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4041" w14:textId="77777777" w:rsidR="000A6871" w:rsidRDefault="000A6871">
      <w:pPr>
        <w:spacing w:line="220" w:lineRule="atLeast"/>
      </w:pPr>
    </w:p>
    <w:p w14:paraId="26D8D4AF" w14:textId="286A2B26" w:rsidR="000A6871" w:rsidRDefault="00BD6709">
      <w:pPr>
        <w:spacing w:line="220" w:lineRule="atLeast"/>
      </w:pPr>
      <w:r>
        <w:rPr>
          <w:noProof/>
          <w:lang w:val="en-GB"/>
        </w:rPr>
        <w:drawing>
          <wp:anchor distT="0" distB="0" distL="114300" distR="114300" simplePos="0" relativeHeight="251658752" behindDoc="0" locked="0" layoutInCell="1" allowOverlap="1" wp14:anchorId="7F2F18C0" wp14:editId="6897F3A0">
            <wp:simplePos x="0" y="0"/>
            <wp:positionH relativeFrom="column">
              <wp:posOffset>887095</wp:posOffset>
            </wp:positionH>
            <wp:positionV relativeFrom="paragraph">
              <wp:posOffset>34290</wp:posOffset>
            </wp:positionV>
            <wp:extent cx="3246120" cy="111252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r="16058"/>
                    <a:stretch>
                      <a:fillRect/>
                    </a:stretch>
                  </pic:blipFill>
                  <pic:spPr bwMode="auto">
                    <a:xfrm>
                      <a:off x="0" y="0"/>
                      <a:ext cx="3246120" cy="1112520"/>
                    </a:xfrm>
                    <a:prstGeom prst="rect">
                      <a:avLst/>
                    </a:prstGeom>
                    <a:noFill/>
                  </pic:spPr>
                </pic:pic>
              </a:graphicData>
            </a:graphic>
            <wp14:sizeRelH relativeFrom="page">
              <wp14:pctWidth>0</wp14:pctWidth>
            </wp14:sizeRelH>
            <wp14:sizeRelV relativeFrom="page">
              <wp14:pctHeight>0</wp14:pctHeight>
            </wp14:sizeRelV>
          </wp:anchor>
        </w:drawing>
      </w:r>
    </w:p>
    <w:p w14:paraId="6763F398" w14:textId="77777777" w:rsidR="000A6871" w:rsidRDefault="008E1AB4">
      <w:pPr>
        <w:spacing w:line="220" w:lineRule="atLeast"/>
      </w:pPr>
      <w:r>
        <w:rPr>
          <w:rFonts w:hint="eastAsia"/>
        </w:rPr>
        <w:t xml:space="preserve">                                            </w:t>
      </w:r>
    </w:p>
    <w:p w14:paraId="00850D00" w14:textId="77777777" w:rsidR="000A6871" w:rsidRDefault="000A6871">
      <w:pPr>
        <w:spacing w:line="220" w:lineRule="atLeast"/>
        <w:jc w:val="center"/>
        <w:rPr>
          <w:b/>
          <w:sz w:val="72"/>
          <w:szCs w:val="72"/>
        </w:rPr>
      </w:pPr>
    </w:p>
    <w:p w14:paraId="0B50795E" w14:textId="77777777" w:rsidR="000A6871" w:rsidRDefault="000A6871">
      <w:pPr>
        <w:spacing w:line="220" w:lineRule="atLeast"/>
        <w:jc w:val="center"/>
        <w:rPr>
          <w:rFonts w:ascii="华文行楷" w:eastAsia="华文行楷"/>
          <w:b/>
          <w:sz w:val="72"/>
          <w:szCs w:val="72"/>
        </w:rPr>
      </w:pPr>
    </w:p>
    <w:p w14:paraId="294CBFC0" w14:textId="77777777" w:rsidR="000A6871" w:rsidRDefault="008E1AB4">
      <w:pPr>
        <w:spacing w:line="220" w:lineRule="atLeast"/>
        <w:jc w:val="center"/>
        <w:rPr>
          <w:rFonts w:ascii="华文行楷" w:eastAsia="华文行楷"/>
          <w:b/>
          <w:sz w:val="72"/>
          <w:szCs w:val="72"/>
        </w:rPr>
      </w:pPr>
      <w:r>
        <w:rPr>
          <w:rFonts w:ascii="华文行楷" w:eastAsia="华文行楷" w:hint="eastAsia"/>
          <w:b/>
          <w:sz w:val="72"/>
          <w:szCs w:val="72"/>
        </w:rPr>
        <w:t>西班牙语专业</w:t>
      </w:r>
    </w:p>
    <w:p w14:paraId="3D0BC902" w14:textId="77777777" w:rsidR="000A6871" w:rsidRDefault="008E1AB4">
      <w:pPr>
        <w:spacing w:line="220" w:lineRule="atLeast"/>
        <w:jc w:val="center"/>
        <w:rPr>
          <w:rFonts w:ascii="华文行楷" w:eastAsia="华文行楷"/>
          <w:b/>
          <w:sz w:val="72"/>
          <w:szCs w:val="72"/>
        </w:rPr>
      </w:pPr>
      <w:r>
        <w:rPr>
          <w:rFonts w:ascii="华文行楷" w:eastAsia="华文行楷" w:hint="eastAsia"/>
          <w:b/>
          <w:sz w:val="72"/>
          <w:szCs w:val="72"/>
        </w:rPr>
        <w:t>课程教学大纲</w:t>
      </w:r>
    </w:p>
    <w:p w14:paraId="082B25FD" w14:textId="77777777" w:rsidR="000A6871" w:rsidRDefault="000A6871">
      <w:pPr>
        <w:spacing w:line="220" w:lineRule="atLeast"/>
      </w:pPr>
    </w:p>
    <w:p w14:paraId="7A5D1354" w14:textId="77777777" w:rsidR="000A6871" w:rsidRDefault="000A6871">
      <w:pPr>
        <w:spacing w:line="220" w:lineRule="atLeast"/>
      </w:pPr>
    </w:p>
    <w:p w14:paraId="5FBB7519" w14:textId="50262ECA" w:rsidR="000A6871" w:rsidRDefault="000A6871">
      <w:pPr>
        <w:spacing w:line="220" w:lineRule="atLeast"/>
      </w:pPr>
    </w:p>
    <w:p w14:paraId="63DDD8E4" w14:textId="50D6970B" w:rsidR="00F15609" w:rsidRDefault="00F15609">
      <w:pPr>
        <w:spacing w:line="220" w:lineRule="atLeast"/>
      </w:pPr>
    </w:p>
    <w:p w14:paraId="536D5045" w14:textId="23AD47A7" w:rsidR="00F15609" w:rsidRDefault="00F15609">
      <w:pPr>
        <w:spacing w:line="220" w:lineRule="atLeast"/>
      </w:pPr>
    </w:p>
    <w:p w14:paraId="49A28A50" w14:textId="7BA10530" w:rsidR="00F15609" w:rsidRDefault="00F15609">
      <w:pPr>
        <w:spacing w:line="220" w:lineRule="atLeast"/>
      </w:pPr>
    </w:p>
    <w:p w14:paraId="6B50F261" w14:textId="1B6F5B77" w:rsidR="00F15609" w:rsidRDefault="00F15609">
      <w:pPr>
        <w:spacing w:line="220" w:lineRule="atLeast"/>
      </w:pPr>
    </w:p>
    <w:p w14:paraId="1A14B12F" w14:textId="26DE2075" w:rsidR="00F15609" w:rsidRDefault="00F15609">
      <w:pPr>
        <w:spacing w:line="220" w:lineRule="atLeast"/>
      </w:pPr>
    </w:p>
    <w:p w14:paraId="328FEDD0" w14:textId="56A31F13" w:rsidR="00F15609" w:rsidRDefault="00F15609">
      <w:pPr>
        <w:spacing w:line="220" w:lineRule="atLeast"/>
      </w:pPr>
    </w:p>
    <w:p w14:paraId="4AEC05ED" w14:textId="60C3241B" w:rsidR="00F15609" w:rsidRPr="00F15609" w:rsidRDefault="00F15609" w:rsidP="00F15609">
      <w:pPr>
        <w:spacing w:line="220" w:lineRule="atLeast"/>
        <w:jc w:val="center"/>
        <w:rPr>
          <w:b/>
          <w:sz w:val="44"/>
          <w:szCs w:val="44"/>
        </w:rPr>
      </w:pPr>
      <w:r w:rsidRPr="00F15609">
        <w:rPr>
          <w:rFonts w:hint="eastAsia"/>
          <w:b/>
          <w:sz w:val="44"/>
          <w:szCs w:val="44"/>
        </w:rPr>
        <w:t>常州大学外国语学院</w:t>
      </w:r>
    </w:p>
    <w:p w14:paraId="35883C64" w14:textId="53DF20C7" w:rsidR="000A6871" w:rsidRPr="00F15609" w:rsidRDefault="008E1AB4">
      <w:pPr>
        <w:spacing w:line="220" w:lineRule="atLeast"/>
        <w:rPr>
          <w:sz w:val="44"/>
          <w:szCs w:val="44"/>
        </w:rPr>
      </w:pPr>
      <w:r w:rsidRPr="00F15609">
        <w:rPr>
          <w:rFonts w:hint="eastAsia"/>
          <w:sz w:val="44"/>
          <w:szCs w:val="44"/>
        </w:rPr>
        <w:t xml:space="preserve">         </w:t>
      </w:r>
    </w:p>
    <w:p w14:paraId="468188EB" w14:textId="3AD27BD6" w:rsidR="000A6871" w:rsidRPr="00F15609" w:rsidRDefault="008E1AB4">
      <w:pPr>
        <w:spacing w:line="220" w:lineRule="atLeast"/>
        <w:jc w:val="center"/>
        <w:rPr>
          <w:b/>
          <w:sz w:val="44"/>
          <w:szCs w:val="44"/>
        </w:rPr>
      </w:pPr>
      <w:r w:rsidRPr="00F15609">
        <w:rPr>
          <w:rFonts w:hint="eastAsia"/>
          <w:b/>
          <w:sz w:val="44"/>
          <w:szCs w:val="44"/>
        </w:rPr>
        <w:t>二〇</w:t>
      </w:r>
      <w:r w:rsidR="00B81E7D" w:rsidRPr="00F15609">
        <w:rPr>
          <w:rFonts w:hint="eastAsia"/>
          <w:b/>
          <w:sz w:val="44"/>
          <w:szCs w:val="44"/>
        </w:rPr>
        <w:t>二一</w:t>
      </w:r>
      <w:r w:rsidRPr="00F15609">
        <w:rPr>
          <w:rFonts w:hint="eastAsia"/>
          <w:b/>
          <w:sz w:val="44"/>
          <w:szCs w:val="44"/>
        </w:rPr>
        <w:t>年</w:t>
      </w:r>
      <w:r w:rsidR="00B81E7D" w:rsidRPr="00F15609">
        <w:rPr>
          <w:rFonts w:hint="eastAsia"/>
          <w:b/>
          <w:sz w:val="44"/>
          <w:szCs w:val="44"/>
        </w:rPr>
        <w:t>十一</w:t>
      </w:r>
      <w:r w:rsidRPr="00F15609">
        <w:rPr>
          <w:rFonts w:hint="eastAsia"/>
          <w:b/>
          <w:sz w:val="44"/>
          <w:szCs w:val="44"/>
        </w:rPr>
        <w:t>月</w:t>
      </w:r>
    </w:p>
    <w:p w14:paraId="726E68DF" w14:textId="77777777" w:rsidR="000A6871" w:rsidRDefault="000A6871">
      <w:pPr>
        <w:spacing w:line="220" w:lineRule="atLeast"/>
      </w:pPr>
    </w:p>
    <w:p w14:paraId="10BA3A7C" w14:textId="77777777" w:rsidR="000A6871" w:rsidRDefault="000A6871">
      <w:pPr>
        <w:pStyle w:val="TOC10"/>
        <w:rPr>
          <w:rFonts w:ascii="Calibri" w:hAnsi="Calibri"/>
          <w:b w:val="0"/>
          <w:bCs w:val="0"/>
          <w:color w:val="auto"/>
          <w:kern w:val="2"/>
          <w:sz w:val="21"/>
          <w:szCs w:val="22"/>
        </w:rPr>
      </w:pPr>
    </w:p>
    <w:p w14:paraId="53626A1B" w14:textId="77777777" w:rsidR="000A6871" w:rsidRDefault="000A6871">
      <w:pPr>
        <w:pStyle w:val="TOC10"/>
        <w:jc w:val="both"/>
        <w:rPr>
          <w:lang w:val="zh-CN"/>
        </w:rPr>
      </w:pPr>
    </w:p>
    <w:p w14:paraId="018D7D75" w14:textId="77777777" w:rsidR="000A6871" w:rsidRPr="008E1AB4" w:rsidRDefault="000A6871">
      <w:pPr>
        <w:pStyle w:val="TOC10"/>
        <w:jc w:val="both"/>
        <w:rPr>
          <w:color w:val="000000"/>
          <w:sz w:val="40"/>
          <w:szCs w:val="40"/>
          <w:lang w:val="zh-CN"/>
        </w:rPr>
        <w:sectPr w:rsidR="000A6871" w:rsidRPr="008E1AB4">
          <w:footerReference w:type="default" r:id="rId10"/>
          <w:pgSz w:w="11906" w:h="16838"/>
          <w:pgMar w:top="1440" w:right="1800" w:bottom="1440" w:left="1800" w:header="851" w:footer="992" w:gutter="0"/>
          <w:pgNumType w:start="0"/>
          <w:cols w:space="425"/>
          <w:titlePg/>
          <w:docGrid w:type="lines" w:linePitch="312"/>
        </w:sectPr>
      </w:pPr>
    </w:p>
    <w:p w14:paraId="2C129758" w14:textId="007EE09B" w:rsidR="000A6871" w:rsidRDefault="008E1AB4">
      <w:pPr>
        <w:pStyle w:val="TOC10"/>
        <w:jc w:val="center"/>
        <w:rPr>
          <w:color w:val="000000"/>
          <w:sz w:val="40"/>
          <w:szCs w:val="40"/>
          <w:lang w:val="zh-CN"/>
        </w:rPr>
      </w:pPr>
      <w:r w:rsidRPr="008E1AB4">
        <w:rPr>
          <w:rFonts w:hint="eastAsia"/>
          <w:color w:val="000000"/>
          <w:sz w:val="40"/>
          <w:szCs w:val="40"/>
          <w:lang w:val="zh-CN"/>
        </w:rPr>
        <w:lastRenderedPageBreak/>
        <w:t>目</w:t>
      </w:r>
      <w:r w:rsidR="00B81E7D">
        <w:rPr>
          <w:rFonts w:hint="eastAsia"/>
          <w:color w:val="000000"/>
          <w:sz w:val="40"/>
          <w:szCs w:val="40"/>
          <w:lang w:val="zh-CN"/>
        </w:rPr>
        <w:t xml:space="preserve"> </w:t>
      </w:r>
      <w:r w:rsidRPr="008E1AB4">
        <w:rPr>
          <w:rFonts w:hint="eastAsia"/>
          <w:color w:val="000000"/>
          <w:sz w:val="40"/>
          <w:szCs w:val="40"/>
          <w:lang w:val="zh-CN"/>
        </w:rPr>
        <w:t>录</w:t>
      </w:r>
    </w:p>
    <w:p w14:paraId="73EB60C9" w14:textId="202C5090" w:rsidR="00705E60" w:rsidRDefault="00705E60" w:rsidP="00705E60">
      <w:pPr>
        <w:rPr>
          <w:lang w:val="zh-CN"/>
        </w:rPr>
      </w:pPr>
    </w:p>
    <w:sdt>
      <w:sdtPr>
        <w:rPr>
          <w:rFonts w:ascii="Calibri" w:eastAsia="宋体" w:hAnsi="Calibri" w:cs="Times New Roman"/>
          <w:color w:val="auto"/>
          <w:kern w:val="2"/>
          <w:sz w:val="21"/>
          <w:szCs w:val="22"/>
          <w:lang w:val="zh-CN"/>
        </w:rPr>
        <w:id w:val="518509165"/>
        <w:docPartObj>
          <w:docPartGallery w:val="Table of Contents"/>
          <w:docPartUnique/>
        </w:docPartObj>
      </w:sdtPr>
      <w:sdtEndPr>
        <w:rPr>
          <w:b/>
          <w:bCs/>
        </w:rPr>
      </w:sdtEndPr>
      <w:sdtContent>
        <w:p w14:paraId="74611457" w14:textId="2A51B76E" w:rsidR="009E50AE" w:rsidRDefault="009E50AE">
          <w:pPr>
            <w:pStyle w:val="TOC"/>
          </w:pPr>
        </w:p>
        <w:p w14:paraId="77F5E8CF" w14:textId="07EBE9B3" w:rsidR="00C03EC4" w:rsidRDefault="009E50AE" w:rsidP="00C03EC4">
          <w:pPr>
            <w:pStyle w:val="TOC1"/>
            <w:spacing w:line="480" w:lineRule="auto"/>
            <w:rPr>
              <w:rFonts w:asciiTheme="minorHAnsi" w:eastAsiaTheme="minorEastAsia" w:hAnsiTheme="minorHAnsi" w:cstheme="minorBidi"/>
              <w:noProof/>
              <w:kern w:val="0"/>
              <w:sz w:val="22"/>
              <w:szCs w:val="22"/>
              <w:lang w:val="en-GB"/>
            </w:rPr>
          </w:pPr>
          <w:r>
            <w:fldChar w:fldCharType="begin"/>
          </w:r>
          <w:r>
            <w:instrText xml:space="preserve"> TOC \o "1-3" \h \z \u </w:instrText>
          </w:r>
          <w:r>
            <w:fldChar w:fldCharType="separate"/>
          </w:r>
          <w:hyperlink w:anchor="_Toc88604803" w:history="1">
            <w:r w:rsidR="00C03EC4" w:rsidRPr="006417DE">
              <w:rPr>
                <w:rStyle w:val="af3"/>
                <w:rFonts w:ascii="黑体" w:eastAsia="黑体" w:hAnsi="黑体" w:hint="eastAsia"/>
                <w:b/>
                <w:bCs/>
                <w:noProof/>
                <w:kern w:val="44"/>
              </w:rPr>
              <w:t>《初级西班牙语》教学大纲</w:t>
            </w:r>
            <w:r w:rsidR="00C03EC4">
              <w:rPr>
                <w:noProof/>
                <w:webHidden/>
              </w:rPr>
              <w:tab/>
            </w:r>
            <w:r w:rsidR="00C03EC4">
              <w:rPr>
                <w:noProof/>
                <w:webHidden/>
              </w:rPr>
              <w:fldChar w:fldCharType="begin"/>
            </w:r>
            <w:r w:rsidR="00C03EC4">
              <w:rPr>
                <w:noProof/>
                <w:webHidden/>
              </w:rPr>
              <w:instrText xml:space="preserve"> PAGEREF _Toc88604803 \h </w:instrText>
            </w:r>
            <w:r w:rsidR="00C03EC4">
              <w:rPr>
                <w:noProof/>
                <w:webHidden/>
              </w:rPr>
            </w:r>
            <w:r w:rsidR="00C03EC4">
              <w:rPr>
                <w:noProof/>
                <w:webHidden/>
              </w:rPr>
              <w:fldChar w:fldCharType="separate"/>
            </w:r>
            <w:r w:rsidR="00C03EC4">
              <w:rPr>
                <w:noProof/>
                <w:webHidden/>
              </w:rPr>
              <w:t>1</w:t>
            </w:r>
            <w:r w:rsidR="00C03EC4">
              <w:rPr>
                <w:noProof/>
                <w:webHidden/>
              </w:rPr>
              <w:fldChar w:fldCharType="end"/>
            </w:r>
          </w:hyperlink>
        </w:p>
        <w:p w14:paraId="2FF1477C" w14:textId="28FC5740"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04" w:history="1">
            <w:r w:rsidR="00C03EC4" w:rsidRPr="006417DE">
              <w:rPr>
                <w:rStyle w:val="af3"/>
                <w:rFonts w:ascii="黑体" w:eastAsia="黑体" w:hAnsi="黑体" w:hint="eastAsia"/>
                <w:b/>
                <w:bCs/>
                <w:noProof/>
                <w:kern w:val="44"/>
              </w:rPr>
              <w:t>《中级西班牙语》教学大纲</w:t>
            </w:r>
            <w:r w:rsidR="00C03EC4">
              <w:rPr>
                <w:noProof/>
                <w:webHidden/>
              </w:rPr>
              <w:tab/>
            </w:r>
            <w:r w:rsidR="00C03EC4">
              <w:rPr>
                <w:noProof/>
                <w:webHidden/>
              </w:rPr>
              <w:fldChar w:fldCharType="begin"/>
            </w:r>
            <w:r w:rsidR="00C03EC4">
              <w:rPr>
                <w:noProof/>
                <w:webHidden/>
              </w:rPr>
              <w:instrText xml:space="preserve"> PAGEREF _Toc88604804 \h </w:instrText>
            </w:r>
            <w:r w:rsidR="00C03EC4">
              <w:rPr>
                <w:noProof/>
                <w:webHidden/>
              </w:rPr>
            </w:r>
            <w:r w:rsidR="00C03EC4">
              <w:rPr>
                <w:noProof/>
                <w:webHidden/>
              </w:rPr>
              <w:fldChar w:fldCharType="separate"/>
            </w:r>
            <w:r w:rsidR="00C03EC4">
              <w:rPr>
                <w:noProof/>
                <w:webHidden/>
              </w:rPr>
              <w:t>12</w:t>
            </w:r>
            <w:r w:rsidR="00C03EC4">
              <w:rPr>
                <w:noProof/>
                <w:webHidden/>
              </w:rPr>
              <w:fldChar w:fldCharType="end"/>
            </w:r>
          </w:hyperlink>
        </w:p>
        <w:p w14:paraId="5650244E" w14:textId="37419197"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05" w:history="1">
            <w:r w:rsidR="00C03EC4" w:rsidRPr="006417DE">
              <w:rPr>
                <w:rStyle w:val="af3"/>
                <w:rFonts w:ascii="黑体" w:eastAsia="黑体" w:hAnsi="黑体" w:hint="eastAsia"/>
                <w:b/>
                <w:bCs/>
                <w:noProof/>
                <w:kern w:val="44"/>
              </w:rPr>
              <w:t>《高级西班牙语》教学大纲</w:t>
            </w:r>
            <w:r w:rsidR="00C03EC4">
              <w:rPr>
                <w:noProof/>
                <w:webHidden/>
              </w:rPr>
              <w:tab/>
            </w:r>
            <w:r w:rsidR="00C03EC4">
              <w:rPr>
                <w:noProof/>
                <w:webHidden/>
              </w:rPr>
              <w:fldChar w:fldCharType="begin"/>
            </w:r>
            <w:r w:rsidR="00C03EC4">
              <w:rPr>
                <w:noProof/>
                <w:webHidden/>
              </w:rPr>
              <w:instrText xml:space="preserve"> PAGEREF _Toc88604805 \h </w:instrText>
            </w:r>
            <w:r w:rsidR="00C03EC4">
              <w:rPr>
                <w:noProof/>
                <w:webHidden/>
              </w:rPr>
            </w:r>
            <w:r w:rsidR="00C03EC4">
              <w:rPr>
                <w:noProof/>
                <w:webHidden/>
              </w:rPr>
              <w:fldChar w:fldCharType="separate"/>
            </w:r>
            <w:r w:rsidR="00C03EC4">
              <w:rPr>
                <w:noProof/>
                <w:webHidden/>
              </w:rPr>
              <w:t>24</w:t>
            </w:r>
            <w:r w:rsidR="00C03EC4">
              <w:rPr>
                <w:noProof/>
                <w:webHidden/>
              </w:rPr>
              <w:fldChar w:fldCharType="end"/>
            </w:r>
          </w:hyperlink>
        </w:p>
        <w:p w14:paraId="5B8DB062" w14:textId="30768E59"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06" w:history="1">
            <w:r w:rsidR="00C03EC4" w:rsidRPr="006417DE">
              <w:rPr>
                <w:rStyle w:val="af3"/>
                <w:rFonts w:ascii="黑体" w:eastAsia="黑体" w:hAnsi="黑体" w:hint="eastAsia"/>
                <w:b/>
                <w:bCs/>
                <w:noProof/>
                <w:kern w:val="44"/>
              </w:rPr>
              <w:t>《西班牙语口语》教学大纲</w:t>
            </w:r>
            <w:r w:rsidR="00C03EC4">
              <w:rPr>
                <w:noProof/>
                <w:webHidden/>
              </w:rPr>
              <w:tab/>
            </w:r>
            <w:r w:rsidR="00C03EC4">
              <w:rPr>
                <w:noProof/>
                <w:webHidden/>
              </w:rPr>
              <w:fldChar w:fldCharType="begin"/>
            </w:r>
            <w:r w:rsidR="00C03EC4">
              <w:rPr>
                <w:noProof/>
                <w:webHidden/>
              </w:rPr>
              <w:instrText xml:space="preserve"> PAGEREF _Toc88604806 \h </w:instrText>
            </w:r>
            <w:r w:rsidR="00C03EC4">
              <w:rPr>
                <w:noProof/>
                <w:webHidden/>
              </w:rPr>
            </w:r>
            <w:r w:rsidR="00C03EC4">
              <w:rPr>
                <w:noProof/>
                <w:webHidden/>
              </w:rPr>
              <w:fldChar w:fldCharType="separate"/>
            </w:r>
            <w:r w:rsidR="00C03EC4">
              <w:rPr>
                <w:noProof/>
                <w:webHidden/>
              </w:rPr>
              <w:t>33</w:t>
            </w:r>
            <w:r w:rsidR="00C03EC4">
              <w:rPr>
                <w:noProof/>
                <w:webHidden/>
              </w:rPr>
              <w:fldChar w:fldCharType="end"/>
            </w:r>
          </w:hyperlink>
        </w:p>
        <w:p w14:paraId="65B47697" w14:textId="1B21DBD7"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07" w:history="1">
            <w:r w:rsidR="00C03EC4" w:rsidRPr="006417DE">
              <w:rPr>
                <w:rStyle w:val="af3"/>
                <w:rFonts w:ascii="黑体" w:eastAsia="黑体" w:hAnsi="黑体" w:hint="eastAsia"/>
                <w:b/>
                <w:bCs/>
                <w:noProof/>
                <w:kern w:val="44"/>
              </w:rPr>
              <w:t>《西班牙语视听》教学大纲</w:t>
            </w:r>
            <w:r w:rsidR="00C03EC4">
              <w:rPr>
                <w:noProof/>
                <w:webHidden/>
              </w:rPr>
              <w:tab/>
            </w:r>
            <w:r w:rsidR="00C03EC4">
              <w:rPr>
                <w:noProof/>
                <w:webHidden/>
              </w:rPr>
              <w:fldChar w:fldCharType="begin"/>
            </w:r>
            <w:r w:rsidR="00C03EC4">
              <w:rPr>
                <w:noProof/>
                <w:webHidden/>
              </w:rPr>
              <w:instrText xml:space="preserve"> PAGEREF _Toc88604807 \h </w:instrText>
            </w:r>
            <w:r w:rsidR="00C03EC4">
              <w:rPr>
                <w:noProof/>
                <w:webHidden/>
              </w:rPr>
            </w:r>
            <w:r w:rsidR="00C03EC4">
              <w:rPr>
                <w:noProof/>
                <w:webHidden/>
              </w:rPr>
              <w:fldChar w:fldCharType="separate"/>
            </w:r>
            <w:r w:rsidR="00C03EC4">
              <w:rPr>
                <w:noProof/>
                <w:webHidden/>
              </w:rPr>
              <w:t>53</w:t>
            </w:r>
            <w:r w:rsidR="00C03EC4">
              <w:rPr>
                <w:noProof/>
                <w:webHidden/>
              </w:rPr>
              <w:fldChar w:fldCharType="end"/>
            </w:r>
          </w:hyperlink>
        </w:p>
        <w:p w14:paraId="57367AA3" w14:textId="10498E54"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08" w:history="1">
            <w:r w:rsidR="00C03EC4" w:rsidRPr="006417DE">
              <w:rPr>
                <w:rStyle w:val="af3"/>
                <w:rFonts w:ascii="黑体" w:eastAsia="黑体" w:hAnsi="黑体" w:hint="eastAsia"/>
                <w:b/>
                <w:bCs/>
                <w:noProof/>
                <w:kern w:val="44"/>
              </w:rPr>
              <w:t>《西班牙语新闻视听说》教学大纲</w:t>
            </w:r>
            <w:r w:rsidR="00C03EC4">
              <w:rPr>
                <w:noProof/>
                <w:webHidden/>
              </w:rPr>
              <w:tab/>
            </w:r>
            <w:r w:rsidR="00C03EC4">
              <w:rPr>
                <w:noProof/>
                <w:webHidden/>
              </w:rPr>
              <w:fldChar w:fldCharType="begin"/>
            </w:r>
            <w:r w:rsidR="00C03EC4">
              <w:rPr>
                <w:noProof/>
                <w:webHidden/>
              </w:rPr>
              <w:instrText xml:space="preserve"> PAGEREF _Toc88604808 \h </w:instrText>
            </w:r>
            <w:r w:rsidR="00C03EC4">
              <w:rPr>
                <w:noProof/>
                <w:webHidden/>
              </w:rPr>
            </w:r>
            <w:r w:rsidR="00C03EC4">
              <w:rPr>
                <w:noProof/>
                <w:webHidden/>
              </w:rPr>
              <w:fldChar w:fldCharType="separate"/>
            </w:r>
            <w:r w:rsidR="00C03EC4">
              <w:rPr>
                <w:noProof/>
                <w:webHidden/>
              </w:rPr>
              <w:t>79</w:t>
            </w:r>
            <w:r w:rsidR="00C03EC4">
              <w:rPr>
                <w:noProof/>
                <w:webHidden/>
              </w:rPr>
              <w:fldChar w:fldCharType="end"/>
            </w:r>
          </w:hyperlink>
        </w:p>
        <w:p w14:paraId="600B9BC0" w14:textId="6FE6687A"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09" w:history="1">
            <w:r w:rsidR="00C03EC4" w:rsidRPr="006417DE">
              <w:rPr>
                <w:rStyle w:val="af3"/>
                <w:rFonts w:ascii="黑体" w:eastAsia="黑体" w:hAnsi="黑体" w:hint="eastAsia"/>
                <w:b/>
                <w:bCs/>
                <w:noProof/>
                <w:kern w:val="44"/>
              </w:rPr>
              <w:t>《西班牙语泛读》教学大纲</w:t>
            </w:r>
            <w:r w:rsidR="00C03EC4">
              <w:rPr>
                <w:noProof/>
                <w:webHidden/>
              </w:rPr>
              <w:tab/>
            </w:r>
            <w:r w:rsidR="00C03EC4">
              <w:rPr>
                <w:noProof/>
                <w:webHidden/>
              </w:rPr>
              <w:fldChar w:fldCharType="begin"/>
            </w:r>
            <w:r w:rsidR="00C03EC4">
              <w:rPr>
                <w:noProof/>
                <w:webHidden/>
              </w:rPr>
              <w:instrText xml:space="preserve"> PAGEREF _Toc88604809 \h </w:instrText>
            </w:r>
            <w:r w:rsidR="00C03EC4">
              <w:rPr>
                <w:noProof/>
                <w:webHidden/>
              </w:rPr>
            </w:r>
            <w:r w:rsidR="00C03EC4">
              <w:rPr>
                <w:noProof/>
                <w:webHidden/>
              </w:rPr>
              <w:fldChar w:fldCharType="separate"/>
            </w:r>
            <w:r w:rsidR="00C03EC4">
              <w:rPr>
                <w:noProof/>
                <w:webHidden/>
              </w:rPr>
              <w:t>99</w:t>
            </w:r>
            <w:r w:rsidR="00C03EC4">
              <w:rPr>
                <w:noProof/>
                <w:webHidden/>
              </w:rPr>
              <w:fldChar w:fldCharType="end"/>
            </w:r>
          </w:hyperlink>
        </w:p>
        <w:p w14:paraId="3862FB1A" w14:textId="1DF27DDB"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10" w:history="1">
            <w:r w:rsidR="00C03EC4" w:rsidRPr="006417DE">
              <w:rPr>
                <w:rStyle w:val="af3"/>
                <w:rFonts w:ascii="黑体" w:eastAsia="黑体" w:hAnsi="黑体" w:hint="eastAsia"/>
                <w:b/>
                <w:bCs/>
                <w:noProof/>
                <w:kern w:val="44"/>
              </w:rPr>
              <w:t>《西班牙语泛读能力拓展》教学大纲</w:t>
            </w:r>
            <w:r w:rsidR="00C03EC4">
              <w:rPr>
                <w:noProof/>
                <w:webHidden/>
              </w:rPr>
              <w:tab/>
            </w:r>
            <w:r w:rsidR="00C03EC4">
              <w:rPr>
                <w:noProof/>
                <w:webHidden/>
              </w:rPr>
              <w:fldChar w:fldCharType="begin"/>
            </w:r>
            <w:r w:rsidR="00C03EC4">
              <w:rPr>
                <w:noProof/>
                <w:webHidden/>
              </w:rPr>
              <w:instrText xml:space="preserve"> PAGEREF _Toc88604810 \h </w:instrText>
            </w:r>
            <w:r w:rsidR="00C03EC4">
              <w:rPr>
                <w:noProof/>
                <w:webHidden/>
              </w:rPr>
            </w:r>
            <w:r w:rsidR="00C03EC4">
              <w:rPr>
                <w:noProof/>
                <w:webHidden/>
              </w:rPr>
              <w:fldChar w:fldCharType="separate"/>
            </w:r>
            <w:r w:rsidR="00C03EC4">
              <w:rPr>
                <w:noProof/>
                <w:webHidden/>
              </w:rPr>
              <w:t>110</w:t>
            </w:r>
            <w:r w:rsidR="00C03EC4">
              <w:rPr>
                <w:noProof/>
                <w:webHidden/>
              </w:rPr>
              <w:fldChar w:fldCharType="end"/>
            </w:r>
          </w:hyperlink>
        </w:p>
        <w:p w14:paraId="4847F2EE" w14:textId="1F012395"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11" w:history="1">
            <w:r w:rsidR="00C03EC4" w:rsidRPr="006417DE">
              <w:rPr>
                <w:rStyle w:val="af3"/>
                <w:rFonts w:ascii="黑体" w:eastAsia="黑体" w:hAnsi="黑体" w:hint="eastAsia"/>
                <w:b/>
                <w:bCs/>
                <w:noProof/>
                <w:kern w:val="44"/>
              </w:rPr>
              <w:t>《西班牙拉美外刊阅读》教学大纲</w:t>
            </w:r>
            <w:r w:rsidR="00C03EC4">
              <w:rPr>
                <w:noProof/>
                <w:webHidden/>
              </w:rPr>
              <w:tab/>
            </w:r>
            <w:r w:rsidR="00C03EC4">
              <w:rPr>
                <w:noProof/>
                <w:webHidden/>
              </w:rPr>
              <w:fldChar w:fldCharType="begin"/>
            </w:r>
            <w:r w:rsidR="00C03EC4">
              <w:rPr>
                <w:noProof/>
                <w:webHidden/>
              </w:rPr>
              <w:instrText xml:space="preserve"> PAGEREF _Toc88604811 \h </w:instrText>
            </w:r>
            <w:r w:rsidR="00C03EC4">
              <w:rPr>
                <w:noProof/>
                <w:webHidden/>
              </w:rPr>
            </w:r>
            <w:r w:rsidR="00C03EC4">
              <w:rPr>
                <w:noProof/>
                <w:webHidden/>
              </w:rPr>
              <w:fldChar w:fldCharType="separate"/>
            </w:r>
            <w:r w:rsidR="00C03EC4">
              <w:rPr>
                <w:noProof/>
                <w:webHidden/>
              </w:rPr>
              <w:t>119</w:t>
            </w:r>
            <w:r w:rsidR="00C03EC4">
              <w:rPr>
                <w:noProof/>
                <w:webHidden/>
              </w:rPr>
              <w:fldChar w:fldCharType="end"/>
            </w:r>
          </w:hyperlink>
        </w:p>
        <w:p w14:paraId="0B3F702D" w14:textId="28AD1132"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12" w:history="1">
            <w:r w:rsidR="00C03EC4" w:rsidRPr="006417DE">
              <w:rPr>
                <w:rStyle w:val="af3"/>
                <w:rFonts w:ascii="黑体" w:eastAsia="黑体" w:hAnsi="黑体" w:hint="eastAsia"/>
                <w:b/>
                <w:bCs/>
                <w:noProof/>
                <w:kern w:val="44"/>
              </w:rPr>
              <w:t>《西班牙拉美外刊阅读能力拓展》教学大纲</w:t>
            </w:r>
            <w:r w:rsidR="00C03EC4">
              <w:rPr>
                <w:noProof/>
                <w:webHidden/>
              </w:rPr>
              <w:tab/>
            </w:r>
            <w:r w:rsidR="00C03EC4">
              <w:rPr>
                <w:noProof/>
                <w:webHidden/>
              </w:rPr>
              <w:fldChar w:fldCharType="begin"/>
            </w:r>
            <w:r w:rsidR="00C03EC4">
              <w:rPr>
                <w:noProof/>
                <w:webHidden/>
              </w:rPr>
              <w:instrText xml:space="preserve"> PAGEREF _Toc88604812 \h </w:instrText>
            </w:r>
            <w:r w:rsidR="00C03EC4">
              <w:rPr>
                <w:noProof/>
                <w:webHidden/>
              </w:rPr>
            </w:r>
            <w:r w:rsidR="00C03EC4">
              <w:rPr>
                <w:noProof/>
                <w:webHidden/>
              </w:rPr>
              <w:fldChar w:fldCharType="separate"/>
            </w:r>
            <w:r w:rsidR="00C03EC4">
              <w:rPr>
                <w:noProof/>
                <w:webHidden/>
              </w:rPr>
              <w:t>127</w:t>
            </w:r>
            <w:r w:rsidR="00C03EC4">
              <w:rPr>
                <w:noProof/>
                <w:webHidden/>
              </w:rPr>
              <w:fldChar w:fldCharType="end"/>
            </w:r>
          </w:hyperlink>
        </w:p>
        <w:p w14:paraId="1BBF2E6A" w14:textId="2995DD19"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13" w:history="1">
            <w:r w:rsidR="00C03EC4" w:rsidRPr="006417DE">
              <w:rPr>
                <w:rStyle w:val="af3"/>
                <w:rFonts w:ascii="黑体" w:eastAsia="黑体" w:hAnsi="黑体" w:hint="eastAsia"/>
                <w:b/>
                <w:bCs/>
                <w:noProof/>
                <w:kern w:val="44"/>
              </w:rPr>
              <w:t>《西班牙语写作》教学大纲</w:t>
            </w:r>
            <w:r w:rsidR="00C03EC4">
              <w:rPr>
                <w:noProof/>
                <w:webHidden/>
              </w:rPr>
              <w:tab/>
            </w:r>
            <w:r w:rsidR="00C03EC4">
              <w:rPr>
                <w:noProof/>
                <w:webHidden/>
              </w:rPr>
              <w:fldChar w:fldCharType="begin"/>
            </w:r>
            <w:r w:rsidR="00C03EC4">
              <w:rPr>
                <w:noProof/>
                <w:webHidden/>
              </w:rPr>
              <w:instrText xml:space="preserve"> PAGEREF _Toc88604813 \h </w:instrText>
            </w:r>
            <w:r w:rsidR="00C03EC4">
              <w:rPr>
                <w:noProof/>
                <w:webHidden/>
              </w:rPr>
            </w:r>
            <w:r w:rsidR="00C03EC4">
              <w:rPr>
                <w:noProof/>
                <w:webHidden/>
              </w:rPr>
              <w:fldChar w:fldCharType="separate"/>
            </w:r>
            <w:r w:rsidR="00C03EC4">
              <w:rPr>
                <w:noProof/>
                <w:webHidden/>
              </w:rPr>
              <w:t>135</w:t>
            </w:r>
            <w:r w:rsidR="00C03EC4">
              <w:rPr>
                <w:noProof/>
                <w:webHidden/>
              </w:rPr>
              <w:fldChar w:fldCharType="end"/>
            </w:r>
          </w:hyperlink>
        </w:p>
        <w:p w14:paraId="1064579A" w14:textId="37D9C3BE"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14" w:history="1">
            <w:r w:rsidR="00C03EC4" w:rsidRPr="006417DE">
              <w:rPr>
                <w:rStyle w:val="af3"/>
                <w:rFonts w:ascii="黑体" w:eastAsia="黑体" w:hAnsi="黑体" w:hint="eastAsia"/>
                <w:b/>
                <w:bCs/>
                <w:noProof/>
                <w:kern w:val="44"/>
              </w:rPr>
              <w:t>《西班牙语应用文写作》教学大纲</w:t>
            </w:r>
            <w:r w:rsidR="00C03EC4">
              <w:rPr>
                <w:noProof/>
                <w:webHidden/>
              </w:rPr>
              <w:tab/>
            </w:r>
            <w:r w:rsidR="00C03EC4">
              <w:rPr>
                <w:noProof/>
                <w:webHidden/>
              </w:rPr>
              <w:fldChar w:fldCharType="begin"/>
            </w:r>
            <w:r w:rsidR="00C03EC4">
              <w:rPr>
                <w:noProof/>
                <w:webHidden/>
              </w:rPr>
              <w:instrText xml:space="preserve"> PAGEREF _Toc88604814 \h </w:instrText>
            </w:r>
            <w:r w:rsidR="00C03EC4">
              <w:rPr>
                <w:noProof/>
                <w:webHidden/>
              </w:rPr>
            </w:r>
            <w:r w:rsidR="00C03EC4">
              <w:rPr>
                <w:noProof/>
                <w:webHidden/>
              </w:rPr>
              <w:fldChar w:fldCharType="separate"/>
            </w:r>
            <w:r w:rsidR="00C03EC4">
              <w:rPr>
                <w:noProof/>
                <w:webHidden/>
              </w:rPr>
              <w:t>144</w:t>
            </w:r>
            <w:r w:rsidR="00C03EC4">
              <w:rPr>
                <w:noProof/>
                <w:webHidden/>
              </w:rPr>
              <w:fldChar w:fldCharType="end"/>
            </w:r>
          </w:hyperlink>
        </w:p>
        <w:p w14:paraId="7481602C" w14:textId="6DBD2950"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15" w:history="1">
            <w:r w:rsidR="00C03EC4" w:rsidRPr="006417DE">
              <w:rPr>
                <w:rStyle w:val="af3"/>
                <w:rFonts w:ascii="黑体" w:eastAsia="黑体" w:hAnsi="黑体" w:hint="eastAsia"/>
                <w:b/>
                <w:bCs/>
                <w:noProof/>
                <w:kern w:val="44"/>
              </w:rPr>
              <w:t>《西班牙语笔译》教学大纲</w:t>
            </w:r>
            <w:r w:rsidR="00C03EC4">
              <w:rPr>
                <w:noProof/>
                <w:webHidden/>
              </w:rPr>
              <w:tab/>
            </w:r>
            <w:r w:rsidR="00C03EC4">
              <w:rPr>
                <w:noProof/>
                <w:webHidden/>
              </w:rPr>
              <w:fldChar w:fldCharType="begin"/>
            </w:r>
            <w:r w:rsidR="00C03EC4">
              <w:rPr>
                <w:noProof/>
                <w:webHidden/>
              </w:rPr>
              <w:instrText xml:space="preserve"> PAGEREF _Toc88604815 \h </w:instrText>
            </w:r>
            <w:r w:rsidR="00C03EC4">
              <w:rPr>
                <w:noProof/>
                <w:webHidden/>
              </w:rPr>
            </w:r>
            <w:r w:rsidR="00C03EC4">
              <w:rPr>
                <w:noProof/>
                <w:webHidden/>
              </w:rPr>
              <w:fldChar w:fldCharType="separate"/>
            </w:r>
            <w:r w:rsidR="00C03EC4">
              <w:rPr>
                <w:noProof/>
                <w:webHidden/>
              </w:rPr>
              <w:t>151</w:t>
            </w:r>
            <w:r w:rsidR="00C03EC4">
              <w:rPr>
                <w:noProof/>
                <w:webHidden/>
              </w:rPr>
              <w:fldChar w:fldCharType="end"/>
            </w:r>
          </w:hyperlink>
        </w:p>
        <w:p w14:paraId="22535ECA" w14:textId="1F6C61AD"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16" w:history="1">
            <w:r w:rsidR="00C03EC4" w:rsidRPr="006417DE">
              <w:rPr>
                <w:rStyle w:val="af3"/>
                <w:rFonts w:ascii="黑体" w:eastAsia="黑体" w:hAnsi="黑体" w:hint="eastAsia"/>
                <w:b/>
                <w:bCs/>
                <w:noProof/>
                <w:kern w:val="44"/>
              </w:rPr>
              <w:t>《西班牙语笔译能力拓展》教学大纲</w:t>
            </w:r>
            <w:r w:rsidR="00C03EC4">
              <w:rPr>
                <w:noProof/>
                <w:webHidden/>
              </w:rPr>
              <w:tab/>
            </w:r>
            <w:r w:rsidR="00C03EC4">
              <w:rPr>
                <w:noProof/>
                <w:webHidden/>
              </w:rPr>
              <w:fldChar w:fldCharType="begin"/>
            </w:r>
            <w:r w:rsidR="00C03EC4">
              <w:rPr>
                <w:noProof/>
                <w:webHidden/>
              </w:rPr>
              <w:instrText xml:space="preserve"> PAGEREF _Toc88604816 \h </w:instrText>
            </w:r>
            <w:r w:rsidR="00C03EC4">
              <w:rPr>
                <w:noProof/>
                <w:webHidden/>
              </w:rPr>
            </w:r>
            <w:r w:rsidR="00C03EC4">
              <w:rPr>
                <w:noProof/>
                <w:webHidden/>
              </w:rPr>
              <w:fldChar w:fldCharType="separate"/>
            </w:r>
            <w:r w:rsidR="00C03EC4">
              <w:rPr>
                <w:noProof/>
                <w:webHidden/>
              </w:rPr>
              <w:t>158</w:t>
            </w:r>
            <w:r w:rsidR="00C03EC4">
              <w:rPr>
                <w:noProof/>
                <w:webHidden/>
              </w:rPr>
              <w:fldChar w:fldCharType="end"/>
            </w:r>
          </w:hyperlink>
        </w:p>
        <w:p w14:paraId="736826F3" w14:textId="0EA7C2ED"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17" w:history="1">
            <w:r w:rsidR="00C03EC4" w:rsidRPr="006417DE">
              <w:rPr>
                <w:rStyle w:val="af3"/>
                <w:rFonts w:ascii="黑体" w:eastAsia="黑体" w:hAnsi="黑体" w:hint="eastAsia"/>
                <w:b/>
                <w:bCs/>
                <w:noProof/>
                <w:kern w:val="44"/>
              </w:rPr>
              <w:t>《西班牙语口译》教学大纲</w:t>
            </w:r>
            <w:r w:rsidR="00C03EC4">
              <w:rPr>
                <w:noProof/>
                <w:webHidden/>
              </w:rPr>
              <w:tab/>
            </w:r>
            <w:r w:rsidR="00C03EC4">
              <w:rPr>
                <w:noProof/>
                <w:webHidden/>
              </w:rPr>
              <w:fldChar w:fldCharType="begin"/>
            </w:r>
            <w:r w:rsidR="00C03EC4">
              <w:rPr>
                <w:noProof/>
                <w:webHidden/>
              </w:rPr>
              <w:instrText xml:space="preserve"> PAGEREF _Toc88604817 \h </w:instrText>
            </w:r>
            <w:r w:rsidR="00C03EC4">
              <w:rPr>
                <w:noProof/>
                <w:webHidden/>
              </w:rPr>
            </w:r>
            <w:r w:rsidR="00C03EC4">
              <w:rPr>
                <w:noProof/>
                <w:webHidden/>
              </w:rPr>
              <w:fldChar w:fldCharType="separate"/>
            </w:r>
            <w:r w:rsidR="00C03EC4">
              <w:rPr>
                <w:noProof/>
                <w:webHidden/>
              </w:rPr>
              <w:t>167</w:t>
            </w:r>
            <w:r w:rsidR="00C03EC4">
              <w:rPr>
                <w:noProof/>
                <w:webHidden/>
              </w:rPr>
              <w:fldChar w:fldCharType="end"/>
            </w:r>
          </w:hyperlink>
        </w:p>
        <w:p w14:paraId="7DAB21A0" w14:textId="335027FC"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18" w:history="1">
            <w:r w:rsidR="00C03EC4" w:rsidRPr="006417DE">
              <w:rPr>
                <w:rStyle w:val="af3"/>
                <w:rFonts w:ascii="黑体" w:eastAsia="黑体" w:hAnsi="黑体" w:hint="eastAsia"/>
                <w:b/>
                <w:bCs/>
                <w:noProof/>
                <w:kern w:val="44"/>
              </w:rPr>
              <w:t>《商务西班牙语口译》教学大纲</w:t>
            </w:r>
            <w:r w:rsidR="00C03EC4">
              <w:rPr>
                <w:noProof/>
                <w:webHidden/>
              </w:rPr>
              <w:tab/>
            </w:r>
            <w:r w:rsidR="00C03EC4">
              <w:rPr>
                <w:noProof/>
                <w:webHidden/>
              </w:rPr>
              <w:fldChar w:fldCharType="begin"/>
            </w:r>
            <w:r w:rsidR="00C03EC4">
              <w:rPr>
                <w:noProof/>
                <w:webHidden/>
              </w:rPr>
              <w:instrText xml:space="preserve"> PAGEREF _Toc88604818 \h </w:instrText>
            </w:r>
            <w:r w:rsidR="00C03EC4">
              <w:rPr>
                <w:noProof/>
                <w:webHidden/>
              </w:rPr>
            </w:r>
            <w:r w:rsidR="00C03EC4">
              <w:rPr>
                <w:noProof/>
                <w:webHidden/>
              </w:rPr>
              <w:fldChar w:fldCharType="separate"/>
            </w:r>
            <w:r w:rsidR="00C03EC4">
              <w:rPr>
                <w:noProof/>
                <w:webHidden/>
              </w:rPr>
              <w:t>177</w:t>
            </w:r>
            <w:r w:rsidR="00C03EC4">
              <w:rPr>
                <w:noProof/>
                <w:webHidden/>
              </w:rPr>
              <w:fldChar w:fldCharType="end"/>
            </w:r>
          </w:hyperlink>
        </w:p>
        <w:p w14:paraId="2935DFF4" w14:textId="0C8A4A1E"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19" w:history="1">
            <w:r w:rsidR="00C03EC4" w:rsidRPr="00C03EC4">
              <w:rPr>
                <w:rStyle w:val="af3"/>
                <w:rFonts w:ascii="黑体" w:eastAsia="黑体" w:hAnsi="黑体" w:hint="eastAsia"/>
                <w:b/>
                <w:noProof/>
              </w:rPr>
              <w:t>《西班牙语语法》课程教学大纲</w:t>
            </w:r>
            <w:r w:rsidR="00C03EC4">
              <w:rPr>
                <w:noProof/>
                <w:webHidden/>
              </w:rPr>
              <w:tab/>
            </w:r>
            <w:r w:rsidR="00C03EC4">
              <w:rPr>
                <w:noProof/>
                <w:webHidden/>
              </w:rPr>
              <w:fldChar w:fldCharType="begin"/>
            </w:r>
            <w:r w:rsidR="00C03EC4">
              <w:rPr>
                <w:noProof/>
                <w:webHidden/>
              </w:rPr>
              <w:instrText xml:space="preserve"> PAGEREF _Toc88604819 \h </w:instrText>
            </w:r>
            <w:r w:rsidR="00C03EC4">
              <w:rPr>
                <w:noProof/>
                <w:webHidden/>
              </w:rPr>
            </w:r>
            <w:r w:rsidR="00C03EC4">
              <w:rPr>
                <w:noProof/>
                <w:webHidden/>
              </w:rPr>
              <w:fldChar w:fldCharType="separate"/>
            </w:r>
            <w:r w:rsidR="00C03EC4">
              <w:rPr>
                <w:noProof/>
                <w:webHidden/>
              </w:rPr>
              <w:t>188</w:t>
            </w:r>
            <w:r w:rsidR="00C03EC4">
              <w:rPr>
                <w:noProof/>
                <w:webHidden/>
              </w:rPr>
              <w:fldChar w:fldCharType="end"/>
            </w:r>
          </w:hyperlink>
        </w:p>
        <w:p w14:paraId="12DD4B9D" w14:textId="17725C7B"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20" w:history="1">
            <w:r w:rsidR="00C03EC4" w:rsidRPr="006417DE">
              <w:rPr>
                <w:rStyle w:val="af3"/>
                <w:rFonts w:ascii="黑体" w:eastAsia="黑体" w:hAnsi="黑体" w:hint="eastAsia"/>
                <w:b/>
                <w:bCs/>
                <w:noProof/>
                <w:kern w:val="44"/>
              </w:rPr>
              <w:t>《西班牙语语言学入门》教学大纲</w:t>
            </w:r>
            <w:r w:rsidR="00C03EC4">
              <w:rPr>
                <w:noProof/>
                <w:webHidden/>
              </w:rPr>
              <w:tab/>
            </w:r>
            <w:r w:rsidR="00C03EC4">
              <w:rPr>
                <w:noProof/>
                <w:webHidden/>
              </w:rPr>
              <w:fldChar w:fldCharType="begin"/>
            </w:r>
            <w:r w:rsidR="00C03EC4">
              <w:rPr>
                <w:noProof/>
                <w:webHidden/>
              </w:rPr>
              <w:instrText xml:space="preserve"> PAGEREF _Toc88604820 \h </w:instrText>
            </w:r>
            <w:r w:rsidR="00C03EC4">
              <w:rPr>
                <w:noProof/>
                <w:webHidden/>
              </w:rPr>
            </w:r>
            <w:r w:rsidR="00C03EC4">
              <w:rPr>
                <w:noProof/>
                <w:webHidden/>
              </w:rPr>
              <w:fldChar w:fldCharType="separate"/>
            </w:r>
            <w:r w:rsidR="00C03EC4">
              <w:rPr>
                <w:noProof/>
                <w:webHidden/>
              </w:rPr>
              <w:t>195</w:t>
            </w:r>
            <w:r w:rsidR="00C03EC4">
              <w:rPr>
                <w:noProof/>
                <w:webHidden/>
              </w:rPr>
              <w:fldChar w:fldCharType="end"/>
            </w:r>
          </w:hyperlink>
        </w:p>
        <w:p w14:paraId="4EAA93CF" w14:textId="5FC0BE4D"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21" w:history="1">
            <w:r w:rsidR="00C03EC4" w:rsidRPr="006417DE">
              <w:rPr>
                <w:rStyle w:val="af3"/>
                <w:rFonts w:ascii="黑体" w:eastAsia="黑体" w:hAnsi="黑体" w:hint="eastAsia"/>
                <w:b/>
                <w:bCs/>
                <w:noProof/>
                <w:kern w:val="44"/>
              </w:rPr>
              <w:t>《西班牙及拉美国家概况》教学大纲</w:t>
            </w:r>
            <w:r w:rsidR="00C03EC4">
              <w:rPr>
                <w:noProof/>
                <w:webHidden/>
              </w:rPr>
              <w:tab/>
            </w:r>
            <w:r w:rsidR="00C03EC4">
              <w:rPr>
                <w:noProof/>
                <w:webHidden/>
              </w:rPr>
              <w:fldChar w:fldCharType="begin"/>
            </w:r>
            <w:r w:rsidR="00C03EC4">
              <w:rPr>
                <w:noProof/>
                <w:webHidden/>
              </w:rPr>
              <w:instrText xml:space="preserve"> PAGEREF _Toc88604821 \h </w:instrText>
            </w:r>
            <w:r w:rsidR="00C03EC4">
              <w:rPr>
                <w:noProof/>
                <w:webHidden/>
              </w:rPr>
            </w:r>
            <w:r w:rsidR="00C03EC4">
              <w:rPr>
                <w:noProof/>
                <w:webHidden/>
              </w:rPr>
              <w:fldChar w:fldCharType="separate"/>
            </w:r>
            <w:r w:rsidR="00C03EC4">
              <w:rPr>
                <w:noProof/>
                <w:webHidden/>
              </w:rPr>
              <w:t>202</w:t>
            </w:r>
            <w:r w:rsidR="00C03EC4">
              <w:rPr>
                <w:noProof/>
                <w:webHidden/>
              </w:rPr>
              <w:fldChar w:fldCharType="end"/>
            </w:r>
          </w:hyperlink>
        </w:p>
        <w:p w14:paraId="00F55ADF" w14:textId="7B302968"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22" w:history="1">
            <w:r w:rsidR="00C03EC4" w:rsidRPr="006417DE">
              <w:rPr>
                <w:rStyle w:val="af3"/>
                <w:rFonts w:ascii="黑体" w:eastAsia="黑体" w:hAnsi="黑体" w:hint="eastAsia"/>
                <w:b/>
                <w:bCs/>
                <w:noProof/>
                <w:kern w:val="44"/>
              </w:rPr>
              <w:t>《西班牙语国家历史与政治》教学大纲</w:t>
            </w:r>
            <w:r w:rsidR="00C03EC4">
              <w:rPr>
                <w:noProof/>
                <w:webHidden/>
              </w:rPr>
              <w:tab/>
            </w:r>
            <w:r w:rsidR="00C03EC4">
              <w:rPr>
                <w:noProof/>
                <w:webHidden/>
              </w:rPr>
              <w:fldChar w:fldCharType="begin"/>
            </w:r>
            <w:r w:rsidR="00C03EC4">
              <w:rPr>
                <w:noProof/>
                <w:webHidden/>
              </w:rPr>
              <w:instrText xml:space="preserve"> PAGEREF _Toc88604822 \h </w:instrText>
            </w:r>
            <w:r w:rsidR="00C03EC4">
              <w:rPr>
                <w:noProof/>
                <w:webHidden/>
              </w:rPr>
            </w:r>
            <w:r w:rsidR="00C03EC4">
              <w:rPr>
                <w:noProof/>
                <w:webHidden/>
              </w:rPr>
              <w:fldChar w:fldCharType="separate"/>
            </w:r>
            <w:r w:rsidR="00C03EC4">
              <w:rPr>
                <w:noProof/>
                <w:webHidden/>
              </w:rPr>
              <w:t>208</w:t>
            </w:r>
            <w:r w:rsidR="00C03EC4">
              <w:rPr>
                <w:noProof/>
                <w:webHidden/>
              </w:rPr>
              <w:fldChar w:fldCharType="end"/>
            </w:r>
          </w:hyperlink>
        </w:p>
        <w:p w14:paraId="5FABDB5A" w14:textId="430ECEBD"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23" w:history="1">
            <w:r w:rsidR="00C03EC4" w:rsidRPr="006417DE">
              <w:rPr>
                <w:rStyle w:val="af3"/>
                <w:rFonts w:ascii="黑体" w:eastAsia="黑体" w:hAnsi="黑体" w:hint="eastAsia"/>
                <w:b/>
                <w:bCs/>
                <w:noProof/>
                <w:kern w:val="44"/>
              </w:rPr>
              <w:t>《西班牙文学》教学大纲</w:t>
            </w:r>
            <w:r w:rsidR="00C03EC4">
              <w:rPr>
                <w:noProof/>
                <w:webHidden/>
              </w:rPr>
              <w:tab/>
            </w:r>
            <w:r w:rsidR="00C03EC4">
              <w:rPr>
                <w:noProof/>
                <w:webHidden/>
              </w:rPr>
              <w:fldChar w:fldCharType="begin"/>
            </w:r>
            <w:r w:rsidR="00C03EC4">
              <w:rPr>
                <w:noProof/>
                <w:webHidden/>
              </w:rPr>
              <w:instrText xml:space="preserve"> PAGEREF _Toc88604823 \h </w:instrText>
            </w:r>
            <w:r w:rsidR="00C03EC4">
              <w:rPr>
                <w:noProof/>
                <w:webHidden/>
              </w:rPr>
            </w:r>
            <w:r w:rsidR="00C03EC4">
              <w:rPr>
                <w:noProof/>
                <w:webHidden/>
              </w:rPr>
              <w:fldChar w:fldCharType="separate"/>
            </w:r>
            <w:r w:rsidR="00C03EC4">
              <w:rPr>
                <w:noProof/>
                <w:webHidden/>
              </w:rPr>
              <w:t>213</w:t>
            </w:r>
            <w:r w:rsidR="00C03EC4">
              <w:rPr>
                <w:noProof/>
                <w:webHidden/>
              </w:rPr>
              <w:fldChar w:fldCharType="end"/>
            </w:r>
          </w:hyperlink>
        </w:p>
        <w:p w14:paraId="5F0AEA54" w14:textId="3259E63A"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24" w:history="1">
            <w:r w:rsidR="00C03EC4" w:rsidRPr="00C03EC4">
              <w:rPr>
                <w:rStyle w:val="af3"/>
                <w:rFonts w:ascii="黑体" w:eastAsia="黑体" w:hAnsi="黑体" w:hint="eastAsia"/>
                <w:b/>
                <w:noProof/>
              </w:rPr>
              <w:t>《拉美文学》教学大纲</w:t>
            </w:r>
            <w:r w:rsidR="00C03EC4">
              <w:rPr>
                <w:noProof/>
                <w:webHidden/>
              </w:rPr>
              <w:tab/>
            </w:r>
            <w:r w:rsidR="00C03EC4">
              <w:rPr>
                <w:noProof/>
                <w:webHidden/>
              </w:rPr>
              <w:fldChar w:fldCharType="begin"/>
            </w:r>
            <w:r w:rsidR="00C03EC4">
              <w:rPr>
                <w:noProof/>
                <w:webHidden/>
              </w:rPr>
              <w:instrText xml:space="preserve"> PAGEREF _Toc88604824 \h </w:instrText>
            </w:r>
            <w:r w:rsidR="00C03EC4">
              <w:rPr>
                <w:noProof/>
                <w:webHidden/>
              </w:rPr>
            </w:r>
            <w:r w:rsidR="00C03EC4">
              <w:rPr>
                <w:noProof/>
                <w:webHidden/>
              </w:rPr>
              <w:fldChar w:fldCharType="separate"/>
            </w:r>
            <w:r w:rsidR="00C03EC4">
              <w:rPr>
                <w:noProof/>
                <w:webHidden/>
              </w:rPr>
              <w:t>220</w:t>
            </w:r>
            <w:r w:rsidR="00C03EC4">
              <w:rPr>
                <w:noProof/>
                <w:webHidden/>
              </w:rPr>
              <w:fldChar w:fldCharType="end"/>
            </w:r>
          </w:hyperlink>
        </w:p>
        <w:p w14:paraId="40CC8DA1" w14:textId="249490CA"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25" w:history="1">
            <w:r w:rsidR="00C03EC4" w:rsidRPr="006417DE">
              <w:rPr>
                <w:rStyle w:val="af3"/>
                <w:rFonts w:ascii="黑体" w:eastAsia="黑体" w:hAnsi="黑体" w:hint="eastAsia"/>
                <w:b/>
                <w:bCs/>
                <w:noProof/>
                <w:kern w:val="44"/>
              </w:rPr>
              <w:t>《外贸西班牙语》教学大纲</w:t>
            </w:r>
            <w:r w:rsidR="00C03EC4">
              <w:rPr>
                <w:noProof/>
                <w:webHidden/>
              </w:rPr>
              <w:tab/>
            </w:r>
            <w:r w:rsidR="00C03EC4">
              <w:rPr>
                <w:noProof/>
                <w:webHidden/>
              </w:rPr>
              <w:fldChar w:fldCharType="begin"/>
            </w:r>
            <w:r w:rsidR="00C03EC4">
              <w:rPr>
                <w:noProof/>
                <w:webHidden/>
              </w:rPr>
              <w:instrText xml:space="preserve"> PAGEREF _Toc88604825 \h </w:instrText>
            </w:r>
            <w:r w:rsidR="00C03EC4">
              <w:rPr>
                <w:noProof/>
                <w:webHidden/>
              </w:rPr>
            </w:r>
            <w:r w:rsidR="00C03EC4">
              <w:rPr>
                <w:noProof/>
                <w:webHidden/>
              </w:rPr>
              <w:fldChar w:fldCharType="separate"/>
            </w:r>
            <w:r w:rsidR="00C03EC4">
              <w:rPr>
                <w:noProof/>
                <w:webHidden/>
              </w:rPr>
              <w:t>227</w:t>
            </w:r>
            <w:r w:rsidR="00C03EC4">
              <w:rPr>
                <w:noProof/>
                <w:webHidden/>
              </w:rPr>
              <w:fldChar w:fldCharType="end"/>
            </w:r>
          </w:hyperlink>
        </w:p>
        <w:p w14:paraId="02622FA9" w14:textId="7C9186F9"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26" w:history="1">
            <w:r w:rsidR="00C03EC4" w:rsidRPr="006417DE">
              <w:rPr>
                <w:rStyle w:val="af3"/>
                <w:rFonts w:ascii="黑体" w:eastAsia="黑体" w:hAnsi="黑体" w:hint="eastAsia"/>
                <w:b/>
                <w:bCs/>
                <w:noProof/>
                <w:kern w:val="44"/>
              </w:rPr>
              <w:t>《旅游西班牙语》教学大纲</w:t>
            </w:r>
            <w:r w:rsidR="00C03EC4">
              <w:rPr>
                <w:noProof/>
                <w:webHidden/>
              </w:rPr>
              <w:tab/>
            </w:r>
            <w:r w:rsidR="00C03EC4">
              <w:rPr>
                <w:noProof/>
                <w:webHidden/>
              </w:rPr>
              <w:fldChar w:fldCharType="begin"/>
            </w:r>
            <w:r w:rsidR="00C03EC4">
              <w:rPr>
                <w:noProof/>
                <w:webHidden/>
              </w:rPr>
              <w:instrText xml:space="preserve"> PAGEREF _Toc88604826 \h </w:instrText>
            </w:r>
            <w:r w:rsidR="00C03EC4">
              <w:rPr>
                <w:noProof/>
                <w:webHidden/>
              </w:rPr>
            </w:r>
            <w:r w:rsidR="00C03EC4">
              <w:rPr>
                <w:noProof/>
                <w:webHidden/>
              </w:rPr>
              <w:fldChar w:fldCharType="separate"/>
            </w:r>
            <w:r w:rsidR="00C03EC4">
              <w:rPr>
                <w:noProof/>
                <w:webHidden/>
              </w:rPr>
              <w:t>233</w:t>
            </w:r>
            <w:r w:rsidR="00C03EC4">
              <w:rPr>
                <w:noProof/>
                <w:webHidden/>
              </w:rPr>
              <w:fldChar w:fldCharType="end"/>
            </w:r>
          </w:hyperlink>
        </w:p>
        <w:p w14:paraId="0BCB1587" w14:textId="59518FFE"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27" w:history="1">
            <w:r w:rsidR="00C03EC4" w:rsidRPr="006417DE">
              <w:rPr>
                <w:rStyle w:val="af3"/>
                <w:rFonts w:ascii="黑体" w:eastAsia="黑体" w:hAnsi="黑体" w:hint="eastAsia"/>
                <w:b/>
                <w:bCs/>
                <w:noProof/>
                <w:kern w:val="44"/>
              </w:rPr>
              <w:t>《</w:t>
            </w:r>
            <w:r w:rsidR="00C03EC4" w:rsidRPr="006417DE">
              <w:rPr>
                <w:rStyle w:val="af3"/>
                <w:rFonts w:ascii="黑体" w:eastAsia="黑体" w:hAnsi="黑体"/>
                <w:b/>
                <w:bCs/>
                <w:noProof/>
                <w:kern w:val="44"/>
              </w:rPr>
              <w:t>International Business Negotiation</w:t>
            </w:r>
            <w:r w:rsidR="00C03EC4" w:rsidRPr="006417DE">
              <w:rPr>
                <w:rStyle w:val="af3"/>
                <w:rFonts w:ascii="黑体" w:eastAsia="黑体" w:hAnsi="黑体" w:hint="eastAsia"/>
                <w:b/>
                <w:bCs/>
                <w:noProof/>
                <w:kern w:val="44"/>
              </w:rPr>
              <w:t>》教学大纲</w:t>
            </w:r>
            <w:r w:rsidR="00C03EC4">
              <w:rPr>
                <w:noProof/>
                <w:webHidden/>
              </w:rPr>
              <w:tab/>
            </w:r>
            <w:r w:rsidR="00C03EC4">
              <w:rPr>
                <w:noProof/>
                <w:webHidden/>
              </w:rPr>
              <w:fldChar w:fldCharType="begin"/>
            </w:r>
            <w:r w:rsidR="00C03EC4">
              <w:rPr>
                <w:noProof/>
                <w:webHidden/>
              </w:rPr>
              <w:instrText xml:space="preserve"> PAGEREF _Toc88604827 \h </w:instrText>
            </w:r>
            <w:r w:rsidR="00C03EC4">
              <w:rPr>
                <w:noProof/>
                <w:webHidden/>
              </w:rPr>
            </w:r>
            <w:r w:rsidR="00C03EC4">
              <w:rPr>
                <w:noProof/>
                <w:webHidden/>
              </w:rPr>
              <w:fldChar w:fldCharType="separate"/>
            </w:r>
            <w:r w:rsidR="00C03EC4">
              <w:rPr>
                <w:noProof/>
                <w:webHidden/>
              </w:rPr>
              <w:t>240</w:t>
            </w:r>
            <w:r w:rsidR="00C03EC4">
              <w:rPr>
                <w:noProof/>
                <w:webHidden/>
              </w:rPr>
              <w:fldChar w:fldCharType="end"/>
            </w:r>
          </w:hyperlink>
        </w:p>
        <w:p w14:paraId="09059931" w14:textId="4B164B02"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28" w:history="1">
            <w:r w:rsidR="00C03EC4" w:rsidRPr="006417DE">
              <w:rPr>
                <w:rStyle w:val="af3"/>
                <w:rFonts w:ascii="黑体" w:eastAsia="黑体" w:hAnsi="黑体" w:hint="eastAsia"/>
                <w:b/>
                <w:bCs/>
                <w:noProof/>
                <w:kern w:val="44"/>
              </w:rPr>
              <w:t>《国际贸易理论与实务》教学大纲</w:t>
            </w:r>
            <w:r w:rsidR="00C03EC4">
              <w:rPr>
                <w:noProof/>
                <w:webHidden/>
              </w:rPr>
              <w:tab/>
            </w:r>
            <w:r w:rsidR="00C03EC4">
              <w:rPr>
                <w:noProof/>
                <w:webHidden/>
              </w:rPr>
              <w:fldChar w:fldCharType="begin"/>
            </w:r>
            <w:r w:rsidR="00C03EC4">
              <w:rPr>
                <w:noProof/>
                <w:webHidden/>
              </w:rPr>
              <w:instrText xml:space="preserve"> PAGEREF _Toc88604828 \h </w:instrText>
            </w:r>
            <w:r w:rsidR="00C03EC4">
              <w:rPr>
                <w:noProof/>
                <w:webHidden/>
              </w:rPr>
            </w:r>
            <w:r w:rsidR="00C03EC4">
              <w:rPr>
                <w:noProof/>
                <w:webHidden/>
              </w:rPr>
              <w:fldChar w:fldCharType="separate"/>
            </w:r>
            <w:r w:rsidR="00C03EC4">
              <w:rPr>
                <w:noProof/>
                <w:webHidden/>
              </w:rPr>
              <w:t>245</w:t>
            </w:r>
            <w:r w:rsidR="00C03EC4">
              <w:rPr>
                <w:noProof/>
                <w:webHidden/>
              </w:rPr>
              <w:fldChar w:fldCharType="end"/>
            </w:r>
          </w:hyperlink>
        </w:p>
        <w:p w14:paraId="36D2994D" w14:textId="7F6C7129"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29" w:history="1">
            <w:r w:rsidR="00C03EC4" w:rsidRPr="006417DE">
              <w:rPr>
                <w:rStyle w:val="af3"/>
                <w:rFonts w:ascii="黑体" w:eastAsia="黑体" w:hAnsi="黑体" w:hint="eastAsia"/>
                <w:b/>
                <w:bCs/>
                <w:noProof/>
                <w:kern w:val="44"/>
              </w:rPr>
              <w:t>《西班牙语专业导论》教学大纲</w:t>
            </w:r>
            <w:r w:rsidR="00C03EC4">
              <w:rPr>
                <w:noProof/>
                <w:webHidden/>
              </w:rPr>
              <w:tab/>
            </w:r>
            <w:r w:rsidR="00C03EC4">
              <w:rPr>
                <w:noProof/>
                <w:webHidden/>
              </w:rPr>
              <w:fldChar w:fldCharType="begin"/>
            </w:r>
            <w:r w:rsidR="00C03EC4">
              <w:rPr>
                <w:noProof/>
                <w:webHidden/>
              </w:rPr>
              <w:instrText xml:space="preserve"> PAGEREF _Toc88604829 \h </w:instrText>
            </w:r>
            <w:r w:rsidR="00C03EC4">
              <w:rPr>
                <w:noProof/>
                <w:webHidden/>
              </w:rPr>
            </w:r>
            <w:r w:rsidR="00C03EC4">
              <w:rPr>
                <w:noProof/>
                <w:webHidden/>
              </w:rPr>
              <w:fldChar w:fldCharType="separate"/>
            </w:r>
            <w:r w:rsidR="00C03EC4">
              <w:rPr>
                <w:noProof/>
                <w:webHidden/>
              </w:rPr>
              <w:t>250</w:t>
            </w:r>
            <w:r w:rsidR="00C03EC4">
              <w:rPr>
                <w:noProof/>
                <w:webHidden/>
              </w:rPr>
              <w:fldChar w:fldCharType="end"/>
            </w:r>
          </w:hyperlink>
        </w:p>
        <w:p w14:paraId="484FE582" w14:textId="4D217709"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30" w:history="1">
            <w:r w:rsidR="00C03EC4" w:rsidRPr="006417DE">
              <w:rPr>
                <w:rStyle w:val="af3"/>
                <w:rFonts w:ascii="黑体" w:eastAsia="黑体" w:hAnsi="黑体" w:hint="eastAsia"/>
                <w:b/>
                <w:bCs/>
                <w:noProof/>
                <w:kern w:val="44"/>
              </w:rPr>
              <w:t>《西班牙语专业毕业论文》教学大纲</w:t>
            </w:r>
            <w:r w:rsidR="00C03EC4">
              <w:rPr>
                <w:noProof/>
                <w:webHidden/>
              </w:rPr>
              <w:tab/>
            </w:r>
            <w:r w:rsidR="00C03EC4">
              <w:rPr>
                <w:noProof/>
                <w:webHidden/>
              </w:rPr>
              <w:fldChar w:fldCharType="begin"/>
            </w:r>
            <w:r w:rsidR="00C03EC4">
              <w:rPr>
                <w:noProof/>
                <w:webHidden/>
              </w:rPr>
              <w:instrText xml:space="preserve"> PAGEREF _Toc88604830 \h </w:instrText>
            </w:r>
            <w:r w:rsidR="00C03EC4">
              <w:rPr>
                <w:noProof/>
                <w:webHidden/>
              </w:rPr>
            </w:r>
            <w:r w:rsidR="00C03EC4">
              <w:rPr>
                <w:noProof/>
                <w:webHidden/>
              </w:rPr>
              <w:fldChar w:fldCharType="separate"/>
            </w:r>
            <w:r w:rsidR="00C03EC4">
              <w:rPr>
                <w:noProof/>
                <w:webHidden/>
              </w:rPr>
              <w:t>254</w:t>
            </w:r>
            <w:r w:rsidR="00C03EC4">
              <w:rPr>
                <w:noProof/>
                <w:webHidden/>
              </w:rPr>
              <w:fldChar w:fldCharType="end"/>
            </w:r>
          </w:hyperlink>
        </w:p>
        <w:p w14:paraId="3C248A90" w14:textId="62FC4EED"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31" w:history="1">
            <w:r w:rsidR="00C03EC4" w:rsidRPr="006417DE">
              <w:rPr>
                <w:rStyle w:val="af3"/>
                <w:rFonts w:ascii="黑体" w:eastAsia="黑体" w:hAnsi="黑体" w:hint="eastAsia"/>
                <w:b/>
                <w:bCs/>
                <w:noProof/>
                <w:kern w:val="44"/>
              </w:rPr>
              <w:t>《西班牙语专业毕业实习》教学大纲</w:t>
            </w:r>
            <w:r w:rsidR="00C03EC4">
              <w:rPr>
                <w:noProof/>
                <w:webHidden/>
              </w:rPr>
              <w:tab/>
            </w:r>
            <w:r w:rsidR="00C03EC4">
              <w:rPr>
                <w:noProof/>
                <w:webHidden/>
              </w:rPr>
              <w:fldChar w:fldCharType="begin"/>
            </w:r>
            <w:r w:rsidR="00C03EC4">
              <w:rPr>
                <w:noProof/>
                <w:webHidden/>
              </w:rPr>
              <w:instrText xml:space="preserve"> PAGEREF _Toc88604831 \h </w:instrText>
            </w:r>
            <w:r w:rsidR="00C03EC4">
              <w:rPr>
                <w:noProof/>
                <w:webHidden/>
              </w:rPr>
            </w:r>
            <w:r w:rsidR="00C03EC4">
              <w:rPr>
                <w:noProof/>
                <w:webHidden/>
              </w:rPr>
              <w:fldChar w:fldCharType="separate"/>
            </w:r>
            <w:r w:rsidR="00C03EC4">
              <w:rPr>
                <w:noProof/>
                <w:webHidden/>
              </w:rPr>
              <w:t>259</w:t>
            </w:r>
            <w:r w:rsidR="00C03EC4">
              <w:rPr>
                <w:noProof/>
                <w:webHidden/>
              </w:rPr>
              <w:fldChar w:fldCharType="end"/>
            </w:r>
          </w:hyperlink>
        </w:p>
        <w:p w14:paraId="60E48416" w14:textId="482484D3" w:rsidR="00C03EC4" w:rsidRDefault="009546A2" w:rsidP="00C03EC4">
          <w:pPr>
            <w:pStyle w:val="TOC1"/>
            <w:spacing w:line="480" w:lineRule="auto"/>
            <w:rPr>
              <w:rFonts w:asciiTheme="minorHAnsi" w:eastAsiaTheme="minorEastAsia" w:hAnsiTheme="minorHAnsi" w:cstheme="minorBidi"/>
              <w:noProof/>
              <w:kern w:val="0"/>
              <w:sz w:val="22"/>
              <w:szCs w:val="22"/>
              <w:lang w:val="en-GB"/>
            </w:rPr>
          </w:pPr>
          <w:hyperlink w:anchor="_Toc88604832" w:history="1">
            <w:r w:rsidR="00C03EC4" w:rsidRPr="00C03EC4">
              <w:rPr>
                <w:rStyle w:val="af3"/>
                <w:rFonts w:ascii="黑体" w:eastAsia="黑体" w:hAnsi="黑体" w:hint="eastAsia"/>
                <w:b/>
                <w:noProof/>
              </w:rPr>
              <w:t>《二外（英语）》教学大纲</w:t>
            </w:r>
            <w:r w:rsidR="00C03EC4">
              <w:rPr>
                <w:noProof/>
                <w:webHidden/>
              </w:rPr>
              <w:tab/>
            </w:r>
            <w:r w:rsidR="00C03EC4">
              <w:rPr>
                <w:noProof/>
                <w:webHidden/>
              </w:rPr>
              <w:fldChar w:fldCharType="begin"/>
            </w:r>
            <w:r w:rsidR="00C03EC4">
              <w:rPr>
                <w:noProof/>
                <w:webHidden/>
              </w:rPr>
              <w:instrText xml:space="preserve"> PAGEREF _Toc88604832 \h </w:instrText>
            </w:r>
            <w:r w:rsidR="00C03EC4">
              <w:rPr>
                <w:noProof/>
                <w:webHidden/>
              </w:rPr>
            </w:r>
            <w:r w:rsidR="00C03EC4">
              <w:rPr>
                <w:noProof/>
                <w:webHidden/>
              </w:rPr>
              <w:fldChar w:fldCharType="separate"/>
            </w:r>
            <w:r w:rsidR="00C03EC4">
              <w:rPr>
                <w:noProof/>
                <w:webHidden/>
              </w:rPr>
              <w:t>264</w:t>
            </w:r>
            <w:r w:rsidR="00C03EC4">
              <w:rPr>
                <w:noProof/>
                <w:webHidden/>
              </w:rPr>
              <w:fldChar w:fldCharType="end"/>
            </w:r>
          </w:hyperlink>
        </w:p>
        <w:p w14:paraId="4B564BC9" w14:textId="1FBB854F" w:rsidR="009E50AE" w:rsidRDefault="009E50AE" w:rsidP="00C03EC4">
          <w:pPr>
            <w:spacing w:line="480" w:lineRule="auto"/>
          </w:pPr>
          <w:r>
            <w:rPr>
              <w:b/>
              <w:bCs/>
              <w:lang w:val="zh-CN"/>
            </w:rPr>
            <w:fldChar w:fldCharType="end"/>
          </w:r>
        </w:p>
      </w:sdtContent>
    </w:sdt>
    <w:p w14:paraId="4577C143" w14:textId="77777777" w:rsidR="00705E60" w:rsidRPr="009E50AE" w:rsidRDefault="00705E60" w:rsidP="00705E60">
      <w:pPr>
        <w:rPr>
          <w:lang w:val="en-GB"/>
        </w:rPr>
        <w:sectPr w:rsidR="00705E60" w:rsidRPr="009E50AE">
          <w:footerReference w:type="default" r:id="rId11"/>
          <w:footerReference w:type="first" r:id="rId12"/>
          <w:pgSz w:w="11906" w:h="16838"/>
          <w:pgMar w:top="1440" w:right="1800" w:bottom="1440" w:left="1800" w:header="851" w:footer="992" w:gutter="0"/>
          <w:pgNumType w:start="1"/>
          <w:cols w:space="425"/>
          <w:docGrid w:type="lines" w:linePitch="312"/>
        </w:sectPr>
      </w:pPr>
    </w:p>
    <w:p w14:paraId="000AC313" w14:textId="77777777" w:rsidR="00E97A74" w:rsidRPr="008B146A" w:rsidRDefault="00E97A74" w:rsidP="009E50AE">
      <w:pPr>
        <w:spacing w:beforeLines="50" w:before="156" w:afterLines="50" w:after="156" w:line="400" w:lineRule="exact"/>
        <w:jc w:val="center"/>
        <w:outlineLvl w:val="0"/>
        <w:rPr>
          <w:rStyle w:val="110"/>
        </w:rPr>
      </w:pPr>
      <w:bookmarkStart w:id="0" w:name="_Toc88604803"/>
      <w:r w:rsidRPr="009E50AE">
        <w:rPr>
          <w:rStyle w:val="110"/>
          <w:rFonts w:hint="eastAsia"/>
        </w:rPr>
        <w:lastRenderedPageBreak/>
        <w:t>《初级西班牙语》</w:t>
      </w:r>
      <w:r w:rsidRPr="008B146A">
        <w:rPr>
          <w:rStyle w:val="110"/>
          <w:rFonts w:hint="eastAsia"/>
        </w:rPr>
        <w:t>教学大纲</w:t>
      </w:r>
      <w:bookmarkEnd w:id="0"/>
    </w:p>
    <w:p w14:paraId="37EA62B4" w14:textId="77777777" w:rsidR="00E97A74" w:rsidRDefault="00E97A74">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E97A74" w14:paraId="73B32DBE" w14:textId="77777777">
        <w:trPr>
          <w:trHeight w:val="426"/>
          <w:jc w:val="center"/>
        </w:trPr>
        <w:tc>
          <w:tcPr>
            <w:tcW w:w="1512" w:type="dxa"/>
            <w:vMerge w:val="restart"/>
            <w:vAlign w:val="center"/>
          </w:tcPr>
          <w:p w14:paraId="35D97314" w14:textId="77777777" w:rsidR="00E97A74" w:rsidRDefault="00E97A74">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722085A7" w14:textId="77777777" w:rsidR="00E97A74" w:rsidRPr="00C10BC3" w:rsidRDefault="00E97A74">
            <w:pPr>
              <w:jc w:val="center"/>
              <w:rPr>
                <w:rFonts w:ascii="宋体" w:hAnsi="宋体" w:cs="宋体"/>
                <w:b/>
                <w:bCs/>
                <w:sz w:val="18"/>
                <w:szCs w:val="18"/>
              </w:rPr>
            </w:pPr>
            <w:r w:rsidRPr="00C10BC3">
              <w:rPr>
                <w:rFonts w:ascii="宋体" w:hAnsi="宋体" w:cs="宋体" w:hint="eastAsia"/>
                <w:b/>
                <w:bCs/>
                <w:sz w:val="18"/>
                <w:szCs w:val="18"/>
              </w:rPr>
              <w:t>中文</w:t>
            </w:r>
          </w:p>
        </w:tc>
        <w:tc>
          <w:tcPr>
            <w:tcW w:w="5423" w:type="dxa"/>
            <w:gridSpan w:val="8"/>
            <w:vAlign w:val="center"/>
          </w:tcPr>
          <w:p w14:paraId="64B44B21" w14:textId="77777777" w:rsidR="00E97A74" w:rsidRPr="00F30C68" w:rsidRDefault="00E97A74" w:rsidP="00E97A74">
            <w:pPr>
              <w:jc w:val="center"/>
              <w:rPr>
                <w:rFonts w:ascii="宋体" w:hAnsi="宋体" w:cs="宋体"/>
                <w:bCs/>
                <w:sz w:val="18"/>
                <w:szCs w:val="18"/>
              </w:rPr>
            </w:pPr>
            <w:r w:rsidRPr="00F30C68">
              <w:rPr>
                <w:rFonts w:ascii="宋体" w:hAnsi="宋体" w:cs="宋体" w:hint="eastAsia"/>
                <w:bCs/>
                <w:sz w:val="18"/>
                <w:szCs w:val="18"/>
              </w:rPr>
              <w:t>初级西班牙语</w:t>
            </w:r>
          </w:p>
        </w:tc>
      </w:tr>
      <w:tr w:rsidR="00E97A74" w14:paraId="54237BBA" w14:textId="77777777">
        <w:trPr>
          <w:trHeight w:val="426"/>
          <w:jc w:val="center"/>
        </w:trPr>
        <w:tc>
          <w:tcPr>
            <w:tcW w:w="1512" w:type="dxa"/>
            <w:vMerge/>
            <w:vAlign w:val="center"/>
          </w:tcPr>
          <w:p w14:paraId="3BEEBC6C" w14:textId="77777777" w:rsidR="00E97A74" w:rsidRDefault="00E97A74">
            <w:pPr>
              <w:jc w:val="center"/>
              <w:rPr>
                <w:rFonts w:ascii="宋体" w:hAnsi="宋体" w:cs="宋体"/>
                <w:b/>
                <w:bCs/>
                <w:sz w:val="18"/>
                <w:szCs w:val="18"/>
              </w:rPr>
            </w:pPr>
          </w:p>
        </w:tc>
        <w:tc>
          <w:tcPr>
            <w:tcW w:w="1275" w:type="dxa"/>
            <w:vAlign w:val="center"/>
          </w:tcPr>
          <w:p w14:paraId="50BF5260" w14:textId="77777777" w:rsidR="00E97A74" w:rsidRDefault="00E97A74">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56C8103B" w14:textId="77777777" w:rsidR="00E97A74" w:rsidRPr="00F30C68" w:rsidRDefault="00E97A74" w:rsidP="00E97A74">
            <w:pPr>
              <w:jc w:val="center"/>
              <w:rPr>
                <w:rFonts w:ascii="宋体" w:hAnsi="宋体" w:cs="宋体"/>
                <w:bCs/>
                <w:sz w:val="18"/>
                <w:szCs w:val="18"/>
              </w:rPr>
            </w:pPr>
            <w:r w:rsidRPr="00F30C68">
              <w:rPr>
                <w:rFonts w:ascii="宋体" w:hAnsi="宋体" w:cs="宋体" w:hint="eastAsia"/>
                <w:bCs/>
                <w:sz w:val="18"/>
                <w:szCs w:val="18"/>
              </w:rPr>
              <w:t>B</w:t>
            </w:r>
            <w:r w:rsidRPr="00F30C68">
              <w:rPr>
                <w:rFonts w:ascii="宋体" w:hAnsi="宋体" w:cs="宋体"/>
                <w:bCs/>
                <w:sz w:val="18"/>
                <w:szCs w:val="18"/>
              </w:rPr>
              <w:t>asic Spanish</w:t>
            </w:r>
          </w:p>
        </w:tc>
      </w:tr>
      <w:tr w:rsidR="00E97A74" w14:paraId="62D73D35" w14:textId="77777777">
        <w:trPr>
          <w:trHeight w:val="425"/>
          <w:jc w:val="center"/>
        </w:trPr>
        <w:tc>
          <w:tcPr>
            <w:tcW w:w="1512" w:type="dxa"/>
            <w:vAlign w:val="center"/>
          </w:tcPr>
          <w:p w14:paraId="704E75AB" w14:textId="77777777" w:rsidR="00E97A74" w:rsidRDefault="00E97A74">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0D051EEE" w14:textId="77777777" w:rsidR="00E97A74" w:rsidRPr="00F30C68" w:rsidRDefault="00E97A74">
            <w:pPr>
              <w:jc w:val="center"/>
              <w:rPr>
                <w:rFonts w:ascii="宋体" w:hAnsi="宋体" w:cs="宋体"/>
                <w:bCs/>
                <w:szCs w:val="21"/>
              </w:rPr>
            </w:pPr>
            <w:r w:rsidRPr="00F30C68">
              <w:rPr>
                <w:rFonts w:eastAsia="汉仪书宋二简"/>
                <w:bCs/>
                <w:szCs w:val="21"/>
              </w:rPr>
              <w:t>78001-2#</w:t>
            </w:r>
            <w:r w:rsidRPr="00F30C68">
              <w:rPr>
                <w:rFonts w:eastAsia="楷体_GB2312"/>
                <w:szCs w:val="21"/>
              </w:rPr>
              <w:t xml:space="preserve">    </w:t>
            </w:r>
          </w:p>
        </w:tc>
        <w:tc>
          <w:tcPr>
            <w:tcW w:w="1197" w:type="dxa"/>
            <w:gridSpan w:val="2"/>
            <w:vAlign w:val="center"/>
          </w:tcPr>
          <w:p w14:paraId="1880430A" w14:textId="77777777" w:rsidR="00E97A74" w:rsidRDefault="00E97A74">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0B98A16A" w14:textId="77777777" w:rsidR="00E97A74" w:rsidRDefault="00E97A74">
            <w:pPr>
              <w:jc w:val="center"/>
              <w:rPr>
                <w:rFonts w:ascii="宋体" w:hAnsi="宋体" w:cs="宋体"/>
                <w:b/>
                <w:bCs/>
                <w:sz w:val="18"/>
                <w:szCs w:val="18"/>
              </w:rPr>
            </w:pPr>
            <w:r>
              <w:rPr>
                <w:rFonts w:ascii="宋体" w:hAnsi="宋体" w:cs="宋体" w:hint="eastAsia"/>
                <w:b/>
                <w:bCs/>
                <w:sz w:val="18"/>
                <w:szCs w:val="18"/>
              </w:rPr>
              <w:t>外国语学院</w:t>
            </w:r>
          </w:p>
        </w:tc>
        <w:tc>
          <w:tcPr>
            <w:tcW w:w="1179" w:type="dxa"/>
            <w:vAlign w:val="center"/>
          </w:tcPr>
          <w:p w14:paraId="79751D9F" w14:textId="77777777" w:rsidR="00E97A74" w:rsidRDefault="00E97A74">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1CFE4CDB" w14:textId="77777777" w:rsidR="00E97A74" w:rsidRPr="00CB76DA" w:rsidRDefault="00E97A74">
            <w:pPr>
              <w:jc w:val="center"/>
              <w:rPr>
                <w:rFonts w:ascii="宋体" w:hAnsi="宋体" w:cs="宋体"/>
                <w:sz w:val="18"/>
                <w:szCs w:val="18"/>
              </w:rPr>
            </w:pPr>
            <w:r w:rsidRPr="00CB76DA">
              <w:rPr>
                <w:rFonts w:ascii="宋体" w:hAnsi="宋体" w:cs="宋体" w:hint="eastAsia"/>
                <w:sz w:val="18"/>
                <w:szCs w:val="18"/>
              </w:rPr>
              <w:t>2</w:t>
            </w:r>
            <w:r w:rsidRPr="00CB76DA">
              <w:rPr>
                <w:rFonts w:ascii="宋体" w:hAnsi="宋体" w:cs="宋体"/>
                <w:sz w:val="18"/>
                <w:szCs w:val="18"/>
              </w:rPr>
              <w:t>021.11</w:t>
            </w:r>
          </w:p>
        </w:tc>
      </w:tr>
      <w:tr w:rsidR="00E97A74" w14:paraId="13EE7C9A" w14:textId="77777777">
        <w:trPr>
          <w:trHeight w:val="425"/>
          <w:jc w:val="center"/>
        </w:trPr>
        <w:tc>
          <w:tcPr>
            <w:tcW w:w="1512" w:type="dxa"/>
            <w:vAlign w:val="center"/>
          </w:tcPr>
          <w:p w14:paraId="7653F750" w14:textId="77777777" w:rsidR="00E97A74" w:rsidRDefault="00E97A74">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0E43A8D5" w14:textId="77777777" w:rsidR="00E97A74" w:rsidRPr="00F30C68" w:rsidRDefault="00E97A74">
            <w:pPr>
              <w:jc w:val="center"/>
              <w:rPr>
                <w:rFonts w:ascii="宋体" w:hAnsi="宋体" w:cs="宋体"/>
                <w:bCs/>
                <w:sz w:val="18"/>
                <w:szCs w:val="18"/>
              </w:rPr>
            </w:pPr>
            <w:r w:rsidRPr="00F30C68">
              <w:rPr>
                <w:rFonts w:ascii="宋体" w:hAnsi="宋体" w:cs="宋体" w:hint="eastAsia"/>
                <w:bCs/>
                <w:sz w:val="18"/>
                <w:szCs w:val="18"/>
              </w:rPr>
              <w:t>专业基础必修课</w:t>
            </w:r>
          </w:p>
        </w:tc>
        <w:tc>
          <w:tcPr>
            <w:tcW w:w="1197" w:type="dxa"/>
            <w:gridSpan w:val="2"/>
            <w:vAlign w:val="center"/>
          </w:tcPr>
          <w:p w14:paraId="54B0B517" w14:textId="77777777" w:rsidR="00E97A74" w:rsidRDefault="00E97A74">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1A2018A9" w14:textId="77777777" w:rsidR="00E97A74" w:rsidRPr="00CB76DA" w:rsidRDefault="00E97A74">
            <w:pPr>
              <w:jc w:val="center"/>
              <w:rPr>
                <w:rFonts w:ascii="宋体" w:hAnsi="宋体" w:cs="宋体"/>
                <w:sz w:val="18"/>
                <w:szCs w:val="18"/>
              </w:rPr>
            </w:pPr>
            <w:r w:rsidRPr="00CB76DA">
              <w:rPr>
                <w:rFonts w:ascii="宋体" w:hAnsi="宋体" w:cs="宋体" w:hint="eastAsia"/>
                <w:sz w:val="18"/>
                <w:szCs w:val="18"/>
              </w:rPr>
              <w:t>1</w:t>
            </w:r>
            <w:r w:rsidRPr="00CB76DA">
              <w:rPr>
                <w:rFonts w:ascii="宋体" w:hAnsi="宋体" w:cs="宋体"/>
                <w:sz w:val="18"/>
                <w:szCs w:val="18"/>
              </w:rPr>
              <w:t>6</w:t>
            </w:r>
          </w:p>
        </w:tc>
        <w:tc>
          <w:tcPr>
            <w:tcW w:w="1179" w:type="dxa"/>
            <w:vAlign w:val="center"/>
          </w:tcPr>
          <w:p w14:paraId="5C5ED50C" w14:textId="77777777" w:rsidR="00E97A74" w:rsidRDefault="00E97A74">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3D201C67" w14:textId="77777777" w:rsidR="00E97A74" w:rsidRPr="00CB76DA" w:rsidRDefault="00E97A74">
            <w:pPr>
              <w:jc w:val="center"/>
              <w:rPr>
                <w:rFonts w:ascii="宋体" w:hAnsi="宋体" w:cs="宋体"/>
                <w:sz w:val="18"/>
                <w:szCs w:val="18"/>
              </w:rPr>
            </w:pPr>
            <w:r w:rsidRPr="00CB76DA">
              <w:rPr>
                <w:rFonts w:ascii="宋体" w:hAnsi="宋体" w:cs="宋体" w:hint="eastAsia"/>
                <w:sz w:val="18"/>
                <w:szCs w:val="18"/>
              </w:rPr>
              <w:t>2</w:t>
            </w:r>
            <w:r w:rsidRPr="00CB76DA">
              <w:rPr>
                <w:rFonts w:ascii="宋体" w:hAnsi="宋体" w:cs="宋体"/>
                <w:sz w:val="18"/>
                <w:szCs w:val="18"/>
              </w:rPr>
              <w:t>56</w:t>
            </w:r>
          </w:p>
        </w:tc>
      </w:tr>
      <w:tr w:rsidR="00E97A74" w14:paraId="01AF5C4A" w14:textId="77777777">
        <w:trPr>
          <w:trHeight w:val="425"/>
          <w:jc w:val="center"/>
        </w:trPr>
        <w:tc>
          <w:tcPr>
            <w:tcW w:w="1512" w:type="dxa"/>
            <w:vAlign w:val="center"/>
          </w:tcPr>
          <w:p w14:paraId="3F2EE9FA"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05D2E0FC" w14:textId="77777777" w:rsidR="00E97A74" w:rsidRPr="00CB76DA" w:rsidRDefault="00E97A74">
            <w:pPr>
              <w:jc w:val="center"/>
              <w:rPr>
                <w:rFonts w:ascii="宋体" w:hAnsi="宋体" w:cs="宋体"/>
                <w:sz w:val="18"/>
                <w:szCs w:val="18"/>
              </w:rPr>
            </w:pPr>
            <w:r w:rsidRPr="00CB76DA">
              <w:rPr>
                <w:rFonts w:ascii="宋体" w:hAnsi="宋体" w:cs="宋体" w:hint="eastAsia"/>
                <w:sz w:val="18"/>
                <w:szCs w:val="18"/>
              </w:rPr>
              <w:t>无</w:t>
            </w:r>
          </w:p>
        </w:tc>
        <w:tc>
          <w:tcPr>
            <w:tcW w:w="1197" w:type="dxa"/>
            <w:gridSpan w:val="2"/>
            <w:vAlign w:val="center"/>
          </w:tcPr>
          <w:p w14:paraId="060DC9C4" w14:textId="77777777" w:rsidR="00E97A74" w:rsidRDefault="00E97A74">
            <w:pPr>
              <w:rPr>
                <w:rFonts w:ascii="宋体" w:hAnsi="宋体" w:cs="宋体"/>
                <w:b/>
                <w:bCs/>
                <w:sz w:val="18"/>
                <w:szCs w:val="18"/>
              </w:rPr>
            </w:pPr>
          </w:p>
        </w:tc>
        <w:tc>
          <w:tcPr>
            <w:tcW w:w="1638" w:type="dxa"/>
            <w:gridSpan w:val="3"/>
            <w:vAlign w:val="center"/>
          </w:tcPr>
          <w:p w14:paraId="5A0209BE" w14:textId="77777777" w:rsidR="00E97A74" w:rsidRDefault="00E97A74">
            <w:pPr>
              <w:jc w:val="center"/>
              <w:rPr>
                <w:rFonts w:ascii="宋体" w:hAnsi="宋体" w:cs="宋体"/>
                <w:b/>
                <w:bCs/>
                <w:sz w:val="18"/>
                <w:szCs w:val="18"/>
              </w:rPr>
            </w:pPr>
          </w:p>
        </w:tc>
        <w:tc>
          <w:tcPr>
            <w:tcW w:w="1179" w:type="dxa"/>
            <w:vAlign w:val="center"/>
          </w:tcPr>
          <w:p w14:paraId="1B3C97F1" w14:textId="77777777" w:rsidR="00E97A74" w:rsidRDefault="00E97A74">
            <w:pPr>
              <w:jc w:val="center"/>
              <w:rPr>
                <w:rFonts w:ascii="宋体" w:hAnsi="宋体" w:cs="宋体"/>
                <w:b/>
                <w:bCs/>
                <w:sz w:val="18"/>
                <w:szCs w:val="18"/>
              </w:rPr>
            </w:pPr>
          </w:p>
        </w:tc>
        <w:tc>
          <w:tcPr>
            <w:tcW w:w="1409" w:type="dxa"/>
            <w:gridSpan w:val="2"/>
            <w:vAlign w:val="center"/>
          </w:tcPr>
          <w:p w14:paraId="7E9DAAD3" w14:textId="77777777" w:rsidR="00E97A74" w:rsidRDefault="00E97A74">
            <w:pPr>
              <w:jc w:val="center"/>
              <w:rPr>
                <w:rFonts w:ascii="宋体" w:hAnsi="宋体" w:cs="宋体"/>
                <w:b/>
                <w:bCs/>
                <w:sz w:val="18"/>
                <w:szCs w:val="18"/>
              </w:rPr>
            </w:pPr>
          </w:p>
        </w:tc>
      </w:tr>
      <w:tr w:rsidR="00E97A74" w14:paraId="230646A7" w14:textId="77777777">
        <w:trPr>
          <w:trHeight w:val="425"/>
          <w:jc w:val="center"/>
        </w:trPr>
        <w:tc>
          <w:tcPr>
            <w:tcW w:w="1512" w:type="dxa"/>
            <w:vAlign w:val="center"/>
          </w:tcPr>
          <w:p w14:paraId="3F742B45"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66ACCC3C" w14:textId="77777777" w:rsidR="00E97A74" w:rsidRPr="00CB76DA" w:rsidRDefault="00E97A74">
            <w:pPr>
              <w:jc w:val="center"/>
              <w:rPr>
                <w:rFonts w:ascii="宋体" w:hAnsi="宋体" w:cs="宋体"/>
                <w:sz w:val="18"/>
                <w:szCs w:val="18"/>
              </w:rPr>
            </w:pPr>
            <w:r w:rsidRPr="00CB76DA">
              <w:rPr>
                <w:rFonts w:ascii="宋体" w:hAnsi="宋体" w:cs="宋体" w:hint="eastAsia"/>
                <w:sz w:val="18"/>
                <w:szCs w:val="18"/>
              </w:rPr>
              <w:t>无</w:t>
            </w:r>
          </w:p>
        </w:tc>
        <w:tc>
          <w:tcPr>
            <w:tcW w:w="1197" w:type="dxa"/>
            <w:gridSpan w:val="2"/>
            <w:vAlign w:val="center"/>
          </w:tcPr>
          <w:p w14:paraId="0E24064C" w14:textId="77777777" w:rsidR="00E97A74" w:rsidRDefault="00E97A74">
            <w:pPr>
              <w:jc w:val="center"/>
              <w:rPr>
                <w:rFonts w:ascii="宋体" w:hAnsi="宋体" w:cs="宋体"/>
                <w:b/>
                <w:bCs/>
                <w:sz w:val="18"/>
                <w:szCs w:val="18"/>
              </w:rPr>
            </w:pPr>
          </w:p>
        </w:tc>
        <w:tc>
          <w:tcPr>
            <w:tcW w:w="1638" w:type="dxa"/>
            <w:gridSpan w:val="3"/>
            <w:vAlign w:val="center"/>
          </w:tcPr>
          <w:p w14:paraId="171245B0" w14:textId="77777777" w:rsidR="00E97A74" w:rsidRDefault="00E97A74">
            <w:pPr>
              <w:jc w:val="center"/>
              <w:rPr>
                <w:rFonts w:ascii="宋体" w:hAnsi="宋体" w:cs="宋体"/>
                <w:b/>
                <w:bCs/>
                <w:sz w:val="18"/>
                <w:szCs w:val="18"/>
              </w:rPr>
            </w:pPr>
          </w:p>
        </w:tc>
        <w:tc>
          <w:tcPr>
            <w:tcW w:w="1179" w:type="dxa"/>
            <w:vAlign w:val="center"/>
          </w:tcPr>
          <w:p w14:paraId="33082DA1" w14:textId="77777777" w:rsidR="00E97A74" w:rsidRDefault="00E97A74">
            <w:pPr>
              <w:jc w:val="center"/>
              <w:rPr>
                <w:rFonts w:ascii="宋体" w:hAnsi="宋体" w:cs="宋体"/>
                <w:b/>
                <w:bCs/>
                <w:sz w:val="18"/>
                <w:szCs w:val="18"/>
              </w:rPr>
            </w:pPr>
          </w:p>
        </w:tc>
        <w:tc>
          <w:tcPr>
            <w:tcW w:w="1409" w:type="dxa"/>
            <w:gridSpan w:val="2"/>
            <w:vAlign w:val="center"/>
          </w:tcPr>
          <w:p w14:paraId="5BCB5845" w14:textId="77777777" w:rsidR="00E97A74" w:rsidRDefault="00E97A74">
            <w:pPr>
              <w:jc w:val="center"/>
              <w:rPr>
                <w:rFonts w:ascii="宋体" w:hAnsi="宋体" w:cs="宋体"/>
                <w:b/>
                <w:bCs/>
                <w:sz w:val="18"/>
                <w:szCs w:val="18"/>
              </w:rPr>
            </w:pPr>
          </w:p>
        </w:tc>
      </w:tr>
      <w:tr w:rsidR="00E97A74" w14:paraId="09D1A8A2" w14:textId="77777777">
        <w:trPr>
          <w:trHeight w:val="426"/>
          <w:jc w:val="center"/>
        </w:trPr>
        <w:tc>
          <w:tcPr>
            <w:tcW w:w="1512" w:type="dxa"/>
            <w:vAlign w:val="center"/>
          </w:tcPr>
          <w:p w14:paraId="42D14A9C" w14:textId="77777777" w:rsidR="00E97A74" w:rsidRDefault="00E97A74">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7228299F" w14:textId="77777777" w:rsidR="00E97A74" w:rsidRPr="004672ED" w:rsidRDefault="00E97A74">
            <w:pPr>
              <w:jc w:val="center"/>
              <w:rPr>
                <w:rFonts w:ascii="宋体" w:hAnsi="宋体" w:cs="宋体"/>
                <w:sz w:val="18"/>
                <w:szCs w:val="18"/>
              </w:rPr>
            </w:pPr>
            <w:r w:rsidRPr="004672ED">
              <w:rPr>
                <w:rFonts w:ascii="宋体" w:hAnsi="宋体" w:cs="宋体" w:hint="eastAsia"/>
                <w:sz w:val="18"/>
                <w:szCs w:val="18"/>
              </w:rPr>
              <w:t>西班牙语专业</w:t>
            </w:r>
          </w:p>
        </w:tc>
      </w:tr>
      <w:tr w:rsidR="00E97A74" w14:paraId="06A5EE1E" w14:textId="77777777">
        <w:trPr>
          <w:trHeight w:val="426"/>
          <w:jc w:val="center"/>
        </w:trPr>
        <w:tc>
          <w:tcPr>
            <w:tcW w:w="1512" w:type="dxa"/>
            <w:vAlign w:val="center"/>
          </w:tcPr>
          <w:p w14:paraId="4B3F09AB" w14:textId="77777777" w:rsidR="00E97A74" w:rsidRDefault="00E97A74">
            <w:pPr>
              <w:jc w:val="center"/>
              <w:rPr>
                <w:b/>
                <w:bCs/>
                <w:sz w:val="18"/>
                <w:szCs w:val="18"/>
              </w:rPr>
            </w:pPr>
            <w:r>
              <w:rPr>
                <w:b/>
                <w:bCs/>
                <w:sz w:val="18"/>
                <w:szCs w:val="18"/>
              </w:rPr>
              <w:t>选用教材</w:t>
            </w:r>
          </w:p>
        </w:tc>
        <w:tc>
          <w:tcPr>
            <w:tcW w:w="6698" w:type="dxa"/>
            <w:gridSpan w:val="9"/>
            <w:vAlign w:val="center"/>
          </w:tcPr>
          <w:p w14:paraId="4C62D583" w14:textId="77777777" w:rsidR="00E97A74" w:rsidRDefault="00E97A74" w:rsidP="00E97A74">
            <w:pPr>
              <w:jc w:val="left"/>
              <w:rPr>
                <w:b/>
                <w:bCs/>
                <w:sz w:val="18"/>
                <w:szCs w:val="18"/>
              </w:rPr>
            </w:pPr>
            <w:r w:rsidRPr="00AC45F4">
              <w:rPr>
                <w:rFonts w:ascii="宋体" w:hAnsi="宋体" w:cs="宋体" w:hint="eastAsia"/>
                <w:sz w:val="18"/>
                <w:szCs w:val="18"/>
              </w:rPr>
              <w:t>董燕生，刘建《现代西班牙语》学生用书</w:t>
            </w:r>
            <w:r w:rsidRPr="00AC45F4">
              <w:rPr>
                <w:rFonts w:ascii="宋体" w:hAnsi="宋体" w:cs="宋体"/>
                <w:sz w:val="18"/>
                <w:szCs w:val="18"/>
              </w:rPr>
              <w:t>1</w:t>
            </w:r>
            <w:r w:rsidRPr="00AC45F4">
              <w:rPr>
                <w:rFonts w:ascii="宋体" w:hAnsi="宋体" w:cs="宋体" w:hint="eastAsia"/>
                <w:sz w:val="18"/>
                <w:szCs w:val="18"/>
              </w:rPr>
              <w:t>、</w:t>
            </w:r>
            <w:r w:rsidRPr="00AC45F4">
              <w:rPr>
                <w:rFonts w:ascii="宋体" w:hAnsi="宋体" w:cs="宋体"/>
                <w:sz w:val="18"/>
                <w:szCs w:val="18"/>
              </w:rPr>
              <w:t>2</w:t>
            </w:r>
            <w:r w:rsidRPr="00AC45F4">
              <w:rPr>
                <w:rFonts w:ascii="宋体" w:hAnsi="宋体" w:cs="宋体" w:hint="eastAsia"/>
                <w:sz w:val="18"/>
                <w:szCs w:val="18"/>
              </w:rPr>
              <w:t>册</w:t>
            </w:r>
            <w:r>
              <w:rPr>
                <w:rFonts w:ascii="宋体" w:hAnsi="宋体" w:cs="宋体" w:hint="eastAsia"/>
                <w:sz w:val="18"/>
                <w:szCs w:val="18"/>
              </w:rPr>
              <w:t xml:space="preserve"> （第1版），</w:t>
            </w:r>
            <w:r w:rsidRPr="00AC45F4">
              <w:rPr>
                <w:rFonts w:ascii="宋体" w:hAnsi="宋体" w:cs="宋体" w:hint="eastAsia"/>
                <w:sz w:val="18"/>
                <w:szCs w:val="18"/>
              </w:rPr>
              <w:t>外语教学与研究出版社</w:t>
            </w:r>
            <w:r w:rsidRPr="00AC45F4">
              <w:rPr>
                <w:rFonts w:ascii="宋体" w:hAnsi="宋体" w:cs="宋体"/>
                <w:sz w:val="18"/>
                <w:szCs w:val="18"/>
              </w:rPr>
              <w:t>,2014</w:t>
            </w:r>
            <w:r>
              <w:rPr>
                <w:rFonts w:ascii="宋体" w:hAnsi="宋体" w:cs="宋体" w:hint="eastAsia"/>
                <w:sz w:val="18"/>
                <w:szCs w:val="18"/>
              </w:rPr>
              <w:t>年</w:t>
            </w:r>
          </w:p>
        </w:tc>
      </w:tr>
      <w:tr w:rsidR="00E97A74" w14:paraId="69CBC7FC" w14:textId="77777777">
        <w:trPr>
          <w:trHeight w:val="425"/>
          <w:jc w:val="center"/>
        </w:trPr>
        <w:tc>
          <w:tcPr>
            <w:tcW w:w="1512" w:type="dxa"/>
            <w:vAlign w:val="center"/>
          </w:tcPr>
          <w:p w14:paraId="26AC9B1D" w14:textId="77777777" w:rsidR="00E97A74" w:rsidRDefault="00E97A74">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46C77370" w14:textId="77777777" w:rsidR="00E97A74" w:rsidRDefault="00E97A74">
            <w:pPr>
              <w:jc w:val="center"/>
              <w:rPr>
                <w:sz w:val="18"/>
                <w:szCs w:val="18"/>
              </w:rPr>
            </w:pPr>
            <w:r w:rsidRPr="00CB76DA">
              <w:rPr>
                <w:rFonts w:hint="eastAsia"/>
                <w:sz w:val="18"/>
                <w:szCs w:val="18"/>
              </w:rPr>
              <w:t>符念悠</w:t>
            </w:r>
            <w:r>
              <w:rPr>
                <w:rFonts w:hint="eastAsia"/>
                <w:sz w:val="18"/>
                <w:szCs w:val="18"/>
              </w:rPr>
              <w:t xml:space="preserve"> </w:t>
            </w:r>
          </w:p>
          <w:p w14:paraId="6CA46999" w14:textId="77777777" w:rsidR="00E97A74" w:rsidRPr="00CB76DA" w:rsidRDefault="00E97A74">
            <w:pPr>
              <w:jc w:val="center"/>
              <w:rPr>
                <w:sz w:val="18"/>
                <w:szCs w:val="18"/>
              </w:rPr>
            </w:pPr>
            <w:r>
              <w:rPr>
                <w:rFonts w:hint="eastAsia"/>
                <w:sz w:val="18"/>
                <w:szCs w:val="18"/>
              </w:rPr>
              <w:t>马淑敏</w:t>
            </w:r>
          </w:p>
        </w:tc>
        <w:tc>
          <w:tcPr>
            <w:tcW w:w="1340" w:type="dxa"/>
            <w:gridSpan w:val="2"/>
            <w:vAlign w:val="center"/>
          </w:tcPr>
          <w:p w14:paraId="7A741195" w14:textId="77777777" w:rsidR="00E97A74" w:rsidRDefault="00E97A74">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51D37CD6" w14:textId="77777777" w:rsidR="00E97A74" w:rsidRDefault="00E97A74">
            <w:pPr>
              <w:jc w:val="center"/>
              <w:rPr>
                <w:b/>
                <w:bCs/>
                <w:sz w:val="18"/>
                <w:szCs w:val="18"/>
              </w:rPr>
            </w:pPr>
            <w:r w:rsidRPr="00BE33E4">
              <w:rPr>
                <w:rFonts w:hint="eastAsia"/>
                <w:sz w:val="18"/>
                <w:szCs w:val="18"/>
              </w:rPr>
              <w:t>罗莹</w:t>
            </w:r>
          </w:p>
        </w:tc>
        <w:tc>
          <w:tcPr>
            <w:tcW w:w="1340" w:type="dxa"/>
            <w:gridSpan w:val="3"/>
            <w:vAlign w:val="center"/>
          </w:tcPr>
          <w:p w14:paraId="3968F363" w14:textId="77777777" w:rsidR="00E97A74" w:rsidRDefault="00E97A74">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0A4DE80C" w14:textId="77777777" w:rsidR="00E97A74" w:rsidRDefault="00E97A74">
            <w:pPr>
              <w:jc w:val="center"/>
              <w:rPr>
                <w:sz w:val="18"/>
                <w:szCs w:val="18"/>
              </w:rPr>
            </w:pPr>
            <w:r>
              <w:rPr>
                <w:rFonts w:hint="eastAsia"/>
                <w:sz w:val="18"/>
                <w:szCs w:val="18"/>
              </w:rPr>
              <w:t>陈林俊</w:t>
            </w:r>
          </w:p>
        </w:tc>
      </w:tr>
    </w:tbl>
    <w:p w14:paraId="49C3EE28" w14:textId="77777777" w:rsidR="00E97A74" w:rsidRDefault="00E97A74">
      <w:pPr>
        <w:adjustRightInd w:val="0"/>
        <w:snapToGrid w:val="0"/>
        <w:spacing w:beforeLines="50" w:before="156" w:afterLines="50" w:after="156"/>
        <w:rPr>
          <w:rFonts w:eastAsia="黑体"/>
          <w:bCs/>
          <w:color w:val="000000"/>
          <w:kern w:val="0"/>
          <w:szCs w:val="24"/>
        </w:rPr>
      </w:pPr>
    </w:p>
    <w:p w14:paraId="7C9445AD" w14:textId="77777777" w:rsidR="00E97A74" w:rsidRPr="00C77494" w:rsidRDefault="00E97A74">
      <w:pPr>
        <w:adjustRightInd w:val="0"/>
        <w:snapToGrid w:val="0"/>
        <w:spacing w:beforeLines="50" w:before="156" w:afterLines="50" w:after="156"/>
        <w:rPr>
          <w:sz w:val="24"/>
          <w:szCs w:val="24"/>
        </w:rPr>
      </w:pPr>
      <w:r w:rsidRPr="00C77494">
        <w:rPr>
          <w:rFonts w:eastAsia="黑体"/>
          <w:bCs/>
          <w:color w:val="000000"/>
          <w:kern w:val="0"/>
          <w:sz w:val="24"/>
          <w:szCs w:val="24"/>
        </w:rPr>
        <w:t>二、课程目标</w:t>
      </w:r>
      <w:r w:rsidRPr="00C77494">
        <w:rPr>
          <w:sz w:val="24"/>
          <w:szCs w:val="24"/>
        </w:rPr>
        <w:t>（每门课程都必须有课程思政目标）</w:t>
      </w:r>
    </w:p>
    <w:p w14:paraId="5F41F32F" w14:textId="77777777" w:rsidR="00E97A74" w:rsidRPr="00C10BC3" w:rsidRDefault="00E97A74" w:rsidP="00E97A74">
      <w:pPr>
        <w:adjustRightInd w:val="0"/>
        <w:snapToGrid w:val="0"/>
        <w:spacing w:line="400" w:lineRule="exact"/>
        <w:ind w:firstLineChars="200" w:firstLine="420"/>
        <w:rPr>
          <w:szCs w:val="21"/>
        </w:rPr>
      </w:pPr>
      <w:r w:rsidRPr="00C10BC3">
        <w:rPr>
          <w:szCs w:val="21"/>
        </w:rPr>
        <w:t>课程目标</w:t>
      </w:r>
      <w:r w:rsidRPr="00C10BC3">
        <w:rPr>
          <w:szCs w:val="21"/>
        </w:rPr>
        <w:t>1</w:t>
      </w:r>
      <w:r w:rsidRPr="00C10BC3">
        <w:rPr>
          <w:szCs w:val="21"/>
        </w:rPr>
        <w:t>：</w:t>
      </w:r>
      <w:r>
        <w:rPr>
          <w:rFonts w:hint="eastAsia"/>
          <w:szCs w:val="21"/>
        </w:rPr>
        <w:t>(</w:t>
      </w:r>
      <w:r>
        <w:rPr>
          <w:rFonts w:hint="eastAsia"/>
          <w:szCs w:val="21"/>
        </w:rPr>
        <w:t>课程思政目标</w:t>
      </w:r>
      <w:r>
        <w:rPr>
          <w:rFonts w:hint="eastAsia"/>
          <w:szCs w:val="21"/>
        </w:rPr>
        <w:t>)</w:t>
      </w:r>
      <w:r>
        <w:rPr>
          <w:szCs w:val="21"/>
        </w:rPr>
        <w:t xml:space="preserve"> </w:t>
      </w:r>
      <w:r w:rsidRPr="00C10BC3">
        <w:rPr>
          <w:rFonts w:hint="eastAsia"/>
          <w:szCs w:val="21"/>
        </w:rPr>
        <w:t>通过本课程的学习，</w:t>
      </w:r>
      <w:r>
        <w:rPr>
          <w:rFonts w:hint="eastAsia"/>
          <w:szCs w:val="21"/>
        </w:rPr>
        <w:t>引导</w:t>
      </w:r>
      <w:r w:rsidRPr="00C10BC3">
        <w:rPr>
          <w:rFonts w:hint="eastAsia"/>
          <w:szCs w:val="21"/>
        </w:rPr>
        <w:t>学生树立正确的世界观、人生观、价值观；</w:t>
      </w:r>
      <w:r>
        <w:rPr>
          <w:rFonts w:hint="eastAsia"/>
          <w:szCs w:val="21"/>
        </w:rPr>
        <w:t>引导学生正确全面了解中西文化，比中西文化价值观之间的差异，建立文化自信以及文化认同感，自觉弘扬中国传统文化，践行社会主义核心价值观；</w:t>
      </w:r>
      <w:r w:rsidRPr="00C10BC3">
        <w:rPr>
          <w:rFonts w:hint="eastAsia"/>
          <w:szCs w:val="21"/>
        </w:rPr>
        <w:t>了解西班牙语的学习方法和规律，</w:t>
      </w:r>
      <w:r>
        <w:rPr>
          <w:rFonts w:hint="eastAsia"/>
          <w:szCs w:val="21"/>
        </w:rPr>
        <w:t>发挥学习的主观能动性，</w:t>
      </w:r>
      <w:r w:rsidRPr="00C10BC3">
        <w:rPr>
          <w:szCs w:val="21"/>
        </w:rPr>
        <w:t>牢固树立终身学习理念</w:t>
      </w:r>
      <w:r w:rsidRPr="00C10BC3">
        <w:rPr>
          <w:rFonts w:hint="eastAsia"/>
          <w:szCs w:val="21"/>
        </w:rPr>
        <w:t>。</w:t>
      </w:r>
    </w:p>
    <w:p w14:paraId="001B3D4D" w14:textId="77777777" w:rsidR="00E97A74" w:rsidRPr="00C10BC3" w:rsidRDefault="00E97A74">
      <w:pPr>
        <w:adjustRightInd w:val="0"/>
        <w:snapToGrid w:val="0"/>
        <w:spacing w:line="400" w:lineRule="exact"/>
        <w:ind w:firstLineChars="200" w:firstLine="420"/>
        <w:rPr>
          <w:szCs w:val="21"/>
        </w:rPr>
      </w:pPr>
      <w:r w:rsidRPr="00C10BC3">
        <w:rPr>
          <w:szCs w:val="21"/>
        </w:rPr>
        <w:t>课程</w:t>
      </w:r>
      <w:r>
        <w:rPr>
          <w:rFonts w:hint="eastAsia"/>
          <w:szCs w:val="21"/>
        </w:rPr>
        <w:t>目标</w:t>
      </w:r>
      <w:r w:rsidRPr="00C10BC3">
        <w:rPr>
          <w:szCs w:val="21"/>
        </w:rPr>
        <w:t>2</w:t>
      </w:r>
      <w:r w:rsidRPr="00C10BC3">
        <w:rPr>
          <w:szCs w:val="21"/>
        </w:rPr>
        <w:t>：</w:t>
      </w:r>
      <w:r>
        <w:rPr>
          <w:rFonts w:hint="eastAsia"/>
          <w:szCs w:val="21"/>
        </w:rPr>
        <w:t>(</w:t>
      </w:r>
      <w:r>
        <w:rPr>
          <w:rFonts w:hint="eastAsia"/>
          <w:szCs w:val="21"/>
        </w:rPr>
        <w:t>课程思政目标</w:t>
      </w:r>
      <w:r>
        <w:rPr>
          <w:rFonts w:hint="eastAsia"/>
          <w:szCs w:val="21"/>
        </w:rPr>
        <w:t>)</w:t>
      </w:r>
      <w:r>
        <w:rPr>
          <w:szCs w:val="21"/>
        </w:rPr>
        <w:t xml:space="preserve"> </w:t>
      </w:r>
      <w:r w:rsidRPr="00C10BC3">
        <w:rPr>
          <w:rFonts w:hint="eastAsia"/>
          <w:szCs w:val="21"/>
        </w:rPr>
        <w:t>通过本课程的学习，使学生对西班牙语发音，书写，动词变位，句法构成和语法等内容进行认识了解。掌握西班牙语交流的基本知识，具备用西班牙语“</w:t>
      </w:r>
      <w:r w:rsidRPr="00C10BC3">
        <w:rPr>
          <w:szCs w:val="21"/>
        </w:rPr>
        <w:t>讲好中国故事，传播好中国声音</w:t>
      </w:r>
      <w:r w:rsidRPr="00C10BC3">
        <w:rPr>
          <w:rFonts w:hint="eastAsia"/>
          <w:szCs w:val="21"/>
        </w:rPr>
        <w:t>”的基本能力。</w:t>
      </w:r>
    </w:p>
    <w:p w14:paraId="300B63AD" w14:textId="77777777" w:rsidR="00E97A74" w:rsidRPr="00C10BC3" w:rsidRDefault="00E97A74" w:rsidP="00E97A74">
      <w:pPr>
        <w:spacing w:line="440" w:lineRule="exact"/>
        <w:ind w:firstLine="420"/>
        <w:rPr>
          <w:szCs w:val="21"/>
        </w:rPr>
      </w:pPr>
      <w:r w:rsidRPr="00C10BC3">
        <w:rPr>
          <w:szCs w:val="21"/>
        </w:rPr>
        <w:t>课程目标</w:t>
      </w:r>
      <w:r w:rsidRPr="00C10BC3">
        <w:rPr>
          <w:szCs w:val="21"/>
        </w:rPr>
        <w:t>3</w:t>
      </w:r>
      <w:r w:rsidRPr="00C10BC3">
        <w:rPr>
          <w:szCs w:val="21"/>
        </w:rPr>
        <w:t>：</w:t>
      </w:r>
      <w:r w:rsidRPr="00C10BC3">
        <w:rPr>
          <w:rFonts w:hint="eastAsia"/>
          <w:szCs w:val="21"/>
        </w:rPr>
        <w:t>通过本课程的学习，使学生了解西班牙及拉丁美洲西班牙语国家的国情、政治，社会，经济，历史、教育，文学文化等各方面的基本情况，了解各国西班牙语的使用情况，增强对西班牙语国家文化的认知和兴趣。</w:t>
      </w:r>
    </w:p>
    <w:p w14:paraId="3FFBC03C" w14:textId="77777777" w:rsidR="00E97A74" w:rsidRDefault="00E97A74" w:rsidP="00E97A74">
      <w:pPr>
        <w:spacing w:line="440" w:lineRule="exact"/>
        <w:ind w:firstLine="420"/>
        <w:rPr>
          <w:szCs w:val="21"/>
        </w:rPr>
      </w:pPr>
      <w:r w:rsidRPr="00C10BC3">
        <w:rPr>
          <w:szCs w:val="21"/>
        </w:rPr>
        <w:t>课程目标</w:t>
      </w:r>
      <w:r w:rsidRPr="00C10BC3">
        <w:rPr>
          <w:szCs w:val="21"/>
        </w:rPr>
        <w:t>4</w:t>
      </w:r>
      <w:r w:rsidRPr="00C10BC3">
        <w:rPr>
          <w:rFonts w:hint="eastAsia"/>
          <w:szCs w:val="21"/>
        </w:rPr>
        <w:t>：通过本课程的学习，使学生掌握西班牙语的正确发音，做到语音语调自然，语句表达通顺流畅，语法使用符合规则，掌握西班牙语的书写规则和动词变位规则</w:t>
      </w:r>
      <w:r w:rsidRPr="00C10BC3">
        <w:rPr>
          <w:rFonts w:hint="eastAsia"/>
          <w:szCs w:val="21"/>
        </w:rPr>
        <w:t>;</w:t>
      </w:r>
      <w:r w:rsidRPr="00C10BC3">
        <w:rPr>
          <w:szCs w:val="21"/>
        </w:rPr>
        <w:t xml:space="preserve"> </w:t>
      </w:r>
      <w:r w:rsidRPr="00C10BC3">
        <w:rPr>
          <w:rFonts w:hint="eastAsia"/>
          <w:szCs w:val="21"/>
        </w:rPr>
        <w:t>能够运用西班牙语进行沟通和交流，运用西班牙语阅读初级难度的西班牙语原文、用西班牙语撰写简单的文章、听懂初级难度的西班牙语原文并能以口语的形式进行自我表达。</w:t>
      </w:r>
    </w:p>
    <w:p w14:paraId="380AA499" w14:textId="77777777" w:rsidR="00E97A74" w:rsidRPr="00571850" w:rsidRDefault="00E97A74" w:rsidP="00E97A74">
      <w:pPr>
        <w:pStyle w:val="Default"/>
        <w:rPr>
          <w:rFonts w:hint="default"/>
        </w:rPr>
      </w:pPr>
    </w:p>
    <w:p w14:paraId="0B596384" w14:textId="77777777" w:rsidR="00E97A74" w:rsidRPr="00C77494" w:rsidRDefault="00E97A74">
      <w:pPr>
        <w:adjustRightInd w:val="0"/>
        <w:snapToGrid w:val="0"/>
        <w:spacing w:beforeLines="50" w:before="156" w:afterLines="50" w:after="156"/>
        <w:rPr>
          <w:rFonts w:ascii="黑体" w:eastAsia="黑体" w:hAnsi="黑体"/>
          <w:bCs/>
          <w:color w:val="000000"/>
          <w:kern w:val="0"/>
          <w:sz w:val="24"/>
          <w:szCs w:val="24"/>
        </w:rPr>
      </w:pPr>
      <w:r w:rsidRPr="00C77494">
        <w:rPr>
          <w:rFonts w:ascii="黑体" w:eastAsia="黑体" w:hAnsi="黑体" w:hint="eastAsia"/>
          <w:bCs/>
          <w:color w:val="000000"/>
          <w:kern w:val="0"/>
          <w:sz w:val="24"/>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616"/>
        <w:gridCol w:w="3685"/>
        <w:gridCol w:w="1352"/>
      </w:tblGrid>
      <w:tr w:rsidR="00E97A74" w14:paraId="070B8BC7" w14:textId="77777777" w:rsidTr="00E97A74">
        <w:trPr>
          <w:trHeight w:val="782"/>
          <w:jc w:val="center"/>
        </w:trPr>
        <w:tc>
          <w:tcPr>
            <w:tcW w:w="386" w:type="pct"/>
            <w:vAlign w:val="center"/>
          </w:tcPr>
          <w:p w14:paraId="7F4B81EF" w14:textId="77777777" w:rsidR="00E97A74" w:rsidRDefault="00E97A74" w:rsidP="00E97A74">
            <w:pPr>
              <w:adjustRightInd w:val="0"/>
              <w:snapToGrid w:val="0"/>
              <w:spacing w:line="400" w:lineRule="exact"/>
              <w:jc w:val="center"/>
              <w:rPr>
                <w:rFonts w:ascii="宋体" w:hAnsi="宋体" w:cs="宋体"/>
                <w:b/>
                <w:bCs/>
                <w:szCs w:val="21"/>
              </w:rPr>
            </w:pPr>
            <w:r>
              <w:rPr>
                <w:rFonts w:ascii="宋体" w:hAnsi="宋体" w:cs="宋体" w:hint="eastAsia"/>
                <w:b/>
                <w:bCs/>
                <w:szCs w:val="21"/>
              </w:rPr>
              <w:lastRenderedPageBreak/>
              <w:t>序号</w:t>
            </w:r>
          </w:p>
        </w:tc>
        <w:tc>
          <w:tcPr>
            <w:tcW w:w="1577" w:type="pct"/>
            <w:vAlign w:val="center"/>
          </w:tcPr>
          <w:p w14:paraId="0EC4BCDE" w14:textId="77777777" w:rsidR="00E97A74" w:rsidRDefault="00E97A74" w:rsidP="00E97A74">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222" w:type="pct"/>
            <w:vAlign w:val="center"/>
          </w:tcPr>
          <w:p w14:paraId="2C8E3AAF" w14:textId="77777777" w:rsidR="00E97A74" w:rsidRDefault="00E97A74" w:rsidP="00E97A74">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815" w:type="pct"/>
            <w:vAlign w:val="center"/>
          </w:tcPr>
          <w:p w14:paraId="676E2197" w14:textId="77777777" w:rsidR="00E97A74" w:rsidRDefault="00E97A74" w:rsidP="00E97A74">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E97A74" w14:paraId="26EA87B9" w14:textId="77777777" w:rsidTr="00E97A74">
        <w:trPr>
          <w:trHeight w:val="1405"/>
          <w:jc w:val="center"/>
        </w:trPr>
        <w:tc>
          <w:tcPr>
            <w:tcW w:w="386" w:type="pct"/>
            <w:vAlign w:val="center"/>
          </w:tcPr>
          <w:p w14:paraId="60FE16AD" w14:textId="77777777" w:rsidR="00E97A74" w:rsidRDefault="00E97A74" w:rsidP="00E97A74">
            <w:pPr>
              <w:adjustRightInd w:val="0"/>
              <w:snapToGrid w:val="0"/>
              <w:spacing w:line="400" w:lineRule="exact"/>
              <w:jc w:val="center"/>
              <w:rPr>
                <w:szCs w:val="21"/>
              </w:rPr>
            </w:pPr>
            <w:r>
              <w:rPr>
                <w:szCs w:val="21"/>
              </w:rPr>
              <w:t>1</w:t>
            </w:r>
          </w:p>
        </w:tc>
        <w:tc>
          <w:tcPr>
            <w:tcW w:w="1577" w:type="pct"/>
            <w:vAlign w:val="center"/>
          </w:tcPr>
          <w:p w14:paraId="0EB8CC55" w14:textId="77777777" w:rsidR="00E97A74" w:rsidRPr="00D83D36" w:rsidRDefault="00E97A74" w:rsidP="00E97A74">
            <w:pPr>
              <w:spacing w:line="440" w:lineRule="exact"/>
              <w:ind w:leftChars="-202" w:left="-424" w:firstLine="48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sidRPr="00C10BC3">
              <w:rPr>
                <w:rFonts w:asciiTheme="minorEastAsia" w:eastAsiaTheme="minorEastAsia" w:hAnsiTheme="minorEastAsia" w:hint="eastAsia"/>
                <w:color w:val="000000"/>
                <w:szCs w:val="21"/>
              </w:rPr>
              <w:t>人文科学</w:t>
            </w:r>
            <w:r w:rsidRPr="00224407">
              <w:rPr>
                <w:rFonts w:ascii="宋体" w:hAnsi="宋体"/>
                <w:szCs w:val="21"/>
              </w:rPr>
              <w:t>素养</w:t>
            </w:r>
          </w:p>
        </w:tc>
        <w:tc>
          <w:tcPr>
            <w:tcW w:w="2222" w:type="pct"/>
            <w:vAlign w:val="center"/>
          </w:tcPr>
          <w:p w14:paraId="6283986B" w14:textId="77777777" w:rsidR="00E97A74" w:rsidRDefault="00E97A74" w:rsidP="00E97A74">
            <w:pPr>
              <w:widowControl/>
              <w:adjustRightInd w:val="0"/>
              <w:snapToGrid w:val="0"/>
              <w:spacing w:line="400" w:lineRule="exact"/>
              <w:jc w:val="left"/>
              <w:rPr>
                <w:szCs w:val="21"/>
              </w:rPr>
            </w:pPr>
            <w:r>
              <w:rPr>
                <w:szCs w:val="21"/>
              </w:rPr>
              <w:t>2</w:t>
            </w:r>
            <w:r w:rsidRPr="00247887">
              <w:rPr>
                <w:szCs w:val="21"/>
              </w:rPr>
              <w:t>-</w:t>
            </w:r>
            <w:r>
              <w:rPr>
                <w:szCs w:val="21"/>
              </w:rPr>
              <w:t>1</w:t>
            </w:r>
            <w:r w:rsidRPr="00C10BC3">
              <w:rPr>
                <w:rFonts w:asciiTheme="minorEastAsia" w:eastAsiaTheme="minorEastAsia" w:hAnsiTheme="minorEastAsia"/>
                <w:color w:val="000000"/>
                <w:szCs w:val="21"/>
              </w:rPr>
              <w:t xml:space="preserve"> </w:t>
            </w:r>
            <w:r w:rsidRPr="00C10BC3">
              <w:rPr>
                <w:rFonts w:asciiTheme="minorEastAsia" w:eastAsiaTheme="minorEastAsia" w:hAnsiTheme="minorEastAsia" w:hint="eastAsia"/>
                <w:color w:val="000000"/>
                <w:szCs w:val="21"/>
              </w:rPr>
              <w:t>了解西班牙语国家政治，历史，文化等内容，具有对西班牙语国家文化的学习兴趣，同时具备</w:t>
            </w:r>
            <w:r w:rsidRPr="00C10BC3">
              <w:rPr>
                <w:rFonts w:asciiTheme="minorEastAsia" w:eastAsiaTheme="minorEastAsia" w:hAnsiTheme="minorEastAsia" w:hint="eastAsia"/>
                <w:szCs w:val="21"/>
              </w:rPr>
              <w:t>用西班牙语“</w:t>
            </w:r>
            <w:r w:rsidRPr="00C10BC3">
              <w:rPr>
                <w:rFonts w:asciiTheme="minorEastAsia" w:eastAsiaTheme="minorEastAsia" w:hAnsiTheme="minorEastAsia"/>
                <w:szCs w:val="21"/>
              </w:rPr>
              <w:t>讲好中国故事，传播好中国声音</w:t>
            </w:r>
            <w:r w:rsidRPr="00C10BC3">
              <w:rPr>
                <w:rFonts w:asciiTheme="minorEastAsia" w:eastAsiaTheme="minorEastAsia" w:hAnsiTheme="minorEastAsia" w:hint="eastAsia"/>
                <w:szCs w:val="21"/>
              </w:rPr>
              <w:t>”的基本能力</w:t>
            </w:r>
          </w:p>
        </w:tc>
        <w:tc>
          <w:tcPr>
            <w:tcW w:w="815" w:type="pct"/>
            <w:vAlign w:val="center"/>
          </w:tcPr>
          <w:p w14:paraId="6D7B1BE8" w14:textId="77777777" w:rsidR="00E97A74" w:rsidRDefault="00E97A74" w:rsidP="00E97A74">
            <w:pPr>
              <w:adjustRightInd w:val="0"/>
              <w:snapToGrid w:val="0"/>
              <w:spacing w:line="400" w:lineRule="exact"/>
              <w:jc w:val="center"/>
              <w:rPr>
                <w:szCs w:val="21"/>
              </w:rPr>
            </w:pPr>
            <w:r>
              <w:rPr>
                <w:szCs w:val="21"/>
              </w:rPr>
              <w:t>课程目标</w:t>
            </w:r>
            <w:r>
              <w:rPr>
                <w:szCs w:val="21"/>
              </w:rPr>
              <w:t>2</w:t>
            </w:r>
          </w:p>
        </w:tc>
      </w:tr>
      <w:tr w:rsidR="00E97A74" w14:paraId="09A8353B" w14:textId="77777777" w:rsidTr="00E97A74">
        <w:trPr>
          <w:trHeight w:val="801"/>
          <w:jc w:val="center"/>
        </w:trPr>
        <w:tc>
          <w:tcPr>
            <w:tcW w:w="386" w:type="pct"/>
            <w:vAlign w:val="center"/>
          </w:tcPr>
          <w:p w14:paraId="0E65822D" w14:textId="77777777" w:rsidR="00E97A74" w:rsidRDefault="00E97A74" w:rsidP="00E97A74">
            <w:pPr>
              <w:adjustRightInd w:val="0"/>
              <w:snapToGrid w:val="0"/>
              <w:spacing w:line="400" w:lineRule="exact"/>
              <w:jc w:val="center"/>
              <w:rPr>
                <w:szCs w:val="21"/>
              </w:rPr>
            </w:pPr>
            <w:r>
              <w:rPr>
                <w:szCs w:val="21"/>
              </w:rPr>
              <w:t>2</w:t>
            </w:r>
          </w:p>
        </w:tc>
        <w:tc>
          <w:tcPr>
            <w:tcW w:w="1577" w:type="pct"/>
            <w:vAlign w:val="center"/>
          </w:tcPr>
          <w:p w14:paraId="673FB423" w14:textId="77777777" w:rsidR="00E97A74" w:rsidRPr="00B6083D" w:rsidRDefault="00E97A74" w:rsidP="00E97A74">
            <w:pPr>
              <w:adjustRightInd w:val="0"/>
              <w:snapToGrid w:val="0"/>
              <w:spacing w:line="400" w:lineRule="exact"/>
              <w:rPr>
                <w:rFonts w:ascii="宋体" w:hAnsi="宋体"/>
                <w:szCs w:val="21"/>
              </w:rPr>
            </w:pPr>
            <w:r>
              <w:rPr>
                <w:rFonts w:ascii="宋体" w:hAnsi="宋体"/>
                <w:szCs w:val="21"/>
              </w:rPr>
              <w:t>9</w:t>
            </w:r>
            <w:r>
              <w:rPr>
                <w:rFonts w:ascii="宋体" w:hAnsi="宋体" w:hint="eastAsia"/>
                <w:szCs w:val="21"/>
              </w:rPr>
              <w:t>自主学习与实践能力</w:t>
            </w:r>
          </w:p>
        </w:tc>
        <w:tc>
          <w:tcPr>
            <w:tcW w:w="2222" w:type="pct"/>
            <w:vAlign w:val="center"/>
          </w:tcPr>
          <w:p w14:paraId="11EEA0F9" w14:textId="77777777" w:rsidR="00E97A74" w:rsidRPr="00B6083D" w:rsidRDefault="00E97A74" w:rsidP="00E97A74">
            <w:pPr>
              <w:adjustRightInd w:val="0"/>
              <w:snapToGrid w:val="0"/>
              <w:spacing w:line="400" w:lineRule="exact"/>
              <w:rPr>
                <w:rFonts w:ascii="宋体" w:hAnsi="宋体" w:cs="Arial Unicode MS"/>
                <w:szCs w:val="21"/>
                <w:lang w:val="zh-TW" w:eastAsia="zh-TW"/>
              </w:rPr>
            </w:pPr>
            <w:r>
              <w:rPr>
                <w:szCs w:val="21"/>
              </w:rPr>
              <w:t>9</w:t>
            </w:r>
            <w:r w:rsidRPr="00B6083D">
              <w:rPr>
                <w:szCs w:val="21"/>
              </w:rPr>
              <w:t>-1</w:t>
            </w:r>
            <w:r w:rsidRPr="00C10BC3">
              <w:rPr>
                <w:rFonts w:asciiTheme="minorEastAsia" w:eastAsiaTheme="minorEastAsia" w:hAnsiTheme="minorEastAsia" w:hint="eastAsia"/>
                <w:color w:val="000000"/>
                <w:szCs w:val="21"/>
              </w:rPr>
              <w:t>具有自主学习意识和</w:t>
            </w:r>
            <w:r w:rsidRPr="00C10BC3">
              <w:rPr>
                <w:rFonts w:asciiTheme="minorEastAsia" w:eastAsiaTheme="minorEastAsia" w:hAnsiTheme="minorEastAsia" w:hint="eastAsia"/>
                <w:szCs w:val="21"/>
              </w:rPr>
              <w:t>解决问题的能力</w:t>
            </w:r>
          </w:p>
        </w:tc>
        <w:tc>
          <w:tcPr>
            <w:tcW w:w="815" w:type="pct"/>
            <w:vAlign w:val="center"/>
          </w:tcPr>
          <w:p w14:paraId="0AA22669" w14:textId="77777777" w:rsidR="00E97A74" w:rsidRPr="00492860" w:rsidRDefault="00E97A74" w:rsidP="00E97A74">
            <w:pPr>
              <w:adjustRightInd w:val="0"/>
              <w:snapToGrid w:val="0"/>
              <w:spacing w:line="400" w:lineRule="exact"/>
              <w:jc w:val="center"/>
              <w:rPr>
                <w:rFonts w:asciiTheme="minorEastAsia" w:eastAsiaTheme="minorEastAsia" w:hAnsiTheme="minorEastAsia"/>
                <w:szCs w:val="21"/>
              </w:rPr>
            </w:pPr>
            <w:r w:rsidRPr="00492860">
              <w:rPr>
                <w:rFonts w:asciiTheme="minorEastAsia" w:eastAsiaTheme="minorEastAsia" w:hAnsiTheme="minorEastAsia" w:hint="eastAsia"/>
                <w:szCs w:val="21"/>
              </w:rPr>
              <w:t xml:space="preserve">课程目标 </w:t>
            </w:r>
            <w:r>
              <w:rPr>
                <w:rFonts w:asciiTheme="minorEastAsia" w:eastAsiaTheme="minorEastAsia" w:hAnsiTheme="minorEastAsia"/>
                <w:szCs w:val="21"/>
              </w:rPr>
              <w:t>1</w:t>
            </w:r>
          </w:p>
        </w:tc>
      </w:tr>
      <w:tr w:rsidR="00E97A74" w14:paraId="6FB27FAE" w14:textId="77777777" w:rsidTr="00E97A74">
        <w:trPr>
          <w:trHeight w:val="847"/>
          <w:jc w:val="center"/>
        </w:trPr>
        <w:tc>
          <w:tcPr>
            <w:tcW w:w="386" w:type="pct"/>
            <w:vMerge w:val="restart"/>
            <w:vAlign w:val="center"/>
          </w:tcPr>
          <w:p w14:paraId="150EDCEC" w14:textId="77777777" w:rsidR="00E97A74" w:rsidRPr="000D17EC" w:rsidRDefault="00E97A74" w:rsidP="00E97A74">
            <w:pPr>
              <w:adjustRightInd w:val="0"/>
              <w:snapToGrid w:val="0"/>
              <w:spacing w:line="400" w:lineRule="exact"/>
              <w:rPr>
                <w:szCs w:val="21"/>
              </w:rPr>
            </w:pPr>
            <w:r>
              <w:rPr>
                <w:rFonts w:hint="eastAsia"/>
              </w:rPr>
              <w:t xml:space="preserve"> </w:t>
            </w:r>
            <w:r w:rsidRPr="000D17EC">
              <w:rPr>
                <w:szCs w:val="21"/>
              </w:rPr>
              <w:t>3</w:t>
            </w:r>
          </w:p>
        </w:tc>
        <w:tc>
          <w:tcPr>
            <w:tcW w:w="1577" w:type="pct"/>
            <w:vMerge w:val="restart"/>
            <w:vAlign w:val="center"/>
          </w:tcPr>
          <w:p w14:paraId="763DFDF5" w14:textId="77777777" w:rsidR="00E97A74" w:rsidRPr="00E5681B" w:rsidRDefault="00E97A74" w:rsidP="00E97A74">
            <w:pPr>
              <w:adjustRightInd w:val="0"/>
              <w:snapToGrid w:val="0"/>
              <w:spacing w:line="400" w:lineRule="exact"/>
              <w:rPr>
                <w:rFonts w:ascii="宋体" w:hAnsi="宋体"/>
                <w:szCs w:val="21"/>
              </w:rPr>
            </w:pPr>
            <w:r>
              <w:rPr>
                <w:rFonts w:ascii="宋体" w:hAnsi="宋体" w:hint="eastAsia"/>
                <w:szCs w:val="21"/>
              </w:rPr>
              <w:t>3西班牙语语言知识与能力</w:t>
            </w:r>
          </w:p>
        </w:tc>
        <w:tc>
          <w:tcPr>
            <w:tcW w:w="2222" w:type="pct"/>
            <w:vAlign w:val="center"/>
          </w:tcPr>
          <w:p w14:paraId="434490FF" w14:textId="77777777" w:rsidR="00E97A74" w:rsidRPr="003E58B8" w:rsidRDefault="00E97A74" w:rsidP="00E97A74">
            <w:pPr>
              <w:adjustRightInd w:val="0"/>
              <w:snapToGrid w:val="0"/>
              <w:spacing w:line="400" w:lineRule="exact"/>
              <w:rPr>
                <w:szCs w:val="21"/>
              </w:rPr>
            </w:pPr>
            <w:r>
              <w:rPr>
                <w:szCs w:val="21"/>
              </w:rPr>
              <w:t>3</w:t>
            </w:r>
            <w:r w:rsidRPr="00247887">
              <w:rPr>
                <w:szCs w:val="21"/>
              </w:rPr>
              <w:t>-</w:t>
            </w:r>
            <w:r>
              <w:rPr>
                <w:szCs w:val="21"/>
              </w:rPr>
              <w:t>1</w:t>
            </w:r>
            <w:r w:rsidRPr="00C10BC3">
              <w:rPr>
                <w:rFonts w:asciiTheme="minorEastAsia" w:eastAsiaTheme="minorEastAsia" w:hAnsiTheme="minorEastAsia" w:cs="宋体" w:hint="eastAsia"/>
                <w:bCs/>
                <w:szCs w:val="21"/>
              </w:rPr>
              <w:t>西班牙语语言基础扎实，具有较强的西班牙语听</w:t>
            </w:r>
            <w:r>
              <w:rPr>
                <w:rFonts w:asciiTheme="minorEastAsia" w:eastAsiaTheme="minorEastAsia" w:hAnsiTheme="minorEastAsia" w:cs="宋体" w:hint="eastAsia"/>
                <w:bCs/>
                <w:szCs w:val="21"/>
              </w:rPr>
              <w:t>、</w:t>
            </w:r>
            <w:r w:rsidRPr="00C10BC3">
              <w:rPr>
                <w:rFonts w:asciiTheme="minorEastAsia" w:eastAsiaTheme="minorEastAsia" w:hAnsiTheme="minorEastAsia" w:cs="宋体" w:hint="eastAsia"/>
                <w:bCs/>
                <w:szCs w:val="21"/>
              </w:rPr>
              <w:t>说</w:t>
            </w:r>
            <w:r>
              <w:rPr>
                <w:rFonts w:asciiTheme="minorEastAsia" w:eastAsiaTheme="minorEastAsia" w:hAnsiTheme="minorEastAsia" w:cs="宋体" w:hint="eastAsia"/>
                <w:bCs/>
                <w:szCs w:val="21"/>
              </w:rPr>
              <w:t>、</w:t>
            </w:r>
            <w:r w:rsidRPr="00C10BC3">
              <w:rPr>
                <w:rFonts w:asciiTheme="minorEastAsia" w:eastAsiaTheme="minorEastAsia" w:hAnsiTheme="minorEastAsia" w:cs="宋体" w:hint="eastAsia"/>
                <w:bCs/>
                <w:szCs w:val="21"/>
              </w:rPr>
              <w:t>读</w:t>
            </w:r>
            <w:r>
              <w:rPr>
                <w:rFonts w:asciiTheme="minorEastAsia" w:eastAsiaTheme="minorEastAsia" w:hAnsiTheme="minorEastAsia" w:cs="宋体" w:hint="eastAsia"/>
                <w:bCs/>
                <w:szCs w:val="21"/>
              </w:rPr>
              <w:t>、</w:t>
            </w:r>
            <w:r w:rsidRPr="00C10BC3">
              <w:rPr>
                <w:rFonts w:asciiTheme="minorEastAsia" w:eastAsiaTheme="minorEastAsia" w:hAnsiTheme="minorEastAsia" w:cs="宋体" w:hint="eastAsia"/>
                <w:bCs/>
                <w:szCs w:val="21"/>
              </w:rPr>
              <w:t>写</w:t>
            </w:r>
            <w:r>
              <w:rPr>
                <w:rFonts w:asciiTheme="minorEastAsia" w:eastAsiaTheme="minorEastAsia" w:hAnsiTheme="minorEastAsia" w:cs="宋体" w:hint="eastAsia"/>
                <w:bCs/>
                <w:szCs w:val="21"/>
              </w:rPr>
              <w:t>、</w:t>
            </w:r>
            <w:r w:rsidRPr="00C10BC3">
              <w:rPr>
                <w:rFonts w:asciiTheme="minorEastAsia" w:eastAsiaTheme="minorEastAsia" w:hAnsiTheme="minorEastAsia" w:cs="宋体" w:hint="eastAsia"/>
                <w:bCs/>
                <w:szCs w:val="21"/>
              </w:rPr>
              <w:t>译等基本能力</w:t>
            </w:r>
          </w:p>
        </w:tc>
        <w:tc>
          <w:tcPr>
            <w:tcW w:w="815" w:type="pct"/>
            <w:vAlign w:val="center"/>
          </w:tcPr>
          <w:p w14:paraId="387B5D2E" w14:textId="77777777" w:rsidR="00E97A74" w:rsidRPr="003E58B8" w:rsidRDefault="00E97A74" w:rsidP="00E97A74">
            <w:pPr>
              <w:adjustRightInd w:val="0"/>
              <w:snapToGrid w:val="0"/>
              <w:spacing w:line="400" w:lineRule="exact"/>
              <w:rPr>
                <w:rFonts w:ascii="宋体" w:hAnsi="宋体"/>
                <w:szCs w:val="21"/>
              </w:rPr>
            </w:pPr>
            <w:r w:rsidRPr="003E58B8">
              <w:rPr>
                <w:rFonts w:ascii="宋体" w:hAnsi="宋体" w:hint="eastAsia"/>
                <w:szCs w:val="21"/>
              </w:rPr>
              <w:t xml:space="preserve">课程目标 </w:t>
            </w:r>
            <w:r>
              <w:rPr>
                <w:rFonts w:ascii="宋体" w:hAnsi="宋体"/>
                <w:szCs w:val="21"/>
              </w:rPr>
              <w:t>3</w:t>
            </w:r>
          </w:p>
        </w:tc>
      </w:tr>
      <w:tr w:rsidR="00E97A74" w14:paraId="75C6BC09" w14:textId="77777777" w:rsidTr="00E97A74">
        <w:trPr>
          <w:trHeight w:val="493"/>
          <w:jc w:val="center"/>
        </w:trPr>
        <w:tc>
          <w:tcPr>
            <w:tcW w:w="386" w:type="pct"/>
            <w:vMerge/>
            <w:vAlign w:val="center"/>
          </w:tcPr>
          <w:p w14:paraId="2DD92B7A" w14:textId="77777777" w:rsidR="00E97A74" w:rsidRDefault="00E97A74" w:rsidP="00E97A74">
            <w:pPr>
              <w:adjustRightInd w:val="0"/>
              <w:snapToGrid w:val="0"/>
              <w:spacing w:line="400" w:lineRule="exact"/>
            </w:pPr>
          </w:p>
        </w:tc>
        <w:tc>
          <w:tcPr>
            <w:tcW w:w="1577" w:type="pct"/>
            <w:vMerge/>
            <w:vAlign w:val="center"/>
          </w:tcPr>
          <w:p w14:paraId="7F65A522" w14:textId="77777777" w:rsidR="00E97A74" w:rsidRPr="00E5681B" w:rsidRDefault="00E97A74" w:rsidP="00E97A74">
            <w:pPr>
              <w:adjustRightInd w:val="0"/>
              <w:snapToGrid w:val="0"/>
              <w:spacing w:line="400" w:lineRule="exact"/>
              <w:jc w:val="center"/>
              <w:rPr>
                <w:rFonts w:ascii="宋体" w:hAnsi="宋体"/>
                <w:szCs w:val="21"/>
              </w:rPr>
            </w:pPr>
          </w:p>
        </w:tc>
        <w:tc>
          <w:tcPr>
            <w:tcW w:w="2222" w:type="pct"/>
            <w:vAlign w:val="center"/>
          </w:tcPr>
          <w:p w14:paraId="797D03EE" w14:textId="77777777" w:rsidR="00E97A74" w:rsidRPr="00247887" w:rsidRDefault="00E97A74" w:rsidP="00E97A74">
            <w:pPr>
              <w:pStyle w:val="Default"/>
              <w:rPr>
                <w:rFonts w:ascii="Times New Roman" w:hAnsi="Times New Roman" w:hint="default"/>
                <w:sz w:val="21"/>
                <w:szCs w:val="21"/>
              </w:rPr>
            </w:pPr>
            <w:r>
              <w:rPr>
                <w:rFonts w:ascii="Times New Roman" w:hAnsi="Times New Roman" w:hint="default"/>
                <w:sz w:val="21"/>
                <w:szCs w:val="21"/>
              </w:rPr>
              <w:t>3</w:t>
            </w:r>
            <w:r w:rsidRPr="00247887">
              <w:rPr>
                <w:rFonts w:ascii="Times New Roman" w:hAnsi="Times New Roman" w:hint="default"/>
                <w:sz w:val="21"/>
                <w:szCs w:val="21"/>
              </w:rPr>
              <w:t>-2</w:t>
            </w:r>
            <w:r>
              <w:rPr>
                <w:rFonts w:ascii="Times New Roman" w:hAnsi="Times New Roman" w:hint="default"/>
                <w:sz w:val="21"/>
                <w:szCs w:val="21"/>
              </w:rPr>
              <w:t xml:space="preserve"> </w:t>
            </w:r>
            <w:r w:rsidRPr="00C10BC3">
              <w:rPr>
                <w:rFonts w:asciiTheme="minorEastAsia" w:eastAsiaTheme="minorEastAsia" w:hAnsiTheme="minorEastAsia" w:cs="宋体"/>
                <w:bCs/>
                <w:sz w:val="21"/>
                <w:szCs w:val="21"/>
              </w:rPr>
              <w:t>具有西班牙语语言组织，运用与交际能力</w:t>
            </w:r>
          </w:p>
        </w:tc>
        <w:tc>
          <w:tcPr>
            <w:tcW w:w="815" w:type="pct"/>
            <w:vAlign w:val="center"/>
          </w:tcPr>
          <w:p w14:paraId="4C0CC7F5" w14:textId="77777777" w:rsidR="00E97A74" w:rsidRDefault="00E97A74" w:rsidP="00E97A74">
            <w:pPr>
              <w:adjustRightInd w:val="0"/>
              <w:snapToGrid w:val="0"/>
              <w:spacing w:line="400" w:lineRule="exact"/>
              <w:rPr>
                <w:szCs w:val="21"/>
              </w:rPr>
            </w:pPr>
            <w:r w:rsidRPr="00A0195A">
              <w:rPr>
                <w:rFonts w:ascii="宋体" w:hAnsi="宋体" w:hint="eastAsia"/>
                <w:szCs w:val="21"/>
              </w:rPr>
              <w:t xml:space="preserve">课程目标 </w:t>
            </w:r>
            <w:r>
              <w:rPr>
                <w:rFonts w:ascii="宋体" w:hAnsi="宋体"/>
                <w:szCs w:val="21"/>
              </w:rPr>
              <w:t>4</w:t>
            </w:r>
          </w:p>
          <w:p w14:paraId="215FDDA5" w14:textId="77777777" w:rsidR="00E97A74" w:rsidRPr="00B54649" w:rsidRDefault="00E97A74" w:rsidP="00E97A74">
            <w:pPr>
              <w:pStyle w:val="Default"/>
              <w:rPr>
                <w:rFonts w:hint="default"/>
              </w:rPr>
            </w:pPr>
          </w:p>
        </w:tc>
      </w:tr>
    </w:tbl>
    <w:p w14:paraId="64288ED7" w14:textId="77777777" w:rsidR="00E97A74" w:rsidRDefault="00E97A74" w:rsidP="00E97A74">
      <w:pPr>
        <w:adjustRightInd w:val="0"/>
        <w:snapToGrid w:val="0"/>
        <w:spacing w:beforeLines="50" w:before="156" w:afterLines="50" w:after="156"/>
        <w:rPr>
          <w:rFonts w:ascii="黑体" w:eastAsia="黑体" w:hAnsi="黑体"/>
          <w:bCs/>
          <w:color w:val="000000"/>
          <w:kern w:val="0"/>
          <w:szCs w:val="24"/>
        </w:rPr>
      </w:pPr>
    </w:p>
    <w:p w14:paraId="02FCCBC4" w14:textId="77777777" w:rsidR="00E97A74" w:rsidRPr="00C77494" w:rsidRDefault="00E97A74" w:rsidP="00E97A74">
      <w:pPr>
        <w:adjustRightInd w:val="0"/>
        <w:snapToGrid w:val="0"/>
        <w:spacing w:beforeLines="50" w:before="156" w:afterLines="50" w:after="156"/>
        <w:rPr>
          <w:rFonts w:ascii="黑体" w:eastAsia="黑体" w:hAnsi="黑体"/>
          <w:bCs/>
          <w:color w:val="000000"/>
          <w:kern w:val="0"/>
          <w:sz w:val="24"/>
          <w:szCs w:val="24"/>
        </w:rPr>
      </w:pPr>
      <w:r w:rsidRPr="00C77494">
        <w:rPr>
          <w:rFonts w:ascii="黑体" w:eastAsia="黑体" w:hAnsi="黑体" w:hint="eastAsia"/>
          <w:bCs/>
          <w:color w:val="000000"/>
          <w:kern w:val="0"/>
          <w:sz w:val="24"/>
          <w:szCs w:val="24"/>
        </w:rPr>
        <w:t>四、课程教学内容、要求及支撑的课程目标</w:t>
      </w:r>
    </w:p>
    <w:p w14:paraId="3721C2C5"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w:t>
      </w:r>
      <w:r>
        <w:rPr>
          <w:rFonts w:eastAsia="宋体"/>
          <w:b/>
          <w:bCs/>
          <w:sz w:val="21"/>
          <w:szCs w:val="21"/>
        </w:rPr>
        <w:t>章</w:t>
      </w:r>
      <w:r w:rsidRPr="00382032">
        <w:rPr>
          <w:rFonts w:eastAsia="宋体" w:hint="eastAsia"/>
          <w:b/>
          <w:bCs/>
          <w:sz w:val="21"/>
          <w:szCs w:val="21"/>
        </w:rPr>
        <w:t xml:space="preserve"> </w:t>
      </w:r>
      <w:r w:rsidRPr="00382032">
        <w:rPr>
          <w:b/>
          <w:bCs/>
          <w:kern w:val="0"/>
          <w:sz w:val="21"/>
          <w:szCs w:val="21"/>
        </w:rPr>
        <w:t>¿</w:t>
      </w:r>
      <w:proofErr w:type="spellStart"/>
      <w:r w:rsidRPr="00382032">
        <w:rPr>
          <w:rFonts w:eastAsia="楷体_GB2312"/>
          <w:b/>
          <w:bCs/>
          <w:kern w:val="0"/>
          <w:sz w:val="21"/>
          <w:szCs w:val="21"/>
        </w:rPr>
        <w:t>Cómo</w:t>
      </w:r>
      <w:proofErr w:type="spellEnd"/>
      <w:r w:rsidRPr="00382032">
        <w:rPr>
          <w:rFonts w:eastAsia="楷体_GB2312"/>
          <w:b/>
          <w:bCs/>
          <w:kern w:val="0"/>
          <w:sz w:val="21"/>
          <w:szCs w:val="21"/>
        </w:rPr>
        <w:t xml:space="preserve"> </w:t>
      </w:r>
      <w:proofErr w:type="spellStart"/>
      <w:r w:rsidRPr="00382032">
        <w:rPr>
          <w:rFonts w:eastAsia="楷体_GB2312"/>
          <w:b/>
          <w:bCs/>
          <w:kern w:val="0"/>
          <w:sz w:val="21"/>
          <w:szCs w:val="21"/>
        </w:rPr>
        <w:t>te</w:t>
      </w:r>
      <w:proofErr w:type="spellEnd"/>
      <w:r w:rsidRPr="00382032">
        <w:rPr>
          <w:rFonts w:eastAsia="楷体_GB2312"/>
          <w:b/>
          <w:bCs/>
          <w:kern w:val="0"/>
          <w:sz w:val="21"/>
          <w:szCs w:val="21"/>
        </w:rPr>
        <w:t xml:space="preserve"> llamas?</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w:t>
      </w:r>
      <w:r>
        <w:rPr>
          <w:rFonts w:eastAsia="宋体"/>
          <w:b/>
          <w:bCs/>
          <w:sz w:val="21"/>
          <w:szCs w:val="21"/>
        </w:rPr>
        <w:t>支撑课程目标</w:t>
      </w:r>
      <w:r>
        <w:rPr>
          <w:rFonts w:eastAsia="宋体"/>
          <w:b/>
          <w:bCs/>
          <w:sz w:val="21"/>
          <w:szCs w:val="21"/>
        </w:rPr>
        <w:t>4</w:t>
      </w:r>
      <w:r>
        <w:rPr>
          <w:rFonts w:eastAsia="宋体"/>
          <w:b/>
          <w:bCs/>
          <w:sz w:val="21"/>
          <w:szCs w:val="21"/>
        </w:rPr>
        <w:t>）</w:t>
      </w:r>
    </w:p>
    <w:p w14:paraId="2539CB9F" w14:textId="77777777" w:rsidR="00E97A74" w:rsidRPr="00BE33E4" w:rsidRDefault="00E97A74" w:rsidP="00E97A74">
      <w:pPr>
        <w:adjustRightInd w:val="0"/>
        <w:snapToGrid w:val="0"/>
        <w:spacing w:line="400" w:lineRule="exact"/>
        <w:ind w:firstLine="480"/>
        <w:rPr>
          <w:szCs w:val="21"/>
        </w:rPr>
      </w:pPr>
      <w:r w:rsidRPr="00BE33E4">
        <w:rPr>
          <w:szCs w:val="21"/>
        </w:rPr>
        <w:t>1</w:t>
      </w:r>
      <w:r>
        <w:rPr>
          <w:rFonts w:hint="eastAsia"/>
          <w:szCs w:val="21"/>
        </w:rPr>
        <w:t>、</w:t>
      </w:r>
      <w:proofErr w:type="spellStart"/>
      <w:r w:rsidRPr="00BE33E4">
        <w:rPr>
          <w:rFonts w:eastAsia="楷体_GB2312"/>
          <w:kern w:val="0"/>
          <w:szCs w:val="21"/>
        </w:rPr>
        <w:t>Dominar</w:t>
      </w:r>
      <w:proofErr w:type="spellEnd"/>
      <w:r w:rsidRPr="00BE33E4">
        <w:rPr>
          <w:rFonts w:eastAsia="楷体_GB2312"/>
          <w:kern w:val="0"/>
          <w:szCs w:val="21"/>
        </w:rPr>
        <w:t xml:space="preserve"> la </w:t>
      </w:r>
      <w:proofErr w:type="spellStart"/>
      <w:r w:rsidRPr="00BE33E4">
        <w:rPr>
          <w:rFonts w:eastAsia="楷体_GB2312"/>
          <w:kern w:val="0"/>
          <w:szCs w:val="21"/>
        </w:rPr>
        <w:t>fonética</w:t>
      </w:r>
      <w:proofErr w:type="spellEnd"/>
    </w:p>
    <w:p w14:paraId="35456B41" w14:textId="77777777" w:rsidR="00E97A74" w:rsidRPr="004F53CF" w:rsidRDefault="00E97A74" w:rsidP="00E97A74">
      <w:pPr>
        <w:adjustRightInd w:val="0"/>
        <w:snapToGrid w:val="0"/>
        <w:spacing w:line="400" w:lineRule="exact"/>
        <w:ind w:firstLine="480"/>
        <w:rPr>
          <w:szCs w:val="21"/>
          <w:lang w:val="es-SV"/>
        </w:rPr>
      </w:pPr>
      <w:r w:rsidRPr="004F53CF">
        <w:rPr>
          <w:szCs w:val="21"/>
          <w:lang w:val="es-SV"/>
        </w:rPr>
        <w:t>2</w:t>
      </w:r>
      <w:r>
        <w:rPr>
          <w:rFonts w:hint="eastAsia"/>
          <w:szCs w:val="21"/>
        </w:rPr>
        <w:t>、</w:t>
      </w:r>
      <w:r w:rsidRPr="004F53CF">
        <w:rPr>
          <w:rFonts w:eastAsia="楷体_GB2312"/>
          <w:kern w:val="0"/>
          <w:szCs w:val="21"/>
          <w:lang w:val="es-SV"/>
        </w:rPr>
        <w:t>Entender la gramática: Nombres sustantivos comunes y nombres sustantivos propios; Número y género del sustantivo; Pronombres personales en nominal.</w:t>
      </w:r>
    </w:p>
    <w:p w14:paraId="433063F2"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986911">
        <w:rPr>
          <w:rFonts w:eastAsia="楷体_GB2312"/>
          <w:kern w:val="0"/>
          <w:szCs w:val="21"/>
          <w:lang w:val="es-ES"/>
        </w:rPr>
        <w:t>Dominar el vocabulario y estudiar los textos</w:t>
      </w:r>
      <w:r>
        <w:rPr>
          <w:szCs w:val="21"/>
          <w:lang w:val="es-ES"/>
        </w:rPr>
        <w:t xml:space="preserve"> </w:t>
      </w:r>
    </w:p>
    <w:p w14:paraId="327711C2"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能够掌握西班牙语字母</w:t>
      </w:r>
      <w:r>
        <w:rPr>
          <w:rFonts w:eastAsia="宋体" w:hint="eastAsia"/>
          <w:sz w:val="21"/>
          <w:szCs w:val="21"/>
        </w:rPr>
        <w:t>a</w:t>
      </w:r>
      <w:r>
        <w:rPr>
          <w:rFonts w:eastAsia="宋体"/>
          <w:sz w:val="21"/>
          <w:szCs w:val="21"/>
        </w:rPr>
        <w:t xml:space="preserve">, e, </w:t>
      </w:r>
      <w:proofErr w:type="spellStart"/>
      <w:r>
        <w:rPr>
          <w:rFonts w:eastAsia="宋体"/>
          <w:sz w:val="21"/>
          <w:szCs w:val="21"/>
        </w:rPr>
        <w:t>i</w:t>
      </w:r>
      <w:proofErr w:type="spellEnd"/>
      <w:r>
        <w:rPr>
          <w:rFonts w:eastAsia="宋体"/>
          <w:sz w:val="21"/>
          <w:szCs w:val="21"/>
        </w:rPr>
        <w:t>, o, u, l, m, n, p, s</w:t>
      </w:r>
      <w:r>
        <w:rPr>
          <w:rFonts w:eastAsia="宋体" w:hint="eastAsia"/>
          <w:sz w:val="21"/>
          <w:szCs w:val="21"/>
        </w:rPr>
        <w:t>和</w:t>
      </w:r>
      <w:r>
        <w:rPr>
          <w:rFonts w:eastAsia="宋体" w:hint="eastAsia"/>
          <w:sz w:val="21"/>
          <w:szCs w:val="21"/>
        </w:rPr>
        <w:t>t</w:t>
      </w:r>
      <w:r>
        <w:rPr>
          <w:rFonts w:eastAsia="宋体" w:hint="eastAsia"/>
          <w:sz w:val="21"/>
          <w:szCs w:val="21"/>
        </w:rPr>
        <w:t>的发音；分音节规则</w:t>
      </w:r>
      <w:r>
        <w:rPr>
          <w:rFonts w:eastAsia="宋体" w:hint="eastAsia"/>
          <w:sz w:val="21"/>
          <w:szCs w:val="21"/>
        </w:rPr>
        <w:t>I</w:t>
      </w:r>
      <w:r>
        <w:rPr>
          <w:rFonts w:eastAsia="宋体" w:hint="eastAsia"/>
          <w:sz w:val="21"/>
          <w:szCs w:val="21"/>
        </w:rPr>
        <w:t>；名词性数规则；主格人称代词；</w:t>
      </w:r>
      <w:r>
        <w:rPr>
          <w:rFonts w:eastAsia="宋体" w:hint="eastAsia"/>
          <w:sz w:val="21"/>
          <w:szCs w:val="21"/>
        </w:rPr>
        <w:t>ser</w:t>
      </w:r>
      <w:r>
        <w:rPr>
          <w:rFonts w:eastAsia="宋体" w:hint="eastAsia"/>
          <w:sz w:val="21"/>
          <w:szCs w:val="21"/>
        </w:rPr>
        <w:t>陈述式现在时变位以及自我介绍和介绍他人表示法；西班牙语与西班牙语国家。</w:t>
      </w:r>
    </w:p>
    <w:p w14:paraId="1CF106F6"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2</w:t>
      </w:r>
      <w:r>
        <w:rPr>
          <w:rFonts w:eastAsia="宋体"/>
          <w:b/>
          <w:bCs/>
          <w:sz w:val="21"/>
          <w:szCs w:val="21"/>
        </w:rPr>
        <w:t>章</w:t>
      </w:r>
      <w:r w:rsidRPr="00382032">
        <w:rPr>
          <w:rFonts w:eastAsia="宋体" w:hint="eastAsia"/>
          <w:b/>
          <w:bCs/>
          <w:sz w:val="21"/>
          <w:szCs w:val="21"/>
        </w:rPr>
        <w:t xml:space="preserve"> </w:t>
      </w:r>
      <w:r w:rsidRPr="00382032">
        <w:rPr>
          <w:b/>
          <w:bCs/>
          <w:kern w:val="0"/>
          <w:sz w:val="21"/>
          <w:szCs w:val="21"/>
        </w:rPr>
        <w:t>¿</w:t>
      </w:r>
      <w:proofErr w:type="spellStart"/>
      <w:r w:rsidRPr="00382032">
        <w:rPr>
          <w:rFonts w:eastAsia="楷体_GB2312"/>
          <w:b/>
          <w:bCs/>
          <w:kern w:val="0"/>
          <w:sz w:val="21"/>
          <w:szCs w:val="21"/>
        </w:rPr>
        <w:t>Cómo</w:t>
      </w:r>
      <w:proofErr w:type="spellEnd"/>
      <w:r w:rsidRPr="00382032">
        <w:rPr>
          <w:rFonts w:eastAsia="楷体_GB2312"/>
          <w:b/>
          <w:bCs/>
          <w:kern w:val="0"/>
          <w:sz w:val="21"/>
          <w:szCs w:val="21"/>
        </w:rPr>
        <w:t xml:space="preserve"> </w:t>
      </w:r>
      <w:proofErr w:type="spellStart"/>
      <w:r>
        <w:rPr>
          <w:rFonts w:eastAsia="楷体_GB2312"/>
          <w:b/>
          <w:bCs/>
          <w:kern w:val="0"/>
          <w:sz w:val="21"/>
          <w:szCs w:val="21"/>
        </w:rPr>
        <w:t>estás</w:t>
      </w:r>
      <w:proofErr w:type="spellEnd"/>
      <w:r w:rsidRPr="00382032">
        <w:rPr>
          <w:rFonts w:eastAsia="楷体_GB2312"/>
          <w:b/>
          <w:bCs/>
          <w:kern w:val="0"/>
          <w:sz w:val="21"/>
          <w:szCs w:val="21"/>
        </w:rPr>
        <w:t>?</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w:t>
      </w:r>
      <w:r>
        <w:rPr>
          <w:rFonts w:eastAsia="宋体"/>
          <w:b/>
          <w:bCs/>
          <w:sz w:val="21"/>
          <w:szCs w:val="21"/>
        </w:rPr>
        <w:t>支撑课程目标</w:t>
      </w:r>
      <w:r>
        <w:rPr>
          <w:rFonts w:eastAsia="宋体"/>
          <w:b/>
          <w:bCs/>
          <w:sz w:val="21"/>
          <w:szCs w:val="21"/>
        </w:rPr>
        <w:t>4</w:t>
      </w:r>
      <w:r>
        <w:rPr>
          <w:rFonts w:eastAsia="宋体"/>
          <w:b/>
          <w:bCs/>
          <w:sz w:val="21"/>
          <w:szCs w:val="21"/>
        </w:rPr>
        <w:t>）</w:t>
      </w:r>
    </w:p>
    <w:p w14:paraId="65A4C9C8" w14:textId="77777777" w:rsidR="00E97A74" w:rsidRPr="00BE33E4" w:rsidRDefault="00E97A74" w:rsidP="00E97A74">
      <w:pPr>
        <w:adjustRightInd w:val="0"/>
        <w:snapToGrid w:val="0"/>
        <w:spacing w:line="400" w:lineRule="exact"/>
        <w:ind w:firstLine="480"/>
        <w:rPr>
          <w:szCs w:val="21"/>
        </w:rPr>
      </w:pPr>
      <w:r w:rsidRPr="00BE33E4">
        <w:rPr>
          <w:szCs w:val="21"/>
        </w:rPr>
        <w:t>1</w:t>
      </w:r>
      <w:r>
        <w:rPr>
          <w:rFonts w:hint="eastAsia"/>
          <w:szCs w:val="21"/>
        </w:rPr>
        <w:t>、</w:t>
      </w:r>
      <w:proofErr w:type="spellStart"/>
      <w:r w:rsidRPr="00BE33E4">
        <w:rPr>
          <w:rFonts w:eastAsia="楷体_GB2312"/>
          <w:kern w:val="0"/>
          <w:szCs w:val="21"/>
        </w:rPr>
        <w:t>Dominar</w:t>
      </w:r>
      <w:proofErr w:type="spellEnd"/>
      <w:r w:rsidRPr="00BE33E4">
        <w:rPr>
          <w:rFonts w:eastAsia="楷体_GB2312"/>
          <w:kern w:val="0"/>
          <w:szCs w:val="21"/>
        </w:rPr>
        <w:t xml:space="preserve"> la </w:t>
      </w:r>
      <w:proofErr w:type="spellStart"/>
      <w:r w:rsidRPr="00BE33E4">
        <w:rPr>
          <w:rFonts w:eastAsia="楷体_GB2312"/>
          <w:kern w:val="0"/>
          <w:szCs w:val="21"/>
        </w:rPr>
        <w:t>fonética</w:t>
      </w:r>
      <w:proofErr w:type="spellEnd"/>
    </w:p>
    <w:p w14:paraId="7DDDE341" w14:textId="77777777" w:rsidR="00E97A74" w:rsidRPr="004F53CF" w:rsidRDefault="00E97A74" w:rsidP="00E97A74">
      <w:pPr>
        <w:adjustRightInd w:val="0"/>
        <w:snapToGrid w:val="0"/>
        <w:spacing w:line="400" w:lineRule="exact"/>
        <w:ind w:firstLine="480"/>
        <w:rPr>
          <w:szCs w:val="21"/>
          <w:lang w:val="es-SV"/>
        </w:rPr>
      </w:pPr>
      <w:r w:rsidRPr="004F53CF">
        <w:rPr>
          <w:szCs w:val="21"/>
          <w:lang w:val="es-SV"/>
        </w:rPr>
        <w:t>2</w:t>
      </w:r>
      <w:r>
        <w:rPr>
          <w:rFonts w:hint="eastAsia"/>
          <w:szCs w:val="21"/>
        </w:rPr>
        <w:t>、</w:t>
      </w:r>
      <w:r w:rsidRPr="004F53CF">
        <w:rPr>
          <w:rFonts w:eastAsia="楷体_GB2312"/>
          <w:kern w:val="0"/>
          <w:szCs w:val="21"/>
          <w:lang w:val="es-SV"/>
        </w:rPr>
        <w:t>Entender la gramática: Presente del indicativo; Artículo determinado; Las preposiciones De y En.</w:t>
      </w:r>
    </w:p>
    <w:p w14:paraId="44644081"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986911">
        <w:rPr>
          <w:rFonts w:eastAsia="楷体_GB2312"/>
          <w:kern w:val="0"/>
          <w:szCs w:val="21"/>
          <w:lang w:val="es-ES"/>
        </w:rPr>
        <w:t>Dominar el vocabulario y estudiar los textos</w:t>
      </w:r>
      <w:r>
        <w:rPr>
          <w:szCs w:val="21"/>
          <w:lang w:val="es-ES"/>
        </w:rPr>
        <w:t xml:space="preserve"> </w:t>
      </w:r>
    </w:p>
    <w:p w14:paraId="550B737F"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能够掌握了解西班牙语字母</w:t>
      </w:r>
      <w:r>
        <w:rPr>
          <w:rFonts w:eastAsia="宋体" w:hint="eastAsia"/>
          <w:sz w:val="21"/>
          <w:szCs w:val="21"/>
        </w:rPr>
        <w:t>c</w:t>
      </w:r>
      <w:r>
        <w:rPr>
          <w:rFonts w:eastAsia="宋体"/>
          <w:sz w:val="21"/>
          <w:szCs w:val="21"/>
        </w:rPr>
        <w:t xml:space="preserve">, q, </w:t>
      </w:r>
      <w:proofErr w:type="spellStart"/>
      <w:r>
        <w:rPr>
          <w:rFonts w:eastAsia="宋体"/>
          <w:sz w:val="21"/>
          <w:szCs w:val="21"/>
        </w:rPr>
        <w:t>ch</w:t>
      </w:r>
      <w:proofErr w:type="spellEnd"/>
      <w:r>
        <w:rPr>
          <w:rFonts w:eastAsia="宋体"/>
          <w:sz w:val="21"/>
          <w:szCs w:val="21"/>
        </w:rPr>
        <w:t>, d, b, v, r</w:t>
      </w:r>
      <w:r>
        <w:rPr>
          <w:rFonts w:eastAsia="宋体" w:hint="eastAsia"/>
          <w:sz w:val="21"/>
          <w:szCs w:val="21"/>
        </w:rPr>
        <w:t>和二重元音</w:t>
      </w:r>
      <w:proofErr w:type="spellStart"/>
      <w:r>
        <w:rPr>
          <w:rFonts w:eastAsia="宋体" w:hint="eastAsia"/>
          <w:sz w:val="21"/>
          <w:szCs w:val="21"/>
        </w:rPr>
        <w:t>i</w:t>
      </w:r>
      <w:r>
        <w:rPr>
          <w:rFonts w:eastAsia="宋体"/>
          <w:sz w:val="21"/>
          <w:szCs w:val="21"/>
        </w:rPr>
        <w:t>a</w:t>
      </w:r>
      <w:proofErr w:type="spellEnd"/>
      <w:r>
        <w:rPr>
          <w:rFonts w:eastAsia="宋体"/>
          <w:sz w:val="21"/>
          <w:szCs w:val="21"/>
        </w:rPr>
        <w:t xml:space="preserve">, </w:t>
      </w:r>
      <w:proofErr w:type="spellStart"/>
      <w:r>
        <w:rPr>
          <w:rFonts w:eastAsia="宋体"/>
          <w:sz w:val="21"/>
          <w:szCs w:val="21"/>
        </w:rPr>
        <w:t>ie</w:t>
      </w:r>
      <w:proofErr w:type="spellEnd"/>
      <w:r>
        <w:rPr>
          <w:rFonts w:eastAsia="宋体" w:hint="eastAsia"/>
          <w:sz w:val="21"/>
          <w:szCs w:val="21"/>
        </w:rPr>
        <w:t>和</w:t>
      </w:r>
      <w:proofErr w:type="spellStart"/>
      <w:r>
        <w:rPr>
          <w:rFonts w:eastAsia="宋体" w:hint="eastAsia"/>
          <w:sz w:val="21"/>
          <w:szCs w:val="21"/>
        </w:rPr>
        <w:t>u</w:t>
      </w:r>
      <w:r>
        <w:rPr>
          <w:rFonts w:eastAsia="宋体"/>
          <w:sz w:val="21"/>
          <w:szCs w:val="21"/>
        </w:rPr>
        <w:t>e</w:t>
      </w:r>
      <w:proofErr w:type="spellEnd"/>
      <w:r>
        <w:rPr>
          <w:rFonts w:eastAsia="宋体" w:hint="eastAsia"/>
          <w:sz w:val="21"/>
          <w:szCs w:val="21"/>
        </w:rPr>
        <w:t>；分音节规则</w:t>
      </w:r>
      <w:r>
        <w:rPr>
          <w:rFonts w:eastAsia="宋体" w:hint="eastAsia"/>
          <w:sz w:val="21"/>
          <w:szCs w:val="21"/>
        </w:rPr>
        <w:t>I</w:t>
      </w:r>
      <w:r>
        <w:rPr>
          <w:rFonts w:eastAsia="宋体"/>
          <w:sz w:val="21"/>
          <w:szCs w:val="21"/>
        </w:rPr>
        <w:t>I</w:t>
      </w:r>
      <w:r>
        <w:rPr>
          <w:rFonts w:eastAsia="宋体" w:hint="eastAsia"/>
          <w:sz w:val="21"/>
          <w:szCs w:val="21"/>
        </w:rPr>
        <w:t>；第一变位单词陈述式现在时变位规则；定冠词和国籍、职业表示法；西班牙语的日常问候及相关表达。</w:t>
      </w:r>
    </w:p>
    <w:p w14:paraId="335AB8C9" w14:textId="77777777" w:rsidR="00E97A74" w:rsidRDefault="00E97A74" w:rsidP="00E97A74">
      <w:pPr>
        <w:adjustRightInd w:val="0"/>
        <w:snapToGrid w:val="0"/>
        <w:spacing w:line="400" w:lineRule="exact"/>
        <w:ind w:firstLineChars="200" w:firstLine="422"/>
        <w:rPr>
          <w:b/>
          <w:bCs/>
          <w:szCs w:val="21"/>
        </w:rPr>
      </w:pPr>
      <w:r>
        <w:rPr>
          <w:b/>
          <w:bCs/>
          <w:szCs w:val="21"/>
        </w:rPr>
        <w:t>第</w:t>
      </w:r>
      <w:r>
        <w:rPr>
          <w:b/>
          <w:bCs/>
          <w:szCs w:val="21"/>
        </w:rPr>
        <w:t>3</w:t>
      </w:r>
      <w:r>
        <w:rPr>
          <w:b/>
          <w:bCs/>
          <w:szCs w:val="21"/>
        </w:rPr>
        <w:t>章</w:t>
      </w:r>
      <w:r w:rsidRPr="00382032">
        <w:rPr>
          <w:rFonts w:hint="eastAsia"/>
          <w:b/>
          <w:bCs/>
          <w:szCs w:val="21"/>
        </w:rPr>
        <w:t xml:space="preserve"> </w:t>
      </w:r>
      <w:r w:rsidRPr="004762E5">
        <w:rPr>
          <w:rFonts w:eastAsia="楷体_GB2312"/>
          <w:b/>
          <w:bCs/>
          <w:color w:val="000000" w:themeColor="text1"/>
          <w:kern w:val="0"/>
          <w:szCs w:val="21"/>
        </w:rPr>
        <w:t>La casa de Juan</w:t>
      </w:r>
      <w:r>
        <w:rPr>
          <w:b/>
          <w:bCs/>
          <w:szCs w:val="21"/>
        </w:rPr>
        <w:t>（支撑课程目标</w:t>
      </w:r>
      <w:r>
        <w:rPr>
          <w:b/>
          <w:bCs/>
          <w:szCs w:val="21"/>
        </w:rPr>
        <w:t>2</w:t>
      </w:r>
      <w:r>
        <w:rPr>
          <w:rFonts w:hint="eastAsia"/>
          <w:b/>
          <w:bCs/>
          <w:szCs w:val="21"/>
        </w:rPr>
        <w:t>、</w:t>
      </w:r>
      <w:r>
        <w:rPr>
          <w:b/>
          <w:bCs/>
          <w:szCs w:val="21"/>
        </w:rPr>
        <w:t>支撑课程目标</w:t>
      </w:r>
      <w:r>
        <w:rPr>
          <w:b/>
          <w:bCs/>
          <w:szCs w:val="21"/>
        </w:rPr>
        <w:t>3</w:t>
      </w:r>
      <w:r>
        <w:rPr>
          <w:rFonts w:hint="eastAsia"/>
          <w:b/>
          <w:bCs/>
          <w:szCs w:val="21"/>
        </w:rPr>
        <w:t>、</w:t>
      </w:r>
      <w:r>
        <w:rPr>
          <w:b/>
          <w:bCs/>
          <w:szCs w:val="21"/>
        </w:rPr>
        <w:t>支撑课程目标</w:t>
      </w:r>
      <w:r>
        <w:rPr>
          <w:b/>
          <w:bCs/>
          <w:szCs w:val="21"/>
        </w:rPr>
        <w:t>4</w:t>
      </w:r>
      <w:r>
        <w:rPr>
          <w:b/>
          <w:bCs/>
          <w:szCs w:val="21"/>
        </w:rPr>
        <w:t>）</w:t>
      </w:r>
    </w:p>
    <w:p w14:paraId="3A6FD534" w14:textId="77777777" w:rsidR="00E97A74" w:rsidRDefault="00E97A74" w:rsidP="00E97A74">
      <w:pPr>
        <w:adjustRightInd w:val="0"/>
        <w:snapToGrid w:val="0"/>
        <w:spacing w:line="400" w:lineRule="exact"/>
        <w:ind w:firstLine="480"/>
        <w:rPr>
          <w:szCs w:val="21"/>
        </w:rPr>
      </w:pPr>
      <w:r w:rsidRPr="00D2343D">
        <w:rPr>
          <w:szCs w:val="21"/>
        </w:rPr>
        <w:t>1</w:t>
      </w:r>
      <w:r>
        <w:rPr>
          <w:rFonts w:hint="eastAsia"/>
          <w:szCs w:val="21"/>
        </w:rPr>
        <w:t>、</w:t>
      </w:r>
      <w:proofErr w:type="spellStart"/>
      <w:r w:rsidRPr="00D2343D">
        <w:rPr>
          <w:rFonts w:eastAsia="楷体_GB2312"/>
          <w:kern w:val="0"/>
          <w:szCs w:val="21"/>
        </w:rPr>
        <w:t>Dominar</w:t>
      </w:r>
      <w:proofErr w:type="spellEnd"/>
      <w:r w:rsidRPr="00D2343D">
        <w:rPr>
          <w:rFonts w:eastAsia="楷体_GB2312"/>
          <w:kern w:val="0"/>
          <w:szCs w:val="21"/>
        </w:rPr>
        <w:t xml:space="preserve"> la </w:t>
      </w:r>
      <w:proofErr w:type="spellStart"/>
      <w:r w:rsidRPr="00D2343D">
        <w:rPr>
          <w:rFonts w:eastAsia="楷体_GB2312"/>
          <w:kern w:val="0"/>
          <w:szCs w:val="21"/>
        </w:rPr>
        <w:t>fonética</w:t>
      </w:r>
      <w:proofErr w:type="spellEnd"/>
    </w:p>
    <w:p w14:paraId="6F531217" w14:textId="77777777" w:rsidR="00E97A74" w:rsidRPr="004F53CF" w:rsidRDefault="00E97A74" w:rsidP="00E97A74">
      <w:pPr>
        <w:adjustRightInd w:val="0"/>
        <w:snapToGrid w:val="0"/>
        <w:spacing w:line="400" w:lineRule="exact"/>
        <w:ind w:firstLine="480"/>
        <w:rPr>
          <w:szCs w:val="21"/>
          <w:lang w:val="es-SV"/>
        </w:rPr>
      </w:pPr>
      <w:r w:rsidRPr="004F53CF">
        <w:rPr>
          <w:szCs w:val="21"/>
          <w:lang w:val="es-SV"/>
        </w:rPr>
        <w:lastRenderedPageBreak/>
        <w:t>2</w:t>
      </w:r>
      <w:r>
        <w:rPr>
          <w:rFonts w:hint="eastAsia"/>
          <w:szCs w:val="21"/>
        </w:rPr>
        <w:t>、</w:t>
      </w:r>
      <w:r w:rsidRPr="004F53CF">
        <w:rPr>
          <w:rFonts w:eastAsia="楷体_GB2312"/>
          <w:kern w:val="0"/>
          <w:szCs w:val="21"/>
          <w:lang w:val="es-SV"/>
        </w:rPr>
        <w:t>Entender la gramática: Género y número del adjetivo; Adjetivos posesivos átonos; Uso de la preposición A.</w:t>
      </w:r>
    </w:p>
    <w:p w14:paraId="60E9F344"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986911">
        <w:rPr>
          <w:rFonts w:eastAsia="楷体_GB2312"/>
          <w:kern w:val="0"/>
          <w:szCs w:val="21"/>
          <w:lang w:val="es-ES"/>
        </w:rPr>
        <w:t>Dominar el vocabulario y estudiar los textos</w:t>
      </w:r>
      <w:r>
        <w:rPr>
          <w:szCs w:val="21"/>
          <w:lang w:val="es-ES"/>
        </w:rPr>
        <w:t xml:space="preserve"> </w:t>
      </w:r>
    </w:p>
    <w:p w14:paraId="0A265BBC"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能够掌握西班牙语字母</w:t>
      </w:r>
      <w:r>
        <w:rPr>
          <w:rFonts w:eastAsia="宋体" w:hint="eastAsia"/>
          <w:sz w:val="21"/>
          <w:szCs w:val="21"/>
        </w:rPr>
        <w:t>z</w:t>
      </w:r>
      <w:r>
        <w:rPr>
          <w:rFonts w:eastAsia="宋体"/>
          <w:sz w:val="21"/>
          <w:szCs w:val="21"/>
        </w:rPr>
        <w:t xml:space="preserve">, c, f, j, g, </w:t>
      </w:r>
      <w:r>
        <w:rPr>
          <w:rFonts w:eastAsia="宋体"/>
          <w:sz w:val="21"/>
          <w:szCs w:val="21"/>
          <w:lang w:val="es-ES"/>
        </w:rPr>
        <w:t>ñ</w:t>
      </w:r>
      <w:r>
        <w:rPr>
          <w:rFonts w:eastAsia="宋体"/>
          <w:sz w:val="21"/>
          <w:szCs w:val="21"/>
        </w:rPr>
        <w:t>, h</w:t>
      </w:r>
      <w:r>
        <w:rPr>
          <w:rFonts w:eastAsia="宋体" w:hint="eastAsia"/>
          <w:sz w:val="21"/>
          <w:szCs w:val="21"/>
        </w:rPr>
        <w:t>和二重元音</w:t>
      </w:r>
      <w:proofErr w:type="spellStart"/>
      <w:r>
        <w:rPr>
          <w:rFonts w:eastAsia="宋体" w:hint="eastAsia"/>
          <w:sz w:val="21"/>
          <w:szCs w:val="21"/>
        </w:rPr>
        <w:t>i</w:t>
      </w:r>
      <w:r>
        <w:rPr>
          <w:rFonts w:eastAsia="宋体"/>
          <w:sz w:val="21"/>
          <w:szCs w:val="21"/>
        </w:rPr>
        <w:t>a</w:t>
      </w:r>
      <w:proofErr w:type="spellEnd"/>
      <w:r>
        <w:rPr>
          <w:rFonts w:eastAsia="宋体"/>
          <w:sz w:val="21"/>
          <w:szCs w:val="21"/>
        </w:rPr>
        <w:t>, io</w:t>
      </w:r>
      <w:r>
        <w:rPr>
          <w:rFonts w:eastAsia="宋体" w:hint="eastAsia"/>
          <w:sz w:val="21"/>
          <w:szCs w:val="21"/>
        </w:rPr>
        <w:t>和</w:t>
      </w:r>
      <w:proofErr w:type="spellStart"/>
      <w:r>
        <w:rPr>
          <w:rFonts w:eastAsia="宋体" w:hint="eastAsia"/>
          <w:sz w:val="21"/>
          <w:szCs w:val="21"/>
        </w:rPr>
        <w:t>i</w:t>
      </w:r>
      <w:r>
        <w:rPr>
          <w:rFonts w:eastAsia="宋体"/>
          <w:sz w:val="21"/>
          <w:szCs w:val="21"/>
        </w:rPr>
        <w:t>u</w:t>
      </w:r>
      <w:proofErr w:type="spellEnd"/>
      <w:r>
        <w:rPr>
          <w:rFonts w:eastAsia="宋体" w:hint="eastAsia"/>
          <w:sz w:val="21"/>
          <w:szCs w:val="21"/>
        </w:rPr>
        <w:t>的发音；位于词首或介于两个元音之间的相邻辅音的发音</w:t>
      </w:r>
      <w:r>
        <w:rPr>
          <w:rFonts w:eastAsia="宋体" w:hint="eastAsia"/>
          <w:sz w:val="21"/>
          <w:szCs w:val="21"/>
        </w:rPr>
        <w:t>I</w:t>
      </w:r>
      <w:r>
        <w:rPr>
          <w:rFonts w:eastAsia="宋体" w:hint="eastAsia"/>
          <w:sz w:val="21"/>
          <w:szCs w:val="21"/>
        </w:rPr>
        <w:t>性数一致原则；介词</w:t>
      </w:r>
      <w:r>
        <w:rPr>
          <w:rFonts w:eastAsia="宋体" w:hint="eastAsia"/>
          <w:sz w:val="21"/>
          <w:szCs w:val="21"/>
        </w:rPr>
        <w:t>a</w:t>
      </w:r>
      <w:r>
        <w:rPr>
          <w:rFonts w:eastAsia="宋体" w:hint="eastAsia"/>
          <w:sz w:val="21"/>
          <w:szCs w:val="21"/>
        </w:rPr>
        <w:t>的用法；</w:t>
      </w:r>
      <w:proofErr w:type="spellStart"/>
      <w:r>
        <w:rPr>
          <w:rFonts w:eastAsia="宋体" w:hint="eastAsia"/>
          <w:sz w:val="21"/>
          <w:szCs w:val="21"/>
        </w:rPr>
        <w:t>ir</w:t>
      </w:r>
      <w:proofErr w:type="spellEnd"/>
      <w:r>
        <w:rPr>
          <w:rFonts w:eastAsia="宋体" w:hint="eastAsia"/>
          <w:sz w:val="21"/>
          <w:szCs w:val="21"/>
        </w:rPr>
        <w:t>变位和叙述日常活动的西班牙语用语；社交礼仪规则。</w:t>
      </w:r>
    </w:p>
    <w:p w14:paraId="7C9A0194"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4</w:t>
      </w:r>
      <w:r>
        <w:rPr>
          <w:rFonts w:eastAsia="宋体"/>
          <w:b/>
          <w:bCs/>
          <w:sz w:val="21"/>
          <w:szCs w:val="21"/>
        </w:rPr>
        <w:t>章</w:t>
      </w:r>
      <w:r w:rsidRPr="00382032">
        <w:rPr>
          <w:rFonts w:eastAsia="宋体" w:hint="eastAsia"/>
          <w:b/>
          <w:bCs/>
          <w:sz w:val="21"/>
          <w:szCs w:val="21"/>
        </w:rPr>
        <w:t xml:space="preserve"> </w:t>
      </w:r>
      <w:r w:rsidRPr="00EB2786">
        <w:rPr>
          <w:b/>
          <w:bCs/>
          <w:color w:val="000000" w:themeColor="text1"/>
          <w:kern w:val="0"/>
          <w:sz w:val="21"/>
          <w:szCs w:val="21"/>
        </w:rPr>
        <w:t>¿</w:t>
      </w:r>
      <w:r w:rsidRPr="00EB2786">
        <w:rPr>
          <w:rFonts w:eastAsia="楷体_GB2312"/>
          <w:b/>
          <w:bCs/>
          <w:color w:val="000000" w:themeColor="text1"/>
          <w:kern w:val="0"/>
          <w:sz w:val="21"/>
          <w:szCs w:val="21"/>
        </w:rPr>
        <w:t xml:space="preserve">Por </w:t>
      </w:r>
      <w:proofErr w:type="spellStart"/>
      <w:r w:rsidRPr="00EB2786">
        <w:rPr>
          <w:rFonts w:eastAsia="楷体_GB2312"/>
          <w:b/>
          <w:bCs/>
          <w:color w:val="000000" w:themeColor="text1"/>
          <w:kern w:val="0"/>
          <w:sz w:val="21"/>
          <w:szCs w:val="21"/>
        </w:rPr>
        <w:t>qué</w:t>
      </w:r>
      <w:proofErr w:type="spellEnd"/>
      <w:r w:rsidRPr="00EB2786">
        <w:rPr>
          <w:rFonts w:eastAsia="楷体_GB2312"/>
          <w:b/>
          <w:bCs/>
          <w:color w:val="000000" w:themeColor="text1"/>
          <w:kern w:val="0"/>
          <w:sz w:val="21"/>
          <w:szCs w:val="21"/>
        </w:rPr>
        <w:t xml:space="preserve"> no me </w:t>
      </w:r>
      <w:proofErr w:type="spellStart"/>
      <w:r w:rsidRPr="00EB2786">
        <w:rPr>
          <w:rFonts w:eastAsia="楷体_GB2312"/>
          <w:b/>
          <w:bCs/>
          <w:color w:val="000000" w:themeColor="text1"/>
          <w:kern w:val="0"/>
          <w:sz w:val="21"/>
          <w:szCs w:val="21"/>
        </w:rPr>
        <w:t>hablas</w:t>
      </w:r>
      <w:proofErr w:type="spellEnd"/>
      <w:r w:rsidRPr="00EB2786">
        <w:rPr>
          <w:rFonts w:eastAsia="楷体_GB2312"/>
          <w:b/>
          <w:bCs/>
          <w:color w:val="000000" w:themeColor="text1"/>
          <w:kern w:val="0"/>
          <w:sz w:val="21"/>
          <w:szCs w:val="21"/>
        </w:rPr>
        <w:t xml:space="preserve"> </w:t>
      </w:r>
      <w:proofErr w:type="spellStart"/>
      <w:r w:rsidRPr="00EB2786">
        <w:rPr>
          <w:rFonts w:eastAsia="楷体_GB2312"/>
          <w:b/>
          <w:bCs/>
          <w:color w:val="000000" w:themeColor="text1"/>
          <w:kern w:val="0"/>
          <w:sz w:val="21"/>
          <w:szCs w:val="21"/>
        </w:rPr>
        <w:t>más</w:t>
      </w:r>
      <w:proofErr w:type="spellEnd"/>
      <w:r w:rsidRPr="00EB2786">
        <w:rPr>
          <w:rFonts w:eastAsia="楷体_GB2312"/>
          <w:b/>
          <w:bCs/>
          <w:color w:val="000000" w:themeColor="text1"/>
          <w:kern w:val="0"/>
          <w:sz w:val="21"/>
          <w:szCs w:val="21"/>
        </w:rPr>
        <w:t xml:space="preserve"> de </w:t>
      </w:r>
      <w:proofErr w:type="spellStart"/>
      <w:r w:rsidRPr="00EB2786">
        <w:rPr>
          <w:rFonts w:eastAsia="楷体_GB2312"/>
          <w:b/>
          <w:bCs/>
          <w:color w:val="000000" w:themeColor="text1"/>
          <w:kern w:val="0"/>
          <w:sz w:val="21"/>
          <w:szCs w:val="21"/>
        </w:rPr>
        <w:t>tu</w:t>
      </w:r>
      <w:proofErr w:type="spellEnd"/>
      <w:r w:rsidRPr="00EB2786">
        <w:rPr>
          <w:rFonts w:eastAsia="楷体_GB2312"/>
          <w:b/>
          <w:bCs/>
          <w:color w:val="000000" w:themeColor="text1"/>
          <w:kern w:val="0"/>
          <w:sz w:val="21"/>
          <w:szCs w:val="21"/>
        </w:rPr>
        <w:t xml:space="preserve"> </w:t>
      </w:r>
      <w:proofErr w:type="spellStart"/>
      <w:r w:rsidRPr="00EB2786">
        <w:rPr>
          <w:rFonts w:eastAsia="楷体_GB2312"/>
          <w:b/>
          <w:bCs/>
          <w:color w:val="000000" w:themeColor="text1"/>
          <w:kern w:val="0"/>
          <w:sz w:val="21"/>
          <w:szCs w:val="21"/>
        </w:rPr>
        <w:t>vida</w:t>
      </w:r>
      <w:proofErr w:type="spellEnd"/>
      <w:r w:rsidRPr="00EB2786">
        <w:rPr>
          <w:rFonts w:eastAsia="楷体_GB2312"/>
          <w:b/>
          <w:bCs/>
          <w:color w:val="000000" w:themeColor="text1"/>
          <w:kern w:val="0"/>
          <w:sz w:val="21"/>
          <w:szCs w:val="21"/>
        </w:rPr>
        <w:t>?</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w:t>
      </w:r>
      <w:r>
        <w:rPr>
          <w:rFonts w:eastAsia="宋体"/>
          <w:b/>
          <w:bCs/>
          <w:sz w:val="21"/>
          <w:szCs w:val="21"/>
        </w:rPr>
        <w:t>支撑课程目标</w:t>
      </w:r>
      <w:r>
        <w:rPr>
          <w:rFonts w:eastAsia="宋体"/>
          <w:b/>
          <w:bCs/>
          <w:sz w:val="21"/>
          <w:szCs w:val="21"/>
        </w:rPr>
        <w:t>4</w:t>
      </w:r>
      <w:r>
        <w:rPr>
          <w:rFonts w:eastAsia="宋体"/>
          <w:b/>
          <w:bCs/>
          <w:sz w:val="21"/>
          <w:szCs w:val="21"/>
        </w:rPr>
        <w:t>）</w:t>
      </w:r>
    </w:p>
    <w:p w14:paraId="3B3B7324" w14:textId="77777777" w:rsidR="00E97A74" w:rsidRPr="004F53CF" w:rsidRDefault="00E97A74" w:rsidP="00E97A74">
      <w:pPr>
        <w:adjustRightInd w:val="0"/>
        <w:snapToGrid w:val="0"/>
        <w:spacing w:line="400" w:lineRule="exact"/>
        <w:ind w:firstLine="480"/>
        <w:rPr>
          <w:szCs w:val="21"/>
          <w:lang w:val="es-SV"/>
        </w:rPr>
      </w:pPr>
      <w:r w:rsidRPr="004F53CF">
        <w:rPr>
          <w:szCs w:val="21"/>
          <w:lang w:val="es-SV"/>
        </w:rPr>
        <w:t>1</w:t>
      </w:r>
      <w:r>
        <w:rPr>
          <w:rFonts w:hint="eastAsia"/>
          <w:szCs w:val="21"/>
        </w:rPr>
        <w:t>、</w:t>
      </w:r>
      <w:r w:rsidRPr="004F53CF">
        <w:rPr>
          <w:rFonts w:eastAsia="楷体_GB2312"/>
          <w:kern w:val="0"/>
          <w:szCs w:val="21"/>
          <w:lang w:val="es-SV"/>
        </w:rPr>
        <w:t>Dominar la fonética</w:t>
      </w:r>
    </w:p>
    <w:p w14:paraId="72BD06F7" w14:textId="77777777" w:rsidR="00E97A74" w:rsidRPr="004762E5" w:rsidRDefault="00E97A74" w:rsidP="00E97A74">
      <w:pPr>
        <w:adjustRightInd w:val="0"/>
        <w:snapToGrid w:val="0"/>
        <w:spacing w:line="400" w:lineRule="exact"/>
        <w:ind w:firstLine="480"/>
        <w:rPr>
          <w:szCs w:val="21"/>
          <w:lang w:val="es-ES"/>
        </w:rPr>
      </w:pPr>
      <w:r>
        <w:rPr>
          <w:szCs w:val="21"/>
          <w:lang w:val="es-ES"/>
        </w:rPr>
        <w:t>2</w:t>
      </w:r>
      <w:r>
        <w:rPr>
          <w:rFonts w:hint="eastAsia"/>
          <w:szCs w:val="21"/>
        </w:rPr>
        <w:t>、</w:t>
      </w:r>
      <w:r w:rsidRPr="00986911">
        <w:rPr>
          <w:rFonts w:eastAsia="楷体_GB2312"/>
          <w:kern w:val="0"/>
          <w:szCs w:val="21"/>
          <w:lang w:val="es-ES"/>
        </w:rPr>
        <w:t>E</w:t>
      </w:r>
      <w:r w:rsidRPr="004762E5">
        <w:rPr>
          <w:rFonts w:eastAsia="楷体_GB2312"/>
          <w:kern w:val="0"/>
          <w:szCs w:val="21"/>
          <w:lang w:val="es-ES"/>
        </w:rPr>
        <w:t xml:space="preserve"> </w:t>
      </w:r>
      <w:r w:rsidRPr="0075302C">
        <w:rPr>
          <w:rFonts w:eastAsia="楷体_GB2312"/>
          <w:kern w:val="0"/>
          <w:szCs w:val="21"/>
          <w:lang w:val="es-ES"/>
        </w:rPr>
        <w:t>Entender la gramática: Artículo indeterminado; Adjetivos y pronombres demostrativos; Verbos pronominales; Oración exclamativa, etc.</w:t>
      </w:r>
    </w:p>
    <w:p w14:paraId="58C1183B"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986911">
        <w:rPr>
          <w:rFonts w:eastAsia="楷体_GB2312"/>
          <w:kern w:val="0"/>
          <w:szCs w:val="21"/>
          <w:lang w:val="es-ES"/>
        </w:rPr>
        <w:t>Dominar el vocabulario y estudiar los textos</w:t>
      </w:r>
      <w:r>
        <w:rPr>
          <w:szCs w:val="21"/>
          <w:lang w:val="es-ES"/>
        </w:rPr>
        <w:t xml:space="preserve"> </w:t>
      </w:r>
    </w:p>
    <w:p w14:paraId="02CB7BDC"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能够掌握西班牙语字母</w:t>
      </w:r>
      <w:r>
        <w:rPr>
          <w:rFonts w:eastAsia="宋体" w:hint="eastAsia"/>
          <w:sz w:val="21"/>
          <w:szCs w:val="21"/>
        </w:rPr>
        <w:t>g</w:t>
      </w:r>
      <w:r>
        <w:rPr>
          <w:rFonts w:eastAsia="宋体"/>
          <w:sz w:val="21"/>
          <w:szCs w:val="21"/>
        </w:rPr>
        <w:t xml:space="preserve">, </w:t>
      </w:r>
      <w:proofErr w:type="spellStart"/>
      <w:r>
        <w:rPr>
          <w:rFonts w:eastAsia="宋体"/>
          <w:sz w:val="21"/>
          <w:szCs w:val="21"/>
        </w:rPr>
        <w:t>rr</w:t>
      </w:r>
      <w:proofErr w:type="spellEnd"/>
      <w:r>
        <w:rPr>
          <w:rFonts w:eastAsia="宋体"/>
          <w:sz w:val="21"/>
          <w:szCs w:val="21"/>
        </w:rPr>
        <w:t>, y</w:t>
      </w:r>
      <w:r>
        <w:rPr>
          <w:rFonts w:eastAsia="宋体" w:hint="eastAsia"/>
          <w:sz w:val="21"/>
          <w:szCs w:val="21"/>
        </w:rPr>
        <w:t>和二重元音</w:t>
      </w:r>
      <w:proofErr w:type="spellStart"/>
      <w:r>
        <w:rPr>
          <w:rFonts w:eastAsia="宋体" w:hint="eastAsia"/>
          <w:sz w:val="21"/>
          <w:szCs w:val="21"/>
        </w:rPr>
        <w:t>u</w:t>
      </w:r>
      <w:r>
        <w:rPr>
          <w:rFonts w:eastAsia="宋体"/>
          <w:sz w:val="21"/>
          <w:szCs w:val="21"/>
        </w:rPr>
        <w:t>a</w:t>
      </w:r>
      <w:proofErr w:type="spellEnd"/>
      <w:r>
        <w:rPr>
          <w:rFonts w:eastAsia="宋体"/>
          <w:sz w:val="21"/>
          <w:szCs w:val="21"/>
        </w:rPr>
        <w:t xml:space="preserve">, </w:t>
      </w:r>
      <w:proofErr w:type="spellStart"/>
      <w:r>
        <w:rPr>
          <w:rFonts w:eastAsia="宋体"/>
          <w:sz w:val="21"/>
          <w:szCs w:val="21"/>
        </w:rPr>
        <w:t>uo</w:t>
      </w:r>
      <w:proofErr w:type="spellEnd"/>
      <w:r>
        <w:rPr>
          <w:rFonts w:eastAsia="宋体"/>
          <w:sz w:val="21"/>
          <w:szCs w:val="21"/>
        </w:rPr>
        <w:t xml:space="preserve">, </w:t>
      </w:r>
      <w:proofErr w:type="spellStart"/>
      <w:r>
        <w:rPr>
          <w:rFonts w:eastAsia="宋体"/>
          <w:sz w:val="21"/>
          <w:szCs w:val="21"/>
        </w:rPr>
        <w:t>ei</w:t>
      </w:r>
      <w:proofErr w:type="spellEnd"/>
      <w:r>
        <w:rPr>
          <w:rFonts w:eastAsia="宋体"/>
          <w:sz w:val="21"/>
          <w:szCs w:val="21"/>
        </w:rPr>
        <w:t>, oi</w:t>
      </w:r>
      <w:r>
        <w:rPr>
          <w:rFonts w:eastAsia="宋体" w:hint="eastAsia"/>
          <w:sz w:val="21"/>
          <w:szCs w:val="21"/>
        </w:rPr>
        <w:t>和</w:t>
      </w:r>
      <w:proofErr w:type="spellStart"/>
      <w:r>
        <w:rPr>
          <w:rFonts w:eastAsia="宋体" w:hint="eastAsia"/>
          <w:sz w:val="21"/>
          <w:szCs w:val="21"/>
        </w:rPr>
        <w:t>i</w:t>
      </w:r>
      <w:r>
        <w:rPr>
          <w:rFonts w:eastAsia="宋体"/>
          <w:sz w:val="21"/>
          <w:szCs w:val="21"/>
        </w:rPr>
        <w:t>u</w:t>
      </w:r>
      <w:proofErr w:type="spellEnd"/>
      <w:r>
        <w:rPr>
          <w:rFonts w:eastAsia="宋体" w:hint="eastAsia"/>
          <w:sz w:val="21"/>
          <w:szCs w:val="21"/>
        </w:rPr>
        <w:t>的发音；位于词首或介于两个元音之间的相邻辅音的发音</w:t>
      </w:r>
      <w:r>
        <w:rPr>
          <w:rFonts w:eastAsia="宋体" w:hint="eastAsia"/>
          <w:sz w:val="21"/>
          <w:szCs w:val="21"/>
        </w:rPr>
        <w:t>I</w:t>
      </w:r>
      <w:r>
        <w:rPr>
          <w:rFonts w:eastAsia="宋体"/>
          <w:sz w:val="21"/>
          <w:szCs w:val="21"/>
        </w:rPr>
        <w:t>I</w:t>
      </w:r>
      <w:r>
        <w:rPr>
          <w:rFonts w:eastAsia="宋体" w:hint="eastAsia"/>
          <w:sz w:val="21"/>
          <w:szCs w:val="21"/>
        </w:rPr>
        <w:t>；指示形容词和指示代词；代词式动词变位规则和用法；谈论日常活动用到的西班牙语表示法；休闲娱乐活动。</w:t>
      </w:r>
    </w:p>
    <w:p w14:paraId="535B5407"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5</w:t>
      </w:r>
      <w:r>
        <w:rPr>
          <w:rFonts w:eastAsia="宋体"/>
          <w:b/>
          <w:bCs/>
          <w:sz w:val="21"/>
          <w:szCs w:val="21"/>
        </w:rPr>
        <w:t>章</w:t>
      </w:r>
      <w:r w:rsidRPr="00382032">
        <w:rPr>
          <w:rFonts w:eastAsia="宋体" w:hint="eastAsia"/>
          <w:b/>
          <w:bCs/>
          <w:sz w:val="21"/>
          <w:szCs w:val="21"/>
        </w:rPr>
        <w:t xml:space="preserve"> </w:t>
      </w:r>
      <w:r w:rsidRPr="00BE33E4">
        <w:rPr>
          <w:b/>
          <w:bCs/>
          <w:color w:val="000000" w:themeColor="text1"/>
          <w:kern w:val="0"/>
          <w:sz w:val="21"/>
          <w:szCs w:val="21"/>
        </w:rPr>
        <w:t>¿</w:t>
      </w:r>
      <w:proofErr w:type="spellStart"/>
      <w:r w:rsidRPr="00BE33E4">
        <w:rPr>
          <w:rFonts w:eastAsia="楷体_GB2312"/>
          <w:b/>
          <w:bCs/>
          <w:color w:val="000000" w:themeColor="text1"/>
          <w:kern w:val="0"/>
          <w:sz w:val="21"/>
          <w:szCs w:val="21"/>
        </w:rPr>
        <w:t>Te</w:t>
      </w:r>
      <w:proofErr w:type="spellEnd"/>
      <w:r w:rsidRPr="00BE33E4">
        <w:rPr>
          <w:rFonts w:eastAsia="楷体_GB2312"/>
          <w:b/>
          <w:bCs/>
          <w:color w:val="000000" w:themeColor="text1"/>
          <w:kern w:val="0"/>
          <w:sz w:val="21"/>
          <w:szCs w:val="21"/>
        </w:rPr>
        <w:t xml:space="preserve"> </w:t>
      </w:r>
      <w:proofErr w:type="spellStart"/>
      <w:r w:rsidRPr="00BE33E4">
        <w:rPr>
          <w:rFonts w:eastAsia="楷体_GB2312"/>
          <w:b/>
          <w:bCs/>
          <w:color w:val="000000" w:themeColor="text1"/>
          <w:kern w:val="0"/>
          <w:sz w:val="21"/>
          <w:szCs w:val="21"/>
        </w:rPr>
        <w:t>invito</w:t>
      </w:r>
      <w:proofErr w:type="spellEnd"/>
      <w:r w:rsidRPr="00BE33E4">
        <w:rPr>
          <w:rFonts w:eastAsia="楷体_GB2312"/>
          <w:b/>
          <w:bCs/>
          <w:color w:val="000000" w:themeColor="text1"/>
          <w:kern w:val="0"/>
          <w:sz w:val="21"/>
          <w:szCs w:val="21"/>
        </w:rPr>
        <w:t xml:space="preserve"> a </w:t>
      </w:r>
      <w:proofErr w:type="spellStart"/>
      <w:r w:rsidRPr="00BE33E4">
        <w:rPr>
          <w:rFonts w:eastAsia="楷体_GB2312"/>
          <w:b/>
          <w:bCs/>
          <w:color w:val="000000" w:themeColor="text1"/>
          <w:kern w:val="0"/>
          <w:sz w:val="21"/>
          <w:szCs w:val="21"/>
        </w:rPr>
        <w:t>cenar</w:t>
      </w:r>
      <w:proofErr w:type="spellEnd"/>
      <w:r w:rsidRPr="00BE33E4">
        <w:rPr>
          <w:rFonts w:eastAsia="楷体_GB2312"/>
          <w:b/>
          <w:bCs/>
          <w:color w:val="000000" w:themeColor="text1"/>
          <w:kern w:val="0"/>
          <w:sz w:val="21"/>
          <w:szCs w:val="21"/>
        </w:rPr>
        <w:t>?</w:t>
      </w:r>
      <w:r>
        <w:rPr>
          <w:rFonts w:eastAsia="宋体"/>
          <w:b/>
          <w:bCs/>
          <w:sz w:val="21"/>
          <w:szCs w:val="21"/>
        </w:rPr>
        <w:t>（支撑课程目标</w:t>
      </w:r>
      <w:r>
        <w:rPr>
          <w:rFonts w:eastAsia="宋体"/>
          <w:b/>
          <w:bCs/>
          <w:sz w:val="21"/>
          <w:szCs w:val="21"/>
        </w:rPr>
        <w:t>1</w:t>
      </w:r>
      <w:r>
        <w:rPr>
          <w:rFonts w:eastAsia="宋体" w:hint="eastAsia"/>
          <w:b/>
          <w:bCs/>
          <w:sz w:val="21"/>
          <w:szCs w:val="21"/>
        </w:rPr>
        <w:t>、</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w:t>
      </w:r>
      <w:r>
        <w:rPr>
          <w:rFonts w:eastAsia="宋体"/>
          <w:b/>
          <w:bCs/>
          <w:sz w:val="21"/>
          <w:szCs w:val="21"/>
        </w:rPr>
        <w:t>支撑课程目标</w:t>
      </w:r>
      <w:r>
        <w:rPr>
          <w:rFonts w:eastAsia="宋体"/>
          <w:b/>
          <w:bCs/>
          <w:sz w:val="21"/>
          <w:szCs w:val="21"/>
        </w:rPr>
        <w:t>4</w:t>
      </w:r>
      <w:r>
        <w:rPr>
          <w:rFonts w:eastAsia="宋体"/>
          <w:b/>
          <w:bCs/>
          <w:sz w:val="21"/>
          <w:szCs w:val="21"/>
        </w:rPr>
        <w:t>）</w:t>
      </w:r>
    </w:p>
    <w:p w14:paraId="71B377B8" w14:textId="77777777" w:rsidR="00E97A74" w:rsidRPr="00E97A74" w:rsidRDefault="00E97A74" w:rsidP="00E97A74">
      <w:pPr>
        <w:adjustRightInd w:val="0"/>
        <w:snapToGrid w:val="0"/>
        <w:spacing w:line="400" w:lineRule="exact"/>
        <w:ind w:firstLine="480"/>
        <w:rPr>
          <w:szCs w:val="21"/>
          <w:lang w:val="es-ES"/>
        </w:rPr>
      </w:pPr>
      <w:r w:rsidRPr="00E97A74">
        <w:rPr>
          <w:szCs w:val="21"/>
          <w:lang w:val="es-ES"/>
        </w:rPr>
        <w:t>1</w:t>
      </w:r>
      <w:r>
        <w:rPr>
          <w:rFonts w:hint="eastAsia"/>
          <w:szCs w:val="21"/>
        </w:rPr>
        <w:t>、</w:t>
      </w:r>
      <w:r w:rsidRPr="00E97A74">
        <w:rPr>
          <w:rFonts w:eastAsia="楷体_GB2312"/>
          <w:kern w:val="0"/>
          <w:szCs w:val="21"/>
          <w:lang w:val="es-ES"/>
        </w:rPr>
        <w:t>Dominar la fonética</w:t>
      </w:r>
    </w:p>
    <w:p w14:paraId="0D04C343" w14:textId="77777777" w:rsidR="00E97A74" w:rsidRDefault="00E97A74" w:rsidP="00E97A74">
      <w:pPr>
        <w:adjustRightInd w:val="0"/>
        <w:snapToGrid w:val="0"/>
        <w:spacing w:line="400" w:lineRule="exact"/>
        <w:ind w:firstLine="480"/>
        <w:rPr>
          <w:rFonts w:eastAsia="楷体_GB2312"/>
          <w:szCs w:val="21"/>
          <w:lang w:val="es-ES"/>
        </w:rPr>
      </w:pPr>
      <w:r>
        <w:rPr>
          <w:szCs w:val="21"/>
          <w:lang w:val="es-ES"/>
        </w:rPr>
        <w:t>2</w:t>
      </w:r>
      <w:r>
        <w:rPr>
          <w:rFonts w:hint="eastAsia"/>
          <w:szCs w:val="21"/>
        </w:rPr>
        <w:t>、</w:t>
      </w:r>
      <w:r w:rsidRPr="0075302C">
        <w:rPr>
          <w:rFonts w:eastAsia="楷体_GB2312"/>
          <w:szCs w:val="21"/>
          <w:lang w:val="es-ES"/>
        </w:rPr>
        <w:t>Entender la gramática: Complemento directo y pronombres personales en acusativo; Formas de decir la hora; Perífrasis verbales: IR A INF y TENER QUE+INF; Usos del verbo impersonal HABER; Usos de las preposiciones A, CON, DE, PARA y POR, etc.</w:t>
      </w:r>
    </w:p>
    <w:p w14:paraId="0AC386BC"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986911">
        <w:rPr>
          <w:rFonts w:eastAsia="楷体_GB2312"/>
          <w:kern w:val="0"/>
          <w:szCs w:val="21"/>
          <w:lang w:val="es-ES"/>
        </w:rPr>
        <w:t>Dominar el vocabulario y estudiar los textos</w:t>
      </w:r>
      <w:r>
        <w:rPr>
          <w:szCs w:val="21"/>
          <w:lang w:val="es-ES"/>
        </w:rPr>
        <w:t xml:space="preserve"> </w:t>
      </w:r>
    </w:p>
    <w:p w14:paraId="0A147FEA"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能够掌握西班牙语字母</w:t>
      </w:r>
      <w:r>
        <w:rPr>
          <w:rFonts w:eastAsia="宋体" w:hint="eastAsia"/>
          <w:sz w:val="21"/>
          <w:szCs w:val="21"/>
        </w:rPr>
        <w:t>x</w:t>
      </w:r>
      <w:r>
        <w:rPr>
          <w:rFonts w:eastAsia="宋体"/>
          <w:sz w:val="21"/>
          <w:szCs w:val="21"/>
        </w:rPr>
        <w:t>, k, w</w:t>
      </w:r>
      <w:r>
        <w:rPr>
          <w:rFonts w:eastAsia="宋体" w:hint="eastAsia"/>
          <w:sz w:val="21"/>
          <w:szCs w:val="21"/>
        </w:rPr>
        <w:t>、以</w:t>
      </w:r>
      <w:r>
        <w:rPr>
          <w:rFonts w:eastAsia="宋体" w:hint="eastAsia"/>
          <w:sz w:val="21"/>
          <w:szCs w:val="21"/>
        </w:rPr>
        <w:t>a</w:t>
      </w:r>
      <w:r>
        <w:rPr>
          <w:rFonts w:eastAsia="宋体"/>
          <w:sz w:val="21"/>
          <w:szCs w:val="21"/>
        </w:rPr>
        <w:t xml:space="preserve">n, </w:t>
      </w:r>
      <w:proofErr w:type="spellStart"/>
      <w:r>
        <w:rPr>
          <w:rFonts w:eastAsia="宋体"/>
          <w:sz w:val="21"/>
          <w:szCs w:val="21"/>
        </w:rPr>
        <w:t>en</w:t>
      </w:r>
      <w:proofErr w:type="spellEnd"/>
      <w:r>
        <w:rPr>
          <w:rFonts w:eastAsia="宋体"/>
          <w:sz w:val="21"/>
          <w:szCs w:val="21"/>
        </w:rPr>
        <w:t>, in, on</w:t>
      </w:r>
      <w:r>
        <w:rPr>
          <w:rFonts w:eastAsia="宋体" w:hint="eastAsia"/>
          <w:sz w:val="21"/>
          <w:szCs w:val="21"/>
        </w:rPr>
        <w:t>和</w:t>
      </w:r>
      <w:r>
        <w:rPr>
          <w:rFonts w:eastAsia="宋体" w:hint="eastAsia"/>
          <w:sz w:val="21"/>
          <w:szCs w:val="21"/>
        </w:rPr>
        <w:t>u</w:t>
      </w:r>
      <w:r>
        <w:rPr>
          <w:rFonts w:eastAsia="宋体"/>
          <w:sz w:val="21"/>
          <w:szCs w:val="21"/>
        </w:rPr>
        <w:t>n</w:t>
      </w:r>
      <w:r>
        <w:rPr>
          <w:rFonts w:eastAsia="宋体" w:hint="eastAsia"/>
          <w:sz w:val="21"/>
          <w:szCs w:val="21"/>
        </w:rPr>
        <w:t>的发音；位于词首或介于两个元音之间的相邻辅音的发音</w:t>
      </w:r>
      <w:r>
        <w:rPr>
          <w:rFonts w:eastAsia="宋体" w:hint="eastAsia"/>
          <w:sz w:val="21"/>
          <w:szCs w:val="21"/>
        </w:rPr>
        <w:t>I</w:t>
      </w:r>
      <w:r>
        <w:rPr>
          <w:rFonts w:eastAsia="宋体"/>
          <w:sz w:val="21"/>
          <w:szCs w:val="21"/>
        </w:rPr>
        <w:t>II</w:t>
      </w:r>
      <w:r>
        <w:rPr>
          <w:rFonts w:eastAsia="宋体" w:hint="eastAsia"/>
          <w:sz w:val="21"/>
          <w:szCs w:val="21"/>
        </w:rPr>
        <w:t>；钟点表示法；基数词</w:t>
      </w:r>
      <w:r>
        <w:rPr>
          <w:rFonts w:eastAsia="宋体" w:hint="eastAsia"/>
          <w:sz w:val="21"/>
          <w:szCs w:val="21"/>
        </w:rPr>
        <w:t>1</w:t>
      </w:r>
      <w:r>
        <w:rPr>
          <w:rFonts w:eastAsia="宋体"/>
          <w:sz w:val="21"/>
          <w:szCs w:val="21"/>
        </w:rPr>
        <w:t>1-20</w:t>
      </w:r>
      <w:r>
        <w:rPr>
          <w:rFonts w:eastAsia="宋体" w:hint="eastAsia"/>
          <w:sz w:val="21"/>
          <w:szCs w:val="21"/>
        </w:rPr>
        <w:t>；直接宾语和宾格代词；前置词</w:t>
      </w:r>
      <w:r>
        <w:rPr>
          <w:rFonts w:eastAsia="宋体" w:hint="eastAsia"/>
          <w:sz w:val="21"/>
          <w:szCs w:val="21"/>
        </w:rPr>
        <w:t>a</w:t>
      </w:r>
      <w:r>
        <w:rPr>
          <w:rFonts w:eastAsia="宋体"/>
          <w:sz w:val="21"/>
          <w:szCs w:val="21"/>
        </w:rPr>
        <w:t>, con, de, para</w:t>
      </w:r>
      <w:r>
        <w:rPr>
          <w:rFonts w:eastAsia="宋体" w:hint="eastAsia"/>
          <w:sz w:val="21"/>
          <w:szCs w:val="21"/>
        </w:rPr>
        <w:t>和</w:t>
      </w:r>
      <w:r>
        <w:rPr>
          <w:rFonts w:eastAsia="宋体" w:hint="eastAsia"/>
          <w:sz w:val="21"/>
          <w:szCs w:val="21"/>
        </w:rPr>
        <w:t>p</w:t>
      </w:r>
      <w:r>
        <w:rPr>
          <w:rFonts w:eastAsia="宋体"/>
          <w:sz w:val="21"/>
          <w:szCs w:val="21"/>
        </w:rPr>
        <w:t>or</w:t>
      </w:r>
      <w:r>
        <w:rPr>
          <w:rFonts w:eastAsia="宋体" w:hint="eastAsia"/>
          <w:sz w:val="21"/>
          <w:szCs w:val="21"/>
        </w:rPr>
        <w:t>的用法；表示祝贺的表示法；中西两国餐饮礼仪和习惯。</w:t>
      </w:r>
    </w:p>
    <w:p w14:paraId="4F7BEE87"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6</w:t>
      </w:r>
      <w:r>
        <w:rPr>
          <w:rFonts w:eastAsia="宋体"/>
          <w:b/>
          <w:bCs/>
          <w:sz w:val="21"/>
          <w:szCs w:val="21"/>
        </w:rPr>
        <w:t>章</w:t>
      </w:r>
      <w:r w:rsidRPr="00382032">
        <w:rPr>
          <w:rFonts w:eastAsia="宋体" w:hint="eastAsia"/>
          <w:b/>
          <w:bCs/>
          <w:sz w:val="21"/>
          <w:szCs w:val="21"/>
        </w:rPr>
        <w:t xml:space="preserve"> </w:t>
      </w:r>
      <w:r w:rsidRPr="00BE33E4">
        <w:rPr>
          <w:rFonts w:eastAsia="楷体_GB2312"/>
          <w:b/>
          <w:bCs/>
          <w:color w:val="000000" w:themeColor="text1"/>
          <w:kern w:val="0"/>
          <w:sz w:val="21"/>
          <w:szCs w:val="21"/>
        </w:rPr>
        <w:t xml:space="preserve">Hora de </w:t>
      </w:r>
      <w:proofErr w:type="spellStart"/>
      <w:r w:rsidRPr="00BE33E4">
        <w:rPr>
          <w:rFonts w:eastAsia="楷体_GB2312"/>
          <w:b/>
          <w:bCs/>
          <w:color w:val="000000" w:themeColor="text1"/>
          <w:kern w:val="0"/>
          <w:sz w:val="21"/>
          <w:szCs w:val="21"/>
        </w:rPr>
        <w:t>almorzar</w:t>
      </w:r>
      <w:proofErr w:type="spellEnd"/>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w:t>
      </w:r>
      <w:r>
        <w:rPr>
          <w:rFonts w:eastAsia="宋体"/>
          <w:b/>
          <w:bCs/>
          <w:sz w:val="21"/>
          <w:szCs w:val="21"/>
        </w:rPr>
        <w:t>支撑课程目标</w:t>
      </w:r>
      <w:r>
        <w:rPr>
          <w:rFonts w:eastAsia="宋体"/>
          <w:b/>
          <w:bCs/>
          <w:sz w:val="21"/>
          <w:szCs w:val="21"/>
        </w:rPr>
        <w:t>4</w:t>
      </w:r>
      <w:r>
        <w:rPr>
          <w:rFonts w:eastAsia="宋体"/>
          <w:b/>
          <w:bCs/>
          <w:sz w:val="21"/>
          <w:szCs w:val="21"/>
        </w:rPr>
        <w:t>）</w:t>
      </w:r>
    </w:p>
    <w:p w14:paraId="607A858F" w14:textId="77777777" w:rsidR="00E97A74" w:rsidRPr="00D2343D" w:rsidRDefault="00E97A74" w:rsidP="00E97A74">
      <w:pPr>
        <w:adjustRightInd w:val="0"/>
        <w:snapToGrid w:val="0"/>
        <w:spacing w:line="400" w:lineRule="exact"/>
        <w:ind w:firstLine="480"/>
        <w:rPr>
          <w:szCs w:val="21"/>
        </w:rPr>
      </w:pPr>
      <w:r w:rsidRPr="00D2343D">
        <w:rPr>
          <w:szCs w:val="21"/>
        </w:rPr>
        <w:t>1</w:t>
      </w:r>
      <w:r>
        <w:rPr>
          <w:rFonts w:hint="eastAsia"/>
          <w:szCs w:val="21"/>
        </w:rPr>
        <w:t>、</w:t>
      </w:r>
      <w:proofErr w:type="spellStart"/>
      <w:r w:rsidRPr="00D2343D">
        <w:rPr>
          <w:rFonts w:eastAsia="楷体_GB2312"/>
          <w:kern w:val="0"/>
          <w:szCs w:val="21"/>
        </w:rPr>
        <w:t>Dominar</w:t>
      </w:r>
      <w:proofErr w:type="spellEnd"/>
      <w:r w:rsidRPr="00D2343D">
        <w:rPr>
          <w:rFonts w:eastAsia="楷体_GB2312"/>
          <w:kern w:val="0"/>
          <w:szCs w:val="21"/>
        </w:rPr>
        <w:t xml:space="preserve"> la </w:t>
      </w:r>
      <w:proofErr w:type="spellStart"/>
      <w:r w:rsidRPr="00D2343D">
        <w:rPr>
          <w:rFonts w:eastAsia="楷体_GB2312"/>
          <w:kern w:val="0"/>
          <w:szCs w:val="21"/>
        </w:rPr>
        <w:t>fonética</w:t>
      </w:r>
      <w:proofErr w:type="spellEnd"/>
    </w:p>
    <w:p w14:paraId="5762BAF4" w14:textId="77777777" w:rsidR="00E97A74" w:rsidRPr="00E97A74" w:rsidRDefault="00E97A74" w:rsidP="00E97A74">
      <w:pPr>
        <w:adjustRightInd w:val="0"/>
        <w:snapToGrid w:val="0"/>
        <w:spacing w:line="400" w:lineRule="exact"/>
        <w:ind w:firstLine="480"/>
        <w:rPr>
          <w:szCs w:val="21"/>
          <w:lang w:val="es-ES"/>
        </w:rPr>
      </w:pPr>
      <w:r w:rsidRPr="00E97A74">
        <w:rPr>
          <w:szCs w:val="21"/>
          <w:lang w:val="es-ES"/>
        </w:rPr>
        <w:t>2</w:t>
      </w:r>
      <w:r>
        <w:rPr>
          <w:rFonts w:hint="eastAsia"/>
          <w:szCs w:val="21"/>
        </w:rPr>
        <w:t>、</w:t>
      </w:r>
      <w:r w:rsidRPr="00E97A74">
        <w:rPr>
          <w:rFonts w:eastAsia="楷体_GB2312"/>
          <w:kern w:val="0"/>
          <w:szCs w:val="21"/>
          <w:lang w:val="es-ES"/>
        </w:rPr>
        <w:t>Entender la gramática: Presente del indicativo de la segunda conjugación; Uso de los verbos GUSTAR y ENCANTAR; Adverbio interrogativo CUÁNDO y la oración interrogativa precedida por él, etc.</w:t>
      </w:r>
    </w:p>
    <w:p w14:paraId="01AB1416"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986911">
        <w:rPr>
          <w:rFonts w:eastAsia="楷体_GB2312"/>
          <w:kern w:val="0"/>
          <w:szCs w:val="21"/>
          <w:lang w:val="es-ES"/>
        </w:rPr>
        <w:t>Dominar el vocabulario y estudiar los textos</w:t>
      </w:r>
      <w:r>
        <w:rPr>
          <w:szCs w:val="21"/>
          <w:lang w:val="es-ES"/>
        </w:rPr>
        <w:t xml:space="preserve"> </w:t>
      </w:r>
    </w:p>
    <w:p w14:paraId="1B2E439F"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能够掌握二重元音</w:t>
      </w:r>
      <w:r>
        <w:rPr>
          <w:rFonts w:eastAsia="宋体" w:hint="eastAsia"/>
          <w:sz w:val="21"/>
          <w:szCs w:val="21"/>
        </w:rPr>
        <w:t>a</w:t>
      </w:r>
      <w:r>
        <w:rPr>
          <w:rFonts w:eastAsia="宋体"/>
          <w:sz w:val="21"/>
          <w:szCs w:val="21"/>
        </w:rPr>
        <w:t xml:space="preserve">u, </w:t>
      </w:r>
      <w:proofErr w:type="spellStart"/>
      <w:r>
        <w:rPr>
          <w:rFonts w:eastAsia="宋体"/>
          <w:sz w:val="21"/>
          <w:szCs w:val="21"/>
        </w:rPr>
        <w:t>eu</w:t>
      </w:r>
      <w:proofErr w:type="spellEnd"/>
      <w:r>
        <w:rPr>
          <w:rFonts w:eastAsia="宋体"/>
          <w:sz w:val="21"/>
          <w:szCs w:val="21"/>
        </w:rPr>
        <w:t xml:space="preserve">, </w:t>
      </w:r>
      <w:proofErr w:type="spellStart"/>
      <w:r>
        <w:rPr>
          <w:rFonts w:eastAsia="宋体"/>
          <w:sz w:val="21"/>
          <w:szCs w:val="21"/>
        </w:rPr>
        <w:t>iu</w:t>
      </w:r>
      <w:proofErr w:type="spellEnd"/>
      <w:r>
        <w:rPr>
          <w:rFonts w:eastAsia="宋体" w:hint="eastAsia"/>
          <w:sz w:val="21"/>
          <w:szCs w:val="21"/>
        </w:rPr>
        <w:t>和三重元音</w:t>
      </w:r>
      <w:proofErr w:type="spellStart"/>
      <w:r>
        <w:rPr>
          <w:rFonts w:eastAsia="宋体" w:hint="eastAsia"/>
          <w:sz w:val="21"/>
          <w:szCs w:val="21"/>
        </w:rPr>
        <w:t>i</w:t>
      </w:r>
      <w:r>
        <w:rPr>
          <w:rFonts w:eastAsia="宋体"/>
          <w:sz w:val="21"/>
          <w:szCs w:val="21"/>
        </w:rPr>
        <w:t>ai</w:t>
      </w:r>
      <w:proofErr w:type="spellEnd"/>
      <w:r>
        <w:rPr>
          <w:rFonts w:eastAsia="宋体"/>
          <w:sz w:val="21"/>
          <w:szCs w:val="21"/>
        </w:rPr>
        <w:t xml:space="preserve">, </w:t>
      </w:r>
      <w:proofErr w:type="spellStart"/>
      <w:r>
        <w:rPr>
          <w:rFonts w:eastAsia="宋体"/>
          <w:sz w:val="21"/>
          <w:szCs w:val="21"/>
        </w:rPr>
        <w:t>iei</w:t>
      </w:r>
      <w:proofErr w:type="spellEnd"/>
      <w:r>
        <w:rPr>
          <w:rFonts w:eastAsia="宋体"/>
          <w:sz w:val="21"/>
          <w:szCs w:val="21"/>
        </w:rPr>
        <w:t xml:space="preserve">, </w:t>
      </w:r>
      <w:proofErr w:type="spellStart"/>
      <w:r>
        <w:rPr>
          <w:rFonts w:eastAsia="宋体"/>
          <w:sz w:val="21"/>
          <w:szCs w:val="21"/>
        </w:rPr>
        <w:t>ioi</w:t>
      </w:r>
      <w:proofErr w:type="spellEnd"/>
      <w:r>
        <w:rPr>
          <w:rFonts w:eastAsia="宋体"/>
          <w:sz w:val="21"/>
          <w:szCs w:val="21"/>
        </w:rPr>
        <w:t xml:space="preserve">, </w:t>
      </w:r>
      <w:proofErr w:type="spellStart"/>
      <w:r>
        <w:rPr>
          <w:rFonts w:eastAsia="宋体"/>
          <w:sz w:val="21"/>
          <w:szCs w:val="21"/>
        </w:rPr>
        <w:t>iau</w:t>
      </w:r>
      <w:proofErr w:type="spellEnd"/>
      <w:r>
        <w:rPr>
          <w:rFonts w:eastAsia="宋体"/>
          <w:sz w:val="21"/>
          <w:szCs w:val="21"/>
        </w:rPr>
        <w:t xml:space="preserve">, </w:t>
      </w:r>
      <w:proofErr w:type="spellStart"/>
      <w:r>
        <w:rPr>
          <w:rFonts w:eastAsia="宋体"/>
          <w:sz w:val="21"/>
          <w:szCs w:val="21"/>
        </w:rPr>
        <w:t>uay</w:t>
      </w:r>
      <w:proofErr w:type="spellEnd"/>
      <w:r>
        <w:rPr>
          <w:rFonts w:eastAsia="宋体"/>
          <w:sz w:val="21"/>
          <w:szCs w:val="21"/>
        </w:rPr>
        <w:t xml:space="preserve">, </w:t>
      </w:r>
      <w:proofErr w:type="spellStart"/>
      <w:r>
        <w:rPr>
          <w:rFonts w:eastAsia="宋体"/>
          <w:sz w:val="21"/>
          <w:szCs w:val="21"/>
        </w:rPr>
        <w:t>uey</w:t>
      </w:r>
      <w:proofErr w:type="spellEnd"/>
      <w:r>
        <w:rPr>
          <w:rFonts w:eastAsia="宋体" w:hint="eastAsia"/>
          <w:sz w:val="21"/>
          <w:szCs w:val="21"/>
        </w:rPr>
        <w:t>和</w:t>
      </w:r>
      <w:proofErr w:type="spellStart"/>
      <w:r>
        <w:rPr>
          <w:rFonts w:eastAsia="宋体"/>
          <w:sz w:val="21"/>
          <w:szCs w:val="21"/>
        </w:rPr>
        <w:t>uau</w:t>
      </w:r>
      <w:proofErr w:type="spellEnd"/>
      <w:r>
        <w:rPr>
          <w:rFonts w:eastAsia="宋体" w:hint="eastAsia"/>
          <w:sz w:val="21"/>
          <w:szCs w:val="21"/>
        </w:rPr>
        <w:t>的发音；位于词首或介于两个元音之间的相邻辅音的发音</w:t>
      </w:r>
      <w:r>
        <w:rPr>
          <w:rFonts w:eastAsia="宋体" w:hint="eastAsia"/>
          <w:sz w:val="21"/>
          <w:szCs w:val="21"/>
        </w:rPr>
        <w:t>I</w:t>
      </w:r>
      <w:r>
        <w:rPr>
          <w:rFonts w:eastAsia="宋体"/>
          <w:sz w:val="21"/>
          <w:szCs w:val="21"/>
        </w:rPr>
        <w:t>V</w:t>
      </w:r>
      <w:r>
        <w:rPr>
          <w:rFonts w:eastAsia="宋体" w:hint="eastAsia"/>
          <w:sz w:val="21"/>
          <w:szCs w:val="21"/>
        </w:rPr>
        <w:t>；第二变位规则动词陈述式现在时变位；时间从句和特殊疑问句；表示建议和请求的表示法；西班牙语国家的语言差异。</w:t>
      </w:r>
    </w:p>
    <w:p w14:paraId="58E4E402"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lastRenderedPageBreak/>
        <w:t>第</w:t>
      </w:r>
      <w:r>
        <w:rPr>
          <w:rFonts w:eastAsia="宋体"/>
          <w:b/>
          <w:bCs/>
          <w:sz w:val="21"/>
          <w:szCs w:val="21"/>
        </w:rPr>
        <w:t>7</w:t>
      </w:r>
      <w:r>
        <w:rPr>
          <w:rFonts w:eastAsia="宋体"/>
          <w:b/>
          <w:bCs/>
          <w:sz w:val="21"/>
          <w:szCs w:val="21"/>
        </w:rPr>
        <w:t>章</w:t>
      </w:r>
      <w:r w:rsidRPr="00382032">
        <w:rPr>
          <w:rFonts w:eastAsia="宋体" w:hint="eastAsia"/>
          <w:b/>
          <w:bCs/>
          <w:sz w:val="21"/>
          <w:szCs w:val="21"/>
        </w:rPr>
        <w:t xml:space="preserve"> </w:t>
      </w:r>
      <w:proofErr w:type="spellStart"/>
      <w:r w:rsidRPr="00E14385">
        <w:rPr>
          <w:rFonts w:eastAsia="楷体_GB2312"/>
          <w:b/>
          <w:bCs/>
          <w:color w:val="000000" w:themeColor="text1"/>
          <w:kern w:val="0"/>
          <w:sz w:val="21"/>
          <w:szCs w:val="21"/>
        </w:rPr>
        <w:t>Libros</w:t>
      </w:r>
      <w:proofErr w:type="spellEnd"/>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w:t>
      </w:r>
      <w:r>
        <w:rPr>
          <w:rFonts w:eastAsia="宋体"/>
          <w:b/>
          <w:bCs/>
          <w:sz w:val="21"/>
          <w:szCs w:val="21"/>
        </w:rPr>
        <w:t>支撑课程目标</w:t>
      </w:r>
      <w:r>
        <w:rPr>
          <w:rFonts w:eastAsia="宋体"/>
          <w:b/>
          <w:bCs/>
          <w:sz w:val="21"/>
          <w:szCs w:val="21"/>
        </w:rPr>
        <w:t>4</w:t>
      </w:r>
      <w:r>
        <w:rPr>
          <w:rFonts w:eastAsia="宋体"/>
          <w:b/>
          <w:bCs/>
          <w:sz w:val="21"/>
          <w:szCs w:val="21"/>
        </w:rPr>
        <w:t>）</w:t>
      </w:r>
    </w:p>
    <w:p w14:paraId="600C08E0" w14:textId="77777777" w:rsidR="00E97A74" w:rsidRPr="00BE33E4" w:rsidRDefault="00E97A74" w:rsidP="00E97A74">
      <w:pPr>
        <w:adjustRightInd w:val="0"/>
        <w:snapToGrid w:val="0"/>
        <w:spacing w:line="400" w:lineRule="exact"/>
        <w:ind w:firstLine="480"/>
        <w:rPr>
          <w:szCs w:val="21"/>
          <w:lang w:val="es-ES"/>
        </w:rPr>
      </w:pPr>
      <w:r w:rsidRPr="00BE33E4">
        <w:rPr>
          <w:szCs w:val="21"/>
          <w:lang w:val="es-ES"/>
        </w:rPr>
        <w:t>1</w:t>
      </w:r>
      <w:r>
        <w:rPr>
          <w:rFonts w:hint="eastAsia"/>
          <w:szCs w:val="21"/>
        </w:rPr>
        <w:t>、</w:t>
      </w:r>
      <w:r w:rsidRPr="00BE33E4">
        <w:rPr>
          <w:rFonts w:eastAsia="楷体_GB2312"/>
          <w:kern w:val="0"/>
          <w:szCs w:val="21"/>
          <w:lang w:val="es-ES"/>
        </w:rPr>
        <w:t>Dominar la fonética</w:t>
      </w:r>
    </w:p>
    <w:p w14:paraId="48BD65A5"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2</w:t>
      </w:r>
      <w:r>
        <w:rPr>
          <w:rFonts w:hint="eastAsia"/>
          <w:szCs w:val="21"/>
        </w:rPr>
        <w:t>、</w:t>
      </w:r>
      <w:r w:rsidRPr="0075302C">
        <w:rPr>
          <w:rFonts w:eastAsia="楷体_GB2312"/>
          <w:kern w:val="0"/>
          <w:szCs w:val="21"/>
          <w:lang w:val="es-ES"/>
        </w:rPr>
        <w:t>Entender la gramática: Presente del indicativo de la tercera conjugación; Complemento indirecto y pronombres personales en dativo; Adverbio interrogativo POR QUÉ, etc.</w:t>
      </w:r>
    </w:p>
    <w:p w14:paraId="24F156D7"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986911">
        <w:rPr>
          <w:rFonts w:eastAsia="楷体_GB2312"/>
          <w:kern w:val="0"/>
          <w:szCs w:val="21"/>
          <w:lang w:val="es-ES"/>
        </w:rPr>
        <w:t>Dominar el vocabulario y estudiar los textos</w:t>
      </w:r>
      <w:r>
        <w:rPr>
          <w:szCs w:val="21"/>
          <w:lang w:val="es-ES"/>
        </w:rPr>
        <w:t xml:space="preserve"> </w:t>
      </w:r>
    </w:p>
    <w:p w14:paraId="599D3F29"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能够掌握、位于词首或介于两个元音之间的相邻辅音的发音</w:t>
      </w:r>
      <w:r>
        <w:rPr>
          <w:rFonts w:eastAsia="宋体"/>
          <w:sz w:val="21"/>
          <w:szCs w:val="21"/>
        </w:rPr>
        <w:t>V</w:t>
      </w:r>
      <w:r>
        <w:rPr>
          <w:rFonts w:eastAsia="宋体" w:hint="eastAsia"/>
          <w:sz w:val="21"/>
          <w:szCs w:val="21"/>
        </w:rPr>
        <w:t>；单词重音；第三别难为规则动词陈述式现在时的变位；简介宾语和与格代词；原因从句和特殊原因疑问句；基数词</w:t>
      </w:r>
      <w:r>
        <w:rPr>
          <w:rFonts w:eastAsia="宋体" w:hint="eastAsia"/>
          <w:sz w:val="21"/>
          <w:szCs w:val="21"/>
        </w:rPr>
        <w:t>2</w:t>
      </w:r>
      <w:r>
        <w:rPr>
          <w:rFonts w:eastAsia="宋体"/>
          <w:sz w:val="21"/>
          <w:szCs w:val="21"/>
        </w:rPr>
        <w:t>1-100</w:t>
      </w:r>
      <w:r>
        <w:rPr>
          <w:rFonts w:eastAsia="宋体" w:hint="eastAsia"/>
          <w:sz w:val="21"/>
          <w:szCs w:val="21"/>
        </w:rPr>
        <w:t>；接待来访和寒暄的表示法；西班牙语国家及其国旗与首都。</w:t>
      </w:r>
    </w:p>
    <w:p w14:paraId="008CE58F"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8</w:t>
      </w:r>
      <w:r>
        <w:rPr>
          <w:rFonts w:eastAsia="宋体"/>
          <w:b/>
          <w:bCs/>
          <w:sz w:val="21"/>
          <w:szCs w:val="21"/>
        </w:rPr>
        <w:t>章</w:t>
      </w:r>
      <w:r w:rsidRPr="00382032">
        <w:rPr>
          <w:rFonts w:eastAsia="宋体" w:hint="eastAsia"/>
          <w:b/>
          <w:bCs/>
          <w:sz w:val="21"/>
          <w:szCs w:val="21"/>
        </w:rPr>
        <w:t xml:space="preserve"> </w:t>
      </w:r>
      <w:proofErr w:type="spellStart"/>
      <w:r w:rsidRPr="00EB2786">
        <w:rPr>
          <w:rFonts w:eastAsia="宋体" w:hint="cs"/>
          <w:b/>
          <w:bCs/>
          <w:sz w:val="21"/>
          <w:szCs w:val="21"/>
        </w:rPr>
        <w:t>E</w:t>
      </w:r>
      <w:r w:rsidRPr="00EB2786">
        <w:rPr>
          <w:rFonts w:eastAsia="宋体"/>
          <w:b/>
          <w:bCs/>
          <w:sz w:val="21"/>
          <w:szCs w:val="21"/>
        </w:rPr>
        <w:t>n</w:t>
      </w:r>
      <w:proofErr w:type="spellEnd"/>
      <w:r w:rsidRPr="00EB2786">
        <w:rPr>
          <w:rFonts w:eastAsia="宋体"/>
          <w:b/>
          <w:bCs/>
          <w:sz w:val="21"/>
          <w:szCs w:val="21"/>
        </w:rPr>
        <w:t xml:space="preserve"> la </w:t>
      </w:r>
      <w:proofErr w:type="spellStart"/>
      <w:r w:rsidRPr="00EB2786">
        <w:rPr>
          <w:rFonts w:eastAsia="宋体"/>
          <w:b/>
          <w:bCs/>
          <w:sz w:val="21"/>
          <w:szCs w:val="21"/>
        </w:rPr>
        <w:t>recepción</w:t>
      </w:r>
      <w:proofErr w:type="spellEnd"/>
      <w:r w:rsidRPr="00EB2786">
        <w:rPr>
          <w:rFonts w:eastAsia="宋体"/>
          <w:b/>
          <w:bCs/>
          <w:sz w:val="21"/>
          <w:szCs w:val="21"/>
        </w:rPr>
        <w:t xml:space="preserve"> del hotel</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w:t>
      </w:r>
      <w:r>
        <w:rPr>
          <w:rFonts w:eastAsia="宋体"/>
          <w:b/>
          <w:bCs/>
          <w:sz w:val="21"/>
          <w:szCs w:val="21"/>
        </w:rPr>
        <w:t>支撑课程目标</w:t>
      </w:r>
      <w:r>
        <w:rPr>
          <w:rFonts w:eastAsia="宋体"/>
          <w:b/>
          <w:bCs/>
          <w:sz w:val="21"/>
          <w:szCs w:val="21"/>
        </w:rPr>
        <w:t>4</w:t>
      </w:r>
      <w:r>
        <w:rPr>
          <w:rFonts w:eastAsia="宋体"/>
          <w:b/>
          <w:bCs/>
          <w:sz w:val="21"/>
          <w:szCs w:val="21"/>
        </w:rPr>
        <w:t>）</w:t>
      </w:r>
    </w:p>
    <w:p w14:paraId="384F5460" w14:textId="77777777" w:rsidR="00E97A74" w:rsidRPr="00BE33E4" w:rsidRDefault="00E97A74" w:rsidP="00E97A74">
      <w:pPr>
        <w:adjustRightInd w:val="0"/>
        <w:snapToGrid w:val="0"/>
        <w:spacing w:line="400" w:lineRule="exact"/>
        <w:ind w:firstLine="480"/>
        <w:rPr>
          <w:szCs w:val="21"/>
        </w:rPr>
      </w:pPr>
      <w:r w:rsidRPr="00BE33E4">
        <w:rPr>
          <w:szCs w:val="21"/>
        </w:rPr>
        <w:t>1</w:t>
      </w:r>
      <w:r>
        <w:rPr>
          <w:rFonts w:hint="eastAsia"/>
          <w:szCs w:val="21"/>
        </w:rPr>
        <w:t>、</w:t>
      </w:r>
      <w:proofErr w:type="spellStart"/>
      <w:r w:rsidRPr="00BE33E4">
        <w:rPr>
          <w:rFonts w:eastAsia="楷体_GB2312"/>
          <w:kern w:val="0"/>
          <w:szCs w:val="21"/>
        </w:rPr>
        <w:t>Dominar</w:t>
      </w:r>
      <w:proofErr w:type="spellEnd"/>
      <w:r w:rsidRPr="00BE33E4">
        <w:rPr>
          <w:rFonts w:eastAsia="楷体_GB2312"/>
          <w:kern w:val="0"/>
          <w:szCs w:val="21"/>
        </w:rPr>
        <w:t xml:space="preserve"> la </w:t>
      </w:r>
      <w:proofErr w:type="spellStart"/>
      <w:r w:rsidRPr="00BE33E4">
        <w:rPr>
          <w:rFonts w:eastAsia="楷体_GB2312"/>
          <w:kern w:val="0"/>
          <w:szCs w:val="21"/>
        </w:rPr>
        <w:t>fonética</w:t>
      </w:r>
      <w:proofErr w:type="spellEnd"/>
    </w:p>
    <w:p w14:paraId="5664ADE8" w14:textId="77777777" w:rsidR="00E97A74" w:rsidRPr="004F53CF" w:rsidRDefault="00E97A74" w:rsidP="00E97A74">
      <w:pPr>
        <w:adjustRightInd w:val="0"/>
        <w:snapToGrid w:val="0"/>
        <w:spacing w:line="400" w:lineRule="exact"/>
        <w:ind w:firstLine="480"/>
        <w:rPr>
          <w:szCs w:val="21"/>
          <w:lang w:val="es-SV"/>
        </w:rPr>
      </w:pPr>
      <w:r w:rsidRPr="004F53CF">
        <w:rPr>
          <w:szCs w:val="21"/>
          <w:lang w:val="es-SV"/>
        </w:rPr>
        <w:t>2</w:t>
      </w:r>
      <w:r>
        <w:rPr>
          <w:rFonts w:hint="eastAsia"/>
          <w:szCs w:val="21"/>
        </w:rPr>
        <w:t>、</w:t>
      </w:r>
      <w:r w:rsidRPr="004F53CF">
        <w:rPr>
          <w:rFonts w:eastAsia="楷体_GB2312"/>
          <w:kern w:val="0"/>
          <w:szCs w:val="21"/>
          <w:lang w:val="es-SV"/>
        </w:rPr>
        <w:t>Entender la gramática: Adjetivos y pronombres posesivos tónicos; Uso del pronombre interrogativo CUÁL; Oración exclamativa, etc.</w:t>
      </w:r>
    </w:p>
    <w:p w14:paraId="6F708A13"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986911">
        <w:rPr>
          <w:rFonts w:eastAsia="楷体_GB2312"/>
          <w:kern w:val="0"/>
          <w:szCs w:val="21"/>
          <w:lang w:val="es-ES"/>
        </w:rPr>
        <w:t>Dominar el vocabulario y estudiar los textos</w:t>
      </w:r>
    </w:p>
    <w:p w14:paraId="4B6DF137"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能够掌握重读词和非重读词、语调群和连读规则；重读物主形容词和物主代词；感叹句；基数词</w:t>
      </w:r>
      <w:r>
        <w:rPr>
          <w:rFonts w:eastAsia="宋体" w:hint="eastAsia"/>
          <w:sz w:val="21"/>
          <w:szCs w:val="21"/>
        </w:rPr>
        <w:t>1</w:t>
      </w:r>
      <w:r>
        <w:rPr>
          <w:rFonts w:eastAsia="宋体"/>
          <w:sz w:val="21"/>
          <w:szCs w:val="21"/>
        </w:rPr>
        <w:t>01-1000</w:t>
      </w:r>
      <w:r>
        <w:rPr>
          <w:rFonts w:eastAsia="宋体" w:hint="eastAsia"/>
          <w:sz w:val="21"/>
          <w:szCs w:val="21"/>
        </w:rPr>
        <w:t>；不规则动词变位；会使用感叹句表示同意、祝贺、感慨和遗憾；颜色的象征意义。</w:t>
      </w:r>
    </w:p>
    <w:p w14:paraId="53CB9DA0"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9</w:t>
      </w:r>
      <w:r>
        <w:rPr>
          <w:rFonts w:eastAsia="宋体"/>
          <w:b/>
          <w:bCs/>
          <w:sz w:val="21"/>
          <w:szCs w:val="21"/>
        </w:rPr>
        <w:t>章</w:t>
      </w:r>
      <w:r w:rsidRPr="00382032">
        <w:rPr>
          <w:rFonts w:eastAsia="宋体" w:hint="eastAsia"/>
          <w:b/>
          <w:bCs/>
          <w:sz w:val="21"/>
          <w:szCs w:val="21"/>
        </w:rPr>
        <w:t xml:space="preserve"> </w:t>
      </w:r>
      <w:proofErr w:type="spellStart"/>
      <w:r w:rsidRPr="00CB4DCB">
        <w:rPr>
          <w:rFonts w:eastAsia="楷体_GB2312"/>
          <w:b/>
          <w:bCs/>
          <w:color w:val="000000" w:themeColor="text1"/>
          <w:kern w:val="0"/>
          <w:sz w:val="21"/>
          <w:szCs w:val="21"/>
        </w:rPr>
        <w:t>Indicando</w:t>
      </w:r>
      <w:proofErr w:type="spellEnd"/>
      <w:r w:rsidRPr="00CB4DCB">
        <w:rPr>
          <w:rFonts w:eastAsia="楷体_GB2312"/>
          <w:b/>
          <w:bCs/>
          <w:color w:val="000000" w:themeColor="text1"/>
          <w:kern w:val="0"/>
          <w:sz w:val="21"/>
          <w:szCs w:val="21"/>
        </w:rPr>
        <w:t xml:space="preserve"> </w:t>
      </w:r>
      <w:proofErr w:type="spellStart"/>
      <w:r w:rsidRPr="00CB4DCB">
        <w:rPr>
          <w:rFonts w:eastAsia="楷体_GB2312"/>
          <w:b/>
          <w:bCs/>
          <w:color w:val="000000" w:themeColor="text1"/>
          <w:kern w:val="0"/>
          <w:sz w:val="21"/>
          <w:szCs w:val="21"/>
        </w:rPr>
        <w:t>el</w:t>
      </w:r>
      <w:proofErr w:type="spellEnd"/>
      <w:r w:rsidRPr="00CB4DCB">
        <w:rPr>
          <w:rFonts w:eastAsia="楷体_GB2312"/>
          <w:b/>
          <w:bCs/>
          <w:color w:val="000000" w:themeColor="text1"/>
          <w:kern w:val="0"/>
          <w:sz w:val="21"/>
          <w:szCs w:val="21"/>
        </w:rPr>
        <w:t xml:space="preserve"> </w:t>
      </w:r>
      <w:proofErr w:type="spellStart"/>
      <w:r w:rsidRPr="00CB4DCB">
        <w:rPr>
          <w:rFonts w:eastAsia="楷体_GB2312"/>
          <w:b/>
          <w:bCs/>
          <w:color w:val="000000" w:themeColor="text1"/>
          <w:kern w:val="0"/>
          <w:sz w:val="21"/>
          <w:szCs w:val="21"/>
        </w:rPr>
        <w:t>camino</w:t>
      </w:r>
      <w:proofErr w:type="spellEnd"/>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4</w:t>
      </w:r>
      <w:r>
        <w:rPr>
          <w:rFonts w:eastAsia="宋体"/>
          <w:b/>
          <w:bCs/>
          <w:sz w:val="21"/>
          <w:szCs w:val="21"/>
        </w:rPr>
        <w:t>）</w:t>
      </w:r>
    </w:p>
    <w:p w14:paraId="456AEA60" w14:textId="77777777" w:rsidR="00E97A74" w:rsidRPr="004672ED" w:rsidRDefault="00E97A74" w:rsidP="00E97A74">
      <w:pPr>
        <w:adjustRightInd w:val="0"/>
        <w:snapToGrid w:val="0"/>
        <w:spacing w:line="400" w:lineRule="exact"/>
        <w:ind w:firstLine="480"/>
        <w:rPr>
          <w:szCs w:val="21"/>
        </w:rPr>
      </w:pPr>
      <w:r w:rsidRPr="004672ED">
        <w:rPr>
          <w:szCs w:val="21"/>
        </w:rPr>
        <w:t>1</w:t>
      </w:r>
      <w:r>
        <w:rPr>
          <w:rFonts w:hint="eastAsia"/>
          <w:szCs w:val="21"/>
        </w:rPr>
        <w:t>、</w:t>
      </w:r>
      <w:proofErr w:type="spellStart"/>
      <w:r w:rsidRPr="004672ED">
        <w:rPr>
          <w:rFonts w:eastAsia="楷体_GB2312"/>
          <w:kern w:val="0"/>
          <w:szCs w:val="21"/>
        </w:rPr>
        <w:t>Entender</w:t>
      </w:r>
      <w:proofErr w:type="spellEnd"/>
      <w:r w:rsidRPr="004672ED">
        <w:rPr>
          <w:rFonts w:eastAsia="楷体_GB2312"/>
          <w:kern w:val="0"/>
          <w:szCs w:val="21"/>
        </w:rPr>
        <w:t xml:space="preserve"> la </w:t>
      </w:r>
      <w:proofErr w:type="spellStart"/>
      <w:r w:rsidRPr="004672ED">
        <w:rPr>
          <w:rFonts w:eastAsia="楷体_GB2312"/>
          <w:kern w:val="0"/>
          <w:szCs w:val="21"/>
        </w:rPr>
        <w:t>gramática</w:t>
      </w:r>
      <w:proofErr w:type="spellEnd"/>
      <w:r w:rsidRPr="004672ED">
        <w:rPr>
          <w:rFonts w:eastAsia="楷体_GB2312"/>
          <w:kern w:val="0"/>
          <w:szCs w:val="21"/>
        </w:rPr>
        <w:t xml:space="preserve">: </w:t>
      </w:r>
      <w:proofErr w:type="spellStart"/>
      <w:r w:rsidRPr="004672ED">
        <w:rPr>
          <w:rFonts w:eastAsia="楷体_GB2312"/>
          <w:kern w:val="0"/>
          <w:szCs w:val="21"/>
        </w:rPr>
        <w:t>Pronombres</w:t>
      </w:r>
      <w:proofErr w:type="spellEnd"/>
      <w:r w:rsidRPr="004672ED">
        <w:rPr>
          <w:rFonts w:eastAsia="楷体_GB2312"/>
          <w:kern w:val="0"/>
          <w:szCs w:val="21"/>
        </w:rPr>
        <w:t xml:space="preserve"> </w:t>
      </w:r>
      <w:proofErr w:type="spellStart"/>
      <w:r w:rsidRPr="004672ED">
        <w:rPr>
          <w:rFonts w:eastAsia="楷体_GB2312"/>
          <w:kern w:val="0"/>
          <w:szCs w:val="21"/>
        </w:rPr>
        <w:t>personales</w:t>
      </w:r>
      <w:proofErr w:type="spellEnd"/>
      <w:r w:rsidRPr="004672ED">
        <w:rPr>
          <w:rFonts w:eastAsia="楷体_GB2312"/>
          <w:kern w:val="0"/>
          <w:szCs w:val="21"/>
        </w:rPr>
        <w:t xml:space="preserve"> </w:t>
      </w:r>
      <w:proofErr w:type="spellStart"/>
      <w:r w:rsidRPr="004672ED">
        <w:rPr>
          <w:rFonts w:eastAsia="楷体_GB2312"/>
          <w:kern w:val="0"/>
          <w:szCs w:val="21"/>
        </w:rPr>
        <w:t>en</w:t>
      </w:r>
      <w:proofErr w:type="spellEnd"/>
      <w:r w:rsidRPr="004672ED">
        <w:rPr>
          <w:rFonts w:eastAsia="楷体_GB2312"/>
          <w:kern w:val="0"/>
          <w:szCs w:val="21"/>
        </w:rPr>
        <w:t xml:space="preserve"> </w:t>
      </w:r>
      <w:proofErr w:type="spellStart"/>
      <w:r w:rsidRPr="004672ED">
        <w:rPr>
          <w:rFonts w:eastAsia="楷体_GB2312"/>
          <w:kern w:val="0"/>
          <w:szCs w:val="21"/>
        </w:rPr>
        <w:t>acusativo</w:t>
      </w:r>
      <w:proofErr w:type="spellEnd"/>
      <w:r w:rsidRPr="004672ED">
        <w:rPr>
          <w:rFonts w:eastAsia="楷体_GB2312"/>
          <w:kern w:val="0"/>
          <w:szCs w:val="21"/>
        </w:rPr>
        <w:t xml:space="preserve"> y </w:t>
      </w:r>
      <w:proofErr w:type="spellStart"/>
      <w:r w:rsidRPr="004672ED">
        <w:rPr>
          <w:rFonts w:eastAsia="楷体_GB2312"/>
          <w:kern w:val="0"/>
          <w:szCs w:val="21"/>
        </w:rPr>
        <w:t>dativo</w:t>
      </w:r>
      <w:proofErr w:type="spellEnd"/>
      <w:r w:rsidRPr="004672ED">
        <w:rPr>
          <w:rFonts w:eastAsia="楷体_GB2312"/>
          <w:kern w:val="0"/>
          <w:szCs w:val="21"/>
        </w:rPr>
        <w:t xml:space="preserve"> </w:t>
      </w:r>
      <w:proofErr w:type="spellStart"/>
      <w:r w:rsidRPr="004672ED">
        <w:rPr>
          <w:rFonts w:eastAsia="楷体_GB2312"/>
          <w:kern w:val="0"/>
          <w:szCs w:val="21"/>
        </w:rPr>
        <w:t>en</w:t>
      </w:r>
      <w:proofErr w:type="spellEnd"/>
      <w:r w:rsidRPr="004672ED">
        <w:rPr>
          <w:rFonts w:eastAsia="楷体_GB2312"/>
          <w:kern w:val="0"/>
          <w:szCs w:val="21"/>
        </w:rPr>
        <w:t xml:space="preserve"> una </w:t>
      </w:r>
      <w:proofErr w:type="spellStart"/>
      <w:r w:rsidRPr="004672ED">
        <w:rPr>
          <w:rFonts w:eastAsia="楷体_GB2312"/>
          <w:kern w:val="0"/>
          <w:szCs w:val="21"/>
        </w:rPr>
        <w:t>misma</w:t>
      </w:r>
      <w:proofErr w:type="spellEnd"/>
      <w:r w:rsidRPr="004672ED">
        <w:rPr>
          <w:rFonts w:eastAsia="楷体_GB2312"/>
          <w:kern w:val="0"/>
          <w:szCs w:val="21"/>
        </w:rPr>
        <w:t xml:space="preserve"> </w:t>
      </w:r>
      <w:proofErr w:type="spellStart"/>
      <w:r w:rsidRPr="004672ED">
        <w:rPr>
          <w:rFonts w:eastAsia="楷体_GB2312"/>
          <w:kern w:val="0"/>
          <w:szCs w:val="21"/>
        </w:rPr>
        <w:t>secuencia</w:t>
      </w:r>
      <w:proofErr w:type="spellEnd"/>
      <w:r w:rsidRPr="004672ED">
        <w:rPr>
          <w:rFonts w:eastAsia="楷体_GB2312"/>
          <w:kern w:val="0"/>
          <w:szCs w:val="21"/>
        </w:rPr>
        <w:t xml:space="preserve">; Modo </w:t>
      </w:r>
      <w:proofErr w:type="spellStart"/>
      <w:r w:rsidRPr="004672ED">
        <w:rPr>
          <w:rFonts w:eastAsia="楷体_GB2312"/>
          <w:kern w:val="0"/>
          <w:szCs w:val="21"/>
        </w:rPr>
        <w:t>imperativo</w:t>
      </w:r>
      <w:proofErr w:type="spellEnd"/>
      <w:r w:rsidRPr="004672ED">
        <w:rPr>
          <w:rFonts w:eastAsia="楷体_GB2312"/>
          <w:kern w:val="0"/>
          <w:szCs w:val="21"/>
        </w:rPr>
        <w:t xml:space="preserve">; </w:t>
      </w:r>
      <w:proofErr w:type="spellStart"/>
      <w:r w:rsidRPr="004672ED">
        <w:rPr>
          <w:rFonts w:eastAsia="楷体_GB2312"/>
          <w:kern w:val="0"/>
          <w:szCs w:val="21"/>
        </w:rPr>
        <w:t>Conjunción</w:t>
      </w:r>
      <w:proofErr w:type="spellEnd"/>
      <w:r w:rsidRPr="004672ED">
        <w:rPr>
          <w:rFonts w:eastAsia="楷体_GB2312"/>
          <w:kern w:val="0"/>
          <w:szCs w:val="21"/>
        </w:rPr>
        <w:t xml:space="preserve"> </w:t>
      </w:r>
      <w:proofErr w:type="spellStart"/>
      <w:r w:rsidRPr="004672ED">
        <w:rPr>
          <w:rFonts w:eastAsia="楷体_GB2312"/>
          <w:kern w:val="0"/>
          <w:szCs w:val="21"/>
        </w:rPr>
        <w:t>condicional</w:t>
      </w:r>
      <w:proofErr w:type="spellEnd"/>
      <w:r w:rsidRPr="004672ED">
        <w:rPr>
          <w:rFonts w:eastAsia="楷体_GB2312"/>
          <w:kern w:val="0"/>
          <w:szCs w:val="21"/>
        </w:rPr>
        <w:t xml:space="preserve"> SI y </w:t>
      </w:r>
      <w:proofErr w:type="spellStart"/>
      <w:r w:rsidRPr="004672ED">
        <w:rPr>
          <w:rFonts w:eastAsia="楷体_GB2312"/>
          <w:kern w:val="0"/>
          <w:szCs w:val="21"/>
        </w:rPr>
        <w:t>oración</w:t>
      </w:r>
      <w:proofErr w:type="spellEnd"/>
      <w:r w:rsidRPr="004672ED">
        <w:rPr>
          <w:rFonts w:eastAsia="楷体_GB2312"/>
          <w:kern w:val="0"/>
          <w:szCs w:val="21"/>
        </w:rPr>
        <w:t xml:space="preserve"> </w:t>
      </w:r>
      <w:proofErr w:type="spellStart"/>
      <w:r w:rsidRPr="004672ED">
        <w:rPr>
          <w:rFonts w:eastAsia="楷体_GB2312"/>
          <w:kern w:val="0"/>
          <w:szCs w:val="21"/>
        </w:rPr>
        <w:t>subordinada</w:t>
      </w:r>
      <w:proofErr w:type="spellEnd"/>
      <w:r w:rsidRPr="004672ED">
        <w:rPr>
          <w:rFonts w:eastAsia="楷体_GB2312"/>
          <w:kern w:val="0"/>
          <w:szCs w:val="21"/>
        </w:rPr>
        <w:t xml:space="preserve"> </w:t>
      </w:r>
      <w:proofErr w:type="spellStart"/>
      <w:r w:rsidRPr="004672ED">
        <w:rPr>
          <w:rFonts w:eastAsia="楷体_GB2312"/>
          <w:kern w:val="0"/>
          <w:szCs w:val="21"/>
        </w:rPr>
        <w:t>condicional</w:t>
      </w:r>
      <w:proofErr w:type="spellEnd"/>
      <w:r w:rsidRPr="004672ED">
        <w:rPr>
          <w:rFonts w:eastAsia="楷体_GB2312"/>
          <w:kern w:val="0"/>
          <w:szCs w:val="21"/>
        </w:rPr>
        <w:t>, etc.</w:t>
      </w:r>
    </w:p>
    <w:p w14:paraId="31AE4A41"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2</w:t>
      </w:r>
      <w:r>
        <w:rPr>
          <w:rFonts w:hint="eastAsia"/>
          <w:szCs w:val="21"/>
        </w:rPr>
        <w:t>、</w:t>
      </w:r>
      <w:r w:rsidRPr="00986911">
        <w:rPr>
          <w:rFonts w:eastAsia="楷体_GB2312"/>
          <w:kern w:val="0"/>
          <w:szCs w:val="21"/>
          <w:lang w:val="es-ES"/>
        </w:rPr>
        <w:t xml:space="preserve">Dominar el vocabulario </w:t>
      </w:r>
    </w:p>
    <w:p w14:paraId="0663703D" w14:textId="77777777" w:rsidR="00E97A74" w:rsidRPr="00CB4DCB" w:rsidRDefault="00E97A74" w:rsidP="00E97A74">
      <w:pPr>
        <w:adjustRightInd w:val="0"/>
        <w:snapToGrid w:val="0"/>
        <w:spacing w:line="400" w:lineRule="exact"/>
        <w:ind w:firstLine="480"/>
        <w:rPr>
          <w:lang w:val="es-ES"/>
        </w:rPr>
      </w:pPr>
      <w:r>
        <w:rPr>
          <w:szCs w:val="21"/>
          <w:lang w:val="es-ES"/>
        </w:rPr>
        <w:t>3</w:t>
      </w:r>
      <w:r>
        <w:rPr>
          <w:rFonts w:hint="eastAsia"/>
          <w:szCs w:val="21"/>
        </w:rPr>
        <w:t>、</w:t>
      </w:r>
      <w:r w:rsidRPr="0075302C">
        <w:rPr>
          <w:rFonts w:eastAsia="楷体_GB2312"/>
          <w:kern w:val="0"/>
          <w:szCs w:val="21"/>
          <w:lang w:val="es-ES"/>
        </w:rPr>
        <w:t>Entender bien los dos textos y hacer los ejercicios.</w:t>
      </w:r>
    </w:p>
    <w:p w14:paraId="2FD598B9" w14:textId="77777777" w:rsidR="00E97A74" w:rsidRPr="009C4ADC" w:rsidRDefault="00E97A74" w:rsidP="00E97A74">
      <w:pPr>
        <w:pStyle w:val="zw"/>
        <w:adjustRightInd w:val="0"/>
        <w:spacing w:line="400" w:lineRule="exact"/>
        <w:ind w:firstLine="422"/>
        <w:rPr>
          <w:rFonts w:eastAsia="宋体"/>
          <w:b/>
          <w:bCs/>
          <w:sz w:val="21"/>
          <w:szCs w:val="21"/>
          <w:lang w:val="es-ES"/>
        </w:rPr>
      </w:pPr>
      <w:r>
        <w:rPr>
          <w:rFonts w:eastAsia="宋体"/>
          <w:b/>
          <w:bCs/>
          <w:sz w:val="21"/>
          <w:szCs w:val="21"/>
        </w:rPr>
        <w:t>要求</w:t>
      </w:r>
      <w:r>
        <w:rPr>
          <w:rFonts w:eastAsia="宋体" w:hint="eastAsia"/>
          <w:b/>
          <w:bCs/>
          <w:sz w:val="21"/>
          <w:szCs w:val="21"/>
        </w:rPr>
        <w:t>学生</w:t>
      </w:r>
      <w:r>
        <w:rPr>
          <w:rFonts w:eastAsia="宋体" w:hint="eastAsia"/>
          <w:sz w:val="21"/>
          <w:szCs w:val="21"/>
        </w:rPr>
        <w:t>能够掌握与格、宾格代词</w:t>
      </w:r>
      <w:r w:rsidRPr="00547A11">
        <w:rPr>
          <w:rFonts w:eastAsia="宋体" w:hint="eastAsia"/>
          <w:sz w:val="21"/>
          <w:szCs w:val="21"/>
          <w:lang w:val="es-ES"/>
        </w:rPr>
        <w:t>；</w:t>
      </w:r>
      <w:r>
        <w:rPr>
          <w:rFonts w:eastAsia="宋体" w:hint="eastAsia"/>
          <w:sz w:val="21"/>
          <w:szCs w:val="21"/>
        </w:rPr>
        <w:t>命令式第二人称单数以复数变位</w:t>
      </w:r>
      <w:r w:rsidRPr="00547A11">
        <w:rPr>
          <w:rFonts w:eastAsia="宋体" w:hint="eastAsia"/>
          <w:sz w:val="21"/>
          <w:szCs w:val="21"/>
          <w:lang w:val="es-ES"/>
        </w:rPr>
        <w:t>；</w:t>
      </w:r>
      <w:r>
        <w:rPr>
          <w:rFonts w:eastAsia="宋体" w:hint="eastAsia"/>
          <w:sz w:val="21"/>
          <w:szCs w:val="21"/>
        </w:rPr>
        <w:t>条件从句</w:t>
      </w:r>
      <w:r w:rsidRPr="00547A11">
        <w:rPr>
          <w:rFonts w:eastAsia="宋体" w:hint="eastAsia"/>
          <w:sz w:val="21"/>
          <w:szCs w:val="21"/>
          <w:lang w:val="es-ES"/>
        </w:rPr>
        <w:t>；</w:t>
      </w:r>
      <w:r>
        <w:rPr>
          <w:rFonts w:eastAsia="宋体" w:hint="eastAsia"/>
          <w:sz w:val="21"/>
          <w:szCs w:val="21"/>
        </w:rPr>
        <w:t>不规则动词变位</w:t>
      </w:r>
      <w:r w:rsidRPr="00547A11">
        <w:rPr>
          <w:rFonts w:eastAsia="宋体" w:hint="eastAsia"/>
          <w:sz w:val="21"/>
          <w:szCs w:val="21"/>
          <w:lang w:val="es-ES"/>
        </w:rPr>
        <w:t>；</w:t>
      </w:r>
      <w:r>
        <w:rPr>
          <w:rFonts w:eastAsia="宋体" w:hint="eastAsia"/>
          <w:sz w:val="21"/>
          <w:szCs w:val="21"/>
        </w:rPr>
        <w:t>了解如何表示命令和祈使；西班牙语国家的特产</w:t>
      </w:r>
      <w:r>
        <w:rPr>
          <w:rFonts w:eastAsia="宋体" w:hint="eastAsia"/>
          <w:sz w:val="21"/>
          <w:szCs w:val="21"/>
          <w:lang w:val="es-ES"/>
        </w:rPr>
        <w:t>。</w:t>
      </w:r>
    </w:p>
    <w:p w14:paraId="3050AC67" w14:textId="77777777" w:rsidR="00E97A74" w:rsidRPr="009F2A54" w:rsidRDefault="00E97A74" w:rsidP="00E97A74">
      <w:pPr>
        <w:pStyle w:val="zw"/>
        <w:adjustRightInd w:val="0"/>
        <w:spacing w:line="400" w:lineRule="exact"/>
        <w:ind w:firstLine="422"/>
        <w:rPr>
          <w:rFonts w:eastAsia="宋体"/>
          <w:b/>
          <w:bCs/>
          <w:sz w:val="21"/>
          <w:szCs w:val="21"/>
          <w:lang w:val="es-ES"/>
        </w:rPr>
      </w:pPr>
      <w:r>
        <w:rPr>
          <w:rFonts w:eastAsia="宋体"/>
          <w:b/>
          <w:bCs/>
          <w:sz w:val="21"/>
          <w:szCs w:val="21"/>
        </w:rPr>
        <w:t>第</w:t>
      </w:r>
      <w:r w:rsidRPr="009F2A54">
        <w:rPr>
          <w:rFonts w:eastAsia="宋体"/>
          <w:b/>
          <w:bCs/>
          <w:sz w:val="21"/>
          <w:szCs w:val="21"/>
          <w:lang w:val="es-ES"/>
        </w:rPr>
        <w:t>10</w:t>
      </w:r>
      <w:r>
        <w:rPr>
          <w:rFonts w:eastAsia="宋体"/>
          <w:b/>
          <w:bCs/>
          <w:sz w:val="21"/>
          <w:szCs w:val="21"/>
        </w:rPr>
        <w:t>章</w:t>
      </w:r>
      <w:r w:rsidRPr="009F2A54">
        <w:rPr>
          <w:rFonts w:eastAsia="宋体" w:hint="eastAsia"/>
          <w:b/>
          <w:bCs/>
          <w:sz w:val="21"/>
          <w:szCs w:val="21"/>
          <w:lang w:val="es-ES"/>
        </w:rPr>
        <w:t xml:space="preserve"> </w:t>
      </w:r>
      <w:r w:rsidRPr="009F2A54">
        <w:rPr>
          <w:rFonts w:eastAsia="楷体_GB2312"/>
          <w:b/>
          <w:bCs/>
          <w:color w:val="000000" w:themeColor="text1"/>
          <w:kern w:val="0"/>
          <w:sz w:val="21"/>
          <w:szCs w:val="21"/>
          <w:lang w:val="es-ES"/>
        </w:rPr>
        <w:t>En una tienda de ropa</w:t>
      </w:r>
      <w:r w:rsidRPr="009F2A54">
        <w:rPr>
          <w:rFonts w:eastAsia="宋体"/>
          <w:b/>
          <w:bCs/>
          <w:sz w:val="21"/>
          <w:szCs w:val="21"/>
          <w:lang w:val="es-ES"/>
        </w:rPr>
        <w:t>（</w:t>
      </w:r>
      <w:bookmarkStart w:id="1" w:name="_Hlk87183584"/>
      <w:r>
        <w:rPr>
          <w:rFonts w:eastAsia="宋体"/>
          <w:b/>
          <w:bCs/>
          <w:sz w:val="21"/>
          <w:szCs w:val="21"/>
        </w:rPr>
        <w:t>支撑课程目标</w:t>
      </w:r>
      <w:r w:rsidRPr="009F2A54">
        <w:rPr>
          <w:rFonts w:eastAsia="宋体"/>
          <w:b/>
          <w:bCs/>
          <w:sz w:val="21"/>
          <w:szCs w:val="21"/>
          <w:lang w:val="es-ES"/>
        </w:rPr>
        <w:t>2</w:t>
      </w:r>
      <w:bookmarkEnd w:id="1"/>
      <w:r>
        <w:rPr>
          <w:rFonts w:eastAsia="宋体" w:hint="eastAsia"/>
          <w:b/>
          <w:bCs/>
          <w:sz w:val="21"/>
          <w:szCs w:val="21"/>
        </w:rPr>
        <w:t>、</w:t>
      </w:r>
      <w:r>
        <w:rPr>
          <w:rFonts w:eastAsia="宋体"/>
          <w:b/>
          <w:bCs/>
          <w:sz w:val="21"/>
          <w:szCs w:val="21"/>
        </w:rPr>
        <w:t>支撑课程目标</w:t>
      </w:r>
      <w:r w:rsidRPr="009F2A54">
        <w:rPr>
          <w:rFonts w:eastAsia="宋体"/>
          <w:b/>
          <w:bCs/>
          <w:sz w:val="21"/>
          <w:szCs w:val="21"/>
          <w:lang w:val="es-ES"/>
        </w:rPr>
        <w:t>3</w:t>
      </w:r>
      <w:r>
        <w:rPr>
          <w:rFonts w:eastAsia="宋体" w:hint="eastAsia"/>
          <w:b/>
          <w:bCs/>
          <w:sz w:val="21"/>
          <w:szCs w:val="21"/>
        </w:rPr>
        <w:t>、支撑课程目标</w:t>
      </w:r>
      <w:r w:rsidRPr="009F2A54">
        <w:rPr>
          <w:rFonts w:eastAsia="宋体"/>
          <w:b/>
          <w:bCs/>
          <w:sz w:val="21"/>
          <w:szCs w:val="21"/>
          <w:lang w:val="es-ES"/>
        </w:rPr>
        <w:t>4</w:t>
      </w:r>
      <w:r w:rsidRPr="009F2A54">
        <w:rPr>
          <w:rFonts w:eastAsia="宋体"/>
          <w:b/>
          <w:bCs/>
          <w:sz w:val="21"/>
          <w:szCs w:val="21"/>
          <w:lang w:val="es-ES"/>
        </w:rPr>
        <w:t>）</w:t>
      </w:r>
    </w:p>
    <w:p w14:paraId="21F2B1ED" w14:textId="77777777" w:rsidR="00E97A74" w:rsidRPr="0075302C" w:rsidRDefault="00E97A74" w:rsidP="00E97A74">
      <w:pPr>
        <w:spacing w:line="440" w:lineRule="exact"/>
        <w:ind w:firstLineChars="250" w:firstLine="525"/>
        <w:rPr>
          <w:rFonts w:eastAsia="楷体_GB2312"/>
          <w:kern w:val="0"/>
          <w:szCs w:val="21"/>
          <w:lang w:val="es-ES"/>
        </w:rPr>
      </w:pPr>
      <w:r w:rsidRPr="00CB4DCB">
        <w:rPr>
          <w:szCs w:val="21"/>
          <w:lang w:val="es-ES"/>
        </w:rPr>
        <w:t>1</w:t>
      </w:r>
      <w:r>
        <w:rPr>
          <w:rFonts w:hint="eastAsia"/>
          <w:szCs w:val="21"/>
        </w:rPr>
        <w:t>、</w:t>
      </w:r>
      <w:r w:rsidRPr="0075302C">
        <w:rPr>
          <w:rFonts w:eastAsia="楷体_GB2312"/>
          <w:kern w:val="0"/>
          <w:szCs w:val="21"/>
          <w:lang w:val="es-ES"/>
        </w:rPr>
        <w:t>Entender la gramática: Modo imperativo; Modo imperativo de los verbos irregulares SABER, SER, TRAER y VER; Oración subordinada de complemento directo, etc.</w:t>
      </w:r>
    </w:p>
    <w:p w14:paraId="76A0A803"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2</w:t>
      </w:r>
      <w:r>
        <w:rPr>
          <w:rFonts w:hint="eastAsia"/>
          <w:szCs w:val="21"/>
        </w:rPr>
        <w:t>、</w:t>
      </w:r>
      <w:r w:rsidRPr="00986911">
        <w:rPr>
          <w:rFonts w:eastAsia="楷体_GB2312"/>
          <w:kern w:val="0"/>
          <w:szCs w:val="21"/>
          <w:lang w:val="es-ES"/>
        </w:rPr>
        <w:t xml:space="preserve">Dominar el vocabulario </w:t>
      </w:r>
    </w:p>
    <w:p w14:paraId="0C5A6FE8" w14:textId="77777777" w:rsidR="00E97A74" w:rsidRPr="00CB4DCB" w:rsidRDefault="00E97A74" w:rsidP="00E97A74">
      <w:pPr>
        <w:adjustRightInd w:val="0"/>
        <w:snapToGrid w:val="0"/>
        <w:spacing w:line="400" w:lineRule="exact"/>
        <w:ind w:firstLine="480"/>
        <w:rPr>
          <w:lang w:val="es-ES"/>
        </w:rPr>
      </w:pPr>
      <w:r>
        <w:rPr>
          <w:szCs w:val="21"/>
          <w:lang w:val="es-ES"/>
        </w:rPr>
        <w:t>3</w:t>
      </w:r>
      <w:r>
        <w:rPr>
          <w:rFonts w:hint="eastAsia"/>
          <w:szCs w:val="21"/>
        </w:rPr>
        <w:t>、</w:t>
      </w:r>
      <w:r w:rsidRPr="0075302C">
        <w:rPr>
          <w:rFonts w:eastAsia="楷体_GB2312"/>
          <w:kern w:val="0"/>
          <w:szCs w:val="21"/>
          <w:lang w:val="es-ES"/>
        </w:rPr>
        <w:t>Entender bien los dos textos y hacer los ejercicios.</w:t>
      </w:r>
    </w:p>
    <w:p w14:paraId="0483D1A8"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能够掌握命令式第一、二人称复数变位；不规则动词变位；直接宾语从句；了解如何表示命令和祈使。</w:t>
      </w:r>
    </w:p>
    <w:p w14:paraId="500EBA40"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11</w:t>
      </w:r>
      <w:r>
        <w:rPr>
          <w:rFonts w:eastAsia="宋体"/>
          <w:b/>
          <w:bCs/>
          <w:sz w:val="21"/>
          <w:szCs w:val="21"/>
        </w:rPr>
        <w:t>章</w:t>
      </w:r>
      <w:r w:rsidRPr="00382032">
        <w:rPr>
          <w:rFonts w:eastAsia="宋体" w:hint="eastAsia"/>
          <w:b/>
          <w:bCs/>
          <w:sz w:val="21"/>
          <w:szCs w:val="21"/>
        </w:rPr>
        <w:t xml:space="preserve"> </w:t>
      </w:r>
      <w:proofErr w:type="spellStart"/>
      <w:r w:rsidRPr="00C63AC8">
        <w:rPr>
          <w:rFonts w:eastAsia="楷体_GB2312"/>
          <w:b/>
          <w:bCs/>
          <w:color w:val="000000" w:themeColor="text1"/>
          <w:kern w:val="0"/>
          <w:sz w:val="21"/>
          <w:szCs w:val="21"/>
        </w:rPr>
        <w:t>Estudiar</w:t>
      </w:r>
      <w:proofErr w:type="spellEnd"/>
      <w:r w:rsidRPr="00C63AC8">
        <w:rPr>
          <w:rFonts w:eastAsia="楷体_GB2312"/>
          <w:b/>
          <w:bCs/>
          <w:color w:val="000000" w:themeColor="text1"/>
          <w:kern w:val="0"/>
          <w:sz w:val="21"/>
          <w:szCs w:val="21"/>
        </w:rPr>
        <w:t xml:space="preserve"> </w:t>
      </w:r>
      <w:proofErr w:type="spellStart"/>
      <w:r w:rsidRPr="00C63AC8">
        <w:rPr>
          <w:rFonts w:eastAsia="楷体_GB2312"/>
          <w:b/>
          <w:bCs/>
          <w:color w:val="000000" w:themeColor="text1"/>
          <w:kern w:val="0"/>
          <w:sz w:val="21"/>
          <w:szCs w:val="21"/>
        </w:rPr>
        <w:t>español</w:t>
      </w:r>
      <w:proofErr w:type="spellEnd"/>
      <w:r>
        <w:rPr>
          <w:rFonts w:eastAsia="宋体"/>
          <w:b/>
          <w:bCs/>
          <w:sz w:val="21"/>
          <w:szCs w:val="21"/>
        </w:rPr>
        <w:t>（支撑课程目标</w:t>
      </w:r>
      <w:r>
        <w:rPr>
          <w:rFonts w:eastAsia="宋体"/>
          <w:b/>
          <w:bCs/>
          <w:sz w:val="21"/>
          <w:szCs w:val="21"/>
        </w:rPr>
        <w:t>1</w:t>
      </w:r>
      <w:r>
        <w:rPr>
          <w:rFonts w:eastAsia="宋体" w:hint="eastAsia"/>
          <w:b/>
          <w:bCs/>
          <w:sz w:val="21"/>
          <w:szCs w:val="21"/>
        </w:rPr>
        <w:t>、</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4</w:t>
      </w:r>
      <w:r>
        <w:rPr>
          <w:rFonts w:eastAsia="宋体"/>
          <w:b/>
          <w:bCs/>
          <w:sz w:val="21"/>
          <w:szCs w:val="21"/>
        </w:rPr>
        <w:t>）</w:t>
      </w:r>
    </w:p>
    <w:p w14:paraId="600C0722" w14:textId="77777777" w:rsidR="00E97A74" w:rsidRPr="00C63AC8" w:rsidRDefault="00E97A74" w:rsidP="00E97A74">
      <w:pPr>
        <w:adjustRightInd w:val="0"/>
        <w:snapToGrid w:val="0"/>
        <w:spacing w:line="400" w:lineRule="exact"/>
        <w:ind w:firstLine="480"/>
        <w:rPr>
          <w:rFonts w:eastAsia="楷体_GB2312"/>
          <w:kern w:val="0"/>
          <w:szCs w:val="21"/>
          <w:lang w:val="es-ES"/>
        </w:rPr>
      </w:pPr>
      <w:r w:rsidRPr="00C63AC8">
        <w:rPr>
          <w:szCs w:val="21"/>
          <w:lang w:val="es-ES"/>
        </w:rPr>
        <w:lastRenderedPageBreak/>
        <w:t>1</w:t>
      </w:r>
      <w:r>
        <w:rPr>
          <w:rFonts w:hint="eastAsia"/>
          <w:szCs w:val="21"/>
        </w:rPr>
        <w:t>、</w:t>
      </w:r>
      <w:r w:rsidRPr="00C63AC8">
        <w:rPr>
          <w:rFonts w:eastAsia="楷体_GB2312"/>
          <w:kern w:val="0"/>
          <w:szCs w:val="21"/>
          <w:lang w:val="es-ES"/>
        </w:rPr>
        <w:t>Entender la gramática: Nombres sustantivos comunes y nombres sustantivos propios; Número y género del sustantivo; Pronombres personales en nominal.</w:t>
      </w:r>
    </w:p>
    <w:p w14:paraId="487A940B" w14:textId="77777777" w:rsidR="00E97A74" w:rsidRPr="00C63AC8" w:rsidRDefault="00E97A74" w:rsidP="00E97A74">
      <w:pPr>
        <w:adjustRightInd w:val="0"/>
        <w:snapToGrid w:val="0"/>
        <w:spacing w:line="400" w:lineRule="exact"/>
        <w:ind w:firstLine="480"/>
        <w:rPr>
          <w:szCs w:val="21"/>
          <w:lang w:val="es-ES"/>
        </w:rPr>
      </w:pPr>
      <w:r>
        <w:rPr>
          <w:szCs w:val="21"/>
          <w:lang w:val="es-ES"/>
        </w:rPr>
        <w:t>2</w:t>
      </w:r>
      <w:r>
        <w:rPr>
          <w:rFonts w:hint="eastAsia"/>
          <w:szCs w:val="21"/>
        </w:rPr>
        <w:t>、</w:t>
      </w:r>
      <w:r w:rsidRPr="00C63AC8">
        <w:rPr>
          <w:rFonts w:eastAsia="楷体_GB2312"/>
          <w:kern w:val="0"/>
          <w:szCs w:val="21"/>
          <w:lang w:val="es-ES"/>
        </w:rPr>
        <w:t xml:space="preserve">Dominar </w:t>
      </w:r>
      <w:r w:rsidRPr="0075302C">
        <w:rPr>
          <w:rFonts w:eastAsia="楷体_GB2312"/>
          <w:kern w:val="0"/>
          <w:szCs w:val="21"/>
          <w:lang w:val="es-ES"/>
        </w:rPr>
        <w:t>el vocabulario.</w:t>
      </w:r>
    </w:p>
    <w:p w14:paraId="218E4B08"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75302C">
        <w:rPr>
          <w:rFonts w:eastAsia="楷体_GB2312"/>
          <w:kern w:val="0"/>
          <w:szCs w:val="21"/>
          <w:lang w:val="es-ES"/>
        </w:rPr>
        <w:t>Entender bien los dos textos y hacer los ejercicios.</w:t>
      </w:r>
    </w:p>
    <w:p w14:paraId="6AE12DFF"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能够掌握否定命令式变位；关系代词</w:t>
      </w:r>
      <w:r>
        <w:rPr>
          <w:rFonts w:eastAsia="宋体" w:hint="eastAsia"/>
          <w:sz w:val="21"/>
          <w:szCs w:val="21"/>
        </w:rPr>
        <w:t>que</w:t>
      </w:r>
      <w:r>
        <w:rPr>
          <w:rFonts w:eastAsia="宋体" w:hint="eastAsia"/>
          <w:sz w:val="21"/>
          <w:szCs w:val="21"/>
        </w:rPr>
        <w:t>与定于从句；</w:t>
      </w:r>
      <w:proofErr w:type="spellStart"/>
      <w:r>
        <w:rPr>
          <w:rFonts w:eastAsia="宋体" w:hint="eastAsia"/>
          <w:sz w:val="21"/>
          <w:szCs w:val="21"/>
        </w:rPr>
        <w:t>estar</w:t>
      </w:r>
      <w:r>
        <w:rPr>
          <w:rFonts w:eastAsia="宋体"/>
          <w:sz w:val="21"/>
          <w:szCs w:val="21"/>
        </w:rPr>
        <w:t>+G</w:t>
      </w:r>
      <w:proofErr w:type="spellEnd"/>
      <w:r>
        <w:rPr>
          <w:rFonts w:eastAsia="宋体"/>
          <w:sz w:val="21"/>
          <w:szCs w:val="21"/>
        </w:rPr>
        <w:t>.</w:t>
      </w:r>
      <w:r>
        <w:rPr>
          <w:rFonts w:eastAsia="宋体" w:hint="eastAsia"/>
          <w:sz w:val="21"/>
          <w:szCs w:val="21"/>
        </w:rPr>
        <w:t>；了解如何征询意见和发表评论；西班牙语国家的姓氏。</w:t>
      </w:r>
    </w:p>
    <w:p w14:paraId="5BAE8366"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12</w:t>
      </w:r>
      <w:r>
        <w:rPr>
          <w:rFonts w:eastAsia="宋体"/>
          <w:b/>
          <w:bCs/>
          <w:sz w:val="21"/>
          <w:szCs w:val="21"/>
        </w:rPr>
        <w:t>章</w:t>
      </w:r>
      <w:r w:rsidRPr="00382032">
        <w:rPr>
          <w:rFonts w:eastAsia="宋体" w:hint="eastAsia"/>
          <w:b/>
          <w:bCs/>
          <w:sz w:val="21"/>
          <w:szCs w:val="21"/>
        </w:rPr>
        <w:t xml:space="preserve"> </w:t>
      </w:r>
      <w:r w:rsidRPr="00BE2F3B">
        <w:rPr>
          <w:rFonts w:eastAsia="楷体_GB2312"/>
          <w:b/>
          <w:bCs/>
          <w:color w:val="000000" w:themeColor="text1"/>
          <w:kern w:val="0"/>
          <w:sz w:val="21"/>
          <w:szCs w:val="21"/>
        </w:rPr>
        <w:t xml:space="preserve">No </w:t>
      </w:r>
      <w:proofErr w:type="spellStart"/>
      <w:r w:rsidRPr="00BE2F3B">
        <w:rPr>
          <w:rFonts w:eastAsia="楷体_GB2312"/>
          <w:b/>
          <w:bCs/>
          <w:color w:val="000000" w:themeColor="text1"/>
          <w:kern w:val="0"/>
          <w:sz w:val="21"/>
          <w:szCs w:val="21"/>
        </w:rPr>
        <w:t>hagas</w:t>
      </w:r>
      <w:proofErr w:type="spellEnd"/>
      <w:r w:rsidRPr="00BE2F3B">
        <w:rPr>
          <w:rFonts w:eastAsia="楷体_GB2312"/>
          <w:b/>
          <w:bCs/>
          <w:color w:val="000000" w:themeColor="text1"/>
          <w:kern w:val="0"/>
          <w:sz w:val="21"/>
          <w:szCs w:val="21"/>
        </w:rPr>
        <w:t xml:space="preserve"> </w:t>
      </w:r>
      <w:proofErr w:type="spellStart"/>
      <w:r w:rsidRPr="00BE2F3B">
        <w:rPr>
          <w:rFonts w:eastAsia="楷体_GB2312"/>
          <w:b/>
          <w:bCs/>
          <w:color w:val="000000" w:themeColor="text1"/>
          <w:kern w:val="0"/>
          <w:sz w:val="21"/>
          <w:szCs w:val="21"/>
        </w:rPr>
        <w:t>eso</w:t>
      </w:r>
      <w:proofErr w:type="spellEnd"/>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4</w:t>
      </w:r>
      <w:r>
        <w:rPr>
          <w:rFonts w:eastAsia="宋体"/>
          <w:b/>
          <w:bCs/>
          <w:sz w:val="21"/>
          <w:szCs w:val="21"/>
        </w:rPr>
        <w:t>）</w:t>
      </w:r>
    </w:p>
    <w:p w14:paraId="50F3D252" w14:textId="77777777" w:rsidR="00E97A74" w:rsidRPr="00BE2F3B" w:rsidRDefault="00E97A74" w:rsidP="00E97A74">
      <w:pPr>
        <w:adjustRightInd w:val="0"/>
        <w:snapToGrid w:val="0"/>
        <w:spacing w:line="400" w:lineRule="exact"/>
        <w:ind w:firstLine="480"/>
        <w:rPr>
          <w:szCs w:val="21"/>
        </w:rPr>
      </w:pPr>
      <w:r w:rsidRPr="00D2343D">
        <w:rPr>
          <w:szCs w:val="21"/>
        </w:rPr>
        <w:t>1</w:t>
      </w:r>
      <w:r>
        <w:rPr>
          <w:rFonts w:hint="eastAsia"/>
          <w:szCs w:val="21"/>
        </w:rPr>
        <w:t>、</w:t>
      </w:r>
      <w:proofErr w:type="spellStart"/>
      <w:r w:rsidRPr="00BE2F3B">
        <w:rPr>
          <w:rFonts w:eastAsia="楷体_GB2312"/>
          <w:kern w:val="0"/>
          <w:szCs w:val="21"/>
        </w:rPr>
        <w:t>Entender</w:t>
      </w:r>
      <w:proofErr w:type="spellEnd"/>
      <w:r w:rsidRPr="00BE2F3B">
        <w:rPr>
          <w:rFonts w:eastAsia="楷体_GB2312"/>
          <w:kern w:val="0"/>
          <w:szCs w:val="21"/>
        </w:rPr>
        <w:t xml:space="preserve"> la </w:t>
      </w:r>
      <w:proofErr w:type="spellStart"/>
      <w:r w:rsidRPr="00BE2F3B">
        <w:rPr>
          <w:rFonts w:eastAsia="楷体_GB2312"/>
          <w:kern w:val="0"/>
          <w:szCs w:val="21"/>
        </w:rPr>
        <w:t>gramática</w:t>
      </w:r>
      <w:proofErr w:type="spellEnd"/>
      <w:r w:rsidRPr="00BE2F3B">
        <w:rPr>
          <w:rFonts w:eastAsia="楷体_GB2312"/>
          <w:kern w:val="0"/>
          <w:szCs w:val="21"/>
        </w:rPr>
        <w:t xml:space="preserve">: </w:t>
      </w:r>
      <w:proofErr w:type="spellStart"/>
      <w:r w:rsidRPr="00BE2F3B">
        <w:rPr>
          <w:rFonts w:eastAsia="楷体_GB2312"/>
          <w:kern w:val="0"/>
          <w:szCs w:val="21"/>
        </w:rPr>
        <w:t>Imperativo</w:t>
      </w:r>
      <w:proofErr w:type="spellEnd"/>
      <w:r w:rsidRPr="00BE2F3B">
        <w:rPr>
          <w:rFonts w:eastAsia="楷体_GB2312"/>
          <w:kern w:val="0"/>
          <w:szCs w:val="21"/>
        </w:rPr>
        <w:t xml:space="preserve"> </w:t>
      </w:r>
      <w:proofErr w:type="spellStart"/>
      <w:r w:rsidRPr="00BE2F3B">
        <w:rPr>
          <w:rFonts w:eastAsia="楷体_GB2312"/>
          <w:kern w:val="0"/>
          <w:szCs w:val="21"/>
        </w:rPr>
        <w:t>negativo</w:t>
      </w:r>
      <w:proofErr w:type="spellEnd"/>
      <w:r w:rsidRPr="00BE2F3B">
        <w:rPr>
          <w:rFonts w:eastAsia="楷体_GB2312"/>
          <w:kern w:val="0"/>
          <w:szCs w:val="21"/>
        </w:rPr>
        <w:t xml:space="preserve">; </w:t>
      </w:r>
      <w:proofErr w:type="spellStart"/>
      <w:r w:rsidRPr="00BE2F3B">
        <w:rPr>
          <w:rFonts w:eastAsia="楷体_GB2312"/>
          <w:kern w:val="0"/>
          <w:szCs w:val="21"/>
        </w:rPr>
        <w:t>Uso</w:t>
      </w:r>
      <w:proofErr w:type="spellEnd"/>
      <w:r w:rsidRPr="00BE2F3B">
        <w:rPr>
          <w:rFonts w:eastAsia="楷体_GB2312"/>
          <w:kern w:val="0"/>
          <w:szCs w:val="21"/>
        </w:rPr>
        <w:t xml:space="preserve"> del </w:t>
      </w:r>
      <w:proofErr w:type="spellStart"/>
      <w:r w:rsidRPr="00BE2F3B">
        <w:rPr>
          <w:rFonts w:eastAsia="楷体_GB2312"/>
          <w:kern w:val="0"/>
          <w:szCs w:val="21"/>
        </w:rPr>
        <w:t>gerundio</w:t>
      </w:r>
      <w:proofErr w:type="spellEnd"/>
      <w:r w:rsidRPr="00BE2F3B">
        <w:rPr>
          <w:rFonts w:eastAsia="楷体_GB2312"/>
          <w:kern w:val="0"/>
          <w:szCs w:val="21"/>
        </w:rPr>
        <w:t xml:space="preserve"> para </w:t>
      </w:r>
      <w:proofErr w:type="spellStart"/>
      <w:r w:rsidRPr="00BE2F3B">
        <w:rPr>
          <w:rFonts w:eastAsia="楷体_GB2312"/>
          <w:kern w:val="0"/>
          <w:szCs w:val="21"/>
        </w:rPr>
        <w:t>expresar</w:t>
      </w:r>
      <w:proofErr w:type="spellEnd"/>
      <w:r w:rsidRPr="00BE2F3B">
        <w:rPr>
          <w:rFonts w:eastAsia="楷体_GB2312"/>
          <w:kern w:val="0"/>
          <w:szCs w:val="21"/>
        </w:rPr>
        <w:t xml:space="preserve"> modo; </w:t>
      </w:r>
      <w:proofErr w:type="spellStart"/>
      <w:r w:rsidRPr="00BE2F3B">
        <w:rPr>
          <w:rFonts w:eastAsia="楷体_GB2312"/>
          <w:kern w:val="0"/>
          <w:szCs w:val="21"/>
        </w:rPr>
        <w:t>Perífrasis</w:t>
      </w:r>
      <w:proofErr w:type="spellEnd"/>
      <w:r w:rsidRPr="00BE2F3B">
        <w:rPr>
          <w:rFonts w:eastAsia="楷体_GB2312"/>
          <w:kern w:val="0"/>
          <w:szCs w:val="21"/>
        </w:rPr>
        <w:t xml:space="preserve"> verbal QUERER INF.; </w:t>
      </w:r>
      <w:proofErr w:type="spellStart"/>
      <w:r w:rsidRPr="00BE2F3B">
        <w:rPr>
          <w:rFonts w:eastAsia="楷体_GB2312"/>
          <w:kern w:val="0"/>
          <w:szCs w:val="21"/>
        </w:rPr>
        <w:t>Presente</w:t>
      </w:r>
      <w:proofErr w:type="spellEnd"/>
      <w:r w:rsidRPr="00BE2F3B">
        <w:rPr>
          <w:rFonts w:eastAsia="楷体_GB2312"/>
          <w:kern w:val="0"/>
          <w:szCs w:val="21"/>
        </w:rPr>
        <w:t xml:space="preserve"> del </w:t>
      </w:r>
      <w:proofErr w:type="spellStart"/>
      <w:r w:rsidRPr="00BE2F3B">
        <w:rPr>
          <w:rFonts w:eastAsia="楷体_GB2312"/>
          <w:kern w:val="0"/>
          <w:szCs w:val="21"/>
        </w:rPr>
        <w:t>indicativo</w:t>
      </w:r>
      <w:proofErr w:type="spellEnd"/>
      <w:r w:rsidRPr="00BE2F3B">
        <w:rPr>
          <w:rFonts w:eastAsia="楷体_GB2312"/>
          <w:kern w:val="0"/>
          <w:szCs w:val="21"/>
        </w:rPr>
        <w:t xml:space="preserve"> de los </w:t>
      </w:r>
      <w:proofErr w:type="spellStart"/>
      <w:r w:rsidRPr="00BE2F3B">
        <w:rPr>
          <w:rFonts w:eastAsia="楷体_GB2312"/>
          <w:kern w:val="0"/>
          <w:szCs w:val="21"/>
        </w:rPr>
        <w:t>verbos</w:t>
      </w:r>
      <w:proofErr w:type="spellEnd"/>
      <w:r w:rsidRPr="00BE2F3B">
        <w:rPr>
          <w:rFonts w:eastAsia="楷体_GB2312"/>
          <w:kern w:val="0"/>
          <w:szCs w:val="21"/>
        </w:rPr>
        <w:t xml:space="preserve"> </w:t>
      </w:r>
      <w:proofErr w:type="spellStart"/>
      <w:r w:rsidRPr="00BE2F3B">
        <w:rPr>
          <w:rFonts w:eastAsia="楷体_GB2312"/>
          <w:kern w:val="0"/>
          <w:szCs w:val="21"/>
        </w:rPr>
        <w:t>irregulares</w:t>
      </w:r>
      <w:proofErr w:type="spellEnd"/>
      <w:r w:rsidRPr="00BE2F3B">
        <w:rPr>
          <w:rFonts w:eastAsia="楷体_GB2312"/>
          <w:kern w:val="0"/>
          <w:szCs w:val="21"/>
        </w:rPr>
        <w:t xml:space="preserve"> AGRADECER y CONOCER, etc.</w:t>
      </w:r>
    </w:p>
    <w:p w14:paraId="34D86DB4"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2</w:t>
      </w:r>
      <w:r>
        <w:rPr>
          <w:rFonts w:hint="eastAsia"/>
          <w:szCs w:val="21"/>
        </w:rPr>
        <w:t>、</w:t>
      </w:r>
      <w:r w:rsidRPr="0075302C">
        <w:rPr>
          <w:rFonts w:eastAsia="楷体_GB2312"/>
          <w:kern w:val="0"/>
          <w:szCs w:val="21"/>
          <w:lang w:val="es-ES"/>
        </w:rPr>
        <w:t>Dominar el vocabulario.</w:t>
      </w:r>
    </w:p>
    <w:p w14:paraId="6DF56B07"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3</w:t>
      </w:r>
      <w:r>
        <w:rPr>
          <w:rFonts w:hint="eastAsia"/>
          <w:szCs w:val="21"/>
        </w:rPr>
        <w:t>、</w:t>
      </w:r>
      <w:r w:rsidRPr="0075302C">
        <w:rPr>
          <w:rFonts w:eastAsia="楷体_GB2312"/>
          <w:kern w:val="0"/>
          <w:szCs w:val="21"/>
          <w:lang w:val="es-ES"/>
        </w:rPr>
        <w:t>Entender bien los dos textos y hacer los ejercicios.</w:t>
      </w:r>
    </w:p>
    <w:p w14:paraId="7B17E72C" w14:textId="77777777" w:rsidR="00E97A74" w:rsidRPr="009C4ADC" w:rsidRDefault="00E97A74" w:rsidP="00E97A74">
      <w:pPr>
        <w:adjustRightInd w:val="0"/>
        <w:snapToGrid w:val="0"/>
        <w:spacing w:line="400" w:lineRule="exact"/>
        <w:ind w:firstLine="480"/>
        <w:rPr>
          <w:b/>
          <w:bCs/>
          <w:szCs w:val="21"/>
        </w:rPr>
      </w:pPr>
      <w:r>
        <w:rPr>
          <w:b/>
          <w:bCs/>
          <w:szCs w:val="21"/>
        </w:rPr>
        <w:t>要求</w:t>
      </w:r>
      <w:r>
        <w:rPr>
          <w:rFonts w:hint="eastAsia"/>
          <w:b/>
          <w:bCs/>
          <w:szCs w:val="21"/>
        </w:rPr>
        <w:t>学生</w:t>
      </w:r>
      <w:r>
        <w:rPr>
          <w:b/>
          <w:bCs/>
          <w:szCs w:val="21"/>
        </w:rPr>
        <w:t>：</w:t>
      </w:r>
      <w:r>
        <w:rPr>
          <w:rFonts w:hint="eastAsia"/>
          <w:szCs w:val="21"/>
        </w:rPr>
        <w:t>能够掌握否定命令式用法；副动词用法；动词短语</w:t>
      </w:r>
      <w:proofErr w:type="spellStart"/>
      <w:r>
        <w:rPr>
          <w:rFonts w:hint="eastAsia"/>
          <w:szCs w:val="21"/>
        </w:rPr>
        <w:t>q</w:t>
      </w:r>
      <w:r>
        <w:rPr>
          <w:szCs w:val="21"/>
        </w:rPr>
        <w:t>uerer+</w:t>
      </w:r>
      <w:r>
        <w:rPr>
          <w:rFonts w:hint="eastAsia"/>
          <w:szCs w:val="21"/>
        </w:rPr>
        <w:t>i</w:t>
      </w:r>
      <w:r>
        <w:rPr>
          <w:szCs w:val="21"/>
        </w:rPr>
        <w:t>nf</w:t>
      </w:r>
      <w:proofErr w:type="spellEnd"/>
      <w:r>
        <w:rPr>
          <w:szCs w:val="21"/>
        </w:rPr>
        <w:t>.;</w:t>
      </w:r>
      <w:r>
        <w:rPr>
          <w:rFonts w:hint="eastAsia"/>
          <w:szCs w:val="21"/>
        </w:rPr>
        <w:t>了解如何表示否定命令。</w:t>
      </w:r>
    </w:p>
    <w:p w14:paraId="5F0C7819"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13</w:t>
      </w:r>
      <w:r>
        <w:rPr>
          <w:rFonts w:eastAsia="宋体"/>
          <w:b/>
          <w:bCs/>
          <w:sz w:val="21"/>
          <w:szCs w:val="21"/>
        </w:rPr>
        <w:t>章</w:t>
      </w:r>
      <w:r w:rsidRPr="00382032">
        <w:rPr>
          <w:rFonts w:eastAsia="宋体" w:hint="eastAsia"/>
          <w:b/>
          <w:bCs/>
          <w:sz w:val="21"/>
          <w:szCs w:val="21"/>
        </w:rPr>
        <w:t xml:space="preserve"> </w:t>
      </w:r>
      <w:r w:rsidRPr="002C30A0">
        <w:rPr>
          <w:rFonts w:eastAsia="楷体_GB2312"/>
          <w:b/>
          <w:bCs/>
          <w:color w:val="000000" w:themeColor="text1"/>
          <w:kern w:val="0"/>
          <w:sz w:val="21"/>
          <w:szCs w:val="21"/>
        </w:rPr>
        <w:t xml:space="preserve">Una </w:t>
      </w:r>
      <w:proofErr w:type="spellStart"/>
      <w:r w:rsidRPr="002C30A0">
        <w:rPr>
          <w:rFonts w:eastAsia="楷体_GB2312"/>
          <w:b/>
          <w:bCs/>
          <w:color w:val="000000" w:themeColor="text1"/>
          <w:kern w:val="0"/>
          <w:sz w:val="21"/>
          <w:szCs w:val="21"/>
        </w:rPr>
        <w:t>señora</w:t>
      </w:r>
      <w:proofErr w:type="spellEnd"/>
      <w:r w:rsidRPr="002C30A0">
        <w:rPr>
          <w:rFonts w:eastAsia="楷体_GB2312"/>
          <w:b/>
          <w:bCs/>
          <w:color w:val="000000" w:themeColor="text1"/>
          <w:kern w:val="0"/>
          <w:sz w:val="21"/>
          <w:szCs w:val="21"/>
        </w:rPr>
        <w:t xml:space="preserve"> </w:t>
      </w:r>
      <w:proofErr w:type="spellStart"/>
      <w:r w:rsidRPr="002C30A0">
        <w:rPr>
          <w:rFonts w:eastAsia="楷体_GB2312"/>
          <w:b/>
          <w:bCs/>
          <w:color w:val="000000" w:themeColor="text1"/>
          <w:kern w:val="0"/>
          <w:sz w:val="21"/>
          <w:szCs w:val="21"/>
        </w:rPr>
        <w:t>longeva</w:t>
      </w:r>
      <w:proofErr w:type="spellEnd"/>
      <w:r>
        <w:rPr>
          <w:rFonts w:eastAsia="宋体"/>
          <w:b/>
          <w:bCs/>
          <w:sz w:val="21"/>
          <w:szCs w:val="21"/>
        </w:rPr>
        <w:t>（支撑课程目标</w:t>
      </w:r>
      <w:r>
        <w:rPr>
          <w:rFonts w:eastAsia="宋体"/>
          <w:b/>
          <w:bCs/>
          <w:sz w:val="21"/>
          <w:szCs w:val="21"/>
        </w:rPr>
        <w:t>1</w:t>
      </w:r>
      <w:r>
        <w:rPr>
          <w:rFonts w:eastAsia="宋体" w:hint="eastAsia"/>
          <w:b/>
          <w:bCs/>
          <w:sz w:val="21"/>
          <w:szCs w:val="21"/>
        </w:rPr>
        <w:t>、</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4</w:t>
      </w:r>
      <w:r>
        <w:rPr>
          <w:rFonts w:eastAsia="宋体"/>
          <w:b/>
          <w:bCs/>
          <w:sz w:val="21"/>
          <w:szCs w:val="21"/>
        </w:rPr>
        <w:t>）</w:t>
      </w:r>
    </w:p>
    <w:p w14:paraId="7C682D52" w14:textId="77777777" w:rsidR="00E97A74" w:rsidRDefault="00E97A74" w:rsidP="00E97A74">
      <w:pPr>
        <w:adjustRightInd w:val="0"/>
        <w:snapToGrid w:val="0"/>
        <w:spacing w:line="400" w:lineRule="exact"/>
        <w:ind w:firstLine="480"/>
        <w:rPr>
          <w:rFonts w:eastAsia="楷体_GB2312"/>
          <w:kern w:val="0"/>
          <w:szCs w:val="21"/>
          <w:lang w:val="es-ES"/>
        </w:rPr>
      </w:pPr>
      <w:r w:rsidRPr="002C30A0">
        <w:rPr>
          <w:szCs w:val="21"/>
          <w:lang w:val="es-ES"/>
        </w:rPr>
        <w:t>1</w:t>
      </w:r>
      <w:r>
        <w:rPr>
          <w:rFonts w:hint="eastAsia"/>
          <w:szCs w:val="21"/>
        </w:rPr>
        <w:t>、</w:t>
      </w:r>
      <w:r w:rsidRPr="0075302C">
        <w:rPr>
          <w:rFonts w:eastAsia="楷体_GB2312"/>
          <w:kern w:val="0"/>
          <w:szCs w:val="21"/>
          <w:lang w:val="es-ES"/>
        </w:rPr>
        <w:t xml:space="preserve">Entender la gramática: </w:t>
      </w:r>
      <w:r>
        <w:rPr>
          <w:rFonts w:eastAsia="楷体_GB2312"/>
          <w:kern w:val="0"/>
          <w:szCs w:val="21"/>
          <w:lang w:val="es-ES"/>
        </w:rPr>
        <w:t>p</w:t>
      </w:r>
      <w:r w:rsidRPr="0075302C">
        <w:rPr>
          <w:rFonts w:eastAsia="楷体_GB2312"/>
          <w:kern w:val="0"/>
          <w:szCs w:val="21"/>
          <w:lang w:val="es-ES"/>
        </w:rPr>
        <w:t>resente del subjuntivo; Estilo directo y estilo indirecto; Grado comparativo del adjetivo; Conjunciones Y, E, O, U y NI, etc.</w:t>
      </w:r>
    </w:p>
    <w:p w14:paraId="439FA59D"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2</w:t>
      </w:r>
      <w:r>
        <w:rPr>
          <w:rFonts w:hint="eastAsia"/>
          <w:szCs w:val="21"/>
        </w:rPr>
        <w:t>、</w:t>
      </w:r>
      <w:r w:rsidRPr="0075302C">
        <w:rPr>
          <w:rFonts w:eastAsia="楷体_GB2312"/>
          <w:kern w:val="0"/>
          <w:szCs w:val="21"/>
          <w:lang w:val="es-ES"/>
        </w:rPr>
        <w:t>Dominar el vocabulario.</w:t>
      </w:r>
    </w:p>
    <w:p w14:paraId="5EA15791"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75302C">
        <w:rPr>
          <w:rFonts w:eastAsia="楷体_GB2312"/>
          <w:kern w:val="0"/>
          <w:szCs w:val="21"/>
          <w:lang w:val="es-ES"/>
        </w:rPr>
        <w:t>Entender bien los dos textos y hacer los ejercicios.</w:t>
      </w:r>
    </w:p>
    <w:p w14:paraId="6EA94637"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能够掌握虚拟式现在时的变位；形容词比较级；不定代词</w:t>
      </w:r>
      <w:r>
        <w:rPr>
          <w:rFonts w:eastAsia="宋体" w:hint="eastAsia"/>
          <w:sz w:val="21"/>
          <w:szCs w:val="21"/>
        </w:rPr>
        <w:t>nada</w:t>
      </w:r>
      <w:r>
        <w:rPr>
          <w:rFonts w:eastAsia="宋体"/>
          <w:sz w:val="21"/>
          <w:szCs w:val="21"/>
        </w:rPr>
        <w:t xml:space="preserve">; </w:t>
      </w:r>
      <w:r>
        <w:rPr>
          <w:rFonts w:eastAsia="宋体" w:hint="eastAsia"/>
          <w:sz w:val="21"/>
          <w:szCs w:val="21"/>
        </w:rPr>
        <w:t>连接词</w:t>
      </w:r>
      <w:r>
        <w:rPr>
          <w:rFonts w:eastAsia="宋体" w:hint="eastAsia"/>
          <w:sz w:val="21"/>
          <w:szCs w:val="21"/>
        </w:rPr>
        <w:t>y</w:t>
      </w:r>
      <w:r>
        <w:rPr>
          <w:rFonts w:eastAsia="宋体"/>
          <w:sz w:val="21"/>
          <w:szCs w:val="21"/>
          <w:lang w:val="es-ES"/>
        </w:rPr>
        <w:t>/e, o/u</w:t>
      </w:r>
      <w:r>
        <w:rPr>
          <w:rFonts w:eastAsia="宋体" w:hint="eastAsia"/>
          <w:sz w:val="21"/>
          <w:szCs w:val="21"/>
          <w:lang w:val="es-ES"/>
        </w:rPr>
        <w:t>和</w:t>
      </w:r>
      <w:r>
        <w:rPr>
          <w:rFonts w:eastAsia="宋体"/>
          <w:sz w:val="21"/>
          <w:szCs w:val="21"/>
          <w:lang w:val="es-ES"/>
        </w:rPr>
        <w:t>ni</w:t>
      </w:r>
      <w:r>
        <w:rPr>
          <w:rFonts w:eastAsia="宋体" w:hint="eastAsia"/>
          <w:sz w:val="21"/>
          <w:szCs w:val="21"/>
          <w:lang w:val="es-ES"/>
        </w:rPr>
        <w:t>；</w:t>
      </w:r>
      <w:r>
        <w:rPr>
          <w:rFonts w:eastAsia="宋体" w:hint="eastAsia"/>
          <w:sz w:val="21"/>
          <w:szCs w:val="21"/>
        </w:rPr>
        <w:t>直接引用和间接引用；西班牙语中的亲属名称。</w:t>
      </w:r>
    </w:p>
    <w:p w14:paraId="6EF7A570"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14</w:t>
      </w:r>
      <w:r>
        <w:rPr>
          <w:rFonts w:eastAsia="宋体"/>
          <w:b/>
          <w:bCs/>
          <w:sz w:val="21"/>
          <w:szCs w:val="21"/>
        </w:rPr>
        <w:t>章</w:t>
      </w:r>
      <w:r w:rsidRPr="00382032">
        <w:rPr>
          <w:rFonts w:eastAsia="宋体" w:hint="eastAsia"/>
          <w:b/>
          <w:bCs/>
          <w:sz w:val="21"/>
          <w:szCs w:val="21"/>
        </w:rPr>
        <w:t xml:space="preserve"> </w:t>
      </w:r>
      <w:r w:rsidRPr="00514978">
        <w:rPr>
          <w:rFonts w:eastAsia="楷体_GB2312"/>
          <w:b/>
          <w:bCs/>
          <w:color w:val="000000" w:themeColor="text1"/>
          <w:kern w:val="0"/>
          <w:sz w:val="21"/>
          <w:szCs w:val="21"/>
        </w:rPr>
        <w:t>La Despedida</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4</w:t>
      </w:r>
      <w:r>
        <w:rPr>
          <w:rFonts w:eastAsia="宋体" w:hint="eastAsia"/>
          <w:b/>
          <w:bCs/>
          <w:sz w:val="21"/>
          <w:szCs w:val="21"/>
        </w:rPr>
        <w:t>）</w:t>
      </w:r>
    </w:p>
    <w:p w14:paraId="2D92A476" w14:textId="77777777" w:rsidR="00E97A74" w:rsidRPr="00E97A74" w:rsidRDefault="00E97A74" w:rsidP="00E97A74">
      <w:pPr>
        <w:pStyle w:val="zw"/>
        <w:adjustRightInd w:val="0"/>
        <w:spacing w:line="400" w:lineRule="exact"/>
        <w:ind w:firstLine="420"/>
        <w:jc w:val="both"/>
        <w:rPr>
          <w:rFonts w:eastAsia="宋体"/>
          <w:b/>
          <w:bCs/>
          <w:sz w:val="21"/>
          <w:szCs w:val="21"/>
        </w:rPr>
      </w:pPr>
      <w:r w:rsidRPr="00E97A74">
        <w:rPr>
          <w:rFonts w:eastAsia="宋体"/>
          <w:sz w:val="21"/>
          <w:szCs w:val="21"/>
        </w:rPr>
        <w:t>1</w:t>
      </w:r>
      <w:r>
        <w:rPr>
          <w:rFonts w:eastAsia="宋体" w:hint="eastAsia"/>
          <w:sz w:val="21"/>
          <w:szCs w:val="21"/>
        </w:rPr>
        <w:t>、</w:t>
      </w:r>
      <w:proofErr w:type="spellStart"/>
      <w:r w:rsidRPr="00E97A74">
        <w:rPr>
          <w:rFonts w:eastAsia="楷体_GB2312"/>
          <w:kern w:val="0"/>
          <w:sz w:val="21"/>
          <w:szCs w:val="21"/>
        </w:rPr>
        <w:t>Entender</w:t>
      </w:r>
      <w:proofErr w:type="spellEnd"/>
      <w:r w:rsidRPr="00E97A74">
        <w:rPr>
          <w:rFonts w:eastAsia="楷体_GB2312"/>
          <w:kern w:val="0"/>
          <w:sz w:val="21"/>
          <w:szCs w:val="21"/>
        </w:rPr>
        <w:t xml:space="preserve"> la </w:t>
      </w:r>
      <w:proofErr w:type="spellStart"/>
      <w:r w:rsidRPr="00E97A74">
        <w:rPr>
          <w:rFonts w:eastAsia="楷体_GB2312"/>
          <w:kern w:val="0"/>
          <w:sz w:val="21"/>
          <w:szCs w:val="21"/>
        </w:rPr>
        <w:t>gramática</w:t>
      </w:r>
      <w:proofErr w:type="spellEnd"/>
      <w:r w:rsidRPr="00E97A74">
        <w:rPr>
          <w:rFonts w:eastAsia="楷体_GB2312"/>
          <w:kern w:val="0"/>
          <w:sz w:val="21"/>
          <w:szCs w:val="21"/>
        </w:rPr>
        <w:t xml:space="preserve">: </w:t>
      </w:r>
      <w:proofErr w:type="spellStart"/>
      <w:r w:rsidRPr="00E97A74">
        <w:rPr>
          <w:rFonts w:eastAsia="楷体_GB2312"/>
          <w:kern w:val="0"/>
          <w:sz w:val="21"/>
          <w:szCs w:val="21"/>
        </w:rPr>
        <w:t>Usos</w:t>
      </w:r>
      <w:proofErr w:type="spellEnd"/>
      <w:r w:rsidRPr="00E97A74">
        <w:rPr>
          <w:rFonts w:eastAsia="楷体_GB2312"/>
          <w:kern w:val="0"/>
          <w:sz w:val="21"/>
          <w:szCs w:val="21"/>
        </w:rPr>
        <w:t xml:space="preserve"> del </w:t>
      </w:r>
      <w:proofErr w:type="spellStart"/>
      <w:r w:rsidRPr="00E97A74">
        <w:rPr>
          <w:rFonts w:eastAsia="楷体_GB2312"/>
          <w:kern w:val="0"/>
          <w:sz w:val="21"/>
          <w:szCs w:val="21"/>
        </w:rPr>
        <w:t>presente</w:t>
      </w:r>
      <w:proofErr w:type="spellEnd"/>
      <w:r w:rsidRPr="00E97A74">
        <w:rPr>
          <w:rFonts w:eastAsia="楷体_GB2312"/>
          <w:kern w:val="0"/>
          <w:sz w:val="21"/>
          <w:szCs w:val="21"/>
        </w:rPr>
        <w:t xml:space="preserve"> del </w:t>
      </w:r>
      <w:proofErr w:type="spellStart"/>
      <w:r w:rsidRPr="00E97A74">
        <w:rPr>
          <w:rFonts w:eastAsia="楷体_GB2312"/>
          <w:kern w:val="0"/>
          <w:sz w:val="21"/>
          <w:szCs w:val="21"/>
        </w:rPr>
        <w:t>subjuntivo</w:t>
      </w:r>
      <w:proofErr w:type="spellEnd"/>
      <w:r w:rsidRPr="00E97A74">
        <w:rPr>
          <w:rFonts w:eastAsia="楷体_GB2312"/>
          <w:kern w:val="0"/>
          <w:sz w:val="21"/>
          <w:szCs w:val="21"/>
        </w:rPr>
        <w:t xml:space="preserve">; </w:t>
      </w:r>
      <w:proofErr w:type="spellStart"/>
      <w:r w:rsidRPr="00E97A74">
        <w:rPr>
          <w:rFonts w:eastAsia="楷体_GB2312"/>
          <w:kern w:val="0"/>
          <w:sz w:val="21"/>
          <w:szCs w:val="21"/>
        </w:rPr>
        <w:t>Pronombres</w:t>
      </w:r>
      <w:proofErr w:type="spellEnd"/>
      <w:r w:rsidRPr="00E97A74">
        <w:rPr>
          <w:rFonts w:eastAsia="楷体_GB2312"/>
          <w:kern w:val="0"/>
          <w:sz w:val="21"/>
          <w:szCs w:val="21"/>
        </w:rPr>
        <w:t xml:space="preserve"> </w:t>
      </w:r>
      <w:proofErr w:type="spellStart"/>
      <w:r w:rsidRPr="00E97A74">
        <w:rPr>
          <w:rFonts w:eastAsia="楷体_GB2312"/>
          <w:kern w:val="0"/>
          <w:sz w:val="21"/>
          <w:szCs w:val="21"/>
        </w:rPr>
        <w:t>personales</w:t>
      </w:r>
      <w:proofErr w:type="spellEnd"/>
      <w:r w:rsidRPr="00E97A74">
        <w:rPr>
          <w:rFonts w:eastAsia="楷体_GB2312"/>
          <w:kern w:val="0"/>
          <w:sz w:val="21"/>
          <w:szCs w:val="21"/>
        </w:rPr>
        <w:t xml:space="preserve"> </w:t>
      </w:r>
      <w:proofErr w:type="spellStart"/>
      <w:r w:rsidRPr="00E97A74">
        <w:rPr>
          <w:rFonts w:eastAsia="楷体_GB2312"/>
          <w:kern w:val="0"/>
          <w:sz w:val="21"/>
          <w:szCs w:val="21"/>
        </w:rPr>
        <w:t>en</w:t>
      </w:r>
      <w:proofErr w:type="spellEnd"/>
      <w:r w:rsidRPr="00E97A74">
        <w:rPr>
          <w:rFonts w:eastAsia="楷体_GB2312"/>
          <w:kern w:val="0"/>
          <w:sz w:val="21"/>
          <w:szCs w:val="21"/>
        </w:rPr>
        <w:t xml:space="preserve"> </w:t>
      </w:r>
      <w:proofErr w:type="spellStart"/>
      <w:r w:rsidRPr="00E97A74">
        <w:rPr>
          <w:rFonts w:eastAsia="楷体_GB2312"/>
          <w:kern w:val="0"/>
          <w:sz w:val="21"/>
          <w:szCs w:val="21"/>
        </w:rPr>
        <w:t>ablativo</w:t>
      </w:r>
      <w:proofErr w:type="spellEnd"/>
      <w:r w:rsidRPr="00E97A74">
        <w:rPr>
          <w:rFonts w:eastAsia="楷体_GB2312"/>
          <w:kern w:val="0"/>
          <w:sz w:val="21"/>
          <w:szCs w:val="21"/>
        </w:rPr>
        <w:t xml:space="preserve">; </w:t>
      </w:r>
      <w:proofErr w:type="spellStart"/>
      <w:r w:rsidRPr="00E97A74">
        <w:rPr>
          <w:rFonts w:eastAsia="楷体_GB2312"/>
          <w:kern w:val="0"/>
          <w:sz w:val="21"/>
          <w:szCs w:val="21"/>
        </w:rPr>
        <w:t>Usos</w:t>
      </w:r>
      <w:proofErr w:type="spellEnd"/>
      <w:r w:rsidRPr="00E97A74">
        <w:rPr>
          <w:rFonts w:eastAsia="楷体_GB2312"/>
          <w:kern w:val="0"/>
          <w:sz w:val="21"/>
          <w:szCs w:val="21"/>
        </w:rPr>
        <w:t xml:space="preserve"> de las </w:t>
      </w:r>
      <w:proofErr w:type="spellStart"/>
      <w:r w:rsidRPr="00E97A74">
        <w:rPr>
          <w:rFonts w:eastAsia="楷体_GB2312"/>
          <w:kern w:val="0"/>
          <w:sz w:val="21"/>
          <w:szCs w:val="21"/>
        </w:rPr>
        <w:t>preposiciones</w:t>
      </w:r>
      <w:proofErr w:type="spellEnd"/>
      <w:r w:rsidRPr="00E97A74">
        <w:rPr>
          <w:rFonts w:eastAsia="楷体_GB2312"/>
          <w:kern w:val="0"/>
          <w:sz w:val="21"/>
          <w:szCs w:val="21"/>
        </w:rPr>
        <w:t xml:space="preserve"> A, CON, DE, DESDE, EN, HACIA, PARA, POR, etc.</w:t>
      </w:r>
    </w:p>
    <w:p w14:paraId="6DBC168F"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2</w:t>
      </w:r>
      <w:r>
        <w:rPr>
          <w:rFonts w:hint="eastAsia"/>
          <w:szCs w:val="21"/>
        </w:rPr>
        <w:t>、</w:t>
      </w:r>
      <w:r w:rsidRPr="0075302C">
        <w:rPr>
          <w:rFonts w:eastAsia="楷体_GB2312"/>
          <w:kern w:val="0"/>
          <w:szCs w:val="21"/>
          <w:lang w:val="es-ES"/>
        </w:rPr>
        <w:t>Dominar el vocabulario.</w:t>
      </w:r>
    </w:p>
    <w:p w14:paraId="63BA6807"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75302C">
        <w:rPr>
          <w:rFonts w:eastAsia="楷体_GB2312"/>
          <w:kern w:val="0"/>
          <w:szCs w:val="21"/>
          <w:lang w:val="es-ES"/>
        </w:rPr>
        <w:t>Entender bien los dos textos y hacer los ejercicios.</w:t>
      </w:r>
    </w:p>
    <w:p w14:paraId="0135CCF5" w14:textId="77777777" w:rsidR="00E97A74" w:rsidRPr="009C4ADC" w:rsidRDefault="00E97A74" w:rsidP="00E97A74">
      <w:pPr>
        <w:pStyle w:val="zw"/>
        <w:adjustRightInd w:val="0"/>
        <w:spacing w:line="400" w:lineRule="exact"/>
        <w:ind w:firstLine="422"/>
        <w:rPr>
          <w:rFonts w:eastAsia="宋体"/>
          <w:b/>
          <w:bCs/>
          <w:sz w:val="21"/>
          <w:szCs w:val="21"/>
          <w:lang w:val="es-ES"/>
        </w:rPr>
      </w:pPr>
      <w:r>
        <w:rPr>
          <w:rFonts w:eastAsia="宋体"/>
          <w:b/>
          <w:bCs/>
          <w:sz w:val="21"/>
          <w:szCs w:val="21"/>
        </w:rPr>
        <w:t>要求</w:t>
      </w:r>
      <w:r>
        <w:rPr>
          <w:rFonts w:eastAsia="宋体" w:hint="eastAsia"/>
          <w:b/>
          <w:bCs/>
          <w:sz w:val="21"/>
          <w:szCs w:val="21"/>
        </w:rPr>
        <w:t>学生</w:t>
      </w:r>
      <w:r w:rsidRPr="00073BC1">
        <w:rPr>
          <w:rFonts w:eastAsia="宋体"/>
          <w:b/>
          <w:bCs/>
          <w:sz w:val="21"/>
          <w:szCs w:val="21"/>
          <w:lang w:val="es-ES"/>
        </w:rPr>
        <w:t>：</w:t>
      </w:r>
      <w:r>
        <w:rPr>
          <w:rFonts w:eastAsia="宋体" w:hint="eastAsia"/>
          <w:sz w:val="21"/>
          <w:szCs w:val="21"/>
        </w:rPr>
        <w:t>能够握虚拟式现在时的用法</w:t>
      </w:r>
      <w:r w:rsidRPr="00073BC1">
        <w:rPr>
          <w:rFonts w:eastAsia="宋体" w:hint="eastAsia"/>
          <w:sz w:val="21"/>
          <w:szCs w:val="21"/>
          <w:lang w:val="es-ES"/>
        </w:rPr>
        <w:t>；</w:t>
      </w:r>
      <w:r>
        <w:rPr>
          <w:rFonts w:eastAsia="宋体" w:hint="eastAsia"/>
          <w:sz w:val="21"/>
          <w:szCs w:val="21"/>
        </w:rPr>
        <w:t>夺格人称代词</w:t>
      </w:r>
      <w:r w:rsidRPr="00073BC1">
        <w:rPr>
          <w:rFonts w:eastAsia="宋体" w:hint="eastAsia"/>
          <w:sz w:val="21"/>
          <w:szCs w:val="21"/>
          <w:lang w:val="es-ES"/>
        </w:rPr>
        <w:t>；</w:t>
      </w:r>
      <w:r>
        <w:rPr>
          <w:rFonts w:eastAsia="宋体" w:hint="eastAsia"/>
          <w:sz w:val="21"/>
          <w:szCs w:val="21"/>
        </w:rPr>
        <w:t>介词</w:t>
      </w:r>
      <w:r w:rsidRPr="00073BC1">
        <w:rPr>
          <w:rFonts w:eastAsia="宋体" w:hint="eastAsia"/>
          <w:sz w:val="21"/>
          <w:szCs w:val="21"/>
          <w:lang w:val="es-ES"/>
        </w:rPr>
        <w:t>a</w:t>
      </w:r>
      <w:r w:rsidRPr="00073BC1">
        <w:rPr>
          <w:rFonts w:eastAsia="宋体"/>
          <w:sz w:val="21"/>
          <w:szCs w:val="21"/>
          <w:lang w:val="es-ES"/>
        </w:rPr>
        <w:t>, con, de, desde, en, hacia, p</w:t>
      </w:r>
      <w:r>
        <w:rPr>
          <w:rFonts w:eastAsia="宋体"/>
          <w:sz w:val="21"/>
          <w:szCs w:val="21"/>
          <w:lang w:val="es-ES"/>
        </w:rPr>
        <w:t>or, sin</w:t>
      </w:r>
      <w:r>
        <w:rPr>
          <w:rFonts w:eastAsia="宋体" w:hint="eastAsia"/>
          <w:sz w:val="21"/>
          <w:szCs w:val="21"/>
          <w:lang w:val="es-ES"/>
        </w:rPr>
        <w:t>和</w:t>
      </w:r>
      <w:r>
        <w:rPr>
          <w:rFonts w:eastAsia="宋体" w:hint="eastAsia"/>
          <w:sz w:val="21"/>
          <w:szCs w:val="21"/>
          <w:lang w:val="es-ES"/>
        </w:rPr>
        <w:t>s</w:t>
      </w:r>
      <w:r>
        <w:rPr>
          <w:rFonts w:eastAsia="宋体"/>
          <w:sz w:val="21"/>
          <w:szCs w:val="21"/>
          <w:lang w:val="es-ES"/>
        </w:rPr>
        <w:t>obre</w:t>
      </w:r>
      <w:r>
        <w:rPr>
          <w:rFonts w:eastAsia="宋体" w:hint="eastAsia"/>
          <w:sz w:val="21"/>
          <w:szCs w:val="21"/>
          <w:lang w:val="es-ES"/>
        </w:rPr>
        <w:t>的用法；</w:t>
      </w:r>
      <w:r>
        <w:rPr>
          <w:rFonts w:eastAsia="宋体" w:hint="eastAsia"/>
          <w:sz w:val="21"/>
          <w:szCs w:val="21"/>
        </w:rPr>
        <w:t>了解如何表达愿望和情感</w:t>
      </w:r>
      <w:r w:rsidRPr="006306AA">
        <w:rPr>
          <w:rFonts w:eastAsia="宋体" w:hint="eastAsia"/>
          <w:sz w:val="21"/>
          <w:szCs w:val="21"/>
          <w:lang w:val="es-ES"/>
        </w:rPr>
        <w:t>；</w:t>
      </w:r>
      <w:r>
        <w:rPr>
          <w:rFonts w:eastAsia="宋体" w:hint="eastAsia"/>
          <w:sz w:val="21"/>
          <w:szCs w:val="21"/>
        </w:rPr>
        <w:t>西语国家的舞蹈。</w:t>
      </w:r>
    </w:p>
    <w:p w14:paraId="08048283" w14:textId="77777777" w:rsidR="00E97A74" w:rsidRPr="00BE33E4" w:rsidRDefault="00E97A74" w:rsidP="00E97A74">
      <w:pPr>
        <w:pStyle w:val="zw"/>
        <w:adjustRightInd w:val="0"/>
        <w:spacing w:line="400" w:lineRule="exact"/>
        <w:ind w:firstLine="422"/>
        <w:rPr>
          <w:rFonts w:eastAsia="宋体"/>
          <w:b/>
          <w:bCs/>
          <w:sz w:val="21"/>
          <w:szCs w:val="21"/>
          <w:lang w:val="es-ES"/>
        </w:rPr>
      </w:pPr>
      <w:r>
        <w:rPr>
          <w:rFonts w:eastAsia="宋体"/>
          <w:b/>
          <w:bCs/>
          <w:sz w:val="21"/>
          <w:szCs w:val="21"/>
        </w:rPr>
        <w:t>第</w:t>
      </w:r>
      <w:r w:rsidRPr="00BE33E4">
        <w:rPr>
          <w:rFonts w:eastAsia="宋体"/>
          <w:b/>
          <w:bCs/>
          <w:sz w:val="21"/>
          <w:szCs w:val="21"/>
          <w:lang w:val="es-ES"/>
        </w:rPr>
        <w:t>15</w:t>
      </w:r>
      <w:r>
        <w:rPr>
          <w:rFonts w:eastAsia="宋体"/>
          <w:b/>
          <w:bCs/>
          <w:sz w:val="21"/>
          <w:szCs w:val="21"/>
        </w:rPr>
        <w:t>章</w:t>
      </w:r>
      <w:r w:rsidRPr="00BE33E4">
        <w:rPr>
          <w:rFonts w:eastAsia="宋体" w:hint="eastAsia"/>
          <w:b/>
          <w:bCs/>
          <w:sz w:val="21"/>
          <w:szCs w:val="21"/>
          <w:lang w:val="es-ES"/>
        </w:rPr>
        <w:t xml:space="preserve"> </w:t>
      </w:r>
      <w:r w:rsidRPr="00BE33E4">
        <w:rPr>
          <w:rFonts w:eastAsia="楷体_GB2312"/>
          <w:b/>
          <w:bCs/>
          <w:color w:val="000000" w:themeColor="text1"/>
          <w:kern w:val="0"/>
          <w:sz w:val="21"/>
          <w:szCs w:val="21"/>
          <w:lang w:val="es-ES"/>
        </w:rPr>
        <w:t>Discurso de bienvenida</w:t>
      </w:r>
      <w:r w:rsidRPr="00BE33E4">
        <w:rPr>
          <w:rFonts w:eastAsia="宋体"/>
          <w:b/>
          <w:bCs/>
          <w:sz w:val="21"/>
          <w:szCs w:val="21"/>
          <w:lang w:val="es-ES"/>
        </w:rPr>
        <w:t>（</w:t>
      </w:r>
      <w:r>
        <w:rPr>
          <w:rFonts w:eastAsia="宋体"/>
          <w:b/>
          <w:bCs/>
          <w:sz w:val="21"/>
          <w:szCs w:val="21"/>
        </w:rPr>
        <w:t>支撑课程目标</w:t>
      </w:r>
      <w:r w:rsidRPr="00BE33E4">
        <w:rPr>
          <w:rFonts w:eastAsia="宋体"/>
          <w:b/>
          <w:bCs/>
          <w:sz w:val="21"/>
          <w:szCs w:val="21"/>
          <w:lang w:val="es-ES"/>
        </w:rPr>
        <w:t>2</w:t>
      </w:r>
      <w:r>
        <w:rPr>
          <w:rFonts w:eastAsia="宋体" w:hint="eastAsia"/>
          <w:b/>
          <w:bCs/>
          <w:sz w:val="21"/>
          <w:szCs w:val="21"/>
        </w:rPr>
        <w:t>、</w:t>
      </w:r>
      <w:r>
        <w:rPr>
          <w:rFonts w:eastAsia="宋体"/>
          <w:b/>
          <w:bCs/>
          <w:sz w:val="21"/>
          <w:szCs w:val="21"/>
        </w:rPr>
        <w:t>支撑课程目标</w:t>
      </w:r>
      <w:r w:rsidRPr="00BE33E4">
        <w:rPr>
          <w:rFonts w:eastAsia="宋体"/>
          <w:b/>
          <w:bCs/>
          <w:sz w:val="21"/>
          <w:szCs w:val="21"/>
          <w:lang w:val="es-ES"/>
        </w:rPr>
        <w:t>3</w:t>
      </w:r>
      <w:r>
        <w:rPr>
          <w:rFonts w:eastAsia="宋体" w:hint="eastAsia"/>
          <w:b/>
          <w:bCs/>
          <w:sz w:val="21"/>
          <w:szCs w:val="21"/>
        </w:rPr>
        <w:t>、支撑课程目标</w:t>
      </w:r>
      <w:r w:rsidRPr="00BE33E4">
        <w:rPr>
          <w:rFonts w:eastAsia="宋体"/>
          <w:b/>
          <w:bCs/>
          <w:sz w:val="21"/>
          <w:szCs w:val="21"/>
          <w:lang w:val="es-ES"/>
        </w:rPr>
        <w:t>4</w:t>
      </w:r>
      <w:r w:rsidRPr="00BE33E4">
        <w:rPr>
          <w:rFonts w:eastAsia="宋体"/>
          <w:b/>
          <w:bCs/>
          <w:sz w:val="21"/>
          <w:szCs w:val="21"/>
          <w:lang w:val="es-ES"/>
        </w:rPr>
        <w:t>）</w:t>
      </w:r>
    </w:p>
    <w:p w14:paraId="300F9536" w14:textId="77777777" w:rsidR="00E97A74" w:rsidRPr="00F0086B" w:rsidRDefault="00E97A74" w:rsidP="00E97A74">
      <w:pPr>
        <w:spacing w:line="440" w:lineRule="exact"/>
        <w:ind w:firstLineChars="250" w:firstLine="525"/>
        <w:rPr>
          <w:rFonts w:eastAsia="楷体_GB2312"/>
          <w:szCs w:val="21"/>
          <w:lang w:val="es-ES"/>
        </w:rPr>
      </w:pPr>
      <w:r w:rsidRPr="00F0086B">
        <w:rPr>
          <w:szCs w:val="21"/>
          <w:lang w:val="es-ES"/>
        </w:rPr>
        <w:t>1</w:t>
      </w:r>
      <w:r>
        <w:rPr>
          <w:rFonts w:hint="eastAsia"/>
          <w:szCs w:val="21"/>
        </w:rPr>
        <w:t>、</w:t>
      </w:r>
      <w:r w:rsidRPr="0075302C">
        <w:rPr>
          <w:rFonts w:eastAsia="楷体_GB2312"/>
          <w:szCs w:val="21"/>
          <w:lang w:val="es-ES"/>
        </w:rPr>
        <w:t>Entender la gramática: Usos del presente del subjuntivo; Oración pasiva refleja; Oración impersonal; Posición del adjetivo, etc.</w:t>
      </w:r>
    </w:p>
    <w:p w14:paraId="60DC11BE"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2</w:t>
      </w:r>
      <w:r>
        <w:rPr>
          <w:rFonts w:hint="eastAsia"/>
          <w:szCs w:val="21"/>
        </w:rPr>
        <w:t>、</w:t>
      </w:r>
      <w:r w:rsidRPr="0075302C">
        <w:rPr>
          <w:rFonts w:eastAsia="楷体_GB2312"/>
          <w:kern w:val="0"/>
          <w:szCs w:val="21"/>
          <w:lang w:val="es-ES"/>
        </w:rPr>
        <w:t>Dominar el vocabulario.</w:t>
      </w:r>
    </w:p>
    <w:p w14:paraId="75A19567" w14:textId="77777777" w:rsidR="00E97A74" w:rsidRPr="00D630B4" w:rsidRDefault="00E97A74" w:rsidP="00E97A74">
      <w:pPr>
        <w:adjustRightInd w:val="0"/>
        <w:snapToGrid w:val="0"/>
        <w:spacing w:line="400" w:lineRule="exact"/>
        <w:ind w:firstLine="480"/>
        <w:rPr>
          <w:szCs w:val="21"/>
          <w:lang w:val="es-ES"/>
        </w:rPr>
      </w:pPr>
      <w:r>
        <w:rPr>
          <w:szCs w:val="21"/>
          <w:lang w:val="es-ES"/>
        </w:rPr>
        <w:lastRenderedPageBreak/>
        <w:t>3</w:t>
      </w:r>
      <w:r>
        <w:rPr>
          <w:rFonts w:hint="eastAsia"/>
          <w:szCs w:val="21"/>
        </w:rPr>
        <w:t>、</w:t>
      </w:r>
      <w:r w:rsidRPr="0075302C">
        <w:rPr>
          <w:rFonts w:eastAsia="楷体_GB2312"/>
          <w:kern w:val="0"/>
          <w:szCs w:val="21"/>
          <w:lang w:val="es-ES"/>
        </w:rPr>
        <w:t>Entender bien los dos textos y hacer los ejercicios.</w:t>
      </w:r>
    </w:p>
    <w:p w14:paraId="52ED7DD0"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能够掌握自复被动句；无人称句；动词短语</w:t>
      </w:r>
      <w:proofErr w:type="spellStart"/>
      <w:r>
        <w:rPr>
          <w:rFonts w:eastAsia="宋体" w:hint="eastAsia"/>
          <w:sz w:val="21"/>
          <w:szCs w:val="21"/>
        </w:rPr>
        <w:t>l</w:t>
      </w:r>
      <w:r>
        <w:rPr>
          <w:rFonts w:eastAsia="宋体"/>
          <w:sz w:val="21"/>
          <w:szCs w:val="21"/>
        </w:rPr>
        <w:t>levar+G</w:t>
      </w:r>
      <w:proofErr w:type="spellEnd"/>
      <w:r>
        <w:rPr>
          <w:rFonts w:eastAsia="宋体" w:hint="eastAsia"/>
          <w:sz w:val="21"/>
          <w:szCs w:val="21"/>
        </w:rPr>
        <w:t>.</w:t>
      </w:r>
      <w:r>
        <w:rPr>
          <w:rFonts w:eastAsia="宋体" w:hint="eastAsia"/>
          <w:sz w:val="21"/>
          <w:szCs w:val="21"/>
        </w:rPr>
        <w:t>；形容词的位置；了解如何表达欢迎；西语国家的舞蹈。</w:t>
      </w:r>
    </w:p>
    <w:p w14:paraId="7C0075E4"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16</w:t>
      </w:r>
      <w:r>
        <w:rPr>
          <w:rFonts w:eastAsia="宋体"/>
          <w:b/>
          <w:bCs/>
          <w:sz w:val="21"/>
          <w:szCs w:val="21"/>
        </w:rPr>
        <w:t>章</w:t>
      </w:r>
      <w:r w:rsidRPr="00382032">
        <w:rPr>
          <w:rFonts w:eastAsia="宋体" w:hint="eastAsia"/>
          <w:b/>
          <w:bCs/>
          <w:sz w:val="21"/>
          <w:szCs w:val="21"/>
        </w:rPr>
        <w:t xml:space="preserve"> </w:t>
      </w:r>
      <w:r w:rsidRPr="00986911">
        <w:rPr>
          <w:rFonts w:eastAsia="楷体_GB2312"/>
          <w:b/>
          <w:bCs/>
          <w:color w:val="000000" w:themeColor="text1"/>
          <w:kern w:val="0"/>
          <w:sz w:val="21"/>
          <w:szCs w:val="21"/>
          <w:lang w:val="es-ES"/>
        </w:rPr>
        <w:t>En casa</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4</w:t>
      </w:r>
      <w:r>
        <w:rPr>
          <w:rFonts w:eastAsia="宋体"/>
          <w:b/>
          <w:bCs/>
          <w:sz w:val="21"/>
          <w:szCs w:val="21"/>
        </w:rPr>
        <w:t>）</w:t>
      </w:r>
    </w:p>
    <w:p w14:paraId="38B7AA28" w14:textId="77777777" w:rsidR="00E97A74" w:rsidRPr="003E70D9" w:rsidRDefault="00E97A74" w:rsidP="00E97A74">
      <w:pPr>
        <w:spacing w:line="440" w:lineRule="exact"/>
        <w:ind w:firstLineChars="200" w:firstLine="420"/>
        <w:rPr>
          <w:rFonts w:eastAsia="楷体_GB2312"/>
          <w:kern w:val="0"/>
          <w:szCs w:val="21"/>
          <w:lang w:val="es-ES"/>
        </w:rPr>
      </w:pPr>
      <w:r w:rsidRPr="002C30A0">
        <w:rPr>
          <w:szCs w:val="21"/>
          <w:lang w:val="es-ES"/>
        </w:rPr>
        <w:t>1</w:t>
      </w:r>
      <w:r>
        <w:rPr>
          <w:rFonts w:hint="eastAsia"/>
          <w:szCs w:val="21"/>
        </w:rPr>
        <w:t>、</w:t>
      </w:r>
      <w:r w:rsidRPr="0075302C">
        <w:rPr>
          <w:rFonts w:eastAsia="楷体_GB2312"/>
          <w:kern w:val="0"/>
          <w:szCs w:val="21"/>
          <w:lang w:val="es-ES"/>
        </w:rPr>
        <w:t>Entender la gramática: Participio pasivo; Diferencias entre los verbos copulativos ESTAR y SER; Uso de HACER FALTA como expresión unipersonal, etc.</w:t>
      </w:r>
    </w:p>
    <w:p w14:paraId="7907A3F5"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2</w:t>
      </w:r>
      <w:r>
        <w:rPr>
          <w:rFonts w:hint="eastAsia"/>
          <w:szCs w:val="21"/>
        </w:rPr>
        <w:t>、</w:t>
      </w:r>
      <w:r w:rsidRPr="0075302C">
        <w:rPr>
          <w:rFonts w:eastAsia="楷体_GB2312"/>
          <w:kern w:val="0"/>
          <w:szCs w:val="21"/>
          <w:lang w:val="es-ES"/>
        </w:rPr>
        <w:t>Dominar el vocabulario.</w:t>
      </w:r>
    </w:p>
    <w:p w14:paraId="3529EFA1"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75302C">
        <w:rPr>
          <w:rFonts w:eastAsia="楷体_GB2312"/>
          <w:kern w:val="0"/>
          <w:szCs w:val="21"/>
          <w:lang w:val="es-ES"/>
        </w:rPr>
        <w:t>Entender bien los dos textos y hacer los ejercicios.</w:t>
      </w:r>
    </w:p>
    <w:p w14:paraId="24DAD69F" w14:textId="77777777" w:rsidR="00E97A74" w:rsidRPr="009C4ADC" w:rsidRDefault="00E97A74" w:rsidP="00E97A74">
      <w:pPr>
        <w:pStyle w:val="zw"/>
        <w:adjustRightInd w:val="0"/>
        <w:spacing w:line="400" w:lineRule="exact"/>
        <w:ind w:firstLine="422"/>
        <w:rPr>
          <w:rFonts w:eastAsia="宋体"/>
          <w:b/>
          <w:bCs/>
          <w:sz w:val="21"/>
          <w:szCs w:val="21"/>
          <w:lang w:val="es-ES"/>
        </w:rPr>
      </w:pPr>
      <w:r>
        <w:rPr>
          <w:rFonts w:eastAsia="宋体"/>
          <w:b/>
          <w:bCs/>
          <w:sz w:val="21"/>
          <w:szCs w:val="21"/>
        </w:rPr>
        <w:t>要求</w:t>
      </w:r>
      <w:r>
        <w:rPr>
          <w:rFonts w:eastAsia="宋体" w:hint="eastAsia"/>
          <w:b/>
          <w:bCs/>
          <w:sz w:val="21"/>
          <w:szCs w:val="21"/>
        </w:rPr>
        <w:t>学生</w:t>
      </w:r>
      <w:r w:rsidRPr="008668BE">
        <w:rPr>
          <w:rFonts w:eastAsia="宋体"/>
          <w:b/>
          <w:bCs/>
          <w:sz w:val="21"/>
          <w:szCs w:val="21"/>
          <w:lang w:val="es-ES"/>
        </w:rPr>
        <w:t>：</w:t>
      </w:r>
      <w:r>
        <w:rPr>
          <w:rFonts w:eastAsia="宋体" w:hint="eastAsia"/>
          <w:sz w:val="21"/>
          <w:szCs w:val="21"/>
        </w:rPr>
        <w:t>能够掌握过去分词构成</w:t>
      </w:r>
      <w:r w:rsidRPr="00BE33E4">
        <w:rPr>
          <w:rFonts w:eastAsia="宋体" w:hint="eastAsia"/>
          <w:sz w:val="21"/>
          <w:szCs w:val="21"/>
          <w:lang w:val="es-ES"/>
        </w:rPr>
        <w:t>；</w:t>
      </w:r>
      <w:r w:rsidRPr="00BE33E4">
        <w:rPr>
          <w:rFonts w:eastAsia="宋体" w:hint="eastAsia"/>
          <w:sz w:val="21"/>
          <w:szCs w:val="21"/>
          <w:lang w:val="es-ES"/>
        </w:rPr>
        <w:t>ser</w:t>
      </w:r>
      <w:r w:rsidRPr="00BE33E4">
        <w:rPr>
          <w:rFonts w:eastAsia="宋体"/>
          <w:sz w:val="21"/>
          <w:szCs w:val="21"/>
          <w:lang w:val="es-ES"/>
        </w:rPr>
        <w:t xml:space="preserve"> </w:t>
      </w:r>
      <w:r>
        <w:rPr>
          <w:rFonts w:eastAsia="宋体" w:hint="eastAsia"/>
          <w:sz w:val="21"/>
          <w:szCs w:val="21"/>
        </w:rPr>
        <w:t>和</w:t>
      </w:r>
      <w:r w:rsidRPr="00BE33E4">
        <w:rPr>
          <w:rFonts w:eastAsia="宋体" w:hint="eastAsia"/>
          <w:sz w:val="21"/>
          <w:szCs w:val="21"/>
          <w:lang w:val="es-ES"/>
        </w:rPr>
        <w:t>e</w:t>
      </w:r>
      <w:r w:rsidRPr="00BE33E4">
        <w:rPr>
          <w:rFonts w:eastAsia="宋体"/>
          <w:sz w:val="21"/>
          <w:szCs w:val="21"/>
          <w:lang w:val="es-ES"/>
        </w:rPr>
        <w:t xml:space="preserve">star </w:t>
      </w:r>
      <w:r>
        <w:rPr>
          <w:rFonts w:eastAsia="宋体" w:hint="eastAsia"/>
          <w:sz w:val="21"/>
          <w:szCs w:val="21"/>
        </w:rPr>
        <w:t>的区别</w:t>
      </w:r>
      <w:r w:rsidRPr="00BE33E4">
        <w:rPr>
          <w:rFonts w:eastAsia="宋体" w:hint="eastAsia"/>
          <w:sz w:val="21"/>
          <w:szCs w:val="21"/>
          <w:lang w:val="es-ES"/>
        </w:rPr>
        <w:t>；</w:t>
      </w:r>
      <w:r>
        <w:rPr>
          <w:rFonts w:eastAsia="宋体" w:hint="eastAsia"/>
          <w:sz w:val="21"/>
          <w:szCs w:val="21"/>
        </w:rPr>
        <w:t>动词短语</w:t>
      </w:r>
      <w:r w:rsidRPr="00BE33E4">
        <w:rPr>
          <w:rFonts w:eastAsia="宋体" w:hint="eastAsia"/>
          <w:sz w:val="21"/>
          <w:szCs w:val="21"/>
          <w:lang w:val="es-ES"/>
        </w:rPr>
        <w:t>l</w:t>
      </w:r>
      <w:r w:rsidRPr="00BE33E4">
        <w:rPr>
          <w:rFonts w:eastAsia="宋体"/>
          <w:sz w:val="21"/>
          <w:szCs w:val="21"/>
          <w:lang w:val="es-ES"/>
        </w:rPr>
        <w:t>levar+</w:t>
      </w:r>
      <w:r w:rsidRPr="00BE33E4">
        <w:rPr>
          <w:rFonts w:eastAsia="宋体" w:hint="eastAsia"/>
          <w:sz w:val="21"/>
          <w:szCs w:val="21"/>
          <w:lang w:val="es-ES"/>
        </w:rPr>
        <w:t>P</w:t>
      </w:r>
      <w:r w:rsidRPr="00BE33E4">
        <w:rPr>
          <w:rFonts w:eastAsia="宋体"/>
          <w:sz w:val="21"/>
          <w:szCs w:val="21"/>
          <w:lang w:val="es-ES"/>
        </w:rPr>
        <w:t>.P.; hacer falta</w:t>
      </w:r>
      <w:r>
        <w:rPr>
          <w:rFonts w:eastAsia="宋体" w:hint="eastAsia"/>
          <w:sz w:val="21"/>
          <w:szCs w:val="21"/>
        </w:rPr>
        <w:t>单一人称用法</w:t>
      </w:r>
      <w:r w:rsidRPr="00BE33E4">
        <w:rPr>
          <w:rFonts w:eastAsia="宋体" w:hint="eastAsia"/>
          <w:sz w:val="21"/>
          <w:szCs w:val="21"/>
          <w:lang w:val="es-ES"/>
        </w:rPr>
        <w:t>；</w:t>
      </w:r>
      <w:r>
        <w:rPr>
          <w:rFonts w:eastAsia="宋体" w:hint="eastAsia"/>
          <w:sz w:val="21"/>
          <w:szCs w:val="21"/>
        </w:rPr>
        <w:t>了解如何描述人或事物的状态</w:t>
      </w:r>
      <w:r w:rsidRPr="00BE33E4">
        <w:rPr>
          <w:rFonts w:eastAsia="宋体" w:hint="eastAsia"/>
          <w:sz w:val="21"/>
          <w:szCs w:val="21"/>
          <w:lang w:val="es-ES"/>
        </w:rPr>
        <w:t>；</w:t>
      </w:r>
      <w:r>
        <w:rPr>
          <w:rFonts w:eastAsia="宋体" w:hint="eastAsia"/>
          <w:sz w:val="21"/>
          <w:szCs w:val="21"/>
        </w:rPr>
        <w:t>西语国家的文化。</w:t>
      </w:r>
    </w:p>
    <w:p w14:paraId="7A685126" w14:textId="77777777" w:rsidR="00E97A74" w:rsidRPr="00BE33E4" w:rsidRDefault="00E97A74" w:rsidP="00E97A74">
      <w:pPr>
        <w:pStyle w:val="zw"/>
        <w:adjustRightInd w:val="0"/>
        <w:spacing w:line="400" w:lineRule="exact"/>
        <w:ind w:firstLine="422"/>
        <w:rPr>
          <w:rFonts w:eastAsia="宋体"/>
          <w:b/>
          <w:bCs/>
          <w:sz w:val="21"/>
          <w:szCs w:val="21"/>
          <w:lang w:val="es-ES"/>
        </w:rPr>
      </w:pPr>
      <w:r>
        <w:rPr>
          <w:rFonts w:eastAsia="宋体"/>
          <w:b/>
          <w:bCs/>
          <w:sz w:val="21"/>
          <w:szCs w:val="21"/>
        </w:rPr>
        <w:t>第</w:t>
      </w:r>
      <w:r w:rsidRPr="00BE33E4">
        <w:rPr>
          <w:rFonts w:eastAsia="宋体"/>
          <w:b/>
          <w:bCs/>
          <w:sz w:val="21"/>
          <w:szCs w:val="21"/>
          <w:lang w:val="es-ES"/>
        </w:rPr>
        <w:t>1</w:t>
      </w:r>
      <w:r>
        <w:rPr>
          <w:rFonts w:eastAsia="宋体"/>
          <w:b/>
          <w:bCs/>
          <w:sz w:val="21"/>
          <w:szCs w:val="21"/>
        </w:rPr>
        <w:t>章</w:t>
      </w:r>
      <w:r w:rsidRPr="00BE33E4">
        <w:rPr>
          <w:rFonts w:eastAsia="宋体" w:hint="eastAsia"/>
          <w:b/>
          <w:bCs/>
          <w:sz w:val="21"/>
          <w:szCs w:val="21"/>
          <w:lang w:val="es-ES"/>
        </w:rPr>
        <w:t xml:space="preserve"> </w:t>
      </w:r>
      <w:r w:rsidRPr="00BE33E4">
        <w:rPr>
          <w:rFonts w:eastAsia="楷体_GB2312"/>
          <w:b/>
          <w:bCs/>
          <w:color w:val="000000" w:themeColor="text1"/>
          <w:kern w:val="0"/>
          <w:sz w:val="21"/>
          <w:szCs w:val="21"/>
          <w:lang w:val="es-ES"/>
        </w:rPr>
        <w:t>Un día atareado</w:t>
      </w:r>
      <w:r w:rsidRPr="00BE33E4">
        <w:rPr>
          <w:rFonts w:eastAsia="宋体"/>
          <w:b/>
          <w:bCs/>
          <w:sz w:val="21"/>
          <w:szCs w:val="21"/>
          <w:lang w:val="es-ES"/>
        </w:rPr>
        <w:t>（</w:t>
      </w:r>
      <w:r>
        <w:rPr>
          <w:rFonts w:eastAsia="宋体"/>
          <w:b/>
          <w:bCs/>
          <w:sz w:val="21"/>
          <w:szCs w:val="21"/>
        </w:rPr>
        <w:t>支撑课程目标</w:t>
      </w:r>
      <w:r w:rsidRPr="00BE33E4">
        <w:rPr>
          <w:rFonts w:eastAsia="宋体"/>
          <w:b/>
          <w:bCs/>
          <w:sz w:val="21"/>
          <w:szCs w:val="21"/>
          <w:lang w:val="es-ES"/>
        </w:rPr>
        <w:t>2</w:t>
      </w:r>
      <w:r>
        <w:rPr>
          <w:rFonts w:eastAsia="宋体" w:hint="eastAsia"/>
          <w:b/>
          <w:bCs/>
          <w:sz w:val="21"/>
          <w:szCs w:val="21"/>
        </w:rPr>
        <w:t>、</w:t>
      </w:r>
      <w:r>
        <w:rPr>
          <w:rFonts w:eastAsia="宋体"/>
          <w:b/>
          <w:bCs/>
          <w:sz w:val="21"/>
          <w:szCs w:val="21"/>
        </w:rPr>
        <w:t>支撑课程目标</w:t>
      </w:r>
      <w:r w:rsidRPr="00BE33E4">
        <w:rPr>
          <w:rFonts w:eastAsia="宋体"/>
          <w:b/>
          <w:bCs/>
          <w:sz w:val="21"/>
          <w:szCs w:val="21"/>
          <w:lang w:val="es-ES"/>
        </w:rPr>
        <w:t>3</w:t>
      </w:r>
      <w:r>
        <w:rPr>
          <w:rFonts w:eastAsia="宋体" w:hint="eastAsia"/>
          <w:b/>
          <w:bCs/>
          <w:sz w:val="21"/>
          <w:szCs w:val="21"/>
        </w:rPr>
        <w:t>、支撑课程目标</w:t>
      </w:r>
      <w:r w:rsidRPr="00BE33E4">
        <w:rPr>
          <w:rFonts w:eastAsia="宋体"/>
          <w:b/>
          <w:bCs/>
          <w:sz w:val="21"/>
          <w:szCs w:val="21"/>
          <w:lang w:val="es-ES"/>
        </w:rPr>
        <w:t>4</w:t>
      </w:r>
      <w:r w:rsidRPr="00BE33E4">
        <w:rPr>
          <w:rFonts w:eastAsia="宋体"/>
          <w:b/>
          <w:bCs/>
          <w:sz w:val="21"/>
          <w:szCs w:val="21"/>
          <w:lang w:val="es-ES"/>
        </w:rPr>
        <w:t>）</w:t>
      </w:r>
    </w:p>
    <w:p w14:paraId="0EFE1246" w14:textId="77777777" w:rsidR="00E97A74" w:rsidRPr="0075302C" w:rsidRDefault="00E97A74" w:rsidP="00E97A74">
      <w:pPr>
        <w:spacing w:line="440" w:lineRule="exact"/>
        <w:ind w:firstLineChars="200" w:firstLine="420"/>
        <w:rPr>
          <w:rFonts w:eastAsia="楷体_GB2312"/>
          <w:kern w:val="0"/>
          <w:szCs w:val="21"/>
          <w:lang w:val="es-ES"/>
        </w:rPr>
      </w:pPr>
      <w:r w:rsidRPr="00863D78">
        <w:rPr>
          <w:szCs w:val="21"/>
          <w:lang w:val="es-ES"/>
        </w:rPr>
        <w:t>1</w:t>
      </w:r>
      <w:r>
        <w:rPr>
          <w:rFonts w:hint="eastAsia"/>
          <w:szCs w:val="21"/>
        </w:rPr>
        <w:t>、</w:t>
      </w:r>
      <w:r w:rsidRPr="0075302C">
        <w:rPr>
          <w:rFonts w:eastAsia="楷体_GB2312"/>
          <w:kern w:val="0"/>
          <w:szCs w:val="21"/>
          <w:lang w:val="es-ES"/>
        </w:rPr>
        <w:t>Entender la gramática: Pretérito indefinido del indicativo; Oración subordinada de lugar: DONDE; Usos del adjetivo y pronombre indefinidos CUALQUIERA, etc.</w:t>
      </w:r>
    </w:p>
    <w:p w14:paraId="440FB775"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2</w:t>
      </w:r>
      <w:r>
        <w:rPr>
          <w:rFonts w:hint="eastAsia"/>
          <w:szCs w:val="21"/>
        </w:rPr>
        <w:t>、</w:t>
      </w:r>
      <w:r w:rsidRPr="0075302C">
        <w:rPr>
          <w:rFonts w:eastAsia="楷体_GB2312"/>
          <w:kern w:val="0"/>
          <w:szCs w:val="21"/>
          <w:lang w:val="es-ES"/>
        </w:rPr>
        <w:t>Dominar el vocabulario.</w:t>
      </w:r>
    </w:p>
    <w:p w14:paraId="29FDEDE7"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75302C">
        <w:rPr>
          <w:rFonts w:eastAsia="楷体_GB2312"/>
          <w:kern w:val="0"/>
          <w:szCs w:val="21"/>
          <w:lang w:val="es-ES"/>
        </w:rPr>
        <w:t>Entender bien los dos textos y hacer los ejercicios.</w:t>
      </w:r>
    </w:p>
    <w:p w14:paraId="0D9C8E10"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能够掌握陈述式简单过去时变位；</w:t>
      </w:r>
      <w:proofErr w:type="spellStart"/>
      <w:r>
        <w:rPr>
          <w:rFonts w:eastAsia="宋体" w:hint="eastAsia"/>
          <w:sz w:val="21"/>
          <w:szCs w:val="21"/>
        </w:rPr>
        <w:t>donde</w:t>
      </w:r>
      <w:proofErr w:type="spellEnd"/>
      <w:r>
        <w:rPr>
          <w:rFonts w:eastAsia="宋体" w:hint="eastAsia"/>
          <w:sz w:val="21"/>
          <w:szCs w:val="21"/>
        </w:rPr>
        <w:t>引导的地点从句；不定形容词和不定代词</w:t>
      </w:r>
      <w:proofErr w:type="spellStart"/>
      <w:r>
        <w:rPr>
          <w:rFonts w:eastAsia="宋体" w:hint="eastAsia"/>
          <w:sz w:val="21"/>
          <w:szCs w:val="21"/>
        </w:rPr>
        <w:t>c</w:t>
      </w:r>
      <w:r>
        <w:rPr>
          <w:rFonts w:eastAsia="宋体"/>
          <w:sz w:val="21"/>
          <w:szCs w:val="21"/>
        </w:rPr>
        <w:t>ualquiera</w:t>
      </w:r>
      <w:proofErr w:type="spellEnd"/>
      <w:r>
        <w:rPr>
          <w:rFonts w:eastAsia="宋体" w:hint="eastAsia"/>
          <w:sz w:val="21"/>
          <w:szCs w:val="21"/>
        </w:rPr>
        <w:t>的用法；副词</w:t>
      </w:r>
      <w:proofErr w:type="spellStart"/>
      <w:r>
        <w:rPr>
          <w:rFonts w:eastAsia="宋体" w:hint="eastAsia"/>
          <w:sz w:val="21"/>
          <w:szCs w:val="21"/>
        </w:rPr>
        <w:t>t</w:t>
      </w:r>
      <w:r>
        <w:rPr>
          <w:rFonts w:eastAsia="宋体"/>
          <w:sz w:val="21"/>
          <w:szCs w:val="21"/>
        </w:rPr>
        <w:t>ampoco</w:t>
      </w:r>
      <w:proofErr w:type="spellEnd"/>
      <w:r>
        <w:rPr>
          <w:rFonts w:eastAsia="宋体" w:hint="eastAsia"/>
          <w:sz w:val="21"/>
          <w:szCs w:val="21"/>
        </w:rPr>
        <w:t>的用法；了解如何描述过去的事情；拉丁美洲自然资源。</w:t>
      </w:r>
    </w:p>
    <w:p w14:paraId="4A02B8CE"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2</w:t>
      </w:r>
      <w:r>
        <w:rPr>
          <w:rFonts w:eastAsia="宋体"/>
          <w:b/>
          <w:bCs/>
          <w:sz w:val="21"/>
          <w:szCs w:val="21"/>
        </w:rPr>
        <w:t>章</w:t>
      </w:r>
      <w:r w:rsidRPr="00382032">
        <w:rPr>
          <w:rFonts w:eastAsia="宋体" w:hint="eastAsia"/>
          <w:b/>
          <w:bCs/>
          <w:sz w:val="21"/>
          <w:szCs w:val="21"/>
        </w:rPr>
        <w:t xml:space="preserve"> </w:t>
      </w:r>
      <w:proofErr w:type="spellStart"/>
      <w:r w:rsidRPr="00F0086B">
        <w:rPr>
          <w:rFonts w:eastAsia="楷体_GB2312"/>
          <w:b/>
          <w:bCs/>
          <w:color w:val="000000" w:themeColor="text1"/>
          <w:kern w:val="0"/>
          <w:sz w:val="21"/>
          <w:szCs w:val="21"/>
        </w:rPr>
        <w:t>Intensa</w:t>
      </w:r>
      <w:proofErr w:type="spellEnd"/>
      <w:r w:rsidRPr="00F0086B">
        <w:rPr>
          <w:rFonts w:eastAsia="楷体_GB2312"/>
          <w:b/>
          <w:bCs/>
          <w:color w:val="000000" w:themeColor="text1"/>
          <w:kern w:val="0"/>
          <w:sz w:val="21"/>
          <w:szCs w:val="21"/>
        </w:rPr>
        <w:t xml:space="preserve"> </w:t>
      </w:r>
      <w:proofErr w:type="spellStart"/>
      <w:r w:rsidRPr="00F0086B">
        <w:rPr>
          <w:rFonts w:eastAsia="楷体_GB2312"/>
          <w:b/>
          <w:bCs/>
          <w:color w:val="000000" w:themeColor="text1"/>
          <w:kern w:val="0"/>
          <w:sz w:val="21"/>
          <w:szCs w:val="21"/>
        </w:rPr>
        <w:t>vida</w:t>
      </w:r>
      <w:proofErr w:type="spellEnd"/>
      <w:r w:rsidRPr="00F0086B">
        <w:rPr>
          <w:rFonts w:eastAsia="楷体_GB2312"/>
          <w:b/>
          <w:bCs/>
          <w:color w:val="000000" w:themeColor="text1"/>
          <w:kern w:val="0"/>
          <w:sz w:val="21"/>
          <w:szCs w:val="21"/>
        </w:rPr>
        <w:t xml:space="preserve"> cultural</w:t>
      </w:r>
      <w:r>
        <w:rPr>
          <w:rFonts w:eastAsia="宋体"/>
          <w:b/>
          <w:bCs/>
          <w:sz w:val="21"/>
          <w:szCs w:val="21"/>
        </w:rPr>
        <w:t>（支撑课程目标</w:t>
      </w:r>
      <w:r>
        <w:rPr>
          <w:rFonts w:eastAsia="宋体"/>
          <w:b/>
          <w:bCs/>
          <w:sz w:val="21"/>
          <w:szCs w:val="21"/>
        </w:rPr>
        <w:t>1</w:t>
      </w:r>
      <w:r>
        <w:rPr>
          <w:rFonts w:eastAsia="宋体" w:hint="eastAsia"/>
          <w:b/>
          <w:bCs/>
          <w:sz w:val="21"/>
          <w:szCs w:val="21"/>
        </w:rPr>
        <w:t>、</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4</w:t>
      </w:r>
      <w:r>
        <w:rPr>
          <w:rFonts w:eastAsia="宋体"/>
          <w:b/>
          <w:bCs/>
          <w:sz w:val="21"/>
          <w:szCs w:val="21"/>
        </w:rPr>
        <w:t>）</w:t>
      </w:r>
    </w:p>
    <w:p w14:paraId="65788B21" w14:textId="77777777" w:rsidR="00E97A74" w:rsidRPr="00165AFC" w:rsidRDefault="00E97A74" w:rsidP="00E97A74">
      <w:pPr>
        <w:spacing w:line="440" w:lineRule="exact"/>
        <w:ind w:firstLineChars="200" w:firstLine="420"/>
        <w:rPr>
          <w:rFonts w:eastAsia="楷体_GB2312"/>
          <w:kern w:val="0"/>
          <w:szCs w:val="21"/>
          <w:lang w:val="es-ES"/>
        </w:rPr>
      </w:pPr>
      <w:r w:rsidRPr="00165AFC">
        <w:rPr>
          <w:szCs w:val="21"/>
          <w:lang w:val="es-ES"/>
        </w:rPr>
        <w:t>1</w:t>
      </w:r>
      <w:r>
        <w:rPr>
          <w:rFonts w:hint="eastAsia"/>
          <w:szCs w:val="21"/>
        </w:rPr>
        <w:t>、</w:t>
      </w:r>
      <w:r w:rsidRPr="00165AFC">
        <w:rPr>
          <w:rFonts w:eastAsia="楷体_GB2312"/>
          <w:kern w:val="0"/>
          <w:szCs w:val="21"/>
          <w:lang w:val="es-ES"/>
        </w:rPr>
        <w:t xml:space="preserve">Entender la gramática: </w:t>
      </w:r>
      <w:r w:rsidRPr="0075302C">
        <w:rPr>
          <w:rFonts w:eastAsia="楷体_GB2312"/>
          <w:kern w:val="0"/>
          <w:szCs w:val="21"/>
          <w:lang w:val="es-ES"/>
        </w:rPr>
        <w:t>Pretérito indefinido del indicativo; Formas de decir las fechas; Usos del artículo determinado; Grado comparativo del adverbio, etc.</w:t>
      </w:r>
    </w:p>
    <w:p w14:paraId="5C7E5817"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2</w:t>
      </w:r>
      <w:r>
        <w:rPr>
          <w:rFonts w:hint="eastAsia"/>
          <w:szCs w:val="21"/>
        </w:rPr>
        <w:t>、</w:t>
      </w:r>
      <w:r w:rsidRPr="0075302C">
        <w:rPr>
          <w:rFonts w:eastAsia="楷体_GB2312"/>
          <w:kern w:val="0"/>
          <w:szCs w:val="21"/>
          <w:lang w:val="es-ES"/>
        </w:rPr>
        <w:t>Dominar el vocabulario.</w:t>
      </w:r>
    </w:p>
    <w:p w14:paraId="760641CB"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75302C">
        <w:rPr>
          <w:rFonts w:eastAsia="楷体_GB2312"/>
          <w:kern w:val="0"/>
          <w:szCs w:val="21"/>
          <w:lang w:val="es-ES"/>
        </w:rPr>
        <w:t>Entender bien los dos textos y hacer los ejercicios.</w:t>
      </w:r>
    </w:p>
    <w:p w14:paraId="691707F9" w14:textId="77777777" w:rsidR="00E97A74" w:rsidRPr="00C47E8E" w:rsidRDefault="00E97A74" w:rsidP="00E97A74">
      <w:pPr>
        <w:pStyle w:val="zw"/>
        <w:adjustRightInd w:val="0"/>
        <w:spacing w:line="400" w:lineRule="exact"/>
        <w:ind w:firstLine="422"/>
        <w:rPr>
          <w:rFonts w:eastAsia="宋体"/>
          <w:b/>
          <w:bCs/>
          <w:sz w:val="21"/>
          <w:szCs w:val="21"/>
          <w:lang w:val="es-ES"/>
        </w:rPr>
      </w:pPr>
      <w:r>
        <w:rPr>
          <w:rFonts w:eastAsia="宋体"/>
          <w:b/>
          <w:bCs/>
          <w:sz w:val="21"/>
          <w:szCs w:val="21"/>
        </w:rPr>
        <w:t>要求</w:t>
      </w:r>
      <w:r>
        <w:rPr>
          <w:rFonts w:eastAsia="宋体" w:hint="eastAsia"/>
          <w:b/>
          <w:bCs/>
          <w:sz w:val="21"/>
          <w:szCs w:val="21"/>
        </w:rPr>
        <w:t>学生</w:t>
      </w:r>
      <w:r w:rsidRPr="00C47E8E">
        <w:rPr>
          <w:rFonts w:eastAsia="宋体"/>
          <w:b/>
          <w:bCs/>
          <w:sz w:val="21"/>
          <w:szCs w:val="21"/>
          <w:lang w:val="es-ES"/>
        </w:rPr>
        <w:t>：</w:t>
      </w:r>
      <w:r>
        <w:rPr>
          <w:rFonts w:eastAsia="宋体" w:hint="eastAsia"/>
          <w:sz w:val="21"/>
          <w:szCs w:val="21"/>
        </w:rPr>
        <w:t>能够掌握陈述式简单过去时用法</w:t>
      </w:r>
      <w:r w:rsidRPr="00C47E8E">
        <w:rPr>
          <w:rFonts w:eastAsia="宋体" w:hint="eastAsia"/>
          <w:sz w:val="21"/>
          <w:szCs w:val="21"/>
          <w:lang w:val="es-ES"/>
        </w:rPr>
        <w:t>；</w:t>
      </w:r>
      <w:r>
        <w:rPr>
          <w:rFonts w:eastAsia="宋体" w:hint="eastAsia"/>
          <w:sz w:val="21"/>
          <w:szCs w:val="21"/>
          <w:lang w:val="es-ES"/>
        </w:rPr>
        <w:t>日期表示法</w:t>
      </w:r>
      <w:r w:rsidRPr="00C47E8E">
        <w:rPr>
          <w:rFonts w:eastAsia="宋体" w:hint="eastAsia"/>
          <w:sz w:val="21"/>
          <w:szCs w:val="21"/>
          <w:lang w:val="es-ES"/>
        </w:rPr>
        <w:t>；</w:t>
      </w:r>
      <w:r>
        <w:rPr>
          <w:rFonts w:eastAsia="宋体" w:hint="eastAsia"/>
          <w:sz w:val="21"/>
          <w:szCs w:val="21"/>
        </w:rPr>
        <w:t>定冠词的用法</w:t>
      </w:r>
      <w:r w:rsidRPr="00C47E8E">
        <w:rPr>
          <w:rFonts w:eastAsia="宋体" w:hint="eastAsia"/>
          <w:sz w:val="21"/>
          <w:szCs w:val="21"/>
          <w:lang w:val="es-ES"/>
        </w:rPr>
        <w:t>；</w:t>
      </w:r>
      <w:r>
        <w:rPr>
          <w:rFonts w:eastAsia="宋体" w:hint="eastAsia"/>
          <w:sz w:val="21"/>
          <w:szCs w:val="21"/>
        </w:rPr>
        <w:t>副词比较急；动词</w:t>
      </w:r>
      <w:r>
        <w:rPr>
          <w:rFonts w:eastAsia="宋体" w:hint="eastAsia"/>
          <w:sz w:val="21"/>
          <w:szCs w:val="21"/>
          <w:lang w:val="es-ES"/>
        </w:rPr>
        <w:t>seguir</w:t>
      </w:r>
      <w:r>
        <w:rPr>
          <w:rFonts w:eastAsia="宋体" w:hint="eastAsia"/>
          <w:sz w:val="21"/>
          <w:szCs w:val="21"/>
        </w:rPr>
        <w:t>的用法；了解西班牙语美洲的农作物及如何传入中国。</w:t>
      </w:r>
    </w:p>
    <w:p w14:paraId="3399C5C8"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3</w:t>
      </w:r>
      <w:r>
        <w:rPr>
          <w:rFonts w:eastAsia="宋体"/>
          <w:b/>
          <w:bCs/>
          <w:sz w:val="21"/>
          <w:szCs w:val="21"/>
        </w:rPr>
        <w:t>章</w:t>
      </w:r>
      <w:r w:rsidRPr="00382032">
        <w:rPr>
          <w:rFonts w:eastAsia="宋体" w:hint="eastAsia"/>
          <w:b/>
          <w:bCs/>
          <w:sz w:val="21"/>
          <w:szCs w:val="21"/>
        </w:rPr>
        <w:t xml:space="preserve"> </w:t>
      </w:r>
      <w:r w:rsidRPr="00F0086B">
        <w:rPr>
          <w:rFonts w:eastAsia="楷体_GB2312"/>
          <w:b/>
          <w:bCs/>
          <w:color w:val="000000" w:themeColor="text1"/>
          <w:kern w:val="0"/>
          <w:sz w:val="21"/>
          <w:szCs w:val="21"/>
        </w:rPr>
        <w:t xml:space="preserve">Los </w:t>
      </w:r>
      <w:proofErr w:type="spellStart"/>
      <w:r w:rsidRPr="00F0086B">
        <w:rPr>
          <w:rFonts w:eastAsia="楷体_GB2312"/>
          <w:b/>
          <w:bCs/>
          <w:color w:val="000000" w:themeColor="text1"/>
          <w:kern w:val="0"/>
          <w:sz w:val="21"/>
          <w:szCs w:val="21"/>
        </w:rPr>
        <w:t>atascos</w:t>
      </w:r>
      <w:proofErr w:type="spellEnd"/>
      <w:r>
        <w:rPr>
          <w:rFonts w:eastAsia="宋体"/>
          <w:b/>
          <w:bCs/>
          <w:sz w:val="21"/>
          <w:szCs w:val="21"/>
        </w:rPr>
        <w:t>（支撑课程目标</w:t>
      </w:r>
      <w:r>
        <w:rPr>
          <w:rFonts w:eastAsia="宋体"/>
          <w:b/>
          <w:bCs/>
          <w:sz w:val="21"/>
          <w:szCs w:val="21"/>
        </w:rPr>
        <w:t>1</w:t>
      </w:r>
      <w:r>
        <w:rPr>
          <w:rFonts w:eastAsia="宋体" w:hint="eastAsia"/>
          <w:b/>
          <w:bCs/>
          <w:sz w:val="21"/>
          <w:szCs w:val="21"/>
        </w:rPr>
        <w:t>、</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4</w:t>
      </w:r>
      <w:r>
        <w:rPr>
          <w:rFonts w:eastAsia="宋体"/>
          <w:b/>
          <w:bCs/>
          <w:sz w:val="21"/>
          <w:szCs w:val="21"/>
        </w:rPr>
        <w:t>）</w:t>
      </w:r>
    </w:p>
    <w:p w14:paraId="2D4559D5" w14:textId="77777777" w:rsidR="00E97A74" w:rsidRDefault="00E97A74" w:rsidP="00E97A74">
      <w:pPr>
        <w:adjustRightInd w:val="0"/>
        <w:snapToGrid w:val="0"/>
        <w:spacing w:line="400" w:lineRule="exact"/>
        <w:ind w:firstLine="480"/>
        <w:rPr>
          <w:rFonts w:eastAsia="楷体_GB2312"/>
          <w:kern w:val="0"/>
          <w:szCs w:val="21"/>
          <w:lang w:val="es-ES"/>
        </w:rPr>
      </w:pPr>
      <w:r w:rsidRPr="00F01170">
        <w:rPr>
          <w:szCs w:val="21"/>
          <w:lang w:val="es-ES"/>
        </w:rPr>
        <w:t>1</w:t>
      </w:r>
      <w:r>
        <w:rPr>
          <w:rFonts w:hint="eastAsia"/>
          <w:szCs w:val="21"/>
        </w:rPr>
        <w:t>、</w:t>
      </w:r>
      <w:r w:rsidRPr="00F01170">
        <w:rPr>
          <w:rFonts w:eastAsia="楷体_GB2312"/>
          <w:kern w:val="0"/>
          <w:szCs w:val="21"/>
          <w:lang w:val="es-ES"/>
        </w:rPr>
        <w:t xml:space="preserve">Entender la gramática: </w:t>
      </w:r>
      <w:r w:rsidRPr="0075302C">
        <w:rPr>
          <w:rFonts w:eastAsia="楷体_GB2312"/>
          <w:kern w:val="0"/>
          <w:szCs w:val="21"/>
          <w:lang w:val="es-ES"/>
        </w:rPr>
        <w:t>Pretérito imperfecto del indicativo; Oración subordinada concesiva con AUNQUE; Conjugación del verbo PRODUCIR, etc.</w:t>
      </w:r>
    </w:p>
    <w:p w14:paraId="5894017E"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2</w:t>
      </w:r>
      <w:r>
        <w:rPr>
          <w:rFonts w:hint="eastAsia"/>
          <w:szCs w:val="21"/>
        </w:rPr>
        <w:t>、</w:t>
      </w:r>
      <w:r w:rsidRPr="0075302C">
        <w:rPr>
          <w:rFonts w:eastAsia="楷体_GB2312"/>
          <w:kern w:val="0"/>
          <w:szCs w:val="21"/>
          <w:lang w:val="es-ES"/>
        </w:rPr>
        <w:t>Dominar el vocabulario.</w:t>
      </w:r>
    </w:p>
    <w:p w14:paraId="410A12B2"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75302C">
        <w:rPr>
          <w:rFonts w:eastAsia="楷体_GB2312"/>
          <w:kern w:val="0"/>
          <w:szCs w:val="21"/>
          <w:lang w:val="es-ES"/>
        </w:rPr>
        <w:t>Entender bien los dos textos y hacer los ejercicios.</w:t>
      </w:r>
    </w:p>
    <w:p w14:paraId="3A7BFAED" w14:textId="77777777" w:rsidR="00E97A74" w:rsidRPr="009C4ADC" w:rsidRDefault="00E97A74" w:rsidP="00E97A74">
      <w:pPr>
        <w:pStyle w:val="zw"/>
        <w:adjustRightInd w:val="0"/>
        <w:spacing w:line="400" w:lineRule="exact"/>
        <w:ind w:firstLine="422"/>
        <w:rPr>
          <w:rFonts w:eastAsia="宋体"/>
          <w:b/>
          <w:bCs/>
          <w:sz w:val="21"/>
          <w:szCs w:val="21"/>
          <w:lang w:val="es-ES"/>
        </w:rPr>
      </w:pPr>
      <w:r>
        <w:rPr>
          <w:rFonts w:eastAsia="宋体"/>
          <w:b/>
          <w:bCs/>
          <w:sz w:val="21"/>
          <w:szCs w:val="21"/>
        </w:rPr>
        <w:t>要求</w:t>
      </w:r>
      <w:r>
        <w:rPr>
          <w:rFonts w:eastAsia="宋体" w:hint="eastAsia"/>
          <w:b/>
          <w:bCs/>
          <w:sz w:val="21"/>
          <w:szCs w:val="21"/>
        </w:rPr>
        <w:t>学生</w:t>
      </w:r>
      <w:r w:rsidRPr="00BE33E4">
        <w:rPr>
          <w:rFonts w:eastAsia="宋体"/>
          <w:b/>
          <w:bCs/>
          <w:sz w:val="21"/>
          <w:szCs w:val="21"/>
          <w:lang w:val="es-ES"/>
        </w:rPr>
        <w:t>：</w:t>
      </w:r>
      <w:r>
        <w:rPr>
          <w:rFonts w:eastAsia="宋体" w:hint="eastAsia"/>
          <w:sz w:val="21"/>
          <w:szCs w:val="21"/>
        </w:rPr>
        <w:t>能够掌握陈述式过去未完成时</w:t>
      </w:r>
      <w:r w:rsidRPr="00BE33E4">
        <w:rPr>
          <w:rFonts w:eastAsia="宋体" w:hint="eastAsia"/>
          <w:sz w:val="21"/>
          <w:szCs w:val="21"/>
          <w:lang w:val="es-ES"/>
        </w:rPr>
        <w:t>；</w:t>
      </w:r>
      <w:r w:rsidRPr="00BE33E4">
        <w:rPr>
          <w:rFonts w:eastAsia="宋体"/>
          <w:sz w:val="21"/>
          <w:szCs w:val="21"/>
          <w:lang w:val="es-ES"/>
        </w:rPr>
        <w:t>aunqu</w:t>
      </w:r>
      <w:r w:rsidRPr="00BE33E4">
        <w:rPr>
          <w:rFonts w:eastAsia="宋体" w:hint="eastAsia"/>
          <w:sz w:val="21"/>
          <w:szCs w:val="21"/>
          <w:lang w:val="es-ES"/>
        </w:rPr>
        <w:t>e</w:t>
      </w:r>
      <w:r>
        <w:rPr>
          <w:rFonts w:eastAsia="宋体" w:hint="eastAsia"/>
          <w:sz w:val="21"/>
          <w:szCs w:val="21"/>
        </w:rPr>
        <w:t>引导的让步从句</w:t>
      </w:r>
      <w:r w:rsidRPr="00BE33E4">
        <w:rPr>
          <w:rFonts w:eastAsia="宋体" w:hint="eastAsia"/>
          <w:sz w:val="21"/>
          <w:szCs w:val="21"/>
          <w:lang w:val="es-ES"/>
        </w:rPr>
        <w:t>；</w:t>
      </w:r>
      <w:r>
        <w:rPr>
          <w:rFonts w:eastAsia="宋体" w:hint="eastAsia"/>
          <w:sz w:val="21"/>
          <w:szCs w:val="21"/>
        </w:rPr>
        <w:t>不定代词和不定形容词</w:t>
      </w:r>
      <w:r w:rsidRPr="00BE33E4">
        <w:rPr>
          <w:rFonts w:eastAsia="宋体"/>
          <w:sz w:val="21"/>
          <w:szCs w:val="21"/>
          <w:lang w:val="es-ES"/>
        </w:rPr>
        <w:t>algún/alguno, ningún/ninguno</w:t>
      </w:r>
      <w:r>
        <w:rPr>
          <w:rFonts w:eastAsia="宋体" w:hint="eastAsia"/>
          <w:sz w:val="21"/>
          <w:szCs w:val="21"/>
        </w:rPr>
        <w:t>的用法</w:t>
      </w:r>
      <w:r w:rsidRPr="00BE33E4">
        <w:rPr>
          <w:rFonts w:eastAsia="宋体" w:hint="eastAsia"/>
          <w:sz w:val="21"/>
          <w:szCs w:val="21"/>
          <w:lang w:val="es-ES"/>
        </w:rPr>
        <w:t>；</w:t>
      </w:r>
      <w:r>
        <w:rPr>
          <w:rFonts w:eastAsia="宋体" w:hint="eastAsia"/>
          <w:sz w:val="21"/>
          <w:szCs w:val="21"/>
        </w:rPr>
        <w:t>副动词</w:t>
      </w:r>
      <w:r w:rsidRPr="00BE33E4">
        <w:rPr>
          <w:rFonts w:eastAsia="宋体" w:hint="eastAsia"/>
          <w:sz w:val="21"/>
          <w:szCs w:val="21"/>
          <w:lang w:val="es-ES"/>
        </w:rPr>
        <w:t>producir</w:t>
      </w:r>
      <w:r>
        <w:rPr>
          <w:rFonts w:eastAsia="宋体" w:hint="eastAsia"/>
          <w:sz w:val="21"/>
          <w:szCs w:val="21"/>
        </w:rPr>
        <w:t>的用法</w:t>
      </w:r>
      <w:r w:rsidRPr="00BE33E4">
        <w:rPr>
          <w:rFonts w:eastAsia="宋体" w:hint="eastAsia"/>
          <w:sz w:val="21"/>
          <w:szCs w:val="21"/>
          <w:lang w:val="es-ES"/>
        </w:rPr>
        <w:t>；</w:t>
      </w:r>
      <w:r>
        <w:rPr>
          <w:rFonts w:eastAsia="宋体" w:hint="eastAsia"/>
          <w:sz w:val="21"/>
          <w:szCs w:val="21"/>
        </w:rPr>
        <w:t>了解如何表示歉意、</w:t>
      </w:r>
      <w:r>
        <w:rPr>
          <w:rFonts w:eastAsia="宋体" w:hint="eastAsia"/>
          <w:sz w:val="21"/>
          <w:szCs w:val="21"/>
        </w:rPr>
        <w:lastRenderedPageBreak/>
        <w:t>请求和原谅</w:t>
      </w:r>
      <w:r w:rsidRPr="00BE33E4">
        <w:rPr>
          <w:rFonts w:eastAsia="宋体" w:hint="eastAsia"/>
          <w:sz w:val="21"/>
          <w:szCs w:val="21"/>
          <w:lang w:val="es-ES"/>
        </w:rPr>
        <w:t>；</w:t>
      </w:r>
      <w:r>
        <w:rPr>
          <w:rFonts w:eastAsia="宋体" w:hint="eastAsia"/>
          <w:sz w:val="21"/>
          <w:szCs w:val="21"/>
          <w:lang w:val="es-ES"/>
        </w:rPr>
        <w:t>中国和</w:t>
      </w:r>
      <w:r>
        <w:rPr>
          <w:rFonts w:eastAsia="宋体" w:hint="eastAsia"/>
          <w:sz w:val="21"/>
          <w:szCs w:val="21"/>
        </w:rPr>
        <w:t>西班牙语国家的文化名人。</w:t>
      </w:r>
    </w:p>
    <w:p w14:paraId="41561BC8" w14:textId="77777777" w:rsidR="00E97A74" w:rsidRPr="00BE33E4" w:rsidRDefault="00E97A74" w:rsidP="00E97A74">
      <w:pPr>
        <w:pStyle w:val="zw"/>
        <w:adjustRightInd w:val="0"/>
        <w:spacing w:line="400" w:lineRule="exact"/>
        <w:ind w:firstLine="422"/>
        <w:rPr>
          <w:rFonts w:eastAsia="宋体"/>
          <w:b/>
          <w:bCs/>
          <w:sz w:val="21"/>
          <w:szCs w:val="21"/>
          <w:lang w:val="es-ES"/>
        </w:rPr>
      </w:pPr>
      <w:r>
        <w:rPr>
          <w:rFonts w:eastAsia="宋体"/>
          <w:b/>
          <w:bCs/>
          <w:sz w:val="21"/>
          <w:szCs w:val="21"/>
        </w:rPr>
        <w:t>第</w:t>
      </w:r>
      <w:r w:rsidRPr="00BE33E4">
        <w:rPr>
          <w:rFonts w:eastAsia="宋体"/>
          <w:b/>
          <w:bCs/>
          <w:sz w:val="21"/>
          <w:szCs w:val="21"/>
          <w:lang w:val="es-ES"/>
        </w:rPr>
        <w:t>4</w:t>
      </w:r>
      <w:r>
        <w:rPr>
          <w:rFonts w:eastAsia="宋体"/>
          <w:b/>
          <w:bCs/>
          <w:sz w:val="21"/>
          <w:szCs w:val="21"/>
        </w:rPr>
        <w:t>章</w:t>
      </w:r>
      <w:r w:rsidRPr="00BE33E4">
        <w:rPr>
          <w:rFonts w:eastAsia="宋体" w:hint="eastAsia"/>
          <w:b/>
          <w:bCs/>
          <w:sz w:val="21"/>
          <w:szCs w:val="21"/>
          <w:lang w:val="es-ES"/>
        </w:rPr>
        <w:t xml:space="preserve"> </w:t>
      </w:r>
      <w:r w:rsidRPr="00BE33E4">
        <w:rPr>
          <w:rFonts w:eastAsia="楷体_GB2312"/>
          <w:b/>
          <w:bCs/>
          <w:color w:val="000000" w:themeColor="text1"/>
          <w:kern w:val="0"/>
          <w:sz w:val="21"/>
          <w:szCs w:val="21"/>
          <w:lang w:val="es-ES"/>
        </w:rPr>
        <w:t>Mi infancia</w:t>
      </w:r>
      <w:r w:rsidRPr="00BE33E4">
        <w:rPr>
          <w:rFonts w:eastAsia="宋体"/>
          <w:b/>
          <w:bCs/>
          <w:sz w:val="21"/>
          <w:szCs w:val="21"/>
          <w:lang w:val="es-ES"/>
        </w:rPr>
        <w:t>（</w:t>
      </w:r>
      <w:r>
        <w:rPr>
          <w:rFonts w:eastAsia="宋体"/>
          <w:b/>
          <w:bCs/>
          <w:sz w:val="21"/>
          <w:szCs w:val="21"/>
        </w:rPr>
        <w:t>支撑课程目标</w:t>
      </w:r>
      <w:r w:rsidRPr="00BE33E4">
        <w:rPr>
          <w:rFonts w:eastAsia="宋体"/>
          <w:b/>
          <w:bCs/>
          <w:sz w:val="21"/>
          <w:szCs w:val="21"/>
          <w:lang w:val="es-ES"/>
        </w:rPr>
        <w:t>2</w:t>
      </w:r>
      <w:r>
        <w:rPr>
          <w:rFonts w:eastAsia="宋体" w:hint="eastAsia"/>
          <w:b/>
          <w:bCs/>
          <w:sz w:val="21"/>
          <w:szCs w:val="21"/>
        </w:rPr>
        <w:t>、</w:t>
      </w:r>
      <w:r>
        <w:rPr>
          <w:rFonts w:eastAsia="宋体"/>
          <w:b/>
          <w:bCs/>
          <w:sz w:val="21"/>
          <w:szCs w:val="21"/>
        </w:rPr>
        <w:t>支撑课程目标</w:t>
      </w:r>
      <w:r w:rsidRPr="00BE33E4">
        <w:rPr>
          <w:rFonts w:eastAsia="宋体"/>
          <w:b/>
          <w:bCs/>
          <w:sz w:val="21"/>
          <w:szCs w:val="21"/>
          <w:lang w:val="es-ES"/>
        </w:rPr>
        <w:t>3</w:t>
      </w:r>
      <w:r>
        <w:rPr>
          <w:rFonts w:eastAsia="宋体" w:hint="eastAsia"/>
          <w:b/>
          <w:bCs/>
          <w:sz w:val="21"/>
          <w:szCs w:val="21"/>
        </w:rPr>
        <w:t>、支撑课程目标</w:t>
      </w:r>
      <w:r w:rsidRPr="00BE33E4">
        <w:rPr>
          <w:rFonts w:eastAsia="宋体"/>
          <w:b/>
          <w:bCs/>
          <w:sz w:val="21"/>
          <w:szCs w:val="21"/>
          <w:lang w:val="es-ES"/>
        </w:rPr>
        <w:t>4</w:t>
      </w:r>
      <w:r w:rsidRPr="00BE33E4">
        <w:rPr>
          <w:rFonts w:eastAsia="宋体"/>
          <w:b/>
          <w:bCs/>
          <w:sz w:val="21"/>
          <w:szCs w:val="21"/>
          <w:lang w:val="es-ES"/>
        </w:rPr>
        <w:t>）</w:t>
      </w:r>
    </w:p>
    <w:p w14:paraId="1F749EA6" w14:textId="77777777" w:rsidR="00E97A74" w:rsidRPr="00BE33E4" w:rsidRDefault="00E97A74" w:rsidP="00E97A74">
      <w:pPr>
        <w:pStyle w:val="zw"/>
        <w:adjustRightInd w:val="0"/>
        <w:spacing w:line="400" w:lineRule="exact"/>
        <w:ind w:firstLine="420"/>
        <w:rPr>
          <w:rFonts w:eastAsia="宋体"/>
          <w:b/>
          <w:bCs/>
          <w:sz w:val="21"/>
          <w:szCs w:val="21"/>
          <w:lang w:val="es-ES"/>
        </w:rPr>
      </w:pPr>
      <w:r w:rsidRPr="00BE33E4">
        <w:rPr>
          <w:rFonts w:eastAsia="宋体"/>
          <w:sz w:val="21"/>
          <w:szCs w:val="21"/>
          <w:lang w:val="es-ES"/>
        </w:rPr>
        <w:t>1</w:t>
      </w:r>
      <w:r>
        <w:rPr>
          <w:rFonts w:eastAsia="宋体" w:hint="eastAsia"/>
          <w:sz w:val="21"/>
          <w:szCs w:val="21"/>
        </w:rPr>
        <w:t>、</w:t>
      </w:r>
      <w:r w:rsidRPr="00BE33E4">
        <w:rPr>
          <w:rFonts w:eastAsia="楷体_GB2312"/>
          <w:kern w:val="0"/>
          <w:sz w:val="21"/>
          <w:szCs w:val="21"/>
          <w:lang w:val="es-ES"/>
        </w:rPr>
        <w:t>Entender la gramática: Diferencias entre el pretérito imperfecto y el pretérito indefinido del indicativo; Oración subordinada complemento directo: DECIR QUE; Estilo directo y estilo indirecto; Grado comparativo del adjetivo, etc.</w:t>
      </w:r>
    </w:p>
    <w:p w14:paraId="57F71BB9"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2</w:t>
      </w:r>
      <w:r>
        <w:rPr>
          <w:rFonts w:hint="eastAsia"/>
          <w:szCs w:val="21"/>
        </w:rPr>
        <w:t>、</w:t>
      </w:r>
      <w:r w:rsidRPr="0075302C">
        <w:rPr>
          <w:rFonts w:eastAsia="楷体_GB2312"/>
          <w:kern w:val="0"/>
          <w:szCs w:val="21"/>
          <w:lang w:val="es-ES"/>
        </w:rPr>
        <w:t>Dominar el vocabulario.</w:t>
      </w:r>
    </w:p>
    <w:p w14:paraId="3DEF64BE"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75302C">
        <w:rPr>
          <w:rFonts w:eastAsia="楷体_GB2312"/>
          <w:kern w:val="0"/>
          <w:szCs w:val="21"/>
          <w:lang w:val="es-ES"/>
        </w:rPr>
        <w:t>Entender bien los dos textos y hacer los ejercicios.</w:t>
      </w:r>
    </w:p>
    <w:p w14:paraId="23F8B361"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能够掌握陈述式简单过去时和过去未完成时的区别；直接宾语从句；形容词比较级；了解如何描述过去的场景，叙述过去的事实；西班牙语国家的自然风光。</w:t>
      </w:r>
    </w:p>
    <w:p w14:paraId="1706485D"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5</w:t>
      </w:r>
      <w:r>
        <w:rPr>
          <w:rFonts w:eastAsia="宋体"/>
          <w:b/>
          <w:bCs/>
          <w:sz w:val="21"/>
          <w:szCs w:val="21"/>
        </w:rPr>
        <w:t>章</w:t>
      </w:r>
      <w:r w:rsidRPr="00382032">
        <w:rPr>
          <w:rFonts w:eastAsia="宋体" w:hint="eastAsia"/>
          <w:b/>
          <w:bCs/>
          <w:sz w:val="21"/>
          <w:szCs w:val="21"/>
        </w:rPr>
        <w:t xml:space="preserve"> </w:t>
      </w:r>
      <w:r w:rsidRPr="00F0086B">
        <w:rPr>
          <w:rFonts w:eastAsia="楷体_GB2312"/>
          <w:b/>
          <w:bCs/>
          <w:color w:val="000000" w:themeColor="text1"/>
          <w:kern w:val="0"/>
          <w:sz w:val="21"/>
          <w:szCs w:val="21"/>
        </w:rPr>
        <w:t xml:space="preserve">Un </w:t>
      </w:r>
      <w:proofErr w:type="spellStart"/>
      <w:r w:rsidRPr="00F0086B">
        <w:rPr>
          <w:rFonts w:eastAsia="楷体_GB2312"/>
          <w:b/>
          <w:bCs/>
          <w:color w:val="000000" w:themeColor="text1"/>
          <w:kern w:val="0"/>
          <w:sz w:val="21"/>
          <w:szCs w:val="21"/>
        </w:rPr>
        <w:t>resfriado</w:t>
      </w:r>
      <w:proofErr w:type="spellEnd"/>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4</w:t>
      </w:r>
      <w:r>
        <w:rPr>
          <w:rFonts w:eastAsia="宋体"/>
          <w:b/>
          <w:bCs/>
          <w:sz w:val="21"/>
          <w:szCs w:val="21"/>
        </w:rPr>
        <w:t>）</w:t>
      </w:r>
    </w:p>
    <w:p w14:paraId="6712CD22" w14:textId="77777777" w:rsidR="00E97A74" w:rsidRPr="004672ED" w:rsidRDefault="00E97A74" w:rsidP="00E97A74">
      <w:pPr>
        <w:spacing w:line="440" w:lineRule="exact"/>
        <w:ind w:firstLineChars="250" w:firstLine="525"/>
        <w:rPr>
          <w:rFonts w:eastAsia="楷体_GB2312"/>
          <w:kern w:val="0"/>
          <w:szCs w:val="21"/>
        </w:rPr>
      </w:pPr>
      <w:r w:rsidRPr="004672ED">
        <w:rPr>
          <w:szCs w:val="21"/>
        </w:rPr>
        <w:t>1</w:t>
      </w:r>
      <w:r>
        <w:rPr>
          <w:rFonts w:hint="eastAsia"/>
          <w:szCs w:val="21"/>
        </w:rPr>
        <w:t>、</w:t>
      </w:r>
      <w:proofErr w:type="spellStart"/>
      <w:r w:rsidRPr="004672ED">
        <w:rPr>
          <w:rFonts w:eastAsia="楷体_GB2312"/>
          <w:kern w:val="0"/>
          <w:szCs w:val="21"/>
        </w:rPr>
        <w:t>Entender</w:t>
      </w:r>
      <w:proofErr w:type="spellEnd"/>
      <w:r w:rsidRPr="004672ED">
        <w:rPr>
          <w:rFonts w:eastAsia="楷体_GB2312"/>
          <w:kern w:val="0"/>
          <w:szCs w:val="21"/>
        </w:rPr>
        <w:t xml:space="preserve"> la </w:t>
      </w:r>
      <w:proofErr w:type="spellStart"/>
      <w:r w:rsidRPr="004672ED">
        <w:rPr>
          <w:rFonts w:eastAsia="楷体_GB2312"/>
          <w:kern w:val="0"/>
          <w:szCs w:val="21"/>
        </w:rPr>
        <w:t>gramática</w:t>
      </w:r>
      <w:proofErr w:type="spellEnd"/>
      <w:r w:rsidRPr="004672ED">
        <w:rPr>
          <w:rFonts w:eastAsia="楷体_GB2312"/>
          <w:kern w:val="0"/>
          <w:szCs w:val="21"/>
        </w:rPr>
        <w:t xml:space="preserve">: </w:t>
      </w:r>
      <w:proofErr w:type="spellStart"/>
      <w:r w:rsidRPr="004672ED">
        <w:rPr>
          <w:rFonts w:eastAsia="楷体_GB2312"/>
          <w:kern w:val="0"/>
          <w:szCs w:val="21"/>
        </w:rPr>
        <w:t>Diferencia</w:t>
      </w:r>
      <w:proofErr w:type="spellEnd"/>
      <w:r w:rsidRPr="004672ED">
        <w:rPr>
          <w:rFonts w:eastAsia="楷体_GB2312"/>
          <w:kern w:val="0"/>
          <w:szCs w:val="21"/>
        </w:rPr>
        <w:t xml:space="preserve"> entre </w:t>
      </w:r>
      <w:proofErr w:type="spellStart"/>
      <w:r w:rsidRPr="004672ED">
        <w:rPr>
          <w:rFonts w:eastAsia="楷体_GB2312"/>
          <w:kern w:val="0"/>
          <w:szCs w:val="21"/>
        </w:rPr>
        <w:t>el</w:t>
      </w:r>
      <w:proofErr w:type="spellEnd"/>
      <w:r w:rsidRPr="004672ED">
        <w:rPr>
          <w:rFonts w:eastAsia="楷体_GB2312"/>
          <w:kern w:val="0"/>
          <w:szCs w:val="21"/>
        </w:rPr>
        <w:t xml:space="preserve"> </w:t>
      </w:r>
      <w:proofErr w:type="spellStart"/>
      <w:r w:rsidRPr="004672ED">
        <w:rPr>
          <w:rFonts w:eastAsia="楷体_GB2312"/>
          <w:kern w:val="0"/>
          <w:szCs w:val="21"/>
        </w:rPr>
        <w:t>pretérito</w:t>
      </w:r>
      <w:proofErr w:type="spellEnd"/>
      <w:r w:rsidRPr="004672ED">
        <w:rPr>
          <w:rFonts w:eastAsia="楷体_GB2312"/>
          <w:kern w:val="0"/>
          <w:szCs w:val="21"/>
        </w:rPr>
        <w:t xml:space="preserve"> </w:t>
      </w:r>
      <w:proofErr w:type="spellStart"/>
      <w:r w:rsidRPr="004672ED">
        <w:rPr>
          <w:rFonts w:eastAsia="楷体_GB2312"/>
          <w:kern w:val="0"/>
          <w:szCs w:val="21"/>
        </w:rPr>
        <w:t>imperfecto</w:t>
      </w:r>
      <w:proofErr w:type="spellEnd"/>
      <w:r w:rsidRPr="004672ED">
        <w:rPr>
          <w:rFonts w:eastAsia="楷体_GB2312"/>
          <w:kern w:val="0"/>
          <w:szCs w:val="21"/>
        </w:rPr>
        <w:t xml:space="preserve"> y </w:t>
      </w:r>
      <w:proofErr w:type="spellStart"/>
      <w:r w:rsidRPr="004672ED">
        <w:rPr>
          <w:rFonts w:eastAsia="楷体_GB2312"/>
          <w:kern w:val="0"/>
          <w:szCs w:val="21"/>
        </w:rPr>
        <w:t>el</w:t>
      </w:r>
      <w:proofErr w:type="spellEnd"/>
      <w:r w:rsidRPr="004672ED">
        <w:rPr>
          <w:rFonts w:eastAsia="楷体_GB2312"/>
          <w:kern w:val="0"/>
          <w:szCs w:val="21"/>
        </w:rPr>
        <w:t xml:space="preserve"> </w:t>
      </w:r>
      <w:proofErr w:type="spellStart"/>
      <w:r w:rsidRPr="004672ED">
        <w:rPr>
          <w:rFonts w:eastAsia="楷体_GB2312"/>
          <w:kern w:val="0"/>
          <w:szCs w:val="21"/>
        </w:rPr>
        <w:t>indefinido</w:t>
      </w:r>
      <w:proofErr w:type="spellEnd"/>
      <w:r w:rsidRPr="004672ED">
        <w:rPr>
          <w:rFonts w:eastAsia="楷体_GB2312"/>
          <w:kern w:val="0"/>
          <w:szCs w:val="21"/>
        </w:rPr>
        <w:t xml:space="preserve">; </w:t>
      </w:r>
      <w:proofErr w:type="spellStart"/>
      <w:r w:rsidRPr="004672ED">
        <w:rPr>
          <w:rFonts w:eastAsia="楷体_GB2312"/>
          <w:kern w:val="0"/>
          <w:szCs w:val="21"/>
        </w:rPr>
        <w:t>Dativo</w:t>
      </w:r>
      <w:proofErr w:type="spellEnd"/>
      <w:r w:rsidRPr="004672ED">
        <w:rPr>
          <w:rFonts w:eastAsia="楷体_GB2312"/>
          <w:kern w:val="0"/>
          <w:szCs w:val="21"/>
        </w:rPr>
        <w:t xml:space="preserve"> de </w:t>
      </w:r>
      <w:proofErr w:type="spellStart"/>
      <w:r w:rsidRPr="004672ED">
        <w:rPr>
          <w:rFonts w:eastAsia="楷体_GB2312"/>
          <w:kern w:val="0"/>
          <w:szCs w:val="21"/>
        </w:rPr>
        <w:t>interés</w:t>
      </w:r>
      <w:proofErr w:type="spellEnd"/>
      <w:r w:rsidRPr="004672ED">
        <w:rPr>
          <w:rFonts w:eastAsia="楷体_GB2312"/>
          <w:kern w:val="0"/>
          <w:szCs w:val="21"/>
        </w:rPr>
        <w:t xml:space="preserve">; </w:t>
      </w:r>
      <w:proofErr w:type="spellStart"/>
      <w:r w:rsidRPr="004672ED">
        <w:rPr>
          <w:rFonts w:eastAsia="楷体_GB2312"/>
          <w:kern w:val="0"/>
          <w:szCs w:val="21"/>
        </w:rPr>
        <w:t>Complemento</w:t>
      </w:r>
      <w:proofErr w:type="spellEnd"/>
      <w:r w:rsidRPr="004672ED">
        <w:rPr>
          <w:rFonts w:eastAsia="楷体_GB2312"/>
          <w:kern w:val="0"/>
          <w:szCs w:val="21"/>
        </w:rPr>
        <w:t xml:space="preserve"> </w:t>
      </w:r>
      <w:proofErr w:type="spellStart"/>
      <w:r w:rsidRPr="004672ED">
        <w:rPr>
          <w:rFonts w:eastAsia="楷体_GB2312"/>
          <w:kern w:val="0"/>
          <w:szCs w:val="21"/>
        </w:rPr>
        <w:t>mixto</w:t>
      </w:r>
      <w:proofErr w:type="spellEnd"/>
      <w:r w:rsidRPr="004672ED">
        <w:rPr>
          <w:rFonts w:eastAsia="楷体_GB2312"/>
          <w:kern w:val="0"/>
          <w:szCs w:val="21"/>
        </w:rPr>
        <w:t xml:space="preserve">; </w:t>
      </w:r>
      <w:proofErr w:type="spellStart"/>
      <w:r w:rsidRPr="004672ED">
        <w:rPr>
          <w:rFonts w:eastAsia="楷体_GB2312"/>
          <w:kern w:val="0"/>
          <w:szCs w:val="21"/>
        </w:rPr>
        <w:t>Estructura</w:t>
      </w:r>
      <w:proofErr w:type="spellEnd"/>
      <w:r w:rsidRPr="004672ED">
        <w:rPr>
          <w:rFonts w:eastAsia="楷体_GB2312"/>
          <w:kern w:val="0"/>
          <w:szCs w:val="21"/>
        </w:rPr>
        <w:t xml:space="preserve"> de la </w:t>
      </w:r>
      <w:proofErr w:type="spellStart"/>
      <w:r w:rsidRPr="004672ED">
        <w:rPr>
          <w:rFonts w:eastAsia="楷体_GB2312"/>
          <w:kern w:val="0"/>
          <w:szCs w:val="21"/>
        </w:rPr>
        <w:t>oración</w:t>
      </w:r>
      <w:proofErr w:type="spellEnd"/>
      <w:r w:rsidRPr="004672ED">
        <w:rPr>
          <w:rFonts w:eastAsia="楷体_GB2312"/>
          <w:kern w:val="0"/>
          <w:szCs w:val="21"/>
        </w:rPr>
        <w:t xml:space="preserve"> simple, etc.</w:t>
      </w:r>
    </w:p>
    <w:p w14:paraId="575477C7"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2</w:t>
      </w:r>
      <w:r>
        <w:rPr>
          <w:rFonts w:hint="eastAsia"/>
          <w:szCs w:val="21"/>
        </w:rPr>
        <w:t>、</w:t>
      </w:r>
      <w:r w:rsidRPr="0075302C">
        <w:rPr>
          <w:rFonts w:eastAsia="楷体_GB2312"/>
          <w:kern w:val="0"/>
          <w:szCs w:val="21"/>
          <w:lang w:val="es-ES"/>
        </w:rPr>
        <w:t>Dominar el vocabulario.</w:t>
      </w:r>
    </w:p>
    <w:p w14:paraId="5E83F2BF"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75302C">
        <w:rPr>
          <w:rFonts w:eastAsia="楷体_GB2312"/>
          <w:kern w:val="0"/>
          <w:szCs w:val="21"/>
          <w:lang w:val="es-ES"/>
        </w:rPr>
        <w:t>Entender bien los dos textos y hacer los ejercicios.</w:t>
      </w:r>
    </w:p>
    <w:p w14:paraId="070460FB"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能够掌握利益与格；双重补语；简单句的结构；</w:t>
      </w:r>
      <w:proofErr w:type="spellStart"/>
      <w:r>
        <w:rPr>
          <w:rFonts w:eastAsia="宋体" w:hint="eastAsia"/>
          <w:sz w:val="21"/>
          <w:szCs w:val="21"/>
        </w:rPr>
        <w:t>dormir</w:t>
      </w:r>
      <w:proofErr w:type="spellEnd"/>
      <w:r>
        <w:rPr>
          <w:rFonts w:eastAsia="宋体" w:hint="eastAsia"/>
          <w:sz w:val="21"/>
          <w:szCs w:val="21"/>
        </w:rPr>
        <w:t>的变位；了解如何求医；西班牙语国家的主要通讯社和报纸。</w:t>
      </w:r>
    </w:p>
    <w:p w14:paraId="4E093D9F"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6</w:t>
      </w:r>
      <w:r>
        <w:rPr>
          <w:rFonts w:eastAsia="宋体"/>
          <w:b/>
          <w:bCs/>
          <w:sz w:val="21"/>
          <w:szCs w:val="21"/>
        </w:rPr>
        <w:t>章</w:t>
      </w:r>
      <w:r w:rsidRPr="00382032">
        <w:rPr>
          <w:rFonts w:eastAsia="宋体" w:hint="eastAsia"/>
          <w:b/>
          <w:bCs/>
          <w:sz w:val="21"/>
          <w:szCs w:val="21"/>
        </w:rPr>
        <w:t xml:space="preserve"> </w:t>
      </w:r>
      <w:r w:rsidRPr="00F0086B">
        <w:rPr>
          <w:rFonts w:eastAsia="楷体_GB2312"/>
          <w:b/>
          <w:bCs/>
          <w:color w:val="000000" w:themeColor="text1"/>
          <w:kern w:val="0"/>
          <w:sz w:val="21"/>
          <w:szCs w:val="21"/>
        </w:rPr>
        <w:t xml:space="preserve">Una </w:t>
      </w:r>
      <w:proofErr w:type="spellStart"/>
      <w:r w:rsidRPr="00F0086B">
        <w:rPr>
          <w:rFonts w:eastAsia="楷体_GB2312"/>
          <w:b/>
          <w:bCs/>
          <w:color w:val="000000" w:themeColor="text1"/>
          <w:kern w:val="0"/>
          <w:sz w:val="21"/>
          <w:szCs w:val="21"/>
        </w:rPr>
        <w:t>noche</w:t>
      </w:r>
      <w:proofErr w:type="spellEnd"/>
      <w:r w:rsidRPr="00F0086B">
        <w:rPr>
          <w:rFonts w:eastAsia="楷体_GB2312"/>
          <w:b/>
          <w:bCs/>
          <w:color w:val="000000" w:themeColor="text1"/>
          <w:kern w:val="0"/>
          <w:sz w:val="21"/>
          <w:szCs w:val="21"/>
        </w:rPr>
        <w:t xml:space="preserve">, un </w:t>
      </w:r>
      <w:proofErr w:type="spellStart"/>
      <w:r w:rsidRPr="00F0086B">
        <w:rPr>
          <w:rFonts w:eastAsia="楷体_GB2312"/>
          <w:b/>
          <w:bCs/>
          <w:color w:val="000000" w:themeColor="text1"/>
          <w:kern w:val="0"/>
          <w:sz w:val="21"/>
          <w:szCs w:val="21"/>
        </w:rPr>
        <w:t>recorrido</w:t>
      </w:r>
      <w:proofErr w:type="spellEnd"/>
      <w:r>
        <w:rPr>
          <w:rFonts w:eastAsia="宋体"/>
          <w:b/>
          <w:bCs/>
          <w:sz w:val="21"/>
          <w:szCs w:val="21"/>
        </w:rPr>
        <w:t>（支撑课程目标</w:t>
      </w:r>
      <w:r>
        <w:rPr>
          <w:rFonts w:eastAsia="宋体"/>
          <w:b/>
          <w:bCs/>
          <w:sz w:val="21"/>
          <w:szCs w:val="21"/>
        </w:rPr>
        <w:t>1</w:t>
      </w:r>
      <w:r>
        <w:rPr>
          <w:rFonts w:eastAsia="宋体" w:hint="eastAsia"/>
          <w:b/>
          <w:bCs/>
          <w:sz w:val="21"/>
          <w:szCs w:val="21"/>
        </w:rPr>
        <w:t>、</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4</w:t>
      </w:r>
      <w:r>
        <w:rPr>
          <w:rFonts w:eastAsia="宋体"/>
          <w:b/>
          <w:bCs/>
          <w:sz w:val="21"/>
          <w:szCs w:val="21"/>
        </w:rPr>
        <w:t>）</w:t>
      </w:r>
    </w:p>
    <w:p w14:paraId="538DDEB1" w14:textId="77777777" w:rsidR="00E97A74" w:rsidRPr="00BE33E4" w:rsidRDefault="00E97A74" w:rsidP="00E97A74">
      <w:pPr>
        <w:pStyle w:val="zw"/>
        <w:adjustRightInd w:val="0"/>
        <w:spacing w:line="400" w:lineRule="exact"/>
        <w:ind w:firstLine="420"/>
        <w:rPr>
          <w:rFonts w:eastAsia="宋体"/>
          <w:b/>
          <w:bCs/>
          <w:sz w:val="21"/>
          <w:szCs w:val="21"/>
          <w:lang w:val="es-ES"/>
        </w:rPr>
      </w:pPr>
      <w:r w:rsidRPr="00BE33E4">
        <w:rPr>
          <w:rFonts w:eastAsia="宋体"/>
          <w:sz w:val="21"/>
          <w:szCs w:val="21"/>
          <w:lang w:val="es-ES"/>
        </w:rPr>
        <w:t>1</w:t>
      </w:r>
      <w:r>
        <w:rPr>
          <w:rFonts w:eastAsia="宋体" w:hint="eastAsia"/>
          <w:sz w:val="21"/>
          <w:szCs w:val="21"/>
        </w:rPr>
        <w:t>、</w:t>
      </w:r>
      <w:r w:rsidRPr="00BE33E4">
        <w:rPr>
          <w:rFonts w:eastAsia="楷体_GB2312"/>
          <w:kern w:val="0"/>
          <w:sz w:val="21"/>
          <w:szCs w:val="21"/>
          <w:lang w:val="es-ES"/>
        </w:rPr>
        <w:t>Entender la gramática: Uso del artículo determinado; Diferencia entre el pretérito imperfecto y el indefinido; Función adjetival del participio pasivo, etc.</w:t>
      </w:r>
    </w:p>
    <w:p w14:paraId="04A515A7"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2</w:t>
      </w:r>
      <w:r>
        <w:rPr>
          <w:rFonts w:hint="eastAsia"/>
          <w:szCs w:val="21"/>
        </w:rPr>
        <w:t>、</w:t>
      </w:r>
      <w:r w:rsidRPr="0075302C">
        <w:rPr>
          <w:rFonts w:eastAsia="楷体_GB2312"/>
          <w:kern w:val="0"/>
          <w:szCs w:val="21"/>
          <w:lang w:val="es-ES"/>
        </w:rPr>
        <w:t>Dominar el vocabulario.</w:t>
      </w:r>
    </w:p>
    <w:p w14:paraId="4C3C69FB"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75302C">
        <w:rPr>
          <w:rFonts w:eastAsia="楷体_GB2312"/>
          <w:kern w:val="0"/>
          <w:szCs w:val="21"/>
          <w:lang w:val="es-ES"/>
        </w:rPr>
        <w:t>Entender bien los dos textos y hacer los ejercicios.</w:t>
      </w:r>
    </w:p>
    <w:p w14:paraId="44BA9282"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能够掌握定冠词的用法；陈述式简单过去时和过去未完成时的区别；过去分词的形容词功能；副动词的用法；了解如何描述过去发生的事情；世界主要通讯社（包括新华社）。</w:t>
      </w:r>
    </w:p>
    <w:p w14:paraId="44935447"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7</w:t>
      </w:r>
      <w:r>
        <w:rPr>
          <w:rFonts w:eastAsia="宋体"/>
          <w:b/>
          <w:bCs/>
          <w:sz w:val="21"/>
          <w:szCs w:val="21"/>
        </w:rPr>
        <w:t>章</w:t>
      </w:r>
      <w:r w:rsidRPr="00382032">
        <w:rPr>
          <w:rFonts w:eastAsia="宋体" w:hint="eastAsia"/>
          <w:b/>
          <w:bCs/>
          <w:sz w:val="21"/>
          <w:szCs w:val="21"/>
        </w:rPr>
        <w:t xml:space="preserve"> </w:t>
      </w:r>
      <w:r w:rsidRPr="00986911">
        <w:rPr>
          <w:rFonts w:eastAsia="楷体_GB2312"/>
          <w:b/>
          <w:bCs/>
          <w:color w:val="000000" w:themeColor="text1"/>
          <w:kern w:val="0"/>
          <w:sz w:val="21"/>
          <w:szCs w:val="21"/>
          <w:lang w:val="es-ES"/>
        </w:rPr>
        <w:t>Dos fábulas</w:t>
      </w:r>
      <w:r>
        <w:rPr>
          <w:rFonts w:eastAsia="宋体"/>
          <w:b/>
          <w:bCs/>
          <w:sz w:val="21"/>
          <w:szCs w:val="21"/>
        </w:rPr>
        <w:t>（支撑课程目标</w:t>
      </w:r>
      <w:r>
        <w:rPr>
          <w:rFonts w:eastAsia="宋体"/>
          <w:b/>
          <w:bCs/>
          <w:sz w:val="21"/>
          <w:szCs w:val="21"/>
        </w:rPr>
        <w:t>1</w:t>
      </w:r>
      <w:r>
        <w:rPr>
          <w:rFonts w:eastAsia="宋体" w:hint="eastAsia"/>
          <w:b/>
          <w:bCs/>
          <w:sz w:val="21"/>
          <w:szCs w:val="21"/>
        </w:rPr>
        <w:t>、</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4</w:t>
      </w:r>
      <w:r>
        <w:rPr>
          <w:rFonts w:eastAsia="宋体"/>
          <w:b/>
          <w:bCs/>
          <w:sz w:val="21"/>
          <w:szCs w:val="21"/>
        </w:rPr>
        <w:t>）</w:t>
      </w:r>
    </w:p>
    <w:p w14:paraId="6314F378" w14:textId="77777777" w:rsidR="00E97A74" w:rsidRPr="00E17399" w:rsidRDefault="00E97A74" w:rsidP="00E97A74">
      <w:pPr>
        <w:pStyle w:val="zw"/>
        <w:adjustRightInd w:val="0"/>
        <w:spacing w:line="400" w:lineRule="exact"/>
        <w:ind w:firstLine="420"/>
        <w:rPr>
          <w:rFonts w:eastAsia="宋体"/>
          <w:b/>
          <w:bCs/>
          <w:sz w:val="21"/>
          <w:szCs w:val="21"/>
          <w:lang w:val="es-ES"/>
        </w:rPr>
      </w:pPr>
      <w:r w:rsidRPr="00F0086B">
        <w:rPr>
          <w:rFonts w:eastAsia="宋体"/>
          <w:sz w:val="21"/>
          <w:szCs w:val="21"/>
          <w:lang w:val="es-ES"/>
        </w:rPr>
        <w:t>1</w:t>
      </w:r>
      <w:r>
        <w:rPr>
          <w:rFonts w:eastAsia="宋体" w:hint="eastAsia"/>
          <w:sz w:val="21"/>
          <w:szCs w:val="21"/>
        </w:rPr>
        <w:t>、</w:t>
      </w:r>
      <w:r w:rsidRPr="00F0086B">
        <w:rPr>
          <w:rFonts w:eastAsia="楷体_GB2312"/>
          <w:kern w:val="0"/>
          <w:sz w:val="21"/>
          <w:szCs w:val="21"/>
          <w:lang w:val="es-ES"/>
        </w:rPr>
        <w:t>Entender la gramática:</w:t>
      </w:r>
      <w:r w:rsidRPr="00E17399">
        <w:rPr>
          <w:rFonts w:eastAsia="楷体_GB2312"/>
          <w:kern w:val="0"/>
          <w:sz w:val="21"/>
          <w:szCs w:val="21"/>
          <w:lang w:val="es-ES"/>
        </w:rPr>
        <w:t xml:space="preserve"> </w:t>
      </w:r>
      <w:r w:rsidRPr="0075302C">
        <w:rPr>
          <w:rFonts w:eastAsia="楷体_GB2312"/>
          <w:kern w:val="0"/>
          <w:sz w:val="21"/>
          <w:szCs w:val="21"/>
          <w:lang w:val="es-ES"/>
        </w:rPr>
        <w:t>Pronombres personales en dativo de interés en las oraciones de pasiva refleja; Diferencias entre el gerundio y el participio pasivo; Conjugación del verbo irregular CAER, etc.</w:t>
      </w:r>
    </w:p>
    <w:p w14:paraId="35CD2DF8"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2</w:t>
      </w:r>
      <w:r>
        <w:rPr>
          <w:rFonts w:hint="eastAsia"/>
          <w:szCs w:val="21"/>
        </w:rPr>
        <w:t>、</w:t>
      </w:r>
      <w:r w:rsidRPr="0075302C">
        <w:rPr>
          <w:rFonts w:eastAsia="楷体_GB2312"/>
          <w:kern w:val="0"/>
          <w:szCs w:val="21"/>
          <w:lang w:val="es-ES"/>
        </w:rPr>
        <w:t>Dominar el vocabulario.</w:t>
      </w:r>
    </w:p>
    <w:p w14:paraId="1B6941BD"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75302C">
        <w:rPr>
          <w:rFonts w:eastAsia="楷体_GB2312"/>
          <w:kern w:val="0"/>
          <w:szCs w:val="21"/>
          <w:lang w:val="es-ES"/>
        </w:rPr>
        <w:t>Entender bien los dos textos y hacer los ejercicios.</w:t>
      </w:r>
    </w:p>
    <w:p w14:paraId="300B9D71"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能够掌握自复被动句中的利益与格；副动词和过去分词的区别；感知动词</w:t>
      </w:r>
      <w:r>
        <w:rPr>
          <w:rFonts w:eastAsia="宋体" w:hint="eastAsia"/>
          <w:sz w:val="21"/>
          <w:szCs w:val="21"/>
        </w:rPr>
        <w:t>+</w:t>
      </w:r>
      <w:r>
        <w:rPr>
          <w:rFonts w:eastAsia="宋体" w:hint="eastAsia"/>
          <w:sz w:val="21"/>
          <w:szCs w:val="21"/>
        </w:rPr>
        <w:t>原形动词；</w:t>
      </w:r>
      <w:proofErr w:type="spellStart"/>
      <w:r>
        <w:rPr>
          <w:rFonts w:eastAsia="宋体" w:hint="eastAsia"/>
          <w:sz w:val="21"/>
          <w:szCs w:val="21"/>
        </w:rPr>
        <w:t>ca</w:t>
      </w:r>
      <w:r>
        <w:rPr>
          <w:rFonts w:eastAsia="宋体"/>
          <w:sz w:val="21"/>
          <w:szCs w:val="21"/>
        </w:rPr>
        <w:t>er</w:t>
      </w:r>
      <w:proofErr w:type="spellEnd"/>
      <w:r>
        <w:rPr>
          <w:rFonts w:eastAsia="宋体" w:hint="eastAsia"/>
          <w:sz w:val="21"/>
          <w:szCs w:val="21"/>
        </w:rPr>
        <w:t>的变位；了解如何叙述过去发生的事情；国际组织。</w:t>
      </w:r>
    </w:p>
    <w:p w14:paraId="48A3D137"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lastRenderedPageBreak/>
        <w:t>第</w:t>
      </w:r>
      <w:r>
        <w:rPr>
          <w:rFonts w:eastAsia="宋体"/>
          <w:b/>
          <w:bCs/>
          <w:sz w:val="21"/>
          <w:szCs w:val="21"/>
        </w:rPr>
        <w:t>8</w:t>
      </w:r>
      <w:r>
        <w:rPr>
          <w:rFonts w:eastAsia="宋体"/>
          <w:b/>
          <w:bCs/>
          <w:sz w:val="21"/>
          <w:szCs w:val="21"/>
        </w:rPr>
        <w:t>章</w:t>
      </w:r>
      <w:r w:rsidRPr="00382032">
        <w:rPr>
          <w:rFonts w:eastAsia="宋体" w:hint="eastAsia"/>
          <w:b/>
          <w:bCs/>
          <w:sz w:val="21"/>
          <w:szCs w:val="21"/>
        </w:rPr>
        <w:t xml:space="preserve"> </w:t>
      </w:r>
      <w:r w:rsidRPr="00F0086B">
        <w:rPr>
          <w:rFonts w:eastAsia="楷体_GB2312"/>
          <w:b/>
          <w:bCs/>
          <w:color w:val="000000" w:themeColor="text1"/>
          <w:kern w:val="0"/>
          <w:sz w:val="21"/>
          <w:szCs w:val="21"/>
        </w:rPr>
        <w:t xml:space="preserve">El hombre y </w:t>
      </w:r>
      <w:proofErr w:type="spellStart"/>
      <w:r w:rsidRPr="00F0086B">
        <w:rPr>
          <w:rFonts w:eastAsia="楷体_GB2312"/>
          <w:b/>
          <w:bCs/>
          <w:color w:val="000000" w:themeColor="text1"/>
          <w:kern w:val="0"/>
          <w:sz w:val="21"/>
          <w:szCs w:val="21"/>
        </w:rPr>
        <w:t>el</w:t>
      </w:r>
      <w:proofErr w:type="spellEnd"/>
      <w:r w:rsidRPr="00F0086B">
        <w:rPr>
          <w:rFonts w:eastAsia="楷体_GB2312"/>
          <w:b/>
          <w:bCs/>
          <w:color w:val="000000" w:themeColor="text1"/>
          <w:kern w:val="0"/>
          <w:sz w:val="21"/>
          <w:szCs w:val="21"/>
        </w:rPr>
        <w:t xml:space="preserve"> </w:t>
      </w:r>
      <w:proofErr w:type="spellStart"/>
      <w:r w:rsidRPr="00F0086B">
        <w:rPr>
          <w:rFonts w:eastAsia="楷体_GB2312"/>
          <w:b/>
          <w:bCs/>
          <w:color w:val="000000" w:themeColor="text1"/>
          <w:kern w:val="0"/>
          <w:sz w:val="21"/>
          <w:szCs w:val="21"/>
        </w:rPr>
        <w:t>almanaque</w:t>
      </w:r>
      <w:proofErr w:type="spellEnd"/>
      <w:r>
        <w:rPr>
          <w:rFonts w:eastAsia="宋体"/>
          <w:b/>
          <w:bCs/>
          <w:sz w:val="21"/>
          <w:szCs w:val="21"/>
        </w:rPr>
        <w:t>（支撑课程目标</w:t>
      </w:r>
      <w:r>
        <w:rPr>
          <w:rFonts w:eastAsia="宋体"/>
          <w:b/>
          <w:bCs/>
          <w:sz w:val="21"/>
          <w:szCs w:val="21"/>
        </w:rPr>
        <w:t>1</w:t>
      </w:r>
      <w:r>
        <w:rPr>
          <w:rFonts w:eastAsia="宋体" w:hint="eastAsia"/>
          <w:b/>
          <w:bCs/>
          <w:sz w:val="21"/>
          <w:szCs w:val="21"/>
        </w:rPr>
        <w:t>、</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4</w:t>
      </w:r>
      <w:r>
        <w:rPr>
          <w:rFonts w:eastAsia="宋体"/>
          <w:b/>
          <w:bCs/>
          <w:sz w:val="21"/>
          <w:szCs w:val="21"/>
        </w:rPr>
        <w:t>）</w:t>
      </w:r>
    </w:p>
    <w:p w14:paraId="4F9E0AAA" w14:textId="77777777" w:rsidR="00E97A74" w:rsidRPr="00E17399" w:rsidRDefault="00E97A74" w:rsidP="00E97A74">
      <w:pPr>
        <w:adjustRightInd w:val="0"/>
        <w:snapToGrid w:val="0"/>
        <w:spacing w:line="400" w:lineRule="exact"/>
        <w:ind w:firstLine="480"/>
        <w:rPr>
          <w:rFonts w:eastAsia="楷体_GB2312"/>
          <w:kern w:val="0"/>
          <w:szCs w:val="21"/>
          <w:lang w:val="es-ES"/>
        </w:rPr>
      </w:pPr>
      <w:r w:rsidRPr="00E17399">
        <w:rPr>
          <w:szCs w:val="21"/>
          <w:lang w:val="es-ES"/>
        </w:rPr>
        <w:t>1</w:t>
      </w:r>
      <w:r>
        <w:rPr>
          <w:rFonts w:hint="eastAsia"/>
          <w:szCs w:val="21"/>
        </w:rPr>
        <w:t>、</w:t>
      </w:r>
      <w:r w:rsidRPr="00E17399">
        <w:rPr>
          <w:rFonts w:eastAsia="楷体_GB2312"/>
          <w:kern w:val="0"/>
          <w:szCs w:val="21"/>
          <w:lang w:val="es-ES"/>
        </w:rPr>
        <w:t xml:space="preserve">Entender la gramática: </w:t>
      </w:r>
      <w:r w:rsidRPr="0075302C">
        <w:rPr>
          <w:rFonts w:eastAsia="楷体_GB2312"/>
          <w:kern w:val="0"/>
          <w:szCs w:val="21"/>
          <w:lang w:val="es-ES"/>
        </w:rPr>
        <w:t>Oración compuesta; Oración enfática; Pronombres de diversas índoles; Conjugación de los verbos irregulares LLOVER y REMOVER, etc.</w:t>
      </w:r>
    </w:p>
    <w:p w14:paraId="7D0BF3DF" w14:textId="77777777" w:rsidR="00E97A74" w:rsidRDefault="00E97A74" w:rsidP="00E97A74">
      <w:pPr>
        <w:adjustRightInd w:val="0"/>
        <w:snapToGrid w:val="0"/>
        <w:spacing w:line="400" w:lineRule="exact"/>
        <w:ind w:firstLine="480"/>
        <w:rPr>
          <w:rFonts w:eastAsia="楷体_GB2312"/>
          <w:kern w:val="0"/>
          <w:szCs w:val="21"/>
          <w:lang w:val="es-ES"/>
        </w:rPr>
      </w:pPr>
      <w:r>
        <w:rPr>
          <w:szCs w:val="21"/>
          <w:lang w:val="es-ES"/>
        </w:rPr>
        <w:t>2</w:t>
      </w:r>
      <w:r>
        <w:rPr>
          <w:rFonts w:hint="eastAsia"/>
          <w:szCs w:val="21"/>
        </w:rPr>
        <w:t>、</w:t>
      </w:r>
      <w:r w:rsidRPr="0075302C">
        <w:rPr>
          <w:rFonts w:eastAsia="楷体_GB2312"/>
          <w:kern w:val="0"/>
          <w:szCs w:val="21"/>
          <w:lang w:val="es-ES"/>
        </w:rPr>
        <w:t>Dominar el vocabulario.</w:t>
      </w:r>
    </w:p>
    <w:p w14:paraId="4E97A33A" w14:textId="77777777" w:rsidR="00E97A74" w:rsidRPr="00D630B4" w:rsidRDefault="00E97A74" w:rsidP="00E97A74">
      <w:pPr>
        <w:adjustRightInd w:val="0"/>
        <w:snapToGrid w:val="0"/>
        <w:spacing w:line="400" w:lineRule="exact"/>
        <w:ind w:firstLine="480"/>
        <w:rPr>
          <w:szCs w:val="21"/>
          <w:lang w:val="es-ES"/>
        </w:rPr>
      </w:pPr>
      <w:r>
        <w:rPr>
          <w:szCs w:val="21"/>
          <w:lang w:val="es-ES"/>
        </w:rPr>
        <w:t>3</w:t>
      </w:r>
      <w:r>
        <w:rPr>
          <w:rFonts w:hint="eastAsia"/>
          <w:szCs w:val="21"/>
        </w:rPr>
        <w:t>、</w:t>
      </w:r>
      <w:r w:rsidRPr="0075302C">
        <w:rPr>
          <w:rFonts w:eastAsia="楷体_GB2312"/>
          <w:kern w:val="0"/>
          <w:szCs w:val="21"/>
          <w:lang w:val="es-ES"/>
        </w:rPr>
        <w:t>Entender bien los dos textos y hacer los ejercicios.</w:t>
      </w:r>
    </w:p>
    <w:p w14:paraId="2A5DD398" w14:textId="77777777" w:rsidR="00E97A74" w:rsidRPr="009C4ADC"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能够掌握复合句；强调句式；各类代词；动词</w:t>
      </w:r>
      <w:proofErr w:type="spellStart"/>
      <w:r>
        <w:rPr>
          <w:rFonts w:eastAsia="宋体" w:hint="eastAsia"/>
          <w:sz w:val="21"/>
          <w:szCs w:val="21"/>
        </w:rPr>
        <w:t>l</w:t>
      </w:r>
      <w:r>
        <w:rPr>
          <w:rFonts w:eastAsia="宋体"/>
          <w:sz w:val="21"/>
          <w:szCs w:val="21"/>
        </w:rPr>
        <w:t>lover</w:t>
      </w:r>
      <w:proofErr w:type="spellEnd"/>
      <w:r>
        <w:rPr>
          <w:rFonts w:eastAsia="宋体" w:hint="eastAsia"/>
          <w:sz w:val="21"/>
          <w:szCs w:val="21"/>
        </w:rPr>
        <w:t>和</w:t>
      </w:r>
      <w:r>
        <w:rPr>
          <w:rFonts w:eastAsia="宋体" w:hint="eastAsia"/>
          <w:sz w:val="21"/>
          <w:szCs w:val="21"/>
        </w:rPr>
        <w:t>r</w:t>
      </w:r>
      <w:r>
        <w:rPr>
          <w:rFonts w:eastAsia="宋体"/>
          <w:sz w:val="21"/>
          <w:szCs w:val="21"/>
        </w:rPr>
        <w:t>emover</w:t>
      </w:r>
      <w:r>
        <w:rPr>
          <w:rFonts w:eastAsia="宋体" w:hint="eastAsia"/>
          <w:sz w:val="21"/>
          <w:szCs w:val="21"/>
        </w:rPr>
        <w:t>的变位；了解如何发表评论；国际及区域间组织、机构或集团。</w:t>
      </w:r>
    </w:p>
    <w:p w14:paraId="6C8B3ACB" w14:textId="77777777" w:rsidR="00E97A74" w:rsidRPr="00F8575C" w:rsidRDefault="00E97A74">
      <w:pPr>
        <w:adjustRightInd w:val="0"/>
        <w:snapToGrid w:val="0"/>
        <w:spacing w:beforeLines="50" w:before="156" w:afterLines="50" w:after="156"/>
        <w:rPr>
          <w:rFonts w:asciiTheme="minorEastAsia" w:eastAsiaTheme="minorEastAsia" w:hAnsiTheme="minorEastAsia"/>
          <w:b/>
          <w:color w:val="000000"/>
          <w:kern w:val="0"/>
          <w:szCs w:val="21"/>
        </w:rPr>
      </w:pPr>
    </w:p>
    <w:p w14:paraId="345B7003" w14:textId="77777777" w:rsidR="00E97A74" w:rsidRPr="00C77494" w:rsidRDefault="00E97A74" w:rsidP="00E97A74">
      <w:pPr>
        <w:adjustRightInd w:val="0"/>
        <w:snapToGrid w:val="0"/>
        <w:spacing w:beforeLines="50" w:before="156" w:afterLines="50" w:after="156"/>
        <w:rPr>
          <w:rFonts w:ascii="黑体" w:eastAsia="黑体" w:hAnsi="黑体"/>
          <w:bCs/>
          <w:color w:val="000000"/>
          <w:kern w:val="0"/>
          <w:sz w:val="24"/>
          <w:szCs w:val="24"/>
        </w:rPr>
      </w:pPr>
      <w:r w:rsidRPr="00C77494">
        <w:rPr>
          <w:rFonts w:ascii="黑体" w:eastAsia="黑体" w:hAnsi="黑体" w:hint="eastAsia"/>
          <w:bCs/>
          <w:color w:val="000000"/>
          <w:kern w:val="0"/>
          <w:sz w:val="24"/>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58"/>
        <w:gridCol w:w="1128"/>
        <w:gridCol w:w="690"/>
        <w:gridCol w:w="689"/>
        <w:gridCol w:w="967"/>
        <w:gridCol w:w="1565"/>
      </w:tblGrid>
      <w:tr w:rsidR="00E97A74" w14:paraId="6102BCA7" w14:textId="77777777" w:rsidTr="00E97A74">
        <w:trPr>
          <w:trHeight w:val="183"/>
          <w:jc w:val="center"/>
        </w:trPr>
        <w:tc>
          <w:tcPr>
            <w:tcW w:w="1963" w:type="pct"/>
            <w:vMerge w:val="restart"/>
            <w:vAlign w:val="center"/>
          </w:tcPr>
          <w:p w14:paraId="32E4FD14" w14:textId="77777777" w:rsidR="00E97A74" w:rsidRDefault="00E97A74" w:rsidP="00E97A74">
            <w:pPr>
              <w:spacing w:line="300" w:lineRule="auto"/>
              <w:jc w:val="center"/>
              <w:rPr>
                <w:rFonts w:ascii="宋体" w:hAnsi="宋体" w:cs="宋体"/>
                <w:b/>
                <w:bCs/>
                <w:szCs w:val="21"/>
              </w:rPr>
            </w:pPr>
            <w:r>
              <w:rPr>
                <w:rFonts w:ascii="宋体" w:hAnsi="宋体" w:cs="宋体" w:hint="eastAsia"/>
                <w:b/>
                <w:bCs/>
                <w:szCs w:val="21"/>
              </w:rPr>
              <w:t>教学内容</w:t>
            </w:r>
          </w:p>
        </w:tc>
        <w:tc>
          <w:tcPr>
            <w:tcW w:w="2094" w:type="pct"/>
            <w:gridSpan w:val="4"/>
            <w:tcBorders>
              <w:bottom w:val="single" w:sz="4" w:space="0" w:color="auto"/>
            </w:tcBorders>
          </w:tcPr>
          <w:p w14:paraId="15CDC7E1" w14:textId="77777777" w:rsidR="00E97A74" w:rsidRDefault="00E97A74" w:rsidP="00E97A74">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944" w:type="pct"/>
            <w:vMerge w:val="restart"/>
            <w:vAlign w:val="center"/>
          </w:tcPr>
          <w:p w14:paraId="1279AD87" w14:textId="77777777" w:rsidR="00E97A74" w:rsidRDefault="00E97A74" w:rsidP="00E97A74">
            <w:pPr>
              <w:spacing w:line="300" w:lineRule="auto"/>
              <w:jc w:val="center"/>
              <w:rPr>
                <w:rFonts w:ascii="宋体" w:hAnsi="宋体" w:cs="宋体"/>
                <w:b/>
                <w:bCs/>
                <w:szCs w:val="21"/>
              </w:rPr>
            </w:pPr>
            <w:r>
              <w:rPr>
                <w:rFonts w:ascii="宋体" w:hAnsi="宋体" w:cs="宋体" w:hint="eastAsia"/>
                <w:b/>
                <w:bCs/>
                <w:szCs w:val="21"/>
              </w:rPr>
              <w:t>主要教学方法</w:t>
            </w:r>
          </w:p>
        </w:tc>
      </w:tr>
      <w:tr w:rsidR="00E97A74" w14:paraId="365BA478" w14:textId="77777777" w:rsidTr="00E97A74">
        <w:trPr>
          <w:trHeight w:val="212"/>
          <w:jc w:val="center"/>
        </w:trPr>
        <w:tc>
          <w:tcPr>
            <w:tcW w:w="1963" w:type="pct"/>
            <w:vMerge/>
          </w:tcPr>
          <w:p w14:paraId="410C3DBE" w14:textId="77777777" w:rsidR="00E97A74" w:rsidRDefault="00E97A74" w:rsidP="00E97A74">
            <w:pPr>
              <w:spacing w:line="300" w:lineRule="auto"/>
              <w:ind w:firstLineChars="200" w:firstLine="420"/>
              <w:rPr>
                <w:rFonts w:ascii="宋体" w:hAnsi="宋体" w:cs="宋体"/>
                <w:szCs w:val="21"/>
              </w:rPr>
            </w:pPr>
          </w:p>
        </w:tc>
        <w:tc>
          <w:tcPr>
            <w:tcW w:w="680" w:type="pct"/>
            <w:tcBorders>
              <w:top w:val="single" w:sz="4" w:space="0" w:color="auto"/>
            </w:tcBorders>
          </w:tcPr>
          <w:p w14:paraId="0DA96B28" w14:textId="77777777" w:rsidR="00E97A74" w:rsidRDefault="00E97A74" w:rsidP="00E97A74">
            <w:pPr>
              <w:spacing w:line="300" w:lineRule="auto"/>
              <w:jc w:val="center"/>
              <w:rPr>
                <w:rFonts w:ascii="宋体" w:hAnsi="宋体" w:cs="宋体"/>
                <w:b/>
                <w:bCs/>
                <w:szCs w:val="21"/>
              </w:rPr>
            </w:pPr>
            <w:r>
              <w:rPr>
                <w:rFonts w:ascii="宋体" w:hAnsi="宋体" w:cs="宋体" w:hint="eastAsia"/>
                <w:b/>
                <w:bCs/>
                <w:szCs w:val="21"/>
              </w:rPr>
              <w:t>理论授课</w:t>
            </w:r>
          </w:p>
        </w:tc>
        <w:tc>
          <w:tcPr>
            <w:tcW w:w="416" w:type="pct"/>
            <w:tcBorders>
              <w:top w:val="single" w:sz="4" w:space="0" w:color="auto"/>
              <w:right w:val="single" w:sz="4" w:space="0" w:color="auto"/>
            </w:tcBorders>
          </w:tcPr>
          <w:p w14:paraId="37809BCC" w14:textId="77777777" w:rsidR="00E97A74" w:rsidRDefault="00E97A74" w:rsidP="00E97A74">
            <w:pPr>
              <w:spacing w:line="300" w:lineRule="auto"/>
              <w:jc w:val="left"/>
              <w:rPr>
                <w:rFonts w:ascii="宋体" w:hAnsi="宋体" w:cs="宋体"/>
                <w:b/>
                <w:bCs/>
                <w:szCs w:val="21"/>
              </w:rPr>
            </w:pPr>
            <w:r>
              <w:rPr>
                <w:rFonts w:ascii="宋体" w:hAnsi="宋体" w:cs="宋体" w:hint="eastAsia"/>
                <w:b/>
                <w:bCs/>
                <w:szCs w:val="21"/>
              </w:rPr>
              <w:t>实验</w:t>
            </w:r>
          </w:p>
        </w:tc>
        <w:tc>
          <w:tcPr>
            <w:tcW w:w="415" w:type="pct"/>
            <w:tcBorders>
              <w:top w:val="single" w:sz="4" w:space="0" w:color="auto"/>
              <w:left w:val="single" w:sz="4" w:space="0" w:color="auto"/>
            </w:tcBorders>
          </w:tcPr>
          <w:p w14:paraId="5BE5B8C6" w14:textId="77777777" w:rsidR="00E97A74" w:rsidRDefault="00E97A74" w:rsidP="00E97A74">
            <w:pPr>
              <w:spacing w:line="300" w:lineRule="auto"/>
              <w:jc w:val="center"/>
              <w:rPr>
                <w:rFonts w:ascii="宋体" w:hAnsi="宋体" w:cs="宋体"/>
                <w:b/>
                <w:bCs/>
                <w:szCs w:val="21"/>
              </w:rPr>
            </w:pPr>
            <w:r>
              <w:rPr>
                <w:rFonts w:ascii="宋体" w:hAnsi="宋体" w:cs="宋体" w:hint="eastAsia"/>
                <w:b/>
                <w:bCs/>
                <w:szCs w:val="21"/>
              </w:rPr>
              <w:t>上机</w:t>
            </w:r>
          </w:p>
        </w:tc>
        <w:tc>
          <w:tcPr>
            <w:tcW w:w="582" w:type="pct"/>
            <w:tcBorders>
              <w:top w:val="single" w:sz="4" w:space="0" w:color="auto"/>
            </w:tcBorders>
          </w:tcPr>
          <w:p w14:paraId="16EE71B4" w14:textId="77777777" w:rsidR="00E97A74" w:rsidRDefault="00E97A74" w:rsidP="00E97A74">
            <w:pPr>
              <w:spacing w:line="300" w:lineRule="auto"/>
              <w:jc w:val="center"/>
              <w:rPr>
                <w:rFonts w:ascii="宋体" w:hAnsi="宋体" w:cs="宋体"/>
                <w:b/>
                <w:bCs/>
                <w:szCs w:val="21"/>
              </w:rPr>
            </w:pPr>
            <w:r>
              <w:rPr>
                <w:rFonts w:ascii="宋体" w:hAnsi="宋体" w:cs="宋体" w:hint="eastAsia"/>
                <w:b/>
                <w:bCs/>
                <w:szCs w:val="21"/>
              </w:rPr>
              <w:t>合计</w:t>
            </w:r>
          </w:p>
        </w:tc>
        <w:tc>
          <w:tcPr>
            <w:tcW w:w="944" w:type="pct"/>
            <w:vMerge/>
          </w:tcPr>
          <w:p w14:paraId="548CBDD6" w14:textId="77777777" w:rsidR="00E97A74" w:rsidRDefault="00E97A74" w:rsidP="00E97A74">
            <w:pPr>
              <w:spacing w:line="300" w:lineRule="auto"/>
              <w:jc w:val="center"/>
              <w:rPr>
                <w:rFonts w:ascii="宋体" w:hAnsi="宋体" w:cs="宋体"/>
                <w:szCs w:val="21"/>
              </w:rPr>
            </w:pPr>
          </w:p>
        </w:tc>
      </w:tr>
      <w:tr w:rsidR="00E97A74" w14:paraId="696963B1" w14:textId="77777777" w:rsidTr="008B146A">
        <w:trPr>
          <w:jc w:val="center"/>
        </w:trPr>
        <w:tc>
          <w:tcPr>
            <w:tcW w:w="1963" w:type="pct"/>
          </w:tcPr>
          <w:p w14:paraId="74C14E61" w14:textId="77777777" w:rsidR="00E97A74" w:rsidRPr="007A4363" w:rsidRDefault="00E97A74" w:rsidP="00E97A74">
            <w:pPr>
              <w:spacing w:line="300" w:lineRule="auto"/>
              <w:jc w:val="left"/>
              <w:rPr>
                <w:rFonts w:ascii="宋体" w:hAnsi="宋体" w:cs="宋体"/>
                <w:szCs w:val="21"/>
                <w:lang w:val="es-ES"/>
              </w:rPr>
            </w:pPr>
            <w:r>
              <w:rPr>
                <w:rFonts w:ascii="宋体" w:hAnsi="宋体" w:cs="宋体" w:hint="eastAsia"/>
                <w:szCs w:val="21"/>
              </w:rPr>
              <w:t>第</w:t>
            </w:r>
            <w:r w:rsidRPr="007A4363">
              <w:rPr>
                <w:rFonts w:ascii="宋体" w:hAnsi="宋体" w:cs="宋体" w:hint="eastAsia"/>
                <w:szCs w:val="21"/>
                <w:lang w:val="es-ES"/>
              </w:rPr>
              <w:t>1</w:t>
            </w:r>
            <w:r>
              <w:rPr>
                <w:rFonts w:ascii="宋体" w:hAnsi="宋体" w:cs="宋体" w:hint="eastAsia"/>
                <w:szCs w:val="21"/>
              </w:rPr>
              <w:t>章</w:t>
            </w:r>
            <w:r w:rsidRPr="007A4363">
              <w:rPr>
                <w:rFonts w:ascii="宋体" w:hAnsi="宋体" w:cs="宋体" w:hint="eastAsia"/>
                <w:szCs w:val="21"/>
                <w:lang w:val="es-ES"/>
              </w:rPr>
              <w:t xml:space="preserve"> </w:t>
            </w:r>
            <w:r w:rsidRPr="007A4363">
              <w:rPr>
                <w:kern w:val="0"/>
                <w:szCs w:val="21"/>
                <w:lang w:val="es-ES"/>
              </w:rPr>
              <w:t>¿</w:t>
            </w:r>
            <w:r w:rsidRPr="007A4363">
              <w:rPr>
                <w:rFonts w:eastAsia="楷体_GB2312"/>
                <w:kern w:val="0"/>
                <w:szCs w:val="21"/>
                <w:lang w:val="es-ES"/>
              </w:rPr>
              <w:t>Cómo te llamas?</w:t>
            </w:r>
          </w:p>
        </w:tc>
        <w:tc>
          <w:tcPr>
            <w:tcW w:w="680" w:type="pct"/>
          </w:tcPr>
          <w:p w14:paraId="36E8E7AF"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9</w:t>
            </w:r>
          </w:p>
        </w:tc>
        <w:tc>
          <w:tcPr>
            <w:tcW w:w="416" w:type="pct"/>
            <w:tcBorders>
              <w:right w:val="single" w:sz="4" w:space="0" w:color="auto"/>
            </w:tcBorders>
          </w:tcPr>
          <w:p w14:paraId="200CF593" w14:textId="77777777" w:rsidR="00E97A74" w:rsidRDefault="00E97A74" w:rsidP="00E97A74">
            <w:pPr>
              <w:spacing w:line="300" w:lineRule="auto"/>
              <w:jc w:val="center"/>
              <w:rPr>
                <w:rFonts w:ascii="宋体" w:hAnsi="宋体" w:cs="宋体"/>
                <w:szCs w:val="21"/>
              </w:rPr>
            </w:pPr>
          </w:p>
        </w:tc>
        <w:tc>
          <w:tcPr>
            <w:tcW w:w="415" w:type="pct"/>
            <w:tcBorders>
              <w:left w:val="single" w:sz="4" w:space="0" w:color="auto"/>
            </w:tcBorders>
          </w:tcPr>
          <w:p w14:paraId="2C35C971" w14:textId="77777777" w:rsidR="00E97A74" w:rsidRDefault="00E97A74" w:rsidP="00E97A74">
            <w:pPr>
              <w:spacing w:line="300" w:lineRule="auto"/>
              <w:jc w:val="center"/>
              <w:rPr>
                <w:rFonts w:ascii="宋体" w:hAnsi="宋体" w:cs="宋体"/>
                <w:szCs w:val="21"/>
              </w:rPr>
            </w:pPr>
          </w:p>
        </w:tc>
        <w:tc>
          <w:tcPr>
            <w:tcW w:w="582" w:type="pct"/>
            <w:vAlign w:val="center"/>
          </w:tcPr>
          <w:p w14:paraId="267DC101"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9</w:t>
            </w:r>
          </w:p>
        </w:tc>
        <w:tc>
          <w:tcPr>
            <w:tcW w:w="944" w:type="pct"/>
          </w:tcPr>
          <w:p w14:paraId="41620BBF"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讲授</w:t>
            </w:r>
          </w:p>
        </w:tc>
      </w:tr>
      <w:tr w:rsidR="00E97A74" w14:paraId="1BE9DB3C" w14:textId="77777777" w:rsidTr="008B146A">
        <w:trPr>
          <w:jc w:val="center"/>
        </w:trPr>
        <w:tc>
          <w:tcPr>
            <w:tcW w:w="1963" w:type="pct"/>
          </w:tcPr>
          <w:p w14:paraId="0B227E2E" w14:textId="77777777" w:rsidR="00E97A74" w:rsidRPr="007A4363" w:rsidRDefault="00E97A74" w:rsidP="00E97A74">
            <w:pPr>
              <w:spacing w:line="300" w:lineRule="auto"/>
              <w:jc w:val="left"/>
              <w:rPr>
                <w:rFonts w:ascii="宋体" w:hAnsi="宋体" w:cs="宋体"/>
                <w:szCs w:val="21"/>
                <w:lang w:val="es-ES"/>
              </w:rPr>
            </w:pPr>
            <w:r>
              <w:rPr>
                <w:rFonts w:ascii="宋体" w:hAnsi="宋体" w:cs="宋体" w:hint="eastAsia"/>
                <w:szCs w:val="21"/>
              </w:rPr>
              <w:t>第</w:t>
            </w:r>
            <w:r w:rsidRPr="007A4363">
              <w:rPr>
                <w:rFonts w:ascii="宋体" w:hAnsi="宋体" w:cs="宋体" w:hint="eastAsia"/>
                <w:szCs w:val="21"/>
                <w:lang w:val="es-ES"/>
              </w:rPr>
              <w:t>2</w:t>
            </w:r>
            <w:r>
              <w:rPr>
                <w:rFonts w:ascii="宋体" w:hAnsi="宋体" w:cs="宋体" w:hint="eastAsia"/>
                <w:szCs w:val="21"/>
              </w:rPr>
              <w:t>章</w:t>
            </w:r>
            <w:r w:rsidRPr="007A4363">
              <w:rPr>
                <w:rFonts w:ascii="宋体" w:hAnsi="宋体" w:cs="宋体" w:hint="eastAsia"/>
                <w:szCs w:val="21"/>
                <w:lang w:val="es-ES"/>
              </w:rPr>
              <w:t xml:space="preserve"> </w:t>
            </w:r>
            <w:r w:rsidRPr="007A72FB">
              <w:rPr>
                <w:kern w:val="0"/>
                <w:szCs w:val="21"/>
                <w:lang w:val="es-ES"/>
              </w:rPr>
              <w:t>¿</w:t>
            </w:r>
            <w:r w:rsidRPr="007A72FB">
              <w:rPr>
                <w:rFonts w:eastAsia="楷体_GB2312"/>
                <w:kern w:val="0"/>
                <w:szCs w:val="21"/>
                <w:lang w:val="es-ES"/>
              </w:rPr>
              <w:t>Cómo estás?</w:t>
            </w:r>
          </w:p>
        </w:tc>
        <w:tc>
          <w:tcPr>
            <w:tcW w:w="680" w:type="pct"/>
          </w:tcPr>
          <w:p w14:paraId="454F6E5F"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9</w:t>
            </w:r>
          </w:p>
        </w:tc>
        <w:tc>
          <w:tcPr>
            <w:tcW w:w="416" w:type="pct"/>
            <w:tcBorders>
              <w:right w:val="single" w:sz="4" w:space="0" w:color="auto"/>
            </w:tcBorders>
          </w:tcPr>
          <w:p w14:paraId="134A0D2E" w14:textId="77777777" w:rsidR="00E97A74" w:rsidRDefault="00E97A74" w:rsidP="00E97A74">
            <w:pPr>
              <w:spacing w:line="300" w:lineRule="auto"/>
              <w:jc w:val="center"/>
              <w:rPr>
                <w:rFonts w:ascii="宋体" w:hAnsi="宋体" w:cs="宋体"/>
                <w:szCs w:val="21"/>
              </w:rPr>
            </w:pPr>
          </w:p>
        </w:tc>
        <w:tc>
          <w:tcPr>
            <w:tcW w:w="415" w:type="pct"/>
            <w:tcBorders>
              <w:left w:val="single" w:sz="4" w:space="0" w:color="auto"/>
            </w:tcBorders>
          </w:tcPr>
          <w:p w14:paraId="1AE848F2" w14:textId="77777777" w:rsidR="00E97A74" w:rsidRDefault="00E97A74" w:rsidP="00E97A74">
            <w:pPr>
              <w:spacing w:line="300" w:lineRule="auto"/>
              <w:jc w:val="center"/>
              <w:rPr>
                <w:rFonts w:ascii="宋体" w:hAnsi="宋体" w:cs="宋体"/>
                <w:szCs w:val="21"/>
              </w:rPr>
            </w:pPr>
          </w:p>
        </w:tc>
        <w:tc>
          <w:tcPr>
            <w:tcW w:w="582" w:type="pct"/>
            <w:vAlign w:val="center"/>
          </w:tcPr>
          <w:p w14:paraId="5C433E55"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9</w:t>
            </w:r>
          </w:p>
        </w:tc>
        <w:tc>
          <w:tcPr>
            <w:tcW w:w="944" w:type="pct"/>
          </w:tcPr>
          <w:p w14:paraId="1ABB3B97"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讲授</w:t>
            </w:r>
          </w:p>
        </w:tc>
      </w:tr>
      <w:tr w:rsidR="00E97A74" w14:paraId="176CE8DA" w14:textId="77777777" w:rsidTr="008B146A">
        <w:trPr>
          <w:jc w:val="center"/>
        </w:trPr>
        <w:tc>
          <w:tcPr>
            <w:tcW w:w="1963" w:type="pct"/>
            <w:vAlign w:val="center"/>
          </w:tcPr>
          <w:p w14:paraId="758C5C4B" w14:textId="77777777" w:rsidR="00E97A74" w:rsidRPr="007A4363" w:rsidRDefault="00E97A74" w:rsidP="00E97A74">
            <w:pPr>
              <w:spacing w:line="300" w:lineRule="auto"/>
              <w:jc w:val="left"/>
              <w:rPr>
                <w:rFonts w:ascii="宋体" w:hAnsi="宋体" w:cs="宋体"/>
                <w:szCs w:val="21"/>
                <w:lang w:val="es-ES"/>
              </w:rPr>
            </w:pPr>
            <w:r>
              <w:rPr>
                <w:rFonts w:ascii="宋体" w:hAnsi="宋体" w:cs="宋体" w:hint="eastAsia"/>
                <w:szCs w:val="21"/>
              </w:rPr>
              <w:t>第</w:t>
            </w:r>
            <w:r w:rsidRPr="007A4363">
              <w:rPr>
                <w:rFonts w:ascii="宋体" w:hAnsi="宋体" w:cs="宋体" w:hint="eastAsia"/>
                <w:szCs w:val="21"/>
                <w:lang w:val="es-ES"/>
              </w:rPr>
              <w:t>3</w:t>
            </w:r>
            <w:r>
              <w:rPr>
                <w:rFonts w:ascii="宋体" w:hAnsi="宋体" w:cs="宋体" w:hint="eastAsia"/>
                <w:szCs w:val="21"/>
              </w:rPr>
              <w:t>章</w:t>
            </w:r>
            <w:r w:rsidRPr="007A4363">
              <w:rPr>
                <w:rFonts w:ascii="宋体" w:hAnsi="宋体" w:cs="宋体" w:hint="eastAsia"/>
                <w:szCs w:val="21"/>
                <w:lang w:val="es-ES"/>
              </w:rPr>
              <w:t xml:space="preserve"> </w:t>
            </w:r>
            <w:r w:rsidRPr="007A72FB">
              <w:rPr>
                <w:rFonts w:eastAsia="楷体_GB2312"/>
                <w:kern w:val="0"/>
                <w:szCs w:val="21"/>
                <w:lang w:val="es-ES"/>
              </w:rPr>
              <w:t>La casa de Juan</w:t>
            </w:r>
          </w:p>
        </w:tc>
        <w:tc>
          <w:tcPr>
            <w:tcW w:w="680" w:type="pct"/>
            <w:vAlign w:val="center"/>
          </w:tcPr>
          <w:p w14:paraId="24BD9EBC"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9</w:t>
            </w:r>
          </w:p>
        </w:tc>
        <w:tc>
          <w:tcPr>
            <w:tcW w:w="416" w:type="pct"/>
            <w:tcBorders>
              <w:right w:val="single" w:sz="4" w:space="0" w:color="auto"/>
            </w:tcBorders>
            <w:vAlign w:val="center"/>
          </w:tcPr>
          <w:p w14:paraId="197F64F2" w14:textId="77777777" w:rsidR="00E97A74" w:rsidRDefault="00E97A74" w:rsidP="00E97A74">
            <w:pPr>
              <w:spacing w:line="300" w:lineRule="auto"/>
              <w:jc w:val="center"/>
              <w:rPr>
                <w:rFonts w:ascii="宋体" w:hAnsi="宋体" w:cs="宋体"/>
                <w:szCs w:val="21"/>
              </w:rPr>
            </w:pPr>
          </w:p>
        </w:tc>
        <w:tc>
          <w:tcPr>
            <w:tcW w:w="415" w:type="pct"/>
            <w:tcBorders>
              <w:left w:val="single" w:sz="4" w:space="0" w:color="auto"/>
            </w:tcBorders>
            <w:vAlign w:val="center"/>
          </w:tcPr>
          <w:p w14:paraId="475058CD" w14:textId="77777777" w:rsidR="00E97A74" w:rsidRDefault="00E97A74" w:rsidP="00E97A74">
            <w:pPr>
              <w:spacing w:line="300" w:lineRule="auto"/>
              <w:jc w:val="center"/>
              <w:rPr>
                <w:rFonts w:ascii="宋体" w:hAnsi="宋体" w:cs="宋体"/>
                <w:szCs w:val="21"/>
              </w:rPr>
            </w:pPr>
          </w:p>
        </w:tc>
        <w:tc>
          <w:tcPr>
            <w:tcW w:w="582" w:type="pct"/>
            <w:vAlign w:val="center"/>
          </w:tcPr>
          <w:p w14:paraId="706B95D9"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9</w:t>
            </w:r>
          </w:p>
        </w:tc>
        <w:tc>
          <w:tcPr>
            <w:tcW w:w="944" w:type="pct"/>
          </w:tcPr>
          <w:p w14:paraId="6A609CD1"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讲授</w:t>
            </w:r>
          </w:p>
        </w:tc>
      </w:tr>
      <w:tr w:rsidR="00E97A74" w14:paraId="7C695EF3" w14:textId="77777777" w:rsidTr="008B146A">
        <w:trPr>
          <w:jc w:val="center"/>
        </w:trPr>
        <w:tc>
          <w:tcPr>
            <w:tcW w:w="1963" w:type="pct"/>
            <w:vAlign w:val="center"/>
          </w:tcPr>
          <w:p w14:paraId="482DAE63" w14:textId="77777777" w:rsidR="00E97A74" w:rsidRPr="007A4363" w:rsidRDefault="00E97A74" w:rsidP="00E97A74">
            <w:pPr>
              <w:spacing w:line="300" w:lineRule="auto"/>
              <w:jc w:val="left"/>
              <w:rPr>
                <w:rFonts w:ascii="宋体" w:hAnsi="宋体" w:cs="宋体"/>
                <w:szCs w:val="21"/>
                <w:lang w:val="es-ES"/>
              </w:rPr>
            </w:pPr>
            <w:r>
              <w:rPr>
                <w:rFonts w:ascii="宋体" w:hAnsi="宋体" w:cs="宋体" w:hint="eastAsia"/>
                <w:szCs w:val="21"/>
              </w:rPr>
              <w:t>第</w:t>
            </w:r>
            <w:r w:rsidRPr="007A4363">
              <w:rPr>
                <w:rFonts w:ascii="宋体" w:hAnsi="宋体" w:cs="宋体" w:hint="eastAsia"/>
                <w:szCs w:val="21"/>
                <w:lang w:val="es-ES"/>
              </w:rPr>
              <w:t>4</w:t>
            </w:r>
            <w:r>
              <w:rPr>
                <w:rFonts w:ascii="宋体" w:hAnsi="宋体" w:cs="宋体" w:hint="eastAsia"/>
                <w:szCs w:val="21"/>
              </w:rPr>
              <w:t>章</w:t>
            </w:r>
            <w:r w:rsidRPr="007A4363">
              <w:rPr>
                <w:rFonts w:ascii="宋体" w:hAnsi="宋体" w:cs="宋体" w:hint="eastAsia"/>
                <w:szCs w:val="21"/>
                <w:lang w:val="es-ES"/>
              </w:rPr>
              <w:t xml:space="preserve"> </w:t>
            </w:r>
            <w:r w:rsidRPr="007A72FB">
              <w:rPr>
                <w:kern w:val="0"/>
                <w:szCs w:val="21"/>
                <w:lang w:val="es-ES"/>
              </w:rPr>
              <w:t>¿</w:t>
            </w:r>
            <w:r w:rsidRPr="007A72FB">
              <w:rPr>
                <w:rFonts w:eastAsia="楷体_GB2312"/>
                <w:kern w:val="0"/>
                <w:szCs w:val="21"/>
                <w:lang w:val="es-ES"/>
              </w:rPr>
              <w:t>Por qué no me hablas más de tu vida?</w:t>
            </w:r>
          </w:p>
        </w:tc>
        <w:tc>
          <w:tcPr>
            <w:tcW w:w="680" w:type="pct"/>
            <w:vAlign w:val="center"/>
          </w:tcPr>
          <w:p w14:paraId="1B87F8D7" w14:textId="77777777" w:rsidR="00E97A74" w:rsidRDefault="00E97A74" w:rsidP="00E97A74">
            <w:pPr>
              <w:spacing w:line="300" w:lineRule="auto"/>
              <w:rPr>
                <w:rFonts w:ascii="宋体" w:hAnsi="宋体" w:cs="宋体"/>
                <w:szCs w:val="21"/>
              </w:rPr>
            </w:pPr>
            <w:r w:rsidRPr="00E97A74">
              <w:rPr>
                <w:rFonts w:ascii="宋体" w:hAnsi="宋体" w:cs="宋体" w:hint="eastAsia"/>
                <w:szCs w:val="21"/>
                <w:lang w:val="es-ES"/>
              </w:rPr>
              <w:t xml:space="preserve"> </w:t>
            </w:r>
            <w:r w:rsidRPr="00E97A74">
              <w:rPr>
                <w:rFonts w:ascii="宋体" w:hAnsi="宋体" w:cs="宋体"/>
                <w:szCs w:val="21"/>
                <w:lang w:val="es-ES"/>
              </w:rPr>
              <w:t xml:space="preserve">   </w:t>
            </w:r>
            <w:r>
              <w:rPr>
                <w:rFonts w:ascii="宋体" w:hAnsi="宋体" w:cs="宋体"/>
                <w:szCs w:val="21"/>
              </w:rPr>
              <w:t>9</w:t>
            </w:r>
          </w:p>
        </w:tc>
        <w:tc>
          <w:tcPr>
            <w:tcW w:w="416" w:type="pct"/>
            <w:tcBorders>
              <w:right w:val="single" w:sz="4" w:space="0" w:color="auto"/>
            </w:tcBorders>
            <w:vAlign w:val="center"/>
          </w:tcPr>
          <w:p w14:paraId="4A6200A9" w14:textId="77777777" w:rsidR="00E97A74" w:rsidRDefault="00E97A74" w:rsidP="00E97A74">
            <w:pPr>
              <w:spacing w:line="300" w:lineRule="auto"/>
              <w:jc w:val="center"/>
              <w:rPr>
                <w:rFonts w:ascii="宋体" w:hAnsi="宋体" w:cs="宋体"/>
                <w:szCs w:val="21"/>
              </w:rPr>
            </w:pPr>
          </w:p>
        </w:tc>
        <w:tc>
          <w:tcPr>
            <w:tcW w:w="415" w:type="pct"/>
            <w:tcBorders>
              <w:left w:val="single" w:sz="4" w:space="0" w:color="auto"/>
            </w:tcBorders>
            <w:vAlign w:val="center"/>
          </w:tcPr>
          <w:p w14:paraId="2CC021D9" w14:textId="77777777" w:rsidR="00E97A74" w:rsidRDefault="00E97A74" w:rsidP="00E97A74">
            <w:pPr>
              <w:spacing w:line="300" w:lineRule="auto"/>
              <w:jc w:val="center"/>
              <w:rPr>
                <w:rFonts w:ascii="宋体" w:hAnsi="宋体" w:cs="宋体"/>
                <w:szCs w:val="21"/>
              </w:rPr>
            </w:pPr>
          </w:p>
        </w:tc>
        <w:tc>
          <w:tcPr>
            <w:tcW w:w="582" w:type="pct"/>
            <w:vAlign w:val="center"/>
          </w:tcPr>
          <w:p w14:paraId="61DF3C20"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9</w:t>
            </w:r>
          </w:p>
        </w:tc>
        <w:tc>
          <w:tcPr>
            <w:tcW w:w="944" w:type="pct"/>
          </w:tcPr>
          <w:p w14:paraId="4C127D9A"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讲授</w:t>
            </w:r>
          </w:p>
        </w:tc>
      </w:tr>
      <w:tr w:rsidR="00E97A74" w14:paraId="471CE192" w14:textId="77777777" w:rsidTr="008B146A">
        <w:trPr>
          <w:jc w:val="center"/>
        </w:trPr>
        <w:tc>
          <w:tcPr>
            <w:tcW w:w="1963" w:type="pct"/>
            <w:vAlign w:val="center"/>
          </w:tcPr>
          <w:p w14:paraId="716C8098" w14:textId="77777777" w:rsidR="00E97A74" w:rsidRPr="007A4363" w:rsidRDefault="00E97A74" w:rsidP="00E97A74">
            <w:pPr>
              <w:spacing w:line="300" w:lineRule="auto"/>
              <w:jc w:val="left"/>
              <w:rPr>
                <w:rFonts w:ascii="宋体" w:hAnsi="宋体" w:cs="宋体"/>
                <w:szCs w:val="21"/>
                <w:lang w:val="es-ES"/>
              </w:rPr>
            </w:pPr>
            <w:r>
              <w:rPr>
                <w:rFonts w:ascii="宋体" w:hAnsi="宋体" w:cs="宋体" w:hint="eastAsia"/>
                <w:szCs w:val="21"/>
              </w:rPr>
              <w:t>第</w:t>
            </w:r>
            <w:r w:rsidRPr="007A4363">
              <w:rPr>
                <w:rFonts w:ascii="宋体" w:hAnsi="宋体" w:cs="宋体" w:hint="eastAsia"/>
                <w:szCs w:val="21"/>
                <w:lang w:val="es-ES"/>
              </w:rPr>
              <w:t>5</w:t>
            </w:r>
            <w:r>
              <w:rPr>
                <w:rFonts w:ascii="宋体" w:hAnsi="宋体" w:cs="宋体" w:hint="eastAsia"/>
                <w:szCs w:val="21"/>
              </w:rPr>
              <w:t>章</w:t>
            </w:r>
            <w:r w:rsidRPr="007A72FB">
              <w:rPr>
                <w:rFonts w:eastAsia="楷体_GB2312"/>
                <w:kern w:val="0"/>
                <w:szCs w:val="21"/>
                <w:lang w:val="es-ES"/>
              </w:rPr>
              <w:t xml:space="preserve"> </w:t>
            </w:r>
            <w:r w:rsidRPr="007A72FB">
              <w:rPr>
                <w:kern w:val="0"/>
                <w:szCs w:val="21"/>
                <w:lang w:val="es-ES"/>
              </w:rPr>
              <w:t>¿</w:t>
            </w:r>
            <w:r w:rsidRPr="007A72FB">
              <w:rPr>
                <w:rFonts w:eastAsia="楷体_GB2312"/>
                <w:kern w:val="0"/>
                <w:szCs w:val="21"/>
                <w:lang w:val="es-ES"/>
              </w:rPr>
              <w:t>Te invito a cenar?</w:t>
            </w:r>
          </w:p>
        </w:tc>
        <w:tc>
          <w:tcPr>
            <w:tcW w:w="680" w:type="pct"/>
            <w:vAlign w:val="center"/>
          </w:tcPr>
          <w:p w14:paraId="6A8E2BD8"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416" w:type="pct"/>
            <w:tcBorders>
              <w:right w:val="single" w:sz="4" w:space="0" w:color="auto"/>
            </w:tcBorders>
            <w:vAlign w:val="center"/>
          </w:tcPr>
          <w:p w14:paraId="6B34FB92" w14:textId="77777777" w:rsidR="00E97A74" w:rsidRDefault="00E97A74" w:rsidP="00E97A74">
            <w:pPr>
              <w:spacing w:line="300" w:lineRule="auto"/>
              <w:jc w:val="center"/>
              <w:rPr>
                <w:rFonts w:ascii="宋体" w:hAnsi="宋体" w:cs="宋体"/>
                <w:szCs w:val="21"/>
              </w:rPr>
            </w:pPr>
          </w:p>
        </w:tc>
        <w:tc>
          <w:tcPr>
            <w:tcW w:w="415" w:type="pct"/>
            <w:tcBorders>
              <w:left w:val="single" w:sz="4" w:space="0" w:color="auto"/>
            </w:tcBorders>
            <w:vAlign w:val="center"/>
          </w:tcPr>
          <w:p w14:paraId="6AA404C6" w14:textId="77777777" w:rsidR="00E97A74" w:rsidRDefault="00E97A74" w:rsidP="00E97A74">
            <w:pPr>
              <w:spacing w:line="300" w:lineRule="auto"/>
              <w:jc w:val="center"/>
              <w:rPr>
                <w:rFonts w:ascii="宋体" w:hAnsi="宋体" w:cs="宋体"/>
                <w:szCs w:val="21"/>
              </w:rPr>
            </w:pPr>
          </w:p>
        </w:tc>
        <w:tc>
          <w:tcPr>
            <w:tcW w:w="582" w:type="pct"/>
            <w:vAlign w:val="center"/>
          </w:tcPr>
          <w:p w14:paraId="31582022"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944" w:type="pct"/>
          </w:tcPr>
          <w:p w14:paraId="1CD58A07"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讲授</w:t>
            </w:r>
          </w:p>
        </w:tc>
      </w:tr>
      <w:tr w:rsidR="00E97A74" w14:paraId="2278BEC9" w14:textId="77777777" w:rsidTr="008B146A">
        <w:trPr>
          <w:jc w:val="center"/>
        </w:trPr>
        <w:tc>
          <w:tcPr>
            <w:tcW w:w="1963" w:type="pct"/>
            <w:vAlign w:val="center"/>
          </w:tcPr>
          <w:p w14:paraId="3A066C44" w14:textId="77777777" w:rsidR="00E97A74" w:rsidRPr="007A4363" w:rsidRDefault="00E97A74" w:rsidP="00E97A74">
            <w:pPr>
              <w:spacing w:line="300" w:lineRule="auto"/>
              <w:jc w:val="left"/>
              <w:rPr>
                <w:rFonts w:ascii="宋体" w:hAnsi="宋体" w:cs="宋体"/>
                <w:szCs w:val="21"/>
                <w:lang w:val="es-ES"/>
              </w:rPr>
            </w:pPr>
            <w:r>
              <w:rPr>
                <w:rFonts w:ascii="宋体" w:hAnsi="宋体" w:cs="宋体" w:hint="eastAsia"/>
                <w:szCs w:val="21"/>
              </w:rPr>
              <w:t>第</w:t>
            </w:r>
            <w:r w:rsidRPr="007A4363">
              <w:rPr>
                <w:rFonts w:ascii="宋体" w:hAnsi="宋体" w:cs="宋体" w:hint="eastAsia"/>
                <w:szCs w:val="21"/>
                <w:lang w:val="es-ES"/>
              </w:rPr>
              <w:t>6</w:t>
            </w:r>
            <w:r>
              <w:rPr>
                <w:rFonts w:ascii="宋体" w:hAnsi="宋体" w:cs="宋体" w:hint="eastAsia"/>
                <w:szCs w:val="21"/>
              </w:rPr>
              <w:t>章</w:t>
            </w:r>
            <w:r w:rsidRPr="007A4363">
              <w:rPr>
                <w:rFonts w:ascii="宋体" w:hAnsi="宋体" w:cs="宋体" w:hint="eastAsia"/>
                <w:szCs w:val="21"/>
                <w:lang w:val="es-ES"/>
              </w:rPr>
              <w:t xml:space="preserve"> </w:t>
            </w:r>
            <w:r w:rsidRPr="007A72FB">
              <w:rPr>
                <w:rFonts w:eastAsia="楷体_GB2312"/>
                <w:kern w:val="0"/>
                <w:szCs w:val="21"/>
                <w:lang w:val="es-ES"/>
              </w:rPr>
              <w:t>Hora de almorzar</w:t>
            </w:r>
          </w:p>
        </w:tc>
        <w:tc>
          <w:tcPr>
            <w:tcW w:w="680" w:type="pct"/>
            <w:vAlign w:val="center"/>
          </w:tcPr>
          <w:p w14:paraId="23743875" w14:textId="77777777" w:rsidR="00E97A74" w:rsidRDefault="00E97A74" w:rsidP="00E97A74">
            <w:pPr>
              <w:spacing w:line="300" w:lineRule="auto"/>
              <w:jc w:val="center"/>
              <w:rPr>
                <w:rFonts w:ascii="宋体" w:hAnsi="宋体" w:cs="宋体"/>
                <w:szCs w:val="21"/>
              </w:rPr>
            </w:pPr>
            <w:r>
              <w:rPr>
                <w:rFonts w:ascii="宋体" w:hAnsi="宋体" w:cs="宋体"/>
                <w:szCs w:val="21"/>
              </w:rPr>
              <w:t>11</w:t>
            </w:r>
          </w:p>
        </w:tc>
        <w:tc>
          <w:tcPr>
            <w:tcW w:w="416" w:type="pct"/>
            <w:tcBorders>
              <w:right w:val="single" w:sz="4" w:space="0" w:color="auto"/>
            </w:tcBorders>
            <w:vAlign w:val="center"/>
          </w:tcPr>
          <w:p w14:paraId="3CA6AC7B" w14:textId="77777777" w:rsidR="00E97A74" w:rsidRDefault="00E97A74" w:rsidP="00E97A74">
            <w:pPr>
              <w:spacing w:line="300" w:lineRule="auto"/>
              <w:jc w:val="center"/>
              <w:rPr>
                <w:rFonts w:ascii="宋体" w:hAnsi="宋体" w:cs="宋体"/>
                <w:szCs w:val="21"/>
              </w:rPr>
            </w:pPr>
          </w:p>
        </w:tc>
        <w:tc>
          <w:tcPr>
            <w:tcW w:w="415" w:type="pct"/>
            <w:tcBorders>
              <w:left w:val="single" w:sz="4" w:space="0" w:color="auto"/>
            </w:tcBorders>
            <w:vAlign w:val="center"/>
          </w:tcPr>
          <w:p w14:paraId="6133CB90" w14:textId="77777777" w:rsidR="00E97A74" w:rsidRDefault="00E97A74" w:rsidP="00E97A74">
            <w:pPr>
              <w:spacing w:line="300" w:lineRule="auto"/>
              <w:jc w:val="center"/>
              <w:rPr>
                <w:rFonts w:ascii="宋体" w:hAnsi="宋体" w:cs="宋体"/>
                <w:szCs w:val="21"/>
              </w:rPr>
            </w:pPr>
          </w:p>
        </w:tc>
        <w:tc>
          <w:tcPr>
            <w:tcW w:w="582" w:type="pct"/>
            <w:vAlign w:val="center"/>
          </w:tcPr>
          <w:p w14:paraId="1B154E33"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944" w:type="pct"/>
          </w:tcPr>
          <w:p w14:paraId="1B65A9CF"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26303547"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14:paraId="11DF23E8" w14:textId="77777777" w:rsidTr="008B146A">
        <w:trPr>
          <w:trHeight w:val="354"/>
          <w:jc w:val="center"/>
        </w:trPr>
        <w:tc>
          <w:tcPr>
            <w:tcW w:w="1963" w:type="pct"/>
            <w:tcBorders>
              <w:bottom w:val="single" w:sz="4" w:space="0" w:color="auto"/>
            </w:tcBorders>
            <w:vAlign w:val="center"/>
          </w:tcPr>
          <w:p w14:paraId="0D3BDE45" w14:textId="77777777" w:rsidR="00E97A74" w:rsidRPr="007A4363" w:rsidRDefault="00E97A74" w:rsidP="00E97A74">
            <w:pPr>
              <w:spacing w:line="300" w:lineRule="auto"/>
              <w:jc w:val="left"/>
            </w:pPr>
            <w:r>
              <w:rPr>
                <w:rFonts w:ascii="宋体" w:hAnsi="宋体" w:cs="宋体" w:hint="eastAsia"/>
                <w:szCs w:val="21"/>
              </w:rPr>
              <w:t xml:space="preserve">第7章 </w:t>
            </w:r>
            <w:r w:rsidRPr="007A72FB">
              <w:rPr>
                <w:rFonts w:eastAsia="楷体_GB2312"/>
                <w:kern w:val="0"/>
                <w:szCs w:val="21"/>
                <w:lang w:val="es-ES"/>
              </w:rPr>
              <w:t>Libros</w:t>
            </w:r>
          </w:p>
        </w:tc>
        <w:tc>
          <w:tcPr>
            <w:tcW w:w="680" w:type="pct"/>
            <w:tcBorders>
              <w:bottom w:val="single" w:sz="4" w:space="0" w:color="auto"/>
            </w:tcBorders>
            <w:vAlign w:val="center"/>
          </w:tcPr>
          <w:p w14:paraId="4CCAA7DA"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416" w:type="pct"/>
            <w:tcBorders>
              <w:bottom w:val="single" w:sz="4" w:space="0" w:color="auto"/>
              <w:right w:val="single" w:sz="4" w:space="0" w:color="auto"/>
            </w:tcBorders>
            <w:vAlign w:val="center"/>
          </w:tcPr>
          <w:p w14:paraId="1596252C" w14:textId="77777777" w:rsidR="00E97A74" w:rsidRDefault="00E97A74" w:rsidP="00E97A74">
            <w:pPr>
              <w:spacing w:line="300" w:lineRule="auto"/>
              <w:jc w:val="center"/>
              <w:rPr>
                <w:rFonts w:ascii="宋体" w:hAnsi="宋体" w:cs="宋体"/>
                <w:szCs w:val="21"/>
              </w:rPr>
            </w:pPr>
          </w:p>
        </w:tc>
        <w:tc>
          <w:tcPr>
            <w:tcW w:w="415" w:type="pct"/>
            <w:tcBorders>
              <w:left w:val="single" w:sz="4" w:space="0" w:color="auto"/>
              <w:bottom w:val="single" w:sz="4" w:space="0" w:color="auto"/>
            </w:tcBorders>
            <w:vAlign w:val="center"/>
          </w:tcPr>
          <w:p w14:paraId="3C1CCDB2" w14:textId="77777777" w:rsidR="00E97A74" w:rsidRDefault="00E97A74" w:rsidP="00E97A74">
            <w:pPr>
              <w:spacing w:line="300" w:lineRule="auto"/>
              <w:jc w:val="center"/>
              <w:rPr>
                <w:rFonts w:ascii="宋体" w:hAnsi="宋体" w:cs="宋体"/>
                <w:szCs w:val="21"/>
              </w:rPr>
            </w:pPr>
          </w:p>
        </w:tc>
        <w:tc>
          <w:tcPr>
            <w:tcW w:w="582" w:type="pct"/>
            <w:tcBorders>
              <w:bottom w:val="single" w:sz="4" w:space="0" w:color="auto"/>
            </w:tcBorders>
            <w:vAlign w:val="center"/>
          </w:tcPr>
          <w:p w14:paraId="380BEECB"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944" w:type="pct"/>
            <w:tcBorders>
              <w:bottom w:val="single" w:sz="4" w:space="0" w:color="auto"/>
            </w:tcBorders>
          </w:tcPr>
          <w:p w14:paraId="3CD4C660"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49CB288A"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rsidRPr="007A4363" w14:paraId="65E5AE3E" w14:textId="77777777" w:rsidTr="008B146A">
        <w:trPr>
          <w:trHeight w:val="138"/>
          <w:jc w:val="center"/>
        </w:trPr>
        <w:tc>
          <w:tcPr>
            <w:tcW w:w="1963" w:type="pct"/>
            <w:tcBorders>
              <w:top w:val="single" w:sz="4" w:space="0" w:color="auto"/>
              <w:bottom w:val="single" w:sz="4" w:space="0" w:color="auto"/>
            </w:tcBorders>
            <w:vAlign w:val="center"/>
          </w:tcPr>
          <w:p w14:paraId="387132BB" w14:textId="77777777" w:rsidR="00E97A74" w:rsidRPr="007A4363" w:rsidRDefault="00E97A74" w:rsidP="00E97A74">
            <w:pPr>
              <w:pStyle w:val="Default"/>
              <w:rPr>
                <w:rFonts w:ascii="Times New Roman" w:eastAsia="宋体" w:hAnsi="Times New Roman" w:hint="default"/>
                <w:sz w:val="21"/>
                <w:szCs w:val="21"/>
                <w:lang w:val="es-ES"/>
              </w:rPr>
            </w:pPr>
            <w:r w:rsidRPr="00EB2786">
              <w:rPr>
                <w:rFonts w:asciiTheme="minorEastAsia" w:eastAsiaTheme="minorEastAsia" w:hAnsiTheme="minorEastAsia" w:cs="宋体"/>
                <w:sz w:val="21"/>
                <w:szCs w:val="21"/>
              </w:rPr>
              <w:t>第</w:t>
            </w:r>
            <w:r w:rsidRPr="00EB2786">
              <w:rPr>
                <w:rFonts w:ascii="Times New Roman" w:eastAsiaTheme="minorEastAsia" w:hAnsi="Times New Roman" w:hint="default"/>
                <w:sz w:val="21"/>
                <w:szCs w:val="21"/>
                <w:lang w:val="es-ES"/>
              </w:rPr>
              <w:t>8</w:t>
            </w:r>
            <w:r w:rsidRPr="00EB2786">
              <w:rPr>
                <w:rFonts w:asciiTheme="minorEastAsia" w:eastAsiaTheme="minorEastAsia" w:hAnsiTheme="minorEastAsia" w:cs="宋体"/>
                <w:sz w:val="21"/>
                <w:szCs w:val="21"/>
              </w:rPr>
              <w:t>章</w:t>
            </w:r>
            <w:r w:rsidRPr="007A4363">
              <w:rPr>
                <w:rFonts w:ascii="宋体" w:eastAsia="宋体" w:hAnsi="宋体" w:cs="宋体"/>
                <w:sz w:val="21"/>
                <w:szCs w:val="21"/>
                <w:lang w:val="es-ES"/>
              </w:rPr>
              <w:t xml:space="preserve"> </w:t>
            </w:r>
            <w:r w:rsidRPr="007A4363">
              <w:rPr>
                <w:rFonts w:ascii="Times New Roman" w:eastAsia="宋体" w:hAnsi="Times New Roman" w:hint="cs"/>
                <w:sz w:val="21"/>
                <w:szCs w:val="21"/>
                <w:lang w:val="es-ES"/>
              </w:rPr>
              <w:t>E</w:t>
            </w:r>
            <w:r w:rsidRPr="007A4363">
              <w:rPr>
                <w:rFonts w:ascii="Times New Roman" w:eastAsia="宋体" w:hAnsi="Times New Roman" w:hint="default"/>
                <w:sz w:val="21"/>
                <w:szCs w:val="21"/>
                <w:lang w:val="es-ES"/>
              </w:rPr>
              <w:t xml:space="preserve">n la </w:t>
            </w:r>
            <w:r>
              <w:rPr>
                <w:rFonts w:ascii="Times New Roman" w:eastAsia="宋体" w:hAnsi="Times New Roman" w:hint="default"/>
                <w:sz w:val="21"/>
                <w:szCs w:val="21"/>
                <w:lang w:val="es-ES"/>
              </w:rPr>
              <w:t>recepción del hotel</w:t>
            </w:r>
          </w:p>
        </w:tc>
        <w:tc>
          <w:tcPr>
            <w:tcW w:w="680" w:type="pct"/>
            <w:tcBorders>
              <w:top w:val="single" w:sz="4" w:space="0" w:color="auto"/>
              <w:bottom w:val="single" w:sz="4" w:space="0" w:color="auto"/>
            </w:tcBorders>
            <w:vAlign w:val="center"/>
          </w:tcPr>
          <w:p w14:paraId="69B3F34B" w14:textId="77777777" w:rsidR="00E97A74" w:rsidRPr="007A4363" w:rsidRDefault="00E97A74" w:rsidP="00E97A74">
            <w:pPr>
              <w:spacing w:line="300" w:lineRule="auto"/>
              <w:jc w:val="center"/>
              <w:rPr>
                <w:rFonts w:ascii="宋体" w:hAnsi="宋体" w:cs="宋体"/>
                <w:szCs w:val="21"/>
                <w:lang w:val="es-ES"/>
              </w:rPr>
            </w:pPr>
            <w:r>
              <w:rPr>
                <w:rFonts w:ascii="宋体" w:hAnsi="宋体" w:cs="宋体" w:hint="eastAsia"/>
                <w:szCs w:val="21"/>
                <w:lang w:val="es-ES"/>
              </w:rPr>
              <w:t>1</w:t>
            </w:r>
            <w:r>
              <w:rPr>
                <w:rFonts w:ascii="宋体" w:hAnsi="宋体" w:cs="宋体"/>
                <w:szCs w:val="21"/>
                <w:lang w:val="es-ES"/>
              </w:rPr>
              <w:t>1</w:t>
            </w:r>
          </w:p>
        </w:tc>
        <w:tc>
          <w:tcPr>
            <w:tcW w:w="416" w:type="pct"/>
            <w:tcBorders>
              <w:top w:val="single" w:sz="4" w:space="0" w:color="auto"/>
              <w:bottom w:val="single" w:sz="4" w:space="0" w:color="auto"/>
              <w:right w:val="single" w:sz="4" w:space="0" w:color="auto"/>
            </w:tcBorders>
            <w:vAlign w:val="center"/>
          </w:tcPr>
          <w:p w14:paraId="37896966" w14:textId="77777777" w:rsidR="00E97A74" w:rsidRPr="007A4363" w:rsidRDefault="00E97A74" w:rsidP="00E97A74">
            <w:pPr>
              <w:spacing w:line="300" w:lineRule="auto"/>
              <w:jc w:val="center"/>
              <w:rPr>
                <w:rFonts w:ascii="宋体" w:hAnsi="宋体" w:cs="宋体"/>
                <w:szCs w:val="21"/>
                <w:lang w:val="es-ES"/>
              </w:rPr>
            </w:pPr>
          </w:p>
        </w:tc>
        <w:tc>
          <w:tcPr>
            <w:tcW w:w="415" w:type="pct"/>
            <w:tcBorders>
              <w:top w:val="single" w:sz="4" w:space="0" w:color="auto"/>
              <w:left w:val="single" w:sz="4" w:space="0" w:color="auto"/>
              <w:bottom w:val="single" w:sz="4" w:space="0" w:color="auto"/>
            </w:tcBorders>
            <w:vAlign w:val="center"/>
          </w:tcPr>
          <w:p w14:paraId="2D9D5023" w14:textId="77777777" w:rsidR="00E97A74" w:rsidRPr="007A4363" w:rsidRDefault="00E97A74" w:rsidP="00E97A74">
            <w:pPr>
              <w:spacing w:line="300" w:lineRule="auto"/>
              <w:jc w:val="center"/>
              <w:rPr>
                <w:rFonts w:ascii="宋体" w:hAnsi="宋体" w:cs="宋体"/>
                <w:szCs w:val="21"/>
                <w:lang w:val="es-ES"/>
              </w:rPr>
            </w:pPr>
          </w:p>
        </w:tc>
        <w:tc>
          <w:tcPr>
            <w:tcW w:w="582" w:type="pct"/>
            <w:tcBorders>
              <w:top w:val="single" w:sz="4" w:space="0" w:color="auto"/>
              <w:bottom w:val="single" w:sz="4" w:space="0" w:color="auto"/>
            </w:tcBorders>
            <w:vAlign w:val="center"/>
          </w:tcPr>
          <w:p w14:paraId="07181FA4" w14:textId="77777777" w:rsidR="00E97A74" w:rsidRPr="007A4363" w:rsidRDefault="00E97A74" w:rsidP="00E97A74">
            <w:pPr>
              <w:spacing w:line="300" w:lineRule="auto"/>
              <w:jc w:val="center"/>
              <w:rPr>
                <w:rFonts w:ascii="宋体" w:hAnsi="宋体" w:cs="宋体"/>
                <w:szCs w:val="21"/>
                <w:lang w:val="es-ES"/>
              </w:rPr>
            </w:pPr>
            <w:r>
              <w:rPr>
                <w:rFonts w:ascii="宋体" w:hAnsi="宋体" w:cs="宋体" w:hint="eastAsia"/>
                <w:szCs w:val="21"/>
              </w:rPr>
              <w:t>1</w:t>
            </w:r>
            <w:r>
              <w:rPr>
                <w:rFonts w:ascii="宋体" w:hAnsi="宋体" w:cs="宋体"/>
                <w:szCs w:val="21"/>
              </w:rPr>
              <w:t>1</w:t>
            </w:r>
          </w:p>
        </w:tc>
        <w:tc>
          <w:tcPr>
            <w:tcW w:w="944" w:type="pct"/>
            <w:tcBorders>
              <w:top w:val="single" w:sz="4" w:space="0" w:color="auto"/>
              <w:bottom w:val="single" w:sz="4" w:space="0" w:color="auto"/>
            </w:tcBorders>
          </w:tcPr>
          <w:p w14:paraId="438290A6"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02F40162"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rsidRPr="00DB39E5" w14:paraId="04123C8B" w14:textId="77777777" w:rsidTr="008B146A">
        <w:trPr>
          <w:trHeight w:val="246"/>
          <w:jc w:val="center"/>
        </w:trPr>
        <w:tc>
          <w:tcPr>
            <w:tcW w:w="1963" w:type="pct"/>
            <w:tcBorders>
              <w:top w:val="single" w:sz="4" w:space="0" w:color="auto"/>
              <w:bottom w:val="single" w:sz="4" w:space="0" w:color="auto"/>
            </w:tcBorders>
            <w:vAlign w:val="center"/>
          </w:tcPr>
          <w:p w14:paraId="375A6FB8" w14:textId="77777777" w:rsidR="00E97A74" w:rsidRPr="00DB39E5" w:rsidRDefault="00E97A74" w:rsidP="00E97A74">
            <w:pPr>
              <w:pStyle w:val="Default"/>
              <w:rPr>
                <w:rFonts w:ascii="宋体" w:eastAsia="宋体" w:hAnsi="宋体" w:cs="宋体" w:hint="default"/>
                <w:sz w:val="21"/>
                <w:szCs w:val="21"/>
                <w:lang w:val="es-ES"/>
              </w:rPr>
            </w:pPr>
            <w:r w:rsidRPr="00DB39E5">
              <w:rPr>
                <w:rFonts w:asciiTheme="minorEastAsia" w:eastAsiaTheme="minorEastAsia" w:hAnsiTheme="minorEastAsia" w:cs="宋体"/>
                <w:sz w:val="21"/>
                <w:szCs w:val="21"/>
              </w:rPr>
              <w:t>第</w:t>
            </w:r>
            <w:r w:rsidRPr="00DB39E5">
              <w:rPr>
                <w:rFonts w:asciiTheme="minorEastAsia" w:eastAsiaTheme="minorEastAsia" w:hAnsiTheme="minorEastAsia" w:cs="宋体"/>
                <w:sz w:val="21"/>
                <w:szCs w:val="21"/>
                <w:lang w:val="es-ES"/>
              </w:rPr>
              <w:t>9</w:t>
            </w:r>
            <w:r w:rsidRPr="00DB39E5">
              <w:rPr>
                <w:rFonts w:asciiTheme="minorEastAsia" w:eastAsiaTheme="minorEastAsia" w:hAnsiTheme="minorEastAsia" w:cs="宋体"/>
                <w:sz w:val="21"/>
                <w:szCs w:val="21"/>
              </w:rPr>
              <w:t>章</w:t>
            </w:r>
            <w:r w:rsidRPr="00DB39E5">
              <w:rPr>
                <w:rFonts w:asciiTheme="minorEastAsia" w:eastAsiaTheme="minorEastAsia" w:hAnsiTheme="minorEastAsia" w:cs="宋体"/>
                <w:sz w:val="21"/>
                <w:szCs w:val="21"/>
                <w:lang w:val="es-ES"/>
              </w:rPr>
              <w:t xml:space="preserve"> </w:t>
            </w:r>
            <w:r w:rsidRPr="00DB39E5">
              <w:rPr>
                <w:rFonts w:ascii="Times New Roman" w:eastAsia="楷体_GB2312" w:hAnsi="Times New Roman" w:hint="default"/>
                <w:sz w:val="21"/>
                <w:szCs w:val="21"/>
                <w:lang w:val="es-ES"/>
              </w:rPr>
              <w:t>Indicando el camino</w:t>
            </w:r>
          </w:p>
        </w:tc>
        <w:tc>
          <w:tcPr>
            <w:tcW w:w="680" w:type="pct"/>
            <w:tcBorders>
              <w:top w:val="single" w:sz="4" w:space="0" w:color="auto"/>
              <w:bottom w:val="single" w:sz="4" w:space="0" w:color="auto"/>
            </w:tcBorders>
            <w:vAlign w:val="center"/>
          </w:tcPr>
          <w:p w14:paraId="237CC59B"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lang w:val="es-ES"/>
              </w:rPr>
              <w:t>1</w:t>
            </w:r>
            <w:r>
              <w:rPr>
                <w:rFonts w:ascii="宋体" w:hAnsi="宋体" w:cs="宋体"/>
                <w:szCs w:val="21"/>
                <w:lang w:val="es-ES"/>
              </w:rPr>
              <w:t>1</w:t>
            </w:r>
          </w:p>
        </w:tc>
        <w:tc>
          <w:tcPr>
            <w:tcW w:w="416" w:type="pct"/>
            <w:tcBorders>
              <w:top w:val="single" w:sz="4" w:space="0" w:color="auto"/>
              <w:bottom w:val="single" w:sz="4" w:space="0" w:color="auto"/>
              <w:right w:val="single" w:sz="4" w:space="0" w:color="auto"/>
            </w:tcBorders>
            <w:vAlign w:val="center"/>
          </w:tcPr>
          <w:p w14:paraId="04B58409" w14:textId="77777777" w:rsidR="00E97A74" w:rsidRPr="00DB39E5" w:rsidRDefault="00E97A74" w:rsidP="00E97A74">
            <w:pPr>
              <w:spacing w:line="300" w:lineRule="auto"/>
              <w:jc w:val="center"/>
              <w:rPr>
                <w:rFonts w:ascii="宋体" w:hAnsi="宋体" w:cs="宋体"/>
                <w:szCs w:val="21"/>
                <w:lang w:val="es-ES"/>
              </w:rPr>
            </w:pPr>
          </w:p>
        </w:tc>
        <w:tc>
          <w:tcPr>
            <w:tcW w:w="415" w:type="pct"/>
            <w:tcBorders>
              <w:top w:val="single" w:sz="4" w:space="0" w:color="auto"/>
              <w:left w:val="single" w:sz="4" w:space="0" w:color="auto"/>
              <w:bottom w:val="single" w:sz="4" w:space="0" w:color="auto"/>
            </w:tcBorders>
            <w:vAlign w:val="center"/>
          </w:tcPr>
          <w:p w14:paraId="4296EDA4" w14:textId="77777777" w:rsidR="00E97A74" w:rsidRPr="00DB39E5" w:rsidRDefault="00E97A74" w:rsidP="00E97A74">
            <w:pPr>
              <w:spacing w:line="300" w:lineRule="auto"/>
              <w:jc w:val="center"/>
              <w:rPr>
                <w:rFonts w:ascii="宋体" w:hAnsi="宋体" w:cs="宋体"/>
                <w:szCs w:val="21"/>
                <w:lang w:val="es-ES"/>
              </w:rPr>
            </w:pPr>
          </w:p>
        </w:tc>
        <w:tc>
          <w:tcPr>
            <w:tcW w:w="582" w:type="pct"/>
            <w:tcBorders>
              <w:top w:val="single" w:sz="4" w:space="0" w:color="auto"/>
              <w:bottom w:val="single" w:sz="4" w:space="0" w:color="auto"/>
            </w:tcBorders>
            <w:vAlign w:val="center"/>
          </w:tcPr>
          <w:p w14:paraId="3327720A"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rPr>
              <w:t>1</w:t>
            </w:r>
            <w:r>
              <w:rPr>
                <w:rFonts w:ascii="宋体" w:hAnsi="宋体" w:cs="宋体"/>
                <w:szCs w:val="21"/>
              </w:rPr>
              <w:t>1</w:t>
            </w:r>
          </w:p>
        </w:tc>
        <w:tc>
          <w:tcPr>
            <w:tcW w:w="944" w:type="pct"/>
            <w:tcBorders>
              <w:top w:val="single" w:sz="4" w:space="0" w:color="auto"/>
              <w:bottom w:val="single" w:sz="4" w:space="0" w:color="auto"/>
            </w:tcBorders>
          </w:tcPr>
          <w:p w14:paraId="0B4EABB9"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641E93A0"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rsidRPr="00DB39E5" w14:paraId="47C01B98" w14:textId="77777777" w:rsidTr="008B146A">
        <w:trPr>
          <w:trHeight w:val="300"/>
          <w:jc w:val="center"/>
        </w:trPr>
        <w:tc>
          <w:tcPr>
            <w:tcW w:w="1963" w:type="pct"/>
            <w:tcBorders>
              <w:top w:val="single" w:sz="4" w:space="0" w:color="auto"/>
              <w:bottom w:val="single" w:sz="4" w:space="0" w:color="auto"/>
            </w:tcBorders>
            <w:vAlign w:val="center"/>
          </w:tcPr>
          <w:p w14:paraId="4AA944B0" w14:textId="77777777" w:rsidR="00E97A74" w:rsidRPr="00DB39E5" w:rsidRDefault="00E97A74" w:rsidP="00E97A74">
            <w:pPr>
              <w:pStyle w:val="Default"/>
              <w:rPr>
                <w:rFonts w:ascii="宋体" w:eastAsia="宋体" w:hAnsi="宋体" w:cs="宋体" w:hint="default"/>
                <w:sz w:val="21"/>
                <w:szCs w:val="21"/>
                <w:lang w:val="es-ES"/>
              </w:rPr>
            </w:pPr>
            <w:r>
              <w:rPr>
                <w:rFonts w:ascii="宋体" w:eastAsia="宋体" w:hAnsi="宋体" w:cs="宋体"/>
                <w:sz w:val="21"/>
                <w:szCs w:val="21"/>
              </w:rPr>
              <w:t>第</w:t>
            </w:r>
            <w:r w:rsidRPr="00DB39E5">
              <w:rPr>
                <w:rFonts w:ascii="宋体" w:eastAsia="宋体" w:hAnsi="宋体" w:cs="宋体"/>
                <w:sz w:val="21"/>
                <w:szCs w:val="21"/>
                <w:lang w:val="es-ES"/>
              </w:rPr>
              <w:t>1</w:t>
            </w:r>
            <w:r w:rsidRPr="00DB39E5">
              <w:rPr>
                <w:rFonts w:ascii="宋体" w:eastAsia="宋体" w:hAnsi="宋体" w:cs="宋体" w:hint="default"/>
                <w:sz w:val="21"/>
                <w:szCs w:val="21"/>
                <w:lang w:val="es-ES"/>
              </w:rPr>
              <w:t>0</w:t>
            </w:r>
            <w:r>
              <w:rPr>
                <w:rFonts w:ascii="宋体" w:eastAsia="宋体" w:hAnsi="宋体" w:cs="宋体"/>
                <w:sz w:val="21"/>
                <w:szCs w:val="21"/>
              </w:rPr>
              <w:t>章</w:t>
            </w:r>
            <w:r w:rsidRPr="00DB39E5">
              <w:rPr>
                <w:rFonts w:ascii="Times New Roman" w:eastAsia="宋体" w:hAnsi="Times New Roman" w:hint="default"/>
                <w:sz w:val="21"/>
                <w:szCs w:val="21"/>
                <w:lang w:val="es-ES"/>
              </w:rPr>
              <w:t xml:space="preserve"> </w:t>
            </w:r>
            <w:r w:rsidRPr="00DB39E5">
              <w:rPr>
                <w:rFonts w:ascii="Times New Roman" w:eastAsia="楷体_GB2312" w:hAnsi="Times New Roman" w:hint="default"/>
                <w:sz w:val="21"/>
                <w:szCs w:val="21"/>
                <w:lang w:val="es-ES"/>
              </w:rPr>
              <w:t>En una tienda de ropa</w:t>
            </w:r>
          </w:p>
        </w:tc>
        <w:tc>
          <w:tcPr>
            <w:tcW w:w="680" w:type="pct"/>
            <w:tcBorders>
              <w:top w:val="single" w:sz="4" w:space="0" w:color="auto"/>
              <w:bottom w:val="single" w:sz="4" w:space="0" w:color="auto"/>
            </w:tcBorders>
            <w:vAlign w:val="center"/>
          </w:tcPr>
          <w:p w14:paraId="5ABCE383"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lang w:val="es-ES"/>
              </w:rPr>
              <w:t>1</w:t>
            </w:r>
            <w:r>
              <w:rPr>
                <w:rFonts w:ascii="宋体" w:hAnsi="宋体" w:cs="宋体"/>
                <w:szCs w:val="21"/>
                <w:lang w:val="es-ES"/>
              </w:rPr>
              <w:t>1</w:t>
            </w:r>
          </w:p>
        </w:tc>
        <w:tc>
          <w:tcPr>
            <w:tcW w:w="416" w:type="pct"/>
            <w:tcBorders>
              <w:top w:val="single" w:sz="4" w:space="0" w:color="auto"/>
              <w:bottom w:val="single" w:sz="4" w:space="0" w:color="auto"/>
              <w:right w:val="single" w:sz="4" w:space="0" w:color="auto"/>
            </w:tcBorders>
            <w:vAlign w:val="center"/>
          </w:tcPr>
          <w:p w14:paraId="1B70EEAF" w14:textId="77777777" w:rsidR="00E97A74" w:rsidRPr="00DB39E5" w:rsidRDefault="00E97A74" w:rsidP="00E97A74">
            <w:pPr>
              <w:spacing w:line="300" w:lineRule="auto"/>
              <w:jc w:val="center"/>
              <w:rPr>
                <w:rFonts w:ascii="宋体" w:hAnsi="宋体" w:cs="宋体"/>
                <w:szCs w:val="21"/>
                <w:lang w:val="es-ES"/>
              </w:rPr>
            </w:pPr>
          </w:p>
        </w:tc>
        <w:tc>
          <w:tcPr>
            <w:tcW w:w="415" w:type="pct"/>
            <w:tcBorders>
              <w:top w:val="single" w:sz="4" w:space="0" w:color="auto"/>
              <w:left w:val="single" w:sz="4" w:space="0" w:color="auto"/>
              <w:bottom w:val="single" w:sz="4" w:space="0" w:color="auto"/>
            </w:tcBorders>
            <w:vAlign w:val="center"/>
          </w:tcPr>
          <w:p w14:paraId="56817E19" w14:textId="77777777" w:rsidR="00E97A74" w:rsidRPr="00DB39E5" w:rsidRDefault="00E97A74" w:rsidP="00E97A74">
            <w:pPr>
              <w:spacing w:line="300" w:lineRule="auto"/>
              <w:jc w:val="center"/>
              <w:rPr>
                <w:rFonts w:ascii="宋体" w:hAnsi="宋体" w:cs="宋体"/>
                <w:szCs w:val="21"/>
                <w:lang w:val="es-ES"/>
              </w:rPr>
            </w:pPr>
          </w:p>
        </w:tc>
        <w:tc>
          <w:tcPr>
            <w:tcW w:w="582" w:type="pct"/>
            <w:tcBorders>
              <w:top w:val="single" w:sz="4" w:space="0" w:color="auto"/>
              <w:bottom w:val="single" w:sz="4" w:space="0" w:color="auto"/>
            </w:tcBorders>
            <w:shd w:val="clear" w:color="auto" w:fill="auto"/>
            <w:vAlign w:val="center"/>
          </w:tcPr>
          <w:p w14:paraId="40CF6CB5" w14:textId="77777777" w:rsidR="00E97A74" w:rsidRPr="00DB39E5" w:rsidRDefault="00E97A74" w:rsidP="00E97A74">
            <w:pPr>
              <w:spacing w:line="300" w:lineRule="auto"/>
              <w:jc w:val="center"/>
              <w:rPr>
                <w:rFonts w:ascii="宋体" w:hAnsi="宋体" w:cs="宋体"/>
                <w:szCs w:val="21"/>
                <w:lang w:val="es-ES"/>
              </w:rPr>
            </w:pPr>
            <w:r w:rsidRPr="007B7B24">
              <w:rPr>
                <w:rFonts w:ascii="宋体" w:hAnsi="宋体" w:cs="宋体" w:hint="eastAsia"/>
                <w:szCs w:val="21"/>
              </w:rPr>
              <w:t>1</w:t>
            </w:r>
            <w:r w:rsidRPr="007B7B24">
              <w:rPr>
                <w:rFonts w:ascii="宋体" w:hAnsi="宋体" w:cs="宋体"/>
                <w:szCs w:val="21"/>
              </w:rPr>
              <w:t>1</w:t>
            </w:r>
          </w:p>
        </w:tc>
        <w:tc>
          <w:tcPr>
            <w:tcW w:w="944" w:type="pct"/>
            <w:tcBorders>
              <w:top w:val="single" w:sz="4" w:space="0" w:color="auto"/>
              <w:bottom w:val="single" w:sz="4" w:space="0" w:color="auto"/>
            </w:tcBorders>
          </w:tcPr>
          <w:p w14:paraId="708A3D9C"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026A6C0F"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14:paraId="452DD6DF" w14:textId="77777777" w:rsidTr="008B146A">
        <w:trPr>
          <w:trHeight w:val="100"/>
          <w:jc w:val="center"/>
        </w:trPr>
        <w:tc>
          <w:tcPr>
            <w:tcW w:w="1963" w:type="pct"/>
            <w:tcBorders>
              <w:top w:val="single" w:sz="4" w:space="0" w:color="auto"/>
              <w:bottom w:val="single" w:sz="4" w:space="0" w:color="auto"/>
            </w:tcBorders>
            <w:vAlign w:val="center"/>
          </w:tcPr>
          <w:p w14:paraId="2FEF6D24" w14:textId="77777777" w:rsidR="00E97A74" w:rsidRDefault="00E97A74" w:rsidP="00E97A74">
            <w:pPr>
              <w:pStyle w:val="Default"/>
              <w:rPr>
                <w:rFonts w:ascii="宋体" w:eastAsia="宋体" w:hAnsi="宋体" w:cs="宋体" w:hint="default"/>
                <w:sz w:val="21"/>
                <w:szCs w:val="21"/>
              </w:rPr>
            </w:pPr>
            <w:r>
              <w:rPr>
                <w:rFonts w:ascii="宋体" w:eastAsia="宋体" w:hAnsi="宋体" w:cs="宋体"/>
                <w:sz w:val="21"/>
                <w:szCs w:val="21"/>
              </w:rPr>
              <w:t>第1</w:t>
            </w:r>
            <w:r>
              <w:rPr>
                <w:rFonts w:ascii="宋体" w:eastAsia="宋体" w:hAnsi="宋体" w:cs="宋体" w:hint="default"/>
                <w:sz w:val="21"/>
                <w:szCs w:val="21"/>
              </w:rPr>
              <w:t>1</w:t>
            </w:r>
            <w:r>
              <w:rPr>
                <w:rFonts w:ascii="宋体" w:eastAsia="宋体" w:hAnsi="宋体" w:cs="宋体"/>
                <w:sz w:val="21"/>
                <w:szCs w:val="21"/>
              </w:rPr>
              <w:t>章</w:t>
            </w:r>
            <w:r w:rsidRPr="00DB39E5">
              <w:rPr>
                <w:rFonts w:ascii="Times New Roman" w:eastAsia="楷体_GB2312" w:hAnsi="Times New Roman" w:hint="default"/>
                <w:sz w:val="21"/>
                <w:szCs w:val="21"/>
                <w:lang w:val="es-ES"/>
              </w:rPr>
              <w:t>Estudiar español</w:t>
            </w:r>
          </w:p>
        </w:tc>
        <w:tc>
          <w:tcPr>
            <w:tcW w:w="680" w:type="pct"/>
            <w:tcBorders>
              <w:top w:val="single" w:sz="4" w:space="0" w:color="auto"/>
              <w:bottom w:val="single" w:sz="4" w:space="0" w:color="auto"/>
            </w:tcBorders>
            <w:vAlign w:val="center"/>
          </w:tcPr>
          <w:p w14:paraId="0F3ABD2C"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416" w:type="pct"/>
            <w:tcBorders>
              <w:top w:val="single" w:sz="4" w:space="0" w:color="auto"/>
              <w:bottom w:val="single" w:sz="4" w:space="0" w:color="auto"/>
              <w:right w:val="single" w:sz="4" w:space="0" w:color="auto"/>
            </w:tcBorders>
            <w:vAlign w:val="center"/>
          </w:tcPr>
          <w:p w14:paraId="5B77F236" w14:textId="77777777" w:rsidR="00E97A74" w:rsidRDefault="00E97A74" w:rsidP="00E97A74">
            <w:pPr>
              <w:spacing w:line="300" w:lineRule="auto"/>
              <w:jc w:val="center"/>
              <w:rPr>
                <w:rFonts w:ascii="宋体" w:hAnsi="宋体" w:cs="宋体"/>
                <w:szCs w:val="21"/>
              </w:rPr>
            </w:pPr>
          </w:p>
        </w:tc>
        <w:tc>
          <w:tcPr>
            <w:tcW w:w="415" w:type="pct"/>
            <w:tcBorders>
              <w:top w:val="single" w:sz="4" w:space="0" w:color="auto"/>
              <w:left w:val="single" w:sz="4" w:space="0" w:color="auto"/>
              <w:bottom w:val="single" w:sz="4" w:space="0" w:color="auto"/>
            </w:tcBorders>
            <w:vAlign w:val="center"/>
          </w:tcPr>
          <w:p w14:paraId="2393E86C" w14:textId="77777777" w:rsidR="00E97A74" w:rsidRDefault="00E97A74" w:rsidP="00E97A74">
            <w:pPr>
              <w:spacing w:line="300" w:lineRule="auto"/>
              <w:jc w:val="center"/>
              <w:rPr>
                <w:rFonts w:ascii="宋体" w:hAnsi="宋体" w:cs="宋体"/>
                <w:szCs w:val="21"/>
              </w:rPr>
            </w:pPr>
          </w:p>
        </w:tc>
        <w:tc>
          <w:tcPr>
            <w:tcW w:w="582" w:type="pct"/>
            <w:tcBorders>
              <w:top w:val="single" w:sz="4" w:space="0" w:color="auto"/>
              <w:bottom w:val="single" w:sz="4" w:space="0" w:color="auto"/>
            </w:tcBorders>
            <w:vAlign w:val="center"/>
          </w:tcPr>
          <w:p w14:paraId="7C4832CD"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944" w:type="pct"/>
            <w:tcBorders>
              <w:top w:val="single" w:sz="4" w:space="0" w:color="auto"/>
              <w:bottom w:val="single" w:sz="4" w:space="0" w:color="auto"/>
            </w:tcBorders>
          </w:tcPr>
          <w:p w14:paraId="78D1CBD2"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2385201E"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rsidRPr="00DB39E5" w14:paraId="1282EEAC" w14:textId="77777777" w:rsidTr="008B146A">
        <w:trPr>
          <w:trHeight w:val="123"/>
          <w:jc w:val="center"/>
        </w:trPr>
        <w:tc>
          <w:tcPr>
            <w:tcW w:w="1963" w:type="pct"/>
            <w:tcBorders>
              <w:top w:val="single" w:sz="4" w:space="0" w:color="auto"/>
              <w:bottom w:val="single" w:sz="4" w:space="0" w:color="auto"/>
            </w:tcBorders>
            <w:vAlign w:val="center"/>
          </w:tcPr>
          <w:p w14:paraId="0A98F6CA" w14:textId="77777777" w:rsidR="00E97A74" w:rsidRPr="00DB39E5" w:rsidRDefault="00E97A74" w:rsidP="00E97A74">
            <w:pPr>
              <w:pStyle w:val="Default"/>
              <w:rPr>
                <w:rFonts w:ascii="宋体" w:eastAsia="宋体" w:hAnsi="宋体" w:cs="宋体" w:hint="default"/>
                <w:sz w:val="21"/>
                <w:szCs w:val="21"/>
                <w:lang w:val="es-ES"/>
              </w:rPr>
            </w:pPr>
            <w:r>
              <w:rPr>
                <w:rFonts w:ascii="宋体" w:eastAsia="宋体" w:hAnsi="宋体" w:cs="宋体"/>
                <w:sz w:val="21"/>
                <w:szCs w:val="21"/>
              </w:rPr>
              <w:t>第</w:t>
            </w:r>
            <w:r w:rsidRPr="00DB39E5">
              <w:rPr>
                <w:rFonts w:ascii="宋体" w:eastAsia="宋体" w:hAnsi="宋体" w:cs="宋体"/>
                <w:sz w:val="21"/>
                <w:szCs w:val="21"/>
                <w:lang w:val="es-ES"/>
              </w:rPr>
              <w:t>1</w:t>
            </w:r>
            <w:r w:rsidRPr="00DB39E5">
              <w:rPr>
                <w:rFonts w:ascii="宋体" w:eastAsia="宋体" w:hAnsi="宋体" w:cs="宋体" w:hint="default"/>
                <w:sz w:val="21"/>
                <w:szCs w:val="21"/>
                <w:lang w:val="es-ES"/>
              </w:rPr>
              <w:t>2</w:t>
            </w:r>
            <w:r>
              <w:rPr>
                <w:rFonts w:ascii="宋体" w:eastAsia="宋体" w:hAnsi="宋体" w:cs="宋体"/>
                <w:sz w:val="21"/>
                <w:szCs w:val="21"/>
              </w:rPr>
              <w:t>章</w:t>
            </w:r>
            <w:r w:rsidRPr="00DB39E5">
              <w:rPr>
                <w:rFonts w:ascii="Times New Roman" w:eastAsia="宋体" w:hAnsi="Times New Roman" w:hint="default"/>
                <w:sz w:val="21"/>
                <w:szCs w:val="21"/>
                <w:lang w:val="es-ES"/>
              </w:rPr>
              <w:t xml:space="preserve"> </w:t>
            </w:r>
            <w:r w:rsidRPr="00DB39E5">
              <w:rPr>
                <w:rFonts w:ascii="Times New Roman" w:eastAsia="楷体_GB2312" w:hAnsi="Times New Roman" w:hint="default"/>
                <w:sz w:val="21"/>
                <w:szCs w:val="21"/>
                <w:lang w:val="es-ES"/>
              </w:rPr>
              <w:t>No hagas eso</w:t>
            </w:r>
          </w:p>
        </w:tc>
        <w:tc>
          <w:tcPr>
            <w:tcW w:w="680" w:type="pct"/>
            <w:tcBorders>
              <w:top w:val="single" w:sz="4" w:space="0" w:color="auto"/>
              <w:bottom w:val="single" w:sz="4" w:space="0" w:color="auto"/>
            </w:tcBorders>
            <w:vAlign w:val="center"/>
          </w:tcPr>
          <w:p w14:paraId="29406BB1"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lang w:val="es-ES"/>
              </w:rPr>
              <w:t>1</w:t>
            </w:r>
            <w:r>
              <w:rPr>
                <w:rFonts w:ascii="宋体" w:hAnsi="宋体" w:cs="宋体"/>
                <w:szCs w:val="21"/>
                <w:lang w:val="es-ES"/>
              </w:rPr>
              <w:t>1</w:t>
            </w:r>
          </w:p>
        </w:tc>
        <w:tc>
          <w:tcPr>
            <w:tcW w:w="416" w:type="pct"/>
            <w:tcBorders>
              <w:top w:val="single" w:sz="4" w:space="0" w:color="auto"/>
              <w:bottom w:val="single" w:sz="4" w:space="0" w:color="auto"/>
              <w:right w:val="single" w:sz="4" w:space="0" w:color="auto"/>
            </w:tcBorders>
            <w:vAlign w:val="center"/>
          </w:tcPr>
          <w:p w14:paraId="277023A5" w14:textId="77777777" w:rsidR="00E97A74" w:rsidRPr="00DB39E5" w:rsidRDefault="00E97A74" w:rsidP="00E97A74">
            <w:pPr>
              <w:spacing w:line="300" w:lineRule="auto"/>
              <w:jc w:val="center"/>
              <w:rPr>
                <w:rFonts w:ascii="宋体" w:hAnsi="宋体" w:cs="宋体"/>
                <w:szCs w:val="21"/>
                <w:lang w:val="es-ES"/>
              </w:rPr>
            </w:pPr>
          </w:p>
        </w:tc>
        <w:tc>
          <w:tcPr>
            <w:tcW w:w="415" w:type="pct"/>
            <w:tcBorders>
              <w:top w:val="single" w:sz="4" w:space="0" w:color="auto"/>
              <w:left w:val="single" w:sz="4" w:space="0" w:color="auto"/>
              <w:bottom w:val="single" w:sz="4" w:space="0" w:color="auto"/>
            </w:tcBorders>
            <w:vAlign w:val="center"/>
          </w:tcPr>
          <w:p w14:paraId="14142937" w14:textId="77777777" w:rsidR="00E97A74" w:rsidRPr="00DB39E5" w:rsidRDefault="00E97A74" w:rsidP="00E97A74">
            <w:pPr>
              <w:spacing w:line="300" w:lineRule="auto"/>
              <w:jc w:val="center"/>
              <w:rPr>
                <w:rFonts w:ascii="宋体" w:hAnsi="宋体" w:cs="宋体"/>
                <w:szCs w:val="21"/>
                <w:lang w:val="es-ES"/>
              </w:rPr>
            </w:pPr>
          </w:p>
        </w:tc>
        <w:tc>
          <w:tcPr>
            <w:tcW w:w="582" w:type="pct"/>
            <w:tcBorders>
              <w:top w:val="single" w:sz="4" w:space="0" w:color="auto"/>
              <w:bottom w:val="single" w:sz="4" w:space="0" w:color="auto"/>
            </w:tcBorders>
            <w:vAlign w:val="center"/>
          </w:tcPr>
          <w:p w14:paraId="647DE644"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rPr>
              <w:t>1</w:t>
            </w:r>
            <w:r>
              <w:rPr>
                <w:rFonts w:ascii="宋体" w:hAnsi="宋体" w:cs="宋体"/>
                <w:szCs w:val="21"/>
              </w:rPr>
              <w:t>1</w:t>
            </w:r>
          </w:p>
        </w:tc>
        <w:tc>
          <w:tcPr>
            <w:tcW w:w="944" w:type="pct"/>
            <w:tcBorders>
              <w:top w:val="single" w:sz="4" w:space="0" w:color="auto"/>
              <w:bottom w:val="single" w:sz="4" w:space="0" w:color="auto"/>
            </w:tcBorders>
          </w:tcPr>
          <w:p w14:paraId="4CF79CE3"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524A96AB"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rsidRPr="00DB39E5" w14:paraId="4526F734" w14:textId="77777777" w:rsidTr="008B146A">
        <w:trPr>
          <w:trHeight w:val="231"/>
          <w:jc w:val="center"/>
        </w:trPr>
        <w:tc>
          <w:tcPr>
            <w:tcW w:w="1963" w:type="pct"/>
            <w:tcBorders>
              <w:top w:val="single" w:sz="4" w:space="0" w:color="auto"/>
              <w:bottom w:val="single" w:sz="4" w:space="0" w:color="auto"/>
            </w:tcBorders>
            <w:vAlign w:val="center"/>
          </w:tcPr>
          <w:p w14:paraId="440AFA13" w14:textId="77777777" w:rsidR="00E97A74" w:rsidRPr="00DB39E5" w:rsidRDefault="00E97A74" w:rsidP="00E97A74">
            <w:pPr>
              <w:pStyle w:val="Default"/>
              <w:rPr>
                <w:rFonts w:ascii="宋体" w:eastAsia="宋体" w:hAnsi="宋体" w:cs="宋体" w:hint="default"/>
                <w:sz w:val="21"/>
                <w:szCs w:val="21"/>
                <w:lang w:val="es-ES"/>
              </w:rPr>
            </w:pPr>
            <w:r>
              <w:rPr>
                <w:rFonts w:ascii="宋体" w:eastAsia="宋体" w:hAnsi="宋体" w:cs="宋体"/>
                <w:sz w:val="21"/>
                <w:szCs w:val="21"/>
              </w:rPr>
              <w:lastRenderedPageBreak/>
              <w:t>第</w:t>
            </w:r>
            <w:r w:rsidRPr="00DB39E5">
              <w:rPr>
                <w:rFonts w:ascii="宋体" w:eastAsia="宋体" w:hAnsi="宋体" w:cs="宋体"/>
                <w:sz w:val="21"/>
                <w:szCs w:val="21"/>
                <w:lang w:val="es-ES"/>
              </w:rPr>
              <w:t>1</w:t>
            </w:r>
            <w:r w:rsidRPr="00DB39E5">
              <w:rPr>
                <w:rFonts w:ascii="宋体" w:eastAsia="宋体" w:hAnsi="宋体" w:cs="宋体" w:hint="default"/>
                <w:sz w:val="21"/>
                <w:szCs w:val="21"/>
                <w:lang w:val="es-ES"/>
              </w:rPr>
              <w:t>3</w:t>
            </w:r>
            <w:r>
              <w:rPr>
                <w:rFonts w:ascii="宋体" w:eastAsia="宋体" w:hAnsi="宋体" w:cs="宋体"/>
                <w:sz w:val="21"/>
                <w:szCs w:val="21"/>
              </w:rPr>
              <w:t>章</w:t>
            </w:r>
            <w:r w:rsidRPr="00DB39E5">
              <w:rPr>
                <w:rFonts w:ascii="宋体" w:eastAsia="宋体" w:hAnsi="宋体" w:cs="宋体"/>
                <w:sz w:val="21"/>
                <w:szCs w:val="21"/>
                <w:lang w:val="es-ES"/>
              </w:rPr>
              <w:t xml:space="preserve"> </w:t>
            </w:r>
            <w:r w:rsidRPr="00DB39E5">
              <w:rPr>
                <w:rFonts w:ascii="Times New Roman" w:eastAsia="楷体_GB2312" w:hAnsi="Times New Roman" w:hint="default"/>
                <w:sz w:val="21"/>
                <w:szCs w:val="21"/>
                <w:lang w:val="es-ES"/>
              </w:rPr>
              <w:t>Una señora longeva</w:t>
            </w:r>
          </w:p>
        </w:tc>
        <w:tc>
          <w:tcPr>
            <w:tcW w:w="680" w:type="pct"/>
            <w:tcBorders>
              <w:top w:val="single" w:sz="4" w:space="0" w:color="auto"/>
              <w:bottom w:val="single" w:sz="4" w:space="0" w:color="auto"/>
            </w:tcBorders>
            <w:vAlign w:val="center"/>
          </w:tcPr>
          <w:p w14:paraId="74289094"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lang w:val="es-ES"/>
              </w:rPr>
              <w:t>1</w:t>
            </w:r>
            <w:r>
              <w:rPr>
                <w:rFonts w:ascii="宋体" w:hAnsi="宋体" w:cs="宋体"/>
                <w:szCs w:val="21"/>
                <w:lang w:val="es-ES"/>
              </w:rPr>
              <w:t>1</w:t>
            </w:r>
          </w:p>
        </w:tc>
        <w:tc>
          <w:tcPr>
            <w:tcW w:w="416" w:type="pct"/>
            <w:tcBorders>
              <w:top w:val="single" w:sz="4" w:space="0" w:color="auto"/>
              <w:bottom w:val="single" w:sz="4" w:space="0" w:color="auto"/>
              <w:right w:val="single" w:sz="4" w:space="0" w:color="auto"/>
            </w:tcBorders>
            <w:vAlign w:val="center"/>
          </w:tcPr>
          <w:p w14:paraId="533F6A43" w14:textId="77777777" w:rsidR="00E97A74" w:rsidRPr="00DB39E5" w:rsidRDefault="00E97A74" w:rsidP="00E97A74">
            <w:pPr>
              <w:spacing w:line="300" w:lineRule="auto"/>
              <w:jc w:val="center"/>
              <w:rPr>
                <w:rFonts w:ascii="宋体" w:hAnsi="宋体" w:cs="宋体"/>
                <w:szCs w:val="21"/>
                <w:lang w:val="es-ES"/>
              </w:rPr>
            </w:pPr>
          </w:p>
        </w:tc>
        <w:tc>
          <w:tcPr>
            <w:tcW w:w="415" w:type="pct"/>
            <w:tcBorders>
              <w:top w:val="single" w:sz="4" w:space="0" w:color="auto"/>
              <w:left w:val="single" w:sz="4" w:space="0" w:color="auto"/>
              <w:bottom w:val="single" w:sz="4" w:space="0" w:color="auto"/>
            </w:tcBorders>
            <w:vAlign w:val="center"/>
          </w:tcPr>
          <w:p w14:paraId="42DC66C7" w14:textId="77777777" w:rsidR="00E97A74" w:rsidRPr="00DB39E5" w:rsidRDefault="00E97A74" w:rsidP="00E97A74">
            <w:pPr>
              <w:spacing w:line="300" w:lineRule="auto"/>
              <w:jc w:val="center"/>
              <w:rPr>
                <w:rFonts w:ascii="宋体" w:hAnsi="宋体" w:cs="宋体"/>
                <w:szCs w:val="21"/>
                <w:lang w:val="es-ES"/>
              </w:rPr>
            </w:pPr>
          </w:p>
        </w:tc>
        <w:tc>
          <w:tcPr>
            <w:tcW w:w="582" w:type="pct"/>
            <w:tcBorders>
              <w:top w:val="single" w:sz="4" w:space="0" w:color="auto"/>
              <w:bottom w:val="single" w:sz="4" w:space="0" w:color="auto"/>
            </w:tcBorders>
            <w:vAlign w:val="center"/>
          </w:tcPr>
          <w:p w14:paraId="1C5FC35A"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rPr>
              <w:t>1</w:t>
            </w:r>
            <w:r>
              <w:rPr>
                <w:rFonts w:ascii="宋体" w:hAnsi="宋体" w:cs="宋体"/>
                <w:szCs w:val="21"/>
              </w:rPr>
              <w:t>1</w:t>
            </w:r>
          </w:p>
        </w:tc>
        <w:tc>
          <w:tcPr>
            <w:tcW w:w="944" w:type="pct"/>
            <w:tcBorders>
              <w:top w:val="single" w:sz="4" w:space="0" w:color="auto"/>
              <w:bottom w:val="single" w:sz="4" w:space="0" w:color="auto"/>
            </w:tcBorders>
          </w:tcPr>
          <w:p w14:paraId="20D60C1E"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4E9BAC1F"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14:paraId="417A3892" w14:textId="77777777" w:rsidTr="008B146A">
        <w:trPr>
          <w:trHeight w:val="231"/>
          <w:jc w:val="center"/>
        </w:trPr>
        <w:tc>
          <w:tcPr>
            <w:tcW w:w="1963" w:type="pct"/>
            <w:tcBorders>
              <w:top w:val="single" w:sz="4" w:space="0" w:color="auto"/>
              <w:bottom w:val="single" w:sz="4" w:space="0" w:color="auto"/>
            </w:tcBorders>
            <w:vAlign w:val="center"/>
          </w:tcPr>
          <w:p w14:paraId="02E66CD9" w14:textId="77777777" w:rsidR="00E97A74" w:rsidRDefault="00E97A74" w:rsidP="00E97A74">
            <w:pPr>
              <w:pStyle w:val="Default"/>
              <w:rPr>
                <w:rFonts w:ascii="宋体" w:eastAsia="宋体" w:hAnsi="宋体" w:cs="宋体" w:hint="default"/>
                <w:sz w:val="21"/>
                <w:szCs w:val="21"/>
              </w:rPr>
            </w:pPr>
            <w:r>
              <w:rPr>
                <w:rFonts w:ascii="宋体" w:eastAsia="宋体" w:hAnsi="宋体" w:cs="宋体"/>
                <w:sz w:val="21"/>
                <w:szCs w:val="21"/>
              </w:rPr>
              <w:t>第1</w:t>
            </w:r>
            <w:r>
              <w:rPr>
                <w:rFonts w:ascii="宋体" w:eastAsia="宋体" w:hAnsi="宋体" w:cs="宋体" w:hint="default"/>
                <w:sz w:val="21"/>
                <w:szCs w:val="21"/>
              </w:rPr>
              <w:t>4</w:t>
            </w:r>
            <w:r>
              <w:rPr>
                <w:rFonts w:ascii="宋体" w:eastAsia="宋体" w:hAnsi="宋体" w:cs="宋体"/>
                <w:sz w:val="21"/>
                <w:szCs w:val="21"/>
              </w:rPr>
              <w:t xml:space="preserve">章 </w:t>
            </w:r>
            <w:r w:rsidRPr="00DB39E5">
              <w:rPr>
                <w:rFonts w:ascii="Times New Roman" w:eastAsia="楷体_GB2312" w:hAnsi="Times New Roman" w:hint="default"/>
                <w:sz w:val="21"/>
                <w:szCs w:val="21"/>
                <w:lang w:val="es-ES"/>
              </w:rPr>
              <w:t>La Despedida</w:t>
            </w:r>
          </w:p>
        </w:tc>
        <w:tc>
          <w:tcPr>
            <w:tcW w:w="680" w:type="pct"/>
            <w:tcBorders>
              <w:top w:val="single" w:sz="4" w:space="0" w:color="auto"/>
              <w:bottom w:val="single" w:sz="4" w:space="0" w:color="auto"/>
            </w:tcBorders>
            <w:vAlign w:val="center"/>
          </w:tcPr>
          <w:p w14:paraId="5CEA63F9"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416" w:type="pct"/>
            <w:tcBorders>
              <w:top w:val="single" w:sz="4" w:space="0" w:color="auto"/>
              <w:bottom w:val="single" w:sz="4" w:space="0" w:color="auto"/>
              <w:right w:val="single" w:sz="4" w:space="0" w:color="auto"/>
            </w:tcBorders>
            <w:vAlign w:val="center"/>
          </w:tcPr>
          <w:p w14:paraId="270A2891" w14:textId="77777777" w:rsidR="00E97A74" w:rsidRDefault="00E97A74" w:rsidP="00E97A74">
            <w:pPr>
              <w:spacing w:line="300" w:lineRule="auto"/>
              <w:jc w:val="center"/>
              <w:rPr>
                <w:rFonts w:ascii="宋体" w:hAnsi="宋体" w:cs="宋体"/>
                <w:szCs w:val="21"/>
              </w:rPr>
            </w:pPr>
          </w:p>
        </w:tc>
        <w:tc>
          <w:tcPr>
            <w:tcW w:w="415" w:type="pct"/>
            <w:tcBorders>
              <w:top w:val="single" w:sz="4" w:space="0" w:color="auto"/>
              <w:left w:val="single" w:sz="4" w:space="0" w:color="auto"/>
              <w:bottom w:val="single" w:sz="4" w:space="0" w:color="auto"/>
            </w:tcBorders>
            <w:vAlign w:val="center"/>
          </w:tcPr>
          <w:p w14:paraId="4BC31CBD" w14:textId="77777777" w:rsidR="00E97A74" w:rsidRDefault="00E97A74" w:rsidP="00E97A74">
            <w:pPr>
              <w:spacing w:line="300" w:lineRule="auto"/>
              <w:jc w:val="center"/>
              <w:rPr>
                <w:rFonts w:ascii="宋体" w:hAnsi="宋体" w:cs="宋体"/>
                <w:szCs w:val="21"/>
              </w:rPr>
            </w:pPr>
          </w:p>
        </w:tc>
        <w:tc>
          <w:tcPr>
            <w:tcW w:w="582" w:type="pct"/>
            <w:tcBorders>
              <w:top w:val="single" w:sz="4" w:space="0" w:color="auto"/>
              <w:bottom w:val="single" w:sz="4" w:space="0" w:color="auto"/>
            </w:tcBorders>
            <w:vAlign w:val="center"/>
          </w:tcPr>
          <w:p w14:paraId="1732653D"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944" w:type="pct"/>
            <w:tcBorders>
              <w:top w:val="single" w:sz="4" w:space="0" w:color="auto"/>
              <w:bottom w:val="single" w:sz="4" w:space="0" w:color="auto"/>
            </w:tcBorders>
          </w:tcPr>
          <w:p w14:paraId="0362A231"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79F4DAC9"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rsidRPr="00DB39E5" w14:paraId="3B12B773" w14:textId="77777777" w:rsidTr="008B146A">
        <w:trPr>
          <w:trHeight w:val="270"/>
          <w:jc w:val="center"/>
        </w:trPr>
        <w:tc>
          <w:tcPr>
            <w:tcW w:w="1963" w:type="pct"/>
            <w:tcBorders>
              <w:top w:val="single" w:sz="4" w:space="0" w:color="auto"/>
              <w:bottom w:val="single" w:sz="4" w:space="0" w:color="auto"/>
            </w:tcBorders>
            <w:vAlign w:val="center"/>
          </w:tcPr>
          <w:p w14:paraId="08D91415" w14:textId="77777777" w:rsidR="00E97A74" w:rsidRPr="00DB39E5" w:rsidRDefault="00E97A74" w:rsidP="00E97A74">
            <w:pPr>
              <w:pStyle w:val="Default"/>
              <w:rPr>
                <w:rFonts w:ascii="宋体" w:eastAsia="宋体" w:hAnsi="宋体" w:cs="宋体" w:hint="default"/>
                <w:sz w:val="21"/>
                <w:szCs w:val="21"/>
                <w:lang w:val="es-ES"/>
              </w:rPr>
            </w:pPr>
            <w:r>
              <w:rPr>
                <w:rFonts w:ascii="宋体" w:eastAsia="宋体" w:hAnsi="宋体" w:cs="宋体"/>
                <w:sz w:val="21"/>
                <w:szCs w:val="21"/>
              </w:rPr>
              <w:t>第</w:t>
            </w:r>
            <w:r w:rsidRPr="00DB39E5">
              <w:rPr>
                <w:rFonts w:ascii="宋体" w:eastAsia="宋体" w:hAnsi="宋体" w:cs="宋体"/>
                <w:sz w:val="21"/>
                <w:szCs w:val="21"/>
                <w:lang w:val="es-ES"/>
              </w:rPr>
              <w:t>1</w:t>
            </w:r>
            <w:r w:rsidRPr="00DB39E5">
              <w:rPr>
                <w:rFonts w:ascii="宋体" w:eastAsia="宋体" w:hAnsi="宋体" w:cs="宋体" w:hint="default"/>
                <w:sz w:val="21"/>
                <w:szCs w:val="21"/>
                <w:lang w:val="es-ES"/>
              </w:rPr>
              <w:t>5</w:t>
            </w:r>
            <w:r>
              <w:rPr>
                <w:rFonts w:ascii="宋体" w:eastAsia="宋体" w:hAnsi="宋体" w:cs="宋体"/>
                <w:sz w:val="21"/>
                <w:szCs w:val="21"/>
              </w:rPr>
              <w:t>章</w:t>
            </w:r>
            <w:r w:rsidRPr="007A72FB">
              <w:rPr>
                <w:rFonts w:eastAsia="楷体_GB2312"/>
                <w:sz w:val="21"/>
                <w:szCs w:val="21"/>
                <w:lang w:val="es-ES"/>
              </w:rPr>
              <w:t xml:space="preserve">  </w:t>
            </w:r>
            <w:r w:rsidRPr="00DB39E5">
              <w:rPr>
                <w:rFonts w:ascii="Times New Roman" w:eastAsia="楷体_GB2312" w:hAnsi="Times New Roman" w:hint="default"/>
                <w:sz w:val="21"/>
                <w:szCs w:val="21"/>
                <w:lang w:val="es-ES"/>
              </w:rPr>
              <w:t>Discurso de bienvenida</w:t>
            </w:r>
          </w:p>
        </w:tc>
        <w:tc>
          <w:tcPr>
            <w:tcW w:w="680" w:type="pct"/>
            <w:tcBorders>
              <w:top w:val="single" w:sz="4" w:space="0" w:color="auto"/>
              <w:bottom w:val="single" w:sz="4" w:space="0" w:color="auto"/>
            </w:tcBorders>
            <w:vAlign w:val="center"/>
          </w:tcPr>
          <w:p w14:paraId="0AE41158"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lang w:val="es-ES"/>
              </w:rPr>
              <w:t>1</w:t>
            </w:r>
            <w:r>
              <w:rPr>
                <w:rFonts w:ascii="宋体" w:hAnsi="宋体" w:cs="宋体"/>
                <w:szCs w:val="21"/>
                <w:lang w:val="es-ES"/>
              </w:rPr>
              <w:t>1</w:t>
            </w:r>
          </w:p>
        </w:tc>
        <w:tc>
          <w:tcPr>
            <w:tcW w:w="416" w:type="pct"/>
            <w:tcBorders>
              <w:top w:val="single" w:sz="4" w:space="0" w:color="auto"/>
              <w:bottom w:val="single" w:sz="4" w:space="0" w:color="auto"/>
              <w:right w:val="single" w:sz="4" w:space="0" w:color="auto"/>
            </w:tcBorders>
            <w:vAlign w:val="center"/>
          </w:tcPr>
          <w:p w14:paraId="6A7A1AC8" w14:textId="77777777" w:rsidR="00E97A74" w:rsidRPr="00DB39E5" w:rsidRDefault="00E97A74" w:rsidP="00E97A74">
            <w:pPr>
              <w:spacing w:line="300" w:lineRule="auto"/>
              <w:jc w:val="center"/>
              <w:rPr>
                <w:rFonts w:ascii="宋体" w:hAnsi="宋体" w:cs="宋体"/>
                <w:szCs w:val="21"/>
                <w:lang w:val="es-ES"/>
              </w:rPr>
            </w:pPr>
          </w:p>
        </w:tc>
        <w:tc>
          <w:tcPr>
            <w:tcW w:w="415" w:type="pct"/>
            <w:tcBorders>
              <w:top w:val="single" w:sz="4" w:space="0" w:color="auto"/>
              <w:left w:val="single" w:sz="4" w:space="0" w:color="auto"/>
              <w:bottom w:val="single" w:sz="4" w:space="0" w:color="auto"/>
            </w:tcBorders>
            <w:vAlign w:val="center"/>
          </w:tcPr>
          <w:p w14:paraId="6962653D" w14:textId="77777777" w:rsidR="00E97A74" w:rsidRPr="00DB39E5" w:rsidRDefault="00E97A74" w:rsidP="00E97A74">
            <w:pPr>
              <w:spacing w:line="300" w:lineRule="auto"/>
              <w:jc w:val="center"/>
              <w:rPr>
                <w:rFonts w:ascii="宋体" w:hAnsi="宋体" w:cs="宋体"/>
                <w:szCs w:val="21"/>
                <w:lang w:val="es-ES"/>
              </w:rPr>
            </w:pPr>
          </w:p>
        </w:tc>
        <w:tc>
          <w:tcPr>
            <w:tcW w:w="582" w:type="pct"/>
            <w:tcBorders>
              <w:top w:val="single" w:sz="4" w:space="0" w:color="auto"/>
              <w:bottom w:val="single" w:sz="4" w:space="0" w:color="auto"/>
            </w:tcBorders>
            <w:vAlign w:val="center"/>
          </w:tcPr>
          <w:p w14:paraId="7ED2B54A"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rPr>
              <w:t>1</w:t>
            </w:r>
            <w:r>
              <w:rPr>
                <w:rFonts w:ascii="宋体" w:hAnsi="宋体" w:cs="宋体"/>
                <w:szCs w:val="21"/>
              </w:rPr>
              <w:t>1</w:t>
            </w:r>
          </w:p>
        </w:tc>
        <w:tc>
          <w:tcPr>
            <w:tcW w:w="944" w:type="pct"/>
            <w:tcBorders>
              <w:top w:val="single" w:sz="4" w:space="0" w:color="auto"/>
              <w:bottom w:val="single" w:sz="4" w:space="0" w:color="auto"/>
            </w:tcBorders>
          </w:tcPr>
          <w:p w14:paraId="7481D9CE"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348DB2D7"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14:paraId="2F501F88" w14:textId="77777777" w:rsidTr="008B146A">
        <w:trPr>
          <w:trHeight w:val="154"/>
          <w:jc w:val="center"/>
        </w:trPr>
        <w:tc>
          <w:tcPr>
            <w:tcW w:w="1963" w:type="pct"/>
            <w:tcBorders>
              <w:top w:val="single" w:sz="4" w:space="0" w:color="auto"/>
              <w:bottom w:val="single" w:sz="4" w:space="0" w:color="auto"/>
            </w:tcBorders>
            <w:vAlign w:val="center"/>
          </w:tcPr>
          <w:p w14:paraId="58148C58" w14:textId="77777777" w:rsidR="00E97A74" w:rsidRDefault="00E97A74" w:rsidP="00E97A74">
            <w:pPr>
              <w:pStyle w:val="Default"/>
              <w:rPr>
                <w:rFonts w:ascii="宋体" w:eastAsia="宋体" w:hAnsi="宋体" w:cs="宋体" w:hint="default"/>
                <w:sz w:val="21"/>
                <w:szCs w:val="21"/>
              </w:rPr>
            </w:pPr>
            <w:r>
              <w:rPr>
                <w:rFonts w:ascii="宋体" w:eastAsia="宋体" w:hAnsi="宋体" w:cs="宋体"/>
                <w:sz w:val="21"/>
                <w:szCs w:val="21"/>
              </w:rPr>
              <w:t>第1</w:t>
            </w:r>
            <w:r>
              <w:rPr>
                <w:rFonts w:ascii="宋体" w:eastAsia="宋体" w:hAnsi="宋体" w:cs="宋体" w:hint="default"/>
                <w:sz w:val="21"/>
                <w:szCs w:val="21"/>
              </w:rPr>
              <w:t>6</w:t>
            </w:r>
            <w:r>
              <w:rPr>
                <w:rFonts w:ascii="宋体" w:eastAsia="宋体" w:hAnsi="宋体" w:cs="宋体"/>
                <w:sz w:val="21"/>
                <w:szCs w:val="21"/>
              </w:rPr>
              <w:t>章</w:t>
            </w:r>
            <w:r w:rsidRPr="00DB39E5">
              <w:rPr>
                <w:rFonts w:ascii="Times New Roman" w:eastAsia="宋体" w:hAnsi="Times New Roman" w:hint="default"/>
                <w:sz w:val="21"/>
                <w:szCs w:val="21"/>
              </w:rPr>
              <w:t xml:space="preserve"> </w:t>
            </w:r>
            <w:r w:rsidRPr="00DB39E5">
              <w:rPr>
                <w:rFonts w:ascii="Times New Roman" w:eastAsia="楷体_GB2312" w:hAnsi="Times New Roman" w:hint="default"/>
                <w:sz w:val="21"/>
                <w:szCs w:val="21"/>
                <w:lang w:val="es-ES"/>
              </w:rPr>
              <w:t>En casa</w:t>
            </w:r>
          </w:p>
        </w:tc>
        <w:tc>
          <w:tcPr>
            <w:tcW w:w="680" w:type="pct"/>
            <w:tcBorders>
              <w:top w:val="single" w:sz="4" w:space="0" w:color="auto"/>
              <w:bottom w:val="single" w:sz="4" w:space="0" w:color="auto"/>
            </w:tcBorders>
            <w:vAlign w:val="center"/>
          </w:tcPr>
          <w:p w14:paraId="2758F672"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416" w:type="pct"/>
            <w:tcBorders>
              <w:top w:val="single" w:sz="4" w:space="0" w:color="auto"/>
              <w:bottom w:val="single" w:sz="4" w:space="0" w:color="auto"/>
              <w:right w:val="single" w:sz="4" w:space="0" w:color="auto"/>
            </w:tcBorders>
            <w:vAlign w:val="center"/>
          </w:tcPr>
          <w:p w14:paraId="1AF32B2A" w14:textId="77777777" w:rsidR="00E97A74" w:rsidRDefault="00E97A74" w:rsidP="00E97A74">
            <w:pPr>
              <w:spacing w:line="300" w:lineRule="auto"/>
              <w:jc w:val="center"/>
              <w:rPr>
                <w:rFonts w:ascii="宋体" w:hAnsi="宋体" w:cs="宋体"/>
                <w:szCs w:val="21"/>
              </w:rPr>
            </w:pPr>
          </w:p>
        </w:tc>
        <w:tc>
          <w:tcPr>
            <w:tcW w:w="415" w:type="pct"/>
            <w:tcBorders>
              <w:top w:val="single" w:sz="4" w:space="0" w:color="auto"/>
              <w:left w:val="single" w:sz="4" w:space="0" w:color="auto"/>
              <w:bottom w:val="single" w:sz="4" w:space="0" w:color="auto"/>
            </w:tcBorders>
            <w:vAlign w:val="center"/>
          </w:tcPr>
          <w:p w14:paraId="7DCBA320" w14:textId="77777777" w:rsidR="00E97A74" w:rsidRDefault="00E97A74" w:rsidP="00E97A74">
            <w:pPr>
              <w:spacing w:line="300" w:lineRule="auto"/>
              <w:jc w:val="center"/>
              <w:rPr>
                <w:rFonts w:ascii="宋体" w:hAnsi="宋体" w:cs="宋体"/>
                <w:szCs w:val="21"/>
              </w:rPr>
            </w:pPr>
          </w:p>
        </w:tc>
        <w:tc>
          <w:tcPr>
            <w:tcW w:w="582" w:type="pct"/>
            <w:tcBorders>
              <w:top w:val="single" w:sz="4" w:space="0" w:color="auto"/>
              <w:bottom w:val="single" w:sz="4" w:space="0" w:color="auto"/>
            </w:tcBorders>
            <w:vAlign w:val="center"/>
          </w:tcPr>
          <w:p w14:paraId="083DFDA9"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944" w:type="pct"/>
            <w:tcBorders>
              <w:top w:val="single" w:sz="4" w:space="0" w:color="auto"/>
              <w:bottom w:val="single" w:sz="4" w:space="0" w:color="auto"/>
            </w:tcBorders>
          </w:tcPr>
          <w:p w14:paraId="4D38F9C3"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1DD27E9D"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rsidRPr="00DB39E5" w14:paraId="20903F44" w14:textId="77777777" w:rsidTr="008B146A">
        <w:trPr>
          <w:trHeight w:val="254"/>
          <w:jc w:val="center"/>
        </w:trPr>
        <w:tc>
          <w:tcPr>
            <w:tcW w:w="1963" w:type="pct"/>
            <w:tcBorders>
              <w:top w:val="single" w:sz="4" w:space="0" w:color="auto"/>
              <w:bottom w:val="single" w:sz="4" w:space="0" w:color="auto"/>
            </w:tcBorders>
            <w:vAlign w:val="center"/>
          </w:tcPr>
          <w:p w14:paraId="2FD67DB9" w14:textId="77777777" w:rsidR="00E97A74" w:rsidRPr="00DB39E5" w:rsidRDefault="00E97A74" w:rsidP="00E97A74">
            <w:pPr>
              <w:pStyle w:val="Default"/>
              <w:rPr>
                <w:rFonts w:ascii="宋体" w:eastAsia="宋体" w:hAnsi="宋体" w:cs="宋体" w:hint="default"/>
                <w:sz w:val="21"/>
                <w:szCs w:val="21"/>
                <w:lang w:val="es-ES"/>
              </w:rPr>
            </w:pPr>
            <w:r>
              <w:rPr>
                <w:rFonts w:ascii="宋体" w:eastAsia="宋体" w:hAnsi="宋体" w:cs="宋体"/>
                <w:sz w:val="21"/>
                <w:szCs w:val="21"/>
              </w:rPr>
              <w:t>第</w:t>
            </w:r>
            <w:r w:rsidRPr="00DB39E5">
              <w:rPr>
                <w:rFonts w:ascii="宋体" w:eastAsia="宋体" w:hAnsi="宋体" w:cs="宋体"/>
                <w:sz w:val="21"/>
                <w:szCs w:val="21"/>
                <w:lang w:val="es-ES"/>
              </w:rPr>
              <w:t>1</w:t>
            </w:r>
            <w:r>
              <w:rPr>
                <w:rFonts w:ascii="宋体" w:eastAsia="宋体" w:hAnsi="宋体" w:cs="宋体"/>
                <w:sz w:val="21"/>
                <w:szCs w:val="21"/>
              </w:rPr>
              <w:t>章</w:t>
            </w:r>
            <w:r w:rsidRPr="00DB39E5">
              <w:rPr>
                <w:rFonts w:ascii="宋体" w:eastAsia="宋体" w:hAnsi="宋体" w:cs="宋体"/>
                <w:sz w:val="21"/>
                <w:szCs w:val="21"/>
                <w:lang w:val="es-ES"/>
              </w:rPr>
              <w:t xml:space="preserve"> </w:t>
            </w:r>
            <w:r w:rsidRPr="00DB39E5">
              <w:rPr>
                <w:rFonts w:ascii="Times New Roman" w:eastAsia="楷体_GB2312" w:hAnsi="Times New Roman" w:hint="default"/>
                <w:sz w:val="21"/>
                <w:szCs w:val="21"/>
                <w:lang w:val="es-ES"/>
              </w:rPr>
              <w:t>Un día atareado</w:t>
            </w:r>
          </w:p>
        </w:tc>
        <w:tc>
          <w:tcPr>
            <w:tcW w:w="680" w:type="pct"/>
            <w:tcBorders>
              <w:top w:val="single" w:sz="4" w:space="0" w:color="auto"/>
              <w:bottom w:val="single" w:sz="4" w:space="0" w:color="auto"/>
            </w:tcBorders>
            <w:vAlign w:val="center"/>
          </w:tcPr>
          <w:p w14:paraId="52A1E977"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lang w:val="es-ES"/>
              </w:rPr>
              <w:t>1</w:t>
            </w:r>
            <w:r>
              <w:rPr>
                <w:rFonts w:ascii="宋体" w:hAnsi="宋体" w:cs="宋体"/>
                <w:szCs w:val="21"/>
                <w:lang w:val="es-ES"/>
              </w:rPr>
              <w:t>1</w:t>
            </w:r>
          </w:p>
        </w:tc>
        <w:tc>
          <w:tcPr>
            <w:tcW w:w="416" w:type="pct"/>
            <w:tcBorders>
              <w:top w:val="single" w:sz="4" w:space="0" w:color="auto"/>
              <w:bottom w:val="single" w:sz="4" w:space="0" w:color="auto"/>
              <w:right w:val="single" w:sz="4" w:space="0" w:color="auto"/>
            </w:tcBorders>
            <w:vAlign w:val="center"/>
          </w:tcPr>
          <w:p w14:paraId="28864A1B" w14:textId="77777777" w:rsidR="00E97A74" w:rsidRPr="00DB39E5" w:rsidRDefault="00E97A74" w:rsidP="00E97A74">
            <w:pPr>
              <w:spacing w:line="300" w:lineRule="auto"/>
              <w:jc w:val="center"/>
              <w:rPr>
                <w:rFonts w:ascii="宋体" w:hAnsi="宋体" w:cs="宋体"/>
                <w:szCs w:val="21"/>
                <w:lang w:val="es-ES"/>
              </w:rPr>
            </w:pPr>
          </w:p>
        </w:tc>
        <w:tc>
          <w:tcPr>
            <w:tcW w:w="415" w:type="pct"/>
            <w:tcBorders>
              <w:top w:val="single" w:sz="4" w:space="0" w:color="auto"/>
              <w:left w:val="single" w:sz="4" w:space="0" w:color="auto"/>
              <w:bottom w:val="single" w:sz="4" w:space="0" w:color="auto"/>
            </w:tcBorders>
            <w:vAlign w:val="center"/>
          </w:tcPr>
          <w:p w14:paraId="42D5B969" w14:textId="77777777" w:rsidR="00E97A74" w:rsidRPr="00DB39E5" w:rsidRDefault="00E97A74" w:rsidP="00E97A74">
            <w:pPr>
              <w:spacing w:line="300" w:lineRule="auto"/>
              <w:jc w:val="center"/>
              <w:rPr>
                <w:rFonts w:ascii="宋体" w:hAnsi="宋体" w:cs="宋体"/>
                <w:szCs w:val="21"/>
                <w:lang w:val="es-ES"/>
              </w:rPr>
            </w:pPr>
          </w:p>
        </w:tc>
        <w:tc>
          <w:tcPr>
            <w:tcW w:w="582" w:type="pct"/>
            <w:tcBorders>
              <w:top w:val="single" w:sz="4" w:space="0" w:color="auto"/>
              <w:bottom w:val="single" w:sz="4" w:space="0" w:color="auto"/>
            </w:tcBorders>
            <w:vAlign w:val="center"/>
          </w:tcPr>
          <w:p w14:paraId="1C36D58D"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rPr>
              <w:t>1</w:t>
            </w:r>
            <w:r>
              <w:rPr>
                <w:rFonts w:ascii="宋体" w:hAnsi="宋体" w:cs="宋体"/>
                <w:szCs w:val="21"/>
              </w:rPr>
              <w:t>1</w:t>
            </w:r>
          </w:p>
        </w:tc>
        <w:tc>
          <w:tcPr>
            <w:tcW w:w="944" w:type="pct"/>
            <w:tcBorders>
              <w:top w:val="single" w:sz="4" w:space="0" w:color="auto"/>
              <w:bottom w:val="single" w:sz="4" w:space="0" w:color="auto"/>
            </w:tcBorders>
          </w:tcPr>
          <w:p w14:paraId="7EAB44FB"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0B824B52"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rsidRPr="00DB39E5" w14:paraId="19C4D2FA" w14:textId="77777777" w:rsidTr="008B146A">
        <w:trPr>
          <w:trHeight w:val="193"/>
          <w:jc w:val="center"/>
        </w:trPr>
        <w:tc>
          <w:tcPr>
            <w:tcW w:w="1963" w:type="pct"/>
            <w:tcBorders>
              <w:top w:val="single" w:sz="4" w:space="0" w:color="auto"/>
              <w:bottom w:val="single" w:sz="4" w:space="0" w:color="auto"/>
            </w:tcBorders>
            <w:vAlign w:val="center"/>
          </w:tcPr>
          <w:p w14:paraId="58D7C933" w14:textId="77777777" w:rsidR="00E97A74" w:rsidRPr="00DB39E5" w:rsidRDefault="00E97A74" w:rsidP="00E97A74">
            <w:pPr>
              <w:pStyle w:val="Default"/>
              <w:rPr>
                <w:rFonts w:ascii="宋体" w:eastAsia="宋体" w:hAnsi="宋体" w:cs="宋体" w:hint="default"/>
                <w:sz w:val="21"/>
                <w:szCs w:val="21"/>
                <w:lang w:val="es-ES"/>
              </w:rPr>
            </w:pPr>
            <w:r>
              <w:rPr>
                <w:rFonts w:ascii="宋体" w:eastAsia="宋体" w:hAnsi="宋体" w:cs="宋体"/>
                <w:sz w:val="21"/>
                <w:szCs w:val="21"/>
              </w:rPr>
              <w:t>第</w:t>
            </w:r>
            <w:r w:rsidRPr="00DB39E5">
              <w:rPr>
                <w:rFonts w:ascii="宋体" w:eastAsia="宋体" w:hAnsi="宋体" w:cs="宋体"/>
                <w:sz w:val="21"/>
                <w:szCs w:val="21"/>
                <w:lang w:val="es-ES"/>
              </w:rPr>
              <w:t>2</w:t>
            </w:r>
            <w:r>
              <w:rPr>
                <w:rFonts w:ascii="宋体" w:eastAsia="宋体" w:hAnsi="宋体" w:cs="宋体"/>
                <w:sz w:val="21"/>
                <w:szCs w:val="21"/>
              </w:rPr>
              <w:t>章</w:t>
            </w:r>
            <w:r w:rsidRPr="00DB39E5">
              <w:rPr>
                <w:rFonts w:ascii="宋体" w:eastAsia="宋体" w:hAnsi="宋体" w:cs="宋体"/>
                <w:sz w:val="21"/>
                <w:szCs w:val="21"/>
                <w:lang w:val="es-ES"/>
              </w:rPr>
              <w:t xml:space="preserve"> </w:t>
            </w:r>
            <w:r w:rsidRPr="00DB39E5">
              <w:rPr>
                <w:rFonts w:ascii="Times New Roman" w:eastAsia="楷体_GB2312" w:hAnsi="Times New Roman" w:hint="default"/>
                <w:sz w:val="21"/>
                <w:szCs w:val="21"/>
                <w:lang w:val="es-ES"/>
              </w:rPr>
              <w:t>Intensa vida cultural</w:t>
            </w:r>
          </w:p>
        </w:tc>
        <w:tc>
          <w:tcPr>
            <w:tcW w:w="680" w:type="pct"/>
            <w:tcBorders>
              <w:top w:val="single" w:sz="4" w:space="0" w:color="auto"/>
              <w:bottom w:val="single" w:sz="4" w:space="0" w:color="auto"/>
            </w:tcBorders>
            <w:vAlign w:val="center"/>
          </w:tcPr>
          <w:p w14:paraId="694E9DE4"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lang w:val="es-ES"/>
              </w:rPr>
              <w:t>1</w:t>
            </w:r>
            <w:r>
              <w:rPr>
                <w:rFonts w:ascii="宋体" w:hAnsi="宋体" w:cs="宋体"/>
                <w:szCs w:val="21"/>
                <w:lang w:val="es-ES"/>
              </w:rPr>
              <w:t>1</w:t>
            </w:r>
          </w:p>
        </w:tc>
        <w:tc>
          <w:tcPr>
            <w:tcW w:w="416" w:type="pct"/>
            <w:tcBorders>
              <w:top w:val="single" w:sz="4" w:space="0" w:color="auto"/>
              <w:bottom w:val="single" w:sz="4" w:space="0" w:color="auto"/>
              <w:right w:val="single" w:sz="4" w:space="0" w:color="auto"/>
            </w:tcBorders>
            <w:vAlign w:val="center"/>
          </w:tcPr>
          <w:p w14:paraId="080C110B" w14:textId="77777777" w:rsidR="00E97A74" w:rsidRPr="00DB39E5" w:rsidRDefault="00E97A74" w:rsidP="00E97A74">
            <w:pPr>
              <w:spacing w:line="300" w:lineRule="auto"/>
              <w:jc w:val="center"/>
              <w:rPr>
                <w:rFonts w:ascii="宋体" w:hAnsi="宋体" w:cs="宋体"/>
                <w:szCs w:val="21"/>
                <w:lang w:val="es-ES"/>
              </w:rPr>
            </w:pPr>
          </w:p>
        </w:tc>
        <w:tc>
          <w:tcPr>
            <w:tcW w:w="415" w:type="pct"/>
            <w:tcBorders>
              <w:top w:val="single" w:sz="4" w:space="0" w:color="auto"/>
              <w:left w:val="single" w:sz="4" w:space="0" w:color="auto"/>
              <w:bottom w:val="single" w:sz="4" w:space="0" w:color="auto"/>
            </w:tcBorders>
            <w:vAlign w:val="center"/>
          </w:tcPr>
          <w:p w14:paraId="51F684F9" w14:textId="77777777" w:rsidR="00E97A74" w:rsidRPr="00DB39E5" w:rsidRDefault="00E97A74" w:rsidP="00E97A74">
            <w:pPr>
              <w:spacing w:line="300" w:lineRule="auto"/>
              <w:jc w:val="center"/>
              <w:rPr>
                <w:rFonts w:ascii="宋体" w:hAnsi="宋体" w:cs="宋体"/>
                <w:szCs w:val="21"/>
                <w:lang w:val="es-ES"/>
              </w:rPr>
            </w:pPr>
          </w:p>
        </w:tc>
        <w:tc>
          <w:tcPr>
            <w:tcW w:w="582" w:type="pct"/>
            <w:tcBorders>
              <w:top w:val="single" w:sz="4" w:space="0" w:color="auto"/>
              <w:bottom w:val="single" w:sz="4" w:space="0" w:color="auto"/>
            </w:tcBorders>
            <w:vAlign w:val="center"/>
          </w:tcPr>
          <w:p w14:paraId="79582436"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rPr>
              <w:t>1</w:t>
            </w:r>
            <w:r>
              <w:rPr>
                <w:rFonts w:ascii="宋体" w:hAnsi="宋体" w:cs="宋体"/>
                <w:szCs w:val="21"/>
              </w:rPr>
              <w:t>1</w:t>
            </w:r>
          </w:p>
        </w:tc>
        <w:tc>
          <w:tcPr>
            <w:tcW w:w="944" w:type="pct"/>
            <w:tcBorders>
              <w:top w:val="single" w:sz="4" w:space="0" w:color="auto"/>
              <w:bottom w:val="single" w:sz="4" w:space="0" w:color="auto"/>
            </w:tcBorders>
          </w:tcPr>
          <w:p w14:paraId="45723111"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48D11FFC"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14:paraId="36A5BCE0" w14:textId="77777777" w:rsidTr="008B146A">
        <w:trPr>
          <w:trHeight w:val="309"/>
          <w:jc w:val="center"/>
        </w:trPr>
        <w:tc>
          <w:tcPr>
            <w:tcW w:w="1963" w:type="pct"/>
            <w:tcBorders>
              <w:top w:val="single" w:sz="4" w:space="0" w:color="auto"/>
              <w:bottom w:val="single" w:sz="4" w:space="0" w:color="auto"/>
            </w:tcBorders>
            <w:vAlign w:val="center"/>
          </w:tcPr>
          <w:p w14:paraId="2EDE7ECA" w14:textId="77777777" w:rsidR="00E97A74" w:rsidRDefault="00E97A74" w:rsidP="00E97A74">
            <w:pPr>
              <w:pStyle w:val="Default"/>
              <w:rPr>
                <w:rFonts w:ascii="宋体" w:eastAsia="宋体" w:hAnsi="宋体" w:cs="宋体" w:hint="default"/>
                <w:sz w:val="21"/>
                <w:szCs w:val="21"/>
              </w:rPr>
            </w:pPr>
            <w:r>
              <w:rPr>
                <w:rFonts w:ascii="宋体" w:eastAsia="宋体" w:hAnsi="宋体" w:cs="宋体"/>
                <w:sz w:val="21"/>
                <w:szCs w:val="21"/>
              </w:rPr>
              <w:t>第3章</w:t>
            </w:r>
            <w:r w:rsidRPr="00DB39E5">
              <w:rPr>
                <w:rFonts w:ascii="Times New Roman" w:eastAsia="宋体" w:hAnsi="Times New Roman" w:hint="default"/>
                <w:sz w:val="21"/>
                <w:szCs w:val="21"/>
              </w:rPr>
              <w:t xml:space="preserve"> </w:t>
            </w:r>
            <w:r w:rsidRPr="00DB39E5">
              <w:rPr>
                <w:rFonts w:ascii="Times New Roman" w:eastAsia="楷体_GB2312" w:hAnsi="Times New Roman" w:hint="default"/>
                <w:sz w:val="21"/>
                <w:szCs w:val="21"/>
                <w:lang w:val="es-ES"/>
              </w:rPr>
              <w:t>Los atascos</w:t>
            </w:r>
          </w:p>
        </w:tc>
        <w:tc>
          <w:tcPr>
            <w:tcW w:w="680" w:type="pct"/>
            <w:tcBorders>
              <w:top w:val="single" w:sz="4" w:space="0" w:color="auto"/>
              <w:bottom w:val="single" w:sz="4" w:space="0" w:color="auto"/>
            </w:tcBorders>
            <w:vAlign w:val="center"/>
          </w:tcPr>
          <w:p w14:paraId="28B2C72D"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416" w:type="pct"/>
            <w:tcBorders>
              <w:top w:val="single" w:sz="4" w:space="0" w:color="auto"/>
              <w:bottom w:val="single" w:sz="4" w:space="0" w:color="auto"/>
              <w:right w:val="single" w:sz="4" w:space="0" w:color="auto"/>
            </w:tcBorders>
            <w:vAlign w:val="center"/>
          </w:tcPr>
          <w:p w14:paraId="6D8FE13C" w14:textId="77777777" w:rsidR="00E97A74" w:rsidRDefault="00E97A74" w:rsidP="00E97A74">
            <w:pPr>
              <w:spacing w:line="300" w:lineRule="auto"/>
              <w:jc w:val="center"/>
              <w:rPr>
                <w:rFonts w:ascii="宋体" w:hAnsi="宋体" w:cs="宋体"/>
                <w:szCs w:val="21"/>
              </w:rPr>
            </w:pPr>
          </w:p>
        </w:tc>
        <w:tc>
          <w:tcPr>
            <w:tcW w:w="415" w:type="pct"/>
            <w:tcBorders>
              <w:top w:val="single" w:sz="4" w:space="0" w:color="auto"/>
              <w:left w:val="single" w:sz="4" w:space="0" w:color="auto"/>
              <w:bottom w:val="single" w:sz="4" w:space="0" w:color="auto"/>
            </w:tcBorders>
            <w:vAlign w:val="center"/>
          </w:tcPr>
          <w:p w14:paraId="43C0BD79" w14:textId="77777777" w:rsidR="00E97A74" w:rsidRDefault="00E97A74" w:rsidP="00E97A74">
            <w:pPr>
              <w:spacing w:line="300" w:lineRule="auto"/>
              <w:jc w:val="center"/>
              <w:rPr>
                <w:rFonts w:ascii="宋体" w:hAnsi="宋体" w:cs="宋体"/>
                <w:szCs w:val="21"/>
              </w:rPr>
            </w:pPr>
          </w:p>
        </w:tc>
        <w:tc>
          <w:tcPr>
            <w:tcW w:w="582" w:type="pct"/>
            <w:tcBorders>
              <w:top w:val="single" w:sz="4" w:space="0" w:color="auto"/>
              <w:bottom w:val="single" w:sz="4" w:space="0" w:color="auto"/>
            </w:tcBorders>
            <w:vAlign w:val="center"/>
          </w:tcPr>
          <w:p w14:paraId="54319C67"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944" w:type="pct"/>
            <w:tcBorders>
              <w:top w:val="single" w:sz="4" w:space="0" w:color="auto"/>
              <w:bottom w:val="single" w:sz="4" w:space="0" w:color="auto"/>
            </w:tcBorders>
          </w:tcPr>
          <w:p w14:paraId="0E4A0645"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48DF394B"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14:paraId="7C7E754C" w14:textId="77777777" w:rsidTr="008B146A">
        <w:trPr>
          <w:trHeight w:val="294"/>
          <w:jc w:val="center"/>
        </w:trPr>
        <w:tc>
          <w:tcPr>
            <w:tcW w:w="1963" w:type="pct"/>
            <w:tcBorders>
              <w:top w:val="single" w:sz="4" w:space="0" w:color="auto"/>
              <w:bottom w:val="single" w:sz="4" w:space="0" w:color="auto"/>
            </w:tcBorders>
            <w:vAlign w:val="center"/>
          </w:tcPr>
          <w:p w14:paraId="0F4BB3EC" w14:textId="77777777" w:rsidR="00E97A74" w:rsidRDefault="00E97A74" w:rsidP="00E97A74">
            <w:pPr>
              <w:pStyle w:val="Default"/>
              <w:rPr>
                <w:rFonts w:ascii="宋体" w:eastAsia="宋体" w:hAnsi="宋体" w:cs="宋体" w:hint="default"/>
                <w:sz w:val="21"/>
                <w:szCs w:val="21"/>
              </w:rPr>
            </w:pPr>
            <w:r>
              <w:rPr>
                <w:rFonts w:ascii="宋体" w:eastAsia="宋体" w:hAnsi="宋体" w:cs="宋体"/>
                <w:sz w:val="21"/>
                <w:szCs w:val="21"/>
              </w:rPr>
              <w:t>第4章</w:t>
            </w:r>
            <w:r w:rsidRPr="00DB39E5">
              <w:rPr>
                <w:rFonts w:ascii="Times New Roman" w:eastAsia="宋体" w:hAnsi="Times New Roman" w:hint="default"/>
                <w:sz w:val="21"/>
                <w:szCs w:val="21"/>
              </w:rPr>
              <w:t xml:space="preserve"> </w:t>
            </w:r>
            <w:r w:rsidRPr="00DB39E5">
              <w:rPr>
                <w:rFonts w:ascii="Times New Roman" w:eastAsia="楷体_GB2312" w:hAnsi="Times New Roman" w:hint="default"/>
                <w:sz w:val="21"/>
                <w:szCs w:val="21"/>
                <w:lang w:val="es-ES"/>
              </w:rPr>
              <w:t>Mi infancia</w:t>
            </w:r>
          </w:p>
        </w:tc>
        <w:tc>
          <w:tcPr>
            <w:tcW w:w="680" w:type="pct"/>
            <w:tcBorders>
              <w:top w:val="single" w:sz="4" w:space="0" w:color="auto"/>
              <w:bottom w:val="single" w:sz="4" w:space="0" w:color="auto"/>
            </w:tcBorders>
            <w:vAlign w:val="center"/>
          </w:tcPr>
          <w:p w14:paraId="66421057"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416" w:type="pct"/>
            <w:tcBorders>
              <w:top w:val="single" w:sz="4" w:space="0" w:color="auto"/>
              <w:bottom w:val="single" w:sz="4" w:space="0" w:color="auto"/>
              <w:right w:val="single" w:sz="4" w:space="0" w:color="auto"/>
            </w:tcBorders>
            <w:vAlign w:val="center"/>
          </w:tcPr>
          <w:p w14:paraId="0F79CEDF" w14:textId="77777777" w:rsidR="00E97A74" w:rsidRDefault="00E97A74" w:rsidP="00E97A74">
            <w:pPr>
              <w:spacing w:line="300" w:lineRule="auto"/>
              <w:jc w:val="center"/>
              <w:rPr>
                <w:rFonts w:ascii="宋体" w:hAnsi="宋体" w:cs="宋体"/>
                <w:szCs w:val="21"/>
              </w:rPr>
            </w:pPr>
          </w:p>
        </w:tc>
        <w:tc>
          <w:tcPr>
            <w:tcW w:w="415" w:type="pct"/>
            <w:tcBorders>
              <w:top w:val="single" w:sz="4" w:space="0" w:color="auto"/>
              <w:left w:val="single" w:sz="4" w:space="0" w:color="auto"/>
              <w:bottom w:val="single" w:sz="4" w:space="0" w:color="auto"/>
            </w:tcBorders>
            <w:vAlign w:val="center"/>
          </w:tcPr>
          <w:p w14:paraId="4F01FEC1" w14:textId="77777777" w:rsidR="00E97A74" w:rsidRDefault="00E97A74" w:rsidP="00E97A74">
            <w:pPr>
              <w:spacing w:line="300" w:lineRule="auto"/>
              <w:jc w:val="center"/>
              <w:rPr>
                <w:rFonts w:ascii="宋体" w:hAnsi="宋体" w:cs="宋体"/>
                <w:szCs w:val="21"/>
              </w:rPr>
            </w:pPr>
          </w:p>
        </w:tc>
        <w:tc>
          <w:tcPr>
            <w:tcW w:w="582" w:type="pct"/>
            <w:tcBorders>
              <w:top w:val="single" w:sz="4" w:space="0" w:color="auto"/>
              <w:bottom w:val="single" w:sz="4" w:space="0" w:color="auto"/>
            </w:tcBorders>
            <w:vAlign w:val="center"/>
          </w:tcPr>
          <w:p w14:paraId="1A96FF5E"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944" w:type="pct"/>
            <w:tcBorders>
              <w:top w:val="single" w:sz="4" w:space="0" w:color="auto"/>
              <w:bottom w:val="single" w:sz="4" w:space="0" w:color="auto"/>
            </w:tcBorders>
          </w:tcPr>
          <w:p w14:paraId="2DCF770A"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0B1695D3"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14:paraId="3B0A7B36" w14:textId="77777777" w:rsidTr="008B146A">
        <w:trPr>
          <w:trHeight w:val="278"/>
          <w:jc w:val="center"/>
        </w:trPr>
        <w:tc>
          <w:tcPr>
            <w:tcW w:w="1963" w:type="pct"/>
            <w:tcBorders>
              <w:top w:val="single" w:sz="4" w:space="0" w:color="auto"/>
              <w:bottom w:val="single" w:sz="4" w:space="0" w:color="auto"/>
            </w:tcBorders>
            <w:vAlign w:val="center"/>
          </w:tcPr>
          <w:p w14:paraId="1A66E6EA" w14:textId="77777777" w:rsidR="00E97A74" w:rsidRDefault="00E97A74" w:rsidP="00E97A74">
            <w:pPr>
              <w:pStyle w:val="Default"/>
              <w:rPr>
                <w:rFonts w:ascii="宋体" w:eastAsia="宋体" w:hAnsi="宋体" w:cs="宋体" w:hint="default"/>
                <w:sz w:val="21"/>
                <w:szCs w:val="21"/>
              </w:rPr>
            </w:pPr>
            <w:r>
              <w:rPr>
                <w:rFonts w:ascii="宋体" w:eastAsia="宋体" w:hAnsi="宋体" w:cs="宋体"/>
                <w:sz w:val="21"/>
                <w:szCs w:val="21"/>
              </w:rPr>
              <w:t>第</w:t>
            </w:r>
            <w:r>
              <w:rPr>
                <w:rFonts w:ascii="宋体" w:eastAsia="宋体" w:hAnsi="宋体" w:cs="宋体" w:hint="default"/>
                <w:sz w:val="21"/>
                <w:szCs w:val="21"/>
              </w:rPr>
              <w:t>5</w:t>
            </w:r>
            <w:r>
              <w:rPr>
                <w:rFonts w:ascii="宋体" w:eastAsia="宋体" w:hAnsi="宋体" w:cs="宋体"/>
                <w:sz w:val="21"/>
                <w:szCs w:val="21"/>
              </w:rPr>
              <w:t xml:space="preserve">章 </w:t>
            </w:r>
            <w:r w:rsidRPr="00DB39E5">
              <w:rPr>
                <w:rFonts w:ascii="Times New Roman" w:eastAsia="楷体_GB2312" w:hAnsi="Times New Roman" w:hint="default"/>
                <w:sz w:val="21"/>
                <w:szCs w:val="21"/>
                <w:lang w:val="es-ES"/>
              </w:rPr>
              <w:t>Un resfriado</w:t>
            </w:r>
          </w:p>
        </w:tc>
        <w:tc>
          <w:tcPr>
            <w:tcW w:w="680" w:type="pct"/>
            <w:tcBorders>
              <w:top w:val="single" w:sz="4" w:space="0" w:color="auto"/>
              <w:bottom w:val="single" w:sz="4" w:space="0" w:color="auto"/>
            </w:tcBorders>
            <w:vAlign w:val="center"/>
          </w:tcPr>
          <w:p w14:paraId="78B54DAF"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416" w:type="pct"/>
            <w:tcBorders>
              <w:top w:val="single" w:sz="4" w:space="0" w:color="auto"/>
              <w:bottom w:val="single" w:sz="4" w:space="0" w:color="auto"/>
              <w:right w:val="single" w:sz="4" w:space="0" w:color="auto"/>
            </w:tcBorders>
            <w:vAlign w:val="center"/>
          </w:tcPr>
          <w:p w14:paraId="5E7238FE" w14:textId="77777777" w:rsidR="00E97A74" w:rsidRDefault="00E97A74" w:rsidP="00E97A74">
            <w:pPr>
              <w:spacing w:line="300" w:lineRule="auto"/>
              <w:jc w:val="center"/>
              <w:rPr>
                <w:rFonts w:ascii="宋体" w:hAnsi="宋体" w:cs="宋体"/>
                <w:szCs w:val="21"/>
              </w:rPr>
            </w:pPr>
          </w:p>
        </w:tc>
        <w:tc>
          <w:tcPr>
            <w:tcW w:w="415" w:type="pct"/>
            <w:tcBorders>
              <w:top w:val="single" w:sz="4" w:space="0" w:color="auto"/>
              <w:left w:val="single" w:sz="4" w:space="0" w:color="auto"/>
              <w:bottom w:val="single" w:sz="4" w:space="0" w:color="auto"/>
            </w:tcBorders>
            <w:vAlign w:val="center"/>
          </w:tcPr>
          <w:p w14:paraId="5F016361" w14:textId="77777777" w:rsidR="00E97A74" w:rsidRDefault="00E97A74" w:rsidP="00E97A74">
            <w:pPr>
              <w:spacing w:line="300" w:lineRule="auto"/>
              <w:jc w:val="center"/>
              <w:rPr>
                <w:rFonts w:ascii="宋体" w:hAnsi="宋体" w:cs="宋体"/>
                <w:szCs w:val="21"/>
              </w:rPr>
            </w:pPr>
          </w:p>
        </w:tc>
        <w:tc>
          <w:tcPr>
            <w:tcW w:w="582" w:type="pct"/>
            <w:tcBorders>
              <w:top w:val="single" w:sz="4" w:space="0" w:color="auto"/>
              <w:bottom w:val="single" w:sz="4" w:space="0" w:color="auto"/>
            </w:tcBorders>
            <w:vAlign w:val="center"/>
          </w:tcPr>
          <w:p w14:paraId="534E6AC9"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1</w:t>
            </w:r>
            <w:r>
              <w:rPr>
                <w:rFonts w:ascii="宋体" w:hAnsi="宋体" w:cs="宋体"/>
                <w:szCs w:val="21"/>
              </w:rPr>
              <w:t>1</w:t>
            </w:r>
          </w:p>
        </w:tc>
        <w:tc>
          <w:tcPr>
            <w:tcW w:w="944" w:type="pct"/>
            <w:tcBorders>
              <w:top w:val="single" w:sz="4" w:space="0" w:color="auto"/>
              <w:bottom w:val="single" w:sz="4" w:space="0" w:color="auto"/>
            </w:tcBorders>
          </w:tcPr>
          <w:p w14:paraId="0263861A"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3F1C4832"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rsidRPr="00DB39E5" w14:paraId="65D87346" w14:textId="77777777" w:rsidTr="008B146A">
        <w:trPr>
          <w:trHeight w:val="136"/>
          <w:jc w:val="center"/>
        </w:trPr>
        <w:tc>
          <w:tcPr>
            <w:tcW w:w="1963" w:type="pct"/>
            <w:tcBorders>
              <w:top w:val="single" w:sz="4" w:space="0" w:color="auto"/>
              <w:bottom w:val="single" w:sz="4" w:space="0" w:color="auto"/>
            </w:tcBorders>
            <w:vAlign w:val="center"/>
          </w:tcPr>
          <w:p w14:paraId="1C259751" w14:textId="77777777" w:rsidR="00E97A74" w:rsidRPr="00DB39E5" w:rsidRDefault="00E97A74" w:rsidP="00E97A74">
            <w:pPr>
              <w:pStyle w:val="Default"/>
              <w:rPr>
                <w:rFonts w:ascii="宋体" w:eastAsia="宋体" w:hAnsi="宋体" w:cs="宋体" w:hint="default"/>
                <w:sz w:val="21"/>
                <w:szCs w:val="21"/>
                <w:lang w:val="es-ES"/>
              </w:rPr>
            </w:pPr>
            <w:r>
              <w:rPr>
                <w:rFonts w:ascii="宋体" w:eastAsia="宋体" w:hAnsi="宋体" w:cs="宋体"/>
                <w:sz w:val="21"/>
                <w:szCs w:val="21"/>
              </w:rPr>
              <w:t>第</w:t>
            </w:r>
            <w:r w:rsidRPr="00DB39E5">
              <w:rPr>
                <w:rFonts w:ascii="宋体" w:eastAsia="宋体" w:hAnsi="宋体" w:cs="宋体"/>
                <w:sz w:val="21"/>
                <w:szCs w:val="21"/>
                <w:lang w:val="es-ES"/>
              </w:rPr>
              <w:t>6</w:t>
            </w:r>
            <w:r>
              <w:rPr>
                <w:rFonts w:ascii="宋体" w:eastAsia="宋体" w:hAnsi="宋体" w:cs="宋体"/>
                <w:sz w:val="21"/>
                <w:szCs w:val="21"/>
              </w:rPr>
              <w:t>章</w:t>
            </w:r>
            <w:r w:rsidRPr="00DB39E5">
              <w:rPr>
                <w:rFonts w:ascii="宋体" w:eastAsia="宋体" w:hAnsi="宋体" w:cs="宋体"/>
                <w:sz w:val="21"/>
                <w:szCs w:val="21"/>
                <w:lang w:val="es-ES"/>
              </w:rPr>
              <w:t xml:space="preserve"> </w:t>
            </w:r>
            <w:r w:rsidRPr="00DB39E5">
              <w:rPr>
                <w:rFonts w:ascii="Times New Roman" w:eastAsia="楷体_GB2312" w:hAnsi="Times New Roman" w:hint="default"/>
                <w:sz w:val="21"/>
                <w:szCs w:val="21"/>
                <w:lang w:val="es-ES"/>
              </w:rPr>
              <w:t>Una noche, un recorrido</w:t>
            </w:r>
          </w:p>
        </w:tc>
        <w:tc>
          <w:tcPr>
            <w:tcW w:w="680" w:type="pct"/>
            <w:tcBorders>
              <w:top w:val="single" w:sz="4" w:space="0" w:color="auto"/>
              <w:bottom w:val="single" w:sz="4" w:space="0" w:color="auto"/>
            </w:tcBorders>
            <w:vAlign w:val="center"/>
          </w:tcPr>
          <w:p w14:paraId="692AC9F4"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lang w:val="es-ES"/>
              </w:rPr>
              <w:t>1</w:t>
            </w:r>
            <w:r>
              <w:rPr>
                <w:rFonts w:ascii="宋体" w:hAnsi="宋体" w:cs="宋体"/>
                <w:szCs w:val="21"/>
                <w:lang w:val="es-ES"/>
              </w:rPr>
              <w:t>1</w:t>
            </w:r>
          </w:p>
        </w:tc>
        <w:tc>
          <w:tcPr>
            <w:tcW w:w="416" w:type="pct"/>
            <w:tcBorders>
              <w:top w:val="single" w:sz="4" w:space="0" w:color="auto"/>
              <w:bottom w:val="single" w:sz="4" w:space="0" w:color="auto"/>
              <w:right w:val="single" w:sz="4" w:space="0" w:color="auto"/>
            </w:tcBorders>
            <w:vAlign w:val="center"/>
          </w:tcPr>
          <w:p w14:paraId="29927314" w14:textId="77777777" w:rsidR="00E97A74" w:rsidRPr="00DB39E5" w:rsidRDefault="00E97A74" w:rsidP="00E97A74">
            <w:pPr>
              <w:spacing w:line="300" w:lineRule="auto"/>
              <w:jc w:val="center"/>
              <w:rPr>
                <w:rFonts w:ascii="宋体" w:hAnsi="宋体" w:cs="宋体"/>
                <w:szCs w:val="21"/>
                <w:lang w:val="es-ES"/>
              </w:rPr>
            </w:pPr>
          </w:p>
        </w:tc>
        <w:tc>
          <w:tcPr>
            <w:tcW w:w="415" w:type="pct"/>
            <w:tcBorders>
              <w:top w:val="single" w:sz="4" w:space="0" w:color="auto"/>
              <w:left w:val="single" w:sz="4" w:space="0" w:color="auto"/>
              <w:bottom w:val="single" w:sz="4" w:space="0" w:color="auto"/>
            </w:tcBorders>
            <w:vAlign w:val="center"/>
          </w:tcPr>
          <w:p w14:paraId="72558D25" w14:textId="77777777" w:rsidR="00E97A74" w:rsidRPr="00DB39E5" w:rsidRDefault="00E97A74" w:rsidP="00E97A74">
            <w:pPr>
              <w:spacing w:line="300" w:lineRule="auto"/>
              <w:jc w:val="center"/>
              <w:rPr>
                <w:rFonts w:ascii="宋体" w:hAnsi="宋体" w:cs="宋体"/>
                <w:szCs w:val="21"/>
                <w:lang w:val="es-ES"/>
              </w:rPr>
            </w:pPr>
          </w:p>
        </w:tc>
        <w:tc>
          <w:tcPr>
            <w:tcW w:w="582" w:type="pct"/>
            <w:tcBorders>
              <w:top w:val="single" w:sz="4" w:space="0" w:color="auto"/>
              <w:bottom w:val="single" w:sz="4" w:space="0" w:color="auto"/>
            </w:tcBorders>
            <w:vAlign w:val="center"/>
          </w:tcPr>
          <w:p w14:paraId="5714BE33"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rPr>
              <w:t>1</w:t>
            </w:r>
            <w:r>
              <w:rPr>
                <w:rFonts w:ascii="宋体" w:hAnsi="宋体" w:cs="宋体"/>
                <w:szCs w:val="21"/>
              </w:rPr>
              <w:t>1</w:t>
            </w:r>
          </w:p>
        </w:tc>
        <w:tc>
          <w:tcPr>
            <w:tcW w:w="944" w:type="pct"/>
            <w:tcBorders>
              <w:top w:val="single" w:sz="4" w:space="0" w:color="auto"/>
              <w:bottom w:val="single" w:sz="4" w:space="0" w:color="auto"/>
            </w:tcBorders>
          </w:tcPr>
          <w:p w14:paraId="51D18ACF"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6EC710B2"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rsidRPr="00DB39E5" w14:paraId="12F83A5D" w14:textId="77777777" w:rsidTr="008B146A">
        <w:trPr>
          <w:trHeight w:val="246"/>
          <w:jc w:val="center"/>
        </w:trPr>
        <w:tc>
          <w:tcPr>
            <w:tcW w:w="1963" w:type="pct"/>
            <w:tcBorders>
              <w:top w:val="single" w:sz="4" w:space="0" w:color="auto"/>
              <w:bottom w:val="single" w:sz="4" w:space="0" w:color="auto"/>
            </w:tcBorders>
            <w:vAlign w:val="center"/>
          </w:tcPr>
          <w:p w14:paraId="3BCB32F3" w14:textId="77777777" w:rsidR="00E97A74" w:rsidRPr="00DB39E5" w:rsidRDefault="00E97A74" w:rsidP="00E97A74">
            <w:pPr>
              <w:pStyle w:val="Default"/>
              <w:rPr>
                <w:rFonts w:ascii="宋体" w:eastAsia="宋体" w:hAnsi="宋体" w:cs="宋体" w:hint="default"/>
                <w:sz w:val="21"/>
                <w:szCs w:val="21"/>
                <w:lang w:val="es-ES"/>
              </w:rPr>
            </w:pPr>
            <w:r>
              <w:rPr>
                <w:rFonts w:ascii="宋体" w:eastAsia="宋体" w:hAnsi="宋体" w:cs="宋体"/>
                <w:sz w:val="21"/>
                <w:szCs w:val="21"/>
              </w:rPr>
              <w:t>第</w:t>
            </w:r>
            <w:r w:rsidRPr="00DB39E5">
              <w:rPr>
                <w:rFonts w:ascii="宋体" w:eastAsia="宋体" w:hAnsi="宋体" w:cs="宋体"/>
                <w:sz w:val="21"/>
                <w:szCs w:val="21"/>
                <w:lang w:val="es-ES"/>
              </w:rPr>
              <w:t>7</w:t>
            </w:r>
            <w:r>
              <w:rPr>
                <w:rFonts w:ascii="宋体" w:eastAsia="宋体" w:hAnsi="宋体" w:cs="宋体"/>
                <w:sz w:val="21"/>
                <w:szCs w:val="21"/>
              </w:rPr>
              <w:t>章</w:t>
            </w:r>
            <w:r w:rsidRPr="00DB39E5">
              <w:rPr>
                <w:rFonts w:ascii="宋体" w:eastAsia="宋体" w:hAnsi="宋体" w:cs="宋体"/>
                <w:sz w:val="21"/>
                <w:szCs w:val="21"/>
                <w:lang w:val="es-ES"/>
              </w:rPr>
              <w:t xml:space="preserve"> </w:t>
            </w:r>
            <w:r w:rsidRPr="00DB39E5">
              <w:rPr>
                <w:rFonts w:ascii="Times New Roman" w:eastAsia="楷体_GB2312" w:hAnsi="Times New Roman" w:hint="default"/>
                <w:sz w:val="21"/>
                <w:szCs w:val="21"/>
                <w:lang w:val="es-ES"/>
              </w:rPr>
              <w:t>Dos fábulas</w:t>
            </w:r>
          </w:p>
        </w:tc>
        <w:tc>
          <w:tcPr>
            <w:tcW w:w="680" w:type="pct"/>
            <w:tcBorders>
              <w:top w:val="single" w:sz="4" w:space="0" w:color="auto"/>
              <w:bottom w:val="single" w:sz="4" w:space="0" w:color="auto"/>
            </w:tcBorders>
            <w:vAlign w:val="center"/>
          </w:tcPr>
          <w:p w14:paraId="7D6E6B0A"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lang w:val="es-ES"/>
              </w:rPr>
              <w:t>1</w:t>
            </w:r>
            <w:r>
              <w:rPr>
                <w:rFonts w:ascii="宋体" w:hAnsi="宋体" w:cs="宋体"/>
                <w:szCs w:val="21"/>
                <w:lang w:val="es-ES"/>
              </w:rPr>
              <w:t>1</w:t>
            </w:r>
          </w:p>
        </w:tc>
        <w:tc>
          <w:tcPr>
            <w:tcW w:w="416" w:type="pct"/>
            <w:tcBorders>
              <w:top w:val="single" w:sz="4" w:space="0" w:color="auto"/>
              <w:bottom w:val="single" w:sz="4" w:space="0" w:color="auto"/>
              <w:right w:val="single" w:sz="4" w:space="0" w:color="auto"/>
            </w:tcBorders>
            <w:vAlign w:val="center"/>
          </w:tcPr>
          <w:p w14:paraId="100D6BE0" w14:textId="77777777" w:rsidR="00E97A74" w:rsidRPr="00DB39E5" w:rsidRDefault="00E97A74" w:rsidP="00E97A74">
            <w:pPr>
              <w:spacing w:line="300" w:lineRule="auto"/>
              <w:jc w:val="center"/>
              <w:rPr>
                <w:rFonts w:ascii="宋体" w:hAnsi="宋体" w:cs="宋体"/>
                <w:szCs w:val="21"/>
                <w:lang w:val="es-ES"/>
              </w:rPr>
            </w:pPr>
          </w:p>
        </w:tc>
        <w:tc>
          <w:tcPr>
            <w:tcW w:w="415" w:type="pct"/>
            <w:tcBorders>
              <w:top w:val="single" w:sz="4" w:space="0" w:color="auto"/>
              <w:left w:val="single" w:sz="4" w:space="0" w:color="auto"/>
              <w:bottom w:val="single" w:sz="4" w:space="0" w:color="auto"/>
            </w:tcBorders>
            <w:vAlign w:val="center"/>
          </w:tcPr>
          <w:p w14:paraId="6DF032FC" w14:textId="77777777" w:rsidR="00E97A74" w:rsidRPr="00DB39E5" w:rsidRDefault="00E97A74" w:rsidP="00E97A74">
            <w:pPr>
              <w:spacing w:line="300" w:lineRule="auto"/>
              <w:jc w:val="center"/>
              <w:rPr>
                <w:rFonts w:ascii="宋体" w:hAnsi="宋体" w:cs="宋体"/>
                <w:szCs w:val="21"/>
                <w:lang w:val="es-ES"/>
              </w:rPr>
            </w:pPr>
          </w:p>
        </w:tc>
        <w:tc>
          <w:tcPr>
            <w:tcW w:w="582" w:type="pct"/>
            <w:tcBorders>
              <w:top w:val="single" w:sz="4" w:space="0" w:color="auto"/>
              <w:bottom w:val="single" w:sz="4" w:space="0" w:color="auto"/>
            </w:tcBorders>
            <w:vAlign w:val="center"/>
          </w:tcPr>
          <w:p w14:paraId="32E0D9BF"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rPr>
              <w:t>1</w:t>
            </w:r>
            <w:r>
              <w:rPr>
                <w:rFonts w:ascii="宋体" w:hAnsi="宋体" w:cs="宋体"/>
                <w:szCs w:val="21"/>
              </w:rPr>
              <w:t>1</w:t>
            </w:r>
          </w:p>
        </w:tc>
        <w:tc>
          <w:tcPr>
            <w:tcW w:w="944" w:type="pct"/>
            <w:tcBorders>
              <w:top w:val="single" w:sz="4" w:space="0" w:color="auto"/>
              <w:bottom w:val="single" w:sz="4" w:space="0" w:color="auto"/>
            </w:tcBorders>
          </w:tcPr>
          <w:p w14:paraId="770E32F3"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76C587D0"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rsidRPr="00DB39E5" w14:paraId="6CF958E8" w14:textId="77777777" w:rsidTr="008B146A">
        <w:trPr>
          <w:trHeight w:val="246"/>
          <w:jc w:val="center"/>
        </w:trPr>
        <w:tc>
          <w:tcPr>
            <w:tcW w:w="1963" w:type="pct"/>
            <w:tcBorders>
              <w:top w:val="single" w:sz="4" w:space="0" w:color="auto"/>
              <w:bottom w:val="single" w:sz="4" w:space="0" w:color="auto"/>
            </w:tcBorders>
            <w:vAlign w:val="center"/>
          </w:tcPr>
          <w:p w14:paraId="57E3C8BE" w14:textId="77777777" w:rsidR="00E97A74" w:rsidRPr="00DB39E5" w:rsidRDefault="00E97A74" w:rsidP="00E97A74">
            <w:pPr>
              <w:pStyle w:val="Default"/>
              <w:rPr>
                <w:rFonts w:ascii="宋体" w:eastAsia="宋体" w:hAnsi="宋体" w:cs="宋体" w:hint="default"/>
                <w:sz w:val="21"/>
                <w:szCs w:val="21"/>
                <w:lang w:val="es-ES"/>
              </w:rPr>
            </w:pPr>
            <w:r>
              <w:rPr>
                <w:rFonts w:ascii="宋体" w:eastAsia="宋体" w:hAnsi="宋体" w:cs="宋体"/>
                <w:sz w:val="21"/>
                <w:szCs w:val="21"/>
              </w:rPr>
              <w:t>第</w:t>
            </w:r>
            <w:r w:rsidRPr="00DB39E5">
              <w:rPr>
                <w:rFonts w:ascii="宋体" w:eastAsia="宋体" w:hAnsi="宋体" w:cs="宋体"/>
                <w:sz w:val="21"/>
                <w:szCs w:val="21"/>
                <w:lang w:val="es-ES"/>
              </w:rPr>
              <w:t>8</w:t>
            </w:r>
            <w:r>
              <w:rPr>
                <w:rFonts w:ascii="宋体" w:eastAsia="宋体" w:hAnsi="宋体" w:cs="宋体"/>
                <w:sz w:val="21"/>
                <w:szCs w:val="21"/>
              </w:rPr>
              <w:t>章</w:t>
            </w:r>
            <w:r w:rsidRPr="00DB39E5">
              <w:rPr>
                <w:rFonts w:ascii="宋体" w:eastAsia="宋体" w:hAnsi="宋体" w:cs="宋体"/>
                <w:sz w:val="21"/>
                <w:szCs w:val="21"/>
                <w:lang w:val="es-ES"/>
              </w:rPr>
              <w:t xml:space="preserve"> </w:t>
            </w:r>
            <w:r w:rsidRPr="00DB39E5">
              <w:rPr>
                <w:rFonts w:ascii="Times New Roman" w:eastAsia="楷体_GB2312" w:hAnsi="Times New Roman" w:hint="default"/>
                <w:sz w:val="21"/>
                <w:szCs w:val="21"/>
                <w:lang w:val="es-ES"/>
              </w:rPr>
              <w:t>El hombre y el almanaque</w:t>
            </w:r>
          </w:p>
        </w:tc>
        <w:tc>
          <w:tcPr>
            <w:tcW w:w="680" w:type="pct"/>
            <w:tcBorders>
              <w:top w:val="single" w:sz="4" w:space="0" w:color="auto"/>
              <w:bottom w:val="single" w:sz="4" w:space="0" w:color="auto"/>
            </w:tcBorders>
            <w:vAlign w:val="center"/>
          </w:tcPr>
          <w:p w14:paraId="5898FB63"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lang w:val="es-ES"/>
              </w:rPr>
              <w:t>1</w:t>
            </w:r>
            <w:r>
              <w:rPr>
                <w:rFonts w:ascii="宋体" w:hAnsi="宋体" w:cs="宋体"/>
                <w:szCs w:val="21"/>
                <w:lang w:val="es-ES"/>
              </w:rPr>
              <w:t>1</w:t>
            </w:r>
          </w:p>
        </w:tc>
        <w:tc>
          <w:tcPr>
            <w:tcW w:w="416" w:type="pct"/>
            <w:tcBorders>
              <w:top w:val="single" w:sz="4" w:space="0" w:color="auto"/>
              <w:bottom w:val="single" w:sz="4" w:space="0" w:color="auto"/>
              <w:right w:val="single" w:sz="4" w:space="0" w:color="auto"/>
            </w:tcBorders>
            <w:vAlign w:val="center"/>
          </w:tcPr>
          <w:p w14:paraId="7FF0E10C" w14:textId="77777777" w:rsidR="00E97A74" w:rsidRPr="00DB39E5" w:rsidRDefault="00E97A74" w:rsidP="00E97A74">
            <w:pPr>
              <w:spacing w:line="300" w:lineRule="auto"/>
              <w:jc w:val="center"/>
              <w:rPr>
                <w:rFonts w:ascii="宋体" w:hAnsi="宋体" w:cs="宋体"/>
                <w:szCs w:val="21"/>
                <w:lang w:val="es-ES"/>
              </w:rPr>
            </w:pPr>
          </w:p>
        </w:tc>
        <w:tc>
          <w:tcPr>
            <w:tcW w:w="415" w:type="pct"/>
            <w:tcBorders>
              <w:top w:val="single" w:sz="4" w:space="0" w:color="auto"/>
              <w:left w:val="single" w:sz="4" w:space="0" w:color="auto"/>
              <w:bottom w:val="single" w:sz="4" w:space="0" w:color="auto"/>
            </w:tcBorders>
            <w:vAlign w:val="center"/>
          </w:tcPr>
          <w:p w14:paraId="56F692A0" w14:textId="77777777" w:rsidR="00E97A74" w:rsidRPr="00DB39E5" w:rsidRDefault="00E97A74" w:rsidP="00E97A74">
            <w:pPr>
              <w:spacing w:line="300" w:lineRule="auto"/>
              <w:jc w:val="center"/>
              <w:rPr>
                <w:rFonts w:ascii="宋体" w:hAnsi="宋体" w:cs="宋体"/>
                <w:szCs w:val="21"/>
                <w:lang w:val="es-ES"/>
              </w:rPr>
            </w:pPr>
          </w:p>
        </w:tc>
        <w:tc>
          <w:tcPr>
            <w:tcW w:w="582" w:type="pct"/>
            <w:tcBorders>
              <w:top w:val="single" w:sz="4" w:space="0" w:color="auto"/>
              <w:bottom w:val="single" w:sz="4" w:space="0" w:color="auto"/>
            </w:tcBorders>
            <w:vAlign w:val="center"/>
          </w:tcPr>
          <w:p w14:paraId="4C63FB56" w14:textId="77777777" w:rsidR="00E97A74" w:rsidRPr="00DB39E5" w:rsidRDefault="00E97A74" w:rsidP="00E97A74">
            <w:pPr>
              <w:spacing w:line="300" w:lineRule="auto"/>
              <w:jc w:val="center"/>
              <w:rPr>
                <w:rFonts w:ascii="宋体" w:hAnsi="宋体" w:cs="宋体"/>
                <w:szCs w:val="21"/>
                <w:lang w:val="es-ES"/>
              </w:rPr>
            </w:pPr>
            <w:r>
              <w:rPr>
                <w:rFonts w:ascii="宋体" w:hAnsi="宋体" w:cs="宋体" w:hint="eastAsia"/>
                <w:szCs w:val="21"/>
              </w:rPr>
              <w:t>1</w:t>
            </w:r>
            <w:r>
              <w:rPr>
                <w:rFonts w:ascii="宋体" w:hAnsi="宋体" w:cs="宋体"/>
                <w:szCs w:val="21"/>
              </w:rPr>
              <w:t>1</w:t>
            </w:r>
          </w:p>
        </w:tc>
        <w:tc>
          <w:tcPr>
            <w:tcW w:w="944" w:type="pct"/>
            <w:tcBorders>
              <w:top w:val="single" w:sz="4" w:space="0" w:color="auto"/>
              <w:bottom w:val="single" w:sz="4" w:space="0" w:color="auto"/>
            </w:tcBorders>
          </w:tcPr>
          <w:p w14:paraId="32ADEBB5" w14:textId="77777777" w:rsidR="00E97A74" w:rsidRPr="0017042D" w:rsidRDefault="00E97A74" w:rsidP="00E97A74">
            <w:pPr>
              <w:spacing w:line="440" w:lineRule="exact"/>
              <w:jc w:val="center"/>
              <w:rPr>
                <w:rFonts w:ascii="宋体" w:hAnsi="宋体"/>
                <w:color w:val="000000"/>
                <w:szCs w:val="21"/>
                <w:lang w:val="es-ES"/>
              </w:rPr>
            </w:pPr>
            <w:r>
              <w:rPr>
                <w:rFonts w:ascii="宋体" w:hAnsi="宋体" w:cs="宋体" w:hint="eastAsia"/>
                <w:szCs w:val="21"/>
              </w:rPr>
              <w:t>讲授</w:t>
            </w:r>
          </w:p>
          <w:p w14:paraId="553853F2" w14:textId="77777777" w:rsidR="00E97A74" w:rsidRPr="008F77D4" w:rsidRDefault="00E97A74" w:rsidP="00E97A74">
            <w:pPr>
              <w:spacing w:line="440" w:lineRule="exact"/>
              <w:jc w:val="center"/>
              <w:rPr>
                <w:rFonts w:ascii="宋体" w:hAnsi="宋体"/>
                <w:color w:val="000000"/>
                <w:szCs w:val="21"/>
                <w:lang w:val="es-ES"/>
              </w:rPr>
            </w:pPr>
            <w:r>
              <w:rPr>
                <w:rFonts w:ascii="宋体" w:hAnsi="宋体" w:hint="eastAsia"/>
                <w:color w:val="000000"/>
                <w:szCs w:val="21"/>
                <w:lang w:val="es-ES"/>
              </w:rPr>
              <w:t>研究讨论</w:t>
            </w:r>
          </w:p>
        </w:tc>
      </w:tr>
      <w:tr w:rsidR="00E97A74" w14:paraId="27F95776" w14:textId="77777777" w:rsidTr="00E97A74">
        <w:trPr>
          <w:jc w:val="center"/>
        </w:trPr>
        <w:tc>
          <w:tcPr>
            <w:tcW w:w="1963" w:type="pct"/>
            <w:vAlign w:val="center"/>
          </w:tcPr>
          <w:p w14:paraId="34D4AEFF"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合计</w:t>
            </w:r>
          </w:p>
        </w:tc>
        <w:tc>
          <w:tcPr>
            <w:tcW w:w="680" w:type="pct"/>
            <w:vAlign w:val="center"/>
          </w:tcPr>
          <w:p w14:paraId="5E4A4A12" w14:textId="77777777" w:rsidR="00E97A74" w:rsidRDefault="00E97A74" w:rsidP="00E97A74">
            <w:pPr>
              <w:spacing w:line="300" w:lineRule="auto"/>
              <w:jc w:val="center"/>
              <w:rPr>
                <w:rFonts w:ascii="宋体" w:hAnsi="宋体" w:cs="宋体"/>
                <w:szCs w:val="21"/>
              </w:rPr>
            </w:pPr>
          </w:p>
        </w:tc>
        <w:tc>
          <w:tcPr>
            <w:tcW w:w="416" w:type="pct"/>
            <w:tcBorders>
              <w:right w:val="single" w:sz="4" w:space="0" w:color="auto"/>
            </w:tcBorders>
            <w:vAlign w:val="center"/>
          </w:tcPr>
          <w:p w14:paraId="630881C8" w14:textId="77777777" w:rsidR="00E97A74" w:rsidRDefault="00E97A74" w:rsidP="00E97A74">
            <w:pPr>
              <w:spacing w:line="300" w:lineRule="auto"/>
              <w:jc w:val="center"/>
              <w:rPr>
                <w:rFonts w:ascii="宋体" w:hAnsi="宋体" w:cs="宋体"/>
                <w:szCs w:val="21"/>
              </w:rPr>
            </w:pPr>
          </w:p>
        </w:tc>
        <w:tc>
          <w:tcPr>
            <w:tcW w:w="415" w:type="pct"/>
            <w:tcBorders>
              <w:left w:val="single" w:sz="4" w:space="0" w:color="auto"/>
            </w:tcBorders>
            <w:vAlign w:val="center"/>
          </w:tcPr>
          <w:p w14:paraId="5867CF6A" w14:textId="77777777" w:rsidR="00E97A74" w:rsidRDefault="00E97A74" w:rsidP="00E97A74">
            <w:pPr>
              <w:spacing w:line="300" w:lineRule="auto"/>
              <w:jc w:val="center"/>
              <w:rPr>
                <w:rFonts w:ascii="宋体" w:hAnsi="宋体" w:cs="宋体"/>
                <w:szCs w:val="21"/>
              </w:rPr>
            </w:pPr>
          </w:p>
        </w:tc>
        <w:tc>
          <w:tcPr>
            <w:tcW w:w="582" w:type="pct"/>
          </w:tcPr>
          <w:p w14:paraId="218CF5B8"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2</w:t>
            </w:r>
            <w:r>
              <w:rPr>
                <w:rFonts w:ascii="宋体" w:hAnsi="宋体" w:cs="宋体"/>
                <w:szCs w:val="21"/>
              </w:rPr>
              <w:t>56</w:t>
            </w:r>
          </w:p>
        </w:tc>
        <w:tc>
          <w:tcPr>
            <w:tcW w:w="944" w:type="pct"/>
          </w:tcPr>
          <w:p w14:paraId="37BB5003" w14:textId="77777777" w:rsidR="00E97A74" w:rsidRDefault="00E97A74" w:rsidP="00E97A74">
            <w:pPr>
              <w:spacing w:line="300" w:lineRule="auto"/>
              <w:jc w:val="center"/>
              <w:rPr>
                <w:rFonts w:ascii="宋体" w:hAnsi="宋体" w:cs="宋体"/>
                <w:szCs w:val="21"/>
              </w:rPr>
            </w:pPr>
          </w:p>
        </w:tc>
      </w:tr>
    </w:tbl>
    <w:p w14:paraId="5BB807B9" w14:textId="77777777" w:rsidR="00E97A74" w:rsidRPr="00C77494" w:rsidRDefault="00E97A74">
      <w:pPr>
        <w:spacing w:beforeLines="50" w:before="156" w:afterLines="50" w:after="156"/>
        <w:rPr>
          <w:rFonts w:ascii="黑体" w:eastAsia="黑体" w:hAnsi="黑体"/>
          <w:bCs/>
          <w:color w:val="000000"/>
          <w:kern w:val="0"/>
          <w:sz w:val="24"/>
          <w:szCs w:val="24"/>
        </w:rPr>
      </w:pPr>
      <w:r w:rsidRPr="00C77494">
        <w:rPr>
          <w:rFonts w:ascii="黑体" w:eastAsia="黑体" w:hAnsi="黑体" w:hint="eastAsia"/>
          <w:bCs/>
          <w:color w:val="000000"/>
          <w:kern w:val="0"/>
          <w:sz w:val="24"/>
          <w:szCs w:val="24"/>
        </w:rPr>
        <w:t>六、考核及成绩评定方式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E97A74" w14:paraId="0569B037" w14:textId="77777777" w:rsidTr="00E97A74">
        <w:trPr>
          <w:trHeight w:val="90"/>
          <w:jc w:val="center"/>
        </w:trPr>
        <w:tc>
          <w:tcPr>
            <w:tcW w:w="1713" w:type="dxa"/>
          </w:tcPr>
          <w:p w14:paraId="3E0D1D72" w14:textId="77777777" w:rsidR="00E97A74" w:rsidRDefault="00E97A74">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182F8512" w14:textId="77777777" w:rsidR="00E97A74" w:rsidRDefault="00E97A74">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7210B12B" w14:textId="77777777" w:rsidR="00E97A74" w:rsidRDefault="00E97A74">
            <w:pPr>
              <w:spacing w:line="300" w:lineRule="auto"/>
              <w:jc w:val="center"/>
              <w:rPr>
                <w:rFonts w:ascii="宋体" w:hAnsi="宋体" w:cs="宋体"/>
                <w:szCs w:val="21"/>
              </w:rPr>
            </w:pPr>
            <w:r w:rsidRPr="009B6ABD">
              <w:rPr>
                <w:rFonts w:ascii="宋体" w:hAnsi="宋体" w:cs="宋体" w:hint="eastAsia"/>
                <w:color w:val="000000" w:themeColor="text1"/>
                <w:szCs w:val="21"/>
              </w:rPr>
              <w:t>考核环节对应的课程目标</w:t>
            </w:r>
          </w:p>
        </w:tc>
      </w:tr>
      <w:tr w:rsidR="00E97A74" w14:paraId="2502BCBC" w14:textId="77777777" w:rsidTr="00E97A74">
        <w:trPr>
          <w:jc w:val="center"/>
        </w:trPr>
        <w:tc>
          <w:tcPr>
            <w:tcW w:w="1713" w:type="dxa"/>
            <w:vMerge w:val="restart"/>
            <w:vAlign w:val="center"/>
          </w:tcPr>
          <w:p w14:paraId="4299EF8B" w14:textId="77777777" w:rsidR="00E97A74" w:rsidRDefault="00E97A74">
            <w:pPr>
              <w:spacing w:line="300" w:lineRule="auto"/>
              <w:jc w:val="center"/>
            </w:pPr>
            <w:r>
              <w:rPr>
                <w:rFonts w:ascii="宋体" w:hAnsi="宋体" w:cs="宋体" w:hint="eastAsia"/>
                <w:szCs w:val="21"/>
              </w:rPr>
              <w:t>过程性考核</w:t>
            </w:r>
          </w:p>
          <w:p w14:paraId="26877EDD" w14:textId="77777777" w:rsidR="00E97A74" w:rsidRDefault="00E97A74">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 xml:space="preserve">分，占 </w:t>
            </w:r>
            <w:r>
              <w:rPr>
                <w:rFonts w:ascii="宋体" w:hAnsi="宋体" w:cs="宋体"/>
                <w:szCs w:val="21"/>
              </w:rPr>
              <w:t>50</w:t>
            </w:r>
            <w:r>
              <w:rPr>
                <w:rFonts w:ascii="宋体" w:hAnsi="宋体" w:cs="宋体" w:hint="eastAsia"/>
                <w:szCs w:val="21"/>
              </w:rPr>
              <w:t xml:space="preserve">  %）</w:t>
            </w:r>
          </w:p>
          <w:p w14:paraId="371AB62F" w14:textId="77777777" w:rsidR="00E97A74" w:rsidRDefault="00E97A74">
            <w:pPr>
              <w:pStyle w:val="Default"/>
              <w:rPr>
                <w:rFonts w:hint="default"/>
              </w:rPr>
            </w:pPr>
          </w:p>
        </w:tc>
        <w:tc>
          <w:tcPr>
            <w:tcW w:w="1510" w:type="dxa"/>
            <w:vAlign w:val="center"/>
          </w:tcPr>
          <w:p w14:paraId="16CBF102" w14:textId="77777777" w:rsidR="00E97A74" w:rsidRDefault="00E97A74">
            <w:pPr>
              <w:spacing w:line="300" w:lineRule="auto"/>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28E99B97" w14:textId="77777777" w:rsidR="00E97A74" w:rsidRPr="008B31F8" w:rsidRDefault="00E97A74">
            <w:pPr>
              <w:pStyle w:val="af9"/>
              <w:rPr>
                <w:rFonts w:ascii="宋体" w:hAnsi="宋体" w:cs="宋体"/>
                <w:b/>
                <w:bCs/>
                <w:szCs w:val="21"/>
              </w:rPr>
            </w:pPr>
            <w:r>
              <w:rPr>
                <w:rFonts w:ascii="宋体" w:hAnsi="宋体" w:cs="宋体" w:hint="eastAsia"/>
                <w:kern w:val="0"/>
                <w:szCs w:val="21"/>
              </w:rPr>
              <w:t>不参与课程目标达成情况评价</w:t>
            </w:r>
            <w:r>
              <w:rPr>
                <w:rFonts w:ascii="宋体" w:hAnsi="宋体" w:cs="宋体" w:hint="eastAsia"/>
                <w:szCs w:val="21"/>
              </w:rPr>
              <w:t xml:space="preserve">（ </w:t>
            </w:r>
            <w:r w:rsidRPr="00B02A6B">
              <w:rPr>
                <w:szCs w:val="21"/>
              </w:rPr>
              <w:t>30</w:t>
            </w:r>
            <w:r>
              <w:rPr>
                <w:rFonts w:ascii="宋体" w:hAnsi="宋体" w:cs="宋体"/>
                <w:szCs w:val="21"/>
              </w:rPr>
              <w:t xml:space="preserve"> </w:t>
            </w:r>
            <w:r>
              <w:rPr>
                <w:rFonts w:ascii="宋体" w:hAnsi="宋体" w:cs="宋体" w:hint="eastAsia"/>
                <w:szCs w:val="21"/>
              </w:rPr>
              <w:t>分）</w:t>
            </w:r>
          </w:p>
        </w:tc>
      </w:tr>
      <w:tr w:rsidR="00E97A74" w14:paraId="3B500C2F" w14:textId="77777777" w:rsidTr="00E97A74">
        <w:trPr>
          <w:trHeight w:val="516"/>
          <w:jc w:val="center"/>
        </w:trPr>
        <w:tc>
          <w:tcPr>
            <w:tcW w:w="1713" w:type="dxa"/>
            <w:vMerge/>
            <w:vAlign w:val="center"/>
          </w:tcPr>
          <w:p w14:paraId="750F39B5" w14:textId="77777777" w:rsidR="00E97A74" w:rsidRDefault="00E97A74">
            <w:pPr>
              <w:spacing w:line="300" w:lineRule="auto"/>
              <w:jc w:val="center"/>
              <w:rPr>
                <w:rFonts w:ascii="宋体" w:hAnsi="宋体" w:cs="宋体"/>
                <w:szCs w:val="21"/>
              </w:rPr>
            </w:pPr>
          </w:p>
        </w:tc>
        <w:tc>
          <w:tcPr>
            <w:tcW w:w="1510" w:type="dxa"/>
            <w:vAlign w:val="center"/>
          </w:tcPr>
          <w:p w14:paraId="6425C48C" w14:textId="77777777" w:rsidR="00E97A74" w:rsidRDefault="00E97A74">
            <w:pPr>
              <w:spacing w:line="300" w:lineRule="auto"/>
              <w:jc w:val="left"/>
              <w:rPr>
                <w:rFonts w:ascii="宋体" w:hAnsi="宋体" w:cs="宋体"/>
                <w:szCs w:val="21"/>
              </w:rPr>
            </w:pPr>
            <w:r>
              <w:rPr>
                <w:rFonts w:ascii="宋体" w:hAnsi="宋体" w:cs="宋体"/>
                <w:szCs w:val="21"/>
              </w:rPr>
              <w:t>作业一</w:t>
            </w:r>
          </w:p>
        </w:tc>
        <w:tc>
          <w:tcPr>
            <w:tcW w:w="5299" w:type="dxa"/>
            <w:vAlign w:val="center"/>
          </w:tcPr>
          <w:p w14:paraId="17F20900" w14:textId="77777777" w:rsidR="00E97A74" w:rsidRPr="0019495E" w:rsidRDefault="00E97A74" w:rsidP="00E97A74">
            <w:pPr>
              <w:spacing w:line="300" w:lineRule="auto"/>
              <w:jc w:val="left"/>
              <w:rPr>
                <w:rFonts w:ascii="宋体" w:hAnsi="宋体" w:cs="宋体"/>
                <w:szCs w:val="21"/>
              </w:rPr>
            </w:pPr>
            <w:r>
              <w:rPr>
                <w:rFonts w:ascii="宋体" w:hAnsi="宋体" w:cs="宋体" w:hint="eastAsia"/>
                <w:szCs w:val="21"/>
              </w:rPr>
              <w:t>课程目标2（</w:t>
            </w:r>
            <w:r>
              <w:rPr>
                <w:rFonts w:ascii="宋体" w:hAnsi="宋体" w:cs="宋体"/>
                <w:szCs w:val="21"/>
              </w:rPr>
              <w:t>10</w:t>
            </w:r>
            <w:r>
              <w:rPr>
                <w:rFonts w:ascii="宋体" w:hAnsi="宋体" w:cs="宋体" w:hint="eastAsia"/>
                <w:szCs w:val="21"/>
              </w:rPr>
              <w:t>分）</w:t>
            </w:r>
          </w:p>
        </w:tc>
      </w:tr>
      <w:tr w:rsidR="00E97A74" w14:paraId="45148259" w14:textId="77777777" w:rsidTr="00E97A74">
        <w:trPr>
          <w:trHeight w:val="185"/>
          <w:jc w:val="center"/>
        </w:trPr>
        <w:tc>
          <w:tcPr>
            <w:tcW w:w="1713" w:type="dxa"/>
            <w:vMerge/>
            <w:vAlign w:val="center"/>
          </w:tcPr>
          <w:p w14:paraId="08F02FFC" w14:textId="77777777" w:rsidR="00E97A74" w:rsidRDefault="00E97A74">
            <w:pPr>
              <w:spacing w:line="300" w:lineRule="auto"/>
              <w:jc w:val="center"/>
              <w:rPr>
                <w:rFonts w:ascii="宋体" w:hAnsi="宋体" w:cs="宋体"/>
                <w:szCs w:val="21"/>
              </w:rPr>
            </w:pPr>
          </w:p>
        </w:tc>
        <w:tc>
          <w:tcPr>
            <w:tcW w:w="1510" w:type="dxa"/>
            <w:vAlign w:val="center"/>
          </w:tcPr>
          <w:p w14:paraId="016D7FE9" w14:textId="77777777" w:rsidR="00E97A74" w:rsidRDefault="00E97A74" w:rsidP="00E97A74">
            <w:pPr>
              <w:spacing w:line="300" w:lineRule="auto"/>
              <w:jc w:val="left"/>
              <w:rPr>
                <w:rFonts w:ascii="宋体" w:hAnsi="宋体" w:cs="宋体"/>
                <w:szCs w:val="21"/>
              </w:rPr>
            </w:pPr>
            <w:r>
              <w:rPr>
                <w:rFonts w:ascii="宋体" w:hAnsi="宋体" w:cs="宋体" w:hint="eastAsia"/>
                <w:szCs w:val="21"/>
              </w:rPr>
              <w:t>作业二</w:t>
            </w:r>
          </w:p>
        </w:tc>
        <w:tc>
          <w:tcPr>
            <w:tcW w:w="5299" w:type="dxa"/>
            <w:vAlign w:val="center"/>
          </w:tcPr>
          <w:p w14:paraId="60D0CB4F" w14:textId="77777777" w:rsidR="00E97A74" w:rsidRDefault="00E97A74" w:rsidP="00E97A74">
            <w:pPr>
              <w:pStyle w:val="Default"/>
              <w:rPr>
                <w:rFonts w:ascii="宋体" w:eastAsia="宋体" w:hAnsi="宋体" w:cs="宋体" w:hint="default"/>
                <w:sz w:val="21"/>
                <w:szCs w:val="21"/>
              </w:rPr>
            </w:pPr>
            <w:r>
              <w:rPr>
                <w:rFonts w:ascii="宋体" w:eastAsia="宋体" w:hAnsi="宋体" w:cs="宋体"/>
                <w:sz w:val="21"/>
                <w:szCs w:val="21"/>
              </w:rPr>
              <w:t>课程目标</w:t>
            </w:r>
            <w:r>
              <w:rPr>
                <w:rFonts w:ascii="宋体" w:eastAsia="宋体" w:hAnsi="宋体" w:cs="宋体" w:hint="default"/>
                <w:sz w:val="21"/>
                <w:szCs w:val="21"/>
              </w:rPr>
              <w:t xml:space="preserve"> 3</w:t>
            </w:r>
            <w:r>
              <w:rPr>
                <w:rFonts w:ascii="宋体" w:eastAsia="宋体" w:hAnsi="宋体" w:cs="宋体"/>
                <w:sz w:val="21"/>
                <w:szCs w:val="21"/>
              </w:rPr>
              <w:t>（10 分）</w:t>
            </w:r>
          </w:p>
        </w:tc>
      </w:tr>
      <w:tr w:rsidR="00E97A74" w14:paraId="5D72FD00" w14:textId="77777777" w:rsidTr="00E97A74">
        <w:trPr>
          <w:jc w:val="center"/>
        </w:trPr>
        <w:tc>
          <w:tcPr>
            <w:tcW w:w="1713" w:type="dxa"/>
            <w:vMerge/>
            <w:vAlign w:val="center"/>
          </w:tcPr>
          <w:p w14:paraId="3ED95DCF" w14:textId="77777777" w:rsidR="00E97A74" w:rsidRDefault="00E97A74">
            <w:pPr>
              <w:spacing w:line="300" w:lineRule="auto"/>
              <w:jc w:val="center"/>
              <w:rPr>
                <w:rFonts w:ascii="宋体" w:hAnsi="宋体" w:cs="宋体"/>
                <w:szCs w:val="21"/>
              </w:rPr>
            </w:pPr>
          </w:p>
        </w:tc>
        <w:tc>
          <w:tcPr>
            <w:tcW w:w="1510" w:type="dxa"/>
            <w:vAlign w:val="center"/>
          </w:tcPr>
          <w:p w14:paraId="33F0A0FF" w14:textId="77777777" w:rsidR="00E97A74" w:rsidRDefault="00E97A74">
            <w:pPr>
              <w:spacing w:line="300" w:lineRule="auto"/>
              <w:jc w:val="left"/>
              <w:rPr>
                <w:rFonts w:ascii="宋体" w:hAnsi="宋体" w:cs="宋体"/>
                <w:szCs w:val="21"/>
              </w:rPr>
            </w:pPr>
            <w:r>
              <w:rPr>
                <w:rFonts w:ascii="宋体" w:hAnsi="宋体" w:cs="宋体"/>
                <w:szCs w:val="21"/>
              </w:rPr>
              <w:t>作业</w:t>
            </w:r>
            <w:r>
              <w:rPr>
                <w:rFonts w:ascii="宋体" w:hAnsi="宋体" w:cs="宋体" w:hint="eastAsia"/>
                <w:szCs w:val="21"/>
              </w:rPr>
              <w:t>三</w:t>
            </w:r>
          </w:p>
        </w:tc>
        <w:tc>
          <w:tcPr>
            <w:tcW w:w="5299" w:type="dxa"/>
            <w:vAlign w:val="center"/>
          </w:tcPr>
          <w:p w14:paraId="315D2576" w14:textId="77777777" w:rsidR="00E97A74" w:rsidRPr="0019495E" w:rsidRDefault="00E97A74" w:rsidP="00E97A74">
            <w:pPr>
              <w:spacing w:line="300" w:lineRule="auto"/>
              <w:jc w:val="left"/>
              <w:rPr>
                <w:rFonts w:ascii="宋体" w:hAnsi="宋体" w:cs="宋体"/>
                <w:szCs w:val="21"/>
              </w:rPr>
            </w:pPr>
            <w:r>
              <w:rPr>
                <w:rFonts w:ascii="宋体" w:hAnsi="宋体" w:cs="宋体" w:hint="eastAsia"/>
                <w:szCs w:val="21"/>
              </w:rPr>
              <w:t>课程目标</w:t>
            </w:r>
            <w:r>
              <w:rPr>
                <w:rFonts w:ascii="宋体" w:hAnsi="宋体" w:cs="宋体"/>
                <w:szCs w:val="21"/>
              </w:rPr>
              <w:t>4</w:t>
            </w:r>
            <w:r>
              <w:rPr>
                <w:rFonts w:ascii="宋体" w:hAnsi="宋体" w:cs="宋体" w:hint="eastAsia"/>
                <w:szCs w:val="21"/>
              </w:rPr>
              <w:t>（</w:t>
            </w:r>
            <w:r>
              <w:rPr>
                <w:rFonts w:ascii="宋体" w:hAnsi="宋体" w:cs="宋体"/>
                <w:szCs w:val="21"/>
              </w:rPr>
              <w:t>10</w:t>
            </w:r>
            <w:r>
              <w:rPr>
                <w:rFonts w:ascii="宋体" w:hAnsi="宋体" w:cs="宋体" w:hint="eastAsia"/>
                <w:szCs w:val="21"/>
              </w:rPr>
              <w:t xml:space="preserve"> 分）</w:t>
            </w:r>
          </w:p>
        </w:tc>
      </w:tr>
      <w:tr w:rsidR="00E97A74" w14:paraId="5A6F02B4" w14:textId="77777777" w:rsidTr="00E97A74">
        <w:trPr>
          <w:jc w:val="center"/>
        </w:trPr>
        <w:tc>
          <w:tcPr>
            <w:tcW w:w="1713" w:type="dxa"/>
            <w:vMerge/>
            <w:vAlign w:val="center"/>
          </w:tcPr>
          <w:p w14:paraId="1F60E0BD" w14:textId="77777777" w:rsidR="00E97A74" w:rsidRDefault="00E97A74" w:rsidP="00E97A74">
            <w:pPr>
              <w:spacing w:line="300" w:lineRule="auto"/>
              <w:jc w:val="center"/>
              <w:rPr>
                <w:rFonts w:ascii="宋体" w:hAnsi="宋体" w:cs="宋体"/>
                <w:szCs w:val="21"/>
              </w:rPr>
            </w:pPr>
          </w:p>
        </w:tc>
        <w:tc>
          <w:tcPr>
            <w:tcW w:w="1510" w:type="dxa"/>
            <w:vAlign w:val="center"/>
          </w:tcPr>
          <w:p w14:paraId="629A702D" w14:textId="77777777" w:rsidR="00E97A74" w:rsidRDefault="00E97A74" w:rsidP="00E97A74">
            <w:pPr>
              <w:spacing w:line="300" w:lineRule="auto"/>
              <w:jc w:val="left"/>
              <w:rPr>
                <w:rFonts w:ascii="宋体" w:hAnsi="宋体" w:cs="宋体"/>
                <w:szCs w:val="21"/>
              </w:rPr>
            </w:pPr>
            <w:r>
              <w:rPr>
                <w:rFonts w:ascii="宋体" w:hAnsi="宋体" w:cs="宋体" w:hint="eastAsia"/>
                <w:szCs w:val="21"/>
              </w:rPr>
              <w:t>期中测试</w:t>
            </w:r>
          </w:p>
        </w:tc>
        <w:tc>
          <w:tcPr>
            <w:tcW w:w="5299" w:type="dxa"/>
            <w:vAlign w:val="center"/>
          </w:tcPr>
          <w:p w14:paraId="59CE4D0E" w14:textId="77777777" w:rsidR="00E97A74" w:rsidRDefault="00E97A74" w:rsidP="00E97A74">
            <w:pPr>
              <w:spacing w:line="300" w:lineRule="auto"/>
              <w:jc w:val="left"/>
              <w:rPr>
                <w:rFonts w:ascii="宋体" w:hAnsi="宋体" w:cs="宋体"/>
                <w:szCs w:val="21"/>
              </w:rPr>
            </w:pPr>
            <w:r w:rsidRPr="00FC5E57">
              <w:rPr>
                <w:rFonts w:ascii="宋体" w:hAnsi="宋体" w:cs="宋体" w:hint="eastAsia"/>
                <w:szCs w:val="21"/>
              </w:rPr>
              <w:t>课程目标1（</w:t>
            </w:r>
            <w:r>
              <w:rPr>
                <w:szCs w:val="21"/>
              </w:rPr>
              <w:t>10</w:t>
            </w:r>
            <w:r w:rsidRPr="00FC5E57">
              <w:rPr>
                <w:rFonts w:ascii="宋体" w:hAnsi="宋体" w:cs="宋体" w:hint="eastAsia"/>
                <w:szCs w:val="21"/>
              </w:rPr>
              <w:t>分）、课程思政目标2（</w:t>
            </w:r>
            <w:r>
              <w:rPr>
                <w:szCs w:val="21"/>
              </w:rPr>
              <w:t>10</w:t>
            </w:r>
            <w:r w:rsidRPr="00FC5E57">
              <w:rPr>
                <w:rFonts w:ascii="宋体" w:hAnsi="宋体" w:cs="宋体" w:hint="eastAsia"/>
                <w:szCs w:val="21"/>
              </w:rPr>
              <w:t xml:space="preserve"> 分）、课程目标3（</w:t>
            </w:r>
            <w:r>
              <w:rPr>
                <w:szCs w:val="21"/>
              </w:rPr>
              <w:t>10</w:t>
            </w:r>
            <w:r w:rsidRPr="00FC5E57">
              <w:rPr>
                <w:rFonts w:ascii="宋体" w:hAnsi="宋体" w:cs="宋体" w:hint="eastAsia"/>
                <w:szCs w:val="21"/>
              </w:rPr>
              <w:t>分）</w:t>
            </w:r>
            <w:r>
              <w:rPr>
                <w:rFonts w:ascii="宋体" w:hAnsi="宋体" w:cs="宋体" w:hint="eastAsia"/>
                <w:szCs w:val="21"/>
              </w:rPr>
              <w:t>、</w:t>
            </w:r>
            <w:r w:rsidRPr="00FC5E57">
              <w:rPr>
                <w:rFonts w:ascii="宋体" w:hAnsi="宋体" w:cs="宋体" w:hint="eastAsia"/>
                <w:szCs w:val="21"/>
              </w:rPr>
              <w:t>课程目标</w:t>
            </w:r>
            <w:r w:rsidRPr="00FC5E57">
              <w:rPr>
                <w:rFonts w:ascii="宋体" w:hAnsi="宋体" w:cs="宋体"/>
                <w:szCs w:val="21"/>
              </w:rPr>
              <w:t>4</w:t>
            </w:r>
            <w:r w:rsidRPr="00FC5E57">
              <w:rPr>
                <w:rFonts w:ascii="宋体" w:hAnsi="宋体" w:cs="宋体" w:hint="eastAsia"/>
                <w:szCs w:val="21"/>
              </w:rPr>
              <w:t>（</w:t>
            </w:r>
            <w:r>
              <w:rPr>
                <w:szCs w:val="21"/>
              </w:rPr>
              <w:t>10</w:t>
            </w:r>
            <w:r w:rsidRPr="00FC5E57">
              <w:rPr>
                <w:rFonts w:ascii="宋体" w:hAnsi="宋体" w:cs="宋体" w:hint="eastAsia"/>
                <w:szCs w:val="21"/>
              </w:rPr>
              <w:t>分</w:t>
            </w:r>
            <w:r>
              <w:rPr>
                <w:rFonts w:ascii="宋体" w:hAnsi="宋体" w:cs="宋体" w:hint="eastAsia"/>
                <w:szCs w:val="21"/>
              </w:rPr>
              <w:t>）</w:t>
            </w:r>
          </w:p>
        </w:tc>
      </w:tr>
      <w:tr w:rsidR="00E97A74" w14:paraId="7B1A48DC" w14:textId="77777777" w:rsidTr="00E97A74">
        <w:trPr>
          <w:trHeight w:val="324"/>
          <w:jc w:val="center"/>
        </w:trPr>
        <w:tc>
          <w:tcPr>
            <w:tcW w:w="1713" w:type="dxa"/>
            <w:vAlign w:val="center"/>
          </w:tcPr>
          <w:p w14:paraId="6FC78D74"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终结性考核</w:t>
            </w:r>
          </w:p>
          <w:p w14:paraId="558A81B7" w14:textId="77777777" w:rsidR="00E97A74" w:rsidRDefault="00E97A74" w:rsidP="00E97A74">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 xml:space="preserve">分，占  </w:t>
            </w:r>
            <w:r>
              <w:rPr>
                <w:rFonts w:ascii="宋体" w:hAnsi="宋体" w:cs="宋体"/>
                <w:szCs w:val="21"/>
              </w:rPr>
              <w:t>50</w:t>
            </w:r>
            <w:r>
              <w:rPr>
                <w:rFonts w:ascii="宋体" w:hAnsi="宋体" w:cs="宋体" w:hint="eastAsia"/>
                <w:szCs w:val="21"/>
              </w:rPr>
              <w:t xml:space="preserve"> %</w:t>
            </w:r>
            <w:r>
              <w:rPr>
                <w:rFonts w:ascii="宋体" w:hAnsi="宋体" w:cs="宋体"/>
                <w:szCs w:val="21"/>
              </w:rPr>
              <w:t>）</w:t>
            </w:r>
          </w:p>
        </w:tc>
        <w:tc>
          <w:tcPr>
            <w:tcW w:w="1510" w:type="dxa"/>
            <w:vAlign w:val="center"/>
          </w:tcPr>
          <w:p w14:paraId="3D9F3CF2" w14:textId="77777777" w:rsidR="00E97A74" w:rsidRDefault="00E97A74" w:rsidP="00E97A74">
            <w:pPr>
              <w:jc w:val="left"/>
              <w:rPr>
                <w:rFonts w:ascii="宋体" w:hAnsi="宋体" w:cs="宋体"/>
                <w:szCs w:val="21"/>
              </w:rPr>
            </w:pPr>
            <w:r>
              <w:rPr>
                <w:rFonts w:ascii="宋体" w:hAnsi="宋体" w:cs="宋体" w:hint="eastAsia"/>
                <w:szCs w:val="21"/>
              </w:rPr>
              <w:t>期末考试或期末课程报告</w:t>
            </w:r>
          </w:p>
        </w:tc>
        <w:tc>
          <w:tcPr>
            <w:tcW w:w="5299" w:type="dxa"/>
            <w:vAlign w:val="center"/>
          </w:tcPr>
          <w:p w14:paraId="20F1E63C" w14:textId="77777777" w:rsidR="00E97A74" w:rsidRDefault="00E97A74" w:rsidP="00E97A74">
            <w:pPr>
              <w:spacing w:line="300" w:lineRule="auto"/>
              <w:jc w:val="left"/>
              <w:rPr>
                <w:rFonts w:ascii="宋体" w:hAnsi="宋体" w:cs="宋体"/>
                <w:szCs w:val="21"/>
              </w:rPr>
            </w:pPr>
            <w:r w:rsidRPr="00FC5E57">
              <w:rPr>
                <w:rFonts w:ascii="宋体" w:hAnsi="宋体" w:cs="宋体" w:hint="eastAsia"/>
                <w:szCs w:val="21"/>
              </w:rPr>
              <w:t>课程思政目标1（</w:t>
            </w:r>
            <w:r w:rsidRPr="00FC5E57">
              <w:rPr>
                <w:szCs w:val="21"/>
              </w:rPr>
              <w:t>25</w:t>
            </w:r>
            <w:r w:rsidRPr="00FC5E57">
              <w:rPr>
                <w:rFonts w:ascii="宋体" w:hAnsi="宋体" w:cs="宋体" w:hint="eastAsia"/>
                <w:szCs w:val="21"/>
              </w:rPr>
              <w:t>分）、课程思政目标2（</w:t>
            </w:r>
            <w:r w:rsidRPr="00FC5E57">
              <w:rPr>
                <w:szCs w:val="21"/>
              </w:rPr>
              <w:t>25</w:t>
            </w:r>
            <w:r w:rsidRPr="00FC5E57">
              <w:rPr>
                <w:rFonts w:ascii="宋体" w:hAnsi="宋体" w:cs="宋体" w:hint="eastAsia"/>
                <w:szCs w:val="21"/>
              </w:rPr>
              <w:t xml:space="preserve"> 分）、课程目标3（</w:t>
            </w:r>
            <w:r w:rsidRPr="00FC5E57">
              <w:rPr>
                <w:szCs w:val="21"/>
              </w:rPr>
              <w:t>25</w:t>
            </w:r>
            <w:r w:rsidRPr="00FC5E57">
              <w:rPr>
                <w:rFonts w:ascii="宋体" w:hAnsi="宋体" w:cs="宋体" w:hint="eastAsia"/>
                <w:szCs w:val="21"/>
              </w:rPr>
              <w:t>分）</w:t>
            </w:r>
            <w:r>
              <w:rPr>
                <w:rFonts w:ascii="宋体" w:hAnsi="宋体" w:cs="宋体" w:hint="eastAsia"/>
                <w:szCs w:val="21"/>
              </w:rPr>
              <w:t>、</w:t>
            </w:r>
            <w:r w:rsidRPr="00FC5E57">
              <w:rPr>
                <w:rFonts w:ascii="宋体" w:hAnsi="宋体" w:cs="宋体" w:hint="eastAsia"/>
                <w:szCs w:val="21"/>
              </w:rPr>
              <w:t>课程目标</w:t>
            </w:r>
            <w:r w:rsidRPr="00FC5E57">
              <w:rPr>
                <w:rFonts w:ascii="宋体" w:hAnsi="宋体" w:cs="宋体"/>
                <w:szCs w:val="21"/>
              </w:rPr>
              <w:t>4</w:t>
            </w:r>
            <w:r w:rsidRPr="00FC5E57">
              <w:rPr>
                <w:rFonts w:ascii="宋体" w:hAnsi="宋体" w:cs="宋体" w:hint="eastAsia"/>
                <w:szCs w:val="21"/>
              </w:rPr>
              <w:t>（</w:t>
            </w:r>
            <w:r w:rsidRPr="00FC5E57">
              <w:rPr>
                <w:szCs w:val="21"/>
              </w:rPr>
              <w:t>25</w:t>
            </w:r>
            <w:r w:rsidRPr="00FC5E57">
              <w:rPr>
                <w:rFonts w:ascii="宋体" w:hAnsi="宋体" w:cs="宋体" w:hint="eastAsia"/>
                <w:szCs w:val="21"/>
              </w:rPr>
              <w:t>分</w:t>
            </w:r>
            <w:r>
              <w:rPr>
                <w:rFonts w:ascii="宋体" w:hAnsi="宋体" w:cs="宋体" w:hint="eastAsia"/>
                <w:szCs w:val="21"/>
              </w:rPr>
              <w:t>）</w:t>
            </w:r>
          </w:p>
        </w:tc>
      </w:tr>
    </w:tbl>
    <w:p w14:paraId="3A6A218C" w14:textId="77777777" w:rsidR="00E97A74" w:rsidRPr="00F76509" w:rsidRDefault="00E97A74">
      <w:pPr>
        <w:adjustRightInd w:val="0"/>
        <w:snapToGrid w:val="0"/>
        <w:spacing w:line="400" w:lineRule="exact"/>
        <w:rPr>
          <w:rFonts w:ascii="宋体" w:hAnsi="宋体" w:cs="宋体"/>
          <w:b/>
          <w:bCs/>
          <w:color w:val="FF0000"/>
          <w:kern w:val="0"/>
          <w:szCs w:val="21"/>
        </w:rPr>
      </w:pPr>
    </w:p>
    <w:p w14:paraId="1495DAFE" w14:textId="77777777" w:rsidR="00E97A74" w:rsidRPr="00C77494" w:rsidRDefault="00E97A74">
      <w:pPr>
        <w:adjustRightInd w:val="0"/>
        <w:snapToGrid w:val="0"/>
        <w:spacing w:beforeLines="50" w:before="156" w:afterLines="50" w:after="156"/>
        <w:rPr>
          <w:rFonts w:ascii="黑体" w:eastAsia="黑体" w:hAnsi="黑体"/>
          <w:bCs/>
          <w:color w:val="000000"/>
          <w:kern w:val="0"/>
          <w:sz w:val="24"/>
          <w:szCs w:val="24"/>
        </w:rPr>
      </w:pPr>
      <w:r w:rsidRPr="00C77494">
        <w:rPr>
          <w:rFonts w:ascii="黑体" w:eastAsia="黑体" w:hAnsi="黑体" w:hint="eastAsia"/>
          <w:bCs/>
          <w:color w:val="000000"/>
          <w:kern w:val="0"/>
          <w:sz w:val="24"/>
          <w:szCs w:val="24"/>
        </w:rPr>
        <w:t>七、主要环节考核标准</w:t>
      </w:r>
    </w:p>
    <w:p w14:paraId="53FF01A9" w14:textId="77777777" w:rsidR="00E97A74" w:rsidRPr="009B6ABD" w:rsidRDefault="00E97A74">
      <w:pPr>
        <w:pStyle w:val="Default"/>
        <w:rPr>
          <w:rFonts w:ascii="宋体" w:eastAsia="宋体" w:hAnsi="宋体" w:cs="宋体" w:hint="default"/>
          <w:color w:val="000000" w:themeColor="text1"/>
          <w:sz w:val="21"/>
          <w:szCs w:val="21"/>
        </w:rPr>
      </w:pPr>
      <w:r w:rsidRPr="009B6ABD">
        <w:rPr>
          <w:rFonts w:ascii="宋体" w:eastAsia="宋体" w:hAnsi="宋体" w:cs="宋体" w:hint="default"/>
          <w:color w:val="000000" w:themeColor="text1"/>
          <w:sz w:val="21"/>
          <w:szCs w:val="21"/>
        </w:rPr>
        <w:t>1</w:t>
      </w:r>
      <w:r w:rsidRPr="009B6ABD">
        <w:rPr>
          <w:rFonts w:ascii="宋体" w:eastAsia="宋体" w:hAnsi="宋体" w:cs="宋体"/>
          <w:color w:val="000000" w:themeColor="text1"/>
          <w:sz w:val="21"/>
          <w:szCs w:val="21"/>
        </w:rPr>
        <w:t>.支撑课程目标的考核环节评价标准（出勤及互动等课堂表现）</w:t>
      </w:r>
    </w:p>
    <w:tbl>
      <w:tblPr>
        <w:tblW w:w="505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656"/>
        <w:gridCol w:w="1656"/>
        <w:gridCol w:w="1656"/>
        <w:gridCol w:w="1655"/>
      </w:tblGrid>
      <w:tr w:rsidR="00E97A74" w:rsidRPr="00D65371" w14:paraId="1C6E053E" w14:textId="77777777" w:rsidTr="00E97A74">
        <w:trPr>
          <w:trHeight w:val="425"/>
        </w:trPr>
        <w:tc>
          <w:tcPr>
            <w:tcW w:w="5000" w:type="pct"/>
            <w:gridSpan w:val="5"/>
            <w:vAlign w:val="center"/>
          </w:tcPr>
          <w:p w14:paraId="78EFA3DB" w14:textId="77777777" w:rsidR="00E97A74" w:rsidRPr="00D65371" w:rsidRDefault="00E97A74">
            <w:pPr>
              <w:pStyle w:val="afb"/>
              <w:spacing w:line="400" w:lineRule="exact"/>
              <w:ind w:left="107" w:hangingChars="51" w:hanging="107"/>
              <w:jc w:val="center"/>
              <w:rPr>
                <w:rFonts w:asciiTheme="minorEastAsia" w:eastAsiaTheme="minorEastAsia" w:hAnsiTheme="minorEastAsia"/>
                <w:sz w:val="21"/>
                <w:szCs w:val="21"/>
              </w:rPr>
            </w:pPr>
            <w:r w:rsidRPr="00D65371">
              <w:rPr>
                <w:rFonts w:asciiTheme="minorEastAsia" w:eastAsiaTheme="minorEastAsia" w:hAnsiTheme="minorEastAsia" w:hint="eastAsia"/>
                <w:sz w:val="21"/>
                <w:szCs w:val="21"/>
              </w:rPr>
              <w:t>考核</w:t>
            </w:r>
            <w:r w:rsidRPr="00D65371">
              <w:rPr>
                <w:rFonts w:asciiTheme="minorEastAsia" w:eastAsiaTheme="minorEastAsia" w:hAnsiTheme="minorEastAsia"/>
                <w:sz w:val="21"/>
                <w:szCs w:val="21"/>
              </w:rPr>
              <w:t>评价标准</w:t>
            </w:r>
          </w:p>
        </w:tc>
      </w:tr>
      <w:tr w:rsidR="00E97A74" w:rsidRPr="00D65371" w14:paraId="207675EC" w14:textId="77777777" w:rsidTr="00E97A74">
        <w:trPr>
          <w:trHeight w:val="425"/>
        </w:trPr>
        <w:tc>
          <w:tcPr>
            <w:tcW w:w="1053" w:type="pct"/>
            <w:vAlign w:val="center"/>
          </w:tcPr>
          <w:p w14:paraId="43CBD897" w14:textId="77777777" w:rsidR="00E97A74" w:rsidRPr="008B1067" w:rsidRDefault="00E97A74">
            <w:pPr>
              <w:pStyle w:val="afb"/>
              <w:adjustRightInd w:val="0"/>
              <w:snapToGrid w:val="0"/>
              <w:spacing w:line="400" w:lineRule="exact"/>
              <w:jc w:val="center"/>
              <w:rPr>
                <w:rFonts w:ascii="Times New Roman" w:eastAsiaTheme="minorEastAsia" w:hAnsi="Times New Roman"/>
                <w:sz w:val="21"/>
                <w:szCs w:val="21"/>
              </w:rPr>
            </w:pPr>
            <w:r w:rsidRPr="008B1067">
              <w:rPr>
                <w:rFonts w:ascii="Times New Roman" w:eastAsiaTheme="minorEastAsia" w:hAnsi="Times New Roman"/>
                <w:sz w:val="21"/>
                <w:szCs w:val="21"/>
              </w:rPr>
              <w:t>90-100</w:t>
            </w:r>
          </w:p>
        </w:tc>
        <w:tc>
          <w:tcPr>
            <w:tcW w:w="987" w:type="pct"/>
            <w:vAlign w:val="center"/>
          </w:tcPr>
          <w:p w14:paraId="7E40F41D" w14:textId="77777777" w:rsidR="00E97A74" w:rsidRPr="008B1067" w:rsidRDefault="00E97A74">
            <w:pPr>
              <w:pStyle w:val="afb"/>
              <w:adjustRightInd w:val="0"/>
              <w:snapToGrid w:val="0"/>
              <w:spacing w:line="400" w:lineRule="exact"/>
              <w:jc w:val="center"/>
              <w:rPr>
                <w:rFonts w:ascii="Times New Roman" w:eastAsiaTheme="minorEastAsia" w:hAnsi="Times New Roman"/>
                <w:sz w:val="21"/>
                <w:szCs w:val="21"/>
              </w:rPr>
            </w:pPr>
            <w:r w:rsidRPr="008B1067">
              <w:rPr>
                <w:rFonts w:ascii="Times New Roman" w:eastAsiaTheme="minorEastAsia" w:hAnsi="Times New Roman"/>
                <w:sz w:val="21"/>
                <w:szCs w:val="21"/>
              </w:rPr>
              <w:t>80-89</w:t>
            </w:r>
          </w:p>
        </w:tc>
        <w:tc>
          <w:tcPr>
            <w:tcW w:w="987" w:type="pct"/>
            <w:vAlign w:val="center"/>
          </w:tcPr>
          <w:p w14:paraId="1CE205E2" w14:textId="77777777" w:rsidR="00E97A74" w:rsidRPr="008B1067" w:rsidRDefault="00E97A74">
            <w:pPr>
              <w:pStyle w:val="afb"/>
              <w:adjustRightInd w:val="0"/>
              <w:snapToGrid w:val="0"/>
              <w:spacing w:line="400" w:lineRule="exact"/>
              <w:jc w:val="center"/>
              <w:rPr>
                <w:rFonts w:ascii="Times New Roman" w:eastAsiaTheme="minorEastAsia" w:hAnsi="Times New Roman"/>
                <w:sz w:val="21"/>
                <w:szCs w:val="21"/>
              </w:rPr>
            </w:pPr>
            <w:r w:rsidRPr="008B1067">
              <w:rPr>
                <w:rFonts w:ascii="Times New Roman" w:eastAsiaTheme="minorEastAsia" w:hAnsi="Times New Roman"/>
                <w:sz w:val="21"/>
                <w:szCs w:val="21"/>
              </w:rPr>
              <w:t>70-79</w:t>
            </w:r>
          </w:p>
        </w:tc>
        <w:tc>
          <w:tcPr>
            <w:tcW w:w="987" w:type="pct"/>
            <w:vAlign w:val="center"/>
          </w:tcPr>
          <w:p w14:paraId="260860A2" w14:textId="77777777" w:rsidR="00E97A74" w:rsidRPr="008B1067" w:rsidRDefault="00E97A74">
            <w:pPr>
              <w:pStyle w:val="afb"/>
              <w:adjustRightInd w:val="0"/>
              <w:snapToGrid w:val="0"/>
              <w:spacing w:line="400" w:lineRule="exact"/>
              <w:jc w:val="center"/>
              <w:rPr>
                <w:rFonts w:ascii="Times New Roman" w:eastAsiaTheme="minorEastAsia" w:hAnsi="Times New Roman"/>
                <w:sz w:val="21"/>
                <w:szCs w:val="21"/>
              </w:rPr>
            </w:pPr>
            <w:r w:rsidRPr="008B1067">
              <w:rPr>
                <w:rFonts w:ascii="Times New Roman" w:eastAsiaTheme="minorEastAsia" w:hAnsi="Times New Roman"/>
                <w:sz w:val="21"/>
                <w:szCs w:val="21"/>
              </w:rPr>
              <w:t>60-69</w:t>
            </w:r>
          </w:p>
        </w:tc>
        <w:tc>
          <w:tcPr>
            <w:tcW w:w="986" w:type="pct"/>
            <w:vAlign w:val="center"/>
          </w:tcPr>
          <w:p w14:paraId="2A6FDCCD" w14:textId="77777777" w:rsidR="00E97A74" w:rsidRPr="008B1067" w:rsidRDefault="00E97A74">
            <w:pPr>
              <w:pStyle w:val="afb"/>
              <w:adjustRightInd w:val="0"/>
              <w:snapToGrid w:val="0"/>
              <w:spacing w:line="400" w:lineRule="exact"/>
              <w:jc w:val="center"/>
              <w:rPr>
                <w:rFonts w:ascii="Times New Roman" w:eastAsiaTheme="minorEastAsia" w:hAnsi="Times New Roman"/>
                <w:sz w:val="21"/>
                <w:szCs w:val="21"/>
              </w:rPr>
            </w:pPr>
            <w:r w:rsidRPr="008B1067">
              <w:rPr>
                <w:rFonts w:ascii="Times New Roman" w:eastAsiaTheme="minorEastAsia" w:hAnsi="Times New Roman"/>
                <w:sz w:val="21"/>
                <w:szCs w:val="21"/>
              </w:rPr>
              <w:t>60</w:t>
            </w:r>
            <w:r w:rsidRPr="008B1067">
              <w:rPr>
                <w:rFonts w:ascii="Times New Roman" w:eastAsiaTheme="minorEastAsia" w:hAnsi="Times New Roman"/>
                <w:sz w:val="21"/>
                <w:szCs w:val="21"/>
              </w:rPr>
              <w:t>以下</w:t>
            </w:r>
          </w:p>
        </w:tc>
      </w:tr>
      <w:tr w:rsidR="00E97A74" w:rsidRPr="00D65371" w14:paraId="27CE9CF7" w14:textId="77777777" w:rsidTr="00E97A74">
        <w:trPr>
          <w:trHeight w:val="935"/>
        </w:trPr>
        <w:tc>
          <w:tcPr>
            <w:tcW w:w="1053" w:type="pct"/>
          </w:tcPr>
          <w:p w14:paraId="7B96A337" w14:textId="77777777" w:rsidR="00E97A74" w:rsidRPr="00D65371" w:rsidRDefault="00E97A74">
            <w:pPr>
              <w:widowControl/>
              <w:adjustRightInd w:val="0"/>
              <w:snapToGrid w:val="0"/>
              <w:spacing w:line="400" w:lineRule="exact"/>
              <w:jc w:val="left"/>
              <w:rPr>
                <w:rFonts w:asciiTheme="minorEastAsia" w:eastAsiaTheme="minorEastAsia" w:hAnsiTheme="minorEastAsia"/>
                <w:kern w:val="0"/>
                <w:szCs w:val="21"/>
                <w:lang w:bidi="ar"/>
              </w:rPr>
            </w:pPr>
            <w:r w:rsidRPr="00D65371">
              <w:rPr>
                <w:rFonts w:asciiTheme="minorEastAsia" w:eastAsiaTheme="minorEastAsia" w:hAnsiTheme="minorEastAsia" w:hint="eastAsia"/>
                <w:kern w:val="0"/>
                <w:szCs w:val="21"/>
                <w:lang w:bidi="ar"/>
              </w:rPr>
              <w:t>出勤率达到1</w:t>
            </w:r>
            <w:r w:rsidRPr="00D65371">
              <w:rPr>
                <w:rFonts w:asciiTheme="minorEastAsia" w:eastAsiaTheme="minorEastAsia" w:hAnsiTheme="minorEastAsia"/>
                <w:kern w:val="0"/>
                <w:szCs w:val="21"/>
                <w:lang w:bidi="ar"/>
              </w:rPr>
              <w:t>00%</w:t>
            </w:r>
            <w:r w:rsidRPr="00D65371">
              <w:rPr>
                <w:rFonts w:asciiTheme="minorEastAsia" w:eastAsiaTheme="minorEastAsia" w:hAnsiTheme="minorEastAsia" w:hint="eastAsia"/>
                <w:kern w:val="0"/>
                <w:szCs w:val="21"/>
                <w:lang w:bidi="ar"/>
              </w:rPr>
              <w:t>，无无故请假或旷课。课堂互动频率高，每堂课均回答问题且正确率高。</w:t>
            </w:r>
          </w:p>
        </w:tc>
        <w:tc>
          <w:tcPr>
            <w:tcW w:w="987" w:type="pct"/>
          </w:tcPr>
          <w:p w14:paraId="5D0075EE" w14:textId="77777777" w:rsidR="00E97A74" w:rsidRPr="00D65371" w:rsidRDefault="00E97A74">
            <w:pPr>
              <w:widowControl/>
              <w:adjustRightInd w:val="0"/>
              <w:snapToGrid w:val="0"/>
              <w:spacing w:line="400" w:lineRule="exact"/>
              <w:jc w:val="left"/>
              <w:rPr>
                <w:rFonts w:asciiTheme="minorEastAsia" w:eastAsiaTheme="minorEastAsia" w:hAnsiTheme="minorEastAsia"/>
                <w:kern w:val="0"/>
                <w:szCs w:val="21"/>
                <w:lang w:bidi="ar"/>
              </w:rPr>
            </w:pPr>
            <w:r w:rsidRPr="00D65371">
              <w:rPr>
                <w:rFonts w:asciiTheme="minorEastAsia" w:eastAsiaTheme="minorEastAsia" w:hAnsiTheme="minorEastAsia" w:hint="eastAsia"/>
                <w:kern w:val="0"/>
                <w:szCs w:val="21"/>
                <w:lang w:bidi="ar"/>
              </w:rPr>
              <w:t>出勤率达到9</w:t>
            </w:r>
            <w:r w:rsidRPr="00D65371">
              <w:rPr>
                <w:rFonts w:asciiTheme="minorEastAsia" w:eastAsiaTheme="minorEastAsia" w:hAnsiTheme="minorEastAsia"/>
                <w:kern w:val="0"/>
                <w:szCs w:val="21"/>
                <w:lang w:bidi="ar"/>
              </w:rPr>
              <w:t>5%</w:t>
            </w:r>
            <w:r w:rsidRPr="00D65371">
              <w:rPr>
                <w:rFonts w:asciiTheme="minorEastAsia" w:eastAsiaTheme="minorEastAsia" w:hAnsiTheme="minorEastAsia" w:hint="eastAsia"/>
                <w:kern w:val="0"/>
                <w:szCs w:val="21"/>
                <w:lang w:bidi="ar"/>
              </w:rPr>
              <w:t>，无无故请假或旷课。课堂互动频率较高，每堂课均回答问题且正确率较高。</w:t>
            </w:r>
          </w:p>
        </w:tc>
        <w:tc>
          <w:tcPr>
            <w:tcW w:w="987" w:type="pct"/>
          </w:tcPr>
          <w:p w14:paraId="75B91C86" w14:textId="77777777" w:rsidR="00E97A74" w:rsidRPr="00D65371" w:rsidRDefault="00E97A74">
            <w:pPr>
              <w:widowControl/>
              <w:adjustRightInd w:val="0"/>
              <w:snapToGrid w:val="0"/>
              <w:spacing w:line="400" w:lineRule="exact"/>
              <w:jc w:val="left"/>
              <w:rPr>
                <w:rFonts w:asciiTheme="minorEastAsia" w:eastAsiaTheme="minorEastAsia" w:hAnsiTheme="minorEastAsia"/>
                <w:kern w:val="0"/>
                <w:szCs w:val="21"/>
                <w:lang w:bidi="ar"/>
              </w:rPr>
            </w:pPr>
            <w:r w:rsidRPr="00D65371">
              <w:rPr>
                <w:rFonts w:asciiTheme="minorEastAsia" w:eastAsiaTheme="minorEastAsia" w:hAnsiTheme="minorEastAsia" w:hint="eastAsia"/>
                <w:kern w:val="0"/>
                <w:szCs w:val="21"/>
                <w:lang w:bidi="ar"/>
              </w:rPr>
              <w:t>出勤率达到8</w:t>
            </w:r>
            <w:r w:rsidRPr="00D65371">
              <w:rPr>
                <w:rFonts w:asciiTheme="minorEastAsia" w:eastAsiaTheme="minorEastAsia" w:hAnsiTheme="minorEastAsia"/>
                <w:kern w:val="0"/>
                <w:szCs w:val="21"/>
                <w:lang w:bidi="ar"/>
              </w:rPr>
              <w:t>0%</w:t>
            </w:r>
            <w:r w:rsidRPr="00D65371">
              <w:rPr>
                <w:rFonts w:asciiTheme="minorEastAsia" w:eastAsiaTheme="minorEastAsia" w:hAnsiTheme="minorEastAsia" w:hint="eastAsia"/>
                <w:kern w:val="0"/>
                <w:szCs w:val="21"/>
                <w:lang w:bidi="ar"/>
              </w:rPr>
              <w:t>，无无故旷课。课堂互动频率较高，每堂课回答问题正确率良好。</w:t>
            </w:r>
          </w:p>
        </w:tc>
        <w:tc>
          <w:tcPr>
            <w:tcW w:w="987" w:type="pct"/>
          </w:tcPr>
          <w:p w14:paraId="5988448D" w14:textId="77777777" w:rsidR="00E97A74" w:rsidRPr="00D65371" w:rsidRDefault="00E97A74">
            <w:pPr>
              <w:widowControl/>
              <w:adjustRightInd w:val="0"/>
              <w:snapToGrid w:val="0"/>
              <w:spacing w:line="400" w:lineRule="exact"/>
              <w:jc w:val="left"/>
              <w:rPr>
                <w:rFonts w:asciiTheme="minorEastAsia" w:eastAsiaTheme="minorEastAsia" w:hAnsiTheme="minorEastAsia"/>
                <w:kern w:val="0"/>
                <w:szCs w:val="21"/>
                <w:lang w:bidi="ar"/>
              </w:rPr>
            </w:pPr>
            <w:r w:rsidRPr="00D65371">
              <w:rPr>
                <w:rFonts w:asciiTheme="minorEastAsia" w:eastAsiaTheme="minorEastAsia" w:hAnsiTheme="minorEastAsia" w:hint="eastAsia"/>
                <w:kern w:val="0"/>
                <w:szCs w:val="21"/>
                <w:lang w:bidi="ar"/>
              </w:rPr>
              <w:t>出勤率达到7</w:t>
            </w:r>
            <w:r w:rsidRPr="00D65371">
              <w:rPr>
                <w:rFonts w:asciiTheme="minorEastAsia" w:eastAsiaTheme="minorEastAsia" w:hAnsiTheme="minorEastAsia"/>
                <w:kern w:val="0"/>
                <w:szCs w:val="21"/>
                <w:lang w:bidi="ar"/>
              </w:rPr>
              <w:t>0%</w:t>
            </w:r>
            <w:r w:rsidRPr="00D65371">
              <w:rPr>
                <w:rFonts w:asciiTheme="minorEastAsia" w:eastAsiaTheme="minorEastAsia" w:hAnsiTheme="minorEastAsia" w:hint="eastAsia"/>
                <w:kern w:val="0"/>
                <w:szCs w:val="21"/>
                <w:lang w:bidi="ar"/>
              </w:rPr>
              <w:t>，无无故旷课。课堂互动频率合格。</w:t>
            </w:r>
          </w:p>
        </w:tc>
        <w:tc>
          <w:tcPr>
            <w:tcW w:w="986" w:type="pct"/>
          </w:tcPr>
          <w:p w14:paraId="5BBAC96F" w14:textId="77777777" w:rsidR="00E97A74" w:rsidRPr="00D65371" w:rsidRDefault="00E97A74">
            <w:pPr>
              <w:widowControl/>
              <w:adjustRightInd w:val="0"/>
              <w:snapToGrid w:val="0"/>
              <w:spacing w:line="400" w:lineRule="exact"/>
              <w:jc w:val="left"/>
              <w:rPr>
                <w:rFonts w:asciiTheme="minorEastAsia" w:eastAsiaTheme="minorEastAsia" w:hAnsiTheme="minorEastAsia"/>
                <w:kern w:val="0"/>
                <w:szCs w:val="21"/>
                <w:lang w:bidi="ar"/>
              </w:rPr>
            </w:pPr>
            <w:r w:rsidRPr="00D65371">
              <w:rPr>
                <w:rFonts w:asciiTheme="minorEastAsia" w:eastAsiaTheme="minorEastAsia" w:hAnsiTheme="minorEastAsia" w:hint="eastAsia"/>
                <w:kern w:val="0"/>
                <w:szCs w:val="21"/>
                <w:lang w:bidi="ar"/>
              </w:rPr>
              <w:t>出勤率未达到6</w:t>
            </w:r>
            <w:r w:rsidRPr="00D65371">
              <w:rPr>
                <w:rFonts w:asciiTheme="minorEastAsia" w:eastAsiaTheme="minorEastAsia" w:hAnsiTheme="minorEastAsia"/>
                <w:kern w:val="0"/>
                <w:szCs w:val="21"/>
                <w:lang w:bidi="ar"/>
              </w:rPr>
              <w:t>6%</w:t>
            </w:r>
            <w:r w:rsidRPr="00D65371">
              <w:rPr>
                <w:rFonts w:asciiTheme="minorEastAsia" w:eastAsiaTheme="minorEastAsia" w:hAnsiTheme="minorEastAsia" w:hint="eastAsia"/>
                <w:kern w:val="0"/>
                <w:szCs w:val="21"/>
                <w:lang w:bidi="ar"/>
              </w:rPr>
              <w:t>（2/</w:t>
            </w:r>
            <w:r w:rsidRPr="00D65371">
              <w:rPr>
                <w:rFonts w:asciiTheme="minorEastAsia" w:eastAsiaTheme="minorEastAsia" w:hAnsiTheme="minorEastAsia"/>
                <w:kern w:val="0"/>
                <w:szCs w:val="21"/>
                <w:lang w:bidi="ar"/>
              </w:rPr>
              <w:t>3</w:t>
            </w:r>
            <w:r w:rsidRPr="00D65371">
              <w:rPr>
                <w:rFonts w:asciiTheme="minorEastAsia" w:eastAsiaTheme="minorEastAsia" w:hAnsiTheme="minorEastAsia" w:hint="eastAsia"/>
                <w:kern w:val="0"/>
                <w:szCs w:val="21"/>
                <w:lang w:bidi="ar"/>
              </w:rPr>
              <w:t>），无故旷课达到三分之一。课堂互动频率低，无法每堂课回答问题。</w:t>
            </w:r>
            <w:r w:rsidRPr="00D65371">
              <w:rPr>
                <w:rFonts w:asciiTheme="minorEastAsia" w:eastAsiaTheme="minorEastAsia" w:hAnsiTheme="minorEastAsia"/>
                <w:kern w:val="0"/>
                <w:szCs w:val="21"/>
                <w:lang w:bidi="ar"/>
              </w:rPr>
              <w:t xml:space="preserve"> </w:t>
            </w:r>
          </w:p>
        </w:tc>
      </w:tr>
    </w:tbl>
    <w:p w14:paraId="3C6869F3" w14:textId="77777777" w:rsidR="00E97A74" w:rsidRPr="009B6ABD" w:rsidRDefault="00E97A74" w:rsidP="00E97A74">
      <w:pPr>
        <w:pStyle w:val="Default"/>
        <w:rPr>
          <w:rFonts w:ascii="宋体" w:eastAsia="宋体" w:hAnsi="宋体" w:cs="宋体" w:hint="default"/>
          <w:color w:val="000000" w:themeColor="text1"/>
          <w:sz w:val="21"/>
          <w:szCs w:val="21"/>
        </w:rPr>
      </w:pPr>
      <w:r w:rsidRPr="009B6ABD">
        <w:rPr>
          <w:rFonts w:ascii="宋体" w:eastAsia="宋体" w:hAnsi="宋体" w:cs="宋体" w:hint="default"/>
          <w:color w:val="000000" w:themeColor="text1"/>
          <w:sz w:val="21"/>
          <w:szCs w:val="21"/>
        </w:rPr>
        <w:t>2</w:t>
      </w:r>
      <w:r w:rsidRPr="009B6ABD">
        <w:rPr>
          <w:rFonts w:ascii="宋体" w:eastAsia="宋体" w:hAnsi="宋体" w:cs="宋体"/>
          <w:color w:val="000000" w:themeColor="text1"/>
          <w:sz w:val="21"/>
          <w:szCs w:val="21"/>
        </w:rPr>
        <w:t>.支撑课程目标的考核环节评价标准（作业一</w:t>
      </w:r>
      <w:r>
        <w:rPr>
          <w:rFonts w:ascii="宋体" w:eastAsia="宋体" w:hAnsi="宋体" w:cs="宋体"/>
          <w:color w:val="000000" w:themeColor="text1"/>
          <w:sz w:val="21"/>
          <w:szCs w:val="21"/>
        </w:rPr>
        <w:t>、</w:t>
      </w:r>
      <w:r w:rsidRPr="009B6ABD">
        <w:rPr>
          <w:rFonts w:ascii="宋体" w:eastAsia="宋体" w:hAnsi="宋体" w:cs="宋体"/>
          <w:color w:val="000000" w:themeColor="text1"/>
          <w:sz w:val="21"/>
          <w:szCs w:val="21"/>
        </w:rPr>
        <w:t>二</w:t>
      </w:r>
      <w:r>
        <w:rPr>
          <w:rFonts w:ascii="宋体" w:eastAsia="宋体" w:hAnsi="宋体" w:cs="宋体"/>
          <w:color w:val="000000" w:themeColor="text1"/>
          <w:sz w:val="21"/>
          <w:szCs w:val="21"/>
        </w:rPr>
        <w:t>、</w:t>
      </w:r>
      <w:r w:rsidRPr="009B6ABD">
        <w:rPr>
          <w:rFonts w:ascii="宋体" w:eastAsia="宋体" w:hAnsi="宋体" w:cs="宋体"/>
          <w:color w:val="000000" w:themeColor="text1"/>
          <w:sz w:val="21"/>
          <w:szCs w:val="21"/>
        </w:rPr>
        <w:t>三）</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537"/>
        <w:gridCol w:w="1488"/>
        <w:gridCol w:w="1390"/>
        <w:gridCol w:w="1395"/>
        <w:gridCol w:w="1219"/>
      </w:tblGrid>
      <w:tr w:rsidR="00E97A74" w:rsidRPr="00D65371" w14:paraId="7B3BC5E2" w14:textId="77777777" w:rsidTr="00E97A74">
        <w:trPr>
          <w:trHeight w:val="425"/>
        </w:trPr>
        <w:tc>
          <w:tcPr>
            <w:tcW w:w="838" w:type="pct"/>
            <w:vMerge w:val="restart"/>
            <w:vAlign w:val="center"/>
          </w:tcPr>
          <w:p w14:paraId="0CB56E4A" w14:textId="77777777" w:rsidR="00E97A74" w:rsidRPr="00D65371" w:rsidRDefault="00E97A74" w:rsidP="00E97A74">
            <w:pPr>
              <w:pStyle w:val="afb"/>
              <w:spacing w:line="400" w:lineRule="exact"/>
              <w:ind w:left="107" w:hangingChars="51" w:hanging="107"/>
              <w:jc w:val="center"/>
              <w:rPr>
                <w:rFonts w:asciiTheme="minorEastAsia" w:eastAsiaTheme="minorEastAsia" w:hAnsiTheme="minorEastAsia"/>
                <w:sz w:val="21"/>
                <w:szCs w:val="21"/>
              </w:rPr>
            </w:pPr>
            <w:r w:rsidRPr="00D65371">
              <w:rPr>
                <w:rFonts w:asciiTheme="minorEastAsia" w:eastAsiaTheme="minorEastAsia" w:hAnsiTheme="minorEastAsia" w:hint="eastAsia"/>
                <w:sz w:val="21"/>
                <w:szCs w:val="21"/>
              </w:rPr>
              <w:t>支撑的课程目标</w:t>
            </w:r>
          </w:p>
        </w:tc>
        <w:tc>
          <w:tcPr>
            <w:tcW w:w="4162" w:type="pct"/>
            <w:gridSpan w:val="5"/>
            <w:vAlign w:val="center"/>
          </w:tcPr>
          <w:p w14:paraId="2754CCA6" w14:textId="77777777" w:rsidR="00E97A74" w:rsidRPr="00D65371" w:rsidRDefault="00E97A74" w:rsidP="00E97A74">
            <w:pPr>
              <w:pStyle w:val="afb"/>
              <w:spacing w:line="400" w:lineRule="exact"/>
              <w:ind w:left="107" w:hangingChars="51" w:hanging="107"/>
              <w:jc w:val="center"/>
              <w:rPr>
                <w:rFonts w:asciiTheme="minorEastAsia" w:eastAsiaTheme="minorEastAsia" w:hAnsiTheme="minorEastAsia"/>
                <w:sz w:val="21"/>
                <w:szCs w:val="21"/>
              </w:rPr>
            </w:pPr>
            <w:r w:rsidRPr="00D65371">
              <w:rPr>
                <w:rFonts w:asciiTheme="minorEastAsia" w:eastAsiaTheme="minorEastAsia" w:hAnsiTheme="minorEastAsia" w:hint="eastAsia"/>
                <w:sz w:val="21"/>
                <w:szCs w:val="21"/>
              </w:rPr>
              <w:t>考核</w:t>
            </w:r>
            <w:r w:rsidRPr="00D65371">
              <w:rPr>
                <w:rFonts w:asciiTheme="minorEastAsia" w:eastAsiaTheme="minorEastAsia" w:hAnsiTheme="minorEastAsia"/>
                <w:sz w:val="21"/>
                <w:szCs w:val="21"/>
              </w:rPr>
              <w:t>评价标准</w:t>
            </w:r>
          </w:p>
        </w:tc>
      </w:tr>
      <w:tr w:rsidR="00E97A74" w:rsidRPr="00D65371" w14:paraId="02D421E0" w14:textId="77777777" w:rsidTr="00E97A74">
        <w:trPr>
          <w:trHeight w:val="425"/>
        </w:trPr>
        <w:tc>
          <w:tcPr>
            <w:tcW w:w="838" w:type="pct"/>
            <w:vMerge/>
            <w:vAlign w:val="center"/>
          </w:tcPr>
          <w:p w14:paraId="3F23572D" w14:textId="77777777" w:rsidR="00E97A74" w:rsidRPr="00D65371" w:rsidRDefault="00E97A74" w:rsidP="00E97A74">
            <w:pPr>
              <w:pStyle w:val="afb"/>
              <w:adjustRightInd w:val="0"/>
              <w:snapToGrid w:val="0"/>
              <w:spacing w:line="400" w:lineRule="exact"/>
              <w:jc w:val="center"/>
              <w:rPr>
                <w:rFonts w:asciiTheme="minorEastAsia" w:eastAsiaTheme="minorEastAsia" w:hAnsiTheme="minorEastAsia"/>
                <w:sz w:val="21"/>
                <w:szCs w:val="21"/>
              </w:rPr>
            </w:pPr>
          </w:p>
        </w:tc>
        <w:tc>
          <w:tcPr>
            <w:tcW w:w="910" w:type="pct"/>
            <w:vAlign w:val="center"/>
          </w:tcPr>
          <w:p w14:paraId="49D43EBA" w14:textId="77777777" w:rsidR="00E97A74" w:rsidRPr="003B20FA" w:rsidRDefault="00E97A74" w:rsidP="00E97A74">
            <w:pPr>
              <w:pStyle w:val="afb"/>
              <w:adjustRightInd w:val="0"/>
              <w:snapToGrid w:val="0"/>
              <w:spacing w:line="400" w:lineRule="exact"/>
              <w:jc w:val="center"/>
              <w:rPr>
                <w:rFonts w:ascii="Times New Roman" w:eastAsiaTheme="minorEastAsia" w:hAnsi="Times New Roman"/>
                <w:sz w:val="21"/>
                <w:szCs w:val="21"/>
              </w:rPr>
            </w:pPr>
            <w:r w:rsidRPr="003B20FA">
              <w:rPr>
                <w:rFonts w:ascii="Times New Roman" w:eastAsiaTheme="minorEastAsia" w:hAnsi="Times New Roman"/>
                <w:sz w:val="21"/>
                <w:szCs w:val="21"/>
              </w:rPr>
              <w:t>90-100</w:t>
            </w:r>
          </w:p>
        </w:tc>
        <w:tc>
          <w:tcPr>
            <w:tcW w:w="881" w:type="pct"/>
            <w:vAlign w:val="center"/>
          </w:tcPr>
          <w:p w14:paraId="6E773631" w14:textId="77777777" w:rsidR="00E97A74" w:rsidRPr="003B20FA" w:rsidRDefault="00E97A74" w:rsidP="00E97A74">
            <w:pPr>
              <w:pStyle w:val="afb"/>
              <w:adjustRightInd w:val="0"/>
              <w:snapToGrid w:val="0"/>
              <w:spacing w:line="400" w:lineRule="exact"/>
              <w:jc w:val="center"/>
              <w:rPr>
                <w:rFonts w:ascii="Times New Roman" w:eastAsiaTheme="minorEastAsia" w:hAnsi="Times New Roman"/>
                <w:sz w:val="21"/>
                <w:szCs w:val="21"/>
              </w:rPr>
            </w:pPr>
            <w:r w:rsidRPr="003B20FA">
              <w:rPr>
                <w:rFonts w:ascii="Times New Roman" w:eastAsiaTheme="minorEastAsia" w:hAnsi="Times New Roman"/>
                <w:sz w:val="21"/>
                <w:szCs w:val="21"/>
              </w:rPr>
              <w:t>80-89</w:t>
            </w:r>
          </w:p>
        </w:tc>
        <w:tc>
          <w:tcPr>
            <w:tcW w:w="823" w:type="pct"/>
            <w:vAlign w:val="center"/>
          </w:tcPr>
          <w:p w14:paraId="6E66E0B9" w14:textId="77777777" w:rsidR="00E97A74" w:rsidRPr="003B20FA" w:rsidRDefault="00E97A74" w:rsidP="00E97A74">
            <w:pPr>
              <w:pStyle w:val="afb"/>
              <w:adjustRightInd w:val="0"/>
              <w:snapToGrid w:val="0"/>
              <w:spacing w:line="400" w:lineRule="exact"/>
              <w:jc w:val="center"/>
              <w:rPr>
                <w:rFonts w:ascii="Times New Roman" w:eastAsiaTheme="minorEastAsia" w:hAnsi="Times New Roman"/>
                <w:sz w:val="21"/>
                <w:szCs w:val="21"/>
              </w:rPr>
            </w:pPr>
            <w:r w:rsidRPr="003B20FA">
              <w:rPr>
                <w:rFonts w:ascii="Times New Roman" w:eastAsiaTheme="minorEastAsia" w:hAnsi="Times New Roman"/>
                <w:sz w:val="21"/>
                <w:szCs w:val="21"/>
              </w:rPr>
              <w:t>70-79</w:t>
            </w:r>
          </w:p>
        </w:tc>
        <w:tc>
          <w:tcPr>
            <w:tcW w:w="826" w:type="pct"/>
            <w:vAlign w:val="center"/>
          </w:tcPr>
          <w:p w14:paraId="7BC7FAD6" w14:textId="77777777" w:rsidR="00E97A74" w:rsidRPr="003B20FA" w:rsidRDefault="00E97A74" w:rsidP="00E97A74">
            <w:pPr>
              <w:pStyle w:val="afb"/>
              <w:adjustRightInd w:val="0"/>
              <w:snapToGrid w:val="0"/>
              <w:spacing w:line="400" w:lineRule="exact"/>
              <w:jc w:val="center"/>
              <w:rPr>
                <w:rFonts w:ascii="Times New Roman" w:eastAsiaTheme="minorEastAsia" w:hAnsi="Times New Roman"/>
                <w:sz w:val="21"/>
                <w:szCs w:val="21"/>
              </w:rPr>
            </w:pPr>
            <w:r w:rsidRPr="003B20FA">
              <w:rPr>
                <w:rFonts w:ascii="Times New Roman" w:eastAsiaTheme="minorEastAsia" w:hAnsi="Times New Roman"/>
                <w:sz w:val="21"/>
                <w:szCs w:val="21"/>
              </w:rPr>
              <w:t>60-69</w:t>
            </w:r>
          </w:p>
        </w:tc>
        <w:tc>
          <w:tcPr>
            <w:tcW w:w="721" w:type="pct"/>
            <w:vAlign w:val="center"/>
          </w:tcPr>
          <w:p w14:paraId="41EED7A8" w14:textId="77777777" w:rsidR="00E97A74" w:rsidRPr="003B20FA" w:rsidRDefault="00E97A74" w:rsidP="00E97A74">
            <w:pPr>
              <w:pStyle w:val="afb"/>
              <w:adjustRightInd w:val="0"/>
              <w:snapToGrid w:val="0"/>
              <w:spacing w:line="400" w:lineRule="exact"/>
              <w:jc w:val="center"/>
              <w:rPr>
                <w:rFonts w:ascii="Times New Roman" w:eastAsiaTheme="minorEastAsia" w:hAnsi="Times New Roman"/>
                <w:sz w:val="21"/>
                <w:szCs w:val="21"/>
              </w:rPr>
            </w:pPr>
            <w:r w:rsidRPr="003B20FA">
              <w:rPr>
                <w:rFonts w:ascii="Times New Roman" w:eastAsiaTheme="minorEastAsia" w:hAnsi="Times New Roman"/>
                <w:sz w:val="21"/>
                <w:szCs w:val="21"/>
              </w:rPr>
              <w:t>60</w:t>
            </w:r>
            <w:r w:rsidRPr="003B20FA">
              <w:rPr>
                <w:rFonts w:ascii="Times New Roman" w:eastAsiaTheme="minorEastAsia" w:hAnsi="Times New Roman"/>
                <w:sz w:val="21"/>
                <w:szCs w:val="21"/>
              </w:rPr>
              <w:t>以下</w:t>
            </w:r>
          </w:p>
        </w:tc>
      </w:tr>
      <w:tr w:rsidR="00E97A74" w:rsidRPr="00D65371" w14:paraId="01B9DFC4" w14:textId="77777777" w:rsidTr="00E97A74">
        <w:trPr>
          <w:trHeight w:val="2787"/>
        </w:trPr>
        <w:tc>
          <w:tcPr>
            <w:tcW w:w="838" w:type="pct"/>
          </w:tcPr>
          <w:p w14:paraId="1F2439B0" w14:textId="77777777" w:rsidR="00E97A74" w:rsidRPr="00D65371" w:rsidRDefault="00E97A74" w:rsidP="00E97A74">
            <w:pPr>
              <w:widowControl/>
              <w:adjustRightInd w:val="0"/>
              <w:snapToGrid w:val="0"/>
              <w:spacing w:line="400" w:lineRule="exact"/>
              <w:jc w:val="left"/>
              <w:rPr>
                <w:rFonts w:asciiTheme="minorEastAsia" w:eastAsiaTheme="minorEastAsia" w:hAnsiTheme="minorEastAsia"/>
                <w:kern w:val="0"/>
                <w:szCs w:val="21"/>
                <w:lang w:bidi="ar"/>
              </w:rPr>
            </w:pPr>
            <w:r w:rsidRPr="00D65371">
              <w:rPr>
                <w:rFonts w:asciiTheme="minorEastAsia" w:eastAsiaTheme="minorEastAsia" w:hAnsiTheme="minorEastAsia" w:hint="eastAsia"/>
                <w:kern w:val="0"/>
                <w:szCs w:val="21"/>
                <w:lang w:bidi="ar"/>
              </w:rPr>
              <w:t>课程目标</w:t>
            </w:r>
            <w:r>
              <w:rPr>
                <w:rFonts w:asciiTheme="minorEastAsia" w:eastAsiaTheme="minorEastAsia" w:hAnsiTheme="minorEastAsia" w:hint="eastAsia"/>
                <w:kern w:val="0"/>
                <w:szCs w:val="21"/>
                <w:lang w:bidi="ar"/>
              </w:rPr>
              <w:t>2</w:t>
            </w:r>
          </w:p>
        </w:tc>
        <w:tc>
          <w:tcPr>
            <w:tcW w:w="910" w:type="pct"/>
          </w:tcPr>
          <w:p w14:paraId="4BC5C7F7" w14:textId="77777777" w:rsidR="00E97A74" w:rsidRPr="00D65371" w:rsidRDefault="00E97A74" w:rsidP="00E97A74">
            <w:pPr>
              <w:widowControl/>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对西班牙语发音、动词变位、句法和语法掌握程度非常好。</w:t>
            </w:r>
          </w:p>
        </w:tc>
        <w:tc>
          <w:tcPr>
            <w:tcW w:w="881" w:type="pct"/>
          </w:tcPr>
          <w:p w14:paraId="7D9533F5" w14:textId="77777777" w:rsidR="00E97A74" w:rsidRPr="00D65371" w:rsidRDefault="00E97A74" w:rsidP="00E97A74">
            <w:pPr>
              <w:widowControl/>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对西班牙语发音、动词变位、句法和语法掌握程度达到8</w:t>
            </w:r>
            <w:r>
              <w:rPr>
                <w:rFonts w:asciiTheme="minorEastAsia" w:eastAsiaTheme="minorEastAsia" w:hAnsiTheme="minorEastAsia"/>
                <w:kern w:val="0"/>
                <w:szCs w:val="21"/>
                <w:lang w:bidi="ar"/>
              </w:rPr>
              <w:t>0%</w:t>
            </w:r>
            <w:r>
              <w:rPr>
                <w:rFonts w:asciiTheme="minorEastAsia" w:eastAsiaTheme="minorEastAsia" w:hAnsiTheme="minorEastAsia" w:hint="eastAsia"/>
                <w:kern w:val="0"/>
                <w:szCs w:val="21"/>
                <w:lang w:bidi="ar"/>
              </w:rPr>
              <w:t>。</w:t>
            </w:r>
          </w:p>
        </w:tc>
        <w:tc>
          <w:tcPr>
            <w:tcW w:w="823" w:type="pct"/>
          </w:tcPr>
          <w:p w14:paraId="5FF7270D" w14:textId="77777777" w:rsidR="00E97A74" w:rsidRPr="007D10F1" w:rsidRDefault="00E97A74" w:rsidP="00E97A74">
            <w:pPr>
              <w:widowControl/>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对西班牙语发音、动词变位、句法和语法掌握程度达到7</w:t>
            </w:r>
            <w:r>
              <w:rPr>
                <w:rFonts w:asciiTheme="minorEastAsia" w:eastAsiaTheme="minorEastAsia" w:hAnsiTheme="minorEastAsia"/>
                <w:kern w:val="0"/>
                <w:szCs w:val="21"/>
                <w:lang w:bidi="ar"/>
              </w:rPr>
              <w:t>0%</w:t>
            </w:r>
            <w:r>
              <w:rPr>
                <w:rFonts w:asciiTheme="minorEastAsia" w:eastAsiaTheme="minorEastAsia" w:hAnsiTheme="minorEastAsia" w:hint="eastAsia"/>
                <w:kern w:val="0"/>
                <w:szCs w:val="21"/>
                <w:lang w:bidi="ar"/>
              </w:rPr>
              <w:t>。</w:t>
            </w:r>
          </w:p>
        </w:tc>
        <w:tc>
          <w:tcPr>
            <w:tcW w:w="826" w:type="pct"/>
          </w:tcPr>
          <w:p w14:paraId="27A2110A" w14:textId="77777777" w:rsidR="00E97A74" w:rsidRPr="00D65371" w:rsidRDefault="00E97A74" w:rsidP="00E97A74">
            <w:pPr>
              <w:widowControl/>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对西班牙语发音、动词变位、句法和语法掌握程度达到6</w:t>
            </w:r>
            <w:r>
              <w:rPr>
                <w:rFonts w:asciiTheme="minorEastAsia" w:eastAsiaTheme="minorEastAsia" w:hAnsiTheme="minorEastAsia"/>
                <w:kern w:val="0"/>
                <w:szCs w:val="21"/>
                <w:lang w:bidi="ar"/>
              </w:rPr>
              <w:t>0%</w:t>
            </w:r>
            <w:r>
              <w:rPr>
                <w:rFonts w:asciiTheme="minorEastAsia" w:eastAsiaTheme="minorEastAsia" w:hAnsiTheme="minorEastAsia" w:hint="eastAsia"/>
                <w:kern w:val="0"/>
                <w:szCs w:val="21"/>
                <w:lang w:bidi="ar"/>
              </w:rPr>
              <w:t>作业。</w:t>
            </w:r>
          </w:p>
        </w:tc>
        <w:tc>
          <w:tcPr>
            <w:tcW w:w="721" w:type="pct"/>
          </w:tcPr>
          <w:p w14:paraId="0F747504" w14:textId="77777777" w:rsidR="00E97A74" w:rsidRPr="004D2D7D" w:rsidRDefault="00E97A74" w:rsidP="00E97A74">
            <w:pPr>
              <w:adjustRightInd w:val="0"/>
              <w:snapToGrid w:val="0"/>
              <w:spacing w:line="400" w:lineRule="exact"/>
              <w:jc w:val="left"/>
              <w:rPr>
                <w:lang w:bidi="ar"/>
              </w:rPr>
            </w:pPr>
            <w:r>
              <w:rPr>
                <w:rFonts w:asciiTheme="minorEastAsia" w:eastAsiaTheme="minorEastAsia" w:hAnsiTheme="minorEastAsia" w:hint="eastAsia"/>
                <w:kern w:val="0"/>
                <w:szCs w:val="21"/>
                <w:lang w:bidi="ar"/>
              </w:rPr>
              <w:t>无法完成作业：对西班牙语发音、动词变位、句法和语法掌握程度达到6</w:t>
            </w:r>
            <w:r>
              <w:rPr>
                <w:rFonts w:asciiTheme="minorEastAsia" w:eastAsiaTheme="minorEastAsia" w:hAnsiTheme="minorEastAsia"/>
                <w:kern w:val="0"/>
                <w:szCs w:val="21"/>
                <w:lang w:bidi="ar"/>
              </w:rPr>
              <w:t>0%</w:t>
            </w:r>
            <w:r>
              <w:rPr>
                <w:rFonts w:asciiTheme="minorEastAsia" w:eastAsiaTheme="minorEastAsia" w:hAnsiTheme="minorEastAsia" w:hint="eastAsia"/>
                <w:kern w:val="0"/>
                <w:szCs w:val="21"/>
                <w:lang w:bidi="ar"/>
              </w:rPr>
              <w:t>以下。。</w:t>
            </w:r>
          </w:p>
        </w:tc>
      </w:tr>
      <w:tr w:rsidR="00E97A74" w:rsidRPr="00D65371" w14:paraId="155E0AA9" w14:textId="77777777" w:rsidTr="00E97A74">
        <w:trPr>
          <w:trHeight w:val="708"/>
        </w:trPr>
        <w:tc>
          <w:tcPr>
            <w:tcW w:w="838" w:type="pct"/>
          </w:tcPr>
          <w:p w14:paraId="52CA165A"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课程目标3</w:t>
            </w:r>
          </w:p>
          <w:p w14:paraId="2DC864B9" w14:textId="77777777" w:rsidR="00E97A74" w:rsidRDefault="00E97A74" w:rsidP="00E97A74">
            <w:pPr>
              <w:pStyle w:val="Default"/>
              <w:rPr>
                <w:rFonts w:hint="default"/>
                <w:lang w:bidi="ar"/>
              </w:rPr>
            </w:pPr>
          </w:p>
          <w:p w14:paraId="7BCCD882" w14:textId="77777777" w:rsidR="00E97A74" w:rsidRPr="004D2D7D" w:rsidRDefault="00E97A74" w:rsidP="00E97A74">
            <w:pPr>
              <w:pStyle w:val="Default"/>
              <w:rPr>
                <w:rFonts w:hint="default"/>
                <w:lang w:bidi="ar"/>
              </w:rPr>
            </w:pPr>
          </w:p>
        </w:tc>
        <w:tc>
          <w:tcPr>
            <w:tcW w:w="910" w:type="pct"/>
          </w:tcPr>
          <w:p w14:paraId="7C9AE21E"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对西班牙和拉丁美洲国家地区的国情、文化、政治、历</w:t>
            </w:r>
            <w:r>
              <w:rPr>
                <w:rFonts w:asciiTheme="minorEastAsia" w:eastAsiaTheme="minorEastAsia" w:hAnsiTheme="minorEastAsia" w:hint="eastAsia"/>
                <w:kern w:val="0"/>
                <w:szCs w:val="21"/>
                <w:lang w:bidi="ar"/>
              </w:rPr>
              <w:lastRenderedPageBreak/>
              <w:t>史等方面十分了解。</w:t>
            </w:r>
          </w:p>
        </w:tc>
        <w:tc>
          <w:tcPr>
            <w:tcW w:w="881" w:type="pct"/>
          </w:tcPr>
          <w:p w14:paraId="5CE19281"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lastRenderedPageBreak/>
              <w:t>对西班牙和拉丁美洲国家地区的国情、文化、政治、历</w:t>
            </w:r>
            <w:r>
              <w:rPr>
                <w:rFonts w:asciiTheme="minorEastAsia" w:eastAsiaTheme="minorEastAsia" w:hAnsiTheme="minorEastAsia" w:hint="eastAsia"/>
                <w:kern w:val="0"/>
                <w:szCs w:val="21"/>
                <w:lang w:bidi="ar"/>
              </w:rPr>
              <w:lastRenderedPageBreak/>
              <w:t>史等方面非常了解。</w:t>
            </w:r>
          </w:p>
        </w:tc>
        <w:tc>
          <w:tcPr>
            <w:tcW w:w="823" w:type="pct"/>
          </w:tcPr>
          <w:p w14:paraId="54BE5792" w14:textId="77777777" w:rsidR="00E97A74" w:rsidRPr="00BF4296"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lastRenderedPageBreak/>
              <w:t>对西班牙和拉丁美洲国家地区的国情、文化、</w:t>
            </w:r>
            <w:r>
              <w:rPr>
                <w:rFonts w:asciiTheme="minorEastAsia" w:eastAsiaTheme="minorEastAsia" w:hAnsiTheme="minorEastAsia" w:hint="eastAsia"/>
                <w:kern w:val="0"/>
                <w:szCs w:val="21"/>
                <w:lang w:bidi="ar"/>
              </w:rPr>
              <w:lastRenderedPageBreak/>
              <w:t>政治、历史等方面比较了解。</w:t>
            </w:r>
          </w:p>
        </w:tc>
        <w:tc>
          <w:tcPr>
            <w:tcW w:w="826" w:type="pct"/>
          </w:tcPr>
          <w:p w14:paraId="25326DC8" w14:textId="77777777" w:rsidR="00E97A74" w:rsidRPr="00BF4296" w:rsidRDefault="00E97A74" w:rsidP="00E97A74">
            <w:pPr>
              <w:adjustRightInd w:val="0"/>
              <w:snapToGrid w:val="0"/>
              <w:spacing w:line="400" w:lineRule="exact"/>
              <w:jc w:val="left"/>
              <w:rPr>
                <w:rFonts w:asciiTheme="minorEastAsia" w:eastAsiaTheme="minorEastAsia" w:hAnsiTheme="minorEastAsia"/>
                <w:b/>
                <w:bCs/>
                <w:kern w:val="0"/>
                <w:szCs w:val="21"/>
                <w:lang w:bidi="ar"/>
              </w:rPr>
            </w:pPr>
            <w:r>
              <w:rPr>
                <w:rFonts w:asciiTheme="minorEastAsia" w:eastAsiaTheme="minorEastAsia" w:hAnsiTheme="minorEastAsia" w:hint="eastAsia"/>
                <w:kern w:val="0"/>
                <w:szCs w:val="21"/>
                <w:lang w:bidi="ar"/>
              </w:rPr>
              <w:lastRenderedPageBreak/>
              <w:t>对西班牙和拉丁美洲国家地区的国情、文化、</w:t>
            </w:r>
            <w:r>
              <w:rPr>
                <w:rFonts w:asciiTheme="minorEastAsia" w:eastAsiaTheme="minorEastAsia" w:hAnsiTheme="minorEastAsia" w:hint="eastAsia"/>
                <w:kern w:val="0"/>
                <w:szCs w:val="21"/>
                <w:lang w:bidi="ar"/>
              </w:rPr>
              <w:lastRenderedPageBreak/>
              <w:t>政治、历史等方面基本了解。</w:t>
            </w:r>
          </w:p>
        </w:tc>
        <w:tc>
          <w:tcPr>
            <w:tcW w:w="721" w:type="pct"/>
          </w:tcPr>
          <w:p w14:paraId="1AAA6128" w14:textId="77777777" w:rsidR="00E97A74" w:rsidRPr="00BF4296" w:rsidRDefault="00E97A74" w:rsidP="00E97A74">
            <w:pPr>
              <w:pStyle w:val="Default"/>
              <w:rPr>
                <w:rFonts w:asciiTheme="minorEastAsia" w:eastAsiaTheme="minorEastAsia" w:hAnsiTheme="minorEastAsia" w:hint="default"/>
                <w:sz w:val="21"/>
                <w:szCs w:val="21"/>
                <w:lang w:bidi="ar"/>
              </w:rPr>
            </w:pPr>
            <w:r>
              <w:rPr>
                <w:rFonts w:asciiTheme="minorEastAsia" w:eastAsiaTheme="minorEastAsia" w:hAnsiTheme="minorEastAsia"/>
                <w:sz w:val="21"/>
                <w:szCs w:val="21"/>
                <w:lang w:bidi="ar"/>
              </w:rPr>
              <w:lastRenderedPageBreak/>
              <w:t>对西班牙和拉丁美洲国家地区的国情、文</w:t>
            </w:r>
            <w:r>
              <w:rPr>
                <w:rFonts w:asciiTheme="minorEastAsia" w:eastAsiaTheme="minorEastAsia" w:hAnsiTheme="minorEastAsia"/>
                <w:sz w:val="21"/>
                <w:szCs w:val="21"/>
                <w:lang w:bidi="ar"/>
              </w:rPr>
              <w:lastRenderedPageBreak/>
              <w:t>化、政治、历史等方面不了解。</w:t>
            </w:r>
          </w:p>
        </w:tc>
      </w:tr>
      <w:tr w:rsidR="00E97A74" w:rsidRPr="00D65371" w14:paraId="1C018725" w14:textId="77777777" w:rsidTr="00E97A74">
        <w:trPr>
          <w:trHeight w:val="308"/>
        </w:trPr>
        <w:tc>
          <w:tcPr>
            <w:tcW w:w="838" w:type="pct"/>
          </w:tcPr>
          <w:p w14:paraId="53CBA1AD" w14:textId="77777777" w:rsidR="00E97A74" w:rsidRDefault="00E97A74" w:rsidP="00E97A74">
            <w:pPr>
              <w:pStyle w:val="Default"/>
              <w:rPr>
                <w:rFonts w:asciiTheme="minorEastAsia" w:eastAsiaTheme="minorEastAsia" w:hAnsiTheme="minorEastAsia" w:hint="default"/>
                <w:sz w:val="21"/>
                <w:szCs w:val="21"/>
                <w:lang w:bidi="ar"/>
              </w:rPr>
            </w:pPr>
            <w:r>
              <w:rPr>
                <w:rFonts w:asciiTheme="minorEastAsia" w:eastAsiaTheme="minorEastAsia" w:hAnsiTheme="minorEastAsia"/>
                <w:sz w:val="21"/>
                <w:szCs w:val="21"/>
                <w:lang w:bidi="ar"/>
              </w:rPr>
              <w:lastRenderedPageBreak/>
              <w:t>课程目标 4</w:t>
            </w:r>
          </w:p>
        </w:tc>
        <w:tc>
          <w:tcPr>
            <w:tcW w:w="910" w:type="pct"/>
          </w:tcPr>
          <w:p w14:paraId="46065119"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能够运用西班牙语自然流畅的交流、听懂初级难度的西班牙语文章。</w:t>
            </w:r>
          </w:p>
        </w:tc>
        <w:tc>
          <w:tcPr>
            <w:tcW w:w="881" w:type="pct"/>
          </w:tcPr>
          <w:p w14:paraId="7B621175"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能够运用西班牙语比较自然流畅的交流、听懂初级难度的西班牙语文章。</w:t>
            </w:r>
          </w:p>
        </w:tc>
        <w:tc>
          <w:tcPr>
            <w:tcW w:w="823" w:type="pct"/>
          </w:tcPr>
          <w:p w14:paraId="7C44AC7D"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能够基本运用西班牙语自然流畅的交流、有少量错误但不影响理解。听懂初级难度的西班牙语文章大意。</w:t>
            </w:r>
          </w:p>
        </w:tc>
        <w:tc>
          <w:tcPr>
            <w:tcW w:w="826" w:type="pct"/>
          </w:tcPr>
          <w:p w14:paraId="719A2255" w14:textId="77777777" w:rsidR="00E97A74" w:rsidRPr="00727529"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能够运用西班牙语进行交流、错误较多但不影响交流、基本听懂初级难度的西班牙语文章。</w:t>
            </w:r>
          </w:p>
        </w:tc>
        <w:tc>
          <w:tcPr>
            <w:tcW w:w="721" w:type="pct"/>
          </w:tcPr>
          <w:p w14:paraId="4123F883" w14:textId="77777777" w:rsidR="00E97A74" w:rsidRDefault="00E97A74" w:rsidP="00E97A74">
            <w:pPr>
              <w:pStyle w:val="Default"/>
              <w:rPr>
                <w:rFonts w:asciiTheme="minorEastAsia" w:eastAsiaTheme="minorEastAsia" w:hAnsiTheme="minorEastAsia" w:hint="default"/>
                <w:sz w:val="21"/>
                <w:szCs w:val="21"/>
                <w:lang w:bidi="ar"/>
              </w:rPr>
            </w:pPr>
            <w:r>
              <w:rPr>
                <w:rFonts w:asciiTheme="minorEastAsia" w:eastAsiaTheme="minorEastAsia" w:hAnsiTheme="minorEastAsia"/>
                <w:sz w:val="21"/>
                <w:szCs w:val="21"/>
                <w:lang w:bidi="ar"/>
              </w:rPr>
              <w:t>无法运用西班牙语自然流畅的交流、听不懂初级难度的西班牙语文章。</w:t>
            </w:r>
          </w:p>
        </w:tc>
      </w:tr>
    </w:tbl>
    <w:p w14:paraId="01AA49D9" w14:textId="77777777" w:rsidR="00E97A74" w:rsidRPr="00D65371" w:rsidRDefault="00E97A74">
      <w:pPr>
        <w:pStyle w:val="zw"/>
        <w:spacing w:beforeLines="50" w:before="156" w:afterLines="50" w:after="156" w:line="240" w:lineRule="auto"/>
        <w:ind w:firstLineChars="0" w:firstLine="0"/>
        <w:rPr>
          <w:rFonts w:ascii="黑体" w:eastAsia="黑体" w:hAnsi="黑体"/>
          <w:bCs/>
          <w:kern w:val="0"/>
          <w:szCs w:val="24"/>
        </w:rPr>
      </w:pPr>
    </w:p>
    <w:p w14:paraId="7CDFAE2B" w14:textId="77777777" w:rsidR="00E97A74" w:rsidRDefault="00E97A74">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八、课</w:t>
      </w:r>
      <w:r>
        <w:rPr>
          <w:rFonts w:ascii="黑体" w:eastAsia="黑体" w:hAnsi="黑体" w:hint="eastAsia"/>
          <w:bCs/>
          <w:color w:val="000000"/>
          <w:kern w:val="0"/>
          <w:szCs w:val="24"/>
        </w:rPr>
        <w:t>程思政元素融入设计</w:t>
      </w:r>
    </w:p>
    <w:p w14:paraId="2C29AB7F" w14:textId="77777777" w:rsidR="00E97A74" w:rsidRDefault="00E97A74">
      <w:pPr>
        <w:pStyle w:val="af9"/>
        <w:adjustRightInd w:val="0"/>
        <w:snapToGrid w:val="0"/>
        <w:spacing w:line="300" w:lineRule="auto"/>
        <w:rPr>
          <w:rFonts w:ascii="宋体" w:hAnsi="宋体" w:cs="宋体"/>
          <w:color w:val="FF0000"/>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651"/>
        <w:gridCol w:w="4000"/>
        <w:gridCol w:w="1389"/>
      </w:tblGrid>
      <w:tr w:rsidR="00E97A74" w:rsidRPr="0046331D" w14:paraId="53E9A4BC" w14:textId="77777777" w:rsidTr="00E97A74">
        <w:trPr>
          <w:cantSplit/>
          <w:jc w:val="center"/>
        </w:trPr>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5A50086" w14:textId="77777777" w:rsidR="00E97A74" w:rsidRPr="0046331D" w:rsidRDefault="00E97A74">
            <w:pPr>
              <w:adjustRightInd w:val="0"/>
              <w:snapToGrid w:val="0"/>
              <w:spacing w:beforeLines="50" w:before="156"/>
              <w:jc w:val="center"/>
              <w:rPr>
                <w:kern w:val="0"/>
                <w:szCs w:val="21"/>
              </w:rPr>
            </w:pPr>
            <w:r w:rsidRPr="0046331D">
              <w:rPr>
                <w:kern w:val="0"/>
                <w:szCs w:val="21"/>
              </w:rPr>
              <w:t>章</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36120945" w14:textId="77777777" w:rsidR="00E97A74" w:rsidRPr="0046331D" w:rsidRDefault="00E97A74">
            <w:pPr>
              <w:adjustRightInd w:val="0"/>
              <w:snapToGrid w:val="0"/>
              <w:spacing w:beforeLines="50" w:before="156"/>
              <w:jc w:val="center"/>
              <w:rPr>
                <w:kern w:val="0"/>
                <w:szCs w:val="21"/>
              </w:rPr>
            </w:pPr>
            <w:r w:rsidRPr="0046331D">
              <w:rPr>
                <w:kern w:val="0"/>
                <w:szCs w:val="21"/>
              </w:rPr>
              <w:t>知识点</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14:paraId="6CFA67D1" w14:textId="77777777" w:rsidR="00E97A74" w:rsidRPr="0046331D" w:rsidRDefault="00E97A74">
            <w:pPr>
              <w:adjustRightInd w:val="0"/>
              <w:snapToGrid w:val="0"/>
              <w:spacing w:beforeLines="50" w:before="156"/>
              <w:jc w:val="center"/>
              <w:rPr>
                <w:kern w:val="0"/>
                <w:szCs w:val="21"/>
              </w:rPr>
            </w:pPr>
            <w:r w:rsidRPr="0046331D">
              <w:rPr>
                <w:kern w:val="0"/>
                <w:szCs w:val="21"/>
              </w:rPr>
              <w:t>课程思政元素融入设计</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5D6DAF44" w14:textId="77777777" w:rsidR="00E97A74" w:rsidRPr="0046331D" w:rsidRDefault="00E97A74">
            <w:pPr>
              <w:adjustRightInd w:val="0"/>
              <w:snapToGrid w:val="0"/>
              <w:spacing w:beforeLines="50" w:before="156"/>
              <w:jc w:val="center"/>
              <w:rPr>
                <w:kern w:val="0"/>
                <w:szCs w:val="21"/>
              </w:rPr>
            </w:pPr>
            <w:r w:rsidRPr="0046331D">
              <w:rPr>
                <w:rFonts w:hint="eastAsia"/>
                <w:kern w:val="0"/>
                <w:szCs w:val="21"/>
              </w:rPr>
              <w:t>德育</w:t>
            </w:r>
            <w:r w:rsidRPr="0046331D">
              <w:rPr>
                <w:kern w:val="0"/>
                <w:szCs w:val="21"/>
              </w:rPr>
              <w:t>目标</w:t>
            </w:r>
          </w:p>
        </w:tc>
      </w:tr>
      <w:tr w:rsidR="00E97A74" w:rsidRPr="0046331D" w14:paraId="72A369A5" w14:textId="77777777" w:rsidTr="00E97A74">
        <w:trPr>
          <w:cantSplit/>
          <w:jc w:val="center"/>
        </w:trPr>
        <w:tc>
          <w:tcPr>
            <w:tcW w:w="757" w:type="pct"/>
            <w:tcBorders>
              <w:top w:val="single" w:sz="4" w:space="0" w:color="auto"/>
              <w:left w:val="single" w:sz="4" w:space="0" w:color="auto"/>
              <w:right w:val="single" w:sz="4" w:space="0" w:color="auto"/>
            </w:tcBorders>
            <w:shd w:val="clear" w:color="auto" w:fill="auto"/>
            <w:vAlign w:val="center"/>
          </w:tcPr>
          <w:p w14:paraId="4561A2C1" w14:textId="77777777" w:rsidR="00E97A74" w:rsidRPr="009B6ABD" w:rsidRDefault="00E97A74" w:rsidP="00E97A74">
            <w:pPr>
              <w:adjustRightInd w:val="0"/>
              <w:snapToGrid w:val="0"/>
              <w:jc w:val="center"/>
              <w:rPr>
                <w:kern w:val="0"/>
                <w:szCs w:val="21"/>
                <w:lang w:val="es-ES"/>
              </w:rPr>
            </w:pPr>
            <w:r w:rsidRPr="00CA6774">
              <w:rPr>
                <w:rFonts w:hint="eastAsia"/>
                <w:color w:val="000000" w:themeColor="text1"/>
                <w:kern w:val="0"/>
                <w:szCs w:val="21"/>
              </w:rPr>
              <w:t>第</w:t>
            </w:r>
            <w:r w:rsidRPr="00CA6774">
              <w:rPr>
                <w:rFonts w:hint="eastAsia"/>
                <w:color w:val="000000" w:themeColor="text1"/>
                <w:kern w:val="0"/>
                <w:szCs w:val="21"/>
              </w:rPr>
              <w:t>5</w:t>
            </w:r>
            <w:r w:rsidRPr="00CA6774">
              <w:rPr>
                <w:rFonts w:hint="eastAsia"/>
                <w:color w:val="000000" w:themeColor="text1"/>
                <w:kern w:val="0"/>
                <w:szCs w:val="21"/>
              </w:rPr>
              <w:t>章</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4DAD9384" w14:textId="77777777" w:rsidR="00E97A74" w:rsidRPr="009B6ABD" w:rsidRDefault="00E97A74" w:rsidP="00E97A74">
            <w:pPr>
              <w:pStyle w:val="Default"/>
              <w:rPr>
                <w:rFonts w:asciiTheme="minorEastAsia" w:eastAsiaTheme="minorEastAsia" w:hAnsiTheme="minorEastAsia" w:hint="default"/>
                <w:color w:val="auto"/>
                <w:sz w:val="21"/>
                <w:szCs w:val="21"/>
                <w:lang w:val="es-ES"/>
              </w:rPr>
            </w:pPr>
            <w:r w:rsidRPr="009B6ABD">
              <w:rPr>
                <w:rFonts w:asciiTheme="minorEastAsia" w:eastAsiaTheme="minorEastAsia" w:hAnsiTheme="minorEastAsia"/>
                <w:color w:val="auto"/>
                <w:sz w:val="21"/>
                <w:szCs w:val="21"/>
                <w:lang w:val="es-ES"/>
              </w:rPr>
              <w:t>我请你去吃晚饭，好吗？</w:t>
            </w:r>
          </w:p>
          <w:p w14:paraId="1700FAC9" w14:textId="77777777" w:rsidR="00E97A74" w:rsidRPr="0046331D" w:rsidRDefault="00E97A74" w:rsidP="00E97A74">
            <w:pPr>
              <w:pStyle w:val="Default"/>
              <w:rPr>
                <w:rFonts w:asciiTheme="minorEastAsia" w:eastAsiaTheme="minorEastAsia" w:hAnsiTheme="minorEastAsia" w:hint="default"/>
                <w:color w:val="auto"/>
                <w:lang w:val="es-ES"/>
              </w:rPr>
            </w:pPr>
            <w:r w:rsidRPr="009B6ABD">
              <w:rPr>
                <w:rFonts w:asciiTheme="minorEastAsia" w:eastAsiaTheme="minorEastAsia" w:hAnsiTheme="minorEastAsia"/>
                <w:color w:val="auto"/>
                <w:sz w:val="21"/>
                <w:szCs w:val="21"/>
                <w:lang w:val="es-ES"/>
              </w:rPr>
              <w:t>（西语国家餐饮礼仪和习惯）</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14:paraId="1BA19D9B" w14:textId="77777777" w:rsidR="00E97A74" w:rsidRPr="0046331D" w:rsidRDefault="00E97A74">
            <w:pPr>
              <w:adjustRightInd w:val="0"/>
              <w:snapToGrid w:val="0"/>
              <w:spacing w:beforeLines="50" w:before="156" w:afterLines="50" w:after="156" w:line="300" w:lineRule="auto"/>
              <w:rPr>
                <w:rFonts w:ascii="宋体" w:hAnsi="宋体" w:cs="宋体"/>
                <w:kern w:val="0"/>
                <w:szCs w:val="21"/>
              </w:rPr>
            </w:pPr>
            <w:r w:rsidRPr="0046331D">
              <w:rPr>
                <w:rFonts w:ascii="宋体" w:hAnsi="宋体" w:cs="宋体" w:hint="eastAsia"/>
                <w:kern w:val="0"/>
                <w:szCs w:val="21"/>
              </w:rPr>
              <w:t>以“我请你去吃饭”课文的里的对话为引，引导学生对西语国家餐饮礼仪和习惯的思考，鼓励学生比较中西餐饮礼仪的不同之处，学会用西班牙语介绍中国的饮食文化，建立正确价值观，培养珍惜粮食的意识。</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2227F9B5" w14:textId="77777777" w:rsidR="00E97A74" w:rsidRPr="0046331D" w:rsidRDefault="00E97A74" w:rsidP="00E97A74">
            <w:pPr>
              <w:pStyle w:val="zw"/>
              <w:ind w:firstLineChars="0" w:firstLine="0"/>
              <w:jc w:val="both"/>
            </w:pPr>
            <w:r w:rsidRPr="0046331D">
              <w:rPr>
                <w:rFonts w:ascii="宋体" w:eastAsia="宋体" w:hAnsi="宋体" w:cs="宋体" w:hint="eastAsia"/>
                <w:kern w:val="0"/>
                <w:sz w:val="21"/>
                <w:szCs w:val="21"/>
              </w:rPr>
              <w:t>加强节约粮食的意识，以节约为荣，浪费为耻。</w:t>
            </w:r>
          </w:p>
        </w:tc>
      </w:tr>
      <w:tr w:rsidR="00E97A74" w:rsidRPr="0046331D" w14:paraId="3FB3C754" w14:textId="77777777" w:rsidTr="00E97A74">
        <w:trPr>
          <w:cantSplit/>
          <w:trHeight w:val="983"/>
          <w:jc w:val="center"/>
        </w:trPr>
        <w:tc>
          <w:tcPr>
            <w:tcW w:w="757" w:type="pct"/>
            <w:tcBorders>
              <w:left w:val="single" w:sz="4" w:space="0" w:color="auto"/>
              <w:right w:val="single" w:sz="4" w:space="0" w:color="auto"/>
            </w:tcBorders>
            <w:shd w:val="clear" w:color="auto" w:fill="auto"/>
            <w:vAlign w:val="center"/>
          </w:tcPr>
          <w:p w14:paraId="0218D76E" w14:textId="77777777" w:rsidR="00E97A74" w:rsidRPr="009B6ABD" w:rsidRDefault="00E97A74" w:rsidP="00E97A74">
            <w:pPr>
              <w:adjustRightInd w:val="0"/>
              <w:snapToGrid w:val="0"/>
              <w:rPr>
                <w:kern w:val="0"/>
                <w:szCs w:val="21"/>
                <w:lang w:val="es-ES"/>
              </w:rPr>
            </w:pPr>
            <w:r w:rsidRPr="00CA6774">
              <w:rPr>
                <w:rFonts w:hint="eastAsia"/>
                <w:color w:val="000000" w:themeColor="text1"/>
                <w:kern w:val="0"/>
                <w:szCs w:val="21"/>
              </w:rPr>
              <w:t>第</w:t>
            </w:r>
            <w:r w:rsidRPr="00CA6774">
              <w:rPr>
                <w:rFonts w:hint="eastAsia"/>
                <w:color w:val="000000" w:themeColor="text1"/>
                <w:kern w:val="0"/>
                <w:szCs w:val="21"/>
              </w:rPr>
              <w:t>1</w:t>
            </w:r>
            <w:r>
              <w:rPr>
                <w:color w:val="000000" w:themeColor="text1"/>
                <w:kern w:val="0"/>
                <w:szCs w:val="21"/>
              </w:rPr>
              <w:t>1</w:t>
            </w:r>
            <w:r w:rsidRPr="00CA6774">
              <w:rPr>
                <w:rFonts w:hint="eastAsia"/>
                <w:color w:val="000000" w:themeColor="text1"/>
                <w:kern w:val="0"/>
                <w:szCs w:val="21"/>
              </w:rPr>
              <w:t>章</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0E0D4D70" w14:textId="77777777" w:rsidR="00E97A74" w:rsidRPr="009B6ABD" w:rsidRDefault="00E97A74" w:rsidP="00E97A74">
            <w:pPr>
              <w:pStyle w:val="Default"/>
              <w:rPr>
                <w:rFonts w:asciiTheme="minorEastAsia" w:eastAsiaTheme="minorEastAsia" w:hAnsiTheme="minorEastAsia" w:hint="default"/>
                <w:color w:val="auto"/>
                <w:sz w:val="21"/>
                <w:szCs w:val="21"/>
                <w:lang w:val="es-ES"/>
              </w:rPr>
            </w:pPr>
            <w:r w:rsidRPr="009B6ABD">
              <w:rPr>
                <w:rFonts w:asciiTheme="minorEastAsia" w:eastAsiaTheme="minorEastAsia" w:hAnsiTheme="minorEastAsia"/>
                <w:color w:val="auto"/>
                <w:sz w:val="21"/>
                <w:szCs w:val="21"/>
                <w:lang w:val="es-ES"/>
              </w:rPr>
              <w:t>学习西班牙语</w:t>
            </w:r>
          </w:p>
          <w:p w14:paraId="2F607731" w14:textId="77777777" w:rsidR="00E97A74" w:rsidRPr="0046331D" w:rsidRDefault="00E97A74" w:rsidP="00E97A74">
            <w:pPr>
              <w:adjustRightInd w:val="0"/>
              <w:snapToGrid w:val="0"/>
              <w:jc w:val="left"/>
              <w:rPr>
                <w:kern w:val="0"/>
                <w:szCs w:val="21"/>
              </w:rPr>
            </w:pPr>
            <w:r w:rsidRPr="009B6ABD">
              <w:rPr>
                <w:rFonts w:asciiTheme="minorEastAsia" w:eastAsiaTheme="minorEastAsia" w:hAnsiTheme="minorEastAsia" w:hint="eastAsia"/>
                <w:szCs w:val="21"/>
                <w:lang w:val="es-ES"/>
              </w:rPr>
              <w:t>（</w:t>
            </w:r>
            <w:r w:rsidRPr="009B6ABD">
              <w:rPr>
                <w:rFonts w:asciiTheme="minorEastAsia" w:eastAsiaTheme="minorEastAsia" w:hAnsiTheme="minorEastAsia"/>
                <w:szCs w:val="21"/>
                <w:lang w:val="es-ES"/>
              </w:rPr>
              <w:t>西语</w:t>
            </w:r>
            <w:r w:rsidRPr="009B6ABD">
              <w:rPr>
                <w:rFonts w:asciiTheme="minorEastAsia" w:eastAsiaTheme="minorEastAsia" w:hAnsiTheme="minorEastAsia" w:hint="eastAsia"/>
                <w:szCs w:val="21"/>
                <w:lang w:val="es-ES"/>
              </w:rPr>
              <w:t>学习难点）</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14:paraId="22C95171" w14:textId="77777777" w:rsidR="00E97A74" w:rsidRPr="0046331D" w:rsidRDefault="00E97A74">
            <w:pPr>
              <w:adjustRightInd w:val="0"/>
              <w:snapToGrid w:val="0"/>
              <w:spacing w:beforeLines="50" w:before="156" w:afterLines="50" w:after="156"/>
              <w:rPr>
                <w:kern w:val="0"/>
                <w:szCs w:val="21"/>
              </w:rPr>
            </w:pPr>
            <w:r w:rsidRPr="0046331D">
              <w:rPr>
                <w:rFonts w:ascii="宋体" w:hAnsi="宋体" w:cs="宋体" w:hint="eastAsia"/>
                <w:kern w:val="0"/>
                <w:szCs w:val="21"/>
              </w:rPr>
              <w:t>以“</w:t>
            </w:r>
            <w:r>
              <w:rPr>
                <w:rFonts w:ascii="宋体" w:hAnsi="宋体" w:cs="宋体" w:hint="eastAsia"/>
                <w:kern w:val="0"/>
                <w:szCs w:val="21"/>
              </w:rPr>
              <w:t>学习西班牙语</w:t>
            </w:r>
            <w:r w:rsidRPr="0046331D">
              <w:rPr>
                <w:rFonts w:ascii="宋体" w:hAnsi="宋体" w:cs="宋体" w:hint="eastAsia"/>
                <w:kern w:val="0"/>
                <w:szCs w:val="21"/>
              </w:rPr>
              <w:t>”课文的里</w:t>
            </w:r>
            <w:r>
              <w:rPr>
                <w:rFonts w:ascii="宋体" w:hAnsi="宋体" w:cs="宋体" w:hint="eastAsia"/>
                <w:kern w:val="0"/>
                <w:szCs w:val="21"/>
              </w:rPr>
              <w:t>师生</w:t>
            </w:r>
            <w:r w:rsidRPr="0046331D">
              <w:rPr>
                <w:rFonts w:ascii="宋体" w:hAnsi="宋体" w:cs="宋体" w:hint="eastAsia"/>
                <w:kern w:val="0"/>
                <w:szCs w:val="21"/>
              </w:rPr>
              <w:t>的对话为引，引导学生对</w:t>
            </w:r>
            <w:r>
              <w:rPr>
                <w:rFonts w:ascii="宋体" w:hAnsi="宋体" w:cs="宋体" w:hint="eastAsia"/>
                <w:kern w:val="0"/>
                <w:szCs w:val="21"/>
              </w:rPr>
              <w:t>西语学习难点</w:t>
            </w:r>
            <w:r w:rsidRPr="0046331D">
              <w:rPr>
                <w:rFonts w:ascii="宋体" w:hAnsi="宋体" w:cs="宋体" w:hint="eastAsia"/>
                <w:kern w:val="0"/>
                <w:szCs w:val="21"/>
              </w:rPr>
              <w:t>的思考，鼓励学生</w:t>
            </w:r>
            <w:r>
              <w:rPr>
                <w:rFonts w:ascii="宋体" w:hAnsi="宋体" w:cs="宋体" w:hint="eastAsia"/>
                <w:kern w:val="0"/>
                <w:szCs w:val="21"/>
              </w:rPr>
              <w:t>培养兴趣，树立终身学习的理念</w:t>
            </w:r>
            <w:r w:rsidRPr="0046331D">
              <w:rPr>
                <w:rFonts w:ascii="宋体" w:hAnsi="宋体" w:cs="宋体" w:hint="eastAsia"/>
                <w:kern w:val="0"/>
                <w:szCs w:val="21"/>
              </w:rPr>
              <w:t>。</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20463033" w14:textId="77777777" w:rsidR="00E97A74" w:rsidRPr="0046331D" w:rsidRDefault="00E97A74">
            <w:pPr>
              <w:pStyle w:val="Default"/>
              <w:rPr>
                <w:rFonts w:hint="default"/>
                <w:color w:val="auto"/>
              </w:rPr>
            </w:pPr>
            <w:r>
              <w:rPr>
                <w:rFonts w:ascii="宋体" w:eastAsia="宋体" w:hAnsi="宋体" w:cs="宋体"/>
                <w:sz w:val="21"/>
                <w:szCs w:val="21"/>
              </w:rPr>
              <w:t>鼓励学生树立终身学习的理念</w:t>
            </w:r>
            <w:r w:rsidRPr="0046331D">
              <w:rPr>
                <w:rFonts w:ascii="宋体" w:eastAsia="宋体" w:hAnsi="宋体" w:cs="宋体"/>
                <w:color w:val="auto"/>
                <w:sz w:val="21"/>
                <w:szCs w:val="21"/>
              </w:rPr>
              <w:t>。</w:t>
            </w:r>
          </w:p>
        </w:tc>
      </w:tr>
    </w:tbl>
    <w:p w14:paraId="6EF2C132" w14:textId="77777777" w:rsidR="00E97A74" w:rsidRDefault="00E97A74">
      <w:pPr>
        <w:pStyle w:val="zw"/>
        <w:ind w:firstLineChars="0" w:firstLine="0"/>
        <w:rPr>
          <w:rFonts w:ascii="黑体" w:eastAsia="黑体" w:hAnsi="黑体"/>
          <w:bCs/>
          <w:color w:val="000000"/>
          <w:kern w:val="0"/>
          <w:szCs w:val="24"/>
        </w:rPr>
      </w:pPr>
    </w:p>
    <w:p w14:paraId="71EA99A4" w14:textId="77777777" w:rsidR="00E97A74" w:rsidRDefault="00E97A74">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501519CB" w14:textId="77777777" w:rsidR="00E97A74" w:rsidRPr="00C701F0" w:rsidRDefault="00E97A74" w:rsidP="00E97A74">
      <w:pPr>
        <w:pStyle w:val="zw"/>
        <w:spacing w:line="400" w:lineRule="exact"/>
        <w:ind w:firstLineChars="0" w:firstLine="0"/>
        <w:rPr>
          <w:rFonts w:ascii="宋体" w:eastAsia="宋体" w:hAnsi="宋体" w:cs="宋体"/>
          <w:kern w:val="0"/>
          <w:sz w:val="21"/>
          <w:szCs w:val="21"/>
        </w:rPr>
      </w:pPr>
      <w:r w:rsidRPr="00C701F0">
        <w:rPr>
          <w:rFonts w:asciiTheme="minorEastAsia" w:eastAsiaTheme="minorEastAsia" w:hAnsiTheme="minorEastAsia" w:cs="宋体" w:hint="eastAsia"/>
          <w:kern w:val="0"/>
          <w:sz w:val="21"/>
          <w:szCs w:val="21"/>
        </w:rPr>
        <w:t>[</w:t>
      </w:r>
      <w:r w:rsidRPr="00C701F0">
        <w:rPr>
          <w:rFonts w:ascii="宋体" w:eastAsia="宋体" w:hAnsi="宋体" w:cs="宋体" w:hint="eastAsia"/>
          <w:kern w:val="0"/>
          <w:sz w:val="21"/>
          <w:szCs w:val="21"/>
        </w:rPr>
        <w:t>1]孙义桢．西班牙语实用语法新编[M]</w:t>
      </w:r>
      <w:r w:rsidRPr="00C701F0">
        <w:rPr>
          <w:rFonts w:ascii="宋体" w:eastAsia="宋体" w:hAnsi="宋体" w:cs="宋体"/>
          <w:kern w:val="0"/>
          <w:sz w:val="21"/>
          <w:szCs w:val="21"/>
        </w:rPr>
        <w:t>.</w:t>
      </w:r>
      <w:r w:rsidRPr="00C701F0">
        <w:rPr>
          <w:rFonts w:ascii="宋体" w:eastAsia="宋体" w:hAnsi="宋体" w:cs="宋体" w:hint="eastAsia"/>
          <w:kern w:val="0"/>
          <w:sz w:val="21"/>
          <w:szCs w:val="21"/>
        </w:rPr>
        <w:t>上海外语教育出版社，</w:t>
      </w:r>
      <w:r w:rsidRPr="00C701F0">
        <w:rPr>
          <w:rFonts w:ascii="宋体" w:eastAsia="宋体" w:hAnsi="宋体" w:cs="宋体"/>
          <w:kern w:val="0"/>
          <w:sz w:val="21"/>
          <w:szCs w:val="21"/>
        </w:rPr>
        <w:t>2010</w:t>
      </w:r>
      <w:r w:rsidRPr="00C701F0">
        <w:rPr>
          <w:rFonts w:ascii="宋体" w:eastAsia="宋体" w:hAnsi="宋体" w:cs="宋体" w:hint="eastAsia"/>
          <w:kern w:val="0"/>
          <w:sz w:val="21"/>
          <w:szCs w:val="21"/>
        </w:rPr>
        <w:t>．</w:t>
      </w:r>
    </w:p>
    <w:p w14:paraId="548B6C44" w14:textId="77777777" w:rsidR="00E97A74" w:rsidRPr="00C701F0" w:rsidRDefault="00E97A74" w:rsidP="00E97A74">
      <w:pPr>
        <w:pStyle w:val="zw"/>
        <w:spacing w:line="400" w:lineRule="exact"/>
        <w:ind w:firstLineChars="0" w:firstLine="0"/>
        <w:rPr>
          <w:rFonts w:ascii="宋体" w:eastAsia="宋体" w:hAnsi="宋体" w:cs="宋体"/>
          <w:kern w:val="0"/>
          <w:sz w:val="21"/>
          <w:szCs w:val="21"/>
        </w:rPr>
      </w:pPr>
      <w:r w:rsidRPr="00B862D3">
        <w:rPr>
          <w:rFonts w:ascii="宋体" w:eastAsia="宋体" w:hAnsi="宋体" w:cs="宋体" w:hint="eastAsia"/>
          <w:kern w:val="0"/>
          <w:sz w:val="21"/>
          <w:szCs w:val="21"/>
        </w:rPr>
        <w:t>[</w:t>
      </w:r>
      <w:r>
        <w:rPr>
          <w:rFonts w:ascii="宋体" w:eastAsia="宋体" w:hAnsi="宋体" w:cs="宋体"/>
          <w:kern w:val="0"/>
          <w:sz w:val="21"/>
          <w:szCs w:val="21"/>
        </w:rPr>
        <w:t>2</w:t>
      </w:r>
      <w:r w:rsidRPr="00C701F0">
        <w:rPr>
          <w:rFonts w:ascii="宋体" w:eastAsia="宋体" w:hAnsi="宋体" w:cs="宋体" w:hint="eastAsia"/>
          <w:kern w:val="0"/>
          <w:sz w:val="21"/>
          <w:szCs w:val="21"/>
        </w:rPr>
        <w:t>]</w:t>
      </w:r>
      <w:r w:rsidRPr="00B862D3">
        <w:rPr>
          <w:rFonts w:ascii="宋体" w:eastAsia="宋体" w:hAnsi="宋体" w:cs="宋体"/>
          <w:kern w:val="0"/>
          <w:sz w:val="21"/>
          <w:szCs w:val="21"/>
        </w:rPr>
        <w:t xml:space="preserve"> 路易斯</w:t>
      </w:r>
      <w:r w:rsidRPr="00B862D3">
        <w:rPr>
          <w:rFonts w:ascii="宋体" w:eastAsia="宋体" w:hAnsi="宋体" w:cs="宋体" w:hint="eastAsia"/>
          <w:kern w:val="0"/>
          <w:sz w:val="21"/>
          <w:szCs w:val="21"/>
        </w:rPr>
        <w:t>·</w:t>
      </w:r>
      <w:r w:rsidRPr="00B862D3">
        <w:rPr>
          <w:rFonts w:ascii="宋体" w:eastAsia="宋体" w:hAnsi="宋体" w:cs="宋体"/>
          <w:kern w:val="0"/>
          <w:sz w:val="21"/>
          <w:szCs w:val="21"/>
        </w:rPr>
        <w:t>阿拉贡内斯</w:t>
      </w:r>
      <w:r w:rsidRPr="00B862D3">
        <w:rPr>
          <w:rFonts w:ascii="宋体" w:eastAsia="宋体" w:hAnsi="宋体" w:cs="宋体" w:hint="eastAsia"/>
          <w:kern w:val="0"/>
          <w:sz w:val="21"/>
          <w:szCs w:val="21"/>
        </w:rPr>
        <w:t>，</w:t>
      </w:r>
      <w:r w:rsidRPr="00B862D3">
        <w:rPr>
          <w:rFonts w:ascii="宋体" w:eastAsia="宋体" w:hAnsi="宋体" w:cs="宋体"/>
          <w:kern w:val="0"/>
          <w:sz w:val="21"/>
          <w:szCs w:val="21"/>
        </w:rPr>
        <w:t>拉蒙</w:t>
      </w:r>
      <w:r w:rsidRPr="00B862D3">
        <w:rPr>
          <w:rFonts w:ascii="宋体" w:eastAsia="宋体" w:hAnsi="宋体" w:cs="宋体" w:hint="eastAsia"/>
          <w:kern w:val="0"/>
          <w:sz w:val="21"/>
          <w:szCs w:val="21"/>
        </w:rPr>
        <w:t>·</w:t>
      </w:r>
      <w:r w:rsidRPr="00B862D3">
        <w:rPr>
          <w:rFonts w:ascii="宋体" w:eastAsia="宋体" w:hAnsi="宋体" w:cs="宋体"/>
          <w:kern w:val="0"/>
          <w:sz w:val="21"/>
          <w:szCs w:val="21"/>
        </w:rPr>
        <w:t>帕伦西亚</w:t>
      </w:r>
      <w:r w:rsidRPr="00B862D3">
        <w:rPr>
          <w:rFonts w:ascii="宋体" w:eastAsia="宋体" w:hAnsi="宋体" w:cs="宋体" w:hint="eastAsia"/>
          <w:kern w:val="0"/>
          <w:sz w:val="21"/>
          <w:szCs w:val="21"/>
        </w:rPr>
        <w:t>，</w:t>
      </w:r>
      <w:r w:rsidRPr="00B862D3">
        <w:rPr>
          <w:rFonts w:ascii="宋体" w:eastAsia="宋体" w:hAnsi="宋体" w:cs="宋体"/>
          <w:kern w:val="0"/>
          <w:sz w:val="21"/>
          <w:szCs w:val="21"/>
        </w:rPr>
        <w:t>许云鹏</w:t>
      </w:r>
      <w:r w:rsidRPr="00C701F0">
        <w:rPr>
          <w:rFonts w:ascii="宋体" w:eastAsia="宋体" w:hAnsi="宋体" w:cs="宋体" w:hint="eastAsia"/>
          <w:kern w:val="0"/>
          <w:sz w:val="21"/>
          <w:szCs w:val="21"/>
        </w:rPr>
        <w:t>．</w:t>
      </w:r>
      <w:r w:rsidRPr="00B862D3">
        <w:rPr>
          <w:rFonts w:ascii="宋体" w:eastAsia="宋体" w:hAnsi="宋体" w:cs="宋体"/>
          <w:kern w:val="0"/>
          <w:sz w:val="21"/>
          <w:szCs w:val="21"/>
        </w:rPr>
        <w:t>标准西班牙语语法——精解与练习（初级）</w:t>
      </w:r>
      <w:r w:rsidRPr="00C701F0">
        <w:rPr>
          <w:rFonts w:ascii="宋体" w:eastAsia="宋体" w:hAnsi="宋体" w:cs="宋体" w:hint="eastAsia"/>
          <w:kern w:val="0"/>
          <w:sz w:val="21"/>
          <w:szCs w:val="21"/>
        </w:rPr>
        <w:t>[M]</w:t>
      </w:r>
      <w:r>
        <w:rPr>
          <w:rFonts w:ascii="宋体" w:eastAsia="宋体" w:hAnsi="宋体" w:cs="宋体" w:hint="eastAsia"/>
          <w:kern w:val="0"/>
          <w:sz w:val="21"/>
          <w:szCs w:val="21"/>
        </w:rPr>
        <w:t>.外研社</w:t>
      </w:r>
      <w:r w:rsidRPr="00C701F0">
        <w:rPr>
          <w:rFonts w:ascii="宋体" w:eastAsia="宋体" w:hAnsi="宋体" w:cs="宋体" w:hint="eastAsia"/>
          <w:kern w:val="0"/>
          <w:sz w:val="21"/>
          <w:szCs w:val="21"/>
        </w:rPr>
        <w:t>，</w:t>
      </w:r>
      <w:r w:rsidRPr="00C701F0">
        <w:rPr>
          <w:rFonts w:ascii="宋体" w:eastAsia="宋体" w:hAnsi="宋体" w:cs="宋体"/>
          <w:kern w:val="0"/>
          <w:sz w:val="21"/>
          <w:szCs w:val="21"/>
        </w:rPr>
        <w:t>201</w:t>
      </w:r>
      <w:r>
        <w:rPr>
          <w:rFonts w:ascii="宋体" w:eastAsia="宋体" w:hAnsi="宋体" w:cs="宋体"/>
          <w:kern w:val="0"/>
          <w:sz w:val="21"/>
          <w:szCs w:val="21"/>
        </w:rPr>
        <w:t>5.06</w:t>
      </w:r>
      <w:r w:rsidRPr="00C701F0">
        <w:rPr>
          <w:rFonts w:ascii="宋体" w:eastAsia="宋体" w:hAnsi="宋体" w:cs="宋体" w:hint="eastAsia"/>
          <w:kern w:val="0"/>
          <w:sz w:val="21"/>
          <w:szCs w:val="21"/>
        </w:rPr>
        <w:t>．</w:t>
      </w:r>
    </w:p>
    <w:p w14:paraId="03C55FA6" w14:textId="77777777" w:rsidR="00E97A74" w:rsidRPr="00C701F0" w:rsidRDefault="00E97A74" w:rsidP="00E97A74">
      <w:pPr>
        <w:pStyle w:val="zw"/>
        <w:spacing w:line="400" w:lineRule="exact"/>
        <w:ind w:firstLineChars="0" w:firstLine="0"/>
        <w:rPr>
          <w:rFonts w:ascii="宋体" w:eastAsia="宋体" w:hAnsi="宋体" w:cs="宋体"/>
          <w:kern w:val="0"/>
          <w:sz w:val="21"/>
          <w:szCs w:val="21"/>
        </w:rPr>
      </w:pPr>
      <w:r w:rsidRPr="00C701F0">
        <w:rPr>
          <w:rFonts w:asciiTheme="minorEastAsia" w:eastAsiaTheme="minorEastAsia" w:hAnsiTheme="minorEastAsia" w:cs="宋体" w:hint="eastAsia"/>
          <w:kern w:val="0"/>
          <w:sz w:val="21"/>
          <w:szCs w:val="21"/>
        </w:rPr>
        <w:t>[</w:t>
      </w:r>
      <w:r>
        <w:rPr>
          <w:rFonts w:ascii="宋体" w:eastAsia="宋体" w:hAnsi="宋体" w:cs="宋体"/>
          <w:kern w:val="0"/>
          <w:sz w:val="21"/>
          <w:szCs w:val="21"/>
        </w:rPr>
        <w:t>3</w:t>
      </w:r>
      <w:r w:rsidRPr="00C701F0">
        <w:rPr>
          <w:rFonts w:ascii="宋体" w:eastAsia="宋体" w:hAnsi="宋体" w:cs="宋体" w:hint="eastAsia"/>
          <w:kern w:val="0"/>
          <w:sz w:val="21"/>
          <w:szCs w:val="21"/>
        </w:rPr>
        <w:t>]</w:t>
      </w:r>
      <w:r>
        <w:rPr>
          <w:rFonts w:ascii="宋体" w:eastAsia="宋体" w:hAnsi="宋体" w:cs="宋体" w:hint="eastAsia"/>
          <w:kern w:val="0"/>
          <w:sz w:val="21"/>
          <w:szCs w:val="21"/>
        </w:rPr>
        <w:t>孟宪臣</w:t>
      </w:r>
      <w:r w:rsidRPr="00C701F0">
        <w:rPr>
          <w:rFonts w:ascii="宋体" w:eastAsia="宋体" w:hAnsi="宋体" w:cs="宋体" w:hint="eastAsia"/>
          <w:kern w:val="0"/>
          <w:sz w:val="21"/>
          <w:szCs w:val="21"/>
        </w:rPr>
        <w:t>．</w:t>
      </w:r>
      <w:r>
        <w:rPr>
          <w:rFonts w:ascii="宋体" w:eastAsia="宋体" w:hAnsi="宋体" w:cs="宋体" w:hint="eastAsia"/>
          <w:kern w:val="0"/>
          <w:sz w:val="21"/>
          <w:szCs w:val="21"/>
        </w:rPr>
        <w:t>现代</w:t>
      </w:r>
      <w:r w:rsidRPr="00C701F0">
        <w:rPr>
          <w:rFonts w:ascii="宋体" w:eastAsia="宋体" w:hAnsi="宋体" w:cs="宋体" w:hint="eastAsia"/>
          <w:kern w:val="0"/>
          <w:sz w:val="21"/>
          <w:szCs w:val="21"/>
        </w:rPr>
        <w:t>西班牙语</w:t>
      </w:r>
      <w:r>
        <w:rPr>
          <w:rFonts w:ascii="宋体" w:eastAsia="宋体" w:hAnsi="宋体" w:cs="宋体" w:hint="eastAsia"/>
          <w:kern w:val="0"/>
          <w:sz w:val="21"/>
          <w:szCs w:val="21"/>
        </w:rPr>
        <w:t>应用语法</w:t>
      </w:r>
      <w:r w:rsidRPr="00C701F0">
        <w:rPr>
          <w:rFonts w:ascii="宋体" w:eastAsia="宋体" w:hAnsi="宋体" w:cs="宋体" w:hint="eastAsia"/>
          <w:kern w:val="0"/>
          <w:sz w:val="21"/>
          <w:szCs w:val="21"/>
        </w:rPr>
        <w:t>[M]</w:t>
      </w:r>
      <w:r w:rsidRPr="00C701F0">
        <w:rPr>
          <w:rFonts w:ascii="宋体" w:eastAsia="宋体" w:hAnsi="宋体" w:cs="宋体"/>
          <w:kern w:val="0"/>
          <w:sz w:val="21"/>
          <w:szCs w:val="21"/>
        </w:rPr>
        <w:t>.</w:t>
      </w:r>
      <w:r>
        <w:rPr>
          <w:rFonts w:ascii="宋体" w:eastAsia="宋体" w:hAnsi="宋体" w:cs="宋体" w:hint="eastAsia"/>
          <w:kern w:val="0"/>
          <w:sz w:val="21"/>
          <w:szCs w:val="21"/>
        </w:rPr>
        <w:t>北京语言大学出版社</w:t>
      </w:r>
      <w:r w:rsidRPr="00C701F0">
        <w:rPr>
          <w:rFonts w:ascii="宋体" w:eastAsia="宋体" w:hAnsi="宋体" w:cs="宋体" w:hint="eastAsia"/>
          <w:kern w:val="0"/>
          <w:sz w:val="21"/>
          <w:szCs w:val="21"/>
        </w:rPr>
        <w:t>，</w:t>
      </w:r>
      <w:r w:rsidRPr="00C701F0">
        <w:rPr>
          <w:rFonts w:ascii="宋体" w:eastAsia="宋体" w:hAnsi="宋体" w:cs="宋体"/>
          <w:kern w:val="0"/>
          <w:sz w:val="21"/>
          <w:szCs w:val="21"/>
        </w:rPr>
        <w:t>201</w:t>
      </w:r>
      <w:r>
        <w:rPr>
          <w:rFonts w:ascii="宋体" w:eastAsia="宋体" w:hAnsi="宋体" w:cs="宋体"/>
          <w:kern w:val="0"/>
          <w:sz w:val="21"/>
          <w:szCs w:val="21"/>
        </w:rPr>
        <w:t>9</w:t>
      </w:r>
      <w:r w:rsidRPr="00C701F0">
        <w:rPr>
          <w:rFonts w:ascii="宋体" w:eastAsia="宋体" w:hAnsi="宋体" w:cs="宋体" w:hint="eastAsia"/>
          <w:kern w:val="0"/>
          <w:sz w:val="21"/>
          <w:szCs w:val="21"/>
        </w:rPr>
        <w:t>．</w:t>
      </w:r>
    </w:p>
    <w:p w14:paraId="17A72063" w14:textId="2245B23B" w:rsidR="00E97A74" w:rsidRDefault="00E97A74" w:rsidP="00E97A74">
      <w:pPr>
        <w:pStyle w:val="zw"/>
        <w:spacing w:line="400" w:lineRule="exact"/>
        <w:ind w:firstLineChars="0" w:firstLine="0"/>
        <w:rPr>
          <w:rFonts w:ascii="宋体" w:eastAsia="宋体" w:hAnsi="宋体" w:cs="宋体"/>
          <w:kern w:val="0"/>
          <w:sz w:val="21"/>
          <w:szCs w:val="21"/>
        </w:rPr>
      </w:pPr>
      <w:r w:rsidRPr="00C701F0">
        <w:rPr>
          <w:rFonts w:asciiTheme="minorEastAsia" w:eastAsiaTheme="minorEastAsia" w:hAnsiTheme="minorEastAsia" w:cs="宋体" w:hint="eastAsia"/>
          <w:kern w:val="0"/>
          <w:sz w:val="21"/>
          <w:szCs w:val="21"/>
        </w:rPr>
        <w:t>[</w:t>
      </w:r>
      <w:r>
        <w:rPr>
          <w:rFonts w:ascii="宋体" w:eastAsia="宋体" w:hAnsi="宋体" w:cs="宋体"/>
          <w:kern w:val="0"/>
          <w:sz w:val="21"/>
          <w:szCs w:val="21"/>
        </w:rPr>
        <w:t>4</w:t>
      </w:r>
      <w:r w:rsidRPr="00C701F0">
        <w:rPr>
          <w:rFonts w:ascii="宋体" w:eastAsia="宋体" w:hAnsi="宋体" w:cs="宋体" w:hint="eastAsia"/>
          <w:kern w:val="0"/>
          <w:sz w:val="21"/>
          <w:szCs w:val="21"/>
        </w:rPr>
        <w:t>]</w:t>
      </w:r>
      <w:r>
        <w:rPr>
          <w:rFonts w:ascii="宋体" w:eastAsia="宋体" w:hAnsi="宋体" w:cs="宋体" w:hint="eastAsia"/>
          <w:kern w:val="0"/>
          <w:sz w:val="21"/>
          <w:szCs w:val="21"/>
        </w:rPr>
        <w:t>苏珊娜，王蕴</w:t>
      </w:r>
      <w:r w:rsidRPr="00C701F0">
        <w:rPr>
          <w:rFonts w:ascii="宋体" w:eastAsia="宋体" w:hAnsi="宋体" w:cs="宋体" w:hint="eastAsia"/>
          <w:kern w:val="0"/>
          <w:sz w:val="21"/>
          <w:szCs w:val="21"/>
        </w:rPr>
        <w:t>．</w:t>
      </w:r>
      <w:r>
        <w:rPr>
          <w:rFonts w:ascii="宋体" w:eastAsia="宋体" w:hAnsi="宋体" w:cs="宋体" w:hint="eastAsia"/>
          <w:kern w:val="0"/>
          <w:sz w:val="21"/>
          <w:szCs w:val="21"/>
        </w:rPr>
        <w:t>1</w:t>
      </w:r>
      <w:r>
        <w:rPr>
          <w:rFonts w:ascii="宋体" w:eastAsia="宋体" w:hAnsi="宋体" w:cs="宋体"/>
          <w:kern w:val="0"/>
          <w:sz w:val="21"/>
          <w:szCs w:val="21"/>
        </w:rPr>
        <w:t>5000</w:t>
      </w:r>
      <w:r w:rsidRPr="00C701F0">
        <w:rPr>
          <w:rFonts w:ascii="宋体" w:eastAsia="宋体" w:hAnsi="宋体" w:cs="宋体" w:hint="eastAsia"/>
          <w:kern w:val="0"/>
          <w:sz w:val="21"/>
          <w:szCs w:val="21"/>
        </w:rPr>
        <w:t>西班牙语</w:t>
      </w:r>
      <w:r>
        <w:rPr>
          <w:rFonts w:ascii="宋体" w:eastAsia="宋体" w:hAnsi="宋体" w:cs="宋体" w:hint="eastAsia"/>
          <w:kern w:val="0"/>
          <w:sz w:val="21"/>
          <w:szCs w:val="21"/>
        </w:rPr>
        <w:t>单词随身背</w:t>
      </w:r>
      <w:r w:rsidRPr="00C701F0">
        <w:rPr>
          <w:rFonts w:ascii="宋体" w:eastAsia="宋体" w:hAnsi="宋体" w:cs="宋体" w:hint="eastAsia"/>
          <w:kern w:val="0"/>
          <w:sz w:val="21"/>
          <w:szCs w:val="21"/>
        </w:rPr>
        <w:t>[M]</w:t>
      </w:r>
      <w:r w:rsidRPr="00C701F0">
        <w:rPr>
          <w:rFonts w:ascii="宋体" w:eastAsia="宋体" w:hAnsi="宋体" w:cs="宋体"/>
          <w:kern w:val="0"/>
          <w:sz w:val="21"/>
          <w:szCs w:val="21"/>
        </w:rPr>
        <w:t>.</w:t>
      </w:r>
      <w:r>
        <w:rPr>
          <w:rFonts w:ascii="宋体" w:eastAsia="宋体" w:hAnsi="宋体" w:cs="宋体" w:hint="eastAsia"/>
          <w:kern w:val="0"/>
          <w:sz w:val="21"/>
          <w:szCs w:val="21"/>
        </w:rPr>
        <w:t>海豚出版社</w:t>
      </w:r>
      <w:r w:rsidRPr="00C701F0">
        <w:rPr>
          <w:rFonts w:ascii="宋体" w:eastAsia="宋体" w:hAnsi="宋体" w:cs="宋体" w:hint="eastAsia"/>
          <w:kern w:val="0"/>
          <w:sz w:val="21"/>
          <w:szCs w:val="21"/>
        </w:rPr>
        <w:t>，</w:t>
      </w:r>
      <w:r w:rsidRPr="00C701F0">
        <w:rPr>
          <w:rFonts w:ascii="宋体" w:eastAsia="宋体" w:hAnsi="宋体" w:cs="宋体"/>
          <w:kern w:val="0"/>
          <w:sz w:val="21"/>
          <w:szCs w:val="21"/>
        </w:rPr>
        <w:t>201</w:t>
      </w:r>
      <w:r>
        <w:rPr>
          <w:rFonts w:ascii="宋体" w:eastAsia="宋体" w:hAnsi="宋体" w:cs="宋体"/>
          <w:kern w:val="0"/>
          <w:sz w:val="21"/>
          <w:szCs w:val="21"/>
        </w:rPr>
        <w:t>8.01</w:t>
      </w:r>
      <w:r w:rsidRPr="00C701F0">
        <w:rPr>
          <w:rFonts w:ascii="宋体" w:eastAsia="宋体" w:hAnsi="宋体" w:cs="宋体" w:hint="eastAsia"/>
          <w:kern w:val="0"/>
          <w:sz w:val="21"/>
          <w:szCs w:val="21"/>
        </w:rPr>
        <w:t>．</w:t>
      </w:r>
    </w:p>
    <w:p w14:paraId="66D35401" w14:textId="77777777" w:rsidR="00E97A74" w:rsidRDefault="00E97A74">
      <w:pPr>
        <w:widowControl/>
        <w:jc w:val="left"/>
        <w:rPr>
          <w:rFonts w:ascii="宋体" w:hAnsi="宋体" w:cs="宋体"/>
          <w:kern w:val="0"/>
          <w:szCs w:val="21"/>
        </w:rPr>
      </w:pPr>
      <w:r>
        <w:rPr>
          <w:rFonts w:ascii="宋体" w:hAnsi="宋体" w:cs="宋体"/>
          <w:kern w:val="0"/>
          <w:szCs w:val="21"/>
        </w:rPr>
        <w:br w:type="page"/>
      </w:r>
    </w:p>
    <w:p w14:paraId="63DF5725" w14:textId="15C87EC2" w:rsidR="00E97A74" w:rsidRPr="00C77494" w:rsidRDefault="00C03EC4" w:rsidP="009E50AE">
      <w:pPr>
        <w:adjustRightInd w:val="0"/>
        <w:spacing w:afterLines="50" w:after="156"/>
        <w:contextualSpacing/>
        <w:jc w:val="center"/>
        <w:outlineLvl w:val="0"/>
        <w:rPr>
          <w:rStyle w:val="110"/>
        </w:rPr>
      </w:pPr>
      <w:bookmarkStart w:id="2" w:name="_Toc88604804"/>
      <w:r>
        <w:rPr>
          <w:rStyle w:val="110"/>
        </w:rPr>
        <w:lastRenderedPageBreak/>
        <w:t>《中级西班牙语》</w:t>
      </w:r>
      <w:r w:rsidR="00E97A74" w:rsidRPr="00C77494">
        <w:rPr>
          <w:rStyle w:val="110"/>
        </w:rPr>
        <w:t>教学大纲</w:t>
      </w:r>
      <w:bookmarkEnd w:id="2"/>
    </w:p>
    <w:p w14:paraId="0A1F1B8F" w14:textId="77777777" w:rsidR="00E97A74" w:rsidRPr="00C77494" w:rsidRDefault="00E97A74" w:rsidP="00E97A74">
      <w:pPr>
        <w:adjustRightInd w:val="0"/>
        <w:contextualSpacing/>
        <w:rPr>
          <w:rFonts w:ascii="黑体" w:eastAsia="黑体" w:hAnsi="黑体"/>
          <w:b/>
          <w:color w:val="000000" w:themeColor="text1"/>
          <w:sz w:val="24"/>
          <w:lang w:val="es-ES"/>
        </w:rPr>
      </w:pPr>
      <w:r w:rsidRPr="00C77494">
        <w:rPr>
          <w:rFonts w:ascii="黑体" w:eastAsia="黑体" w:hAnsi="黑体"/>
          <w:b/>
          <w:color w:val="000000" w:themeColor="text1"/>
          <w:sz w:val="24"/>
          <w:lang w:val="es-ES"/>
        </w:rPr>
        <w:t>一、课程基本信息</w:t>
      </w:r>
    </w:p>
    <w:p w14:paraId="6670ECC0" w14:textId="77777777" w:rsidR="00E97A74" w:rsidRPr="0073137B" w:rsidRDefault="00E97A74" w:rsidP="00E97A74">
      <w:pPr>
        <w:adjustRightInd w:val="0"/>
        <w:contextualSpacing/>
        <w:rPr>
          <w:rFonts w:eastAsiaTheme="minorEastAsia"/>
          <w:b/>
          <w:color w:val="000000" w:themeColor="text1"/>
          <w:sz w:val="24"/>
          <w:lang w:val="es-ES"/>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0"/>
        <w:gridCol w:w="1276"/>
        <w:gridCol w:w="185"/>
        <w:gridCol w:w="807"/>
        <w:gridCol w:w="425"/>
        <w:gridCol w:w="108"/>
        <w:gridCol w:w="1310"/>
        <w:gridCol w:w="709"/>
        <w:gridCol w:w="425"/>
        <w:gridCol w:w="235"/>
        <w:gridCol w:w="1159"/>
      </w:tblGrid>
      <w:tr w:rsidR="00E97A74" w:rsidRPr="0073137B" w14:paraId="6A9B399A" w14:textId="77777777" w:rsidTr="00E97A74">
        <w:trPr>
          <w:trHeight w:val="426"/>
          <w:jc w:val="center"/>
        </w:trPr>
        <w:tc>
          <w:tcPr>
            <w:tcW w:w="1390" w:type="dxa"/>
            <w:vMerge w:val="restart"/>
            <w:vAlign w:val="center"/>
          </w:tcPr>
          <w:p w14:paraId="15377D9C" w14:textId="77777777" w:rsidR="00E97A74" w:rsidRPr="0073137B" w:rsidRDefault="00E97A74" w:rsidP="00E97A74">
            <w:pPr>
              <w:adjustRightInd w:val="0"/>
              <w:contextualSpacing/>
              <w:rPr>
                <w:rFonts w:eastAsiaTheme="minorEastAsia" w:cs="宋体"/>
                <w:b/>
                <w:bCs/>
                <w:color w:val="000000" w:themeColor="text1"/>
                <w:sz w:val="20"/>
                <w:szCs w:val="20"/>
                <w:lang w:val="es-ES"/>
              </w:rPr>
            </w:pPr>
            <w:r w:rsidRPr="0073137B">
              <w:rPr>
                <w:rFonts w:eastAsiaTheme="minorEastAsia" w:cs="宋体"/>
                <w:b/>
                <w:bCs/>
                <w:color w:val="000000" w:themeColor="text1"/>
                <w:sz w:val="20"/>
                <w:szCs w:val="20"/>
                <w:lang w:val="es-ES"/>
              </w:rPr>
              <w:t>课程名称</w:t>
            </w:r>
          </w:p>
        </w:tc>
        <w:tc>
          <w:tcPr>
            <w:tcW w:w="1276" w:type="dxa"/>
            <w:vAlign w:val="center"/>
          </w:tcPr>
          <w:p w14:paraId="0CDA86D1" w14:textId="77777777" w:rsidR="00E97A74" w:rsidRPr="0073137B" w:rsidRDefault="00E97A74" w:rsidP="00E97A74">
            <w:pPr>
              <w:adjustRightInd w:val="0"/>
              <w:contextualSpacing/>
              <w:rPr>
                <w:rFonts w:eastAsiaTheme="minorEastAsia" w:cs="宋体"/>
                <w:b/>
                <w:bCs/>
                <w:color w:val="000000" w:themeColor="text1"/>
                <w:sz w:val="20"/>
                <w:szCs w:val="20"/>
                <w:lang w:val="es-ES"/>
              </w:rPr>
            </w:pPr>
            <w:r w:rsidRPr="0073137B">
              <w:rPr>
                <w:rFonts w:eastAsiaTheme="minorEastAsia" w:cs="宋体"/>
                <w:b/>
                <w:bCs/>
                <w:color w:val="000000" w:themeColor="text1"/>
                <w:sz w:val="20"/>
                <w:szCs w:val="20"/>
                <w:lang w:val="es-ES"/>
              </w:rPr>
              <w:t>中文</w:t>
            </w:r>
          </w:p>
        </w:tc>
        <w:tc>
          <w:tcPr>
            <w:tcW w:w="5363" w:type="dxa"/>
            <w:gridSpan w:val="9"/>
            <w:vAlign w:val="center"/>
          </w:tcPr>
          <w:p w14:paraId="3672BBCB" w14:textId="77777777" w:rsidR="00E97A74" w:rsidRPr="0073137B" w:rsidRDefault="00E97A74" w:rsidP="00E97A74">
            <w:pPr>
              <w:adjustRightInd w:val="0"/>
              <w:contextualSpacing/>
              <w:rPr>
                <w:rFonts w:eastAsiaTheme="minorEastAsia" w:cs="宋体"/>
                <w:color w:val="000000" w:themeColor="text1"/>
                <w:sz w:val="20"/>
                <w:szCs w:val="20"/>
                <w:lang w:val="es-ES"/>
              </w:rPr>
            </w:pPr>
            <w:r w:rsidRPr="0073137B">
              <w:rPr>
                <w:rFonts w:eastAsiaTheme="minorEastAsia" w:cs="宋体"/>
                <w:color w:val="000000" w:themeColor="text1"/>
                <w:sz w:val="20"/>
                <w:szCs w:val="20"/>
                <w:lang w:val="es-ES"/>
              </w:rPr>
              <w:t>中级西班牙语</w:t>
            </w:r>
          </w:p>
        </w:tc>
      </w:tr>
      <w:tr w:rsidR="00E97A74" w:rsidRPr="0073137B" w14:paraId="450AF4E2" w14:textId="77777777" w:rsidTr="00E97A74">
        <w:trPr>
          <w:trHeight w:val="426"/>
          <w:jc w:val="center"/>
        </w:trPr>
        <w:tc>
          <w:tcPr>
            <w:tcW w:w="1390" w:type="dxa"/>
            <w:vMerge/>
            <w:vAlign w:val="center"/>
          </w:tcPr>
          <w:p w14:paraId="5FFDC77F" w14:textId="77777777" w:rsidR="00E97A74" w:rsidRPr="0073137B" w:rsidRDefault="00E97A74" w:rsidP="00E97A74">
            <w:pPr>
              <w:adjustRightInd w:val="0"/>
              <w:contextualSpacing/>
              <w:rPr>
                <w:rFonts w:eastAsiaTheme="minorEastAsia" w:cs="宋体"/>
                <w:b/>
                <w:bCs/>
                <w:color w:val="000000" w:themeColor="text1"/>
                <w:sz w:val="20"/>
                <w:szCs w:val="20"/>
                <w:lang w:val="es-ES"/>
              </w:rPr>
            </w:pPr>
          </w:p>
        </w:tc>
        <w:tc>
          <w:tcPr>
            <w:tcW w:w="1276" w:type="dxa"/>
            <w:vAlign w:val="center"/>
          </w:tcPr>
          <w:p w14:paraId="25DB4B53" w14:textId="77777777" w:rsidR="00E97A74" w:rsidRPr="0073137B" w:rsidRDefault="00E97A74" w:rsidP="00E97A74">
            <w:pPr>
              <w:adjustRightInd w:val="0"/>
              <w:contextualSpacing/>
              <w:rPr>
                <w:rFonts w:eastAsiaTheme="minorEastAsia" w:cs="宋体"/>
                <w:b/>
                <w:bCs/>
                <w:color w:val="000000" w:themeColor="text1"/>
                <w:sz w:val="20"/>
                <w:szCs w:val="20"/>
                <w:lang w:val="es-ES"/>
              </w:rPr>
            </w:pPr>
            <w:r w:rsidRPr="0073137B">
              <w:rPr>
                <w:rFonts w:eastAsiaTheme="minorEastAsia" w:cs="宋体"/>
                <w:b/>
                <w:bCs/>
                <w:color w:val="000000" w:themeColor="text1"/>
                <w:sz w:val="20"/>
                <w:szCs w:val="20"/>
                <w:lang w:val="es-ES"/>
              </w:rPr>
              <w:t>英文</w:t>
            </w:r>
          </w:p>
        </w:tc>
        <w:tc>
          <w:tcPr>
            <w:tcW w:w="5363" w:type="dxa"/>
            <w:gridSpan w:val="9"/>
            <w:vAlign w:val="center"/>
          </w:tcPr>
          <w:p w14:paraId="68E5701D" w14:textId="77777777" w:rsidR="00E97A74" w:rsidRPr="0073137B" w:rsidRDefault="00E97A74" w:rsidP="00E97A74">
            <w:pPr>
              <w:adjustRightInd w:val="0"/>
              <w:contextualSpacing/>
              <w:rPr>
                <w:rFonts w:eastAsiaTheme="minorEastAsia" w:cs="宋体"/>
                <w:color w:val="000000" w:themeColor="text1"/>
                <w:sz w:val="20"/>
                <w:szCs w:val="20"/>
                <w:lang w:val="es-ES"/>
              </w:rPr>
            </w:pPr>
            <w:r w:rsidRPr="0073137B">
              <w:rPr>
                <w:rFonts w:eastAsiaTheme="minorEastAsia" w:cs="宋体"/>
                <w:color w:val="000000" w:themeColor="text1"/>
                <w:sz w:val="20"/>
                <w:szCs w:val="20"/>
                <w:lang w:val="es-ES"/>
              </w:rPr>
              <w:t>Intermediate Spanish</w:t>
            </w:r>
          </w:p>
        </w:tc>
      </w:tr>
      <w:tr w:rsidR="00E97A74" w:rsidRPr="0073137B" w14:paraId="385D0B12" w14:textId="77777777" w:rsidTr="00E97A74">
        <w:trPr>
          <w:trHeight w:val="425"/>
          <w:jc w:val="center"/>
        </w:trPr>
        <w:tc>
          <w:tcPr>
            <w:tcW w:w="1390" w:type="dxa"/>
            <w:vAlign w:val="center"/>
          </w:tcPr>
          <w:p w14:paraId="50614E9A" w14:textId="77777777" w:rsidR="00E97A74" w:rsidRPr="0073137B" w:rsidRDefault="00E97A74" w:rsidP="00E97A74">
            <w:pPr>
              <w:adjustRightInd w:val="0"/>
              <w:contextualSpacing/>
              <w:rPr>
                <w:rFonts w:eastAsiaTheme="minorEastAsia" w:cs="宋体"/>
                <w:b/>
                <w:bCs/>
                <w:color w:val="000000" w:themeColor="text1"/>
                <w:sz w:val="20"/>
                <w:szCs w:val="20"/>
                <w:lang w:val="es-ES"/>
              </w:rPr>
            </w:pPr>
            <w:r w:rsidRPr="0073137B">
              <w:rPr>
                <w:rFonts w:eastAsiaTheme="minorEastAsia" w:cs="宋体"/>
                <w:b/>
                <w:bCs/>
                <w:color w:val="000000" w:themeColor="text1"/>
                <w:sz w:val="20"/>
                <w:szCs w:val="20"/>
                <w:lang w:val="es-ES"/>
              </w:rPr>
              <w:t>课程代码</w:t>
            </w:r>
          </w:p>
        </w:tc>
        <w:tc>
          <w:tcPr>
            <w:tcW w:w="1276" w:type="dxa"/>
            <w:vAlign w:val="center"/>
          </w:tcPr>
          <w:p w14:paraId="4011553E" w14:textId="77777777" w:rsidR="00E97A74" w:rsidRPr="0073137B" w:rsidRDefault="00E97A74" w:rsidP="00E97A74">
            <w:pPr>
              <w:adjustRightInd w:val="0"/>
              <w:contextualSpacing/>
              <w:rPr>
                <w:rFonts w:eastAsiaTheme="minorEastAsia" w:cs="宋体"/>
                <w:color w:val="000000" w:themeColor="text1"/>
                <w:sz w:val="20"/>
                <w:szCs w:val="20"/>
                <w:lang w:val="es-ES"/>
              </w:rPr>
            </w:pPr>
            <w:r w:rsidRPr="0073137B">
              <w:rPr>
                <w:rFonts w:eastAsiaTheme="minorEastAsia" w:cs="宋体"/>
                <w:color w:val="000000" w:themeColor="text1"/>
                <w:sz w:val="20"/>
                <w:szCs w:val="20"/>
                <w:lang w:val="es-ES"/>
              </w:rPr>
              <w:t>78011-2#</w:t>
            </w:r>
          </w:p>
        </w:tc>
        <w:tc>
          <w:tcPr>
            <w:tcW w:w="1417" w:type="dxa"/>
            <w:gridSpan w:val="3"/>
            <w:vAlign w:val="center"/>
          </w:tcPr>
          <w:p w14:paraId="7400098E" w14:textId="77777777" w:rsidR="00E97A74" w:rsidRPr="0073137B" w:rsidRDefault="00E97A74" w:rsidP="00E97A74">
            <w:pPr>
              <w:adjustRightInd w:val="0"/>
              <w:contextualSpacing/>
              <w:rPr>
                <w:rFonts w:eastAsiaTheme="minorEastAsia" w:cs="宋体"/>
                <w:b/>
                <w:bCs/>
                <w:color w:val="000000" w:themeColor="text1"/>
                <w:sz w:val="20"/>
                <w:szCs w:val="20"/>
                <w:lang w:val="es-ES"/>
              </w:rPr>
            </w:pPr>
            <w:r w:rsidRPr="0073137B">
              <w:rPr>
                <w:rFonts w:eastAsiaTheme="minorEastAsia" w:cs="宋体"/>
                <w:b/>
                <w:bCs/>
                <w:color w:val="000000" w:themeColor="text1"/>
                <w:sz w:val="20"/>
                <w:szCs w:val="20"/>
                <w:lang w:val="es-ES"/>
              </w:rPr>
              <w:t>开课学院</w:t>
            </w:r>
          </w:p>
        </w:tc>
        <w:tc>
          <w:tcPr>
            <w:tcW w:w="1418" w:type="dxa"/>
            <w:gridSpan w:val="2"/>
            <w:vAlign w:val="center"/>
          </w:tcPr>
          <w:p w14:paraId="407B8B37" w14:textId="77777777" w:rsidR="00E97A74" w:rsidRPr="0073137B" w:rsidRDefault="00E97A74" w:rsidP="00E97A74">
            <w:pPr>
              <w:adjustRightInd w:val="0"/>
              <w:contextualSpacing/>
              <w:rPr>
                <w:rFonts w:eastAsiaTheme="minorEastAsia" w:cs="宋体"/>
                <w:color w:val="000000" w:themeColor="text1"/>
                <w:sz w:val="20"/>
                <w:szCs w:val="20"/>
                <w:lang w:val="es-ES"/>
              </w:rPr>
            </w:pPr>
            <w:r w:rsidRPr="0073137B">
              <w:rPr>
                <w:rFonts w:eastAsiaTheme="minorEastAsia" w:cs="宋体"/>
                <w:color w:val="000000" w:themeColor="text1"/>
                <w:sz w:val="20"/>
                <w:szCs w:val="20"/>
                <w:lang w:val="es-ES"/>
              </w:rPr>
              <w:t>外国语学院</w:t>
            </w:r>
          </w:p>
        </w:tc>
        <w:tc>
          <w:tcPr>
            <w:tcW w:w="1134" w:type="dxa"/>
            <w:gridSpan w:val="2"/>
            <w:vAlign w:val="center"/>
          </w:tcPr>
          <w:p w14:paraId="5E9895EB" w14:textId="77777777" w:rsidR="00E97A74" w:rsidRPr="0073137B" w:rsidRDefault="00E97A74" w:rsidP="00E97A74">
            <w:pPr>
              <w:adjustRightInd w:val="0"/>
              <w:contextualSpacing/>
              <w:rPr>
                <w:rFonts w:eastAsiaTheme="minorEastAsia" w:cs="宋体"/>
                <w:b/>
                <w:bCs/>
                <w:color w:val="000000" w:themeColor="text1"/>
                <w:sz w:val="20"/>
                <w:szCs w:val="20"/>
                <w:lang w:val="es-ES"/>
              </w:rPr>
            </w:pPr>
            <w:r w:rsidRPr="0073137B">
              <w:rPr>
                <w:rFonts w:eastAsiaTheme="minorEastAsia" w:cs="宋体"/>
                <w:b/>
                <w:bCs/>
                <w:color w:val="000000" w:themeColor="text1"/>
                <w:sz w:val="20"/>
                <w:szCs w:val="20"/>
                <w:lang w:val="es-ES"/>
              </w:rPr>
              <w:t>撰写时间</w:t>
            </w:r>
          </w:p>
        </w:tc>
        <w:tc>
          <w:tcPr>
            <w:tcW w:w="1394" w:type="dxa"/>
            <w:gridSpan w:val="2"/>
            <w:vAlign w:val="center"/>
          </w:tcPr>
          <w:p w14:paraId="1EBC4984" w14:textId="77777777" w:rsidR="00E97A74" w:rsidRPr="0073137B" w:rsidRDefault="00E97A74" w:rsidP="00E97A74">
            <w:pPr>
              <w:adjustRightInd w:val="0"/>
              <w:contextualSpacing/>
              <w:rPr>
                <w:rFonts w:eastAsiaTheme="minorEastAsia" w:cs="宋体"/>
                <w:color w:val="000000" w:themeColor="text1"/>
                <w:sz w:val="20"/>
                <w:szCs w:val="20"/>
                <w:lang w:val="es-ES"/>
              </w:rPr>
            </w:pPr>
            <w:r w:rsidRPr="0073137B">
              <w:rPr>
                <w:rFonts w:eastAsiaTheme="minorEastAsia" w:cs="宋体"/>
                <w:color w:val="000000" w:themeColor="text1"/>
                <w:sz w:val="20"/>
                <w:szCs w:val="20"/>
                <w:lang w:val="es-ES"/>
              </w:rPr>
              <w:t>2021</w:t>
            </w:r>
            <w:r w:rsidRPr="0073137B">
              <w:rPr>
                <w:rFonts w:eastAsiaTheme="minorEastAsia" w:cs="宋体"/>
                <w:color w:val="000000" w:themeColor="text1"/>
                <w:sz w:val="20"/>
                <w:szCs w:val="20"/>
                <w:lang w:val="es-ES"/>
              </w:rPr>
              <w:t>年</w:t>
            </w:r>
            <w:r w:rsidRPr="0073137B">
              <w:rPr>
                <w:rFonts w:eastAsiaTheme="minorEastAsia" w:cs="宋体"/>
                <w:color w:val="000000" w:themeColor="text1"/>
                <w:sz w:val="20"/>
                <w:szCs w:val="20"/>
                <w:lang w:val="es-ES"/>
              </w:rPr>
              <w:t>11</w:t>
            </w:r>
            <w:r w:rsidRPr="0073137B">
              <w:rPr>
                <w:rFonts w:eastAsiaTheme="minorEastAsia" w:cs="宋体"/>
                <w:color w:val="000000" w:themeColor="text1"/>
                <w:sz w:val="20"/>
                <w:szCs w:val="20"/>
                <w:lang w:val="es-ES"/>
              </w:rPr>
              <w:t>月</w:t>
            </w:r>
          </w:p>
        </w:tc>
      </w:tr>
      <w:tr w:rsidR="00E97A74" w:rsidRPr="0073137B" w14:paraId="12AB7D67" w14:textId="77777777" w:rsidTr="00E97A74">
        <w:trPr>
          <w:trHeight w:val="425"/>
          <w:jc w:val="center"/>
        </w:trPr>
        <w:tc>
          <w:tcPr>
            <w:tcW w:w="1390" w:type="dxa"/>
            <w:vAlign w:val="center"/>
          </w:tcPr>
          <w:p w14:paraId="647E7B44" w14:textId="77777777" w:rsidR="00E97A74" w:rsidRPr="0073137B" w:rsidRDefault="00E97A74" w:rsidP="00E97A74">
            <w:pPr>
              <w:adjustRightInd w:val="0"/>
              <w:contextualSpacing/>
              <w:rPr>
                <w:rFonts w:eastAsiaTheme="minorEastAsia" w:cs="宋体"/>
                <w:b/>
                <w:bCs/>
                <w:color w:val="000000" w:themeColor="text1"/>
                <w:sz w:val="20"/>
                <w:szCs w:val="20"/>
                <w:lang w:val="es-ES"/>
              </w:rPr>
            </w:pPr>
            <w:r w:rsidRPr="0073137B">
              <w:rPr>
                <w:rFonts w:eastAsiaTheme="minorEastAsia" w:cs="宋体"/>
                <w:b/>
                <w:bCs/>
                <w:color w:val="000000" w:themeColor="text1"/>
                <w:sz w:val="20"/>
                <w:szCs w:val="20"/>
                <w:lang w:val="es-ES"/>
              </w:rPr>
              <w:t>课程类别</w:t>
            </w:r>
          </w:p>
        </w:tc>
        <w:tc>
          <w:tcPr>
            <w:tcW w:w="1276" w:type="dxa"/>
            <w:vAlign w:val="center"/>
          </w:tcPr>
          <w:p w14:paraId="634BD5B7" w14:textId="77777777" w:rsidR="00E97A74" w:rsidRPr="0073137B" w:rsidRDefault="00E97A74" w:rsidP="00E97A74">
            <w:pPr>
              <w:adjustRightInd w:val="0"/>
              <w:contextualSpacing/>
              <w:rPr>
                <w:rFonts w:eastAsiaTheme="minorEastAsia" w:cs="宋体"/>
                <w:color w:val="000000" w:themeColor="text1"/>
                <w:sz w:val="20"/>
                <w:szCs w:val="20"/>
                <w:lang w:val="es-ES"/>
              </w:rPr>
            </w:pPr>
            <w:r w:rsidRPr="0073137B">
              <w:rPr>
                <w:rFonts w:eastAsiaTheme="minorEastAsia" w:cs="宋体"/>
                <w:color w:val="000000" w:themeColor="text1"/>
                <w:sz w:val="20"/>
                <w:szCs w:val="20"/>
                <w:lang w:val="es-ES"/>
              </w:rPr>
              <w:t>专业必修课</w:t>
            </w:r>
          </w:p>
        </w:tc>
        <w:tc>
          <w:tcPr>
            <w:tcW w:w="1417" w:type="dxa"/>
            <w:gridSpan w:val="3"/>
            <w:vAlign w:val="center"/>
          </w:tcPr>
          <w:p w14:paraId="6F52AA8A" w14:textId="77777777" w:rsidR="00E97A74" w:rsidRPr="0073137B" w:rsidRDefault="00E97A74" w:rsidP="00E97A74">
            <w:pPr>
              <w:adjustRightInd w:val="0"/>
              <w:contextualSpacing/>
              <w:rPr>
                <w:rFonts w:eastAsiaTheme="minorEastAsia" w:cs="宋体"/>
                <w:b/>
                <w:bCs/>
                <w:color w:val="000000" w:themeColor="text1"/>
                <w:sz w:val="20"/>
                <w:szCs w:val="20"/>
                <w:lang w:val="es-ES"/>
              </w:rPr>
            </w:pPr>
            <w:r w:rsidRPr="0073137B">
              <w:rPr>
                <w:rFonts w:eastAsiaTheme="minorEastAsia" w:cs="宋体"/>
                <w:b/>
                <w:bCs/>
                <w:color w:val="000000" w:themeColor="text1"/>
                <w:sz w:val="20"/>
                <w:szCs w:val="20"/>
                <w:lang w:val="es-ES"/>
              </w:rPr>
              <w:t>课程学分</w:t>
            </w:r>
          </w:p>
        </w:tc>
        <w:tc>
          <w:tcPr>
            <w:tcW w:w="1418" w:type="dxa"/>
            <w:gridSpan w:val="2"/>
            <w:vAlign w:val="center"/>
          </w:tcPr>
          <w:p w14:paraId="516560E6" w14:textId="77777777" w:rsidR="00E97A74" w:rsidRPr="0073137B" w:rsidRDefault="00E97A74" w:rsidP="00E97A74">
            <w:pPr>
              <w:adjustRightInd w:val="0"/>
              <w:contextualSpacing/>
              <w:rPr>
                <w:rFonts w:eastAsiaTheme="minorEastAsia" w:cs="宋体"/>
                <w:color w:val="000000" w:themeColor="text1"/>
                <w:sz w:val="20"/>
                <w:szCs w:val="20"/>
                <w:lang w:val="es-ES"/>
              </w:rPr>
            </w:pPr>
            <w:r w:rsidRPr="0073137B">
              <w:rPr>
                <w:rFonts w:eastAsiaTheme="minorEastAsia" w:cs="宋体"/>
                <w:color w:val="000000" w:themeColor="text1"/>
                <w:sz w:val="20"/>
                <w:szCs w:val="20"/>
                <w:lang w:val="es-ES"/>
              </w:rPr>
              <w:t>18</w:t>
            </w:r>
          </w:p>
        </w:tc>
        <w:tc>
          <w:tcPr>
            <w:tcW w:w="1134" w:type="dxa"/>
            <w:gridSpan w:val="2"/>
            <w:vAlign w:val="center"/>
          </w:tcPr>
          <w:p w14:paraId="39433FA1" w14:textId="77777777" w:rsidR="00E97A74" w:rsidRPr="0073137B" w:rsidRDefault="00E97A74" w:rsidP="00E97A74">
            <w:pPr>
              <w:adjustRightInd w:val="0"/>
              <w:contextualSpacing/>
              <w:rPr>
                <w:rFonts w:eastAsiaTheme="minorEastAsia" w:cs="宋体"/>
                <w:b/>
                <w:bCs/>
                <w:color w:val="000000" w:themeColor="text1"/>
                <w:sz w:val="20"/>
                <w:szCs w:val="20"/>
                <w:lang w:val="es-ES"/>
              </w:rPr>
            </w:pPr>
            <w:r w:rsidRPr="0073137B">
              <w:rPr>
                <w:rFonts w:eastAsiaTheme="minorEastAsia" w:cs="宋体"/>
                <w:b/>
                <w:bCs/>
                <w:color w:val="000000" w:themeColor="text1"/>
                <w:sz w:val="20"/>
                <w:szCs w:val="20"/>
                <w:lang w:val="es-ES"/>
              </w:rPr>
              <w:t>总学时数</w:t>
            </w:r>
          </w:p>
        </w:tc>
        <w:tc>
          <w:tcPr>
            <w:tcW w:w="1394" w:type="dxa"/>
            <w:gridSpan w:val="2"/>
            <w:vAlign w:val="center"/>
          </w:tcPr>
          <w:p w14:paraId="63ECE8CA" w14:textId="77777777" w:rsidR="00E97A74" w:rsidRPr="0073137B" w:rsidRDefault="00E97A74" w:rsidP="00E97A74">
            <w:pPr>
              <w:adjustRightInd w:val="0"/>
              <w:contextualSpacing/>
              <w:rPr>
                <w:rFonts w:eastAsiaTheme="minorEastAsia" w:cs="宋体"/>
                <w:color w:val="000000" w:themeColor="text1"/>
                <w:sz w:val="20"/>
                <w:szCs w:val="20"/>
                <w:lang w:val="es-ES"/>
              </w:rPr>
            </w:pPr>
            <w:r w:rsidRPr="0073137B">
              <w:rPr>
                <w:rFonts w:eastAsiaTheme="minorEastAsia" w:cs="宋体"/>
                <w:color w:val="000000" w:themeColor="text1"/>
                <w:sz w:val="20"/>
                <w:szCs w:val="20"/>
                <w:lang w:val="es-ES"/>
              </w:rPr>
              <w:t>288</w:t>
            </w:r>
          </w:p>
        </w:tc>
      </w:tr>
      <w:tr w:rsidR="00E97A74" w:rsidRPr="0073137B" w14:paraId="5DD3BD14" w14:textId="77777777" w:rsidTr="00E97A74">
        <w:trPr>
          <w:trHeight w:val="425"/>
          <w:jc w:val="center"/>
        </w:trPr>
        <w:tc>
          <w:tcPr>
            <w:tcW w:w="1390" w:type="dxa"/>
            <w:vAlign w:val="center"/>
          </w:tcPr>
          <w:p w14:paraId="57F6A119" w14:textId="77777777" w:rsidR="00E97A74" w:rsidRPr="0073137B" w:rsidRDefault="00E97A74" w:rsidP="00E97A74">
            <w:pPr>
              <w:adjustRightInd w:val="0"/>
              <w:contextualSpacing/>
              <w:rPr>
                <w:rFonts w:eastAsiaTheme="minorEastAsia" w:cs="宋体"/>
                <w:b/>
                <w:bCs/>
                <w:color w:val="000000" w:themeColor="text1"/>
                <w:sz w:val="20"/>
                <w:szCs w:val="20"/>
                <w:lang w:val="es-ES"/>
              </w:rPr>
            </w:pPr>
            <w:r w:rsidRPr="0073137B">
              <w:rPr>
                <w:rFonts w:eastAsiaTheme="minorEastAsia" w:cs="宋体"/>
                <w:b/>
                <w:bCs/>
                <w:color w:val="000000" w:themeColor="text1"/>
                <w:sz w:val="20"/>
                <w:szCs w:val="20"/>
                <w:lang w:val="es-ES"/>
              </w:rPr>
              <w:t>先修课程</w:t>
            </w:r>
          </w:p>
        </w:tc>
        <w:tc>
          <w:tcPr>
            <w:tcW w:w="2268" w:type="dxa"/>
            <w:gridSpan w:val="3"/>
            <w:vAlign w:val="center"/>
          </w:tcPr>
          <w:p w14:paraId="2B8F1D44" w14:textId="77777777" w:rsidR="00E97A74" w:rsidRPr="0073137B" w:rsidRDefault="00E97A74" w:rsidP="00E97A74">
            <w:pPr>
              <w:adjustRightInd w:val="0"/>
              <w:contextualSpacing/>
              <w:rPr>
                <w:rFonts w:eastAsiaTheme="minorEastAsia" w:cs="宋体"/>
                <w:color w:val="000000" w:themeColor="text1"/>
                <w:sz w:val="20"/>
                <w:szCs w:val="20"/>
                <w:lang w:val="es-ES"/>
              </w:rPr>
            </w:pPr>
            <w:r w:rsidRPr="0073137B">
              <w:rPr>
                <w:rFonts w:eastAsiaTheme="minorEastAsia" w:cs="宋体"/>
                <w:color w:val="000000" w:themeColor="text1"/>
                <w:sz w:val="20"/>
                <w:szCs w:val="20"/>
                <w:lang w:val="es-ES"/>
              </w:rPr>
              <w:t>初级西班牙语</w:t>
            </w:r>
          </w:p>
        </w:tc>
        <w:tc>
          <w:tcPr>
            <w:tcW w:w="2552" w:type="dxa"/>
            <w:gridSpan w:val="4"/>
            <w:vAlign w:val="center"/>
          </w:tcPr>
          <w:p w14:paraId="2C6283BC" w14:textId="77777777" w:rsidR="00E97A74" w:rsidRPr="0073137B" w:rsidRDefault="00E97A74" w:rsidP="00E97A74">
            <w:pPr>
              <w:adjustRightInd w:val="0"/>
              <w:contextualSpacing/>
              <w:rPr>
                <w:rFonts w:eastAsiaTheme="minorEastAsia" w:cs="宋体"/>
                <w:color w:val="000000" w:themeColor="text1"/>
                <w:sz w:val="20"/>
                <w:szCs w:val="20"/>
                <w:lang w:val="es-ES"/>
              </w:rPr>
            </w:pPr>
            <w:r w:rsidRPr="0073137B">
              <w:rPr>
                <w:rFonts w:eastAsiaTheme="minorEastAsia" w:cs="宋体"/>
                <w:color w:val="000000" w:themeColor="text1"/>
                <w:sz w:val="20"/>
                <w:szCs w:val="20"/>
                <w:lang w:val="es-ES"/>
              </w:rPr>
              <w:t>西班牙语泛读</w:t>
            </w:r>
          </w:p>
        </w:tc>
        <w:tc>
          <w:tcPr>
            <w:tcW w:w="1819" w:type="dxa"/>
            <w:gridSpan w:val="3"/>
            <w:vAlign w:val="center"/>
          </w:tcPr>
          <w:p w14:paraId="5A648874" w14:textId="77777777" w:rsidR="00E97A74" w:rsidRPr="0073137B" w:rsidRDefault="00E97A74" w:rsidP="00E97A74">
            <w:pPr>
              <w:adjustRightInd w:val="0"/>
              <w:contextualSpacing/>
              <w:rPr>
                <w:rFonts w:eastAsiaTheme="minorEastAsia" w:cs="宋体"/>
                <w:color w:val="000000" w:themeColor="text1"/>
                <w:sz w:val="20"/>
                <w:szCs w:val="20"/>
                <w:lang w:val="es-ES"/>
              </w:rPr>
            </w:pPr>
            <w:r w:rsidRPr="0073137B">
              <w:rPr>
                <w:rFonts w:eastAsiaTheme="minorEastAsia" w:cs="宋体"/>
                <w:color w:val="000000" w:themeColor="text1"/>
                <w:sz w:val="20"/>
                <w:szCs w:val="20"/>
                <w:lang w:val="es-ES"/>
              </w:rPr>
              <w:t>西班牙语视听</w:t>
            </w:r>
          </w:p>
        </w:tc>
      </w:tr>
      <w:tr w:rsidR="00E97A74" w:rsidRPr="0073137B" w14:paraId="1422A609" w14:textId="77777777" w:rsidTr="00E97A74">
        <w:trPr>
          <w:trHeight w:val="425"/>
          <w:jc w:val="center"/>
        </w:trPr>
        <w:tc>
          <w:tcPr>
            <w:tcW w:w="1390" w:type="dxa"/>
            <w:vAlign w:val="center"/>
          </w:tcPr>
          <w:p w14:paraId="1F099A89" w14:textId="77777777" w:rsidR="00E97A74" w:rsidRPr="0073137B" w:rsidRDefault="00E97A74" w:rsidP="00E97A74">
            <w:pPr>
              <w:adjustRightInd w:val="0"/>
              <w:contextualSpacing/>
              <w:rPr>
                <w:rFonts w:eastAsiaTheme="minorEastAsia" w:cs="宋体"/>
                <w:b/>
                <w:bCs/>
                <w:color w:val="000000" w:themeColor="text1"/>
                <w:sz w:val="20"/>
                <w:szCs w:val="20"/>
                <w:lang w:val="es-ES"/>
              </w:rPr>
            </w:pPr>
            <w:r w:rsidRPr="0073137B">
              <w:rPr>
                <w:rFonts w:eastAsiaTheme="minorEastAsia" w:cs="宋体"/>
                <w:b/>
                <w:bCs/>
                <w:color w:val="000000" w:themeColor="text1"/>
                <w:sz w:val="20"/>
                <w:szCs w:val="20"/>
                <w:lang w:val="es-ES"/>
              </w:rPr>
              <w:t>先修课程代码</w:t>
            </w:r>
          </w:p>
        </w:tc>
        <w:tc>
          <w:tcPr>
            <w:tcW w:w="2268" w:type="dxa"/>
            <w:gridSpan w:val="3"/>
            <w:vAlign w:val="center"/>
          </w:tcPr>
          <w:p w14:paraId="4E7A2D52" w14:textId="77777777" w:rsidR="00E97A74" w:rsidRPr="0073137B" w:rsidRDefault="00E97A74" w:rsidP="00E97A74">
            <w:pPr>
              <w:adjustRightInd w:val="0"/>
              <w:contextualSpacing/>
              <w:rPr>
                <w:rFonts w:eastAsiaTheme="minorEastAsia" w:cs="宋体"/>
                <w:color w:val="000000" w:themeColor="text1"/>
                <w:sz w:val="20"/>
                <w:szCs w:val="20"/>
                <w:lang w:val="es-ES"/>
              </w:rPr>
            </w:pPr>
            <w:r w:rsidRPr="0073137B">
              <w:rPr>
                <w:rFonts w:eastAsiaTheme="minorEastAsia" w:cs="宋体"/>
                <w:color w:val="000000" w:themeColor="text1"/>
                <w:sz w:val="20"/>
                <w:szCs w:val="20"/>
                <w:lang w:val="es-ES"/>
              </w:rPr>
              <w:t>78001-2#</w:t>
            </w:r>
          </w:p>
        </w:tc>
        <w:tc>
          <w:tcPr>
            <w:tcW w:w="2552" w:type="dxa"/>
            <w:gridSpan w:val="4"/>
            <w:vAlign w:val="center"/>
          </w:tcPr>
          <w:p w14:paraId="40297B6E" w14:textId="77777777" w:rsidR="00E97A74" w:rsidRPr="0073137B" w:rsidRDefault="00E97A74" w:rsidP="00E97A74">
            <w:pPr>
              <w:adjustRightInd w:val="0"/>
              <w:contextualSpacing/>
              <w:rPr>
                <w:rFonts w:eastAsiaTheme="minorEastAsia" w:cs="宋体"/>
                <w:color w:val="000000" w:themeColor="text1"/>
                <w:sz w:val="20"/>
                <w:szCs w:val="20"/>
                <w:lang w:val="es-ES"/>
              </w:rPr>
            </w:pPr>
            <w:r w:rsidRPr="0073137B">
              <w:rPr>
                <w:rFonts w:eastAsiaTheme="minorEastAsia" w:cs="宋体"/>
                <w:color w:val="000000" w:themeColor="text1"/>
                <w:sz w:val="20"/>
                <w:szCs w:val="20"/>
                <w:lang w:val="es-ES"/>
              </w:rPr>
              <w:t>78005-3#</w:t>
            </w:r>
          </w:p>
        </w:tc>
        <w:tc>
          <w:tcPr>
            <w:tcW w:w="1819" w:type="dxa"/>
            <w:gridSpan w:val="3"/>
            <w:vAlign w:val="center"/>
          </w:tcPr>
          <w:p w14:paraId="1271003C" w14:textId="77777777" w:rsidR="00E97A74" w:rsidRPr="0073137B" w:rsidRDefault="00E97A74" w:rsidP="00E97A74">
            <w:pPr>
              <w:adjustRightInd w:val="0"/>
              <w:contextualSpacing/>
              <w:rPr>
                <w:rFonts w:eastAsiaTheme="minorEastAsia" w:cs="宋体"/>
                <w:color w:val="000000" w:themeColor="text1"/>
                <w:sz w:val="20"/>
                <w:szCs w:val="20"/>
                <w:lang w:val="es-ES"/>
              </w:rPr>
            </w:pPr>
            <w:r w:rsidRPr="0073137B">
              <w:rPr>
                <w:rFonts w:eastAsiaTheme="minorEastAsia" w:cs="宋体"/>
                <w:color w:val="000000" w:themeColor="text1"/>
                <w:sz w:val="20"/>
                <w:szCs w:val="20"/>
                <w:lang w:val="es-ES"/>
              </w:rPr>
              <w:t>78003-4#</w:t>
            </w:r>
          </w:p>
        </w:tc>
      </w:tr>
      <w:tr w:rsidR="00E97A74" w:rsidRPr="0073137B" w14:paraId="4B54638D" w14:textId="77777777" w:rsidTr="00E97A74">
        <w:trPr>
          <w:trHeight w:val="426"/>
          <w:jc w:val="center"/>
        </w:trPr>
        <w:tc>
          <w:tcPr>
            <w:tcW w:w="1390" w:type="dxa"/>
            <w:vAlign w:val="center"/>
          </w:tcPr>
          <w:p w14:paraId="10486F81" w14:textId="77777777" w:rsidR="00E97A74" w:rsidRPr="0073137B" w:rsidRDefault="00E97A74" w:rsidP="00E97A74">
            <w:pPr>
              <w:adjustRightInd w:val="0"/>
              <w:contextualSpacing/>
              <w:rPr>
                <w:rFonts w:eastAsiaTheme="minorEastAsia" w:cs="宋体"/>
                <w:b/>
                <w:bCs/>
                <w:color w:val="000000" w:themeColor="text1"/>
                <w:sz w:val="20"/>
                <w:szCs w:val="20"/>
                <w:lang w:val="es-ES"/>
              </w:rPr>
            </w:pPr>
            <w:r w:rsidRPr="0073137B">
              <w:rPr>
                <w:rFonts w:eastAsiaTheme="minorEastAsia" w:cs="宋体"/>
                <w:b/>
                <w:bCs/>
                <w:color w:val="000000" w:themeColor="text1"/>
                <w:sz w:val="20"/>
                <w:szCs w:val="20"/>
                <w:lang w:val="es-ES"/>
              </w:rPr>
              <w:t>适用专业</w:t>
            </w:r>
          </w:p>
        </w:tc>
        <w:tc>
          <w:tcPr>
            <w:tcW w:w="6639" w:type="dxa"/>
            <w:gridSpan w:val="10"/>
            <w:vAlign w:val="center"/>
          </w:tcPr>
          <w:p w14:paraId="45EA5F3C" w14:textId="77777777" w:rsidR="00E97A74" w:rsidRPr="0073137B" w:rsidRDefault="00E97A74" w:rsidP="00E97A74">
            <w:pPr>
              <w:adjustRightInd w:val="0"/>
              <w:contextualSpacing/>
              <w:rPr>
                <w:rFonts w:eastAsiaTheme="minorEastAsia" w:cs="宋体"/>
                <w:color w:val="000000" w:themeColor="text1"/>
                <w:sz w:val="20"/>
                <w:szCs w:val="20"/>
                <w:lang w:val="es-ES"/>
              </w:rPr>
            </w:pPr>
            <w:r w:rsidRPr="0073137B">
              <w:rPr>
                <w:rFonts w:eastAsiaTheme="minorEastAsia" w:cs="宋体"/>
                <w:color w:val="000000" w:themeColor="text1"/>
                <w:sz w:val="20"/>
                <w:szCs w:val="20"/>
                <w:lang w:val="es-ES"/>
              </w:rPr>
              <w:t>西班牙语专业</w:t>
            </w:r>
          </w:p>
        </w:tc>
      </w:tr>
      <w:tr w:rsidR="00E97A74" w:rsidRPr="0073137B" w14:paraId="134DFFB0" w14:textId="77777777" w:rsidTr="00E97A74">
        <w:trPr>
          <w:trHeight w:val="426"/>
          <w:jc w:val="center"/>
        </w:trPr>
        <w:tc>
          <w:tcPr>
            <w:tcW w:w="1390" w:type="dxa"/>
            <w:vAlign w:val="center"/>
          </w:tcPr>
          <w:p w14:paraId="7F7C017E" w14:textId="77777777" w:rsidR="00E97A74" w:rsidRPr="0073137B" w:rsidRDefault="00E97A74" w:rsidP="00E97A74">
            <w:pPr>
              <w:adjustRightInd w:val="0"/>
              <w:contextualSpacing/>
              <w:rPr>
                <w:rFonts w:eastAsiaTheme="minorEastAsia"/>
                <w:b/>
                <w:bCs/>
                <w:color w:val="000000" w:themeColor="text1"/>
                <w:sz w:val="20"/>
                <w:szCs w:val="20"/>
                <w:lang w:val="es-ES"/>
              </w:rPr>
            </w:pPr>
            <w:r w:rsidRPr="0073137B">
              <w:rPr>
                <w:rFonts w:eastAsiaTheme="minorEastAsia"/>
                <w:b/>
                <w:bCs/>
                <w:color w:val="000000" w:themeColor="text1"/>
                <w:sz w:val="20"/>
                <w:szCs w:val="20"/>
                <w:lang w:val="es-ES"/>
              </w:rPr>
              <w:t>选用教材</w:t>
            </w:r>
          </w:p>
        </w:tc>
        <w:tc>
          <w:tcPr>
            <w:tcW w:w="6639" w:type="dxa"/>
            <w:gridSpan w:val="10"/>
            <w:vAlign w:val="center"/>
          </w:tcPr>
          <w:p w14:paraId="535246D8" w14:textId="77777777" w:rsidR="00E97A74" w:rsidRPr="0073137B" w:rsidRDefault="00E97A74" w:rsidP="00E97A74">
            <w:pPr>
              <w:adjustRightInd w:val="0"/>
              <w:contextualSpacing/>
              <w:rPr>
                <w:rFonts w:eastAsiaTheme="minorEastAsia"/>
                <w:color w:val="000000" w:themeColor="text1"/>
                <w:kern w:val="0"/>
                <w:sz w:val="20"/>
                <w:szCs w:val="20"/>
                <w:lang w:val="es-ES"/>
              </w:rPr>
            </w:pPr>
            <w:r w:rsidRPr="0073137B">
              <w:rPr>
                <w:rFonts w:eastAsiaTheme="minorEastAsia"/>
                <w:color w:val="000000" w:themeColor="text1"/>
                <w:kern w:val="0"/>
                <w:sz w:val="20"/>
                <w:szCs w:val="20"/>
                <w:lang w:val="es-ES"/>
              </w:rPr>
              <w:t>董燕生、刘建</w:t>
            </w:r>
            <w:r w:rsidRPr="0073137B">
              <w:rPr>
                <w:rFonts w:eastAsiaTheme="minorEastAsia"/>
                <w:color w:val="000000" w:themeColor="text1"/>
                <w:kern w:val="0"/>
                <w:sz w:val="20"/>
                <w:szCs w:val="20"/>
                <w:lang w:val="es-ES"/>
              </w:rPr>
              <w:t>.</w:t>
            </w:r>
            <w:r w:rsidRPr="0073137B">
              <w:rPr>
                <w:rFonts w:eastAsiaTheme="minorEastAsia"/>
                <w:color w:val="000000" w:themeColor="text1"/>
                <w:kern w:val="0"/>
                <w:sz w:val="20"/>
                <w:szCs w:val="20"/>
                <w:lang w:val="es-ES"/>
              </w:rPr>
              <w:t>现代西班牙语</w:t>
            </w:r>
            <w:r w:rsidRPr="0073137B">
              <w:rPr>
                <w:rFonts w:eastAsiaTheme="minorEastAsia"/>
                <w:color w:val="000000" w:themeColor="text1"/>
                <w:kern w:val="0"/>
                <w:sz w:val="20"/>
                <w:szCs w:val="20"/>
                <w:lang w:val="es-ES"/>
              </w:rPr>
              <w:t>.</w:t>
            </w:r>
            <w:r w:rsidRPr="0073137B">
              <w:rPr>
                <w:rFonts w:eastAsiaTheme="minorEastAsia" w:hint="eastAsia"/>
                <w:color w:val="000000" w:themeColor="text1"/>
                <w:kern w:val="0"/>
                <w:sz w:val="20"/>
                <w:szCs w:val="20"/>
                <w:lang w:val="es-ES"/>
              </w:rPr>
              <w:t>学生用书</w:t>
            </w:r>
            <w:r w:rsidRPr="0073137B">
              <w:rPr>
                <w:rFonts w:eastAsiaTheme="minorEastAsia" w:hint="eastAsia"/>
                <w:color w:val="000000" w:themeColor="text1"/>
                <w:kern w:val="0"/>
                <w:sz w:val="20"/>
                <w:szCs w:val="20"/>
                <w:lang w:val="es-ES"/>
              </w:rPr>
              <w:t>.</w:t>
            </w:r>
            <w:r w:rsidRPr="0073137B">
              <w:rPr>
                <w:rFonts w:eastAsiaTheme="minorEastAsia" w:hint="eastAsia"/>
                <w:color w:val="000000" w:themeColor="text1"/>
                <w:kern w:val="0"/>
                <w:sz w:val="20"/>
                <w:szCs w:val="20"/>
                <w:lang w:val="es-ES"/>
              </w:rPr>
              <w:t>第</w:t>
            </w:r>
            <w:r w:rsidRPr="0073137B">
              <w:rPr>
                <w:rFonts w:eastAsiaTheme="minorEastAsia" w:hint="eastAsia"/>
                <w:color w:val="000000" w:themeColor="text1"/>
                <w:kern w:val="0"/>
                <w:sz w:val="20"/>
                <w:szCs w:val="20"/>
                <w:lang w:val="es-ES"/>
              </w:rPr>
              <w:t>2</w:t>
            </w:r>
            <w:r w:rsidRPr="0073137B">
              <w:rPr>
                <w:rFonts w:eastAsiaTheme="minorEastAsia" w:hint="eastAsia"/>
                <w:color w:val="000000" w:themeColor="text1"/>
                <w:kern w:val="0"/>
                <w:sz w:val="20"/>
                <w:szCs w:val="20"/>
                <w:lang w:val="es-ES"/>
              </w:rPr>
              <w:t>册</w:t>
            </w:r>
            <w:r w:rsidRPr="0073137B">
              <w:rPr>
                <w:rFonts w:eastAsiaTheme="minorEastAsia" w:hint="eastAsia"/>
                <w:color w:val="000000" w:themeColor="text1"/>
                <w:kern w:val="0"/>
                <w:sz w:val="20"/>
                <w:szCs w:val="20"/>
                <w:lang w:val="es-ES"/>
              </w:rPr>
              <w:t>.</w:t>
            </w:r>
            <w:r w:rsidRPr="0073137B">
              <w:rPr>
                <w:rFonts w:eastAsiaTheme="minorEastAsia"/>
                <w:color w:val="000000" w:themeColor="text1"/>
                <w:kern w:val="0"/>
                <w:sz w:val="20"/>
                <w:szCs w:val="20"/>
                <w:lang w:val="es-ES"/>
              </w:rPr>
              <w:t>外语教学与研究出版社</w:t>
            </w:r>
            <w:r w:rsidRPr="0073137B">
              <w:rPr>
                <w:rFonts w:eastAsiaTheme="minorEastAsia"/>
                <w:color w:val="000000" w:themeColor="text1"/>
                <w:kern w:val="0"/>
                <w:sz w:val="20"/>
                <w:szCs w:val="20"/>
                <w:lang w:val="es-ES"/>
              </w:rPr>
              <w:t>, 2015.</w:t>
            </w:r>
          </w:p>
          <w:p w14:paraId="1674A0EA" w14:textId="77777777" w:rsidR="00E97A74" w:rsidRPr="0073137B" w:rsidRDefault="00E97A74" w:rsidP="00E97A74">
            <w:pPr>
              <w:adjustRightInd w:val="0"/>
              <w:contextualSpacing/>
              <w:rPr>
                <w:rFonts w:eastAsiaTheme="minorEastAsia"/>
                <w:b/>
                <w:bCs/>
                <w:color w:val="000000" w:themeColor="text1"/>
                <w:sz w:val="20"/>
                <w:szCs w:val="20"/>
                <w:lang w:val="es-ES"/>
              </w:rPr>
            </w:pPr>
            <w:r w:rsidRPr="0073137B">
              <w:rPr>
                <w:rFonts w:eastAsiaTheme="minorEastAsia"/>
                <w:color w:val="000000" w:themeColor="text1"/>
                <w:kern w:val="0"/>
                <w:sz w:val="20"/>
                <w:szCs w:val="20"/>
                <w:lang w:val="es-ES"/>
              </w:rPr>
              <w:t>董燕生、刘建</w:t>
            </w:r>
            <w:r w:rsidRPr="0073137B">
              <w:rPr>
                <w:rFonts w:eastAsiaTheme="minorEastAsia"/>
                <w:color w:val="000000" w:themeColor="text1"/>
                <w:kern w:val="0"/>
                <w:sz w:val="20"/>
                <w:szCs w:val="20"/>
                <w:lang w:val="es-ES"/>
              </w:rPr>
              <w:t>.</w:t>
            </w:r>
            <w:r w:rsidRPr="0073137B">
              <w:rPr>
                <w:rFonts w:eastAsiaTheme="minorEastAsia"/>
                <w:color w:val="000000" w:themeColor="text1"/>
                <w:kern w:val="0"/>
                <w:sz w:val="20"/>
                <w:szCs w:val="20"/>
                <w:lang w:val="es-ES"/>
              </w:rPr>
              <w:t>现代西班牙语</w:t>
            </w:r>
            <w:r w:rsidRPr="0073137B">
              <w:rPr>
                <w:rFonts w:eastAsiaTheme="minorEastAsia"/>
                <w:color w:val="000000" w:themeColor="text1"/>
                <w:kern w:val="0"/>
                <w:sz w:val="20"/>
                <w:szCs w:val="20"/>
                <w:lang w:val="es-ES"/>
              </w:rPr>
              <w:t>.</w:t>
            </w:r>
            <w:r w:rsidRPr="0073137B">
              <w:rPr>
                <w:rFonts w:eastAsiaTheme="minorEastAsia" w:hint="eastAsia"/>
                <w:color w:val="000000" w:themeColor="text1"/>
                <w:kern w:val="0"/>
                <w:sz w:val="20"/>
                <w:szCs w:val="20"/>
                <w:lang w:val="es-ES"/>
              </w:rPr>
              <w:t>学生用书</w:t>
            </w:r>
            <w:r w:rsidRPr="0073137B">
              <w:rPr>
                <w:rFonts w:eastAsiaTheme="minorEastAsia" w:hint="eastAsia"/>
                <w:color w:val="000000" w:themeColor="text1"/>
                <w:kern w:val="0"/>
                <w:sz w:val="20"/>
                <w:szCs w:val="20"/>
                <w:lang w:val="es-ES"/>
              </w:rPr>
              <w:t>.</w:t>
            </w:r>
            <w:r w:rsidRPr="0073137B">
              <w:rPr>
                <w:rFonts w:eastAsiaTheme="minorEastAsia" w:hint="eastAsia"/>
                <w:color w:val="000000" w:themeColor="text1"/>
                <w:kern w:val="0"/>
                <w:sz w:val="20"/>
                <w:szCs w:val="20"/>
                <w:lang w:val="es-ES"/>
              </w:rPr>
              <w:t>第</w:t>
            </w:r>
            <w:r w:rsidRPr="0073137B">
              <w:rPr>
                <w:rFonts w:eastAsiaTheme="minorEastAsia" w:hint="eastAsia"/>
                <w:color w:val="000000" w:themeColor="text1"/>
                <w:kern w:val="0"/>
                <w:sz w:val="20"/>
                <w:szCs w:val="20"/>
                <w:lang w:val="es-ES"/>
              </w:rPr>
              <w:t>3</w:t>
            </w:r>
            <w:r w:rsidRPr="0073137B">
              <w:rPr>
                <w:rFonts w:eastAsiaTheme="minorEastAsia" w:hint="eastAsia"/>
                <w:color w:val="000000" w:themeColor="text1"/>
                <w:kern w:val="0"/>
                <w:sz w:val="20"/>
                <w:szCs w:val="20"/>
                <w:lang w:val="es-ES"/>
              </w:rPr>
              <w:t>册</w:t>
            </w:r>
            <w:r w:rsidRPr="0073137B">
              <w:rPr>
                <w:rFonts w:eastAsiaTheme="minorEastAsia" w:hint="eastAsia"/>
                <w:color w:val="000000" w:themeColor="text1"/>
                <w:kern w:val="0"/>
                <w:sz w:val="20"/>
                <w:szCs w:val="20"/>
                <w:lang w:val="es-ES"/>
              </w:rPr>
              <w:t>.</w:t>
            </w:r>
            <w:r w:rsidRPr="0073137B">
              <w:rPr>
                <w:rFonts w:eastAsiaTheme="minorEastAsia"/>
                <w:color w:val="000000" w:themeColor="text1"/>
                <w:kern w:val="0"/>
                <w:sz w:val="20"/>
                <w:szCs w:val="20"/>
                <w:lang w:val="es-ES"/>
              </w:rPr>
              <w:t>外语教学与研究出版社</w:t>
            </w:r>
            <w:r w:rsidRPr="0073137B">
              <w:rPr>
                <w:rFonts w:eastAsiaTheme="minorEastAsia"/>
                <w:color w:val="000000" w:themeColor="text1"/>
                <w:kern w:val="0"/>
                <w:sz w:val="20"/>
                <w:szCs w:val="20"/>
                <w:lang w:val="es-ES"/>
              </w:rPr>
              <w:t>, 2015.</w:t>
            </w:r>
          </w:p>
        </w:tc>
      </w:tr>
      <w:tr w:rsidR="00E97A74" w:rsidRPr="0073137B" w14:paraId="021062AB" w14:textId="77777777" w:rsidTr="00E97A74">
        <w:trPr>
          <w:trHeight w:val="425"/>
          <w:jc w:val="center"/>
        </w:trPr>
        <w:tc>
          <w:tcPr>
            <w:tcW w:w="1390" w:type="dxa"/>
            <w:vAlign w:val="center"/>
          </w:tcPr>
          <w:p w14:paraId="3256ABC6" w14:textId="77777777" w:rsidR="00E97A74" w:rsidRPr="0073137B" w:rsidRDefault="00E97A74" w:rsidP="00E97A74">
            <w:pPr>
              <w:adjustRightInd w:val="0"/>
              <w:contextualSpacing/>
              <w:rPr>
                <w:rFonts w:eastAsiaTheme="minorEastAsia"/>
                <w:b/>
                <w:bCs/>
                <w:color w:val="000000" w:themeColor="text1"/>
                <w:sz w:val="20"/>
                <w:szCs w:val="20"/>
                <w:lang w:val="es-ES"/>
              </w:rPr>
            </w:pPr>
            <w:r w:rsidRPr="0073137B">
              <w:rPr>
                <w:rFonts w:eastAsiaTheme="minorEastAsia"/>
                <w:b/>
                <w:bCs/>
                <w:color w:val="000000" w:themeColor="text1"/>
                <w:sz w:val="20"/>
                <w:szCs w:val="20"/>
                <w:lang w:val="es-ES"/>
              </w:rPr>
              <w:t>撰</w:t>
            </w:r>
            <w:r w:rsidRPr="0073137B">
              <w:rPr>
                <w:rFonts w:eastAsiaTheme="minorEastAsia"/>
                <w:b/>
                <w:bCs/>
                <w:color w:val="000000" w:themeColor="text1"/>
                <w:sz w:val="20"/>
                <w:szCs w:val="20"/>
                <w:lang w:val="es-ES"/>
              </w:rPr>
              <w:t xml:space="preserve"> </w:t>
            </w:r>
            <w:r w:rsidRPr="0073137B">
              <w:rPr>
                <w:rFonts w:eastAsiaTheme="minorEastAsia"/>
                <w:b/>
                <w:bCs/>
                <w:color w:val="000000" w:themeColor="text1"/>
                <w:sz w:val="20"/>
                <w:szCs w:val="20"/>
                <w:lang w:val="es-ES"/>
              </w:rPr>
              <w:t>写</w:t>
            </w:r>
            <w:r w:rsidRPr="0073137B">
              <w:rPr>
                <w:rFonts w:eastAsiaTheme="minorEastAsia"/>
                <w:b/>
                <w:bCs/>
                <w:color w:val="000000" w:themeColor="text1"/>
                <w:sz w:val="20"/>
                <w:szCs w:val="20"/>
                <w:lang w:val="es-ES"/>
              </w:rPr>
              <w:t xml:space="preserve"> </w:t>
            </w:r>
            <w:r w:rsidRPr="0073137B">
              <w:rPr>
                <w:rFonts w:eastAsiaTheme="minorEastAsia"/>
                <w:b/>
                <w:bCs/>
                <w:color w:val="000000" w:themeColor="text1"/>
                <w:sz w:val="20"/>
                <w:szCs w:val="20"/>
                <w:lang w:val="es-ES"/>
              </w:rPr>
              <w:t>人</w:t>
            </w:r>
          </w:p>
        </w:tc>
        <w:tc>
          <w:tcPr>
            <w:tcW w:w="1461" w:type="dxa"/>
            <w:gridSpan w:val="2"/>
            <w:vAlign w:val="center"/>
          </w:tcPr>
          <w:p w14:paraId="4208A48B" w14:textId="77777777" w:rsidR="00E97A74" w:rsidRPr="0073137B" w:rsidRDefault="00E97A74" w:rsidP="00E97A74">
            <w:pPr>
              <w:adjustRightInd w:val="0"/>
              <w:contextualSpacing/>
              <w:rPr>
                <w:rFonts w:eastAsiaTheme="minorEastAsia"/>
                <w:color w:val="000000" w:themeColor="text1"/>
                <w:sz w:val="20"/>
                <w:szCs w:val="20"/>
                <w:lang w:val="es-ES"/>
              </w:rPr>
            </w:pPr>
            <w:r w:rsidRPr="0073137B">
              <w:rPr>
                <w:rFonts w:eastAsiaTheme="minorEastAsia"/>
                <w:color w:val="000000" w:themeColor="text1"/>
                <w:sz w:val="20"/>
                <w:szCs w:val="20"/>
                <w:lang w:val="es-ES"/>
              </w:rPr>
              <w:t>郭漪娜</w:t>
            </w:r>
          </w:p>
        </w:tc>
        <w:tc>
          <w:tcPr>
            <w:tcW w:w="1340" w:type="dxa"/>
            <w:gridSpan w:val="3"/>
            <w:vAlign w:val="center"/>
          </w:tcPr>
          <w:p w14:paraId="609D4BA0" w14:textId="77777777" w:rsidR="00E97A74" w:rsidRPr="0073137B" w:rsidRDefault="00E97A74" w:rsidP="00E97A74">
            <w:pPr>
              <w:adjustRightInd w:val="0"/>
              <w:contextualSpacing/>
              <w:rPr>
                <w:rFonts w:eastAsiaTheme="minorEastAsia"/>
                <w:b/>
                <w:bCs/>
                <w:color w:val="000000" w:themeColor="text1"/>
                <w:sz w:val="20"/>
                <w:szCs w:val="20"/>
                <w:lang w:val="es-ES"/>
              </w:rPr>
            </w:pPr>
            <w:r w:rsidRPr="0073137B">
              <w:rPr>
                <w:rFonts w:eastAsiaTheme="minorEastAsia"/>
                <w:b/>
                <w:bCs/>
                <w:color w:val="000000" w:themeColor="text1"/>
                <w:sz w:val="20"/>
                <w:szCs w:val="20"/>
                <w:lang w:val="es-ES"/>
              </w:rPr>
              <w:t>审</w:t>
            </w:r>
            <w:r w:rsidRPr="0073137B">
              <w:rPr>
                <w:rFonts w:eastAsiaTheme="minorEastAsia"/>
                <w:b/>
                <w:bCs/>
                <w:color w:val="000000" w:themeColor="text1"/>
                <w:sz w:val="20"/>
                <w:szCs w:val="20"/>
                <w:lang w:val="es-ES"/>
              </w:rPr>
              <w:t xml:space="preserve"> </w:t>
            </w:r>
            <w:r w:rsidRPr="0073137B">
              <w:rPr>
                <w:rFonts w:eastAsiaTheme="minorEastAsia"/>
                <w:b/>
                <w:bCs/>
                <w:color w:val="000000" w:themeColor="text1"/>
                <w:sz w:val="20"/>
                <w:szCs w:val="20"/>
                <w:lang w:val="es-ES"/>
              </w:rPr>
              <w:t>定</w:t>
            </w:r>
            <w:r w:rsidRPr="0073137B">
              <w:rPr>
                <w:rFonts w:eastAsiaTheme="minorEastAsia"/>
                <w:b/>
                <w:bCs/>
                <w:color w:val="000000" w:themeColor="text1"/>
                <w:sz w:val="20"/>
                <w:szCs w:val="20"/>
                <w:lang w:val="es-ES"/>
              </w:rPr>
              <w:t xml:space="preserve"> </w:t>
            </w:r>
            <w:r w:rsidRPr="0073137B">
              <w:rPr>
                <w:rFonts w:eastAsiaTheme="minorEastAsia"/>
                <w:b/>
                <w:bCs/>
                <w:color w:val="000000" w:themeColor="text1"/>
                <w:sz w:val="20"/>
                <w:szCs w:val="20"/>
                <w:lang w:val="es-ES"/>
              </w:rPr>
              <w:t>人</w:t>
            </w:r>
          </w:p>
        </w:tc>
        <w:tc>
          <w:tcPr>
            <w:tcW w:w="1310" w:type="dxa"/>
            <w:vAlign w:val="center"/>
          </w:tcPr>
          <w:p w14:paraId="0D6B1EE2" w14:textId="77777777" w:rsidR="00E97A74" w:rsidRPr="0073137B" w:rsidRDefault="00E97A74" w:rsidP="00E97A74">
            <w:pPr>
              <w:adjustRightInd w:val="0"/>
              <w:contextualSpacing/>
              <w:rPr>
                <w:rFonts w:eastAsiaTheme="minorEastAsia"/>
                <w:color w:val="000000" w:themeColor="text1"/>
                <w:sz w:val="20"/>
                <w:szCs w:val="20"/>
                <w:lang w:val="es-ES"/>
              </w:rPr>
            </w:pPr>
            <w:r w:rsidRPr="0073137B">
              <w:rPr>
                <w:rFonts w:eastAsiaTheme="minorEastAsia" w:hint="eastAsia"/>
                <w:color w:val="000000" w:themeColor="text1"/>
                <w:sz w:val="20"/>
                <w:szCs w:val="20"/>
                <w:lang w:val="es-ES"/>
              </w:rPr>
              <w:t>罗莹</w:t>
            </w:r>
          </w:p>
        </w:tc>
        <w:tc>
          <w:tcPr>
            <w:tcW w:w="1369" w:type="dxa"/>
            <w:gridSpan w:val="3"/>
            <w:vAlign w:val="center"/>
          </w:tcPr>
          <w:p w14:paraId="618C6AD6" w14:textId="77777777" w:rsidR="00E97A74" w:rsidRPr="0073137B" w:rsidRDefault="00E97A74" w:rsidP="00E97A74">
            <w:pPr>
              <w:adjustRightInd w:val="0"/>
              <w:contextualSpacing/>
              <w:rPr>
                <w:rFonts w:eastAsiaTheme="minorEastAsia"/>
                <w:b/>
                <w:bCs/>
                <w:color w:val="000000" w:themeColor="text1"/>
                <w:sz w:val="20"/>
                <w:szCs w:val="20"/>
                <w:lang w:val="es-ES"/>
              </w:rPr>
            </w:pPr>
            <w:r w:rsidRPr="0073137B">
              <w:rPr>
                <w:rFonts w:eastAsiaTheme="minorEastAsia"/>
                <w:b/>
                <w:bCs/>
                <w:color w:val="000000" w:themeColor="text1"/>
                <w:sz w:val="20"/>
                <w:szCs w:val="20"/>
                <w:lang w:val="es-ES"/>
              </w:rPr>
              <w:t>批</w:t>
            </w:r>
            <w:r w:rsidRPr="0073137B">
              <w:rPr>
                <w:rFonts w:eastAsiaTheme="minorEastAsia"/>
                <w:b/>
                <w:bCs/>
                <w:color w:val="000000" w:themeColor="text1"/>
                <w:sz w:val="20"/>
                <w:szCs w:val="20"/>
                <w:lang w:val="es-ES"/>
              </w:rPr>
              <w:t xml:space="preserve"> </w:t>
            </w:r>
            <w:r w:rsidRPr="0073137B">
              <w:rPr>
                <w:rFonts w:eastAsiaTheme="minorEastAsia"/>
                <w:b/>
                <w:bCs/>
                <w:color w:val="000000" w:themeColor="text1"/>
                <w:sz w:val="20"/>
                <w:szCs w:val="20"/>
                <w:lang w:val="es-ES"/>
              </w:rPr>
              <w:t>准</w:t>
            </w:r>
            <w:r w:rsidRPr="0073137B">
              <w:rPr>
                <w:rFonts w:eastAsiaTheme="minorEastAsia"/>
                <w:b/>
                <w:bCs/>
                <w:color w:val="000000" w:themeColor="text1"/>
                <w:sz w:val="20"/>
                <w:szCs w:val="20"/>
                <w:lang w:val="es-ES"/>
              </w:rPr>
              <w:t xml:space="preserve"> </w:t>
            </w:r>
            <w:r w:rsidRPr="0073137B">
              <w:rPr>
                <w:rFonts w:eastAsiaTheme="minorEastAsia"/>
                <w:b/>
                <w:bCs/>
                <w:color w:val="000000" w:themeColor="text1"/>
                <w:sz w:val="20"/>
                <w:szCs w:val="20"/>
                <w:lang w:val="es-ES"/>
              </w:rPr>
              <w:t>人</w:t>
            </w:r>
          </w:p>
        </w:tc>
        <w:tc>
          <w:tcPr>
            <w:tcW w:w="1159" w:type="dxa"/>
            <w:vAlign w:val="center"/>
          </w:tcPr>
          <w:p w14:paraId="62EB906C" w14:textId="77777777" w:rsidR="00E97A74" w:rsidRPr="0073137B" w:rsidRDefault="00E97A74" w:rsidP="00E97A74">
            <w:pPr>
              <w:adjustRightInd w:val="0"/>
              <w:contextualSpacing/>
              <w:rPr>
                <w:rFonts w:eastAsiaTheme="minorEastAsia"/>
                <w:color w:val="000000" w:themeColor="text1"/>
                <w:sz w:val="20"/>
                <w:szCs w:val="20"/>
                <w:lang w:val="es-ES"/>
              </w:rPr>
            </w:pPr>
            <w:r w:rsidRPr="0073137B">
              <w:rPr>
                <w:rFonts w:eastAsiaTheme="minorEastAsia" w:hint="eastAsia"/>
                <w:color w:val="000000" w:themeColor="text1"/>
                <w:sz w:val="20"/>
                <w:szCs w:val="20"/>
                <w:lang w:val="es-ES"/>
              </w:rPr>
              <w:t>陈林俊</w:t>
            </w:r>
          </w:p>
        </w:tc>
      </w:tr>
    </w:tbl>
    <w:p w14:paraId="49A5EF05" w14:textId="77777777" w:rsidR="00E97A74" w:rsidRPr="0073137B" w:rsidRDefault="00E97A74" w:rsidP="00E97A74">
      <w:pPr>
        <w:adjustRightInd w:val="0"/>
        <w:contextualSpacing/>
        <w:rPr>
          <w:rFonts w:eastAsiaTheme="minorEastAsia"/>
          <w:b/>
          <w:color w:val="000000" w:themeColor="text1"/>
          <w:sz w:val="24"/>
          <w:lang w:val="es-ES"/>
        </w:rPr>
      </w:pPr>
    </w:p>
    <w:p w14:paraId="7DCF75CC" w14:textId="77777777" w:rsidR="00E97A74" w:rsidRPr="00C77494" w:rsidRDefault="00E97A74" w:rsidP="00E97A74">
      <w:pPr>
        <w:adjustRightInd w:val="0"/>
        <w:contextualSpacing/>
        <w:rPr>
          <w:rFonts w:ascii="黑体" w:eastAsia="黑体" w:hAnsi="黑体"/>
          <w:b/>
          <w:color w:val="000000" w:themeColor="text1"/>
          <w:sz w:val="24"/>
          <w:lang w:val="es-ES"/>
        </w:rPr>
      </w:pPr>
      <w:r w:rsidRPr="00C77494">
        <w:rPr>
          <w:rFonts w:ascii="黑体" w:eastAsia="黑体" w:hAnsi="黑体"/>
          <w:b/>
          <w:color w:val="000000" w:themeColor="text1"/>
          <w:sz w:val="24"/>
          <w:lang w:val="es-ES"/>
        </w:rPr>
        <w:t>二、课程描述</w:t>
      </w:r>
    </w:p>
    <w:p w14:paraId="1AE701EE" w14:textId="77777777" w:rsidR="00E97A74" w:rsidRPr="0073137B" w:rsidRDefault="00E97A74" w:rsidP="00E97A74">
      <w:pPr>
        <w:adjustRightInd w:val="0"/>
        <w:contextualSpacing/>
        <w:rPr>
          <w:rFonts w:eastAsiaTheme="minorEastAsia"/>
          <w:b/>
          <w:color w:val="000000" w:themeColor="text1"/>
          <w:sz w:val="24"/>
          <w:lang w:val="es-ES"/>
        </w:rPr>
      </w:pPr>
    </w:p>
    <w:p w14:paraId="2B41D3D1" w14:textId="77777777" w:rsidR="00E97A74" w:rsidRPr="0073137B" w:rsidRDefault="00E97A74" w:rsidP="00C77494">
      <w:pPr>
        <w:adjustRightInd w:val="0"/>
        <w:spacing w:line="400" w:lineRule="exact"/>
        <w:ind w:firstLineChars="200" w:firstLine="480"/>
        <w:contextualSpacing/>
        <w:rPr>
          <w:rFonts w:eastAsiaTheme="minorEastAsia"/>
          <w:color w:val="000000" w:themeColor="text1"/>
          <w:sz w:val="24"/>
          <w:lang w:val="es-ES"/>
        </w:rPr>
      </w:pPr>
      <w:r w:rsidRPr="0073137B">
        <w:rPr>
          <w:rFonts w:eastAsiaTheme="minorEastAsia"/>
          <w:color w:val="000000" w:themeColor="text1"/>
          <w:sz w:val="24"/>
          <w:lang w:val="es-ES"/>
        </w:rPr>
        <w:t>课程是西班牙语语言文学专业设置的一门专业必修课。本课程采用理论教学方式。授课内容包括：西班牙语词类概念、词形变化及基本用法，复句的结构和用法，复合句中动词语式和时态的配合等。通过本课程的学习，使学生能听懂西语国家人士以日常生活和熟悉的社会生活为题材的谈话，并能进行交谈，具备基本的写作及翻译能力。学生掌握基本的听说读写译等语言基本技能。</w:t>
      </w:r>
    </w:p>
    <w:p w14:paraId="1767AFED" w14:textId="77777777" w:rsidR="00E97A74" w:rsidRPr="0073137B" w:rsidRDefault="00E97A74" w:rsidP="00E97A74">
      <w:pPr>
        <w:adjustRightInd w:val="0"/>
        <w:ind w:rightChars="-24" w:right="-50" w:firstLineChars="250" w:firstLine="600"/>
        <w:contextualSpacing/>
        <w:rPr>
          <w:rFonts w:eastAsiaTheme="minorEastAsia"/>
          <w:color w:val="000000" w:themeColor="text1"/>
          <w:sz w:val="24"/>
          <w:lang w:val="es-ES"/>
        </w:rPr>
      </w:pPr>
    </w:p>
    <w:p w14:paraId="7FD4D702" w14:textId="77777777" w:rsidR="00E97A74" w:rsidRPr="00C77494" w:rsidRDefault="00E97A74" w:rsidP="00E97A74">
      <w:pPr>
        <w:adjustRightInd w:val="0"/>
        <w:contextualSpacing/>
        <w:rPr>
          <w:rFonts w:ascii="黑体" w:eastAsia="黑体" w:hAnsi="黑体"/>
          <w:b/>
          <w:color w:val="000000" w:themeColor="text1"/>
          <w:sz w:val="24"/>
          <w:lang w:val="es-ES"/>
        </w:rPr>
      </w:pPr>
      <w:r w:rsidRPr="00C77494">
        <w:rPr>
          <w:rFonts w:ascii="黑体" w:eastAsia="黑体" w:hAnsi="黑体"/>
          <w:b/>
          <w:color w:val="000000" w:themeColor="text1"/>
          <w:sz w:val="24"/>
          <w:lang w:val="es-ES"/>
        </w:rPr>
        <w:t>三、课程目标</w:t>
      </w:r>
    </w:p>
    <w:p w14:paraId="2349659C" w14:textId="77777777" w:rsidR="00E97A74" w:rsidRPr="0073137B" w:rsidRDefault="00E97A74" w:rsidP="00E97A74">
      <w:pPr>
        <w:adjustRightInd w:val="0"/>
        <w:contextualSpacing/>
        <w:rPr>
          <w:rFonts w:eastAsiaTheme="minorEastAsia"/>
          <w:b/>
          <w:color w:val="000000" w:themeColor="text1"/>
          <w:sz w:val="24"/>
          <w:lang w:val="es-ES"/>
        </w:rPr>
      </w:pPr>
    </w:p>
    <w:p w14:paraId="51CBCB24" w14:textId="77777777" w:rsidR="00E97A74" w:rsidRPr="0073137B" w:rsidRDefault="00E97A74" w:rsidP="00C77494">
      <w:pPr>
        <w:adjustRightInd w:val="0"/>
        <w:spacing w:line="400" w:lineRule="exact"/>
        <w:ind w:firstLineChars="200" w:firstLine="480"/>
        <w:contextualSpacing/>
        <w:rPr>
          <w:rFonts w:eastAsiaTheme="minorEastAsia"/>
          <w:b/>
          <w:color w:val="000000" w:themeColor="text1"/>
          <w:sz w:val="24"/>
          <w:lang w:val="es-ES"/>
        </w:rPr>
      </w:pPr>
      <w:r w:rsidRPr="0073137B">
        <w:rPr>
          <w:rFonts w:eastAsiaTheme="minorEastAsia"/>
          <w:color w:val="000000" w:themeColor="text1"/>
          <w:sz w:val="24"/>
          <w:lang w:val="es-ES"/>
        </w:rPr>
        <w:t>通过本课程的学习，使学生达到下列知识目标（</w:t>
      </w:r>
      <w:r w:rsidRPr="0073137B">
        <w:rPr>
          <w:rFonts w:eastAsiaTheme="minorEastAsia"/>
          <w:color w:val="000000" w:themeColor="text1"/>
          <w:sz w:val="24"/>
          <w:lang w:val="es-ES"/>
        </w:rPr>
        <w:t>1-3</w:t>
      </w:r>
      <w:r w:rsidRPr="0073137B">
        <w:rPr>
          <w:rFonts w:eastAsiaTheme="minorEastAsia"/>
          <w:color w:val="000000" w:themeColor="text1"/>
          <w:sz w:val="24"/>
          <w:lang w:val="es-ES"/>
        </w:rPr>
        <w:t>）：</w:t>
      </w:r>
    </w:p>
    <w:p w14:paraId="123D0A22" w14:textId="77777777" w:rsidR="00E97A74" w:rsidRPr="0073137B" w:rsidRDefault="00E97A74" w:rsidP="00C77494">
      <w:pPr>
        <w:adjustRightInd w:val="0"/>
        <w:spacing w:line="400" w:lineRule="exact"/>
        <w:ind w:firstLineChars="200" w:firstLine="480"/>
        <w:contextualSpacing/>
        <w:rPr>
          <w:rFonts w:eastAsiaTheme="minorEastAsia"/>
          <w:color w:val="000000" w:themeColor="text1"/>
          <w:sz w:val="24"/>
          <w:lang w:val="es-ES"/>
        </w:rPr>
      </w:pPr>
      <w:r w:rsidRPr="0073137B">
        <w:rPr>
          <w:rFonts w:eastAsiaTheme="minorEastAsia"/>
          <w:color w:val="000000" w:themeColor="text1"/>
          <w:sz w:val="24"/>
          <w:lang w:val="es-ES"/>
        </w:rPr>
        <w:t>课程目标</w:t>
      </w:r>
      <w:r w:rsidRPr="0073137B">
        <w:rPr>
          <w:rFonts w:eastAsiaTheme="minorEastAsia"/>
          <w:color w:val="000000" w:themeColor="text1"/>
          <w:sz w:val="24"/>
          <w:lang w:val="es-ES"/>
        </w:rPr>
        <w:t>1</w:t>
      </w:r>
      <w:r w:rsidRPr="0073137B">
        <w:rPr>
          <w:rFonts w:eastAsiaTheme="minorEastAsia"/>
          <w:color w:val="000000" w:themeColor="text1"/>
          <w:sz w:val="24"/>
          <w:lang w:val="es-ES"/>
        </w:rPr>
        <w:t>：能够运用西班牙语语音、词汇、语法知识与其他人用西班牙语进行较深入的沟通和交流。</w:t>
      </w:r>
    </w:p>
    <w:p w14:paraId="4ABA7CF6" w14:textId="77777777" w:rsidR="00E97A74" w:rsidRPr="0073137B" w:rsidRDefault="00E97A74" w:rsidP="00C77494">
      <w:pPr>
        <w:adjustRightInd w:val="0"/>
        <w:spacing w:line="400" w:lineRule="exact"/>
        <w:ind w:firstLineChars="200" w:firstLine="480"/>
        <w:contextualSpacing/>
        <w:rPr>
          <w:rFonts w:eastAsiaTheme="minorEastAsia"/>
          <w:color w:val="000000" w:themeColor="text1"/>
          <w:sz w:val="24"/>
          <w:lang w:val="es-ES"/>
        </w:rPr>
      </w:pPr>
      <w:r w:rsidRPr="0073137B">
        <w:rPr>
          <w:rFonts w:eastAsiaTheme="minorEastAsia"/>
          <w:color w:val="000000" w:themeColor="text1"/>
          <w:sz w:val="24"/>
          <w:lang w:val="es-ES"/>
        </w:rPr>
        <w:t>课程目标</w:t>
      </w:r>
      <w:r w:rsidRPr="0073137B">
        <w:rPr>
          <w:rFonts w:eastAsiaTheme="minorEastAsia"/>
          <w:color w:val="000000" w:themeColor="text1"/>
          <w:sz w:val="24"/>
          <w:lang w:val="es-ES"/>
        </w:rPr>
        <w:t>2</w:t>
      </w:r>
      <w:r w:rsidRPr="0073137B">
        <w:rPr>
          <w:rFonts w:eastAsiaTheme="minorEastAsia"/>
          <w:color w:val="000000" w:themeColor="text1"/>
          <w:sz w:val="24"/>
          <w:lang w:val="es-ES"/>
        </w:rPr>
        <w:t>：能够运用西班牙语语音、词汇、语法知识阅读中级难度的西班牙语原文文章、用西班牙语撰写叙述文、说明文和简单的议论文、听懂中级难度的西班牙语原文并能以口语的形式进行自我表达。</w:t>
      </w:r>
    </w:p>
    <w:p w14:paraId="6F58D590" w14:textId="77777777" w:rsidR="00E97A74" w:rsidRPr="0073137B" w:rsidRDefault="00E97A74" w:rsidP="00C77494">
      <w:pPr>
        <w:adjustRightInd w:val="0"/>
        <w:spacing w:line="400" w:lineRule="exact"/>
        <w:ind w:firstLineChars="200" w:firstLine="480"/>
        <w:contextualSpacing/>
        <w:rPr>
          <w:rFonts w:eastAsiaTheme="minorEastAsia"/>
          <w:color w:val="000000" w:themeColor="text1"/>
          <w:sz w:val="24"/>
          <w:lang w:val="es-ES"/>
        </w:rPr>
      </w:pPr>
      <w:r w:rsidRPr="0073137B">
        <w:rPr>
          <w:rFonts w:eastAsiaTheme="minorEastAsia"/>
          <w:color w:val="000000" w:themeColor="text1"/>
          <w:sz w:val="24"/>
          <w:lang w:val="es-ES"/>
        </w:rPr>
        <w:t>课程目标</w:t>
      </w:r>
      <w:r w:rsidRPr="0073137B">
        <w:rPr>
          <w:rFonts w:eastAsiaTheme="minorEastAsia"/>
          <w:color w:val="000000" w:themeColor="text1"/>
          <w:sz w:val="24"/>
          <w:lang w:val="es-ES"/>
        </w:rPr>
        <w:t>3</w:t>
      </w:r>
      <w:r w:rsidRPr="0073137B">
        <w:rPr>
          <w:rFonts w:eastAsiaTheme="minorEastAsia"/>
          <w:color w:val="000000" w:themeColor="text1"/>
          <w:sz w:val="24"/>
          <w:lang w:val="es-ES"/>
        </w:rPr>
        <w:t>：能对西班牙及拉丁美洲诸国的国情、历史、文化等各方面的常识有较深入的了解。能运用唯物史观分析和思考各国之间的文化异同点，培养辩证看待西班牙和拉丁美洲诸国之间社会文化关系以及这些国家与中国社会文化之异同的素养，具备一定的跨文化思维和交际能力。</w:t>
      </w:r>
    </w:p>
    <w:p w14:paraId="3E05DA3E" w14:textId="77777777" w:rsidR="00E97A74" w:rsidRPr="0073137B" w:rsidRDefault="00E97A74" w:rsidP="00E97A74">
      <w:pPr>
        <w:adjustRightInd w:val="0"/>
        <w:contextualSpacing/>
        <w:rPr>
          <w:rFonts w:eastAsiaTheme="minorEastAsia"/>
          <w:b/>
          <w:color w:val="000000" w:themeColor="text1"/>
          <w:sz w:val="24"/>
          <w:lang w:val="es-ES"/>
        </w:rPr>
      </w:pPr>
    </w:p>
    <w:p w14:paraId="019249C7" w14:textId="77777777" w:rsidR="00E97A74" w:rsidRPr="006E524F" w:rsidRDefault="00E97A74" w:rsidP="00E97A74">
      <w:pPr>
        <w:adjustRightInd w:val="0"/>
        <w:contextualSpacing/>
        <w:rPr>
          <w:rFonts w:ascii="黑体" w:eastAsia="黑体" w:hAnsi="黑体"/>
          <w:b/>
          <w:color w:val="000000" w:themeColor="text1"/>
          <w:sz w:val="24"/>
          <w:lang w:val="es-ES"/>
        </w:rPr>
      </w:pPr>
      <w:r w:rsidRPr="006E524F">
        <w:rPr>
          <w:rFonts w:ascii="黑体" w:eastAsia="黑体" w:hAnsi="黑体"/>
          <w:b/>
          <w:color w:val="000000" w:themeColor="text1"/>
          <w:sz w:val="24"/>
          <w:lang w:val="es-ES"/>
        </w:rPr>
        <w:lastRenderedPageBreak/>
        <w:t>四、课程目标与毕业要求观测点的对应关系</w:t>
      </w:r>
    </w:p>
    <w:p w14:paraId="6425152F" w14:textId="77777777" w:rsidR="00E97A74" w:rsidRPr="0073137B" w:rsidRDefault="00E97A74" w:rsidP="00E97A74">
      <w:pPr>
        <w:adjustRightInd w:val="0"/>
        <w:contextualSpacing/>
        <w:rPr>
          <w:rFonts w:eastAsiaTheme="minorEastAsia"/>
          <w:color w:val="000000" w:themeColor="text1"/>
          <w:sz w:val="24"/>
          <w:lang w:val="es-ES"/>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577"/>
        <w:gridCol w:w="1560"/>
      </w:tblGrid>
      <w:tr w:rsidR="00E97A74" w:rsidRPr="0073137B" w14:paraId="7E7475F5" w14:textId="77777777" w:rsidTr="00E97A74">
        <w:tc>
          <w:tcPr>
            <w:tcW w:w="3085" w:type="dxa"/>
            <w:vAlign w:val="center"/>
          </w:tcPr>
          <w:p w14:paraId="7DAA8742" w14:textId="77777777" w:rsidR="00E97A74" w:rsidRPr="0073137B" w:rsidRDefault="00E97A74" w:rsidP="00E97A74">
            <w:pPr>
              <w:adjustRightInd w:val="0"/>
              <w:contextualSpacing/>
              <w:rPr>
                <w:rFonts w:eastAsiaTheme="minorEastAsia"/>
                <w:color w:val="000000" w:themeColor="text1"/>
                <w:sz w:val="24"/>
                <w:lang w:val="es-ES"/>
              </w:rPr>
            </w:pPr>
            <w:r w:rsidRPr="0073137B">
              <w:rPr>
                <w:rFonts w:eastAsiaTheme="minorEastAsia"/>
                <w:color w:val="000000" w:themeColor="text1"/>
                <w:sz w:val="24"/>
                <w:lang w:val="es-ES"/>
              </w:rPr>
              <w:t>毕业要求</w:t>
            </w:r>
          </w:p>
        </w:tc>
        <w:tc>
          <w:tcPr>
            <w:tcW w:w="3577" w:type="dxa"/>
            <w:vAlign w:val="center"/>
          </w:tcPr>
          <w:p w14:paraId="1213FCD2" w14:textId="77777777" w:rsidR="00E97A74" w:rsidRPr="0073137B" w:rsidRDefault="00E97A74" w:rsidP="00E97A74">
            <w:pPr>
              <w:adjustRightInd w:val="0"/>
              <w:contextualSpacing/>
              <w:rPr>
                <w:rFonts w:eastAsiaTheme="minorEastAsia"/>
                <w:color w:val="000000" w:themeColor="text1"/>
                <w:sz w:val="24"/>
                <w:lang w:val="es-ES"/>
              </w:rPr>
            </w:pPr>
            <w:r w:rsidRPr="0073137B">
              <w:rPr>
                <w:rFonts w:eastAsiaTheme="minorEastAsia"/>
                <w:color w:val="000000" w:themeColor="text1"/>
                <w:sz w:val="24"/>
                <w:lang w:val="es-ES"/>
              </w:rPr>
              <w:t>毕业要求指标点</w:t>
            </w:r>
          </w:p>
        </w:tc>
        <w:tc>
          <w:tcPr>
            <w:tcW w:w="1560" w:type="dxa"/>
            <w:vAlign w:val="center"/>
          </w:tcPr>
          <w:p w14:paraId="23D6B1EC" w14:textId="77777777" w:rsidR="00E97A74" w:rsidRPr="0073137B" w:rsidRDefault="00E97A74" w:rsidP="00E97A74">
            <w:pPr>
              <w:adjustRightInd w:val="0"/>
              <w:contextualSpacing/>
              <w:rPr>
                <w:rFonts w:eastAsiaTheme="minorEastAsia"/>
                <w:color w:val="000000" w:themeColor="text1"/>
                <w:sz w:val="24"/>
                <w:lang w:val="es-ES"/>
              </w:rPr>
            </w:pPr>
            <w:r w:rsidRPr="0073137B">
              <w:rPr>
                <w:rFonts w:eastAsiaTheme="minorEastAsia"/>
                <w:color w:val="000000" w:themeColor="text1"/>
                <w:sz w:val="24"/>
                <w:lang w:val="es-ES"/>
              </w:rPr>
              <w:t>课程目标</w:t>
            </w:r>
          </w:p>
        </w:tc>
      </w:tr>
      <w:tr w:rsidR="00E97A74" w:rsidRPr="0073137B" w14:paraId="4CEDBE5B" w14:textId="77777777" w:rsidTr="00E97A74">
        <w:trPr>
          <w:trHeight w:val="1779"/>
        </w:trPr>
        <w:tc>
          <w:tcPr>
            <w:tcW w:w="3085" w:type="dxa"/>
            <w:vMerge w:val="restart"/>
            <w:vAlign w:val="center"/>
          </w:tcPr>
          <w:p w14:paraId="54DE464B" w14:textId="77777777" w:rsidR="00E97A74" w:rsidRPr="0073137B" w:rsidRDefault="00E97A74" w:rsidP="00E97A74">
            <w:pPr>
              <w:widowControl/>
              <w:adjustRightInd w:val="0"/>
              <w:contextualSpacing/>
              <w:rPr>
                <w:rFonts w:eastAsiaTheme="minorEastAsia"/>
                <w:color w:val="000000" w:themeColor="text1"/>
                <w:sz w:val="24"/>
                <w:lang w:val="es-ES"/>
              </w:rPr>
            </w:pPr>
            <w:r w:rsidRPr="0073137B">
              <w:rPr>
                <w:rFonts w:eastAsiaTheme="minorEastAsia"/>
                <w:color w:val="000000" w:themeColor="text1"/>
                <w:sz w:val="24"/>
                <w:lang w:val="es-ES"/>
              </w:rPr>
              <w:t>要求</w:t>
            </w:r>
            <w:r w:rsidRPr="0073137B">
              <w:rPr>
                <w:rFonts w:eastAsiaTheme="minorEastAsia"/>
                <w:color w:val="000000" w:themeColor="text1"/>
                <w:sz w:val="24"/>
                <w:lang w:val="es-ES"/>
              </w:rPr>
              <w:t>1</w:t>
            </w:r>
            <w:r w:rsidRPr="0073137B">
              <w:rPr>
                <w:rFonts w:eastAsiaTheme="minorEastAsia"/>
                <w:color w:val="000000" w:themeColor="text1"/>
                <w:sz w:val="24"/>
                <w:lang w:val="es-ES"/>
              </w:rPr>
              <w:t>：个人品质与人文科学素养：具有科学的世界观与人生观、良好的思想道德素养，进取和奉献精神与较强的社会适应能力；具有自主学习的能力和终身学习的意识和能力</w:t>
            </w:r>
          </w:p>
          <w:p w14:paraId="6E3B82AF" w14:textId="77777777" w:rsidR="00E97A74" w:rsidRPr="0073137B" w:rsidRDefault="00E97A74" w:rsidP="00E97A74">
            <w:pPr>
              <w:adjustRightInd w:val="0"/>
              <w:contextualSpacing/>
              <w:rPr>
                <w:rFonts w:eastAsiaTheme="minorEastAsia"/>
                <w:color w:val="000000" w:themeColor="text1"/>
                <w:sz w:val="24"/>
                <w:lang w:val="es-ES"/>
              </w:rPr>
            </w:pPr>
          </w:p>
        </w:tc>
        <w:tc>
          <w:tcPr>
            <w:tcW w:w="3577" w:type="dxa"/>
            <w:vAlign w:val="center"/>
          </w:tcPr>
          <w:p w14:paraId="7C1172CD" w14:textId="77777777" w:rsidR="00E97A74" w:rsidRPr="0073137B" w:rsidRDefault="00E97A74" w:rsidP="00E97A74">
            <w:pPr>
              <w:adjustRightInd w:val="0"/>
              <w:contextualSpacing/>
              <w:rPr>
                <w:rFonts w:eastAsiaTheme="minorEastAsia"/>
                <w:color w:val="000000" w:themeColor="text1"/>
                <w:sz w:val="24"/>
                <w:lang w:val="es-ES"/>
              </w:rPr>
            </w:pPr>
            <w:r w:rsidRPr="0073137B">
              <w:rPr>
                <w:rFonts w:eastAsiaTheme="minorEastAsia"/>
                <w:color w:val="000000" w:themeColor="text1"/>
                <w:sz w:val="24"/>
                <w:lang w:val="es-ES"/>
              </w:rPr>
              <w:t>1.1</w:t>
            </w:r>
            <w:r w:rsidRPr="0073137B">
              <w:rPr>
                <w:rFonts w:eastAsiaTheme="minorEastAsia"/>
                <w:color w:val="000000" w:themeColor="text1"/>
                <w:sz w:val="24"/>
                <w:lang w:val="es-ES"/>
              </w:rPr>
              <w:t>加强批判性思维及批判性分析的能力的训练，在实践中获得开放性思维、系统分析能力，并提高分析、解决问题的能力</w:t>
            </w:r>
          </w:p>
        </w:tc>
        <w:tc>
          <w:tcPr>
            <w:tcW w:w="1560" w:type="dxa"/>
            <w:vMerge w:val="restart"/>
            <w:vAlign w:val="center"/>
          </w:tcPr>
          <w:p w14:paraId="446E0CCC" w14:textId="77777777" w:rsidR="00E97A74" w:rsidRPr="0073137B" w:rsidRDefault="00E97A74" w:rsidP="00E97A74">
            <w:pPr>
              <w:adjustRightInd w:val="0"/>
              <w:contextualSpacing/>
              <w:rPr>
                <w:rFonts w:eastAsiaTheme="minorEastAsia"/>
                <w:color w:val="000000" w:themeColor="text1"/>
                <w:sz w:val="24"/>
                <w:lang w:val="es-ES"/>
              </w:rPr>
            </w:pPr>
            <w:r w:rsidRPr="0073137B">
              <w:rPr>
                <w:rFonts w:eastAsiaTheme="minorEastAsia"/>
                <w:color w:val="000000" w:themeColor="text1"/>
                <w:sz w:val="24"/>
                <w:lang w:val="es-ES"/>
              </w:rPr>
              <w:t>课程目标</w:t>
            </w:r>
            <w:r w:rsidRPr="0073137B">
              <w:rPr>
                <w:rFonts w:eastAsiaTheme="minorEastAsia"/>
                <w:color w:val="000000" w:themeColor="text1"/>
                <w:sz w:val="24"/>
                <w:lang w:val="es-ES"/>
              </w:rPr>
              <w:t xml:space="preserve"> 1</w:t>
            </w:r>
          </w:p>
        </w:tc>
      </w:tr>
      <w:tr w:rsidR="00E97A74" w:rsidRPr="0073137B" w14:paraId="095BA1DB" w14:textId="77777777" w:rsidTr="00E97A74">
        <w:trPr>
          <w:trHeight w:val="696"/>
        </w:trPr>
        <w:tc>
          <w:tcPr>
            <w:tcW w:w="3085" w:type="dxa"/>
            <w:vMerge/>
          </w:tcPr>
          <w:p w14:paraId="57AC9780" w14:textId="77777777" w:rsidR="00E97A74" w:rsidRPr="0073137B" w:rsidRDefault="00E97A74" w:rsidP="00E97A74">
            <w:pPr>
              <w:adjustRightInd w:val="0"/>
              <w:contextualSpacing/>
              <w:rPr>
                <w:rFonts w:eastAsiaTheme="minorEastAsia"/>
                <w:color w:val="000000" w:themeColor="text1"/>
                <w:sz w:val="24"/>
                <w:lang w:val="es-ES"/>
              </w:rPr>
            </w:pPr>
          </w:p>
        </w:tc>
        <w:tc>
          <w:tcPr>
            <w:tcW w:w="3577" w:type="dxa"/>
            <w:vAlign w:val="center"/>
          </w:tcPr>
          <w:p w14:paraId="133CFFAA" w14:textId="77777777" w:rsidR="00E97A74" w:rsidRPr="0073137B" w:rsidRDefault="00E97A74" w:rsidP="00E97A74">
            <w:pPr>
              <w:adjustRightInd w:val="0"/>
              <w:contextualSpacing/>
              <w:rPr>
                <w:rFonts w:eastAsiaTheme="minorEastAsia"/>
                <w:color w:val="000000" w:themeColor="text1"/>
                <w:sz w:val="24"/>
                <w:lang w:val="es-ES"/>
              </w:rPr>
            </w:pPr>
            <w:r w:rsidRPr="0073137B">
              <w:rPr>
                <w:rFonts w:eastAsiaTheme="minorEastAsia"/>
                <w:color w:val="000000" w:themeColor="text1"/>
                <w:sz w:val="24"/>
                <w:lang w:val="es-ES"/>
              </w:rPr>
              <w:t>1.2</w:t>
            </w:r>
            <w:r w:rsidRPr="0073137B">
              <w:rPr>
                <w:rFonts w:eastAsiaTheme="minorEastAsia"/>
                <w:color w:val="000000" w:themeColor="text1"/>
                <w:sz w:val="24"/>
                <w:lang w:val="es-ES"/>
              </w:rPr>
              <w:t>掌握有效的学习策略，具有一定的创新意识，具备相应的创新素质，具具有实践能力和在实践中创新的能力</w:t>
            </w:r>
          </w:p>
        </w:tc>
        <w:tc>
          <w:tcPr>
            <w:tcW w:w="1560" w:type="dxa"/>
            <w:vMerge/>
            <w:vAlign w:val="center"/>
          </w:tcPr>
          <w:p w14:paraId="2628E165" w14:textId="77777777" w:rsidR="00E97A74" w:rsidRPr="0073137B" w:rsidRDefault="00E97A74" w:rsidP="00E97A74">
            <w:pPr>
              <w:adjustRightInd w:val="0"/>
              <w:contextualSpacing/>
              <w:rPr>
                <w:rFonts w:eastAsiaTheme="minorEastAsia"/>
                <w:color w:val="000000" w:themeColor="text1"/>
                <w:sz w:val="24"/>
                <w:lang w:val="es-ES"/>
              </w:rPr>
            </w:pPr>
          </w:p>
        </w:tc>
      </w:tr>
      <w:tr w:rsidR="00E97A74" w:rsidRPr="0073137B" w14:paraId="27BC017A" w14:textId="77777777" w:rsidTr="00E97A74">
        <w:trPr>
          <w:trHeight w:val="2329"/>
        </w:trPr>
        <w:tc>
          <w:tcPr>
            <w:tcW w:w="3085" w:type="dxa"/>
          </w:tcPr>
          <w:p w14:paraId="1B5D10F3" w14:textId="77777777" w:rsidR="00E97A74" w:rsidRPr="0073137B" w:rsidRDefault="00E97A74" w:rsidP="00E97A74">
            <w:pPr>
              <w:widowControl/>
              <w:adjustRightInd w:val="0"/>
              <w:contextualSpacing/>
              <w:rPr>
                <w:rFonts w:eastAsiaTheme="minorEastAsia"/>
                <w:color w:val="000000" w:themeColor="text1"/>
                <w:sz w:val="24"/>
                <w:lang w:val="es-ES"/>
              </w:rPr>
            </w:pPr>
            <w:r w:rsidRPr="0073137B">
              <w:rPr>
                <w:rFonts w:eastAsiaTheme="minorEastAsia"/>
                <w:color w:val="000000" w:themeColor="text1"/>
                <w:sz w:val="24"/>
                <w:lang w:val="es-ES"/>
              </w:rPr>
              <w:t>要求</w:t>
            </w:r>
            <w:r w:rsidRPr="0073137B">
              <w:rPr>
                <w:rFonts w:eastAsiaTheme="minorEastAsia"/>
                <w:color w:val="000000" w:themeColor="text1"/>
                <w:sz w:val="24"/>
                <w:lang w:val="es-ES"/>
              </w:rPr>
              <w:t>2</w:t>
            </w:r>
            <w:r w:rsidRPr="0073137B">
              <w:rPr>
                <w:rFonts w:eastAsiaTheme="minorEastAsia"/>
                <w:color w:val="000000" w:themeColor="text1"/>
                <w:sz w:val="24"/>
                <w:lang w:val="es-ES"/>
              </w:rPr>
              <w:t>：西班牙语语言知识与能力：具有扎实的西班牙语语言基础与较强的西班牙语听、说、读、写、译等基本能力，有较好的西班牙语学习能力、语言组织与运用能力</w:t>
            </w:r>
          </w:p>
        </w:tc>
        <w:tc>
          <w:tcPr>
            <w:tcW w:w="3577" w:type="dxa"/>
            <w:vAlign w:val="center"/>
          </w:tcPr>
          <w:p w14:paraId="5C5FEB34" w14:textId="77777777" w:rsidR="00E97A74" w:rsidRPr="0073137B" w:rsidRDefault="00E97A74" w:rsidP="00E97A74">
            <w:pPr>
              <w:adjustRightInd w:val="0"/>
              <w:contextualSpacing/>
              <w:rPr>
                <w:rFonts w:eastAsiaTheme="minorEastAsia"/>
                <w:color w:val="000000" w:themeColor="text1"/>
                <w:sz w:val="24"/>
                <w:lang w:val="es-ES"/>
              </w:rPr>
            </w:pPr>
            <w:r w:rsidRPr="0073137B">
              <w:rPr>
                <w:rFonts w:eastAsiaTheme="minorEastAsia"/>
                <w:color w:val="000000" w:themeColor="text1"/>
                <w:sz w:val="24"/>
                <w:lang w:val="es-ES"/>
              </w:rPr>
              <w:t>完成西班牙语语言基础课程的学习，增加对所学西班牙语知识的应用，从理论与实践两方面掌握西班牙语听、说、读、写、译能力</w:t>
            </w:r>
          </w:p>
        </w:tc>
        <w:tc>
          <w:tcPr>
            <w:tcW w:w="1560" w:type="dxa"/>
            <w:vAlign w:val="center"/>
          </w:tcPr>
          <w:p w14:paraId="66CF1B2E" w14:textId="77777777" w:rsidR="00E97A74" w:rsidRPr="0073137B" w:rsidRDefault="00E97A74" w:rsidP="00E97A74">
            <w:pPr>
              <w:adjustRightInd w:val="0"/>
              <w:contextualSpacing/>
              <w:rPr>
                <w:rFonts w:eastAsiaTheme="minorEastAsia"/>
                <w:color w:val="000000" w:themeColor="text1"/>
                <w:sz w:val="24"/>
                <w:lang w:val="es-ES"/>
              </w:rPr>
            </w:pPr>
            <w:r w:rsidRPr="0073137B">
              <w:rPr>
                <w:rFonts w:eastAsiaTheme="minorEastAsia"/>
                <w:color w:val="000000" w:themeColor="text1"/>
                <w:sz w:val="24"/>
                <w:lang w:val="es-ES"/>
              </w:rPr>
              <w:t>课程目标</w:t>
            </w:r>
            <w:r w:rsidRPr="0073137B">
              <w:rPr>
                <w:rFonts w:eastAsiaTheme="minorEastAsia"/>
                <w:color w:val="000000" w:themeColor="text1"/>
                <w:sz w:val="24"/>
                <w:lang w:val="es-ES"/>
              </w:rPr>
              <w:t xml:space="preserve"> 2</w:t>
            </w:r>
          </w:p>
          <w:p w14:paraId="3252A621" w14:textId="77777777" w:rsidR="00E97A74" w:rsidRPr="0073137B" w:rsidRDefault="00E97A74" w:rsidP="00E97A74">
            <w:pPr>
              <w:adjustRightInd w:val="0"/>
              <w:contextualSpacing/>
              <w:rPr>
                <w:rFonts w:eastAsiaTheme="minorEastAsia"/>
                <w:color w:val="000000" w:themeColor="text1"/>
                <w:sz w:val="24"/>
                <w:lang w:val="es-ES"/>
              </w:rPr>
            </w:pPr>
            <w:r w:rsidRPr="0073137B">
              <w:rPr>
                <w:rFonts w:eastAsiaTheme="minorEastAsia"/>
                <w:color w:val="000000" w:themeColor="text1"/>
                <w:sz w:val="24"/>
                <w:lang w:val="es-ES"/>
              </w:rPr>
              <w:t>课程目标</w:t>
            </w:r>
            <w:r w:rsidRPr="0073137B">
              <w:rPr>
                <w:rFonts w:eastAsiaTheme="minorEastAsia" w:hint="eastAsia"/>
                <w:color w:val="000000" w:themeColor="text1"/>
                <w:sz w:val="24"/>
                <w:lang w:val="es-ES"/>
              </w:rPr>
              <w:t xml:space="preserve"> </w:t>
            </w:r>
            <w:r w:rsidRPr="0073137B">
              <w:rPr>
                <w:rFonts w:eastAsiaTheme="minorEastAsia"/>
                <w:color w:val="000000" w:themeColor="text1"/>
                <w:sz w:val="24"/>
                <w:lang w:val="es-ES"/>
              </w:rPr>
              <w:t>3</w:t>
            </w:r>
          </w:p>
        </w:tc>
      </w:tr>
    </w:tbl>
    <w:p w14:paraId="729175B7" w14:textId="77777777" w:rsidR="00E97A74" w:rsidRPr="0073137B" w:rsidRDefault="00E97A74" w:rsidP="00E97A74">
      <w:pPr>
        <w:adjustRightInd w:val="0"/>
        <w:contextualSpacing/>
        <w:rPr>
          <w:rFonts w:eastAsiaTheme="minorEastAsia"/>
          <w:color w:val="000000" w:themeColor="text1"/>
          <w:sz w:val="24"/>
          <w:lang w:val="es-ES"/>
        </w:rPr>
      </w:pPr>
    </w:p>
    <w:p w14:paraId="515DE9DC" w14:textId="77777777" w:rsidR="00E97A74" w:rsidRPr="006E524F" w:rsidRDefault="00E97A74" w:rsidP="00E97A74">
      <w:pPr>
        <w:adjustRightInd w:val="0"/>
        <w:contextualSpacing/>
        <w:rPr>
          <w:rFonts w:ascii="黑体" w:eastAsia="黑体" w:hAnsi="黑体"/>
          <w:b/>
          <w:color w:val="000000" w:themeColor="text1"/>
          <w:sz w:val="24"/>
          <w:lang w:val="es-ES"/>
        </w:rPr>
      </w:pPr>
      <w:r w:rsidRPr="006E524F">
        <w:rPr>
          <w:rFonts w:ascii="黑体" w:eastAsia="黑体" w:hAnsi="黑体" w:hint="eastAsia"/>
          <w:b/>
          <w:color w:val="000000" w:themeColor="text1"/>
          <w:sz w:val="24"/>
          <w:lang w:val="es-ES"/>
        </w:rPr>
        <w:t>五</w:t>
      </w:r>
      <w:r w:rsidRPr="006E524F">
        <w:rPr>
          <w:rFonts w:ascii="黑体" w:eastAsia="黑体" w:hAnsi="黑体"/>
          <w:b/>
          <w:color w:val="000000" w:themeColor="text1"/>
          <w:sz w:val="24"/>
          <w:lang w:val="es-ES"/>
        </w:rPr>
        <w:t>、课程教学内容、要求及支撑的课程目标</w:t>
      </w:r>
    </w:p>
    <w:p w14:paraId="1AE18AD8" w14:textId="77777777" w:rsidR="00E97A74" w:rsidRDefault="00E97A74" w:rsidP="00E97A74">
      <w:pPr>
        <w:adjustRightInd w:val="0"/>
        <w:ind w:leftChars="300" w:left="630"/>
        <w:contextualSpacing/>
        <w:rPr>
          <w:rFonts w:eastAsiaTheme="minorEastAsia"/>
          <w:b/>
          <w:bCs/>
          <w:color w:val="000000" w:themeColor="text1"/>
          <w:sz w:val="24"/>
          <w:lang w:val="es-ES"/>
        </w:rPr>
      </w:pPr>
    </w:p>
    <w:p w14:paraId="599845DA"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szCs w:val="21"/>
          <w:lang w:val="es-ES"/>
        </w:rPr>
        <w:t>第一学期</w:t>
      </w:r>
    </w:p>
    <w:p w14:paraId="41BC9DAD" w14:textId="77777777" w:rsidR="00E97A74" w:rsidRPr="00DC6F8C" w:rsidRDefault="00E97A74" w:rsidP="00E97A74">
      <w:pPr>
        <w:adjustRightInd w:val="0"/>
        <w:ind w:firstLineChars="200" w:firstLine="422"/>
        <w:contextualSpacing/>
        <w:rPr>
          <w:rFonts w:eastAsiaTheme="minorEastAsia"/>
          <w:b/>
          <w:bCs/>
          <w:color w:val="000000" w:themeColor="text1"/>
          <w:kern w:val="0"/>
          <w:szCs w:val="21"/>
          <w:lang w:val="es-ES"/>
        </w:rPr>
      </w:pPr>
      <w:r w:rsidRPr="00DC6F8C">
        <w:rPr>
          <w:rFonts w:eastAsiaTheme="minorEastAsia"/>
          <w:b/>
          <w:bCs/>
          <w:color w:val="000000" w:themeColor="text1"/>
          <w:kern w:val="0"/>
          <w:szCs w:val="21"/>
          <w:lang w:val="es-ES"/>
        </w:rPr>
        <w:t>Libro 2</w:t>
      </w:r>
    </w:p>
    <w:p w14:paraId="7BF9DBBF"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 xml:space="preserve">N 9  Antes de un viaje </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3B702FCA"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Futuro imperfecto del indicativo; Verbos pronominales; Verbos recíprocos; La partícula SE, etc.</w:t>
      </w:r>
    </w:p>
    <w:p w14:paraId="59E62688"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6D611A8D"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414489AF"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szCs w:val="21"/>
          <w:lang w:val="es-ES"/>
        </w:rPr>
        <w:t>要求学生：</w:t>
      </w:r>
    </w:p>
    <w:p w14:paraId="7D62DF27" w14:textId="77777777" w:rsidR="00E97A74" w:rsidRPr="00DC6F8C" w:rsidRDefault="00E97A74" w:rsidP="00E97A74">
      <w:pPr>
        <w:adjustRightInd w:val="0"/>
        <w:ind w:firstLineChars="200" w:firstLine="420"/>
        <w:contextualSpacing/>
        <w:rPr>
          <w:rFonts w:eastAsiaTheme="minorEastAsia"/>
          <w:b/>
          <w:bCs/>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s="Calibri"/>
          <w:color w:val="000000" w:themeColor="text1"/>
          <w:szCs w:val="21"/>
          <w:lang w:val="es-ES"/>
        </w:rPr>
        <w:t>能叙述将来发生的事件</w:t>
      </w:r>
    </w:p>
    <w:p w14:paraId="5517E08A"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2. </w:t>
      </w:r>
      <w:r w:rsidRPr="00DC6F8C">
        <w:rPr>
          <w:rFonts w:eastAsiaTheme="minorEastAsia" w:cs="Calibri"/>
          <w:color w:val="000000" w:themeColor="text1"/>
          <w:szCs w:val="21"/>
          <w:lang w:val="es-ES"/>
        </w:rPr>
        <w:t>能掌握常用词汇</w:t>
      </w:r>
      <w:r w:rsidRPr="00DC6F8C">
        <w:rPr>
          <w:rFonts w:eastAsiaTheme="minorEastAsia" w:cs="Calibri"/>
          <w:color w:val="000000" w:themeColor="text1"/>
          <w:szCs w:val="21"/>
          <w:lang w:val="es-ES"/>
        </w:rPr>
        <w:t>acudir, constantemente, llevar a cabo, marcharse, meterse, mientras tanto</w:t>
      </w:r>
      <w:r w:rsidRPr="00DC6F8C">
        <w:rPr>
          <w:rFonts w:eastAsiaTheme="minorEastAsia" w:cs="Calibri"/>
          <w:color w:val="000000" w:themeColor="text1"/>
          <w:szCs w:val="21"/>
          <w:lang w:val="es-ES"/>
        </w:rPr>
        <w:t>的用法</w:t>
      </w:r>
    </w:p>
    <w:p w14:paraId="100DF443"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能掌握以下语法点：陈述式将来未完成时（</w:t>
      </w:r>
      <w:r w:rsidRPr="00DC6F8C">
        <w:rPr>
          <w:rFonts w:eastAsiaTheme="minorEastAsia" w:cs="Calibri"/>
          <w:color w:val="000000" w:themeColor="text1"/>
          <w:szCs w:val="21"/>
          <w:lang w:val="es-ES"/>
        </w:rPr>
        <w:t>I</w:t>
      </w:r>
      <w:r w:rsidRPr="00DC6F8C">
        <w:rPr>
          <w:rFonts w:eastAsiaTheme="minorEastAsia" w:cs="Calibri"/>
          <w:color w:val="000000" w:themeColor="text1"/>
          <w:szCs w:val="21"/>
          <w:lang w:val="es-ES"/>
        </w:rPr>
        <w:t>），代词式动词，相互动词，小品词</w:t>
      </w:r>
      <w:r w:rsidRPr="00DC6F8C">
        <w:rPr>
          <w:rFonts w:eastAsiaTheme="minorEastAsia" w:cs="Calibri"/>
          <w:color w:val="000000" w:themeColor="text1"/>
          <w:szCs w:val="21"/>
          <w:lang w:val="es-ES"/>
        </w:rPr>
        <w:t>SE</w:t>
      </w:r>
    </w:p>
    <w:p w14:paraId="026077EC"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能了解西语国家的文化景观</w:t>
      </w:r>
    </w:p>
    <w:p w14:paraId="49E55A72"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p>
    <w:p w14:paraId="7ECBACB7"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 xml:space="preserve">N 10   </w:t>
      </w:r>
      <w:r w:rsidRPr="00DC6F8C">
        <w:rPr>
          <w:rFonts w:eastAsiaTheme="minorEastAsia" w:cs="Calibri"/>
          <w:b/>
          <w:bCs/>
          <w:color w:val="000000" w:themeColor="text1"/>
          <w:kern w:val="0"/>
          <w:szCs w:val="21"/>
          <w:lang w:val="es-ES"/>
        </w:rPr>
        <w:t>¿</w:t>
      </w:r>
      <w:r w:rsidRPr="00DC6F8C">
        <w:rPr>
          <w:rFonts w:eastAsiaTheme="minorEastAsia"/>
          <w:b/>
          <w:bCs/>
          <w:color w:val="000000" w:themeColor="text1"/>
          <w:kern w:val="0"/>
          <w:szCs w:val="21"/>
          <w:lang w:val="es-ES"/>
        </w:rPr>
        <w:t>Qué haremos?</w:t>
      </w:r>
      <w:r w:rsidRPr="00DC6F8C">
        <w:rPr>
          <w:rFonts w:ascii="黑体" w:eastAsiaTheme="minorEastAsia" w:hAnsi="黑体" w:hint="eastAsia"/>
          <w:b/>
          <w:bCs/>
          <w:color w:val="000000" w:themeColor="text1"/>
          <w:kern w:val="0"/>
          <w:szCs w:val="21"/>
          <w:lang w:val="es-ES"/>
        </w:rPr>
        <w:t xml:space="preserve"> </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66ADEF80"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Futuro imperfecto del indicativo; Oración compuesta; Perífrasis verbal IR GERUNDIO; Partícula LO, etc.</w:t>
      </w:r>
    </w:p>
    <w:p w14:paraId="39C9E7A1"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11C7D512"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3A45D540"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szCs w:val="21"/>
          <w:lang w:val="es-ES"/>
        </w:rPr>
        <w:t>要求学生：</w:t>
      </w:r>
    </w:p>
    <w:p w14:paraId="2412DD8E"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能讲述未来</w:t>
      </w:r>
    </w:p>
    <w:p w14:paraId="02CA5A3F"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lastRenderedPageBreak/>
        <w:t xml:space="preserve">2. </w:t>
      </w:r>
      <w:r w:rsidRPr="00DC6F8C">
        <w:rPr>
          <w:rFonts w:eastAsiaTheme="minorEastAsia"/>
          <w:color w:val="000000" w:themeColor="text1"/>
          <w:szCs w:val="21"/>
          <w:lang w:val="es-ES"/>
        </w:rPr>
        <w:t>能运用常用词汇：</w:t>
      </w:r>
      <w:r w:rsidRPr="00DC6F8C">
        <w:rPr>
          <w:rFonts w:eastAsiaTheme="minorEastAsia"/>
          <w:color w:val="000000" w:themeColor="text1"/>
          <w:szCs w:val="21"/>
          <w:lang w:val="es-ES"/>
        </w:rPr>
        <w:t>aprender, cierto</w:t>
      </w:r>
      <w:r w:rsidRPr="00DC6F8C">
        <w:rPr>
          <w:rFonts w:eastAsiaTheme="minorEastAsia" w:hint="eastAsia"/>
          <w:color w:val="000000" w:themeColor="text1"/>
          <w:szCs w:val="21"/>
          <w:lang w:val="es-ES"/>
        </w:rPr>
        <w:t>,</w:t>
      </w:r>
      <w:r w:rsidRPr="00DC6F8C">
        <w:rPr>
          <w:rFonts w:eastAsiaTheme="minorEastAsia"/>
          <w:color w:val="000000" w:themeColor="text1"/>
          <w:szCs w:val="21"/>
          <w:lang w:val="es-ES"/>
        </w:rPr>
        <w:t>a, dar, pronto, Seguro, tanto(tan)…como…</w:t>
      </w:r>
    </w:p>
    <w:p w14:paraId="27F4C535"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3. </w:t>
      </w:r>
      <w:r w:rsidRPr="00DC6F8C">
        <w:rPr>
          <w:rFonts w:eastAsiaTheme="minorEastAsia"/>
          <w:color w:val="000000" w:themeColor="text1"/>
          <w:szCs w:val="21"/>
          <w:lang w:val="es-ES"/>
        </w:rPr>
        <w:t>能掌握语法点：陈述式将来未完成时</w:t>
      </w:r>
      <w:r w:rsidRPr="00DC6F8C">
        <w:rPr>
          <w:rFonts w:eastAsiaTheme="minorEastAsia"/>
          <w:color w:val="000000" w:themeColor="text1"/>
          <w:szCs w:val="21"/>
          <w:lang w:val="es-ES"/>
        </w:rPr>
        <w:t>II</w:t>
      </w:r>
      <w:r w:rsidRPr="00DC6F8C">
        <w:rPr>
          <w:rFonts w:eastAsiaTheme="minorEastAsia"/>
          <w:color w:val="000000" w:themeColor="text1"/>
          <w:szCs w:val="21"/>
          <w:lang w:val="es-ES"/>
        </w:rPr>
        <w:t>，复合句</w:t>
      </w:r>
      <w:r w:rsidRPr="00DC6F8C">
        <w:rPr>
          <w:rFonts w:eastAsiaTheme="minorEastAsia"/>
          <w:color w:val="000000" w:themeColor="text1"/>
          <w:szCs w:val="21"/>
          <w:lang w:val="es-ES"/>
        </w:rPr>
        <w:t>II</w:t>
      </w:r>
      <w:r w:rsidRPr="00DC6F8C">
        <w:rPr>
          <w:rFonts w:eastAsiaTheme="minorEastAsia"/>
          <w:color w:val="000000" w:themeColor="text1"/>
          <w:szCs w:val="21"/>
          <w:lang w:val="es-ES"/>
        </w:rPr>
        <w:t>，动词短语</w:t>
      </w:r>
      <w:r w:rsidRPr="00DC6F8C">
        <w:rPr>
          <w:rFonts w:eastAsiaTheme="minorEastAsia"/>
          <w:color w:val="000000" w:themeColor="text1"/>
          <w:szCs w:val="21"/>
          <w:lang w:val="es-ES"/>
        </w:rPr>
        <w:t>ir+gerundio</w:t>
      </w:r>
      <w:r w:rsidRPr="00DC6F8C">
        <w:rPr>
          <w:rFonts w:eastAsiaTheme="minorEastAsia" w:hint="eastAsia"/>
          <w:color w:val="000000" w:themeColor="text1"/>
          <w:szCs w:val="21"/>
          <w:lang w:val="es-ES"/>
        </w:rPr>
        <w:t>，</w:t>
      </w:r>
      <w:r w:rsidRPr="00DC6F8C">
        <w:rPr>
          <w:rFonts w:eastAsiaTheme="minorEastAsia"/>
          <w:color w:val="000000" w:themeColor="text1"/>
          <w:szCs w:val="21"/>
          <w:lang w:val="es-ES"/>
        </w:rPr>
        <w:t>小品词</w:t>
      </w:r>
      <w:r w:rsidRPr="00DC6F8C">
        <w:rPr>
          <w:rFonts w:eastAsiaTheme="minorEastAsia"/>
          <w:color w:val="000000" w:themeColor="text1"/>
          <w:szCs w:val="21"/>
          <w:lang w:val="es-ES"/>
        </w:rPr>
        <w:t>LO</w:t>
      </w:r>
    </w:p>
    <w:p w14:paraId="743E3D12"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hint="eastAsia"/>
          <w:color w:val="000000" w:themeColor="text1"/>
          <w:szCs w:val="21"/>
          <w:lang w:val="es-ES"/>
        </w:rPr>
        <w:t>4</w:t>
      </w:r>
      <w:r w:rsidRPr="00DC6F8C">
        <w:rPr>
          <w:rFonts w:eastAsiaTheme="minorEastAsia"/>
          <w:color w:val="000000" w:themeColor="text1"/>
          <w:szCs w:val="21"/>
          <w:lang w:val="es-ES"/>
        </w:rPr>
        <w:t xml:space="preserve">. </w:t>
      </w:r>
      <w:r w:rsidRPr="00DC6F8C">
        <w:rPr>
          <w:rFonts w:eastAsiaTheme="minorEastAsia"/>
          <w:color w:val="000000" w:themeColor="text1"/>
          <w:szCs w:val="21"/>
          <w:lang w:val="es-ES"/>
        </w:rPr>
        <w:t>能了解西语国家的行政区划</w:t>
      </w:r>
    </w:p>
    <w:p w14:paraId="12B9E2F0"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p>
    <w:p w14:paraId="0043CD5C"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11  Una carta</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4429F06E"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Pretérito perfecto del indicativo; Numerales ordinales 1-10; Oración subordinada consecutiva; Usos del adverbio NUNCA, etc.</w:t>
      </w:r>
    </w:p>
    <w:p w14:paraId="17F973AC"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57D748D4"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7911C175"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szCs w:val="21"/>
          <w:lang w:val="es-ES"/>
        </w:rPr>
        <w:t>要求学生：</w:t>
      </w:r>
    </w:p>
    <w:p w14:paraId="39379A8B"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能撰写信函，叙述经历</w:t>
      </w:r>
    </w:p>
    <w:p w14:paraId="253095D9"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olor w:val="000000" w:themeColor="text1"/>
          <w:szCs w:val="21"/>
          <w:lang w:val="es-ES"/>
        </w:rPr>
        <w:t>asignar, atreverse, durar, en especial, sentirse, tartar de + inf.</w:t>
      </w:r>
    </w:p>
    <w:p w14:paraId="53F16705"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3. </w:t>
      </w:r>
      <w:r w:rsidRPr="00DC6F8C">
        <w:rPr>
          <w:rFonts w:eastAsiaTheme="minorEastAsia"/>
          <w:color w:val="000000" w:themeColor="text1"/>
          <w:szCs w:val="21"/>
          <w:lang w:val="es-ES"/>
        </w:rPr>
        <w:t>能掌握语法点：陈述式现在完成时，序数词（第一到第十），结果从句，副词</w:t>
      </w:r>
      <w:r w:rsidRPr="00DC6F8C">
        <w:rPr>
          <w:rFonts w:eastAsiaTheme="minorEastAsia"/>
          <w:color w:val="000000" w:themeColor="text1"/>
          <w:szCs w:val="21"/>
          <w:lang w:val="es-ES"/>
        </w:rPr>
        <w:t>nunca</w:t>
      </w:r>
      <w:r w:rsidRPr="00DC6F8C">
        <w:rPr>
          <w:rFonts w:eastAsiaTheme="minorEastAsia"/>
          <w:color w:val="000000" w:themeColor="text1"/>
          <w:szCs w:val="21"/>
          <w:lang w:val="es-ES"/>
        </w:rPr>
        <w:t>的用法，不规则动词变位</w:t>
      </w:r>
    </w:p>
    <w:p w14:paraId="6F0A05B4"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4. </w:t>
      </w:r>
      <w:r w:rsidRPr="00DC6F8C">
        <w:rPr>
          <w:rFonts w:eastAsiaTheme="minorEastAsia"/>
          <w:color w:val="000000" w:themeColor="text1"/>
          <w:szCs w:val="21"/>
          <w:lang w:val="es-ES"/>
        </w:rPr>
        <w:t>能掌握西班牙语国家信函、明信片等书写格式</w:t>
      </w:r>
    </w:p>
    <w:p w14:paraId="6E89B0E4"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p w14:paraId="33540740"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12  Prestaciones sociales</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39A6F5CC"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Pretérito perfecto del indicativo; Numerales ordinales 11-1000; Numerales colectivos, etc.</w:t>
      </w:r>
    </w:p>
    <w:p w14:paraId="55305AE4"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3B1BB71E"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314CCF05"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szCs w:val="21"/>
          <w:lang w:val="es-ES"/>
        </w:rPr>
        <w:t>要求学生：</w:t>
      </w:r>
    </w:p>
    <w:p w14:paraId="6AAEB37A"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能陈述观点；反驳对方</w:t>
      </w:r>
    </w:p>
    <w:p w14:paraId="4B284628"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olor w:val="000000" w:themeColor="text1"/>
          <w:szCs w:val="21"/>
          <w:lang w:val="es-ES"/>
        </w:rPr>
        <w:t>cuidarse, entender, no solo…sino (que) también, ocuparse, prestar, regresar</w:t>
      </w:r>
    </w:p>
    <w:p w14:paraId="63184984"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3. </w:t>
      </w:r>
      <w:r w:rsidRPr="00DC6F8C">
        <w:rPr>
          <w:rFonts w:eastAsiaTheme="minorEastAsia"/>
          <w:color w:val="000000" w:themeColor="text1"/>
          <w:szCs w:val="21"/>
          <w:lang w:val="es-ES"/>
        </w:rPr>
        <w:t>能掌握语法点</w:t>
      </w:r>
      <w:r w:rsidRPr="00DC6F8C">
        <w:rPr>
          <w:rFonts w:eastAsiaTheme="minorEastAsia" w:cs="Calibri"/>
          <w:color w:val="000000" w:themeColor="text1"/>
          <w:szCs w:val="21"/>
          <w:lang w:val="es-ES"/>
        </w:rPr>
        <w:t>：陈述式现在完成时</w:t>
      </w:r>
      <w:r w:rsidRPr="00DC6F8C">
        <w:rPr>
          <w:rFonts w:eastAsiaTheme="minorEastAsia" w:cs="Calibri"/>
          <w:color w:val="000000" w:themeColor="text1"/>
          <w:szCs w:val="21"/>
          <w:lang w:val="es-ES"/>
        </w:rPr>
        <w:t>II</w:t>
      </w:r>
      <w:r w:rsidRPr="00DC6F8C">
        <w:rPr>
          <w:rFonts w:eastAsiaTheme="minorEastAsia" w:cs="Calibri"/>
          <w:color w:val="000000" w:themeColor="text1"/>
          <w:szCs w:val="21"/>
          <w:lang w:val="es-ES"/>
        </w:rPr>
        <w:t>，序数词（第十一到第一千），集合数词</w:t>
      </w:r>
    </w:p>
    <w:p w14:paraId="35C936C1"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能了解西语国家现当代历史人物。</w:t>
      </w:r>
    </w:p>
    <w:p w14:paraId="03464FE0"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p>
    <w:p w14:paraId="3B72FBF9"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13  El jefe de policía y el perro</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453950C2"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1. Entender la gramática: Pretérito pluscuamperfecto del indicativo; Diminutivo; Voz pasiva, etc.</w:t>
      </w:r>
    </w:p>
    <w:p w14:paraId="42DBF007"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2. Dominar el vocabulario.</w:t>
      </w:r>
    </w:p>
    <w:p w14:paraId="0A941650"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3. Entender bien los dos textos y hacer los ejercicios.</w:t>
      </w:r>
    </w:p>
    <w:p w14:paraId="6E289F66"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szCs w:val="21"/>
          <w:lang w:val="es-ES"/>
        </w:rPr>
        <w:t>要求学生：</w:t>
      </w:r>
    </w:p>
    <w:p w14:paraId="27780FEE"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1.</w:t>
      </w:r>
      <w:r w:rsidRPr="00DC6F8C">
        <w:rPr>
          <w:rFonts w:eastAsiaTheme="minorEastAsia"/>
          <w:color w:val="000000" w:themeColor="text1"/>
          <w:szCs w:val="21"/>
          <w:lang w:val="es-ES"/>
        </w:rPr>
        <w:t>能叙述事件</w:t>
      </w:r>
      <w:r w:rsidRPr="00DC6F8C">
        <w:rPr>
          <w:rFonts w:eastAsiaTheme="minorEastAsia" w:cs="Calibri"/>
          <w:color w:val="000000" w:themeColor="text1"/>
          <w:szCs w:val="21"/>
          <w:lang w:val="es-ES"/>
        </w:rPr>
        <w:t>；评论人物</w:t>
      </w:r>
    </w:p>
    <w:p w14:paraId="4407EB50"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2. </w:t>
      </w:r>
      <w:r w:rsidRPr="00DC6F8C">
        <w:rPr>
          <w:rFonts w:eastAsiaTheme="minorEastAsia" w:cs="Calibri"/>
          <w:color w:val="000000" w:themeColor="text1"/>
          <w:szCs w:val="21"/>
          <w:lang w:val="es-ES"/>
        </w:rPr>
        <w:t>能运用常用词汇：</w:t>
      </w:r>
      <w:r w:rsidRPr="00DC6F8C">
        <w:rPr>
          <w:rFonts w:eastAsiaTheme="minorEastAsia" w:cs="Calibri"/>
          <w:color w:val="000000" w:themeColor="text1"/>
          <w:szCs w:val="21"/>
          <w:lang w:val="es-ES"/>
        </w:rPr>
        <w:t>acabar, dirigirse, lograr, notar, ocurrir, responder.</w:t>
      </w:r>
    </w:p>
    <w:p w14:paraId="7EDB2B55"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能掌握语法点：陈述式过去完成时</w:t>
      </w:r>
      <w:r w:rsidRPr="00DC6F8C">
        <w:rPr>
          <w:rFonts w:eastAsiaTheme="minorEastAsia" w:cs="Calibri"/>
          <w:color w:val="000000" w:themeColor="text1"/>
          <w:szCs w:val="21"/>
          <w:lang w:val="es-ES"/>
        </w:rPr>
        <w:t>I</w:t>
      </w:r>
      <w:r w:rsidRPr="00DC6F8C">
        <w:rPr>
          <w:rFonts w:eastAsiaTheme="minorEastAsia" w:cs="Calibri"/>
          <w:color w:val="000000" w:themeColor="text1"/>
          <w:szCs w:val="21"/>
          <w:lang w:val="es-ES"/>
        </w:rPr>
        <w:t>，指小词，被动语态</w:t>
      </w:r>
    </w:p>
    <w:p w14:paraId="391A62D3"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能了解世界主要宗教</w:t>
      </w:r>
    </w:p>
    <w:p w14:paraId="444E17BD"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p>
    <w:p w14:paraId="02F17466"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14  El caballo de Troya</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040B0C27"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Condicional simple; Conjugación de los verbos irregulares en condicional simple; Aspecto verbal: perfecto e imperfecto, etc.</w:t>
      </w:r>
    </w:p>
    <w:p w14:paraId="36DDF642"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7C3D1463"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4E440363"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szCs w:val="21"/>
          <w:lang w:val="es-ES"/>
        </w:rPr>
        <w:lastRenderedPageBreak/>
        <w:t>要求学生：</w:t>
      </w:r>
    </w:p>
    <w:p w14:paraId="2242DCAF"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1.</w:t>
      </w:r>
      <w:r w:rsidRPr="00DC6F8C">
        <w:rPr>
          <w:rFonts w:eastAsiaTheme="minorEastAsia"/>
          <w:color w:val="000000" w:themeColor="text1"/>
          <w:szCs w:val="21"/>
          <w:lang w:val="es-ES"/>
        </w:rPr>
        <w:t>能回顾过去曾有过的设想</w:t>
      </w:r>
    </w:p>
    <w:p w14:paraId="7A18F8BE"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aprovecharse, decidirse, esconderse, obtener, retirarse, tomar…por(como)…</w:t>
      </w:r>
    </w:p>
    <w:p w14:paraId="2B0B82B1"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能掌握语法点：条件式，不规则动词的简单条件式变位，动词的体貌</w:t>
      </w:r>
    </w:p>
    <w:p w14:paraId="73A188E7"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能了解希腊罗马神话诸神</w:t>
      </w:r>
    </w:p>
    <w:p w14:paraId="170E067F"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p>
    <w:p w14:paraId="101C044A" w14:textId="77777777" w:rsidR="00E97A74" w:rsidRPr="00DC6F8C" w:rsidRDefault="00E97A74" w:rsidP="00E97A74">
      <w:pPr>
        <w:adjustRightInd w:val="0"/>
        <w:ind w:firstLineChars="200" w:firstLine="422"/>
        <w:contextualSpacing/>
        <w:rPr>
          <w:rFonts w:eastAsiaTheme="minorEastAsia"/>
          <w:b/>
          <w:bCs/>
          <w:color w:val="000000" w:themeColor="text1"/>
          <w:kern w:val="0"/>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15  Discurso de bienvenida</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1DDD4FAB"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Pronombres relativos QUIEN y QUIENES; El infinitivo; Usos del gerundio: tiempo, modo y condición; Función deíctica de algunos elementos oracionales; Función generalizadora del artículo determinado singular, etc.</w:t>
      </w:r>
    </w:p>
    <w:p w14:paraId="4E462338"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73C1FBD9"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73E7B23C"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szCs w:val="21"/>
          <w:lang w:val="es-ES"/>
        </w:rPr>
        <w:t>要求学生：</w:t>
      </w:r>
    </w:p>
    <w:p w14:paraId="1AAD921F"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能叙述过去将来的事件</w:t>
      </w:r>
    </w:p>
    <w:p w14:paraId="0FCB7F83"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conseguir, contra, durante, ganar, llegar a + inf., sospechar</w:t>
      </w:r>
    </w:p>
    <w:p w14:paraId="0CE78CAD"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能掌握语法点：关系代词</w:t>
      </w:r>
      <w:r w:rsidRPr="00DC6F8C">
        <w:rPr>
          <w:rFonts w:eastAsiaTheme="minorEastAsia" w:cs="Calibri"/>
          <w:color w:val="000000" w:themeColor="text1"/>
          <w:szCs w:val="21"/>
          <w:lang w:val="es-ES"/>
        </w:rPr>
        <w:t xml:space="preserve">QUIEN(ES), </w:t>
      </w:r>
      <w:r w:rsidRPr="00DC6F8C">
        <w:rPr>
          <w:rFonts w:eastAsiaTheme="minorEastAsia" w:cs="Calibri"/>
          <w:color w:val="000000" w:themeColor="text1"/>
          <w:szCs w:val="21"/>
          <w:lang w:val="es-ES"/>
        </w:rPr>
        <w:t>原形动词，副动词的用法，某些此类的织带功能，单数定冠词的指类功能</w:t>
      </w:r>
    </w:p>
    <w:p w14:paraId="2A0C7249"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能了解西语国家的足球文化</w:t>
      </w:r>
    </w:p>
    <w:p w14:paraId="3A891F28"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p>
    <w:p w14:paraId="397D03B2"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16  La lengua espa</w:t>
      </w:r>
      <w:r w:rsidRPr="00DC6F8C">
        <w:rPr>
          <w:rFonts w:eastAsiaTheme="minorEastAsia" w:cs="Calibri"/>
          <w:b/>
          <w:bCs/>
          <w:color w:val="000000" w:themeColor="text1"/>
          <w:kern w:val="0"/>
          <w:szCs w:val="21"/>
          <w:lang w:val="es-ES"/>
        </w:rPr>
        <w:t>ñ</w:t>
      </w:r>
      <w:r w:rsidRPr="00DC6F8C">
        <w:rPr>
          <w:rFonts w:eastAsiaTheme="minorEastAsia"/>
          <w:b/>
          <w:bCs/>
          <w:color w:val="000000" w:themeColor="text1"/>
          <w:kern w:val="0"/>
          <w:szCs w:val="21"/>
          <w:lang w:val="es-ES"/>
        </w:rPr>
        <w:t>ola</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0C03860E"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Resumen de los usos del presente del subjuntivo; Numerales cardinales: 1.000.000 – 1.000.000.000; El futuro imperfecto del indicativo usado para expresar incertidumbre o probabilidad, etc.</w:t>
      </w:r>
    </w:p>
    <w:p w14:paraId="7E3A7803"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241AFC62"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3A5107A8"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szCs w:val="21"/>
          <w:lang w:val="es-ES"/>
        </w:rPr>
        <w:t>要求学生：</w:t>
      </w:r>
    </w:p>
    <w:p w14:paraId="519F7985"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能阐述观点</w:t>
      </w:r>
    </w:p>
    <w:p w14:paraId="6E05B3B6"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bastar, cambiarse, contarse, convener, romper, sufrir</w:t>
      </w:r>
    </w:p>
    <w:p w14:paraId="6BCC497F"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能掌握语法点：虚拟式现在时用法小结，基数词：百万至十亿，将来为完成时的猜测</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或然语气</w:t>
      </w:r>
    </w:p>
    <w:p w14:paraId="172C7B0F"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能了解西语国家的艺术家</w:t>
      </w:r>
    </w:p>
    <w:p w14:paraId="2079B3E9"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p>
    <w:p w14:paraId="77F7B3BA" w14:textId="77777777" w:rsidR="00E97A74" w:rsidRPr="00DC6F8C" w:rsidRDefault="00E97A74" w:rsidP="00E97A74">
      <w:pPr>
        <w:adjustRightInd w:val="0"/>
        <w:ind w:firstLineChars="200" w:firstLine="422"/>
        <w:contextualSpacing/>
        <w:rPr>
          <w:rFonts w:eastAsiaTheme="minorEastAsia"/>
          <w:b/>
          <w:bCs/>
          <w:color w:val="000000" w:themeColor="text1"/>
          <w:kern w:val="0"/>
          <w:szCs w:val="21"/>
          <w:lang w:val="es-ES"/>
        </w:rPr>
      </w:pPr>
      <w:r w:rsidRPr="00DC6F8C">
        <w:rPr>
          <w:rFonts w:eastAsiaTheme="minorEastAsia"/>
          <w:b/>
          <w:bCs/>
          <w:color w:val="000000" w:themeColor="text1"/>
          <w:kern w:val="0"/>
          <w:szCs w:val="21"/>
          <w:lang w:val="es-ES"/>
        </w:rPr>
        <w:t>Libro 3</w:t>
      </w:r>
    </w:p>
    <w:p w14:paraId="74B6EEB6"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1  El pa</w:t>
      </w:r>
      <w:r w:rsidRPr="00DC6F8C">
        <w:rPr>
          <w:rFonts w:eastAsiaTheme="minorEastAsia" w:cs="Calibri"/>
          <w:b/>
          <w:bCs/>
          <w:color w:val="000000" w:themeColor="text1"/>
          <w:kern w:val="0"/>
          <w:szCs w:val="21"/>
          <w:lang w:val="es-ES"/>
        </w:rPr>
        <w:t>ñ</w:t>
      </w:r>
      <w:r w:rsidRPr="00DC6F8C">
        <w:rPr>
          <w:rFonts w:eastAsiaTheme="minorEastAsia"/>
          <w:b/>
          <w:bCs/>
          <w:color w:val="000000" w:themeColor="text1"/>
          <w:kern w:val="0"/>
          <w:szCs w:val="21"/>
          <w:lang w:val="es-ES"/>
        </w:rPr>
        <w:t>o maravilloso</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28F0BDF8"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Pretérito imperfecto del subjuntivo</w:t>
      </w:r>
    </w:p>
    <w:p w14:paraId="36B4A4B1"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4B1EECB9"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7C6C478D"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szCs w:val="21"/>
          <w:lang w:val="es-ES"/>
        </w:rPr>
        <w:t>要求学生：</w:t>
      </w:r>
    </w:p>
    <w:p w14:paraId="6101DDF6"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能叙述故事</w:t>
      </w:r>
      <w:r w:rsidRPr="00DC6F8C">
        <w:rPr>
          <w:rFonts w:eastAsiaTheme="minorEastAsia" w:cs="Calibri"/>
          <w:color w:val="000000" w:themeColor="text1"/>
          <w:szCs w:val="21"/>
          <w:lang w:val="es-ES"/>
        </w:rPr>
        <w:t>；描述感受</w:t>
      </w:r>
    </w:p>
    <w:p w14:paraId="1FAD1C62"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al cabo de, antes, asustarse, averiguar, impeder, reconocer</w:t>
      </w:r>
    </w:p>
    <w:p w14:paraId="4F26924C"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能掌握语法点：虚拟式过去未完成时</w:t>
      </w:r>
      <w:r w:rsidRPr="00DC6F8C">
        <w:rPr>
          <w:rFonts w:eastAsiaTheme="minorEastAsia" w:cs="Calibri"/>
          <w:color w:val="000000" w:themeColor="text1"/>
          <w:szCs w:val="21"/>
          <w:lang w:val="es-ES"/>
        </w:rPr>
        <w:t>I</w:t>
      </w:r>
      <w:r w:rsidRPr="00DC6F8C">
        <w:rPr>
          <w:rFonts w:eastAsiaTheme="minorEastAsia" w:cs="Calibri"/>
          <w:color w:val="000000" w:themeColor="text1"/>
          <w:szCs w:val="21"/>
          <w:lang w:val="es-ES"/>
        </w:rPr>
        <w:t>，中动句，双重补语</w:t>
      </w:r>
      <w:r w:rsidRPr="00DC6F8C">
        <w:rPr>
          <w:rFonts w:eastAsiaTheme="minorEastAsia" w:cs="Calibri"/>
          <w:color w:val="000000" w:themeColor="text1"/>
          <w:szCs w:val="21"/>
          <w:lang w:val="es-ES"/>
        </w:rPr>
        <w:t>ir + adj. o p.p.</w:t>
      </w:r>
    </w:p>
    <w:p w14:paraId="15C75E61"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能了解西语国家的体育文化</w:t>
      </w:r>
    </w:p>
    <w:p w14:paraId="1C7C70E1"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p>
    <w:p w14:paraId="6D031FB5"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kern w:val="0"/>
          <w:szCs w:val="21"/>
          <w:lang w:val="es-ES"/>
        </w:rPr>
        <w:lastRenderedPageBreak/>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2  El premio gordo</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2BE456E5"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Pretérito imperfecto del subjuntivo, pretérito imperfecto de subjuntivo en oraciones precedidas por COMO SI, pronombres reflexivos en ablativo PARA S</w:t>
      </w:r>
      <w:r w:rsidRPr="00DC6F8C">
        <w:rPr>
          <w:rFonts w:eastAsiaTheme="minorEastAsia" w:cs="Calibri"/>
          <w:color w:val="000000" w:themeColor="text1"/>
          <w:kern w:val="0"/>
          <w:szCs w:val="21"/>
          <w:lang w:val="es-ES"/>
        </w:rPr>
        <w:t>Í</w:t>
      </w:r>
      <w:r w:rsidRPr="00DC6F8C">
        <w:rPr>
          <w:rFonts w:eastAsiaTheme="minorEastAsia"/>
          <w:color w:val="000000" w:themeColor="text1"/>
          <w:kern w:val="0"/>
          <w:szCs w:val="21"/>
          <w:lang w:val="es-ES"/>
        </w:rPr>
        <w:t>, CONSIGO MISMO, pronombre relativo EL (LA, LO, LOS, LAS) CUAL/CUALES.</w:t>
      </w:r>
    </w:p>
    <w:p w14:paraId="71E657A5"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2CBD4795"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746FF5AB"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szCs w:val="21"/>
          <w:lang w:val="es-ES"/>
        </w:rPr>
        <w:t>要求学生：</w:t>
      </w:r>
    </w:p>
    <w:p w14:paraId="06309976"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能叙述故事；评说法律和道德问题</w:t>
      </w:r>
    </w:p>
    <w:p w14:paraId="117BEC8E"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darse cuenta, examinar, faltar, hacerse, hallarse, intentar</w:t>
      </w:r>
    </w:p>
    <w:p w14:paraId="5A2ECF43"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能掌握语法点：虚拟式过去未完成时</w:t>
      </w:r>
      <w:r w:rsidRPr="00DC6F8C">
        <w:rPr>
          <w:rFonts w:eastAsiaTheme="minorEastAsia" w:cs="Calibri"/>
          <w:color w:val="000000" w:themeColor="text1"/>
          <w:szCs w:val="21"/>
          <w:lang w:val="es-ES"/>
        </w:rPr>
        <w:t>II</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COMO SI</w:t>
      </w:r>
      <w:r w:rsidRPr="00DC6F8C">
        <w:rPr>
          <w:rFonts w:eastAsiaTheme="minorEastAsia" w:cs="Calibri"/>
          <w:color w:val="000000" w:themeColor="text1"/>
          <w:szCs w:val="21"/>
          <w:lang w:val="es-ES"/>
        </w:rPr>
        <w:t>与虚拟式过去未完成时的搭配，自复夺格代词</w:t>
      </w:r>
      <w:r w:rsidRPr="00DC6F8C">
        <w:rPr>
          <w:rFonts w:eastAsiaTheme="minorEastAsia" w:cs="Calibri"/>
          <w:color w:val="000000" w:themeColor="text1"/>
          <w:szCs w:val="21"/>
          <w:lang w:val="es-ES"/>
        </w:rPr>
        <w:t xml:space="preserve">PARA SÍ, CONSIGO MISO, </w:t>
      </w:r>
      <w:r w:rsidRPr="00DC6F8C">
        <w:rPr>
          <w:rFonts w:eastAsiaTheme="minorEastAsia" w:cs="Calibri"/>
          <w:color w:val="000000" w:themeColor="text1"/>
          <w:szCs w:val="21"/>
          <w:lang w:val="es-ES"/>
        </w:rPr>
        <w:t>关系代词，不规则动词</w:t>
      </w:r>
      <w:r w:rsidRPr="00DC6F8C">
        <w:rPr>
          <w:rFonts w:eastAsiaTheme="minorEastAsia" w:cs="Calibri"/>
          <w:color w:val="000000" w:themeColor="text1"/>
          <w:szCs w:val="21"/>
          <w:lang w:val="es-ES"/>
        </w:rPr>
        <w:t>VALER</w:t>
      </w:r>
      <w:r w:rsidRPr="00DC6F8C">
        <w:rPr>
          <w:rFonts w:eastAsiaTheme="minorEastAsia" w:cs="Calibri"/>
          <w:color w:val="000000" w:themeColor="text1"/>
          <w:szCs w:val="21"/>
          <w:lang w:val="es-ES"/>
        </w:rPr>
        <w:t>的变位</w:t>
      </w:r>
    </w:p>
    <w:p w14:paraId="50D228B6"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能了解西语国家的教育体制</w:t>
      </w:r>
    </w:p>
    <w:p w14:paraId="2970B31F" w14:textId="77777777" w:rsidR="00E97A74" w:rsidRPr="00DC6F8C" w:rsidRDefault="00E97A74" w:rsidP="00E97A74">
      <w:pPr>
        <w:adjustRightInd w:val="0"/>
        <w:contextualSpacing/>
        <w:rPr>
          <w:rFonts w:eastAsiaTheme="minorEastAsia"/>
          <w:b/>
          <w:color w:val="000000" w:themeColor="text1"/>
          <w:szCs w:val="21"/>
          <w:lang w:val="es-ES"/>
        </w:rPr>
      </w:pPr>
    </w:p>
    <w:p w14:paraId="63948068" w14:textId="77777777" w:rsidR="00E97A74" w:rsidRPr="00DC6F8C" w:rsidRDefault="00E97A74" w:rsidP="00E97A74">
      <w:pPr>
        <w:adjustRightInd w:val="0"/>
        <w:ind w:firstLineChars="200" w:firstLine="422"/>
        <w:contextualSpacing/>
        <w:rPr>
          <w:rFonts w:eastAsiaTheme="minorEastAsia"/>
          <w:b/>
          <w:color w:val="000000" w:themeColor="text1"/>
          <w:szCs w:val="21"/>
          <w:lang w:val="es-ES"/>
        </w:rPr>
      </w:pPr>
      <w:r w:rsidRPr="00DC6F8C">
        <w:rPr>
          <w:rFonts w:eastAsiaTheme="minorEastAsia"/>
          <w:b/>
          <w:color w:val="000000" w:themeColor="text1"/>
          <w:szCs w:val="21"/>
          <w:lang w:val="es-ES"/>
        </w:rPr>
        <w:t>第二学期</w:t>
      </w:r>
    </w:p>
    <w:p w14:paraId="530EEEF2"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3 El inca Atahualpa</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7EF19998"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Usos de pretérito imperfecto del subjuntivo y condicional simple en oraciones condicionales, grado superlativo relativo del adjetivo, el gerundio que expresa causa, etc.</w:t>
      </w:r>
    </w:p>
    <w:p w14:paraId="159E5AB3"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770A4FE1"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61A7562F" w14:textId="77777777" w:rsidR="00E97A74" w:rsidRPr="00DC6F8C" w:rsidRDefault="00E97A74" w:rsidP="00E97A74">
      <w:pPr>
        <w:adjustRightInd w:val="0"/>
        <w:ind w:firstLineChars="200" w:firstLine="422"/>
        <w:contextualSpacing/>
        <w:rPr>
          <w:rFonts w:eastAsiaTheme="minorEastAsia"/>
          <w:color w:val="000000" w:themeColor="text1"/>
          <w:szCs w:val="21"/>
          <w:lang w:val="es-ES"/>
        </w:rPr>
      </w:pPr>
      <w:r w:rsidRPr="00DC6F8C">
        <w:rPr>
          <w:rFonts w:eastAsiaTheme="minorEastAsia"/>
          <w:b/>
          <w:color w:val="000000" w:themeColor="text1"/>
          <w:szCs w:val="21"/>
          <w:lang w:val="es-ES"/>
        </w:rPr>
        <w:t>要求学生：</w:t>
      </w:r>
    </w:p>
    <w:p w14:paraId="6BA23532"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能阐述观点</w:t>
      </w:r>
    </w:p>
    <w:p w14:paraId="48DF9D20"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aceptar, enviar, incluir, mantenerse, recibir, valerse</w:t>
      </w:r>
    </w:p>
    <w:p w14:paraId="459BA612"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能掌握语法点：虚拟式过去未完成时和简单条件式在条件句中，形容词相对最高级，副动词表示原因</w:t>
      </w:r>
    </w:p>
    <w:p w14:paraId="7F3EEB62"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能了解西语国家的政治体制</w:t>
      </w:r>
    </w:p>
    <w:p w14:paraId="2BD90F8E"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p w14:paraId="4136854A"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4 El arca de Noé</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63A44564"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Oración desiderativa precedida de S</w:t>
      </w:r>
      <w:r w:rsidRPr="00DC6F8C">
        <w:rPr>
          <w:rFonts w:eastAsiaTheme="minorEastAsia" w:cs="Calibri"/>
          <w:color w:val="000000" w:themeColor="text1"/>
          <w:kern w:val="0"/>
          <w:szCs w:val="21"/>
          <w:lang w:val="es-ES"/>
        </w:rPr>
        <w:t>Í</w:t>
      </w:r>
      <w:r w:rsidRPr="00DC6F8C">
        <w:rPr>
          <w:rFonts w:eastAsiaTheme="minorEastAsia"/>
          <w:color w:val="000000" w:themeColor="text1"/>
          <w:kern w:val="0"/>
          <w:szCs w:val="21"/>
          <w:lang w:val="es-ES"/>
        </w:rPr>
        <w:t>, imperfecto de canato, numerales fraccionarios, etc.</w:t>
      </w:r>
    </w:p>
    <w:p w14:paraId="3007018B"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17D300C6" w14:textId="77777777" w:rsidR="00E97A74" w:rsidRPr="00DC6F8C" w:rsidRDefault="00E97A74" w:rsidP="00E97A74">
      <w:pPr>
        <w:adjustRightInd w:val="0"/>
        <w:ind w:firstLineChars="200" w:firstLine="420"/>
        <w:contextualSpacing/>
        <w:rPr>
          <w:rFonts w:eastAsiaTheme="minorEastAsia"/>
          <w:bCs/>
          <w:color w:val="000000" w:themeColor="text1"/>
          <w:szCs w:val="21"/>
          <w:lang w:val="es-ES"/>
        </w:rPr>
      </w:pPr>
      <w:r w:rsidRPr="00DC6F8C">
        <w:rPr>
          <w:rFonts w:eastAsiaTheme="minorEastAsia"/>
          <w:color w:val="000000" w:themeColor="text1"/>
          <w:kern w:val="0"/>
          <w:szCs w:val="21"/>
          <w:lang w:val="es-ES"/>
        </w:rPr>
        <w:t>3. Entender bien los dos textos y hacer los ejercicios.</w:t>
      </w:r>
    </w:p>
    <w:p w14:paraId="14D16627" w14:textId="77777777" w:rsidR="00E97A74" w:rsidRPr="00DC6F8C" w:rsidRDefault="00E97A74" w:rsidP="00E97A74">
      <w:pPr>
        <w:adjustRightInd w:val="0"/>
        <w:ind w:firstLineChars="200" w:firstLine="422"/>
        <w:contextualSpacing/>
        <w:rPr>
          <w:rFonts w:eastAsiaTheme="minorEastAsia"/>
          <w:color w:val="000000" w:themeColor="text1"/>
          <w:szCs w:val="21"/>
          <w:lang w:val="es-ES"/>
        </w:rPr>
      </w:pPr>
      <w:r w:rsidRPr="00DC6F8C">
        <w:rPr>
          <w:rFonts w:eastAsiaTheme="minorEastAsia"/>
          <w:b/>
          <w:color w:val="000000" w:themeColor="text1"/>
          <w:szCs w:val="21"/>
          <w:lang w:val="es-ES"/>
        </w:rPr>
        <w:t>要求学生：</w:t>
      </w:r>
    </w:p>
    <w:p w14:paraId="40489ED0"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能叙述事件；阐述观点</w:t>
      </w:r>
      <w:r w:rsidRPr="00DC6F8C">
        <w:rPr>
          <w:rFonts w:eastAsiaTheme="minorEastAsia"/>
          <w:color w:val="000000" w:themeColor="text1"/>
          <w:szCs w:val="21"/>
          <w:lang w:val="es-ES"/>
        </w:rPr>
        <w:t>II</w:t>
      </w:r>
    </w:p>
    <w:p w14:paraId="3D0177B1"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anunciar, crear, equivocarse, merecer, referirse, registrarse, único,a</w:t>
      </w:r>
    </w:p>
    <w:p w14:paraId="7C598AE1"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能掌握语法点：连词</w:t>
      </w:r>
      <w:r w:rsidRPr="00DC6F8C">
        <w:rPr>
          <w:rFonts w:eastAsiaTheme="minorEastAsia" w:cs="Calibri"/>
          <w:color w:val="000000" w:themeColor="text1"/>
          <w:szCs w:val="21"/>
          <w:lang w:val="es-ES"/>
        </w:rPr>
        <w:t>si</w:t>
      </w:r>
      <w:r w:rsidRPr="00DC6F8C">
        <w:rPr>
          <w:rFonts w:eastAsiaTheme="minorEastAsia" w:cs="Calibri"/>
          <w:color w:val="000000" w:themeColor="text1"/>
          <w:szCs w:val="21"/>
          <w:lang w:val="es-ES"/>
        </w:rPr>
        <w:t>引导的愿望句，陈述式过去未完成时表示未遂意愿</w:t>
      </w:r>
    </w:p>
    <w:p w14:paraId="1231C1D1"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能了解西语国家饮食文化特点</w:t>
      </w:r>
    </w:p>
    <w:p w14:paraId="19E52DF1" w14:textId="77777777" w:rsidR="00E97A74" w:rsidRPr="00DC6F8C" w:rsidRDefault="00E97A74" w:rsidP="00E97A74">
      <w:pPr>
        <w:adjustRightInd w:val="0"/>
        <w:ind w:firstLineChars="200" w:firstLine="422"/>
        <w:contextualSpacing/>
        <w:rPr>
          <w:rFonts w:eastAsiaTheme="minorEastAsia"/>
          <w:b/>
          <w:bCs/>
          <w:color w:val="000000" w:themeColor="text1"/>
          <w:kern w:val="0"/>
          <w:szCs w:val="21"/>
          <w:lang w:val="es-ES"/>
        </w:rPr>
      </w:pPr>
    </w:p>
    <w:p w14:paraId="0820472D"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5 El clima</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59574DE8"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Usos de pronombre relativo EL (LA, LOS, LAS) QUE, función deíctica del artículo, resumen de los usos del participio pasivo, etc.</w:t>
      </w:r>
    </w:p>
    <w:p w14:paraId="05549ED7"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1A5E649E"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kern w:val="0"/>
          <w:szCs w:val="21"/>
          <w:lang w:val="es-ES"/>
        </w:rPr>
        <w:t>3. Entender bien los dos textos y hacer los ejercicios.</w:t>
      </w:r>
      <w:r w:rsidRPr="00DC6F8C">
        <w:rPr>
          <w:rFonts w:eastAsiaTheme="minorEastAsia"/>
          <w:b/>
          <w:color w:val="000000" w:themeColor="text1"/>
          <w:kern w:val="0"/>
          <w:szCs w:val="21"/>
          <w:lang w:val="es-ES"/>
        </w:rPr>
        <w:t>要求学生：</w:t>
      </w:r>
    </w:p>
    <w:p w14:paraId="3246B1F4"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能谈论天气及全球气候变化</w:t>
      </w:r>
    </w:p>
    <w:p w14:paraId="5D25AC17"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lastRenderedPageBreak/>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además, caer, cubrir, debido a, dividirse, excepto, producir</w:t>
      </w:r>
    </w:p>
    <w:p w14:paraId="0947CF04"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能掌握语法点：关系代词</w:t>
      </w:r>
      <w:r w:rsidRPr="00DC6F8C">
        <w:rPr>
          <w:rFonts w:eastAsiaTheme="minorEastAsia" w:cs="Calibri"/>
          <w:color w:val="000000" w:themeColor="text1"/>
          <w:szCs w:val="21"/>
          <w:lang w:val="es-ES"/>
        </w:rPr>
        <w:t>EL</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LA</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LOS</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LAS</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QUE</w:t>
      </w:r>
      <w:r w:rsidRPr="00DC6F8C">
        <w:rPr>
          <w:rFonts w:eastAsiaTheme="minorEastAsia" w:cs="Calibri"/>
          <w:color w:val="000000" w:themeColor="text1"/>
          <w:szCs w:val="21"/>
          <w:lang w:val="es-ES"/>
        </w:rPr>
        <w:t>，冠词的指代功能，过去分词用法小结</w:t>
      </w:r>
    </w:p>
    <w:p w14:paraId="22DD8C12"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能了解地中海食谱及其蕴含的社会文化背景</w:t>
      </w:r>
    </w:p>
    <w:p w14:paraId="28534A2F"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p w14:paraId="1E51B708" w14:textId="77777777" w:rsidR="00E97A74" w:rsidRPr="00DC6F8C" w:rsidRDefault="00E97A74" w:rsidP="00E97A74">
      <w:pPr>
        <w:adjustRightInd w:val="0"/>
        <w:ind w:firstLineChars="200" w:firstLine="422"/>
        <w:contextualSpacing/>
        <w:rPr>
          <w:rFonts w:eastAsiaTheme="minorEastAsia"/>
          <w:b/>
          <w:bCs/>
          <w:color w:val="000000" w:themeColor="text1"/>
          <w:kern w:val="0"/>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6</w:t>
      </w:r>
      <w:r w:rsidRPr="00DC6F8C">
        <w:rPr>
          <w:rFonts w:eastAsiaTheme="minorEastAsia" w:hint="eastAsia"/>
          <w:b/>
          <w:bCs/>
          <w:color w:val="000000" w:themeColor="text1"/>
          <w:kern w:val="0"/>
          <w:szCs w:val="21"/>
          <w:lang w:val="es-ES"/>
        </w:rPr>
        <w:t xml:space="preserve"> </w:t>
      </w:r>
      <w:r w:rsidRPr="00DC6F8C">
        <w:rPr>
          <w:rFonts w:eastAsiaTheme="minorEastAsia"/>
          <w:b/>
          <w:bCs/>
          <w:color w:val="000000" w:themeColor="text1"/>
          <w:kern w:val="0"/>
          <w:szCs w:val="21"/>
          <w:lang w:val="es-ES"/>
        </w:rPr>
        <w:t xml:space="preserve"> Numancia</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3FE76C19"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Oración concesiva con subjuntivo, sustantivación del adjetivo mediante el artículo neutro LO, usos de la preposición EN, etc.</w:t>
      </w:r>
    </w:p>
    <w:p w14:paraId="2C2ACBC8"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00D88330"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0D2D7F83" w14:textId="77777777" w:rsidR="00E97A74" w:rsidRPr="00DC6F8C" w:rsidRDefault="00E97A74" w:rsidP="00E97A74">
      <w:pPr>
        <w:adjustRightInd w:val="0"/>
        <w:ind w:firstLineChars="200" w:firstLine="422"/>
        <w:contextualSpacing/>
        <w:rPr>
          <w:rFonts w:eastAsiaTheme="minorEastAsia"/>
          <w:color w:val="000000" w:themeColor="text1"/>
          <w:szCs w:val="21"/>
          <w:lang w:val="es-ES"/>
        </w:rPr>
      </w:pPr>
      <w:r w:rsidRPr="00DC6F8C">
        <w:rPr>
          <w:rFonts w:eastAsiaTheme="minorEastAsia"/>
          <w:b/>
          <w:color w:val="000000" w:themeColor="text1"/>
          <w:kern w:val="0"/>
          <w:szCs w:val="21"/>
          <w:lang w:val="es-ES"/>
        </w:rPr>
        <w:t>要求学生：</w:t>
      </w:r>
    </w:p>
    <w:p w14:paraId="25818B7A"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能叙述历史事件</w:t>
      </w:r>
    </w:p>
    <w:p w14:paraId="75D07FDA"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desesperarse, en vano, evitar, mandar, negarse, resultar, suponer</w:t>
      </w:r>
    </w:p>
    <w:p w14:paraId="5AC5BD0D"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能掌握语法点：让步从句中的虚拟式，形容词名词化的方法之一</w:t>
      </w:r>
      <w:r w:rsidRPr="00DC6F8C">
        <w:rPr>
          <w:rFonts w:eastAsiaTheme="minorEastAsia" w:cs="Calibri"/>
          <w:color w:val="000000" w:themeColor="text1"/>
          <w:szCs w:val="21"/>
          <w:lang w:val="es-ES"/>
        </w:rPr>
        <w:t>LO+adj.</w:t>
      </w:r>
      <w:r w:rsidRPr="00DC6F8C">
        <w:rPr>
          <w:rFonts w:eastAsiaTheme="minorEastAsia" w:cs="Calibri"/>
          <w:color w:val="000000" w:themeColor="text1"/>
          <w:szCs w:val="21"/>
          <w:lang w:val="es-ES"/>
        </w:rPr>
        <w:t>，介词</w:t>
      </w:r>
      <w:r w:rsidRPr="00DC6F8C">
        <w:rPr>
          <w:rFonts w:eastAsiaTheme="minorEastAsia" w:cs="Calibri"/>
          <w:color w:val="000000" w:themeColor="text1"/>
          <w:szCs w:val="21"/>
          <w:lang w:val="es-ES"/>
        </w:rPr>
        <w:t>SIN</w:t>
      </w:r>
      <w:r w:rsidRPr="00DC6F8C">
        <w:rPr>
          <w:rFonts w:eastAsiaTheme="minorEastAsia" w:cs="Calibri"/>
          <w:color w:val="000000" w:themeColor="text1"/>
          <w:szCs w:val="21"/>
          <w:lang w:val="es-ES"/>
        </w:rPr>
        <w:t>的用法</w:t>
      </w:r>
    </w:p>
    <w:p w14:paraId="6EF27EB3"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能了解西语国家的电影艺术</w:t>
      </w:r>
    </w:p>
    <w:p w14:paraId="67F39734"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p w14:paraId="06FCA19A" w14:textId="77777777" w:rsidR="00E97A74" w:rsidRPr="00DC6F8C" w:rsidRDefault="00E97A74" w:rsidP="00E97A74">
      <w:pPr>
        <w:adjustRightInd w:val="0"/>
        <w:ind w:firstLineChars="200" w:firstLine="422"/>
        <w:contextualSpacing/>
        <w:rPr>
          <w:rFonts w:eastAsiaTheme="minorEastAsia"/>
          <w:b/>
          <w:bCs/>
          <w:color w:val="000000" w:themeColor="text1"/>
          <w:kern w:val="0"/>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7  El nuevo mundo y sus alimentos</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24D04027"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1. Entender la gramática: Algunos otros usos del condicional simple, usos del subjuntivo en algunas oraciones subordinadas, usos de algunas preposiciones, etc.</w:t>
      </w:r>
    </w:p>
    <w:p w14:paraId="6439DC47"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2. Dominar el vocabulario.</w:t>
      </w:r>
    </w:p>
    <w:p w14:paraId="1AC46DE8"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3. Entender bien los dos textos y hacer los ejercicios.</w:t>
      </w:r>
    </w:p>
    <w:p w14:paraId="7CB91626" w14:textId="77777777" w:rsidR="00E97A74" w:rsidRPr="00DC6F8C" w:rsidRDefault="00E97A74" w:rsidP="00E97A74">
      <w:pPr>
        <w:adjustRightInd w:val="0"/>
        <w:ind w:firstLineChars="200" w:firstLine="422"/>
        <w:contextualSpacing/>
        <w:rPr>
          <w:rFonts w:eastAsiaTheme="minorEastAsia"/>
          <w:color w:val="000000" w:themeColor="text1"/>
          <w:szCs w:val="21"/>
          <w:lang w:val="es-ES"/>
        </w:rPr>
      </w:pPr>
      <w:r w:rsidRPr="00DC6F8C">
        <w:rPr>
          <w:rFonts w:eastAsiaTheme="minorEastAsia"/>
          <w:b/>
          <w:color w:val="000000" w:themeColor="text1"/>
          <w:szCs w:val="21"/>
          <w:lang w:val="es-ES"/>
        </w:rPr>
        <w:t>要求学生：</w:t>
      </w:r>
    </w:p>
    <w:p w14:paraId="6393AAD6"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能回答询问，陈述观点</w:t>
      </w:r>
    </w:p>
    <w:p w14:paraId="330DB779"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adaptar, compromiso, disculpar, observar, preferir, probar, quedar</w:t>
      </w:r>
    </w:p>
    <w:p w14:paraId="30446DBB"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w:t>
      </w:r>
      <w:r w:rsidRPr="00DC6F8C">
        <w:rPr>
          <w:rFonts w:eastAsiaTheme="minorEastAsia" w:cs="Calibri" w:hint="eastAsia"/>
          <w:color w:val="000000" w:themeColor="text1"/>
          <w:szCs w:val="21"/>
          <w:lang w:val="es-ES"/>
        </w:rPr>
        <w:t>简单条件式的一些用法，虚拟式在某些复合句中，一些介词的用法</w:t>
      </w:r>
    </w:p>
    <w:p w14:paraId="4C32716E"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w:t>
      </w:r>
      <w:r w:rsidRPr="00DC6F8C">
        <w:rPr>
          <w:rFonts w:eastAsiaTheme="minorEastAsia" w:cs="Calibri" w:hint="eastAsia"/>
          <w:color w:val="000000" w:themeColor="text1"/>
          <w:szCs w:val="21"/>
          <w:lang w:val="es-ES"/>
        </w:rPr>
        <w:t>西语国家的博物馆</w:t>
      </w:r>
    </w:p>
    <w:p w14:paraId="46366247"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p w14:paraId="2F65050D"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8  Las civilizaciones precolombinas</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517F9398"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1.Entender la gramática: Pretérito pluscuamperfecto del subjuntivo y condicional compuesto, pretérito pluscuamperfecto del subjuntivo y condicional compuesto en oración condicional, pretérito pluscuamperfecto del subjuntivo en oraciones subordinadas precedidas por COMO SI, etc.</w:t>
      </w:r>
    </w:p>
    <w:p w14:paraId="264E2030"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1E358F7B"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07CE2473" w14:textId="77777777" w:rsidR="00E97A74" w:rsidRPr="00DC6F8C" w:rsidRDefault="00E97A74" w:rsidP="00E97A74">
      <w:pPr>
        <w:adjustRightInd w:val="0"/>
        <w:ind w:firstLineChars="200" w:firstLine="422"/>
        <w:contextualSpacing/>
        <w:rPr>
          <w:rFonts w:eastAsiaTheme="minorEastAsia"/>
          <w:color w:val="000000" w:themeColor="text1"/>
          <w:szCs w:val="21"/>
          <w:lang w:val="es-ES"/>
        </w:rPr>
      </w:pPr>
      <w:r w:rsidRPr="00DC6F8C">
        <w:rPr>
          <w:rFonts w:eastAsiaTheme="minorEastAsia"/>
          <w:b/>
          <w:color w:val="000000" w:themeColor="text1"/>
          <w:kern w:val="0"/>
          <w:szCs w:val="21"/>
          <w:lang w:val="es-ES"/>
        </w:rPr>
        <w:t>要求学生：</w:t>
      </w:r>
    </w:p>
    <w:p w14:paraId="0A58FD30"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w:t>
      </w:r>
      <w:r w:rsidRPr="00DC6F8C">
        <w:rPr>
          <w:rFonts w:eastAsiaTheme="minorEastAsia" w:hint="eastAsia"/>
          <w:color w:val="000000" w:themeColor="text1"/>
          <w:szCs w:val="21"/>
          <w:lang w:val="es-ES"/>
        </w:rPr>
        <w:t>陈述观点</w:t>
      </w:r>
    </w:p>
    <w:p w14:paraId="12F5D0C3"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agitar, alzar, construir, destruir, inventar, mover, sostener</w:t>
      </w:r>
    </w:p>
    <w:p w14:paraId="7B5696C3"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w:t>
      </w:r>
      <w:r w:rsidRPr="00DC6F8C">
        <w:rPr>
          <w:rFonts w:eastAsiaTheme="minorEastAsia" w:cs="Calibri" w:hint="eastAsia"/>
          <w:color w:val="000000" w:themeColor="text1"/>
          <w:szCs w:val="21"/>
          <w:lang w:val="es-ES"/>
        </w:rPr>
        <w:t>虚拟式过去完成时和复合条件式，虚拟式过去完成时和复合条件式在条件句中，虚拟式过去完成时在</w:t>
      </w:r>
      <w:r w:rsidRPr="00DC6F8C">
        <w:rPr>
          <w:rFonts w:eastAsiaTheme="minorEastAsia" w:cs="Calibri"/>
          <w:color w:val="000000" w:themeColor="text1"/>
          <w:szCs w:val="21"/>
          <w:lang w:val="es-ES"/>
        </w:rPr>
        <w:t>como si</w:t>
      </w:r>
      <w:r w:rsidRPr="00DC6F8C">
        <w:rPr>
          <w:rFonts w:eastAsiaTheme="minorEastAsia" w:cs="Calibri" w:hint="eastAsia"/>
          <w:color w:val="000000" w:themeColor="text1"/>
          <w:szCs w:val="21"/>
          <w:lang w:val="es-ES"/>
        </w:rPr>
        <w:t>引导的从句中，形容词的绝对最高级</w:t>
      </w:r>
    </w:p>
    <w:p w14:paraId="43E2B372"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w:t>
      </w:r>
      <w:r w:rsidRPr="00DC6F8C">
        <w:rPr>
          <w:rFonts w:eastAsiaTheme="minorEastAsia" w:cs="Calibri" w:hint="eastAsia"/>
          <w:color w:val="000000" w:themeColor="text1"/>
          <w:szCs w:val="21"/>
          <w:lang w:val="es-ES"/>
        </w:rPr>
        <w:t>了解拉丁美洲的自然资源情况</w:t>
      </w:r>
    </w:p>
    <w:p w14:paraId="6B0AF8F3"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p w14:paraId="1EFD68A2" w14:textId="77777777" w:rsidR="00E97A74" w:rsidRPr="00DC6F8C" w:rsidRDefault="00E97A74" w:rsidP="00E97A74">
      <w:pPr>
        <w:adjustRightInd w:val="0"/>
        <w:ind w:firstLineChars="200" w:firstLine="422"/>
        <w:contextualSpacing/>
        <w:rPr>
          <w:rFonts w:eastAsiaTheme="minorEastAsia"/>
          <w:b/>
          <w:bCs/>
          <w:color w:val="000000" w:themeColor="text1"/>
          <w:kern w:val="0"/>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9  Cristóbal Colón</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7AA3C71F"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p>
    <w:p w14:paraId="781AD9E8"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lastRenderedPageBreak/>
        <w:t>1. Entender la gramática: Valor temporal del pretérito pluscuamperfecto del subjuntivo, Usos del adjetivo relativo CUYO, participio pasivo en construcción conjunta y absoluta, etc.</w:t>
      </w:r>
    </w:p>
    <w:p w14:paraId="39269DFB"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19877409"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7C7B4C8A" w14:textId="77777777" w:rsidR="00E97A74" w:rsidRPr="00DC6F8C" w:rsidRDefault="00E97A74" w:rsidP="00E97A74">
      <w:pPr>
        <w:adjustRightInd w:val="0"/>
        <w:ind w:firstLineChars="200" w:firstLine="422"/>
        <w:contextualSpacing/>
        <w:rPr>
          <w:rFonts w:eastAsiaTheme="minorEastAsia"/>
          <w:color w:val="000000" w:themeColor="text1"/>
          <w:szCs w:val="21"/>
          <w:lang w:val="es-ES"/>
        </w:rPr>
      </w:pPr>
      <w:r w:rsidRPr="00DC6F8C">
        <w:rPr>
          <w:rFonts w:eastAsiaTheme="minorEastAsia"/>
          <w:b/>
          <w:color w:val="000000" w:themeColor="text1"/>
          <w:kern w:val="0"/>
          <w:szCs w:val="21"/>
          <w:lang w:val="es-ES"/>
        </w:rPr>
        <w:t>要求学生：</w:t>
      </w:r>
    </w:p>
    <w:p w14:paraId="21345115"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w:t>
      </w:r>
      <w:r w:rsidRPr="00DC6F8C">
        <w:rPr>
          <w:rFonts w:eastAsiaTheme="minorEastAsia" w:hint="eastAsia"/>
          <w:color w:val="000000" w:themeColor="text1"/>
          <w:szCs w:val="21"/>
          <w:lang w:val="es-ES"/>
        </w:rPr>
        <w:t>陈述观点</w:t>
      </w:r>
    </w:p>
    <w:p w14:paraId="6F174B59"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hint="eastAsia"/>
          <w:color w:val="000000" w:themeColor="text1"/>
          <w:szCs w:val="21"/>
          <w:lang w:val="es-ES"/>
        </w:rPr>
        <w:t>af</w:t>
      </w:r>
      <w:r w:rsidRPr="00DC6F8C">
        <w:rPr>
          <w:rFonts w:eastAsiaTheme="minorEastAsia" w:cs="Calibri"/>
          <w:color w:val="000000" w:themeColor="text1"/>
          <w:szCs w:val="21"/>
          <w:lang w:val="es-ES"/>
        </w:rPr>
        <w:t>icionarse, componer, convencer, curiosidad, guiar, humano,a</w:t>
      </w:r>
    </w:p>
    <w:p w14:paraId="6BB2826D"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w:t>
      </w:r>
      <w:r w:rsidRPr="00DC6F8C">
        <w:rPr>
          <w:rFonts w:eastAsiaTheme="minorEastAsia" w:cs="Calibri" w:hint="eastAsia"/>
          <w:color w:val="000000" w:themeColor="text1"/>
          <w:szCs w:val="21"/>
          <w:lang w:val="es-ES"/>
        </w:rPr>
        <w:t>虚拟式过去完成时的时值，关系形容词</w:t>
      </w:r>
      <w:r w:rsidRPr="00DC6F8C">
        <w:rPr>
          <w:rFonts w:eastAsiaTheme="minorEastAsia" w:cs="Calibri" w:hint="eastAsia"/>
          <w:color w:val="000000" w:themeColor="text1"/>
          <w:szCs w:val="21"/>
          <w:lang w:val="es-ES"/>
        </w:rPr>
        <w:t>c</w:t>
      </w:r>
      <w:r w:rsidRPr="00DC6F8C">
        <w:rPr>
          <w:rFonts w:eastAsiaTheme="minorEastAsia" w:cs="Calibri"/>
          <w:color w:val="000000" w:themeColor="text1"/>
          <w:szCs w:val="21"/>
          <w:lang w:val="es-ES"/>
        </w:rPr>
        <w:t>uyo</w:t>
      </w:r>
      <w:r w:rsidRPr="00DC6F8C">
        <w:rPr>
          <w:rFonts w:eastAsiaTheme="minorEastAsia" w:cs="Calibri" w:hint="eastAsia"/>
          <w:color w:val="000000" w:themeColor="text1"/>
          <w:szCs w:val="21"/>
          <w:lang w:val="es-ES"/>
        </w:rPr>
        <w:t>的用法，过去分词在从属和绝对结构中的应用</w:t>
      </w:r>
    </w:p>
    <w:p w14:paraId="3A427B6C"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w:t>
      </w:r>
      <w:r w:rsidRPr="00DC6F8C">
        <w:rPr>
          <w:rFonts w:eastAsiaTheme="minorEastAsia" w:cs="Calibri" w:hint="eastAsia"/>
          <w:color w:val="000000" w:themeColor="text1"/>
          <w:szCs w:val="21"/>
          <w:lang w:val="es-ES"/>
        </w:rPr>
        <w:t>了解西班牙的世界文化遗产</w:t>
      </w:r>
    </w:p>
    <w:p w14:paraId="2385A066"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p w14:paraId="58672B71"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10  La Independencia de Hispanoamérica</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08FA6559"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Subjuntivo que expresa cierto futuro o indeterminación en oraciones subordinadas adjetivas, infinitivo compuesto, formación de palabras, etc.</w:t>
      </w:r>
    </w:p>
    <w:p w14:paraId="090EABE7"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12E5629C"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0504BC2A" w14:textId="77777777" w:rsidR="00E97A74" w:rsidRPr="00DC6F8C" w:rsidRDefault="00E97A74" w:rsidP="00E97A74">
      <w:pPr>
        <w:adjustRightInd w:val="0"/>
        <w:ind w:firstLineChars="200" w:firstLine="422"/>
        <w:contextualSpacing/>
        <w:rPr>
          <w:rFonts w:eastAsiaTheme="minorEastAsia"/>
          <w:color w:val="000000" w:themeColor="text1"/>
          <w:szCs w:val="21"/>
          <w:lang w:val="es-ES"/>
        </w:rPr>
      </w:pPr>
      <w:r w:rsidRPr="00DC6F8C">
        <w:rPr>
          <w:rFonts w:eastAsiaTheme="minorEastAsia"/>
          <w:b/>
          <w:color w:val="000000" w:themeColor="text1"/>
          <w:kern w:val="0"/>
          <w:szCs w:val="21"/>
          <w:lang w:val="es-ES"/>
        </w:rPr>
        <w:t>要求学生：</w:t>
      </w:r>
    </w:p>
    <w:p w14:paraId="21B3414B"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w:t>
      </w:r>
      <w:r w:rsidRPr="00DC6F8C">
        <w:rPr>
          <w:rFonts w:eastAsiaTheme="minorEastAsia" w:hint="eastAsia"/>
          <w:color w:val="000000" w:themeColor="text1"/>
          <w:szCs w:val="21"/>
          <w:lang w:val="es-ES"/>
        </w:rPr>
        <w:t>讲述历史</w:t>
      </w:r>
    </w:p>
    <w:p w14:paraId="74DCB043"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hint="eastAsia"/>
          <w:color w:val="000000" w:themeColor="text1"/>
          <w:szCs w:val="21"/>
          <w:lang w:val="es-ES"/>
        </w:rPr>
        <w:t>a</w:t>
      </w:r>
      <w:r w:rsidRPr="00DC6F8C">
        <w:rPr>
          <w:rFonts w:eastAsiaTheme="minorEastAsia" w:cs="Calibri"/>
          <w:color w:val="000000" w:themeColor="text1"/>
          <w:szCs w:val="21"/>
          <w:lang w:val="es-ES"/>
        </w:rPr>
        <w:t>ctuar, adquirir, agregar, ceder, destacar, disminuir, en medio de, prohibir, surgir</w:t>
      </w:r>
    </w:p>
    <w:p w14:paraId="5162E842"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w:t>
      </w:r>
      <w:r w:rsidRPr="00DC6F8C">
        <w:rPr>
          <w:rFonts w:eastAsiaTheme="minorEastAsia" w:cs="Calibri" w:hint="eastAsia"/>
          <w:color w:val="000000" w:themeColor="text1"/>
          <w:szCs w:val="21"/>
          <w:lang w:val="es-ES"/>
        </w:rPr>
        <w:t>虚拟式在定语从句中表示将来或不确定的含义，复合原型动词，构词法</w:t>
      </w:r>
    </w:p>
    <w:p w14:paraId="5A7517CC"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w:t>
      </w:r>
      <w:r w:rsidRPr="00DC6F8C">
        <w:rPr>
          <w:rFonts w:eastAsiaTheme="minorEastAsia" w:cs="Calibri" w:hint="eastAsia"/>
          <w:color w:val="000000" w:themeColor="text1"/>
          <w:szCs w:val="21"/>
          <w:lang w:val="es-ES"/>
        </w:rPr>
        <w:t>了解拉丁美洲的世界文化遗产</w:t>
      </w:r>
    </w:p>
    <w:p w14:paraId="591ED58F"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p w14:paraId="0EF3B0BC"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11  Los deportes</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35CFD159"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Conjugación del futuro perfecto del indicativo, usos del futuro perfecto del indicativo, pronombre relativo QUE precedido por preposiciones, etc.</w:t>
      </w:r>
    </w:p>
    <w:p w14:paraId="009F0DE4"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70E48D09"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0B038EBB" w14:textId="77777777" w:rsidR="00E97A74" w:rsidRPr="00DC6F8C" w:rsidRDefault="00E97A74" w:rsidP="00E97A74">
      <w:pPr>
        <w:adjustRightInd w:val="0"/>
        <w:ind w:firstLineChars="200" w:firstLine="422"/>
        <w:contextualSpacing/>
        <w:rPr>
          <w:rFonts w:eastAsiaTheme="minorEastAsia"/>
          <w:color w:val="000000" w:themeColor="text1"/>
          <w:szCs w:val="21"/>
          <w:lang w:val="es-ES"/>
        </w:rPr>
      </w:pPr>
      <w:r w:rsidRPr="00DC6F8C">
        <w:rPr>
          <w:rFonts w:eastAsiaTheme="minorEastAsia"/>
          <w:b/>
          <w:color w:val="000000" w:themeColor="text1"/>
          <w:kern w:val="0"/>
          <w:szCs w:val="21"/>
          <w:lang w:val="es-ES"/>
        </w:rPr>
        <w:t>要求学生：</w:t>
      </w:r>
    </w:p>
    <w:p w14:paraId="22874FB6"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w:t>
      </w:r>
      <w:r w:rsidRPr="00DC6F8C">
        <w:rPr>
          <w:rFonts w:eastAsiaTheme="minorEastAsia" w:hint="eastAsia"/>
          <w:color w:val="000000" w:themeColor="text1"/>
          <w:szCs w:val="21"/>
          <w:lang w:val="es-ES"/>
        </w:rPr>
        <w:t>表示猜测和揣度</w:t>
      </w:r>
    </w:p>
    <w:p w14:paraId="3C09C04D"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hint="eastAsia"/>
          <w:color w:val="000000" w:themeColor="text1"/>
          <w:szCs w:val="21"/>
          <w:lang w:val="es-ES"/>
        </w:rPr>
        <w:t>a</w:t>
      </w:r>
      <w:r w:rsidRPr="00DC6F8C">
        <w:rPr>
          <w:rFonts w:eastAsiaTheme="minorEastAsia" w:cs="Calibri"/>
          <w:color w:val="000000" w:themeColor="text1"/>
          <w:szCs w:val="21"/>
          <w:lang w:val="es-ES"/>
        </w:rPr>
        <w:t>burrirse, dedicar, entretener, jugar, mejorarse, quejarse, rendirse, sorprenderse</w:t>
      </w:r>
    </w:p>
    <w:p w14:paraId="5D2312E0"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w:t>
      </w:r>
      <w:r w:rsidRPr="00DC6F8C">
        <w:rPr>
          <w:rFonts w:eastAsiaTheme="minorEastAsia" w:cs="Calibri" w:hint="eastAsia"/>
          <w:color w:val="000000" w:themeColor="text1"/>
          <w:szCs w:val="21"/>
          <w:lang w:val="es-ES"/>
        </w:rPr>
        <w:t>陈述式将来完成时的变位，陈述式将来完成时的用法</w:t>
      </w:r>
      <w:r w:rsidRPr="00DC6F8C">
        <w:rPr>
          <w:rFonts w:eastAsiaTheme="minorEastAsia" w:cs="Calibri" w:hint="eastAsia"/>
          <w:color w:val="000000" w:themeColor="text1"/>
          <w:szCs w:val="21"/>
          <w:lang w:val="es-ES"/>
        </w:rPr>
        <w:t>I</w:t>
      </w:r>
      <w:r w:rsidRPr="00DC6F8C">
        <w:rPr>
          <w:rFonts w:eastAsiaTheme="minorEastAsia" w:cs="Calibri" w:hint="eastAsia"/>
          <w:color w:val="000000" w:themeColor="text1"/>
          <w:szCs w:val="21"/>
          <w:lang w:val="es-ES"/>
        </w:rPr>
        <w:t>，待介词的关系代词</w:t>
      </w:r>
      <w:r w:rsidRPr="00DC6F8C">
        <w:rPr>
          <w:rFonts w:eastAsiaTheme="minorEastAsia" w:cs="Calibri" w:hint="eastAsia"/>
          <w:color w:val="000000" w:themeColor="text1"/>
          <w:szCs w:val="21"/>
          <w:lang w:val="es-ES"/>
        </w:rPr>
        <w:t>QUE</w:t>
      </w:r>
    </w:p>
    <w:p w14:paraId="25981177"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w:t>
      </w:r>
      <w:r w:rsidRPr="00DC6F8C">
        <w:rPr>
          <w:rFonts w:eastAsiaTheme="minorEastAsia" w:cs="Calibri" w:hint="eastAsia"/>
          <w:color w:val="000000" w:themeColor="text1"/>
          <w:szCs w:val="21"/>
          <w:lang w:val="es-ES"/>
        </w:rPr>
        <w:t>了解西班牙语国家的大学</w:t>
      </w:r>
    </w:p>
    <w:p w14:paraId="55E2BFE5"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p w14:paraId="76E8A0D6" w14:textId="77777777" w:rsidR="00E97A74" w:rsidRPr="00DC6F8C" w:rsidRDefault="00E97A74" w:rsidP="00E97A74">
      <w:pPr>
        <w:adjustRightInd w:val="0"/>
        <w:ind w:firstLineChars="200" w:firstLine="422"/>
        <w:contextualSpacing/>
        <w:rPr>
          <w:rFonts w:eastAsiaTheme="minorEastAsia"/>
          <w:b/>
          <w:bCs/>
          <w:color w:val="000000" w:themeColor="text1"/>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12  Las Pirámides de Egipto y la Esfinge</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556F1A1E"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Usos del futuro perfecto del indicativo, usos de LO QUE, formación de palabras, etc.</w:t>
      </w:r>
    </w:p>
    <w:p w14:paraId="2249CBCA"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041BC487"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384F0EBD" w14:textId="77777777" w:rsidR="00E97A74" w:rsidRPr="00DC6F8C" w:rsidRDefault="00E97A74" w:rsidP="00E97A74">
      <w:pPr>
        <w:adjustRightInd w:val="0"/>
        <w:ind w:firstLineChars="200" w:firstLine="422"/>
        <w:contextualSpacing/>
        <w:rPr>
          <w:rFonts w:eastAsiaTheme="minorEastAsia"/>
          <w:color w:val="000000" w:themeColor="text1"/>
          <w:szCs w:val="21"/>
          <w:lang w:val="es-ES"/>
        </w:rPr>
      </w:pPr>
      <w:r w:rsidRPr="00DC6F8C">
        <w:rPr>
          <w:rFonts w:eastAsiaTheme="minorEastAsia"/>
          <w:b/>
          <w:color w:val="000000" w:themeColor="text1"/>
          <w:kern w:val="0"/>
          <w:szCs w:val="21"/>
          <w:lang w:val="es-ES"/>
        </w:rPr>
        <w:t>要求学生：</w:t>
      </w:r>
    </w:p>
    <w:p w14:paraId="4BF53C21"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w:t>
      </w:r>
      <w:r w:rsidRPr="00DC6F8C">
        <w:rPr>
          <w:rFonts w:eastAsiaTheme="minorEastAsia" w:hint="eastAsia"/>
          <w:color w:val="000000" w:themeColor="text1"/>
          <w:szCs w:val="21"/>
          <w:lang w:val="es-ES"/>
        </w:rPr>
        <w:t>讲述历史，揣测已经发生过的事情</w:t>
      </w:r>
    </w:p>
    <w:p w14:paraId="1A10A52B"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lastRenderedPageBreak/>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hint="eastAsia"/>
          <w:color w:val="000000" w:themeColor="text1"/>
          <w:szCs w:val="21"/>
          <w:lang w:val="es-ES"/>
        </w:rPr>
        <w:t>a</w:t>
      </w:r>
      <w:r w:rsidRPr="00DC6F8C">
        <w:rPr>
          <w:rFonts w:eastAsiaTheme="minorEastAsia" w:cs="Calibri"/>
          <w:color w:val="000000" w:themeColor="text1"/>
          <w:szCs w:val="21"/>
          <w:lang w:val="es-ES"/>
        </w:rPr>
        <w:t>certar, arrojar, convertir, costar, dar con, medir, oportunidad, proteger</w:t>
      </w:r>
    </w:p>
    <w:p w14:paraId="0B9D1AAC"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w:t>
      </w:r>
      <w:r w:rsidRPr="00DC6F8C">
        <w:rPr>
          <w:rFonts w:eastAsiaTheme="minorEastAsia" w:cs="Calibri" w:hint="eastAsia"/>
          <w:color w:val="000000" w:themeColor="text1"/>
          <w:szCs w:val="21"/>
          <w:lang w:val="es-ES"/>
        </w:rPr>
        <w:t>陈述式将来完成时的用法</w:t>
      </w:r>
      <w:r w:rsidRPr="00DC6F8C">
        <w:rPr>
          <w:rFonts w:eastAsiaTheme="minorEastAsia" w:cs="Calibri" w:hint="eastAsia"/>
          <w:color w:val="000000" w:themeColor="text1"/>
          <w:szCs w:val="21"/>
          <w:lang w:val="es-ES"/>
        </w:rPr>
        <w:t>II</w:t>
      </w:r>
      <w:r w:rsidRPr="00DC6F8C">
        <w:rPr>
          <w:rFonts w:eastAsiaTheme="minorEastAsia" w:cs="Calibri" w:hint="eastAsia"/>
          <w:color w:val="000000" w:themeColor="text1"/>
          <w:szCs w:val="21"/>
          <w:lang w:val="es-ES"/>
        </w:rPr>
        <w:t>，</w:t>
      </w:r>
      <w:r w:rsidRPr="00DC6F8C">
        <w:rPr>
          <w:rFonts w:eastAsiaTheme="minorEastAsia" w:cs="Calibri" w:hint="eastAsia"/>
          <w:color w:val="000000" w:themeColor="text1"/>
          <w:szCs w:val="21"/>
          <w:lang w:val="es-ES"/>
        </w:rPr>
        <w:t>Lo</w:t>
      </w:r>
      <w:r w:rsidRPr="00DC6F8C">
        <w:rPr>
          <w:rFonts w:eastAsiaTheme="minorEastAsia" w:cs="Calibri"/>
          <w:color w:val="000000" w:themeColor="text1"/>
          <w:szCs w:val="21"/>
          <w:lang w:val="es-ES"/>
        </w:rPr>
        <w:t xml:space="preserve"> </w:t>
      </w:r>
      <w:r w:rsidRPr="00DC6F8C">
        <w:rPr>
          <w:rFonts w:eastAsiaTheme="minorEastAsia" w:cs="Calibri" w:hint="eastAsia"/>
          <w:color w:val="000000" w:themeColor="text1"/>
          <w:szCs w:val="21"/>
          <w:lang w:val="es-ES"/>
        </w:rPr>
        <w:t>que</w:t>
      </w:r>
      <w:r w:rsidRPr="00DC6F8C">
        <w:rPr>
          <w:rFonts w:eastAsiaTheme="minorEastAsia" w:cs="Calibri" w:hint="eastAsia"/>
          <w:color w:val="000000" w:themeColor="text1"/>
          <w:szCs w:val="21"/>
          <w:lang w:val="es-ES"/>
        </w:rPr>
        <w:t>的用法，构词法</w:t>
      </w:r>
      <w:r w:rsidRPr="00DC6F8C">
        <w:rPr>
          <w:rFonts w:eastAsiaTheme="minorEastAsia" w:cs="Calibri" w:hint="eastAsia"/>
          <w:color w:val="000000" w:themeColor="text1"/>
          <w:szCs w:val="21"/>
          <w:lang w:val="es-ES"/>
        </w:rPr>
        <w:t>II</w:t>
      </w:r>
    </w:p>
    <w:p w14:paraId="2514E6DE"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w:t>
      </w:r>
      <w:r w:rsidRPr="00DC6F8C">
        <w:rPr>
          <w:rFonts w:eastAsiaTheme="minorEastAsia" w:cs="Calibri" w:hint="eastAsia"/>
          <w:color w:val="000000" w:themeColor="text1"/>
          <w:szCs w:val="21"/>
          <w:lang w:val="es-ES"/>
        </w:rPr>
        <w:t>了解世界名胜古迹</w:t>
      </w:r>
    </w:p>
    <w:p w14:paraId="2DE996D6"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p w14:paraId="754C4E74" w14:textId="77777777" w:rsidR="00E97A74" w:rsidRPr="00DC6F8C" w:rsidRDefault="00E97A74" w:rsidP="00E97A74">
      <w:pPr>
        <w:adjustRightInd w:val="0"/>
        <w:ind w:firstLineChars="200" w:firstLine="422"/>
        <w:contextualSpacing/>
        <w:rPr>
          <w:rFonts w:eastAsiaTheme="minorEastAsia"/>
          <w:b/>
          <w:bCs/>
          <w:color w:val="000000" w:themeColor="text1"/>
          <w:kern w:val="0"/>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13  América Latina y su literatura moderna</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0B6AB99F"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Pretérito perfecto del subjuntivo, formación de palabras, etc.</w:t>
      </w:r>
    </w:p>
    <w:p w14:paraId="185FB772"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2B0D4A1C"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37E0E8C4" w14:textId="77777777" w:rsidR="00E97A74" w:rsidRPr="00DC6F8C" w:rsidRDefault="00E97A74" w:rsidP="00E97A74">
      <w:pPr>
        <w:adjustRightInd w:val="0"/>
        <w:ind w:firstLineChars="200" w:firstLine="422"/>
        <w:contextualSpacing/>
        <w:rPr>
          <w:rFonts w:eastAsiaTheme="minorEastAsia"/>
          <w:color w:val="000000" w:themeColor="text1"/>
          <w:szCs w:val="21"/>
          <w:lang w:val="es-ES"/>
        </w:rPr>
      </w:pPr>
      <w:r w:rsidRPr="00DC6F8C">
        <w:rPr>
          <w:rFonts w:eastAsiaTheme="minorEastAsia"/>
          <w:b/>
          <w:color w:val="000000" w:themeColor="text1"/>
          <w:kern w:val="0"/>
          <w:szCs w:val="21"/>
          <w:lang w:val="es-ES"/>
        </w:rPr>
        <w:t>要求学生：</w:t>
      </w:r>
    </w:p>
    <w:p w14:paraId="4A4E83D0"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w:t>
      </w:r>
      <w:r w:rsidRPr="00DC6F8C">
        <w:rPr>
          <w:rFonts w:eastAsiaTheme="minorEastAsia" w:hint="eastAsia"/>
          <w:color w:val="000000" w:themeColor="text1"/>
          <w:szCs w:val="21"/>
          <w:lang w:val="es-ES"/>
        </w:rPr>
        <w:t>叙述与评论</w:t>
      </w:r>
      <w:r w:rsidRPr="00DC6F8C">
        <w:rPr>
          <w:rFonts w:eastAsiaTheme="minorEastAsia" w:hint="eastAsia"/>
          <w:color w:val="000000" w:themeColor="text1"/>
          <w:szCs w:val="21"/>
          <w:lang w:val="es-ES"/>
        </w:rPr>
        <w:t>I</w:t>
      </w:r>
    </w:p>
    <w:p w14:paraId="4123AFE2"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hint="eastAsia"/>
          <w:color w:val="000000" w:themeColor="text1"/>
          <w:szCs w:val="21"/>
          <w:lang w:val="es-ES"/>
        </w:rPr>
        <w:t>a</w:t>
      </w:r>
      <w:r w:rsidRPr="00DC6F8C">
        <w:rPr>
          <w:rFonts w:eastAsiaTheme="minorEastAsia" w:cs="Calibri"/>
          <w:color w:val="000000" w:themeColor="text1"/>
          <w:szCs w:val="21"/>
          <w:lang w:val="es-ES"/>
        </w:rPr>
        <w:t>delantar, apartar, fijar, iniciar, introducir, pegar, reciente, transformarse</w:t>
      </w:r>
    </w:p>
    <w:p w14:paraId="111F4B78"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w:t>
      </w:r>
      <w:r w:rsidRPr="00DC6F8C">
        <w:rPr>
          <w:rFonts w:eastAsiaTheme="minorEastAsia" w:cs="Calibri" w:hint="eastAsia"/>
          <w:color w:val="000000" w:themeColor="text1"/>
          <w:szCs w:val="21"/>
          <w:lang w:val="es-ES"/>
        </w:rPr>
        <w:t>虚拟式现在完成时，构词法</w:t>
      </w:r>
      <w:r w:rsidRPr="00DC6F8C">
        <w:rPr>
          <w:rFonts w:eastAsiaTheme="minorEastAsia" w:cs="Calibri" w:hint="eastAsia"/>
          <w:color w:val="000000" w:themeColor="text1"/>
          <w:szCs w:val="21"/>
          <w:lang w:val="es-ES"/>
        </w:rPr>
        <w:t>III</w:t>
      </w:r>
    </w:p>
    <w:p w14:paraId="789EF050"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w:t>
      </w:r>
      <w:r w:rsidRPr="00DC6F8C">
        <w:rPr>
          <w:rFonts w:eastAsiaTheme="minorEastAsia" w:cs="Calibri" w:hint="eastAsia"/>
          <w:color w:val="000000" w:themeColor="text1"/>
          <w:szCs w:val="21"/>
          <w:lang w:val="es-ES"/>
        </w:rPr>
        <w:t>了解拉丁美洲的世界之最</w:t>
      </w:r>
      <w:r w:rsidRPr="00DC6F8C">
        <w:rPr>
          <w:rFonts w:eastAsiaTheme="minorEastAsia" w:cs="Calibri" w:hint="eastAsia"/>
          <w:color w:val="000000" w:themeColor="text1"/>
          <w:szCs w:val="21"/>
          <w:lang w:val="es-ES"/>
        </w:rPr>
        <w:t>I</w:t>
      </w:r>
    </w:p>
    <w:p w14:paraId="04763656"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p w14:paraId="460F2BBA" w14:textId="77777777" w:rsidR="00E97A74" w:rsidRPr="00DC6F8C" w:rsidRDefault="00E97A74" w:rsidP="00E97A74">
      <w:pPr>
        <w:adjustRightInd w:val="0"/>
        <w:ind w:firstLineChars="200" w:firstLine="422"/>
        <w:contextualSpacing/>
        <w:rPr>
          <w:rFonts w:eastAsiaTheme="minorEastAsia"/>
          <w:b/>
          <w:bCs/>
          <w:color w:val="000000" w:themeColor="text1"/>
          <w:kern w:val="0"/>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14  El argumento de una novela</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4F0D5809"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Tiempos simples y compuestos, tiempos imperfectos y perfectos, perífrasis verbales de duración, etc.</w:t>
      </w:r>
    </w:p>
    <w:p w14:paraId="4DF72676"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1D8B6ADD"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088F6CA4" w14:textId="77777777" w:rsidR="00E97A74" w:rsidRPr="00DC6F8C" w:rsidRDefault="00E97A74" w:rsidP="00E97A74">
      <w:pPr>
        <w:adjustRightInd w:val="0"/>
        <w:ind w:firstLineChars="200" w:firstLine="422"/>
        <w:contextualSpacing/>
        <w:rPr>
          <w:rFonts w:eastAsiaTheme="minorEastAsia"/>
          <w:color w:val="000000" w:themeColor="text1"/>
          <w:szCs w:val="21"/>
          <w:lang w:val="es-ES"/>
        </w:rPr>
      </w:pPr>
      <w:r w:rsidRPr="00DC6F8C">
        <w:rPr>
          <w:rFonts w:eastAsiaTheme="minorEastAsia"/>
          <w:b/>
          <w:color w:val="000000" w:themeColor="text1"/>
          <w:kern w:val="0"/>
          <w:szCs w:val="21"/>
          <w:lang w:val="es-ES"/>
        </w:rPr>
        <w:t>要求学生：</w:t>
      </w:r>
    </w:p>
    <w:p w14:paraId="01478694"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w:t>
      </w:r>
      <w:r w:rsidRPr="00DC6F8C">
        <w:rPr>
          <w:rFonts w:eastAsiaTheme="minorEastAsia" w:hint="eastAsia"/>
          <w:color w:val="000000" w:themeColor="text1"/>
          <w:szCs w:val="21"/>
          <w:lang w:val="es-ES"/>
        </w:rPr>
        <w:t>叙述与评论</w:t>
      </w:r>
      <w:r w:rsidRPr="00DC6F8C">
        <w:rPr>
          <w:rFonts w:eastAsiaTheme="minorEastAsia" w:hint="eastAsia"/>
          <w:color w:val="000000" w:themeColor="text1"/>
          <w:szCs w:val="21"/>
          <w:lang w:val="es-ES"/>
        </w:rPr>
        <w:t>II</w:t>
      </w:r>
    </w:p>
    <w:p w14:paraId="30029BAE"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hint="eastAsia"/>
          <w:color w:val="000000" w:themeColor="text1"/>
          <w:szCs w:val="21"/>
          <w:lang w:val="es-ES"/>
        </w:rPr>
        <w:t>a</w:t>
      </w:r>
      <w:r w:rsidRPr="00DC6F8C">
        <w:rPr>
          <w:rFonts w:eastAsiaTheme="minorEastAsia" w:cs="Calibri"/>
          <w:color w:val="000000" w:themeColor="text1"/>
          <w:szCs w:val="21"/>
          <w:lang w:val="es-ES"/>
        </w:rPr>
        <w:t>rmarse, condenar, confesar, deberse a, escándalo, ignorar, participar, propio,a, someter</w:t>
      </w:r>
    </w:p>
    <w:p w14:paraId="6F1B39BA"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w:t>
      </w:r>
      <w:r w:rsidRPr="00DC6F8C">
        <w:rPr>
          <w:rFonts w:eastAsiaTheme="minorEastAsia" w:cs="Calibri" w:hint="eastAsia"/>
          <w:color w:val="000000" w:themeColor="text1"/>
          <w:szCs w:val="21"/>
          <w:lang w:val="es-ES"/>
        </w:rPr>
        <w:t>简单时态和复合时态，未完成时态和完成时态，表示持续貌的动词短语</w:t>
      </w:r>
    </w:p>
    <w:p w14:paraId="02827FE9"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w:t>
      </w:r>
      <w:r w:rsidRPr="00DC6F8C">
        <w:rPr>
          <w:rFonts w:eastAsiaTheme="minorEastAsia" w:cs="Calibri" w:hint="eastAsia"/>
          <w:color w:val="000000" w:themeColor="text1"/>
          <w:szCs w:val="21"/>
          <w:lang w:val="es-ES"/>
        </w:rPr>
        <w:t>了解拉丁美洲的世界之最</w:t>
      </w:r>
      <w:r w:rsidRPr="00DC6F8C">
        <w:rPr>
          <w:rFonts w:eastAsiaTheme="minorEastAsia" w:cs="Calibri" w:hint="eastAsia"/>
          <w:color w:val="000000" w:themeColor="text1"/>
          <w:szCs w:val="21"/>
          <w:lang w:val="es-ES"/>
        </w:rPr>
        <w:t>II</w:t>
      </w:r>
    </w:p>
    <w:p w14:paraId="6371B5BB"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p w14:paraId="1C55A799" w14:textId="77777777" w:rsidR="00E97A74" w:rsidRPr="00DC6F8C" w:rsidRDefault="00E97A74" w:rsidP="00E97A74">
      <w:pPr>
        <w:adjustRightInd w:val="0"/>
        <w:ind w:firstLineChars="200" w:firstLine="422"/>
        <w:contextualSpacing/>
        <w:rPr>
          <w:rFonts w:eastAsiaTheme="minorEastAsia"/>
          <w:b/>
          <w:bCs/>
          <w:color w:val="000000" w:themeColor="text1"/>
          <w:kern w:val="0"/>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15  Diego Velázquez y Francisco de Goya</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1D0B48D7"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Verbos modales con infinitivo compuesto, CUALQUIERA/CUALQUIER +n. Como antecedente de una oración subordinada adjetiva, etc.</w:t>
      </w:r>
    </w:p>
    <w:p w14:paraId="54F612AE"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2. Dominar el vocabulario.</w:t>
      </w:r>
    </w:p>
    <w:p w14:paraId="7F378E59"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115CF72D" w14:textId="77777777" w:rsidR="00E97A74" w:rsidRPr="00DC6F8C" w:rsidRDefault="00E97A74" w:rsidP="00E97A74">
      <w:pPr>
        <w:adjustRightInd w:val="0"/>
        <w:ind w:firstLineChars="200" w:firstLine="422"/>
        <w:contextualSpacing/>
        <w:rPr>
          <w:rFonts w:eastAsiaTheme="minorEastAsia"/>
          <w:color w:val="000000" w:themeColor="text1"/>
          <w:szCs w:val="21"/>
          <w:lang w:val="es-ES"/>
        </w:rPr>
      </w:pPr>
      <w:r w:rsidRPr="00DC6F8C">
        <w:rPr>
          <w:rFonts w:eastAsiaTheme="minorEastAsia"/>
          <w:b/>
          <w:color w:val="000000" w:themeColor="text1"/>
          <w:kern w:val="0"/>
          <w:szCs w:val="21"/>
          <w:lang w:val="es-ES"/>
        </w:rPr>
        <w:t>要求学生：</w:t>
      </w:r>
    </w:p>
    <w:p w14:paraId="36834327"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w:t>
      </w:r>
      <w:r w:rsidRPr="00DC6F8C">
        <w:rPr>
          <w:rFonts w:eastAsiaTheme="minorEastAsia" w:hint="eastAsia"/>
          <w:color w:val="000000" w:themeColor="text1"/>
          <w:szCs w:val="21"/>
          <w:lang w:val="es-ES"/>
        </w:rPr>
        <w:t>叙述和评论</w:t>
      </w:r>
      <w:r w:rsidRPr="00DC6F8C">
        <w:rPr>
          <w:rFonts w:eastAsiaTheme="minorEastAsia" w:hint="eastAsia"/>
          <w:color w:val="000000" w:themeColor="text1"/>
          <w:szCs w:val="21"/>
          <w:lang w:val="es-ES"/>
        </w:rPr>
        <w:t>III</w:t>
      </w:r>
    </w:p>
    <w:p w14:paraId="64B405C8"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color w:val="000000" w:themeColor="text1"/>
          <w:szCs w:val="21"/>
          <w:lang w:val="es-ES"/>
        </w:rPr>
        <w:t>admirar, apreciar, caber, cualquiera que , elevar, en busca de, esforzarse, impresionar, revelar</w:t>
      </w:r>
    </w:p>
    <w:p w14:paraId="694EC8F5"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w:t>
      </w:r>
      <w:r w:rsidRPr="00DC6F8C">
        <w:rPr>
          <w:rFonts w:eastAsiaTheme="minorEastAsia" w:cs="Calibri" w:hint="eastAsia"/>
          <w:color w:val="000000" w:themeColor="text1"/>
          <w:szCs w:val="21"/>
          <w:lang w:val="es-ES"/>
        </w:rPr>
        <w:t>某些情态动词与复合原型动词连用，</w:t>
      </w:r>
      <w:r w:rsidRPr="00DC6F8C">
        <w:rPr>
          <w:rFonts w:eastAsiaTheme="minorEastAsia" w:cs="Calibri" w:hint="eastAsia"/>
          <w:color w:val="000000" w:themeColor="text1"/>
          <w:szCs w:val="21"/>
          <w:lang w:val="es-ES"/>
        </w:rPr>
        <w:t>c</w:t>
      </w:r>
      <w:r w:rsidRPr="00DC6F8C">
        <w:rPr>
          <w:rFonts w:eastAsiaTheme="minorEastAsia" w:cs="Calibri"/>
          <w:color w:val="000000" w:themeColor="text1"/>
          <w:szCs w:val="21"/>
          <w:lang w:val="es-ES"/>
        </w:rPr>
        <w:t>ualquier(a) + n.</w:t>
      </w:r>
      <w:r w:rsidRPr="00DC6F8C">
        <w:rPr>
          <w:rFonts w:eastAsiaTheme="minorEastAsia" w:cs="Calibri" w:hint="eastAsia"/>
          <w:color w:val="000000" w:themeColor="text1"/>
          <w:szCs w:val="21"/>
          <w:lang w:val="es-ES"/>
        </w:rPr>
        <w:t>作为定语从句的先行词，形容词</w:t>
      </w:r>
      <w:r w:rsidRPr="00DC6F8C">
        <w:rPr>
          <w:rFonts w:eastAsiaTheme="minorEastAsia" w:cs="Calibri" w:hint="eastAsia"/>
          <w:color w:val="000000" w:themeColor="text1"/>
          <w:szCs w:val="21"/>
          <w:lang w:val="es-ES"/>
        </w:rPr>
        <w:t>g</w:t>
      </w:r>
      <w:r w:rsidRPr="00DC6F8C">
        <w:rPr>
          <w:rFonts w:eastAsiaTheme="minorEastAsia" w:cs="Calibri"/>
          <w:color w:val="000000" w:themeColor="text1"/>
          <w:szCs w:val="21"/>
          <w:lang w:val="es-ES"/>
        </w:rPr>
        <w:t>rande, pequeño, bueno, malo, superior</w:t>
      </w:r>
      <w:r w:rsidRPr="00DC6F8C">
        <w:rPr>
          <w:rFonts w:eastAsiaTheme="minorEastAsia" w:cs="Calibri" w:hint="eastAsia"/>
          <w:color w:val="000000" w:themeColor="text1"/>
          <w:szCs w:val="21"/>
          <w:lang w:val="es-ES"/>
        </w:rPr>
        <w:t>和</w:t>
      </w:r>
      <w:r w:rsidRPr="00DC6F8C">
        <w:rPr>
          <w:rFonts w:eastAsiaTheme="minorEastAsia" w:cs="Calibri" w:hint="eastAsia"/>
          <w:color w:val="000000" w:themeColor="text1"/>
          <w:szCs w:val="21"/>
          <w:lang w:val="es-ES"/>
        </w:rPr>
        <w:t>inferior</w:t>
      </w:r>
      <w:r w:rsidRPr="00DC6F8C">
        <w:rPr>
          <w:rFonts w:eastAsiaTheme="minorEastAsia" w:cs="Calibri" w:hint="eastAsia"/>
          <w:color w:val="000000" w:themeColor="text1"/>
          <w:szCs w:val="21"/>
          <w:lang w:val="es-ES"/>
        </w:rPr>
        <w:t>的相对最高级，同义词，不规则动词</w:t>
      </w:r>
      <w:r w:rsidRPr="00DC6F8C">
        <w:rPr>
          <w:rFonts w:eastAsiaTheme="minorEastAsia" w:cs="Calibri" w:hint="eastAsia"/>
          <w:color w:val="000000" w:themeColor="text1"/>
          <w:szCs w:val="21"/>
          <w:lang w:val="es-ES"/>
        </w:rPr>
        <w:t>c</w:t>
      </w:r>
      <w:r w:rsidRPr="00DC6F8C">
        <w:rPr>
          <w:rFonts w:eastAsiaTheme="minorEastAsia" w:cs="Calibri"/>
          <w:color w:val="000000" w:themeColor="text1"/>
          <w:szCs w:val="21"/>
          <w:lang w:val="es-ES"/>
        </w:rPr>
        <w:t>aber</w:t>
      </w:r>
      <w:r w:rsidRPr="00DC6F8C">
        <w:rPr>
          <w:rFonts w:eastAsiaTheme="minorEastAsia" w:cs="Calibri" w:hint="eastAsia"/>
          <w:color w:val="000000" w:themeColor="text1"/>
          <w:szCs w:val="21"/>
          <w:lang w:val="es-ES"/>
        </w:rPr>
        <w:t>的变位</w:t>
      </w:r>
    </w:p>
    <w:p w14:paraId="0E805026"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w:t>
      </w:r>
      <w:r w:rsidRPr="00DC6F8C">
        <w:rPr>
          <w:rFonts w:eastAsiaTheme="minorEastAsia" w:cs="Calibri" w:hint="eastAsia"/>
          <w:color w:val="000000" w:themeColor="text1"/>
          <w:szCs w:val="21"/>
          <w:lang w:val="es-ES"/>
        </w:rPr>
        <w:t>了解巴拿马运河</w:t>
      </w:r>
    </w:p>
    <w:p w14:paraId="6B8F7FEB"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p w14:paraId="7B2B4A76" w14:textId="77777777" w:rsidR="00E97A74" w:rsidRPr="00DC6F8C" w:rsidRDefault="00E97A74" w:rsidP="00E97A74">
      <w:pPr>
        <w:adjustRightInd w:val="0"/>
        <w:ind w:firstLineChars="200" w:firstLine="422"/>
        <w:contextualSpacing/>
        <w:rPr>
          <w:rFonts w:eastAsiaTheme="minorEastAsia"/>
          <w:b/>
          <w:bCs/>
          <w:color w:val="000000" w:themeColor="text1"/>
          <w:kern w:val="0"/>
          <w:szCs w:val="21"/>
          <w:lang w:val="es-ES"/>
        </w:rPr>
      </w:pPr>
      <w:r w:rsidRPr="00DC6F8C">
        <w:rPr>
          <w:rFonts w:eastAsiaTheme="minorEastAsia"/>
          <w:b/>
          <w:bCs/>
          <w:color w:val="000000" w:themeColor="text1"/>
          <w:kern w:val="0"/>
          <w:szCs w:val="21"/>
          <w:lang w:val="es-ES"/>
        </w:rPr>
        <w:t>LECCI</w:t>
      </w:r>
      <w:r w:rsidRPr="00DC6F8C">
        <w:rPr>
          <w:rFonts w:eastAsiaTheme="minorEastAsia" w:cs="Calibri"/>
          <w:b/>
          <w:bCs/>
          <w:color w:val="000000" w:themeColor="text1"/>
          <w:kern w:val="0"/>
          <w:szCs w:val="21"/>
          <w:lang w:val="es-ES"/>
        </w:rPr>
        <w:t>Ó</w:t>
      </w:r>
      <w:r w:rsidRPr="00DC6F8C">
        <w:rPr>
          <w:rFonts w:eastAsiaTheme="minorEastAsia"/>
          <w:b/>
          <w:bCs/>
          <w:color w:val="000000" w:themeColor="text1"/>
          <w:kern w:val="0"/>
          <w:szCs w:val="21"/>
          <w:lang w:val="es-ES"/>
        </w:rPr>
        <w:t>N 16  Las fiestas</w:t>
      </w:r>
      <w:r w:rsidRPr="00DC6F8C">
        <w:rPr>
          <w:rFonts w:asciiTheme="minorEastAsia" w:eastAsiaTheme="minorEastAsia" w:hAnsiTheme="minorEastAsia" w:hint="eastAsia"/>
          <w:b/>
          <w:bCs/>
          <w:color w:val="000000" w:themeColor="text1"/>
          <w:kern w:val="0"/>
          <w:szCs w:val="21"/>
          <w:lang w:val="es-ES"/>
        </w:rPr>
        <w:t>（</w:t>
      </w:r>
      <w:r w:rsidRPr="00DC6F8C">
        <w:rPr>
          <w:rFonts w:asciiTheme="minorEastAsia" w:eastAsiaTheme="minorEastAsia" w:hAnsiTheme="minorEastAsia"/>
          <w:b/>
          <w:bCs/>
          <w:color w:val="000000" w:themeColor="text1"/>
          <w:szCs w:val="21"/>
          <w:lang w:val="es-ES"/>
        </w:rPr>
        <w:t>支撑课程目标1、2、3</w:t>
      </w:r>
      <w:r w:rsidRPr="00DC6F8C">
        <w:rPr>
          <w:rFonts w:asciiTheme="minorEastAsia" w:eastAsiaTheme="minorEastAsia" w:hAnsiTheme="minorEastAsia" w:hint="eastAsia"/>
          <w:b/>
          <w:bCs/>
          <w:color w:val="000000" w:themeColor="text1"/>
          <w:kern w:val="0"/>
          <w:szCs w:val="21"/>
          <w:lang w:val="es-ES"/>
        </w:rPr>
        <w:t>）</w:t>
      </w:r>
    </w:p>
    <w:p w14:paraId="46D486E1"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1. Entender la gramática: SER y ESTAR en tiempos perfectos e imperfectos, HACER como verbo causativo, antónicos, etc.</w:t>
      </w:r>
    </w:p>
    <w:p w14:paraId="624742DF"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lastRenderedPageBreak/>
        <w:t>2. Dominar el vocabulario.</w:t>
      </w:r>
    </w:p>
    <w:p w14:paraId="62DD5CBF" w14:textId="77777777" w:rsidR="00E97A74" w:rsidRPr="00DC6F8C" w:rsidRDefault="00E97A74" w:rsidP="00E97A74">
      <w:pPr>
        <w:adjustRightInd w:val="0"/>
        <w:ind w:firstLineChars="200" w:firstLine="42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3. Entender bien los dos textos y hacer los ejercicios.</w:t>
      </w:r>
    </w:p>
    <w:p w14:paraId="613BEF44" w14:textId="77777777" w:rsidR="00E97A74" w:rsidRPr="00DC6F8C" w:rsidRDefault="00E97A74" w:rsidP="00E97A74">
      <w:pPr>
        <w:adjustRightInd w:val="0"/>
        <w:ind w:firstLineChars="200" w:firstLine="422"/>
        <w:contextualSpacing/>
        <w:rPr>
          <w:rFonts w:eastAsiaTheme="minorEastAsia"/>
          <w:color w:val="000000" w:themeColor="text1"/>
          <w:szCs w:val="21"/>
          <w:lang w:val="es-ES"/>
        </w:rPr>
      </w:pPr>
      <w:r w:rsidRPr="00DC6F8C">
        <w:rPr>
          <w:rFonts w:eastAsiaTheme="minorEastAsia"/>
          <w:b/>
          <w:color w:val="000000" w:themeColor="text1"/>
          <w:kern w:val="0"/>
          <w:szCs w:val="21"/>
          <w:lang w:val="es-ES"/>
        </w:rPr>
        <w:t>要求学生：</w:t>
      </w:r>
    </w:p>
    <w:p w14:paraId="5356E269"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 xml:space="preserve">1. </w:t>
      </w:r>
      <w:r w:rsidRPr="00DC6F8C">
        <w:rPr>
          <w:rFonts w:eastAsiaTheme="minorEastAsia"/>
          <w:color w:val="000000" w:themeColor="text1"/>
          <w:szCs w:val="21"/>
          <w:lang w:val="es-ES"/>
        </w:rPr>
        <w:t>能</w:t>
      </w:r>
      <w:r w:rsidRPr="00DC6F8C">
        <w:rPr>
          <w:rFonts w:eastAsiaTheme="minorEastAsia" w:hint="eastAsia"/>
          <w:color w:val="000000" w:themeColor="text1"/>
          <w:szCs w:val="21"/>
          <w:lang w:val="es-ES"/>
        </w:rPr>
        <w:t>叙述和评论</w:t>
      </w:r>
      <w:r w:rsidRPr="00DC6F8C">
        <w:rPr>
          <w:rFonts w:eastAsiaTheme="minorEastAsia" w:hint="eastAsia"/>
          <w:color w:val="000000" w:themeColor="text1"/>
          <w:szCs w:val="21"/>
          <w:lang w:val="es-ES"/>
        </w:rPr>
        <w:t>IV</w:t>
      </w:r>
    </w:p>
    <w:p w14:paraId="4738C6C3"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olor w:val="000000" w:themeColor="text1"/>
          <w:szCs w:val="21"/>
          <w:lang w:val="es-ES"/>
        </w:rPr>
        <w:t xml:space="preserve">2. </w:t>
      </w:r>
      <w:r w:rsidRPr="00DC6F8C">
        <w:rPr>
          <w:rFonts w:eastAsiaTheme="minorEastAsia"/>
          <w:color w:val="000000" w:themeColor="text1"/>
          <w:szCs w:val="21"/>
          <w:lang w:val="es-ES"/>
        </w:rPr>
        <w:t>能运用常用词汇</w:t>
      </w:r>
      <w:r w:rsidRPr="00DC6F8C">
        <w:rPr>
          <w:rFonts w:eastAsiaTheme="minorEastAsia" w:cs="Calibri"/>
          <w:color w:val="000000" w:themeColor="text1"/>
          <w:szCs w:val="21"/>
          <w:lang w:val="es-ES"/>
        </w:rPr>
        <w:t>：</w:t>
      </w:r>
      <w:r w:rsidRPr="00DC6F8C">
        <w:rPr>
          <w:rFonts w:eastAsiaTheme="minorEastAsia" w:cs="Calibri" w:hint="eastAsia"/>
          <w:color w:val="000000" w:themeColor="text1"/>
          <w:szCs w:val="21"/>
          <w:lang w:val="es-ES"/>
        </w:rPr>
        <w:t>a</w:t>
      </w:r>
      <w:r w:rsidRPr="00DC6F8C">
        <w:rPr>
          <w:rFonts w:eastAsiaTheme="minorEastAsia" w:cs="Calibri"/>
          <w:color w:val="000000" w:themeColor="text1"/>
          <w:szCs w:val="21"/>
          <w:lang w:val="es-ES"/>
        </w:rPr>
        <w:t>mbiente, carácter/caracteres, celebrar, en realidad, existir, extrañar, honor, presenciar, soler, vincular</w:t>
      </w:r>
    </w:p>
    <w:p w14:paraId="682E00E7"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3. </w:t>
      </w:r>
      <w:r w:rsidRPr="00DC6F8C">
        <w:rPr>
          <w:rFonts w:eastAsiaTheme="minorEastAsia" w:cs="Calibri"/>
          <w:color w:val="000000" w:themeColor="text1"/>
          <w:szCs w:val="21"/>
          <w:lang w:val="es-ES"/>
        </w:rPr>
        <w:t>能掌握语法点：</w:t>
      </w:r>
      <w:r w:rsidRPr="00DC6F8C">
        <w:rPr>
          <w:rFonts w:eastAsiaTheme="minorEastAsia" w:cs="Calibri" w:hint="eastAsia"/>
          <w:color w:val="000000" w:themeColor="text1"/>
          <w:szCs w:val="21"/>
          <w:lang w:val="es-ES"/>
        </w:rPr>
        <w:t>S</w:t>
      </w:r>
      <w:r w:rsidRPr="00DC6F8C">
        <w:rPr>
          <w:rFonts w:eastAsiaTheme="minorEastAsia" w:cs="Calibri"/>
          <w:color w:val="000000" w:themeColor="text1"/>
          <w:szCs w:val="21"/>
          <w:lang w:val="es-ES"/>
        </w:rPr>
        <w:t>ER</w:t>
      </w:r>
      <w:r w:rsidRPr="00DC6F8C">
        <w:rPr>
          <w:rFonts w:eastAsiaTheme="minorEastAsia" w:cs="Calibri" w:hint="eastAsia"/>
          <w:color w:val="000000" w:themeColor="text1"/>
          <w:szCs w:val="21"/>
          <w:lang w:val="es-ES"/>
        </w:rPr>
        <w:t>和</w:t>
      </w:r>
      <w:r w:rsidRPr="00DC6F8C">
        <w:rPr>
          <w:rFonts w:eastAsiaTheme="minorEastAsia" w:cs="Calibri" w:hint="eastAsia"/>
          <w:color w:val="000000" w:themeColor="text1"/>
          <w:szCs w:val="21"/>
          <w:lang w:val="es-ES"/>
        </w:rPr>
        <w:t>ESTAR</w:t>
      </w:r>
      <w:r w:rsidRPr="00DC6F8C">
        <w:rPr>
          <w:rFonts w:eastAsiaTheme="minorEastAsia" w:cs="Calibri" w:hint="eastAsia"/>
          <w:color w:val="000000" w:themeColor="text1"/>
          <w:szCs w:val="21"/>
          <w:lang w:val="es-ES"/>
        </w:rPr>
        <w:t>在完成时态和未完成时态中，动词</w:t>
      </w:r>
      <w:r w:rsidRPr="00DC6F8C">
        <w:rPr>
          <w:rFonts w:eastAsiaTheme="minorEastAsia" w:cs="Calibri" w:hint="eastAsia"/>
          <w:color w:val="000000" w:themeColor="text1"/>
          <w:szCs w:val="21"/>
          <w:lang w:val="es-ES"/>
        </w:rPr>
        <w:t>h</w:t>
      </w:r>
      <w:r w:rsidRPr="00DC6F8C">
        <w:rPr>
          <w:rFonts w:eastAsiaTheme="minorEastAsia" w:cs="Calibri"/>
          <w:color w:val="000000" w:themeColor="text1"/>
          <w:szCs w:val="21"/>
          <w:lang w:val="es-ES"/>
        </w:rPr>
        <w:t>acer</w:t>
      </w:r>
      <w:r w:rsidRPr="00DC6F8C">
        <w:rPr>
          <w:rFonts w:eastAsiaTheme="minorEastAsia" w:cs="Calibri" w:hint="eastAsia"/>
          <w:color w:val="000000" w:themeColor="text1"/>
          <w:szCs w:val="21"/>
          <w:lang w:val="es-ES"/>
        </w:rPr>
        <w:t>的使动用法，反义词</w:t>
      </w:r>
    </w:p>
    <w:p w14:paraId="47E5847F" w14:textId="77777777" w:rsidR="00E97A74" w:rsidRPr="00DC6F8C" w:rsidRDefault="00E97A74" w:rsidP="00E97A74">
      <w:pPr>
        <w:adjustRightInd w:val="0"/>
        <w:ind w:firstLineChars="200" w:firstLine="420"/>
        <w:contextualSpacing/>
        <w:rPr>
          <w:rFonts w:eastAsiaTheme="minorEastAsia" w:cs="Calibri"/>
          <w:color w:val="000000" w:themeColor="text1"/>
          <w:szCs w:val="21"/>
          <w:lang w:val="es-ES"/>
        </w:rPr>
      </w:pPr>
      <w:r w:rsidRPr="00DC6F8C">
        <w:rPr>
          <w:rFonts w:eastAsiaTheme="minorEastAsia" w:cs="Calibri"/>
          <w:color w:val="000000" w:themeColor="text1"/>
          <w:szCs w:val="21"/>
          <w:lang w:val="es-ES"/>
        </w:rPr>
        <w:t xml:space="preserve">4. </w:t>
      </w:r>
      <w:r w:rsidRPr="00DC6F8C">
        <w:rPr>
          <w:rFonts w:eastAsiaTheme="minorEastAsia" w:cs="Calibri"/>
          <w:color w:val="000000" w:themeColor="text1"/>
          <w:szCs w:val="21"/>
          <w:lang w:val="es-ES"/>
        </w:rPr>
        <w:t>能</w:t>
      </w:r>
      <w:r w:rsidRPr="00DC6F8C">
        <w:rPr>
          <w:rFonts w:eastAsiaTheme="minorEastAsia" w:cs="Calibri" w:hint="eastAsia"/>
          <w:color w:val="000000" w:themeColor="text1"/>
          <w:szCs w:val="21"/>
          <w:lang w:val="es-ES"/>
        </w:rPr>
        <w:t>了解伊泰普水电站</w:t>
      </w:r>
    </w:p>
    <w:p w14:paraId="4B18C92A" w14:textId="77777777" w:rsidR="00E97A74" w:rsidRPr="0073137B" w:rsidRDefault="00E97A74" w:rsidP="00E97A74">
      <w:pPr>
        <w:adjustRightInd w:val="0"/>
        <w:contextualSpacing/>
        <w:rPr>
          <w:rFonts w:eastAsiaTheme="minorEastAsia"/>
          <w:color w:val="000000" w:themeColor="text1"/>
          <w:sz w:val="24"/>
          <w:lang w:val="es-ES"/>
        </w:rPr>
      </w:pPr>
    </w:p>
    <w:p w14:paraId="10EA1F9C" w14:textId="77777777" w:rsidR="00E97A74" w:rsidRPr="0073137B" w:rsidRDefault="00E97A74" w:rsidP="00E97A74">
      <w:pPr>
        <w:adjustRightInd w:val="0"/>
        <w:contextualSpacing/>
        <w:rPr>
          <w:rFonts w:eastAsiaTheme="minorEastAsia"/>
          <w:b/>
          <w:color w:val="000000" w:themeColor="text1"/>
          <w:sz w:val="24"/>
          <w:lang w:val="es-ES"/>
        </w:rPr>
      </w:pPr>
    </w:p>
    <w:p w14:paraId="00CB64DD" w14:textId="77777777" w:rsidR="00E97A74" w:rsidRPr="006E524F" w:rsidRDefault="00E97A74" w:rsidP="00E97A74">
      <w:pPr>
        <w:adjustRightInd w:val="0"/>
        <w:contextualSpacing/>
        <w:rPr>
          <w:rFonts w:ascii="黑体" w:eastAsia="黑体" w:hAnsi="黑体"/>
          <w:b/>
          <w:color w:val="000000" w:themeColor="text1"/>
          <w:sz w:val="24"/>
          <w:lang w:val="es-ES"/>
        </w:rPr>
      </w:pPr>
      <w:r w:rsidRPr="006E524F">
        <w:rPr>
          <w:rFonts w:ascii="黑体" w:eastAsia="黑体" w:hAnsi="黑体" w:hint="eastAsia"/>
          <w:b/>
          <w:color w:val="000000" w:themeColor="text1"/>
          <w:sz w:val="24"/>
          <w:lang w:val="es-ES"/>
        </w:rPr>
        <w:t>六、</w:t>
      </w:r>
      <w:r w:rsidRPr="006E524F">
        <w:rPr>
          <w:rFonts w:ascii="黑体" w:eastAsia="黑体" w:hAnsi="黑体"/>
          <w:b/>
          <w:color w:val="000000" w:themeColor="text1"/>
          <w:sz w:val="24"/>
          <w:lang w:val="es-ES"/>
        </w:rPr>
        <w:t>教学内容、学时分配及主要教学方法</w:t>
      </w:r>
    </w:p>
    <w:p w14:paraId="15E926D0" w14:textId="77777777" w:rsidR="00E97A74" w:rsidRPr="0073137B" w:rsidRDefault="00E97A74" w:rsidP="00E97A74">
      <w:pPr>
        <w:widowControl/>
        <w:adjustRightInd w:val="0"/>
        <w:contextualSpacing/>
        <w:rPr>
          <w:rFonts w:eastAsiaTheme="minorEastAsia" w:cs="宋体"/>
          <w:color w:val="000000" w:themeColor="text1"/>
          <w:kern w:val="0"/>
          <w:sz w:val="24"/>
          <w:lang w:val="es-ES"/>
        </w:rPr>
      </w:pP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2693"/>
        <w:gridCol w:w="851"/>
        <w:gridCol w:w="708"/>
        <w:gridCol w:w="709"/>
        <w:gridCol w:w="709"/>
        <w:gridCol w:w="1247"/>
      </w:tblGrid>
      <w:tr w:rsidR="00E97A74" w:rsidRPr="00DC6F8C" w14:paraId="70873B68" w14:textId="77777777" w:rsidTr="00E97A74">
        <w:trPr>
          <w:jc w:val="center"/>
        </w:trPr>
        <w:tc>
          <w:tcPr>
            <w:tcW w:w="4140" w:type="dxa"/>
            <w:gridSpan w:val="2"/>
          </w:tcPr>
          <w:p w14:paraId="2C82B9B4"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教学内容</w:t>
            </w:r>
          </w:p>
        </w:tc>
        <w:tc>
          <w:tcPr>
            <w:tcW w:w="851" w:type="dxa"/>
          </w:tcPr>
          <w:p w14:paraId="2E1AFFF4"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讲课</w:t>
            </w:r>
          </w:p>
        </w:tc>
        <w:tc>
          <w:tcPr>
            <w:tcW w:w="708" w:type="dxa"/>
          </w:tcPr>
          <w:p w14:paraId="5CD9EF65"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实验</w:t>
            </w:r>
          </w:p>
        </w:tc>
        <w:tc>
          <w:tcPr>
            <w:tcW w:w="709" w:type="dxa"/>
          </w:tcPr>
          <w:p w14:paraId="2FC1DD48" w14:textId="77777777" w:rsidR="00E97A74" w:rsidRPr="00DC6F8C" w:rsidRDefault="00E97A74" w:rsidP="00E97A74">
            <w:pPr>
              <w:tabs>
                <w:tab w:val="left" w:pos="461"/>
              </w:tabs>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上机</w:t>
            </w:r>
          </w:p>
        </w:tc>
        <w:tc>
          <w:tcPr>
            <w:tcW w:w="709" w:type="dxa"/>
          </w:tcPr>
          <w:p w14:paraId="3B52DE63" w14:textId="77777777" w:rsidR="00E97A74" w:rsidRPr="00DC6F8C" w:rsidRDefault="00E97A74" w:rsidP="00E97A74">
            <w:pPr>
              <w:tabs>
                <w:tab w:val="left" w:pos="461"/>
              </w:tabs>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合计</w:t>
            </w:r>
          </w:p>
        </w:tc>
        <w:tc>
          <w:tcPr>
            <w:tcW w:w="1247" w:type="dxa"/>
          </w:tcPr>
          <w:p w14:paraId="752A3D86"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主要教学方法</w:t>
            </w:r>
          </w:p>
        </w:tc>
      </w:tr>
      <w:tr w:rsidR="00E97A74" w:rsidRPr="00DC6F8C" w14:paraId="027F3815" w14:textId="77777777" w:rsidTr="00E97A74">
        <w:trPr>
          <w:jc w:val="center"/>
        </w:trPr>
        <w:tc>
          <w:tcPr>
            <w:tcW w:w="1447" w:type="dxa"/>
          </w:tcPr>
          <w:p w14:paraId="0EFEFD32"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Libro 2</w:t>
            </w:r>
          </w:p>
          <w:p w14:paraId="674416BE"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9</w:t>
            </w:r>
          </w:p>
        </w:tc>
        <w:tc>
          <w:tcPr>
            <w:tcW w:w="2693" w:type="dxa"/>
          </w:tcPr>
          <w:p w14:paraId="3A295DFA"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Antes de un viaje</w:t>
            </w:r>
          </w:p>
        </w:tc>
        <w:tc>
          <w:tcPr>
            <w:tcW w:w="851" w:type="dxa"/>
            <w:vAlign w:val="center"/>
          </w:tcPr>
          <w:p w14:paraId="60070953"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9</w:t>
            </w:r>
          </w:p>
        </w:tc>
        <w:tc>
          <w:tcPr>
            <w:tcW w:w="708" w:type="dxa"/>
          </w:tcPr>
          <w:p w14:paraId="08FD9643"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037A4B68"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05AB77B4"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9</w:t>
            </w:r>
          </w:p>
        </w:tc>
        <w:tc>
          <w:tcPr>
            <w:tcW w:w="1247" w:type="dxa"/>
            <w:vMerge w:val="restart"/>
          </w:tcPr>
          <w:p w14:paraId="1E1BDA3B"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运用交际教学法，选择常见场景，使学生能在实际应用中提高西语应用能力和解决问题的能力。</w:t>
            </w:r>
          </w:p>
          <w:p w14:paraId="2D8FD8DC"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配合经典教材，结合多媒体资料，加强实际应用练习，使学生能在听、说、读、写各方面都取得进步。</w:t>
            </w:r>
          </w:p>
        </w:tc>
      </w:tr>
      <w:tr w:rsidR="00E97A74" w:rsidRPr="00DC6F8C" w14:paraId="0BBEEB6C" w14:textId="77777777" w:rsidTr="00E97A74">
        <w:trPr>
          <w:jc w:val="center"/>
        </w:trPr>
        <w:tc>
          <w:tcPr>
            <w:tcW w:w="1447" w:type="dxa"/>
          </w:tcPr>
          <w:p w14:paraId="65972E08"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10</w:t>
            </w:r>
          </w:p>
        </w:tc>
        <w:tc>
          <w:tcPr>
            <w:tcW w:w="2693" w:type="dxa"/>
          </w:tcPr>
          <w:p w14:paraId="73CDCFC8"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s="Calibri"/>
                <w:color w:val="000000" w:themeColor="text1"/>
                <w:kern w:val="0"/>
                <w:szCs w:val="21"/>
                <w:lang w:val="es-ES"/>
              </w:rPr>
              <w:t>¿</w:t>
            </w:r>
            <w:r w:rsidRPr="00DC6F8C">
              <w:rPr>
                <w:rFonts w:eastAsiaTheme="minorEastAsia"/>
                <w:color w:val="000000" w:themeColor="text1"/>
                <w:kern w:val="0"/>
                <w:szCs w:val="21"/>
                <w:lang w:val="es-ES"/>
              </w:rPr>
              <w:t>Qué haremos?</w:t>
            </w:r>
          </w:p>
        </w:tc>
        <w:tc>
          <w:tcPr>
            <w:tcW w:w="851" w:type="dxa"/>
            <w:vAlign w:val="center"/>
          </w:tcPr>
          <w:p w14:paraId="39A92B8F"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9</w:t>
            </w:r>
          </w:p>
        </w:tc>
        <w:tc>
          <w:tcPr>
            <w:tcW w:w="708" w:type="dxa"/>
          </w:tcPr>
          <w:p w14:paraId="29F8E930"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4D16A0EA"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78281FF9"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9</w:t>
            </w:r>
          </w:p>
        </w:tc>
        <w:tc>
          <w:tcPr>
            <w:tcW w:w="1247" w:type="dxa"/>
            <w:vMerge/>
          </w:tcPr>
          <w:p w14:paraId="365F9409"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r>
      <w:tr w:rsidR="00E97A74" w:rsidRPr="00DC6F8C" w14:paraId="65C6A471" w14:textId="77777777" w:rsidTr="00E97A74">
        <w:trPr>
          <w:jc w:val="center"/>
        </w:trPr>
        <w:tc>
          <w:tcPr>
            <w:tcW w:w="1447" w:type="dxa"/>
          </w:tcPr>
          <w:p w14:paraId="365A5305"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11</w:t>
            </w:r>
          </w:p>
        </w:tc>
        <w:tc>
          <w:tcPr>
            <w:tcW w:w="2693" w:type="dxa"/>
          </w:tcPr>
          <w:p w14:paraId="422FB6EA"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Una carta</w:t>
            </w:r>
          </w:p>
        </w:tc>
        <w:tc>
          <w:tcPr>
            <w:tcW w:w="851" w:type="dxa"/>
            <w:vAlign w:val="center"/>
          </w:tcPr>
          <w:p w14:paraId="3B890F84"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9</w:t>
            </w:r>
          </w:p>
        </w:tc>
        <w:tc>
          <w:tcPr>
            <w:tcW w:w="708" w:type="dxa"/>
          </w:tcPr>
          <w:p w14:paraId="142512FF"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6D568485"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2B26D1E3"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9</w:t>
            </w:r>
          </w:p>
        </w:tc>
        <w:tc>
          <w:tcPr>
            <w:tcW w:w="1247" w:type="dxa"/>
            <w:vMerge/>
          </w:tcPr>
          <w:p w14:paraId="0B4EB6C7"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r>
      <w:tr w:rsidR="00E97A74" w:rsidRPr="00DC6F8C" w14:paraId="2FE70F80" w14:textId="77777777" w:rsidTr="00E97A74">
        <w:trPr>
          <w:jc w:val="center"/>
        </w:trPr>
        <w:tc>
          <w:tcPr>
            <w:tcW w:w="1447" w:type="dxa"/>
          </w:tcPr>
          <w:p w14:paraId="109F6D14"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12</w:t>
            </w:r>
          </w:p>
        </w:tc>
        <w:tc>
          <w:tcPr>
            <w:tcW w:w="2693" w:type="dxa"/>
          </w:tcPr>
          <w:p w14:paraId="4F284C91"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Prestaciones sociales</w:t>
            </w:r>
          </w:p>
        </w:tc>
        <w:tc>
          <w:tcPr>
            <w:tcW w:w="851" w:type="dxa"/>
            <w:vAlign w:val="center"/>
          </w:tcPr>
          <w:p w14:paraId="580E2846"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9</w:t>
            </w:r>
          </w:p>
        </w:tc>
        <w:tc>
          <w:tcPr>
            <w:tcW w:w="708" w:type="dxa"/>
          </w:tcPr>
          <w:p w14:paraId="322BD7DA"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5704988A"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665CD7DF"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9</w:t>
            </w:r>
          </w:p>
        </w:tc>
        <w:tc>
          <w:tcPr>
            <w:tcW w:w="1247" w:type="dxa"/>
            <w:vMerge/>
          </w:tcPr>
          <w:p w14:paraId="12D27BE1"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r>
      <w:tr w:rsidR="00E97A74" w:rsidRPr="00DC6F8C" w14:paraId="36BB4BED" w14:textId="77777777" w:rsidTr="00E97A74">
        <w:trPr>
          <w:trHeight w:val="531"/>
          <w:jc w:val="center"/>
        </w:trPr>
        <w:tc>
          <w:tcPr>
            <w:tcW w:w="1447" w:type="dxa"/>
          </w:tcPr>
          <w:p w14:paraId="4E4A7425"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13</w:t>
            </w:r>
          </w:p>
        </w:tc>
        <w:tc>
          <w:tcPr>
            <w:tcW w:w="2693" w:type="dxa"/>
          </w:tcPr>
          <w:p w14:paraId="195696B2"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El jefe de policía y el perro</w:t>
            </w:r>
          </w:p>
        </w:tc>
        <w:tc>
          <w:tcPr>
            <w:tcW w:w="851" w:type="dxa"/>
            <w:vAlign w:val="center"/>
          </w:tcPr>
          <w:p w14:paraId="29DFE9AE"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0E1488D6" w14:textId="77777777" w:rsidR="00E97A74" w:rsidRPr="00DC6F8C" w:rsidRDefault="00E97A74" w:rsidP="00E97A74">
            <w:pPr>
              <w:adjustRightInd w:val="0"/>
              <w:contextualSpacing/>
              <w:rPr>
                <w:rFonts w:eastAsiaTheme="minorEastAsia"/>
                <w:color w:val="000000" w:themeColor="text1"/>
                <w:szCs w:val="21"/>
                <w:lang w:val="es-ES"/>
              </w:rPr>
            </w:pPr>
          </w:p>
        </w:tc>
        <w:tc>
          <w:tcPr>
            <w:tcW w:w="709" w:type="dxa"/>
          </w:tcPr>
          <w:p w14:paraId="44D23E4D"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50ACF187"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15BAB4EB"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5EA870C8" w14:textId="77777777" w:rsidTr="00E97A74">
        <w:trPr>
          <w:jc w:val="center"/>
        </w:trPr>
        <w:tc>
          <w:tcPr>
            <w:tcW w:w="1447" w:type="dxa"/>
          </w:tcPr>
          <w:p w14:paraId="4A5C918C"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14</w:t>
            </w:r>
          </w:p>
        </w:tc>
        <w:tc>
          <w:tcPr>
            <w:tcW w:w="2693" w:type="dxa"/>
          </w:tcPr>
          <w:p w14:paraId="5C488884"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El caballo de Troya</w:t>
            </w:r>
          </w:p>
        </w:tc>
        <w:tc>
          <w:tcPr>
            <w:tcW w:w="851" w:type="dxa"/>
            <w:vAlign w:val="center"/>
          </w:tcPr>
          <w:p w14:paraId="65AA15EE"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49182D78"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3F951E8C"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56C1C569"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62BF4434"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0A5A6ED7" w14:textId="77777777" w:rsidTr="00E97A74">
        <w:trPr>
          <w:jc w:val="center"/>
        </w:trPr>
        <w:tc>
          <w:tcPr>
            <w:tcW w:w="1447" w:type="dxa"/>
          </w:tcPr>
          <w:p w14:paraId="7EFB8617"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15</w:t>
            </w:r>
          </w:p>
        </w:tc>
        <w:tc>
          <w:tcPr>
            <w:tcW w:w="2693" w:type="dxa"/>
          </w:tcPr>
          <w:p w14:paraId="12540D9B"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Discurso de bienvenida</w:t>
            </w:r>
          </w:p>
        </w:tc>
        <w:tc>
          <w:tcPr>
            <w:tcW w:w="851" w:type="dxa"/>
            <w:vAlign w:val="center"/>
          </w:tcPr>
          <w:p w14:paraId="3D9AA07E"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700BC98D"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0F4026E1"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2B203492"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0D8D8CAD"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6E626903" w14:textId="77777777" w:rsidTr="00E97A74">
        <w:trPr>
          <w:jc w:val="center"/>
        </w:trPr>
        <w:tc>
          <w:tcPr>
            <w:tcW w:w="1447" w:type="dxa"/>
          </w:tcPr>
          <w:p w14:paraId="4A5AE51A"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16</w:t>
            </w:r>
          </w:p>
        </w:tc>
        <w:tc>
          <w:tcPr>
            <w:tcW w:w="2693" w:type="dxa"/>
          </w:tcPr>
          <w:p w14:paraId="1C13FCBA"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La lengua espa</w:t>
            </w:r>
            <w:r w:rsidRPr="00DC6F8C">
              <w:rPr>
                <w:rFonts w:eastAsiaTheme="minorEastAsia" w:cs="Calibri"/>
                <w:color w:val="000000" w:themeColor="text1"/>
                <w:kern w:val="0"/>
                <w:szCs w:val="21"/>
                <w:lang w:val="es-ES"/>
              </w:rPr>
              <w:t>ñ</w:t>
            </w:r>
            <w:r w:rsidRPr="00DC6F8C">
              <w:rPr>
                <w:rFonts w:eastAsiaTheme="minorEastAsia"/>
                <w:color w:val="000000" w:themeColor="text1"/>
                <w:kern w:val="0"/>
                <w:szCs w:val="21"/>
                <w:lang w:val="es-ES"/>
              </w:rPr>
              <w:t>ola</w:t>
            </w:r>
          </w:p>
        </w:tc>
        <w:tc>
          <w:tcPr>
            <w:tcW w:w="851" w:type="dxa"/>
            <w:vAlign w:val="center"/>
          </w:tcPr>
          <w:p w14:paraId="45D31CB9"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4F01C50A"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11F0F6B0"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6434808C"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4D34670E" w14:textId="77777777" w:rsidR="00E97A74" w:rsidRPr="00DC6F8C" w:rsidRDefault="00E97A74" w:rsidP="00E97A74">
            <w:pPr>
              <w:adjustRightInd w:val="0"/>
              <w:ind w:firstLineChars="100" w:firstLine="210"/>
              <w:contextualSpacing/>
              <w:rPr>
                <w:rFonts w:eastAsiaTheme="minorEastAsia"/>
                <w:color w:val="000000" w:themeColor="text1"/>
                <w:szCs w:val="21"/>
                <w:lang w:val="es-ES"/>
              </w:rPr>
            </w:pPr>
          </w:p>
        </w:tc>
      </w:tr>
      <w:tr w:rsidR="00E97A74" w:rsidRPr="00DC6F8C" w14:paraId="0D0B799C" w14:textId="77777777" w:rsidTr="00E97A74">
        <w:trPr>
          <w:jc w:val="center"/>
        </w:trPr>
        <w:tc>
          <w:tcPr>
            <w:tcW w:w="1447" w:type="dxa"/>
          </w:tcPr>
          <w:p w14:paraId="50638BA1"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Libro 3</w:t>
            </w:r>
          </w:p>
          <w:p w14:paraId="15F07CED"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1</w:t>
            </w:r>
          </w:p>
        </w:tc>
        <w:tc>
          <w:tcPr>
            <w:tcW w:w="2693" w:type="dxa"/>
          </w:tcPr>
          <w:p w14:paraId="45F556FB"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El pa</w:t>
            </w:r>
            <w:r w:rsidRPr="00DC6F8C">
              <w:rPr>
                <w:rFonts w:eastAsiaTheme="minorEastAsia" w:cs="Calibri"/>
                <w:color w:val="000000" w:themeColor="text1"/>
                <w:kern w:val="0"/>
                <w:szCs w:val="21"/>
                <w:lang w:val="es-ES"/>
              </w:rPr>
              <w:t>ñ</w:t>
            </w:r>
            <w:r w:rsidRPr="00DC6F8C">
              <w:rPr>
                <w:rFonts w:eastAsiaTheme="minorEastAsia"/>
                <w:color w:val="000000" w:themeColor="text1"/>
                <w:kern w:val="0"/>
                <w:szCs w:val="21"/>
                <w:lang w:val="es-ES"/>
              </w:rPr>
              <w:t>o maravilloso</w:t>
            </w:r>
          </w:p>
        </w:tc>
        <w:tc>
          <w:tcPr>
            <w:tcW w:w="851" w:type="dxa"/>
            <w:vAlign w:val="center"/>
          </w:tcPr>
          <w:p w14:paraId="7016AE94"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313443FA"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3D2089FD"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245A8348"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3F6B28DD"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79F4FFE0" w14:textId="77777777" w:rsidTr="00E97A74">
        <w:trPr>
          <w:jc w:val="center"/>
        </w:trPr>
        <w:tc>
          <w:tcPr>
            <w:tcW w:w="1447" w:type="dxa"/>
          </w:tcPr>
          <w:p w14:paraId="0C45088D"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2</w:t>
            </w:r>
          </w:p>
        </w:tc>
        <w:tc>
          <w:tcPr>
            <w:tcW w:w="2693" w:type="dxa"/>
          </w:tcPr>
          <w:p w14:paraId="4F65C983"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El premio gordo</w:t>
            </w:r>
          </w:p>
        </w:tc>
        <w:tc>
          <w:tcPr>
            <w:tcW w:w="851" w:type="dxa"/>
            <w:vAlign w:val="center"/>
          </w:tcPr>
          <w:p w14:paraId="0EF07A96"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3A9B97B9"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7E1855C4"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069F3DF0"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2617CBDF"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09054D66" w14:textId="77777777" w:rsidTr="00E97A74">
        <w:trPr>
          <w:jc w:val="center"/>
        </w:trPr>
        <w:tc>
          <w:tcPr>
            <w:tcW w:w="1447" w:type="dxa"/>
          </w:tcPr>
          <w:p w14:paraId="47093AB9"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3</w:t>
            </w:r>
          </w:p>
        </w:tc>
        <w:tc>
          <w:tcPr>
            <w:tcW w:w="2693" w:type="dxa"/>
          </w:tcPr>
          <w:p w14:paraId="481E98E8"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El inca Atahualpa</w:t>
            </w:r>
          </w:p>
        </w:tc>
        <w:tc>
          <w:tcPr>
            <w:tcW w:w="851" w:type="dxa"/>
            <w:vAlign w:val="center"/>
          </w:tcPr>
          <w:p w14:paraId="58DCE3FB"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2D22FD02"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325113FD"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6B7897B7"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0C613A46"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3B8F943B" w14:textId="77777777" w:rsidTr="00E97A74">
        <w:trPr>
          <w:jc w:val="center"/>
        </w:trPr>
        <w:tc>
          <w:tcPr>
            <w:tcW w:w="1447" w:type="dxa"/>
          </w:tcPr>
          <w:p w14:paraId="2B76FDD9"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4</w:t>
            </w:r>
          </w:p>
        </w:tc>
        <w:tc>
          <w:tcPr>
            <w:tcW w:w="2693" w:type="dxa"/>
          </w:tcPr>
          <w:p w14:paraId="0EF545BA"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El arca de Noé</w:t>
            </w:r>
          </w:p>
        </w:tc>
        <w:tc>
          <w:tcPr>
            <w:tcW w:w="851" w:type="dxa"/>
            <w:vAlign w:val="center"/>
          </w:tcPr>
          <w:p w14:paraId="7280A684"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4C810DC3"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0DF9DCC4"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45970665"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4DDD3D90" w14:textId="77777777" w:rsidR="00E97A74" w:rsidRPr="00DC6F8C" w:rsidRDefault="00E97A74" w:rsidP="00E97A74">
            <w:pPr>
              <w:adjustRightInd w:val="0"/>
              <w:ind w:firstLineChars="100" w:firstLine="210"/>
              <w:contextualSpacing/>
              <w:rPr>
                <w:rFonts w:eastAsiaTheme="minorEastAsia"/>
                <w:color w:val="000000" w:themeColor="text1"/>
                <w:szCs w:val="21"/>
                <w:lang w:val="es-ES"/>
              </w:rPr>
            </w:pPr>
          </w:p>
        </w:tc>
      </w:tr>
      <w:tr w:rsidR="00E97A74" w:rsidRPr="00DC6F8C" w14:paraId="1A49B9D7" w14:textId="77777777" w:rsidTr="00E97A74">
        <w:trPr>
          <w:jc w:val="center"/>
        </w:trPr>
        <w:tc>
          <w:tcPr>
            <w:tcW w:w="1447" w:type="dxa"/>
          </w:tcPr>
          <w:p w14:paraId="0E3669E3"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5</w:t>
            </w:r>
          </w:p>
        </w:tc>
        <w:tc>
          <w:tcPr>
            <w:tcW w:w="2693" w:type="dxa"/>
          </w:tcPr>
          <w:p w14:paraId="5888E3C2"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El clima</w:t>
            </w:r>
          </w:p>
        </w:tc>
        <w:tc>
          <w:tcPr>
            <w:tcW w:w="851" w:type="dxa"/>
            <w:vAlign w:val="center"/>
          </w:tcPr>
          <w:p w14:paraId="16966F75"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243E9726"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103956C3"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02C23509"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6F79449A"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765AB724" w14:textId="77777777" w:rsidTr="00E97A74">
        <w:trPr>
          <w:jc w:val="center"/>
        </w:trPr>
        <w:tc>
          <w:tcPr>
            <w:tcW w:w="1447" w:type="dxa"/>
          </w:tcPr>
          <w:p w14:paraId="196B3B42"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6</w:t>
            </w:r>
          </w:p>
        </w:tc>
        <w:tc>
          <w:tcPr>
            <w:tcW w:w="2693" w:type="dxa"/>
          </w:tcPr>
          <w:p w14:paraId="41CD17C3"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Numancia</w:t>
            </w:r>
          </w:p>
        </w:tc>
        <w:tc>
          <w:tcPr>
            <w:tcW w:w="851" w:type="dxa"/>
            <w:vAlign w:val="center"/>
          </w:tcPr>
          <w:p w14:paraId="741563EF"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73A7CEB1"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07B15AB5"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39F195B7"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04095DA8"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5A526E63" w14:textId="77777777" w:rsidTr="00E97A74">
        <w:trPr>
          <w:jc w:val="center"/>
        </w:trPr>
        <w:tc>
          <w:tcPr>
            <w:tcW w:w="1447" w:type="dxa"/>
          </w:tcPr>
          <w:p w14:paraId="1130DA5D"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7</w:t>
            </w:r>
          </w:p>
        </w:tc>
        <w:tc>
          <w:tcPr>
            <w:tcW w:w="2693" w:type="dxa"/>
          </w:tcPr>
          <w:p w14:paraId="1A35E60C"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El nuevo mundo y sus alimentos</w:t>
            </w:r>
          </w:p>
        </w:tc>
        <w:tc>
          <w:tcPr>
            <w:tcW w:w="851" w:type="dxa"/>
            <w:vAlign w:val="center"/>
          </w:tcPr>
          <w:p w14:paraId="20C7200B"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12251CFE"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34D5EB54"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0DB1D20E"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79D42312"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3BB4E94E" w14:textId="77777777" w:rsidTr="00E97A74">
        <w:trPr>
          <w:jc w:val="center"/>
        </w:trPr>
        <w:tc>
          <w:tcPr>
            <w:tcW w:w="1447" w:type="dxa"/>
          </w:tcPr>
          <w:p w14:paraId="2761A7C1"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8</w:t>
            </w:r>
          </w:p>
        </w:tc>
        <w:tc>
          <w:tcPr>
            <w:tcW w:w="2693" w:type="dxa"/>
          </w:tcPr>
          <w:p w14:paraId="686D5E25"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Las civilizaciones precolombinas</w:t>
            </w:r>
          </w:p>
        </w:tc>
        <w:tc>
          <w:tcPr>
            <w:tcW w:w="851" w:type="dxa"/>
            <w:vAlign w:val="center"/>
          </w:tcPr>
          <w:p w14:paraId="46C192C6"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0B288DE6"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2DD86D79"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62EC8848"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27351D61"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1B8AE67C" w14:textId="77777777" w:rsidTr="00E97A74">
        <w:trPr>
          <w:jc w:val="center"/>
        </w:trPr>
        <w:tc>
          <w:tcPr>
            <w:tcW w:w="1447" w:type="dxa"/>
          </w:tcPr>
          <w:p w14:paraId="266731B9"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9</w:t>
            </w:r>
          </w:p>
        </w:tc>
        <w:tc>
          <w:tcPr>
            <w:tcW w:w="2693" w:type="dxa"/>
          </w:tcPr>
          <w:p w14:paraId="5FEB5E9F"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Cristóbal Colón</w:t>
            </w:r>
          </w:p>
        </w:tc>
        <w:tc>
          <w:tcPr>
            <w:tcW w:w="851" w:type="dxa"/>
            <w:vAlign w:val="center"/>
          </w:tcPr>
          <w:p w14:paraId="6399E07D"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2145F660"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140987FC"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4CB2907C"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795DB8E3"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64ABC554" w14:textId="77777777" w:rsidTr="00E97A74">
        <w:trPr>
          <w:jc w:val="center"/>
        </w:trPr>
        <w:tc>
          <w:tcPr>
            <w:tcW w:w="1447" w:type="dxa"/>
          </w:tcPr>
          <w:p w14:paraId="3AB8ED00"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10</w:t>
            </w:r>
          </w:p>
        </w:tc>
        <w:tc>
          <w:tcPr>
            <w:tcW w:w="2693" w:type="dxa"/>
          </w:tcPr>
          <w:p w14:paraId="6368FD8D"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La Independencia de Hispanoamérica</w:t>
            </w:r>
          </w:p>
        </w:tc>
        <w:tc>
          <w:tcPr>
            <w:tcW w:w="851" w:type="dxa"/>
            <w:vAlign w:val="center"/>
          </w:tcPr>
          <w:p w14:paraId="4DD40148"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5942190C"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57C7BECB"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24EF5EFE"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0E1C09AC"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6B9179B1" w14:textId="77777777" w:rsidTr="00E97A74">
        <w:trPr>
          <w:jc w:val="center"/>
        </w:trPr>
        <w:tc>
          <w:tcPr>
            <w:tcW w:w="1447" w:type="dxa"/>
          </w:tcPr>
          <w:p w14:paraId="2CBE0A0C"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11</w:t>
            </w:r>
          </w:p>
        </w:tc>
        <w:tc>
          <w:tcPr>
            <w:tcW w:w="2693" w:type="dxa"/>
          </w:tcPr>
          <w:p w14:paraId="119442BB"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Los deportes</w:t>
            </w:r>
          </w:p>
        </w:tc>
        <w:tc>
          <w:tcPr>
            <w:tcW w:w="851" w:type="dxa"/>
            <w:vAlign w:val="center"/>
          </w:tcPr>
          <w:p w14:paraId="7FD0C7A3"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0787B1E7"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7BC09DCA"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27725B66"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69292C32"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3CD3894C" w14:textId="77777777" w:rsidTr="00E97A74">
        <w:trPr>
          <w:jc w:val="center"/>
        </w:trPr>
        <w:tc>
          <w:tcPr>
            <w:tcW w:w="1447" w:type="dxa"/>
          </w:tcPr>
          <w:p w14:paraId="46F65AFC"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12</w:t>
            </w:r>
          </w:p>
        </w:tc>
        <w:tc>
          <w:tcPr>
            <w:tcW w:w="2693" w:type="dxa"/>
          </w:tcPr>
          <w:p w14:paraId="740D4DBC"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Las Pirámides de Egipto y la Esfinge</w:t>
            </w:r>
          </w:p>
        </w:tc>
        <w:tc>
          <w:tcPr>
            <w:tcW w:w="851" w:type="dxa"/>
            <w:vAlign w:val="center"/>
          </w:tcPr>
          <w:p w14:paraId="3D6C1D7B"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77B3DF02"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4A7F3C13"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0E30718F"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73812774" w14:textId="77777777" w:rsidR="00E97A74" w:rsidRPr="00DC6F8C" w:rsidRDefault="00E97A74" w:rsidP="00E97A74">
            <w:pPr>
              <w:adjustRightInd w:val="0"/>
              <w:ind w:firstLineChars="100" w:firstLine="210"/>
              <w:contextualSpacing/>
              <w:rPr>
                <w:rFonts w:eastAsiaTheme="minorEastAsia"/>
                <w:color w:val="000000" w:themeColor="text1"/>
                <w:szCs w:val="21"/>
                <w:lang w:val="es-ES"/>
              </w:rPr>
            </w:pPr>
          </w:p>
        </w:tc>
      </w:tr>
      <w:tr w:rsidR="00E97A74" w:rsidRPr="00DC6F8C" w14:paraId="21681C9C" w14:textId="77777777" w:rsidTr="00E97A74">
        <w:trPr>
          <w:jc w:val="center"/>
        </w:trPr>
        <w:tc>
          <w:tcPr>
            <w:tcW w:w="1447" w:type="dxa"/>
          </w:tcPr>
          <w:p w14:paraId="1A4701B4"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13</w:t>
            </w:r>
          </w:p>
        </w:tc>
        <w:tc>
          <w:tcPr>
            <w:tcW w:w="2693" w:type="dxa"/>
          </w:tcPr>
          <w:p w14:paraId="311908BE"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América Latina y su literatura moderna</w:t>
            </w:r>
          </w:p>
        </w:tc>
        <w:tc>
          <w:tcPr>
            <w:tcW w:w="851" w:type="dxa"/>
            <w:vAlign w:val="center"/>
          </w:tcPr>
          <w:p w14:paraId="28713D43"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1B47FDD2"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33E129E5"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60111067"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09AF33EF"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3B061318" w14:textId="77777777" w:rsidTr="00E97A74">
        <w:trPr>
          <w:jc w:val="center"/>
        </w:trPr>
        <w:tc>
          <w:tcPr>
            <w:tcW w:w="1447" w:type="dxa"/>
          </w:tcPr>
          <w:p w14:paraId="321E5CC5"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lastRenderedPageBreak/>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14</w:t>
            </w:r>
          </w:p>
          <w:p w14:paraId="51D9D213" w14:textId="77777777" w:rsidR="00E97A74" w:rsidRPr="00DC6F8C" w:rsidRDefault="00E97A74" w:rsidP="00E97A74">
            <w:pPr>
              <w:adjustRightInd w:val="0"/>
              <w:contextualSpacing/>
              <w:rPr>
                <w:rFonts w:eastAsiaTheme="minorEastAsia"/>
                <w:color w:val="000000" w:themeColor="text1"/>
                <w:kern w:val="0"/>
                <w:szCs w:val="21"/>
                <w:lang w:val="es-ES"/>
              </w:rPr>
            </w:pPr>
          </w:p>
        </w:tc>
        <w:tc>
          <w:tcPr>
            <w:tcW w:w="2693" w:type="dxa"/>
          </w:tcPr>
          <w:p w14:paraId="2C5CFAF2"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El argumento de una novela</w:t>
            </w:r>
          </w:p>
        </w:tc>
        <w:tc>
          <w:tcPr>
            <w:tcW w:w="851" w:type="dxa"/>
            <w:vAlign w:val="center"/>
          </w:tcPr>
          <w:p w14:paraId="0613D9CE"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429756AE"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42E51672"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699AE6F5"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769B3325"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0031C5E8" w14:textId="77777777" w:rsidTr="00E97A74">
        <w:trPr>
          <w:jc w:val="center"/>
        </w:trPr>
        <w:tc>
          <w:tcPr>
            <w:tcW w:w="1447" w:type="dxa"/>
          </w:tcPr>
          <w:p w14:paraId="731754E9"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15</w:t>
            </w:r>
          </w:p>
        </w:tc>
        <w:tc>
          <w:tcPr>
            <w:tcW w:w="2693" w:type="dxa"/>
          </w:tcPr>
          <w:p w14:paraId="61215CA3"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Diego Velázquez y Francisco de Goya</w:t>
            </w:r>
          </w:p>
        </w:tc>
        <w:tc>
          <w:tcPr>
            <w:tcW w:w="851" w:type="dxa"/>
            <w:vAlign w:val="center"/>
          </w:tcPr>
          <w:p w14:paraId="57EBCBEE"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0BFB46D3"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41D8CC91"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352CAE31"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0E236DA3"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3EEE08F0" w14:textId="77777777" w:rsidTr="00E97A74">
        <w:trPr>
          <w:jc w:val="center"/>
        </w:trPr>
        <w:tc>
          <w:tcPr>
            <w:tcW w:w="1447" w:type="dxa"/>
          </w:tcPr>
          <w:p w14:paraId="108217E5" w14:textId="77777777" w:rsidR="00E97A74" w:rsidRPr="00DC6F8C" w:rsidRDefault="00E97A74" w:rsidP="00E97A74">
            <w:pPr>
              <w:adjustRightInd w:val="0"/>
              <w:contextualSpacing/>
              <w:rPr>
                <w:rFonts w:eastAsiaTheme="minorEastAsia"/>
                <w:color w:val="000000" w:themeColor="text1"/>
                <w:kern w:val="0"/>
                <w:szCs w:val="21"/>
                <w:lang w:val="es-ES"/>
              </w:rPr>
            </w:pPr>
            <w:r w:rsidRPr="00DC6F8C">
              <w:rPr>
                <w:rFonts w:eastAsiaTheme="minorEastAsia"/>
                <w:color w:val="000000" w:themeColor="text1"/>
                <w:kern w:val="0"/>
                <w:szCs w:val="21"/>
                <w:lang w:val="es-ES"/>
              </w:rPr>
              <w:t>LECCI</w:t>
            </w:r>
            <w:r w:rsidRPr="00DC6F8C">
              <w:rPr>
                <w:rFonts w:eastAsiaTheme="minorEastAsia" w:cs="Calibri"/>
                <w:color w:val="000000" w:themeColor="text1"/>
                <w:kern w:val="0"/>
                <w:szCs w:val="21"/>
                <w:lang w:val="es-ES"/>
              </w:rPr>
              <w:t>Ó</w:t>
            </w:r>
            <w:r w:rsidRPr="00DC6F8C">
              <w:rPr>
                <w:rFonts w:eastAsiaTheme="minorEastAsia"/>
                <w:color w:val="000000" w:themeColor="text1"/>
                <w:kern w:val="0"/>
                <w:szCs w:val="21"/>
                <w:lang w:val="es-ES"/>
              </w:rPr>
              <w:t>N 16</w:t>
            </w:r>
          </w:p>
        </w:tc>
        <w:tc>
          <w:tcPr>
            <w:tcW w:w="2693" w:type="dxa"/>
          </w:tcPr>
          <w:p w14:paraId="69DB7206" w14:textId="77777777" w:rsidR="00E97A74" w:rsidRPr="00DC6F8C" w:rsidRDefault="00E97A74" w:rsidP="00E97A74">
            <w:pPr>
              <w:adjustRightInd w:val="0"/>
              <w:ind w:left="23" w:hangingChars="11" w:hanging="23"/>
              <w:contextualSpacing/>
              <w:rPr>
                <w:rFonts w:eastAsiaTheme="minorEastAsia"/>
                <w:color w:val="000000" w:themeColor="text1"/>
                <w:szCs w:val="21"/>
                <w:lang w:val="es-ES"/>
              </w:rPr>
            </w:pPr>
            <w:r w:rsidRPr="00DC6F8C">
              <w:rPr>
                <w:rFonts w:eastAsiaTheme="minorEastAsia"/>
                <w:color w:val="000000" w:themeColor="text1"/>
                <w:kern w:val="0"/>
                <w:szCs w:val="21"/>
                <w:lang w:val="es-ES"/>
              </w:rPr>
              <w:t>Las fiestas</w:t>
            </w:r>
          </w:p>
        </w:tc>
        <w:tc>
          <w:tcPr>
            <w:tcW w:w="851" w:type="dxa"/>
            <w:vAlign w:val="center"/>
          </w:tcPr>
          <w:p w14:paraId="22B2437A"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708" w:type="dxa"/>
          </w:tcPr>
          <w:p w14:paraId="2BD36F92"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696BFC1E"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6EB4010F"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11</w:t>
            </w:r>
          </w:p>
        </w:tc>
        <w:tc>
          <w:tcPr>
            <w:tcW w:w="1247" w:type="dxa"/>
            <w:vMerge/>
          </w:tcPr>
          <w:p w14:paraId="0A998773" w14:textId="77777777" w:rsidR="00E97A74" w:rsidRPr="00DC6F8C" w:rsidRDefault="00E97A74" w:rsidP="00E97A74">
            <w:pPr>
              <w:adjustRightInd w:val="0"/>
              <w:contextualSpacing/>
              <w:rPr>
                <w:rFonts w:eastAsiaTheme="minorEastAsia"/>
                <w:color w:val="000000" w:themeColor="text1"/>
                <w:szCs w:val="21"/>
                <w:lang w:val="es-ES"/>
              </w:rPr>
            </w:pPr>
          </w:p>
        </w:tc>
      </w:tr>
      <w:tr w:rsidR="00E97A74" w:rsidRPr="00DC6F8C" w14:paraId="5397CF8C" w14:textId="77777777" w:rsidTr="00E97A74">
        <w:trPr>
          <w:jc w:val="center"/>
        </w:trPr>
        <w:tc>
          <w:tcPr>
            <w:tcW w:w="1447" w:type="dxa"/>
          </w:tcPr>
          <w:p w14:paraId="4CD9C7F0"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r w:rsidRPr="00DC6F8C">
              <w:rPr>
                <w:rFonts w:eastAsiaTheme="minorEastAsia"/>
                <w:color w:val="000000" w:themeColor="text1"/>
                <w:szCs w:val="21"/>
                <w:lang w:val="es-ES"/>
              </w:rPr>
              <w:t>合计</w:t>
            </w:r>
          </w:p>
        </w:tc>
        <w:tc>
          <w:tcPr>
            <w:tcW w:w="2693" w:type="dxa"/>
          </w:tcPr>
          <w:p w14:paraId="59D8197A"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p>
        </w:tc>
        <w:tc>
          <w:tcPr>
            <w:tcW w:w="851" w:type="dxa"/>
            <w:vAlign w:val="center"/>
          </w:tcPr>
          <w:p w14:paraId="52564E9C" w14:textId="77777777" w:rsidR="00E97A74" w:rsidRPr="00DC6F8C" w:rsidRDefault="00E97A74" w:rsidP="00E97A74">
            <w:pPr>
              <w:adjustRightInd w:val="0"/>
              <w:ind w:left="199" w:hangingChars="95" w:hanging="199"/>
              <w:contextualSpacing/>
              <w:rPr>
                <w:rFonts w:eastAsiaTheme="minorEastAsia"/>
                <w:color w:val="000000" w:themeColor="text1"/>
                <w:szCs w:val="21"/>
                <w:lang w:val="es-ES"/>
              </w:rPr>
            </w:pPr>
            <w:r w:rsidRPr="00DC6F8C">
              <w:rPr>
                <w:rFonts w:eastAsiaTheme="minorEastAsia"/>
                <w:color w:val="000000" w:themeColor="text1"/>
                <w:szCs w:val="21"/>
                <w:lang w:val="es-ES"/>
              </w:rPr>
              <w:t>256</w:t>
            </w:r>
          </w:p>
        </w:tc>
        <w:tc>
          <w:tcPr>
            <w:tcW w:w="708" w:type="dxa"/>
          </w:tcPr>
          <w:p w14:paraId="5412A916"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6AED98D7" w14:textId="77777777" w:rsidR="00E97A74" w:rsidRPr="00DC6F8C" w:rsidRDefault="00E97A74" w:rsidP="00E97A74">
            <w:pPr>
              <w:adjustRightInd w:val="0"/>
              <w:ind w:firstLineChars="200" w:firstLine="420"/>
              <w:contextualSpacing/>
              <w:rPr>
                <w:rFonts w:eastAsiaTheme="minorEastAsia"/>
                <w:color w:val="000000" w:themeColor="text1"/>
                <w:szCs w:val="21"/>
                <w:lang w:val="es-ES"/>
              </w:rPr>
            </w:pPr>
          </w:p>
        </w:tc>
        <w:tc>
          <w:tcPr>
            <w:tcW w:w="709" w:type="dxa"/>
          </w:tcPr>
          <w:p w14:paraId="380D66DE" w14:textId="77777777" w:rsidR="00E97A74" w:rsidRPr="00DC6F8C" w:rsidRDefault="00E97A74" w:rsidP="00E97A74">
            <w:pPr>
              <w:adjustRightInd w:val="0"/>
              <w:contextualSpacing/>
              <w:rPr>
                <w:rFonts w:eastAsiaTheme="minorEastAsia"/>
                <w:color w:val="000000" w:themeColor="text1"/>
                <w:szCs w:val="21"/>
                <w:lang w:val="es-ES"/>
              </w:rPr>
            </w:pPr>
            <w:r w:rsidRPr="00DC6F8C">
              <w:rPr>
                <w:rFonts w:eastAsiaTheme="minorEastAsia"/>
                <w:color w:val="000000" w:themeColor="text1"/>
                <w:szCs w:val="21"/>
                <w:lang w:val="es-ES"/>
              </w:rPr>
              <w:t>256</w:t>
            </w:r>
          </w:p>
        </w:tc>
        <w:tc>
          <w:tcPr>
            <w:tcW w:w="1247" w:type="dxa"/>
            <w:vMerge/>
          </w:tcPr>
          <w:p w14:paraId="753028BD" w14:textId="77777777" w:rsidR="00E97A74" w:rsidRPr="00DC6F8C" w:rsidRDefault="00E97A74" w:rsidP="00E97A74">
            <w:pPr>
              <w:adjustRightInd w:val="0"/>
              <w:contextualSpacing/>
              <w:rPr>
                <w:rFonts w:eastAsiaTheme="minorEastAsia"/>
                <w:color w:val="000000" w:themeColor="text1"/>
                <w:szCs w:val="21"/>
                <w:lang w:val="es-ES"/>
              </w:rPr>
            </w:pPr>
          </w:p>
        </w:tc>
      </w:tr>
    </w:tbl>
    <w:p w14:paraId="0202157D" w14:textId="77777777" w:rsidR="00E97A74" w:rsidRPr="0073137B" w:rsidRDefault="00E97A74" w:rsidP="00E97A74">
      <w:pPr>
        <w:adjustRightInd w:val="0"/>
        <w:contextualSpacing/>
        <w:rPr>
          <w:rFonts w:eastAsiaTheme="minorEastAsia"/>
          <w:color w:val="000000" w:themeColor="text1"/>
          <w:lang w:val="es-ES"/>
        </w:rPr>
      </w:pPr>
    </w:p>
    <w:p w14:paraId="24FF17E8" w14:textId="77777777" w:rsidR="00E97A74" w:rsidRPr="0073137B" w:rsidRDefault="00E97A74" w:rsidP="00E97A74">
      <w:pPr>
        <w:adjustRightInd w:val="0"/>
        <w:contextualSpacing/>
        <w:rPr>
          <w:rFonts w:eastAsiaTheme="minorEastAsia"/>
          <w:color w:val="000000" w:themeColor="text1"/>
          <w:lang w:val="es-ES"/>
        </w:rPr>
      </w:pPr>
    </w:p>
    <w:p w14:paraId="6944DB4D" w14:textId="77777777" w:rsidR="00E97A74" w:rsidRPr="006E524F" w:rsidRDefault="00E97A74" w:rsidP="00E97A74">
      <w:pPr>
        <w:adjustRightInd w:val="0"/>
        <w:contextualSpacing/>
        <w:rPr>
          <w:rFonts w:ascii="黑体" w:eastAsia="黑体" w:hAnsi="黑体"/>
          <w:color w:val="000000" w:themeColor="text1"/>
          <w:lang w:val="es-ES"/>
        </w:rPr>
      </w:pPr>
    </w:p>
    <w:p w14:paraId="119DF669" w14:textId="77777777" w:rsidR="00E97A74" w:rsidRPr="006E524F" w:rsidRDefault="00E97A74" w:rsidP="00E97A74">
      <w:pPr>
        <w:adjustRightInd w:val="0"/>
        <w:contextualSpacing/>
        <w:rPr>
          <w:rFonts w:ascii="黑体" w:eastAsia="黑体" w:hAnsi="黑体"/>
          <w:b/>
          <w:color w:val="000000" w:themeColor="text1"/>
          <w:sz w:val="24"/>
          <w:lang w:val="es-ES"/>
        </w:rPr>
      </w:pPr>
      <w:r w:rsidRPr="006E524F">
        <w:rPr>
          <w:rFonts w:ascii="黑体" w:eastAsia="黑体" w:hAnsi="黑体" w:hint="eastAsia"/>
          <w:b/>
          <w:color w:val="000000" w:themeColor="text1"/>
          <w:sz w:val="24"/>
          <w:lang w:val="es-ES"/>
        </w:rPr>
        <w:t>七</w:t>
      </w:r>
      <w:r w:rsidRPr="006E524F">
        <w:rPr>
          <w:rFonts w:ascii="黑体" w:eastAsia="黑体" w:hAnsi="黑体"/>
          <w:b/>
          <w:color w:val="000000" w:themeColor="text1"/>
          <w:sz w:val="24"/>
          <w:lang w:val="es-ES"/>
        </w:rPr>
        <w:t>、考核及成绩评定方式</w:t>
      </w:r>
    </w:p>
    <w:p w14:paraId="7402E106" w14:textId="77777777" w:rsidR="00E97A74" w:rsidRPr="0073137B" w:rsidRDefault="00E97A74" w:rsidP="00E97A74">
      <w:pPr>
        <w:adjustRightInd w:val="0"/>
        <w:contextualSpacing/>
        <w:rPr>
          <w:rFonts w:eastAsiaTheme="minorEastAsia"/>
          <w:color w:val="000000" w:themeColor="text1"/>
          <w:lang w:val="es-E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2626"/>
        <w:gridCol w:w="3728"/>
      </w:tblGrid>
      <w:tr w:rsidR="00E97A74" w:rsidRPr="00C6056F" w14:paraId="05B974F9" w14:textId="77777777" w:rsidTr="00E97A74">
        <w:trPr>
          <w:trHeight w:val="90"/>
          <w:jc w:val="center"/>
        </w:trPr>
        <w:tc>
          <w:tcPr>
            <w:tcW w:w="2010" w:type="dxa"/>
          </w:tcPr>
          <w:p w14:paraId="2D7F9CF1"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考核形式及权重</w:t>
            </w:r>
          </w:p>
        </w:tc>
        <w:tc>
          <w:tcPr>
            <w:tcW w:w="2626" w:type="dxa"/>
          </w:tcPr>
          <w:p w14:paraId="13B48379"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考核环节</w:t>
            </w:r>
          </w:p>
        </w:tc>
        <w:tc>
          <w:tcPr>
            <w:tcW w:w="3728" w:type="dxa"/>
          </w:tcPr>
          <w:p w14:paraId="0F247C19"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考核环节对应的课程目标</w:t>
            </w:r>
          </w:p>
        </w:tc>
      </w:tr>
      <w:tr w:rsidR="00E97A74" w:rsidRPr="00C6056F" w14:paraId="36DF39FB" w14:textId="77777777" w:rsidTr="00E97A74">
        <w:trPr>
          <w:jc w:val="center"/>
        </w:trPr>
        <w:tc>
          <w:tcPr>
            <w:tcW w:w="2010" w:type="dxa"/>
            <w:vMerge w:val="restart"/>
            <w:vAlign w:val="center"/>
          </w:tcPr>
          <w:p w14:paraId="36C9162D" w14:textId="77777777" w:rsidR="00E97A74" w:rsidRPr="00C6056F" w:rsidRDefault="00E97A74" w:rsidP="00E97A74">
            <w:pPr>
              <w:adjustRightInd w:val="0"/>
              <w:contextualSpacing/>
              <w:rPr>
                <w:rFonts w:eastAsiaTheme="minorEastAsia"/>
                <w:color w:val="000000" w:themeColor="text1"/>
                <w:szCs w:val="21"/>
                <w:lang w:val="es-ES"/>
              </w:rPr>
            </w:pPr>
            <w:r w:rsidRPr="00C6056F">
              <w:rPr>
                <w:rFonts w:eastAsiaTheme="minorEastAsia" w:cs="宋体"/>
                <w:color w:val="000000" w:themeColor="text1"/>
                <w:szCs w:val="21"/>
                <w:lang w:val="es-ES"/>
              </w:rPr>
              <w:t>过程性考核</w:t>
            </w:r>
          </w:p>
          <w:p w14:paraId="5B648C25"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（满分</w:t>
            </w:r>
            <w:r w:rsidRPr="00C6056F">
              <w:rPr>
                <w:rFonts w:eastAsiaTheme="minorEastAsia" w:cs="宋体"/>
                <w:color w:val="000000" w:themeColor="text1"/>
                <w:szCs w:val="21"/>
                <w:lang w:val="es-ES"/>
              </w:rPr>
              <w:t>100</w:t>
            </w:r>
            <w:r w:rsidRPr="00C6056F">
              <w:rPr>
                <w:rFonts w:eastAsiaTheme="minorEastAsia" w:cs="宋体"/>
                <w:color w:val="000000" w:themeColor="text1"/>
                <w:szCs w:val="21"/>
                <w:lang w:val="es-ES"/>
              </w:rPr>
              <w:t>分，占</w:t>
            </w:r>
            <w:r w:rsidRPr="00C6056F">
              <w:rPr>
                <w:rFonts w:eastAsiaTheme="minorEastAsia" w:cs="宋体"/>
                <w:color w:val="000000" w:themeColor="text1"/>
                <w:szCs w:val="21"/>
                <w:lang w:val="es-ES"/>
              </w:rPr>
              <w:t>60%</w:t>
            </w:r>
            <w:r w:rsidRPr="00C6056F">
              <w:rPr>
                <w:rFonts w:eastAsiaTheme="minorEastAsia" w:cs="宋体"/>
                <w:color w:val="000000" w:themeColor="text1"/>
                <w:szCs w:val="21"/>
                <w:lang w:val="es-ES"/>
              </w:rPr>
              <w:t>）</w:t>
            </w:r>
          </w:p>
          <w:p w14:paraId="3B615271" w14:textId="77777777" w:rsidR="00E97A74" w:rsidRPr="00C6056F" w:rsidRDefault="00E97A74" w:rsidP="00E97A74">
            <w:pPr>
              <w:pStyle w:val="Default"/>
              <w:contextualSpacing/>
              <w:jc w:val="both"/>
              <w:rPr>
                <w:rFonts w:ascii="Times New Roman" w:eastAsiaTheme="minorEastAsia" w:hAnsi="Times New Roman" w:hint="default"/>
                <w:color w:val="000000" w:themeColor="text1"/>
                <w:sz w:val="21"/>
                <w:szCs w:val="21"/>
                <w:lang w:val="es-ES"/>
              </w:rPr>
            </w:pPr>
          </w:p>
        </w:tc>
        <w:tc>
          <w:tcPr>
            <w:tcW w:w="2626" w:type="dxa"/>
            <w:vAlign w:val="center"/>
          </w:tcPr>
          <w:p w14:paraId="1FA47B37"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出勤及互动等课堂表现、</w:t>
            </w:r>
          </w:p>
          <w:p w14:paraId="0417AF5F" w14:textId="77777777" w:rsidR="00E97A74" w:rsidRPr="00C6056F" w:rsidRDefault="00E97A74" w:rsidP="00E97A74">
            <w:pPr>
              <w:pStyle w:val="Default"/>
              <w:contextualSpacing/>
              <w:jc w:val="both"/>
              <w:rPr>
                <w:rFonts w:ascii="Times New Roman" w:eastAsiaTheme="minorEastAsia" w:hAnsi="Times New Roman" w:hint="default"/>
                <w:color w:val="000000" w:themeColor="text1"/>
                <w:sz w:val="21"/>
                <w:szCs w:val="21"/>
                <w:lang w:val="es-ES"/>
              </w:rPr>
            </w:pPr>
            <w:r w:rsidRPr="00C6056F">
              <w:rPr>
                <w:rFonts w:ascii="Times New Roman" w:eastAsiaTheme="minorEastAsia" w:hAnsi="Times New Roman"/>
                <w:color w:val="000000" w:themeColor="text1"/>
                <w:sz w:val="21"/>
                <w:szCs w:val="21"/>
                <w:lang w:val="es-ES" w:bidi="ar"/>
              </w:rPr>
              <w:t>线上教学资源学习情况</w:t>
            </w:r>
          </w:p>
        </w:tc>
        <w:tc>
          <w:tcPr>
            <w:tcW w:w="3728" w:type="dxa"/>
            <w:vAlign w:val="center"/>
          </w:tcPr>
          <w:p w14:paraId="1BAF8071" w14:textId="77777777" w:rsidR="00E97A74" w:rsidRPr="00C6056F" w:rsidRDefault="00E97A74" w:rsidP="00E97A74">
            <w:pPr>
              <w:pStyle w:val="af9"/>
              <w:adjustRightInd w:val="0"/>
              <w:contextualSpacing/>
              <w:rPr>
                <w:rFonts w:eastAsiaTheme="minorEastAsia" w:cs="宋体"/>
                <w:color w:val="000000" w:themeColor="text1"/>
                <w:szCs w:val="21"/>
                <w:lang w:val="es-ES"/>
              </w:rPr>
            </w:pPr>
            <w:r w:rsidRPr="00C6056F">
              <w:rPr>
                <w:rFonts w:eastAsiaTheme="minorEastAsia" w:cs="宋体"/>
                <w:color w:val="000000" w:themeColor="text1"/>
                <w:kern w:val="0"/>
                <w:szCs w:val="21"/>
                <w:lang w:val="es-ES"/>
              </w:rPr>
              <w:t>不参与课程目标达成情况评价</w:t>
            </w:r>
            <w:r w:rsidRPr="00C6056F">
              <w:rPr>
                <w:rFonts w:eastAsiaTheme="minorEastAsia" w:cs="宋体"/>
                <w:color w:val="000000" w:themeColor="text1"/>
                <w:szCs w:val="21"/>
                <w:lang w:val="es-ES"/>
              </w:rPr>
              <w:t>（</w:t>
            </w:r>
            <w:r w:rsidRPr="00C6056F">
              <w:rPr>
                <w:rFonts w:eastAsiaTheme="minorEastAsia"/>
                <w:b/>
                <w:bCs/>
                <w:color w:val="000000" w:themeColor="text1"/>
                <w:szCs w:val="21"/>
                <w:lang w:val="es-ES"/>
              </w:rPr>
              <w:t>10</w:t>
            </w:r>
            <w:r w:rsidRPr="00C6056F">
              <w:rPr>
                <w:rFonts w:eastAsiaTheme="minorEastAsia" w:cs="宋体"/>
                <w:color w:val="000000" w:themeColor="text1"/>
                <w:szCs w:val="21"/>
                <w:lang w:val="es-ES"/>
              </w:rPr>
              <w:t>分）</w:t>
            </w:r>
          </w:p>
        </w:tc>
      </w:tr>
      <w:tr w:rsidR="00E97A74" w:rsidRPr="00C6056F" w14:paraId="0A6B2269" w14:textId="77777777" w:rsidTr="00E97A74">
        <w:trPr>
          <w:jc w:val="center"/>
        </w:trPr>
        <w:tc>
          <w:tcPr>
            <w:tcW w:w="2010" w:type="dxa"/>
            <w:vMerge/>
            <w:vAlign w:val="center"/>
          </w:tcPr>
          <w:p w14:paraId="2CC01E3D" w14:textId="77777777" w:rsidR="00E97A74" w:rsidRPr="00C6056F" w:rsidRDefault="00E97A74" w:rsidP="00E97A74">
            <w:pPr>
              <w:adjustRightInd w:val="0"/>
              <w:contextualSpacing/>
              <w:rPr>
                <w:rFonts w:eastAsiaTheme="minorEastAsia" w:cs="宋体"/>
                <w:color w:val="000000" w:themeColor="text1"/>
                <w:szCs w:val="21"/>
                <w:lang w:val="es-ES"/>
              </w:rPr>
            </w:pPr>
          </w:p>
        </w:tc>
        <w:tc>
          <w:tcPr>
            <w:tcW w:w="2626" w:type="dxa"/>
            <w:vAlign w:val="center"/>
          </w:tcPr>
          <w:p w14:paraId="6154CBA5"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作业一（翻译）</w:t>
            </w:r>
          </w:p>
        </w:tc>
        <w:tc>
          <w:tcPr>
            <w:tcW w:w="3728" w:type="dxa"/>
            <w:vAlign w:val="center"/>
          </w:tcPr>
          <w:p w14:paraId="0D156FB5"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课程目标</w:t>
            </w:r>
            <w:r w:rsidRPr="00C6056F">
              <w:rPr>
                <w:rFonts w:eastAsiaTheme="minorEastAsia" w:cs="宋体"/>
                <w:color w:val="000000" w:themeColor="text1"/>
                <w:szCs w:val="21"/>
                <w:lang w:val="es-ES"/>
              </w:rPr>
              <w:t>1</w:t>
            </w:r>
            <w:r w:rsidRPr="00C6056F">
              <w:rPr>
                <w:rFonts w:eastAsiaTheme="minorEastAsia" w:cs="宋体"/>
                <w:color w:val="000000" w:themeColor="text1"/>
                <w:szCs w:val="21"/>
                <w:lang w:val="es-ES"/>
              </w:rPr>
              <w:t>（</w:t>
            </w:r>
            <w:r w:rsidRPr="00C6056F">
              <w:rPr>
                <w:rFonts w:eastAsiaTheme="minorEastAsia" w:cs="宋体"/>
                <w:color w:val="000000" w:themeColor="text1"/>
                <w:szCs w:val="21"/>
                <w:lang w:val="es-ES"/>
              </w:rPr>
              <w:t xml:space="preserve"> </w:t>
            </w:r>
            <w:r w:rsidRPr="00C6056F">
              <w:rPr>
                <w:rFonts w:eastAsiaTheme="minorEastAsia"/>
                <w:b/>
                <w:bCs/>
                <w:color w:val="000000" w:themeColor="text1"/>
                <w:szCs w:val="21"/>
                <w:lang w:val="es-ES"/>
              </w:rPr>
              <w:t xml:space="preserve">4 </w:t>
            </w:r>
            <w:r w:rsidRPr="00C6056F">
              <w:rPr>
                <w:rFonts w:eastAsiaTheme="minorEastAsia" w:cs="宋体"/>
                <w:color w:val="000000" w:themeColor="text1"/>
                <w:szCs w:val="21"/>
                <w:lang w:val="es-ES"/>
              </w:rPr>
              <w:t>分）</w:t>
            </w:r>
          </w:p>
        </w:tc>
      </w:tr>
      <w:tr w:rsidR="00E97A74" w:rsidRPr="00C6056F" w14:paraId="59055A0C" w14:textId="77777777" w:rsidTr="00E97A74">
        <w:trPr>
          <w:jc w:val="center"/>
        </w:trPr>
        <w:tc>
          <w:tcPr>
            <w:tcW w:w="2010" w:type="dxa"/>
            <w:vMerge/>
            <w:vAlign w:val="center"/>
          </w:tcPr>
          <w:p w14:paraId="4B13DDB3" w14:textId="77777777" w:rsidR="00E97A74" w:rsidRPr="00C6056F" w:rsidRDefault="00E97A74" w:rsidP="00E97A74">
            <w:pPr>
              <w:adjustRightInd w:val="0"/>
              <w:contextualSpacing/>
              <w:rPr>
                <w:rFonts w:eastAsiaTheme="minorEastAsia" w:cs="宋体"/>
                <w:color w:val="000000" w:themeColor="text1"/>
                <w:szCs w:val="21"/>
                <w:lang w:val="es-ES"/>
              </w:rPr>
            </w:pPr>
          </w:p>
        </w:tc>
        <w:tc>
          <w:tcPr>
            <w:tcW w:w="2626" w:type="dxa"/>
            <w:vAlign w:val="center"/>
          </w:tcPr>
          <w:p w14:paraId="542D07C6"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作业二（写作）</w:t>
            </w:r>
          </w:p>
        </w:tc>
        <w:tc>
          <w:tcPr>
            <w:tcW w:w="3728" w:type="dxa"/>
            <w:vAlign w:val="center"/>
          </w:tcPr>
          <w:p w14:paraId="5E901869"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课程目标</w:t>
            </w:r>
            <w:r w:rsidRPr="00C6056F">
              <w:rPr>
                <w:rFonts w:eastAsiaTheme="minorEastAsia" w:cs="宋体"/>
                <w:color w:val="000000" w:themeColor="text1"/>
                <w:szCs w:val="21"/>
                <w:lang w:val="es-ES"/>
              </w:rPr>
              <w:t>2</w:t>
            </w:r>
            <w:r w:rsidRPr="00C6056F">
              <w:rPr>
                <w:rFonts w:eastAsiaTheme="minorEastAsia" w:cs="宋体"/>
                <w:color w:val="000000" w:themeColor="text1"/>
                <w:szCs w:val="21"/>
                <w:lang w:val="es-ES"/>
              </w:rPr>
              <w:t>（</w:t>
            </w:r>
            <w:r w:rsidRPr="00C6056F">
              <w:rPr>
                <w:rFonts w:eastAsiaTheme="minorEastAsia" w:cs="宋体"/>
                <w:color w:val="000000" w:themeColor="text1"/>
                <w:szCs w:val="21"/>
                <w:lang w:val="es-ES"/>
              </w:rPr>
              <w:t xml:space="preserve"> </w:t>
            </w:r>
            <w:r w:rsidRPr="00C6056F">
              <w:rPr>
                <w:rFonts w:eastAsiaTheme="minorEastAsia"/>
                <w:b/>
                <w:bCs/>
                <w:color w:val="000000" w:themeColor="text1"/>
                <w:szCs w:val="21"/>
                <w:lang w:val="es-ES"/>
              </w:rPr>
              <w:t>3</w:t>
            </w:r>
            <w:r w:rsidRPr="00C6056F">
              <w:rPr>
                <w:rFonts w:eastAsiaTheme="minorEastAsia" w:cs="宋体"/>
                <w:color w:val="000000" w:themeColor="text1"/>
                <w:szCs w:val="21"/>
                <w:lang w:val="es-ES"/>
              </w:rPr>
              <w:t xml:space="preserve"> </w:t>
            </w:r>
            <w:r w:rsidRPr="00C6056F">
              <w:rPr>
                <w:rFonts w:eastAsiaTheme="minorEastAsia" w:cs="宋体"/>
                <w:color w:val="000000" w:themeColor="text1"/>
                <w:szCs w:val="21"/>
                <w:lang w:val="es-ES"/>
              </w:rPr>
              <w:t>分）</w:t>
            </w:r>
          </w:p>
        </w:tc>
      </w:tr>
      <w:tr w:rsidR="00E97A74" w:rsidRPr="00C6056F" w14:paraId="78B0CFD6" w14:textId="77777777" w:rsidTr="00E97A74">
        <w:trPr>
          <w:jc w:val="center"/>
        </w:trPr>
        <w:tc>
          <w:tcPr>
            <w:tcW w:w="2010" w:type="dxa"/>
            <w:vMerge/>
            <w:vAlign w:val="center"/>
          </w:tcPr>
          <w:p w14:paraId="3D5C5966" w14:textId="77777777" w:rsidR="00E97A74" w:rsidRPr="00C6056F" w:rsidRDefault="00E97A74" w:rsidP="00E97A74">
            <w:pPr>
              <w:adjustRightInd w:val="0"/>
              <w:contextualSpacing/>
              <w:rPr>
                <w:rFonts w:eastAsiaTheme="minorEastAsia" w:cs="宋体"/>
                <w:color w:val="000000" w:themeColor="text1"/>
                <w:szCs w:val="21"/>
                <w:lang w:val="es-ES"/>
              </w:rPr>
            </w:pPr>
          </w:p>
        </w:tc>
        <w:tc>
          <w:tcPr>
            <w:tcW w:w="2626" w:type="dxa"/>
            <w:vAlign w:val="center"/>
          </w:tcPr>
          <w:p w14:paraId="1ADE6C22"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作业三（阅读）</w:t>
            </w:r>
          </w:p>
        </w:tc>
        <w:tc>
          <w:tcPr>
            <w:tcW w:w="3728" w:type="dxa"/>
            <w:vAlign w:val="center"/>
          </w:tcPr>
          <w:p w14:paraId="61E7122A"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课程目标</w:t>
            </w:r>
            <w:r w:rsidRPr="00C6056F">
              <w:rPr>
                <w:rFonts w:eastAsiaTheme="minorEastAsia" w:cs="宋体"/>
                <w:color w:val="000000" w:themeColor="text1"/>
                <w:szCs w:val="21"/>
                <w:lang w:val="es-ES"/>
              </w:rPr>
              <w:t>2</w:t>
            </w:r>
            <w:r w:rsidRPr="00C6056F">
              <w:rPr>
                <w:rFonts w:eastAsiaTheme="minorEastAsia" w:cs="宋体"/>
                <w:color w:val="000000" w:themeColor="text1"/>
                <w:szCs w:val="21"/>
                <w:lang w:val="es-ES"/>
              </w:rPr>
              <w:t>（</w:t>
            </w:r>
            <w:r w:rsidRPr="00C6056F">
              <w:rPr>
                <w:rFonts w:eastAsiaTheme="minorEastAsia" w:cs="宋体"/>
                <w:color w:val="000000" w:themeColor="text1"/>
                <w:szCs w:val="21"/>
                <w:lang w:val="es-ES"/>
              </w:rPr>
              <w:t xml:space="preserve"> </w:t>
            </w:r>
            <w:r w:rsidRPr="00C6056F">
              <w:rPr>
                <w:rFonts w:eastAsiaTheme="minorEastAsia" w:cs="宋体"/>
                <w:b/>
                <w:bCs/>
                <w:color w:val="000000" w:themeColor="text1"/>
                <w:szCs w:val="21"/>
                <w:lang w:val="es-ES"/>
              </w:rPr>
              <w:t>3</w:t>
            </w:r>
            <w:r w:rsidRPr="00C6056F">
              <w:rPr>
                <w:rFonts w:eastAsiaTheme="minorEastAsia" w:cs="宋体"/>
                <w:color w:val="000000" w:themeColor="text1"/>
                <w:szCs w:val="21"/>
                <w:lang w:val="es-ES"/>
              </w:rPr>
              <w:t xml:space="preserve"> </w:t>
            </w:r>
            <w:r w:rsidRPr="00C6056F">
              <w:rPr>
                <w:rFonts w:eastAsiaTheme="minorEastAsia" w:cs="宋体"/>
                <w:color w:val="000000" w:themeColor="text1"/>
                <w:szCs w:val="21"/>
                <w:lang w:val="es-ES"/>
              </w:rPr>
              <w:t>分）</w:t>
            </w:r>
          </w:p>
        </w:tc>
      </w:tr>
      <w:tr w:rsidR="00E97A74" w:rsidRPr="00C6056F" w14:paraId="457C5F40" w14:textId="77777777" w:rsidTr="00E97A74">
        <w:trPr>
          <w:jc w:val="center"/>
        </w:trPr>
        <w:tc>
          <w:tcPr>
            <w:tcW w:w="2010" w:type="dxa"/>
            <w:vMerge/>
            <w:vAlign w:val="center"/>
          </w:tcPr>
          <w:p w14:paraId="32224B3D" w14:textId="77777777" w:rsidR="00E97A74" w:rsidRPr="00C6056F" w:rsidRDefault="00E97A74" w:rsidP="00E97A74">
            <w:pPr>
              <w:adjustRightInd w:val="0"/>
              <w:contextualSpacing/>
              <w:rPr>
                <w:rFonts w:eastAsiaTheme="minorEastAsia" w:cs="宋体"/>
                <w:color w:val="000000" w:themeColor="text1"/>
                <w:szCs w:val="21"/>
                <w:lang w:val="es-ES"/>
              </w:rPr>
            </w:pPr>
          </w:p>
        </w:tc>
        <w:tc>
          <w:tcPr>
            <w:tcW w:w="2626" w:type="dxa"/>
            <w:vAlign w:val="center"/>
          </w:tcPr>
          <w:p w14:paraId="68AD3ECC"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单元自测</w:t>
            </w:r>
          </w:p>
        </w:tc>
        <w:tc>
          <w:tcPr>
            <w:tcW w:w="3728" w:type="dxa"/>
            <w:vAlign w:val="center"/>
          </w:tcPr>
          <w:p w14:paraId="594EF791"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课程目标</w:t>
            </w:r>
            <w:r w:rsidRPr="00C6056F">
              <w:rPr>
                <w:rFonts w:eastAsiaTheme="minorEastAsia" w:cs="宋体"/>
                <w:color w:val="000000" w:themeColor="text1"/>
                <w:szCs w:val="21"/>
                <w:lang w:val="es-ES"/>
              </w:rPr>
              <w:t>1</w:t>
            </w:r>
            <w:r w:rsidRPr="00C6056F">
              <w:rPr>
                <w:rFonts w:eastAsiaTheme="minorEastAsia" w:cs="宋体"/>
                <w:color w:val="000000" w:themeColor="text1"/>
                <w:szCs w:val="21"/>
                <w:lang w:val="es-ES"/>
              </w:rPr>
              <w:t>（</w:t>
            </w:r>
            <w:r w:rsidRPr="00C6056F">
              <w:rPr>
                <w:rFonts w:eastAsiaTheme="minorEastAsia"/>
                <w:b/>
                <w:bCs/>
                <w:color w:val="000000" w:themeColor="text1"/>
                <w:szCs w:val="21"/>
                <w:lang w:val="es-ES"/>
              </w:rPr>
              <w:t>2</w:t>
            </w:r>
            <w:r w:rsidRPr="00C6056F">
              <w:rPr>
                <w:rFonts w:eastAsiaTheme="minorEastAsia" w:cs="宋体"/>
                <w:color w:val="000000" w:themeColor="text1"/>
                <w:szCs w:val="21"/>
                <w:lang w:val="es-ES"/>
              </w:rPr>
              <w:t>分）</w:t>
            </w:r>
          </w:p>
        </w:tc>
      </w:tr>
      <w:tr w:rsidR="00E97A74" w:rsidRPr="00C6056F" w14:paraId="6F71648F" w14:textId="77777777" w:rsidTr="00E97A74">
        <w:trPr>
          <w:jc w:val="center"/>
        </w:trPr>
        <w:tc>
          <w:tcPr>
            <w:tcW w:w="2010" w:type="dxa"/>
            <w:vMerge/>
            <w:vAlign w:val="center"/>
          </w:tcPr>
          <w:p w14:paraId="4F5EF177" w14:textId="77777777" w:rsidR="00E97A74" w:rsidRPr="00C6056F" w:rsidRDefault="00E97A74" w:rsidP="00E97A74">
            <w:pPr>
              <w:adjustRightInd w:val="0"/>
              <w:contextualSpacing/>
              <w:rPr>
                <w:rFonts w:eastAsiaTheme="minorEastAsia" w:cs="宋体"/>
                <w:color w:val="000000" w:themeColor="text1"/>
                <w:szCs w:val="21"/>
                <w:lang w:val="es-ES"/>
              </w:rPr>
            </w:pPr>
          </w:p>
        </w:tc>
        <w:tc>
          <w:tcPr>
            <w:tcW w:w="2626" w:type="dxa"/>
            <w:vAlign w:val="center"/>
          </w:tcPr>
          <w:p w14:paraId="08624C8F"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期中考试</w:t>
            </w:r>
          </w:p>
        </w:tc>
        <w:tc>
          <w:tcPr>
            <w:tcW w:w="3728" w:type="dxa"/>
            <w:vAlign w:val="center"/>
          </w:tcPr>
          <w:p w14:paraId="3E1FB3C2"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课程目标</w:t>
            </w:r>
            <w:r w:rsidRPr="00C6056F">
              <w:rPr>
                <w:rFonts w:eastAsiaTheme="minorEastAsia" w:cs="宋体"/>
                <w:color w:val="000000" w:themeColor="text1"/>
                <w:szCs w:val="21"/>
                <w:lang w:val="es-ES"/>
              </w:rPr>
              <w:t>1</w:t>
            </w:r>
            <w:r w:rsidRPr="00C6056F">
              <w:rPr>
                <w:rFonts w:eastAsiaTheme="minorEastAsia" w:cs="宋体"/>
                <w:color w:val="000000" w:themeColor="text1"/>
                <w:szCs w:val="21"/>
                <w:lang w:val="es-ES"/>
              </w:rPr>
              <w:t>（</w:t>
            </w:r>
            <w:r w:rsidRPr="00C6056F">
              <w:rPr>
                <w:rFonts w:eastAsiaTheme="minorEastAsia"/>
                <w:b/>
                <w:bCs/>
                <w:color w:val="000000" w:themeColor="text1"/>
                <w:szCs w:val="21"/>
                <w:lang w:val="es-ES"/>
              </w:rPr>
              <w:t>15</w:t>
            </w:r>
            <w:r w:rsidRPr="00C6056F">
              <w:rPr>
                <w:rFonts w:eastAsiaTheme="minorEastAsia" w:cs="宋体"/>
                <w:color w:val="000000" w:themeColor="text1"/>
                <w:szCs w:val="21"/>
                <w:lang w:val="es-ES"/>
              </w:rPr>
              <w:t xml:space="preserve"> </w:t>
            </w:r>
            <w:r w:rsidRPr="00C6056F">
              <w:rPr>
                <w:rFonts w:eastAsiaTheme="minorEastAsia" w:cs="宋体"/>
                <w:color w:val="000000" w:themeColor="text1"/>
                <w:szCs w:val="21"/>
                <w:lang w:val="es-ES"/>
              </w:rPr>
              <w:t>分）、</w:t>
            </w:r>
          </w:p>
          <w:p w14:paraId="614000F3"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课程目标</w:t>
            </w:r>
            <w:r w:rsidRPr="00C6056F">
              <w:rPr>
                <w:rFonts w:eastAsiaTheme="minorEastAsia" w:cs="宋体"/>
                <w:color w:val="000000" w:themeColor="text1"/>
                <w:szCs w:val="21"/>
                <w:lang w:val="es-ES"/>
              </w:rPr>
              <w:t>2</w:t>
            </w:r>
            <w:r w:rsidRPr="00C6056F">
              <w:rPr>
                <w:rFonts w:eastAsiaTheme="minorEastAsia" w:cs="宋体"/>
                <w:color w:val="000000" w:themeColor="text1"/>
                <w:szCs w:val="21"/>
                <w:lang w:val="es-ES"/>
              </w:rPr>
              <w:t>（</w:t>
            </w:r>
            <w:r w:rsidRPr="00C6056F">
              <w:rPr>
                <w:rFonts w:eastAsiaTheme="minorEastAsia"/>
                <w:b/>
                <w:bCs/>
                <w:color w:val="000000" w:themeColor="text1"/>
                <w:szCs w:val="21"/>
                <w:lang w:val="es-ES"/>
              </w:rPr>
              <w:t>15</w:t>
            </w:r>
            <w:r w:rsidRPr="00C6056F">
              <w:rPr>
                <w:rFonts w:eastAsiaTheme="minorEastAsia" w:cs="宋体"/>
                <w:color w:val="000000" w:themeColor="text1"/>
                <w:szCs w:val="21"/>
                <w:lang w:val="es-ES"/>
              </w:rPr>
              <w:t xml:space="preserve"> </w:t>
            </w:r>
            <w:r w:rsidRPr="00C6056F">
              <w:rPr>
                <w:rFonts w:eastAsiaTheme="minorEastAsia" w:cs="宋体"/>
                <w:color w:val="000000" w:themeColor="text1"/>
                <w:szCs w:val="21"/>
                <w:lang w:val="es-ES"/>
              </w:rPr>
              <w:t>分）</w:t>
            </w:r>
          </w:p>
        </w:tc>
      </w:tr>
      <w:tr w:rsidR="00E97A74" w:rsidRPr="00C6056F" w14:paraId="354A8DBA" w14:textId="77777777" w:rsidTr="00E97A74">
        <w:trPr>
          <w:trHeight w:val="354"/>
          <w:jc w:val="center"/>
        </w:trPr>
        <w:tc>
          <w:tcPr>
            <w:tcW w:w="2010" w:type="dxa"/>
            <w:vMerge/>
            <w:vAlign w:val="center"/>
          </w:tcPr>
          <w:p w14:paraId="6C2BAC92" w14:textId="77777777" w:rsidR="00E97A74" w:rsidRPr="00C6056F" w:rsidRDefault="00E97A74" w:rsidP="00E97A74">
            <w:pPr>
              <w:adjustRightInd w:val="0"/>
              <w:contextualSpacing/>
              <w:rPr>
                <w:rFonts w:eastAsiaTheme="minorEastAsia" w:cs="宋体"/>
                <w:color w:val="000000" w:themeColor="text1"/>
                <w:szCs w:val="21"/>
                <w:lang w:val="es-ES"/>
              </w:rPr>
            </w:pPr>
          </w:p>
        </w:tc>
        <w:tc>
          <w:tcPr>
            <w:tcW w:w="2626" w:type="dxa"/>
            <w:vAlign w:val="center"/>
          </w:tcPr>
          <w:p w14:paraId="62884929"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文化研习成果</w:t>
            </w:r>
          </w:p>
        </w:tc>
        <w:tc>
          <w:tcPr>
            <w:tcW w:w="3728" w:type="dxa"/>
            <w:vAlign w:val="center"/>
          </w:tcPr>
          <w:p w14:paraId="216B87EF"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课程目标</w:t>
            </w:r>
            <w:r w:rsidRPr="00C6056F">
              <w:rPr>
                <w:rFonts w:eastAsiaTheme="minorEastAsia" w:cs="宋体"/>
                <w:color w:val="000000" w:themeColor="text1"/>
                <w:szCs w:val="21"/>
                <w:lang w:val="es-ES"/>
              </w:rPr>
              <w:t>2</w:t>
            </w:r>
            <w:r w:rsidRPr="00C6056F">
              <w:rPr>
                <w:rFonts w:eastAsiaTheme="minorEastAsia" w:cs="宋体"/>
                <w:color w:val="000000" w:themeColor="text1"/>
                <w:szCs w:val="21"/>
                <w:lang w:val="es-ES"/>
              </w:rPr>
              <w:t>（</w:t>
            </w:r>
            <w:r w:rsidRPr="00C6056F">
              <w:rPr>
                <w:rFonts w:eastAsiaTheme="minorEastAsia"/>
                <w:b/>
                <w:bCs/>
                <w:color w:val="000000" w:themeColor="text1"/>
                <w:szCs w:val="21"/>
                <w:lang w:val="es-ES"/>
              </w:rPr>
              <w:t>4</w:t>
            </w:r>
            <w:r w:rsidRPr="00C6056F">
              <w:rPr>
                <w:rFonts w:eastAsiaTheme="minorEastAsia" w:cs="宋体"/>
                <w:color w:val="000000" w:themeColor="text1"/>
                <w:szCs w:val="21"/>
                <w:lang w:val="es-ES"/>
              </w:rPr>
              <w:t>分）、课程目标</w:t>
            </w:r>
            <w:r w:rsidRPr="00C6056F">
              <w:rPr>
                <w:rFonts w:eastAsiaTheme="minorEastAsia" w:cs="宋体"/>
                <w:color w:val="000000" w:themeColor="text1"/>
                <w:szCs w:val="21"/>
                <w:lang w:val="es-ES"/>
              </w:rPr>
              <w:t>3</w:t>
            </w:r>
            <w:r w:rsidRPr="00C6056F">
              <w:rPr>
                <w:rFonts w:eastAsiaTheme="minorEastAsia" w:cs="宋体"/>
                <w:color w:val="000000" w:themeColor="text1"/>
                <w:szCs w:val="21"/>
                <w:lang w:val="es-ES"/>
              </w:rPr>
              <w:t>（</w:t>
            </w:r>
            <w:r w:rsidRPr="00C6056F">
              <w:rPr>
                <w:rFonts w:eastAsiaTheme="minorEastAsia" w:cs="宋体"/>
                <w:b/>
                <w:bCs/>
                <w:color w:val="000000" w:themeColor="text1"/>
                <w:szCs w:val="21"/>
                <w:lang w:val="es-ES"/>
              </w:rPr>
              <w:t>4</w:t>
            </w:r>
            <w:r w:rsidRPr="00C6056F">
              <w:rPr>
                <w:rFonts w:eastAsiaTheme="minorEastAsia" w:cs="宋体"/>
                <w:color w:val="000000" w:themeColor="text1"/>
                <w:szCs w:val="21"/>
                <w:lang w:val="es-ES"/>
              </w:rPr>
              <w:t>分）</w:t>
            </w:r>
          </w:p>
        </w:tc>
      </w:tr>
      <w:tr w:rsidR="00E97A74" w:rsidRPr="00C6056F" w14:paraId="0E7D8257" w14:textId="77777777" w:rsidTr="00E97A74">
        <w:trPr>
          <w:trHeight w:val="324"/>
          <w:jc w:val="center"/>
        </w:trPr>
        <w:tc>
          <w:tcPr>
            <w:tcW w:w="2010" w:type="dxa"/>
            <w:vAlign w:val="center"/>
          </w:tcPr>
          <w:p w14:paraId="082BF15D"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终结性考核</w:t>
            </w:r>
          </w:p>
          <w:p w14:paraId="18D739A1"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（满分</w:t>
            </w:r>
            <w:r w:rsidRPr="00C6056F">
              <w:rPr>
                <w:rFonts w:eastAsiaTheme="minorEastAsia" w:cs="宋体"/>
                <w:color w:val="000000" w:themeColor="text1"/>
                <w:szCs w:val="21"/>
                <w:lang w:val="es-ES"/>
              </w:rPr>
              <w:t>100</w:t>
            </w:r>
            <w:r w:rsidRPr="00C6056F">
              <w:rPr>
                <w:rFonts w:eastAsiaTheme="minorEastAsia" w:cs="宋体"/>
                <w:color w:val="000000" w:themeColor="text1"/>
                <w:szCs w:val="21"/>
                <w:lang w:val="es-ES"/>
              </w:rPr>
              <w:t>分，占</w:t>
            </w:r>
            <w:r w:rsidRPr="00C6056F">
              <w:rPr>
                <w:rFonts w:eastAsiaTheme="minorEastAsia" w:cs="宋体"/>
                <w:color w:val="000000" w:themeColor="text1"/>
                <w:szCs w:val="21"/>
                <w:lang w:val="es-ES"/>
              </w:rPr>
              <w:t>40%</w:t>
            </w:r>
            <w:r w:rsidRPr="00C6056F">
              <w:rPr>
                <w:rFonts w:eastAsiaTheme="minorEastAsia" w:cs="宋体"/>
                <w:color w:val="000000" w:themeColor="text1"/>
                <w:szCs w:val="21"/>
                <w:lang w:val="es-ES"/>
              </w:rPr>
              <w:t>）</w:t>
            </w:r>
          </w:p>
        </w:tc>
        <w:tc>
          <w:tcPr>
            <w:tcW w:w="2626" w:type="dxa"/>
            <w:vAlign w:val="center"/>
          </w:tcPr>
          <w:p w14:paraId="13CA9BD9"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期末考试</w:t>
            </w:r>
          </w:p>
        </w:tc>
        <w:tc>
          <w:tcPr>
            <w:tcW w:w="3728" w:type="dxa"/>
            <w:vAlign w:val="center"/>
          </w:tcPr>
          <w:p w14:paraId="5EC99CD0"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课程目标</w:t>
            </w:r>
            <w:r w:rsidRPr="00C6056F">
              <w:rPr>
                <w:rFonts w:eastAsiaTheme="minorEastAsia" w:cs="宋体"/>
                <w:color w:val="000000" w:themeColor="text1"/>
                <w:szCs w:val="21"/>
                <w:lang w:val="es-ES"/>
              </w:rPr>
              <w:t>1</w:t>
            </w:r>
            <w:r w:rsidRPr="00C6056F">
              <w:rPr>
                <w:rFonts w:eastAsiaTheme="minorEastAsia" w:cs="宋体"/>
                <w:color w:val="000000" w:themeColor="text1"/>
                <w:szCs w:val="21"/>
                <w:lang w:val="es-ES"/>
              </w:rPr>
              <w:t>（</w:t>
            </w:r>
            <w:r w:rsidRPr="00C6056F">
              <w:rPr>
                <w:rFonts w:eastAsiaTheme="minorEastAsia"/>
                <w:b/>
                <w:bCs/>
                <w:color w:val="000000" w:themeColor="text1"/>
                <w:szCs w:val="21"/>
                <w:lang w:val="es-ES"/>
              </w:rPr>
              <w:t>15</w:t>
            </w:r>
            <w:r w:rsidRPr="00C6056F">
              <w:rPr>
                <w:rFonts w:eastAsiaTheme="minorEastAsia" w:cs="宋体"/>
                <w:color w:val="000000" w:themeColor="text1"/>
                <w:szCs w:val="21"/>
                <w:lang w:val="es-ES"/>
              </w:rPr>
              <w:t xml:space="preserve"> </w:t>
            </w:r>
            <w:r w:rsidRPr="00C6056F">
              <w:rPr>
                <w:rFonts w:eastAsiaTheme="minorEastAsia" w:cs="宋体"/>
                <w:color w:val="000000" w:themeColor="text1"/>
                <w:szCs w:val="21"/>
                <w:lang w:val="es-ES"/>
              </w:rPr>
              <w:t>分）、</w:t>
            </w:r>
          </w:p>
          <w:p w14:paraId="7791AE40"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课程目标</w:t>
            </w:r>
            <w:r w:rsidRPr="00C6056F">
              <w:rPr>
                <w:rFonts w:eastAsiaTheme="minorEastAsia" w:cs="宋体"/>
                <w:color w:val="000000" w:themeColor="text1"/>
                <w:szCs w:val="21"/>
                <w:lang w:val="es-ES"/>
              </w:rPr>
              <w:t>2</w:t>
            </w:r>
            <w:r w:rsidRPr="00C6056F">
              <w:rPr>
                <w:rFonts w:eastAsiaTheme="minorEastAsia" w:cs="宋体"/>
                <w:color w:val="000000" w:themeColor="text1"/>
                <w:szCs w:val="21"/>
                <w:lang w:val="es-ES"/>
              </w:rPr>
              <w:t>（</w:t>
            </w:r>
            <w:r w:rsidRPr="00C6056F">
              <w:rPr>
                <w:rFonts w:eastAsiaTheme="minorEastAsia"/>
                <w:b/>
                <w:bCs/>
                <w:color w:val="000000" w:themeColor="text1"/>
                <w:szCs w:val="21"/>
                <w:lang w:val="es-ES"/>
              </w:rPr>
              <w:t>20</w:t>
            </w:r>
            <w:r w:rsidRPr="00C6056F">
              <w:rPr>
                <w:rFonts w:eastAsiaTheme="minorEastAsia" w:cs="宋体"/>
                <w:color w:val="000000" w:themeColor="text1"/>
                <w:szCs w:val="21"/>
                <w:lang w:val="es-ES"/>
              </w:rPr>
              <w:t xml:space="preserve"> </w:t>
            </w:r>
            <w:r w:rsidRPr="00C6056F">
              <w:rPr>
                <w:rFonts w:eastAsiaTheme="minorEastAsia" w:cs="宋体"/>
                <w:color w:val="000000" w:themeColor="text1"/>
                <w:szCs w:val="21"/>
                <w:lang w:val="es-ES"/>
              </w:rPr>
              <w:t>分）、</w:t>
            </w:r>
          </w:p>
          <w:p w14:paraId="2AD6D386" w14:textId="77777777" w:rsidR="00E97A74" w:rsidRPr="00C6056F" w:rsidRDefault="00E97A74" w:rsidP="00E97A74">
            <w:pPr>
              <w:adjustRightInd w:val="0"/>
              <w:contextualSpacing/>
              <w:rPr>
                <w:rFonts w:eastAsiaTheme="minorEastAsia" w:cs="宋体"/>
                <w:color w:val="000000" w:themeColor="text1"/>
                <w:szCs w:val="21"/>
                <w:lang w:val="es-ES"/>
              </w:rPr>
            </w:pPr>
            <w:r w:rsidRPr="00C6056F">
              <w:rPr>
                <w:rFonts w:eastAsiaTheme="minorEastAsia" w:cs="宋体"/>
                <w:color w:val="000000" w:themeColor="text1"/>
                <w:szCs w:val="21"/>
                <w:lang w:val="es-ES"/>
              </w:rPr>
              <w:t>课程目标</w:t>
            </w:r>
            <w:r w:rsidRPr="00C6056F">
              <w:rPr>
                <w:rFonts w:eastAsiaTheme="minorEastAsia" w:cs="宋体"/>
                <w:color w:val="000000" w:themeColor="text1"/>
                <w:szCs w:val="21"/>
                <w:lang w:val="es-ES"/>
              </w:rPr>
              <w:t>3</w:t>
            </w:r>
            <w:r w:rsidRPr="00C6056F">
              <w:rPr>
                <w:rFonts w:eastAsiaTheme="minorEastAsia" w:cs="宋体"/>
                <w:color w:val="000000" w:themeColor="text1"/>
                <w:szCs w:val="21"/>
                <w:lang w:val="es-ES"/>
              </w:rPr>
              <w:t>（</w:t>
            </w:r>
            <w:r w:rsidRPr="00C6056F">
              <w:rPr>
                <w:rFonts w:eastAsiaTheme="minorEastAsia"/>
                <w:b/>
                <w:bCs/>
                <w:color w:val="000000" w:themeColor="text1"/>
                <w:szCs w:val="21"/>
                <w:lang w:val="es-ES"/>
              </w:rPr>
              <w:t>5</w:t>
            </w:r>
            <w:r w:rsidRPr="00C6056F">
              <w:rPr>
                <w:rFonts w:eastAsiaTheme="minorEastAsia" w:cs="宋体"/>
                <w:color w:val="000000" w:themeColor="text1"/>
                <w:szCs w:val="21"/>
                <w:lang w:val="es-ES"/>
              </w:rPr>
              <w:t>分）</w:t>
            </w:r>
          </w:p>
        </w:tc>
      </w:tr>
    </w:tbl>
    <w:p w14:paraId="7FFE0218" w14:textId="77777777" w:rsidR="00E97A74" w:rsidRDefault="00E97A74" w:rsidP="00E97A74">
      <w:pPr>
        <w:adjustRightInd w:val="0"/>
        <w:contextualSpacing/>
        <w:rPr>
          <w:rFonts w:eastAsiaTheme="minorEastAsia"/>
          <w:color w:val="000000" w:themeColor="text1"/>
          <w:lang w:val="es-ES"/>
        </w:rPr>
      </w:pPr>
    </w:p>
    <w:p w14:paraId="4EA33F4A" w14:textId="77777777" w:rsidR="00E97A74" w:rsidRPr="006E524F" w:rsidRDefault="00E97A74" w:rsidP="00E97A74">
      <w:pPr>
        <w:adjustRightInd w:val="0"/>
        <w:contextualSpacing/>
        <w:rPr>
          <w:rFonts w:ascii="黑体" w:eastAsia="黑体" w:hAnsi="黑体"/>
          <w:b/>
          <w:color w:val="000000" w:themeColor="text1"/>
          <w:sz w:val="24"/>
          <w:lang w:val="es-ES"/>
        </w:rPr>
      </w:pPr>
      <w:r w:rsidRPr="006E524F">
        <w:rPr>
          <w:rFonts w:ascii="黑体" w:eastAsia="黑体" w:hAnsi="黑体" w:hint="eastAsia"/>
          <w:b/>
          <w:color w:val="000000" w:themeColor="text1"/>
          <w:sz w:val="24"/>
          <w:lang w:val="es-ES"/>
        </w:rPr>
        <w:t>八</w:t>
      </w:r>
      <w:r w:rsidRPr="006E524F">
        <w:rPr>
          <w:rFonts w:ascii="黑体" w:eastAsia="黑体" w:hAnsi="黑体"/>
          <w:b/>
          <w:color w:val="000000" w:themeColor="text1"/>
          <w:sz w:val="24"/>
          <w:lang w:val="es-ES"/>
        </w:rPr>
        <w:t>、主要环节考核标准</w:t>
      </w:r>
    </w:p>
    <w:p w14:paraId="67BFDB5D" w14:textId="77777777" w:rsidR="00E97A74" w:rsidRPr="0073137B" w:rsidRDefault="00E97A74" w:rsidP="005A227F">
      <w:pPr>
        <w:numPr>
          <w:ilvl w:val="0"/>
          <w:numId w:val="48"/>
        </w:numPr>
        <w:adjustRightInd w:val="0"/>
        <w:ind w:left="0"/>
        <w:contextualSpacing/>
        <w:rPr>
          <w:rFonts w:eastAsiaTheme="minorEastAsia" w:cs="宋体"/>
          <w:color w:val="000000" w:themeColor="text1"/>
          <w:kern w:val="0"/>
          <w:sz w:val="24"/>
          <w:lang w:val="es-ES"/>
        </w:rPr>
      </w:pPr>
      <w:r w:rsidRPr="0073137B">
        <w:rPr>
          <w:rFonts w:eastAsiaTheme="minorEastAsia" w:cs="宋体"/>
          <w:color w:val="000000" w:themeColor="text1"/>
          <w:kern w:val="0"/>
          <w:sz w:val="24"/>
          <w:lang w:val="es-ES"/>
        </w:rPr>
        <w:t>不支撑课程目标的考核环节评价标准</w:t>
      </w:r>
    </w:p>
    <w:p w14:paraId="464F64B0" w14:textId="77777777" w:rsidR="00E97A74" w:rsidRPr="0073137B" w:rsidRDefault="00E97A74" w:rsidP="00E97A74">
      <w:pPr>
        <w:adjustRightInd w:val="0"/>
        <w:contextualSpacing/>
        <w:rPr>
          <w:rFonts w:eastAsiaTheme="minorEastAsia" w:cs="宋体"/>
          <w:color w:val="000000" w:themeColor="text1"/>
          <w:kern w:val="0"/>
          <w:sz w:val="24"/>
          <w:lang w:val="es-ES"/>
        </w:rPr>
      </w:pPr>
      <w:r w:rsidRPr="0073137B">
        <w:rPr>
          <w:rFonts w:eastAsiaTheme="minorEastAsia" w:cs="宋体"/>
          <w:color w:val="000000" w:themeColor="text1"/>
          <w:kern w:val="0"/>
          <w:sz w:val="24"/>
          <w:lang w:val="es-ES"/>
        </w:rPr>
        <w:t>（课堂表现及线上教学资源学习考核评价标准）</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946"/>
        <w:gridCol w:w="1659"/>
        <w:gridCol w:w="1659"/>
        <w:gridCol w:w="1358"/>
      </w:tblGrid>
      <w:tr w:rsidR="00E97A74" w:rsidRPr="0073137B" w14:paraId="3837DAE5" w14:textId="77777777" w:rsidTr="00E97A74">
        <w:trPr>
          <w:trHeight w:val="425"/>
        </w:trPr>
        <w:tc>
          <w:tcPr>
            <w:tcW w:w="5000" w:type="pct"/>
            <w:gridSpan w:val="5"/>
            <w:vAlign w:val="center"/>
          </w:tcPr>
          <w:p w14:paraId="6ED68EF9" w14:textId="77777777" w:rsidR="00E97A74" w:rsidRPr="0073137B" w:rsidRDefault="00E97A74" w:rsidP="00E97A74">
            <w:pPr>
              <w:pStyle w:val="afb"/>
              <w:adjustRightInd w:val="0"/>
              <w:ind w:left="107" w:hangingChars="51" w:hanging="107"/>
              <w:contextualSpacing/>
              <w:jc w:val="both"/>
              <w:rPr>
                <w:rFonts w:ascii="Times New Roman" w:eastAsiaTheme="minorEastAsia" w:hAnsi="Times New Roman"/>
                <w:color w:val="000000" w:themeColor="text1"/>
                <w:sz w:val="21"/>
                <w:szCs w:val="21"/>
                <w:lang w:val="es-ES"/>
              </w:rPr>
            </w:pPr>
            <w:r w:rsidRPr="0073137B">
              <w:rPr>
                <w:rFonts w:ascii="Times New Roman" w:eastAsiaTheme="minorEastAsia" w:hAnsi="Times New Roman"/>
                <w:color w:val="000000" w:themeColor="text1"/>
                <w:sz w:val="21"/>
                <w:szCs w:val="21"/>
                <w:lang w:val="es-ES"/>
              </w:rPr>
              <w:t>考核评价标准</w:t>
            </w:r>
          </w:p>
        </w:tc>
      </w:tr>
      <w:tr w:rsidR="00E97A74" w:rsidRPr="0073137B" w14:paraId="2F06E48E" w14:textId="77777777" w:rsidTr="00E97A74">
        <w:trPr>
          <w:trHeight w:val="425"/>
        </w:trPr>
        <w:tc>
          <w:tcPr>
            <w:tcW w:w="933" w:type="pct"/>
            <w:vAlign w:val="center"/>
          </w:tcPr>
          <w:p w14:paraId="51D56785" w14:textId="77777777" w:rsidR="00E97A74" w:rsidRPr="0073137B" w:rsidRDefault="00E97A74" w:rsidP="00E97A74">
            <w:pPr>
              <w:pStyle w:val="afb"/>
              <w:adjustRightInd w:val="0"/>
              <w:contextualSpacing/>
              <w:jc w:val="both"/>
              <w:rPr>
                <w:rFonts w:ascii="Times New Roman" w:eastAsiaTheme="minorEastAsia" w:hAnsi="Times New Roman"/>
                <w:color w:val="000000" w:themeColor="text1"/>
                <w:sz w:val="21"/>
                <w:szCs w:val="21"/>
                <w:lang w:val="es-ES"/>
              </w:rPr>
            </w:pPr>
            <w:r w:rsidRPr="0073137B">
              <w:rPr>
                <w:rFonts w:ascii="Times New Roman" w:eastAsiaTheme="minorEastAsia" w:hAnsi="Times New Roman"/>
                <w:color w:val="000000" w:themeColor="text1"/>
                <w:sz w:val="21"/>
                <w:szCs w:val="21"/>
                <w:lang w:val="es-ES"/>
              </w:rPr>
              <w:t>90-100</w:t>
            </w:r>
          </w:p>
        </w:tc>
        <w:tc>
          <w:tcPr>
            <w:tcW w:w="1195" w:type="pct"/>
            <w:vAlign w:val="center"/>
          </w:tcPr>
          <w:p w14:paraId="02F13B7A" w14:textId="77777777" w:rsidR="00E97A74" w:rsidRPr="0073137B" w:rsidRDefault="00E97A74" w:rsidP="00E97A74">
            <w:pPr>
              <w:pStyle w:val="afb"/>
              <w:adjustRightInd w:val="0"/>
              <w:contextualSpacing/>
              <w:jc w:val="both"/>
              <w:rPr>
                <w:rFonts w:ascii="Times New Roman" w:eastAsiaTheme="minorEastAsia" w:hAnsi="Times New Roman"/>
                <w:color w:val="000000" w:themeColor="text1"/>
                <w:sz w:val="21"/>
                <w:szCs w:val="21"/>
                <w:lang w:val="es-ES"/>
              </w:rPr>
            </w:pPr>
            <w:r w:rsidRPr="0073137B">
              <w:rPr>
                <w:rFonts w:ascii="Times New Roman" w:eastAsiaTheme="minorEastAsia" w:hAnsi="Times New Roman"/>
                <w:color w:val="000000" w:themeColor="text1"/>
                <w:sz w:val="21"/>
                <w:szCs w:val="21"/>
                <w:lang w:val="es-ES"/>
              </w:rPr>
              <w:t>80-89</w:t>
            </w:r>
          </w:p>
        </w:tc>
        <w:tc>
          <w:tcPr>
            <w:tcW w:w="1019" w:type="pct"/>
            <w:vAlign w:val="center"/>
          </w:tcPr>
          <w:p w14:paraId="7B8368D8" w14:textId="77777777" w:rsidR="00E97A74" w:rsidRPr="0073137B" w:rsidRDefault="00E97A74" w:rsidP="00E97A74">
            <w:pPr>
              <w:pStyle w:val="afb"/>
              <w:adjustRightInd w:val="0"/>
              <w:contextualSpacing/>
              <w:jc w:val="both"/>
              <w:rPr>
                <w:rFonts w:ascii="Times New Roman" w:eastAsiaTheme="minorEastAsia" w:hAnsi="Times New Roman"/>
                <w:color w:val="000000" w:themeColor="text1"/>
                <w:sz w:val="21"/>
                <w:szCs w:val="21"/>
                <w:lang w:val="es-ES"/>
              </w:rPr>
            </w:pPr>
            <w:r w:rsidRPr="0073137B">
              <w:rPr>
                <w:rFonts w:ascii="Times New Roman" w:eastAsiaTheme="minorEastAsia" w:hAnsi="Times New Roman"/>
                <w:color w:val="000000" w:themeColor="text1"/>
                <w:sz w:val="21"/>
                <w:szCs w:val="21"/>
                <w:lang w:val="es-ES"/>
              </w:rPr>
              <w:t>70-79</w:t>
            </w:r>
          </w:p>
        </w:tc>
        <w:tc>
          <w:tcPr>
            <w:tcW w:w="1019" w:type="pct"/>
            <w:vAlign w:val="center"/>
          </w:tcPr>
          <w:p w14:paraId="7B5A2925" w14:textId="77777777" w:rsidR="00E97A74" w:rsidRPr="0073137B" w:rsidRDefault="00E97A74" w:rsidP="00E97A74">
            <w:pPr>
              <w:pStyle w:val="afb"/>
              <w:adjustRightInd w:val="0"/>
              <w:contextualSpacing/>
              <w:jc w:val="both"/>
              <w:rPr>
                <w:rFonts w:ascii="Times New Roman" w:eastAsiaTheme="minorEastAsia" w:hAnsi="Times New Roman"/>
                <w:color w:val="000000" w:themeColor="text1"/>
                <w:sz w:val="21"/>
                <w:szCs w:val="21"/>
                <w:lang w:val="es-ES"/>
              </w:rPr>
            </w:pPr>
            <w:r w:rsidRPr="0073137B">
              <w:rPr>
                <w:rFonts w:ascii="Times New Roman" w:eastAsiaTheme="minorEastAsia" w:hAnsi="Times New Roman"/>
                <w:color w:val="000000" w:themeColor="text1"/>
                <w:sz w:val="21"/>
                <w:szCs w:val="21"/>
                <w:lang w:val="es-ES"/>
              </w:rPr>
              <w:t>60-69</w:t>
            </w:r>
          </w:p>
        </w:tc>
        <w:tc>
          <w:tcPr>
            <w:tcW w:w="834" w:type="pct"/>
            <w:vAlign w:val="center"/>
          </w:tcPr>
          <w:p w14:paraId="4CE958F7" w14:textId="77777777" w:rsidR="00E97A74" w:rsidRPr="0073137B" w:rsidRDefault="00E97A74" w:rsidP="00E97A74">
            <w:pPr>
              <w:pStyle w:val="afb"/>
              <w:adjustRightInd w:val="0"/>
              <w:contextualSpacing/>
              <w:jc w:val="both"/>
              <w:rPr>
                <w:rFonts w:ascii="Times New Roman" w:eastAsiaTheme="minorEastAsia" w:hAnsi="Times New Roman"/>
                <w:color w:val="000000" w:themeColor="text1"/>
                <w:sz w:val="21"/>
                <w:szCs w:val="21"/>
                <w:lang w:val="es-ES"/>
              </w:rPr>
            </w:pPr>
            <w:r w:rsidRPr="0073137B">
              <w:rPr>
                <w:rFonts w:ascii="Times New Roman" w:eastAsiaTheme="minorEastAsia" w:hAnsi="Times New Roman"/>
                <w:color w:val="000000" w:themeColor="text1"/>
                <w:sz w:val="21"/>
                <w:szCs w:val="21"/>
                <w:lang w:val="es-ES"/>
              </w:rPr>
              <w:t>60</w:t>
            </w:r>
            <w:r w:rsidRPr="0073137B">
              <w:rPr>
                <w:rFonts w:ascii="Times New Roman" w:eastAsiaTheme="minorEastAsia" w:hAnsi="Times New Roman"/>
                <w:color w:val="000000" w:themeColor="text1"/>
                <w:sz w:val="21"/>
                <w:szCs w:val="21"/>
                <w:lang w:val="es-ES"/>
              </w:rPr>
              <w:t>以下</w:t>
            </w:r>
          </w:p>
        </w:tc>
      </w:tr>
      <w:tr w:rsidR="00E97A74" w:rsidRPr="0073137B" w14:paraId="4614A265" w14:textId="77777777" w:rsidTr="00DD161B">
        <w:trPr>
          <w:trHeight w:val="1266"/>
        </w:trPr>
        <w:tc>
          <w:tcPr>
            <w:tcW w:w="933" w:type="pct"/>
          </w:tcPr>
          <w:p w14:paraId="367AF9D9"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能全勤出席课堂。能积极参与课堂互动，并在回答和交流中常常提出有建设性的想法或者独到的见解。或者能完成线上教学资源学习要求的</w:t>
            </w:r>
            <w:r w:rsidRPr="0073137B">
              <w:rPr>
                <w:rFonts w:eastAsiaTheme="minorEastAsia"/>
                <w:color w:val="000000" w:themeColor="text1"/>
                <w:kern w:val="0"/>
                <w:szCs w:val="21"/>
                <w:lang w:val="es-ES" w:bidi="ar"/>
              </w:rPr>
              <w:t>90%</w:t>
            </w:r>
            <w:r w:rsidRPr="0073137B">
              <w:rPr>
                <w:rFonts w:eastAsiaTheme="minorEastAsia"/>
                <w:color w:val="000000" w:themeColor="text1"/>
                <w:kern w:val="0"/>
                <w:szCs w:val="21"/>
                <w:lang w:val="es-ES" w:bidi="ar"/>
              </w:rPr>
              <w:t>以上。</w:t>
            </w:r>
          </w:p>
        </w:tc>
        <w:tc>
          <w:tcPr>
            <w:tcW w:w="1195" w:type="pct"/>
          </w:tcPr>
          <w:p w14:paraId="26CFC0A4"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课堂出勤率能达到</w:t>
            </w:r>
            <w:r w:rsidRPr="0073137B">
              <w:rPr>
                <w:rFonts w:eastAsiaTheme="minorEastAsia"/>
                <w:color w:val="000000" w:themeColor="text1"/>
                <w:kern w:val="0"/>
                <w:szCs w:val="21"/>
                <w:lang w:val="es-ES" w:bidi="ar"/>
              </w:rPr>
              <w:t>98%</w:t>
            </w:r>
            <w:r w:rsidRPr="0073137B">
              <w:rPr>
                <w:rFonts w:eastAsiaTheme="minorEastAsia"/>
                <w:color w:val="000000" w:themeColor="text1"/>
                <w:kern w:val="0"/>
                <w:szCs w:val="21"/>
                <w:lang w:val="es-ES" w:bidi="ar"/>
              </w:rPr>
              <w:t>（即缺勤次数不大于</w:t>
            </w:r>
            <w:r w:rsidRPr="0073137B">
              <w:rPr>
                <w:rFonts w:eastAsiaTheme="minorEastAsia"/>
                <w:color w:val="000000" w:themeColor="text1"/>
                <w:kern w:val="0"/>
                <w:szCs w:val="21"/>
                <w:lang w:val="es-ES" w:bidi="ar"/>
              </w:rPr>
              <w:t>1</w:t>
            </w:r>
            <w:r w:rsidRPr="0073137B">
              <w:rPr>
                <w:rFonts w:eastAsiaTheme="minorEastAsia"/>
                <w:color w:val="000000" w:themeColor="text1"/>
                <w:kern w:val="0"/>
                <w:szCs w:val="21"/>
                <w:lang w:val="es-ES" w:bidi="ar"/>
              </w:rPr>
              <w:t>次，且应当提供假条）。能积极参与课堂互动，并准确回答课堂提问并在交流中偶能能提出独到见解。或者能完成线上教学资源学习要求的</w:t>
            </w:r>
            <w:r w:rsidRPr="0073137B">
              <w:rPr>
                <w:rFonts w:eastAsiaTheme="minorEastAsia"/>
                <w:color w:val="000000" w:themeColor="text1"/>
                <w:kern w:val="0"/>
                <w:szCs w:val="21"/>
                <w:lang w:val="es-ES" w:bidi="ar"/>
              </w:rPr>
              <w:t>800%</w:t>
            </w:r>
            <w:r w:rsidRPr="0073137B">
              <w:rPr>
                <w:rFonts w:eastAsiaTheme="minorEastAsia"/>
                <w:color w:val="000000" w:themeColor="text1"/>
                <w:kern w:val="0"/>
                <w:szCs w:val="21"/>
                <w:lang w:val="es-ES" w:bidi="ar"/>
              </w:rPr>
              <w:t>以上。</w:t>
            </w:r>
          </w:p>
        </w:tc>
        <w:tc>
          <w:tcPr>
            <w:tcW w:w="1019" w:type="pct"/>
          </w:tcPr>
          <w:p w14:paraId="0B1E2002"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课堂出勤率能达到</w:t>
            </w:r>
            <w:r w:rsidRPr="0073137B">
              <w:rPr>
                <w:rFonts w:eastAsiaTheme="minorEastAsia"/>
                <w:color w:val="000000" w:themeColor="text1"/>
                <w:kern w:val="0"/>
                <w:szCs w:val="21"/>
                <w:lang w:val="es-ES" w:bidi="ar"/>
              </w:rPr>
              <w:t>95%</w:t>
            </w:r>
            <w:r w:rsidRPr="0073137B">
              <w:rPr>
                <w:rFonts w:eastAsiaTheme="minorEastAsia"/>
                <w:color w:val="000000" w:themeColor="text1"/>
                <w:kern w:val="0"/>
                <w:szCs w:val="21"/>
                <w:lang w:val="es-ES" w:bidi="ar"/>
              </w:rPr>
              <w:t>（即缺勤次数不大于</w:t>
            </w:r>
            <w:r w:rsidRPr="0073137B">
              <w:rPr>
                <w:rFonts w:eastAsiaTheme="minorEastAsia"/>
                <w:color w:val="000000" w:themeColor="text1"/>
                <w:kern w:val="0"/>
                <w:szCs w:val="21"/>
                <w:lang w:val="es-ES" w:bidi="ar"/>
              </w:rPr>
              <w:t>3</w:t>
            </w:r>
            <w:r w:rsidRPr="0073137B">
              <w:rPr>
                <w:rFonts w:eastAsiaTheme="minorEastAsia"/>
                <w:color w:val="000000" w:themeColor="text1"/>
                <w:kern w:val="0"/>
                <w:szCs w:val="21"/>
                <w:lang w:val="es-ES" w:bidi="ar"/>
              </w:rPr>
              <w:t>次，且应当提供假条）。大部分时间可以积极参与课堂互动，并在回答和交流中用语准确。或者能完成线上教学资源学</w:t>
            </w:r>
            <w:r w:rsidRPr="0073137B">
              <w:rPr>
                <w:rFonts w:eastAsiaTheme="minorEastAsia"/>
                <w:color w:val="000000" w:themeColor="text1"/>
                <w:kern w:val="0"/>
                <w:szCs w:val="21"/>
                <w:lang w:val="es-ES" w:bidi="ar"/>
              </w:rPr>
              <w:lastRenderedPageBreak/>
              <w:t>习要求的</w:t>
            </w:r>
            <w:r w:rsidRPr="0073137B">
              <w:rPr>
                <w:rFonts w:eastAsiaTheme="minorEastAsia"/>
                <w:color w:val="000000" w:themeColor="text1"/>
                <w:kern w:val="0"/>
                <w:szCs w:val="21"/>
                <w:lang w:val="es-ES" w:bidi="ar"/>
              </w:rPr>
              <w:t>70%</w:t>
            </w:r>
            <w:r w:rsidRPr="0073137B">
              <w:rPr>
                <w:rFonts w:eastAsiaTheme="minorEastAsia"/>
                <w:color w:val="000000" w:themeColor="text1"/>
                <w:kern w:val="0"/>
                <w:szCs w:val="21"/>
                <w:lang w:val="es-ES" w:bidi="ar"/>
              </w:rPr>
              <w:t>以上。</w:t>
            </w:r>
          </w:p>
        </w:tc>
        <w:tc>
          <w:tcPr>
            <w:tcW w:w="1019" w:type="pct"/>
          </w:tcPr>
          <w:p w14:paraId="1DBEAAB2"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lastRenderedPageBreak/>
              <w:t>课堂出勤率能达到</w:t>
            </w:r>
            <w:r w:rsidRPr="0073137B">
              <w:rPr>
                <w:rFonts w:eastAsiaTheme="minorEastAsia"/>
                <w:color w:val="000000" w:themeColor="text1"/>
                <w:kern w:val="0"/>
                <w:szCs w:val="21"/>
                <w:lang w:val="es-ES" w:bidi="ar"/>
              </w:rPr>
              <w:t>92%</w:t>
            </w:r>
            <w:r w:rsidRPr="0073137B">
              <w:rPr>
                <w:rFonts w:eastAsiaTheme="minorEastAsia"/>
                <w:color w:val="000000" w:themeColor="text1"/>
                <w:kern w:val="0"/>
                <w:szCs w:val="21"/>
                <w:lang w:val="es-ES" w:bidi="ar"/>
              </w:rPr>
              <w:t>（即缺勤次数不大于</w:t>
            </w:r>
            <w:r w:rsidRPr="0073137B">
              <w:rPr>
                <w:rFonts w:eastAsiaTheme="minorEastAsia"/>
                <w:color w:val="000000" w:themeColor="text1"/>
                <w:kern w:val="0"/>
                <w:szCs w:val="21"/>
                <w:lang w:val="es-ES" w:bidi="ar"/>
              </w:rPr>
              <w:t>5</w:t>
            </w:r>
            <w:r w:rsidRPr="0073137B">
              <w:rPr>
                <w:rFonts w:eastAsiaTheme="minorEastAsia"/>
                <w:color w:val="000000" w:themeColor="text1"/>
                <w:kern w:val="0"/>
                <w:szCs w:val="21"/>
                <w:lang w:val="es-ES" w:bidi="ar"/>
              </w:rPr>
              <w:t>次，且应当提供假条）。基本可以积极参与课堂互动，并在回答和交流中用语准确。或者能完成线上教学</w:t>
            </w:r>
            <w:r w:rsidRPr="0073137B">
              <w:rPr>
                <w:rFonts w:eastAsiaTheme="minorEastAsia"/>
                <w:color w:val="000000" w:themeColor="text1"/>
                <w:kern w:val="0"/>
                <w:szCs w:val="21"/>
                <w:lang w:val="es-ES" w:bidi="ar"/>
              </w:rPr>
              <w:lastRenderedPageBreak/>
              <w:t>资源学习要求的</w:t>
            </w:r>
            <w:r w:rsidRPr="0073137B">
              <w:rPr>
                <w:rFonts w:eastAsiaTheme="minorEastAsia"/>
                <w:color w:val="000000" w:themeColor="text1"/>
                <w:kern w:val="0"/>
                <w:szCs w:val="21"/>
                <w:lang w:val="es-ES" w:bidi="ar"/>
              </w:rPr>
              <w:t>60%</w:t>
            </w:r>
            <w:r w:rsidRPr="0073137B">
              <w:rPr>
                <w:rFonts w:eastAsiaTheme="minorEastAsia"/>
                <w:color w:val="000000" w:themeColor="text1"/>
                <w:kern w:val="0"/>
                <w:szCs w:val="21"/>
                <w:lang w:val="es-ES" w:bidi="ar"/>
              </w:rPr>
              <w:t>以上。</w:t>
            </w:r>
          </w:p>
        </w:tc>
        <w:tc>
          <w:tcPr>
            <w:tcW w:w="834" w:type="pct"/>
          </w:tcPr>
          <w:p w14:paraId="36A72A75"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lastRenderedPageBreak/>
              <w:t>课堂出勤率能低于</w:t>
            </w:r>
            <w:r w:rsidRPr="0073137B">
              <w:rPr>
                <w:rFonts w:eastAsiaTheme="minorEastAsia"/>
                <w:color w:val="000000" w:themeColor="text1"/>
                <w:kern w:val="0"/>
                <w:szCs w:val="21"/>
                <w:lang w:val="es-ES" w:bidi="ar"/>
              </w:rPr>
              <w:t>90%</w:t>
            </w:r>
            <w:r w:rsidRPr="0073137B">
              <w:rPr>
                <w:rFonts w:eastAsiaTheme="minorEastAsia"/>
                <w:color w:val="000000" w:themeColor="text1"/>
                <w:kern w:val="0"/>
                <w:szCs w:val="21"/>
                <w:lang w:val="es-ES" w:bidi="ar"/>
              </w:rPr>
              <w:t>。偶尔可以积极参与课堂互动，能参与回答和交流，但是不太主动。未能能完成线上教学资源</w:t>
            </w:r>
            <w:r w:rsidRPr="0073137B">
              <w:rPr>
                <w:rFonts w:eastAsiaTheme="minorEastAsia"/>
                <w:color w:val="000000" w:themeColor="text1"/>
                <w:kern w:val="0"/>
                <w:szCs w:val="21"/>
                <w:lang w:val="es-ES" w:bidi="ar"/>
              </w:rPr>
              <w:lastRenderedPageBreak/>
              <w:t>学习要求的</w:t>
            </w:r>
            <w:r w:rsidRPr="0073137B">
              <w:rPr>
                <w:rFonts w:eastAsiaTheme="minorEastAsia"/>
                <w:color w:val="000000" w:themeColor="text1"/>
                <w:kern w:val="0"/>
                <w:szCs w:val="21"/>
                <w:lang w:val="es-ES" w:bidi="ar"/>
              </w:rPr>
              <w:t>60%</w:t>
            </w:r>
            <w:r w:rsidRPr="0073137B">
              <w:rPr>
                <w:rFonts w:eastAsiaTheme="minorEastAsia"/>
                <w:color w:val="000000" w:themeColor="text1"/>
                <w:kern w:val="0"/>
                <w:szCs w:val="21"/>
                <w:lang w:val="es-ES" w:bidi="ar"/>
              </w:rPr>
              <w:t>。</w:t>
            </w:r>
          </w:p>
        </w:tc>
      </w:tr>
    </w:tbl>
    <w:p w14:paraId="20A6D901" w14:textId="77777777" w:rsidR="00E97A74" w:rsidRPr="0073137B" w:rsidRDefault="00E97A74" w:rsidP="00E97A74">
      <w:pPr>
        <w:pStyle w:val="Default"/>
        <w:contextualSpacing/>
        <w:jc w:val="both"/>
        <w:rPr>
          <w:rFonts w:ascii="Times New Roman" w:eastAsiaTheme="minorEastAsia" w:hAnsi="Times New Roman" w:cs="宋体" w:hint="default"/>
          <w:color w:val="000000" w:themeColor="text1"/>
          <w:lang w:val="es-ES"/>
        </w:rPr>
      </w:pPr>
    </w:p>
    <w:p w14:paraId="3BDFCCD0" w14:textId="77777777" w:rsidR="00E97A74" w:rsidRPr="0073137B" w:rsidRDefault="00E97A74" w:rsidP="00E97A74">
      <w:pPr>
        <w:pStyle w:val="Default"/>
        <w:contextualSpacing/>
        <w:jc w:val="both"/>
        <w:rPr>
          <w:rFonts w:ascii="Times New Roman" w:eastAsiaTheme="minorEastAsia" w:hAnsi="Times New Roman" w:cs="宋体" w:hint="default"/>
          <w:color w:val="000000" w:themeColor="text1"/>
          <w:lang w:val="es-ES"/>
        </w:rPr>
      </w:pPr>
    </w:p>
    <w:p w14:paraId="13C10C0D" w14:textId="77777777" w:rsidR="00E97A74" w:rsidRPr="0073137B" w:rsidRDefault="00E97A74" w:rsidP="00E97A74">
      <w:pPr>
        <w:pStyle w:val="Default"/>
        <w:contextualSpacing/>
        <w:jc w:val="both"/>
        <w:rPr>
          <w:rFonts w:ascii="Times New Roman" w:eastAsiaTheme="minorEastAsia" w:hAnsi="Times New Roman" w:cs="宋体" w:hint="default"/>
          <w:color w:val="000000" w:themeColor="text1"/>
          <w:lang w:val="es-ES"/>
        </w:rPr>
      </w:pPr>
      <w:r w:rsidRPr="0073137B">
        <w:rPr>
          <w:rFonts w:ascii="Times New Roman" w:eastAsiaTheme="minorEastAsia" w:hAnsi="Times New Roman" w:cs="宋体"/>
          <w:color w:val="000000" w:themeColor="text1"/>
          <w:lang w:val="es-ES"/>
        </w:rPr>
        <w:t>2.</w:t>
      </w:r>
      <w:r w:rsidRPr="0073137B">
        <w:rPr>
          <w:rFonts w:ascii="Times New Roman" w:eastAsiaTheme="minorEastAsia" w:hAnsi="Times New Roman" w:cs="宋体"/>
          <w:color w:val="000000" w:themeColor="text1"/>
          <w:lang w:val="es-ES"/>
        </w:rPr>
        <w:t>支撑课程目标的考核环节评价标准（作业考核评价标准）</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52"/>
        <w:gridCol w:w="1379"/>
        <w:gridCol w:w="1519"/>
        <w:gridCol w:w="1379"/>
        <w:gridCol w:w="1379"/>
      </w:tblGrid>
      <w:tr w:rsidR="00E97A74" w:rsidRPr="0073137B" w14:paraId="4AFB10D3" w14:textId="77777777" w:rsidTr="00E97A74">
        <w:trPr>
          <w:trHeight w:val="425"/>
        </w:trPr>
        <w:tc>
          <w:tcPr>
            <w:tcW w:w="696" w:type="pct"/>
            <w:vMerge w:val="restart"/>
            <w:vAlign w:val="center"/>
          </w:tcPr>
          <w:p w14:paraId="6FF802F2" w14:textId="77777777" w:rsidR="00E97A74" w:rsidRPr="0073137B" w:rsidRDefault="00E97A74" w:rsidP="00E97A74">
            <w:pPr>
              <w:pStyle w:val="afb"/>
              <w:adjustRightInd w:val="0"/>
              <w:ind w:left="107" w:hangingChars="51" w:hanging="107"/>
              <w:contextualSpacing/>
              <w:jc w:val="both"/>
              <w:rPr>
                <w:rFonts w:ascii="Times New Roman" w:eastAsiaTheme="minorEastAsia" w:hAnsi="Times New Roman"/>
                <w:color w:val="000000" w:themeColor="text1"/>
                <w:sz w:val="21"/>
                <w:szCs w:val="21"/>
                <w:lang w:val="es-ES"/>
              </w:rPr>
            </w:pPr>
            <w:r w:rsidRPr="0073137B">
              <w:rPr>
                <w:rFonts w:ascii="Times New Roman" w:eastAsiaTheme="minorEastAsia" w:hAnsi="Times New Roman"/>
                <w:color w:val="000000" w:themeColor="text1"/>
                <w:sz w:val="21"/>
                <w:szCs w:val="21"/>
                <w:lang w:val="es-ES"/>
              </w:rPr>
              <w:t>支撑的课程目标</w:t>
            </w:r>
          </w:p>
        </w:tc>
        <w:tc>
          <w:tcPr>
            <w:tcW w:w="4304" w:type="pct"/>
            <w:gridSpan w:val="5"/>
            <w:vAlign w:val="center"/>
          </w:tcPr>
          <w:p w14:paraId="1895EEE9" w14:textId="77777777" w:rsidR="00E97A74" w:rsidRPr="0073137B" w:rsidRDefault="00E97A74" w:rsidP="00E97A74">
            <w:pPr>
              <w:pStyle w:val="afb"/>
              <w:adjustRightInd w:val="0"/>
              <w:ind w:left="107" w:hangingChars="51" w:hanging="107"/>
              <w:contextualSpacing/>
              <w:jc w:val="both"/>
              <w:rPr>
                <w:rFonts w:ascii="Times New Roman" w:eastAsiaTheme="minorEastAsia" w:hAnsi="Times New Roman"/>
                <w:color w:val="000000" w:themeColor="text1"/>
                <w:sz w:val="21"/>
                <w:szCs w:val="21"/>
                <w:lang w:val="es-ES"/>
              </w:rPr>
            </w:pPr>
            <w:r w:rsidRPr="0073137B">
              <w:rPr>
                <w:rFonts w:ascii="Times New Roman" w:eastAsiaTheme="minorEastAsia" w:hAnsi="Times New Roman"/>
                <w:color w:val="000000" w:themeColor="text1"/>
                <w:sz w:val="21"/>
                <w:szCs w:val="21"/>
                <w:lang w:val="es-ES"/>
              </w:rPr>
              <w:t>考核评价标准</w:t>
            </w:r>
          </w:p>
        </w:tc>
      </w:tr>
      <w:tr w:rsidR="00E97A74" w:rsidRPr="0073137B" w14:paraId="09D3163A" w14:textId="77777777" w:rsidTr="00E97A74">
        <w:trPr>
          <w:trHeight w:val="425"/>
        </w:trPr>
        <w:tc>
          <w:tcPr>
            <w:tcW w:w="696" w:type="pct"/>
            <w:vMerge/>
            <w:vAlign w:val="center"/>
          </w:tcPr>
          <w:p w14:paraId="1CC140A0" w14:textId="77777777" w:rsidR="00E97A74" w:rsidRPr="0073137B" w:rsidRDefault="00E97A74" w:rsidP="00E97A74">
            <w:pPr>
              <w:pStyle w:val="afb"/>
              <w:adjustRightInd w:val="0"/>
              <w:contextualSpacing/>
              <w:jc w:val="both"/>
              <w:rPr>
                <w:rFonts w:ascii="Times New Roman" w:eastAsiaTheme="minorEastAsia" w:hAnsi="Times New Roman"/>
                <w:color w:val="000000" w:themeColor="text1"/>
                <w:sz w:val="21"/>
                <w:szCs w:val="21"/>
                <w:lang w:val="es-ES"/>
              </w:rPr>
            </w:pPr>
          </w:p>
        </w:tc>
        <w:tc>
          <w:tcPr>
            <w:tcW w:w="830" w:type="pct"/>
            <w:vAlign w:val="center"/>
          </w:tcPr>
          <w:p w14:paraId="3CD90906" w14:textId="77777777" w:rsidR="00E97A74" w:rsidRPr="0073137B" w:rsidRDefault="00E97A74" w:rsidP="00E97A74">
            <w:pPr>
              <w:pStyle w:val="afb"/>
              <w:adjustRightInd w:val="0"/>
              <w:contextualSpacing/>
              <w:jc w:val="both"/>
              <w:rPr>
                <w:rFonts w:ascii="Times New Roman" w:eastAsiaTheme="minorEastAsia" w:hAnsi="Times New Roman"/>
                <w:color w:val="000000" w:themeColor="text1"/>
                <w:sz w:val="21"/>
                <w:szCs w:val="21"/>
                <w:lang w:val="es-ES"/>
              </w:rPr>
            </w:pPr>
            <w:r w:rsidRPr="0073137B">
              <w:rPr>
                <w:rFonts w:ascii="Times New Roman" w:eastAsiaTheme="minorEastAsia" w:hAnsi="Times New Roman"/>
                <w:color w:val="000000" w:themeColor="text1"/>
                <w:sz w:val="21"/>
                <w:szCs w:val="21"/>
                <w:lang w:val="es-ES"/>
              </w:rPr>
              <w:t>90-100</w:t>
            </w:r>
          </w:p>
        </w:tc>
        <w:tc>
          <w:tcPr>
            <w:tcW w:w="847" w:type="pct"/>
            <w:vAlign w:val="center"/>
          </w:tcPr>
          <w:p w14:paraId="6D3C0F48" w14:textId="77777777" w:rsidR="00E97A74" w:rsidRPr="0073137B" w:rsidRDefault="00E97A74" w:rsidP="00E97A74">
            <w:pPr>
              <w:pStyle w:val="afb"/>
              <w:adjustRightInd w:val="0"/>
              <w:contextualSpacing/>
              <w:jc w:val="both"/>
              <w:rPr>
                <w:rFonts w:ascii="Times New Roman" w:eastAsiaTheme="minorEastAsia" w:hAnsi="Times New Roman"/>
                <w:color w:val="000000" w:themeColor="text1"/>
                <w:sz w:val="21"/>
                <w:szCs w:val="21"/>
                <w:lang w:val="es-ES"/>
              </w:rPr>
            </w:pPr>
            <w:r w:rsidRPr="0073137B">
              <w:rPr>
                <w:rFonts w:ascii="Times New Roman" w:eastAsiaTheme="minorEastAsia" w:hAnsi="Times New Roman"/>
                <w:color w:val="000000" w:themeColor="text1"/>
                <w:sz w:val="21"/>
                <w:szCs w:val="21"/>
                <w:lang w:val="es-ES"/>
              </w:rPr>
              <w:t>80-89</w:t>
            </w:r>
          </w:p>
        </w:tc>
        <w:tc>
          <w:tcPr>
            <w:tcW w:w="933" w:type="pct"/>
            <w:vAlign w:val="center"/>
          </w:tcPr>
          <w:p w14:paraId="342330C6" w14:textId="77777777" w:rsidR="00E97A74" w:rsidRPr="0073137B" w:rsidRDefault="00E97A74" w:rsidP="00E97A74">
            <w:pPr>
              <w:pStyle w:val="afb"/>
              <w:adjustRightInd w:val="0"/>
              <w:contextualSpacing/>
              <w:jc w:val="both"/>
              <w:rPr>
                <w:rFonts w:ascii="Times New Roman" w:eastAsiaTheme="minorEastAsia" w:hAnsi="Times New Roman"/>
                <w:color w:val="000000" w:themeColor="text1"/>
                <w:sz w:val="21"/>
                <w:szCs w:val="21"/>
                <w:lang w:val="es-ES"/>
              </w:rPr>
            </w:pPr>
            <w:r w:rsidRPr="0073137B">
              <w:rPr>
                <w:rFonts w:ascii="Times New Roman" w:eastAsiaTheme="minorEastAsia" w:hAnsi="Times New Roman"/>
                <w:color w:val="000000" w:themeColor="text1"/>
                <w:sz w:val="21"/>
                <w:szCs w:val="21"/>
                <w:lang w:val="es-ES"/>
              </w:rPr>
              <w:t>70-79</w:t>
            </w:r>
          </w:p>
        </w:tc>
        <w:tc>
          <w:tcPr>
            <w:tcW w:w="847" w:type="pct"/>
            <w:vAlign w:val="center"/>
          </w:tcPr>
          <w:p w14:paraId="4512D9E5" w14:textId="77777777" w:rsidR="00E97A74" w:rsidRPr="0073137B" w:rsidRDefault="00E97A74" w:rsidP="00E97A74">
            <w:pPr>
              <w:pStyle w:val="afb"/>
              <w:adjustRightInd w:val="0"/>
              <w:contextualSpacing/>
              <w:jc w:val="both"/>
              <w:rPr>
                <w:rFonts w:ascii="Times New Roman" w:eastAsiaTheme="minorEastAsia" w:hAnsi="Times New Roman"/>
                <w:color w:val="000000" w:themeColor="text1"/>
                <w:sz w:val="21"/>
                <w:szCs w:val="21"/>
                <w:lang w:val="es-ES"/>
              </w:rPr>
            </w:pPr>
            <w:r w:rsidRPr="0073137B">
              <w:rPr>
                <w:rFonts w:ascii="Times New Roman" w:eastAsiaTheme="minorEastAsia" w:hAnsi="Times New Roman"/>
                <w:color w:val="000000" w:themeColor="text1"/>
                <w:sz w:val="21"/>
                <w:szCs w:val="21"/>
                <w:lang w:val="es-ES"/>
              </w:rPr>
              <w:t>60-69</w:t>
            </w:r>
          </w:p>
        </w:tc>
        <w:tc>
          <w:tcPr>
            <w:tcW w:w="847" w:type="pct"/>
            <w:vAlign w:val="center"/>
          </w:tcPr>
          <w:p w14:paraId="7F3E0858" w14:textId="77777777" w:rsidR="00E97A74" w:rsidRPr="0073137B" w:rsidRDefault="00E97A74" w:rsidP="00E97A74">
            <w:pPr>
              <w:pStyle w:val="afb"/>
              <w:adjustRightInd w:val="0"/>
              <w:contextualSpacing/>
              <w:jc w:val="both"/>
              <w:rPr>
                <w:rFonts w:ascii="Times New Roman" w:eastAsiaTheme="minorEastAsia" w:hAnsi="Times New Roman"/>
                <w:color w:val="000000" w:themeColor="text1"/>
                <w:sz w:val="21"/>
                <w:szCs w:val="21"/>
                <w:lang w:val="es-ES"/>
              </w:rPr>
            </w:pPr>
            <w:r w:rsidRPr="0073137B">
              <w:rPr>
                <w:rFonts w:ascii="Times New Roman" w:eastAsiaTheme="minorEastAsia" w:hAnsi="Times New Roman"/>
                <w:color w:val="000000" w:themeColor="text1"/>
                <w:sz w:val="21"/>
                <w:szCs w:val="21"/>
                <w:lang w:val="es-ES"/>
              </w:rPr>
              <w:t>60</w:t>
            </w:r>
            <w:r w:rsidRPr="0073137B">
              <w:rPr>
                <w:rFonts w:ascii="Times New Roman" w:eastAsiaTheme="minorEastAsia" w:hAnsi="Times New Roman"/>
                <w:color w:val="000000" w:themeColor="text1"/>
                <w:sz w:val="21"/>
                <w:szCs w:val="21"/>
                <w:lang w:val="es-ES"/>
              </w:rPr>
              <w:t>以下</w:t>
            </w:r>
          </w:p>
        </w:tc>
      </w:tr>
      <w:tr w:rsidR="00E97A74" w:rsidRPr="0073137B" w14:paraId="3EB81B6B" w14:textId="77777777" w:rsidTr="00E97A74">
        <w:trPr>
          <w:trHeight w:val="935"/>
        </w:trPr>
        <w:tc>
          <w:tcPr>
            <w:tcW w:w="696" w:type="pct"/>
          </w:tcPr>
          <w:p w14:paraId="02086519"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1</w:t>
            </w:r>
          </w:p>
        </w:tc>
        <w:tc>
          <w:tcPr>
            <w:tcW w:w="830" w:type="pct"/>
          </w:tcPr>
          <w:p w14:paraId="171B2223"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能正确运用语音、词汇、语法知识，准确用西班牙语进行表达。语法错误低于平均</w:t>
            </w:r>
            <w:r w:rsidRPr="0073137B">
              <w:rPr>
                <w:rFonts w:eastAsiaTheme="minorEastAsia"/>
                <w:color w:val="000000" w:themeColor="text1"/>
                <w:kern w:val="0"/>
                <w:szCs w:val="21"/>
                <w:lang w:val="es-ES" w:bidi="ar"/>
              </w:rPr>
              <w:t>0.5</w:t>
            </w:r>
            <w:r w:rsidRPr="0073137B">
              <w:rPr>
                <w:rFonts w:eastAsiaTheme="minorEastAsia"/>
                <w:color w:val="000000" w:themeColor="text1"/>
                <w:kern w:val="0"/>
                <w:szCs w:val="21"/>
                <w:lang w:val="es-ES" w:bidi="ar"/>
              </w:rPr>
              <w:t>处</w:t>
            </w:r>
            <w:r w:rsidRPr="0073137B">
              <w:rPr>
                <w:rFonts w:eastAsiaTheme="minorEastAsia"/>
                <w:color w:val="000000" w:themeColor="text1"/>
                <w:kern w:val="0"/>
                <w:szCs w:val="21"/>
                <w:lang w:val="es-ES" w:bidi="ar"/>
              </w:rPr>
              <w:t>/</w:t>
            </w:r>
            <w:r w:rsidRPr="0073137B">
              <w:rPr>
                <w:rFonts w:eastAsiaTheme="minorEastAsia"/>
                <w:color w:val="000000" w:themeColor="text1"/>
                <w:kern w:val="0"/>
                <w:szCs w:val="21"/>
                <w:lang w:val="es-ES" w:bidi="ar"/>
              </w:rPr>
              <w:t>每句。</w:t>
            </w:r>
          </w:p>
        </w:tc>
        <w:tc>
          <w:tcPr>
            <w:tcW w:w="847" w:type="pct"/>
          </w:tcPr>
          <w:p w14:paraId="06F95916"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能比较正确</w:t>
            </w:r>
            <w:r w:rsidRPr="0073137B">
              <w:rPr>
                <w:rFonts w:eastAsiaTheme="minorEastAsia" w:cs="Cambria"/>
                <w:color w:val="000000" w:themeColor="text1"/>
                <w:kern w:val="0"/>
                <w:szCs w:val="21"/>
                <w:lang w:val="es-ES" w:bidi="ar"/>
              </w:rPr>
              <w:t>地</w:t>
            </w:r>
            <w:r w:rsidRPr="0073137B">
              <w:rPr>
                <w:rFonts w:eastAsiaTheme="minorEastAsia"/>
                <w:color w:val="000000" w:themeColor="text1"/>
                <w:kern w:val="0"/>
                <w:szCs w:val="21"/>
                <w:lang w:val="es-ES" w:bidi="ar"/>
              </w:rPr>
              <w:t>运用语音、词汇、语法知识，较为准确地用西班牙语进行表达。语法错误低于平均</w:t>
            </w:r>
            <w:r w:rsidRPr="0073137B">
              <w:rPr>
                <w:rFonts w:eastAsiaTheme="minorEastAsia"/>
                <w:color w:val="000000" w:themeColor="text1"/>
                <w:kern w:val="0"/>
                <w:szCs w:val="21"/>
                <w:lang w:val="es-ES" w:bidi="ar"/>
              </w:rPr>
              <w:t>1</w:t>
            </w:r>
            <w:r w:rsidRPr="0073137B">
              <w:rPr>
                <w:rFonts w:eastAsiaTheme="minorEastAsia"/>
                <w:color w:val="000000" w:themeColor="text1"/>
                <w:kern w:val="0"/>
                <w:szCs w:val="21"/>
                <w:lang w:val="es-ES" w:bidi="ar"/>
              </w:rPr>
              <w:t>处</w:t>
            </w:r>
            <w:r w:rsidRPr="0073137B">
              <w:rPr>
                <w:rFonts w:eastAsiaTheme="minorEastAsia"/>
                <w:color w:val="000000" w:themeColor="text1"/>
                <w:kern w:val="0"/>
                <w:szCs w:val="21"/>
                <w:lang w:val="es-ES" w:bidi="ar"/>
              </w:rPr>
              <w:t>/</w:t>
            </w:r>
            <w:r w:rsidRPr="0073137B">
              <w:rPr>
                <w:rFonts w:eastAsiaTheme="minorEastAsia"/>
                <w:color w:val="000000" w:themeColor="text1"/>
                <w:kern w:val="0"/>
                <w:szCs w:val="21"/>
                <w:lang w:val="es-ES" w:bidi="ar"/>
              </w:rPr>
              <w:t>每句。</w:t>
            </w:r>
          </w:p>
        </w:tc>
        <w:tc>
          <w:tcPr>
            <w:tcW w:w="933" w:type="pct"/>
          </w:tcPr>
          <w:p w14:paraId="26DB463C"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能运用语音、词汇、语法知识，大致准确地用西班牙语进行表达。语法错误低于平均</w:t>
            </w:r>
            <w:r w:rsidRPr="0073137B">
              <w:rPr>
                <w:rFonts w:eastAsiaTheme="minorEastAsia"/>
                <w:color w:val="000000" w:themeColor="text1"/>
                <w:kern w:val="0"/>
                <w:szCs w:val="21"/>
                <w:lang w:val="es-ES" w:bidi="ar"/>
              </w:rPr>
              <w:t>2</w:t>
            </w:r>
            <w:r w:rsidRPr="0073137B">
              <w:rPr>
                <w:rFonts w:eastAsiaTheme="minorEastAsia"/>
                <w:color w:val="000000" w:themeColor="text1"/>
                <w:kern w:val="0"/>
                <w:szCs w:val="21"/>
                <w:lang w:val="es-ES" w:bidi="ar"/>
              </w:rPr>
              <w:t>处</w:t>
            </w:r>
            <w:r w:rsidRPr="0073137B">
              <w:rPr>
                <w:rFonts w:eastAsiaTheme="minorEastAsia"/>
                <w:color w:val="000000" w:themeColor="text1"/>
                <w:kern w:val="0"/>
                <w:szCs w:val="21"/>
                <w:lang w:val="es-ES" w:bidi="ar"/>
              </w:rPr>
              <w:t>/</w:t>
            </w:r>
            <w:r w:rsidRPr="0073137B">
              <w:rPr>
                <w:rFonts w:eastAsiaTheme="minorEastAsia"/>
                <w:color w:val="000000" w:themeColor="text1"/>
                <w:kern w:val="0"/>
                <w:szCs w:val="21"/>
                <w:lang w:val="es-ES" w:bidi="ar"/>
              </w:rPr>
              <w:t>每句。</w:t>
            </w:r>
          </w:p>
        </w:tc>
        <w:tc>
          <w:tcPr>
            <w:tcW w:w="847" w:type="pct"/>
          </w:tcPr>
          <w:p w14:paraId="452229D6"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能运用语音、词汇、语法知识，勉强用西班牙语进行表达。语法错误低于平均</w:t>
            </w:r>
            <w:r w:rsidRPr="0073137B">
              <w:rPr>
                <w:rFonts w:eastAsiaTheme="minorEastAsia"/>
                <w:color w:val="000000" w:themeColor="text1"/>
                <w:kern w:val="0"/>
                <w:szCs w:val="21"/>
                <w:lang w:val="es-ES" w:bidi="ar"/>
              </w:rPr>
              <w:t>3</w:t>
            </w:r>
            <w:r w:rsidRPr="0073137B">
              <w:rPr>
                <w:rFonts w:eastAsiaTheme="minorEastAsia"/>
                <w:color w:val="000000" w:themeColor="text1"/>
                <w:kern w:val="0"/>
                <w:szCs w:val="21"/>
                <w:lang w:val="es-ES" w:bidi="ar"/>
              </w:rPr>
              <w:t>处</w:t>
            </w:r>
            <w:r w:rsidRPr="0073137B">
              <w:rPr>
                <w:rFonts w:eastAsiaTheme="minorEastAsia"/>
                <w:color w:val="000000" w:themeColor="text1"/>
                <w:kern w:val="0"/>
                <w:szCs w:val="21"/>
                <w:lang w:val="es-ES" w:bidi="ar"/>
              </w:rPr>
              <w:t>/</w:t>
            </w:r>
            <w:r w:rsidRPr="0073137B">
              <w:rPr>
                <w:rFonts w:eastAsiaTheme="minorEastAsia"/>
                <w:color w:val="000000" w:themeColor="text1"/>
                <w:kern w:val="0"/>
                <w:szCs w:val="21"/>
                <w:lang w:val="es-ES" w:bidi="ar"/>
              </w:rPr>
              <w:t>每句。</w:t>
            </w:r>
          </w:p>
        </w:tc>
        <w:tc>
          <w:tcPr>
            <w:tcW w:w="847" w:type="pct"/>
          </w:tcPr>
          <w:p w14:paraId="4AABDFDE"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基本能运用语音、词汇、语法知识，勉强用西班牙语进行表达。语法错误大于平均</w:t>
            </w:r>
            <w:r w:rsidRPr="0073137B">
              <w:rPr>
                <w:rFonts w:eastAsiaTheme="minorEastAsia"/>
                <w:color w:val="000000" w:themeColor="text1"/>
                <w:kern w:val="0"/>
                <w:szCs w:val="21"/>
                <w:lang w:val="es-ES" w:bidi="ar"/>
              </w:rPr>
              <w:t>3</w:t>
            </w:r>
            <w:r w:rsidRPr="0073137B">
              <w:rPr>
                <w:rFonts w:eastAsiaTheme="minorEastAsia"/>
                <w:color w:val="000000" w:themeColor="text1"/>
                <w:kern w:val="0"/>
                <w:szCs w:val="21"/>
                <w:lang w:val="es-ES" w:bidi="ar"/>
              </w:rPr>
              <w:t>处</w:t>
            </w:r>
            <w:r w:rsidRPr="0073137B">
              <w:rPr>
                <w:rFonts w:eastAsiaTheme="minorEastAsia"/>
                <w:color w:val="000000" w:themeColor="text1"/>
                <w:kern w:val="0"/>
                <w:szCs w:val="21"/>
                <w:lang w:val="es-ES" w:bidi="ar"/>
              </w:rPr>
              <w:t>/</w:t>
            </w:r>
            <w:r w:rsidRPr="0073137B">
              <w:rPr>
                <w:rFonts w:eastAsiaTheme="minorEastAsia"/>
                <w:color w:val="000000" w:themeColor="text1"/>
                <w:kern w:val="0"/>
                <w:szCs w:val="21"/>
                <w:lang w:val="es-ES" w:bidi="ar"/>
              </w:rPr>
              <w:t>每句。</w:t>
            </w:r>
          </w:p>
        </w:tc>
      </w:tr>
      <w:tr w:rsidR="00E97A74" w:rsidRPr="0073137B" w14:paraId="54EDA8C2" w14:textId="77777777" w:rsidTr="00E97A74">
        <w:trPr>
          <w:trHeight w:val="935"/>
        </w:trPr>
        <w:tc>
          <w:tcPr>
            <w:tcW w:w="696" w:type="pct"/>
          </w:tcPr>
          <w:p w14:paraId="3800B48F"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课程目标</w:t>
            </w:r>
            <w:r w:rsidRPr="0073137B">
              <w:rPr>
                <w:rFonts w:eastAsiaTheme="minorEastAsia"/>
                <w:color w:val="000000" w:themeColor="text1"/>
                <w:kern w:val="0"/>
                <w:szCs w:val="21"/>
                <w:lang w:val="es-ES" w:bidi="ar"/>
              </w:rPr>
              <w:t>2</w:t>
            </w:r>
          </w:p>
        </w:tc>
        <w:tc>
          <w:tcPr>
            <w:tcW w:w="830" w:type="pct"/>
          </w:tcPr>
          <w:p w14:paraId="0E1B9FE1"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阅读并能正确理解中级难度的西班牙语原文文章。用西班牙语撰写的文章流利、通顺，符合西班牙语用语习惯。语法错误低于平均</w:t>
            </w:r>
            <w:r w:rsidRPr="0073137B">
              <w:rPr>
                <w:rFonts w:eastAsiaTheme="minorEastAsia"/>
                <w:color w:val="000000" w:themeColor="text1"/>
                <w:kern w:val="0"/>
                <w:szCs w:val="21"/>
                <w:lang w:val="es-ES" w:bidi="ar"/>
              </w:rPr>
              <w:t>0.5</w:t>
            </w:r>
            <w:r w:rsidRPr="0073137B">
              <w:rPr>
                <w:rFonts w:eastAsiaTheme="minorEastAsia"/>
                <w:color w:val="000000" w:themeColor="text1"/>
                <w:kern w:val="0"/>
                <w:szCs w:val="21"/>
                <w:lang w:val="es-ES" w:bidi="ar"/>
              </w:rPr>
              <w:t>处</w:t>
            </w:r>
            <w:r w:rsidRPr="0073137B">
              <w:rPr>
                <w:rFonts w:eastAsiaTheme="minorEastAsia"/>
                <w:color w:val="000000" w:themeColor="text1"/>
                <w:kern w:val="0"/>
                <w:szCs w:val="21"/>
                <w:lang w:val="es-ES" w:bidi="ar"/>
              </w:rPr>
              <w:t>/</w:t>
            </w:r>
            <w:r w:rsidRPr="0073137B">
              <w:rPr>
                <w:rFonts w:eastAsiaTheme="minorEastAsia"/>
                <w:color w:val="000000" w:themeColor="text1"/>
                <w:kern w:val="0"/>
                <w:szCs w:val="21"/>
                <w:lang w:val="es-ES" w:bidi="ar"/>
              </w:rPr>
              <w:t>每句。</w:t>
            </w:r>
          </w:p>
        </w:tc>
        <w:tc>
          <w:tcPr>
            <w:tcW w:w="847" w:type="pct"/>
          </w:tcPr>
          <w:p w14:paraId="54D12A9E"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阅读并能正确理解中级难度的西班牙语原文文章的大部分内容。用西班牙语撰写的文章基本流利、通顺，基本符合西班牙语用语习惯。语法错误低于平均</w:t>
            </w:r>
            <w:r w:rsidRPr="0073137B">
              <w:rPr>
                <w:rFonts w:eastAsiaTheme="minorEastAsia"/>
                <w:color w:val="000000" w:themeColor="text1"/>
                <w:kern w:val="0"/>
                <w:szCs w:val="21"/>
                <w:lang w:val="es-ES" w:bidi="ar"/>
              </w:rPr>
              <w:t>1</w:t>
            </w:r>
            <w:r w:rsidRPr="0073137B">
              <w:rPr>
                <w:rFonts w:eastAsiaTheme="minorEastAsia"/>
                <w:color w:val="000000" w:themeColor="text1"/>
                <w:kern w:val="0"/>
                <w:szCs w:val="21"/>
                <w:lang w:val="es-ES" w:bidi="ar"/>
              </w:rPr>
              <w:t>处</w:t>
            </w:r>
            <w:r w:rsidRPr="0073137B">
              <w:rPr>
                <w:rFonts w:eastAsiaTheme="minorEastAsia"/>
                <w:color w:val="000000" w:themeColor="text1"/>
                <w:kern w:val="0"/>
                <w:szCs w:val="21"/>
                <w:lang w:val="es-ES" w:bidi="ar"/>
              </w:rPr>
              <w:t>/</w:t>
            </w:r>
            <w:r w:rsidRPr="0073137B">
              <w:rPr>
                <w:rFonts w:eastAsiaTheme="minorEastAsia"/>
                <w:color w:val="000000" w:themeColor="text1"/>
                <w:kern w:val="0"/>
                <w:szCs w:val="21"/>
                <w:lang w:val="es-ES" w:bidi="ar"/>
              </w:rPr>
              <w:t>每句。</w:t>
            </w:r>
          </w:p>
        </w:tc>
        <w:tc>
          <w:tcPr>
            <w:tcW w:w="933" w:type="pct"/>
          </w:tcPr>
          <w:p w14:paraId="775CCBDB"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阅读并能正确理解中级难度的西班牙语原文文章的主要架构。用西班牙语撰写的文章基本能表达出自己的意思，勉强符合西班牙语用语习惯。语法错误低于平均</w:t>
            </w:r>
            <w:r w:rsidRPr="0073137B">
              <w:rPr>
                <w:rFonts w:eastAsiaTheme="minorEastAsia"/>
                <w:color w:val="000000" w:themeColor="text1"/>
                <w:kern w:val="0"/>
                <w:szCs w:val="21"/>
                <w:lang w:val="es-ES" w:bidi="ar"/>
              </w:rPr>
              <w:t>2</w:t>
            </w:r>
            <w:r w:rsidRPr="0073137B">
              <w:rPr>
                <w:rFonts w:eastAsiaTheme="minorEastAsia"/>
                <w:color w:val="000000" w:themeColor="text1"/>
                <w:kern w:val="0"/>
                <w:szCs w:val="21"/>
                <w:lang w:val="es-ES" w:bidi="ar"/>
              </w:rPr>
              <w:t>处</w:t>
            </w:r>
            <w:r w:rsidRPr="0073137B">
              <w:rPr>
                <w:rFonts w:eastAsiaTheme="minorEastAsia"/>
                <w:color w:val="000000" w:themeColor="text1"/>
                <w:kern w:val="0"/>
                <w:szCs w:val="21"/>
                <w:lang w:val="es-ES" w:bidi="ar"/>
              </w:rPr>
              <w:t>/</w:t>
            </w:r>
            <w:r w:rsidRPr="0073137B">
              <w:rPr>
                <w:rFonts w:eastAsiaTheme="minorEastAsia"/>
                <w:color w:val="000000" w:themeColor="text1"/>
                <w:kern w:val="0"/>
                <w:szCs w:val="21"/>
                <w:lang w:val="es-ES" w:bidi="ar"/>
              </w:rPr>
              <w:t>每句。</w:t>
            </w:r>
          </w:p>
        </w:tc>
        <w:tc>
          <w:tcPr>
            <w:tcW w:w="847" w:type="pct"/>
          </w:tcPr>
          <w:p w14:paraId="3E05964E"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阅读并能了解中级难度的西班牙语原文文章的主要内容。用西班牙语撰写的文章基本能表达出自己的意思，但是可能不符合西班牙语用语习惯。语法错误低于平均</w:t>
            </w:r>
            <w:r w:rsidRPr="0073137B">
              <w:rPr>
                <w:rFonts w:eastAsiaTheme="minorEastAsia"/>
                <w:color w:val="000000" w:themeColor="text1"/>
                <w:kern w:val="0"/>
                <w:szCs w:val="21"/>
                <w:lang w:val="es-ES" w:bidi="ar"/>
              </w:rPr>
              <w:t>3</w:t>
            </w:r>
            <w:r w:rsidRPr="0073137B">
              <w:rPr>
                <w:rFonts w:eastAsiaTheme="minorEastAsia"/>
                <w:color w:val="000000" w:themeColor="text1"/>
                <w:kern w:val="0"/>
                <w:szCs w:val="21"/>
                <w:lang w:val="es-ES" w:bidi="ar"/>
              </w:rPr>
              <w:t>处</w:t>
            </w:r>
            <w:r w:rsidRPr="0073137B">
              <w:rPr>
                <w:rFonts w:eastAsiaTheme="minorEastAsia"/>
                <w:color w:val="000000" w:themeColor="text1"/>
                <w:kern w:val="0"/>
                <w:szCs w:val="21"/>
                <w:lang w:val="es-ES" w:bidi="ar"/>
              </w:rPr>
              <w:t>/</w:t>
            </w:r>
            <w:r w:rsidRPr="0073137B">
              <w:rPr>
                <w:rFonts w:eastAsiaTheme="minorEastAsia"/>
                <w:color w:val="000000" w:themeColor="text1"/>
                <w:kern w:val="0"/>
                <w:szCs w:val="21"/>
                <w:lang w:val="es-ES" w:bidi="ar"/>
              </w:rPr>
              <w:t>每句。</w:t>
            </w:r>
          </w:p>
        </w:tc>
        <w:tc>
          <w:tcPr>
            <w:tcW w:w="847" w:type="pct"/>
          </w:tcPr>
          <w:p w14:paraId="77641103"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阅读并能理解低级难度的西班牙语原文文章，但难以理解中级难度的原文。用西班牙语撰写的文章可能无法准确达意，而且常常不符合西班牙语用语习惯。语法错误大于平均</w:t>
            </w:r>
            <w:r w:rsidRPr="0073137B">
              <w:rPr>
                <w:rFonts w:eastAsiaTheme="minorEastAsia"/>
                <w:color w:val="000000" w:themeColor="text1"/>
                <w:kern w:val="0"/>
                <w:szCs w:val="21"/>
                <w:lang w:val="es-ES" w:bidi="ar"/>
              </w:rPr>
              <w:t>3</w:t>
            </w:r>
            <w:r w:rsidRPr="0073137B">
              <w:rPr>
                <w:rFonts w:eastAsiaTheme="minorEastAsia"/>
                <w:color w:val="000000" w:themeColor="text1"/>
                <w:kern w:val="0"/>
                <w:szCs w:val="21"/>
                <w:lang w:val="es-ES" w:bidi="ar"/>
              </w:rPr>
              <w:t>处</w:t>
            </w:r>
            <w:r w:rsidRPr="0073137B">
              <w:rPr>
                <w:rFonts w:eastAsiaTheme="minorEastAsia"/>
                <w:color w:val="000000" w:themeColor="text1"/>
                <w:kern w:val="0"/>
                <w:szCs w:val="21"/>
                <w:lang w:val="es-ES" w:bidi="ar"/>
              </w:rPr>
              <w:t>/</w:t>
            </w:r>
            <w:r w:rsidRPr="0073137B">
              <w:rPr>
                <w:rFonts w:eastAsiaTheme="minorEastAsia"/>
                <w:color w:val="000000" w:themeColor="text1"/>
                <w:kern w:val="0"/>
                <w:szCs w:val="21"/>
                <w:lang w:val="es-ES" w:bidi="ar"/>
              </w:rPr>
              <w:t>每句。</w:t>
            </w:r>
          </w:p>
        </w:tc>
      </w:tr>
      <w:tr w:rsidR="00E97A74" w:rsidRPr="0073137B" w14:paraId="7050CD04" w14:textId="77777777" w:rsidTr="00E97A74">
        <w:trPr>
          <w:trHeight w:val="1090"/>
        </w:trPr>
        <w:tc>
          <w:tcPr>
            <w:tcW w:w="696" w:type="pct"/>
            <w:tcBorders>
              <w:bottom w:val="single" w:sz="4" w:space="0" w:color="auto"/>
            </w:tcBorders>
          </w:tcPr>
          <w:p w14:paraId="3C70004E"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课程目标</w:t>
            </w:r>
            <w:r w:rsidRPr="0073137B">
              <w:rPr>
                <w:rFonts w:eastAsiaTheme="minorEastAsia"/>
                <w:color w:val="000000" w:themeColor="text1"/>
                <w:kern w:val="0"/>
                <w:szCs w:val="21"/>
                <w:lang w:val="es-ES" w:bidi="ar"/>
              </w:rPr>
              <w:t>3</w:t>
            </w:r>
          </w:p>
        </w:tc>
        <w:tc>
          <w:tcPr>
            <w:tcW w:w="830" w:type="pct"/>
            <w:tcBorders>
              <w:bottom w:val="single" w:sz="4" w:space="0" w:color="auto"/>
            </w:tcBorders>
          </w:tcPr>
          <w:p w14:paraId="2FC88468"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t>对西班牙及拉丁美洲诸国有比较具体性的了解，并且对关键历史事件、社会现象和文化元素有比较深</w:t>
            </w:r>
            <w:r w:rsidRPr="0073137B">
              <w:rPr>
                <w:rFonts w:eastAsiaTheme="minorEastAsia"/>
                <w:color w:val="000000" w:themeColor="text1"/>
                <w:kern w:val="0"/>
                <w:szCs w:val="21"/>
                <w:lang w:val="es-ES" w:bidi="ar"/>
              </w:rPr>
              <w:lastRenderedPageBreak/>
              <w:t>刻的认识。能自觉通过辩证、对比的方式理解中国与这些国家的异同点和联系。在跨文化交际中能比较自如地运用这些知识。</w:t>
            </w:r>
          </w:p>
        </w:tc>
        <w:tc>
          <w:tcPr>
            <w:tcW w:w="847" w:type="pct"/>
            <w:tcBorders>
              <w:bottom w:val="single" w:sz="4" w:space="0" w:color="auto"/>
            </w:tcBorders>
          </w:tcPr>
          <w:p w14:paraId="3A8C5BFA"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lastRenderedPageBreak/>
              <w:t>对西班牙及拉丁美洲诸国有一般性的了解，并且对关键历史事件、社会现象和文化元素有一定的认识。能在激</w:t>
            </w:r>
            <w:r w:rsidRPr="0073137B">
              <w:rPr>
                <w:rFonts w:eastAsiaTheme="minorEastAsia"/>
                <w:color w:val="000000" w:themeColor="text1"/>
                <w:kern w:val="0"/>
                <w:szCs w:val="21"/>
                <w:lang w:val="es-ES" w:bidi="ar"/>
              </w:rPr>
              <w:lastRenderedPageBreak/>
              <w:t>励或引导下通过辩证、对比的方式理解中国与这些国家的异同点和联系。在跨文化交际中能运用到这些知识。</w:t>
            </w:r>
          </w:p>
        </w:tc>
        <w:tc>
          <w:tcPr>
            <w:tcW w:w="933" w:type="pct"/>
          </w:tcPr>
          <w:p w14:paraId="35B169A0"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lastRenderedPageBreak/>
              <w:t>对西班牙及拉丁美洲诸国有一些了解，能例举出若干关键历史事件、社会现象和文化元素。能在激励或引导下尝试理解中国</w:t>
            </w:r>
            <w:r w:rsidRPr="0073137B">
              <w:rPr>
                <w:rFonts w:eastAsiaTheme="minorEastAsia"/>
                <w:color w:val="000000" w:themeColor="text1"/>
                <w:kern w:val="0"/>
                <w:szCs w:val="21"/>
                <w:lang w:val="es-ES" w:bidi="ar"/>
              </w:rPr>
              <w:lastRenderedPageBreak/>
              <w:t>与这些国家的异同点和联系，并能进行一定的深入分析。在跨文化交际中可能会运用到这些知识。</w:t>
            </w:r>
          </w:p>
        </w:tc>
        <w:tc>
          <w:tcPr>
            <w:tcW w:w="847" w:type="pct"/>
          </w:tcPr>
          <w:p w14:paraId="722DF6DD"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lastRenderedPageBreak/>
              <w:t>对西班牙及拉丁美洲诸国有一些了解，勉强能例举出关键历史事件、社会现象和文化元素。在激励或引导下，会</w:t>
            </w:r>
            <w:r w:rsidRPr="0073137B">
              <w:rPr>
                <w:rFonts w:eastAsiaTheme="minorEastAsia"/>
                <w:color w:val="000000" w:themeColor="text1"/>
                <w:kern w:val="0"/>
                <w:szCs w:val="21"/>
                <w:lang w:val="es-ES" w:bidi="ar"/>
              </w:rPr>
              <w:lastRenderedPageBreak/>
              <w:t>尝试理解中国与这些国家的异同点和联系，但可能不会深入分析。在跨文化交际中基本不会运用到这些知识。</w:t>
            </w:r>
          </w:p>
        </w:tc>
        <w:tc>
          <w:tcPr>
            <w:tcW w:w="847" w:type="pct"/>
          </w:tcPr>
          <w:p w14:paraId="68647105" w14:textId="77777777" w:rsidR="00E97A74" w:rsidRPr="0073137B" w:rsidRDefault="00E97A74" w:rsidP="00E97A74">
            <w:pPr>
              <w:widowControl/>
              <w:adjustRightInd w:val="0"/>
              <w:contextualSpacing/>
              <w:rPr>
                <w:rFonts w:eastAsiaTheme="minorEastAsia"/>
                <w:color w:val="000000" w:themeColor="text1"/>
                <w:kern w:val="0"/>
                <w:szCs w:val="21"/>
                <w:lang w:val="es-ES" w:bidi="ar"/>
              </w:rPr>
            </w:pPr>
            <w:r w:rsidRPr="0073137B">
              <w:rPr>
                <w:rFonts w:eastAsiaTheme="minorEastAsia"/>
                <w:color w:val="000000" w:themeColor="text1"/>
                <w:kern w:val="0"/>
                <w:szCs w:val="21"/>
                <w:lang w:val="es-ES" w:bidi="ar"/>
              </w:rPr>
              <w:lastRenderedPageBreak/>
              <w:t>对西班牙及拉丁美洲诸国有了解，但几乎不能能例举出关键历史事件、社会现象或文化元素。在激励或引导下，</w:t>
            </w:r>
            <w:r w:rsidRPr="0073137B">
              <w:rPr>
                <w:rFonts w:eastAsiaTheme="minorEastAsia"/>
                <w:color w:val="000000" w:themeColor="text1"/>
                <w:kern w:val="0"/>
                <w:szCs w:val="21"/>
                <w:lang w:val="es-ES" w:bidi="ar"/>
              </w:rPr>
              <w:lastRenderedPageBreak/>
              <w:t>也难以尝试理解中国与这些国家的异同点和联系。在跨文化交际中不会运用到这些知识。</w:t>
            </w:r>
          </w:p>
        </w:tc>
      </w:tr>
    </w:tbl>
    <w:p w14:paraId="66D60A7C" w14:textId="77777777" w:rsidR="00E97A74" w:rsidRPr="0073137B" w:rsidRDefault="00E97A74" w:rsidP="00E97A74">
      <w:pPr>
        <w:adjustRightInd w:val="0"/>
        <w:contextualSpacing/>
        <w:rPr>
          <w:rFonts w:eastAsiaTheme="minorEastAsia"/>
          <w:b/>
          <w:color w:val="000000" w:themeColor="text1"/>
          <w:sz w:val="24"/>
          <w:lang w:val="es-ES"/>
        </w:rPr>
      </w:pPr>
    </w:p>
    <w:p w14:paraId="3C5D36F3" w14:textId="77777777" w:rsidR="00E97A74" w:rsidRPr="006E524F" w:rsidRDefault="00E97A74" w:rsidP="00E97A74">
      <w:pPr>
        <w:adjustRightInd w:val="0"/>
        <w:contextualSpacing/>
        <w:rPr>
          <w:rFonts w:ascii="黑体" w:eastAsia="黑体" w:hAnsi="黑体"/>
          <w:b/>
          <w:color w:val="000000" w:themeColor="text1"/>
          <w:sz w:val="24"/>
          <w:lang w:val="es-ES"/>
        </w:rPr>
      </w:pPr>
      <w:r w:rsidRPr="006E524F">
        <w:rPr>
          <w:rFonts w:ascii="黑体" w:eastAsia="黑体" w:hAnsi="黑体" w:hint="eastAsia"/>
          <w:b/>
          <w:color w:val="000000" w:themeColor="text1"/>
          <w:sz w:val="24"/>
          <w:lang w:val="es-ES"/>
        </w:rPr>
        <w:t>九</w:t>
      </w:r>
      <w:r w:rsidRPr="006E524F">
        <w:rPr>
          <w:rFonts w:ascii="黑体" w:eastAsia="黑体" w:hAnsi="黑体"/>
          <w:b/>
          <w:color w:val="000000" w:themeColor="text1"/>
          <w:sz w:val="24"/>
          <w:lang w:val="es-ES"/>
        </w:rPr>
        <w:t>、课程思政元素融入设计</w:t>
      </w:r>
    </w:p>
    <w:p w14:paraId="5F11E470" w14:textId="77777777" w:rsidR="00E97A74" w:rsidRPr="0073137B" w:rsidRDefault="00E97A74" w:rsidP="00E97A74">
      <w:pPr>
        <w:adjustRightInd w:val="0"/>
        <w:contextualSpacing/>
        <w:rPr>
          <w:rFonts w:eastAsiaTheme="minorEastAsia"/>
          <w:b/>
          <w:color w:val="000000" w:themeColor="text1"/>
          <w:sz w:val="24"/>
          <w:lang w:val="es-ES"/>
        </w:rPr>
      </w:pP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684"/>
        <w:gridCol w:w="4108"/>
        <w:gridCol w:w="1494"/>
      </w:tblGrid>
      <w:tr w:rsidR="00E97A74" w:rsidRPr="0073137B" w14:paraId="15BE6CE1" w14:textId="77777777" w:rsidTr="00E97A74">
        <w:trPr>
          <w:cantSplit/>
          <w:jc w:val="center"/>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C758690" w14:textId="77777777" w:rsidR="00E97A74" w:rsidRPr="0073137B" w:rsidRDefault="00E97A74" w:rsidP="00E97A74">
            <w:pPr>
              <w:adjustRightInd w:val="0"/>
              <w:spacing w:beforeLines="50" w:before="156"/>
              <w:contextualSpacing/>
              <w:rPr>
                <w:rFonts w:eastAsiaTheme="minorEastAsia"/>
                <w:color w:val="000000" w:themeColor="text1"/>
                <w:kern w:val="0"/>
                <w:szCs w:val="21"/>
                <w:lang w:val="es-ES"/>
              </w:rPr>
            </w:pPr>
            <w:r w:rsidRPr="0073137B">
              <w:rPr>
                <w:rFonts w:eastAsiaTheme="minorEastAsia"/>
                <w:color w:val="000000" w:themeColor="text1"/>
                <w:kern w:val="0"/>
                <w:szCs w:val="21"/>
                <w:lang w:val="es-ES"/>
              </w:rPr>
              <w:t>章</w:t>
            </w:r>
            <w:r w:rsidRPr="0073137B">
              <w:rPr>
                <w:rFonts w:eastAsiaTheme="minorEastAsia" w:hint="eastAsia"/>
                <w:color w:val="000000" w:themeColor="text1"/>
                <w:kern w:val="0"/>
                <w:szCs w:val="21"/>
                <w:lang w:val="es-ES"/>
              </w:rPr>
              <w:t>节</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53B80F0A" w14:textId="77777777" w:rsidR="00E97A74" w:rsidRPr="0073137B" w:rsidRDefault="00E97A74" w:rsidP="00E97A74">
            <w:pPr>
              <w:adjustRightInd w:val="0"/>
              <w:spacing w:beforeLines="50" w:before="156"/>
              <w:contextualSpacing/>
              <w:rPr>
                <w:rFonts w:eastAsiaTheme="minorEastAsia"/>
                <w:color w:val="000000" w:themeColor="text1"/>
                <w:kern w:val="0"/>
                <w:szCs w:val="21"/>
                <w:lang w:val="es-ES"/>
              </w:rPr>
            </w:pPr>
            <w:r w:rsidRPr="0073137B">
              <w:rPr>
                <w:rFonts w:eastAsiaTheme="minorEastAsia"/>
                <w:color w:val="000000" w:themeColor="text1"/>
                <w:kern w:val="0"/>
                <w:szCs w:val="21"/>
                <w:lang w:val="es-ES"/>
              </w:rPr>
              <w:t>知识点</w:t>
            </w:r>
          </w:p>
        </w:tc>
        <w:tc>
          <w:tcPr>
            <w:tcW w:w="2518" w:type="pct"/>
            <w:tcBorders>
              <w:top w:val="single" w:sz="4" w:space="0" w:color="auto"/>
              <w:left w:val="single" w:sz="4" w:space="0" w:color="auto"/>
              <w:bottom w:val="single" w:sz="4" w:space="0" w:color="auto"/>
              <w:right w:val="single" w:sz="4" w:space="0" w:color="auto"/>
            </w:tcBorders>
            <w:shd w:val="clear" w:color="auto" w:fill="auto"/>
            <w:vAlign w:val="center"/>
          </w:tcPr>
          <w:p w14:paraId="5725CC79" w14:textId="77777777" w:rsidR="00E97A74" w:rsidRPr="0073137B" w:rsidRDefault="00E97A74" w:rsidP="00E97A74">
            <w:pPr>
              <w:adjustRightInd w:val="0"/>
              <w:spacing w:beforeLines="50" w:before="156"/>
              <w:contextualSpacing/>
              <w:rPr>
                <w:rFonts w:eastAsiaTheme="minorEastAsia"/>
                <w:color w:val="000000" w:themeColor="text1"/>
                <w:kern w:val="0"/>
                <w:szCs w:val="21"/>
                <w:lang w:val="es-ES"/>
              </w:rPr>
            </w:pPr>
            <w:r w:rsidRPr="0073137B">
              <w:rPr>
                <w:rFonts w:eastAsiaTheme="minorEastAsia"/>
                <w:color w:val="000000" w:themeColor="text1"/>
                <w:kern w:val="0"/>
                <w:szCs w:val="21"/>
                <w:lang w:val="es-ES"/>
              </w:rPr>
              <w:t>课程思政元素融入设计</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60220FA1" w14:textId="77777777" w:rsidR="00E97A74" w:rsidRPr="0073137B" w:rsidRDefault="00E97A74" w:rsidP="00E97A74">
            <w:pPr>
              <w:adjustRightInd w:val="0"/>
              <w:spacing w:beforeLines="50" w:before="156"/>
              <w:contextualSpacing/>
              <w:rPr>
                <w:rFonts w:eastAsiaTheme="minorEastAsia"/>
                <w:color w:val="000000" w:themeColor="text1"/>
                <w:kern w:val="0"/>
                <w:szCs w:val="21"/>
                <w:lang w:val="es-ES"/>
              </w:rPr>
            </w:pPr>
            <w:r w:rsidRPr="0073137B">
              <w:rPr>
                <w:rFonts w:eastAsiaTheme="minorEastAsia"/>
                <w:color w:val="000000" w:themeColor="text1"/>
                <w:kern w:val="0"/>
                <w:szCs w:val="21"/>
                <w:lang w:val="es-ES"/>
              </w:rPr>
              <w:t>德育目标</w:t>
            </w:r>
          </w:p>
        </w:tc>
      </w:tr>
      <w:tr w:rsidR="00E97A74" w:rsidRPr="0073137B" w14:paraId="43A73FF2" w14:textId="77777777" w:rsidTr="00E97A74">
        <w:trPr>
          <w:cantSplit/>
          <w:jc w:val="center"/>
        </w:trPr>
        <w:tc>
          <w:tcPr>
            <w:tcW w:w="534" w:type="pct"/>
            <w:tcBorders>
              <w:top w:val="single" w:sz="4" w:space="0" w:color="auto"/>
              <w:left w:val="single" w:sz="4" w:space="0" w:color="auto"/>
              <w:right w:val="single" w:sz="4" w:space="0" w:color="auto"/>
            </w:tcBorders>
            <w:shd w:val="clear" w:color="auto" w:fill="auto"/>
            <w:vAlign w:val="center"/>
          </w:tcPr>
          <w:p w14:paraId="4563C1F7" w14:textId="77777777" w:rsidR="00E97A74" w:rsidRPr="0073137B" w:rsidRDefault="00E97A74" w:rsidP="00E97A74">
            <w:pPr>
              <w:adjustRightInd w:val="0"/>
              <w:contextualSpacing/>
              <w:rPr>
                <w:rFonts w:eastAsiaTheme="minorEastAsia"/>
                <w:color w:val="000000" w:themeColor="text1"/>
                <w:kern w:val="0"/>
                <w:szCs w:val="21"/>
                <w:lang w:val="es-ES"/>
              </w:rPr>
            </w:pPr>
            <w:r w:rsidRPr="0073137B">
              <w:rPr>
                <w:rFonts w:eastAsiaTheme="minorEastAsia" w:hint="eastAsia"/>
                <w:color w:val="000000" w:themeColor="text1"/>
                <w:kern w:val="0"/>
                <w:szCs w:val="21"/>
                <w:lang w:val="es-ES"/>
              </w:rPr>
              <w:t>Libro</w:t>
            </w:r>
            <w:r w:rsidRPr="0073137B">
              <w:rPr>
                <w:rFonts w:eastAsiaTheme="minorEastAsia"/>
                <w:color w:val="000000" w:themeColor="text1"/>
                <w:kern w:val="0"/>
                <w:szCs w:val="21"/>
                <w:lang w:val="es-ES"/>
              </w:rPr>
              <w:t xml:space="preserve"> 2</w:t>
            </w:r>
          </w:p>
          <w:p w14:paraId="1F14EC7C" w14:textId="77777777" w:rsidR="00E97A74" w:rsidRPr="0073137B" w:rsidRDefault="00E97A74" w:rsidP="00E97A74">
            <w:pPr>
              <w:adjustRightInd w:val="0"/>
              <w:contextualSpacing/>
              <w:rPr>
                <w:rFonts w:eastAsiaTheme="minorEastAsia"/>
                <w:color w:val="000000" w:themeColor="text1"/>
                <w:kern w:val="0"/>
                <w:szCs w:val="21"/>
                <w:lang w:val="es-ES"/>
              </w:rPr>
            </w:pPr>
            <w:r w:rsidRPr="0073137B">
              <w:rPr>
                <w:rFonts w:eastAsiaTheme="minorEastAsia" w:hint="eastAsia"/>
                <w:color w:val="000000" w:themeColor="text1"/>
                <w:kern w:val="0"/>
                <w:szCs w:val="21"/>
                <w:lang w:val="es-ES"/>
              </w:rPr>
              <w:t>Unidad</w:t>
            </w:r>
            <w:r w:rsidRPr="0073137B">
              <w:rPr>
                <w:rFonts w:eastAsiaTheme="minorEastAsia"/>
                <w:color w:val="000000" w:themeColor="text1"/>
                <w:kern w:val="0"/>
                <w:szCs w:val="21"/>
                <w:lang w:val="es-ES"/>
              </w:rPr>
              <w:t xml:space="preserve"> 12</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00C11D07" w14:textId="77777777" w:rsidR="00E97A74" w:rsidRPr="0073137B" w:rsidRDefault="00E97A74" w:rsidP="00E97A74">
            <w:pPr>
              <w:adjustRightInd w:val="0"/>
              <w:contextualSpacing/>
              <w:rPr>
                <w:rFonts w:eastAsiaTheme="minorEastAsia"/>
                <w:color w:val="000000" w:themeColor="text1"/>
                <w:kern w:val="0"/>
                <w:szCs w:val="21"/>
                <w:lang w:val="es-ES"/>
              </w:rPr>
            </w:pPr>
            <w:r w:rsidRPr="0073137B">
              <w:rPr>
                <w:rFonts w:eastAsiaTheme="minorEastAsia" w:hint="eastAsia"/>
                <w:color w:val="000000" w:themeColor="text1"/>
                <w:kern w:val="0"/>
                <w:szCs w:val="21"/>
                <w:lang w:val="es-ES"/>
              </w:rPr>
              <w:t>西班牙语国家现当代历史人物</w:t>
            </w:r>
          </w:p>
        </w:tc>
        <w:tc>
          <w:tcPr>
            <w:tcW w:w="2518" w:type="pct"/>
            <w:tcBorders>
              <w:top w:val="single" w:sz="4" w:space="0" w:color="auto"/>
              <w:left w:val="single" w:sz="4" w:space="0" w:color="auto"/>
              <w:bottom w:val="single" w:sz="4" w:space="0" w:color="auto"/>
              <w:right w:val="single" w:sz="4" w:space="0" w:color="auto"/>
            </w:tcBorders>
            <w:shd w:val="clear" w:color="auto" w:fill="auto"/>
            <w:vAlign w:val="center"/>
          </w:tcPr>
          <w:p w14:paraId="0B835011" w14:textId="77777777" w:rsidR="00E97A74" w:rsidRPr="0073137B" w:rsidRDefault="00E97A74" w:rsidP="00E97A74">
            <w:pPr>
              <w:adjustRightInd w:val="0"/>
              <w:spacing w:beforeLines="50" w:before="156" w:afterLines="50" w:after="156"/>
              <w:contextualSpacing/>
              <w:rPr>
                <w:rFonts w:eastAsiaTheme="minorEastAsia" w:cs="宋体"/>
                <w:color w:val="000000" w:themeColor="text1"/>
                <w:kern w:val="0"/>
                <w:szCs w:val="21"/>
                <w:lang w:val="es-ES"/>
              </w:rPr>
            </w:pPr>
            <w:r w:rsidRPr="0073137B">
              <w:rPr>
                <w:rFonts w:eastAsiaTheme="minorEastAsia" w:cs="宋体"/>
                <w:color w:val="000000" w:themeColor="text1"/>
                <w:kern w:val="0"/>
                <w:szCs w:val="21"/>
                <w:lang w:val="es-ES"/>
              </w:rPr>
              <w:t>以</w:t>
            </w:r>
            <w:r w:rsidRPr="0073137B">
              <w:rPr>
                <w:rFonts w:eastAsiaTheme="minorEastAsia" w:cs="宋体" w:hint="eastAsia"/>
                <w:color w:val="000000" w:themeColor="text1"/>
                <w:kern w:val="0"/>
                <w:szCs w:val="21"/>
                <w:lang w:val="es-ES"/>
              </w:rPr>
              <w:t>西语国家现当代政坛人物</w:t>
            </w:r>
            <w:r w:rsidRPr="0073137B">
              <w:rPr>
                <w:rFonts w:eastAsiaTheme="minorEastAsia" w:cs="宋体"/>
                <w:color w:val="000000" w:themeColor="text1"/>
                <w:kern w:val="0"/>
                <w:szCs w:val="21"/>
                <w:lang w:val="es-ES"/>
              </w:rPr>
              <w:t>为引，引导学生对</w:t>
            </w:r>
            <w:r w:rsidRPr="0073137B">
              <w:rPr>
                <w:rFonts w:eastAsiaTheme="minorEastAsia" w:cs="宋体" w:hint="eastAsia"/>
                <w:color w:val="000000" w:themeColor="text1"/>
                <w:kern w:val="0"/>
                <w:szCs w:val="21"/>
                <w:lang w:val="es-ES"/>
              </w:rPr>
              <w:t>独裁、资本主义、社会主义等政治政体</w:t>
            </w:r>
            <w:r w:rsidRPr="0073137B">
              <w:rPr>
                <w:rFonts w:eastAsiaTheme="minorEastAsia" w:cs="宋体"/>
                <w:color w:val="000000" w:themeColor="text1"/>
                <w:kern w:val="0"/>
                <w:szCs w:val="21"/>
                <w:lang w:val="es-ES"/>
              </w:rPr>
              <w:t>展开思考，</w:t>
            </w:r>
            <w:r w:rsidRPr="0073137B">
              <w:rPr>
                <w:rFonts w:eastAsiaTheme="minorEastAsia" w:cs="宋体" w:hint="eastAsia"/>
                <w:color w:val="000000" w:themeColor="text1"/>
                <w:kern w:val="0"/>
                <w:szCs w:val="21"/>
                <w:lang w:val="es-ES"/>
              </w:rPr>
              <w:t>在与中国共产党百年稳健历史和中国人民在共产党领导下逐步强大自信起来做对比，</w:t>
            </w:r>
            <w:r w:rsidRPr="0073137B">
              <w:rPr>
                <w:rFonts w:eastAsiaTheme="minorEastAsia" w:cs="宋体"/>
                <w:color w:val="000000" w:themeColor="text1"/>
                <w:kern w:val="0"/>
                <w:szCs w:val="21"/>
                <w:lang w:val="es-ES"/>
              </w:rPr>
              <w:t>建立正确价值观，</w:t>
            </w:r>
            <w:r w:rsidRPr="0073137B">
              <w:rPr>
                <w:rFonts w:eastAsiaTheme="minorEastAsia" w:cs="宋体" w:hint="eastAsia"/>
                <w:color w:val="000000" w:themeColor="text1"/>
                <w:kern w:val="0"/>
                <w:szCs w:val="21"/>
                <w:lang w:val="es-ES"/>
              </w:rPr>
              <w:t>巩固对党和国家的信任</w:t>
            </w:r>
            <w:r w:rsidRPr="0073137B">
              <w:rPr>
                <w:rFonts w:eastAsiaTheme="minorEastAsia" w:cs="宋体"/>
                <w:color w:val="000000" w:themeColor="text1"/>
                <w:kern w:val="0"/>
                <w:szCs w:val="21"/>
                <w:lang w:val="es-ES"/>
              </w:rPr>
              <w:t>，</w:t>
            </w:r>
            <w:r w:rsidRPr="0073137B">
              <w:rPr>
                <w:rFonts w:eastAsiaTheme="minorEastAsia" w:cs="宋体" w:hint="eastAsia"/>
                <w:color w:val="000000" w:themeColor="text1"/>
                <w:kern w:val="0"/>
                <w:szCs w:val="21"/>
                <w:lang w:val="es-ES"/>
              </w:rPr>
              <w:t>在学习外语和外国文明时，去伪存真，</w:t>
            </w:r>
            <w:r w:rsidRPr="0073137B">
              <w:rPr>
                <w:rFonts w:eastAsiaTheme="minorEastAsia" w:cs="宋体"/>
                <w:color w:val="000000" w:themeColor="text1"/>
                <w:kern w:val="0"/>
                <w:szCs w:val="21"/>
                <w:lang w:val="es-ES"/>
              </w:rPr>
              <w:t>做出负责任的价值判断和选择。</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47A34A55" w14:textId="77777777" w:rsidR="00E97A74" w:rsidRPr="0073137B" w:rsidRDefault="00E97A74" w:rsidP="00E97A74">
            <w:pPr>
              <w:pStyle w:val="zw"/>
              <w:adjustRightInd w:val="0"/>
              <w:snapToGrid/>
              <w:spacing w:line="240" w:lineRule="auto"/>
              <w:ind w:firstLineChars="0" w:firstLine="0"/>
              <w:contextualSpacing/>
              <w:jc w:val="both"/>
              <w:rPr>
                <w:rFonts w:eastAsiaTheme="minorEastAsia" w:cs="宋体"/>
                <w:color w:val="000000" w:themeColor="text1"/>
                <w:sz w:val="21"/>
                <w:szCs w:val="21"/>
                <w:lang w:val="es-ES"/>
              </w:rPr>
            </w:pPr>
            <w:r w:rsidRPr="0073137B">
              <w:rPr>
                <w:rFonts w:eastAsiaTheme="minorEastAsia" w:cs="宋体" w:hint="eastAsia"/>
                <w:color w:val="000000" w:themeColor="text1"/>
                <w:sz w:val="21"/>
                <w:szCs w:val="21"/>
                <w:lang w:val="es-ES"/>
              </w:rPr>
              <w:t>在政体对比和现实发展的对比中，开展红色教育。坚定走有中国特色的社会主义道路。</w:t>
            </w:r>
          </w:p>
          <w:p w14:paraId="5E678006" w14:textId="77777777" w:rsidR="00E97A74" w:rsidRPr="0073137B" w:rsidRDefault="00E97A74" w:rsidP="00E97A74">
            <w:pPr>
              <w:pStyle w:val="Default"/>
              <w:contextualSpacing/>
              <w:jc w:val="both"/>
              <w:rPr>
                <w:rFonts w:ascii="Times New Roman" w:eastAsiaTheme="minorEastAsia" w:hAnsi="Times New Roman" w:hint="default"/>
                <w:color w:val="000000" w:themeColor="text1"/>
                <w:lang w:val="es-ES"/>
              </w:rPr>
            </w:pPr>
          </w:p>
        </w:tc>
      </w:tr>
      <w:tr w:rsidR="00E97A74" w:rsidRPr="0073137B" w14:paraId="4F80A00D" w14:textId="77777777" w:rsidTr="00E97A74">
        <w:trPr>
          <w:cantSplit/>
          <w:trHeight w:val="983"/>
          <w:jc w:val="center"/>
        </w:trPr>
        <w:tc>
          <w:tcPr>
            <w:tcW w:w="534" w:type="pct"/>
            <w:tcBorders>
              <w:left w:val="single" w:sz="4" w:space="0" w:color="auto"/>
              <w:right w:val="single" w:sz="4" w:space="0" w:color="auto"/>
            </w:tcBorders>
            <w:shd w:val="clear" w:color="auto" w:fill="auto"/>
            <w:vAlign w:val="center"/>
          </w:tcPr>
          <w:p w14:paraId="024CF19F" w14:textId="77777777" w:rsidR="00E97A74" w:rsidRPr="0073137B" w:rsidRDefault="00E97A74" w:rsidP="00E97A74">
            <w:pPr>
              <w:adjustRightInd w:val="0"/>
              <w:contextualSpacing/>
              <w:rPr>
                <w:rFonts w:eastAsiaTheme="minorEastAsia"/>
                <w:color w:val="000000" w:themeColor="text1"/>
                <w:kern w:val="0"/>
                <w:szCs w:val="21"/>
                <w:lang w:val="es-ES"/>
              </w:rPr>
            </w:pPr>
            <w:r w:rsidRPr="0073137B">
              <w:rPr>
                <w:rFonts w:eastAsiaTheme="minorEastAsia" w:hint="eastAsia"/>
                <w:color w:val="000000" w:themeColor="text1"/>
                <w:kern w:val="0"/>
                <w:szCs w:val="21"/>
                <w:lang w:val="es-ES"/>
              </w:rPr>
              <w:t>Libro</w:t>
            </w:r>
            <w:r w:rsidRPr="0073137B">
              <w:rPr>
                <w:rFonts w:eastAsiaTheme="minorEastAsia"/>
                <w:color w:val="000000" w:themeColor="text1"/>
                <w:kern w:val="0"/>
                <w:szCs w:val="21"/>
                <w:lang w:val="es-ES"/>
              </w:rPr>
              <w:t xml:space="preserve"> 2</w:t>
            </w:r>
          </w:p>
          <w:p w14:paraId="5CDE17E8" w14:textId="77777777" w:rsidR="00E97A74" w:rsidRPr="0073137B" w:rsidRDefault="00E97A74" w:rsidP="00E97A74">
            <w:pPr>
              <w:adjustRightInd w:val="0"/>
              <w:contextualSpacing/>
              <w:rPr>
                <w:rFonts w:eastAsiaTheme="minorEastAsia"/>
                <w:color w:val="000000" w:themeColor="text1"/>
                <w:kern w:val="0"/>
                <w:szCs w:val="21"/>
                <w:lang w:val="es-ES"/>
              </w:rPr>
            </w:pPr>
            <w:r w:rsidRPr="0073137B">
              <w:rPr>
                <w:rFonts w:eastAsiaTheme="minorEastAsia" w:hint="eastAsia"/>
                <w:color w:val="000000" w:themeColor="text1"/>
                <w:kern w:val="0"/>
                <w:szCs w:val="21"/>
                <w:lang w:val="es-ES"/>
              </w:rPr>
              <w:t>Unidad</w:t>
            </w:r>
            <w:r w:rsidRPr="0073137B">
              <w:rPr>
                <w:rFonts w:eastAsiaTheme="minorEastAsia"/>
                <w:color w:val="000000" w:themeColor="text1"/>
                <w:kern w:val="0"/>
                <w:szCs w:val="21"/>
                <w:lang w:val="es-ES"/>
              </w:rPr>
              <w:t xml:space="preserve"> 15</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4F48137F" w14:textId="77777777" w:rsidR="00E97A74" w:rsidRPr="0073137B" w:rsidRDefault="00E97A74" w:rsidP="00E97A74">
            <w:pPr>
              <w:adjustRightInd w:val="0"/>
              <w:contextualSpacing/>
              <w:rPr>
                <w:rFonts w:eastAsiaTheme="minorEastAsia"/>
                <w:color w:val="000000" w:themeColor="text1"/>
                <w:kern w:val="0"/>
                <w:szCs w:val="21"/>
                <w:lang w:val="es-ES"/>
              </w:rPr>
            </w:pPr>
            <w:r w:rsidRPr="0073137B">
              <w:rPr>
                <w:rFonts w:eastAsiaTheme="minorEastAsia" w:hint="eastAsia"/>
                <w:color w:val="000000" w:themeColor="text1"/>
                <w:kern w:val="0"/>
                <w:szCs w:val="21"/>
                <w:lang w:val="es-ES"/>
              </w:rPr>
              <w:t>课文：“地圆说”和哥伦布发现新大陆</w:t>
            </w:r>
          </w:p>
        </w:tc>
        <w:tc>
          <w:tcPr>
            <w:tcW w:w="2518" w:type="pct"/>
            <w:tcBorders>
              <w:top w:val="single" w:sz="4" w:space="0" w:color="auto"/>
              <w:left w:val="single" w:sz="4" w:space="0" w:color="auto"/>
              <w:bottom w:val="single" w:sz="4" w:space="0" w:color="auto"/>
              <w:right w:val="single" w:sz="4" w:space="0" w:color="auto"/>
            </w:tcBorders>
            <w:shd w:val="clear" w:color="auto" w:fill="auto"/>
            <w:vAlign w:val="center"/>
          </w:tcPr>
          <w:p w14:paraId="1B20D56B" w14:textId="77777777" w:rsidR="00E97A74" w:rsidRPr="0073137B" w:rsidRDefault="00E97A74" w:rsidP="00E97A74">
            <w:pPr>
              <w:adjustRightInd w:val="0"/>
              <w:spacing w:beforeLines="50" w:before="156" w:afterLines="50" w:after="156"/>
              <w:contextualSpacing/>
              <w:rPr>
                <w:rFonts w:eastAsiaTheme="minorEastAsia"/>
                <w:color w:val="000000" w:themeColor="text1"/>
                <w:kern w:val="0"/>
                <w:szCs w:val="21"/>
                <w:lang w:val="es-ES"/>
              </w:rPr>
            </w:pPr>
            <w:r w:rsidRPr="0073137B">
              <w:rPr>
                <w:rFonts w:eastAsiaTheme="minorEastAsia" w:hint="eastAsia"/>
                <w:color w:val="000000" w:themeColor="text1"/>
                <w:kern w:val="0"/>
                <w:szCs w:val="21"/>
                <w:lang w:val="es-ES"/>
              </w:rPr>
              <w:t>1</w:t>
            </w:r>
            <w:r w:rsidRPr="0073137B">
              <w:rPr>
                <w:rFonts w:eastAsiaTheme="minorEastAsia"/>
                <w:color w:val="000000" w:themeColor="text1"/>
                <w:kern w:val="0"/>
                <w:szCs w:val="21"/>
                <w:lang w:val="es-ES"/>
              </w:rPr>
              <w:t xml:space="preserve">. </w:t>
            </w:r>
            <w:r w:rsidRPr="0073137B">
              <w:rPr>
                <w:rFonts w:eastAsiaTheme="minorEastAsia" w:hint="eastAsia"/>
                <w:color w:val="000000" w:themeColor="text1"/>
                <w:kern w:val="0"/>
                <w:szCs w:val="21"/>
                <w:lang w:val="es-ES"/>
              </w:rPr>
              <w:t>以课文讲述的中国与欧洲古代智者对于地圆说的假说，以及一代代航海者和科学家对地圆说的最终证实为引子，勉励学生在生活和学习工作中勇于探索，做到实事求是，不骄不躁，脚踏实地。</w:t>
            </w:r>
          </w:p>
          <w:p w14:paraId="55A81B06" w14:textId="77777777" w:rsidR="00E97A74" w:rsidRPr="0073137B" w:rsidRDefault="00E97A74" w:rsidP="00E97A74">
            <w:pPr>
              <w:adjustRightInd w:val="0"/>
              <w:spacing w:beforeLines="50" w:before="156" w:afterLines="50" w:after="156"/>
              <w:contextualSpacing/>
              <w:rPr>
                <w:rFonts w:eastAsiaTheme="minorEastAsia"/>
                <w:color w:val="000000" w:themeColor="text1"/>
                <w:kern w:val="0"/>
                <w:szCs w:val="21"/>
                <w:lang w:val="es-ES"/>
              </w:rPr>
            </w:pPr>
            <w:r w:rsidRPr="0073137B">
              <w:rPr>
                <w:rFonts w:eastAsiaTheme="minorEastAsia" w:hint="eastAsia"/>
                <w:color w:val="000000" w:themeColor="text1"/>
                <w:kern w:val="0"/>
                <w:szCs w:val="21"/>
                <w:lang w:val="es-ES"/>
              </w:rPr>
              <w:t>2</w:t>
            </w:r>
            <w:r w:rsidRPr="0073137B">
              <w:rPr>
                <w:rFonts w:eastAsiaTheme="minorEastAsia"/>
                <w:color w:val="000000" w:themeColor="text1"/>
                <w:kern w:val="0"/>
                <w:szCs w:val="21"/>
                <w:lang w:val="es-ES"/>
              </w:rPr>
              <w:t xml:space="preserve">. </w:t>
            </w:r>
            <w:r w:rsidRPr="0073137B">
              <w:rPr>
                <w:rFonts w:eastAsiaTheme="minorEastAsia" w:hint="eastAsia"/>
                <w:color w:val="000000" w:themeColor="text1"/>
                <w:kern w:val="0"/>
                <w:szCs w:val="21"/>
                <w:lang w:val="es-ES"/>
              </w:rPr>
              <w:t>对比哥伦布发现新大陆的伟大历史转折，和欧洲人对美洲土著居民的淫掠者、占领者的历史姿态，引导学生用辩证的眼光看待历史问题，以史为鉴，面向未来。</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2D219504" w14:textId="77777777" w:rsidR="00E97A74" w:rsidRPr="0073137B" w:rsidRDefault="00E97A74" w:rsidP="00E97A74">
            <w:pPr>
              <w:adjustRightInd w:val="0"/>
              <w:spacing w:beforeLines="50" w:before="156" w:afterLines="50" w:after="156"/>
              <w:contextualSpacing/>
              <w:rPr>
                <w:rFonts w:eastAsiaTheme="minorEastAsia"/>
                <w:color w:val="000000" w:themeColor="text1"/>
                <w:kern w:val="0"/>
                <w:szCs w:val="21"/>
                <w:lang w:val="es-ES"/>
              </w:rPr>
            </w:pPr>
            <w:r w:rsidRPr="0073137B">
              <w:rPr>
                <w:rFonts w:eastAsiaTheme="minorEastAsia" w:hint="eastAsia"/>
                <w:color w:val="000000" w:themeColor="text1"/>
                <w:kern w:val="0"/>
                <w:szCs w:val="21"/>
                <w:lang w:val="es-ES"/>
              </w:rPr>
              <w:t>1</w:t>
            </w:r>
            <w:r w:rsidRPr="0073137B">
              <w:rPr>
                <w:rFonts w:eastAsiaTheme="minorEastAsia"/>
                <w:color w:val="000000" w:themeColor="text1"/>
                <w:kern w:val="0"/>
                <w:szCs w:val="21"/>
                <w:lang w:val="es-ES"/>
              </w:rPr>
              <w:t xml:space="preserve">. </w:t>
            </w:r>
            <w:r w:rsidRPr="0073137B">
              <w:rPr>
                <w:rFonts w:eastAsiaTheme="minorEastAsia" w:hint="eastAsia"/>
                <w:color w:val="000000" w:themeColor="text1"/>
                <w:kern w:val="0"/>
                <w:szCs w:val="21"/>
                <w:lang w:val="es-ES"/>
              </w:rPr>
              <w:t>实事求是，不骄不躁，脚踏实地</w:t>
            </w:r>
          </w:p>
          <w:p w14:paraId="7C5E7A24" w14:textId="77777777" w:rsidR="00E97A74" w:rsidRPr="0073137B" w:rsidRDefault="00E97A74" w:rsidP="00E97A74">
            <w:pPr>
              <w:adjustRightInd w:val="0"/>
              <w:spacing w:beforeLines="50" w:before="156" w:afterLines="50" w:after="156"/>
              <w:contextualSpacing/>
              <w:rPr>
                <w:rFonts w:eastAsiaTheme="minorEastAsia"/>
                <w:color w:val="000000" w:themeColor="text1"/>
                <w:kern w:val="0"/>
                <w:szCs w:val="21"/>
                <w:lang w:val="es-ES"/>
              </w:rPr>
            </w:pPr>
            <w:r w:rsidRPr="0073137B">
              <w:rPr>
                <w:rFonts w:eastAsiaTheme="minorEastAsia" w:hint="eastAsia"/>
                <w:color w:val="000000" w:themeColor="text1"/>
                <w:kern w:val="0"/>
                <w:szCs w:val="21"/>
                <w:lang w:val="es-ES"/>
              </w:rPr>
              <w:t>2</w:t>
            </w:r>
            <w:r w:rsidRPr="0073137B">
              <w:rPr>
                <w:rFonts w:eastAsiaTheme="minorEastAsia"/>
                <w:color w:val="000000" w:themeColor="text1"/>
                <w:kern w:val="0"/>
                <w:szCs w:val="21"/>
                <w:lang w:val="es-ES"/>
              </w:rPr>
              <w:t xml:space="preserve">. </w:t>
            </w:r>
            <w:r w:rsidRPr="0073137B">
              <w:rPr>
                <w:rFonts w:eastAsiaTheme="minorEastAsia" w:hint="eastAsia"/>
                <w:color w:val="000000" w:themeColor="text1"/>
                <w:kern w:val="0"/>
                <w:szCs w:val="21"/>
                <w:lang w:val="es-ES"/>
              </w:rPr>
              <w:t>用辩证唯物史观看待世界历史事件，客观公正。</w:t>
            </w:r>
          </w:p>
        </w:tc>
      </w:tr>
      <w:tr w:rsidR="00E97A74" w:rsidRPr="0073137B" w14:paraId="5A27C84E" w14:textId="77777777" w:rsidTr="00E97A74">
        <w:trPr>
          <w:cantSplit/>
          <w:trHeight w:val="983"/>
          <w:jc w:val="center"/>
        </w:trPr>
        <w:tc>
          <w:tcPr>
            <w:tcW w:w="534" w:type="pct"/>
            <w:tcBorders>
              <w:left w:val="single" w:sz="4" w:space="0" w:color="auto"/>
              <w:right w:val="single" w:sz="4" w:space="0" w:color="auto"/>
            </w:tcBorders>
            <w:shd w:val="clear" w:color="auto" w:fill="auto"/>
            <w:vAlign w:val="center"/>
          </w:tcPr>
          <w:p w14:paraId="1488FEFF" w14:textId="77777777" w:rsidR="00E97A74" w:rsidRPr="0073137B" w:rsidRDefault="00E97A74" w:rsidP="00E97A74">
            <w:pPr>
              <w:adjustRightInd w:val="0"/>
              <w:contextualSpacing/>
              <w:rPr>
                <w:rFonts w:eastAsiaTheme="minorEastAsia"/>
                <w:color w:val="000000" w:themeColor="text1"/>
                <w:kern w:val="0"/>
                <w:szCs w:val="21"/>
                <w:lang w:val="es-ES"/>
              </w:rPr>
            </w:pPr>
            <w:r w:rsidRPr="0073137B">
              <w:rPr>
                <w:rFonts w:eastAsiaTheme="minorEastAsia" w:hint="eastAsia"/>
                <w:color w:val="000000" w:themeColor="text1"/>
                <w:kern w:val="0"/>
                <w:szCs w:val="21"/>
                <w:lang w:val="es-ES"/>
              </w:rPr>
              <w:t>Libro</w:t>
            </w:r>
            <w:r w:rsidRPr="0073137B">
              <w:rPr>
                <w:rFonts w:eastAsiaTheme="minorEastAsia"/>
                <w:color w:val="000000" w:themeColor="text1"/>
                <w:kern w:val="0"/>
                <w:szCs w:val="21"/>
                <w:lang w:val="es-ES"/>
              </w:rPr>
              <w:t xml:space="preserve"> 3</w:t>
            </w:r>
          </w:p>
          <w:p w14:paraId="66AB422B" w14:textId="77777777" w:rsidR="00E97A74" w:rsidRPr="0073137B" w:rsidRDefault="00E97A74" w:rsidP="00E97A74">
            <w:pPr>
              <w:adjustRightInd w:val="0"/>
              <w:contextualSpacing/>
              <w:rPr>
                <w:rFonts w:eastAsiaTheme="minorEastAsia"/>
                <w:color w:val="000000" w:themeColor="text1"/>
                <w:kern w:val="0"/>
                <w:szCs w:val="21"/>
                <w:lang w:val="es-ES"/>
              </w:rPr>
            </w:pPr>
            <w:r w:rsidRPr="0073137B">
              <w:rPr>
                <w:rFonts w:eastAsiaTheme="minorEastAsia" w:hint="eastAsia"/>
                <w:color w:val="000000" w:themeColor="text1"/>
                <w:kern w:val="0"/>
                <w:szCs w:val="21"/>
                <w:lang w:val="es-ES"/>
              </w:rPr>
              <w:t>Unidad</w:t>
            </w:r>
            <w:r w:rsidRPr="0073137B">
              <w:rPr>
                <w:rFonts w:eastAsiaTheme="minorEastAsia"/>
                <w:color w:val="000000" w:themeColor="text1"/>
                <w:kern w:val="0"/>
                <w:szCs w:val="21"/>
                <w:lang w:val="es-ES"/>
              </w:rPr>
              <w:t xml:space="preserve"> 8</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53165B0A" w14:textId="77777777" w:rsidR="00E97A74" w:rsidRPr="0073137B" w:rsidRDefault="00E97A74" w:rsidP="00E97A74">
            <w:pPr>
              <w:adjustRightInd w:val="0"/>
              <w:contextualSpacing/>
              <w:rPr>
                <w:rFonts w:eastAsiaTheme="minorEastAsia"/>
                <w:color w:val="000000" w:themeColor="text1"/>
                <w:kern w:val="0"/>
                <w:szCs w:val="21"/>
                <w:lang w:val="es-ES"/>
              </w:rPr>
            </w:pPr>
            <w:r w:rsidRPr="0073137B">
              <w:rPr>
                <w:rFonts w:eastAsiaTheme="minorEastAsia" w:hint="eastAsia"/>
                <w:color w:val="000000" w:themeColor="text1"/>
                <w:kern w:val="0"/>
                <w:szCs w:val="21"/>
                <w:lang w:val="es-ES"/>
              </w:rPr>
              <w:t>课文：前哥伦布时期的美洲文明</w:t>
            </w:r>
          </w:p>
          <w:p w14:paraId="1BAF6C4C" w14:textId="77777777" w:rsidR="00E97A74" w:rsidRPr="0073137B" w:rsidRDefault="00E97A74" w:rsidP="00E97A74">
            <w:pPr>
              <w:adjustRightInd w:val="0"/>
              <w:contextualSpacing/>
              <w:rPr>
                <w:rFonts w:eastAsiaTheme="minorEastAsia"/>
                <w:color w:val="000000" w:themeColor="text1"/>
                <w:kern w:val="0"/>
                <w:szCs w:val="21"/>
                <w:lang w:val="es-ES"/>
              </w:rPr>
            </w:pPr>
            <w:r w:rsidRPr="0073137B">
              <w:rPr>
                <w:rFonts w:eastAsiaTheme="minorEastAsia" w:hint="eastAsia"/>
                <w:color w:val="000000" w:themeColor="text1"/>
                <w:kern w:val="0"/>
                <w:szCs w:val="21"/>
                <w:lang w:val="es-ES"/>
              </w:rPr>
              <w:t>社会文化背景：拉丁美洲的自然资源</w:t>
            </w:r>
          </w:p>
        </w:tc>
        <w:tc>
          <w:tcPr>
            <w:tcW w:w="2518" w:type="pct"/>
            <w:tcBorders>
              <w:top w:val="single" w:sz="4" w:space="0" w:color="auto"/>
              <w:left w:val="single" w:sz="4" w:space="0" w:color="auto"/>
              <w:bottom w:val="single" w:sz="4" w:space="0" w:color="auto"/>
              <w:right w:val="single" w:sz="4" w:space="0" w:color="auto"/>
            </w:tcBorders>
            <w:shd w:val="clear" w:color="auto" w:fill="auto"/>
            <w:vAlign w:val="center"/>
          </w:tcPr>
          <w:p w14:paraId="33DA5509" w14:textId="77777777" w:rsidR="00E97A74" w:rsidRPr="0073137B" w:rsidRDefault="00E97A74" w:rsidP="00E97A74">
            <w:pPr>
              <w:adjustRightInd w:val="0"/>
              <w:spacing w:beforeLines="50" w:before="156" w:afterLines="50" w:after="156"/>
              <w:contextualSpacing/>
              <w:rPr>
                <w:rFonts w:eastAsiaTheme="minorEastAsia"/>
                <w:color w:val="000000" w:themeColor="text1"/>
                <w:kern w:val="0"/>
                <w:szCs w:val="21"/>
                <w:lang w:val="es-ES"/>
              </w:rPr>
            </w:pPr>
            <w:r w:rsidRPr="0073137B">
              <w:rPr>
                <w:rFonts w:eastAsiaTheme="minorEastAsia" w:hint="eastAsia"/>
                <w:color w:val="000000" w:themeColor="text1"/>
                <w:kern w:val="0"/>
                <w:szCs w:val="21"/>
                <w:lang w:val="es-ES"/>
              </w:rPr>
              <w:t>通过对课文的讲解以及对拉丁美洲丰富自然资源的介绍，引导学生思考人与自然、人与资源之间的关系，鼓励学生用长远的可持续的眼光看待资源问题，珍惜所有，保护环境。</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59FD014D" w14:textId="77777777" w:rsidR="00E97A74" w:rsidRPr="0073137B" w:rsidRDefault="00E97A74" w:rsidP="00E97A74">
            <w:pPr>
              <w:adjustRightInd w:val="0"/>
              <w:contextualSpacing/>
              <w:rPr>
                <w:rFonts w:eastAsiaTheme="minorEastAsia"/>
                <w:color w:val="000000" w:themeColor="text1"/>
                <w:kern w:val="0"/>
                <w:szCs w:val="21"/>
                <w:lang w:val="es-ES"/>
              </w:rPr>
            </w:pPr>
            <w:r w:rsidRPr="0073137B">
              <w:rPr>
                <w:rFonts w:eastAsiaTheme="minorEastAsia" w:hint="eastAsia"/>
                <w:color w:val="000000" w:themeColor="text1"/>
                <w:kern w:val="0"/>
                <w:szCs w:val="21"/>
                <w:lang w:val="es-ES"/>
              </w:rPr>
              <w:t>用可持续的眼光看问题，保护环境，珍惜地球。</w:t>
            </w:r>
          </w:p>
        </w:tc>
      </w:tr>
    </w:tbl>
    <w:p w14:paraId="433C304D" w14:textId="77777777" w:rsidR="00E97A74" w:rsidRPr="0073137B" w:rsidRDefault="00E97A74" w:rsidP="00E97A74">
      <w:pPr>
        <w:adjustRightInd w:val="0"/>
        <w:contextualSpacing/>
        <w:rPr>
          <w:rFonts w:eastAsiaTheme="minorEastAsia"/>
          <w:b/>
          <w:color w:val="000000" w:themeColor="text1"/>
          <w:sz w:val="24"/>
          <w:lang w:val="es-ES"/>
        </w:rPr>
      </w:pPr>
    </w:p>
    <w:p w14:paraId="7715DD40" w14:textId="17EBFA81" w:rsidR="00E97A74" w:rsidRPr="006E524F" w:rsidRDefault="006E524F" w:rsidP="00E97A74">
      <w:pPr>
        <w:adjustRightInd w:val="0"/>
        <w:contextualSpacing/>
        <w:rPr>
          <w:rFonts w:ascii="黑体" w:eastAsia="黑体" w:hAnsi="黑体"/>
          <w:b/>
          <w:color w:val="000000" w:themeColor="text1"/>
          <w:sz w:val="24"/>
          <w:lang w:val="es-ES"/>
        </w:rPr>
      </w:pPr>
      <w:r>
        <w:rPr>
          <w:rFonts w:ascii="黑体" w:eastAsia="黑体" w:hAnsi="黑体" w:hint="eastAsia"/>
          <w:b/>
          <w:color w:val="000000" w:themeColor="text1"/>
          <w:sz w:val="24"/>
          <w:lang w:val="es-ES"/>
        </w:rPr>
        <w:t>十</w:t>
      </w:r>
      <w:r w:rsidR="00E97A74" w:rsidRPr="006E524F">
        <w:rPr>
          <w:rFonts w:ascii="黑体" w:eastAsia="黑体" w:hAnsi="黑体"/>
          <w:b/>
          <w:color w:val="000000" w:themeColor="text1"/>
          <w:sz w:val="24"/>
          <w:lang w:val="es-ES"/>
        </w:rPr>
        <w:t>、参考书目</w:t>
      </w:r>
    </w:p>
    <w:p w14:paraId="1CD5D3F1" w14:textId="77777777" w:rsidR="00E97A74" w:rsidRPr="00910596" w:rsidRDefault="00E97A74" w:rsidP="00E97A74">
      <w:pPr>
        <w:pStyle w:val="af4"/>
        <w:widowControl/>
        <w:shd w:val="clear" w:color="auto" w:fill="FFFFFF"/>
        <w:adjustRightInd w:val="0"/>
        <w:ind w:firstLineChars="0" w:firstLine="0"/>
        <w:contextualSpacing/>
        <w:rPr>
          <w:rFonts w:eastAsiaTheme="minorEastAsia"/>
          <w:color w:val="000000" w:themeColor="text1"/>
          <w:szCs w:val="21"/>
          <w:lang w:val="es-ES"/>
        </w:rPr>
      </w:pPr>
      <w:r w:rsidRPr="00910596">
        <w:rPr>
          <w:rFonts w:eastAsiaTheme="minorEastAsia" w:hint="eastAsia"/>
          <w:color w:val="000000" w:themeColor="text1"/>
          <w:szCs w:val="21"/>
          <w:lang w:val="es-ES"/>
        </w:rPr>
        <w:t>[</w:t>
      </w:r>
      <w:r w:rsidRPr="00910596">
        <w:rPr>
          <w:rFonts w:eastAsiaTheme="minorEastAsia"/>
          <w:color w:val="000000" w:themeColor="text1"/>
          <w:szCs w:val="21"/>
          <w:lang w:val="es-ES"/>
        </w:rPr>
        <w:t>1]</w:t>
      </w:r>
      <w:r w:rsidRPr="00910596">
        <w:rPr>
          <w:rFonts w:eastAsiaTheme="minorEastAsia"/>
          <w:color w:val="000000" w:themeColor="text1"/>
          <w:szCs w:val="21"/>
          <w:lang w:val="es-ES"/>
        </w:rPr>
        <w:t>西班牙语专业教学大纲编写组</w:t>
      </w:r>
      <w:r w:rsidRPr="00910596">
        <w:rPr>
          <w:rFonts w:eastAsiaTheme="minorEastAsia" w:hint="eastAsia"/>
          <w:color w:val="000000" w:themeColor="text1"/>
          <w:szCs w:val="21"/>
          <w:lang w:val="es-ES"/>
        </w:rPr>
        <w:t>，</w:t>
      </w:r>
      <w:r w:rsidRPr="00910596">
        <w:rPr>
          <w:rFonts w:eastAsiaTheme="minorEastAsia"/>
          <w:color w:val="000000" w:themeColor="text1"/>
          <w:szCs w:val="21"/>
          <w:lang w:val="es-ES"/>
        </w:rPr>
        <w:t>高等学校西班牙语专业基础阶段教学大纲</w:t>
      </w:r>
      <w:r w:rsidRPr="00910596">
        <w:rPr>
          <w:rFonts w:eastAsiaTheme="minorEastAsia" w:hint="eastAsia"/>
          <w:color w:val="000000" w:themeColor="text1"/>
          <w:szCs w:val="21"/>
          <w:lang w:val="es-ES"/>
        </w:rPr>
        <w:t>[M</w:t>
      </w:r>
      <w:r w:rsidRPr="00910596">
        <w:rPr>
          <w:rFonts w:eastAsiaTheme="minorEastAsia"/>
          <w:color w:val="000000" w:themeColor="text1"/>
          <w:szCs w:val="21"/>
          <w:lang w:val="es-ES"/>
        </w:rPr>
        <w:t>]</w:t>
      </w:r>
      <w:r w:rsidRPr="00910596">
        <w:rPr>
          <w:rFonts w:eastAsiaTheme="minorEastAsia" w:hint="eastAsia"/>
          <w:color w:val="000000" w:themeColor="text1"/>
          <w:szCs w:val="21"/>
          <w:lang w:val="es-ES"/>
        </w:rPr>
        <w:t>.</w:t>
      </w:r>
      <w:r w:rsidRPr="00910596">
        <w:rPr>
          <w:rFonts w:eastAsiaTheme="minorEastAsia"/>
          <w:color w:val="000000" w:themeColor="text1"/>
          <w:szCs w:val="21"/>
          <w:lang w:val="es-ES"/>
        </w:rPr>
        <w:t>上海</w:t>
      </w:r>
      <w:r w:rsidRPr="00910596">
        <w:rPr>
          <w:rFonts w:eastAsiaTheme="minorEastAsia"/>
          <w:color w:val="000000" w:themeColor="text1"/>
          <w:szCs w:val="21"/>
          <w:lang w:val="es-ES"/>
        </w:rPr>
        <w:t xml:space="preserve">: </w:t>
      </w:r>
      <w:r w:rsidRPr="00910596">
        <w:rPr>
          <w:rFonts w:eastAsiaTheme="minorEastAsia"/>
          <w:color w:val="000000" w:themeColor="text1"/>
          <w:szCs w:val="21"/>
          <w:lang w:val="es-ES"/>
        </w:rPr>
        <w:t>上海外语教育出版社</w:t>
      </w:r>
      <w:r w:rsidRPr="00910596">
        <w:rPr>
          <w:rFonts w:eastAsiaTheme="minorEastAsia"/>
          <w:color w:val="000000" w:themeColor="text1"/>
          <w:szCs w:val="21"/>
          <w:lang w:val="es-ES"/>
        </w:rPr>
        <w:t>, 2000.</w:t>
      </w:r>
    </w:p>
    <w:p w14:paraId="52308969" w14:textId="77777777" w:rsidR="00E97A74" w:rsidRPr="0073137B" w:rsidRDefault="00E97A74" w:rsidP="00E97A74">
      <w:pPr>
        <w:tabs>
          <w:tab w:val="left" w:pos="1430"/>
        </w:tabs>
        <w:adjustRightInd w:val="0"/>
        <w:ind w:firstLineChars="100" w:firstLine="240"/>
        <w:contextualSpacing/>
        <w:rPr>
          <w:rFonts w:eastAsiaTheme="minorEastAsia"/>
          <w:color w:val="000000" w:themeColor="text1"/>
          <w:sz w:val="24"/>
          <w:lang w:val="es-ES"/>
        </w:rPr>
      </w:pPr>
    </w:p>
    <w:p w14:paraId="0696F97B" w14:textId="194C9FE2" w:rsidR="00E97A74" w:rsidRDefault="00E97A74">
      <w:pPr>
        <w:widowControl/>
        <w:jc w:val="left"/>
        <w:rPr>
          <w:rFonts w:ascii="宋体" w:hAnsi="宋体" w:cs="宋体"/>
          <w:kern w:val="0"/>
          <w:szCs w:val="21"/>
          <w:lang w:val="es-ES"/>
        </w:rPr>
      </w:pPr>
      <w:r>
        <w:rPr>
          <w:rFonts w:ascii="宋体" w:hAnsi="宋体" w:cs="宋体"/>
          <w:kern w:val="0"/>
          <w:szCs w:val="21"/>
          <w:lang w:val="es-ES"/>
        </w:rPr>
        <w:br w:type="page"/>
      </w:r>
    </w:p>
    <w:p w14:paraId="0E7A90AE" w14:textId="77777777" w:rsidR="00E97A74" w:rsidRPr="006E524F" w:rsidRDefault="00E97A74" w:rsidP="009E50AE">
      <w:pPr>
        <w:spacing w:line="440" w:lineRule="exact"/>
        <w:jc w:val="center"/>
        <w:outlineLvl w:val="0"/>
        <w:rPr>
          <w:rStyle w:val="110"/>
        </w:rPr>
      </w:pPr>
      <w:bookmarkStart w:id="3" w:name="_Toc88604805"/>
      <w:r w:rsidRPr="006E524F">
        <w:rPr>
          <w:rStyle w:val="110"/>
        </w:rPr>
        <w:lastRenderedPageBreak/>
        <w:t>《高级西班牙语》教学大纲</w:t>
      </w:r>
      <w:bookmarkEnd w:id="3"/>
    </w:p>
    <w:p w14:paraId="0F0D0A07" w14:textId="77777777" w:rsidR="00E97A74" w:rsidRPr="00105EC2" w:rsidRDefault="00E97A74" w:rsidP="00E97A74">
      <w:pPr>
        <w:spacing w:line="440" w:lineRule="exact"/>
        <w:jc w:val="center"/>
        <w:rPr>
          <w:rFonts w:eastAsiaTheme="minorEastAsia"/>
          <w:b/>
          <w:kern w:val="0"/>
          <w:szCs w:val="21"/>
        </w:rPr>
      </w:pPr>
    </w:p>
    <w:p w14:paraId="02466578" w14:textId="77777777" w:rsidR="00E97A74" w:rsidRPr="00105EC2" w:rsidRDefault="00E97A74" w:rsidP="00E97A74">
      <w:pPr>
        <w:pStyle w:val="Default"/>
        <w:snapToGrid w:val="0"/>
        <w:spacing w:beforeLines="50" w:before="156" w:afterLines="50" w:after="156"/>
        <w:rPr>
          <w:rFonts w:ascii="Times New Roman" w:hAnsi="Times New Roman" w:hint="default"/>
          <w:szCs w:val="24"/>
        </w:rPr>
      </w:pPr>
      <w:r w:rsidRPr="00105EC2">
        <w:rPr>
          <w:rFonts w:ascii="Times New Roman" w:hAnsi="Times New Roman" w:hint="default"/>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E97A74" w:rsidRPr="00105EC2" w14:paraId="3CB3830D" w14:textId="77777777" w:rsidTr="00E97A74">
        <w:trPr>
          <w:trHeight w:val="426"/>
          <w:jc w:val="center"/>
        </w:trPr>
        <w:tc>
          <w:tcPr>
            <w:tcW w:w="1512" w:type="dxa"/>
            <w:vMerge w:val="restart"/>
            <w:vAlign w:val="center"/>
          </w:tcPr>
          <w:p w14:paraId="61AF658A" w14:textId="77777777" w:rsidR="00E97A74" w:rsidRPr="00105EC2" w:rsidRDefault="00E97A74" w:rsidP="00E97A74">
            <w:pPr>
              <w:jc w:val="center"/>
              <w:rPr>
                <w:b/>
                <w:bCs/>
                <w:sz w:val="18"/>
                <w:szCs w:val="18"/>
              </w:rPr>
            </w:pPr>
            <w:r w:rsidRPr="00105EC2">
              <w:rPr>
                <w:b/>
                <w:bCs/>
                <w:sz w:val="18"/>
                <w:szCs w:val="18"/>
              </w:rPr>
              <w:t>课程名称</w:t>
            </w:r>
          </w:p>
        </w:tc>
        <w:tc>
          <w:tcPr>
            <w:tcW w:w="1275" w:type="dxa"/>
            <w:vAlign w:val="center"/>
          </w:tcPr>
          <w:p w14:paraId="20D73AC6" w14:textId="77777777" w:rsidR="00E97A74" w:rsidRPr="00105EC2" w:rsidRDefault="00E97A74" w:rsidP="00E97A74">
            <w:pPr>
              <w:jc w:val="center"/>
              <w:rPr>
                <w:b/>
                <w:bCs/>
                <w:sz w:val="18"/>
                <w:szCs w:val="18"/>
              </w:rPr>
            </w:pPr>
            <w:r w:rsidRPr="00105EC2">
              <w:rPr>
                <w:b/>
                <w:bCs/>
                <w:sz w:val="18"/>
                <w:szCs w:val="18"/>
              </w:rPr>
              <w:t>中文</w:t>
            </w:r>
          </w:p>
        </w:tc>
        <w:tc>
          <w:tcPr>
            <w:tcW w:w="5423" w:type="dxa"/>
            <w:gridSpan w:val="8"/>
            <w:vAlign w:val="center"/>
          </w:tcPr>
          <w:p w14:paraId="7BF68E06" w14:textId="77777777" w:rsidR="00E97A74" w:rsidRPr="00105EC2" w:rsidRDefault="00E97A74" w:rsidP="00E97A74">
            <w:pPr>
              <w:jc w:val="center"/>
              <w:rPr>
                <w:b/>
                <w:bCs/>
                <w:sz w:val="18"/>
                <w:szCs w:val="18"/>
              </w:rPr>
            </w:pPr>
            <w:r w:rsidRPr="00105EC2">
              <w:rPr>
                <w:rFonts w:eastAsiaTheme="minorEastAsia"/>
                <w:b/>
                <w:szCs w:val="21"/>
              </w:rPr>
              <w:t>高级西班牙语</w:t>
            </w:r>
          </w:p>
        </w:tc>
      </w:tr>
      <w:tr w:rsidR="00E97A74" w:rsidRPr="00105EC2" w14:paraId="2113288C" w14:textId="77777777" w:rsidTr="00E97A74">
        <w:trPr>
          <w:trHeight w:val="426"/>
          <w:jc w:val="center"/>
        </w:trPr>
        <w:tc>
          <w:tcPr>
            <w:tcW w:w="1512" w:type="dxa"/>
            <w:vMerge/>
            <w:vAlign w:val="center"/>
          </w:tcPr>
          <w:p w14:paraId="4DB761C3" w14:textId="77777777" w:rsidR="00E97A74" w:rsidRPr="00105EC2" w:rsidRDefault="00E97A74" w:rsidP="00E97A74">
            <w:pPr>
              <w:jc w:val="center"/>
              <w:rPr>
                <w:b/>
                <w:bCs/>
                <w:sz w:val="18"/>
                <w:szCs w:val="18"/>
              </w:rPr>
            </w:pPr>
          </w:p>
        </w:tc>
        <w:tc>
          <w:tcPr>
            <w:tcW w:w="1275" w:type="dxa"/>
            <w:vAlign w:val="center"/>
          </w:tcPr>
          <w:p w14:paraId="0F2E6017" w14:textId="77777777" w:rsidR="00E97A74" w:rsidRPr="00105EC2" w:rsidRDefault="00E97A74" w:rsidP="00E97A74">
            <w:pPr>
              <w:jc w:val="center"/>
              <w:rPr>
                <w:b/>
                <w:bCs/>
                <w:sz w:val="18"/>
                <w:szCs w:val="18"/>
              </w:rPr>
            </w:pPr>
            <w:r w:rsidRPr="00105EC2">
              <w:rPr>
                <w:b/>
                <w:bCs/>
                <w:sz w:val="18"/>
                <w:szCs w:val="18"/>
              </w:rPr>
              <w:t>英文</w:t>
            </w:r>
          </w:p>
        </w:tc>
        <w:tc>
          <w:tcPr>
            <w:tcW w:w="5423" w:type="dxa"/>
            <w:gridSpan w:val="8"/>
            <w:vAlign w:val="center"/>
          </w:tcPr>
          <w:p w14:paraId="01291B91" w14:textId="77777777" w:rsidR="00E97A74" w:rsidRPr="00105EC2" w:rsidRDefault="00E97A74" w:rsidP="00E97A74">
            <w:pPr>
              <w:jc w:val="center"/>
              <w:rPr>
                <w:b/>
                <w:bCs/>
                <w:sz w:val="18"/>
                <w:szCs w:val="18"/>
              </w:rPr>
            </w:pPr>
            <w:r w:rsidRPr="00105EC2">
              <w:rPr>
                <w:rFonts w:eastAsiaTheme="minorEastAsia"/>
                <w:bCs/>
                <w:szCs w:val="21"/>
              </w:rPr>
              <w:t>Advanced Spanish</w:t>
            </w:r>
          </w:p>
        </w:tc>
      </w:tr>
      <w:tr w:rsidR="00E97A74" w:rsidRPr="00105EC2" w14:paraId="20FA52C8" w14:textId="77777777" w:rsidTr="00E97A74">
        <w:trPr>
          <w:trHeight w:val="425"/>
          <w:jc w:val="center"/>
        </w:trPr>
        <w:tc>
          <w:tcPr>
            <w:tcW w:w="1512" w:type="dxa"/>
            <w:vAlign w:val="center"/>
          </w:tcPr>
          <w:p w14:paraId="77075667" w14:textId="77777777" w:rsidR="00E97A74" w:rsidRPr="00105EC2" w:rsidRDefault="00E97A74" w:rsidP="00E97A74">
            <w:pPr>
              <w:jc w:val="center"/>
              <w:rPr>
                <w:b/>
                <w:bCs/>
                <w:sz w:val="18"/>
                <w:szCs w:val="18"/>
              </w:rPr>
            </w:pPr>
            <w:r w:rsidRPr="00105EC2">
              <w:rPr>
                <w:b/>
                <w:bCs/>
                <w:sz w:val="18"/>
                <w:szCs w:val="18"/>
              </w:rPr>
              <w:t>课程代码</w:t>
            </w:r>
          </w:p>
        </w:tc>
        <w:tc>
          <w:tcPr>
            <w:tcW w:w="1275" w:type="dxa"/>
            <w:vAlign w:val="center"/>
          </w:tcPr>
          <w:p w14:paraId="6F8AA710" w14:textId="77777777" w:rsidR="00E97A74" w:rsidRPr="00105EC2" w:rsidRDefault="00E97A74" w:rsidP="00E97A74">
            <w:pPr>
              <w:jc w:val="center"/>
              <w:rPr>
                <w:b/>
                <w:bCs/>
                <w:sz w:val="18"/>
                <w:szCs w:val="18"/>
              </w:rPr>
            </w:pPr>
            <w:r w:rsidRPr="00105EC2">
              <w:rPr>
                <w:rFonts w:eastAsiaTheme="minorEastAsia"/>
                <w:szCs w:val="21"/>
              </w:rPr>
              <w:t>78002-2#</w:t>
            </w:r>
          </w:p>
        </w:tc>
        <w:tc>
          <w:tcPr>
            <w:tcW w:w="1197" w:type="dxa"/>
            <w:gridSpan w:val="2"/>
            <w:vAlign w:val="center"/>
          </w:tcPr>
          <w:p w14:paraId="3537F9CA" w14:textId="77777777" w:rsidR="00E97A74" w:rsidRPr="00105EC2" w:rsidRDefault="00E97A74" w:rsidP="00E97A74">
            <w:pPr>
              <w:jc w:val="center"/>
              <w:rPr>
                <w:b/>
                <w:bCs/>
                <w:sz w:val="18"/>
                <w:szCs w:val="18"/>
              </w:rPr>
            </w:pPr>
            <w:r w:rsidRPr="00105EC2">
              <w:rPr>
                <w:b/>
                <w:bCs/>
                <w:sz w:val="18"/>
                <w:szCs w:val="18"/>
              </w:rPr>
              <w:t>开课学院</w:t>
            </w:r>
          </w:p>
        </w:tc>
        <w:tc>
          <w:tcPr>
            <w:tcW w:w="1638" w:type="dxa"/>
            <w:gridSpan w:val="3"/>
            <w:vAlign w:val="center"/>
          </w:tcPr>
          <w:p w14:paraId="3F76804B" w14:textId="77777777" w:rsidR="00E97A74" w:rsidRPr="00105EC2" w:rsidRDefault="00E97A74" w:rsidP="00E97A74">
            <w:pPr>
              <w:jc w:val="center"/>
              <w:rPr>
                <w:bCs/>
                <w:sz w:val="18"/>
                <w:szCs w:val="18"/>
              </w:rPr>
            </w:pPr>
            <w:r w:rsidRPr="00105EC2">
              <w:rPr>
                <w:bCs/>
                <w:sz w:val="18"/>
                <w:szCs w:val="18"/>
              </w:rPr>
              <w:t>外国语学院</w:t>
            </w:r>
          </w:p>
        </w:tc>
        <w:tc>
          <w:tcPr>
            <w:tcW w:w="1179" w:type="dxa"/>
            <w:vAlign w:val="center"/>
          </w:tcPr>
          <w:p w14:paraId="402482C8" w14:textId="77777777" w:rsidR="00E97A74" w:rsidRPr="00105EC2" w:rsidRDefault="00E97A74" w:rsidP="00E97A74">
            <w:pPr>
              <w:jc w:val="center"/>
              <w:rPr>
                <w:b/>
                <w:bCs/>
                <w:sz w:val="18"/>
                <w:szCs w:val="18"/>
              </w:rPr>
            </w:pPr>
            <w:r w:rsidRPr="00105EC2">
              <w:rPr>
                <w:b/>
                <w:bCs/>
                <w:sz w:val="18"/>
                <w:szCs w:val="18"/>
              </w:rPr>
              <w:t>撰写时间</w:t>
            </w:r>
          </w:p>
        </w:tc>
        <w:tc>
          <w:tcPr>
            <w:tcW w:w="1409" w:type="dxa"/>
            <w:gridSpan w:val="2"/>
            <w:vAlign w:val="center"/>
          </w:tcPr>
          <w:p w14:paraId="53B9FBB6" w14:textId="77777777" w:rsidR="00E97A74" w:rsidRPr="00105EC2" w:rsidRDefault="00E97A74" w:rsidP="00E97A74">
            <w:pPr>
              <w:jc w:val="center"/>
              <w:rPr>
                <w:b/>
                <w:bCs/>
                <w:sz w:val="18"/>
                <w:szCs w:val="18"/>
              </w:rPr>
            </w:pPr>
            <w:r w:rsidRPr="00105EC2">
              <w:rPr>
                <w:b/>
                <w:bCs/>
                <w:sz w:val="18"/>
                <w:szCs w:val="18"/>
              </w:rPr>
              <w:t>2021</w:t>
            </w:r>
            <w:r w:rsidRPr="00105EC2">
              <w:rPr>
                <w:b/>
                <w:bCs/>
                <w:sz w:val="18"/>
                <w:szCs w:val="18"/>
              </w:rPr>
              <w:t>年</w:t>
            </w:r>
            <w:r w:rsidRPr="00105EC2">
              <w:rPr>
                <w:b/>
                <w:bCs/>
                <w:sz w:val="18"/>
                <w:szCs w:val="18"/>
              </w:rPr>
              <w:t>11</w:t>
            </w:r>
            <w:r w:rsidRPr="00105EC2">
              <w:rPr>
                <w:b/>
                <w:bCs/>
                <w:sz w:val="18"/>
                <w:szCs w:val="18"/>
              </w:rPr>
              <w:t>月</w:t>
            </w:r>
            <w:r w:rsidRPr="00105EC2">
              <w:rPr>
                <w:b/>
                <w:bCs/>
                <w:sz w:val="18"/>
                <w:szCs w:val="18"/>
              </w:rPr>
              <w:t>7</w:t>
            </w:r>
            <w:r w:rsidRPr="00105EC2">
              <w:rPr>
                <w:b/>
                <w:bCs/>
                <w:sz w:val="18"/>
                <w:szCs w:val="18"/>
              </w:rPr>
              <w:t>日</w:t>
            </w:r>
          </w:p>
        </w:tc>
      </w:tr>
      <w:tr w:rsidR="00E97A74" w:rsidRPr="00105EC2" w14:paraId="7875B595" w14:textId="77777777" w:rsidTr="00E97A74">
        <w:trPr>
          <w:trHeight w:val="425"/>
          <w:jc w:val="center"/>
        </w:trPr>
        <w:tc>
          <w:tcPr>
            <w:tcW w:w="1512" w:type="dxa"/>
            <w:vAlign w:val="center"/>
          </w:tcPr>
          <w:p w14:paraId="3E467815" w14:textId="77777777" w:rsidR="00E97A74" w:rsidRPr="00105EC2" w:rsidRDefault="00E97A74" w:rsidP="00E97A74">
            <w:pPr>
              <w:jc w:val="center"/>
              <w:rPr>
                <w:b/>
                <w:bCs/>
                <w:sz w:val="18"/>
                <w:szCs w:val="18"/>
              </w:rPr>
            </w:pPr>
            <w:r w:rsidRPr="00105EC2">
              <w:rPr>
                <w:b/>
                <w:bCs/>
                <w:sz w:val="18"/>
                <w:szCs w:val="18"/>
              </w:rPr>
              <w:t>课程类别</w:t>
            </w:r>
          </w:p>
        </w:tc>
        <w:tc>
          <w:tcPr>
            <w:tcW w:w="1275" w:type="dxa"/>
            <w:vAlign w:val="center"/>
          </w:tcPr>
          <w:p w14:paraId="307984AA" w14:textId="77777777" w:rsidR="00E97A74" w:rsidRPr="00105EC2" w:rsidRDefault="00E97A74" w:rsidP="00E97A74">
            <w:pPr>
              <w:jc w:val="center"/>
              <w:rPr>
                <w:b/>
                <w:bCs/>
                <w:sz w:val="18"/>
                <w:szCs w:val="18"/>
              </w:rPr>
            </w:pPr>
            <w:r w:rsidRPr="00105EC2">
              <w:rPr>
                <w:rFonts w:eastAsiaTheme="minorEastAsia"/>
                <w:szCs w:val="21"/>
              </w:rPr>
              <w:t>专业必修</w:t>
            </w:r>
          </w:p>
        </w:tc>
        <w:tc>
          <w:tcPr>
            <w:tcW w:w="1197" w:type="dxa"/>
            <w:gridSpan w:val="2"/>
            <w:vAlign w:val="center"/>
          </w:tcPr>
          <w:p w14:paraId="40E328BA" w14:textId="77777777" w:rsidR="00E97A74" w:rsidRPr="00105EC2" w:rsidRDefault="00E97A74" w:rsidP="00E97A74">
            <w:pPr>
              <w:jc w:val="center"/>
              <w:rPr>
                <w:b/>
                <w:bCs/>
                <w:sz w:val="18"/>
                <w:szCs w:val="18"/>
              </w:rPr>
            </w:pPr>
            <w:r w:rsidRPr="00105EC2">
              <w:rPr>
                <w:b/>
                <w:bCs/>
                <w:sz w:val="18"/>
                <w:szCs w:val="18"/>
              </w:rPr>
              <w:t>课程学分</w:t>
            </w:r>
          </w:p>
        </w:tc>
        <w:tc>
          <w:tcPr>
            <w:tcW w:w="1638" w:type="dxa"/>
            <w:gridSpan w:val="3"/>
            <w:vAlign w:val="center"/>
          </w:tcPr>
          <w:p w14:paraId="659E3F89" w14:textId="77777777" w:rsidR="00E97A74" w:rsidRPr="00105EC2" w:rsidRDefault="00E97A74" w:rsidP="00E97A74">
            <w:pPr>
              <w:jc w:val="center"/>
              <w:rPr>
                <w:b/>
                <w:bCs/>
                <w:sz w:val="18"/>
                <w:szCs w:val="18"/>
              </w:rPr>
            </w:pPr>
            <w:r w:rsidRPr="00105EC2">
              <w:rPr>
                <w:rFonts w:eastAsiaTheme="minorEastAsia"/>
                <w:szCs w:val="21"/>
              </w:rPr>
              <w:t>8</w:t>
            </w:r>
          </w:p>
        </w:tc>
        <w:tc>
          <w:tcPr>
            <w:tcW w:w="1179" w:type="dxa"/>
            <w:vAlign w:val="center"/>
          </w:tcPr>
          <w:p w14:paraId="02F84E0E" w14:textId="77777777" w:rsidR="00E97A74" w:rsidRPr="00105EC2" w:rsidRDefault="00E97A74" w:rsidP="00E97A74">
            <w:pPr>
              <w:jc w:val="center"/>
              <w:rPr>
                <w:b/>
                <w:bCs/>
                <w:sz w:val="18"/>
                <w:szCs w:val="18"/>
              </w:rPr>
            </w:pPr>
            <w:r w:rsidRPr="00105EC2">
              <w:rPr>
                <w:b/>
                <w:bCs/>
                <w:sz w:val="18"/>
                <w:szCs w:val="18"/>
              </w:rPr>
              <w:t>总学时数</w:t>
            </w:r>
          </w:p>
        </w:tc>
        <w:tc>
          <w:tcPr>
            <w:tcW w:w="1409" w:type="dxa"/>
            <w:gridSpan w:val="2"/>
            <w:vAlign w:val="center"/>
          </w:tcPr>
          <w:p w14:paraId="0AD7160D" w14:textId="77777777" w:rsidR="00E97A74" w:rsidRPr="00105EC2" w:rsidRDefault="00E97A74" w:rsidP="00E97A74">
            <w:pPr>
              <w:jc w:val="center"/>
              <w:rPr>
                <w:b/>
                <w:bCs/>
                <w:sz w:val="18"/>
                <w:szCs w:val="18"/>
              </w:rPr>
            </w:pPr>
            <w:r w:rsidRPr="00105EC2">
              <w:rPr>
                <w:rFonts w:eastAsiaTheme="minorEastAsia"/>
                <w:szCs w:val="21"/>
              </w:rPr>
              <w:t>128</w:t>
            </w:r>
          </w:p>
        </w:tc>
      </w:tr>
      <w:tr w:rsidR="00E97A74" w:rsidRPr="00105EC2" w14:paraId="6D70161C" w14:textId="77777777" w:rsidTr="00E97A74">
        <w:trPr>
          <w:trHeight w:val="425"/>
          <w:jc w:val="center"/>
        </w:trPr>
        <w:tc>
          <w:tcPr>
            <w:tcW w:w="1512" w:type="dxa"/>
            <w:vAlign w:val="center"/>
          </w:tcPr>
          <w:p w14:paraId="56C40330" w14:textId="77777777" w:rsidR="00E97A74" w:rsidRPr="00105EC2" w:rsidRDefault="00E97A74" w:rsidP="00E97A74">
            <w:pPr>
              <w:jc w:val="center"/>
              <w:rPr>
                <w:b/>
                <w:bCs/>
                <w:sz w:val="18"/>
                <w:szCs w:val="18"/>
              </w:rPr>
            </w:pPr>
            <w:r w:rsidRPr="00105EC2">
              <w:rPr>
                <w:b/>
                <w:bCs/>
                <w:sz w:val="18"/>
                <w:szCs w:val="18"/>
              </w:rPr>
              <w:t>先修课程</w:t>
            </w:r>
          </w:p>
        </w:tc>
        <w:tc>
          <w:tcPr>
            <w:tcW w:w="1275" w:type="dxa"/>
            <w:vAlign w:val="center"/>
          </w:tcPr>
          <w:p w14:paraId="38BB32E9" w14:textId="77777777" w:rsidR="00E97A74" w:rsidRPr="00105EC2" w:rsidRDefault="00E97A74" w:rsidP="00E97A74">
            <w:pPr>
              <w:jc w:val="center"/>
              <w:rPr>
                <w:b/>
                <w:bCs/>
                <w:szCs w:val="21"/>
              </w:rPr>
            </w:pPr>
            <w:r w:rsidRPr="00105EC2">
              <w:rPr>
                <w:szCs w:val="21"/>
              </w:rPr>
              <w:fldChar w:fldCharType="begin"/>
            </w:r>
            <w:r w:rsidRPr="00105EC2">
              <w:rPr>
                <w:szCs w:val="21"/>
              </w:rPr>
              <w:instrText xml:space="preserve"> MERGEFIELD "</w:instrText>
            </w:r>
            <w:r w:rsidRPr="00105EC2">
              <w:rPr>
                <w:szCs w:val="21"/>
              </w:rPr>
              <w:instrText>课程名称</w:instrText>
            </w:r>
            <w:r w:rsidRPr="00105EC2">
              <w:rPr>
                <w:szCs w:val="21"/>
              </w:rPr>
              <w:instrText>"</w:instrText>
            </w:r>
            <w:r w:rsidRPr="00105EC2">
              <w:rPr>
                <w:szCs w:val="21"/>
              </w:rPr>
              <w:fldChar w:fldCharType="separate"/>
            </w:r>
            <w:r w:rsidRPr="00105EC2">
              <w:rPr>
                <w:szCs w:val="21"/>
              </w:rPr>
              <w:t>初级西班牙语</w:t>
            </w:r>
            <w:r w:rsidRPr="00105EC2">
              <w:rPr>
                <w:szCs w:val="21"/>
              </w:rPr>
              <w:fldChar w:fldCharType="end"/>
            </w:r>
          </w:p>
        </w:tc>
        <w:tc>
          <w:tcPr>
            <w:tcW w:w="1197" w:type="dxa"/>
            <w:gridSpan w:val="2"/>
            <w:vAlign w:val="center"/>
          </w:tcPr>
          <w:p w14:paraId="009CF2C2" w14:textId="77777777" w:rsidR="00E97A74" w:rsidRPr="00105EC2" w:rsidRDefault="00E97A74" w:rsidP="00E97A74">
            <w:pPr>
              <w:jc w:val="center"/>
              <w:rPr>
                <w:b/>
                <w:bCs/>
                <w:sz w:val="18"/>
                <w:szCs w:val="18"/>
              </w:rPr>
            </w:pPr>
            <w:r w:rsidRPr="00105EC2">
              <w:rPr>
                <w:rFonts w:eastAsiaTheme="minorEastAsia"/>
                <w:szCs w:val="21"/>
              </w:rPr>
              <w:t>中级西班牙语</w:t>
            </w:r>
          </w:p>
        </w:tc>
        <w:tc>
          <w:tcPr>
            <w:tcW w:w="1638" w:type="dxa"/>
            <w:gridSpan w:val="3"/>
            <w:vAlign w:val="center"/>
          </w:tcPr>
          <w:p w14:paraId="2019B559" w14:textId="77777777" w:rsidR="00E97A74" w:rsidRPr="00105EC2" w:rsidRDefault="00E97A74" w:rsidP="00E97A74">
            <w:pPr>
              <w:jc w:val="center"/>
              <w:rPr>
                <w:b/>
                <w:bCs/>
                <w:sz w:val="18"/>
                <w:szCs w:val="18"/>
              </w:rPr>
            </w:pPr>
          </w:p>
        </w:tc>
        <w:tc>
          <w:tcPr>
            <w:tcW w:w="1179" w:type="dxa"/>
            <w:vAlign w:val="center"/>
          </w:tcPr>
          <w:p w14:paraId="154EEC01" w14:textId="77777777" w:rsidR="00E97A74" w:rsidRPr="00105EC2" w:rsidRDefault="00E97A74" w:rsidP="00E97A74">
            <w:pPr>
              <w:jc w:val="center"/>
              <w:rPr>
                <w:b/>
                <w:bCs/>
                <w:sz w:val="18"/>
                <w:szCs w:val="18"/>
              </w:rPr>
            </w:pPr>
          </w:p>
        </w:tc>
        <w:tc>
          <w:tcPr>
            <w:tcW w:w="1409" w:type="dxa"/>
            <w:gridSpan w:val="2"/>
            <w:vAlign w:val="center"/>
          </w:tcPr>
          <w:p w14:paraId="0FC0AB16" w14:textId="77777777" w:rsidR="00E97A74" w:rsidRPr="00105EC2" w:rsidRDefault="00E97A74" w:rsidP="00E97A74">
            <w:pPr>
              <w:jc w:val="center"/>
              <w:rPr>
                <w:b/>
                <w:bCs/>
                <w:sz w:val="18"/>
                <w:szCs w:val="18"/>
              </w:rPr>
            </w:pPr>
          </w:p>
        </w:tc>
      </w:tr>
      <w:tr w:rsidR="00E97A74" w:rsidRPr="00105EC2" w14:paraId="3A51C72A" w14:textId="77777777" w:rsidTr="00E97A74">
        <w:trPr>
          <w:trHeight w:val="425"/>
          <w:jc w:val="center"/>
        </w:trPr>
        <w:tc>
          <w:tcPr>
            <w:tcW w:w="1512" w:type="dxa"/>
            <w:vAlign w:val="center"/>
          </w:tcPr>
          <w:p w14:paraId="000D31B1" w14:textId="77777777" w:rsidR="00E97A74" w:rsidRPr="00105EC2" w:rsidRDefault="00E97A74" w:rsidP="00E97A74">
            <w:pPr>
              <w:jc w:val="center"/>
              <w:rPr>
                <w:b/>
                <w:bCs/>
                <w:sz w:val="18"/>
                <w:szCs w:val="18"/>
              </w:rPr>
            </w:pPr>
            <w:r w:rsidRPr="00105EC2">
              <w:rPr>
                <w:b/>
                <w:bCs/>
                <w:sz w:val="18"/>
                <w:szCs w:val="18"/>
              </w:rPr>
              <w:t>先修课程代码</w:t>
            </w:r>
          </w:p>
        </w:tc>
        <w:tc>
          <w:tcPr>
            <w:tcW w:w="1275" w:type="dxa"/>
            <w:vAlign w:val="center"/>
          </w:tcPr>
          <w:p w14:paraId="1537F266" w14:textId="77777777" w:rsidR="00E97A74" w:rsidRPr="00105EC2" w:rsidRDefault="00E97A74" w:rsidP="00E97A74">
            <w:pPr>
              <w:jc w:val="center"/>
              <w:rPr>
                <w:b/>
                <w:bCs/>
                <w:szCs w:val="21"/>
              </w:rPr>
            </w:pPr>
            <w:r w:rsidRPr="00105EC2">
              <w:rPr>
                <w:szCs w:val="21"/>
              </w:rPr>
              <w:fldChar w:fldCharType="begin"/>
            </w:r>
            <w:r w:rsidRPr="00105EC2">
              <w:rPr>
                <w:szCs w:val="21"/>
              </w:rPr>
              <w:instrText xml:space="preserve"> MERGEFIELD "</w:instrText>
            </w:r>
            <w:r w:rsidRPr="00105EC2">
              <w:rPr>
                <w:szCs w:val="21"/>
              </w:rPr>
              <w:instrText>课程编号</w:instrText>
            </w:r>
            <w:r w:rsidRPr="00105EC2">
              <w:rPr>
                <w:szCs w:val="21"/>
              </w:rPr>
              <w:instrText>"</w:instrText>
            </w:r>
            <w:r w:rsidRPr="00105EC2">
              <w:rPr>
                <w:szCs w:val="21"/>
              </w:rPr>
              <w:fldChar w:fldCharType="separate"/>
            </w:r>
            <w:r w:rsidRPr="00105EC2">
              <w:rPr>
                <w:szCs w:val="21"/>
              </w:rPr>
              <w:t>78001-2#</w:t>
            </w:r>
            <w:r w:rsidRPr="00105EC2">
              <w:rPr>
                <w:szCs w:val="21"/>
              </w:rPr>
              <w:fldChar w:fldCharType="end"/>
            </w:r>
            <w:r w:rsidRPr="00105EC2">
              <w:rPr>
                <w:b/>
                <w:bCs/>
                <w:szCs w:val="21"/>
              </w:rPr>
              <w:t xml:space="preserve"> </w:t>
            </w:r>
          </w:p>
        </w:tc>
        <w:tc>
          <w:tcPr>
            <w:tcW w:w="1197" w:type="dxa"/>
            <w:gridSpan w:val="2"/>
            <w:vAlign w:val="center"/>
          </w:tcPr>
          <w:p w14:paraId="1E5AF525" w14:textId="77777777" w:rsidR="00E97A74" w:rsidRPr="00105EC2" w:rsidRDefault="00E97A74" w:rsidP="00E97A74">
            <w:pPr>
              <w:jc w:val="center"/>
              <w:rPr>
                <w:b/>
                <w:bCs/>
                <w:sz w:val="18"/>
                <w:szCs w:val="18"/>
              </w:rPr>
            </w:pPr>
            <w:r w:rsidRPr="00105EC2">
              <w:rPr>
                <w:szCs w:val="21"/>
              </w:rPr>
              <w:fldChar w:fldCharType="begin"/>
            </w:r>
            <w:r w:rsidRPr="00105EC2">
              <w:rPr>
                <w:szCs w:val="21"/>
              </w:rPr>
              <w:instrText xml:space="preserve"> MERGEFIELD "</w:instrText>
            </w:r>
            <w:r w:rsidRPr="00105EC2">
              <w:rPr>
                <w:szCs w:val="21"/>
              </w:rPr>
              <w:instrText>课程编号</w:instrText>
            </w:r>
            <w:r w:rsidRPr="00105EC2">
              <w:rPr>
                <w:szCs w:val="21"/>
              </w:rPr>
              <w:instrText>"</w:instrText>
            </w:r>
            <w:r w:rsidRPr="00105EC2">
              <w:rPr>
                <w:szCs w:val="21"/>
              </w:rPr>
              <w:fldChar w:fldCharType="separate"/>
            </w:r>
            <w:r w:rsidRPr="00105EC2">
              <w:rPr>
                <w:szCs w:val="21"/>
              </w:rPr>
              <w:t>78011-2#</w:t>
            </w:r>
            <w:r w:rsidRPr="00105EC2">
              <w:rPr>
                <w:szCs w:val="21"/>
              </w:rPr>
              <w:fldChar w:fldCharType="end"/>
            </w:r>
          </w:p>
        </w:tc>
        <w:tc>
          <w:tcPr>
            <w:tcW w:w="1638" w:type="dxa"/>
            <w:gridSpan w:val="3"/>
            <w:vAlign w:val="center"/>
          </w:tcPr>
          <w:p w14:paraId="227B5584" w14:textId="77777777" w:rsidR="00E97A74" w:rsidRPr="00105EC2" w:rsidRDefault="00E97A74" w:rsidP="00E97A74">
            <w:pPr>
              <w:jc w:val="center"/>
              <w:rPr>
                <w:b/>
                <w:bCs/>
                <w:sz w:val="18"/>
                <w:szCs w:val="18"/>
              </w:rPr>
            </w:pPr>
          </w:p>
        </w:tc>
        <w:tc>
          <w:tcPr>
            <w:tcW w:w="1179" w:type="dxa"/>
            <w:vAlign w:val="center"/>
          </w:tcPr>
          <w:p w14:paraId="708C7EBE" w14:textId="77777777" w:rsidR="00E97A74" w:rsidRPr="00105EC2" w:rsidRDefault="00E97A74" w:rsidP="00E97A74">
            <w:pPr>
              <w:jc w:val="center"/>
              <w:rPr>
                <w:b/>
                <w:bCs/>
                <w:sz w:val="18"/>
                <w:szCs w:val="18"/>
              </w:rPr>
            </w:pPr>
          </w:p>
        </w:tc>
        <w:tc>
          <w:tcPr>
            <w:tcW w:w="1409" w:type="dxa"/>
            <w:gridSpan w:val="2"/>
            <w:vAlign w:val="center"/>
          </w:tcPr>
          <w:p w14:paraId="58E73E66" w14:textId="77777777" w:rsidR="00E97A74" w:rsidRPr="00105EC2" w:rsidRDefault="00E97A74" w:rsidP="00E97A74">
            <w:pPr>
              <w:jc w:val="center"/>
              <w:rPr>
                <w:b/>
                <w:bCs/>
                <w:sz w:val="18"/>
                <w:szCs w:val="18"/>
              </w:rPr>
            </w:pPr>
          </w:p>
        </w:tc>
      </w:tr>
      <w:tr w:rsidR="00E97A74" w:rsidRPr="00105EC2" w14:paraId="6AE60210" w14:textId="77777777" w:rsidTr="00E97A74">
        <w:trPr>
          <w:trHeight w:val="426"/>
          <w:jc w:val="center"/>
        </w:trPr>
        <w:tc>
          <w:tcPr>
            <w:tcW w:w="1512" w:type="dxa"/>
            <w:vAlign w:val="center"/>
          </w:tcPr>
          <w:p w14:paraId="6E52769D" w14:textId="77777777" w:rsidR="00E97A74" w:rsidRPr="00105EC2" w:rsidRDefault="00E97A74" w:rsidP="00E97A74">
            <w:pPr>
              <w:jc w:val="center"/>
              <w:rPr>
                <w:b/>
                <w:bCs/>
                <w:sz w:val="18"/>
                <w:szCs w:val="18"/>
              </w:rPr>
            </w:pPr>
            <w:r w:rsidRPr="00105EC2">
              <w:rPr>
                <w:b/>
                <w:bCs/>
                <w:sz w:val="18"/>
                <w:szCs w:val="18"/>
              </w:rPr>
              <w:t>适用专业</w:t>
            </w:r>
          </w:p>
        </w:tc>
        <w:tc>
          <w:tcPr>
            <w:tcW w:w="6698" w:type="dxa"/>
            <w:gridSpan w:val="9"/>
            <w:vAlign w:val="center"/>
          </w:tcPr>
          <w:p w14:paraId="6C9D5580" w14:textId="77777777" w:rsidR="00E97A74" w:rsidRPr="00105EC2" w:rsidRDefault="00E97A74" w:rsidP="00E97A74">
            <w:pPr>
              <w:jc w:val="center"/>
              <w:rPr>
                <w:b/>
                <w:bCs/>
                <w:sz w:val="18"/>
                <w:szCs w:val="18"/>
              </w:rPr>
            </w:pPr>
            <w:r w:rsidRPr="00105EC2">
              <w:rPr>
                <w:rFonts w:eastAsiaTheme="minorEastAsia"/>
                <w:szCs w:val="21"/>
              </w:rPr>
              <w:t>西班牙语语言文学专业</w:t>
            </w:r>
            <w:r w:rsidRPr="00105EC2">
              <w:rPr>
                <w:rFonts w:eastAsiaTheme="minorEastAsia"/>
                <w:szCs w:val="21"/>
              </w:rPr>
              <w:t xml:space="preserve"> </w:t>
            </w:r>
          </w:p>
        </w:tc>
      </w:tr>
      <w:tr w:rsidR="00E97A74" w:rsidRPr="00105EC2" w14:paraId="20546EFA" w14:textId="77777777" w:rsidTr="00E97A74">
        <w:trPr>
          <w:trHeight w:val="426"/>
          <w:jc w:val="center"/>
        </w:trPr>
        <w:tc>
          <w:tcPr>
            <w:tcW w:w="1512" w:type="dxa"/>
            <w:vAlign w:val="center"/>
          </w:tcPr>
          <w:p w14:paraId="14EA15AD" w14:textId="77777777" w:rsidR="00E97A74" w:rsidRPr="00105EC2" w:rsidRDefault="00E97A74" w:rsidP="00E97A74">
            <w:pPr>
              <w:jc w:val="center"/>
              <w:rPr>
                <w:b/>
                <w:bCs/>
                <w:sz w:val="18"/>
                <w:szCs w:val="18"/>
              </w:rPr>
            </w:pPr>
            <w:r w:rsidRPr="00105EC2">
              <w:rPr>
                <w:b/>
                <w:bCs/>
                <w:sz w:val="18"/>
                <w:szCs w:val="18"/>
              </w:rPr>
              <w:t>选用教材</w:t>
            </w:r>
          </w:p>
        </w:tc>
        <w:tc>
          <w:tcPr>
            <w:tcW w:w="6698" w:type="dxa"/>
            <w:gridSpan w:val="9"/>
            <w:vAlign w:val="center"/>
          </w:tcPr>
          <w:p w14:paraId="734E5D0B" w14:textId="77777777" w:rsidR="00E97A74" w:rsidRPr="00105EC2" w:rsidRDefault="00E97A74" w:rsidP="00E97A74">
            <w:pPr>
              <w:jc w:val="center"/>
              <w:rPr>
                <w:b/>
                <w:bCs/>
                <w:sz w:val="18"/>
                <w:szCs w:val="18"/>
              </w:rPr>
            </w:pPr>
            <w:r w:rsidRPr="00105EC2">
              <w:rPr>
                <w:rFonts w:eastAsiaTheme="minorEastAsia"/>
                <w:szCs w:val="21"/>
              </w:rPr>
              <w:t>董燕生，刘建</w:t>
            </w:r>
            <w:r w:rsidRPr="00105EC2">
              <w:rPr>
                <w:rFonts w:eastAsiaTheme="minorEastAsia"/>
                <w:szCs w:val="21"/>
              </w:rPr>
              <w:t>.</w:t>
            </w:r>
            <w:r w:rsidRPr="00105EC2">
              <w:rPr>
                <w:rFonts w:eastAsiaTheme="minorEastAsia"/>
                <w:szCs w:val="21"/>
              </w:rPr>
              <w:t>《现代西班牙语学生用书》</w:t>
            </w:r>
            <w:r w:rsidRPr="00105EC2">
              <w:rPr>
                <w:rFonts w:eastAsiaTheme="minorEastAsia"/>
                <w:szCs w:val="21"/>
              </w:rPr>
              <w:t>4.</w:t>
            </w:r>
            <w:r w:rsidRPr="00105EC2">
              <w:rPr>
                <w:rFonts w:eastAsiaTheme="minorEastAsia"/>
                <w:szCs w:val="21"/>
              </w:rPr>
              <w:t>外语教学与研究出版社，</w:t>
            </w:r>
            <w:r w:rsidRPr="00105EC2">
              <w:rPr>
                <w:rFonts w:eastAsiaTheme="minorEastAsia"/>
                <w:szCs w:val="21"/>
              </w:rPr>
              <w:t>2018</w:t>
            </w:r>
          </w:p>
        </w:tc>
      </w:tr>
      <w:tr w:rsidR="00E97A74" w:rsidRPr="00105EC2" w14:paraId="727F02F8" w14:textId="77777777" w:rsidTr="00E97A74">
        <w:trPr>
          <w:trHeight w:val="425"/>
          <w:jc w:val="center"/>
        </w:trPr>
        <w:tc>
          <w:tcPr>
            <w:tcW w:w="1512" w:type="dxa"/>
            <w:vAlign w:val="center"/>
          </w:tcPr>
          <w:p w14:paraId="62322996" w14:textId="77777777" w:rsidR="00E97A74" w:rsidRPr="00105EC2" w:rsidRDefault="00E97A74" w:rsidP="00E97A74">
            <w:pPr>
              <w:jc w:val="center"/>
              <w:rPr>
                <w:b/>
                <w:bCs/>
                <w:sz w:val="18"/>
                <w:szCs w:val="18"/>
              </w:rPr>
            </w:pPr>
            <w:r w:rsidRPr="00105EC2">
              <w:rPr>
                <w:b/>
                <w:bCs/>
                <w:sz w:val="18"/>
                <w:szCs w:val="18"/>
              </w:rPr>
              <w:t>撰</w:t>
            </w:r>
            <w:r w:rsidRPr="00105EC2">
              <w:rPr>
                <w:b/>
                <w:bCs/>
                <w:sz w:val="18"/>
                <w:szCs w:val="18"/>
              </w:rPr>
              <w:t xml:space="preserve"> </w:t>
            </w:r>
            <w:r w:rsidRPr="00105EC2">
              <w:rPr>
                <w:b/>
                <w:bCs/>
                <w:sz w:val="18"/>
                <w:szCs w:val="18"/>
              </w:rPr>
              <w:t>写</w:t>
            </w:r>
            <w:r w:rsidRPr="00105EC2">
              <w:rPr>
                <w:b/>
                <w:bCs/>
                <w:sz w:val="18"/>
                <w:szCs w:val="18"/>
              </w:rPr>
              <w:t xml:space="preserve"> </w:t>
            </w:r>
            <w:r w:rsidRPr="00105EC2">
              <w:rPr>
                <w:b/>
                <w:bCs/>
                <w:sz w:val="18"/>
                <w:szCs w:val="18"/>
              </w:rPr>
              <w:t>人</w:t>
            </w:r>
          </w:p>
        </w:tc>
        <w:tc>
          <w:tcPr>
            <w:tcW w:w="1339" w:type="dxa"/>
            <w:gridSpan w:val="2"/>
            <w:vAlign w:val="center"/>
          </w:tcPr>
          <w:p w14:paraId="3972453F" w14:textId="77777777" w:rsidR="00E97A74" w:rsidRPr="00105EC2" w:rsidRDefault="00E97A74" w:rsidP="00E97A74">
            <w:pPr>
              <w:jc w:val="center"/>
              <w:rPr>
                <w:b/>
                <w:bCs/>
                <w:sz w:val="18"/>
                <w:szCs w:val="18"/>
              </w:rPr>
            </w:pPr>
            <w:r w:rsidRPr="00105EC2">
              <w:rPr>
                <w:rFonts w:eastAsiaTheme="minorEastAsia"/>
                <w:szCs w:val="21"/>
              </w:rPr>
              <w:t>吕霄霄</w:t>
            </w:r>
          </w:p>
        </w:tc>
        <w:tc>
          <w:tcPr>
            <w:tcW w:w="1340" w:type="dxa"/>
            <w:gridSpan w:val="2"/>
            <w:vAlign w:val="center"/>
          </w:tcPr>
          <w:p w14:paraId="6FD74EFC" w14:textId="77777777" w:rsidR="00E97A74" w:rsidRPr="00105EC2" w:rsidRDefault="00E97A74" w:rsidP="00E97A74">
            <w:pPr>
              <w:jc w:val="center"/>
              <w:rPr>
                <w:b/>
                <w:bCs/>
                <w:sz w:val="18"/>
                <w:szCs w:val="18"/>
              </w:rPr>
            </w:pPr>
            <w:r w:rsidRPr="00105EC2">
              <w:rPr>
                <w:b/>
                <w:bCs/>
                <w:sz w:val="18"/>
                <w:szCs w:val="18"/>
              </w:rPr>
              <w:t>审</w:t>
            </w:r>
            <w:r w:rsidRPr="00105EC2">
              <w:rPr>
                <w:b/>
                <w:bCs/>
                <w:sz w:val="18"/>
                <w:szCs w:val="18"/>
              </w:rPr>
              <w:t xml:space="preserve"> </w:t>
            </w:r>
            <w:r w:rsidRPr="00105EC2">
              <w:rPr>
                <w:b/>
                <w:bCs/>
                <w:sz w:val="18"/>
                <w:szCs w:val="18"/>
              </w:rPr>
              <w:t>定</w:t>
            </w:r>
            <w:r w:rsidRPr="00105EC2">
              <w:rPr>
                <w:b/>
                <w:bCs/>
                <w:sz w:val="18"/>
                <w:szCs w:val="18"/>
              </w:rPr>
              <w:t xml:space="preserve"> </w:t>
            </w:r>
            <w:r w:rsidRPr="00105EC2">
              <w:rPr>
                <w:b/>
                <w:bCs/>
                <w:sz w:val="18"/>
                <w:szCs w:val="18"/>
              </w:rPr>
              <w:t>人</w:t>
            </w:r>
          </w:p>
        </w:tc>
        <w:tc>
          <w:tcPr>
            <w:tcW w:w="1339" w:type="dxa"/>
            <w:vAlign w:val="center"/>
          </w:tcPr>
          <w:p w14:paraId="31FE163B" w14:textId="77777777" w:rsidR="00E97A74" w:rsidRPr="00105EC2" w:rsidRDefault="00E97A74" w:rsidP="00E97A74">
            <w:pPr>
              <w:jc w:val="center"/>
              <w:rPr>
                <w:b/>
                <w:bCs/>
                <w:sz w:val="18"/>
                <w:szCs w:val="18"/>
              </w:rPr>
            </w:pPr>
          </w:p>
        </w:tc>
        <w:tc>
          <w:tcPr>
            <w:tcW w:w="1340" w:type="dxa"/>
            <w:gridSpan w:val="3"/>
            <w:vAlign w:val="center"/>
          </w:tcPr>
          <w:p w14:paraId="7BA7927F" w14:textId="77777777" w:rsidR="00E97A74" w:rsidRPr="00105EC2" w:rsidRDefault="00E97A74" w:rsidP="00E97A74">
            <w:pPr>
              <w:jc w:val="center"/>
              <w:rPr>
                <w:b/>
                <w:bCs/>
                <w:sz w:val="18"/>
                <w:szCs w:val="18"/>
              </w:rPr>
            </w:pPr>
            <w:r w:rsidRPr="00105EC2">
              <w:rPr>
                <w:b/>
                <w:bCs/>
                <w:sz w:val="18"/>
                <w:szCs w:val="18"/>
              </w:rPr>
              <w:t>批</w:t>
            </w:r>
            <w:r w:rsidRPr="00105EC2">
              <w:rPr>
                <w:b/>
                <w:bCs/>
                <w:sz w:val="18"/>
                <w:szCs w:val="18"/>
              </w:rPr>
              <w:t xml:space="preserve"> </w:t>
            </w:r>
            <w:r w:rsidRPr="00105EC2">
              <w:rPr>
                <w:b/>
                <w:bCs/>
                <w:sz w:val="18"/>
                <w:szCs w:val="18"/>
              </w:rPr>
              <w:t>准</w:t>
            </w:r>
            <w:r w:rsidRPr="00105EC2">
              <w:rPr>
                <w:b/>
                <w:bCs/>
                <w:sz w:val="18"/>
                <w:szCs w:val="18"/>
              </w:rPr>
              <w:t xml:space="preserve"> </w:t>
            </w:r>
            <w:r w:rsidRPr="00105EC2">
              <w:rPr>
                <w:b/>
                <w:bCs/>
                <w:sz w:val="18"/>
                <w:szCs w:val="18"/>
              </w:rPr>
              <w:t>人</w:t>
            </w:r>
          </w:p>
        </w:tc>
        <w:tc>
          <w:tcPr>
            <w:tcW w:w="1340" w:type="dxa"/>
            <w:vAlign w:val="center"/>
          </w:tcPr>
          <w:p w14:paraId="66AC13C3" w14:textId="77777777" w:rsidR="00E97A74" w:rsidRPr="00105EC2" w:rsidRDefault="00E97A74" w:rsidP="00E97A74">
            <w:pPr>
              <w:jc w:val="center"/>
              <w:rPr>
                <w:sz w:val="18"/>
                <w:szCs w:val="18"/>
              </w:rPr>
            </w:pPr>
          </w:p>
        </w:tc>
      </w:tr>
    </w:tbl>
    <w:p w14:paraId="0DA1C9DA" w14:textId="77777777" w:rsidR="00E97A74" w:rsidRDefault="00E97A74" w:rsidP="00E97A74">
      <w:pPr>
        <w:pStyle w:val="Default"/>
        <w:snapToGrid w:val="0"/>
        <w:spacing w:beforeLines="50" w:before="156" w:afterLines="50" w:after="156"/>
        <w:rPr>
          <w:rFonts w:ascii="Times New Roman" w:hAnsi="Times New Roman" w:hint="default"/>
          <w:bCs/>
          <w:szCs w:val="24"/>
        </w:rPr>
      </w:pPr>
    </w:p>
    <w:p w14:paraId="12C95716" w14:textId="77777777" w:rsidR="00E97A74" w:rsidRPr="00105EC2" w:rsidRDefault="00E97A74" w:rsidP="00E97A74">
      <w:pPr>
        <w:pStyle w:val="Default"/>
        <w:snapToGrid w:val="0"/>
        <w:spacing w:beforeLines="50" w:before="156" w:afterLines="50" w:after="156"/>
        <w:rPr>
          <w:rFonts w:ascii="Times New Roman" w:hAnsi="Times New Roman" w:hint="default"/>
          <w:bCs/>
          <w:szCs w:val="24"/>
        </w:rPr>
      </w:pPr>
      <w:r>
        <w:rPr>
          <w:rFonts w:ascii="Times New Roman" w:hAnsi="Times New Roman"/>
          <w:bCs/>
          <w:szCs w:val="24"/>
        </w:rPr>
        <w:t>二</w:t>
      </w:r>
      <w:r w:rsidRPr="00105EC2">
        <w:rPr>
          <w:rFonts w:ascii="Times New Roman" w:hAnsi="Times New Roman" w:hint="default"/>
          <w:bCs/>
          <w:szCs w:val="24"/>
        </w:rPr>
        <w:t>、课程目标</w:t>
      </w:r>
    </w:p>
    <w:p w14:paraId="511EA4E2" w14:textId="77777777" w:rsidR="00E97A74" w:rsidRPr="00105EC2" w:rsidRDefault="00E97A74" w:rsidP="00E97A74">
      <w:pPr>
        <w:spacing w:line="400" w:lineRule="exact"/>
        <w:ind w:firstLineChars="200" w:firstLine="420"/>
        <w:contextualSpacing/>
        <w:mirrorIndents/>
        <w:rPr>
          <w:szCs w:val="21"/>
        </w:rPr>
      </w:pPr>
      <w:r>
        <w:rPr>
          <w:szCs w:val="21"/>
        </w:rPr>
        <w:t>课程</w:t>
      </w:r>
      <w:r w:rsidRPr="00105EC2">
        <w:rPr>
          <w:szCs w:val="21"/>
        </w:rPr>
        <w:t>目标</w:t>
      </w:r>
      <w:r w:rsidRPr="00105EC2">
        <w:rPr>
          <w:szCs w:val="21"/>
        </w:rPr>
        <w:t>1</w:t>
      </w:r>
      <w:r w:rsidRPr="00105EC2">
        <w:rPr>
          <w:szCs w:val="21"/>
        </w:rPr>
        <w:t>：</w:t>
      </w:r>
      <w:r>
        <w:rPr>
          <w:szCs w:val="21"/>
        </w:rPr>
        <w:t>（</w:t>
      </w:r>
      <w:r w:rsidRPr="00105EC2">
        <w:rPr>
          <w:szCs w:val="21"/>
        </w:rPr>
        <w:t>课程思政目标</w:t>
      </w:r>
      <w:r>
        <w:rPr>
          <w:szCs w:val="21"/>
        </w:rPr>
        <w:t>）</w:t>
      </w:r>
      <w:r w:rsidRPr="00105EC2">
        <w:rPr>
          <w:szCs w:val="21"/>
        </w:rPr>
        <w:t>通过本课程的学习，使学生树立正确的世界观、人生观、价值观；了解西班牙语的学习方法和规律，牢固树立终身学习理念。</w:t>
      </w:r>
    </w:p>
    <w:p w14:paraId="1FA84D4B" w14:textId="77777777" w:rsidR="00E97A74" w:rsidRPr="00105EC2" w:rsidRDefault="00E97A74" w:rsidP="00E97A74">
      <w:pPr>
        <w:spacing w:line="400" w:lineRule="exact"/>
        <w:ind w:firstLineChars="200" w:firstLine="420"/>
        <w:contextualSpacing/>
        <w:mirrorIndents/>
        <w:rPr>
          <w:szCs w:val="21"/>
        </w:rPr>
      </w:pPr>
      <w:r>
        <w:rPr>
          <w:szCs w:val="21"/>
        </w:rPr>
        <w:t>课程</w:t>
      </w:r>
      <w:r w:rsidRPr="00105EC2">
        <w:rPr>
          <w:szCs w:val="21"/>
        </w:rPr>
        <w:t>目标</w:t>
      </w:r>
      <w:r w:rsidRPr="00105EC2">
        <w:rPr>
          <w:rFonts w:eastAsiaTheme="minorEastAsia"/>
          <w:color w:val="000000"/>
          <w:szCs w:val="21"/>
        </w:rPr>
        <w:t>2</w:t>
      </w:r>
      <w:r>
        <w:rPr>
          <w:szCs w:val="21"/>
        </w:rPr>
        <w:t>：（</w:t>
      </w:r>
      <w:r w:rsidRPr="00105EC2">
        <w:rPr>
          <w:szCs w:val="21"/>
        </w:rPr>
        <w:t>课程思政目标</w:t>
      </w:r>
      <w:r>
        <w:rPr>
          <w:szCs w:val="21"/>
        </w:rPr>
        <w:t>）</w:t>
      </w:r>
      <w:r w:rsidRPr="00105EC2">
        <w:rPr>
          <w:rFonts w:eastAsiaTheme="minorEastAsia"/>
          <w:color w:val="000000"/>
          <w:szCs w:val="21"/>
        </w:rPr>
        <w:t>了解</w:t>
      </w:r>
      <w:r w:rsidRPr="00105EC2">
        <w:rPr>
          <w:rFonts w:eastAsiaTheme="minorEastAsia"/>
          <w:bCs/>
          <w:szCs w:val="21"/>
        </w:rPr>
        <w:t>中国与西班牙语国家的历史、经济、文化、科技等发展情况，具有较强的跨文化交际能力</w:t>
      </w:r>
      <w:r w:rsidRPr="00105EC2">
        <w:rPr>
          <w:rFonts w:eastAsiaTheme="minorEastAsia"/>
          <w:bCs/>
          <w:szCs w:val="21"/>
        </w:rPr>
        <w:t>,</w:t>
      </w:r>
      <w:r w:rsidRPr="00105EC2">
        <w:rPr>
          <w:szCs w:val="21"/>
        </w:rPr>
        <w:t xml:space="preserve"> </w:t>
      </w:r>
      <w:r w:rsidRPr="00105EC2">
        <w:rPr>
          <w:szCs w:val="21"/>
        </w:rPr>
        <w:t>具备用西班牙语</w:t>
      </w:r>
      <w:r w:rsidRPr="00105EC2">
        <w:rPr>
          <w:szCs w:val="21"/>
        </w:rPr>
        <w:t>“</w:t>
      </w:r>
      <w:r w:rsidRPr="00105EC2">
        <w:rPr>
          <w:szCs w:val="21"/>
        </w:rPr>
        <w:t>讲好中国故事，传播好中国声音</w:t>
      </w:r>
      <w:r w:rsidRPr="00105EC2">
        <w:rPr>
          <w:szCs w:val="21"/>
        </w:rPr>
        <w:t>”</w:t>
      </w:r>
      <w:r w:rsidRPr="00105EC2">
        <w:rPr>
          <w:szCs w:val="21"/>
        </w:rPr>
        <w:t>的基本能力。</w:t>
      </w:r>
    </w:p>
    <w:p w14:paraId="16A9EBE6" w14:textId="77777777" w:rsidR="00E97A74" w:rsidRPr="00105EC2" w:rsidRDefault="00E97A74" w:rsidP="00E97A74">
      <w:pPr>
        <w:spacing w:line="400" w:lineRule="exact"/>
        <w:ind w:firstLineChars="200" w:firstLine="420"/>
        <w:contextualSpacing/>
        <w:mirrorIndents/>
        <w:rPr>
          <w:rFonts w:eastAsiaTheme="minorEastAsia"/>
          <w:bCs/>
          <w:szCs w:val="21"/>
        </w:rPr>
      </w:pPr>
      <w:r w:rsidRPr="00105EC2">
        <w:rPr>
          <w:szCs w:val="21"/>
        </w:rPr>
        <w:t>课程目标</w:t>
      </w:r>
      <w:r w:rsidRPr="00105EC2">
        <w:rPr>
          <w:rFonts w:eastAsiaTheme="minorEastAsia"/>
          <w:color w:val="000000"/>
          <w:szCs w:val="21"/>
        </w:rPr>
        <w:t>3</w:t>
      </w:r>
      <w:r>
        <w:rPr>
          <w:rFonts w:eastAsiaTheme="minorEastAsia"/>
          <w:color w:val="000000"/>
          <w:szCs w:val="21"/>
        </w:rPr>
        <w:t>：</w:t>
      </w:r>
      <w:r w:rsidRPr="00105EC2">
        <w:rPr>
          <w:rFonts w:eastAsiaTheme="minorEastAsia"/>
          <w:color w:val="000000"/>
          <w:szCs w:val="21"/>
        </w:rPr>
        <w:t>掌握</w:t>
      </w:r>
      <w:r w:rsidRPr="00105EC2">
        <w:rPr>
          <w:rFonts w:eastAsiaTheme="minorEastAsia"/>
          <w:bCs/>
          <w:szCs w:val="21"/>
        </w:rPr>
        <w:t>说读写译各项语言技能，提高运用语言和知识完成交流任务的能力。</w:t>
      </w:r>
    </w:p>
    <w:p w14:paraId="0FCB8C22" w14:textId="77777777" w:rsidR="00E97A74" w:rsidRPr="00105EC2" w:rsidRDefault="00E97A74" w:rsidP="00E97A74">
      <w:pPr>
        <w:spacing w:line="400" w:lineRule="exact"/>
        <w:ind w:firstLineChars="200" w:firstLine="420"/>
        <w:contextualSpacing/>
        <w:mirrorIndents/>
        <w:rPr>
          <w:rFonts w:eastAsiaTheme="minorEastAsia"/>
          <w:bCs/>
          <w:szCs w:val="21"/>
        </w:rPr>
      </w:pPr>
      <w:r w:rsidRPr="00105EC2">
        <w:rPr>
          <w:szCs w:val="21"/>
        </w:rPr>
        <w:t>课程目标</w:t>
      </w:r>
      <w:r w:rsidRPr="00105EC2">
        <w:rPr>
          <w:rFonts w:eastAsiaTheme="minorEastAsia"/>
          <w:color w:val="000000"/>
          <w:szCs w:val="21"/>
        </w:rPr>
        <w:t>4</w:t>
      </w:r>
      <w:r>
        <w:rPr>
          <w:rFonts w:eastAsiaTheme="minorEastAsia"/>
          <w:color w:val="000000"/>
          <w:szCs w:val="21"/>
        </w:rPr>
        <w:t>：</w:t>
      </w:r>
      <w:r w:rsidRPr="00105EC2">
        <w:rPr>
          <w:rFonts w:eastAsiaTheme="minorEastAsia"/>
          <w:color w:val="000000"/>
          <w:szCs w:val="21"/>
        </w:rPr>
        <w:t>能够运用</w:t>
      </w:r>
      <w:r w:rsidRPr="00105EC2">
        <w:rPr>
          <w:rFonts w:eastAsiaTheme="minorEastAsia"/>
          <w:bCs/>
          <w:szCs w:val="21"/>
        </w:rPr>
        <w:t>西班牙语语言文学的基本理论知识和方法，面对文化的多样性，培养学生的理解、包容意识和态度，发展其批判思维能力。</w:t>
      </w:r>
    </w:p>
    <w:p w14:paraId="0ECBA2F6" w14:textId="77777777" w:rsidR="00E97A74" w:rsidRDefault="00E97A74" w:rsidP="00E97A74">
      <w:pPr>
        <w:pStyle w:val="Default"/>
        <w:snapToGrid w:val="0"/>
        <w:spacing w:beforeLines="50" w:before="156" w:afterLines="50" w:after="156"/>
        <w:rPr>
          <w:rFonts w:ascii="Times New Roman" w:hAnsi="Times New Roman" w:hint="default"/>
          <w:bCs/>
          <w:szCs w:val="24"/>
        </w:rPr>
      </w:pPr>
    </w:p>
    <w:p w14:paraId="35376A18" w14:textId="77777777" w:rsidR="00E97A74" w:rsidRPr="00105EC2" w:rsidRDefault="00E97A74" w:rsidP="00E97A74">
      <w:pPr>
        <w:pStyle w:val="Default"/>
        <w:snapToGrid w:val="0"/>
        <w:spacing w:beforeLines="50" w:before="156" w:afterLines="50" w:after="156"/>
        <w:rPr>
          <w:rFonts w:ascii="Times New Roman" w:hAnsi="Times New Roman" w:hint="default"/>
          <w:bCs/>
          <w:szCs w:val="24"/>
        </w:rPr>
      </w:pPr>
      <w:r>
        <w:rPr>
          <w:rFonts w:ascii="Times New Roman" w:hAnsi="Times New Roman"/>
          <w:bCs/>
          <w:szCs w:val="24"/>
        </w:rPr>
        <w:t>三</w:t>
      </w:r>
      <w:r w:rsidRPr="00105EC2">
        <w:rPr>
          <w:rFonts w:ascii="Times New Roman" w:hAnsi="Times New Roman" w:hint="default"/>
          <w:bCs/>
          <w:szCs w:val="24"/>
        </w:rPr>
        <w:t>、课程目标与毕业要求观测点的对应关系</w:t>
      </w:r>
    </w:p>
    <w:tbl>
      <w:tblPr>
        <w:tblW w:w="8496" w:type="dxa"/>
        <w:tblLayout w:type="fixed"/>
        <w:tblLook w:val="04A0" w:firstRow="1" w:lastRow="0" w:firstColumn="1" w:lastColumn="0" w:noHBand="0" w:noVBand="1"/>
      </w:tblPr>
      <w:tblGrid>
        <w:gridCol w:w="959"/>
        <w:gridCol w:w="2137"/>
        <w:gridCol w:w="3960"/>
        <w:gridCol w:w="1440"/>
      </w:tblGrid>
      <w:tr w:rsidR="00E97A74" w:rsidRPr="00105EC2" w14:paraId="76F1E1E8" w14:textId="77777777" w:rsidTr="00E97A74">
        <w:tc>
          <w:tcPr>
            <w:tcW w:w="959" w:type="dxa"/>
            <w:tcBorders>
              <w:top w:val="single" w:sz="4" w:space="0" w:color="auto"/>
              <w:left w:val="single" w:sz="4" w:space="0" w:color="auto"/>
              <w:bottom w:val="single" w:sz="4" w:space="0" w:color="auto"/>
              <w:right w:val="single" w:sz="4" w:space="0" w:color="auto"/>
            </w:tcBorders>
          </w:tcPr>
          <w:p w14:paraId="29EDF36F" w14:textId="77777777" w:rsidR="00E97A74" w:rsidRPr="00105EC2" w:rsidRDefault="00E97A74" w:rsidP="00E97A74">
            <w:pPr>
              <w:spacing w:line="400" w:lineRule="exact"/>
              <w:rPr>
                <w:rFonts w:eastAsiaTheme="minorEastAsia"/>
                <w:b/>
                <w:szCs w:val="21"/>
              </w:rPr>
            </w:pPr>
            <w:r w:rsidRPr="00105EC2">
              <w:rPr>
                <w:b/>
                <w:bCs/>
                <w:szCs w:val="21"/>
              </w:rPr>
              <w:t>序号</w:t>
            </w:r>
          </w:p>
        </w:tc>
        <w:tc>
          <w:tcPr>
            <w:tcW w:w="2137" w:type="dxa"/>
            <w:tcBorders>
              <w:top w:val="single" w:sz="4" w:space="0" w:color="auto"/>
              <w:left w:val="single" w:sz="4" w:space="0" w:color="auto"/>
              <w:bottom w:val="single" w:sz="4" w:space="0" w:color="auto"/>
              <w:right w:val="single" w:sz="4" w:space="0" w:color="auto"/>
            </w:tcBorders>
            <w:vAlign w:val="center"/>
            <w:hideMark/>
          </w:tcPr>
          <w:p w14:paraId="28A0C590" w14:textId="77777777" w:rsidR="00E97A74" w:rsidRPr="00105EC2" w:rsidRDefault="00E97A74" w:rsidP="00E97A74">
            <w:pPr>
              <w:spacing w:line="400" w:lineRule="exact"/>
              <w:rPr>
                <w:rFonts w:eastAsiaTheme="minorEastAsia"/>
                <w:b/>
                <w:szCs w:val="21"/>
              </w:rPr>
            </w:pPr>
            <w:r w:rsidRPr="00105EC2">
              <w:rPr>
                <w:rFonts w:eastAsiaTheme="minorEastAsia"/>
                <w:b/>
                <w:szCs w:val="21"/>
              </w:rPr>
              <w:t>毕业要求</w:t>
            </w:r>
          </w:p>
        </w:tc>
        <w:tc>
          <w:tcPr>
            <w:tcW w:w="3960" w:type="dxa"/>
            <w:tcBorders>
              <w:top w:val="single" w:sz="4" w:space="0" w:color="auto"/>
              <w:left w:val="nil"/>
              <w:bottom w:val="single" w:sz="4" w:space="0" w:color="auto"/>
              <w:right w:val="single" w:sz="4" w:space="0" w:color="auto"/>
            </w:tcBorders>
            <w:vAlign w:val="center"/>
            <w:hideMark/>
          </w:tcPr>
          <w:p w14:paraId="3AC7EFCB" w14:textId="77777777" w:rsidR="00E97A74" w:rsidRPr="00105EC2" w:rsidRDefault="00E97A74" w:rsidP="00E97A74">
            <w:pPr>
              <w:spacing w:line="400" w:lineRule="exact"/>
              <w:rPr>
                <w:rFonts w:eastAsiaTheme="minorEastAsia"/>
                <w:b/>
                <w:szCs w:val="21"/>
              </w:rPr>
            </w:pPr>
            <w:r w:rsidRPr="00105EC2">
              <w:rPr>
                <w:b/>
                <w:bCs/>
                <w:szCs w:val="21"/>
              </w:rPr>
              <w:t>毕业要求观测点</w:t>
            </w:r>
          </w:p>
        </w:tc>
        <w:tc>
          <w:tcPr>
            <w:tcW w:w="1440" w:type="dxa"/>
            <w:tcBorders>
              <w:top w:val="single" w:sz="4" w:space="0" w:color="auto"/>
              <w:left w:val="nil"/>
              <w:bottom w:val="single" w:sz="4" w:space="0" w:color="auto"/>
              <w:right w:val="single" w:sz="4" w:space="0" w:color="auto"/>
            </w:tcBorders>
            <w:vAlign w:val="center"/>
            <w:hideMark/>
          </w:tcPr>
          <w:p w14:paraId="2347075B" w14:textId="77777777" w:rsidR="00E97A74" w:rsidRPr="00105EC2" w:rsidRDefault="00E97A74" w:rsidP="00E97A74">
            <w:pPr>
              <w:spacing w:line="400" w:lineRule="exact"/>
              <w:rPr>
                <w:rFonts w:eastAsiaTheme="minorEastAsia"/>
                <w:b/>
                <w:szCs w:val="21"/>
              </w:rPr>
            </w:pPr>
            <w:r w:rsidRPr="00105EC2">
              <w:rPr>
                <w:rFonts w:eastAsiaTheme="minorEastAsia"/>
                <w:b/>
                <w:szCs w:val="21"/>
              </w:rPr>
              <w:t>课程目标</w:t>
            </w:r>
          </w:p>
        </w:tc>
      </w:tr>
      <w:tr w:rsidR="00E97A74" w:rsidRPr="00105EC2" w14:paraId="374D6461" w14:textId="77777777" w:rsidTr="00E97A74">
        <w:trPr>
          <w:trHeight w:val="1237"/>
        </w:trPr>
        <w:tc>
          <w:tcPr>
            <w:tcW w:w="959" w:type="dxa"/>
            <w:vMerge w:val="restart"/>
            <w:tcBorders>
              <w:top w:val="single" w:sz="4" w:space="0" w:color="auto"/>
              <w:left w:val="single" w:sz="4" w:space="0" w:color="auto"/>
              <w:right w:val="single" w:sz="4" w:space="0" w:color="auto"/>
            </w:tcBorders>
          </w:tcPr>
          <w:p w14:paraId="387475CC" w14:textId="77777777" w:rsidR="00E97A74" w:rsidRPr="00105EC2" w:rsidRDefault="00E97A74" w:rsidP="00E97A74">
            <w:pPr>
              <w:adjustRightInd w:val="0"/>
              <w:snapToGrid w:val="0"/>
              <w:spacing w:line="400" w:lineRule="exact"/>
              <w:jc w:val="center"/>
              <w:rPr>
                <w:szCs w:val="21"/>
              </w:rPr>
            </w:pPr>
            <w:r w:rsidRPr="00105EC2">
              <w:rPr>
                <w:szCs w:val="21"/>
              </w:rPr>
              <w:t>1</w:t>
            </w:r>
          </w:p>
          <w:p w14:paraId="66D7D7F7" w14:textId="77777777" w:rsidR="00E97A74" w:rsidRPr="00105EC2" w:rsidRDefault="00E97A74" w:rsidP="00E97A74">
            <w:pPr>
              <w:spacing w:line="400" w:lineRule="exact"/>
              <w:rPr>
                <w:b/>
                <w:bCs/>
                <w:szCs w:val="21"/>
              </w:rPr>
            </w:pPr>
          </w:p>
        </w:tc>
        <w:tc>
          <w:tcPr>
            <w:tcW w:w="2137" w:type="dxa"/>
            <w:vMerge w:val="restart"/>
            <w:tcBorders>
              <w:top w:val="single" w:sz="4" w:space="0" w:color="auto"/>
              <w:left w:val="single" w:sz="4" w:space="0" w:color="auto"/>
              <w:right w:val="single" w:sz="4" w:space="0" w:color="auto"/>
            </w:tcBorders>
          </w:tcPr>
          <w:p w14:paraId="01851C2A" w14:textId="77777777" w:rsidR="00E97A74" w:rsidRPr="00105EC2" w:rsidRDefault="00E97A74" w:rsidP="00E97A74">
            <w:pPr>
              <w:spacing w:line="400" w:lineRule="exact"/>
              <w:rPr>
                <w:rFonts w:eastAsiaTheme="minorEastAsia"/>
                <w:szCs w:val="21"/>
              </w:rPr>
            </w:pPr>
            <w:r w:rsidRPr="00105EC2">
              <w:rPr>
                <w:rFonts w:eastAsia="汉仪书宋二简"/>
                <w:bCs/>
                <w:szCs w:val="21"/>
              </w:rPr>
              <w:t>要求</w:t>
            </w:r>
            <w:r w:rsidRPr="00105EC2">
              <w:rPr>
                <w:rFonts w:eastAsia="汉仪书宋二简"/>
                <w:bCs/>
                <w:szCs w:val="21"/>
              </w:rPr>
              <w:t>3</w:t>
            </w:r>
            <w:r w:rsidRPr="00105EC2">
              <w:rPr>
                <w:rFonts w:eastAsia="汉仪书宋二简"/>
                <w:bCs/>
                <w:szCs w:val="21"/>
              </w:rPr>
              <w:t>：西班牙语语言知识与能力</w:t>
            </w:r>
          </w:p>
        </w:tc>
        <w:tc>
          <w:tcPr>
            <w:tcW w:w="3960" w:type="dxa"/>
            <w:tcBorders>
              <w:top w:val="single" w:sz="4" w:space="0" w:color="auto"/>
              <w:left w:val="nil"/>
              <w:bottom w:val="single" w:sz="4" w:space="0" w:color="auto"/>
              <w:right w:val="single" w:sz="4" w:space="0" w:color="auto"/>
            </w:tcBorders>
            <w:shd w:val="clear" w:color="auto" w:fill="auto"/>
          </w:tcPr>
          <w:p w14:paraId="6A962D47" w14:textId="77777777" w:rsidR="00E97A74" w:rsidRPr="00105EC2" w:rsidRDefault="00E97A74" w:rsidP="00E97A74">
            <w:pPr>
              <w:spacing w:line="400" w:lineRule="exact"/>
              <w:rPr>
                <w:rFonts w:eastAsiaTheme="minorEastAsia"/>
                <w:szCs w:val="21"/>
              </w:rPr>
            </w:pPr>
            <w:r w:rsidRPr="00105EC2">
              <w:rPr>
                <w:rFonts w:eastAsiaTheme="minorEastAsia"/>
                <w:szCs w:val="21"/>
              </w:rPr>
              <w:t>3.1</w:t>
            </w:r>
            <w:r w:rsidRPr="00105EC2">
              <w:rPr>
                <w:rFonts w:eastAsia="汉仪书宋二简"/>
                <w:bCs/>
                <w:szCs w:val="21"/>
              </w:rPr>
              <w:t>具有扎实的西班牙语语言基础与较强的西班牙语听、说、读、写、译等基本能力</w:t>
            </w:r>
          </w:p>
        </w:tc>
        <w:tc>
          <w:tcPr>
            <w:tcW w:w="1440" w:type="dxa"/>
            <w:vMerge w:val="restart"/>
            <w:tcBorders>
              <w:top w:val="single" w:sz="4" w:space="0" w:color="auto"/>
              <w:left w:val="nil"/>
              <w:right w:val="single" w:sz="4" w:space="0" w:color="auto"/>
            </w:tcBorders>
            <w:vAlign w:val="center"/>
          </w:tcPr>
          <w:p w14:paraId="1E53FB93" w14:textId="77777777" w:rsidR="00E97A74" w:rsidRPr="00105EC2" w:rsidRDefault="00E97A74" w:rsidP="00E97A74">
            <w:pPr>
              <w:spacing w:line="400" w:lineRule="exact"/>
              <w:jc w:val="center"/>
              <w:rPr>
                <w:rFonts w:eastAsiaTheme="minorEastAsia"/>
                <w:szCs w:val="21"/>
              </w:rPr>
            </w:pPr>
            <w:r w:rsidRPr="00105EC2">
              <w:rPr>
                <w:rFonts w:eastAsiaTheme="minorEastAsia"/>
                <w:szCs w:val="21"/>
              </w:rPr>
              <w:t>课程目标</w:t>
            </w:r>
            <w:r w:rsidRPr="00105EC2">
              <w:rPr>
                <w:rFonts w:eastAsiaTheme="minorEastAsia"/>
                <w:szCs w:val="21"/>
              </w:rPr>
              <w:t>3</w:t>
            </w:r>
          </w:p>
          <w:p w14:paraId="16E7023C" w14:textId="77777777" w:rsidR="00E97A74" w:rsidRPr="00105EC2" w:rsidRDefault="00E97A74" w:rsidP="00E97A74">
            <w:pPr>
              <w:spacing w:line="400" w:lineRule="exact"/>
              <w:rPr>
                <w:rFonts w:eastAsiaTheme="minorEastAsia"/>
                <w:szCs w:val="21"/>
              </w:rPr>
            </w:pPr>
          </w:p>
        </w:tc>
      </w:tr>
      <w:tr w:rsidR="00E97A74" w:rsidRPr="00105EC2" w14:paraId="15A3A16B" w14:textId="77777777" w:rsidTr="00E97A74">
        <w:trPr>
          <w:trHeight w:val="694"/>
        </w:trPr>
        <w:tc>
          <w:tcPr>
            <w:tcW w:w="959" w:type="dxa"/>
            <w:vMerge/>
            <w:tcBorders>
              <w:left w:val="single" w:sz="4" w:space="0" w:color="auto"/>
              <w:bottom w:val="single" w:sz="4" w:space="0" w:color="auto"/>
              <w:right w:val="single" w:sz="4" w:space="0" w:color="auto"/>
            </w:tcBorders>
          </w:tcPr>
          <w:p w14:paraId="2F10BA00" w14:textId="77777777" w:rsidR="00E97A74" w:rsidRPr="00105EC2" w:rsidRDefault="00E97A74" w:rsidP="00E97A74">
            <w:pPr>
              <w:adjustRightInd w:val="0"/>
              <w:snapToGrid w:val="0"/>
              <w:spacing w:line="400" w:lineRule="exact"/>
              <w:jc w:val="center"/>
              <w:rPr>
                <w:szCs w:val="21"/>
              </w:rPr>
            </w:pPr>
          </w:p>
        </w:tc>
        <w:tc>
          <w:tcPr>
            <w:tcW w:w="2137" w:type="dxa"/>
            <w:vMerge/>
            <w:tcBorders>
              <w:left w:val="single" w:sz="4" w:space="0" w:color="auto"/>
              <w:bottom w:val="single" w:sz="4" w:space="0" w:color="auto"/>
              <w:right w:val="single" w:sz="4" w:space="0" w:color="auto"/>
            </w:tcBorders>
          </w:tcPr>
          <w:p w14:paraId="2FBC66E5" w14:textId="77777777" w:rsidR="00E97A74" w:rsidRPr="00105EC2" w:rsidRDefault="00E97A74" w:rsidP="00E97A74">
            <w:pPr>
              <w:spacing w:line="400" w:lineRule="exact"/>
              <w:rPr>
                <w:rFonts w:eastAsia="汉仪书宋二简"/>
                <w:bCs/>
                <w:szCs w:val="21"/>
              </w:rPr>
            </w:pPr>
          </w:p>
        </w:tc>
        <w:tc>
          <w:tcPr>
            <w:tcW w:w="3960" w:type="dxa"/>
            <w:tcBorders>
              <w:top w:val="single" w:sz="4" w:space="0" w:color="auto"/>
              <w:left w:val="nil"/>
              <w:bottom w:val="single" w:sz="4" w:space="0" w:color="auto"/>
              <w:right w:val="single" w:sz="4" w:space="0" w:color="auto"/>
            </w:tcBorders>
            <w:shd w:val="clear" w:color="auto" w:fill="auto"/>
          </w:tcPr>
          <w:p w14:paraId="69C43150" w14:textId="77777777" w:rsidR="00E97A74" w:rsidRPr="00105EC2" w:rsidRDefault="00E97A74" w:rsidP="00E97A74">
            <w:pPr>
              <w:spacing w:line="400" w:lineRule="exact"/>
              <w:rPr>
                <w:rFonts w:eastAsiaTheme="minorEastAsia"/>
                <w:szCs w:val="21"/>
              </w:rPr>
            </w:pPr>
            <w:r w:rsidRPr="00105EC2">
              <w:rPr>
                <w:rFonts w:eastAsia="汉仪书宋二简"/>
                <w:bCs/>
                <w:szCs w:val="21"/>
              </w:rPr>
              <w:t>3.2</w:t>
            </w:r>
            <w:r w:rsidRPr="00105EC2">
              <w:rPr>
                <w:rFonts w:eastAsia="汉仪书宋二简"/>
                <w:bCs/>
                <w:szCs w:val="21"/>
              </w:rPr>
              <w:t>有较好的西班牙语学习能力、语言组织与运用能力</w:t>
            </w:r>
          </w:p>
        </w:tc>
        <w:tc>
          <w:tcPr>
            <w:tcW w:w="1440" w:type="dxa"/>
            <w:vMerge/>
            <w:tcBorders>
              <w:left w:val="nil"/>
              <w:bottom w:val="single" w:sz="4" w:space="0" w:color="auto"/>
              <w:right w:val="single" w:sz="4" w:space="0" w:color="auto"/>
            </w:tcBorders>
            <w:vAlign w:val="center"/>
          </w:tcPr>
          <w:p w14:paraId="26A4A6E7" w14:textId="77777777" w:rsidR="00E97A74" w:rsidRPr="00105EC2" w:rsidRDefault="00E97A74" w:rsidP="00E97A74">
            <w:pPr>
              <w:spacing w:line="400" w:lineRule="exact"/>
              <w:jc w:val="center"/>
              <w:rPr>
                <w:rFonts w:eastAsiaTheme="minorEastAsia"/>
                <w:szCs w:val="21"/>
              </w:rPr>
            </w:pPr>
          </w:p>
        </w:tc>
      </w:tr>
      <w:tr w:rsidR="00E97A74" w:rsidRPr="00105EC2" w14:paraId="2D53BFFC" w14:textId="77777777" w:rsidTr="00E97A74">
        <w:trPr>
          <w:trHeight w:val="1281"/>
        </w:trPr>
        <w:tc>
          <w:tcPr>
            <w:tcW w:w="959" w:type="dxa"/>
            <w:tcBorders>
              <w:top w:val="nil"/>
              <w:left w:val="single" w:sz="4" w:space="0" w:color="auto"/>
              <w:right w:val="single" w:sz="4" w:space="0" w:color="auto"/>
            </w:tcBorders>
            <w:vAlign w:val="center"/>
          </w:tcPr>
          <w:p w14:paraId="417453DF" w14:textId="77777777" w:rsidR="00E97A74" w:rsidRPr="00105EC2" w:rsidRDefault="00E97A74" w:rsidP="00E97A74">
            <w:pPr>
              <w:adjustRightInd w:val="0"/>
              <w:snapToGrid w:val="0"/>
              <w:spacing w:line="400" w:lineRule="exact"/>
              <w:jc w:val="center"/>
              <w:rPr>
                <w:szCs w:val="21"/>
              </w:rPr>
            </w:pPr>
            <w:r w:rsidRPr="00105EC2">
              <w:rPr>
                <w:szCs w:val="21"/>
              </w:rPr>
              <w:t>2</w:t>
            </w:r>
          </w:p>
        </w:tc>
        <w:tc>
          <w:tcPr>
            <w:tcW w:w="2137" w:type="dxa"/>
            <w:tcBorders>
              <w:top w:val="nil"/>
              <w:left w:val="single" w:sz="4" w:space="0" w:color="auto"/>
              <w:bottom w:val="single" w:sz="4" w:space="0" w:color="auto"/>
              <w:right w:val="single" w:sz="4" w:space="0" w:color="auto"/>
            </w:tcBorders>
            <w:hideMark/>
          </w:tcPr>
          <w:p w14:paraId="26C26F39" w14:textId="77777777" w:rsidR="00E97A74" w:rsidRPr="00105EC2" w:rsidRDefault="00E97A74" w:rsidP="00E97A74">
            <w:pPr>
              <w:widowControl/>
              <w:adjustRightInd w:val="0"/>
              <w:snapToGrid w:val="0"/>
              <w:spacing w:line="400" w:lineRule="exact"/>
              <w:rPr>
                <w:rFonts w:eastAsiaTheme="minorEastAsia"/>
                <w:bCs/>
                <w:szCs w:val="21"/>
              </w:rPr>
            </w:pPr>
            <w:r w:rsidRPr="00105EC2">
              <w:rPr>
                <w:rFonts w:eastAsia="汉仪书宋二简"/>
                <w:bCs/>
                <w:szCs w:val="21"/>
              </w:rPr>
              <w:t>要求</w:t>
            </w:r>
            <w:r w:rsidRPr="00105EC2">
              <w:rPr>
                <w:rFonts w:eastAsia="汉仪书宋二简"/>
                <w:bCs/>
                <w:szCs w:val="21"/>
              </w:rPr>
              <w:t>6</w:t>
            </w:r>
            <w:r w:rsidRPr="00105EC2">
              <w:rPr>
                <w:rFonts w:eastAsia="汉仪书宋二简"/>
                <w:bCs/>
                <w:szCs w:val="21"/>
              </w:rPr>
              <w:t>：母语表达及本族文化传播能力</w:t>
            </w:r>
          </w:p>
        </w:tc>
        <w:tc>
          <w:tcPr>
            <w:tcW w:w="3960" w:type="dxa"/>
            <w:tcBorders>
              <w:top w:val="single" w:sz="4" w:space="0" w:color="auto"/>
              <w:left w:val="nil"/>
              <w:right w:val="single" w:sz="4" w:space="0" w:color="auto"/>
            </w:tcBorders>
          </w:tcPr>
          <w:p w14:paraId="0C31B60D" w14:textId="77777777" w:rsidR="00E97A74" w:rsidRPr="00105EC2" w:rsidRDefault="00E97A74" w:rsidP="00E97A74">
            <w:pPr>
              <w:spacing w:line="400" w:lineRule="exact"/>
              <w:rPr>
                <w:rFonts w:eastAsiaTheme="minorEastAsia"/>
                <w:szCs w:val="21"/>
              </w:rPr>
            </w:pPr>
            <w:r w:rsidRPr="00105EC2">
              <w:rPr>
                <w:rFonts w:eastAsiaTheme="minorEastAsia"/>
                <w:szCs w:val="21"/>
              </w:rPr>
              <w:t>6.1</w:t>
            </w:r>
            <w:r w:rsidRPr="00105EC2">
              <w:rPr>
                <w:rFonts w:eastAsia="汉仪书宋二简"/>
                <w:bCs/>
                <w:szCs w:val="21"/>
              </w:rPr>
              <w:t>具备良好的中国语言文化知识和沟通表达能力，了解中国的历史、经济、文化、科技等发展情况</w:t>
            </w:r>
          </w:p>
        </w:tc>
        <w:tc>
          <w:tcPr>
            <w:tcW w:w="1440" w:type="dxa"/>
            <w:tcBorders>
              <w:top w:val="nil"/>
              <w:left w:val="nil"/>
              <w:bottom w:val="single" w:sz="4" w:space="0" w:color="auto"/>
              <w:right w:val="single" w:sz="4" w:space="0" w:color="auto"/>
            </w:tcBorders>
            <w:vAlign w:val="center"/>
          </w:tcPr>
          <w:p w14:paraId="6A21CA1E" w14:textId="77777777" w:rsidR="00E97A74" w:rsidRPr="00105EC2" w:rsidRDefault="00E97A74" w:rsidP="00E97A74">
            <w:pPr>
              <w:spacing w:line="400" w:lineRule="exact"/>
              <w:jc w:val="center"/>
              <w:rPr>
                <w:rFonts w:eastAsiaTheme="minorEastAsia"/>
                <w:szCs w:val="21"/>
              </w:rPr>
            </w:pPr>
            <w:r w:rsidRPr="00105EC2">
              <w:rPr>
                <w:rFonts w:eastAsiaTheme="minorEastAsia"/>
                <w:szCs w:val="21"/>
              </w:rPr>
              <w:t>课程</w:t>
            </w:r>
            <w:r w:rsidRPr="00105EC2">
              <w:rPr>
                <w:rFonts w:eastAsiaTheme="minorEastAsia"/>
                <w:szCs w:val="21"/>
              </w:rPr>
              <w:t>(</w:t>
            </w:r>
            <w:r w:rsidRPr="00105EC2">
              <w:rPr>
                <w:szCs w:val="21"/>
              </w:rPr>
              <w:t>思政</w:t>
            </w:r>
            <w:r w:rsidRPr="00105EC2">
              <w:rPr>
                <w:rFonts w:eastAsiaTheme="minorEastAsia"/>
                <w:szCs w:val="21"/>
              </w:rPr>
              <w:t>)</w:t>
            </w:r>
            <w:r w:rsidRPr="00105EC2">
              <w:rPr>
                <w:rFonts w:eastAsiaTheme="minorEastAsia"/>
                <w:szCs w:val="21"/>
              </w:rPr>
              <w:t>目标</w:t>
            </w:r>
            <w:r w:rsidRPr="00105EC2">
              <w:rPr>
                <w:rFonts w:eastAsiaTheme="minorEastAsia"/>
                <w:szCs w:val="21"/>
              </w:rPr>
              <w:t>2</w:t>
            </w:r>
            <w:r w:rsidRPr="00105EC2">
              <w:rPr>
                <w:rFonts w:eastAsiaTheme="minorEastAsia"/>
                <w:szCs w:val="21"/>
              </w:rPr>
              <w:t>、</w:t>
            </w:r>
            <w:r w:rsidRPr="00105EC2">
              <w:rPr>
                <w:rFonts w:eastAsiaTheme="minorEastAsia"/>
                <w:szCs w:val="21"/>
              </w:rPr>
              <w:t>3</w:t>
            </w:r>
            <w:r w:rsidRPr="00105EC2">
              <w:rPr>
                <w:rFonts w:eastAsiaTheme="minorEastAsia"/>
                <w:szCs w:val="21"/>
              </w:rPr>
              <w:t>、</w:t>
            </w:r>
            <w:r w:rsidRPr="00105EC2">
              <w:rPr>
                <w:rFonts w:eastAsiaTheme="minorEastAsia"/>
                <w:szCs w:val="21"/>
              </w:rPr>
              <w:t>4</w:t>
            </w:r>
          </w:p>
        </w:tc>
      </w:tr>
      <w:tr w:rsidR="00E97A74" w:rsidRPr="00105EC2" w14:paraId="0826B9A5" w14:textId="77777777" w:rsidTr="00E97A74">
        <w:trPr>
          <w:trHeight w:val="1230"/>
        </w:trPr>
        <w:tc>
          <w:tcPr>
            <w:tcW w:w="959" w:type="dxa"/>
            <w:tcBorders>
              <w:top w:val="single" w:sz="4" w:space="0" w:color="auto"/>
              <w:left w:val="single" w:sz="4" w:space="0" w:color="auto"/>
              <w:bottom w:val="single" w:sz="4" w:space="0" w:color="auto"/>
              <w:right w:val="single" w:sz="4" w:space="0" w:color="auto"/>
            </w:tcBorders>
            <w:vAlign w:val="center"/>
          </w:tcPr>
          <w:p w14:paraId="00F8ED49" w14:textId="77777777" w:rsidR="00E97A74" w:rsidRPr="00105EC2" w:rsidRDefault="00E97A74" w:rsidP="00E97A74">
            <w:pPr>
              <w:adjustRightInd w:val="0"/>
              <w:snapToGrid w:val="0"/>
              <w:spacing w:line="400" w:lineRule="exact"/>
              <w:jc w:val="center"/>
              <w:rPr>
                <w:szCs w:val="21"/>
              </w:rPr>
            </w:pPr>
            <w:r w:rsidRPr="00105EC2">
              <w:rPr>
                <w:szCs w:val="21"/>
              </w:rPr>
              <w:t>3</w:t>
            </w:r>
          </w:p>
        </w:tc>
        <w:tc>
          <w:tcPr>
            <w:tcW w:w="2137" w:type="dxa"/>
            <w:tcBorders>
              <w:top w:val="single" w:sz="4" w:space="0" w:color="auto"/>
              <w:left w:val="single" w:sz="4" w:space="0" w:color="auto"/>
              <w:bottom w:val="single" w:sz="4" w:space="0" w:color="auto"/>
              <w:right w:val="single" w:sz="4" w:space="0" w:color="auto"/>
            </w:tcBorders>
          </w:tcPr>
          <w:p w14:paraId="68B3A89D" w14:textId="77777777" w:rsidR="00E97A74" w:rsidRPr="00105EC2" w:rsidRDefault="00E97A74" w:rsidP="00E97A74">
            <w:pPr>
              <w:spacing w:line="400" w:lineRule="exact"/>
              <w:rPr>
                <w:rFonts w:eastAsiaTheme="minorEastAsia"/>
                <w:szCs w:val="21"/>
              </w:rPr>
            </w:pPr>
            <w:r w:rsidRPr="00105EC2">
              <w:rPr>
                <w:rFonts w:eastAsia="汉仪书宋二简"/>
                <w:bCs/>
                <w:szCs w:val="21"/>
              </w:rPr>
              <w:t>要求</w:t>
            </w:r>
            <w:r w:rsidRPr="00105EC2">
              <w:rPr>
                <w:rFonts w:eastAsia="汉仪书宋二简"/>
                <w:bCs/>
                <w:szCs w:val="21"/>
              </w:rPr>
              <w:t>7</w:t>
            </w:r>
            <w:r w:rsidRPr="00105EC2">
              <w:rPr>
                <w:rFonts w:eastAsia="汉仪书宋二简"/>
                <w:bCs/>
                <w:szCs w:val="21"/>
              </w:rPr>
              <w:t>：国际视野及跨文化交际能力</w:t>
            </w:r>
          </w:p>
        </w:tc>
        <w:tc>
          <w:tcPr>
            <w:tcW w:w="3960" w:type="dxa"/>
            <w:tcBorders>
              <w:top w:val="single" w:sz="4" w:space="0" w:color="auto"/>
              <w:left w:val="nil"/>
              <w:bottom w:val="single" w:sz="4" w:space="0" w:color="auto"/>
              <w:right w:val="single" w:sz="4" w:space="0" w:color="auto"/>
            </w:tcBorders>
          </w:tcPr>
          <w:p w14:paraId="4F58777C" w14:textId="77777777" w:rsidR="00E97A74" w:rsidRPr="00105EC2" w:rsidRDefault="00E97A74" w:rsidP="00E97A74">
            <w:pPr>
              <w:spacing w:line="400" w:lineRule="exact"/>
              <w:rPr>
                <w:rFonts w:eastAsiaTheme="minorEastAsia"/>
                <w:szCs w:val="21"/>
              </w:rPr>
            </w:pPr>
            <w:r w:rsidRPr="00105EC2">
              <w:rPr>
                <w:rFonts w:eastAsiaTheme="minorEastAsia"/>
                <w:szCs w:val="21"/>
              </w:rPr>
              <w:t>7.1</w:t>
            </w:r>
            <w:r w:rsidRPr="00105EC2">
              <w:rPr>
                <w:rFonts w:eastAsia="汉仪书宋二简"/>
                <w:bCs/>
                <w:szCs w:val="21"/>
              </w:rPr>
              <w:t>了解西班牙语国家的历史、经济、文化、科技等发展情况</w:t>
            </w:r>
          </w:p>
        </w:tc>
        <w:tc>
          <w:tcPr>
            <w:tcW w:w="1440" w:type="dxa"/>
            <w:tcBorders>
              <w:top w:val="single" w:sz="4" w:space="0" w:color="auto"/>
              <w:left w:val="nil"/>
              <w:bottom w:val="single" w:sz="4" w:space="0" w:color="auto"/>
              <w:right w:val="single" w:sz="4" w:space="0" w:color="auto"/>
            </w:tcBorders>
            <w:vAlign w:val="center"/>
          </w:tcPr>
          <w:p w14:paraId="0FECBD4C" w14:textId="77777777" w:rsidR="00E97A74" w:rsidRPr="00105EC2" w:rsidRDefault="00E97A74" w:rsidP="00E97A74">
            <w:pPr>
              <w:spacing w:line="400" w:lineRule="exact"/>
              <w:rPr>
                <w:rFonts w:eastAsiaTheme="minorEastAsia"/>
                <w:szCs w:val="21"/>
              </w:rPr>
            </w:pPr>
            <w:r w:rsidRPr="00105EC2">
              <w:rPr>
                <w:rFonts w:eastAsiaTheme="minorEastAsia"/>
                <w:szCs w:val="21"/>
              </w:rPr>
              <w:t>课程</w:t>
            </w:r>
            <w:r w:rsidRPr="00105EC2">
              <w:rPr>
                <w:rFonts w:eastAsiaTheme="minorEastAsia"/>
                <w:szCs w:val="21"/>
              </w:rPr>
              <w:t>(</w:t>
            </w:r>
            <w:r w:rsidRPr="00105EC2">
              <w:rPr>
                <w:szCs w:val="21"/>
              </w:rPr>
              <w:t>思政</w:t>
            </w:r>
            <w:r w:rsidRPr="00105EC2">
              <w:rPr>
                <w:rFonts w:eastAsiaTheme="minorEastAsia"/>
                <w:szCs w:val="21"/>
              </w:rPr>
              <w:t>)</w:t>
            </w:r>
            <w:r w:rsidRPr="00105EC2">
              <w:rPr>
                <w:rFonts w:eastAsiaTheme="minorEastAsia"/>
                <w:szCs w:val="21"/>
              </w:rPr>
              <w:t>目标</w:t>
            </w:r>
            <w:r w:rsidRPr="00105EC2">
              <w:rPr>
                <w:rFonts w:eastAsiaTheme="minorEastAsia"/>
                <w:szCs w:val="21"/>
              </w:rPr>
              <w:t>2</w:t>
            </w:r>
            <w:r w:rsidRPr="00105EC2">
              <w:rPr>
                <w:rFonts w:eastAsiaTheme="minorEastAsia"/>
                <w:szCs w:val="21"/>
              </w:rPr>
              <w:t>、</w:t>
            </w:r>
            <w:r w:rsidRPr="00105EC2">
              <w:rPr>
                <w:rFonts w:eastAsiaTheme="minorEastAsia"/>
                <w:szCs w:val="21"/>
              </w:rPr>
              <w:t>3</w:t>
            </w:r>
            <w:r w:rsidRPr="00105EC2">
              <w:rPr>
                <w:rFonts w:eastAsiaTheme="minorEastAsia"/>
                <w:szCs w:val="21"/>
              </w:rPr>
              <w:t>、</w:t>
            </w:r>
            <w:r w:rsidRPr="00105EC2">
              <w:rPr>
                <w:rFonts w:eastAsiaTheme="minorEastAsia"/>
                <w:szCs w:val="21"/>
              </w:rPr>
              <w:t>4</w:t>
            </w:r>
          </w:p>
        </w:tc>
      </w:tr>
      <w:tr w:rsidR="00E97A74" w:rsidRPr="00105EC2" w14:paraId="30E5776B" w14:textId="77777777" w:rsidTr="00E97A74">
        <w:trPr>
          <w:trHeight w:val="978"/>
        </w:trPr>
        <w:tc>
          <w:tcPr>
            <w:tcW w:w="959" w:type="dxa"/>
            <w:tcBorders>
              <w:top w:val="single" w:sz="4" w:space="0" w:color="auto"/>
              <w:left w:val="single" w:sz="4" w:space="0" w:color="auto"/>
              <w:bottom w:val="single" w:sz="4" w:space="0" w:color="auto"/>
              <w:right w:val="single" w:sz="4" w:space="0" w:color="auto"/>
            </w:tcBorders>
            <w:vAlign w:val="center"/>
          </w:tcPr>
          <w:p w14:paraId="50ACA8C9" w14:textId="77777777" w:rsidR="00E97A74" w:rsidRPr="00105EC2" w:rsidRDefault="00E97A74" w:rsidP="00E97A74">
            <w:pPr>
              <w:adjustRightInd w:val="0"/>
              <w:snapToGrid w:val="0"/>
              <w:spacing w:line="400" w:lineRule="exact"/>
              <w:jc w:val="center"/>
              <w:rPr>
                <w:szCs w:val="21"/>
              </w:rPr>
            </w:pPr>
            <w:r w:rsidRPr="00105EC2">
              <w:rPr>
                <w:szCs w:val="21"/>
              </w:rPr>
              <w:t>4</w:t>
            </w:r>
          </w:p>
        </w:tc>
        <w:tc>
          <w:tcPr>
            <w:tcW w:w="2137" w:type="dxa"/>
            <w:tcBorders>
              <w:top w:val="single" w:sz="4" w:space="0" w:color="auto"/>
              <w:left w:val="single" w:sz="4" w:space="0" w:color="auto"/>
              <w:bottom w:val="single" w:sz="4" w:space="0" w:color="auto"/>
              <w:right w:val="single" w:sz="4" w:space="0" w:color="auto"/>
            </w:tcBorders>
          </w:tcPr>
          <w:p w14:paraId="0AD4098E" w14:textId="77777777" w:rsidR="00E97A74" w:rsidRPr="00105EC2" w:rsidRDefault="00E97A74" w:rsidP="00E97A74">
            <w:pPr>
              <w:spacing w:line="400" w:lineRule="exact"/>
              <w:rPr>
                <w:rFonts w:eastAsia="汉仪书宋二简"/>
                <w:bCs/>
                <w:szCs w:val="21"/>
              </w:rPr>
            </w:pPr>
            <w:r w:rsidRPr="00105EC2">
              <w:rPr>
                <w:rFonts w:eastAsia="汉仪书宋二简"/>
                <w:bCs/>
                <w:szCs w:val="21"/>
              </w:rPr>
              <w:t>要求</w:t>
            </w:r>
            <w:r w:rsidRPr="00105EC2">
              <w:rPr>
                <w:rFonts w:eastAsia="汉仪书宋二简"/>
                <w:bCs/>
                <w:szCs w:val="21"/>
              </w:rPr>
              <w:t>9</w:t>
            </w:r>
            <w:r w:rsidRPr="00105EC2">
              <w:rPr>
                <w:rFonts w:eastAsia="汉仪书宋二简"/>
                <w:bCs/>
                <w:szCs w:val="21"/>
              </w:rPr>
              <w:t>：</w:t>
            </w:r>
            <w:r w:rsidRPr="00105EC2">
              <w:rPr>
                <w:rFonts w:eastAsia="汉仪书宋二简"/>
                <w:spacing w:val="-2"/>
                <w:kern w:val="0"/>
                <w:szCs w:val="21"/>
              </w:rPr>
              <w:t>自主学习与实践能力</w:t>
            </w:r>
          </w:p>
        </w:tc>
        <w:tc>
          <w:tcPr>
            <w:tcW w:w="3960" w:type="dxa"/>
            <w:tcBorders>
              <w:top w:val="single" w:sz="4" w:space="0" w:color="auto"/>
              <w:left w:val="nil"/>
              <w:bottom w:val="single" w:sz="4" w:space="0" w:color="auto"/>
              <w:right w:val="single" w:sz="4" w:space="0" w:color="auto"/>
            </w:tcBorders>
          </w:tcPr>
          <w:p w14:paraId="037F3A99" w14:textId="77777777" w:rsidR="00E97A74" w:rsidRPr="00105EC2" w:rsidRDefault="00E97A74" w:rsidP="00E97A74">
            <w:pPr>
              <w:spacing w:line="400" w:lineRule="exact"/>
              <w:rPr>
                <w:rFonts w:eastAsiaTheme="minorEastAsia"/>
                <w:szCs w:val="21"/>
              </w:rPr>
            </w:pPr>
            <w:r w:rsidRPr="00105EC2">
              <w:rPr>
                <w:rFonts w:eastAsiaTheme="minorEastAsia"/>
                <w:szCs w:val="21"/>
              </w:rPr>
              <w:t>9.1</w:t>
            </w:r>
            <w:r w:rsidRPr="00105EC2">
              <w:rPr>
                <w:spacing w:val="-5"/>
              </w:rPr>
              <w:t>具有终身学习意识和自我管理、自主学习与</w:t>
            </w:r>
            <w:r w:rsidRPr="00105EC2">
              <w:rPr>
                <w:rFonts w:eastAsia="汉仪书宋二简"/>
                <w:spacing w:val="-2"/>
                <w:kern w:val="0"/>
                <w:szCs w:val="21"/>
              </w:rPr>
              <w:t>实践能力</w:t>
            </w:r>
          </w:p>
        </w:tc>
        <w:tc>
          <w:tcPr>
            <w:tcW w:w="1440" w:type="dxa"/>
            <w:tcBorders>
              <w:top w:val="single" w:sz="4" w:space="0" w:color="auto"/>
              <w:left w:val="nil"/>
              <w:bottom w:val="single" w:sz="4" w:space="0" w:color="auto"/>
              <w:right w:val="single" w:sz="4" w:space="0" w:color="auto"/>
            </w:tcBorders>
            <w:vAlign w:val="center"/>
          </w:tcPr>
          <w:p w14:paraId="42F7A0ED" w14:textId="77777777" w:rsidR="00E97A74" w:rsidRPr="00105EC2" w:rsidRDefault="00E97A74" w:rsidP="00E97A74">
            <w:pPr>
              <w:spacing w:line="400" w:lineRule="exact"/>
              <w:jc w:val="center"/>
              <w:rPr>
                <w:rFonts w:eastAsiaTheme="minorEastAsia"/>
                <w:szCs w:val="21"/>
              </w:rPr>
            </w:pPr>
            <w:r w:rsidRPr="00105EC2">
              <w:rPr>
                <w:rFonts w:eastAsiaTheme="minorEastAsia"/>
                <w:szCs w:val="21"/>
              </w:rPr>
              <w:t>课程</w:t>
            </w:r>
            <w:r w:rsidRPr="00105EC2">
              <w:rPr>
                <w:szCs w:val="21"/>
              </w:rPr>
              <w:t>思政</w:t>
            </w:r>
            <w:r w:rsidRPr="00105EC2">
              <w:rPr>
                <w:rFonts w:eastAsiaTheme="minorEastAsia"/>
                <w:szCs w:val="21"/>
              </w:rPr>
              <w:t>目标</w:t>
            </w:r>
            <w:r w:rsidRPr="00105EC2">
              <w:rPr>
                <w:rFonts w:eastAsiaTheme="minorEastAsia"/>
                <w:szCs w:val="21"/>
              </w:rPr>
              <w:t>1</w:t>
            </w:r>
          </w:p>
        </w:tc>
      </w:tr>
    </w:tbl>
    <w:p w14:paraId="6E231D1C" w14:textId="77777777" w:rsidR="00E97A74" w:rsidRPr="00105EC2" w:rsidRDefault="00E97A74" w:rsidP="00E97A74">
      <w:pPr>
        <w:spacing w:line="440" w:lineRule="exact"/>
        <w:ind w:firstLine="480"/>
        <w:rPr>
          <w:rFonts w:eastAsiaTheme="minorEastAsia"/>
          <w:b/>
          <w:bCs/>
          <w:szCs w:val="21"/>
        </w:rPr>
      </w:pPr>
    </w:p>
    <w:p w14:paraId="5420A1D3" w14:textId="77777777" w:rsidR="00E97A74" w:rsidRPr="00105EC2" w:rsidRDefault="00E97A74" w:rsidP="00E97A74">
      <w:pPr>
        <w:pStyle w:val="Default"/>
        <w:snapToGrid w:val="0"/>
        <w:spacing w:beforeLines="50" w:before="156" w:afterLines="50" w:after="156"/>
        <w:rPr>
          <w:rFonts w:ascii="Times New Roman" w:hAnsi="Times New Roman" w:hint="default"/>
          <w:bCs/>
          <w:szCs w:val="24"/>
        </w:rPr>
      </w:pPr>
      <w:r>
        <w:rPr>
          <w:rFonts w:ascii="Times New Roman" w:hAnsi="Times New Roman"/>
          <w:bCs/>
          <w:szCs w:val="24"/>
        </w:rPr>
        <w:t>四</w:t>
      </w:r>
      <w:r w:rsidRPr="00105EC2">
        <w:rPr>
          <w:rFonts w:ascii="Times New Roman" w:hAnsi="Times New Roman" w:hint="default"/>
          <w:bCs/>
          <w:szCs w:val="24"/>
        </w:rPr>
        <w:t>、教学基本内容、要求及支撑的课程目标</w:t>
      </w:r>
    </w:p>
    <w:p w14:paraId="02ECEFCD" w14:textId="77777777" w:rsidR="00E97A74" w:rsidRDefault="00E97A74" w:rsidP="00E97A74">
      <w:pPr>
        <w:spacing w:line="400" w:lineRule="exact"/>
        <w:rPr>
          <w:rFonts w:eastAsiaTheme="minorEastAsia"/>
          <w:b/>
          <w:bCs/>
          <w:szCs w:val="21"/>
        </w:rPr>
      </w:pPr>
      <w:r w:rsidRPr="00105EC2">
        <w:rPr>
          <w:rFonts w:eastAsiaTheme="minorEastAsia"/>
          <w:b/>
          <w:bCs/>
          <w:szCs w:val="21"/>
        </w:rPr>
        <w:t>第一学期</w:t>
      </w:r>
    </w:p>
    <w:p w14:paraId="56B83E46" w14:textId="77777777" w:rsidR="00E97A74" w:rsidRPr="00105EC2" w:rsidRDefault="00E97A74" w:rsidP="00E97A74">
      <w:pPr>
        <w:pStyle w:val="zw"/>
        <w:adjustRightInd w:val="0"/>
        <w:spacing w:line="400" w:lineRule="exact"/>
        <w:ind w:firstLineChars="0" w:firstLine="0"/>
        <w:rPr>
          <w:rFonts w:eastAsia="宋体"/>
          <w:b/>
          <w:sz w:val="21"/>
          <w:szCs w:val="21"/>
        </w:rPr>
      </w:pPr>
      <w:r w:rsidRPr="00105EC2">
        <w:rPr>
          <w:rFonts w:eastAsiaTheme="minorEastAsia"/>
          <w:b/>
          <w:sz w:val="21"/>
          <w:szCs w:val="21"/>
        </w:rPr>
        <w:t xml:space="preserve">Unidad 1 </w:t>
      </w:r>
      <w:proofErr w:type="spellStart"/>
      <w:r w:rsidRPr="00105EC2">
        <w:rPr>
          <w:rFonts w:eastAsiaTheme="minorEastAsia"/>
          <w:b/>
          <w:sz w:val="21"/>
          <w:szCs w:val="21"/>
        </w:rPr>
        <w:t>Aprendiendo</w:t>
      </w:r>
      <w:proofErr w:type="spellEnd"/>
      <w:r w:rsidRPr="00105EC2">
        <w:rPr>
          <w:rFonts w:eastAsiaTheme="minorEastAsia"/>
          <w:b/>
          <w:sz w:val="21"/>
          <w:szCs w:val="21"/>
        </w:rPr>
        <w:t xml:space="preserve"> </w:t>
      </w:r>
      <w:proofErr w:type="spellStart"/>
      <w:r w:rsidRPr="00105EC2">
        <w:rPr>
          <w:rFonts w:eastAsiaTheme="minorEastAsia"/>
          <w:b/>
          <w:sz w:val="21"/>
          <w:szCs w:val="21"/>
        </w:rPr>
        <w:t>modales</w:t>
      </w:r>
      <w:proofErr w:type="spellEnd"/>
      <w:r w:rsidRPr="00105EC2">
        <w:rPr>
          <w:rFonts w:eastAsiaTheme="minorEastAsia"/>
          <w:b/>
          <w:sz w:val="21"/>
          <w:szCs w:val="21"/>
        </w:rPr>
        <w:t xml:space="preserve"> </w:t>
      </w:r>
      <w:proofErr w:type="spellStart"/>
      <w:r w:rsidRPr="00105EC2">
        <w:rPr>
          <w:rFonts w:eastAsiaTheme="minorEastAsia"/>
          <w:b/>
          <w:sz w:val="21"/>
          <w:szCs w:val="21"/>
        </w:rPr>
        <w:t>en</w:t>
      </w:r>
      <w:proofErr w:type="spellEnd"/>
      <w:r w:rsidRPr="00105EC2">
        <w:rPr>
          <w:rFonts w:eastAsiaTheme="minorEastAsia"/>
          <w:b/>
          <w:sz w:val="21"/>
          <w:szCs w:val="21"/>
        </w:rPr>
        <w:t xml:space="preserve"> </w:t>
      </w:r>
      <w:proofErr w:type="spellStart"/>
      <w:r w:rsidRPr="00105EC2">
        <w:rPr>
          <w:rFonts w:eastAsiaTheme="minorEastAsia"/>
          <w:b/>
          <w:sz w:val="21"/>
          <w:szCs w:val="21"/>
        </w:rPr>
        <w:t>el</w:t>
      </w:r>
      <w:proofErr w:type="spellEnd"/>
      <w:r w:rsidRPr="00105EC2">
        <w:rPr>
          <w:rFonts w:eastAsiaTheme="minorEastAsia"/>
          <w:b/>
          <w:sz w:val="21"/>
          <w:szCs w:val="21"/>
        </w:rPr>
        <w:t xml:space="preserve"> </w:t>
      </w:r>
      <w:proofErr w:type="spellStart"/>
      <w:r w:rsidRPr="00105EC2">
        <w:rPr>
          <w:rFonts w:eastAsiaTheme="minorEastAsia"/>
          <w:b/>
          <w:sz w:val="21"/>
          <w:szCs w:val="21"/>
        </w:rPr>
        <w:t>supermercado</w:t>
      </w:r>
      <w:proofErr w:type="spellEnd"/>
      <w:r w:rsidRPr="00105EC2">
        <w:rPr>
          <w:rFonts w:eastAsia="宋体"/>
          <w:b/>
          <w:bCs/>
          <w:sz w:val="21"/>
          <w:szCs w:val="21"/>
        </w:rPr>
        <w:t>（支撑课程目标</w:t>
      </w:r>
      <w:r w:rsidRPr="00105EC2">
        <w:rPr>
          <w:rFonts w:eastAsia="宋体"/>
          <w:b/>
          <w:bCs/>
          <w:sz w:val="21"/>
          <w:szCs w:val="21"/>
        </w:rPr>
        <w:t>1</w:t>
      </w:r>
      <w:r w:rsidRPr="00105EC2">
        <w:rPr>
          <w:rFonts w:eastAsia="宋体"/>
          <w:b/>
          <w:bCs/>
          <w:sz w:val="21"/>
          <w:szCs w:val="21"/>
        </w:rPr>
        <w:t>、</w:t>
      </w:r>
      <w:r w:rsidRPr="00105EC2">
        <w:rPr>
          <w:rFonts w:eastAsia="宋体"/>
          <w:b/>
          <w:bCs/>
          <w:sz w:val="21"/>
          <w:szCs w:val="21"/>
        </w:rPr>
        <w:t>2</w:t>
      </w:r>
      <w:r w:rsidRPr="00105EC2">
        <w:rPr>
          <w:rFonts w:eastAsia="宋体"/>
          <w:b/>
          <w:bCs/>
          <w:sz w:val="21"/>
          <w:szCs w:val="21"/>
        </w:rPr>
        <w:t>、</w:t>
      </w:r>
      <w:r w:rsidRPr="00105EC2">
        <w:rPr>
          <w:rFonts w:eastAsia="宋体"/>
          <w:b/>
          <w:bCs/>
          <w:sz w:val="21"/>
          <w:szCs w:val="21"/>
        </w:rPr>
        <w:t>3</w:t>
      </w:r>
      <w:r w:rsidRPr="00105EC2">
        <w:rPr>
          <w:rFonts w:eastAsia="宋体"/>
          <w:b/>
          <w:bCs/>
          <w:sz w:val="21"/>
          <w:szCs w:val="21"/>
        </w:rPr>
        <w:t>、</w:t>
      </w:r>
      <w:r w:rsidRPr="00105EC2">
        <w:rPr>
          <w:rFonts w:eastAsia="宋体"/>
          <w:b/>
          <w:bCs/>
          <w:sz w:val="21"/>
          <w:szCs w:val="21"/>
        </w:rPr>
        <w:t>4</w:t>
      </w:r>
      <w:r w:rsidRPr="00105EC2">
        <w:rPr>
          <w:rFonts w:eastAsia="宋体"/>
          <w:b/>
          <w:bCs/>
          <w:sz w:val="21"/>
          <w:szCs w:val="21"/>
        </w:rPr>
        <w:t>）</w:t>
      </w:r>
    </w:p>
    <w:p w14:paraId="7539E31D" w14:textId="77777777" w:rsidR="00E97A74" w:rsidRPr="00DF3642" w:rsidRDefault="00E97A74" w:rsidP="00E97A74">
      <w:pPr>
        <w:spacing w:line="400" w:lineRule="exact"/>
        <w:rPr>
          <w:rFonts w:eastAsiaTheme="minorEastAsia"/>
          <w:szCs w:val="21"/>
        </w:rPr>
      </w:pPr>
      <w:r w:rsidRPr="00DF3642">
        <w:rPr>
          <w:rFonts w:eastAsiaTheme="minorEastAsia"/>
          <w:szCs w:val="21"/>
        </w:rPr>
        <w:t xml:space="preserve">1. </w:t>
      </w:r>
      <w:proofErr w:type="spellStart"/>
      <w:r w:rsidRPr="00DF3642">
        <w:rPr>
          <w:rFonts w:eastAsiaTheme="minorEastAsia"/>
          <w:szCs w:val="21"/>
        </w:rPr>
        <w:t>Vocablos</w:t>
      </w:r>
      <w:proofErr w:type="spellEnd"/>
      <w:r w:rsidRPr="00DF3642">
        <w:rPr>
          <w:rFonts w:eastAsiaTheme="minorEastAsia"/>
          <w:szCs w:val="21"/>
        </w:rPr>
        <w:t xml:space="preserve"> </w:t>
      </w:r>
      <w:proofErr w:type="spellStart"/>
      <w:r w:rsidRPr="00DF3642">
        <w:rPr>
          <w:rFonts w:eastAsiaTheme="minorEastAsia"/>
          <w:szCs w:val="21"/>
        </w:rPr>
        <w:t>usuales</w:t>
      </w:r>
      <w:proofErr w:type="spellEnd"/>
      <w:r w:rsidRPr="00DF3642">
        <w:rPr>
          <w:rFonts w:eastAsiaTheme="minorEastAsia"/>
          <w:szCs w:val="21"/>
        </w:rPr>
        <w:t xml:space="preserve">: </w:t>
      </w:r>
      <w:proofErr w:type="spellStart"/>
      <w:r w:rsidRPr="00DF3642">
        <w:rPr>
          <w:rFonts w:eastAsiaTheme="minorEastAsia"/>
          <w:szCs w:val="21"/>
        </w:rPr>
        <w:t>cargar</w:t>
      </w:r>
      <w:proofErr w:type="spellEnd"/>
      <w:r w:rsidRPr="00DF3642">
        <w:rPr>
          <w:rFonts w:eastAsiaTheme="minorEastAsia"/>
          <w:szCs w:val="21"/>
        </w:rPr>
        <w:t xml:space="preserve">(se); </w:t>
      </w:r>
      <w:proofErr w:type="spellStart"/>
      <w:r w:rsidRPr="00DF3642">
        <w:rPr>
          <w:rFonts w:eastAsiaTheme="minorEastAsia"/>
          <w:szCs w:val="21"/>
        </w:rPr>
        <w:t>conclusión</w:t>
      </w:r>
      <w:proofErr w:type="spellEnd"/>
      <w:r w:rsidRPr="00DF3642">
        <w:rPr>
          <w:rFonts w:eastAsiaTheme="minorEastAsia"/>
          <w:szCs w:val="21"/>
        </w:rPr>
        <w:t xml:space="preserve">, </w:t>
      </w:r>
      <w:proofErr w:type="spellStart"/>
      <w:r w:rsidRPr="00DF3642">
        <w:rPr>
          <w:rFonts w:eastAsiaTheme="minorEastAsia"/>
          <w:szCs w:val="21"/>
        </w:rPr>
        <w:t>llegar</w:t>
      </w:r>
      <w:proofErr w:type="spellEnd"/>
      <w:r w:rsidRPr="00DF3642">
        <w:rPr>
          <w:rFonts w:eastAsiaTheme="minorEastAsia"/>
          <w:szCs w:val="21"/>
        </w:rPr>
        <w:t xml:space="preserve"> a una/la </w:t>
      </w:r>
      <w:proofErr w:type="spellStart"/>
      <w:r w:rsidRPr="00DF3642">
        <w:rPr>
          <w:rFonts w:eastAsiaTheme="minorEastAsia"/>
          <w:szCs w:val="21"/>
        </w:rPr>
        <w:t>conclusión</w:t>
      </w:r>
      <w:proofErr w:type="spellEnd"/>
      <w:r w:rsidRPr="00DF3642">
        <w:rPr>
          <w:rFonts w:eastAsiaTheme="minorEastAsia"/>
          <w:szCs w:val="21"/>
        </w:rPr>
        <w:t xml:space="preserve">, </w:t>
      </w:r>
      <w:proofErr w:type="spellStart"/>
      <w:r w:rsidRPr="00DF3642">
        <w:rPr>
          <w:rFonts w:eastAsiaTheme="minorEastAsia"/>
          <w:szCs w:val="21"/>
        </w:rPr>
        <w:t>sacar</w:t>
      </w:r>
      <w:proofErr w:type="spellEnd"/>
      <w:r w:rsidRPr="00DF3642">
        <w:rPr>
          <w:rFonts w:eastAsiaTheme="minorEastAsia"/>
          <w:szCs w:val="21"/>
        </w:rPr>
        <w:t xml:space="preserve"> la </w:t>
      </w:r>
      <w:proofErr w:type="spellStart"/>
      <w:r w:rsidRPr="00DF3642">
        <w:rPr>
          <w:rFonts w:eastAsiaTheme="minorEastAsia"/>
          <w:szCs w:val="21"/>
        </w:rPr>
        <w:t>conclusión</w:t>
      </w:r>
      <w:proofErr w:type="spellEnd"/>
      <w:r w:rsidRPr="00DF3642">
        <w:rPr>
          <w:rFonts w:eastAsiaTheme="minorEastAsia"/>
          <w:szCs w:val="21"/>
        </w:rPr>
        <w:t xml:space="preserve">; </w:t>
      </w:r>
      <w:proofErr w:type="spellStart"/>
      <w:r w:rsidRPr="00DF3642">
        <w:rPr>
          <w:rFonts w:eastAsiaTheme="minorEastAsia"/>
          <w:szCs w:val="21"/>
        </w:rPr>
        <w:t>demostrar</w:t>
      </w:r>
      <w:proofErr w:type="spellEnd"/>
      <w:r w:rsidRPr="00DF3642">
        <w:rPr>
          <w:rFonts w:eastAsiaTheme="minorEastAsia"/>
          <w:szCs w:val="21"/>
        </w:rPr>
        <w:t xml:space="preserve">, </w:t>
      </w:r>
      <w:proofErr w:type="spellStart"/>
      <w:r w:rsidRPr="00DF3642">
        <w:rPr>
          <w:rFonts w:eastAsiaTheme="minorEastAsia"/>
          <w:szCs w:val="21"/>
        </w:rPr>
        <w:t>facilitar</w:t>
      </w:r>
      <w:proofErr w:type="spellEnd"/>
      <w:r w:rsidRPr="00DF3642">
        <w:rPr>
          <w:rFonts w:eastAsiaTheme="minorEastAsia"/>
          <w:szCs w:val="21"/>
        </w:rPr>
        <w:t xml:space="preserve">, </w:t>
      </w:r>
      <w:proofErr w:type="spellStart"/>
      <w:r w:rsidRPr="00DF3642">
        <w:rPr>
          <w:rFonts w:eastAsiaTheme="minorEastAsia"/>
          <w:szCs w:val="21"/>
        </w:rPr>
        <w:t>gastar</w:t>
      </w:r>
      <w:proofErr w:type="spellEnd"/>
      <w:r w:rsidRPr="00DF3642">
        <w:rPr>
          <w:rFonts w:eastAsiaTheme="minorEastAsia"/>
          <w:szCs w:val="21"/>
        </w:rPr>
        <w:t xml:space="preserve">, </w:t>
      </w:r>
      <w:proofErr w:type="spellStart"/>
      <w:r w:rsidRPr="00DF3642">
        <w:rPr>
          <w:rFonts w:eastAsiaTheme="minorEastAsia"/>
          <w:szCs w:val="21"/>
        </w:rPr>
        <w:t>insistir</w:t>
      </w:r>
      <w:proofErr w:type="spellEnd"/>
      <w:r w:rsidRPr="00DF3642">
        <w:rPr>
          <w:rFonts w:eastAsiaTheme="minorEastAsia"/>
          <w:szCs w:val="21"/>
        </w:rPr>
        <w:t xml:space="preserve"> </w:t>
      </w:r>
      <w:proofErr w:type="spellStart"/>
      <w:r w:rsidRPr="00DF3642">
        <w:rPr>
          <w:rFonts w:eastAsiaTheme="minorEastAsia"/>
          <w:szCs w:val="21"/>
        </w:rPr>
        <w:t>en</w:t>
      </w:r>
      <w:proofErr w:type="spellEnd"/>
      <w:r w:rsidRPr="00DF3642">
        <w:rPr>
          <w:rFonts w:eastAsiaTheme="minorEastAsia"/>
          <w:szCs w:val="21"/>
        </w:rPr>
        <w:t xml:space="preserve">, </w:t>
      </w:r>
      <w:proofErr w:type="spellStart"/>
      <w:r w:rsidRPr="00DF3642">
        <w:rPr>
          <w:rFonts w:eastAsiaTheme="minorEastAsia"/>
          <w:szCs w:val="21"/>
        </w:rPr>
        <w:t>sobresaltar</w:t>
      </w:r>
      <w:proofErr w:type="spellEnd"/>
      <w:r w:rsidRPr="00DF3642">
        <w:rPr>
          <w:rFonts w:eastAsiaTheme="minorEastAsia"/>
          <w:szCs w:val="21"/>
        </w:rPr>
        <w:t xml:space="preserve">(se), suave, </w:t>
      </w:r>
      <w:proofErr w:type="spellStart"/>
      <w:r w:rsidRPr="00DF3642">
        <w:rPr>
          <w:rFonts w:eastAsiaTheme="minorEastAsia"/>
          <w:szCs w:val="21"/>
        </w:rPr>
        <w:t>trato</w:t>
      </w:r>
      <w:proofErr w:type="spellEnd"/>
      <w:r w:rsidRPr="00DF3642">
        <w:rPr>
          <w:rFonts w:eastAsiaTheme="minorEastAsia"/>
          <w:szCs w:val="21"/>
        </w:rPr>
        <w:t xml:space="preserve">, </w:t>
      </w:r>
      <w:proofErr w:type="spellStart"/>
      <w:r w:rsidRPr="00DF3642">
        <w:rPr>
          <w:rFonts w:eastAsiaTheme="minorEastAsia"/>
          <w:szCs w:val="21"/>
        </w:rPr>
        <w:t>vaciar</w:t>
      </w:r>
      <w:proofErr w:type="spellEnd"/>
    </w:p>
    <w:p w14:paraId="48CABEA7"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 xml:space="preserve">2. Texto: Aprendiendo modales en el supermercado </w:t>
      </w:r>
    </w:p>
    <w:p w14:paraId="2500F4E5"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3. Respecto al lenguaje: estructura de las palabras, polisemia, genitivo apositivo, Variante de oración impersonal: uno/a</w:t>
      </w:r>
    </w:p>
    <w:p w14:paraId="30BFC212" w14:textId="77777777" w:rsidR="00E97A74" w:rsidRPr="00105EC2" w:rsidRDefault="00E97A74" w:rsidP="00E97A74">
      <w:pPr>
        <w:adjustRightInd w:val="0"/>
        <w:snapToGrid w:val="0"/>
        <w:spacing w:line="400" w:lineRule="exact"/>
        <w:rPr>
          <w:b/>
          <w:bCs/>
          <w:szCs w:val="21"/>
          <w:lang w:val="es-ES"/>
        </w:rPr>
      </w:pPr>
      <w:r w:rsidRPr="00105EC2">
        <w:rPr>
          <w:b/>
          <w:bCs/>
          <w:szCs w:val="21"/>
        </w:rPr>
        <w:t>要求学生</w:t>
      </w:r>
      <w:r w:rsidRPr="00105EC2">
        <w:rPr>
          <w:b/>
          <w:bCs/>
          <w:szCs w:val="21"/>
          <w:lang w:val="es-ES"/>
        </w:rPr>
        <w:t>：</w:t>
      </w:r>
    </w:p>
    <w:p w14:paraId="4784EDF4"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 xml:space="preserve">Aprender modales desde el resto </w:t>
      </w:r>
    </w:p>
    <w:p w14:paraId="51A97312" w14:textId="77777777" w:rsidR="00E97A74" w:rsidRDefault="00E97A74" w:rsidP="00E97A74">
      <w:pPr>
        <w:pStyle w:val="zw"/>
        <w:adjustRightInd w:val="0"/>
        <w:spacing w:line="400" w:lineRule="exact"/>
        <w:ind w:firstLineChars="0" w:firstLine="0"/>
        <w:rPr>
          <w:rFonts w:eastAsiaTheme="minorEastAsia"/>
          <w:b/>
          <w:sz w:val="21"/>
          <w:szCs w:val="21"/>
          <w:lang w:val="es-ES"/>
        </w:rPr>
      </w:pPr>
    </w:p>
    <w:p w14:paraId="6CB053AD" w14:textId="77777777" w:rsidR="00E97A74" w:rsidRPr="00105EC2" w:rsidRDefault="00E97A74" w:rsidP="00E97A74">
      <w:pPr>
        <w:pStyle w:val="zw"/>
        <w:adjustRightInd w:val="0"/>
        <w:spacing w:line="400" w:lineRule="exact"/>
        <w:ind w:firstLineChars="0" w:firstLine="0"/>
        <w:rPr>
          <w:rFonts w:eastAsia="宋体"/>
          <w:b/>
          <w:sz w:val="21"/>
          <w:szCs w:val="21"/>
          <w:lang w:val="es-ES"/>
        </w:rPr>
      </w:pPr>
      <w:r w:rsidRPr="00105EC2">
        <w:rPr>
          <w:rFonts w:eastAsiaTheme="minorEastAsia"/>
          <w:b/>
          <w:sz w:val="21"/>
          <w:szCs w:val="21"/>
          <w:lang w:val="es-ES"/>
        </w:rPr>
        <w:t>Unidad 2 Miguel de Cervantes Saavedra</w:t>
      </w:r>
      <w:r w:rsidRPr="00105EC2">
        <w:rPr>
          <w:rFonts w:eastAsia="宋体"/>
          <w:b/>
          <w:bCs/>
          <w:sz w:val="21"/>
          <w:szCs w:val="21"/>
          <w:lang w:val="es-ES"/>
        </w:rPr>
        <w:t>（</w:t>
      </w:r>
      <w:r w:rsidRPr="00105EC2">
        <w:rPr>
          <w:rFonts w:eastAsia="宋体"/>
          <w:b/>
          <w:bCs/>
          <w:sz w:val="21"/>
          <w:szCs w:val="21"/>
        </w:rPr>
        <w:t>支撑课程目标</w:t>
      </w:r>
      <w:r w:rsidRPr="00105EC2">
        <w:rPr>
          <w:rFonts w:eastAsia="宋体"/>
          <w:b/>
          <w:bCs/>
          <w:sz w:val="21"/>
          <w:szCs w:val="21"/>
          <w:lang w:val="es-ES"/>
        </w:rPr>
        <w:t>1</w:t>
      </w:r>
      <w:r w:rsidRPr="00105EC2">
        <w:rPr>
          <w:rFonts w:eastAsia="宋体"/>
          <w:b/>
          <w:bCs/>
          <w:sz w:val="21"/>
          <w:szCs w:val="21"/>
        </w:rPr>
        <w:t>、</w:t>
      </w:r>
      <w:r w:rsidRPr="00105EC2">
        <w:rPr>
          <w:rFonts w:eastAsia="宋体"/>
          <w:b/>
          <w:bCs/>
          <w:sz w:val="21"/>
          <w:szCs w:val="21"/>
          <w:lang w:val="es-ES"/>
        </w:rPr>
        <w:t>2</w:t>
      </w:r>
      <w:r w:rsidRPr="00105EC2">
        <w:rPr>
          <w:rFonts w:eastAsia="宋体"/>
          <w:b/>
          <w:bCs/>
          <w:sz w:val="21"/>
          <w:szCs w:val="21"/>
        </w:rPr>
        <w:t>、</w:t>
      </w:r>
      <w:r w:rsidRPr="00105EC2">
        <w:rPr>
          <w:rFonts w:eastAsia="宋体"/>
          <w:b/>
          <w:bCs/>
          <w:sz w:val="21"/>
          <w:szCs w:val="21"/>
          <w:lang w:val="es-ES"/>
        </w:rPr>
        <w:t>3</w:t>
      </w:r>
      <w:r w:rsidRPr="00105EC2">
        <w:rPr>
          <w:rFonts w:eastAsia="宋体"/>
          <w:b/>
          <w:bCs/>
          <w:sz w:val="21"/>
          <w:szCs w:val="21"/>
        </w:rPr>
        <w:t>、</w:t>
      </w:r>
      <w:r w:rsidRPr="00105EC2">
        <w:rPr>
          <w:rFonts w:eastAsia="宋体"/>
          <w:b/>
          <w:bCs/>
          <w:sz w:val="21"/>
          <w:szCs w:val="21"/>
          <w:lang w:val="es-ES"/>
        </w:rPr>
        <w:t>4</w:t>
      </w:r>
      <w:r w:rsidRPr="00105EC2">
        <w:rPr>
          <w:rFonts w:eastAsia="宋体"/>
          <w:b/>
          <w:bCs/>
          <w:sz w:val="21"/>
          <w:szCs w:val="21"/>
          <w:lang w:val="es-ES"/>
        </w:rPr>
        <w:t>）</w:t>
      </w:r>
    </w:p>
    <w:p w14:paraId="43870165"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1. Vocablos usuales: ambos, asegurar, colocar(se), consistir, de acuerdo, lanzar(se), por fin,publicar, superar, tomar parte</w:t>
      </w:r>
    </w:p>
    <w:p w14:paraId="2D4D48BF"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2. Texto: Miguel de Cervantes Saavedra</w:t>
      </w:r>
    </w:p>
    <w:p w14:paraId="08ECA50D"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3. Respecto al lenguaje: Diferenciación entre el pretérito indefinido y el pretérito imperfecto, Palabras de la misma familia; Sustantivo/Adjetivos gentilicios,</w:t>
      </w:r>
    </w:p>
    <w:p w14:paraId="79849925" w14:textId="77777777" w:rsidR="00E97A74" w:rsidRPr="00105EC2" w:rsidRDefault="00E97A74" w:rsidP="00E97A74">
      <w:pPr>
        <w:adjustRightInd w:val="0"/>
        <w:snapToGrid w:val="0"/>
        <w:spacing w:line="400" w:lineRule="exact"/>
        <w:rPr>
          <w:b/>
          <w:bCs/>
          <w:szCs w:val="21"/>
          <w:lang w:val="es-ES"/>
        </w:rPr>
      </w:pPr>
      <w:r w:rsidRPr="00105EC2">
        <w:rPr>
          <w:b/>
          <w:bCs/>
          <w:szCs w:val="21"/>
        </w:rPr>
        <w:t>要求学生</w:t>
      </w:r>
      <w:r w:rsidRPr="00105EC2">
        <w:rPr>
          <w:b/>
          <w:bCs/>
          <w:szCs w:val="21"/>
          <w:lang w:val="es-ES"/>
        </w:rPr>
        <w:t>：</w:t>
      </w:r>
    </w:p>
    <w:p w14:paraId="6EF40DD6"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Adquilir conocimiento sociocultural: lenguaje de internet</w:t>
      </w:r>
    </w:p>
    <w:p w14:paraId="23C3AC13" w14:textId="77777777" w:rsidR="00E97A74" w:rsidRDefault="00E97A74" w:rsidP="00E97A74">
      <w:pPr>
        <w:pStyle w:val="zw"/>
        <w:adjustRightInd w:val="0"/>
        <w:spacing w:line="400" w:lineRule="exact"/>
        <w:ind w:firstLineChars="0" w:firstLine="0"/>
        <w:rPr>
          <w:rFonts w:eastAsiaTheme="minorEastAsia"/>
          <w:b/>
          <w:sz w:val="21"/>
          <w:szCs w:val="21"/>
          <w:lang w:val="es-ES"/>
        </w:rPr>
      </w:pPr>
    </w:p>
    <w:p w14:paraId="24AD2CF2" w14:textId="77777777" w:rsidR="00E97A74" w:rsidRPr="00105EC2" w:rsidRDefault="00E97A74" w:rsidP="00E97A74">
      <w:pPr>
        <w:pStyle w:val="zw"/>
        <w:adjustRightInd w:val="0"/>
        <w:spacing w:line="400" w:lineRule="exact"/>
        <w:ind w:firstLineChars="0" w:firstLine="0"/>
        <w:rPr>
          <w:rFonts w:eastAsia="宋体"/>
          <w:b/>
          <w:sz w:val="21"/>
          <w:szCs w:val="21"/>
          <w:lang w:val="es-ES"/>
        </w:rPr>
      </w:pPr>
      <w:r w:rsidRPr="00105EC2">
        <w:rPr>
          <w:rFonts w:eastAsiaTheme="minorEastAsia"/>
          <w:b/>
          <w:sz w:val="21"/>
          <w:szCs w:val="21"/>
          <w:lang w:val="es-ES"/>
        </w:rPr>
        <w:t>Unidad 3 Prometeo</w:t>
      </w:r>
      <w:r w:rsidRPr="00105EC2">
        <w:rPr>
          <w:rFonts w:eastAsia="宋体"/>
          <w:b/>
          <w:bCs/>
          <w:sz w:val="21"/>
          <w:szCs w:val="21"/>
          <w:lang w:val="es-ES"/>
        </w:rPr>
        <w:t>（</w:t>
      </w:r>
      <w:r w:rsidRPr="00105EC2">
        <w:rPr>
          <w:rFonts w:eastAsia="宋体"/>
          <w:b/>
          <w:bCs/>
          <w:sz w:val="21"/>
          <w:szCs w:val="21"/>
        </w:rPr>
        <w:t>支撑课程目标</w:t>
      </w:r>
      <w:r w:rsidRPr="00105EC2">
        <w:rPr>
          <w:rFonts w:eastAsia="宋体"/>
          <w:b/>
          <w:bCs/>
          <w:sz w:val="21"/>
          <w:szCs w:val="21"/>
          <w:lang w:val="es-ES"/>
        </w:rPr>
        <w:t>1</w:t>
      </w:r>
      <w:r w:rsidRPr="00105EC2">
        <w:rPr>
          <w:rFonts w:eastAsia="宋体"/>
          <w:b/>
          <w:bCs/>
          <w:sz w:val="21"/>
          <w:szCs w:val="21"/>
        </w:rPr>
        <w:t>、</w:t>
      </w:r>
      <w:r w:rsidRPr="00105EC2">
        <w:rPr>
          <w:rFonts w:eastAsia="宋体"/>
          <w:b/>
          <w:bCs/>
          <w:sz w:val="21"/>
          <w:szCs w:val="21"/>
          <w:lang w:val="es-ES"/>
        </w:rPr>
        <w:t>2</w:t>
      </w:r>
      <w:r w:rsidRPr="00105EC2">
        <w:rPr>
          <w:rFonts w:eastAsia="宋体"/>
          <w:b/>
          <w:bCs/>
          <w:sz w:val="21"/>
          <w:szCs w:val="21"/>
        </w:rPr>
        <w:t>、</w:t>
      </w:r>
      <w:r w:rsidRPr="00105EC2">
        <w:rPr>
          <w:rFonts w:eastAsia="宋体"/>
          <w:b/>
          <w:bCs/>
          <w:sz w:val="21"/>
          <w:szCs w:val="21"/>
          <w:lang w:val="es-ES"/>
        </w:rPr>
        <w:t>3</w:t>
      </w:r>
      <w:r w:rsidRPr="00105EC2">
        <w:rPr>
          <w:rFonts w:eastAsia="宋体"/>
          <w:b/>
          <w:bCs/>
          <w:sz w:val="21"/>
          <w:szCs w:val="21"/>
        </w:rPr>
        <w:t>、</w:t>
      </w:r>
      <w:r w:rsidRPr="00105EC2">
        <w:rPr>
          <w:rFonts w:eastAsia="宋体"/>
          <w:b/>
          <w:bCs/>
          <w:sz w:val="21"/>
          <w:szCs w:val="21"/>
          <w:lang w:val="es-ES"/>
        </w:rPr>
        <w:t>4</w:t>
      </w:r>
      <w:r w:rsidRPr="00105EC2">
        <w:rPr>
          <w:rFonts w:eastAsia="宋体"/>
          <w:b/>
          <w:bCs/>
          <w:sz w:val="21"/>
          <w:szCs w:val="21"/>
          <w:lang w:val="es-ES"/>
        </w:rPr>
        <w:t>）</w:t>
      </w:r>
    </w:p>
    <w:p w14:paraId="22A203CD"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 xml:space="preserve">1. Vocablos usuales: a diferencia de, a fin de, destinar, determinar, entregar(se), manejar, privar, </w:t>
      </w:r>
      <w:r w:rsidRPr="00105EC2">
        <w:rPr>
          <w:rFonts w:eastAsiaTheme="minorEastAsia"/>
          <w:szCs w:val="21"/>
          <w:lang w:val="es-ES"/>
        </w:rPr>
        <w:lastRenderedPageBreak/>
        <w:t>repartir, reservar, suceder</w:t>
      </w:r>
    </w:p>
    <w:p w14:paraId="3C7898AE"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2. Texto: Prometeo</w:t>
      </w:r>
    </w:p>
    <w:p w14:paraId="79861071" w14:textId="77777777" w:rsidR="00E97A74" w:rsidRPr="00105EC2" w:rsidRDefault="00E97A74" w:rsidP="00E97A74">
      <w:pPr>
        <w:spacing w:line="400" w:lineRule="exact"/>
        <w:rPr>
          <w:rFonts w:eastAsiaTheme="minorEastAsia"/>
          <w:i/>
          <w:szCs w:val="21"/>
          <w:lang w:val="es-ES"/>
        </w:rPr>
      </w:pPr>
      <w:r w:rsidRPr="00105EC2">
        <w:rPr>
          <w:rFonts w:eastAsiaTheme="minorEastAsia"/>
          <w:szCs w:val="21"/>
          <w:lang w:val="es-ES"/>
        </w:rPr>
        <w:t xml:space="preserve">3. Respecto al lenguaje: Construcción conjuntiva disyuntiva/distributiva: </w:t>
      </w:r>
      <w:r w:rsidRPr="00105EC2">
        <w:rPr>
          <w:rFonts w:eastAsiaTheme="minorEastAsia"/>
          <w:i/>
          <w:szCs w:val="21"/>
          <w:lang w:val="es-ES"/>
        </w:rPr>
        <w:t>sea… sea…,</w:t>
      </w:r>
      <w:r w:rsidRPr="00105EC2">
        <w:rPr>
          <w:rFonts w:eastAsiaTheme="minorEastAsia"/>
          <w:szCs w:val="21"/>
          <w:lang w:val="es-ES"/>
        </w:rPr>
        <w:t xml:space="preserve">Construcción conjuntiva distributiva ascendente: </w:t>
      </w:r>
      <w:r w:rsidRPr="00105EC2">
        <w:rPr>
          <w:rFonts w:eastAsiaTheme="minorEastAsia"/>
          <w:i/>
          <w:szCs w:val="21"/>
          <w:lang w:val="es-ES"/>
        </w:rPr>
        <w:t>no solo… sino que…,</w:t>
      </w:r>
      <w:r w:rsidRPr="00105EC2">
        <w:rPr>
          <w:rFonts w:eastAsiaTheme="minorEastAsia"/>
          <w:szCs w:val="21"/>
          <w:lang w:val="es-ES"/>
        </w:rPr>
        <w:t xml:space="preserve">Construcción conjuntiva ponderativa: </w:t>
      </w:r>
      <w:r w:rsidRPr="00105EC2">
        <w:rPr>
          <w:rFonts w:eastAsiaTheme="minorEastAsia"/>
          <w:i/>
          <w:szCs w:val="21"/>
          <w:lang w:val="es-ES"/>
        </w:rPr>
        <w:t>no otra cosa sino/que… (más…que)</w:t>
      </w:r>
    </w:p>
    <w:p w14:paraId="2731B8F6" w14:textId="77777777" w:rsidR="00E97A74" w:rsidRPr="00105EC2" w:rsidRDefault="00E97A74" w:rsidP="00E97A74">
      <w:pPr>
        <w:adjustRightInd w:val="0"/>
        <w:snapToGrid w:val="0"/>
        <w:spacing w:line="400" w:lineRule="exact"/>
        <w:rPr>
          <w:b/>
          <w:bCs/>
          <w:szCs w:val="21"/>
          <w:lang w:val="es-ES"/>
        </w:rPr>
      </w:pPr>
      <w:r w:rsidRPr="00105EC2">
        <w:rPr>
          <w:b/>
          <w:bCs/>
          <w:szCs w:val="21"/>
        </w:rPr>
        <w:t>要求学生</w:t>
      </w:r>
      <w:r w:rsidRPr="00105EC2">
        <w:rPr>
          <w:b/>
          <w:bCs/>
          <w:szCs w:val="21"/>
          <w:lang w:val="es-ES"/>
        </w:rPr>
        <w:t>：</w:t>
      </w:r>
    </w:p>
    <w:p w14:paraId="39917D39"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Adquilir conocimiento sociocultural: evolución de la lengua española</w:t>
      </w:r>
    </w:p>
    <w:p w14:paraId="1D7DD4F7" w14:textId="77777777" w:rsidR="00E97A74" w:rsidRDefault="00E97A74" w:rsidP="00E97A74">
      <w:pPr>
        <w:pStyle w:val="zw"/>
        <w:adjustRightInd w:val="0"/>
        <w:spacing w:line="400" w:lineRule="exact"/>
        <w:ind w:firstLineChars="0" w:firstLine="0"/>
        <w:rPr>
          <w:rFonts w:eastAsiaTheme="minorEastAsia"/>
          <w:b/>
          <w:sz w:val="21"/>
          <w:szCs w:val="21"/>
          <w:lang w:val="es-ES"/>
        </w:rPr>
      </w:pPr>
    </w:p>
    <w:p w14:paraId="7F5FD8B9" w14:textId="77777777" w:rsidR="00E97A74" w:rsidRPr="00105EC2" w:rsidRDefault="00E97A74" w:rsidP="00E97A74">
      <w:pPr>
        <w:pStyle w:val="zw"/>
        <w:adjustRightInd w:val="0"/>
        <w:spacing w:line="400" w:lineRule="exact"/>
        <w:ind w:firstLineChars="0" w:firstLine="0"/>
        <w:rPr>
          <w:rFonts w:eastAsia="宋体"/>
          <w:b/>
          <w:sz w:val="21"/>
          <w:szCs w:val="21"/>
          <w:lang w:val="es-ES"/>
        </w:rPr>
      </w:pPr>
      <w:r w:rsidRPr="00105EC2">
        <w:rPr>
          <w:rFonts w:eastAsiaTheme="minorEastAsia"/>
          <w:b/>
          <w:sz w:val="21"/>
          <w:szCs w:val="21"/>
          <w:lang w:val="es-ES"/>
        </w:rPr>
        <w:t>Unidad 4 Alunizaje</w:t>
      </w:r>
      <w:r w:rsidRPr="00105EC2">
        <w:rPr>
          <w:rFonts w:eastAsia="宋体"/>
          <w:b/>
          <w:bCs/>
          <w:sz w:val="21"/>
          <w:szCs w:val="21"/>
          <w:lang w:val="es-ES"/>
        </w:rPr>
        <w:t>（</w:t>
      </w:r>
      <w:r w:rsidRPr="00105EC2">
        <w:rPr>
          <w:rFonts w:eastAsia="宋体"/>
          <w:b/>
          <w:bCs/>
          <w:sz w:val="21"/>
          <w:szCs w:val="21"/>
        </w:rPr>
        <w:t>支撑课程目标</w:t>
      </w:r>
      <w:r w:rsidRPr="00105EC2">
        <w:rPr>
          <w:rFonts w:eastAsia="宋体"/>
          <w:b/>
          <w:bCs/>
          <w:sz w:val="21"/>
          <w:szCs w:val="21"/>
          <w:lang w:val="es-ES"/>
        </w:rPr>
        <w:t>1</w:t>
      </w:r>
      <w:r w:rsidRPr="00105EC2">
        <w:rPr>
          <w:rFonts w:eastAsia="宋体"/>
          <w:b/>
          <w:bCs/>
          <w:sz w:val="21"/>
          <w:szCs w:val="21"/>
        </w:rPr>
        <w:t>、</w:t>
      </w:r>
      <w:r w:rsidRPr="00105EC2">
        <w:rPr>
          <w:rFonts w:eastAsia="宋体"/>
          <w:b/>
          <w:bCs/>
          <w:sz w:val="21"/>
          <w:szCs w:val="21"/>
          <w:lang w:val="es-ES"/>
        </w:rPr>
        <w:t>2</w:t>
      </w:r>
      <w:r w:rsidRPr="00105EC2">
        <w:rPr>
          <w:rFonts w:eastAsia="宋体"/>
          <w:b/>
          <w:bCs/>
          <w:sz w:val="21"/>
          <w:szCs w:val="21"/>
        </w:rPr>
        <w:t>、</w:t>
      </w:r>
      <w:r w:rsidRPr="00105EC2">
        <w:rPr>
          <w:rFonts w:eastAsia="宋体"/>
          <w:b/>
          <w:bCs/>
          <w:sz w:val="21"/>
          <w:szCs w:val="21"/>
          <w:lang w:val="es-ES"/>
        </w:rPr>
        <w:t>3</w:t>
      </w:r>
      <w:r w:rsidRPr="00105EC2">
        <w:rPr>
          <w:rFonts w:eastAsia="宋体"/>
          <w:b/>
          <w:bCs/>
          <w:sz w:val="21"/>
          <w:szCs w:val="21"/>
        </w:rPr>
        <w:t>、</w:t>
      </w:r>
      <w:r w:rsidRPr="00105EC2">
        <w:rPr>
          <w:rFonts w:eastAsia="宋体"/>
          <w:b/>
          <w:bCs/>
          <w:sz w:val="21"/>
          <w:szCs w:val="21"/>
          <w:lang w:val="es-ES"/>
        </w:rPr>
        <w:t>4</w:t>
      </w:r>
      <w:r w:rsidRPr="00105EC2">
        <w:rPr>
          <w:rFonts w:eastAsia="宋体"/>
          <w:b/>
          <w:bCs/>
          <w:sz w:val="21"/>
          <w:szCs w:val="21"/>
          <w:lang w:val="es-ES"/>
        </w:rPr>
        <w:t>）</w:t>
      </w:r>
    </w:p>
    <w:p w14:paraId="1B0A3EF9"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1. Vocablos usuales: agotar(se), agradable, aspecto, comunicar(se), conducir, descubrir, envolver, experimentar, imponer(se), recoger</w:t>
      </w:r>
    </w:p>
    <w:p w14:paraId="731EA368"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 xml:space="preserve">2. Texto: Alunizaje </w:t>
      </w:r>
    </w:p>
    <w:p w14:paraId="796FBB86"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3. Respecto al lenguaje: Formas marcadas y no marcadas, Verbos transitivos, intransitivos y pronominales, Oración elíptica</w:t>
      </w:r>
    </w:p>
    <w:p w14:paraId="4E79EF80" w14:textId="77777777" w:rsidR="00E97A74" w:rsidRPr="00105EC2" w:rsidRDefault="00E97A74" w:rsidP="00E97A74">
      <w:pPr>
        <w:adjustRightInd w:val="0"/>
        <w:snapToGrid w:val="0"/>
        <w:spacing w:line="400" w:lineRule="exact"/>
        <w:rPr>
          <w:b/>
          <w:bCs/>
          <w:szCs w:val="21"/>
          <w:lang w:val="es-ES"/>
        </w:rPr>
      </w:pPr>
      <w:r w:rsidRPr="00105EC2">
        <w:rPr>
          <w:b/>
          <w:bCs/>
          <w:szCs w:val="21"/>
        </w:rPr>
        <w:t>要求学生</w:t>
      </w:r>
      <w:r w:rsidRPr="00105EC2">
        <w:rPr>
          <w:b/>
          <w:bCs/>
          <w:szCs w:val="21"/>
          <w:lang w:val="es-ES"/>
        </w:rPr>
        <w:t>：</w:t>
      </w:r>
    </w:p>
    <w:p w14:paraId="36E5EA07"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Adquilir conocimiento sociocultural: ortografía</w:t>
      </w:r>
    </w:p>
    <w:p w14:paraId="2D4FD0EE" w14:textId="77777777" w:rsidR="00E97A74" w:rsidRDefault="00E97A74" w:rsidP="00E97A74">
      <w:pPr>
        <w:pStyle w:val="zw"/>
        <w:adjustRightInd w:val="0"/>
        <w:spacing w:line="400" w:lineRule="exact"/>
        <w:ind w:firstLineChars="0" w:firstLine="0"/>
        <w:rPr>
          <w:rFonts w:eastAsiaTheme="minorEastAsia"/>
          <w:b/>
          <w:sz w:val="21"/>
          <w:szCs w:val="21"/>
          <w:lang w:val="es-ES"/>
        </w:rPr>
      </w:pPr>
    </w:p>
    <w:p w14:paraId="6A0F11C0" w14:textId="77777777" w:rsidR="00E97A74" w:rsidRPr="00105EC2" w:rsidRDefault="00E97A74" w:rsidP="00E97A74">
      <w:pPr>
        <w:pStyle w:val="zw"/>
        <w:adjustRightInd w:val="0"/>
        <w:spacing w:line="400" w:lineRule="exact"/>
        <w:ind w:firstLineChars="0" w:firstLine="0"/>
        <w:rPr>
          <w:rFonts w:eastAsia="宋体"/>
          <w:b/>
          <w:sz w:val="21"/>
          <w:szCs w:val="21"/>
          <w:lang w:val="es-ES"/>
        </w:rPr>
      </w:pPr>
      <w:r w:rsidRPr="00105EC2">
        <w:rPr>
          <w:rFonts w:eastAsiaTheme="minorEastAsia"/>
          <w:b/>
          <w:sz w:val="21"/>
          <w:szCs w:val="21"/>
          <w:lang w:val="es-ES"/>
        </w:rPr>
        <w:t>Unidad 5 Geografía de América Latina</w:t>
      </w:r>
      <w:r w:rsidRPr="00105EC2">
        <w:rPr>
          <w:rFonts w:eastAsia="宋体"/>
          <w:b/>
          <w:bCs/>
          <w:sz w:val="21"/>
          <w:szCs w:val="21"/>
          <w:lang w:val="es-ES"/>
        </w:rPr>
        <w:t>（</w:t>
      </w:r>
      <w:r w:rsidRPr="00105EC2">
        <w:rPr>
          <w:rFonts w:eastAsia="宋体"/>
          <w:b/>
          <w:bCs/>
          <w:sz w:val="21"/>
          <w:szCs w:val="21"/>
        </w:rPr>
        <w:t>支撑课程目标</w:t>
      </w:r>
      <w:r w:rsidRPr="00105EC2">
        <w:rPr>
          <w:rFonts w:eastAsia="宋体"/>
          <w:b/>
          <w:bCs/>
          <w:sz w:val="21"/>
          <w:szCs w:val="21"/>
          <w:lang w:val="es-ES"/>
        </w:rPr>
        <w:t>1</w:t>
      </w:r>
      <w:r w:rsidRPr="00105EC2">
        <w:rPr>
          <w:rFonts w:eastAsia="宋体"/>
          <w:b/>
          <w:bCs/>
          <w:sz w:val="21"/>
          <w:szCs w:val="21"/>
        </w:rPr>
        <w:t>、</w:t>
      </w:r>
      <w:r w:rsidRPr="00105EC2">
        <w:rPr>
          <w:rFonts w:eastAsia="宋体"/>
          <w:b/>
          <w:bCs/>
          <w:sz w:val="21"/>
          <w:szCs w:val="21"/>
          <w:lang w:val="es-ES"/>
        </w:rPr>
        <w:t>2</w:t>
      </w:r>
      <w:r w:rsidRPr="00105EC2">
        <w:rPr>
          <w:rFonts w:eastAsia="宋体"/>
          <w:b/>
          <w:bCs/>
          <w:sz w:val="21"/>
          <w:szCs w:val="21"/>
        </w:rPr>
        <w:t>、</w:t>
      </w:r>
      <w:r w:rsidRPr="00105EC2">
        <w:rPr>
          <w:rFonts w:eastAsia="宋体"/>
          <w:b/>
          <w:bCs/>
          <w:sz w:val="21"/>
          <w:szCs w:val="21"/>
          <w:lang w:val="es-ES"/>
        </w:rPr>
        <w:t>3</w:t>
      </w:r>
      <w:r w:rsidRPr="00105EC2">
        <w:rPr>
          <w:rFonts w:eastAsia="宋体"/>
          <w:b/>
          <w:bCs/>
          <w:sz w:val="21"/>
          <w:szCs w:val="21"/>
        </w:rPr>
        <w:t>、</w:t>
      </w:r>
      <w:r w:rsidRPr="00105EC2">
        <w:rPr>
          <w:rFonts w:eastAsia="宋体"/>
          <w:b/>
          <w:bCs/>
          <w:sz w:val="21"/>
          <w:szCs w:val="21"/>
          <w:lang w:val="es-ES"/>
        </w:rPr>
        <w:t>4</w:t>
      </w:r>
      <w:r w:rsidRPr="00105EC2">
        <w:rPr>
          <w:rFonts w:eastAsia="宋体"/>
          <w:b/>
          <w:bCs/>
          <w:sz w:val="21"/>
          <w:szCs w:val="21"/>
          <w:lang w:val="es-ES"/>
        </w:rPr>
        <w:t>）</w:t>
      </w:r>
    </w:p>
    <w:p w14:paraId="5F28E40A"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1. Vocablos usuales: brindar, corresponder, cortar(se), distribuir(se), en absoluto, formar(se), imagen, inclinar(se), separar(se), sistema,</w:t>
      </w:r>
    </w:p>
    <w:p w14:paraId="3EC1460C"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 xml:space="preserve">2. Texto: Geografía de América Latina </w:t>
      </w:r>
    </w:p>
    <w:p w14:paraId="17A92236"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3. Respecto al lenguaje: Notable diferencia entre las estructuras sintácticas del chino y del español</w:t>
      </w:r>
    </w:p>
    <w:p w14:paraId="4E924204" w14:textId="77777777" w:rsidR="00E97A74" w:rsidRPr="00105EC2" w:rsidRDefault="00E97A74" w:rsidP="00E97A74">
      <w:pPr>
        <w:adjustRightInd w:val="0"/>
        <w:snapToGrid w:val="0"/>
        <w:spacing w:line="400" w:lineRule="exact"/>
        <w:rPr>
          <w:b/>
          <w:bCs/>
          <w:szCs w:val="21"/>
          <w:lang w:val="es-ES"/>
        </w:rPr>
      </w:pPr>
      <w:r w:rsidRPr="00105EC2">
        <w:rPr>
          <w:b/>
          <w:bCs/>
          <w:szCs w:val="21"/>
        </w:rPr>
        <w:t>要求学生</w:t>
      </w:r>
      <w:r w:rsidRPr="00105EC2">
        <w:rPr>
          <w:b/>
          <w:bCs/>
          <w:szCs w:val="21"/>
          <w:lang w:val="es-ES"/>
        </w:rPr>
        <w:t>：</w:t>
      </w:r>
    </w:p>
    <w:p w14:paraId="5BFB6978"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Adquilir conocimiento sociocultural: ortografía I</w:t>
      </w:r>
    </w:p>
    <w:p w14:paraId="570A0E83" w14:textId="77777777" w:rsidR="00E97A74" w:rsidRDefault="00E97A74" w:rsidP="00E97A74">
      <w:pPr>
        <w:pStyle w:val="zw"/>
        <w:adjustRightInd w:val="0"/>
        <w:spacing w:line="400" w:lineRule="exact"/>
        <w:ind w:firstLineChars="0" w:firstLine="0"/>
        <w:rPr>
          <w:rFonts w:eastAsiaTheme="minorEastAsia"/>
          <w:b/>
          <w:sz w:val="21"/>
          <w:szCs w:val="21"/>
          <w:lang w:val="es-ES"/>
        </w:rPr>
      </w:pPr>
    </w:p>
    <w:p w14:paraId="37DBA356" w14:textId="77777777" w:rsidR="00E97A74" w:rsidRPr="00105EC2" w:rsidRDefault="00E97A74" w:rsidP="00E97A74">
      <w:pPr>
        <w:pStyle w:val="zw"/>
        <w:adjustRightInd w:val="0"/>
        <w:spacing w:line="400" w:lineRule="exact"/>
        <w:ind w:firstLineChars="0" w:firstLine="0"/>
        <w:rPr>
          <w:rFonts w:eastAsia="宋体"/>
          <w:b/>
          <w:sz w:val="21"/>
          <w:szCs w:val="21"/>
          <w:lang w:val="es-ES"/>
        </w:rPr>
      </w:pPr>
      <w:r w:rsidRPr="00105EC2">
        <w:rPr>
          <w:rFonts w:eastAsiaTheme="minorEastAsia"/>
          <w:b/>
          <w:sz w:val="21"/>
          <w:szCs w:val="21"/>
          <w:lang w:val="es-ES"/>
        </w:rPr>
        <w:t>Unidad 6 Final de jornada</w:t>
      </w:r>
      <w:r w:rsidRPr="00105EC2">
        <w:rPr>
          <w:rFonts w:eastAsia="宋体"/>
          <w:b/>
          <w:bCs/>
          <w:sz w:val="21"/>
          <w:szCs w:val="21"/>
          <w:lang w:val="es-ES"/>
        </w:rPr>
        <w:t>（</w:t>
      </w:r>
      <w:r w:rsidRPr="00105EC2">
        <w:rPr>
          <w:rFonts w:eastAsia="宋体"/>
          <w:b/>
          <w:bCs/>
          <w:sz w:val="21"/>
          <w:szCs w:val="21"/>
        </w:rPr>
        <w:t>支撑课程目标</w:t>
      </w:r>
      <w:r w:rsidRPr="00105EC2">
        <w:rPr>
          <w:rFonts w:eastAsia="宋体"/>
          <w:b/>
          <w:bCs/>
          <w:sz w:val="21"/>
          <w:szCs w:val="21"/>
          <w:lang w:val="es-ES"/>
        </w:rPr>
        <w:t>1</w:t>
      </w:r>
      <w:r w:rsidRPr="00105EC2">
        <w:rPr>
          <w:rFonts w:eastAsia="宋体"/>
          <w:b/>
          <w:bCs/>
          <w:sz w:val="21"/>
          <w:szCs w:val="21"/>
        </w:rPr>
        <w:t>、</w:t>
      </w:r>
      <w:r w:rsidRPr="00105EC2">
        <w:rPr>
          <w:rFonts w:eastAsia="宋体"/>
          <w:b/>
          <w:bCs/>
          <w:sz w:val="21"/>
          <w:szCs w:val="21"/>
          <w:lang w:val="es-ES"/>
        </w:rPr>
        <w:t>2</w:t>
      </w:r>
      <w:r w:rsidRPr="00105EC2">
        <w:rPr>
          <w:rFonts w:eastAsia="宋体"/>
          <w:b/>
          <w:bCs/>
          <w:sz w:val="21"/>
          <w:szCs w:val="21"/>
        </w:rPr>
        <w:t>、</w:t>
      </w:r>
      <w:r w:rsidRPr="00105EC2">
        <w:rPr>
          <w:rFonts w:eastAsia="宋体"/>
          <w:b/>
          <w:bCs/>
          <w:sz w:val="21"/>
          <w:szCs w:val="21"/>
          <w:lang w:val="es-ES"/>
        </w:rPr>
        <w:t>3</w:t>
      </w:r>
      <w:r w:rsidRPr="00105EC2">
        <w:rPr>
          <w:rFonts w:eastAsia="宋体"/>
          <w:b/>
          <w:bCs/>
          <w:sz w:val="21"/>
          <w:szCs w:val="21"/>
        </w:rPr>
        <w:t>、</w:t>
      </w:r>
      <w:r w:rsidRPr="00105EC2">
        <w:rPr>
          <w:rFonts w:eastAsia="宋体"/>
          <w:b/>
          <w:bCs/>
          <w:sz w:val="21"/>
          <w:szCs w:val="21"/>
          <w:lang w:val="es-ES"/>
        </w:rPr>
        <w:t>4</w:t>
      </w:r>
      <w:r w:rsidRPr="00105EC2">
        <w:rPr>
          <w:rFonts w:eastAsia="宋体"/>
          <w:b/>
          <w:bCs/>
          <w:sz w:val="21"/>
          <w:szCs w:val="21"/>
          <w:lang w:val="es-ES"/>
        </w:rPr>
        <w:t>）</w:t>
      </w:r>
    </w:p>
    <w:p w14:paraId="0015FBBA"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1. Vocablos usuales: acomodar(se), brotar, crecer, dudar, en cambio, gozar, perder de vista,señalar, venir, voluntad,</w:t>
      </w:r>
    </w:p>
    <w:p w14:paraId="6666CE1C"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 xml:space="preserve">2. Texto: Final de jornada </w:t>
      </w:r>
    </w:p>
    <w:p w14:paraId="10FDE337"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 xml:space="preserve">3. Respecto al lenguaje: Tematización del complemento directo, Partícula </w:t>
      </w:r>
      <w:r w:rsidRPr="00105EC2">
        <w:rPr>
          <w:rFonts w:eastAsiaTheme="minorEastAsia"/>
          <w:i/>
          <w:szCs w:val="21"/>
          <w:lang w:val="es-ES"/>
        </w:rPr>
        <w:t>Lo,</w:t>
      </w:r>
      <w:r w:rsidRPr="00105EC2">
        <w:rPr>
          <w:rFonts w:eastAsiaTheme="minorEastAsia"/>
          <w:szCs w:val="21"/>
          <w:lang w:val="es-ES"/>
        </w:rPr>
        <w:t>Estilo indirecto libre</w:t>
      </w:r>
    </w:p>
    <w:p w14:paraId="77026A54" w14:textId="77777777" w:rsidR="00E97A74" w:rsidRPr="00105EC2" w:rsidRDefault="00E97A74" w:rsidP="00E97A74">
      <w:pPr>
        <w:adjustRightInd w:val="0"/>
        <w:snapToGrid w:val="0"/>
        <w:spacing w:line="400" w:lineRule="exact"/>
        <w:rPr>
          <w:b/>
          <w:bCs/>
          <w:szCs w:val="21"/>
          <w:lang w:val="es-ES"/>
        </w:rPr>
      </w:pPr>
      <w:r w:rsidRPr="00105EC2">
        <w:rPr>
          <w:b/>
          <w:bCs/>
          <w:szCs w:val="21"/>
        </w:rPr>
        <w:t>要求学生</w:t>
      </w:r>
      <w:r w:rsidRPr="00105EC2">
        <w:rPr>
          <w:b/>
          <w:bCs/>
          <w:szCs w:val="21"/>
          <w:lang w:val="es-ES"/>
        </w:rPr>
        <w:t>：</w:t>
      </w:r>
    </w:p>
    <w:p w14:paraId="32B5FEF2"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Adquilir conocimiento sociocultural: ortografía II</w:t>
      </w:r>
    </w:p>
    <w:p w14:paraId="0B024915" w14:textId="77777777" w:rsidR="00E97A74" w:rsidRDefault="00E97A74" w:rsidP="00E97A74">
      <w:pPr>
        <w:pStyle w:val="zw"/>
        <w:adjustRightInd w:val="0"/>
        <w:spacing w:line="400" w:lineRule="exact"/>
        <w:ind w:firstLineChars="0" w:firstLine="0"/>
        <w:rPr>
          <w:rFonts w:eastAsiaTheme="minorEastAsia"/>
          <w:b/>
          <w:sz w:val="21"/>
          <w:szCs w:val="21"/>
          <w:lang w:val="es-ES"/>
        </w:rPr>
      </w:pPr>
    </w:p>
    <w:p w14:paraId="71BA62D3" w14:textId="77777777" w:rsidR="00E97A74" w:rsidRPr="00105EC2" w:rsidRDefault="00E97A74" w:rsidP="00E97A74">
      <w:pPr>
        <w:pStyle w:val="zw"/>
        <w:adjustRightInd w:val="0"/>
        <w:spacing w:line="400" w:lineRule="exact"/>
        <w:ind w:firstLineChars="0" w:firstLine="0"/>
        <w:rPr>
          <w:rFonts w:eastAsia="宋体"/>
          <w:b/>
          <w:sz w:val="21"/>
          <w:szCs w:val="21"/>
          <w:lang w:val="es-ES"/>
        </w:rPr>
      </w:pPr>
      <w:r w:rsidRPr="00105EC2">
        <w:rPr>
          <w:rFonts w:eastAsiaTheme="minorEastAsia"/>
          <w:b/>
          <w:sz w:val="21"/>
          <w:szCs w:val="21"/>
          <w:lang w:val="es-ES"/>
        </w:rPr>
        <w:t>Unidad 7 Vida de Martín Fierro</w:t>
      </w:r>
      <w:r w:rsidRPr="00105EC2">
        <w:rPr>
          <w:rFonts w:eastAsia="宋体"/>
          <w:b/>
          <w:bCs/>
          <w:sz w:val="21"/>
          <w:szCs w:val="21"/>
          <w:lang w:val="es-ES"/>
        </w:rPr>
        <w:t>（</w:t>
      </w:r>
      <w:r w:rsidRPr="00105EC2">
        <w:rPr>
          <w:rFonts w:eastAsia="宋体"/>
          <w:b/>
          <w:bCs/>
          <w:sz w:val="21"/>
          <w:szCs w:val="21"/>
        </w:rPr>
        <w:t>支撑课程目标</w:t>
      </w:r>
      <w:r w:rsidRPr="00105EC2">
        <w:rPr>
          <w:rFonts w:eastAsia="宋体"/>
          <w:b/>
          <w:bCs/>
          <w:sz w:val="21"/>
          <w:szCs w:val="21"/>
          <w:lang w:val="es-ES"/>
        </w:rPr>
        <w:t>1</w:t>
      </w:r>
      <w:r w:rsidRPr="00105EC2">
        <w:rPr>
          <w:rFonts w:eastAsia="宋体"/>
          <w:b/>
          <w:bCs/>
          <w:sz w:val="21"/>
          <w:szCs w:val="21"/>
        </w:rPr>
        <w:t>、</w:t>
      </w:r>
      <w:r w:rsidRPr="00105EC2">
        <w:rPr>
          <w:rFonts w:eastAsia="宋体"/>
          <w:b/>
          <w:bCs/>
          <w:sz w:val="21"/>
          <w:szCs w:val="21"/>
          <w:lang w:val="es-ES"/>
        </w:rPr>
        <w:t>2</w:t>
      </w:r>
      <w:r w:rsidRPr="00105EC2">
        <w:rPr>
          <w:rFonts w:eastAsia="宋体"/>
          <w:b/>
          <w:bCs/>
          <w:sz w:val="21"/>
          <w:szCs w:val="21"/>
        </w:rPr>
        <w:t>、</w:t>
      </w:r>
      <w:r w:rsidRPr="00105EC2">
        <w:rPr>
          <w:rFonts w:eastAsia="宋体"/>
          <w:b/>
          <w:bCs/>
          <w:sz w:val="21"/>
          <w:szCs w:val="21"/>
          <w:lang w:val="es-ES"/>
        </w:rPr>
        <w:t>3</w:t>
      </w:r>
      <w:r w:rsidRPr="00105EC2">
        <w:rPr>
          <w:rFonts w:eastAsia="宋体"/>
          <w:b/>
          <w:bCs/>
          <w:sz w:val="21"/>
          <w:szCs w:val="21"/>
        </w:rPr>
        <w:t>、</w:t>
      </w:r>
      <w:r w:rsidRPr="00105EC2">
        <w:rPr>
          <w:rFonts w:eastAsia="宋体"/>
          <w:b/>
          <w:bCs/>
          <w:sz w:val="21"/>
          <w:szCs w:val="21"/>
          <w:lang w:val="es-ES"/>
        </w:rPr>
        <w:t>4</w:t>
      </w:r>
      <w:r w:rsidRPr="00105EC2">
        <w:rPr>
          <w:rFonts w:eastAsia="宋体"/>
          <w:b/>
          <w:bCs/>
          <w:sz w:val="21"/>
          <w:szCs w:val="21"/>
          <w:lang w:val="es-ES"/>
        </w:rPr>
        <w:t>）</w:t>
      </w:r>
    </w:p>
    <w:p w14:paraId="166E1B56"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lastRenderedPageBreak/>
        <w:t>1. Vocablos usuales: atender, duro/a, emplear, quemar(se), razón, regalar, rigor, sobrar, soportar, volverse+adj.</w:t>
      </w:r>
    </w:p>
    <w:p w14:paraId="191B6E43"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2. Texto: Vida de Martín Fierro</w:t>
      </w:r>
    </w:p>
    <w:p w14:paraId="4C61C6C6"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3. Respecto al lenguaje: Fenómenos fonéticos en el lenguaje popular y regional, Nociones elementales sobre la versificación en español</w:t>
      </w:r>
    </w:p>
    <w:p w14:paraId="5E1369E0" w14:textId="77777777" w:rsidR="00E97A74" w:rsidRPr="00105EC2" w:rsidRDefault="00E97A74" w:rsidP="00E97A74">
      <w:pPr>
        <w:spacing w:line="400" w:lineRule="exact"/>
        <w:rPr>
          <w:rFonts w:eastAsiaTheme="minorEastAsia"/>
          <w:szCs w:val="21"/>
          <w:lang w:val="es-ES"/>
        </w:rPr>
      </w:pPr>
      <w:r w:rsidRPr="00105EC2">
        <w:rPr>
          <w:rFonts w:eastAsiaTheme="minorEastAsia"/>
          <w:bCs/>
          <w:szCs w:val="21"/>
          <w:lang w:val="es-ES"/>
        </w:rPr>
        <w:t>4.</w:t>
      </w:r>
      <w:r w:rsidRPr="00105EC2">
        <w:rPr>
          <w:rFonts w:eastAsiaTheme="minorEastAsia"/>
          <w:szCs w:val="21"/>
          <w:lang w:val="es-ES"/>
        </w:rPr>
        <w:t>Conocimiento sociocultural: indumentaria</w:t>
      </w:r>
    </w:p>
    <w:p w14:paraId="29D1AF50" w14:textId="77777777" w:rsidR="00E97A74" w:rsidRDefault="00E97A74" w:rsidP="00E97A74">
      <w:pPr>
        <w:spacing w:line="400" w:lineRule="exact"/>
        <w:rPr>
          <w:rFonts w:eastAsiaTheme="minorEastAsia"/>
          <w:b/>
          <w:szCs w:val="21"/>
          <w:lang w:val="es-ES"/>
        </w:rPr>
      </w:pPr>
    </w:p>
    <w:p w14:paraId="6C3F49FB" w14:textId="77777777" w:rsidR="00E97A74" w:rsidRPr="00CE6AED" w:rsidRDefault="00E97A74" w:rsidP="00E97A74">
      <w:pPr>
        <w:spacing w:line="400" w:lineRule="exact"/>
        <w:rPr>
          <w:rFonts w:eastAsiaTheme="minorEastAsia"/>
          <w:b/>
          <w:szCs w:val="21"/>
          <w:lang w:val="es-ES"/>
        </w:rPr>
      </w:pPr>
      <w:r w:rsidRPr="00CE6AED">
        <w:rPr>
          <w:rFonts w:eastAsiaTheme="minorEastAsia"/>
          <w:b/>
          <w:szCs w:val="21"/>
          <w:lang w:val="es-ES"/>
        </w:rPr>
        <w:t>Unidad 8 La población de las dos Américas</w:t>
      </w:r>
    </w:p>
    <w:p w14:paraId="53060BAF"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 xml:space="preserve">1. Vocablos usuales: a través de, capricho, carecer, complicar(se), distinguir(se), estimar, mezclar(se),resultado, sensación, utilizar </w:t>
      </w:r>
    </w:p>
    <w:p w14:paraId="29FB08D3"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 xml:space="preserve">2. Texto: La población de las dos Américas </w:t>
      </w:r>
    </w:p>
    <w:p w14:paraId="1E8E4EBC"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 xml:space="preserve">3. Respecto al lenguaje: Un uso de la preposición </w:t>
      </w:r>
      <w:r w:rsidRPr="00105EC2">
        <w:rPr>
          <w:rFonts w:eastAsiaTheme="minorEastAsia"/>
          <w:i/>
          <w:szCs w:val="21"/>
          <w:lang w:val="es-ES"/>
        </w:rPr>
        <w:t>Por,</w:t>
      </w:r>
      <w:r w:rsidRPr="00105EC2">
        <w:rPr>
          <w:rFonts w:eastAsiaTheme="minorEastAsia"/>
          <w:szCs w:val="21"/>
          <w:lang w:val="es-ES"/>
        </w:rPr>
        <w:t>Metáfora- los tropos</w:t>
      </w:r>
    </w:p>
    <w:p w14:paraId="546F5218" w14:textId="77777777" w:rsidR="00E97A74" w:rsidRPr="00262308" w:rsidRDefault="00E97A74" w:rsidP="00E97A74">
      <w:pPr>
        <w:adjustRightInd w:val="0"/>
        <w:snapToGrid w:val="0"/>
        <w:spacing w:line="400" w:lineRule="exact"/>
        <w:rPr>
          <w:b/>
          <w:bCs/>
          <w:szCs w:val="21"/>
          <w:lang w:val="es-ES"/>
        </w:rPr>
      </w:pPr>
      <w:r w:rsidRPr="00105EC2">
        <w:rPr>
          <w:b/>
          <w:bCs/>
          <w:szCs w:val="21"/>
        </w:rPr>
        <w:t>要求学生</w:t>
      </w:r>
      <w:r w:rsidRPr="00262308">
        <w:rPr>
          <w:b/>
          <w:bCs/>
          <w:szCs w:val="21"/>
          <w:lang w:val="es-ES"/>
        </w:rPr>
        <w:t>：</w:t>
      </w:r>
    </w:p>
    <w:p w14:paraId="4DAD4DB7" w14:textId="77777777" w:rsidR="00E97A74" w:rsidRDefault="00E97A74" w:rsidP="00E97A74">
      <w:pPr>
        <w:spacing w:line="400" w:lineRule="exact"/>
        <w:rPr>
          <w:rFonts w:eastAsiaTheme="minorEastAsia"/>
          <w:szCs w:val="21"/>
          <w:lang w:val="es-ES"/>
        </w:rPr>
      </w:pPr>
      <w:r w:rsidRPr="00105EC2">
        <w:rPr>
          <w:rFonts w:eastAsiaTheme="minorEastAsia"/>
          <w:szCs w:val="21"/>
          <w:lang w:val="es-ES"/>
        </w:rPr>
        <w:t>Adquilir conocimiento sociocultural: música de América Latina</w:t>
      </w:r>
    </w:p>
    <w:p w14:paraId="0C8B4E02" w14:textId="77777777" w:rsidR="00E97A74" w:rsidRPr="00262308" w:rsidRDefault="00E97A74" w:rsidP="00E97A74">
      <w:pPr>
        <w:spacing w:line="400" w:lineRule="exact"/>
        <w:jc w:val="left"/>
        <w:rPr>
          <w:rFonts w:eastAsiaTheme="minorEastAsia"/>
          <w:b/>
          <w:bCs/>
          <w:szCs w:val="21"/>
          <w:lang w:val="es-ES"/>
        </w:rPr>
      </w:pPr>
    </w:p>
    <w:p w14:paraId="573C651D" w14:textId="77777777" w:rsidR="00E97A74" w:rsidRPr="00262308" w:rsidRDefault="00E97A74" w:rsidP="00E97A74">
      <w:pPr>
        <w:spacing w:line="400" w:lineRule="exact"/>
        <w:jc w:val="left"/>
        <w:rPr>
          <w:rFonts w:eastAsiaTheme="minorEastAsia"/>
          <w:b/>
          <w:bCs/>
          <w:szCs w:val="21"/>
          <w:lang w:val="es-ES"/>
        </w:rPr>
      </w:pPr>
      <w:r w:rsidRPr="00105EC2">
        <w:rPr>
          <w:rFonts w:eastAsiaTheme="minorEastAsia"/>
          <w:b/>
          <w:bCs/>
          <w:szCs w:val="21"/>
        </w:rPr>
        <w:t>第二学期</w:t>
      </w:r>
    </w:p>
    <w:p w14:paraId="42FFE0D4" w14:textId="77777777" w:rsidR="00E97A74" w:rsidRPr="00262308" w:rsidRDefault="00E97A74" w:rsidP="00E97A74">
      <w:pPr>
        <w:pStyle w:val="zw"/>
        <w:adjustRightInd w:val="0"/>
        <w:spacing w:line="400" w:lineRule="exact"/>
        <w:ind w:firstLineChars="0" w:firstLine="0"/>
        <w:rPr>
          <w:rFonts w:eastAsia="宋体"/>
          <w:b/>
          <w:sz w:val="21"/>
          <w:szCs w:val="21"/>
          <w:lang w:val="es-ES"/>
        </w:rPr>
      </w:pPr>
      <w:r w:rsidRPr="00262308">
        <w:rPr>
          <w:rFonts w:eastAsiaTheme="minorEastAsia"/>
          <w:b/>
          <w:sz w:val="21"/>
          <w:szCs w:val="21"/>
          <w:lang w:val="es-ES"/>
        </w:rPr>
        <w:t>Unidad 9 Los juegos Olímpicos</w:t>
      </w:r>
      <w:r w:rsidRPr="00262308">
        <w:rPr>
          <w:rFonts w:eastAsia="宋体"/>
          <w:b/>
          <w:bCs/>
          <w:sz w:val="21"/>
          <w:szCs w:val="21"/>
          <w:lang w:val="es-ES"/>
        </w:rPr>
        <w:t>（</w:t>
      </w:r>
      <w:r w:rsidRPr="00105EC2">
        <w:rPr>
          <w:rFonts w:eastAsia="宋体"/>
          <w:b/>
          <w:bCs/>
          <w:sz w:val="21"/>
          <w:szCs w:val="21"/>
        </w:rPr>
        <w:t>支撑课程目标</w:t>
      </w:r>
      <w:r w:rsidRPr="00262308">
        <w:rPr>
          <w:rFonts w:eastAsia="宋体"/>
          <w:b/>
          <w:bCs/>
          <w:sz w:val="21"/>
          <w:szCs w:val="21"/>
          <w:lang w:val="es-ES"/>
        </w:rPr>
        <w:t>1</w:t>
      </w:r>
      <w:r w:rsidRPr="00105EC2">
        <w:rPr>
          <w:rFonts w:eastAsia="宋体"/>
          <w:b/>
          <w:bCs/>
          <w:sz w:val="21"/>
          <w:szCs w:val="21"/>
        </w:rPr>
        <w:t>、</w:t>
      </w:r>
      <w:r w:rsidRPr="00262308">
        <w:rPr>
          <w:rFonts w:eastAsia="宋体"/>
          <w:b/>
          <w:bCs/>
          <w:sz w:val="21"/>
          <w:szCs w:val="21"/>
          <w:lang w:val="es-ES"/>
        </w:rPr>
        <w:t>2</w:t>
      </w:r>
      <w:r w:rsidRPr="00105EC2">
        <w:rPr>
          <w:rFonts w:eastAsia="宋体"/>
          <w:b/>
          <w:bCs/>
          <w:sz w:val="21"/>
          <w:szCs w:val="21"/>
        </w:rPr>
        <w:t>、</w:t>
      </w:r>
      <w:r w:rsidRPr="00262308">
        <w:rPr>
          <w:rFonts w:eastAsia="宋体"/>
          <w:b/>
          <w:bCs/>
          <w:sz w:val="21"/>
          <w:szCs w:val="21"/>
          <w:lang w:val="es-ES"/>
        </w:rPr>
        <w:t>3</w:t>
      </w:r>
      <w:r w:rsidRPr="00105EC2">
        <w:rPr>
          <w:rFonts w:eastAsia="宋体"/>
          <w:b/>
          <w:bCs/>
          <w:sz w:val="21"/>
          <w:szCs w:val="21"/>
        </w:rPr>
        <w:t>、</w:t>
      </w:r>
      <w:r w:rsidRPr="00262308">
        <w:rPr>
          <w:rFonts w:eastAsia="宋体"/>
          <w:b/>
          <w:bCs/>
          <w:sz w:val="21"/>
          <w:szCs w:val="21"/>
          <w:lang w:val="es-ES"/>
        </w:rPr>
        <w:t>4</w:t>
      </w:r>
      <w:r w:rsidRPr="00262308">
        <w:rPr>
          <w:rFonts w:eastAsia="宋体"/>
          <w:b/>
          <w:bCs/>
          <w:sz w:val="21"/>
          <w:szCs w:val="21"/>
          <w:lang w:val="es-ES"/>
        </w:rPr>
        <w:t>）</w:t>
      </w:r>
    </w:p>
    <w:p w14:paraId="6D60EFF1" w14:textId="77777777" w:rsidR="00E97A74" w:rsidRPr="00105EC2" w:rsidRDefault="00E97A74" w:rsidP="005A227F">
      <w:pPr>
        <w:pStyle w:val="af4"/>
        <w:numPr>
          <w:ilvl w:val="0"/>
          <w:numId w:val="1"/>
        </w:numPr>
        <w:spacing w:line="400" w:lineRule="exact"/>
        <w:ind w:firstLineChars="0"/>
        <w:rPr>
          <w:rFonts w:eastAsiaTheme="minorEastAsia"/>
          <w:szCs w:val="21"/>
          <w:lang w:val="es-ES"/>
        </w:rPr>
      </w:pPr>
      <w:r w:rsidRPr="00105EC2">
        <w:rPr>
          <w:rFonts w:eastAsiaTheme="minorEastAsia"/>
          <w:szCs w:val="21"/>
          <w:lang w:val="es-ES"/>
        </w:rPr>
        <w:t xml:space="preserve">Vocablos usuales: a cargo de, depositar, desempeñar, desplazarse, en comparación con, equivaler, intervenir, otorgar, singular, suspender </w:t>
      </w:r>
    </w:p>
    <w:p w14:paraId="3AE1E2F8" w14:textId="77777777" w:rsidR="00E97A74" w:rsidRPr="00CE6AED" w:rsidRDefault="00E97A74" w:rsidP="005A227F">
      <w:pPr>
        <w:pStyle w:val="af4"/>
        <w:numPr>
          <w:ilvl w:val="0"/>
          <w:numId w:val="1"/>
        </w:numPr>
        <w:spacing w:line="400" w:lineRule="exact"/>
        <w:ind w:firstLineChars="0"/>
        <w:rPr>
          <w:rFonts w:eastAsiaTheme="minorEastAsia"/>
          <w:szCs w:val="21"/>
          <w:lang w:val="es-ES"/>
        </w:rPr>
      </w:pPr>
      <w:r w:rsidRPr="00CE6AED">
        <w:rPr>
          <w:rFonts w:eastAsiaTheme="minorEastAsia"/>
          <w:szCs w:val="21"/>
          <w:lang w:val="es-ES"/>
        </w:rPr>
        <w:t>Texto: Los juegos Olímpicos</w:t>
      </w:r>
    </w:p>
    <w:p w14:paraId="06CD05A9" w14:textId="77777777" w:rsidR="00E97A74" w:rsidRPr="00105EC2" w:rsidRDefault="00E97A74" w:rsidP="005A227F">
      <w:pPr>
        <w:pStyle w:val="af4"/>
        <w:numPr>
          <w:ilvl w:val="0"/>
          <w:numId w:val="1"/>
        </w:numPr>
        <w:spacing w:line="400" w:lineRule="exact"/>
        <w:ind w:firstLineChars="0"/>
        <w:rPr>
          <w:rFonts w:eastAsiaTheme="minorEastAsia"/>
          <w:szCs w:val="21"/>
          <w:lang w:val="es-ES"/>
        </w:rPr>
      </w:pPr>
      <w:r w:rsidRPr="00105EC2">
        <w:rPr>
          <w:rFonts w:eastAsiaTheme="minorEastAsia"/>
          <w:szCs w:val="21"/>
          <w:lang w:val="es-ES"/>
        </w:rPr>
        <w:t>Respecto al lenguaje: locución prepositiva, variantes de conjunciones concesivas, diferencia entre país, nación, estado</w:t>
      </w:r>
    </w:p>
    <w:p w14:paraId="025ED567" w14:textId="77777777" w:rsidR="00E97A74" w:rsidRPr="00105EC2" w:rsidRDefault="00E97A74" w:rsidP="00E97A74">
      <w:pPr>
        <w:adjustRightInd w:val="0"/>
        <w:snapToGrid w:val="0"/>
        <w:spacing w:line="400" w:lineRule="exact"/>
        <w:rPr>
          <w:b/>
          <w:bCs/>
          <w:szCs w:val="21"/>
          <w:lang w:val="es-ES"/>
        </w:rPr>
      </w:pPr>
      <w:r w:rsidRPr="00105EC2">
        <w:rPr>
          <w:b/>
          <w:bCs/>
          <w:szCs w:val="21"/>
        </w:rPr>
        <w:t>要求学生</w:t>
      </w:r>
      <w:r w:rsidRPr="00105EC2">
        <w:rPr>
          <w:b/>
          <w:bCs/>
          <w:szCs w:val="21"/>
          <w:lang w:val="es-ES"/>
        </w:rPr>
        <w:t>：</w:t>
      </w:r>
    </w:p>
    <w:p w14:paraId="0B2D7BF4" w14:textId="77777777" w:rsidR="00E97A74" w:rsidRPr="00105EC2" w:rsidRDefault="00E97A74" w:rsidP="00E97A74">
      <w:pPr>
        <w:spacing w:line="400" w:lineRule="exact"/>
        <w:jc w:val="left"/>
        <w:rPr>
          <w:rFonts w:eastAsiaTheme="minorEastAsia"/>
          <w:szCs w:val="21"/>
          <w:lang w:val="es-ES"/>
        </w:rPr>
      </w:pPr>
      <w:r w:rsidRPr="00105EC2">
        <w:rPr>
          <w:rFonts w:eastAsiaTheme="minorEastAsia"/>
          <w:szCs w:val="21"/>
          <w:lang w:val="es-ES"/>
        </w:rPr>
        <w:t>Adquilir conocimiento sobre el lenguaje de las flores</w:t>
      </w:r>
    </w:p>
    <w:p w14:paraId="6AF90792" w14:textId="77777777" w:rsidR="00E97A74" w:rsidRDefault="00E97A74" w:rsidP="00E97A74">
      <w:pPr>
        <w:pStyle w:val="zw"/>
        <w:adjustRightInd w:val="0"/>
        <w:spacing w:line="400" w:lineRule="exact"/>
        <w:ind w:firstLineChars="0" w:firstLine="0"/>
        <w:rPr>
          <w:rFonts w:eastAsiaTheme="minorEastAsia"/>
          <w:b/>
          <w:sz w:val="21"/>
          <w:szCs w:val="21"/>
          <w:lang w:val="es-ES"/>
        </w:rPr>
      </w:pPr>
    </w:p>
    <w:p w14:paraId="6EA46B41" w14:textId="77777777" w:rsidR="00E97A74" w:rsidRPr="00105EC2" w:rsidRDefault="00E97A74" w:rsidP="00E97A74">
      <w:pPr>
        <w:pStyle w:val="zw"/>
        <w:adjustRightInd w:val="0"/>
        <w:spacing w:line="400" w:lineRule="exact"/>
        <w:ind w:firstLineChars="0" w:firstLine="0"/>
        <w:rPr>
          <w:rFonts w:eastAsia="宋体"/>
          <w:b/>
          <w:sz w:val="21"/>
          <w:szCs w:val="21"/>
          <w:lang w:val="es-ES"/>
        </w:rPr>
      </w:pPr>
      <w:r w:rsidRPr="00105EC2">
        <w:rPr>
          <w:rFonts w:eastAsiaTheme="minorEastAsia"/>
          <w:b/>
          <w:sz w:val="21"/>
          <w:szCs w:val="21"/>
          <w:lang w:val="es-ES"/>
        </w:rPr>
        <w:t>Unidad 10 Leyenda sobre la fundación de Roma</w:t>
      </w:r>
      <w:r w:rsidRPr="00105EC2">
        <w:rPr>
          <w:rFonts w:eastAsia="宋体"/>
          <w:b/>
          <w:bCs/>
          <w:sz w:val="21"/>
          <w:szCs w:val="21"/>
          <w:lang w:val="es-ES"/>
        </w:rPr>
        <w:t>（</w:t>
      </w:r>
      <w:r w:rsidRPr="00105EC2">
        <w:rPr>
          <w:rFonts w:eastAsia="宋体"/>
          <w:b/>
          <w:bCs/>
          <w:sz w:val="21"/>
          <w:szCs w:val="21"/>
        </w:rPr>
        <w:t>支撑课程目标</w:t>
      </w:r>
      <w:r w:rsidRPr="00105EC2">
        <w:rPr>
          <w:rFonts w:eastAsia="宋体"/>
          <w:b/>
          <w:bCs/>
          <w:sz w:val="21"/>
          <w:szCs w:val="21"/>
          <w:lang w:val="es-ES"/>
        </w:rPr>
        <w:t>1</w:t>
      </w:r>
      <w:r w:rsidRPr="00105EC2">
        <w:rPr>
          <w:rFonts w:eastAsia="宋体"/>
          <w:b/>
          <w:bCs/>
          <w:sz w:val="21"/>
          <w:szCs w:val="21"/>
        </w:rPr>
        <w:t>、</w:t>
      </w:r>
      <w:r w:rsidRPr="00105EC2">
        <w:rPr>
          <w:rFonts w:eastAsia="宋体"/>
          <w:b/>
          <w:bCs/>
          <w:sz w:val="21"/>
          <w:szCs w:val="21"/>
          <w:lang w:val="es-ES"/>
        </w:rPr>
        <w:t>2</w:t>
      </w:r>
      <w:r w:rsidRPr="00105EC2">
        <w:rPr>
          <w:rFonts w:eastAsia="宋体"/>
          <w:b/>
          <w:bCs/>
          <w:sz w:val="21"/>
          <w:szCs w:val="21"/>
        </w:rPr>
        <w:t>、</w:t>
      </w:r>
      <w:r w:rsidRPr="00105EC2">
        <w:rPr>
          <w:rFonts w:eastAsia="宋体"/>
          <w:b/>
          <w:bCs/>
          <w:sz w:val="21"/>
          <w:szCs w:val="21"/>
          <w:lang w:val="es-ES"/>
        </w:rPr>
        <w:t>3</w:t>
      </w:r>
      <w:r w:rsidRPr="00105EC2">
        <w:rPr>
          <w:rFonts w:eastAsia="宋体"/>
          <w:b/>
          <w:bCs/>
          <w:sz w:val="21"/>
          <w:szCs w:val="21"/>
        </w:rPr>
        <w:t>、</w:t>
      </w:r>
      <w:r w:rsidRPr="00105EC2">
        <w:rPr>
          <w:rFonts w:eastAsia="宋体"/>
          <w:b/>
          <w:bCs/>
          <w:sz w:val="21"/>
          <w:szCs w:val="21"/>
          <w:lang w:val="es-ES"/>
        </w:rPr>
        <w:t>4</w:t>
      </w:r>
      <w:r w:rsidRPr="00105EC2">
        <w:rPr>
          <w:rFonts w:eastAsia="宋体"/>
          <w:b/>
          <w:bCs/>
          <w:sz w:val="21"/>
          <w:szCs w:val="21"/>
          <w:lang w:val="es-ES"/>
        </w:rPr>
        <w:t>）</w:t>
      </w:r>
    </w:p>
    <w:p w14:paraId="34B39E04" w14:textId="77777777" w:rsidR="00E97A74" w:rsidRPr="00105EC2" w:rsidRDefault="00E97A74" w:rsidP="005A227F">
      <w:pPr>
        <w:pStyle w:val="af4"/>
        <w:numPr>
          <w:ilvl w:val="0"/>
          <w:numId w:val="2"/>
        </w:numPr>
        <w:spacing w:line="400" w:lineRule="exact"/>
        <w:ind w:firstLineChars="0"/>
        <w:rPr>
          <w:rFonts w:eastAsiaTheme="minorEastAsia"/>
          <w:szCs w:val="21"/>
          <w:lang w:val="es-ES"/>
        </w:rPr>
      </w:pPr>
      <w:r w:rsidRPr="00105EC2">
        <w:rPr>
          <w:rFonts w:eastAsiaTheme="minorEastAsia"/>
          <w:szCs w:val="21"/>
          <w:lang w:val="es-ES"/>
        </w:rPr>
        <w:t>Vocablos usuales: a lo largo de, comprender, concebir, demostrar, obedecer, ordenar, penetrar, puro, reemplazar, respetar</w:t>
      </w:r>
    </w:p>
    <w:p w14:paraId="69C1CD9A" w14:textId="77777777" w:rsidR="00E97A74" w:rsidRPr="00105EC2" w:rsidRDefault="00E97A74" w:rsidP="005A227F">
      <w:pPr>
        <w:pStyle w:val="af4"/>
        <w:numPr>
          <w:ilvl w:val="0"/>
          <w:numId w:val="2"/>
        </w:numPr>
        <w:spacing w:line="400" w:lineRule="exact"/>
        <w:ind w:firstLineChars="0"/>
        <w:rPr>
          <w:rFonts w:eastAsiaTheme="minorEastAsia"/>
          <w:szCs w:val="21"/>
          <w:lang w:val="es-ES"/>
        </w:rPr>
      </w:pPr>
      <w:r w:rsidRPr="00105EC2">
        <w:rPr>
          <w:rFonts w:eastAsiaTheme="minorEastAsia"/>
          <w:szCs w:val="21"/>
          <w:lang w:val="es-ES"/>
        </w:rPr>
        <w:t>Texto: Leyenda sobre la fundación de Roma</w:t>
      </w:r>
    </w:p>
    <w:p w14:paraId="4AF97818" w14:textId="77777777" w:rsidR="00E97A74" w:rsidRPr="00105EC2" w:rsidRDefault="00E97A74" w:rsidP="00E97A74">
      <w:pPr>
        <w:adjustRightInd w:val="0"/>
        <w:snapToGrid w:val="0"/>
        <w:spacing w:line="400" w:lineRule="exact"/>
        <w:rPr>
          <w:b/>
          <w:bCs/>
          <w:szCs w:val="21"/>
          <w:lang w:val="es-ES"/>
        </w:rPr>
      </w:pPr>
      <w:r w:rsidRPr="00105EC2">
        <w:rPr>
          <w:b/>
          <w:bCs/>
          <w:szCs w:val="21"/>
        </w:rPr>
        <w:t>要求学生</w:t>
      </w:r>
      <w:r w:rsidRPr="00105EC2">
        <w:rPr>
          <w:b/>
          <w:bCs/>
          <w:szCs w:val="21"/>
          <w:lang w:val="es-ES"/>
        </w:rPr>
        <w:t>：</w:t>
      </w:r>
    </w:p>
    <w:p w14:paraId="5F8100D1"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 xml:space="preserve">Respecto al lenguaje: adverbio relativo donde, con y sin antecedente, adverbio relativo como, función anafórica de los pronombres demostrativos en retórica </w:t>
      </w:r>
    </w:p>
    <w:p w14:paraId="7309326E" w14:textId="77777777" w:rsidR="00E97A74" w:rsidRPr="004E556D" w:rsidRDefault="00E97A74" w:rsidP="00E97A74">
      <w:pPr>
        <w:spacing w:line="400" w:lineRule="exact"/>
        <w:jc w:val="left"/>
        <w:rPr>
          <w:rFonts w:eastAsiaTheme="minorEastAsia"/>
          <w:b/>
          <w:szCs w:val="21"/>
          <w:lang w:val="es-ES"/>
        </w:rPr>
      </w:pPr>
    </w:p>
    <w:p w14:paraId="42E0A45D" w14:textId="77777777" w:rsidR="00E97A74" w:rsidRPr="00105EC2" w:rsidRDefault="00E97A74" w:rsidP="00E97A74">
      <w:pPr>
        <w:spacing w:line="400" w:lineRule="exact"/>
        <w:jc w:val="left"/>
        <w:rPr>
          <w:rFonts w:eastAsiaTheme="minorEastAsia"/>
          <w:b/>
          <w:szCs w:val="21"/>
        </w:rPr>
      </w:pPr>
      <w:r w:rsidRPr="00105EC2">
        <w:rPr>
          <w:rFonts w:eastAsiaTheme="minorEastAsia"/>
          <w:b/>
          <w:szCs w:val="21"/>
        </w:rPr>
        <w:t xml:space="preserve">Unidad 11 La </w:t>
      </w:r>
      <w:proofErr w:type="spellStart"/>
      <w:r w:rsidRPr="00105EC2">
        <w:rPr>
          <w:rFonts w:eastAsiaTheme="minorEastAsia"/>
          <w:b/>
          <w:szCs w:val="21"/>
        </w:rPr>
        <w:t>pulsera</w:t>
      </w:r>
      <w:proofErr w:type="spellEnd"/>
      <w:r w:rsidRPr="00105EC2">
        <w:rPr>
          <w:b/>
          <w:bCs/>
          <w:szCs w:val="21"/>
        </w:rPr>
        <w:t>（支撑课程目标</w:t>
      </w:r>
      <w:r w:rsidRPr="00105EC2">
        <w:rPr>
          <w:b/>
          <w:bCs/>
          <w:szCs w:val="21"/>
        </w:rPr>
        <w:t>1</w:t>
      </w:r>
      <w:r w:rsidRPr="00105EC2">
        <w:rPr>
          <w:b/>
          <w:bCs/>
          <w:szCs w:val="21"/>
        </w:rPr>
        <w:t>、</w:t>
      </w:r>
      <w:r w:rsidRPr="00105EC2">
        <w:rPr>
          <w:b/>
          <w:bCs/>
          <w:szCs w:val="21"/>
        </w:rPr>
        <w:t>2</w:t>
      </w:r>
      <w:r w:rsidRPr="00105EC2">
        <w:rPr>
          <w:b/>
          <w:bCs/>
          <w:szCs w:val="21"/>
        </w:rPr>
        <w:t>、</w:t>
      </w:r>
      <w:r w:rsidRPr="00105EC2">
        <w:rPr>
          <w:b/>
          <w:bCs/>
          <w:szCs w:val="21"/>
        </w:rPr>
        <w:t>3</w:t>
      </w:r>
      <w:r w:rsidRPr="00105EC2">
        <w:rPr>
          <w:b/>
          <w:bCs/>
          <w:szCs w:val="21"/>
        </w:rPr>
        <w:t>、</w:t>
      </w:r>
      <w:r w:rsidRPr="00105EC2">
        <w:rPr>
          <w:b/>
          <w:bCs/>
          <w:szCs w:val="21"/>
        </w:rPr>
        <w:t>4</w:t>
      </w:r>
      <w:r w:rsidRPr="00105EC2">
        <w:rPr>
          <w:b/>
          <w:bCs/>
          <w:szCs w:val="21"/>
        </w:rPr>
        <w:t>）</w:t>
      </w:r>
    </w:p>
    <w:p w14:paraId="3F0E6E1C" w14:textId="77777777" w:rsidR="00E97A74" w:rsidRPr="00105EC2" w:rsidRDefault="00E97A74" w:rsidP="005A227F">
      <w:pPr>
        <w:pStyle w:val="af4"/>
        <w:numPr>
          <w:ilvl w:val="0"/>
          <w:numId w:val="3"/>
        </w:numPr>
        <w:spacing w:line="400" w:lineRule="exact"/>
        <w:ind w:firstLineChars="0"/>
        <w:jc w:val="left"/>
        <w:rPr>
          <w:rFonts w:eastAsiaTheme="minorEastAsia"/>
          <w:szCs w:val="21"/>
          <w:lang w:val="es-ES"/>
        </w:rPr>
      </w:pPr>
      <w:r w:rsidRPr="00105EC2">
        <w:rPr>
          <w:rFonts w:eastAsiaTheme="minorEastAsia"/>
          <w:szCs w:val="21"/>
          <w:lang w:val="es-ES"/>
        </w:rPr>
        <w:lastRenderedPageBreak/>
        <w:t>Vocablos usuales: atropellar, armar(se), encerrar(se), espléndido, estremecer, hundir(se), rasgo, reflejar(se), restregar(se), valorar</w:t>
      </w:r>
    </w:p>
    <w:p w14:paraId="27A2F859" w14:textId="77777777" w:rsidR="00E97A74" w:rsidRPr="00105EC2" w:rsidRDefault="00E97A74" w:rsidP="005A227F">
      <w:pPr>
        <w:pStyle w:val="af4"/>
        <w:numPr>
          <w:ilvl w:val="0"/>
          <w:numId w:val="3"/>
        </w:numPr>
        <w:spacing w:line="400" w:lineRule="exact"/>
        <w:ind w:firstLineChars="0"/>
        <w:jc w:val="left"/>
        <w:rPr>
          <w:rFonts w:eastAsiaTheme="minorEastAsia"/>
          <w:szCs w:val="21"/>
        </w:rPr>
      </w:pPr>
      <w:proofErr w:type="spellStart"/>
      <w:r w:rsidRPr="00105EC2">
        <w:rPr>
          <w:rFonts w:eastAsiaTheme="minorEastAsia"/>
          <w:szCs w:val="21"/>
        </w:rPr>
        <w:t>Texto</w:t>
      </w:r>
      <w:proofErr w:type="spellEnd"/>
      <w:r w:rsidRPr="00105EC2">
        <w:rPr>
          <w:rFonts w:eastAsiaTheme="minorEastAsia"/>
          <w:szCs w:val="21"/>
        </w:rPr>
        <w:t xml:space="preserve">: La </w:t>
      </w:r>
      <w:proofErr w:type="spellStart"/>
      <w:r w:rsidRPr="00105EC2">
        <w:rPr>
          <w:rFonts w:eastAsiaTheme="minorEastAsia"/>
          <w:szCs w:val="21"/>
        </w:rPr>
        <w:t>pulsera</w:t>
      </w:r>
      <w:proofErr w:type="spellEnd"/>
    </w:p>
    <w:p w14:paraId="321E2F72" w14:textId="77777777" w:rsidR="00E97A74" w:rsidRPr="00105EC2" w:rsidRDefault="00E97A74" w:rsidP="00E97A74">
      <w:pPr>
        <w:adjustRightInd w:val="0"/>
        <w:snapToGrid w:val="0"/>
        <w:spacing w:line="400" w:lineRule="exact"/>
        <w:rPr>
          <w:b/>
          <w:bCs/>
          <w:szCs w:val="21"/>
        </w:rPr>
      </w:pPr>
      <w:r w:rsidRPr="00105EC2">
        <w:rPr>
          <w:b/>
          <w:bCs/>
          <w:szCs w:val="21"/>
        </w:rPr>
        <w:t>要求学生：</w:t>
      </w:r>
    </w:p>
    <w:p w14:paraId="4B0EFC55" w14:textId="77777777" w:rsidR="00E97A74" w:rsidRPr="00105EC2" w:rsidRDefault="00E97A74" w:rsidP="00E97A74">
      <w:pPr>
        <w:spacing w:line="400" w:lineRule="exact"/>
        <w:jc w:val="left"/>
        <w:rPr>
          <w:rFonts w:eastAsiaTheme="minorEastAsia"/>
          <w:szCs w:val="21"/>
          <w:lang w:val="es-ES"/>
        </w:rPr>
      </w:pPr>
      <w:r w:rsidRPr="00105EC2">
        <w:rPr>
          <w:rFonts w:eastAsiaTheme="minorEastAsia"/>
          <w:szCs w:val="21"/>
          <w:lang w:val="es-ES"/>
        </w:rPr>
        <w:t>Respecto al lenguaje: uso del condicional simple, los relativos que, quien, como, etc. con infinitivo</w:t>
      </w:r>
    </w:p>
    <w:p w14:paraId="18F33381" w14:textId="77777777" w:rsidR="00E97A74" w:rsidRPr="004E556D" w:rsidRDefault="00E97A74" w:rsidP="00E97A74">
      <w:pPr>
        <w:spacing w:line="400" w:lineRule="exact"/>
        <w:jc w:val="left"/>
        <w:rPr>
          <w:rFonts w:eastAsiaTheme="minorEastAsia"/>
          <w:b/>
          <w:szCs w:val="21"/>
          <w:lang w:val="es-ES"/>
        </w:rPr>
      </w:pPr>
    </w:p>
    <w:p w14:paraId="450BA18C" w14:textId="77777777" w:rsidR="00E97A74" w:rsidRPr="00105EC2" w:rsidRDefault="00E97A74" w:rsidP="00E97A74">
      <w:pPr>
        <w:spacing w:line="400" w:lineRule="exact"/>
        <w:jc w:val="left"/>
        <w:rPr>
          <w:rFonts w:eastAsiaTheme="minorEastAsia"/>
          <w:b/>
          <w:szCs w:val="21"/>
        </w:rPr>
      </w:pPr>
      <w:r w:rsidRPr="00105EC2">
        <w:rPr>
          <w:rFonts w:eastAsiaTheme="minorEastAsia"/>
          <w:b/>
          <w:szCs w:val="21"/>
        </w:rPr>
        <w:t xml:space="preserve">Unidad 12 La </w:t>
      </w:r>
      <w:proofErr w:type="spellStart"/>
      <w:r w:rsidRPr="00105EC2">
        <w:rPr>
          <w:rFonts w:eastAsiaTheme="minorEastAsia"/>
          <w:b/>
          <w:szCs w:val="21"/>
        </w:rPr>
        <w:t>máquina</w:t>
      </w:r>
      <w:proofErr w:type="spellEnd"/>
      <w:r w:rsidRPr="00105EC2">
        <w:rPr>
          <w:rFonts w:eastAsiaTheme="minorEastAsia"/>
          <w:b/>
          <w:szCs w:val="21"/>
        </w:rPr>
        <w:t xml:space="preserve"> de Pascal al </w:t>
      </w:r>
      <w:proofErr w:type="spellStart"/>
      <w:r w:rsidRPr="00105EC2">
        <w:rPr>
          <w:rFonts w:eastAsiaTheme="minorEastAsia"/>
          <w:b/>
          <w:szCs w:val="21"/>
        </w:rPr>
        <w:t>cerebro</w:t>
      </w:r>
      <w:proofErr w:type="spellEnd"/>
      <w:r w:rsidRPr="00105EC2">
        <w:rPr>
          <w:rFonts w:eastAsiaTheme="minorEastAsia"/>
          <w:b/>
          <w:szCs w:val="21"/>
        </w:rPr>
        <w:t xml:space="preserve"> </w:t>
      </w:r>
      <w:proofErr w:type="spellStart"/>
      <w:r w:rsidRPr="00105EC2">
        <w:rPr>
          <w:rFonts w:eastAsiaTheme="minorEastAsia"/>
          <w:b/>
          <w:szCs w:val="21"/>
        </w:rPr>
        <w:t>electrónico</w:t>
      </w:r>
      <w:proofErr w:type="spellEnd"/>
      <w:r w:rsidRPr="00105EC2">
        <w:rPr>
          <w:rFonts w:eastAsiaTheme="minorEastAsia"/>
          <w:b/>
          <w:szCs w:val="21"/>
        </w:rPr>
        <w:t xml:space="preserve"> </w:t>
      </w:r>
      <w:r w:rsidRPr="00105EC2">
        <w:rPr>
          <w:b/>
          <w:bCs/>
          <w:szCs w:val="21"/>
        </w:rPr>
        <w:t>（支撑课程目标</w:t>
      </w:r>
      <w:r w:rsidRPr="00105EC2">
        <w:rPr>
          <w:b/>
          <w:bCs/>
          <w:szCs w:val="21"/>
        </w:rPr>
        <w:t>1</w:t>
      </w:r>
      <w:r w:rsidRPr="00105EC2">
        <w:rPr>
          <w:b/>
          <w:bCs/>
          <w:szCs w:val="21"/>
        </w:rPr>
        <w:t>、</w:t>
      </w:r>
      <w:r w:rsidRPr="00105EC2">
        <w:rPr>
          <w:b/>
          <w:bCs/>
          <w:szCs w:val="21"/>
        </w:rPr>
        <w:t>2</w:t>
      </w:r>
      <w:r w:rsidRPr="00105EC2">
        <w:rPr>
          <w:b/>
          <w:bCs/>
          <w:szCs w:val="21"/>
        </w:rPr>
        <w:t>、</w:t>
      </w:r>
      <w:r w:rsidRPr="00105EC2">
        <w:rPr>
          <w:b/>
          <w:bCs/>
          <w:szCs w:val="21"/>
        </w:rPr>
        <w:t>3</w:t>
      </w:r>
      <w:r w:rsidRPr="00105EC2">
        <w:rPr>
          <w:b/>
          <w:bCs/>
          <w:szCs w:val="21"/>
        </w:rPr>
        <w:t>、</w:t>
      </w:r>
      <w:r w:rsidRPr="00105EC2">
        <w:rPr>
          <w:b/>
          <w:bCs/>
          <w:szCs w:val="21"/>
        </w:rPr>
        <w:t>4</w:t>
      </w:r>
      <w:r w:rsidRPr="00105EC2">
        <w:rPr>
          <w:b/>
          <w:bCs/>
          <w:szCs w:val="21"/>
        </w:rPr>
        <w:t>）</w:t>
      </w:r>
    </w:p>
    <w:p w14:paraId="6A414ED9" w14:textId="77777777" w:rsidR="00E97A74" w:rsidRPr="00105EC2" w:rsidRDefault="00E97A74" w:rsidP="005A227F">
      <w:pPr>
        <w:pStyle w:val="af4"/>
        <w:numPr>
          <w:ilvl w:val="0"/>
          <w:numId w:val="4"/>
        </w:numPr>
        <w:spacing w:line="400" w:lineRule="exact"/>
        <w:ind w:firstLineChars="0"/>
        <w:jc w:val="left"/>
        <w:rPr>
          <w:rFonts w:eastAsiaTheme="minorEastAsia"/>
          <w:szCs w:val="21"/>
          <w:lang w:val="es-ES"/>
        </w:rPr>
      </w:pPr>
      <w:r w:rsidRPr="00105EC2">
        <w:rPr>
          <w:rFonts w:eastAsiaTheme="minorEastAsia"/>
          <w:szCs w:val="21"/>
          <w:lang w:val="es-ES"/>
        </w:rPr>
        <w:t>Vocablos usuales: ahorrar, al servicio de, calcular, exagerar, fabuloso, funcionar, gracias a, marcar, medio, resolver(se)</w:t>
      </w:r>
    </w:p>
    <w:p w14:paraId="667AD69D" w14:textId="77777777" w:rsidR="00E97A74" w:rsidRPr="00105EC2" w:rsidRDefault="00E97A74" w:rsidP="005A227F">
      <w:pPr>
        <w:pStyle w:val="af4"/>
        <w:numPr>
          <w:ilvl w:val="0"/>
          <w:numId w:val="4"/>
        </w:numPr>
        <w:spacing w:line="400" w:lineRule="exact"/>
        <w:ind w:firstLineChars="0"/>
        <w:jc w:val="left"/>
        <w:rPr>
          <w:rFonts w:eastAsiaTheme="minorEastAsia"/>
          <w:szCs w:val="21"/>
          <w:lang w:val="es-ES"/>
        </w:rPr>
      </w:pPr>
      <w:r w:rsidRPr="00105EC2">
        <w:rPr>
          <w:rFonts w:eastAsiaTheme="minorEastAsia"/>
          <w:szCs w:val="21"/>
          <w:lang w:val="es-ES"/>
        </w:rPr>
        <w:t>Texto: La máquina de Pascal al cerebro electrónico</w:t>
      </w:r>
    </w:p>
    <w:p w14:paraId="11882193" w14:textId="77777777" w:rsidR="00E97A74" w:rsidRPr="00105EC2" w:rsidRDefault="00E97A74" w:rsidP="00E97A74">
      <w:pPr>
        <w:adjustRightInd w:val="0"/>
        <w:snapToGrid w:val="0"/>
        <w:spacing w:line="400" w:lineRule="exact"/>
        <w:rPr>
          <w:b/>
          <w:bCs/>
          <w:szCs w:val="21"/>
          <w:lang w:val="es-ES"/>
        </w:rPr>
      </w:pPr>
      <w:r w:rsidRPr="00105EC2">
        <w:rPr>
          <w:b/>
          <w:bCs/>
          <w:szCs w:val="21"/>
        </w:rPr>
        <w:t>要求学生</w:t>
      </w:r>
      <w:r w:rsidRPr="00105EC2">
        <w:rPr>
          <w:b/>
          <w:bCs/>
          <w:szCs w:val="21"/>
          <w:lang w:val="es-ES"/>
        </w:rPr>
        <w:t>：</w:t>
      </w:r>
    </w:p>
    <w:p w14:paraId="2E7CC464" w14:textId="77777777" w:rsidR="00E97A74" w:rsidRPr="00105EC2" w:rsidRDefault="00E97A74" w:rsidP="00E97A74">
      <w:pPr>
        <w:spacing w:line="400" w:lineRule="exact"/>
        <w:jc w:val="left"/>
        <w:rPr>
          <w:rFonts w:eastAsiaTheme="minorEastAsia"/>
          <w:szCs w:val="21"/>
          <w:lang w:val="es-ES"/>
        </w:rPr>
      </w:pPr>
      <w:r w:rsidRPr="00105EC2">
        <w:rPr>
          <w:rFonts w:eastAsiaTheme="minorEastAsia"/>
          <w:szCs w:val="21"/>
          <w:lang w:val="es-ES"/>
        </w:rPr>
        <w:t>Respecto al lenguaje: construcciones preposicionales, variante de la coordinación disyuntiva sea…o…</w:t>
      </w:r>
    </w:p>
    <w:p w14:paraId="03870ED1" w14:textId="77777777" w:rsidR="00E97A74" w:rsidRDefault="00E97A74" w:rsidP="00E97A74">
      <w:pPr>
        <w:spacing w:line="400" w:lineRule="exact"/>
        <w:jc w:val="left"/>
        <w:rPr>
          <w:rFonts w:eastAsiaTheme="minorEastAsia"/>
          <w:b/>
          <w:szCs w:val="21"/>
          <w:lang w:val="es-ES"/>
        </w:rPr>
      </w:pPr>
    </w:p>
    <w:p w14:paraId="6F501D46" w14:textId="77777777" w:rsidR="00E97A74" w:rsidRPr="00105EC2" w:rsidRDefault="00E97A74" w:rsidP="00E97A74">
      <w:pPr>
        <w:spacing w:line="400" w:lineRule="exact"/>
        <w:jc w:val="left"/>
        <w:rPr>
          <w:rFonts w:eastAsiaTheme="minorEastAsia"/>
          <w:b/>
          <w:szCs w:val="21"/>
          <w:lang w:val="es-ES"/>
        </w:rPr>
      </w:pPr>
      <w:r w:rsidRPr="00105EC2">
        <w:rPr>
          <w:rFonts w:eastAsiaTheme="minorEastAsia"/>
          <w:b/>
          <w:szCs w:val="21"/>
          <w:lang w:val="es-ES"/>
        </w:rPr>
        <w:t>Unidad 13 Energías alternativas</w:t>
      </w:r>
      <w:r w:rsidRPr="00105EC2">
        <w:rPr>
          <w:b/>
          <w:bCs/>
          <w:szCs w:val="21"/>
          <w:lang w:val="es-ES"/>
        </w:rPr>
        <w:t>（</w:t>
      </w:r>
      <w:r w:rsidRPr="00105EC2">
        <w:rPr>
          <w:b/>
          <w:bCs/>
          <w:szCs w:val="21"/>
        </w:rPr>
        <w:t>支撑课程目标</w:t>
      </w:r>
      <w:r w:rsidRPr="00105EC2">
        <w:rPr>
          <w:b/>
          <w:bCs/>
          <w:szCs w:val="21"/>
          <w:lang w:val="es-ES"/>
        </w:rPr>
        <w:t>1</w:t>
      </w:r>
      <w:r w:rsidRPr="00105EC2">
        <w:rPr>
          <w:b/>
          <w:bCs/>
          <w:szCs w:val="21"/>
        </w:rPr>
        <w:t>、</w:t>
      </w:r>
      <w:r w:rsidRPr="00105EC2">
        <w:rPr>
          <w:b/>
          <w:bCs/>
          <w:szCs w:val="21"/>
          <w:lang w:val="es-ES"/>
        </w:rPr>
        <w:t>2</w:t>
      </w:r>
      <w:r w:rsidRPr="00105EC2">
        <w:rPr>
          <w:b/>
          <w:bCs/>
          <w:szCs w:val="21"/>
        </w:rPr>
        <w:t>、</w:t>
      </w:r>
      <w:r w:rsidRPr="00105EC2">
        <w:rPr>
          <w:b/>
          <w:bCs/>
          <w:szCs w:val="21"/>
          <w:lang w:val="es-ES"/>
        </w:rPr>
        <w:t>3</w:t>
      </w:r>
      <w:r w:rsidRPr="00105EC2">
        <w:rPr>
          <w:b/>
          <w:bCs/>
          <w:szCs w:val="21"/>
        </w:rPr>
        <w:t>、</w:t>
      </w:r>
      <w:r w:rsidRPr="00105EC2">
        <w:rPr>
          <w:b/>
          <w:bCs/>
          <w:szCs w:val="21"/>
          <w:lang w:val="es-ES"/>
        </w:rPr>
        <w:t>4</w:t>
      </w:r>
      <w:r w:rsidRPr="00105EC2">
        <w:rPr>
          <w:b/>
          <w:bCs/>
          <w:szCs w:val="21"/>
          <w:lang w:val="es-ES"/>
        </w:rPr>
        <w:t>）</w:t>
      </w:r>
    </w:p>
    <w:p w14:paraId="6F7FECDB" w14:textId="77777777" w:rsidR="00E97A74" w:rsidRPr="00105EC2" w:rsidRDefault="00E97A74" w:rsidP="005A227F">
      <w:pPr>
        <w:pStyle w:val="af4"/>
        <w:numPr>
          <w:ilvl w:val="0"/>
          <w:numId w:val="5"/>
        </w:numPr>
        <w:spacing w:line="400" w:lineRule="exact"/>
        <w:ind w:firstLineChars="0"/>
        <w:jc w:val="left"/>
        <w:rPr>
          <w:rFonts w:eastAsiaTheme="minorEastAsia"/>
          <w:szCs w:val="21"/>
          <w:lang w:val="es-ES"/>
        </w:rPr>
      </w:pPr>
      <w:r w:rsidRPr="00105EC2">
        <w:rPr>
          <w:rFonts w:eastAsiaTheme="minorEastAsia"/>
          <w:szCs w:val="21"/>
          <w:lang w:val="es-ES"/>
        </w:rPr>
        <w:t>Vocablos usuales: a causa de, acuerdo, adoptar, de hecho, exceso, explotar, exponer, riesgo, sustituir, transportar</w:t>
      </w:r>
    </w:p>
    <w:p w14:paraId="19AE7317" w14:textId="77777777" w:rsidR="00E97A74" w:rsidRPr="00105EC2" w:rsidRDefault="00E97A74" w:rsidP="005A227F">
      <w:pPr>
        <w:pStyle w:val="af4"/>
        <w:numPr>
          <w:ilvl w:val="0"/>
          <w:numId w:val="5"/>
        </w:numPr>
        <w:spacing w:line="400" w:lineRule="exact"/>
        <w:ind w:firstLineChars="0"/>
        <w:jc w:val="left"/>
        <w:rPr>
          <w:rFonts w:eastAsiaTheme="minorEastAsia"/>
          <w:szCs w:val="21"/>
        </w:rPr>
      </w:pPr>
      <w:proofErr w:type="spellStart"/>
      <w:r w:rsidRPr="00105EC2">
        <w:rPr>
          <w:rFonts w:eastAsiaTheme="minorEastAsia"/>
          <w:szCs w:val="21"/>
        </w:rPr>
        <w:t>Texto</w:t>
      </w:r>
      <w:proofErr w:type="spellEnd"/>
      <w:r w:rsidRPr="00105EC2">
        <w:rPr>
          <w:rFonts w:eastAsiaTheme="minorEastAsia"/>
          <w:szCs w:val="21"/>
        </w:rPr>
        <w:t xml:space="preserve">: </w:t>
      </w:r>
      <w:proofErr w:type="spellStart"/>
      <w:r w:rsidRPr="00105EC2">
        <w:rPr>
          <w:rFonts w:eastAsiaTheme="minorEastAsia"/>
          <w:szCs w:val="21"/>
        </w:rPr>
        <w:t>Energías</w:t>
      </w:r>
      <w:proofErr w:type="spellEnd"/>
      <w:r w:rsidRPr="00105EC2">
        <w:rPr>
          <w:rFonts w:eastAsiaTheme="minorEastAsia"/>
          <w:szCs w:val="21"/>
        </w:rPr>
        <w:t xml:space="preserve"> </w:t>
      </w:r>
      <w:proofErr w:type="spellStart"/>
      <w:r w:rsidRPr="00105EC2">
        <w:rPr>
          <w:rFonts w:eastAsiaTheme="minorEastAsia"/>
          <w:szCs w:val="21"/>
        </w:rPr>
        <w:t>alternativas</w:t>
      </w:r>
      <w:proofErr w:type="spellEnd"/>
    </w:p>
    <w:p w14:paraId="5481F1A0" w14:textId="77777777" w:rsidR="00E97A74" w:rsidRPr="00105EC2" w:rsidRDefault="00E97A74" w:rsidP="00E97A74">
      <w:pPr>
        <w:adjustRightInd w:val="0"/>
        <w:snapToGrid w:val="0"/>
        <w:spacing w:line="400" w:lineRule="exact"/>
        <w:rPr>
          <w:b/>
          <w:bCs/>
          <w:szCs w:val="21"/>
        </w:rPr>
      </w:pPr>
      <w:r w:rsidRPr="00105EC2">
        <w:rPr>
          <w:b/>
          <w:bCs/>
          <w:szCs w:val="21"/>
        </w:rPr>
        <w:t>要求学生：</w:t>
      </w:r>
    </w:p>
    <w:p w14:paraId="181F70C7" w14:textId="77777777" w:rsidR="00E97A74" w:rsidRPr="00105EC2" w:rsidRDefault="00E97A74" w:rsidP="00E97A74">
      <w:pPr>
        <w:spacing w:line="400" w:lineRule="exact"/>
        <w:jc w:val="left"/>
        <w:rPr>
          <w:rFonts w:eastAsiaTheme="minorEastAsia"/>
          <w:szCs w:val="21"/>
          <w:lang w:val="es-ES"/>
        </w:rPr>
      </w:pPr>
      <w:r w:rsidRPr="00105EC2">
        <w:rPr>
          <w:rFonts w:eastAsiaTheme="minorEastAsia"/>
          <w:szCs w:val="21"/>
          <w:lang w:val="es-ES"/>
        </w:rPr>
        <w:t>Respecto al lenguaje: pronombre relativo el cual, la cual, los cuales, las cuales; construcciones con el infinitivo</w:t>
      </w:r>
    </w:p>
    <w:p w14:paraId="09363A1E" w14:textId="77777777" w:rsidR="00E97A74" w:rsidRPr="004E556D" w:rsidRDefault="00E97A74" w:rsidP="00E97A74">
      <w:pPr>
        <w:spacing w:line="400" w:lineRule="exact"/>
        <w:jc w:val="left"/>
        <w:rPr>
          <w:rFonts w:eastAsiaTheme="minorEastAsia"/>
          <w:b/>
          <w:szCs w:val="21"/>
          <w:lang w:val="es-ES"/>
        </w:rPr>
      </w:pPr>
    </w:p>
    <w:p w14:paraId="006050BE" w14:textId="77777777" w:rsidR="00E97A74" w:rsidRPr="00105EC2" w:rsidRDefault="00E97A74" w:rsidP="00E97A74">
      <w:pPr>
        <w:spacing w:line="400" w:lineRule="exact"/>
        <w:jc w:val="left"/>
        <w:rPr>
          <w:rFonts w:eastAsiaTheme="minorEastAsia"/>
          <w:b/>
          <w:szCs w:val="21"/>
        </w:rPr>
      </w:pPr>
      <w:r w:rsidRPr="00105EC2">
        <w:rPr>
          <w:rFonts w:eastAsiaTheme="minorEastAsia"/>
          <w:b/>
          <w:szCs w:val="21"/>
        </w:rPr>
        <w:t xml:space="preserve">Unidad 14 Pinturas </w:t>
      </w:r>
      <w:proofErr w:type="spellStart"/>
      <w:r w:rsidRPr="00105EC2">
        <w:rPr>
          <w:rFonts w:eastAsiaTheme="minorEastAsia"/>
          <w:b/>
          <w:szCs w:val="21"/>
        </w:rPr>
        <w:t>rupestres</w:t>
      </w:r>
      <w:proofErr w:type="spellEnd"/>
      <w:r w:rsidRPr="00105EC2">
        <w:rPr>
          <w:rFonts w:eastAsiaTheme="minorEastAsia"/>
          <w:b/>
          <w:szCs w:val="21"/>
        </w:rPr>
        <w:t xml:space="preserve"> y la </w:t>
      </w:r>
      <w:proofErr w:type="spellStart"/>
      <w:r w:rsidRPr="00105EC2">
        <w:rPr>
          <w:rFonts w:eastAsiaTheme="minorEastAsia"/>
          <w:b/>
          <w:szCs w:val="21"/>
        </w:rPr>
        <w:t>réplica</w:t>
      </w:r>
      <w:proofErr w:type="spellEnd"/>
      <w:r w:rsidRPr="00105EC2">
        <w:rPr>
          <w:rFonts w:eastAsiaTheme="minorEastAsia"/>
          <w:b/>
          <w:szCs w:val="21"/>
        </w:rPr>
        <w:t xml:space="preserve"> de Altamira </w:t>
      </w:r>
      <w:r w:rsidRPr="00105EC2">
        <w:rPr>
          <w:b/>
          <w:bCs/>
          <w:szCs w:val="21"/>
        </w:rPr>
        <w:t>（支撑课程目标</w:t>
      </w:r>
      <w:r w:rsidRPr="00105EC2">
        <w:rPr>
          <w:b/>
          <w:bCs/>
          <w:szCs w:val="21"/>
        </w:rPr>
        <w:t>1</w:t>
      </w:r>
      <w:r w:rsidRPr="00105EC2">
        <w:rPr>
          <w:b/>
          <w:bCs/>
          <w:szCs w:val="21"/>
        </w:rPr>
        <w:t>、</w:t>
      </w:r>
      <w:r w:rsidRPr="00105EC2">
        <w:rPr>
          <w:b/>
          <w:bCs/>
          <w:szCs w:val="21"/>
        </w:rPr>
        <w:t>2</w:t>
      </w:r>
      <w:r w:rsidRPr="00105EC2">
        <w:rPr>
          <w:b/>
          <w:bCs/>
          <w:szCs w:val="21"/>
        </w:rPr>
        <w:t>、</w:t>
      </w:r>
      <w:r w:rsidRPr="00105EC2">
        <w:rPr>
          <w:b/>
          <w:bCs/>
          <w:szCs w:val="21"/>
        </w:rPr>
        <w:t>3</w:t>
      </w:r>
      <w:r w:rsidRPr="00105EC2">
        <w:rPr>
          <w:b/>
          <w:bCs/>
          <w:szCs w:val="21"/>
        </w:rPr>
        <w:t>、</w:t>
      </w:r>
      <w:r w:rsidRPr="00105EC2">
        <w:rPr>
          <w:b/>
          <w:bCs/>
          <w:szCs w:val="21"/>
        </w:rPr>
        <w:t>4</w:t>
      </w:r>
      <w:r w:rsidRPr="00105EC2">
        <w:rPr>
          <w:b/>
          <w:bCs/>
          <w:szCs w:val="21"/>
        </w:rPr>
        <w:t>）</w:t>
      </w:r>
    </w:p>
    <w:p w14:paraId="0A063336" w14:textId="77777777" w:rsidR="00E97A74" w:rsidRPr="00105EC2" w:rsidRDefault="00E97A74" w:rsidP="005A227F">
      <w:pPr>
        <w:pStyle w:val="af4"/>
        <w:numPr>
          <w:ilvl w:val="0"/>
          <w:numId w:val="6"/>
        </w:numPr>
        <w:spacing w:line="400" w:lineRule="exact"/>
        <w:ind w:firstLineChars="0"/>
        <w:jc w:val="left"/>
        <w:rPr>
          <w:rFonts w:eastAsiaTheme="minorEastAsia"/>
          <w:szCs w:val="21"/>
          <w:lang w:val="es-ES"/>
        </w:rPr>
      </w:pPr>
      <w:r w:rsidRPr="00105EC2">
        <w:rPr>
          <w:rFonts w:eastAsiaTheme="minorEastAsia"/>
          <w:szCs w:val="21"/>
          <w:lang w:val="es-ES"/>
        </w:rPr>
        <w:t>Vocablos usuales: asombrar, comprobar, declarar(se), depender, desvelar, favorecer, lamentable, ocultar(se), pasar por alto, suficiente</w:t>
      </w:r>
    </w:p>
    <w:p w14:paraId="2AE75C36" w14:textId="77777777" w:rsidR="00E97A74" w:rsidRPr="00105EC2" w:rsidRDefault="00E97A74" w:rsidP="005A227F">
      <w:pPr>
        <w:pStyle w:val="af4"/>
        <w:numPr>
          <w:ilvl w:val="0"/>
          <w:numId w:val="6"/>
        </w:numPr>
        <w:spacing w:line="400" w:lineRule="exact"/>
        <w:ind w:firstLineChars="0"/>
        <w:rPr>
          <w:rFonts w:eastAsiaTheme="minorEastAsia"/>
          <w:szCs w:val="21"/>
          <w:lang w:val="es-ES"/>
        </w:rPr>
      </w:pPr>
      <w:r w:rsidRPr="00105EC2">
        <w:rPr>
          <w:rFonts w:eastAsiaTheme="minorEastAsia"/>
          <w:szCs w:val="21"/>
          <w:lang w:val="es-ES"/>
        </w:rPr>
        <w:t>Texto: Pinturas rupestres y la réplica de Altamira</w:t>
      </w:r>
    </w:p>
    <w:p w14:paraId="08C95150" w14:textId="77777777" w:rsidR="00E97A74" w:rsidRPr="00105EC2" w:rsidRDefault="00E97A74" w:rsidP="00E97A74">
      <w:pPr>
        <w:adjustRightInd w:val="0"/>
        <w:snapToGrid w:val="0"/>
        <w:spacing w:line="400" w:lineRule="exact"/>
        <w:rPr>
          <w:b/>
          <w:bCs/>
          <w:szCs w:val="21"/>
          <w:lang w:val="es-ES"/>
        </w:rPr>
      </w:pPr>
      <w:r w:rsidRPr="00105EC2">
        <w:rPr>
          <w:b/>
          <w:bCs/>
          <w:szCs w:val="21"/>
        </w:rPr>
        <w:t>要求学生</w:t>
      </w:r>
      <w:r w:rsidRPr="00105EC2">
        <w:rPr>
          <w:b/>
          <w:bCs/>
          <w:szCs w:val="21"/>
          <w:lang w:val="es-ES"/>
        </w:rPr>
        <w:t>：</w:t>
      </w:r>
    </w:p>
    <w:p w14:paraId="2E411C27" w14:textId="77777777" w:rsidR="00E97A74" w:rsidRPr="00105EC2" w:rsidRDefault="00E97A74" w:rsidP="00E97A74">
      <w:pPr>
        <w:spacing w:line="400" w:lineRule="exact"/>
        <w:jc w:val="left"/>
        <w:rPr>
          <w:rFonts w:eastAsiaTheme="minorEastAsia"/>
          <w:szCs w:val="21"/>
          <w:lang w:val="es-ES"/>
        </w:rPr>
      </w:pPr>
      <w:r w:rsidRPr="00105EC2">
        <w:rPr>
          <w:rFonts w:eastAsiaTheme="minorEastAsia"/>
          <w:szCs w:val="21"/>
          <w:lang w:val="es-ES"/>
        </w:rPr>
        <w:t>Respecto al lenguaje: oración subordinada de sustantivo; funciones sintácticas de las preposiciones</w:t>
      </w:r>
    </w:p>
    <w:p w14:paraId="12E1DB33" w14:textId="77777777" w:rsidR="00E97A74" w:rsidRDefault="00E97A74" w:rsidP="00E97A74">
      <w:pPr>
        <w:spacing w:line="400" w:lineRule="exact"/>
        <w:rPr>
          <w:rFonts w:eastAsiaTheme="minorEastAsia"/>
          <w:b/>
          <w:szCs w:val="21"/>
          <w:lang w:val="es-ES"/>
        </w:rPr>
      </w:pPr>
    </w:p>
    <w:p w14:paraId="7DA2F93F" w14:textId="77777777" w:rsidR="00E97A74" w:rsidRPr="00105EC2" w:rsidRDefault="00E97A74" w:rsidP="00E97A74">
      <w:pPr>
        <w:spacing w:line="400" w:lineRule="exact"/>
        <w:rPr>
          <w:rFonts w:eastAsiaTheme="minorEastAsia"/>
          <w:b/>
          <w:szCs w:val="21"/>
          <w:lang w:val="es-ES"/>
        </w:rPr>
      </w:pPr>
      <w:r w:rsidRPr="00105EC2">
        <w:rPr>
          <w:rFonts w:eastAsiaTheme="minorEastAsia"/>
          <w:b/>
          <w:szCs w:val="21"/>
          <w:lang w:val="es-ES"/>
        </w:rPr>
        <w:t>Unidad 15 Manipulación peligrosa</w:t>
      </w:r>
      <w:r w:rsidRPr="00105EC2">
        <w:rPr>
          <w:b/>
          <w:bCs/>
          <w:szCs w:val="21"/>
          <w:lang w:val="es-ES"/>
        </w:rPr>
        <w:t>（</w:t>
      </w:r>
      <w:r w:rsidRPr="00105EC2">
        <w:rPr>
          <w:b/>
          <w:bCs/>
          <w:szCs w:val="21"/>
        </w:rPr>
        <w:t>支撑课程目标</w:t>
      </w:r>
      <w:r w:rsidRPr="00105EC2">
        <w:rPr>
          <w:b/>
          <w:bCs/>
          <w:szCs w:val="21"/>
          <w:lang w:val="es-ES"/>
        </w:rPr>
        <w:t>1</w:t>
      </w:r>
      <w:r w:rsidRPr="00105EC2">
        <w:rPr>
          <w:b/>
          <w:bCs/>
          <w:szCs w:val="21"/>
        </w:rPr>
        <w:t>、</w:t>
      </w:r>
      <w:r w:rsidRPr="00105EC2">
        <w:rPr>
          <w:b/>
          <w:bCs/>
          <w:szCs w:val="21"/>
          <w:lang w:val="es-ES"/>
        </w:rPr>
        <w:t>2</w:t>
      </w:r>
      <w:r w:rsidRPr="00105EC2">
        <w:rPr>
          <w:b/>
          <w:bCs/>
          <w:szCs w:val="21"/>
        </w:rPr>
        <w:t>、</w:t>
      </w:r>
      <w:r w:rsidRPr="00105EC2">
        <w:rPr>
          <w:b/>
          <w:bCs/>
          <w:szCs w:val="21"/>
          <w:lang w:val="es-ES"/>
        </w:rPr>
        <w:t>3</w:t>
      </w:r>
      <w:r w:rsidRPr="00105EC2">
        <w:rPr>
          <w:b/>
          <w:bCs/>
          <w:szCs w:val="21"/>
        </w:rPr>
        <w:t>、</w:t>
      </w:r>
      <w:r w:rsidRPr="00105EC2">
        <w:rPr>
          <w:b/>
          <w:bCs/>
          <w:szCs w:val="21"/>
          <w:lang w:val="es-ES"/>
        </w:rPr>
        <w:t>4</w:t>
      </w:r>
      <w:r w:rsidRPr="00105EC2">
        <w:rPr>
          <w:b/>
          <w:bCs/>
          <w:szCs w:val="21"/>
          <w:lang w:val="es-ES"/>
        </w:rPr>
        <w:t>）</w:t>
      </w:r>
    </w:p>
    <w:p w14:paraId="7040D38B" w14:textId="77777777" w:rsidR="00E97A74" w:rsidRPr="00105EC2" w:rsidRDefault="00E97A74" w:rsidP="005A227F">
      <w:pPr>
        <w:pStyle w:val="af4"/>
        <w:numPr>
          <w:ilvl w:val="0"/>
          <w:numId w:val="7"/>
        </w:numPr>
        <w:spacing w:line="400" w:lineRule="exact"/>
        <w:ind w:firstLineChars="0"/>
        <w:jc w:val="left"/>
        <w:rPr>
          <w:rFonts w:eastAsiaTheme="minorEastAsia"/>
          <w:szCs w:val="21"/>
          <w:lang w:val="es-ES"/>
        </w:rPr>
      </w:pPr>
      <w:r w:rsidRPr="00105EC2">
        <w:rPr>
          <w:rFonts w:eastAsiaTheme="minorEastAsia"/>
          <w:szCs w:val="21"/>
          <w:lang w:val="es-ES"/>
        </w:rPr>
        <w:t>Vocablos usuales: a fin de cuentas, a gran escala, añadir, contener(se), denunciar, manifestar(se), notable, plantear, pretender, resistir(se)</w:t>
      </w:r>
    </w:p>
    <w:p w14:paraId="02006214" w14:textId="77777777" w:rsidR="00E97A74" w:rsidRPr="00105EC2" w:rsidRDefault="00E97A74" w:rsidP="005A227F">
      <w:pPr>
        <w:pStyle w:val="af4"/>
        <w:numPr>
          <w:ilvl w:val="0"/>
          <w:numId w:val="7"/>
        </w:numPr>
        <w:spacing w:line="400" w:lineRule="exact"/>
        <w:ind w:firstLineChars="0"/>
        <w:rPr>
          <w:rFonts w:eastAsiaTheme="minorEastAsia"/>
          <w:szCs w:val="21"/>
        </w:rPr>
      </w:pPr>
      <w:proofErr w:type="spellStart"/>
      <w:r w:rsidRPr="00105EC2">
        <w:rPr>
          <w:rFonts w:eastAsiaTheme="minorEastAsia"/>
          <w:szCs w:val="21"/>
        </w:rPr>
        <w:lastRenderedPageBreak/>
        <w:t>Texto</w:t>
      </w:r>
      <w:proofErr w:type="spellEnd"/>
      <w:r w:rsidRPr="00105EC2">
        <w:rPr>
          <w:rFonts w:eastAsiaTheme="minorEastAsia"/>
          <w:szCs w:val="21"/>
        </w:rPr>
        <w:t xml:space="preserve">: </w:t>
      </w:r>
      <w:proofErr w:type="spellStart"/>
      <w:r w:rsidRPr="00105EC2">
        <w:rPr>
          <w:rFonts w:eastAsiaTheme="minorEastAsia"/>
          <w:szCs w:val="21"/>
        </w:rPr>
        <w:t>Manipulación</w:t>
      </w:r>
      <w:proofErr w:type="spellEnd"/>
      <w:r w:rsidRPr="00105EC2">
        <w:rPr>
          <w:rFonts w:eastAsiaTheme="minorEastAsia"/>
          <w:szCs w:val="21"/>
        </w:rPr>
        <w:t xml:space="preserve"> </w:t>
      </w:r>
      <w:proofErr w:type="spellStart"/>
      <w:r w:rsidRPr="00105EC2">
        <w:rPr>
          <w:rFonts w:eastAsiaTheme="minorEastAsia"/>
          <w:szCs w:val="21"/>
        </w:rPr>
        <w:t>peligrosa</w:t>
      </w:r>
      <w:proofErr w:type="spellEnd"/>
    </w:p>
    <w:p w14:paraId="63BF4000" w14:textId="77777777" w:rsidR="00E97A74" w:rsidRPr="00105EC2" w:rsidRDefault="00E97A74" w:rsidP="00E97A74">
      <w:pPr>
        <w:adjustRightInd w:val="0"/>
        <w:snapToGrid w:val="0"/>
        <w:spacing w:line="400" w:lineRule="exact"/>
        <w:rPr>
          <w:b/>
          <w:bCs/>
          <w:szCs w:val="21"/>
        </w:rPr>
      </w:pPr>
      <w:r w:rsidRPr="00105EC2">
        <w:rPr>
          <w:b/>
          <w:bCs/>
          <w:szCs w:val="21"/>
        </w:rPr>
        <w:t>要求学生：</w:t>
      </w:r>
    </w:p>
    <w:p w14:paraId="1FAFD9A5" w14:textId="44DEC6EA" w:rsidR="00E97A74" w:rsidRPr="00422EEB" w:rsidRDefault="00E97A74" w:rsidP="00422EEB">
      <w:pPr>
        <w:spacing w:after="100" w:afterAutospacing="1" w:line="400" w:lineRule="exact"/>
        <w:jc w:val="left"/>
        <w:rPr>
          <w:rFonts w:eastAsiaTheme="minorEastAsia"/>
          <w:szCs w:val="21"/>
          <w:lang w:val="es-ES"/>
        </w:rPr>
      </w:pPr>
      <w:r w:rsidRPr="00105EC2">
        <w:rPr>
          <w:rFonts w:eastAsiaTheme="minorEastAsia"/>
          <w:szCs w:val="21"/>
          <w:lang w:val="es-ES"/>
        </w:rPr>
        <w:t>Respecto al lenguaje: oración subordinada complementaria de sustantivo el hecho de que…; uso del modo de sustantivo</w:t>
      </w:r>
    </w:p>
    <w:p w14:paraId="383D6123" w14:textId="77777777" w:rsidR="00E97A74" w:rsidRPr="00105EC2" w:rsidRDefault="00E97A74" w:rsidP="00422EEB">
      <w:pPr>
        <w:spacing w:line="400" w:lineRule="exact"/>
        <w:rPr>
          <w:rFonts w:eastAsiaTheme="minorEastAsia"/>
          <w:b/>
          <w:szCs w:val="21"/>
        </w:rPr>
      </w:pPr>
      <w:r w:rsidRPr="00105EC2">
        <w:rPr>
          <w:rFonts w:eastAsiaTheme="minorEastAsia"/>
          <w:b/>
          <w:szCs w:val="21"/>
        </w:rPr>
        <w:t xml:space="preserve">Unidad 16 La </w:t>
      </w:r>
      <w:proofErr w:type="spellStart"/>
      <w:r w:rsidRPr="00105EC2">
        <w:rPr>
          <w:rFonts w:eastAsiaTheme="minorEastAsia"/>
          <w:b/>
          <w:szCs w:val="21"/>
        </w:rPr>
        <w:t>civilización</w:t>
      </w:r>
      <w:proofErr w:type="spellEnd"/>
      <w:r w:rsidRPr="00105EC2">
        <w:rPr>
          <w:rFonts w:eastAsiaTheme="minorEastAsia"/>
          <w:b/>
          <w:szCs w:val="21"/>
        </w:rPr>
        <w:t xml:space="preserve"> del </w:t>
      </w:r>
      <w:proofErr w:type="spellStart"/>
      <w:r w:rsidRPr="00105EC2">
        <w:rPr>
          <w:rFonts w:eastAsiaTheme="minorEastAsia"/>
          <w:b/>
          <w:szCs w:val="21"/>
        </w:rPr>
        <w:t>espectáculo</w:t>
      </w:r>
      <w:proofErr w:type="spellEnd"/>
      <w:r w:rsidRPr="00105EC2">
        <w:rPr>
          <w:b/>
          <w:bCs/>
          <w:szCs w:val="21"/>
        </w:rPr>
        <w:t>（支撑课程目标</w:t>
      </w:r>
      <w:r w:rsidRPr="00105EC2">
        <w:rPr>
          <w:b/>
          <w:bCs/>
          <w:szCs w:val="21"/>
        </w:rPr>
        <w:t>1</w:t>
      </w:r>
      <w:r w:rsidRPr="00105EC2">
        <w:rPr>
          <w:b/>
          <w:bCs/>
          <w:szCs w:val="21"/>
        </w:rPr>
        <w:t>、</w:t>
      </w:r>
      <w:r w:rsidRPr="00105EC2">
        <w:rPr>
          <w:b/>
          <w:bCs/>
          <w:szCs w:val="21"/>
        </w:rPr>
        <w:t>2</w:t>
      </w:r>
      <w:r w:rsidRPr="00105EC2">
        <w:rPr>
          <w:b/>
          <w:bCs/>
          <w:szCs w:val="21"/>
        </w:rPr>
        <w:t>、</w:t>
      </w:r>
      <w:r w:rsidRPr="00105EC2">
        <w:rPr>
          <w:b/>
          <w:bCs/>
          <w:szCs w:val="21"/>
        </w:rPr>
        <w:t>3</w:t>
      </w:r>
      <w:r w:rsidRPr="00105EC2">
        <w:rPr>
          <w:b/>
          <w:bCs/>
          <w:szCs w:val="21"/>
        </w:rPr>
        <w:t>、</w:t>
      </w:r>
      <w:r w:rsidRPr="00105EC2">
        <w:rPr>
          <w:b/>
          <w:bCs/>
          <w:szCs w:val="21"/>
        </w:rPr>
        <w:t>4</w:t>
      </w:r>
      <w:r w:rsidRPr="00105EC2">
        <w:rPr>
          <w:b/>
          <w:bCs/>
          <w:szCs w:val="21"/>
        </w:rPr>
        <w:t>）</w:t>
      </w:r>
    </w:p>
    <w:p w14:paraId="25C45F85" w14:textId="77777777" w:rsidR="00E97A74" w:rsidRPr="00105EC2" w:rsidRDefault="00E97A74" w:rsidP="005A227F">
      <w:pPr>
        <w:pStyle w:val="af4"/>
        <w:numPr>
          <w:ilvl w:val="0"/>
          <w:numId w:val="8"/>
        </w:numPr>
        <w:spacing w:line="400" w:lineRule="exact"/>
        <w:ind w:firstLineChars="0"/>
        <w:jc w:val="left"/>
        <w:rPr>
          <w:rFonts w:eastAsiaTheme="minorEastAsia"/>
          <w:szCs w:val="21"/>
          <w:lang w:val="es-ES"/>
        </w:rPr>
      </w:pPr>
      <w:r w:rsidRPr="00105EC2">
        <w:rPr>
          <w:rFonts w:eastAsiaTheme="minorEastAsia"/>
          <w:szCs w:val="21"/>
          <w:lang w:val="es-ES"/>
        </w:rPr>
        <w:t>Vocablos usuales: al alcance de, a expensas de, formar parte (de), frenar, justificar, perturbar, promover, proponer(se), reprochar, valor</w:t>
      </w:r>
    </w:p>
    <w:p w14:paraId="7991490E" w14:textId="77777777" w:rsidR="00E97A74" w:rsidRPr="00CE6AED" w:rsidRDefault="00E97A74" w:rsidP="005A227F">
      <w:pPr>
        <w:pStyle w:val="af4"/>
        <w:numPr>
          <w:ilvl w:val="0"/>
          <w:numId w:val="8"/>
        </w:numPr>
        <w:spacing w:line="400" w:lineRule="exact"/>
        <w:ind w:firstLineChars="0"/>
        <w:jc w:val="left"/>
        <w:rPr>
          <w:rFonts w:eastAsiaTheme="minorEastAsia"/>
          <w:szCs w:val="21"/>
          <w:lang w:val="es-ES"/>
        </w:rPr>
      </w:pPr>
      <w:r w:rsidRPr="00CE6AED">
        <w:rPr>
          <w:rFonts w:eastAsiaTheme="minorEastAsia"/>
          <w:szCs w:val="21"/>
          <w:lang w:val="es-ES"/>
        </w:rPr>
        <w:t>Texto: La civilización del espectáculo</w:t>
      </w:r>
    </w:p>
    <w:p w14:paraId="55AC92D3" w14:textId="77777777" w:rsidR="00E97A74" w:rsidRPr="00CE6AED" w:rsidRDefault="00E97A74" w:rsidP="00422EEB">
      <w:pPr>
        <w:adjustRightInd w:val="0"/>
        <w:snapToGrid w:val="0"/>
        <w:spacing w:line="400" w:lineRule="exact"/>
        <w:rPr>
          <w:b/>
          <w:bCs/>
          <w:szCs w:val="21"/>
          <w:lang w:val="es-ES"/>
        </w:rPr>
      </w:pPr>
      <w:r w:rsidRPr="00105EC2">
        <w:rPr>
          <w:b/>
          <w:bCs/>
          <w:szCs w:val="21"/>
        </w:rPr>
        <w:t>要求学生</w:t>
      </w:r>
      <w:r w:rsidRPr="00CE6AED">
        <w:rPr>
          <w:b/>
          <w:bCs/>
          <w:szCs w:val="21"/>
          <w:lang w:val="es-ES"/>
        </w:rPr>
        <w:t>：</w:t>
      </w:r>
    </w:p>
    <w:p w14:paraId="5889827D" w14:textId="77777777" w:rsidR="00E97A74" w:rsidRPr="00105EC2" w:rsidRDefault="00E97A74" w:rsidP="00422EEB">
      <w:pPr>
        <w:spacing w:after="100" w:afterAutospacing="1" w:line="400" w:lineRule="exact"/>
        <w:rPr>
          <w:rFonts w:eastAsiaTheme="minorEastAsia"/>
          <w:b/>
          <w:bCs/>
          <w:szCs w:val="21"/>
          <w:lang w:val="es-ES"/>
        </w:rPr>
      </w:pPr>
      <w:r w:rsidRPr="00105EC2">
        <w:rPr>
          <w:rFonts w:eastAsiaTheme="minorEastAsia"/>
          <w:szCs w:val="21"/>
          <w:lang w:val="es-ES"/>
        </w:rPr>
        <w:t>Respecto al lenguaje: significado activo y pasivo, cohesión textual</w:t>
      </w:r>
    </w:p>
    <w:p w14:paraId="312507CE" w14:textId="77777777" w:rsidR="00E97A74" w:rsidRPr="00CE6AED" w:rsidRDefault="00E97A74" w:rsidP="00E97A74">
      <w:pPr>
        <w:pStyle w:val="Default"/>
        <w:snapToGrid w:val="0"/>
        <w:spacing w:beforeLines="50" w:before="156" w:afterLines="50" w:after="156"/>
        <w:rPr>
          <w:rFonts w:ascii="Times New Roman" w:hAnsi="Times New Roman" w:hint="default"/>
          <w:bCs/>
          <w:szCs w:val="24"/>
          <w:lang w:val="es-ES"/>
        </w:rPr>
      </w:pPr>
      <w:r>
        <w:rPr>
          <w:rFonts w:ascii="Times New Roman" w:hAnsi="Times New Roman"/>
          <w:bCs/>
          <w:szCs w:val="24"/>
        </w:rPr>
        <w:t>五</w:t>
      </w:r>
      <w:r w:rsidRPr="00105EC2">
        <w:rPr>
          <w:rFonts w:ascii="Times New Roman" w:hAnsi="Times New Roman" w:hint="default"/>
          <w:bCs/>
          <w:szCs w:val="24"/>
        </w:rPr>
        <w:t>、教学内容、学时分配及主要教学方法</w:t>
      </w:r>
    </w:p>
    <w:p w14:paraId="74A9380F" w14:textId="77777777" w:rsidR="00E97A74" w:rsidRPr="00105EC2" w:rsidRDefault="00E97A74" w:rsidP="00E97A74">
      <w:pPr>
        <w:spacing w:line="440" w:lineRule="exact"/>
        <w:rPr>
          <w:rFonts w:eastAsiaTheme="minorEastAsia"/>
          <w:b/>
          <w:bCs/>
          <w:szCs w:val="21"/>
        </w:rPr>
      </w:pPr>
      <w:r w:rsidRPr="00105EC2">
        <w:rPr>
          <w:rFonts w:eastAsiaTheme="minorEastAsia"/>
          <w:b/>
          <w:bCs/>
          <w:szCs w:val="21"/>
        </w:rPr>
        <w:t>第一学期</w:t>
      </w:r>
    </w:p>
    <w:tbl>
      <w:tblPr>
        <w:tblW w:w="9429" w:type="dxa"/>
        <w:jc w:val="center"/>
        <w:tblLayout w:type="fixed"/>
        <w:tblLook w:val="04A0" w:firstRow="1" w:lastRow="0" w:firstColumn="1" w:lastColumn="0" w:noHBand="0" w:noVBand="1"/>
      </w:tblPr>
      <w:tblGrid>
        <w:gridCol w:w="4605"/>
        <w:gridCol w:w="1134"/>
        <w:gridCol w:w="851"/>
        <w:gridCol w:w="709"/>
        <w:gridCol w:w="1065"/>
        <w:gridCol w:w="1065"/>
      </w:tblGrid>
      <w:tr w:rsidR="00E97A74" w:rsidRPr="00105EC2" w14:paraId="67C32DA2" w14:textId="77777777" w:rsidTr="00E97A74">
        <w:trPr>
          <w:jc w:val="center"/>
        </w:trPr>
        <w:tc>
          <w:tcPr>
            <w:tcW w:w="4605" w:type="dxa"/>
            <w:vMerge w:val="restart"/>
            <w:tcBorders>
              <w:top w:val="single" w:sz="12" w:space="0" w:color="auto"/>
              <w:left w:val="single" w:sz="12" w:space="0" w:color="auto"/>
              <w:right w:val="single" w:sz="4" w:space="0" w:color="auto"/>
            </w:tcBorders>
          </w:tcPr>
          <w:p w14:paraId="1AD88991" w14:textId="77777777" w:rsidR="00E97A74" w:rsidRPr="00105EC2" w:rsidRDefault="00E97A74" w:rsidP="00E97A74">
            <w:pPr>
              <w:spacing w:line="400" w:lineRule="exact"/>
              <w:ind w:firstLineChars="200" w:firstLine="420"/>
              <w:rPr>
                <w:rFonts w:eastAsiaTheme="minorEastAsia"/>
                <w:szCs w:val="21"/>
              </w:rPr>
            </w:pPr>
            <w:r w:rsidRPr="00105EC2">
              <w:rPr>
                <w:rFonts w:eastAsiaTheme="minorEastAsia"/>
                <w:szCs w:val="21"/>
              </w:rPr>
              <w:t xml:space="preserve"> </w:t>
            </w:r>
            <w:r w:rsidRPr="00105EC2">
              <w:rPr>
                <w:rFonts w:eastAsiaTheme="minorEastAsia"/>
                <w:b/>
                <w:szCs w:val="21"/>
              </w:rPr>
              <w:t xml:space="preserve"> </w:t>
            </w:r>
            <w:r w:rsidRPr="00105EC2">
              <w:rPr>
                <w:rFonts w:eastAsiaTheme="minorEastAsia"/>
                <w:b/>
                <w:szCs w:val="21"/>
              </w:rPr>
              <w:t>教学内容</w:t>
            </w:r>
          </w:p>
        </w:tc>
        <w:tc>
          <w:tcPr>
            <w:tcW w:w="3759" w:type="dxa"/>
            <w:gridSpan w:val="4"/>
            <w:tcBorders>
              <w:top w:val="single" w:sz="12" w:space="0" w:color="auto"/>
              <w:left w:val="single" w:sz="4" w:space="0" w:color="auto"/>
              <w:bottom w:val="single" w:sz="4" w:space="0" w:color="auto"/>
              <w:right w:val="single" w:sz="12" w:space="0" w:color="auto"/>
            </w:tcBorders>
          </w:tcPr>
          <w:p w14:paraId="00224BBB" w14:textId="77777777" w:rsidR="00E97A74" w:rsidRPr="00105EC2" w:rsidRDefault="00E97A74" w:rsidP="00E97A74">
            <w:pPr>
              <w:spacing w:line="400" w:lineRule="exact"/>
              <w:jc w:val="center"/>
              <w:rPr>
                <w:rFonts w:eastAsiaTheme="minorEastAsia"/>
                <w:szCs w:val="21"/>
              </w:rPr>
            </w:pPr>
            <w:r w:rsidRPr="00105EC2">
              <w:rPr>
                <w:b/>
                <w:bCs/>
                <w:szCs w:val="21"/>
              </w:rPr>
              <w:t>教学形式及学时分配</w:t>
            </w:r>
          </w:p>
        </w:tc>
        <w:tc>
          <w:tcPr>
            <w:tcW w:w="1065" w:type="dxa"/>
            <w:vMerge w:val="restart"/>
            <w:tcBorders>
              <w:top w:val="single" w:sz="12" w:space="0" w:color="auto"/>
              <w:left w:val="single" w:sz="4" w:space="0" w:color="auto"/>
              <w:right w:val="single" w:sz="12" w:space="0" w:color="auto"/>
            </w:tcBorders>
          </w:tcPr>
          <w:p w14:paraId="3EC0066C" w14:textId="77777777" w:rsidR="00E97A74" w:rsidRPr="00105EC2" w:rsidRDefault="00E97A74" w:rsidP="00E97A74">
            <w:pPr>
              <w:spacing w:line="400" w:lineRule="exact"/>
              <w:rPr>
                <w:b/>
                <w:bCs/>
                <w:szCs w:val="21"/>
              </w:rPr>
            </w:pPr>
            <w:r w:rsidRPr="00105EC2">
              <w:rPr>
                <w:b/>
                <w:bCs/>
                <w:szCs w:val="21"/>
              </w:rPr>
              <w:t>主要教学方法</w:t>
            </w:r>
          </w:p>
        </w:tc>
      </w:tr>
      <w:tr w:rsidR="00E97A74" w:rsidRPr="00105EC2" w14:paraId="0D4B9050" w14:textId="77777777" w:rsidTr="00E97A74">
        <w:trPr>
          <w:jc w:val="center"/>
        </w:trPr>
        <w:tc>
          <w:tcPr>
            <w:tcW w:w="4605" w:type="dxa"/>
            <w:vMerge/>
            <w:tcBorders>
              <w:left w:val="single" w:sz="12" w:space="0" w:color="auto"/>
              <w:bottom w:val="single" w:sz="4" w:space="0" w:color="auto"/>
              <w:right w:val="single" w:sz="4" w:space="0" w:color="auto"/>
            </w:tcBorders>
            <w:hideMark/>
          </w:tcPr>
          <w:p w14:paraId="45BA8441" w14:textId="77777777" w:rsidR="00E97A74" w:rsidRPr="00105EC2" w:rsidRDefault="00E97A74" w:rsidP="00E97A74">
            <w:pPr>
              <w:spacing w:line="400" w:lineRule="exact"/>
              <w:ind w:firstLineChars="200" w:firstLine="422"/>
              <w:rPr>
                <w:rFonts w:eastAsiaTheme="minorEastAsia"/>
                <w:b/>
                <w:szCs w:val="21"/>
              </w:rPr>
            </w:pPr>
          </w:p>
        </w:tc>
        <w:tc>
          <w:tcPr>
            <w:tcW w:w="1134" w:type="dxa"/>
            <w:tcBorders>
              <w:top w:val="single" w:sz="12" w:space="0" w:color="auto"/>
              <w:left w:val="single" w:sz="4" w:space="0" w:color="auto"/>
              <w:bottom w:val="single" w:sz="4" w:space="0" w:color="auto"/>
              <w:right w:val="single" w:sz="4" w:space="0" w:color="auto"/>
            </w:tcBorders>
            <w:hideMark/>
          </w:tcPr>
          <w:p w14:paraId="1F709ABD" w14:textId="77777777" w:rsidR="00E97A74" w:rsidRPr="00105EC2" w:rsidRDefault="00E97A74" w:rsidP="00E97A74">
            <w:pPr>
              <w:spacing w:line="400" w:lineRule="exact"/>
              <w:rPr>
                <w:rFonts w:eastAsiaTheme="minorEastAsia"/>
                <w:szCs w:val="21"/>
              </w:rPr>
            </w:pPr>
            <w:r w:rsidRPr="00105EC2">
              <w:rPr>
                <w:b/>
                <w:bCs/>
                <w:szCs w:val="21"/>
              </w:rPr>
              <w:t>理论授课</w:t>
            </w:r>
          </w:p>
        </w:tc>
        <w:tc>
          <w:tcPr>
            <w:tcW w:w="851" w:type="dxa"/>
            <w:tcBorders>
              <w:top w:val="single" w:sz="12" w:space="0" w:color="auto"/>
              <w:left w:val="single" w:sz="4" w:space="0" w:color="auto"/>
              <w:bottom w:val="single" w:sz="4" w:space="0" w:color="auto"/>
              <w:right w:val="single" w:sz="4" w:space="0" w:color="auto"/>
            </w:tcBorders>
            <w:hideMark/>
          </w:tcPr>
          <w:p w14:paraId="3DED186E" w14:textId="77777777" w:rsidR="00E97A74" w:rsidRPr="00105EC2" w:rsidRDefault="00E97A74" w:rsidP="00E97A74">
            <w:pPr>
              <w:spacing w:line="400" w:lineRule="exact"/>
              <w:rPr>
                <w:rFonts w:eastAsiaTheme="minorEastAsia"/>
                <w:b/>
                <w:szCs w:val="21"/>
              </w:rPr>
            </w:pPr>
            <w:r w:rsidRPr="00105EC2">
              <w:rPr>
                <w:rFonts w:eastAsiaTheme="minorEastAsia"/>
                <w:b/>
                <w:szCs w:val="21"/>
              </w:rPr>
              <w:t>实验</w:t>
            </w:r>
          </w:p>
        </w:tc>
        <w:tc>
          <w:tcPr>
            <w:tcW w:w="709" w:type="dxa"/>
            <w:tcBorders>
              <w:top w:val="single" w:sz="12" w:space="0" w:color="auto"/>
              <w:left w:val="single" w:sz="4" w:space="0" w:color="auto"/>
              <w:bottom w:val="single" w:sz="4" w:space="0" w:color="auto"/>
              <w:right w:val="single" w:sz="4" w:space="0" w:color="auto"/>
            </w:tcBorders>
            <w:hideMark/>
          </w:tcPr>
          <w:p w14:paraId="4BCF10A6" w14:textId="77777777" w:rsidR="00E97A74" w:rsidRPr="00105EC2" w:rsidRDefault="00E97A74" w:rsidP="00E97A74">
            <w:pPr>
              <w:spacing w:line="400" w:lineRule="exact"/>
              <w:rPr>
                <w:rFonts w:eastAsiaTheme="minorEastAsia"/>
                <w:b/>
                <w:szCs w:val="21"/>
              </w:rPr>
            </w:pPr>
            <w:r w:rsidRPr="00105EC2">
              <w:rPr>
                <w:rFonts w:eastAsiaTheme="minorEastAsia"/>
                <w:b/>
                <w:szCs w:val="21"/>
              </w:rPr>
              <w:t>上机</w:t>
            </w:r>
          </w:p>
        </w:tc>
        <w:tc>
          <w:tcPr>
            <w:tcW w:w="1065" w:type="dxa"/>
            <w:tcBorders>
              <w:top w:val="single" w:sz="12" w:space="0" w:color="auto"/>
              <w:left w:val="single" w:sz="4" w:space="0" w:color="auto"/>
              <w:bottom w:val="single" w:sz="4" w:space="0" w:color="auto"/>
              <w:right w:val="single" w:sz="12" w:space="0" w:color="auto"/>
            </w:tcBorders>
            <w:hideMark/>
          </w:tcPr>
          <w:p w14:paraId="61BE7E3A" w14:textId="77777777" w:rsidR="00E97A74" w:rsidRPr="00105EC2" w:rsidRDefault="00E97A74" w:rsidP="00E97A74">
            <w:pPr>
              <w:spacing w:line="400" w:lineRule="exact"/>
              <w:rPr>
                <w:rFonts w:eastAsiaTheme="minorEastAsia"/>
                <w:b/>
                <w:szCs w:val="21"/>
              </w:rPr>
            </w:pPr>
            <w:r w:rsidRPr="00105EC2">
              <w:rPr>
                <w:rFonts w:eastAsiaTheme="minorEastAsia"/>
                <w:b/>
                <w:szCs w:val="21"/>
              </w:rPr>
              <w:t>合计</w:t>
            </w:r>
          </w:p>
        </w:tc>
        <w:tc>
          <w:tcPr>
            <w:tcW w:w="1065" w:type="dxa"/>
            <w:vMerge/>
            <w:tcBorders>
              <w:left w:val="single" w:sz="4" w:space="0" w:color="auto"/>
              <w:bottom w:val="single" w:sz="4" w:space="0" w:color="auto"/>
              <w:right w:val="single" w:sz="12" w:space="0" w:color="auto"/>
            </w:tcBorders>
          </w:tcPr>
          <w:p w14:paraId="63FD73AD" w14:textId="77777777" w:rsidR="00E97A74" w:rsidRPr="00105EC2" w:rsidRDefault="00E97A74" w:rsidP="00E97A74">
            <w:pPr>
              <w:spacing w:line="400" w:lineRule="exact"/>
              <w:rPr>
                <w:rFonts w:eastAsiaTheme="minorEastAsia"/>
                <w:szCs w:val="21"/>
              </w:rPr>
            </w:pPr>
          </w:p>
        </w:tc>
      </w:tr>
      <w:tr w:rsidR="00E97A74" w:rsidRPr="00105EC2" w14:paraId="70FECB08" w14:textId="77777777" w:rsidTr="00E97A74">
        <w:trPr>
          <w:jc w:val="center"/>
        </w:trPr>
        <w:tc>
          <w:tcPr>
            <w:tcW w:w="4605" w:type="dxa"/>
            <w:tcBorders>
              <w:top w:val="single" w:sz="4" w:space="0" w:color="auto"/>
              <w:left w:val="single" w:sz="12" w:space="0" w:color="auto"/>
              <w:bottom w:val="single" w:sz="4" w:space="0" w:color="auto"/>
              <w:right w:val="single" w:sz="4" w:space="0" w:color="auto"/>
            </w:tcBorders>
            <w:hideMark/>
          </w:tcPr>
          <w:p w14:paraId="26EC0616"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Unidad 1 Aprendiendo modales en el supermercado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B2363C"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8</w:t>
            </w:r>
          </w:p>
        </w:tc>
        <w:tc>
          <w:tcPr>
            <w:tcW w:w="851" w:type="dxa"/>
            <w:tcBorders>
              <w:top w:val="single" w:sz="4" w:space="0" w:color="auto"/>
              <w:left w:val="single" w:sz="4" w:space="0" w:color="auto"/>
              <w:bottom w:val="single" w:sz="4" w:space="0" w:color="auto"/>
              <w:right w:val="single" w:sz="4" w:space="0" w:color="auto"/>
            </w:tcBorders>
          </w:tcPr>
          <w:p w14:paraId="1AD77723"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4" w:space="0" w:color="auto"/>
              <w:right w:val="single" w:sz="4" w:space="0" w:color="auto"/>
            </w:tcBorders>
          </w:tcPr>
          <w:p w14:paraId="57023D4D"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4" w:space="0" w:color="auto"/>
              <w:right w:val="single" w:sz="12" w:space="0" w:color="auto"/>
            </w:tcBorders>
          </w:tcPr>
          <w:p w14:paraId="0BF686AC"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4" w:space="0" w:color="auto"/>
              <w:right w:val="single" w:sz="12" w:space="0" w:color="auto"/>
            </w:tcBorders>
          </w:tcPr>
          <w:p w14:paraId="0B9923D8" w14:textId="77777777" w:rsidR="00E97A74" w:rsidRPr="00105EC2" w:rsidRDefault="00E97A74" w:rsidP="00E97A74">
            <w:pPr>
              <w:spacing w:line="400" w:lineRule="exact"/>
              <w:rPr>
                <w:color w:val="000000"/>
                <w:lang w:val="es-ES"/>
              </w:rPr>
            </w:pPr>
            <w:r w:rsidRPr="00105EC2">
              <w:rPr>
                <w:color w:val="000000"/>
                <w:lang w:val="es-ES"/>
              </w:rPr>
              <w:t>教材讲解讨论</w:t>
            </w:r>
          </w:p>
          <w:p w14:paraId="0D00C128" w14:textId="77777777" w:rsidR="00E97A74" w:rsidRPr="00105EC2" w:rsidRDefault="00E97A74" w:rsidP="00E97A74">
            <w:pPr>
              <w:spacing w:line="400" w:lineRule="exact"/>
              <w:rPr>
                <w:color w:val="000000"/>
                <w:lang w:val="es-ES"/>
              </w:rPr>
            </w:pPr>
            <w:r w:rsidRPr="00105EC2">
              <w:rPr>
                <w:color w:val="000000"/>
                <w:lang w:val="es-ES"/>
              </w:rPr>
              <w:t>交际练习</w:t>
            </w:r>
          </w:p>
        </w:tc>
      </w:tr>
      <w:tr w:rsidR="00E97A74" w:rsidRPr="00105EC2" w14:paraId="6AE61488" w14:textId="77777777" w:rsidTr="00E97A74">
        <w:trPr>
          <w:jc w:val="center"/>
        </w:trPr>
        <w:tc>
          <w:tcPr>
            <w:tcW w:w="4605" w:type="dxa"/>
            <w:tcBorders>
              <w:top w:val="single" w:sz="4" w:space="0" w:color="auto"/>
              <w:left w:val="single" w:sz="12" w:space="0" w:color="auto"/>
              <w:bottom w:val="single" w:sz="4" w:space="0" w:color="auto"/>
              <w:right w:val="single" w:sz="4" w:space="0" w:color="auto"/>
            </w:tcBorders>
            <w:hideMark/>
          </w:tcPr>
          <w:p w14:paraId="79BFF840"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Unidad 2 Miguel de Cervantes Saavedra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A3A350"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8</w:t>
            </w:r>
          </w:p>
        </w:tc>
        <w:tc>
          <w:tcPr>
            <w:tcW w:w="851" w:type="dxa"/>
            <w:tcBorders>
              <w:top w:val="single" w:sz="4" w:space="0" w:color="auto"/>
              <w:left w:val="single" w:sz="4" w:space="0" w:color="auto"/>
              <w:bottom w:val="single" w:sz="4" w:space="0" w:color="auto"/>
              <w:right w:val="single" w:sz="4" w:space="0" w:color="auto"/>
            </w:tcBorders>
          </w:tcPr>
          <w:p w14:paraId="24BD1BD7"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4" w:space="0" w:color="auto"/>
              <w:right w:val="single" w:sz="4" w:space="0" w:color="auto"/>
            </w:tcBorders>
          </w:tcPr>
          <w:p w14:paraId="05E1D08A"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4" w:space="0" w:color="auto"/>
              <w:right w:val="single" w:sz="12" w:space="0" w:color="auto"/>
            </w:tcBorders>
          </w:tcPr>
          <w:p w14:paraId="4309F1E9"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4" w:space="0" w:color="auto"/>
              <w:right w:val="single" w:sz="12" w:space="0" w:color="auto"/>
            </w:tcBorders>
          </w:tcPr>
          <w:p w14:paraId="6F923ED3" w14:textId="77777777" w:rsidR="00E97A74" w:rsidRPr="00105EC2" w:rsidRDefault="00E97A74" w:rsidP="00E97A74">
            <w:pPr>
              <w:spacing w:line="400" w:lineRule="exact"/>
              <w:rPr>
                <w:color w:val="000000"/>
                <w:lang w:val="es-ES"/>
              </w:rPr>
            </w:pPr>
            <w:r w:rsidRPr="00105EC2">
              <w:rPr>
                <w:color w:val="000000"/>
                <w:lang w:val="es-ES"/>
              </w:rPr>
              <w:t>教材讲解</w:t>
            </w:r>
          </w:p>
          <w:p w14:paraId="588113EB" w14:textId="77777777" w:rsidR="00E97A74" w:rsidRPr="00105EC2" w:rsidRDefault="00E97A74" w:rsidP="00E97A74">
            <w:pPr>
              <w:spacing w:line="400" w:lineRule="exact"/>
              <w:rPr>
                <w:color w:val="000000"/>
                <w:lang w:val="es-ES"/>
              </w:rPr>
            </w:pPr>
            <w:r w:rsidRPr="00105EC2">
              <w:rPr>
                <w:color w:val="000000"/>
                <w:lang w:val="es-ES"/>
              </w:rPr>
              <w:t>讨论</w:t>
            </w:r>
          </w:p>
        </w:tc>
      </w:tr>
      <w:tr w:rsidR="00E97A74" w:rsidRPr="00105EC2" w14:paraId="000ABDF8" w14:textId="77777777" w:rsidTr="00E97A74">
        <w:trPr>
          <w:jc w:val="center"/>
        </w:trPr>
        <w:tc>
          <w:tcPr>
            <w:tcW w:w="4605" w:type="dxa"/>
            <w:tcBorders>
              <w:top w:val="single" w:sz="4" w:space="0" w:color="auto"/>
              <w:left w:val="single" w:sz="12" w:space="0" w:color="auto"/>
              <w:bottom w:val="single" w:sz="4" w:space="0" w:color="auto"/>
              <w:right w:val="single" w:sz="4" w:space="0" w:color="auto"/>
            </w:tcBorders>
            <w:hideMark/>
          </w:tcPr>
          <w:p w14:paraId="17AE9068"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Unidad 3 Prometeo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E6A7F2"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8</w:t>
            </w:r>
          </w:p>
        </w:tc>
        <w:tc>
          <w:tcPr>
            <w:tcW w:w="851" w:type="dxa"/>
            <w:tcBorders>
              <w:top w:val="single" w:sz="4" w:space="0" w:color="auto"/>
              <w:left w:val="single" w:sz="4" w:space="0" w:color="auto"/>
              <w:bottom w:val="single" w:sz="4" w:space="0" w:color="auto"/>
              <w:right w:val="single" w:sz="4" w:space="0" w:color="auto"/>
            </w:tcBorders>
          </w:tcPr>
          <w:p w14:paraId="11C5B14E"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4" w:space="0" w:color="auto"/>
              <w:right w:val="single" w:sz="4" w:space="0" w:color="auto"/>
            </w:tcBorders>
          </w:tcPr>
          <w:p w14:paraId="682FAE43"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4" w:space="0" w:color="auto"/>
              <w:right w:val="single" w:sz="12" w:space="0" w:color="auto"/>
            </w:tcBorders>
          </w:tcPr>
          <w:p w14:paraId="083D31A3"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4" w:space="0" w:color="auto"/>
              <w:right w:val="single" w:sz="12" w:space="0" w:color="auto"/>
            </w:tcBorders>
          </w:tcPr>
          <w:p w14:paraId="2EA5DFE8" w14:textId="77777777" w:rsidR="00E97A74" w:rsidRPr="00105EC2" w:rsidRDefault="00E97A74" w:rsidP="00E97A74">
            <w:pPr>
              <w:spacing w:line="400" w:lineRule="exact"/>
              <w:rPr>
                <w:color w:val="000000"/>
                <w:lang w:val="es-ES"/>
              </w:rPr>
            </w:pPr>
            <w:r w:rsidRPr="00105EC2">
              <w:rPr>
                <w:color w:val="000000"/>
                <w:lang w:val="es-ES"/>
              </w:rPr>
              <w:t>教材讲解</w:t>
            </w:r>
          </w:p>
          <w:p w14:paraId="2C8B88C5" w14:textId="77777777" w:rsidR="00E97A74" w:rsidRPr="00105EC2" w:rsidRDefault="00E97A74" w:rsidP="00E97A74">
            <w:pPr>
              <w:spacing w:line="400" w:lineRule="exact"/>
              <w:rPr>
                <w:color w:val="000000"/>
                <w:lang w:val="es-ES"/>
              </w:rPr>
            </w:pPr>
            <w:r w:rsidRPr="00105EC2">
              <w:rPr>
                <w:color w:val="000000"/>
                <w:lang w:val="es-ES"/>
              </w:rPr>
              <w:t>讨论</w:t>
            </w:r>
          </w:p>
        </w:tc>
      </w:tr>
      <w:tr w:rsidR="00E97A74" w:rsidRPr="00105EC2" w14:paraId="4EFDA1C8" w14:textId="77777777" w:rsidTr="00E97A74">
        <w:trPr>
          <w:jc w:val="center"/>
        </w:trPr>
        <w:tc>
          <w:tcPr>
            <w:tcW w:w="4605" w:type="dxa"/>
            <w:tcBorders>
              <w:top w:val="single" w:sz="4" w:space="0" w:color="auto"/>
              <w:left w:val="single" w:sz="12" w:space="0" w:color="auto"/>
              <w:bottom w:val="single" w:sz="4" w:space="0" w:color="auto"/>
              <w:right w:val="single" w:sz="4" w:space="0" w:color="auto"/>
            </w:tcBorders>
            <w:hideMark/>
          </w:tcPr>
          <w:p w14:paraId="372682C0"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Unidad 4 Alunizaje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72C74E"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8</w:t>
            </w:r>
          </w:p>
        </w:tc>
        <w:tc>
          <w:tcPr>
            <w:tcW w:w="851" w:type="dxa"/>
            <w:tcBorders>
              <w:top w:val="single" w:sz="4" w:space="0" w:color="auto"/>
              <w:left w:val="single" w:sz="4" w:space="0" w:color="auto"/>
              <w:bottom w:val="single" w:sz="4" w:space="0" w:color="auto"/>
              <w:right w:val="single" w:sz="4" w:space="0" w:color="auto"/>
            </w:tcBorders>
          </w:tcPr>
          <w:p w14:paraId="5D54F4B8"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4" w:space="0" w:color="auto"/>
              <w:right w:val="single" w:sz="4" w:space="0" w:color="auto"/>
            </w:tcBorders>
          </w:tcPr>
          <w:p w14:paraId="1F3D1A93"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4" w:space="0" w:color="auto"/>
              <w:right w:val="single" w:sz="12" w:space="0" w:color="auto"/>
            </w:tcBorders>
          </w:tcPr>
          <w:p w14:paraId="06314A2E"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4" w:space="0" w:color="auto"/>
              <w:right w:val="single" w:sz="12" w:space="0" w:color="auto"/>
            </w:tcBorders>
          </w:tcPr>
          <w:p w14:paraId="2BF772D8" w14:textId="77777777" w:rsidR="00E97A74" w:rsidRPr="00105EC2" w:rsidRDefault="00E97A74" w:rsidP="00E97A74">
            <w:pPr>
              <w:spacing w:line="400" w:lineRule="exact"/>
              <w:rPr>
                <w:rFonts w:eastAsiaTheme="minorEastAsia"/>
                <w:szCs w:val="21"/>
              </w:rPr>
            </w:pPr>
            <w:r w:rsidRPr="00105EC2">
              <w:rPr>
                <w:color w:val="000000"/>
                <w:lang w:val="es-ES"/>
              </w:rPr>
              <w:t>教材讲解讨论</w:t>
            </w:r>
          </w:p>
        </w:tc>
      </w:tr>
      <w:tr w:rsidR="00E97A74" w:rsidRPr="00105EC2" w14:paraId="44B5A6F2" w14:textId="77777777" w:rsidTr="00E97A74">
        <w:trPr>
          <w:jc w:val="center"/>
        </w:trPr>
        <w:tc>
          <w:tcPr>
            <w:tcW w:w="4605" w:type="dxa"/>
            <w:tcBorders>
              <w:top w:val="single" w:sz="4" w:space="0" w:color="auto"/>
              <w:left w:val="single" w:sz="12" w:space="0" w:color="auto"/>
              <w:bottom w:val="single" w:sz="4" w:space="0" w:color="auto"/>
              <w:right w:val="single" w:sz="4" w:space="0" w:color="auto"/>
            </w:tcBorders>
            <w:hideMark/>
          </w:tcPr>
          <w:p w14:paraId="73346346"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Unidad 5 Geografía de América Latina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D16AAB"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8</w:t>
            </w:r>
          </w:p>
        </w:tc>
        <w:tc>
          <w:tcPr>
            <w:tcW w:w="851" w:type="dxa"/>
            <w:tcBorders>
              <w:top w:val="single" w:sz="4" w:space="0" w:color="auto"/>
              <w:left w:val="single" w:sz="4" w:space="0" w:color="auto"/>
              <w:bottom w:val="single" w:sz="4" w:space="0" w:color="auto"/>
              <w:right w:val="single" w:sz="4" w:space="0" w:color="auto"/>
            </w:tcBorders>
          </w:tcPr>
          <w:p w14:paraId="6BF5EDDF"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4" w:space="0" w:color="auto"/>
              <w:right w:val="single" w:sz="4" w:space="0" w:color="auto"/>
            </w:tcBorders>
          </w:tcPr>
          <w:p w14:paraId="54B3765A"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4" w:space="0" w:color="auto"/>
              <w:right w:val="single" w:sz="12" w:space="0" w:color="auto"/>
            </w:tcBorders>
          </w:tcPr>
          <w:p w14:paraId="03D03BBB"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4" w:space="0" w:color="auto"/>
              <w:right w:val="single" w:sz="12" w:space="0" w:color="auto"/>
            </w:tcBorders>
          </w:tcPr>
          <w:p w14:paraId="66903106" w14:textId="77777777" w:rsidR="00E97A74" w:rsidRPr="00105EC2" w:rsidRDefault="00E97A74" w:rsidP="00E97A74">
            <w:pPr>
              <w:spacing w:line="400" w:lineRule="exact"/>
              <w:rPr>
                <w:color w:val="000000"/>
                <w:lang w:val="es-ES"/>
              </w:rPr>
            </w:pPr>
            <w:r w:rsidRPr="00105EC2">
              <w:rPr>
                <w:color w:val="000000"/>
                <w:lang w:val="es-ES"/>
              </w:rPr>
              <w:t>教材讲解讨论</w:t>
            </w:r>
          </w:p>
        </w:tc>
      </w:tr>
      <w:tr w:rsidR="00E97A74" w:rsidRPr="00105EC2" w14:paraId="344F6B1A" w14:textId="77777777" w:rsidTr="00E97A74">
        <w:trPr>
          <w:jc w:val="center"/>
        </w:trPr>
        <w:tc>
          <w:tcPr>
            <w:tcW w:w="4605" w:type="dxa"/>
            <w:tcBorders>
              <w:top w:val="single" w:sz="4" w:space="0" w:color="auto"/>
              <w:left w:val="single" w:sz="12" w:space="0" w:color="auto"/>
              <w:bottom w:val="single" w:sz="4" w:space="0" w:color="auto"/>
              <w:right w:val="single" w:sz="4" w:space="0" w:color="auto"/>
            </w:tcBorders>
            <w:hideMark/>
          </w:tcPr>
          <w:p w14:paraId="07D25DBF"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Unidad 6 Final de jornada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6314F8"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8</w:t>
            </w:r>
          </w:p>
        </w:tc>
        <w:tc>
          <w:tcPr>
            <w:tcW w:w="851" w:type="dxa"/>
            <w:tcBorders>
              <w:top w:val="single" w:sz="4" w:space="0" w:color="auto"/>
              <w:left w:val="single" w:sz="4" w:space="0" w:color="auto"/>
              <w:bottom w:val="single" w:sz="4" w:space="0" w:color="auto"/>
              <w:right w:val="single" w:sz="4" w:space="0" w:color="auto"/>
            </w:tcBorders>
          </w:tcPr>
          <w:p w14:paraId="70284ADA"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4" w:space="0" w:color="auto"/>
              <w:right w:val="single" w:sz="4" w:space="0" w:color="auto"/>
            </w:tcBorders>
          </w:tcPr>
          <w:p w14:paraId="54CC8874"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4" w:space="0" w:color="auto"/>
              <w:right w:val="single" w:sz="12" w:space="0" w:color="auto"/>
            </w:tcBorders>
          </w:tcPr>
          <w:p w14:paraId="459B9C56"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4" w:space="0" w:color="auto"/>
              <w:right w:val="single" w:sz="12" w:space="0" w:color="auto"/>
            </w:tcBorders>
          </w:tcPr>
          <w:p w14:paraId="7DC9730B" w14:textId="77777777" w:rsidR="00E97A74" w:rsidRPr="00105EC2" w:rsidRDefault="00E97A74" w:rsidP="00E97A74">
            <w:pPr>
              <w:spacing w:line="400" w:lineRule="exact"/>
              <w:rPr>
                <w:rFonts w:eastAsiaTheme="minorEastAsia"/>
                <w:szCs w:val="21"/>
              </w:rPr>
            </w:pPr>
            <w:r w:rsidRPr="00105EC2">
              <w:rPr>
                <w:color w:val="000000"/>
                <w:lang w:val="es-ES"/>
              </w:rPr>
              <w:t>教材讲解讨论</w:t>
            </w:r>
          </w:p>
        </w:tc>
      </w:tr>
      <w:tr w:rsidR="00E97A74" w:rsidRPr="00105EC2" w14:paraId="3451061A" w14:textId="77777777" w:rsidTr="00E97A74">
        <w:trPr>
          <w:jc w:val="center"/>
        </w:trPr>
        <w:tc>
          <w:tcPr>
            <w:tcW w:w="4605" w:type="dxa"/>
            <w:tcBorders>
              <w:top w:val="single" w:sz="4" w:space="0" w:color="auto"/>
              <w:left w:val="single" w:sz="12" w:space="0" w:color="auto"/>
              <w:bottom w:val="single" w:sz="4" w:space="0" w:color="auto"/>
              <w:right w:val="single" w:sz="4" w:space="0" w:color="auto"/>
            </w:tcBorders>
            <w:hideMark/>
          </w:tcPr>
          <w:p w14:paraId="65CC92E5"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Unidad 7 Vida de Martín Fierro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2C3BD9"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8</w:t>
            </w:r>
          </w:p>
        </w:tc>
        <w:tc>
          <w:tcPr>
            <w:tcW w:w="851" w:type="dxa"/>
            <w:tcBorders>
              <w:top w:val="single" w:sz="4" w:space="0" w:color="auto"/>
              <w:left w:val="single" w:sz="4" w:space="0" w:color="auto"/>
              <w:bottom w:val="single" w:sz="4" w:space="0" w:color="auto"/>
              <w:right w:val="single" w:sz="4" w:space="0" w:color="auto"/>
            </w:tcBorders>
          </w:tcPr>
          <w:p w14:paraId="6000D9CF"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4" w:space="0" w:color="auto"/>
              <w:right w:val="single" w:sz="4" w:space="0" w:color="auto"/>
            </w:tcBorders>
          </w:tcPr>
          <w:p w14:paraId="1BB0BC48"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4" w:space="0" w:color="auto"/>
              <w:right w:val="single" w:sz="12" w:space="0" w:color="auto"/>
            </w:tcBorders>
          </w:tcPr>
          <w:p w14:paraId="6633E714"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4" w:space="0" w:color="auto"/>
              <w:right w:val="single" w:sz="12" w:space="0" w:color="auto"/>
            </w:tcBorders>
          </w:tcPr>
          <w:p w14:paraId="7034CAB2" w14:textId="77777777" w:rsidR="00E97A74" w:rsidRPr="00105EC2" w:rsidRDefault="00E97A74" w:rsidP="00E97A74">
            <w:pPr>
              <w:spacing w:line="400" w:lineRule="exact"/>
              <w:rPr>
                <w:rFonts w:eastAsiaTheme="minorEastAsia"/>
                <w:szCs w:val="21"/>
              </w:rPr>
            </w:pPr>
            <w:r w:rsidRPr="00105EC2">
              <w:rPr>
                <w:color w:val="000000"/>
                <w:lang w:val="es-ES"/>
              </w:rPr>
              <w:t>教材讲解讨论</w:t>
            </w:r>
          </w:p>
        </w:tc>
      </w:tr>
      <w:tr w:rsidR="00E97A74" w:rsidRPr="00105EC2" w14:paraId="4D2C5FEC" w14:textId="77777777" w:rsidTr="00E97A74">
        <w:trPr>
          <w:jc w:val="center"/>
        </w:trPr>
        <w:tc>
          <w:tcPr>
            <w:tcW w:w="4605" w:type="dxa"/>
            <w:tcBorders>
              <w:top w:val="single" w:sz="4" w:space="0" w:color="auto"/>
              <w:left w:val="single" w:sz="12" w:space="0" w:color="auto"/>
              <w:bottom w:val="single" w:sz="4" w:space="0" w:color="auto"/>
              <w:right w:val="single" w:sz="4" w:space="0" w:color="auto"/>
            </w:tcBorders>
            <w:hideMark/>
          </w:tcPr>
          <w:p w14:paraId="2363DB9A"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Unidad 8 La población de las dos Américas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EC79B6"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8</w:t>
            </w:r>
          </w:p>
        </w:tc>
        <w:tc>
          <w:tcPr>
            <w:tcW w:w="851" w:type="dxa"/>
            <w:tcBorders>
              <w:top w:val="single" w:sz="4" w:space="0" w:color="auto"/>
              <w:left w:val="single" w:sz="4" w:space="0" w:color="auto"/>
              <w:bottom w:val="single" w:sz="4" w:space="0" w:color="auto"/>
              <w:right w:val="single" w:sz="4" w:space="0" w:color="auto"/>
            </w:tcBorders>
          </w:tcPr>
          <w:p w14:paraId="330621FF"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4" w:space="0" w:color="auto"/>
              <w:right w:val="single" w:sz="4" w:space="0" w:color="auto"/>
            </w:tcBorders>
          </w:tcPr>
          <w:p w14:paraId="0D52F62D"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4" w:space="0" w:color="auto"/>
              <w:right w:val="single" w:sz="12" w:space="0" w:color="auto"/>
            </w:tcBorders>
          </w:tcPr>
          <w:p w14:paraId="42BADB36"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4" w:space="0" w:color="auto"/>
              <w:right w:val="single" w:sz="12" w:space="0" w:color="auto"/>
            </w:tcBorders>
          </w:tcPr>
          <w:p w14:paraId="15788FAB" w14:textId="77777777" w:rsidR="00E97A74" w:rsidRPr="00105EC2" w:rsidRDefault="00E97A74" w:rsidP="00E97A74">
            <w:pPr>
              <w:spacing w:line="400" w:lineRule="exact"/>
              <w:rPr>
                <w:rFonts w:eastAsiaTheme="minorEastAsia"/>
                <w:szCs w:val="21"/>
              </w:rPr>
            </w:pPr>
            <w:r w:rsidRPr="00105EC2">
              <w:rPr>
                <w:color w:val="000000"/>
                <w:lang w:val="es-ES"/>
              </w:rPr>
              <w:t>教材讲解讨论</w:t>
            </w:r>
          </w:p>
        </w:tc>
      </w:tr>
      <w:tr w:rsidR="00E97A74" w:rsidRPr="00105EC2" w14:paraId="408D7EF7" w14:textId="77777777" w:rsidTr="00E97A74">
        <w:trPr>
          <w:jc w:val="center"/>
        </w:trPr>
        <w:tc>
          <w:tcPr>
            <w:tcW w:w="4605" w:type="dxa"/>
            <w:tcBorders>
              <w:top w:val="single" w:sz="4" w:space="0" w:color="auto"/>
              <w:left w:val="single" w:sz="12" w:space="0" w:color="auto"/>
              <w:bottom w:val="single" w:sz="12" w:space="0" w:color="auto"/>
              <w:right w:val="single" w:sz="4" w:space="0" w:color="auto"/>
            </w:tcBorders>
            <w:hideMark/>
          </w:tcPr>
          <w:p w14:paraId="3A68C18B"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rPr>
              <w:t>合计</w:t>
            </w:r>
          </w:p>
        </w:tc>
        <w:tc>
          <w:tcPr>
            <w:tcW w:w="1134" w:type="dxa"/>
            <w:tcBorders>
              <w:top w:val="single" w:sz="4" w:space="0" w:color="auto"/>
              <w:left w:val="single" w:sz="4" w:space="0" w:color="auto"/>
              <w:bottom w:val="single" w:sz="12" w:space="0" w:color="auto"/>
              <w:right w:val="single" w:sz="4" w:space="0" w:color="auto"/>
            </w:tcBorders>
            <w:vAlign w:val="center"/>
            <w:hideMark/>
          </w:tcPr>
          <w:p w14:paraId="5FD5BF0C"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64</w:t>
            </w:r>
          </w:p>
        </w:tc>
        <w:tc>
          <w:tcPr>
            <w:tcW w:w="851" w:type="dxa"/>
            <w:tcBorders>
              <w:top w:val="single" w:sz="4" w:space="0" w:color="auto"/>
              <w:left w:val="single" w:sz="4" w:space="0" w:color="auto"/>
              <w:bottom w:val="single" w:sz="12" w:space="0" w:color="auto"/>
              <w:right w:val="single" w:sz="4" w:space="0" w:color="auto"/>
            </w:tcBorders>
          </w:tcPr>
          <w:p w14:paraId="260F0920"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12" w:space="0" w:color="auto"/>
              <w:right w:val="single" w:sz="4" w:space="0" w:color="auto"/>
            </w:tcBorders>
          </w:tcPr>
          <w:p w14:paraId="29DDDB55"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12" w:space="0" w:color="auto"/>
              <w:right w:val="single" w:sz="12" w:space="0" w:color="auto"/>
            </w:tcBorders>
          </w:tcPr>
          <w:p w14:paraId="3F340307" w14:textId="77777777" w:rsidR="00E97A74" w:rsidRPr="00105EC2" w:rsidRDefault="00E97A74" w:rsidP="00E97A74">
            <w:pPr>
              <w:spacing w:line="400" w:lineRule="exact"/>
              <w:ind w:firstLineChars="200" w:firstLine="420"/>
              <w:rPr>
                <w:rFonts w:eastAsiaTheme="minorEastAsia"/>
                <w:szCs w:val="21"/>
              </w:rPr>
            </w:pPr>
          </w:p>
        </w:tc>
        <w:tc>
          <w:tcPr>
            <w:tcW w:w="1065" w:type="dxa"/>
            <w:tcBorders>
              <w:top w:val="single" w:sz="4" w:space="0" w:color="auto"/>
              <w:left w:val="single" w:sz="4" w:space="0" w:color="auto"/>
              <w:bottom w:val="single" w:sz="12" w:space="0" w:color="auto"/>
              <w:right w:val="single" w:sz="12" w:space="0" w:color="auto"/>
            </w:tcBorders>
          </w:tcPr>
          <w:p w14:paraId="4964F165" w14:textId="77777777" w:rsidR="00E97A74" w:rsidRPr="00105EC2" w:rsidRDefault="00E97A74" w:rsidP="00E97A74">
            <w:pPr>
              <w:spacing w:line="400" w:lineRule="exact"/>
              <w:ind w:firstLineChars="200" w:firstLine="420"/>
              <w:rPr>
                <w:rFonts w:eastAsiaTheme="minorEastAsia"/>
                <w:szCs w:val="21"/>
              </w:rPr>
            </w:pPr>
          </w:p>
        </w:tc>
      </w:tr>
    </w:tbl>
    <w:p w14:paraId="0B2E9E13" w14:textId="77777777" w:rsidR="00E97A74" w:rsidRPr="00105EC2" w:rsidRDefault="00E97A74" w:rsidP="00E97A74">
      <w:pPr>
        <w:spacing w:line="440" w:lineRule="exact"/>
        <w:rPr>
          <w:rFonts w:eastAsiaTheme="minorEastAsia"/>
          <w:b/>
          <w:bCs/>
          <w:szCs w:val="21"/>
        </w:rPr>
      </w:pPr>
      <w:r w:rsidRPr="00105EC2">
        <w:rPr>
          <w:rFonts w:eastAsiaTheme="minorEastAsia"/>
          <w:b/>
          <w:bCs/>
          <w:szCs w:val="21"/>
        </w:rPr>
        <w:lastRenderedPageBreak/>
        <w:t>第二学期</w:t>
      </w:r>
    </w:p>
    <w:tbl>
      <w:tblPr>
        <w:tblW w:w="9513" w:type="dxa"/>
        <w:jc w:val="center"/>
        <w:tblLayout w:type="fixed"/>
        <w:tblLook w:val="04A0" w:firstRow="1" w:lastRow="0" w:firstColumn="1" w:lastColumn="0" w:noHBand="0" w:noVBand="1"/>
      </w:tblPr>
      <w:tblGrid>
        <w:gridCol w:w="4521"/>
        <w:gridCol w:w="1134"/>
        <w:gridCol w:w="851"/>
        <w:gridCol w:w="709"/>
        <w:gridCol w:w="1149"/>
        <w:gridCol w:w="1149"/>
      </w:tblGrid>
      <w:tr w:rsidR="00E97A74" w:rsidRPr="00105EC2" w14:paraId="029E20C1" w14:textId="77777777" w:rsidTr="00E97A74">
        <w:trPr>
          <w:jc w:val="center"/>
        </w:trPr>
        <w:tc>
          <w:tcPr>
            <w:tcW w:w="4521" w:type="dxa"/>
            <w:vMerge w:val="restart"/>
            <w:tcBorders>
              <w:top w:val="single" w:sz="12" w:space="0" w:color="auto"/>
              <w:left w:val="single" w:sz="12" w:space="0" w:color="auto"/>
              <w:right w:val="single" w:sz="4" w:space="0" w:color="auto"/>
            </w:tcBorders>
          </w:tcPr>
          <w:p w14:paraId="1672FEAB" w14:textId="77777777" w:rsidR="00E97A74" w:rsidRPr="00105EC2" w:rsidRDefault="00E97A74" w:rsidP="00E97A74">
            <w:pPr>
              <w:spacing w:line="400" w:lineRule="exact"/>
              <w:ind w:firstLineChars="200" w:firstLine="420"/>
              <w:rPr>
                <w:rFonts w:eastAsiaTheme="minorEastAsia"/>
                <w:b/>
                <w:szCs w:val="21"/>
              </w:rPr>
            </w:pPr>
            <w:r w:rsidRPr="00105EC2">
              <w:rPr>
                <w:rFonts w:eastAsiaTheme="minorEastAsia"/>
                <w:szCs w:val="21"/>
              </w:rPr>
              <w:t xml:space="preserve">  </w:t>
            </w:r>
            <w:r w:rsidRPr="00105EC2">
              <w:rPr>
                <w:rFonts w:eastAsiaTheme="minorEastAsia"/>
                <w:b/>
                <w:szCs w:val="21"/>
              </w:rPr>
              <w:t>教学内容</w:t>
            </w:r>
          </w:p>
        </w:tc>
        <w:tc>
          <w:tcPr>
            <w:tcW w:w="3843" w:type="dxa"/>
            <w:gridSpan w:val="4"/>
            <w:tcBorders>
              <w:top w:val="single" w:sz="12" w:space="0" w:color="auto"/>
              <w:left w:val="single" w:sz="4" w:space="0" w:color="auto"/>
              <w:bottom w:val="single" w:sz="4" w:space="0" w:color="auto"/>
              <w:right w:val="single" w:sz="12" w:space="0" w:color="auto"/>
            </w:tcBorders>
          </w:tcPr>
          <w:p w14:paraId="54A0AFB3" w14:textId="77777777" w:rsidR="00E97A74" w:rsidRPr="00105EC2" w:rsidRDefault="00E97A74" w:rsidP="00E97A74">
            <w:pPr>
              <w:spacing w:line="400" w:lineRule="exact"/>
              <w:jc w:val="center"/>
              <w:rPr>
                <w:rFonts w:eastAsiaTheme="minorEastAsia"/>
                <w:szCs w:val="21"/>
              </w:rPr>
            </w:pPr>
            <w:r w:rsidRPr="00105EC2">
              <w:rPr>
                <w:b/>
                <w:bCs/>
                <w:szCs w:val="21"/>
              </w:rPr>
              <w:t>教学形式及学时分配</w:t>
            </w:r>
          </w:p>
        </w:tc>
        <w:tc>
          <w:tcPr>
            <w:tcW w:w="1149" w:type="dxa"/>
            <w:vMerge w:val="restart"/>
            <w:tcBorders>
              <w:top w:val="single" w:sz="12" w:space="0" w:color="auto"/>
              <w:left w:val="single" w:sz="4" w:space="0" w:color="auto"/>
              <w:right w:val="single" w:sz="12" w:space="0" w:color="auto"/>
            </w:tcBorders>
          </w:tcPr>
          <w:p w14:paraId="33814E1B" w14:textId="77777777" w:rsidR="00E97A74" w:rsidRPr="00105EC2" w:rsidRDefault="00E97A74" w:rsidP="00E97A74">
            <w:pPr>
              <w:spacing w:line="400" w:lineRule="exact"/>
              <w:rPr>
                <w:b/>
                <w:bCs/>
                <w:szCs w:val="21"/>
              </w:rPr>
            </w:pPr>
            <w:r w:rsidRPr="00105EC2">
              <w:rPr>
                <w:b/>
                <w:bCs/>
                <w:szCs w:val="21"/>
              </w:rPr>
              <w:t>主要教学方法</w:t>
            </w:r>
          </w:p>
        </w:tc>
      </w:tr>
      <w:tr w:rsidR="00E97A74" w:rsidRPr="00105EC2" w14:paraId="2C2F19A8" w14:textId="77777777" w:rsidTr="00E97A74">
        <w:trPr>
          <w:jc w:val="center"/>
        </w:trPr>
        <w:tc>
          <w:tcPr>
            <w:tcW w:w="4521" w:type="dxa"/>
            <w:vMerge/>
            <w:tcBorders>
              <w:left w:val="single" w:sz="12" w:space="0" w:color="auto"/>
              <w:bottom w:val="single" w:sz="4" w:space="0" w:color="auto"/>
              <w:right w:val="single" w:sz="4" w:space="0" w:color="auto"/>
            </w:tcBorders>
            <w:hideMark/>
          </w:tcPr>
          <w:p w14:paraId="075B2F69" w14:textId="77777777" w:rsidR="00E97A74" w:rsidRPr="00105EC2" w:rsidRDefault="00E97A74" w:rsidP="00E97A74">
            <w:pPr>
              <w:spacing w:line="400" w:lineRule="exact"/>
              <w:ind w:firstLineChars="200" w:firstLine="420"/>
              <w:rPr>
                <w:rFonts w:eastAsiaTheme="minorEastAsia"/>
                <w:szCs w:val="21"/>
              </w:rPr>
            </w:pPr>
          </w:p>
        </w:tc>
        <w:tc>
          <w:tcPr>
            <w:tcW w:w="1134" w:type="dxa"/>
            <w:tcBorders>
              <w:top w:val="single" w:sz="12" w:space="0" w:color="auto"/>
              <w:left w:val="single" w:sz="4" w:space="0" w:color="auto"/>
              <w:bottom w:val="single" w:sz="4" w:space="0" w:color="auto"/>
              <w:right w:val="single" w:sz="4" w:space="0" w:color="auto"/>
            </w:tcBorders>
            <w:hideMark/>
          </w:tcPr>
          <w:p w14:paraId="50367177" w14:textId="77777777" w:rsidR="00E97A74" w:rsidRPr="00105EC2" w:rsidRDefault="00E97A74" w:rsidP="00E97A74">
            <w:pPr>
              <w:spacing w:line="400" w:lineRule="exact"/>
              <w:rPr>
                <w:rFonts w:eastAsiaTheme="minorEastAsia"/>
                <w:szCs w:val="21"/>
              </w:rPr>
            </w:pPr>
            <w:r w:rsidRPr="00105EC2">
              <w:rPr>
                <w:rFonts w:eastAsiaTheme="minorEastAsia"/>
                <w:szCs w:val="21"/>
              </w:rPr>
              <w:t>讲课</w:t>
            </w:r>
          </w:p>
        </w:tc>
        <w:tc>
          <w:tcPr>
            <w:tcW w:w="851" w:type="dxa"/>
            <w:tcBorders>
              <w:top w:val="single" w:sz="12" w:space="0" w:color="auto"/>
              <w:left w:val="single" w:sz="4" w:space="0" w:color="auto"/>
              <w:bottom w:val="single" w:sz="4" w:space="0" w:color="auto"/>
              <w:right w:val="single" w:sz="4" w:space="0" w:color="auto"/>
            </w:tcBorders>
            <w:hideMark/>
          </w:tcPr>
          <w:p w14:paraId="53ABB40B" w14:textId="77777777" w:rsidR="00E97A74" w:rsidRPr="00105EC2" w:rsidRDefault="00E97A74" w:rsidP="00E97A74">
            <w:pPr>
              <w:spacing w:line="400" w:lineRule="exact"/>
              <w:rPr>
                <w:rFonts w:eastAsiaTheme="minorEastAsia"/>
                <w:szCs w:val="21"/>
              </w:rPr>
            </w:pPr>
            <w:r w:rsidRPr="00105EC2">
              <w:rPr>
                <w:rFonts w:eastAsiaTheme="minorEastAsia"/>
                <w:szCs w:val="21"/>
              </w:rPr>
              <w:t>实验</w:t>
            </w:r>
          </w:p>
        </w:tc>
        <w:tc>
          <w:tcPr>
            <w:tcW w:w="709" w:type="dxa"/>
            <w:tcBorders>
              <w:top w:val="single" w:sz="12" w:space="0" w:color="auto"/>
              <w:left w:val="single" w:sz="4" w:space="0" w:color="auto"/>
              <w:bottom w:val="single" w:sz="4" w:space="0" w:color="auto"/>
              <w:right w:val="single" w:sz="4" w:space="0" w:color="auto"/>
            </w:tcBorders>
            <w:hideMark/>
          </w:tcPr>
          <w:p w14:paraId="7D26E209" w14:textId="77777777" w:rsidR="00E97A74" w:rsidRPr="00105EC2" w:rsidRDefault="00E97A74" w:rsidP="00E97A74">
            <w:pPr>
              <w:spacing w:line="400" w:lineRule="exact"/>
              <w:rPr>
                <w:rFonts w:eastAsiaTheme="minorEastAsia"/>
                <w:szCs w:val="21"/>
              </w:rPr>
            </w:pPr>
            <w:r w:rsidRPr="00105EC2">
              <w:rPr>
                <w:rFonts w:eastAsiaTheme="minorEastAsia"/>
                <w:szCs w:val="21"/>
              </w:rPr>
              <w:t>上机</w:t>
            </w:r>
          </w:p>
        </w:tc>
        <w:tc>
          <w:tcPr>
            <w:tcW w:w="1149" w:type="dxa"/>
            <w:tcBorders>
              <w:top w:val="single" w:sz="12" w:space="0" w:color="auto"/>
              <w:left w:val="single" w:sz="4" w:space="0" w:color="auto"/>
              <w:bottom w:val="single" w:sz="4" w:space="0" w:color="auto"/>
              <w:right w:val="single" w:sz="12" w:space="0" w:color="auto"/>
            </w:tcBorders>
            <w:hideMark/>
          </w:tcPr>
          <w:p w14:paraId="57BA5D84" w14:textId="77777777" w:rsidR="00E97A74" w:rsidRPr="00105EC2" w:rsidRDefault="00E97A74" w:rsidP="00E97A74">
            <w:pPr>
              <w:spacing w:line="400" w:lineRule="exact"/>
              <w:rPr>
                <w:rFonts w:eastAsiaTheme="minorEastAsia"/>
                <w:szCs w:val="21"/>
              </w:rPr>
            </w:pPr>
            <w:r w:rsidRPr="00105EC2">
              <w:rPr>
                <w:rFonts w:eastAsiaTheme="minorEastAsia"/>
                <w:szCs w:val="21"/>
              </w:rPr>
              <w:t>合计</w:t>
            </w:r>
          </w:p>
        </w:tc>
        <w:tc>
          <w:tcPr>
            <w:tcW w:w="1149" w:type="dxa"/>
            <w:vMerge/>
            <w:tcBorders>
              <w:left w:val="single" w:sz="4" w:space="0" w:color="auto"/>
              <w:bottom w:val="single" w:sz="4" w:space="0" w:color="auto"/>
              <w:right w:val="single" w:sz="12" w:space="0" w:color="auto"/>
            </w:tcBorders>
          </w:tcPr>
          <w:p w14:paraId="23A280AC" w14:textId="77777777" w:rsidR="00E97A74" w:rsidRPr="00105EC2" w:rsidRDefault="00E97A74" w:rsidP="00E97A74">
            <w:pPr>
              <w:spacing w:line="400" w:lineRule="exact"/>
              <w:rPr>
                <w:rFonts w:eastAsiaTheme="minorEastAsia"/>
                <w:szCs w:val="21"/>
              </w:rPr>
            </w:pPr>
          </w:p>
        </w:tc>
      </w:tr>
      <w:tr w:rsidR="00E97A74" w:rsidRPr="00105EC2" w14:paraId="4C833CB1" w14:textId="77777777" w:rsidTr="00E97A74">
        <w:trPr>
          <w:jc w:val="center"/>
        </w:trPr>
        <w:tc>
          <w:tcPr>
            <w:tcW w:w="4521" w:type="dxa"/>
            <w:tcBorders>
              <w:top w:val="single" w:sz="4" w:space="0" w:color="auto"/>
              <w:left w:val="single" w:sz="12" w:space="0" w:color="auto"/>
              <w:bottom w:val="single" w:sz="4" w:space="0" w:color="auto"/>
              <w:right w:val="single" w:sz="4" w:space="0" w:color="auto"/>
            </w:tcBorders>
            <w:hideMark/>
          </w:tcPr>
          <w:p w14:paraId="25F80D56" w14:textId="77777777" w:rsidR="00E97A74" w:rsidRPr="00105EC2" w:rsidRDefault="00E97A74" w:rsidP="00E97A74">
            <w:pPr>
              <w:spacing w:line="400" w:lineRule="exact"/>
              <w:jc w:val="left"/>
              <w:rPr>
                <w:rFonts w:eastAsiaTheme="minorEastAsia"/>
                <w:szCs w:val="21"/>
                <w:lang w:val="es-ES"/>
              </w:rPr>
            </w:pPr>
            <w:r w:rsidRPr="00105EC2">
              <w:rPr>
                <w:rFonts w:eastAsiaTheme="minorEastAsia"/>
                <w:szCs w:val="21"/>
                <w:lang w:val="es-ES"/>
              </w:rPr>
              <w:t>Unidad 9 Los juegos Olímpicos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2464C6"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8</w:t>
            </w:r>
          </w:p>
        </w:tc>
        <w:tc>
          <w:tcPr>
            <w:tcW w:w="851" w:type="dxa"/>
            <w:tcBorders>
              <w:top w:val="single" w:sz="4" w:space="0" w:color="auto"/>
              <w:left w:val="single" w:sz="4" w:space="0" w:color="auto"/>
              <w:bottom w:val="single" w:sz="4" w:space="0" w:color="auto"/>
              <w:right w:val="single" w:sz="4" w:space="0" w:color="auto"/>
            </w:tcBorders>
          </w:tcPr>
          <w:p w14:paraId="673AD32C"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4" w:space="0" w:color="auto"/>
              <w:right w:val="single" w:sz="4" w:space="0" w:color="auto"/>
            </w:tcBorders>
          </w:tcPr>
          <w:p w14:paraId="56C4379E"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4" w:space="0" w:color="auto"/>
              <w:right w:val="single" w:sz="12" w:space="0" w:color="auto"/>
            </w:tcBorders>
          </w:tcPr>
          <w:p w14:paraId="4096932C"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4" w:space="0" w:color="auto"/>
              <w:right w:val="single" w:sz="12" w:space="0" w:color="auto"/>
            </w:tcBorders>
          </w:tcPr>
          <w:p w14:paraId="6B98D29A" w14:textId="77777777" w:rsidR="00E97A74" w:rsidRPr="00105EC2" w:rsidRDefault="00E97A74" w:rsidP="00E97A74">
            <w:pPr>
              <w:spacing w:line="400" w:lineRule="exact"/>
              <w:rPr>
                <w:color w:val="000000"/>
                <w:lang w:val="es-ES"/>
              </w:rPr>
            </w:pPr>
            <w:r w:rsidRPr="00105EC2">
              <w:rPr>
                <w:color w:val="000000"/>
                <w:lang w:val="es-ES"/>
              </w:rPr>
              <w:t>教材讲解讨论</w:t>
            </w:r>
          </w:p>
          <w:p w14:paraId="60D4530E" w14:textId="77777777" w:rsidR="00E97A74" w:rsidRPr="00105EC2" w:rsidRDefault="00E97A74" w:rsidP="00E97A74">
            <w:pPr>
              <w:spacing w:line="400" w:lineRule="exact"/>
              <w:rPr>
                <w:color w:val="000000"/>
                <w:lang w:val="es-ES"/>
              </w:rPr>
            </w:pPr>
            <w:r w:rsidRPr="00105EC2">
              <w:rPr>
                <w:color w:val="000000"/>
                <w:lang w:val="es-ES"/>
              </w:rPr>
              <w:t>交际练习</w:t>
            </w:r>
          </w:p>
        </w:tc>
      </w:tr>
      <w:tr w:rsidR="00E97A74" w:rsidRPr="00105EC2" w14:paraId="09266C8B" w14:textId="77777777" w:rsidTr="00E97A74">
        <w:trPr>
          <w:jc w:val="center"/>
        </w:trPr>
        <w:tc>
          <w:tcPr>
            <w:tcW w:w="4521" w:type="dxa"/>
            <w:tcBorders>
              <w:top w:val="single" w:sz="4" w:space="0" w:color="auto"/>
              <w:left w:val="single" w:sz="12" w:space="0" w:color="auto"/>
              <w:bottom w:val="single" w:sz="4" w:space="0" w:color="auto"/>
              <w:right w:val="single" w:sz="4" w:space="0" w:color="auto"/>
            </w:tcBorders>
            <w:hideMark/>
          </w:tcPr>
          <w:p w14:paraId="61BC2EC3" w14:textId="77777777" w:rsidR="00E97A74" w:rsidRPr="00105EC2" w:rsidRDefault="00E97A74" w:rsidP="00E97A74">
            <w:pPr>
              <w:spacing w:line="400" w:lineRule="exact"/>
              <w:jc w:val="left"/>
              <w:rPr>
                <w:rFonts w:eastAsiaTheme="minorEastAsia"/>
                <w:szCs w:val="21"/>
                <w:lang w:val="es-ES"/>
              </w:rPr>
            </w:pPr>
            <w:r w:rsidRPr="00105EC2">
              <w:rPr>
                <w:rFonts w:eastAsiaTheme="minorEastAsia"/>
                <w:szCs w:val="21"/>
                <w:lang w:val="es-ES"/>
              </w:rPr>
              <w:t>Unidad 10 Leyenda sobre la fundación de Roma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5ACE3A"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8</w:t>
            </w:r>
          </w:p>
        </w:tc>
        <w:tc>
          <w:tcPr>
            <w:tcW w:w="851" w:type="dxa"/>
            <w:tcBorders>
              <w:top w:val="single" w:sz="4" w:space="0" w:color="auto"/>
              <w:left w:val="single" w:sz="4" w:space="0" w:color="auto"/>
              <w:bottom w:val="single" w:sz="4" w:space="0" w:color="auto"/>
              <w:right w:val="single" w:sz="4" w:space="0" w:color="auto"/>
            </w:tcBorders>
          </w:tcPr>
          <w:p w14:paraId="35A64350"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4" w:space="0" w:color="auto"/>
              <w:right w:val="single" w:sz="4" w:space="0" w:color="auto"/>
            </w:tcBorders>
          </w:tcPr>
          <w:p w14:paraId="46712F66"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4" w:space="0" w:color="auto"/>
              <w:right w:val="single" w:sz="12" w:space="0" w:color="auto"/>
            </w:tcBorders>
          </w:tcPr>
          <w:p w14:paraId="7F344600"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4" w:space="0" w:color="auto"/>
              <w:right w:val="single" w:sz="12" w:space="0" w:color="auto"/>
            </w:tcBorders>
          </w:tcPr>
          <w:p w14:paraId="136E6810" w14:textId="77777777" w:rsidR="00E97A74" w:rsidRPr="00105EC2" w:rsidRDefault="00E97A74" w:rsidP="00E97A74">
            <w:pPr>
              <w:spacing w:line="400" w:lineRule="exact"/>
              <w:rPr>
                <w:color w:val="000000"/>
                <w:lang w:val="es-ES"/>
              </w:rPr>
            </w:pPr>
            <w:r w:rsidRPr="00105EC2">
              <w:rPr>
                <w:color w:val="000000"/>
                <w:lang w:val="es-ES"/>
              </w:rPr>
              <w:t>教材讲解</w:t>
            </w:r>
          </w:p>
          <w:p w14:paraId="0D9ADD3F" w14:textId="77777777" w:rsidR="00E97A74" w:rsidRPr="00105EC2" w:rsidRDefault="00E97A74" w:rsidP="00E97A74">
            <w:pPr>
              <w:spacing w:line="400" w:lineRule="exact"/>
              <w:rPr>
                <w:color w:val="000000"/>
                <w:lang w:val="es-ES"/>
              </w:rPr>
            </w:pPr>
            <w:r w:rsidRPr="00105EC2">
              <w:rPr>
                <w:color w:val="000000"/>
                <w:lang w:val="es-ES"/>
              </w:rPr>
              <w:t>讨论</w:t>
            </w:r>
          </w:p>
        </w:tc>
      </w:tr>
      <w:tr w:rsidR="00E97A74" w:rsidRPr="00105EC2" w14:paraId="57D32436" w14:textId="77777777" w:rsidTr="00E97A74">
        <w:trPr>
          <w:jc w:val="center"/>
        </w:trPr>
        <w:tc>
          <w:tcPr>
            <w:tcW w:w="4521" w:type="dxa"/>
            <w:tcBorders>
              <w:top w:val="single" w:sz="4" w:space="0" w:color="auto"/>
              <w:left w:val="single" w:sz="12" w:space="0" w:color="auto"/>
              <w:bottom w:val="single" w:sz="4" w:space="0" w:color="auto"/>
              <w:right w:val="single" w:sz="4" w:space="0" w:color="auto"/>
            </w:tcBorders>
            <w:hideMark/>
          </w:tcPr>
          <w:p w14:paraId="221EBBE2" w14:textId="77777777" w:rsidR="00E97A74" w:rsidRPr="00105EC2" w:rsidRDefault="00E97A74" w:rsidP="00E97A74">
            <w:pPr>
              <w:spacing w:line="400" w:lineRule="exact"/>
              <w:jc w:val="left"/>
              <w:rPr>
                <w:rFonts w:eastAsiaTheme="minorEastAsia"/>
                <w:szCs w:val="21"/>
                <w:lang w:val="es-ES"/>
              </w:rPr>
            </w:pPr>
            <w:r w:rsidRPr="00105EC2">
              <w:rPr>
                <w:rFonts w:eastAsiaTheme="minorEastAsia"/>
                <w:szCs w:val="21"/>
                <w:lang w:val="es-ES"/>
              </w:rPr>
              <w:t>Unidad 11 La pulsera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1A8719"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8</w:t>
            </w:r>
          </w:p>
        </w:tc>
        <w:tc>
          <w:tcPr>
            <w:tcW w:w="851" w:type="dxa"/>
            <w:tcBorders>
              <w:top w:val="single" w:sz="4" w:space="0" w:color="auto"/>
              <w:left w:val="single" w:sz="4" w:space="0" w:color="auto"/>
              <w:bottom w:val="single" w:sz="4" w:space="0" w:color="auto"/>
              <w:right w:val="single" w:sz="4" w:space="0" w:color="auto"/>
            </w:tcBorders>
          </w:tcPr>
          <w:p w14:paraId="64BD942F"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4" w:space="0" w:color="auto"/>
              <w:right w:val="single" w:sz="4" w:space="0" w:color="auto"/>
            </w:tcBorders>
          </w:tcPr>
          <w:p w14:paraId="57EAC190"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4" w:space="0" w:color="auto"/>
              <w:right w:val="single" w:sz="12" w:space="0" w:color="auto"/>
            </w:tcBorders>
          </w:tcPr>
          <w:p w14:paraId="6410A021"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4" w:space="0" w:color="auto"/>
              <w:right w:val="single" w:sz="12" w:space="0" w:color="auto"/>
            </w:tcBorders>
          </w:tcPr>
          <w:p w14:paraId="6CDC04A0" w14:textId="77777777" w:rsidR="00E97A74" w:rsidRPr="00105EC2" w:rsidRDefault="00E97A74" w:rsidP="00E97A74">
            <w:pPr>
              <w:spacing w:line="400" w:lineRule="exact"/>
              <w:rPr>
                <w:color w:val="000000"/>
                <w:lang w:val="es-ES"/>
              </w:rPr>
            </w:pPr>
            <w:r w:rsidRPr="00105EC2">
              <w:rPr>
                <w:color w:val="000000"/>
                <w:lang w:val="es-ES"/>
              </w:rPr>
              <w:t>教材讲解</w:t>
            </w:r>
          </w:p>
          <w:p w14:paraId="4FAA6AE1" w14:textId="77777777" w:rsidR="00E97A74" w:rsidRPr="00105EC2" w:rsidRDefault="00E97A74" w:rsidP="00E97A74">
            <w:pPr>
              <w:spacing w:line="400" w:lineRule="exact"/>
              <w:rPr>
                <w:color w:val="000000"/>
                <w:lang w:val="es-ES"/>
              </w:rPr>
            </w:pPr>
            <w:r w:rsidRPr="00105EC2">
              <w:rPr>
                <w:color w:val="000000"/>
                <w:lang w:val="es-ES"/>
              </w:rPr>
              <w:t>讨论</w:t>
            </w:r>
          </w:p>
        </w:tc>
      </w:tr>
      <w:tr w:rsidR="00E97A74" w:rsidRPr="00105EC2" w14:paraId="46E3697A" w14:textId="77777777" w:rsidTr="00E97A74">
        <w:trPr>
          <w:jc w:val="center"/>
        </w:trPr>
        <w:tc>
          <w:tcPr>
            <w:tcW w:w="4521" w:type="dxa"/>
            <w:tcBorders>
              <w:top w:val="single" w:sz="4" w:space="0" w:color="auto"/>
              <w:left w:val="single" w:sz="12" w:space="0" w:color="auto"/>
              <w:bottom w:val="single" w:sz="4" w:space="0" w:color="auto"/>
              <w:right w:val="single" w:sz="4" w:space="0" w:color="auto"/>
            </w:tcBorders>
            <w:hideMark/>
          </w:tcPr>
          <w:p w14:paraId="5A2109BA" w14:textId="77777777" w:rsidR="00E97A74" w:rsidRPr="00105EC2" w:rsidRDefault="00E97A74" w:rsidP="00E97A74">
            <w:pPr>
              <w:spacing w:line="400" w:lineRule="exact"/>
              <w:jc w:val="left"/>
              <w:rPr>
                <w:rFonts w:eastAsiaTheme="minorEastAsia"/>
                <w:szCs w:val="21"/>
                <w:lang w:val="es-ES"/>
              </w:rPr>
            </w:pPr>
            <w:r w:rsidRPr="00105EC2">
              <w:rPr>
                <w:rFonts w:eastAsiaTheme="minorEastAsia"/>
                <w:szCs w:val="21"/>
                <w:lang w:val="es-ES"/>
              </w:rPr>
              <w:t>Unidad 12 La máquina de Pascal al cerebro electrónico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7F03CE"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8</w:t>
            </w:r>
          </w:p>
        </w:tc>
        <w:tc>
          <w:tcPr>
            <w:tcW w:w="851" w:type="dxa"/>
            <w:tcBorders>
              <w:top w:val="single" w:sz="4" w:space="0" w:color="auto"/>
              <w:left w:val="single" w:sz="4" w:space="0" w:color="auto"/>
              <w:bottom w:val="single" w:sz="4" w:space="0" w:color="auto"/>
              <w:right w:val="single" w:sz="4" w:space="0" w:color="auto"/>
            </w:tcBorders>
          </w:tcPr>
          <w:p w14:paraId="63C1CA81"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4" w:space="0" w:color="auto"/>
              <w:right w:val="single" w:sz="4" w:space="0" w:color="auto"/>
            </w:tcBorders>
          </w:tcPr>
          <w:p w14:paraId="1C829A72"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4" w:space="0" w:color="auto"/>
              <w:right w:val="single" w:sz="12" w:space="0" w:color="auto"/>
            </w:tcBorders>
          </w:tcPr>
          <w:p w14:paraId="596BCA40"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4" w:space="0" w:color="auto"/>
              <w:right w:val="single" w:sz="12" w:space="0" w:color="auto"/>
            </w:tcBorders>
          </w:tcPr>
          <w:p w14:paraId="173AD3FE" w14:textId="77777777" w:rsidR="00E97A74" w:rsidRPr="00105EC2" w:rsidRDefault="00E97A74" w:rsidP="00E97A74">
            <w:pPr>
              <w:spacing w:line="400" w:lineRule="exact"/>
              <w:rPr>
                <w:rFonts w:eastAsiaTheme="minorEastAsia"/>
                <w:szCs w:val="21"/>
              </w:rPr>
            </w:pPr>
            <w:r w:rsidRPr="00105EC2">
              <w:rPr>
                <w:color w:val="000000"/>
                <w:lang w:val="es-ES"/>
              </w:rPr>
              <w:t>教材讲解讨论</w:t>
            </w:r>
          </w:p>
        </w:tc>
      </w:tr>
      <w:tr w:rsidR="00E97A74" w:rsidRPr="00105EC2" w14:paraId="7FCB03AA" w14:textId="77777777" w:rsidTr="00E97A74">
        <w:trPr>
          <w:jc w:val="center"/>
        </w:trPr>
        <w:tc>
          <w:tcPr>
            <w:tcW w:w="4521" w:type="dxa"/>
            <w:tcBorders>
              <w:top w:val="single" w:sz="4" w:space="0" w:color="auto"/>
              <w:left w:val="single" w:sz="12" w:space="0" w:color="auto"/>
              <w:bottom w:val="single" w:sz="4" w:space="0" w:color="auto"/>
              <w:right w:val="single" w:sz="4" w:space="0" w:color="auto"/>
            </w:tcBorders>
            <w:hideMark/>
          </w:tcPr>
          <w:p w14:paraId="1D523B9F" w14:textId="77777777" w:rsidR="00E97A74" w:rsidRPr="00105EC2" w:rsidRDefault="00E97A74" w:rsidP="00E97A74">
            <w:pPr>
              <w:spacing w:line="400" w:lineRule="exact"/>
              <w:jc w:val="left"/>
              <w:rPr>
                <w:rFonts w:eastAsiaTheme="minorEastAsia"/>
                <w:szCs w:val="21"/>
                <w:lang w:val="es-ES"/>
              </w:rPr>
            </w:pPr>
            <w:r w:rsidRPr="00105EC2">
              <w:rPr>
                <w:rFonts w:eastAsiaTheme="minorEastAsia"/>
                <w:szCs w:val="21"/>
                <w:lang w:val="es-ES"/>
              </w:rPr>
              <w:t>Unidad 13 Energías alternativas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C6157B"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8</w:t>
            </w:r>
          </w:p>
        </w:tc>
        <w:tc>
          <w:tcPr>
            <w:tcW w:w="851" w:type="dxa"/>
            <w:tcBorders>
              <w:top w:val="single" w:sz="4" w:space="0" w:color="auto"/>
              <w:left w:val="single" w:sz="4" w:space="0" w:color="auto"/>
              <w:bottom w:val="single" w:sz="4" w:space="0" w:color="auto"/>
              <w:right w:val="single" w:sz="4" w:space="0" w:color="auto"/>
            </w:tcBorders>
          </w:tcPr>
          <w:p w14:paraId="2832FDE8"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4" w:space="0" w:color="auto"/>
              <w:right w:val="single" w:sz="4" w:space="0" w:color="auto"/>
            </w:tcBorders>
          </w:tcPr>
          <w:p w14:paraId="47436840"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4" w:space="0" w:color="auto"/>
              <w:right w:val="single" w:sz="12" w:space="0" w:color="auto"/>
            </w:tcBorders>
          </w:tcPr>
          <w:p w14:paraId="00033738"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4" w:space="0" w:color="auto"/>
              <w:right w:val="single" w:sz="12" w:space="0" w:color="auto"/>
            </w:tcBorders>
          </w:tcPr>
          <w:p w14:paraId="166A1C43" w14:textId="77777777" w:rsidR="00E97A74" w:rsidRPr="00105EC2" w:rsidRDefault="00E97A74" w:rsidP="00E97A74">
            <w:pPr>
              <w:spacing w:line="400" w:lineRule="exact"/>
              <w:rPr>
                <w:color w:val="000000"/>
                <w:lang w:val="es-ES"/>
              </w:rPr>
            </w:pPr>
            <w:r w:rsidRPr="00105EC2">
              <w:rPr>
                <w:color w:val="000000"/>
                <w:lang w:val="es-ES"/>
              </w:rPr>
              <w:t>教材讲解讨论</w:t>
            </w:r>
          </w:p>
        </w:tc>
      </w:tr>
      <w:tr w:rsidR="00E97A74" w:rsidRPr="00105EC2" w14:paraId="560482F8" w14:textId="77777777" w:rsidTr="00E97A74">
        <w:trPr>
          <w:jc w:val="center"/>
        </w:trPr>
        <w:tc>
          <w:tcPr>
            <w:tcW w:w="4521" w:type="dxa"/>
            <w:tcBorders>
              <w:top w:val="single" w:sz="4" w:space="0" w:color="auto"/>
              <w:left w:val="single" w:sz="12" w:space="0" w:color="auto"/>
              <w:bottom w:val="single" w:sz="4" w:space="0" w:color="auto"/>
              <w:right w:val="single" w:sz="4" w:space="0" w:color="auto"/>
            </w:tcBorders>
            <w:hideMark/>
          </w:tcPr>
          <w:p w14:paraId="2A5889CE"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 xml:space="preserve">Unidad 14 Pinturas rupestres y la réplica de Altamira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AB7B6E"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8</w:t>
            </w:r>
          </w:p>
        </w:tc>
        <w:tc>
          <w:tcPr>
            <w:tcW w:w="851" w:type="dxa"/>
            <w:tcBorders>
              <w:top w:val="single" w:sz="4" w:space="0" w:color="auto"/>
              <w:left w:val="single" w:sz="4" w:space="0" w:color="auto"/>
              <w:bottom w:val="single" w:sz="4" w:space="0" w:color="auto"/>
              <w:right w:val="single" w:sz="4" w:space="0" w:color="auto"/>
            </w:tcBorders>
          </w:tcPr>
          <w:p w14:paraId="4AAAEB66"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4" w:space="0" w:color="auto"/>
              <w:right w:val="single" w:sz="4" w:space="0" w:color="auto"/>
            </w:tcBorders>
          </w:tcPr>
          <w:p w14:paraId="1A1589FD"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4" w:space="0" w:color="auto"/>
              <w:right w:val="single" w:sz="12" w:space="0" w:color="auto"/>
            </w:tcBorders>
          </w:tcPr>
          <w:p w14:paraId="475B71E5"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4" w:space="0" w:color="auto"/>
              <w:right w:val="single" w:sz="12" w:space="0" w:color="auto"/>
            </w:tcBorders>
          </w:tcPr>
          <w:p w14:paraId="1A2D46DE" w14:textId="77777777" w:rsidR="00E97A74" w:rsidRPr="00105EC2" w:rsidRDefault="00E97A74" w:rsidP="00E97A74">
            <w:pPr>
              <w:spacing w:line="400" w:lineRule="exact"/>
              <w:rPr>
                <w:rFonts w:eastAsiaTheme="minorEastAsia"/>
                <w:szCs w:val="21"/>
              </w:rPr>
            </w:pPr>
            <w:r w:rsidRPr="00105EC2">
              <w:rPr>
                <w:color w:val="000000"/>
                <w:lang w:val="es-ES"/>
              </w:rPr>
              <w:t>教材讲解讨论</w:t>
            </w:r>
          </w:p>
        </w:tc>
      </w:tr>
      <w:tr w:rsidR="00E97A74" w:rsidRPr="00105EC2" w14:paraId="56665D4C" w14:textId="77777777" w:rsidTr="00E97A74">
        <w:trPr>
          <w:jc w:val="center"/>
        </w:trPr>
        <w:tc>
          <w:tcPr>
            <w:tcW w:w="4521" w:type="dxa"/>
            <w:tcBorders>
              <w:top w:val="single" w:sz="4" w:space="0" w:color="auto"/>
              <w:left w:val="single" w:sz="12" w:space="0" w:color="auto"/>
              <w:bottom w:val="single" w:sz="4" w:space="0" w:color="auto"/>
              <w:right w:val="single" w:sz="4" w:space="0" w:color="auto"/>
            </w:tcBorders>
            <w:hideMark/>
          </w:tcPr>
          <w:p w14:paraId="06215983"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Unidad 15 Manipulación peligrosa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739BE7"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8</w:t>
            </w:r>
          </w:p>
        </w:tc>
        <w:tc>
          <w:tcPr>
            <w:tcW w:w="851" w:type="dxa"/>
            <w:tcBorders>
              <w:top w:val="single" w:sz="4" w:space="0" w:color="auto"/>
              <w:left w:val="single" w:sz="4" w:space="0" w:color="auto"/>
              <w:bottom w:val="single" w:sz="4" w:space="0" w:color="auto"/>
              <w:right w:val="single" w:sz="4" w:space="0" w:color="auto"/>
            </w:tcBorders>
          </w:tcPr>
          <w:p w14:paraId="1630D84B"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4" w:space="0" w:color="auto"/>
              <w:right w:val="single" w:sz="4" w:space="0" w:color="auto"/>
            </w:tcBorders>
          </w:tcPr>
          <w:p w14:paraId="6AE673E2"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4" w:space="0" w:color="auto"/>
              <w:right w:val="single" w:sz="12" w:space="0" w:color="auto"/>
            </w:tcBorders>
          </w:tcPr>
          <w:p w14:paraId="25F89F9C"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4" w:space="0" w:color="auto"/>
              <w:right w:val="single" w:sz="12" w:space="0" w:color="auto"/>
            </w:tcBorders>
          </w:tcPr>
          <w:p w14:paraId="4E0FFCE9" w14:textId="77777777" w:rsidR="00E97A74" w:rsidRPr="00105EC2" w:rsidRDefault="00E97A74" w:rsidP="00E97A74">
            <w:pPr>
              <w:spacing w:line="400" w:lineRule="exact"/>
              <w:rPr>
                <w:rFonts w:eastAsiaTheme="minorEastAsia"/>
                <w:szCs w:val="21"/>
              </w:rPr>
            </w:pPr>
            <w:r w:rsidRPr="00105EC2">
              <w:rPr>
                <w:color w:val="000000"/>
                <w:lang w:val="es-ES"/>
              </w:rPr>
              <w:t>教材讲解讨论</w:t>
            </w:r>
          </w:p>
        </w:tc>
      </w:tr>
      <w:tr w:rsidR="00E97A74" w:rsidRPr="00105EC2" w14:paraId="40A38D6E" w14:textId="77777777" w:rsidTr="00E97A74">
        <w:trPr>
          <w:jc w:val="center"/>
        </w:trPr>
        <w:tc>
          <w:tcPr>
            <w:tcW w:w="4521" w:type="dxa"/>
            <w:tcBorders>
              <w:top w:val="single" w:sz="4" w:space="0" w:color="auto"/>
              <w:left w:val="single" w:sz="12" w:space="0" w:color="auto"/>
              <w:bottom w:val="single" w:sz="4" w:space="0" w:color="auto"/>
              <w:right w:val="single" w:sz="4" w:space="0" w:color="auto"/>
            </w:tcBorders>
            <w:hideMark/>
          </w:tcPr>
          <w:p w14:paraId="3016009B"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lang w:val="es-ES"/>
              </w:rPr>
              <w:t>Unidad 16 La civilización del espectáculo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220589"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8</w:t>
            </w:r>
          </w:p>
        </w:tc>
        <w:tc>
          <w:tcPr>
            <w:tcW w:w="851" w:type="dxa"/>
            <w:tcBorders>
              <w:top w:val="single" w:sz="4" w:space="0" w:color="auto"/>
              <w:left w:val="single" w:sz="4" w:space="0" w:color="auto"/>
              <w:bottom w:val="single" w:sz="4" w:space="0" w:color="auto"/>
              <w:right w:val="single" w:sz="4" w:space="0" w:color="auto"/>
            </w:tcBorders>
          </w:tcPr>
          <w:p w14:paraId="4F3B40B2"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4" w:space="0" w:color="auto"/>
              <w:right w:val="single" w:sz="4" w:space="0" w:color="auto"/>
            </w:tcBorders>
          </w:tcPr>
          <w:p w14:paraId="2F2DC408"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4" w:space="0" w:color="auto"/>
              <w:right w:val="single" w:sz="12" w:space="0" w:color="auto"/>
            </w:tcBorders>
          </w:tcPr>
          <w:p w14:paraId="09C638CE"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4" w:space="0" w:color="auto"/>
              <w:right w:val="single" w:sz="12" w:space="0" w:color="auto"/>
            </w:tcBorders>
          </w:tcPr>
          <w:p w14:paraId="147DFEC5" w14:textId="77777777" w:rsidR="00E97A74" w:rsidRPr="00105EC2" w:rsidRDefault="00E97A74" w:rsidP="00E97A74">
            <w:pPr>
              <w:spacing w:line="400" w:lineRule="exact"/>
              <w:rPr>
                <w:rFonts w:eastAsiaTheme="minorEastAsia"/>
                <w:szCs w:val="21"/>
              </w:rPr>
            </w:pPr>
            <w:r w:rsidRPr="00105EC2">
              <w:rPr>
                <w:color w:val="000000"/>
                <w:lang w:val="es-ES"/>
              </w:rPr>
              <w:t>教材讲解讨论</w:t>
            </w:r>
          </w:p>
        </w:tc>
      </w:tr>
      <w:tr w:rsidR="00E97A74" w:rsidRPr="00105EC2" w14:paraId="375771A0" w14:textId="77777777" w:rsidTr="00E97A74">
        <w:trPr>
          <w:jc w:val="center"/>
        </w:trPr>
        <w:tc>
          <w:tcPr>
            <w:tcW w:w="4521" w:type="dxa"/>
            <w:tcBorders>
              <w:top w:val="single" w:sz="4" w:space="0" w:color="auto"/>
              <w:left w:val="single" w:sz="12" w:space="0" w:color="auto"/>
              <w:bottom w:val="single" w:sz="12" w:space="0" w:color="auto"/>
              <w:right w:val="single" w:sz="4" w:space="0" w:color="auto"/>
            </w:tcBorders>
            <w:hideMark/>
          </w:tcPr>
          <w:p w14:paraId="5D7581D6" w14:textId="77777777" w:rsidR="00E97A74" w:rsidRPr="00105EC2" w:rsidRDefault="00E97A74" w:rsidP="00E97A74">
            <w:pPr>
              <w:spacing w:line="400" w:lineRule="exact"/>
              <w:rPr>
                <w:rFonts w:eastAsiaTheme="minorEastAsia"/>
                <w:szCs w:val="21"/>
                <w:lang w:val="es-ES"/>
              </w:rPr>
            </w:pPr>
            <w:r w:rsidRPr="00105EC2">
              <w:rPr>
                <w:rFonts w:eastAsiaTheme="minorEastAsia"/>
                <w:szCs w:val="21"/>
              </w:rPr>
              <w:t>合计</w:t>
            </w:r>
          </w:p>
        </w:tc>
        <w:tc>
          <w:tcPr>
            <w:tcW w:w="1134" w:type="dxa"/>
            <w:tcBorders>
              <w:top w:val="single" w:sz="4" w:space="0" w:color="auto"/>
              <w:left w:val="single" w:sz="4" w:space="0" w:color="auto"/>
              <w:bottom w:val="single" w:sz="12" w:space="0" w:color="auto"/>
              <w:right w:val="single" w:sz="4" w:space="0" w:color="auto"/>
            </w:tcBorders>
            <w:vAlign w:val="center"/>
            <w:hideMark/>
          </w:tcPr>
          <w:p w14:paraId="0002D686" w14:textId="77777777" w:rsidR="00E97A74" w:rsidRPr="00105EC2" w:rsidRDefault="00E97A74" w:rsidP="00E97A74">
            <w:pPr>
              <w:spacing w:line="400" w:lineRule="exact"/>
              <w:ind w:firstLineChars="200" w:firstLine="420"/>
              <w:jc w:val="left"/>
              <w:rPr>
                <w:rFonts w:eastAsiaTheme="minorEastAsia"/>
                <w:szCs w:val="21"/>
              </w:rPr>
            </w:pPr>
            <w:r w:rsidRPr="00105EC2">
              <w:rPr>
                <w:rFonts w:eastAsiaTheme="minorEastAsia"/>
                <w:szCs w:val="21"/>
              </w:rPr>
              <w:t>64</w:t>
            </w:r>
          </w:p>
        </w:tc>
        <w:tc>
          <w:tcPr>
            <w:tcW w:w="851" w:type="dxa"/>
            <w:tcBorders>
              <w:top w:val="single" w:sz="4" w:space="0" w:color="auto"/>
              <w:left w:val="single" w:sz="4" w:space="0" w:color="auto"/>
              <w:bottom w:val="single" w:sz="12" w:space="0" w:color="auto"/>
              <w:right w:val="single" w:sz="4" w:space="0" w:color="auto"/>
            </w:tcBorders>
          </w:tcPr>
          <w:p w14:paraId="07EC75C0" w14:textId="77777777" w:rsidR="00E97A74" w:rsidRPr="00105EC2" w:rsidRDefault="00E97A74" w:rsidP="00E97A74">
            <w:pPr>
              <w:spacing w:line="400" w:lineRule="exact"/>
              <w:ind w:firstLineChars="200" w:firstLine="420"/>
              <w:rPr>
                <w:rFonts w:eastAsiaTheme="minorEastAsia"/>
                <w:szCs w:val="21"/>
              </w:rPr>
            </w:pPr>
          </w:p>
        </w:tc>
        <w:tc>
          <w:tcPr>
            <w:tcW w:w="709" w:type="dxa"/>
            <w:tcBorders>
              <w:top w:val="single" w:sz="4" w:space="0" w:color="auto"/>
              <w:left w:val="single" w:sz="4" w:space="0" w:color="auto"/>
              <w:bottom w:val="single" w:sz="12" w:space="0" w:color="auto"/>
              <w:right w:val="single" w:sz="4" w:space="0" w:color="auto"/>
            </w:tcBorders>
          </w:tcPr>
          <w:p w14:paraId="156DFA88"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12" w:space="0" w:color="auto"/>
              <w:right w:val="single" w:sz="12" w:space="0" w:color="auto"/>
            </w:tcBorders>
          </w:tcPr>
          <w:p w14:paraId="3730E20F" w14:textId="77777777" w:rsidR="00E97A74" w:rsidRPr="00105EC2" w:rsidRDefault="00E97A74" w:rsidP="00E97A74">
            <w:pPr>
              <w:spacing w:line="400" w:lineRule="exact"/>
              <w:ind w:firstLineChars="200" w:firstLine="420"/>
              <w:rPr>
                <w:rFonts w:eastAsiaTheme="minorEastAsia"/>
                <w:szCs w:val="21"/>
              </w:rPr>
            </w:pPr>
          </w:p>
        </w:tc>
        <w:tc>
          <w:tcPr>
            <w:tcW w:w="1149" w:type="dxa"/>
            <w:tcBorders>
              <w:top w:val="single" w:sz="4" w:space="0" w:color="auto"/>
              <w:left w:val="single" w:sz="4" w:space="0" w:color="auto"/>
              <w:bottom w:val="single" w:sz="12" w:space="0" w:color="auto"/>
              <w:right w:val="single" w:sz="12" w:space="0" w:color="auto"/>
            </w:tcBorders>
          </w:tcPr>
          <w:p w14:paraId="695D3216" w14:textId="77777777" w:rsidR="00E97A74" w:rsidRPr="00105EC2" w:rsidRDefault="00E97A74" w:rsidP="00E97A74">
            <w:pPr>
              <w:spacing w:line="400" w:lineRule="exact"/>
              <w:ind w:firstLineChars="200" w:firstLine="420"/>
              <w:rPr>
                <w:rFonts w:eastAsiaTheme="minorEastAsia"/>
                <w:szCs w:val="21"/>
              </w:rPr>
            </w:pPr>
          </w:p>
        </w:tc>
      </w:tr>
    </w:tbl>
    <w:p w14:paraId="30AED5BA" w14:textId="77777777" w:rsidR="00E97A74" w:rsidRPr="00105EC2" w:rsidRDefault="00E97A74" w:rsidP="00E97A74">
      <w:pPr>
        <w:spacing w:line="440" w:lineRule="exact"/>
        <w:ind w:firstLineChars="200" w:firstLine="422"/>
        <w:rPr>
          <w:rFonts w:eastAsiaTheme="minorEastAsia"/>
          <w:b/>
          <w:bCs/>
          <w:szCs w:val="21"/>
        </w:rPr>
      </w:pPr>
    </w:p>
    <w:p w14:paraId="3E4A08CD" w14:textId="77777777" w:rsidR="00E97A74" w:rsidRPr="00832362" w:rsidRDefault="00E97A74" w:rsidP="00E97A74">
      <w:pPr>
        <w:pStyle w:val="Default"/>
        <w:snapToGrid w:val="0"/>
        <w:spacing w:beforeLines="50" w:before="156" w:afterLines="50" w:after="156"/>
        <w:rPr>
          <w:rFonts w:ascii="Times New Roman" w:hAnsi="Times New Roman" w:hint="default"/>
          <w:bCs/>
          <w:szCs w:val="24"/>
        </w:rPr>
      </w:pPr>
      <w:r w:rsidRPr="00832362">
        <w:rPr>
          <w:rFonts w:ascii="Times New Roman" w:hAnsi="Times New Roman"/>
          <w:bCs/>
          <w:szCs w:val="24"/>
        </w:rPr>
        <w:t>六</w:t>
      </w:r>
      <w:r w:rsidRPr="00832362">
        <w:rPr>
          <w:rFonts w:ascii="Times New Roman" w:hAnsi="Times New Roman" w:hint="default"/>
          <w:bCs/>
          <w:szCs w:val="24"/>
        </w:rPr>
        <w:t>、考核及成绩评定方式</w:t>
      </w:r>
    </w:p>
    <w:tbl>
      <w:tblPr>
        <w:tblW w:w="9239" w:type="dxa"/>
        <w:jc w:val="center"/>
        <w:tblLayout w:type="fixed"/>
        <w:tblLook w:val="04A0" w:firstRow="1" w:lastRow="0" w:firstColumn="1" w:lastColumn="0" w:noHBand="0" w:noVBand="1"/>
      </w:tblPr>
      <w:tblGrid>
        <w:gridCol w:w="2435"/>
        <w:gridCol w:w="2409"/>
        <w:gridCol w:w="4395"/>
      </w:tblGrid>
      <w:tr w:rsidR="00E97A74" w:rsidRPr="00105EC2" w14:paraId="0F6E69C9" w14:textId="77777777" w:rsidTr="00E97A74">
        <w:trPr>
          <w:jc w:val="center"/>
        </w:trPr>
        <w:tc>
          <w:tcPr>
            <w:tcW w:w="2435" w:type="dxa"/>
            <w:tcBorders>
              <w:top w:val="single" w:sz="4" w:space="0" w:color="auto"/>
              <w:left w:val="single" w:sz="4" w:space="0" w:color="auto"/>
              <w:bottom w:val="single" w:sz="4" w:space="0" w:color="auto"/>
              <w:right w:val="single" w:sz="4" w:space="0" w:color="auto"/>
            </w:tcBorders>
          </w:tcPr>
          <w:p w14:paraId="39407E35" w14:textId="77777777" w:rsidR="00E97A74" w:rsidRPr="00105EC2" w:rsidRDefault="00E97A74" w:rsidP="00E97A74">
            <w:pPr>
              <w:spacing w:line="400" w:lineRule="exact"/>
              <w:jc w:val="center"/>
              <w:rPr>
                <w:szCs w:val="21"/>
              </w:rPr>
            </w:pPr>
            <w:r w:rsidRPr="00105EC2">
              <w:rPr>
                <w:szCs w:val="21"/>
              </w:rPr>
              <w:t>考核形式及权重</w:t>
            </w:r>
          </w:p>
        </w:tc>
        <w:tc>
          <w:tcPr>
            <w:tcW w:w="2409" w:type="dxa"/>
            <w:tcBorders>
              <w:top w:val="single" w:sz="4" w:space="0" w:color="auto"/>
              <w:left w:val="nil"/>
              <w:bottom w:val="single" w:sz="4" w:space="0" w:color="auto"/>
              <w:right w:val="single" w:sz="4" w:space="0" w:color="auto"/>
            </w:tcBorders>
            <w:hideMark/>
          </w:tcPr>
          <w:p w14:paraId="7A369A02" w14:textId="77777777" w:rsidR="00E97A74" w:rsidRPr="00105EC2" w:rsidRDefault="00E97A74" w:rsidP="00E97A74">
            <w:pPr>
              <w:spacing w:line="400" w:lineRule="exact"/>
              <w:jc w:val="center"/>
              <w:rPr>
                <w:szCs w:val="21"/>
              </w:rPr>
            </w:pPr>
            <w:r w:rsidRPr="00105EC2">
              <w:rPr>
                <w:szCs w:val="21"/>
              </w:rPr>
              <w:t>考核环节</w:t>
            </w:r>
          </w:p>
        </w:tc>
        <w:tc>
          <w:tcPr>
            <w:tcW w:w="4395" w:type="dxa"/>
            <w:tcBorders>
              <w:top w:val="single" w:sz="4" w:space="0" w:color="auto"/>
              <w:left w:val="nil"/>
              <w:bottom w:val="single" w:sz="4" w:space="0" w:color="auto"/>
              <w:right w:val="single" w:sz="4" w:space="0" w:color="auto"/>
            </w:tcBorders>
            <w:hideMark/>
          </w:tcPr>
          <w:p w14:paraId="1BBF2801" w14:textId="77777777" w:rsidR="00E97A74" w:rsidRPr="00105EC2" w:rsidRDefault="00E97A74" w:rsidP="00E97A74">
            <w:pPr>
              <w:spacing w:line="400" w:lineRule="exact"/>
              <w:jc w:val="center"/>
              <w:rPr>
                <w:szCs w:val="21"/>
              </w:rPr>
            </w:pPr>
            <w:r w:rsidRPr="00105EC2">
              <w:rPr>
                <w:szCs w:val="21"/>
              </w:rPr>
              <w:t>考核环节对应的课程目标</w:t>
            </w:r>
          </w:p>
        </w:tc>
      </w:tr>
      <w:tr w:rsidR="00E97A74" w:rsidRPr="00105EC2" w14:paraId="47E02135" w14:textId="77777777" w:rsidTr="00E97A74">
        <w:trPr>
          <w:jc w:val="center"/>
        </w:trPr>
        <w:tc>
          <w:tcPr>
            <w:tcW w:w="2435" w:type="dxa"/>
            <w:vMerge w:val="restart"/>
            <w:tcBorders>
              <w:top w:val="single" w:sz="4" w:space="0" w:color="auto"/>
              <w:left w:val="single" w:sz="4" w:space="0" w:color="auto"/>
              <w:right w:val="single" w:sz="4" w:space="0" w:color="auto"/>
            </w:tcBorders>
            <w:hideMark/>
          </w:tcPr>
          <w:p w14:paraId="19DCF912" w14:textId="77777777" w:rsidR="00E97A74" w:rsidRPr="00105EC2" w:rsidRDefault="00E97A74" w:rsidP="00E97A74">
            <w:pPr>
              <w:spacing w:line="400" w:lineRule="exact"/>
              <w:jc w:val="center"/>
            </w:pPr>
            <w:r w:rsidRPr="00105EC2">
              <w:rPr>
                <w:szCs w:val="21"/>
              </w:rPr>
              <w:t>过程性考核</w:t>
            </w:r>
          </w:p>
          <w:p w14:paraId="4D4BF218" w14:textId="77777777" w:rsidR="00E97A74" w:rsidRPr="00105EC2" w:rsidRDefault="00E97A74" w:rsidP="00E97A74">
            <w:pPr>
              <w:spacing w:line="400" w:lineRule="exact"/>
              <w:jc w:val="center"/>
              <w:rPr>
                <w:szCs w:val="21"/>
              </w:rPr>
            </w:pPr>
            <w:r w:rsidRPr="00105EC2">
              <w:rPr>
                <w:szCs w:val="21"/>
              </w:rPr>
              <w:t>（满分</w:t>
            </w:r>
            <w:r w:rsidRPr="00105EC2">
              <w:rPr>
                <w:szCs w:val="21"/>
              </w:rPr>
              <w:t>100</w:t>
            </w:r>
            <w:r w:rsidRPr="00105EC2">
              <w:rPr>
                <w:szCs w:val="21"/>
              </w:rPr>
              <w:t>分，占</w:t>
            </w:r>
            <w:r w:rsidRPr="00105EC2">
              <w:rPr>
                <w:szCs w:val="21"/>
              </w:rPr>
              <w:t>50%</w:t>
            </w:r>
            <w:r w:rsidRPr="00105EC2">
              <w:rPr>
                <w:szCs w:val="21"/>
              </w:rPr>
              <w:t>）</w:t>
            </w:r>
          </w:p>
        </w:tc>
        <w:tc>
          <w:tcPr>
            <w:tcW w:w="2409" w:type="dxa"/>
            <w:tcBorders>
              <w:top w:val="single" w:sz="4" w:space="0" w:color="auto"/>
              <w:left w:val="nil"/>
              <w:bottom w:val="single" w:sz="4" w:space="0" w:color="auto"/>
              <w:right w:val="single" w:sz="4" w:space="0" w:color="auto"/>
            </w:tcBorders>
            <w:hideMark/>
          </w:tcPr>
          <w:p w14:paraId="7593524A" w14:textId="77777777" w:rsidR="00E97A74" w:rsidRPr="00105EC2" w:rsidRDefault="00E97A74" w:rsidP="00E97A74">
            <w:pPr>
              <w:spacing w:line="400" w:lineRule="exact"/>
              <w:jc w:val="center"/>
              <w:rPr>
                <w:rFonts w:eastAsiaTheme="minorEastAsia"/>
                <w:szCs w:val="21"/>
              </w:rPr>
            </w:pPr>
            <w:r w:rsidRPr="00105EC2">
              <w:rPr>
                <w:szCs w:val="21"/>
              </w:rPr>
              <w:t>出勤及互动等课堂表现</w:t>
            </w:r>
          </w:p>
        </w:tc>
        <w:tc>
          <w:tcPr>
            <w:tcW w:w="4395" w:type="dxa"/>
            <w:tcBorders>
              <w:top w:val="single" w:sz="4" w:space="0" w:color="auto"/>
              <w:left w:val="nil"/>
              <w:bottom w:val="single" w:sz="4" w:space="0" w:color="auto"/>
              <w:right w:val="single" w:sz="4" w:space="0" w:color="auto"/>
            </w:tcBorders>
            <w:vAlign w:val="center"/>
          </w:tcPr>
          <w:p w14:paraId="2FC8DD57" w14:textId="77777777" w:rsidR="00E97A74" w:rsidRPr="00105EC2" w:rsidRDefault="00E97A74" w:rsidP="00E97A74">
            <w:pPr>
              <w:pStyle w:val="af9"/>
              <w:spacing w:line="400" w:lineRule="exact"/>
              <w:rPr>
                <w:szCs w:val="21"/>
              </w:rPr>
            </w:pPr>
            <w:r w:rsidRPr="00105EC2">
              <w:rPr>
                <w:kern w:val="0"/>
                <w:szCs w:val="21"/>
              </w:rPr>
              <w:t>不参与课程目标达成情况评价</w:t>
            </w:r>
            <w:r w:rsidRPr="00105EC2">
              <w:rPr>
                <w:szCs w:val="21"/>
              </w:rPr>
              <w:t>（</w:t>
            </w:r>
            <w:r w:rsidRPr="00105EC2">
              <w:rPr>
                <w:szCs w:val="21"/>
              </w:rPr>
              <w:t xml:space="preserve"> </w:t>
            </w:r>
            <w:r w:rsidRPr="00105EC2">
              <w:rPr>
                <w:bCs/>
                <w:szCs w:val="21"/>
              </w:rPr>
              <w:t>5</w:t>
            </w:r>
            <w:r w:rsidRPr="00105EC2">
              <w:rPr>
                <w:szCs w:val="21"/>
              </w:rPr>
              <w:t>分）</w:t>
            </w:r>
          </w:p>
        </w:tc>
      </w:tr>
      <w:tr w:rsidR="00E97A74" w:rsidRPr="00105EC2" w14:paraId="153F244B" w14:textId="77777777" w:rsidTr="00E97A74">
        <w:trPr>
          <w:jc w:val="center"/>
        </w:trPr>
        <w:tc>
          <w:tcPr>
            <w:tcW w:w="2435" w:type="dxa"/>
            <w:vMerge/>
            <w:tcBorders>
              <w:top w:val="single" w:sz="4" w:space="0" w:color="auto"/>
              <w:left w:val="single" w:sz="4" w:space="0" w:color="auto"/>
              <w:right w:val="single" w:sz="4" w:space="0" w:color="auto"/>
            </w:tcBorders>
          </w:tcPr>
          <w:p w14:paraId="7C66B67B" w14:textId="77777777" w:rsidR="00E97A74" w:rsidRPr="00105EC2" w:rsidRDefault="00E97A74" w:rsidP="00E97A74">
            <w:pPr>
              <w:spacing w:line="400" w:lineRule="exact"/>
              <w:jc w:val="center"/>
              <w:rPr>
                <w:szCs w:val="21"/>
              </w:rPr>
            </w:pPr>
          </w:p>
        </w:tc>
        <w:tc>
          <w:tcPr>
            <w:tcW w:w="2409" w:type="dxa"/>
            <w:tcBorders>
              <w:top w:val="single" w:sz="4" w:space="0" w:color="auto"/>
              <w:left w:val="nil"/>
              <w:bottom w:val="single" w:sz="4" w:space="0" w:color="auto"/>
              <w:right w:val="single" w:sz="4" w:space="0" w:color="auto"/>
            </w:tcBorders>
            <w:vAlign w:val="center"/>
          </w:tcPr>
          <w:p w14:paraId="0B7390C9" w14:textId="77777777" w:rsidR="00E97A74" w:rsidRPr="00105EC2" w:rsidRDefault="00E97A74" w:rsidP="00E97A74">
            <w:pPr>
              <w:spacing w:line="400" w:lineRule="exact"/>
              <w:ind w:leftChars="-202" w:left="-424" w:firstLine="480"/>
              <w:rPr>
                <w:color w:val="000000"/>
                <w:szCs w:val="21"/>
              </w:rPr>
            </w:pPr>
            <w:r w:rsidRPr="00105EC2">
              <w:rPr>
                <w:szCs w:val="21"/>
                <w:lang w:bidi="ar"/>
              </w:rPr>
              <w:t>线上教学资源学习情况</w:t>
            </w:r>
          </w:p>
        </w:tc>
        <w:tc>
          <w:tcPr>
            <w:tcW w:w="4395" w:type="dxa"/>
            <w:tcBorders>
              <w:top w:val="single" w:sz="4" w:space="0" w:color="auto"/>
              <w:left w:val="nil"/>
              <w:bottom w:val="single" w:sz="4" w:space="0" w:color="auto"/>
              <w:right w:val="single" w:sz="4" w:space="0" w:color="auto"/>
            </w:tcBorders>
            <w:vAlign w:val="center"/>
          </w:tcPr>
          <w:p w14:paraId="6B862B7C" w14:textId="77777777" w:rsidR="00E97A74" w:rsidRPr="00105EC2" w:rsidRDefault="00E97A74" w:rsidP="00E97A74">
            <w:pPr>
              <w:spacing w:line="400" w:lineRule="exact"/>
              <w:rPr>
                <w:color w:val="000000"/>
                <w:szCs w:val="21"/>
              </w:rPr>
            </w:pPr>
            <w:r w:rsidRPr="00105EC2">
              <w:rPr>
                <w:color w:val="000000"/>
                <w:szCs w:val="21"/>
              </w:rPr>
              <w:t>课程目标：</w:t>
            </w:r>
            <w:r w:rsidRPr="00105EC2">
              <w:rPr>
                <w:color w:val="000000"/>
                <w:szCs w:val="21"/>
              </w:rPr>
              <w:t>1</w:t>
            </w:r>
            <w:r w:rsidRPr="00105EC2">
              <w:rPr>
                <w:color w:val="000000"/>
                <w:szCs w:val="21"/>
              </w:rPr>
              <w:t>、</w:t>
            </w:r>
            <w:r w:rsidRPr="00105EC2">
              <w:rPr>
                <w:color w:val="000000"/>
                <w:szCs w:val="21"/>
              </w:rPr>
              <w:t>2</w:t>
            </w:r>
            <w:r w:rsidRPr="00105EC2">
              <w:rPr>
                <w:color w:val="000000"/>
                <w:szCs w:val="21"/>
              </w:rPr>
              <w:t>、</w:t>
            </w:r>
            <w:r w:rsidRPr="00105EC2">
              <w:rPr>
                <w:color w:val="000000"/>
                <w:szCs w:val="21"/>
              </w:rPr>
              <w:t>3</w:t>
            </w:r>
            <w:r w:rsidRPr="00105EC2">
              <w:rPr>
                <w:szCs w:val="21"/>
              </w:rPr>
              <w:t>（</w:t>
            </w:r>
            <w:r w:rsidRPr="00105EC2">
              <w:rPr>
                <w:b/>
                <w:bCs/>
                <w:szCs w:val="21"/>
              </w:rPr>
              <w:t>5</w:t>
            </w:r>
            <w:r w:rsidRPr="00105EC2">
              <w:rPr>
                <w:szCs w:val="21"/>
              </w:rPr>
              <w:t>分）</w:t>
            </w:r>
          </w:p>
        </w:tc>
      </w:tr>
      <w:tr w:rsidR="00E97A74" w:rsidRPr="00105EC2" w14:paraId="11B925C3" w14:textId="77777777" w:rsidTr="00E97A74">
        <w:trPr>
          <w:jc w:val="center"/>
        </w:trPr>
        <w:tc>
          <w:tcPr>
            <w:tcW w:w="2435" w:type="dxa"/>
            <w:vMerge/>
            <w:tcBorders>
              <w:left w:val="single" w:sz="4" w:space="0" w:color="auto"/>
              <w:right w:val="single" w:sz="4" w:space="0" w:color="auto"/>
            </w:tcBorders>
          </w:tcPr>
          <w:p w14:paraId="3260089F" w14:textId="77777777" w:rsidR="00E97A74" w:rsidRPr="00105EC2" w:rsidRDefault="00E97A74" w:rsidP="00E97A74">
            <w:pPr>
              <w:spacing w:line="400" w:lineRule="exact"/>
              <w:rPr>
                <w:rFonts w:eastAsiaTheme="minorEastAsia"/>
                <w:szCs w:val="21"/>
              </w:rPr>
            </w:pPr>
          </w:p>
        </w:tc>
        <w:tc>
          <w:tcPr>
            <w:tcW w:w="2409" w:type="dxa"/>
            <w:tcBorders>
              <w:top w:val="single" w:sz="4" w:space="0" w:color="auto"/>
              <w:left w:val="nil"/>
              <w:bottom w:val="single" w:sz="4" w:space="0" w:color="auto"/>
              <w:right w:val="single" w:sz="4" w:space="0" w:color="auto"/>
            </w:tcBorders>
          </w:tcPr>
          <w:p w14:paraId="29377828" w14:textId="77777777" w:rsidR="00E97A74" w:rsidRPr="00105EC2" w:rsidRDefault="00E97A74" w:rsidP="00E97A74">
            <w:pPr>
              <w:spacing w:line="400" w:lineRule="exact"/>
              <w:jc w:val="center"/>
              <w:rPr>
                <w:rFonts w:eastAsiaTheme="minorEastAsia"/>
                <w:szCs w:val="21"/>
              </w:rPr>
            </w:pPr>
            <w:r w:rsidRPr="00105EC2">
              <w:rPr>
                <w:rFonts w:eastAsiaTheme="minorEastAsia"/>
                <w:szCs w:val="21"/>
              </w:rPr>
              <w:t>作业一</w:t>
            </w:r>
          </w:p>
        </w:tc>
        <w:tc>
          <w:tcPr>
            <w:tcW w:w="4395" w:type="dxa"/>
            <w:tcBorders>
              <w:top w:val="single" w:sz="4" w:space="0" w:color="auto"/>
              <w:left w:val="nil"/>
              <w:bottom w:val="single" w:sz="4" w:space="0" w:color="auto"/>
              <w:right w:val="single" w:sz="4" w:space="0" w:color="auto"/>
            </w:tcBorders>
          </w:tcPr>
          <w:p w14:paraId="50095971" w14:textId="77777777" w:rsidR="00E97A74" w:rsidRPr="00105EC2" w:rsidRDefault="00E97A74" w:rsidP="00E97A74">
            <w:pPr>
              <w:spacing w:line="400" w:lineRule="exact"/>
              <w:rPr>
                <w:rFonts w:eastAsiaTheme="minorEastAsia"/>
                <w:color w:val="000000"/>
                <w:szCs w:val="21"/>
              </w:rPr>
            </w:pPr>
            <w:r w:rsidRPr="00105EC2">
              <w:rPr>
                <w:bCs/>
                <w:szCs w:val="21"/>
              </w:rPr>
              <w:t>课程目标</w:t>
            </w:r>
            <w:r w:rsidRPr="00105EC2">
              <w:rPr>
                <w:bCs/>
                <w:szCs w:val="21"/>
                <w:lang w:val="es-ES"/>
              </w:rPr>
              <w:t>1</w:t>
            </w:r>
            <w:r w:rsidRPr="00105EC2">
              <w:rPr>
                <w:bCs/>
                <w:szCs w:val="21"/>
              </w:rPr>
              <w:t>、</w:t>
            </w:r>
            <w:r w:rsidRPr="00105EC2">
              <w:rPr>
                <w:bCs/>
                <w:szCs w:val="21"/>
                <w:lang w:val="es-ES"/>
              </w:rPr>
              <w:t>2</w:t>
            </w:r>
            <w:r w:rsidRPr="00105EC2">
              <w:rPr>
                <w:szCs w:val="21"/>
              </w:rPr>
              <w:t>（</w:t>
            </w:r>
            <w:r w:rsidRPr="00105EC2">
              <w:rPr>
                <w:szCs w:val="21"/>
              </w:rPr>
              <w:t xml:space="preserve"> </w:t>
            </w:r>
            <w:r w:rsidRPr="00105EC2">
              <w:rPr>
                <w:bCs/>
                <w:szCs w:val="21"/>
              </w:rPr>
              <w:t>5</w:t>
            </w:r>
            <w:r w:rsidRPr="00105EC2">
              <w:rPr>
                <w:szCs w:val="21"/>
              </w:rPr>
              <w:t>分）</w:t>
            </w:r>
          </w:p>
        </w:tc>
      </w:tr>
      <w:tr w:rsidR="00E97A74" w:rsidRPr="00105EC2" w14:paraId="59F4C795" w14:textId="77777777" w:rsidTr="00E97A74">
        <w:trPr>
          <w:jc w:val="center"/>
        </w:trPr>
        <w:tc>
          <w:tcPr>
            <w:tcW w:w="2435" w:type="dxa"/>
            <w:vMerge/>
            <w:tcBorders>
              <w:left w:val="single" w:sz="4" w:space="0" w:color="auto"/>
              <w:right w:val="single" w:sz="4" w:space="0" w:color="auto"/>
            </w:tcBorders>
          </w:tcPr>
          <w:p w14:paraId="06EA57ED" w14:textId="77777777" w:rsidR="00E97A74" w:rsidRPr="00105EC2" w:rsidRDefault="00E97A74" w:rsidP="00E97A74">
            <w:pPr>
              <w:spacing w:line="400" w:lineRule="exact"/>
              <w:rPr>
                <w:rFonts w:eastAsiaTheme="minorEastAsia"/>
                <w:szCs w:val="21"/>
              </w:rPr>
            </w:pPr>
          </w:p>
        </w:tc>
        <w:tc>
          <w:tcPr>
            <w:tcW w:w="2409" w:type="dxa"/>
            <w:tcBorders>
              <w:top w:val="single" w:sz="4" w:space="0" w:color="auto"/>
              <w:left w:val="nil"/>
              <w:bottom w:val="single" w:sz="4" w:space="0" w:color="auto"/>
              <w:right w:val="single" w:sz="4" w:space="0" w:color="auto"/>
            </w:tcBorders>
            <w:hideMark/>
          </w:tcPr>
          <w:p w14:paraId="673BC768" w14:textId="77777777" w:rsidR="00E97A74" w:rsidRPr="00105EC2" w:rsidRDefault="00E97A74" w:rsidP="00E97A74">
            <w:pPr>
              <w:spacing w:line="400" w:lineRule="exact"/>
              <w:jc w:val="center"/>
              <w:rPr>
                <w:rFonts w:eastAsiaTheme="minorEastAsia"/>
                <w:szCs w:val="21"/>
              </w:rPr>
            </w:pPr>
            <w:r w:rsidRPr="00105EC2">
              <w:rPr>
                <w:rFonts w:eastAsiaTheme="minorEastAsia"/>
                <w:szCs w:val="21"/>
              </w:rPr>
              <w:t>作业二</w:t>
            </w:r>
          </w:p>
        </w:tc>
        <w:tc>
          <w:tcPr>
            <w:tcW w:w="4395" w:type="dxa"/>
            <w:tcBorders>
              <w:top w:val="single" w:sz="4" w:space="0" w:color="auto"/>
              <w:left w:val="nil"/>
              <w:bottom w:val="single" w:sz="4" w:space="0" w:color="auto"/>
              <w:right w:val="single" w:sz="4" w:space="0" w:color="auto"/>
            </w:tcBorders>
          </w:tcPr>
          <w:p w14:paraId="7B5DD657" w14:textId="77777777" w:rsidR="00E97A74" w:rsidRPr="00105EC2" w:rsidRDefault="00E97A74" w:rsidP="00E97A74">
            <w:pPr>
              <w:spacing w:line="400" w:lineRule="exact"/>
              <w:rPr>
                <w:rFonts w:eastAsiaTheme="minorEastAsia"/>
                <w:szCs w:val="21"/>
              </w:rPr>
            </w:pPr>
            <w:r w:rsidRPr="00105EC2">
              <w:rPr>
                <w:bCs/>
                <w:szCs w:val="21"/>
              </w:rPr>
              <w:t>课程目标</w:t>
            </w:r>
            <w:r w:rsidRPr="00105EC2">
              <w:rPr>
                <w:bCs/>
                <w:szCs w:val="21"/>
                <w:lang w:val="es-ES"/>
              </w:rPr>
              <w:t>3</w:t>
            </w:r>
            <w:r w:rsidRPr="00105EC2">
              <w:rPr>
                <w:bCs/>
                <w:szCs w:val="21"/>
              </w:rPr>
              <w:t>、</w:t>
            </w:r>
            <w:r w:rsidRPr="00105EC2">
              <w:rPr>
                <w:bCs/>
                <w:szCs w:val="21"/>
                <w:lang w:val="es-ES"/>
              </w:rPr>
              <w:t>4</w:t>
            </w:r>
            <w:r w:rsidRPr="00105EC2">
              <w:rPr>
                <w:szCs w:val="21"/>
              </w:rPr>
              <w:t>（</w:t>
            </w:r>
            <w:r w:rsidRPr="00105EC2">
              <w:rPr>
                <w:szCs w:val="21"/>
              </w:rPr>
              <w:t xml:space="preserve"> </w:t>
            </w:r>
            <w:r w:rsidRPr="00105EC2">
              <w:rPr>
                <w:bCs/>
                <w:szCs w:val="21"/>
              </w:rPr>
              <w:t>5</w:t>
            </w:r>
            <w:r w:rsidRPr="00105EC2">
              <w:rPr>
                <w:szCs w:val="21"/>
              </w:rPr>
              <w:t>分）</w:t>
            </w:r>
          </w:p>
        </w:tc>
      </w:tr>
      <w:tr w:rsidR="00E97A74" w:rsidRPr="00105EC2" w14:paraId="430D3197" w14:textId="77777777" w:rsidTr="00E97A74">
        <w:trPr>
          <w:jc w:val="center"/>
        </w:trPr>
        <w:tc>
          <w:tcPr>
            <w:tcW w:w="2435" w:type="dxa"/>
            <w:vMerge/>
            <w:tcBorders>
              <w:left w:val="single" w:sz="4" w:space="0" w:color="auto"/>
              <w:right w:val="single" w:sz="4" w:space="0" w:color="auto"/>
            </w:tcBorders>
          </w:tcPr>
          <w:p w14:paraId="1E998243" w14:textId="77777777" w:rsidR="00E97A74" w:rsidRPr="00105EC2" w:rsidRDefault="00E97A74" w:rsidP="00E97A74">
            <w:pPr>
              <w:spacing w:line="400" w:lineRule="exact"/>
              <w:rPr>
                <w:rFonts w:eastAsiaTheme="minorEastAsia"/>
                <w:szCs w:val="21"/>
              </w:rPr>
            </w:pPr>
          </w:p>
        </w:tc>
        <w:tc>
          <w:tcPr>
            <w:tcW w:w="2409" w:type="dxa"/>
            <w:tcBorders>
              <w:top w:val="single" w:sz="4" w:space="0" w:color="auto"/>
              <w:left w:val="nil"/>
              <w:bottom w:val="single" w:sz="4" w:space="0" w:color="auto"/>
              <w:right w:val="single" w:sz="4" w:space="0" w:color="auto"/>
            </w:tcBorders>
            <w:hideMark/>
          </w:tcPr>
          <w:p w14:paraId="022703BC" w14:textId="77777777" w:rsidR="00E97A74" w:rsidRPr="00105EC2" w:rsidRDefault="00E97A74" w:rsidP="00E97A74">
            <w:pPr>
              <w:spacing w:line="400" w:lineRule="exact"/>
              <w:jc w:val="center"/>
              <w:rPr>
                <w:rFonts w:eastAsiaTheme="minorEastAsia"/>
                <w:szCs w:val="21"/>
              </w:rPr>
            </w:pPr>
            <w:r w:rsidRPr="00105EC2">
              <w:rPr>
                <w:rFonts w:eastAsiaTheme="minorEastAsia"/>
                <w:szCs w:val="21"/>
              </w:rPr>
              <w:t>作业三</w:t>
            </w:r>
          </w:p>
        </w:tc>
        <w:tc>
          <w:tcPr>
            <w:tcW w:w="4395" w:type="dxa"/>
            <w:tcBorders>
              <w:top w:val="single" w:sz="4" w:space="0" w:color="auto"/>
              <w:left w:val="nil"/>
              <w:bottom w:val="single" w:sz="4" w:space="0" w:color="auto"/>
              <w:right w:val="single" w:sz="4" w:space="0" w:color="auto"/>
            </w:tcBorders>
          </w:tcPr>
          <w:p w14:paraId="2DC6EA09" w14:textId="77777777" w:rsidR="00E97A74" w:rsidRPr="00105EC2" w:rsidRDefault="00E97A74" w:rsidP="00E97A74">
            <w:pPr>
              <w:spacing w:line="400" w:lineRule="exact"/>
              <w:rPr>
                <w:rFonts w:eastAsiaTheme="minorEastAsia"/>
                <w:color w:val="000000"/>
                <w:szCs w:val="21"/>
              </w:rPr>
            </w:pPr>
            <w:r w:rsidRPr="00105EC2">
              <w:rPr>
                <w:bCs/>
                <w:szCs w:val="21"/>
              </w:rPr>
              <w:t>课程目标</w:t>
            </w:r>
            <w:r w:rsidRPr="00105EC2">
              <w:rPr>
                <w:bCs/>
                <w:szCs w:val="21"/>
                <w:lang w:val="es-ES"/>
              </w:rPr>
              <w:t>1</w:t>
            </w:r>
            <w:r w:rsidRPr="00105EC2">
              <w:rPr>
                <w:bCs/>
                <w:szCs w:val="21"/>
              </w:rPr>
              <w:t>、</w:t>
            </w:r>
            <w:r w:rsidRPr="00105EC2">
              <w:rPr>
                <w:bCs/>
                <w:szCs w:val="21"/>
                <w:lang w:val="es-ES"/>
              </w:rPr>
              <w:t>2</w:t>
            </w:r>
            <w:r w:rsidRPr="00105EC2">
              <w:rPr>
                <w:szCs w:val="21"/>
              </w:rPr>
              <w:t>（</w:t>
            </w:r>
            <w:r w:rsidRPr="00105EC2">
              <w:rPr>
                <w:szCs w:val="21"/>
              </w:rPr>
              <w:t xml:space="preserve"> </w:t>
            </w:r>
            <w:r w:rsidRPr="00105EC2">
              <w:rPr>
                <w:bCs/>
                <w:szCs w:val="21"/>
              </w:rPr>
              <w:t>5</w:t>
            </w:r>
            <w:r w:rsidRPr="00105EC2">
              <w:rPr>
                <w:szCs w:val="21"/>
              </w:rPr>
              <w:t>分）</w:t>
            </w:r>
          </w:p>
        </w:tc>
      </w:tr>
      <w:tr w:rsidR="00E97A74" w:rsidRPr="00105EC2" w14:paraId="3CFA7256" w14:textId="77777777" w:rsidTr="00E97A74">
        <w:trPr>
          <w:jc w:val="center"/>
        </w:trPr>
        <w:tc>
          <w:tcPr>
            <w:tcW w:w="2435" w:type="dxa"/>
            <w:vMerge/>
            <w:tcBorders>
              <w:left w:val="single" w:sz="4" w:space="0" w:color="auto"/>
              <w:right w:val="single" w:sz="4" w:space="0" w:color="auto"/>
            </w:tcBorders>
          </w:tcPr>
          <w:p w14:paraId="6C3441EC" w14:textId="77777777" w:rsidR="00E97A74" w:rsidRPr="00105EC2" w:rsidRDefault="00E97A74" w:rsidP="00E97A74">
            <w:pPr>
              <w:spacing w:line="400" w:lineRule="exact"/>
              <w:rPr>
                <w:rFonts w:eastAsiaTheme="minorEastAsia"/>
                <w:szCs w:val="21"/>
              </w:rPr>
            </w:pPr>
          </w:p>
        </w:tc>
        <w:tc>
          <w:tcPr>
            <w:tcW w:w="2409" w:type="dxa"/>
            <w:tcBorders>
              <w:top w:val="single" w:sz="4" w:space="0" w:color="auto"/>
              <w:left w:val="nil"/>
              <w:bottom w:val="single" w:sz="4" w:space="0" w:color="auto"/>
              <w:right w:val="single" w:sz="4" w:space="0" w:color="auto"/>
            </w:tcBorders>
            <w:hideMark/>
          </w:tcPr>
          <w:p w14:paraId="2BD1F34C" w14:textId="77777777" w:rsidR="00E97A74" w:rsidRPr="00105EC2" w:rsidRDefault="00E97A74" w:rsidP="00E97A74">
            <w:pPr>
              <w:spacing w:line="400" w:lineRule="exact"/>
              <w:jc w:val="center"/>
              <w:rPr>
                <w:rFonts w:eastAsiaTheme="minorEastAsia"/>
                <w:szCs w:val="21"/>
              </w:rPr>
            </w:pPr>
            <w:r w:rsidRPr="00105EC2">
              <w:rPr>
                <w:rFonts w:eastAsiaTheme="minorEastAsia"/>
                <w:szCs w:val="21"/>
              </w:rPr>
              <w:t>作业四</w:t>
            </w:r>
          </w:p>
        </w:tc>
        <w:tc>
          <w:tcPr>
            <w:tcW w:w="4395" w:type="dxa"/>
            <w:tcBorders>
              <w:top w:val="single" w:sz="4" w:space="0" w:color="auto"/>
              <w:left w:val="nil"/>
              <w:bottom w:val="single" w:sz="4" w:space="0" w:color="auto"/>
              <w:right w:val="single" w:sz="4" w:space="0" w:color="auto"/>
            </w:tcBorders>
          </w:tcPr>
          <w:p w14:paraId="306F6820" w14:textId="77777777" w:rsidR="00E97A74" w:rsidRPr="00105EC2" w:rsidRDefault="00E97A74" w:rsidP="00E97A74">
            <w:pPr>
              <w:spacing w:line="400" w:lineRule="exact"/>
              <w:rPr>
                <w:rFonts w:eastAsiaTheme="minorEastAsia"/>
                <w:szCs w:val="21"/>
              </w:rPr>
            </w:pPr>
            <w:r w:rsidRPr="00105EC2">
              <w:rPr>
                <w:bCs/>
                <w:szCs w:val="21"/>
              </w:rPr>
              <w:t>课程目标</w:t>
            </w:r>
            <w:r w:rsidRPr="00105EC2">
              <w:rPr>
                <w:bCs/>
                <w:szCs w:val="21"/>
                <w:lang w:val="es-ES"/>
              </w:rPr>
              <w:t>3</w:t>
            </w:r>
            <w:r w:rsidRPr="00105EC2">
              <w:rPr>
                <w:bCs/>
                <w:szCs w:val="21"/>
              </w:rPr>
              <w:t>、</w:t>
            </w:r>
            <w:r w:rsidRPr="00105EC2">
              <w:rPr>
                <w:bCs/>
                <w:szCs w:val="21"/>
                <w:lang w:val="es-ES"/>
              </w:rPr>
              <w:t>4</w:t>
            </w:r>
            <w:r w:rsidRPr="00105EC2">
              <w:rPr>
                <w:szCs w:val="21"/>
              </w:rPr>
              <w:t>（</w:t>
            </w:r>
            <w:r w:rsidRPr="00105EC2">
              <w:rPr>
                <w:szCs w:val="21"/>
              </w:rPr>
              <w:t xml:space="preserve"> </w:t>
            </w:r>
            <w:r w:rsidRPr="00105EC2">
              <w:rPr>
                <w:bCs/>
                <w:szCs w:val="21"/>
              </w:rPr>
              <w:t>5</w:t>
            </w:r>
            <w:r w:rsidRPr="00105EC2">
              <w:rPr>
                <w:szCs w:val="21"/>
              </w:rPr>
              <w:t>分）</w:t>
            </w:r>
          </w:p>
        </w:tc>
      </w:tr>
      <w:tr w:rsidR="00E97A74" w:rsidRPr="00105EC2" w14:paraId="6C0EFC93" w14:textId="77777777" w:rsidTr="00E97A74">
        <w:trPr>
          <w:jc w:val="center"/>
        </w:trPr>
        <w:tc>
          <w:tcPr>
            <w:tcW w:w="2435" w:type="dxa"/>
            <w:vMerge/>
            <w:tcBorders>
              <w:left w:val="single" w:sz="4" w:space="0" w:color="auto"/>
              <w:bottom w:val="single" w:sz="4" w:space="0" w:color="auto"/>
              <w:right w:val="single" w:sz="4" w:space="0" w:color="auto"/>
            </w:tcBorders>
            <w:hideMark/>
          </w:tcPr>
          <w:p w14:paraId="6F01177E" w14:textId="77777777" w:rsidR="00E97A74" w:rsidRPr="00105EC2" w:rsidRDefault="00E97A74" w:rsidP="00E97A74">
            <w:pPr>
              <w:spacing w:line="400" w:lineRule="exact"/>
              <w:rPr>
                <w:rFonts w:eastAsiaTheme="minorEastAsia"/>
                <w:szCs w:val="21"/>
              </w:rPr>
            </w:pPr>
          </w:p>
        </w:tc>
        <w:tc>
          <w:tcPr>
            <w:tcW w:w="2409" w:type="dxa"/>
            <w:tcBorders>
              <w:top w:val="single" w:sz="4" w:space="0" w:color="auto"/>
              <w:left w:val="nil"/>
              <w:bottom w:val="single" w:sz="4" w:space="0" w:color="auto"/>
              <w:right w:val="single" w:sz="4" w:space="0" w:color="auto"/>
            </w:tcBorders>
            <w:hideMark/>
          </w:tcPr>
          <w:p w14:paraId="17EF3D34" w14:textId="77777777" w:rsidR="00E97A74" w:rsidRPr="00105EC2" w:rsidRDefault="00E97A74" w:rsidP="00E97A74">
            <w:pPr>
              <w:spacing w:line="400" w:lineRule="exact"/>
              <w:jc w:val="center"/>
              <w:rPr>
                <w:rFonts w:eastAsiaTheme="minorEastAsia"/>
                <w:szCs w:val="21"/>
              </w:rPr>
            </w:pPr>
            <w:r w:rsidRPr="00105EC2">
              <w:rPr>
                <w:rFonts w:eastAsiaTheme="minorEastAsia"/>
                <w:szCs w:val="21"/>
              </w:rPr>
              <w:t>期中成绩</w:t>
            </w:r>
          </w:p>
        </w:tc>
        <w:tc>
          <w:tcPr>
            <w:tcW w:w="4395" w:type="dxa"/>
            <w:tcBorders>
              <w:top w:val="single" w:sz="4" w:space="0" w:color="auto"/>
              <w:left w:val="nil"/>
              <w:bottom w:val="single" w:sz="4" w:space="0" w:color="auto"/>
              <w:right w:val="single" w:sz="4" w:space="0" w:color="auto"/>
            </w:tcBorders>
          </w:tcPr>
          <w:p w14:paraId="500BB441" w14:textId="77777777" w:rsidR="00E97A74" w:rsidRPr="00105EC2" w:rsidRDefault="00E97A74" w:rsidP="00E97A74">
            <w:pPr>
              <w:spacing w:line="400" w:lineRule="exact"/>
              <w:rPr>
                <w:rFonts w:eastAsiaTheme="minorEastAsia"/>
                <w:szCs w:val="21"/>
              </w:rPr>
            </w:pPr>
            <w:r w:rsidRPr="00105EC2">
              <w:rPr>
                <w:bCs/>
                <w:szCs w:val="21"/>
              </w:rPr>
              <w:t>课程目标</w:t>
            </w:r>
            <w:r w:rsidRPr="00105EC2">
              <w:rPr>
                <w:bCs/>
                <w:szCs w:val="21"/>
                <w:lang w:val="es-ES"/>
              </w:rPr>
              <w:t>1</w:t>
            </w:r>
            <w:r w:rsidRPr="00105EC2">
              <w:rPr>
                <w:bCs/>
                <w:szCs w:val="21"/>
              </w:rPr>
              <w:t>、</w:t>
            </w:r>
            <w:r w:rsidRPr="00105EC2">
              <w:rPr>
                <w:bCs/>
                <w:szCs w:val="21"/>
                <w:lang w:val="es-ES"/>
              </w:rPr>
              <w:t>2</w:t>
            </w:r>
            <w:r w:rsidRPr="00105EC2">
              <w:rPr>
                <w:bCs/>
                <w:szCs w:val="21"/>
              </w:rPr>
              <w:t>、</w:t>
            </w:r>
            <w:r w:rsidRPr="00105EC2">
              <w:rPr>
                <w:bCs/>
                <w:szCs w:val="21"/>
                <w:lang w:val="es-ES"/>
              </w:rPr>
              <w:t>3</w:t>
            </w:r>
            <w:r w:rsidRPr="00105EC2">
              <w:rPr>
                <w:bCs/>
                <w:szCs w:val="21"/>
              </w:rPr>
              <w:t>、</w:t>
            </w:r>
            <w:r w:rsidRPr="00105EC2">
              <w:rPr>
                <w:bCs/>
                <w:szCs w:val="21"/>
                <w:lang w:val="es-ES"/>
              </w:rPr>
              <w:t>4</w:t>
            </w:r>
            <w:r w:rsidRPr="00105EC2">
              <w:rPr>
                <w:rFonts w:eastAsiaTheme="minorEastAsia"/>
                <w:szCs w:val="21"/>
              </w:rPr>
              <w:t>（</w:t>
            </w:r>
            <w:r w:rsidRPr="00105EC2">
              <w:rPr>
                <w:rFonts w:eastAsiaTheme="minorEastAsia"/>
                <w:szCs w:val="21"/>
              </w:rPr>
              <w:t>20</w:t>
            </w:r>
            <w:r w:rsidRPr="00105EC2">
              <w:rPr>
                <w:rFonts w:eastAsiaTheme="minorEastAsia"/>
                <w:szCs w:val="21"/>
              </w:rPr>
              <w:t>分）</w:t>
            </w:r>
          </w:p>
        </w:tc>
      </w:tr>
      <w:tr w:rsidR="00E97A74" w:rsidRPr="00105EC2" w14:paraId="39EE4CD4" w14:textId="77777777" w:rsidTr="00E97A74">
        <w:trPr>
          <w:jc w:val="center"/>
        </w:trPr>
        <w:tc>
          <w:tcPr>
            <w:tcW w:w="2435" w:type="dxa"/>
            <w:tcBorders>
              <w:top w:val="single" w:sz="4" w:space="0" w:color="auto"/>
              <w:left w:val="single" w:sz="4" w:space="0" w:color="auto"/>
              <w:bottom w:val="single" w:sz="4" w:space="0" w:color="auto"/>
              <w:right w:val="single" w:sz="4" w:space="0" w:color="auto"/>
            </w:tcBorders>
            <w:hideMark/>
          </w:tcPr>
          <w:p w14:paraId="15FC80E0" w14:textId="77777777" w:rsidR="00E97A74" w:rsidRPr="00105EC2" w:rsidRDefault="00E97A74" w:rsidP="00E97A74">
            <w:pPr>
              <w:spacing w:line="400" w:lineRule="exact"/>
              <w:jc w:val="center"/>
              <w:rPr>
                <w:szCs w:val="21"/>
              </w:rPr>
            </w:pPr>
            <w:r w:rsidRPr="00105EC2">
              <w:rPr>
                <w:szCs w:val="21"/>
              </w:rPr>
              <w:t>终结性考核（满分</w:t>
            </w:r>
            <w:r w:rsidRPr="00105EC2">
              <w:rPr>
                <w:szCs w:val="21"/>
              </w:rPr>
              <w:t>100</w:t>
            </w:r>
            <w:r w:rsidRPr="00105EC2">
              <w:rPr>
                <w:szCs w:val="21"/>
              </w:rPr>
              <w:t>分，占</w:t>
            </w:r>
            <w:r w:rsidRPr="00105EC2">
              <w:rPr>
                <w:szCs w:val="21"/>
              </w:rPr>
              <w:t>50%</w:t>
            </w:r>
            <w:r w:rsidRPr="00105EC2">
              <w:rPr>
                <w:szCs w:val="21"/>
              </w:rPr>
              <w:t>）</w:t>
            </w:r>
          </w:p>
        </w:tc>
        <w:tc>
          <w:tcPr>
            <w:tcW w:w="2409" w:type="dxa"/>
            <w:tcBorders>
              <w:top w:val="single" w:sz="4" w:space="0" w:color="auto"/>
              <w:left w:val="nil"/>
              <w:bottom w:val="single" w:sz="4" w:space="0" w:color="auto"/>
              <w:right w:val="single" w:sz="4" w:space="0" w:color="auto"/>
            </w:tcBorders>
            <w:hideMark/>
          </w:tcPr>
          <w:p w14:paraId="12E8D364" w14:textId="77777777" w:rsidR="00E97A74" w:rsidRPr="00105EC2" w:rsidRDefault="00E97A74" w:rsidP="00E97A74">
            <w:pPr>
              <w:spacing w:line="400" w:lineRule="exact"/>
              <w:jc w:val="center"/>
              <w:rPr>
                <w:rFonts w:eastAsiaTheme="minorEastAsia"/>
                <w:szCs w:val="21"/>
              </w:rPr>
            </w:pPr>
            <w:r w:rsidRPr="00105EC2">
              <w:rPr>
                <w:rFonts w:eastAsiaTheme="minorEastAsia"/>
                <w:szCs w:val="21"/>
              </w:rPr>
              <w:t>期末考试</w:t>
            </w:r>
          </w:p>
        </w:tc>
        <w:tc>
          <w:tcPr>
            <w:tcW w:w="4395" w:type="dxa"/>
            <w:tcBorders>
              <w:top w:val="single" w:sz="4" w:space="0" w:color="auto"/>
              <w:left w:val="nil"/>
              <w:bottom w:val="single" w:sz="4" w:space="0" w:color="auto"/>
              <w:right w:val="single" w:sz="4" w:space="0" w:color="auto"/>
            </w:tcBorders>
          </w:tcPr>
          <w:p w14:paraId="090257C8" w14:textId="77777777" w:rsidR="00E97A74" w:rsidRPr="00105EC2" w:rsidRDefault="00E97A74" w:rsidP="00E97A74">
            <w:pPr>
              <w:spacing w:line="400" w:lineRule="exact"/>
              <w:rPr>
                <w:rFonts w:eastAsiaTheme="minorEastAsia"/>
                <w:szCs w:val="21"/>
              </w:rPr>
            </w:pPr>
            <w:r w:rsidRPr="00105EC2">
              <w:rPr>
                <w:bCs/>
                <w:szCs w:val="21"/>
              </w:rPr>
              <w:t>课程目标</w:t>
            </w:r>
            <w:r w:rsidRPr="00105EC2">
              <w:rPr>
                <w:bCs/>
                <w:szCs w:val="21"/>
                <w:lang w:val="es-ES"/>
              </w:rPr>
              <w:t>1</w:t>
            </w:r>
            <w:r w:rsidRPr="00105EC2">
              <w:rPr>
                <w:bCs/>
                <w:szCs w:val="21"/>
              </w:rPr>
              <w:t>、</w:t>
            </w:r>
            <w:r w:rsidRPr="00105EC2">
              <w:rPr>
                <w:bCs/>
                <w:szCs w:val="21"/>
                <w:lang w:val="es-ES"/>
              </w:rPr>
              <w:t>2</w:t>
            </w:r>
            <w:r w:rsidRPr="00105EC2">
              <w:rPr>
                <w:bCs/>
                <w:szCs w:val="21"/>
              </w:rPr>
              <w:t>、</w:t>
            </w:r>
            <w:r w:rsidRPr="00105EC2">
              <w:rPr>
                <w:bCs/>
                <w:szCs w:val="21"/>
                <w:lang w:val="es-ES"/>
              </w:rPr>
              <w:t>3</w:t>
            </w:r>
            <w:r w:rsidRPr="00105EC2">
              <w:rPr>
                <w:bCs/>
                <w:szCs w:val="21"/>
              </w:rPr>
              <w:t>、</w:t>
            </w:r>
            <w:r w:rsidRPr="00105EC2">
              <w:rPr>
                <w:bCs/>
                <w:szCs w:val="21"/>
                <w:lang w:val="es-ES"/>
              </w:rPr>
              <w:t>4</w:t>
            </w:r>
            <w:r w:rsidRPr="00105EC2">
              <w:rPr>
                <w:rFonts w:eastAsiaTheme="minorEastAsia"/>
                <w:szCs w:val="21"/>
              </w:rPr>
              <w:t>（</w:t>
            </w:r>
            <w:r w:rsidRPr="00105EC2">
              <w:rPr>
                <w:rFonts w:eastAsiaTheme="minorEastAsia"/>
                <w:szCs w:val="21"/>
              </w:rPr>
              <w:t>50</w:t>
            </w:r>
            <w:r w:rsidRPr="00105EC2">
              <w:rPr>
                <w:rFonts w:eastAsiaTheme="minorEastAsia"/>
                <w:szCs w:val="21"/>
              </w:rPr>
              <w:t>分）</w:t>
            </w:r>
          </w:p>
        </w:tc>
      </w:tr>
    </w:tbl>
    <w:p w14:paraId="06062B33" w14:textId="77777777" w:rsidR="00E97A74" w:rsidRDefault="00E97A74" w:rsidP="00E97A74">
      <w:pPr>
        <w:adjustRightInd w:val="0"/>
        <w:snapToGrid w:val="0"/>
        <w:spacing w:beforeLines="50" w:before="156" w:afterLines="50" w:after="156"/>
        <w:rPr>
          <w:b/>
          <w:color w:val="000000"/>
          <w:szCs w:val="21"/>
        </w:rPr>
      </w:pPr>
    </w:p>
    <w:p w14:paraId="35B3F043" w14:textId="77777777" w:rsidR="00E97A74" w:rsidRPr="00832362" w:rsidRDefault="00E97A74" w:rsidP="00E97A74">
      <w:pPr>
        <w:pStyle w:val="Default"/>
        <w:snapToGrid w:val="0"/>
        <w:spacing w:beforeLines="50" w:before="156" w:afterLines="50" w:after="156"/>
        <w:rPr>
          <w:rFonts w:ascii="Times New Roman" w:hAnsi="Times New Roman" w:hint="default"/>
          <w:bCs/>
          <w:szCs w:val="24"/>
        </w:rPr>
      </w:pPr>
      <w:r>
        <w:rPr>
          <w:rFonts w:ascii="Times New Roman" w:hAnsi="Times New Roman"/>
          <w:bCs/>
          <w:szCs w:val="24"/>
        </w:rPr>
        <w:t>七</w:t>
      </w:r>
      <w:r w:rsidRPr="00832362">
        <w:rPr>
          <w:rFonts w:ascii="Times New Roman" w:hAnsi="Times New Roman" w:hint="default"/>
          <w:bCs/>
          <w:szCs w:val="24"/>
        </w:rPr>
        <w:t>、主要环节考核标准</w:t>
      </w:r>
    </w:p>
    <w:p w14:paraId="5314FEAC" w14:textId="77777777" w:rsidR="00E97A74" w:rsidRPr="00105EC2" w:rsidRDefault="00E97A74" w:rsidP="005A227F">
      <w:pPr>
        <w:numPr>
          <w:ilvl w:val="0"/>
          <w:numId w:val="48"/>
        </w:numPr>
        <w:adjustRightInd w:val="0"/>
        <w:snapToGrid w:val="0"/>
        <w:spacing w:line="400" w:lineRule="exact"/>
        <w:rPr>
          <w:kern w:val="0"/>
          <w:szCs w:val="21"/>
        </w:rPr>
      </w:pPr>
      <w:r w:rsidRPr="00105EC2">
        <w:rPr>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E97A74" w:rsidRPr="00105EC2" w14:paraId="74A8A45E" w14:textId="77777777" w:rsidTr="00E97A74">
        <w:trPr>
          <w:trHeight w:val="425"/>
        </w:trPr>
        <w:tc>
          <w:tcPr>
            <w:tcW w:w="5000" w:type="pct"/>
            <w:gridSpan w:val="5"/>
            <w:vAlign w:val="center"/>
          </w:tcPr>
          <w:p w14:paraId="677AFF7F" w14:textId="77777777" w:rsidR="00E97A74" w:rsidRPr="00105EC2" w:rsidRDefault="00E97A74" w:rsidP="00E97A74">
            <w:pPr>
              <w:pStyle w:val="afb"/>
              <w:spacing w:line="400" w:lineRule="exact"/>
              <w:ind w:left="107" w:hangingChars="51" w:hanging="107"/>
              <w:jc w:val="center"/>
              <w:rPr>
                <w:rFonts w:ascii="Times New Roman" w:hAnsi="Times New Roman"/>
                <w:sz w:val="21"/>
                <w:szCs w:val="21"/>
              </w:rPr>
            </w:pPr>
            <w:r w:rsidRPr="00105EC2">
              <w:rPr>
                <w:rFonts w:ascii="Times New Roman" w:hAnsi="Times New Roman"/>
                <w:sz w:val="21"/>
                <w:szCs w:val="21"/>
              </w:rPr>
              <w:t>考核评价标准</w:t>
            </w:r>
          </w:p>
        </w:tc>
      </w:tr>
      <w:tr w:rsidR="00E97A74" w:rsidRPr="00105EC2" w14:paraId="43CF5CB1" w14:textId="77777777" w:rsidTr="00E97A74">
        <w:trPr>
          <w:trHeight w:val="425"/>
        </w:trPr>
        <w:tc>
          <w:tcPr>
            <w:tcW w:w="1068" w:type="pct"/>
            <w:vAlign w:val="center"/>
          </w:tcPr>
          <w:p w14:paraId="04B6A64F" w14:textId="77777777" w:rsidR="00E97A74" w:rsidRPr="00105EC2" w:rsidRDefault="00E97A74" w:rsidP="00E97A74">
            <w:pPr>
              <w:pStyle w:val="afb"/>
              <w:adjustRightInd w:val="0"/>
              <w:snapToGrid w:val="0"/>
              <w:spacing w:line="400" w:lineRule="exact"/>
              <w:jc w:val="center"/>
              <w:rPr>
                <w:rFonts w:ascii="Times New Roman" w:hAnsi="Times New Roman"/>
                <w:sz w:val="21"/>
                <w:szCs w:val="21"/>
              </w:rPr>
            </w:pPr>
            <w:r w:rsidRPr="00105EC2">
              <w:rPr>
                <w:rFonts w:ascii="Times New Roman" w:hAnsi="Times New Roman"/>
                <w:sz w:val="21"/>
                <w:szCs w:val="21"/>
              </w:rPr>
              <w:t>90-100</w:t>
            </w:r>
          </w:p>
        </w:tc>
        <w:tc>
          <w:tcPr>
            <w:tcW w:w="981" w:type="pct"/>
            <w:vAlign w:val="center"/>
          </w:tcPr>
          <w:p w14:paraId="6E16D76C" w14:textId="77777777" w:rsidR="00E97A74" w:rsidRPr="00105EC2" w:rsidRDefault="00E97A74" w:rsidP="00E97A74">
            <w:pPr>
              <w:pStyle w:val="afb"/>
              <w:adjustRightInd w:val="0"/>
              <w:snapToGrid w:val="0"/>
              <w:spacing w:line="400" w:lineRule="exact"/>
              <w:jc w:val="center"/>
              <w:rPr>
                <w:rFonts w:ascii="Times New Roman" w:hAnsi="Times New Roman"/>
                <w:sz w:val="21"/>
                <w:szCs w:val="21"/>
              </w:rPr>
            </w:pPr>
            <w:r w:rsidRPr="00105EC2">
              <w:rPr>
                <w:rFonts w:ascii="Times New Roman" w:hAnsi="Times New Roman"/>
                <w:sz w:val="21"/>
                <w:szCs w:val="21"/>
              </w:rPr>
              <w:t>80-89</w:t>
            </w:r>
          </w:p>
        </w:tc>
        <w:tc>
          <w:tcPr>
            <w:tcW w:w="982" w:type="pct"/>
            <w:vAlign w:val="center"/>
          </w:tcPr>
          <w:p w14:paraId="7D53494F" w14:textId="77777777" w:rsidR="00E97A74" w:rsidRPr="00105EC2" w:rsidRDefault="00E97A74" w:rsidP="00E97A74">
            <w:pPr>
              <w:pStyle w:val="afb"/>
              <w:adjustRightInd w:val="0"/>
              <w:snapToGrid w:val="0"/>
              <w:spacing w:line="400" w:lineRule="exact"/>
              <w:jc w:val="center"/>
              <w:rPr>
                <w:rFonts w:ascii="Times New Roman" w:hAnsi="Times New Roman"/>
                <w:sz w:val="21"/>
                <w:szCs w:val="21"/>
              </w:rPr>
            </w:pPr>
            <w:r w:rsidRPr="00105EC2">
              <w:rPr>
                <w:rFonts w:ascii="Times New Roman" w:hAnsi="Times New Roman"/>
                <w:sz w:val="21"/>
                <w:szCs w:val="21"/>
              </w:rPr>
              <w:t>70-79</w:t>
            </w:r>
          </w:p>
        </w:tc>
        <w:tc>
          <w:tcPr>
            <w:tcW w:w="982" w:type="pct"/>
            <w:vAlign w:val="center"/>
          </w:tcPr>
          <w:p w14:paraId="7F305E4C" w14:textId="77777777" w:rsidR="00E97A74" w:rsidRPr="00105EC2" w:rsidRDefault="00E97A74" w:rsidP="00E97A74">
            <w:pPr>
              <w:pStyle w:val="afb"/>
              <w:adjustRightInd w:val="0"/>
              <w:snapToGrid w:val="0"/>
              <w:spacing w:line="400" w:lineRule="exact"/>
              <w:jc w:val="center"/>
              <w:rPr>
                <w:rFonts w:ascii="Times New Roman" w:hAnsi="Times New Roman"/>
                <w:sz w:val="21"/>
                <w:szCs w:val="21"/>
              </w:rPr>
            </w:pPr>
            <w:r w:rsidRPr="00105EC2">
              <w:rPr>
                <w:rFonts w:ascii="Times New Roman" w:hAnsi="Times New Roman"/>
                <w:sz w:val="21"/>
                <w:szCs w:val="21"/>
              </w:rPr>
              <w:t>60-69</w:t>
            </w:r>
          </w:p>
        </w:tc>
        <w:tc>
          <w:tcPr>
            <w:tcW w:w="987" w:type="pct"/>
            <w:vAlign w:val="center"/>
          </w:tcPr>
          <w:p w14:paraId="7D9E7A86" w14:textId="77777777" w:rsidR="00E97A74" w:rsidRPr="00105EC2" w:rsidRDefault="00E97A74" w:rsidP="00E97A74">
            <w:pPr>
              <w:pStyle w:val="afb"/>
              <w:adjustRightInd w:val="0"/>
              <w:snapToGrid w:val="0"/>
              <w:spacing w:line="400" w:lineRule="exact"/>
              <w:jc w:val="center"/>
              <w:rPr>
                <w:rFonts w:ascii="Times New Roman" w:hAnsi="Times New Roman"/>
                <w:sz w:val="21"/>
                <w:szCs w:val="21"/>
              </w:rPr>
            </w:pPr>
            <w:r w:rsidRPr="00105EC2">
              <w:rPr>
                <w:rFonts w:ascii="Times New Roman" w:hAnsi="Times New Roman"/>
                <w:sz w:val="21"/>
                <w:szCs w:val="21"/>
              </w:rPr>
              <w:t>60</w:t>
            </w:r>
            <w:r w:rsidRPr="00105EC2">
              <w:rPr>
                <w:rFonts w:ascii="Times New Roman" w:hAnsi="Times New Roman"/>
                <w:sz w:val="21"/>
                <w:szCs w:val="21"/>
              </w:rPr>
              <w:t>以下</w:t>
            </w:r>
          </w:p>
        </w:tc>
      </w:tr>
      <w:tr w:rsidR="00E97A74" w:rsidRPr="00105EC2" w14:paraId="3F75E237" w14:textId="77777777" w:rsidTr="00E97A74">
        <w:trPr>
          <w:trHeight w:val="1690"/>
        </w:trPr>
        <w:tc>
          <w:tcPr>
            <w:tcW w:w="1068" w:type="pct"/>
          </w:tcPr>
          <w:p w14:paraId="0523CF71" w14:textId="77777777" w:rsidR="00E97A74" w:rsidRPr="00105EC2" w:rsidRDefault="00E97A74" w:rsidP="00E97A74">
            <w:pPr>
              <w:widowControl/>
              <w:adjustRightInd w:val="0"/>
              <w:snapToGrid w:val="0"/>
              <w:spacing w:line="400" w:lineRule="exact"/>
              <w:jc w:val="left"/>
              <w:rPr>
                <w:kern w:val="0"/>
                <w:szCs w:val="21"/>
                <w:lang w:bidi="ar"/>
              </w:rPr>
            </w:pPr>
            <w:r w:rsidRPr="00105EC2">
              <w:rPr>
                <w:kern w:val="0"/>
                <w:szCs w:val="21"/>
                <w:lang w:bidi="ar"/>
              </w:rPr>
              <w:t>出勤率达到</w:t>
            </w:r>
            <w:r w:rsidRPr="00105EC2">
              <w:rPr>
                <w:kern w:val="0"/>
                <w:szCs w:val="21"/>
                <w:lang w:bidi="ar"/>
              </w:rPr>
              <w:t>100%</w:t>
            </w:r>
            <w:r w:rsidRPr="00105EC2">
              <w:rPr>
                <w:kern w:val="0"/>
                <w:szCs w:val="21"/>
                <w:lang w:bidi="ar"/>
              </w:rPr>
              <w:t>，无无故请假或旷课。课堂互动频率高，每堂课均回答问题且正确率高。</w:t>
            </w:r>
          </w:p>
        </w:tc>
        <w:tc>
          <w:tcPr>
            <w:tcW w:w="981" w:type="pct"/>
          </w:tcPr>
          <w:p w14:paraId="49D9CD0F" w14:textId="77777777" w:rsidR="00E97A74" w:rsidRPr="00105EC2" w:rsidRDefault="00E97A74" w:rsidP="00E97A74">
            <w:pPr>
              <w:widowControl/>
              <w:adjustRightInd w:val="0"/>
              <w:snapToGrid w:val="0"/>
              <w:spacing w:line="400" w:lineRule="exact"/>
              <w:jc w:val="left"/>
              <w:rPr>
                <w:kern w:val="0"/>
                <w:szCs w:val="21"/>
                <w:lang w:bidi="ar"/>
              </w:rPr>
            </w:pPr>
            <w:r w:rsidRPr="00105EC2">
              <w:rPr>
                <w:kern w:val="0"/>
                <w:szCs w:val="21"/>
                <w:lang w:bidi="ar"/>
              </w:rPr>
              <w:t>出勤率达到</w:t>
            </w:r>
            <w:r w:rsidRPr="00105EC2">
              <w:rPr>
                <w:kern w:val="0"/>
                <w:szCs w:val="21"/>
                <w:lang w:bidi="ar"/>
              </w:rPr>
              <w:t>95%</w:t>
            </w:r>
            <w:r w:rsidRPr="00105EC2">
              <w:rPr>
                <w:kern w:val="0"/>
                <w:szCs w:val="21"/>
                <w:lang w:bidi="ar"/>
              </w:rPr>
              <w:t>，无无故请假或旷课。课堂互动频率较高，每堂课均回答问题且正确率较高。</w:t>
            </w:r>
          </w:p>
        </w:tc>
        <w:tc>
          <w:tcPr>
            <w:tcW w:w="982" w:type="pct"/>
          </w:tcPr>
          <w:p w14:paraId="439C9C54" w14:textId="77777777" w:rsidR="00E97A74" w:rsidRPr="00105EC2" w:rsidRDefault="00E97A74" w:rsidP="00E97A74">
            <w:pPr>
              <w:widowControl/>
              <w:adjustRightInd w:val="0"/>
              <w:snapToGrid w:val="0"/>
              <w:spacing w:line="400" w:lineRule="exact"/>
              <w:jc w:val="left"/>
              <w:rPr>
                <w:kern w:val="0"/>
                <w:szCs w:val="21"/>
                <w:lang w:bidi="ar"/>
              </w:rPr>
            </w:pPr>
            <w:r w:rsidRPr="00105EC2">
              <w:rPr>
                <w:kern w:val="0"/>
                <w:szCs w:val="21"/>
                <w:lang w:bidi="ar"/>
              </w:rPr>
              <w:t>出勤率达到</w:t>
            </w:r>
            <w:r w:rsidRPr="00105EC2">
              <w:rPr>
                <w:kern w:val="0"/>
                <w:szCs w:val="21"/>
                <w:lang w:bidi="ar"/>
              </w:rPr>
              <w:t>80%</w:t>
            </w:r>
            <w:r w:rsidRPr="00105EC2">
              <w:rPr>
                <w:kern w:val="0"/>
                <w:szCs w:val="21"/>
                <w:lang w:bidi="ar"/>
              </w:rPr>
              <w:t>，无无故旷课。课堂互动频率较高，每堂课回答问题正确率良好。</w:t>
            </w:r>
          </w:p>
        </w:tc>
        <w:tc>
          <w:tcPr>
            <w:tcW w:w="982" w:type="pct"/>
          </w:tcPr>
          <w:p w14:paraId="6A262139" w14:textId="77777777" w:rsidR="00E97A74" w:rsidRPr="00105EC2" w:rsidRDefault="00E97A74" w:rsidP="00E97A74">
            <w:pPr>
              <w:widowControl/>
              <w:adjustRightInd w:val="0"/>
              <w:snapToGrid w:val="0"/>
              <w:spacing w:line="400" w:lineRule="exact"/>
              <w:jc w:val="left"/>
              <w:rPr>
                <w:kern w:val="0"/>
                <w:szCs w:val="21"/>
                <w:lang w:bidi="ar"/>
              </w:rPr>
            </w:pPr>
            <w:r w:rsidRPr="00105EC2">
              <w:rPr>
                <w:kern w:val="0"/>
                <w:szCs w:val="21"/>
                <w:lang w:bidi="ar"/>
              </w:rPr>
              <w:t>出勤率达到</w:t>
            </w:r>
            <w:r w:rsidRPr="00105EC2">
              <w:rPr>
                <w:kern w:val="0"/>
                <w:szCs w:val="21"/>
                <w:lang w:bidi="ar"/>
              </w:rPr>
              <w:t>70%</w:t>
            </w:r>
            <w:r w:rsidRPr="00105EC2">
              <w:rPr>
                <w:kern w:val="0"/>
                <w:szCs w:val="21"/>
                <w:lang w:bidi="ar"/>
              </w:rPr>
              <w:t>，无无故旷课。课堂互动频率合格。</w:t>
            </w:r>
          </w:p>
        </w:tc>
        <w:tc>
          <w:tcPr>
            <w:tcW w:w="987" w:type="pct"/>
          </w:tcPr>
          <w:p w14:paraId="53D57853" w14:textId="77777777" w:rsidR="00E97A74" w:rsidRPr="00105EC2" w:rsidRDefault="00E97A74" w:rsidP="00E97A74">
            <w:pPr>
              <w:widowControl/>
              <w:adjustRightInd w:val="0"/>
              <w:snapToGrid w:val="0"/>
              <w:spacing w:line="400" w:lineRule="exact"/>
              <w:jc w:val="left"/>
              <w:rPr>
                <w:kern w:val="0"/>
                <w:szCs w:val="21"/>
                <w:lang w:bidi="ar"/>
              </w:rPr>
            </w:pPr>
            <w:r w:rsidRPr="00105EC2">
              <w:rPr>
                <w:kern w:val="0"/>
                <w:szCs w:val="21"/>
                <w:lang w:bidi="ar"/>
              </w:rPr>
              <w:t>出勤率未达到</w:t>
            </w:r>
            <w:r w:rsidRPr="00105EC2">
              <w:rPr>
                <w:kern w:val="0"/>
                <w:szCs w:val="21"/>
                <w:lang w:bidi="ar"/>
              </w:rPr>
              <w:t>66%</w:t>
            </w:r>
            <w:r w:rsidRPr="00105EC2">
              <w:rPr>
                <w:kern w:val="0"/>
                <w:szCs w:val="21"/>
                <w:lang w:bidi="ar"/>
              </w:rPr>
              <w:t>（</w:t>
            </w:r>
            <w:r w:rsidRPr="00105EC2">
              <w:rPr>
                <w:kern w:val="0"/>
                <w:szCs w:val="21"/>
                <w:lang w:bidi="ar"/>
              </w:rPr>
              <w:t>2/3</w:t>
            </w:r>
            <w:r w:rsidRPr="00105EC2">
              <w:rPr>
                <w:kern w:val="0"/>
                <w:szCs w:val="21"/>
                <w:lang w:bidi="ar"/>
              </w:rPr>
              <w:t>），无故旷课达到三分之一。课堂互动频率低，无法每堂课回答问题。</w:t>
            </w:r>
            <w:r w:rsidRPr="00105EC2">
              <w:rPr>
                <w:kern w:val="0"/>
                <w:szCs w:val="21"/>
                <w:lang w:bidi="ar"/>
              </w:rPr>
              <w:t xml:space="preserve"> </w:t>
            </w:r>
          </w:p>
        </w:tc>
      </w:tr>
    </w:tbl>
    <w:p w14:paraId="28743E8F" w14:textId="77777777" w:rsidR="00E97A74" w:rsidRPr="00105EC2" w:rsidRDefault="00E97A74" w:rsidP="00E97A74">
      <w:pPr>
        <w:pStyle w:val="Default"/>
        <w:rPr>
          <w:rFonts w:ascii="Times New Roman" w:eastAsia="宋体" w:hAnsi="Times New Roman" w:hint="default"/>
          <w:color w:val="auto"/>
          <w:sz w:val="21"/>
          <w:szCs w:val="21"/>
        </w:rPr>
      </w:pPr>
      <w:r w:rsidRPr="00105EC2">
        <w:rPr>
          <w:rFonts w:ascii="Times New Roman" w:eastAsia="宋体" w:hAnsi="Times New Roman" w:hint="default"/>
          <w:color w:val="auto"/>
          <w:sz w:val="21"/>
          <w:szCs w:val="21"/>
        </w:rPr>
        <w:t>2.</w:t>
      </w:r>
      <w:r w:rsidRPr="00105EC2">
        <w:rPr>
          <w:rFonts w:ascii="Times New Roman" w:eastAsia="宋体" w:hAnsi="Times New Roman" w:hint="default"/>
          <w:color w:val="auto"/>
          <w:sz w:val="21"/>
          <w:szCs w:val="21"/>
        </w:rPr>
        <w:t>支撑课程目标的考核环节评价标准（作业考核评价标准）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37"/>
        <w:gridCol w:w="1488"/>
        <w:gridCol w:w="1390"/>
        <w:gridCol w:w="1395"/>
        <w:gridCol w:w="1218"/>
      </w:tblGrid>
      <w:tr w:rsidR="00E97A74" w:rsidRPr="00105EC2" w14:paraId="0021872D" w14:textId="77777777" w:rsidTr="00E97A74">
        <w:trPr>
          <w:trHeight w:val="425"/>
        </w:trPr>
        <w:tc>
          <w:tcPr>
            <w:tcW w:w="839" w:type="pct"/>
            <w:vMerge w:val="restart"/>
            <w:vAlign w:val="center"/>
          </w:tcPr>
          <w:p w14:paraId="0E90C0FB" w14:textId="77777777" w:rsidR="00E97A74" w:rsidRPr="00105EC2" w:rsidRDefault="00E97A74" w:rsidP="00E97A74">
            <w:pPr>
              <w:pStyle w:val="afb"/>
              <w:spacing w:line="400" w:lineRule="exact"/>
              <w:ind w:left="107" w:hangingChars="51" w:hanging="107"/>
              <w:jc w:val="center"/>
              <w:rPr>
                <w:rFonts w:ascii="Times New Roman" w:hAnsi="Times New Roman"/>
                <w:sz w:val="21"/>
                <w:szCs w:val="21"/>
              </w:rPr>
            </w:pPr>
            <w:r w:rsidRPr="00105EC2">
              <w:rPr>
                <w:rFonts w:ascii="Times New Roman" w:hAnsi="Times New Roman"/>
                <w:sz w:val="21"/>
                <w:szCs w:val="21"/>
              </w:rPr>
              <w:t>支撑的课程目标</w:t>
            </w:r>
          </w:p>
        </w:tc>
        <w:tc>
          <w:tcPr>
            <w:tcW w:w="4161" w:type="pct"/>
            <w:gridSpan w:val="5"/>
            <w:vAlign w:val="center"/>
          </w:tcPr>
          <w:p w14:paraId="6248062B" w14:textId="77777777" w:rsidR="00E97A74" w:rsidRPr="00105EC2" w:rsidRDefault="00E97A74" w:rsidP="00E97A74">
            <w:pPr>
              <w:pStyle w:val="afb"/>
              <w:spacing w:line="400" w:lineRule="exact"/>
              <w:ind w:left="107" w:hangingChars="51" w:hanging="107"/>
              <w:jc w:val="center"/>
              <w:rPr>
                <w:rFonts w:ascii="Times New Roman" w:hAnsi="Times New Roman"/>
                <w:sz w:val="21"/>
                <w:szCs w:val="21"/>
              </w:rPr>
            </w:pPr>
            <w:r w:rsidRPr="00105EC2">
              <w:rPr>
                <w:rFonts w:ascii="Times New Roman" w:hAnsi="Times New Roman"/>
                <w:sz w:val="21"/>
                <w:szCs w:val="21"/>
              </w:rPr>
              <w:t>考核评价标准</w:t>
            </w:r>
          </w:p>
        </w:tc>
      </w:tr>
      <w:tr w:rsidR="00E97A74" w:rsidRPr="00105EC2" w14:paraId="4F906583" w14:textId="77777777" w:rsidTr="00E97A74">
        <w:trPr>
          <w:trHeight w:val="425"/>
        </w:trPr>
        <w:tc>
          <w:tcPr>
            <w:tcW w:w="839" w:type="pct"/>
            <w:vMerge/>
            <w:vAlign w:val="center"/>
          </w:tcPr>
          <w:p w14:paraId="214B7DE0" w14:textId="77777777" w:rsidR="00E97A74" w:rsidRPr="00105EC2" w:rsidRDefault="00E97A74" w:rsidP="00E97A74">
            <w:pPr>
              <w:pStyle w:val="afb"/>
              <w:adjustRightInd w:val="0"/>
              <w:snapToGrid w:val="0"/>
              <w:spacing w:line="400" w:lineRule="exact"/>
              <w:jc w:val="center"/>
              <w:rPr>
                <w:rFonts w:ascii="Times New Roman" w:hAnsi="Times New Roman"/>
                <w:sz w:val="21"/>
                <w:szCs w:val="21"/>
              </w:rPr>
            </w:pPr>
          </w:p>
        </w:tc>
        <w:tc>
          <w:tcPr>
            <w:tcW w:w="910" w:type="pct"/>
            <w:vAlign w:val="center"/>
          </w:tcPr>
          <w:p w14:paraId="6828BA83" w14:textId="77777777" w:rsidR="00E97A74" w:rsidRPr="00105EC2" w:rsidRDefault="00E97A74" w:rsidP="00E97A74">
            <w:pPr>
              <w:pStyle w:val="afb"/>
              <w:adjustRightInd w:val="0"/>
              <w:snapToGrid w:val="0"/>
              <w:spacing w:line="400" w:lineRule="exact"/>
              <w:jc w:val="center"/>
              <w:rPr>
                <w:rFonts w:ascii="Times New Roman" w:hAnsi="Times New Roman"/>
                <w:sz w:val="21"/>
                <w:szCs w:val="21"/>
              </w:rPr>
            </w:pPr>
            <w:r w:rsidRPr="00105EC2">
              <w:rPr>
                <w:rFonts w:ascii="Times New Roman" w:hAnsi="Times New Roman"/>
                <w:sz w:val="21"/>
                <w:szCs w:val="21"/>
              </w:rPr>
              <w:t>90-100</w:t>
            </w:r>
          </w:p>
        </w:tc>
        <w:tc>
          <w:tcPr>
            <w:tcW w:w="881" w:type="pct"/>
            <w:vAlign w:val="center"/>
          </w:tcPr>
          <w:p w14:paraId="7D882E65" w14:textId="77777777" w:rsidR="00E97A74" w:rsidRPr="00105EC2" w:rsidRDefault="00E97A74" w:rsidP="00E97A74">
            <w:pPr>
              <w:pStyle w:val="afb"/>
              <w:adjustRightInd w:val="0"/>
              <w:snapToGrid w:val="0"/>
              <w:spacing w:line="400" w:lineRule="exact"/>
              <w:jc w:val="center"/>
              <w:rPr>
                <w:rFonts w:ascii="Times New Roman" w:hAnsi="Times New Roman"/>
                <w:sz w:val="21"/>
                <w:szCs w:val="21"/>
              </w:rPr>
            </w:pPr>
            <w:r w:rsidRPr="00105EC2">
              <w:rPr>
                <w:rFonts w:ascii="Times New Roman" w:hAnsi="Times New Roman"/>
                <w:sz w:val="21"/>
                <w:szCs w:val="21"/>
              </w:rPr>
              <w:t>80-89</w:t>
            </w:r>
          </w:p>
        </w:tc>
        <w:tc>
          <w:tcPr>
            <w:tcW w:w="823" w:type="pct"/>
            <w:vAlign w:val="center"/>
          </w:tcPr>
          <w:p w14:paraId="6C68CDBA" w14:textId="77777777" w:rsidR="00E97A74" w:rsidRPr="00105EC2" w:rsidRDefault="00E97A74" w:rsidP="00E97A74">
            <w:pPr>
              <w:pStyle w:val="afb"/>
              <w:adjustRightInd w:val="0"/>
              <w:snapToGrid w:val="0"/>
              <w:spacing w:line="400" w:lineRule="exact"/>
              <w:jc w:val="center"/>
              <w:rPr>
                <w:rFonts w:ascii="Times New Roman" w:hAnsi="Times New Roman"/>
                <w:sz w:val="21"/>
                <w:szCs w:val="21"/>
              </w:rPr>
            </w:pPr>
            <w:r w:rsidRPr="00105EC2">
              <w:rPr>
                <w:rFonts w:ascii="Times New Roman" w:hAnsi="Times New Roman"/>
                <w:sz w:val="21"/>
                <w:szCs w:val="21"/>
              </w:rPr>
              <w:t>70-79</w:t>
            </w:r>
          </w:p>
        </w:tc>
        <w:tc>
          <w:tcPr>
            <w:tcW w:w="826" w:type="pct"/>
            <w:vAlign w:val="center"/>
          </w:tcPr>
          <w:p w14:paraId="0BA94E49" w14:textId="77777777" w:rsidR="00E97A74" w:rsidRPr="00105EC2" w:rsidRDefault="00E97A74" w:rsidP="00E97A74">
            <w:pPr>
              <w:pStyle w:val="afb"/>
              <w:adjustRightInd w:val="0"/>
              <w:snapToGrid w:val="0"/>
              <w:spacing w:line="400" w:lineRule="exact"/>
              <w:jc w:val="center"/>
              <w:rPr>
                <w:rFonts w:ascii="Times New Roman" w:hAnsi="Times New Roman"/>
                <w:sz w:val="21"/>
                <w:szCs w:val="21"/>
              </w:rPr>
            </w:pPr>
            <w:r w:rsidRPr="00105EC2">
              <w:rPr>
                <w:rFonts w:ascii="Times New Roman" w:hAnsi="Times New Roman"/>
                <w:sz w:val="21"/>
                <w:szCs w:val="21"/>
              </w:rPr>
              <w:t>60-69</w:t>
            </w:r>
          </w:p>
        </w:tc>
        <w:tc>
          <w:tcPr>
            <w:tcW w:w="721" w:type="pct"/>
            <w:vAlign w:val="center"/>
          </w:tcPr>
          <w:p w14:paraId="792D07C7" w14:textId="77777777" w:rsidR="00E97A74" w:rsidRPr="00105EC2" w:rsidRDefault="00E97A74" w:rsidP="00E97A74">
            <w:pPr>
              <w:pStyle w:val="afb"/>
              <w:adjustRightInd w:val="0"/>
              <w:snapToGrid w:val="0"/>
              <w:spacing w:line="400" w:lineRule="exact"/>
              <w:jc w:val="center"/>
              <w:rPr>
                <w:rFonts w:ascii="Times New Roman" w:hAnsi="Times New Roman"/>
                <w:sz w:val="21"/>
                <w:szCs w:val="21"/>
              </w:rPr>
            </w:pPr>
            <w:r w:rsidRPr="00105EC2">
              <w:rPr>
                <w:rFonts w:ascii="Times New Roman" w:hAnsi="Times New Roman"/>
                <w:sz w:val="21"/>
                <w:szCs w:val="21"/>
              </w:rPr>
              <w:t>60</w:t>
            </w:r>
            <w:r w:rsidRPr="00105EC2">
              <w:rPr>
                <w:rFonts w:ascii="Times New Roman" w:hAnsi="Times New Roman"/>
                <w:sz w:val="21"/>
                <w:szCs w:val="21"/>
              </w:rPr>
              <w:t>以下</w:t>
            </w:r>
          </w:p>
        </w:tc>
      </w:tr>
      <w:tr w:rsidR="00E97A74" w:rsidRPr="00105EC2" w14:paraId="43A7536D" w14:textId="77777777" w:rsidTr="00E97A74">
        <w:trPr>
          <w:trHeight w:val="935"/>
        </w:trPr>
        <w:tc>
          <w:tcPr>
            <w:tcW w:w="839" w:type="pct"/>
          </w:tcPr>
          <w:p w14:paraId="7193351E" w14:textId="77777777" w:rsidR="00E97A74" w:rsidRPr="00105EC2" w:rsidRDefault="00E97A74" w:rsidP="00E97A74">
            <w:pPr>
              <w:widowControl/>
              <w:adjustRightInd w:val="0"/>
              <w:snapToGrid w:val="0"/>
              <w:spacing w:line="400" w:lineRule="exact"/>
              <w:jc w:val="left"/>
              <w:rPr>
                <w:kern w:val="0"/>
                <w:szCs w:val="21"/>
                <w:lang w:bidi="ar"/>
              </w:rPr>
            </w:pPr>
            <w:r w:rsidRPr="00105EC2">
              <w:rPr>
                <w:kern w:val="0"/>
                <w:szCs w:val="21"/>
                <w:lang w:bidi="ar"/>
              </w:rPr>
              <w:t>课程目标</w:t>
            </w:r>
            <w:r w:rsidRPr="00105EC2">
              <w:rPr>
                <w:kern w:val="0"/>
                <w:szCs w:val="21"/>
                <w:lang w:bidi="ar"/>
              </w:rPr>
              <w:t>1</w:t>
            </w:r>
            <w:r w:rsidRPr="00105EC2">
              <w:rPr>
                <w:kern w:val="0"/>
                <w:szCs w:val="21"/>
                <w:lang w:bidi="ar"/>
              </w:rPr>
              <w:t>、</w:t>
            </w:r>
            <w:r w:rsidRPr="00105EC2">
              <w:rPr>
                <w:kern w:val="0"/>
                <w:szCs w:val="21"/>
                <w:lang w:bidi="ar"/>
              </w:rPr>
              <w:t>2</w:t>
            </w:r>
            <w:r w:rsidRPr="00105EC2">
              <w:rPr>
                <w:kern w:val="0"/>
                <w:szCs w:val="21"/>
                <w:lang w:bidi="ar"/>
              </w:rPr>
              <w:t>、</w:t>
            </w:r>
            <w:r w:rsidRPr="00105EC2">
              <w:rPr>
                <w:kern w:val="0"/>
                <w:szCs w:val="21"/>
                <w:lang w:bidi="ar"/>
              </w:rPr>
              <w:t>3</w:t>
            </w:r>
          </w:p>
        </w:tc>
        <w:tc>
          <w:tcPr>
            <w:tcW w:w="910" w:type="pct"/>
          </w:tcPr>
          <w:p w14:paraId="3769BAA2" w14:textId="77777777" w:rsidR="00E97A74" w:rsidRPr="00105EC2" w:rsidRDefault="00E97A74" w:rsidP="00E97A74">
            <w:pPr>
              <w:widowControl/>
              <w:adjustRightInd w:val="0"/>
              <w:snapToGrid w:val="0"/>
              <w:spacing w:line="400" w:lineRule="exact"/>
              <w:jc w:val="left"/>
              <w:rPr>
                <w:rFonts w:eastAsiaTheme="minorEastAsia"/>
                <w:kern w:val="0"/>
                <w:szCs w:val="21"/>
                <w:lang w:bidi="ar"/>
              </w:rPr>
            </w:pPr>
            <w:r w:rsidRPr="00105EC2">
              <w:rPr>
                <w:rFonts w:eastAsiaTheme="minorEastAsia"/>
                <w:kern w:val="0"/>
                <w:szCs w:val="21"/>
                <w:lang w:bidi="ar"/>
              </w:rPr>
              <w:t>作业在词汇，语法，句法，表达方面完成度达到</w:t>
            </w:r>
            <w:r w:rsidRPr="00105EC2">
              <w:rPr>
                <w:rFonts w:eastAsiaTheme="minorEastAsia"/>
                <w:kern w:val="0"/>
                <w:szCs w:val="21"/>
                <w:lang w:bidi="ar"/>
              </w:rPr>
              <w:t xml:space="preserve">90% </w:t>
            </w:r>
            <w:r w:rsidRPr="00105EC2">
              <w:rPr>
                <w:rFonts w:eastAsiaTheme="minorEastAsia"/>
                <w:kern w:val="0"/>
                <w:szCs w:val="21"/>
                <w:lang w:bidi="ar"/>
              </w:rPr>
              <w:t>以上。</w:t>
            </w:r>
          </w:p>
        </w:tc>
        <w:tc>
          <w:tcPr>
            <w:tcW w:w="881" w:type="pct"/>
          </w:tcPr>
          <w:p w14:paraId="6E29A0B5" w14:textId="77777777" w:rsidR="00E97A74" w:rsidRPr="00105EC2" w:rsidRDefault="00E97A74" w:rsidP="00E97A74">
            <w:pPr>
              <w:widowControl/>
              <w:adjustRightInd w:val="0"/>
              <w:snapToGrid w:val="0"/>
              <w:spacing w:line="400" w:lineRule="exact"/>
              <w:jc w:val="left"/>
              <w:rPr>
                <w:rFonts w:eastAsiaTheme="minorEastAsia"/>
                <w:kern w:val="0"/>
                <w:szCs w:val="21"/>
                <w:lang w:bidi="ar"/>
              </w:rPr>
            </w:pPr>
            <w:r w:rsidRPr="00105EC2">
              <w:rPr>
                <w:rFonts w:eastAsiaTheme="minorEastAsia"/>
                <w:kern w:val="0"/>
                <w:szCs w:val="21"/>
                <w:lang w:bidi="ar"/>
              </w:rPr>
              <w:t>作业在词汇，语法，句法，表达方面完成度达到</w:t>
            </w:r>
            <w:r w:rsidRPr="00105EC2">
              <w:rPr>
                <w:rFonts w:eastAsiaTheme="minorEastAsia"/>
                <w:kern w:val="0"/>
                <w:szCs w:val="21"/>
                <w:lang w:bidi="ar"/>
              </w:rPr>
              <w:t xml:space="preserve">80% </w:t>
            </w:r>
            <w:r w:rsidRPr="00105EC2">
              <w:rPr>
                <w:rFonts w:eastAsiaTheme="minorEastAsia"/>
                <w:kern w:val="0"/>
                <w:szCs w:val="21"/>
                <w:lang w:bidi="ar"/>
              </w:rPr>
              <w:t>以上。</w:t>
            </w:r>
          </w:p>
        </w:tc>
        <w:tc>
          <w:tcPr>
            <w:tcW w:w="823" w:type="pct"/>
          </w:tcPr>
          <w:p w14:paraId="4E072103" w14:textId="77777777" w:rsidR="00E97A74" w:rsidRPr="00105EC2" w:rsidRDefault="00E97A74" w:rsidP="00E97A74">
            <w:pPr>
              <w:widowControl/>
              <w:adjustRightInd w:val="0"/>
              <w:snapToGrid w:val="0"/>
              <w:spacing w:line="400" w:lineRule="exact"/>
              <w:jc w:val="left"/>
              <w:rPr>
                <w:rFonts w:eastAsiaTheme="minorEastAsia"/>
                <w:kern w:val="0"/>
                <w:szCs w:val="21"/>
                <w:lang w:bidi="ar"/>
              </w:rPr>
            </w:pPr>
            <w:r w:rsidRPr="00105EC2">
              <w:rPr>
                <w:rFonts w:eastAsiaTheme="minorEastAsia"/>
                <w:kern w:val="0"/>
                <w:szCs w:val="21"/>
                <w:lang w:bidi="ar"/>
              </w:rPr>
              <w:t>作业在词汇，语法，句法，表达方面完成度达到</w:t>
            </w:r>
            <w:r w:rsidRPr="00105EC2">
              <w:rPr>
                <w:rFonts w:eastAsiaTheme="minorEastAsia"/>
                <w:kern w:val="0"/>
                <w:szCs w:val="21"/>
                <w:lang w:bidi="ar"/>
              </w:rPr>
              <w:t xml:space="preserve">70% </w:t>
            </w:r>
            <w:r w:rsidRPr="00105EC2">
              <w:rPr>
                <w:rFonts w:eastAsiaTheme="minorEastAsia"/>
                <w:kern w:val="0"/>
                <w:szCs w:val="21"/>
                <w:lang w:bidi="ar"/>
              </w:rPr>
              <w:t>以上。</w:t>
            </w:r>
          </w:p>
        </w:tc>
        <w:tc>
          <w:tcPr>
            <w:tcW w:w="826" w:type="pct"/>
          </w:tcPr>
          <w:p w14:paraId="028A413E" w14:textId="77777777" w:rsidR="00E97A74" w:rsidRPr="00105EC2" w:rsidRDefault="00E97A74" w:rsidP="00E97A74">
            <w:pPr>
              <w:widowControl/>
              <w:adjustRightInd w:val="0"/>
              <w:snapToGrid w:val="0"/>
              <w:spacing w:line="400" w:lineRule="exact"/>
              <w:jc w:val="left"/>
              <w:rPr>
                <w:rFonts w:eastAsiaTheme="minorEastAsia"/>
                <w:kern w:val="0"/>
                <w:szCs w:val="21"/>
                <w:lang w:bidi="ar"/>
              </w:rPr>
            </w:pPr>
            <w:r w:rsidRPr="00105EC2">
              <w:rPr>
                <w:rFonts w:eastAsiaTheme="minorEastAsia"/>
                <w:kern w:val="0"/>
                <w:szCs w:val="21"/>
                <w:lang w:bidi="ar"/>
              </w:rPr>
              <w:t>作业在词汇，语法，句法，表达方面完成度达到</w:t>
            </w:r>
            <w:r w:rsidRPr="00105EC2">
              <w:rPr>
                <w:rFonts w:eastAsiaTheme="minorEastAsia"/>
                <w:kern w:val="0"/>
                <w:szCs w:val="21"/>
                <w:lang w:bidi="ar"/>
              </w:rPr>
              <w:t xml:space="preserve">60% </w:t>
            </w:r>
            <w:r w:rsidRPr="00105EC2">
              <w:rPr>
                <w:rFonts w:eastAsiaTheme="minorEastAsia"/>
                <w:kern w:val="0"/>
                <w:szCs w:val="21"/>
                <w:lang w:bidi="ar"/>
              </w:rPr>
              <w:t>以上。</w:t>
            </w:r>
          </w:p>
        </w:tc>
        <w:tc>
          <w:tcPr>
            <w:tcW w:w="721" w:type="pct"/>
          </w:tcPr>
          <w:p w14:paraId="0CF59023" w14:textId="77777777" w:rsidR="00E97A74" w:rsidRPr="00105EC2" w:rsidRDefault="00E97A74" w:rsidP="00E97A74">
            <w:pPr>
              <w:widowControl/>
              <w:adjustRightInd w:val="0"/>
              <w:snapToGrid w:val="0"/>
              <w:spacing w:line="400" w:lineRule="exact"/>
              <w:jc w:val="left"/>
              <w:rPr>
                <w:rFonts w:eastAsiaTheme="minorEastAsia"/>
                <w:kern w:val="0"/>
                <w:szCs w:val="21"/>
                <w:lang w:bidi="ar"/>
              </w:rPr>
            </w:pPr>
            <w:r w:rsidRPr="00105EC2">
              <w:rPr>
                <w:rFonts w:eastAsiaTheme="minorEastAsia"/>
                <w:kern w:val="0"/>
                <w:szCs w:val="21"/>
                <w:lang w:bidi="ar"/>
              </w:rPr>
              <w:t>无法完成作业：在词汇，语法，句法，表达方面完成度在</w:t>
            </w:r>
            <w:r w:rsidRPr="00105EC2">
              <w:rPr>
                <w:rFonts w:eastAsiaTheme="minorEastAsia"/>
                <w:kern w:val="0"/>
                <w:szCs w:val="21"/>
                <w:lang w:bidi="ar"/>
              </w:rPr>
              <w:t xml:space="preserve">50% </w:t>
            </w:r>
            <w:r w:rsidRPr="00105EC2">
              <w:rPr>
                <w:rFonts w:eastAsiaTheme="minorEastAsia"/>
                <w:kern w:val="0"/>
                <w:szCs w:val="21"/>
                <w:lang w:bidi="ar"/>
              </w:rPr>
              <w:t>以下。</w:t>
            </w:r>
          </w:p>
        </w:tc>
      </w:tr>
    </w:tbl>
    <w:p w14:paraId="05385CBA" w14:textId="77777777" w:rsidR="00E97A74" w:rsidRPr="00105EC2" w:rsidRDefault="00E97A74" w:rsidP="00E97A74">
      <w:pPr>
        <w:spacing w:line="440" w:lineRule="exact"/>
        <w:ind w:firstLineChars="200" w:firstLine="420"/>
        <w:rPr>
          <w:rFonts w:eastAsiaTheme="minorEastAsia"/>
          <w:szCs w:val="21"/>
        </w:rPr>
      </w:pPr>
    </w:p>
    <w:p w14:paraId="5E49F17C" w14:textId="77777777" w:rsidR="00E97A74" w:rsidRPr="00262308" w:rsidRDefault="00E97A74" w:rsidP="00E97A74">
      <w:pPr>
        <w:pStyle w:val="zw"/>
        <w:spacing w:before="163"/>
        <w:ind w:firstLineChars="0" w:firstLine="0"/>
        <w:rPr>
          <w:rFonts w:ascii="宋体" w:eastAsia="宋体" w:hAnsi="宋体"/>
          <w:b/>
          <w:szCs w:val="21"/>
        </w:rPr>
      </w:pPr>
      <w:r w:rsidRPr="00262308">
        <w:rPr>
          <w:rFonts w:ascii="宋体" w:eastAsia="宋体" w:hAnsi="宋体" w:hint="eastAsia"/>
          <w:b/>
          <w:szCs w:val="21"/>
        </w:rPr>
        <w:t>八、</w:t>
      </w:r>
      <w:r w:rsidRPr="00262308">
        <w:rPr>
          <w:rFonts w:ascii="宋体" w:eastAsia="宋体" w:hAnsi="宋体" w:hint="eastAsia"/>
          <w:b/>
          <w:bCs/>
          <w:kern w:val="0"/>
          <w:szCs w:val="24"/>
        </w:rPr>
        <w:t>课程思政元素融入设计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619"/>
        <w:gridCol w:w="4108"/>
        <w:gridCol w:w="1497"/>
      </w:tblGrid>
      <w:tr w:rsidR="00E97A74" w14:paraId="35049533" w14:textId="77777777" w:rsidTr="00E97A74">
        <w:trPr>
          <w:cantSplit/>
          <w:jc w:val="center"/>
        </w:trPr>
        <w:tc>
          <w:tcPr>
            <w:tcW w:w="646" w:type="pct"/>
            <w:tcBorders>
              <w:top w:val="single" w:sz="4" w:space="0" w:color="auto"/>
              <w:left w:val="single" w:sz="4" w:space="0" w:color="auto"/>
              <w:bottom w:val="single" w:sz="4" w:space="0" w:color="auto"/>
              <w:right w:val="single" w:sz="4" w:space="0" w:color="auto"/>
            </w:tcBorders>
            <w:vAlign w:val="center"/>
            <w:hideMark/>
          </w:tcPr>
          <w:p w14:paraId="55C1F870" w14:textId="77777777" w:rsidR="00E97A74" w:rsidRPr="00262308" w:rsidRDefault="00E97A74" w:rsidP="00E97A74">
            <w:pPr>
              <w:adjustRightInd w:val="0"/>
              <w:snapToGrid w:val="0"/>
              <w:spacing w:beforeLines="50" w:before="156" w:line="400" w:lineRule="exact"/>
              <w:jc w:val="center"/>
              <w:rPr>
                <w:kern w:val="0"/>
                <w:szCs w:val="21"/>
              </w:rPr>
            </w:pPr>
            <w:r w:rsidRPr="00262308">
              <w:rPr>
                <w:kern w:val="0"/>
                <w:szCs w:val="21"/>
              </w:rPr>
              <w:t>章</w:t>
            </w:r>
          </w:p>
        </w:tc>
        <w:tc>
          <w:tcPr>
            <w:tcW w:w="976" w:type="pct"/>
            <w:tcBorders>
              <w:top w:val="single" w:sz="4" w:space="0" w:color="auto"/>
              <w:left w:val="single" w:sz="4" w:space="0" w:color="auto"/>
              <w:bottom w:val="single" w:sz="4" w:space="0" w:color="auto"/>
              <w:right w:val="single" w:sz="4" w:space="0" w:color="auto"/>
            </w:tcBorders>
            <w:vAlign w:val="center"/>
            <w:hideMark/>
          </w:tcPr>
          <w:p w14:paraId="0D64CB17" w14:textId="77777777" w:rsidR="00E97A74" w:rsidRPr="00262308" w:rsidRDefault="00E97A74" w:rsidP="00E97A74">
            <w:pPr>
              <w:adjustRightInd w:val="0"/>
              <w:snapToGrid w:val="0"/>
              <w:spacing w:beforeLines="50" w:before="156" w:line="400" w:lineRule="exact"/>
              <w:jc w:val="center"/>
              <w:rPr>
                <w:kern w:val="0"/>
                <w:szCs w:val="21"/>
              </w:rPr>
            </w:pPr>
            <w:r w:rsidRPr="00262308">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vAlign w:val="center"/>
            <w:hideMark/>
          </w:tcPr>
          <w:p w14:paraId="6ECFE222" w14:textId="77777777" w:rsidR="00E97A74" w:rsidRDefault="00E97A74" w:rsidP="00E97A74">
            <w:pPr>
              <w:adjustRightInd w:val="0"/>
              <w:snapToGrid w:val="0"/>
              <w:spacing w:beforeLines="50" w:before="156" w:line="400" w:lineRule="exact"/>
              <w:jc w:val="center"/>
              <w:rPr>
                <w:rFonts w:ascii="宋体" w:hAnsi="宋体"/>
                <w:kern w:val="0"/>
                <w:szCs w:val="21"/>
              </w:rPr>
            </w:pPr>
            <w:r>
              <w:rPr>
                <w:rFonts w:ascii="宋体" w:hAnsi="宋体" w:hint="eastAsia"/>
                <w:kern w:val="0"/>
                <w:szCs w:val="21"/>
              </w:rPr>
              <w:t>课程思政元素融入设计</w:t>
            </w:r>
          </w:p>
        </w:tc>
        <w:tc>
          <w:tcPr>
            <w:tcW w:w="902" w:type="pct"/>
            <w:tcBorders>
              <w:top w:val="single" w:sz="4" w:space="0" w:color="auto"/>
              <w:left w:val="single" w:sz="4" w:space="0" w:color="auto"/>
              <w:bottom w:val="single" w:sz="4" w:space="0" w:color="auto"/>
              <w:right w:val="single" w:sz="4" w:space="0" w:color="auto"/>
            </w:tcBorders>
            <w:vAlign w:val="center"/>
            <w:hideMark/>
          </w:tcPr>
          <w:p w14:paraId="382315B5" w14:textId="77777777" w:rsidR="00E97A74" w:rsidRDefault="00E97A74" w:rsidP="00E97A74">
            <w:pPr>
              <w:adjustRightInd w:val="0"/>
              <w:snapToGrid w:val="0"/>
              <w:spacing w:beforeLines="50" w:before="156" w:line="400" w:lineRule="exact"/>
              <w:jc w:val="center"/>
              <w:rPr>
                <w:rFonts w:ascii="宋体" w:hAnsi="宋体"/>
                <w:kern w:val="0"/>
                <w:szCs w:val="21"/>
              </w:rPr>
            </w:pPr>
            <w:r>
              <w:rPr>
                <w:rFonts w:ascii="宋体" w:hAnsi="宋体" w:hint="eastAsia"/>
                <w:kern w:val="0"/>
                <w:szCs w:val="21"/>
              </w:rPr>
              <w:t>德育目标</w:t>
            </w:r>
          </w:p>
        </w:tc>
      </w:tr>
      <w:tr w:rsidR="00E97A74" w14:paraId="22B3E276" w14:textId="77777777" w:rsidTr="00E97A74">
        <w:trPr>
          <w:cantSplit/>
          <w:trHeight w:val="2026"/>
          <w:jc w:val="center"/>
        </w:trPr>
        <w:tc>
          <w:tcPr>
            <w:tcW w:w="646" w:type="pct"/>
            <w:tcBorders>
              <w:top w:val="single" w:sz="4" w:space="0" w:color="auto"/>
              <w:left w:val="single" w:sz="4" w:space="0" w:color="auto"/>
              <w:bottom w:val="single" w:sz="4" w:space="0" w:color="auto"/>
              <w:right w:val="single" w:sz="4" w:space="0" w:color="auto"/>
            </w:tcBorders>
            <w:vAlign w:val="center"/>
            <w:hideMark/>
          </w:tcPr>
          <w:p w14:paraId="0BDC9435" w14:textId="77777777" w:rsidR="00E97A74" w:rsidRPr="00262308" w:rsidRDefault="00E97A74" w:rsidP="00E97A74">
            <w:pPr>
              <w:adjustRightInd w:val="0"/>
              <w:snapToGrid w:val="0"/>
              <w:spacing w:line="400" w:lineRule="exact"/>
              <w:jc w:val="left"/>
              <w:rPr>
                <w:kern w:val="0"/>
                <w:szCs w:val="21"/>
              </w:rPr>
            </w:pPr>
            <w:r w:rsidRPr="00262308">
              <w:rPr>
                <w:rFonts w:eastAsiaTheme="minorEastAsia"/>
                <w:szCs w:val="21"/>
              </w:rPr>
              <w:t>Unidad 1</w:t>
            </w:r>
          </w:p>
        </w:tc>
        <w:tc>
          <w:tcPr>
            <w:tcW w:w="976" w:type="pct"/>
            <w:tcBorders>
              <w:top w:val="single" w:sz="4" w:space="0" w:color="auto"/>
              <w:left w:val="single" w:sz="4" w:space="0" w:color="auto"/>
              <w:bottom w:val="single" w:sz="4" w:space="0" w:color="auto"/>
              <w:right w:val="single" w:sz="4" w:space="0" w:color="auto"/>
            </w:tcBorders>
            <w:vAlign w:val="center"/>
            <w:hideMark/>
          </w:tcPr>
          <w:p w14:paraId="282E5E17" w14:textId="77777777" w:rsidR="00E97A74" w:rsidRPr="00262308" w:rsidRDefault="00E97A74" w:rsidP="00E97A74">
            <w:pPr>
              <w:adjustRightInd w:val="0"/>
              <w:snapToGrid w:val="0"/>
              <w:spacing w:line="400" w:lineRule="exact"/>
              <w:jc w:val="center"/>
              <w:rPr>
                <w:kern w:val="0"/>
                <w:szCs w:val="21"/>
                <w:lang w:val="es-ES"/>
              </w:rPr>
            </w:pPr>
            <w:r w:rsidRPr="00262308">
              <w:rPr>
                <w:rFonts w:eastAsiaTheme="minorEastAsia"/>
                <w:szCs w:val="21"/>
                <w:lang w:val="es-ES"/>
              </w:rPr>
              <w:t>Aprendiendo modales en el supermercado</w:t>
            </w:r>
          </w:p>
        </w:tc>
        <w:tc>
          <w:tcPr>
            <w:tcW w:w="2476" w:type="pct"/>
            <w:tcBorders>
              <w:top w:val="single" w:sz="4" w:space="0" w:color="auto"/>
              <w:left w:val="single" w:sz="4" w:space="0" w:color="auto"/>
              <w:bottom w:val="single" w:sz="4" w:space="0" w:color="auto"/>
              <w:right w:val="single" w:sz="4" w:space="0" w:color="auto"/>
            </w:tcBorders>
            <w:vAlign w:val="center"/>
            <w:hideMark/>
          </w:tcPr>
          <w:p w14:paraId="15DC71F9" w14:textId="77777777" w:rsidR="00E97A74" w:rsidRDefault="00E97A74" w:rsidP="00E97A74">
            <w:pPr>
              <w:adjustRightInd w:val="0"/>
              <w:snapToGrid w:val="0"/>
              <w:spacing w:beforeLines="50" w:before="156" w:afterLines="50" w:after="156" w:line="400" w:lineRule="exact"/>
              <w:rPr>
                <w:rFonts w:ascii="宋体" w:hAnsi="宋体" w:cs="宋体"/>
                <w:kern w:val="0"/>
                <w:szCs w:val="21"/>
              </w:rPr>
            </w:pPr>
            <w:r>
              <w:rPr>
                <w:rFonts w:ascii="宋体" w:hAnsi="宋体" w:cs="宋体" w:hint="eastAsia"/>
                <w:kern w:val="0"/>
                <w:szCs w:val="21"/>
              </w:rPr>
              <w:t>以“在超市学习道德”为引，引导学生对社交生活中尊重他人，日常生活中的尊老爱幼展开思考，勉励学生作为未来的世界公民，建立正确价值观，增强伦理意识，学会思考辩识伦理问题。</w:t>
            </w:r>
          </w:p>
        </w:tc>
        <w:tc>
          <w:tcPr>
            <w:tcW w:w="902" w:type="pct"/>
            <w:tcBorders>
              <w:top w:val="single" w:sz="4" w:space="0" w:color="auto"/>
              <w:left w:val="single" w:sz="4" w:space="0" w:color="auto"/>
              <w:bottom w:val="single" w:sz="4" w:space="0" w:color="auto"/>
              <w:right w:val="single" w:sz="4" w:space="0" w:color="auto"/>
            </w:tcBorders>
            <w:vAlign w:val="center"/>
          </w:tcPr>
          <w:p w14:paraId="450D1A39" w14:textId="77777777" w:rsidR="00E97A74" w:rsidRDefault="00E97A74" w:rsidP="00E97A74">
            <w:pPr>
              <w:pStyle w:val="zw"/>
              <w:spacing w:line="400" w:lineRule="exact"/>
              <w:ind w:firstLineChars="0" w:firstLine="0"/>
              <w:rPr>
                <w:rFonts w:ascii="宋体" w:eastAsia="宋体" w:hAnsi="宋体"/>
              </w:rPr>
            </w:pPr>
            <w:r>
              <w:rPr>
                <w:rFonts w:ascii="宋体" w:eastAsia="宋体" w:hAnsi="宋体" w:cs="宋体" w:hint="eastAsia"/>
                <w:kern w:val="0"/>
                <w:sz w:val="21"/>
                <w:szCs w:val="21"/>
              </w:rPr>
              <w:t>厚植学生尊重他人，尊重他文化的意识，提高学生道德意识和公民意识。</w:t>
            </w:r>
          </w:p>
        </w:tc>
      </w:tr>
      <w:tr w:rsidR="00E97A74" w14:paraId="6613F2E3" w14:textId="77777777" w:rsidTr="00E97A74">
        <w:trPr>
          <w:cantSplit/>
          <w:trHeight w:val="983"/>
          <w:jc w:val="center"/>
        </w:trPr>
        <w:tc>
          <w:tcPr>
            <w:tcW w:w="646" w:type="pct"/>
            <w:tcBorders>
              <w:top w:val="single" w:sz="4" w:space="0" w:color="auto"/>
              <w:left w:val="single" w:sz="4" w:space="0" w:color="auto"/>
              <w:bottom w:val="single" w:sz="4" w:space="0" w:color="auto"/>
              <w:right w:val="single" w:sz="4" w:space="0" w:color="auto"/>
            </w:tcBorders>
            <w:vAlign w:val="center"/>
            <w:hideMark/>
          </w:tcPr>
          <w:p w14:paraId="6A0395F7" w14:textId="77777777" w:rsidR="00E97A74" w:rsidRPr="00262308" w:rsidRDefault="00E97A74" w:rsidP="00E97A74">
            <w:pPr>
              <w:adjustRightInd w:val="0"/>
              <w:snapToGrid w:val="0"/>
              <w:spacing w:line="400" w:lineRule="exact"/>
              <w:jc w:val="left"/>
              <w:rPr>
                <w:kern w:val="0"/>
                <w:szCs w:val="21"/>
              </w:rPr>
            </w:pPr>
            <w:r w:rsidRPr="00262308">
              <w:rPr>
                <w:rFonts w:eastAsiaTheme="minorEastAsia"/>
                <w:szCs w:val="21"/>
              </w:rPr>
              <w:lastRenderedPageBreak/>
              <w:t>Unidad 3</w:t>
            </w:r>
          </w:p>
        </w:tc>
        <w:tc>
          <w:tcPr>
            <w:tcW w:w="976" w:type="pct"/>
            <w:tcBorders>
              <w:top w:val="single" w:sz="4" w:space="0" w:color="auto"/>
              <w:left w:val="single" w:sz="4" w:space="0" w:color="auto"/>
              <w:bottom w:val="single" w:sz="4" w:space="0" w:color="auto"/>
              <w:right w:val="single" w:sz="4" w:space="0" w:color="auto"/>
            </w:tcBorders>
            <w:vAlign w:val="center"/>
            <w:hideMark/>
          </w:tcPr>
          <w:p w14:paraId="269D216A" w14:textId="77777777" w:rsidR="00E97A74" w:rsidRPr="00262308" w:rsidRDefault="00E97A74" w:rsidP="00E97A74">
            <w:pPr>
              <w:adjustRightInd w:val="0"/>
              <w:snapToGrid w:val="0"/>
              <w:spacing w:line="400" w:lineRule="exact"/>
              <w:jc w:val="center"/>
              <w:rPr>
                <w:kern w:val="0"/>
                <w:szCs w:val="21"/>
              </w:rPr>
            </w:pPr>
            <w:proofErr w:type="spellStart"/>
            <w:r w:rsidRPr="00262308">
              <w:rPr>
                <w:rFonts w:eastAsiaTheme="minorEastAsia"/>
                <w:szCs w:val="21"/>
              </w:rPr>
              <w:t>Prometeo</w:t>
            </w:r>
            <w:proofErr w:type="spellEnd"/>
          </w:p>
        </w:tc>
        <w:tc>
          <w:tcPr>
            <w:tcW w:w="2476" w:type="pct"/>
            <w:tcBorders>
              <w:top w:val="single" w:sz="4" w:space="0" w:color="auto"/>
              <w:left w:val="single" w:sz="4" w:space="0" w:color="auto"/>
              <w:bottom w:val="single" w:sz="4" w:space="0" w:color="auto"/>
              <w:right w:val="single" w:sz="4" w:space="0" w:color="auto"/>
            </w:tcBorders>
            <w:vAlign w:val="center"/>
            <w:hideMark/>
          </w:tcPr>
          <w:p w14:paraId="75179C92" w14:textId="77777777" w:rsidR="00E97A74" w:rsidRDefault="00E97A74" w:rsidP="00E97A74">
            <w:pPr>
              <w:adjustRightInd w:val="0"/>
              <w:snapToGrid w:val="0"/>
              <w:spacing w:beforeLines="50" w:before="156" w:afterLines="50" w:after="156" w:line="400" w:lineRule="exact"/>
              <w:rPr>
                <w:rFonts w:ascii="宋体" w:hAnsi="宋体"/>
                <w:kern w:val="0"/>
                <w:szCs w:val="21"/>
              </w:rPr>
            </w:pPr>
            <w:r>
              <w:rPr>
                <w:rFonts w:ascii="宋体" w:hAnsi="宋体" w:hint="eastAsia"/>
                <w:kern w:val="0"/>
                <w:szCs w:val="21"/>
              </w:rPr>
              <w:t>以“盗火英雄普罗米修斯”的希腊神话故事为引，引导学生对人的主观能动性展开思考，鼓励他们在未来的学习和工作中积极进取，勇于创新，不畏艰险。</w:t>
            </w:r>
            <w:r>
              <w:rPr>
                <w:rFonts w:ascii="宋体" w:hAnsi="宋体" w:cs="宋体" w:hint="eastAsia"/>
                <w:kern w:val="0"/>
                <w:szCs w:val="21"/>
              </w:rPr>
              <w:t>学会思考辩识伦理问题，面对价值冲突和职业伦理困境时，做出负责任的价值判断和选择。</w:t>
            </w:r>
          </w:p>
        </w:tc>
        <w:tc>
          <w:tcPr>
            <w:tcW w:w="902" w:type="pct"/>
            <w:tcBorders>
              <w:top w:val="single" w:sz="4" w:space="0" w:color="auto"/>
              <w:left w:val="single" w:sz="4" w:space="0" w:color="auto"/>
              <w:bottom w:val="single" w:sz="4" w:space="0" w:color="auto"/>
              <w:right w:val="single" w:sz="4" w:space="0" w:color="auto"/>
            </w:tcBorders>
            <w:vAlign w:val="center"/>
            <w:hideMark/>
          </w:tcPr>
          <w:p w14:paraId="25DE8EAB" w14:textId="77777777" w:rsidR="00E97A74" w:rsidRDefault="00E97A74" w:rsidP="00E97A74">
            <w:pPr>
              <w:adjustRightInd w:val="0"/>
              <w:snapToGrid w:val="0"/>
              <w:spacing w:line="400" w:lineRule="exact"/>
              <w:rPr>
                <w:rFonts w:ascii="宋体" w:hAnsi="宋体"/>
              </w:rPr>
            </w:pPr>
            <w:r>
              <w:rPr>
                <w:rFonts w:ascii="宋体" w:hAnsi="宋体" w:cs="宋体" w:hint="eastAsia"/>
                <w:kern w:val="0"/>
                <w:szCs w:val="21"/>
              </w:rPr>
              <w:t>不畏艰难，勇于探索，开拓进取。</w:t>
            </w:r>
          </w:p>
        </w:tc>
      </w:tr>
      <w:tr w:rsidR="00E97A74" w14:paraId="2DDDFC0D" w14:textId="77777777" w:rsidTr="00E97A74">
        <w:trPr>
          <w:cantSplit/>
          <w:trHeight w:val="983"/>
          <w:jc w:val="center"/>
        </w:trPr>
        <w:tc>
          <w:tcPr>
            <w:tcW w:w="646" w:type="pct"/>
            <w:tcBorders>
              <w:top w:val="single" w:sz="4" w:space="0" w:color="auto"/>
              <w:left w:val="single" w:sz="4" w:space="0" w:color="auto"/>
              <w:bottom w:val="single" w:sz="4" w:space="0" w:color="auto"/>
              <w:right w:val="single" w:sz="4" w:space="0" w:color="auto"/>
            </w:tcBorders>
            <w:vAlign w:val="center"/>
            <w:hideMark/>
          </w:tcPr>
          <w:p w14:paraId="2659D438" w14:textId="77777777" w:rsidR="00E97A74" w:rsidRPr="00262308" w:rsidRDefault="00E97A74" w:rsidP="00E97A74">
            <w:pPr>
              <w:adjustRightInd w:val="0"/>
              <w:snapToGrid w:val="0"/>
              <w:spacing w:line="400" w:lineRule="exact"/>
              <w:jc w:val="center"/>
              <w:rPr>
                <w:kern w:val="0"/>
                <w:szCs w:val="21"/>
              </w:rPr>
            </w:pPr>
            <w:r w:rsidRPr="00262308">
              <w:rPr>
                <w:rFonts w:eastAsiaTheme="minorEastAsia"/>
                <w:szCs w:val="21"/>
              </w:rPr>
              <w:t>Unidad 4</w:t>
            </w:r>
          </w:p>
        </w:tc>
        <w:tc>
          <w:tcPr>
            <w:tcW w:w="976" w:type="pct"/>
            <w:tcBorders>
              <w:top w:val="single" w:sz="4" w:space="0" w:color="auto"/>
              <w:left w:val="single" w:sz="4" w:space="0" w:color="auto"/>
              <w:bottom w:val="single" w:sz="4" w:space="0" w:color="auto"/>
              <w:right w:val="single" w:sz="4" w:space="0" w:color="auto"/>
            </w:tcBorders>
            <w:vAlign w:val="center"/>
            <w:hideMark/>
          </w:tcPr>
          <w:p w14:paraId="5F2F3572" w14:textId="77777777" w:rsidR="00E97A74" w:rsidRPr="00262308" w:rsidRDefault="00E97A74" w:rsidP="00E97A74">
            <w:pPr>
              <w:adjustRightInd w:val="0"/>
              <w:snapToGrid w:val="0"/>
              <w:spacing w:line="400" w:lineRule="exact"/>
              <w:jc w:val="center"/>
              <w:rPr>
                <w:kern w:val="0"/>
                <w:szCs w:val="21"/>
              </w:rPr>
            </w:pPr>
            <w:proofErr w:type="spellStart"/>
            <w:r w:rsidRPr="00262308">
              <w:rPr>
                <w:rFonts w:eastAsiaTheme="minorEastAsia"/>
                <w:szCs w:val="21"/>
              </w:rPr>
              <w:t>Alunizaje</w:t>
            </w:r>
            <w:proofErr w:type="spellEnd"/>
          </w:p>
        </w:tc>
        <w:tc>
          <w:tcPr>
            <w:tcW w:w="2476" w:type="pct"/>
            <w:tcBorders>
              <w:top w:val="single" w:sz="4" w:space="0" w:color="auto"/>
              <w:left w:val="single" w:sz="4" w:space="0" w:color="auto"/>
              <w:bottom w:val="single" w:sz="4" w:space="0" w:color="auto"/>
              <w:right w:val="single" w:sz="4" w:space="0" w:color="auto"/>
            </w:tcBorders>
            <w:vAlign w:val="center"/>
            <w:hideMark/>
          </w:tcPr>
          <w:p w14:paraId="31222CBC" w14:textId="77777777" w:rsidR="00E97A74" w:rsidRDefault="00E97A74" w:rsidP="00E97A74">
            <w:pPr>
              <w:adjustRightInd w:val="0"/>
              <w:snapToGrid w:val="0"/>
              <w:spacing w:beforeLines="50" w:before="156" w:afterLines="50" w:after="156" w:line="400" w:lineRule="exact"/>
              <w:rPr>
                <w:rFonts w:ascii="宋体" w:hAnsi="宋体"/>
                <w:kern w:val="0"/>
                <w:szCs w:val="21"/>
              </w:rPr>
            </w:pPr>
            <w:r>
              <w:rPr>
                <w:rFonts w:ascii="宋体" w:hAnsi="宋体" w:hint="eastAsia"/>
                <w:kern w:val="0"/>
                <w:szCs w:val="21"/>
              </w:rPr>
              <w:t>以“人类首次登月”为引，引导学生对探索太空、探索未知展开思考，鼓励他们关注我国航空航天事业，关注女性航天员、科学家与科技进步、教育发展、性别平等之间的关系。建立正确的价值观和人生观，做好人生事业规划。</w:t>
            </w:r>
          </w:p>
        </w:tc>
        <w:tc>
          <w:tcPr>
            <w:tcW w:w="902" w:type="pct"/>
            <w:tcBorders>
              <w:top w:val="single" w:sz="4" w:space="0" w:color="auto"/>
              <w:left w:val="single" w:sz="4" w:space="0" w:color="auto"/>
              <w:bottom w:val="single" w:sz="4" w:space="0" w:color="auto"/>
              <w:right w:val="single" w:sz="4" w:space="0" w:color="auto"/>
            </w:tcBorders>
            <w:vAlign w:val="center"/>
            <w:hideMark/>
          </w:tcPr>
          <w:p w14:paraId="071AE55E" w14:textId="77777777" w:rsidR="00E97A74" w:rsidRDefault="00E97A74" w:rsidP="00E97A74">
            <w:pPr>
              <w:adjustRightInd w:val="0"/>
              <w:snapToGrid w:val="0"/>
              <w:spacing w:line="400" w:lineRule="exact"/>
              <w:rPr>
                <w:rFonts w:ascii="宋体" w:hAnsi="宋体"/>
                <w:kern w:val="0"/>
                <w:szCs w:val="21"/>
              </w:rPr>
            </w:pPr>
            <w:r>
              <w:rPr>
                <w:rFonts w:ascii="宋体" w:hAnsi="宋体" w:hint="eastAsia"/>
                <w:kern w:val="0"/>
                <w:szCs w:val="21"/>
              </w:rPr>
              <w:t>树立终生学习的意识，做好学业规划和未来职业规划。</w:t>
            </w:r>
          </w:p>
        </w:tc>
      </w:tr>
    </w:tbl>
    <w:p w14:paraId="381B3B57" w14:textId="77777777" w:rsidR="00E97A74" w:rsidRDefault="00E97A74" w:rsidP="00E97A74">
      <w:pPr>
        <w:pStyle w:val="Default"/>
        <w:snapToGrid w:val="0"/>
        <w:spacing w:beforeLines="50" w:before="156" w:afterLines="50" w:after="156"/>
        <w:rPr>
          <w:rFonts w:ascii="Times New Roman" w:hAnsi="Times New Roman" w:hint="default"/>
          <w:bCs/>
          <w:szCs w:val="24"/>
        </w:rPr>
      </w:pPr>
    </w:p>
    <w:p w14:paraId="07C0506D" w14:textId="77777777" w:rsidR="00E97A74" w:rsidRPr="00832362" w:rsidRDefault="00E97A74" w:rsidP="00E97A74">
      <w:pPr>
        <w:pStyle w:val="Default"/>
        <w:snapToGrid w:val="0"/>
        <w:spacing w:beforeLines="50" w:before="156" w:afterLines="50" w:after="156"/>
        <w:rPr>
          <w:rFonts w:ascii="Times New Roman" w:hAnsi="Times New Roman" w:hint="default"/>
          <w:bCs/>
          <w:szCs w:val="24"/>
        </w:rPr>
      </w:pPr>
      <w:r>
        <w:rPr>
          <w:rFonts w:ascii="Times New Roman" w:hAnsi="Times New Roman"/>
          <w:bCs/>
          <w:szCs w:val="24"/>
        </w:rPr>
        <w:t>九</w:t>
      </w:r>
      <w:r>
        <w:rPr>
          <w:rFonts w:ascii="Times New Roman" w:hAnsi="Times New Roman" w:hint="default"/>
          <w:bCs/>
          <w:szCs w:val="24"/>
        </w:rPr>
        <w:t>、</w:t>
      </w:r>
      <w:r w:rsidRPr="00832362">
        <w:rPr>
          <w:rFonts w:ascii="Times New Roman" w:hAnsi="Times New Roman" w:hint="default"/>
          <w:bCs/>
          <w:szCs w:val="24"/>
        </w:rPr>
        <w:t>参考书目及学习资料</w:t>
      </w:r>
    </w:p>
    <w:p w14:paraId="77DA1493" w14:textId="77777777" w:rsidR="00E97A74" w:rsidRPr="00105EC2" w:rsidRDefault="00E97A74" w:rsidP="00E97A74">
      <w:pPr>
        <w:pStyle w:val="af4"/>
        <w:widowControl/>
        <w:spacing w:line="400" w:lineRule="exact"/>
        <w:ind w:firstLineChars="0" w:firstLine="0"/>
        <w:contextualSpacing/>
        <w:mirrorIndents/>
        <w:outlineLvl w:val="5"/>
        <w:rPr>
          <w:rFonts w:eastAsiaTheme="minorEastAsia"/>
          <w:bCs/>
          <w:kern w:val="0"/>
          <w:szCs w:val="21"/>
        </w:rPr>
      </w:pPr>
      <w:r w:rsidRPr="00105EC2">
        <w:rPr>
          <w:rFonts w:eastAsiaTheme="minorEastAsia"/>
          <w:kern w:val="0"/>
          <w:szCs w:val="21"/>
        </w:rPr>
        <w:t>[</w:t>
      </w:r>
      <w:r w:rsidRPr="00105EC2">
        <w:rPr>
          <w:kern w:val="0"/>
          <w:szCs w:val="21"/>
        </w:rPr>
        <w:t>1]</w:t>
      </w:r>
      <w:r w:rsidRPr="00105EC2">
        <w:rPr>
          <w:rFonts w:eastAsiaTheme="minorEastAsia"/>
          <w:bCs/>
          <w:kern w:val="0"/>
          <w:szCs w:val="21"/>
        </w:rPr>
        <w:t>西班牙语专业教学大纲编写组</w:t>
      </w:r>
      <w:r w:rsidRPr="00105EC2">
        <w:rPr>
          <w:rFonts w:eastAsiaTheme="minorEastAsia"/>
          <w:bCs/>
          <w:kern w:val="0"/>
          <w:szCs w:val="21"/>
        </w:rPr>
        <w:t>.</w:t>
      </w:r>
      <w:r w:rsidRPr="00105EC2">
        <w:rPr>
          <w:rFonts w:eastAsiaTheme="minorEastAsia"/>
          <w:bCs/>
          <w:kern w:val="0"/>
          <w:szCs w:val="21"/>
        </w:rPr>
        <w:t>高等学校西班牙语专业高年级教学大纲，上海外语教育出版社</w:t>
      </w:r>
      <w:r w:rsidRPr="00105EC2">
        <w:rPr>
          <w:rFonts w:eastAsiaTheme="minorEastAsia"/>
          <w:bCs/>
          <w:kern w:val="0"/>
          <w:szCs w:val="21"/>
        </w:rPr>
        <w:t>,2000.</w:t>
      </w:r>
    </w:p>
    <w:p w14:paraId="04544756" w14:textId="77777777" w:rsidR="00E97A74" w:rsidRPr="00105EC2" w:rsidRDefault="00E97A74" w:rsidP="00E97A74">
      <w:pPr>
        <w:pStyle w:val="af4"/>
        <w:widowControl/>
        <w:spacing w:line="400" w:lineRule="exact"/>
        <w:ind w:firstLineChars="0" w:firstLine="0"/>
        <w:contextualSpacing/>
        <w:mirrorIndents/>
        <w:outlineLvl w:val="5"/>
        <w:rPr>
          <w:rFonts w:eastAsiaTheme="minorEastAsia"/>
          <w:bCs/>
          <w:kern w:val="0"/>
          <w:szCs w:val="21"/>
        </w:rPr>
      </w:pPr>
      <w:r w:rsidRPr="00105EC2">
        <w:rPr>
          <w:kern w:val="0"/>
          <w:szCs w:val="21"/>
        </w:rPr>
        <w:t>[2]</w:t>
      </w:r>
      <w:r w:rsidRPr="00105EC2">
        <w:rPr>
          <w:rFonts w:eastAsiaTheme="minorEastAsia"/>
          <w:bCs/>
          <w:kern w:val="0"/>
          <w:szCs w:val="21"/>
        </w:rPr>
        <w:t>马联昌、周为民</w:t>
      </w:r>
      <w:r w:rsidRPr="00105EC2">
        <w:rPr>
          <w:rFonts w:eastAsiaTheme="minorEastAsia"/>
          <w:bCs/>
          <w:kern w:val="0"/>
          <w:szCs w:val="21"/>
        </w:rPr>
        <w:t>.</w:t>
      </w:r>
      <w:r w:rsidRPr="00105EC2">
        <w:rPr>
          <w:rFonts w:eastAsiaTheme="minorEastAsia"/>
          <w:bCs/>
          <w:kern w:val="0"/>
          <w:szCs w:val="21"/>
        </w:rPr>
        <w:t>西班牙语词汇学导论</w:t>
      </w:r>
      <w:r w:rsidRPr="00105EC2">
        <w:rPr>
          <w:rFonts w:eastAsiaTheme="minorEastAsia"/>
          <w:bCs/>
          <w:kern w:val="0"/>
          <w:szCs w:val="21"/>
        </w:rPr>
        <w:t>.</w:t>
      </w:r>
      <w:r w:rsidRPr="00105EC2">
        <w:rPr>
          <w:rFonts w:eastAsiaTheme="minorEastAsia"/>
          <w:bCs/>
          <w:kern w:val="0"/>
          <w:szCs w:val="21"/>
        </w:rPr>
        <w:t>上海外语教育出版社</w:t>
      </w:r>
      <w:r w:rsidRPr="00105EC2">
        <w:rPr>
          <w:rFonts w:eastAsiaTheme="minorEastAsia"/>
          <w:bCs/>
          <w:kern w:val="0"/>
          <w:szCs w:val="21"/>
        </w:rPr>
        <w:t>,2012.</w:t>
      </w:r>
    </w:p>
    <w:p w14:paraId="30417281" w14:textId="77777777" w:rsidR="00E97A74" w:rsidRPr="00105EC2" w:rsidRDefault="00E97A74" w:rsidP="00E97A74">
      <w:pPr>
        <w:pStyle w:val="af4"/>
        <w:widowControl/>
        <w:spacing w:line="400" w:lineRule="exact"/>
        <w:ind w:firstLineChars="0" w:firstLine="0"/>
        <w:contextualSpacing/>
        <w:mirrorIndents/>
        <w:outlineLvl w:val="5"/>
        <w:rPr>
          <w:rFonts w:eastAsiaTheme="minorEastAsia"/>
          <w:bCs/>
          <w:kern w:val="0"/>
          <w:szCs w:val="21"/>
        </w:rPr>
      </w:pPr>
      <w:r w:rsidRPr="00105EC2">
        <w:rPr>
          <w:rFonts w:eastAsiaTheme="minorEastAsia"/>
          <w:kern w:val="0"/>
          <w:szCs w:val="21"/>
        </w:rPr>
        <w:t>[</w:t>
      </w:r>
      <w:r w:rsidRPr="00105EC2">
        <w:rPr>
          <w:kern w:val="0"/>
          <w:szCs w:val="21"/>
        </w:rPr>
        <w:t>3]</w:t>
      </w:r>
      <w:r w:rsidRPr="00105EC2">
        <w:rPr>
          <w:rFonts w:eastAsiaTheme="minorEastAsia"/>
          <w:bCs/>
          <w:kern w:val="0"/>
          <w:szCs w:val="21"/>
        </w:rPr>
        <w:t>Sánchez, Martínez</w:t>
      </w:r>
      <w:r w:rsidRPr="00105EC2">
        <w:rPr>
          <w:rFonts w:eastAsiaTheme="minorEastAsia"/>
          <w:bCs/>
          <w:kern w:val="0"/>
          <w:szCs w:val="21"/>
          <w:lang w:val="es-ES"/>
        </w:rPr>
        <w:t>和</w:t>
      </w:r>
      <w:r w:rsidRPr="00105EC2">
        <w:rPr>
          <w:rFonts w:eastAsiaTheme="minorEastAsia"/>
          <w:bCs/>
          <w:kern w:val="0"/>
          <w:szCs w:val="21"/>
        </w:rPr>
        <w:t xml:space="preserve">Ruiz Martínez, </w:t>
      </w:r>
      <w:proofErr w:type="spellStart"/>
      <w:r w:rsidRPr="00105EC2">
        <w:rPr>
          <w:rFonts w:eastAsiaTheme="minorEastAsia"/>
          <w:bCs/>
          <w:kern w:val="0"/>
          <w:szCs w:val="21"/>
        </w:rPr>
        <w:t>Gramática</w:t>
      </w:r>
      <w:proofErr w:type="spellEnd"/>
      <w:r w:rsidRPr="00105EC2">
        <w:rPr>
          <w:rFonts w:eastAsiaTheme="minorEastAsia"/>
          <w:bCs/>
          <w:kern w:val="0"/>
          <w:szCs w:val="21"/>
        </w:rPr>
        <w:t xml:space="preserve"> Española (por </w:t>
      </w:r>
      <w:proofErr w:type="spellStart"/>
      <w:r w:rsidRPr="00105EC2">
        <w:rPr>
          <w:rFonts w:eastAsiaTheme="minorEastAsia"/>
          <w:bCs/>
          <w:kern w:val="0"/>
          <w:szCs w:val="21"/>
        </w:rPr>
        <w:t>niveles</w:t>
      </w:r>
      <w:proofErr w:type="spellEnd"/>
      <w:r w:rsidRPr="00105EC2">
        <w:rPr>
          <w:rFonts w:eastAsiaTheme="minorEastAsia"/>
          <w:bCs/>
          <w:kern w:val="0"/>
          <w:szCs w:val="21"/>
        </w:rPr>
        <w:t xml:space="preserve">). </w:t>
      </w:r>
      <w:r w:rsidRPr="00105EC2">
        <w:rPr>
          <w:rFonts w:eastAsiaTheme="minorEastAsia"/>
          <w:bCs/>
          <w:kern w:val="0"/>
          <w:szCs w:val="21"/>
          <w:lang w:val="es-ES"/>
        </w:rPr>
        <w:t>第一册、第二册</w:t>
      </w:r>
      <w:r w:rsidRPr="00105EC2">
        <w:rPr>
          <w:rFonts w:eastAsiaTheme="minorEastAsia"/>
          <w:bCs/>
          <w:kern w:val="0"/>
          <w:szCs w:val="21"/>
        </w:rPr>
        <w:t>.</w:t>
      </w:r>
      <w:proofErr w:type="spellStart"/>
      <w:r w:rsidRPr="00105EC2">
        <w:rPr>
          <w:rFonts w:eastAsiaTheme="minorEastAsia"/>
          <w:bCs/>
          <w:kern w:val="0"/>
          <w:szCs w:val="21"/>
        </w:rPr>
        <w:t>Edinumen</w:t>
      </w:r>
      <w:proofErr w:type="spellEnd"/>
      <w:r w:rsidRPr="00105EC2">
        <w:rPr>
          <w:rFonts w:eastAsiaTheme="minorEastAsia"/>
          <w:bCs/>
          <w:kern w:val="0"/>
          <w:szCs w:val="21"/>
        </w:rPr>
        <w:t>, 2015.</w:t>
      </w:r>
    </w:p>
    <w:p w14:paraId="59D2848C" w14:textId="77777777" w:rsidR="00E97A74" w:rsidRPr="00105EC2" w:rsidRDefault="00E97A74" w:rsidP="00E97A74">
      <w:pPr>
        <w:pStyle w:val="zw"/>
        <w:spacing w:line="400" w:lineRule="exact"/>
        <w:ind w:firstLineChars="0" w:firstLine="0"/>
        <w:jc w:val="both"/>
        <w:rPr>
          <w:rFonts w:eastAsia="宋体"/>
          <w:kern w:val="0"/>
          <w:sz w:val="21"/>
          <w:szCs w:val="21"/>
        </w:rPr>
      </w:pPr>
      <w:r w:rsidRPr="00105EC2">
        <w:rPr>
          <w:rFonts w:eastAsiaTheme="minorEastAsia"/>
          <w:kern w:val="0"/>
          <w:sz w:val="21"/>
          <w:szCs w:val="21"/>
        </w:rPr>
        <w:t>[</w:t>
      </w:r>
      <w:r w:rsidRPr="00105EC2">
        <w:rPr>
          <w:rFonts w:eastAsia="宋体"/>
          <w:kern w:val="0"/>
          <w:sz w:val="21"/>
          <w:szCs w:val="21"/>
        </w:rPr>
        <w:t>4]</w:t>
      </w:r>
      <w:r w:rsidRPr="00105EC2">
        <w:rPr>
          <w:rFonts w:eastAsia="宋体"/>
          <w:kern w:val="0"/>
          <w:sz w:val="21"/>
          <w:szCs w:val="21"/>
        </w:rPr>
        <w:t>孙义桢．西班牙语实用语法新编</w:t>
      </w:r>
      <w:r w:rsidRPr="00105EC2">
        <w:rPr>
          <w:rFonts w:eastAsia="宋体"/>
          <w:kern w:val="0"/>
          <w:sz w:val="21"/>
          <w:szCs w:val="21"/>
        </w:rPr>
        <w:t>[M].</w:t>
      </w:r>
      <w:r w:rsidRPr="00105EC2">
        <w:rPr>
          <w:rFonts w:eastAsia="宋体"/>
          <w:kern w:val="0"/>
          <w:sz w:val="21"/>
          <w:szCs w:val="21"/>
        </w:rPr>
        <w:t>上海外语教育出版社，</w:t>
      </w:r>
      <w:r w:rsidRPr="00105EC2">
        <w:rPr>
          <w:rFonts w:eastAsia="宋体"/>
          <w:kern w:val="0"/>
          <w:sz w:val="21"/>
          <w:szCs w:val="21"/>
        </w:rPr>
        <w:t>2010</w:t>
      </w:r>
      <w:r w:rsidRPr="00105EC2">
        <w:rPr>
          <w:rFonts w:eastAsia="宋体"/>
          <w:kern w:val="0"/>
          <w:sz w:val="21"/>
          <w:szCs w:val="21"/>
        </w:rPr>
        <w:t>．</w:t>
      </w:r>
    </w:p>
    <w:p w14:paraId="7C33C5D9" w14:textId="77777777" w:rsidR="00E97A74" w:rsidRPr="00105EC2" w:rsidRDefault="00E97A74" w:rsidP="00E97A74">
      <w:pPr>
        <w:pStyle w:val="zw"/>
        <w:spacing w:line="400" w:lineRule="exact"/>
        <w:ind w:firstLineChars="0" w:firstLine="0"/>
        <w:jc w:val="both"/>
        <w:rPr>
          <w:rFonts w:eastAsia="宋体"/>
          <w:kern w:val="0"/>
          <w:sz w:val="21"/>
          <w:szCs w:val="21"/>
        </w:rPr>
      </w:pPr>
      <w:r w:rsidRPr="00105EC2">
        <w:rPr>
          <w:rFonts w:eastAsiaTheme="minorEastAsia"/>
          <w:kern w:val="0"/>
          <w:sz w:val="21"/>
          <w:szCs w:val="21"/>
        </w:rPr>
        <w:t>[</w:t>
      </w:r>
      <w:r w:rsidRPr="00105EC2">
        <w:rPr>
          <w:rFonts w:eastAsia="宋体"/>
          <w:kern w:val="0"/>
          <w:sz w:val="21"/>
          <w:szCs w:val="21"/>
        </w:rPr>
        <w:t>5]</w:t>
      </w:r>
      <w:r w:rsidRPr="00105EC2">
        <w:rPr>
          <w:rFonts w:eastAsia="宋体"/>
          <w:kern w:val="0"/>
          <w:sz w:val="21"/>
          <w:szCs w:val="21"/>
        </w:rPr>
        <w:t>孟宪臣．现代西班牙语应用语法</w:t>
      </w:r>
      <w:r w:rsidRPr="00105EC2">
        <w:rPr>
          <w:rFonts w:eastAsia="宋体"/>
          <w:kern w:val="0"/>
          <w:sz w:val="21"/>
          <w:szCs w:val="21"/>
        </w:rPr>
        <w:t>[M].</w:t>
      </w:r>
      <w:r w:rsidRPr="00105EC2">
        <w:rPr>
          <w:rFonts w:eastAsia="宋体"/>
          <w:kern w:val="0"/>
          <w:sz w:val="21"/>
          <w:szCs w:val="21"/>
        </w:rPr>
        <w:t>北京语言大学出版社，</w:t>
      </w:r>
      <w:r w:rsidRPr="00105EC2">
        <w:rPr>
          <w:rFonts w:eastAsia="宋体"/>
          <w:kern w:val="0"/>
          <w:sz w:val="21"/>
          <w:szCs w:val="21"/>
        </w:rPr>
        <w:t>2019</w:t>
      </w:r>
      <w:r w:rsidRPr="00105EC2">
        <w:rPr>
          <w:rFonts w:eastAsia="宋体"/>
          <w:kern w:val="0"/>
          <w:sz w:val="21"/>
          <w:szCs w:val="21"/>
        </w:rPr>
        <w:t>．</w:t>
      </w:r>
    </w:p>
    <w:p w14:paraId="693A119D" w14:textId="77777777" w:rsidR="00E97A74" w:rsidRPr="00105EC2" w:rsidRDefault="00E97A74" w:rsidP="00E97A74">
      <w:pPr>
        <w:pStyle w:val="zw"/>
        <w:spacing w:line="400" w:lineRule="exact"/>
        <w:ind w:firstLineChars="0" w:firstLine="0"/>
        <w:jc w:val="both"/>
        <w:rPr>
          <w:rFonts w:eastAsia="宋体"/>
          <w:kern w:val="0"/>
          <w:sz w:val="21"/>
          <w:szCs w:val="21"/>
        </w:rPr>
      </w:pPr>
      <w:r w:rsidRPr="00105EC2">
        <w:rPr>
          <w:rFonts w:eastAsiaTheme="minorEastAsia"/>
          <w:kern w:val="0"/>
          <w:sz w:val="21"/>
          <w:szCs w:val="21"/>
        </w:rPr>
        <w:t>[</w:t>
      </w:r>
      <w:r w:rsidRPr="00105EC2">
        <w:rPr>
          <w:rFonts w:eastAsia="宋体"/>
          <w:kern w:val="0"/>
          <w:sz w:val="21"/>
          <w:szCs w:val="21"/>
        </w:rPr>
        <w:t>6]</w:t>
      </w:r>
      <w:r w:rsidRPr="00105EC2">
        <w:rPr>
          <w:rFonts w:eastAsia="宋体"/>
          <w:kern w:val="0"/>
          <w:sz w:val="21"/>
          <w:szCs w:val="21"/>
        </w:rPr>
        <w:t>苏珊娜，王蕴．</w:t>
      </w:r>
      <w:r w:rsidRPr="00105EC2">
        <w:rPr>
          <w:rFonts w:eastAsia="宋体"/>
          <w:kern w:val="0"/>
          <w:sz w:val="21"/>
          <w:szCs w:val="21"/>
        </w:rPr>
        <w:t>15000</w:t>
      </w:r>
      <w:r w:rsidRPr="00105EC2">
        <w:rPr>
          <w:rFonts w:eastAsia="宋体"/>
          <w:kern w:val="0"/>
          <w:sz w:val="21"/>
          <w:szCs w:val="21"/>
        </w:rPr>
        <w:t>西班牙语单词随身背</w:t>
      </w:r>
      <w:r w:rsidRPr="00105EC2">
        <w:rPr>
          <w:rFonts w:eastAsia="宋体"/>
          <w:kern w:val="0"/>
          <w:sz w:val="21"/>
          <w:szCs w:val="21"/>
        </w:rPr>
        <w:t>[M].</w:t>
      </w:r>
      <w:r w:rsidRPr="00105EC2">
        <w:rPr>
          <w:rFonts w:eastAsia="宋体"/>
          <w:kern w:val="0"/>
          <w:sz w:val="21"/>
          <w:szCs w:val="21"/>
        </w:rPr>
        <w:t>海豚出版社，</w:t>
      </w:r>
      <w:r w:rsidRPr="00105EC2">
        <w:rPr>
          <w:rFonts w:eastAsia="宋体"/>
          <w:kern w:val="0"/>
          <w:sz w:val="21"/>
          <w:szCs w:val="21"/>
        </w:rPr>
        <w:t>2018.01</w:t>
      </w:r>
      <w:r w:rsidRPr="00105EC2">
        <w:rPr>
          <w:rFonts w:eastAsia="宋体"/>
          <w:kern w:val="0"/>
          <w:sz w:val="21"/>
          <w:szCs w:val="21"/>
        </w:rPr>
        <w:t>．</w:t>
      </w:r>
    </w:p>
    <w:p w14:paraId="73C29092" w14:textId="77777777" w:rsidR="00E97A74" w:rsidRPr="00105EC2" w:rsidRDefault="00E97A74" w:rsidP="00E97A74">
      <w:pPr>
        <w:pStyle w:val="af4"/>
        <w:widowControl/>
        <w:spacing w:line="240" w:lineRule="exact"/>
        <w:ind w:firstLineChars="0" w:firstLine="0"/>
        <w:contextualSpacing/>
        <w:mirrorIndents/>
        <w:jc w:val="left"/>
        <w:outlineLvl w:val="5"/>
        <w:rPr>
          <w:rFonts w:eastAsiaTheme="minorEastAsia"/>
          <w:bCs/>
          <w:kern w:val="0"/>
          <w:szCs w:val="21"/>
        </w:rPr>
      </w:pPr>
    </w:p>
    <w:p w14:paraId="1AFE76ED" w14:textId="08884E4E" w:rsidR="00E97A74" w:rsidRDefault="00E97A74" w:rsidP="00E97A74">
      <w:pPr>
        <w:pStyle w:val="zw"/>
        <w:spacing w:line="400" w:lineRule="exact"/>
        <w:ind w:firstLineChars="0" w:firstLine="0"/>
        <w:rPr>
          <w:rFonts w:ascii="宋体" w:eastAsia="宋体" w:hAnsi="宋体" w:cs="宋体"/>
          <w:kern w:val="0"/>
          <w:sz w:val="21"/>
          <w:szCs w:val="21"/>
        </w:rPr>
      </w:pPr>
    </w:p>
    <w:p w14:paraId="7030B5EA" w14:textId="4C72000A" w:rsidR="00E97A74" w:rsidRDefault="00E97A74">
      <w:pPr>
        <w:widowControl/>
        <w:jc w:val="left"/>
        <w:rPr>
          <w:rFonts w:ascii="宋体" w:hAnsi="宋体" w:cs="宋体"/>
          <w:kern w:val="0"/>
          <w:szCs w:val="21"/>
        </w:rPr>
      </w:pPr>
      <w:r>
        <w:rPr>
          <w:rFonts w:ascii="宋体" w:hAnsi="宋体" w:cs="宋体"/>
          <w:kern w:val="0"/>
          <w:szCs w:val="21"/>
        </w:rPr>
        <w:br w:type="page"/>
      </w:r>
    </w:p>
    <w:p w14:paraId="048C2258" w14:textId="77777777" w:rsidR="00E97A74" w:rsidRPr="00105137" w:rsidRDefault="00E97A74" w:rsidP="009E50AE">
      <w:pPr>
        <w:spacing w:line="440" w:lineRule="exact"/>
        <w:ind w:firstLine="726"/>
        <w:jc w:val="center"/>
        <w:outlineLvl w:val="0"/>
        <w:rPr>
          <w:rStyle w:val="110"/>
        </w:rPr>
      </w:pPr>
      <w:bookmarkStart w:id="4" w:name="_Toc88604806"/>
      <w:r w:rsidRPr="00105137">
        <w:rPr>
          <w:rStyle w:val="110"/>
          <w:rFonts w:hint="eastAsia"/>
        </w:rPr>
        <w:lastRenderedPageBreak/>
        <w:t>《西班牙语口语》教学大纲</w:t>
      </w:r>
      <w:bookmarkEnd w:id="4"/>
    </w:p>
    <w:p w14:paraId="0F0E3F65" w14:textId="77777777" w:rsidR="00E97A74" w:rsidRPr="00105137" w:rsidRDefault="00E97A74">
      <w:pPr>
        <w:spacing w:line="440" w:lineRule="exact"/>
        <w:ind w:firstLine="723"/>
        <w:jc w:val="center"/>
        <w:rPr>
          <w:rStyle w:val="110"/>
        </w:rPr>
      </w:pPr>
    </w:p>
    <w:p w14:paraId="30A2CCBA" w14:textId="77777777" w:rsidR="00E97A74" w:rsidRPr="00D67754" w:rsidRDefault="00E97A74" w:rsidP="00E97A74">
      <w:pPr>
        <w:pStyle w:val="Default"/>
        <w:snapToGrid w:val="0"/>
        <w:spacing w:beforeLines="50" w:before="156" w:afterLines="50" w:after="156"/>
        <w:rPr>
          <w:rFonts w:hint="default"/>
          <w:b/>
          <w:szCs w:val="24"/>
        </w:rPr>
      </w:pPr>
      <w:r w:rsidRPr="00D67754">
        <w:rPr>
          <w:b/>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E97A74" w:rsidRPr="00C11AFD" w14:paraId="528F1ADA" w14:textId="77777777" w:rsidTr="00E97A74">
        <w:trPr>
          <w:trHeight w:val="426"/>
          <w:jc w:val="center"/>
        </w:trPr>
        <w:tc>
          <w:tcPr>
            <w:tcW w:w="1512" w:type="dxa"/>
            <w:vMerge w:val="restart"/>
            <w:vAlign w:val="center"/>
          </w:tcPr>
          <w:p w14:paraId="7094B689"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cs="宋体" w:hint="eastAsia"/>
                <w:b/>
                <w:bCs/>
                <w:sz w:val="18"/>
                <w:szCs w:val="18"/>
              </w:rPr>
              <w:t>课程名称</w:t>
            </w:r>
          </w:p>
        </w:tc>
        <w:tc>
          <w:tcPr>
            <w:tcW w:w="1275" w:type="dxa"/>
            <w:vAlign w:val="center"/>
          </w:tcPr>
          <w:p w14:paraId="142BA41A"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cs="宋体" w:hint="eastAsia"/>
                <w:b/>
                <w:bCs/>
                <w:sz w:val="18"/>
                <w:szCs w:val="18"/>
              </w:rPr>
              <w:t>中文</w:t>
            </w:r>
          </w:p>
        </w:tc>
        <w:tc>
          <w:tcPr>
            <w:tcW w:w="5423" w:type="dxa"/>
            <w:gridSpan w:val="8"/>
            <w:vAlign w:val="center"/>
          </w:tcPr>
          <w:p w14:paraId="69433682" w14:textId="77777777" w:rsidR="00E97A74" w:rsidRPr="00C11AFD" w:rsidRDefault="00E97A74" w:rsidP="00E97A74">
            <w:pPr>
              <w:rPr>
                <w:rFonts w:asciiTheme="minorEastAsia" w:hAnsiTheme="minorEastAsia" w:cs="宋体"/>
                <w:b/>
                <w:bCs/>
                <w:sz w:val="18"/>
                <w:szCs w:val="18"/>
              </w:rPr>
            </w:pPr>
            <w:r w:rsidRPr="00C11AFD">
              <w:rPr>
                <w:rFonts w:asciiTheme="minorEastAsia" w:hAnsiTheme="minorEastAsia" w:hint="eastAsia"/>
                <w:sz w:val="18"/>
                <w:szCs w:val="18"/>
                <w:lang w:val="zh-TW" w:eastAsia="zh-TW"/>
              </w:rPr>
              <w:t>西班牙语口语</w:t>
            </w:r>
          </w:p>
        </w:tc>
      </w:tr>
      <w:tr w:rsidR="00E97A74" w:rsidRPr="00C11AFD" w14:paraId="4D134F83" w14:textId="77777777" w:rsidTr="00E97A74">
        <w:trPr>
          <w:trHeight w:val="426"/>
          <w:jc w:val="center"/>
        </w:trPr>
        <w:tc>
          <w:tcPr>
            <w:tcW w:w="1512" w:type="dxa"/>
            <w:vMerge/>
            <w:vAlign w:val="center"/>
          </w:tcPr>
          <w:p w14:paraId="5706002D" w14:textId="77777777" w:rsidR="00E97A74" w:rsidRPr="00C11AFD" w:rsidRDefault="00E97A74" w:rsidP="00E97A74">
            <w:pPr>
              <w:jc w:val="center"/>
              <w:rPr>
                <w:rFonts w:asciiTheme="minorEastAsia" w:hAnsiTheme="minorEastAsia" w:cs="宋体"/>
                <w:b/>
                <w:bCs/>
                <w:sz w:val="18"/>
                <w:szCs w:val="18"/>
              </w:rPr>
            </w:pPr>
          </w:p>
        </w:tc>
        <w:tc>
          <w:tcPr>
            <w:tcW w:w="1275" w:type="dxa"/>
            <w:vAlign w:val="center"/>
          </w:tcPr>
          <w:p w14:paraId="1C41962B"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cs="宋体" w:hint="eastAsia"/>
                <w:b/>
                <w:bCs/>
                <w:sz w:val="18"/>
                <w:szCs w:val="18"/>
              </w:rPr>
              <w:t>英文</w:t>
            </w:r>
          </w:p>
        </w:tc>
        <w:tc>
          <w:tcPr>
            <w:tcW w:w="5423" w:type="dxa"/>
            <w:gridSpan w:val="8"/>
            <w:vAlign w:val="center"/>
          </w:tcPr>
          <w:p w14:paraId="1B2A9E9B" w14:textId="77777777" w:rsidR="00E97A74" w:rsidRPr="00C11AFD" w:rsidRDefault="00E97A74" w:rsidP="00E97A74">
            <w:pPr>
              <w:rPr>
                <w:b/>
                <w:bCs/>
                <w:sz w:val="18"/>
                <w:szCs w:val="18"/>
              </w:rPr>
            </w:pPr>
            <w:r w:rsidRPr="00C11AFD">
              <w:rPr>
                <w:sz w:val="18"/>
                <w:szCs w:val="18"/>
              </w:rPr>
              <w:t>Oral Spanish</w:t>
            </w:r>
          </w:p>
        </w:tc>
      </w:tr>
      <w:tr w:rsidR="00E97A74" w:rsidRPr="00C11AFD" w14:paraId="219C1175" w14:textId="77777777" w:rsidTr="00E97A74">
        <w:trPr>
          <w:trHeight w:val="425"/>
          <w:jc w:val="center"/>
        </w:trPr>
        <w:tc>
          <w:tcPr>
            <w:tcW w:w="1512" w:type="dxa"/>
            <w:vAlign w:val="center"/>
          </w:tcPr>
          <w:p w14:paraId="78DE3F0F"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cs="宋体" w:hint="eastAsia"/>
                <w:b/>
                <w:bCs/>
                <w:sz w:val="18"/>
                <w:szCs w:val="18"/>
              </w:rPr>
              <w:t>课程代码</w:t>
            </w:r>
          </w:p>
        </w:tc>
        <w:tc>
          <w:tcPr>
            <w:tcW w:w="1275" w:type="dxa"/>
            <w:vAlign w:val="center"/>
          </w:tcPr>
          <w:p w14:paraId="012626ED" w14:textId="77777777" w:rsidR="00E97A74" w:rsidRPr="00C11AFD" w:rsidRDefault="00E97A74" w:rsidP="00E97A74">
            <w:pPr>
              <w:jc w:val="center"/>
              <w:rPr>
                <w:b/>
                <w:bCs/>
                <w:sz w:val="18"/>
                <w:szCs w:val="18"/>
              </w:rPr>
            </w:pPr>
            <w:r w:rsidRPr="00C11AFD">
              <w:rPr>
                <w:sz w:val="18"/>
                <w:szCs w:val="18"/>
              </w:rPr>
              <w:t xml:space="preserve">78004-3#    </w:t>
            </w:r>
          </w:p>
        </w:tc>
        <w:tc>
          <w:tcPr>
            <w:tcW w:w="1197" w:type="dxa"/>
            <w:gridSpan w:val="2"/>
            <w:vAlign w:val="center"/>
          </w:tcPr>
          <w:p w14:paraId="2FB00AF8"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cs="宋体" w:hint="eastAsia"/>
                <w:b/>
                <w:bCs/>
                <w:sz w:val="18"/>
                <w:szCs w:val="18"/>
              </w:rPr>
              <w:t>开课学院</w:t>
            </w:r>
          </w:p>
        </w:tc>
        <w:tc>
          <w:tcPr>
            <w:tcW w:w="1638" w:type="dxa"/>
            <w:gridSpan w:val="3"/>
            <w:vAlign w:val="center"/>
          </w:tcPr>
          <w:p w14:paraId="0FA1A0C4"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cs="宋体"/>
                <w:b/>
                <w:bCs/>
                <w:sz w:val="18"/>
                <w:szCs w:val="18"/>
              </w:rPr>
              <w:t>外国语学院</w:t>
            </w:r>
          </w:p>
        </w:tc>
        <w:tc>
          <w:tcPr>
            <w:tcW w:w="1179" w:type="dxa"/>
            <w:vAlign w:val="center"/>
          </w:tcPr>
          <w:p w14:paraId="46A147EC"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cs="宋体" w:hint="eastAsia"/>
                <w:b/>
                <w:bCs/>
                <w:sz w:val="18"/>
                <w:szCs w:val="18"/>
              </w:rPr>
              <w:t>撰写时间</w:t>
            </w:r>
          </w:p>
        </w:tc>
        <w:tc>
          <w:tcPr>
            <w:tcW w:w="1409" w:type="dxa"/>
            <w:gridSpan w:val="2"/>
            <w:vAlign w:val="center"/>
          </w:tcPr>
          <w:p w14:paraId="3450FA38"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cs="宋体"/>
                <w:b/>
                <w:bCs/>
                <w:sz w:val="18"/>
                <w:szCs w:val="18"/>
              </w:rPr>
              <w:t>2021年11月7日</w:t>
            </w:r>
          </w:p>
        </w:tc>
      </w:tr>
      <w:tr w:rsidR="00E97A74" w:rsidRPr="00C11AFD" w14:paraId="6C882CB1" w14:textId="77777777" w:rsidTr="00E97A74">
        <w:trPr>
          <w:trHeight w:val="425"/>
          <w:jc w:val="center"/>
        </w:trPr>
        <w:tc>
          <w:tcPr>
            <w:tcW w:w="1512" w:type="dxa"/>
            <w:vAlign w:val="center"/>
          </w:tcPr>
          <w:p w14:paraId="7B568A8B"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cs="宋体" w:hint="eastAsia"/>
                <w:b/>
                <w:bCs/>
                <w:sz w:val="18"/>
                <w:szCs w:val="18"/>
              </w:rPr>
              <w:t>课程类别</w:t>
            </w:r>
          </w:p>
        </w:tc>
        <w:tc>
          <w:tcPr>
            <w:tcW w:w="1275" w:type="dxa"/>
            <w:vAlign w:val="center"/>
          </w:tcPr>
          <w:p w14:paraId="420DFCEB"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cs="宋体" w:hint="eastAsia"/>
                <w:b/>
                <w:bCs/>
                <w:sz w:val="18"/>
                <w:szCs w:val="18"/>
              </w:rPr>
              <w:t>专业基础必修课</w:t>
            </w:r>
          </w:p>
        </w:tc>
        <w:tc>
          <w:tcPr>
            <w:tcW w:w="1197" w:type="dxa"/>
            <w:gridSpan w:val="2"/>
            <w:vAlign w:val="center"/>
          </w:tcPr>
          <w:p w14:paraId="2DAC981E"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cs="宋体" w:hint="eastAsia"/>
                <w:b/>
                <w:bCs/>
                <w:sz w:val="18"/>
                <w:szCs w:val="18"/>
              </w:rPr>
              <w:t>课程学分</w:t>
            </w:r>
          </w:p>
        </w:tc>
        <w:tc>
          <w:tcPr>
            <w:tcW w:w="1638" w:type="dxa"/>
            <w:gridSpan w:val="3"/>
            <w:vAlign w:val="center"/>
          </w:tcPr>
          <w:p w14:paraId="51547B15"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sz w:val="18"/>
                <w:szCs w:val="18"/>
                <w:lang w:val="zh-TW" w:eastAsia="zh-TW"/>
              </w:rPr>
              <w:t>6.5</w:t>
            </w:r>
          </w:p>
        </w:tc>
        <w:tc>
          <w:tcPr>
            <w:tcW w:w="1179" w:type="dxa"/>
            <w:vAlign w:val="center"/>
          </w:tcPr>
          <w:p w14:paraId="3102B9B5"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cs="宋体" w:hint="eastAsia"/>
                <w:b/>
                <w:bCs/>
                <w:sz w:val="18"/>
                <w:szCs w:val="18"/>
              </w:rPr>
              <w:t>总学时数</w:t>
            </w:r>
          </w:p>
        </w:tc>
        <w:tc>
          <w:tcPr>
            <w:tcW w:w="1409" w:type="dxa"/>
            <w:gridSpan w:val="2"/>
            <w:vAlign w:val="center"/>
          </w:tcPr>
          <w:p w14:paraId="509B2FDE"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sz w:val="18"/>
                <w:szCs w:val="18"/>
                <w:lang w:val="zh-TW" w:eastAsia="zh-TW"/>
              </w:rPr>
              <w:t>88</w:t>
            </w:r>
          </w:p>
        </w:tc>
      </w:tr>
      <w:tr w:rsidR="00E97A74" w:rsidRPr="00C11AFD" w14:paraId="58C31A65" w14:textId="77777777" w:rsidTr="00E97A74">
        <w:trPr>
          <w:trHeight w:val="425"/>
          <w:jc w:val="center"/>
        </w:trPr>
        <w:tc>
          <w:tcPr>
            <w:tcW w:w="1512" w:type="dxa"/>
            <w:vAlign w:val="center"/>
          </w:tcPr>
          <w:p w14:paraId="3F27625C"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cs="宋体" w:hint="eastAsia"/>
                <w:b/>
                <w:bCs/>
                <w:sz w:val="18"/>
                <w:szCs w:val="18"/>
              </w:rPr>
              <w:t>先修课程</w:t>
            </w:r>
          </w:p>
        </w:tc>
        <w:tc>
          <w:tcPr>
            <w:tcW w:w="1275" w:type="dxa"/>
            <w:vAlign w:val="center"/>
          </w:tcPr>
          <w:p w14:paraId="64F5382A"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cs="宋体"/>
                <w:kern w:val="0"/>
                <w:sz w:val="18"/>
                <w:szCs w:val="18"/>
                <w:lang w:val="zh-TW" w:eastAsia="zh-TW"/>
              </w:rPr>
              <w:t>无</w:t>
            </w:r>
          </w:p>
        </w:tc>
        <w:tc>
          <w:tcPr>
            <w:tcW w:w="1197" w:type="dxa"/>
            <w:gridSpan w:val="2"/>
            <w:vAlign w:val="center"/>
          </w:tcPr>
          <w:p w14:paraId="2E788DCF" w14:textId="77777777" w:rsidR="00E97A74" w:rsidRPr="00C11AFD" w:rsidRDefault="00E97A74" w:rsidP="00E97A74">
            <w:pPr>
              <w:rPr>
                <w:rFonts w:asciiTheme="minorEastAsia" w:hAnsiTheme="minorEastAsia" w:cs="宋体"/>
                <w:b/>
                <w:bCs/>
                <w:sz w:val="18"/>
                <w:szCs w:val="18"/>
              </w:rPr>
            </w:pPr>
          </w:p>
        </w:tc>
        <w:tc>
          <w:tcPr>
            <w:tcW w:w="1638" w:type="dxa"/>
            <w:gridSpan w:val="3"/>
            <w:vAlign w:val="center"/>
          </w:tcPr>
          <w:p w14:paraId="61E4FCEA" w14:textId="77777777" w:rsidR="00E97A74" w:rsidRPr="00C11AFD" w:rsidRDefault="00E97A74" w:rsidP="00E97A74">
            <w:pPr>
              <w:jc w:val="center"/>
              <w:rPr>
                <w:rFonts w:asciiTheme="minorEastAsia" w:hAnsiTheme="minorEastAsia" w:cs="宋体"/>
                <w:b/>
                <w:bCs/>
                <w:sz w:val="18"/>
                <w:szCs w:val="18"/>
              </w:rPr>
            </w:pPr>
          </w:p>
        </w:tc>
        <w:tc>
          <w:tcPr>
            <w:tcW w:w="1179" w:type="dxa"/>
            <w:vAlign w:val="center"/>
          </w:tcPr>
          <w:p w14:paraId="28C7781F" w14:textId="77777777" w:rsidR="00E97A74" w:rsidRPr="00C11AFD" w:rsidRDefault="00E97A74" w:rsidP="00E97A74">
            <w:pPr>
              <w:jc w:val="center"/>
              <w:rPr>
                <w:rFonts w:asciiTheme="minorEastAsia" w:hAnsiTheme="minorEastAsia" w:cs="宋体"/>
                <w:b/>
                <w:bCs/>
                <w:sz w:val="18"/>
                <w:szCs w:val="18"/>
              </w:rPr>
            </w:pPr>
          </w:p>
        </w:tc>
        <w:tc>
          <w:tcPr>
            <w:tcW w:w="1409" w:type="dxa"/>
            <w:gridSpan w:val="2"/>
            <w:vAlign w:val="center"/>
          </w:tcPr>
          <w:p w14:paraId="0758124F" w14:textId="77777777" w:rsidR="00E97A74" w:rsidRPr="00C11AFD" w:rsidRDefault="00E97A74" w:rsidP="00E97A74">
            <w:pPr>
              <w:jc w:val="center"/>
              <w:rPr>
                <w:rFonts w:asciiTheme="minorEastAsia" w:hAnsiTheme="minorEastAsia" w:cs="宋体"/>
                <w:b/>
                <w:bCs/>
                <w:sz w:val="18"/>
                <w:szCs w:val="18"/>
              </w:rPr>
            </w:pPr>
          </w:p>
        </w:tc>
      </w:tr>
      <w:tr w:rsidR="00E97A74" w:rsidRPr="00C11AFD" w14:paraId="76BFC8B6" w14:textId="77777777" w:rsidTr="00E97A74">
        <w:trPr>
          <w:trHeight w:val="425"/>
          <w:jc w:val="center"/>
        </w:trPr>
        <w:tc>
          <w:tcPr>
            <w:tcW w:w="1512" w:type="dxa"/>
            <w:vAlign w:val="center"/>
          </w:tcPr>
          <w:p w14:paraId="4FD86949"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cs="宋体" w:hint="eastAsia"/>
                <w:b/>
                <w:bCs/>
                <w:sz w:val="18"/>
                <w:szCs w:val="18"/>
              </w:rPr>
              <w:t>先修课程代码</w:t>
            </w:r>
          </w:p>
        </w:tc>
        <w:tc>
          <w:tcPr>
            <w:tcW w:w="1275" w:type="dxa"/>
            <w:vAlign w:val="center"/>
          </w:tcPr>
          <w:p w14:paraId="3C4BF222" w14:textId="77777777" w:rsidR="00E97A74" w:rsidRPr="00C11AFD" w:rsidRDefault="00E97A74" w:rsidP="00E97A74">
            <w:pPr>
              <w:jc w:val="center"/>
              <w:rPr>
                <w:rFonts w:asciiTheme="minorEastAsia" w:hAnsiTheme="minorEastAsia" w:cs="宋体"/>
                <w:b/>
                <w:bCs/>
                <w:sz w:val="18"/>
                <w:szCs w:val="18"/>
              </w:rPr>
            </w:pPr>
          </w:p>
        </w:tc>
        <w:tc>
          <w:tcPr>
            <w:tcW w:w="1197" w:type="dxa"/>
            <w:gridSpan w:val="2"/>
            <w:vAlign w:val="center"/>
          </w:tcPr>
          <w:p w14:paraId="4894C94F" w14:textId="77777777" w:rsidR="00E97A74" w:rsidRPr="00C11AFD" w:rsidRDefault="00E97A74" w:rsidP="00E97A74">
            <w:pPr>
              <w:jc w:val="center"/>
              <w:rPr>
                <w:rFonts w:asciiTheme="minorEastAsia" w:hAnsiTheme="minorEastAsia" w:cs="宋体"/>
                <w:b/>
                <w:bCs/>
                <w:sz w:val="18"/>
                <w:szCs w:val="18"/>
              </w:rPr>
            </w:pPr>
          </w:p>
        </w:tc>
        <w:tc>
          <w:tcPr>
            <w:tcW w:w="1638" w:type="dxa"/>
            <w:gridSpan w:val="3"/>
            <w:vAlign w:val="center"/>
          </w:tcPr>
          <w:p w14:paraId="0EFBB611" w14:textId="77777777" w:rsidR="00E97A74" w:rsidRPr="00C11AFD" w:rsidRDefault="00E97A74" w:rsidP="00E97A74">
            <w:pPr>
              <w:jc w:val="center"/>
              <w:rPr>
                <w:rFonts w:asciiTheme="minorEastAsia" w:hAnsiTheme="minorEastAsia" w:cs="宋体"/>
                <w:b/>
                <w:bCs/>
                <w:sz w:val="18"/>
                <w:szCs w:val="18"/>
              </w:rPr>
            </w:pPr>
          </w:p>
        </w:tc>
        <w:tc>
          <w:tcPr>
            <w:tcW w:w="1179" w:type="dxa"/>
            <w:vAlign w:val="center"/>
          </w:tcPr>
          <w:p w14:paraId="69845FE6" w14:textId="77777777" w:rsidR="00E97A74" w:rsidRPr="00C11AFD" w:rsidRDefault="00E97A74" w:rsidP="00E97A74">
            <w:pPr>
              <w:jc w:val="center"/>
              <w:rPr>
                <w:rFonts w:asciiTheme="minorEastAsia" w:hAnsiTheme="minorEastAsia" w:cs="宋体"/>
                <w:b/>
                <w:bCs/>
                <w:sz w:val="18"/>
                <w:szCs w:val="18"/>
              </w:rPr>
            </w:pPr>
          </w:p>
        </w:tc>
        <w:tc>
          <w:tcPr>
            <w:tcW w:w="1409" w:type="dxa"/>
            <w:gridSpan w:val="2"/>
            <w:vAlign w:val="center"/>
          </w:tcPr>
          <w:p w14:paraId="165FDD77" w14:textId="77777777" w:rsidR="00E97A74" w:rsidRPr="00C11AFD" w:rsidRDefault="00E97A74" w:rsidP="00E97A74">
            <w:pPr>
              <w:jc w:val="center"/>
              <w:rPr>
                <w:rFonts w:asciiTheme="minorEastAsia" w:hAnsiTheme="minorEastAsia" w:cs="宋体"/>
                <w:b/>
                <w:bCs/>
                <w:sz w:val="18"/>
                <w:szCs w:val="18"/>
              </w:rPr>
            </w:pPr>
          </w:p>
        </w:tc>
      </w:tr>
      <w:tr w:rsidR="00E97A74" w:rsidRPr="00C11AFD" w14:paraId="4C30E38B" w14:textId="77777777" w:rsidTr="00E97A74">
        <w:trPr>
          <w:trHeight w:val="426"/>
          <w:jc w:val="center"/>
        </w:trPr>
        <w:tc>
          <w:tcPr>
            <w:tcW w:w="1512" w:type="dxa"/>
            <w:vAlign w:val="center"/>
          </w:tcPr>
          <w:p w14:paraId="3683EDF2"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cs="宋体" w:hint="eastAsia"/>
                <w:b/>
                <w:bCs/>
                <w:sz w:val="18"/>
                <w:szCs w:val="18"/>
              </w:rPr>
              <w:t>适用专业</w:t>
            </w:r>
          </w:p>
        </w:tc>
        <w:tc>
          <w:tcPr>
            <w:tcW w:w="6698" w:type="dxa"/>
            <w:gridSpan w:val="9"/>
            <w:vAlign w:val="center"/>
          </w:tcPr>
          <w:p w14:paraId="7E4C3241" w14:textId="77777777" w:rsidR="00E97A74" w:rsidRPr="00C11AFD" w:rsidRDefault="00E97A74" w:rsidP="00E97A74">
            <w:pPr>
              <w:jc w:val="center"/>
              <w:rPr>
                <w:rFonts w:asciiTheme="minorEastAsia" w:hAnsiTheme="minorEastAsia" w:cs="宋体"/>
                <w:b/>
                <w:bCs/>
                <w:sz w:val="18"/>
                <w:szCs w:val="18"/>
              </w:rPr>
            </w:pPr>
            <w:r w:rsidRPr="00C11AFD">
              <w:rPr>
                <w:rFonts w:asciiTheme="minorEastAsia" w:hAnsiTheme="minorEastAsia" w:hint="eastAsia"/>
                <w:sz w:val="18"/>
                <w:szCs w:val="18"/>
                <w:lang w:val="zh-TW" w:eastAsia="zh-TW"/>
              </w:rPr>
              <w:t>西班牙语言文学专业</w:t>
            </w:r>
          </w:p>
        </w:tc>
      </w:tr>
      <w:tr w:rsidR="00E97A74" w:rsidRPr="00C11AFD" w14:paraId="060F02E9" w14:textId="77777777" w:rsidTr="00E97A74">
        <w:trPr>
          <w:trHeight w:val="426"/>
          <w:jc w:val="center"/>
        </w:trPr>
        <w:tc>
          <w:tcPr>
            <w:tcW w:w="1512" w:type="dxa"/>
            <w:vAlign w:val="center"/>
          </w:tcPr>
          <w:p w14:paraId="0A96361F" w14:textId="77777777" w:rsidR="00E97A74" w:rsidRPr="00C11AFD" w:rsidRDefault="00E97A74" w:rsidP="00E97A74">
            <w:pPr>
              <w:jc w:val="center"/>
              <w:rPr>
                <w:rFonts w:asciiTheme="minorEastAsia" w:hAnsiTheme="minorEastAsia"/>
                <w:b/>
                <w:bCs/>
                <w:sz w:val="18"/>
                <w:szCs w:val="18"/>
              </w:rPr>
            </w:pPr>
            <w:r w:rsidRPr="00C11AFD">
              <w:rPr>
                <w:rFonts w:asciiTheme="minorEastAsia" w:hAnsiTheme="minorEastAsia"/>
                <w:b/>
                <w:bCs/>
                <w:sz w:val="18"/>
                <w:szCs w:val="18"/>
              </w:rPr>
              <w:t>选用教材</w:t>
            </w:r>
          </w:p>
        </w:tc>
        <w:tc>
          <w:tcPr>
            <w:tcW w:w="6698" w:type="dxa"/>
            <w:gridSpan w:val="9"/>
            <w:vAlign w:val="center"/>
          </w:tcPr>
          <w:p w14:paraId="3FA708F2" w14:textId="77777777" w:rsidR="00E97A74" w:rsidRPr="00C11AFD" w:rsidRDefault="00E97A74" w:rsidP="00E97A74">
            <w:pPr>
              <w:jc w:val="center"/>
              <w:rPr>
                <w:rFonts w:asciiTheme="minorEastAsia" w:hAnsiTheme="minorEastAsia"/>
                <w:b/>
                <w:bCs/>
                <w:sz w:val="18"/>
                <w:szCs w:val="18"/>
              </w:rPr>
            </w:pPr>
            <w:r w:rsidRPr="00C11AFD">
              <w:rPr>
                <w:rFonts w:asciiTheme="minorEastAsia" w:hAnsiTheme="minorEastAsia" w:hint="eastAsia"/>
                <w:sz w:val="18"/>
                <w:szCs w:val="18"/>
                <w:lang w:val="zh-TW" w:eastAsia="zh-TW"/>
              </w:rPr>
              <w:t>自编教材</w:t>
            </w:r>
          </w:p>
        </w:tc>
      </w:tr>
      <w:tr w:rsidR="00E97A74" w:rsidRPr="00C11AFD" w14:paraId="0F64F40E" w14:textId="77777777" w:rsidTr="00E97A74">
        <w:trPr>
          <w:trHeight w:val="425"/>
          <w:jc w:val="center"/>
        </w:trPr>
        <w:tc>
          <w:tcPr>
            <w:tcW w:w="1512" w:type="dxa"/>
            <w:vAlign w:val="center"/>
          </w:tcPr>
          <w:p w14:paraId="08EF53B4" w14:textId="77777777" w:rsidR="00E97A74" w:rsidRPr="00C11AFD" w:rsidRDefault="00E97A74" w:rsidP="00E97A74">
            <w:pPr>
              <w:jc w:val="center"/>
              <w:rPr>
                <w:rFonts w:asciiTheme="minorEastAsia" w:hAnsiTheme="minorEastAsia"/>
                <w:b/>
                <w:bCs/>
                <w:sz w:val="18"/>
                <w:szCs w:val="18"/>
              </w:rPr>
            </w:pPr>
            <w:r w:rsidRPr="00C11AFD">
              <w:rPr>
                <w:rFonts w:asciiTheme="minorEastAsia" w:hAnsiTheme="minorEastAsia"/>
                <w:b/>
                <w:bCs/>
                <w:sz w:val="18"/>
                <w:szCs w:val="18"/>
              </w:rPr>
              <w:t>撰 写 人</w:t>
            </w:r>
          </w:p>
        </w:tc>
        <w:tc>
          <w:tcPr>
            <w:tcW w:w="1339" w:type="dxa"/>
            <w:gridSpan w:val="2"/>
            <w:vAlign w:val="center"/>
          </w:tcPr>
          <w:p w14:paraId="606AD690" w14:textId="77777777" w:rsidR="00E97A74" w:rsidRPr="00C11AFD" w:rsidRDefault="00E97A74" w:rsidP="00E97A74">
            <w:pPr>
              <w:jc w:val="center"/>
              <w:rPr>
                <w:rFonts w:asciiTheme="minorEastAsia" w:hAnsiTheme="minorEastAsia"/>
                <w:b/>
                <w:bCs/>
                <w:sz w:val="18"/>
                <w:szCs w:val="18"/>
              </w:rPr>
            </w:pPr>
            <w:r w:rsidRPr="00C11AFD">
              <w:rPr>
                <w:rFonts w:asciiTheme="minorEastAsia" w:hAnsiTheme="minorEastAsia" w:hint="eastAsia"/>
                <w:sz w:val="18"/>
                <w:szCs w:val="18"/>
              </w:rPr>
              <w:t>吕霄霄</w:t>
            </w:r>
          </w:p>
        </w:tc>
        <w:tc>
          <w:tcPr>
            <w:tcW w:w="1340" w:type="dxa"/>
            <w:gridSpan w:val="2"/>
            <w:vAlign w:val="center"/>
          </w:tcPr>
          <w:p w14:paraId="7DB638A9" w14:textId="77777777" w:rsidR="00E97A74" w:rsidRPr="00C11AFD" w:rsidRDefault="00E97A74" w:rsidP="00E97A74">
            <w:pPr>
              <w:jc w:val="center"/>
              <w:rPr>
                <w:rFonts w:asciiTheme="minorEastAsia" w:hAnsiTheme="minorEastAsia"/>
                <w:b/>
                <w:bCs/>
                <w:sz w:val="18"/>
                <w:szCs w:val="18"/>
              </w:rPr>
            </w:pPr>
            <w:r w:rsidRPr="00C11AFD">
              <w:rPr>
                <w:rFonts w:asciiTheme="minorEastAsia" w:hAnsiTheme="minorEastAsia"/>
                <w:b/>
                <w:bCs/>
                <w:sz w:val="18"/>
                <w:szCs w:val="18"/>
              </w:rPr>
              <w:t>审 定 人</w:t>
            </w:r>
          </w:p>
        </w:tc>
        <w:tc>
          <w:tcPr>
            <w:tcW w:w="1339" w:type="dxa"/>
            <w:vAlign w:val="center"/>
          </w:tcPr>
          <w:p w14:paraId="52A8B03E" w14:textId="77777777" w:rsidR="00E97A74" w:rsidRPr="00C11AFD" w:rsidRDefault="00E97A74" w:rsidP="00E97A74">
            <w:pPr>
              <w:jc w:val="center"/>
              <w:rPr>
                <w:rFonts w:asciiTheme="minorEastAsia" w:hAnsiTheme="minorEastAsia"/>
                <w:b/>
                <w:bCs/>
                <w:sz w:val="18"/>
                <w:szCs w:val="18"/>
              </w:rPr>
            </w:pPr>
            <w:r w:rsidRPr="00C11AFD">
              <w:rPr>
                <w:rFonts w:asciiTheme="minorEastAsia" w:hAnsiTheme="minorEastAsia" w:hint="eastAsia"/>
                <w:sz w:val="18"/>
                <w:szCs w:val="18"/>
              </w:rPr>
              <w:t>罗莹</w:t>
            </w:r>
          </w:p>
        </w:tc>
        <w:tc>
          <w:tcPr>
            <w:tcW w:w="1340" w:type="dxa"/>
            <w:gridSpan w:val="3"/>
            <w:vAlign w:val="center"/>
          </w:tcPr>
          <w:p w14:paraId="2C7E1650" w14:textId="77777777" w:rsidR="00E97A74" w:rsidRPr="00C11AFD" w:rsidRDefault="00E97A74" w:rsidP="00E97A74">
            <w:pPr>
              <w:jc w:val="center"/>
              <w:rPr>
                <w:rFonts w:asciiTheme="minorEastAsia" w:hAnsiTheme="minorEastAsia"/>
                <w:b/>
                <w:bCs/>
                <w:sz w:val="18"/>
                <w:szCs w:val="18"/>
              </w:rPr>
            </w:pPr>
            <w:r w:rsidRPr="00C11AFD">
              <w:rPr>
                <w:rFonts w:asciiTheme="minorEastAsia" w:hAnsiTheme="minorEastAsia"/>
                <w:b/>
                <w:bCs/>
                <w:sz w:val="18"/>
                <w:szCs w:val="18"/>
              </w:rPr>
              <w:t>批 准 人</w:t>
            </w:r>
          </w:p>
        </w:tc>
        <w:tc>
          <w:tcPr>
            <w:tcW w:w="1340" w:type="dxa"/>
            <w:vAlign w:val="center"/>
          </w:tcPr>
          <w:p w14:paraId="7C2AC217" w14:textId="77777777" w:rsidR="00E97A74" w:rsidRPr="00C11AFD" w:rsidRDefault="00E97A74" w:rsidP="00E97A74">
            <w:pPr>
              <w:jc w:val="center"/>
              <w:rPr>
                <w:rFonts w:asciiTheme="minorEastAsia" w:hAnsiTheme="minorEastAsia"/>
                <w:sz w:val="18"/>
                <w:szCs w:val="18"/>
              </w:rPr>
            </w:pPr>
            <w:r w:rsidRPr="00C11AFD">
              <w:rPr>
                <w:rFonts w:asciiTheme="minorEastAsia" w:hAnsiTheme="minorEastAsia" w:hint="eastAsia"/>
                <w:sz w:val="18"/>
                <w:szCs w:val="18"/>
              </w:rPr>
              <w:t>陈林俊</w:t>
            </w:r>
          </w:p>
        </w:tc>
      </w:tr>
    </w:tbl>
    <w:p w14:paraId="2EF36EC4" w14:textId="77777777" w:rsidR="00E97A74" w:rsidRPr="00DE1569" w:rsidRDefault="00E97A74" w:rsidP="00E97A74">
      <w:pPr>
        <w:spacing w:line="400" w:lineRule="exact"/>
        <w:ind w:firstLine="480"/>
        <w:rPr>
          <w:rFonts w:asciiTheme="minorEastAsia" w:hAnsiTheme="minorEastAsia"/>
          <w:b/>
          <w:bCs/>
          <w:lang w:val="zh-TW" w:eastAsia="zh-TW"/>
        </w:rPr>
      </w:pPr>
    </w:p>
    <w:p w14:paraId="4BED1916" w14:textId="77777777" w:rsidR="00E97A74" w:rsidRPr="004D3377" w:rsidRDefault="00E97A74" w:rsidP="00E97A74">
      <w:pPr>
        <w:spacing w:line="400" w:lineRule="exact"/>
        <w:ind w:firstLine="56"/>
        <w:rPr>
          <w:rFonts w:ascii="黑体" w:eastAsia="黑体" w:hAnsi="黑体" w:cs="楷体"/>
          <w:b/>
          <w:sz w:val="24"/>
          <w:szCs w:val="24"/>
          <w:lang w:val="zh-TW" w:eastAsia="zh-TW"/>
        </w:rPr>
      </w:pPr>
      <w:r w:rsidRPr="004D3377">
        <w:rPr>
          <w:rFonts w:ascii="黑体" w:eastAsia="黑体" w:hAnsi="黑体" w:hint="eastAsia"/>
          <w:b/>
          <w:sz w:val="24"/>
          <w:szCs w:val="24"/>
          <w:lang w:val="zh-TW" w:eastAsia="zh-TW"/>
        </w:rPr>
        <w:t>二、课程目标</w:t>
      </w:r>
    </w:p>
    <w:p w14:paraId="61E8508F" w14:textId="77777777" w:rsidR="00E97A74" w:rsidRPr="00DE1569" w:rsidRDefault="00E97A74" w:rsidP="00E97A74">
      <w:pPr>
        <w:spacing w:line="400" w:lineRule="exact"/>
        <w:rPr>
          <w:rFonts w:asciiTheme="minorEastAsia" w:hAnsiTheme="minorEastAsia"/>
          <w:lang w:val="zh-TW" w:eastAsia="zh-TW"/>
        </w:rPr>
      </w:pPr>
      <w:r>
        <w:rPr>
          <w:rFonts w:asciiTheme="minorEastAsia" w:hAnsiTheme="minorEastAsia" w:hint="eastAsia"/>
          <w:lang w:bidi="ar"/>
        </w:rPr>
        <w:t>课程</w:t>
      </w:r>
      <w:r w:rsidRPr="00561AEC">
        <w:rPr>
          <w:rFonts w:asciiTheme="minorEastAsia" w:hAnsiTheme="minorEastAsia" w:hint="eastAsia"/>
          <w:lang w:bidi="ar"/>
        </w:rPr>
        <w:t>目标</w:t>
      </w:r>
      <w:r>
        <w:rPr>
          <w:rFonts w:asciiTheme="minorEastAsia" w:hAnsiTheme="minorEastAsia" w:hint="eastAsia"/>
          <w:lang w:bidi="ar"/>
        </w:rPr>
        <w:t>1</w:t>
      </w:r>
      <w:r w:rsidRPr="00561AEC">
        <w:rPr>
          <w:rFonts w:asciiTheme="minorEastAsia" w:hAnsiTheme="minorEastAsia" w:hint="eastAsia"/>
          <w:lang w:bidi="ar"/>
        </w:rPr>
        <w:t>：</w:t>
      </w:r>
      <w:r>
        <w:rPr>
          <w:rFonts w:asciiTheme="minorEastAsia" w:hAnsiTheme="minorEastAsia" w:hint="eastAsia"/>
          <w:lang w:bidi="ar"/>
        </w:rPr>
        <w:t>（</w:t>
      </w:r>
      <w:r w:rsidRPr="00561AEC">
        <w:rPr>
          <w:rFonts w:asciiTheme="minorEastAsia" w:hAnsiTheme="minorEastAsia" w:hint="eastAsia"/>
          <w:lang w:bidi="ar"/>
        </w:rPr>
        <w:t>课程思政目标</w:t>
      </w:r>
      <w:r>
        <w:rPr>
          <w:rFonts w:asciiTheme="minorEastAsia" w:hAnsiTheme="minorEastAsia" w:hint="eastAsia"/>
          <w:lang w:bidi="ar"/>
        </w:rPr>
        <w:t>）</w:t>
      </w:r>
      <w:r w:rsidRPr="00561AEC">
        <w:rPr>
          <w:rFonts w:asciiTheme="minorEastAsia" w:hAnsiTheme="minorEastAsia" w:hint="eastAsia"/>
          <w:lang w:val="zh-TW" w:eastAsia="zh-TW"/>
        </w:rPr>
        <w:t>培养学生讲述家国情怀的能力</w:t>
      </w:r>
      <w:r w:rsidRPr="00561AEC">
        <w:rPr>
          <w:rFonts w:asciiTheme="minorEastAsia" w:hAnsiTheme="minorEastAsia" w:hint="eastAsia"/>
          <w:lang w:val="zh-TW"/>
        </w:rPr>
        <w:t>，</w:t>
      </w:r>
      <w:r w:rsidRPr="00561AEC">
        <w:rPr>
          <w:rFonts w:asciiTheme="minorEastAsia" w:hAnsiTheme="minorEastAsia" w:hint="eastAsia"/>
          <w:lang w:val="zh-TW" w:eastAsia="zh-TW"/>
        </w:rPr>
        <w:t>坚定文化自</w:t>
      </w:r>
      <w:r w:rsidRPr="00DE1569">
        <w:rPr>
          <w:rFonts w:asciiTheme="minorEastAsia" w:hAnsiTheme="minorEastAsia" w:hint="eastAsia"/>
          <w:lang w:val="zh-TW" w:eastAsia="zh-TW"/>
        </w:rPr>
        <w:t>信</w:t>
      </w:r>
      <w:r w:rsidRPr="00DE1569">
        <w:rPr>
          <w:rFonts w:asciiTheme="minorEastAsia" w:hAnsiTheme="minorEastAsia" w:hint="eastAsia"/>
          <w:lang w:val="zh-TW"/>
        </w:rPr>
        <w:t>，</w:t>
      </w:r>
      <w:r w:rsidRPr="00DE1569">
        <w:rPr>
          <w:rFonts w:asciiTheme="minorEastAsia" w:hAnsiTheme="minorEastAsia" w:hint="eastAsia"/>
          <w:lang w:val="zh-TW" w:eastAsia="zh-TW"/>
        </w:rPr>
        <w:t>能具备跨文化交际思维，正确应对文化差异，具有跨文化沟通能力。</w:t>
      </w:r>
    </w:p>
    <w:p w14:paraId="2867698C" w14:textId="77777777" w:rsidR="00E97A74" w:rsidRPr="00DE1569" w:rsidRDefault="00E97A74" w:rsidP="00E97A74">
      <w:pPr>
        <w:spacing w:line="400" w:lineRule="exact"/>
        <w:rPr>
          <w:rFonts w:asciiTheme="minorEastAsia" w:hAnsiTheme="minorEastAsia"/>
          <w:lang w:val="zh-TW" w:eastAsia="zh-TW"/>
        </w:rPr>
      </w:pPr>
      <w:r w:rsidRPr="00DE1569">
        <w:rPr>
          <w:rFonts w:asciiTheme="minorEastAsia" w:hAnsiTheme="minorEastAsia"/>
        </w:rPr>
        <w:t>课程目标</w:t>
      </w:r>
      <w:r>
        <w:rPr>
          <w:rFonts w:asciiTheme="minorEastAsia" w:hAnsiTheme="minorEastAsia" w:hint="eastAsia"/>
          <w:lang w:val="zh-TW"/>
        </w:rPr>
        <w:t>2</w:t>
      </w:r>
      <w:r w:rsidRPr="00DE1569">
        <w:rPr>
          <w:rFonts w:asciiTheme="minorEastAsia" w:hAnsiTheme="minorEastAsia"/>
          <w:lang w:val="zh-TW" w:eastAsia="zh-TW"/>
        </w:rPr>
        <w:t xml:space="preserve">. </w:t>
      </w:r>
      <w:r w:rsidRPr="00DE1569">
        <w:rPr>
          <w:rFonts w:asciiTheme="minorEastAsia" w:hAnsiTheme="minorEastAsia" w:hint="eastAsia"/>
          <w:lang w:val="zh-TW" w:eastAsia="zh-TW"/>
        </w:rPr>
        <w:t>能就听到的语段进行问答和复述，语音语调自然、无重大语法错误，语言表述得体。</w:t>
      </w:r>
    </w:p>
    <w:p w14:paraId="2248F368" w14:textId="77777777" w:rsidR="00E97A74" w:rsidRDefault="00E97A74" w:rsidP="00E97A74">
      <w:pPr>
        <w:spacing w:line="400" w:lineRule="exact"/>
        <w:rPr>
          <w:rFonts w:asciiTheme="minorEastAsia" w:hAnsiTheme="minorEastAsia"/>
          <w:lang w:val="zh-TW"/>
        </w:rPr>
      </w:pPr>
      <w:r w:rsidRPr="00DE1569">
        <w:rPr>
          <w:rFonts w:asciiTheme="minorEastAsia" w:hAnsiTheme="minorEastAsia"/>
        </w:rPr>
        <w:t>课程目标</w:t>
      </w:r>
      <w:r>
        <w:rPr>
          <w:rFonts w:asciiTheme="minorEastAsia" w:hAnsiTheme="minorEastAsia" w:hint="eastAsia"/>
          <w:lang w:val="zh-TW"/>
        </w:rPr>
        <w:t>3</w:t>
      </w:r>
      <w:r w:rsidRPr="00DE1569">
        <w:rPr>
          <w:rFonts w:asciiTheme="minorEastAsia" w:hAnsiTheme="minorEastAsia"/>
          <w:lang w:val="zh-TW" w:eastAsia="zh-TW"/>
        </w:rPr>
        <w:t xml:space="preserve">. </w:t>
      </w:r>
      <w:r w:rsidRPr="00DE1569">
        <w:rPr>
          <w:rFonts w:asciiTheme="minorEastAsia" w:hAnsiTheme="minorEastAsia" w:hint="eastAsia"/>
          <w:lang w:val="zh-TW" w:eastAsia="zh-TW"/>
        </w:rPr>
        <w:t>能了解西班牙语国家的文化背景和社会习俗，对西班牙及拉丁美洲诸国的国情、历史、文化等各方面的常识有基本的了解。</w:t>
      </w:r>
    </w:p>
    <w:p w14:paraId="63AEA490" w14:textId="77777777" w:rsidR="00E97A74" w:rsidRPr="00DE1569" w:rsidRDefault="00E97A74" w:rsidP="00E97A74">
      <w:pPr>
        <w:spacing w:line="400" w:lineRule="exact"/>
        <w:rPr>
          <w:rFonts w:asciiTheme="minorEastAsia" w:hAnsiTheme="minorEastAsia"/>
          <w:lang w:val="zh-TW" w:eastAsia="zh-TW"/>
        </w:rPr>
      </w:pPr>
      <w:r w:rsidRPr="00DE1569">
        <w:rPr>
          <w:rFonts w:asciiTheme="minorEastAsia" w:hAnsiTheme="minorEastAsia"/>
        </w:rPr>
        <w:t>课程目标</w:t>
      </w:r>
      <w:r>
        <w:rPr>
          <w:rFonts w:asciiTheme="minorEastAsia" w:hAnsiTheme="minorEastAsia" w:hint="eastAsia"/>
          <w:lang w:val="zh-TW"/>
        </w:rPr>
        <w:t>4</w:t>
      </w:r>
      <w:r w:rsidRPr="00DE1569">
        <w:rPr>
          <w:rFonts w:asciiTheme="minorEastAsia" w:hAnsiTheme="minorEastAsia"/>
          <w:lang w:val="zh-TW" w:eastAsia="zh-TW"/>
        </w:rPr>
        <w:t xml:space="preserve">. </w:t>
      </w:r>
      <w:r w:rsidRPr="00DE1569">
        <w:rPr>
          <w:rFonts w:asciiTheme="minorEastAsia" w:hAnsiTheme="minorEastAsia" w:hint="eastAsia"/>
          <w:lang w:val="zh-TW" w:eastAsia="zh-TW"/>
        </w:rPr>
        <w:t>能就日常生活话题和社会热点问题进行交谈和讨论，语法正确，语言表述得体。</w:t>
      </w:r>
    </w:p>
    <w:p w14:paraId="3DEC029A" w14:textId="77777777" w:rsidR="00E97A74" w:rsidRPr="004D3377" w:rsidRDefault="00E97A74" w:rsidP="00E97A74">
      <w:pPr>
        <w:spacing w:line="400" w:lineRule="exact"/>
        <w:rPr>
          <w:rFonts w:ascii="黑体" w:eastAsia="黑体" w:hAnsi="黑体" w:cs="楷体"/>
          <w:sz w:val="24"/>
          <w:szCs w:val="24"/>
          <w:lang w:val="zh-TW" w:eastAsia="zh-TW"/>
        </w:rPr>
      </w:pPr>
    </w:p>
    <w:p w14:paraId="222CA311" w14:textId="77777777" w:rsidR="00E97A74" w:rsidRPr="004D3377" w:rsidRDefault="00E97A74" w:rsidP="00E97A74">
      <w:pPr>
        <w:adjustRightInd w:val="0"/>
        <w:snapToGrid w:val="0"/>
        <w:spacing w:beforeLines="50" w:before="156" w:afterLines="50" w:after="156" w:line="400" w:lineRule="exact"/>
        <w:rPr>
          <w:rFonts w:ascii="黑体" w:eastAsia="黑体" w:hAnsi="黑体"/>
          <w:b/>
          <w:bCs/>
          <w:kern w:val="0"/>
          <w:sz w:val="24"/>
          <w:szCs w:val="24"/>
        </w:rPr>
      </w:pPr>
      <w:r w:rsidRPr="004D3377">
        <w:rPr>
          <w:rFonts w:ascii="黑体" w:eastAsia="黑体" w:hAnsi="黑体" w:hint="eastAsia"/>
          <w:b/>
          <w:sz w:val="24"/>
          <w:szCs w:val="24"/>
          <w:lang w:val="zh-TW" w:eastAsia="zh-TW"/>
        </w:rPr>
        <w:t>三、课程目标</w:t>
      </w:r>
      <w:r w:rsidRPr="004D3377">
        <w:rPr>
          <w:rFonts w:ascii="黑体" w:eastAsia="黑体" w:hAnsi="黑体" w:hint="eastAsia"/>
          <w:b/>
          <w:bCs/>
          <w:kern w:val="0"/>
          <w:sz w:val="24"/>
          <w:szCs w:val="24"/>
        </w:rPr>
        <w:t>与毕业要求观测点的对应关系</w:t>
      </w:r>
    </w:p>
    <w:tbl>
      <w:tblPr>
        <w:tblStyle w:val="TableNormal"/>
        <w:tblW w:w="8592"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7"/>
        <w:gridCol w:w="1559"/>
        <w:gridCol w:w="5245"/>
        <w:gridCol w:w="1171"/>
      </w:tblGrid>
      <w:tr w:rsidR="00E97A74" w:rsidRPr="00DE1569" w14:paraId="0E5E6EFC" w14:textId="77777777" w:rsidTr="00E97A74">
        <w:trPr>
          <w:trHeight w:val="596"/>
          <w:jc w:val="right"/>
        </w:trPr>
        <w:tc>
          <w:tcPr>
            <w:tcW w:w="617" w:type="dxa"/>
            <w:tcBorders>
              <w:top w:val="single" w:sz="4" w:space="0" w:color="000000"/>
              <w:left w:val="single" w:sz="4" w:space="0" w:color="000000"/>
              <w:bottom w:val="single" w:sz="4" w:space="0" w:color="000000"/>
              <w:right w:val="single" w:sz="4" w:space="0" w:color="000000"/>
            </w:tcBorders>
          </w:tcPr>
          <w:p w14:paraId="257883D7" w14:textId="77777777" w:rsidR="00E97A74" w:rsidRPr="00DE1569" w:rsidRDefault="00E97A74" w:rsidP="00E97A74">
            <w:pPr>
              <w:spacing w:line="400" w:lineRule="exact"/>
              <w:ind w:firstLine="56"/>
              <w:jc w:val="center"/>
              <w:rPr>
                <w:rFonts w:asciiTheme="minorEastAsia" w:hAnsiTheme="minorEastAsia"/>
                <w:b/>
                <w:lang w:val="zh-TW" w:eastAsia="zh-TW"/>
              </w:rPr>
            </w:pPr>
            <w:r w:rsidRPr="00DE1569">
              <w:rPr>
                <w:rFonts w:asciiTheme="minorEastAsia" w:hAnsiTheme="minorEastAsia" w:cs="宋体" w:hint="eastAsia"/>
                <w:b/>
                <w:bCs/>
              </w:rPr>
              <w:t>序号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69F95" w14:textId="77777777" w:rsidR="00E97A74" w:rsidRPr="00DE1569" w:rsidRDefault="00E97A74" w:rsidP="00E97A74">
            <w:pPr>
              <w:spacing w:line="400" w:lineRule="exact"/>
              <w:ind w:firstLine="56"/>
              <w:jc w:val="center"/>
              <w:rPr>
                <w:rFonts w:asciiTheme="minorEastAsia" w:hAnsiTheme="minorEastAsia"/>
                <w:b/>
              </w:rPr>
            </w:pPr>
            <w:r w:rsidRPr="00DE1569">
              <w:rPr>
                <w:rFonts w:asciiTheme="minorEastAsia" w:hAnsiTheme="minorEastAsia" w:hint="eastAsia"/>
                <w:b/>
                <w:lang w:val="zh-TW" w:eastAsia="zh-TW"/>
              </w:rPr>
              <w:t>毕业要求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4CDC0" w14:textId="77777777" w:rsidR="00E97A74" w:rsidRPr="00DE1569" w:rsidRDefault="00E97A74" w:rsidP="00E97A74">
            <w:pPr>
              <w:spacing w:line="400" w:lineRule="exact"/>
              <w:ind w:firstLine="56"/>
              <w:jc w:val="center"/>
              <w:rPr>
                <w:rFonts w:asciiTheme="minorEastAsia" w:hAnsiTheme="minorEastAsia"/>
                <w:b/>
              </w:rPr>
            </w:pPr>
            <w:r w:rsidRPr="00DE1569">
              <w:rPr>
                <w:rFonts w:asciiTheme="minorEastAsia" w:hAnsiTheme="minorEastAsia" w:hint="eastAsia"/>
                <w:b/>
                <w:lang w:val="zh-TW" w:eastAsia="zh-TW"/>
              </w:rPr>
              <w:t>毕业要求</w:t>
            </w:r>
            <w:r w:rsidRPr="00DE1569">
              <w:rPr>
                <w:rFonts w:asciiTheme="minorEastAsia" w:hAnsiTheme="minorEastAsia" w:cs="宋体" w:hint="eastAsia"/>
                <w:b/>
                <w:bCs/>
              </w:rPr>
              <w:t>观测</w:t>
            </w:r>
            <w:r w:rsidRPr="00DE1569">
              <w:rPr>
                <w:rFonts w:asciiTheme="minorEastAsia" w:hAnsiTheme="minorEastAsia" w:cs="宋体"/>
                <w:b/>
                <w:bCs/>
              </w:rPr>
              <w:t>点</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6288D" w14:textId="77777777" w:rsidR="00E97A74" w:rsidRPr="00DE1569" w:rsidRDefault="00E97A74" w:rsidP="00E97A74">
            <w:pPr>
              <w:spacing w:line="400" w:lineRule="exact"/>
              <w:ind w:firstLine="56"/>
              <w:jc w:val="center"/>
              <w:rPr>
                <w:rFonts w:asciiTheme="minorEastAsia" w:hAnsiTheme="minorEastAsia"/>
                <w:b/>
              </w:rPr>
            </w:pPr>
            <w:r w:rsidRPr="00DE1569">
              <w:rPr>
                <w:rFonts w:asciiTheme="minorEastAsia" w:hAnsiTheme="minorEastAsia" w:hint="eastAsia"/>
                <w:b/>
                <w:lang w:val="zh-TW" w:eastAsia="zh-TW"/>
              </w:rPr>
              <w:t>课程目标</w:t>
            </w:r>
          </w:p>
        </w:tc>
      </w:tr>
      <w:tr w:rsidR="00E97A74" w:rsidRPr="00DE1569" w14:paraId="5B21AB6A" w14:textId="77777777" w:rsidTr="00E97A74">
        <w:trPr>
          <w:trHeight w:val="679"/>
          <w:jc w:val="right"/>
        </w:trPr>
        <w:tc>
          <w:tcPr>
            <w:tcW w:w="617" w:type="dxa"/>
            <w:vMerge w:val="restart"/>
            <w:tcBorders>
              <w:top w:val="single" w:sz="4" w:space="0" w:color="000000"/>
              <w:left w:val="single" w:sz="4" w:space="0" w:color="000000"/>
              <w:right w:val="single" w:sz="4" w:space="0" w:color="000000"/>
            </w:tcBorders>
          </w:tcPr>
          <w:p w14:paraId="57D47124" w14:textId="77777777" w:rsidR="00E97A74" w:rsidRPr="00DE1569" w:rsidRDefault="00E97A74" w:rsidP="00E97A74">
            <w:pPr>
              <w:spacing w:line="400" w:lineRule="exact"/>
              <w:ind w:firstLine="56"/>
              <w:rPr>
                <w:rFonts w:asciiTheme="minorEastAsia" w:hAnsiTheme="minorEastAsia"/>
                <w:lang w:val="zh-TW"/>
              </w:rPr>
            </w:pPr>
            <w:r w:rsidRPr="00DE1569">
              <w:rPr>
                <w:rFonts w:asciiTheme="minorEastAsia" w:hAnsiTheme="minorEastAsia" w:hint="eastAsia"/>
                <w:lang w:val="zh-TW"/>
              </w:rPr>
              <w:t>1</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569BE" w14:textId="77777777" w:rsidR="00E97A74" w:rsidRPr="00DE1569" w:rsidRDefault="00E97A74" w:rsidP="00E97A74">
            <w:pPr>
              <w:spacing w:line="400" w:lineRule="exact"/>
              <w:ind w:firstLine="56"/>
              <w:rPr>
                <w:rFonts w:asciiTheme="minorEastAsia" w:hAnsiTheme="minorEastAsia"/>
              </w:rPr>
            </w:pPr>
            <w:r w:rsidRPr="00DE1569">
              <w:rPr>
                <w:rFonts w:asciiTheme="minorEastAsia" w:hAnsiTheme="minorEastAsia" w:hint="eastAsia"/>
                <w:lang w:val="zh-TW" w:eastAsia="zh-TW"/>
              </w:rPr>
              <w:t>毕业要求</w:t>
            </w:r>
            <w:r w:rsidRPr="00DE1569">
              <w:rPr>
                <w:rFonts w:asciiTheme="minorEastAsia" w:hAnsiTheme="minorEastAsia" w:hint="eastAsia"/>
                <w:lang w:val="zh-TW"/>
              </w:rPr>
              <w:t>3</w:t>
            </w:r>
            <w:r w:rsidRPr="00DE1569">
              <w:rPr>
                <w:rFonts w:asciiTheme="minorEastAsia" w:hAnsiTheme="minorEastAsia"/>
                <w:lang w:val="zh-TW" w:eastAsia="zh-TW"/>
              </w:rPr>
              <w:t>:</w:t>
            </w:r>
          </w:p>
          <w:p w14:paraId="46B65492" w14:textId="77777777" w:rsidR="00E97A74" w:rsidRPr="00DE1569" w:rsidRDefault="00E97A74" w:rsidP="00E97A74">
            <w:pPr>
              <w:pStyle w:val="Af6"/>
              <w:widowControl/>
              <w:tabs>
                <w:tab w:val="left" w:pos="720"/>
                <w:tab w:val="left" w:pos="1440"/>
                <w:tab w:val="left" w:pos="2160"/>
              </w:tabs>
              <w:spacing w:line="400" w:lineRule="exact"/>
              <w:jc w:val="left"/>
              <w:rPr>
                <w:rFonts w:asciiTheme="minorEastAsia" w:hAnsiTheme="minorEastAsia"/>
                <w:sz w:val="21"/>
                <w:szCs w:val="21"/>
              </w:rPr>
            </w:pPr>
            <w:r w:rsidRPr="00DE1569">
              <w:rPr>
                <w:rFonts w:asciiTheme="minorEastAsia" w:hAnsiTheme="minorEastAsia" w:hint="eastAsia"/>
                <w:kern w:val="2"/>
                <w:sz w:val="21"/>
                <w:szCs w:val="21"/>
              </w:rPr>
              <w:t>西班牙语语言与知识能力</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747DE" w14:textId="77777777" w:rsidR="00E97A74" w:rsidRPr="00DE1569" w:rsidRDefault="00E97A74" w:rsidP="00E97A74">
            <w:pPr>
              <w:spacing w:line="400" w:lineRule="exact"/>
              <w:ind w:firstLine="56"/>
              <w:rPr>
                <w:rFonts w:asciiTheme="minorEastAsia" w:hAnsiTheme="minorEastAsia"/>
              </w:rPr>
            </w:pPr>
            <w:r w:rsidRPr="00DE1569">
              <w:rPr>
                <w:rFonts w:asciiTheme="minorEastAsia" w:hAnsiTheme="minorEastAsia" w:hint="eastAsia"/>
                <w:lang w:val="zh-CN"/>
              </w:rPr>
              <w:t>3</w:t>
            </w:r>
            <w:r w:rsidRPr="00DE1569">
              <w:rPr>
                <w:rFonts w:asciiTheme="minorEastAsia" w:hAnsiTheme="minorEastAsia"/>
                <w:lang w:val="zh-TW" w:eastAsia="zh-TW"/>
              </w:rPr>
              <w:t>.1</w:t>
            </w:r>
            <w:r w:rsidRPr="00DE1569">
              <w:rPr>
                <w:rFonts w:asciiTheme="minorEastAsia" w:hAnsiTheme="minorEastAsia"/>
                <w:bCs/>
              </w:rPr>
              <w:t>具有扎实的西班牙语语言基础与较强的西班牙语听、说、读、写、译等基本能力</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CFFE3" w14:textId="77777777" w:rsidR="00E97A74" w:rsidRPr="00DE1569" w:rsidRDefault="00E97A74" w:rsidP="00E97A74">
            <w:pPr>
              <w:spacing w:line="400" w:lineRule="exact"/>
              <w:ind w:firstLine="56"/>
              <w:rPr>
                <w:rFonts w:asciiTheme="minorEastAsia" w:hAnsiTheme="minorEastAsia"/>
              </w:rPr>
            </w:pPr>
            <w:r w:rsidRPr="00DE1569">
              <w:rPr>
                <w:rFonts w:asciiTheme="minorEastAsia" w:hAnsiTheme="minorEastAsia"/>
                <w:lang w:val="zh-TW" w:eastAsia="zh-TW"/>
              </w:rPr>
              <w:t>1</w:t>
            </w:r>
            <w:r w:rsidRPr="00DE1569">
              <w:rPr>
                <w:rFonts w:asciiTheme="minorEastAsia" w:hAnsiTheme="minorEastAsia" w:hint="eastAsia"/>
                <w:lang w:val="zh-TW" w:eastAsia="zh-TW"/>
              </w:rPr>
              <w:t>、</w:t>
            </w:r>
            <w:r w:rsidRPr="00DE1569">
              <w:rPr>
                <w:rFonts w:asciiTheme="minorEastAsia" w:hAnsiTheme="minorEastAsia"/>
                <w:lang w:val="zh-TW" w:eastAsia="zh-TW"/>
              </w:rPr>
              <w:t>3</w:t>
            </w:r>
            <w:r>
              <w:rPr>
                <w:rFonts w:asciiTheme="minorEastAsia" w:hAnsiTheme="minorEastAsia"/>
                <w:lang w:val="zh-TW" w:eastAsia="zh-TW"/>
              </w:rPr>
              <w:t>、</w:t>
            </w:r>
            <w:r>
              <w:rPr>
                <w:rFonts w:asciiTheme="minorEastAsia" w:hAnsiTheme="minorEastAsia" w:hint="eastAsia"/>
                <w:lang w:val="zh-TW"/>
              </w:rPr>
              <w:t>4</w:t>
            </w:r>
          </w:p>
        </w:tc>
      </w:tr>
      <w:tr w:rsidR="00E97A74" w:rsidRPr="00DE1569" w14:paraId="7E79AB00" w14:textId="77777777" w:rsidTr="00E97A74">
        <w:trPr>
          <w:trHeight w:val="832"/>
          <w:jc w:val="right"/>
        </w:trPr>
        <w:tc>
          <w:tcPr>
            <w:tcW w:w="617" w:type="dxa"/>
            <w:vMerge/>
            <w:tcBorders>
              <w:left w:val="single" w:sz="4" w:space="0" w:color="000000"/>
              <w:bottom w:val="single" w:sz="4" w:space="0" w:color="000000"/>
              <w:right w:val="single" w:sz="4" w:space="0" w:color="000000"/>
            </w:tcBorders>
          </w:tcPr>
          <w:p w14:paraId="35B9D667" w14:textId="77777777" w:rsidR="00E97A74" w:rsidRPr="00DE1569" w:rsidRDefault="00E97A74" w:rsidP="00E97A74">
            <w:pPr>
              <w:spacing w:line="400" w:lineRule="exact"/>
              <w:rPr>
                <w:rFonts w:asciiTheme="minorEastAsia" w:hAnsiTheme="minorEastAsi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3562FF8A" w14:textId="77777777" w:rsidR="00E97A74" w:rsidRPr="00DE1569" w:rsidRDefault="00E97A74" w:rsidP="00E97A74">
            <w:pPr>
              <w:spacing w:line="400" w:lineRule="exact"/>
              <w:rPr>
                <w:rFonts w:asciiTheme="minorEastAsia" w:hAnsiTheme="minorEastAsia"/>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22DF8" w14:textId="77777777" w:rsidR="00E97A74" w:rsidRPr="00DE1569" w:rsidRDefault="00E97A74" w:rsidP="00E97A74">
            <w:pPr>
              <w:spacing w:line="400" w:lineRule="exact"/>
              <w:ind w:firstLine="56"/>
              <w:rPr>
                <w:rFonts w:asciiTheme="minorEastAsia" w:hAnsiTheme="minorEastAsia"/>
              </w:rPr>
            </w:pPr>
            <w:r w:rsidRPr="00DE1569">
              <w:rPr>
                <w:rFonts w:asciiTheme="minorEastAsia" w:hAnsiTheme="minorEastAsia"/>
                <w:lang w:val="zh-CN"/>
              </w:rPr>
              <w:t>2</w:t>
            </w:r>
            <w:r w:rsidRPr="00DE1569">
              <w:rPr>
                <w:rFonts w:asciiTheme="minorEastAsia" w:hAnsiTheme="minorEastAsia"/>
                <w:lang w:val="zh-TW" w:eastAsia="zh-TW"/>
              </w:rPr>
              <w:t xml:space="preserve">.2 </w:t>
            </w:r>
            <w:r w:rsidRPr="00DE1569">
              <w:rPr>
                <w:rFonts w:asciiTheme="minorEastAsia" w:hAnsiTheme="minorEastAsia" w:hint="eastAsia"/>
                <w:lang w:val="zh-TW"/>
              </w:rPr>
              <w:t>有</w:t>
            </w:r>
            <w:r w:rsidRPr="00DE1569">
              <w:rPr>
                <w:rFonts w:asciiTheme="minorEastAsia" w:hAnsiTheme="minorEastAsia" w:hint="eastAsia"/>
                <w:lang w:val="zh-TW" w:eastAsia="zh-TW"/>
              </w:rPr>
              <w:t>较好的西班牙语学习能力、语言组织与运用能力</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A5EF5" w14:textId="77777777" w:rsidR="00E97A74" w:rsidRPr="00DE1569" w:rsidRDefault="00E97A74" w:rsidP="00E97A74">
            <w:pPr>
              <w:spacing w:line="400" w:lineRule="exact"/>
              <w:ind w:firstLine="56"/>
              <w:rPr>
                <w:rFonts w:asciiTheme="minorEastAsia" w:hAnsiTheme="minorEastAsia"/>
              </w:rPr>
            </w:pPr>
            <w:r w:rsidRPr="00DE1569">
              <w:rPr>
                <w:rFonts w:asciiTheme="minorEastAsia" w:hAnsiTheme="minorEastAsia"/>
                <w:lang w:val="zh-TW" w:eastAsia="zh-TW"/>
              </w:rPr>
              <w:t>1</w:t>
            </w:r>
            <w:r w:rsidRPr="00DE1569">
              <w:rPr>
                <w:rFonts w:asciiTheme="minorEastAsia" w:hAnsiTheme="minorEastAsia" w:hint="eastAsia"/>
                <w:lang w:val="zh-TW" w:eastAsia="zh-TW"/>
              </w:rPr>
              <w:t>、</w:t>
            </w:r>
            <w:r w:rsidRPr="00DE1569">
              <w:rPr>
                <w:rFonts w:asciiTheme="minorEastAsia" w:hAnsiTheme="minorEastAsia"/>
                <w:lang w:val="zh-TW" w:eastAsia="zh-TW"/>
              </w:rPr>
              <w:t>3</w:t>
            </w:r>
            <w:r>
              <w:rPr>
                <w:rFonts w:asciiTheme="minorEastAsia" w:hAnsiTheme="minorEastAsia"/>
                <w:lang w:val="zh-TW" w:eastAsia="zh-TW"/>
              </w:rPr>
              <w:t>、</w:t>
            </w:r>
            <w:r>
              <w:rPr>
                <w:rFonts w:asciiTheme="minorEastAsia" w:hAnsiTheme="minorEastAsia" w:hint="eastAsia"/>
                <w:lang w:val="zh-TW"/>
              </w:rPr>
              <w:t>4</w:t>
            </w:r>
          </w:p>
        </w:tc>
      </w:tr>
      <w:tr w:rsidR="00E97A74" w:rsidRPr="00DE1569" w14:paraId="11AECAF0" w14:textId="77777777" w:rsidTr="00E97A74">
        <w:trPr>
          <w:trHeight w:val="619"/>
          <w:jc w:val="right"/>
        </w:trPr>
        <w:tc>
          <w:tcPr>
            <w:tcW w:w="617" w:type="dxa"/>
            <w:vMerge w:val="restart"/>
            <w:tcBorders>
              <w:top w:val="single" w:sz="4" w:space="0" w:color="000000"/>
              <w:left w:val="single" w:sz="4" w:space="0" w:color="000000"/>
              <w:right w:val="single" w:sz="4" w:space="0" w:color="000000"/>
            </w:tcBorders>
          </w:tcPr>
          <w:p w14:paraId="1CA22294" w14:textId="77777777" w:rsidR="00E97A74" w:rsidRPr="00DE1569" w:rsidRDefault="00E97A74" w:rsidP="00E97A74">
            <w:pPr>
              <w:spacing w:line="400" w:lineRule="exact"/>
              <w:ind w:firstLine="56"/>
              <w:rPr>
                <w:rFonts w:asciiTheme="minorEastAsia" w:hAnsiTheme="minorEastAsia"/>
                <w:lang w:val="zh-TW"/>
              </w:rPr>
            </w:pPr>
            <w:r w:rsidRPr="00DE1569">
              <w:rPr>
                <w:rFonts w:asciiTheme="minorEastAsia" w:hAnsiTheme="minorEastAsia" w:hint="eastAsia"/>
                <w:lang w:val="zh-TW"/>
              </w:rPr>
              <w:lastRenderedPageBreak/>
              <w:t>2</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539BF" w14:textId="77777777" w:rsidR="00E97A74" w:rsidRPr="00DE1569" w:rsidRDefault="00E97A74" w:rsidP="00E97A74">
            <w:pPr>
              <w:spacing w:line="400" w:lineRule="exact"/>
              <w:ind w:firstLine="56"/>
              <w:rPr>
                <w:rFonts w:asciiTheme="minorEastAsia" w:hAnsiTheme="minorEastAsia"/>
              </w:rPr>
            </w:pPr>
            <w:r w:rsidRPr="00DE1569">
              <w:rPr>
                <w:rFonts w:asciiTheme="minorEastAsia" w:hAnsiTheme="minorEastAsia" w:hint="eastAsia"/>
                <w:lang w:val="zh-TW" w:eastAsia="zh-TW"/>
              </w:rPr>
              <w:t>毕业要求</w:t>
            </w:r>
            <w:r w:rsidRPr="00DE1569">
              <w:rPr>
                <w:rFonts w:asciiTheme="minorEastAsia" w:hAnsiTheme="minorEastAsia" w:hint="eastAsia"/>
                <w:lang w:val="zh-TW"/>
              </w:rPr>
              <w:t>7</w:t>
            </w:r>
            <w:r w:rsidRPr="00DE1569">
              <w:rPr>
                <w:rFonts w:asciiTheme="minorEastAsia" w:hAnsiTheme="minorEastAsia"/>
                <w:lang w:val="zh-TW" w:eastAsia="zh-TW"/>
              </w:rPr>
              <w:t>:</w:t>
            </w:r>
          </w:p>
          <w:p w14:paraId="30550DC8" w14:textId="77777777" w:rsidR="00E97A74" w:rsidRPr="00DE1569" w:rsidRDefault="00E97A74" w:rsidP="00E97A74">
            <w:pPr>
              <w:pStyle w:val="Af6"/>
              <w:widowControl/>
              <w:tabs>
                <w:tab w:val="left" w:pos="720"/>
                <w:tab w:val="left" w:pos="1440"/>
                <w:tab w:val="left" w:pos="2160"/>
              </w:tabs>
              <w:spacing w:line="400" w:lineRule="exact"/>
              <w:jc w:val="left"/>
              <w:rPr>
                <w:rFonts w:asciiTheme="minorEastAsia" w:hAnsiTheme="minorEastAsia"/>
                <w:sz w:val="21"/>
                <w:szCs w:val="21"/>
              </w:rPr>
            </w:pPr>
            <w:r w:rsidRPr="00DE1569">
              <w:rPr>
                <w:rFonts w:asciiTheme="minorEastAsia" w:hAnsiTheme="minorEastAsia"/>
                <w:bCs/>
                <w:sz w:val="21"/>
                <w:szCs w:val="21"/>
              </w:rPr>
              <w:t>国际视野及</w:t>
            </w:r>
            <w:r w:rsidRPr="00DE1569">
              <w:rPr>
                <w:rFonts w:asciiTheme="minorEastAsia" w:hAnsiTheme="minorEastAsia" w:hint="eastAsia"/>
                <w:kern w:val="2"/>
                <w:sz w:val="21"/>
                <w:szCs w:val="21"/>
              </w:rPr>
              <w:t>跨文化交际能力</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E90BD" w14:textId="77777777" w:rsidR="00E97A74" w:rsidRPr="00DE1569" w:rsidRDefault="00E97A74" w:rsidP="00E97A74">
            <w:pPr>
              <w:spacing w:line="400" w:lineRule="exact"/>
              <w:ind w:firstLine="56"/>
              <w:rPr>
                <w:rFonts w:asciiTheme="minorEastAsia" w:hAnsiTheme="minorEastAsia"/>
              </w:rPr>
            </w:pPr>
            <w:r w:rsidRPr="00DE1569">
              <w:rPr>
                <w:rFonts w:asciiTheme="minorEastAsia" w:hAnsiTheme="minorEastAsia" w:hint="eastAsia"/>
                <w:lang w:val="zh-TW"/>
              </w:rPr>
              <w:t>7</w:t>
            </w:r>
            <w:r w:rsidRPr="00DE1569">
              <w:rPr>
                <w:rFonts w:asciiTheme="minorEastAsia" w:hAnsiTheme="minorEastAsia"/>
                <w:lang w:val="zh-TW" w:eastAsia="zh-TW"/>
              </w:rPr>
              <w:t>.1</w:t>
            </w:r>
            <w:r w:rsidRPr="00DE1569">
              <w:rPr>
                <w:rFonts w:asciiTheme="minorEastAsia" w:hAnsiTheme="minorEastAsia" w:hint="eastAsia"/>
                <w:lang w:val="zh-TW" w:eastAsia="zh-TW"/>
              </w:rPr>
              <w:t>了解西班牙语国家</w:t>
            </w:r>
            <w:r w:rsidRPr="00DE1569">
              <w:rPr>
                <w:rFonts w:asciiTheme="minorEastAsia" w:hAnsiTheme="minorEastAsia"/>
                <w:bCs/>
              </w:rPr>
              <w:t>历史、经济、文化、科技等</w:t>
            </w:r>
            <w:r w:rsidRPr="00DE1569">
              <w:rPr>
                <w:rFonts w:asciiTheme="minorEastAsia" w:hAnsiTheme="minorEastAsia" w:hint="eastAsia"/>
                <w:lang w:val="zh-TW" w:eastAsia="zh-TW"/>
              </w:rPr>
              <w:t>发展情况，熟悉中国与西班牙语国家的</w:t>
            </w:r>
            <w:r w:rsidRPr="00DE1569">
              <w:rPr>
                <w:rFonts w:asciiTheme="minorEastAsia" w:hAnsiTheme="minorEastAsia"/>
                <w:bCs/>
              </w:rPr>
              <w:t>商务</w:t>
            </w:r>
            <w:r w:rsidRPr="00DE1569">
              <w:rPr>
                <w:rFonts w:asciiTheme="minorEastAsia" w:hAnsiTheme="minorEastAsia" w:hint="eastAsia"/>
                <w:lang w:val="zh-TW" w:eastAsia="zh-TW"/>
              </w:rPr>
              <w:t>礼仪与习惯</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38FC1" w14:textId="77777777" w:rsidR="00E97A74" w:rsidRPr="00DE1569" w:rsidRDefault="00E97A74" w:rsidP="00E97A74">
            <w:pPr>
              <w:spacing w:line="400" w:lineRule="exact"/>
              <w:ind w:firstLine="56"/>
              <w:rPr>
                <w:rFonts w:asciiTheme="minorEastAsia" w:hAnsiTheme="minorEastAsia"/>
              </w:rPr>
            </w:pPr>
            <w:r>
              <w:rPr>
                <w:rFonts w:asciiTheme="minorEastAsia" w:hAnsiTheme="minorEastAsia" w:hint="eastAsia"/>
                <w:lang w:val="zh-TW"/>
              </w:rPr>
              <w:t>1、3</w:t>
            </w:r>
          </w:p>
        </w:tc>
      </w:tr>
      <w:tr w:rsidR="00E97A74" w:rsidRPr="00DE1569" w14:paraId="03ED8256" w14:textId="77777777" w:rsidTr="00E97A74">
        <w:trPr>
          <w:trHeight w:val="920"/>
          <w:jc w:val="right"/>
        </w:trPr>
        <w:tc>
          <w:tcPr>
            <w:tcW w:w="617" w:type="dxa"/>
            <w:vMerge/>
            <w:tcBorders>
              <w:left w:val="single" w:sz="4" w:space="0" w:color="000000"/>
              <w:bottom w:val="single" w:sz="4" w:space="0" w:color="000000"/>
              <w:right w:val="single" w:sz="4" w:space="0" w:color="000000"/>
            </w:tcBorders>
          </w:tcPr>
          <w:p w14:paraId="79AC1B45" w14:textId="77777777" w:rsidR="00E97A74" w:rsidRPr="00DE1569" w:rsidRDefault="00E97A74" w:rsidP="00E97A74">
            <w:pPr>
              <w:spacing w:line="400" w:lineRule="exact"/>
              <w:rPr>
                <w:rFonts w:asciiTheme="minorEastAsia" w:hAnsiTheme="minorEastAsi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5A9F2E36" w14:textId="77777777" w:rsidR="00E97A74" w:rsidRPr="00DE1569" w:rsidRDefault="00E97A74" w:rsidP="00E97A74">
            <w:pPr>
              <w:spacing w:line="400" w:lineRule="exact"/>
              <w:rPr>
                <w:rFonts w:asciiTheme="minorEastAsia" w:hAnsiTheme="minorEastAsia"/>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CA91B"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rPr>
              <w:t>7</w:t>
            </w:r>
            <w:r w:rsidRPr="00DE1569">
              <w:rPr>
                <w:rFonts w:asciiTheme="minorEastAsia" w:hAnsiTheme="minorEastAsia"/>
                <w:lang w:val="zh-TW" w:eastAsia="zh-TW"/>
              </w:rPr>
              <w:t xml:space="preserve">.2 </w:t>
            </w:r>
            <w:r w:rsidRPr="00DE1569">
              <w:rPr>
                <w:rFonts w:asciiTheme="minorEastAsia" w:hAnsiTheme="minorEastAsia" w:hint="eastAsia"/>
                <w:lang w:val="zh-TW" w:eastAsia="zh-TW"/>
              </w:rPr>
              <w:t>具有跨文化思维能力、适应能力、沟通能力，</w:t>
            </w:r>
            <w:r w:rsidRPr="00DE1569">
              <w:rPr>
                <w:rFonts w:asciiTheme="minorEastAsia" w:hAnsiTheme="minorEastAsia"/>
                <w:bCs/>
              </w:rPr>
              <w:t>及商务交际能力。</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04256" w14:textId="77777777" w:rsidR="00E97A74" w:rsidRPr="00DE1569" w:rsidRDefault="00E97A74" w:rsidP="00E97A74">
            <w:pPr>
              <w:spacing w:line="400" w:lineRule="exact"/>
              <w:ind w:firstLine="56"/>
              <w:rPr>
                <w:rFonts w:asciiTheme="minorEastAsia" w:hAnsiTheme="minorEastAsia"/>
              </w:rPr>
            </w:pPr>
            <w:r w:rsidRPr="00DE1569">
              <w:rPr>
                <w:rFonts w:asciiTheme="minorEastAsia" w:hAnsiTheme="minorEastAsia"/>
                <w:lang w:val="zh-TW" w:eastAsia="zh-TW"/>
              </w:rPr>
              <w:t>1</w:t>
            </w:r>
            <w:r w:rsidRPr="00DE1569">
              <w:rPr>
                <w:rFonts w:asciiTheme="minorEastAsia" w:hAnsiTheme="minorEastAsia" w:hint="eastAsia"/>
                <w:lang w:val="zh-TW" w:eastAsia="zh-TW"/>
              </w:rPr>
              <w:t>、</w:t>
            </w:r>
            <w:r w:rsidRPr="00DE1569">
              <w:rPr>
                <w:rFonts w:asciiTheme="minorEastAsia" w:hAnsiTheme="minorEastAsia"/>
                <w:lang w:val="zh-TW" w:eastAsia="zh-TW"/>
              </w:rPr>
              <w:t>3</w:t>
            </w:r>
            <w:r>
              <w:rPr>
                <w:rFonts w:asciiTheme="minorEastAsia" w:hAnsiTheme="minorEastAsia"/>
                <w:lang w:val="zh-TW" w:eastAsia="zh-TW"/>
              </w:rPr>
              <w:t>、</w:t>
            </w:r>
            <w:r w:rsidRPr="00DE1569">
              <w:rPr>
                <w:rFonts w:asciiTheme="minorEastAsia" w:hAnsiTheme="minorEastAsia"/>
                <w:lang w:val="zh-TW" w:eastAsia="zh-TW"/>
              </w:rPr>
              <w:t>4</w:t>
            </w:r>
          </w:p>
        </w:tc>
      </w:tr>
    </w:tbl>
    <w:p w14:paraId="49ADCD59" w14:textId="77777777" w:rsidR="00E97A74" w:rsidRPr="004D3377" w:rsidRDefault="00E97A74" w:rsidP="00E97A74">
      <w:pPr>
        <w:spacing w:line="400" w:lineRule="exact"/>
        <w:ind w:left="108" w:hanging="108"/>
        <w:rPr>
          <w:rFonts w:ascii="黑体" w:eastAsia="黑体" w:hAnsi="黑体"/>
          <w:sz w:val="24"/>
        </w:rPr>
      </w:pPr>
    </w:p>
    <w:p w14:paraId="2BAB9A56" w14:textId="77777777" w:rsidR="00E97A74" w:rsidRPr="004D3377" w:rsidRDefault="00E97A74" w:rsidP="00E97A74">
      <w:pPr>
        <w:adjustRightInd w:val="0"/>
        <w:snapToGrid w:val="0"/>
        <w:spacing w:beforeLines="50" w:before="156" w:afterLines="50" w:after="156" w:line="400" w:lineRule="exact"/>
        <w:rPr>
          <w:rFonts w:ascii="黑体" w:eastAsia="黑体" w:hAnsi="黑体"/>
          <w:b/>
          <w:bCs/>
          <w:kern w:val="0"/>
          <w:sz w:val="24"/>
        </w:rPr>
      </w:pPr>
      <w:r w:rsidRPr="004D3377">
        <w:rPr>
          <w:rFonts w:ascii="黑体" w:eastAsia="黑体" w:hAnsi="黑体" w:hint="eastAsia"/>
          <w:b/>
          <w:sz w:val="24"/>
          <w:lang w:val="zh-TW" w:eastAsia="zh-TW"/>
        </w:rPr>
        <w:t>四、教学基本内容</w:t>
      </w:r>
      <w:r w:rsidRPr="004D3377">
        <w:rPr>
          <w:rFonts w:ascii="黑体" w:eastAsia="黑体" w:hAnsi="黑体" w:hint="eastAsia"/>
          <w:b/>
          <w:bCs/>
          <w:kern w:val="0"/>
          <w:sz w:val="24"/>
        </w:rPr>
        <w:t>、要求及支撑的课程目标</w:t>
      </w:r>
    </w:p>
    <w:p w14:paraId="714CA843" w14:textId="77777777" w:rsidR="00E97A74" w:rsidRPr="00263B29" w:rsidRDefault="00E97A74" w:rsidP="00E97A74">
      <w:pPr>
        <w:spacing w:line="400" w:lineRule="exact"/>
        <w:jc w:val="left"/>
        <w:rPr>
          <w:rFonts w:asciiTheme="minorEastAsia" w:hAnsiTheme="minorEastAsia" w:cs="楷体"/>
          <w:b/>
          <w:u w:color="FF0000"/>
        </w:rPr>
      </w:pPr>
      <w:r w:rsidRPr="00263B29">
        <w:rPr>
          <w:rFonts w:asciiTheme="minorEastAsia" w:hAnsiTheme="minorEastAsia" w:cs="楷体"/>
          <w:b/>
          <w:u w:color="FF0000"/>
          <w:lang w:val="zh-TW" w:eastAsia="zh-TW"/>
        </w:rPr>
        <w:t>第一学期</w:t>
      </w:r>
    </w:p>
    <w:p w14:paraId="24DFF612" w14:textId="77777777" w:rsidR="00E97A74" w:rsidRPr="00417B51" w:rsidRDefault="00E97A74" w:rsidP="00E97A74">
      <w:pPr>
        <w:pStyle w:val="zw"/>
        <w:adjustRightInd w:val="0"/>
        <w:spacing w:line="400" w:lineRule="exact"/>
        <w:ind w:firstLineChars="0" w:firstLine="0"/>
        <w:rPr>
          <w:rFonts w:eastAsiaTheme="minorEastAsia"/>
          <w:b/>
          <w:sz w:val="21"/>
          <w:szCs w:val="21"/>
        </w:rPr>
      </w:pPr>
      <w:r w:rsidRPr="00417B51">
        <w:rPr>
          <w:rFonts w:eastAsiaTheme="minorEastAsia"/>
          <w:b/>
          <w:sz w:val="21"/>
          <w:szCs w:val="21"/>
          <w:lang w:val="it-IT"/>
        </w:rPr>
        <w:t>Lecci</w:t>
      </w:r>
      <w:proofErr w:type="spellStart"/>
      <w:r w:rsidRPr="00417B51">
        <w:rPr>
          <w:rFonts w:eastAsiaTheme="minorEastAsia"/>
          <w:b/>
          <w:sz w:val="21"/>
          <w:szCs w:val="21"/>
        </w:rPr>
        <w:t>ón</w:t>
      </w:r>
      <w:proofErr w:type="spellEnd"/>
      <w:r w:rsidRPr="00417B51">
        <w:rPr>
          <w:rFonts w:eastAsiaTheme="minorEastAsia"/>
          <w:b/>
          <w:sz w:val="21"/>
          <w:szCs w:val="21"/>
          <w:lang w:val="zh-TW" w:eastAsia="zh-TW"/>
        </w:rPr>
        <w:t>1 Presentación</w:t>
      </w:r>
      <w:r w:rsidRPr="00417B51">
        <w:rPr>
          <w:rFonts w:eastAsiaTheme="minorEastAsia"/>
          <w:b/>
          <w:bCs/>
          <w:sz w:val="21"/>
          <w:szCs w:val="21"/>
        </w:rPr>
        <w:t>（支撑课程目标</w:t>
      </w:r>
      <w:r w:rsidRPr="00417B51">
        <w:rPr>
          <w:rFonts w:eastAsiaTheme="minorEastAsia"/>
          <w:b/>
          <w:bCs/>
          <w:sz w:val="21"/>
          <w:szCs w:val="21"/>
        </w:rPr>
        <w:t>1</w:t>
      </w:r>
      <w:r w:rsidRPr="00417B51">
        <w:rPr>
          <w:rFonts w:eastAsiaTheme="minorEastAsia"/>
          <w:b/>
          <w:bCs/>
          <w:sz w:val="21"/>
          <w:szCs w:val="21"/>
        </w:rPr>
        <w:t>、</w:t>
      </w:r>
      <w:r w:rsidRPr="00417B51">
        <w:rPr>
          <w:rFonts w:eastAsiaTheme="minorEastAsia"/>
          <w:b/>
          <w:bCs/>
          <w:sz w:val="21"/>
          <w:szCs w:val="21"/>
        </w:rPr>
        <w:t>2</w:t>
      </w:r>
      <w:r w:rsidRPr="00417B51">
        <w:rPr>
          <w:rFonts w:eastAsiaTheme="minorEastAsia"/>
          <w:b/>
          <w:bCs/>
          <w:sz w:val="21"/>
          <w:szCs w:val="21"/>
        </w:rPr>
        <w:t>、</w:t>
      </w:r>
      <w:r w:rsidRPr="00417B51">
        <w:rPr>
          <w:rFonts w:eastAsiaTheme="minorEastAsia"/>
          <w:b/>
          <w:bCs/>
          <w:sz w:val="21"/>
          <w:szCs w:val="21"/>
        </w:rPr>
        <w:t>3</w:t>
      </w:r>
      <w:r w:rsidRPr="00417B51">
        <w:rPr>
          <w:rFonts w:eastAsiaTheme="minorEastAsia"/>
          <w:b/>
          <w:bCs/>
          <w:sz w:val="21"/>
          <w:szCs w:val="21"/>
        </w:rPr>
        <w:t>、</w:t>
      </w:r>
      <w:r w:rsidRPr="00417B51">
        <w:rPr>
          <w:rFonts w:eastAsiaTheme="minorEastAsia"/>
          <w:b/>
          <w:bCs/>
          <w:sz w:val="21"/>
          <w:szCs w:val="21"/>
        </w:rPr>
        <w:t>4</w:t>
      </w:r>
      <w:r w:rsidRPr="00417B51">
        <w:rPr>
          <w:rFonts w:eastAsiaTheme="minorEastAsia"/>
          <w:b/>
          <w:bCs/>
          <w:sz w:val="21"/>
          <w:szCs w:val="21"/>
        </w:rPr>
        <w:t>）</w:t>
      </w:r>
    </w:p>
    <w:p w14:paraId="3EEFE163" w14:textId="77777777" w:rsidR="00E97A74" w:rsidRPr="00417B51" w:rsidRDefault="00E97A74" w:rsidP="00E97A74">
      <w:pPr>
        <w:spacing w:line="400" w:lineRule="exact"/>
        <w:jc w:val="left"/>
      </w:pPr>
      <w:r w:rsidRPr="00417B51">
        <w:t xml:space="preserve">1. </w:t>
      </w:r>
      <w:proofErr w:type="spellStart"/>
      <w:r w:rsidRPr="00417B51">
        <w:t>Presentarse</w:t>
      </w:r>
      <w:proofErr w:type="spellEnd"/>
      <w:r w:rsidRPr="00417B51">
        <w:t xml:space="preserve"> a uno </w:t>
      </w:r>
      <w:proofErr w:type="spellStart"/>
      <w:r w:rsidRPr="00417B51">
        <w:t>mismo</w:t>
      </w:r>
      <w:proofErr w:type="spellEnd"/>
      <w:r w:rsidRPr="00417B51">
        <w:t xml:space="preserve"> y a los </w:t>
      </w:r>
      <w:proofErr w:type="spellStart"/>
      <w:r w:rsidRPr="00417B51">
        <w:t>demás</w:t>
      </w:r>
      <w:proofErr w:type="spellEnd"/>
      <w:r w:rsidRPr="00417B51">
        <w:t>.</w:t>
      </w:r>
    </w:p>
    <w:p w14:paraId="13A66C6F" w14:textId="77777777" w:rsidR="00E97A74" w:rsidRPr="00E97A74" w:rsidRDefault="00E97A74" w:rsidP="00E97A74">
      <w:pPr>
        <w:spacing w:line="400" w:lineRule="exact"/>
        <w:jc w:val="left"/>
      </w:pPr>
      <w:r w:rsidRPr="00E97A74">
        <w:t xml:space="preserve">2. </w:t>
      </w:r>
      <w:proofErr w:type="spellStart"/>
      <w:r w:rsidRPr="00E97A74">
        <w:t>Reconocer</w:t>
      </w:r>
      <w:proofErr w:type="spellEnd"/>
      <w:r w:rsidRPr="00E97A74">
        <w:t xml:space="preserve"> los </w:t>
      </w:r>
      <w:proofErr w:type="spellStart"/>
      <w:r w:rsidRPr="00E97A74">
        <w:t>nombres</w:t>
      </w:r>
      <w:proofErr w:type="spellEnd"/>
      <w:r w:rsidRPr="00E97A74">
        <w:t xml:space="preserve"> de los </w:t>
      </w:r>
      <w:proofErr w:type="spellStart"/>
      <w:r w:rsidRPr="00E97A74">
        <w:t>compañeros</w:t>
      </w:r>
      <w:proofErr w:type="spellEnd"/>
      <w:r w:rsidRPr="00E97A74">
        <w:t>.</w:t>
      </w:r>
    </w:p>
    <w:p w14:paraId="729A8D27" w14:textId="77777777" w:rsidR="00E97A74" w:rsidRPr="00E97A74" w:rsidRDefault="00E97A74" w:rsidP="00E97A74">
      <w:pPr>
        <w:adjustRightInd w:val="0"/>
        <w:snapToGrid w:val="0"/>
        <w:spacing w:line="400" w:lineRule="exact"/>
        <w:rPr>
          <w:b/>
          <w:bCs/>
        </w:rPr>
      </w:pPr>
      <w:r w:rsidRPr="00417B51">
        <w:rPr>
          <w:b/>
          <w:bCs/>
        </w:rPr>
        <w:t>要求学生</w:t>
      </w:r>
      <w:r w:rsidRPr="00E97A74">
        <w:rPr>
          <w:b/>
          <w:bCs/>
        </w:rPr>
        <w:t>：</w:t>
      </w:r>
    </w:p>
    <w:p w14:paraId="2E25FF2A" w14:textId="77777777" w:rsidR="00E97A74" w:rsidRPr="00E97A74" w:rsidRDefault="00E97A74" w:rsidP="00E97A74">
      <w:pPr>
        <w:spacing w:line="400" w:lineRule="exact"/>
      </w:pPr>
      <w:r w:rsidRPr="00E97A74">
        <w:t xml:space="preserve"> </w:t>
      </w:r>
      <w:proofErr w:type="spellStart"/>
      <w:r w:rsidRPr="00E97A74">
        <w:t>Dominar</w:t>
      </w:r>
      <w:proofErr w:type="spellEnd"/>
      <w:r w:rsidRPr="00E97A74">
        <w:t xml:space="preserve"> las </w:t>
      </w:r>
      <w:proofErr w:type="spellStart"/>
      <w:r w:rsidRPr="00E97A74">
        <w:t>expresiones</w:t>
      </w:r>
      <w:proofErr w:type="spellEnd"/>
      <w:r w:rsidRPr="00E97A74">
        <w:t xml:space="preserve"> de </w:t>
      </w:r>
      <w:proofErr w:type="spellStart"/>
      <w:r w:rsidRPr="00E97A74">
        <w:t>saludo</w:t>
      </w:r>
      <w:proofErr w:type="spellEnd"/>
      <w:r w:rsidRPr="00E97A74">
        <w:t xml:space="preserve"> y despedida.</w:t>
      </w:r>
    </w:p>
    <w:p w14:paraId="02BABA9D" w14:textId="77777777" w:rsidR="00E97A74" w:rsidRPr="00E97A74" w:rsidRDefault="00E97A74" w:rsidP="00E97A74">
      <w:pPr>
        <w:spacing w:line="400" w:lineRule="exact"/>
      </w:pPr>
    </w:p>
    <w:p w14:paraId="5095D008" w14:textId="77777777" w:rsidR="00E97A74" w:rsidRPr="00E97A74" w:rsidRDefault="00E97A74" w:rsidP="00E97A74">
      <w:pPr>
        <w:pStyle w:val="zw"/>
        <w:adjustRightInd w:val="0"/>
        <w:spacing w:line="400" w:lineRule="exact"/>
        <w:ind w:firstLineChars="0" w:firstLine="0"/>
        <w:rPr>
          <w:rFonts w:eastAsiaTheme="minorEastAsia"/>
          <w:b/>
          <w:sz w:val="21"/>
          <w:szCs w:val="21"/>
        </w:rPr>
      </w:pPr>
      <w:r w:rsidRPr="00E97A74">
        <w:rPr>
          <w:rFonts w:eastAsiaTheme="minorEastAsia"/>
          <w:b/>
          <w:kern w:val="0"/>
          <w:sz w:val="21"/>
          <w:szCs w:val="21"/>
        </w:rPr>
        <w:t xml:space="preserve">LECCIÓN 2  </w:t>
      </w:r>
      <w:proofErr w:type="spellStart"/>
      <w:r w:rsidRPr="00E97A74">
        <w:rPr>
          <w:rFonts w:eastAsiaTheme="minorEastAsia"/>
          <w:b/>
          <w:sz w:val="21"/>
          <w:szCs w:val="21"/>
        </w:rPr>
        <w:t>Información</w:t>
      </w:r>
      <w:proofErr w:type="spellEnd"/>
      <w:r w:rsidRPr="00E97A74">
        <w:rPr>
          <w:rFonts w:eastAsiaTheme="minorEastAsia"/>
          <w:b/>
          <w:sz w:val="21"/>
          <w:szCs w:val="21"/>
        </w:rPr>
        <w:t xml:space="preserve"> Personal</w:t>
      </w:r>
      <w:r w:rsidRPr="00E97A74">
        <w:rPr>
          <w:rFonts w:eastAsiaTheme="minorEastAsia"/>
          <w:b/>
          <w:bCs/>
          <w:sz w:val="21"/>
          <w:szCs w:val="21"/>
        </w:rPr>
        <w:t>（</w:t>
      </w:r>
      <w:r w:rsidRPr="00417B51">
        <w:rPr>
          <w:rFonts w:eastAsiaTheme="minorEastAsia"/>
          <w:b/>
          <w:bCs/>
          <w:sz w:val="21"/>
          <w:szCs w:val="21"/>
        </w:rPr>
        <w:t>支撑课程目标</w:t>
      </w:r>
      <w:r w:rsidRPr="00E97A74">
        <w:rPr>
          <w:rFonts w:eastAsiaTheme="minorEastAsia"/>
          <w:b/>
          <w:bCs/>
          <w:sz w:val="21"/>
          <w:szCs w:val="21"/>
        </w:rPr>
        <w:t>1</w:t>
      </w:r>
      <w:r w:rsidRPr="00417B51">
        <w:rPr>
          <w:rFonts w:eastAsiaTheme="minorEastAsia"/>
          <w:b/>
          <w:bCs/>
          <w:sz w:val="21"/>
          <w:szCs w:val="21"/>
        </w:rPr>
        <w:t>、</w:t>
      </w:r>
      <w:r w:rsidRPr="00E97A74">
        <w:rPr>
          <w:rFonts w:eastAsiaTheme="minorEastAsia"/>
          <w:b/>
          <w:bCs/>
          <w:sz w:val="21"/>
          <w:szCs w:val="21"/>
        </w:rPr>
        <w:t>2</w:t>
      </w:r>
      <w:r w:rsidRPr="00417B51">
        <w:rPr>
          <w:rFonts w:eastAsiaTheme="minorEastAsia"/>
          <w:b/>
          <w:bCs/>
          <w:sz w:val="21"/>
          <w:szCs w:val="21"/>
        </w:rPr>
        <w:t>、</w:t>
      </w:r>
      <w:r w:rsidRPr="00E97A74">
        <w:rPr>
          <w:rFonts w:eastAsiaTheme="minorEastAsia"/>
          <w:b/>
          <w:bCs/>
          <w:sz w:val="21"/>
          <w:szCs w:val="21"/>
        </w:rPr>
        <w:t>3</w:t>
      </w:r>
      <w:r w:rsidRPr="00417B51">
        <w:rPr>
          <w:rFonts w:eastAsiaTheme="minorEastAsia"/>
          <w:b/>
          <w:bCs/>
          <w:sz w:val="21"/>
          <w:szCs w:val="21"/>
        </w:rPr>
        <w:t>、</w:t>
      </w:r>
      <w:r w:rsidRPr="00E97A74">
        <w:rPr>
          <w:rFonts w:eastAsiaTheme="minorEastAsia"/>
          <w:b/>
          <w:bCs/>
          <w:sz w:val="21"/>
          <w:szCs w:val="21"/>
        </w:rPr>
        <w:t>4</w:t>
      </w:r>
      <w:r w:rsidRPr="00E97A74">
        <w:rPr>
          <w:rFonts w:eastAsiaTheme="minorEastAsia"/>
          <w:b/>
          <w:bCs/>
          <w:sz w:val="21"/>
          <w:szCs w:val="21"/>
        </w:rPr>
        <w:t>）</w:t>
      </w:r>
    </w:p>
    <w:p w14:paraId="1E5AA930" w14:textId="77777777" w:rsidR="00E97A74" w:rsidRPr="00E97A74" w:rsidRDefault="00E97A74" w:rsidP="00E97A74">
      <w:pPr>
        <w:spacing w:line="400" w:lineRule="exact"/>
        <w:jc w:val="left"/>
      </w:pPr>
      <w:r w:rsidRPr="00E97A74">
        <w:t xml:space="preserve">1. </w:t>
      </w:r>
      <w:proofErr w:type="spellStart"/>
      <w:r w:rsidRPr="00E97A74">
        <w:t>Presentarse</w:t>
      </w:r>
      <w:proofErr w:type="spellEnd"/>
      <w:r w:rsidRPr="00E97A74">
        <w:t xml:space="preserve"> a uno </w:t>
      </w:r>
      <w:proofErr w:type="spellStart"/>
      <w:r w:rsidRPr="00E97A74">
        <w:t>mismo</w:t>
      </w:r>
      <w:proofErr w:type="spellEnd"/>
      <w:r w:rsidRPr="00E97A74">
        <w:t xml:space="preserve"> y </w:t>
      </w:r>
      <w:proofErr w:type="spellStart"/>
      <w:r w:rsidRPr="00E97A74">
        <w:t>dar</w:t>
      </w:r>
      <w:proofErr w:type="spellEnd"/>
      <w:r w:rsidRPr="00E97A74">
        <w:t xml:space="preserve"> </w:t>
      </w:r>
      <w:proofErr w:type="spellStart"/>
      <w:r w:rsidRPr="00E97A74">
        <w:t>información</w:t>
      </w:r>
      <w:proofErr w:type="spellEnd"/>
      <w:r w:rsidRPr="00E97A74">
        <w:t xml:space="preserve"> </w:t>
      </w:r>
      <w:proofErr w:type="spellStart"/>
      <w:r w:rsidRPr="00E97A74">
        <w:t>básica</w:t>
      </w:r>
      <w:proofErr w:type="spellEnd"/>
      <w:r w:rsidRPr="00E97A74">
        <w:t xml:space="preserve"> </w:t>
      </w:r>
      <w:proofErr w:type="spellStart"/>
      <w:r w:rsidRPr="00E97A74">
        <w:t>sobre</w:t>
      </w:r>
      <w:proofErr w:type="spellEnd"/>
      <w:r w:rsidRPr="00E97A74">
        <w:t xml:space="preserve"> uno </w:t>
      </w:r>
      <w:proofErr w:type="spellStart"/>
      <w:r w:rsidRPr="00E97A74">
        <w:t>mismo</w:t>
      </w:r>
      <w:proofErr w:type="spellEnd"/>
      <w:r w:rsidRPr="00E97A74">
        <w:t>.</w:t>
      </w:r>
    </w:p>
    <w:p w14:paraId="17195E99" w14:textId="77777777" w:rsidR="00E97A74" w:rsidRPr="00417B51" w:rsidRDefault="00E97A74" w:rsidP="00E97A74">
      <w:pPr>
        <w:spacing w:line="400" w:lineRule="exact"/>
        <w:jc w:val="left"/>
        <w:rPr>
          <w:lang w:val="es-ES"/>
        </w:rPr>
      </w:pPr>
      <w:r w:rsidRPr="00417B51">
        <w:rPr>
          <w:lang w:val="es-ES_tradnl"/>
        </w:rPr>
        <w:t>2. Establecer una conversación básica de saludo, presentación y despedida.</w:t>
      </w:r>
    </w:p>
    <w:p w14:paraId="434EC3FC" w14:textId="77777777" w:rsidR="00E97A74" w:rsidRPr="00417B51" w:rsidRDefault="00E97A74" w:rsidP="00E97A74">
      <w:pPr>
        <w:adjustRightInd w:val="0"/>
        <w:snapToGrid w:val="0"/>
        <w:spacing w:line="400" w:lineRule="exact"/>
        <w:rPr>
          <w:b/>
          <w:bCs/>
          <w:lang w:val="es-ES"/>
        </w:rPr>
      </w:pPr>
      <w:r w:rsidRPr="00417B51">
        <w:rPr>
          <w:b/>
          <w:bCs/>
        </w:rPr>
        <w:t>要求学生</w:t>
      </w:r>
      <w:r w:rsidRPr="00417B51">
        <w:rPr>
          <w:b/>
          <w:bCs/>
          <w:lang w:val="es-ES"/>
        </w:rPr>
        <w:t>：</w:t>
      </w:r>
    </w:p>
    <w:p w14:paraId="3FC1816C" w14:textId="77777777" w:rsidR="00E97A74" w:rsidRPr="00417B51" w:rsidRDefault="00E97A74" w:rsidP="00E97A74">
      <w:pPr>
        <w:spacing w:line="400" w:lineRule="exact"/>
        <w:rPr>
          <w:lang w:val="es-ES_tradnl"/>
        </w:rPr>
      </w:pPr>
      <w:r w:rsidRPr="00417B51">
        <w:rPr>
          <w:lang w:val="es-ES_tradnl"/>
        </w:rPr>
        <w:t>Dominar las expresiones para establecer una conversación de saludo y despedida y acciones cotidianas.</w:t>
      </w:r>
    </w:p>
    <w:p w14:paraId="7D8EF521"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705EFE94"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rFonts w:eastAsiaTheme="minorEastAsia"/>
          <w:b/>
          <w:kern w:val="0"/>
          <w:sz w:val="21"/>
          <w:szCs w:val="21"/>
          <w:lang w:val="es-ES_tradnl"/>
        </w:rPr>
        <w:t xml:space="preserve">LECCIÓN 3  </w:t>
      </w:r>
      <w:r w:rsidRPr="00417B51">
        <w:rPr>
          <w:rFonts w:eastAsiaTheme="minorEastAsia"/>
          <w:b/>
          <w:sz w:val="21"/>
          <w:szCs w:val="21"/>
          <w:lang w:val="es-ES_tradnl"/>
        </w:rPr>
        <w:t>La comida I. Los alimentos</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07595CE5" w14:textId="77777777" w:rsidR="00E97A74" w:rsidRPr="00417B51" w:rsidRDefault="00E97A74" w:rsidP="00E97A74">
      <w:pPr>
        <w:spacing w:line="400" w:lineRule="exact"/>
        <w:jc w:val="left"/>
        <w:rPr>
          <w:lang w:val="es-ES"/>
        </w:rPr>
      </w:pPr>
      <w:r w:rsidRPr="00417B51">
        <w:rPr>
          <w:lang w:val="es-ES_tradnl"/>
        </w:rPr>
        <w:t>1. Hablar de comida y de alimentos.</w:t>
      </w:r>
    </w:p>
    <w:p w14:paraId="0A4D6AAD" w14:textId="77777777" w:rsidR="00E97A74" w:rsidRPr="00417B51" w:rsidRDefault="00E97A74" w:rsidP="00E97A74">
      <w:pPr>
        <w:spacing w:line="400" w:lineRule="exact"/>
        <w:jc w:val="left"/>
        <w:rPr>
          <w:lang w:val="es-ES"/>
        </w:rPr>
      </w:pPr>
      <w:r w:rsidRPr="00417B51">
        <w:rPr>
          <w:lang w:val="es-ES_tradnl"/>
        </w:rPr>
        <w:t>2. Establecer una conversación básica sobre platos favoritos.</w:t>
      </w:r>
    </w:p>
    <w:p w14:paraId="57022C23" w14:textId="77777777" w:rsidR="00E97A74" w:rsidRPr="00417B51" w:rsidRDefault="00E97A74" w:rsidP="00E97A74">
      <w:pPr>
        <w:adjustRightInd w:val="0"/>
        <w:snapToGrid w:val="0"/>
        <w:spacing w:line="400" w:lineRule="exact"/>
        <w:rPr>
          <w:b/>
          <w:bCs/>
          <w:lang w:val="es-ES"/>
        </w:rPr>
      </w:pPr>
      <w:r w:rsidRPr="00417B51">
        <w:rPr>
          <w:b/>
          <w:bCs/>
        </w:rPr>
        <w:t>要求学生</w:t>
      </w:r>
      <w:r w:rsidRPr="00417B51">
        <w:rPr>
          <w:b/>
          <w:bCs/>
          <w:lang w:val="es-ES"/>
        </w:rPr>
        <w:t>：</w:t>
      </w:r>
    </w:p>
    <w:p w14:paraId="09642AE3" w14:textId="77777777" w:rsidR="00E97A74" w:rsidRPr="00417B51" w:rsidRDefault="00E97A74" w:rsidP="00E97A74">
      <w:pPr>
        <w:spacing w:line="400" w:lineRule="exact"/>
        <w:rPr>
          <w:lang w:val="es-ES_tradnl"/>
        </w:rPr>
      </w:pPr>
      <w:r w:rsidRPr="00417B51">
        <w:rPr>
          <w:lang w:val="es-ES_tradnl"/>
        </w:rPr>
        <w:t>Dominar las expresiones para establecer una conversación sobre la comida y los platos. Gustos y preferencias.</w:t>
      </w:r>
    </w:p>
    <w:p w14:paraId="62CDF6B8"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127EC9C9"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rFonts w:eastAsiaTheme="minorEastAsia"/>
          <w:b/>
          <w:kern w:val="0"/>
          <w:sz w:val="21"/>
          <w:szCs w:val="21"/>
          <w:lang w:val="es-ES_tradnl"/>
        </w:rPr>
        <w:t xml:space="preserve">LECCIÓN 4  </w:t>
      </w:r>
      <w:r w:rsidRPr="00417B51">
        <w:rPr>
          <w:rFonts w:eastAsiaTheme="minorEastAsia"/>
          <w:b/>
          <w:sz w:val="21"/>
          <w:szCs w:val="21"/>
          <w:lang w:val="es-ES_tradnl"/>
        </w:rPr>
        <w:t>Salud y bienestar</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250FEECD" w14:textId="77777777" w:rsidR="00E97A74" w:rsidRPr="00417B51" w:rsidRDefault="00E97A74" w:rsidP="00E97A74">
      <w:pPr>
        <w:spacing w:line="400" w:lineRule="exact"/>
        <w:jc w:val="left"/>
        <w:rPr>
          <w:lang w:val="es-ES"/>
        </w:rPr>
      </w:pPr>
      <w:r w:rsidRPr="00417B51">
        <w:rPr>
          <w:lang w:val="es-ES_tradnl"/>
        </w:rPr>
        <w:t>1. Pedir en un restaurante.</w:t>
      </w:r>
    </w:p>
    <w:p w14:paraId="6F48EC96" w14:textId="77777777" w:rsidR="00E97A74" w:rsidRPr="00417B51" w:rsidRDefault="00E97A74" w:rsidP="00E97A74">
      <w:pPr>
        <w:spacing w:line="400" w:lineRule="exact"/>
        <w:jc w:val="left"/>
        <w:rPr>
          <w:lang w:val="es-ES"/>
        </w:rPr>
      </w:pPr>
      <w:r w:rsidRPr="00417B51">
        <w:rPr>
          <w:lang w:val="es-ES_tradnl"/>
        </w:rPr>
        <w:t>2. Establecer una conversación básica para pedir en un restaurante.</w:t>
      </w:r>
    </w:p>
    <w:p w14:paraId="5BA92695" w14:textId="77777777" w:rsidR="00E97A74" w:rsidRPr="00417B51" w:rsidRDefault="00E97A74" w:rsidP="00E97A74">
      <w:pPr>
        <w:adjustRightInd w:val="0"/>
        <w:snapToGrid w:val="0"/>
        <w:spacing w:line="400" w:lineRule="exact"/>
        <w:rPr>
          <w:b/>
          <w:bCs/>
          <w:lang w:val="es-ES"/>
        </w:rPr>
      </w:pPr>
      <w:r w:rsidRPr="00417B51">
        <w:rPr>
          <w:b/>
          <w:bCs/>
        </w:rPr>
        <w:t>要求学生</w:t>
      </w:r>
      <w:r w:rsidRPr="00417B51">
        <w:rPr>
          <w:b/>
          <w:bCs/>
          <w:lang w:val="es-ES"/>
        </w:rPr>
        <w:t>：</w:t>
      </w:r>
    </w:p>
    <w:p w14:paraId="033A1825" w14:textId="77777777" w:rsidR="00E97A74" w:rsidRPr="00417B51" w:rsidRDefault="00E97A74" w:rsidP="00E97A74">
      <w:pPr>
        <w:spacing w:line="400" w:lineRule="exact"/>
        <w:rPr>
          <w:lang w:val="es-ES_tradnl"/>
        </w:rPr>
      </w:pPr>
      <w:r w:rsidRPr="00417B51">
        <w:rPr>
          <w:lang w:val="es-ES_tradnl"/>
        </w:rPr>
        <w:lastRenderedPageBreak/>
        <w:t>Dominar las expresiones para establecer una conversación en un restaurante sobre un menú o carta.</w:t>
      </w:r>
    </w:p>
    <w:p w14:paraId="66BCFA23"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7AD5017B"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rFonts w:eastAsiaTheme="minorEastAsia"/>
          <w:b/>
          <w:kern w:val="0"/>
          <w:sz w:val="21"/>
          <w:szCs w:val="21"/>
          <w:lang w:val="es-ES_tradnl"/>
        </w:rPr>
        <w:t xml:space="preserve">LECCIÓN 5 </w:t>
      </w:r>
      <w:r w:rsidRPr="00417B51">
        <w:rPr>
          <w:rFonts w:eastAsiaTheme="minorEastAsia"/>
          <w:b/>
          <w:sz w:val="21"/>
          <w:szCs w:val="21"/>
          <w:lang w:val="es-ES_tradnl"/>
        </w:rPr>
        <w:t>La ropa I. Descripción física</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58A6CAB0" w14:textId="77777777" w:rsidR="00E97A74" w:rsidRPr="00417B51" w:rsidRDefault="00E97A74" w:rsidP="00E97A74">
      <w:pPr>
        <w:spacing w:line="400" w:lineRule="exact"/>
        <w:jc w:val="left"/>
        <w:rPr>
          <w:lang w:val="es-ES"/>
        </w:rPr>
      </w:pPr>
      <w:r w:rsidRPr="00417B51">
        <w:rPr>
          <w:lang w:val="es-ES_tradnl"/>
        </w:rPr>
        <w:t>1. Conocer vocabulario sobre la ropa.</w:t>
      </w:r>
    </w:p>
    <w:p w14:paraId="11BA9749" w14:textId="77777777" w:rsidR="00E97A74" w:rsidRPr="00417B51" w:rsidRDefault="00E97A74" w:rsidP="00E97A74">
      <w:pPr>
        <w:spacing w:line="400" w:lineRule="exact"/>
        <w:jc w:val="left"/>
        <w:rPr>
          <w:lang w:val="es-ES"/>
        </w:rPr>
      </w:pPr>
      <w:r w:rsidRPr="00417B51">
        <w:rPr>
          <w:lang w:val="es-ES_tradnl"/>
        </w:rPr>
        <w:t>2. Establecer una conversación básica sobre la ropa que nos gusta o que llevamos puesta.</w:t>
      </w:r>
    </w:p>
    <w:p w14:paraId="3E4A7ABA" w14:textId="77777777" w:rsidR="00E97A74" w:rsidRPr="00417B51" w:rsidRDefault="00E97A74" w:rsidP="00E97A74">
      <w:pPr>
        <w:adjustRightInd w:val="0"/>
        <w:snapToGrid w:val="0"/>
        <w:spacing w:line="400" w:lineRule="exact"/>
        <w:rPr>
          <w:b/>
          <w:bCs/>
          <w:lang w:val="es-ES"/>
        </w:rPr>
      </w:pPr>
      <w:r w:rsidRPr="00417B51">
        <w:rPr>
          <w:b/>
          <w:bCs/>
        </w:rPr>
        <w:t>要求学生</w:t>
      </w:r>
      <w:r w:rsidRPr="00417B51">
        <w:rPr>
          <w:b/>
          <w:bCs/>
          <w:lang w:val="es-ES"/>
        </w:rPr>
        <w:t>：</w:t>
      </w:r>
    </w:p>
    <w:p w14:paraId="4A52F5AE" w14:textId="77777777" w:rsidR="00E97A74" w:rsidRPr="00417B51" w:rsidRDefault="00E97A74" w:rsidP="00E97A74">
      <w:pPr>
        <w:spacing w:line="400" w:lineRule="exact"/>
        <w:jc w:val="left"/>
        <w:rPr>
          <w:lang w:val="es-ES_tradnl"/>
        </w:rPr>
      </w:pPr>
      <w:r w:rsidRPr="00417B51">
        <w:rPr>
          <w:lang w:val="es-ES_tradnl"/>
        </w:rPr>
        <w:t>Dominar las expresiones para describir a una persona por sus ropas.</w:t>
      </w:r>
    </w:p>
    <w:p w14:paraId="6BA7F252"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25081306"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rFonts w:eastAsiaTheme="minorEastAsia"/>
          <w:b/>
          <w:kern w:val="0"/>
          <w:sz w:val="21"/>
          <w:szCs w:val="21"/>
          <w:lang w:val="es-ES_tradnl"/>
        </w:rPr>
        <w:t xml:space="preserve">LECCIÓN </w:t>
      </w:r>
      <w:r w:rsidRPr="00417B51">
        <w:rPr>
          <w:rFonts w:eastAsiaTheme="minorEastAsia"/>
          <w:b/>
          <w:sz w:val="21"/>
          <w:szCs w:val="21"/>
          <w:lang w:val="es-ES_tradnl"/>
        </w:rPr>
        <w:t>6 La ropa II. De compras</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41CEA1EC" w14:textId="77777777" w:rsidR="00E97A74" w:rsidRPr="00417B51" w:rsidRDefault="00E97A74" w:rsidP="00E97A74">
      <w:pPr>
        <w:spacing w:line="400" w:lineRule="exact"/>
        <w:jc w:val="left"/>
        <w:rPr>
          <w:lang w:val="es-ES"/>
        </w:rPr>
      </w:pPr>
      <w:r w:rsidRPr="00417B51">
        <w:rPr>
          <w:lang w:val="es-ES_tradnl"/>
        </w:rPr>
        <w:t>1. Conocer vocabulario sobre ropa y complementos de diferentes estilos,  épocas, modas, etc.</w:t>
      </w:r>
    </w:p>
    <w:p w14:paraId="2F26C549" w14:textId="77777777" w:rsidR="00E97A74" w:rsidRPr="00417B51" w:rsidRDefault="00E97A74" w:rsidP="00E97A74">
      <w:pPr>
        <w:spacing w:line="400" w:lineRule="exact"/>
        <w:jc w:val="left"/>
        <w:rPr>
          <w:lang w:val="es-ES"/>
        </w:rPr>
      </w:pPr>
      <w:r w:rsidRPr="00417B51">
        <w:rPr>
          <w:lang w:val="es-ES_tradnl"/>
        </w:rPr>
        <w:t>2. Establecer una conversación básica en una tienda de ropa.</w:t>
      </w:r>
    </w:p>
    <w:p w14:paraId="7D6B403B" w14:textId="77777777" w:rsidR="00E97A74" w:rsidRPr="00417B51" w:rsidRDefault="00E97A74" w:rsidP="00E97A74">
      <w:pPr>
        <w:adjustRightInd w:val="0"/>
        <w:snapToGrid w:val="0"/>
        <w:spacing w:line="400" w:lineRule="exact"/>
        <w:rPr>
          <w:b/>
          <w:bCs/>
          <w:lang w:val="es-ES"/>
        </w:rPr>
      </w:pPr>
      <w:r w:rsidRPr="00417B51">
        <w:rPr>
          <w:b/>
          <w:bCs/>
        </w:rPr>
        <w:t>要求学生</w:t>
      </w:r>
      <w:r w:rsidRPr="00417B51">
        <w:rPr>
          <w:b/>
          <w:bCs/>
          <w:lang w:val="es-ES"/>
        </w:rPr>
        <w:t>：</w:t>
      </w:r>
    </w:p>
    <w:p w14:paraId="168C18EA" w14:textId="77777777" w:rsidR="00E97A74" w:rsidRPr="00417B51" w:rsidRDefault="00E97A74" w:rsidP="00E97A74">
      <w:pPr>
        <w:spacing w:line="400" w:lineRule="exact"/>
        <w:jc w:val="left"/>
        <w:rPr>
          <w:lang w:val="es-ES_tradnl"/>
        </w:rPr>
      </w:pPr>
      <w:r w:rsidRPr="00417B51">
        <w:rPr>
          <w:lang w:val="es-ES_tradnl"/>
        </w:rPr>
        <w:t>Dominar las expresiones para establecer una conversación para ir de compras, de rebajas, etc.</w:t>
      </w:r>
    </w:p>
    <w:p w14:paraId="17A477B1"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1B907B00" w14:textId="77777777" w:rsidR="00E97A74" w:rsidRPr="00417B51" w:rsidRDefault="00E97A74" w:rsidP="00E97A74">
      <w:pPr>
        <w:pStyle w:val="zw"/>
        <w:adjustRightInd w:val="0"/>
        <w:spacing w:line="400" w:lineRule="exact"/>
        <w:ind w:firstLineChars="0" w:firstLine="0"/>
        <w:rPr>
          <w:rFonts w:eastAsiaTheme="minorEastAsia"/>
          <w:sz w:val="21"/>
          <w:szCs w:val="21"/>
          <w:lang w:val="es-ES"/>
        </w:rPr>
      </w:pPr>
      <w:r w:rsidRPr="00417B51">
        <w:rPr>
          <w:rFonts w:eastAsiaTheme="minorEastAsia"/>
          <w:b/>
          <w:kern w:val="0"/>
          <w:sz w:val="21"/>
          <w:szCs w:val="21"/>
          <w:lang w:val="es-ES_tradnl"/>
        </w:rPr>
        <w:t xml:space="preserve">LECCIÓN 7 </w:t>
      </w:r>
      <w:r w:rsidRPr="00417B51">
        <w:rPr>
          <w:rFonts w:eastAsiaTheme="minorEastAsia"/>
          <w:b/>
          <w:sz w:val="21"/>
          <w:szCs w:val="21"/>
          <w:lang w:val="es-ES_tradnl"/>
        </w:rPr>
        <w:t>Descripción física y psíquica o de carácter y estado de ánimo</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10CB5D3C" w14:textId="77777777" w:rsidR="00E97A74" w:rsidRPr="00417B51" w:rsidRDefault="00E97A74" w:rsidP="00E97A74">
      <w:pPr>
        <w:spacing w:line="400" w:lineRule="exact"/>
        <w:jc w:val="left"/>
        <w:rPr>
          <w:lang w:val="es-ES"/>
        </w:rPr>
      </w:pPr>
      <w:r w:rsidRPr="00417B51">
        <w:rPr>
          <w:lang w:val="es-ES_tradnl"/>
        </w:rPr>
        <w:t>1. Describir una imagen.</w:t>
      </w:r>
    </w:p>
    <w:p w14:paraId="64C47D0B" w14:textId="77777777" w:rsidR="00E97A74" w:rsidRPr="00417B51" w:rsidRDefault="00E97A74" w:rsidP="00E97A74">
      <w:pPr>
        <w:spacing w:line="400" w:lineRule="exact"/>
        <w:jc w:val="left"/>
        <w:rPr>
          <w:lang w:val="es-ES"/>
        </w:rPr>
      </w:pPr>
      <w:r w:rsidRPr="00417B51">
        <w:rPr>
          <w:lang w:val="es-ES_tradnl"/>
        </w:rPr>
        <w:t>2. Establecer un esquema sobre cómo describir una imagen (lugar, personas, ropas, físico, carácter y estado).</w:t>
      </w:r>
    </w:p>
    <w:p w14:paraId="60FDFC51" w14:textId="77777777" w:rsidR="00E97A74" w:rsidRPr="00417B51" w:rsidRDefault="00E97A74" w:rsidP="00E97A74">
      <w:pPr>
        <w:adjustRightInd w:val="0"/>
        <w:snapToGrid w:val="0"/>
        <w:spacing w:line="400" w:lineRule="exact"/>
        <w:rPr>
          <w:b/>
          <w:bCs/>
          <w:lang w:val="es-ES"/>
        </w:rPr>
      </w:pPr>
      <w:r w:rsidRPr="00417B51">
        <w:rPr>
          <w:b/>
          <w:bCs/>
        </w:rPr>
        <w:t>要求学生</w:t>
      </w:r>
      <w:r w:rsidRPr="00417B51">
        <w:rPr>
          <w:b/>
          <w:bCs/>
          <w:lang w:val="es-ES"/>
        </w:rPr>
        <w:t>：</w:t>
      </w:r>
    </w:p>
    <w:p w14:paraId="0AC589CB" w14:textId="77777777" w:rsidR="00E97A74" w:rsidRPr="00417B51" w:rsidRDefault="00E97A74" w:rsidP="00E97A74">
      <w:pPr>
        <w:spacing w:line="400" w:lineRule="exact"/>
        <w:jc w:val="left"/>
        <w:rPr>
          <w:lang w:val="es-ES_tradnl"/>
        </w:rPr>
      </w:pPr>
      <w:r w:rsidRPr="00417B51">
        <w:rPr>
          <w:lang w:val="es-ES_tradnl"/>
        </w:rPr>
        <w:t xml:space="preserve"> Dominar las expresiones para describir una imagen y dar una opinión básica.</w:t>
      </w:r>
    </w:p>
    <w:p w14:paraId="5743E678"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62ED6C7F"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rFonts w:eastAsiaTheme="minorEastAsia"/>
          <w:b/>
          <w:kern w:val="0"/>
          <w:sz w:val="21"/>
          <w:szCs w:val="21"/>
          <w:lang w:val="es-ES_tradnl"/>
        </w:rPr>
        <w:t xml:space="preserve">LECCIÓN 8 </w:t>
      </w:r>
      <w:r w:rsidRPr="00417B51">
        <w:rPr>
          <w:rFonts w:eastAsiaTheme="minorEastAsia"/>
          <w:b/>
          <w:sz w:val="21"/>
          <w:szCs w:val="21"/>
          <w:lang w:val="es-ES_tradnl"/>
        </w:rPr>
        <w:t>Direcciones. Cómo llegar. La ciudad</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49683B59" w14:textId="77777777" w:rsidR="00E97A74" w:rsidRPr="00417B51" w:rsidRDefault="00E97A74" w:rsidP="00E97A74">
      <w:pPr>
        <w:spacing w:line="400" w:lineRule="exact"/>
        <w:jc w:val="left"/>
        <w:rPr>
          <w:lang w:val="es-ES"/>
        </w:rPr>
      </w:pPr>
      <w:r w:rsidRPr="00417B51">
        <w:rPr>
          <w:lang w:val="es-ES_tradnl"/>
        </w:rPr>
        <w:t>1. Explicar y entender cómo dar y recibir información para llegar a un lugar en la ciudad.</w:t>
      </w:r>
    </w:p>
    <w:p w14:paraId="3EB99ECC" w14:textId="77777777" w:rsidR="00E97A74" w:rsidRPr="00417B51" w:rsidRDefault="00E97A74" w:rsidP="00E97A74">
      <w:pPr>
        <w:spacing w:line="400" w:lineRule="exact"/>
        <w:jc w:val="left"/>
        <w:rPr>
          <w:lang w:val="es-ES"/>
        </w:rPr>
      </w:pPr>
      <w:r w:rsidRPr="00417B51">
        <w:rPr>
          <w:lang w:val="es-ES_tradnl"/>
        </w:rPr>
        <w:t>2. Interpretar un mapa y dar y/o recibir una información espacial.</w:t>
      </w:r>
    </w:p>
    <w:p w14:paraId="720DCD4D" w14:textId="77777777" w:rsidR="00E97A74" w:rsidRPr="00417B51" w:rsidRDefault="00E97A74" w:rsidP="00E97A74">
      <w:pPr>
        <w:adjustRightInd w:val="0"/>
        <w:snapToGrid w:val="0"/>
        <w:spacing w:line="400" w:lineRule="exact"/>
        <w:rPr>
          <w:b/>
          <w:bCs/>
          <w:lang w:val="es-ES"/>
        </w:rPr>
      </w:pPr>
      <w:r w:rsidRPr="00417B51">
        <w:rPr>
          <w:b/>
          <w:bCs/>
        </w:rPr>
        <w:t>要求学生</w:t>
      </w:r>
      <w:r w:rsidRPr="00417B51">
        <w:rPr>
          <w:b/>
          <w:bCs/>
          <w:lang w:val="es-ES"/>
        </w:rPr>
        <w:t>：</w:t>
      </w:r>
    </w:p>
    <w:p w14:paraId="1689F0F8" w14:textId="77777777" w:rsidR="00E97A74" w:rsidRPr="00417B51" w:rsidRDefault="00E97A74" w:rsidP="00E97A74">
      <w:pPr>
        <w:spacing w:line="400" w:lineRule="exact"/>
        <w:jc w:val="left"/>
        <w:rPr>
          <w:lang w:val="es-ES_tradnl"/>
        </w:rPr>
      </w:pPr>
      <w:r w:rsidRPr="00417B51">
        <w:rPr>
          <w:lang w:val="es-ES_tradnl"/>
        </w:rPr>
        <w:t>Dominar las expresiones para establecer una conversación para dar o recibir información espacial.</w:t>
      </w:r>
    </w:p>
    <w:p w14:paraId="44EE2672"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7F45C0C5"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rFonts w:eastAsiaTheme="minorEastAsia"/>
          <w:b/>
          <w:kern w:val="0"/>
          <w:sz w:val="21"/>
          <w:szCs w:val="21"/>
          <w:lang w:val="es-ES_tradnl"/>
        </w:rPr>
        <w:t>LECCIÓN</w:t>
      </w:r>
      <w:r w:rsidRPr="00417B51">
        <w:rPr>
          <w:rFonts w:eastAsiaTheme="minorEastAsia"/>
          <w:b/>
          <w:sz w:val="21"/>
          <w:szCs w:val="21"/>
          <w:lang w:val="es-ES_tradnl"/>
        </w:rPr>
        <w:t xml:space="preserve"> 9 Cómo eres y compras en las tiendas I</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32015235" w14:textId="77777777" w:rsidR="00E97A74" w:rsidRPr="00417B51" w:rsidRDefault="00E97A74" w:rsidP="00E97A74">
      <w:pPr>
        <w:spacing w:line="400" w:lineRule="exact"/>
        <w:jc w:val="left"/>
        <w:rPr>
          <w:lang w:val="es-ES"/>
        </w:rPr>
      </w:pPr>
      <w:r w:rsidRPr="00417B51">
        <w:rPr>
          <w:lang w:val="es-ES_tradnl"/>
        </w:rPr>
        <w:t>1. Expresar opinión de cómo compramos y qué nos gusta o no.</w:t>
      </w:r>
    </w:p>
    <w:p w14:paraId="77BB92D8" w14:textId="77777777" w:rsidR="00E97A74" w:rsidRPr="00417B51" w:rsidRDefault="00E97A74" w:rsidP="00E97A74">
      <w:pPr>
        <w:spacing w:line="400" w:lineRule="exact"/>
        <w:jc w:val="left"/>
        <w:rPr>
          <w:lang w:val="es-ES"/>
        </w:rPr>
      </w:pPr>
      <w:r w:rsidRPr="00417B51">
        <w:rPr>
          <w:lang w:val="es-ES_tradnl"/>
        </w:rPr>
        <w:t>2. Establecer una conversación básica de saludo, presentación y despedida en una tienda, comercio, etc.</w:t>
      </w:r>
    </w:p>
    <w:p w14:paraId="71FD4F45" w14:textId="77777777" w:rsidR="00E97A74" w:rsidRPr="00417B51" w:rsidRDefault="00E97A74" w:rsidP="00E97A74">
      <w:pPr>
        <w:adjustRightInd w:val="0"/>
        <w:snapToGrid w:val="0"/>
        <w:spacing w:line="400" w:lineRule="exact"/>
        <w:rPr>
          <w:b/>
          <w:bCs/>
          <w:lang w:val="es-ES"/>
        </w:rPr>
      </w:pPr>
      <w:r w:rsidRPr="00417B51">
        <w:rPr>
          <w:b/>
          <w:bCs/>
        </w:rPr>
        <w:lastRenderedPageBreak/>
        <w:t>要求学生</w:t>
      </w:r>
      <w:r w:rsidRPr="00417B51">
        <w:rPr>
          <w:b/>
          <w:bCs/>
          <w:lang w:val="es-ES"/>
        </w:rPr>
        <w:t>：</w:t>
      </w:r>
    </w:p>
    <w:p w14:paraId="1DD6EC00" w14:textId="77777777" w:rsidR="00E97A74" w:rsidRPr="00417B51" w:rsidRDefault="00E97A74" w:rsidP="00E97A74">
      <w:pPr>
        <w:spacing w:line="400" w:lineRule="exact"/>
        <w:jc w:val="left"/>
        <w:rPr>
          <w:lang w:val="es-ES_tradnl"/>
        </w:rPr>
      </w:pPr>
      <w:r w:rsidRPr="00417B51">
        <w:rPr>
          <w:lang w:val="es-ES_tradnl"/>
        </w:rPr>
        <w:t xml:space="preserve"> Dominar las expresiones para establecer una conversación de saludo y despedida en un comercio, tienda.</w:t>
      </w:r>
    </w:p>
    <w:p w14:paraId="59287F0F"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019F5219"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rFonts w:eastAsiaTheme="minorEastAsia"/>
          <w:b/>
          <w:kern w:val="0"/>
          <w:sz w:val="21"/>
          <w:szCs w:val="21"/>
          <w:lang w:val="es-ES_tradnl"/>
        </w:rPr>
        <w:t xml:space="preserve">LECCIÓN 10 </w:t>
      </w:r>
      <w:r w:rsidRPr="00417B51">
        <w:rPr>
          <w:rFonts w:eastAsiaTheme="minorEastAsia"/>
          <w:b/>
          <w:sz w:val="21"/>
          <w:szCs w:val="21"/>
          <w:lang w:val="es-ES_tradnl"/>
        </w:rPr>
        <w:t>Cómo eres y compras en las tiendas II</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581D2EEB" w14:textId="77777777" w:rsidR="00E97A74" w:rsidRPr="00417B51" w:rsidRDefault="00E97A74" w:rsidP="00E97A74">
      <w:pPr>
        <w:spacing w:line="400" w:lineRule="exact"/>
        <w:jc w:val="left"/>
        <w:rPr>
          <w:lang w:val="es-ES"/>
        </w:rPr>
      </w:pPr>
      <w:r w:rsidRPr="00417B51">
        <w:rPr>
          <w:lang w:val="es-ES_tradnl"/>
        </w:rPr>
        <w:t>1. Expresión roleplay  ( comerciante- cliente)</w:t>
      </w:r>
    </w:p>
    <w:p w14:paraId="729DE328" w14:textId="77777777" w:rsidR="00E97A74" w:rsidRPr="00417B51" w:rsidRDefault="00E97A74" w:rsidP="00E97A74">
      <w:pPr>
        <w:spacing w:line="400" w:lineRule="exact"/>
        <w:jc w:val="left"/>
        <w:rPr>
          <w:lang w:val="es-ES"/>
        </w:rPr>
      </w:pPr>
      <w:r w:rsidRPr="00417B51">
        <w:rPr>
          <w:lang w:val="es-ES_tradnl"/>
        </w:rPr>
        <w:t>2. Establecer una conversación básica de saludo, presentación y despedida a través de roleplay.</w:t>
      </w:r>
    </w:p>
    <w:p w14:paraId="2E206F84" w14:textId="77777777" w:rsidR="00E97A74" w:rsidRPr="00417B51" w:rsidRDefault="00E97A74" w:rsidP="00E97A74">
      <w:pPr>
        <w:adjustRightInd w:val="0"/>
        <w:snapToGrid w:val="0"/>
        <w:spacing w:line="400" w:lineRule="exact"/>
        <w:rPr>
          <w:b/>
          <w:bCs/>
          <w:lang w:val="es-ES"/>
        </w:rPr>
      </w:pPr>
      <w:r w:rsidRPr="00417B51">
        <w:rPr>
          <w:b/>
          <w:bCs/>
        </w:rPr>
        <w:t>要求学生</w:t>
      </w:r>
      <w:r w:rsidRPr="00417B51">
        <w:rPr>
          <w:b/>
          <w:bCs/>
          <w:lang w:val="es-ES"/>
        </w:rPr>
        <w:t>：</w:t>
      </w:r>
    </w:p>
    <w:p w14:paraId="2D62E9B4" w14:textId="77777777" w:rsidR="00E97A74" w:rsidRPr="00417B51" w:rsidRDefault="00E97A74" w:rsidP="00E97A74">
      <w:pPr>
        <w:spacing w:line="400" w:lineRule="exact"/>
        <w:jc w:val="left"/>
        <w:rPr>
          <w:lang w:val="es-ES_tradnl"/>
        </w:rPr>
      </w:pPr>
      <w:r w:rsidRPr="00417B51">
        <w:rPr>
          <w:lang w:val="es-ES_tradnl"/>
        </w:rPr>
        <w:t xml:space="preserve"> Dominar las expresiones para establecer una conversación de saludo y despedida a través de roleplay.</w:t>
      </w:r>
    </w:p>
    <w:p w14:paraId="46AC748F"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61006771"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rFonts w:eastAsiaTheme="minorEastAsia"/>
          <w:b/>
          <w:kern w:val="0"/>
          <w:sz w:val="21"/>
          <w:szCs w:val="21"/>
          <w:lang w:val="es-ES_tradnl"/>
        </w:rPr>
        <w:t>LECCIÓN 11</w:t>
      </w:r>
      <w:r w:rsidRPr="00417B51">
        <w:rPr>
          <w:rFonts w:eastAsiaTheme="minorEastAsia"/>
          <w:b/>
          <w:sz w:val="21"/>
          <w:szCs w:val="21"/>
          <w:lang w:val="es-ES_tradnl"/>
        </w:rPr>
        <w:t xml:space="preserve"> Cómo pides en un restaurante</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678D3D8E" w14:textId="77777777" w:rsidR="00E97A74" w:rsidRPr="00417B51" w:rsidRDefault="00E97A74" w:rsidP="00E97A74">
      <w:pPr>
        <w:spacing w:line="400" w:lineRule="exact"/>
        <w:jc w:val="left"/>
        <w:rPr>
          <w:lang w:val="es-ES"/>
        </w:rPr>
      </w:pPr>
      <w:r w:rsidRPr="00417B51">
        <w:rPr>
          <w:lang w:val="es-ES_tradnl"/>
        </w:rPr>
        <w:t>1. Expresar opinión de cómo pedimos o tomamos en un bar o restaurante y qué nos gusta o no.</w:t>
      </w:r>
    </w:p>
    <w:p w14:paraId="307F52D1" w14:textId="77777777" w:rsidR="00E97A74" w:rsidRPr="00417B51" w:rsidRDefault="00E97A74" w:rsidP="00E97A74">
      <w:pPr>
        <w:spacing w:line="400" w:lineRule="exact"/>
        <w:jc w:val="left"/>
        <w:rPr>
          <w:lang w:val="es-ES"/>
        </w:rPr>
      </w:pPr>
      <w:r w:rsidRPr="00417B51">
        <w:rPr>
          <w:lang w:val="es-ES_tradnl"/>
        </w:rPr>
        <w:t>2. Establecer una conversación básica de saludo, presentación y despedida en un restaurante, etc.</w:t>
      </w:r>
    </w:p>
    <w:p w14:paraId="1F98FACA" w14:textId="77777777" w:rsidR="00E97A74" w:rsidRPr="00417B51" w:rsidRDefault="00E97A74" w:rsidP="00E97A74">
      <w:pPr>
        <w:adjustRightInd w:val="0"/>
        <w:snapToGrid w:val="0"/>
        <w:spacing w:line="400" w:lineRule="exact"/>
        <w:rPr>
          <w:b/>
          <w:bCs/>
          <w:lang w:val="es-ES"/>
        </w:rPr>
      </w:pPr>
      <w:r w:rsidRPr="00417B51">
        <w:rPr>
          <w:b/>
          <w:bCs/>
        </w:rPr>
        <w:t>要求学生</w:t>
      </w:r>
      <w:r w:rsidRPr="00417B51">
        <w:rPr>
          <w:b/>
          <w:bCs/>
          <w:lang w:val="es-ES"/>
        </w:rPr>
        <w:t>：</w:t>
      </w:r>
    </w:p>
    <w:p w14:paraId="4AD9C936" w14:textId="77777777" w:rsidR="00E97A74" w:rsidRPr="00417B51" w:rsidRDefault="00E97A74" w:rsidP="00E97A74">
      <w:pPr>
        <w:spacing w:line="400" w:lineRule="exact"/>
        <w:jc w:val="left"/>
        <w:rPr>
          <w:lang w:val="es-ES_tradnl"/>
        </w:rPr>
      </w:pPr>
      <w:r w:rsidRPr="00417B51">
        <w:rPr>
          <w:lang w:val="es-ES_tradnl"/>
        </w:rPr>
        <w:t>Dominar las expresiones para establecer una conversación de saludo y despedida en un restaurante.</w:t>
      </w:r>
    </w:p>
    <w:p w14:paraId="2008EE71"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11B02604"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rFonts w:eastAsiaTheme="minorEastAsia"/>
          <w:b/>
          <w:kern w:val="0"/>
          <w:sz w:val="21"/>
          <w:szCs w:val="21"/>
          <w:lang w:val="es-ES_tradnl"/>
        </w:rPr>
        <w:t xml:space="preserve">LECCIÓN 12 </w:t>
      </w:r>
      <w:r w:rsidRPr="00417B51">
        <w:rPr>
          <w:rFonts w:eastAsiaTheme="minorEastAsia"/>
          <w:b/>
          <w:sz w:val="21"/>
          <w:szCs w:val="21"/>
          <w:lang w:val="es-ES_tradnl"/>
        </w:rPr>
        <w:t>Repaso de toda la materia</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2DAF2D70" w14:textId="77777777" w:rsidR="00E97A74" w:rsidRPr="00417B51" w:rsidRDefault="00E97A74" w:rsidP="00E97A74">
      <w:pPr>
        <w:spacing w:line="400" w:lineRule="exact"/>
        <w:jc w:val="left"/>
        <w:rPr>
          <w:lang w:val="es-ES"/>
        </w:rPr>
      </w:pPr>
      <w:r w:rsidRPr="00417B51">
        <w:rPr>
          <w:lang w:val="es-ES_tradnl"/>
        </w:rPr>
        <w:t>1. Repaso de todo lo anterior</w:t>
      </w:r>
    </w:p>
    <w:p w14:paraId="346EEE31" w14:textId="77777777" w:rsidR="00E97A74" w:rsidRPr="00417B51" w:rsidRDefault="00E97A74" w:rsidP="00E97A74">
      <w:pPr>
        <w:spacing w:line="400" w:lineRule="exact"/>
        <w:rPr>
          <w:lang w:val="es-ES_tradnl"/>
        </w:rPr>
      </w:pPr>
      <w:r w:rsidRPr="00417B51">
        <w:rPr>
          <w:lang w:val="es-ES_tradnl"/>
        </w:rPr>
        <w:t>2. Responder preguntas y aclarar dudas</w:t>
      </w:r>
    </w:p>
    <w:p w14:paraId="1EB492BD" w14:textId="77777777" w:rsidR="00E97A74" w:rsidRPr="00417B51" w:rsidRDefault="00E97A74" w:rsidP="00E97A74">
      <w:pPr>
        <w:adjustRightInd w:val="0"/>
        <w:snapToGrid w:val="0"/>
        <w:spacing w:line="400" w:lineRule="exact"/>
        <w:rPr>
          <w:b/>
          <w:bCs/>
          <w:lang w:val="es-ES_tradnl"/>
        </w:rPr>
      </w:pPr>
      <w:r w:rsidRPr="00417B51">
        <w:rPr>
          <w:b/>
          <w:bCs/>
        </w:rPr>
        <w:t>要求学生</w:t>
      </w:r>
      <w:r w:rsidRPr="00417B51">
        <w:rPr>
          <w:b/>
          <w:bCs/>
          <w:lang w:val="es-ES_tradnl"/>
        </w:rPr>
        <w:t>：</w:t>
      </w:r>
    </w:p>
    <w:p w14:paraId="106E1456" w14:textId="77777777" w:rsidR="00E97A74" w:rsidRDefault="00E97A74" w:rsidP="00E97A74">
      <w:pPr>
        <w:spacing w:line="400" w:lineRule="exact"/>
        <w:jc w:val="left"/>
        <w:rPr>
          <w:lang w:val="es-ES_tradnl"/>
        </w:rPr>
      </w:pPr>
      <w:r w:rsidRPr="00417B51">
        <w:rPr>
          <w:lang w:val="es-ES"/>
        </w:rPr>
        <w:t>Saber r</w:t>
      </w:r>
      <w:r w:rsidRPr="00417B51">
        <w:rPr>
          <w:lang w:val="es-ES_tradnl"/>
        </w:rPr>
        <w:t>esponder preguntas y aclarar dudas</w:t>
      </w:r>
    </w:p>
    <w:p w14:paraId="6A0ED924" w14:textId="77777777" w:rsidR="00E97A74" w:rsidRDefault="00E97A74" w:rsidP="00E97A74">
      <w:pPr>
        <w:widowControl/>
        <w:spacing w:line="400" w:lineRule="exact"/>
        <w:jc w:val="left"/>
        <w:rPr>
          <w:lang w:val="es-ES_tradnl"/>
        </w:rPr>
      </w:pPr>
      <w:r>
        <w:rPr>
          <w:lang w:val="es-ES_tradnl"/>
        </w:rPr>
        <w:br w:type="page"/>
      </w:r>
    </w:p>
    <w:p w14:paraId="56AD393B" w14:textId="77777777" w:rsidR="00E97A74" w:rsidRPr="006E6658" w:rsidRDefault="00E97A74" w:rsidP="00E97A74">
      <w:pPr>
        <w:spacing w:line="400" w:lineRule="exact"/>
        <w:jc w:val="left"/>
        <w:rPr>
          <w:b/>
          <w:kern w:val="0"/>
          <w:u w:color="FF0000"/>
          <w:lang w:val="zh-TW" w:eastAsia="zh-TW"/>
        </w:rPr>
      </w:pPr>
      <w:r w:rsidRPr="006E6658">
        <w:rPr>
          <w:b/>
          <w:kern w:val="0"/>
          <w:u w:color="FF0000"/>
          <w:lang w:val="zh-TW" w:eastAsia="zh-TW"/>
        </w:rPr>
        <w:lastRenderedPageBreak/>
        <w:t>第二学期</w:t>
      </w:r>
    </w:p>
    <w:p w14:paraId="4E796FA3"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eastAsia="zh-TW"/>
        </w:rPr>
      </w:pPr>
      <w:r w:rsidRPr="00417B51">
        <w:rPr>
          <w:rFonts w:eastAsiaTheme="minorEastAsia"/>
          <w:b/>
          <w:kern w:val="0"/>
          <w:sz w:val="21"/>
          <w:szCs w:val="21"/>
          <w:lang w:val="es-ES_tradnl" w:eastAsia="zh-TW"/>
        </w:rPr>
        <w:t xml:space="preserve">LECCIÓN 1 </w:t>
      </w:r>
      <w:r w:rsidRPr="00417B51">
        <w:rPr>
          <w:rFonts w:eastAsiaTheme="minorEastAsia"/>
          <w:b/>
          <w:sz w:val="21"/>
          <w:szCs w:val="21"/>
          <w:lang w:val="es-ES_tradnl" w:eastAsia="zh-TW"/>
        </w:rPr>
        <w:t>Mi rutina diaria y mi tiempo libre</w:t>
      </w:r>
      <w:r w:rsidRPr="00417B51">
        <w:rPr>
          <w:rFonts w:eastAsiaTheme="minorEastAsia"/>
          <w:b/>
          <w:bCs/>
          <w:sz w:val="21"/>
          <w:szCs w:val="21"/>
          <w:lang w:val="es-ES" w:eastAsia="zh-TW"/>
        </w:rPr>
        <w:t>（</w:t>
      </w:r>
      <w:r w:rsidRPr="00417B51">
        <w:rPr>
          <w:rFonts w:eastAsiaTheme="minorEastAsia"/>
          <w:b/>
          <w:bCs/>
          <w:sz w:val="21"/>
          <w:szCs w:val="21"/>
          <w:lang w:eastAsia="zh-TW"/>
        </w:rPr>
        <w:t>支撑课程目标</w:t>
      </w:r>
      <w:r w:rsidRPr="00417B51">
        <w:rPr>
          <w:rFonts w:eastAsiaTheme="minorEastAsia"/>
          <w:b/>
          <w:bCs/>
          <w:sz w:val="21"/>
          <w:szCs w:val="21"/>
          <w:lang w:val="es-ES" w:eastAsia="zh-TW"/>
        </w:rPr>
        <w:t>1</w:t>
      </w:r>
      <w:r w:rsidRPr="00417B51">
        <w:rPr>
          <w:rFonts w:eastAsiaTheme="minorEastAsia"/>
          <w:b/>
          <w:bCs/>
          <w:sz w:val="21"/>
          <w:szCs w:val="21"/>
          <w:lang w:eastAsia="zh-TW"/>
        </w:rPr>
        <w:t>、</w:t>
      </w:r>
      <w:r w:rsidRPr="00417B51">
        <w:rPr>
          <w:rFonts w:eastAsiaTheme="minorEastAsia"/>
          <w:b/>
          <w:bCs/>
          <w:sz w:val="21"/>
          <w:szCs w:val="21"/>
          <w:lang w:val="es-ES" w:eastAsia="zh-TW"/>
        </w:rPr>
        <w:t>2</w:t>
      </w:r>
      <w:r w:rsidRPr="00417B51">
        <w:rPr>
          <w:rFonts w:eastAsiaTheme="minorEastAsia"/>
          <w:b/>
          <w:bCs/>
          <w:sz w:val="21"/>
          <w:szCs w:val="21"/>
          <w:lang w:eastAsia="zh-TW"/>
        </w:rPr>
        <w:t>、</w:t>
      </w:r>
      <w:r w:rsidRPr="00417B51">
        <w:rPr>
          <w:rFonts w:eastAsiaTheme="minorEastAsia"/>
          <w:b/>
          <w:bCs/>
          <w:sz w:val="21"/>
          <w:szCs w:val="21"/>
          <w:lang w:val="es-ES" w:eastAsia="zh-TW"/>
        </w:rPr>
        <w:t>3</w:t>
      </w:r>
      <w:r w:rsidRPr="00417B51">
        <w:rPr>
          <w:rFonts w:eastAsiaTheme="minorEastAsia"/>
          <w:b/>
          <w:bCs/>
          <w:sz w:val="21"/>
          <w:szCs w:val="21"/>
          <w:lang w:eastAsia="zh-TW"/>
        </w:rPr>
        <w:t>、</w:t>
      </w:r>
      <w:r w:rsidRPr="00417B51">
        <w:rPr>
          <w:rFonts w:eastAsiaTheme="minorEastAsia"/>
          <w:b/>
          <w:bCs/>
          <w:sz w:val="21"/>
          <w:szCs w:val="21"/>
          <w:lang w:val="es-ES" w:eastAsia="zh-TW"/>
        </w:rPr>
        <w:t>4</w:t>
      </w:r>
      <w:r w:rsidRPr="00417B51">
        <w:rPr>
          <w:rFonts w:eastAsiaTheme="minorEastAsia"/>
          <w:b/>
          <w:bCs/>
          <w:sz w:val="21"/>
          <w:szCs w:val="21"/>
          <w:lang w:val="es-ES" w:eastAsia="zh-TW"/>
        </w:rPr>
        <w:t>）</w:t>
      </w:r>
    </w:p>
    <w:p w14:paraId="23BCACF0" w14:textId="77777777" w:rsidR="00E97A74" w:rsidRPr="006E6658" w:rsidRDefault="00E97A74" w:rsidP="00E97A74">
      <w:pPr>
        <w:spacing w:line="400" w:lineRule="exact"/>
        <w:jc w:val="left"/>
        <w:rPr>
          <w:lang w:val="es-ES" w:eastAsia="zh-TW"/>
        </w:rPr>
      </w:pPr>
      <w:r w:rsidRPr="006E6658">
        <w:rPr>
          <w:lang w:val="es-ES_tradnl" w:eastAsia="zh-TW"/>
        </w:rPr>
        <w:t>1. Expresar que hacemos normalmente.</w:t>
      </w:r>
    </w:p>
    <w:p w14:paraId="18433C2C" w14:textId="77777777" w:rsidR="00E97A74" w:rsidRPr="006E6658" w:rsidRDefault="00E97A74" w:rsidP="00E97A74">
      <w:pPr>
        <w:spacing w:line="400" w:lineRule="exact"/>
        <w:jc w:val="left"/>
        <w:rPr>
          <w:lang w:val="es-ES" w:eastAsia="zh-TW"/>
        </w:rPr>
      </w:pPr>
      <w:r w:rsidRPr="006E6658">
        <w:rPr>
          <w:lang w:val="es-ES_tradnl" w:eastAsia="zh-TW"/>
        </w:rPr>
        <w:t>2. Expresar nuestros sentimientos acerca de nuestras aficiones y frecuencia con que realizamos determinadas actividades.</w:t>
      </w:r>
    </w:p>
    <w:p w14:paraId="66681450"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41E020F9" w14:textId="77777777" w:rsidR="00E97A74" w:rsidRPr="006E6658" w:rsidRDefault="00E97A74" w:rsidP="00E97A74">
      <w:pPr>
        <w:spacing w:line="400" w:lineRule="exact"/>
        <w:jc w:val="left"/>
        <w:rPr>
          <w:lang w:val="es-ES"/>
        </w:rPr>
      </w:pPr>
      <w:r w:rsidRPr="006E6658">
        <w:rPr>
          <w:lang w:val="es-ES_tradnl"/>
        </w:rPr>
        <w:t>Dominar las expresiones para establecer una explicación justificada de qué nos gusta y qué no en nuestra rutina y tiempo libre.</w:t>
      </w:r>
    </w:p>
    <w:p w14:paraId="4E5DB71D"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7C46B863"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rFonts w:eastAsiaTheme="minorEastAsia"/>
          <w:b/>
          <w:kern w:val="0"/>
          <w:sz w:val="21"/>
          <w:szCs w:val="21"/>
          <w:lang w:val="es-ES_tradnl"/>
        </w:rPr>
        <w:t xml:space="preserve">LECCIÓN  2  </w:t>
      </w:r>
      <w:r w:rsidRPr="00417B51">
        <w:rPr>
          <w:rFonts w:eastAsiaTheme="minorEastAsia"/>
          <w:b/>
          <w:sz w:val="21"/>
          <w:szCs w:val="21"/>
          <w:lang w:val="es-ES_tradnl"/>
        </w:rPr>
        <w:t xml:space="preserve">Preferencias y gustos. </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401C9A89" w14:textId="77777777" w:rsidR="00E97A74" w:rsidRPr="006E6658" w:rsidRDefault="00E97A74" w:rsidP="00E97A74">
      <w:pPr>
        <w:spacing w:line="400" w:lineRule="exact"/>
        <w:jc w:val="left"/>
        <w:rPr>
          <w:lang w:val="es-ES"/>
        </w:rPr>
      </w:pPr>
      <w:r w:rsidRPr="006E6658">
        <w:rPr>
          <w:lang w:val="es-ES_tradnl"/>
        </w:rPr>
        <w:t>¿Qué prefieres y por qué?</w:t>
      </w:r>
      <w:r w:rsidRPr="006E6658">
        <w:rPr>
          <w:kern w:val="0"/>
          <w:lang w:val="es-ES_tradnl"/>
        </w:rPr>
        <w:t xml:space="preserve"> </w:t>
      </w:r>
    </w:p>
    <w:p w14:paraId="24615B41" w14:textId="77777777" w:rsidR="00E97A74" w:rsidRPr="006E6658" w:rsidRDefault="00E97A74" w:rsidP="00E97A74">
      <w:pPr>
        <w:spacing w:line="400" w:lineRule="exact"/>
        <w:jc w:val="left"/>
        <w:rPr>
          <w:lang w:val="es-ES"/>
        </w:rPr>
      </w:pPr>
      <w:r w:rsidRPr="006E6658">
        <w:rPr>
          <w:lang w:val="es-ES_tradnl"/>
        </w:rPr>
        <w:t>1.Expresar gustos y aficiones personales y compararlas con otras que no nos gustan tanto.</w:t>
      </w:r>
    </w:p>
    <w:p w14:paraId="45F68C27" w14:textId="77777777" w:rsidR="00E97A74" w:rsidRPr="006E6658" w:rsidRDefault="00E97A74" w:rsidP="00E97A74">
      <w:pPr>
        <w:spacing w:line="400" w:lineRule="exact"/>
        <w:jc w:val="left"/>
        <w:rPr>
          <w:lang w:val="es-ES"/>
        </w:rPr>
      </w:pPr>
      <w:r w:rsidRPr="006E6658">
        <w:rPr>
          <w:lang w:val="es-ES_tradnl"/>
        </w:rPr>
        <w:t>2. Expresar qué nos gusta y qué no en concreto.</w:t>
      </w:r>
    </w:p>
    <w:p w14:paraId="1E6B8F35"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1F61B255" w14:textId="77777777" w:rsidR="00E97A74" w:rsidRPr="006E6658" w:rsidRDefault="00E97A74" w:rsidP="00E97A74">
      <w:pPr>
        <w:spacing w:line="400" w:lineRule="exact"/>
        <w:jc w:val="left"/>
        <w:rPr>
          <w:lang w:val="es-ES"/>
        </w:rPr>
      </w:pPr>
      <w:r w:rsidRPr="006E6658">
        <w:rPr>
          <w:lang w:val="es-ES_tradnl"/>
        </w:rPr>
        <w:t xml:space="preserve"> Dominar las expresiones para establecer una explicación justificada de qué nos gusta y qué no y dar los motivos.</w:t>
      </w:r>
    </w:p>
    <w:p w14:paraId="020324B3"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4DA394E2"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rFonts w:eastAsiaTheme="minorEastAsia"/>
          <w:b/>
          <w:kern w:val="0"/>
          <w:sz w:val="21"/>
          <w:szCs w:val="21"/>
          <w:lang w:val="es-ES_tradnl"/>
        </w:rPr>
        <w:t xml:space="preserve">LECCIÓN  3 </w:t>
      </w:r>
      <w:r w:rsidRPr="00417B51">
        <w:rPr>
          <w:rFonts w:eastAsiaTheme="minorEastAsia"/>
          <w:b/>
          <w:sz w:val="21"/>
          <w:szCs w:val="21"/>
          <w:lang w:val="es-ES_tradnl"/>
        </w:rPr>
        <w:t xml:space="preserve">Exposiciones orales. </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1793823D" w14:textId="77777777" w:rsidR="00E97A74" w:rsidRPr="006E6658" w:rsidRDefault="00E97A74" w:rsidP="00E97A74">
      <w:pPr>
        <w:spacing w:line="400" w:lineRule="exact"/>
        <w:rPr>
          <w:lang w:val="es-ES"/>
        </w:rPr>
      </w:pPr>
      <w:r w:rsidRPr="006E6658">
        <w:rPr>
          <w:lang w:val="es-ES_tradnl"/>
        </w:rPr>
        <w:t>Mi comunidad autónoma</w:t>
      </w:r>
    </w:p>
    <w:p w14:paraId="10F82A5E" w14:textId="77777777" w:rsidR="00E97A74" w:rsidRPr="006E6658" w:rsidRDefault="00E97A74" w:rsidP="00E97A74">
      <w:pPr>
        <w:spacing w:line="400" w:lineRule="exact"/>
        <w:rPr>
          <w:lang w:val="es-ES"/>
        </w:rPr>
      </w:pPr>
      <w:r w:rsidRPr="006E6658">
        <w:rPr>
          <w:lang w:val="es-ES_tradnl"/>
        </w:rPr>
        <w:t>1.Expresar  y exponer oralmente un tema.</w:t>
      </w:r>
    </w:p>
    <w:p w14:paraId="1B7E0136" w14:textId="77777777" w:rsidR="00E97A74" w:rsidRPr="006E6658" w:rsidRDefault="00E97A74" w:rsidP="00E97A74">
      <w:pPr>
        <w:spacing w:line="400" w:lineRule="exact"/>
        <w:rPr>
          <w:lang w:val="es-ES"/>
        </w:rPr>
      </w:pPr>
      <w:r w:rsidRPr="006E6658">
        <w:rPr>
          <w:lang w:val="es-ES_tradnl"/>
        </w:rPr>
        <w:t>2.Expresar detalles sobre una comunidad autónoma y sus características.</w:t>
      </w:r>
    </w:p>
    <w:p w14:paraId="4C013CC6"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66854EB2" w14:textId="77777777" w:rsidR="00E97A74" w:rsidRPr="006E6658" w:rsidRDefault="00E97A74" w:rsidP="00E97A74">
      <w:pPr>
        <w:spacing w:line="400" w:lineRule="exact"/>
        <w:rPr>
          <w:lang w:val="es-ES"/>
        </w:rPr>
      </w:pPr>
      <w:r w:rsidRPr="006E6658">
        <w:rPr>
          <w:lang w:val="es-ES_tradnl"/>
        </w:rPr>
        <w:t>Dominar las expresiones para establecer una exposición oral de 5 minutos.</w:t>
      </w:r>
    </w:p>
    <w:p w14:paraId="2328E98B"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73943C08"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rFonts w:eastAsiaTheme="minorEastAsia"/>
          <w:b/>
          <w:kern w:val="0"/>
          <w:sz w:val="21"/>
          <w:szCs w:val="21"/>
          <w:lang w:val="es-ES_tradnl"/>
        </w:rPr>
        <w:t xml:space="preserve">LECCIÓN  4  </w:t>
      </w:r>
      <w:r w:rsidRPr="00417B51">
        <w:rPr>
          <w:rFonts w:eastAsiaTheme="minorEastAsia"/>
          <w:b/>
          <w:sz w:val="21"/>
          <w:szCs w:val="21"/>
          <w:lang w:val="es-ES_tradnl"/>
        </w:rPr>
        <w:t>Tu palabra favorita en español</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18CFE423" w14:textId="77777777" w:rsidR="00E97A74" w:rsidRPr="006E6658" w:rsidRDefault="00E97A74" w:rsidP="00E97A74">
      <w:pPr>
        <w:spacing w:line="400" w:lineRule="exact"/>
        <w:rPr>
          <w:lang w:val="es-ES"/>
        </w:rPr>
      </w:pPr>
      <w:r w:rsidRPr="006E6658">
        <w:rPr>
          <w:lang w:val="es-ES_tradnl"/>
        </w:rPr>
        <w:t>1. Expresar  y exponer oralmente un tema sobre la realidad china.</w:t>
      </w:r>
    </w:p>
    <w:p w14:paraId="7A6FD579" w14:textId="77777777" w:rsidR="00E97A74" w:rsidRPr="006E6658" w:rsidRDefault="00E97A74" w:rsidP="00E97A74">
      <w:pPr>
        <w:spacing w:line="400" w:lineRule="exact"/>
        <w:rPr>
          <w:lang w:val="es-ES"/>
        </w:rPr>
      </w:pPr>
      <w:r w:rsidRPr="006E6658">
        <w:rPr>
          <w:lang w:val="es-ES_tradnl"/>
        </w:rPr>
        <w:t>2. Expresar detalles sobre su comunidad y sus características: ocio, aficiones, viajes, etc.</w:t>
      </w:r>
    </w:p>
    <w:p w14:paraId="2F5D7D17"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3094B831" w14:textId="77777777" w:rsidR="00E97A74" w:rsidRPr="006E6658" w:rsidRDefault="00E97A74" w:rsidP="00E97A74">
      <w:pPr>
        <w:spacing w:line="400" w:lineRule="exact"/>
        <w:rPr>
          <w:lang w:val="es-ES"/>
        </w:rPr>
      </w:pPr>
      <w:r w:rsidRPr="006E6658">
        <w:rPr>
          <w:lang w:val="es-ES_tradnl"/>
        </w:rPr>
        <w:t>Dominar las expresiones para establecer una exposición oral de 5 minutos. Uso de Marcadores temporales.</w:t>
      </w:r>
    </w:p>
    <w:p w14:paraId="546B0BA9"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29AB46C3"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rFonts w:eastAsiaTheme="minorEastAsia"/>
          <w:b/>
          <w:kern w:val="0"/>
          <w:sz w:val="21"/>
          <w:szCs w:val="21"/>
          <w:lang w:val="es-ES_tradnl"/>
        </w:rPr>
        <w:t xml:space="preserve">LECCIÓN  5 </w:t>
      </w:r>
      <w:r w:rsidRPr="00417B51">
        <w:rPr>
          <w:rFonts w:eastAsiaTheme="minorEastAsia"/>
          <w:b/>
          <w:sz w:val="21"/>
          <w:szCs w:val="21"/>
          <w:lang w:val="es-ES_tradnl"/>
        </w:rPr>
        <w:t>La comida y los alimentos</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2AC65DB0" w14:textId="77777777" w:rsidR="00E97A74" w:rsidRPr="006E6658" w:rsidRDefault="00E97A74" w:rsidP="00E97A74">
      <w:pPr>
        <w:spacing w:line="400" w:lineRule="exact"/>
        <w:jc w:val="left"/>
        <w:rPr>
          <w:lang w:val="es-ES"/>
        </w:rPr>
      </w:pPr>
      <w:r w:rsidRPr="006E6658">
        <w:rPr>
          <w:lang w:val="es-ES_tradnl"/>
        </w:rPr>
        <w:t>1. Expresar  y exponer oralmente un tema sobre la realidad gastronómica china y española.</w:t>
      </w:r>
    </w:p>
    <w:p w14:paraId="17050148" w14:textId="77777777" w:rsidR="00E97A74" w:rsidRPr="006E6658" w:rsidRDefault="00E97A74" w:rsidP="00E97A74">
      <w:pPr>
        <w:spacing w:line="400" w:lineRule="exact"/>
        <w:jc w:val="left"/>
        <w:rPr>
          <w:lang w:val="es-ES"/>
        </w:rPr>
      </w:pPr>
      <w:r w:rsidRPr="006E6658">
        <w:rPr>
          <w:lang w:val="es-ES_tradnl"/>
        </w:rPr>
        <w:t>2. Expresar detalles sobre su comunidad y sus características.</w:t>
      </w:r>
    </w:p>
    <w:p w14:paraId="360EE08D"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lastRenderedPageBreak/>
        <w:t>要求学生</w:t>
      </w:r>
      <w:r w:rsidRPr="006E6658">
        <w:rPr>
          <w:rFonts w:eastAsiaTheme="minorEastAsia"/>
          <w:b/>
          <w:bCs/>
          <w:sz w:val="21"/>
          <w:szCs w:val="21"/>
          <w:lang w:val="es-ES"/>
        </w:rPr>
        <w:t>：</w:t>
      </w:r>
    </w:p>
    <w:p w14:paraId="73C9604E" w14:textId="77777777" w:rsidR="00E97A74" w:rsidRPr="006E6658" w:rsidRDefault="00E97A74" w:rsidP="00E97A74">
      <w:pPr>
        <w:spacing w:line="400" w:lineRule="exact"/>
        <w:jc w:val="left"/>
        <w:rPr>
          <w:lang w:val="es-ES"/>
        </w:rPr>
      </w:pPr>
      <w:r w:rsidRPr="006E6658">
        <w:rPr>
          <w:lang w:val="es-ES_tradnl"/>
        </w:rPr>
        <w:t xml:space="preserve"> Dominar las expresiones para establecer una exposición oral de 5 minutos. Uso de Marcadores temporales.</w:t>
      </w:r>
    </w:p>
    <w:p w14:paraId="0F807D6F"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4F58D0C8"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rFonts w:eastAsiaTheme="minorEastAsia"/>
          <w:b/>
          <w:kern w:val="0"/>
          <w:sz w:val="21"/>
          <w:szCs w:val="21"/>
          <w:lang w:val="es-ES_tradnl"/>
        </w:rPr>
        <w:t xml:space="preserve">LECCIÓN 6 </w:t>
      </w:r>
      <w:r w:rsidRPr="00417B51">
        <w:rPr>
          <w:rFonts w:eastAsiaTheme="minorEastAsia"/>
          <w:b/>
          <w:sz w:val="21"/>
          <w:szCs w:val="21"/>
          <w:lang w:val="es-ES_tradnl"/>
        </w:rPr>
        <w:t>Salud y bienestar</w:t>
      </w:r>
      <w:r w:rsidRPr="00417B51">
        <w:rPr>
          <w:rFonts w:eastAsiaTheme="minorEastAsia"/>
          <w:b/>
          <w:kern w:val="0"/>
          <w:sz w:val="21"/>
          <w:szCs w:val="21"/>
          <w:lang w:val="es-ES_tradnl"/>
        </w:rPr>
        <w:t xml:space="preserve"> </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1D4E711C" w14:textId="77777777" w:rsidR="00E97A74" w:rsidRPr="006E6658" w:rsidRDefault="00E97A74" w:rsidP="00E97A74">
      <w:pPr>
        <w:spacing w:line="400" w:lineRule="exact"/>
        <w:jc w:val="left"/>
        <w:rPr>
          <w:lang w:val="es-ES"/>
        </w:rPr>
      </w:pPr>
      <w:r w:rsidRPr="006E6658">
        <w:rPr>
          <w:lang w:val="es-ES_tradnl"/>
        </w:rPr>
        <w:t>1.Conocer las partes del cuerpo.</w:t>
      </w:r>
    </w:p>
    <w:p w14:paraId="6555FA97" w14:textId="77777777" w:rsidR="00E97A74" w:rsidRPr="006E6658" w:rsidRDefault="00E97A74" w:rsidP="00E97A74">
      <w:pPr>
        <w:spacing w:line="400" w:lineRule="exact"/>
        <w:jc w:val="left"/>
        <w:rPr>
          <w:lang w:val="es-ES"/>
        </w:rPr>
      </w:pPr>
      <w:r w:rsidRPr="006E6658">
        <w:rPr>
          <w:lang w:val="es-ES_tradnl"/>
        </w:rPr>
        <w:t>2. Expresar queja y dolor.</w:t>
      </w:r>
    </w:p>
    <w:p w14:paraId="2E7B4E45"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4B76779F" w14:textId="77777777" w:rsidR="00E97A74" w:rsidRPr="006E6658" w:rsidRDefault="00E97A74" w:rsidP="00E97A74">
      <w:pPr>
        <w:spacing w:line="400" w:lineRule="exact"/>
        <w:jc w:val="left"/>
        <w:rPr>
          <w:lang w:val="es-ES"/>
        </w:rPr>
      </w:pPr>
      <w:r w:rsidRPr="006E6658">
        <w:rPr>
          <w:lang w:val="es-ES_tradnl"/>
        </w:rPr>
        <w:t xml:space="preserve"> Dominar las expresiones para expresar dolor y dar consejos de cómo evitar ciertas dolencias o enfermedades.</w:t>
      </w:r>
    </w:p>
    <w:p w14:paraId="1AD7DE57"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66795F55"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rFonts w:eastAsiaTheme="minorEastAsia"/>
          <w:b/>
          <w:kern w:val="0"/>
          <w:sz w:val="21"/>
          <w:szCs w:val="21"/>
          <w:lang w:val="es-ES_tradnl"/>
        </w:rPr>
        <w:t xml:space="preserve">LECCIÓN  7 </w:t>
      </w:r>
      <w:r w:rsidRPr="00417B51">
        <w:rPr>
          <w:rFonts w:eastAsiaTheme="minorEastAsia"/>
          <w:b/>
          <w:sz w:val="21"/>
          <w:szCs w:val="21"/>
          <w:lang w:val="es-ES_tradnl"/>
        </w:rPr>
        <w:t>Educación</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594B34C4" w14:textId="77777777" w:rsidR="00E97A74" w:rsidRPr="006E6658" w:rsidRDefault="00E97A74" w:rsidP="00E97A74">
      <w:pPr>
        <w:spacing w:line="400" w:lineRule="exact"/>
        <w:jc w:val="left"/>
        <w:rPr>
          <w:lang w:val="es-ES"/>
        </w:rPr>
      </w:pPr>
      <w:r w:rsidRPr="006E6658">
        <w:rPr>
          <w:lang w:val="es-ES_tradnl"/>
        </w:rPr>
        <w:t>1. Hacer planes y predicciones.</w:t>
      </w:r>
    </w:p>
    <w:p w14:paraId="35342AD4" w14:textId="77777777" w:rsidR="00E97A74" w:rsidRPr="006E6658" w:rsidRDefault="00E97A74" w:rsidP="00E97A74">
      <w:pPr>
        <w:spacing w:line="400" w:lineRule="exact"/>
        <w:jc w:val="left"/>
        <w:rPr>
          <w:lang w:val="es-ES"/>
        </w:rPr>
      </w:pPr>
      <w:r w:rsidRPr="006E6658">
        <w:rPr>
          <w:lang w:val="es-ES_tradnl"/>
        </w:rPr>
        <w:t>2. Expresar detalles sobre el futuro profesional.</w:t>
      </w:r>
    </w:p>
    <w:p w14:paraId="2D5BE8E0" w14:textId="77777777" w:rsidR="00E97A74" w:rsidRPr="006E6658" w:rsidRDefault="00E97A74" w:rsidP="00E97A74">
      <w:pPr>
        <w:spacing w:line="400" w:lineRule="exact"/>
        <w:jc w:val="left"/>
        <w:rPr>
          <w:lang w:val="es-ES"/>
        </w:rPr>
      </w:pPr>
      <w:r w:rsidRPr="006E6658">
        <w:rPr>
          <w:lang w:val="es-ES_tradnl"/>
        </w:rPr>
        <w:t>3. Dominar las expresiones para expresar qué se desea ser en el futuro, y cuáles son las expectativas laborales.</w:t>
      </w:r>
    </w:p>
    <w:p w14:paraId="3A019565" w14:textId="77777777" w:rsidR="00E97A74" w:rsidRDefault="00E97A74" w:rsidP="00E97A74">
      <w:pPr>
        <w:spacing w:line="400" w:lineRule="exact"/>
        <w:jc w:val="left"/>
        <w:rPr>
          <w:b/>
          <w:kern w:val="0"/>
          <w:lang w:val="es-ES_tradnl"/>
        </w:rPr>
      </w:pPr>
    </w:p>
    <w:p w14:paraId="69CD0A1F"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b/>
          <w:kern w:val="0"/>
          <w:sz w:val="21"/>
          <w:szCs w:val="21"/>
          <w:lang w:val="es-ES_tradnl"/>
        </w:rPr>
        <w:t>LECCIÓN 8</w:t>
      </w:r>
      <w:r w:rsidRPr="00417B51">
        <w:rPr>
          <w:b/>
          <w:sz w:val="21"/>
          <w:szCs w:val="21"/>
          <w:lang w:val="es-ES_tradnl"/>
        </w:rPr>
        <w:t xml:space="preserve"> Vacaciones y ocio</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7A0A3D92" w14:textId="77777777" w:rsidR="00E97A74" w:rsidRPr="006E6658" w:rsidRDefault="00E97A74" w:rsidP="00E97A74">
      <w:pPr>
        <w:spacing w:line="400" w:lineRule="exact"/>
        <w:jc w:val="left"/>
        <w:rPr>
          <w:lang w:val="es-ES"/>
        </w:rPr>
      </w:pPr>
      <w:r w:rsidRPr="006E6658">
        <w:rPr>
          <w:lang w:val="es-ES_tradnl"/>
        </w:rPr>
        <w:t>1. Expresar  y exponer oralmente un tema sobre el ocio y el tiempo libre.</w:t>
      </w:r>
    </w:p>
    <w:p w14:paraId="75E902F8" w14:textId="77777777" w:rsidR="00E97A74" w:rsidRPr="006E6658" w:rsidRDefault="00E97A74" w:rsidP="00E97A74">
      <w:pPr>
        <w:spacing w:line="400" w:lineRule="exact"/>
        <w:jc w:val="left"/>
        <w:rPr>
          <w:lang w:val="es-ES"/>
        </w:rPr>
      </w:pPr>
      <w:r w:rsidRPr="006E6658">
        <w:rPr>
          <w:lang w:val="es-ES_tradnl"/>
        </w:rPr>
        <w:t>2. Expresar detalles sobre las vacaciones.</w:t>
      </w:r>
    </w:p>
    <w:p w14:paraId="0723EAE5" w14:textId="77777777" w:rsidR="00E97A74" w:rsidRPr="006E6658" w:rsidRDefault="00E97A74" w:rsidP="00E97A74">
      <w:pPr>
        <w:spacing w:line="400" w:lineRule="exact"/>
        <w:jc w:val="left"/>
        <w:rPr>
          <w:lang w:val="es-ES"/>
        </w:rPr>
      </w:pPr>
      <w:r w:rsidRPr="006E6658">
        <w:rPr>
          <w:lang w:val="es-ES_tradnl"/>
        </w:rPr>
        <w:t>3. Dominar las expresiones para realizar una exposición oral de 5 minutos sobre un destino turístico.</w:t>
      </w:r>
    </w:p>
    <w:p w14:paraId="07F6FDFB" w14:textId="77777777" w:rsidR="00E97A74" w:rsidRDefault="00E97A74" w:rsidP="00E97A74">
      <w:pPr>
        <w:spacing w:line="400" w:lineRule="exact"/>
        <w:jc w:val="left"/>
        <w:rPr>
          <w:kern w:val="0"/>
          <w:lang w:val="es-ES_tradnl"/>
        </w:rPr>
      </w:pPr>
    </w:p>
    <w:p w14:paraId="297A2ECC"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b/>
          <w:kern w:val="0"/>
          <w:sz w:val="21"/>
          <w:szCs w:val="21"/>
          <w:lang w:val="es-ES_tradnl"/>
        </w:rPr>
        <w:t xml:space="preserve">LECCIÓN 9 </w:t>
      </w:r>
      <w:r w:rsidRPr="00417B51">
        <w:rPr>
          <w:b/>
          <w:sz w:val="21"/>
          <w:szCs w:val="21"/>
          <w:lang w:val="es-ES_tradnl"/>
        </w:rPr>
        <w:t>Inventos y las nuevas tecnologías</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4F620CD1" w14:textId="77777777" w:rsidR="00E97A74" w:rsidRPr="006E6658" w:rsidRDefault="00E97A74" w:rsidP="00E97A74">
      <w:pPr>
        <w:spacing w:line="400" w:lineRule="exact"/>
        <w:jc w:val="left"/>
        <w:rPr>
          <w:lang w:val="es-ES"/>
        </w:rPr>
      </w:pPr>
      <w:r w:rsidRPr="006E6658">
        <w:rPr>
          <w:lang w:val="es-ES_tradnl"/>
        </w:rPr>
        <w:t>1. Expresar  y exponer oralmente un tema sobre las redes sociales e Internet.</w:t>
      </w:r>
    </w:p>
    <w:p w14:paraId="7F929D6A" w14:textId="77777777" w:rsidR="00E97A74" w:rsidRPr="006E6658" w:rsidRDefault="00E97A74" w:rsidP="00E97A74">
      <w:pPr>
        <w:spacing w:line="400" w:lineRule="exact"/>
        <w:jc w:val="left"/>
        <w:rPr>
          <w:lang w:val="es-ES"/>
        </w:rPr>
      </w:pPr>
      <w:r w:rsidRPr="006E6658">
        <w:rPr>
          <w:lang w:val="es-ES_tradnl"/>
        </w:rPr>
        <w:t>2 .Expresar detalles sobre la tecnología y sus características.</w:t>
      </w:r>
    </w:p>
    <w:p w14:paraId="36ADF680" w14:textId="77777777" w:rsidR="00E97A74" w:rsidRPr="006E6658" w:rsidRDefault="00E97A74" w:rsidP="00E97A74">
      <w:pPr>
        <w:spacing w:line="400" w:lineRule="exact"/>
        <w:jc w:val="left"/>
        <w:rPr>
          <w:lang w:val="es-ES"/>
        </w:rPr>
      </w:pPr>
      <w:r w:rsidRPr="006E6658">
        <w:rPr>
          <w:lang w:val="es-ES_tradnl"/>
        </w:rPr>
        <w:t>3. Dominar las expresiones para establecer un debate en clase.</w:t>
      </w:r>
    </w:p>
    <w:p w14:paraId="4AD6643E" w14:textId="77777777" w:rsidR="00E97A74" w:rsidRDefault="00E97A74" w:rsidP="00E97A74">
      <w:pPr>
        <w:spacing w:line="400" w:lineRule="exact"/>
        <w:rPr>
          <w:b/>
          <w:kern w:val="0"/>
          <w:lang w:val="es-ES_tradnl"/>
        </w:rPr>
      </w:pPr>
    </w:p>
    <w:p w14:paraId="1DD06CE7"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b/>
          <w:kern w:val="0"/>
          <w:sz w:val="21"/>
          <w:szCs w:val="21"/>
          <w:lang w:val="es-ES_tradnl"/>
        </w:rPr>
        <w:t xml:space="preserve">LECCIÓN 10 </w:t>
      </w:r>
      <w:r w:rsidRPr="00182E24">
        <w:rPr>
          <w:b/>
          <w:sz w:val="21"/>
          <w:szCs w:val="21"/>
          <w:lang w:val="es-ES_tradnl"/>
        </w:rPr>
        <w:t>Los estilos de vida</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5FEE8D3E" w14:textId="77777777" w:rsidR="00E97A74" w:rsidRPr="006E6658" w:rsidRDefault="00E97A74" w:rsidP="00E97A74">
      <w:pPr>
        <w:spacing w:line="400" w:lineRule="exact"/>
        <w:jc w:val="left"/>
        <w:rPr>
          <w:lang w:val="es-ES"/>
        </w:rPr>
      </w:pPr>
      <w:r w:rsidRPr="006E6658">
        <w:rPr>
          <w:lang w:val="es-ES_tradnl"/>
        </w:rPr>
        <w:t>1.Conocer modismos y/o refranes en  español.</w:t>
      </w:r>
    </w:p>
    <w:p w14:paraId="5DAD6D9F" w14:textId="77777777" w:rsidR="00E97A74" w:rsidRPr="006E6658" w:rsidRDefault="00E97A74" w:rsidP="00E97A74">
      <w:pPr>
        <w:spacing w:line="400" w:lineRule="exact"/>
        <w:jc w:val="left"/>
        <w:rPr>
          <w:lang w:val="es-ES"/>
        </w:rPr>
      </w:pPr>
      <w:r w:rsidRPr="006E6658">
        <w:rPr>
          <w:lang w:val="es-ES_tradnl"/>
        </w:rPr>
        <w:t>2. Expresarse de forma coloquial.</w:t>
      </w:r>
    </w:p>
    <w:p w14:paraId="61534E64" w14:textId="77777777" w:rsidR="00E97A74" w:rsidRDefault="00E97A74" w:rsidP="00E97A74">
      <w:pPr>
        <w:spacing w:line="400" w:lineRule="exact"/>
        <w:jc w:val="left"/>
        <w:rPr>
          <w:lang w:val="es-ES_tradnl"/>
        </w:rPr>
      </w:pPr>
      <w:r w:rsidRPr="006E6658">
        <w:rPr>
          <w:lang w:val="es-ES_tradnl"/>
        </w:rPr>
        <w:t>3. Dominar las expresiones para crear un debate en clase.</w:t>
      </w:r>
    </w:p>
    <w:p w14:paraId="53F3462B" w14:textId="77777777" w:rsidR="00E97A74" w:rsidRPr="00417B51" w:rsidRDefault="00E97A74" w:rsidP="00E97A74">
      <w:pPr>
        <w:spacing w:line="400" w:lineRule="exact"/>
        <w:jc w:val="left"/>
        <w:rPr>
          <w:b/>
          <w:lang w:val="es-ES"/>
        </w:rPr>
      </w:pPr>
    </w:p>
    <w:p w14:paraId="36D7B26B"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b/>
          <w:kern w:val="0"/>
          <w:sz w:val="21"/>
          <w:szCs w:val="21"/>
          <w:lang w:val="es-ES_tradnl"/>
        </w:rPr>
        <w:t xml:space="preserve">LECCIÓN </w:t>
      </w:r>
      <w:r w:rsidRPr="00417B51">
        <w:rPr>
          <w:b/>
          <w:sz w:val="21"/>
          <w:szCs w:val="21"/>
          <w:lang w:val="es-ES_tradnl"/>
        </w:rPr>
        <w:t xml:space="preserve">11 Cultura I. </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0BE481B3" w14:textId="77777777" w:rsidR="00E97A74" w:rsidRPr="006E6658" w:rsidRDefault="00E97A74" w:rsidP="00E97A74">
      <w:pPr>
        <w:spacing w:line="400" w:lineRule="exact"/>
        <w:jc w:val="left"/>
        <w:rPr>
          <w:lang w:val="es-ES"/>
        </w:rPr>
      </w:pPr>
      <w:r w:rsidRPr="006E6658">
        <w:rPr>
          <w:lang w:val="es-ES_tradnl"/>
        </w:rPr>
        <w:lastRenderedPageBreak/>
        <w:t xml:space="preserve">Las lenguas de España. El Instituto Cervantes </w:t>
      </w:r>
    </w:p>
    <w:p w14:paraId="585066CC" w14:textId="77777777" w:rsidR="00E97A74" w:rsidRPr="006E6658" w:rsidRDefault="00E97A74" w:rsidP="00E97A74">
      <w:pPr>
        <w:spacing w:line="400" w:lineRule="exact"/>
        <w:jc w:val="left"/>
        <w:rPr>
          <w:lang w:val="es-ES"/>
        </w:rPr>
      </w:pPr>
      <w:r w:rsidRPr="006E6658">
        <w:rPr>
          <w:lang w:val="es-ES_tradnl"/>
        </w:rPr>
        <w:t>1.Expresar y exponer oralmente un tema sobre expresiones y palabras en español.</w:t>
      </w:r>
    </w:p>
    <w:p w14:paraId="1F8497D9" w14:textId="77777777" w:rsidR="00E97A74" w:rsidRPr="006E6658" w:rsidRDefault="00E97A74" w:rsidP="00E97A74">
      <w:pPr>
        <w:spacing w:line="400" w:lineRule="exact"/>
        <w:jc w:val="left"/>
        <w:rPr>
          <w:lang w:val="es-ES"/>
        </w:rPr>
      </w:pPr>
      <w:r w:rsidRPr="006E6658">
        <w:rPr>
          <w:lang w:val="es-ES_tradnl"/>
        </w:rPr>
        <w:t>2. Expresar y conocer detalles sobre la lengua española.</w:t>
      </w:r>
    </w:p>
    <w:p w14:paraId="3CC21D59" w14:textId="77777777" w:rsidR="00E97A74" w:rsidRDefault="00E97A74" w:rsidP="00E97A74">
      <w:pPr>
        <w:spacing w:line="400" w:lineRule="exact"/>
        <w:jc w:val="left"/>
        <w:rPr>
          <w:lang w:val="es-ES_tradnl"/>
        </w:rPr>
      </w:pPr>
      <w:r w:rsidRPr="006E6658">
        <w:rPr>
          <w:lang w:val="es-ES_tradnl"/>
        </w:rPr>
        <w:t>3.Dominar las expresiones para establecer un debate en clase (acuerdo/ desacuerdo).</w:t>
      </w:r>
    </w:p>
    <w:p w14:paraId="7DECBE0A" w14:textId="77777777" w:rsidR="00E97A74" w:rsidRPr="00417B51" w:rsidRDefault="00E97A74" w:rsidP="00E97A74">
      <w:pPr>
        <w:spacing w:line="400" w:lineRule="exact"/>
        <w:jc w:val="left"/>
        <w:rPr>
          <w:b/>
          <w:lang w:val="es-ES"/>
        </w:rPr>
      </w:pPr>
    </w:p>
    <w:p w14:paraId="7E43763F"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b/>
          <w:kern w:val="0"/>
          <w:sz w:val="21"/>
          <w:szCs w:val="21"/>
          <w:lang w:val="es-ES_tradnl"/>
        </w:rPr>
        <w:t xml:space="preserve">LECCIÓN 12 </w:t>
      </w:r>
      <w:r w:rsidRPr="00417B51">
        <w:rPr>
          <w:b/>
          <w:sz w:val="21"/>
          <w:szCs w:val="21"/>
          <w:lang w:val="es-ES_tradnl"/>
        </w:rPr>
        <w:t>Cultura II. Literatura en español</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7D1C4F63" w14:textId="77777777" w:rsidR="00E97A74" w:rsidRPr="006E6658" w:rsidRDefault="00E97A74" w:rsidP="00E97A74">
      <w:pPr>
        <w:spacing w:line="400" w:lineRule="exact"/>
        <w:jc w:val="left"/>
        <w:rPr>
          <w:lang w:val="es-ES"/>
        </w:rPr>
      </w:pPr>
      <w:r w:rsidRPr="006E6658">
        <w:rPr>
          <w:lang w:val="es-ES_tradnl"/>
        </w:rPr>
        <w:t>1.Expresar  y exponer oralmente un tema sobre la literatura en español.</w:t>
      </w:r>
    </w:p>
    <w:p w14:paraId="421E7696" w14:textId="77777777" w:rsidR="00E97A74" w:rsidRPr="006E6658" w:rsidRDefault="00E97A74" w:rsidP="00E97A74">
      <w:pPr>
        <w:spacing w:line="400" w:lineRule="exact"/>
        <w:jc w:val="left"/>
        <w:rPr>
          <w:lang w:val="es-ES"/>
        </w:rPr>
      </w:pPr>
      <w:r w:rsidRPr="006E6658">
        <w:rPr>
          <w:lang w:val="es-ES_tradnl"/>
        </w:rPr>
        <w:t>2.Expresar y conocer detalles sobre la literatura española.</w:t>
      </w:r>
    </w:p>
    <w:p w14:paraId="25B82871" w14:textId="77777777" w:rsidR="00E97A74" w:rsidRDefault="00E97A74" w:rsidP="00E97A74">
      <w:pPr>
        <w:spacing w:line="400" w:lineRule="exact"/>
        <w:jc w:val="left"/>
        <w:rPr>
          <w:lang w:val="es-ES_tradnl"/>
        </w:rPr>
      </w:pPr>
      <w:r w:rsidRPr="006E6658">
        <w:rPr>
          <w:lang w:val="es-ES_tradnl"/>
        </w:rPr>
        <w:t>3.Dominar las expresiones para crear un cuento oral en clase.</w:t>
      </w:r>
    </w:p>
    <w:p w14:paraId="24F449A0" w14:textId="77777777" w:rsidR="00E97A74" w:rsidRPr="00417B51" w:rsidRDefault="00E97A74" w:rsidP="00E97A74">
      <w:pPr>
        <w:spacing w:line="400" w:lineRule="exact"/>
        <w:jc w:val="left"/>
        <w:rPr>
          <w:b/>
          <w:lang w:val="es-ES"/>
        </w:rPr>
      </w:pPr>
    </w:p>
    <w:p w14:paraId="4AB9390B"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b/>
          <w:kern w:val="0"/>
          <w:sz w:val="21"/>
          <w:szCs w:val="21"/>
          <w:lang w:val="es-ES_tradnl"/>
        </w:rPr>
        <w:t xml:space="preserve">LECCIÓN 13 </w:t>
      </w:r>
      <w:r w:rsidRPr="00417B51">
        <w:rPr>
          <w:b/>
          <w:sz w:val="21"/>
          <w:szCs w:val="21"/>
          <w:lang w:val="es-ES_tradnl"/>
        </w:rPr>
        <w:t>Cultura III. Películas y series</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3ECE447F" w14:textId="77777777" w:rsidR="00E97A74" w:rsidRPr="006E6658" w:rsidRDefault="00E97A74" w:rsidP="00E97A74">
      <w:pPr>
        <w:spacing w:line="400" w:lineRule="exact"/>
        <w:jc w:val="left"/>
        <w:rPr>
          <w:lang w:val="es-ES"/>
        </w:rPr>
      </w:pPr>
      <w:r w:rsidRPr="006E6658">
        <w:rPr>
          <w:lang w:val="es-ES_tradnl"/>
        </w:rPr>
        <w:t>1.Expresar  y exponer oralmente un tema sobre el cine en español.</w:t>
      </w:r>
    </w:p>
    <w:p w14:paraId="0A268C63" w14:textId="77777777" w:rsidR="00E97A74" w:rsidRPr="006E6658" w:rsidRDefault="00E97A74" w:rsidP="00E97A74">
      <w:pPr>
        <w:spacing w:line="400" w:lineRule="exact"/>
        <w:jc w:val="left"/>
        <w:rPr>
          <w:lang w:val="es-ES"/>
        </w:rPr>
      </w:pPr>
      <w:r w:rsidRPr="006E6658">
        <w:rPr>
          <w:lang w:val="es-ES_tradnl"/>
        </w:rPr>
        <w:t>2.Expresar y conocer detalles sobre la filmografía española.</w:t>
      </w:r>
    </w:p>
    <w:p w14:paraId="03E47A0D" w14:textId="77777777" w:rsidR="00E97A74" w:rsidRDefault="00E97A74" w:rsidP="00E97A74">
      <w:pPr>
        <w:spacing w:line="400" w:lineRule="exact"/>
        <w:jc w:val="left"/>
        <w:rPr>
          <w:lang w:val="es-ES_tradnl"/>
        </w:rPr>
      </w:pPr>
      <w:r w:rsidRPr="006E6658">
        <w:rPr>
          <w:lang w:val="es-ES_tradnl"/>
        </w:rPr>
        <w:t>3.Dominar las expresiones para crear un debate en clase.</w:t>
      </w:r>
    </w:p>
    <w:p w14:paraId="6F2AEE28" w14:textId="77777777" w:rsidR="00E97A74" w:rsidRPr="00417B51" w:rsidRDefault="00E97A74" w:rsidP="00E97A74">
      <w:pPr>
        <w:spacing w:line="400" w:lineRule="exact"/>
        <w:jc w:val="left"/>
        <w:rPr>
          <w:b/>
          <w:lang w:val="es-ES"/>
        </w:rPr>
      </w:pPr>
    </w:p>
    <w:p w14:paraId="5CFF5F87"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b/>
          <w:kern w:val="0"/>
          <w:sz w:val="21"/>
          <w:szCs w:val="21"/>
          <w:lang w:val="es-ES_tradnl"/>
        </w:rPr>
        <w:t xml:space="preserve">LECCIÓN 14 </w:t>
      </w:r>
      <w:r w:rsidRPr="00417B51">
        <w:rPr>
          <w:b/>
          <w:sz w:val="21"/>
          <w:szCs w:val="21"/>
          <w:lang w:val="es-ES_tradnl"/>
        </w:rPr>
        <w:t>Cultura IV. Canciones en español</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4C00A691" w14:textId="77777777" w:rsidR="00E97A74" w:rsidRPr="006E6658" w:rsidRDefault="00E97A74" w:rsidP="00E97A74">
      <w:pPr>
        <w:spacing w:line="400" w:lineRule="exact"/>
        <w:jc w:val="left"/>
        <w:rPr>
          <w:lang w:val="es-ES"/>
        </w:rPr>
      </w:pPr>
      <w:r w:rsidRPr="006E6658">
        <w:rPr>
          <w:lang w:val="es-ES_tradnl"/>
        </w:rPr>
        <w:t>1. Expresar opinión de cómo pedimos o tomamos en un bar o restaurante y qué nos gusta o no.</w:t>
      </w:r>
    </w:p>
    <w:p w14:paraId="5002F16D" w14:textId="77777777" w:rsidR="00E97A74" w:rsidRPr="006E6658" w:rsidRDefault="00E97A74" w:rsidP="00E97A74">
      <w:pPr>
        <w:spacing w:line="400" w:lineRule="exact"/>
        <w:jc w:val="left"/>
        <w:rPr>
          <w:lang w:val="es-ES"/>
        </w:rPr>
      </w:pPr>
      <w:r w:rsidRPr="006E6658">
        <w:rPr>
          <w:lang w:val="es-ES_tradnl"/>
        </w:rPr>
        <w:t>2. Establecer una conversación básica de saludo, presentación y despedida en un restaurante, etc.</w:t>
      </w:r>
    </w:p>
    <w:p w14:paraId="1BF4B9E4" w14:textId="77777777" w:rsidR="00E97A74" w:rsidRDefault="00E97A74" w:rsidP="00E97A74">
      <w:pPr>
        <w:spacing w:line="400" w:lineRule="exact"/>
        <w:jc w:val="left"/>
        <w:rPr>
          <w:lang w:val="es-ES_tradnl"/>
        </w:rPr>
      </w:pPr>
      <w:r w:rsidRPr="006E6658">
        <w:rPr>
          <w:lang w:val="es-ES_tradnl"/>
        </w:rPr>
        <w:t>3. Dominar las expresiones para establecer una conversación de saludo y despedida en un restaurante.</w:t>
      </w:r>
    </w:p>
    <w:p w14:paraId="168C2AC2" w14:textId="77777777" w:rsidR="00E97A74" w:rsidRPr="00417B51" w:rsidRDefault="00E97A74" w:rsidP="00E97A74">
      <w:pPr>
        <w:spacing w:line="400" w:lineRule="exact"/>
        <w:jc w:val="left"/>
        <w:rPr>
          <w:b/>
          <w:lang w:val="es-ES"/>
        </w:rPr>
      </w:pPr>
    </w:p>
    <w:p w14:paraId="1A512088"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b/>
          <w:kern w:val="0"/>
          <w:sz w:val="21"/>
          <w:szCs w:val="21"/>
          <w:lang w:val="es-ES_tradnl"/>
        </w:rPr>
        <w:t xml:space="preserve">LECCIÓN 15 </w:t>
      </w:r>
      <w:r w:rsidRPr="00417B51">
        <w:rPr>
          <w:b/>
          <w:sz w:val="21"/>
          <w:szCs w:val="21"/>
          <w:lang w:val="es-ES_tradnl"/>
        </w:rPr>
        <w:t>Fiestas populares y gastronómicas</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3559C2E5" w14:textId="77777777" w:rsidR="00E97A74" w:rsidRPr="006E6658" w:rsidRDefault="00E97A74" w:rsidP="00E97A74">
      <w:pPr>
        <w:spacing w:line="400" w:lineRule="exact"/>
        <w:jc w:val="left"/>
        <w:rPr>
          <w:lang w:val="es-ES"/>
        </w:rPr>
      </w:pPr>
      <w:r w:rsidRPr="006E6658">
        <w:rPr>
          <w:lang w:val="es-ES_tradnl"/>
        </w:rPr>
        <w:t>1. Dominar los conocimientos básicos de esta unidad.</w:t>
      </w:r>
    </w:p>
    <w:p w14:paraId="4F969B97" w14:textId="77777777" w:rsidR="00E97A74" w:rsidRPr="006E6658" w:rsidRDefault="00E97A74" w:rsidP="00E97A74">
      <w:pPr>
        <w:spacing w:line="400" w:lineRule="exact"/>
        <w:jc w:val="left"/>
        <w:rPr>
          <w:lang w:val="es-ES"/>
        </w:rPr>
      </w:pPr>
      <w:r w:rsidRPr="006E6658">
        <w:rPr>
          <w:lang w:val="es-ES_tradnl"/>
        </w:rPr>
        <w:t>2. Capacitar la fonética de los alumnos.</w:t>
      </w:r>
    </w:p>
    <w:p w14:paraId="5FDBC5DF" w14:textId="77777777" w:rsidR="00E97A74" w:rsidRDefault="00E97A74" w:rsidP="00E97A74">
      <w:pPr>
        <w:spacing w:line="400" w:lineRule="exact"/>
        <w:jc w:val="left"/>
        <w:rPr>
          <w:lang w:val="es-ES_tradnl"/>
        </w:rPr>
      </w:pPr>
      <w:r w:rsidRPr="006E6658">
        <w:rPr>
          <w:lang w:val="es-ES_tradnl"/>
        </w:rPr>
        <w:t>3. Manejar bien los métodos de comunicación.</w:t>
      </w:r>
    </w:p>
    <w:p w14:paraId="0D42E9EF" w14:textId="77777777" w:rsidR="00E97A74" w:rsidRPr="00417B51" w:rsidRDefault="00E97A74" w:rsidP="00E97A74">
      <w:pPr>
        <w:spacing w:line="400" w:lineRule="exact"/>
        <w:jc w:val="left"/>
        <w:rPr>
          <w:b/>
          <w:lang w:val="es-ES"/>
        </w:rPr>
      </w:pPr>
    </w:p>
    <w:p w14:paraId="5B153B35" w14:textId="77777777" w:rsidR="00E97A74" w:rsidRPr="00417B51" w:rsidRDefault="00E97A74" w:rsidP="00E97A74">
      <w:pPr>
        <w:pStyle w:val="zw"/>
        <w:adjustRightInd w:val="0"/>
        <w:spacing w:line="400" w:lineRule="exact"/>
        <w:ind w:firstLineChars="0" w:firstLine="0"/>
        <w:rPr>
          <w:rFonts w:eastAsiaTheme="minorEastAsia"/>
          <w:b/>
          <w:sz w:val="21"/>
          <w:szCs w:val="21"/>
          <w:lang w:val="es-ES"/>
        </w:rPr>
      </w:pPr>
      <w:r w:rsidRPr="00417B51">
        <w:rPr>
          <w:b/>
          <w:kern w:val="0"/>
          <w:sz w:val="21"/>
          <w:szCs w:val="21"/>
          <w:lang w:val="es-ES_tradnl"/>
        </w:rPr>
        <w:t xml:space="preserve">LECCIÓN 16 </w:t>
      </w:r>
      <w:r w:rsidRPr="00417B51">
        <w:rPr>
          <w:b/>
          <w:sz w:val="21"/>
          <w:szCs w:val="21"/>
          <w:lang w:val="es-ES_tradnl"/>
        </w:rPr>
        <w:t>Repaso de toda la materia</w:t>
      </w:r>
      <w:r w:rsidRPr="00417B51">
        <w:rPr>
          <w:rFonts w:eastAsiaTheme="minorEastAsia"/>
          <w:b/>
          <w:bCs/>
          <w:sz w:val="21"/>
          <w:szCs w:val="21"/>
          <w:lang w:val="es-ES"/>
        </w:rPr>
        <w:t>（</w:t>
      </w:r>
      <w:r w:rsidRPr="00417B51">
        <w:rPr>
          <w:rFonts w:eastAsiaTheme="minorEastAsia"/>
          <w:b/>
          <w:bCs/>
          <w:sz w:val="21"/>
          <w:szCs w:val="21"/>
        </w:rPr>
        <w:t>支撑课程目标</w:t>
      </w:r>
      <w:r w:rsidRPr="00417B51">
        <w:rPr>
          <w:rFonts w:eastAsiaTheme="minorEastAsia"/>
          <w:b/>
          <w:bCs/>
          <w:sz w:val="21"/>
          <w:szCs w:val="21"/>
          <w:lang w:val="es-ES"/>
        </w:rPr>
        <w:t>1</w:t>
      </w:r>
      <w:r w:rsidRPr="00417B51">
        <w:rPr>
          <w:rFonts w:eastAsiaTheme="minorEastAsia"/>
          <w:b/>
          <w:bCs/>
          <w:sz w:val="21"/>
          <w:szCs w:val="21"/>
        </w:rPr>
        <w:t>、</w:t>
      </w:r>
      <w:r w:rsidRPr="00417B51">
        <w:rPr>
          <w:rFonts w:eastAsiaTheme="minorEastAsia"/>
          <w:b/>
          <w:bCs/>
          <w:sz w:val="21"/>
          <w:szCs w:val="21"/>
          <w:lang w:val="es-ES"/>
        </w:rPr>
        <w:t>2</w:t>
      </w:r>
      <w:r w:rsidRPr="00417B51">
        <w:rPr>
          <w:rFonts w:eastAsiaTheme="minorEastAsia"/>
          <w:b/>
          <w:bCs/>
          <w:sz w:val="21"/>
          <w:szCs w:val="21"/>
        </w:rPr>
        <w:t>、</w:t>
      </w:r>
      <w:r w:rsidRPr="00417B51">
        <w:rPr>
          <w:rFonts w:eastAsiaTheme="minorEastAsia"/>
          <w:b/>
          <w:bCs/>
          <w:sz w:val="21"/>
          <w:szCs w:val="21"/>
          <w:lang w:val="es-ES"/>
        </w:rPr>
        <w:t>3</w:t>
      </w:r>
      <w:r w:rsidRPr="00417B51">
        <w:rPr>
          <w:rFonts w:eastAsiaTheme="minorEastAsia"/>
          <w:b/>
          <w:bCs/>
          <w:sz w:val="21"/>
          <w:szCs w:val="21"/>
        </w:rPr>
        <w:t>、</w:t>
      </w:r>
      <w:r w:rsidRPr="00417B51">
        <w:rPr>
          <w:rFonts w:eastAsiaTheme="minorEastAsia"/>
          <w:b/>
          <w:bCs/>
          <w:sz w:val="21"/>
          <w:szCs w:val="21"/>
          <w:lang w:val="es-ES"/>
        </w:rPr>
        <w:t>4</w:t>
      </w:r>
      <w:r w:rsidRPr="00417B51">
        <w:rPr>
          <w:rFonts w:eastAsiaTheme="minorEastAsia"/>
          <w:b/>
          <w:bCs/>
          <w:sz w:val="21"/>
          <w:szCs w:val="21"/>
          <w:lang w:val="es-ES"/>
        </w:rPr>
        <w:t>）</w:t>
      </w:r>
    </w:p>
    <w:p w14:paraId="588D41BC" w14:textId="77777777" w:rsidR="00E97A74" w:rsidRPr="006E6658" w:rsidRDefault="00E97A74" w:rsidP="00E97A74">
      <w:pPr>
        <w:spacing w:line="400" w:lineRule="exact"/>
        <w:jc w:val="left"/>
        <w:rPr>
          <w:lang w:val="es-ES"/>
        </w:rPr>
      </w:pPr>
      <w:r w:rsidRPr="006E6658">
        <w:rPr>
          <w:lang w:val="es-ES_tradnl"/>
        </w:rPr>
        <w:t>1. Repaso de todo lo anterior</w:t>
      </w:r>
    </w:p>
    <w:p w14:paraId="3E1FAF33" w14:textId="77777777" w:rsidR="00E97A74" w:rsidRDefault="00E97A74" w:rsidP="00E97A74">
      <w:pPr>
        <w:spacing w:line="400" w:lineRule="exact"/>
        <w:rPr>
          <w:lang w:val="es-ES_tradnl"/>
        </w:rPr>
      </w:pPr>
      <w:r w:rsidRPr="006E6658">
        <w:rPr>
          <w:lang w:val="es-ES_tradnl"/>
        </w:rPr>
        <w:t>2. Responder preguntas y aclarar dudas</w:t>
      </w:r>
    </w:p>
    <w:p w14:paraId="60911290" w14:textId="77777777" w:rsidR="00E97A74" w:rsidRPr="006E6658" w:rsidRDefault="00E97A74" w:rsidP="00E97A74">
      <w:pPr>
        <w:spacing w:line="400" w:lineRule="exact"/>
        <w:rPr>
          <w:b/>
          <w:u w:color="FF0000"/>
          <w:lang w:val="es-ES"/>
        </w:rPr>
      </w:pPr>
      <w:r w:rsidRPr="006E6658">
        <w:rPr>
          <w:b/>
          <w:u w:color="FF0000"/>
          <w:lang w:val="zh-TW" w:eastAsia="zh-TW"/>
        </w:rPr>
        <w:t>第三学期</w:t>
      </w:r>
    </w:p>
    <w:p w14:paraId="388212C0" w14:textId="77777777" w:rsidR="00E97A74" w:rsidRPr="00182E24" w:rsidRDefault="00E97A74" w:rsidP="00E97A74">
      <w:pPr>
        <w:pStyle w:val="zw"/>
        <w:adjustRightInd w:val="0"/>
        <w:spacing w:line="400" w:lineRule="exact"/>
        <w:ind w:firstLineChars="0" w:firstLine="0"/>
        <w:rPr>
          <w:rFonts w:eastAsiaTheme="minorEastAsia"/>
          <w:b/>
          <w:sz w:val="21"/>
          <w:szCs w:val="21"/>
          <w:lang w:val="es-ES"/>
        </w:rPr>
      </w:pPr>
      <w:r w:rsidRPr="00182E24">
        <w:rPr>
          <w:rFonts w:eastAsiaTheme="minorEastAsia"/>
          <w:b/>
          <w:kern w:val="0"/>
          <w:sz w:val="21"/>
          <w:szCs w:val="21"/>
          <w:lang w:val="es-ES_tradnl"/>
        </w:rPr>
        <w:t xml:space="preserve">LECCIÓN 1 </w:t>
      </w:r>
      <w:r w:rsidRPr="00182E24">
        <w:rPr>
          <w:rFonts w:eastAsiaTheme="minorEastAsia"/>
          <w:b/>
          <w:sz w:val="21"/>
          <w:szCs w:val="21"/>
          <w:lang w:val="es-ES_tradnl"/>
        </w:rPr>
        <w:t>Las lenguas de España</w:t>
      </w:r>
      <w:r w:rsidRPr="00182E24">
        <w:rPr>
          <w:rFonts w:eastAsiaTheme="minorEastAsia"/>
          <w:b/>
          <w:bCs/>
          <w:sz w:val="21"/>
          <w:szCs w:val="21"/>
          <w:lang w:val="es-ES"/>
        </w:rPr>
        <w:t>（</w:t>
      </w:r>
      <w:r w:rsidRPr="00182E24">
        <w:rPr>
          <w:rFonts w:eastAsiaTheme="minorEastAsia"/>
          <w:b/>
          <w:bCs/>
          <w:sz w:val="21"/>
          <w:szCs w:val="21"/>
        </w:rPr>
        <w:t>支撑课程目标</w:t>
      </w:r>
      <w:r w:rsidRPr="00182E24">
        <w:rPr>
          <w:rFonts w:eastAsiaTheme="minorEastAsia"/>
          <w:b/>
          <w:bCs/>
          <w:sz w:val="21"/>
          <w:szCs w:val="21"/>
          <w:lang w:val="es-ES"/>
        </w:rPr>
        <w:t>1</w:t>
      </w:r>
      <w:r w:rsidRPr="00182E24">
        <w:rPr>
          <w:rFonts w:eastAsiaTheme="minorEastAsia"/>
          <w:b/>
          <w:bCs/>
          <w:sz w:val="21"/>
          <w:szCs w:val="21"/>
        </w:rPr>
        <w:t>、</w:t>
      </w:r>
      <w:r w:rsidRPr="00182E24">
        <w:rPr>
          <w:rFonts w:eastAsiaTheme="minorEastAsia"/>
          <w:b/>
          <w:bCs/>
          <w:sz w:val="21"/>
          <w:szCs w:val="21"/>
          <w:lang w:val="es-ES"/>
        </w:rPr>
        <w:t>2</w:t>
      </w:r>
      <w:r w:rsidRPr="00182E24">
        <w:rPr>
          <w:rFonts w:eastAsiaTheme="minorEastAsia"/>
          <w:b/>
          <w:bCs/>
          <w:sz w:val="21"/>
          <w:szCs w:val="21"/>
        </w:rPr>
        <w:t>、</w:t>
      </w:r>
      <w:r w:rsidRPr="00182E24">
        <w:rPr>
          <w:rFonts w:eastAsiaTheme="minorEastAsia"/>
          <w:b/>
          <w:bCs/>
          <w:sz w:val="21"/>
          <w:szCs w:val="21"/>
          <w:lang w:val="es-ES"/>
        </w:rPr>
        <w:t>3</w:t>
      </w:r>
      <w:r w:rsidRPr="00182E24">
        <w:rPr>
          <w:rFonts w:eastAsiaTheme="minorEastAsia"/>
          <w:b/>
          <w:bCs/>
          <w:sz w:val="21"/>
          <w:szCs w:val="21"/>
        </w:rPr>
        <w:t>、</w:t>
      </w:r>
      <w:r w:rsidRPr="00182E24">
        <w:rPr>
          <w:rFonts w:eastAsiaTheme="minorEastAsia"/>
          <w:b/>
          <w:bCs/>
          <w:sz w:val="21"/>
          <w:szCs w:val="21"/>
          <w:lang w:val="es-ES"/>
        </w:rPr>
        <w:t>4</w:t>
      </w:r>
      <w:r w:rsidRPr="00182E24">
        <w:rPr>
          <w:rFonts w:eastAsiaTheme="minorEastAsia"/>
          <w:b/>
          <w:bCs/>
          <w:sz w:val="21"/>
          <w:szCs w:val="21"/>
          <w:lang w:val="es-ES"/>
        </w:rPr>
        <w:t>）</w:t>
      </w:r>
    </w:p>
    <w:p w14:paraId="711633ED" w14:textId="77777777" w:rsidR="00E97A74" w:rsidRPr="006E6658" w:rsidRDefault="00E97A74" w:rsidP="00E97A74">
      <w:pPr>
        <w:spacing w:line="400" w:lineRule="exact"/>
        <w:jc w:val="left"/>
        <w:rPr>
          <w:lang w:val="es-ES"/>
        </w:rPr>
      </w:pPr>
      <w:r w:rsidRPr="006E6658">
        <w:rPr>
          <w:lang w:val="es-ES_tradnl"/>
        </w:rPr>
        <w:t>1.Expresar  y exponer oralmente un tema sobre las lenguas en español.</w:t>
      </w:r>
    </w:p>
    <w:p w14:paraId="7BD305AD" w14:textId="77777777" w:rsidR="00E97A74" w:rsidRPr="006E6658" w:rsidRDefault="00E97A74" w:rsidP="00E97A74">
      <w:pPr>
        <w:spacing w:line="400" w:lineRule="exact"/>
        <w:jc w:val="left"/>
        <w:rPr>
          <w:lang w:val="es-ES"/>
        </w:rPr>
      </w:pPr>
      <w:r w:rsidRPr="006E6658">
        <w:rPr>
          <w:lang w:val="es-ES_tradnl"/>
        </w:rPr>
        <w:t>2.Expresar y conocer detalles sobre la lengua española.</w:t>
      </w:r>
    </w:p>
    <w:p w14:paraId="698DC457"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lastRenderedPageBreak/>
        <w:t>要求学生</w:t>
      </w:r>
      <w:r w:rsidRPr="006E6658">
        <w:rPr>
          <w:rFonts w:eastAsiaTheme="minorEastAsia"/>
          <w:b/>
          <w:bCs/>
          <w:sz w:val="21"/>
          <w:szCs w:val="21"/>
          <w:lang w:val="es-ES"/>
        </w:rPr>
        <w:t>：</w:t>
      </w:r>
    </w:p>
    <w:p w14:paraId="7EB23F9A" w14:textId="77777777" w:rsidR="00E97A74" w:rsidRPr="006E6658" w:rsidRDefault="00E97A74" w:rsidP="00E97A74">
      <w:pPr>
        <w:spacing w:line="400" w:lineRule="exact"/>
        <w:jc w:val="left"/>
        <w:rPr>
          <w:lang w:val="es-ES"/>
        </w:rPr>
      </w:pPr>
      <w:r w:rsidRPr="006E6658">
        <w:rPr>
          <w:lang w:val="es-ES_tradnl"/>
        </w:rPr>
        <w:t>Dominar las expresiones para crear un debate en clase.</w:t>
      </w:r>
    </w:p>
    <w:p w14:paraId="173EFCC5" w14:textId="77777777" w:rsidR="00E97A74" w:rsidRDefault="00E97A74" w:rsidP="00E97A74">
      <w:pPr>
        <w:pStyle w:val="zw"/>
        <w:adjustRightInd w:val="0"/>
        <w:spacing w:line="400" w:lineRule="exact"/>
        <w:ind w:firstLineChars="0" w:firstLine="0"/>
        <w:rPr>
          <w:rFonts w:eastAsiaTheme="minorEastAsia"/>
          <w:kern w:val="0"/>
          <w:sz w:val="21"/>
          <w:szCs w:val="21"/>
          <w:lang w:val="es-ES_tradnl"/>
        </w:rPr>
      </w:pPr>
    </w:p>
    <w:p w14:paraId="6673D4ED" w14:textId="77777777" w:rsidR="00E97A74" w:rsidRPr="00182E24" w:rsidRDefault="00E97A74" w:rsidP="00E97A74">
      <w:pPr>
        <w:pStyle w:val="zw"/>
        <w:adjustRightInd w:val="0"/>
        <w:spacing w:line="400" w:lineRule="exact"/>
        <w:ind w:firstLineChars="0" w:firstLine="0"/>
        <w:rPr>
          <w:rFonts w:eastAsiaTheme="minorEastAsia"/>
          <w:b/>
          <w:sz w:val="21"/>
          <w:szCs w:val="21"/>
          <w:lang w:val="es-ES"/>
        </w:rPr>
      </w:pPr>
      <w:r w:rsidRPr="00182E24">
        <w:rPr>
          <w:rFonts w:eastAsiaTheme="minorEastAsia"/>
          <w:b/>
          <w:kern w:val="0"/>
          <w:sz w:val="21"/>
          <w:szCs w:val="21"/>
          <w:lang w:val="es-ES_tradnl"/>
        </w:rPr>
        <w:t xml:space="preserve">LECCIÓN 2 </w:t>
      </w:r>
      <w:r w:rsidRPr="00182E24">
        <w:rPr>
          <w:rFonts w:eastAsiaTheme="minorEastAsia"/>
          <w:b/>
          <w:sz w:val="21"/>
          <w:szCs w:val="21"/>
          <w:lang w:val="es-ES_tradnl"/>
        </w:rPr>
        <w:t>Tu mundo en general</w:t>
      </w:r>
      <w:r w:rsidRPr="00182E24">
        <w:rPr>
          <w:rFonts w:eastAsiaTheme="minorEastAsia"/>
          <w:b/>
          <w:kern w:val="0"/>
          <w:sz w:val="21"/>
          <w:szCs w:val="21"/>
          <w:lang w:val="es-ES_tradnl"/>
        </w:rPr>
        <w:t xml:space="preserve"> </w:t>
      </w:r>
      <w:r w:rsidRPr="00182E24">
        <w:rPr>
          <w:rFonts w:eastAsiaTheme="minorEastAsia"/>
          <w:b/>
          <w:bCs/>
          <w:sz w:val="21"/>
          <w:szCs w:val="21"/>
          <w:lang w:val="es-ES"/>
        </w:rPr>
        <w:t>（</w:t>
      </w:r>
      <w:r w:rsidRPr="00182E24">
        <w:rPr>
          <w:rFonts w:eastAsiaTheme="minorEastAsia"/>
          <w:b/>
          <w:bCs/>
          <w:sz w:val="21"/>
          <w:szCs w:val="21"/>
        </w:rPr>
        <w:t>支撑课程目标</w:t>
      </w:r>
      <w:r w:rsidRPr="00182E24">
        <w:rPr>
          <w:rFonts w:eastAsiaTheme="minorEastAsia"/>
          <w:b/>
          <w:bCs/>
          <w:sz w:val="21"/>
          <w:szCs w:val="21"/>
          <w:lang w:val="es-ES"/>
        </w:rPr>
        <w:t>1</w:t>
      </w:r>
      <w:r w:rsidRPr="00182E24">
        <w:rPr>
          <w:rFonts w:eastAsiaTheme="minorEastAsia"/>
          <w:b/>
          <w:bCs/>
          <w:sz w:val="21"/>
          <w:szCs w:val="21"/>
        </w:rPr>
        <w:t>、</w:t>
      </w:r>
      <w:r w:rsidRPr="00182E24">
        <w:rPr>
          <w:rFonts w:eastAsiaTheme="minorEastAsia"/>
          <w:b/>
          <w:bCs/>
          <w:sz w:val="21"/>
          <w:szCs w:val="21"/>
          <w:lang w:val="es-ES"/>
        </w:rPr>
        <w:t>2</w:t>
      </w:r>
      <w:r w:rsidRPr="00182E24">
        <w:rPr>
          <w:rFonts w:eastAsiaTheme="minorEastAsia"/>
          <w:b/>
          <w:bCs/>
          <w:sz w:val="21"/>
          <w:szCs w:val="21"/>
        </w:rPr>
        <w:t>、</w:t>
      </w:r>
      <w:r w:rsidRPr="00182E24">
        <w:rPr>
          <w:rFonts w:eastAsiaTheme="minorEastAsia"/>
          <w:b/>
          <w:bCs/>
          <w:sz w:val="21"/>
          <w:szCs w:val="21"/>
          <w:lang w:val="es-ES"/>
        </w:rPr>
        <w:t>3</w:t>
      </w:r>
      <w:r w:rsidRPr="00182E24">
        <w:rPr>
          <w:rFonts w:eastAsiaTheme="minorEastAsia"/>
          <w:b/>
          <w:bCs/>
          <w:sz w:val="21"/>
          <w:szCs w:val="21"/>
        </w:rPr>
        <w:t>、</w:t>
      </w:r>
      <w:r w:rsidRPr="00182E24">
        <w:rPr>
          <w:rFonts w:eastAsiaTheme="minorEastAsia"/>
          <w:b/>
          <w:bCs/>
          <w:sz w:val="21"/>
          <w:szCs w:val="21"/>
          <w:lang w:val="es-ES"/>
        </w:rPr>
        <w:t>4</w:t>
      </w:r>
      <w:r w:rsidRPr="00182E24">
        <w:rPr>
          <w:rFonts w:eastAsiaTheme="minorEastAsia"/>
          <w:b/>
          <w:bCs/>
          <w:sz w:val="21"/>
          <w:szCs w:val="21"/>
          <w:lang w:val="es-ES"/>
        </w:rPr>
        <w:t>）</w:t>
      </w:r>
    </w:p>
    <w:p w14:paraId="04BC6D41" w14:textId="77777777" w:rsidR="00E97A74" w:rsidRPr="006E6658" w:rsidRDefault="00E97A74" w:rsidP="00E97A74">
      <w:pPr>
        <w:spacing w:line="400" w:lineRule="exact"/>
        <w:jc w:val="left"/>
        <w:rPr>
          <w:lang w:val="es-ES"/>
        </w:rPr>
      </w:pPr>
      <w:r w:rsidRPr="006E6658">
        <w:rPr>
          <w:lang w:val="es-ES_tradnl"/>
        </w:rPr>
        <w:t>1. Expresar  y exponer oralmente un tema sobre las lenguas en español.</w:t>
      </w:r>
    </w:p>
    <w:p w14:paraId="4BB81255" w14:textId="77777777" w:rsidR="00E97A74" w:rsidRPr="006E6658" w:rsidRDefault="00E97A74" w:rsidP="00E97A74">
      <w:pPr>
        <w:spacing w:line="400" w:lineRule="exact"/>
        <w:jc w:val="left"/>
        <w:rPr>
          <w:lang w:val="es-ES"/>
        </w:rPr>
      </w:pPr>
      <w:r w:rsidRPr="006E6658">
        <w:rPr>
          <w:lang w:val="es-ES_tradnl"/>
        </w:rPr>
        <w:t>2. Expresar y conocer detalles sobre la lengua española.</w:t>
      </w:r>
    </w:p>
    <w:p w14:paraId="6FA417CD"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0531F3E9" w14:textId="77777777" w:rsidR="00E97A74" w:rsidRPr="006E6658" w:rsidRDefault="00E97A74" w:rsidP="00E97A74">
      <w:pPr>
        <w:spacing w:line="400" w:lineRule="exact"/>
        <w:jc w:val="left"/>
        <w:rPr>
          <w:lang w:val="es-ES"/>
        </w:rPr>
      </w:pPr>
      <w:r w:rsidRPr="006E6658">
        <w:rPr>
          <w:lang w:val="es-ES_tradnl"/>
        </w:rPr>
        <w:t>Organizar un concurso sobre nuestra palabra favorita.</w:t>
      </w:r>
    </w:p>
    <w:p w14:paraId="6866DC6D" w14:textId="77777777" w:rsidR="00E97A74" w:rsidRDefault="00E97A74" w:rsidP="00E97A74">
      <w:pPr>
        <w:pStyle w:val="zw"/>
        <w:adjustRightInd w:val="0"/>
        <w:spacing w:line="400" w:lineRule="exact"/>
        <w:ind w:firstLineChars="0" w:firstLine="0"/>
        <w:rPr>
          <w:rFonts w:eastAsiaTheme="minorEastAsia"/>
          <w:kern w:val="0"/>
          <w:sz w:val="21"/>
          <w:szCs w:val="21"/>
          <w:lang w:val="es-ES_tradnl"/>
        </w:rPr>
      </w:pPr>
    </w:p>
    <w:p w14:paraId="4D2336EF" w14:textId="77777777" w:rsidR="00E97A74" w:rsidRPr="00182E24" w:rsidRDefault="00E97A74" w:rsidP="00E97A74">
      <w:pPr>
        <w:pStyle w:val="zw"/>
        <w:adjustRightInd w:val="0"/>
        <w:spacing w:line="400" w:lineRule="exact"/>
        <w:ind w:firstLineChars="0" w:firstLine="0"/>
        <w:rPr>
          <w:rFonts w:eastAsiaTheme="minorEastAsia"/>
          <w:b/>
          <w:sz w:val="21"/>
          <w:szCs w:val="21"/>
          <w:lang w:val="es-ES"/>
        </w:rPr>
      </w:pPr>
      <w:r w:rsidRPr="00182E24">
        <w:rPr>
          <w:rFonts w:eastAsiaTheme="minorEastAsia"/>
          <w:b/>
          <w:kern w:val="0"/>
          <w:sz w:val="21"/>
          <w:szCs w:val="21"/>
          <w:lang w:val="es-ES_tradnl"/>
        </w:rPr>
        <w:t xml:space="preserve">LECCIÓN 3 </w:t>
      </w:r>
      <w:r w:rsidRPr="00182E24">
        <w:rPr>
          <w:rFonts w:eastAsiaTheme="minorEastAsia"/>
          <w:b/>
          <w:sz w:val="21"/>
          <w:szCs w:val="21"/>
          <w:lang w:val="es-ES_tradnl"/>
        </w:rPr>
        <w:t>Describe la imagen y crea una historia</w:t>
      </w:r>
      <w:r w:rsidRPr="00182E24">
        <w:rPr>
          <w:rFonts w:eastAsiaTheme="minorEastAsia"/>
          <w:b/>
          <w:bCs/>
          <w:sz w:val="21"/>
          <w:szCs w:val="21"/>
          <w:lang w:val="es-ES"/>
        </w:rPr>
        <w:t>（</w:t>
      </w:r>
      <w:r w:rsidRPr="00182E24">
        <w:rPr>
          <w:rFonts w:eastAsiaTheme="minorEastAsia"/>
          <w:b/>
          <w:bCs/>
          <w:sz w:val="21"/>
          <w:szCs w:val="21"/>
        </w:rPr>
        <w:t>支撑课程目标</w:t>
      </w:r>
      <w:r w:rsidRPr="00182E24">
        <w:rPr>
          <w:rFonts w:eastAsiaTheme="minorEastAsia"/>
          <w:b/>
          <w:bCs/>
          <w:sz w:val="21"/>
          <w:szCs w:val="21"/>
          <w:lang w:val="es-ES"/>
        </w:rPr>
        <w:t>1</w:t>
      </w:r>
      <w:r w:rsidRPr="00182E24">
        <w:rPr>
          <w:rFonts w:eastAsiaTheme="minorEastAsia"/>
          <w:b/>
          <w:bCs/>
          <w:sz w:val="21"/>
          <w:szCs w:val="21"/>
        </w:rPr>
        <w:t>、</w:t>
      </w:r>
      <w:r w:rsidRPr="00182E24">
        <w:rPr>
          <w:rFonts w:eastAsiaTheme="minorEastAsia"/>
          <w:b/>
          <w:bCs/>
          <w:sz w:val="21"/>
          <w:szCs w:val="21"/>
          <w:lang w:val="es-ES"/>
        </w:rPr>
        <w:t>2</w:t>
      </w:r>
      <w:r w:rsidRPr="00182E24">
        <w:rPr>
          <w:rFonts w:eastAsiaTheme="minorEastAsia"/>
          <w:b/>
          <w:bCs/>
          <w:sz w:val="21"/>
          <w:szCs w:val="21"/>
        </w:rPr>
        <w:t>、</w:t>
      </w:r>
      <w:r w:rsidRPr="00182E24">
        <w:rPr>
          <w:rFonts w:eastAsiaTheme="minorEastAsia"/>
          <w:b/>
          <w:bCs/>
          <w:sz w:val="21"/>
          <w:szCs w:val="21"/>
          <w:lang w:val="es-ES"/>
        </w:rPr>
        <w:t>3</w:t>
      </w:r>
      <w:r w:rsidRPr="00182E24">
        <w:rPr>
          <w:rFonts w:eastAsiaTheme="minorEastAsia"/>
          <w:b/>
          <w:bCs/>
          <w:sz w:val="21"/>
          <w:szCs w:val="21"/>
        </w:rPr>
        <w:t>、</w:t>
      </w:r>
      <w:r w:rsidRPr="00182E24">
        <w:rPr>
          <w:rFonts w:eastAsiaTheme="minorEastAsia"/>
          <w:b/>
          <w:bCs/>
          <w:sz w:val="21"/>
          <w:szCs w:val="21"/>
          <w:lang w:val="es-ES"/>
        </w:rPr>
        <w:t>4</w:t>
      </w:r>
      <w:r w:rsidRPr="00182E24">
        <w:rPr>
          <w:rFonts w:eastAsiaTheme="minorEastAsia"/>
          <w:b/>
          <w:bCs/>
          <w:sz w:val="21"/>
          <w:szCs w:val="21"/>
          <w:lang w:val="es-ES"/>
        </w:rPr>
        <w:t>）</w:t>
      </w:r>
    </w:p>
    <w:p w14:paraId="5AFF59E5" w14:textId="77777777" w:rsidR="00E97A74" w:rsidRPr="006E6658" w:rsidRDefault="00E97A74" w:rsidP="005A227F">
      <w:pPr>
        <w:pStyle w:val="Af6"/>
        <w:numPr>
          <w:ilvl w:val="0"/>
          <w:numId w:val="49"/>
        </w:numPr>
        <w:pBdr>
          <w:top w:val="nil"/>
          <w:left w:val="nil"/>
          <w:bottom w:val="nil"/>
          <w:right w:val="nil"/>
          <w:between w:val="nil"/>
          <w:bar w:val="nil"/>
        </w:pBdr>
        <w:spacing w:line="400" w:lineRule="exact"/>
        <w:jc w:val="left"/>
        <w:rPr>
          <w:rFonts w:ascii="Times New Roman" w:hAnsi="Times New Roman" w:cs="Times New Roman"/>
          <w:kern w:val="2"/>
          <w:sz w:val="21"/>
          <w:szCs w:val="21"/>
          <w:lang w:val="es-ES_tradnl"/>
        </w:rPr>
      </w:pPr>
      <w:r w:rsidRPr="006E6658">
        <w:rPr>
          <w:rFonts w:ascii="Times New Roman" w:hAnsi="Times New Roman" w:cs="Times New Roman"/>
          <w:kern w:val="2"/>
          <w:sz w:val="21"/>
          <w:szCs w:val="21"/>
          <w:lang w:val="es-ES_tradnl"/>
        </w:rPr>
        <w:t>Expresar  oralmente sobre la imagen (viñetas, cómic) en español.</w:t>
      </w:r>
    </w:p>
    <w:p w14:paraId="112895B0" w14:textId="77777777" w:rsidR="00E97A74" w:rsidRPr="006E6658" w:rsidRDefault="00E97A74" w:rsidP="005A227F">
      <w:pPr>
        <w:pStyle w:val="Af6"/>
        <w:numPr>
          <w:ilvl w:val="0"/>
          <w:numId w:val="49"/>
        </w:numPr>
        <w:pBdr>
          <w:top w:val="nil"/>
          <w:left w:val="nil"/>
          <w:bottom w:val="nil"/>
          <w:right w:val="nil"/>
          <w:between w:val="nil"/>
          <w:bar w:val="nil"/>
        </w:pBdr>
        <w:spacing w:line="400" w:lineRule="exact"/>
        <w:jc w:val="left"/>
        <w:rPr>
          <w:rFonts w:ascii="Times New Roman" w:hAnsi="Times New Roman" w:cs="Times New Roman"/>
          <w:kern w:val="2"/>
          <w:sz w:val="21"/>
          <w:szCs w:val="21"/>
          <w:lang w:val="es-ES_tradnl"/>
        </w:rPr>
      </w:pPr>
      <w:r w:rsidRPr="006E6658">
        <w:rPr>
          <w:rFonts w:ascii="Times New Roman" w:hAnsi="Times New Roman" w:cs="Times New Roman"/>
          <w:kern w:val="2"/>
          <w:sz w:val="21"/>
          <w:szCs w:val="21"/>
          <w:lang w:val="es-ES_tradnl"/>
        </w:rPr>
        <w:t>Expresar y conocer detalles sobre la lengua española.</w:t>
      </w:r>
    </w:p>
    <w:p w14:paraId="5D033F34"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_tradnl"/>
        </w:rPr>
      </w:pPr>
      <w:r w:rsidRPr="006E6658">
        <w:rPr>
          <w:rFonts w:eastAsiaTheme="minorEastAsia"/>
          <w:b/>
          <w:bCs/>
          <w:sz w:val="21"/>
          <w:szCs w:val="21"/>
        </w:rPr>
        <w:t>要求学生</w:t>
      </w:r>
      <w:r w:rsidRPr="006E6658">
        <w:rPr>
          <w:rFonts w:eastAsiaTheme="minorEastAsia"/>
          <w:b/>
          <w:bCs/>
          <w:sz w:val="21"/>
          <w:szCs w:val="21"/>
          <w:lang w:val="es-ES_tradnl"/>
        </w:rPr>
        <w:t>：</w:t>
      </w:r>
    </w:p>
    <w:p w14:paraId="609C858E" w14:textId="77777777" w:rsidR="00E97A74" w:rsidRPr="006E6658" w:rsidRDefault="00E97A74" w:rsidP="00E97A74">
      <w:pPr>
        <w:pStyle w:val="Af6"/>
        <w:spacing w:line="400" w:lineRule="exact"/>
        <w:jc w:val="left"/>
        <w:rPr>
          <w:rFonts w:ascii="Times New Roman" w:hAnsi="Times New Roman" w:cs="Times New Roman"/>
          <w:kern w:val="2"/>
          <w:sz w:val="21"/>
          <w:szCs w:val="21"/>
          <w:lang w:val="es-ES_tradnl"/>
        </w:rPr>
      </w:pPr>
      <w:r w:rsidRPr="006E6658">
        <w:rPr>
          <w:rFonts w:ascii="Times New Roman" w:hAnsi="Times New Roman" w:cs="Times New Roman"/>
          <w:kern w:val="2"/>
          <w:sz w:val="21"/>
          <w:szCs w:val="21"/>
          <w:lang w:val="es-ES_tradnl"/>
        </w:rPr>
        <w:t>Dominar las expresiones para crear un debate o crear una historia oral en clase.</w:t>
      </w:r>
    </w:p>
    <w:p w14:paraId="6FBC865A" w14:textId="77777777" w:rsidR="00E97A74" w:rsidRDefault="00E97A74" w:rsidP="00E97A74">
      <w:pPr>
        <w:pStyle w:val="zw"/>
        <w:adjustRightInd w:val="0"/>
        <w:spacing w:line="400" w:lineRule="exact"/>
        <w:ind w:firstLineChars="0" w:firstLine="0"/>
        <w:rPr>
          <w:rFonts w:eastAsiaTheme="minorEastAsia"/>
          <w:kern w:val="0"/>
          <w:sz w:val="21"/>
          <w:szCs w:val="21"/>
          <w:lang w:val="es-ES_tradnl"/>
        </w:rPr>
      </w:pPr>
    </w:p>
    <w:p w14:paraId="2E7B2EDF" w14:textId="77777777" w:rsidR="00E97A74" w:rsidRPr="00182E24" w:rsidRDefault="00E97A74" w:rsidP="00E97A74">
      <w:pPr>
        <w:pStyle w:val="zw"/>
        <w:adjustRightInd w:val="0"/>
        <w:spacing w:line="400" w:lineRule="exact"/>
        <w:ind w:firstLineChars="0" w:firstLine="0"/>
        <w:rPr>
          <w:rFonts w:eastAsiaTheme="minorEastAsia"/>
          <w:b/>
          <w:sz w:val="21"/>
          <w:szCs w:val="21"/>
          <w:lang w:val="es-ES"/>
        </w:rPr>
      </w:pPr>
      <w:r w:rsidRPr="00182E24">
        <w:rPr>
          <w:rFonts w:eastAsiaTheme="minorEastAsia"/>
          <w:b/>
          <w:kern w:val="0"/>
          <w:sz w:val="21"/>
          <w:szCs w:val="21"/>
          <w:lang w:val="es-ES_tradnl"/>
        </w:rPr>
        <w:t xml:space="preserve">LECCIÓN  4  </w:t>
      </w:r>
      <w:r w:rsidRPr="00182E24">
        <w:rPr>
          <w:rFonts w:eastAsiaTheme="minorEastAsia"/>
          <w:b/>
          <w:sz w:val="21"/>
          <w:szCs w:val="21"/>
          <w:lang w:val="es-ES_tradnl"/>
        </w:rPr>
        <w:t>Las Fiestas populares</w:t>
      </w:r>
      <w:r w:rsidRPr="00182E24">
        <w:rPr>
          <w:rFonts w:eastAsiaTheme="minorEastAsia"/>
          <w:b/>
          <w:bCs/>
          <w:sz w:val="21"/>
          <w:szCs w:val="21"/>
          <w:lang w:val="es-ES"/>
        </w:rPr>
        <w:t>（</w:t>
      </w:r>
      <w:r w:rsidRPr="00182E24">
        <w:rPr>
          <w:rFonts w:eastAsiaTheme="minorEastAsia"/>
          <w:b/>
          <w:bCs/>
          <w:sz w:val="21"/>
          <w:szCs w:val="21"/>
        </w:rPr>
        <w:t>支撑课程目标</w:t>
      </w:r>
      <w:r w:rsidRPr="00182E24">
        <w:rPr>
          <w:rFonts w:eastAsiaTheme="minorEastAsia"/>
          <w:b/>
          <w:bCs/>
          <w:sz w:val="21"/>
          <w:szCs w:val="21"/>
          <w:lang w:val="es-ES"/>
        </w:rPr>
        <w:t>1</w:t>
      </w:r>
      <w:r w:rsidRPr="00182E24">
        <w:rPr>
          <w:rFonts w:eastAsiaTheme="minorEastAsia"/>
          <w:b/>
          <w:bCs/>
          <w:sz w:val="21"/>
          <w:szCs w:val="21"/>
        </w:rPr>
        <w:t>、</w:t>
      </w:r>
      <w:r w:rsidRPr="00182E24">
        <w:rPr>
          <w:rFonts w:eastAsiaTheme="minorEastAsia"/>
          <w:b/>
          <w:bCs/>
          <w:sz w:val="21"/>
          <w:szCs w:val="21"/>
          <w:lang w:val="es-ES"/>
        </w:rPr>
        <w:t>2</w:t>
      </w:r>
      <w:r w:rsidRPr="00182E24">
        <w:rPr>
          <w:rFonts w:eastAsiaTheme="minorEastAsia"/>
          <w:b/>
          <w:bCs/>
          <w:sz w:val="21"/>
          <w:szCs w:val="21"/>
        </w:rPr>
        <w:t>、</w:t>
      </w:r>
      <w:r w:rsidRPr="00182E24">
        <w:rPr>
          <w:rFonts w:eastAsiaTheme="minorEastAsia"/>
          <w:b/>
          <w:bCs/>
          <w:sz w:val="21"/>
          <w:szCs w:val="21"/>
          <w:lang w:val="es-ES"/>
        </w:rPr>
        <w:t>3</w:t>
      </w:r>
      <w:r w:rsidRPr="00182E24">
        <w:rPr>
          <w:rFonts w:eastAsiaTheme="minorEastAsia"/>
          <w:b/>
          <w:bCs/>
          <w:sz w:val="21"/>
          <w:szCs w:val="21"/>
        </w:rPr>
        <w:t>、</w:t>
      </w:r>
      <w:r w:rsidRPr="00182E24">
        <w:rPr>
          <w:rFonts w:eastAsiaTheme="minorEastAsia"/>
          <w:b/>
          <w:bCs/>
          <w:sz w:val="21"/>
          <w:szCs w:val="21"/>
          <w:lang w:val="es-ES"/>
        </w:rPr>
        <w:t>4</w:t>
      </w:r>
      <w:r w:rsidRPr="00182E24">
        <w:rPr>
          <w:rFonts w:eastAsiaTheme="minorEastAsia"/>
          <w:b/>
          <w:bCs/>
          <w:sz w:val="21"/>
          <w:szCs w:val="21"/>
          <w:lang w:val="es-ES"/>
        </w:rPr>
        <w:t>）</w:t>
      </w:r>
    </w:p>
    <w:p w14:paraId="46C1E45F" w14:textId="77777777" w:rsidR="00E97A74" w:rsidRPr="006E6658" w:rsidRDefault="00E97A74" w:rsidP="00E97A74">
      <w:pPr>
        <w:spacing w:line="400" w:lineRule="exact"/>
        <w:jc w:val="left"/>
        <w:rPr>
          <w:lang w:val="es-ES"/>
        </w:rPr>
      </w:pPr>
      <w:r w:rsidRPr="006E6658">
        <w:rPr>
          <w:lang w:val="es-ES_tradnl"/>
        </w:rPr>
        <w:t>1. Expresar  y exponer oralmente un tema sobre las fiestas en español.</w:t>
      </w:r>
    </w:p>
    <w:p w14:paraId="1762F5AB" w14:textId="77777777" w:rsidR="00E97A74" w:rsidRPr="006E6658" w:rsidRDefault="00E97A74" w:rsidP="00E97A74">
      <w:pPr>
        <w:spacing w:line="400" w:lineRule="exact"/>
        <w:jc w:val="left"/>
        <w:rPr>
          <w:lang w:val="es-ES"/>
        </w:rPr>
      </w:pPr>
      <w:r w:rsidRPr="006E6658">
        <w:rPr>
          <w:lang w:val="es-ES_tradnl"/>
        </w:rPr>
        <w:t>2. Expresar y conocer detalles sobre distintas fiestas españolas.</w:t>
      </w:r>
    </w:p>
    <w:p w14:paraId="4A775CD7" w14:textId="77777777" w:rsidR="00E97A74" w:rsidRPr="006E6658" w:rsidRDefault="00E97A74" w:rsidP="00E97A74">
      <w:pPr>
        <w:spacing w:line="400" w:lineRule="exact"/>
        <w:jc w:val="left"/>
        <w:rPr>
          <w:lang w:val="es-ES"/>
        </w:rPr>
      </w:pPr>
      <w:r w:rsidRPr="006E6658">
        <w:rPr>
          <w:lang w:val="es-ES_tradnl"/>
        </w:rPr>
        <w:t>3. Dominar las expresiones para crear un debate en clase.</w:t>
      </w:r>
    </w:p>
    <w:p w14:paraId="60317507" w14:textId="77777777" w:rsidR="00E97A74" w:rsidRDefault="00E97A74" w:rsidP="00E97A74">
      <w:pPr>
        <w:pStyle w:val="zw"/>
        <w:adjustRightInd w:val="0"/>
        <w:spacing w:line="400" w:lineRule="exact"/>
        <w:ind w:firstLineChars="0" w:firstLine="0"/>
        <w:rPr>
          <w:rFonts w:eastAsiaTheme="minorEastAsia"/>
          <w:kern w:val="0"/>
          <w:sz w:val="21"/>
          <w:szCs w:val="21"/>
          <w:lang w:val="es-ES_tradnl"/>
        </w:rPr>
      </w:pPr>
    </w:p>
    <w:p w14:paraId="64636DF9" w14:textId="77777777" w:rsidR="00E97A74" w:rsidRPr="00182E24" w:rsidRDefault="00E97A74" w:rsidP="00E97A74">
      <w:pPr>
        <w:pStyle w:val="zw"/>
        <w:adjustRightInd w:val="0"/>
        <w:spacing w:line="400" w:lineRule="exact"/>
        <w:ind w:firstLineChars="0" w:firstLine="0"/>
        <w:rPr>
          <w:rFonts w:eastAsiaTheme="minorEastAsia"/>
          <w:b/>
          <w:sz w:val="21"/>
          <w:szCs w:val="21"/>
          <w:lang w:val="es-ES"/>
        </w:rPr>
      </w:pPr>
      <w:r w:rsidRPr="00182E24">
        <w:rPr>
          <w:rFonts w:eastAsiaTheme="minorEastAsia"/>
          <w:b/>
          <w:kern w:val="0"/>
          <w:sz w:val="21"/>
          <w:szCs w:val="21"/>
          <w:lang w:val="es-ES_tradnl"/>
        </w:rPr>
        <w:t>LECCIÓN  5</w:t>
      </w:r>
      <w:r w:rsidRPr="00182E24">
        <w:rPr>
          <w:rFonts w:eastAsiaTheme="minorEastAsia"/>
          <w:b/>
          <w:sz w:val="21"/>
          <w:szCs w:val="21"/>
          <w:lang w:val="es-ES_tradnl"/>
        </w:rPr>
        <w:t xml:space="preserve">  Los jóvenes españoles</w:t>
      </w:r>
      <w:r w:rsidRPr="00182E24">
        <w:rPr>
          <w:rFonts w:eastAsiaTheme="minorEastAsia"/>
          <w:b/>
          <w:bCs/>
          <w:sz w:val="21"/>
          <w:szCs w:val="21"/>
          <w:lang w:val="es-ES"/>
        </w:rPr>
        <w:t>（</w:t>
      </w:r>
      <w:r w:rsidRPr="00182E24">
        <w:rPr>
          <w:rFonts w:eastAsiaTheme="minorEastAsia"/>
          <w:b/>
          <w:bCs/>
          <w:sz w:val="21"/>
          <w:szCs w:val="21"/>
        </w:rPr>
        <w:t>支撑课程目标</w:t>
      </w:r>
      <w:r w:rsidRPr="00182E24">
        <w:rPr>
          <w:rFonts w:eastAsiaTheme="minorEastAsia"/>
          <w:b/>
          <w:bCs/>
          <w:sz w:val="21"/>
          <w:szCs w:val="21"/>
          <w:lang w:val="es-ES"/>
        </w:rPr>
        <w:t>1</w:t>
      </w:r>
      <w:r w:rsidRPr="00182E24">
        <w:rPr>
          <w:rFonts w:eastAsiaTheme="minorEastAsia"/>
          <w:b/>
          <w:bCs/>
          <w:sz w:val="21"/>
          <w:szCs w:val="21"/>
        </w:rPr>
        <w:t>、</w:t>
      </w:r>
      <w:r w:rsidRPr="00182E24">
        <w:rPr>
          <w:rFonts w:eastAsiaTheme="minorEastAsia"/>
          <w:b/>
          <w:bCs/>
          <w:sz w:val="21"/>
          <w:szCs w:val="21"/>
          <w:lang w:val="es-ES"/>
        </w:rPr>
        <w:t>2</w:t>
      </w:r>
      <w:r w:rsidRPr="00182E24">
        <w:rPr>
          <w:rFonts w:eastAsiaTheme="minorEastAsia"/>
          <w:b/>
          <w:bCs/>
          <w:sz w:val="21"/>
          <w:szCs w:val="21"/>
        </w:rPr>
        <w:t>、</w:t>
      </w:r>
      <w:r w:rsidRPr="00182E24">
        <w:rPr>
          <w:rFonts w:eastAsiaTheme="minorEastAsia"/>
          <w:b/>
          <w:bCs/>
          <w:sz w:val="21"/>
          <w:szCs w:val="21"/>
          <w:lang w:val="es-ES"/>
        </w:rPr>
        <w:t>3</w:t>
      </w:r>
      <w:r w:rsidRPr="00182E24">
        <w:rPr>
          <w:rFonts w:eastAsiaTheme="minorEastAsia"/>
          <w:b/>
          <w:bCs/>
          <w:sz w:val="21"/>
          <w:szCs w:val="21"/>
        </w:rPr>
        <w:t>、</w:t>
      </w:r>
      <w:r w:rsidRPr="00182E24">
        <w:rPr>
          <w:rFonts w:eastAsiaTheme="minorEastAsia"/>
          <w:b/>
          <w:bCs/>
          <w:sz w:val="21"/>
          <w:szCs w:val="21"/>
          <w:lang w:val="es-ES"/>
        </w:rPr>
        <w:t>4</w:t>
      </w:r>
      <w:r w:rsidRPr="00182E24">
        <w:rPr>
          <w:rFonts w:eastAsiaTheme="minorEastAsia"/>
          <w:b/>
          <w:bCs/>
          <w:sz w:val="21"/>
          <w:szCs w:val="21"/>
          <w:lang w:val="es-ES"/>
        </w:rPr>
        <w:t>）</w:t>
      </w:r>
    </w:p>
    <w:p w14:paraId="557EE0E4" w14:textId="77777777" w:rsidR="00E97A74" w:rsidRPr="006E6658" w:rsidRDefault="00E97A74" w:rsidP="00E97A74">
      <w:pPr>
        <w:spacing w:line="400" w:lineRule="exact"/>
        <w:jc w:val="left"/>
        <w:rPr>
          <w:lang w:val="es-ES"/>
        </w:rPr>
      </w:pPr>
      <w:r w:rsidRPr="006E6658">
        <w:rPr>
          <w:lang w:val="es-ES_tradnl"/>
        </w:rPr>
        <w:t>1. Expresar  y exponer oralmente un tema sobre los jóvenes españoles.</w:t>
      </w:r>
    </w:p>
    <w:p w14:paraId="7F867932" w14:textId="77777777" w:rsidR="00E97A74" w:rsidRPr="006E6658" w:rsidRDefault="00E97A74" w:rsidP="00E97A74">
      <w:pPr>
        <w:spacing w:line="400" w:lineRule="exact"/>
        <w:jc w:val="left"/>
        <w:rPr>
          <w:lang w:val="es-ES"/>
        </w:rPr>
      </w:pPr>
      <w:r w:rsidRPr="006E6658">
        <w:rPr>
          <w:lang w:val="es-ES_tradnl"/>
        </w:rPr>
        <w:t>2. Expresar y conocer detalles sobre los jóvenes españoles.</w:t>
      </w:r>
    </w:p>
    <w:p w14:paraId="64E4625B"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289E2C2E" w14:textId="77777777" w:rsidR="00E97A74" w:rsidRPr="006E6658" w:rsidRDefault="00E97A74" w:rsidP="00E97A74">
      <w:pPr>
        <w:spacing w:line="400" w:lineRule="exact"/>
        <w:jc w:val="left"/>
        <w:rPr>
          <w:lang w:val="es-ES"/>
        </w:rPr>
      </w:pPr>
      <w:r w:rsidRPr="006E6658">
        <w:rPr>
          <w:lang w:val="es-ES_tradnl"/>
        </w:rPr>
        <w:t>Dominar las expresiones para crear un debate en clase.</w:t>
      </w:r>
    </w:p>
    <w:p w14:paraId="5711A27F" w14:textId="77777777" w:rsidR="00E97A74" w:rsidRDefault="00E97A74" w:rsidP="00E97A74">
      <w:pPr>
        <w:pStyle w:val="zw"/>
        <w:adjustRightInd w:val="0"/>
        <w:spacing w:line="400" w:lineRule="exact"/>
        <w:ind w:firstLineChars="0" w:firstLine="0"/>
        <w:rPr>
          <w:rFonts w:eastAsiaTheme="minorEastAsia"/>
          <w:kern w:val="0"/>
          <w:sz w:val="21"/>
          <w:szCs w:val="21"/>
          <w:lang w:val="es-ES_tradnl"/>
        </w:rPr>
      </w:pPr>
    </w:p>
    <w:p w14:paraId="5A93CE68" w14:textId="77777777" w:rsidR="00E97A74" w:rsidRPr="00182E24" w:rsidRDefault="00E97A74" w:rsidP="00E97A74">
      <w:pPr>
        <w:pStyle w:val="zw"/>
        <w:adjustRightInd w:val="0"/>
        <w:spacing w:line="400" w:lineRule="exact"/>
        <w:ind w:firstLineChars="0" w:firstLine="0"/>
        <w:rPr>
          <w:rFonts w:eastAsiaTheme="minorEastAsia"/>
          <w:b/>
          <w:sz w:val="21"/>
          <w:szCs w:val="21"/>
          <w:lang w:val="es-ES"/>
        </w:rPr>
      </w:pPr>
      <w:r w:rsidRPr="00182E24">
        <w:rPr>
          <w:rFonts w:eastAsiaTheme="minorEastAsia"/>
          <w:b/>
          <w:kern w:val="0"/>
          <w:sz w:val="21"/>
          <w:szCs w:val="21"/>
          <w:lang w:val="es-ES_tradnl"/>
        </w:rPr>
        <w:t xml:space="preserve">LECCIÓN  </w:t>
      </w:r>
      <w:r w:rsidRPr="00182E24">
        <w:rPr>
          <w:rFonts w:eastAsiaTheme="minorEastAsia"/>
          <w:b/>
          <w:sz w:val="21"/>
          <w:szCs w:val="21"/>
          <w:lang w:val="es-ES_tradnl"/>
        </w:rPr>
        <w:t>6 Qué haces tú para estudiar español</w:t>
      </w:r>
      <w:r w:rsidRPr="00182E24">
        <w:rPr>
          <w:rFonts w:eastAsiaTheme="minorEastAsia"/>
          <w:b/>
          <w:bCs/>
          <w:sz w:val="21"/>
          <w:szCs w:val="21"/>
          <w:lang w:val="es-ES"/>
        </w:rPr>
        <w:t>（</w:t>
      </w:r>
      <w:r w:rsidRPr="00182E24">
        <w:rPr>
          <w:rFonts w:eastAsiaTheme="minorEastAsia"/>
          <w:b/>
          <w:bCs/>
          <w:sz w:val="21"/>
          <w:szCs w:val="21"/>
        </w:rPr>
        <w:t>支撑课程目标</w:t>
      </w:r>
      <w:r w:rsidRPr="00182E24">
        <w:rPr>
          <w:rFonts w:eastAsiaTheme="minorEastAsia"/>
          <w:b/>
          <w:bCs/>
          <w:sz w:val="21"/>
          <w:szCs w:val="21"/>
          <w:lang w:val="es-ES"/>
        </w:rPr>
        <w:t>1</w:t>
      </w:r>
      <w:r w:rsidRPr="00182E24">
        <w:rPr>
          <w:rFonts w:eastAsiaTheme="minorEastAsia"/>
          <w:b/>
          <w:bCs/>
          <w:sz w:val="21"/>
          <w:szCs w:val="21"/>
        </w:rPr>
        <w:t>、</w:t>
      </w:r>
      <w:r w:rsidRPr="00182E24">
        <w:rPr>
          <w:rFonts w:eastAsiaTheme="minorEastAsia"/>
          <w:b/>
          <w:bCs/>
          <w:sz w:val="21"/>
          <w:szCs w:val="21"/>
          <w:lang w:val="es-ES"/>
        </w:rPr>
        <w:t>2</w:t>
      </w:r>
      <w:r w:rsidRPr="00182E24">
        <w:rPr>
          <w:rFonts w:eastAsiaTheme="minorEastAsia"/>
          <w:b/>
          <w:bCs/>
          <w:sz w:val="21"/>
          <w:szCs w:val="21"/>
        </w:rPr>
        <w:t>、</w:t>
      </w:r>
      <w:r w:rsidRPr="00182E24">
        <w:rPr>
          <w:rFonts w:eastAsiaTheme="minorEastAsia"/>
          <w:b/>
          <w:bCs/>
          <w:sz w:val="21"/>
          <w:szCs w:val="21"/>
          <w:lang w:val="es-ES"/>
        </w:rPr>
        <w:t>3</w:t>
      </w:r>
      <w:r w:rsidRPr="00182E24">
        <w:rPr>
          <w:rFonts w:eastAsiaTheme="minorEastAsia"/>
          <w:b/>
          <w:bCs/>
          <w:sz w:val="21"/>
          <w:szCs w:val="21"/>
        </w:rPr>
        <w:t>、</w:t>
      </w:r>
      <w:r w:rsidRPr="00182E24">
        <w:rPr>
          <w:rFonts w:eastAsiaTheme="minorEastAsia"/>
          <w:b/>
          <w:bCs/>
          <w:sz w:val="21"/>
          <w:szCs w:val="21"/>
          <w:lang w:val="es-ES"/>
        </w:rPr>
        <w:t>4</w:t>
      </w:r>
      <w:r w:rsidRPr="00182E24">
        <w:rPr>
          <w:rFonts w:eastAsiaTheme="minorEastAsia"/>
          <w:b/>
          <w:bCs/>
          <w:sz w:val="21"/>
          <w:szCs w:val="21"/>
          <w:lang w:val="es-ES"/>
        </w:rPr>
        <w:t>）</w:t>
      </w:r>
    </w:p>
    <w:p w14:paraId="736257AD" w14:textId="77777777" w:rsidR="00E97A74" w:rsidRPr="006E6658" w:rsidRDefault="00E97A74" w:rsidP="00E97A74">
      <w:pPr>
        <w:spacing w:line="400" w:lineRule="exact"/>
        <w:jc w:val="left"/>
        <w:rPr>
          <w:lang w:val="es-ES"/>
        </w:rPr>
      </w:pPr>
      <w:r w:rsidRPr="006E6658">
        <w:rPr>
          <w:lang w:val="es-ES_tradnl"/>
        </w:rPr>
        <w:t>1. Expresar  y exponer oralmente un tema sobre el ocio y el tiempo libre.</w:t>
      </w:r>
    </w:p>
    <w:p w14:paraId="1ECA7745" w14:textId="77777777" w:rsidR="00E97A74" w:rsidRPr="006E6658" w:rsidRDefault="00E97A74" w:rsidP="00E97A74">
      <w:pPr>
        <w:spacing w:line="400" w:lineRule="exact"/>
        <w:jc w:val="left"/>
        <w:rPr>
          <w:lang w:val="es-ES"/>
        </w:rPr>
      </w:pPr>
      <w:r w:rsidRPr="006E6658">
        <w:rPr>
          <w:lang w:val="es-ES_tradnl"/>
        </w:rPr>
        <w:t>2. Expresar detalles sobre las vacaciones.</w:t>
      </w:r>
    </w:p>
    <w:p w14:paraId="584E4970"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4E643071" w14:textId="77777777" w:rsidR="00E97A74" w:rsidRPr="006E6658" w:rsidRDefault="00E97A74" w:rsidP="00E97A74">
      <w:pPr>
        <w:spacing w:line="400" w:lineRule="exact"/>
        <w:jc w:val="left"/>
        <w:rPr>
          <w:lang w:val="es-ES"/>
        </w:rPr>
      </w:pPr>
      <w:r w:rsidRPr="006E6658">
        <w:rPr>
          <w:lang w:val="es-ES_tradnl"/>
        </w:rPr>
        <w:t xml:space="preserve">Dominar las expresiones para realizar una exposición oral de 5 minutos sobre un destino </w:t>
      </w:r>
      <w:r w:rsidRPr="006E6658">
        <w:rPr>
          <w:lang w:val="es-ES_tradnl"/>
        </w:rPr>
        <w:lastRenderedPageBreak/>
        <w:t>turístico.</w:t>
      </w:r>
    </w:p>
    <w:p w14:paraId="74A34852" w14:textId="77777777" w:rsidR="00E97A74" w:rsidRDefault="00E97A74" w:rsidP="00E97A74">
      <w:pPr>
        <w:pStyle w:val="zw"/>
        <w:adjustRightInd w:val="0"/>
        <w:spacing w:line="400" w:lineRule="exact"/>
        <w:ind w:firstLineChars="0" w:firstLine="0"/>
        <w:rPr>
          <w:rFonts w:eastAsiaTheme="minorEastAsia"/>
          <w:kern w:val="0"/>
          <w:sz w:val="21"/>
          <w:szCs w:val="21"/>
          <w:lang w:val="es-ES_tradnl"/>
        </w:rPr>
      </w:pPr>
    </w:p>
    <w:p w14:paraId="371A79DC" w14:textId="77777777" w:rsidR="00E97A74" w:rsidRPr="00182E24" w:rsidRDefault="00E97A74" w:rsidP="00E97A74">
      <w:pPr>
        <w:pStyle w:val="zw"/>
        <w:adjustRightInd w:val="0"/>
        <w:spacing w:line="400" w:lineRule="exact"/>
        <w:ind w:firstLineChars="0" w:firstLine="0"/>
        <w:rPr>
          <w:rFonts w:eastAsiaTheme="minorEastAsia"/>
          <w:b/>
          <w:sz w:val="21"/>
          <w:szCs w:val="21"/>
          <w:lang w:val="es-ES"/>
        </w:rPr>
      </w:pPr>
      <w:r w:rsidRPr="00182E24">
        <w:rPr>
          <w:rFonts w:eastAsiaTheme="minorEastAsia"/>
          <w:b/>
          <w:kern w:val="0"/>
          <w:sz w:val="21"/>
          <w:szCs w:val="21"/>
          <w:lang w:val="es-ES_tradnl"/>
        </w:rPr>
        <w:t xml:space="preserve">LECCIÓN  7 </w:t>
      </w:r>
      <w:r w:rsidRPr="00182E24">
        <w:rPr>
          <w:rFonts w:eastAsiaTheme="minorEastAsia"/>
          <w:b/>
          <w:sz w:val="21"/>
          <w:szCs w:val="21"/>
          <w:lang w:val="es-ES_tradnl"/>
        </w:rPr>
        <w:t>El español coloquial.</w:t>
      </w:r>
      <w:r w:rsidRPr="00182E24">
        <w:rPr>
          <w:rFonts w:eastAsiaTheme="minorEastAsia"/>
          <w:b/>
          <w:bCs/>
          <w:sz w:val="21"/>
          <w:szCs w:val="21"/>
          <w:lang w:val="es-ES"/>
        </w:rPr>
        <w:t xml:space="preserve"> </w:t>
      </w:r>
      <w:r w:rsidRPr="00182E24">
        <w:rPr>
          <w:rFonts w:eastAsiaTheme="minorEastAsia"/>
          <w:b/>
          <w:bCs/>
          <w:sz w:val="21"/>
          <w:szCs w:val="21"/>
          <w:lang w:val="es-ES"/>
        </w:rPr>
        <w:t>（</w:t>
      </w:r>
      <w:r w:rsidRPr="00182E24">
        <w:rPr>
          <w:rFonts w:eastAsiaTheme="minorEastAsia"/>
          <w:b/>
          <w:bCs/>
          <w:sz w:val="21"/>
          <w:szCs w:val="21"/>
        </w:rPr>
        <w:t>支撑课程目标</w:t>
      </w:r>
      <w:r w:rsidRPr="00182E24">
        <w:rPr>
          <w:rFonts w:eastAsiaTheme="minorEastAsia"/>
          <w:b/>
          <w:bCs/>
          <w:sz w:val="21"/>
          <w:szCs w:val="21"/>
          <w:lang w:val="es-ES"/>
        </w:rPr>
        <w:t>1</w:t>
      </w:r>
      <w:r w:rsidRPr="00182E24">
        <w:rPr>
          <w:rFonts w:eastAsiaTheme="minorEastAsia"/>
          <w:b/>
          <w:bCs/>
          <w:sz w:val="21"/>
          <w:szCs w:val="21"/>
        </w:rPr>
        <w:t>、</w:t>
      </w:r>
      <w:r w:rsidRPr="00182E24">
        <w:rPr>
          <w:rFonts w:eastAsiaTheme="minorEastAsia"/>
          <w:b/>
          <w:bCs/>
          <w:sz w:val="21"/>
          <w:szCs w:val="21"/>
          <w:lang w:val="es-ES"/>
        </w:rPr>
        <w:t>2</w:t>
      </w:r>
      <w:r w:rsidRPr="00182E24">
        <w:rPr>
          <w:rFonts w:eastAsiaTheme="minorEastAsia"/>
          <w:b/>
          <w:bCs/>
          <w:sz w:val="21"/>
          <w:szCs w:val="21"/>
        </w:rPr>
        <w:t>、</w:t>
      </w:r>
      <w:r w:rsidRPr="00182E24">
        <w:rPr>
          <w:rFonts w:eastAsiaTheme="minorEastAsia"/>
          <w:b/>
          <w:bCs/>
          <w:sz w:val="21"/>
          <w:szCs w:val="21"/>
          <w:lang w:val="es-ES"/>
        </w:rPr>
        <w:t>3</w:t>
      </w:r>
      <w:r w:rsidRPr="00182E24">
        <w:rPr>
          <w:rFonts w:eastAsiaTheme="minorEastAsia"/>
          <w:b/>
          <w:bCs/>
          <w:sz w:val="21"/>
          <w:szCs w:val="21"/>
        </w:rPr>
        <w:t>、</w:t>
      </w:r>
      <w:r w:rsidRPr="00182E24">
        <w:rPr>
          <w:rFonts w:eastAsiaTheme="minorEastAsia"/>
          <w:b/>
          <w:bCs/>
          <w:sz w:val="21"/>
          <w:szCs w:val="21"/>
          <w:lang w:val="es-ES"/>
        </w:rPr>
        <w:t>4</w:t>
      </w:r>
      <w:r w:rsidRPr="00182E24">
        <w:rPr>
          <w:rFonts w:eastAsiaTheme="minorEastAsia"/>
          <w:b/>
          <w:bCs/>
          <w:sz w:val="21"/>
          <w:szCs w:val="21"/>
          <w:lang w:val="es-ES"/>
        </w:rPr>
        <w:t>）</w:t>
      </w:r>
    </w:p>
    <w:p w14:paraId="0DC1C15F" w14:textId="77777777" w:rsidR="00E97A74" w:rsidRPr="006E6658" w:rsidRDefault="00E97A74" w:rsidP="00E97A74">
      <w:pPr>
        <w:spacing w:line="400" w:lineRule="exact"/>
        <w:jc w:val="left"/>
        <w:rPr>
          <w:lang w:val="es-ES"/>
        </w:rPr>
      </w:pPr>
      <w:r w:rsidRPr="006E6658">
        <w:rPr>
          <w:lang w:val="es-ES_tradnl"/>
        </w:rPr>
        <w:t>1. Conocer el español coloquial.</w:t>
      </w:r>
    </w:p>
    <w:p w14:paraId="5D2401D2" w14:textId="77777777" w:rsidR="00E97A74" w:rsidRPr="006E6658" w:rsidRDefault="00E97A74" w:rsidP="00E97A74">
      <w:pPr>
        <w:spacing w:line="400" w:lineRule="exact"/>
        <w:jc w:val="left"/>
        <w:rPr>
          <w:lang w:val="es-ES"/>
        </w:rPr>
      </w:pPr>
      <w:r w:rsidRPr="006E6658">
        <w:rPr>
          <w:lang w:val="es-ES_tradnl"/>
        </w:rPr>
        <w:t>2. Expresarse de forma coloquial.</w:t>
      </w:r>
    </w:p>
    <w:p w14:paraId="4966CADA"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0780E6D0" w14:textId="77777777" w:rsidR="00E97A74" w:rsidRPr="006E6658" w:rsidRDefault="00E97A74" w:rsidP="00E97A74">
      <w:pPr>
        <w:spacing w:line="400" w:lineRule="exact"/>
        <w:jc w:val="left"/>
        <w:rPr>
          <w:lang w:val="es-ES"/>
        </w:rPr>
      </w:pPr>
      <w:r w:rsidRPr="006E6658">
        <w:rPr>
          <w:lang w:val="es-ES_tradnl"/>
        </w:rPr>
        <w:t>Dominar las expresiones para crear un debate en clase.</w:t>
      </w:r>
    </w:p>
    <w:p w14:paraId="77237654"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267F5A45" w14:textId="77777777" w:rsidR="00E97A74" w:rsidRPr="00182E24" w:rsidRDefault="00E97A74" w:rsidP="00E97A74">
      <w:pPr>
        <w:pStyle w:val="zw"/>
        <w:adjustRightInd w:val="0"/>
        <w:spacing w:line="400" w:lineRule="exact"/>
        <w:ind w:firstLineChars="0" w:firstLine="0"/>
        <w:rPr>
          <w:rFonts w:eastAsiaTheme="minorEastAsia"/>
          <w:b/>
          <w:sz w:val="21"/>
          <w:szCs w:val="21"/>
          <w:lang w:val="es-ES"/>
        </w:rPr>
      </w:pPr>
      <w:r w:rsidRPr="00182E24">
        <w:rPr>
          <w:rFonts w:eastAsiaTheme="minorEastAsia"/>
          <w:b/>
          <w:kern w:val="0"/>
          <w:sz w:val="21"/>
          <w:szCs w:val="21"/>
          <w:lang w:val="es-ES_tradnl"/>
        </w:rPr>
        <w:t xml:space="preserve">LECCIÓN 8 </w:t>
      </w:r>
      <w:r w:rsidRPr="00182E24">
        <w:rPr>
          <w:rFonts w:eastAsiaTheme="minorEastAsia"/>
          <w:b/>
          <w:sz w:val="21"/>
          <w:szCs w:val="21"/>
          <w:lang w:val="es-ES_tradnl"/>
        </w:rPr>
        <w:t>Modismos y expresiones idiomáticas</w:t>
      </w:r>
      <w:r w:rsidRPr="00182E24">
        <w:rPr>
          <w:rFonts w:eastAsiaTheme="minorEastAsia"/>
          <w:b/>
          <w:bCs/>
          <w:sz w:val="21"/>
          <w:szCs w:val="21"/>
          <w:lang w:val="es-ES"/>
        </w:rPr>
        <w:t>（</w:t>
      </w:r>
      <w:r w:rsidRPr="00182E24">
        <w:rPr>
          <w:rFonts w:eastAsiaTheme="minorEastAsia"/>
          <w:b/>
          <w:bCs/>
          <w:sz w:val="21"/>
          <w:szCs w:val="21"/>
        </w:rPr>
        <w:t>支撑课程目标</w:t>
      </w:r>
      <w:r w:rsidRPr="00182E24">
        <w:rPr>
          <w:rFonts w:eastAsiaTheme="minorEastAsia"/>
          <w:b/>
          <w:bCs/>
          <w:sz w:val="21"/>
          <w:szCs w:val="21"/>
          <w:lang w:val="es-ES"/>
        </w:rPr>
        <w:t>1</w:t>
      </w:r>
      <w:r w:rsidRPr="00182E24">
        <w:rPr>
          <w:rFonts w:eastAsiaTheme="minorEastAsia"/>
          <w:b/>
          <w:bCs/>
          <w:sz w:val="21"/>
          <w:szCs w:val="21"/>
        </w:rPr>
        <w:t>、</w:t>
      </w:r>
      <w:r w:rsidRPr="00182E24">
        <w:rPr>
          <w:rFonts w:eastAsiaTheme="minorEastAsia"/>
          <w:b/>
          <w:bCs/>
          <w:sz w:val="21"/>
          <w:szCs w:val="21"/>
          <w:lang w:val="es-ES"/>
        </w:rPr>
        <w:t>2</w:t>
      </w:r>
      <w:r w:rsidRPr="00182E24">
        <w:rPr>
          <w:rFonts w:eastAsiaTheme="minorEastAsia"/>
          <w:b/>
          <w:bCs/>
          <w:sz w:val="21"/>
          <w:szCs w:val="21"/>
        </w:rPr>
        <w:t>、</w:t>
      </w:r>
      <w:r w:rsidRPr="00182E24">
        <w:rPr>
          <w:rFonts w:eastAsiaTheme="minorEastAsia"/>
          <w:b/>
          <w:bCs/>
          <w:sz w:val="21"/>
          <w:szCs w:val="21"/>
          <w:lang w:val="es-ES"/>
        </w:rPr>
        <w:t>3</w:t>
      </w:r>
      <w:r w:rsidRPr="00182E24">
        <w:rPr>
          <w:rFonts w:eastAsiaTheme="minorEastAsia"/>
          <w:b/>
          <w:bCs/>
          <w:sz w:val="21"/>
          <w:szCs w:val="21"/>
        </w:rPr>
        <w:t>、</w:t>
      </w:r>
      <w:r w:rsidRPr="00182E24">
        <w:rPr>
          <w:rFonts w:eastAsiaTheme="minorEastAsia"/>
          <w:b/>
          <w:bCs/>
          <w:sz w:val="21"/>
          <w:szCs w:val="21"/>
          <w:lang w:val="es-ES"/>
        </w:rPr>
        <w:t>4</w:t>
      </w:r>
      <w:r w:rsidRPr="00182E24">
        <w:rPr>
          <w:rFonts w:eastAsiaTheme="minorEastAsia"/>
          <w:b/>
          <w:bCs/>
          <w:sz w:val="21"/>
          <w:szCs w:val="21"/>
          <w:lang w:val="es-ES"/>
        </w:rPr>
        <w:t>）</w:t>
      </w:r>
    </w:p>
    <w:p w14:paraId="7EB6D650" w14:textId="77777777" w:rsidR="00E97A74" w:rsidRPr="006E6658" w:rsidRDefault="00E97A74" w:rsidP="00E97A74">
      <w:pPr>
        <w:spacing w:line="400" w:lineRule="exact"/>
        <w:jc w:val="left"/>
        <w:rPr>
          <w:lang w:val="es-ES"/>
        </w:rPr>
      </w:pPr>
      <w:r w:rsidRPr="006E6658">
        <w:rPr>
          <w:lang w:val="es-ES_tradnl"/>
        </w:rPr>
        <w:t>1. Expresar  y exponer oralmente un tema sobre las redes sociales e Internet.</w:t>
      </w:r>
    </w:p>
    <w:p w14:paraId="4748C5AE" w14:textId="77777777" w:rsidR="00E97A74" w:rsidRPr="006E6658" w:rsidRDefault="00E97A74" w:rsidP="00E97A74">
      <w:pPr>
        <w:spacing w:line="400" w:lineRule="exact"/>
        <w:jc w:val="left"/>
        <w:rPr>
          <w:lang w:val="es-ES"/>
        </w:rPr>
      </w:pPr>
      <w:r w:rsidRPr="006E6658">
        <w:rPr>
          <w:lang w:val="es-ES_tradnl"/>
        </w:rPr>
        <w:t>2. Expresar detalles sobre la tecnología y sus características.</w:t>
      </w:r>
    </w:p>
    <w:p w14:paraId="4DD47F8C"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6C2E07CE" w14:textId="77777777" w:rsidR="00E97A74" w:rsidRPr="006E6658" w:rsidRDefault="00E97A74" w:rsidP="00E97A74">
      <w:pPr>
        <w:spacing w:line="400" w:lineRule="exact"/>
        <w:jc w:val="left"/>
        <w:rPr>
          <w:lang w:val="es-ES"/>
        </w:rPr>
      </w:pPr>
      <w:r w:rsidRPr="006E6658">
        <w:rPr>
          <w:lang w:val="es-ES_tradnl"/>
        </w:rPr>
        <w:t xml:space="preserve"> Dominar las expresiones para establecer un debate en clase.</w:t>
      </w:r>
    </w:p>
    <w:p w14:paraId="3CEE63E5"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207B1DFD" w14:textId="77777777" w:rsidR="00E97A74" w:rsidRPr="00182E24" w:rsidRDefault="00E97A74" w:rsidP="00E97A74">
      <w:pPr>
        <w:pStyle w:val="zw"/>
        <w:adjustRightInd w:val="0"/>
        <w:spacing w:line="400" w:lineRule="exact"/>
        <w:ind w:firstLineChars="0" w:firstLine="0"/>
        <w:rPr>
          <w:rFonts w:eastAsiaTheme="minorEastAsia"/>
          <w:b/>
          <w:sz w:val="21"/>
          <w:szCs w:val="21"/>
          <w:lang w:val="es-ES"/>
        </w:rPr>
      </w:pPr>
      <w:r w:rsidRPr="00182E24">
        <w:rPr>
          <w:rFonts w:eastAsiaTheme="minorEastAsia"/>
          <w:b/>
          <w:kern w:val="0"/>
          <w:sz w:val="21"/>
          <w:szCs w:val="21"/>
          <w:lang w:val="es-ES_tradnl"/>
        </w:rPr>
        <w:t xml:space="preserve">LECCIÓN </w:t>
      </w:r>
      <w:r w:rsidRPr="00182E24">
        <w:rPr>
          <w:rFonts w:eastAsiaTheme="minorEastAsia"/>
          <w:b/>
          <w:sz w:val="21"/>
          <w:szCs w:val="21"/>
          <w:lang w:val="es-ES_tradnl"/>
        </w:rPr>
        <w:t xml:space="preserve"> 9 Palabras malsonantes y lenguaje vulgar</w:t>
      </w:r>
      <w:r w:rsidRPr="00182E24">
        <w:rPr>
          <w:rFonts w:eastAsiaTheme="minorEastAsia"/>
          <w:b/>
          <w:bCs/>
          <w:sz w:val="21"/>
          <w:szCs w:val="21"/>
          <w:lang w:val="es-ES"/>
        </w:rPr>
        <w:t>（</w:t>
      </w:r>
      <w:r w:rsidRPr="00182E24">
        <w:rPr>
          <w:rFonts w:eastAsiaTheme="minorEastAsia"/>
          <w:b/>
          <w:bCs/>
          <w:sz w:val="21"/>
          <w:szCs w:val="21"/>
        </w:rPr>
        <w:t>支撑课程目标</w:t>
      </w:r>
      <w:r w:rsidRPr="00182E24">
        <w:rPr>
          <w:rFonts w:eastAsiaTheme="minorEastAsia"/>
          <w:b/>
          <w:bCs/>
          <w:sz w:val="21"/>
          <w:szCs w:val="21"/>
          <w:lang w:val="es-ES"/>
        </w:rPr>
        <w:t>1</w:t>
      </w:r>
      <w:r w:rsidRPr="00182E24">
        <w:rPr>
          <w:rFonts w:eastAsiaTheme="minorEastAsia"/>
          <w:b/>
          <w:bCs/>
          <w:sz w:val="21"/>
          <w:szCs w:val="21"/>
        </w:rPr>
        <w:t>、</w:t>
      </w:r>
      <w:r w:rsidRPr="00182E24">
        <w:rPr>
          <w:rFonts w:eastAsiaTheme="minorEastAsia"/>
          <w:b/>
          <w:bCs/>
          <w:sz w:val="21"/>
          <w:szCs w:val="21"/>
          <w:lang w:val="es-ES"/>
        </w:rPr>
        <w:t>2</w:t>
      </w:r>
      <w:r w:rsidRPr="00182E24">
        <w:rPr>
          <w:rFonts w:eastAsiaTheme="minorEastAsia"/>
          <w:b/>
          <w:bCs/>
          <w:sz w:val="21"/>
          <w:szCs w:val="21"/>
        </w:rPr>
        <w:t>、</w:t>
      </w:r>
      <w:r w:rsidRPr="00182E24">
        <w:rPr>
          <w:rFonts w:eastAsiaTheme="minorEastAsia"/>
          <w:b/>
          <w:bCs/>
          <w:sz w:val="21"/>
          <w:szCs w:val="21"/>
          <w:lang w:val="es-ES"/>
        </w:rPr>
        <w:t>3</w:t>
      </w:r>
      <w:r w:rsidRPr="00182E24">
        <w:rPr>
          <w:rFonts w:eastAsiaTheme="minorEastAsia"/>
          <w:b/>
          <w:bCs/>
          <w:sz w:val="21"/>
          <w:szCs w:val="21"/>
        </w:rPr>
        <w:t>、</w:t>
      </w:r>
      <w:r w:rsidRPr="00182E24">
        <w:rPr>
          <w:rFonts w:eastAsiaTheme="minorEastAsia"/>
          <w:b/>
          <w:bCs/>
          <w:sz w:val="21"/>
          <w:szCs w:val="21"/>
          <w:lang w:val="es-ES"/>
        </w:rPr>
        <w:t>4</w:t>
      </w:r>
      <w:r w:rsidRPr="00182E24">
        <w:rPr>
          <w:rFonts w:eastAsiaTheme="minorEastAsia"/>
          <w:b/>
          <w:bCs/>
          <w:sz w:val="21"/>
          <w:szCs w:val="21"/>
          <w:lang w:val="es-ES"/>
        </w:rPr>
        <w:t>）</w:t>
      </w:r>
    </w:p>
    <w:p w14:paraId="2E3A2590" w14:textId="77777777" w:rsidR="00E97A74" w:rsidRPr="006E6658" w:rsidRDefault="00E97A74" w:rsidP="00E97A74">
      <w:pPr>
        <w:spacing w:line="400" w:lineRule="exact"/>
        <w:jc w:val="left"/>
        <w:rPr>
          <w:lang w:val="es-ES"/>
        </w:rPr>
      </w:pPr>
      <w:r w:rsidRPr="006E6658">
        <w:rPr>
          <w:lang w:val="es-ES_tradnl"/>
        </w:rPr>
        <w:t>1. Conocer palabrotas en español.</w:t>
      </w:r>
    </w:p>
    <w:p w14:paraId="07BFD710" w14:textId="77777777" w:rsidR="00E97A74" w:rsidRPr="006E6658" w:rsidRDefault="00E97A74" w:rsidP="00E97A74">
      <w:pPr>
        <w:spacing w:line="400" w:lineRule="exact"/>
        <w:jc w:val="left"/>
        <w:rPr>
          <w:lang w:val="es-ES"/>
        </w:rPr>
      </w:pPr>
      <w:r w:rsidRPr="006E6658">
        <w:rPr>
          <w:lang w:val="es-ES_tradnl"/>
        </w:rPr>
        <w:t>2. Expresarse de forma coloquial.</w:t>
      </w:r>
    </w:p>
    <w:p w14:paraId="65AA3ACE"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4E9EE14E" w14:textId="77777777" w:rsidR="00E97A74" w:rsidRPr="006E6658" w:rsidRDefault="00E97A74" w:rsidP="00E97A74">
      <w:pPr>
        <w:spacing w:line="400" w:lineRule="exact"/>
        <w:jc w:val="left"/>
        <w:rPr>
          <w:lang w:val="es-ES"/>
        </w:rPr>
      </w:pPr>
      <w:r w:rsidRPr="006E6658">
        <w:rPr>
          <w:lang w:val="es-ES_tradnl"/>
        </w:rPr>
        <w:t xml:space="preserve"> Dominar las expresiones para crear un debate en clase</w:t>
      </w:r>
    </w:p>
    <w:p w14:paraId="40363977"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7B4752AF" w14:textId="77777777" w:rsidR="00E97A74" w:rsidRPr="00182E24" w:rsidRDefault="00E97A74" w:rsidP="00E97A74">
      <w:pPr>
        <w:pStyle w:val="zw"/>
        <w:adjustRightInd w:val="0"/>
        <w:spacing w:line="400" w:lineRule="exact"/>
        <w:ind w:firstLineChars="0" w:firstLine="0"/>
        <w:rPr>
          <w:rFonts w:eastAsiaTheme="minorEastAsia"/>
          <w:b/>
          <w:sz w:val="21"/>
          <w:szCs w:val="21"/>
          <w:lang w:val="es-ES"/>
        </w:rPr>
      </w:pPr>
      <w:r w:rsidRPr="00182E24">
        <w:rPr>
          <w:rFonts w:eastAsiaTheme="minorEastAsia"/>
          <w:b/>
          <w:kern w:val="0"/>
          <w:sz w:val="21"/>
          <w:szCs w:val="21"/>
          <w:lang w:val="es-ES_tradnl"/>
        </w:rPr>
        <w:t>LECCIÓN 10</w:t>
      </w:r>
      <w:r w:rsidRPr="00182E24">
        <w:rPr>
          <w:rFonts w:eastAsiaTheme="minorEastAsia"/>
          <w:b/>
          <w:sz w:val="21"/>
          <w:szCs w:val="21"/>
          <w:lang w:val="es-ES_tradnl"/>
        </w:rPr>
        <w:t xml:space="preserve"> Publicidad y consumo</w:t>
      </w:r>
      <w:r w:rsidRPr="00182E24">
        <w:rPr>
          <w:rFonts w:eastAsiaTheme="minorEastAsia"/>
          <w:b/>
          <w:bCs/>
          <w:sz w:val="21"/>
          <w:szCs w:val="21"/>
          <w:lang w:val="es-ES"/>
        </w:rPr>
        <w:t>（</w:t>
      </w:r>
      <w:r w:rsidRPr="00182E24">
        <w:rPr>
          <w:rFonts w:eastAsiaTheme="minorEastAsia"/>
          <w:b/>
          <w:bCs/>
          <w:sz w:val="21"/>
          <w:szCs w:val="21"/>
        </w:rPr>
        <w:t>支撑课程目标</w:t>
      </w:r>
      <w:r w:rsidRPr="00182E24">
        <w:rPr>
          <w:rFonts w:eastAsiaTheme="minorEastAsia"/>
          <w:b/>
          <w:bCs/>
          <w:sz w:val="21"/>
          <w:szCs w:val="21"/>
          <w:lang w:val="es-ES"/>
        </w:rPr>
        <w:t>1</w:t>
      </w:r>
      <w:r w:rsidRPr="00182E24">
        <w:rPr>
          <w:rFonts w:eastAsiaTheme="minorEastAsia"/>
          <w:b/>
          <w:bCs/>
          <w:sz w:val="21"/>
          <w:szCs w:val="21"/>
        </w:rPr>
        <w:t>、</w:t>
      </w:r>
      <w:r w:rsidRPr="00182E24">
        <w:rPr>
          <w:rFonts w:eastAsiaTheme="minorEastAsia"/>
          <w:b/>
          <w:bCs/>
          <w:sz w:val="21"/>
          <w:szCs w:val="21"/>
          <w:lang w:val="es-ES"/>
        </w:rPr>
        <w:t>2</w:t>
      </w:r>
      <w:r w:rsidRPr="00182E24">
        <w:rPr>
          <w:rFonts w:eastAsiaTheme="minorEastAsia"/>
          <w:b/>
          <w:bCs/>
          <w:sz w:val="21"/>
          <w:szCs w:val="21"/>
        </w:rPr>
        <w:t>、</w:t>
      </w:r>
      <w:r w:rsidRPr="00182E24">
        <w:rPr>
          <w:rFonts w:eastAsiaTheme="minorEastAsia"/>
          <w:b/>
          <w:bCs/>
          <w:sz w:val="21"/>
          <w:szCs w:val="21"/>
          <w:lang w:val="es-ES"/>
        </w:rPr>
        <w:t>3</w:t>
      </w:r>
      <w:r w:rsidRPr="00182E24">
        <w:rPr>
          <w:rFonts w:eastAsiaTheme="minorEastAsia"/>
          <w:b/>
          <w:bCs/>
          <w:sz w:val="21"/>
          <w:szCs w:val="21"/>
        </w:rPr>
        <w:t>、</w:t>
      </w:r>
      <w:r w:rsidRPr="00182E24">
        <w:rPr>
          <w:rFonts w:eastAsiaTheme="minorEastAsia"/>
          <w:b/>
          <w:bCs/>
          <w:sz w:val="21"/>
          <w:szCs w:val="21"/>
          <w:lang w:val="es-ES"/>
        </w:rPr>
        <w:t>4</w:t>
      </w:r>
      <w:r w:rsidRPr="00182E24">
        <w:rPr>
          <w:rFonts w:eastAsiaTheme="minorEastAsia"/>
          <w:b/>
          <w:bCs/>
          <w:sz w:val="21"/>
          <w:szCs w:val="21"/>
          <w:lang w:val="es-ES"/>
        </w:rPr>
        <w:t>）</w:t>
      </w:r>
    </w:p>
    <w:p w14:paraId="7A3BF636" w14:textId="77777777" w:rsidR="00E97A74" w:rsidRPr="006E6658" w:rsidRDefault="00E97A74" w:rsidP="00E97A74">
      <w:pPr>
        <w:spacing w:line="400" w:lineRule="exact"/>
        <w:jc w:val="left"/>
        <w:rPr>
          <w:lang w:val="es-ES"/>
        </w:rPr>
      </w:pPr>
      <w:r w:rsidRPr="006E6658">
        <w:rPr>
          <w:lang w:val="es-ES_tradnl"/>
        </w:rPr>
        <w:t>1.Conocer el lenguaje publicitario en  español.</w:t>
      </w:r>
    </w:p>
    <w:p w14:paraId="69617285" w14:textId="77777777" w:rsidR="00E97A74" w:rsidRPr="006E6658" w:rsidRDefault="00E97A74" w:rsidP="00E97A74">
      <w:pPr>
        <w:spacing w:line="400" w:lineRule="exact"/>
        <w:jc w:val="left"/>
        <w:rPr>
          <w:lang w:val="es-ES"/>
        </w:rPr>
      </w:pPr>
      <w:r w:rsidRPr="006E6658">
        <w:rPr>
          <w:lang w:val="es-ES_tradnl"/>
        </w:rPr>
        <w:t>2. Reconocer los mensajes.</w:t>
      </w:r>
    </w:p>
    <w:p w14:paraId="5A7350BA"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14ECC571" w14:textId="77777777" w:rsidR="00E97A74" w:rsidRPr="006E6658" w:rsidRDefault="00E97A74" w:rsidP="00E97A74">
      <w:pPr>
        <w:spacing w:line="400" w:lineRule="exact"/>
        <w:jc w:val="left"/>
        <w:rPr>
          <w:lang w:val="es-ES"/>
        </w:rPr>
      </w:pPr>
      <w:r w:rsidRPr="006E6658">
        <w:rPr>
          <w:lang w:val="es-ES_tradnl"/>
        </w:rPr>
        <w:t>Dominar las expresiones para crear un debate en clase.</w:t>
      </w:r>
    </w:p>
    <w:p w14:paraId="5A5F39AB"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1234491D" w14:textId="77777777" w:rsidR="00E97A74" w:rsidRPr="00182E24" w:rsidRDefault="00E97A74" w:rsidP="00E97A74">
      <w:pPr>
        <w:pStyle w:val="zw"/>
        <w:adjustRightInd w:val="0"/>
        <w:spacing w:line="400" w:lineRule="exact"/>
        <w:ind w:firstLineChars="0" w:firstLine="0"/>
        <w:rPr>
          <w:rFonts w:eastAsiaTheme="minorEastAsia"/>
          <w:b/>
          <w:sz w:val="21"/>
          <w:szCs w:val="21"/>
          <w:lang w:val="es-ES"/>
        </w:rPr>
      </w:pPr>
      <w:r w:rsidRPr="00182E24">
        <w:rPr>
          <w:rFonts w:eastAsiaTheme="minorEastAsia"/>
          <w:b/>
          <w:kern w:val="0"/>
          <w:sz w:val="21"/>
          <w:szCs w:val="21"/>
          <w:lang w:val="es-ES_tradnl"/>
        </w:rPr>
        <w:t xml:space="preserve">LECCIÓN 11 </w:t>
      </w:r>
      <w:r w:rsidRPr="00182E24">
        <w:rPr>
          <w:rFonts w:eastAsiaTheme="minorEastAsia"/>
          <w:b/>
          <w:sz w:val="21"/>
          <w:szCs w:val="21"/>
          <w:lang w:val="es-ES_tradnl"/>
        </w:rPr>
        <w:t>Las nuevas tecnologías</w:t>
      </w:r>
      <w:r w:rsidRPr="00182E24">
        <w:rPr>
          <w:rFonts w:eastAsiaTheme="minorEastAsia"/>
          <w:b/>
          <w:bCs/>
          <w:sz w:val="21"/>
          <w:szCs w:val="21"/>
          <w:lang w:val="es-ES"/>
        </w:rPr>
        <w:t>（</w:t>
      </w:r>
      <w:r w:rsidRPr="00182E24">
        <w:rPr>
          <w:rFonts w:eastAsiaTheme="minorEastAsia"/>
          <w:b/>
          <w:bCs/>
          <w:sz w:val="21"/>
          <w:szCs w:val="21"/>
        </w:rPr>
        <w:t>支撑课程目标</w:t>
      </w:r>
      <w:r w:rsidRPr="00182E24">
        <w:rPr>
          <w:rFonts w:eastAsiaTheme="minorEastAsia"/>
          <w:b/>
          <w:bCs/>
          <w:sz w:val="21"/>
          <w:szCs w:val="21"/>
          <w:lang w:val="es-ES"/>
        </w:rPr>
        <w:t>1</w:t>
      </w:r>
      <w:r w:rsidRPr="00182E24">
        <w:rPr>
          <w:rFonts w:eastAsiaTheme="minorEastAsia"/>
          <w:b/>
          <w:bCs/>
          <w:sz w:val="21"/>
          <w:szCs w:val="21"/>
        </w:rPr>
        <w:t>、</w:t>
      </w:r>
      <w:r w:rsidRPr="00182E24">
        <w:rPr>
          <w:rFonts w:eastAsiaTheme="minorEastAsia"/>
          <w:b/>
          <w:bCs/>
          <w:sz w:val="21"/>
          <w:szCs w:val="21"/>
          <w:lang w:val="es-ES"/>
        </w:rPr>
        <w:t>2</w:t>
      </w:r>
      <w:r w:rsidRPr="00182E24">
        <w:rPr>
          <w:rFonts w:eastAsiaTheme="minorEastAsia"/>
          <w:b/>
          <w:bCs/>
          <w:sz w:val="21"/>
          <w:szCs w:val="21"/>
        </w:rPr>
        <w:t>、</w:t>
      </w:r>
      <w:r w:rsidRPr="00182E24">
        <w:rPr>
          <w:rFonts w:eastAsiaTheme="minorEastAsia"/>
          <w:b/>
          <w:bCs/>
          <w:sz w:val="21"/>
          <w:szCs w:val="21"/>
          <w:lang w:val="es-ES"/>
        </w:rPr>
        <w:t>3</w:t>
      </w:r>
      <w:r w:rsidRPr="00182E24">
        <w:rPr>
          <w:rFonts w:eastAsiaTheme="minorEastAsia"/>
          <w:b/>
          <w:bCs/>
          <w:sz w:val="21"/>
          <w:szCs w:val="21"/>
        </w:rPr>
        <w:t>、</w:t>
      </w:r>
      <w:r w:rsidRPr="00182E24">
        <w:rPr>
          <w:rFonts w:eastAsiaTheme="minorEastAsia"/>
          <w:b/>
          <w:bCs/>
          <w:sz w:val="21"/>
          <w:szCs w:val="21"/>
          <w:lang w:val="es-ES"/>
        </w:rPr>
        <w:t>4</w:t>
      </w:r>
      <w:r w:rsidRPr="00182E24">
        <w:rPr>
          <w:rFonts w:eastAsiaTheme="minorEastAsia"/>
          <w:b/>
          <w:bCs/>
          <w:sz w:val="21"/>
          <w:szCs w:val="21"/>
          <w:lang w:val="es-ES"/>
        </w:rPr>
        <w:t>）</w:t>
      </w:r>
    </w:p>
    <w:p w14:paraId="7AE597E7" w14:textId="77777777" w:rsidR="00E97A74" w:rsidRPr="006E6658" w:rsidRDefault="00E97A74" w:rsidP="00E97A74">
      <w:pPr>
        <w:spacing w:line="400" w:lineRule="exact"/>
        <w:jc w:val="left"/>
        <w:rPr>
          <w:lang w:val="es-ES"/>
        </w:rPr>
      </w:pPr>
      <w:r w:rsidRPr="006E6658">
        <w:rPr>
          <w:lang w:val="es-ES_tradnl"/>
        </w:rPr>
        <w:t>1. Realizar una crítica o dar una opinión personal.</w:t>
      </w:r>
    </w:p>
    <w:p w14:paraId="550165DD" w14:textId="77777777" w:rsidR="00E97A74" w:rsidRPr="006E6658" w:rsidRDefault="00E97A74" w:rsidP="00E97A74">
      <w:pPr>
        <w:spacing w:line="400" w:lineRule="exact"/>
        <w:jc w:val="left"/>
        <w:rPr>
          <w:lang w:val="es-ES"/>
        </w:rPr>
      </w:pPr>
      <w:r w:rsidRPr="006E6658">
        <w:rPr>
          <w:lang w:val="es-ES_tradnl"/>
        </w:rPr>
        <w:t>2. Reconocer la importancia o no de las nuevas tecnologías.</w:t>
      </w:r>
    </w:p>
    <w:p w14:paraId="31ADAD52"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6EDEFB0D" w14:textId="77777777" w:rsidR="00E97A74" w:rsidRPr="006E6658" w:rsidRDefault="00E97A74" w:rsidP="00E97A74">
      <w:pPr>
        <w:spacing w:line="400" w:lineRule="exact"/>
        <w:jc w:val="left"/>
        <w:rPr>
          <w:lang w:val="es-ES"/>
        </w:rPr>
      </w:pPr>
      <w:r w:rsidRPr="006E6658">
        <w:rPr>
          <w:lang w:val="es-ES_tradnl"/>
        </w:rPr>
        <w:t>Dominar las expresiones para crear un debate en clase.</w:t>
      </w:r>
    </w:p>
    <w:p w14:paraId="7B5220DF"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18C414A8" w14:textId="77777777" w:rsidR="00E97A74" w:rsidRPr="00182E24" w:rsidRDefault="00E97A74" w:rsidP="00E97A74">
      <w:pPr>
        <w:pStyle w:val="zw"/>
        <w:adjustRightInd w:val="0"/>
        <w:spacing w:line="400" w:lineRule="exact"/>
        <w:ind w:firstLineChars="0" w:firstLine="0"/>
        <w:rPr>
          <w:rFonts w:eastAsiaTheme="minorEastAsia"/>
          <w:b/>
          <w:sz w:val="21"/>
          <w:szCs w:val="21"/>
          <w:lang w:val="es-ES"/>
        </w:rPr>
      </w:pPr>
      <w:r w:rsidRPr="00182E24">
        <w:rPr>
          <w:rFonts w:eastAsiaTheme="minorEastAsia"/>
          <w:b/>
          <w:kern w:val="0"/>
          <w:sz w:val="21"/>
          <w:szCs w:val="21"/>
          <w:lang w:val="es-ES_tradnl"/>
        </w:rPr>
        <w:t xml:space="preserve">LECCIÓN 12 </w:t>
      </w:r>
      <w:r w:rsidRPr="00182E24">
        <w:rPr>
          <w:rFonts w:eastAsiaTheme="minorEastAsia"/>
          <w:b/>
          <w:sz w:val="21"/>
          <w:szCs w:val="21"/>
          <w:lang w:val="es-ES_tradnl"/>
        </w:rPr>
        <w:t>Noticias de actualidad</w:t>
      </w:r>
      <w:r w:rsidRPr="00182E24">
        <w:rPr>
          <w:rFonts w:eastAsiaTheme="minorEastAsia"/>
          <w:b/>
          <w:bCs/>
          <w:sz w:val="21"/>
          <w:szCs w:val="21"/>
          <w:lang w:val="es-ES"/>
        </w:rPr>
        <w:t>（</w:t>
      </w:r>
      <w:r w:rsidRPr="00182E24">
        <w:rPr>
          <w:rFonts w:eastAsiaTheme="minorEastAsia"/>
          <w:b/>
          <w:bCs/>
          <w:sz w:val="21"/>
          <w:szCs w:val="21"/>
        </w:rPr>
        <w:t>支撑课程目标</w:t>
      </w:r>
      <w:r w:rsidRPr="00182E24">
        <w:rPr>
          <w:rFonts w:eastAsiaTheme="minorEastAsia"/>
          <w:b/>
          <w:bCs/>
          <w:sz w:val="21"/>
          <w:szCs w:val="21"/>
          <w:lang w:val="es-ES"/>
        </w:rPr>
        <w:t>1</w:t>
      </w:r>
      <w:r w:rsidRPr="00182E24">
        <w:rPr>
          <w:rFonts w:eastAsiaTheme="minorEastAsia"/>
          <w:b/>
          <w:bCs/>
          <w:sz w:val="21"/>
          <w:szCs w:val="21"/>
        </w:rPr>
        <w:t>、</w:t>
      </w:r>
      <w:r w:rsidRPr="00182E24">
        <w:rPr>
          <w:rFonts w:eastAsiaTheme="minorEastAsia"/>
          <w:b/>
          <w:bCs/>
          <w:sz w:val="21"/>
          <w:szCs w:val="21"/>
          <w:lang w:val="es-ES"/>
        </w:rPr>
        <w:t>2</w:t>
      </w:r>
      <w:r w:rsidRPr="00182E24">
        <w:rPr>
          <w:rFonts w:eastAsiaTheme="minorEastAsia"/>
          <w:b/>
          <w:bCs/>
          <w:sz w:val="21"/>
          <w:szCs w:val="21"/>
        </w:rPr>
        <w:t>、</w:t>
      </w:r>
      <w:r w:rsidRPr="00182E24">
        <w:rPr>
          <w:rFonts w:eastAsiaTheme="minorEastAsia"/>
          <w:b/>
          <w:bCs/>
          <w:sz w:val="21"/>
          <w:szCs w:val="21"/>
          <w:lang w:val="es-ES"/>
        </w:rPr>
        <w:t>3</w:t>
      </w:r>
      <w:r w:rsidRPr="00182E24">
        <w:rPr>
          <w:rFonts w:eastAsiaTheme="minorEastAsia"/>
          <w:b/>
          <w:bCs/>
          <w:sz w:val="21"/>
          <w:szCs w:val="21"/>
        </w:rPr>
        <w:t>、</w:t>
      </w:r>
      <w:r w:rsidRPr="00182E24">
        <w:rPr>
          <w:rFonts w:eastAsiaTheme="minorEastAsia"/>
          <w:b/>
          <w:bCs/>
          <w:sz w:val="21"/>
          <w:szCs w:val="21"/>
          <w:lang w:val="es-ES"/>
        </w:rPr>
        <w:t>4</w:t>
      </w:r>
      <w:r w:rsidRPr="00182E24">
        <w:rPr>
          <w:rFonts w:eastAsiaTheme="minorEastAsia"/>
          <w:b/>
          <w:bCs/>
          <w:sz w:val="21"/>
          <w:szCs w:val="21"/>
          <w:lang w:val="es-ES"/>
        </w:rPr>
        <w:t>）</w:t>
      </w:r>
    </w:p>
    <w:p w14:paraId="35593E6F" w14:textId="77777777" w:rsidR="00E97A74" w:rsidRPr="006E6658" w:rsidRDefault="00E97A74" w:rsidP="00E97A74">
      <w:pPr>
        <w:spacing w:line="400" w:lineRule="exact"/>
        <w:jc w:val="left"/>
        <w:rPr>
          <w:lang w:val="es-ES"/>
        </w:rPr>
      </w:pPr>
      <w:r w:rsidRPr="006E6658">
        <w:rPr>
          <w:lang w:val="es-ES_tradnl"/>
        </w:rPr>
        <w:t>1.Conocer el lenguaje periodístico en  español.</w:t>
      </w:r>
    </w:p>
    <w:p w14:paraId="3BBCF427" w14:textId="77777777" w:rsidR="00E97A74" w:rsidRPr="006E6658" w:rsidRDefault="00E97A74" w:rsidP="00E97A74">
      <w:pPr>
        <w:spacing w:line="400" w:lineRule="exact"/>
        <w:jc w:val="left"/>
        <w:rPr>
          <w:lang w:val="es-ES"/>
        </w:rPr>
      </w:pPr>
      <w:r w:rsidRPr="006E6658">
        <w:rPr>
          <w:lang w:val="es-ES_tradnl"/>
        </w:rPr>
        <w:lastRenderedPageBreak/>
        <w:t>2. Reconocer la importancia de las noticias de actualidad..</w:t>
      </w:r>
    </w:p>
    <w:p w14:paraId="5AEF4F1D"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29BAE84C" w14:textId="77777777" w:rsidR="00E97A74" w:rsidRPr="006E6658" w:rsidRDefault="00E97A74" w:rsidP="00E97A74">
      <w:pPr>
        <w:spacing w:line="400" w:lineRule="exact"/>
        <w:jc w:val="left"/>
        <w:rPr>
          <w:lang w:val="es-ES"/>
        </w:rPr>
      </w:pPr>
      <w:r w:rsidRPr="006E6658">
        <w:rPr>
          <w:lang w:val="es-ES_tradnl"/>
        </w:rPr>
        <w:t>Dominar las expresiones para crear un debate en clase.</w:t>
      </w:r>
    </w:p>
    <w:p w14:paraId="026E8082"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6444A6FC" w14:textId="77777777" w:rsidR="00E97A74" w:rsidRPr="008E61A4" w:rsidRDefault="00E97A74" w:rsidP="00E97A74">
      <w:pPr>
        <w:pStyle w:val="zw"/>
        <w:adjustRightInd w:val="0"/>
        <w:spacing w:line="400" w:lineRule="exact"/>
        <w:ind w:firstLineChars="0" w:firstLine="0"/>
        <w:rPr>
          <w:rFonts w:eastAsiaTheme="minorEastAsia"/>
          <w:b/>
          <w:sz w:val="21"/>
          <w:szCs w:val="21"/>
          <w:lang w:val="es-ES"/>
        </w:rPr>
      </w:pPr>
      <w:r w:rsidRPr="008E61A4">
        <w:rPr>
          <w:rFonts w:eastAsiaTheme="minorEastAsia"/>
          <w:b/>
          <w:kern w:val="0"/>
          <w:sz w:val="21"/>
          <w:szCs w:val="21"/>
          <w:lang w:val="es-ES_tradnl"/>
        </w:rPr>
        <w:t xml:space="preserve">LECCIÓN 13 </w:t>
      </w:r>
      <w:r w:rsidRPr="008E61A4">
        <w:rPr>
          <w:rFonts w:eastAsiaTheme="minorEastAsia"/>
          <w:b/>
          <w:sz w:val="21"/>
          <w:szCs w:val="21"/>
          <w:lang w:val="es-ES_tradnl"/>
        </w:rPr>
        <w:t xml:space="preserve">El medio ambiente </w:t>
      </w:r>
      <w:r w:rsidRPr="008E61A4">
        <w:rPr>
          <w:rFonts w:eastAsiaTheme="minorEastAsia"/>
          <w:b/>
          <w:bCs/>
          <w:sz w:val="21"/>
          <w:szCs w:val="21"/>
          <w:lang w:val="es-ES"/>
        </w:rPr>
        <w:t>（</w:t>
      </w:r>
      <w:r w:rsidRPr="008E61A4">
        <w:rPr>
          <w:rFonts w:eastAsiaTheme="minorEastAsia"/>
          <w:b/>
          <w:bCs/>
          <w:sz w:val="21"/>
          <w:szCs w:val="21"/>
        </w:rPr>
        <w:t>支撑课程目标</w:t>
      </w:r>
      <w:r w:rsidRPr="008E61A4">
        <w:rPr>
          <w:rFonts w:eastAsiaTheme="minorEastAsia"/>
          <w:b/>
          <w:bCs/>
          <w:sz w:val="21"/>
          <w:szCs w:val="21"/>
          <w:lang w:val="es-ES"/>
        </w:rPr>
        <w:t>1</w:t>
      </w:r>
      <w:r w:rsidRPr="008E61A4">
        <w:rPr>
          <w:rFonts w:eastAsiaTheme="minorEastAsia"/>
          <w:b/>
          <w:bCs/>
          <w:sz w:val="21"/>
          <w:szCs w:val="21"/>
        </w:rPr>
        <w:t>、</w:t>
      </w:r>
      <w:r w:rsidRPr="008E61A4">
        <w:rPr>
          <w:rFonts w:eastAsiaTheme="minorEastAsia"/>
          <w:b/>
          <w:bCs/>
          <w:sz w:val="21"/>
          <w:szCs w:val="21"/>
          <w:lang w:val="es-ES"/>
        </w:rPr>
        <w:t>2</w:t>
      </w:r>
      <w:r w:rsidRPr="008E61A4">
        <w:rPr>
          <w:rFonts w:eastAsiaTheme="minorEastAsia"/>
          <w:b/>
          <w:bCs/>
          <w:sz w:val="21"/>
          <w:szCs w:val="21"/>
        </w:rPr>
        <w:t>、</w:t>
      </w:r>
      <w:r w:rsidRPr="008E61A4">
        <w:rPr>
          <w:rFonts w:eastAsiaTheme="minorEastAsia"/>
          <w:b/>
          <w:bCs/>
          <w:sz w:val="21"/>
          <w:szCs w:val="21"/>
          <w:lang w:val="es-ES"/>
        </w:rPr>
        <w:t>3</w:t>
      </w:r>
      <w:r w:rsidRPr="008E61A4">
        <w:rPr>
          <w:rFonts w:eastAsiaTheme="minorEastAsia"/>
          <w:b/>
          <w:bCs/>
          <w:sz w:val="21"/>
          <w:szCs w:val="21"/>
        </w:rPr>
        <w:t>、</w:t>
      </w:r>
      <w:r w:rsidRPr="008E61A4">
        <w:rPr>
          <w:rFonts w:eastAsiaTheme="minorEastAsia"/>
          <w:b/>
          <w:bCs/>
          <w:sz w:val="21"/>
          <w:szCs w:val="21"/>
          <w:lang w:val="es-ES"/>
        </w:rPr>
        <w:t>4</w:t>
      </w:r>
      <w:r w:rsidRPr="008E61A4">
        <w:rPr>
          <w:rFonts w:eastAsiaTheme="minorEastAsia"/>
          <w:b/>
          <w:bCs/>
          <w:sz w:val="21"/>
          <w:szCs w:val="21"/>
          <w:lang w:val="es-ES"/>
        </w:rPr>
        <w:t>）</w:t>
      </w:r>
    </w:p>
    <w:p w14:paraId="38C6EE63" w14:textId="77777777" w:rsidR="00E97A74" w:rsidRPr="006E6658" w:rsidRDefault="00E97A74" w:rsidP="00E97A74">
      <w:pPr>
        <w:spacing w:line="400" w:lineRule="exact"/>
        <w:jc w:val="left"/>
        <w:rPr>
          <w:lang w:val="es-ES"/>
        </w:rPr>
      </w:pPr>
      <w:r w:rsidRPr="006E6658">
        <w:rPr>
          <w:lang w:val="es-ES_tradnl"/>
        </w:rPr>
        <w:t>1. Conocer la importancia del cuidado del medio ambiente y debatir.</w:t>
      </w:r>
    </w:p>
    <w:p w14:paraId="42B41877" w14:textId="77777777" w:rsidR="00E97A74" w:rsidRPr="006E6658" w:rsidRDefault="00E97A74" w:rsidP="00E97A74">
      <w:pPr>
        <w:spacing w:line="400" w:lineRule="exact"/>
        <w:jc w:val="left"/>
        <w:rPr>
          <w:lang w:val="es-ES"/>
        </w:rPr>
      </w:pPr>
      <w:r w:rsidRPr="006E6658">
        <w:rPr>
          <w:lang w:val="es-ES_tradnl"/>
        </w:rPr>
        <w:t>2. Aportar argumentos a favor y en contra.</w:t>
      </w:r>
    </w:p>
    <w:p w14:paraId="121B7888"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42EBB114" w14:textId="77777777" w:rsidR="00E97A74" w:rsidRPr="006E6658" w:rsidRDefault="00E97A74" w:rsidP="00E97A74">
      <w:pPr>
        <w:spacing w:line="400" w:lineRule="exact"/>
        <w:jc w:val="left"/>
        <w:rPr>
          <w:lang w:val="es-ES"/>
        </w:rPr>
      </w:pPr>
      <w:r w:rsidRPr="006E6658">
        <w:rPr>
          <w:lang w:val="es-ES_tradnl"/>
        </w:rPr>
        <w:t>Dominar las expresiones para crear un debate en clase.</w:t>
      </w:r>
    </w:p>
    <w:p w14:paraId="66F52487"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65874E32" w14:textId="77777777" w:rsidR="00E97A74" w:rsidRPr="008E61A4" w:rsidRDefault="00E97A74" w:rsidP="00E97A74">
      <w:pPr>
        <w:pStyle w:val="zw"/>
        <w:adjustRightInd w:val="0"/>
        <w:spacing w:line="400" w:lineRule="exact"/>
        <w:ind w:firstLineChars="0" w:firstLine="0"/>
        <w:rPr>
          <w:rFonts w:eastAsiaTheme="minorEastAsia"/>
          <w:b/>
          <w:sz w:val="21"/>
          <w:szCs w:val="21"/>
          <w:lang w:val="es-ES"/>
        </w:rPr>
      </w:pPr>
      <w:r w:rsidRPr="008E61A4">
        <w:rPr>
          <w:rFonts w:eastAsiaTheme="minorEastAsia"/>
          <w:b/>
          <w:kern w:val="0"/>
          <w:sz w:val="21"/>
          <w:szCs w:val="21"/>
          <w:lang w:val="es-ES_tradnl"/>
        </w:rPr>
        <w:t xml:space="preserve">LECCIÓN 14 </w:t>
      </w:r>
      <w:r w:rsidRPr="008E61A4">
        <w:rPr>
          <w:rFonts w:eastAsiaTheme="minorEastAsia"/>
          <w:b/>
          <w:sz w:val="21"/>
          <w:szCs w:val="21"/>
          <w:lang w:val="es-ES_tradnl"/>
        </w:rPr>
        <w:t>El cine español</w:t>
      </w:r>
      <w:r w:rsidRPr="008E61A4">
        <w:rPr>
          <w:rFonts w:eastAsiaTheme="minorEastAsia"/>
          <w:b/>
          <w:bCs/>
          <w:sz w:val="21"/>
          <w:szCs w:val="21"/>
          <w:lang w:val="es-ES"/>
        </w:rPr>
        <w:t>（</w:t>
      </w:r>
      <w:r w:rsidRPr="008E61A4">
        <w:rPr>
          <w:rFonts w:eastAsiaTheme="minorEastAsia"/>
          <w:b/>
          <w:bCs/>
          <w:sz w:val="21"/>
          <w:szCs w:val="21"/>
        </w:rPr>
        <w:t>支撑课程目标</w:t>
      </w:r>
      <w:r w:rsidRPr="008E61A4">
        <w:rPr>
          <w:rFonts w:eastAsiaTheme="minorEastAsia"/>
          <w:b/>
          <w:bCs/>
          <w:sz w:val="21"/>
          <w:szCs w:val="21"/>
          <w:lang w:val="es-ES"/>
        </w:rPr>
        <w:t>1</w:t>
      </w:r>
      <w:r w:rsidRPr="008E61A4">
        <w:rPr>
          <w:rFonts w:eastAsiaTheme="minorEastAsia"/>
          <w:b/>
          <w:bCs/>
          <w:sz w:val="21"/>
          <w:szCs w:val="21"/>
        </w:rPr>
        <w:t>、</w:t>
      </w:r>
      <w:r w:rsidRPr="008E61A4">
        <w:rPr>
          <w:rFonts w:eastAsiaTheme="minorEastAsia"/>
          <w:b/>
          <w:bCs/>
          <w:sz w:val="21"/>
          <w:szCs w:val="21"/>
          <w:lang w:val="es-ES"/>
        </w:rPr>
        <w:t>2</w:t>
      </w:r>
      <w:r w:rsidRPr="008E61A4">
        <w:rPr>
          <w:rFonts w:eastAsiaTheme="minorEastAsia"/>
          <w:b/>
          <w:bCs/>
          <w:sz w:val="21"/>
          <w:szCs w:val="21"/>
        </w:rPr>
        <w:t>、</w:t>
      </w:r>
      <w:r w:rsidRPr="008E61A4">
        <w:rPr>
          <w:rFonts w:eastAsiaTheme="minorEastAsia"/>
          <w:b/>
          <w:bCs/>
          <w:sz w:val="21"/>
          <w:szCs w:val="21"/>
          <w:lang w:val="es-ES"/>
        </w:rPr>
        <w:t>3</w:t>
      </w:r>
      <w:r w:rsidRPr="008E61A4">
        <w:rPr>
          <w:rFonts w:eastAsiaTheme="minorEastAsia"/>
          <w:b/>
          <w:bCs/>
          <w:sz w:val="21"/>
          <w:szCs w:val="21"/>
        </w:rPr>
        <w:t>、</w:t>
      </w:r>
      <w:r w:rsidRPr="008E61A4">
        <w:rPr>
          <w:rFonts w:eastAsiaTheme="minorEastAsia"/>
          <w:b/>
          <w:bCs/>
          <w:sz w:val="21"/>
          <w:szCs w:val="21"/>
          <w:lang w:val="es-ES"/>
        </w:rPr>
        <w:t>4</w:t>
      </w:r>
      <w:r w:rsidRPr="008E61A4">
        <w:rPr>
          <w:rFonts w:eastAsiaTheme="minorEastAsia"/>
          <w:b/>
          <w:bCs/>
          <w:sz w:val="21"/>
          <w:szCs w:val="21"/>
          <w:lang w:val="es-ES"/>
        </w:rPr>
        <w:t>）</w:t>
      </w:r>
    </w:p>
    <w:p w14:paraId="12CFB75F" w14:textId="77777777" w:rsidR="00E97A74" w:rsidRPr="006E6658" w:rsidRDefault="00E97A74" w:rsidP="00E97A74">
      <w:pPr>
        <w:spacing w:line="400" w:lineRule="exact"/>
        <w:jc w:val="left"/>
        <w:rPr>
          <w:lang w:val="es-ES"/>
        </w:rPr>
      </w:pPr>
      <w:r w:rsidRPr="006E6658">
        <w:rPr>
          <w:lang w:val="es-ES_tradnl"/>
        </w:rPr>
        <w:t>1. Conocer el cine en español y debatir.</w:t>
      </w:r>
    </w:p>
    <w:p w14:paraId="45BA7DDF" w14:textId="77777777" w:rsidR="00E97A74" w:rsidRPr="006E6658" w:rsidRDefault="00E97A74" w:rsidP="00E97A74">
      <w:pPr>
        <w:spacing w:line="400" w:lineRule="exact"/>
        <w:jc w:val="left"/>
        <w:rPr>
          <w:lang w:val="es-ES"/>
        </w:rPr>
      </w:pPr>
      <w:r w:rsidRPr="006E6658">
        <w:rPr>
          <w:lang w:val="es-ES_tradnl"/>
        </w:rPr>
        <w:t>2. Aportar argumentos a favor y en contra.</w:t>
      </w:r>
    </w:p>
    <w:p w14:paraId="1E7B9CFF"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074292F8" w14:textId="77777777" w:rsidR="00E97A74" w:rsidRPr="006E6658" w:rsidRDefault="00E97A74" w:rsidP="00E97A74">
      <w:pPr>
        <w:spacing w:line="400" w:lineRule="exact"/>
        <w:jc w:val="left"/>
        <w:rPr>
          <w:lang w:val="es-ES"/>
        </w:rPr>
      </w:pPr>
      <w:r w:rsidRPr="006E6658">
        <w:rPr>
          <w:lang w:val="es-ES_tradnl"/>
        </w:rPr>
        <w:t>Dominar las expresiones para crear un debate en clase.</w:t>
      </w:r>
    </w:p>
    <w:p w14:paraId="200CEDA4"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2B05733D" w14:textId="77777777" w:rsidR="00E97A74" w:rsidRPr="008E61A4" w:rsidRDefault="00E97A74" w:rsidP="00E97A74">
      <w:pPr>
        <w:pStyle w:val="zw"/>
        <w:adjustRightInd w:val="0"/>
        <w:spacing w:line="400" w:lineRule="exact"/>
        <w:ind w:firstLineChars="0" w:firstLine="0"/>
        <w:rPr>
          <w:rFonts w:eastAsiaTheme="minorEastAsia"/>
          <w:b/>
          <w:sz w:val="21"/>
          <w:szCs w:val="21"/>
          <w:lang w:val="es-ES"/>
        </w:rPr>
      </w:pPr>
      <w:r w:rsidRPr="008E61A4">
        <w:rPr>
          <w:rFonts w:eastAsiaTheme="minorEastAsia"/>
          <w:b/>
          <w:kern w:val="0"/>
          <w:sz w:val="21"/>
          <w:szCs w:val="21"/>
          <w:lang w:val="es-ES_tradnl"/>
        </w:rPr>
        <w:t xml:space="preserve">LECCIÓN 15 </w:t>
      </w:r>
      <w:r w:rsidRPr="008E61A4">
        <w:rPr>
          <w:rFonts w:eastAsiaTheme="minorEastAsia"/>
          <w:b/>
          <w:sz w:val="21"/>
          <w:szCs w:val="21"/>
          <w:lang w:val="es-ES_tradnl"/>
        </w:rPr>
        <w:t>Relatos orales</w:t>
      </w:r>
      <w:r w:rsidRPr="008E61A4">
        <w:rPr>
          <w:rFonts w:eastAsiaTheme="minorEastAsia"/>
          <w:b/>
          <w:bCs/>
          <w:sz w:val="21"/>
          <w:szCs w:val="21"/>
          <w:lang w:val="es-ES"/>
        </w:rPr>
        <w:t>（</w:t>
      </w:r>
      <w:r w:rsidRPr="008E61A4">
        <w:rPr>
          <w:rFonts w:eastAsiaTheme="minorEastAsia"/>
          <w:b/>
          <w:bCs/>
          <w:sz w:val="21"/>
          <w:szCs w:val="21"/>
        </w:rPr>
        <w:t>支撑课程目标</w:t>
      </w:r>
      <w:r w:rsidRPr="008E61A4">
        <w:rPr>
          <w:rFonts w:eastAsiaTheme="minorEastAsia"/>
          <w:b/>
          <w:bCs/>
          <w:sz w:val="21"/>
          <w:szCs w:val="21"/>
          <w:lang w:val="es-ES"/>
        </w:rPr>
        <w:t>1</w:t>
      </w:r>
      <w:r w:rsidRPr="008E61A4">
        <w:rPr>
          <w:rFonts w:eastAsiaTheme="minorEastAsia"/>
          <w:b/>
          <w:bCs/>
          <w:sz w:val="21"/>
          <w:szCs w:val="21"/>
        </w:rPr>
        <w:t>、</w:t>
      </w:r>
      <w:r w:rsidRPr="008E61A4">
        <w:rPr>
          <w:rFonts w:eastAsiaTheme="minorEastAsia"/>
          <w:b/>
          <w:bCs/>
          <w:sz w:val="21"/>
          <w:szCs w:val="21"/>
          <w:lang w:val="es-ES"/>
        </w:rPr>
        <w:t>2</w:t>
      </w:r>
      <w:r w:rsidRPr="008E61A4">
        <w:rPr>
          <w:rFonts w:eastAsiaTheme="minorEastAsia"/>
          <w:b/>
          <w:bCs/>
          <w:sz w:val="21"/>
          <w:szCs w:val="21"/>
        </w:rPr>
        <w:t>、</w:t>
      </w:r>
      <w:r w:rsidRPr="008E61A4">
        <w:rPr>
          <w:rFonts w:eastAsiaTheme="minorEastAsia"/>
          <w:b/>
          <w:bCs/>
          <w:sz w:val="21"/>
          <w:szCs w:val="21"/>
          <w:lang w:val="es-ES"/>
        </w:rPr>
        <w:t>3</w:t>
      </w:r>
      <w:r w:rsidRPr="008E61A4">
        <w:rPr>
          <w:rFonts w:eastAsiaTheme="minorEastAsia"/>
          <w:b/>
          <w:bCs/>
          <w:sz w:val="21"/>
          <w:szCs w:val="21"/>
        </w:rPr>
        <w:t>、</w:t>
      </w:r>
      <w:r w:rsidRPr="008E61A4">
        <w:rPr>
          <w:rFonts w:eastAsiaTheme="minorEastAsia"/>
          <w:b/>
          <w:bCs/>
          <w:sz w:val="21"/>
          <w:szCs w:val="21"/>
          <w:lang w:val="es-ES"/>
        </w:rPr>
        <w:t>4</w:t>
      </w:r>
      <w:r w:rsidRPr="008E61A4">
        <w:rPr>
          <w:rFonts w:eastAsiaTheme="minorEastAsia"/>
          <w:b/>
          <w:bCs/>
          <w:sz w:val="21"/>
          <w:szCs w:val="21"/>
          <w:lang w:val="es-ES"/>
        </w:rPr>
        <w:t>）</w:t>
      </w:r>
    </w:p>
    <w:p w14:paraId="0B22A9A7" w14:textId="77777777" w:rsidR="00E97A74" w:rsidRPr="006E6658" w:rsidRDefault="00E97A74" w:rsidP="00E97A74">
      <w:pPr>
        <w:spacing w:line="400" w:lineRule="exact"/>
        <w:jc w:val="left"/>
        <w:rPr>
          <w:lang w:val="es-ES"/>
        </w:rPr>
      </w:pPr>
      <w:r w:rsidRPr="006E6658">
        <w:rPr>
          <w:lang w:val="es-ES_tradnl"/>
        </w:rPr>
        <w:t>1. Expresarse y relatar un hecho en pasado, una anécdota, etc.</w:t>
      </w:r>
    </w:p>
    <w:p w14:paraId="4BD331E0" w14:textId="77777777" w:rsidR="00E97A74" w:rsidRPr="006E6658" w:rsidRDefault="00E97A74" w:rsidP="00E97A74">
      <w:pPr>
        <w:spacing w:line="400" w:lineRule="exact"/>
        <w:jc w:val="left"/>
        <w:rPr>
          <w:lang w:val="es-ES"/>
        </w:rPr>
      </w:pPr>
      <w:r w:rsidRPr="006E6658">
        <w:rPr>
          <w:lang w:val="es-ES_tradnl"/>
        </w:rPr>
        <w:t>2. Aportar argumentos.</w:t>
      </w:r>
    </w:p>
    <w:p w14:paraId="002D3FC9" w14:textId="77777777" w:rsidR="00E97A74" w:rsidRPr="006E6658" w:rsidRDefault="00E97A74" w:rsidP="00E97A74">
      <w:pPr>
        <w:pStyle w:val="zw"/>
        <w:adjustRightInd w:val="0"/>
        <w:spacing w:line="400" w:lineRule="exact"/>
        <w:ind w:firstLineChars="0" w:firstLine="0"/>
        <w:rPr>
          <w:rFonts w:eastAsiaTheme="minorEastAsia"/>
          <w:b/>
          <w:bCs/>
          <w:sz w:val="21"/>
          <w:szCs w:val="21"/>
          <w:lang w:val="es-ES"/>
        </w:rPr>
      </w:pPr>
      <w:r w:rsidRPr="006E6658">
        <w:rPr>
          <w:rFonts w:eastAsiaTheme="minorEastAsia"/>
          <w:b/>
          <w:bCs/>
          <w:sz w:val="21"/>
          <w:szCs w:val="21"/>
        </w:rPr>
        <w:t>要求学生</w:t>
      </w:r>
      <w:r w:rsidRPr="006E6658">
        <w:rPr>
          <w:rFonts w:eastAsiaTheme="minorEastAsia"/>
          <w:b/>
          <w:bCs/>
          <w:sz w:val="21"/>
          <w:szCs w:val="21"/>
          <w:lang w:val="es-ES"/>
        </w:rPr>
        <w:t>：</w:t>
      </w:r>
    </w:p>
    <w:p w14:paraId="62F4BA97" w14:textId="77777777" w:rsidR="00E97A74" w:rsidRPr="006E6658" w:rsidRDefault="00E97A74" w:rsidP="00E97A74">
      <w:pPr>
        <w:spacing w:line="400" w:lineRule="exact"/>
        <w:jc w:val="left"/>
        <w:rPr>
          <w:lang w:val="es-ES"/>
        </w:rPr>
      </w:pPr>
      <w:r w:rsidRPr="006E6658">
        <w:rPr>
          <w:lang w:val="es-ES_tradnl"/>
        </w:rPr>
        <w:t>Dominar las expresiones para crear un relato oral en clase.</w:t>
      </w:r>
    </w:p>
    <w:p w14:paraId="61A71204" w14:textId="77777777" w:rsidR="00E97A74" w:rsidRDefault="00E97A74" w:rsidP="00E97A74">
      <w:pPr>
        <w:pStyle w:val="zw"/>
        <w:adjustRightInd w:val="0"/>
        <w:spacing w:line="400" w:lineRule="exact"/>
        <w:ind w:firstLineChars="0" w:firstLine="0"/>
        <w:rPr>
          <w:rFonts w:eastAsiaTheme="minorEastAsia"/>
          <w:b/>
          <w:kern w:val="0"/>
          <w:sz w:val="21"/>
          <w:szCs w:val="21"/>
          <w:lang w:val="es-ES_tradnl"/>
        </w:rPr>
      </w:pPr>
    </w:p>
    <w:p w14:paraId="616AFF8A" w14:textId="77777777" w:rsidR="00E97A74" w:rsidRPr="008E61A4" w:rsidRDefault="00E97A74" w:rsidP="00E97A74">
      <w:pPr>
        <w:pStyle w:val="zw"/>
        <w:adjustRightInd w:val="0"/>
        <w:spacing w:line="400" w:lineRule="exact"/>
        <w:ind w:firstLineChars="0" w:firstLine="0"/>
        <w:rPr>
          <w:rFonts w:eastAsiaTheme="minorEastAsia"/>
          <w:b/>
          <w:sz w:val="21"/>
          <w:szCs w:val="21"/>
          <w:lang w:val="es-ES"/>
        </w:rPr>
      </w:pPr>
      <w:r w:rsidRPr="008E61A4">
        <w:rPr>
          <w:rFonts w:eastAsiaTheme="minorEastAsia"/>
          <w:b/>
          <w:kern w:val="0"/>
          <w:sz w:val="21"/>
          <w:szCs w:val="21"/>
          <w:lang w:val="es-ES_tradnl"/>
        </w:rPr>
        <w:t xml:space="preserve">LECCIÓN 16 </w:t>
      </w:r>
      <w:r w:rsidRPr="008E61A4">
        <w:rPr>
          <w:rFonts w:eastAsiaTheme="minorEastAsia"/>
          <w:b/>
          <w:sz w:val="21"/>
          <w:szCs w:val="21"/>
          <w:lang w:val="es-ES_tradnl"/>
        </w:rPr>
        <w:t>Repaso de toda la materia</w:t>
      </w:r>
      <w:r w:rsidRPr="008E61A4">
        <w:rPr>
          <w:rFonts w:eastAsiaTheme="minorEastAsia"/>
          <w:b/>
          <w:bCs/>
          <w:sz w:val="21"/>
          <w:szCs w:val="21"/>
          <w:lang w:val="es-ES"/>
        </w:rPr>
        <w:t>（</w:t>
      </w:r>
      <w:r w:rsidRPr="008E61A4">
        <w:rPr>
          <w:rFonts w:eastAsiaTheme="minorEastAsia"/>
          <w:b/>
          <w:bCs/>
          <w:sz w:val="21"/>
          <w:szCs w:val="21"/>
        </w:rPr>
        <w:t>支撑课程目标</w:t>
      </w:r>
      <w:r w:rsidRPr="008E61A4">
        <w:rPr>
          <w:rFonts w:eastAsiaTheme="minorEastAsia"/>
          <w:b/>
          <w:bCs/>
          <w:sz w:val="21"/>
          <w:szCs w:val="21"/>
          <w:lang w:val="es-ES"/>
        </w:rPr>
        <w:t>1</w:t>
      </w:r>
      <w:r w:rsidRPr="008E61A4">
        <w:rPr>
          <w:rFonts w:eastAsiaTheme="minorEastAsia"/>
          <w:b/>
          <w:bCs/>
          <w:sz w:val="21"/>
          <w:szCs w:val="21"/>
        </w:rPr>
        <w:t>、</w:t>
      </w:r>
      <w:r w:rsidRPr="008E61A4">
        <w:rPr>
          <w:rFonts w:eastAsiaTheme="minorEastAsia"/>
          <w:b/>
          <w:bCs/>
          <w:sz w:val="21"/>
          <w:szCs w:val="21"/>
          <w:lang w:val="es-ES"/>
        </w:rPr>
        <w:t>2</w:t>
      </w:r>
      <w:r w:rsidRPr="008E61A4">
        <w:rPr>
          <w:rFonts w:eastAsiaTheme="minorEastAsia"/>
          <w:b/>
          <w:bCs/>
          <w:sz w:val="21"/>
          <w:szCs w:val="21"/>
        </w:rPr>
        <w:t>、</w:t>
      </w:r>
      <w:r w:rsidRPr="008E61A4">
        <w:rPr>
          <w:rFonts w:eastAsiaTheme="minorEastAsia"/>
          <w:b/>
          <w:bCs/>
          <w:sz w:val="21"/>
          <w:szCs w:val="21"/>
          <w:lang w:val="es-ES"/>
        </w:rPr>
        <w:t>3</w:t>
      </w:r>
      <w:r w:rsidRPr="008E61A4">
        <w:rPr>
          <w:rFonts w:eastAsiaTheme="minorEastAsia"/>
          <w:b/>
          <w:bCs/>
          <w:sz w:val="21"/>
          <w:szCs w:val="21"/>
        </w:rPr>
        <w:t>、</w:t>
      </w:r>
      <w:r w:rsidRPr="008E61A4">
        <w:rPr>
          <w:rFonts w:eastAsiaTheme="minorEastAsia"/>
          <w:b/>
          <w:bCs/>
          <w:sz w:val="21"/>
          <w:szCs w:val="21"/>
          <w:lang w:val="es-ES"/>
        </w:rPr>
        <w:t>4</w:t>
      </w:r>
      <w:r w:rsidRPr="008E61A4">
        <w:rPr>
          <w:rFonts w:eastAsiaTheme="minorEastAsia"/>
          <w:b/>
          <w:bCs/>
          <w:sz w:val="21"/>
          <w:szCs w:val="21"/>
          <w:lang w:val="es-ES"/>
        </w:rPr>
        <w:t>）</w:t>
      </w:r>
    </w:p>
    <w:p w14:paraId="60DA3409" w14:textId="77777777" w:rsidR="00E97A74" w:rsidRPr="006E6658" w:rsidRDefault="00E97A74" w:rsidP="00E97A74">
      <w:pPr>
        <w:spacing w:line="400" w:lineRule="exact"/>
        <w:jc w:val="left"/>
        <w:rPr>
          <w:lang w:val="es-ES"/>
        </w:rPr>
      </w:pPr>
      <w:r w:rsidRPr="006E6658">
        <w:rPr>
          <w:lang w:val="es-ES_tradnl"/>
        </w:rPr>
        <w:t>1. Repaso de todo lo anterior</w:t>
      </w:r>
    </w:p>
    <w:p w14:paraId="2E0B347B" w14:textId="77777777" w:rsidR="00E97A74" w:rsidRPr="006E6658" w:rsidRDefault="00E97A74" w:rsidP="00E97A74">
      <w:pPr>
        <w:spacing w:line="400" w:lineRule="exact"/>
        <w:jc w:val="left"/>
        <w:rPr>
          <w:lang w:val="es-ES_tradnl"/>
        </w:rPr>
      </w:pPr>
      <w:r w:rsidRPr="006E6658">
        <w:rPr>
          <w:lang w:val="es-ES_tradnl"/>
        </w:rPr>
        <w:t>2. Responder preguntas y aclarar dudas</w:t>
      </w:r>
    </w:p>
    <w:p w14:paraId="7EE92C25" w14:textId="77777777" w:rsidR="00E97A74" w:rsidRPr="006E6658" w:rsidRDefault="00E97A74" w:rsidP="00E97A74">
      <w:pPr>
        <w:pStyle w:val="zw"/>
        <w:adjustRightInd w:val="0"/>
        <w:spacing w:line="400" w:lineRule="exact"/>
        <w:ind w:firstLineChars="0" w:firstLine="0"/>
        <w:rPr>
          <w:rFonts w:eastAsiaTheme="minorEastAsia"/>
          <w:b/>
          <w:bCs/>
          <w:sz w:val="21"/>
          <w:szCs w:val="21"/>
        </w:rPr>
      </w:pPr>
      <w:r w:rsidRPr="006E6658">
        <w:rPr>
          <w:rFonts w:eastAsiaTheme="minorEastAsia"/>
          <w:b/>
          <w:bCs/>
          <w:sz w:val="21"/>
          <w:szCs w:val="21"/>
        </w:rPr>
        <w:t>要求学生：</w:t>
      </w:r>
    </w:p>
    <w:p w14:paraId="524F82FF" w14:textId="77777777" w:rsidR="00E97A74" w:rsidRPr="006E6658" w:rsidRDefault="00E97A74" w:rsidP="00E97A74">
      <w:pPr>
        <w:spacing w:line="400" w:lineRule="exact"/>
        <w:ind w:left="108" w:hanging="108"/>
        <w:rPr>
          <w:lang w:val="zh-TW" w:eastAsia="zh-TW"/>
        </w:rPr>
      </w:pPr>
      <w:r w:rsidRPr="006E6658">
        <w:rPr>
          <w:lang w:val="es-ES"/>
        </w:rPr>
        <w:t>Saber r</w:t>
      </w:r>
      <w:r w:rsidRPr="006E6658">
        <w:rPr>
          <w:lang w:val="es-ES_tradnl"/>
        </w:rPr>
        <w:t>esponder preguntas y aclarar dudas</w:t>
      </w:r>
    </w:p>
    <w:p w14:paraId="4F615EB5" w14:textId="77777777" w:rsidR="00E97A74" w:rsidRPr="00417B51" w:rsidRDefault="00E97A74" w:rsidP="00E97A74">
      <w:pPr>
        <w:spacing w:line="400" w:lineRule="exact"/>
        <w:rPr>
          <w:lang w:val="es-ES"/>
        </w:rPr>
      </w:pPr>
    </w:p>
    <w:p w14:paraId="657B1912" w14:textId="77777777" w:rsidR="00E97A74" w:rsidRPr="004D3377" w:rsidRDefault="00E97A74" w:rsidP="00E97A74">
      <w:pPr>
        <w:adjustRightInd w:val="0"/>
        <w:snapToGrid w:val="0"/>
        <w:spacing w:beforeLines="50" w:before="156" w:afterLines="50" w:after="156" w:line="400" w:lineRule="exact"/>
        <w:rPr>
          <w:rFonts w:ascii="黑体" w:eastAsia="黑体" w:hAnsi="黑体"/>
          <w:b/>
          <w:bCs/>
          <w:kern w:val="0"/>
          <w:sz w:val="24"/>
        </w:rPr>
      </w:pPr>
      <w:r w:rsidRPr="004D3377">
        <w:rPr>
          <w:rFonts w:ascii="黑体" w:eastAsia="黑体" w:hAnsi="黑体" w:hint="eastAsia"/>
          <w:b/>
          <w:sz w:val="24"/>
          <w:lang w:val="zh-TW" w:eastAsia="zh-TW"/>
        </w:rPr>
        <w:t>五、</w:t>
      </w:r>
      <w:r w:rsidRPr="004D3377">
        <w:rPr>
          <w:rFonts w:ascii="黑体" w:eastAsia="黑体" w:hAnsi="黑体" w:hint="eastAsia"/>
          <w:b/>
          <w:bCs/>
          <w:kern w:val="0"/>
          <w:sz w:val="24"/>
        </w:rPr>
        <w:t>教学内容、学时分配及主要教学方法</w:t>
      </w:r>
    </w:p>
    <w:tbl>
      <w:tblPr>
        <w:tblStyle w:val="TableNormal"/>
        <w:tblW w:w="99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72"/>
        <w:gridCol w:w="1303"/>
        <w:gridCol w:w="1207"/>
        <w:gridCol w:w="753"/>
        <w:gridCol w:w="1046"/>
        <w:gridCol w:w="1494"/>
      </w:tblGrid>
      <w:tr w:rsidR="00E97A74" w:rsidRPr="00DE1569" w14:paraId="41E610C4" w14:textId="77777777" w:rsidTr="00E97A74">
        <w:trPr>
          <w:trHeight w:val="628"/>
          <w:jc w:val="center"/>
        </w:trPr>
        <w:tc>
          <w:tcPr>
            <w:tcW w:w="4172" w:type="dxa"/>
            <w:vMerge w:val="restart"/>
            <w:tcBorders>
              <w:top w:val="single" w:sz="12" w:space="0" w:color="000000"/>
              <w:left w:val="single" w:sz="12" w:space="0" w:color="000000"/>
              <w:right w:val="single" w:sz="4" w:space="0" w:color="000000"/>
            </w:tcBorders>
            <w:shd w:val="clear" w:color="auto" w:fill="auto"/>
            <w:tcMar>
              <w:top w:w="80" w:type="dxa"/>
              <w:left w:w="80" w:type="dxa"/>
              <w:bottom w:w="80" w:type="dxa"/>
              <w:right w:w="80" w:type="dxa"/>
            </w:tcMar>
          </w:tcPr>
          <w:p w14:paraId="3E7DC724" w14:textId="77777777" w:rsidR="00E97A74" w:rsidRPr="00DE1569" w:rsidRDefault="00E97A74" w:rsidP="00E97A74">
            <w:pPr>
              <w:spacing w:line="400" w:lineRule="exact"/>
              <w:ind w:firstLine="56"/>
              <w:rPr>
                <w:rFonts w:asciiTheme="minorEastAsia" w:hAnsiTheme="minorEastAsia"/>
              </w:rPr>
            </w:pPr>
            <w:r w:rsidRPr="00DE1569">
              <w:rPr>
                <w:rFonts w:asciiTheme="minorEastAsia" w:hAnsiTheme="minorEastAsia" w:hint="eastAsia"/>
                <w:lang w:val="zh-TW" w:eastAsia="zh-TW"/>
              </w:rPr>
              <w:t>教学内容</w:t>
            </w:r>
            <w:r w:rsidRPr="00DE1569">
              <w:rPr>
                <w:rFonts w:asciiTheme="minorEastAsia" w:hAnsiTheme="minorEastAsia"/>
                <w:b/>
                <w:bCs/>
                <w:lang w:val="zh-TW" w:eastAsia="zh-TW"/>
              </w:rPr>
              <w:t xml:space="preserve"> </w:t>
            </w:r>
          </w:p>
        </w:tc>
        <w:tc>
          <w:tcPr>
            <w:tcW w:w="4309" w:type="dxa"/>
            <w:gridSpan w:val="4"/>
            <w:tcBorders>
              <w:top w:val="single" w:sz="12"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7A4D96BA" w14:textId="77777777" w:rsidR="00E97A74" w:rsidRPr="00DE1569" w:rsidRDefault="00E97A74" w:rsidP="00E97A74">
            <w:pPr>
              <w:spacing w:line="400" w:lineRule="exact"/>
              <w:ind w:firstLine="56"/>
              <w:rPr>
                <w:rFonts w:asciiTheme="minorEastAsia" w:hAnsiTheme="minorEastAsia"/>
              </w:rPr>
            </w:pPr>
            <w:r w:rsidRPr="00DE1569">
              <w:rPr>
                <w:rFonts w:asciiTheme="minorEastAsia" w:hAnsiTheme="minorEastAsia" w:cs="宋体" w:hint="eastAsia"/>
                <w:b/>
                <w:bCs/>
              </w:rPr>
              <w:t>教学形式及学时分配</w:t>
            </w:r>
          </w:p>
        </w:tc>
        <w:tc>
          <w:tcPr>
            <w:tcW w:w="1494" w:type="dxa"/>
            <w:vMerge w:val="restart"/>
            <w:tcBorders>
              <w:top w:val="single" w:sz="4" w:space="0" w:color="auto"/>
              <w:left w:val="single" w:sz="4" w:space="0" w:color="auto"/>
              <w:right w:val="single" w:sz="4" w:space="0" w:color="auto"/>
            </w:tcBorders>
          </w:tcPr>
          <w:p w14:paraId="0D9C57EE" w14:textId="77777777" w:rsidR="00E97A74" w:rsidRPr="00DE1569" w:rsidRDefault="00E97A74" w:rsidP="00E97A74">
            <w:pPr>
              <w:spacing w:line="400" w:lineRule="exact"/>
              <w:ind w:firstLine="56"/>
              <w:rPr>
                <w:rFonts w:asciiTheme="minorEastAsia" w:hAnsiTheme="minorEastAsia" w:cs="宋体"/>
                <w:b/>
                <w:bCs/>
              </w:rPr>
            </w:pPr>
            <w:r w:rsidRPr="00DE1569">
              <w:rPr>
                <w:rFonts w:asciiTheme="minorEastAsia" w:hAnsiTheme="minorEastAsia" w:cs="宋体" w:hint="eastAsia"/>
                <w:b/>
                <w:bCs/>
              </w:rPr>
              <w:t>主要教学方法</w:t>
            </w:r>
          </w:p>
        </w:tc>
      </w:tr>
      <w:tr w:rsidR="00E97A74" w:rsidRPr="00DE1569" w14:paraId="5F1876A3" w14:textId="77777777" w:rsidTr="00E97A74">
        <w:trPr>
          <w:trHeight w:val="411"/>
          <w:jc w:val="center"/>
        </w:trPr>
        <w:tc>
          <w:tcPr>
            <w:tcW w:w="4172" w:type="dxa"/>
            <w:vMerge/>
            <w:tcBorders>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21DF7BC" w14:textId="77777777" w:rsidR="00E97A74" w:rsidRPr="00DE1569" w:rsidRDefault="00E97A74" w:rsidP="00E97A74">
            <w:pPr>
              <w:spacing w:line="400" w:lineRule="exact"/>
              <w:ind w:firstLine="56"/>
              <w:rPr>
                <w:rFonts w:asciiTheme="minorEastAsia" w:hAnsiTheme="minorEastAsia"/>
                <w:lang w:val="zh-TW" w:eastAsia="zh-TW"/>
              </w:rPr>
            </w:pPr>
          </w:p>
        </w:tc>
        <w:tc>
          <w:tcPr>
            <w:tcW w:w="130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5BA8B" w14:textId="77777777" w:rsidR="00E97A74" w:rsidRPr="00DE1569" w:rsidRDefault="00E97A74" w:rsidP="00E97A74">
            <w:pPr>
              <w:spacing w:line="400" w:lineRule="exact"/>
              <w:ind w:firstLine="56"/>
              <w:rPr>
                <w:rFonts w:asciiTheme="minorEastAsia" w:hAnsiTheme="minorEastAsia"/>
                <w:b/>
                <w:bCs/>
                <w:lang w:val="zh-TW"/>
              </w:rPr>
            </w:pPr>
            <w:r w:rsidRPr="00DE1569">
              <w:rPr>
                <w:rFonts w:asciiTheme="minorEastAsia" w:hAnsiTheme="minorEastAsia" w:hint="eastAsia"/>
                <w:lang w:val="zh-TW" w:eastAsia="zh-TW"/>
              </w:rPr>
              <w:t>讲</w:t>
            </w:r>
            <w:r w:rsidRPr="00DE1569">
              <w:rPr>
                <w:rFonts w:asciiTheme="minorEastAsia" w:hAnsiTheme="minorEastAsia"/>
                <w:b/>
                <w:bCs/>
                <w:lang w:val="zh-TW" w:eastAsia="zh-TW"/>
              </w:rPr>
              <w:t xml:space="preserve"> </w:t>
            </w:r>
            <w:r w:rsidRPr="00DE1569">
              <w:rPr>
                <w:rFonts w:asciiTheme="minorEastAsia" w:hAnsiTheme="minorEastAsia" w:hint="eastAsia"/>
                <w:lang w:val="zh-TW" w:eastAsia="zh-TW"/>
              </w:rPr>
              <w:t>课</w:t>
            </w:r>
          </w:p>
        </w:tc>
        <w:tc>
          <w:tcPr>
            <w:tcW w:w="120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238C4" w14:textId="77777777" w:rsidR="00E97A74" w:rsidRPr="00DE1569" w:rsidRDefault="00E97A74" w:rsidP="00E97A74">
            <w:pPr>
              <w:spacing w:line="400" w:lineRule="exact"/>
              <w:ind w:firstLine="56"/>
              <w:rPr>
                <w:rFonts w:asciiTheme="minorEastAsia" w:hAnsiTheme="minorEastAsia"/>
                <w:lang w:val="zh-TW"/>
              </w:rPr>
            </w:pPr>
            <w:r w:rsidRPr="00DE1569">
              <w:rPr>
                <w:rFonts w:asciiTheme="minorEastAsia" w:hAnsiTheme="minorEastAsia" w:hint="eastAsia"/>
                <w:lang w:val="zh-TW" w:eastAsia="zh-TW"/>
              </w:rPr>
              <w:t>实验</w:t>
            </w:r>
          </w:p>
        </w:tc>
        <w:tc>
          <w:tcPr>
            <w:tcW w:w="75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8A1FA" w14:textId="77777777" w:rsidR="00E97A74" w:rsidRPr="00DE1569" w:rsidRDefault="00E97A74" w:rsidP="00E97A74">
            <w:pPr>
              <w:spacing w:line="400" w:lineRule="exact"/>
              <w:ind w:firstLine="56"/>
              <w:rPr>
                <w:rFonts w:asciiTheme="minorEastAsia" w:hAnsiTheme="minorEastAsia"/>
                <w:lang w:val="zh-TW"/>
              </w:rPr>
            </w:pPr>
            <w:r w:rsidRPr="00DE1569">
              <w:rPr>
                <w:rFonts w:asciiTheme="minorEastAsia" w:hAnsiTheme="minorEastAsia" w:hint="eastAsia"/>
                <w:lang w:val="zh-TW" w:eastAsia="zh-TW"/>
              </w:rPr>
              <w:t>上机</w:t>
            </w:r>
          </w:p>
        </w:tc>
        <w:tc>
          <w:tcPr>
            <w:tcW w:w="1046"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43AC770" w14:textId="77777777" w:rsidR="00E97A74" w:rsidRPr="00DE1569" w:rsidRDefault="00E97A74" w:rsidP="00E97A74">
            <w:pPr>
              <w:spacing w:line="400" w:lineRule="exact"/>
              <w:ind w:firstLine="56"/>
              <w:rPr>
                <w:rFonts w:asciiTheme="minorEastAsia" w:hAnsiTheme="minorEastAsia"/>
                <w:lang w:val="zh-TW"/>
              </w:rPr>
            </w:pPr>
            <w:r w:rsidRPr="00DE1569">
              <w:rPr>
                <w:rFonts w:asciiTheme="minorEastAsia" w:hAnsiTheme="minorEastAsia" w:hint="eastAsia"/>
                <w:lang w:val="zh-TW" w:eastAsia="zh-TW"/>
              </w:rPr>
              <w:t>合计</w:t>
            </w:r>
          </w:p>
        </w:tc>
        <w:tc>
          <w:tcPr>
            <w:tcW w:w="1494" w:type="dxa"/>
            <w:vMerge/>
            <w:tcBorders>
              <w:left w:val="single" w:sz="4" w:space="0" w:color="auto"/>
              <w:bottom w:val="single" w:sz="4" w:space="0" w:color="auto"/>
              <w:right w:val="single" w:sz="4" w:space="0" w:color="auto"/>
            </w:tcBorders>
          </w:tcPr>
          <w:p w14:paraId="6E0208CC" w14:textId="77777777" w:rsidR="00E97A74" w:rsidRPr="00DE1569" w:rsidRDefault="00E97A74" w:rsidP="00E97A74">
            <w:pPr>
              <w:spacing w:line="400" w:lineRule="exact"/>
              <w:ind w:firstLine="56"/>
              <w:rPr>
                <w:rFonts w:asciiTheme="minorEastAsia" w:hAnsiTheme="minorEastAsia"/>
                <w:lang w:val="zh-TW" w:eastAsia="zh-TW"/>
              </w:rPr>
            </w:pPr>
          </w:p>
        </w:tc>
      </w:tr>
      <w:tr w:rsidR="00E97A74" w:rsidRPr="00DE1569" w14:paraId="05CA8E7E" w14:textId="77777777" w:rsidTr="00E97A74">
        <w:trPr>
          <w:trHeight w:val="576"/>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C4739" w14:textId="77777777" w:rsidR="00E97A74" w:rsidRPr="006E6658" w:rsidRDefault="00E97A74" w:rsidP="00E97A74">
            <w:pPr>
              <w:spacing w:line="400" w:lineRule="exact"/>
              <w:jc w:val="left"/>
              <w:rPr>
                <w:kern w:val="0"/>
              </w:rPr>
            </w:pPr>
            <w:r w:rsidRPr="006E6658">
              <w:rPr>
                <w:kern w:val="0"/>
                <w:lang w:val="zh-TW" w:eastAsia="zh-TW"/>
              </w:rPr>
              <w:lastRenderedPageBreak/>
              <w:t>第一学期</w:t>
            </w:r>
          </w:p>
          <w:p w14:paraId="489520C9" w14:textId="77777777" w:rsidR="00E97A74" w:rsidRPr="006E6658" w:rsidRDefault="00E97A74" w:rsidP="00E97A74">
            <w:pPr>
              <w:spacing w:line="400" w:lineRule="exact"/>
              <w:jc w:val="left"/>
            </w:pPr>
            <w:r w:rsidRPr="006E6658">
              <w:rPr>
                <w:kern w:val="0"/>
                <w:lang w:val="es-ES_tradnl"/>
              </w:rPr>
              <w:t xml:space="preserve">LECCIÓN 1 </w:t>
            </w:r>
            <w:r w:rsidRPr="006E6658">
              <w:rPr>
                <w:lang w:val="zh-TW" w:eastAsia="zh-TW"/>
              </w:rPr>
              <w:t>Presentación</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79903"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5C156"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6D165"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5FBB84E"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44DA4D0C"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3C8857BD" w14:textId="77777777" w:rsidTr="00E97A74">
        <w:trPr>
          <w:trHeight w:val="488"/>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9360A" w14:textId="77777777" w:rsidR="00E97A74" w:rsidRPr="006E6658" w:rsidRDefault="00E97A74" w:rsidP="00E97A74">
            <w:pPr>
              <w:spacing w:line="400" w:lineRule="exact"/>
              <w:jc w:val="left"/>
              <w:rPr>
                <w:lang w:val="es-ES"/>
              </w:rPr>
            </w:pPr>
            <w:r w:rsidRPr="006E6658">
              <w:rPr>
                <w:kern w:val="0"/>
                <w:lang w:val="es-ES_tradnl"/>
              </w:rPr>
              <w:t xml:space="preserve">LECCIÓN 2  </w:t>
            </w:r>
            <w:r w:rsidRPr="006E6658">
              <w:rPr>
                <w:lang w:val="es-ES_tradnl"/>
              </w:rPr>
              <w:t xml:space="preserve">Información Personal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AF54D"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15260"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2310C"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D708316"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0061A1C9"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05955F68" w14:textId="77777777" w:rsidTr="00E97A74">
        <w:trPr>
          <w:trHeight w:val="431"/>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ABE95" w14:textId="77777777" w:rsidR="00E97A74" w:rsidRPr="006E6658" w:rsidRDefault="00E97A74" w:rsidP="00E97A74">
            <w:pPr>
              <w:spacing w:line="400" w:lineRule="exact"/>
              <w:jc w:val="left"/>
              <w:rPr>
                <w:lang w:val="es-ES"/>
              </w:rPr>
            </w:pPr>
            <w:r w:rsidRPr="006E6658">
              <w:rPr>
                <w:kern w:val="0"/>
                <w:lang w:val="es-ES_tradnl"/>
              </w:rPr>
              <w:t xml:space="preserve">LECCIÓN 3  </w:t>
            </w:r>
            <w:r w:rsidRPr="006E6658">
              <w:rPr>
                <w:lang w:val="es-ES_tradnl"/>
              </w:rPr>
              <w:t xml:space="preserve">La comida I. Los alimentos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E48F3"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15E8D"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543FB"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E6DB838"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3241137D"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6DF80F42" w14:textId="77777777" w:rsidTr="00E97A74">
        <w:trPr>
          <w:trHeight w:val="431"/>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9C6B6" w14:textId="77777777" w:rsidR="00E97A74" w:rsidRPr="006E6658" w:rsidRDefault="00E97A74" w:rsidP="00E97A74">
            <w:pPr>
              <w:spacing w:line="400" w:lineRule="exact"/>
              <w:jc w:val="left"/>
              <w:rPr>
                <w:lang w:val="es-ES"/>
              </w:rPr>
            </w:pPr>
            <w:r w:rsidRPr="006E6658">
              <w:rPr>
                <w:kern w:val="0"/>
                <w:lang w:val="es-ES_tradnl"/>
              </w:rPr>
              <w:t xml:space="preserve">LECCIÓN 4  </w:t>
            </w:r>
            <w:r w:rsidRPr="006E6658">
              <w:rPr>
                <w:lang w:val="es-ES_tradnl"/>
              </w:rPr>
              <w:t xml:space="preserve">Salud y bienestar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91B38"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60AC9"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99E3"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1B45D47"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1F6B2F08"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355BA03D" w14:textId="77777777" w:rsidTr="00E97A74">
        <w:trPr>
          <w:trHeight w:val="431"/>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E5082" w14:textId="77777777" w:rsidR="00E97A74" w:rsidRPr="006E6658" w:rsidRDefault="00E97A74" w:rsidP="00E97A74">
            <w:pPr>
              <w:spacing w:line="400" w:lineRule="exact"/>
              <w:jc w:val="left"/>
              <w:rPr>
                <w:lang w:val="es-ES"/>
              </w:rPr>
            </w:pPr>
            <w:r w:rsidRPr="006E6658">
              <w:rPr>
                <w:kern w:val="0"/>
                <w:lang w:val="es-ES_tradnl"/>
              </w:rPr>
              <w:t xml:space="preserve">LECCIÓN 5 </w:t>
            </w:r>
            <w:r w:rsidRPr="006E6658">
              <w:rPr>
                <w:lang w:val="es-ES_tradnl"/>
              </w:rPr>
              <w:t>La ropa I. Descripción física</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37D0C"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0E577"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FD13D"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4EAD4D2"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7FF356F3"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2E4B671C" w14:textId="77777777" w:rsidTr="00E97A74">
        <w:trPr>
          <w:trHeight w:val="431"/>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F16A9" w14:textId="77777777" w:rsidR="00E97A74" w:rsidRPr="006E6658" w:rsidRDefault="00E97A74" w:rsidP="00E97A74">
            <w:pPr>
              <w:spacing w:line="400" w:lineRule="exact"/>
              <w:jc w:val="left"/>
              <w:rPr>
                <w:lang w:val="es-ES"/>
              </w:rPr>
            </w:pPr>
            <w:r w:rsidRPr="006E6658">
              <w:rPr>
                <w:kern w:val="0"/>
                <w:lang w:val="es-ES_tradnl"/>
              </w:rPr>
              <w:t xml:space="preserve">LECCIÓN </w:t>
            </w:r>
            <w:r w:rsidRPr="006E6658">
              <w:rPr>
                <w:lang w:val="es-ES_tradnl"/>
              </w:rPr>
              <w:t>6 La ropa II. De compras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50459"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49197"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21DBB"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C3B5A89"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4C0D1E2C"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6EA8C352" w14:textId="77777777" w:rsidTr="00E97A74">
        <w:trPr>
          <w:trHeight w:val="658"/>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F70F2" w14:textId="77777777" w:rsidR="00E97A74" w:rsidRPr="006E6658" w:rsidRDefault="00E97A74" w:rsidP="00E97A74">
            <w:pPr>
              <w:spacing w:line="400" w:lineRule="exact"/>
              <w:jc w:val="left"/>
              <w:rPr>
                <w:lang w:val="es-ES"/>
              </w:rPr>
            </w:pPr>
            <w:r w:rsidRPr="006E6658">
              <w:rPr>
                <w:kern w:val="0"/>
                <w:lang w:val="es-ES_tradnl"/>
              </w:rPr>
              <w:t xml:space="preserve">LECCIÓN 7 </w:t>
            </w:r>
            <w:r w:rsidRPr="006E6658">
              <w:rPr>
                <w:lang w:val="es-ES_tradnl"/>
              </w:rPr>
              <w:t xml:space="preserve">Descripción física y psíquica o de </w:t>
            </w:r>
            <w:r w:rsidRPr="006E6658">
              <w:rPr>
                <w:lang w:val="es-ES_tradnl"/>
              </w:rPr>
              <w:lastRenderedPageBreak/>
              <w:t>carácter y estado de ánimo</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CAA3C"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lastRenderedPageBreak/>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BB417"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8863C"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3828844"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41B2425D"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w:t>
            </w:r>
            <w:r w:rsidRPr="00DE1569">
              <w:rPr>
                <w:rFonts w:asciiTheme="minorEastAsia" w:hAnsiTheme="minorEastAsia" w:hint="eastAsia"/>
                <w:lang w:val="zh-TW" w:eastAsia="zh-TW"/>
              </w:rPr>
              <w:lastRenderedPageBreak/>
              <w:t>法，注重与学生的互动，强调教学内容的趣味性。</w:t>
            </w:r>
          </w:p>
        </w:tc>
      </w:tr>
      <w:tr w:rsidR="00E97A74" w:rsidRPr="00DE1569" w14:paraId="56B46BA6" w14:textId="77777777" w:rsidTr="00E97A74">
        <w:trPr>
          <w:trHeight w:val="576"/>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A2350" w14:textId="77777777" w:rsidR="00E97A74" w:rsidRPr="006E6658" w:rsidRDefault="00E97A74" w:rsidP="00E97A74">
            <w:pPr>
              <w:spacing w:line="400" w:lineRule="exact"/>
              <w:jc w:val="left"/>
              <w:rPr>
                <w:lang w:val="es-ES"/>
              </w:rPr>
            </w:pPr>
            <w:r w:rsidRPr="006E6658">
              <w:rPr>
                <w:kern w:val="0"/>
                <w:lang w:val="es-ES_tradnl"/>
              </w:rPr>
              <w:lastRenderedPageBreak/>
              <w:t xml:space="preserve">LECCIÓN 8 </w:t>
            </w:r>
            <w:r w:rsidRPr="006E6658">
              <w:rPr>
                <w:lang w:val="es-ES_tradnl"/>
              </w:rPr>
              <w:t>Direcciones. Cómo llegar. La ciudad</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99E16"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28CA9"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ADAA0"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B0224E9"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5C4ED0FD"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451BC6A0" w14:textId="77777777" w:rsidTr="00E97A74">
        <w:trPr>
          <w:trHeight w:val="576"/>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2B52A" w14:textId="77777777" w:rsidR="00E97A74" w:rsidRPr="006E6658" w:rsidRDefault="00E97A74" w:rsidP="00E97A74">
            <w:pPr>
              <w:spacing w:line="400" w:lineRule="exact"/>
              <w:jc w:val="left"/>
              <w:rPr>
                <w:lang w:val="es-ES"/>
              </w:rPr>
            </w:pPr>
            <w:r w:rsidRPr="006E6658">
              <w:rPr>
                <w:kern w:val="0"/>
                <w:lang w:val="es-ES_tradnl"/>
              </w:rPr>
              <w:t>LECCIÓN</w:t>
            </w:r>
            <w:r w:rsidRPr="006E6658">
              <w:rPr>
                <w:lang w:val="es-ES_tradnl"/>
              </w:rPr>
              <w:t xml:space="preserve"> 9 Cómo eres y compras en las tiendas I</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D01BF"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8CF09"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B4D29"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3BBDCE8"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0916A745"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62F8632A" w14:textId="77777777" w:rsidTr="00E97A74">
        <w:trPr>
          <w:trHeight w:val="492"/>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FC9AE" w14:textId="77777777" w:rsidR="00E97A74" w:rsidRPr="006E6658" w:rsidRDefault="00E97A74" w:rsidP="00E97A74">
            <w:pPr>
              <w:spacing w:line="400" w:lineRule="exact"/>
              <w:jc w:val="left"/>
              <w:rPr>
                <w:lang w:val="es-ES"/>
              </w:rPr>
            </w:pPr>
            <w:r w:rsidRPr="006E6658">
              <w:rPr>
                <w:kern w:val="0"/>
                <w:lang w:val="es-ES_tradnl"/>
              </w:rPr>
              <w:t xml:space="preserve">LECCIÓN 10 </w:t>
            </w:r>
            <w:r w:rsidRPr="006E6658">
              <w:rPr>
                <w:lang w:val="es-ES_tradnl"/>
              </w:rPr>
              <w:t>Cómo eres y compras en las tiendas II</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90514"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4CD8B"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E4250"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BE2B16E"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22BDB5E9"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0019DD2B" w14:textId="77777777" w:rsidTr="00E97A74">
        <w:trPr>
          <w:trHeight w:val="464"/>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132F3" w14:textId="77777777" w:rsidR="00E97A74" w:rsidRPr="006E6658" w:rsidRDefault="00E97A74" w:rsidP="00E97A74">
            <w:pPr>
              <w:spacing w:line="400" w:lineRule="exact"/>
              <w:jc w:val="left"/>
              <w:rPr>
                <w:lang w:val="es-ES"/>
              </w:rPr>
            </w:pPr>
            <w:r w:rsidRPr="006E6658">
              <w:rPr>
                <w:kern w:val="0"/>
                <w:lang w:val="es-ES_tradnl"/>
              </w:rPr>
              <w:t>LECCIÓN 11</w:t>
            </w:r>
            <w:r w:rsidRPr="006E6658">
              <w:rPr>
                <w:lang w:val="es-ES_tradnl"/>
              </w:rPr>
              <w:t xml:space="preserve"> Cómo pides en un restaurante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C754F"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D3A3B"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FBDCE"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D114F8B"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3C255AD1"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01FB67A1" w14:textId="77777777" w:rsidTr="00E97A74">
        <w:trPr>
          <w:trHeight w:val="497"/>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67AE8" w14:textId="77777777" w:rsidR="00E97A74" w:rsidRPr="006E6658" w:rsidRDefault="00E97A74" w:rsidP="00E97A74">
            <w:pPr>
              <w:spacing w:line="400" w:lineRule="exact"/>
              <w:jc w:val="left"/>
              <w:rPr>
                <w:lang w:val="es-ES"/>
              </w:rPr>
            </w:pPr>
            <w:r w:rsidRPr="006E6658">
              <w:rPr>
                <w:kern w:val="0"/>
                <w:lang w:val="es-ES_tradnl"/>
              </w:rPr>
              <w:t xml:space="preserve">LECCIÓN 12 </w:t>
            </w:r>
            <w:r w:rsidRPr="006E6658">
              <w:rPr>
                <w:lang w:val="es-ES_tradnl"/>
              </w:rPr>
              <w:t>Repaso de toda la materia</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610A4"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93C84"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38518"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485CE34"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1C444442"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1DC7B002" w14:textId="77777777" w:rsidTr="00E97A74">
        <w:trPr>
          <w:trHeight w:val="832"/>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34230" w14:textId="77777777" w:rsidR="00E97A74" w:rsidRPr="006E6658" w:rsidRDefault="00E97A74" w:rsidP="00E97A74">
            <w:pPr>
              <w:spacing w:line="400" w:lineRule="exact"/>
              <w:jc w:val="left"/>
              <w:rPr>
                <w:kern w:val="0"/>
              </w:rPr>
            </w:pPr>
            <w:r w:rsidRPr="006E6658">
              <w:rPr>
                <w:kern w:val="0"/>
                <w:lang w:val="zh-TW" w:eastAsia="zh-TW"/>
              </w:rPr>
              <w:t>第二学期</w:t>
            </w:r>
          </w:p>
          <w:p w14:paraId="71CEF5D7" w14:textId="77777777" w:rsidR="00E97A74" w:rsidRPr="006E6658" w:rsidRDefault="00E97A74" w:rsidP="00E97A74">
            <w:pPr>
              <w:spacing w:line="400" w:lineRule="exact"/>
              <w:jc w:val="left"/>
            </w:pPr>
            <w:r w:rsidRPr="006E6658">
              <w:rPr>
                <w:kern w:val="0"/>
                <w:lang w:val="es-ES_tradnl"/>
              </w:rPr>
              <w:t xml:space="preserve">LECCIÓN 1 </w:t>
            </w:r>
            <w:r w:rsidRPr="006E6658">
              <w:rPr>
                <w:lang w:val="es-ES_tradnl"/>
              </w:rPr>
              <w:t>Mi rutina diaria y mi tiempo libre</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A381C"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75F84"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82086"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73478CA"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130ABB7F"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w:t>
            </w:r>
            <w:r w:rsidRPr="00DE1569">
              <w:rPr>
                <w:rFonts w:asciiTheme="minorEastAsia" w:hAnsiTheme="minorEastAsia" w:hint="eastAsia"/>
                <w:lang w:val="zh-TW" w:eastAsia="zh-TW"/>
              </w:rPr>
              <w:lastRenderedPageBreak/>
              <w:t>的互动，强调教学内容的趣味性。</w:t>
            </w:r>
          </w:p>
        </w:tc>
      </w:tr>
      <w:tr w:rsidR="00E97A74" w:rsidRPr="00DE1569" w14:paraId="60F86AE3" w14:textId="77777777" w:rsidTr="00E97A74">
        <w:trPr>
          <w:trHeight w:val="576"/>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81166" w14:textId="77777777" w:rsidR="00E97A74" w:rsidRPr="006E6658" w:rsidRDefault="00E97A74" w:rsidP="00E97A74">
            <w:pPr>
              <w:spacing w:line="400" w:lineRule="exact"/>
              <w:jc w:val="left"/>
              <w:rPr>
                <w:lang w:val="es-ES"/>
              </w:rPr>
            </w:pPr>
            <w:r w:rsidRPr="006E6658">
              <w:rPr>
                <w:kern w:val="0"/>
                <w:lang w:val="es-ES_tradnl"/>
              </w:rPr>
              <w:lastRenderedPageBreak/>
              <w:t xml:space="preserve">LECCIÓN 2  </w:t>
            </w:r>
            <w:r w:rsidRPr="006E6658">
              <w:rPr>
                <w:lang w:val="es-ES_tradnl"/>
              </w:rPr>
              <w:t>Preferencias y gustos. ¿Qué prefieres y por qué?</w:t>
            </w:r>
            <w:r w:rsidRPr="006E6658">
              <w:rPr>
                <w:kern w:val="0"/>
                <w:lang w:val="es-ES_tradnl"/>
              </w:rPr>
              <w:t xml:space="preserve">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03346"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BC744"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85670"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0F91115"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2E1118FD"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756D4011" w14:textId="77777777" w:rsidTr="00E97A74">
        <w:trPr>
          <w:trHeight w:val="672"/>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98385" w14:textId="77777777" w:rsidR="00E97A74" w:rsidRPr="006E6658" w:rsidRDefault="00E97A74" w:rsidP="00E97A74">
            <w:pPr>
              <w:spacing w:line="400" w:lineRule="exact"/>
              <w:jc w:val="left"/>
              <w:rPr>
                <w:kern w:val="0"/>
                <w:lang w:val="es-ES"/>
              </w:rPr>
            </w:pPr>
            <w:r w:rsidRPr="006E6658">
              <w:rPr>
                <w:kern w:val="0"/>
                <w:lang w:val="es-ES_tradnl"/>
              </w:rPr>
              <w:t>LECCIÓN 3</w:t>
            </w:r>
          </w:p>
          <w:p w14:paraId="14A7653A" w14:textId="77777777" w:rsidR="00E97A74" w:rsidRPr="006E6658" w:rsidRDefault="00E97A74" w:rsidP="00E97A74">
            <w:pPr>
              <w:spacing w:line="400" w:lineRule="exact"/>
              <w:jc w:val="left"/>
              <w:rPr>
                <w:lang w:val="es-ES"/>
              </w:rPr>
            </w:pPr>
            <w:r w:rsidRPr="006E6658">
              <w:rPr>
                <w:lang w:val="es-ES_tradnl"/>
              </w:rPr>
              <w:t>Exposiciones orales. Mi comunidad autónoma</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328BA"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E4C6C"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6B7F4"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62BFAFC"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00486C3E"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0C7DCE5D" w14:textId="77777777" w:rsidTr="00E97A74">
        <w:trPr>
          <w:trHeight w:val="528"/>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FB932" w14:textId="77777777" w:rsidR="00E97A74" w:rsidRPr="006E6658" w:rsidRDefault="00E97A74" w:rsidP="00E97A74">
            <w:pPr>
              <w:spacing w:line="400" w:lineRule="exact"/>
              <w:jc w:val="left"/>
              <w:rPr>
                <w:lang w:val="es-ES"/>
              </w:rPr>
            </w:pPr>
            <w:r w:rsidRPr="006E6658">
              <w:rPr>
                <w:kern w:val="0"/>
                <w:lang w:val="es-ES_tradnl"/>
              </w:rPr>
              <w:t xml:space="preserve">LECCIÓN 4  </w:t>
            </w:r>
            <w:r w:rsidRPr="006E6658">
              <w:rPr>
                <w:lang w:val="es-ES_tradnl"/>
              </w:rPr>
              <w:t>Tu palabra favorita en español</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0A67A"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F8523"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3825A"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93CB374"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78BD2D3F"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229C5AE9" w14:textId="77777777" w:rsidTr="00E97A74">
        <w:trPr>
          <w:trHeight w:val="425"/>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627EA8" w14:textId="77777777" w:rsidR="00E97A74" w:rsidRPr="006E6658" w:rsidRDefault="00E97A74" w:rsidP="00E97A74">
            <w:pPr>
              <w:spacing w:line="400" w:lineRule="exact"/>
              <w:jc w:val="left"/>
              <w:rPr>
                <w:lang w:val="es-ES"/>
              </w:rPr>
            </w:pPr>
            <w:r w:rsidRPr="006E6658">
              <w:rPr>
                <w:kern w:val="0"/>
                <w:lang w:val="es-ES_tradnl"/>
              </w:rPr>
              <w:t xml:space="preserve">LECCIÓN 5 </w:t>
            </w:r>
            <w:r w:rsidRPr="006E6658">
              <w:rPr>
                <w:lang w:val="es-ES_tradnl"/>
              </w:rPr>
              <w:t>La comida y los alimentos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1C7B3"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7019C"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58082"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F9FD5F8"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51E03D4C"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71740BAE" w14:textId="77777777" w:rsidTr="00E97A74">
        <w:trPr>
          <w:trHeight w:val="431"/>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586F5D" w14:textId="77777777" w:rsidR="00E97A74" w:rsidRPr="006E6658" w:rsidRDefault="00E97A74" w:rsidP="00E97A74">
            <w:pPr>
              <w:spacing w:line="400" w:lineRule="exact"/>
              <w:jc w:val="left"/>
              <w:rPr>
                <w:lang w:val="es-ES"/>
              </w:rPr>
            </w:pPr>
            <w:r w:rsidRPr="006E6658">
              <w:rPr>
                <w:kern w:val="0"/>
                <w:lang w:val="es-ES_tradnl"/>
              </w:rPr>
              <w:t xml:space="preserve">LECCIÓN 6 </w:t>
            </w:r>
            <w:r w:rsidRPr="006E6658">
              <w:rPr>
                <w:lang w:val="es-ES_tradnl"/>
              </w:rPr>
              <w:t>Salud y bienestar</w:t>
            </w:r>
            <w:r w:rsidRPr="006E6658">
              <w:rPr>
                <w:kern w:val="0"/>
                <w:lang w:val="es-ES_tradnl"/>
              </w:rPr>
              <w:t xml:space="preserve">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53101"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5D4A0"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AA8C3"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B0901E2"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7399E1B0"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40C00D7E" w14:textId="77777777" w:rsidTr="00E97A74">
        <w:trPr>
          <w:trHeight w:val="414"/>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0FE09" w14:textId="77777777" w:rsidR="00E97A74" w:rsidRPr="006E6658" w:rsidRDefault="00E97A74" w:rsidP="00E97A74">
            <w:pPr>
              <w:spacing w:line="400" w:lineRule="exact"/>
              <w:jc w:val="left"/>
              <w:rPr>
                <w:lang w:val="es-ES"/>
              </w:rPr>
            </w:pPr>
            <w:r w:rsidRPr="006E6658">
              <w:rPr>
                <w:kern w:val="0"/>
                <w:lang w:val="es-ES_tradnl"/>
              </w:rPr>
              <w:t xml:space="preserve">LECCIÓN 7 </w:t>
            </w:r>
            <w:r w:rsidRPr="006E6658">
              <w:rPr>
                <w:lang w:val="es-ES_tradnl"/>
              </w:rPr>
              <w:t>Educación</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4E616F"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CA1B6"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49A68"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9347913"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7D1599F3"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w:t>
            </w:r>
            <w:r w:rsidRPr="00DE1569">
              <w:rPr>
                <w:rFonts w:asciiTheme="minorEastAsia" w:hAnsiTheme="minorEastAsia" w:hint="eastAsia"/>
                <w:lang w:val="zh-TW" w:eastAsia="zh-TW"/>
              </w:rPr>
              <w:lastRenderedPageBreak/>
              <w:t>学内容的趣味性。</w:t>
            </w:r>
          </w:p>
        </w:tc>
      </w:tr>
      <w:tr w:rsidR="00E97A74" w:rsidRPr="00DE1569" w14:paraId="27F038A1" w14:textId="77777777" w:rsidTr="00E97A74">
        <w:trPr>
          <w:trHeight w:val="437"/>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26B53" w14:textId="77777777" w:rsidR="00E97A74" w:rsidRPr="006E6658" w:rsidRDefault="00E97A74" w:rsidP="00E97A74">
            <w:pPr>
              <w:spacing w:line="400" w:lineRule="exact"/>
              <w:jc w:val="left"/>
              <w:rPr>
                <w:lang w:val="es-ES"/>
              </w:rPr>
            </w:pPr>
            <w:r w:rsidRPr="006E6658">
              <w:rPr>
                <w:kern w:val="0"/>
                <w:lang w:val="es-ES_tradnl"/>
              </w:rPr>
              <w:lastRenderedPageBreak/>
              <w:t>LECCIÓN 8</w:t>
            </w:r>
            <w:r w:rsidRPr="006E6658">
              <w:rPr>
                <w:lang w:val="es-ES_tradnl"/>
              </w:rPr>
              <w:t xml:space="preserve"> Vacaciones y ocio</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C0CBD"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1BAB4"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45199"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F4B3BFE"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244937D9"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639F09A1" w14:textId="77777777" w:rsidTr="00E97A74">
        <w:trPr>
          <w:trHeight w:val="414"/>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94630" w14:textId="77777777" w:rsidR="00E97A74" w:rsidRPr="006E6658" w:rsidRDefault="00E97A74" w:rsidP="00E97A74">
            <w:pPr>
              <w:spacing w:line="400" w:lineRule="exact"/>
              <w:jc w:val="left"/>
              <w:rPr>
                <w:lang w:val="es-ES"/>
              </w:rPr>
            </w:pPr>
            <w:r w:rsidRPr="006E6658">
              <w:rPr>
                <w:kern w:val="0"/>
                <w:lang w:val="es-ES_tradnl"/>
              </w:rPr>
              <w:t xml:space="preserve">LECCIÓN 9 </w:t>
            </w:r>
            <w:r w:rsidRPr="006E6658">
              <w:rPr>
                <w:lang w:val="es-ES_tradnl"/>
              </w:rPr>
              <w:t>Inventos y las nuevas tecnologías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68723"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B328A"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EB678"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F7AE75F"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690AEFD1"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607A8155" w14:textId="77777777" w:rsidTr="00E97A74">
        <w:trPr>
          <w:trHeight w:val="431"/>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41441F" w14:textId="77777777" w:rsidR="00E97A74" w:rsidRPr="006E6658" w:rsidRDefault="00E97A74" w:rsidP="00E97A74">
            <w:pPr>
              <w:spacing w:line="400" w:lineRule="exact"/>
              <w:jc w:val="left"/>
              <w:rPr>
                <w:lang w:val="es-ES"/>
              </w:rPr>
            </w:pPr>
            <w:r w:rsidRPr="006E6658">
              <w:rPr>
                <w:kern w:val="0"/>
                <w:lang w:val="es-ES_tradnl"/>
              </w:rPr>
              <w:t xml:space="preserve">LECCIÓN 10 </w:t>
            </w:r>
            <w:r w:rsidRPr="006E6658">
              <w:rPr>
                <w:lang w:val="es-ES_tradnl"/>
              </w:rPr>
              <w:t>Los estilos de vida</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F42E9"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6C2D5"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D2538"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9C9A5E4"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57EDFFC8"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786ABBAC" w14:textId="77777777" w:rsidTr="00E97A74">
        <w:trPr>
          <w:trHeight w:val="581"/>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08660" w14:textId="77777777" w:rsidR="00E97A74" w:rsidRPr="006E6658" w:rsidRDefault="00E97A74" w:rsidP="00E97A74">
            <w:pPr>
              <w:spacing w:line="400" w:lineRule="exact"/>
              <w:jc w:val="left"/>
              <w:rPr>
                <w:lang w:val="es-ES"/>
              </w:rPr>
            </w:pPr>
            <w:r w:rsidRPr="006E6658">
              <w:rPr>
                <w:kern w:val="0"/>
                <w:lang w:val="es-ES_tradnl"/>
              </w:rPr>
              <w:t>LECCIÓN</w:t>
            </w:r>
            <w:r w:rsidRPr="006E6658">
              <w:rPr>
                <w:lang w:val="es-ES_tradnl"/>
              </w:rPr>
              <w:t xml:space="preserve"> 11 Cultura I. Las lenguas de España. El Instituto Cervantes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FEB51"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33F1E"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940AF"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7734ACB"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4D094A0D"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16B22769" w14:textId="77777777" w:rsidTr="00E97A74">
        <w:trPr>
          <w:trHeight w:val="563"/>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EA55B" w14:textId="77777777" w:rsidR="00E97A74" w:rsidRPr="006E6658" w:rsidRDefault="00E97A74" w:rsidP="00E97A74">
            <w:pPr>
              <w:spacing w:line="400" w:lineRule="exact"/>
              <w:jc w:val="left"/>
              <w:rPr>
                <w:lang w:val="es-ES"/>
              </w:rPr>
            </w:pPr>
            <w:r w:rsidRPr="006E6658">
              <w:rPr>
                <w:kern w:val="0"/>
                <w:lang w:val="es-ES_tradnl"/>
              </w:rPr>
              <w:t xml:space="preserve">LECCIÓN 12 </w:t>
            </w:r>
            <w:r w:rsidRPr="006E6658">
              <w:rPr>
                <w:lang w:val="es-ES_tradnl"/>
              </w:rPr>
              <w:t>Cultura II. Literatura en español</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A4EE1"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0D7C4"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265B9"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7655D25"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36B346DC"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09D60D66" w14:textId="77777777" w:rsidTr="00E97A74">
        <w:trPr>
          <w:trHeight w:val="602"/>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EB78B" w14:textId="77777777" w:rsidR="00E97A74" w:rsidRPr="006E6658" w:rsidRDefault="00E97A74" w:rsidP="00E97A74">
            <w:pPr>
              <w:spacing w:line="400" w:lineRule="exact"/>
              <w:jc w:val="left"/>
              <w:rPr>
                <w:lang w:val="es-ES"/>
              </w:rPr>
            </w:pPr>
            <w:r w:rsidRPr="006E6658">
              <w:rPr>
                <w:kern w:val="0"/>
                <w:lang w:val="es-ES_tradnl"/>
              </w:rPr>
              <w:t xml:space="preserve">LECCIÓN 13 </w:t>
            </w:r>
            <w:r w:rsidRPr="006E6658">
              <w:rPr>
                <w:lang w:val="es-ES_tradnl"/>
              </w:rPr>
              <w:t>Cultura III. Películas y series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42584"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00083"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066FA"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6EB3FF1"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7A00C016"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w:t>
            </w:r>
            <w:r w:rsidRPr="00DE1569">
              <w:rPr>
                <w:rFonts w:asciiTheme="minorEastAsia" w:hAnsiTheme="minorEastAsia" w:hint="eastAsia"/>
                <w:lang w:val="zh-TW" w:eastAsia="zh-TW"/>
              </w:rPr>
              <w:lastRenderedPageBreak/>
              <w:t>性。</w:t>
            </w:r>
          </w:p>
        </w:tc>
      </w:tr>
      <w:tr w:rsidR="00E97A74" w:rsidRPr="00DE1569" w14:paraId="0A93D92C" w14:textId="77777777" w:rsidTr="00E97A74">
        <w:trPr>
          <w:trHeight w:val="626"/>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CA9D7" w14:textId="77777777" w:rsidR="00E97A74" w:rsidRPr="006E6658" w:rsidRDefault="00E97A74" w:rsidP="00E97A74">
            <w:pPr>
              <w:spacing w:line="400" w:lineRule="exact"/>
              <w:jc w:val="left"/>
              <w:rPr>
                <w:lang w:val="es-ES"/>
              </w:rPr>
            </w:pPr>
            <w:r w:rsidRPr="006E6658">
              <w:rPr>
                <w:kern w:val="0"/>
                <w:lang w:val="es-ES_tradnl"/>
              </w:rPr>
              <w:lastRenderedPageBreak/>
              <w:t xml:space="preserve">LECCIÓN 14 </w:t>
            </w:r>
            <w:r w:rsidRPr="006E6658">
              <w:rPr>
                <w:lang w:val="es-ES_tradnl"/>
              </w:rPr>
              <w:t>Cultura IV. Canciones en español</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C8842"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3F5DC"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BE75F"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F07D0F3"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39E7BEEA"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6592323F" w14:textId="77777777" w:rsidTr="00E97A74">
        <w:trPr>
          <w:trHeight w:val="662"/>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FF2F5E" w14:textId="77777777" w:rsidR="00E97A74" w:rsidRPr="006E6658" w:rsidRDefault="00E97A74" w:rsidP="00E97A74">
            <w:pPr>
              <w:spacing w:line="400" w:lineRule="exact"/>
              <w:jc w:val="left"/>
              <w:rPr>
                <w:lang w:val="es-ES"/>
              </w:rPr>
            </w:pPr>
            <w:r w:rsidRPr="006E6658">
              <w:rPr>
                <w:kern w:val="0"/>
                <w:lang w:val="es-ES_tradnl"/>
              </w:rPr>
              <w:t xml:space="preserve">LECCIÓN 15 </w:t>
            </w:r>
            <w:r w:rsidRPr="006E6658">
              <w:rPr>
                <w:lang w:val="es-ES_tradnl"/>
              </w:rPr>
              <w:t>Fiestas populares y gastronómicas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926CE"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277C4"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96641"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B74B377"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0715ACC8"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619426D0" w14:textId="77777777" w:rsidTr="00E97A74">
        <w:trPr>
          <w:trHeight w:val="576"/>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E8091" w14:textId="77777777" w:rsidR="00E97A74" w:rsidRPr="006E6658" w:rsidRDefault="00E97A74" w:rsidP="00E97A74">
            <w:pPr>
              <w:spacing w:line="400" w:lineRule="exact"/>
              <w:jc w:val="left"/>
              <w:rPr>
                <w:lang w:val="es-ES"/>
              </w:rPr>
            </w:pPr>
            <w:r w:rsidRPr="006E6658">
              <w:rPr>
                <w:kern w:val="0"/>
                <w:lang w:val="es-ES_tradnl"/>
              </w:rPr>
              <w:t xml:space="preserve">LECCIÓN 16 </w:t>
            </w:r>
            <w:r w:rsidRPr="006E6658">
              <w:rPr>
                <w:lang w:val="es-ES_tradnl"/>
              </w:rPr>
              <w:t>Repaso de toda la materia</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700CF"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6DFA3"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E5346"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22D5CDA"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314FE86B"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40AA8366" w14:textId="77777777" w:rsidTr="00E97A74">
        <w:trPr>
          <w:trHeight w:val="844"/>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1E084" w14:textId="77777777" w:rsidR="00E97A74" w:rsidRPr="006E6658" w:rsidRDefault="00E97A74" w:rsidP="00E97A74">
            <w:pPr>
              <w:spacing w:line="400" w:lineRule="exact"/>
              <w:jc w:val="left"/>
              <w:rPr>
                <w:kern w:val="0"/>
              </w:rPr>
            </w:pPr>
            <w:r w:rsidRPr="006E6658">
              <w:rPr>
                <w:kern w:val="0"/>
                <w:lang w:val="zh-TW" w:eastAsia="zh-TW"/>
              </w:rPr>
              <w:t>第三学期</w:t>
            </w:r>
          </w:p>
          <w:p w14:paraId="5C2EF175" w14:textId="77777777" w:rsidR="00E97A74" w:rsidRPr="006E6658" w:rsidRDefault="00E97A74" w:rsidP="00E97A74">
            <w:pPr>
              <w:spacing w:line="400" w:lineRule="exact"/>
              <w:jc w:val="left"/>
            </w:pPr>
            <w:r w:rsidRPr="006E6658">
              <w:rPr>
                <w:kern w:val="0"/>
                <w:lang w:val="es-ES_tradnl"/>
              </w:rPr>
              <w:t xml:space="preserve">LECCIÓN 1 </w:t>
            </w:r>
            <w:r w:rsidRPr="006E6658">
              <w:rPr>
                <w:lang w:val="es-ES_tradnl"/>
              </w:rPr>
              <w:t>Las lenguas de España</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1F69D"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EA818"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3905E"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E560BFD"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5616B855"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00FC795B" w14:textId="77777777" w:rsidTr="00E97A74">
        <w:trPr>
          <w:trHeight w:val="546"/>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FB6D2" w14:textId="77777777" w:rsidR="00E97A74" w:rsidRPr="006E6658" w:rsidRDefault="00E97A74" w:rsidP="00E97A74">
            <w:pPr>
              <w:spacing w:line="400" w:lineRule="exact"/>
              <w:jc w:val="left"/>
              <w:rPr>
                <w:lang w:val="es-ES"/>
              </w:rPr>
            </w:pPr>
            <w:r w:rsidRPr="006E6658">
              <w:rPr>
                <w:kern w:val="0"/>
                <w:lang w:val="es-ES_tradnl"/>
              </w:rPr>
              <w:t xml:space="preserve">LECCIÓN 2 </w:t>
            </w:r>
            <w:r w:rsidRPr="006E6658">
              <w:rPr>
                <w:lang w:val="es-ES_tradnl"/>
              </w:rPr>
              <w:t>Tu mundo en general</w:t>
            </w:r>
            <w:r w:rsidRPr="006E6658">
              <w:rPr>
                <w:kern w:val="0"/>
                <w:lang w:val="es-ES_tradnl"/>
              </w:rPr>
              <w:t xml:space="preserve">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57D2B"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F9D29"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CECC3"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BC3B786"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4E6482D8"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378FD3DA" w14:textId="77777777" w:rsidTr="00E97A74">
        <w:trPr>
          <w:trHeight w:val="684"/>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84636" w14:textId="77777777" w:rsidR="00E97A74" w:rsidRPr="006E6658" w:rsidRDefault="00E97A74" w:rsidP="00E97A74">
            <w:pPr>
              <w:spacing w:line="400" w:lineRule="exact"/>
              <w:jc w:val="left"/>
              <w:rPr>
                <w:lang w:val="es-ES"/>
              </w:rPr>
            </w:pPr>
            <w:r w:rsidRPr="006E6658">
              <w:rPr>
                <w:kern w:val="0"/>
                <w:lang w:val="es-ES_tradnl"/>
              </w:rPr>
              <w:t xml:space="preserve">LECCIÓN 3 </w:t>
            </w:r>
            <w:r w:rsidRPr="006E6658">
              <w:rPr>
                <w:lang w:val="es-ES_tradnl"/>
              </w:rPr>
              <w:t>Describe la imagen y crea una historia</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A81A0"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ADD1"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80AD5"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5E47A66"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69387FE8"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1FBB1522" w14:textId="77777777" w:rsidTr="00E97A74">
        <w:trPr>
          <w:trHeight w:val="555"/>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F339B" w14:textId="77777777" w:rsidR="00E97A74" w:rsidRPr="006E6658" w:rsidRDefault="00E97A74" w:rsidP="00E97A74">
            <w:pPr>
              <w:spacing w:line="400" w:lineRule="exact"/>
              <w:jc w:val="left"/>
              <w:rPr>
                <w:lang w:val="es-ES"/>
              </w:rPr>
            </w:pPr>
            <w:r w:rsidRPr="006E6658">
              <w:rPr>
                <w:kern w:val="0"/>
                <w:lang w:val="es-ES_tradnl"/>
              </w:rPr>
              <w:lastRenderedPageBreak/>
              <w:t xml:space="preserve">LECCIÓN 4  </w:t>
            </w:r>
            <w:r w:rsidRPr="006E6658">
              <w:rPr>
                <w:lang w:val="es-ES_tradnl"/>
              </w:rPr>
              <w:t>Las Fiestas populares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B79E0"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F8BE6"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6C467"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539990E"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7DB18EAA"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4A6F026E" w14:textId="77777777" w:rsidTr="00E97A74">
        <w:trPr>
          <w:trHeight w:val="537"/>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6791D" w14:textId="77777777" w:rsidR="00E97A74" w:rsidRPr="006E6658" w:rsidRDefault="00E97A74" w:rsidP="00E97A74">
            <w:pPr>
              <w:spacing w:line="400" w:lineRule="exact"/>
              <w:jc w:val="left"/>
              <w:rPr>
                <w:lang w:val="es-ES"/>
              </w:rPr>
            </w:pPr>
            <w:r w:rsidRPr="006E6658">
              <w:rPr>
                <w:kern w:val="0"/>
                <w:lang w:val="es-ES_tradnl"/>
              </w:rPr>
              <w:t>LECCIÓN 5</w:t>
            </w:r>
            <w:r w:rsidRPr="006E6658">
              <w:rPr>
                <w:lang w:val="es-ES_tradnl"/>
              </w:rPr>
              <w:t xml:space="preserve">  Los jóvenes españoles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13D7A"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05966"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25CFF"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0066C4A"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417541ED"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6EA01F24" w14:textId="77777777" w:rsidTr="00E97A74">
        <w:trPr>
          <w:trHeight w:val="560"/>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D0DEE" w14:textId="77777777" w:rsidR="00E97A74" w:rsidRPr="006E6658" w:rsidRDefault="00E97A74" w:rsidP="00E97A74">
            <w:pPr>
              <w:spacing w:line="400" w:lineRule="exact"/>
              <w:jc w:val="left"/>
              <w:rPr>
                <w:lang w:val="es-ES"/>
              </w:rPr>
            </w:pPr>
            <w:r w:rsidRPr="006E6658">
              <w:rPr>
                <w:kern w:val="0"/>
                <w:lang w:val="es-ES_tradnl"/>
              </w:rPr>
              <w:t xml:space="preserve">LECCIÓN </w:t>
            </w:r>
            <w:r w:rsidRPr="006E6658">
              <w:rPr>
                <w:lang w:val="es-ES_tradnl"/>
              </w:rPr>
              <w:t>6 Qué haces tú para estudiar español</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C2061"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2F690"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9DD88"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D74A7D7"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4F579947"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55778380" w14:textId="77777777" w:rsidTr="00E97A74">
        <w:trPr>
          <w:trHeight w:val="414"/>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7ACEE" w14:textId="77777777" w:rsidR="00E97A74" w:rsidRPr="006E6658" w:rsidRDefault="00E97A74" w:rsidP="00E97A74">
            <w:pPr>
              <w:spacing w:line="400" w:lineRule="exact"/>
              <w:jc w:val="left"/>
              <w:rPr>
                <w:lang w:val="es-ES"/>
              </w:rPr>
            </w:pPr>
            <w:r w:rsidRPr="006E6658">
              <w:rPr>
                <w:kern w:val="0"/>
                <w:lang w:val="es-ES_tradnl"/>
              </w:rPr>
              <w:t xml:space="preserve">LECCIÓN 7 </w:t>
            </w:r>
            <w:r w:rsidRPr="006E6658">
              <w:rPr>
                <w:lang w:val="es-ES_tradnl"/>
              </w:rPr>
              <w:t>El español coloquial.</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1DBE2"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D5A80"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59B77"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F5A228F"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1FECAB62"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0E0BDA97" w14:textId="77777777" w:rsidTr="00E97A74">
        <w:trPr>
          <w:trHeight w:val="650"/>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FCA87A" w14:textId="77777777" w:rsidR="00E97A74" w:rsidRPr="006E6658" w:rsidRDefault="00E97A74" w:rsidP="00E97A74">
            <w:pPr>
              <w:spacing w:line="400" w:lineRule="exact"/>
              <w:jc w:val="left"/>
              <w:rPr>
                <w:lang w:val="es-ES"/>
              </w:rPr>
            </w:pPr>
            <w:r w:rsidRPr="006E6658">
              <w:rPr>
                <w:kern w:val="0"/>
                <w:lang w:val="es-ES_tradnl"/>
              </w:rPr>
              <w:t xml:space="preserve">LECCIÓN 8 </w:t>
            </w:r>
            <w:r w:rsidRPr="006E6658">
              <w:rPr>
                <w:lang w:val="es-ES_tradnl"/>
              </w:rPr>
              <w:t>Modismos y expresiones idiomáticas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84E80"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859D8"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B890A"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DB508BF"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451D3F22"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3C3C4342" w14:textId="77777777" w:rsidTr="00E97A74">
        <w:trPr>
          <w:trHeight w:val="534"/>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D8128" w14:textId="77777777" w:rsidR="00E97A74" w:rsidRPr="006E6658" w:rsidRDefault="00E97A74" w:rsidP="00E97A74">
            <w:pPr>
              <w:spacing w:line="400" w:lineRule="exact"/>
              <w:jc w:val="left"/>
              <w:rPr>
                <w:lang w:val="es-ES"/>
              </w:rPr>
            </w:pPr>
            <w:r w:rsidRPr="006E6658">
              <w:rPr>
                <w:kern w:val="0"/>
                <w:lang w:val="es-ES_tradnl"/>
              </w:rPr>
              <w:t>LECCIÓN</w:t>
            </w:r>
            <w:r w:rsidRPr="006E6658">
              <w:rPr>
                <w:lang w:val="es-ES_tradnl"/>
              </w:rPr>
              <w:t xml:space="preserve"> 9 Palabras malsonantes y lenguaje vulgar</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0E57A"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03C3B"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38525"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2378A86"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17CA055B"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13DB7790" w14:textId="77777777" w:rsidTr="00E97A74">
        <w:trPr>
          <w:trHeight w:val="417"/>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D1497" w14:textId="77777777" w:rsidR="00E97A74" w:rsidRPr="006E6658" w:rsidRDefault="00E97A74" w:rsidP="00E97A74">
            <w:pPr>
              <w:spacing w:line="400" w:lineRule="exact"/>
              <w:jc w:val="left"/>
              <w:rPr>
                <w:lang w:val="es-ES"/>
              </w:rPr>
            </w:pPr>
            <w:r w:rsidRPr="006E6658">
              <w:rPr>
                <w:kern w:val="0"/>
                <w:lang w:val="es-ES_tradnl"/>
              </w:rPr>
              <w:t>LECCIÓN 10</w:t>
            </w:r>
            <w:r w:rsidRPr="006E6658">
              <w:rPr>
                <w:lang w:val="es-ES_tradnl"/>
              </w:rPr>
              <w:t xml:space="preserve"> Publicidad y consumo</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BC7FD"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3F460"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2DAF2"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846481D"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0B493DFB"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w:t>
            </w:r>
            <w:r w:rsidRPr="00DE1569">
              <w:rPr>
                <w:rFonts w:asciiTheme="minorEastAsia" w:hAnsiTheme="minorEastAsia" w:hint="eastAsia"/>
                <w:lang w:val="zh-TW" w:eastAsia="zh-TW"/>
              </w:rPr>
              <w:lastRenderedPageBreak/>
              <w:t>法，注重与学生的互动，强调教学内容的趣味性。</w:t>
            </w:r>
          </w:p>
        </w:tc>
      </w:tr>
      <w:tr w:rsidR="00E97A74" w:rsidRPr="00DE1569" w14:paraId="6545656C" w14:textId="77777777" w:rsidTr="00E97A74">
        <w:trPr>
          <w:trHeight w:val="540"/>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69DAF" w14:textId="77777777" w:rsidR="00E97A74" w:rsidRPr="006E6658" w:rsidRDefault="00E97A74" w:rsidP="00E97A74">
            <w:pPr>
              <w:spacing w:line="400" w:lineRule="exact"/>
              <w:jc w:val="left"/>
              <w:rPr>
                <w:lang w:val="es-ES"/>
              </w:rPr>
            </w:pPr>
            <w:r w:rsidRPr="006E6658">
              <w:rPr>
                <w:kern w:val="0"/>
                <w:lang w:val="es-ES_tradnl"/>
              </w:rPr>
              <w:lastRenderedPageBreak/>
              <w:t xml:space="preserve">LECCIÓN 11 </w:t>
            </w:r>
            <w:r w:rsidRPr="006E6658">
              <w:rPr>
                <w:lang w:val="es-ES_tradnl"/>
              </w:rPr>
              <w:t>Las nuevas tecnologías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C42A0"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4DE3A"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E1257"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B926115"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59A3356C"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2454AAE6" w14:textId="77777777" w:rsidTr="00E97A74">
        <w:trPr>
          <w:trHeight w:val="487"/>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0BD5F" w14:textId="77777777" w:rsidR="00E97A74" w:rsidRPr="006E6658" w:rsidRDefault="00E97A74" w:rsidP="00E97A74">
            <w:pPr>
              <w:spacing w:line="400" w:lineRule="exact"/>
              <w:jc w:val="left"/>
              <w:rPr>
                <w:lang w:val="es-ES"/>
              </w:rPr>
            </w:pPr>
            <w:r w:rsidRPr="006E6658">
              <w:rPr>
                <w:kern w:val="0"/>
                <w:lang w:val="es-ES_tradnl"/>
              </w:rPr>
              <w:t xml:space="preserve">LECCIÓN 12 </w:t>
            </w:r>
            <w:r w:rsidRPr="006E6658">
              <w:rPr>
                <w:lang w:val="es-ES_tradnl"/>
              </w:rPr>
              <w:t>Noticias de actualidad</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DB6E2"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DDFFC"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67EE5"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69EE171"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783BAC7A"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6AB042B8" w14:textId="77777777" w:rsidTr="00E97A74">
        <w:trPr>
          <w:trHeight w:val="431"/>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D06A8" w14:textId="77777777" w:rsidR="00E97A74" w:rsidRPr="006E6658" w:rsidRDefault="00E97A74" w:rsidP="00E97A74">
            <w:pPr>
              <w:spacing w:line="400" w:lineRule="exact"/>
              <w:jc w:val="left"/>
              <w:rPr>
                <w:lang w:val="es-ES"/>
              </w:rPr>
            </w:pPr>
            <w:r w:rsidRPr="006E6658">
              <w:rPr>
                <w:kern w:val="0"/>
                <w:lang w:val="es-ES_tradnl"/>
              </w:rPr>
              <w:t xml:space="preserve">LECCIÓN 13 </w:t>
            </w:r>
            <w:r w:rsidRPr="006E6658">
              <w:rPr>
                <w:lang w:val="es-ES_tradnl"/>
              </w:rPr>
              <w:t>El medio ambiente</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53159"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306C4"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7421A"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73FC26D"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5412A77D"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0B3E7D1F" w14:textId="77777777" w:rsidTr="00E97A74">
        <w:trPr>
          <w:trHeight w:val="431"/>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C84A8" w14:textId="77777777" w:rsidR="00E97A74" w:rsidRPr="006E6658" w:rsidRDefault="00E97A74" w:rsidP="00E97A74">
            <w:pPr>
              <w:spacing w:line="400" w:lineRule="exact"/>
              <w:jc w:val="left"/>
              <w:rPr>
                <w:lang w:val="es-ES"/>
              </w:rPr>
            </w:pPr>
            <w:r w:rsidRPr="006E6658">
              <w:rPr>
                <w:kern w:val="0"/>
                <w:lang w:val="es-ES_tradnl"/>
              </w:rPr>
              <w:t xml:space="preserve">LECCIÓN 14 </w:t>
            </w:r>
            <w:r w:rsidRPr="006E6658">
              <w:rPr>
                <w:lang w:val="es-ES_tradnl"/>
              </w:rPr>
              <w:t>El cine español</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9E585"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6D38A"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E4620"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265102B"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0A2A1399"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383E303C" w14:textId="77777777" w:rsidTr="00E97A74">
        <w:trPr>
          <w:trHeight w:val="414"/>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2CC00" w14:textId="77777777" w:rsidR="00E97A74" w:rsidRPr="006E6658" w:rsidRDefault="00E97A74" w:rsidP="00E97A74">
            <w:pPr>
              <w:spacing w:line="400" w:lineRule="exact"/>
              <w:jc w:val="left"/>
              <w:rPr>
                <w:lang w:val="es-ES"/>
              </w:rPr>
            </w:pPr>
            <w:r w:rsidRPr="006E6658">
              <w:rPr>
                <w:kern w:val="0"/>
                <w:lang w:val="es-ES_tradnl"/>
              </w:rPr>
              <w:t xml:space="preserve">LECCIÓN 15 </w:t>
            </w:r>
            <w:r w:rsidRPr="006E6658">
              <w:rPr>
                <w:lang w:val="es-ES_tradnl"/>
              </w:rPr>
              <w:t>Relatos orales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90F9D"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8DE5D"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777F2"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F513072"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08BC3B5E"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r w:rsidR="00E97A74" w:rsidRPr="00DE1569" w14:paraId="43A88B25" w14:textId="77777777" w:rsidTr="00E97A74">
        <w:trPr>
          <w:trHeight w:val="498"/>
          <w:jc w:val="center"/>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D3248" w14:textId="77777777" w:rsidR="00E97A74" w:rsidRPr="006E6658" w:rsidRDefault="00E97A74" w:rsidP="00E97A74">
            <w:pPr>
              <w:spacing w:line="400" w:lineRule="exact"/>
              <w:jc w:val="left"/>
              <w:rPr>
                <w:lang w:val="es-ES"/>
              </w:rPr>
            </w:pPr>
            <w:r w:rsidRPr="006E6658">
              <w:rPr>
                <w:kern w:val="0"/>
                <w:lang w:val="es-ES_tradnl"/>
              </w:rPr>
              <w:t xml:space="preserve">LECCIÓN 16 </w:t>
            </w:r>
            <w:r w:rsidRPr="006E6658">
              <w:rPr>
                <w:lang w:val="es-ES_tradnl"/>
              </w:rPr>
              <w:t>Repaso de toda la materia</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ECEBF"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E4004"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AB000"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08E9B9D"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2</w:t>
            </w:r>
          </w:p>
        </w:tc>
        <w:tc>
          <w:tcPr>
            <w:tcW w:w="1494" w:type="dxa"/>
            <w:tcBorders>
              <w:top w:val="single" w:sz="4" w:space="0" w:color="auto"/>
              <w:left w:val="single" w:sz="4" w:space="0" w:color="auto"/>
              <w:bottom w:val="single" w:sz="4" w:space="0" w:color="auto"/>
              <w:right w:val="single" w:sz="4" w:space="0" w:color="auto"/>
            </w:tcBorders>
          </w:tcPr>
          <w:p w14:paraId="49F47E92"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w:t>
            </w:r>
            <w:r w:rsidRPr="00DE1569">
              <w:rPr>
                <w:rFonts w:asciiTheme="minorEastAsia" w:hAnsiTheme="minorEastAsia" w:hint="eastAsia"/>
                <w:lang w:val="zh-TW" w:eastAsia="zh-TW"/>
              </w:rPr>
              <w:lastRenderedPageBreak/>
              <w:t>的互动，强调教学内容的趣味性。</w:t>
            </w:r>
          </w:p>
        </w:tc>
      </w:tr>
      <w:tr w:rsidR="00E97A74" w:rsidRPr="00DE1569" w14:paraId="0EB80989" w14:textId="77777777" w:rsidTr="00E97A74">
        <w:trPr>
          <w:trHeight w:val="454"/>
          <w:jc w:val="center"/>
        </w:trPr>
        <w:tc>
          <w:tcPr>
            <w:tcW w:w="417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33EED7B2" w14:textId="77777777" w:rsidR="00E97A74" w:rsidRPr="00DE1569" w:rsidRDefault="00E97A74" w:rsidP="00E97A74">
            <w:pPr>
              <w:spacing w:line="400" w:lineRule="exact"/>
              <w:ind w:firstLine="56"/>
              <w:rPr>
                <w:rFonts w:asciiTheme="minorEastAsia" w:hAnsiTheme="minorEastAsia"/>
              </w:rPr>
            </w:pPr>
            <w:r w:rsidRPr="00DE1569">
              <w:rPr>
                <w:rFonts w:asciiTheme="minorEastAsia" w:hAnsiTheme="minorEastAsia" w:cs="楷体"/>
                <w:lang w:val="zh-TW" w:eastAsia="zh-TW"/>
              </w:rPr>
              <w:lastRenderedPageBreak/>
              <w:t>合计</w:t>
            </w:r>
          </w:p>
        </w:tc>
        <w:tc>
          <w:tcPr>
            <w:tcW w:w="130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6CD5858D"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88</w:t>
            </w:r>
          </w:p>
        </w:tc>
        <w:tc>
          <w:tcPr>
            <w:tcW w:w="120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567173C6" w14:textId="77777777" w:rsidR="00E97A74" w:rsidRPr="00DE1569" w:rsidRDefault="00E97A74" w:rsidP="00E97A74">
            <w:pPr>
              <w:spacing w:line="400" w:lineRule="exact"/>
              <w:rPr>
                <w:rFonts w:asciiTheme="minorEastAsia" w:hAnsiTheme="minorEastAsia"/>
              </w:rPr>
            </w:pPr>
          </w:p>
        </w:tc>
        <w:tc>
          <w:tcPr>
            <w:tcW w:w="75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59734F04" w14:textId="77777777" w:rsidR="00E97A74" w:rsidRPr="00DE1569" w:rsidRDefault="00E97A74" w:rsidP="00E97A74">
            <w:pPr>
              <w:spacing w:line="400" w:lineRule="exact"/>
              <w:rPr>
                <w:rFonts w:asciiTheme="minorEastAsia" w:hAnsiTheme="minorEastAsia"/>
              </w:rPr>
            </w:pPr>
          </w:p>
        </w:tc>
        <w:tc>
          <w:tcPr>
            <w:tcW w:w="1046" w:type="dxa"/>
            <w:tcBorders>
              <w:top w:val="single" w:sz="4" w:space="0" w:color="000000"/>
              <w:left w:val="single" w:sz="4" w:space="0" w:color="000000"/>
              <w:bottom w:val="single" w:sz="12" w:space="0" w:color="000000"/>
              <w:right w:val="single" w:sz="4" w:space="0" w:color="auto"/>
            </w:tcBorders>
            <w:shd w:val="clear" w:color="auto" w:fill="auto"/>
            <w:tcMar>
              <w:top w:w="80" w:type="dxa"/>
              <w:left w:w="80" w:type="dxa"/>
              <w:bottom w:w="80" w:type="dxa"/>
              <w:right w:w="80" w:type="dxa"/>
            </w:tcMar>
          </w:tcPr>
          <w:p w14:paraId="37AB2F5C"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rPr>
              <w:t>88</w:t>
            </w:r>
          </w:p>
        </w:tc>
        <w:tc>
          <w:tcPr>
            <w:tcW w:w="1494" w:type="dxa"/>
            <w:tcBorders>
              <w:top w:val="single" w:sz="4" w:space="0" w:color="auto"/>
              <w:left w:val="single" w:sz="4" w:space="0" w:color="auto"/>
              <w:bottom w:val="single" w:sz="4" w:space="0" w:color="auto"/>
              <w:right w:val="single" w:sz="4" w:space="0" w:color="auto"/>
            </w:tcBorders>
          </w:tcPr>
          <w:p w14:paraId="3D44AD45" w14:textId="77777777" w:rsidR="00E97A74" w:rsidRPr="00DE1569" w:rsidRDefault="00E97A74" w:rsidP="00E97A74">
            <w:pPr>
              <w:spacing w:line="400" w:lineRule="exact"/>
              <w:rPr>
                <w:rFonts w:asciiTheme="minorEastAsia" w:hAnsiTheme="minorEastAsia"/>
              </w:rPr>
            </w:pPr>
            <w:r w:rsidRPr="00DE1569">
              <w:rPr>
                <w:rFonts w:asciiTheme="minorEastAsia" w:hAnsiTheme="minorEastAsia" w:hint="eastAsia"/>
                <w:lang w:val="zh-TW" w:eastAsia="zh-TW"/>
              </w:rPr>
              <w:t>运用交际教学法，注重与学生的互动，强调教学内容的趣味性。</w:t>
            </w:r>
          </w:p>
        </w:tc>
      </w:tr>
    </w:tbl>
    <w:p w14:paraId="45527B9A" w14:textId="77777777" w:rsidR="00E97A74" w:rsidRPr="00DE1569" w:rsidRDefault="00E97A74" w:rsidP="00E97A74">
      <w:pPr>
        <w:spacing w:line="400" w:lineRule="exact"/>
        <w:rPr>
          <w:rFonts w:asciiTheme="minorEastAsia" w:hAnsiTheme="minorEastAsia"/>
        </w:rPr>
      </w:pPr>
    </w:p>
    <w:p w14:paraId="085C8A95" w14:textId="77777777" w:rsidR="00E97A74" w:rsidRPr="004D3377" w:rsidRDefault="00E97A74" w:rsidP="00E97A74">
      <w:pPr>
        <w:spacing w:line="400" w:lineRule="exact"/>
        <w:ind w:firstLine="480"/>
        <w:rPr>
          <w:rFonts w:asciiTheme="majorEastAsia" w:eastAsiaTheme="majorEastAsia" w:hAnsiTheme="majorEastAsia"/>
          <w:b/>
          <w:bCs/>
          <w:sz w:val="24"/>
        </w:rPr>
      </w:pPr>
      <w:r w:rsidRPr="004D3377">
        <w:rPr>
          <w:rFonts w:asciiTheme="majorEastAsia" w:eastAsiaTheme="majorEastAsia" w:hAnsiTheme="majorEastAsia" w:hint="eastAsia"/>
          <w:b/>
          <w:sz w:val="24"/>
          <w:lang w:val="zh-TW" w:eastAsia="zh-TW"/>
        </w:rPr>
        <w:t>六、考核及成绩评定方式</w:t>
      </w:r>
      <w:r w:rsidRPr="004D3377">
        <w:rPr>
          <w:rFonts w:asciiTheme="majorEastAsia" w:eastAsiaTheme="majorEastAsia" w:hAnsiTheme="majorEastAsia"/>
          <w:b/>
          <w:bCs/>
          <w:sz w:val="24"/>
          <w:lang w:val="es-ES_tradnl"/>
        </w:rPr>
        <w:t xml:space="preserve"> </w:t>
      </w:r>
    </w:p>
    <w:tbl>
      <w:tblPr>
        <w:tblStyle w:val="TableNormal"/>
        <w:tblW w:w="94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6"/>
        <w:gridCol w:w="2551"/>
        <w:gridCol w:w="5154"/>
      </w:tblGrid>
      <w:tr w:rsidR="00E97A74" w:rsidRPr="00DE1569" w14:paraId="41F8BF22" w14:textId="77777777" w:rsidTr="00E97A74">
        <w:trPr>
          <w:trHeight w:val="1133"/>
          <w:jc w:val="center"/>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D1C1E"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cs="宋体" w:hint="eastAsia"/>
              </w:rPr>
              <w:t>考核形式及权重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C8843"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cs="宋体" w:hint="eastAsia"/>
              </w:rPr>
              <w:t>考核</w:t>
            </w:r>
            <w:r w:rsidRPr="00DE1569">
              <w:rPr>
                <w:rFonts w:asciiTheme="minorEastAsia" w:hAnsiTheme="minorEastAsia" w:hint="eastAsia"/>
                <w:lang w:val="zh-TW" w:eastAsia="zh-TW"/>
              </w:rPr>
              <w:t>环节</w:t>
            </w:r>
          </w:p>
        </w:tc>
        <w:tc>
          <w:tcPr>
            <w:tcW w:w="5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43241" w14:textId="77777777" w:rsidR="00E97A74" w:rsidRPr="00DE1569" w:rsidRDefault="00E97A74" w:rsidP="00E97A74">
            <w:pPr>
              <w:spacing w:line="400" w:lineRule="exact"/>
              <w:ind w:firstLine="299"/>
              <w:jc w:val="center"/>
              <w:rPr>
                <w:rFonts w:asciiTheme="minorEastAsia" w:hAnsiTheme="minorEastAsia"/>
              </w:rPr>
            </w:pPr>
            <w:r w:rsidRPr="00DE1569">
              <w:rPr>
                <w:rFonts w:asciiTheme="minorEastAsia" w:hAnsiTheme="minorEastAsia" w:cs="宋体" w:hint="eastAsia"/>
              </w:rPr>
              <w:t>考核环节对应的课程目标</w:t>
            </w:r>
          </w:p>
        </w:tc>
      </w:tr>
      <w:tr w:rsidR="00E97A74" w:rsidRPr="00DE1569" w14:paraId="0C7734AD" w14:textId="77777777" w:rsidTr="00E97A74">
        <w:trPr>
          <w:trHeight w:val="504"/>
          <w:jc w:val="center"/>
        </w:trPr>
        <w:tc>
          <w:tcPr>
            <w:tcW w:w="171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7EC94048" w14:textId="77777777" w:rsidR="00E97A74" w:rsidRPr="00DE1569" w:rsidRDefault="00E97A74" w:rsidP="00E97A74">
            <w:pPr>
              <w:spacing w:line="400" w:lineRule="exact"/>
              <w:jc w:val="center"/>
              <w:rPr>
                <w:rFonts w:asciiTheme="minorEastAsia" w:hAnsiTheme="minorEastAsia"/>
              </w:rPr>
            </w:pPr>
            <w:r w:rsidRPr="00DE1569">
              <w:rPr>
                <w:rFonts w:asciiTheme="minorEastAsia" w:hAnsiTheme="minorEastAsia" w:cs="宋体" w:hint="eastAsia"/>
              </w:rPr>
              <w:t>过程性考核</w:t>
            </w:r>
          </w:p>
          <w:p w14:paraId="09B40E8F" w14:textId="77777777" w:rsidR="00E97A74" w:rsidRPr="00DE1569" w:rsidRDefault="00E97A74" w:rsidP="00E97A74">
            <w:pPr>
              <w:spacing w:line="400" w:lineRule="exact"/>
              <w:jc w:val="center"/>
              <w:rPr>
                <w:rFonts w:asciiTheme="minorEastAsia" w:hAnsiTheme="minorEastAsia" w:cs="宋体"/>
              </w:rPr>
            </w:pPr>
            <w:r w:rsidRPr="00DE1569">
              <w:rPr>
                <w:rFonts w:asciiTheme="minorEastAsia" w:hAnsiTheme="minorEastAsia" w:cs="宋体"/>
              </w:rPr>
              <w:t>（</w:t>
            </w:r>
            <w:r w:rsidRPr="00DE1569">
              <w:rPr>
                <w:rFonts w:asciiTheme="minorEastAsia" w:hAnsiTheme="minorEastAsia" w:cs="宋体" w:hint="eastAsia"/>
              </w:rPr>
              <w:t>满分1</w:t>
            </w:r>
            <w:r w:rsidRPr="00DE1569">
              <w:rPr>
                <w:rFonts w:asciiTheme="minorEastAsia" w:hAnsiTheme="minorEastAsia" w:cs="宋体"/>
              </w:rPr>
              <w:t>00</w:t>
            </w:r>
            <w:r w:rsidRPr="00DE1569">
              <w:rPr>
                <w:rFonts w:asciiTheme="minorEastAsia" w:hAnsiTheme="minorEastAsia" w:cs="宋体" w:hint="eastAsia"/>
              </w:rPr>
              <w:t>分，占50 %）</w:t>
            </w:r>
          </w:p>
          <w:p w14:paraId="5B9F35ED" w14:textId="77777777" w:rsidR="00E97A74" w:rsidRPr="00DE1569" w:rsidRDefault="00E97A74" w:rsidP="00E97A74">
            <w:pPr>
              <w:spacing w:line="400" w:lineRule="exact"/>
              <w:ind w:firstLine="56"/>
              <w:jc w:val="center"/>
              <w:rPr>
                <w:rFonts w:asciiTheme="minorEastAsia" w:hAnsiTheme="minorEastAsia"/>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4A4DC"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cs="宋体" w:hint="eastAsia"/>
              </w:rPr>
              <w:t>出勤及互动等课堂表现</w:t>
            </w:r>
          </w:p>
        </w:tc>
        <w:tc>
          <w:tcPr>
            <w:tcW w:w="5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544A5" w14:textId="77777777" w:rsidR="00E97A74" w:rsidRPr="00DE1569" w:rsidRDefault="00E97A74" w:rsidP="00E97A74">
            <w:pPr>
              <w:pStyle w:val="af9"/>
              <w:spacing w:line="400" w:lineRule="exact"/>
              <w:jc w:val="center"/>
              <w:rPr>
                <w:rFonts w:asciiTheme="minorEastAsia" w:hAnsiTheme="minorEastAsia" w:cs="宋体"/>
                <w:szCs w:val="21"/>
              </w:rPr>
            </w:pPr>
            <w:r w:rsidRPr="00DE1569">
              <w:rPr>
                <w:rFonts w:asciiTheme="minorEastAsia" w:hAnsiTheme="minorEastAsia" w:cs="宋体" w:hint="eastAsia"/>
                <w:kern w:val="0"/>
                <w:szCs w:val="21"/>
              </w:rPr>
              <w:t>不参与课程目标达成情况评价</w:t>
            </w:r>
            <w:r w:rsidRPr="00DE1569">
              <w:rPr>
                <w:rFonts w:asciiTheme="minorEastAsia" w:hAnsiTheme="minorEastAsia" w:cs="宋体" w:hint="eastAsia"/>
                <w:szCs w:val="21"/>
              </w:rPr>
              <w:t>（</w:t>
            </w:r>
            <w:r w:rsidRPr="00DE1569">
              <w:rPr>
                <w:rFonts w:asciiTheme="minorEastAsia" w:hAnsiTheme="minorEastAsia" w:hint="eastAsia"/>
                <w:bCs/>
                <w:szCs w:val="21"/>
              </w:rPr>
              <w:t>10</w:t>
            </w:r>
            <w:r w:rsidRPr="00DE1569">
              <w:rPr>
                <w:rFonts w:asciiTheme="minorEastAsia" w:hAnsiTheme="minorEastAsia" w:cs="宋体" w:hint="eastAsia"/>
                <w:szCs w:val="21"/>
              </w:rPr>
              <w:t>分）</w:t>
            </w:r>
          </w:p>
        </w:tc>
      </w:tr>
      <w:tr w:rsidR="00E97A74" w:rsidRPr="00DE1569" w14:paraId="4E60D9E2" w14:textId="77777777" w:rsidTr="00E97A74">
        <w:trPr>
          <w:trHeight w:val="401"/>
          <w:jc w:val="center"/>
        </w:trPr>
        <w:tc>
          <w:tcPr>
            <w:tcW w:w="1716" w:type="dxa"/>
            <w:vMerge/>
            <w:tcBorders>
              <w:left w:val="single" w:sz="4" w:space="0" w:color="000000"/>
              <w:right w:val="single" w:sz="4" w:space="0" w:color="000000"/>
            </w:tcBorders>
            <w:shd w:val="clear" w:color="auto" w:fill="auto"/>
          </w:tcPr>
          <w:p w14:paraId="542C964E" w14:textId="77777777" w:rsidR="00E97A74" w:rsidRPr="00DE1569" w:rsidRDefault="00E97A74" w:rsidP="00E97A74">
            <w:pPr>
              <w:spacing w:line="400" w:lineRule="exact"/>
              <w:jc w:val="center"/>
              <w:rPr>
                <w:rFonts w:asciiTheme="minorEastAsia" w:hAnsiTheme="minorEastAsia"/>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F16C9"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hint="eastAsia"/>
                <w:lang w:val="zh-TW" w:eastAsia="zh-TW"/>
              </w:rPr>
              <w:t>课堂展示</w:t>
            </w:r>
          </w:p>
        </w:tc>
        <w:tc>
          <w:tcPr>
            <w:tcW w:w="5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69FECE"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hint="eastAsia"/>
                <w:lang w:val="zh-TW" w:eastAsia="zh-TW"/>
              </w:rPr>
              <w:t>课程目标</w:t>
            </w:r>
            <w:r w:rsidRPr="00DE1569">
              <w:rPr>
                <w:rFonts w:asciiTheme="minorEastAsia" w:hAnsiTheme="minorEastAsia"/>
                <w:lang w:val="zh-TW" w:eastAsia="zh-TW"/>
              </w:rPr>
              <w:t>1</w:t>
            </w:r>
            <w:r w:rsidRPr="00DE1569">
              <w:rPr>
                <w:rFonts w:asciiTheme="minorEastAsia" w:hAnsiTheme="minorEastAsia" w:hint="eastAsia"/>
                <w:lang w:val="zh-TW" w:eastAsia="zh-TW"/>
              </w:rPr>
              <w:t>、</w:t>
            </w:r>
            <w:r w:rsidRPr="00DE1569">
              <w:rPr>
                <w:rFonts w:asciiTheme="minorEastAsia" w:hAnsiTheme="minorEastAsia"/>
                <w:lang w:val="zh-TW" w:eastAsia="zh-TW"/>
              </w:rPr>
              <w:t>2</w:t>
            </w:r>
            <w:r w:rsidRPr="00DE1569">
              <w:rPr>
                <w:rFonts w:asciiTheme="minorEastAsia" w:hAnsiTheme="minorEastAsia" w:hint="eastAsia"/>
                <w:lang w:val="zh-TW" w:eastAsia="zh-TW"/>
              </w:rPr>
              <w:t>、</w:t>
            </w:r>
            <w:r w:rsidRPr="00DE1569">
              <w:rPr>
                <w:rFonts w:asciiTheme="minorEastAsia" w:hAnsiTheme="minorEastAsia"/>
                <w:lang w:val="zh-TW" w:eastAsia="zh-TW"/>
              </w:rPr>
              <w:t>3</w:t>
            </w:r>
            <w:r w:rsidRPr="00DE1569">
              <w:rPr>
                <w:rFonts w:asciiTheme="minorEastAsia" w:hAnsiTheme="minorEastAsia" w:hint="eastAsia"/>
                <w:lang w:val="zh-TW" w:eastAsia="zh-TW"/>
              </w:rPr>
              <w:t>、</w:t>
            </w:r>
            <w:r w:rsidRPr="00DE1569">
              <w:rPr>
                <w:rFonts w:asciiTheme="minorEastAsia" w:hAnsiTheme="minorEastAsia"/>
                <w:lang w:val="zh-TW" w:eastAsia="zh-TW"/>
              </w:rPr>
              <w:t>4</w:t>
            </w:r>
            <w:r w:rsidRPr="00DE1569">
              <w:rPr>
                <w:rFonts w:asciiTheme="minorEastAsia" w:hAnsiTheme="minorEastAsia" w:cs="宋体" w:hint="eastAsia"/>
              </w:rPr>
              <w:t>（</w:t>
            </w:r>
            <w:r w:rsidRPr="00DE1569">
              <w:rPr>
                <w:rFonts w:asciiTheme="minorEastAsia" w:hAnsiTheme="minorEastAsia" w:hint="eastAsia"/>
                <w:bCs/>
              </w:rPr>
              <w:t>10</w:t>
            </w:r>
            <w:r w:rsidRPr="00DE1569">
              <w:rPr>
                <w:rFonts w:asciiTheme="minorEastAsia" w:hAnsiTheme="minorEastAsia" w:cs="宋体" w:hint="eastAsia"/>
              </w:rPr>
              <w:t>分）</w:t>
            </w:r>
          </w:p>
        </w:tc>
      </w:tr>
      <w:tr w:rsidR="00E97A74" w:rsidRPr="00DE1569" w14:paraId="51A48280" w14:textId="77777777" w:rsidTr="00E97A74">
        <w:trPr>
          <w:trHeight w:val="509"/>
          <w:jc w:val="center"/>
        </w:trPr>
        <w:tc>
          <w:tcPr>
            <w:tcW w:w="1716" w:type="dxa"/>
            <w:vMerge/>
            <w:tcBorders>
              <w:left w:val="single" w:sz="4" w:space="0" w:color="000000"/>
              <w:right w:val="single" w:sz="4" w:space="0" w:color="000000"/>
            </w:tcBorders>
            <w:shd w:val="clear" w:color="auto" w:fill="auto"/>
          </w:tcPr>
          <w:p w14:paraId="7493A404" w14:textId="77777777" w:rsidR="00E97A74" w:rsidRPr="00DE1569" w:rsidRDefault="00E97A74" w:rsidP="00E97A74">
            <w:pPr>
              <w:spacing w:line="400" w:lineRule="exact"/>
              <w:jc w:val="center"/>
              <w:rPr>
                <w:rFonts w:asciiTheme="minorEastAsia" w:hAnsiTheme="minorEastAsia"/>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82364"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hint="eastAsia"/>
                <w:lang w:val="zh-TW" w:eastAsia="zh-TW"/>
              </w:rPr>
              <w:t>小组合作成果展示</w:t>
            </w:r>
          </w:p>
        </w:tc>
        <w:tc>
          <w:tcPr>
            <w:tcW w:w="5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28992"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hint="eastAsia"/>
                <w:lang w:val="zh-TW" w:eastAsia="zh-TW"/>
              </w:rPr>
              <w:t>课程目标</w:t>
            </w:r>
            <w:r w:rsidRPr="00DE1569">
              <w:rPr>
                <w:rFonts w:asciiTheme="minorEastAsia" w:hAnsiTheme="minorEastAsia"/>
                <w:lang w:val="zh-TW" w:eastAsia="zh-TW"/>
              </w:rPr>
              <w:t>1</w:t>
            </w:r>
            <w:r w:rsidRPr="00DE1569">
              <w:rPr>
                <w:rFonts w:asciiTheme="minorEastAsia" w:hAnsiTheme="minorEastAsia" w:hint="eastAsia"/>
                <w:lang w:val="zh-TW" w:eastAsia="zh-TW"/>
              </w:rPr>
              <w:t>、</w:t>
            </w:r>
            <w:r w:rsidRPr="00DE1569">
              <w:rPr>
                <w:rFonts w:asciiTheme="minorEastAsia" w:hAnsiTheme="minorEastAsia"/>
                <w:lang w:val="zh-TW" w:eastAsia="zh-TW"/>
              </w:rPr>
              <w:t>2</w:t>
            </w:r>
            <w:r w:rsidRPr="00DE1569">
              <w:rPr>
                <w:rFonts w:asciiTheme="minorEastAsia" w:hAnsiTheme="minorEastAsia" w:hint="eastAsia"/>
                <w:lang w:val="zh-TW" w:eastAsia="zh-TW"/>
              </w:rPr>
              <w:t>、</w:t>
            </w:r>
            <w:r w:rsidRPr="00DE1569">
              <w:rPr>
                <w:rFonts w:asciiTheme="minorEastAsia" w:hAnsiTheme="minorEastAsia"/>
                <w:lang w:val="zh-TW" w:eastAsia="zh-TW"/>
              </w:rPr>
              <w:t>3</w:t>
            </w:r>
            <w:r w:rsidRPr="00DE1569">
              <w:rPr>
                <w:rFonts w:asciiTheme="minorEastAsia" w:hAnsiTheme="minorEastAsia" w:hint="eastAsia"/>
                <w:lang w:val="zh-TW" w:eastAsia="zh-TW"/>
              </w:rPr>
              <w:t>、</w:t>
            </w:r>
            <w:r w:rsidRPr="00DE1569">
              <w:rPr>
                <w:rFonts w:asciiTheme="minorEastAsia" w:hAnsiTheme="minorEastAsia"/>
                <w:lang w:val="zh-TW" w:eastAsia="zh-TW"/>
              </w:rPr>
              <w:t>4</w:t>
            </w:r>
            <w:r w:rsidRPr="00DE1569">
              <w:rPr>
                <w:rFonts w:asciiTheme="minorEastAsia" w:hAnsiTheme="minorEastAsia" w:cs="宋体" w:hint="eastAsia"/>
              </w:rPr>
              <w:t>（</w:t>
            </w:r>
            <w:r w:rsidRPr="00DE1569">
              <w:rPr>
                <w:rFonts w:asciiTheme="minorEastAsia" w:hAnsiTheme="minorEastAsia" w:hint="eastAsia"/>
                <w:bCs/>
              </w:rPr>
              <w:t>10</w:t>
            </w:r>
            <w:r w:rsidRPr="00DE1569">
              <w:rPr>
                <w:rFonts w:asciiTheme="minorEastAsia" w:hAnsiTheme="minorEastAsia" w:cs="宋体" w:hint="eastAsia"/>
              </w:rPr>
              <w:t>分）</w:t>
            </w:r>
          </w:p>
        </w:tc>
      </w:tr>
      <w:tr w:rsidR="00E97A74" w:rsidRPr="00DE1569" w14:paraId="63B1AE4D" w14:textId="77777777" w:rsidTr="00E97A74">
        <w:trPr>
          <w:trHeight w:val="395"/>
          <w:jc w:val="center"/>
        </w:trPr>
        <w:tc>
          <w:tcPr>
            <w:tcW w:w="171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F47E3" w14:textId="77777777" w:rsidR="00E97A74" w:rsidRPr="00DE1569" w:rsidRDefault="00E97A74" w:rsidP="00E97A74">
            <w:pPr>
              <w:spacing w:line="400" w:lineRule="exact"/>
              <w:ind w:firstLine="56"/>
              <w:jc w:val="center"/>
              <w:rPr>
                <w:rFonts w:asciiTheme="minorEastAsia" w:hAnsiTheme="minorEastAsia"/>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58BB5" w14:textId="77777777" w:rsidR="00E97A74" w:rsidRPr="00DE1569" w:rsidRDefault="00E97A74" w:rsidP="00E97A74">
            <w:pPr>
              <w:spacing w:line="400" w:lineRule="exact"/>
              <w:jc w:val="center"/>
              <w:rPr>
                <w:rFonts w:asciiTheme="minorEastAsia" w:hAnsiTheme="minorEastAsia"/>
                <w:lang w:val="zh-TW"/>
              </w:rPr>
            </w:pPr>
            <w:r w:rsidRPr="00DE1569">
              <w:rPr>
                <w:rFonts w:asciiTheme="minorEastAsia" w:hAnsiTheme="minorEastAsia" w:hint="eastAsia"/>
                <w:lang w:val="zh-TW" w:eastAsia="zh-TW"/>
              </w:rPr>
              <w:t>期中测试</w:t>
            </w:r>
          </w:p>
        </w:tc>
        <w:tc>
          <w:tcPr>
            <w:tcW w:w="5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D7A17"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hint="eastAsia"/>
                <w:lang w:val="zh-TW" w:eastAsia="zh-TW"/>
              </w:rPr>
              <w:t>课程目标</w:t>
            </w:r>
            <w:r w:rsidRPr="00DE1569">
              <w:rPr>
                <w:rFonts w:asciiTheme="minorEastAsia" w:hAnsiTheme="minorEastAsia"/>
                <w:lang w:val="zh-TW" w:eastAsia="zh-TW"/>
              </w:rPr>
              <w:t>1</w:t>
            </w:r>
            <w:r w:rsidRPr="00DE1569">
              <w:rPr>
                <w:rFonts w:asciiTheme="minorEastAsia" w:hAnsiTheme="minorEastAsia" w:hint="eastAsia"/>
                <w:lang w:val="zh-TW" w:eastAsia="zh-TW"/>
              </w:rPr>
              <w:t>、</w:t>
            </w:r>
            <w:r w:rsidRPr="00DE1569">
              <w:rPr>
                <w:rFonts w:asciiTheme="minorEastAsia" w:hAnsiTheme="minorEastAsia"/>
                <w:lang w:val="zh-TW" w:eastAsia="zh-TW"/>
              </w:rPr>
              <w:t>2</w:t>
            </w:r>
            <w:r w:rsidRPr="00DE1569">
              <w:rPr>
                <w:rFonts w:asciiTheme="minorEastAsia" w:hAnsiTheme="minorEastAsia" w:hint="eastAsia"/>
                <w:lang w:val="zh-TW" w:eastAsia="zh-TW"/>
              </w:rPr>
              <w:t>、</w:t>
            </w:r>
            <w:r w:rsidRPr="00DE1569">
              <w:rPr>
                <w:rFonts w:asciiTheme="minorEastAsia" w:hAnsiTheme="minorEastAsia"/>
                <w:lang w:val="zh-TW" w:eastAsia="zh-TW"/>
              </w:rPr>
              <w:t>3</w:t>
            </w:r>
            <w:r w:rsidRPr="00DE1569">
              <w:rPr>
                <w:rFonts w:asciiTheme="minorEastAsia" w:hAnsiTheme="minorEastAsia" w:hint="eastAsia"/>
                <w:lang w:val="zh-TW" w:eastAsia="zh-TW"/>
              </w:rPr>
              <w:t>、</w:t>
            </w:r>
            <w:r w:rsidRPr="00DE1569">
              <w:rPr>
                <w:rFonts w:asciiTheme="minorEastAsia" w:hAnsiTheme="minorEastAsia"/>
                <w:lang w:val="zh-TW" w:eastAsia="zh-TW"/>
              </w:rPr>
              <w:t>4</w:t>
            </w:r>
            <w:r w:rsidRPr="00DE1569">
              <w:rPr>
                <w:rFonts w:asciiTheme="minorEastAsia" w:hAnsiTheme="minorEastAsia" w:cs="宋体" w:hint="eastAsia"/>
              </w:rPr>
              <w:t>（2</w:t>
            </w:r>
            <w:r w:rsidRPr="00DE1569">
              <w:rPr>
                <w:rFonts w:asciiTheme="minorEastAsia" w:hAnsiTheme="minorEastAsia" w:cs="宋体"/>
              </w:rPr>
              <w:t>0</w:t>
            </w:r>
            <w:r w:rsidRPr="00DE1569">
              <w:rPr>
                <w:rFonts w:asciiTheme="minorEastAsia" w:hAnsiTheme="minorEastAsia" w:cs="宋体" w:hint="eastAsia"/>
              </w:rPr>
              <w:t>分）</w:t>
            </w:r>
          </w:p>
        </w:tc>
      </w:tr>
      <w:tr w:rsidR="00E97A74" w:rsidRPr="00DE1569" w14:paraId="1ED6522E" w14:textId="77777777" w:rsidTr="00E97A74">
        <w:trPr>
          <w:trHeight w:val="894"/>
          <w:jc w:val="center"/>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8BA08" w14:textId="77777777" w:rsidR="00E97A74" w:rsidRPr="00DE1569" w:rsidRDefault="00E97A74" w:rsidP="00E97A74">
            <w:pPr>
              <w:spacing w:line="400" w:lineRule="exact"/>
              <w:jc w:val="center"/>
              <w:rPr>
                <w:rFonts w:asciiTheme="minorEastAsia" w:hAnsiTheme="minorEastAsia" w:cs="宋体"/>
              </w:rPr>
            </w:pPr>
            <w:r w:rsidRPr="00DE1569">
              <w:rPr>
                <w:rFonts w:asciiTheme="minorEastAsia" w:hAnsiTheme="minorEastAsia" w:cs="宋体" w:hint="eastAsia"/>
              </w:rPr>
              <w:t>终结性考核</w:t>
            </w:r>
          </w:p>
          <w:p w14:paraId="5C859A9F"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cs="宋体"/>
              </w:rPr>
              <w:t>（</w:t>
            </w:r>
            <w:r w:rsidRPr="00DE1569">
              <w:rPr>
                <w:rFonts w:asciiTheme="minorEastAsia" w:hAnsiTheme="minorEastAsia" w:cs="宋体" w:hint="eastAsia"/>
              </w:rPr>
              <w:t>满分1</w:t>
            </w:r>
            <w:r w:rsidRPr="00DE1569">
              <w:rPr>
                <w:rFonts w:asciiTheme="minorEastAsia" w:hAnsiTheme="minorEastAsia" w:cs="宋体"/>
              </w:rPr>
              <w:t>00</w:t>
            </w:r>
            <w:r w:rsidRPr="00DE1569">
              <w:rPr>
                <w:rFonts w:asciiTheme="minorEastAsia" w:hAnsiTheme="minorEastAsia" w:cs="宋体" w:hint="eastAsia"/>
              </w:rPr>
              <w:t>分，占</w:t>
            </w:r>
            <w:r w:rsidRPr="00DE1569">
              <w:rPr>
                <w:rFonts w:asciiTheme="minorEastAsia" w:hAnsiTheme="minorEastAsia"/>
                <w:lang w:val="zh-TW" w:eastAsia="zh-TW"/>
              </w:rPr>
              <w:t>50</w:t>
            </w:r>
            <w:r w:rsidRPr="00DE1569">
              <w:rPr>
                <w:rFonts w:asciiTheme="minorEastAsia" w:hAnsiTheme="minorEastAsia" w:cs="宋体" w:hint="eastAsia"/>
              </w:rPr>
              <w:t xml:space="preserve"> %</w:t>
            </w:r>
            <w:r w:rsidRPr="00DE1569">
              <w:rPr>
                <w:rFonts w:asciiTheme="minorEastAsia" w:hAnsiTheme="minorEastAsia" w:cs="宋体"/>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9BE2D"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hint="eastAsia"/>
                <w:lang w:val="zh-TW" w:eastAsia="zh-TW"/>
              </w:rPr>
              <w:t>期末考试</w:t>
            </w:r>
          </w:p>
        </w:tc>
        <w:tc>
          <w:tcPr>
            <w:tcW w:w="5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173DB" w14:textId="77777777" w:rsidR="00E97A74" w:rsidRPr="00DE1569" w:rsidRDefault="00E97A74" w:rsidP="00E97A74">
            <w:pPr>
              <w:spacing w:line="400" w:lineRule="exact"/>
              <w:ind w:firstLine="56"/>
              <w:jc w:val="center"/>
              <w:rPr>
                <w:rFonts w:asciiTheme="minorEastAsia" w:hAnsiTheme="minorEastAsia"/>
              </w:rPr>
            </w:pPr>
            <w:r w:rsidRPr="00DE1569">
              <w:rPr>
                <w:rFonts w:asciiTheme="minorEastAsia" w:hAnsiTheme="minorEastAsia" w:hint="eastAsia"/>
                <w:lang w:val="zh-TW" w:eastAsia="zh-TW"/>
              </w:rPr>
              <w:t>课程目标</w:t>
            </w:r>
            <w:r w:rsidRPr="00DE1569">
              <w:rPr>
                <w:rFonts w:asciiTheme="minorEastAsia" w:hAnsiTheme="minorEastAsia"/>
                <w:lang w:val="zh-TW" w:eastAsia="zh-TW"/>
              </w:rPr>
              <w:t>1</w:t>
            </w:r>
            <w:r w:rsidRPr="00DE1569">
              <w:rPr>
                <w:rFonts w:asciiTheme="minorEastAsia" w:hAnsiTheme="minorEastAsia" w:hint="eastAsia"/>
                <w:lang w:val="zh-TW" w:eastAsia="zh-TW"/>
              </w:rPr>
              <w:t>、</w:t>
            </w:r>
            <w:r w:rsidRPr="00DE1569">
              <w:rPr>
                <w:rFonts w:asciiTheme="minorEastAsia" w:hAnsiTheme="minorEastAsia"/>
                <w:lang w:val="zh-TW" w:eastAsia="zh-TW"/>
              </w:rPr>
              <w:t>2</w:t>
            </w:r>
            <w:r w:rsidRPr="00DE1569">
              <w:rPr>
                <w:rFonts w:asciiTheme="minorEastAsia" w:hAnsiTheme="minorEastAsia" w:hint="eastAsia"/>
                <w:lang w:val="zh-TW" w:eastAsia="zh-TW"/>
              </w:rPr>
              <w:t>、</w:t>
            </w:r>
            <w:r w:rsidRPr="00DE1569">
              <w:rPr>
                <w:rFonts w:asciiTheme="minorEastAsia" w:hAnsiTheme="minorEastAsia"/>
                <w:lang w:val="zh-TW" w:eastAsia="zh-TW"/>
              </w:rPr>
              <w:t>3</w:t>
            </w:r>
            <w:r w:rsidRPr="00DE1569">
              <w:rPr>
                <w:rFonts w:asciiTheme="minorEastAsia" w:hAnsiTheme="minorEastAsia" w:hint="eastAsia"/>
                <w:lang w:val="zh-TW" w:eastAsia="zh-TW"/>
              </w:rPr>
              <w:t>、</w:t>
            </w:r>
            <w:r w:rsidRPr="00DE1569">
              <w:rPr>
                <w:rFonts w:asciiTheme="minorEastAsia" w:hAnsiTheme="minorEastAsia"/>
                <w:lang w:val="zh-TW" w:eastAsia="zh-TW"/>
              </w:rPr>
              <w:t>4</w:t>
            </w:r>
            <w:r w:rsidRPr="00DE1569">
              <w:rPr>
                <w:rFonts w:asciiTheme="minorEastAsia" w:hAnsiTheme="minorEastAsia" w:cs="宋体" w:hint="eastAsia"/>
              </w:rPr>
              <w:t>（ 5</w:t>
            </w:r>
            <w:r w:rsidRPr="00DE1569">
              <w:rPr>
                <w:rFonts w:asciiTheme="minorEastAsia" w:hAnsiTheme="minorEastAsia" w:cs="宋体"/>
              </w:rPr>
              <w:t>0</w:t>
            </w:r>
            <w:r w:rsidRPr="00DE1569">
              <w:rPr>
                <w:rFonts w:asciiTheme="minorEastAsia" w:hAnsiTheme="minorEastAsia" w:cs="宋体" w:hint="eastAsia"/>
              </w:rPr>
              <w:t>分）</w:t>
            </w:r>
          </w:p>
        </w:tc>
      </w:tr>
    </w:tbl>
    <w:p w14:paraId="1F1B7C57" w14:textId="77777777" w:rsidR="00E97A74" w:rsidRPr="00BB3414" w:rsidRDefault="00E97A74" w:rsidP="00E97A74">
      <w:pPr>
        <w:spacing w:line="400" w:lineRule="exact"/>
        <w:ind w:left="108" w:hanging="108"/>
        <w:jc w:val="center"/>
        <w:rPr>
          <w:rFonts w:asciiTheme="minorEastAsia" w:hAnsiTheme="minorEastAsia"/>
          <w:b/>
        </w:rPr>
      </w:pPr>
    </w:p>
    <w:p w14:paraId="7C7DCFF9" w14:textId="77777777" w:rsidR="00E97A74" w:rsidRPr="004D3377" w:rsidRDefault="00E97A74" w:rsidP="00E97A74">
      <w:pPr>
        <w:adjustRightInd w:val="0"/>
        <w:snapToGrid w:val="0"/>
        <w:spacing w:beforeLines="50" w:before="156" w:afterLines="50" w:after="156" w:line="400" w:lineRule="exact"/>
        <w:rPr>
          <w:rFonts w:ascii="黑体" w:eastAsia="黑体" w:hAnsi="黑体"/>
          <w:b/>
          <w:bCs/>
          <w:kern w:val="0"/>
          <w:sz w:val="24"/>
        </w:rPr>
      </w:pPr>
      <w:r w:rsidRPr="004D3377">
        <w:rPr>
          <w:rFonts w:ascii="黑体" w:eastAsia="黑体" w:hAnsi="黑体" w:hint="eastAsia"/>
          <w:b/>
          <w:sz w:val="24"/>
          <w:lang w:val="zh-TW" w:eastAsia="zh-TW"/>
        </w:rPr>
        <w:t>七、</w:t>
      </w:r>
      <w:r w:rsidRPr="004D3377">
        <w:rPr>
          <w:rFonts w:ascii="黑体" w:eastAsia="黑体" w:hAnsi="黑体" w:hint="eastAsia"/>
          <w:b/>
          <w:bCs/>
          <w:kern w:val="0"/>
          <w:sz w:val="24"/>
        </w:rPr>
        <w:t>主要环节考核标准</w:t>
      </w:r>
    </w:p>
    <w:p w14:paraId="01A07068" w14:textId="77777777" w:rsidR="00E97A74" w:rsidRPr="00AD3164" w:rsidRDefault="00E97A74" w:rsidP="005A227F">
      <w:pPr>
        <w:numPr>
          <w:ilvl w:val="0"/>
          <w:numId w:val="48"/>
        </w:numPr>
        <w:adjustRightInd w:val="0"/>
        <w:snapToGrid w:val="0"/>
        <w:spacing w:line="400" w:lineRule="exact"/>
        <w:rPr>
          <w:rFonts w:asciiTheme="minorEastAsia" w:hAnsiTheme="minorEastAsia" w:cs="宋体"/>
          <w:kern w:val="0"/>
        </w:rPr>
      </w:pPr>
      <w:r w:rsidRPr="00AD3164">
        <w:rPr>
          <w:rFonts w:asciiTheme="minorEastAsia" w:hAnsiTheme="minorEastAsia" w:cs="宋体" w:hint="eastAsia"/>
          <w:kern w:val="0"/>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E97A74" w:rsidRPr="00AD3164" w14:paraId="717C2368" w14:textId="77777777" w:rsidTr="00E97A74">
        <w:trPr>
          <w:trHeight w:val="425"/>
        </w:trPr>
        <w:tc>
          <w:tcPr>
            <w:tcW w:w="5000" w:type="pct"/>
            <w:gridSpan w:val="5"/>
            <w:vAlign w:val="center"/>
          </w:tcPr>
          <w:p w14:paraId="0304FD75" w14:textId="77777777" w:rsidR="00E97A74" w:rsidRPr="00AD3164" w:rsidRDefault="00E97A74" w:rsidP="00E97A74">
            <w:pPr>
              <w:pStyle w:val="afb"/>
              <w:spacing w:line="400" w:lineRule="exact"/>
              <w:ind w:left="107" w:hangingChars="51" w:hanging="107"/>
              <w:jc w:val="center"/>
              <w:rPr>
                <w:rFonts w:asciiTheme="minorEastAsia" w:eastAsiaTheme="minorEastAsia" w:hAnsiTheme="minorEastAsia"/>
                <w:sz w:val="21"/>
                <w:szCs w:val="21"/>
              </w:rPr>
            </w:pPr>
            <w:r w:rsidRPr="00AD3164">
              <w:rPr>
                <w:rFonts w:asciiTheme="minorEastAsia" w:eastAsiaTheme="minorEastAsia" w:hAnsiTheme="minorEastAsia" w:hint="eastAsia"/>
                <w:sz w:val="21"/>
                <w:szCs w:val="21"/>
              </w:rPr>
              <w:t>考核</w:t>
            </w:r>
            <w:r w:rsidRPr="00AD3164">
              <w:rPr>
                <w:rFonts w:asciiTheme="minorEastAsia" w:eastAsiaTheme="minorEastAsia" w:hAnsiTheme="minorEastAsia"/>
                <w:sz w:val="21"/>
                <w:szCs w:val="21"/>
              </w:rPr>
              <w:t>评价标准</w:t>
            </w:r>
          </w:p>
        </w:tc>
      </w:tr>
      <w:tr w:rsidR="00E97A74" w:rsidRPr="00AD3164" w14:paraId="3A71150E" w14:textId="77777777" w:rsidTr="00E97A74">
        <w:trPr>
          <w:trHeight w:val="425"/>
        </w:trPr>
        <w:tc>
          <w:tcPr>
            <w:tcW w:w="1068" w:type="pct"/>
            <w:vAlign w:val="center"/>
          </w:tcPr>
          <w:p w14:paraId="42673112" w14:textId="77777777" w:rsidR="00E97A74" w:rsidRPr="00AD3164" w:rsidRDefault="00E97A74" w:rsidP="00E97A74">
            <w:pPr>
              <w:pStyle w:val="afb"/>
              <w:adjustRightInd w:val="0"/>
              <w:snapToGrid w:val="0"/>
              <w:spacing w:line="400" w:lineRule="exact"/>
              <w:jc w:val="center"/>
              <w:rPr>
                <w:rFonts w:asciiTheme="minorEastAsia" w:eastAsiaTheme="minorEastAsia" w:hAnsiTheme="minorEastAsia"/>
                <w:sz w:val="21"/>
                <w:szCs w:val="21"/>
              </w:rPr>
            </w:pPr>
            <w:r w:rsidRPr="00AD3164">
              <w:rPr>
                <w:rFonts w:asciiTheme="minorEastAsia" w:eastAsiaTheme="minorEastAsia" w:hAnsiTheme="minorEastAsia"/>
                <w:sz w:val="21"/>
                <w:szCs w:val="21"/>
              </w:rPr>
              <w:t>90-100</w:t>
            </w:r>
          </w:p>
        </w:tc>
        <w:tc>
          <w:tcPr>
            <w:tcW w:w="981" w:type="pct"/>
            <w:vAlign w:val="center"/>
          </w:tcPr>
          <w:p w14:paraId="0BD25A6E" w14:textId="77777777" w:rsidR="00E97A74" w:rsidRPr="00AD3164" w:rsidRDefault="00E97A74" w:rsidP="00E97A74">
            <w:pPr>
              <w:pStyle w:val="afb"/>
              <w:adjustRightInd w:val="0"/>
              <w:snapToGrid w:val="0"/>
              <w:spacing w:line="400" w:lineRule="exact"/>
              <w:jc w:val="center"/>
              <w:rPr>
                <w:rFonts w:asciiTheme="minorEastAsia" w:eastAsiaTheme="minorEastAsia" w:hAnsiTheme="minorEastAsia"/>
                <w:sz w:val="21"/>
                <w:szCs w:val="21"/>
              </w:rPr>
            </w:pPr>
            <w:r w:rsidRPr="00AD3164">
              <w:rPr>
                <w:rFonts w:asciiTheme="minorEastAsia" w:eastAsiaTheme="minorEastAsia" w:hAnsiTheme="minorEastAsia"/>
                <w:sz w:val="21"/>
                <w:szCs w:val="21"/>
              </w:rPr>
              <w:t>80-</w:t>
            </w:r>
            <w:r w:rsidRPr="00AD3164">
              <w:rPr>
                <w:rFonts w:asciiTheme="minorEastAsia" w:eastAsiaTheme="minorEastAsia" w:hAnsiTheme="minorEastAsia" w:hint="eastAsia"/>
                <w:sz w:val="21"/>
                <w:szCs w:val="21"/>
              </w:rPr>
              <w:t>89</w:t>
            </w:r>
          </w:p>
        </w:tc>
        <w:tc>
          <w:tcPr>
            <w:tcW w:w="982" w:type="pct"/>
            <w:vAlign w:val="center"/>
          </w:tcPr>
          <w:p w14:paraId="1FE3EE1A" w14:textId="77777777" w:rsidR="00E97A74" w:rsidRPr="00AD3164" w:rsidRDefault="00E97A74" w:rsidP="00E97A74">
            <w:pPr>
              <w:pStyle w:val="afb"/>
              <w:adjustRightInd w:val="0"/>
              <w:snapToGrid w:val="0"/>
              <w:spacing w:line="400" w:lineRule="exact"/>
              <w:jc w:val="center"/>
              <w:rPr>
                <w:rFonts w:asciiTheme="minorEastAsia" w:eastAsiaTheme="minorEastAsia" w:hAnsiTheme="minorEastAsia"/>
                <w:sz w:val="21"/>
                <w:szCs w:val="21"/>
              </w:rPr>
            </w:pPr>
            <w:r w:rsidRPr="00AD3164">
              <w:rPr>
                <w:rFonts w:asciiTheme="minorEastAsia" w:eastAsiaTheme="minorEastAsia" w:hAnsiTheme="minorEastAsia"/>
                <w:sz w:val="21"/>
                <w:szCs w:val="21"/>
              </w:rPr>
              <w:t>70-</w:t>
            </w:r>
            <w:r w:rsidRPr="00AD3164">
              <w:rPr>
                <w:rFonts w:asciiTheme="minorEastAsia" w:eastAsiaTheme="minorEastAsia" w:hAnsiTheme="minorEastAsia" w:hint="eastAsia"/>
                <w:sz w:val="21"/>
                <w:szCs w:val="21"/>
              </w:rPr>
              <w:t>79</w:t>
            </w:r>
          </w:p>
        </w:tc>
        <w:tc>
          <w:tcPr>
            <w:tcW w:w="982" w:type="pct"/>
            <w:vAlign w:val="center"/>
          </w:tcPr>
          <w:p w14:paraId="06322182" w14:textId="77777777" w:rsidR="00E97A74" w:rsidRPr="00AD3164" w:rsidRDefault="00E97A74" w:rsidP="00E97A74">
            <w:pPr>
              <w:pStyle w:val="afb"/>
              <w:adjustRightInd w:val="0"/>
              <w:snapToGrid w:val="0"/>
              <w:spacing w:line="400" w:lineRule="exact"/>
              <w:jc w:val="center"/>
              <w:rPr>
                <w:rFonts w:asciiTheme="minorEastAsia" w:eastAsiaTheme="minorEastAsia" w:hAnsiTheme="minorEastAsia"/>
                <w:sz w:val="21"/>
                <w:szCs w:val="21"/>
              </w:rPr>
            </w:pPr>
            <w:r w:rsidRPr="00AD3164">
              <w:rPr>
                <w:rFonts w:asciiTheme="minorEastAsia" w:eastAsiaTheme="minorEastAsia" w:hAnsiTheme="minorEastAsia"/>
                <w:sz w:val="21"/>
                <w:szCs w:val="21"/>
              </w:rPr>
              <w:t>60-</w:t>
            </w:r>
            <w:r w:rsidRPr="00AD3164">
              <w:rPr>
                <w:rFonts w:asciiTheme="minorEastAsia" w:eastAsiaTheme="minorEastAsia" w:hAnsiTheme="minorEastAsia" w:hint="eastAsia"/>
                <w:sz w:val="21"/>
                <w:szCs w:val="21"/>
              </w:rPr>
              <w:t>69</w:t>
            </w:r>
          </w:p>
        </w:tc>
        <w:tc>
          <w:tcPr>
            <w:tcW w:w="987" w:type="pct"/>
            <w:vAlign w:val="center"/>
          </w:tcPr>
          <w:p w14:paraId="4C3C2555" w14:textId="77777777" w:rsidR="00E97A74" w:rsidRPr="00AD3164" w:rsidRDefault="00E97A74" w:rsidP="00E97A74">
            <w:pPr>
              <w:pStyle w:val="afb"/>
              <w:adjustRightInd w:val="0"/>
              <w:snapToGrid w:val="0"/>
              <w:spacing w:line="400" w:lineRule="exact"/>
              <w:jc w:val="center"/>
              <w:rPr>
                <w:rFonts w:asciiTheme="minorEastAsia" w:eastAsiaTheme="minorEastAsia" w:hAnsiTheme="minorEastAsia"/>
                <w:sz w:val="21"/>
                <w:szCs w:val="21"/>
              </w:rPr>
            </w:pPr>
            <w:r w:rsidRPr="00AD3164">
              <w:rPr>
                <w:rFonts w:asciiTheme="minorEastAsia" w:eastAsiaTheme="minorEastAsia" w:hAnsiTheme="minorEastAsia"/>
                <w:sz w:val="21"/>
                <w:szCs w:val="21"/>
              </w:rPr>
              <w:t>60以下</w:t>
            </w:r>
          </w:p>
        </w:tc>
      </w:tr>
      <w:tr w:rsidR="00E97A74" w:rsidRPr="00DE1569" w14:paraId="6E27E4B5" w14:textId="77777777" w:rsidTr="00E97A74">
        <w:trPr>
          <w:trHeight w:val="1690"/>
        </w:trPr>
        <w:tc>
          <w:tcPr>
            <w:tcW w:w="1068" w:type="pct"/>
          </w:tcPr>
          <w:p w14:paraId="1F41987F" w14:textId="77777777" w:rsidR="00E97A74" w:rsidRPr="00DE1569" w:rsidRDefault="00E97A74" w:rsidP="00E97A74">
            <w:pPr>
              <w:widowControl/>
              <w:adjustRightInd w:val="0"/>
              <w:snapToGrid w:val="0"/>
              <w:spacing w:line="400" w:lineRule="exact"/>
              <w:jc w:val="left"/>
              <w:rPr>
                <w:rFonts w:asciiTheme="minorEastAsia" w:hAnsiTheme="minorEastAsia"/>
                <w:kern w:val="0"/>
                <w:lang w:bidi="ar"/>
              </w:rPr>
            </w:pPr>
            <w:r w:rsidRPr="00DE1569">
              <w:rPr>
                <w:rFonts w:asciiTheme="minorEastAsia" w:hAnsiTheme="minorEastAsia" w:hint="eastAsia"/>
                <w:kern w:val="0"/>
                <w:lang w:bidi="ar"/>
              </w:rPr>
              <w:t>出勤率达到1</w:t>
            </w:r>
            <w:r w:rsidRPr="00DE1569">
              <w:rPr>
                <w:rFonts w:asciiTheme="minorEastAsia" w:hAnsiTheme="minorEastAsia"/>
                <w:kern w:val="0"/>
                <w:lang w:bidi="ar"/>
              </w:rPr>
              <w:t>00%</w:t>
            </w:r>
            <w:r w:rsidRPr="00DE1569">
              <w:rPr>
                <w:rFonts w:asciiTheme="minorEastAsia" w:hAnsiTheme="minorEastAsia" w:hint="eastAsia"/>
                <w:kern w:val="0"/>
                <w:lang w:bidi="ar"/>
              </w:rPr>
              <w:t>，无无故请假或旷课。课堂互动频率高，每</w:t>
            </w:r>
            <w:r w:rsidRPr="00DE1569">
              <w:rPr>
                <w:rFonts w:asciiTheme="minorEastAsia" w:hAnsiTheme="minorEastAsia" w:hint="eastAsia"/>
                <w:kern w:val="0"/>
                <w:lang w:bidi="ar"/>
              </w:rPr>
              <w:lastRenderedPageBreak/>
              <w:t>堂课均回答问题且正确率高。</w:t>
            </w:r>
          </w:p>
        </w:tc>
        <w:tc>
          <w:tcPr>
            <w:tcW w:w="981" w:type="pct"/>
          </w:tcPr>
          <w:p w14:paraId="328414E2" w14:textId="77777777" w:rsidR="00E97A74" w:rsidRPr="00DE1569" w:rsidRDefault="00E97A74" w:rsidP="00E97A74">
            <w:pPr>
              <w:widowControl/>
              <w:adjustRightInd w:val="0"/>
              <w:snapToGrid w:val="0"/>
              <w:spacing w:line="400" w:lineRule="exact"/>
              <w:jc w:val="left"/>
              <w:rPr>
                <w:rFonts w:asciiTheme="minorEastAsia" w:hAnsiTheme="minorEastAsia"/>
                <w:kern w:val="0"/>
                <w:lang w:bidi="ar"/>
              </w:rPr>
            </w:pPr>
            <w:r w:rsidRPr="00DE1569">
              <w:rPr>
                <w:rFonts w:asciiTheme="minorEastAsia" w:hAnsiTheme="minorEastAsia" w:hint="eastAsia"/>
                <w:kern w:val="0"/>
                <w:lang w:bidi="ar"/>
              </w:rPr>
              <w:lastRenderedPageBreak/>
              <w:t>出勤率达到9</w:t>
            </w:r>
            <w:r w:rsidRPr="00DE1569">
              <w:rPr>
                <w:rFonts w:asciiTheme="minorEastAsia" w:hAnsiTheme="minorEastAsia"/>
                <w:kern w:val="0"/>
                <w:lang w:bidi="ar"/>
              </w:rPr>
              <w:t>5%</w:t>
            </w:r>
            <w:r w:rsidRPr="00DE1569">
              <w:rPr>
                <w:rFonts w:asciiTheme="minorEastAsia" w:hAnsiTheme="minorEastAsia" w:hint="eastAsia"/>
                <w:kern w:val="0"/>
                <w:lang w:bidi="ar"/>
              </w:rPr>
              <w:t>，无无故请假或旷课。课堂互动频率较高，每堂课均</w:t>
            </w:r>
            <w:r w:rsidRPr="00DE1569">
              <w:rPr>
                <w:rFonts w:asciiTheme="minorEastAsia" w:hAnsiTheme="minorEastAsia" w:hint="eastAsia"/>
                <w:kern w:val="0"/>
                <w:lang w:bidi="ar"/>
              </w:rPr>
              <w:lastRenderedPageBreak/>
              <w:t>回答问题且正确率较高。</w:t>
            </w:r>
          </w:p>
        </w:tc>
        <w:tc>
          <w:tcPr>
            <w:tcW w:w="982" w:type="pct"/>
          </w:tcPr>
          <w:p w14:paraId="1021E64A" w14:textId="77777777" w:rsidR="00E97A74" w:rsidRPr="00DE1569" w:rsidRDefault="00E97A74" w:rsidP="00E97A74">
            <w:pPr>
              <w:widowControl/>
              <w:adjustRightInd w:val="0"/>
              <w:snapToGrid w:val="0"/>
              <w:spacing w:line="400" w:lineRule="exact"/>
              <w:jc w:val="left"/>
              <w:rPr>
                <w:rFonts w:asciiTheme="minorEastAsia" w:hAnsiTheme="minorEastAsia"/>
                <w:kern w:val="0"/>
                <w:lang w:bidi="ar"/>
              </w:rPr>
            </w:pPr>
            <w:r w:rsidRPr="00DE1569">
              <w:rPr>
                <w:rFonts w:asciiTheme="minorEastAsia" w:hAnsiTheme="minorEastAsia" w:hint="eastAsia"/>
                <w:kern w:val="0"/>
                <w:lang w:bidi="ar"/>
              </w:rPr>
              <w:lastRenderedPageBreak/>
              <w:t>出勤率达到8</w:t>
            </w:r>
            <w:r w:rsidRPr="00DE1569">
              <w:rPr>
                <w:rFonts w:asciiTheme="minorEastAsia" w:hAnsiTheme="minorEastAsia"/>
                <w:kern w:val="0"/>
                <w:lang w:bidi="ar"/>
              </w:rPr>
              <w:t>0%</w:t>
            </w:r>
            <w:r w:rsidRPr="00DE1569">
              <w:rPr>
                <w:rFonts w:asciiTheme="minorEastAsia" w:hAnsiTheme="minorEastAsia" w:hint="eastAsia"/>
                <w:kern w:val="0"/>
                <w:lang w:bidi="ar"/>
              </w:rPr>
              <w:t>，无无故旷课。课堂互动频率较高，每</w:t>
            </w:r>
            <w:r w:rsidRPr="00DE1569">
              <w:rPr>
                <w:rFonts w:asciiTheme="minorEastAsia" w:hAnsiTheme="minorEastAsia" w:hint="eastAsia"/>
                <w:kern w:val="0"/>
                <w:lang w:bidi="ar"/>
              </w:rPr>
              <w:lastRenderedPageBreak/>
              <w:t>堂课回答问题正确率良好。</w:t>
            </w:r>
          </w:p>
        </w:tc>
        <w:tc>
          <w:tcPr>
            <w:tcW w:w="982" w:type="pct"/>
          </w:tcPr>
          <w:p w14:paraId="7F8C6398" w14:textId="77777777" w:rsidR="00E97A74" w:rsidRPr="00DE1569" w:rsidRDefault="00E97A74" w:rsidP="00E97A74">
            <w:pPr>
              <w:widowControl/>
              <w:adjustRightInd w:val="0"/>
              <w:snapToGrid w:val="0"/>
              <w:spacing w:line="400" w:lineRule="exact"/>
              <w:jc w:val="left"/>
              <w:rPr>
                <w:rFonts w:asciiTheme="minorEastAsia" w:hAnsiTheme="minorEastAsia"/>
                <w:kern w:val="0"/>
                <w:lang w:bidi="ar"/>
              </w:rPr>
            </w:pPr>
            <w:r w:rsidRPr="00DE1569">
              <w:rPr>
                <w:rFonts w:asciiTheme="minorEastAsia" w:hAnsiTheme="minorEastAsia" w:hint="eastAsia"/>
                <w:kern w:val="0"/>
                <w:lang w:bidi="ar"/>
              </w:rPr>
              <w:lastRenderedPageBreak/>
              <w:t>出勤率达到7</w:t>
            </w:r>
            <w:r w:rsidRPr="00DE1569">
              <w:rPr>
                <w:rFonts w:asciiTheme="minorEastAsia" w:hAnsiTheme="minorEastAsia"/>
                <w:kern w:val="0"/>
                <w:lang w:bidi="ar"/>
              </w:rPr>
              <w:t>0%</w:t>
            </w:r>
            <w:r w:rsidRPr="00DE1569">
              <w:rPr>
                <w:rFonts w:asciiTheme="minorEastAsia" w:hAnsiTheme="minorEastAsia" w:hint="eastAsia"/>
                <w:kern w:val="0"/>
                <w:lang w:bidi="ar"/>
              </w:rPr>
              <w:t>，无无故旷课。课堂互动频率合格。</w:t>
            </w:r>
          </w:p>
        </w:tc>
        <w:tc>
          <w:tcPr>
            <w:tcW w:w="987" w:type="pct"/>
          </w:tcPr>
          <w:p w14:paraId="47D5BFB2" w14:textId="77777777" w:rsidR="00E97A74" w:rsidRPr="00DE1569" w:rsidRDefault="00E97A74" w:rsidP="00E97A74">
            <w:pPr>
              <w:widowControl/>
              <w:adjustRightInd w:val="0"/>
              <w:snapToGrid w:val="0"/>
              <w:spacing w:line="400" w:lineRule="exact"/>
              <w:jc w:val="left"/>
              <w:rPr>
                <w:rFonts w:asciiTheme="minorEastAsia" w:hAnsiTheme="minorEastAsia"/>
                <w:kern w:val="0"/>
                <w:lang w:bidi="ar"/>
              </w:rPr>
            </w:pPr>
            <w:r w:rsidRPr="00DE1569">
              <w:rPr>
                <w:rFonts w:asciiTheme="minorEastAsia" w:hAnsiTheme="minorEastAsia" w:hint="eastAsia"/>
                <w:kern w:val="0"/>
                <w:lang w:bidi="ar"/>
              </w:rPr>
              <w:t>出勤率未达到6</w:t>
            </w:r>
            <w:r w:rsidRPr="00DE1569">
              <w:rPr>
                <w:rFonts w:asciiTheme="minorEastAsia" w:hAnsiTheme="minorEastAsia"/>
                <w:kern w:val="0"/>
                <w:lang w:bidi="ar"/>
              </w:rPr>
              <w:t>6%</w:t>
            </w:r>
            <w:r w:rsidRPr="00DE1569">
              <w:rPr>
                <w:rFonts w:asciiTheme="minorEastAsia" w:hAnsiTheme="minorEastAsia" w:hint="eastAsia"/>
                <w:kern w:val="0"/>
                <w:lang w:bidi="ar"/>
              </w:rPr>
              <w:t>（2/</w:t>
            </w:r>
            <w:r w:rsidRPr="00DE1569">
              <w:rPr>
                <w:rFonts w:asciiTheme="minorEastAsia" w:hAnsiTheme="minorEastAsia"/>
                <w:kern w:val="0"/>
                <w:lang w:bidi="ar"/>
              </w:rPr>
              <w:t>3</w:t>
            </w:r>
            <w:r w:rsidRPr="00DE1569">
              <w:rPr>
                <w:rFonts w:asciiTheme="minorEastAsia" w:hAnsiTheme="minorEastAsia" w:hint="eastAsia"/>
                <w:kern w:val="0"/>
                <w:lang w:bidi="ar"/>
              </w:rPr>
              <w:t>），无故旷课达到三分之一。课堂互动频率</w:t>
            </w:r>
            <w:r w:rsidRPr="00DE1569">
              <w:rPr>
                <w:rFonts w:asciiTheme="minorEastAsia" w:hAnsiTheme="minorEastAsia" w:hint="eastAsia"/>
                <w:kern w:val="0"/>
                <w:lang w:bidi="ar"/>
              </w:rPr>
              <w:lastRenderedPageBreak/>
              <w:t>低，无法每堂课回答问题。</w:t>
            </w:r>
            <w:r w:rsidRPr="00DE1569">
              <w:rPr>
                <w:rFonts w:asciiTheme="minorEastAsia" w:hAnsiTheme="minorEastAsia"/>
                <w:kern w:val="0"/>
                <w:lang w:bidi="ar"/>
              </w:rPr>
              <w:t xml:space="preserve"> </w:t>
            </w:r>
          </w:p>
        </w:tc>
      </w:tr>
    </w:tbl>
    <w:p w14:paraId="0B7DD3D1" w14:textId="77777777" w:rsidR="00E97A74" w:rsidRPr="00AD3164" w:rsidRDefault="00E97A74" w:rsidP="00E97A74">
      <w:pPr>
        <w:pStyle w:val="Default"/>
        <w:spacing w:line="400" w:lineRule="exact"/>
        <w:rPr>
          <w:rFonts w:asciiTheme="minorEastAsia" w:eastAsiaTheme="minorEastAsia" w:hAnsiTheme="minorEastAsia" w:cs="宋体" w:hint="default"/>
          <w:color w:val="auto"/>
          <w:sz w:val="21"/>
          <w:szCs w:val="21"/>
        </w:rPr>
      </w:pPr>
      <w:r w:rsidRPr="00AD3164">
        <w:rPr>
          <w:rFonts w:asciiTheme="minorEastAsia" w:eastAsiaTheme="minorEastAsia" w:hAnsiTheme="minorEastAsia" w:cs="宋体"/>
          <w:color w:val="auto"/>
          <w:sz w:val="21"/>
          <w:szCs w:val="21"/>
        </w:rPr>
        <w:lastRenderedPageBreak/>
        <w:t>2.支撑课程目标的考核环节评价标准（小组作业、课堂展示考核评价标准）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37"/>
        <w:gridCol w:w="1488"/>
        <w:gridCol w:w="1390"/>
        <w:gridCol w:w="1395"/>
        <w:gridCol w:w="1218"/>
      </w:tblGrid>
      <w:tr w:rsidR="00E97A74" w:rsidRPr="00AD3164" w14:paraId="5AD3D454" w14:textId="77777777" w:rsidTr="00E97A74">
        <w:trPr>
          <w:trHeight w:val="425"/>
        </w:trPr>
        <w:tc>
          <w:tcPr>
            <w:tcW w:w="839" w:type="pct"/>
            <w:vMerge w:val="restart"/>
            <w:vAlign w:val="center"/>
          </w:tcPr>
          <w:p w14:paraId="7533A74E" w14:textId="77777777" w:rsidR="00E97A74" w:rsidRPr="00AD3164" w:rsidRDefault="00E97A74" w:rsidP="00E97A74">
            <w:pPr>
              <w:pStyle w:val="afb"/>
              <w:spacing w:line="400" w:lineRule="exact"/>
              <w:ind w:left="107" w:hangingChars="51" w:hanging="107"/>
              <w:jc w:val="center"/>
              <w:rPr>
                <w:rFonts w:asciiTheme="minorEastAsia" w:eastAsiaTheme="minorEastAsia" w:hAnsiTheme="minorEastAsia"/>
                <w:sz w:val="21"/>
                <w:szCs w:val="21"/>
              </w:rPr>
            </w:pPr>
            <w:r w:rsidRPr="00AD3164">
              <w:rPr>
                <w:rFonts w:asciiTheme="minorEastAsia" w:eastAsiaTheme="minorEastAsia" w:hAnsiTheme="minorEastAsia" w:hint="eastAsia"/>
                <w:sz w:val="21"/>
                <w:szCs w:val="21"/>
              </w:rPr>
              <w:t>支撑的课程目标</w:t>
            </w:r>
          </w:p>
        </w:tc>
        <w:tc>
          <w:tcPr>
            <w:tcW w:w="4161" w:type="pct"/>
            <w:gridSpan w:val="5"/>
            <w:vAlign w:val="center"/>
          </w:tcPr>
          <w:p w14:paraId="59A645E2" w14:textId="77777777" w:rsidR="00E97A74" w:rsidRPr="00AD3164" w:rsidRDefault="00E97A74" w:rsidP="00E97A74">
            <w:pPr>
              <w:pStyle w:val="afb"/>
              <w:spacing w:line="400" w:lineRule="exact"/>
              <w:ind w:left="107" w:hangingChars="51" w:hanging="107"/>
              <w:jc w:val="center"/>
              <w:rPr>
                <w:rFonts w:asciiTheme="minorEastAsia" w:eastAsiaTheme="minorEastAsia" w:hAnsiTheme="minorEastAsia"/>
                <w:sz w:val="21"/>
                <w:szCs w:val="21"/>
              </w:rPr>
            </w:pPr>
            <w:r w:rsidRPr="00AD3164">
              <w:rPr>
                <w:rFonts w:asciiTheme="minorEastAsia" w:eastAsiaTheme="minorEastAsia" w:hAnsiTheme="minorEastAsia" w:hint="eastAsia"/>
                <w:sz w:val="21"/>
                <w:szCs w:val="21"/>
              </w:rPr>
              <w:t>考核</w:t>
            </w:r>
            <w:r w:rsidRPr="00AD3164">
              <w:rPr>
                <w:rFonts w:asciiTheme="minorEastAsia" w:eastAsiaTheme="minorEastAsia" w:hAnsiTheme="minorEastAsia"/>
                <w:sz w:val="21"/>
                <w:szCs w:val="21"/>
              </w:rPr>
              <w:t>评价标准</w:t>
            </w:r>
          </w:p>
        </w:tc>
      </w:tr>
      <w:tr w:rsidR="00E97A74" w:rsidRPr="00AD3164" w14:paraId="39671E61" w14:textId="77777777" w:rsidTr="00E97A74">
        <w:trPr>
          <w:trHeight w:val="425"/>
        </w:trPr>
        <w:tc>
          <w:tcPr>
            <w:tcW w:w="839" w:type="pct"/>
            <w:vMerge/>
            <w:vAlign w:val="center"/>
          </w:tcPr>
          <w:p w14:paraId="0B858392" w14:textId="77777777" w:rsidR="00E97A74" w:rsidRPr="00AD3164" w:rsidRDefault="00E97A74" w:rsidP="00E97A74">
            <w:pPr>
              <w:pStyle w:val="afb"/>
              <w:adjustRightInd w:val="0"/>
              <w:snapToGrid w:val="0"/>
              <w:spacing w:line="400" w:lineRule="exact"/>
              <w:jc w:val="center"/>
              <w:rPr>
                <w:rFonts w:asciiTheme="minorEastAsia" w:eastAsiaTheme="minorEastAsia" w:hAnsiTheme="minorEastAsia"/>
                <w:sz w:val="21"/>
                <w:szCs w:val="21"/>
              </w:rPr>
            </w:pPr>
          </w:p>
        </w:tc>
        <w:tc>
          <w:tcPr>
            <w:tcW w:w="910" w:type="pct"/>
            <w:vAlign w:val="center"/>
          </w:tcPr>
          <w:p w14:paraId="1C151E7B" w14:textId="77777777" w:rsidR="00E97A74" w:rsidRPr="00AD3164" w:rsidRDefault="00E97A74" w:rsidP="00E97A74">
            <w:pPr>
              <w:pStyle w:val="afb"/>
              <w:adjustRightInd w:val="0"/>
              <w:snapToGrid w:val="0"/>
              <w:spacing w:line="400" w:lineRule="exact"/>
              <w:jc w:val="center"/>
              <w:rPr>
                <w:rFonts w:asciiTheme="minorEastAsia" w:eastAsiaTheme="minorEastAsia" w:hAnsiTheme="minorEastAsia"/>
                <w:sz w:val="21"/>
                <w:szCs w:val="21"/>
              </w:rPr>
            </w:pPr>
            <w:r w:rsidRPr="00AD3164">
              <w:rPr>
                <w:rFonts w:asciiTheme="minorEastAsia" w:eastAsiaTheme="minorEastAsia" w:hAnsiTheme="minorEastAsia"/>
                <w:sz w:val="21"/>
                <w:szCs w:val="21"/>
              </w:rPr>
              <w:t>90-100</w:t>
            </w:r>
          </w:p>
        </w:tc>
        <w:tc>
          <w:tcPr>
            <w:tcW w:w="881" w:type="pct"/>
            <w:vAlign w:val="center"/>
          </w:tcPr>
          <w:p w14:paraId="713F0F20" w14:textId="77777777" w:rsidR="00E97A74" w:rsidRPr="00AD3164" w:rsidRDefault="00E97A74" w:rsidP="00E97A74">
            <w:pPr>
              <w:pStyle w:val="afb"/>
              <w:adjustRightInd w:val="0"/>
              <w:snapToGrid w:val="0"/>
              <w:spacing w:line="400" w:lineRule="exact"/>
              <w:jc w:val="center"/>
              <w:rPr>
                <w:rFonts w:asciiTheme="minorEastAsia" w:eastAsiaTheme="minorEastAsia" w:hAnsiTheme="minorEastAsia"/>
                <w:sz w:val="21"/>
                <w:szCs w:val="21"/>
              </w:rPr>
            </w:pPr>
            <w:r w:rsidRPr="00AD3164">
              <w:rPr>
                <w:rFonts w:asciiTheme="minorEastAsia" w:eastAsiaTheme="minorEastAsia" w:hAnsiTheme="minorEastAsia"/>
                <w:sz w:val="21"/>
                <w:szCs w:val="21"/>
              </w:rPr>
              <w:t>80-</w:t>
            </w:r>
            <w:r w:rsidRPr="00AD3164">
              <w:rPr>
                <w:rFonts w:asciiTheme="minorEastAsia" w:eastAsiaTheme="minorEastAsia" w:hAnsiTheme="minorEastAsia" w:hint="eastAsia"/>
                <w:sz w:val="21"/>
                <w:szCs w:val="21"/>
              </w:rPr>
              <w:t>89</w:t>
            </w:r>
          </w:p>
        </w:tc>
        <w:tc>
          <w:tcPr>
            <w:tcW w:w="823" w:type="pct"/>
            <w:vAlign w:val="center"/>
          </w:tcPr>
          <w:p w14:paraId="1B34328B" w14:textId="77777777" w:rsidR="00E97A74" w:rsidRPr="00AD3164" w:rsidRDefault="00E97A74" w:rsidP="00E97A74">
            <w:pPr>
              <w:pStyle w:val="afb"/>
              <w:adjustRightInd w:val="0"/>
              <w:snapToGrid w:val="0"/>
              <w:spacing w:line="400" w:lineRule="exact"/>
              <w:jc w:val="center"/>
              <w:rPr>
                <w:rFonts w:asciiTheme="minorEastAsia" w:eastAsiaTheme="minorEastAsia" w:hAnsiTheme="minorEastAsia"/>
                <w:sz w:val="21"/>
                <w:szCs w:val="21"/>
              </w:rPr>
            </w:pPr>
            <w:r w:rsidRPr="00AD3164">
              <w:rPr>
                <w:rFonts w:asciiTheme="minorEastAsia" w:eastAsiaTheme="minorEastAsia" w:hAnsiTheme="minorEastAsia"/>
                <w:sz w:val="21"/>
                <w:szCs w:val="21"/>
              </w:rPr>
              <w:t>70-</w:t>
            </w:r>
            <w:r w:rsidRPr="00AD3164">
              <w:rPr>
                <w:rFonts w:asciiTheme="minorEastAsia" w:eastAsiaTheme="minorEastAsia" w:hAnsiTheme="minorEastAsia" w:hint="eastAsia"/>
                <w:sz w:val="21"/>
                <w:szCs w:val="21"/>
              </w:rPr>
              <w:t>79</w:t>
            </w:r>
          </w:p>
        </w:tc>
        <w:tc>
          <w:tcPr>
            <w:tcW w:w="826" w:type="pct"/>
            <w:vAlign w:val="center"/>
          </w:tcPr>
          <w:p w14:paraId="3C83B1F9" w14:textId="77777777" w:rsidR="00E97A74" w:rsidRPr="00AD3164" w:rsidRDefault="00E97A74" w:rsidP="00E97A74">
            <w:pPr>
              <w:pStyle w:val="afb"/>
              <w:adjustRightInd w:val="0"/>
              <w:snapToGrid w:val="0"/>
              <w:spacing w:line="400" w:lineRule="exact"/>
              <w:jc w:val="center"/>
              <w:rPr>
                <w:rFonts w:asciiTheme="minorEastAsia" w:eastAsiaTheme="minorEastAsia" w:hAnsiTheme="minorEastAsia"/>
                <w:sz w:val="21"/>
                <w:szCs w:val="21"/>
              </w:rPr>
            </w:pPr>
            <w:r w:rsidRPr="00AD3164">
              <w:rPr>
                <w:rFonts w:asciiTheme="minorEastAsia" w:eastAsiaTheme="minorEastAsia" w:hAnsiTheme="minorEastAsia"/>
                <w:sz w:val="21"/>
                <w:szCs w:val="21"/>
              </w:rPr>
              <w:t>60-</w:t>
            </w:r>
            <w:r w:rsidRPr="00AD3164">
              <w:rPr>
                <w:rFonts w:asciiTheme="minorEastAsia" w:eastAsiaTheme="minorEastAsia" w:hAnsiTheme="minorEastAsia" w:hint="eastAsia"/>
                <w:sz w:val="21"/>
                <w:szCs w:val="21"/>
              </w:rPr>
              <w:t>69</w:t>
            </w:r>
          </w:p>
        </w:tc>
        <w:tc>
          <w:tcPr>
            <w:tcW w:w="721" w:type="pct"/>
            <w:vAlign w:val="center"/>
          </w:tcPr>
          <w:p w14:paraId="234F6F22" w14:textId="77777777" w:rsidR="00E97A74" w:rsidRPr="00AD3164" w:rsidRDefault="00E97A74" w:rsidP="00E97A74">
            <w:pPr>
              <w:pStyle w:val="afb"/>
              <w:adjustRightInd w:val="0"/>
              <w:snapToGrid w:val="0"/>
              <w:spacing w:line="400" w:lineRule="exact"/>
              <w:jc w:val="center"/>
              <w:rPr>
                <w:rFonts w:asciiTheme="minorEastAsia" w:eastAsiaTheme="minorEastAsia" w:hAnsiTheme="minorEastAsia"/>
                <w:sz w:val="21"/>
                <w:szCs w:val="21"/>
              </w:rPr>
            </w:pPr>
            <w:r w:rsidRPr="00AD3164">
              <w:rPr>
                <w:rFonts w:asciiTheme="minorEastAsia" w:eastAsiaTheme="minorEastAsia" w:hAnsiTheme="minorEastAsia"/>
                <w:sz w:val="21"/>
                <w:szCs w:val="21"/>
              </w:rPr>
              <w:t>60以下</w:t>
            </w:r>
          </w:p>
        </w:tc>
      </w:tr>
      <w:tr w:rsidR="00E97A74" w:rsidRPr="00AD3164" w14:paraId="7D8B1341" w14:textId="77777777" w:rsidTr="00E97A74">
        <w:trPr>
          <w:trHeight w:val="935"/>
        </w:trPr>
        <w:tc>
          <w:tcPr>
            <w:tcW w:w="839" w:type="pct"/>
          </w:tcPr>
          <w:p w14:paraId="44053D77" w14:textId="77777777" w:rsidR="00E97A74" w:rsidRPr="00AD3164" w:rsidRDefault="00E97A74" w:rsidP="00E97A74">
            <w:pPr>
              <w:widowControl/>
              <w:adjustRightInd w:val="0"/>
              <w:snapToGrid w:val="0"/>
              <w:spacing w:line="400" w:lineRule="exact"/>
              <w:jc w:val="left"/>
              <w:rPr>
                <w:rFonts w:asciiTheme="minorEastAsia" w:hAnsiTheme="minorEastAsia"/>
                <w:kern w:val="0"/>
                <w:lang w:bidi="ar"/>
              </w:rPr>
            </w:pPr>
            <w:r w:rsidRPr="00AD3164">
              <w:rPr>
                <w:rFonts w:asciiTheme="minorEastAsia" w:hAnsiTheme="minorEastAsia" w:hint="eastAsia"/>
                <w:kern w:val="0"/>
                <w:lang w:bidi="ar"/>
              </w:rPr>
              <w:t>课程目标1、2、3、4</w:t>
            </w:r>
          </w:p>
        </w:tc>
        <w:tc>
          <w:tcPr>
            <w:tcW w:w="910" w:type="pct"/>
          </w:tcPr>
          <w:p w14:paraId="1813C9FC" w14:textId="77777777" w:rsidR="00E97A74" w:rsidRPr="00AD3164" w:rsidRDefault="00E97A74" w:rsidP="00E97A74">
            <w:pPr>
              <w:widowControl/>
              <w:adjustRightInd w:val="0"/>
              <w:snapToGrid w:val="0"/>
              <w:spacing w:line="400" w:lineRule="exact"/>
              <w:jc w:val="left"/>
              <w:rPr>
                <w:rFonts w:asciiTheme="minorEastAsia" w:hAnsiTheme="minorEastAsia"/>
                <w:kern w:val="0"/>
                <w:lang w:bidi="ar"/>
              </w:rPr>
            </w:pPr>
            <w:r w:rsidRPr="00AD3164">
              <w:rPr>
                <w:rFonts w:asciiTheme="minorEastAsia" w:hAnsiTheme="minorEastAsia" w:hint="eastAsia"/>
                <w:kern w:val="0"/>
                <w:lang w:bidi="ar"/>
              </w:rPr>
              <w:t>词汇、语法，句法、表达方面完成度达到9</w:t>
            </w:r>
            <w:r w:rsidRPr="00AD3164">
              <w:rPr>
                <w:rFonts w:asciiTheme="minorEastAsia" w:hAnsiTheme="minorEastAsia"/>
                <w:kern w:val="0"/>
                <w:lang w:bidi="ar"/>
              </w:rPr>
              <w:t xml:space="preserve">0% </w:t>
            </w:r>
            <w:r w:rsidRPr="00AD3164">
              <w:rPr>
                <w:rFonts w:asciiTheme="minorEastAsia" w:hAnsiTheme="minorEastAsia" w:hint="eastAsia"/>
                <w:kern w:val="0"/>
                <w:lang w:bidi="ar"/>
              </w:rPr>
              <w:t>以上。</w:t>
            </w:r>
          </w:p>
        </w:tc>
        <w:tc>
          <w:tcPr>
            <w:tcW w:w="881" w:type="pct"/>
          </w:tcPr>
          <w:p w14:paraId="4A389486" w14:textId="77777777" w:rsidR="00E97A74" w:rsidRPr="00AD3164" w:rsidRDefault="00E97A74" w:rsidP="00E97A74">
            <w:pPr>
              <w:widowControl/>
              <w:adjustRightInd w:val="0"/>
              <w:snapToGrid w:val="0"/>
              <w:spacing w:line="400" w:lineRule="exact"/>
              <w:jc w:val="center"/>
              <w:rPr>
                <w:rFonts w:asciiTheme="minorEastAsia" w:hAnsiTheme="minorEastAsia"/>
                <w:kern w:val="0"/>
                <w:lang w:bidi="ar"/>
              </w:rPr>
            </w:pPr>
            <w:r w:rsidRPr="00AD3164">
              <w:rPr>
                <w:rFonts w:asciiTheme="minorEastAsia" w:hAnsiTheme="minorEastAsia" w:hint="eastAsia"/>
                <w:kern w:val="0"/>
                <w:lang w:bidi="ar"/>
              </w:rPr>
              <w:t>词汇、语法、句法、表达方面完成度达到8</w:t>
            </w:r>
            <w:r w:rsidRPr="00AD3164">
              <w:rPr>
                <w:rFonts w:asciiTheme="minorEastAsia" w:hAnsiTheme="minorEastAsia"/>
                <w:kern w:val="0"/>
                <w:lang w:bidi="ar"/>
              </w:rPr>
              <w:t xml:space="preserve">0% </w:t>
            </w:r>
            <w:r w:rsidRPr="00AD3164">
              <w:rPr>
                <w:rFonts w:asciiTheme="minorEastAsia" w:hAnsiTheme="minorEastAsia" w:hint="eastAsia"/>
                <w:kern w:val="0"/>
                <w:lang w:bidi="ar"/>
              </w:rPr>
              <w:t>以上。</w:t>
            </w:r>
          </w:p>
        </w:tc>
        <w:tc>
          <w:tcPr>
            <w:tcW w:w="823" w:type="pct"/>
          </w:tcPr>
          <w:p w14:paraId="77A6B98F" w14:textId="77777777" w:rsidR="00E97A74" w:rsidRPr="00AD3164" w:rsidRDefault="00E97A74" w:rsidP="00E97A74">
            <w:pPr>
              <w:widowControl/>
              <w:adjustRightInd w:val="0"/>
              <w:snapToGrid w:val="0"/>
              <w:spacing w:line="400" w:lineRule="exact"/>
              <w:jc w:val="left"/>
              <w:rPr>
                <w:rFonts w:asciiTheme="minorEastAsia" w:hAnsiTheme="minorEastAsia"/>
                <w:kern w:val="0"/>
                <w:lang w:bidi="ar"/>
              </w:rPr>
            </w:pPr>
            <w:r w:rsidRPr="00AD3164">
              <w:rPr>
                <w:rFonts w:asciiTheme="minorEastAsia" w:hAnsiTheme="minorEastAsia" w:hint="eastAsia"/>
                <w:kern w:val="0"/>
                <w:lang w:bidi="ar"/>
              </w:rPr>
              <w:t>词汇、语法、句法、表达方面完成度达到7</w:t>
            </w:r>
            <w:r w:rsidRPr="00AD3164">
              <w:rPr>
                <w:rFonts w:asciiTheme="minorEastAsia" w:hAnsiTheme="minorEastAsia"/>
                <w:kern w:val="0"/>
                <w:lang w:bidi="ar"/>
              </w:rPr>
              <w:t xml:space="preserve">0% </w:t>
            </w:r>
            <w:r w:rsidRPr="00AD3164">
              <w:rPr>
                <w:rFonts w:asciiTheme="minorEastAsia" w:hAnsiTheme="minorEastAsia" w:hint="eastAsia"/>
                <w:kern w:val="0"/>
                <w:lang w:bidi="ar"/>
              </w:rPr>
              <w:t>以上。</w:t>
            </w:r>
          </w:p>
        </w:tc>
        <w:tc>
          <w:tcPr>
            <w:tcW w:w="826" w:type="pct"/>
          </w:tcPr>
          <w:p w14:paraId="52299DD5" w14:textId="77777777" w:rsidR="00E97A74" w:rsidRPr="00AD3164" w:rsidRDefault="00E97A74" w:rsidP="00E97A74">
            <w:pPr>
              <w:widowControl/>
              <w:adjustRightInd w:val="0"/>
              <w:snapToGrid w:val="0"/>
              <w:spacing w:line="400" w:lineRule="exact"/>
              <w:jc w:val="left"/>
              <w:rPr>
                <w:rFonts w:asciiTheme="minorEastAsia" w:hAnsiTheme="minorEastAsia"/>
                <w:kern w:val="0"/>
                <w:lang w:bidi="ar"/>
              </w:rPr>
            </w:pPr>
            <w:r w:rsidRPr="00AD3164">
              <w:rPr>
                <w:rFonts w:asciiTheme="minorEastAsia" w:hAnsiTheme="minorEastAsia" w:hint="eastAsia"/>
                <w:kern w:val="0"/>
                <w:lang w:bidi="ar"/>
              </w:rPr>
              <w:t>词汇、语法、句法、表达方面完成度达到6</w:t>
            </w:r>
            <w:r w:rsidRPr="00AD3164">
              <w:rPr>
                <w:rFonts w:asciiTheme="minorEastAsia" w:hAnsiTheme="minorEastAsia"/>
                <w:kern w:val="0"/>
                <w:lang w:bidi="ar"/>
              </w:rPr>
              <w:t xml:space="preserve">0% </w:t>
            </w:r>
            <w:r w:rsidRPr="00AD3164">
              <w:rPr>
                <w:rFonts w:asciiTheme="minorEastAsia" w:hAnsiTheme="minorEastAsia" w:hint="eastAsia"/>
                <w:kern w:val="0"/>
                <w:lang w:bidi="ar"/>
              </w:rPr>
              <w:t>以上。</w:t>
            </w:r>
          </w:p>
        </w:tc>
        <w:tc>
          <w:tcPr>
            <w:tcW w:w="721" w:type="pct"/>
          </w:tcPr>
          <w:p w14:paraId="2198CA06" w14:textId="77777777" w:rsidR="00E97A74" w:rsidRPr="00AD3164" w:rsidRDefault="00E97A74" w:rsidP="00E97A74">
            <w:pPr>
              <w:widowControl/>
              <w:adjustRightInd w:val="0"/>
              <w:snapToGrid w:val="0"/>
              <w:spacing w:line="400" w:lineRule="exact"/>
              <w:jc w:val="left"/>
              <w:rPr>
                <w:rFonts w:asciiTheme="minorEastAsia" w:hAnsiTheme="minorEastAsia"/>
                <w:kern w:val="0"/>
                <w:lang w:bidi="ar"/>
              </w:rPr>
            </w:pPr>
            <w:r w:rsidRPr="00AD3164">
              <w:rPr>
                <w:rFonts w:asciiTheme="minorEastAsia" w:hAnsiTheme="minorEastAsia" w:hint="eastAsia"/>
                <w:kern w:val="0"/>
                <w:lang w:bidi="ar"/>
              </w:rPr>
              <w:t>无法完成作业：在词汇、语法、句法、表达方面完成度在5</w:t>
            </w:r>
            <w:r w:rsidRPr="00AD3164">
              <w:rPr>
                <w:rFonts w:asciiTheme="minorEastAsia" w:hAnsiTheme="minorEastAsia"/>
                <w:kern w:val="0"/>
                <w:lang w:bidi="ar"/>
              </w:rPr>
              <w:t xml:space="preserve">0% </w:t>
            </w:r>
            <w:r w:rsidRPr="00AD3164">
              <w:rPr>
                <w:rFonts w:asciiTheme="minorEastAsia" w:hAnsiTheme="minorEastAsia" w:hint="eastAsia"/>
                <w:kern w:val="0"/>
                <w:lang w:bidi="ar"/>
              </w:rPr>
              <w:t>以下。</w:t>
            </w:r>
          </w:p>
        </w:tc>
      </w:tr>
    </w:tbl>
    <w:p w14:paraId="5B6EA4F7" w14:textId="77777777" w:rsidR="00E97A74" w:rsidRDefault="00E97A74" w:rsidP="00E97A74">
      <w:pPr>
        <w:pStyle w:val="zw"/>
        <w:spacing w:beforeLines="50" w:before="156" w:afterLines="50" w:after="156" w:line="400" w:lineRule="exact"/>
        <w:ind w:firstLineChars="0" w:firstLine="0"/>
        <w:rPr>
          <w:rFonts w:asciiTheme="minorEastAsia" w:eastAsiaTheme="minorEastAsia" w:hAnsiTheme="minorEastAsia"/>
          <w:bCs/>
          <w:kern w:val="0"/>
          <w:sz w:val="21"/>
          <w:szCs w:val="21"/>
        </w:rPr>
      </w:pPr>
    </w:p>
    <w:p w14:paraId="3EBB776A" w14:textId="77777777" w:rsidR="00E97A74" w:rsidRPr="004D3377" w:rsidRDefault="00E97A74" w:rsidP="00E97A74">
      <w:pPr>
        <w:pStyle w:val="zw"/>
        <w:spacing w:beforeLines="50" w:before="156" w:afterLines="50" w:after="156" w:line="400" w:lineRule="exact"/>
        <w:ind w:firstLineChars="0" w:firstLine="0"/>
        <w:rPr>
          <w:rFonts w:ascii="黑体" w:eastAsia="黑体" w:hAnsi="黑体" w:cs="宋体"/>
          <w:b/>
          <w:kern w:val="0"/>
          <w:szCs w:val="21"/>
        </w:rPr>
      </w:pPr>
      <w:r w:rsidRPr="004D3377">
        <w:rPr>
          <w:rFonts w:ascii="黑体" w:eastAsia="黑体" w:hAnsi="黑体" w:hint="eastAsia"/>
          <w:b/>
          <w:bCs/>
          <w:kern w:val="0"/>
          <w:szCs w:val="21"/>
        </w:rPr>
        <w:t>八、课程思政元素融入设计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665"/>
        <w:gridCol w:w="4016"/>
        <w:gridCol w:w="1404"/>
      </w:tblGrid>
      <w:tr w:rsidR="00E97A74" w:rsidRPr="00DE1569" w14:paraId="6AAFB3F2" w14:textId="77777777" w:rsidTr="00E97A74">
        <w:trPr>
          <w:cantSplit/>
          <w:jc w:val="center"/>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38E0F5A0" w14:textId="77777777" w:rsidR="00E97A74" w:rsidRPr="00AD3164" w:rsidRDefault="00E97A74" w:rsidP="00E97A74">
            <w:pPr>
              <w:adjustRightInd w:val="0"/>
              <w:snapToGrid w:val="0"/>
              <w:spacing w:beforeLines="50" w:before="156" w:line="400" w:lineRule="exact"/>
              <w:jc w:val="center"/>
              <w:rPr>
                <w:rFonts w:asciiTheme="minorEastAsia" w:hAnsiTheme="minorEastAsia"/>
                <w:kern w:val="0"/>
              </w:rPr>
            </w:pPr>
            <w:r w:rsidRPr="00AD3164">
              <w:rPr>
                <w:rFonts w:asciiTheme="minorEastAsia" w:hAnsiTheme="minorEastAsia"/>
                <w:kern w:val="0"/>
              </w:rPr>
              <w:t>章</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293BC5FB" w14:textId="77777777" w:rsidR="00E97A74" w:rsidRPr="00AD3164" w:rsidRDefault="00E97A74" w:rsidP="00E97A74">
            <w:pPr>
              <w:adjustRightInd w:val="0"/>
              <w:snapToGrid w:val="0"/>
              <w:spacing w:beforeLines="50" w:before="156" w:line="400" w:lineRule="exact"/>
              <w:jc w:val="center"/>
              <w:rPr>
                <w:rFonts w:asciiTheme="minorEastAsia" w:hAnsiTheme="minorEastAsia"/>
                <w:kern w:val="0"/>
              </w:rPr>
            </w:pPr>
            <w:r w:rsidRPr="00AD3164">
              <w:rPr>
                <w:rFonts w:asciiTheme="minorEastAsia" w:hAnsiTheme="minorEastAsia"/>
                <w:kern w:val="0"/>
              </w:rPr>
              <w:t>知识点</w:t>
            </w:r>
          </w:p>
        </w:tc>
        <w:tc>
          <w:tcPr>
            <w:tcW w:w="2450" w:type="pct"/>
            <w:tcBorders>
              <w:top w:val="single" w:sz="4" w:space="0" w:color="auto"/>
              <w:left w:val="single" w:sz="4" w:space="0" w:color="auto"/>
              <w:bottom w:val="single" w:sz="4" w:space="0" w:color="auto"/>
              <w:right w:val="single" w:sz="4" w:space="0" w:color="auto"/>
            </w:tcBorders>
            <w:shd w:val="clear" w:color="auto" w:fill="auto"/>
            <w:vAlign w:val="center"/>
          </w:tcPr>
          <w:p w14:paraId="7526F344" w14:textId="77777777" w:rsidR="00E97A74" w:rsidRPr="00AD3164" w:rsidRDefault="00E97A74" w:rsidP="00E97A74">
            <w:pPr>
              <w:adjustRightInd w:val="0"/>
              <w:snapToGrid w:val="0"/>
              <w:spacing w:beforeLines="50" w:before="156" w:line="400" w:lineRule="exact"/>
              <w:jc w:val="center"/>
              <w:rPr>
                <w:rFonts w:asciiTheme="minorEastAsia" w:hAnsiTheme="minorEastAsia"/>
                <w:kern w:val="0"/>
              </w:rPr>
            </w:pPr>
            <w:r w:rsidRPr="00AD3164">
              <w:rPr>
                <w:rFonts w:asciiTheme="minorEastAsia" w:hAnsiTheme="minorEastAsia"/>
                <w:kern w:val="0"/>
              </w:rPr>
              <w:t>课程思政元素融入设计</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724F63AC" w14:textId="77777777" w:rsidR="00E97A74" w:rsidRPr="00AD3164" w:rsidRDefault="00E97A74" w:rsidP="00E97A74">
            <w:pPr>
              <w:adjustRightInd w:val="0"/>
              <w:snapToGrid w:val="0"/>
              <w:spacing w:beforeLines="50" w:before="156" w:line="400" w:lineRule="exact"/>
              <w:jc w:val="center"/>
              <w:rPr>
                <w:rFonts w:asciiTheme="minorEastAsia" w:hAnsiTheme="minorEastAsia"/>
                <w:kern w:val="0"/>
              </w:rPr>
            </w:pPr>
            <w:r w:rsidRPr="00AD3164">
              <w:rPr>
                <w:rFonts w:asciiTheme="minorEastAsia" w:hAnsiTheme="minorEastAsia" w:hint="eastAsia"/>
                <w:kern w:val="0"/>
              </w:rPr>
              <w:t>德育</w:t>
            </w:r>
            <w:r w:rsidRPr="00AD3164">
              <w:rPr>
                <w:rFonts w:asciiTheme="minorEastAsia" w:hAnsiTheme="minorEastAsia"/>
                <w:kern w:val="0"/>
              </w:rPr>
              <w:t>目标</w:t>
            </w:r>
          </w:p>
        </w:tc>
      </w:tr>
      <w:tr w:rsidR="00E97A74" w:rsidRPr="00BC06A2" w14:paraId="7CB08B64" w14:textId="77777777" w:rsidTr="00E97A74">
        <w:trPr>
          <w:cantSplit/>
          <w:jc w:val="center"/>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1972B7E" w14:textId="77777777" w:rsidR="00E97A74" w:rsidRPr="006E6658" w:rsidRDefault="00E97A74" w:rsidP="00E97A74">
            <w:pPr>
              <w:spacing w:line="400" w:lineRule="exact"/>
              <w:jc w:val="left"/>
              <w:rPr>
                <w:kern w:val="0"/>
                <w:lang w:val="es-ES"/>
              </w:rPr>
            </w:pPr>
            <w:r w:rsidRPr="006E6658">
              <w:rPr>
                <w:kern w:val="0"/>
                <w:lang w:val="es-ES_tradnl"/>
              </w:rPr>
              <w:t xml:space="preserve">LECCIÓN 3  </w:t>
            </w:r>
          </w:p>
          <w:p w14:paraId="4F6C8625" w14:textId="77777777" w:rsidR="00E97A74" w:rsidRPr="006E6658" w:rsidRDefault="00E97A74" w:rsidP="00E97A74">
            <w:pPr>
              <w:spacing w:line="400" w:lineRule="exact"/>
              <w:jc w:val="left"/>
              <w:rPr>
                <w:color w:val="FF0000"/>
                <w:kern w:val="0"/>
                <w:lang w:val="es-ES"/>
              </w:rPr>
            </w:pPr>
            <w:r w:rsidRPr="006E6658">
              <w:rPr>
                <w:lang w:val="es-ES_tradnl"/>
              </w:rPr>
              <w:t>La comida I. Los alimentos</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11631F92" w14:textId="77777777" w:rsidR="00E97A74" w:rsidRPr="006E6658" w:rsidRDefault="00E97A74" w:rsidP="00E97A74">
            <w:pPr>
              <w:spacing w:line="400" w:lineRule="exact"/>
              <w:jc w:val="left"/>
              <w:rPr>
                <w:lang w:val="es-ES"/>
              </w:rPr>
            </w:pPr>
            <w:r w:rsidRPr="006E6658">
              <w:rPr>
                <w:lang w:val="es-ES_tradnl"/>
              </w:rPr>
              <w:t>1.Hablar de comida y de alimentos.</w:t>
            </w:r>
          </w:p>
          <w:p w14:paraId="22BEED9F" w14:textId="77777777" w:rsidR="00E97A74" w:rsidRPr="006E6658" w:rsidRDefault="00E97A74" w:rsidP="00E97A74">
            <w:pPr>
              <w:spacing w:line="400" w:lineRule="exact"/>
              <w:jc w:val="left"/>
              <w:rPr>
                <w:lang w:val="es-ES"/>
              </w:rPr>
            </w:pPr>
            <w:r w:rsidRPr="006E6658">
              <w:rPr>
                <w:lang w:val="es-ES_tradnl"/>
              </w:rPr>
              <w:t>2. Establecer una conversación básica sobre platos favoritos.</w:t>
            </w:r>
          </w:p>
          <w:p w14:paraId="11AEAE7A" w14:textId="77777777" w:rsidR="00E97A74" w:rsidRPr="006E6658" w:rsidRDefault="00E97A74" w:rsidP="00E97A74">
            <w:pPr>
              <w:adjustRightInd w:val="0"/>
              <w:snapToGrid w:val="0"/>
              <w:spacing w:beforeLines="50" w:before="156" w:line="400" w:lineRule="exact"/>
              <w:jc w:val="center"/>
              <w:rPr>
                <w:color w:val="FF0000"/>
                <w:kern w:val="0"/>
                <w:lang w:val="es-ES"/>
              </w:rPr>
            </w:pPr>
          </w:p>
        </w:tc>
        <w:tc>
          <w:tcPr>
            <w:tcW w:w="2450" w:type="pct"/>
            <w:tcBorders>
              <w:top w:val="single" w:sz="4" w:space="0" w:color="auto"/>
              <w:left w:val="single" w:sz="4" w:space="0" w:color="auto"/>
              <w:bottom w:val="single" w:sz="4" w:space="0" w:color="auto"/>
              <w:right w:val="single" w:sz="4" w:space="0" w:color="auto"/>
            </w:tcBorders>
            <w:shd w:val="clear" w:color="auto" w:fill="auto"/>
            <w:vAlign w:val="center"/>
          </w:tcPr>
          <w:p w14:paraId="75683D42" w14:textId="77777777" w:rsidR="00E97A74" w:rsidRPr="00BC06A2" w:rsidRDefault="00E97A74" w:rsidP="00E97A74">
            <w:pPr>
              <w:adjustRightInd w:val="0"/>
              <w:snapToGrid w:val="0"/>
              <w:spacing w:beforeLines="50" w:before="156" w:line="400" w:lineRule="exact"/>
              <w:jc w:val="center"/>
              <w:rPr>
                <w:rFonts w:asciiTheme="minorEastAsia" w:hAnsiTheme="minorEastAsia"/>
                <w:color w:val="FF0000"/>
                <w:kern w:val="0"/>
                <w:lang w:val="es-ES"/>
              </w:rPr>
            </w:pPr>
            <w:r>
              <w:rPr>
                <w:rFonts w:ascii="宋体" w:hAnsi="宋体" w:cs="宋体" w:hint="eastAsia"/>
                <w:kern w:val="0"/>
              </w:rPr>
              <w:t>在组织学生进行饮食相关对话过程中，</w:t>
            </w:r>
            <w:r w:rsidRPr="0046331D">
              <w:rPr>
                <w:rFonts w:ascii="宋体" w:hAnsi="宋体" w:cs="宋体" w:hint="eastAsia"/>
                <w:kern w:val="0"/>
              </w:rPr>
              <w:t>引导学生对西语国家餐饮礼仪和习惯的思考，比较中西餐饮礼仪的不同之处，学会用西班牙语介绍中国的饮食文化，建立正确价值观，培养珍惜粮食的意识。</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3B02FCFF" w14:textId="77777777" w:rsidR="00E97A74" w:rsidRPr="00BC06A2" w:rsidRDefault="00E97A74" w:rsidP="00E97A74">
            <w:pPr>
              <w:adjustRightInd w:val="0"/>
              <w:snapToGrid w:val="0"/>
              <w:spacing w:beforeLines="50" w:before="156" w:line="400" w:lineRule="exact"/>
              <w:jc w:val="center"/>
              <w:rPr>
                <w:rFonts w:asciiTheme="minorEastAsia" w:hAnsiTheme="minorEastAsia"/>
                <w:color w:val="FF0000"/>
                <w:kern w:val="0"/>
                <w:lang w:val="es-ES"/>
              </w:rPr>
            </w:pPr>
            <w:r w:rsidRPr="0046331D">
              <w:rPr>
                <w:rFonts w:ascii="宋体" w:hAnsi="宋体" w:cs="宋体" w:hint="eastAsia"/>
                <w:kern w:val="0"/>
              </w:rPr>
              <w:t>加强节约粮食的意识，以节约为荣，浪费为耻。</w:t>
            </w:r>
          </w:p>
        </w:tc>
      </w:tr>
      <w:tr w:rsidR="00E97A74" w:rsidRPr="00BC06A2" w14:paraId="144668F3" w14:textId="77777777" w:rsidTr="00E97A74">
        <w:trPr>
          <w:cantSplit/>
          <w:jc w:val="center"/>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BE0637B" w14:textId="77777777" w:rsidR="00E97A74" w:rsidRPr="006E6658" w:rsidRDefault="00E97A74" w:rsidP="00E97A74">
            <w:pPr>
              <w:spacing w:line="400" w:lineRule="exact"/>
              <w:jc w:val="left"/>
              <w:rPr>
                <w:kern w:val="0"/>
                <w:lang w:val="es-ES"/>
              </w:rPr>
            </w:pPr>
            <w:r w:rsidRPr="006E6658">
              <w:rPr>
                <w:kern w:val="0"/>
                <w:lang w:val="es-ES_tradnl"/>
              </w:rPr>
              <w:lastRenderedPageBreak/>
              <w:t xml:space="preserve">LECCIÓN 5 </w:t>
            </w:r>
          </w:p>
          <w:p w14:paraId="0A552BBF" w14:textId="77777777" w:rsidR="00E97A74" w:rsidRPr="006E6658" w:rsidRDefault="00E97A74" w:rsidP="00E97A74">
            <w:pPr>
              <w:spacing w:line="400" w:lineRule="exact"/>
              <w:jc w:val="left"/>
              <w:rPr>
                <w:lang w:val="es-ES"/>
              </w:rPr>
            </w:pPr>
            <w:r w:rsidRPr="006E6658">
              <w:rPr>
                <w:lang w:val="es-ES_tradnl"/>
              </w:rPr>
              <w:t>La ropa I. Descripción física</w:t>
            </w:r>
          </w:p>
        </w:tc>
        <w:tc>
          <w:tcPr>
            <w:tcW w:w="1033" w:type="pct"/>
            <w:tcBorders>
              <w:top w:val="single" w:sz="4" w:space="0" w:color="auto"/>
              <w:left w:val="single" w:sz="4" w:space="0" w:color="auto"/>
              <w:bottom w:val="single" w:sz="4" w:space="0" w:color="auto"/>
              <w:right w:val="single" w:sz="4" w:space="0" w:color="auto"/>
            </w:tcBorders>
            <w:shd w:val="clear" w:color="auto" w:fill="auto"/>
          </w:tcPr>
          <w:p w14:paraId="007BEB7F" w14:textId="77777777" w:rsidR="00E97A74" w:rsidRPr="006E6658" w:rsidRDefault="00E97A74" w:rsidP="00E97A74">
            <w:pPr>
              <w:spacing w:line="400" w:lineRule="exact"/>
              <w:jc w:val="left"/>
              <w:rPr>
                <w:lang w:val="es-ES"/>
              </w:rPr>
            </w:pPr>
            <w:r w:rsidRPr="006E6658">
              <w:rPr>
                <w:lang w:val="es-ES_tradnl"/>
              </w:rPr>
              <w:t>1. Conocer vocabulario sobre la ropa.</w:t>
            </w:r>
          </w:p>
          <w:p w14:paraId="2D0627F4" w14:textId="77777777" w:rsidR="00E97A74" w:rsidRPr="006E6658" w:rsidRDefault="00E97A74" w:rsidP="00E97A74">
            <w:pPr>
              <w:spacing w:line="400" w:lineRule="exact"/>
              <w:jc w:val="left"/>
              <w:rPr>
                <w:lang w:val="es-ES"/>
              </w:rPr>
            </w:pPr>
            <w:r w:rsidRPr="006E6658">
              <w:rPr>
                <w:lang w:val="es-ES_tradnl"/>
              </w:rPr>
              <w:t>2. Establecer una conversación básica sobre la ropa que nos gusta o que llevamos puesta.</w:t>
            </w:r>
          </w:p>
        </w:tc>
        <w:tc>
          <w:tcPr>
            <w:tcW w:w="2450" w:type="pct"/>
            <w:tcBorders>
              <w:top w:val="single" w:sz="4" w:space="0" w:color="auto"/>
              <w:left w:val="single" w:sz="4" w:space="0" w:color="auto"/>
              <w:bottom w:val="single" w:sz="4" w:space="0" w:color="auto"/>
              <w:right w:val="single" w:sz="4" w:space="0" w:color="auto"/>
            </w:tcBorders>
            <w:shd w:val="clear" w:color="auto" w:fill="auto"/>
            <w:vAlign w:val="center"/>
          </w:tcPr>
          <w:p w14:paraId="603773B0" w14:textId="77777777" w:rsidR="00E97A74" w:rsidRPr="00BC06A2" w:rsidRDefault="00E97A74" w:rsidP="00E97A74">
            <w:pPr>
              <w:adjustRightInd w:val="0"/>
              <w:snapToGrid w:val="0"/>
              <w:spacing w:beforeLines="50" w:before="156" w:line="400" w:lineRule="exact"/>
              <w:jc w:val="center"/>
              <w:rPr>
                <w:rFonts w:asciiTheme="minorEastAsia" w:hAnsiTheme="minorEastAsia"/>
                <w:color w:val="FF0000"/>
                <w:kern w:val="0"/>
                <w:lang w:val="es-ES"/>
              </w:rPr>
            </w:pPr>
            <w:r>
              <w:rPr>
                <w:rFonts w:ascii="宋体" w:hAnsi="宋体" w:cs="宋体" w:hint="eastAsia"/>
                <w:kern w:val="0"/>
              </w:rPr>
              <w:t>在组织学生进行服饰相关对话过程中，</w:t>
            </w:r>
            <w:r w:rsidRPr="0046331D">
              <w:rPr>
                <w:rFonts w:ascii="宋体" w:hAnsi="宋体" w:cs="宋体" w:hint="eastAsia"/>
                <w:kern w:val="0"/>
              </w:rPr>
              <w:t>引导学生对</w:t>
            </w:r>
            <w:r>
              <w:rPr>
                <w:rFonts w:ascii="宋体" w:hAnsi="宋体" w:cs="宋体" w:hint="eastAsia"/>
                <w:kern w:val="0"/>
              </w:rPr>
              <w:t>西语国家着装</w:t>
            </w:r>
            <w:r w:rsidRPr="0046331D">
              <w:rPr>
                <w:rFonts w:ascii="宋体" w:hAnsi="宋体" w:cs="宋体" w:hint="eastAsia"/>
                <w:kern w:val="0"/>
              </w:rPr>
              <w:t>习惯的思考，比较中西</w:t>
            </w:r>
            <w:r>
              <w:rPr>
                <w:rFonts w:ascii="宋体" w:hAnsi="宋体" w:cs="宋体" w:hint="eastAsia"/>
                <w:kern w:val="0"/>
              </w:rPr>
              <w:t>服饰</w:t>
            </w:r>
            <w:r w:rsidRPr="0046331D">
              <w:rPr>
                <w:rFonts w:ascii="宋体" w:hAnsi="宋体" w:cs="宋体" w:hint="eastAsia"/>
                <w:kern w:val="0"/>
              </w:rPr>
              <w:t>不同之处，学会用西班牙语介绍中国的</w:t>
            </w:r>
            <w:r>
              <w:rPr>
                <w:rFonts w:ascii="宋体" w:hAnsi="宋体" w:cs="宋体" w:hint="eastAsia"/>
                <w:kern w:val="0"/>
              </w:rPr>
              <w:t>传统服饰</w:t>
            </w:r>
            <w:r w:rsidRPr="0046331D">
              <w:rPr>
                <w:rFonts w:ascii="宋体" w:hAnsi="宋体" w:cs="宋体" w:hint="eastAsia"/>
                <w:kern w:val="0"/>
              </w:rPr>
              <w:t>文化，</w:t>
            </w:r>
            <w:r>
              <w:rPr>
                <w:rFonts w:ascii="宋体" w:hAnsi="宋体" w:cs="宋体" w:hint="eastAsia"/>
                <w:kern w:val="0"/>
              </w:rPr>
              <w:t>建立文化自信，培养家国情怀</w:t>
            </w:r>
            <w:r w:rsidRPr="0046331D">
              <w:rPr>
                <w:rFonts w:ascii="宋体" w:hAnsi="宋体" w:cs="宋体" w:hint="eastAsia"/>
                <w:kern w:val="0"/>
              </w:rPr>
              <w:t>。</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4A5E072F" w14:textId="77777777" w:rsidR="00E97A74" w:rsidRPr="00BC06A2" w:rsidRDefault="00E97A74" w:rsidP="00E97A74">
            <w:pPr>
              <w:adjustRightInd w:val="0"/>
              <w:snapToGrid w:val="0"/>
              <w:spacing w:beforeLines="50" w:before="156" w:line="400" w:lineRule="exact"/>
              <w:jc w:val="center"/>
              <w:rPr>
                <w:rFonts w:asciiTheme="minorEastAsia" w:hAnsiTheme="minorEastAsia"/>
                <w:color w:val="FF0000"/>
                <w:kern w:val="0"/>
                <w:lang w:val="es-ES"/>
              </w:rPr>
            </w:pPr>
            <w:r w:rsidRPr="00AD3164">
              <w:rPr>
                <w:rFonts w:asciiTheme="minorEastAsia" w:hAnsiTheme="minorEastAsia" w:hint="eastAsia"/>
                <w:kern w:val="0"/>
                <w:lang w:val="es-ES"/>
              </w:rPr>
              <w:t>记得住历史,</w:t>
            </w:r>
            <w:r>
              <w:rPr>
                <w:rFonts w:asciiTheme="minorEastAsia" w:hAnsiTheme="minorEastAsia" w:hint="eastAsia"/>
                <w:kern w:val="0"/>
                <w:lang w:val="es-ES"/>
              </w:rPr>
              <w:t>以中华特有的服饰传统为骄傲</w:t>
            </w:r>
            <w:r w:rsidRPr="00AD3164">
              <w:rPr>
                <w:rFonts w:asciiTheme="minorEastAsia" w:hAnsiTheme="minorEastAsia" w:hint="eastAsia"/>
                <w:kern w:val="0"/>
                <w:lang w:val="es-ES"/>
              </w:rPr>
              <w:t>。</w:t>
            </w:r>
          </w:p>
        </w:tc>
      </w:tr>
    </w:tbl>
    <w:p w14:paraId="6C34E1B4" w14:textId="77777777" w:rsidR="00E97A74" w:rsidRPr="00DE1569" w:rsidRDefault="00E97A74" w:rsidP="00E97A74">
      <w:pPr>
        <w:spacing w:line="400" w:lineRule="exact"/>
        <w:rPr>
          <w:rFonts w:asciiTheme="minorEastAsia" w:hAnsiTheme="minorEastAsia"/>
          <w:lang w:val="zh-TW"/>
        </w:rPr>
      </w:pPr>
    </w:p>
    <w:p w14:paraId="43C3B5C5" w14:textId="77777777" w:rsidR="00E97A74" w:rsidRPr="004D3377" w:rsidRDefault="00E97A74" w:rsidP="00E97A74">
      <w:pPr>
        <w:pStyle w:val="zw"/>
        <w:spacing w:before="163" w:line="400" w:lineRule="exact"/>
        <w:ind w:firstLineChars="0" w:firstLine="0"/>
        <w:rPr>
          <w:rFonts w:ascii="黑体" w:eastAsia="黑体" w:hAnsi="黑体"/>
          <w:b/>
          <w:bCs/>
          <w:kern w:val="0"/>
          <w:szCs w:val="21"/>
        </w:rPr>
      </w:pPr>
      <w:r w:rsidRPr="004D3377">
        <w:rPr>
          <w:rFonts w:ascii="黑体" w:eastAsia="黑体" w:hAnsi="黑体" w:hint="eastAsia"/>
          <w:b/>
          <w:bCs/>
          <w:kern w:val="0"/>
          <w:szCs w:val="21"/>
        </w:rPr>
        <w:t>九、</w:t>
      </w:r>
      <w:r w:rsidRPr="004D3377">
        <w:rPr>
          <w:rFonts w:ascii="黑体" w:eastAsia="黑体" w:hAnsi="黑体"/>
          <w:b/>
          <w:bCs/>
          <w:kern w:val="0"/>
          <w:szCs w:val="21"/>
        </w:rPr>
        <w:t>参考书目</w:t>
      </w:r>
      <w:r w:rsidRPr="004D3377">
        <w:rPr>
          <w:rFonts w:ascii="黑体" w:eastAsia="黑体" w:hAnsi="黑体" w:hint="eastAsia"/>
          <w:b/>
          <w:bCs/>
          <w:kern w:val="0"/>
          <w:szCs w:val="21"/>
        </w:rPr>
        <w:t>及学习资料</w:t>
      </w:r>
    </w:p>
    <w:p w14:paraId="46211850" w14:textId="77777777" w:rsidR="00E97A74" w:rsidRPr="008F4BF1" w:rsidRDefault="00E97A74" w:rsidP="00105137">
      <w:pPr>
        <w:spacing w:line="400" w:lineRule="exact"/>
      </w:pPr>
      <w:r w:rsidRPr="00C701F0">
        <w:rPr>
          <w:rFonts w:asciiTheme="minorEastAsia" w:eastAsiaTheme="minorEastAsia" w:hAnsiTheme="minorEastAsia" w:hint="eastAsia"/>
        </w:rPr>
        <w:t>[</w:t>
      </w:r>
      <w:r>
        <w:rPr>
          <w:rFonts w:hint="eastAsia"/>
        </w:rPr>
        <w:t>1</w:t>
      </w:r>
      <w:r w:rsidRPr="00C701F0">
        <w:rPr>
          <w:rFonts w:hint="eastAsia"/>
        </w:rPr>
        <w:t>]</w:t>
      </w:r>
      <w:r w:rsidRPr="00A9438D">
        <w:rPr>
          <w:rFonts w:hint="eastAsia"/>
        </w:rPr>
        <w:t>西班牙语</w:t>
      </w:r>
      <w:r w:rsidRPr="00A9438D">
        <w:t>DELE</w:t>
      </w:r>
      <w:r w:rsidRPr="00A9438D">
        <w:rPr>
          <w:rFonts w:hint="eastAsia"/>
        </w:rPr>
        <w:t>考试高分</w:t>
      </w:r>
      <w:r>
        <w:rPr>
          <w:rFonts w:hint="eastAsia"/>
        </w:rPr>
        <w:t>突破</w:t>
      </w:r>
      <w:r>
        <w:rPr>
          <w:rFonts w:hint="eastAsia"/>
        </w:rPr>
        <w:t>A2</w:t>
      </w:r>
      <w:r w:rsidRPr="00C701F0">
        <w:rPr>
          <w:rFonts w:hint="eastAsia"/>
        </w:rPr>
        <w:t xml:space="preserve"> [M]</w:t>
      </w:r>
      <w:r w:rsidRPr="00C701F0">
        <w:t>.</w:t>
      </w:r>
      <w:r w:rsidRPr="00A9438D">
        <w:rPr>
          <w:rFonts w:hint="eastAsia"/>
        </w:rPr>
        <w:t>外语教学与研究出版社</w:t>
      </w:r>
      <w:r>
        <w:rPr>
          <w:rFonts w:hint="eastAsia"/>
        </w:rPr>
        <w:t>，</w:t>
      </w:r>
      <w:r>
        <w:rPr>
          <w:rFonts w:hint="eastAsia"/>
        </w:rPr>
        <w:t>2016.03</w:t>
      </w:r>
    </w:p>
    <w:p w14:paraId="7EAE956B" w14:textId="77777777" w:rsidR="00E97A74" w:rsidRPr="008F4BF1" w:rsidRDefault="00E97A74" w:rsidP="00105137">
      <w:pPr>
        <w:spacing w:line="400" w:lineRule="exact"/>
      </w:pPr>
      <w:r w:rsidRPr="00C701F0">
        <w:rPr>
          <w:rFonts w:asciiTheme="minorEastAsia" w:eastAsiaTheme="minorEastAsia" w:hAnsiTheme="minorEastAsia" w:hint="eastAsia"/>
        </w:rPr>
        <w:t>[</w:t>
      </w:r>
      <w:r>
        <w:rPr>
          <w:rFonts w:hint="eastAsia"/>
        </w:rPr>
        <w:t>2</w:t>
      </w:r>
      <w:r w:rsidRPr="00C701F0">
        <w:rPr>
          <w:rFonts w:hint="eastAsia"/>
        </w:rPr>
        <w:t>]</w:t>
      </w:r>
      <w:r w:rsidRPr="00A9438D">
        <w:rPr>
          <w:rFonts w:hint="eastAsia"/>
        </w:rPr>
        <w:t>西班牙语</w:t>
      </w:r>
      <w:r w:rsidRPr="00A9438D">
        <w:t>DELE</w:t>
      </w:r>
      <w:r w:rsidRPr="00A9438D">
        <w:rPr>
          <w:rFonts w:hint="eastAsia"/>
        </w:rPr>
        <w:t>考试高分</w:t>
      </w:r>
      <w:r>
        <w:rPr>
          <w:rFonts w:hint="eastAsia"/>
        </w:rPr>
        <w:t>突破</w:t>
      </w:r>
      <w:r>
        <w:rPr>
          <w:rFonts w:hint="eastAsia"/>
        </w:rPr>
        <w:t>B1</w:t>
      </w:r>
      <w:r w:rsidRPr="00C701F0">
        <w:rPr>
          <w:rFonts w:hint="eastAsia"/>
        </w:rPr>
        <w:t>[M]</w:t>
      </w:r>
      <w:r w:rsidRPr="00C701F0">
        <w:t>.</w:t>
      </w:r>
      <w:r w:rsidRPr="00A9438D">
        <w:rPr>
          <w:rFonts w:hint="eastAsia"/>
        </w:rPr>
        <w:t>外语教学与研究出版社</w:t>
      </w:r>
      <w:r>
        <w:rPr>
          <w:rFonts w:hint="eastAsia"/>
        </w:rPr>
        <w:t>，</w:t>
      </w:r>
      <w:r>
        <w:rPr>
          <w:rFonts w:hint="eastAsia"/>
        </w:rPr>
        <w:t>2016.04</w:t>
      </w:r>
    </w:p>
    <w:p w14:paraId="2F8632F8" w14:textId="5E12292F" w:rsidR="00105137" w:rsidRPr="00AD3164" w:rsidRDefault="00105137" w:rsidP="00105137">
      <w:pPr>
        <w:spacing w:line="400" w:lineRule="exact"/>
        <w:rPr>
          <w:rFonts w:asciiTheme="minorEastAsia" w:eastAsiaTheme="minorEastAsia" w:hAnsiTheme="minorEastAsia"/>
        </w:rPr>
      </w:pPr>
      <w:r w:rsidRPr="00AD3164">
        <w:rPr>
          <w:rFonts w:asciiTheme="minorEastAsia" w:eastAsiaTheme="minorEastAsia" w:hAnsiTheme="minorEastAsia" w:hint="eastAsia"/>
        </w:rPr>
        <w:t>[</w:t>
      </w:r>
      <w:r>
        <w:rPr>
          <w:rFonts w:asciiTheme="minorEastAsia" w:eastAsiaTheme="minorEastAsia" w:hAnsiTheme="minorEastAsia" w:hint="eastAsia"/>
        </w:rPr>
        <w:t>3</w:t>
      </w:r>
      <w:r w:rsidRPr="00AD3164">
        <w:rPr>
          <w:rFonts w:asciiTheme="minorEastAsia" w:eastAsiaTheme="minorEastAsia" w:hAnsiTheme="minorEastAsia" w:hint="eastAsia"/>
        </w:rPr>
        <w:t>]</w:t>
      </w:r>
      <w:r w:rsidRPr="00AD3164">
        <w:rPr>
          <w:rFonts w:asciiTheme="minorEastAsia" w:eastAsiaTheme="minorEastAsia" w:hAnsiTheme="minorEastAsia" w:cs="Arial Unicode MS" w:hint="eastAsia"/>
          <w:lang w:val="zh-TW" w:eastAsia="zh-TW"/>
        </w:rPr>
        <w:t>何仕凡</w:t>
      </w:r>
      <w:r w:rsidRPr="00AD3164">
        <w:rPr>
          <w:rFonts w:asciiTheme="minorEastAsia" w:eastAsiaTheme="minorEastAsia" w:hAnsiTheme="minorEastAsia"/>
          <w:lang w:val="zh-TW" w:eastAsia="zh-TW"/>
        </w:rPr>
        <w:t xml:space="preserve">, </w:t>
      </w:r>
      <w:r w:rsidRPr="00AD3164">
        <w:rPr>
          <w:rFonts w:asciiTheme="minorEastAsia" w:eastAsiaTheme="minorEastAsia" w:hAnsiTheme="minorEastAsia" w:cs="Arial Unicode MS" w:hint="eastAsia"/>
          <w:lang w:val="zh-TW" w:eastAsia="zh-TW"/>
        </w:rPr>
        <w:t>西班牙语口语教程上下册，上海外语教育出版社，</w:t>
      </w:r>
      <w:r w:rsidRPr="00AD3164">
        <w:rPr>
          <w:rFonts w:asciiTheme="minorEastAsia" w:eastAsiaTheme="minorEastAsia" w:hAnsiTheme="minorEastAsia"/>
          <w:lang w:val="zh-TW" w:eastAsia="zh-TW"/>
        </w:rPr>
        <w:t>2012</w:t>
      </w:r>
    </w:p>
    <w:p w14:paraId="47AA47CF" w14:textId="61020AE9" w:rsidR="00E97A74" w:rsidRPr="00AD3164" w:rsidRDefault="00E97A74" w:rsidP="00105137">
      <w:pPr>
        <w:spacing w:line="400" w:lineRule="exact"/>
        <w:rPr>
          <w:rFonts w:asciiTheme="minorEastAsia" w:eastAsiaTheme="minorEastAsia" w:hAnsiTheme="minorEastAsia"/>
          <w:lang w:val="zh-TW" w:eastAsia="zh-TW"/>
        </w:rPr>
      </w:pPr>
      <w:r w:rsidRPr="00AD3164">
        <w:rPr>
          <w:rFonts w:asciiTheme="minorEastAsia" w:eastAsiaTheme="minorEastAsia" w:hAnsiTheme="minorEastAsia" w:hint="eastAsia"/>
        </w:rPr>
        <w:t>[</w:t>
      </w:r>
      <w:r>
        <w:rPr>
          <w:rFonts w:asciiTheme="minorEastAsia" w:eastAsiaTheme="minorEastAsia" w:hAnsiTheme="minorEastAsia" w:hint="eastAsia"/>
        </w:rPr>
        <w:t>4</w:t>
      </w:r>
      <w:r w:rsidRPr="00AD3164">
        <w:rPr>
          <w:rFonts w:asciiTheme="minorEastAsia" w:eastAsiaTheme="minorEastAsia" w:hAnsiTheme="minorEastAsia" w:hint="eastAsia"/>
        </w:rPr>
        <w:t>]</w:t>
      </w:r>
      <w:r w:rsidRPr="00AD3164">
        <w:rPr>
          <w:rFonts w:asciiTheme="minorEastAsia" w:eastAsiaTheme="minorEastAsia" w:hAnsiTheme="minorEastAsia" w:cs="Arial Unicode MS" w:hint="eastAsia"/>
          <w:lang w:val="zh-TW" w:eastAsia="zh-TW"/>
        </w:rPr>
        <w:t>洛佩斯</w:t>
      </w:r>
      <w:r w:rsidRPr="00AD3164">
        <w:rPr>
          <w:rFonts w:asciiTheme="minorEastAsia" w:eastAsiaTheme="minorEastAsia" w:hAnsiTheme="minorEastAsia"/>
          <w:lang w:val="zh-TW" w:eastAsia="zh-TW"/>
        </w:rPr>
        <w:t xml:space="preserve">, </w:t>
      </w:r>
      <w:r w:rsidRPr="00AD3164">
        <w:rPr>
          <w:rFonts w:asciiTheme="minorEastAsia" w:eastAsiaTheme="minorEastAsia" w:hAnsiTheme="minorEastAsia" w:cs="Arial Unicode MS" w:hint="eastAsia"/>
          <w:lang w:val="zh-TW" w:eastAsia="zh-TW"/>
        </w:rPr>
        <w:t>新视线西班牙语教程</w:t>
      </w:r>
      <w:r w:rsidRPr="00AD3164">
        <w:rPr>
          <w:rFonts w:asciiTheme="minorEastAsia" w:eastAsiaTheme="minorEastAsia" w:hAnsiTheme="minorEastAsia"/>
          <w:lang w:val="zh-TW" w:eastAsia="zh-TW"/>
        </w:rPr>
        <w:t>1-2</w:t>
      </w:r>
      <w:r w:rsidRPr="00AD3164">
        <w:rPr>
          <w:rFonts w:asciiTheme="minorEastAsia" w:eastAsiaTheme="minorEastAsia" w:hAnsiTheme="minorEastAsia" w:cs="Arial Unicode MS" w:hint="eastAsia"/>
          <w:lang w:val="zh-TW" w:eastAsia="zh-TW"/>
        </w:rPr>
        <w:t>册，北京语言大学出版社，</w:t>
      </w:r>
      <w:r w:rsidRPr="00AD3164">
        <w:rPr>
          <w:rFonts w:asciiTheme="minorEastAsia" w:eastAsiaTheme="minorEastAsia" w:hAnsiTheme="minorEastAsia"/>
          <w:lang w:val="zh-TW" w:eastAsia="zh-TW"/>
        </w:rPr>
        <w:t>2009</w:t>
      </w:r>
    </w:p>
    <w:p w14:paraId="6A919F9F" w14:textId="77777777" w:rsidR="00E97A74" w:rsidRPr="00AD3164" w:rsidRDefault="00E97A74" w:rsidP="00105137">
      <w:pPr>
        <w:spacing w:line="400" w:lineRule="exact"/>
        <w:rPr>
          <w:rFonts w:asciiTheme="minorEastAsia" w:eastAsiaTheme="minorEastAsia" w:hAnsiTheme="minorEastAsia"/>
          <w:lang w:val="zh-TW" w:eastAsia="zh-TW"/>
        </w:rPr>
      </w:pPr>
      <w:r w:rsidRPr="00AD3164">
        <w:rPr>
          <w:rFonts w:asciiTheme="minorEastAsia" w:eastAsiaTheme="minorEastAsia" w:hAnsiTheme="minorEastAsia" w:hint="eastAsia"/>
        </w:rPr>
        <w:t>[</w:t>
      </w:r>
      <w:r>
        <w:rPr>
          <w:rFonts w:asciiTheme="minorEastAsia" w:eastAsiaTheme="minorEastAsia" w:hAnsiTheme="minorEastAsia" w:hint="eastAsia"/>
        </w:rPr>
        <w:t>5</w:t>
      </w:r>
      <w:r w:rsidRPr="00AD3164">
        <w:rPr>
          <w:rFonts w:asciiTheme="minorEastAsia" w:eastAsiaTheme="minorEastAsia" w:hAnsiTheme="minorEastAsia" w:hint="eastAsia"/>
        </w:rPr>
        <w:t>]</w:t>
      </w:r>
      <w:r w:rsidRPr="00AD3164">
        <w:rPr>
          <w:rFonts w:asciiTheme="minorEastAsia" w:eastAsiaTheme="minorEastAsia" w:hAnsiTheme="minorEastAsia" w:cs="Arial Unicode MS" w:hint="eastAsia"/>
          <w:lang w:val="zh-TW" w:eastAsia="zh-TW"/>
        </w:rPr>
        <w:t>马丁内斯</w:t>
      </w:r>
      <w:r w:rsidRPr="00AD3164">
        <w:rPr>
          <w:rFonts w:asciiTheme="minorEastAsia" w:eastAsiaTheme="minorEastAsia" w:hAnsiTheme="minorEastAsia"/>
          <w:lang w:val="zh-TW" w:eastAsia="zh-TW"/>
        </w:rPr>
        <w:t xml:space="preserve">, </w:t>
      </w:r>
      <w:r w:rsidRPr="00AD3164">
        <w:rPr>
          <w:rFonts w:asciiTheme="minorEastAsia" w:eastAsiaTheme="minorEastAsia" w:hAnsiTheme="minorEastAsia" w:cs="Arial Unicode MS" w:hint="eastAsia"/>
          <w:lang w:val="zh-TW" w:eastAsia="zh-TW"/>
        </w:rPr>
        <w:t>走遍西班牙</w:t>
      </w:r>
      <w:r w:rsidRPr="00AD3164">
        <w:rPr>
          <w:rFonts w:asciiTheme="minorEastAsia" w:eastAsiaTheme="minorEastAsia" w:hAnsiTheme="minorEastAsia"/>
          <w:lang w:val="zh-TW" w:eastAsia="zh-TW"/>
        </w:rPr>
        <w:t>SUEÑA1-4</w:t>
      </w:r>
      <w:r w:rsidRPr="00AD3164">
        <w:rPr>
          <w:rFonts w:asciiTheme="minorEastAsia" w:eastAsiaTheme="minorEastAsia" w:hAnsiTheme="minorEastAsia" w:cs="Arial Unicode MS" w:hint="eastAsia"/>
          <w:lang w:val="zh-TW" w:eastAsia="zh-TW"/>
        </w:rPr>
        <w:t>册，，外语教学与研究出版社，</w:t>
      </w:r>
      <w:r w:rsidRPr="00AD3164">
        <w:rPr>
          <w:rFonts w:asciiTheme="minorEastAsia" w:eastAsiaTheme="minorEastAsia" w:hAnsiTheme="minorEastAsia"/>
          <w:lang w:val="zh-TW" w:eastAsia="zh-TW"/>
        </w:rPr>
        <w:t>2008</w:t>
      </w:r>
    </w:p>
    <w:p w14:paraId="6FA58547" w14:textId="1A1ADEAF" w:rsidR="00E97A74" w:rsidRDefault="00E97A74" w:rsidP="00105137">
      <w:pPr>
        <w:spacing w:line="400" w:lineRule="exact"/>
        <w:rPr>
          <w:rFonts w:ascii="Times New Roman" w:eastAsia="PMingLiU" w:hAnsi="Times New Roman"/>
          <w:lang w:val="zh-TW" w:eastAsia="zh-TW"/>
        </w:rPr>
      </w:pPr>
      <w:r w:rsidRPr="00AD3164">
        <w:rPr>
          <w:rFonts w:asciiTheme="minorEastAsia" w:eastAsiaTheme="minorEastAsia" w:hAnsiTheme="minorEastAsia" w:hint="eastAsia"/>
          <w:lang w:val="es-ES"/>
        </w:rPr>
        <w:t>[</w:t>
      </w:r>
      <w:r>
        <w:rPr>
          <w:rFonts w:asciiTheme="minorEastAsia" w:eastAsiaTheme="minorEastAsia" w:hAnsiTheme="minorEastAsia" w:hint="eastAsia"/>
          <w:lang w:val="es-ES"/>
        </w:rPr>
        <w:t>6</w:t>
      </w:r>
      <w:r w:rsidRPr="00AD3164">
        <w:rPr>
          <w:rFonts w:asciiTheme="minorEastAsia" w:eastAsiaTheme="minorEastAsia" w:hAnsiTheme="minorEastAsia" w:hint="eastAsia"/>
          <w:lang w:val="es-ES"/>
        </w:rPr>
        <w:t>]</w:t>
      </w:r>
      <w:r w:rsidRPr="009620A6">
        <w:rPr>
          <w:rFonts w:ascii="Times New Roman" w:eastAsiaTheme="minorEastAsia" w:hAnsi="Times New Roman"/>
          <w:lang w:val="zh-TW" w:eastAsia="zh-TW"/>
        </w:rPr>
        <w:t xml:space="preserve"> Ernesto Martín, GENTE 1-3</w:t>
      </w:r>
      <w:r w:rsidRPr="009620A6">
        <w:rPr>
          <w:rFonts w:ascii="Times New Roman" w:eastAsiaTheme="minorEastAsia" w:hAnsi="Times New Roman"/>
          <w:lang w:val="zh-TW" w:eastAsia="zh-TW"/>
        </w:rPr>
        <w:t>，</w:t>
      </w:r>
      <w:r w:rsidRPr="009620A6">
        <w:rPr>
          <w:rFonts w:ascii="Times New Roman" w:eastAsiaTheme="minorEastAsia" w:hAnsi="Times New Roman"/>
          <w:lang w:val="zh-TW" w:eastAsia="zh-TW"/>
        </w:rPr>
        <w:t>Difusión</w:t>
      </w:r>
      <w:r w:rsidRPr="009620A6">
        <w:rPr>
          <w:rFonts w:ascii="Times New Roman" w:eastAsiaTheme="minorEastAsia" w:hAnsi="Times New Roman"/>
          <w:lang w:val="zh-TW" w:eastAsia="zh-TW"/>
        </w:rPr>
        <w:t>，</w:t>
      </w:r>
      <w:r w:rsidRPr="009620A6">
        <w:rPr>
          <w:rFonts w:ascii="Times New Roman" w:eastAsiaTheme="minorEastAsia" w:hAnsi="Times New Roman"/>
          <w:lang w:val="zh-TW" w:eastAsia="zh-TW"/>
        </w:rPr>
        <w:t>2011</w:t>
      </w:r>
    </w:p>
    <w:p w14:paraId="3BF6F1EC" w14:textId="7C36E947" w:rsidR="00E97A74" w:rsidRDefault="00E97A74" w:rsidP="00105137">
      <w:pPr>
        <w:spacing w:line="400" w:lineRule="exact"/>
      </w:pPr>
      <w:r w:rsidRPr="00C701F0">
        <w:rPr>
          <w:rFonts w:asciiTheme="minorEastAsia" w:eastAsiaTheme="minorEastAsia" w:hAnsiTheme="minorEastAsia" w:hint="eastAsia"/>
        </w:rPr>
        <w:t>[</w:t>
      </w:r>
      <w:r>
        <w:rPr>
          <w:rFonts w:hint="eastAsia"/>
        </w:rPr>
        <w:t>7</w:t>
      </w:r>
      <w:r w:rsidRPr="00C701F0">
        <w:rPr>
          <w:rFonts w:hint="eastAsia"/>
        </w:rPr>
        <w:t>]</w:t>
      </w:r>
      <w:r w:rsidRPr="00C701F0">
        <w:rPr>
          <w:rFonts w:hint="eastAsia"/>
        </w:rPr>
        <w:t>孙义桢．西班牙语实用语法新编</w:t>
      </w:r>
      <w:r w:rsidRPr="00C701F0">
        <w:rPr>
          <w:rFonts w:hint="eastAsia"/>
        </w:rPr>
        <w:t>[M]</w:t>
      </w:r>
      <w:r w:rsidRPr="00C701F0">
        <w:t>.</w:t>
      </w:r>
      <w:r w:rsidRPr="00C701F0">
        <w:rPr>
          <w:rFonts w:hint="eastAsia"/>
        </w:rPr>
        <w:t>上海外语教育出版社，</w:t>
      </w:r>
      <w:r w:rsidRPr="00C701F0">
        <w:t>2010</w:t>
      </w:r>
      <w:r w:rsidRPr="00C701F0">
        <w:rPr>
          <w:rFonts w:hint="eastAsia"/>
        </w:rPr>
        <w:t>．</w:t>
      </w:r>
    </w:p>
    <w:p w14:paraId="0BABD1C4" w14:textId="77777777" w:rsidR="00E97A74" w:rsidRPr="00C701F0" w:rsidRDefault="00E97A74" w:rsidP="00105137">
      <w:pPr>
        <w:spacing w:line="400" w:lineRule="exact"/>
      </w:pPr>
      <w:r w:rsidRPr="00B862D3">
        <w:rPr>
          <w:rFonts w:hint="eastAsia"/>
        </w:rPr>
        <w:t>[</w:t>
      </w:r>
      <w:r>
        <w:rPr>
          <w:rFonts w:hint="eastAsia"/>
        </w:rPr>
        <w:t>8</w:t>
      </w:r>
      <w:r w:rsidRPr="00C701F0">
        <w:rPr>
          <w:rFonts w:hint="eastAsia"/>
        </w:rPr>
        <w:t>]</w:t>
      </w:r>
      <w:r w:rsidRPr="00B862D3">
        <w:t xml:space="preserve"> </w:t>
      </w:r>
      <w:r w:rsidRPr="00B862D3">
        <w:t>路易斯</w:t>
      </w:r>
      <w:r w:rsidRPr="00B862D3">
        <w:rPr>
          <w:rFonts w:hint="eastAsia"/>
        </w:rPr>
        <w:t>·</w:t>
      </w:r>
      <w:r w:rsidRPr="00B862D3">
        <w:t>阿拉贡内斯</w:t>
      </w:r>
      <w:r w:rsidRPr="00B862D3">
        <w:rPr>
          <w:rFonts w:hint="eastAsia"/>
        </w:rPr>
        <w:t>，</w:t>
      </w:r>
      <w:r w:rsidRPr="00B862D3">
        <w:t>拉蒙</w:t>
      </w:r>
      <w:r w:rsidRPr="00B862D3">
        <w:rPr>
          <w:rFonts w:hint="eastAsia"/>
        </w:rPr>
        <w:t>·</w:t>
      </w:r>
      <w:r w:rsidRPr="00B862D3">
        <w:t>帕伦西亚</w:t>
      </w:r>
      <w:r w:rsidRPr="00B862D3">
        <w:rPr>
          <w:rFonts w:hint="eastAsia"/>
        </w:rPr>
        <w:t>，</w:t>
      </w:r>
      <w:r w:rsidRPr="00B862D3">
        <w:t>许云鹏</w:t>
      </w:r>
      <w:r w:rsidRPr="00C701F0">
        <w:rPr>
          <w:rFonts w:hint="eastAsia"/>
        </w:rPr>
        <w:t>．</w:t>
      </w:r>
      <w:r w:rsidRPr="00B862D3">
        <w:t>标准西班牙语语法</w:t>
      </w:r>
      <w:r w:rsidRPr="00B862D3">
        <w:t>——</w:t>
      </w:r>
      <w:r w:rsidRPr="00B862D3">
        <w:t>精解与练习（初级）</w:t>
      </w:r>
      <w:r w:rsidRPr="00C701F0">
        <w:rPr>
          <w:rFonts w:hint="eastAsia"/>
        </w:rPr>
        <w:t>[M]</w:t>
      </w:r>
      <w:r>
        <w:rPr>
          <w:rFonts w:hint="eastAsia"/>
        </w:rPr>
        <w:t>.</w:t>
      </w:r>
      <w:r>
        <w:rPr>
          <w:rFonts w:hint="eastAsia"/>
        </w:rPr>
        <w:t>外研社</w:t>
      </w:r>
      <w:r w:rsidRPr="00C701F0">
        <w:rPr>
          <w:rFonts w:hint="eastAsia"/>
        </w:rPr>
        <w:t>，</w:t>
      </w:r>
      <w:r w:rsidRPr="00C701F0">
        <w:t>201</w:t>
      </w:r>
      <w:r>
        <w:t>5.06</w:t>
      </w:r>
      <w:r w:rsidRPr="00C701F0">
        <w:rPr>
          <w:rFonts w:hint="eastAsia"/>
        </w:rPr>
        <w:t>．</w:t>
      </w:r>
    </w:p>
    <w:p w14:paraId="599AF650" w14:textId="77777777" w:rsidR="00E97A74" w:rsidRPr="00C701F0" w:rsidRDefault="00E97A74" w:rsidP="00105137">
      <w:pPr>
        <w:spacing w:line="400" w:lineRule="exact"/>
      </w:pPr>
      <w:r w:rsidRPr="00C701F0">
        <w:rPr>
          <w:rFonts w:asciiTheme="minorEastAsia" w:eastAsiaTheme="minorEastAsia" w:hAnsiTheme="minorEastAsia" w:hint="eastAsia"/>
        </w:rPr>
        <w:t>[</w:t>
      </w:r>
      <w:r>
        <w:rPr>
          <w:rFonts w:hint="eastAsia"/>
        </w:rPr>
        <w:t>9</w:t>
      </w:r>
      <w:r w:rsidRPr="00C701F0">
        <w:rPr>
          <w:rFonts w:hint="eastAsia"/>
        </w:rPr>
        <w:t>]</w:t>
      </w:r>
      <w:r>
        <w:rPr>
          <w:rFonts w:hint="eastAsia"/>
        </w:rPr>
        <w:t>苏珊娜，王蕴</w:t>
      </w:r>
      <w:r w:rsidRPr="00C701F0">
        <w:rPr>
          <w:rFonts w:hint="eastAsia"/>
        </w:rPr>
        <w:t>．</w:t>
      </w:r>
      <w:r>
        <w:rPr>
          <w:rFonts w:hint="eastAsia"/>
        </w:rPr>
        <w:t>1</w:t>
      </w:r>
      <w:r>
        <w:t>5000</w:t>
      </w:r>
      <w:r w:rsidRPr="00C701F0">
        <w:rPr>
          <w:rFonts w:hint="eastAsia"/>
        </w:rPr>
        <w:t>西班牙语</w:t>
      </w:r>
      <w:r>
        <w:rPr>
          <w:rFonts w:hint="eastAsia"/>
        </w:rPr>
        <w:t>单词随身背</w:t>
      </w:r>
      <w:r w:rsidRPr="00C701F0">
        <w:rPr>
          <w:rFonts w:hint="eastAsia"/>
        </w:rPr>
        <w:t>[M]</w:t>
      </w:r>
      <w:r w:rsidRPr="00C701F0">
        <w:t>.</w:t>
      </w:r>
      <w:r>
        <w:rPr>
          <w:rFonts w:hint="eastAsia"/>
        </w:rPr>
        <w:t>海豚出版社</w:t>
      </w:r>
      <w:r w:rsidRPr="00C701F0">
        <w:rPr>
          <w:rFonts w:hint="eastAsia"/>
        </w:rPr>
        <w:t>，</w:t>
      </w:r>
      <w:r w:rsidRPr="00C701F0">
        <w:t>201</w:t>
      </w:r>
      <w:r>
        <w:t>8.01</w:t>
      </w:r>
      <w:r w:rsidRPr="00C701F0">
        <w:rPr>
          <w:rFonts w:hint="eastAsia"/>
        </w:rPr>
        <w:t>．</w:t>
      </w:r>
    </w:p>
    <w:p w14:paraId="34E68176" w14:textId="1A6D7790" w:rsidR="00E97A74" w:rsidRDefault="00E97A74" w:rsidP="00E97A74">
      <w:pPr>
        <w:pStyle w:val="zw"/>
        <w:spacing w:line="400" w:lineRule="exact"/>
        <w:ind w:firstLineChars="0" w:firstLine="0"/>
        <w:rPr>
          <w:rFonts w:asciiTheme="minorEastAsia" w:eastAsiaTheme="minorEastAsia" w:hAnsiTheme="minorEastAsia" w:cs="宋体"/>
          <w:kern w:val="0"/>
          <w:sz w:val="21"/>
          <w:szCs w:val="21"/>
        </w:rPr>
      </w:pPr>
    </w:p>
    <w:p w14:paraId="749098F7" w14:textId="17EE154F" w:rsidR="00E97A74" w:rsidRDefault="00E97A74" w:rsidP="00E97A74">
      <w:pPr>
        <w:pStyle w:val="zw"/>
        <w:spacing w:line="400" w:lineRule="exact"/>
        <w:ind w:firstLineChars="0" w:firstLine="0"/>
        <w:rPr>
          <w:rFonts w:asciiTheme="minorEastAsia" w:eastAsiaTheme="minorEastAsia" w:hAnsiTheme="minorEastAsia" w:cs="宋体"/>
          <w:kern w:val="0"/>
          <w:sz w:val="21"/>
          <w:szCs w:val="21"/>
        </w:rPr>
      </w:pPr>
    </w:p>
    <w:p w14:paraId="23B4349E" w14:textId="1C13B508" w:rsidR="00E97A74" w:rsidRDefault="00E97A74" w:rsidP="00E97A74">
      <w:pPr>
        <w:pStyle w:val="zw"/>
        <w:spacing w:line="400" w:lineRule="exact"/>
        <w:ind w:firstLineChars="0" w:firstLine="0"/>
        <w:rPr>
          <w:rFonts w:asciiTheme="minorEastAsia" w:eastAsiaTheme="minorEastAsia" w:hAnsiTheme="minorEastAsia" w:cs="宋体"/>
          <w:kern w:val="0"/>
          <w:sz w:val="21"/>
          <w:szCs w:val="21"/>
        </w:rPr>
      </w:pPr>
    </w:p>
    <w:p w14:paraId="3B14A9EE" w14:textId="4B4578C2" w:rsidR="00E97A74" w:rsidRDefault="00E97A74">
      <w:pPr>
        <w:widowControl/>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br w:type="page"/>
      </w:r>
    </w:p>
    <w:p w14:paraId="6E19B389" w14:textId="77777777" w:rsidR="00E97A74" w:rsidRDefault="00E97A74">
      <w:pPr>
        <w:pStyle w:val="af9"/>
        <w:spacing w:line="240" w:lineRule="auto"/>
        <w:ind w:firstLineChars="200" w:firstLine="361"/>
        <w:rPr>
          <w:b/>
          <w:bCs/>
          <w:sz w:val="18"/>
          <w:szCs w:val="18"/>
        </w:rPr>
      </w:pPr>
    </w:p>
    <w:p w14:paraId="6B0991D1" w14:textId="77777777" w:rsidR="00E97A74" w:rsidRPr="003F062F" w:rsidRDefault="00E97A74" w:rsidP="009E50AE">
      <w:pPr>
        <w:spacing w:beforeLines="50" w:before="156" w:afterLines="50" w:after="156" w:line="400" w:lineRule="exact"/>
        <w:jc w:val="center"/>
        <w:outlineLvl w:val="0"/>
        <w:rPr>
          <w:rStyle w:val="110"/>
        </w:rPr>
      </w:pPr>
      <w:bookmarkStart w:id="5" w:name="_Toc88604807"/>
      <w:r w:rsidRPr="003F062F">
        <w:rPr>
          <w:rStyle w:val="110"/>
          <w:rFonts w:hint="eastAsia"/>
        </w:rPr>
        <w:t>《西班牙语视听》教学大纲</w:t>
      </w:r>
      <w:bookmarkEnd w:id="5"/>
    </w:p>
    <w:p w14:paraId="692BF34A" w14:textId="77777777" w:rsidR="00E97A74" w:rsidRDefault="00E97A74">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290"/>
        <w:gridCol w:w="49"/>
        <w:gridCol w:w="1085"/>
        <w:gridCol w:w="255"/>
        <w:gridCol w:w="1340"/>
      </w:tblGrid>
      <w:tr w:rsidR="00E97A74" w14:paraId="298D438B" w14:textId="77777777">
        <w:trPr>
          <w:trHeight w:val="426"/>
          <w:jc w:val="center"/>
        </w:trPr>
        <w:tc>
          <w:tcPr>
            <w:tcW w:w="1512" w:type="dxa"/>
            <w:vMerge w:val="restart"/>
            <w:vAlign w:val="center"/>
          </w:tcPr>
          <w:p w14:paraId="56213B2B" w14:textId="77777777" w:rsidR="00E97A74" w:rsidRDefault="00E97A74">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53E7BFEE" w14:textId="77777777" w:rsidR="00E97A74" w:rsidRDefault="00E97A74">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7CBAE918" w14:textId="77777777" w:rsidR="00E97A74" w:rsidRPr="008A51F5" w:rsidRDefault="00E97A74">
            <w:pPr>
              <w:rPr>
                <w:rFonts w:ascii="宋体" w:hAnsi="宋体" w:cs="宋体"/>
                <w:bCs/>
                <w:sz w:val="18"/>
                <w:szCs w:val="18"/>
              </w:rPr>
            </w:pPr>
            <w:r w:rsidRPr="008A51F5">
              <w:rPr>
                <w:rFonts w:ascii="宋体" w:hAnsi="宋体" w:cs="宋体"/>
                <w:bCs/>
                <w:sz w:val="18"/>
                <w:szCs w:val="18"/>
              </w:rPr>
              <w:t>西班牙语视听</w:t>
            </w:r>
          </w:p>
        </w:tc>
      </w:tr>
      <w:tr w:rsidR="00E97A74" w14:paraId="2BC58974" w14:textId="77777777">
        <w:trPr>
          <w:trHeight w:val="426"/>
          <w:jc w:val="center"/>
        </w:trPr>
        <w:tc>
          <w:tcPr>
            <w:tcW w:w="1512" w:type="dxa"/>
            <w:vMerge/>
            <w:vAlign w:val="center"/>
          </w:tcPr>
          <w:p w14:paraId="2B64EEDC" w14:textId="77777777" w:rsidR="00E97A74" w:rsidRDefault="00E97A74">
            <w:pPr>
              <w:jc w:val="center"/>
              <w:rPr>
                <w:rFonts w:ascii="宋体" w:hAnsi="宋体" w:cs="宋体"/>
                <w:b/>
                <w:bCs/>
                <w:sz w:val="18"/>
                <w:szCs w:val="18"/>
              </w:rPr>
            </w:pPr>
          </w:p>
        </w:tc>
        <w:tc>
          <w:tcPr>
            <w:tcW w:w="1275" w:type="dxa"/>
            <w:vAlign w:val="center"/>
          </w:tcPr>
          <w:p w14:paraId="5A2C2CB6" w14:textId="77777777" w:rsidR="00E97A74" w:rsidRDefault="00E97A74">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6BBC2432" w14:textId="77777777" w:rsidR="00E97A74" w:rsidRPr="008A51F5" w:rsidRDefault="00E97A74">
            <w:pPr>
              <w:rPr>
                <w:rFonts w:ascii="宋体" w:hAnsi="宋体" w:cs="宋体"/>
                <w:bCs/>
                <w:sz w:val="18"/>
                <w:szCs w:val="18"/>
              </w:rPr>
            </w:pPr>
            <w:r w:rsidRPr="008A51F5">
              <w:rPr>
                <w:rFonts w:ascii="宋体" w:hAnsi="宋体" w:cs="宋体"/>
                <w:bCs/>
                <w:sz w:val="18"/>
                <w:szCs w:val="18"/>
              </w:rPr>
              <w:t>Spanish Listening</w:t>
            </w:r>
          </w:p>
        </w:tc>
      </w:tr>
      <w:tr w:rsidR="00E97A74" w14:paraId="4206CF45" w14:textId="77777777" w:rsidTr="00E97A74">
        <w:trPr>
          <w:trHeight w:val="425"/>
          <w:jc w:val="center"/>
        </w:trPr>
        <w:tc>
          <w:tcPr>
            <w:tcW w:w="1512" w:type="dxa"/>
            <w:vAlign w:val="center"/>
          </w:tcPr>
          <w:p w14:paraId="5436E136" w14:textId="77777777" w:rsidR="00E97A74" w:rsidRDefault="00E97A74">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586AA5B0" w14:textId="77777777" w:rsidR="00E97A74" w:rsidRPr="008A51F5" w:rsidRDefault="00E97A74">
            <w:pPr>
              <w:jc w:val="center"/>
              <w:rPr>
                <w:rFonts w:ascii="宋体" w:hAnsi="宋体" w:cs="宋体"/>
                <w:bCs/>
                <w:sz w:val="18"/>
                <w:szCs w:val="18"/>
              </w:rPr>
            </w:pPr>
            <w:r w:rsidRPr="008A51F5">
              <w:rPr>
                <w:rFonts w:ascii="宋体" w:hAnsi="宋体" w:cs="宋体"/>
                <w:bCs/>
                <w:sz w:val="18"/>
                <w:szCs w:val="18"/>
              </w:rPr>
              <w:t>78003-4#</w:t>
            </w:r>
          </w:p>
        </w:tc>
        <w:tc>
          <w:tcPr>
            <w:tcW w:w="1197" w:type="dxa"/>
            <w:gridSpan w:val="2"/>
            <w:vAlign w:val="center"/>
          </w:tcPr>
          <w:p w14:paraId="0E633F4F" w14:textId="77777777" w:rsidR="00E97A74" w:rsidRDefault="00E97A74">
            <w:pPr>
              <w:jc w:val="center"/>
              <w:rPr>
                <w:rFonts w:ascii="宋体" w:hAnsi="宋体" w:cs="宋体"/>
                <w:b/>
                <w:bCs/>
                <w:sz w:val="18"/>
                <w:szCs w:val="18"/>
              </w:rPr>
            </w:pPr>
            <w:r>
              <w:rPr>
                <w:rFonts w:ascii="宋体" w:hAnsi="宋体" w:cs="宋体" w:hint="eastAsia"/>
                <w:b/>
                <w:bCs/>
                <w:sz w:val="18"/>
                <w:szCs w:val="18"/>
              </w:rPr>
              <w:t>开课学院</w:t>
            </w:r>
          </w:p>
        </w:tc>
        <w:tc>
          <w:tcPr>
            <w:tcW w:w="1497" w:type="dxa"/>
            <w:gridSpan w:val="2"/>
            <w:vAlign w:val="center"/>
          </w:tcPr>
          <w:p w14:paraId="10808288" w14:textId="77777777" w:rsidR="00E97A74" w:rsidRPr="008A51F5" w:rsidRDefault="00E97A74">
            <w:pPr>
              <w:jc w:val="center"/>
              <w:rPr>
                <w:rFonts w:ascii="宋体" w:hAnsi="宋体" w:cs="宋体"/>
                <w:bCs/>
                <w:sz w:val="18"/>
                <w:szCs w:val="18"/>
              </w:rPr>
            </w:pPr>
            <w:r w:rsidRPr="008A51F5">
              <w:rPr>
                <w:rFonts w:ascii="宋体" w:hAnsi="宋体" w:cs="宋体"/>
                <w:bCs/>
                <w:sz w:val="18"/>
                <w:szCs w:val="18"/>
              </w:rPr>
              <w:t>外国语学院</w:t>
            </w:r>
          </w:p>
        </w:tc>
        <w:tc>
          <w:tcPr>
            <w:tcW w:w="1134" w:type="dxa"/>
            <w:gridSpan w:val="2"/>
            <w:vAlign w:val="center"/>
          </w:tcPr>
          <w:p w14:paraId="2D1C642A" w14:textId="77777777" w:rsidR="00E97A74" w:rsidRDefault="00E97A74">
            <w:pPr>
              <w:jc w:val="center"/>
              <w:rPr>
                <w:rFonts w:ascii="宋体" w:hAnsi="宋体" w:cs="宋体"/>
                <w:b/>
                <w:bCs/>
                <w:sz w:val="18"/>
                <w:szCs w:val="18"/>
              </w:rPr>
            </w:pPr>
            <w:r>
              <w:rPr>
                <w:rFonts w:ascii="宋体" w:hAnsi="宋体" w:cs="宋体" w:hint="eastAsia"/>
                <w:b/>
                <w:bCs/>
                <w:sz w:val="18"/>
                <w:szCs w:val="18"/>
              </w:rPr>
              <w:t>撰写时间</w:t>
            </w:r>
          </w:p>
        </w:tc>
        <w:tc>
          <w:tcPr>
            <w:tcW w:w="1595" w:type="dxa"/>
            <w:gridSpan w:val="2"/>
            <w:vAlign w:val="center"/>
          </w:tcPr>
          <w:p w14:paraId="353B610C" w14:textId="77777777" w:rsidR="00E97A74" w:rsidRPr="008A51F5" w:rsidRDefault="00E97A74">
            <w:pPr>
              <w:jc w:val="center"/>
              <w:rPr>
                <w:rFonts w:ascii="宋体" w:hAnsi="宋体" w:cs="宋体"/>
                <w:bCs/>
                <w:sz w:val="18"/>
                <w:szCs w:val="18"/>
              </w:rPr>
            </w:pPr>
            <w:r w:rsidRPr="008A51F5">
              <w:rPr>
                <w:rFonts w:ascii="宋体" w:hAnsi="宋体" w:cs="宋体" w:hint="eastAsia"/>
                <w:bCs/>
                <w:sz w:val="18"/>
                <w:szCs w:val="18"/>
              </w:rPr>
              <w:t>2021年11月6日</w:t>
            </w:r>
          </w:p>
        </w:tc>
      </w:tr>
      <w:tr w:rsidR="00E97A74" w14:paraId="2AD3E00C" w14:textId="77777777" w:rsidTr="00E97A74">
        <w:trPr>
          <w:trHeight w:val="425"/>
          <w:jc w:val="center"/>
        </w:trPr>
        <w:tc>
          <w:tcPr>
            <w:tcW w:w="1512" w:type="dxa"/>
            <w:vAlign w:val="center"/>
          </w:tcPr>
          <w:p w14:paraId="1A4A4F9A" w14:textId="77777777" w:rsidR="00E97A74" w:rsidRDefault="00E97A74">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2FDC9000" w14:textId="77777777" w:rsidR="00E97A74" w:rsidRPr="008A51F5" w:rsidRDefault="00E97A74">
            <w:pPr>
              <w:jc w:val="center"/>
              <w:rPr>
                <w:rFonts w:ascii="宋体" w:hAnsi="宋体" w:cs="宋体"/>
                <w:bCs/>
                <w:sz w:val="18"/>
                <w:szCs w:val="18"/>
              </w:rPr>
            </w:pPr>
            <w:r w:rsidRPr="008A51F5">
              <w:rPr>
                <w:rFonts w:ascii="宋体" w:hAnsi="宋体" w:cs="宋体" w:hint="eastAsia"/>
                <w:bCs/>
                <w:sz w:val="18"/>
                <w:szCs w:val="18"/>
              </w:rPr>
              <w:t>专业必修</w:t>
            </w:r>
          </w:p>
        </w:tc>
        <w:tc>
          <w:tcPr>
            <w:tcW w:w="1197" w:type="dxa"/>
            <w:gridSpan w:val="2"/>
            <w:vAlign w:val="center"/>
          </w:tcPr>
          <w:p w14:paraId="3B8D2DA9" w14:textId="77777777" w:rsidR="00E97A74" w:rsidRDefault="00E97A74">
            <w:pPr>
              <w:jc w:val="center"/>
              <w:rPr>
                <w:rFonts w:ascii="宋体" w:hAnsi="宋体" w:cs="宋体"/>
                <w:b/>
                <w:bCs/>
                <w:sz w:val="18"/>
                <w:szCs w:val="18"/>
              </w:rPr>
            </w:pPr>
            <w:r>
              <w:rPr>
                <w:rFonts w:ascii="宋体" w:hAnsi="宋体" w:cs="宋体" w:hint="eastAsia"/>
                <w:b/>
                <w:bCs/>
                <w:sz w:val="18"/>
                <w:szCs w:val="18"/>
              </w:rPr>
              <w:t>课程学分</w:t>
            </w:r>
          </w:p>
        </w:tc>
        <w:tc>
          <w:tcPr>
            <w:tcW w:w="1497" w:type="dxa"/>
            <w:gridSpan w:val="2"/>
            <w:vAlign w:val="center"/>
          </w:tcPr>
          <w:p w14:paraId="321D882F" w14:textId="77777777" w:rsidR="00E97A74" w:rsidRPr="008A51F5" w:rsidRDefault="00E97A74">
            <w:pPr>
              <w:jc w:val="center"/>
              <w:rPr>
                <w:rFonts w:ascii="宋体" w:hAnsi="宋体" w:cs="宋体"/>
                <w:bCs/>
                <w:sz w:val="18"/>
                <w:szCs w:val="18"/>
              </w:rPr>
            </w:pPr>
            <w:r w:rsidRPr="008A51F5">
              <w:rPr>
                <w:rFonts w:ascii="宋体" w:hAnsi="宋体" w:cs="宋体" w:hint="eastAsia"/>
                <w:bCs/>
                <w:sz w:val="18"/>
                <w:szCs w:val="18"/>
              </w:rPr>
              <w:t>8</w:t>
            </w:r>
          </w:p>
        </w:tc>
        <w:tc>
          <w:tcPr>
            <w:tcW w:w="1134" w:type="dxa"/>
            <w:gridSpan w:val="2"/>
            <w:vAlign w:val="center"/>
          </w:tcPr>
          <w:p w14:paraId="31FE3A1C" w14:textId="77777777" w:rsidR="00E97A74" w:rsidRDefault="00E97A74">
            <w:pPr>
              <w:jc w:val="center"/>
              <w:rPr>
                <w:rFonts w:ascii="宋体" w:hAnsi="宋体" w:cs="宋体"/>
                <w:b/>
                <w:bCs/>
                <w:sz w:val="18"/>
                <w:szCs w:val="18"/>
              </w:rPr>
            </w:pPr>
            <w:r>
              <w:rPr>
                <w:rFonts w:ascii="宋体" w:hAnsi="宋体" w:cs="宋体" w:hint="eastAsia"/>
                <w:b/>
                <w:bCs/>
                <w:sz w:val="18"/>
                <w:szCs w:val="18"/>
              </w:rPr>
              <w:t>总学时数</w:t>
            </w:r>
          </w:p>
        </w:tc>
        <w:tc>
          <w:tcPr>
            <w:tcW w:w="1595" w:type="dxa"/>
            <w:gridSpan w:val="2"/>
            <w:vAlign w:val="center"/>
          </w:tcPr>
          <w:p w14:paraId="0107FF25" w14:textId="77777777" w:rsidR="00E97A74" w:rsidRPr="008A51F5" w:rsidRDefault="00E97A74">
            <w:pPr>
              <w:jc w:val="center"/>
              <w:rPr>
                <w:rFonts w:ascii="宋体" w:hAnsi="宋体" w:cs="宋体"/>
                <w:bCs/>
                <w:sz w:val="18"/>
                <w:szCs w:val="18"/>
              </w:rPr>
            </w:pPr>
            <w:r w:rsidRPr="008A51F5">
              <w:rPr>
                <w:rFonts w:ascii="宋体" w:hAnsi="宋体" w:cs="宋体" w:hint="eastAsia"/>
                <w:bCs/>
                <w:sz w:val="18"/>
                <w:szCs w:val="18"/>
              </w:rPr>
              <w:t>128</w:t>
            </w:r>
          </w:p>
        </w:tc>
      </w:tr>
      <w:tr w:rsidR="00E97A74" w14:paraId="2EF89DFF" w14:textId="77777777" w:rsidTr="00E97A74">
        <w:trPr>
          <w:trHeight w:val="425"/>
          <w:jc w:val="center"/>
        </w:trPr>
        <w:tc>
          <w:tcPr>
            <w:tcW w:w="1512" w:type="dxa"/>
            <w:vAlign w:val="center"/>
          </w:tcPr>
          <w:p w14:paraId="1D46E948"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4470219F" w14:textId="77777777" w:rsidR="00E97A74" w:rsidRPr="008A51F5" w:rsidRDefault="00E97A74">
            <w:pPr>
              <w:jc w:val="center"/>
              <w:rPr>
                <w:rFonts w:ascii="宋体" w:hAnsi="宋体" w:cs="宋体"/>
                <w:bCs/>
                <w:sz w:val="18"/>
                <w:szCs w:val="18"/>
              </w:rPr>
            </w:pPr>
            <w:r w:rsidRPr="008A51F5">
              <w:rPr>
                <w:rFonts w:ascii="宋体" w:hAnsi="宋体" w:cs="宋体"/>
                <w:bCs/>
                <w:sz w:val="18"/>
                <w:szCs w:val="18"/>
              </w:rPr>
              <w:t>无</w:t>
            </w:r>
          </w:p>
        </w:tc>
        <w:tc>
          <w:tcPr>
            <w:tcW w:w="1197" w:type="dxa"/>
            <w:gridSpan w:val="2"/>
            <w:vAlign w:val="center"/>
          </w:tcPr>
          <w:p w14:paraId="1CC6A446" w14:textId="77777777" w:rsidR="00E97A74" w:rsidRDefault="00E97A74">
            <w:pPr>
              <w:rPr>
                <w:rFonts w:ascii="宋体" w:hAnsi="宋体" w:cs="宋体"/>
                <w:b/>
                <w:bCs/>
                <w:sz w:val="18"/>
                <w:szCs w:val="18"/>
              </w:rPr>
            </w:pPr>
          </w:p>
        </w:tc>
        <w:tc>
          <w:tcPr>
            <w:tcW w:w="1497" w:type="dxa"/>
            <w:gridSpan w:val="2"/>
            <w:vAlign w:val="center"/>
          </w:tcPr>
          <w:p w14:paraId="0B98C296" w14:textId="77777777" w:rsidR="00E97A74" w:rsidRDefault="00E97A74">
            <w:pPr>
              <w:jc w:val="center"/>
              <w:rPr>
                <w:rFonts w:ascii="宋体" w:hAnsi="宋体" w:cs="宋体"/>
                <w:b/>
                <w:bCs/>
                <w:sz w:val="18"/>
                <w:szCs w:val="18"/>
              </w:rPr>
            </w:pPr>
          </w:p>
        </w:tc>
        <w:tc>
          <w:tcPr>
            <w:tcW w:w="1134" w:type="dxa"/>
            <w:gridSpan w:val="2"/>
            <w:vAlign w:val="center"/>
          </w:tcPr>
          <w:p w14:paraId="7E6DADF5" w14:textId="77777777" w:rsidR="00E97A74" w:rsidRDefault="00E97A74">
            <w:pPr>
              <w:jc w:val="center"/>
              <w:rPr>
                <w:rFonts w:ascii="宋体" w:hAnsi="宋体" w:cs="宋体"/>
                <w:b/>
                <w:bCs/>
                <w:sz w:val="18"/>
                <w:szCs w:val="18"/>
              </w:rPr>
            </w:pPr>
          </w:p>
        </w:tc>
        <w:tc>
          <w:tcPr>
            <w:tcW w:w="1595" w:type="dxa"/>
            <w:gridSpan w:val="2"/>
            <w:vAlign w:val="center"/>
          </w:tcPr>
          <w:p w14:paraId="50B79C6B" w14:textId="77777777" w:rsidR="00E97A74" w:rsidRDefault="00E97A74">
            <w:pPr>
              <w:jc w:val="center"/>
              <w:rPr>
                <w:rFonts w:ascii="宋体" w:hAnsi="宋体" w:cs="宋体"/>
                <w:b/>
                <w:bCs/>
                <w:sz w:val="18"/>
                <w:szCs w:val="18"/>
              </w:rPr>
            </w:pPr>
          </w:p>
        </w:tc>
      </w:tr>
      <w:tr w:rsidR="00E97A74" w14:paraId="39DBD8A6" w14:textId="77777777" w:rsidTr="00E97A74">
        <w:trPr>
          <w:trHeight w:val="425"/>
          <w:jc w:val="center"/>
        </w:trPr>
        <w:tc>
          <w:tcPr>
            <w:tcW w:w="1512" w:type="dxa"/>
            <w:vAlign w:val="center"/>
          </w:tcPr>
          <w:p w14:paraId="12D21369"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203F5978" w14:textId="77777777" w:rsidR="00E97A74" w:rsidRPr="008A51F5" w:rsidRDefault="00E97A74">
            <w:pPr>
              <w:jc w:val="center"/>
              <w:rPr>
                <w:rFonts w:ascii="宋体" w:hAnsi="宋体" w:cs="宋体"/>
                <w:bCs/>
                <w:sz w:val="18"/>
                <w:szCs w:val="18"/>
              </w:rPr>
            </w:pPr>
            <w:r w:rsidRPr="008A51F5">
              <w:rPr>
                <w:rFonts w:ascii="宋体" w:hAnsi="宋体" w:cs="宋体"/>
                <w:bCs/>
                <w:sz w:val="18"/>
                <w:szCs w:val="18"/>
              </w:rPr>
              <w:t>无</w:t>
            </w:r>
          </w:p>
        </w:tc>
        <w:tc>
          <w:tcPr>
            <w:tcW w:w="1197" w:type="dxa"/>
            <w:gridSpan w:val="2"/>
            <w:vAlign w:val="center"/>
          </w:tcPr>
          <w:p w14:paraId="39581E85" w14:textId="77777777" w:rsidR="00E97A74" w:rsidRDefault="00E97A74">
            <w:pPr>
              <w:jc w:val="center"/>
              <w:rPr>
                <w:rFonts w:ascii="宋体" w:hAnsi="宋体" w:cs="宋体"/>
                <w:b/>
                <w:bCs/>
                <w:sz w:val="18"/>
                <w:szCs w:val="18"/>
              </w:rPr>
            </w:pPr>
          </w:p>
        </w:tc>
        <w:tc>
          <w:tcPr>
            <w:tcW w:w="1497" w:type="dxa"/>
            <w:gridSpan w:val="2"/>
            <w:vAlign w:val="center"/>
          </w:tcPr>
          <w:p w14:paraId="0497AA90" w14:textId="77777777" w:rsidR="00E97A74" w:rsidRDefault="00E97A74">
            <w:pPr>
              <w:jc w:val="center"/>
              <w:rPr>
                <w:rFonts w:ascii="宋体" w:hAnsi="宋体" w:cs="宋体"/>
                <w:b/>
                <w:bCs/>
                <w:sz w:val="18"/>
                <w:szCs w:val="18"/>
              </w:rPr>
            </w:pPr>
          </w:p>
        </w:tc>
        <w:tc>
          <w:tcPr>
            <w:tcW w:w="1134" w:type="dxa"/>
            <w:gridSpan w:val="2"/>
            <w:vAlign w:val="center"/>
          </w:tcPr>
          <w:p w14:paraId="49770C69" w14:textId="77777777" w:rsidR="00E97A74" w:rsidRDefault="00E97A74">
            <w:pPr>
              <w:jc w:val="center"/>
              <w:rPr>
                <w:rFonts w:ascii="宋体" w:hAnsi="宋体" w:cs="宋体"/>
                <w:b/>
                <w:bCs/>
                <w:sz w:val="18"/>
                <w:szCs w:val="18"/>
              </w:rPr>
            </w:pPr>
          </w:p>
        </w:tc>
        <w:tc>
          <w:tcPr>
            <w:tcW w:w="1595" w:type="dxa"/>
            <w:gridSpan w:val="2"/>
            <w:vAlign w:val="center"/>
          </w:tcPr>
          <w:p w14:paraId="7723F786" w14:textId="77777777" w:rsidR="00E97A74" w:rsidRDefault="00E97A74">
            <w:pPr>
              <w:jc w:val="center"/>
              <w:rPr>
                <w:rFonts w:ascii="宋体" w:hAnsi="宋体" w:cs="宋体"/>
                <w:b/>
                <w:bCs/>
                <w:sz w:val="18"/>
                <w:szCs w:val="18"/>
              </w:rPr>
            </w:pPr>
          </w:p>
        </w:tc>
      </w:tr>
      <w:tr w:rsidR="00E97A74" w14:paraId="230782BD" w14:textId="77777777">
        <w:trPr>
          <w:trHeight w:val="426"/>
          <w:jc w:val="center"/>
        </w:trPr>
        <w:tc>
          <w:tcPr>
            <w:tcW w:w="1512" w:type="dxa"/>
            <w:vAlign w:val="center"/>
          </w:tcPr>
          <w:p w14:paraId="421333A4" w14:textId="77777777" w:rsidR="00E97A74" w:rsidRDefault="00E97A74">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75B10486" w14:textId="77777777" w:rsidR="00E97A74" w:rsidRDefault="00E97A74">
            <w:pPr>
              <w:jc w:val="center"/>
              <w:rPr>
                <w:rFonts w:ascii="宋体" w:hAnsi="宋体" w:cs="宋体"/>
                <w:b/>
                <w:bCs/>
                <w:sz w:val="18"/>
                <w:szCs w:val="18"/>
              </w:rPr>
            </w:pPr>
            <w:r>
              <w:rPr>
                <w:rFonts w:ascii="宋体" w:hAnsi="宋体" w:cs="宋体" w:hint="eastAsia"/>
                <w:kern w:val="0"/>
                <w:sz w:val="18"/>
                <w:szCs w:val="18"/>
              </w:rPr>
              <w:t>西班牙语语言文学</w:t>
            </w:r>
          </w:p>
        </w:tc>
      </w:tr>
      <w:tr w:rsidR="00E97A74" w14:paraId="15570F46" w14:textId="77777777">
        <w:trPr>
          <w:trHeight w:val="426"/>
          <w:jc w:val="center"/>
        </w:trPr>
        <w:tc>
          <w:tcPr>
            <w:tcW w:w="1512" w:type="dxa"/>
            <w:vAlign w:val="center"/>
          </w:tcPr>
          <w:p w14:paraId="722F6273" w14:textId="77777777" w:rsidR="00E97A74" w:rsidRDefault="00E97A74">
            <w:pPr>
              <w:jc w:val="center"/>
              <w:rPr>
                <w:b/>
                <w:bCs/>
                <w:sz w:val="18"/>
                <w:szCs w:val="18"/>
              </w:rPr>
            </w:pPr>
            <w:r>
              <w:rPr>
                <w:b/>
                <w:bCs/>
                <w:sz w:val="18"/>
                <w:szCs w:val="18"/>
              </w:rPr>
              <w:t>选用教材</w:t>
            </w:r>
          </w:p>
        </w:tc>
        <w:tc>
          <w:tcPr>
            <w:tcW w:w="6698" w:type="dxa"/>
            <w:gridSpan w:val="9"/>
            <w:vAlign w:val="center"/>
          </w:tcPr>
          <w:p w14:paraId="1EE0D528" w14:textId="77777777" w:rsidR="00E97A74" w:rsidRDefault="00E97A74" w:rsidP="00E97A74">
            <w:pPr>
              <w:rPr>
                <w:kern w:val="0"/>
                <w:sz w:val="18"/>
                <w:szCs w:val="18"/>
              </w:rPr>
            </w:pPr>
            <w:r>
              <w:rPr>
                <w:rFonts w:hint="eastAsia"/>
                <w:kern w:val="0"/>
                <w:sz w:val="18"/>
                <w:szCs w:val="18"/>
              </w:rPr>
              <w:t>刘永信，《循序渐进西班牙语听说》第</w:t>
            </w:r>
            <w:r>
              <w:rPr>
                <w:rFonts w:hint="eastAsia"/>
                <w:kern w:val="0"/>
                <w:sz w:val="18"/>
                <w:szCs w:val="18"/>
              </w:rPr>
              <w:t>1</w:t>
            </w:r>
            <w:r>
              <w:rPr>
                <w:rFonts w:hint="eastAsia"/>
                <w:kern w:val="0"/>
                <w:sz w:val="18"/>
                <w:szCs w:val="18"/>
              </w:rPr>
              <w:t>册，外语教学与研究出版社，</w:t>
            </w:r>
            <w:r>
              <w:rPr>
                <w:rFonts w:hint="eastAsia"/>
                <w:kern w:val="0"/>
                <w:sz w:val="18"/>
                <w:szCs w:val="18"/>
              </w:rPr>
              <w:t>2010</w:t>
            </w:r>
            <w:r>
              <w:rPr>
                <w:rFonts w:hint="eastAsia"/>
                <w:kern w:val="0"/>
                <w:sz w:val="18"/>
                <w:szCs w:val="18"/>
              </w:rPr>
              <w:t>年</w:t>
            </w:r>
            <w:r>
              <w:rPr>
                <w:rFonts w:hint="eastAsia"/>
                <w:kern w:val="0"/>
                <w:sz w:val="18"/>
                <w:szCs w:val="18"/>
              </w:rPr>
              <w:t>7</w:t>
            </w:r>
            <w:r>
              <w:rPr>
                <w:rFonts w:hint="eastAsia"/>
                <w:kern w:val="0"/>
                <w:sz w:val="18"/>
                <w:szCs w:val="18"/>
              </w:rPr>
              <w:t>月第一版</w:t>
            </w:r>
            <w:r>
              <w:rPr>
                <w:rFonts w:hint="eastAsia"/>
                <w:kern w:val="0"/>
                <w:sz w:val="18"/>
                <w:szCs w:val="18"/>
              </w:rPr>
              <w:t>.</w:t>
            </w:r>
          </w:p>
          <w:p w14:paraId="325E3147" w14:textId="77777777" w:rsidR="00E97A74" w:rsidRPr="0049165E" w:rsidRDefault="00E97A74" w:rsidP="00E97A74">
            <w:pPr>
              <w:rPr>
                <w:kern w:val="0"/>
                <w:sz w:val="18"/>
                <w:szCs w:val="18"/>
              </w:rPr>
            </w:pPr>
            <w:r>
              <w:rPr>
                <w:rFonts w:hint="eastAsia"/>
                <w:kern w:val="0"/>
                <w:sz w:val="18"/>
                <w:szCs w:val="18"/>
              </w:rPr>
              <w:t>常福良，</w:t>
            </w:r>
            <w:r w:rsidRPr="0049165E">
              <w:rPr>
                <w:rFonts w:hint="eastAsia"/>
                <w:kern w:val="0"/>
                <w:sz w:val="18"/>
                <w:szCs w:val="18"/>
              </w:rPr>
              <w:t>《现代西班牙语听力教程》</w:t>
            </w:r>
            <w:r>
              <w:rPr>
                <w:rFonts w:hint="eastAsia"/>
                <w:kern w:val="0"/>
                <w:sz w:val="18"/>
                <w:szCs w:val="18"/>
              </w:rPr>
              <w:t>第</w:t>
            </w:r>
            <w:r w:rsidRPr="0049165E">
              <w:rPr>
                <w:rFonts w:hint="eastAsia"/>
                <w:kern w:val="0"/>
                <w:sz w:val="18"/>
                <w:szCs w:val="18"/>
              </w:rPr>
              <w:t>1</w:t>
            </w:r>
            <w:r w:rsidRPr="0049165E">
              <w:rPr>
                <w:rFonts w:hint="eastAsia"/>
                <w:kern w:val="0"/>
                <w:sz w:val="18"/>
                <w:szCs w:val="18"/>
              </w:rPr>
              <w:t>、</w:t>
            </w:r>
            <w:r w:rsidRPr="0049165E">
              <w:rPr>
                <w:rFonts w:hint="eastAsia"/>
                <w:kern w:val="0"/>
                <w:sz w:val="18"/>
                <w:szCs w:val="18"/>
              </w:rPr>
              <w:t>2</w:t>
            </w:r>
            <w:r>
              <w:rPr>
                <w:rFonts w:hint="eastAsia"/>
                <w:kern w:val="0"/>
                <w:sz w:val="18"/>
                <w:szCs w:val="18"/>
              </w:rPr>
              <w:t>册</w:t>
            </w:r>
            <w:r w:rsidRPr="0049165E">
              <w:rPr>
                <w:rFonts w:hint="eastAsia"/>
                <w:kern w:val="0"/>
                <w:sz w:val="18"/>
                <w:szCs w:val="18"/>
              </w:rPr>
              <w:t>，外语教学与研究出版社，</w:t>
            </w:r>
            <w:r>
              <w:rPr>
                <w:rFonts w:hint="eastAsia"/>
                <w:kern w:val="0"/>
                <w:sz w:val="18"/>
                <w:szCs w:val="18"/>
              </w:rPr>
              <w:t>2015</w:t>
            </w:r>
            <w:r>
              <w:rPr>
                <w:rFonts w:hint="eastAsia"/>
                <w:kern w:val="0"/>
                <w:sz w:val="18"/>
                <w:szCs w:val="18"/>
              </w:rPr>
              <w:t>年</w:t>
            </w:r>
            <w:r>
              <w:rPr>
                <w:rFonts w:hint="eastAsia"/>
                <w:kern w:val="0"/>
                <w:sz w:val="18"/>
                <w:szCs w:val="18"/>
              </w:rPr>
              <w:t>10</w:t>
            </w:r>
            <w:r>
              <w:rPr>
                <w:rFonts w:hint="eastAsia"/>
                <w:kern w:val="0"/>
                <w:sz w:val="18"/>
                <w:szCs w:val="18"/>
              </w:rPr>
              <w:t>月第一版</w:t>
            </w:r>
            <w:r w:rsidRPr="0049165E">
              <w:rPr>
                <w:rFonts w:hint="eastAsia"/>
                <w:kern w:val="0"/>
                <w:sz w:val="18"/>
                <w:szCs w:val="18"/>
              </w:rPr>
              <w:t>.</w:t>
            </w:r>
          </w:p>
          <w:p w14:paraId="62955126" w14:textId="77777777" w:rsidR="00E97A74" w:rsidRDefault="00E97A74" w:rsidP="00E97A74">
            <w:pPr>
              <w:rPr>
                <w:b/>
                <w:bCs/>
                <w:sz w:val="18"/>
                <w:szCs w:val="18"/>
              </w:rPr>
            </w:pPr>
            <w:r>
              <w:rPr>
                <w:rFonts w:hint="eastAsia"/>
                <w:kern w:val="0"/>
                <w:sz w:val="18"/>
                <w:szCs w:val="18"/>
              </w:rPr>
              <w:t>刘建，《西班牙语听力教程》第</w:t>
            </w:r>
            <w:r>
              <w:rPr>
                <w:rFonts w:hint="eastAsia"/>
                <w:kern w:val="0"/>
                <w:sz w:val="18"/>
                <w:szCs w:val="18"/>
              </w:rPr>
              <w:t>2</w:t>
            </w:r>
            <w:r>
              <w:rPr>
                <w:rFonts w:hint="eastAsia"/>
                <w:kern w:val="0"/>
                <w:sz w:val="18"/>
                <w:szCs w:val="18"/>
              </w:rPr>
              <w:t>、</w:t>
            </w:r>
            <w:r>
              <w:rPr>
                <w:rFonts w:hint="eastAsia"/>
                <w:kern w:val="0"/>
                <w:sz w:val="18"/>
                <w:szCs w:val="18"/>
              </w:rPr>
              <w:t>3</w:t>
            </w:r>
            <w:r>
              <w:rPr>
                <w:rFonts w:hint="eastAsia"/>
                <w:kern w:val="0"/>
                <w:sz w:val="18"/>
                <w:szCs w:val="18"/>
              </w:rPr>
              <w:t>册</w:t>
            </w:r>
            <w:r w:rsidRPr="0049165E">
              <w:rPr>
                <w:rFonts w:hint="eastAsia"/>
                <w:kern w:val="0"/>
                <w:sz w:val="18"/>
                <w:szCs w:val="18"/>
              </w:rPr>
              <w:t>，上海外语教育出版社，</w:t>
            </w:r>
            <w:r>
              <w:rPr>
                <w:rFonts w:hint="eastAsia"/>
                <w:kern w:val="0"/>
                <w:sz w:val="18"/>
                <w:szCs w:val="18"/>
              </w:rPr>
              <w:t>2010</w:t>
            </w:r>
            <w:r>
              <w:rPr>
                <w:rFonts w:hint="eastAsia"/>
                <w:kern w:val="0"/>
                <w:sz w:val="18"/>
                <w:szCs w:val="18"/>
              </w:rPr>
              <w:t>年</w:t>
            </w:r>
            <w:r>
              <w:rPr>
                <w:rFonts w:hint="eastAsia"/>
                <w:kern w:val="0"/>
                <w:sz w:val="18"/>
                <w:szCs w:val="18"/>
              </w:rPr>
              <w:t>8</w:t>
            </w:r>
            <w:r>
              <w:rPr>
                <w:rFonts w:hint="eastAsia"/>
                <w:kern w:val="0"/>
                <w:sz w:val="18"/>
                <w:szCs w:val="18"/>
              </w:rPr>
              <w:t>月第一版</w:t>
            </w:r>
            <w:r w:rsidRPr="0049165E">
              <w:rPr>
                <w:rFonts w:hint="eastAsia"/>
                <w:kern w:val="0"/>
                <w:sz w:val="18"/>
                <w:szCs w:val="18"/>
              </w:rPr>
              <w:t>.</w:t>
            </w:r>
          </w:p>
        </w:tc>
      </w:tr>
      <w:tr w:rsidR="00E97A74" w14:paraId="3CCB7CB8" w14:textId="77777777">
        <w:trPr>
          <w:trHeight w:val="425"/>
          <w:jc w:val="center"/>
        </w:trPr>
        <w:tc>
          <w:tcPr>
            <w:tcW w:w="1512" w:type="dxa"/>
            <w:vAlign w:val="center"/>
          </w:tcPr>
          <w:p w14:paraId="47F1BC8F" w14:textId="77777777" w:rsidR="00E97A74" w:rsidRDefault="00E97A74">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1FDB8268" w14:textId="77777777" w:rsidR="00E97A74" w:rsidRPr="008A51F5" w:rsidRDefault="00E97A74">
            <w:pPr>
              <w:jc w:val="center"/>
              <w:rPr>
                <w:bCs/>
                <w:sz w:val="18"/>
                <w:szCs w:val="18"/>
              </w:rPr>
            </w:pPr>
            <w:r w:rsidRPr="008A51F5">
              <w:rPr>
                <w:bCs/>
                <w:sz w:val="18"/>
                <w:szCs w:val="18"/>
              </w:rPr>
              <w:t>乔丹琳</w:t>
            </w:r>
          </w:p>
        </w:tc>
        <w:tc>
          <w:tcPr>
            <w:tcW w:w="1340" w:type="dxa"/>
            <w:gridSpan w:val="2"/>
            <w:vAlign w:val="center"/>
          </w:tcPr>
          <w:p w14:paraId="43269C0F" w14:textId="77777777" w:rsidR="00E97A74" w:rsidRDefault="00E97A74">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gridSpan w:val="2"/>
            <w:vAlign w:val="center"/>
          </w:tcPr>
          <w:p w14:paraId="3B3DC1D8" w14:textId="77777777" w:rsidR="00E97A74" w:rsidRPr="00326578" w:rsidRDefault="00E97A74">
            <w:pPr>
              <w:jc w:val="center"/>
              <w:rPr>
                <w:bCs/>
                <w:sz w:val="18"/>
                <w:szCs w:val="18"/>
              </w:rPr>
            </w:pPr>
            <w:r w:rsidRPr="00326578">
              <w:rPr>
                <w:rFonts w:hint="eastAsia"/>
                <w:bCs/>
                <w:sz w:val="18"/>
                <w:szCs w:val="18"/>
              </w:rPr>
              <w:t>罗莹</w:t>
            </w:r>
          </w:p>
        </w:tc>
        <w:tc>
          <w:tcPr>
            <w:tcW w:w="1340" w:type="dxa"/>
            <w:gridSpan w:val="2"/>
            <w:vAlign w:val="center"/>
          </w:tcPr>
          <w:p w14:paraId="4B423F81" w14:textId="77777777" w:rsidR="00E97A74" w:rsidRDefault="00E97A74">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478B0F01" w14:textId="77777777" w:rsidR="00E97A74" w:rsidRDefault="00E97A74">
            <w:pPr>
              <w:jc w:val="center"/>
              <w:rPr>
                <w:sz w:val="18"/>
                <w:szCs w:val="18"/>
              </w:rPr>
            </w:pPr>
            <w:r>
              <w:rPr>
                <w:rFonts w:hint="eastAsia"/>
                <w:sz w:val="18"/>
                <w:szCs w:val="18"/>
              </w:rPr>
              <w:t>陈林俊</w:t>
            </w:r>
          </w:p>
        </w:tc>
      </w:tr>
    </w:tbl>
    <w:p w14:paraId="657C7323" w14:textId="77777777" w:rsidR="00E97A74" w:rsidRPr="003F062F" w:rsidRDefault="00E97A74">
      <w:pPr>
        <w:adjustRightInd w:val="0"/>
        <w:snapToGrid w:val="0"/>
        <w:spacing w:beforeLines="50" w:before="156" w:afterLines="50" w:after="156"/>
        <w:rPr>
          <w:sz w:val="24"/>
          <w:szCs w:val="24"/>
        </w:rPr>
      </w:pPr>
      <w:r w:rsidRPr="003F062F">
        <w:rPr>
          <w:rFonts w:eastAsia="黑体"/>
          <w:bCs/>
          <w:color w:val="000000"/>
          <w:kern w:val="0"/>
          <w:sz w:val="24"/>
          <w:szCs w:val="24"/>
        </w:rPr>
        <w:t>二、课程目标</w:t>
      </w:r>
    </w:p>
    <w:p w14:paraId="7259ECD0" w14:textId="77777777" w:rsidR="00E97A74" w:rsidRDefault="00E97A74" w:rsidP="00E97A74">
      <w:pPr>
        <w:adjustRightInd w:val="0"/>
        <w:snapToGrid w:val="0"/>
        <w:spacing w:line="400" w:lineRule="exact"/>
        <w:ind w:firstLineChars="200" w:firstLine="420"/>
        <w:jc w:val="left"/>
        <w:rPr>
          <w:szCs w:val="21"/>
        </w:rPr>
      </w:pPr>
      <w:r w:rsidRPr="003A3CEA">
        <w:rPr>
          <w:rFonts w:hint="eastAsia"/>
          <w:szCs w:val="21"/>
        </w:rPr>
        <w:t>通过本课程的学习，使学生达到下列</w:t>
      </w:r>
      <w:r>
        <w:rPr>
          <w:rFonts w:hint="eastAsia"/>
          <w:szCs w:val="21"/>
        </w:rPr>
        <w:t>目标：</w:t>
      </w:r>
    </w:p>
    <w:p w14:paraId="7EDEE55D" w14:textId="77777777" w:rsidR="00E97A74" w:rsidRPr="005D6E93" w:rsidRDefault="00E97A74" w:rsidP="00E97A74">
      <w:pPr>
        <w:adjustRightInd w:val="0"/>
        <w:snapToGrid w:val="0"/>
        <w:spacing w:line="400" w:lineRule="exact"/>
        <w:ind w:firstLineChars="200" w:firstLine="420"/>
        <w:jc w:val="left"/>
        <w:rPr>
          <w:szCs w:val="21"/>
        </w:rPr>
      </w:pPr>
      <w:r w:rsidRPr="005D6E93">
        <w:rPr>
          <w:szCs w:val="21"/>
        </w:rPr>
        <w:t>课程目标</w:t>
      </w:r>
      <w:r w:rsidRPr="005D6E93">
        <w:rPr>
          <w:rFonts w:hint="eastAsia"/>
          <w:szCs w:val="21"/>
        </w:rPr>
        <w:t>1</w:t>
      </w:r>
      <w:r w:rsidRPr="005D6E93">
        <w:rPr>
          <w:szCs w:val="21"/>
        </w:rPr>
        <w:t>：能够长期坚持完成西班牙语听力练习，具备较强的自我学习能力。</w:t>
      </w:r>
    </w:p>
    <w:p w14:paraId="48122017" w14:textId="77777777" w:rsidR="00E97A74" w:rsidRPr="005D6E93" w:rsidRDefault="00E97A74" w:rsidP="00E97A74">
      <w:pPr>
        <w:adjustRightInd w:val="0"/>
        <w:snapToGrid w:val="0"/>
        <w:spacing w:line="400" w:lineRule="exact"/>
        <w:ind w:firstLineChars="200" w:firstLine="420"/>
        <w:jc w:val="left"/>
        <w:rPr>
          <w:szCs w:val="21"/>
        </w:rPr>
      </w:pPr>
      <w:r w:rsidRPr="005D6E93">
        <w:rPr>
          <w:rFonts w:hint="eastAsia"/>
          <w:szCs w:val="21"/>
        </w:rPr>
        <w:t>课程目标</w:t>
      </w:r>
      <w:r w:rsidRPr="005D6E93">
        <w:rPr>
          <w:rFonts w:hint="eastAsia"/>
          <w:szCs w:val="21"/>
        </w:rPr>
        <w:t>2</w:t>
      </w:r>
      <w:r w:rsidRPr="005D6E93">
        <w:rPr>
          <w:rFonts w:hint="eastAsia"/>
          <w:szCs w:val="21"/>
        </w:rPr>
        <w:t>：能够运用西班牙语语音、词汇、语法知识，完成初、中级难度的西班牙语原文文章的阅读；能够听懂初、中级难度的西班牙语原文，对所听到的内容做出准确地记录。</w:t>
      </w:r>
    </w:p>
    <w:p w14:paraId="7A65DD35" w14:textId="77777777" w:rsidR="00E97A74" w:rsidRPr="005D6E93" w:rsidRDefault="00E97A74" w:rsidP="00E97A74">
      <w:pPr>
        <w:adjustRightInd w:val="0"/>
        <w:snapToGrid w:val="0"/>
        <w:spacing w:line="400" w:lineRule="exact"/>
        <w:ind w:firstLineChars="200" w:firstLine="420"/>
        <w:jc w:val="left"/>
        <w:rPr>
          <w:szCs w:val="21"/>
        </w:rPr>
      </w:pPr>
      <w:r w:rsidRPr="005D6E93">
        <w:rPr>
          <w:rFonts w:hint="eastAsia"/>
          <w:szCs w:val="21"/>
        </w:rPr>
        <w:t>课程目标</w:t>
      </w:r>
      <w:r w:rsidRPr="005D6E93">
        <w:rPr>
          <w:rFonts w:hint="eastAsia"/>
          <w:szCs w:val="21"/>
        </w:rPr>
        <w:t>3</w:t>
      </w:r>
      <w:r w:rsidRPr="005D6E93">
        <w:rPr>
          <w:rFonts w:hint="eastAsia"/>
          <w:szCs w:val="21"/>
        </w:rPr>
        <w:t>：了解中国文化和西班牙语国家文化，能够比较两种文化的异同。学生具备跨文化交际能力</w:t>
      </w:r>
    </w:p>
    <w:p w14:paraId="30E425B4" w14:textId="77777777" w:rsidR="00E97A74" w:rsidRPr="005D6E93" w:rsidRDefault="00E97A74" w:rsidP="00E97A74">
      <w:pPr>
        <w:adjustRightInd w:val="0"/>
        <w:snapToGrid w:val="0"/>
        <w:spacing w:line="400" w:lineRule="exact"/>
        <w:jc w:val="left"/>
        <w:rPr>
          <w:szCs w:val="21"/>
        </w:rPr>
      </w:pPr>
      <w:r w:rsidRPr="005D6E93">
        <w:rPr>
          <w:rFonts w:hint="eastAsia"/>
          <w:szCs w:val="21"/>
        </w:rPr>
        <w:t xml:space="preserve">    </w:t>
      </w:r>
      <w:r w:rsidRPr="005D6E93">
        <w:rPr>
          <w:rFonts w:hint="eastAsia"/>
          <w:szCs w:val="21"/>
        </w:rPr>
        <w:t>课程目标</w:t>
      </w:r>
      <w:r w:rsidRPr="005D6E93">
        <w:rPr>
          <w:rFonts w:hint="eastAsia"/>
          <w:szCs w:val="21"/>
        </w:rPr>
        <w:t>4</w:t>
      </w:r>
      <w:r w:rsidRPr="005D6E93">
        <w:rPr>
          <w:rFonts w:hint="eastAsia"/>
          <w:szCs w:val="21"/>
        </w:rPr>
        <w:t>：掌握马克思主义世界观和方法论，从历史与现实、理论与实践等维度深刻理解习近平新时代中国特色社会主义思想。能深刻理解社会主义核心价值观，自觉弘扬中华优秀传统文化、革命文化、社会主义先进文化。</w:t>
      </w:r>
    </w:p>
    <w:p w14:paraId="3B873026" w14:textId="77777777" w:rsidR="00E97A74" w:rsidRPr="003F062F" w:rsidRDefault="00E97A74">
      <w:pPr>
        <w:adjustRightInd w:val="0"/>
        <w:snapToGrid w:val="0"/>
        <w:spacing w:beforeLines="50" w:before="156" w:afterLines="50" w:after="156"/>
        <w:rPr>
          <w:rFonts w:ascii="黑体" w:eastAsia="黑体" w:hAnsi="黑体"/>
          <w:bCs/>
          <w:color w:val="000000"/>
          <w:kern w:val="0"/>
          <w:sz w:val="24"/>
          <w:szCs w:val="24"/>
        </w:rPr>
      </w:pPr>
      <w:r w:rsidRPr="003F062F">
        <w:rPr>
          <w:rFonts w:ascii="黑体" w:eastAsia="黑体" w:hAnsi="黑体" w:hint="eastAsia"/>
          <w:bCs/>
          <w:color w:val="000000"/>
          <w:kern w:val="0"/>
          <w:sz w:val="24"/>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295"/>
        <w:gridCol w:w="4540"/>
        <w:gridCol w:w="1818"/>
      </w:tblGrid>
      <w:tr w:rsidR="00E97A74" w14:paraId="5FBD68B3" w14:textId="77777777">
        <w:trPr>
          <w:trHeight w:val="782"/>
          <w:jc w:val="center"/>
        </w:trPr>
        <w:tc>
          <w:tcPr>
            <w:tcW w:w="386" w:type="pct"/>
            <w:vAlign w:val="center"/>
          </w:tcPr>
          <w:p w14:paraId="4C4EFFC4"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1" w:type="pct"/>
            <w:vAlign w:val="center"/>
          </w:tcPr>
          <w:p w14:paraId="0DB6D381"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6" w:type="pct"/>
            <w:vAlign w:val="center"/>
          </w:tcPr>
          <w:p w14:paraId="39DCB269"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62B548F9"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E97A74" w14:paraId="0DFC14C0" w14:textId="77777777">
        <w:trPr>
          <w:trHeight w:val="720"/>
          <w:jc w:val="center"/>
        </w:trPr>
        <w:tc>
          <w:tcPr>
            <w:tcW w:w="386" w:type="pct"/>
            <w:vAlign w:val="center"/>
          </w:tcPr>
          <w:p w14:paraId="0066789E" w14:textId="77777777" w:rsidR="00E97A74" w:rsidRDefault="00E97A74">
            <w:pPr>
              <w:adjustRightInd w:val="0"/>
              <w:snapToGrid w:val="0"/>
              <w:spacing w:line="400" w:lineRule="exact"/>
              <w:jc w:val="center"/>
              <w:rPr>
                <w:szCs w:val="21"/>
              </w:rPr>
            </w:pPr>
            <w:r>
              <w:rPr>
                <w:szCs w:val="21"/>
              </w:rPr>
              <w:t>1</w:t>
            </w:r>
          </w:p>
        </w:tc>
        <w:tc>
          <w:tcPr>
            <w:tcW w:w="781" w:type="pct"/>
            <w:vAlign w:val="center"/>
          </w:tcPr>
          <w:p w14:paraId="762DF3DA" w14:textId="77777777" w:rsidR="00E97A74" w:rsidRPr="008A51F5" w:rsidRDefault="00E97A74" w:rsidP="005A227F">
            <w:pPr>
              <w:pStyle w:val="af4"/>
              <w:widowControl/>
              <w:numPr>
                <w:ilvl w:val="0"/>
                <w:numId w:val="53"/>
              </w:numPr>
              <w:adjustRightInd w:val="0"/>
              <w:snapToGrid w:val="0"/>
              <w:spacing w:line="400" w:lineRule="atLeast"/>
              <w:ind w:firstLineChars="0"/>
              <w:jc w:val="left"/>
              <w:rPr>
                <w:rFonts w:asciiTheme="minorEastAsia" w:eastAsiaTheme="minorEastAsia" w:hAnsiTheme="minorEastAsia"/>
                <w:szCs w:val="21"/>
              </w:rPr>
            </w:pPr>
            <w:r w:rsidRPr="008A51F5">
              <w:rPr>
                <w:rFonts w:asciiTheme="minorEastAsia" w:eastAsiaTheme="minorEastAsia" w:hAnsiTheme="minorEastAsia" w:hint="eastAsia"/>
                <w:szCs w:val="21"/>
              </w:rPr>
              <w:t>人文科学素养</w:t>
            </w:r>
          </w:p>
        </w:tc>
        <w:tc>
          <w:tcPr>
            <w:tcW w:w="2736" w:type="pct"/>
            <w:vAlign w:val="center"/>
          </w:tcPr>
          <w:p w14:paraId="5BF0E3B6" w14:textId="77777777" w:rsidR="00E97A74" w:rsidRPr="008A51F5" w:rsidRDefault="00E97A74" w:rsidP="00E97A74">
            <w:pPr>
              <w:widowControl/>
              <w:adjustRightInd w:val="0"/>
              <w:snapToGrid w:val="0"/>
              <w:spacing w:line="400" w:lineRule="atLeast"/>
              <w:jc w:val="left"/>
              <w:rPr>
                <w:rFonts w:asciiTheme="minorEastAsia" w:eastAsiaTheme="minorEastAsia" w:hAnsiTheme="minorEastAsia"/>
                <w:szCs w:val="21"/>
              </w:rPr>
            </w:pPr>
            <w:r w:rsidRPr="008A51F5">
              <w:rPr>
                <w:rFonts w:asciiTheme="minorEastAsia" w:eastAsiaTheme="minorEastAsia" w:hAnsiTheme="minorEastAsia" w:hint="eastAsia"/>
                <w:szCs w:val="21"/>
              </w:rPr>
              <w:t>2-1具有自主学习能力</w:t>
            </w:r>
          </w:p>
          <w:p w14:paraId="435CAC89" w14:textId="77777777" w:rsidR="00E97A74" w:rsidRPr="008A51F5" w:rsidRDefault="00E97A74" w:rsidP="00E97A74">
            <w:pPr>
              <w:pStyle w:val="Default"/>
              <w:spacing w:line="400" w:lineRule="atLeast"/>
              <w:rPr>
                <w:rFonts w:asciiTheme="minorEastAsia" w:eastAsiaTheme="minorEastAsia" w:hAnsiTheme="minorEastAsia" w:hint="default"/>
                <w:sz w:val="21"/>
                <w:szCs w:val="21"/>
              </w:rPr>
            </w:pPr>
            <w:r w:rsidRPr="008A51F5">
              <w:rPr>
                <w:rFonts w:asciiTheme="minorEastAsia" w:eastAsiaTheme="minorEastAsia" w:hAnsiTheme="minorEastAsia"/>
                <w:color w:val="auto"/>
                <w:kern w:val="2"/>
                <w:sz w:val="21"/>
                <w:szCs w:val="21"/>
              </w:rPr>
              <w:t>2-2 具有终身学习能力</w:t>
            </w:r>
          </w:p>
        </w:tc>
        <w:tc>
          <w:tcPr>
            <w:tcW w:w="1096" w:type="pct"/>
            <w:vAlign w:val="center"/>
          </w:tcPr>
          <w:p w14:paraId="5553E16E" w14:textId="77777777" w:rsidR="00E97A74" w:rsidRPr="008A51F5" w:rsidRDefault="00E97A74" w:rsidP="00E97A74">
            <w:pPr>
              <w:adjustRightInd w:val="0"/>
              <w:snapToGrid w:val="0"/>
              <w:spacing w:line="400" w:lineRule="atLeast"/>
              <w:jc w:val="center"/>
              <w:rPr>
                <w:rFonts w:asciiTheme="minorEastAsia" w:eastAsiaTheme="minorEastAsia" w:hAnsiTheme="minorEastAsia"/>
                <w:szCs w:val="21"/>
              </w:rPr>
            </w:pPr>
            <w:r w:rsidRPr="008A51F5">
              <w:rPr>
                <w:rFonts w:asciiTheme="minorEastAsia" w:eastAsiaTheme="minorEastAsia" w:hAnsiTheme="minorEastAsia"/>
                <w:szCs w:val="21"/>
              </w:rPr>
              <w:t>课程目标</w:t>
            </w:r>
            <w:r w:rsidRPr="008A51F5">
              <w:rPr>
                <w:rFonts w:asciiTheme="minorEastAsia" w:eastAsiaTheme="minorEastAsia" w:hAnsiTheme="minorEastAsia" w:hint="eastAsia"/>
                <w:szCs w:val="21"/>
              </w:rPr>
              <w:t>1</w:t>
            </w:r>
          </w:p>
        </w:tc>
      </w:tr>
      <w:tr w:rsidR="00E97A74" w14:paraId="12C8F51E" w14:textId="77777777">
        <w:trPr>
          <w:trHeight w:val="720"/>
          <w:jc w:val="center"/>
        </w:trPr>
        <w:tc>
          <w:tcPr>
            <w:tcW w:w="386" w:type="pct"/>
            <w:vAlign w:val="center"/>
          </w:tcPr>
          <w:p w14:paraId="1AB4D0C9" w14:textId="77777777" w:rsidR="00E97A74" w:rsidRDefault="00E97A74">
            <w:pPr>
              <w:adjustRightInd w:val="0"/>
              <w:snapToGrid w:val="0"/>
              <w:spacing w:line="400" w:lineRule="exact"/>
              <w:jc w:val="center"/>
              <w:rPr>
                <w:szCs w:val="21"/>
              </w:rPr>
            </w:pPr>
            <w:r>
              <w:rPr>
                <w:szCs w:val="21"/>
              </w:rPr>
              <w:lastRenderedPageBreak/>
              <w:t>2</w:t>
            </w:r>
          </w:p>
        </w:tc>
        <w:tc>
          <w:tcPr>
            <w:tcW w:w="781" w:type="pct"/>
            <w:vAlign w:val="center"/>
          </w:tcPr>
          <w:p w14:paraId="25BA69FD" w14:textId="77777777" w:rsidR="00E97A74" w:rsidRPr="008A51F5" w:rsidRDefault="00E97A74" w:rsidP="00E97A74">
            <w:pPr>
              <w:adjustRightInd w:val="0"/>
              <w:snapToGrid w:val="0"/>
              <w:spacing w:line="400" w:lineRule="atLeast"/>
              <w:jc w:val="left"/>
              <w:rPr>
                <w:rFonts w:asciiTheme="minorEastAsia" w:eastAsiaTheme="minorEastAsia" w:hAnsiTheme="minorEastAsia"/>
                <w:szCs w:val="21"/>
              </w:rPr>
            </w:pPr>
            <w:r w:rsidRPr="008A51F5">
              <w:rPr>
                <w:rFonts w:asciiTheme="minorEastAsia" w:eastAsiaTheme="minorEastAsia" w:hAnsiTheme="minorEastAsia" w:hint="eastAsia"/>
                <w:szCs w:val="21"/>
              </w:rPr>
              <w:t>3 西班牙语语言知识与能力</w:t>
            </w:r>
          </w:p>
        </w:tc>
        <w:tc>
          <w:tcPr>
            <w:tcW w:w="2736" w:type="pct"/>
            <w:vAlign w:val="center"/>
          </w:tcPr>
          <w:p w14:paraId="7B80E6DF" w14:textId="77777777" w:rsidR="00E97A74" w:rsidRPr="008A51F5" w:rsidRDefault="00E97A74" w:rsidP="00E97A74">
            <w:pPr>
              <w:adjustRightInd w:val="0"/>
              <w:snapToGrid w:val="0"/>
              <w:spacing w:line="400" w:lineRule="atLeast"/>
              <w:rPr>
                <w:rFonts w:asciiTheme="minorEastAsia" w:eastAsiaTheme="minorEastAsia" w:hAnsiTheme="minorEastAsia"/>
                <w:szCs w:val="21"/>
              </w:rPr>
            </w:pPr>
            <w:r w:rsidRPr="008A51F5">
              <w:rPr>
                <w:rFonts w:asciiTheme="minorEastAsia" w:eastAsiaTheme="minorEastAsia" w:hAnsiTheme="minorEastAsia" w:hint="eastAsia"/>
                <w:szCs w:val="21"/>
              </w:rPr>
              <w:t>3-1具有扎实的西班牙语语言基础与较强的西班牙语听力</w:t>
            </w:r>
          </w:p>
          <w:p w14:paraId="1B2602A8" w14:textId="77777777" w:rsidR="00E97A74" w:rsidRPr="008A51F5" w:rsidRDefault="00E97A74" w:rsidP="00E97A74">
            <w:pPr>
              <w:pStyle w:val="Default"/>
              <w:spacing w:line="400" w:lineRule="atLeast"/>
              <w:rPr>
                <w:rFonts w:asciiTheme="minorEastAsia" w:eastAsiaTheme="minorEastAsia" w:hAnsiTheme="minorEastAsia" w:hint="default"/>
                <w:color w:val="auto"/>
                <w:kern w:val="2"/>
                <w:sz w:val="21"/>
                <w:szCs w:val="21"/>
              </w:rPr>
            </w:pPr>
            <w:r w:rsidRPr="008A51F5">
              <w:rPr>
                <w:rFonts w:asciiTheme="minorEastAsia" w:eastAsiaTheme="minorEastAsia" w:hAnsiTheme="minorEastAsia"/>
                <w:color w:val="auto"/>
                <w:kern w:val="2"/>
                <w:sz w:val="21"/>
                <w:szCs w:val="21"/>
              </w:rPr>
              <w:t>3-2 有较好的西班牙语学习能力、语言组织与运用能力</w:t>
            </w:r>
          </w:p>
          <w:p w14:paraId="1C40B46F" w14:textId="77777777" w:rsidR="00E97A74" w:rsidRPr="008A51F5" w:rsidRDefault="00E97A74" w:rsidP="00E97A74">
            <w:pPr>
              <w:pStyle w:val="Default"/>
              <w:spacing w:line="400" w:lineRule="atLeast"/>
              <w:rPr>
                <w:rFonts w:asciiTheme="minorEastAsia" w:eastAsiaTheme="minorEastAsia" w:hAnsiTheme="minorEastAsia" w:hint="default"/>
                <w:sz w:val="21"/>
                <w:szCs w:val="21"/>
              </w:rPr>
            </w:pPr>
          </w:p>
        </w:tc>
        <w:tc>
          <w:tcPr>
            <w:tcW w:w="1096" w:type="pct"/>
            <w:vAlign w:val="center"/>
          </w:tcPr>
          <w:p w14:paraId="7956D226" w14:textId="77777777" w:rsidR="00E97A74" w:rsidRPr="008A51F5" w:rsidRDefault="00E97A74" w:rsidP="00E97A74">
            <w:pPr>
              <w:adjustRightInd w:val="0"/>
              <w:snapToGrid w:val="0"/>
              <w:spacing w:line="400" w:lineRule="atLeast"/>
              <w:jc w:val="center"/>
              <w:rPr>
                <w:rFonts w:asciiTheme="minorEastAsia" w:eastAsiaTheme="minorEastAsia" w:hAnsiTheme="minorEastAsia"/>
                <w:szCs w:val="21"/>
              </w:rPr>
            </w:pPr>
            <w:r w:rsidRPr="008A51F5">
              <w:rPr>
                <w:rFonts w:asciiTheme="minorEastAsia" w:eastAsiaTheme="minorEastAsia" w:hAnsiTheme="minorEastAsia" w:hint="eastAsia"/>
                <w:szCs w:val="21"/>
              </w:rPr>
              <w:t>课程目标2</w:t>
            </w:r>
          </w:p>
        </w:tc>
      </w:tr>
      <w:tr w:rsidR="00E97A74" w14:paraId="3EA412CD" w14:textId="77777777">
        <w:trPr>
          <w:trHeight w:val="720"/>
          <w:jc w:val="center"/>
        </w:trPr>
        <w:tc>
          <w:tcPr>
            <w:tcW w:w="386" w:type="pct"/>
            <w:vAlign w:val="center"/>
          </w:tcPr>
          <w:p w14:paraId="4270365F" w14:textId="77777777" w:rsidR="00E97A74" w:rsidRPr="008A51F5" w:rsidRDefault="00E97A74" w:rsidP="00E97A74">
            <w:pPr>
              <w:adjustRightInd w:val="0"/>
              <w:snapToGrid w:val="0"/>
              <w:spacing w:line="400" w:lineRule="exact"/>
              <w:rPr>
                <w:szCs w:val="21"/>
              </w:rPr>
            </w:pPr>
            <w:r w:rsidRPr="008A51F5">
              <w:rPr>
                <w:rFonts w:hint="eastAsia"/>
              </w:rPr>
              <w:t xml:space="preserve"> 3</w:t>
            </w:r>
          </w:p>
        </w:tc>
        <w:tc>
          <w:tcPr>
            <w:tcW w:w="781" w:type="pct"/>
            <w:vAlign w:val="center"/>
          </w:tcPr>
          <w:p w14:paraId="65E2B65F" w14:textId="77777777" w:rsidR="00E97A74" w:rsidRPr="008A51F5" w:rsidRDefault="00E97A74" w:rsidP="00E97A74">
            <w:pPr>
              <w:spacing w:line="400" w:lineRule="atLeast"/>
              <w:rPr>
                <w:rFonts w:asciiTheme="minorEastAsia" w:eastAsiaTheme="minorEastAsia" w:hAnsiTheme="minorEastAsia"/>
                <w:szCs w:val="21"/>
              </w:rPr>
            </w:pPr>
            <w:r w:rsidRPr="008A51F5">
              <w:rPr>
                <w:rFonts w:asciiTheme="minorEastAsia" w:eastAsiaTheme="minorEastAsia" w:hAnsiTheme="minorEastAsia" w:hint="eastAsia"/>
                <w:szCs w:val="21"/>
              </w:rPr>
              <w:t>7 国际视野及跨文化交际能力</w:t>
            </w:r>
          </w:p>
        </w:tc>
        <w:tc>
          <w:tcPr>
            <w:tcW w:w="2736" w:type="pct"/>
            <w:vAlign w:val="center"/>
          </w:tcPr>
          <w:p w14:paraId="457B4EE0" w14:textId="77777777" w:rsidR="00E97A74" w:rsidRPr="008A51F5" w:rsidRDefault="00E97A74" w:rsidP="00E97A74">
            <w:pPr>
              <w:spacing w:line="400" w:lineRule="atLeast"/>
              <w:jc w:val="left"/>
              <w:rPr>
                <w:rFonts w:asciiTheme="minorEastAsia" w:eastAsiaTheme="minorEastAsia" w:hAnsiTheme="minorEastAsia"/>
                <w:szCs w:val="21"/>
              </w:rPr>
            </w:pPr>
            <w:r w:rsidRPr="008A51F5">
              <w:rPr>
                <w:rFonts w:asciiTheme="minorEastAsia" w:eastAsiaTheme="minorEastAsia" w:hAnsiTheme="minorEastAsia" w:hint="eastAsia"/>
                <w:szCs w:val="21"/>
              </w:rPr>
              <w:t>7-1 具备最基本的西班牙语听说读写译等能力，了解西班牙语国家历史、经济、文化、科技等发展情况</w:t>
            </w:r>
          </w:p>
          <w:p w14:paraId="268DC496" w14:textId="77777777" w:rsidR="00E97A74" w:rsidRPr="008A51F5" w:rsidRDefault="00E97A74" w:rsidP="00E97A74">
            <w:pPr>
              <w:pStyle w:val="Default"/>
              <w:adjustRightInd/>
              <w:spacing w:line="400" w:lineRule="atLeast"/>
              <w:rPr>
                <w:rFonts w:asciiTheme="minorEastAsia" w:eastAsiaTheme="minorEastAsia" w:hAnsiTheme="minorEastAsia" w:hint="default"/>
                <w:color w:val="auto"/>
                <w:kern w:val="2"/>
                <w:sz w:val="21"/>
                <w:szCs w:val="21"/>
              </w:rPr>
            </w:pPr>
            <w:r w:rsidRPr="008A51F5">
              <w:rPr>
                <w:rFonts w:asciiTheme="minorEastAsia" w:eastAsiaTheme="minorEastAsia" w:hAnsiTheme="minorEastAsia"/>
                <w:color w:val="auto"/>
                <w:kern w:val="2"/>
                <w:sz w:val="21"/>
                <w:szCs w:val="21"/>
              </w:rPr>
              <w:t>7-2 具有跨文化思维能力、适应能力、沟通能力等</w:t>
            </w:r>
          </w:p>
        </w:tc>
        <w:tc>
          <w:tcPr>
            <w:tcW w:w="1096" w:type="pct"/>
            <w:vAlign w:val="center"/>
          </w:tcPr>
          <w:p w14:paraId="27BB86D6" w14:textId="77777777" w:rsidR="00E97A74" w:rsidRPr="008A51F5" w:rsidRDefault="00E97A74" w:rsidP="00E97A74">
            <w:pPr>
              <w:adjustRightInd w:val="0"/>
              <w:snapToGrid w:val="0"/>
              <w:spacing w:line="400" w:lineRule="atLeast"/>
              <w:jc w:val="center"/>
              <w:rPr>
                <w:rFonts w:asciiTheme="minorEastAsia" w:eastAsiaTheme="minorEastAsia" w:hAnsiTheme="minorEastAsia"/>
                <w:szCs w:val="21"/>
              </w:rPr>
            </w:pPr>
            <w:r w:rsidRPr="008A51F5">
              <w:rPr>
                <w:rFonts w:asciiTheme="minorEastAsia" w:eastAsiaTheme="minorEastAsia" w:hAnsiTheme="minorEastAsia" w:hint="eastAsia"/>
                <w:szCs w:val="21"/>
              </w:rPr>
              <w:t>课程目标3</w:t>
            </w:r>
          </w:p>
          <w:p w14:paraId="60307923" w14:textId="77777777" w:rsidR="00E97A74" w:rsidRPr="008A51F5" w:rsidRDefault="00E97A74" w:rsidP="00E97A74">
            <w:pPr>
              <w:adjustRightInd w:val="0"/>
              <w:snapToGrid w:val="0"/>
              <w:spacing w:line="400" w:lineRule="atLeast"/>
              <w:jc w:val="center"/>
              <w:rPr>
                <w:rFonts w:asciiTheme="minorEastAsia" w:eastAsiaTheme="minorEastAsia" w:hAnsiTheme="minorEastAsia"/>
                <w:szCs w:val="21"/>
              </w:rPr>
            </w:pPr>
            <w:r w:rsidRPr="008A51F5">
              <w:rPr>
                <w:rFonts w:asciiTheme="minorEastAsia" w:eastAsiaTheme="minorEastAsia" w:hAnsiTheme="minorEastAsia" w:hint="eastAsia"/>
                <w:szCs w:val="21"/>
              </w:rPr>
              <w:t>课程目标</w:t>
            </w:r>
            <w:r w:rsidRPr="008A51F5">
              <w:rPr>
                <w:rFonts w:asciiTheme="minorEastAsia" w:eastAsiaTheme="minorEastAsia" w:hAnsiTheme="minorEastAsia"/>
                <w:szCs w:val="21"/>
              </w:rPr>
              <w:t>4</w:t>
            </w:r>
          </w:p>
        </w:tc>
      </w:tr>
    </w:tbl>
    <w:p w14:paraId="37720935" w14:textId="77777777" w:rsidR="00E97A74" w:rsidRPr="003F062F" w:rsidRDefault="00E97A74">
      <w:pPr>
        <w:adjustRightInd w:val="0"/>
        <w:snapToGrid w:val="0"/>
        <w:spacing w:beforeLines="50" w:before="156" w:afterLines="50" w:after="156"/>
        <w:rPr>
          <w:rFonts w:ascii="黑体" w:eastAsia="黑体" w:hAnsi="黑体"/>
          <w:bCs/>
          <w:color w:val="000000"/>
          <w:kern w:val="0"/>
          <w:sz w:val="24"/>
          <w:szCs w:val="24"/>
        </w:rPr>
      </w:pPr>
      <w:r w:rsidRPr="003F062F">
        <w:rPr>
          <w:rFonts w:ascii="黑体" w:eastAsia="黑体" w:hAnsi="黑体" w:hint="eastAsia"/>
          <w:bCs/>
          <w:color w:val="000000"/>
          <w:kern w:val="0"/>
          <w:sz w:val="24"/>
          <w:szCs w:val="24"/>
        </w:rPr>
        <w:t>四、课程教学内容、要求及支撑的课程目标</w:t>
      </w:r>
    </w:p>
    <w:p w14:paraId="2CD7FBB7"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第一学期</w:t>
      </w:r>
    </w:p>
    <w:p w14:paraId="74E05D90"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第一章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p>
    <w:p w14:paraId="5E726575"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 Aprender a escuchar y Unidad 2 Somos amigos</w:t>
      </w:r>
    </w:p>
    <w:p w14:paraId="65AB14F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Presentación de esta asignatura.</w:t>
      </w:r>
    </w:p>
    <w:p w14:paraId="6F5125C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Alfabeto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w:t>
      </w:r>
    </w:p>
    <w:p w14:paraId="1723CE9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Pronunciación de las vocales: A, E, I, O, U</w:t>
      </w:r>
    </w:p>
    <w:p w14:paraId="53B840D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Pronunciación de los consonantes: L, M, N, P, S, T, C, Q, D, B, V, R</w:t>
      </w:r>
    </w:p>
    <w:p w14:paraId="5E9CE38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5. Formas de la pronunciación</w:t>
      </w:r>
    </w:p>
    <w:p w14:paraId="43D1A74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6. Usos de acentos</w:t>
      </w:r>
    </w:p>
    <w:p w14:paraId="5D0C3F70" w14:textId="77777777" w:rsidR="00E97A74" w:rsidRPr="00F11957"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rPr>
        <w:t>要求学生能够听懂视听材料内容</w:t>
      </w:r>
      <w:r w:rsidRPr="00F11957">
        <w:rPr>
          <w:rFonts w:ascii="Times New Roman" w:hAnsi="Times New Roman" w:hint="default"/>
          <w:sz w:val="21"/>
          <w:szCs w:val="21"/>
          <w:lang w:val="es-ES"/>
        </w:rPr>
        <w:t>，</w:t>
      </w:r>
      <w:r w:rsidRPr="00C638B2">
        <w:rPr>
          <w:rFonts w:ascii="Times New Roman" w:hAnsi="Times New Roman" w:hint="default"/>
          <w:sz w:val="21"/>
          <w:szCs w:val="21"/>
        </w:rPr>
        <w:t>并正确回答与材料相关的问题。</w:t>
      </w:r>
    </w:p>
    <w:p w14:paraId="39EA9F4D"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第二章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p>
    <w:p w14:paraId="78EE3139"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3</w:t>
      </w:r>
      <w:r w:rsidRPr="00C638B2">
        <w:rPr>
          <w:rFonts w:ascii="Times New Roman" w:hAnsi="Times New Roman"/>
          <w:sz w:val="21"/>
          <w:szCs w:val="21"/>
          <w:lang w:val="es-ES"/>
        </w:rPr>
        <w:t xml:space="preserve"> </w:t>
      </w:r>
      <w:r w:rsidRPr="00C638B2">
        <w:rPr>
          <w:rFonts w:ascii="Times New Roman" w:eastAsia="宋体" w:hAnsi="Times New Roman" w:hint="default"/>
          <w:sz w:val="21"/>
          <w:szCs w:val="21"/>
          <w:lang w:val="es-ES"/>
        </w:rPr>
        <w:t>¿</w:t>
      </w:r>
      <w:r w:rsidRPr="00C638B2">
        <w:rPr>
          <w:rFonts w:ascii="Times New Roman" w:hAnsi="Times New Roman" w:hint="default"/>
          <w:sz w:val="21"/>
          <w:szCs w:val="21"/>
          <w:lang w:val="es-ES"/>
        </w:rPr>
        <w:t>Estás contento?</w:t>
      </w:r>
    </w:p>
    <w:p w14:paraId="64E3594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Repaso de la pronunciación de las letras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olas de la clase anterior.</w:t>
      </w:r>
    </w:p>
    <w:p w14:paraId="00E4151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 xml:space="preserve">2. Pronunciación de los consonantes: Z, C, F, LL, H, G, CH, </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 J, G, RR, Y, X, K, W.</w:t>
      </w:r>
    </w:p>
    <w:p w14:paraId="4908E9B8"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Ejercicios sobre textos y oraciones.</w:t>
      </w:r>
    </w:p>
    <w:p w14:paraId="75FB08B1"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3A89533B"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第三章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p>
    <w:p w14:paraId="414ACBA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4 Vivimos con los abuelos</w:t>
      </w:r>
    </w:p>
    <w:p w14:paraId="6D74DCD3"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Repaso de la pronunciación de las letras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olas de la clase anterior.</w:t>
      </w:r>
    </w:p>
    <w:p w14:paraId="37488C3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Pronunciación de diptongo</w:t>
      </w:r>
    </w:p>
    <w:p w14:paraId="753782F9"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Pronunciación de triptongo</w:t>
      </w:r>
    </w:p>
    <w:p w14:paraId="6DA893B9"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Pronunciación de grupo de consonantes</w:t>
      </w:r>
    </w:p>
    <w:p w14:paraId="7738176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5. Pronunciación de las palabras que tienen la letra N al final de cada sílaba.</w:t>
      </w:r>
    </w:p>
    <w:p w14:paraId="3DE73D69"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lastRenderedPageBreak/>
        <w:t>6. C delante de C, N, T, D</w:t>
      </w:r>
    </w:p>
    <w:p w14:paraId="6B2BC16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7. Ejercicios de grabaciones.</w:t>
      </w:r>
    </w:p>
    <w:p w14:paraId="08A6971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rPr>
        <w:t>要求学生能够听懂视听材料内容</w:t>
      </w:r>
      <w:r w:rsidRPr="00C638B2">
        <w:rPr>
          <w:rFonts w:ascii="Times New Roman" w:hAnsi="Times New Roman" w:hint="default"/>
          <w:sz w:val="21"/>
          <w:szCs w:val="21"/>
          <w:lang w:val="es-ES"/>
        </w:rPr>
        <w:t>，</w:t>
      </w:r>
      <w:r w:rsidRPr="00C638B2">
        <w:rPr>
          <w:rFonts w:ascii="Times New Roman" w:hAnsi="Times New Roman" w:hint="default"/>
          <w:sz w:val="21"/>
          <w:szCs w:val="21"/>
        </w:rPr>
        <w:t>并正确回答与材料相关的问题。</w:t>
      </w:r>
    </w:p>
    <w:p w14:paraId="79FEC962"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第四章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p>
    <w:p w14:paraId="3E809CC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5 Cuatro compa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eros de habitación</w:t>
      </w:r>
    </w:p>
    <w:p w14:paraId="670A5E2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Repaso de la pronunciación de las letras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olas de la clase anterior.</w:t>
      </w:r>
    </w:p>
    <w:p w14:paraId="13CB9175"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Pronunciación de diptongo</w:t>
      </w:r>
    </w:p>
    <w:p w14:paraId="0397F65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Pronunciación de triptongo</w:t>
      </w:r>
    </w:p>
    <w:p w14:paraId="77D15FD5"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Pronunciación de grupo de consonantes</w:t>
      </w:r>
    </w:p>
    <w:p w14:paraId="3656697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5. Pronunciación de las palabras que tienen la letra N al final de cada sílaba.</w:t>
      </w:r>
    </w:p>
    <w:p w14:paraId="2C19A4A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6. C delante de C, N, T, D</w:t>
      </w:r>
    </w:p>
    <w:p w14:paraId="6ECF202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7. Ejercicios de grabaciones.</w:t>
      </w:r>
    </w:p>
    <w:p w14:paraId="1B11E89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rPr>
        <w:t>要求学生能够听懂视听材料内容</w:t>
      </w:r>
      <w:r w:rsidRPr="00C638B2">
        <w:rPr>
          <w:rFonts w:ascii="Times New Roman" w:hAnsi="Times New Roman" w:hint="default"/>
          <w:sz w:val="21"/>
          <w:szCs w:val="21"/>
          <w:lang w:val="es-ES"/>
        </w:rPr>
        <w:t>，</w:t>
      </w:r>
      <w:r w:rsidRPr="00C638B2">
        <w:rPr>
          <w:rFonts w:ascii="Times New Roman" w:hAnsi="Times New Roman" w:hint="default"/>
          <w:sz w:val="21"/>
          <w:szCs w:val="21"/>
        </w:rPr>
        <w:t>并正确回答与材料相关的问题。</w:t>
      </w:r>
    </w:p>
    <w:p w14:paraId="1915A488"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第五章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p>
    <w:p w14:paraId="6E55B28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6 Felicitaciones</w:t>
      </w:r>
    </w:p>
    <w:p w14:paraId="68AF871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Vocabulario de esta lección</w:t>
      </w:r>
    </w:p>
    <w:p w14:paraId="30DE5C4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Audiciones de esta clase.</w:t>
      </w:r>
    </w:p>
    <w:p w14:paraId="5D87620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Formas de saludar a la gente</w:t>
      </w:r>
    </w:p>
    <w:p w14:paraId="2DC90DB3"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Formas de preguntar de dónde es</w:t>
      </w:r>
    </w:p>
    <w:p w14:paraId="151F4D5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5. Ejercicios de grabaciones.</w:t>
      </w:r>
    </w:p>
    <w:p w14:paraId="6CE7D19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rPr>
        <w:t>要求学生能够听懂视听材料内容</w:t>
      </w:r>
      <w:r w:rsidRPr="00C638B2">
        <w:rPr>
          <w:rFonts w:ascii="Times New Roman" w:hAnsi="Times New Roman" w:hint="default"/>
          <w:sz w:val="21"/>
          <w:szCs w:val="21"/>
          <w:lang w:val="es-ES"/>
        </w:rPr>
        <w:t>，</w:t>
      </w:r>
      <w:r w:rsidRPr="00C638B2">
        <w:rPr>
          <w:rFonts w:ascii="Times New Roman" w:hAnsi="Times New Roman" w:hint="default"/>
          <w:sz w:val="21"/>
          <w:szCs w:val="21"/>
        </w:rPr>
        <w:t>并正确回答与材料相关的问题。</w:t>
      </w:r>
    </w:p>
    <w:p w14:paraId="14612BEF"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第六章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6EDF36C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7 Cada cosa en su sitio</w:t>
      </w:r>
    </w:p>
    <w:p w14:paraId="0445710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Repaso de lo que han aprendido en la clase anterior.</w:t>
      </w:r>
    </w:p>
    <w:p w14:paraId="770DA90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Sigue aprendiendo formas de saludos: formas formales y formas informales.</w:t>
      </w:r>
    </w:p>
    <w:p w14:paraId="621B4890"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Las diferencias entre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a y América Latina sobre formas de saludo.</w:t>
      </w:r>
    </w:p>
    <w:p w14:paraId="4BBBAB6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Formas de presentar una persona a otros.</w:t>
      </w:r>
    </w:p>
    <w:p w14:paraId="79AC831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5. Ejercicios de grabaciones.</w:t>
      </w:r>
    </w:p>
    <w:p w14:paraId="6A2EB57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rPr>
        <w:t>要求学生能够听懂视听材料内容</w:t>
      </w:r>
      <w:r w:rsidRPr="00C638B2">
        <w:rPr>
          <w:rFonts w:ascii="Times New Roman" w:hAnsi="Times New Roman" w:hint="default"/>
          <w:sz w:val="21"/>
          <w:szCs w:val="21"/>
          <w:lang w:val="es-ES"/>
        </w:rPr>
        <w:t>，</w:t>
      </w:r>
      <w:r w:rsidRPr="00C638B2">
        <w:rPr>
          <w:rFonts w:ascii="Times New Roman" w:hAnsi="Times New Roman" w:hint="default"/>
          <w:sz w:val="21"/>
          <w:szCs w:val="21"/>
        </w:rPr>
        <w:t>并正确回答与材料相关的问题。</w:t>
      </w:r>
    </w:p>
    <w:p w14:paraId="1CF39C06"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第七章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48B5623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 xml:space="preserve">Unidad 8 </w:t>
      </w:r>
      <w:r w:rsidRPr="00C638B2">
        <w:rPr>
          <w:rFonts w:ascii="Times New Roman" w:eastAsia="宋体" w:hAnsi="Times New Roman" w:hint="default"/>
          <w:sz w:val="21"/>
          <w:szCs w:val="21"/>
          <w:lang w:val="es-ES"/>
        </w:rPr>
        <w:t>¿</w:t>
      </w:r>
      <w:r w:rsidRPr="00C638B2">
        <w:rPr>
          <w:rFonts w:ascii="Times New Roman" w:hAnsi="Times New Roman" w:hint="default"/>
          <w:sz w:val="21"/>
          <w:szCs w:val="21"/>
          <w:lang w:val="es-ES"/>
        </w:rPr>
        <w:t>Te encanta comprar?</w:t>
      </w:r>
    </w:p>
    <w:p w14:paraId="71853E6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La forma de presentar su casa.</w:t>
      </w:r>
    </w:p>
    <w:p w14:paraId="1FB8DE20"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El uso de los interrogativos: qué, cómo, cuánto</w:t>
      </w:r>
    </w:p>
    <w:p w14:paraId="122E354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Ejercicio de audiciones y dictado</w:t>
      </w:r>
    </w:p>
    <w:p w14:paraId="11BF0C30"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lastRenderedPageBreak/>
        <w:t>4. Ejercicios de grabaciones.</w:t>
      </w:r>
    </w:p>
    <w:p w14:paraId="694338AB"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52E1F0E8"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第八章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40E3C6A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9 Hacer regalo</w:t>
      </w:r>
    </w:p>
    <w:p w14:paraId="7D47D9D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Formas de preguntar las profesiones.</w:t>
      </w:r>
    </w:p>
    <w:p w14:paraId="487DE92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Palabras adicionales de profesiones.</w:t>
      </w:r>
    </w:p>
    <w:p w14:paraId="2166260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Formas de explicar una persona sobre su profesión.</w:t>
      </w:r>
    </w:p>
    <w:p w14:paraId="66CCCDF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Formas de decir la orientación.</w:t>
      </w:r>
    </w:p>
    <w:p w14:paraId="5A06D2F3"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5. Audiciones de &lt;como suena&gt; sobre profesiones.</w:t>
      </w:r>
    </w:p>
    <w:p w14:paraId="52D79A0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6. Ejercicios de grabaciones.</w:t>
      </w:r>
    </w:p>
    <w:p w14:paraId="343CF20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rPr>
        <w:t>要求学生能够听懂视听材料内容</w:t>
      </w:r>
      <w:r w:rsidRPr="00C638B2">
        <w:rPr>
          <w:rFonts w:ascii="Times New Roman" w:hAnsi="Times New Roman" w:hint="default"/>
          <w:sz w:val="21"/>
          <w:szCs w:val="21"/>
          <w:lang w:val="es-ES"/>
        </w:rPr>
        <w:t>，</w:t>
      </w:r>
      <w:r w:rsidRPr="00C638B2">
        <w:rPr>
          <w:rFonts w:ascii="Times New Roman" w:hAnsi="Times New Roman" w:hint="default"/>
          <w:sz w:val="21"/>
          <w:szCs w:val="21"/>
        </w:rPr>
        <w:t>并正确回答与材料相关的问题。</w:t>
      </w:r>
    </w:p>
    <w:p w14:paraId="211D0D0C"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第九章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728A426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10 Una sorpresa</w:t>
      </w:r>
    </w:p>
    <w:p w14:paraId="3D232AD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 xml:space="preserve">1. Formas de oraciones: </w:t>
      </w:r>
      <w:r w:rsidRPr="00C638B2">
        <w:rPr>
          <w:rFonts w:ascii="Times New Roman" w:eastAsia="宋体" w:hAnsi="Times New Roman" w:hint="default"/>
          <w:sz w:val="21"/>
          <w:szCs w:val="21"/>
          <w:lang w:val="es-ES"/>
        </w:rPr>
        <w:t>¿</w:t>
      </w:r>
      <w:r w:rsidRPr="00C638B2">
        <w:rPr>
          <w:rFonts w:ascii="Times New Roman" w:hAnsi="Times New Roman" w:hint="default"/>
          <w:sz w:val="21"/>
          <w:szCs w:val="21"/>
          <w:lang w:val="es-ES"/>
        </w:rPr>
        <w:t xml:space="preserve">De quién es?   </w:t>
      </w:r>
      <w:r w:rsidRPr="00C638B2">
        <w:rPr>
          <w:rFonts w:ascii="Times New Roman" w:eastAsia="宋体" w:hAnsi="Times New Roman" w:hint="default"/>
          <w:sz w:val="21"/>
          <w:szCs w:val="21"/>
          <w:lang w:val="es-ES"/>
        </w:rPr>
        <w:t>¿</w:t>
      </w:r>
      <w:r w:rsidRPr="00C638B2">
        <w:rPr>
          <w:rFonts w:ascii="Times New Roman" w:hAnsi="Times New Roman" w:hint="default"/>
          <w:sz w:val="21"/>
          <w:szCs w:val="21"/>
          <w:lang w:val="es-ES"/>
        </w:rPr>
        <w:t>De qué color es?</w:t>
      </w:r>
    </w:p>
    <w:p w14:paraId="09301D0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Repaso de lo que han aprendido en las lecciones anteriores.</w:t>
      </w:r>
    </w:p>
    <w:p w14:paraId="15D7617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El uso de los artículos determinados como los pronombres</w:t>
      </w:r>
    </w:p>
    <w:p w14:paraId="02C3526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Adjetivos demostrativos y pronombres demostrativos</w:t>
      </w:r>
    </w:p>
    <w:p w14:paraId="1A3DCF8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5. Las conjugaciones de los verbos</w:t>
      </w:r>
    </w:p>
    <w:p w14:paraId="505037A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6. Viaje al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 2 textos y audiciones</w:t>
      </w:r>
    </w:p>
    <w:p w14:paraId="3073F3E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7. Ejercicios de grabaciones.</w:t>
      </w:r>
    </w:p>
    <w:p w14:paraId="6B61F1B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rPr>
        <w:t>要求学生能够听懂视听材料内容</w:t>
      </w:r>
      <w:r w:rsidRPr="00C638B2">
        <w:rPr>
          <w:rFonts w:ascii="Times New Roman" w:hAnsi="Times New Roman" w:hint="default"/>
          <w:sz w:val="21"/>
          <w:szCs w:val="21"/>
          <w:lang w:val="es-ES"/>
        </w:rPr>
        <w:t>，</w:t>
      </w:r>
      <w:r w:rsidRPr="00C638B2">
        <w:rPr>
          <w:rFonts w:ascii="Times New Roman" w:hAnsi="Times New Roman" w:hint="default"/>
          <w:sz w:val="21"/>
          <w:szCs w:val="21"/>
        </w:rPr>
        <w:t>并正确回答与材料相关的问题。</w:t>
      </w:r>
    </w:p>
    <w:p w14:paraId="2783B84D"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0342375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11 Empleados de hogar</w:t>
      </w:r>
    </w:p>
    <w:p w14:paraId="1E50F3F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Saber el árbol de la familia</w:t>
      </w:r>
    </w:p>
    <w:p w14:paraId="22AD41C0"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Las formas de preguntar los miembros de la familia</w:t>
      </w:r>
    </w:p>
    <w:p w14:paraId="6BC0317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La diferencia de los verbos ser y estar</w:t>
      </w:r>
    </w:p>
    <w:p w14:paraId="4737D1A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Ejercicios de grabaciones.</w:t>
      </w:r>
    </w:p>
    <w:p w14:paraId="437362C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rPr>
        <w:t>要求学生能够听懂视听材料内容</w:t>
      </w:r>
      <w:r w:rsidRPr="00C638B2">
        <w:rPr>
          <w:rFonts w:ascii="Times New Roman" w:hAnsi="Times New Roman" w:hint="default"/>
          <w:sz w:val="21"/>
          <w:szCs w:val="21"/>
          <w:lang w:val="es-ES"/>
        </w:rPr>
        <w:t>，</w:t>
      </w:r>
      <w:r w:rsidRPr="00C638B2">
        <w:rPr>
          <w:rFonts w:ascii="Times New Roman" w:hAnsi="Times New Roman" w:hint="default"/>
          <w:sz w:val="21"/>
          <w:szCs w:val="21"/>
        </w:rPr>
        <w:t>并正确回答与材料相关的问题。</w:t>
      </w:r>
    </w:p>
    <w:p w14:paraId="3CA0C448"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第十一章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7E96D82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12 Adultitis</w:t>
      </w:r>
    </w:p>
    <w:p w14:paraId="7BEEE30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Usos de números ordinales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oles</w:t>
      </w:r>
    </w:p>
    <w:p w14:paraId="16893AD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Formas de preguntar y contestar la dirección</w:t>
      </w:r>
    </w:p>
    <w:p w14:paraId="29A44C10"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Formas de expliar la dirección en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a.</w:t>
      </w:r>
    </w:p>
    <w:p w14:paraId="1F06CD7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Ejercicios de grabaciones.</w:t>
      </w:r>
    </w:p>
    <w:p w14:paraId="63061FC8"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rPr>
        <w:lastRenderedPageBreak/>
        <w:t>要求学生能够听懂视听材料内容</w:t>
      </w:r>
      <w:r w:rsidRPr="00C638B2">
        <w:rPr>
          <w:rFonts w:ascii="Times New Roman" w:hAnsi="Times New Roman" w:hint="default"/>
          <w:sz w:val="21"/>
          <w:szCs w:val="21"/>
          <w:lang w:val="es-ES"/>
        </w:rPr>
        <w:t>，</w:t>
      </w:r>
      <w:r w:rsidRPr="00C638B2">
        <w:rPr>
          <w:rFonts w:ascii="Times New Roman" w:hAnsi="Times New Roman" w:hint="default"/>
          <w:sz w:val="21"/>
          <w:szCs w:val="21"/>
        </w:rPr>
        <w:t>并正确回答与材料相关的问题。</w:t>
      </w:r>
    </w:p>
    <w:p w14:paraId="7CFE20A8"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第十二章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3C37C78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13 La vida universitaria</w:t>
      </w:r>
    </w:p>
    <w:p w14:paraId="42EED25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Usos de números cardinales</w:t>
      </w:r>
    </w:p>
    <w:p w14:paraId="5F096D29"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Formas de coger el teléfono en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a</w:t>
      </w:r>
    </w:p>
    <w:p w14:paraId="07ADB84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Formas de preguntar y decir el número de teléfono</w:t>
      </w:r>
    </w:p>
    <w:p w14:paraId="2E8260D8"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Ejercicios de grabaciones.</w:t>
      </w:r>
    </w:p>
    <w:p w14:paraId="5ACA0008"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rPr>
        <w:t>要求学生能够听懂视听材料内容</w:t>
      </w:r>
      <w:r w:rsidRPr="00C638B2">
        <w:rPr>
          <w:rFonts w:ascii="Times New Roman" w:hAnsi="Times New Roman" w:hint="default"/>
          <w:sz w:val="21"/>
          <w:szCs w:val="21"/>
          <w:lang w:val="es-ES"/>
        </w:rPr>
        <w:t>，</w:t>
      </w:r>
      <w:r w:rsidRPr="00C638B2">
        <w:rPr>
          <w:rFonts w:ascii="Times New Roman" w:hAnsi="Times New Roman" w:hint="default"/>
          <w:sz w:val="21"/>
          <w:szCs w:val="21"/>
        </w:rPr>
        <w:t>并正确回答与材料相关的问题。</w:t>
      </w:r>
    </w:p>
    <w:p w14:paraId="12700A47"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第十三章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6F46F153"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14 La ancianidad</w:t>
      </w:r>
    </w:p>
    <w:p w14:paraId="0FA4EB73"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Las informaciones personales</w:t>
      </w:r>
    </w:p>
    <w:p w14:paraId="44E95CA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Formas de buscar alguien por teléfono</w:t>
      </w:r>
    </w:p>
    <w:p w14:paraId="4793CC7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Ejercicios de dictado.</w:t>
      </w:r>
    </w:p>
    <w:p w14:paraId="0C1765E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Ejercicios de grabaciones.</w:t>
      </w:r>
    </w:p>
    <w:p w14:paraId="78ADB1CC"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3A8ADF9D"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第十四章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7CB1514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15 Viajar en avión</w:t>
      </w:r>
    </w:p>
    <w:p w14:paraId="39887A1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Las informaciones personales</w:t>
      </w:r>
    </w:p>
    <w:p w14:paraId="43C1C30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Formas de buscar alguien por teléfono</w:t>
      </w:r>
    </w:p>
    <w:p w14:paraId="7B633C6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Ejercicios de dictado.</w:t>
      </w:r>
    </w:p>
    <w:p w14:paraId="291228D8"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Ejercicios de grabaciones.</w:t>
      </w:r>
    </w:p>
    <w:p w14:paraId="38B5BB10"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2ED6316D"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第十五章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6A32E98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16 Los primeros contactos</w:t>
      </w:r>
    </w:p>
    <w:p w14:paraId="3E36C6F3"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Formas para decir la salud y las partes del cuerpo</w:t>
      </w:r>
    </w:p>
    <w:p w14:paraId="567B345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 xml:space="preserve">2. El uso del verbo </w:t>
      </w:r>
      <w:r w:rsidRPr="00C638B2">
        <w:rPr>
          <w:rFonts w:ascii="Times New Roman" w:hAnsi="Times New Roman" w:hint="default"/>
          <w:i/>
          <w:sz w:val="21"/>
          <w:szCs w:val="21"/>
          <w:lang w:val="es-ES"/>
        </w:rPr>
        <w:t>doler</w:t>
      </w:r>
    </w:p>
    <w:p w14:paraId="4F94B6B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Formas de hablar con el médico</w:t>
      </w:r>
    </w:p>
    <w:p w14:paraId="1731752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El vocabulario de los enfermos</w:t>
      </w:r>
    </w:p>
    <w:p w14:paraId="5F680C4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5. Ejercicios de grabaciones.</w:t>
      </w:r>
    </w:p>
    <w:p w14:paraId="35AB8843"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109739F9"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第十六章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1497D1D0"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17 Cuentos de la cocina</w:t>
      </w:r>
    </w:p>
    <w:p w14:paraId="1F58CF90"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Formas para decir la salud y las partes del cuerpo</w:t>
      </w:r>
    </w:p>
    <w:p w14:paraId="2D1F873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El uso del verbo doler</w:t>
      </w:r>
    </w:p>
    <w:p w14:paraId="2D93939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lastRenderedPageBreak/>
        <w:t>3. Formas de hablar con el médico</w:t>
      </w:r>
    </w:p>
    <w:p w14:paraId="1191C15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El vocabulario de los enfermos</w:t>
      </w:r>
    </w:p>
    <w:p w14:paraId="1FB27335"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5. Ejercicios de grabaciones.</w:t>
      </w:r>
    </w:p>
    <w:p w14:paraId="1BFA7ADE"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73485C7B" w14:textId="77777777" w:rsidR="00E97A74" w:rsidRPr="00C638B2" w:rsidRDefault="00E97A74" w:rsidP="00E97A74">
      <w:pPr>
        <w:pStyle w:val="Default"/>
        <w:spacing w:line="400" w:lineRule="atLeast"/>
        <w:rPr>
          <w:rFonts w:ascii="Times New Roman" w:hAnsi="Times New Roman" w:hint="default"/>
          <w:sz w:val="21"/>
          <w:szCs w:val="21"/>
        </w:rPr>
      </w:pPr>
    </w:p>
    <w:p w14:paraId="3A10BF9D"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第二学期</w:t>
      </w:r>
    </w:p>
    <w:p w14:paraId="2F93B74A" w14:textId="77777777" w:rsidR="00E97A74" w:rsidRPr="00C638B2" w:rsidRDefault="00E97A74" w:rsidP="005A227F">
      <w:pPr>
        <w:pStyle w:val="Default"/>
        <w:numPr>
          <w:ilvl w:val="0"/>
          <w:numId w:val="50"/>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50EB4FC6"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1 Los </w:t>
      </w:r>
      <w:proofErr w:type="spellStart"/>
      <w:r w:rsidRPr="00C638B2">
        <w:rPr>
          <w:rFonts w:ascii="Times New Roman" w:hAnsi="Times New Roman" w:hint="default"/>
          <w:sz w:val="21"/>
          <w:szCs w:val="21"/>
        </w:rPr>
        <w:t>idiomas</w:t>
      </w:r>
      <w:proofErr w:type="spellEnd"/>
    </w:p>
    <w:p w14:paraId="6E603A1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Repasar de todo lo que han aprendido en el semestre pasado</w:t>
      </w:r>
    </w:p>
    <w:p w14:paraId="7CA26CE8"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7E39029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6C24E32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5E2BEF1E"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56812D89" w14:textId="77777777" w:rsidR="00E97A74" w:rsidRPr="00C638B2" w:rsidRDefault="00E97A74" w:rsidP="005A227F">
      <w:pPr>
        <w:pStyle w:val="Default"/>
        <w:numPr>
          <w:ilvl w:val="0"/>
          <w:numId w:val="50"/>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34BCC03B"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2 </w:t>
      </w:r>
      <w:proofErr w:type="spellStart"/>
      <w:r w:rsidRPr="00C638B2">
        <w:rPr>
          <w:rFonts w:ascii="Times New Roman" w:hAnsi="Times New Roman" w:hint="default"/>
          <w:sz w:val="21"/>
          <w:szCs w:val="21"/>
        </w:rPr>
        <w:t>Aprender</w:t>
      </w:r>
      <w:proofErr w:type="spellEnd"/>
      <w:r w:rsidRPr="00C638B2">
        <w:rPr>
          <w:rFonts w:ascii="Times New Roman" w:hAnsi="Times New Roman" w:hint="default"/>
          <w:sz w:val="21"/>
          <w:szCs w:val="21"/>
        </w:rPr>
        <w:t xml:space="preserve"> a </w:t>
      </w:r>
      <w:proofErr w:type="spellStart"/>
      <w:r w:rsidRPr="00C638B2">
        <w:rPr>
          <w:rFonts w:ascii="Times New Roman" w:hAnsi="Times New Roman" w:hint="default"/>
          <w:sz w:val="21"/>
          <w:szCs w:val="21"/>
        </w:rPr>
        <w:t>aprender</w:t>
      </w:r>
      <w:proofErr w:type="spellEnd"/>
    </w:p>
    <w:p w14:paraId="48275AA5"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28CD4329"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65963FD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501C84B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711CE168"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7C004D10" w14:textId="77777777" w:rsidR="00E97A74" w:rsidRPr="00C638B2" w:rsidRDefault="00E97A74" w:rsidP="005A227F">
      <w:pPr>
        <w:pStyle w:val="Default"/>
        <w:numPr>
          <w:ilvl w:val="0"/>
          <w:numId w:val="50"/>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32994970"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Unidad 3 Maestros</w:t>
      </w:r>
    </w:p>
    <w:p w14:paraId="3DA3137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342DDA60"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5E1F662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759F82E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036D6E07"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1822A623" w14:textId="77777777" w:rsidR="00E97A74" w:rsidRPr="00C638B2" w:rsidRDefault="00E97A74" w:rsidP="005A227F">
      <w:pPr>
        <w:pStyle w:val="Default"/>
        <w:numPr>
          <w:ilvl w:val="0"/>
          <w:numId w:val="50"/>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044C4AE9"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4 Las </w:t>
      </w:r>
      <w:proofErr w:type="spellStart"/>
      <w:r w:rsidRPr="00C638B2">
        <w:rPr>
          <w:rFonts w:ascii="Times New Roman" w:hAnsi="Times New Roman" w:hint="default"/>
          <w:sz w:val="21"/>
          <w:szCs w:val="21"/>
        </w:rPr>
        <w:t>Américas</w:t>
      </w:r>
      <w:proofErr w:type="spellEnd"/>
    </w:p>
    <w:p w14:paraId="7DE276F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73FB46B5"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09D4918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3AE0BB8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5A879DDC"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1FBFDD03" w14:textId="77777777" w:rsidR="00E97A74" w:rsidRPr="00C638B2" w:rsidRDefault="00E97A74" w:rsidP="005A227F">
      <w:pPr>
        <w:pStyle w:val="Default"/>
        <w:numPr>
          <w:ilvl w:val="0"/>
          <w:numId w:val="50"/>
        </w:numPr>
        <w:spacing w:line="400" w:lineRule="atLeast"/>
        <w:rPr>
          <w:rFonts w:ascii="Times New Roman" w:hAnsi="Times New Roman" w:hint="default"/>
          <w:sz w:val="21"/>
          <w:szCs w:val="21"/>
        </w:rPr>
      </w:pPr>
      <w:r w:rsidRPr="00C638B2">
        <w:rPr>
          <w:rFonts w:ascii="Times New Roman" w:hAnsi="Times New Roman" w:hint="default"/>
          <w:sz w:val="21"/>
          <w:szCs w:val="21"/>
        </w:rPr>
        <w:lastRenderedPageBreak/>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1E8E78A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5 América Latina y el Caribe</w:t>
      </w:r>
    </w:p>
    <w:p w14:paraId="5AB6AFB3"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2D7F3F7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05B399F9"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562686B9"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1F0B59ED"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11859019" w14:textId="77777777" w:rsidR="00E97A74" w:rsidRPr="00C638B2" w:rsidRDefault="00E97A74" w:rsidP="005A227F">
      <w:pPr>
        <w:pStyle w:val="Default"/>
        <w:numPr>
          <w:ilvl w:val="0"/>
          <w:numId w:val="50"/>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4BF5CEFF"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6 </w:t>
      </w:r>
      <w:proofErr w:type="spellStart"/>
      <w:r w:rsidRPr="00C638B2">
        <w:rPr>
          <w:rFonts w:ascii="Times New Roman" w:hAnsi="Times New Roman" w:hint="default"/>
          <w:sz w:val="21"/>
          <w:szCs w:val="21"/>
        </w:rPr>
        <w:t>Héroes</w:t>
      </w:r>
      <w:proofErr w:type="spellEnd"/>
      <w:r w:rsidRPr="00C638B2">
        <w:rPr>
          <w:rFonts w:ascii="Times New Roman" w:hAnsi="Times New Roman" w:hint="default"/>
          <w:sz w:val="21"/>
          <w:szCs w:val="21"/>
        </w:rPr>
        <w:t xml:space="preserve"> </w:t>
      </w:r>
      <w:proofErr w:type="spellStart"/>
      <w:r w:rsidRPr="00C638B2">
        <w:rPr>
          <w:rFonts w:ascii="Times New Roman" w:hAnsi="Times New Roman" w:hint="default"/>
          <w:sz w:val="21"/>
          <w:szCs w:val="21"/>
        </w:rPr>
        <w:t>hispanos</w:t>
      </w:r>
      <w:proofErr w:type="spellEnd"/>
    </w:p>
    <w:p w14:paraId="3012E42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5FC78C00"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0552C20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52EB55B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294379DD"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1CA6D1DA" w14:textId="77777777" w:rsidR="00E97A74" w:rsidRPr="00C638B2" w:rsidRDefault="00E97A74" w:rsidP="005A227F">
      <w:pPr>
        <w:pStyle w:val="Default"/>
        <w:numPr>
          <w:ilvl w:val="0"/>
          <w:numId w:val="50"/>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46CD655F"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7 Artistas </w:t>
      </w:r>
      <w:proofErr w:type="spellStart"/>
      <w:r w:rsidRPr="00C638B2">
        <w:rPr>
          <w:rFonts w:ascii="Times New Roman" w:hAnsi="Times New Roman" w:hint="default"/>
          <w:sz w:val="21"/>
          <w:szCs w:val="21"/>
        </w:rPr>
        <w:t>hispanohablantes</w:t>
      </w:r>
      <w:proofErr w:type="spellEnd"/>
    </w:p>
    <w:p w14:paraId="50B6CAC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0F8ED36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75518B8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5461D9A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48E8F84C"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2C8A60C4" w14:textId="77777777" w:rsidR="00E97A74" w:rsidRPr="00C638B2" w:rsidRDefault="00E97A74" w:rsidP="005A227F">
      <w:pPr>
        <w:pStyle w:val="Default"/>
        <w:numPr>
          <w:ilvl w:val="0"/>
          <w:numId w:val="50"/>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53AEFAE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8 Ser fuerte en la lectura</w:t>
      </w:r>
    </w:p>
    <w:p w14:paraId="7ADD00A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0B6F0D78"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3E645F6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2BABDB3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7B0591B0"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1FB2FC6F" w14:textId="77777777" w:rsidR="00E97A74" w:rsidRPr="00C638B2" w:rsidRDefault="00E97A74" w:rsidP="005A227F">
      <w:pPr>
        <w:pStyle w:val="Default"/>
        <w:numPr>
          <w:ilvl w:val="0"/>
          <w:numId w:val="50"/>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308AEC97"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9 Padres e </w:t>
      </w:r>
      <w:proofErr w:type="spellStart"/>
      <w:r w:rsidRPr="00C638B2">
        <w:rPr>
          <w:rFonts w:ascii="Times New Roman" w:hAnsi="Times New Roman" w:hint="default"/>
          <w:sz w:val="21"/>
          <w:szCs w:val="21"/>
        </w:rPr>
        <w:t>hijos</w:t>
      </w:r>
      <w:proofErr w:type="spellEnd"/>
    </w:p>
    <w:p w14:paraId="5CA33485"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7C22C015"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5C2FE9C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35294733"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0B9D2E52"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lastRenderedPageBreak/>
        <w:t>要求学生能够听懂视听材料内容，并正确回答与材料相关的问题。</w:t>
      </w:r>
    </w:p>
    <w:p w14:paraId="2806BB82" w14:textId="77777777" w:rsidR="00E97A74" w:rsidRPr="00C638B2" w:rsidRDefault="00E97A74" w:rsidP="005A227F">
      <w:pPr>
        <w:pStyle w:val="Default"/>
        <w:numPr>
          <w:ilvl w:val="0"/>
          <w:numId w:val="50"/>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25543B27"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Unidad 10 Las suertes</w:t>
      </w:r>
    </w:p>
    <w:p w14:paraId="2B6E013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3632523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43898FC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0F5E9AA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3B605AE1"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7A8B2B86"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第十一章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48119FF3"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11 Las bodas</w:t>
      </w:r>
    </w:p>
    <w:p w14:paraId="6732193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07FF7C4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6F4F62F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5394A04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07D4C7A4"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08FB92E2"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第十二章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363E935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12 Sabios</w:t>
      </w:r>
    </w:p>
    <w:p w14:paraId="19A71CA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3B03781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0F236F3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5D6D53E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4639ED50"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3751E8B6"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第十三章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5C594F0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13 La Sabiduría</w:t>
      </w:r>
    </w:p>
    <w:p w14:paraId="6938BEB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40FA4FA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5DCE57D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500D9AD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34FA16FA"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79504BBC"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第十四章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1876601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14 El cari</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w:t>
      </w:r>
    </w:p>
    <w:p w14:paraId="1051F2E8"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32E074D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67F0202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020F025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lastRenderedPageBreak/>
        <w:t>4. Practicar la capacidad de comprensión auditiva.</w:t>
      </w:r>
    </w:p>
    <w:p w14:paraId="14D89819"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544FB32D"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第十五章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1099A9C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15 La felicidad</w:t>
      </w:r>
    </w:p>
    <w:p w14:paraId="721213D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3A914C25"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7323044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2167F3A8"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2BFB422F"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6126C9DB"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第十六章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281ACD0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16 Seguridad alimentaria</w:t>
      </w:r>
    </w:p>
    <w:p w14:paraId="27381953"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2E305D3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10740B0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4ED8BAE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6B8801B1"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5BB5DD35" w14:textId="77777777" w:rsidR="00E97A74" w:rsidRPr="00C638B2" w:rsidRDefault="00E97A74" w:rsidP="00E97A74">
      <w:pPr>
        <w:pStyle w:val="Default"/>
        <w:spacing w:line="400" w:lineRule="atLeast"/>
        <w:rPr>
          <w:rFonts w:ascii="Times New Roman" w:hAnsi="Times New Roman" w:hint="default"/>
          <w:sz w:val="21"/>
          <w:szCs w:val="21"/>
        </w:rPr>
      </w:pPr>
    </w:p>
    <w:p w14:paraId="6AF42879"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第三学期</w:t>
      </w:r>
    </w:p>
    <w:p w14:paraId="33C18B37" w14:textId="77777777" w:rsidR="00E97A74" w:rsidRPr="00C638B2" w:rsidRDefault="00E97A74" w:rsidP="005A227F">
      <w:pPr>
        <w:pStyle w:val="Default"/>
        <w:numPr>
          <w:ilvl w:val="0"/>
          <w:numId w:val="51"/>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23068E21"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1 La </w:t>
      </w:r>
      <w:proofErr w:type="spellStart"/>
      <w:r w:rsidRPr="00C638B2">
        <w:rPr>
          <w:rFonts w:ascii="Times New Roman" w:hAnsi="Times New Roman" w:hint="default"/>
          <w:sz w:val="21"/>
          <w:szCs w:val="21"/>
        </w:rPr>
        <w:t>conquista</w:t>
      </w:r>
      <w:proofErr w:type="spellEnd"/>
      <w:r w:rsidRPr="00C638B2">
        <w:rPr>
          <w:rFonts w:ascii="Times New Roman" w:hAnsi="Times New Roman" w:hint="default"/>
          <w:sz w:val="21"/>
          <w:szCs w:val="21"/>
        </w:rPr>
        <w:t xml:space="preserve"> del </w:t>
      </w:r>
      <w:proofErr w:type="spellStart"/>
      <w:r w:rsidRPr="00C638B2">
        <w:rPr>
          <w:rFonts w:ascii="Times New Roman" w:hAnsi="Times New Roman" w:hint="default"/>
          <w:sz w:val="21"/>
          <w:szCs w:val="21"/>
        </w:rPr>
        <w:t>fuego</w:t>
      </w:r>
      <w:proofErr w:type="spellEnd"/>
    </w:p>
    <w:p w14:paraId="4D8756F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5C200670"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53A3E62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51C2575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279D7C46"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5FB550D6" w14:textId="77777777" w:rsidR="00E97A74" w:rsidRPr="00C638B2" w:rsidRDefault="00E97A74" w:rsidP="005A227F">
      <w:pPr>
        <w:pStyle w:val="Default"/>
        <w:numPr>
          <w:ilvl w:val="0"/>
          <w:numId w:val="51"/>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49EAFF8D"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2 Un </w:t>
      </w:r>
      <w:proofErr w:type="spellStart"/>
      <w:r w:rsidRPr="00C638B2">
        <w:rPr>
          <w:rFonts w:ascii="Times New Roman" w:hAnsi="Times New Roman" w:hint="default"/>
          <w:sz w:val="21"/>
          <w:szCs w:val="21"/>
        </w:rPr>
        <w:t>vaso</w:t>
      </w:r>
      <w:proofErr w:type="spellEnd"/>
      <w:r w:rsidRPr="00C638B2">
        <w:rPr>
          <w:rFonts w:ascii="Times New Roman" w:hAnsi="Times New Roman" w:hint="default"/>
          <w:sz w:val="21"/>
          <w:szCs w:val="21"/>
        </w:rPr>
        <w:t xml:space="preserve"> de </w:t>
      </w:r>
      <w:proofErr w:type="spellStart"/>
      <w:r w:rsidRPr="00C638B2">
        <w:rPr>
          <w:rFonts w:ascii="Times New Roman" w:hAnsi="Times New Roman" w:hint="default"/>
          <w:sz w:val="21"/>
          <w:szCs w:val="21"/>
        </w:rPr>
        <w:t>agua</w:t>
      </w:r>
      <w:proofErr w:type="spellEnd"/>
    </w:p>
    <w:p w14:paraId="575AADF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4CD0021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62EC284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18D13CE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2E1A23FD"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3BE371FC" w14:textId="77777777" w:rsidR="00E97A74" w:rsidRPr="00C638B2" w:rsidRDefault="00E97A74" w:rsidP="005A227F">
      <w:pPr>
        <w:pStyle w:val="Default"/>
        <w:numPr>
          <w:ilvl w:val="0"/>
          <w:numId w:val="51"/>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1F98988E"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Unidad 3 La marimba</w:t>
      </w:r>
    </w:p>
    <w:p w14:paraId="3C21486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lastRenderedPageBreak/>
        <w:t>1. Entender las palabras nuevas de esta lección.</w:t>
      </w:r>
    </w:p>
    <w:p w14:paraId="63E3F9A0"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3BEC574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74DD04B3"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5E0A32EC"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48507727" w14:textId="77777777" w:rsidR="00E97A74" w:rsidRPr="00C638B2" w:rsidRDefault="00E97A74" w:rsidP="005A227F">
      <w:pPr>
        <w:pStyle w:val="Default"/>
        <w:numPr>
          <w:ilvl w:val="0"/>
          <w:numId w:val="51"/>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51F7F0D4"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4 El </w:t>
      </w:r>
      <w:proofErr w:type="spellStart"/>
      <w:r w:rsidRPr="00C638B2">
        <w:rPr>
          <w:rFonts w:ascii="Times New Roman" w:hAnsi="Times New Roman" w:hint="default"/>
          <w:sz w:val="21"/>
          <w:szCs w:val="21"/>
        </w:rPr>
        <w:t>joven</w:t>
      </w:r>
      <w:proofErr w:type="spellEnd"/>
      <w:r w:rsidRPr="00C638B2">
        <w:rPr>
          <w:rFonts w:ascii="Times New Roman" w:hAnsi="Times New Roman" w:hint="default"/>
          <w:sz w:val="21"/>
          <w:szCs w:val="21"/>
        </w:rPr>
        <w:t xml:space="preserve"> </w:t>
      </w:r>
      <w:proofErr w:type="spellStart"/>
      <w:r w:rsidRPr="00C638B2">
        <w:rPr>
          <w:rFonts w:ascii="Times New Roman" w:hAnsi="Times New Roman" w:hint="default"/>
          <w:sz w:val="21"/>
          <w:szCs w:val="21"/>
        </w:rPr>
        <w:t>perseverante</w:t>
      </w:r>
      <w:proofErr w:type="spellEnd"/>
    </w:p>
    <w:p w14:paraId="2FDED0C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11FD35D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3A0866F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6F63832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57AB2C15"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5CC71564" w14:textId="77777777" w:rsidR="00E97A74" w:rsidRPr="00C638B2" w:rsidRDefault="00E97A74" w:rsidP="005A227F">
      <w:pPr>
        <w:pStyle w:val="Default"/>
        <w:numPr>
          <w:ilvl w:val="0"/>
          <w:numId w:val="51"/>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5C8C8F8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5 Buscando un lugar para vivir</w:t>
      </w:r>
    </w:p>
    <w:p w14:paraId="176AB44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73924B19"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4E57F95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200550C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06F9AC48"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3352F789" w14:textId="77777777" w:rsidR="00E97A74" w:rsidRPr="00C638B2" w:rsidRDefault="00E97A74" w:rsidP="005A227F">
      <w:pPr>
        <w:pStyle w:val="Default"/>
        <w:numPr>
          <w:ilvl w:val="0"/>
          <w:numId w:val="51"/>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10EF1126"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6 </w:t>
      </w:r>
      <w:proofErr w:type="spellStart"/>
      <w:r w:rsidRPr="00C638B2">
        <w:rPr>
          <w:rFonts w:ascii="Times New Roman" w:hAnsi="Times New Roman" w:hint="default"/>
          <w:sz w:val="21"/>
          <w:szCs w:val="21"/>
        </w:rPr>
        <w:t>Tiempo</w:t>
      </w:r>
      <w:proofErr w:type="spellEnd"/>
      <w:r w:rsidRPr="00C638B2">
        <w:rPr>
          <w:rFonts w:ascii="Times New Roman" w:hAnsi="Times New Roman" w:hint="default"/>
          <w:sz w:val="21"/>
          <w:szCs w:val="21"/>
        </w:rPr>
        <w:t xml:space="preserve"> de </w:t>
      </w:r>
      <w:proofErr w:type="spellStart"/>
      <w:r w:rsidRPr="00C638B2">
        <w:rPr>
          <w:rFonts w:ascii="Times New Roman" w:hAnsi="Times New Roman" w:hint="default"/>
          <w:sz w:val="21"/>
          <w:szCs w:val="21"/>
        </w:rPr>
        <w:t>ocio</w:t>
      </w:r>
      <w:proofErr w:type="spellEnd"/>
    </w:p>
    <w:p w14:paraId="3E71922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25FFE61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652ABB9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336CB69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6CA604BD"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3810BBD9" w14:textId="77777777" w:rsidR="00E97A74" w:rsidRPr="00C638B2" w:rsidRDefault="00E97A74" w:rsidP="005A227F">
      <w:pPr>
        <w:pStyle w:val="Default"/>
        <w:numPr>
          <w:ilvl w:val="0"/>
          <w:numId w:val="51"/>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750350F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7 Ana quiere comprarse un coche</w:t>
      </w:r>
    </w:p>
    <w:p w14:paraId="1B460B78"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6932B84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59D3A89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27F8C423"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0D894D88"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67701393" w14:textId="77777777" w:rsidR="00E97A74" w:rsidRPr="00C638B2" w:rsidRDefault="00E97A74" w:rsidP="005A227F">
      <w:pPr>
        <w:pStyle w:val="Default"/>
        <w:numPr>
          <w:ilvl w:val="0"/>
          <w:numId w:val="51"/>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51ABDEF2"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lastRenderedPageBreak/>
        <w:t xml:space="preserve">Unidad 8 Los </w:t>
      </w:r>
      <w:proofErr w:type="spellStart"/>
      <w:r w:rsidRPr="00C638B2">
        <w:rPr>
          <w:rFonts w:ascii="Times New Roman" w:hAnsi="Times New Roman" w:hint="default"/>
          <w:sz w:val="21"/>
          <w:szCs w:val="21"/>
        </w:rPr>
        <w:t>alimentos</w:t>
      </w:r>
      <w:proofErr w:type="spellEnd"/>
    </w:p>
    <w:p w14:paraId="4994BD0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6A23E06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7D65823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3A42A41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299F0F35"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561724D7" w14:textId="77777777" w:rsidR="00E97A74" w:rsidRPr="00C638B2" w:rsidRDefault="00E97A74" w:rsidP="005A227F">
      <w:pPr>
        <w:pStyle w:val="Default"/>
        <w:numPr>
          <w:ilvl w:val="0"/>
          <w:numId w:val="51"/>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50ED3BF9"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9 </w:t>
      </w:r>
      <w:r w:rsidRPr="00C638B2">
        <w:rPr>
          <w:rFonts w:ascii="Times New Roman" w:eastAsia="宋体" w:hAnsi="Times New Roman" w:hint="default"/>
          <w:sz w:val="21"/>
          <w:szCs w:val="21"/>
        </w:rPr>
        <w:t>¡</w:t>
      </w:r>
      <w:proofErr w:type="spellStart"/>
      <w:r w:rsidRPr="00C638B2">
        <w:rPr>
          <w:rFonts w:ascii="Times New Roman" w:hAnsi="Times New Roman" w:hint="default"/>
          <w:sz w:val="21"/>
          <w:szCs w:val="21"/>
        </w:rPr>
        <w:t>Feliz</w:t>
      </w:r>
      <w:proofErr w:type="spellEnd"/>
      <w:r w:rsidRPr="00C638B2">
        <w:rPr>
          <w:rFonts w:ascii="Times New Roman" w:hAnsi="Times New Roman" w:hint="default"/>
          <w:sz w:val="21"/>
          <w:szCs w:val="21"/>
        </w:rPr>
        <w:t xml:space="preserve"> </w:t>
      </w:r>
      <w:proofErr w:type="spellStart"/>
      <w:r w:rsidRPr="00C638B2">
        <w:rPr>
          <w:rFonts w:ascii="Times New Roman" w:hAnsi="Times New Roman" w:hint="default"/>
          <w:sz w:val="21"/>
          <w:szCs w:val="21"/>
        </w:rPr>
        <w:t>Cumplea</w:t>
      </w:r>
      <w:r w:rsidRPr="00C638B2">
        <w:rPr>
          <w:rFonts w:ascii="Times New Roman" w:eastAsia="宋体" w:hAnsi="Times New Roman" w:hint="default"/>
          <w:sz w:val="21"/>
          <w:szCs w:val="21"/>
        </w:rPr>
        <w:t>ñ</w:t>
      </w:r>
      <w:r w:rsidRPr="00C638B2">
        <w:rPr>
          <w:rFonts w:ascii="Times New Roman" w:hAnsi="Times New Roman" w:hint="default"/>
          <w:sz w:val="21"/>
          <w:szCs w:val="21"/>
        </w:rPr>
        <w:t>os</w:t>
      </w:r>
      <w:proofErr w:type="spellEnd"/>
      <w:r w:rsidRPr="00C638B2">
        <w:rPr>
          <w:rFonts w:ascii="Times New Roman" w:hAnsi="Times New Roman" w:hint="default"/>
          <w:sz w:val="21"/>
          <w:szCs w:val="21"/>
        </w:rPr>
        <w:t>!</w:t>
      </w:r>
    </w:p>
    <w:p w14:paraId="3822A09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23769DB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188E24F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202BFDC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52B2A489"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2A5F0A4A" w14:textId="77777777" w:rsidR="00E97A74" w:rsidRPr="00C638B2" w:rsidRDefault="00E97A74" w:rsidP="005A227F">
      <w:pPr>
        <w:pStyle w:val="Default"/>
        <w:numPr>
          <w:ilvl w:val="0"/>
          <w:numId w:val="51"/>
        </w:numPr>
        <w:spacing w:line="400" w:lineRule="atLeast"/>
        <w:rPr>
          <w:rFonts w:ascii="Times New Roman" w:hAnsi="Times New Roman" w:hint="default"/>
          <w:sz w:val="21"/>
          <w:szCs w:val="21"/>
        </w:rPr>
      </w:pPr>
      <w:r w:rsidRPr="00C638B2">
        <w:rPr>
          <w:rFonts w:ascii="Times New Roman" w:hAnsi="Times New Roman" w:hint="default"/>
          <w:sz w:val="21"/>
          <w:szCs w:val="21"/>
        </w:rPr>
        <w:t>(</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1B1A8FA7"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10 </w:t>
      </w:r>
      <w:proofErr w:type="spellStart"/>
      <w:r w:rsidRPr="00C638B2">
        <w:rPr>
          <w:rFonts w:ascii="Times New Roman" w:hAnsi="Times New Roman" w:hint="default"/>
          <w:sz w:val="21"/>
          <w:szCs w:val="21"/>
        </w:rPr>
        <w:t>Nochebuena</w:t>
      </w:r>
      <w:proofErr w:type="spellEnd"/>
      <w:r w:rsidRPr="00C638B2">
        <w:rPr>
          <w:rFonts w:ascii="Times New Roman" w:hAnsi="Times New Roman" w:hint="default"/>
          <w:sz w:val="21"/>
          <w:szCs w:val="21"/>
        </w:rPr>
        <w:t xml:space="preserve"> y </w:t>
      </w:r>
      <w:proofErr w:type="spellStart"/>
      <w:r w:rsidRPr="00C638B2">
        <w:rPr>
          <w:rFonts w:ascii="Times New Roman" w:hAnsi="Times New Roman" w:hint="default"/>
          <w:sz w:val="21"/>
          <w:szCs w:val="21"/>
        </w:rPr>
        <w:t>Nochevieja</w:t>
      </w:r>
      <w:proofErr w:type="spellEnd"/>
    </w:p>
    <w:p w14:paraId="6505BA2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27C45F9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3394C8E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6DEC089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1312EF1D"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586BE60E"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第十一章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3E657B9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11 El arte de regalar</w:t>
      </w:r>
    </w:p>
    <w:p w14:paraId="5643BEF3"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000161B9"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500EA9D5"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5D962FF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65BBDBEB"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72F0AC7F"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第十二章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16167415"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12 La educación y el desarrollo personal</w:t>
      </w:r>
    </w:p>
    <w:p w14:paraId="76700B7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4375ADA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1493A13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7E9D2BC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6EA6295E"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778DE984"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lastRenderedPageBreak/>
        <w:t>第十三章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1A445C39"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13 El Arca de Noé</w:t>
      </w:r>
    </w:p>
    <w:p w14:paraId="4B92C68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58D62DD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2BAA3973"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3C6AB32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6468298C"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0B0ED128"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第十四章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r w:rsidRPr="00C638B2">
        <w:rPr>
          <w:rFonts w:ascii="Times New Roman" w:hAnsi="Times New Roman" w:hint="default"/>
          <w:sz w:val="21"/>
          <w:szCs w:val="21"/>
        </w:rPr>
        <w:br/>
        <w:t xml:space="preserve">Unidad 14 La manzana de la </w:t>
      </w:r>
      <w:proofErr w:type="spellStart"/>
      <w:r w:rsidRPr="00C638B2">
        <w:rPr>
          <w:rFonts w:ascii="Times New Roman" w:hAnsi="Times New Roman" w:hint="default"/>
          <w:sz w:val="21"/>
          <w:szCs w:val="21"/>
        </w:rPr>
        <w:t>discordia</w:t>
      </w:r>
      <w:proofErr w:type="spellEnd"/>
    </w:p>
    <w:p w14:paraId="527A9138"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1. </w:t>
      </w:r>
      <w:proofErr w:type="spellStart"/>
      <w:r w:rsidRPr="00C638B2">
        <w:rPr>
          <w:rFonts w:ascii="Times New Roman" w:hAnsi="Times New Roman" w:hint="default"/>
          <w:sz w:val="21"/>
          <w:szCs w:val="21"/>
        </w:rPr>
        <w:t>Entender</w:t>
      </w:r>
      <w:proofErr w:type="spellEnd"/>
      <w:r w:rsidRPr="00C638B2">
        <w:rPr>
          <w:rFonts w:ascii="Times New Roman" w:hAnsi="Times New Roman" w:hint="default"/>
          <w:sz w:val="21"/>
          <w:szCs w:val="21"/>
        </w:rPr>
        <w:t xml:space="preserve"> las palabras </w:t>
      </w:r>
      <w:proofErr w:type="spellStart"/>
      <w:r w:rsidRPr="00C638B2">
        <w:rPr>
          <w:rFonts w:ascii="Times New Roman" w:hAnsi="Times New Roman" w:hint="default"/>
          <w:sz w:val="21"/>
          <w:szCs w:val="21"/>
        </w:rPr>
        <w:t>nuevas</w:t>
      </w:r>
      <w:proofErr w:type="spellEnd"/>
      <w:r w:rsidRPr="00C638B2">
        <w:rPr>
          <w:rFonts w:ascii="Times New Roman" w:hAnsi="Times New Roman" w:hint="default"/>
          <w:sz w:val="21"/>
          <w:szCs w:val="21"/>
        </w:rPr>
        <w:t xml:space="preserve"> de </w:t>
      </w:r>
      <w:proofErr w:type="spellStart"/>
      <w:r w:rsidRPr="00C638B2">
        <w:rPr>
          <w:rFonts w:ascii="Times New Roman" w:hAnsi="Times New Roman" w:hint="default"/>
          <w:sz w:val="21"/>
          <w:szCs w:val="21"/>
        </w:rPr>
        <w:t>esta</w:t>
      </w:r>
      <w:proofErr w:type="spellEnd"/>
      <w:r w:rsidRPr="00C638B2">
        <w:rPr>
          <w:rFonts w:ascii="Times New Roman" w:hAnsi="Times New Roman" w:hint="default"/>
          <w:sz w:val="21"/>
          <w:szCs w:val="21"/>
        </w:rPr>
        <w:t xml:space="preserve"> </w:t>
      </w:r>
      <w:proofErr w:type="spellStart"/>
      <w:r w:rsidRPr="00C638B2">
        <w:rPr>
          <w:rFonts w:ascii="Times New Roman" w:hAnsi="Times New Roman" w:hint="default"/>
          <w:sz w:val="21"/>
          <w:szCs w:val="21"/>
        </w:rPr>
        <w:t>lección</w:t>
      </w:r>
      <w:proofErr w:type="spellEnd"/>
      <w:r w:rsidRPr="00C638B2">
        <w:rPr>
          <w:rFonts w:ascii="Times New Roman" w:hAnsi="Times New Roman" w:hint="default"/>
          <w:sz w:val="21"/>
          <w:szCs w:val="21"/>
        </w:rPr>
        <w:t>.</w:t>
      </w:r>
    </w:p>
    <w:p w14:paraId="4321F932"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2. Ser </w:t>
      </w:r>
      <w:proofErr w:type="spellStart"/>
      <w:r w:rsidRPr="00C638B2">
        <w:rPr>
          <w:rFonts w:ascii="Times New Roman" w:hAnsi="Times New Roman" w:hint="default"/>
          <w:sz w:val="21"/>
          <w:szCs w:val="21"/>
        </w:rPr>
        <w:t>capaz</w:t>
      </w:r>
      <w:proofErr w:type="spellEnd"/>
      <w:r w:rsidRPr="00C638B2">
        <w:rPr>
          <w:rFonts w:ascii="Times New Roman" w:hAnsi="Times New Roman" w:hint="default"/>
          <w:sz w:val="21"/>
          <w:szCs w:val="21"/>
        </w:rPr>
        <w:t xml:space="preserve"> de </w:t>
      </w:r>
      <w:proofErr w:type="spellStart"/>
      <w:r w:rsidRPr="00C638B2">
        <w:rPr>
          <w:rFonts w:ascii="Times New Roman" w:hAnsi="Times New Roman" w:hint="default"/>
          <w:sz w:val="21"/>
          <w:szCs w:val="21"/>
        </w:rPr>
        <w:t>entender</w:t>
      </w:r>
      <w:proofErr w:type="spellEnd"/>
      <w:r w:rsidRPr="00C638B2">
        <w:rPr>
          <w:rFonts w:ascii="Times New Roman" w:hAnsi="Times New Roman" w:hint="default"/>
          <w:sz w:val="21"/>
          <w:szCs w:val="21"/>
        </w:rPr>
        <w:t xml:space="preserve"> las </w:t>
      </w:r>
      <w:proofErr w:type="spellStart"/>
      <w:r w:rsidRPr="00C638B2">
        <w:rPr>
          <w:rFonts w:ascii="Times New Roman" w:hAnsi="Times New Roman" w:hint="default"/>
          <w:sz w:val="21"/>
          <w:szCs w:val="21"/>
        </w:rPr>
        <w:t>audiciones</w:t>
      </w:r>
      <w:proofErr w:type="spellEnd"/>
      <w:r w:rsidRPr="00C638B2">
        <w:rPr>
          <w:rFonts w:ascii="Times New Roman" w:hAnsi="Times New Roman" w:hint="default"/>
          <w:sz w:val="21"/>
          <w:szCs w:val="21"/>
        </w:rPr>
        <w:t xml:space="preserve"> y </w:t>
      </w:r>
      <w:proofErr w:type="spellStart"/>
      <w:r w:rsidRPr="00C638B2">
        <w:rPr>
          <w:rFonts w:ascii="Times New Roman" w:hAnsi="Times New Roman" w:hint="default"/>
          <w:sz w:val="21"/>
          <w:szCs w:val="21"/>
        </w:rPr>
        <w:t>contestar</w:t>
      </w:r>
      <w:proofErr w:type="spellEnd"/>
      <w:r w:rsidRPr="00C638B2">
        <w:rPr>
          <w:rFonts w:ascii="Times New Roman" w:hAnsi="Times New Roman" w:hint="default"/>
          <w:sz w:val="21"/>
          <w:szCs w:val="21"/>
        </w:rPr>
        <w:t xml:space="preserve"> </w:t>
      </w:r>
      <w:proofErr w:type="spellStart"/>
      <w:r w:rsidRPr="00C638B2">
        <w:rPr>
          <w:rFonts w:ascii="Times New Roman" w:hAnsi="Times New Roman" w:hint="default"/>
          <w:sz w:val="21"/>
          <w:szCs w:val="21"/>
        </w:rPr>
        <w:t>correctamente</w:t>
      </w:r>
      <w:proofErr w:type="spellEnd"/>
      <w:r w:rsidRPr="00C638B2">
        <w:rPr>
          <w:rFonts w:ascii="Times New Roman" w:hAnsi="Times New Roman" w:hint="default"/>
          <w:sz w:val="21"/>
          <w:szCs w:val="21"/>
        </w:rPr>
        <w:t xml:space="preserve"> a las </w:t>
      </w:r>
      <w:proofErr w:type="spellStart"/>
      <w:r w:rsidRPr="00C638B2">
        <w:rPr>
          <w:rFonts w:ascii="Times New Roman" w:hAnsi="Times New Roman" w:hint="default"/>
          <w:sz w:val="21"/>
          <w:szCs w:val="21"/>
        </w:rPr>
        <w:t>preguntas</w:t>
      </w:r>
      <w:proofErr w:type="spellEnd"/>
      <w:r w:rsidRPr="00C638B2">
        <w:rPr>
          <w:rFonts w:ascii="Times New Roman" w:hAnsi="Times New Roman" w:hint="default"/>
          <w:sz w:val="21"/>
          <w:szCs w:val="21"/>
        </w:rPr>
        <w:t>.</w:t>
      </w:r>
    </w:p>
    <w:p w14:paraId="0961C39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0698415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1A0F2170"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51828B12"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第十五章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181E130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15 El clima</w:t>
      </w:r>
    </w:p>
    <w:p w14:paraId="54CC8CB8"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463F49E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0502312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40256F8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77346242"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2FAA8479"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第十六章</w:t>
      </w:r>
      <w:r w:rsidRPr="00C638B2">
        <w:rPr>
          <w:rFonts w:ascii="Times New Roman" w:hAnsi="Times New Roman" w:hint="default"/>
          <w:sz w:val="21"/>
          <w:szCs w:val="21"/>
        </w:rPr>
        <w:t xml:space="preserve"> (</w:t>
      </w:r>
      <w:r w:rsidRPr="00C638B2">
        <w:rPr>
          <w:rFonts w:ascii="Times New Roman" w:hAnsi="Times New Roman" w:hint="default"/>
          <w:sz w:val="21"/>
          <w:szCs w:val="21"/>
        </w:rPr>
        <w:t>支撑课程目标</w:t>
      </w:r>
      <w:r w:rsidRPr="00C638B2">
        <w:rPr>
          <w:rFonts w:ascii="Times New Roman" w:hAnsi="Times New Roman" w:hint="default"/>
          <w:sz w:val="21"/>
          <w:szCs w:val="21"/>
        </w:rPr>
        <w:t>1</w:t>
      </w:r>
      <w:r w:rsidRPr="00C638B2">
        <w:rPr>
          <w:rFonts w:ascii="Times New Roman" w:hAnsi="Times New Roman" w:hint="default"/>
          <w:sz w:val="21"/>
          <w:szCs w:val="21"/>
        </w:rPr>
        <w:t>、</w:t>
      </w:r>
      <w:r w:rsidRPr="00C638B2">
        <w:rPr>
          <w:rFonts w:ascii="Times New Roman" w:hAnsi="Times New Roman" w:hint="default"/>
          <w:sz w:val="21"/>
          <w:szCs w:val="21"/>
        </w:rPr>
        <w:t>2</w:t>
      </w:r>
      <w:r w:rsidRPr="00C638B2">
        <w:rPr>
          <w:rFonts w:ascii="Times New Roman" w:hAnsi="Times New Roman" w:hint="default"/>
          <w:sz w:val="21"/>
          <w:szCs w:val="21"/>
        </w:rPr>
        <w:t>、</w:t>
      </w:r>
      <w:r w:rsidRPr="00C638B2">
        <w:rPr>
          <w:rFonts w:ascii="Times New Roman" w:hAnsi="Times New Roman" w:hint="default"/>
          <w:sz w:val="21"/>
          <w:szCs w:val="21"/>
        </w:rPr>
        <w:t>3</w:t>
      </w:r>
      <w:r w:rsidRPr="00C638B2">
        <w:rPr>
          <w:rFonts w:ascii="Times New Roman" w:hAnsi="Times New Roman" w:hint="default"/>
          <w:sz w:val="21"/>
          <w:szCs w:val="21"/>
        </w:rPr>
        <w:t>、</w:t>
      </w:r>
      <w:r w:rsidRPr="00C638B2">
        <w:rPr>
          <w:rFonts w:ascii="Times New Roman" w:hAnsi="Times New Roman"/>
          <w:sz w:val="21"/>
          <w:szCs w:val="21"/>
        </w:rPr>
        <w:t>4</w:t>
      </w:r>
      <w:r w:rsidRPr="00C638B2">
        <w:rPr>
          <w:rFonts w:ascii="Times New Roman" w:hAnsi="Times New Roman" w:hint="default"/>
          <w:sz w:val="21"/>
          <w:szCs w:val="21"/>
        </w:rPr>
        <w:t>)</w:t>
      </w:r>
    </w:p>
    <w:p w14:paraId="3BA8F198"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16 La familia y el matrimonio</w:t>
      </w:r>
    </w:p>
    <w:p w14:paraId="5B4933A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22505D6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001CCF75"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6C4F5919"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3B1A0A9F"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要求学生能够听懂视听材料内容，并正确回答与材料相关的问题。</w:t>
      </w:r>
    </w:p>
    <w:p w14:paraId="71164542" w14:textId="77777777" w:rsidR="00E97A74" w:rsidRPr="00C638B2" w:rsidRDefault="00E97A74" w:rsidP="00E97A74">
      <w:pPr>
        <w:pStyle w:val="Default"/>
        <w:spacing w:line="400" w:lineRule="atLeast"/>
        <w:rPr>
          <w:rFonts w:ascii="Times New Roman" w:hAnsi="Times New Roman" w:hint="default"/>
          <w:sz w:val="21"/>
          <w:szCs w:val="21"/>
        </w:rPr>
      </w:pPr>
    </w:p>
    <w:p w14:paraId="7E6BEA76"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第四学期</w:t>
      </w:r>
    </w:p>
    <w:p w14:paraId="0D0EA9E1" w14:textId="77777777" w:rsidR="00E97A74" w:rsidRPr="00C638B2" w:rsidRDefault="00E97A74" w:rsidP="005A227F">
      <w:pPr>
        <w:pStyle w:val="af4"/>
        <w:numPr>
          <w:ilvl w:val="0"/>
          <w:numId w:val="52"/>
        </w:numPr>
        <w:adjustRightInd w:val="0"/>
        <w:snapToGrid w:val="0"/>
        <w:spacing w:beforeLines="50" w:before="156" w:afterLines="50" w:after="156" w:line="400" w:lineRule="atLeast"/>
        <w:ind w:firstLineChars="0"/>
        <w:rPr>
          <w:rFonts w:eastAsia="黑体"/>
          <w:bCs/>
          <w:color w:val="000000"/>
          <w:kern w:val="0"/>
          <w:szCs w:val="21"/>
        </w:rPr>
      </w:pPr>
      <w:r w:rsidRPr="00C638B2">
        <w:rPr>
          <w:rFonts w:eastAsia="黑体"/>
          <w:bCs/>
          <w:color w:val="000000"/>
          <w:kern w:val="0"/>
          <w:szCs w:val="21"/>
        </w:rPr>
        <w:t>(</w:t>
      </w:r>
      <w:r w:rsidRPr="00C638B2">
        <w:rPr>
          <w:rFonts w:eastAsia="黑体"/>
          <w:bCs/>
          <w:color w:val="000000"/>
          <w:kern w:val="0"/>
          <w:szCs w:val="21"/>
        </w:rPr>
        <w:t>支撑课程目标</w:t>
      </w:r>
      <w:r w:rsidRPr="00C638B2">
        <w:rPr>
          <w:rFonts w:eastAsia="黑体"/>
          <w:bCs/>
          <w:color w:val="000000"/>
          <w:kern w:val="0"/>
          <w:szCs w:val="21"/>
        </w:rPr>
        <w:t>1</w:t>
      </w:r>
      <w:r w:rsidRPr="00C638B2">
        <w:rPr>
          <w:rFonts w:eastAsia="黑体"/>
          <w:bCs/>
          <w:color w:val="000000"/>
          <w:kern w:val="0"/>
          <w:szCs w:val="21"/>
        </w:rPr>
        <w:t>、</w:t>
      </w:r>
      <w:r w:rsidRPr="00C638B2">
        <w:rPr>
          <w:rFonts w:eastAsia="黑体"/>
          <w:bCs/>
          <w:color w:val="000000"/>
          <w:kern w:val="0"/>
          <w:szCs w:val="21"/>
        </w:rPr>
        <w:t>2</w:t>
      </w:r>
      <w:r w:rsidRPr="00C638B2">
        <w:rPr>
          <w:rFonts w:eastAsia="黑体"/>
          <w:bCs/>
          <w:color w:val="000000"/>
          <w:kern w:val="0"/>
          <w:szCs w:val="21"/>
        </w:rPr>
        <w:t>、</w:t>
      </w:r>
      <w:r w:rsidRPr="00C638B2">
        <w:rPr>
          <w:rFonts w:eastAsia="黑体"/>
          <w:bCs/>
          <w:color w:val="000000"/>
          <w:kern w:val="0"/>
          <w:szCs w:val="21"/>
        </w:rPr>
        <w:t>3</w:t>
      </w:r>
      <w:r w:rsidRPr="00C638B2">
        <w:rPr>
          <w:rFonts w:eastAsia="黑体"/>
          <w:bCs/>
          <w:color w:val="000000"/>
          <w:kern w:val="0"/>
          <w:szCs w:val="21"/>
        </w:rPr>
        <w:t>、</w:t>
      </w:r>
      <w:r w:rsidRPr="00C638B2">
        <w:rPr>
          <w:rFonts w:eastAsia="黑体" w:hint="eastAsia"/>
          <w:bCs/>
          <w:color w:val="000000"/>
          <w:kern w:val="0"/>
          <w:szCs w:val="21"/>
        </w:rPr>
        <w:t>4</w:t>
      </w:r>
      <w:r w:rsidRPr="00C638B2">
        <w:rPr>
          <w:rFonts w:eastAsia="黑体"/>
          <w:bCs/>
          <w:color w:val="000000"/>
          <w:kern w:val="0"/>
          <w:szCs w:val="21"/>
        </w:rPr>
        <w:t>)</w:t>
      </w:r>
    </w:p>
    <w:p w14:paraId="0697DDB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 La ciencia y los científicos</w:t>
      </w:r>
      <w:r w:rsidRPr="00C638B2">
        <w:rPr>
          <w:rFonts w:ascii="Times New Roman" w:hAnsi="Times New Roman" w:hint="default"/>
          <w:sz w:val="21"/>
          <w:szCs w:val="21"/>
          <w:lang w:val="es-ES"/>
        </w:rPr>
        <w:tab/>
      </w:r>
    </w:p>
    <w:p w14:paraId="0B21086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0D4B176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14CCA92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lastRenderedPageBreak/>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0A82DB0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59192715"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要求学生能够听懂视听材料内容，并正确回答与材料相关的问题。</w:t>
      </w:r>
    </w:p>
    <w:p w14:paraId="34FD296C" w14:textId="77777777" w:rsidR="00E97A74" w:rsidRPr="00C638B2" w:rsidRDefault="00E97A74" w:rsidP="005A227F">
      <w:pPr>
        <w:pStyle w:val="af4"/>
        <w:numPr>
          <w:ilvl w:val="0"/>
          <w:numId w:val="52"/>
        </w:numPr>
        <w:adjustRightInd w:val="0"/>
        <w:snapToGrid w:val="0"/>
        <w:spacing w:beforeLines="50" w:before="156" w:afterLines="50" w:after="156" w:line="400" w:lineRule="atLeast"/>
        <w:ind w:firstLineChars="0"/>
        <w:rPr>
          <w:rFonts w:eastAsia="黑体"/>
          <w:bCs/>
          <w:color w:val="000000"/>
          <w:kern w:val="0"/>
          <w:szCs w:val="21"/>
        </w:rPr>
      </w:pPr>
      <w:r w:rsidRPr="00C638B2">
        <w:rPr>
          <w:rFonts w:eastAsia="黑体"/>
          <w:bCs/>
          <w:color w:val="000000"/>
          <w:kern w:val="0"/>
          <w:szCs w:val="21"/>
        </w:rPr>
        <w:t>(</w:t>
      </w:r>
      <w:r w:rsidRPr="00C638B2">
        <w:rPr>
          <w:rFonts w:eastAsia="黑体"/>
          <w:bCs/>
          <w:color w:val="000000"/>
          <w:kern w:val="0"/>
          <w:szCs w:val="21"/>
        </w:rPr>
        <w:t>支撑课程目标</w:t>
      </w:r>
      <w:r w:rsidRPr="00C638B2">
        <w:rPr>
          <w:rFonts w:eastAsia="黑体"/>
          <w:bCs/>
          <w:color w:val="000000"/>
          <w:kern w:val="0"/>
          <w:szCs w:val="21"/>
        </w:rPr>
        <w:t>1</w:t>
      </w:r>
      <w:r w:rsidRPr="00C638B2">
        <w:rPr>
          <w:rFonts w:eastAsia="黑体"/>
          <w:bCs/>
          <w:color w:val="000000"/>
          <w:kern w:val="0"/>
          <w:szCs w:val="21"/>
        </w:rPr>
        <w:t>、</w:t>
      </w:r>
      <w:r w:rsidRPr="00C638B2">
        <w:rPr>
          <w:rFonts w:eastAsia="黑体"/>
          <w:bCs/>
          <w:color w:val="000000"/>
          <w:kern w:val="0"/>
          <w:szCs w:val="21"/>
        </w:rPr>
        <w:t>2</w:t>
      </w:r>
      <w:r w:rsidRPr="00C638B2">
        <w:rPr>
          <w:rFonts w:eastAsia="黑体"/>
          <w:bCs/>
          <w:color w:val="000000"/>
          <w:kern w:val="0"/>
          <w:szCs w:val="21"/>
        </w:rPr>
        <w:t>、</w:t>
      </w:r>
      <w:r w:rsidRPr="00C638B2">
        <w:rPr>
          <w:rFonts w:eastAsia="黑体"/>
          <w:bCs/>
          <w:color w:val="000000"/>
          <w:kern w:val="0"/>
          <w:szCs w:val="21"/>
        </w:rPr>
        <w:t>3</w:t>
      </w:r>
      <w:r w:rsidRPr="00C638B2">
        <w:rPr>
          <w:rFonts w:eastAsia="黑体"/>
          <w:bCs/>
          <w:color w:val="000000"/>
          <w:kern w:val="0"/>
          <w:szCs w:val="21"/>
        </w:rPr>
        <w:t>、</w:t>
      </w:r>
      <w:r w:rsidRPr="00C638B2">
        <w:rPr>
          <w:rFonts w:eastAsia="黑体" w:hint="eastAsia"/>
          <w:bCs/>
          <w:color w:val="000000"/>
          <w:kern w:val="0"/>
          <w:szCs w:val="21"/>
        </w:rPr>
        <w:t>4</w:t>
      </w:r>
      <w:r w:rsidRPr="00C638B2">
        <w:rPr>
          <w:rFonts w:eastAsia="黑体"/>
          <w:bCs/>
          <w:color w:val="000000"/>
          <w:kern w:val="0"/>
          <w:szCs w:val="21"/>
        </w:rPr>
        <w:t>)</w:t>
      </w:r>
    </w:p>
    <w:p w14:paraId="6F2AD113"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2 Google </w:t>
      </w:r>
      <w:proofErr w:type="spellStart"/>
      <w:r w:rsidRPr="00C638B2">
        <w:rPr>
          <w:rFonts w:ascii="Times New Roman" w:hAnsi="Times New Roman" w:hint="default"/>
          <w:sz w:val="21"/>
          <w:szCs w:val="21"/>
        </w:rPr>
        <w:t>habla</w:t>
      </w:r>
      <w:proofErr w:type="spellEnd"/>
      <w:r w:rsidRPr="00C638B2">
        <w:rPr>
          <w:rFonts w:ascii="Times New Roman" w:hAnsi="Times New Roman" w:hint="default"/>
          <w:sz w:val="21"/>
          <w:szCs w:val="21"/>
        </w:rPr>
        <w:t xml:space="preserve"> </w:t>
      </w:r>
      <w:proofErr w:type="spellStart"/>
      <w:r w:rsidRPr="00C638B2">
        <w:rPr>
          <w:rFonts w:ascii="Times New Roman" w:hAnsi="Times New Roman" w:hint="default"/>
          <w:sz w:val="21"/>
          <w:szCs w:val="21"/>
        </w:rPr>
        <w:t>espa</w:t>
      </w:r>
      <w:r w:rsidRPr="00C638B2">
        <w:rPr>
          <w:rFonts w:ascii="Times New Roman" w:eastAsia="宋体" w:hAnsi="Times New Roman" w:hint="default"/>
          <w:sz w:val="21"/>
          <w:szCs w:val="21"/>
        </w:rPr>
        <w:t>ñ</w:t>
      </w:r>
      <w:r w:rsidRPr="00C638B2">
        <w:rPr>
          <w:rFonts w:ascii="Times New Roman" w:hAnsi="Times New Roman" w:hint="default"/>
          <w:sz w:val="21"/>
          <w:szCs w:val="21"/>
        </w:rPr>
        <w:t>ol</w:t>
      </w:r>
      <w:proofErr w:type="spellEnd"/>
      <w:r w:rsidRPr="00C638B2">
        <w:rPr>
          <w:rFonts w:ascii="Times New Roman" w:hAnsi="Times New Roman" w:hint="default"/>
          <w:sz w:val="21"/>
          <w:szCs w:val="21"/>
        </w:rPr>
        <w:tab/>
      </w:r>
    </w:p>
    <w:p w14:paraId="58A3B29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1B086D2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2D515B5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252B274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038F7C02"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要求学生能够听懂视听材料内容，并正确回答与材料相关的问题。</w:t>
      </w:r>
    </w:p>
    <w:p w14:paraId="329513B2" w14:textId="77777777" w:rsidR="00E97A74" w:rsidRPr="00C638B2" w:rsidRDefault="00E97A74" w:rsidP="005A227F">
      <w:pPr>
        <w:pStyle w:val="af4"/>
        <w:numPr>
          <w:ilvl w:val="0"/>
          <w:numId w:val="52"/>
        </w:numPr>
        <w:adjustRightInd w:val="0"/>
        <w:snapToGrid w:val="0"/>
        <w:spacing w:beforeLines="50" w:before="156" w:afterLines="50" w:after="156" w:line="400" w:lineRule="atLeast"/>
        <w:ind w:firstLineChars="0"/>
        <w:rPr>
          <w:rFonts w:eastAsia="黑体"/>
          <w:bCs/>
          <w:color w:val="000000"/>
          <w:kern w:val="0"/>
          <w:szCs w:val="21"/>
        </w:rPr>
      </w:pPr>
      <w:r w:rsidRPr="00C638B2">
        <w:rPr>
          <w:rFonts w:eastAsia="黑体"/>
          <w:bCs/>
          <w:color w:val="000000"/>
          <w:kern w:val="0"/>
          <w:szCs w:val="21"/>
        </w:rPr>
        <w:t>(</w:t>
      </w:r>
      <w:r w:rsidRPr="00C638B2">
        <w:rPr>
          <w:rFonts w:eastAsia="黑体"/>
          <w:bCs/>
          <w:color w:val="000000"/>
          <w:kern w:val="0"/>
          <w:szCs w:val="21"/>
        </w:rPr>
        <w:t>支撑课程目标</w:t>
      </w:r>
      <w:r w:rsidRPr="00C638B2">
        <w:rPr>
          <w:rFonts w:eastAsia="黑体"/>
          <w:bCs/>
          <w:color w:val="000000"/>
          <w:kern w:val="0"/>
          <w:szCs w:val="21"/>
        </w:rPr>
        <w:t>1</w:t>
      </w:r>
      <w:r w:rsidRPr="00C638B2">
        <w:rPr>
          <w:rFonts w:eastAsia="黑体"/>
          <w:bCs/>
          <w:color w:val="000000"/>
          <w:kern w:val="0"/>
          <w:szCs w:val="21"/>
        </w:rPr>
        <w:t>、</w:t>
      </w:r>
      <w:r w:rsidRPr="00C638B2">
        <w:rPr>
          <w:rFonts w:eastAsia="黑体"/>
          <w:bCs/>
          <w:color w:val="000000"/>
          <w:kern w:val="0"/>
          <w:szCs w:val="21"/>
        </w:rPr>
        <w:t>2</w:t>
      </w:r>
      <w:r w:rsidRPr="00C638B2">
        <w:rPr>
          <w:rFonts w:eastAsia="黑体"/>
          <w:bCs/>
          <w:color w:val="000000"/>
          <w:kern w:val="0"/>
          <w:szCs w:val="21"/>
        </w:rPr>
        <w:t>、</w:t>
      </w:r>
      <w:r w:rsidRPr="00C638B2">
        <w:rPr>
          <w:rFonts w:eastAsia="黑体"/>
          <w:bCs/>
          <w:color w:val="000000"/>
          <w:kern w:val="0"/>
          <w:szCs w:val="21"/>
        </w:rPr>
        <w:t>3</w:t>
      </w:r>
      <w:r w:rsidRPr="00C638B2">
        <w:rPr>
          <w:rFonts w:eastAsia="黑体"/>
          <w:bCs/>
          <w:color w:val="000000"/>
          <w:kern w:val="0"/>
          <w:szCs w:val="21"/>
        </w:rPr>
        <w:t>、</w:t>
      </w:r>
      <w:r w:rsidRPr="00C638B2">
        <w:rPr>
          <w:rFonts w:eastAsia="黑体" w:hint="eastAsia"/>
          <w:bCs/>
          <w:color w:val="000000"/>
          <w:kern w:val="0"/>
          <w:szCs w:val="21"/>
        </w:rPr>
        <w:t>4</w:t>
      </w:r>
      <w:r w:rsidRPr="00C638B2">
        <w:rPr>
          <w:rFonts w:eastAsia="黑体"/>
          <w:bCs/>
          <w:color w:val="000000"/>
          <w:kern w:val="0"/>
          <w:szCs w:val="21"/>
        </w:rPr>
        <w:t>)</w:t>
      </w:r>
    </w:p>
    <w:p w14:paraId="1C216BA2"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3 Día sin </w:t>
      </w:r>
      <w:proofErr w:type="spellStart"/>
      <w:r w:rsidRPr="00C638B2">
        <w:rPr>
          <w:rFonts w:ascii="Times New Roman" w:hAnsi="Times New Roman" w:hint="default"/>
          <w:sz w:val="21"/>
          <w:szCs w:val="21"/>
        </w:rPr>
        <w:t>coches</w:t>
      </w:r>
      <w:proofErr w:type="spellEnd"/>
    </w:p>
    <w:p w14:paraId="492AE2C5"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0D4A6CE5"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7B40520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6D9893C9"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116A88EC"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要求学生能够听懂视听材料内容，并正确回答与材料相关的问题。</w:t>
      </w:r>
    </w:p>
    <w:p w14:paraId="3F1385CC" w14:textId="77777777" w:rsidR="00E97A74" w:rsidRPr="00C638B2" w:rsidRDefault="00E97A74" w:rsidP="005A227F">
      <w:pPr>
        <w:pStyle w:val="af4"/>
        <w:numPr>
          <w:ilvl w:val="0"/>
          <w:numId w:val="52"/>
        </w:numPr>
        <w:adjustRightInd w:val="0"/>
        <w:snapToGrid w:val="0"/>
        <w:spacing w:beforeLines="50" w:before="156" w:afterLines="50" w:after="156" w:line="400" w:lineRule="atLeast"/>
        <w:ind w:firstLineChars="0"/>
        <w:rPr>
          <w:rFonts w:eastAsia="黑体"/>
          <w:bCs/>
          <w:color w:val="000000"/>
          <w:kern w:val="0"/>
          <w:szCs w:val="21"/>
        </w:rPr>
      </w:pPr>
      <w:r w:rsidRPr="00C638B2">
        <w:rPr>
          <w:rFonts w:eastAsia="黑体"/>
          <w:bCs/>
          <w:color w:val="000000"/>
          <w:kern w:val="0"/>
          <w:szCs w:val="21"/>
        </w:rPr>
        <w:t>(</w:t>
      </w:r>
      <w:r w:rsidRPr="00C638B2">
        <w:rPr>
          <w:rFonts w:eastAsia="黑体"/>
          <w:bCs/>
          <w:color w:val="000000"/>
          <w:kern w:val="0"/>
          <w:szCs w:val="21"/>
        </w:rPr>
        <w:t>支撑课程目标</w:t>
      </w:r>
      <w:r w:rsidRPr="00C638B2">
        <w:rPr>
          <w:rFonts w:eastAsia="黑体"/>
          <w:bCs/>
          <w:color w:val="000000"/>
          <w:kern w:val="0"/>
          <w:szCs w:val="21"/>
        </w:rPr>
        <w:t>1</w:t>
      </w:r>
      <w:r w:rsidRPr="00C638B2">
        <w:rPr>
          <w:rFonts w:eastAsia="黑体"/>
          <w:bCs/>
          <w:color w:val="000000"/>
          <w:kern w:val="0"/>
          <w:szCs w:val="21"/>
        </w:rPr>
        <w:t>、</w:t>
      </w:r>
      <w:r w:rsidRPr="00C638B2">
        <w:rPr>
          <w:rFonts w:eastAsia="黑体"/>
          <w:bCs/>
          <w:color w:val="000000"/>
          <w:kern w:val="0"/>
          <w:szCs w:val="21"/>
        </w:rPr>
        <w:t>2</w:t>
      </w:r>
      <w:r w:rsidRPr="00C638B2">
        <w:rPr>
          <w:rFonts w:eastAsia="黑体"/>
          <w:bCs/>
          <w:color w:val="000000"/>
          <w:kern w:val="0"/>
          <w:szCs w:val="21"/>
        </w:rPr>
        <w:t>、</w:t>
      </w:r>
      <w:r w:rsidRPr="00C638B2">
        <w:rPr>
          <w:rFonts w:eastAsia="黑体"/>
          <w:bCs/>
          <w:color w:val="000000"/>
          <w:kern w:val="0"/>
          <w:szCs w:val="21"/>
        </w:rPr>
        <w:t>3</w:t>
      </w:r>
      <w:r w:rsidRPr="00C638B2">
        <w:rPr>
          <w:rFonts w:eastAsia="黑体"/>
          <w:bCs/>
          <w:color w:val="000000"/>
          <w:kern w:val="0"/>
          <w:szCs w:val="21"/>
        </w:rPr>
        <w:t>、</w:t>
      </w:r>
      <w:r w:rsidRPr="00C638B2">
        <w:rPr>
          <w:rFonts w:eastAsia="黑体" w:hint="eastAsia"/>
          <w:bCs/>
          <w:color w:val="000000"/>
          <w:kern w:val="0"/>
          <w:szCs w:val="21"/>
        </w:rPr>
        <w:t>4</w:t>
      </w:r>
      <w:r w:rsidRPr="00C638B2">
        <w:rPr>
          <w:rFonts w:eastAsia="黑体"/>
          <w:bCs/>
          <w:color w:val="000000"/>
          <w:kern w:val="0"/>
          <w:szCs w:val="21"/>
        </w:rPr>
        <w:t>)</w:t>
      </w:r>
    </w:p>
    <w:p w14:paraId="6B00C88F"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4 </w:t>
      </w:r>
      <w:proofErr w:type="spellStart"/>
      <w:r w:rsidRPr="00C638B2">
        <w:rPr>
          <w:rFonts w:ascii="Times New Roman" w:hAnsi="Times New Roman" w:hint="default"/>
          <w:sz w:val="21"/>
          <w:szCs w:val="21"/>
        </w:rPr>
        <w:t>Juegos</w:t>
      </w:r>
      <w:proofErr w:type="spellEnd"/>
      <w:r w:rsidRPr="00C638B2">
        <w:rPr>
          <w:rFonts w:ascii="Times New Roman" w:hAnsi="Times New Roman" w:hint="default"/>
          <w:sz w:val="21"/>
          <w:szCs w:val="21"/>
        </w:rPr>
        <w:t xml:space="preserve"> </w:t>
      </w:r>
      <w:proofErr w:type="spellStart"/>
      <w:r w:rsidRPr="00C638B2">
        <w:rPr>
          <w:rFonts w:ascii="Times New Roman" w:hAnsi="Times New Roman" w:hint="default"/>
          <w:sz w:val="21"/>
          <w:szCs w:val="21"/>
        </w:rPr>
        <w:t>olímpicos</w:t>
      </w:r>
      <w:proofErr w:type="spellEnd"/>
      <w:r w:rsidRPr="00C638B2">
        <w:rPr>
          <w:rFonts w:ascii="Times New Roman" w:hAnsi="Times New Roman" w:hint="default"/>
          <w:sz w:val="21"/>
          <w:szCs w:val="21"/>
        </w:rPr>
        <w:tab/>
      </w:r>
    </w:p>
    <w:p w14:paraId="181B13E8"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61D76BC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204F33A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197D262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712E28AB"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要求学生能够听懂视听材料内容，并正确回答与材料相关的问题。</w:t>
      </w:r>
    </w:p>
    <w:p w14:paraId="12DB1B4A" w14:textId="77777777" w:rsidR="00E97A74" w:rsidRPr="00C638B2" w:rsidRDefault="00E97A74" w:rsidP="005A227F">
      <w:pPr>
        <w:pStyle w:val="af4"/>
        <w:numPr>
          <w:ilvl w:val="0"/>
          <w:numId w:val="52"/>
        </w:numPr>
        <w:adjustRightInd w:val="0"/>
        <w:snapToGrid w:val="0"/>
        <w:spacing w:beforeLines="50" w:before="156" w:afterLines="50" w:after="156" w:line="400" w:lineRule="atLeast"/>
        <w:ind w:firstLineChars="0"/>
        <w:rPr>
          <w:rFonts w:eastAsia="黑体"/>
          <w:bCs/>
          <w:color w:val="000000"/>
          <w:kern w:val="0"/>
          <w:szCs w:val="21"/>
        </w:rPr>
      </w:pPr>
      <w:r w:rsidRPr="00C638B2">
        <w:rPr>
          <w:rFonts w:eastAsia="黑体"/>
          <w:bCs/>
          <w:color w:val="000000"/>
          <w:kern w:val="0"/>
          <w:szCs w:val="21"/>
        </w:rPr>
        <w:t>(</w:t>
      </w:r>
      <w:r w:rsidRPr="00C638B2">
        <w:rPr>
          <w:rFonts w:eastAsia="黑体"/>
          <w:bCs/>
          <w:color w:val="000000"/>
          <w:kern w:val="0"/>
          <w:szCs w:val="21"/>
        </w:rPr>
        <w:t>支撑课程目标</w:t>
      </w:r>
      <w:r w:rsidRPr="00C638B2">
        <w:rPr>
          <w:rFonts w:eastAsia="黑体"/>
          <w:bCs/>
          <w:color w:val="000000"/>
          <w:kern w:val="0"/>
          <w:szCs w:val="21"/>
        </w:rPr>
        <w:t>1</w:t>
      </w:r>
      <w:r w:rsidRPr="00C638B2">
        <w:rPr>
          <w:rFonts w:eastAsia="黑体"/>
          <w:bCs/>
          <w:color w:val="000000"/>
          <w:kern w:val="0"/>
          <w:szCs w:val="21"/>
        </w:rPr>
        <w:t>、</w:t>
      </w:r>
      <w:r w:rsidRPr="00C638B2">
        <w:rPr>
          <w:rFonts w:eastAsia="黑体"/>
          <w:bCs/>
          <w:color w:val="000000"/>
          <w:kern w:val="0"/>
          <w:szCs w:val="21"/>
        </w:rPr>
        <w:t>2</w:t>
      </w:r>
      <w:r w:rsidRPr="00C638B2">
        <w:rPr>
          <w:rFonts w:eastAsia="黑体"/>
          <w:bCs/>
          <w:color w:val="000000"/>
          <w:kern w:val="0"/>
          <w:szCs w:val="21"/>
        </w:rPr>
        <w:t>、</w:t>
      </w:r>
      <w:r w:rsidRPr="00C638B2">
        <w:rPr>
          <w:rFonts w:eastAsia="黑体"/>
          <w:bCs/>
          <w:color w:val="000000"/>
          <w:kern w:val="0"/>
          <w:szCs w:val="21"/>
        </w:rPr>
        <w:t>3</w:t>
      </w:r>
      <w:r w:rsidRPr="00C638B2">
        <w:rPr>
          <w:rFonts w:eastAsia="黑体"/>
          <w:bCs/>
          <w:color w:val="000000"/>
          <w:kern w:val="0"/>
          <w:szCs w:val="21"/>
        </w:rPr>
        <w:t>、</w:t>
      </w:r>
      <w:r w:rsidRPr="00C638B2">
        <w:rPr>
          <w:rFonts w:eastAsia="黑体" w:hint="eastAsia"/>
          <w:bCs/>
          <w:color w:val="000000"/>
          <w:kern w:val="0"/>
          <w:szCs w:val="21"/>
        </w:rPr>
        <w:t>4</w:t>
      </w:r>
      <w:r w:rsidRPr="00C638B2">
        <w:rPr>
          <w:rFonts w:eastAsia="黑体"/>
          <w:bCs/>
          <w:color w:val="000000"/>
          <w:kern w:val="0"/>
          <w:szCs w:val="21"/>
        </w:rPr>
        <w:t>)</w:t>
      </w:r>
    </w:p>
    <w:p w14:paraId="7AB2A06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5 El amazonas y el titicaca</w:t>
      </w:r>
      <w:r w:rsidRPr="00C638B2">
        <w:rPr>
          <w:rFonts w:ascii="Times New Roman" w:hAnsi="Times New Roman" w:hint="default"/>
          <w:sz w:val="21"/>
          <w:szCs w:val="21"/>
          <w:lang w:val="es-ES"/>
        </w:rPr>
        <w:tab/>
      </w:r>
    </w:p>
    <w:p w14:paraId="31C063F0"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3CC6C3D5"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30538D75"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10669B7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4B681062"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lastRenderedPageBreak/>
        <w:t>要求学生能够听懂视听材料内容，并正确回答与材料相关的问题。</w:t>
      </w:r>
    </w:p>
    <w:p w14:paraId="724950BF" w14:textId="77777777" w:rsidR="00E97A74" w:rsidRPr="00C638B2" w:rsidRDefault="00E97A74" w:rsidP="005A227F">
      <w:pPr>
        <w:pStyle w:val="af4"/>
        <w:numPr>
          <w:ilvl w:val="0"/>
          <w:numId w:val="52"/>
        </w:numPr>
        <w:adjustRightInd w:val="0"/>
        <w:snapToGrid w:val="0"/>
        <w:spacing w:beforeLines="50" w:before="156" w:afterLines="50" w:after="156" w:line="400" w:lineRule="atLeast"/>
        <w:ind w:firstLineChars="0"/>
        <w:rPr>
          <w:rFonts w:eastAsia="黑体"/>
          <w:bCs/>
          <w:color w:val="000000"/>
          <w:kern w:val="0"/>
          <w:szCs w:val="21"/>
        </w:rPr>
      </w:pPr>
      <w:r w:rsidRPr="00C638B2">
        <w:rPr>
          <w:rFonts w:eastAsia="黑体"/>
          <w:bCs/>
          <w:color w:val="000000"/>
          <w:kern w:val="0"/>
          <w:szCs w:val="21"/>
        </w:rPr>
        <w:t>(</w:t>
      </w:r>
      <w:r w:rsidRPr="00C638B2">
        <w:rPr>
          <w:rFonts w:eastAsia="黑体"/>
          <w:bCs/>
          <w:color w:val="000000"/>
          <w:kern w:val="0"/>
          <w:szCs w:val="21"/>
        </w:rPr>
        <w:t>支撑课程目标</w:t>
      </w:r>
      <w:r w:rsidRPr="00C638B2">
        <w:rPr>
          <w:rFonts w:eastAsia="黑体"/>
          <w:bCs/>
          <w:color w:val="000000"/>
          <w:kern w:val="0"/>
          <w:szCs w:val="21"/>
        </w:rPr>
        <w:t>1</w:t>
      </w:r>
      <w:r w:rsidRPr="00C638B2">
        <w:rPr>
          <w:rFonts w:eastAsia="黑体"/>
          <w:bCs/>
          <w:color w:val="000000"/>
          <w:kern w:val="0"/>
          <w:szCs w:val="21"/>
        </w:rPr>
        <w:t>、</w:t>
      </w:r>
      <w:r w:rsidRPr="00C638B2">
        <w:rPr>
          <w:rFonts w:eastAsia="黑体"/>
          <w:bCs/>
          <w:color w:val="000000"/>
          <w:kern w:val="0"/>
          <w:szCs w:val="21"/>
        </w:rPr>
        <w:t>2</w:t>
      </w:r>
      <w:r w:rsidRPr="00C638B2">
        <w:rPr>
          <w:rFonts w:eastAsia="黑体"/>
          <w:bCs/>
          <w:color w:val="000000"/>
          <w:kern w:val="0"/>
          <w:szCs w:val="21"/>
        </w:rPr>
        <w:t>、</w:t>
      </w:r>
      <w:r w:rsidRPr="00C638B2">
        <w:rPr>
          <w:rFonts w:eastAsia="黑体"/>
          <w:bCs/>
          <w:color w:val="000000"/>
          <w:kern w:val="0"/>
          <w:szCs w:val="21"/>
        </w:rPr>
        <w:t>3</w:t>
      </w:r>
      <w:r w:rsidRPr="00C638B2">
        <w:rPr>
          <w:rFonts w:eastAsia="黑体"/>
          <w:bCs/>
          <w:color w:val="000000"/>
          <w:kern w:val="0"/>
          <w:szCs w:val="21"/>
        </w:rPr>
        <w:t>、</w:t>
      </w:r>
      <w:r w:rsidRPr="00C638B2">
        <w:rPr>
          <w:rFonts w:eastAsia="黑体" w:hint="eastAsia"/>
          <w:bCs/>
          <w:color w:val="000000"/>
          <w:kern w:val="0"/>
          <w:szCs w:val="21"/>
        </w:rPr>
        <w:t>4</w:t>
      </w:r>
      <w:r w:rsidRPr="00C638B2">
        <w:rPr>
          <w:rFonts w:eastAsia="黑体"/>
          <w:bCs/>
          <w:color w:val="000000"/>
          <w:kern w:val="0"/>
          <w:szCs w:val="21"/>
        </w:rPr>
        <w:t>)</w:t>
      </w:r>
    </w:p>
    <w:p w14:paraId="01ABA4BB"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6 </w:t>
      </w:r>
      <w:proofErr w:type="spellStart"/>
      <w:r w:rsidRPr="00C638B2">
        <w:rPr>
          <w:rFonts w:ascii="Times New Roman" w:hAnsi="Times New Roman" w:hint="default"/>
          <w:sz w:val="21"/>
          <w:szCs w:val="21"/>
        </w:rPr>
        <w:t>Creencias</w:t>
      </w:r>
      <w:proofErr w:type="spellEnd"/>
      <w:r w:rsidRPr="00C638B2">
        <w:rPr>
          <w:rFonts w:ascii="Times New Roman" w:hAnsi="Times New Roman" w:hint="default"/>
          <w:sz w:val="21"/>
          <w:szCs w:val="21"/>
        </w:rPr>
        <w:t xml:space="preserve"> </w:t>
      </w:r>
      <w:proofErr w:type="spellStart"/>
      <w:r w:rsidRPr="00C638B2">
        <w:rPr>
          <w:rFonts w:ascii="Times New Roman" w:hAnsi="Times New Roman" w:hint="default"/>
          <w:sz w:val="21"/>
          <w:szCs w:val="21"/>
        </w:rPr>
        <w:t>religiosas</w:t>
      </w:r>
      <w:proofErr w:type="spellEnd"/>
      <w:r w:rsidRPr="00C638B2">
        <w:rPr>
          <w:rFonts w:ascii="Times New Roman" w:hAnsi="Times New Roman" w:hint="default"/>
          <w:sz w:val="21"/>
          <w:szCs w:val="21"/>
        </w:rPr>
        <w:tab/>
      </w:r>
    </w:p>
    <w:p w14:paraId="30DB386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6510AB0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4B7E1EE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4075862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77A92D88"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要求学生能够听懂视听材料内容，并正确回答与材料相关的问题。</w:t>
      </w:r>
    </w:p>
    <w:p w14:paraId="3044BBA9" w14:textId="77777777" w:rsidR="00E97A74" w:rsidRPr="00C638B2" w:rsidRDefault="00E97A74" w:rsidP="005A227F">
      <w:pPr>
        <w:pStyle w:val="af4"/>
        <w:numPr>
          <w:ilvl w:val="0"/>
          <w:numId w:val="52"/>
        </w:numPr>
        <w:adjustRightInd w:val="0"/>
        <w:snapToGrid w:val="0"/>
        <w:spacing w:beforeLines="50" w:before="156" w:afterLines="50" w:after="156" w:line="400" w:lineRule="atLeast"/>
        <w:ind w:firstLineChars="0"/>
        <w:rPr>
          <w:rFonts w:eastAsia="黑体"/>
          <w:bCs/>
          <w:color w:val="000000"/>
          <w:kern w:val="0"/>
          <w:szCs w:val="21"/>
        </w:rPr>
      </w:pPr>
      <w:r w:rsidRPr="00C638B2">
        <w:rPr>
          <w:rFonts w:eastAsia="黑体"/>
          <w:bCs/>
          <w:color w:val="000000"/>
          <w:kern w:val="0"/>
          <w:szCs w:val="21"/>
        </w:rPr>
        <w:t>(</w:t>
      </w:r>
      <w:r w:rsidRPr="00C638B2">
        <w:rPr>
          <w:rFonts w:eastAsia="黑体"/>
          <w:bCs/>
          <w:color w:val="000000"/>
          <w:kern w:val="0"/>
          <w:szCs w:val="21"/>
        </w:rPr>
        <w:t>支撑课程目标</w:t>
      </w:r>
      <w:r w:rsidRPr="00C638B2">
        <w:rPr>
          <w:rFonts w:eastAsia="黑体"/>
          <w:bCs/>
          <w:color w:val="000000"/>
          <w:kern w:val="0"/>
          <w:szCs w:val="21"/>
        </w:rPr>
        <w:t>1</w:t>
      </w:r>
      <w:r w:rsidRPr="00C638B2">
        <w:rPr>
          <w:rFonts w:eastAsia="黑体"/>
          <w:bCs/>
          <w:color w:val="000000"/>
          <w:kern w:val="0"/>
          <w:szCs w:val="21"/>
        </w:rPr>
        <w:t>、</w:t>
      </w:r>
      <w:r w:rsidRPr="00C638B2">
        <w:rPr>
          <w:rFonts w:eastAsia="黑体"/>
          <w:bCs/>
          <w:color w:val="000000"/>
          <w:kern w:val="0"/>
          <w:szCs w:val="21"/>
        </w:rPr>
        <w:t>2</w:t>
      </w:r>
      <w:r w:rsidRPr="00C638B2">
        <w:rPr>
          <w:rFonts w:eastAsia="黑体"/>
          <w:bCs/>
          <w:color w:val="000000"/>
          <w:kern w:val="0"/>
          <w:szCs w:val="21"/>
        </w:rPr>
        <w:t>、</w:t>
      </w:r>
      <w:r w:rsidRPr="00C638B2">
        <w:rPr>
          <w:rFonts w:eastAsia="黑体"/>
          <w:bCs/>
          <w:color w:val="000000"/>
          <w:kern w:val="0"/>
          <w:szCs w:val="21"/>
        </w:rPr>
        <w:t>3</w:t>
      </w:r>
      <w:r w:rsidRPr="00C638B2">
        <w:rPr>
          <w:rFonts w:eastAsia="黑体"/>
          <w:bCs/>
          <w:color w:val="000000"/>
          <w:kern w:val="0"/>
          <w:szCs w:val="21"/>
        </w:rPr>
        <w:t>、</w:t>
      </w:r>
      <w:r w:rsidRPr="00C638B2">
        <w:rPr>
          <w:rFonts w:eastAsia="黑体" w:hint="eastAsia"/>
          <w:bCs/>
          <w:color w:val="000000"/>
          <w:kern w:val="0"/>
          <w:szCs w:val="21"/>
        </w:rPr>
        <w:t>4</w:t>
      </w:r>
      <w:r w:rsidRPr="00C638B2">
        <w:rPr>
          <w:rFonts w:eastAsia="黑体"/>
          <w:bCs/>
          <w:color w:val="000000"/>
          <w:kern w:val="0"/>
          <w:szCs w:val="21"/>
        </w:rPr>
        <w:t>)</w:t>
      </w:r>
    </w:p>
    <w:p w14:paraId="57E0029B"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7 La </w:t>
      </w:r>
      <w:proofErr w:type="spellStart"/>
      <w:r w:rsidRPr="00C638B2">
        <w:rPr>
          <w:rFonts w:ascii="Times New Roman" w:hAnsi="Times New Roman" w:hint="default"/>
          <w:sz w:val="21"/>
          <w:szCs w:val="21"/>
        </w:rPr>
        <w:t>hispanidad</w:t>
      </w:r>
      <w:proofErr w:type="spellEnd"/>
      <w:r w:rsidRPr="00C638B2">
        <w:rPr>
          <w:rFonts w:ascii="Times New Roman" w:hAnsi="Times New Roman" w:hint="default"/>
          <w:sz w:val="21"/>
          <w:szCs w:val="21"/>
        </w:rPr>
        <w:tab/>
      </w:r>
    </w:p>
    <w:p w14:paraId="47D0E7B3"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34558D6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511D836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7447C77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00BCC68E"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要求学生能够听懂视听材料内容，并正确回答与材料相关的问题。</w:t>
      </w:r>
    </w:p>
    <w:p w14:paraId="6519D547" w14:textId="77777777" w:rsidR="00E97A74" w:rsidRPr="00C638B2" w:rsidRDefault="00E97A74" w:rsidP="005A227F">
      <w:pPr>
        <w:pStyle w:val="af4"/>
        <w:numPr>
          <w:ilvl w:val="0"/>
          <w:numId w:val="52"/>
        </w:numPr>
        <w:adjustRightInd w:val="0"/>
        <w:snapToGrid w:val="0"/>
        <w:spacing w:beforeLines="50" w:before="156" w:afterLines="50" w:after="156" w:line="400" w:lineRule="atLeast"/>
        <w:ind w:firstLineChars="0"/>
        <w:rPr>
          <w:rFonts w:eastAsia="黑体"/>
          <w:bCs/>
          <w:color w:val="000000"/>
          <w:kern w:val="0"/>
          <w:szCs w:val="21"/>
        </w:rPr>
      </w:pPr>
      <w:r w:rsidRPr="00C638B2">
        <w:rPr>
          <w:rFonts w:eastAsia="黑体"/>
          <w:bCs/>
          <w:color w:val="000000"/>
          <w:kern w:val="0"/>
          <w:szCs w:val="21"/>
        </w:rPr>
        <w:t>(</w:t>
      </w:r>
      <w:r w:rsidRPr="00C638B2">
        <w:rPr>
          <w:rFonts w:eastAsia="黑体"/>
          <w:bCs/>
          <w:color w:val="000000"/>
          <w:kern w:val="0"/>
          <w:szCs w:val="21"/>
        </w:rPr>
        <w:t>支撑课程目标</w:t>
      </w:r>
      <w:r w:rsidRPr="00C638B2">
        <w:rPr>
          <w:rFonts w:eastAsia="黑体"/>
          <w:bCs/>
          <w:color w:val="000000"/>
          <w:kern w:val="0"/>
          <w:szCs w:val="21"/>
        </w:rPr>
        <w:t>1</w:t>
      </w:r>
      <w:r w:rsidRPr="00C638B2">
        <w:rPr>
          <w:rFonts w:eastAsia="黑体"/>
          <w:bCs/>
          <w:color w:val="000000"/>
          <w:kern w:val="0"/>
          <w:szCs w:val="21"/>
        </w:rPr>
        <w:t>、</w:t>
      </w:r>
      <w:r w:rsidRPr="00C638B2">
        <w:rPr>
          <w:rFonts w:eastAsia="黑体"/>
          <w:bCs/>
          <w:color w:val="000000"/>
          <w:kern w:val="0"/>
          <w:szCs w:val="21"/>
        </w:rPr>
        <w:t>2</w:t>
      </w:r>
      <w:r w:rsidRPr="00C638B2">
        <w:rPr>
          <w:rFonts w:eastAsia="黑体"/>
          <w:bCs/>
          <w:color w:val="000000"/>
          <w:kern w:val="0"/>
          <w:szCs w:val="21"/>
        </w:rPr>
        <w:t>、</w:t>
      </w:r>
      <w:r w:rsidRPr="00C638B2">
        <w:rPr>
          <w:rFonts w:eastAsia="黑体"/>
          <w:bCs/>
          <w:color w:val="000000"/>
          <w:kern w:val="0"/>
          <w:szCs w:val="21"/>
        </w:rPr>
        <w:t>3</w:t>
      </w:r>
      <w:r w:rsidRPr="00C638B2">
        <w:rPr>
          <w:rFonts w:eastAsia="黑体"/>
          <w:bCs/>
          <w:color w:val="000000"/>
          <w:kern w:val="0"/>
          <w:szCs w:val="21"/>
        </w:rPr>
        <w:t>、</w:t>
      </w:r>
      <w:r w:rsidRPr="00C638B2">
        <w:rPr>
          <w:rFonts w:eastAsia="黑体" w:hint="eastAsia"/>
          <w:bCs/>
          <w:color w:val="000000"/>
          <w:kern w:val="0"/>
          <w:szCs w:val="21"/>
        </w:rPr>
        <w:t>4</w:t>
      </w:r>
      <w:r w:rsidRPr="00C638B2">
        <w:rPr>
          <w:rFonts w:eastAsia="黑体"/>
          <w:bCs/>
          <w:color w:val="000000"/>
          <w:kern w:val="0"/>
          <w:szCs w:val="21"/>
        </w:rPr>
        <w:t>)</w:t>
      </w:r>
    </w:p>
    <w:p w14:paraId="2B17FEA1"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8 </w:t>
      </w:r>
      <w:proofErr w:type="spellStart"/>
      <w:r w:rsidRPr="00C638B2">
        <w:rPr>
          <w:rFonts w:ascii="Times New Roman" w:hAnsi="Times New Roman" w:hint="default"/>
          <w:sz w:val="21"/>
          <w:szCs w:val="21"/>
        </w:rPr>
        <w:t>Monumentos</w:t>
      </w:r>
      <w:proofErr w:type="spellEnd"/>
      <w:r w:rsidRPr="00C638B2">
        <w:rPr>
          <w:rFonts w:ascii="Times New Roman" w:hAnsi="Times New Roman" w:hint="default"/>
          <w:sz w:val="21"/>
          <w:szCs w:val="21"/>
        </w:rPr>
        <w:t xml:space="preserve"> </w:t>
      </w:r>
      <w:proofErr w:type="spellStart"/>
      <w:r w:rsidRPr="00C638B2">
        <w:rPr>
          <w:rFonts w:ascii="Times New Roman" w:hAnsi="Times New Roman" w:hint="default"/>
          <w:sz w:val="21"/>
          <w:szCs w:val="21"/>
        </w:rPr>
        <w:t>culturales</w:t>
      </w:r>
      <w:proofErr w:type="spellEnd"/>
      <w:r w:rsidRPr="00C638B2">
        <w:rPr>
          <w:rFonts w:ascii="Times New Roman" w:hAnsi="Times New Roman" w:hint="default"/>
          <w:sz w:val="21"/>
          <w:szCs w:val="21"/>
        </w:rPr>
        <w:tab/>
      </w:r>
    </w:p>
    <w:p w14:paraId="529032C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00F85F9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5378349E"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4587688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76C264F3"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要求学生能够听懂视听材料内容，并正确回答与材料相关的问题。</w:t>
      </w:r>
    </w:p>
    <w:p w14:paraId="1AA7B0EC" w14:textId="77777777" w:rsidR="00E97A74" w:rsidRPr="00C638B2" w:rsidRDefault="00E97A74" w:rsidP="005A227F">
      <w:pPr>
        <w:pStyle w:val="af4"/>
        <w:numPr>
          <w:ilvl w:val="0"/>
          <w:numId w:val="52"/>
        </w:numPr>
        <w:adjustRightInd w:val="0"/>
        <w:snapToGrid w:val="0"/>
        <w:spacing w:beforeLines="50" w:before="156" w:afterLines="50" w:after="156" w:line="400" w:lineRule="atLeast"/>
        <w:ind w:firstLineChars="0"/>
        <w:rPr>
          <w:rFonts w:eastAsia="黑体"/>
          <w:bCs/>
          <w:color w:val="000000"/>
          <w:kern w:val="0"/>
          <w:szCs w:val="21"/>
        </w:rPr>
      </w:pPr>
      <w:r w:rsidRPr="00C638B2">
        <w:rPr>
          <w:rFonts w:eastAsia="黑体"/>
          <w:bCs/>
          <w:color w:val="000000"/>
          <w:kern w:val="0"/>
          <w:szCs w:val="21"/>
        </w:rPr>
        <w:t>(</w:t>
      </w:r>
      <w:r w:rsidRPr="00C638B2">
        <w:rPr>
          <w:rFonts w:eastAsia="黑体"/>
          <w:bCs/>
          <w:color w:val="000000"/>
          <w:kern w:val="0"/>
          <w:szCs w:val="21"/>
        </w:rPr>
        <w:t>支撑课程目标</w:t>
      </w:r>
      <w:r w:rsidRPr="00C638B2">
        <w:rPr>
          <w:rFonts w:eastAsia="黑体"/>
          <w:bCs/>
          <w:color w:val="000000"/>
          <w:kern w:val="0"/>
          <w:szCs w:val="21"/>
        </w:rPr>
        <w:t>1</w:t>
      </w:r>
      <w:r w:rsidRPr="00C638B2">
        <w:rPr>
          <w:rFonts w:eastAsia="黑体"/>
          <w:bCs/>
          <w:color w:val="000000"/>
          <w:kern w:val="0"/>
          <w:szCs w:val="21"/>
        </w:rPr>
        <w:t>、</w:t>
      </w:r>
      <w:r w:rsidRPr="00C638B2">
        <w:rPr>
          <w:rFonts w:eastAsia="黑体"/>
          <w:bCs/>
          <w:color w:val="000000"/>
          <w:kern w:val="0"/>
          <w:szCs w:val="21"/>
        </w:rPr>
        <w:t>2</w:t>
      </w:r>
      <w:r w:rsidRPr="00C638B2">
        <w:rPr>
          <w:rFonts w:eastAsia="黑体"/>
          <w:bCs/>
          <w:color w:val="000000"/>
          <w:kern w:val="0"/>
          <w:szCs w:val="21"/>
        </w:rPr>
        <w:t>、</w:t>
      </w:r>
      <w:r w:rsidRPr="00C638B2">
        <w:rPr>
          <w:rFonts w:eastAsia="黑体"/>
          <w:bCs/>
          <w:color w:val="000000"/>
          <w:kern w:val="0"/>
          <w:szCs w:val="21"/>
        </w:rPr>
        <w:t>3</w:t>
      </w:r>
      <w:r w:rsidRPr="00C638B2">
        <w:rPr>
          <w:rFonts w:eastAsia="黑体"/>
          <w:bCs/>
          <w:color w:val="000000"/>
          <w:kern w:val="0"/>
          <w:szCs w:val="21"/>
        </w:rPr>
        <w:t>、</w:t>
      </w:r>
      <w:r w:rsidRPr="00C638B2">
        <w:rPr>
          <w:rFonts w:eastAsia="黑体" w:hint="eastAsia"/>
          <w:bCs/>
          <w:color w:val="000000"/>
          <w:kern w:val="0"/>
          <w:szCs w:val="21"/>
        </w:rPr>
        <w:t>4</w:t>
      </w:r>
      <w:r w:rsidRPr="00C638B2">
        <w:rPr>
          <w:rFonts w:eastAsia="黑体"/>
          <w:bCs/>
          <w:color w:val="000000"/>
          <w:kern w:val="0"/>
          <w:szCs w:val="21"/>
        </w:rPr>
        <w:t>)</w:t>
      </w:r>
    </w:p>
    <w:p w14:paraId="2E3AFDEA"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9 </w:t>
      </w:r>
      <w:proofErr w:type="spellStart"/>
      <w:r w:rsidRPr="00C638B2">
        <w:rPr>
          <w:rFonts w:ascii="Times New Roman" w:hAnsi="Times New Roman" w:hint="default"/>
          <w:sz w:val="21"/>
          <w:szCs w:val="21"/>
        </w:rPr>
        <w:t>Dieta</w:t>
      </w:r>
      <w:proofErr w:type="spellEnd"/>
      <w:r w:rsidRPr="00C638B2">
        <w:rPr>
          <w:rFonts w:ascii="Times New Roman" w:hAnsi="Times New Roman" w:hint="default"/>
          <w:sz w:val="21"/>
          <w:szCs w:val="21"/>
        </w:rPr>
        <w:t xml:space="preserve"> </w:t>
      </w:r>
      <w:proofErr w:type="spellStart"/>
      <w:r w:rsidRPr="00C638B2">
        <w:rPr>
          <w:rFonts w:ascii="Times New Roman" w:hAnsi="Times New Roman" w:hint="default"/>
          <w:sz w:val="21"/>
          <w:szCs w:val="21"/>
        </w:rPr>
        <w:t>sana</w:t>
      </w:r>
      <w:proofErr w:type="spellEnd"/>
      <w:r w:rsidRPr="00C638B2">
        <w:rPr>
          <w:rFonts w:ascii="Times New Roman" w:hAnsi="Times New Roman" w:hint="default"/>
          <w:sz w:val="21"/>
          <w:szCs w:val="21"/>
        </w:rPr>
        <w:tab/>
      </w:r>
    </w:p>
    <w:p w14:paraId="282BCBF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333D2B1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4CAAA8B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4A18018C"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16003C1E"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要求学生能够听懂视听材料内容，并正确回答与材料相关的问题。</w:t>
      </w:r>
    </w:p>
    <w:p w14:paraId="220EFFBA" w14:textId="77777777" w:rsidR="00E97A74" w:rsidRPr="00C638B2" w:rsidRDefault="00E97A74" w:rsidP="005A227F">
      <w:pPr>
        <w:pStyle w:val="af4"/>
        <w:numPr>
          <w:ilvl w:val="0"/>
          <w:numId w:val="52"/>
        </w:numPr>
        <w:adjustRightInd w:val="0"/>
        <w:snapToGrid w:val="0"/>
        <w:spacing w:beforeLines="50" w:before="156" w:afterLines="50" w:after="156" w:line="400" w:lineRule="atLeast"/>
        <w:ind w:firstLineChars="0"/>
        <w:rPr>
          <w:rFonts w:eastAsia="黑体"/>
          <w:bCs/>
          <w:color w:val="000000"/>
          <w:kern w:val="0"/>
          <w:szCs w:val="21"/>
        </w:rPr>
      </w:pPr>
      <w:r w:rsidRPr="00C638B2">
        <w:rPr>
          <w:rFonts w:eastAsia="黑体"/>
          <w:bCs/>
          <w:color w:val="000000"/>
          <w:kern w:val="0"/>
          <w:szCs w:val="21"/>
        </w:rPr>
        <w:lastRenderedPageBreak/>
        <w:t>(</w:t>
      </w:r>
      <w:r w:rsidRPr="00C638B2">
        <w:rPr>
          <w:rFonts w:eastAsia="黑体"/>
          <w:bCs/>
          <w:color w:val="000000"/>
          <w:kern w:val="0"/>
          <w:szCs w:val="21"/>
        </w:rPr>
        <w:t>支撑课程目标</w:t>
      </w:r>
      <w:r w:rsidRPr="00C638B2">
        <w:rPr>
          <w:rFonts w:eastAsia="黑体"/>
          <w:bCs/>
          <w:color w:val="000000"/>
          <w:kern w:val="0"/>
          <w:szCs w:val="21"/>
        </w:rPr>
        <w:t>1</w:t>
      </w:r>
      <w:r w:rsidRPr="00C638B2">
        <w:rPr>
          <w:rFonts w:eastAsia="黑体"/>
          <w:bCs/>
          <w:color w:val="000000"/>
          <w:kern w:val="0"/>
          <w:szCs w:val="21"/>
        </w:rPr>
        <w:t>、</w:t>
      </w:r>
      <w:r w:rsidRPr="00C638B2">
        <w:rPr>
          <w:rFonts w:eastAsia="黑体"/>
          <w:bCs/>
          <w:color w:val="000000"/>
          <w:kern w:val="0"/>
          <w:szCs w:val="21"/>
        </w:rPr>
        <w:t>2</w:t>
      </w:r>
      <w:r w:rsidRPr="00C638B2">
        <w:rPr>
          <w:rFonts w:eastAsia="黑体"/>
          <w:bCs/>
          <w:color w:val="000000"/>
          <w:kern w:val="0"/>
          <w:szCs w:val="21"/>
        </w:rPr>
        <w:t>、</w:t>
      </w:r>
      <w:r w:rsidRPr="00C638B2">
        <w:rPr>
          <w:rFonts w:eastAsia="黑体"/>
          <w:bCs/>
          <w:color w:val="000000"/>
          <w:kern w:val="0"/>
          <w:szCs w:val="21"/>
        </w:rPr>
        <w:t>3</w:t>
      </w:r>
      <w:r w:rsidRPr="00C638B2">
        <w:rPr>
          <w:rFonts w:eastAsia="黑体"/>
          <w:bCs/>
          <w:color w:val="000000"/>
          <w:kern w:val="0"/>
          <w:szCs w:val="21"/>
        </w:rPr>
        <w:t>、</w:t>
      </w:r>
      <w:r w:rsidRPr="00C638B2">
        <w:rPr>
          <w:rFonts w:eastAsia="黑体" w:hint="eastAsia"/>
          <w:bCs/>
          <w:color w:val="000000"/>
          <w:kern w:val="0"/>
          <w:szCs w:val="21"/>
        </w:rPr>
        <w:t>4</w:t>
      </w:r>
      <w:r w:rsidRPr="00C638B2">
        <w:rPr>
          <w:rFonts w:eastAsia="黑体"/>
          <w:bCs/>
          <w:color w:val="000000"/>
          <w:kern w:val="0"/>
          <w:szCs w:val="21"/>
        </w:rPr>
        <w:t>)</w:t>
      </w:r>
    </w:p>
    <w:p w14:paraId="34753838"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hAnsi="Times New Roman" w:hint="default"/>
          <w:sz w:val="21"/>
          <w:szCs w:val="21"/>
        </w:rPr>
        <w:t xml:space="preserve">Unidad 10 </w:t>
      </w:r>
      <w:proofErr w:type="spellStart"/>
      <w:r w:rsidRPr="00C638B2">
        <w:rPr>
          <w:rFonts w:ascii="Times New Roman" w:hAnsi="Times New Roman" w:hint="default"/>
          <w:sz w:val="21"/>
          <w:szCs w:val="21"/>
        </w:rPr>
        <w:t>Retratos</w:t>
      </w:r>
      <w:proofErr w:type="spellEnd"/>
      <w:r w:rsidRPr="00C638B2">
        <w:rPr>
          <w:rFonts w:ascii="Times New Roman" w:hAnsi="Times New Roman" w:hint="default"/>
          <w:sz w:val="21"/>
          <w:szCs w:val="21"/>
        </w:rPr>
        <w:t xml:space="preserve"> </w:t>
      </w:r>
      <w:proofErr w:type="spellStart"/>
      <w:r w:rsidRPr="00C638B2">
        <w:rPr>
          <w:rFonts w:ascii="Times New Roman" w:hAnsi="Times New Roman" w:hint="default"/>
          <w:sz w:val="21"/>
          <w:szCs w:val="21"/>
        </w:rPr>
        <w:t>sociales</w:t>
      </w:r>
      <w:proofErr w:type="spellEnd"/>
      <w:r w:rsidRPr="00C638B2">
        <w:rPr>
          <w:rFonts w:ascii="Times New Roman" w:hAnsi="Times New Roman" w:hint="default"/>
          <w:sz w:val="21"/>
          <w:szCs w:val="21"/>
        </w:rPr>
        <w:tab/>
      </w:r>
    </w:p>
    <w:p w14:paraId="0FFA9849"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1BB0D72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6A39BFB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447CA83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7D4D6266"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要求学生能够听懂视听材料内容，并正确回答与材料相关的问题。</w:t>
      </w:r>
    </w:p>
    <w:p w14:paraId="1CC4D3E6"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第十一章</w:t>
      </w:r>
      <w:r w:rsidRPr="00C638B2">
        <w:rPr>
          <w:rFonts w:eastAsia="黑体"/>
          <w:bCs/>
          <w:color w:val="000000"/>
          <w:kern w:val="0"/>
          <w:szCs w:val="21"/>
        </w:rPr>
        <w:t xml:space="preserve"> (</w:t>
      </w:r>
      <w:r w:rsidRPr="00C638B2">
        <w:rPr>
          <w:rFonts w:eastAsia="黑体"/>
          <w:bCs/>
          <w:color w:val="000000"/>
          <w:kern w:val="0"/>
          <w:szCs w:val="21"/>
        </w:rPr>
        <w:t>支撑课程目标</w:t>
      </w:r>
      <w:r w:rsidRPr="00C638B2">
        <w:rPr>
          <w:rFonts w:eastAsia="黑体"/>
          <w:bCs/>
          <w:color w:val="000000"/>
          <w:kern w:val="0"/>
          <w:szCs w:val="21"/>
        </w:rPr>
        <w:t>1</w:t>
      </w:r>
      <w:r w:rsidRPr="00C638B2">
        <w:rPr>
          <w:rFonts w:eastAsia="黑体"/>
          <w:bCs/>
          <w:color w:val="000000"/>
          <w:kern w:val="0"/>
          <w:szCs w:val="21"/>
        </w:rPr>
        <w:t>、</w:t>
      </w:r>
      <w:r w:rsidRPr="00C638B2">
        <w:rPr>
          <w:rFonts w:eastAsia="黑体"/>
          <w:bCs/>
          <w:color w:val="000000"/>
          <w:kern w:val="0"/>
          <w:szCs w:val="21"/>
        </w:rPr>
        <w:t>2</w:t>
      </w:r>
      <w:r w:rsidRPr="00C638B2">
        <w:rPr>
          <w:rFonts w:eastAsia="黑体"/>
          <w:bCs/>
          <w:color w:val="000000"/>
          <w:kern w:val="0"/>
          <w:szCs w:val="21"/>
        </w:rPr>
        <w:t>、</w:t>
      </w:r>
      <w:r w:rsidRPr="00C638B2">
        <w:rPr>
          <w:rFonts w:eastAsia="黑体"/>
          <w:bCs/>
          <w:color w:val="000000"/>
          <w:kern w:val="0"/>
          <w:szCs w:val="21"/>
        </w:rPr>
        <w:t>3</w:t>
      </w:r>
      <w:r w:rsidRPr="00C638B2">
        <w:rPr>
          <w:rFonts w:eastAsia="黑体"/>
          <w:bCs/>
          <w:color w:val="000000"/>
          <w:kern w:val="0"/>
          <w:szCs w:val="21"/>
        </w:rPr>
        <w:t>、</w:t>
      </w:r>
      <w:r w:rsidRPr="00C638B2">
        <w:rPr>
          <w:rFonts w:eastAsia="黑体" w:hint="eastAsia"/>
          <w:bCs/>
          <w:color w:val="000000"/>
          <w:kern w:val="0"/>
          <w:szCs w:val="21"/>
        </w:rPr>
        <w:t>4</w:t>
      </w:r>
      <w:r w:rsidRPr="00C638B2">
        <w:rPr>
          <w:rFonts w:eastAsia="黑体"/>
          <w:bCs/>
          <w:color w:val="000000"/>
          <w:kern w:val="0"/>
          <w:szCs w:val="21"/>
        </w:rPr>
        <w:t>)</w:t>
      </w:r>
    </w:p>
    <w:p w14:paraId="4601E74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11 El placer de viajar</w:t>
      </w:r>
      <w:r w:rsidRPr="00C638B2">
        <w:rPr>
          <w:rFonts w:ascii="Times New Roman" w:hAnsi="Times New Roman" w:hint="default"/>
          <w:sz w:val="21"/>
          <w:szCs w:val="21"/>
          <w:lang w:val="es-ES"/>
        </w:rPr>
        <w:tab/>
        <w:t>1. Entender las palabras nuevas de esta lección.</w:t>
      </w:r>
    </w:p>
    <w:p w14:paraId="5213A9D9"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5767D61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458D8F58"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62C0EC06"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要求学生能够听懂视听材料内容，并正确回答与材料相关的问题。</w:t>
      </w:r>
    </w:p>
    <w:p w14:paraId="1E2B7FD8"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第十二章</w:t>
      </w:r>
      <w:r w:rsidRPr="00C638B2">
        <w:rPr>
          <w:rFonts w:eastAsia="黑体"/>
          <w:bCs/>
          <w:color w:val="000000"/>
          <w:kern w:val="0"/>
          <w:szCs w:val="21"/>
        </w:rPr>
        <w:t xml:space="preserve"> (</w:t>
      </w:r>
      <w:r w:rsidRPr="00C638B2">
        <w:rPr>
          <w:rFonts w:eastAsia="黑体"/>
          <w:bCs/>
          <w:color w:val="000000"/>
          <w:kern w:val="0"/>
          <w:szCs w:val="21"/>
        </w:rPr>
        <w:t>支撑课程目标</w:t>
      </w:r>
      <w:r w:rsidRPr="00C638B2">
        <w:rPr>
          <w:rFonts w:eastAsia="黑体"/>
          <w:bCs/>
          <w:color w:val="000000"/>
          <w:kern w:val="0"/>
          <w:szCs w:val="21"/>
        </w:rPr>
        <w:t>1</w:t>
      </w:r>
      <w:r w:rsidRPr="00C638B2">
        <w:rPr>
          <w:rFonts w:eastAsia="黑体"/>
          <w:bCs/>
          <w:color w:val="000000"/>
          <w:kern w:val="0"/>
          <w:szCs w:val="21"/>
        </w:rPr>
        <w:t>、</w:t>
      </w:r>
      <w:r w:rsidRPr="00C638B2">
        <w:rPr>
          <w:rFonts w:eastAsia="黑体"/>
          <w:bCs/>
          <w:color w:val="000000"/>
          <w:kern w:val="0"/>
          <w:szCs w:val="21"/>
        </w:rPr>
        <w:t>2</w:t>
      </w:r>
      <w:r w:rsidRPr="00C638B2">
        <w:rPr>
          <w:rFonts w:eastAsia="黑体"/>
          <w:bCs/>
          <w:color w:val="000000"/>
          <w:kern w:val="0"/>
          <w:szCs w:val="21"/>
        </w:rPr>
        <w:t>、</w:t>
      </w:r>
      <w:r w:rsidRPr="00C638B2">
        <w:rPr>
          <w:rFonts w:eastAsia="黑体"/>
          <w:bCs/>
          <w:color w:val="000000"/>
          <w:kern w:val="0"/>
          <w:szCs w:val="21"/>
        </w:rPr>
        <w:t>3</w:t>
      </w:r>
      <w:r w:rsidRPr="00C638B2">
        <w:rPr>
          <w:rFonts w:eastAsia="黑体"/>
          <w:bCs/>
          <w:color w:val="000000"/>
          <w:kern w:val="0"/>
          <w:szCs w:val="21"/>
        </w:rPr>
        <w:t>、</w:t>
      </w:r>
      <w:r w:rsidRPr="00C638B2">
        <w:rPr>
          <w:rFonts w:eastAsia="黑体" w:hint="eastAsia"/>
          <w:bCs/>
          <w:color w:val="000000"/>
          <w:kern w:val="0"/>
          <w:szCs w:val="21"/>
        </w:rPr>
        <w:t>4</w:t>
      </w:r>
      <w:r w:rsidRPr="00C638B2">
        <w:rPr>
          <w:rFonts w:eastAsia="黑体"/>
          <w:bCs/>
          <w:color w:val="000000"/>
          <w:kern w:val="0"/>
          <w:szCs w:val="21"/>
        </w:rPr>
        <w:t>)</w:t>
      </w:r>
    </w:p>
    <w:p w14:paraId="05D436E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12 Fidel Castro y Che Guevara</w:t>
      </w:r>
      <w:r w:rsidRPr="00C638B2">
        <w:rPr>
          <w:rFonts w:ascii="Times New Roman" w:hAnsi="Times New Roman" w:hint="default"/>
          <w:sz w:val="21"/>
          <w:szCs w:val="21"/>
          <w:lang w:val="es-ES"/>
        </w:rPr>
        <w:tab/>
      </w:r>
    </w:p>
    <w:p w14:paraId="394AB639"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023D8A0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0DE5799A"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3776C5D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6291939D"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要求学生能够听懂视听材料内容，并正确回答与材料相关的问题。</w:t>
      </w:r>
    </w:p>
    <w:p w14:paraId="05D8D032"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第十三章</w:t>
      </w:r>
      <w:r w:rsidRPr="00C638B2">
        <w:rPr>
          <w:rFonts w:eastAsia="黑体"/>
          <w:bCs/>
          <w:color w:val="000000"/>
          <w:kern w:val="0"/>
          <w:szCs w:val="21"/>
        </w:rPr>
        <w:t xml:space="preserve"> (</w:t>
      </w:r>
      <w:r w:rsidRPr="00C638B2">
        <w:rPr>
          <w:rFonts w:eastAsia="黑体"/>
          <w:bCs/>
          <w:color w:val="000000"/>
          <w:kern w:val="0"/>
          <w:szCs w:val="21"/>
        </w:rPr>
        <w:t>支撑课程目标</w:t>
      </w:r>
      <w:r w:rsidRPr="00C638B2">
        <w:rPr>
          <w:rFonts w:eastAsia="黑体"/>
          <w:bCs/>
          <w:color w:val="000000"/>
          <w:kern w:val="0"/>
          <w:szCs w:val="21"/>
        </w:rPr>
        <w:t>1</w:t>
      </w:r>
      <w:r w:rsidRPr="00C638B2">
        <w:rPr>
          <w:rFonts w:eastAsia="黑体"/>
          <w:bCs/>
          <w:color w:val="000000"/>
          <w:kern w:val="0"/>
          <w:szCs w:val="21"/>
        </w:rPr>
        <w:t>、</w:t>
      </w:r>
      <w:r w:rsidRPr="00C638B2">
        <w:rPr>
          <w:rFonts w:eastAsia="黑体"/>
          <w:bCs/>
          <w:color w:val="000000"/>
          <w:kern w:val="0"/>
          <w:szCs w:val="21"/>
        </w:rPr>
        <w:t>2</w:t>
      </w:r>
      <w:r w:rsidRPr="00C638B2">
        <w:rPr>
          <w:rFonts w:eastAsia="黑体"/>
          <w:bCs/>
          <w:color w:val="000000"/>
          <w:kern w:val="0"/>
          <w:szCs w:val="21"/>
        </w:rPr>
        <w:t>、</w:t>
      </w:r>
      <w:r w:rsidRPr="00C638B2">
        <w:rPr>
          <w:rFonts w:eastAsia="黑体"/>
          <w:bCs/>
          <w:color w:val="000000"/>
          <w:kern w:val="0"/>
          <w:szCs w:val="21"/>
        </w:rPr>
        <w:t>3</w:t>
      </w:r>
      <w:r w:rsidRPr="00C638B2">
        <w:rPr>
          <w:rFonts w:eastAsia="黑体"/>
          <w:bCs/>
          <w:color w:val="000000"/>
          <w:kern w:val="0"/>
          <w:szCs w:val="21"/>
        </w:rPr>
        <w:t>、</w:t>
      </w:r>
      <w:r w:rsidRPr="00C638B2">
        <w:rPr>
          <w:rFonts w:eastAsia="黑体" w:hint="eastAsia"/>
          <w:bCs/>
          <w:color w:val="000000"/>
          <w:kern w:val="0"/>
          <w:szCs w:val="21"/>
        </w:rPr>
        <w:t>4</w:t>
      </w:r>
      <w:r w:rsidRPr="00C638B2">
        <w:rPr>
          <w:rFonts w:eastAsia="黑体"/>
          <w:bCs/>
          <w:color w:val="000000"/>
          <w:kern w:val="0"/>
          <w:szCs w:val="21"/>
        </w:rPr>
        <w:t>)</w:t>
      </w:r>
    </w:p>
    <w:p w14:paraId="69B7BFB0"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13 Trabajos no remunerados</w:t>
      </w:r>
      <w:r w:rsidRPr="00C638B2">
        <w:rPr>
          <w:rFonts w:ascii="Times New Roman" w:hAnsi="Times New Roman" w:hint="default"/>
          <w:sz w:val="21"/>
          <w:szCs w:val="21"/>
          <w:lang w:val="es-ES"/>
        </w:rPr>
        <w:tab/>
      </w:r>
    </w:p>
    <w:p w14:paraId="4941C59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7B46E97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6A77FE8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186C822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15C99E02"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要求学生能够听懂视听材料内容，并正确回答与材料相关的问题。</w:t>
      </w:r>
    </w:p>
    <w:p w14:paraId="72BF8106"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第十四章</w:t>
      </w:r>
      <w:r w:rsidRPr="00C638B2">
        <w:rPr>
          <w:rFonts w:eastAsia="黑体"/>
          <w:bCs/>
          <w:color w:val="000000"/>
          <w:kern w:val="0"/>
          <w:szCs w:val="21"/>
        </w:rPr>
        <w:t xml:space="preserve"> (</w:t>
      </w:r>
      <w:r w:rsidRPr="00C638B2">
        <w:rPr>
          <w:rFonts w:eastAsia="黑体"/>
          <w:bCs/>
          <w:color w:val="000000"/>
          <w:kern w:val="0"/>
          <w:szCs w:val="21"/>
        </w:rPr>
        <w:t>支撑课程目标</w:t>
      </w:r>
      <w:r w:rsidRPr="00C638B2">
        <w:rPr>
          <w:rFonts w:eastAsia="黑体"/>
          <w:bCs/>
          <w:color w:val="000000"/>
          <w:kern w:val="0"/>
          <w:szCs w:val="21"/>
        </w:rPr>
        <w:t>1</w:t>
      </w:r>
      <w:r w:rsidRPr="00C638B2">
        <w:rPr>
          <w:rFonts w:eastAsia="黑体"/>
          <w:bCs/>
          <w:color w:val="000000"/>
          <w:kern w:val="0"/>
          <w:szCs w:val="21"/>
        </w:rPr>
        <w:t>、</w:t>
      </w:r>
      <w:r w:rsidRPr="00C638B2">
        <w:rPr>
          <w:rFonts w:eastAsia="黑体"/>
          <w:bCs/>
          <w:color w:val="000000"/>
          <w:kern w:val="0"/>
          <w:szCs w:val="21"/>
        </w:rPr>
        <w:t>2</w:t>
      </w:r>
      <w:r w:rsidRPr="00C638B2">
        <w:rPr>
          <w:rFonts w:eastAsia="黑体"/>
          <w:bCs/>
          <w:color w:val="000000"/>
          <w:kern w:val="0"/>
          <w:szCs w:val="21"/>
        </w:rPr>
        <w:t>、</w:t>
      </w:r>
      <w:r w:rsidRPr="00C638B2">
        <w:rPr>
          <w:rFonts w:eastAsia="黑体"/>
          <w:bCs/>
          <w:color w:val="000000"/>
          <w:kern w:val="0"/>
          <w:szCs w:val="21"/>
        </w:rPr>
        <w:t>3</w:t>
      </w:r>
      <w:r w:rsidRPr="00C638B2">
        <w:rPr>
          <w:rFonts w:eastAsia="黑体"/>
          <w:bCs/>
          <w:color w:val="000000"/>
          <w:kern w:val="0"/>
          <w:szCs w:val="21"/>
        </w:rPr>
        <w:t>、</w:t>
      </w:r>
      <w:r w:rsidRPr="00C638B2">
        <w:rPr>
          <w:rFonts w:eastAsia="黑体" w:hint="eastAsia"/>
          <w:bCs/>
          <w:color w:val="000000"/>
          <w:kern w:val="0"/>
          <w:szCs w:val="21"/>
        </w:rPr>
        <w:t>4</w:t>
      </w:r>
      <w:r w:rsidRPr="00C638B2">
        <w:rPr>
          <w:rFonts w:eastAsia="黑体"/>
          <w:bCs/>
          <w:color w:val="000000"/>
          <w:kern w:val="0"/>
          <w:szCs w:val="21"/>
        </w:rPr>
        <w:t>)</w:t>
      </w:r>
    </w:p>
    <w:p w14:paraId="37C5BC4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14 Internet</w:t>
      </w:r>
      <w:r w:rsidRPr="00C638B2">
        <w:rPr>
          <w:rFonts w:ascii="Times New Roman" w:hAnsi="Times New Roman" w:hint="default"/>
          <w:sz w:val="21"/>
          <w:szCs w:val="21"/>
          <w:lang w:val="es-ES"/>
        </w:rPr>
        <w:tab/>
      </w:r>
    </w:p>
    <w:p w14:paraId="37D4448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lastRenderedPageBreak/>
        <w:t>1. Entender las palabras nuevas de esta lección.</w:t>
      </w:r>
    </w:p>
    <w:p w14:paraId="6557033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5622D940"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11F553A7"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0B96FA9F"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要求学生能够听懂视听材料内容，并正确回答与材料相关的问题。</w:t>
      </w:r>
    </w:p>
    <w:p w14:paraId="3A196E25"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第十五章</w:t>
      </w:r>
      <w:r w:rsidRPr="00C638B2">
        <w:rPr>
          <w:rFonts w:eastAsia="黑体"/>
          <w:bCs/>
          <w:color w:val="000000"/>
          <w:kern w:val="0"/>
          <w:szCs w:val="21"/>
        </w:rPr>
        <w:t xml:space="preserve"> (</w:t>
      </w:r>
      <w:r w:rsidRPr="00C638B2">
        <w:rPr>
          <w:rFonts w:eastAsia="黑体"/>
          <w:bCs/>
          <w:color w:val="000000"/>
          <w:kern w:val="0"/>
          <w:szCs w:val="21"/>
        </w:rPr>
        <w:t>支撑课程目标</w:t>
      </w:r>
      <w:r w:rsidRPr="00C638B2">
        <w:rPr>
          <w:rFonts w:eastAsia="黑体"/>
          <w:bCs/>
          <w:color w:val="000000"/>
          <w:kern w:val="0"/>
          <w:szCs w:val="21"/>
        </w:rPr>
        <w:t>1</w:t>
      </w:r>
      <w:r w:rsidRPr="00C638B2">
        <w:rPr>
          <w:rFonts w:eastAsia="黑体"/>
          <w:bCs/>
          <w:color w:val="000000"/>
          <w:kern w:val="0"/>
          <w:szCs w:val="21"/>
        </w:rPr>
        <w:t>、</w:t>
      </w:r>
      <w:r w:rsidRPr="00C638B2">
        <w:rPr>
          <w:rFonts w:eastAsia="黑体"/>
          <w:bCs/>
          <w:color w:val="000000"/>
          <w:kern w:val="0"/>
          <w:szCs w:val="21"/>
        </w:rPr>
        <w:t>2</w:t>
      </w:r>
      <w:r w:rsidRPr="00C638B2">
        <w:rPr>
          <w:rFonts w:eastAsia="黑体"/>
          <w:bCs/>
          <w:color w:val="000000"/>
          <w:kern w:val="0"/>
          <w:szCs w:val="21"/>
        </w:rPr>
        <w:t>、</w:t>
      </w:r>
      <w:r w:rsidRPr="00C638B2">
        <w:rPr>
          <w:rFonts w:eastAsia="黑体"/>
          <w:bCs/>
          <w:color w:val="000000"/>
          <w:kern w:val="0"/>
          <w:szCs w:val="21"/>
        </w:rPr>
        <w:t>3</w:t>
      </w:r>
      <w:r w:rsidRPr="00C638B2">
        <w:rPr>
          <w:rFonts w:eastAsia="黑体"/>
          <w:bCs/>
          <w:color w:val="000000"/>
          <w:kern w:val="0"/>
          <w:szCs w:val="21"/>
        </w:rPr>
        <w:t>、</w:t>
      </w:r>
      <w:r w:rsidRPr="00C638B2">
        <w:rPr>
          <w:rFonts w:eastAsia="黑体" w:hint="eastAsia"/>
          <w:bCs/>
          <w:color w:val="000000"/>
          <w:kern w:val="0"/>
          <w:szCs w:val="21"/>
        </w:rPr>
        <w:t>4</w:t>
      </w:r>
      <w:r w:rsidRPr="00C638B2">
        <w:rPr>
          <w:rFonts w:eastAsia="黑体"/>
          <w:bCs/>
          <w:color w:val="000000"/>
          <w:kern w:val="0"/>
          <w:szCs w:val="21"/>
        </w:rPr>
        <w:t>)</w:t>
      </w:r>
    </w:p>
    <w:p w14:paraId="7CA346B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15 Desastres ecológicos</w:t>
      </w:r>
      <w:r w:rsidRPr="00C638B2">
        <w:rPr>
          <w:rFonts w:ascii="Times New Roman" w:hAnsi="Times New Roman" w:hint="default"/>
          <w:sz w:val="21"/>
          <w:szCs w:val="21"/>
          <w:lang w:val="es-ES"/>
        </w:rPr>
        <w:tab/>
      </w:r>
    </w:p>
    <w:p w14:paraId="1EDE0E44"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47D60A5D"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79586C7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50454960"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0D1CBA60"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要求学生能够听懂视听材料内容，并正确回答与材料相关的问题。</w:t>
      </w:r>
    </w:p>
    <w:p w14:paraId="2226A7D4"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第十六章</w:t>
      </w:r>
      <w:r w:rsidRPr="00C638B2">
        <w:rPr>
          <w:rFonts w:eastAsia="黑体"/>
          <w:bCs/>
          <w:color w:val="000000"/>
          <w:kern w:val="0"/>
          <w:szCs w:val="21"/>
        </w:rPr>
        <w:t xml:space="preserve"> (</w:t>
      </w:r>
      <w:r w:rsidRPr="00C638B2">
        <w:rPr>
          <w:rFonts w:eastAsia="黑体"/>
          <w:bCs/>
          <w:color w:val="000000"/>
          <w:kern w:val="0"/>
          <w:szCs w:val="21"/>
        </w:rPr>
        <w:t>支撑课程目标</w:t>
      </w:r>
      <w:r w:rsidRPr="00C638B2">
        <w:rPr>
          <w:rFonts w:eastAsia="黑体"/>
          <w:bCs/>
          <w:color w:val="000000"/>
          <w:kern w:val="0"/>
          <w:szCs w:val="21"/>
        </w:rPr>
        <w:t>1</w:t>
      </w:r>
      <w:r w:rsidRPr="00C638B2">
        <w:rPr>
          <w:rFonts w:eastAsia="黑体"/>
          <w:bCs/>
          <w:color w:val="000000"/>
          <w:kern w:val="0"/>
          <w:szCs w:val="21"/>
        </w:rPr>
        <w:t>、</w:t>
      </w:r>
      <w:r w:rsidRPr="00C638B2">
        <w:rPr>
          <w:rFonts w:eastAsia="黑体"/>
          <w:bCs/>
          <w:color w:val="000000"/>
          <w:kern w:val="0"/>
          <w:szCs w:val="21"/>
        </w:rPr>
        <w:t>2</w:t>
      </w:r>
      <w:r w:rsidRPr="00C638B2">
        <w:rPr>
          <w:rFonts w:eastAsia="黑体"/>
          <w:bCs/>
          <w:color w:val="000000"/>
          <w:kern w:val="0"/>
          <w:szCs w:val="21"/>
        </w:rPr>
        <w:t>、</w:t>
      </w:r>
      <w:r w:rsidRPr="00C638B2">
        <w:rPr>
          <w:rFonts w:eastAsia="黑体"/>
          <w:bCs/>
          <w:color w:val="000000"/>
          <w:kern w:val="0"/>
          <w:szCs w:val="21"/>
        </w:rPr>
        <w:t>3</w:t>
      </w:r>
      <w:r w:rsidRPr="00C638B2">
        <w:rPr>
          <w:rFonts w:eastAsia="黑体"/>
          <w:bCs/>
          <w:color w:val="000000"/>
          <w:kern w:val="0"/>
          <w:szCs w:val="21"/>
        </w:rPr>
        <w:t>、</w:t>
      </w:r>
      <w:r w:rsidRPr="00C638B2">
        <w:rPr>
          <w:rFonts w:eastAsia="黑体" w:hint="eastAsia"/>
          <w:bCs/>
          <w:color w:val="000000"/>
          <w:kern w:val="0"/>
          <w:szCs w:val="21"/>
        </w:rPr>
        <w:t>4</w:t>
      </w:r>
      <w:r w:rsidRPr="00C638B2">
        <w:rPr>
          <w:rFonts w:eastAsia="黑体"/>
          <w:bCs/>
          <w:color w:val="000000"/>
          <w:kern w:val="0"/>
          <w:szCs w:val="21"/>
        </w:rPr>
        <w:t>)</w:t>
      </w:r>
    </w:p>
    <w:p w14:paraId="40013746"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Unidad 16 Culturas y tradiciones</w:t>
      </w:r>
      <w:r w:rsidRPr="00C638B2">
        <w:rPr>
          <w:rFonts w:ascii="Times New Roman" w:hAnsi="Times New Roman" w:hint="default"/>
          <w:sz w:val="21"/>
          <w:szCs w:val="21"/>
          <w:lang w:val="es-ES"/>
        </w:rPr>
        <w:tab/>
      </w:r>
    </w:p>
    <w:p w14:paraId="09B2484F"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1. Entender las palabras nuevas de esta lección.</w:t>
      </w:r>
    </w:p>
    <w:p w14:paraId="178CA3F1"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2. Ser capaz de entender las audiciones y contestar correctamente a las preguntas.</w:t>
      </w:r>
    </w:p>
    <w:p w14:paraId="097A1298"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3. Hacer a los alumnos formar la competencia intercultural y pragmatical de la lengua espa</w:t>
      </w:r>
      <w:r w:rsidRPr="00C638B2">
        <w:rPr>
          <w:rFonts w:ascii="Times New Roman" w:eastAsia="宋体" w:hAnsi="Times New Roman" w:hint="default"/>
          <w:sz w:val="21"/>
          <w:szCs w:val="21"/>
          <w:lang w:val="es-ES"/>
        </w:rPr>
        <w:t>ñ</w:t>
      </w:r>
      <w:r w:rsidRPr="00C638B2">
        <w:rPr>
          <w:rFonts w:ascii="Times New Roman" w:hAnsi="Times New Roman" w:hint="default"/>
          <w:sz w:val="21"/>
          <w:szCs w:val="21"/>
          <w:lang w:val="es-ES"/>
        </w:rPr>
        <w:t>ola.</w:t>
      </w:r>
    </w:p>
    <w:p w14:paraId="2B2813FB"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hAnsi="Times New Roman" w:hint="default"/>
          <w:sz w:val="21"/>
          <w:szCs w:val="21"/>
          <w:lang w:val="es-ES"/>
        </w:rPr>
        <w:t>4. Practicar la capacidad de comprensión auditiva.</w:t>
      </w:r>
    </w:p>
    <w:p w14:paraId="3B9357F4" w14:textId="77777777" w:rsidR="00E97A74" w:rsidRPr="00C638B2" w:rsidRDefault="00E97A74" w:rsidP="00E97A74">
      <w:pPr>
        <w:adjustRightInd w:val="0"/>
        <w:snapToGrid w:val="0"/>
        <w:spacing w:beforeLines="50" w:before="156" w:afterLines="50" w:after="156" w:line="400" w:lineRule="atLeast"/>
        <w:rPr>
          <w:rFonts w:eastAsia="黑体"/>
          <w:bCs/>
          <w:color w:val="000000"/>
          <w:kern w:val="0"/>
          <w:szCs w:val="21"/>
        </w:rPr>
      </w:pPr>
      <w:r w:rsidRPr="00C638B2">
        <w:rPr>
          <w:rFonts w:eastAsia="黑体"/>
          <w:bCs/>
          <w:color w:val="000000"/>
          <w:kern w:val="0"/>
          <w:szCs w:val="21"/>
        </w:rPr>
        <w:t>要求学生能够听懂视听材料内容，并正确回答与材料相关的问题。</w:t>
      </w:r>
    </w:p>
    <w:p w14:paraId="1EA20854" w14:textId="77777777" w:rsidR="00E97A74" w:rsidRPr="003F062F" w:rsidRDefault="00E97A74" w:rsidP="00E97A74">
      <w:pPr>
        <w:adjustRightInd w:val="0"/>
        <w:snapToGrid w:val="0"/>
        <w:spacing w:beforeLines="50" w:before="156" w:afterLines="50" w:after="156"/>
        <w:rPr>
          <w:rFonts w:ascii="黑体" w:eastAsia="黑体" w:hAnsi="黑体"/>
          <w:bCs/>
          <w:color w:val="000000"/>
          <w:kern w:val="0"/>
          <w:sz w:val="24"/>
          <w:szCs w:val="24"/>
        </w:rPr>
      </w:pPr>
      <w:r w:rsidRPr="003F062F">
        <w:rPr>
          <w:rFonts w:ascii="黑体" w:eastAsia="黑体" w:hAnsi="黑体" w:hint="eastAsia"/>
          <w:bCs/>
          <w:color w:val="000000"/>
          <w:kern w:val="0"/>
          <w:sz w:val="24"/>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37"/>
        <w:gridCol w:w="1243"/>
        <w:gridCol w:w="966"/>
        <w:gridCol w:w="828"/>
        <w:gridCol w:w="1104"/>
        <w:gridCol w:w="2119"/>
      </w:tblGrid>
      <w:tr w:rsidR="00E97A74" w14:paraId="438F3D23" w14:textId="77777777" w:rsidTr="00E97A74">
        <w:trPr>
          <w:trHeight w:val="183"/>
          <w:jc w:val="center"/>
        </w:trPr>
        <w:tc>
          <w:tcPr>
            <w:tcW w:w="1228" w:type="pct"/>
            <w:vMerge w:val="restart"/>
            <w:vAlign w:val="center"/>
          </w:tcPr>
          <w:p w14:paraId="49264C71"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教学内容</w:t>
            </w:r>
          </w:p>
        </w:tc>
        <w:tc>
          <w:tcPr>
            <w:tcW w:w="2495" w:type="pct"/>
            <w:gridSpan w:val="4"/>
            <w:tcBorders>
              <w:bottom w:val="single" w:sz="4" w:space="0" w:color="auto"/>
            </w:tcBorders>
          </w:tcPr>
          <w:p w14:paraId="5D4F614B"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277" w:type="pct"/>
            <w:vMerge w:val="restart"/>
            <w:vAlign w:val="center"/>
          </w:tcPr>
          <w:p w14:paraId="495456B5"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主要教学方法</w:t>
            </w:r>
          </w:p>
        </w:tc>
      </w:tr>
      <w:tr w:rsidR="00E97A74" w14:paraId="623EAB7B" w14:textId="77777777" w:rsidTr="00E97A74">
        <w:trPr>
          <w:trHeight w:val="212"/>
          <w:jc w:val="center"/>
        </w:trPr>
        <w:tc>
          <w:tcPr>
            <w:tcW w:w="1228" w:type="pct"/>
            <w:vMerge/>
          </w:tcPr>
          <w:p w14:paraId="69294A51" w14:textId="77777777" w:rsidR="00E97A74" w:rsidRDefault="00E97A74">
            <w:pPr>
              <w:spacing w:line="300" w:lineRule="auto"/>
              <w:ind w:firstLineChars="200" w:firstLine="420"/>
              <w:rPr>
                <w:rFonts w:ascii="宋体" w:hAnsi="宋体" w:cs="宋体"/>
                <w:szCs w:val="21"/>
              </w:rPr>
            </w:pPr>
          </w:p>
        </w:tc>
        <w:tc>
          <w:tcPr>
            <w:tcW w:w="749" w:type="pct"/>
            <w:tcBorders>
              <w:top w:val="single" w:sz="4" w:space="0" w:color="auto"/>
            </w:tcBorders>
          </w:tcPr>
          <w:p w14:paraId="70150720"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理论授课</w:t>
            </w:r>
          </w:p>
        </w:tc>
        <w:tc>
          <w:tcPr>
            <w:tcW w:w="582" w:type="pct"/>
            <w:tcBorders>
              <w:top w:val="single" w:sz="4" w:space="0" w:color="auto"/>
              <w:right w:val="single" w:sz="4" w:space="0" w:color="auto"/>
            </w:tcBorders>
          </w:tcPr>
          <w:p w14:paraId="71BF4092" w14:textId="77777777" w:rsidR="00E97A74" w:rsidRDefault="00E97A74">
            <w:pPr>
              <w:spacing w:line="300" w:lineRule="auto"/>
              <w:ind w:firstLineChars="100" w:firstLine="211"/>
              <w:rPr>
                <w:rFonts w:ascii="宋体" w:hAnsi="宋体" w:cs="宋体"/>
                <w:b/>
                <w:bCs/>
                <w:szCs w:val="21"/>
              </w:rPr>
            </w:pPr>
            <w:r>
              <w:rPr>
                <w:rFonts w:ascii="宋体" w:hAnsi="宋体" w:cs="宋体" w:hint="eastAsia"/>
                <w:b/>
                <w:bCs/>
                <w:szCs w:val="21"/>
              </w:rPr>
              <w:t>实验</w:t>
            </w:r>
          </w:p>
        </w:tc>
        <w:tc>
          <w:tcPr>
            <w:tcW w:w="499" w:type="pct"/>
            <w:tcBorders>
              <w:top w:val="single" w:sz="4" w:space="0" w:color="auto"/>
              <w:left w:val="single" w:sz="4" w:space="0" w:color="auto"/>
            </w:tcBorders>
          </w:tcPr>
          <w:p w14:paraId="511D1B3F"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上机</w:t>
            </w:r>
          </w:p>
        </w:tc>
        <w:tc>
          <w:tcPr>
            <w:tcW w:w="665" w:type="pct"/>
            <w:tcBorders>
              <w:top w:val="single" w:sz="4" w:space="0" w:color="auto"/>
            </w:tcBorders>
          </w:tcPr>
          <w:p w14:paraId="64AB239D"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合计</w:t>
            </w:r>
          </w:p>
        </w:tc>
        <w:tc>
          <w:tcPr>
            <w:tcW w:w="1277" w:type="pct"/>
            <w:vMerge/>
          </w:tcPr>
          <w:p w14:paraId="1482352D" w14:textId="77777777" w:rsidR="00E97A74" w:rsidRDefault="00E97A74">
            <w:pPr>
              <w:spacing w:line="300" w:lineRule="auto"/>
              <w:jc w:val="center"/>
              <w:rPr>
                <w:rFonts w:ascii="宋体" w:hAnsi="宋体" w:cs="宋体"/>
                <w:szCs w:val="21"/>
              </w:rPr>
            </w:pPr>
          </w:p>
        </w:tc>
      </w:tr>
      <w:tr w:rsidR="00E97A74" w14:paraId="4A879AC2" w14:textId="77777777" w:rsidTr="00E97A74">
        <w:trPr>
          <w:jc w:val="center"/>
        </w:trPr>
        <w:tc>
          <w:tcPr>
            <w:tcW w:w="1228" w:type="pct"/>
          </w:tcPr>
          <w:p w14:paraId="19456700" w14:textId="77777777" w:rsidR="00E97A74" w:rsidRPr="00C638B2" w:rsidRDefault="00E97A74" w:rsidP="00E97A74">
            <w:pPr>
              <w:spacing w:line="400" w:lineRule="atLeast"/>
              <w:rPr>
                <w:szCs w:val="21"/>
                <w:lang w:val="es-ES"/>
              </w:rPr>
            </w:pPr>
            <w:r w:rsidRPr="00C638B2">
              <w:rPr>
                <w:szCs w:val="21"/>
                <w:lang w:val="es-ES"/>
              </w:rPr>
              <w:t>Unidad 1 Aprender a escuchar</w:t>
            </w:r>
          </w:p>
          <w:p w14:paraId="168D3242" w14:textId="77777777" w:rsidR="00E97A74" w:rsidRPr="00C638B2" w:rsidRDefault="00E97A74" w:rsidP="00E97A74">
            <w:pPr>
              <w:spacing w:line="400" w:lineRule="atLeast"/>
              <w:rPr>
                <w:szCs w:val="21"/>
                <w:lang w:val="es-ES"/>
              </w:rPr>
            </w:pPr>
            <w:r w:rsidRPr="00C638B2">
              <w:rPr>
                <w:szCs w:val="21"/>
                <w:lang w:val="es-ES"/>
              </w:rPr>
              <w:t>Unidad 2 Somos amigos</w:t>
            </w:r>
          </w:p>
        </w:tc>
        <w:tc>
          <w:tcPr>
            <w:tcW w:w="749" w:type="pct"/>
          </w:tcPr>
          <w:p w14:paraId="41CDDDDA"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11C4BFCD"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43FED983"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22EB5FB7"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3AC3C340"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szCs w:val="21"/>
              </w:rPr>
              <w:t>听视听</w:t>
            </w:r>
          </w:p>
          <w:p w14:paraId="03264AF1"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szCs w:val="21"/>
              </w:rPr>
              <w:t>材料，</w:t>
            </w:r>
          </w:p>
          <w:p w14:paraId="6F15A71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szCs w:val="21"/>
              </w:rPr>
              <w:t>讨论</w:t>
            </w:r>
          </w:p>
          <w:p w14:paraId="2CB8D9C8" w14:textId="77777777" w:rsidR="00E97A74" w:rsidRPr="00C638B2" w:rsidRDefault="00E97A74" w:rsidP="00E97A74">
            <w:pPr>
              <w:spacing w:line="400" w:lineRule="atLeast"/>
              <w:jc w:val="center"/>
              <w:rPr>
                <w:rFonts w:asciiTheme="minorEastAsia" w:eastAsiaTheme="minorEastAsia" w:hAnsiTheme="minorEastAsia"/>
                <w:szCs w:val="21"/>
              </w:rPr>
            </w:pPr>
            <w:r w:rsidRPr="00C638B2">
              <w:rPr>
                <w:rFonts w:asciiTheme="minorEastAsia" w:eastAsiaTheme="minorEastAsia" w:hAnsiTheme="minorEastAsia" w:cs="宋体"/>
                <w:szCs w:val="21"/>
              </w:rPr>
              <w:t>回答问题</w:t>
            </w:r>
          </w:p>
        </w:tc>
      </w:tr>
      <w:tr w:rsidR="00E97A74" w14:paraId="69DFC015" w14:textId="77777777" w:rsidTr="00E97A74">
        <w:trPr>
          <w:jc w:val="center"/>
        </w:trPr>
        <w:tc>
          <w:tcPr>
            <w:tcW w:w="1228" w:type="pct"/>
          </w:tcPr>
          <w:p w14:paraId="4F48DACB" w14:textId="77777777" w:rsidR="00E97A74" w:rsidRPr="00C638B2" w:rsidRDefault="00E97A74" w:rsidP="00E97A74">
            <w:pPr>
              <w:spacing w:line="400" w:lineRule="atLeast"/>
              <w:rPr>
                <w:szCs w:val="21"/>
                <w:lang w:val="es-ES"/>
              </w:rPr>
            </w:pPr>
            <w:r w:rsidRPr="00C638B2">
              <w:rPr>
                <w:rFonts w:hint="eastAsia"/>
                <w:szCs w:val="21"/>
                <w:lang w:val="es-ES"/>
              </w:rPr>
              <w:t>U</w:t>
            </w:r>
            <w:r w:rsidRPr="00C638B2">
              <w:rPr>
                <w:szCs w:val="21"/>
                <w:lang w:val="es-ES"/>
              </w:rPr>
              <w:t>nidad 3 ¿Estás contento?</w:t>
            </w:r>
          </w:p>
        </w:tc>
        <w:tc>
          <w:tcPr>
            <w:tcW w:w="749" w:type="pct"/>
          </w:tcPr>
          <w:p w14:paraId="38FE812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16AE769D"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3E0921A7"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7F5CDB7B"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285CF964"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11D846F9"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31278989"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54D426C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2CF6697D" w14:textId="77777777" w:rsidTr="00E97A74">
        <w:trPr>
          <w:jc w:val="center"/>
        </w:trPr>
        <w:tc>
          <w:tcPr>
            <w:tcW w:w="1228" w:type="pct"/>
          </w:tcPr>
          <w:p w14:paraId="47D8DD24" w14:textId="77777777" w:rsidR="00E97A74" w:rsidRPr="00C638B2" w:rsidRDefault="00E97A74" w:rsidP="00E97A74">
            <w:pPr>
              <w:spacing w:line="400" w:lineRule="atLeast"/>
              <w:rPr>
                <w:szCs w:val="21"/>
              </w:rPr>
            </w:pPr>
            <w:r w:rsidRPr="00C638B2">
              <w:rPr>
                <w:szCs w:val="21"/>
              </w:rPr>
              <w:t xml:space="preserve">Unidad 4 </w:t>
            </w:r>
            <w:proofErr w:type="spellStart"/>
            <w:r w:rsidRPr="00C638B2">
              <w:rPr>
                <w:szCs w:val="21"/>
              </w:rPr>
              <w:t>Vivimos</w:t>
            </w:r>
            <w:proofErr w:type="spellEnd"/>
            <w:r w:rsidRPr="00C638B2">
              <w:rPr>
                <w:szCs w:val="21"/>
              </w:rPr>
              <w:t xml:space="preserve"> con </w:t>
            </w:r>
            <w:r w:rsidRPr="00C638B2">
              <w:rPr>
                <w:szCs w:val="21"/>
              </w:rPr>
              <w:lastRenderedPageBreak/>
              <w:t xml:space="preserve">las </w:t>
            </w:r>
            <w:proofErr w:type="spellStart"/>
            <w:r w:rsidRPr="00C638B2">
              <w:rPr>
                <w:szCs w:val="21"/>
              </w:rPr>
              <w:t>abuelos</w:t>
            </w:r>
            <w:proofErr w:type="spellEnd"/>
          </w:p>
          <w:p w14:paraId="65A87D0D" w14:textId="77777777" w:rsidR="00E97A74" w:rsidRPr="00C638B2" w:rsidRDefault="00E97A74" w:rsidP="00E97A74">
            <w:pPr>
              <w:spacing w:line="400" w:lineRule="atLeast"/>
              <w:rPr>
                <w:szCs w:val="21"/>
              </w:rPr>
            </w:pPr>
          </w:p>
        </w:tc>
        <w:tc>
          <w:tcPr>
            <w:tcW w:w="749" w:type="pct"/>
          </w:tcPr>
          <w:p w14:paraId="0BD246C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lastRenderedPageBreak/>
              <w:t>2</w:t>
            </w:r>
          </w:p>
        </w:tc>
        <w:tc>
          <w:tcPr>
            <w:tcW w:w="582" w:type="pct"/>
            <w:tcBorders>
              <w:right w:val="single" w:sz="4" w:space="0" w:color="auto"/>
            </w:tcBorders>
          </w:tcPr>
          <w:p w14:paraId="1CF2C93E"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291F0DCA"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2760D60D"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49007821"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320D67C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lastRenderedPageBreak/>
              <w:t>材料，</w:t>
            </w:r>
          </w:p>
          <w:p w14:paraId="4753E6D5"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78CB5E8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62D83413" w14:textId="77777777" w:rsidTr="00E97A74">
        <w:trPr>
          <w:jc w:val="center"/>
        </w:trPr>
        <w:tc>
          <w:tcPr>
            <w:tcW w:w="1228" w:type="pct"/>
          </w:tcPr>
          <w:p w14:paraId="0439B169" w14:textId="77777777" w:rsidR="00E97A74" w:rsidRPr="00C638B2" w:rsidRDefault="00E97A74" w:rsidP="00E97A74">
            <w:pPr>
              <w:spacing w:line="400" w:lineRule="atLeast"/>
              <w:rPr>
                <w:szCs w:val="21"/>
                <w:lang w:val="es-ES"/>
              </w:rPr>
            </w:pPr>
            <w:r w:rsidRPr="00C638B2">
              <w:rPr>
                <w:szCs w:val="21"/>
                <w:lang w:val="es-ES"/>
              </w:rPr>
              <w:lastRenderedPageBreak/>
              <w:t>Unidad 5 Cuatro compañeros de habitación</w:t>
            </w:r>
          </w:p>
        </w:tc>
        <w:tc>
          <w:tcPr>
            <w:tcW w:w="749" w:type="pct"/>
          </w:tcPr>
          <w:p w14:paraId="3457CA2F"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26F43A07"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0262E6EE"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2741D768"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23F18B4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0479BD4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4D5EF80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4F5DF6F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29063919" w14:textId="77777777" w:rsidTr="00E97A74">
        <w:trPr>
          <w:jc w:val="center"/>
        </w:trPr>
        <w:tc>
          <w:tcPr>
            <w:tcW w:w="1228" w:type="pct"/>
          </w:tcPr>
          <w:p w14:paraId="1B52AEA5" w14:textId="77777777" w:rsidR="00E97A74" w:rsidRPr="00C638B2" w:rsidRDefault="00E97A74" w:rsidP="00E97A74">
            <w:pPr>
              <w:spacing w:line="400" w:lineRule="atLeast"/>
              <w:rPr>
                <w:szCs w:val="21"/>
              </w:rPr>
            </w:pPr>
            <w:r w:rsidRPr="00C638B2">
              <w:rPr>
                <w:szCs w:val="21"/>
              </w:rPr>
              <w:t>Unidad</w:t>
            </w:r>
            <w:r w:rsidRPr="00C638B2">
              <w:rPr>
                <w:rFonts w:hint="eastAsia"/>
                <w:szCs w:val="21"/>
              </w:rPr>
              <w:t xml:space="preserve"> </w:t>
            </w:r>
            <w:r w:rsidRPr="00C638B2">
              <w:rPr>
                <w:szCs w:val="21"/>
              </w:rPr>
              <w:t xml:space="preserve">6 </w:t>
            </w:r>
            <w:proofErr w:type="spellStart"/>
            <w:r w:rsidRPr="00C638B2">
              <w:rPr>
                <w:szCs w:val="21"/>
              </w:rPr>
              <w:t>Felicitaciones</w:t>
            </w:r>
            <w:proofErr w:type="spellEnd"/>
          </w:p>
          <w:p w14:paraId="4E02BF71" w14:textId="77777777" w:rsidR="00E97A74" w:rsidRPr="00C638B2" w:rsidRDefault="00E97A74" w:rsidP="00E97A74">
            <w:pPr>
              <w:spacing w:line="400" w:lineRule="atLeast"/>
              <w:rPr>
                <w:szCs w:val="21"/>
              </w:rPr>
            </w:pPr>
          </w:p>
        </w:tc>
        <w:tc>
          <w:tcPr>
            <w:tcW w:w="749" w:type="pct"/>
          </w:tcPr>
          <w:p w14:paraId="5A77212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27408DFF"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72943086"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3A166A0F"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08EF922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69C68755"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0042A55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17CCDB50"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7034F356" w14:textId="77777777" w:rsidTr="00E97A74">
        <w:trPr>
          <w:jc w:val="center"/>
        </w:trPr>
        <w:tc>
          <w:tcPr>
            <w:tcW w:w="1228" w:type="pct"/>
          </w:tcPr>
          <w:p w14:paraId="6EC93C4B" w14:textId="77777777" w:rsidR="00E97A74" w:rsidRPr="00C638B2" w:rsidRDefault="00E97A74" w:rsidP="00E97A74">
            <w:pPr>
              <w:spacing w:line="400" w:lineRule="atLeast"/>
              <w:rPr>
                <w:szCs w:val="21"/>
                <w:lang w:val="es-ES"/>
              </w:rPr>
            </w:pPr>
            <w:r w:rsidRPr="00C638B2">
              <w:rPr>
                <w:szCs w:val="21"/>
                <w:lang w:val="es-ES"/>
              </w:rPr>
              <w:t>Unidad 7 Cada cosa en su sitio</w:t>
            </w:r>
          </w:p>
          <w:p w14:paraId="391AEED9" w14:textId="77777777" w:rsidR="00E97A74" w:rsidRPr="00C638B2" w:rsidRDefault="00E97A74" w:rsidP="00E97A74">
            <w:pPr>
              <w:spacing w:line="400" w:lineRule="atLeast"/>
              <w:rPr>
                <w:szCs w:val="21"/>
                <w:lang w:val="es-ES"/>
              </w:rPr>
            </w:pPr>
          </w:p>
        </w:tc>
        <w:tc>
          <w:tcPr>
            <w:tcW w:w="749" w:type="pct"/>
          </w:tcPr>
          <w:p w14:paraId="5949E05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023107FC"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2E0C0ADE"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1F09A299"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4FAF77AF"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198F65F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2D46A193"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09B141C6"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74CD5D8B" w14:textId="77777777" w:rsidTr="00E97A74">
        <w:trPr>
          <w:jc w:val="center"/>
        </w:trPr>
        <w:tc>
          <w:tcPr>
            <w:tcW w:w="1228" w:type="pct"/>
          </w:tcPr>
          <w:p w14:paraId="3A68231A" w14:textId="77777777" w:rsidR="00E97A74" w:rsidRPr="00C638B2" w:rsidRDefault="00E97A74" w:rsidP="00E97A74">
            <w:pPr>
              <w:spacing w:line="400" w:lineRule="atLeast"/>
              <w:rPr>
                <w:szCs w:val="21"/>
              </w:rPr>
            </w:pPr>
            <w:r w:rsidRPr="00C638B2">
              <w:rPr>
                <w:szCs w:val="21"/>
              </w:rPr>
              <w:t>Unidad 8 ¿</w:t>
            </w:r>
            <w:proofErr w:type="spellStart"/>
            <w:r w:rsidRPr="00C638B2">
              <w:rPr>
                <w:szCs w:val="21"/>
              </w:rPr>
              <w:t>Te</w:t>
            </w:r>
            <w:proofErr w:type="spellEnd"/>
            <w:r w:rsidRPr="00C638B2">
              <w:rPr>
                <w:szCs w:val="21"/>
              </w:rPr>
              <w:t xml:space="preserve"> </w:t>
            </w:r>
            <w:proofErr w:type="spellStart"/>
            <w:r w:rsidRPr="00C638B2">
              <w:rPr>
                <w:szCs w:val="21"/>
              </w:rPr>
              <w:t>encanta</w:t>
            </w:r>
            <w:proofErr w:type="spellEnd"/>
            <w:r w:rsidRPr="00C638B2">
              <w:rPr>
                <w:szCs w:val="21"/>
              </w:rPr>
              <w:t xml:space="preserve"> </w:t>
            </w:r>
            <w:proofErr w:type="spellStart"/>
            <w:r w:rsidRPr="00C638B2">
              <w:rPr>
                <w:szCs w:val="21"/>
              </w:rPr>
              <w:t>comprar</w:t>
            </w:r>
            <w:proofErr w:type="spellEnd"/>
            <w:r w:rsidRPr="00C638B2">
              <w:rPr>
                <w:szCs w:val="21"/>
              </w:rPr>
              <w:t>?</w:t>
            </w:r>
          </w:p>
        </w:tc>
        <w:tc>
          <w:tcPr>
            <w:tcW w:w="749" w:type="pct"/>
          </w:tcPr>
          <w:p w14:paraId="481775D6"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471060F8"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5A64D5D8"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696CB1CF"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09EE3316"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122A812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03A96474"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147F5AD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617FFD8E" w14:textId="77777777" w:rsidTr="00E97A74">
        <w:trPr>
          <w:jc w:val="center"/>
        </w:trPr>
        <w:tc>
          <w:tcPr>
            <w:tcW w:w="1228" w:type="pct"/>
          </w:tcPr>
          <w:p w14:paraId="058AA379" w14:textId="77777777" w:rsidR="00E97A74" w:rsidRPr="00C638B2" w:rsidRDefault="00E97A74" w:rsidP="00E97A74">
            <w:pPr>
              <w:spacing w:line="400" w:lineRule="atLeast"/>
              <w:rPr>
                <w:szCs w:val="21"/>
              </w:rPr>
            </w:pPr>
            <w:r w:rsidRPr="00C638B2">
              <w:rPr>
                <w:szCs w:val="21"/>
              </w:rPr>
              <w:t xml:space="preserve">Unidad 9 </w:t>
            </w:r>
            <w:proofErr w:type="spellStart"/>
            <w:r w:rsidRPr="00C638B2">
              <w:rPr>
                <w:szCs w:val="21"/>
              </w:rPr>
              <w:t>Hacer</w:t>
            </w:r>
            <w:proofErr w:type="spellEnd"/>
            <w:r w:rsidRPr="00C638B2">
              <w:rPr>
                <w:szCs w:val="21"/>
              </w:rPr>
              <w:t xml:space="preserve"> regalo</w:t>
            </w:r>
          </w:p>
        </w:tc>
        <w:tc>
          <w:tcPr>
            <w:tcW w:w="749" w:type="pct"/>
          </w:tcPr>
          <w:p w14:paraId="32AE03B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58D25EFF"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199347B6"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4232DA3F"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33EB8784"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6DBAAA9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2D305D2B"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3373188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rsidRPr="00A0571B" w14:paraId="5BCD6948" w14:textId="77777777" w:rsidTr="00E97A74">
        <w:trPr>
          <w:jc w:val="center"/>
        </w:trPr>
        <w:tc>
          <w:tcPr>
            <w:tcW w:w="1228" w:type="pct"/>
          </w:tcPr>
          <w:p w14:paraId="062F119F" w14:textId="77777777" w:rsidR="00E97A74" w:rsidRPr="00C638B2" w:rsidRDefault="00E97A74" w:rsidP="00E97A74">
            <w:pPr>
              <w:spacing w:line="400" w:lineRule="atLeast"/>
              <w:rPr>
                <w:szCs w:val="21"/>
              </w:rPr>
            </w:pPr>
            <w:r w:rsidRPr="00C638B2">
              <w:rPr>
                <w:szCs w:val="21"/>
              </w:rPr>
              <w:t xml:space="preserve">Unidad 10 Una </w:t>
            </w:r>
            <w:proofErr w:type="spellStart"/>
            <w:r w:rsidRPr="00C638B2">
              <w:rPr>
                <w:szCs w:val="21"/>
              </w:rPr>
              <w:t>sorpresa</w:t>
            </w:r>
            <w:proofErr w:type="spellEnd"/>
          </w:p>
          <w:p w14:paraId="56C3BCDA" w14:textId="77777777" w:rsidR="00E97A74" w:rsidRPr="00C638B2" w:rsidRDefault="00E97A74" w:rsidP="00E97A74">
            <w:pPr>
              <w:spacing w:line="400" w:lineRule="atLeast"/>
              <w:rPr>
                <w:szCs w:val="21"/>
              </w:rPr>
            </w:pPr>
          </w:p>
        </w:tc>
        <w:tc>
          <w:tcPr>
            <w:tcW w:w="749" w:type="pct"/>
          </w:tcPr>
          <w:p w14:paraId="2E30EAF6"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25B2AB32"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525E701C"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0BFFBEF0"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6D4CABB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316483F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78277790"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1D22D18A"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rsidRPr="00A0571B" w14:paraId="648E0FEE" w14:textId="77777777" w:rsidTr="00E97A74">
        <w:trPr>
          <w:jc w:val="center"/>
        </w:trPr>
        <w:tc>
          <w:tcPr>
            <w:tcW w:w="1228" w:type="pct"/>
          </w:tcPr>
          <w:p w14:paraId="724CDA4D" w14:textId="77777777" w:rsidR="00E97A74" w:rsidRPr="00C638B2" w:rsidRDefault="00E97A74" w:rsidP="00E97A74">
            <w:pPr>
              <w:spacing w:line="400" w:lineRule="atLeast"/>
              <w:rPr>
                <w:szCs w:val="21"/>
              </w:rPr>
            </w:pPr>
            <w:r w:rsidRPr="00C638B2">
              <w:rPr>
                <w:szCs w:val="21"/>
              </w:rPr>
              <w:t xml:space="preserve">Unidad 11 </w:t>
            </w:r>
            <w:proofErr w:type="spellStart"/>
            <w:r w:rsidRPr="00C638B2">
              <w:rPr>
                <w:szCs w:val="21"/>
              </w:rPr>
              <w:t>Empleados</w:t>
            </w:r>
            <w:proofErr w:type="spellEnd"/>
            <w:r w:rsidRPr="00C638B2">
              <w:rPr>
                <w:szCs w:val="21"/>
              </w:rPr>
              <w:t xml:space="preserve"> de </w:t>
            </w:r>
            <w:proofErr w:type="spellStart"/>
            <w:r w:rsidRPr="00C638B2">
              <w:rPr>
                <w:szCs w:val="21"/>
              </w:rPr>
              <w:t>hogar</w:t>
            </w:r>
            <w:proofErr w:type="spellEnd"/>
          </w:p>
        </w:tc>
        <w:tc>
          <w:tcPr>
            <w:tcW w:w="749" w:type="pct"/>
          </w:tcPr>
          <w:p w14:paraId="095FB270"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374D2CE8"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26C09F4B"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46ABC003"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45F1FCAB"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6F77143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464EA778"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527B703F"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0A1113DE" w14:textId="77777777" w:rsidTr="00E97A74">
        <w:trPr>
          <w:jc w:val="center"/>
        </w:trPr>
        <w:tc>
          <w:tcPr>
            <w:tcW w:w="1228" w:type="pct"/>
          </w:tcPr>
          <w:p w14:paraId="3905FEA5" w14:textId="77777777" w:rsidR="00E97A74" w:rsidRPr="00C638B2" w:rsidRDefault="00E97A74" w:rsidP="00E97A74">
            <w:pPr>
              <w:spacing w:line="400" w:lineRule="atLeast"/>
              <w:rPr>
                <w:szCs w:val="21"/>
              </w:rPr>
            </w:pPr>
            <w:r w:rsidRPr="00C638B2">
              <w:rPr>
                <w:szCs w:val="21"/>
              </w:rPr>
              <w:t xml:space="preserve">Unidad 12 </w:t>
            </w:r>
            <w:proofErr w:type="spellStart"/>
            <w:r w:rsidRPr="00C638B2">
              <w:rPr>
                <w:szCs w:val="21"/>
              </w:rPr>
              <w:t>Adultitis</w:t>
            </w:r>
            <w:proofErr w:type="spellEnd"/>
          </w:p>
        </w:tc>
        <w:tc>
          <w:tcPr>
            <w:tcW w:w="749" w:type="pct"/>
          </w:tcPr>
          <w:p w14:paraId="3606C9F9"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3D7F1A9E"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502CEBF9"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6665A1B8"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63FA101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0B494DE8"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163E6C30"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73C93C09"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lastRenderedPageBreak/>
              <w:t>回答问题</w:t>
            </w:r>
          </w:p>
        </w:tc>
      </w:tr>
      <w:tr w:rsidR="00E97A74" w14:paraId="7DC610C6" w14:textId="77777777" w:rsidTr="00E97A74">
        <w:trPr>
          <w:jc w:val="center"/>
        </w:trPr>
        <w:tc>
          <w:tcPr>
            <w:tcW w:w="1228" w:type="pct"/>
          </w:tcPr>
          <w:p w14:paraId="4C33E305" w14:textId="77777777" w:rsidR="00E97A74" w:rsidRPr="00C638B2" w:rsidRDefault="00E97A74" w:rsidP="00E97A74">
            <w:pPr>
              <w:spacing w:line="400" w:lineRule="atLeast"/>
              <w:rPr>
                <w:szCs w:val="21"/>
              </w:rPr>
            </w:pPr>
            <w:r w:rsidRPr="00C638B2">
              <w:rPr>
                <w:szCs w:val="21"/>
              </w:rPr>
              <w:lastRenderedPageBreak/>
              <w:t xml:space="preserve">Unidad 13 La </w:t>
            </w:r>
            <w:proofErr w:type="spellStart"/>
            <w:r w:rsidRPr="00C638B2">
              <w:rPr>
                <w:szCs w:val="21"/>
              </w:rPr>
              <w:t>vida</w:t>
            </w:r>
            <w:proofErr w:type="spellEnd"/>
            <w:r w:rsidRPr="00C638B2">
              <w:rPr>
                <w:szCs w:val="21"/>
              </w:rPr>
              <w:t xml:space="preserve"> </w:t>
            </w:r>
            <w:proofErr w:type="spellStart"/>
            <w:r w:rsidRPr="00C638B2">
              <w:rPr>
                <w:szCs w:val="21"/>
              </w:rPr>
              <w:t>universitaria</w:t>
            </w:r>
            <w:proofErr w:type="spellEnd"/>
          </w:p>
        </w:tc>
        <w:tc>
          <w:tcPr>
            <w:tcW w:w="749" w:type="pct"/>
          </w:tcPr>
          <w:p w14:paraId="7D99199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7576DF4F"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6C61E1D7"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0221F6F6"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6C0BE699"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1F9A745F"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036F2394"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59B487A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78331B31" w14:textId="77777777" w:rsidTr="00E97A74">
        <w:trPr>
          <w:jc w:val="center"/>
        </w:trPr>
        <w:tc>
          <w:tcPr>
            <w:tcW w:w="1228" w:type="pct"/>
          </w:tcPr>
          <w:p w14:paraId="327E71B8" w14:textId="77777777" w:rsidR="00E97A74" w:rsidRPr="00C638B2" w:rsidRDefault="00E97A74" w:rsidP="00E97A74">
            <w:pPr>
              <w:spacing w:line="400" w:lineRule="atLeast"/>
              <w:rPr>
                <w:szCs w:val="21"/>
              </w:rPr>
            </w:pPr>
            <w:r w:rsidRPr="00C638B2">
              <w:rPr>
                <w:szCs w:val="21"/>
              </w:rPr>
              <w:t xml:space="preserve">Unidad 14 La </w:t>
            </w:r>
            <w:proofErr w:type="spellStart"/>
            <w:r w:rsidRPr="00C638B2">
              <w:rPr>
                <w:szCs w:val="21"/>
              </w:rPr>
              <w:t>ancianidad</w:t>
            </w:r>
            <w:proofErr w:type="spellEnd"/>
          </w:p>
        </w:tc>
        <w:tc>
          <w:tcPr>
            <w:tcW w:w="749" w:type="pct"/>
          </w:tcPr>
          <w:p w14:paraId="37DD6800"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43EB9EC4"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4136AC14"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6974642A"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3133847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206E7219"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481BF5E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73B4BFE8"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21AC09B9" w14:textId="77777777" w:rsidTr="00E97A74">
        <w:trPr>
          <w:jc w:val="center"/>
        </w:trPr>
        <w:tc>
          <w:tcPr>
            <w:tcW w:w="1228" w:type="pct"/>
          </w:tcPr>
          <w:p w14:paraId="5BA72700" w14:textId="77777777" w:rsidR="00E97A74" w:rsidRPr="00C638B2" w:rsidRDefault="00E97A74" w:rsidP="00E97A74">
            <w:pPr>
              <w:spacing w:line="400" w:lineRule="atLeast"/>
              <w:rPr>
                <w:szCs w:val="21"/>
              </w:rPr>
            </w:pPr>
            <w:r w:rsidRPr="00C638B2">
              <w:rPr>
                <w:szCs w:val="21"/>
              </w:rPr>
              <w:t xml:space="preserve">Unidad 15 </w:t>
            </w:r>
            <w:proofErr w:type="spellStart"/>
            <w:r w:rsidRPr="00C638B2">
              <w:rPr>
                <w:szCs w:val="21"/>
              </w:rPr>
              <w:t>Viajar</w:t>
            </w:r>
            <w:proofErr w:type="spellEnd"/>
            <w:r w:rsidRPr="00C638B2">
              <w:rPr>
                <w:szCs w:val="21"/>
              </w:rPr>
              <w:t xml:space="preserve"> </w:t>
            </w:r>
            <w:proofErr w:type="spellStart"/>
            <w:r w:rsidRPr="00C638B2">
              <w:rPr>
                <w:szCs w:val="21"/>
              </w:rPr>
              <w:t>en</w:t>
            </w:r>
            <w:proofErr w:type="spellEnd"/>
            <w:r w:rsidRPr="00C638B2">
              <w:rPr>
                <w:szCs w:val="21"/>
              </w:rPr>
              <w:t xml:space="preserve"> </w:t>
            </w:r>
            <w:proofErr w:type="spellStart"/>
            <w:r w:rsidRPr="00C638B2">
              <w:rPr>
                <w:szCs w:val="21"/>
              </w:rPr>
              <w:t>avión</w:t>
            </w:r>
            <w:proofErr w:type="spellEnd"/>
          </w:p>
          <w:p w14:paraId="3690231C" w14:textId="77777777" w:rsidR="00E97A74" w:rsidRPr="00C638B2" w:rsidRDefault="00E97A74" w:rsidP="00E97A74">
            <w:pPr>
              <w:pStyle w:val="Default"/>
              <w:spacing w:line="400" w:lineRule="atLeast"/>
              <w:rPr>
                <w:rFonts w:ascii="Times New Roman" w:hAnsi="Times New Roman" w:hint="default"/>
                <w:sz w:val="21"/>
                <w:szCs w:val="21"/>
              </w:rPr>
            </w:pPr>
          </w:p>
        </w:tc>
        <w:tc>
          <w:tcPr>
            <w:tcW w:w="749" w:type="pct"/>
          </w:tcPr>
          <w:p w14:paraId="529FC98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57033082"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3068DDB8"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420EA44D"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46C1EA40"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18446FA5"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147BD0FB"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6D0CDDF6"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2D0A704F" w14:textId="77777777" w:rsidTr="00E97A74">
        <w:trPr>
          <w:jc w:val="center"/>
        </w:trPr>
        <w:tc>
          <w:tcPr>
            <w:tcW w:w="1228" w:type="pct"/>
          </w:tcPr>
          <w:p w14:paraId="5FFDD2A6" w14:textId="77777777" w:rsidR="00E97A74" w:rsidRPr="00C638B2" w:rsidRDefault="00E97A74" w:rsidP="00E97A74">
            <w:pPr>
              <w:pStyle w:val="Default"/>
              <w:spacing w:line="400" w:lineRule="atLeast"/>
              <w:rPr>
                <w:rFonts w:ascii="Times New Roman" w:hAnsi="Times New Roman" w:hint="default"/>
                <w:sz w:val="21"/>
                <w:szCs w:val="21"/>
              </w:rPr>
            </w:pPr>
            <w:r w:rsidRPr="00C638B2">
              <w:rPr>
                <w:rFonts w:ascii="Times New Roman" w:eastAsia="宋体" w:hAnsi="Times New Roman" w:hint="default"/>
                <w:sz w:val="21"/>
                <w:szCs w:val="21"/>
              </w:rPr>
              <w:t xml:space="preserve">Unidad 16 Los </w:t>
            </w:r>
            <w:proofErr w:type="spellStart"/>
            <w:r w:rsidRPr="00C638B2">
              <w:rPr>
                <w:rFonts w:ascii="Times New Roman" w:eastAsia="宋体" w:hAnsi="Times New Roman" w:hint="default"/>
                <w:sz w:val="21"/>
                <w:szCs w:val="21"/>
              </w:rPr>
              <w:t>primeros</w:t>
            </w:r>
            <w:proofErr w:type="spellEnd"/>
            <w:r w:rsidRPr="00C638B2">
              <w:rPr>
                <w:rFonts w:ascii="Times New Roman" w:eastAsia="宋体" w:hAnsi="Times New Roman" w:hint="default"/>
                <w:sz w:val="21"/>
                <w:szCs w:val="21"/>
              </w:rPr>
              <w:t xml:space="preserve"> </w:t>
            </w:r>
            <w:proofErr w:type="spellStart"/>
            <w:r w:rsidRPr="00C638B2">
              <w:rPr>
                <w:rFonts w:ascii="Times New Roman" w:eastAsia="宋体" w:hAnsi="Times New Roman" w:hint="default"/>
                <w:sz w:val="21"/>
                <w:szCs w:val="21"/>
              </w:rPr>
              <w:t>contactos</w:t>
            </w:r>
            <w:proofErr w:type="spellEnd"/>
          </w:p>
        </w:tc>
        <w:tc>
          <w:tcPr>
            <w:tcW w:w="749" w:type="pct"/>
          </w:tcPr>
          <w:p w14:paraId="27871F58"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05CA422C"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3B59453C"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6AC1F1ED"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2D6AF6DA"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7B8CD64B"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6505F7E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3105228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0A30A665" w14:textId="77777777" w:rsidTr="00E97A74">
        <w:trPr>
          <w:jc w:val="center"/>
        </w:trPr>
        <w:tc>
          <w:tcPr>
            <w:tcW w:w="1228" w:type="pct"/>
          </w:tcPr>
          <w:p w14:paraId="04834352" w14:textId="77777777" w:rsidR="00E97A74" w:rsidRPr="00C638B2" w:rsidRDefault="00E97A74" w:rsidP="00E97A74">
            <w:pPr>
              <w:pStyle w:val="Default"/>
              <w:spacing w:line="400" w:lineRule="atLeast"/>
              <w:rPr>
                <w:rFonts w:ascii="Times New Roman" w:hAnsi="Times New Roman" w:hint="default"/>
                <w:sz w:val="21"/>
                <w:szCs w:val="21"/>
                <w:lang w:val="es-ES"/>
              </w:rPr>
            </w:pPr>
            <w:r w:rsidRPr="00C638B2">
              <w:rPr>
                <w:rFonts w:ascii="Times New Roman" w:eastAsia="宋体" w:hAnsi="Times New Roman" w:hint="default"/>
                <w:sz w:val="21"/>
                <w:szCs w:val="21"/>
                <w:lang w:val="es-ES"/>
              </w:rPr>
              <w:t>Unidad 17 Cuentos de la cocina</w:t>
            </w:r>
          </w:p>
        </w:tc>
        <w:tc>
          <w:tcPr>
            <w:tcW w:w="749" w:type="pct"/>
          </w:tcPr>
          <w:p w14:paraId="3ABA523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18F1E9DF"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13A5BF38"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58A58B74"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61E3BF40"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792CD97B"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48A03EB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4692D636"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78A0A8F8" w14:textId="77777777" w:rsidTr="00E97A74">
        <w:trPr>
          <w:jc w:val="center"/>
        </w:trPr>
        <w:tc>
          <w:tcPr>
            <w:tcW w:w="1228" w:type="pct"/>
          </w:tcPr>
          <w:p w14:paraId="076C1CD4"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 1 Los </w:t>
            </w:r>
            <w:proofErr w:type="spellStart"/>
            <w:r w:rsidRPr="00C638B2">
              <w:rPr>
                <w:rFonts w:ascii="Times New Roman" w:eastAsia="宋体" w:hAnsi="Times New Roman" w:hint="default"/>
                <w:sz w:val="21"/>
                <w:szCs w:val="21"/>
              </w:rPr>
              <w:t>idiomas</w:t>
            </w:r>
            <w:proofErr w:type="spellEnd"/>
          </w:p>
        </w:tc>
        <w:tc>
          <w:tcPr>
            <w:tcW w:w="749" w:type="pct"/>
          </w:tcPr>
          <w:p w14:paraId="599AA3F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1C91285A"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07C5D493"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4B78B0A4"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701D67FB"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332AF14F"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1178378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4BF7B326"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68728B36" w14:textId="77777777" w:rsidTr="00E97A74">
        <w:trPr>
          <w:jc w:val="center"/>
        </w:trPr>
        <w:tc>
          <w:tcPr>
            <w:tcW w:w="1228" w:type="pct"/>
          </w:tcPr>
          <w:p w14:paraId="467F2F13"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 2 </w:t>
            </w:r>
            <w:proofErr w:type="spellStart"/>
            <w:r w:rsidRPr="00C638B2">
              <w:rPr>
                <w:rFonts w:ascii="Times New Roman" w:eastAsia="宋体" w:hAnsi="Times New Roman" w:hint="default"/>
                <w:sz w:val="21"/>
                <w:szCs w:val="21"/>
              </w:rPr>
              <w:t>Aprender</w:t>
            </w:r>
            <w:proofErr w:type="spellEnd"/>
            <w:r w:rsidRPr="00C638B2">
              <w:rPr>
                <w:rFonts w:ascii="Times New Roman" w:eastAsia="宋体" w:hAnsi="Times New Roman" w:hint="default"/>
                <w:sz w:val="21"/>
                <w:szCs w:val="21"/>
              </w:rPr>
              <w:t xml:space="preserve"> a </w:t>
            </w:r>
            <w:proofErr w:type="spellStart"/>
            <w:r w:rsidRPr="00C638B2">
              <w:rPr>
                <w:rFonts w:ascii="Times New Roman" w:eastAsia="宋体" w:hAnsi="Times New Roman" w:hint="default"/>
                <w:sz w:val="21"/>
                <w:szCs w:val="21"/>
              </w:rPr>
              <w:t>aprender</w:t>
            </w:r>
            <w:proofErr w:type="spellEnd"/>
          </w:p>
        </w:tc>
        <w:tc>
          <w:tcPr>
            <w:tcW w:w="749" w:type="pct"/>
          </w:tcPr>
          <w:p w14:paraId="183DC4D8"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14B55D40"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0CC71E5E"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4DE4C5E1"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5C881863"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6C1C6B06"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1942B5F3"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2F4AECF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7125C301" w14:textId="77777777" w:rsidTr="00E97A74">
        <w:trPr>
          <w:jc w:val="center"/>
        </w:trPr>
        <w:tc>
          <w:tcPr>
            <w:tcW w:w="1228" w:type="pct"/>
          </w:tcPr>
          <w:p w14:paraId="0D5386A3"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Unidad 3 Maestros</w:t>
            </w:r>
          </w:p>
        </w:tc>
        <w:tc>
          <w:tcPr>
            <w:tcW w:w="749" w:type="pct"/>
          </w:tcPr>
          <w:p w14:paraId="5860E3E5"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1813A960"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455591E7"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7ECB3670"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54F459A0"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3D1F418A"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732232FB"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020ABDF3"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42201A6C" w14:textId="77777777" w:rsidTr="00E97A74">
        <w:trPr>
          <w:jc w:val="center"/>
        </w:trPr>
        <w:tc>
          <w:tcPr>
            <w:tcW w:w="1228" w:type="pct"/>
          </w:tcPr>
          <w:p w14:paraId="50B6F241"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 4 Las </w:t>
            </w:r>
            <w:proofErr w:type="spellStart"/>
            <w:r w:rsidRPr="00C638B2">
              <w:rPr>
                <w:rFonts w:ascii="Times New Roman" w:eastAsia="宋体" w:hAnsi="Times New Roman" w:hint="default"/>
                <w:sz w:val="21"/>
                <w:szCs w:val="21"/>
              </w:rPr>
              <w:lastRenderedPageBreak/>
              <w:t>Américas</w:t>
            </w:r>
            <w:proofErr w:type="spellEnd"/>
          </w:p>
        </w:tc>
        <w:tc>
          <w:tcPr>
            <w:tcW w:w="749" w:type="pct"/>
          </w:tcPr>
          <w:p w14:paraId="15787FF5"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lastRenderedPageBreak/>
              <w:t>2</w:t>
            </w:r>
          </w:p>
        </w:tc>
        <w:tc>
          <w:tcPr>
            <w:tcW w:w="582" w:type="pct"/>
            <w:tcBorders>
              <w:right w:val="single" w:sz="4" w:space="0" w:color="auto"/>
            </w:tcBorders>
          </w:tcPr>
          <w:p w14:paraId="4AD19366"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65108F23"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47501ECF"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67BAD705"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05D7C345"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lastRenderedPageBreak/>
              <w:t>材料，</w:t>
            </w:r>
          </w:p>
          <w:p w14:paraId="416AE97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3D8C1576"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355E8ABB" w14:textId="77777777" w:rsidTr="00E97A74">
        <w:trPr>
          <w:jc w:val="center"/>
        </w:trPr>
        <w:tc>
          <w:tcPr>
            <w:tcW w:w="1228" w:type="pct"/>
          </w:tcPr>
          <w:p w14:paraId="64A270CE" w14:textId="77777777" w:rsidR="00E97A74" w:rsidRPr="00C638B2" w:rsidRDefault="00E97A74" w:rsidP="00E97A74">
            <w:pPr>
              <w:pStyle w:val="Default"/>
              <w:spacing w:line="400" w:lineRule="atLeast"/>
              <w:rPr>
                <w:rFonts w:ascii="Times New Roman" w:eastAsia="宋体" w:hAnsi="Times New Roman" w:hint="default"/>
                <w:sz w:val="21"/>
                <w:szCs w:val="21"/>
                <w:lang w:val="es-ES"/>
              </w:rPr>
            </w:pPr>
            <w:r w:rsidRPr="00C638B2">
              <w:rPr>
                <w:rFonts w:ascii="Times New Roman" w:eastAsia="宋体" w:hAnsi="Times New Roman" w:hint="default"/>
                <w:sz w:val="21"/>
                <w:szCs w:val="21"/>
                <w:lang w:val="es-ES"/>
              </w:rPr>
              <w:lastRenderedPageBreak/>
              <w:t>Unidad 5 América Latina y el Caribe</w:t>
            </w:r>
          </w:p>
        </w:tc>
        <w:tc>
          <w:tcPr>
            <w:tcW w:w="749" w:type="pct"/>
          </w:tcPr>
          <w:p w14:paraId="46CE8B4B"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7CC28AC4"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4E528F31"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504C2CBB"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155CEB49"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28BB11D5"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2BA7E8B4"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63971070"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4C50FFF4" w14:textId="77777777" w:rsidTr="00E97A74">
        <w:trPr>
          <w:jc w:val="center"/>
        </w:trPr>
        <w:tc>
          <w:tcPr>
            <w:tcW w:w="1228" w:type="pct"/>
          </w:tcPr>
          <w:p w14:paraId="06FCECF2"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 6 </w:t>
            </w:r>
            <w:proofErr w:type="spellStart"/>
            <w:r w:rsidRPr="00C638B2">
              <w:rPr>
                <w:rFonts w:ascii="Times New Roman" w:eastAsia="宋体" w:hAnsi="Times New Roman" w:hint="default"/>
                <w:sz w:val="21"/>
                <w:szCs w:val="21"/>
              </w:rPr>
              <w:t>Héroes</w:t>
            </w:r>
            <w:proofErr w:type="spellEnd"/>
            <w:r w:rsidRPr="00C638B2">
              <w:rPr>
                <w:rFonts w:ascii="Times New Roman" w:eastAsia="宋体" w:hAnsi="Times New Roman" w:hint="default"/>
                <w:sz w:val="21"/>
                <w:szCs w:val="21"/>
              </w:rPr>
              <w:t xml:space="preserve"> </w:t>
            </w:r>
            <w:proofErr w:type="spellStart"/>
            <w:r w:rsidRPr="00C638B2">
              <w:rPr>
                <w:rFonts w:ascii="Times New Roman" w:eastAsia="宋体" w:hAnsi="Times New Roman" w:hint="default"/>
                <w:sz w:val="21"/>
                <w:szCs w:val="21"/>
              </w:rPr>
              <w:t>hispanos</w:t>
            </w:r>
            <w:proofErr w:type="spellEnd"/>
          </w:p>
        </w:tc>
        <w:tc>
          <w:tcPr>
            <w:tcW w:w="749" w:type="pct"/>
          </w:tcPr>
          <w:p w14:paraId="301ABE8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0D0D21BC"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4BD3DC19"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19AF8AC5"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7E6B5951"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774E69A4"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1637A41A"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6F9F4618"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5BE7D2E8" w14:textId="77777777" w:rsidTr="00E97A74">
        <w:trPr>
          <w:jc w:val="center"/>
        </w:trPr>
        <w:tc>
          <w:tcPr>
            <w:tcW w:w="1228" w:type="pct"/>
          </w:tcPr>
          <w:p w14:paraId="5A780995"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 7 Artistas </w:t>
            </w:r>
            <w:proofErr w:type="spellStart"/>
            <w:r w:rsidRPr="00C638B2">
              <w:rPr>
                <w:rFonts w:ascii="Times New Roman" w:eastAsia="宋体" w:hAnsi="Times New Roman" w:hint="default"/>
                <w:sz w:val="21"/>
                <w:szCs w:val="21"/>
              </w:rPr>
              <w:t>hispanohablantes</w:t>
            </w:r>
            <w:proofErr w:type="spellEnd"/>
          </w:p>
        </w:tc>
        <w:tc>
          <w:tcPr>
            <w:tcW w:w="749" w:type="pct"/>
          </w:tcPr>
          <w:p w14:paraId="4A148015"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0F826F23"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19EE4C76"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65F80DED"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783B2CB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1130413B"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03431D93"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40D2392A"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3C379937" w14:textId="77777777" w:rsidTr="00E97A74">
        <w:trPr>
          <w:jc w:val="center"/>
        </w:trPr>
        <w:tc>
          <w:tcPr>
            <w:tcW w:w="1228" w:type="pct"/>
          </w:tcPr>
          <w:p w14:paraId="6792E62C" w14:textId="77777777" w:rsidR="00E97A74" w:rsidRPr="00C638B2" w:rsidRDefault="00E97A74" w:rsidP="00E97A74">
            <w:pPr>
              <w:pStyle w:val="Default"/>
              <w:spacing w:line="400" w:lineRule="atLeast"/>
              <w:rPr>
                <w:rFonts w:ascii="Times New Roman" w:eastAsia="宋体" w:hAnsi="Times New Roman" w:hint="default"/>
                <w:sz w:val="21"/>
                <w:szCs w:val="21"/>
                <w:lang w:val="es-ES"/>
              </w:rPr>
            </w:pPr>
            <w:r w:rsidRPr="00C638B2">
              <w:rPr>
                <w:rFonts w:ascii="Times New Roman" w:eastAsia="宋体" w:hAnsi="Times New Roman" w:hint="default"/>
                <w:sz w:val="21"/>
                <w:szCs w:val="21"/>
                <w:lang w:val="es-ES"/>
              </w:rPr>
              <w:t>Unidad 8 Ser fuerte en la lectura</w:t>
            </w:r>
          </w:p>
        </w:tc>
        <w:tc>
          <w:tcPr>
            <w:tcW w:w="749" w:type="pct"/>
          </w:tcPr>
          <w:p w14:paraId="0995024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3485EF0F"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1130D6F0"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19B2696A"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6C82D22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71C45F41"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1587390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7FA3711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22A9E087" w14:textId="77777777" w:rsidTr="00E97A74">
        <w:trPr>
          <w:jc w:val="center"/>
        </w:trPr>
        <w:tc>
          <w:tcPr>
            <w:tcW w:w="1228" w:type="pct"/>
          </w:tcPr>
          <w:p w14:paraId="3BFD9CA3"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 9 Padres e </w:t>
            </w:r>
            <w:proofErr w:type="spellStart"/>
            <w:r w:rsidRPr="00C638B2">
              <w:rPr>
                <w:rFonts w:ascii="Times New Roman" w:eastAsia="宋体" w:hAnsi="Times New Roman" w:hint="default"/>
                <w:sz w:val="21"/>
                <w:szCs w:val="21"/>
              </w:rPr>
              <w:t>hijos</w:t>
            </w:r>
            <w:proofErr w:type="spellEnd"/>
          </w:p>
        </w:tc>
        <w:tc>
          <w:tcPr>
            <w:tcW w:w="749" w:type="pct"/>
          </w:tcPr>
          <w:p w14:paraId="0B6EE1E6"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37DCEF60"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31D7FFE8"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46812C71"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6492B7A0"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6B9B6763"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43DA413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2705C02A"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78314D9A" w14:textId="77777777" w:rsidTr="00E97A74">
        <w:trPr>
          <w:jc w:val="center"/>
        </w:trPr>
        <w:tc>
          <w:tcPr>
            <w:tcW w:w="1228" w:type="pct"/>
          </w:tcPr>
          <w:p w14:paraId="6A1769A4"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Unidad 10 Las suertes</w:t>
            </w:r>
          </w:p>
        </w:tc>
        <w:tc>
          <w:tcPr>
            <w:tcW w:w="749" w:type="pct"/>
          </w:tcPr>
          <w:p w14:paraId="1F3CA72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74E620B7"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3B82159A"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08837803"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369FAE0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26E34EE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7957CFE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38CEFF9F"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7DCFBBA0" w14:textId="77777777" w:rsidTr="00E97A74">
        <w:trPr>
          <w:jc w:val="center"/>
        </w:trPr>
        <w:tc>
          <w:tcPr>
            <w:tcW w:w="1228" w:type="pct"/>
          </w:tcPr>
          <w:p w14:paraId="167AFACB"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 11 Las </w:t>
            </w:r>
            <w:proofErr w:type="spellStart"/>
            <w:r w:rsidRPr="00C638B2">
              <w:rPr>
                <w:rFonts w:ascii="Times New Roman" w:eastAsia="宋体" w:hAnsi="Times New Roman" w:hint="default"/>
                <w:sz w:val="21"/>
                <w:szCs w:val="21"/>
              </w:rPr>
              <w:t>bodas</w:t>
            </w:r>
            <w:proofErr w:type="spellEnd"/>
          </w:p>
        </w:tc>
        <w:tc>
          <w:tcPr>
            <w:tcW w:w="749" w:type="pct"/>
          </w:tcPr>
          <w:p w14:paraId="06F3FC51"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5923563D"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3BB03F72"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737ED7B8"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6426AFD8"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3B34D101"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7442DD8A"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4439F09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11421A24" w14:textId="77777777" w:rsidTr="00E97A74">
        <w:trPr>
          <w:jc w:val="center"/>
        </w:trPr>
        <w:tc>
          <w:tcPr>
            <w:tcW w:w="1228" w:type="pct"/>
          </w:tcPr>
          <w:p w14:paraId="255DE31C"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 12 </w:t>
            </w:r>
            <w:proofErr w:type="spellStart"/>
            <w:r w:rsidRPr="00C638B2">
              <w:rPr>
                <w:rFonts w:ascii="Times New Roman" w:eastAsia="宋体" w:hAnsi="Times New Roman" w:hint="default"/>
                <w:sz w:val="21"/>
                <w:szCs w:val="21"/>
              </w:rPr>
              <w:t>Sabios</w:t>
            </w:r>
            <w:proofErr w:type="spellEnd"/>
          </w:p>
        </w:tc>
        <w:tc>
          <w:tcPr>
            <w:tcW w:w="749" w:type="pct"/>
          </w:tcPr>
          <w:p w14:paraId="1DDE77E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7AAB6EE6"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1DCA696A"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793AC4B9"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5E99D668"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4EC32E85"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30DC7CE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15AFB868"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lastRenderedPageBreak/>
              <w:t>回答问题</w:t>
            </w:r>
          </w:p>
        </w:tc>
      </w:tr>
      <w:tr w:rsidR="00E97A74" w14:paraId="17768D54" w14:textId="77777777" w:rsidTr="00E97A74">
        <w:trPr>
          <w:jc w:val="center"/>
        </w:trPr>
        <w:tc>
          <w:tcPr>
            <w:tcW w:w="1228" w:type="pct"/>
          </w:tcPr>
          <w:p w14:paraId="2FF19EF0"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lastRenderedPageBreak/>
              <w:t xml:space="preserve">Unidad 13 La </w:t>
            </w:r>
            <w:proofErr w:type="spellStart"/>
            <w:r w:rsidRPr="00C638B2">
              <w:rPr>
                <w:rFonts w:ascii="Times New Roman" w:eastAsia="宋体" w:hAnsi="Times New Roman" w:hint="default"/>
                <w:sz w:val="21"/>
                <w:szCs w:val="21"/>
              </w:rPr>
              <w:t>sabiduría</w:t>
            </w:r>
            <w:proofErr w:type="spellEnd"/>
          </w:p>
        </w:tc>
        <w:tc>
          <w:tcPr>
            <w:tcW w:w="749" w:type="pct"/>
          </w:tcPr>
          <w:p w14:paraId="636B1814"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1E87AEA1"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56431786"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66EA62FE"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48E49904"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04CF1A21"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182A1824"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21ECE0B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1ED53E68" w14:textId="77777777" w:rsidTr="00E97A74">
        <w:trPr>
          <w:jc w:val="center"/>
        </w:trPr>
        <w:tc>
          <w:tcPr>
            <w:tcW w:w="1228" w:type="pct"/>
          </w:tcPr>
          <w:p w14:paraId="3A187AC0"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 14 El </w:t>
            </w:r>
            <w:proofErr w:type="spellStart"/>
            <w:r w:rsidRPr="00C638B2">
              <w:rPr>
                <w:rFonts w:ascii="Times New Roman" w:eastAsia="宋体" w:hAnsi="Times New Roman" w:hint="default"/>
                <w:sz w:val="21"/>
                <w:szCs w:val="21"/>
              </w:rPr>
              <w:t>cariño</w:t>
            </w:r>
            <w:proofErr w:type="spellEnd"/>
          </w:p>
        </w:tc>
        <w:tc>
          <w:tcPr>
            <w:tcW w:w="749" w:type="pct"/>
          </w:tcPr>
          <w:p w14:paraId="5829EA2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5B096C54"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138DC443"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40AEE77A"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10F30273"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55B1A20F"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1AA300B4"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7A5EB86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75C1B3F4" w14:textId="77777777" w:rsidTr="00E97A74">
        <w:trPr>
          <w:jc w:val="center"/>
        </w:trPr>
        <w:tc>
          <w:tcPr>
            <w:tcW w:w="1228" w:type="pct"/>
          </w:tcPr>
          <w:p w14:paraId="75C7E056"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 15 La </w:t>
            </w:r>
            <w:proofErr w:type="spellStart"/>
            <w:r w:rsidRPr="00C638B2">
              <w:rPr>
                <w:rFonts w:ascii="Times New Roman" w:eastAsia="宋体" w:hAnsi="Times New Roman" w:hint="default"/>
                <w:sz w:val="21"/>
                <w:szCs w:val="21"/>
              </w:rPr>
              <w:t>felicidad</w:t>
            </w:r>
            <w:proofErr w:type="spellEnd"/>
          </w:p>
        </w:tc>
        <w:tc>
          <w:tcPr>
            <w:tcW w:w="749" w:type="pct"/>
          </w:tcPr>
          <w:p w14:paraId="0FF64B2A"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76AE50EA"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186305DD"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29E4B5A5"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461943E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524F8B6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50A4B481"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59ADA5E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2D5F5A63" w14:textId="77777777" w:rsidTr="00E97A74">
        <w:trPr>
          <w:jc w:val="center"/>
        </w:trPr>
        <w:tc>
          <w:tcPr>
            <w:tcW w:w="1228" w:type="pct"/>
          </w:tcPr>
          <w:p w14:paraId="23218437"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 16 </w:t>
            </w:r>
            <w:proofErr w:type="spellStart"/>
            <w:r w:rsidRPr="00C638B2">
              <w:rPr>
                <w:rFonts w:ascii="Times New Roman" w:eastAsia="宋体" w:hAnsi="Times New Roman" w:hint="default"/>
                <w:sz w:val="21"/>
                <w:szCs w:val="21"/>
              </w:rPr>
              <w:t>Seguridad</w:t>
            </w:r>
            <w:proofErr w:type="spellEnd"/>
            <w:r w:rsidRPr="00C638B2">
              <w:rPr>
                <w:rFonts w:ascii="Times New Roman" w:eastAsia="宋体" w:hAnsi="Times New Roman" w:hint="default"/>
                <w:sz w:val="21"/>
                <w:szCs w:val="21"/>
              </w:rPr>
              <w:t xml:space="preserve"> alimentaria</w:t>
            </w:r>
          </w:p>
        </w:tc>
        <w:tc>
          <w:tcPr>
            <w:tcW w:w="749" w:type="pct"/>
          </w:tcPr>
          <w:p w14:paraId="57D9ED19"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5E69BDFC"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19AA4796"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34891392"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09C085D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39DBF6C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4697106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2C5E0129"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557A11D0" w14:textId="77777777" w:rsidTr="00E97A74">
        <w:trPr>
          <w:jc w:val="center"/>
        </w:trPr>
        <w:tc>
          <w:tcPr>
            <w:tcW w:w="1228" w:type="pct"/>
          </w:tcPr>
          <w:p w14:paraId="3E1B4F4C" w14:textId="77777777" w:rsidR="00E97A74" w:rsidRPr="00C638B2" w:rsidRDefault="00E97A74" w:rsidP="00E97A74">
            <w:pPr>
              <w:pStyle w:val="Default"/>
              <w:spacing w:line="400" w:lineRule="atLeast"/>
              <w:rPr>
                <w:rFonts w:ascii="Times New Roman" w:eastAsia="宋体" w:hAnsi="Times New Roman" w:hint="default"/>
                <w:sz w:val="21"/>
                <w:szCs w:val="21"/>
                <w:lang w:val="es-ES"/>
              </w:rPr>
            </w:pPr>
            <w:r w:rsidRPr="00C638B2">
              <w:rPr>
                <w:rFonts w:ascii="Times New Roman" w:eastAsia="宋体" w:hAnsi="Times New Roman" w:hint="default"/>
                <w:sz w:val="21"/>
                <w:szCs w:val="21"/>
                <w:lang w:val="es-ES"/>
              </w:rPr>
              <w:t>Unidad 1</w:t>
            </w:r>
            <w:r w:rsidRPr="00C638B2">
              <w:rPr>
                <w:rFonts w:ascii="Times New Roman" w:eastAsia="宋体" w:hAnsi="Times New Roman"/>
                <w:sz w:val="21"/>
                <w:szCs w:val="21"/>
                <w:lang w:val="es-ES"/>
              </w:rPr>
              <w:t xml:space="preserve"> </w:t>
            </w:r>
            <w:r w:rsidRPr="00C638B2">
              <w:rPr>
                <w:rFonts w:ascii="Times New Roman" w:eastAsia="宋体" w:hAnsi="Times New Roman" w:hint="default"/>
                <w:sz w:val="21"/>
                <w:szCs w:val="21"/>
                <w:lang w:val="es-ES"/>
              </w:rPr>
              <w:t xml:space="preserve"> La conquista del fuego</w:t>
            </w:r>
          </w:p>
          <w:p w14:paraId="38BDED74" w14:textId="77777777" w:rsidR="00E97A74" w:rsidRPr="00C638B2" w:rsidRDefault="00E97A74" w:rsidP="00E97A74">
            <w:pPr>
              <w:pStyle w:val="Default"/>
              <w:spacing w:line="400" w:lineRule="atLeast"/>
              <w:rPr>
                <w:rFonts w:ascii="Times New Roman" w:eastAsia="宋体" w:hAnsi="Times New Roman" w:hint="default"/>
                <w:sz w:val="21"/>
                <w:szCs w:val="21"/>
                <w:lang w:val="es-ES"/>
              </w:rPr>
            </w:pPr>
            <w:r w:rsidRPr="00C638B2">
              <w:rPr>
                <w:rFonts w:ascii="Times New Roman" w:eastAsia="宋体" w:hAnsi="Times New Roman" w:hint="default"/>
                <w:sz w:val="21"/>
                <w:szCs w:val="21"/>
                <w:lang w:val="es-ES"/>
              </w:rPr>
              <w:t>perseverante</w:t>
            </w:r>
          </w:p>
        </w:tc>
        <w:tc>
          <w:tcPr>
            <w:tcW w:w="749" w:type="pct"/>
          </w:tcPr>
          <w:p w14:paraId="694B429F"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0747B28B"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64993DBC"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65E23AD3"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32F78F3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5E3DED4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08C55EEB"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16D71CD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043460A3" w14:textId="77777777" w:rsidTr="00E97A74">
        <w:trPr>
          <w:jc w:val="center"/>
        </w:trPr>
        <w:tc>
          <w:tcPr>
            <w:tcW w:w="1228" w:type="pct"/>
          </w:tcPr>
          <w:p w14:paraId="470A2AC2" w14:textId="77777777" w:rsidR="00E97A74" w:rsidRPr="00C638B2" w:rsidRDefault="00E97A74" w:rsidP="00E97A74">
            <w:pPr>
              <w:pStyle w:val="Default"/>
              <w:spacing w:line="400" w:lineRule="atLeast"/>
              <w:rPr>
                <w:rFonts w:ascii="Times New Roman" w:eastAsia="宋体" w:hAnsi="Times New Roman" w:hint="default"/>
                <w:sz w:val="21"/>
                <w:szCs w:val="21"/>
                <w:lang w:val="es-ES"/>
              </w:rPr>
            </w:pPr>
            <w:r w:rsidRPr="00C638B2">
              <w:rPr>
                <w:rFonts w:ascii="Times New Roman" w:eastAsia="宋体" w:hAnsi="Times New Roman" w:hint="default"/>
                <w:sz w:val="21"/>
                <w:szCs w:val="21"/>
                <w:lang w:val="es-ES"/>
              </w:rPr>
              <w:t>Unidad 2</w:t>
            </w:r>
            <w:r w:rsidRPr="00C638B2">
              <w:rPr>
                <w:rFonts w:ascii="Times New Roman" w:eastAsia="宋体" w:hAnsi="Times New Roman"/>
                <w:sz w:val="21"/>
                <w:szCs w:val="21"/>
                <w:lang w:val="es-ES"/>
              </w:rPr>
              <w:t xml:space="preserve"> </w:t>
            </w:r>
            <w:r w:rsidRPr="00C638B2">
              <w:rPr>
                <w:rFonts w:ascii="Times New Roman" w:eastAsia="宋体" w:hAnsi="Times New Roman" w:hint="default"/>
                <w:sz w:val="21"/>
                <w:szCs w:val="21"/>
                <w:lang w:val="es-ES"/>
              </w:rPr>
              <w:t>Un vaso de agua</w:t>
            </w:r>
          </w:p>
        </w:tc>
        <w:tc>
          <w:tcPr>
            <w:tcW w:w="749" w:type="pct"/>
          </w:tcPr>
          <w:p w14:paraId="6C17384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51D6F9E6"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3F3DBB01"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3E3BF605"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1D5A03C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215064C1"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24360A1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482D12BB"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7FA1344B" w14:textId="77777777" w:rsidTr="00E97A74">
        <w:trPr>
          <w:jc w:val="center"/>
        </w:trPr>
        <w:tc>
          <w:tcPr>
            <w:tcW w:w="1228" w:type="pct"/>
          </w:tcPr>
          <w:p w14:paraId="686BF261"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Unidad 3</w:t>
            </w:r>
            <w:r w:rsidRPr="00C638B2">
              <w:rPr>
                <w:rFonts w:ascii="Times New Roman" w:eastAsia="宋体" w:hAnsi="Times New Roman"/>
                <w:sz w:val="21"/>
                <w:szCs w:val="21"/>
              </w:rPr>
              <w:t xml:space="preserve"> </w:t>
            </w:r>
            <w:r w:rsidRPr="00C638B2">
              <w:rPr>
                <w:rFonts w:ascii="Times New Roman" w:eastAsia="宋体" w:hAnsi="Times New Roman" w:hint="default"/>
                <w:sz w:val="21"/>
                <w:szCs w:val="21"/>
              </w:rPr>
              <w:t xml:space="preserve"> La marimba</w:t>
            </w:r>
          </w:p>
        </w:tc>
        <w:tc>
          <w:tcPr>
            <w:tcW w:w="749" w:type="pct"/>
          </w:tcPr>
          <w:p w14:paraId="103E50A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41A9C3BB"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28C6B055"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696766B9"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3EDCA9B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32688C08"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6FD0D69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39C6185B"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04A752B9" w14:textId="77777777" w:rsidTr="00E97A74">
        <w:trPr>
          <w:jc w:val="center"/>
        </w:trPr>
        <w:tc>
          <w:tcPr>
            <w:tcW w:w="1228" w:type="pct"/>
          </w:tcPr>
          <w:p w14:paraId="66602E42"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Unidad 4</w:t>
            </w:r>
            <w:r w:rsidRPr="00C638B2">
              <w:rPr>
                <w:rFonts w:ascii="Times New Roman" w:eastAsia="宋体" w:hAnsi="Times New Roman"/>
                <w:sz w:val="21"/>
                <w:szCs w:val="21"/>
              </w:rPr>
              <w:t xml:space="preserve"> </w:t>
            </w:r>
            <w:r w:rsidRPr="00C638B2">
              <w:rPr>
                <w:rFonts w:ascii="Times New Roman" w:eastAsia="宋体" w:hAnsi="Times New Roman" w:hint="default"/>
                <w:sz w:val="21"/>
                <w:szCs w:val="21"/>
              </w:rPr>
              <w:t xml:space="preserve"> El </w:t>
            </w:r>
            <w:proofErr w:type="spellStart"/>
            <w:r w:rsidRPr="00C638B2">
              <w:rPr>
                <w:rFonts w:ascii="Times New Roman" w:eastAsia="宋体" w:hAnsi="Times New Roman" w:hint="default"/>
                <w:sz w:val="21"/>
                <w:szCs w:val="21"/>
              </w:rPr>
              <w:t>joven</w:t>
            </w:r>
            <w:proofErr w:type="spellEnd"/>
          </w:p>
        </w:tc>
        <w:tc>
          <w:tcPr>
            <w:tcW w:w="749" w:type="pct"/>
          </w:tcPr>
          <w:p w14:paraId="12DB947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0CDC3237"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767F214C"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062D5F18"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15A5C036"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12CB9CB4"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28476B00"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56E0AF06"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677E6D23" w14:textId="77777777" w:rsidTr="00E97A74">
        <w:trPr>
          <w:jc w:val="center"/>
        </w:trPr>
        <w:tc>
          <w:tcPr>
            <w:tcW w:w="1228" w:type="pct"/>
          </w:tcPr>
          <w:p w14:paraId="221D3902" w14:textId="77777777" w:rsidR="00E97A74" w:rsidRPr="00C638B2" w:rsidRDefault="00E97A74" w:rsidP="00E97A74">
            <w:pPr>
              <w:pStyle w:val="Default"/>
              <w:spacing w:line="400" w:lineRule="atLeast"/>
              <w:rPr>
                <w:rFonts w:ascii="Times New Roman" w:eastAsia="宋体" w:hAnsi="Times New Roman" w:hint="default"/>
                <w:sz w:val="21"/>
                <w:szCs w:val="21"/>
                <w:lang w:val="es-ES"/>
              </w:rPr>
            </w:pPr>
            <w:r w:rsidRPr="00C638B2">
              <w:rPr>
                <w:rFonts w:ascii="Times New Roman" w:eastAsia="宋体" w:hAnsi="Times New Roman" w:hint="default"/>
                <w:sz w:val="21"/>
                <w:szCs w:val="21"/>
                <w:lang w:val="es-ES"/>
              </w:rPr>
              <w:t>Unidad 5</w:t>
            </w:r>
            <w:r w:rsidRPr="00C638B2">
              <w:rPr>
                <w:rFonts w:ascii="Times New Roman" w:eastAsia="宋体" w:hAnsi="Times New Roman"/>
                <w:sz w:val="21"/>
                <w:szCs w:val="21"/>
                <w:lang w:val="es-ES"/>
              </w:rPr>
              <w:t xml:space="preserve"> </w:t>
            </w:r>
            <w:r w:rsidRPr="00C638B2">
              <w:rPr>
                <w:rFonts w:ascii="Times New Roman" w:eastAsia="宋体" w:hAnsi="Times New Roman" w:hint="default"/>
                <w:sz w:val="21"/>
                <w:szCs w:val="21"/>
                <w:lang w:val="es-ES"/>
              </w:rPr>
              <w:t xml:space="preserve">Buscando </w:t>
            </w:r>
            <w:r w:rsidRPr="00C638B2">
              <w:rPr>
                <w:rFonts w:ascii="Times New Roman" w:eastAsia="宋体" w:hAnsi="Times New Roman" w:hint="default"/>
                <w:sz w:val="21"/>
                <w:szCs w:val="21"/>
                <w:lang w:val="es-ES"/>
              </w:rPr>
              <w:lastRenderedPageBreak/>
              <w:t>un lugar para vivir</w:t>
            </w:r>
          </w:p>
        </w:tc>
        <w:tc>
          <w:tcPr>
            <w:tcW w:w="749" w:type="pct"/>
          </w:tcPr>
          <w:p w14:paraId="5620C53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lastRenderedPageBreak/>
              <w:t>2</w:t>
            </w:r>
          </w:p>
        </w:tc>
        <w:tc>
          <w:tcPr>
            <w:tcW w:w="582" w:type="pct"/>
            <w:tcBorders>
              <w:right w:val="single" w:sz="4" w:space="0" w:color="auto"/>
            </w:tcBorders>
          </w:tcPr>
          <w:p w14:paraId="423B81E3"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7FF2BB4D"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1E087103"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44E43344"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018F93D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lastRenderedPageBreak/>
              <w:t>材料，</w:t>
            </w:r>
          </w:p>
          <w:p w14:paraId="7C286F28"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363D44A0"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1DCB02A2" w14:textId="77777777" w:rsidTr="00E97A74">
        <w:trPr>
          <w:jc w:val="center"/>
        </w:trPr>
        <w:tc>
          <w:tcPr>
            <w:tcW w:w="1228" w:type="pct"/>
          </w:tcPr>
          <w:p w14:paraId="782DCEB3"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lastRenderedPageBreak/>
              <w:t>Unidad 6</w:t>
            </w:r>
            <w:r w:rsidRPr="00C638B2">
              <w:rPr>
                <w:rFonts w:ascii="Times New Roman" w:eastAsia="宋体" w:hAnsi="Times New Roman"/>
                <w:sz w:val="21"/>
                <w:szCs w:val="21"/>
              </w:rPr>
              <w:t xml:space="preserve"> </w:t>
            </w:r>
            <w:proofErr w:type="spellStart"/>
            <w:r w:rsidRPr="00C638B2">
              <w:rPr>
                <w:rFonts w:ascii="Times New Roman" w:eastAsia="宋体" w:hAnsi="Times New Roman" w:hint="default"/>
                <w:sz w:val="21"/>
                <w:szCs w:val="21"/>
              </w:rPr>
              <w:t>Tiempo</w:t>
            </w:r>
            <w:proofErr w:type="spellEnd"/>
            <w:r w:rsidRPr="00C638B2">
              <w:rPr>
                <w:rFonts w:ascii="Times New Roman" w:eastAsia="宋体" w:hAnsi="Times New Roman" w:hint="default"/>
                <w:sz w:val="21"/>
                <w:szCs w:val="21"/>
              </w:rPr>
              <w:t xml:space="preserve"> de </w:t>
            </w:r>
            <w:proofErr w:type="spellStart"/>
            <w:r w:rsidRPr="00C638B2">
              <w:rPr>
                <w:rFonts w:ascii="Times New Roman" w:eastAsia="宋体" w:hAnsi="Times New Roman" w:hint="default"/>
                <w:sz w:val="21"/>
                <w:szCs w:val="21"/>
              </w:rPr>
              <w:t>ocio</w:t>
            </w:r>
            <w:proofErr w:type="spellEnd"/>
          </w:p>
        </w:tc>
        <w:tc>
          <w:tcPr>
            <w:tcW w:w="749" w:type="pct"/>
          </w:tcPr>
          <w:p w14:paraId="105F93F4"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3DBBB2E9"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64CB621E"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6980120E"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71419845"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7C7B9290"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2BB29620"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7D360E2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0F60BB66" w14:textId="77777777" w:rsidTr="00E97A74">
        <w:trPr>
          <w:jc w:val="center"/>
        </w:trPr>
        <w:tc>
          <w:tcPr>
            <w:tcW w:w="1228" w:type="pct"/>
          </w:tcPr>
          <w:p w14:paraId="1030C783" w14:textId="77777777" w:rsidR="00E97A74" w:rsidRPr="00C638B2" w:rsidRDefault="00E97A74" w:rsidP="00E97A74">
            <w:pPr>
              <w:pStyle w:val="Default"/>
              <w:spacing w:line="400" w:lineRule="atLeast"/>
              <w:rPr>
                <w:rFonts w:ascii="Times New Roman" w:eastAsia="宋体" w:hAnsi="Times New Roman" w:hint="default"/>
                <w:sz w:val="21"/>
                <w:szCs w:val="21"/>
                <w:lang w:val="es-ES"/>
              </w:rPr>
            </w:pPr>
            <w:r w:rsidRPr="00C638B2">
              <w:rPr>
                <w:rFonts w:ascii="Times New Roman" w:eastAsia="宋体" w:hAnsi="Times New Roman" w:hint="default"/>
                <w:sz w:val="21"/>
                <w:szCs w:val="21"/>
                <w:lang w:val="es-ES"/>
              </w:rPr>
              <w:t>Unidad 7</w:t>
            </w:r>
            <w:r w:rsidRPr="00C638B2">
              <w:rPr>
                <w:rFonts w:ascii="Times New Roman" w:eastAsia="宋体" w:hAnsi="Times New Roman"/>
                <w:sz w:val="21"/>
                <w:szCs w:val="21"/>
                <w:lang w:val="es-ES"/>
              </w:rPr>
              <w:t xml:space="preserve"> </w:t>
            </w:r>
            <w:r w:rsidRPr="00C638B2">
              <w:rPr>
                <w:rFonts w:ascii="Times New Roman" w:eastAsia="宋体" w:hAnsi="Times New Roman" w:hint="default"/>
                <w:sz w:val="21"/>
                <w:szCs w:val="21"/>
                <w:lang w:val="es-ES"/>
              </w:rPr>
              <w:t>Ana quiere comprarse un coche</w:t>
            </w:r>
          </w:p>
        </w:tc>
        <w:tc>
          <w:tcPr>
            <w:tcW w:w="749" w:type="pct"/>
          </w:tcPr>
          <w:p w14:paraId="3A62AB15"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764A0AD5"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118E9527"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25FCB1BE"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6A3B7ED1"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077D0BF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6341D09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6EECD97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07286CD8" w14:textId="77777777" w:rsidTr="00E97A74">
        <w:trPr>
          <w:jc w:val="center"/>
        </w:trPr>
        <w:tc>
          <w:tcPr>
            <w:tcW w:w="1228" w:type="pct"/>
          </w:tcPr>
          <w:p w14:paraId="0D01FF04"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Unidad 8</w:t>
            </w:r>
            <w:r w:rsidRPr="00C638B2">
              <w:rPr>
                <w:rFonts w:ascii="Times New Roman" w:eastAsia="宋体" w:hAnsi="Times New Roman"/>
                <w:sz w:val="21"/>
                <w:szCs w:val="21"/>
              </w:rPr>
              <w:t xml:space="preserve"> </w:t>
            </w:r>
            <w:r w:rsidRPr="00C638B2">
              <w:rPr>
                <w:rFonts w:ascii="Times New Roman" w:eastAsia="宋体" w:hAnsi="Times New Roman" w:hint="default"/>
                <w:sz w:val="21"/>
                <w:szCs w:val="21"/>
              </w:rPr>
              <w:t xml:space="preserve"> Los </w:t>
            </w:r>
            <w:proofErr w:type="spellStart"/>
            <w:r w:rsidRPr="00C638B2">
              <w:rPr>
                <w:rFonts w:ascii="Times New Roman" w:eastAsia="宋体" w:hAnsi="Times New Roman" w:hint="default"/>
                <w:sz w:val="21"/>
                <w:szCs w:val="21"/>
              </w:rPr>
              <w:t>alimentos</w:t>
            </w:r>
            <w:proofErr w:type="spellEnd"/>
          </w:p>
        </w:tc>
        <w:tc>
          <w:tcPr>
            <w:tcW w:w="749" w:type="pct"/>
          </w:tcPr>
          <w:p w14:paraId="20A0F075"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59356E3A"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71D289F9"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35040CAB"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7766D5A8"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3F1F908F"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38F9819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56EE1856"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3921B3F0" w14:textId="77777777" w:rsidTr="00E97A74">
        <w:trPr>
          <w:jc w:val="center"/>
        </w:trPr>
        <w:tc>
          <w:tcPr>
            <w:tcW w:w="1228" w:type="pct"/>
          </w:tcPr>
          <w:p w14:paraId="34E44687"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Unidad 9</w:t>
            </w:r>
            <w:r w:rsidRPr="00C638B2">
              <w:rPr>
                <w:rFonts w:ascii="Times New Roman" w:eastAsia="宋体" w:hAnsi="Times New Roman"/>
                <w:sz w:val="21"/>
                <w:szCs w:val="21"/>
              </w:rPr>
              <w:t xml:space="preserve"> </w:t>
            </w:r>
            <w:r w:rsidRPr="00C638B2">
              <w:rPr>
                <w:rFonts w:ascii="Times New Roman" w:eastAsia="宋体" w:hAnsi="Times New Roman" w:hint="default"/>
                <w:sz w:val="21"/>
                <w:szCs w:val="21"/>
              </w:rPr>
              <w:t xml:space="preserve"> ¡</w:t>
            </w:r>
            <w:proofErr w:type="spellStart"/>
            <w:r w:rsidRPr="00C638B2">
              <w:rPr>
                <w:rFonts w:ascii="Times New Roman" w:eastAsia="宋体" w:hAnsi="Times New Roman" w:hint="default"/>
                <w:sz w:val="21"/>
                <w:szCs w:val="21"/>
              </w:rPr>
              <w:t>Feliz</w:t>
            </w:r>
            <w:proofErr w:type="spellEnd"/>
            <w:r w:rsidRPr="00C638B2">
              <w:rPr>
                <w:rFonts w:ascii="Times New Roman" w:eastAsia="宋体" w:hAnsi="Times New Roman" w:hint="default"/>
                <w:sz w:val="21"/>
                <w:szCs w:val="21"/>
              </w:rPr>
              <w:t xml:space="preserve"> </w:t>
            </w:r>
            <w:proofErr w:type="spellStart"/>
            <w:r w:rsidRPr="00C638B2">
              <w:rPr>
                <w:rFonts w:ascii="Times New Roman" w:eastAsia="宋体" w:hAnsi="Times New Roman" w:hint="default"/>
                <w:sz w:val="21"/>
                <w:szCs w:val="21"/>
              </w:rPr>
              <w:t>Cumpleaños</w:t>
            </w:r>
            <w:proofErr w:type="spellEnd"/>
            <w:r w:rsidRPr="00C638B2">
              <w:rPr>
                <w:rFonts w:ascii="Times New Roman" w:eastAsia="宋体" w:hAnsi="Times New Roman" w:hint="default"/>
                <w:sz w:val="21"/>
                <w:szCs w:val="21"/>
              </w:rPr>
              <w:t>!</w:t>
            </w:r>
          </w:p>
        </w:tc>
        <w:tc>
          <w:tcPr>
            <w:tcW w:w="749" w:type="pct"/>
          </w:tcPr>
          <w:p w14:paraId="34727B64"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26F476B5"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0B7ACD42"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012105BE"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6AE5F64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听视听</w:t>
            </w:r>
          </w:p>
          <w:p w14:paraId="1326F59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材料，</w:t>
            </w:r>
          </w:p>
          <w:p w14:paraId="58A86C68"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讨论</w:t>
            </w:r>
          </w:p>
          <w:p w14:paraId="5053C7B8"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回答问题</w:t>
            </w:r>
          </w:p>
        </w:tc>
      </w:tr>
      <w:tr w:rsidR="00E97A74" w14:paraId="220D64CD" w14:textId="77777777" w:rsidTr="00E97A74">
        <w:trPr>
          <w:jc w:val="center"/>
        </w:trPr>
        <w:tc>
          <w:tcPr>
            <w:tcW w:w="1228" w:type="pct"/>
          </w:tcPr>
          <w:p w14:paraId="5D00CCB6"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Unidad 10</w:t>
            </w:r>
            <w:r w:rsidRPr="00C638B2">
              <w:rPr>
                <w:rFonts w:ascii="Times New Roman" w:eastAsia="宋体" w:hAnsi="Times New Roman"/>
                <w:sz w:val="21"/>
                <w:szCs w:val="21"/>
              </w:rPr>
              <w:t xml:space="preserve"> </w:t>
            </w:r>
            <w:proofErr w:type="spellStart"/>
            <w:r w:rsidRPr="00C638B2">
              <w:rPr>
                <w:rFonts w:ascii="Times New Roman" w:eastAsia="宋体" w:hAnsi="Times New Roman" w:hint="default"/>
                <w:sz w:val="21"/>
                <w:szCs w:val="21"/>
              </w:rPr>
              <w:t>Nochebuena</w:t>
            </w:r>
            <w:proofErr w:type="spellEnd"/>
            <w:r w:rsidRPr="00C638B2">
              <w:rPr>
                <w:rFonts w:ascii="Times New Roman" w:eastAsia="宋体" w:hAnsi="Times New Roman" w:hint="default"/>
                <w:sz w:val="21"/>
                <w:szCs w:val="21"/>
              </w:rPr>
              <w:t xml:space="preserve"> y </w:t>
            </w:r>
            <w:proofErr w:type="spellStart"/>
            <w:r w:rsidRPr="00C638B2">
              <w:rPr>
                <w:rFonts w:ascii="Times New Roman" w:eastAsia="宋体" w:hAnsi="Times New Roman" w:hint="default"/>
                <w:sz w:val="21"/>
                <w:szCs w:val="21"/>
              </w:rPr>
              <w:t>Nochevieja</w:t>
            </w:r>
            <w:proofErr w:type="spellEnd"/>
          </w:p>
        </w:tc>
        <w:tc>
          <w:tcPr>
            <w:tcW w:w="749" w:type="pct"/>
          </w:tcPr>
          <w:p w14:paraId="02BA49BF"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3FABDFE1"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3FB89D1F"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28708BB3"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00AC18EA"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6544760A"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0E713DD8"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295E4F1A"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39EC1821" w14:textId="77777777" w:rsidTr="00E97A74">
        <w:trPr>
          <w:jc w:val="center"/>
        </w:trPr>
        <w:tc>
          <w:tcPr>
            <w:tcW w:w="1228" w:type="pct"/>
          </w:tcPr>
          <w:p w14:paraId="76E0C378" w14:textId="77777777" w:rsidR="00E97A74" w:rsidRPr="00C638B2" w:rsidRDefault="00E97A74" w:rsidP="00E97A74">
            <w:pPr>
              <w:pStyle w:val="Default"/>
              <w:spacing w:line="400" w:lineRule="atLeast"/>
              <w:rPr>
                <w:rFonts w:ascii="Times New Roman" w:eastAsia="宋体" w:hAnsi="Times New Roman" w:hint="default"/>
                <w:sz w:val="21"/>
                <w:szCs w:val="21"/>
                <w:lang w:val="es-ES"/>
              </w:rPr>
            </w:pPr>
            <w:r w:rsidRPr="00C638B2">
              <w:rPr>
                <w:rFonts w:ascii="Times New Roman" w:eastAsia="宋体" w:hAnsi="Times New Roman" w:hint="default"/>
                <w:sz w:val="21"/>
                <w:szCs w:val="21"/>
                <w:lang w:val="es-ES"/>
              </w:rPr>
              <w:t>Unidad 11</w:t>
            </w:r>
            <w:r w:rsidRPr="00C638B2">
              <w:rPr>
                <w:rFonts w:ascii="Times New Roman" w:eastAsia="宋体" w:hAnsi="Times New Roman"/>
                <w:sz w:val="21"/>
                <w:szCs w:val="21"/>
                <w:lang w:val="es-ES"/>
              </w:rPr>
              <w:t xml:space="preserve"> </w:t>
            </w:r>
            <w:r w:rsidRPr="00C638B2">
              <w:rPr>
                <w:rFonts w:ascii="Times New Roman" w:eastAsia="宋体" w:hAnsi="Times New Roman" w:hint="default"/>
                <w:sz w:val="21"/>
                <w:szCs w:val="21"/>
                <w:lang w:val="es-ES"/>
              </w:rPr>
              <w:t xml:space="preserve"> El arte de regalar</w:t>
            </w:r>
          </w:p>
        </w:tc>
        <w:tc>
          <w:tcPr>
            <w:tcW w:w="749" w:type="pct"/>
          </w:tcPr>
          <w:p w14:paraId="27B7B8DF"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4E3C1A9A"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72D56CBF"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00B9BD52"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70A0B5D9"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606D357A"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58A9610F"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74FD712F"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3A21BF6C" w14:textId="77777777" w:rsidTr="00E97A74">
        <w:trPr>
          <w:jc w:val="center"/>
        </w:trPr>
        <w:tc>
          <w:tcPr>
            <w:tcW w:w="1228" w:type="pct"/>
          </w:tcPr>
          <w:p w14:paraId="31666DCD" w14:textId="77777777" w:rsidR="00E97A74" w:rsidRPr="00C638B2" w:rsidRDefault="00E97A74" w:rsidP="00E97A74">
            <w:pPr>
              <w:pStyle w:val="Default"/>
              <w:spacing w:line="400" w:lineRule="atLeast"/>
              <w:rPr>
                <w:rFonts w:ascii="Times New Roman" w:eastAsia="宋体" w:hAnsi="Times New Roman" w:hint="default"/>
                <w:sz w:val="21"/>
                <w:szCs w:val="21"/>
                <w:lang w:val="es-ES"/>
              </w:rPr>
            </w:pPr>
            <w:r w:rsidRPr="00C638B2">
              <w:rPr>
                <w:rFonts w:ascii="Times New Roman" w:eastAsia="宋体" w:hAnsi="Times New Roman" w:hint="default"/>
                <w:sz w:val="21"/>
                <w:szCs w:val="21"/>
                <w:lang w:val="es-ES"/>
              </w:rPr>
              <w:t>Unidad 12</w:t>
            </w:r>
            <w:r w:rsidRPr="00C638B2">
              <w:rPr>
                <w:rFonts w:ascii="Times New Roman" w:eastAsia="宋体" w:hAnsi="Times New Roman"/>
                <w:sz w:val="21"/>
                <w:szCs w:val="21"/>
                <w:lang w:val="es-ES"/>
              </w:rPr>
              <w:t xml:space="preserve"> </w:t>
            </w:r>
            <w:r w:rsidRPr="00C638B2">
              <w:rPr>
                <w:rFonts w:ascii="Times New Roman" w:eastAsia="宋体" w:hAnsi="Times New Roman" w:hint="default"/>
                <w:sz w:val="21"/>
                <w:szCs w:val="21"/>
                <w:lang w:val="es-ES"/>
              </w:rPr>
              <w:t>La educación y el desarrollo personal</w:t>
            </w:r>
          </w:p>
        </w:tc>
        <w:tc>
          <w:tcPr>
            <w:tcW w:w="749" w:type="pct"/>
          </w:tcPr>
          <w:p w14:paraId="418F13B6"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28F3F679"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32435321"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5BD8E44A"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2ABAD9C7"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5D417A89"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3406D268"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04C2A43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2CBF532A" w14:textId="77777777" w:rsidTr="00E97A74">
        <w:trPr>
          <w:jc w:val="center"/>
        </w:trPr>
        <w:tc>
          <w:tcPr>
            <w:tcW w:w="1228" w:type="pct"/>
          </w:tcPr>
          <w:p w14:paraId="3BB960FC" w14:textId="77777777" w:rsidR="00E97A74" w:rsidRPr="00C638B2" w:rsidRDefault="00E97A74" w:rsidP="00E97A74">
            <w:pPr>
              <w:pStyle w:val="Default"/>
              <w:spacing w:line="400" w:lineRule="atLeast"/>
              <w:rPr>
                <w:rFonts w:ascii="Times New Roman" w:eastAsia="宋体" w:hAnsi="Times New Roman" w:hint="default"/>
                <w:sz w:val="21"/>
                <w:szCs w:val="21"/>
                <w:lang w:val="es-ES"/>
              </w:rPr>
            </w:pPr>
            <w:r w:rsidRPr="00C638B2">
              <w:rPr>
                <w:rFonts w:ascii="Times New Roman" w:eastAsia="宋体" w:hAnsi="Times New Roman" w:hint="default"/>
                <w:sz w:val="21"/>
                <w:szCs w:val="21"/>
                <w:lang w:val="es-ES"/>
              </w:rPr>
              <w:t>Unidad 13</w:t>
            </w:r>
            <w:r w:rsidRPr="00C638B2">
              <w:rPr>
                <w:rFonts w:ascii="Times New Roman" w:eastAsia="宋体" w:hAnsi="Times New Roman"/>
                <w:sz w:val="21"/>
                <w:szCs w:val="21"/>
                <w:lang w:val="es-ES"/>
              </w:rPr>
              <w:t xml:space="preserve"> </w:t>
            </w:r>
            <w:r w:rsidRPr="00C638B2">
              <w:rPr>
                <w:rFonts w:ascii="Times New Roman" w:eastAsia="宋体" w:hAnsi="Times New Roman" w:hint="default"/>
                <w:sz w:val="21"/>
                <w:szCs w:val="21"/>
                <w:lang w:val="es-ES"/>
              </w:rPr>
              <w:t>El Arca de Noé</w:t>
            </w:r>
          </w:p>
        </w:tc>
        <w:tc>
          <w:tcPr>
            <w:tcW w:w="749" w:type="pct"/>
          </w:tcPr>
          <w:p w14:paraId="51CA79B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5FAC36F9"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6CC5D1F6"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7C14AC98"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402E4884"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4AA0CF30"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1639391C"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2C50A464"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lastRenderedPageBreak/>
              <w:t>回答问题</w:t>
            </w:r>
          </w:p>
        </w:tc>
      </w:tr>
      <w:tr w:rsidR="00E97A74" w14:paraId="2CE0EAAA" w14:textId="77777777" w:rsidTr="00E97A74">
        <w:trPr>
          <w:jc w:val="center"/>
        </w:trPr>
        <w:tc>
          <w:tcPr>
            <w:tcW w:w="1228" w:type="pct"/>
          </w:tcPr>
          <w:p w14:paraId="42E64CFF" w14:textId="77777777" w:rsidR="00E97A74" w:rsidRPr="00C638B2" w:rsidRDefault="00E97A74" w:rsidP="00E97A74">
            <w:pPr>
              <w:pStyle w:val="Default"/>
              <w:spacing w:line="400" w:lineRule="atLeast"/>
              <w:rPr>
                <w:rFonts w:ascii="Times New Roman" w:eastAsia="宋体" w:hAnsi="Times New Roman" w:hint="default"/>
                <w:sz w:val="21"/>
                <w:szCs w:val="21"/>
                <w:lang w:val="es-ES"/>
              </w:rPr>
            </w:pPr>
            <w:r w:rsidRPr="00C638B2">
              <w:rPr>
                <w:rFonts w:ascii="Times New Roman" w:eastAsia="宋体" w:hAnsi="Times New Roman" w:hint="default"/>
                <w:sz w:val="21"/>
                <w:szCs w:val="21"/>
                <w:lang w:val="es-ES"/>
              </w:rPr>
              <w:lastRenderedPageBreak/>
              <w:t>Unidad 14</w:t>
            </w:r>
            <w:r w:rsidRPr="00C638B2">
              <w:rPr>
                <w:rFonts w:ascii="Times New Roman" w:eastAsia="宋体" w:hAnsi="Times New Roman"/>
                <w:sz w:val="21"/>
                <w:szCs w:val="21"/>
                <w:lang w:val="es-ES"/>
              </w:rPr>
              <w:t xml:space="preserve"> </w:t>
            </w:r>
            <w:r w:rsidRPr="00C638B2">
              <w:rPr>
                <w:rFonts w:ascii="Times New Roman" w:eastAsia="宋体" w:hAnsi="Times New Roman" w:hint="default"/>
                <w:sz w:val="21"/>
                <w:szCs w:val="21"/>
                <w:lang w:val="es-ES"/>
              </w:rPr>
              <w:t>La manzana de la discordia</w:t>
            </w:r>
          </w:p>
        </w:tc>
        <w:tc>
          <w:tcPr>
            <w:tcW w:w="749" w:type="pct"/>
          </w:tcPr>
          <w:p w14:paraId="1824AB34"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51C8B831"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1C4F0286"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1E20968A"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633BE706"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0C1AC88B"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7A8C3D88"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71217DB8"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333E0A2E" w14:textId="77777777" w:rsidTr="00E97A74">
        <w:trPr>
          <w:jc w:val="center"/>
        </w:trPr>
        <w:tc>
          <w:tcPr>
            <w:tcW w:w="1228" w:type="pct"/>
          </w:tcPr>
          <w:p w14:paraId="4B97481C"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Unidad 1</w:t>
            </w:r>
            <w:r w:rsidRPr="00C638B2">
              <w:rPr>
                <w:rFonts w:ascii="Times New Roman" w:eastAsia="宋体" w:hAnsi="Times New Roman"/>
                <w:sz w:val="21"/>
                <w:szCs w:val="21"/>
              </w:rPr>
              <w:t xml:space="preserve">5 </w:t>
            </w:r>
            <w:r w:rsidRPr="00C638B2">
              <w:rPr>
                <w:rFonts w:ascii="Times New Roman" w:eastAsia="宋体" w:hAnsi="Times New Roman" w:hint="default"/>
                <w:sz w:val="21"/>
                <w:szCs w:val="21"/>
              </w:rPr>
              <w:t xml:space="preserve">El </w:t>
            </w:r>
            <w:proofErr w:type="spellStart"/>
            <w:r w:rsidRPr="00C638B2">
              <w:rPr>
                <w:rFonts w:ascii="Times New Roman" w:eastAsia="宋体" w:hAnsi="Times New Roman" w:hint="default"/>
                <w:sz w:val="21"/>
                <w:szCs w:val="21"/>
              </w:rPr>
              <w:t>clima</w:t>
            </w:r>
            <w:proofErr w:type="spellEnd"/>
          </w:p>
        </w:tc>
        <w:tc>
          <w:tcPr>
            <w:tcW w:w="749" w:type="pct"/>
          </w:tcPr>
          <w:p w14:paraId="05B63789"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3A7D42AF"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72740B16"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68DA5130"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1A698491"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5D0F7841"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35853DB1"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539C6E3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2E16F594" w14:textId="77777777" w:rsidTr="00E97A74">
        <w:trPr>
          <w:jc w:val="center"/>
        </w:trPr>
        <w:tc>
          <w:tcPr>
            <w:tcW w:w="1228" w:type="pct"/>
          </w:tcPr>
          <w:p w14:paraId="6E194F64" w14:textId="77777777" w:rsidR="00E97A74" w:rsidRPr="00C638B2" w:rsidRDefault="00E97A74" w:rsidP="00E97A74">
            <w:pPr>
              <w:pStyle w:val="Default"/>
              <w:spacing w:line="400" w:lineRule="atLeast"/>
              <w:rPr>
                <w:rFonts w:ascii="Times New Roman" w:eastAsia="宋体" w:hAnsi="Times New Roman" w:hint="default"/>
                <w:sz w:val="21"/>
                <w:szCs w:val="21"/>
                <w:lang w:val="es-ES"/>
              </w:rPr>
            </w:pPr>
            <w:r w:rsidRPr="00C638B2">
              <w:rPr>
                <w:rFonts w:ascii="Times New Roman" w:eastAsia="宋体" w:hAnsi="Times New Roman" w:hint="default"/>
                <w:sz w:val="21"/>
                <w:szCs w:val="21"/>
                <w:lang w:val="es-ES"/>
              </w:rPr>
              <w:t>Unidad 16</w:t>
            </w:r>
            <w:r w:rsidRPr="00C638B2">
              <w:rPr>
                <w:rFonts w:ascii="Times New Roman" w:eastAsia="宋体" w:hAnsi="Times New Roman"/>
                <w:sz w:val="21"/>
                <w:szCs w:val="21"/>
                <w:lang w:val="es-ES"/>
              </w:rPr>
              <w:t xml:space="preserve"> </w:t>
            </w:r>
            <w:r w:rsidRPr="00C638B2">
              <w:rPr>
                <w:rFonts w:ascii="Times New Roman" w:eastAsia="宋体" w:hAnsi="Times New Roman" w:hint="default"/>
                <w:sz w:val="21"/>
                <w:szCs w:val="21"/>
                <w:lang w:val="es-ES"/>
              </w:rPr>
              <w:t>La familia y el matrimonio</w:t>
            </w:r>
          </w:p>
        </w:tc>
        <w:tc>
          <w:tcPr>
            <w:tcW w:w="749" w:type="pct"/>
          </w:tcPr>
          <w:p w14:paraId="5C07908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293FBBB2"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0D1067CB"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496A9F34"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1A6A5A2C"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7D11FA03"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35B12F7D"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6977A58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1216752F" w14:textId="77777777" w:rsidTr="00E97A74">
        <w:trPr>
          <w:jc w:val="center"/>
        </w:trPr>
        <w:tc>
          <w:tcPr>
            <w:tcW w:w="1228" w:type="pct"/>
          </w:tcPr>
          <w:p w14:paraId="41D8030F" w14:textId="77777777" w:rsidR="00E97A74" w:rsidRPr="00C638B2" w:rsidRDefault="00E97A74" w:rsidP="00E97A74">
            <w:pPr>
              <w:pStyle w:val="Default"/>
              <w:spacing w:line="400" w:lineRule="atLeast"/>
              <w:rPr>
                <w:rFonts w:ascii="Times New Roman" w:eastAsia="宋体" w:hAnsi="Times New Roman" w:hint="default"/>
                <w:sz w:val="21"/>
                <w:szCs w:val="21"/>
                <w:lang w:val="es-ES"/>
              </w:rPr>
            </w:pPr>
            <w:r w:rsidRPr="00C638B2">
              <w:rPr>
                <w:rFonts w:ascii="Times New Roman" w:eastAsia="宋体" w:hAnsi="Times New Roman" w:hint="default"/>
                <w:sz w:val="21"/>
                <w:szCs w:val="21"/>
                <w:lang w:val="es-ES"/>
              </w:rPr>
              <w:t>Unidad 1</w:t>
            </w:r>
            <w:r w:rsidRPr="00C638B2">
              <w:rPr>
                <w:rFonts w:ascii="Times New Roman" w:eastAsia="宋体" w:hAnsi="Times New Roman"/>
                <w:sz w:val="21"/>
                <w:szCs w:val="21"/>
                <w:lang w:val="es-ES"/>
              </w:rPr>
              <w:t xml:space="preserve"> </w:t>
            </w:r>
            <w:r w:rsidRPr="00C638B2">
              <w:rPr>
                <w:rFonts w:ascii="Times New Roman" w:eastAsia="宋体" w:hAnsi="Times New Roman" w:hint="default"/>
                <w:sz w:val="21"/>
                <w:szCs w:val="21"/>
                <w:lang w:val="es-ES"/>
              </w:rPr>
              <w:t>La ciencia y los científicos</w:t>
            </w:r>
          </w:p>
        </w:tc>
        <w:tc>
          <w:tcPr>
            <w:tcW w:w="749" w:type="pct"/>
          </w:tcPr>
          <w:p w14:paraId="16FA3D8E"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191821AB"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4DD04F9F"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4B8B70EF"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3F78696D"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097143F5"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5948BACF"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563388DD"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1C9A8A50" w14:textId="77777777" w:rsidTr="00E97A74">
        <w:trPr>
          <w:jc w:val="center"/>
        </w:trPr>
        <w:tc>
          <w:tcPr>
            <w:tcW w:w="1228" w:type="pct"/>
          </w:tcPr>
          <w:p w14:paraId="029A38F6"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Unidad 2</w:t>
            </w:r>
            <w:r w:rsidRPr="00C638B2">
              <w:rPr>
                <w:rFonts w:ascii="Times New Roman" w:eastAsia="宋体" w:hAnsi="Times New Roman"/>
                <w:sz w:val="21"/>
                <w:szCs w:val="21"/>
              </w:rPr>
              <w:t xml:space="preserve"> </w:t>
            </w:r>
            <w:r w:rsidRPr="00C638B2">
              <w:rPr>
                <w:rFonts w:ascii="Times New Roman" w:eastAsia="宋体" w:hAnsi="Times New Roman" w:hint="default"/>
                <w:sz w:val="21"/>
                <w:szCs w:val="21"/>
              </w:rPr>
              <w:t xml:space="preserve">Google </w:t>
            </w:r>
            <w:proofErr w:type="spellStart"/>
            <w:r w:rsidRPr="00C638B2">
              <w:rPr>
                <w:rFonts w:ascii="Times New Roman" w:eastAsia="宋体" w:hAnsi="Times New Roman" w:hint="default"/>
                <w:sz w:val="21"/>
                <w:szCs w:val="21"/>
              </w:rPr>
              <w:t>habla</w:t>
            </w:r>
            <w:proofErr w:type="spellEnd"/>
            <w:r w:rsidRPr="00C638B2">
              <w:rPr>
                <w:rFonts w:ascii="Times New Roman" w:eastAsia="宋体" w:hAnsi="Times New Roman" w:hint="default"/>
                <w:sz w:val="21"/>
                <w:szCs w:val="21"/>
              </w:rPr>
              <w:t xml:space="preserve"> </w:t>
            </w:r>
            <w:proofErr w:type="spellStart"/>
            <w:r w:rsidRPr="00C638B2">
              <w:rPr>
                <w:rFonts w:ascii="Times New Roman" w:eastAsia="宋体" w:hAnsi="Times New Roman" w:hint="default"/>
                <w:sz w:val="21"/>
                <w:szCs w:val="21"/>
              </w:rPr>
              <w:t>español</w:t>
            </w:r>
            <w:proofErr w:type="spellEnd"/>
          </w:p>
        </w:tc>
        <w:tc>
          <w:tcPr>
            <w:tcW w:w="749" w:type="pct"/>
          </w:tcPr>
          <w:p w14:paraId="7187E146"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04DA2535"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3FD22684"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7C1C5BA2"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66F45334"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4628EDBF"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2B359BE5"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42AA5C0F"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7F2FE9A3" w14:textId="77777777" w:rsidTr="00E97A74">
        <w:trPr>
          <w:jc w:val="center"/>
        </w:trPr>
        <w:tc>
          <w:tcPr>
            <w:tcW w:w="1228" w:type="pct"/>
          </w:tcPr>
          <w:p w14:paraId="6FB8D0E3"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 3 Día sin </w:t>
            </w:r>
            <w:proofErr w:type="spellStart"/>
            <w:r w:rsidRPr="00C638B2">
              <w:rPr>
                <w:rFonts w:ascii="Times New Roman" w:eastAsia="宋体" w:hAnsi="Times New Roman" w:hint="default"/>
                <w:sz w:val="21"/>
                <w:szCs w:val="21"/>
              </w:rPr>
              <w:t>coches</w:t>
            </w:r>
            <w:proofErr w:type="spellEnd"/>
          </w:p>
        </w:tc>
        <w:tc>
          <w:tcPr>
            <w:tcW w:w="749" w:type="pct"/>
          </w:tcPr>
          <w:p w14:paraId="20328CA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4E4AA3A1"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207443D6"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275B353F"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711676D1"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05D93454"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78B92C7D"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72ECBD8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19111D51" w14:textId="77777777" w:rsidTr="00E97A74">
        <w:trPr>
          <w:jc w:val="center"/>
        </w:trPr>
        <w:tc>
          <w:tcPr>
            <w:tcW w:w="1228" w:type="pct"/>
          </w:tcPr>
          <w:p w14:paraId="6C230D52"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 4 </w:t>
            </w:r>
            <w:proofErr w:type="spellStart"/>
            <w:r w:rsidRPr="00C638B2">
              <w:rPr>
                <w:rFonts w:ascii="Times New Roman" w:eastAsia="宋体" w:hAnsi="Times New Roman" w:hint="default"/>
                <w:sz w:val="21"/>
                <w:szCs w:val="21"/>
              </w:rPr>
              <w:t>Juegos</w:t>
            </w:r>
            <w:proofErr w:type="spellEnd"/>
            <w:r w:rsidRPr="00C638B2">
              <w:rPr>
                <w:rFonts w:ascii="Times New Roman" w:eastAsia="宋体" w:hAnsi="Times New Roman" w:hint="default"/>
                <w:sz w:val="21"/>
                <w:szCs w:val="21"/>
              </w:rPr>
              <w:t xml:space="preserve"> </w:t>
            </w:r>
            <w:proofErr w:type="spellStart"/>
            <w:r w:rsidRPr="00C638B2">
              <w:rPr>
                <w:rFonts w:ascii="Times New Roman" w:eastAsia="宋体" w:hAnsi="Times New Roman" w:hint="default"/>
                <w:sz w:val="21"/>
                <w:szCs w:val="21"/>
              </w:rPr>
              <w:t>Olímpicos</w:t>
            </w:r>
            <w:proofErr w:type="spellEnd"/>
          </w:p>
        </w:tc>
        <w:tc>
          <w:tcPr>
            <w:tcW w:w="749" w:type="pct"/>
          </w:tcPr>
          <w:p w14:paraId="17C2ED6A"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tcPr>
          <w:p w14:paraId="2C1AC145"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tcPr>
          <w:p w14:paraId="19752BAA"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665" w:type="pct"/>
          </w:tcPr>
          <w:p w14:paraId="3F18EA0E"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39D7F7FF"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2D51D478"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3750C979"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314E048B"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02E1B6B4" w14:textId="77777777" w:rsidTr="00E97A74">
        <w:trPr>
          <w:jc w:val="center"/>
        </w:trPr>
        <w:tc>
          <w:tcPr>
            <w:tcW w:w="1228" w:type="pct"/>
            <w:vAlign w:val="center"/>
          </w:tcPr>
          <w:p w14:paraId="409E7794" w14:textId="77777777" w:rsidR="00E97A74" w:rsidRPr="00C638B2" w:rsidRDefault="00E97A74" w:rsidP="00E97A74">
            <w:pPr>
              <w:pStyle w:val="Default"/>
              <w:spacing w:line="400" w:lineRule="atLeast"/>
              <w:rPr>
                <w:rFonts w:ascii="Times New Roman" w:eastAsia="宋体" w:hAnsi="Times New Roman" w:hint="default"/>
                <w:sz w:val="21"/>
                <w:szCs w:val="21"/>
                <w:lang w:val="es-ES"/>
              </w:rPr>
            </w:pPr>
            <w:r w:rsidRPr="00C638B2">
              <w:rPr>
                <w:rFonts w:ascii="Times New Roman" w:eastAsia="宋体" w:hAnsi="Times New Roman" w:hint="default"/>
                <w:sz w:val="21"/>
                <w:szCs w:val="21"/>
                <w:lang w:val="es-ES"/>
              </w:rPr>
              <w:t>Unidad 5 El Amazonas y el Titicaca</w:t>
            </w:r>
          </w:p>
        </w:tc>
        <w:tc>
          <w:tcPr>
            <w:tcW w:w="749" w:type="pct"/>
            <w:vAlign w:val="center"/>
          </w:tcPr>
          <w:p w14:paraId="1A5E49BA" w14:textId="77777777" w:rsidR="00E97A74" w:rsidRPr="00C638B2" w:rsidRDefault="00E97A74" w:rsidP="00E97A74">
            <w:pPr>
              <w:spacing w:line="400" w:lineRule="atLeast"/>
              <w:ind w:firstLineChars="200" w:firstLine="420"/>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vAlign w:val="center"/>
          </w:tcPr>
          <w:p w14:paraId="2E3F19B2"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vAlign w:val="center"/>
          </w:tcPr>
          <w:p w14:paraId="45C99330" w14:textId="77777777" w:rsidR="00E97A74" w:rsidRPr="00C638B2" w:rsidRDefault="00E97A74" w:rsidP="00E97A74">
            <w:pPr>
              <w:spacing w:line="400" w:lineRule="atLeast"/>
              <w:rPr>
                <w:rFonts w:asciiTheme="minorEastAsia" w:eastAsiaTheme="minorEastAsia" w:hAnsiTheme="minorEastAsia" w:cs="宋体"/>
                <w:szCs w:val="21"/>
              </w:rPr>
            </w:pPr>
          </w:p>
        </w:tc>
        <w:tc>
          <w:tcPr>
            <w:tcW w:w="665" w:type="pct"/>
          </w:tcPr>
          <w:p w14:paraId="612063E3"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32A4F84C"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7DD6469C"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205FC80F"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158AA4D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7FD8D89E" w14:textId="77777777" w:rsidTr="00E97A74">
        <w:trPr>
          <w:jc w:val="center"/>
        </w:trPr>
        <w:tc>
          <w:tcPr>
            <w:tcW w:w="1228" w:type="pct"/>
            <w:vAlign w:val="center"/>
          </w:tcPr>
          <w:p w14:paraId="282AC386"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 6 </w:t>
            </w:r>
            <w:proofErr w:type="spellStart"/>
            <w:r w:rsidRPr="00C638B2">
              <w:rPr>
                <w:rFonts w:ascii="Times New Roman" w:eastAsia="宋体" w:hAnsi="Times New Roman" w:hint="default"/>
                <w:sz w:val="21"/>
                <w:szCs w:val="21"/>
              </w:rPr>
              <w:t>Creencias</w:t>
            </w:r>
            <w:proofErr w:type="spellEnd"/>
            <w:r w:rsidRPr="00C638B2">
              <w:rPr>
                <w:rFonts w:ascii="Times New Roman" w:eastAsia="宋体" w:hAnsi="Times New Roman" w:hint="default"/>
                <w:sz w:val="21"/>
                <w:szCs w:val="21"/>
              </w:rPr>
              <w:t xml:space="preserve"> </w:t>
            </w:r>
            <w:proofErr w:type="spellStart"/>
            <w:r w:rsidRPr="00C638B2">
              <w:rPr>
                <w:rFonts w:ascii="Times New Roman" w:eastAsia="宋体" w:hAnsi="Times New Roman" w:hint="default"/>
                <w:sz w:val="21"/>
                <w:szCs w:val="21"/>
              </w:rPr>
              <w:lastRenderedPageBreak/>
              <w:t>religiosas</w:t>
            </w:r>
            <w:proofErr w:type="spellEnd"/>
          </w:p>
        </w:tc>
        <w:tc>
          <w:tcPr>
            <w:tcW w:w="749" w:type="pct"/>
            <w:vAlign w:val="center"/>
          </w:tcPr>
          <w:p w14:paraId="0B9BC500" w14:textId="77777777" w:rsidR="00E97A74" w:rsidRPr="00C638B2" w:rsidRDefault="00E97A74" w:rsidP="00E97A74">
            <w:pPr>
              <w:spacing w:line="400" w:lineRule="atLeast"/>
              <w:ind w:firstLineChars="200" w:firstLine="420"/>
              <w:rPr>
                <w:rFonts w:asciiTheme="minorEastAsia" w:eastAsiaTheme="minorEastAsia" w:hAnsiTheme="minorEastAsia" w:cs="宋体"/>
                <w:szCs w:val="21"/>
              </w:rPr>
            </w:pPr>
            <w:r w:rsidRPr="00C638B2">
              <w:rPr>
                <w:rFonts w:asciiTheme="minorEastAsia" w:eastAsiaTheme="minorEastAsia" w:hAnsiTheme="minorEastAsia" w:cs="宋体" w:hint="eastAsia"/>
                <w:szCs w:val="21"/>
              </w:rPr>
              <w:lastRenderedPageBreak/>
              <w:t>2</w:t>
            </w:r>
          </w:p>
        </w:tc>
        <w:tc>
          <w:tcPr>
            <w:tcW w:w="582" w:type="pct"/>
            <w:tcBorders>
              <w:right w:val="single" w:sz="4" w:space="0" w:color="auto"/>
            </w:tcBorders>
            <w:vAlign w:val="center"/>
          </w:tcPr>
          <w:p w14:paraId="71E148E5"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vAlign w:val="center"/>
          </w:tcPr>
          <w:p w14:paraId="6AB6665C" w14:textId="77777777" w:rsidR="00E97A74" w:rsidRPr="00C638B2" w:rsidRDefault="00E97A74" w:rsidP="00E97A74">
            <w:pPr>
              <w:spacing w:line="400" w:lineRule="atLeast"/>
              <w:rPr>
                <w:rFonts w:asciiTheme="minorEastAsia" w:eastAsiaTheme="minorEastAsia" w:hAnsiTheme="minorEastAsia" w:cs="宋体"/>
                <w:szCs w:val="21"/>
              </w:rPr>
            </w:pPr>
          </w:p>
        </w:tc>
        <w:tc>
          <w:tcPr>
            <w:tcW w:w="665" w:type="pct"/>
          </w:tcPr>
          <w:p w14:paraId="7281CA49"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783A3DD0"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6D6258F5"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lastRenderedPageBreak/>
              <w:t>材料，</w:t>
            </w:r>
          </w:p>
          <w:p w14:paraId="70FBADB4"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0243D89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18A54771" w14:textId="77777777" w:rsidTr="00E97A74">
        <w:trPr>
          <w:jc w:val="center"/>
        </w:trPr>
        <w:tc>
          <w:tcPr>
            <w:tcW w:w="1228" w:type="pct"/>
            <w:vAlign w:val="center"/>
          </w:tcPr>
          <w:p w14:paraId="3CFB1558"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lastRenderedPageBreak/>
              <w:t>Unidad 7</w:t>
            </w:r>
            <w:r w:rsidRPr="00C638B2">
              <w:rPr>
                <w:rFonts w:ascii="Times New Roman" w:eastAsia="宋体" w:hAnsi="Times New Roman"/>
                <w:sz w:val="21"/>
                <w:szCs w:val="21"/>
              </w:rPr>
              <w:t xml:space="preserve"> </w:t>
            </w:r>
            <w:r w:rsidRPr="00C638B2">
              <w:rPr>
                <w:rFonts w:ascii="Times New Roman" w:eastAsia="宋体" w:hAnsi="Times New Roman" w:hint="default"/>
                <w:sz w:val="21"/>
                <w:szCs w:val="21"/>
              </w:rPr>
              <w:t xml:space="preserve">La </w:t>
            </w:r>
            <w:proofErr w:type="spellStart"/>
            <w:r w:rsidRPr="00C638B2">
              <w:rPr>
                <w:rFonts w:ascii="Times New Roman" w:eastAsia="宋体" w:hAnsi="Times New Roman" w:hint="default"/>
                <w:sz w:val="21"/>
                <w:szCs w:val="21"/>
              </w:rPr>
              <w:t>hispanida</w:t>
            </w:r>
            <w:proofErr w:type="spellEnd"/>
          </w:p>
        </w:tc>
        <w:tc>
          <w:tcPr>
            <w:tcW w:w="749" w:type="pct"/>
            <w:vAlign w:val="center"/>
          </w:tcPr>
          <w:p w14:paraId="076EA9C3" w14:textId="77777777" w:rsidR="00E97A74" w:rsidRPr="00C638B2" w:rsidRDefault="00E97A74" w:rsidP="00E97A74">
            <w:pPr>
              <w:spacing w:line="400" w:lineRule="atLeast"/>
              <w:ind w:firstLineChars="200" w:firstLine="420"/>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vAlign w:val="center"/>
          </w:tcPr>
          <w:p w14:paraId="3B735AAF"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vAlign w:val="center"/>
          </w:tcPr>
          <w:p w14:paraId="536AB1EE" w14:textId="77777777" w:rsidR="00E97A74" w:rsidRPr="00C638B2" w:rsidRDefault="00E97A74" w:rsidP="00E97A74">
            <w:pPr>
              <w:spacing w:line="400" w:lineRule="atLeast"/>
              <w:rPr>
                <w:rFonts w:asciiTheme="minorEastAsia" w:eastAsiaTheme="minorEastAsia" w:hAnsiTheme="minorEastAsia" w:cs="宋体"/>
                <w:szCs w:val="21"/>
              </w:rPr>
            </w:pPr>
          </w:p>
        </w:tc>
        <w:tc>
          <w:tcPr>
            <w:tcW w:w="665" w:type="pct"/>
          </w:tcPr>
          <w:p w14:paraId="3F38E6CE"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04FB4388"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365A71F4"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46D2644C"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105E9C7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435CB38E" w14:textId="77777777" w:rsidTr="00E97A74">
        <w:trPr>
          <w:jc w:val="center"/>
        </w:trPr>
        <w:tc>
          <w:tcPr>
            <w:tcW w:w="1228" w:type="pct"/>
            <w:vAlign w:val="center"/>
          </w:tcPr>
          <w:p w14:paraId="17B27519"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 8 </w:t>
            </w:r>
            <w:proofErr w:type="spellStart"/>
            <w:r w:rsidRPr="00C638B2">
              <w:rPr>
                <w:rFonts w:ascii="Times New Roman" w:eastAsia="宋体" w:hAnsi="Times New Roman" w:hint="default"/>
                <w:sz w:val="21"/>
                <w:szCs w:val="21"/>
              </w:rPr>
              <w:t>Monumentos</w:t>
            </w:r>
            <w:proofErr w:type="spellEnd"/>
            <w:r w:rsidRPr="00C638B2">
              <w:rPr>
                <w:rFonts w:ascii="Times New Roman" w:eastAsia="宋体" w:hAnsi="Times New Roman" w:hint="default"/>
                <w:sz w:val="21"/>
                <w:szCs w:val="21"/>
              </w:rPr>
              <w:t xml:space="preserve"> </w:t>
            </w:r>
            <w:proofErr w:type="spellStart"/>
            <w:r w:rsidRPr="00C638B2">
              <w:rPr>
                <w:rFonts w:ascii="Times New Roman" w:eastAsia="宋体" w:hAnsi="Times New Roman" w:hint="default"/>
                <w:sz w:val="21"/>
                <w:szCs w:val="21"/>
              </w:rPr>
              <w:t>culturales</w:t>
            </w:r>
            <w:proofErr w:type="spellEnd"/>
          </w:p>
        </w:tc>
        <w:tc>
          <w:tcPr>
            <w:tcW w:w="749" w:type="pct"/>
            <w:vAlign w:val="center"/>
          </w:tcPr>
          <w:p w14:paraId="3442F8A7" w14:textId="77777777" w:rsidR="00E97A74" w:rsidRPr="00C638B2" w:rsidRDefault="00E97A74" w:rsidP="00E97A74">
            <w:pPr>
              <w:spacing w:line="400" w:lineRule="atLeast"/>
              <w:ind w:firstLineChars="200" w:firstLine="420"/>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vAlign w:val="center"/>
          </w:tcPr>
          <w:p w14:paraId="0849FDD5"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vAlign w:val="center"/>
          </w:tcPr>
          <w:p w14:paraId="199B7BB8" w14:textId="77777777" w:rsidR="00E97A74" w:rsidRPr="00C638B2" w:rsidRDefault="00E97A74" w:rsidP="00E97A74">
            <w:pPr>
              <w:spacing w:line="400" w:lineRule="atLeast"/>
              <w:rPr>
                <w:rFonts w:asciiTheme="minorEastAsia" w:eastAsiaTheme="minorEastAsia" w:hAnsiTheme="minorEastAsia" w:cs="宋体"/>
                <w:szCs w:val="21"/>
              </w:rPr>
            </w:pPr>
          </w:p>
        </w:tc>
        <w:tc>
          <w:tcPr>
            <w:tcW w:w="665" w:type="pct"/>
          </w:tcPr>
          <w:p w14:paraId="7CE6032E"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1F14E48A"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7F903A1A"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5B11EB95"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5987A1F2"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6D800C07" w14:textId="77777777" w:rsidTr="00E97A74">
        <w:trPr>
          <w:jc w:val="center"/>
        </w:trPr>
        <w:tc>
          <w:tcPr>
            <w:tcW w:w="1228" w:type="pct"/>
            <w:vAlign w:val="center"/>
          </w:tcPr>
          <w:p w14:paraId="566124FA"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Unidad 9</w:t>
            </w:r>
            <w:r w:rsidRPr="00C638B2">
              <w:rPr>
                <w:rFonts w:ascii="Times New Roman" w:eastAsia="宋体" w:hAnsi="Times New Roman"/>
                <w:sz w:val="21"/>
                <w:szCs w:val="21"/>
              </w:rPr>
              <w:t xml:space="preserve"> </w:t>
            </w:r>
            <w:proofErr w:type="spellStart"/>
            <w:r w:rsidRPr="00C638B2">
              <w:rPr>
                <w:rFonts w:ascii="Times New Roman" w:eastAsia="宋体" w:hAnsi="Times New Roman" w:hint="default"/>
                <w:sz w:val="21"/>
                <w:szCs w:val="21"/>
              </w:rPr>
              <w:t>Dieta</w:t>
            </w:r>
            <w:proofErr w:type="spellEnd"/>
            <w:r w:rsidRPr="00C638B2">
              <w:rPr>
                <w:rFonts w:ascii="Times New Roman" w:eastAsia="宋体" w:hAnsi="Times New Roman" w:hint="default"/>
                <w:sz w:val="21"/>
                <w:szCs w:val="21"/>
              </w:rPr>
              <w:t xml:space="preserve"> </w:t>
            </w:r>
            <w:proofErr w:type="spellStart"/>
            <w:r w:rsidRPr="00C638B2">
              <w:rPr>
                <w:rFonts w:ascii="Times New Roman" w:eastAsia="宋体" w:hAnsi="Times New Roman" w:hint="default"/>
                <w:sz w:val="21"/>
                <w:szCs w:val="21"/>
              </w:rPr>
              <w:t>sana</w:t>
            </w:r>
            <w:proofErr w:type="spellEnd"/>
          </w:p>
        </w:tc>
        <w:tc>
          <w:tcPr>
            <w:tcW w:w="749" w:type="pct"/>
            <w:vAlign w:val="center"/>
          </w:tcPr>
          <w:p w14:paraId="67D47537" w14:textId="77777777" w:rsidR="00E97A74" w:rsidRPr="00C638B2" w:rsidRDefault="00E97A74" w:rsidP="00E97A74">
            <w:pPr>
              <w:spacing w:line="400" w:lineRule="atLeast"/>
              <w:ind w:firstLineChars="200" w:firstLine="420"/>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vAlign w:val="center"/>
          </w:tcPr>
          <w:p w14:paraId="5CA1BC7C"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vAlign w:val="center"/>
          </w:tcPr>
          <w:p w14:paraId="43C8C467" w14:textId="77777777" w:rsidR="00E97A74" w:rsidRPr="00C638B2" w:rsidRDefault="00E97A74" w:rsidP="00E97A74">
            <w:pPr>
              <w:spacing w:line="400" w:lineRule="atLeast"/>
              <w:rPr>
                <w:rFonts w:asciiTheme="minorEastAsia" w:eastAsiaTheme="minorEastAsia" w:hAnsiTheme="minorEastAsia" w:cs="宋体"/>
                <w:szCs w:val="21"/>
              </w:rPr>
            </w:pPr>
          </w:p>
        </w:tc>
        <w:tc>
          <w:tcPr>
            <w:tcW w:w="665" w:type="pct"/>
          </w:tcPr>
          <w:p w14:paraId="082377B7"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53B46838"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4B0F03C9"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1A110EE3"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1B74DE47"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78F2D26F" w14:textId="77777777" w:rsidTr="00E97A74">
        <w:trPr>
          <w:jc w:val="center"/>
        </w:trPr>
        <w:tc>
          <w:tcPr>
            <w:tcW w:w="1228" w:type="pct"/>
            <w:vAlign w:val="center"/>
          </w:tcPr>
          <w:p w14:paraId="645A5842"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Unidad 1</w:t>
            </w:r>
            <w:r w:rsidRPr="00C638B2">
              <w:rPr>
                <w:rFonts w:ascii="Times New Roman" w:eastAsia="宋体" w:hAnsi="Times New Roman"/>
                <w:sz w:val="21"/>
                <w:szCs w:val="21"/>
              </w:rPr>
              <w:t>0</w:t>
            </w:r>
            <w:r w:rsidRPr="00C638B2">
              <w:rPr>
                <w:rFonts w:ascii="Times New Roman" w:eastAsia="宋体" w:hAnsi="Times New Roman" w:hint="default"/>
                <w:sz w:val="21"/>
                <w:szCs w:val="21"/>
              </w:rPr>
              <w:t xml:space="preserve"> </w:t>
            </w:r>
            <w:proofErr w:type="spellStart"/>
            <w:r w:rsidRPr="00C638B2">
              <w:rPr>
                <w:rFonts w:ascii="Times New Roman" w:eastAsia="宋体" w:hAnsi="Times New Roman" w:hint="default"/>
                <w:sz w:val="21"/>
                <w:szCs w:val="21"/>
              </w:rPr>
              <w:t>Retratos</w:t>
            </w:r>
            <w:proofErr w:type="spellEnd"/>
            <w:r w:rsidRPr="00C638B2">
              <w:rPr>
                <w:rFonts w:ascii="Times New Roman" w:eastAsia="宋体" w:hAnsi="Times New Roman" w:hint="default"/>
                <w:sz w:val="21"/>
                <w:szCs w:val="21"/>
              </w:rPr>
              <w:t xml:space="preserve"> </w:t>
            </w:r>
            <w:proofErr w:type="spellStart"/>
            <w:r w:rsidRPr="00C638B2">
              <w:rPr>
                <w:rFonts w:ascii="Times New Roman" w:eastAsia="宋体" w:hAnsi="Times New Roman" w:hint="default"/>
                <w:sz w:val="21"/>
                <w:szCs w:val="21"/>
              </w:rPr>
              <w:t>sociales</w:t>
            </w:r>
            <w:proofErr w:type="spellEnd"/>
          </w:p>
        </w:tc>
        <w:tc>
          <w:tcPr>
            <w:tcW w:w="749" w:type="pct"/>
            <w:vAlign w:val="center"/>
          </w:tcPr>
          <w:p w14:paraId="78F8D595" w14:textId="77777777" w:rsidR="00E97A74" w:rsidRPr="00C638B2" w:rsidRDefault="00E97A74" w:rsidP="00E97A74">
            <w:pPr>
              <w:spacing w:line="400" w:lineRule="atLeast"/>
              <w:ind w:firstLineChars="200" w:firstLine="420"/>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vAlign w:val="center"/>
          </w:tcPr>
          <w:p w14:paraId="7D26ADC3"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vAlign w:val="center"/>
          </w:tcPr>
          <w:p w14:paraId="4FE4FCC3" w14:textId="77777777" w:rsidR="00E97A74" w:rsidRPr="00C638B2" w:rsidRDefault="00E97A74" w:rsidP="00E97A74">
            <w:pPr>
              <w:spacing w:line="400" w:lineRule="atLeast"/>
              <w:rPr>
                <w:rFonts w:asciiTheme="minorEastAsia" w:eastAsiaTheme="minorEastAsia" w:hAnsiTheme="minorEastAsia" w:cs="宋体"/>
                <w:szCs w:val="21"/>
              </w:rPr>
            </w:pPr>
          </w:p>
        </w:tc>
        <w:tc>
          <w:tcPr>
            <w:tcW w:w="665" w:type="pct"/>
          </w:tcPr>
          <w:p w14:paraId="1EC1A679"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061C3D70"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046D9E20"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7C57DA15"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51565B21"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021922B4" w14:textId="77777777" w:rsidTr="00E97A74">
        <w:trPr>
          <w:jc w:val="center"/>
        </w:trPr>
        <w:tc>
          <w:tcPr>
            <w:tcW w:w="1228" w:type="pct"/>
            <w:vAlign w:val="center"/>
          </w:tcPr>
          <w:p w14:paraId="167FD72D" w14:textId="77777777" w:rsidR="00E97A74" w:rsidRPr="00C638B2" w:rsidRDefault="00E97A74" w:rsidP="00E97A74">
            <w:pPr>
              <w:pStyle w:val="Default"/>
              <w:spacing w:line="400" w:lineRule="atLeast"/>
              <w:rPr>
                <w:rFonts w:ascii="Times New Roman" w:eastAsia="宋体" w:hAnsi="Times New Roman" w:hint="default"/>
                <w:sz w:val="21"/>
                <w:szCs w:val="21"/>
                <w:lang w:val="es-ES"/>
              </w:rPr>
            </w:pPr>
            <w:r w:rsidRPr="00C638B2">
              <w:rPr>
                <w:rFonts w:ascii="Times New Roman" w:eastAsia="宋体" w:hAnsi="Times New Roman" w:hint="default"/>
                <w:sz w:val="21"/>
                <w:szCs w:val="21"/>
                <w:lang w:val="es-ES"/>
              </w:rPr>
              <w:t>Unidad 11</w:t>
            </w:r>
            <w:r w:rsidRPr="00C638B2">
              <w:rPr>
                <w:rFonts w:ascii="Times New Roman" w:eastAsia="宋体" w:hAnsi="Times New Roman"/>
                <w:sz w:val="21"/>
                <w:szCs w:val="21"/>
                <w:lang w:val="es-ES"/>
              </w:rPr>
              <w:t xml:space="preserve"> </w:t>
            </w:r>
            <w:r w:rsidRPr="00C638B2">
              <w:rPr>
                <w:rFonts w:ascii="Times New Roman" w:eastAsia="宋体" w:hAnsi="Times New Roman" w:hint="default"/>
                <w:sz w:val="21"/>
                <w:szCs w:val="21"/>
                <w:lang w:val="es-ES"/>
              </w:rPr>
              <w:t>El placer de viajar</w:t>
            </w:r>
          </w:p>
        </w:tc>
        <w:tc>
          <w:tcPr>
            <w:tcW w:w="749" w:type="pct"/>
            <w:vAlign w:val="center"/>
          </w:tcPr>
          <w:p w14:paraId="416E8DB9" w14:textId="77777777" w:rsidR="00E97A74" w:rsidRPr="00C638B2" w:rsidRDefault="00E97A74" w:rsidP="00E97A74">
            <w:pPr>
              <w:spacing w:line="400" w:lineRule="atLeast"/>
              <w:ind w:firstLineChars="200" w:firstLine="420"/>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vAlign w:val="center"/>
          </w:tcPr>
          <w:p w14:paraId="493FCAC6"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vAlign w:val="center"/>
          </w:tcPr>
          <w:p w14:paraId="2F52DC3B" w14:textId="77777777" w:rsidR="00E97A74" w:rsidRPr="00C638B2" w:rsidRDefault="00E97A74" w:rsidP="00E97A74">
            <w:pPr>
              <w:spacing w:line="400" w:lineRule="atLeast"/>
              <w:rPr>
                <w:rFonts w:asciiTheme="minorEastAsia" w:eastAsiaTheme="minorEastAsia" w:hAnsiTheme="minorEastAsia" w:cs="宋体"/>
                <w:szCs w:val="21"/>
              </w:rPr>
            </w:pPr>
          </w:p>
        </w:tc>
        <w:tc>
          <w:tcPr>
            <w:tcW w:w="665" w:type="pct"/>
          </w:tcPr>
          <w:p w14:paraId="18D79628"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21A84464"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4F546B39"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74A23AB4"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0EB2F2C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449483DA" w14:textId="77777777" w:rsidTr="00E97A74">
        <w:trPr>
          <w:jc w:val="center"/>
        </w:trPr>
        <w:tc>
          <w:tcPr>
            <w:tcW w:w="1228" w:type="pct"/>
            <w:vAlign w:val="center"/>
          </w:tcPr>
          <w:p w14:paraId="1954F569" w14:textId="77777777" w:rsidR="00E97A74" w:rsidRPr="00C638B2" w:rsidRDefault="00E97A74" w:rsidP="00E97A74">
            <w:pPr>
              <w:pStyle w:val="Default"/>
              <w:spacing w:line="400" w:lineRule="atLeast"/>
              <w:rPr>
                <w:rFonts w:ascii="Times New Roman" w:eastAsia="宋体" w:hAnsi="Times New Roman" w:hint="default"/>
                <w:sz w:val="21"/>
                <w:szCs w:val="21"/>
                <w:lang w:val="es-ES"/>
              </w:rPr>
            </w:pPr>
            <w:r w:rsidRPr="00C638B2">
              <w:rPr>
                <w:rFonts w:ascii="Times New Roman" w:eastAsia="宋体" w:hAnsi="Times New Roman" w:hint="default"/>
                <w:sz w:val="21"/>
                <w:szCs w:val="21"/>
                <w:lang w:val="es-ES"/>
              </w:rPr>
              <w:t>Unidad 12 Fidel Castro y Che Guevara</w:t>
            </w:r>
          </w:p>
        </w:tc>
        <w:tc>
          <w:tcPr>
            <w:tcW w:w="749" w:type="pct"/>
            <w:vAlign w:val="center"/>
          </w:tcPr>
          <w:p w14:paraId="6B578274" w14:textId="77777777" w:rsidR="00E97A74" w:rsidRPr="00C638B2" w:rsidRDefault="00E97A74" w:rsidP="00E97A74">
            <w:pPr>
              <w:spacing w:line="400" w:lineRule="atLeast"/>
              <w:ind w:firstLineChars="200" w:firstLine="420"/>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vAlign w:val="center"/>
          </w:tcPr>
          <w:p w14:paraId="17348DA9"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vAlign w:val="center"/>
          </w:tcPr>
          <w:p w14:paraId="562B4710" w14:textId="77777777" w:rsidR="00E97A74" w:rsidRPr="00C638B2" w:rsidRDefault="00E97A74" w:rsidP="00E97A74">
            <w:pPr>
              <w:spacing w:line="400" w:lineRule="atLeast"/>
              <w:rPr>
                <w:rFonts w:asciiTheme="minorEastAsia" w:eastAsiaTheme="minorEastAsia" w:hAnsiTheme="minorEastAsia" w:cs="宋体"/>
                <w:szCs w:val="21"/>
              </w:rPr>
            </w:pPr>
          </w:p>
        </w:tc>
        <w:tc>
          <w:tcPr>
            <w:tcW w:w="665" w:type="pct"/>
          </w:tcPr>
          <w:p w14:paraId="55521344"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48BA0B78"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2456C66C"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3006F02E"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1538F17A"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6375988F" w14:textId="77777777" w:rsidTr="00E97A74">
        <w:trPr>
          <w:jc w:val="center"/>
        </w:trPr>
        <w:tc>
          <w:tcPr>
            <w:tcW w:w="1228" w:type="pct"/>
            <w:vAlign w:val="center"/>
          </w:tcPr>
          <w:p w14:paraId="10931452"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Unidad13 </w:t>
            </w:r>
            <w:proofErr w:type="spellStart"/>
            <w:r w:rsidRPr="00C638B2">
              <w:rPr>
                <w:rFonts w:ascii="Times New Roman" w:eastAsia="宋体" w:hAnsi="Times New Roman" w:hint="default"/>
                <w:sz w:val="21"/>
                <w:szCs w:val="21"/>
              </w:rPr>
              <w:t>Trabajos</w:t>
            </w:r>
            <w:proofErr w:type="spellEnd"/>
            <w:r w:rsidRPr="00C638B2">
              <w:rPr>
                <w:rFonts w:ascii="Times New Roman" w:eastAsia="宋体" w:hAnsi="Times New Roman" w:hint="default"/>
                <w:sz w:val="21"/>
                <w:szCs w:val="21"/>
              </w:rPr>
              <w:t xml:space="preserve"> no </w:t>
            </w:r>
            <w:proofErr w:type="spellStart"/>
            <w:r w:rsidRPr="00C638B2">
              <w:rPr>
                <w:rFonts w:ascii="Times New Roman" w:eastAsia="宋体" w:hAnsi="Times New Roman" w:hint="default"/>
                <w:sz w:val="21"/>
                <w:szCs w:val="21"/>
              </w:rPr>
              <w:t>remunerados</w:t>
            </w:r>
            <w:proofErr w:type="spellEnd"/>
          </w:p>
        </w:tc>
        <w:tc>
          <w:tcPr>
            <w:tcW w:w="749" w:type="pct"/>
            <w:vAlign w:val="center"/>
          </w:tcPr>
          <w:p w14:paraId="757F4442" w14:textId="77777777" w:rsidR="00E97A74" w:rsidRPr="00C638B2" w:rsidRDefault="00E97A74" w:rsidP="00E97A74">
            <w:pPr>
              <w:spacing w:line="400" w:lineRule="atLeast"/>
              <w:ind w:firstLineChars="200" w:firstLine="420"/>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vAlign w:val="center"/>
          </w:tcPr>
          <w:p w14:paraId="2E6A9A34"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vAlign w:val="center"/>
          </w:tcPr>
          <w:p w14:paraId="4AAA8B0A" w14:textId="77777777" w:rsidR="00E97A74" w:rsidRPr="00C638B2" w:rsidRDefault="00E97A74" w:rsidP="00E97A74">
            <w:pPr>
              <w:spacing w:line="400" w:lineRule="atLeast"/>
              <w:rPr>
                <w:rFonts w:asciiTheme="minorEastAsia" w:eastAsiaTheme="minorEastAsia" w:hAnsiTheme="minorEastAsia" w:cs="宋体"/>
                <w:szCs w:val="21"/>
              </w:rPr>
            </w:pPr>
          </w:p>
        </w:tc>
        <w:tc>
          <w:tcPr>
            <w:tcW w:w="665" w:type="pct"/>
          </w:tcPr>
          <w:p w14:paraId="0BA4E9C9"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50A96DC1"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0EE465A0"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6B1B5CCD"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13C40EB9"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1A5B8769" w14:textId="77777777" w:rsidTr="00E97A74">
        <w:trPr>
          <w:jc w:val="center"/>
        </w:trPr>
        <w:tc>
          <w:tcPr>
            <w:tcW w:w="1228" w:type="pct"/>
            <w:vAlign w:val="center"/>
          </w:tcPr>
          <w:p w14:paraId="316A9F7C"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Unidad 14 Internet</w:t>
            </w:r>
          </w:p>
        </w:tc>
        <w:tc>
          <w:tcPr>
            <w:tcW w:w="749" w:type="pct"/>
            <w:vAlign w:val="center"/>
          </w:tcPr>
          <w:p w14:paraId="62752359" w14:textId="77777777" w:rsidR="00E97A74" w:rsidRPr="00C638B2" w:rsidRDefault="00E97A74" w:rsidP="00E97A74">
            <w:pPr>
              <w:spacing w:line="400" w:lineRule="atLeast"/>
              <w:ind w:firstLineChars="200" w:firstLine="420"/>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vAlign w:val="center"/>
          </w:tcPr>
          <w:p w14:paraId="42D9FC3A"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vAlign w:val="center"/>
          </w:tcPr>
          <w:p w14:paraId="3FAE1051" w14:textId="77777777" w:rsidR="00E97A74" w:rsidRPr="00C638B2" w:rsidRDefault="00E97A74" w:rsidP="00E97A74">
            <w:pPr>
              <w:spacing w:line="400" w:lineRule="atLeast"/>
              <w:rPr>
                <w:rFonts w:asciiTheme="minorEastAsia" w:eastAsiaTheme="minorEastAsia" w:hAnsiTheme="minorEastAsia" w:cs="宋体"/>
                <w:szCs w:val="21"/>
              </w:rPr>
            </w:pPr>
          </w:p>
        </w:tc>
        <w:tc>
          <w:tcPr>
            <w:tcW w:w="665" w:type="pct"/>
          </w:tcPr>
          <w:p w14:paraId="13B4C5B3"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19112871"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4249244F"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0B02B974"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029146F3"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lastRenderedPageBreak/>
              <w:t>回答问题</w:t>
            </w:r>
          </w:p>
        </w:tc>
      </w:tr>
      <w:tr w:rsidR="00E97A74" w14:paraId="59353993" w14:textId="77777777" w:rsidTr="00E97A74">
        <w:trPr>
          <w:jc w:val="center"/>
        </w:trPr>
        <w:tc>
          <w:tcPr>
            <w:tcW w:w="1228" w:type="pct"/>
            <w:vAlign w:val="center"/>
          </w:tcPr>
          <w:p w14:paraId="4466844A"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lastRenderedPageBreak/>
              <w:t xml:space="preserve">Unidad 15 </w:t>
            </w:r>
            <w:proofErr w:type="spellStart"/>
            <w:r w:rsidRPr="00C638B2">
              <w:rPr>
                <w:rFonts w:ascii="Times New Roman" w:eastAsia="宋体" w:hAnsi="Times New Roman" w:hint="default"/>
                <w:sz w:val="21"/>
                <w:szCs w:val="21"/>
              </w:rPr>
              <w:t>Desastres</w:t>
            </w:r>
            <w:proofErr w:type="spellEnd"/>
            <w:r w:rsidRPr="00C638B2">
              <w:rPr>
                <w:rFonts w:ascii="Times New Roman" w:eastAsia="宋体" w:hAnsi="Times New Roman" w:hint="default"/>
                <w:sz w:val="21"/>
                <w:szCs w:val="21"/>
              </w:rPr>
              <w:t xml:space="preserve"> </w:t>
            </w:r>
            <w:proofErr w:type="spellStart"/>
            <w:r w:rsidRPr="00C638B2">
              <w:rPr>
                <w:rFonts w:ascii="Times New Roman" w:eastAsia="宋体" w:hAnsi="Times New Roman" w:hint="default"/>
                <w:sz w:val="21"/>
                <w:szCs w:val="21"/>
              </w:rPr>
              <w:t>ecológicos</w:t>
            </w:r>
            <w:proofErr w:type="spellEnd"/>
          </w:p>
        </w:tc>
        <w:tc>
          <w:tcPr>
            <w:tcW w:w="749" w:type="pct"/>
            <w:vAlign w:val="center"/>
          </w:tcPr>
          <w:p w14:paraId="2BEDDDC1" w14:textId="77777777" w:rsidR="00E97A74" w:rsidRPr="00C638B2" w:rsidRDefault="00E97A74" w:rsidP="00E97A74">
            <w:pPr>
              <w:spacing w:line="400" w:lineRule="atLeast"/>
              <w:ind w:firstLineChars="200" w:firstLine="420"/>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vAlign w:val="center"/>
          </w:tcPr>
          <w:p w14:paraId="5F610AE8"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vAlign w:val="center"/>
          </w:tcPr>
          <w:p w14:paraId="28EC3F4C" w14:textId="77777777" w:rsidR="00E97A74" w:rsidRPr="00C638B2" w:rsidRDefault="00E97A74" w:rsidP="00E97A74">
            <w:pPr>
              <w:spacing w:line="400" w:lineRule="atLeast"/>
              <w:rPr>
                <w:rFonts w:asciiTheme="minorEastAsia" w:eastAsiaTheme="minorEastAsia" w:hAnsiTheme="minorEastAsia" w:cs="宋体"/>
                <w:szCs w:val="21"/>
              </w:rPr>
            </w:pPr>
          </w:p>
        </w:tc>
        <w:tc>
          <w:tcPr>
            <w:tcW w:w="665" w:type="pct"/>
          </w:tcPr>
          <w:p w14:paraId="0A45185C"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17C43B6B"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5E2841F9"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4977DFF2"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16D735BC"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0577F07D" w14:textId="77777777" w:rsidTr="00E97A74">
        <w:trPr>
          <w:jc w:val="center"/>
        </w:trPr>
        <w:tc>
          <w:tcPr>
            <w:tcW w:w="1228" w:type="pct"/>
            <w:vAlign w:val="center"/>
          </w:tcPr>
          <w:p w14:paraId="69EE92CB" w14:textId="77777777" w:rsidR="00E97A74" w:rsidRPr="00C638B2" w:rsidRDefault="00E97A74" w:rsidP="00E97A74">
            <w:pPr>
              <w:pStyle w:val="Default"/>
              <w:spacing w:line="400" w:lineRule="atLeast"/>
              <w:rPr>
                <w:rFonts w:ascii="Times New Roman" w:eastAsia="宋体" w:hAnsi="Times New Roman" w:hint="default"/>
                <w:sz w:val="21"/>
                <w:szCs w:val="21"/>
              </w:rPr>
            </w:pPr>
            <w:r w:rsidRPr="00C638B2">
              <w:rPr>
                <w:rFonts w:ascii="Times New Roman" w:eastAsia="宋体" w:hAnsi="Times New Roman" w:hint="default"/>
                <w:sz w:val="21"/>
                <w:szCs w:val="21"/>
              </w:rPr>
              <w:t xml:space="preserve">Unidad 16 </w:t>
            </w:r>
            <w:proofErr w:type="spellStart"/>
            <w:r w:rsidRPr="00C638B2">
              <w:rPr>
                <w:rFonts w:ascii="Times New Roman" w:eastAsia="宋体" w:hAnsi="Times New Roman" w:hint="default"/>
                <w:sz w:val="21"/>
                <w:szCs w:val="21"/>
              </w:rPr>
              <w:t>Culturas</w:t>
            </w:r>
            <w:proofErr w:type="spellEnd"/>
            <w:r w:rsidRPr="00C638B2">
              <w:rPr>
                <w:rFonts w:ascii="Times New Roman" w:eastAsia="宋体" w:hAnsi="Times New Roman" w:hint="default"/>
                <w:sz w:val="21"/>
                <w:szCs w:val="21"/>
              </w:rPr>
              <w:t xml:space="preserve"> y </w:t>
            </w:r>
            <w:proofErr w:type="spellStart"/>
            <w:r w:rsidRPr="00C638B2">
              <w:rPr>
                <w:rFonts w:ascii="Times New Roman" w:eastAsia="宋体" w:hAnsi="Times New Roman" w:hint="default"/>
                <w:sz w:val="21"/>
                <w:szCs w:val="21"/>
              </w:rPr>
              <w:t>tradiciones</w:t>
            </w:r>
            <w:proofErr w:type="spellEnd"/>
          </w:p>
        </w:tc>
        <w:tc>
          <w:tcPr>
            <w:tcW w:w="749" w:type="pct"/>
            <w:vAlign w:val="center"/>
          </w:tcPr>
          <w:p w14:paraId="00826026" w14:textId="77777777" w:rsidR="00E97A74" w:rsidRPr="00C638B2" w:rsidRDefault="00E97A74" w:rsidP="00E97A74">
            <w:pPr>
              <w:spacing w:line="400" w:lineRule="atLeast"/>
              <w:ind w:firstLineChars="200" w:firstLine="420"/>
              <w:rPr>
                <w:rFonts w:asciiTheme="minorEastAsia" w:eastAsiaTheme="minorEastAsia" w:hAnsiTheme="minorEastAsia" w:cs="宋体"/>
                <w:szCs w:val="21"/>
              </w:rPr>
            </w:pPr>
            <w:r w:rsidRPr="00C638B2">
              <w:rPr>
                <w:rFonts w:asciiTheme="minorEastAsia" w:eastAsiaTheme="minorEastAsia" w:hAnsiTheme="minorEastAsia" w:cs="宋体" w:hint="eastAsia"/>
                <w:szCs w:val="21"/>
              </w:rPr>
              <w:t>2</w:t>
            </w:r>
          </w:p>
        </w:tc>
        <w:tc>
          <w:tcPr>
            <w:tcW w:w="582" w:type="pct"/>
            <w:tcBorders>
              <w:right w:val="single" w:sz="4" w:space="0" w:color="auto"/>
            </w:tcBorders>
            <w:vAlign w:val="center"/>
          </w:tcPr>
          <w:p w14:paraId="24AF4296"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499" w:type="pct"/>
            <w:tcBorders>
              <w:left w:val="single" w:sz="4" w:space="0" w:color="auto"/>
            </w:tcBorders>
            <w:vAlign w:val="center"/>
          </w:tcPr>
          <w:p w14:paraId="729A317B" w14:textId="77777777" w:rsidR="00E97A74" w:rsidRPr="00C638B2" w:rsidRDefault="00E97A74" w:rsidP="00E97A74">
            <w:pPr>
              <w:spacing w:line="400" w:lineRule="atLeast"/>
              <w:rPr>
                <w:rFonts w:asciiTheme="minorEastAsia" w:eastAsiaTheme="minorEastAsia" w:hAnsiTheme="minorEastAsia" w:cs="宋体"/>
                <w:szCs w:val="21"/>
              </w:rPr>
            </w:pPr>
          </w:p>
        </w:tc>
        <w:tc>
          <w:tcPr>
            <w:tcW w:w="665" w:type="pct"/>
          </w:tcPr>
          <w:p w14:paraId="206941D8" w14:textId="77777777" w:rsidR="00E97A74" w:rsidRPr="00C638B2" w:rsidRDefault="00E97A74" w:rsidP="00E97A74">
            <w:pPr>
              <w:spacing w:line="400" w:lineRule="atLeast"/>
              <w:jc w:val="center"/>
              <w:rPr>
                <w:rFonts w:asciiTheme="minorEastAsia" w:eastAsiaTheme="minorEastAsia" w:hAnsiTheme="minorEastAsia" w:cs="宋体"/>
                <w:szCs w:val="21"/>
              </w:rPr>
            </w:pPr>
          </w:p>
        </w:tc>
        <w:tc>
          <w:tcPr>
            <w:tcW w:w="1277" w:type="pct"/>
          </w:tcPr>
          <w:p w14:paraId="010FCAF9"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听视听</w:t>
            </w:r>
          </w:p>
          <w:p w14:paraId="55EA5B38"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材料，</w:t>
            </w:r>
          </w:p>
          <w:p w14:paraId="1ABA45FE" w14:textId="77777777" w:rsidR="00E97A74" w:rsidRPr="00C638B2" w:rsidRDefault="00E97A74" w:rsidP="00E97A74">
            <w:pPr>
              <w:spacing w:line="400" w:lineRule="atLeast"/>
              <w:ind w:leftChars="-202" w:left="-424" w:firstLine="480"/>
              <w:jc w:val="center"/>
              <w:rPr>
                <w:rFonts w:asciiTheme="minorEastAsia" w:eastAsiaTheme="minorEastAsia" w:hAnsiTheme="minorEastAsia"/>
                <w:color w:val="000000"/>
                <w:szCs w:val="21"/>
              </w:rPr>
            </w:pPr>
            <w:r w:rsidRPr="00C638B2">
              <w:rPr>
                <w:rFonts w:asciiTheme="minorEastAsia" w:eastAsiaTheme="minorEastAsia" w:hAnsiTheme="minorEastAsia" w:hint="eastAsia"/>
                <w:color w:val="000000"/>
                <w:szCs w:val="21"/>
              </w:rPr>
              <w:t>讨论</w:t>
            </w:r>
          </w:p>
          <w:p w14:paraId="771BED9F" w14:textId="77777777" w:rsidR="00E97A74" w:rsidRPr="00C638B2" w:rsidRDefault="00E97A74" w:rsidP="00E97A74">
            <w:pPr>
              <w:spacing w:line="400" w:lineRule="atLeast"/>
              <w:jc w:val="center"/>
              <w:rPr>
                <w:rFonts w:asciiTheme="minorEastAsia" w:eastAsiaTheme="minorEastAsia" w:hAnsiTheme="minorEastAsia" w:cs="宋体"/>
                <w:szCs w:val="21"/>
              </w:rPr>
            </w:pPr>
            <w:r w:rsidRPr="00C638B2">
              <w:rPr>
                <w:rFonts w:asciiTheme="minorEastAsia" w:eastAsiaTheme="minorEastAsia" w:hAnsiTheme="minorEastAsia" w:hint="eastAsia"/>
                <w:color w:val="000000"/>
                <w:szCs w:val="21"/>
              </w:rPr>
              <w:t>回答问题</w:t>
            </w:r>
          </w:p>
        </w:tc>
      </w:tr>
      <w:tr w:rsidR="00E97A74" w14:paraId="1771165D" w14:textId="77777777" w:rsidTr="00E97A74">
        <w:trPr>
          <w:jc w:val="center"/>
        </w:trPr>
        <w:tc>
          <w:tcPr>
            <w:tcW w:w="1228" w:type="pct"/>
            <w:vAlign w:val="center"/>
          </w:tcPr>
          <w:p w14:paraId="6551AB79" w14:textId="77777777" w:rsidR="00E97A74" w:rsidRPr="00C638B2" w:rsidRDefault="00E97A74" w:rsidP="00E97A74">
            <w:pPr>
              <w:spacing w:line="400" w:lineRule="atLeast"/>
              <w:jc w:val="left"/>
              <w:rPr>
                <w:rFonts w:ascii="宋体" w:hAnsi="宋体" w:cs="宋体"/>
                <w:szCs w:val="21"/>
              </w:rPr>
            </w:pPr>
            <w:r w:rsidRPr="00C638B2">
              <w:rPr>
                <w:rFonts w:ascii="宋体" w:hAnsi="宋体" w:cs="宋体" w:hint="eastAsia"/>
                <w:szCs w:val="21"/>
              </w:rPr>
              <w:t>合计</w:t>
            </w:r>
          </w:p>
        </w:tc>
        <w:tc>
          <w:tcPr>
            <w:tcW w:w="749" w:type="pct"/>
            <w:vAlign w:val="center"/>
          </w:tcPr>
          <w:p w14:paraId="092C266A" w14:textId="77777777" w:rsidR="00E97A74" w:rsidRPr="00C638B2" w:rsidRDefault="00E97A74" w:rsidP="00E97A74">
            <w:pPr>
              <w:spacing w:line="400" w:lineRule="atLeast"/>
              <w:ind w:firstLineChars="200" w:firstLine="420"/>
              <w:rPr>
                <w:rFonts w:ascii="宋体" w:hAnsi="宋体" w:cs="宋体"/>
                <w:szCs w:val="21"/>
              </w:rPr>
            </w:pPr>
            <w:r w:rsidRPr="00C638B2">
              <w:rPr>
                <w:rFonts w:ascii="宋体" w:hAnsi="宋体" w:cs="宋体" w:hint="eastAsia"/>
                <w:szCs w:val="21"/>
              </w:rPr>
              <w:t>128</w:t>
            </w:r>
          </w:p>
        </w:tc>
        <w:tc>
          <w:tcPr>
            <w:tcW w:w="582" w:type="pct"/>
            <w:tcBorders>
              <w:right w:val="single" w:sz="4" w:space="0" w:color="auto"/>
            </w:tcBorders>
            <w:vAlign w:val="center"/>
          </w:tcPr>
          <w:p w14:paraId="7DCA61BB" w14:textId="77777777" w:rsidR="00E97A74" w:rsidRPr="00C638B2" w:rsidRDefault="00E97A74" w:rsidP="00E97A74">
            <w:pPr>
              <w:spacing w:line="400" w:lineRule="atLeast"/>
              <w:jc w:val="center"/>
              <w:rPr>
                <w:rFonts w:ascii="宋体" w:hAnsi="宋体" w:cs="宋体"/>
                <w:szCs w:val="21"/>
              </w:rPr>
            </w:pPr>
          </w:p>
        </w:tc>
        <w:tc>
          <w:tcPr>
            <w:tcW w:w="499" w:type="pct"/>
            <w:tcBorders>
              <w:left w:val="single" w:sz="4" w:space="0" w:color="auto"/>
            </w:tcBorders>
            <w:vAlign w:val="center"/>
          </w:tcPr>
          <w:p w14:paraId="58145019" w14:textId="77777777" w:rsidR="00E97A74" w:rsidRPr="00C638B2" w:rsidRDefault="00E97A74" w:rsidP="00E97A74">
            <w:pPr>
              <w:spacing w:line="400" w:lineRule="atLeast"/>
              <w:rPr>
                <w:rFonts w:ascii="宋体" w:hAnsi="宋体" w:cs="宋体"/>
                <w:szCs w:val="21"/>
              </w:rPr>
            </w:pPr>
          </w:p>
        </w:tc>
        <w:tc>
          <w:tcPr>
            <w:tcW w:w="665" w:type="pct"/>
          </w:tcPr>
          <w:p w14:paraId="1E51B104" w14:textId="77777777" w:rsidR="00E97A74" w:rsidRPr="00C638B2" w:rsidRDefault="00E97A74" w:rsidP="00E97A74">
            <w:pPr>
              <w:spacing w:line="400" w:lineRule="atLeast"/>
              <w:jc w:val="center"/>
              <w:rPr>
                <w:rFonts w:ascii="宋体" w:hAnsi="宋体" w:cs="宋体"/>
                <w:szCs w:val="21"/>
              </w:rPr>
            </w:pPr>
          </w:p>
        </w:tc>
        <w:tc>
          <w:tcPr>
            <w:tcW w:w="1277" w:type="pct"/>
          </w:tcPr>
          <w:p w14:paraId="3F00A970" w14:textId="77777777" w:rsidR="00E97A74" w:rsidRPr="00C638B2" w:rsidRDefault="00E97A74" w:rsidP="00E97A74">
            <w:pPr>
              <w:spacing w:line="400" w:lineRule="atLeast"/>
              <w:jc w:val="center"/>
              <w:rPr>
                <w:rFonts w:ascii="宋体" w:hAnsi="宋体" w:cs="宋体"/>
                <w:szCs w:val="21"/>
              </w:rPr>
            </w:pPr>
          </w:p>
        </w:tc>
      </w:tr>
    </w:tbl>
    <w:p w14:paraId="6873BE1B" w14:textId="77777777" w:rsidR="00E97A74" w:rsidRPr="003F062F" w:rsidRDefault="00E97A74">
      <w:pPr>
        <w:spacing w:beforeLines="50" w:before="156" w:afterLines="50" w:after="156"/>
        <w:rPr>
          <w:rFonts w:ascii="黑体" w:eastAsia="黑体" w:hAnsi="黑体"/>
          <w:bCs/>
          <w:color w:val="000000"/>
          <w:kern w:val="0"/>
          <w:sz w:val="24"/>
          <w:szCs w:val="24"/>
        </w:rPr>
      </w:pPr>
      <w:r w:rsidRPr="003F062F">
        <w:rPr>
          <w:rFonts w:ascii="黑体" w:eastAsia="黑体" w:hAnsi="黑体" w:hint="eastAsia"/>
          <w:bCs/>
          <w:color w:val="000000"/>
          <w:kern w:val="0"/>
          <w:sz w:val="24"/>
          <w:szCs w:val="24"/>
        </w:rPr>
        <w:t>七、考核及成绩评定方式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E97A74" w14:paraId="7660D075" w14:textId="77777777">
        <w:trPr>
          <w:trHeight w:val="90"/>
          <w:jc w:val="center"/>
        </w:trPr>
        <w:tc>
          <w:tcPr>
            <w:tcW w:w="1713" w:type="dxa"/>
          </w:tcPr>
          <w:p w14:paraId="3B510739" w14:textId="77777777" w:rsidR="00E97A74" w:rsidRDefault="00E97A74" w:rsidP="00E97A74">
            <w:pPr>
              <w:spacing w:line="400" w:lineRule="atLeast"/>
              <w:jc w:val="center"/>
              <w:rPr>
                <w:rFonts w:ascii="宋体" w:hAnsi="宋体" w:cs="宋体"/>
                <w:szCs w:val="21"/>
              </w:rPr>
            </w:pPr>
            <w:r>
              <w:rPr>
                <w:rFonts w:ascii="宋体" w:hAnsi="宋体" w:cs="宋体" w:hint="eastAsia"/>
                <w:szCs w:val="21"/>
              </w:rPr>
              <w:t>考核形式及权重</w:t>
            </w:r>
          </w:p>
        </w:tc>
        <w:tc>
          <w:tcPr>
            <w:tcW w:w="1510" w:type="dxa"/>
          </w:tcPr>
          <w:p w14:paraId="2E8EE163" w14:textId="77777777" w:rsidR="00E97A74" w:rsidRDefault="00E97A74" w:rsidP="00E97A74">
            <w:pPr>
              <w:spacing w:line="400" w:lineRule="atLeast"/>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3A6957F9" w14:textId="77777777" w:rsidR="00E97A74" w:rsidRDefault="00E97A74" w:rsidP="00E97A74">
            <w:pPr>
              <w:spacing w:line="400" w:lineRule="atLeast"/>
              <w:jc w:val="center"/>
              <w:rPr>
                <w:rFonts w:ascii="宋体" w:hAnsi="宋体" w:cs="宋体"/>
                <w:szCs w:val="21"/>
              </w:rPr>
            </w:pPr>
            <w:r w:rsidRPr="00A91EB1">
              <w:rPr>
                <w:rFonts w:ascii="宋体" w:hAnsi="宋体" w:cs="宋体" w:hint="eastAsia"/>
                <w:szCs w:val="21"/>
              </w:rPr>
              <w:t>考核环节对应的课程目标</w:t>
            </w:r>
          </w:p>
        </w:tc>
      </w:tr>
      <w:tr w:rsidR="00E97A74" w14:paraId="19110B55" w14:textId="77777777">
        <w:trPr>
          <w:jc w:val="center"/>
        </w:trPr>
        <w:tc>
          <w:tcPr>
            <w:tcW w:w="1713" w:type="dxa"/>
            <w:vMerge w:val="restart"/>
            <w:vAlign w:val="center"/>
          </w:tcPr>
          <w:p w14:paraId="7B2A1302" w14:textId="77777777" w:rsidR="00E97A74" w:rsidRPr="009C4C3F" w:rsidRDefault="00E97A74" w:rsidP="00E97A74">
            <w:pPr>
              <w:spacing w:line="400" w:lineRule="atLeast"/>
              <w:jc w:val="center"/>
              <w:rPr>
                <w:rFonts w:asciiTheme="minorEastAsia" w:eastAsiaTheme="minorEastAsia" w:hAnsiTheme="minorEastAsia"/>
              </w:rPr>
            </w:pPr>
            <w:r w:rsidRPr="009C4C3F">
              <w:rPr>
                <w:rFonts w:asciiTheme="minorEastAsia" w:eastAsiaTheme="minorEastAsia" w:hAnsiTheme="minorEastAsia" w:cs="宋体" w:hint="eastAsia"/>
                <w:szCs w:val="21"/>
              </w:rPr>
              <w:t>过程性考核</w:t>
            </w:r>
          </w:p>
          <w:p w14:paraId="18283355" w14:textId="77777777" w:rsidR="00E97A74" w:rsidRPr="009C4C3F" w:rsidRDefault="00E97A74" w:rsidP="00E97A74">
            <w:pPr>
              <w:spacing w:line="400" w:lineRule="atLeast"/>
              <w:jc w:val="center"/>
              <w:rPr>
                <w:rFonts w:asciiTheme="minorEastAsia" w:eastAsiaTheme="minorEastAsia" w:hAnsiTheme="minorEastAsia" w:cs="宋体"/>
                <w:szCs w:val="21"/>
              </w:rPr>
            </w:pPr>
            <w:r w:rsidRPr="009C4C3F">
              <w:rPr>
                <w:rFonts w:asciiTheme="minorEastAsia" w:eastAsiaTheme="minorEastAsia" w:hAnsiTheme="minorEastAsia" w:cs="宋体"/>
                <w:szCs w:val="21"/>
              </w:rPr>
              <w:t>（</w:t>
            </w:r>
            <w:r w:rsidRPr="009C4C3F">
              <w:rPr>
                <w:rFonts w:asciiTheme="minorEastAsia" w:eastAsiaTheme="minorEastAsia" w:hAnsiTheme="minorEastAsia" w:cs="宋体" w:hint="eastAsia"/>
                <w:szCs w:val="21"/>
              </w:rPr>
              <w:t>满分1</w:t>
            </w:r>
            <w:r w:rsidRPr="009C4C3F">
              <w:rPr>
                <w:rFonts w:asciiTheme="minorEastAsia" w:eastAsiaTheme="minorEastAsia" w:hAnsiTheme="minorEastAsia" w:cs="宋体"/>
                <w:szCs w:val="21"/>
              </w:rPr>
              <w:t>00</w:t>
            </w:r>
            <w:r w:rsidRPr="009C4C3F">
              <w:rPr>
                <w:rFonts w:asciiTheme="minorEastAsia" w:eastAsiaTheme="minorEastAsia" w:hAnsiTheme="minorEastAsia" w:cs="宋体" w:hint="eastAsia"/>
                <w:szCs w:val="21"/>
              </w:rPr>
              <w:t>分，占  50 %）</w:t>
            </w:r>
          </w:p>
          <w:p w14:paraId="5946043E" w14:textId="77777777" w:rsidR="00E97A74" w:rsidRPr="009C4C3F" w:rsidRDefault="00E97A74" w:rsidP="00E97A74">
            <w:pPr>
              <w:pStyle w:val="Default"/>
              <w:spacing w:line="400" w:lineRule="atLeast"/>
              <w:rPr>
                <w:rFonts w:asciiTheme="minorEastAsia" w:eastAsiaTheme="minorEastAsia" w:hAnsiTheme="minorEastAsia" w:hint="default"/>
              </w:rPr>
            </w:pPr>
          </w:p>
        </w:tc>
        <w:tc>
          <w:tcPr>
            <w:tcW w:w="1510" w:type="dxa"/>
            <w:vAlign w:val="center"/>
          </w:tcPr>
          <w:p w14:paraId="6E1D997C" w14:textId="77777777" w:rsidR="00E97A74" w:rsidRPr="009C4C3F" w:rsidRDefault="00E97A74" w:rsidP="00E97A74">
            <w:pPr>
              <w:spacing w:line="400" w:lineRule="atLeast"/>
              <w:jc w:val="left"/>
              <w:rPr>
                <w:rFonts w:asciiTheme="minorEastAsia" w:eastAsiaTheme="minorEastAsia" w:hAnsiTheme="minorEastAsia" w:cs="宋体"/>
                <w:szCs w:val="21"/>
              </w:rPr>
            </w:pPr>
            <w:r w:rsidRPr="009C4C3F">
              <w:rPr>
                <w:rFonts w:asciiTheme="minorEastAsia" w:eastAsiaTheme="minorEastAsia" w:hAnsiTheme="minorEastAsia" w:cs="宋体" w:hint="eastAsia"/>
                <w:szCs w:val="21"/>
              </w:rPr>
              <w:t>出勤及互动等课堂表现</w:t>
            </w:r>
          </w:p>
        </w:tc>
        <w:tc>
          <w:tcPr>
            <w:tcW w:w="5299" w:type="dxa"/>
            <w:vAlign w:val="center"/>
          </w:tcPr>
          <w:p w14:paraId="00961785" w14:textId="77777777" w:rsidR="00E97A74" w:rsidRPr="009C4C3F" w:rsidRDefault="00E97A74" w:rsidP="00E97A74">
            <w:pPr>
              <w:pStyle w:val="af9"/>
              <w:spacing w:line="400" w:lineRule="atLeast"/>
              <w:rPr>
                <w:rFonts w:asciiTheme="minorEastAsia" w:eastAsiaTheme="minorEastAsia" w:hAnsiTheme="minorEastAsia" w:cs="宋体"/>
                <w:szCs w:val="21"/>
              </w:rPr>
            </w:pPr>
            <w:r w:rsidRPr="009C4C3F">
              <w:rPr>
                <w:rFonts w:asciiTheme="minorEastAsia" w:eastAsiaTheme="minorEastAsia" w:hAnsiTheme="minorEastAsia" w:cs="宋体" w:hint="eastAsia"/>
                <w:kern w:val="0"/>
                <w:szCs w:val="21"/>
              </w:rPr>
              <w:t>不参与课程目标达成情况评价</w:t>
            </w:r>
            <w:r w:rsidRPr="009C4C3F">
              <w:rPr>
                <w:rFonts w:asciiTheme="minorEastAsia" w:eastAsiaTheme="minorEastAsia" w:hAnsiTheme="minorEastAsia" w:cs="宋体" w:hint="eastAsia"/>
                <w:szCs w:val="21"/>
              </w:rPr>
              <w:t xml:space="preserve">（ </w:t>
            </w:r>
            <w:r w:rsidRPr="009C4C3F">
              <w:rPr>
                <w:rFonts w:asciiTheme="minorEastAsia" w:eastAsiaTheme="minorEastAsia" w:hAnsiTheme="minorEastAsia" w:hint="eastAsia"/>
                <w:bCs/>
                <w:szCs w:val="21"/>
              </w:rPr>
              <w:t>20</w:t>
            </w:r>
            <w:r w:rsidRPr="009C4C3F">
              <w:rPr>
                <w:rFonts w:asciiTheme="minorEastAsia" w:eastAsiaTheme="minorEastAsia" w:hAnsiTheme="minorEastAsia" w:cs="宋体"/>
                <w:szCs w:val="21"/>
              </w:rPr>
              <w:t xml:space="preserve"> </w:t>
            </w:r>
            <w:r w:rsidRPr="009C4C3F">
              <w:rPr>
                <w:rFonts w:asciiTheme="minorEastAsia" w:eastAsiaTheme="minorEastAsia" w:hAnsiTheme="minorEastAsia" w:cs="宋体" w:hint="eastAsia"/>
                <w:szCs w:val="21"/>
              </w:rPr>
              <w:t>分）</w:t>
            </w:r>
          </w:p>
        </w:tc>
      </w:tr>
      <w:tr w:rsidR="00E97A74" w14:paraId="18E5812B" w14:textId="77777777">
        <w:trPr>
          <w:jc w:val="center"/>
        </w:trPr>
        <w:tc>
          <w:tcPr>
            <w:tcW w:w="1713" w:type="dxa"/>
            <w:vMerge/>
            <w:vAlign w:val="center"/>
          </w:tcPr>
          <w:p w14:paraId="3DEC7055" w14:textId="77777777" w:rsidR="00E97A74" w:rsidRPr="009C4C3F" w:rsidRDefault="00E97A74" w:rsidP="00E97A74">
            <w:pPr>
              <w:spacing w:line="400" w:lineRule="atLeast"/>
              <w:jc w:val="center"/>
              <w:rPr>
                <w:rFonts w:asciiTheme="minorEastAsia" w:eastAsiaTheme="minorEastAsia" w:hAnsiTheme="minorEastAsia" w:cs="宋体"/>
                <w:szCs w:val="21"/>
              </w:rPr>
            </w:pPr>
          </w:p>
        </w:tc>
        <w:tc>
          <w:tcPr>
            <w:tcW w:w="1510" w:type="dxa"/>
            <w:vAlign w:val="center"/>
          </w:tcPr>
          <w:p w14:paraId="329E318D" w14:textId="77777777" w:rsidR="00E97A74" w:rsidRPr="009C4C3F" w:rsidRDefault="00E97A74" w:rsidP="00E97A74">
            <w:pPr>
              <w:spacing w:line="400" w:lineRule="atLeast"/>
              <w:jc w:val="left"/>
              <w:rPr>
                <w:rFonts w:asciiTheme="minorEastAsia" w:eastAsiaTheme="minorEastAsia" w:hAnsiTheme="minorEastAsia" w:cs="宋体"/>
                <w:szCs w:val="21"/>
              </w:rPr>
            </w:pPr>
            <w:r w:rsidRPr="009C4C3F">
              <w:rPr>
                <w:rFonts w:asciiTheme="minorEastAsia" w:eastAsiaTheme="minorEastAsia" w:hAnsiTheme="minorEastAsia" w:cs="宋体"/>
                <w:szCs w:val="21"/>
              </w:rPr>
              <w:t>作业一</w:t>
            </w:r>
          </w:p>
        </w:tc>
        <w:tc>
          <w:tcPr>
            <w:tcW w:w="5299" w:type="dxa"/>
            <w:vAlign w:val="center"/>
          </w:tcPr>
          <w:p w14:paraId="79DFC716" w14:textId="77777777" w:rsidR="00E97A74" w:rsidRPr="009C4C3F" w:rsidRDefault="00E97A74" w:rsidP="00E97A74">
            <w:pPr>
              <w:spacing w:line="400" w:lineRule="atLeast"/>
              <w:jc w:val="left"/>
              <w:rPr>
                <w:rFonts w:asciiTheme="minorEastAsia" w:eastAsiaTheme="minorEastAsia" w:hAnsiTheme="minorEastAsia" w:cs="宋体"/>
                <w:szCs w:val="21"/>
              </w:rPr>
            </w:pPr>
            <w:r w:rsidRPr="009C4C3F">
              <w:rPr>
                <w:rFonts w:asciiTheme="minorEastAsia" w:eastAsiaTheme="minorEastAsia" w:hAnsiTheme="minorEastAsia" w:cs="宋体" w:hint="eastAsia"/>
                <w:szCs w:val="21"/>
              </w:rPr>
              <w:t>课程目标2（4 分）、课程目标3（4 分）、课程目标5（2 分）</w:t>
            </w:r>
          </w:p>
        </w:tc>
      </w:tr>
      <w:tr w:rsidR="00E97A74" w14:paraId="696ED63C" w14:textId="77777777">
        <w:trPr>
          <w:jc w:val="center"/>
        </w:trPr>
        <w:tc>
          <w:tcPr>
            <w:tcW w:w="1713" w:type="dxa"/>
            <w:vMerge/>
            <w:vAlign w:val="center"/>
          </w:tcPr>
          <w:p w14:paraId="379910EF" w14:textId="77777777" w:rsidR="00E97A74" w:rsidRPr="009C4C3F" w:rsidRDefault="00E97A74" w:rsidP="00E97A74">
            <w:pPr>
              <w:spacing w:line="400" w:lineRule="atLeast"/>
              <w:jc w:val="center"/>
              <w:rPr>
                <w:rFonts w:asciiTheme="minorEastAsia" w:eastAsiaTheme="minorEastAsia" w:hAnsiTheme="minorEastAsia" w:cs="宋体"/>
                <w:szCs w:val="21"/>
              </w:rPr>
            </w:pPr>
          </w:p>
        </w:tc>
        <w:tc>
          <w:tcPr>
            <w:tcW w:w="1510" w:type="dxa"/>
            <w:vAlign w:val="center"/>
          </w:tcPr>
          <w:p w14:paraId="062B7127" w14:textId="77777777" w:rsidR="00E97A74" w:rsidRPr="009C4C3F" w:rsidRDefault="00E97A74" w:rsidP="00E97A74">
            <w:pPr>
              <w:spacing w:line="400" w:lineRule="atLeast"/>
              <w:jc w:val="left"/>
              <w:rPr>
                <w:rFonts w:asciiTheme="minorEastAsia" w:eastAsiaTheme="minorEastAsia" w:hAnsiTheme="minorEastAsia" w:cs="宋体"/>
                <w:szCs w:val="21"/>
              </w:rPr>
            </w:pPr>
            <w:r w:rsidRPr="009C4C3F">
              <w:rPr>
                <w:rFonts w:asciiTheme="minorEastAsia" w:eastAsiaTheme="minorEastAsia" w:hAnsiTheme="minorEastAsia" w:cs="宋体"/>
                <w:szCs w:val="21"/>
              </w:rPr>
              <w:t>作业二</w:t>
            </w:r>
          </w:p>
        </w:tc>
        <w:tc>
          <w:tcPr>
            <w:tcW w:w="5299" w:type="dxa"/>
            <w:vAlign w:val="center"/>
          </w:tcPr>
          <w:p w14:paraId="4BA08DDB" w14:textId="77777777" w:rsidR="00E97A74" w:rsidRPr="009C4C3F" w:rsidRDefault="00E97A74" w:rsidP="00E97A74">
            <w:pPr>
              <w:spacing w:line="400" w:lineRule="atLeast"/>
              <w:jc w:val="left"/>
              <w:rPr>
                <w:rFonts w:asciiTheme="minorEastAsia" w:eastAsiaTheme="minorEastAsia" w:hAnsiTheme="minorEastAsia" w:cs="宋体"/>
                <w:szCs w:val="21"/>
              </w:rPr>
            </w:pPr>
            <w:r w:rsidRPr="009C4C3F">
              <w:rPr>
                <w:rFonts w:asciiTheme="minorEastAsia" w:eastAsiaTheme="minorEastAsia" w:hAnsiTheme="minorEastAsia" w:cs="宋体" w:hint="eastAsia"/>
                <w:szCs w:val="21"/>
              </w:rPr>
              <w:t>课程目标2（4 分）、课程目标3（4 分）、课程目标2（5 分）</w:t>
            </w:r>
          </w:p>
        </w:tc>
      </w:tr>
      <w:tr w:rsidR="00E97A74" w14:paraId="3CC2CF4E" w14:textId="77777777">
        <w:trPr>
          <w:jc w:val="center"/>
        </w:trPr>
        <w:tc>
          <w:tcPr>
            <w:tcW w:w="1713" w:type="dxa"/>
            <w:vMerge/>
            <w:vAlign w:val="center"/>
          </w:tcPr>
          <w:p w14:paraId="5C1DA72B" w14:textId="77777777" w:rsidR="00E97A74" w:rsidRPr="009C4C3F" w:rsidRDefault="00E97A74" w:rsidP="00E97A74">
            <w:pPr>
              <w:spacing w:line="400" w:lineRule="atLeast"/>
              <w:jc w:val="center"/>
              <w:rPr>
                <w:rFonts w:asciiTheme="minorEastAsia" w:eastAsiaTheme="minorEastAsia" w:hAnsiTheme="minorEastAsia" w:cs="宋体"/>
                <w:szCs w:val="21"/>
              </w:rPr>
            </w:pPr>
          </w:p>
        </w:tc>
        <w:tc>
          <w:tcPr>
            <w:tcW w:w="1510" w:type="dxa"/>
            <w:vAlign w:val="center"/>
          </w:tcPr>
          <w:p w14:paraId="78A3019F" w14:textId="77777777" w:rsidR="00E97A74" w:rsidRPr="009C4C3F" w:rsidRDefault="00E97A74" w:rsidP="00E97A74">
            <w:pPr>
              <w:spacing w:line="400" w:lineRule="atLeast"/>
              <w:jc w:val="left"/>
              <w:rPr>
                <w:rFonts w:asciiTheme="minorEastAsia" w:eastAsiaTheme="minorEastAsia" w:hAnsiTheme="minorEastAsia" w:cs="宋体"/>
                <w:szCs w:val="21"/>
              </w:rPr>
            </w:pPr>
            <w:r w:rsidRPr="009C4C3F">
              <w:rPr>
                <w:rFonts w:asciiTheme="minorEastAsia" w:eastAsiaTheme="minorEastAsia" w:hAnsiTheme="minorEastAsia" w:cs="宋体" w:hint="eastAsia"/>
                <w:szCs w:val="21"/>
              </w:rPr>
              <w:t>作业三</w:t>
            </w:r>
          </w:p>
        </w:tc>
        <w:tc>
          <w:tcPr>
            <w:tcW w:w="5299" w:type="dxa"/>
            <w:vAlign w:val="center"/>
          </w:tcPr>
          <w:p w14:paraId="20822B46" w14:textId="77777777" w:rsidR="00E97A74" w:rsidRPr="009C4C3F" w:rsidRDefault="00E97A74" w:rsidP="00E97A74">
            <w:pPr>
              <w:spacing w:line="400" w:lineRule="atLeast"/>
              <w:jc w:val="left"/>
              <w:rPr>
                <w:rFonts w:asciiTheme="minorEastAsia" w:eastAsiaTheme="minorEastAsia" w:hAnsiTheme="minorEastAsia" w:cs="宋体"/>
                <w:szCs w:val="21"/>
              </w:rPr>
            </w:pPr>
            <w:r w:rsidRPr="009C4C3F">
              <w:rPr>
                <w:rFonts w:asciiTheme="minorEastAsia" w:eastAsiaTheme="minorEastAsia" w:hAnsiTheme="minorEastAsia" w:cs="宋体" w:hint="eastAsia"/>
                <w:szCs w:val="21"/>
              </w:rPr>
              <w:t>课程目标2（4 分）、课程目标3（4 分）、课程目标5（2 分）</w:t>
            </w:r>
          </w:p>
        </w:tc>
      </w:tr>
      <w:tr w:rsidR="00E97A74" w14:paraId="18FFA828" w14:textId="77777777">
        <w:trPr>
          <w:jc w:val="center"/>
        </w:trPr>
        <w:tc>
          <w:tcPr>
            <w:tcW w:w="1713" w:type="dxa"/>
            <w:vMerge/>
            <w:vAlign w:val="center"/>
          </w:tcPr>
          <w:p w14:paraId="1897C9FE" w14:textId="77777777" w:rsidR="00E97A74" w:rsidRPr="009C4C3F" w:rsidRDefault="00E97A74" w:rsidP="00E97A74">
            <w:pPr>
              <w:spacing w:line="400" w:lineRule="atLeast"/>
              <w:jc w:val="center"/>
              <w:rPr>
                <w:rFonts w:asciiTheme="minorEastAsia" w:eastAsiaTheme="minorEastAsia" w:hAnsiTheme="minorEastAsia" w:cs="宋体"/>
                <w:szCs w:val="21"/>
              </w:rPr>
            </w:pPr>
          </w:p>
        </w:tc>
        <w:tc>
          <w:tcPr>
            <w:tcW w:w="1510" w:type="dxa"/>
            <w:vAlign w:val="center"/>
          </w:tcPr>
          <w:p w14:paraId="122CC2E8" w14:textId="77777777" w:rsidR="00E97A74" w:rsidRPr="009C4C3F" w:rsidRDefault="00E97A74" w:rsidP="00E97A74">
            <w:pPr>
              <w:spacing w:line="400" w:lineRule="atLeast"/>
              <w:jc w:val="left"/>
              <w:rPr>
                <w:rFonts w:asciiTheme="minorEastAsia" w:eastAsiaTheme="minorEastAsia" w:hAnsiTheme="minorEastAsia" w:cs="宋体"/>
                <w:szCs w:val="21"/>
              </w:rPr>
            </w:pPr>
            <w:r w:rsidRPr="009C4C3F">
              <w:rPr>
                <w:rFonts w:asciiTheme="minorEastAsia" w:eastAsiaTheme="minorEastAsia" w:hAnsiTheme="minorEastAsia" w:cs="宋体" w:hint="eastAsia"/>
                <w:szCs w:val="21"/>
              </w:rPr>
              <w:t>作业四</w:t>
            </w:r>
          </w:p>
        </w:tc>
        <w:tc>
          <w:tcPr>
            <w:tcW w:w="5299" w:type="dxa"/>
            <w:vAlign w:val="center"/>
          </w:tcPr>
          <w:p w14:paraId="5A3E0982" w14:textId="77777777" w:rsidR="00E97A74" w:rsidRPr="009C4C3F" w:rsidRDefault="00E97A74" w:rsidP="00E97A74">
            <w:pPr>
              <w:spacing w:line="400" w:lineRule="atLeast"/>
              <w:jc w:val="left"/>
              <w:rPr>
                <w:rFonts w:asciiTheme="minorEastAsia" w:eastAsiaTheme="minorEastAsia" w:hAnsiTheme="minorEastAsia" w:cs="宋体"/>
                <w:szCs w:val="21"/>
              </w:rPr>
            </w:pPr>
            <w:r w:rsidRPr="009C4C3F">
              <w:rPr>
                <w:rFonts w:asciiTheme="minorEastAsia" w:eastAsiaTheme="minorEastAsia" w:hAnsiTheme="minorEastAsia" w:cs="宋体" w:hint="eastAsia"/>
                <w:szCs w:val="21"/>
              </w:rPr>
              <w:t>课程目标2（4 分）、课程目标3（4 分）、课程目标5（2 分）</w:t>
            </w:r>
          </w:p>
        </w:tc>
      </w:tr>
      <w:tr w:rsidR="00E97A74" w14:paraId="20BC16F3" w14:textId="77777777">
        <w:trPr>
          <w:jc w:val="center"/>
        </w:trPr>
        <w:tc>
          <w:tcPr>
            <w:tcW w:w="1713" w:type="dxa"/>
            <w:vMerge/>
            <w:vAlign w:val="center"/>
          </w:tcPr>
          <w:p w14:paraId="22E2B789" w14:textId="77777777" w:rsidR="00E97A74" w:rsidRPr="009C4C3F" w:rsidRDefault="00E97A74" w:rsidP="00E97A74">
            <w:pPr>
              <w:spacing w:line="400" w:lineRule="atLeast"/>
              <w:jc w:val="center"/>
              <w:rPr>
                <w:rFonts w:asciiTheme="minorEastAsia" w:eastAsiaTheme="minorEastAsia" w:hAnsiTheme="minorEastAsia" w:cs="宋体"/>
                <w:szCs w:val="21"/>
              </w:rPr>
            </w:pPr>
          </w:p>
        </w:tc>
        <w:tc>
          <w:tcPr>
            <w:tcW w:w="1510" w:type="dxa"/>
            <w:vAlign w:val="center"/>
          </w:tcPr>
          <w:p w14:paraId="6EA7D4AA" w14:textId="77777777" w:rsidR="00E97A74" w:rsidRPr="009C4C3F" w:rsidRDefault="00E97A74" w:rsidP="00E97A74">
            <w:pPr>
              <w:spacing w:line="400" w:lineRule="atLeast"/>
              <w:jc w:val="left"/>
              <w:rPr>
                <w:rFonts w:asciiTheme="minorEastAsia" w:eastAsiaTheme="minorEastAsia" w:hAnsiTheme="minorEastAsia" w:cs="宋体"/>
                <w:szCs w:val="21"/>
              </w:rPr>
            </w:pPr>
            <w:r w:rsidRPr="009C4C3F">
              <w:rPr>
                <w:rFonts w:asciiTheme="minorEastAsia" w:eastAsiaTheme="minorEastAsia" w:hAnsiTheme="minorEastAsia" w:cs="宋体" w:hint="eastAsia"/>
                <w:szCs w:val="21"/>
              </w:rPr>
              <w:t>期中测试</w:t>
            </w:r>
          </w:p>
        </w:tc>
        <w:tc>
          <w:tcPr>
            <w:tcW w:w="5299" w:type="dxa"/>
            <w:vAlign w:val="center"/>
          </w:tcPr>
          <w:p w14:paraId="37966C0E" w14:textId="77777777" w:rsidR="00E97A74" w:rsidRPr="009C4C3F" w:rsidRDefault="00E97A74" w:rsidP="00E97A74">
            <w:pPr>
              <w:spacing w:line="400" w:lineRule="atLeast"/>
              <w:jc w:val="left"/>
              <w:rPr>
                <w:rFonts w:asciiTheme="minorEastAsia" w:eastAsiaTheme="minorEastAsia" w:hAnsiTheme="minorEastAsia" w:cs="宋体"/>
                <w:szCs w:val="21"/>
              </w:rPr>
            </w:pPr>
            <w:r w:rsidRPr="009C4C3F">
              <w:rPr>
                <w:rFonts w:asciiTheme="minorEastAsia" w:eastAsiaTheme="minorEastAsia" w:hAnsiTheme="minorEastAsia" w:cs="宋体" w:hint="eastAsia"/>
                <w:szCs w:val="21"/>
              </w:rPr>
              <w:t>课程目标1（</w:t>
            </w:r>
            <w:r w:rsidRPr="009C4C3F">
              <w:rPr>
                <w:rFonts w:asciiTheme="minorEastAsia" w:eastAsiaTheme="minorEastAsia" w:hAnsiTheme="minorEastAsia" w:hint="eastAsia"/>
                <w:bCs/>
                <w:szCs w:val="21"/>
              </w:rPr>
              <w:t>10</w:t>
            </w:r>
            <w:r w:rsidRPr="009C4C3F">
              <w:rPr>
                <w:rFonts w:asciiTheme="minorEastAsia" w:eastAsiaTheme="minorEastAsia" w:hAnsiTheme="minorEastAsia" w:cs="宋体" w:hint="eastAsia"/>
                <w:szCs w:val="21"/>
              </w:rPr>
              <w:t xml:space="preserve"> 分）、课程目标2（</w:t>
            </w:r>
            <w:r w:rsidRPr="009C4C3F">
              <w:rPr>
                <w:rFonts w:asciiTheme="minorEastAsia" w:eastAsiaTheme="minorEastAsia" w:hAnsiTheme="minorEastAsia" w:hint="eastAsia"/>
                <w:bCs/>
                <w:szCs w:val="21"/>
              </w:rPr>
              <w:t>10</w:t>
            </w:r>
            <w:r w:rsidRPr="009C4C3F">
              <w:rPr>
                <w:rFonts w:asciiTheme="minorEastAsia" w:eastAsiaTheme="minorEastAsia" w:hAnsiTheme="minorEastAsia" w:cs="宋体" w:hint="eastAsia"/>
                <w:szCs w:val="21"/>
              </w:rPr>
              <w:t xml:space="preserve"> 分）、课程目标3（10 分）、课程目标4（10 分）</w:t>
            </w:r>
          </w:p>
        </w:tc>
      </w:tr>
      <w:tr w:rsidR="00E97A74" w14:paraId="5E923A3E" w14:textId="77777777">
        <w:trPr>
          <w:trHeight w:val="324"/>
          <w:jc w:val="center"/>
        </w:trPr>
        <w:tc>
          <w:tcPr>
            <w:tcW w:w="1713" w:type="dxa"/>
            <w:vAlign w:val="center"/>
          </w:tcPr>
          <w:p w14:paraId="6AC93527" w14:textId="77777777" w:rsidR="00E97A74" w:rsidRPr="009C4C3F" w:rsidRDefault="00E97A74" w:rsidP="00E97A74">
            <w:pPr>
              <w:spacing w:line="400" w:lineRule="atLeast"/>
              <w:jc w:val="center"/>
              <w:rPr>
                <w:rFonts w:asciiTheme="minorEastAsia" w:eastAsiaTheme="minorEastAsia" w:hAnsiTheme="minorEastAsia" w:cs="宋体"/>
                <w:szCs w:val="21"/>
              </w:rPr>
            </w:pPr>
            <w:r w:rsidRPr="009C4C3F">
              <w:rPr>
                <w:rFonts w:asciiTheme="minorEastAsia" w:eastAsiaTheme="minorEastAsia" w:hAnsiTheme="minorEastAsia" w:cs="宋体" w:hint="eastAsia"/>
                <w:szCs w:val="21"/>
              </w:rPr>
              <w:t>终结性考核</w:t>
            </w:r>
          </w:p>
          <w:p w14:paraId="440900F2" w14:textId="77777777" w:rsidR="00E97A74" w:rsidRPr="009C4C3F" w:rsidRDefault="00E97A74" w:rsidP="00E97A74">
            <w:pPr>
              <w:spacing w:line="400" w:lineRule="atLeast"/>
              <w:jc w:val="center"/>
              <w:rPr>
                <w:rFonts w:asciiTheme="minorEastAsia" w:eastAsiaTheme="minorEastAsia" w:hAnsiTheme="minorEastAsia" w:cs="宋体"/>
                <w:szCs w:val="21"/>
              </w:rPr>
            </w:pPr>
            <w:r w:rsidRPr="009C4C3F">
              <w:rPr>
                <w:rFonts w:asciiTheme="minorEastAsia" w:eastAsiaTheme="minorEastAsia" w:hAnsiTheme="minorEastAsia" w:cs="宋体"/>
                <w:szCs w:val="21"/>
              </w:rPr>
              <w:t>（</w:t>
            </w:r>
            <w:r w:rsidRPr="009C4C3F">
              <w:rPr>
                <w:rFonts w:asciiTheme="minorEastAsia" w:eastAsiaTheme="minorEastAsia" w:hAnsiTheme="minorEastAsia" w:cs="宋体" w:hint="eastAsia"/>
                <w:szCs w:val="21"/>
              </w:rPr>
              <w:t>满分1</w:t>
            </w:r>
            <w:r w:rsidRPr="009C4C3F">
              <w:rPr>
                <w:rFonts w:asciiTheme="minorEastAsia" w:eastAsiaTheme="minorEastAsia" w:hAnsiTheme="minorEastAsia" w:cs="宋体"/>
                <w:szCs w:val="21"/>
              </w:rPr>
              <w:t>00</w:t>
            </w:r>
            <w:r w:rsidRPr="009C4C3F">
              <w:rPr>
                <w:rFonts w:asciiTheme="minorEastAsia" w:eastAsiaTheme="minorEastAsia" w:hAnsiTheme="minorEastAsia" w:cs="宋体" w:hint="eastAsia"/>
                <w:szCs w:val="21"/>
              </w:rPr>
              <w:t>分，占 50  %</w:t>
            </w:r>
            <w:r w:rsidRPr="009C4C3F">
              <w:rPr>
                <w:rFonts w:asciiTheme="minorEastAsia" w:eastAsiaTheme="minorEastAsia" w:hAnsiTheme="minorEastAsia" w:cs="宋体"/>
                <w:szCs w:val="21"/>
              </w:rPr>
              <w:t>）</w:t>
            </w:r>
          </w:p>
        </w:tc>
        <w:tc>
          <w:tcPr>
            <w:tcW w:w="1510" w:type="dxa"/>
            <w:vAlign w:val="center"/>
          </w:tcPr>
          <w:p w14:paraId="28760D6C" w14:textId="77777777" w:rsidR="00E97A74" w:rsidRPr="009C4C3F" w:rsidRDefault="00E97A74" w:rsidP="00E97A74">
            <w:pPr>
              <w:spacing w:line="400" w:lineRule="atLeast"/>
              <w:jc w:val="left"/>
              <w:rPr>
                <w:rFonts w:asciiTheme="minorEastAsia" w:eastAsiaTheme="minorEastAsia" w:hAnsiTheme="minorEastAsia" w:cs="宋体"/>
                <w:szCs w:val="21"/>
              </w:rPr>
            </w:pPr>
            <w:r w:rsidRPr="009C4C3F">
              <w:rPr>
                <w:rFonts w:asciiTheme="minorEastAsia" w:eastAsiaTheme="minorEastAsia" w:hAnsiTheme="minorEastAsia" w:cs="宋体" w:hint="eastAsia"/>
                <w:szCs w:val="21"/>
              </w:rPr>
              <w:t>期末考试</w:t>
            </w:r>
          </w:p>
        </w:tc>
        <w:tc>
          <w:tcPr>
            <w:tcW w:w="5299" w:type="dxa"/>
            <w:vAlign w:val="center"/>
          </w:tcPr>
          <w:p w14:paraId="53EDA2FA" w14:textId="77777777" w:rsidR="00E97A74" w:rsidRPr="009C4C3F" w:rsidRDefault="00E97A74" w:rsidP="00E97A74">
            <w:pPr>
              <w:spacing w:line="400" w:lineRule="atLeast"/>
              <w:jc w:val="left"/>
              <w:rPr>
                <w:rFonts w:asciiTheme="minorEastAsia" w:eastAsiaTheme="minorEastAsia" w:hAnsiTheme="minorEastAsia" w:cs="宋体"/>
                <w:szCs w:val="21"/>
              </w:rPr>
            </w:pPr>
            <w:r w:rsidRPr="009C4C3F">
              <w:rPr>
                <w:rFonts w:asciiTheme="minorEastAsia" w:eastAsiaTheme="minorEastAsia" w:hAnsiTheme="minorEastAsia" w:cs="宋体" w:hint="eastAsia"/>
                <w:szCs w:val="21"/>
              </w:rPr>
              <w:t>课程目标1（10 分）课程目标2（</w:t>
            </w:r>
            <w:r w:rsidRPr="009C4C3F">
              <w:rPr>
                <w:rFonts w:asciiTheme="minorEastAsia" w:eastAsiaTheme="minorEastAsia" w:hAnsiTheme="minorEastAsia" w:hint="eastAsia"/>
                <w:bCs/>
                <w:szCs w:val="21"/>
              </w:rPr>
              <w:t>40</w:t>
            </w:r>
            <w:r w:rsidRPr="009C4C3F">
              <w:rPr>
                <w:rFonts w:asciiTheme="minorEastAsia" w:eastAsiaTheme="minorEastAsia" w:hAnsiTheme="minorEastAsia" w:cs="宋体" w:hint="eastAsia"/>
                <w:szCs w:val="21"/>
              </w:rPr>
              <w:t xml:space="preserve"> 分）、课程目标3（</w:t>
            </w:r>
            <w:r w:rsidRPr="009C4C3F">
              <w:rPr>
                <w:rFonts w:asciiTheme="minorEastAsia" w:eastAsiaTheme="minorEastAsia" w:hAnsiTheme="minorEastAsia" w:hint="eastAsia"/>
                <w:bCs/>
                <w:szCs w:val="21"/>
              </w:rPr>
              <w:t>30</w:t>
            </w:r>
            <w:r w:rsidRPr="009C4C3F">
              <w:rPr>
                <w:rFonts w:asciiTheme="minorEastAsia" w:eastAsiaTheme="minorEastAsia" w:hAnsiTheme="minorEastAsia" w:cs="宋体" w:hint="eastAsia"/>
                <w:szCs w:val="21"/>
              </w:rPr>
              <w:t>分）、课程目标4（</w:t>
            </w:r>
            <w:r w:rsidRPr="009C4C3F">
              <w:rPr>
                <w:rFonts w:asciiTheme="minorEastAsia" w:eastAsiaTheme="minorEastAsia" w:hAnsiTheme="minorEastAsia" w:hint="eastAsia"/>
                <w:bCs/>
                <w:szCs w:val="21"/>
              </w:rPr>
              <w:t>20</w:t>
            </w:r>
            <w:r w:rsidRPr="009C4C3F">
              <w:rPr>
                <w:rFonts w:asciiTheme="minorEastAsia" w:eastAsiaTheme="minorEastAsia" w:hAnsiTheme="minorEastAsia" w:cs="宋体" w:hint="eastAsia"/>
                <w:szCs w:val="21"/>
              </w:rPr>
              <w:t>分）</w:t>
            </w:r>
          </w:p>
        </w:tc>
      </w:tr>
    </w:tbl>
    <w:p w14:paraId="2AD14C2B" w14:textId="77777777" w:rsidR="00E97A74" w:rsidRPr="003F062F" w:rsidRDefault="00E97A74">
      <w:pPr>
        <w:adjustRightInd w:val="0"/>
        <w:snapToGrid w:val="0"/>
        <w:spacing w:beforeLines="50" w:before="156" w:afterLines="50" w:after="156"/>
        <w:rPr>
          <w:rFonts w:ascii="黑体" w:eastAsia="黑体" w:hAnsi="黑体"/>
          <w:bCs/>
          <w:color w:val="000000"/>
          <w:kern w:val="0"/>
          <w:sz w:val="24"/>
          <w:szCs w:val="24"/>
        </w:rPr>
      </w:pPr>
      <w:r w:rsidRPr="003F062F">
        <w:rPr>
          <w:rFonts w:ascii="黑体" w:eastAsia="黑体" w:hAnsi="黑体" w:hint="eastAsia"/>
          <w:bCs/>
          <w:color w:val="000000"/>
          <w:kern w:val="0"/>
          <w:sz w:val="24"/>
          <w:szCs w:val="24"/>
        </w:rPr>
        <w:t>八、主要环节考核标准</w:t>
      </w:r>
    </w:p>
    <w:p w14:paraId="3A63D9D3" w14:textId="77777777" w:rsidR="00E97A74" w:rsidRPr="005C182B" w:rsidRDefault="00E97A74" w:rsidP="005A227F">
      <w:pPr>
        <w:numPr>
          <w:ilvl w:val="0"/>
          <w:numId w:val="48"/>
        </w:numPr>
        <w:adjustRightInd w:val="0"/>
        <w:snapToGrid w:val="0"/>
        <w:spacing w:line="400" w:lineRule="exact"/>
        <w:rPr>
          <w:rFonts w:ascii="宋体" w:hAnsi="宋体" w:cs="宋体"/>
          <w:color w:val="000000" w:themeColor="text1"/>
          <w:kern w:val="0"/>
          <w:szCs w:val="21"/>
        </w:rPr>
      </w:pPr>
      <w:r w:rsidRPr="005C182B">
        <w:rPr>
          <w:rFonts w:ascii="宋体" w:hAnsi="宋体" w:cs="宋体" w:hint="eastAsia"/>
          <w:color w:val="000000" w:themeColor="text1"/>
          <w:kern w:val="0"/>
          <w:szCs w:val="21"/>
        </w:rPr>
        <w:t>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E97A74" w:rsidRPr="005C182B" w14:paraId="09221E6D" w14:textId="77777777">
        <w:trPr>
          <w:trHeight w:val="425"/>
        </w:trPr>
        <w:tc>
          <w:tcPr>
            <w:tcW w:w="5000" w:type="pct"/>
            <w:gridSpan w:val="5"/>
            <w:vAlign w:val="center"/>
          </w:tcPr>
          <w:p w14:paraId="23A84314" w14:textId="77777777" w:rsidR="00E97A74" w:rsidRPr="005C182B" w:rsidRDefault="00E97A74">
            <w:pPr>
              <w:pStyle w:val="afb"/>
              <w:spacing w:line="400" w:lineRule="exact"/>
              <w:ind w:left="107" w:hangingChars="51" w:hanging="107"/>
              <w:jc w:val="center"/>
              <w:rPr>
                <w:rFonts w:ascii="Times New Roman" w:hAnsi="Times New Roman"/>
                <w:color w:val="000000" w:themeColor="text1"/>
                <w:sz w:val="21"/>
                <w:szCs w:val="21"/>
              </w:rPr>
            </w:pPr>
            <w:r w:rsidRPr="005C182B">
              <w:rPr>
                <w:rFonts w:ascii="Times New Roman" w:hAnsi="Times New Roman" w:hint="eastAsia"/>
                <w:color w:val="000000" w:themeColor="text1"/>
                <w:sz w:val="21"/>
                <w:szCs w:val="21"/>
              </w:rPr>
              <w:t>考核</w:t>
            </w:r>
            <w:r w:rsidRPr="005C182B">
              <w:rPr>
                <w:rFonts w:ascii="Times New Roman" w:hAnsi="Times New Roman"/>
                <w:color w:val="000000" w:themeColor="text1"/>
                <w:sz w:val="21"/>
                <w:szCs w:val="21"/>
              </w:rPr>
              <w:t>评价标准</w:t>
            </w:r>
          </w:p>
        </w:tc>
      </w:tr>
      <w:tr w:rsidR="00E97A74" w:rsidRPr="005C182B" w14:paraId="672B12D1" w14:textId="77777777">
        <w:trPr>
          <w:trHeight w:val="425"/>
        </w:trPr>
        <w:tc>
          <w:tcPr>
            <w:tcW w:w="1068" w:type="pct"/>
            <w:vAlign w:val="center"/>
          </w:tcPr>
          <w:p w14:paraId="7CF5EBFF" w14:textId="77777777" w:rsidR="00E97A74" w:rsidRPr="005C182B" w:rsidRDefault="00E97A74">
            <w:pPr>
              <w:pStyle w:val="afb"/>
              <w:adjustRightInd w:val="0"/>
              <w:snapToGrid w:val="0"/>
              <w:spacing w:line="400" w:lineRule="exact"/>
              <w:jc w:val="center"/>
              <w:rPr>
                <w:rFonts w:ascii="Times New Roman" w:hAnsi="Times New Roman"/>
                <w:color w:val="000000" w:themeColor="text1"/>
                <w:sz w:val="21"/>
                <w:szCs w:val="21"/>
              </w:rPr>
            </w:pPr>
            <w:r w:rsidRPr="005C182B">
              <w:rPr>
                <w:rFonts w:ascii="Times New Roman" w:hAnsi="Times New Roman"/>
                <w:color w:val="000000" w:themeColor="text1"/>
                <w:sz w:val="21"/>
                <w:szCs w:val="21"/>
              </w:rPr>
              <w:t>90-100</w:t>
            </w:r>
          </w:p>
        </w:tc>
        <w:tc>
          <w:tcPr>
            <w:tcW w:w="981" w:type="pct"/>
            <w:vAlign w:val="center"/>
          </w:tcPr>
          <w:p w14:paraId="016BA2E1" w14:textId="77777777" w:rsidR="00E97A74" w:rsidRPr="005C182B" w:rsidRDefault="00E97A74">
            <w:pPr>
              <w:pStyle w:val="afb"/>
              <w:adjustRightInd w:val="0"/>
              <w:snapToGrid w:val="0"/>
              <w:spacing w:line="400" w:lineRule="exact"/>
              <w:jc w:val="center"/>
              <w:rPr>
                <w:rFonts w:ascii="Times New Roman" w:hAnsi="Times New Roman"/>
                <w:color w:val="000000" w:themeColor="text1"/>
                <w:sz w:val="21"/>
                <w:szCs w:val="21"/>
              </w:rPr>
            </w:pPr>
            <w:r w:rsidRPr="005C182B">
              <w:rPr>
                <w:rFonts w:ascii="Times New Roman" w:hAnsi="Times New Roman"/>
                <w:color w:val="000000" w:themeColor="text1"/>
                <w:sz w:val="21"/>
                <w:szCs w:val="21"/>
              </w:rPr>
              <w:t>80-</w:t>
            </w:r>
            <w:r w:rsidRPr="005C182B">
              <w:rPr>
                <w:rFonts w:ascii="Times New Roman" w:hAnsi="Times New Roman" w:hint="eastAsia"/>
                <w:color w:val="000000" w:themeColor="text1"/>
                <w:sz w:val="21"/>
                <w:szCs w:val="21"/>
              </w:rPr>
              <w:t>89</w:t>
            </w:r>
          </w:p>
        </w:tc>
        <w:tc>
          <w:tcPr>
            <w:tcW w:w="982" w:type="pct"/>
            <w:vAlign w:val="center"/>
          </w:tcPr>
          <w:p w14:paraId="1954545A" w14:textId="77777777" w:rsidR="00E97A74" w:rsidRPr="005C182B" w:rsidRDefault="00E97A74">
            <w:pPr>
              <w:pStyle w:val="afb"/>
              <w:adjustRightInd w:val="0"/>
              <w:snapToGrid w:val="0"/>
              <w:spacing w:line="400" w:lineRule="exact"/>
              <w:jc w:val="center"/>
              <w:rPr>
                <w:rFonts w:ascii="Times New Roman" w:hAnsi="Times New Roman"/>
                <w:color w:val="000000" w:themeColor="text1"/>
                <w:sz w:val="21"/>
                <w:szCs w:val="21"/>
              </w:rPr>
            </w:pPr>
            <w:r w:rsidRPr="005C182B">
              <w:rPr>
                <w:rFonts w:ascii="Times New Roman" w:hAnsi="Times New Roman"/>
                <w:color w:val="000000" w:themeColor="text1"/>
                <w:sz w:val="21"/>
                <w:szCs w:val="21"/>
              </w:rPr>
              <w:t>70-</w:t>
            </w:r>
            <w:r w:rsidRPr="005C182B">
              <w:rPr>
                <w:rFonts w:ascii="Times New Roman" w:hAnsi="Times New Roman" w:hint="eastAsia"/>
                <w:color w:val="000000" w:themeColor="text1"/>
                <w:sz w:val="21"/>
                <w:szCs w:val="21"/>
              </w:rPr>
              <w:t>79</w:t>
            </w:r>
          </w:p>
        </w:tc>
        <w:tc>
          <w:tcPr>
            <w:tcW w:w="982" w:type="pct"/>
            <w:vAlign w:val="center"/>
          </w:tcPr>
          <w:p w14:paraId="5334C687" w14:textId="77777777" w:rsidR="00E97A74" w:rsidRPr="005C182B" w:rsidRDefault="00E97A74">
            <w:pPr>
              <w:pStyle w:val="afb"/>
              <w:adjustRightInd w:val="0"/>
              <w:snapToGrid w:val="0"/>
              <w:spacing w:line="400" w:lineRule="exact"/>
              <w:jc w:val="center"/>
              <w:rPr>
                <w:rFonts w:ascii="Times New Roman" w:hAnsi="Times New Roman"/>
                <w:color w:val="000000" w:themeColor="text1"/>
                <w:sz w:val="21"/>
                <w:szCs w:val="21"/>
              </w:rPr>
            </w:pPr>
            <w:r w:rsidRPr="005C182B">
              <w:rPr>
                <w:rFonts w:ascii="Times New Roman" w:hAnsi="Times New Roman"/>
                <w:color w:val="000000" w:themeColor="text1"/>
                <w:sz w:val="21"/>
                <w:szCs w:val="21"/>
              </w:rPr>
              <w:t>60-</w:t>
            </w:r>
            <w:r w:rsidRPr="005C182B">
              <w:rPr>
                <w:rFonts w:ascii="Times New Roman" w:hAnsi="Times New Roman" w:hint="eastAsia"/>
                <w:color w:val="000000" w:themeColor="text1"/>
                <w:sz w:val="21"/>
                <w:szCs w:val="21"/>
              </w:rPr>
              <w:t>69</w:t>
            </w:r>
          </w:p>
        </w:tc>
        <w:tc>
          <w:tcPr>
            <w:tcW w:w="987" w:type="pct"/>
            <w:vAlign w:val="center"/>
          </w:tcPr>
          <w:p w14:paraId="2AB11979" w14:textId="77777777" w:rsidR="00E97A74" w:rsidRPr="005C182B" w:rsidRDefault="00E97A74">
            <w:pPr>
              <w:pStyle w:val="afb"/>
              <w:adjustRightInd w:val="0"/>
              <w:snapToGrid w:val="0"/>
              <w:spacing w:line="400" w:lineRule="exact"/>
              <w:jc w:val="center"/>
              <w:rPr>
                <w:rFonts w:ascii="Times New Roman" w:hAnsi="Times New Roman"/>
                <w:color w:val="000000" w:themeColor="text1"/>
                <w:sz w:val="21"/>
                <w:szCs w:val="21"/>
              </w:rPr>
            </w:pPr>
            <w:r w:rsidRPr="005C182B">
              <w:rPr>
                <w:rFonts w:ascii="Times New Roman" w:hAnsi="Times New Roman"/>
                <w:color w:val="000000" w:themeColor="text1"/>
                <w:sz w:val="21"/>
                <w:szCs w:val="21"/>
              </w:rPr>
              <w:t>60</w:t>
            </w:r>
            <w:r w:rsidRPr="005C182B">
              <w:rPr>
                <w:rFonts w:ascii="Times New Roman" w:hAnsi="Times New Roman"/>
                <w:color w:val="000000" w:themeColor="text1"/>
                <w:sz w:val="21"/>
                <w:szCs w:val="21"/>
              </w:rPr>
              <w:t>以下</w:t>
            </w:r>
          </w:p>
        </w:tc>
      </w:tr>
      <w:tr w:rsidR="00E97A74" w:rsidRPr="005C182B" w14:paraId="01D9B058" w14:textId="77777777">
        <w:trPr>
          <w:trHeight w:val="1690"/>
        </w:trPr>
        <w:tc>
          <w:tcPr>
            <w:tcW w:w="1068" w:type="pct"/>
          </w:tcPr>
          <w:p w14:paraId="7A7DD049" w14:textId="77777777" w:rsidR="00E97A74" w:rsidRPr="005C182B" w:rsidRDefault="00E97A74" w:rsidP="00E97A74">
            <w:pPr>
              <w:widowControl/>
              <w:adjustRightInd w:val="0"/>
              <w:snapToGrid w:val="0"/>
              <w:spacing w:line="400" w:lineRule="exact"/>
              <w:jc w:val="left"/>
              <w:rPr>
                <w:color w:val="000000" w:themeColor="text1"/>
                <w:kern w:val="0"/>
                <w:szCs w:val="21"/>
                <w:lang w:bidi="ar"/>
              </w:rPr>
            </w:pPr>
            <w:r w:rsidRPr="005C182B">
              <w:rPr>
                <w:rFonts w:hint="eastAsia"/>
                <w:color w:val="000000" w:themeColor="text1"/>
                <w:kern w:val="0"/>
                <w:szCs w:val="21"/>
                <w:lang w:bidi="ar"/>
              </w:rPr>
              <w:lastRenderedPageBreak/>
              <w:t>课堂认真听讲，参与各项教学活动积极性高，团队合作能力强，能有调理地表达自己的意见，解决问题的过程清楚，做事有计划，具有创造性思维，能够用不同方法解决问题，独立思考，问题回答准确。</w:t>
            </w:r>
          </w:p>
        </w:tc>
        <w:tc>
          <w:tcPr>
            <w:tcW w:w="981" w:type="pct"/>
          </w:tcPr>
          <w:p w14:paraId="47AC8418" w14:textId="77777777" w:rsidR="00E97A74" w:rsidRPr="005C182B" w:rsidRDefault="00E97A74">
            <w:pPr>
              <w:widowControl/>
              <w:adjustRightInd w:val="0"/>
              <w:snapToGrid w:val="0"/>
              <w:spacing w:line="400" w:lineRule="exact"/>
              <w:jc w:val="left"/>
              <w:rPr>
                <w:color w:val="000000" w:themeColor="text1"/>
                <w:kern w:val="0"/>
                <w:szCs w:val="21"/>
                <w:lang w:bidi="ar"/>
              </w:rPr>
            </w:pPr>
            <w:r w:rsidRPr="005C182B">
              <w:rPr>
                <w:color w:val="000000" w:themeColor="text1"/>
                <w:kern w:val="0"/>
                <w:szCs w:val="21"/>
                <w:lang w:bidi="ar"/>
              </w:rPr>
              <w:t>课堂听讲比较认真，能够比较积极地参与各项教学活动，能比较有条理地表达自己的意见，解决问题的能力较强，能用老师提供的方法解决问题，团队合作能力较强，问题回答比较准确</w:t>
            </w:r>
          </w:p>
        </w:tc>
        <w:tc>
          <w:tcPr>
            <w:tcW w:w="982" w:type="pct"/>
          </w:tcPr>
          <w:p w14:paraId="4054650F" w14:textId="77777777" w:rsidR="00E97A74" w:rsidRPr="005C182B" w:rsidRDefault="00E97A74">
            <w:pPr>
              <w:widowControl/>
              <w:adjustRightInd w:val="0"/>
              <w:snapToGrid w:val="0"/>
              <w:spacing w:line="400" w:lineRule="exact"/>
              <w:jc w:val="left"/>
              <w:rPr>
                <w:color w:val="000000" w:themeColor="text1"/>
                <w:kern w:val="0"/>
                <w:szCs w:val="21"/>
                <w:lang w:bidi="ar"/>
              </w:rPr>
            </w:pPr>
            <w:r w:rsidRPr="005C182B">
              <w:rPr>
                <w:color w:val="000000" w:themeColor="text1"/>
                <w:kern w:val="0"/>
                <w:szCs w:val="21"/>
                <w:lang w:bidi="ar"/>
              </w:rPr>
              <w:t>课堂听讲比较认真，能够参与各项教学活动，能表达自己的意见，解决问题的能力一般，问题回答基本准确。</w:t>
            </w:r>
          </w:p>
        </w:tc>
        <w:tc>
          <w:tcPr>
            <w:tcW w:w="982" w:type="pct"/>
          </w:tcPr>
          <w:p w14:paraId="00B5D036" w14:textId="77777777" w:rsidR="00E97A74" w:rsidRPr="005C182B" w:rsidRDefault="00E97A74">
            <w:pPr>
              <w:widowControl/>
              <w:adjustRightInd w:val="0"/>
              <w:snapToGrid w:val="0"/>
              <w:spacing w:line="400" w:lineRule="exact"/>
              <w:jc w:val="left"/>
              <w:rPr>
                <w:color w:val="000000" w:themeColor="text1"/>
                <w:kern w:val="0"/>
                <w:szCs w:val="21"/>
                <w:lang w:bidi="ar"/>
              </w:rPr>
            </w:pPr>
            <w:r w:rsidRPr="005C182B">
              <w:rPr>
                <w:color w:val="000000" w:themeColor="text1"/>
                <w:kern w:val="0"/>
                <w:szCs w:val="21"/>
                <w:lang w:bidi="ar"/>
              </w:rPr>
              <w:t>课堂听讲专心程度一般，能够参与各项教学活动，能表达自己的意见，解决问题的能力一般，问题回答基本准确。</w:t>
            </w:r>
          </w:p>
        </w:tc>
        <w:tc>
          <w:tcPr>
            <w:tcW w:w="987" w:type="pct"/>
          </w:tcPr>
          <w:p w14:paraId="5A016056" w14:textId="77777777" w:rsidR="00E97A74" w:rsidRPr="005C182B" w:rsidRDefault="00E97A74">
            <w:pPr>
              <w:widowControl/>
              <w:adjustRightInd w:val="0"/>
              <w:snapToGrid w:val="0"/>
              <w:spacing w:line="400" w:lineRule="exact"/>
              <w:jc w:val="left"/>
              <w:rPr>
                <w:color w:val="000000" w:themeColor="text1"/>
                <w:kern w:val="0"/>
                <w:szCs w:val="21"/>
                <w:lang w:bidi="ar"/>
              </w:rPr>
            </w:pPr>
            <w:r w:rsidRPr="005C182B">
              <w:rPr>
                <w:color w:val="000000" w:themeColor="text1"/>
                <w:kern w:val="0"/>
                <w:szCs w:val="21"/>
                <w:lang w:bidi="ar"/>
              </w:rPr>
              <w:t>课堂不专心听讲，不参与各项教学活动，不能表达自己的意见，解决问题的能力较差，不能独立解决问题，团队合作能力较差，问题回答不准确。</w:t>
            </w:r>
          </w:p>
        </w:tc>
      </w:tr>
    </w:tbl>
    <w:p w14:paraId="174ECA88" w14:textId="77777777" w:rsidR="00E97A74" w:rsidRDefault="00E97A74">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九、课</w:t>
      </w:r>
      <w:r>
        <w:rPr>
          <w:rFonts w:ascii="黑体" w:eastAsia="黑体" w:hAnsi="黑体" w:hint="eastAsia"/>
          <w:bCs/>
          <w:color w:val="000000"/>
          <w:kern w:val="0"/>
          <w:szCs w:val="24"/>
        </w:rPr>
        <w:t>程思政元素融入设计</w:t>
      </w:r>
    </w:p>
    <w:p w14:paraId="44BC7D7A" w14:textId="77777777" w:rsidR="00E97A74" w:rsidRDefault="00E97A74">
      <w:pPr>
        <w:pStyle w:val="af9"/>
        <w:adjustRightInd w:val="0"/>
        <w:snapToGrid w:val="0"/>
        <w:spacing w:line="300" w:lineRule="auto"/>
        <w:rPr>
          <w:rFonts w:ascii="宋体" w:hAnsi="宋体" w:cs="宋体"/>
          <w:color w:val="FF0000"/>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760"/>
        <w:gridCol w:w="4108"/>
        <w:gridCol w:w="1497"/>
      </w:tblGrid>
      <w:tr w:rsidR="00E97A74" w14:paraId="6CCC2226" w14:textId="77777777" w:rsidTr="00E97A74">
        <w:trPr>
          <w:cantSplit/>
          <w:jc w:val="center"/>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0E269966" w14:textId="77777777" w:rsidR="00E97A74" w:rsidRPr="00123A69" w:rsidRDefault="00E97A74">
            <w:pPr>
              <w:adjustRightInd w:val="0"/>
              <w:snapToGrid w:val="0"/>
              <w:spacing w:beforeLines="50" w:before="156"/>
              <w:jc w:val="center"/>
              <w:rPr>
                <w:rFonts w:asciiTheme="minorEastAsia" w:eastAsiaTheme="minorEastAsia" w:hAnsiTheme="minorEastAsia"/>
                <w:kern w:val="0"/>
                <w:szCs w:val="21"/>
              </w:rPr>
            </w:pPr>
            <w:r w:rsidRPr="00123A69">
              <w:rPr>
                <w:rFonts w:asciiTheme="minorEastAsia" w:eastAsiaTheme="minorEastAsia" w:hAnsiTheme="minorEastAsia"/>
                <w:kern w:val="0"/>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79D79CFE" w14:textId="77777777" w:rsidR="00E97A74" w:rsidRPr="00123A69" w:rsidRDefault="00E97A74">
            <w:pPr>
              <w:adjustRightInd w:val="0"/>
              <w:snapToGrid w:val="0"/>
              <w:spacing w:beforeLines="50" w:before="156"/>
              <w:jc w:val="center"/>
              <w:rPr>
                <w:rFonts w:asciiTheme="minorEastAsia" w:eastAsiaTheme="minorEastAsia" w:hAnsiTheme="minorEastAsia"/>
                <w:kern w:val="0"/>
                <w:szCs w:val="21"/>
              </w:rPr>
            </w:pPr>
            <w:r w:rsidRPr="00123A69">
              <w:rPr>
                <w:rFonts w:asciiTheme="minorEastAsia" w:eastAsiaTheme="minorEastAsia" w:hAnsiTheme="minorEastAsia"/>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FAEAC4A" w14:textId="77777777" w:rsidR="00E97A74" w:rsidRPr="00123A69" w:rsidRDefault="00E97A74">
            <w:pPr>
              <w:adjustRightInd w:val="0"/>
              <w:snapToGrid w:val="0"/>
              <w:spacing w:beforeLines="50" w:before="156"/>
              <w:jc w:val="center"/>
              <w:rPr>
                <w:rFonts w:asciiTheme="minorEastAsia" w:eastAsiaTheme="minorEastAsia" w:hAnsiTheme="minorEastAsia"/>
                <w:kern w:val="0"/>
                <w:szCs w:val="21"/>
              </w:rPr>
            </w:pPr>
            <w:r w:rsidRPr="00123A69">
              <w:rPr>
                <w:rFonts w:asciiTheme="minorEastAsia" w:eastAsiaTheme="minorEastAsia" w:hAnsiTheme="minorEastAsia"/>
                <w:kern w:val="0"/>
                <w:szCs w:val="21"/>
              </w:rPr>
              <w:t>课程思政元素融入设计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4B148200" w14:textId="77777777" w:rsidR="00E97A74" w:rsidRPr="00123A69" w:rsidRDefault="00E97A74">
            <w:pPr>
              <w:adjustRightInd w:val="0"/>
              <w:snapToGrid w:val="0"/>
              <w:spacing w:beforeLines="50" w:before="156"/>
              <w:jc w:val="center"/>
              <w:rPr>
                <w:rFonts w:asciiTheme="minorEastAsia" w:eastAsiaTheme="minorEastAsia" w:hAnsiTheme="minorEastAsia"/>
                <w:kern w:val="0"/>
                <w:szCs w:val="21"/>
              </w:rPr>
            </w:pPr>
            <w:r w:rsidRPr="00123A69">
              <w:rPr>
                <w:rFonts w:asciiTheme="minorEastAsia" w:eastAsiaTheme="minorEastAsia" w:hAnsiTheme="minorEastAsia" w:hint="eastAsia"/>
                <w:kern w:val="0"/>
                <w:szCs w:val="21"/>
              </w:rPr>
              <w:t>德育</w:t>
            </w:r>
            <w:r w:rsidRPr="00123A69">
              <w:rPr>
                <w:rFonts w:asciiTheme="minorEastAsia" w:eastAsiaTheme="minorEastAsia" w:hAnsiTheme="minorEastAsia"/>
                <w:kern w:val="0"/>
                <w:szCs w:val="21"/>
              </w:rPr>
              <w:t>目标</w:t>
            </w:r>
          </w:p>
        </w:tc>
      </w:tr>
      <w:tr w:rsidR="00E97A74" w14:paraId="1CFB2D64" w14:textId="77777777" w:rsidTr="00E97A74">
        <w:trPr>
          <w:cantSplit/>
          <w:jc w:val="center"/>
        </w:trPr>
        <w:tc>
          <w:tcPr>
            <w:tcW w:w="561" w:type="pct"/>
            <w:tcBorders>
              <w:top w:val="single" w:sz="4" w:space="0" w:color="auto"/>
              <w:left w:val="single" w:sz="4" w:space="0" w:color="auto"/>
              <w:right w:val="single" w:sz="4" w:space="0" w:color="auto"/>
            </w:tcBorders>
            <w:shd w:val="clear" w:color="auto" w:fill="auto"/>
            <w:vAlign w:val="center"/>
          </w:tcPr>
          <w:p w14:paraId="6E46F813" w14:textId="77777777" w:rsidR="00E97A74" w:rsidRPr="00123A69" w:rsidRDefault="00E97A74" w:rsidP="00E97A74">
            <w:pPr>
              <w:adjustRightInd w:val="0"/>
              <w:snapToGrid w:val="0"/>
              <w:spacing w:line="400" w:lineRule="atLeast"/>
              <w:jc w:val="left"/>
              <w:rPr>
                <w:rFonts w:asciiTheme="minorEastAsia" w:eastAsiaTheme="minorEastAsia" w:hAnsiTheme="minorEastAsia"/>
                <w:kern w:val="0"/>
                <w:szCs w:val="21"/>
              </w:rPr>
            </w:pPr>
            <w:r w:rsidRPr="00123A69">
              <w:rPr>
                <w:rFonts w:asciiTheme="minorEastAsia" w:eastAsiaTheme="minorEastAsia" w:hAnsiTheme="minorEastAsia" w:hint="eastAsia"/>
                <w:kern w:val="0"/>
                <w:szCs w:val="21"/>
              </w:rPr>
              <w:t>第二学期第三章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3A7DCE0" w14:textId="77777777" w:rsidR="00E97A74" w:rsidRPr="00123A69" w:rsidRDefault="00E97A74" w:rsidP="00E97A74">
            <w:pPr>
              <w:adjustRightInd w:val="0"/>
              <w:snapToGrid w:val="0"/>
              <w:spacing w:line="400" w:lineRule="atLeast"/>
              <w:jc w:val="left"/>
              <w:rPr>
                <w:rFonts w:asciiTheme="minorEastAsia" w:eastAsiaTheme="minorEastAsia" w:hAnsiTheme="minorEastAsia"/>
                <w:kern w:val="0"/>
                <w:szCs w:val="21"/>
              </w:rPr>
            </w:pPr>
            <w:r w:rsidRPr="00123A69">
              <w:rPr>
                <w:rFonts w:asciiTheme="minorEastAsia" w:eastAsiaTheme="minorEastAsia" w:hAnsiTheme="minorEastAsia" w:hint="eastAsia"/>
                <w:kern w:val="0"/>
                <w:szCs w:val="21"/>
              </w:rPr>
              <w:t xml:space="preserve"> </w:t>
            </w:r>
            <w:r w:rsidRPr="00123A69">
              <w:rPr>
                <w:rFonts w:asciiTheme="minorEastAsia" w:eastAsiaTheme="minorEastAsia" w:hAnsiTheme="minorEastAsia"/>
                <w:kern w:val="0"/>
                <w:szCs w:val="21"/>
              </w:rPr>
              <w:t xml:space="preserve">  </w:t>
            </w:r>
            <w:r w:rsidRPr="00123A69">
              <w:rPr>
                <w:rFonts w:asciiTheme="minorEastAsia" w:eastAsiaTheme="minorEastAsia" w:hAnsiTheme="minorEastAsia" w:hint="eastAsia"/>
                <w:kern w:val="0"/>
                <w:szCs w:val="21"/>
              </w:rPr>
              <w:t>Maestros</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49D14D79" w14:textId="77777777" w:rsidR="00E97A74" w:rsidRPr="00123A69" w:rsidRDefault="00E97A74" w:rsidP="00E97A74">
            <w:pPr>
              <w:adjustRightInd w:val="0"/>
              <w:snapToGrid w:val="0"/>
              <w:spacing w:beforeLines="50" w:before="156" w:afterLines="50" w:after="156" w:line="400" w:lineRule="atLeast"/>
              <w:rPr>
                <w:rFonts w:asciiTheme="minorEastAsia" w:eastAsiaTheme="minorEastAsia" w:hAnsiTheme="minorEastAsia" w:cs="宋体"/>
                <w:kern w:val="0"/>
                <w:szCs w:val="21"/>
              </w:rPr>
            </w:pPr>
            <w:r w:rsidRPr="00123A69">
              <w:rPr>
                <w:rFonts w:asciiTheme="minorEastAsia" w:eastAsiaTheme="minorEastAsia" w:hAnsiTheme="minorEastAsia" w:cs="宋体"/>
                <w:kern w:val="0"/>
                <w:szCs w:val="21"/>
              </w:rPr>
              <w:t>以“师恩难忘”为</w:t>
            </w:r>
            <w:r>
              <w:rPr>
                <w:rFonts w:asciiTheme="minorEastAsia" w:eastAsiaTheme="minorEastAsia" w:hAnsiTheme="minorEastAsia" w:cs="宋体"/>
                <w:kern w:val="0"/>
                <w:szCs w:val="21"/>
              </w:rPr>
              <w:t>主题</w:t>
            </w:r>
            <w:r w:rsidRPr="00123A69">
              <w:rPr>
                <w:rFonts w:asciiTheme="minorEastAsia" w:eastAsiaTheme="minorEastAsia" w:hAnsiTheme="minorEastAsia" w:cs="宋体"/>
                <w:kern w:val="0"/>
                <w:szCs w:val="21"/>
              </w:rPr>
              <w:t>选取听力材料，学生可以感受到教师爱生如子的园丁精神、与时俱进的创新精神，躬身垂范的表率精神和认真执教的敬业精神。</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D95FB76" w14:textId="77777777" w:rsidR="00E97A74" w:rsidRPr="00123A69" w:rsidRDefault="00E97A74" w:rsidP="00E97A74">
            <w:pPr>
              <w:pStyle w:val="zw"/>
              <w:spacing w:line="400" w:lineRule="atLeast"/>
              <w:ind w:firstLineChars="0" w:firstLine="0"/>
              <w:rPr>
                <w:rFonts w:asciiTheme="minorEastAsia" w:eastAsiaTheme="minorEastAsia" w:hAnsiTheme="minorEastAsia" w:cs="宋体"/>
                <w:sz w:val="21"/>
                <w:szCs w:val="21"/>
              </w:rPr>
            </w:pPr>
            <w:r w:rsidRPr="00123A69">
              <w:rPr>
                <w:rFonts w:asciiTheme="minorEastAsia" w:eastAsiaTheme="minorEastAsia" w:hAnsiTheme="minorEastAsia" w:cs="宋体" w:hint="eastAsia"/>
                <w:kern w:val="0"/>
                <w:sz w:val="21"/>
                <w:szCs w:val="21"/>
              </w:rPr>
              <w:t>厚植</w:t>
            </w:r>
            <w:r w:rsidRPr="00123A69">
              <w:rPr>
                <w:rFonts w:asciiTheme="minorEastAsia" w:eastAsiaTheme="minorEastAsia" w:hAnsiTheme="minorEastAsia" w:cs="宋体"/>
                <w:sz w:val="21"/>
                <w:szCs w:val="21"/>
              </w:rPr>
              <w:t>职业伦理</w:t>
            </w:r>
            <w:r w:rsidRPr="00123A69">
              <w:rPr>
                <w:rFonts w:asciiTheme="minorEastAsia" w:eastAsiaTheme="minorEastAsia" w:hAnsiTheme="minorEastAsia" w:cs="宋体" w:hint="eastAsia"/>
                <w:kern w:val="0"/>
                <w:sz w:val="21"/>
                <w:szCs w:val="21"/>
              </w:rPr>
              <w:t>，尊师重教</w:t>
            </w:r>
            <w:r w:rsidRPr="00123A69">
              <w:rPr>
                <w:rFonts w:asciiTheme="minorEastAsia" w:eastAsiaTheme="minorEastAsia" w:hAnsiTheme="minorEastAsia" w:cs="宋体"/>
                <w:sz w:val="21"/>
                <w:szCs w:val="21"/>
              </w:rPr>
              <w:t xml:space="preserve"> </w:t>
            </w:r>
          </w:p>
          <w:p w14:paraId="7DDCDC45" w14:textId="77777777" w:rsidR="00E97A74" w:rsidRPr="00123A69" w:rsidRDefault="00E97A74" w:rsidP="00E97A74">
            <w:pPr>
              <w:pStyle w:val="Default"/>
              <w:spacing w:line="400" w:lineRule="atLeast"/>
              <w:rPr>
                <w:rFonts w:asciiTheme="minorEastAsia" w:eastAsiaTheme="minorEastAsia" w:hAnsiTheme="minorEastAsia" w:hint="default"/>
                <w:color w:val="auto"/>
              </w:rPr>
            </w:pPr>
          </w:p>
        </w:tc>
      </w:tr>
      <w:tr w:rsidR="00E97A74" w14:paraId="01316033" w14:textId="77777777" w:rsidTr="00E97A74">
        <w:trPr>
          <w:cantSplit/>
          <w:trHeight w:val="983"/>
          <w:jc w:val="center"/>
        </w:trPr>
        <w:tc>
          <w:tcPr>
            <w:tcW w:w="561" w:type="pct"/>
            <w:tcBorders>
              <w:left w:val="single" w:sz="4" w:space="0" w:color="auto"/>
              <w:right w:val="single" w:sz="4" w:space="0" w:color="auto"/>
            </w:tcBorders>
            <w:shd w:val="clear" w:color="auto" w:fill="auto"/>
            <w:vAlign w:val="center"/>
          </w:tcPr>
          <w:p w14:paraId="6B092593" w14:textId="77777777" w:rsidR="00E97A74" w:rsidRPr="00123A69" w:rsidRDefault="00E97A74" w:rsidP="00E97A74">
            <w:pPr>
              <w:adjustRightInd w:val="0"/>
              <w:snapToGrid w:val="0"/>
              <w:spacing w:line="400" w:lineRule="atLeast"/>
              <w:jc w:val="left"/>
              <w:rPr>
                <w:rFonts w:asciiTheme="minorEastAsia" w:eastAsiaTheme="minorEastAsia" w:hAnsiTheme="minorEastAsia"/>
                <w:kern w:val="0"/>
                <w:szCs w:val="21"/>
              </w:rPr>
            </w:pPr>
            <w:r w:rsidRPr="00123A69">
              <w:rPr>
                <w:rFonts w:asciiTheme="minorEastAsia" w:eastAsiaTheme="minorEastAsia" w:hAnsiTheme="minorEastAsia" w:hint="eastAsia"/>
                <w:kern w:val="0"/>
                <w:szCs w:val="21"/>
              </w:rPr>
              <w:t>第四学期第一章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8F366D8" w14:textId="77777777" w:rsidR="00E97A74" w:rsidRPr="00364752" w:rsidRDefault="00E97A74" w:rsidP="00E97A74">
            <w:pPr>
              <w:adjustRightInd w:val="0"/>
              <w:snapToGrid w:val="0"/>
              <w:spacing w:line="400" w:lineRule="atLeast"/>
              <w:jc w:val="center"/>
              <w:rPr>
                <w:rFonts w:asciiTheme="minorEastAsia" w:eastAsiaTheme="minorEastAsia" w:hAnsiTheme="minorEastAsia"/>
                <w:kern w:val="0"/>
                <w:szCs w:val="21"/>
                <w:lang w:val="es-ES"/>
              </w:rPr>
            </w:pPr>
            <w:r w:rsidRPr="00364752">
              <w:rPr>
                <w:rFonts w:asciiTheme="minorEastAsia" w:eastAsiaTheme="minorEastAsia" w:hAnsiTheme="minorEastAsia" w:hint="eastAsia"/>
                <w:kern w:val="0"/>
                <w:szCs w:val="21"/>
                <w:lang w:val="es-ES"/>
              </w:rPr>
              <w:t>La ciencia y los científicos</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0CBD62C9" w14:textId="77777777" w:rsidR="00E97A74" w:rsidRPr="00123A69" w:rsidRDefault="00E97A74" w:rsidP="00E97A74">
            <w:pPr>
              <w:adjustRightInd w:val="0"/>
              <w:snapToGrid w:val="0"/>
              <w:spacing w:beforeLines="50" w:before="156" w:afterLines="50" w:after="156" w:line="40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以“科学发展现状及优秀科学家事例”为主题选取听力材料，学生可以了解科学家在科学研究中探索与实践的过程。</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883653A" w14:textId="77777777" w:rsidR="00E97A74" w:rsidRDefault="00E97A74" w:rsidP="00E97A74">
            <w:pPr>
              <w:pStyle w:val="Default"/>
              <w:spacing w:line="400" w:lineRule="atLeast"/>
              <w:rPr>
                <w:rFonts w:asciiTheme="minorEastAsia" w:eastAsiaTheme="minorEastAsia" w:hAnsiTheme="minorEastAsia" w:cs="宋体" w:hint="default"/>
                <w:color w:val="auto"/>
                <w:sz w:val="21"/>
                <w:szCs w:val="21"/>
              </w:rPr>
            </w:pPr>
            <w:r>
              <w:rPr>
                <w:rFonts w:asciiTheme="minorEastAsia" w:eastAsiaTheme="minorEastAsia" w:hAnsiTheme="minorEastAsia" w:cs="宋体"/>
                <w:color w:val="auto"/>
                <w:sz w:val="21"/>
                <w:szCs w:val="21"/>
              </w:rPr>
              <w:t>崇尚科学，不畏艰难，勇攀高峰；</w:t>
            </w:r>
          </w:p>
          <w:p w14:paraId="43CF425A" w14:textId="77777777" w:rsidR="00E97A74" w:rsidRPr="00123A69" w:rsidRDefault="00E97A74" w:rsidP="00E97A74">
            <w:pPr>
              <w:pStyle w:val="Default"/>
              <w:spacing w:line="400" w:lineRule="atLeast"/>
              <w:rPr>
                <w:rFonts w:asciiTheme="minorEastAsia" w:eastAsiaTheme="minorEastAsia" w:hAnsiTheme="minorEastAsia" w:hint="default"/>
                <w:color w:val="auto"/>
              </w:rPr>
            </w:pPr>
            <w:r w:rsidRPr="00123A69">
              <w:rPr>
                <w:rFonts w:asciiTheme="minorEastAsia" w:eastAsiaTheme="minorEastAsia" w:hAnsiTheme="minorEastAsia" w:cs="宋体"/>
                <w:color w:val="auto"/>
                <w:sz w:val="21"/>
                <w:szCs w:val="21"/>
              </w:rPr>
              <w:t>热爱祖国，具有民族自尊心、自信心和自豪感。</w:t>
            </w:r>
          </w:p>
        </w:tc>
      </w:tr>
    </w:tbl>
    <w:p w14:paraId="5E442E69" w14:textId="77777777" w:rsidR="00E97A74" w:rsidRDefault="00E97A74">
      <w:pPr>
        <w:pStyle w:val="zw"/>
        <w:ind w:firstLineChars="0" w:firstLine="0"/>
        <w:rPr>
          <w:rFonts w:ascii="黑体" w:eastAsia="黑体" w:hAnsi="黑体"/>
          <w:bCs/>
          <w:color w:val="000000"/>
          <w:kern w:val="0"/>
          <w:szCs w:val="24"/>
        </w:rPr>
      </w:pPr>
    </w:p>
    <w:p w14:paraId="78B56096" w14:textId="77777777" w:rsidR="00E97A74" w:rsidRDefault="00E97A74">
      <w:pPr>
        <w:pStyle w:val="zw"/>
        <w:ind w:firstLineChars="0" w:firstLine="0"/>
        <w:rPr>
          <w:rFonts w:ascii="黑体" w:eastAsia="黑体" w:hAnsi="黑体"/>
          <w:bCs/>
          <w:color w:val="000000"/>
          <w:kern w:val="0"/>
          <w:szCs w:val="24"/>
        </w:rPr>
      </w:pPr>
      <w:r>
        <w:rPr>
          <w:rFonts w:ascii="黑体" w:eastAsia="黑体" w:hAnsi="黑体" w:hint="eastAsia"/>
          <w:bCs/>
          <w:color w:val="000000"/>
          <w:kern w:val="0"/>
          <w:szCs w:val="24"/>
        </w:rPr>
        <w:t>十、</w:t>
      </w:r>
      <w:r>
        <w:rPr>
          <w:rFonts w:ascii="黑体" w:eastAsia="黑体" w:hAnsi="黑体"/>
          <w:bCs/>
          <w:color w:val="000000"/>
          <w:kern w:val="0"/>
          <w:szCs w:val="24"/>
        </w:rPr>
        <w:t>大纲说明</w:t>
      </w:r>
    </w:p>
    <w:p w14:paraId="61475C1E" w14:textId="77777777" w:rsidR="00E97A74" w:rsidRPr="00123A69" w:rsidRDefault="00E97A74">
      <w:pPr>
        <w:pStyle w:val="zw"/>
        <w:spacing w:before="163"/>
        <w:ind w:firstLineChars="0" w:firstLine="0"/>
        <w:rPr>
          <w:rFonts w:ascii="宋体" w:eastAsia="宋体" w:hAnsi="宋体" w:cs="宋体"/>
          <w:bCs/>
          <w:color w:val="000000" w:themeColor="text1"/>
          <w:kern w:val="0"/>
          <w:sz w:val="21"/>
          <w:szCs w:val="21"/>
        </w:rPr>
      </w:pPr>
      <w:r w:rsidRPr="00123A69">
        <w:rPr>
          <w:rFonts w:ascii="宋体" w:eastAsia="宋体" w:hAnsi="宋体" w:cs="宋体" w:hint="eastAsia"/>
          <w:bCs/>
          <w:color w:val="000000" w:themeColor="text1"/>
          <w:kern w:val="0"/>
          <w:sz w:val="21"/>
          <w:szCs w:val="21"/>
        </w:rPr>
        <w:t xml:space="preserve"> 见《高等学校西班牙语专业基础阶段教学大纲》</w:t>
      </w:r>
    </w:p>
    <w:p w14:paraId="09A5CE08" w14:textId="77777777" w:rsidR="00E97A74" w:rsidRDefault="00E97A74">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十一</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38DDC84C" w14:textId="77777777" w:rsidR="00E97A74" w:rsidRPr="00F27DB4" w:rsidRDefault="00E97A74" w:rsidP="00E97A74">
      <w:pPr>
        <w:pStyle w:val="zw"/>
        <w:spacing w:line="400" w:lineRule="exact"/>
        <w:ind w:firstLineChars="0" w:firstLine="0"/>
        <w:rPr>
          <w:rFonts w:ascii="宋体" w:eastAsia="宋体" w:hAnsi="宋体" w:cs="宋体"/>
          <w:color w:val="000000" w:themeColor="text1"/>
          <w:kern w:val="0"/>
          <w:sz w:val="21"/>
          <w:szCs w:val="21"/>
        </w:rPr>
      </w:pPr>
      <w:r w:rsidRPr="00F27DB4">
        <w:rPr>
          <w:rFonts w:ascii="宋体" w:eastAsia="宋体" w:hAnsi="宋体" w:cs="宋体" w:hint="eastAsia"/>
          <w:color w:val="000000" w:themeColor="text1"/>
          <w:kern w:val="0"/>
          <w:sz w:val="21"/>
          <w:szCs w:val="21"/>
        </w:rPr>
        <w:lastRenderedPageBreak/>
        <w:t>[1]</w:t>
      </w:r>
      <w:r>
        <w:rPr>
          <w:rFonts w:ascii="宋体" w:eastAsia="宋体" w:hAnsi="宋体" w:cs="宋体" w:hint="eastAsia"/>
          <w:color w:val="000000" w:themeColor="text1"/>
          <w:kern w:val="0"/>
          <w:sz w:val="21"/>
          <w:szCs w:val="21"/>
        </w:rPr>
        <w:t>常福良．现代西班牙语听力教程</w:t>
      </w:r>
      <w:r w:rsidRPr="00F27DB4">
        <w:rPr>
          <w:rFonts w:ascii="宋体" w:eastAsia="宋体" w:hAnsi="宋体" w:cs="宋体" w:hint="eastAsia"/>
          <w:color w:val="000000" w:themeColor="text1"/>
          <w:kern w:val="0"/>
          <w:sz w:val="21"/>
          <w:szCs w:val="21"/>
        </w:rPr>
        <w:t>1.外语教学与研究出版社，</w:t>
      </w:r>
      <w:r>
        <w:rPr>
          <w:rFonts w:ascii="宋体" w:eastAsia="宋体" w:hAnsi="宋体" w:cs="宋体" w:hint="eastAsia"/>
          <w:color w:val="000000" w:themeColor="text1"/>
          <w:kern w:val="0"/>
          <w:sz w:val="21"/>
          <w:szCs w:val="21"/>
        </w:rPr>
        <w:t>2015.10.</w:t>
      </w:r>
    </w:p>
    <w:p w14:paraId="2F59D8B6" w14:textId="77777777" w:rsidR="00E97A74" w:rsidRDefault="00E97A74" w:rsidP="00E97A74">
      <w:pPr>
        <w:pStyle w:val="zw"/>
        <w:spacing w:line="400" w:lineRule="exact"/>
        <w:ind w:firstLineChars="0" w:firstLine="0"/>
        <w:rPr>
          <w:rFonts w:ascii="宋体" w:eastAsia="宋体" w:hAnsi="宋体" w:cs="宋体"/>
          <w:color w:val="000000" w:themeColor="text1"/>
          <w:kern w:val="0"/>
          <w:sz w:val="21"/>
          <w:szCs w:val="21"/>
        </w:rPr>
      </w:pPr>
      <w:r w:rsidRPr="00F27DB4">
        <w:rPr>
          <w:rFonts w:ascii="宋体" w:eastAsia="宋体" w:hAnsi="宋体" w:cs="宋体"/>
          <w:color w:val="000000" w:themeColor="text1"/>
          <w:kern w:val="0"/>
          <w:sz w:val="21"/>
          <w:szCs w:val="21"/>
        </w:rPr>
        <w:t>[</w:t>
      </w:r>
      <w:r w:rsidRPr="00F27DB4">
        <w:rPr>
          <w:rFonts w:ascii="宋体" w:eastAsia="宋体" w:hAnsi="宋体" w:cs="宋体" w:hint="eastAsia"/>
          <w:color w:val="000000" w:themeColor="text1"/>
          <w:kern w:val="0"/>
          <w:sz w:val="21"/>
          <w:szCs w:val="21"/>
        </w:rPr>
        <w:t>2</w:t>
      </w:r>
      <w:r w:rsidRPr="00F27DB4">
        <w:rPr>
          <w:rFonts w:ascii="宋体" w:eastAsia="宋体" w:hAnsi="宋体" w:cs="宋体"/>
          <w:color w:val="000000" w:themeColor="text1"/>
          <w:kern w:val="0"/>
          <w:sz w:val="21"/>
          <w:szCs w:val="21"/>
        </w:rPr>
        <w:t>]</w:t>
      </w:r>
      <w:r>
        <w:rPr>
          <w:rFonts w:ascii="宋体" w:eastAsia="宋体" w:hAnsi="宋体" w:cs="宋体" w:hint="eastAsia"/>
          <w:color w:val="000000" w:themeColor="text1"/>
          <w:kern w:val="0"/>
          <w:sz w:val="21"/>
          <w:szCs w:val="21"/>
        </w:rPr>
        <w:t>刘永信</w:t>
      </w:r>
      <w:r w:rsidRPr="00F27DB4">
        <w:rPr>
          <w:rFonts w:ascii="宋体" w:eastAsia="宋体" w:hAnsi="宋体" w:cs="宋体" w:hint="eastAsia"/>
          <w:color w:val="000000" w:themeColor="text1"/>
          <w:kern w:val="0"/>
          <w:sz w:val="21"/>
          <w:szCs w:val="21"/>
        </w:rPr>
        <w:t>．循序渐进西班牙语听说1.外语教学与研究出版社，2010</w:t>
      </w:r>
      <w:r>
        <w:rPr>
          <w:rFonts w:ascii="宋体" w:eastAsia="宋体" w:hAnsi="宋体" w:cs="宋体" w:hint="eastAsia"/>
          <w:color w:val="000000" w:themeColor="text1"/>
          <w:kern w:val="0"/>
          <w:sz w:val="21"/>
          <w:szCs w:val="21"/>
        </w:rPr>
        <w:t>.7.</w:t>
      </w:r>
    </w:p>
    <w:p w14:paraId="24DB9470" w14:textId="77777777" w:rsidR="00E97A74" w:rsidRPr="00072DE9" w:rsidRDefault="00E97A74" w:rsidP="00E97A74">
      <w:pPr>
        <w:pStyle w:val="zw"/>
        <w:spacing w:line="400" w:lineRule="exact"/>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[3</w:t>
      </w:r>
      <w:r w:rsidRPr="00072DE9">
        <w:rPr>
          <w:rFonts w:ascii="宋体" w:eastAsia="宋体" w:hAnsi="宋体" w:cs="宋体" w:hint="eastAsia"/>
          <w:color w:val="000000" w:themeColor="text1"/>
          <w:kern w:val="0"/>
          <w:sz w:val="21"/>
          <w:szCs w:val="21"/>
        </w:rPr>
        <w:t>]刘永信．循序渐进西班牙语听说</w:t>
      </w:r>
      <w:r>
        <w:rPr>
          <w:rFonts w:ascii="宋体" w:eastAsia="宋体" w:hAnsi="宋体" w:cs="宋体" w:hint="eastAsia"/>
          <w:color w:val="000000" w:themeColor="text1"/>
          <w:kern w:val="0"/>
          <w:sz w:val="21"/>
          <w:szCs w:val="21"/>
        </w:rPr>
        <w:t>2</w:t>
      </w:r>
      <w:r w:rsidRPr="00072DE9">
        <w:rPr>
          <w:rFonts w:ascii="宋体" w:eastAsia="宋体" w:hAnsi="宋体" w:cs="宋体" w:hint="eastAsia"/>
          <w:color w:val="000000" w:themeColor="text1"/>
          <w:kern w:val="0"/>
          <w:sz w:val="21"/>
          <w:szCs w:val="21"/>
        </w:rPr>
        <w:t>.外语教学与研究出版社，</w:t>
      </w:r>
      <w:r>
        <w:rPr>
          <w:rFonts w:ascii="宋体" w:eastAsia="宋体" w:hAnsi="宋体" w:cs="宋体" w:hint="eastAsia"/>
          <w:color w:val="000000" w:themeColor="text1"/>
          <w:kern w:val="0"/>
          <w:sz w:val="21"/>
          <w:szCs w:val="21"/>
        </w:rPr>
        <w:t>2014.7.</w:t>
      </w:r>
    </w:p>
    <w:p w14:paraId="16DA49C2" w14:textId="77777777" w:rsidR="00E97A74" w:rsidRPr="00F27DB4" w:rsidRDefault="00E97A74" w:rsidP="00E97A74">
      <w:pPr>
        <w:pStyle w:val="zw"/>
        <w:spacing w:line="400" w:lineRule="exact"/>
        <w:ind w:firstLineChars="0" w:firstLine="0"/>
        <w:rPr>
          <w:rFonts w:ascii="宋体" w:eastAsia="宋体" w:hAnsi="宋体" w:cs="宋体"/>
          <w:color w:val="000000" w:themeColor="text1"/>
          <w:kern w:val="0"/>
          <w:sz w:val="21"/>
          <w:szCs w:val="21"/>
        </w:rPr>
      </w:pPr>
      <w:r w:rsidRPr="00F27DB4">
        <w:rPr>
          <w:rFonts w:ascii="宋体" w:eastAsia="宋体" w:hAnsi="宋体" w:cs="宋体"/>
          <w:color w:val="000000" w:themeColor="text1"/>
          <w:kern w:val="0"/>
          <w:sz w:val="21"/>
          <w:szCs w:val="21"/>
        </w:rPr>
        <w:t>[</w:t>
      </w:r>
      <w:r>
        <w:rPr>
          <w:rFonts w:ascii="宋体" w:eastAsia="宋体" w:hAnsi="宋体" w:cs="宋体" w:hint="eastAsia"/>
          <w:color w:val="000000" w:themeColor="text1"/>
          <w:kern w:val="0"/>
          <w:sz w:val="21"/>
          <w:szCs w:val="21"/>
        </w:rPr>
        <w:t>4</w:t>
      </w:r>
      <w:r w:rsidRPr="00F27DB4">
        <w:rPr>
          <w:rFonts w:ascii="宋体" w:eastAsia="宋体" w:hAnsi="宋体" w:cs="宋体"/>
          <w:color w:val="000000" w:themeColor="text1"/>
          <w:kern w:val="0"/>
          <w:sz w:val="21"/>
          <w:szCs w:val="21"/>
        </w:rPr>
        <w:t>]</w:t>
      </w:r>
      <w:r w:rsidRPr="00F27DB4">
        <w:rPr>
          <w:rFonts w:ascii="宋体" w:eastAsia="宋体" w:hAnsi="宋体" w:cs="宋体" w:hint="eastAsia"/>
          <w:color w:val="000000" w:themeColor="text1"/>
          <w:kern w:val="0"/>
          <w:sz w:val="21"/>
          <w:szCs w:val="21"/>
        </w:rPr>
        <w:t>刘建．速成西班牙语上册.外语教学与研究出版社，2008．</w:t>
      </w:r>
    </w:p>
    <w:p w14:paraId="4F4C4C60" w14:textId="77777777" w:rsidR="00E97A74" w:rsidRPr="00F27DB4" w:rsidRDefault="00E97A74" w:rsidP="00E97A74">
      <w:pPr>
        <w:pStyle w:val="zw"/>
        <w:spacing w:line="400" w:lineRule="exact"/>
        <w:ind w:firstLineChars="0" w:firstLine="0"/>
        <w:rPr>
          <w:rFonts w:ascii="宋体" w:eastAsia="宋体" w:hAnsi="宋体" w:cs="宋体"/>
          <w:color w:val="000000" w:themeColor="text1"/>
          <w:kern w:val="0"/>
          <w:sz w:val="21"/>
          <w:szCs w:val="21"/>
        </w:rPr>
      </w:pPr>
      <w:r w:rsidRPr="00F27DB4">
        <w:rPr>
          <w:rFonts w:ascii="宋体" w:eastAsia="宋体" w:hAnsi="宋体" w:cs="宋体"/>
          <w:color w:val="000000" w:themeColor="text1"/>
          <w:kern w:val="0"/>
          <w:sz w:val="21"/>
          <w:szCs w:val="21"/>
        </w:rPr>
        <w:t>[</w:t>
      </w:r>
      <w:r>
        <w:rPr>
          <w:rFonts w:ascii="宋体" w:eastAsia="宋体" w:hAnsi="宋体" w:cs="宋体" w:hint="eastAsia"/>
          <w:color w:val="000000" w:themeColor="text1"/>
          <w:kern w:val="0"/>
          <w:sz w:val="21"/>
          <w:szCs w:val="21"/>
        </w:rPr>
        <w:t>5</w:t>
      </w:r>
      <w:r w:rsidRPr="00F27DB4">
        <w:rPr>
          <w:rFonts w:ascii="宋体" w:eastAsia="宋体" w:hAnsi="宋体" w:cs="宋体"/>
          <w:color w:val="000000" w:themeColor="text1"/>
          <w:kern w:val="0"/>
          <w:sz w:val="21"/>
          <w:szCs w:val="21"/>
        </w:rPr>
        <w:t>]</w:t>
      </w:r>
      <w:r w:rsidRPr="00F27DB4">
        <w:rPr>
          <w:rFonts w:ascii="宋体" w:eastAsia="宋体" w:hAnsi="宋体" w:cs="宋体" w:hint="eastAsia"/>
          <w:color w:val="000000" w:themeColor="text1"/>
          <w:kern w:val="0"/>
          <w:sz w:val="21"/>
          <w:szCs w:val="21"/>
        </w:rPr>
        <w:t>刘建、李放、温大琳．西班牙语听力教程1.上海外语教育出版社，2010</w:t>
      </w:r>
      <w:r>
        <w:rPr>
          <w:rFonts w:ascii="宋体" w:eastAsia="宋体" w:hAnsi="宋体" w:cs="宋体" w:hint="eastAsia"/>
          <w:color w:val="000000" w:themeColor="text1"/>
          <w:kern w:val="0"/>
          <w:sz w:val="21"/>
          <w:szCs w:val="21"/>
        </w:rPr>
        <w:t>.3</w:t>
      </w:r>
      <w:r w:rsidRPr="00F27DB4">
        <w:rPr>
          <w:rFonts w:ascii="宋体" w:eastAsia="宋体" w:hAnsi="宋体" w:cs="宋体" w:hint="eastAsia"/>
          <w:color w:val="000000" w:themeColor="text1"/>
          <w:kern w:val="0"/>
          <w:sz w:val="21"/>
          <w:szCs w:val="21"/>
        </w:rPr>
        <w:t>．</w:t>
      </w:r>
    </w:p>
    <w:p w14:paraId="3D1AE1DB" w14:textId="77777777" w:rsidR="00E97A74" w:rsidRDefault="00E97A74" w:rsidP="00E97A74">
      <w:pPr>
        <w:pStyle w:val="zw"/>
        <w:spacing w:line="400" w:lineRule="exact"/>
        <w:ind w:firstLineChars="0" w:firstLine="0"/>
        <w:rPr>
          <w:rFonts w:ascii="宋体" w:eastAsia="宋体" w:hAnsi="宋体" w:cs="宋体"/>
          <w:color w:val="000000" w:themeColor="text1"/>
          <w:kern w:val="0"/>
          <w:sz w:val="21"/>
          <w:szCs w:val="21"/>
        </w:rPr>
      </w:pPr>
      <w:r w:rsidRPr="00F27DB4">
        <w:rPr>
          <w:rFonts w:ascii="宋体" w:eastAsia="宋体" w:hAnsi="宋体" w:cs="宋体"/>
          <w:color w:val="000000" w:themeColor="text1"/>
          <w:kern w:val="0"/>
          <w:sz w:val="21"/>
          <w:szCs w:val="21"/>
        </w:rPr>
        <w:t>[</w:t>
      </w:r>
      <w:r>
        <w:rPr>
          <w:rFonts w:ascii="宋体" w:eastAsia="宋体" w:hAnsi="宋体" w:cs="宋体" w:hint="eastAsia"/>
          <w:color w:val="000000" w:themeColor="text1"/>
          <w:kern w:val="0"/>
          <w:sz w:val="21"/>
          <w:szCs w:val="21"/>
        </w:rPr>
        <w:t>6</w:t>
      </w:r>
      <w:r w:rsidRPr="00F27DB4">
        <w:rPr>
          <w:rFonts w:ascii="宋体" w:eastAsia="宋体" w:hAnsi="宋体" w:cs="宋体"/>
          <w:color w:val="000000" w:themeColor="text1"/>
          <w:kern w:val="0"/>
          <w:sz w:val="21"/>
          <w:szCs w:val="21"/>
        </w:rPr>
        <w:t>]</w:t>
      </w:r>
      <w:r>
        <w:rPr>
          <w:rFonts w:ascii="宋体" w:eastAsia="宋体" w:hAnsi="宋体" w:cs="宋体" w:hint="eastAsia"/>
          <w:color w:val="000000" w:themeColor="text1"/>
          <w:kern w:val="0"/>
          <w:sz w:val="21"/>
          <w:szCs w:val="21"/>
        </w:rPr>
        <w:t>刘建．西班牙语听力教程</w:t>
      </w:r>
      <w:r w:rsidRPr="00F27DB4">
        <w:rPr>
          <w:rFonts w:ascii="宋体" w:eastAsia="宋体" w:hAnsi="宋体" w:cs="宋体" w:hint="eastAsia"/>
          <w:color w:val="000000" w:themeColor="text1"/>
          <w:kern w:val="0"/>
          <w:sz w:val="21"/>
          <w:szCs w:val="21"/>
        </w:rPr>
        <w:t>2.</w:t>
      </w:r>
      <w:r>
        <w:rPr>
          <w:rFonts w:ascii="宋体" w:eastAsia="宋体" w:hAnsi="宋体" w:cs="宋体" w:hint="eastAsia"/>
          <w:color w:val="000000" w:themeColor="text1"/>
          <w:kern w:val="0"/>
          <w:sz w:val="21"/>
          <w:szCs w:val="21"/>
        </w:rPr>
        <w:t>上海外语教育出版社</w:t>
      </w:r>
      <w:r w:rsidRPr="00F27DB4">
        <w:rPr>
          <w:rFonts w:ascii="宋体" w:eastAsia="宋体" w:hAnsi="宋体" w:cs="宋体" w:hint="eastAsia"/>
          <w:color w:val="000000" w:themeColor="text1"/>
          <w:kern w:val="0"/>
          <w:sz w:val="21"/>
          <w:szCs w:val="21"/>
        </w:rPr>
        <w:t>，</w:t>
      </w:r>
      <w:r>
        <w:rPr>
          <w:rFonts w:ascii="宋体" w:eastAsia="宋体" w:hAnsi="宋体" w:cs="宋体" w:hint="eastAsia"/>
          <w:color w:val="000000" w:themeColor="text1"/>
          <w:kern w:val="0"/>
          <w:sz w:val="21"/>
          <w:szCs w:val="21"/>
        </w:rPr>
        <w:t>2010.8</w:t>
      </w:r>
      <w:r w:rsidRPr="00F27DB4">
        <w:rPr>
          <w:rFonts w:ascii="宋体" w:eastAsia="宋体" w:hAnsi="宋体" w:cs="宋体" w:hint="eastAsia"/>
          <w:color w:val="000000" w:themeColor="text1"/>
          <w:kern w:val="0"/>
          <w:sz w:val="21"/>
          <w:szCs w:val="21"/>
        </w:rPr>
        <w:t>．</w:t>
      </w:r>
    </w:p>
    <w:p w14:paraId="4B576660" w14:textId="77777777" w:rsidR="00E97A74" w:rsidRPr="00F27DB4" w:rsidRDefault="00E97A74" w:rsidP="00E97A74">
      <w:pPr>
        <w:pStyle w:val="zw"/>
        <w:spacing w:line="400" w:lineRule="exact"/>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[7</w:t>
      </w:r>
      <w:r w:rsidRPr="00F27DB4">
        <w:rPr>
          <w:rFonts w:ascii="宋体" w:eastAsia="宋体" w:hAnsi="宋体" w:cs="宋体" w:hint="eastAsia"/>
          <w:color w:val="000000" w:themeColor="text1"/>
          <w:kern w:val="0"/>
          <w:sz w:val="21"/>
          <w:szCs w:val="21"/>
        </w:rPr>
        <w:t>]</w:t>
      </w:r>
      <w:r>
        <w:rPr>
          <w:rFonts w:ascii="宋体" w:eastAsia="宋体" w:hAnsi="宋体" w:cs="宋体" w:hint="eastAsia"/>
          <w:color w:val="000000" w:themeColor="text1"/>
          <w:kern w:val="0"/>
          <w:sz w:val="21"/>
          <w:szCs w:val="21"/>
        </w:rPr>
        <w:t>刘建．西班牙语听力教程3</w:t>
      </w:r>
      <w:r w:rsidRPr="00F27DB4">
        <w:rPr>
          <w:rFonts w:ascii="宋体" w:eastAsia="宋体" w:hAnsi="宋体" w:cs="宋体" w:hint="eastAsia"/>
          <w:color w:val="000000" w:themeColor="text1"/>
          <w:kern w:val="0"/>
          <w:sz w:val="21"/>
          <w:szCs w:val="21"/>
        </w:rPr>
        <w:t>.</w:t>
      </w:r>
      <w:r>
        <w:rPr>
          <w:rFonts w:ascii="宋体" w:eastAsia="宋体" w:hAnsi="宋体" w:cs="宋体" w:hint="eastAsia"/>
          <w:color w:val="000000" w:themeColor="text1"/>
          <w:kern w:val="0"/>
          <w:sz w:val="21"/>
          <w:szCs w:val="21"/>
        </w:rPr>
        <w:t>上海外语教育</w:t>
      </w:r>
      <w:r w:rsidRPr="00F27DB4">
        <w:rPr>
          <w:rFonts w:ascii="宋体" w:eastAsia="宋体" w:hAnsi="宋体" w:cs="宋体" w:hint="eastAsia"/>
          <w:color w:val="000000" w:themeColor="text1"/>
          <w:kern w:val="0"/>
          <w:sz w:val="21"/>
          <w:szCs w:val="21"/>
        </w:rPr>
        <w:t>出版社，</w:t>
      </w:r>
      <w:r>
        <w:rPr>
          <w:rFonts w:ascii="宋体" w:eastAsia="宋体" w:hAnsi="宋体" w:cs="宋体" w:hint="eastAsia"/>
          <w:color w:val="000000" w:themeColor="text1"/>
          <w:kern w:val="0"/>
          <w:sz w:val="21"/>
          <w:szCs w:val="21"/>
        </w:rPr>
        <w:t>2011.1.</w:t>
      </w:r>
    </w:p>
    <w:p w14:paraId="72FF4637" w14:textId="77777777" w:rsidR="00E97A74" w:rsidRPr="00F27DB4" w:rsidRDefault="00E97A74" w:rsidP="00E97A74">
      <w:pPr>
        <w:pStyle w:val="zw"/>
        <w:spacing w:line="400" w:lineRule="exact"/>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[8</w:t>
      </w:r>
      <w:r w:rsidRPr="00F27DB4">
        <w:rPr>
          <w:rFonts w:ascii="宋体" w:eastAsia="宋体" w:hAnsi="宋体" w:cs="宋体" w:hint="eastAsia"/>
          <w:color w:val="000000" w:themeColor="text1"/>
          <w:kern w:val="0"/>
          <w:sz w:val="21"/>
          <w:szCs w:val="21"/>
        </w:rPr>
        <w:t>]刘永信．循序渐进西班牙语听说2.外语教学与研究出版社，2014</w:t>
      </w:r>
      <w:r>
        <w:rPr>
          <w:rFonts w:ascii="宋体" w:eastAsia="宋体" w:hAnsi="宋体" w:cs="宋体" w:hint="eastAsia"/>
          <w:color w:val="000000" w:themeColor="text1"/>
          <w:kern w:val="0"/>
          <w:sz w:val="21"/>
          <w:szCs w:val="21"/>
        </w:rPr>
        <w:t>.</w:t>
      </w:r>
    </w:p>
    <w:p w14:paraId="4635A7E9" w14:textId="77777777" w:rsidR="00E97A74" w:rsidRDefault="00E97A74"/>
    <w:p w14:paraId="43367DCC" w14:textId="711C53BE" w:rsidR="00E97A74" w:rsidRDefault="00E97A74" w:rsidP="00E97A74">
      <w:pPr>
        <w:pStyle w:val="zw"/>
        <w:spacing w:line="400" w:lineRule="exact"/>
        <w:ind w:firstLineChars="0" w:firstLine="0"/>
        <w:rPr>
          <w:rFonts w:ascii="宋体" w:eastAsia="宋体" w:hAnsi="宋体" w:cs="宋体"/>
          <w:kern w:val="0"/>
          <w:sz w:val="21"/>
          <w:szCs w:val="21"/>
        </w:rPr>
      </w:pPr>
    </w:p>
    <w:p w14:paraId="66C5A039" w14:textId="79B79BF1" w:rsidR="00E97A74" w:rsidRDefault="00E97A74" w:rsidP="00E97A74">
      <w:pPr>
        <w:pStyle w:val="zw"/>
        <w:spacing w:line="400" w:lineRule="exact"/>
        <w:ind w:firstLineChars="0" w:firstLine="0"/>
        <w:rPr>
          <w:rFonts w:ascii="宋体" w:eastAsia="宋体" w:hAnsi="宋体" w:cs="宋体"/>
          <w:kern w:val="0"/>
          <w:sz w:val="21"/>
          <w:szCs w:val="21"/>
        </w:rPr>
      </w:pPr>
    </w:p>
    <w:p w14:paraId="13E66616" w14:textId="006AF5F3" w:rsidR="00E97A74" w:rsidRDefault="00E97A74">
      <w:pPr>
        <w:widowControl/>
        <w:jc w:val="left"/>
        <w:rPr>
          <w:rFonts w:ascii="宋体" w:hAnsi="宋体" w:cs="宋体"/>
          <w:kern w:val="0"/>
          <w:szCs w:val="21"/>
        </w:rPr>
      </w:pPr>
      <w:r>
        <w:rPr>
          <w:rFonts w:ascii="宋体" w:hAnsi="宋体" w:cs="宋体"/>
          <w:kern w:val="0"/>
          <w:szCs w:val="21"/>
        </w:rPr>
        <w:br w:type="page"/>
      </w:r>
    </w:p>
    <w:p w14:paraId="55C9C1FA" w14:textId="77777777" w:rsidR="00E97A74" w:rsidRPr="003F062F" w:rsidRDefault="00E97A74" w:rsidP="009E50AE">
      <w:pPr>
        <w:spacing w:beforeLines="50" w:before="156" w:afterLines="50" w:after="156" w:line="400" w:lineRule="exact"/>
        <w:jc w:val="center"/>
        <w:outlineLvl w:val="0"/>
        <w:rPr>
          <w:rStyle w:val="110"/>
        </w:rPr>
      </w:pPr>
      <w:bookmarkStart w:id="6" w:name="_Toc88604808"/>
      <w:r w:rsidRPr="003F062F">
        <w:rPr>
          <w:rStyle w:val="110"/>
          <w:rFonts w:hint="eastAsia"/>
        </w:rPr>
        <w:lastRenderedPageBreak/>
        <w:t>《西班牙语新闻视听说》教学大纲</w:t>
      </w:r>
      <w:bookmarkEnd w:id="6"/>
    </w:p>
    <w:p w14:paraId="38237202" w14:textId="77777777" w:rsidR="00E97A74" w:rsidRDefault="00E97A74">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E97A74" w14:paraId="1870A013" w14:textId="77777777">
        <w:trPr>
          <w:trHeight w:val="426"/>
          <w:jc w:val="center"/>
        </w:trPr>
        <w:tc>
          <w:tcPr>
            <w:tcW w:w="1512" w:type="dxa"/>
            <w:vMerge w:val="restart"/>
            <w:vAlign w:val="center"/>
          </w:tcPr>
          <w:p w14:paraId="42D97691"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hint="eastAsia"/>
                <w:b/>
                <w:bCs/>
                <w:sz w:val="18"/>
                <w:szCs w:val="18"/>
              </w:rPr>
              <w:t>课程名称</w:t>
            </w:r>
          </w:p>
        </w:tc>
        <w:tc>
          <w:tcPr>
            <w:tcW w:w="1275" w:type="dxa"/>
            <w:vAlign w:val="center"/>
          </w:tcPr>
          <w:p w14:paraId="2BA6693A"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hint="eastAsia"/>
                <w:b/>
                <w:bCs/>
                <w:sz w:val="18"/>
                <w:szCs w:val="18"/>
              </w:rPr>
              <w:t>中文</w:t>
            </w:r>
          </w:p>
        </w:tc>
        <w:tc>
          <w:tcPr>
            <w:tcW w:w="5423" w:type="dxa"/>
            <w:gridSpan w:val="8"/>
            <w:vAlign w:val="center"/>
          </w:tcPr>
          <w:p w14:paraId="2A1F93AA" w14:textId="77777777" w:rsidR="00E97A74" w:rsidRPr="00777892" w:rsidRDefault="00E97A74">
            <w:pPr>
              <w:rPr>
                <w:rFonts w:asciiTheme="minorEastAsia" w:eastAsiaTheme="minorEastAsia" w:hAnsiTheme="minorEastAsia"/>
                <w:sz w:val="18"/>
                <w:szCs w:val="18"/>
              </w:rPr>
            </w:pPr>
            <w:r w:rsidRPr="00777892">
              <w:rPr>
                <w:rFonts w:asciiTheme="minorEastAsia" w:eastAsiaTheme="minorEastAsia" w:hAnsiTheme="minorEastAsia" w:hint="eastAsia"/>
                <w:sz w:val="18"/>
                <w:szCs w:val="18"/>
              </w:rPr>
              <w:t>西班牙语新闻视听说</w:t>
            </w:r>
          </w:p>
        </w:tc>
      </w:tr>
      <w:tr w:rsidR="00E97A74" w14:paraId="3CA66422" w14:textId="77777777">
        <w:trPr>
          <w:trHeight w:val="426"/>
          <w:jc w:val="center"/>
        </w:trPr>
        <w:tc>
          <w:tcPr>
            <w:tcW w:w="1512" w:type="dxa"/>
            <w:vMerge/>
            <w:vAlign w:val="center"/>
          </w:tcPr>
          <w:p w14:paraId="33B9BF09" w14:textId="77777777" w:rsidR="00E97A74" w:rsidRPr="007748B4" w:rsidRDefault="00E97A74">
            <w:pPr>
              <w:jc w:val="center"/>
              <w:rPr>
                <w:rFonts w:asciiTheme="minorEastAsia" w:eastAsiaTheme="minorEastAsia" w:hAnsiTheme="minorEastAsia"/>
                <w:b/>
                <w:bCs/>
                <w:sz w:val="18"/>
                <w:szCs w:val="18"/>
              </w:rPr>
            </w:pPr>
          </w:p>
        </w:tc>
        <w:tc>
          <w:tcPr>
            <w:tcW w:w="1275" w:type="dxa"/>
            <w:vAlign w:val="center"/>
          </w:tcPr>
          <w:p w14:paraId="77E296B4"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hint="eastAsia"/>
                <w:b/>
                <w:bCs/>
                <w:sz w:val="18"/>
                <w:szCs w:val="18"/>
              </w:rPr>
              <w:t>英文</w:t>
            </w:r>
          </w:p>
        </w:tc>
        <w:tc>
          <w:tcPr>
            <w:tcW w:w="5423" w:type="dxa"/>
            <w:gridSpan w:val="8"/>
            <w:vAlign w:val="center"/>
          </w:tcPr>
          <w:p w14:paraId="4ABC80CF" w14:textId="77777777" w:rsidR="00E97A74" w:rsidRPr="00772E73" w:rsidRDefault="00E97A74">
            <w:pPr>
              <w:rPr>
                <w:rFonts w:ascii="Times New Roman" w:eastAsiaTheme="minorEastAsia" w:hAnsi="Times New Roman"/>
                <w:b/>
                <w:bCs/>
                <w:sz w:val="18"/>
                <w:szCs w:val="18"/>
              </w:rPr>
            </w:pPr>
            <w:r w:rsidRPr="00772E73">
              <w:rPr>
                <w:rFonts w:ascii="Times New Roman" w:eastAsiaTheme="minorEastAsia" w:hAnsi="Times New Roman"/>
                <w:sz w:val="18"/>
                <w:szCs w:val="18"/>
              </w:rPr>
              <w:t>Spanish News: viewing, listening and speaking</w:t>
            </w:r>
          </w:p>
        </w:tc>
      </w:tr>
      <w:tr w:rsidR="00E97A74" w14:paraId="3A13FDFF" w14:textId="77777777">
        <w:trPr>
          <w:trHeight w:val="425"/>
          <w:jc w:val="center"/>
        </w:trPr>
        <w:tc>
          <w:tcPr>
            <w:tcW w:w="1512" w:type="dxa"/>
            <w:vAlign w:val="center"/>
          </w:tcPr>
          <w:p w14:paraId="565C4B82"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hint="eastAsia"/>
                <w:b/>
                <w:bCs/>
                <w:sz w:val="18"/>
                <w:szCs w:val="18"/>
              </w:rPr>
              <w:t>课程代码</w:t>
            </w:r>
          </w:p>
        </w:tc>
        <w:tc>
          <w:tcPr>
            <w:tcW w:w="1275" w:type="dxa"/>
            <w:vAlign w:val="center"/>
          </w:tcPr>
          <w:p w14:paraId="2DC9AE4B" w14:textId="77777777" w:rsidR="00E97A74" w:rsidRPr="00772E73" w:rsidRDefault="00E97A74">
            <w:pPr>
              <w:jc w:val="center"/>
              <w:rPr>
                <w:rFonts w:ascii="Times New Roman" w:eastAsiaTheme="minorEastAsia" w:hAnsi="Times New Roman"/>
                <w:sz w:val="18"/>
                <w:szCs w:val="18"/>
                <w:lang w:val="es-ES"/>
              </w:rPr>
            </w:pPr>
            <w:r w:rsidRPr="00772E73">
              <w:rPr>
                <w:rFonts w:ascii="Times New Roman" w:eastAsiaTheme="minorEastAsia" w:hAnsi="Times New Roman"/>
                <w:sz w:val="18"/>
                <w:szCs w:val="18"/>
              </w:rPr>
              <w:t>78</w:t>
            </w:r>
            <w:r w:rsidRPr="00772E73">
              <w:rPr>
                <w:rFonts w:ascii="Times New Roman" w:eastAsiaTheme="minorEastAsia" w:hAnsi="Times New Roman"/>
                <w:sz w:val="18"/>
                <w:szCs w:val="18"/>
                <w:lang w:val="zh-TW" w:eastAsia="zh-TW"/>
              </w:rPr>
              <w:t>1</w:t>
            </w:r>
            <w:r w:rsidRPr="00772E73">
              <w:rPr>
                <w:rFonts w:ascii="Times New Roman" w:eastAsiaTheme="minorEastAsia" w:hAnsi="Times New Roman"/>
                <w:sz w:val="18"/>
                <w:szCs w:val="18"/>
                <w:lang w:val="es-ES" w:eastAsia="zh-TW"/>
              </w:rPr>
              <w:t>21041</w:t>
            </w:r>
          </w:p>
        </w:tc>
        <w:tc>
          <w:tcPr>
            <w:tcW w:w="1197" w:type="dxa"/>
            <w:gridSpan w:val="2"/>
            <w:vAlign w:val="center"/>
          </w:tcPr>
          <w:p w14:paraId="2D303496"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hint="eastAsia"/>
                <w:b/>
                <w:bCs/>
                <w:sz w:val="18"/>
                <w:szCs w:val="18"/>
              </w:rPr>
              <w:t>开课学院</w:t>
            </w:r>
          </w:p>
        </w:tc>
        <w:tc>
          <w:tcPr>
            <w:tcW w:w="1638" w:type="dxa"/>
            <w:gridSpan w:val="3"/>
            <w:vAlign w:val="center"/>
          </w:tcPr>
          <w:p w14:paraId="2D5E20F4" w14:textId="77777777" w:rsidR="00E97A74" w:rsidRPr="00777892" w:rsidRDefault="00E97A74">
            <w:pPr>
              <w:jc w:val="center"/>
              <w:rPr>
                <w:rFonts w:asciiTheme="minorEastAsia" w:eastAsiaTheme="minorEastAsia" w:hAnsiTheme="minorEastAsia"/>
                <w:sz w:val="18"/>
                <w:szCs w:val="18"/>
              </w:rPr>
            </w:pPr>
            <w:r w:rsidRPr="00777892">
              <w:rPr>
                <w:rFonts w:asciiTheme="minorEastAsia" w:eastAsiaTheme="minorEastAsia" w:hAnsiTheme="minorEastAsia" w:hint="eastAsia"/>
                <w:sz w:val="18"/>
                <w:szCs w:val="18"/>
              </w:rPr>
              <w:t>外国语学院</w:t>
            </w:r>
          </w:p>
        </w:tc>
        <w:tc>
          <w:tcPr>
            <w:tcW w:w="1179" w:type="dxa"/>
            <w:vAlign w:val="center"/>
          </w:tcPr>
          <w:p w14:paraId="0F230EE7"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hint="eastAsia"/>
                <w:b/>
                <w:bCs/>
                <w:sz w:val="18"/>
                <w:szCs w:val="18"/>
              </w:rPr>
              <w:t>撰写时间</w:t>
            </w:r>
          </w:p>
        </w:tc>
        <w:tc>
          <w:tcPr>
            <w:tcW w:w="1409" w:type="dxa"/>
            <w:gridSpan w:val="2"/>
            <w:vAlign w:val="center"/>
          </w:tcPr>
          <w:p w14:paraId="4EFF7ABA" w14:textId="77777777" w:rsidR="00E97A74" w:rsidRPr="007748B4" w:rsidRDefault="00E97A74">
            <w:pPr>
              <w:jc w:val="center"/>
              <w:rPr>
                <w:rFonts w:asciiTheme="minorEastAsia" w:eastAsiaTheme="minorEastAsia" w:hAnsiTheme="minorEastAsia"/>
                <w:b/>
                <w:bCs/>
                <w:sz w:val="18"/>
                <w:szCs w:val="18"/>
              </w:rPr>
            </w:pPr>
            <w:r w:rsidRPr="00ED604E">
              <w:rPr>
                <w:rFonts w:hint="eastAsia"/>
                <w:sz w:val="18"/>
                <w:szCs w:val="18"/>
              </w:rPr>
              <w:t>2</w:t>
            </w:r>
            <w:r w:rsidRPr="00ED604E">
              <w:rPr>
                <w:sz w:val="18"/>
                <w:szCs w:val="18"/>
              </w:rPr>
              <w:t>021.11</w:t>
            </w:r>
          </w:p>
        </w:tc>
      </w:tr>
      <w:tr w:rsidR="00E97A74" w14:paraId="56A77AA7" w14:textId="77777777">
        <w:trPr>
          <w:trHeight w:val="425"/>
          <w:jc w:val="center"/>
        </w:trPr>
        <w:tc>
          <w:tcPr>
            <w:tcW w:w="1512" w:type="dxa"/>
            <w:vAlign w:val="center"/>
          </w:tcPr>
          <w:p w14:paraId="2C0403F8"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hint="eastAsia"/>
                <w:b/>
                <w:bCs/>
                <w:sz w:val="18"/>
                <w:szCs w:val="18"/>
              </w:rPr>
              <w:t>课程类别</w:t>
            </w:r>
          </w:p>
        </w:tc>
        <w:tc>
          <w:tcPr>
            <w:tcW w:w="1275" w:type="dxa"/>
            <w:vAlign w:val="center"/>
          </w:tcPr>
          <w:p w14:paraId="3118FCE3" w14:textId="77777777" w:rsidR="00E97A74" w:rsidRPr="00777892" w:rsidRDefault="00E97A74">
            <w:pPr>
              <w:jc w:val="center"/>
              <w:rPr>
                <w:rFonts w:asciiTheme="minorEastAsia" w:eastAsiaTheme="minorEastAsia" w:hAnsiTheme="minorEastAsia"/>
                <w:sz w:val="18"/>
                <w:szCs w:val="18"/>
              </w:rPr>
            </w:pPr>
            <w:r w:rsidRPr="00777892">
              <w:rPr>
                <w:rFonts w:asciiTheme="minorEastAsia" w:eastAsiaTheme="minorEastAsia" w:hAnsiTheme="minorEastAsia" w:hint="eastAsia"/>
                <w:sz w:val="18"/>
                <w:szCs w:val="18"/>
              </w:rPr>
              <w:t>专业必修</w:t>
            </w:r>
          </w:p>
        </w:tc>
        <w:tc>
          <w:tcPr>
            <w:tcW w:w="1197" w:type="dxa"/>
            <w:gridSpan w:val="2"/>
            <w:vAlign w:val="center"/>
          </w:tcPr>
          <w:p w14:paraId="26AA685C"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hint="eastAsia"/>
                <w:b/>
                <w:bCs/>
                <w:sz w:val="18"/>
                <w:szCs w:val="18"/>
              </w:rPr>
              <w:t>课程学分</w:t>
            </w:r>
          </w:p>
        </w:tc>
        <w:tc>
          <w:tcPr>
            <w:tcW w:w="1638" w:type="dxa"/>
            <w:gridSpan w:val="3"/>
            <w:vAlign w:val="center"/>
          </w:tcPr>
          <w:p w14:paraId="7272475E" w14:textId="77777777" w:rsidR="00E97A74" w:rsidRPr="00777892" w:rsidRDefault="00E97A74">
            <w:pPr>
              <w:jc w:val="center"/>
              <w:rPr>
                <w:rFonts w:asciiTheme="minorEastAsia" w:eastAsiaTheme="minorEastAsia" w:hAnsiTheme="minorEastAsia"/>
                <w:sz w:val="18"/>
                <w:szCs w:val="18"/>
              </w:rPr>
            </w:pPr>
            <w:r w:rsidRPr="00777892">
              <w:rPr>
                <w:rFonts w:asciiTheme="minorEastAsia" w:eastAsiaTheme="minorEastAsia" w:hAnsiTheme="minorEastAsia"/>
                <w:sz w:val="18"/>
                <w:szCs w:val="18"/>
              </w:rPr>
              <w:t>4</w:t>
            </w:r>
          </w:p>
        </w:tc>
        <w:tc>
          <w:tcPr>
            <w:tcW w:w="1179" w:type="dxa"/>
            <w:vAlign w:val="center"/>
          </w:tcPr>
          <w:p w14:paraId="2528D8F6"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hint="eastAsia"/>
                <w:b/>
                <w:bCs/>
                <w:sz w:val="18"/>
                <w:szCs w:val="18"/>
              </w:rPr>
              <w:t>总学时数</w:t>
            </w:r>
          </w:p>
        </w:tc>
        <w:tc>
          <w:tcPr>
            <w:tcW w:w="1409" w:type="dxa"/>
            <w:gridSpan w:val="2"/>
            <w:vAlign w:val="center"/>
          </w:tcPr>
          <w:p w14:paraId="2B1819EE" w14:textId="77777777" w:rsidR="00E97A74" w:rsidRPr="00777892" w:rsidRDefault="00E97A74">
            <w:pPr>
              <w:jc w:val="center"/>
              <w:rPr>
                <w:rFonts w:asciiTheme="minorEastAsia" w:eastAsiaTheme="minorEastAsia" w:hAnsiTheme="minorEastAsia"/>
                <w:sz w:val="18"/>
                <w:szCs w:val="18"/>
              </w:rPr>
            </w:pPr>
            <w:r w:rsidRPr="00777892">
              <w:rPr>
                <w:rFonts w:asciiTheme="minorEastAsia" w:eastAsiaTheme="minorEastAsia" w:hAnsiTheme="minorEastAsia"/>
                <w:sz w:val="18"/>
                <w:szCs w:val="18"/>
              </w:rPr>
              <w:t>64</w:t>
            </w:r>
          </w:p>
        </w:tc>
      </w:tr>
      <w:tr w:rsidR="00E97A74" w14:paraId="28C23F2D" w14:textId="77777777" w:rsidTr="00E97A74">
        <w:trPr>
          <w:trHeight w:val="425"/>
          <w:jc w:val="center"/>
        </w:trPr>
        <w:tc>
          <w:tcPr>
            <w:tcW w:w="1512" w:type="dxa"/>
            <w:vAlign w:val="center"/>
          </w:tcPr>
          <w:p w14:paraId="72194589"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hint="eastAsia"/>
                <w:b/>
                <w:bCs/>
                <w:sz w:val="18"/>
                <w:szCs w:val="18"/>
              </w:rPr>
              <w:t>先修课程</w:t>
            </w:r>
          </w:p>
        </w:tc>
        <w:tc>
          <w:tcPr>
            <w:tcW w:w="6698" w:type="dxa"/>
            <w:gridSpan w:val="9"/>
            <w:vAlign w:val="center"/>
          </w:tcPr>
          <w:p w14:paraId="4E8D960D" w14:textId="77777777" w:rsidR="00E97A74" w:rsidRPr="00777892" w:rsidRDefault="00E97A74">
            <w:pPr>
              <w:jc w:val="center"/>
              <w:rPr>
                <w:rFonts w:asciiTheme="minorEastAsia" w:eastAsiaTheme="minorEastAsia" w:hAnsiTheme="minorEastAsia"/>
                <w:sz w:val="18"/>
                <w:szCs w:val="18"/>
              </w:rPr>
            </w:pPr>
            <w:r w:rsidRPr="00777892">
              <w:rPr>
                <w:rFonts w:asciiTheme="minorEastAsia" w:eastAsiaTheme="minorEastAsia" w:hAnsiTheme="minorEastAsia" w:hint="eastAsia"/>
                <w:sz w:val="18"/>
                <w:szCs w:val="18"/>
              </w:rPr>
              <w:t>西班牙语视听4</w:t>
            </w:r>
          </w:p>
        </w:tc>
      </w:tr>
      <w:tr w:rsidR="00E97A74" w14:paraId="2B999198" w14:textId="77777777" w:rsidTr="00E97A74">
        <w:trPr>
          <w:trHeight w:val="425"/>
          <w:jc w:val="center"/>
        </w:trPr>
        <w:tc>
          <w:tcPr>
            <w:tcW w:w="1512" w:type="dxa"/>
            <w:vAlign w:val="center"/>
          </w:tcPr>
          <w:p w14:paraId="3EFE5BA4"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hint="eastAsia"/>
                <w:b/>
                <w:bCs/>
                <w:sz w:val="18"/>
                <w:szCs w:val="18"/>
              </w:rPr>
              <w:t>先修课程代码</w:t>
            </w:r>
          </w:p>
        </w:tc>
        <w:tc>
          <w:tcPr>
            <w:tcW w:w="6698" w:type="dxa"/>
            <w:gridSpan w:val="9"/>
            <w:vAlign w:val="center"/>
          </w:tcPr>
          <w:p w14:paraId="3F0E888E" w14:textId="77777777" w:rsidR="00E97A74" w:rsidRPr="00777892" w:rsidRDefault="00E97A74">
            <w:pPr>
              <w:jc w:val="center"/>
              <w:rPr>
                <w:rFonts w:asciiTheme="minorEastAsia" w:eastAsiaTheme="minorEastAsia" w:hAnsiTheme="minorEastAsia"/>
                <w:sz w:val="18"/>
                <w:szCs w:val="18"/>
              </w:rPr>
            </w:pPr>
            <w:r w:rsidRPr="00777892">
              <w:rPr>
                <w:rFonts w:asciiTheme="minorEastAsia" w:eastAsiaTheme="minorEastAsia" w:hAnsiTheme="minorEastAsia" w:hint="eastAsia"/>
                <w:sz w:val="18"/>
                <w:szCs w:val="18"/>
              </w:rPr>
              <w:t>7</w:t>
            </w:r>
            <w:r w:rsidRPr="00777892">
              <w:rPr>
                <w:rFonts w:asciiTheme="minorEastAsia" w:eastAsiaTheme="minorEastAsia" w:hAnsiTheme="minorEastAsia"/>
                <w:sz w:val="18"/>
                <w:szCs w:val="18"/>
              </w:rPr>
              <w:t>8224041</w:t>
            </w:r>
          </w:p>
        </w:tc>
      </w:tr>
      <w:tr w:rsidR="00E97A74" w14:paraId="6BDF38D4" w14:textId="77777777">
        <w:trPr>
          <w:trHeight w:val="426"/>
          <w:jc w:val="center"/>
        </w:trPr>
        <w:tc>
          <w:tcPr>
            <w:tcW w:w="1512" w:type="dxa"/>
            <w:vAlign w:val="center"/>
          </w:tcPr>
          <w:p w14:paraId="3D733E2C"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hint="eastAsia"/>
                <w:b/>
                <w:bCs/>
                <w:sz w:val="18"/>
                <w:szCs w:val="18"/>
              </w:rPr>
              <w:t>适用专业</w:t>
            </w:r>
          </w:p>
        </w:tc>
        <w:tc>
          <w:tcPr>
            <w:tcW w:w="6698" w:type="dxa"/>
            <w:gridSpan w:val="9"/>
            <w:vAlign w:val="center"/>
          </w:tcPr>
          <w:p w14:paraId="0925028B"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hint="eastAsia"/>
                <w:sz w:val="18"/>
                <w:szCs w:val="18"/>
              </w:rPr>
              <w:t>西班牙语专业</w:t>
            </w:r>
          </w:p>
        </w:tc>
      </w:tr>
      <w:tr w:rsidR="00E97A74" w14:paraId="56F0D4CD" w14:textId="77777777">
        <w:trPr>
          <w:trHeight w:val="426"/>
          <w:jc w:val="center"/>
        </w:trPr>
        <w:tc>
          <w:tcPr>
            <w:tcW w:w="1512" w:type="dxa"/>
            <w:vAlign w:val="center"/>
          </w:tcPr>
          <w:p w14:paraId="6D940EE7"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b/>
                <w:bCs/>
                <w:sz w:val="18"/>
                <w:szCs w:val="18"/>
              </w:rPr>
              <w:t>选用教材</w:t>
            </w:r>
          </w:p>
        </w:tc>
        <w:tc>
          <w:tcPr>
            <w:tcW w:w="6698" w:type="dxa"/>
            <w:gridSpan w:val="9"/>
            <w:vAlign w:val="center"/>
          </w:tcPr>
          <w:p w14:paraId="640CB7B7" w14:textId="77777777" w:rsidR="00E97A74" w:rsidRPr="007748B4" w:rsidRDefault="00E97A74">
            <w:pPr>
              <w:jc w:val="center"/>
              <w:rPr>
                <w:rFonts w:asciiTheme="minorEastAsia" w:eastAsiaTheme="minorEastAsia" w:hAnsiTheme="minorEastAsia"/>
                <w:b/>
                <w:bCs/>
                <w:sz w:val="18"/>
                <w:szCs w:val="18"/>
                <w:lang w:val="es-ES"/>
              </w:rPr>
            </w:pPr>
            <w:r w:rsidRPr="007748B4">
              <w:rPr>
                <w:rFonts w:asciiTheme="minorEastAsia" w:eastAsiaTheme="minorEastAsia" w:hAnsiTheme="minorEastAsia" w:hint="eastAsia"/>
                <w:sz w:val="18"/>
                <w:szCs w:val="18"/>
              </w:rPr>
              <w:t>刘建，《西班牙语听力教程4》，第一版，上海外语教育出版社，2011</w:t>
            </w:r>
            <w:r w:rsidRPr="007748B4">
              <w:rPr>
                <w:rFonts w:asciiTheme="minorEastAsia" w:eastAsiaTheme="minorEastAsia" w:hAnsiTheme="minorEastAsia" w:hint="eastAsia"/>
                <w:sz w:val="18"/>
                <w:szCs w:val="18"/>
                <w:lang w:val="es-ES"/>
              </w:rPr>
              <w:t>年8月</w:t>
            </w:r>
          </w:p>
        </w:tc>
      </w:tr>
      <w:tr w:rsidR="00E97A74" w14:paraId="54E4CE82" w14:textId="77777777">
        <w:trPr>
          <w:trHeight w:val="425"/>
          <w:jc w:val="center"/>
        </w:trPr>
        <w:tc>
          <w:tcPr>
            <w:tcW w:w="1512" w:type="dxa"/>
            <w:vAlign w:val="center"/>
          </w:tcPr>
          <w:p w14:paraId="702096D5"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b/>
                <w:bCs/>
                <w:sz w:val="18"/>
                <w:szCs w:val="18"/>
              </w:rPr>
              <w:t>撰 写 人</w:t>
            </w:r>
          </w:p>
        </w:tc>
        <w:tc>
          <w:tcPr>
            <w:tcW w:w="1339" w:type="dxa"/>
            <w:gridSpan w:val="2"/>
            <w:vAlign w:val="center"/>
          </w:tcPr>
          <w:p w14:paraId="2D476BD5" w14:textId="77777777" w:rsidR="00E97A74" w:rsidRPr="007748B4" w:rsidRDefault="00E97A74">
            <w:pPr>
              <w:jc w:val="center"/>
              <w:rPr>
                <w:rFonts w:asciiTheme="minorEastAsia" w:eastAsiaTheme="minorEastAsia" w:hAnsiTheme="minorEastAsia"/>
                <w:bCs/>
                <w:sz w:val="18"/>
                <w:szCs w:val="18"/>
              </w:rPr>
            </w:pPr>
            <w:r w:rsidRPr="007748B4">
              <w:rPr>
                <w:rFonts w:asciiTheme="minorEastAsia" w:eastAsiaTheme="minorEastAsia" w:hAnsiTheme="minorEastAsia" w:hint="eastAsia"/>
                <w:bCs/>
                <w:sz w:val="18"/>
                <w:szCs w:val="18"/>
              </w:rPr>
              <w:t>贾雨潇</w:t>
            </w:r>
          </w:p>
        </w:tc>
        <w:tc>
          <w:tcPr>
            <w:tcW w:w="1340" w:type="dxa"/>
            <w:gridSpan w:val="2"/>
            <w:vAlign w:val="center"/>
          </w:tcPr>
          <w:p w14:paraId="280086FF"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b/>
                <w:bCs/>
                <w:sz w:val="18"/>
                <w:szCs w:val="18"/>
              </w:rPr>
              <w:t>审 定 人</w:t>
            </w:r>
          </w:p>
        </w:tc>
        <w:tc>
          <w:tcPr>
            <w:tcW w:w="1339" w:type="dxa"/>
            <w:vAlign w:val="center"/>
          </w:tcPr>
          <w:p w14:paraId="3747BC74" w14:textId="77777777" w:rsidR="00E97A74" w:rsidRPr="007748B4" w:rsidRDefault="00E97A74">
            <w:pPr>
              <w:jc w:val="center"/>
              <w:rPr>
                <w:rFonts w:asciiTheme="minorEastAsia" w:eastAsiaTheme="minorEastAsia" w:hAnsiTheme="minorEastAsia"/>
                <w:bCs/>
                <w:sz w:val="18"/>
                <w:szCs w:val="18"/>
              </w:rPr>
            </w:pPr>
            <w:r w:rsidRPr="007748B4">
              <w:rPr>
                <w:rFonts w:asciiTheme="minorEastAsia" w:eastAsiaTheme="minorEastAsia" w:hAnsiTheme="minorEastAsia" w:hint="eastAsia"/>
                <w:bCs/>
                <w:sz w:val="18"/>
                <w:szCs w:val="18"/>
              </w:rPr>
              <w:t>罗莹</w:t>
            </w:r>
          </w:p>
        </w:tc>
        <w:tc>
          <w:tcPr>
            <w:tcW w:w="1340" w:type="dxa"/>
            <w:gridSpan w:val="3"/>
            <w:vAlign w:val="center"/>
          </w:tcPr>
          <w:p w14:paraId="5615837C" w14:textId="77777777" w:rsidR="00E97A74" w:rsidRPr="007748B4" w:rsidRDefault="00E97A74">
            <w:pPr>
              <w:jc w:val="center"/>
              <w:rPr>
                <w:rFonts w:asciiTheme="minorEastAsia" w:eastAsiaTheme="minorEastAsia" w:hAnsiTheme="minorEastAsia"/>
                <w:b/>
                <w:bCs/>
                <w:sz w:val="18"/>
                <w:szCs w:val="18"/>
              </w:rPr>
            </w:pPr>
            <w:r w:rsidRPr="007748B4">
              <w:rPr>
                <w:rFonts w:asciiTheme="minorEastAsia" w:eastAsiaTheme="minorEastAsia" w:hAnsiTheme="minorEastAsia"/>
                <w:b/>
                <w:bCs/>
                <w:sz w:val="18"/>
                <w:szCs w:val="18"/>
              </w:rPr>
              <w:t>批 准 人</w:t>
            </w:r>
          </w:p>
        </w:tc>
        <w:tc>
          <w:tcPr>
            <w:tcW w:w="1340" w:type="dxa"/>
            <w:vAlign w:val="center"/>
          </w:tcPr>
          <w:p w14:paraId="1262019E" w14:textId="77777777" w:rsidR="00E97A74" w:rsidRPr="007748B4" w:rsidRDefault="00E97A74">
            <w:pPr>
              <w:jc w:val="center"/>
              <w:rPr>
                <w:rFonts w:asciiTheme="minorEastAsia" w:eastAsiaTheme="minorEastAsia" w:hAnsiTheme="minorEastAsia"/>
                <w:sz w:val="18"/>
                <w:szCs w:val="18"/>
              </w:rPr>
            </w:pPr>
            <w:r w:rsidRPr="007748B4">
              <w:rPr>
                <w:rFonts w:asciiTheme="minorEastAsia" w:eastAsiaTheme="minorEastAsia" w:hAnsiTheme="minorEastAsia" w:hint="eastAsia"/>
                <w:sz w:val="18"/>
                <w:szCs w:val="18"/>
              </w:rPr>
              <w:t>陈林俊</w:t>
            </w:r>
          </w:p>
        </w:tc>
      </w:tr>
    </w:tbl>
    <w:p w14:paraId="68D32F56" w14:textId="77777777" w:rsidR="00E97A74" w:rsidRPr="003F062F" w:rsidRDefault="00E97A74" w:rsidP="00E97A74">
      <w:pPr>
        <w:spacing w:line="440" w:lineRule="exact"/>
        <w:ind w:firstLine="56"/>
        <w:rPr>
          <w:sz w:val="24"/>
          <w:szCs w:val="24"/>
        </w:rPr>
      </w:pPr>
      <w:r w:rsidRPr="003F062F">
        <w:rPr>
          <w:rFonts w:eastAsia="黑体"/>
          <w:bCs/>
          <w:color w:val="000000"/>
          <w:sz w:val="24"/>
          <w:szCs w:val="24"/>
        </w:rPr>
        <w:t>二、课程目标</w:t>
      </w:r>
    </w:p>
    <w:p w14:paraId="08CBD57B" w14:textId="77777777" w:rsidR="00E97A74" w:rsidRPr="004D6518" w:rsidRDefault="00E97A74" w:rsidP="00E97A74">
      <w:pPr>
        <w:spacing w:line="440" w:lineRule="exact"/>
        <w:rPr>
          <w:rFonts w:ascii="Arial Unicode MS" w:hAnsi="Arial Unicode MS"/>
          <w:b/>
          <w:bCs/>
          <w:szCs w:val="21"/>
          <w:lang w:val="es-ES" w:eastAsia="zh-TW"/>
        </w:rPr>
      </w:pPr>
      <w:r w:rsidRPr="004D6518">
        <w:rPr>
          <w:b/>
          <w:bCs/>
          <w:szCs w:val="21"/>
          <w:lang w:val="zh-TW" w:eastAsia="zh-TW"/>
        </w:rPr>
        <w:t>通过本课程的学习，使学生达到下列知识目标（</w:t>
      </w:r>
      <w:r w:rsidRPr="004D6518">
        <w:rPr>
          <w:b/>
          <w:bCs/>
          <w:szCs w:val="21"/>
          <w:lang w:val="zh-TW" w:eastAsia="zh-TW"/>
        </w:rPr>
        <w:t>1</w:t>
      </w:r>
      <w:r w:rsidRPr="004D6518">
        <w:rPr>
          <w:b/>
          <w:bCs/>
          <w:szCs w:val="21"/>
          <w:lang w:val="zh-TW" w:eastAsia="zh-TW"/>
        </w:rPr>
        <w:t>）</w:t>
      </w:r>
      <w:r w:rsidRPr="004D6518">
        <w:rPr>
          <w:b/>
          <w:bCs/>
          <w:szCs w:val="21"/>
          <w:lang w:val="zh-TW"/>
        </w:rPr>
        <w:t>、</w:t>
      </w:r>
      <w:r w:rsidRPr="004D6518">
        <w:rPr>
          <w:b/>
          <w:bCs/>
          <w:szCs w:val="21"/>
          <w:lang w:val="zh-TW" w:eastAsia="zh-TW"/>
        </w:rPr>
        <w:t>能力目标（</w:t>
      </w:r>
      <w:r w:rsidRPr="004D6518">
        <w:rPr>
          <w:b/>
          <w:bCs/>
          <w:szCs w:val="21"/>
          <w:lang w:val="zh-TW" w:eastAsia="zh-TW"/>
        </w:rPr>
        <w:t>2-4</w:t>
      </w:r>
      <w:r w:rsidRPr="004D6518">
        <w:rPr>
          <w:b/>
          <w:bCs/>
          <w:szCs w:val="21"/>
          <w:lang w:val="zh-TW" w:eastAsia="zh-TW"/>
        </w:rPr>
        <w:t>）和思政目标</w:t>
      </w:r>
      <w:r>
        <w:rPr>
          <w:rFonts w:hint="eastAsia"/>
          <w:b/>
          <w:bCs/>
          <w:szCs w:val="21"/>
          <w:lang w:val="zh-TW"/>
        </w:rPr>
        <w:t>(</w:t>
      </w:r>
      <w:r>
        <w:rPr>
          <w:b/>
          <w:bCs/>
          <w:szCs w:val="21"/>
          <w:lang w:val="es-ES"/>
        </w:rPr>
        <w:t>5):</w:t>
      </w:r>
    </w:p>
    <w:p w14:paraId="0EC97DFE" w14:textId="77777777" w:rsidR="00E97A74" w:rsidRPr="004D6518" w:rsidRDefault="00E97A74" w:rsidP="00E97A74">
      <w:pPr>
        <w:spacing w:line="400" w:lineRule="exact"/>
        <w:ind w:firstLineChars="200" w:firstLine="420"/>
        <w:rPr>
          <w:color w:val="000000"/>
          <w:szCs w:val="21"/>
        </w:rPr>
      </w:pPr>
      <w:r w:rsidRPr="00961326">
        <w:rPr>
          <w:rFonts w:asciiTheme="minorEastAsia" w:eastAsiaTheme="minorEastAsia" w:hAnsiTheme="minorEastAsia"/>
          <w:szCs w:val="21"/>
        </w:rPr>
        <w:t>课程目标1：</w:t>
      </w:r>
      <w:r w:rsidRPr="004D6518">
        <w:rPr>
          <w:rFonts w:hint="eastAsia"/>
          <w:szCs w:val="21"/>
          <w:lang w:val="zh-TW" w:eastAsia="zh-TW"/>
        </w:rPr>
        <w:t>通过听取新闻</w:t>
      </w:r>
      <w:r w:rsidRPr="004D6518">
        <w:rPr>
          <w:rFonts w:hint="eastAsia"/>
          <w:szCs w:val="21"/>
          <w:lang w:val="zh-TW"/>
        </w:rPr>
        <w:t>，及时</w:t>
      </w:r>
      <w:r w:rsidRPr="004D6518">
        <w:rPr>
          <w:rFonts w:hint="eastAsia"/>
          <w:szCs w:val="21"/>
          <w:lang w:val="zh-TW" w:eastAsia="zh-TW"/>
        </w:rPr>
        <w:t>了解西语世界国家发生的重大事件</w:t>
      </w:r>
      <w:r w:rsidRPr="004D6518">
        <w:rPr>
          <w:rFonts w:hint="eastAsia"/>
          <w:szCs w:val="21"/>
          <w:lang w:val="zh-TW"/>
        </w:rPr>
        <w:t>，从政治、经济、文化、社会等多重角度深化对西语国家的理解。</w:t>
      </w:r>
    </w:p>
    <w:p w14:paraId="62F3367D" w14:textId="77777777" w:rsidR="00E97A74" w:rsidRPr="004D6518" w:rsidRDefault="00E97A74" w:rsidP="00E97A74">
      <w:pPr>
        <w:spacing w:line="400" w:lineRule="exact"/>
        <w:ind w:firstLineChars="200" w:firstLine="420"/>
        <w:rPr>
          <w:color w:val="000000"/>
          <w:szCs w:val="21"/>
        </w:rPr>
      </w:pPr>
      <w:r w:rsidRPr="00961326">
        <w:rPr>
          <w:rFonts w:asciiTheme="minorEastAsia" w:eastAsiaTheme="minorEastAsia" w:hAnsiTheme="minorEastAsia"/>
          <w:szCs w:val="21"/>
        </w:rPr>
        <w:t>课程目标</w:t>
      </w:r>
      <w:r>
        <w:rPr>
          <w:rFonts w:asciiTheme="minorEastAsia" w:eastAsiaTheme="minorEastAsia" w:hAnsiTheme="minorEastAsia" w:hint="eastAsia"/>
          <w:szCs w:val="21"/>
        </w:rPr>
        <w:t>2</w:t>
      </w:r>
      <w:r w:rsidRPr="00961326">
        <w:rPr>
          <w:rFonts w:asciiTheme="minorEastAsia" w:eastAsiaTheme="minorEastAsia" w:hAnsiTheme="minorEastAsia"/>
          <w:szCs w:val="21"/>
        </w:rPr>
        <w:t>：</w:t>
      </w:r>
      <w:r w:rsidRPr="004D6518">
        <w:rPr>
          <w:rFonts w:hint="eastAsia"/>
          <w:color w:val="000000"/>
          <w:szCs w:val="21"/>
        </w:rPr>
        <w:t>在听力方面，本课程要求学生能够听懂一般性短文（如听力课所用的材料）听</w:t>
      </w:r>
      <w:r w:rsidRPr="004D6518">
        <w:rPr>
          <w:rFonts w:hint="eastAsia"/>
          <w:color w:val="000000"/>
          <w:szCs w:val="21"/>
        </w:rPr>
        <w:t>2</w:t>
      </w:r>
      <w:r w:rsidRPr="004D6518">
        <w:rPr>
          <w:rFonts w:hint="eastAsia"/>
          <w:color w:val="000000"/>
          <w:szCs w:val="21"/>
        </w:rPr>
        <w:t>遍后可以听懂</w:t>
      </w:r>
      <w:r w:rsidRPr="004D6518">
        <w:rPr>
          <w:rFonts w:hint="eastAsia"/>
          <w:color w:val="000000"/>
          <w:szCs w:val="21"/>
        </w:rPr>
        <w:t>60%-70%</w:t>
      </w:r>
      <w:r w:rsidRPr="004D6518">
        <w:rPr>
          <w:rFonts w:hint="eastAsia"/>
          <w:color w:val="000000"/>
          <w:szCs w:val="21"/>
        </w:rPr>
        <w:t>（语速为每分钟</w:t>
      </w:r>
      <w:r w:rsidRPr="004D6518">
        <w:rPr>
          <w:rFonts w:hint="eastAsia"/>
          <w:color w:val="000000"/>
          <w:szCs w:val="21"/>
        </w:rPr>
        <w:t>140</w:t>
      </w:r>
      <w:r w:rsidRPr="004D6518">
        <w:rPr>
          <w:rFonts w:hint="eastAsia"/>
          <w:color w:val="000000"/>
          <w:szCs w:val="21"/>
        </w:rPr>
        <w:t>个单词）；一般题材和讲座听</w:t>
      </w:r>
      <w:r w:rsidRPr="004D6518">
        <w:rPr>
          <w:rFonts w:hint="eastAsia"/>
          <w:color w:val="000000"/>
          <w:szCs w:val="21"/>
        </w:rPr>
        <w:t>2</w:t>
      </w:r>
      <w:r w:rsidRPr="004D6518">
        <w:rPr>
          <w:rFonts w:hint="eastAsia"/>
          <w:color w:val="000000"/>
          <w:szCs w:val="21"/>
        </w:rPr>
        <w:t>遍可以理解</w:t>
      </w:r>
      <w:r w:rsidRPr="004D6518">
        <w:rPr>
          <w:rFonts w:hint="eastAsia"/>
          <w:color w:val="000000"/>
          <w:szCs w:val="21"/>
        </w:rPr>
        <w:t>70%</w:t>
      </w:r>
      <w:r w:rsidRPr="004D6518">
        <w:rPr>
          <w:rFonts w:hint="eastAsia"/>
          <w:color w:val="000000"/>
          <w:szCs w:val="21"/>
        </w:rPr>
        <w:t>以上，能听懂中国国际广播电台的一般西班牙语节目等。</w:t>
      </w:r>
    </w:p>
    <w:p w14:paraId="277E429C" w14:textId="77777777" w:rsidR="00E97A74" w:rsidRPr="004D6518" w:rsidRDefault="00E97A74" w:rsidP="00E97A74">
      <w:pPr>
        <w:spacing w:line="400" w:lineRule="exact"/>
        <w:ind w:firstLineChars="200" w:firstLine="420"/>
        <w:rPr>
          <w:color w:val="000000"/>
          <w:szCs w:val="21"/>
        </w:rPr>
      </w:pPr>
      <w:r w:rsidRPr="00961326">
        <w:rPr>
          <w:rFonts w:asciiTheme="minorEastAsia" w:eastAsiaTheme="minorEastAsia" w:hAnsiTheme="minorEastAsia"/>
          <w:szCs w:val="21"/>
        </w:rPr>
        <w:t>课程目标</w:t>
      </w:r>
      <w:r>
        <w:rPr>
          <w:rFonts w:asciiTheme="minorEastAsia" w:eastAsiaTheme="minorEastAsia" w:hAnsiTheme="minorEastAsia"/>
          <w:szCs w:val="21"/>
        </w:rPr>
        <w:t xml:space="preserve">3: </w:t>
      </w:r>
      <w:r w:rsidRPr="004D6518">
        <w:rPr>
          <w:rFonts w:hint="eastAsia"/>
          <w:color w:val="000000"/>
          <w:szCs w:val="21"/>
        </w:rPr>
        <w:t>在口语方面，要求学生可就日常生活等一般话题用西班牙语交谈，连贯叙述大约</w:t>
      </w:r>
      <w:r w:rsidRPr="004D6518">
        <w:rPr>
          <w:rFonts w:hint="eastAsia"/>
          <w:color w:val="000000"/>
          <w:szCs w:val="21"/>
        </w:rPr>
        <w:t>5</w:t>
      </w:r>
      <w:r w:rsidRPr="004D6518">
        <w:rPr>
          <w:rFonts w:hint="eastAsia"/>
          <w:color w:val="000000"/>
          <w:szCs w:val="21"/>
        </w:rPr>
        <w:t>分钟，表意基本正确；在阅读相当于课文程度的材料</w:t>
      </w:r>
      <w:r w:rsidRPr="004D6518">
        <w:rPr>
          <w:rFonts w:hint="eastAsia"/>
          <w:color w:val="000000"/>
          <w:szCs w:val="21"/>
        </w:rPr>
        <w:t>2</w:t>
      </w:r>
      <w:r w:rsidRPr="004D6518">
        <w:rPr>
          <w:rFonts w:hint="eastAsia"/>
          <w:color w:val="000000"/>
          <w:szCs w:val="21"/>
        </w:rPr>
        <w:t>遍后，能叙述主要内容并作评论达</w:t>
      </w:r>
      <w:r w:rsidRPr="004D6518">
        <w:rPr>
          <w:rFonts w:hint="eastAsia"/>
          <w:color w:val="000000"/>
          <w:szCs w:val="21"/>
        </w:rPr>
        <w:t>5-6</w:t>
      </w:r>
      <w:r w:rsidRPr="004D6518">
        <w:rPr>
          <w:rFonts w:hint="eastAsia"/>
          <w:color w:val="000000"/>
          <w:szCs w:val="21"/>
        </w:rPr>
        <w:t>分钟；能与西班牙语国家人士就一般性问题随意交谈；可就国内、国际重大问题连续叙述或发表意见</w:t>
      </w:r>
      <w:r w:rsidRPr="004D6518">
        <w:rPr>
          <w:rFonts w:hint="eastAsia"/>
          <w:color w:val="000000"/>
          <w:szCs w:val="21"/>
        </w:rPr>
        <w:t>4-5</w:t>
      </w:r>
      <w:r w:rsidRPr="004D6518">
        <w:rPr>
          <w:rFonts w:hint="eastAsia"/>
          <w:color w:val="000000"/>
          <w:szCs w:val="21"/>
        </w:rPr>
        <w:t>分钟。</w:t>
      </w:r>
    </w:p>
    <w:p w14:paraId="31CE3569" w14:textId="77777777" w:rsidR="00E97A74" w:rsidRPr="007748B4" w:rsidRDefault="00E97A74" w:rsidP="00E97A74">
      <w:pPr>
        <w:spacing w:line="400" w:lineRule="exact"/>
        <w:ind w:firstLineChars="200" w:firstLine="420"/>
        <w:rPr>
          <w:szCs w:val="21"/>
          <w:lang w:val="zh-TW" w:eastAsia="zh-TW"/>
        </w:rPr>
      </w:pPr>
      <w:r w:rsidRPr="00961326">
        <w:rPr>
          <w:rFonts w:asciiTheme="minorEastAsia" w:eastAsiaTheme="minorEastAsia" w:hAnsiTheme="minorEastAsia"/>
          <w:szCs w:val="21"/>
        </w:rPr>
        <w:t>课程目标</w:t>
      </w:r>
      <w:r>
        <w:rPr>
          <w:rFonts w:asciiTheme="minorEastAsia" w:eastAsiaTheme="minorEastAsia" w:hAnsiTheme="minorEastAsia"/>
          <w:szCs w:val="21"/>
        </w:rPr>
        <w:t xml:space="preserve">4: </w:t>
      </w:r>
      <w:r w:rsidRPr="007748B4">
        <w:rPr>
          <w:rFonts w:hint="eastAsia"/>
          <w:szCs w:val="21"/>
          <w:lang w:val="zh-TW" w:eastAsia="zh-TW"/>
        </w:rPr>
        <w:t>具备跨文化交际思维，正确应对文化差异，具有跨文化沟通能力</w:t>
      </w:r>
    </w:p>
    <w:p w14:paraId="4EE3D5B6" w14:textId="77777777" w:rsidR="00E97A74" w:rsidRDefault="00E97A74" w:rsidP="00E97A74">
      <w:pPr>
        <w:spacing w:line="400" w:lineRule="exact"/>
        <w:ind w:firstLineChars="200" w:firstLine="420"/>
        <w:rPr>
          <w:lang w:val="zh-TW" w:eastAsia="zh-TW"/>
        </w:rPr>
      </w:pPr>
      <w:r w:rsidRPr="00961326">
        <w:rPr>
          <w:rFonts w:asciiTheme="minorEastAsia" w:eastAsiaTheme="minorEastAsia" w:hAnsiTheme="minorEastAsia"/>
          <w:szCs w:val="21"/>
        </w:rPr>
        <w:t>课程目标</w:t>
      </w:r>
      <w:r>
        <w:rPr>
          <w:rFonts w:asciiTheme="minorEastAsia" w:eastAsiaTheme="minorEastAsia" w:hAnsiTheme="minorEastAsia" w:hint="eastAsia"/>
          <w:szCs w:val="21"/>
        </w:rPr>
        <w:t>5</w:t>
      </w:r>
      <w:r>
        <w:rPr>
          <w:rFonts w:asciiTheme="minorEastAsia" w:eastAsiaTheme="minorEastAsia" w:hAnsiTheme="minorEastAsia"/>
          <w:szCs w:val="21"/>
        </w:rPr>
        <w:t xml:space="preserve">: </w:t>
      </w:r>
      <w:r w:rsidRPr="007748B4">
        <w:rPr>
          <w:rFonts w:hint="eastAsia"/>
          <w:szCs w:val="21"/>
          <w:lang w:val="zh-TW" w:eastAsia="zh-TW"/>
        </w:rPr>
        <w:t>通过学习本课程所涉及的</w:t>
      </w:r>
      <w:r w:rsidRPr="007748B4">
        <w:rPr>
          <w:szCs w:val="21"/>
          <w:lang w:val="zh-TW" w:eastAsia="zh-TW"/>
        </w:rPr>
        <w:t>专业</w:t>
      </w:r>
      <w:r w:rsidRPr="007748B4">
        <w:rPr>
          <w:rFonts w:hint="eastAsia"/>
          <w:szCs w:val="21"/>
          <w:lang w:val="zh-TW" w:eastAsia="zh-TW"/>
        </w:rPr>
        <w:t>、</w:t>
      </w:r>
      <w:r w:rsidRPr="007748B4">
        <w:rPr>
          <w:szCs w:val="21"/>
          <w:lang w:val="zh-TW" w:eastAsia="zh-TW"/>
        </w:rPr>
        <w:t>国家、国际、文化、历史等</w:t>
      </w:r>
      <w:r w:rsidRPr="007748B4">
        <w:rPr>
          <w:rFonts w:hint="eastAsia"/>
          <w:szCs w:val="21"/>
          <w:lang w:val="zh-TW" w:eastAsia="zh-TW"/>
        </w:rPr>
        <w:t>层面的知识，</w:t>
      </w:r>
      <w:r w:rsidRPr="007748B4">
        <w:rPr>
          <w:szCs w:val="21"/>
          <w:lang w:val="zh-TW" w:eastAsia="zh-TW"/>
        </w:rPr>
        <w:t>提升学生</w:t>
      </w:r>
      <w:r w:rsidRPr="007748B4">
        <w:rPr>
          <w:rFonts w:hint="eastAsia"/>
          <w:szCs w:val="21"/>
          <w:lang w:val="zh-TW" w:eastAsia="zh-TW"/>
        </w:rPr>
        <w:t>双语文</w:t>
      </w:r>
      <w:r w:rsidRPr="007748B4">
        <w:rPr>
          <w:szCs w:val="21"/>
          <w:lang w:val="zh-TW" w:eastAsia="zh-TW"/>
        </w:rPr>
        <w:t>化素养，</w:t>
      </w:r>
      <w:r w:rsidRPr="007748B4">
        <w:rPr>
          <w:rFonts w:hint="eastAsia"/>
          <w:szCs w:val="21"/>
          <w:lang w:val="zh-TW" w:eastAsia="zh-TW"/>
        </w:rPr>
        <w:t>使之具有文</w:t>
      </w:r>
      <w:r w:rsidRPr="007748B4">
        <w:rPr>
          <w:szCs w:val="21"/>
          <w:lang w:val="zh-TW" w:eastAsia="zh-TW"/>
        </w:rPr>
        <w:t>化自信</w:t>
      </w:r>
      <w:r w:rsidRPr="007748B4">
        <w:rPr>
          <w:rFonts w:hint="eastAsia"/>
          <w:szCs w:val="21"/>
          <w:lang w:val="zh-TW" w:eastAsia="zh-TW"/>
        </w:rPr>
        <w:t>心、</w:t>
      </w:r>
      <w:r w:rsidRPr="007748B4">
        <w:rPr>
          <w:szCs w:val="21"/>
          <w:lang w:val="zh-TW" w:eastAsia="zh-TW"/>
        </w:rPr>
        <w:t>民族自豪感</w:t>
      </w:r>
      <w:r w:rsidRPr="007748B4">
        <w:rPr>
          <w:rFonts w:hint="eastAsia"/>
          <w:szCs w:val="21"/>
          <w:lang w:val="zh-TW" w:eastAsia="zh-TW"/>
        </w:rPr>
        <w:t>、政治认同感和</w:t>
      </w:r>
      <w:r w:rsidRPr="007748B4">
        <w:rPr>
          <w:szCs w:val="21"/>
          <w:lang w:val="zh-TW" w:eastAsia="zh-TW"/>
        </w:rPr>
        <w:t>家国情怀</w:t>
      </w:r>
      <w:r w:rsidRPr="007748B4">
        <w:rPr>
          <w:rFonts w:hint="eastAsia"/>
          <w:szCs w:val="21"/>
          <w:lang w:val="zh-TW" w:eastAsia="zh-TW"/>
        </w:rPr>
        <w:t>。</w:t>
      </w:r>
    </w:p>
    <w:p w14:paraId="158A756C" w14:textId="77777777" w:rsidR="00E97A74" w:rsidRDefault="00E97A74" w:rsidP="00E97A74"/>
    <w:p w14:paraId="7BC75C97" w14:textId="77777777" w:rsidR="00E97A74" w:rsidRPr="003F062F" w:rsidRDefault="00E97A74">
      <w:pPr>
        <w:adjustRightInd w:val="0"/>
        <w:snapToGrid w:val="0"/>
        <w:spacing w:beforeLines="50" w:before="156" w:afterLines="50" w:after="156"/>
        <w:rPr>
          <w:rFonts w:ascii="黑体" w:eastAsia="黑体" w:hAnsi="黑体"/>
          <w:bCs/>
          <w:color w:val="000000"/>
          <w:sz w:val="24"/>
          <w:szCs w:val="24"/>
        </w:rPr>
      </w:pPr>
      <w:r w:rsidRPr="003F062F">
        <w:rPr>
          <w:rFonts w:ascii="黑体" w:eastAsia="黑体" w:hAnsi="黑体" w:hint="eastAsia"/>
          <w:bCs/>
          <w:color w:val="000000"/>
          <w:sz w:val="24"/>
          <w:szCs w:val="24"/>
        </w:rPr>
        <w:t>三、课程目标与毕业要求观测点的对应关系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238"/>
        <w:gridCol w:w="3947"/>
        <w:gridCol w:w="1497"/>
      </w:tblGrid>
      <w:tr w:rsidR="00E97A74" w14:paraId="033A6897" w14:textId="77777777" w:rsidTr="00E97A74">
        <w:trPr>
          <w:trHeight w:val="782"/>
          <w:jc w:val="center"/>
        </w:trPr>
        <w:tc>
          <w:tcPr>
            <w:tcW w:w="370" w:type="pct"/>
            <w:vAlign w:val="center"/>
          </w:tcPr>
          <w:p w14:paraId="2A37FB14" w14:textId="77777777" w:rsidR="00E97A74" w:rsidRPr="007748B4" w:rsidRDefault="00E97A74">
            <w:pPr>
              <w:adjustRightInd w:val="0"/>
              <w:snapToGrid w:val="0"/>
              <w:spacing w:line="400" w:lineRule="exact"/>
              <w:jc w:val="center"/>
              <w:rPr>
                <w:b/>
                <w:bCs/>
                <w:szCs w:val="21"/>
              </w:rPr>
            </w:pPr>
            <w:r w:rsidRPr="007748B4">
              <w:rPr>
                <w:rFonts w:hint="eastAsia"/>
                <w:b/>
                <w:bCs/>
                <w:szCs w:val="21"/>
              </w:rPr>
              <w:t>序号</w:t>
            </w:r>
          </w:p>
        </w:tc>
        <w:tc>
          <w:tcPr>
            <w:tcW w:w="1349" w:type="pct"/>
            <w:vAlign w:val="center"/>
          </w:tcPr>
          <w:p w14:paraId="40A7E93C" w14:textId="77777777" w:rsidR="00E97A74" w:rsidRPr="007748B4" w:rsidRDefault="00E97A74">
            <w:pPr>
              <w:adjustRightInd w:val="0"/>
              <w:snapToGrid w:val="0"/>
              <w:spacing w:line="400" w:lineRule="exact"/>
              <w:jc w:val="center"/>
              <w:rPr>
                <w:b/>
                <w:bCs/>
                <w:szCs w:val="21"/>
              </w:rPr>
            </w:pPr>
            <w:r w:rsidRPr="007748B4">
              <w:rPr>
                <w:rFonts w:hint="eastAsia"/>
                <w:b/>
                <w:bCs/>
                <w:szCs w:val="21"/>
              </w:rPr>
              <w:t>毕业要求</w:t>
            </w:r>
          </w:p>
        </w:tc>
        <w:tc>
          <w:tcPr>
            <w:tcW w:w="2379" w:type="pct"/>
            <w:vAlign w:val="center"/>
          </w:tcPr>
          <w:p w14:paraId="04AB7AC4" w14:textId="77777777" w:rsidR="00E97A74" w:rsidRPr="007748B4" w:rsidRDefault="00E97A74">
            <w:pPr>
              <w:adjustRightInd w:val="0"/>
              <w:snapToGrid w:val="0"/>
              <w:spacing w:line="400" w:lineRule="exact"/>
              <w:jc w:val="center"/>
              <w:rPr>
                <w:b/>
                <w:bCs/>
                <w:szCs w:val="21"/>
              </w:rPr>
            </w:pPr>
            <w:r w:rsidRPr="007748B4">
              <w:rPr>
                <w:b/>
                <w:bCs/>
                <w:szCs w:val="21"/>
              </w:rPr>
              <w:t>毕业要求</w:t>
            </w:r>
            <w:r w:rsidRPr="007748B4">
              <w:rPr>
                <w:rFonts w:hint="eastAsia"/>
                <w:b/>
                <w:bCs/>
                <w:szCs w:val="21"/>
              </w:rPr>
              <w:t>观测</w:t>
            </w:r>
            <w:r w:rsidRPr="007748B4">
              <w:rPr>
                <w:b/>
                <w:bCs/>
                <w:szCs w:val="21"/>
              </w:rPr>
              <w:t>点</w:t>
            </w:r>
          </w:p>
        </w:tc>
        <w:tc>
          <w:tcPr>
            <w:tcW w:w="902" w:type="pct"/>
            <w:vAlign w:val="center"/>
          </w:tcPr>
          <w:p w14:paraId="41916E1F" w14:textId="77777777" w:rsidR="00E97A74" w:rsidRPr="007748B4" w:rsidRDefault="00E97A74">
            <w:pPr>
              <w:adjustRightInd w:val="0"/>
              <w:snapToGrid w:val="0"/>
              <w:spacing w:line="400" w:lineRule="exact"/>
              <w:jc w:val="center"/>
              <w:rPr>
                <w:b/>
                <w:bCs/>
                <w:szCs w:val="21"/>
              </w:rPr>
            </w:pPr>
            <w:r w:rsidRPr="007748B4">
              <w:rPr>
                <w:rFonts w:hint="eastAsia"/>
                <w:b/>
                <w:bCs/>
                <w:szCs w:val="21"/>
              </w:rPr>
              <w:t>课程目标</w:t>
            </w:r>
          </w:p>
        </w:tc>
      </w:tr>
      <w:tr w:rsidR="00E97A74" w14:paraId="6C2A16E4" w14:textId="77777777" w:rsidTr="00E97A74">
        <w:trPr>
          <w:trHeight w:val="1692"/>
          <w:jc w:val="center"/>
        </w:trPr>
        <w:tc>
          <w:tcPr>
            <w:tcW w:w="370" w:type="pct"/>
            <w:vAlign w:val="center"/>
          </w:tcPr>
          <w:p w14:paraId="72CB2DB6" w14:textId="77777777" w:rsidR="00E97A74" w:rsidRPr="007748B4" w:rsidRDefault="00E97A74">
            <w:pPr>
              <w:adjustRightInd w:val="0"/>
              <w:snapToGrid w:val="0"/>
              <w:spacing w:line="400" w:lineRule="exact"/>
              <w:jc w:val="center"/>
              <w:rPr>
                <w:szCs w:val="21"/>
              </w:rPr>
            </w:pPr>
            <w:r w:rsidRPr="007748B4">
              <w:rPr>
                <w:szCs w:val="21"/>
              </w:rPr>
              <w:lastRenderedPageBreak/>
              <w:t>1</w:t>
            </w:r>
          </w:p>
        </w:tc>
        <w:tc>
          <w:tcPr>
            <w:tcW w:w="1349" w:type="pct"/>
            <w:vAlign w:val="center"/>
          </w:tcPr>
          <w:p w14:paraId="77A59C8C" w14:textId="77777777" w:rsidR="00E97A74" w:rsidRPr="007748B4" w:rsidRDefault="00E97A74" w:rsidP="00E97A74">
            <w:pPr>
              <w:adjustRightInd w:val="0"/>
              <w:snapToGrid w:val="0"/>
              <w:spacing w:line="276" w:lineRule="auto"/>
              <w:rPr>
                <w:szCs w:val="21"/>
              </w:rPr>
            </w:pPr>
            <w:r w:rsidRPr="007748B4">
              <w:rPr>
                <w:bCs/>
                <w:szCs w:val="21"/>
              </w:rPr>
              <w:t>要求</w:t>
            </w:r>
            <w:r w:rsidRPr="007748B4">
              <w:rPr>
                <w:bCs/>
                <w:szCs w:val="21"/>
              </w:rPr>
              <w:t>1</w:t>
            </w:r>
            <w:r w:rsidRPr="007748B4">
              <w:rPr>
                <w:bCs/>
                <w:szCs w:val="21"/>
              </w:rPr>
              <w:t>：个人道德素养</w:t>
            </w:r>
          </w:p>
        </w:tc>
        <w:tc>
          <w:tcPr>
            <w:tcW w:w="2379" w:type="pct"/>
            <w:vAlign w:val="center"/>
          </w:tcPr>
          <w:p w14:paraId="27739A53" w14:textId="77777777" w:rsidR="00E97A74" w:rsidRPr="007748B4" w:rsidRDefault="00E97A74" w:rsidP="00E97A74">
            <w:pPr>
              <w:adjustRightInd w:val="0"/>
              <w:snapToGrid w:val="0"/>
              <w:spacing w:line="276" w:lineRule="auto"/>
              <w:rPr>
                <w:szCs w:val="21"/>
              </w:rPr>
            </w:pPr>
            <w:r w:rsidRPr="007748B4">
              <w:rPr>
                <w:rFonts w:hint="eastAsia"/>
                <w:szCs w:val="21"/>
              </w:rPr>
              <w:t>1</w:t>
            </w:r>
            <w:r w:rsidRPr="007748B4">
              <w:rPr>
                <w:szCs w:val="21"/>
              </w:rPr>
              <w:t xml:space="preserve">.1 </w:t>
            </w:r>
            <w:r w:rsidRPr="007748B4">
              <w:rPr>
                <w:bCs/>
                <w:szCs w:val="21"/>
              </w:rPr>
              <w:t>具有爱国主义、集体主义、社会主义精神，践行社会主义核心价值观，具备对中国特色社会主义的思想认同、政治认同、理论认同和情感认同</w:t>
            </w:r>
          </w:p>
        </w:tc>
        <w:tc>
          <w:tcPr>
            <w:tcW w:w="902" w:type="pct"/>
            <w:vAlign w:val="center"/>
          </w:tcPr>
          <w:p w14:paraId="18F4388C" w14:textId="77777777" w:rsidR="00E97A74" w:rsidRPr="007748B4" w:rsidRDefault="00E97A74" w:rsidP="00E97A74">
            <w:pPr>
              <w:adjustRightInd w:val="0"/>
              <w:snapToGrid w:val="0"/>
              <w:spacing w:line="276" w:lineRule="auto"/>
              <w:rPr>
                <w:szCs w:val="21"/>
              </w:rPr>
            </w:pPr>
            <w:r w:rsidRPr="007748B4">
              <w:rPr>
                <w:szCs w:val="21"/>
              </w:rPr>
              <w:t>课程目标</w:t>
            </w:r>
            <w:r w:rsidRPr="007748B4">
              <w:rPr>
                <w:szCs w:val="21"/>
              </w:rPr>
              <w:t>5</w:t>
            </w:r>
          </w:p>
        </w:tc>
      </w:tr>
      <w:tr w:rsidR="00E97A74" w14:paraId="04F30D27" w14:textId="77777777" w:rsidTr="00E97A74">
        <w:trPr>
          <w:trHeight w:val="1700"/>
          <w:jc w:val="center"/>
        </w:trPr>
        <w:tc>
          <w:tcPr>
            <w:tcW w:w="370" w:type="pct"/>
            <w:vAlign w:val="center"/>
          </w:tcPr>
          <w:p w14:paraId="25BD2656" w14:textId="77777777" w:rsidR="00E97A74" w:rsidRPr="007748B4" w:rsidRDefault="00E97A74">
            <w:pPr>
              <w:adjustRightInd w:val="0"/>
              <w:snapToGrid w:val="0"/>
              <w:spacing w:line="400" w:lineRule="exact"/>
              <w:jc w:val="center"/>
              <w:rPr>
                <w:szCs w:val="21"/>
              </w:rPr>
            </w:pPr>
            <w:r w:rsidRPr="007748B4">
              <w:rPr>
                <w:b/>
                <w:szCs w:val="21"/>
              </w:rPr>
              <w:t>2</w:t>
            </w:r>
          </w:p>
        </w:tc>
        <w:tc>
          <w:tcPr>
            <w:tcW w:w="1349" w:type="pct"/>
            <w:vAlign w:val="center"/>
          </w:tcPr>
          <w:p w14:paraId="64746E4F" w14:textId="77777777" w:rsidR="00E97A74" w:rsidRPr="007748B4" w:rsidRDefault="00E97A74" w:rsidP="00E97A74">
            <w:pPr>
              <w:adjustRightInd w:val="0"/>
              <w:snapToGrid w:val="0"/>
              <w:spacing w:line="276" w:lineRule="auto"/>
              <w:jc w:val="center"/>
              <w:rPr>
                <w:szCs w:val="21"/>
              </w:rPr>
            </w:pPr>
            <w:r w:rsidRPr="007748B4">
              <w:rPr>
                <w:bCs/>
                <w:szCs w:val="21"/>
              </w:rPr>
              <w:t>要求</w:t>
            </w:r>
            <w:r w:rsidRPr="007748B4">
              <w:rPr>
                <w:bCs/>
                <w:szCs w:val="21"/>
              </w:rPr>
              <w:t>3</w:t>
            </w:r>
            <w:r w:rsidRPr="007748B4">
              <w:rPr>
                <w:bCs/>
                <w:szCs w:val="21"/>
              </w:rPr>
              <w:t>：西班牙语语言知识与能力</w:t>
            </w:r>
          </w:p>
        </w:tc>
        <w:tc>
          <w:tcPr>
            <w:tcW w:w="2379" w:type="pct"/>
            <w:vAlign w:val="center"/>
          </w:tcPr>
          <w:p w14:paraId="61B8A7F6" w14:textId="77777777" w:rsidR="00E97A74" w:rsidRPr="007748B4" w:rsidRDefault="00E97A74" w:rsidP="00E97A74">
            <w:pPr>
              <w:adjustRightInd w:val="0"/>
              <w:snapToGrid w:val="0"/>
              <w:spacing w:line="276" w:lineRule="auto"/>
              <w:rPr>
                <w:szCs w:val="21"/>
              </w:rPr>
            </w:pPr>
            <w:r w:rsidRPr="007748B4">
              <w:rPr>
                <w:rFonts w:hint="eastAsia"/>
                <w:szCs w:val="21"/>
              </w:rPr>
              <w:t>3</w:t>
            </w:r>
            <w:r w:rsidRPr="007748B4">
              <w:rPr>
                <w:szCs w:val="21"/>
              </w:rPr>
              <w:t>.1</w:t>
            </w:r>
            <w:r w:rsidRPr="007748B4">
              <w:rPr>
                <w:bCs/>
                <w:szCs w:val="21"/>
              </w:rPr>
              <w:t>具有扎实的西班牙语语言基础与较强的西班牙语听、说、读、写、译等基本能力，有较好的西班牙语学习能力、语言组织与运用能力</w:t>
            </w:r>
          </w:p>
        </w:tc>
        <w:tc>
          <w:tcPr>
            <w:tcW w:w="902" w:type="pct"/>
            <w:vAlign w:val="center"/>
          </w:tcPr>
          <w:p w14:paraId="04106B5A" w14:textId="77777777" w:rsidR="00E97A74" w:rsidRPr="007748B4" w:rsidRDefault="00E97A74" w:rsidP="00E97A74">
            <w:pPr>
              <w:adjustRightInd w:val="0"/>
              <w:snapToGrid w:val="0"/>
              <w:spacing w:line="276" w:lineRule="auto"/>
              <w:rPr>
                <w:szCs w:val="21"/>
              </w:rPr>
            </w:pPr>
            <w:r w:rsidRPr="007748B4">
              <w:rPr>
                <w:szCs w:val="21"/>
              </w:rPr>
              <w:t>课程目标</w:t>
            </w:r>
            <w:r w:rsidRPr="007748B4">
              <w:rPr>
                <w:rFonts w:hint="eastAsia"/>
                <w:szCs w:val="21"/>
              </w:rPr>
              <w:t>2</w:t>
            </w:r>
            <w:r w:rsidRPr="007748B4">
              <w:rPr>
                <w:rFonts w:hint="eastAsia"/>
                <w:szCs w:val="21"/>
              </w:rPr>
              <w:t>、</w:t>
            </w:r>
            <w:r w:rsidRPr="007748B4">
              <w:rPr>
                <w:rFonts w:hint="eastAsia"/>
                <w:szCs w:val="21"/>
              </w:rPr>
              <w:t>3</w:t>
            </w:r>
          </w:p>
        </w:tc>
      </w:tr>
      <w:tr w:rsidR="00E97A74" w14:paraId="2731160C" w14:textId="77777777" w:rsidTr="00E97A74">
        <w:trPr>
          <w:trHeight w:val="1004"/>
          <w:jc w:val="center"/>
        </w:trPr>
        <w:tc>
          <w:tcPr>
            <w:tcW w:w="370" w:type="pct"/>
            <w:vMerge w:val="restart"/>
            <w:vAlign w:val="center"/>
          </w:tcPr>
          <w:p w14:paraId="7B4C4025" w14:textId="77777777" w:rsidR="00E97A74" w:rsidRPr="007748B4" w:rsidRDefault="00E97A74" w:rsidP="00E97A74">
            <w:pPr>
              <w:adjustRightInd w:val="0"/>
              <w:snapToGrid w:val="0"/>
              <w:spacing w:line="400" w:lineRule="exact"/>
              <w:jc w:val="center"/>
              <w:rPr>
                <w:b/>
                <w:szCs w:val="21"/>
              </w:rPr>
            </w:pPr>
            <w:r w:rsidRPr="007748B4">
              <w:rPr>
                <w:b/>
                <w:szCs w:val="21"/>
              </w:rPr>
              <w:t>3</w:t>
            </w:r>
          </w:p>
        </w:tc>
        <w:tc>
          <w:tcPr>
            <w:tcW w:w="1349" w:type="pct"/>
            <w:vMerge w:val="restart"/>
            <w:vAlign w:val="center"/>
          </w:tcPr>
          <w:p w14:paraId="3745C760" w14:textId="77777777" w:rsidR="00E97A74" w:rsidRPr="007748B4" w:rsidRDefault="00E97A74" w:rsidP="00E97A74">
            <w:pPr>
              <w:adjustRightInd w:val="0"/>
              <w:snapToGrid w:val="0"/>
              <w:spacing w:line="276" w:lineRule="auto"/>
              <w:jc w:val="center"/>
              <w:rPr>
                <w:bCs/>
                <w:szCs w:val="21"/>
              </w:rPr>
            </w:pPr>
            <w:r w:rsidRPr="007748B4">
              <w:rPr>
                <w:bCs/>
                <w:szCs w:val="21"/>
              </w:rPr>
              <w:t>要求</w:t>
            </w:r>
            <w:r w:rsidRPr="007748B4">
              <w:rPr>
                <w:bCs/>
                <w:szCs w:val="21"/>
              </w:rPr>
              <w:t>7</w:t>
            </w:r>
            <w:r w:rsidRPr="007748B4">
              <w:rPr>
                <w:bCs/>
                <w:szCs w:val="21"/>
              </w:rPr>
              <w:t>：国际视野及跨文化交际能力</w:t>
            </w:r>
          </w:p>
        </w:tc>
        <w:tc>
          <w:tcPr>
            <w:tcW w:w="2379" w:type="pct"/>
            <w:vAlign w:val="center"/>
          </w:tcPr>
          <w:p w14:paraId="0AFE7223" w14:textId="77777777" w:rsidR="00E97A74" w:rsidRPr="007748B4" w:rsidRDefault="00E97A74" w:rsidP="00E97A74">
            <w:pPr>
              <w:adjustRightInd w:val="0"/>
              <w:snapToGrid w:val="0"/>
              <w:spacing w:line="276" w:lineRule="auto"/>
              <w:rPr>
                <w:szCs w:val="21"/>
              </w:rPr>
            </w:pPr>
            <w:r w:rsidRPr="007748B4">
              <w:rPr>
                <w:rFonts w:hint="eastAsia"/>
                <w:szCs w:val="21"/>
              </w:rPr>
              <w:t>7</w:t>
            </w:r>
            <w:r w:rsidRPr="007748B4">
              <w:rPr>
                <w:szCs w:val="21"/>
              </w:rPr>
              <w:t>.1</w:t>
            </w:r>
            <w:r w:rsidRPr="007748B4">
              <w:rPr>
                <w:bCs/>
                <w:szCs w:val="21"/>
              </w:rPr>
              <w:t>了解西班牙语国家的历史、经济、文化、科技等发展情况</w:t>
            </w:r>
          </w:p>
        </w:tc>
        <w:tc>
          <w:tcPr>
            <w:tcW w:w="902" w:type="pct"/>
            <w:vAlign w:val="center"/>
          </w:tcPr>
          <w:p w14:paraId="5E6D6E66" w14:textId="77777777" w:rsidR="00E97A74" w:rsidRPr="007748B4" w:rsidRDefault="00E97A74" w:rsidP="00E97A74">
            <w:pPr>
              <w:adjustRightInd w:val="0"/>
              <w:snapToGrid w:val="0"/>
              <w:spacing w:line="276" w:lineRule="auto"/>
              <w:rPr>
                <w:szCs w:val="21"/>
              </w:rPr>
            </w:pPr>
            <w:r w:rsidRPr="007748B4">
              <w:rPr>
                <w:szCs w:val="21"/>
              </w:rPr>
              <w:t>课程目标</w:t>
            </w:r>
            <w:r w:rsidRPr="007748B4">
              <w:rPr>
                <w:szCs w:val="21"/>
              </w:rPr>
              <w:t>1</w:t>
            </w:r>
          </w:p>
        </w:tc>
      </w:tr>
      <w:tr w:rsidR="00E97A74" w14:paraId="05903E91" w14:textId="77777777" w:rsidTr="00E97A74">
        <w:trPr>
          <w:trHeight w:val="822"/>
          <w:jc w:val="center"/>
        </w:trPr>
        <w:tc>
          <w:tcPr>
            <w:tcW w:w="370" w:type="pct"/>
            <w:vMerge/>
            <w:vAlign w:val="center"/>
          </w:tcPr>
          <w:p w14:paraId="21279FC8" w14:textId="77777777" w:rsidR="00E97A74" w:rsidRPr="007748B4" w:rsidRDefault="00E97A74" w:rsidP="00E97A74">
            <w:pPr>
              <w:adjustRightInd w:val="0"/>
              <w:snapToGrid w:val="0"/>
              <w:spacing w:line="400" w:lineRule="exact"/>
              <w:jc w:val="center"/>
              <w:rPr>
                <w:b/>
                <w:szCs w:val="21"/>
              </w:rPr>
            </w:pPr>
          </w:p>
        </w:tc>
        <w:tc>
          <w:tcPr>
            <w:tcW w:w="1349" w:type="pct"/>
            <w:vMerge/>
            <w:vAlign w:val="center"/>
          </w:tcPr>
          <w:p w14:paraId="082971D5" w14:textId="77777777" w:rsidR="00E97A74" w:rsidRPr="007748B4" w:rsidRDefault="00E97A74" w:rsidP="00E97A74">
            <w:pPr>
              <w:adjustRightInd w:val="0"/>
              <w:snapToGrid w:val="0"/>
              <w:spacing w:line="276" w:lineRule="auto"/>
              <w:jc w:val="center"/>
              <w:rPr>
                <w:bCs/>
                <w:szCs w:val="21"/>
              </w:rPr>
            </w:pPr>
          </w:p>
        </w:tc>
        <w:tc>
          <w:tcPr>
            <w:tcW w:w="2379" w:type="pct"/>
            <w:vAlign w:val="center"/>
          </w:tcPr>
          <w:p w14:paraId="3900B85E" w14:textId="77777777" w:rsidR="00E97A74" w:rsidRPr="007748B4" w:rsidRDefault="00E97A74" w:rsidP="00E97A74">
            <w:pPr>
              <w:adjustRightInd w:val="0"/>
              <w:snapToGrid w:val="0"/>
              <w:spacing w:line="276" w:lineRule="auto"/>
              <w:rPr>
                <w:szCs w:val="21"/>
              </w:rPr>
            </w:pPr>
            <w:r w:rsidRPr="007748B4">
              <w:rPr>
                <w:rFonts w:hint="eastAsia"/>
                <w:szCs w:val="21"/>
              </w:rPr>
              <w:t>7</w:t>
            </w:r>
            <w:r w:rsidRPr="007748B4">
              <w:rPr>
                <w:szCs w:val="21"/>
              </w:rPr>
              <w:t>.2</w:t>
            </w:r>
            <w:r w:rsidRPr="007748B4">
              <w:rPr>
                <w:bCs/>
                <w:szCs w:val="21"/>
              </w:rPr>
              <w:t>具有跨文化思维能力、适应能力、沟通能力以及商务交际能力</w:t>
            </w:r>
          </w:p>
        </w:tc>
        <w:tc>
          <w:tcPr>
            <w:tcW w:w="902" w:type="pct"/>
            <w:vAlign w:val="center"/>
          </w:tcPr>
          <w:p w14:paraId="6BADCCA1" w14:textId="77777777" w:rsidR="00E97A74" w:rsidRPr="007748B4" w:rsidRDefault="00E97A74" w:rsidP="00E97A74">
            <w:pPr>
              <w:adjustRightInd w:val="0"/>
              <w:snapToGrid w:val="0"/>
              <w:spacing w:line="276" w:lineRule="auto"/>
              <w:rPr>
                <w:szCs w:val="21"/>
              </w:rPr>
            </w:pPr>
            <w:r w:rsidRPr="007748B4">
              <w:rPr>
                <w:szCs w:val="21"/>
              </w:rPr>
              <w:t>课程目标</w:t>
            </w:r>
            <w:r w:rsidRPr="007748B4">
              <w:rPr>
                <w:szCs w:val="21"/>
              </w:rPr>
              <w:t>4</w:t>
            </w:r>
          </w:p>
        </w:tc>
      </w:tr>
    </w:tbl>
    <w:p w14:paraId="09BD00BE" w14:textId="77777777" w:rsidR="00E97A74" w:rsidRPr="003F062F" w:rsidRDefault="00E97A74" w:rsidP="00E97A74">
      <w:pPr>
        <w:adjustRightInd w:val="0"/>
        <w:snapToGrid w:val="0"/>
        <w:spacing w:beforeLines="50" w:before="156" w:afterLines="50" w:after="156"/>
        <w:rPr>
          <w:rFonts w:ascii="黑体" w:eastAsia="黑体" w:hAnsi="黑体"/>
          <w:bCs/>
          <w:color w:val="000000"/>
          <w:sz w:val="24"/>
          <w:szCs w:val="24"/>
        </w:rPr>
      </w:pPr>
    </w:p>
    <w:p w14:paraId="32D2381D" w14:textId="77777777" w:rsidR="00E97A74" w:rsidRPr="003F062F" w:rsidRDefault="00E97A74" w:rsidP="00E97A74">
      <w:pPr>
        <w:adjustRightInd w:val="0"/>
        <w:snapToGrid w:val="0"/>
        <w:spacing w:beforeLines="50" w:before="156" w:afterLines="50" w:after="156"/>
        <w:rPr>
          <w:rFonts w:ascii="黑体" w:eastAsia="黑体" w:hAnsi="黑体"/>
          <w:bCs/>
          <w:color w:val="000000"/>
          <w:sz w:val="24"/>
          <w:szCs w:val="24"/>
        </w:rPr>
      </w:pPr>
      <w:r w:rsidRPr="003F062F">
        <w:rPr>
          <w:rFonts w:ascii="黑体" w:eastAsia="黑体" w:hAnsi="黑体" w:hint="eastAsia"/>
          <w:bCs/>
          <w:color w:val="000000"/>
          <w:sz w:val="24"/>
          <w:szCs w:val="24"/>
        </w:rPr>
        <w:t>四、课程教学内容、要求及支撑的课程目标</w:t>
      </w:r>
    </w:p>
    <w:p w14:paraId="45BF8820" w14:textId="77777777" w:rsidR="00E97A74" w:rsidRPr="006D6B28" w:rsidRDefault="00E97A74" w:rsidP="00E97A74">
      <w:pPr>
        <w:adjustRightInd w:val="0"/>
        <w:snapToGrid w:val="0"/>
        <w:spacing w:line="400" w:lineRule="exact"/>
        <w:ind w:firstLineChars="100" w:firstLine="211"/>
        <w:rPr>
          <w:b/>
          <w:bCs/>
          <w:szCs w:val="21"/>
        </w:rPr>
      </w:pPr>
      <w:r w:rsidRPr="00B170DE">
        <w:rPr>
          <w:rFonts w:ascii="Times New Roman" w:hAnsi="Times New Roman"/>
          <w:b/>
          <w:bCs/>
          <w:szCs w:val="21"/>
        </w:rPr>
        <w:t xml:space="preserve">UNIDAD DIDÁCTICA 1 </w:t>
      </w:r>
      <w:r w:rsidRPr="006D6B28">
        <w:rPr>
          <w:b/>
          <w:bCs/>
          <w:szCs w:val="21"/>
        </w:rPr>
        <w:t>（支撑课程目标</w:t>
      </w:r>
      <w:r w:rsidRPr="006D6B28">
        <w:rPr>
          <w:b/>
          <w:bCs/>
          <w:szCs w:val="21"/>
        </w:rPr>
        <w:t>1</w:t>
      </w:r>
      <w:r w:rsidRPr="006D6B28">
        <w:rPr>
          <w:b/>
          <w:bCs/>
          <w:szCs w:val="21"/>
        </w:rPr>
        <w:t>、</w:t>
      </w:r>
      <w:r w:rsidRPr="006D6B28">
        <w:rPr>
          <w:b/>
          <w:bCs/>
          <w:szCs w:val="21"/>
        </w:rPr>
        <w:t>2</w:t>
      </w:r>
      <w:r w:rsidRPr="006D6B28">
        <w:rPr>
          <w:b/>
          <w:bCs/>
          <w:szCs w:val="21"/>
        </w:rPr>
        <w:t>、</w:t>
      </w:r>
      <w:r w:rsidRPr="006D6B28">
        <w:rPr>
          <w:b/>
          <w:bCs/>
          <w:szCs w:val="21"/>
        </w:rPr>
        <w:t>3</w:t>
      </w:r>
      <w:r w:rsidRPr="006D6B28">
        <w:rPr>
          <w:b/>
          <w:bCs/>
          <w:szCs w:val="21"/>
        </w:rPr>
        <w:t>）</w:t>
      </w:r>
    </w:p>
    <w:p w14:paraId="5FD61A6D" w14:textId="77777777" w:rsidR="00E97A74" w:rsidRPr="00B170DE" w:rsidRDefault="00E97A74" w:rsidP="00E97A74">
      <w:pPr>
        <w:pStyle w:val="af"/>
        <w:spacing w:before="0" w:after="0" w:line="400" w:lineRule="exact"/>
        <w:ind w:leftChars="100" w:left="210"/>
        <w:rPr>
          <w:rFonts w:ascii="Times New Roman" w:hAnsi="Times New Roman" w:cs="Times New Roman"/>
          <w:kern w:val="2"/>
          <w:sz w:val="21"/>
          <w:szCs w:val="21"/>
        </w:rPr>
      </w:pPr>
      <w:r w:rsidRPr="00B170DE">
        <w:rPr>
          <w:rFonts w:ascii="Times New Roman" w:hAnsi="Times New Roman" w:cs="Times New Roman"/>
          <w:kern w:val="2"/>
          <w:sz w:val="21"/>
          <w:szCs w:val="21"/>
        </w:rPr>
        <w:t>1. </w:t>
      </w:r>
      <w:proofErr w:type="spellStart"/>
      <w:r w:rsidRPr="00B170DE">
        <w:rPr>
          <w:rFonts w:ascii="Times New Roman" w:hAnsi="Times New Roman" w:cs="Times New Roman"/>
          <w:kern w:val="2"/>
          <w:sz w:val="21"/>
          <w:szCs w:val="21"/>
        </w:rPr>
        <w:t>Estrategia</w:t>
      </w:r>
      <w:proofErr w:type="spellEnd"/>
      <w:r w:rsidRPr="00B170DE">
        <w:rPr>
          <w:rFonts w:ascii="Times New Roman" w:hAnsi="Times New Roman" w:cs="Times New Roman"/>
          <w:kern w:val="2"/>
          <w:sz w:val="21"/>
          <w:szCs w:val="21"/>
        </w:rPr>
        <w:t> de la </w:t>
      </w:r>
      <w:proofErr w:type="spellStart"/>
      <w:r w:rsidRPr="00B170DE">
        <w:rPr>
          <w:rFonts w:ascii="Times New Roman" w:hAnsi="Times New Roman" w:cs="Times New Roman"/>
          <w:kern w:val="2"/>
          <w:sz w:val="21"/>
          <w:szCs w:val="21"/>
        </w:rPr>
        <w:t>comprensión</w:t>
      </w:r>
      <w:proofErr w:type="spellEnd"/>
      <w:r w:rsidRPr="00B170DE">
        <w:rPr>
          <w:rFonts w:ascii="Times New Roman" w:hAnsi="Times New Roman" w:cs="Times New Roman"/>
          <w:kern w:val="2"/>
          <w:sz w:val="21"/>
          <w:szCs w:val="21"/>
        </w:rPr>
        <w:t> </w:t>
      </w:r>
      <w:proofErr w:type="spellStart"/>
      <w:r w:rsidRPr="00B170DE">
        <w:rPr>
          <w:rFonts w:ascii="Times New Roman" w:hAnsi="Times New Roman" w:cs="Times New Roman"/>
          <w:kern w:val="2"/>
          <w:sz w:val="21"/>
          <w:szCs w:val="21"/>
        </w:rPr>
        <w:t>auditiva</w:t>
      </w:r>
      <w:proofErr w:type="spellEnd"/>
    </w:p>
    <w:p w14:paraId="33C0A988" w14:textId="77777777" w:rsidR="00E97A74" w:rsidRPr="00B170DE" w:rsidRDefault="00E97A74" w:rsidP="00E97A74">
      <w:pPr>
        <w:pStyle w:val="af"/>
        <w:spacing w:before="0" w:after="0" w:line="400" w:lineRule="exact"/>
        <w:ind w:leftChars="100" w:left="210"/>
        <w:rPr>
          <w:rFonts w:ascii="Times New Roman" w:hAnsi="Times New Roman" w:cs="Times New Roman"/>
          <w:kern w:val="2"/>
          <w:sz w:val="21"/>
          <w:szCs w:val="21"/>
        </w:rPr>
      </w:pPr>
      <w:r w:rsidRPr="00B170DE">
        <w:rPr>
          <w:rFonts w:ascii="Times New Roman" w:hAnsi="Times New Roman" w:cs="Times New Roman"/>
          <w:kern w:val="2"/>
          <w:sz w:val="21"/>
          <w:szCs w:val="21"/>
        </w:rPr>
        <w:t>2. </w:t>
      </w:r>
      <w:proofErr w:type="spellStart"/>
      <w:r w:rsidRPr="00B170DE">
        <w:rPr>
          <w:rFonts w:ascii="Times New Roman" w:hAnsi="Times New Roman" w:cs="Times New Roman"/>
          <w:kern w:val="2"/>
          <w:sz w:val="21"/>
          <w:szCs w:val="21"/>
        </w:rPr>
        <w:t>Ejercicios</w:t>
      </w:r>
      <w:proofErr w:type="spellEnd"/>
      <w:r w:rsidRPr="00B170DE">
        <w:rPr>
          <w:rFonts w:ascii="Times New Roman" w:hAnsi="Times New Roman" w:cs="Times New Roman"/>
          <w:kern w:val="2"/>
          <w:sz w:val="21"/>
          <w:szCs w:val="21"/>
        </w:rPr>
        <w:t> de </w:t>
      </w:r>
      <w:proofErr w:type="spellStart"/>
      <w:r w:rsidRPr="00B170DE">
        <w:rPr>
          <w:rFonts w:ascii="Times New Roman" w:hAnsi="Times New Roman" w:cs="Times New Roman"/>
          <w:kern w:val="2"/>
          <w:sz w:val="21"/>
          <w:szCs w:val="21"/>
        </w:rPr>
        <w:t>calentamiento</w:t>
      </w:r>
      <w:proofErr w:type="spellEnd"/>
    </w:p>
    <w:p w14:paraId="01348965" w14:textId="77777777" w:rsidR="00E97A74" w:rsidRPr="00B170DE" w:rsidRDefault="00E97A74" w:rsidP="00E97A74">
      <w:pPr>
        <w:pStyle w:val="af"/>
        <w:spacing w:before="0" w:after="0" w:line="400" w:lineRule="exact"/>
        <w:ind w:leftChars="100" w:left="210"/>
        <w:rPr>
          <w:rFonts w:ascii="Times New Roman" w:hAnsi="Times New Roman" w:cs="Times New Roman"/>
          <w:kern w:val="2"/>
          <w:sz w:val="21"/>
          <w:szCs w:val="21"/>
        </w:rPr>
      </w:pPr>
      <w:r w:rsidRPr="00B170DE">
        <w:rPr>
          <w:rFonts w:ascii="Times New Roman" w:hAnsi="Times New Roman" w:cs="Times New Roman"/>
          <w:kern w:val="2"/>
          <w:sz w:val="21"/>
          <w:szCs w:val="21"/>
        </w:rPr>
        <w:t>3. </w:t>
      </w:r>
      <w:proofErr w:type="spellStart"/>
      <w:r w:rsidRPr="00B170DE">
        <w:rPr>
          <w:rFonts w:ascii="Times New Roman" w:hAnsi="Times New Roman" w:cs="Times New Roman"/>
          <w:kern w:val="2"/>
          <w:sz w:val="21"/>
          <w:szCs w:val="21"/>
        </w:rPr>
        <w:t>Audición</w:t>
      </w:r>
      <w:proofErr w:type="spellEnd"/>
      <w:r w:rsidRPr="00B170DE">
        <w:rPr>
          <w:rFonts w:ascii="Times New Roman" w:hAnsi="Times New Roman" w:cs="Times New Roman"/>
          <w:kern w:val="2"/>
          <w:sz w:val="21"/>
          <w:szCs w:val="21"/>
        </w:rPr>
        <w:t> y </w:t>
      </w:r>
      <w:proofErr w:type="spellStart"/>
      <w:r w:rsidRPr="00B170DE">
        <w:rPr>
          <w:rFonts w:ascii="Times New Roman" w:hAnsi="Times New Roman" w:cs="Times New Roman"/>
          <w:kern w:val="2"/>
          <w:sz w:val="21"/>
          <w:szCs w:val="21"/>
        </w:rPr>
        <w:t>comprensión</w:t>
      </w:r>
      <w:proofErr w:type="spellEnd"/>
    </w:p>
    <w:p w14:paraId="5787AA00" w14:textId="77777777" w:rsidR="00E97A74" w:rsidRPr="00C03EC4"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C03EC4">
        <w:rPr>
          <w:rFonts w:ascii="Times New Roman" w:hAnsi="Times New Roman" w:cs="Times New Roman"/>
          <w:kern w:val="2"/>
          <w:sz w:val="21"/>
          <w:szCs w:val="21"/>
          <w:lang w:val="es-ES"/>
        </w:rPr>
        <w:t>Introducción al tema (Palabras de Su Alteza Real el Príncipe de Asturias en la entrega de los Premios Príncipe de Asturias)</w:t>
      </w:r>
      <w:r w:rsidRPr="00C03EC4">
        <w:rPr>
          <w:rFonts w:ascii="Times New Roman" w:hAnsi="Times New Roman" w:cs="Times New Roman"/>
          <w:kern w:val="2"/>
          <w:sz w:val="21"/>
          <w:szCs w:val="21"/>
          <w:lang w:val="es-ES"/>
        </w:rPr>
        <w:t>；</w:t>
      </w:r>
    </w:p>
    <w:p w14:paraId="0A91B8B1"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Vocabulario</w:t>
      </w:r>
      <w:r w:rsidRPr="006D6B28">
        <w:rPr>
          <w:rFonts w:ascii="Times New Roman" w:hAnsi="Times New Roman" w:cs="Times New Roman"/>
          <w:kern w:val="2"/>
          <w:sz w:val="21"/>
          <w:szCs w:val="21"/>
          <w:lang w:val="es-ES"/>
        </w:rPr>
        <w:t>；</w:t>
      </w:r>
    </w:p>
    <w:p w14:paraId="13671274"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Datos de enlace (presentación de los premios importantes de los países hispanohablantes)</w:t>
      </w:r>
    </w:p>
    <w:p w14:paraId="743BAFCC"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Ejercicios de conversación</w:t>
      </w:r>
    </w:p>
    <w:p w14:paraId="30D42623" w14:textId="77777777" w:rsidR="00E97A74" w:rsidRPr="006D6B28" w:rsidRDefault="00E97A74" w:rsidP="005A227F">
      <w:pPr>
        <w:pStyle w:val="af"/>
        <w:numPr>
          <w:ilvl w:val="0"/>
          <w:numId w:val="26"/>
        </w:numPr>
        <w:pBdr>
          <w:top w:val="none" w:sz="0" w:space="0" w:color="auto"/>
          <w:left w:val="none" w:sz="0" w:space="0" w:color="auto"/>
          <w:bottom w:val="none" w:sz="0" w:space="0" w:color="auto"/>
          <w:right w:val="none" w:sz="0" w:space="0" w:color="auto"/>
        </w:pBdr>
        <w:spacing w:before="0" w:after="0" w:line="400" w:lineRule="exact"/>
        <w:ind w:leftChars="100" w:left="210" w:firstLine="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Audición y expresión</w:t>
      </w:r>
    </w:p>
    <w:p w14:paraId="55C7DE76"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了解和掌握听力理解的策略；了解西语世界的主要奖项；</w:t>
      </w:r>
    </w:p>
    <w:p w14:paraId="6FAE3539" w14:textId="77777777" w:rsidR="00E97A74" w:rsidRPr="006D6B28" w:rsidRDefault="00E97A74" w:rsidP="00E97A74">
      <w:pPr>
        <w:pStyle w:val="zw"/>
        <w:adjustRightInd w:val="0"/>
        <w:spacing w:line="400" w:lineRule="exact"/>
        <w:ind w:leftChars="100" w:left="210" w:firstLineChars="0" w:firstLine="0"/>
        <w:jc w:val="both"/>
        <w:rPr>
          <w:sz w:val="21"/>
          <w:szCs w:val="21"/>
          <w:lang w:val="es-ES_tradnl"/>
        </w:rPr>
      </w:pPr>
      <w:r w:rsidRPr="006D6B28">
        <w:rPr>
          <w:rFonts w:hint="eastAsia"/>
          <w:sz w:val="21"/>
          <w:szCs w:val="21"/>
          <w:lang w:val="es-ES_tradnl"/>
        </w:rPr>
        <w:t>能听懂新闻材料的主要内容、能抓取关键信息及能概述新闻主要内容。</w:t>
      </w:r>
    </w:p>
    <w:p w14:paraId="093CBC2E" w14:textId="77777777" w:rsidR="00E97A74" w:rsidRPr="006D6B28" w:rsidRDefault="00E97A74" w:rsidP="00E97A74">
      <w:pPr>
        <w:pStyle w:val="zw"/>
        <w:adjustRightInd w:val="0"/>
        <w:spacing w:line="400" w:lineRule="exact"/>
        <w:ind w:firstLineChars="0" w:firstLine="0"/>
        <w:jc w:val="both"/>
        <w:rPr>
          <w:b/>
          <w:bCs/>
          <w:sz w:val="21"/>
          <w:szCs w:val="21"/>
        </w:rPr>
      </w:pPr>
    </w:p>
    <w:p w14:paraId="7A0BD68C" w14:textId="77777777" w:rsidR="00E97A74" w:rsidRPr="006D6B28" w:rsidRDefault="00E97A74" w:rsidP="00E97A74">
      <w:pPr>
        <w:adjustRightInd w:val="0"/>
        <w:snapToGrid w:val="0"/>
        <w:spacing w:line="400" w:lineRule="exact"/>
        <w:ind w:firstLineChars="100" w:firstLine="211"/>
        <w:rPr>
          <w:b/>
          <w:bCs/>
          <w:szCs w:val="21"/>
        </w:rPr>
      </w:pPr>
      <w:r w:rsidRPr="00B170DE">
        <w:rPr>
          <w:rFonts w:ascii="Times New Roman" w:hAnsi="Times New Roman"/>
          <w:b/>
          <w:bCs/>
          <w:szCs w:val="21"/>
        </w:rPr>
        <w:t xml:space="preserve">UNIDAD DIDÁCTICA 2 </w:t>
      </w:r>
      <w:r w:rsidRPr="006D6B28">
        <w:rPr>
          <w:b/>
          <w:bCs/>
          <w:szCs w:val="21"/>
        </w:rPr>
        <w:t>（支撑课程目标</w:t>
      </w:r>
      <w:r w:rsidRPr="006D6B28">
        <w:rPr>
          <w:b/>
          <w:bCs/>
          <w:szCs w:val="21"/>
        </w:rPr>
        <w:t>1</w:t>
      </w:r>
      <w:r w:rsidRPr="006D6B28">
        <w:rPr>
          <w:b/>
          <w:bCs/>
          <w:szCs w:val="21"/>
        </w:rPr>
        <w:t>、</w:t>
      </w:r>
      <w:r w:rsidRPr="006D6B28">
        <w:rPr>
          <w:b/>
          <w:bCs/>
          <w:szCs w:val="21"/>
        </w:rPr>
        <w:t>2</w:t>
      </w:r>
      <w:r w:rsidRPr="006D6B28">
        <w:rPr>
          <w:b/>
          <w:bCs/>
          <w:szCs w:val="21"/>
        </w:rPr>
        <w:t>、</w:t>
      </w:r>
      <w:r w:rsidRPr="006D6B28">
        <w:rPr>
          <w:b/>
          <w:bCs/>
          <w:szCs w:val="21"/>
        </w:rPr>
        <w:t>3</w:t>
      </w:r>
      <w:r w:rsidRPr="006D6B28">
        <w:rPr>
          <w:b/>
          <w:bCs/>
          <w:szCs w:val="21"/>
        </w:rPr>
        <w:t>）</w:t>
      </w:r>
    </w:p>
    <w:p w14:paraId="3332AEA6" w14:textId="77777777" w:rsidR="00E97A74" w:rsidRPr="00B170DE" w:rsidRDefault="00E97A74" w:rsidP="00E97A74">
      <w:pPr>
        <w:pStyle w:val="af"/>
        <w:spacing w:before="0" w:after="0" w:line="400" w:lineRule="exact"/>
        <w:ind w:leftChars="100" w:left="210"/>
        <w:rPr>
          <w:rFonts w:ascii="Times New Roman" w:hAnsi="Times New Roman" w:cs="Times New Roman"/>
          <w:kern w:val="2"/>
          <w:sz w:val="21"/>
          <w:szCs w:val="21"/>
        </w:rPr>
      </w:pPr>
      <w:r w:rsidRPr="00B170DE">
        <w:rPr>
          <w:rFonts w:ascii="Times New Roman" w:hAnsi="Times New Roman" w:cs="Times New Roman"/>
          <w:kern w:val="2"/>
          <w:sz w:val="21"/>
          <w:szCs w:val="21"/>
        </w:rPr>
        <w:lastRenderedPageBreak/>
        <w:t>1. </w:t>
      </w:r>
      <w:proofErr w:type="spellStart"/>
      <w:r w:rsidRPr="00B170DE">
        <w:rPr>
          <w:rFonts w:ascii="Times New Roman" w:hAnsi="Times New Roman" w:cs="Times New Roman"/>
          <w:kern w:val="2"/>
          <w:sz w:val="21"/>
          <w:szCs w:val="21"/>
        </w:rPr>
        <w:t>Estrategia</w:t>
      </w:r>
      <w:proofErr w:type="spellEnd"/>
      <w:r w:rsidRPr="00B170DE">
        <w:rPr>
          <w:rFonts w:ascii="Times New Roman" w:hAnsi="Times New Roman" w:cs="Times New Roman"/>
          <w:kern w:val="2"/>
          <w:sz w:val="21"/>
          <w:szCs w:val="21"/>
        </w:rPr>
        <w:t> de la </w:t>
      </w:r>
      <w:proofErr w:type="spellStart"/>
      <w:r w:rsidRPr="00B170DE">
        <w:rPr>
          <w:rFonts w:ascii="Times New Roman" w:hAnsi="Times New Roman" w:cs="Times New Roman"/>
          <w:kern w:val="2"/>
          <w:sz w:val="21"/>
          <w:szCs w:val="21"/>
        </w:rPr>
        <w:t>comprensión</w:t>
      </w:r>
      <w:proofErr w:type="spellEnd"/>
      <w:r w:rsidRPr="00B170DE">
        <w:rPr>
          <w:rFonts w:ascii="Times New Roman" w:hAnsi="Times New Roman" w:cs="Times New Roman"/>
          <w:kern w:val="2"/>
          <w:sz w:val="21"/>
          <w:szCs w:val="21"/>
        </w:rPr>
        <w:t> </w:t>
      </w:r>
      <w:proofErr w:type="spellStart"/>
      <w:r w:rsidRPr="00B170DE">
        <w:rPr>
          <w:rFonts w:ascii="Times New Roman" w:hAnsi="Times New Roman" w:cs="Times New Roman"/>
          <w:kern w:val="2"/>
          <w:sz w:val="21"/>
          <w:szCs w:val="21"/>
        </w:rPr>
        <w:t>auditiva</w:t>
      </w:r>
      <w:proofErr w:type="spellEnd"/>
    </w:p>
    <w:p w14:paraId="3A62DE76" w14:textId="77777777" w:rsidR="00E97A74" w:rsidRPr="00B170DE" w:rsidRDefault="00E97A74" w:rsidP="00E97A74">
      <w:pPr>
        <w:pStyle w:val="af"/>
        <w:spacing w:before="0" w:after="0" w:line="400" w:lineRule="exact"/>
        <w:ind w:leftChars="100" w:left="210"/>
        <w:rPr>
          <w:rFonts w:ascii="Times New Roman" w:hAnsi="Times New Roman" w:cs="Times New Roman"/>
          <w:kern w:val="2"/>
          <w:sz w:val="21"/>
          <w:szCs w:val="21"/>
        </w:rPr>
      </w:pPr>
      <w:r w:rsidRPr="00B170DE">
        <w:rPr>
          <w:rFonts w:ascii="Times New Roman" w:hAnsi="Times New Roman" w:cs="Times New Roman"/>
          <w:kern w:val="2"/>
          <w:sz w:val="21"/>
          <w:szCs w:val="21"/>
        </w:rPr>
        <w:t>2. </w:t>
      </w:r>
      <w:proofErr w:type="spellStart"/>
      <w:r w:rsidRPr="00B170DE">
        <w:rPr>
          <w:rFonts w:ascii="Times New Roman" w:hAnsi="Times New Roman" w:cs="Times New Roman"/>
          <w:kern w:val="2"/>
          <w:sz w:val="21"/>
          <w:szCs w:val="21"/>
        </w:rPr>
        <w:t>Ejercicios</w:t>
      </w:r>
      <w:proofErr w:type="spellEnd"/>
      <w:r w:rsidRPr="00B170DE">
        <w:rPr>
          <w:rFonts w:ascii="Times New Roman" w:hAnsi="Times New Roman" w:cs="Times New Roman"/>
          <w:kern w:val="2"/>
          <w:sz w:val="21"/>
          <w:szCs w:val="21"/>
        </w:rPr>
        <w:t> de </w:t>
      </w:r>
      <w:proofErr w:type="spellStart"/>
      <w:r w:rsidRPr="00B170DE">
        <w:rPr>
          <w:rFonts w:ascii="Times New Roman" w:hAnsi="Times New Roman" w:cs="Times New Roman"/>
          <w:kern w:val="2"/>
          <w:sz w:val="21"/>
          <w:szCs w:val="21"/>
        </w:rPr>
        <w:t>calentamiento</w:t>
      </w:r>
      <w:proofErr w:type="spellEnd"/>
    </w:p>
    <w:p w14:paraId="7DFD2BA1" w14:textId="77777777" w:rsidR="00E97A74" w:rsidRPr="00B170DE" w:rsidRDefault="00E97A74" w:rsidP="00E97A74">
      <w:pPr>
        <w:pStyle w:val="af"/>
        <w:spacing w:before="0" w:after="0" w:line="400" w:lineRule="exact"/>
        <w:ind w:leftChars="100" w:left="210"/>
        <w:rPr>
          <w:rFonts w:ascii="Times New Roman" w:hAnsi="Times New Roman" w:cs="Times New Roman"/>
          <w:kern w:val="2"/>
          <w:sz w:val="21"/>
          <w:szCs w:val="21"/>
        </w:rPr>
      </w:pPr>
      <w:r w:rsidRPr="00B170DE">
        <w:rPr>
          <w:rFonts w:ascii="Times New Roman" w:hAnsi="Times New Roman" w:cs="Times New Roman"/>
          <w:kern w:val="2"/>
          <w:sz w:val="21"/>
          <w:szCs w:val="21"/>
        </w:rPr>
        <w:t>3. </w:t>
      </w:r>
      <w:proofErr w:type="spellStart"/>
      <w:r w:rsidRPr="00B170DE">
        <w:rPr>
          <w:rFonts w:ascii="Times New Roman" w:hAnsi="Times New Roman" w:cs="Times New Roman"/>
          <w:kern w:val="2"/>
          <w:sz w:val="21"/>
          <w:szCs w:val="21"/>
        </w:rPr>
        <w:t>Audición</w:t>
      </w:r>
      <w:proofErr w:type="spellEnd"/>
      <w:r w:rsidRPr="00B170DE">
        <w:rPr>
          <w:rFonts w:ascii="Times New Roman" w:hAnsi="Times New Roman" w:cs="Times New Roman"/>
          <w:kern w:val="2"/>
          <w:sz w:val="21"/>
          <w:szCs w:val="21"/>
        </w:rPr>
        <w:t> y </w:t>
      </w:r>
      <w:proofErr w:type="spellStart"/>
      <w:r w:rsidRPr="00B170DE">
        <w:rPr>
          <w:rFonts w:ascii="Times New Roman" w:hAnsi="Times New Roman" w:cs="Times New Roman"/>
          <w:kern w:val="2"/>
          <w:sz w:val="21"/>
          <w:szCs w:val="21"/>
        </w:rPr>
        <w:t>comprensión</w:t>
      </w:r>
      <w:proofErr w:type="spellEnd"/>
    </w:p>
    <w:p w14:paraId="747FCCBA" w14:textId="77777777" w:rsidR="00E97A74" w:rsidRPr="00E97A74" w:rsidRDefault="00E97A74" w:rsidP="00E97A74">
      <w:pPr>
        <w:pStyle w:val="af"/>
        <w:spacing w:before="0" w:after="0" w:line="400" w:lineRule="exact"/>
        <w:ind w:leftChars="100" w:left="210"/>
        <w:rPr>
          <w:rFonts w:ascii="Times New Roman" w:hAnsi="Times New Roman" w:cs="Times New Roman"/>
          <w:kern w:val="2"/>
          <w:sz w:val="21"/>
          <w:szCs w:val="21"/>
        </w:rPr>
      </w:pPr>
      <w:r w:rsidRPr="00E97A74">
        <w:rPr>
          <w:rFonts w:ascii="Times New Roman" w:hAnsi="Times New Roman" w:cs="Times New Roman"/>
          <w:kern w:val="2"/>
          <w:sz w:val="21"/>
          <w:szCs w:val="21"/>
        </w:rPr>
        <w:t>Introducción al tema (Palabras de Su Alteza Real el Príncipe de Asturias en la entrega de los Premios Príncipe de Asturias II)</w:t>
      </w:r>
    </w:p>
    <w:p w14:paraId="65DDE48B"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Vocabulario </w:t>
      </w:r>
    </w:p>
    <w:p w14:paraId="0C9594C5"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Datos de enlace (presentación sobre la monarquía de España)</w:t>
      </w:r>
    </w:p>
    <w:p w14:paraId="61790F19"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Ejercicios de conversación</w:t>
      </w:r>
    </w:p>
    <w:p w14:paraId="7C45217F" w14:textId="77777777" w:rsidR="00E97A74" w:rsidRPr="006D6B28" w:rsidRDefault="00E97A74" w:rsidP="005A227F">
      <w:pPr>
        <w:pStyle w:val="af4"/>
        <w:numPr>
          <w:ilvl w:val="0"/>
          <w:numId w:val="57"/>
        </w:numPr>
        <w:adjustRightInd w:val="0"/>
        <w:snapToGrid w:val="0"/>
        <w:spacing w:line="400" w:lineRule="exact"/>
        <w:ind w:leftChars="100" w:left="210" w:firstLineChars="0" w:firstLine="0"/>
        <w:rPr>
          <w:szCs w:val="21"/>
          <w:lang w:val="es-ES"/>
        </w:rPr>
      </w:pPr>
      <w:r w:rsidRPr="006D6B28">
        <w:rPr>
          <w:szCs w:val="21"/>
          <w:lang w:val="es-ES"/>
        </w:rPr>
        <w:t>Audición y expresión</w:t>
      </w:r>
    </w:p>
    <w:p w14:paraId="0323092A" w14:textId="77777777" w:rsidR="00E97A74" w:rsidRPr="006D6B28" w:rsidRDefault="00E97A74" w:rsidP="00E97A74">
      <w:pPr>
        <w:spacing w:line="400" w:lineRule="exact"/>
        <w:ind w:leftChars="100" w:left="210"/>
        <w:rPr>
          <w:szCs w:val="21"/>
          <w:lang w:val="es-ES_tradnl"/>
        </w:rPr>
      </w:pPr>
      <w:r w:rsidRPr="006D6B28">
        <w:rPr>
          <w:rFonts w:ascii="Arial Unicode MS" w:hAnsi="Arial Unicode MS" w:hint="eastAsia"/>
          <w:b/>
          <w:bCs/>
          <w:szCs w:val="21"/>
          <w:lang w:val="zh-TW" w:eastAsia="zh-TW"/>
        </w:rPr>
        <w:t>要求学生</w:t>
      </w:r>
      <w:r w:rsidRPr="006D6B28">
        <w:rPr>
          <w:rFonts w:ascii="Arial Unicode MS" w:hAnsi="Arial Unicode MS" w:hint="eastAsia"/>
          <w:b/>
          <w:bCs/>
          <w:szCs w:val="21"/>
          <w:lang w:val="zh-TW"/>
        </w:rPr>
        <w:t>：</w:t>
      </w:r>
      <w:r w:rsidRPr="006D6B28">
        <w:rPr>
          <w:rFonts w:hint="eastAsia"/>
          <w:szCs w:val="21"/>
          <w:lang w:val="es-ES_tradnl"/>
        </w:rPr>
        <w:t>了解和掌握听力理解的策略；了解西班牙王国经济、社会与文化；</w:t>
      </w:r>
    </w:p>
    <w:p w14:paraId="722345D4" w14:textId="77777777" w:rsidR="00E97A74" w:rsidRPr="006D6B28" w:rsidRDefault="00E97A74" w:rsidP="00E97A74">
      <w:pPr>
        <w:pStyle w:val="HTML"/>
        <w:spacing w:line="400" w:lineRule="exact"/>
        <w:ind w:leftChars="100" w:left="210"/>
        <w:rPr>
          <w:sz w:val="21"/>
          <w:szCs w:val="21"/>
          <w:lang w:val="es-ES_tradnl"/>
        </w:rPr>
      </w:pPr>
      <w:r w:rsidRPr="006D6B28">
        <w:rPr>
          <w:rFonts w:hint="eastAsia"/>
          <w:sz w:val="21"/>
          <w:szCs w:val="21"/>
          <w:lang w:val="es-ES_tradnl"/>
        </w:rPr>
        <w:t>能听懂新闻材料的主要内容、能抓取关键信息及能概述新闻主要内容。</w:t>
      </w:r>
    </w:p>
    <w:p w14:paraId="4E3AD159" w14:textId="77777777" w:rsidR="00E97A74" w:rsidRPr="006D6B28" w:rsidRDefault="00E97A74" w:rsidP="00E97A74">
      <w:pPr>
        <w:pStyle w:val="HTML"/>
        <w:spacing w:line="400" w:lineRule="exact"/>
        <w:ind w:firstLineChars="100" w:firstLine="211"/>
        <w:rPr>
          <w:rFonts w:ascii="Times New Roman" w:hAnsi="Times New Roman" w:cs="Times New Roman"/>
          <w:sz w:val="21"/>
          <w:szCs w:val="21"/>
          <w:lang w:val="es-ES"/>
        </w:rPr>
      </w:pPr>
      <w:r w:rsidRPr="006D6B28">
        <w:rPr>
          <w:rFonts w:ascii="Times New Roman" w:hAnsi="Times New Roman" w:cs="Times New Roman"/>
          <w:b/>
          <w:bCs/>
          <w:sz w:val="21"/>
          <w:szCs w:val="21"/>
          <w:lang w:val="es-ES"/>
        </w:rPr>
        <w:t xml:space="preserve">UNIDAD DIDÁCTICA 3 </w:t>
      </w:r>
      <w:r w:rsidRPr="00B170DE">
        <w:rPr>
          <w:b/>
          <w:bCs/>
          <w:sz w:val="21"/>
          <w:szCs w:val="21"/>
          <w:lang w:val="es-ES_tradnl"/>
        </w:rPr>
        <w:t>（</w:t>
      </w:r>
      <w:r w:rsidRPr="006D6B28">
        <w:rPr>
          <w:b/>
          <w:bCs/>
          <w:sz w:val="21"/>
          <w:szCs w:val="21"/>
        </w:rPr>
        <w:t>支撑课程目标</w:t>
      </w:r>
      <w:r w:rsidRPr="00B170DE">
        <w:rPr>
          <w:b/>
          <w:bCs/>
          <w:sz w:val="21"/>
          <w:szCs w:val="21"/>
          <w:lang w:val="es-ES_tradnl"/>
        </w:rPr>
        <w:t>1</w:t>
      </w:r>
      <w:r w:rsidRPr="006D6B28">
        <w:rPr>
          <w:b/>
          <w:bCs/>
          <w:sz w:val="21"/>
          <w:szCs w:val="21"/>
        </w:rPr>
        <w:t>、</w:t>
      </w:r>
      <w:r w:rsidRPr="00B170DE">
        <w:rPr>
          <w:b/>
          <w:bCs/>
          <w:sz w:val="21"/>
          <w:szCs w:val="21"/>
          <w:lang w:val="es-ES_tradnl"/>
        </w:rPr>
        <w:t>2</w:t>
      </w:r>
      <w:r w:rsidRPr="006D6B28">
        <w:rPr>
          <w:b/>
          <w:bCs/>
          <w:sz w:val="21"/>
          <w:szCs w:val="21"/>
        </w:rPr>
        <w:t>、</w:t>
      </w:r>
      <w:r w:rsidRPr="00B170DE">
        <w:rPr>
          <w:b/>
          <w:bCs/>
          <w:sz w:val="21"/>
          <w:szCs w:val="21"/>
          <w:lang w:val="es-ES_tradnl"/>
        </w:rPr>
        <w:t>3）</w:t>
      </w:r>
    </w:p>
    <w:p w14:paraId="417E3380"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Estrategia de la comprensión auditiva</w:t>
      </w:r>
    </w:p>
    <w:p w14:paraId="218A8C1F"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calentamiento</w:t>
      </w:r>
    </w:p>
    <w:p w14:paraId="5B2E33D6"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Audición y comprensión</w:t>
      </w:r>
    </w:p>
    <w:p w14:paraId="168789E3"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Introducción al tema (José Emilio Pacheco nuevo premio Cervantes 2014)</w:t>
      </w:r>
    </w:p>
    <w:p w14:paraId="68C18794"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Vocabulario </w:t>
      </w:r>
    </w:p>
    <w:p w14:paraId="637B28DB"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Datos de enlace (recorrido de las importantes escuelas literarias de los países hispanohablantes)</w:t>
      </w:r>
    </w:p>
    <w:p w14:paraId="06DB4F93"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Ejercicios de conversación</w:t>
      </w:r>
    </w:p>
    <w:p w14:paraId="2688711A" w14:textId="77777777" w:rsidR="00E97A74" w:rsidRPr="006D6B28" w:rsidRDefault="00E97A74" w:rsidP="005A227F">
      <w:pPr>
        <w:pStyle w:val="af"/>
        <w:numPr>
          <w:ilvl w:val="0"/>
          <w:numId w:val="55"/>
        </w:numPr>
        <w:pBdr>
          <w:top w:val="none" w:sz="0" w:space="0" w:color="auto"/>
          <w:left w:val="none" w:sz="0" w:space="0" w:color="auto"/>
          <w:bottom w:val="none" w:sz="0" w:space="0" w:color="auto"/>
          <w:right w:val="none" w:sz="0" w:space="0" w:color="auto"/>
        </w:pBdr>
        <w:spacing w:before="0" w:after="0" w:line="400" w:lineRule="exact"/>
        <w:ind w:leftChars="100" w:left="210" w:firstLine="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Audición y expresión</w:t>
      </w:r>
    </w:p>
    <w:p w14:paraId="5B67BCD9"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了解和掌握听力理解的策略；了解</w:t>
      </w:r>
      <w:r w:rsidRPr="006D6B28">
        <w:rPr>
          <w:rFonts w:ascii="Times New Roman" w:hAnsi="Times New Roman"/>
          <w:szCs w:val="21"/>
          <w:lang w:val="es-ES"/>
        </w:rPr>
        <w:t>José Emilio Pacheco</w:t>
      </w:r>
      <w:r w:rsidRPr="006D6B28">
        <w:rPr>
          <w:rFonts w:hint="eastAsia"/>
          <w:szCs w:val="21"/>
          <w:lang w:val="es-ES"/>
        </w:rPr>
        <w:t>的生平及文学创作历程</w:t>
      </w:r>
      <w:r w:rsidRPr="006D6B28">
        <w:rPr>
          <w:rFonts w:hint="eastAsia"/>
          <w:szCs w:val="21"/>
          <w:lang w:val="es-ES_tradnl"/>
        </w:rPr>
        <w:t>；了解塞万提斯奖及近年来的获奖者；能听懂新闻材料的主要内容、能抓取关键信息及能概述新闻主要内容。</w:t>
      </w:r>
    </w:p>
    <w:p w14:paraId="35C4B8D5" w14:textId="77777777" w:rsidR="00E97A74" w:rsidRPr="006D6B28" w:rsidRDefault="00E97A74" w:rsidP="00E97A74">
      <w:pPr>
        <w:pStyle w:val="HTML"/>
        <w:spacing w:line="400" w:lineRule="exact"/>
        <w:rPr>
          <w:sz w:val="21"/>
          <w:szCs w:val="21"/>
          <w:lang w:val="es-ES_tradnl"/>
        </w:rPr>
      </w:pPr>
    </w:p>
    <w:p w14:paraId="56F3A1B6" w14:textId="77777777" w:rsidR="00E97A74" w:rsidRPr="006D6B28" w:rsidRDefault="00E97A74" w:rsidP="00E97A74">
      <w:pPr>
        <w:pStyle w:val="HTML"/>
        <w:spacing w:line="400" w:lineRule="exact"/>
        <w:ind w:firstLineChars="100" w:firstLine="211"/>
        <w:rPr>
          <w:rFonts w:ascii="Times New Roman" w:hAnsi="Times New Roman" w:cs="Times New Roman"/>
          <w:b/>
          <w:bCs/>
          <w:sz w:val="21"/>
          <w:szCs w:val="21"/>
          <w:lang w:val="es-ES"/>
        </w:rPr>
      </w:pPr>
      <w:r w:rsidRPr="006D6B28">
        <w:rPr>
          <w:rFonts w:ascii="Times New Roman" w:hAnsi="Times New Roman" w:cs="Times New Roman"/>
          <w:b/>
          <w:bCs/>
          <w:sz w:val="21"/>
          <w:szCs w:val="21"/>
          <w:lang w:val="es-ES"/>
        </w:rPr>
        <w:t>UNIDAD DIDÁCTICA 4</w:t>
      </w:r>
      <w:r w:rsidRPr="006D6B28">
        <w:rPr>
          <w:b/>
          <w:bCs/>
          <w:sz w:val="21"/>
          <w:szCs w:val="21"/>
          <w:lang w:val="es-ES_tradnl"/>
        </w:rPr>
        <w:t>（</w:t>
      </w:r>
      <w:r w:rsidRPr="006D6B28">
        <w:rPr>
          <w:b/>
          <w:bCs/>
          <w:sz w:val="21"/>
          <w:szCs w:val="21"/>
        </w:rPr>
        <w:t>支撑课程目标</w:t>
      </w:r>
      <w:r w:rsidRPr="006D6B28">
        <w:rPr>
          <w:b/>
          <w:bCs/>
          <w:sz w:val="21"/>
          <w:szCs w:val="21"/>
          <w:lang w:val="es-ES_tradnl"/>
        </w:rPr>
        <w:t>1</w:t>
      </w:r>
      <w:r w:rsidRPr="006D6B28">
        <w:rPr>
          <w:b/>
          <w:bCs/>
          <w:sz w:val="21"/>
          <w:szCs w:val="21"/>
        </w:rPr>
        <w:t>、</w:t>
      </w:r>
      <w:r w:rsidRPr="006D6B28">
        <w:rPr>
          <w:b/>
          <w:bCs/>
          <w:sz w:val="21"/>
          <w:szCs w:val="21"/>
          <w:lang w:val="es-ES_tradnl"/>
        </w:rPr>
        <w:t>2</w:t>
      </w:r>
      <w:r w:rsidRPr="006D6B28">
        <w:rPr>
          <w:b/>
          <w:bCs/>
          <w:sz w:val="21"/>
          <w:szCs w:val="21"/>
        </w:rPr>
        <w:t>、</w:t>
      </w:r>
      <w:r w:rsidRPr="006D6B28">
        <w:rPr>
          <w:b/>
          <w:bCs/>
          <w:sz w:val="21"/>
          <w:szCs w:val="21"/>
          <w:lang w:val="es-ES_tradnl"/>
        </w:rPr>
        <w:t>3）</w:t>
      </w:r>
    </w:p>
    <w:p w14:paraId="5B8FB741"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Estrategia de la comprensión auditiva</w:t>
      </w:r>
    </w:p>
    <w:p w14:paraId="33762749"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calentamiento</w:t>
      </w:r>
    </w:p>
    <w:p w14:paraId="56CDD9DC"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lastRenderedPageBreak/>
        <w:t>3. Audición y comprensión</w:t>
      </w:r>
    </w:p>
    <w:p w14:paraId="322BAB8F"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Introducción al tema (José Emilio Pacheco nuevo premio Cervantes 2014 II)</w:t>
      </w:r>
    </w:p>
    <w:p w14:paraId="5061503C"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Vocabulario </w:t>
      </w:r>
    </w:p>
    <w:p w14:paraId="404FEBFB"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Datos de enlace (presentación de los importantes ganadores del premio Cervantes)</w:t>
      </w:r>
    </w:p>
    <w:p w14:paraId="551CE263"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Ejercicios de conversación</w:t>
      </w:r>
    </w:p>
    <w:p w14:paraId="5025C083" w14:textId="77777777" w:rsidR="00E97A74" w:rsidRPr="006D6B28" w:rsidRDefault="00E97A74" w:rsidP="005A227F">
      <w:pPr>
        <w:pStyle w:val="af"/>
        <w:numPr>
          <w:ilvl w:val="0"/>
          <w:numId w:val="56"/>
        </w:numPr>
        <w:pBdr>
          <w:top w:val="none" w:sz="0" w:space="0" w:color="auto"/>
          <w:left w:val="none" w:sz="0" w:space="0" w:color="auto"/>
          <w:bottom w:val="none" w:sz="0" w:space="0" w:color="auto"/>
          <w:right w:val="none" w:sz="0" w:space="0" w:color="auto"/>
        </w:pBdr>
        <w:spacing w:before="0" w:after="0" w:line="400" w:lineRule="exact"/>
        <w:ind w:leftChars="100" w:left="210" w:firstLine="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Audición y expresión</w:t>
      </w:r>
    </w:p>
    <w:p w14:paraId="5357458B"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了解和掌握听力理解的策略；</w:t>
      </w:r>
    </w:p>
    <w:p w14:paraId="5613CB2C" w14:textId="77777777" w:rsidR="00E97A74" w:rsidRPr="006D6B28" w:rsidRDefault="00E97A74" w:rsidP="00E97A74">
      <w:pPr>
        <w:pStyle w:val="HTML"/>
        <w:spacing w:line="400" w:lineRule="exact"/>
        <w:ind w:leftChars="100" w:left="210"/>
        <w:rPr>
          <w:rFonts w:ascii="Times New Roman" w:hAnsi="Times New Roman" w:cs="Times New Roman"/>
          <w:kern w:val="2"/>
          <w:sz w:val="21"/>
          <w:szCs w:val="21"/>
          <w:lang w:val="es-ES"/>
        </w:rPr>
      </w:pPr>
      <w:r w:rsidRPr="006D6B28">
        <w:rPr>
          <w:rFonts w:hint="eastAsia"/>
          <w:sz w:val="21"/>
          <w:szCs w:val="21"/>
          <w:lang w:val="es-ES_tradnl"/>
        </w:rPr>
        <w:t>能听懂新闻材料的主要内容、能抓取关键信息及能概述新闻主要内容。</w:t>
      </w:r>
    </w:p>
    <w:p w14:paraId="5066437B" w14:textId="77777777" w:rsidR="00E97A74" w:rsidRPr="006D6B28" w:rsidRDefault="00E97A74" w:rsidP="00E97A74">
      <w:pPr>
        <w:pStyle w:val="HTML"/>
        <w:spacing w:line="400" w:lineRule="exact"/>
        <w:rPr>
          <w:rFonts w:ascii="Times New Roman" w:hAnsi="Times New Roman" w:cs="Times New Roman"/>
          <w:kern w:val="2"/>
          <w:sz w:val="21"/>
          <w:szCs w:val="21"/>
          <w:lang w:val="es-ES"/>
        </w:rPr>
      </w:pPr>
    </w:p>
    <w:p w14:paraId="7E37A01E" w14:textId="77777777" w:rsidR="00E97A74" w:rsidRPr="006D6B28" w:rsidRDefault="00E97A74" w:rsidP="00E97A74">
      <w:pPr>
        <w:pStyle w:val="HTML"/>
        <w:spacing w:line="400" w:lineRule="exact"/>
        <w:ind w:firstLineChars="100" w:firstLine="211"/>
        <w:rPr>
          <w:b/>
          <w:bCs/>
          <w:sz w:val="21"/>
          <w:szCs w:val="21"/>
          <w:lang w:val="es-ES_tradnl"/>
        </w:rPr>
      </w:pPr>
      <w:r w:rsidRPr="00B170DE">
        <w:rPr>
          <w:rFonts w:ascii="Times New Roman" w:hAnsi="Times New Roman" w:cs="Times New Roman"/>
          <w:b/>
          <w:bCs/>
          <w:sz w:val="21"/>
          <w:szCs w:val="21"/>
          <w:lang w:val="es-ES"/>
        </w:rPr>
        <w:t>UNIDAD DIDÁCTICA 5</w:t>
      </w:r>
      <w:r w:rsidRPr="006D6B28">
        <w:rPr>
          <w:b/>
          <w:bCs/>
          <w:sz w:val="21"/>
          <w:szCs w:val="21"/>
          <w:lang w:val="es-ES_tradnl"/>
        </w:rPr>
        <w:t>（</w:t>
      </w:r>
      <w:r w:rsidRPr="006D6B28">
        <w:rPr>
          <w:b/>
          <w:bCs/>
          <w:sz w:val="21"/>
          <w:szCs w:val="21"/>
        </w:rPr>
        <w:t>支撑课程目标</w:t>
      </w:r>
      <w:r w:rsidRPr="006D6B28">
        <w:rPr>
          <w:b/>
          <w:bCs/>
          <w:sz w:val="21"/>
          <w:szCs w:val="21"/>
          <w:lang w:val="es-ES_tradnl"/>
        </w:rPr>
        <w:t>1</w:t>
      </w:r>
      <w:r w:rsidRPr="006D6B28">
        <w:rPr>
          <w:b/>
          <w:bCs/>
          <w:sz w:val="21"/>
          <w:szCs w:val="21"/>
        </w:rPr>
        <w:t>、</w:t>
      </w:r>
      <w:r w:rsidRPr="006D6B28">
        <w:rPr>
          <w:b/>
          <w:bCs/>
          <w:sz w:val="21"/>
          <w:szCs w:val="21"/>
          <w:lang w:val="es-ES_tradnl"/>
        </w:rPr>
        <w:t>2</w:t>
      </w:r>
      <w:r w:rsidRPr="006D6B28">
        <w:rPr>
          <w:b/>
          <w:bCs/>
          <w:sz w:val="21"/>
          <w:szCs w:val="21"/>
        </w:rPr>
        <w:t>、</w:t>
      </w:r>
      <w:r w:rsidRPr="006D6B28">
        <w:rPr>
          <w:b/>
          <w:bCs/>
          <w:sz w:val="21"/>
          <w:szCs w:val="21"/>
          <w:lang w:val="es-ES_tradnl"/>
        </w:rPr>
        <w:t>3）</w:t>
      </w:r>
    </w:p>
    <w:p w14:paraId="3706A851"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Estrategia de la comprensión auditiva</w:t>
      </w:r>
    </w:p>
    <w:p w14:paraId="15740A5D"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calentamiento</w:t>
      </w:r>
    </w:p>
    <w:p w14:paraId="1FBE4A95"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Audición y comprensión</w:t>
      </w:r>
    </w:p>
    <w:p w14:paraId="624003D4"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Introducción al tema (Julio Aparicio evoluciona favorablemente tras la grave cornada sufrida el viernes)</w:t>
      </w:r>
    </w:p>
    <w:p w14:paraId="4CDFC3B7"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Vocabulario </w:t>
      </w:r>
    </w:p>
    <w:p w14:paraId="3F642C4E"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Datos de enlace</w:t>
      </w:r>
    </w:p>
    <w:p w14:paraId="01048A9A"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Ejercicios de conversación</w:t>
      </w:r>
    </w:p>
    <w:p w14:paraId="2645D664" w14:textId="77777777" w:rsidR="00E97A74" w:rsidRPr="006D6B28" w:rsidRDefault="00E97A74" w:rsidP="00E97A74">
      <w:pPr>
        <w:pStyle w:val="HTML"/>
        <w:spacing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4. Audición y expresión (opiniones propias sobre este tema)</w:t>
      </w:r>
    </w:p>
    <w:p w14:paraId="603E86C1" w14:textId="77777777" w:rsidR="00E97A74" w:rsidRPr="006D6B28" w:rsidRDefault="00E97A74" w:rsidP="00E97A74">
      <w:pPr>
        <w:spacing w:line="400" w:lineRule="exact"/>
        <w:ind w:leftChars="100" w:left="210"/>
        <w:rPr>
          <w:szCs w:val="21"/>
          <w:lang w:val="es-ES"/>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了解和掌握听力理解的策略</w:t>
      </w:r>
      <w:r w:rsidRPr="006D6B28">
        <w:rPr>
          <w:szCs w:val="21"/>
          <w:lang w:val="es-ES"/>
        </w:rPr>
        <w:t>;</w:t>
      </w:r>
      <w:r w:rsidRPr="006D6B28">
        <w:rPr>
          <w:rFonts w:hint="eastAsia"/>
          <w:szCs w:val="21"/>
          <w:lang w:val="es-ES_tradnl"/>
        </w:rPr>
        <w:t>了解西班牙斗牛；能听懂新闻材料的主要内容、能抓取关键信息及能概述新闻主要内容。</w:t>
      </w:r>
    </w:p>
    <w:p w14:paraId="59C489F1" w14:textId="77777777" w:rsidR="00E97A74" w:rsidRPr="006D6B28" w:rsidRDefault="00E97A74" w:rsidP="00E97A74">
      <w:pPr>
        <w:spacing w:line="400" w:lineRule="exact"/>
        <w:rPr>
          <w:b/>
          <w:bCs/>
          <w:szCs w:val="21"/>
          <w:lang w:val="es-ES_tradnl"/>
        </w:rPr>
      </w:pPr>
    </w:p>
    <w:p w14:paraId="63ECD364"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 6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_tradnl"/>
        </w:rPr>
        <w:t>1</w:t>
      </w:r>
      <w:r w:rsidRPr="006D6B28">
        <w:rPr>
          <w:b/>
          <w:bCs/>
          <w:szCs w:val="21"/>
        </w:rPr>
        <w:t>、</w:t>
      </w:r>
      <w:r w:rsidRPr="00B170DE">
        <w:rPr>
          <w:b/>
          <w:bCs/>
          <w:szCs w:val="21"/>
          <w:lang w:val="es-ES_tradnl"/>
        </w:rPr>
        <w:t>2</w:t>
      </w:r>
      <w:r w:rsidRPr="006D6B28">
        <w:rPr>
          <w:b/>
          <w:bCs/>
          <w:szCs w:val="21"/>
        </w:rPr>
        <w:t>、</w:t>
      </w:r>
      <w:r w:rsidRPr="00B170DE">
        <w:rPr>
          <w:b/>
          <w:bCs/>
          <w:szCs w:val="21"/>
          <w:lang w:val="es-ES_tradnl"/>
        </w:rPr>
        <w:t>3</w:t>
      </w:r>
      <w:r w:rsidRPr="006D6B28">
        <w:rPr>
          <w:rFonts w:hint="eastAsia"/>
          <w:b/>
          <w:bCs/>
          <w:szCs w:val="21"/>
        </w:rPr>
        <w:t>、</w:t>
      </w:r>
      <w:r w:rsidRPr="00B170DE">
        <w:rPr>
          <w:rFonts w:hint="eastAsia"/>
          <w:b/>
          <w:bCs/>
          <w:szCs w:val="21"/>
          <w:lang w:val="es-ES_tradnl"/>
        </w:rPr>
        <w:t>4</w:t>
      </w:r>
      <w:r w:rsidRPr="006D6B28">
        <w:rPr>
          <w:rFonts w:hint="eastAsia"/>
          <w:b/>
          <w:bCs/>
          <w:szCs w:val="21"/>
        </w:rPr>
        <w:t>、</w:t>
      </w:r>
      <w:r w:rsidRPr="00B170DE">
        <w:rPr>
          <w:rFonts w:hint="eastAsia"/>
          <w:b/>
          <w:bCs/>
          <w:szCs w:val="21"/>
          <w:lang w:val="es-ES_tradnl"/>
        </w:rPr>
        <w:t>5</w:t>
      </w:r>
      <w:r w:rsidRPr="00B170DE">
        <w:rPr>
          <w:b/>
          <w:bCs/>
          <w:szCs w:val="21"/>
          <w:lang w:val="es-ES_tradnl"/>
        </w:rPr>
        <w:t>）</w:t>
      </w:r>
    </w:p>
    <w:p w14:paraId="0F76924D"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Estrategia de la comprensión auditiva</w:t>
      </w:r>
    </w:p>
    <w:p w14:paraId="52D747D2"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calentamiento</w:t>
      </w:r>
    </w:p>
    <w:p w14:paraId="27EB37CE"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Audición y comprensión</w:t>
      </w:r>
    </w:p>
    <w:p w14:paraId="05C89EA0"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Introducción al tema (Julio Aparicio evoluciona favorablemente tras la grave cornada sufrida el viernes II)</w:t>
      </w:r>
      <w:r w:rsidRPr="006D6B28">
        <w:rPr>
          <w:rFonts w:ascii="Times New Roman" w:hAnsi="Times New Roman" w:cs="Times New Roman" w:hint="eastAsia"/>
          <w:kern w:val="2"/>
          <w:sz w:val="21"/>
          <w:szCs w:val="21"/>
          <w:lang w:val="es-ES"/>
        </w:rPr>
        <w:t>；</w:t>
      </w:r>
    </w:p>
    <w:p w14:paraId="7C7A09DB"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lastRenderedPageBreak/>
        <w:t>Vocabulario</w:t>
      </w:r>
      <w:r w:rsidRPr="006D6B28">
        <w:rPr>
          <w:rFonts w:ascii="Times New Roman" w:hAnsi="Times New Roman" w:cs="Times New Roman" w:hint="eastAsia"/>
          <w:kern w:val="2"/>
          <w:sz w:val="21"/>
          <w:szCs w:val="21"/>
          <w:lang w:val="es-ES"/>
        </w:rPr>
        <w:t>；</w:t>
      </w:r>
      <w:r w:rsidRPr="006D6B28">
        <w:rPr>
          <w:rFonts w:ascii="Times New Roman" w:hAnsi="Times New Roman" w:cs="Times New Roman"/>
          <w:kern w:val="2"/>
          <w:sz w:val="21"/>
          <w:szCs w:val="21"/>
          <w:lang w:val="es-ES"/>
        </w:rPr>
        <w:t> </w:t>
      </w:r>
    </w:p>
    <w:p w14:paraId="70D91D6D"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Datos de enlace</w:t>
      </w:r>
      <w:r w:rsidRPr="006D6B28">
        <w:rPr>
          <w:rFonts w:ascii="Times New Roman" w:hAnsi="Times New Roman" w:cs="Times New Roman" w:hint="eastAsia"/>
          <w:kern w:val="2"/>
          <w:sz w:val="21"/>
          <w:szCs w:val="21"/>
          <w:lang w:val="es-ES"/>
        </w:rPr>
        <w:t>；</w:t>
      </w:r>
    </w:p>
    <w:p w14:paraId="544ADD00"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Temas de conversación (debate en dos grupos-a favor y en contra de este tema)</w:t>
      </w:r>
    </w:p>
    <w:p w14:paraId="570D3352" w14:textId="77777777" w:rsidR="00E97A74" w:rsidRPr="006D6B28" w:rsidRDefault="00E97A74" w:rsidP="005A227F">
      <w:pPr>
        <w:pStyle w:val="af"/>
        <w:numPr>
          <w:ilvl w:val="0"/>
          <w:numId w:val="58"/>
        </w:numPr>
        <w:pBdr>
          <w:top w:val="none" w:sz="0" w:space="0" w:color="auto"/>
          <w:left w:val="none" w:sz="0" w:space="0" w:color="auto"/>
          <w:bottom w:val="none" w:sz="0" w:space="0" w:color="auto"/>
          <w:right w:val="none" w:sz="0" w:space="0" w:color="auto"/>
        </w:pBdr>
        <w:spacing w:before="0" w:after="0" w:line="400" w:lineRule="exact"/>
        <w:ind w:leftChars="100" w:left="210" w:firstLine="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Audición y expresión</w:t>
      </w:r>
    </w:p>
    <w:p w14:paraId="3076C754"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掌握听力理解的策略；能听懂新闻材料的主要内容、能抓取关键信息及能概述新闻主要内容；以小组为单位围绕“是否应该废止斗牛运动”展开辩论。</w:t>
      </w:r>
    </w:p>
    <w:p w14:paraId="57C9A2A1" w14:textId="77777777" w:rsidR="00E97A74" w:rsidRPr="006D6B28" w:rsidRDefault="00E97A74" w:rsidP="00E97A74">
      <w:pPr>
        <w:spacing w:line="400" w:lineRule="exact"/>
        <w:rPr>
          <w:szCs w:val="21"/>
          <w:lang w:val="es-ES_tradnl"/>
        </w:rPr>
      </w:pPr>
    </w:p>
    <w:p w14:paraId="6D70CE68"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 7 </w:t>
      </w:r>
      <w:r w:rsidRPr="006D6B28">
        <w:rPr>
          <w:rFonts w:ascii="Times New Roman" w:hAnsi="Times New Roman"/>
          <w:szCs w:val="21"/>
          <w:lang w:val="es-ES"/>
        </w:rPr>
        <w:t xml:space="preserve">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_tradnl"/>
        </w:rPr>
        <w:t>1</w:t>
      </w:r>
      <w:r w:rsidRPr="006D6B28">
        <w:rPr>
          <w:b/>
          <w:bCs/>
          <w:szCs w:val="21"/>
        </w:rPr>
        <w:t>、</w:t>
      </w:r>
      <w:r w:rsidRPr="00B170DE">
        <w:rPr>
          <w:b/>
          <w:bCs/>
          <w:szCs w:val="21"/>
          <w:lang w:val="es-ES_tradnl"/>
        </w:rPr>
        <w:t>2</w:t>
      </w:r>
      <w:r w:rsidRPr="006D6B28">
        <w:rPr>
          <w:b/>
          <w:bCs/>
          <w:szCs w:val="21"/>
        </w:rPr>
        <w:t>、</w:t>
      </w:r>
      <w:r w:rsidRPr="00B170DE">
        <w:rPr>
          <w:b/>
          <w:bCs/>
          <w:szCs w:val="21"/>
          <w:lang w:val="es-ES_tradnl"/>
        </w:rPr>
        <w:t>3</w:t>
      </w:r>
      <w:r w:rsidRPr="006D6B28">
        <w:rPr>
          <w:rFonts w:hint="eastAsia"/>
          <w:b/>
          <w:bCs/>
          <w:szCs w:val="21"/>
        </w:rPr>
        <w:t>、</w:t>
      </w:r>
      <w:r w:rsidRPr="00B170DE">
        <w:rPr>
          <w:rFonts w:hint="eastAsia"/>
          <w:b/>
          <w:bCs/>
          <w:szCs w:val="21"/>
          <w:lang w:val="es-ES_tradnl"/>
        </w:rPr>
        <w:t>4</w:t>
      </w:r>
      <w:r w:rsidRPr="00B170DE">
        <w:rPr>
          <w:b/>
          <w:bCs/>
          <w:szCs w:val="21"/>
          <w:lang w:val="es-ES_tradnl"/>
        </w:rPr>
        <w:t>）</w:t>
      </w:r>
    </w:p>
    <w:p w14:paraId="1BAB5668"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Estrategia de la comprensión auditiva</w:t>
      </w:r>
    </w:p>
    <w:p w14:paraId="171E998B"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calentamiento</w:t>
      </w:r>
    </w:p>
    <w:p w14:paraId="0BF52119"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Audición y comprensión</w:t>
      </w:r>
    </w:p>
    <w:p w14:paraId="56036704"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Introducción al tema (Mensaje de Navidad de Su Majestad el Rey)</w:t>
      </w:r>
      <w:r w:rsidRPr="006D6B28">
        <w:rPr>
          <w:rFonts w:ascii="Times New Roman" w:hAnsi="Times New Roman" w:cs="Times New Roman" w:hint="eastAsia"/>
          <w:kern w:val="2"/>
          <w:sz w:val="21"/>
          <w:szCs w:val="21"/>
          <w:lang w:val="es-ES"/>
        </w:rPr>
        <w:t>；</w:t>
      </w:r>
    </w:p>
    <w:p w14:paraId="5B93E15D"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Vocabulario</w:t>
      </w:r>
      <w:r w:rsidRPr="006D6B28">
        <w:rPr>
          <w:rFonts w:ascii="Times New Roman" w:hAnsi="Times New Roman" w:cs="Times New Roman" w:hint="eastAsia"/>
          <w:kern w:val="2"/>
          <w:sz w:val="21"/>
          <w:szCs w:val="21"/>
          <w:lang w:val="es-ES"/>
        </w:rPr>
        <w:t>；</w:t>
      </w:r>
      <w:r w:rsidRPr="006D6B28">
        <w:rPr>
          <w:rFonts w:ascii="Times New Roman" w:hAnsi="Times New Roman" w:cs="Times New Roman"/>
          <w:kern w:val="2"/>
          <w:sz w:val="21"/>
          <w:szCs w:val="21"/>
          <w:lang w:val="es-ES"/>
        </w:rPr>
        <w:t> </w:t>
      </w:r>
    </w:p>
    <w:p w14:paraId="53398F9D"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Datos de enlace (presentación sobre la monarquía en España)</w:t>
      </w:r>
      <w:r w:rsidRPr="006D6B28">
        <w:rPr>
          <w:rFonts w:ascii="Times New Roman" w:hAnsi="Times New Roman" w:cs="Times New Roman" w:hint="eastAsia"/>
          <w:kern w:val="2"/>
          <w:sz w:val="21"/>
          <w:szCs w:val="21"/>
          <w:lang w:val="es-ES"/>
        </w:rPr>
        <w:t>；</w:t>
      </w:r>
    </w:p>
    <w:p w14:paraId="62476A47"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Temas de conversación</w:t>
      </w:r>
    </w:p>
    <w:p w14:paraId="68C50360"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Audición y expresión</w:t>
      </w:r>
    </w:p>
    <w:p w14:paraId="691F750E"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了解和掌握听力理解的策略；能听懂新闻材料的主要内容、能抓取关键信息及能概述新闻主要内容。</w:t>
      </w:r>
    </w:p>
    <w:p w14:paraId="76DA8B99" w14:textId="77777777" w:rsidR="00E97A74" w:rsidRPr="006D6B28" w:rsidRDefault="00E97A74" w:rsidP="00E97A74">
      <w:pPr>
        <w:spacing w:line="400" w:lineRule="exact"/>
        <w:rPr>
          <w:rFonts w:ascii="Times New Roman" w:hAnsi="Times New Roman"/>
          <w:b/>
          <w:bCs/>
          <w:szCs w:val="21"/>
          <w:lang w:val="es-ES"/>
        </w:rPr>
      </w:pPr>
    </w:p>
    <w:p w14:paraId="392A73E7" w14:textId="77777777" w:rsidR="00E97A74" w:rsidRPr="006D6B28" w:rsidRDefault="00E97A74" w:rsidP="00E97A74">
      <w:pPr>
        <w:spacing w:line="400" w:lineRule="exact"/>
        <w:ind w:firstLineChars="100" w:firstLine="211"/>
        <w:rPr>
          <w:rFonts w:ascii="Times New Roman" w:hAnsi="Times New Roman"/>
          <w:b/>
          <w:bCs/>
          <w:szCs w:val="21"/>
          <w:lang w:val="es-ES"/>
        </w:rPr>
      </w:pPr>
      <w:r w:rsidRPr="006D6B28">
        <w:rPr>
          <w:rFonts w:ascii="Times New Roman" w:hAnsi="Times New Roman"/>
          <w:b/>
          <w:bCs/>
          <w:szCs w:val="21"/>
          <w:lang w:val="es-ES"/>
        </w:rPr>
        <w:t xml:space="preserve">UNIDAD DIDÁCTICA 8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6D6B28">
        <w:rPr>
          <w:rFonts w:hint="eastAsia"/>
          <w:b/>
          <w:bCs/>
          <w:szCs w:val="21"/>
        </w:rPr>
        <w:t>、</w:t>
      </w:r>
      <w:r w:rsidRPr="00B170DE">
        <w:rPr>
          <w:rFonts w:hint="eastAsia"/>
          <w:b/>
          <w:bCs/>
          <w:szCs w:val="21"/>
          <w:lang w:val="es-ES"/>
        </w:rPr>
        <w:t>4</w:t>
      </w:r>
      <w:r w:rsidRPr="00B170DE">
        <w:rPr>
          <w:b/>
          <w:bCs/>
          <w:szCs w:val="21"/>
          <w:lang w:val="es-ES"/>
        </w:rPr>
        <w:t>）</w:t>
      </w:r>
    </w:p>
    <w:p w14:paraId="2CAD408F"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Estrategia de la comprensión auditiva</w:t>
      </w:r>
    </w:p>
    <w:p w14:paraId="0D92670C"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calentamiento</w:t>
      </w:r>
    </w:p>
    <w:p w14:paraId="4487FA92"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Audición y comprensión</w:t>
      </w:r>
    </w:p>
    <w:p w14:paraId="2FA48A42"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Introducción al tema (Mensaje de Navidad de Su Majestad el Rey II)</w:t>
      </w:r>
      <w:r w:rsidRPr="006D6B28">
        <w:rPr>
          <w:rFonts w:ascii="Times New Roman" w:hAnsi="Times New Roman" w:cs="Times New Roman" w:hint="eastAsia"/>
          <w:kern w:val="2"/>
          <w:sz w:val="21"/>
          <w:szCs w:val="21"/>
          <w:lang w:val="es-ES"/>
        </w:rPr>
        <w:t>；</w:t>
      </w:r>
    </w:p>
    <w:p w14:paraId="5658C9EF"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Vocabulario</w:t>
      </w:r>
      <w:r w:rsidRPr="006D6B28">
        <w:rPr>
          <w:rFonts w:ascii="Times New Roman" w:hAnsi="Times New Roman" w:cs="Times New Roman" w:hint="eastAsia"/>
          <w:kern w:val="2"/>
          <w:sz w:val="21"/>
          <w:szCs w:val="21"/>
          <w:lang w:val="es-ES"/>
        </w:rPr>
        <w:t>；</w:t>
      </w:r>
      <w:r w:rsidRPr="006D6B28">
        <w:rPr>
          <w:rFonts w:ascii="Times New Roman" w:hAnsi="Times New Roman" w:cs="Times New Roman"/>
          <w:kern w:val="2"/>
          <w:sz w:val="21"/>
          <w:szCs w:val="21"/>
          <w:lang w:val="es-ES"/>
        </w:rPr>
        <w:t> </w:t>
      </w:r>
    </w:p>
    <w:p w14:paraId="2747CC5D"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Datos de enlace</w:t>
      </w:r>
      <w:r w:rsidRPr="006D6B28">
        <w:rPr>
          <w:rFonts w:ascii="Times New Roman" w:hAnsi="Times New Roman" w:cs="Times New Roman" w:hint="eastAsia"/>
          <w:kern w:val="2"/>
          <w:sz w:val="21"/>
          <w:szCs w:val="21"/>
          <w:lang w:val="es-ES"/>
        </w:rPr>
        <w:t>；</w:t>
      </w:r>
    </w:p>
    <w:p w14:paraId="0877CCE7"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Temas de conversación</w:t>
      </w:r>
    </w:p>
    <w:p w14:paraId="76FC6779"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lastRenderedPageBreak/>
        <w:t>4. Audición y expresión (formas de expresar las felicitaciones)</w:t>
      </w:r>
    </w:p>
    <w:p w14:paraId="4C1A7794"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了解和掌握听力理解的策略；能听懂新闻材料的主要内容、能抓取关键信息及能概述新闻主要内容；掌握表达节日祝福的常用的词汇、句型及表达方式。</w:t>
      </w:r>
    </w:p>
    <w:p w14:paraId="2E6A54E3" w14:textId="77777777" w:rsidR="00E97A74" w:rsidRPr="006D6B28" w:rsidRDefault="00E97A74" w:rsidP="00E97A74">
      <w:pPr>
        <w:spacing w:line="400" w:lineRule="exact"/>
        <w:rPr>
          <w:rFonts w:ascii="Times New Roman" w:hAnsi="Times New Roman"/>
          <w:b/>
          <w:bCs/>
          <w:szCs w:val="21"/>
          <w:lang w:val="es-ES"/>
        </w:rPr>
      </w:pPr>
    </w:p>
    <w:p w14:paraId="4047666D"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 9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6D6B28">
        <w:rPr>
          <w:rFonts w:hint="eastAsia"/>
          <w:b/>
          <w:bCs/>
          <w:szCs w:val="21"/>
        </w:rPr>
        <w:t>、</w:t>
      </w:r>
      <w:r w:rsidRPr="00B170DE">
        <w:rPr>
          <w:rFonts w:hint="eastAsia"/>
          <w:b/>
          <w:bCs/>
          <w:szCs w:val="21"/>
          <w:lang w:val="es-ES"/>
        </w:rPr>
        <w:t>4</w:t>
      </w:r>
      <w:r w:rsidRPr="006D6B28">
        <w:rPr>
          <w:rFonts w:hint="eastAsia"/>
          <w:b/>
          <w:bCs/>
          <w:szCs w:val="21"/>
        </w:rPr>
        <w:t>、</w:t>
      </w:r>
      <w:r w:rsidRPr="00B170DE">
        <w:rPr>
          <w:rFonts w:hint="eastAsia"/>
          <w:b/>
          <w:bCs/>
          <w:szCs w:val="21"/>
          <w:lang w:val="es-ES"/>
        </w:rPr>
        <w:t>5</w:t>
      </w:r>
      <w:r w:rsidRPr="00B170DE">
        <w:rPr>
          <w:b/>
          <w:bCs/>
          <w:szCs w:val="21"/>
          <w:lang w:val="es-ES"/>
        </w:rPr>
        <w:t>）</w:t>
      </w:r>
    </w:p>
    <w:p w14:paraId="0E3134E6"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Estrategia de la comprensión auditiva</w:t>
      </w:r>
    </w:p>
    <w:p w14:paraId="10C7121B"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calentamiento</w:t>
      </w:r>
    </w:p>
    <w:p w14:paraId="400E5247"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Audición y comprensión</w:t>
      </w:r>
    </w:p>
    <w:p w14:paraId="007737AD"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Introducción al tema (Discurso de J. L. Rodríguez Zapatero, presidente de España)</w:t>
      </w:r>
    </w:p>
    <w:p w14:paraId="789F9F11"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Vocabulario </w:t>
      </w:r>
    </w:p>
    <w:p w14:paraId="1EA64A5D"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Datos de enlace (presentación sobre la política de España)</w:t>
      </w:r>
    </w:p>
    <w:p w14:paraId="6C7F821D"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Temas de conversación</w:t>
      </w:r>
    </w:p>
    <w:p w14:paraId="72AF7271"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Audición y expresión</w:t>
      </w:r>
    </w:p>
    <w:p w14:paraId="4FC64612"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掌握听力理解的策略；了解西班牙的政治运转；能听懂政治性新闻材料的主要内容、能抓取关键信息及能概述新闻主要内容；就新闻中所提到的政治观点进行评析。</w:t>
      </w:r>
    </w:p>
    <w:p w14:paraId="047B0579" w14:textId="77777777" w:rsidR="00E97A74" w:rsidRPr="006D6B28" w:rsidRDefault="00E97A74" w:rsidP="00E97A74">
      <w:pPr>
        <w:spacing w:line="400" w:lineRule="exact"/>
        <w:rPr>
          <w:rFonts w:ascii="Times New Roman" w:hAnsi="Times New Roman"/>
          <w:szCs w:val="21"/>
          <w:lang w:val="es-ES"/>
        </w:rPr>
      </w:pPr>
      <w:r w:rsidRPr="006D6B28">
        <w:rPr>
          <w:rFonts w:ascii="Times New Roman" w:hAnsi="Times New Roman" w:hint="eastAsia"/>
          <w:szCs w:val="21"/>
          <w:lang w:val="es-ES"/>
        </w:rPr>
        <w:t xml:space="preserve"> </w:t>
      </w:r>
    </w:p>
    <w:p w14:paraId="7E8D99C4"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 10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6D6B28">
        <w:rPr>
          <w:rFonts w:hint="eastAsia"/>
          <w:b/>
          <w:bCs/>
          <w:szCs w:val="21"/>
        </w:rPr>
        <w:t>、</w:t>
      </w:r>
      <w:r w:rsidRPr="00B170DE">
        <w:rPr>
          <w:rFonts w:hint="eastAsia"/>
          <w:b/>
          <w:bCs/>
          <w:szCs w:val="21"/>
          <w:lang w:val="es-ES"/>
        </w:rPr>
        <w:t>4</w:t>
      </w:r>
      <w:r w:rsidRPr="006D6B28">
        <w:rPr>
          <w:rFonts w:hint="eastAsia"/>
          <w:b/>
          <w:bCs/>
          <w:szCs w:val="21"/>
        </w:rPr>
        <w:t>、</w:t>
      </w:r>
      <w:r w:rsidRPr="00B170DE">
        <w:rPr>
          <w:rFonts w:hint="eastAsia"/>
          <w:b/>
          <w:bCs/>
          <w:szCs w:val="21"/>
          <w:lang w:val="es-ES"/>
        </w:rPr>
        <w:t>5</w:t>
      </w:r>
      <w:r w:rsidRPr="00B170DE">
        <w:rPr>
          <w:b/>
          <w:bCs/>
          <w:szCs w:val="21"/>
          <w:lang w:val="es-ES"/>
        </w:rPr>
        <w:t>）</w:t>
      </w:r>
    </w:p>
    <w:p w14:paraId="1950F7DB"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Estrategia de la comprensión auditiva</w:t>
      </w:r>
    </w:p>
    <w:p w14:paraId="52414594"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calentamiento</w:t>
      </w:r>
    </w:p>
    <w:p w14:paraId="2D17215F"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Audición y comprensión</w:t>
      </w:r>
    </w:p>
    <w:p w14:paraId="6B6814D9"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Introducción al tema (Discurso de J. L. Rodríguez Zapatero, presidente de España II)</w:t>
      </w:r>
    </w:p>
    <w:p w14:paraId="12F4B2C9"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Vocabulario</w:t>
      </w:r>
      <w:r w:rsidRPr="006D6B28">
        <w:rPr>
          <w:rFonts w:ascii="Times New Roman" w:hAnsi="Times New Roman" w:cs="Times New Roman" w:hint="eastAsia"/>
          <w:kern w:val="2"/>
          <w:sz w:val="21"/>
          <w:szCs w:val="21"/>
          <w:lang w:val="es-ES"/>
        </w:rPr>
        <w:t>；</w:t>
      </w:r>
      <w:r w:rsidRPr="006D6B28">
        <w:rPr>
          <w:rFonts w:ascii="Times New Roman" w:hAnsi="Times New Roman" w:cs="Times New Roman"/>
          <w:kern w:val="2"/>
          <w:sz w:val="21"/>
          <w:szCs w:val="21"/>
          <w:lang w:val="es-ES"/>
        </w:rPr>
        <w:t> </w:t>
      </w:r>
    </w:p>
    <w:p w14:paraId="507B7680"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Datos de enlace (presentación sobre la política de España II, los principales partidos en España)</w:t>
      </w:r>
    </w:p>
    <w:p w14:paraId="2B7DF028"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Temas de conversación</w:t>
      </w:r>
    </w:p>
    <w:p w14:paraId="1972F857"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Audición y expresión</w:t>
      </w:r>
    </w:p>
    <w:p w14:paraId="6AADD1DB"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了解和掌握听力理解的策略；能听懂新闻材料的主要内容、能抓取关键信息及能概述新闻主要内容。</w:t>
      </w:r>
    </w:p>
    <w:p w14:paraId="2958BDDD" w14:textId="77777777" w:rsidR="00E97A74" w:rsidRPr="006D6B28" w:rsidRDefault="00E97A74" w:rsidP="00E97A74">
      <w:pPr>
        <w:spacing w:line="400" w:lineRule="exact"/>
        <w:rPr>
          <w:rFonts w:ascii="Times New Roman" w:hAnsi="Times New Roman"/>
          <w:szCs w:val="21"/>
          <w:lang w:val="es-ES"/>
        </w:rPr>
      </w:pPr>
    </w:p>
    <w:p w14:paraId="4C789210"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lastRenderedPageBreak/>
        <w:t xml:space="preserve">UNIDAD DIDÁCTICA 11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6D6B28">
        <w:rPr>
          <w:rFonts w:hint="eastAsia"/>
          <w:b/>
          <w:bCs/>
          <w:szCs w:val="21"/>
        </w:rPr>
        <w:t>、</w:t>
      </w:r>
      <w:r w:rsidRPr="00B170DE">
        <w:rPr>
          <w:rFonts w:hint="eastAsia"/>
          <w:b/>
          <w:bCs/>
          <w:szCs w:val="21"/>
          <w:lang w:val="es-ES"/>
        </w:rPr>
        <w:t>4</w:t>
      </w:r>
      <w:r w:rsidRPr="006D6B28">
        <w:rPr>
          <w:rFonts w:hint="eastAsia"/>
          <w:b/>
          <w:bCs/>
          <w:szCs w:val="21"/>
        </w:rPr>
        <w:t>、</w:t>
      </w:r>
      <w:r w:rsidRPr="00B170DE">
        <w:rPr>
          <w:rFonts w:hint="eastAsia"/>
          <w:b/>
          <w:bCs/>
          <w:szCs w:val="21"/>
          <w:lang w:val="es-ES"/>
        </w:rPr>
        <w:t>5</w:t>
      </w:r>
      <w:r w:rsidRPr="00B170DE">
        <w:rPr>
          <w:b/>
          <w:bCs/>
          <w:szCs w:val="21"/>
          <w:lang w:val="es-ES"/>
        </w:rPr>
        <w:t>）</w:t>
      </w:r>
    </w:p>
    <w:p w14:paraId="4888544B"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Estrategia de la comprensión auditiva</w:t>
      </w:r>
    </w:p>
    <w:p w14:paraId="31168AFA"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calentamiento</w:t>
      </w:r>
    </w:p>
    <w:p w14:paraId="48DE6878"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Audición y comprensión</w:t>
      </w:r>
    </w:p>
    <w:p w14:paraId="175AA0A8"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Introducción al tema (Informe anual del Presidente del Gobierno de España)</w:t>
      </w:r>
      <w:r w:rsidRPr="006D6B28">
        <w:rPr>
          <w:rFonts w:ascii="Times New Roman" w:hAnsi="Times New Roman" w:cs="Times New Roman" w:hint="eastAsia"/>
          <w:kern w:val="2"/>
          <w:sz w:val="21"/>
          <w:szCs w:val="21"/>
          <w:lang w:val="es-ES"/>
        </w:rPr>
        <w:t>；</w:t>
      </w:r>
      <w:r w:rsidRPr="006D6B28">
        <w:rPr>
          <w:rFonts w:ascii="Times New Roman" w:hAnsi="Times New Roman" w:cs="Times New Roman" w:hint="eastAsia"/>
          <w:kern w:val="2"/>
          <w:sz w:val="21"/>
          <w:szCs w:val="21"/>
          <w:lang w:val="es-ES"/>
        </w:rPr>
        <w:t>V</w:t>
      </w:r>
      <w:r w:rsidRPr="006D6B28">
        <w:rPr>
          <w:rFonts w:ascii="Times New Roman" w:hAnsi="Times New Roman" w:cs="Times New Roman"/>
          <w:kern w:val="2"/>
          <w:sz w:val="21"/>
          <w:szCs w:val="21"/>
          <w:lang w:val="es-ES"/>
        </w:rPr>
        <w:t>ocabulario</w:t>
      </w:r>
      <w:r w:rsidRPr="006D6B28">
        <w:rPr>
          <w:rFonts w:ascii="Times New Roman" w:hAnsi="Times New Roman" w:cs="Times New Roman" w:hint="eastAsia"/>
          <w:kern w:val="2"/>
          <w:sz w:val="21"/>
          <w:szCs w:val="21"/>
          <w:lang w:val="es-ES"/>
        </w:rPr>
        <w:t>；</w:t>
      </w:r>
    </w:p>
    <w:p w14:paraId="0AD21770"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Datos de enlace (sobre la situación actual de España)</w:t>
      </w:r>
      <w:r w:rsidRPr="006D6B28">
        <w:rPr>
          <w:rFonts w:ascii="Times New Roman" w:hAnsi="Times New Roman" w:cs="Times New Roman" w:hint="eastAsia"/>
          <w:kern w:val="2"/>
          <w:sz w:val="21"/>
          <w:szCs w:val="21"/>
          <w:lang w:val="es-ES"/>
        </w:rPr>
        <w:t>；</w:t>
      </w:r>
    </w:p>
    <w:p w14:paraId="38D9E553"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Temas de conversación</w:t>
      </w:r>
    </w:p>
    <w:p w14:paraId="1A3F7F7D"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Audición y expresión</w:t>
      </w:r>
    </w:p>
    <w:p w14:paraId="110AAC30"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了解和掌握听力理解的策略；能听懂新闻材料的主要内容、能抓取关键信息及能概述新闻主要内容</w:t>
      </w:r>
      <w:r w:rsidRPr="006D6B28">
        <w:rPr>
          <w:rFonts w:hint="eastAsia"/>
          <w:szCs w:val="21"/>
          <w:lang w:val="es-ES_tradnl"/>
        </w:rPr>
        <w:t>;</w:t>
      </w:r>
      <w:r w:rsidRPr="006D6B28">
        <w:rPr>
          <w:rFonts w:hint="eastAsia"/>
          <w:szCs w:val="21"/>
          <w:lang w:val="es-ES_tradnl"/>
        </w:rPr>
        <w:t>了解和掌握政府工作报告中常用的词汇、句型及表达方式。</w:t>
      </w:r>
    </w:p>
    <w:p w14:paraId="617C75BE" w14:textId="77777777" w:rsidR="00E97A74" w:rsidRPr="006D6B28" w:rsidRDefault="00E97A74" w:rsidP="00E97A74">
      <w:pPr>
        <w:spacing w:line="400" w:lineRule="exact"/>
        <w:rPr>
          <w:rFonts w:ascii="Times New Roman" w:hAnsi="Times New Roman"/>
          <w:szCs w:val="21"/>
          <w:lang w:val="es-ES"/>
        </w:rPr>
      </w:pPr>
    </w:p>
    <w:p w14:paraId="7EBDDEB9"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 12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6D6B28">
        <w:rPr>
          <w:rFonts w:hint="eastAsia"/>
          <w:b/>
          <w:bCs/>
          <w:szCs w:val="21"/>
        </w:rPr>
        <w:t>、</w:t>
      </w:r>
      <w:r w:rsidRPr="00B170DE">
        <w:rPr>
          <w:rFonts w:hint="eastAsia"/>
          <w:b/>
          <w:bCs/>
          <w:szCs w:val="21"/>
          <w:lang w:val="es-ES"/>
        </w:rPr>
        <w:t>4</w:t>
      </w:r>
      <w:r w:rsidRPr="006D6B28">
        <w:rPr>
          <w:rFonts w:hint="eastAsia"/>
          <w:b/>
          <w:bCs/>
          <w:szCs w:val="21"/>
        </w:rPr>
        <w:t>、</w:t>
      </w:r>
      <w:r w:rsidRPr="00B170DE">
        <w:rPr>
          <w:rFonts w:hint="eastAsia"/>
          <w:b/>
          <w:bCs/>
          <w:szCs w:val="21"/>
          <w:lang w:val="es-ES"/>
        </w:rPr>
        <w:t>5</w:t>
      </w:r>
      <w:r w:rsidRPr="00B170DE">
        <w:rPr>
          <w:b/>
          <w:bCs/>
          <w:szCs w:val="21"/>
          <w:lang w:val="es-ES"/>
        </w:rPr>
        <w:t>）</w:t>
      </w:r>
    </w:p>
    <w:p w14:paraId="55166434"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Estrategia de la comprensión auditiva</w:t>
      </w:r>
    </w:p>
    <w:p w14:paraId="570F089D"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calentamiento</w:t>
      </w:r>
    </w:p>
    <w:p w14:paraId="76CA542F"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Audición y comprensión</w:t>
      </w:r>
    </w:p>
    <w:p w14:paraId="4B0C9785"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Introducción al tema (Informe anual del Presidente del Gobierno de España II)</w:t>
      </w:r>
      <w:r w:rsidRPr="006D6B28">
        <w:rPr>
          <w:rFonts w:ascii="Times New Roman" w:hAnsi="Times New Roman" w:cs="Times New Roman" w:hint="eastAsia"/>
          <w:kern w:val="2"/>
          <w:sz w:val="21"/>
          <w:szCs w:val="21"/>
          <w:lang w:val="es-ES"/>
        </w:rPr>
        <w:t>；</w:t>
      </w:r>
    </w:p>
    <w:p w14:paraId="3D1D9A50"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Vocabulario </w:t>
      </w:r>
    </w:p>
    <w:p w14:paraId="33B5D677"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Datos de enlace (sobre la situación actual de España II)</w:t>
      </w:r>
      <w:r w:rsidRPr="006D6B28">
        <w:rPr>
          <w:rFonts w:ascii="Times New Roman" w:hAnsi="Times New Roman" w:cs="Times New Roman" w:hint="eastAsia"/>
          <w:kern w:val="2"/>
          <w:sz w:val="21"/>
          <w:szCs w:val="21"/>
          <w:lang w:val="es-ES"/>
        </w:rPr>
        <w:t>；</w:t>
      </w:r>
    </w:p>
    <w:p w14:paraId="61F1602E"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Temas de conversación</w:t>
      </w:r>
    </w:p>
    <w:p w14:paraId="0403B375"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Audición y expresión</w:t>
      </w:r>
    </w:p>
    <w:p w14:paraId="1D0854D1"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掌握听力理解的策略；能听懂新闻材料的主要内容、能抓取关键信息及能概述新闻主要内容</w:t>
      </w:r>
      <w:r w:rsidRPr="006D6B28">
        <w:rPr>
          <w:rFonts w:hint="eastAsia"/>
          <w:szCs w:val="21"/>
          <w:lang w:val="es-ES_tradnl"/>
        </w:rPr>
        <w:t>;</w:t>
      </w:r>
      <w:r w:rsidRPr="006D6B28">
        <w:rPr>
          <w:rFonts w:hint="eastAsia"/>
          <w:szCs w:val="21"/>
          <w:lang w:val="es-ES_tradnl"/>
        </w:rPr>
        <w:t>对比西班牙政府和我国的政府报告，发表评论。</w:t>
      </w:r>
    </w:p>
    <w:p w14:paraId="63AA8A13" w14:textId="77777777" w:rsidR="00E97A74" w:rsidRPr="006D6B28" w:rsidRDefault="00E97A74" w:rsidP="00E97A74">
      <w:pPr>
        <w:spacing w:line="400" w:lineRule="exact"/>
        <w:rPr>
          <w:rFonts w:ascii="Times New Roman" w:hAnsi="Times New Roman"/>
          <w:szCs w:val="21"/>
          <w:lang w:val="es-ES"/>
        </w:rPr>
      </w:pPr>
    </w:p>
    <w:p w14:paraId="207FE4EE"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 13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6D6B28">
        <w:rPr>
          <w:rFonts w:hint="eastAsia"/>
          <w:b/>
          <w:bCs/>
          <w:szCs w:val="21"/>
        </w:rPr>
        <w:t>、</w:t>
      </w:r>
      <w:r w:rsidRPr="00B170DE">
        <w:rPr>
          <w:rFonts w:hint="eastAsia"/>
          <w:b/>
          <w:bCs/>
          <w:szCs w:val="21"/>
          <w:lang w:val="es-ES"/>
        </w:rPr>
        <w:t>4</w:t>
      </w:r>
      <w:r w:rsidRPr="006D6B28">
        <w:rPr>
          <w:rFonts w:hint="eastAsia"/>
          <w:b/>
          <w:bCs/>
          <w:szCs w:val="21"/>
        </w:rPr>
        <w:t>、</w:t>
      </w:r>
      <w:r w:rsidRPr="00B170DE">
        <w:rPr>
          <w:rFonts w:hint="eastAsia"/>
          <w:b/>
          <w:bCs/>
          <w:szCs w:val="21"/>
          <w:lang w:val="es-ES"/>
        </w:rPr>
        <w:t>5</w:t>
      </w:r>
      <w:r w:rsidRPr="00B170DE">
        <w:rPr>
          <w:b/>
          <w:bCs/>
          <w:szCs w:val="21"/>
          <w:lang w:val="es-ES"/>
        </w:rPr>
        <w:t>）</w:t>
      </w:r>
    </w:p>
    <w:p w14:paraId="657E32C2"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Estrategia de la comprensión auditiva</w:t>
      </w:r>
    </w:p>
    <w:p w14:paraId="356E3470"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calentamiento</w:t>
      </w:r>
    </w:p>
    <w:p w14:paraId="5FDE7F1B"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Audición y comprensión</w:t>
      </w:r>
    </w:p>
    <w:p w14:paraId="75BF2784"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lastRenderedPageBreak/>
        <w:t>Introducción al tema (Discurso de la presidenta de Argentina pronunciado en Unidas Naciones)</w:t>
      </w:r>
    </w:p>
    <w:p w14:paraId="415BE4B2"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Vocabulario</w:t>
      </w:r>
      <w:r w:rsidRPr="006D6B28">
        <w:rPr>
          <w:rFonts w:ascii="Times New Roman" w:hAnsi="Times New Roman" w:cs="Times New Roman" w:hint="eastAsia"/>
          <w:kern w:val="2"/>
          <w:sz w:val="21"/>
          <w:szCs w:val="21"/>
          <w:lang w:val="es-ES"/>
        </w:rPr>
        <w:t>；</w:t>
      </w:r>
      <w:r w:rsidRPr="006D6B28">
        <w:rPr>
          <w:rFonts w:ascii="Times New Roman" w:hAnsi="Times New Roman" w:cs="Times New Roman"/>
          <w:kern w:val="2"/>
          <w:sz w:val="21"/>
          <w:szCs w:val="21"/>
          <w:lang w:val="es-ES"/>
        </w:rPr>
        <w:t> </w:t>
      </w:r>
    </w:p>
    <w:p w14:paraId="7D61504F"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Datos de enlace (sobre la cooperación internacional en los países hispanohablantes)</w:t>
      </w:r>
      <w:r w:rsidRPr="006D6B28">
        <w:rPr>
          <w:rFonts w:ascii="Times New Roman" w:hAnsi="Times New Roman" w:cs="Times New Roman" w:hint="eastAsia"/>
          <w:kern w:val="2"/>
          <w:sz w:val="21"/>
          <w:szCs w:val="21"/>
          <w:lang w:val="es-ES"/>
        </w:rPr>
        <w:t>；</w:t>
      </w:r>
    </w:p>
    <w:p w14:paraId="1952EA20"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Temas de conversación</w:t>
      </w:r>
    </w:p>
    <w:p w14:paraId="1CEC982E"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Audición y expresión</w:t>
      </w:r>
    </w:p>
    <w:p w14:paraId="3B96EC49"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掌握听力理解的策略；了解大会发言的结构及常用语；了解阿根廷的社会、经济、文化状况；能听懂新闻材料的主要内容、能抓取关键信息及能概述新闻主要内容。</w:t>
      </w:r>
    </w:p>
    <w:p w14:paraId="27F3829D" w14:textId="77777777" w:rsidR="00E97A74" w:rsidRPr="006D6B28" w:rsidRDefault="00E97A74" w:rsidP="00E97A74">
      <w:pPr>
        <w:spacing w:line="400" w:lineRule="exact"/>
        <w:rPr>
          <w:rFonts w:ascii="Times New Roman" w:hAnsi="Times New Roman"/>
          <w:szCs w:val="21"/>
          <w:lang w:val="es-ES"/>
        </w:rPr>
      </w:pPr>
    </w:p>
    <w:p w14:paraId="43E68F8F"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 14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6D6B28">
        <w:rPr>
          <w:rFonts w:hint="eastAsia"/>
          <w:b/>
          <w:bCs/>
          <w:szCs w:val="21"/>
        </w:rPr>
        <w:t>、</w:t>
      </w:r>
      <w:r w:rsidRPr="00B170DE">
        <w:rPr>
          <w:rFonts w:hint="eastAsia"/>
          <w:b/>
          <w:bCs/>
          <w:szCs w:val="21"/>
          <w:lang w:val="es-ES"/>
        </w:rPr>
        <w:t>4</w:t>
      </w:r>
      <w:r w:rsidRPr="006D6B28">
        <w:rPr>
          <w:rFonts w:hint="eastAsia"/>
          <w:b/>
          <w:bCs/>
          <w:szCs w:val="21"/>
        </w:rPr>
        <w:t>、</w:t>
      </w:r>
      <w:r w:rsidRPr="00B170DE">
        <w:rPr>
          <w:rFonts w:hint="eastAsia"/>
          <w:b/>
          <w:bCs/>
          <w:szCs w:val="21"/>
          <w:lang w:val="es-ES"/>
        </w:rPr>
        <w:t>5</w:t>
      </w:r>
      <w:r w:rsidRPr="00B170DE">
        <w:rPr>
          <w:b/>
          <w:bCs/>
          <w:szCs w:val="21"/>
          <w:lang w:val="es-ES"/>
        </w:rPr>
        <w:t>）</w:t>
      </w:r>
    </w:p>
    <w:p w14:paraId="7F1E4892"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Estrategia de la comprensión auditiva</w:t>
      </w:r>
    </w:p>
    <w:p w14:paraId="47D31142"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calentamiento</w:t>
      </w:r>
    </w:p>
    <w:p w14:paraId="0749F383"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Audición y comprensión</w:t>
      </w:r>
    </w:p>
    <w:p w14:paraId="3B0F9699"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Introducción al tema (Discurso de la presidenta de Argentina pronunciado en Unidas Naciones II)</w:t>
      </w:r>
      <w:r w:rsidRPr="006D6B28">
        <w:rPr>
          <w:rFonts w:ascii="Times New Roman" w:hAnsi="Times New Roman" w:cs="Times New Roman" w:hint="eastAsia"/>
          <w:kern w:val="2"/>
          <w:sz w:val="21"/>
          <w:szCs w:val="21"/>
          <w:lang w:val="es-ES"/>
        </w:rPr>
        <w:t>；</w:t>
      </w:r>
    </w:p>
    <w:p w14:paraId="60113349"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Vocabulario</w:t>
      </w:r>
      <w:r w:rsidRPr="006D6B28">
        <w:rPr>
          <w:rFonts w:ascii="Times New Roman" w:hAnsi="Times New Roman" w:cs="Times New Roman" w:hint="eastAsia"/>
          <w:kern w:val="2"/>
          <w:sz w:val="21"/>
          <w:szCs w:val="21"/>
          <w:lang w:val="es-ES"/>
        </w:rPr>
        <w:t>；</w:t>
      </w:r>
    </w:p>
    <w:p w14:paraId="0EE97135"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Datos de enlace (sobre la cooperación internacional en los países hispanohablantes II)</w:t>
      </w:r>
    </w:p>
    <w:p w14:paraId="2CA8B122"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Temas de conversación</w:t>
      </w:r>
    </w:p>
    <w:p w14:paraId="5EA025A3"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Audición y expresión</w:t>
      </w:r>
    </w:p>
    <w:p w14:paraId="40D0D893"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掌握听力理解的策略；能听懂新闻材料的主要内容、能抓取关键信息及能概述新闻主要内容；</w:t>
      </w:r>
      <w:r w:rsidRPr="006D6B28">
        <w:rPr>
          <w:rFonts w:hint="eastAsia"/>
          <w:szCs w:val="21"/>
        </w:rPr>
        <w:t>就阿根廷总统的发言发表评论。</w:t>
      </w:r>
    </w:p>
    <w:p w14:paraId="27114AA2" w14:textId="77777777" w:rsidR="00E97A74" w:rsidRPr="006D6B28" w:rsidRDefault="00E97A74" w:rsidP="00E97A74">
      <w:pPr>
        <w:spacing w:line="400" w:lineRule="exact"/>
        <w:rPr>
          <w:rFonts w:ascii="Times New Roman" w:hAnsi="Times New Roman"/>
          <w:szCs w:val="21"/>
          <w:lang w:val="es-ES"/>
        </w:rPr>
      </w:pPr>
    </w:p>
    <w:p w14:paraId="5D68EA6A"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UNIDAD DIDÁCTICA15</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6D6B28">
        <w:rPr>
          <w:rFonts w:hint="eastAsia"/>
          <w:b/>
          <w:bCs/>
          <w:szCs w:val="21"/>
        </w:rPr>
        <w:t>、</w:t>
      </w:r>
      <w:r w:rsidRPr="00B170DE">
        <w:rPr>
          <w:rFonts w:hint="eastAsia"/>
          <w:b/>
          <w:bCs/>
          <w:szCs w:val="21"/>
          <w:lang w:val="es-ES"/>
        </w:rPr>
        <w:t>4</w:t>
      </w:r>
      <w:r w:rsidRPr="00B170DE">
        <w:rPr>
          <w:b/>
          <w:bCs/>
          <w:szCs w:val="21"/>
          <w:lang w:val="es-ES"/>
        </w:rPr>
        <w:t>）</w:t>
      </w:r>
    </w:p>
    <w:p w14:paraId="1CF5BBE0"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Estrategia de la comprensión auditiva</w:t>
      </w:r>
    </w:p>
    <w:p w14:paraId="1A355246"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calentamiento</w:t>
      </w:r>
    </w:p>
    <w:p w14:paraId="0AA20F5D"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Audición y comprensión</w:t>
      </w:r>
    </w:p>
    <w:p w14:paraId="063424A7"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Introducción al tema (El escritor Carlos Fuentes propone despenalizar la droga para luchar contra ella)</w:t>
      </w:r>
      <w:r w:rsidRPr="006D6B28">
        <w:rPr>
          <w:rFonts w:ascii="Times New Roman" w:hAnsi="Times New Roman" w:cs="Times New Roman" w:hint="eastAsia"/>
          <w:kern w:val="2"/>
          <w:sz w:val="21"/>
          <w:szCs w:val="21"/>
          <w:lang w:val="es-ES"/>
        </w:rPr>
        <w:t>；</w:t>
      </w:r>
    </w:p>
    <w:p w14:paraId="196EC12F"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Vocabulario</w:t>
      </w:r>
      <w:r w:rsidRPr="006D6B28">
        <w:rPr>
          <w:rFonts w:ascii="Times New Roman" w:hAnsi="Times New Roman" w:cs="Times New Roman" w:hint="eastAsia"/>
          <w:kern w:val="2"/>
          <w:sz w:val="21"/>
          <w:szCs w:val="21"/>
          <w:lang w:val="es-ES"/>
        </w:rPr>
        <w:t>；</w:t>
      </w:r>
      <w:r w:rsidRPr="006D6B28">
        <w:rPr>
          <w:rFonts w:ascii="Times New Roman" w:hAnsi="Times New Roman" w:cs="Times New Roman"/>
          <w:kern w:val="2"/>
          <w:sz w:val="21"/>
          <w:szCs w:val="21"/>
          <w:lang w:val="es-ES"/>
        </w:rPr>
        <w:t> </w:t>
      </w:r>
    </w:p>
    <w:p w14:paraId="48F5E97D"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lastRenderedPageBreak/>
        <w:t>Datos de enlace</w:t>
      </w:r>
      <w:r w:rsidRPr="006D6B28">
        <w:rPr>
          <w:rFonts w:ascii="Times New Roman" w:hAnsi="Times New Roman" w:cs="Times New Roman" w:hint="eastAsia"/>
          <w:kern w:val="2"/>
          <w:sz w:val="21"/>
          <w:szCs w:val="21"/>
          <w:lang w:val="es-ES"/>
        </w:rPr>
        <w:t>；</w:t>
      </w:r>
    </w:p>
    <w:p w14:paraId="1D0B29D8"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Temas de conversación</w:t>
      </w:r>
    </w:p>
    <w:p w14:paraId="5050F73E"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Audición y expresión (sobre la situación social en América Latina)</w:t>
      </w:r>
    </w:p>
    <w:p w14:paraId="4D29F311"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lang w:val="es-ES"/>
        </w:rPr>
        <w:t>：</w:t>
      </w:r>
      <w:r w:rsidRPr="006D6B28">
        <w:rPr>
          <w:rFonts w:hint="eastAsia"/>
          <w:szCs w:val="21"/>
          <w:lang w:val="es-ES_tradnl"/>
        </w:rPr>
        <w:t>了解和掌握听力理解的策略；了解</w:t>
      </w:r>
      <w:r w:rsidRPr="006D6B28">
        <w:rPr>
          <w:rFonts w:ascii="Times New Roman" w:hAnsi="Times New Roman"/>
          <w:szCs w:val="21"/>
          <w:lang w:val="es-ES_tradnl"/>
        </w:rPr>
        <w:t>Carlos Fuentes</w:t>
      </w:r>
      <w:r w:rsidRPr="006D6B28">
        <w:rPr>
          <w:rFonts w:hint="eastAsia"/>
          <w:szCs w:val="21"/>
          <w:lang w:val="es-ES_tradnl"/>
        </w:rPr>
        <w:t>的生平；了解拉美地区的毒品犯罪情况；能听懂新闻材料的主要内容、能抓取关键信息及能概述新闻主要内容。</w:t>
      </w:r>
    </w:p>
    <w:p w14:paraId="5D5EC271" w14:textId="77777777" w:rsidR="00E97A74" w:rsidRPr="006D6B28" w:rsidRDefault="00E97A74" w:rsidP="00E97A74">
      <w:pPr>
        <w:spacing w:line="400" w:lineRule="exact"/>
        <w:rPr>
          <w:rFonts w:ascii="Times New Roman" w:hAnsi="Times New Roman"/>
          <w:szCs w:val="21"/>
          <w:lang w:val="es-ES"/>
        </w:rPr>
      </w:pPr>
    </w:p>
    <w:p w14:paraId="17565F24"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 16 </w:t>
      </w:r>
      <w:r w:rsidRPr="006D6B28">
        <w:rPr>
          <w:rFonts w:ascii="Times New Roman" w:hAnsi="Times New Roman" w:hint="eastAsia"/>
          <w:b/>
          <w:bCs/>
          <w:szCs w:val="21"/>
          <w:lang w:val="es-ES"/>
        </w:rPr>
        <w:t>（</w:t>
      </w:r>
      <w:r w:rsidRPr="006D6B28">
        <w:rPr>
          <w:b/>
          <w:bCs/>
          <w:szCs w:val="21"/>
        </w:rPr>
        <w:t>支撑课程目标</w:t>
      </w:r>
      <w:r w:rsidRPr="006D6B28">
        <w:rPr>
          <w:b/>
          <w:bCs/>
          <w:szCs w:val="21"/>
          <w:lang w:val="es-ES"/>
        </w:rPr>
        <w:t>1</w:t>
      </w:r>
      <w:r w:rsidRPr="006D6B28">
        <w:rPr>
          <w:b/>
          <w:bCs/>
          <w:szCs w:val="21"/>
        </w:rPr>
        <w:t>、</w:t>
      </w:r>
      <w:r w:rsidRPr="006D6B28">
        <w:rPr>
          <w:b/>
          <w:bCs/>
          <w:szCs w:val="21"/>
          <w:lang w:val="es-ES"/>
        </w:rPr>
        <w:t>2</w:t>
      </w:r>
      <w:r w:rsidRPr="006D6B28">
        <w:rPr>
          <w:b/>
          <w:bCs/>
          <w:szCs w:val="21"/>
        </w:rPr>
        <w:t>、</w:t>
      </w:r>
      <w:r w:rsidRPr="006D6B28">
        <w:rPr>
          <w:b/>
          <w:bCs/>
          <w:szCs w:val="21"/>
          <w:lang w:val="es-ES"/>
        </w:rPr>
        <w:t>3</w:t>
      </w:r>
      <w:r w:rsidRPr="006D6B28">
        <w:rPr>
          <w:rFonts w:hint="eastAsia"/>
          <w:b/>
          <w:bCs/>
          <w:szCs w:val="21"/>
        </w:rPr>
        <w:t>、</w:t>
      </w:r>
      <w:r w:rsidRPr="006D6B28">
        <w:rPr>
          <w:rFonts w:hint="eastAsia"/>
          <w:b/>
          <w:bCs/>
          <w:szCs w:val="21"/>
          <w:lang w:val="es-ES"/>
        </w:rPr>
        <w:t>4</w:t>
      </w:r>
      <w:r w:rsidRPr="006D6B28">
        <w:rPr>
          <w:b/>
          <w:bCs/>
          <w:szCs w:val="21"/>
          <w:lang w:val="es-ES"/>
        </w:rPr>
        <w:t>）</w:t>
      </w:r>
    </w:p>
    <w:p w14:paraId="678CA5BE"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Estrategia de la comprensión auditiva</w:t>
      </w:r>
    </w:p>
    <w:p w14:paraId="19BF56AC"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calentamiento</w:t>
      </w:r>
    </w:p>
    <w:p w14:paraId="5C6CC67F"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Audición y comprensión</w:t>
      </w:r>
    </w:p>
    <w:p w14:paraId="5407D0F3"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Introducción al tema (El escritor Carlos Fuentes propone despenalizar la droga para luchar contra ella II)</w:t>
      </w:r>
    </w:p>
    <w:p w14:paraId="4AE7D9D0"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Vocabulario </w:t>
      </w:r>
    </w:p>
    <w:p w14:paraId="3B9BCABE"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Datos de enlace</w:t>
      </w:r>
    </w:p>
    <w:p w14:paraId="62BDAE1E"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Temas de conversación</w:t>
      </w:r>
    </w:p>
    <w:p w14:paraId="21CD9F99"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Audición y expresión (sobre la situación social en América Latina II)</w:t>
      </w:r>
    </w:p>
    <w:p w14:paraId="68707D3B"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掌握听力理解的策略；能听懂新闻材料的主要内容、能抓取关键信息及能概述新闻主要内容；</w:t>
      </w:r>
      <w:r w:rsidRPr="006D6B28">
        <w:rPr>
          <w:rFonts w:hint="eastAsia"/>
          <w:szCs w:val="21"/>
        </w:rPr>
        <w:t>以小组为单位，就“毒品合法化能否能为打击毒品犯罪的途径”展开辩论。</w:t>
      </w:r>
    </w:p>
    <w:p w14:paraId="3E8139AB" w14:textId="77777777" w:rsidR="00E97A74" w:rsidRPr="006D6B28" w:rsidRDefault="00E97A74" w:rsidP="00E97A74">
      <w:pPr>
        <w:spacing w:line="400" w:lineRule="exact"/>
        <w:rPr>
          <w:rFonts w:ascii="Times New Roman" w:hAnsi="Times New Roman"/>
          <w:szCs w:val="21"/>
          <w:lang w:val="es-ES"/>
        </w:rPr>
      </w:pPr>
      <w:r w:rsidRPr="006D6B28">
        <w:rPr>
          <w:rFonts w:ascii="Times New Roman" w:hAnsi="Times New Roman" w:hint="eastAsia"/>
          <w:szCs w:val="21"/>
          <w:lang w:val="es-ES"/>
        </w:rPr>
        <w:t xml:space="preserve"> </w:t>
      </w:r>
    </w:p>
    <w:p w14:paraId="7E8E2AE9"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DIDÁCTICA17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6D6B28">
        <w:rPr>
          <w:rFonts w:hint="eastAsia"/>
          <w:b/>
          <w:bCs/>
          <w:szCs w:val="21"/>
        </w:rPr>
        <w:t>、</w:t>
      </w:r>
      <w:r w:rsidRPr="00B170DE">
        <w:rPr>
          <w:rFonts w:hint="eastAsia"/>
          <w:b/>
          <w:bCs/>
          <w:szCs w:val="21"/>
          <w:lang w:val="es-ES"/>
        </w:rPr>
        <w:t>4</w:t>
      </w:r>
      <w:r w:rsidRPr="006D6B28">
        <w:rPr>
          <w:rFonts w:hint="eastAsia"/>
          <w:b/>
          <w:bCs/>
          <w:szCs w:val="21"/>
        </w:rPr>
        <w:t>、</w:t>
      </w:r>
      <w:r w:rsidRPr="00B170DE">
        <w:rPr>
          <w:rFonts w:hint="eastAsia"/>
          <w:b/>
          <w:bCs/>
          <w:szCs w:val="21"/>
          <w:lang w:val="es-ES"/>
        </w:rPr>
        <w:t>5</w:t>
      </w:r>
      <w:r w:rsidRPr="00B170DE">
        <w:rPr>
          <w:b/>
          <w:bCs/>
          <w:szCs w:val="21"/>
          <w:lang w:val="es-ES"/>
        </w:rPr>
        <w:t>）</w:t>
      </w:r>
    </w:p>
    <w:p w14:paraId="2F112C06"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1.R</w:t>
      </w:r>
      <w:r w:rsidRPr="006D6B28">
        <w:rPr>
          <w:rFonts w:ascii="Times New Roman" w:hAnsi="Times New Roman" w:cs="Times New Roman" w:hint="eastAsia"/>
          <w:kern w:val="2"/>
          <w:sz w:val="21"/>
          <w:szCs w:val="21"/>
          <w:lang w:val="es-ES"/>
        </w:rPr>
        <w:t>epasar</w:t>
      </w:r>
      <w:r w:rsidRPr="006D6B28">
        <w:rPr>
          <w:rFonts w:ascii="Times New Roman" w:hAnsi="Times New Roman" w:cs="Times New Roman"/>
          <w:kern w:val="2"/>
          <w:sz w:val="21"/>
          <w:szCs w:val="21"/>
          <w:lang w:val="es-ES"/>
        </w:rPr>
        <w:t xml:space="preserve"> los contenidos de las clases anteriores</w:t>
      </w:r>
    </w:p>
    <w:p w14:paraId="40D2B3ED"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Resolver las dudas de los alumnos</w:t>
      </w:r>
    </w:p>
    <w:p w14:paraId="6E4D6B74"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hint="eastAsia"/>
          <w:szCs w:val="21"/>
          <w:lang w:val="es-ES"/>
        </w:rPr>
        <w:t>3</w:t>
      </w:r>
      <w:r w:rsidRPr="006D6B28">
        <w:rPr>
          <w:rFonts w:ascii="Times New Roman" w:hAnsi="Times New Roman"/>
          <w:szCs w:val="21"/>
          <w:lang w:val="es-ES"/>
        </w:rPr>
        <w:t>. Comentarios y sugerencias para las clases posteriores.</w:t>
      </w:r>
    </w:p>
    <w:p w14:paraId="2B20319C"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阶段性复习；答疑</w:t>
      </w:r>
    </w:p>
    <w:p w14:paraId="0D1BF9E1" w14:textId="77777777" w:rsidR="00E97A74" w:rsidRPr="006D6B28" w:rsidRDefault="00E97A74" w:rsidP="00E97A74">
      <w:pPr>
        <w:spacing w:line="400" w:lineRule="exact"/>
        <w:rPr>
          <w:rFonts w:ascii="Times New Roman" w:hAnsi="Times New Roman"/>
          <w:szCs w:val="21"/>
          <w:lang w:val="es-ES"/>
        </w:rPr>
      </w:pPr>
    </w:p>
    <w:p w14:paraId="054DD5CE"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UNIDAD DIDÁCTICA18</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B170DE">
        <w:rPr>
          <w:b/>
          <w:bCs/>
          <w:szCs w:val="21"/>
          <w:lang w:val="es-ES"/>
        </w:rPr>
        <w:t>）</w:t>
      </w:r>
    </w:p>
    <w:p w14:paraId="160FE1A2"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lastRenderedPageBreak/>
        <w:t>1.Ejercicios de precalentamiento.</w:t>
      </w:r>
    </w:p>
    <w:p w14:paraId="7A4FB441"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Escucha el video-discurso que el actor puertorriqueño Benicio del Toro dio al recoger el premio Donostia y contesta a las preguntas.</w:t>
      </w:r>
    </w:p>
    <w:p w14:paraId="5EC3087D"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3. Escucha el video-La Gran Vía de cine y contesta a las preguntas.</w:t>
      </w:r>
    </w:p>
    <w:p w14:paraId="7B298C62"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掌握听力理解的策略；了解</w:t>
      </w:r>
      <w:r w:rsidRPr="006D6B28">
        <w:rPr>
          <w:rFonts w:ascii="Times New Roman" w:hAnsi="Times New Roman" w:hint="eastAsia"/>
          <w:szCs w:val="21"/>
          <w:lang w:val="es-ES_tradnl"/>
        </w:rPr>
        <w:t>西班牙语美洲电影业的发展概况</w:t>
      </w:r>
      <w:r w:rsidRPr="006D6B28">
        <w:rPr>
          <w:rFonts w:hint="eastAsia"/>
          <w:szCs w:val="21"/>
          <w:lang w:val="es-ES_tradnl"/>
        </w:rPr>
        <w:t>；能听懂新闻材料的主要内容、能抓取关键信息及能概述新闻主要内容</w:t>
      </w:r>
      <w:r w:rsidRPr="006D6B28">
        <w:rPr>
          <w:szCs w:val="21"/>
          <w:lang w:val="es-ES_tradnl"/>
        </w:rPr>
        <w:t>;</w:t>
      </w:r>
      <w:r w:rsidRPr="006D6B28">
        <w:rPr>
          <w:rFonts w:hint="eastAsia"/>
          <w:szCs w:val="21"/>
          <w:lang w:val="es-ES_tradnl"/>
        </w:rPr>
        <w:t>小组任务：口头介绍一部西语电影或一位西语国家电影演员</w:t>
      </w:r>
    </w:p>
    <w:p w14:paraId="03FB77CD" w14:textId="77777777" w:rsidR="00E97A74" w:rsidRPr="006D6B28" w:rsidRDefault="00E97A74" w:rsidP="00E97A74">
      <w:pPr>
        <w:spacing w:line="400" w:lineRule="exact"/>
        <w:rPr>
          <w:rFonts w:ascii="Times New Roman" w:hAnsi="Times New Roman"/>
          <w:szCs w:val="21"/>
          <w:lang w:val="es-ES"/>
        </w:rPr>
      </w:pPr>
    </w:p>
    <w:p w14:paraId="612FB209"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DIDÁCTICA19 </w:t>
      </w:r>
      <w:r w:rsidRPr="006D6B28">
        <w:rPr>
          <w:rFonts w:ascii="Times New Roman" w:hAnsi="Times New Roman" w:hint="eastAsia"/>
          <w:b/>
          <w:bCs/>
          <w:szCs w:val="21"/>
          <w:lang w:val="es-ES"/>
        </w:rPr>
        <w:t>（</w:t>
      </w:r>
      <w:r w:rsidRPr="006D6B28">
        <w:rPr>
          <w:b/>
          <w:bCs/>
          <w:szCs w:val="21"/>
        </w:rPr>
        <w:t>支撑课程目标</w:t>
      </w:r>
      <w:r w:rsidRPr="00E97A74">
        <w:rPr>
          <w:b/>
          <w:bCs/>
          <w:szCs w:val="21"/>
          <w:lang w:val="es-ES"/>
        </w:rPr>
        <w:t>1</w:t>
      </w:r>
      <w:r w:rsidRPr="006D6B28">
        <w:rPr>
          <w:b/>
          <w:bCs/>
          <w:szCs w:val="21"/>
        </w:rPr>
        <w:t>、</w:t>
      </w:r>
      <w:r w:rsidRPr="00E97A74">
        <w:rPr>
          <w:b/>
          <w:bCs/>
          <w:szCs w:val="21"/>
          <w:lang w:val="es-ES"/>
        </w:rPr>
        <w:t>2</w:t>
      </w:r>
      <w:r w:rsidRPr="006D6B28">
        <w:rPr>
          <w:b/>
          <w:bCs/>
          <w:szCs w:val="21"/>
        </w:rPr>
        <w:t>、</w:t>
      </w:r>
      <w:r w:rsidRPr="00E97A74">
        <w:rPr>
          <w:b/>
          <w:bCs/>
          <w:szCs w:val="21"/>
          <w:lang w:val="es-ES"/>
        </w:rPr>
        <w:t>3</w:t>
      </w:r>
      <w:r w:rsidRPr="00E97A74">
        <w:rPr>
          <w:b/>
          <w:bCs/>
          <w:szCs w:val="21"/>
          <w:lang w:val="es-ES"/>
        </w:rPr>
        <w:t>）</w:t>
      </w:r>
    </w:p>
    <w:p w14:paraId="7DCDF6CE"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Ejercicios orales de la unidad anterior.</w:t>
      </w:r>
    </w:p>
    <w:p w14:paraId="6182407C"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precalentamiento.</w:t>
      </w:r>
    </w:p>
    <w:p w14:paraId="5CF0B46E"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Escucha el video-La moda tradicional tiembla ante el fenómeno de low cost y contesta a las siguientes preguntas.</w:t>
      </w:r>
    </w:p>
    <w:p w14:paraId="1946C292"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Escucha el video-Tras años de obras, la puerta del Sol en Madrid y contesta a las siguientes preguntas.</w:t>
      </w:r>
    </w:p>
    <w:p w14:paraId="4AA31003"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掌握听力理解的策略；能听懂新闻材料的主要内容、能抓取关键信息及能概述新闻主要内容</w:t>
      </w:r>
      <w:r w:rsidRPr="006D6B28">
        <w:rPr>
          <w:szCs w:val="21"/>
          <w:lang w:val="es-ES_tradnl"/>
        </w:rPr>
        <w:t>;</w:t>
      </w:r>
      <w:r w:rsidRPr="006D6B28">
        <w:rPr>
          <w:rFonts w:hint="eastAsia"/>
          <w:szCs w:val="21"/>
          <w:lang w:val="es-ES_tradnl"/>
        </w:rPr>
        <w:t>对快时尚现象发表评论。</w:t>
      </w:r>
    </w:p>
    <w:p w14:paraId="6CAA2D09" w14:textId="77777777" w:rsidR="00E97A74" w:rsidRPr="006D6B28" w:rsidRDefault="00E97A74" w:rsidP="00E97A74">
      <w:pPr>
        <w:spacing w:line="400" w:lineRule="exact"/>
        <w:rPr>
          <w:rFonts w:ascii="Times New Roman" w:hAnsi="Times New Roman"/>
          <w:szCs w:val="21"/>
          <w:lang w:val="es-ES_tradnl"/>
        </w:rPr>
      </w:pPr>
    </w:p>
    <w:p w14:paraId="578EAC54"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DIDÁCTICA20 </w:t>
      </w:r>
      <w:r w:rsidRPr="006D6B28">
        <w:rPr>
          <w:rFonts w:ascii="Times New Roman" w:hAnsi="Times New Roman" w:hint="eastAsia"/>
          <w:b/>
          <w:bCs/>
          <w:szCs w:val="21"/>
          <w:lang w:val="es-ES"/>
        </w:rPr>
        <w:t>（</w:t>
      </w:r>
      <w:r w:rsidRPr="006D6B28">
        <w:rPr>
          <w:b/>
          <w:bCs/>
          <w:szCs w:val="21"/>
        </w:rPr>
        <w:t>支撑课程目标</w:t>
      </w:r>
      <w:r w:rsidRPr="00E97A74">
        <w:rPr>
          <w:b/>
          <w:bCs/>
          <w:szCs w:val="21"/>
          <w:lang w:val="es-ES_tradnl"/>
        </w:rPr>
        <w:t>1</w:t>
      </w:r>
      <w:r w:rsidRPr="006D6B28">
        <w:rPr>
          <w:b/>
          <w:bCs/>
          <w:szCs w:val="21"/>
        </w:rPr>
        <w:t>、</w:t>
      </w:r>
      <w:r w:rsidRPr="00E97A74">
        <w:rPr>
          <w:b/>
          <w:bCs/>
          <w:szCs w:val="21"/>
          <w:lang w:val="es-ES_tradnl"/>
        </w:rPr>
        <w:t>2</w:t>
      </w:r>
      <w:r w:rsidRPr="006D6B28">
        <w:rPr>
          <w:b/>
          <w:bCs/>
          <w:szCs w:val="21"/>
        </w:rPr>
        <w:t>、</w:t>
      </w:r>
      <w:r w:rsidRPr="00E97A74">
        <w:rPr>
          <w:b/>
          <w:bCs/>
          <w:szCs w:val="21"/>
          <w:lang w:val="es-ES_tradnl"/>
        </w:rPr>
        <w:t>3</w:t>
      </w:r>
      <w:r w:rsidRPr="00E97A74">
        <w:rPr>
          <w:b/>
          <w:bCs/>
          <w:szCs w:val="21"/>
          <w:lang w:val="es-ES_tradnl"/>
        </w:rPr>
        <w:t>）</w:t>
      </w:r>
    </w:p>
    <w:p w14:paraId="1775E850"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Ejercicios orales de la unidad anterior.</w:t>
      </w:r>
    </w:p>
    <w:p w14:paraId="215DF7B7"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precalentamiento.</w:t>
      </w:r>
    </w:p>
    <w:p w14:paraId="2CF4F93B"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Escucha el video-¿Qué es lo que más valora al elegir una empresa de trabajo? y contesta a las preguntas.</w:t>
      </w:r>
    </w:p>
    <w:p w14:paraId="4D0A066D"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Escucha el video-Exposición el principio Potosí y contesta a las preguntas.</w:t>
      </w:r>
    </w:p>
    <w:p w14:paraId="14A57411"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掌握听力理解的策略；能听懂新闻材料的主要内容、能抓取关键信息；概括人</w:t>
      </w:r>
      <w:r w:rsidRPr="006D6B28">
        <w:rPr>
          <w:rFonts w:hint="eastAsia"/>
          <w:szCs w:val="21"/>
          <w:lang w:val="es-ES_tradnl"/>
        </w:rPr>
        <w:lastRenderedPageBreak/>
        <w:t>们在找工作时主要考虑的因素有哪些。</w:t>
      </w:r>
    </w:p>
    <w:p w14:paraId="2A627C4E" w14:textId="77777777" w:rsidR="00E97A74" w:rsidRPr="006D6B28" w:rsidRDefault="00E97A74" w:rsidP="00E97A74">
      <w:pPr>
        <w:spacing w:line="400" w:lineRule="exact"/>
        <w:rPr>
          <w:rFonts w:ascii="Times New Roman" w:hAnsi="Times New Roman"/>
          <w:szCs w:val="21"/>
          <w:lang w:val="es-ES_tradnl"/>
        </w:rPr>
      </w:pPr>
    </w:p>
    <w:p w14:paraId="1F4784CB"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UNIDAD DIDÁCTICA21</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_tradnl"/>
        </w:rPr>
        <w:t>1</w:t>
      </w:r>
      <w:r w:rsidRPr="006D6B28">
        <w:rPr>
          <w:b/>
          <w:bCs/>
          <w:szCs w:val="21"/>
        </w:rPr>
        <w:t>、</w:t>
      </w:r>
      <w:r w:rsidRPr="00B170DE">
        <w:rPr>
          <w:b/>
          <w:bCs/>
          <w:szCs w:val="21"/>
          <w:lang w:val="es-ES_tradnl"/>
        </w:rPr>
        <w:t>2</w:t>
      </w:r>
      <w:r w:rsidRPr="006D6B28">
        <w:rPr>
          <w:b/>
          <w:bCs/>
          <w:szCs w:val="21"/>
        </w:rPr>
        <w:t>、</w:t>
      </w:r>
      <w:r w:rsidRPr="00B170DE">
        <w:rPr>
          <w:b/>
          <w:bCs/>
          <w:szCs w:val="21"/>
          <w:lang w:val="es-ES_tradnl"/>
        </w:rPr>
        <w:t>3</w:t>
      </w:r>
      <w:r w:rsidRPr="006D6B28">
        <w:rPr>
          <w:rFonts w:hint="eastAsia"/>
          <w:b/>
          <w:bCs/>
          <w:szCs w:val="21"/>
        </w:rPr>
        <w:t>、</w:t>
      </w:r>
      <w:r w:rsidRPr="00B170DE">
        <w:rPr>
          <w:rFonts w:hint="eastAsia"/>
          <w:b/>
          <w:bCs/>
          <w:szCs w:val="21"/>
          <w:lang w:val="es-ES_tradnl"/>
        </w:rPr>
        <w:t>4</w:t>
      </w:r>
      <w:r w:rsidRPr="006D6B28">
        <w:rPr>
          <w:rFonts w:hint="eastAsia"/>
          <w:b/>
          <w:bCs/>
          <w:szCs w:val="21"/>
        </w:rPr>
        <w:t>、</w:t>
      </w:r>
      <w:r w:rsidRPr="00B170DE">
        <w:rPr>
          <w:rFonts w:hint="eastAsia"/>
          <w:b/>
          <w:bCs/>
          <w:szCs w:val="21"/>
          <w:lang w:val="es-ES_tradnl"/>
        </w:rPr>
        <w:t>5</w:t>
      </w:r>
      <w:r w:rsidRPr="00B170DE">
        <w:rPr>
          <w:b/>
          <w:bCs/>
          <w:szCs w:val="21"/>
          <w:lang w:val="es-ES_tradnl"/>
        </w:rPr>
        <w:t>）</w:t>
      </w:r>
    </w:p>
    <w:p w14:paraId="15BE2C07"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Ejercicios orales de la unidad anterior</w:t>
      </w:r>
    </w:p>
    <w:p w14:paraId="3BABB893"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precalentamiento.</w:t>
      </w:r>
    </w:p>
    <w:p w14:paraId="45D4A370"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Escucha el video-cosechando el futuro y contesta a las preguntas.</w:t>
      </w:r>
    </w:p>
    <w:p w14:paraId="098ED6D5"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Escucha el video-300 obras de Picasso y contesta a las preguntas. </w:t>
      </w:r>
    </w:p>
    <w:p w14:paraId="47D4665F"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掌握听力理解的策略；了解毕加索的生平及其</w:t>
      </w:r>
      <w:r w:rsidRPr="006D6B28">
        <w:rPr>
          <w:rFonts w:ascii="Times New Roman" w:hAnsi="Times New Roman" w:hint="eastAsia"/>
          <w:szCs w:val="21"/>
          <w:lang w:val="es-ES_tradnl"/>
        </w:rPr>
        <w:t>创作风格</w:t>
      </w:r>
      <w:r w:rsidRPr="006D6B28">
        <w:rPr>
          <w:rFonts w:hint="eastAsia"/>
          <w:szCs w:val="21"/>
          <w:lang w:val="es-ES_tradnl"/>
        </w:rPr>
        <w:t>；能听懂新闻材料的主要内容、能抓取关键信息及能概述新闻主要内容；以小组为单位，每组介绍一位西语国家的画家及其画作。</w:t>
      </w:r>
    </w:p>
    <w:p w14:paraId="3A681ECF" w14:textId="77777777" w:rsidR="00E97A74" w:rsidRPr="006D6B28" w:rsidRDefault="00E97A74" w:rsidP="00E97A74">
      <w:pPr>
        <w:spacing w:line="400" w:lineRule="exact"/>
        <w:rPr>
          <w:rFonts w:ascii="Times New Roman" w:hAnsi="Times New Roman"/>
          <w:szCs w:val="21"/>
          <w:lang w:val="es-ES_tradnl"/>
        </w:rPr>
      </w:pPr>
    </w:p>
    <w:p w14:paraId="4772ABF0"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UNIDAD DIDÁCTICA22</w:t>
      </w:r>
      <w:r w:rsidRPr="006D6B28">
        <w:rPr>
          <w:rFonts w:ascii="Times New Roman" w:hAnsi="Times New Roman"/>
          <w:szCs w:val="21"/>
          <w:lang w:val="es-ES"/>
        </w:rPr>
        <w:t xml:space="preserve">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_tradnl"/>
        </w:rPr>
        <w:t>1</w:t>
      </w:r>
      <w:r w:rsidRPr="006D6B28">
        <w:rPr>
          <w:b/>
          <w:bCs/>
          <w:szCs w:val="21"/>
        </w:rPr>
        <w:t>、</w:t>
      </w:r>
      <w:r w:rsidRPr="00B170DE">
        <w:rPr>
          <w:b/>
          <w:bCs/>
          <w:szCs w:val="21"/>
          <w:lang w:val="es-ES_tradnl"/>
        </w:rPr>
        <w:t>2</w:t>
      </w:r>
      <w:r w:rsidRPr="006D6B28">
        <w:rPr>
          <w:b/>
          <w:bCs/>
          <w:szCs w:val="21"/>
        </w:rPr>
        <w:t>、</w:t>
      </w:r>
      <w:r w:rsidRPr="00B170DE">
        <w:rPr>
          <w:b/>
          <w:bCs/>
          <w:szCs w:val="21"/>
          <w:lang w:val="es-ES_tradnl"/>
        </w:rPr>
        <w:t>3</w:t>
      </w:r>
      <w:r w:rsidRPr="006D6B28">
        <w:rPr>
          <w:rFonts w:hint="eastAsia"/>
          <w:b/>
          <w:bCs/>
          <w:szCs w:val="21"/>
        </w:rPr>
        <w:t>、</w:t>
      </w:r>
      <w:r w:rsidRPr="00B170DE">
        <w:rPr>
          <w:b/>
          <w:bCs/>
          <w:szCs w:val="21"/>
          <w:lang w:val="es-ES_tradnl"/>
        </w:rPr>
        <w:t>4</w:t>
      </w:r>
      <w:r w:rsidRPr="00B170DE">
        <w:rPr>
          <w:b/>
          <w:bCs/>
          <w:szCs w:val="21"/>
          <w:lang w:val="es-ES_tradnl"/>
        </w:rPr>
        <w:t>）</w:t>
      </w:r>
    </w:p>
    <w:p w14:paraId="153AEDA2"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Ejercicios orales de la unidad anterior.</w:t>
      </w:r>
    </w:p>
    <w:p w14:paraId="10BB125B"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precalentamiento.</w:t>
      </w:r>
    </w:p>
    <w:p w14:paraId="73BBF0DE"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3. Escucha el video-Un maestro opto a la enseñanza de español y contesta a las siguientes preguntas.</w:t>
      </w:r>
    </w:p>
    <w:p w14:paraId="0C145D40"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掌握听力理解的策略；能听懂新闻材料的主要内容、能抓取关键信息及能概述新闻主要内容</w:t>
      </w:r>
    </w:p>
    <w:p w14:paraId="044A299C" w14:textId="77777777" w:rsidR="00E97A74" w:rsidRPr="006D6B28" w:rsidRDefault="00E97A74" w:rsidP="00E97A74">
      <w:pPr>
        <w:spacing w:line="400" w:lineRule="exact"/>
        <w:rPr>
          <w:rFonts w:ascii="Times New Roman" w:hAnsi="Times New Roman"/>
          <w:szCs w:val="21"/>
          <w:lang w:val="es-ES_tradnl"/>
        </w:rPr>
      </w:pPr>
    </w:p>
    <w:p w14:paraId="2C2AF27B"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DIDÁCTICA23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_tradnl"/>
        </w:rPr>
        <w:t>1</w:t>
      </w:r>
      <w:r w:rsidRPr="006D6B28">
        <w:rPr>
          <w:b/>
          <w:bCs/>
          <w:szCs w:val="21"/>
        </w:rPr>
        <w:t>、</w:t>
      </w:r>
      <w:r w:rsidRPr="00B170DE">
        <w:rPr>
          <w:b/>
          <w:bCs/>
          <w:szCs w:val="21"/>
          <w:lang w:val="es-ES_tradnl"/>
        </w:rPr>
        <w:t>2</w:t>
      </w:r>
      <w:r w:rsidRPr="006D6B28">
        <w:rPr>
          <w:b/>
          <w:bCs/>
          <w:szCs w:val="21"/>
        </w:rPr>
        <w:t>、</w:t>
      </w:r>
      <w:r w:rsidRPr="00B170DE">
        <w:rPr>
          <w:b/>
          <w:bCs/>
          <w:szCs w:val="21"/>
          <w:lang w:val="es-ES_tradnl"/>
        </w:rPr>
        <w:t>3</w:t>
      </w:r>
      <w:r w:rsidRPr="006D6B28">
        <w:rPr>
          <w:rFonts w:hint="eastAsia"/>
          <w:b/>
          <w:bCs/>
          <w:szCs w:val="21"/>
        </w:rPr>
        <w:t>、</w:t>
      </w:r>
      <w:r w:rsidRPr="00B170DE">
        <w:rPr>
          <w:rFonts w:hint="eastAsia"/>
          <w:b/>
          <w:bCs/>
          <w:szCs w:val="21"/>
          <w:lang w:val="es-ES_tradnl"/>
        </w:rPr>
        <w:t>5</w:t>
      </w:r>
      <w:r w:rsidRPr="00B170DE">
        <w:rPr>
          <w:b/>
          <w:bCs/>
          <w:szCs w:val="21"/>
          <w:lang w:val="es-ES_tradnl"/>
        </w:rPr>
        <w:t>）</w:t>
      </w:r>
    </w:p>
    <w:p w14:paraId="06A523FE"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Ejercicios orales de la unidad anterior.</w:t>
      </w:r>
    </w:p>
    <w:p w14:paraId="08626972"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precalentamiento.</w:t>
      </w:r>
    </w:p>
    <w:p w14:paraId="4273E74C"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Escucha el video-Especies vegetales de la Selva (I) y contesta a las preguntas.</w:t>
      </w:r>
    </w:p>
    <w:p w14:paraId="737D20E1"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Escucha el video-Especies vegetales de la Selva (II) y contesta a las preguntas.</w:t>
      </w:r>
    </w:p>
    <w:p w14:paraId="22634283"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掌握听力理解的策略；能听懂新闻材料的主要内容、能抓取关键信息及能概述</w:t>
      </w:r>
      <w:r w:rsidRPr="006D6B28">
        <w:rPr>
          <w:rFonts w:hint="eastAsia"/>
          <w:szCs w:val="21"/>
          <w:lang w:val="es-ES_tradnl"/>
        </w:rPr>
        <w:lastRenderedPageBreak/>
        <w:t>新闻主要内容；对如何保护雨林生物多样性发表看法。</w:t>
      </w:r>
    </w:p>
    <w:p w14:paraId="54FB6F49" w14:textId="77777777" w:rsidR="00E97A74" w:rsidRPr="006D6B28" w:rsidRDefault="00E97A74" w:rsidP="00E97A74">
      <w:pPr>
        <w:spacing w:line="400" w:lineRule="exact"/>
        <w:rPr>
          <w:rFonts w:ascii="Times New Roman" w:hAnsi="Times New Roman"/>
          <w:szCs w:val="21"/>
          <w:lang w:val="es-ES"/>
        </w:rPr>
      </w:pPr>
    </w:p>
    <w:p w14:paraId="4CE9193D"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DIDÁCTICA24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B170DE">
        <w:rPr>
          <w:b/>
          <w:bCs/>
          <w:szCs w:val="21"/>
          <w:lang w:val="es-ES"/>
        </w:rPr>
        <w:t>）</w:t>
      </w:r>
    </w:p>
    <w:p w14:paraId="257A0B35"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Ejercicios orales de la unidad anterior.</w:t>
      </w:r>
    </w:p>
    <w:p w14:paraId="560CC61F"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precalentamiento.</w:t>
      </w:r>
    </w:p>
    <w:p w14:paraId="4319733F"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Escucha el video-Nieve de Mayo en la Sierra de Madrid y contesta a las preguntas.</w:t>
      </w:r>
    </w:p>
    <w:p w14:paraId="42670583"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Escucha el video-Entrevista a Anatxu Zabalbeascoa y contesta a las preguntas.</w:t>
      </w:r>
    </w:p>
    <w:p w14:paraId="054B5354"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F11957">
        <w:rPr>
          <w:b/>
          <w:bCs/>
          <w:szCs w:val="21"/>
          <w:lang w:val="es-ES"/>
        </w:rPr>
        <w:t>：</w:t>
      </w:r>
      <w:r w:rsidRPr="006D6B28">
        <w:rPr>
          <w:rFonts w:hint="eastAsia"/>
          <w:szCs w:val="21"/>
          <w:lang w:val="es-ES_tradnl"/>
        </w:rPr>
        <w:t>掌握听力理解的策略；了解</w:t>
      </w:r>
      <w:r w:rsidRPr="006D6B28">
        <w:rPr>
          <w:rFonts w:ascii="Times New Roman" w:hAnsi="Times New Roman"/>
          <w:szCs w:val="21"/>
          <w:lang w:val="es-ES"/>
        </w:rPr>
        <w:t>Anatxu Zabalbeascoa</w:t>
      </w:r>
      <w:r w:rsidRPr="006D6B28">
        <w:rPr>
          <w:rFonts w:ascii="Times New Roman" w:hAnsi="Times New Roman" w:hint="eastAsia"/>
          <w:szCs w:val="21"/>
          <w:lang w:val="es-ES"/>
        </w:rPr>
        <w:t>；</w:t>
      </w:r>
    </w:p>
    <w:p w14:paraId="35C85DBC" w14:textId="77777777" w:rsidR="00E97A74" w:rsidRPr="006D6B28" w:rsidRDefault="00E97A74" w:rsidP="00E97A74">
      <w:pPr>
        <w:spacing w:line="400" w:lineRule="exact"/>
        <w:ind w:leftChars="100" w:left="210"/>
        <w:rPr>
          <w:szCs w:val="21"/>
          <w:lang w:val="es-ES_tradnl"/>
        </w:rPr>
      </w:pPr>
      <w:r w:rsidRPr="006D6B28">
        <w:rPr>
          <w:rFonts w:hint="eastAsia"/>
          <w:szCs w:val="21"/>
          <w:lang w:val="es-ES_tradnl"/>
        </w:rPr>
        <w:t>能听懂新闻材料的主要内容、能抓取关键信息及能概述新闻主要内容。</w:t>
      </w:r>
    </w:p>
    <w:p w14:paraId="62C0D32E" w14:textId="77777777" w:rsidR="00E97A74" w:rsidRPr="006D6B28" w:rsidRDefault="00E97A74" w:rsidP="00E97A74">
      <w:pPr>
        <w:spacing w:line="400" w:lineRule="exact"/>
        <w:rPr>
          <w:rFonts w:ascii="Times New Roman" w:hAnsi="Times New Roman"/>
          <w:szCs w:val="21"/>
          <w:lang w:val="es-ES"/>
        </w:rPr>
      </w:pPr>
    </w:p>
    <w:p w14:paraId="1A727C68"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DIDÁCTICA25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6D6B28">
        <w:rPr>
          <w:rFonts w:hint="eastAsia"/>
          <w:b/>
          <w:bCs/>
          <w:szCs w:val="21"/>
        </w:rPr>
        <w:t>、</w:t>
      </w:r>
      <w:r w:rsidRPr="00B170DE">
        <w:rPr>
          <w:rFonts w:hint="eastAsia"/>
          <w:b/>
          <w:bCs/>
          <w:szCs w:val="21"/>
          <w:lang w:val="es-ES"/>
        </w:rPr>
        <w:t>5</w:t>
      </w:r>
      <w:r w:rsidRPr="00B170DE">
        <w:rPr>
          <w:b/>
          <w:bCs/>
          <w:szCs w:val="21"/>
          <w:lang w:val="es-ES"/>
        </w:rPr>
        <w:t>）</w:t>
      </w:r>
    </w:p>
    <w:p w14:paraId="351B5C73"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Ejercicios orales de la unidad anterior.</w:t>
      </w:r>
    </w:p>
    <w:p w14:paraId="75B68A3B"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precalentamiento.</w:t>
      </w:r>
    </w:p>
    <w:p w14:paraId="76E1ED32"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Escucha el video-la aceptación incondicional a los demás y contesta a las preguntas.</w:t>
      </w:r>
    </w:p>
    <w:p w14:paraId="5455896E"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Escucha el video-El cine de 3D está de moda y contesta a las preguntas.</w:t>
      </w:r>
    </w:p>
    <w:p w14:paraId="70861AF2"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掌握听力理解的策略；能听懂新闻材料的主要内容、能抓取关键信息及能概述新闻主要内容；就人际交往中“无条件接受他人”发表看法。</w:t>
      </w:r>
    </w:p>
    <w:p w14:paraId="63C4BBE2" w14:textId="77777777" w:rsidR="00E97A74" w:rsidRPr="006D6B28" w:rsidRDefault="00E97A74" w:rsidP="00E97A74">
      <w:pPr>
        <w:spacing w:line="400" w:lineRule="exact"/>
        <w:ind w:leftChars="100" w:left="210"/>
        <w:rPr>
          <w:rFonts w:ascii="Times New Roman" w:hAnsi="Times New Roman"/>
          <w:szCs w:val="21"/>
          <w:lang w:val="es-ES"/>
        </w:rPr>
      </w:pPr>
    </w:p>
    <w:p w14:paraId="0D68C49E"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UNIDAD DIDÁCTICA26</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6D6B28">
        <w:rPr>
          <w:rFonts w:hint="eastAsia"/>
          <w:b/>
          <w:bCs/>
          <w:szCs w:val="21"/>
        </w:rPr>
        <w:t>、</w:t>
      </w:r>
      <w:r w:rsidRPr="00B170DE">
        <w:rPr>
          <w:rFonts w:hint="eastAsia"/>
          <w:b/>
          <w:bCs/>
          <w:szCs w:val="21"/>
          <w:lang w:val="es-ES"/>
        </w:rPr>
        <w:t>4</w:t>
      </w:r>
      <w:r w:rsidRPr="006D6B28">
        <w:rPr>
          <w:rFonts w:hint="eastAsia"/>
          <w:b/>
          <w:bCs/>
          <w:szCs w:val="21"/>
        </w:rPr>
        <w:t>、</w:t>
      </w:r>
      <w:r w:rsidRPr="00B170DE">
        <w:rPr>
          <w:rFonts w:hint="eastAsia"/>
          <w:b/>
          <w:bCs/>
          <w:szCs w:val="21"/>
          <w:lang w:val="es-ES"/>
        </w:rPr>
        <w:t>5</w:t>
      </w:r>
      <w:r w:rsidRPr="00B170DE">
        <w:rPr>
          <w:b/>
          <w:bCs/>
          <w:szCs w:val="21"/>
          <w:lang w:val="es-ES"/>
        </w:rPr>
        <w:t>）</w:t>
      </w:r>
    </w:p>
    <w:p w14:paraId="074B8A03"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Ejercicios orales de la unidad anterior.</w:t>
      </w:r>
    </w:p>
    <w:p w14:paraId="77FA59CC"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precalentamiento.</w:t>
      </w:r>
    </w:p>
    <w:p w14:paraId="5A53D69A"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Escucha el video-El vertido del Golfo de México y contesta a las preguntas.</w:t>
      </w:r>
    </w:p>
    <w:p w14:paraId="5D5CB693"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Escucha el video-la responsabilidad social y contesta a las preguntas.</w:t>
      </w:r>
    </w:p>
    <w:p w14:paraId="48D4FD11"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掌握听力理解的策略；了解墨西哥湾沿岸国家概况；能听懂新闻材料的主要内容、能抓取关键信息及能概述新闻主要内容。</w:t>
      </w:r>
    </w:p>
    <w:p w14:paraId="2DFD62F2" w14:textId="77777777" w:rsidR="00E97A74" w:rsidRPr="006D6B28" w:rsidRDefault="00E97A74" w:rsidP="00E97A74">
      <w:pPr>
        <w:spacing w:line="400" w:lineRule="exact"/>
        <w:rPr>
          <w:rFonts w:ascii="Times New Roman" w:hAnsi="Times New Roman"/>
          <w:szCs w:val="21"/>
          <w:lang w:val="es-ES"/>
        </w:rPr>
      </w:pPr>
    </w:p>
    <w:p w14:paraId="6CC9BBB9"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DIDÁCTICA27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6D6B28">
        <w:rPr>
          <w:rFonts w:hint="eastAsia"/>
          <w:b/>
          <w:bCs/>
          <w:szCs w:val="21"/>
        </w:rPr>
        <w:t>、</w:t>
      </w:r>
      <w:r w:rsidRPr="00B170DE">
        <w:rPr>
          <w:rFonts w:hint="eastAsia"/>
          <w:b/>
          <w:bCs/>
          <w:szCs w:val="21"/>
          <w:lang w:val="es-ES"/>
        </w:rPr>
        <w:t>5</w:t>
      </w:r>
      <w:r w:rsidRPr="00B170DE">
        <w:rPr>
          <w:b/>
          <w:bCs/>
          <w:szCs w:val="21"/>
          <w:lang w:val="es-ES"/>
        </w:rPr>
        <w:t>）</w:t>
      </w:r>
    </w:p>
    <w:p w14:paraId="123391EF"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Ejercicios orales de la unidad anterior.</w:t>
      </w:r>
    </w:p>
    <w:p w14:paraId="5F723CB0"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precalentamiento.</w:t>
      </w:r>
    </w:p>
    <w:p w14:paraId="3C8F14FD"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Escucha el video-los videojuegos pueden ser un buen instrumento para aprender y contesta a las preguntas.</w:t>
      </w:r>
    </w:p>
    <w:p w14:paraId="5824FAB6"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Escucha la video- obsesión celular y contesta a las preguntas.</w:t>
      </w:r>
    </w:p>
    <w:p w14:paraId="1DB2F8ED"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掌握听力理解的策略；能听懂新闻材料的主要内容、能抓取关键信息及能概述新闻主要内容；就“电子游戏的利与弊”和“手机依赖症”展开讨论。</w:t>
      </w:r>
    </w:p>
    <w:p w14:paraId="760469A5" w14:textId="77777777" w:rsidR="00E97A74" w:rsidRPr="006D6B28" w:rsidRDefault="00E97A74" w:rsidP="00E97A74">
      <w:pPr>
        <w:spacing w:line="400" w:lineRule="exact"/>
        <w:rPr>
          <w:rFonts w:ascii="Times New Roman" w:hAnsi="Times New Roman"/>
          <w:szCs w:val="21"/>
          <w:lang w:val="es-ES"/>
        </w:rPr>
      </w:pPr>
    </w:p>
    <w:p w14:paraId="2255DF12" w14:textId="77777777" w:rsidR="00E97A74" w:rsidRPr="006D6B28" w:rsidRDefault="00E97A74" w:rsidP="00E97A74">
      <w:pPr>
        <w:spacing w:line="400" w:lineRule="exact"/>
        <w:ind w:firstLineChars="100" w:firstLine="211"/>
        <w:rPr>
          <w:rStyle w:val="Hyperlink0"/>
          <w:rFonts w:eastAsia="Arial Unicode MS"/>
          <w:szCs w:val="21"/>
          <w:lang w:val="es-ES"/>
        </w:rPr>
      </w:pPr>
      <w:r w:rsidRPr="006D6B28">
        <w:rPr>
          <w:rFonts w:ascii="Times New Roman" w:hAnsi="Times New Roman"/>
          <w:b/>
          <w:bCs/>
          <w:szCs w:val="21"/>
          <w:lang w:val="es-ES"/>
        </w:rPr>
        <w:t>UNIDAD DIDÁCTICA28</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6D6B28">
        <w:rPr>
          <w:rFonts w:hint="eastAsia"/>
          <w:b/>
          <w:bCs/>
          <w:szCs w:val="21"/>
        </w:rPr>
        <w:t>、</w:t>
      </w:r>
      <w:r w:rsidRPr="00B170DE">
        <w:rPr>
          <w:rFonts w:hint="eastAsia"/>
          <w:b/>
          <w:bCs/>
          <w:szCs w:val="21"/>
          <w:lang w:val="es-ES"/>
        </w:rPr>
        <w:t>4</w:t>
      </w:r>
      <w:r w:rsidRPr="006D6B28">
        <w:rPr>
          <w:rFonts w:hint="eastAsia"/>
          <w:b/>
          <w:bCs/>
          <w:szCs w:val="21"/>
        </w:rPr>
        <w:t>、</w:t>
      </w:r>
      <w:r w:rsidRPr="00B170DE">
        <w:rPr>
          <w:rFonts w:hint="eastAsia"/>
          <w:b/>
          <w:bCs/>
          <w:szCs w:val="21"/>
          <w:lang w:val="es-ES"/>
        </w:rPr>
        <w:t>5</w:t>
      </w:r>
      <w:r w:rsidRPr="00B170DE">
        <w:rPr>
          <w:b/>
          <w:bCs/>
          <w:szCs w:val="21"/>
          <w:lang w:val="es-ES"/>
        </w:rPr>
        <w:t>）</w:t>
      </w:r>
    </w:p>
    <w:p w14:paraId="535B8064"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Ejercicios orales de la unidad anterior.</w:t>
      </w:r>
    </w:p>
    <w:p w14:paraId="785967C6"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precalentamiento.</w:t>
      </w:r>
    </w:p>
    <w:p w14:paraId="18EF02E7"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Escucha el video-Informe Anual del presidente de España y contesta a las preguntas.</w:t>
      </w:r>
    </w:p>
    <w:p w14:paraId="244F2805"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Escucha el video-Somos supersociales por naturaleza y contesta a las preguntas.</w:t>
      </w:r>
    </w:p>
    <w:p w14:paraId="0BBF01F7"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掌握听力理解的策略；能听懂新闻材料的主要内容、能抓取关键信息及能概述新闻主要内容。</w:t>
      </w:r>
    </w:p>
    <w:p w14:paraId="39BB1269" w14:textId="77777777" w:rsidR="00E97A74" w:rsidRPr="006D6B28" w:rsidRDefault="00E97A74" w:rsidP="00E97A74">
      <w:pPr>
        <w:spacing w:line="400" w:lineRule="exact"/>
        <w:rPr>
          <w:rFonts w:ascii="Times New Roman" w:hAnsi="Times New Roman"/>
          <w:szCs w:val="21"/>
          <w:lang w:val="es-ES"/>
        </w:rPr>
      </w:pPr>
      <w:r w:rsidRPr="006D6B28">
        <w:rPr>
          <w:rFonts w:ascii="Times New Roman" w:hAnsi="Times New Roman" w:hint="eastAsia"/>
          <w:szCs w:val="21"/>
          <w:lang w:val="es-ES"/>
        </w:rPr>
        <w:t xml:space="preserve"> </w:t>
      </w:r>
    </w:p>
    <w:p w14:paraId="58BE0A07"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DIDÁCTICA29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6D6B28">
        <w:rPr>
          <w:rFonts w:hint="eastAsia"/>
          <w:b/>
          <w:bCs/>
          <w:szCs w:val="21"/>
        </w:rPr>
        <w:t>、</w:t>
      </w:r>
      <w:r w:rsidRPr="00B170DE">
        <w:rPr>
          <w:rFonts w:hint="eastAsia"/>
          <w:b/>
          <w:bCs/>
          <w:szCs w:val="21"/>
          <w:lang w:val="es-ES"/>
        </w:rPr>
        <w:t>4</w:t>
      </w:r>
      <w:r w:rsidRPr="006D6B28">
        <w:rPr>
          <w:rFonts w:hint="eastAsia"/>
          <w:b/>
          <w:bCs/>
          <w:szCs w:val="21"/>
        </w:rPr>
        <w:t>、</w:t>
      </w:r>
      <w:r w:rsidRPr="00B170DE">
        <w:rPr>
          <w:rFonts w:hint="eastAsia"/>
          <w:b/>
          <w:bCs/>
          <w:szCs w:val="21"/>
          <w:lang w:val="es-ES"/>
        </w:rPr>
        <w:t>5</w:t>
      </w:r>
      <w:r w:rsidRPr="00B170DE">
        <w:rPr>
          <w:b/>
          <w:bCs/>
          <w:szCs w:val="21"/>
          <w:lang w:val="es-ES"/>
        </w:rPr>
        <w:t>）</w:t>
      </w:r>
    </w:p>
    <w:p w14:paraId="0D939E1D"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Ejercicios orales de la unidad anterior.</w:t>
      </w:r>
    </w:p>
    <w:p w14:paraId="732583C4"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precalentamiento.</w:t>
      </w:r>
    </w:p>
    <w:p w14:paraId="013CF01E"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Escucha el video-Informe económico del presidente de España (II) y contesta a las preguntas.</w:t>
      </w:r>
    </w:p>
    <w:p w14:paraId="19D45065"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Escucha el video-Como son los argentinos y contesta a las preguntas.</w:t>
      </w:r>
    </w:p>
    <w:p w14:paraId="011CED97"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掌握听力理解的策略；了解西班牙语近年来的经济发展情况；能听懂新闻材料的主要内容、能抓取关键信息及能概述新闻主要内容。</w:t>
      </w:r>
    </w:p>
    <w:p w14:paraId="4DD36FFE" w14:textId="77777777" w:rsidR="00E97A74" w:rsidRPr="006D6B28" w:rsidRDefault="00E97A74" w:rsidP="00E97A74">
      <w:pPr>
        <w:spacing w:line="400" w:lineRule="exact"/>
        <w:rPr>
          <w:rFonts w:ascii="Times New Roman" w:hAnsi="Times New Roman"/>
          <w:szCs w:val="21"/>
          <w:lang w:val="es-ES"/>
        </w:rPr>
      </w:pPr>
    </w:p>
    <w:p w14:paraId="437C32F6"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UNIDAD DIDÁCTICA30</w:t>
      </w:r>
      <w:r w:rsidRPr="006D6B28">
        <w:rPr>
          <w:rFonts w:ascii="Times New Roman" w:hAnsi="Times New Roman"/>
          <w:szCs w:val="21"/>
          <w:lang w:val="es-ES"/>
        </w:rPr>
        <w:t xml:space="preserve">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B170DE">
        <w:rPr>
          <w:b/>
          <w:bCs/>
          <w:szCs w:val="21"/>
          <w:lang w:val="es-ES"/>
        </w:rPr>
        <w:t>）</w:t>
      </w:r>
    </w:p>
    <w:p w14:paraId="0EBBE03C"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Ejercicios orales de la unidad anterior.</w:t>
      </w:r>
    </w:p>
    <w:p w14:paraId="5896219B"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precalentamiento.</w:t>
      </w:r>
    </w:p>
    <w:p w14:paraId="12941FE9"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Escucha el video-Cumbre EU y América Latina y el Caribe y contesta a las preguntas.</w:t>
      </w:r>
    </w:p>
    <w:p w14:paraId="5798F700"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Escucha el video-Informe Económico del presidente de España (III) y contesta a las preguntas.</w:t>
      </w:r>
    </w:p>
    <w:p w14:paraId="22488E2C"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掌握听力理解的策略；了解欧盟与拉丁美洲和加勒比峰会；能听懂新闻材料的主要内容、能抓取关键信息及能概述新闻主要内容。</w:t>
      </w:r>
    </w:p>
    <w:p w14:paraId="5482F949" w14:textId="77777777" w:rsidR="00E97A74" w:rsidRPr="006D6B28" w:rsidRDefault="00E97A74" w:rsidP="00E97A74">
      <w:pPr>
        <w:spacing w:line="400" w:lineRule="exact"/>
        <w:rPr>
          <w:rFonts w:ascii="Times New Roman" w:hAnsi="Times New Roman"/>
          <w:szCs w:val="21"/>
          <w:lang w:val="es-ES"/>
        </w:rPr>
      </w:pPr>
    </w:p>
    <w:p w14:paraId="3FA2546A"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DIDÁCTICA31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6D6B28">
        <w:rPr>
          <w:rFonts w:hint="eastAsia"/>
          <w:b/>
          <w:bCs/>
          <w:szCs w:val="21"/>
        </w:rPr>
        <w:t>、</w:t>
      </w:r>
      <w:r w:rsidRPr="00B170DE">
        <w:rPr>
          <w:rFonts w:hint="eastAsia"/>
          <w:b/>
          <w:bCs/>
          <w:szCs w:val="21"/>
          <w:lang w:val="es-ES"/>
        </w:rPr>
        <w:t>5</w:t>
      </w:r>
      <w:r w:rsidRPr="00B170DE">
        <w:rPr>
          <w:b/>
          <w:bCs/>
          <w:szCs w:val="21"/>
          <w:lang w:val="es-ES"/>
        </w:rPr>
        <w:t>）</w:t>
      </w:r>
    </w:p>
    <w:p w14:paraId="518D39C1"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 Ejercicios orales de la unidad anterior.</w:t>
      </w:r>
    </w:p>
    <w:p w14:paraId="31ED7363"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Ejercicios de precalentamiento.</w:t>
      </w:r>
    </w:p>
    <w:p w14:paraId="7D70615F"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3. Escucha el video -discurso del presidente de Colombia en la ONU y contesta a las preguntas.</w:t>
      </w:r>
    </w:p>
    <w:p w14:paraId="5B54737E"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szCs w:val="21"/>
          <w:lang w:val="es-ES"/>
        </w:rPr>
        <w:t>4. Escucha el video- discurso del presidente de Uruguay en la ONU y contesta a las preguntas.</w:t>
      </w:r>
    </w:p>
    <w:p w14:paraId="51DF9DE3" w14:textId="77777777" w:rsidR="00E97A74" w:rsidRPr="006D6B28" w:rsidRDefault="00E97A74" w:rsidP="00E97A74">
      <w:pPr>
        <w:spacing w:line="400" w:lineRule="exact"/>
        <w:ind w:leftChars="100" w:left="210"/>
        <w:rPr>
          <w:szCs w:val="21"/>
          <w:lang w:val="es-ES_tradnl"/>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_tradnl"/>
        </w:rPr>
        <w:t>掌握听力理解的策略；了解哥伦比亚内战及和平进程的推进；了解乌拉圭的经济、社会基本情况；能听懂新闻材料的主要内容、能抓取关键信息及能概述新闻主要内容。</w:t>
      </w:r>
    </w:p>
    <w:p w14:paraId="0AB8E3A3" w14:textId="77777777" w:rsidR="00E97A74" w:rsidRPr="006D6B28" w:rsidRDefault="00E97A74" w:rsidP="00E97A74">
      <w:pPr>
        <w:spacing w:line="400" w:lineRule="exact"/>
        <w:rPr>
          <w:rFonts w:ascii="Times New Roman" w:hAnsi="Times New Roman"/>
          <w:szCs w:val="21"/>
          <w:lang w:val="es-ES"/>
        </w:rPr>
      </w:pPr>
    </w:p>
    <w:p w14:paraId="72019358" w14:textId="77777777" w:rsidR="00E97A74" w:rsidRPr="006D6B28" w:rsidRDefault="00E97A74" w:rsidP="00E97A74">
      <w:pPr>
        <w:spacing w:line="400" w:lineRule="exact"/>
        <w:ind w:firstLineChars="100" w:firstLine="211"/>
        <w:rPr>
          <w:rFonts w:ascii="Times New Roman" w:hAnsi="Times New Roman"/>
          <w:szCs w:val="21"/>
          <w:lang w:val="es-ES"/>
        </w:rPr>
      </w:pPr>
      <w:r w:rsidRPr="006D6B28">
        <w:rPr>
          <w:rFonts w:ascii="Times New Roman" w:hAnsi="Times New Roman"/>
          <w:b/>
          <w:bCs/>
          <w:szCs w:val="21"/>
          <w:lang w:val="es-ES"/>
        </w:rPr>
        <w:t xml:space="preserve">UNIDAD DIDÁCTICA32 </w:t>
      </w:r>
      <w:r w:rsidRPr="006D6B28">
        <w:rPr>
          <w:rFonts w:ascii="Times New Roman" w:hAnsi="Times New Roman" w:hint="eastAsia"/>
          <w:b/>
          <w:bCs/>
          <w:szCs w:val="21"/>
          <w:lang w:val="es-ES"/>
        </w:rPr>
        <w:t>（</w:t>
      </w:r>
      <w:r w:rsidRPr="006D6B28">
        <w:rPr>
          <w:b/>
          <w:bCs/>
          <w:szCs w:val="21"/>
        </w:rPr>
        <w:t>支撑课程目标</w:t>
      </w:r>
      <w:r w:rsidRPr="00B170DE">
        <w:rPr>
          <w:b/>
          <w:bCs/>
          <w:szCs w:val="21"/>
          <w:lang w:val="es-ES"/>
        </w:rPr>
        <w:t>1</w:t>
      </w:r>
      <w:r w:rsidRPr="006D6B28">
        <w:rPr>
          <w:b/>
          <w:bCs/>
          <w:szCs w:val="21"/>
        </w:rPr>
        <w:t>、</w:t>
      </w:r>
      <w:r w:rsidRPr="00B170DE">
        <w:rPr>
          <w:b/>
          <w:bCs/>
          <w:szCs w:val="21"/>
          <w:lang w:val="es-ES"/>
        </w:rPr>
        <w:t>2</w:t>
      </w:r>
      <w:r w:rsidRPr="006D6B28">
        <w:rPr>
          <w:b/>
          <w:bCs/>
          <w:szCs w:val="21"/>
        </w:rPr>
        <w:t>、</w:t>
      </w:r>
      <w:r w:rsidRPr="00B170DE">
        <w:rPr>
          <w:b/>
          <w:bCs/>
          <w:szCs w:val="21"/>
          <w:lang w:val="es-ES"/>
        </w:rPr>
        <w:t>3</w:t>
      </w:r>
      <w:r w:rsidRPr="006D6B28">
        <w:rPr>
          <w:rFonts w:hint="eastAsia"/>
          <w:b/>
          <w:bCs/>
          <w:szCs w:val="21"/>
        </w:rPr>
        <w:t>、</w:t>
      </w:r>
      <w:r w:rsidRPr="00B170DE">
        <w:rPr>
          <w:rFonts w:hint="eastAsia"/>
          <w:b/>
          <w:bCs/>
          <w:szCs w:val="21"/>
          <w:lang w:val="es-ES"/>
        </w:rPr>
        <w:t>4</w:t>
      </w:r>
      <w:r w:rsidRPr="006D6B28">
        <w:rPr>
          <w:rFonts w:hint="eastAsia"/>
          <w:b/>
          <w:bCs/>
          <w:szCs w:val="21"/>
        </w:rPr>
        <w:t>、</w:t>
      </w:r>
      <w:r w:rsidRPr="00B170DE">
        <w:rPr>
          <w:rFonts w:hint="eastAsia"/>
          <w:b/>
          <w:bCs/>
          <w:szCs w:val="21"/>
          <w:lang w:val="es-ES"/>
        </w:rPr>
        <w:t>5</w:t>
      </w:r>
      <w:r w:rsidRPr="00B170DE">
        <w:rPr>
          <w:b/>
          <w:bCs/>
          <w:szCs w:val="21"/>
          <w:lang w:val="es-ES"/>
        </w:rPr>
        <w:t>）</w:t>
      </w:r>
    </w:p>
    <w:p w14:paraId="417E7A79"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1.R</w:t>
      </w:r>
      <w:r w:rsidRPr="006D6B28">
        <w:rPr>
          <w:rFonts w:ascii="Times New Roman" w:hAnsi="Times New Roman" w:cs="Times New Roman" w:hint="eastAsia"/>
          <w:kern w:val="2"/>
          <w:sz w:val="21"/>
          <w:szCs w:val="21"/>
          <w:lang w:val="es-ES"/>
        </w:rPr>
        <w:t>epasar</w:t>
      </w:r>
      <w:r w:rsidRPr="006D6B28">
        <w:rPr>
          <w:rFonts w:ascii="Times New Roman" w:hAnsi="Times New Roman" w:cs="Times New Roman"/>
          <w:kern w:val="2"/>
          <w:sz w:val="21"/>
          <w:szCs w:val="21"/>
          <w:lang w:val="es-ES"/>
        </w:rPr>
        <w:t xml:space="preserve"> los contenidos de las clases anteriores</w:t>
      </w:r>
    </w:p>
    <w:p w14:paraId="2C2D5631" w14:textId="77777777" w:rsidR="00E97A74" w:rsidRPr="006D6B28" w:rsidRDefault="00E97A74" w:rsidP="00E97A74">
      <w:pPr>
        <w:pStyle w:val="af"/>
        <w:spacing w:before="0" w:after="0" w:line="400" w:lineRule="exact"/>
        <w:ind w:leftChars="100" w:left="210"/>
        <w:rPr>
          <w:rFonts w:ascii="Times New Roman" w:hAnsi="Times New Roman" w:cs="Times New Roman"/>
          <w:kern w:val="2"/>
          <w:sz w:val="21"/>
          <w:szCs w:val="21"/>
          <w:lang w:val="es-ES"/>
        </w:rPr>
      </w:pPr>
      <w:r w:rsidRPr="006D6B28">
        <w:rPr>
          <w:rFonts w:ascii="Times New Roman" w:hAnsi="Times New Roman" w:cs="Times New Roman"/>
          <w:kern w:val="2"/>
          <w:sz w:val="21"/>
          <w:szCs w:val="21"/>
          <w:lang w:val="es-ES"/>
        </w:rPr>
        <w:t>2. Resolver las dudas de los alumnos</w:t>
      </w:r>
    </w:p>
    <w:p w14:paraId="62504E4C" w14:textId="77777777" w:rsidR="00E97A74" w:rsidRPr="006D6B28" w:rsidRDefault="00E97A74" w:rsidP="00E97A74">
      <w:pPr>
        <w:spacing w:line="400" w:lineRule="exact"/>
        <w:ind w:leftChars="100" w:left="210"/>
        <w:rPr>
          <w:rFonts w:ascii="Times New Roman" w:hAnsi="Times New Roman"/>
          <w:szCs w:val="21"/>
          <w:lang w:val="es-ES"/>
        </w:rPr>
      </w:pPr>
      <w:r w:rsidRPr="006D6B28">
        <w:rPr>
          <w:rFonts w:ascii="Times New Roman" w:hAnsi="Times New Roman" w:hint="eastAsia"/>
          <w:szCs w:val="21"/>
          <w:lang w:val="es-ES"/>
        </w:rPr>
        <w:t>3</w:t>
      </w:r>
      <w:r w:rsidRPr="006D6B28">
        <w:rPr>
          <w:rFonts w:ascii="Times New Roman" w:hAnsi="Times New Roman"/>
          <w:szCs w:val="21"/>
          <w:lang w:val="es-ES"/>
        </w:rPr>
        <w:t xml:space="preserve">. Comentarios y </w:t>
      </w:r>
      <w:r w:rsidRPr="006D6B28">
        <w:rPr>
          <w:rFonts w:ascii="Times New Roman" w:hAnsi="Times New Roman" w:hint="eastAsia"/>
          <w:szCs w:val="21"/>
          <w:lang w:val="es-ES"/>
        </w:rPr>
        <w:t>valoraci</w:t>
      </w:r>
      <w:r w:rsidRPr="006D6B28">
        <w:rPr>
          <w:rFonts w:ascii="Times New Roman" w:hAnsi="Times New Roman"/>
          <w:szCs w:val="21"/>
          <w:lang w:val="es-ES"/>
        </w:rPr>
        <w:t>ón sobre la clase.</w:t>
      </w:r>
    </w:p>
    <w:p w14:paraId="3DD891CD" w14:textId="77777777" w:rsidR="00E97A74" w:rsidRPr="009E4692" w:rsidRDefault="00E97A74" w:rsidP="00E97A74">
      <w:pPr>
        <w:spacing w:line="400" w:lineRule="exact"/>
        <w:ind w:leftChars="100" w:left="210"/>
        <w:rPr>
          <w:lang w:val="es-ES"/>
        </w:rPr>
      </w:pPr>
      <w:r w:rsidRPr="006D6B28">
        <w:rPr>
          <w:b/>
          <w:bCs/>
          <w:szCs w:val="21"/>
        </w:rPr>
        <w:t>要求</w:t>
      </w:r>
      <w:r w:rsidRPr="006D6B28">
        <w:rPr>
          <w:rFonts w:hint="eastAsia"/>
          <w:b/>
          <w:bCs/>
          <w:szCs w:val="21"/>
        </w:rPr>
        <w:t>学生</w:t>
      </w:r>
      <w:r w:rsidRPr="006D6B28">
        <w:rPr>
          <w:b/>
          <w:bCs/>
          <w:szCs w:val="21"/>
        </w:rPr>
        <w:t>：</w:t>
      </w:r>
      <w:r w:rsidRPr="006D6B28">
        <w:rPr>
          <w:rFonts w:hint="eastAsia"/>
          <w:szCs w:val="21"/>
          <w:lang w:val="es-ES"/>
        </w:rPr>
        <w:t>课程总结</w:t>
      </w:r>
      <w:r w:rsidRPr="006D6B28">
        <w:rPr>
          <w:szCs w:val="21"/>
          <w:lang w:val="es-ES"/>
        </w:rPr>
        <w:t>;</w:t>
      </w:r>
      <w:r w:rsidRPr="006D6B28">
        <w:rPr>
          <w:rFonts w:hint="eastAsia"/>
          <w:szCs w:val="21"/>
          <w:lang w:val="es-ES"/>
        </w:rPr>
        <w:t>答疑</w:t>
      </w:r>
    </w:p>
    <w:p w14:paraId="385E374C" w14:textId="77777777" w:rsidR="00E97A74" w:rsidRDefault="00E97A74">
      <w:pPr>
        <w:adjustRightInd w:val="0"/>
        <w:snapToGrid w:val="0"/>
        <w:spacing w:beforeLines="50" w:before="156" w:afterLines="50" w:after="156"/>
        <w:rPr>
          <w:rFonts w:ascii="Times New Roman" w:hAnsi="Times New Roman"/>
          <w:szCs w:val="21"/>
          <w:lang w:val="es-ES"/>
        </w:rPr>
      </w:pPr>
    </w:p>
    <w:p w14:paraId="117C1F93" w14:textId="77777777" w:rsidR="00E97A74" w:rsidRPr="003F062F" w:rsidRDefault="00E97A74">
      <w:pPr>
        <w:adjustRightInd w:val="0"/>
        <w:snapToGrid w:val="0"/>
        <w:spacing w:beforeLines="50" w:before="156" w:afterLines="50" w:after="156"/>
        <w:rPr>
          <w:rFonts w:ascii="黑体" w:eastAsia="黑体" w:hAnsi="黑体"/>
          <w:bCs/>
          <w:color w:val="000000"/>
          <w:sz w:val="24"/>
          <w:szCs w:val="24"/>
        </w:rPr>
      </w:pPr>
      <w:r w:rsidRPr="003F062F">
        <w:rPr>
          <w:rFonts w:ascii="黑体" w:eastAsia="黑体" w:hAnsi="黑体" w:hint="eastAsia"/>
          <w:bCs/>
          <w:color w:val="000000"/>
          <w:sz w:val="24"/>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4"/>
        <w:gridCol w:w="821"/>
        <w:gridCol w:w="738"/>
        <w:gridCol w:w="709"/>
        <w:gridCol w:w="851"/>
        <w:gridCol w:w="2204"/>
      </w:tblGrid>
      <w:tr w:rsidR="00E97A74" w14:paraId="58BD5B14" w14:textId="77777777" w:rsidTr="00E97A74">
        <w:trPr>
          <w:trHeight w:val="183"/>
          <w:jc w:val="center"/>
        </w:trPr>
        <w:tc>
          <w:tcPr>
            <w:tcW w:w="1792" w:type="pct"/>
            <w:vMerge w:val="restart"/>
            <w:vAlign w:val="center"/>
          </w:tcPr>
          <w:p w14:paraId="61D41062" w14:textId="77777777" w:rsidR="00E97A74" w:rsidRPr="006D6B28" w:rsidRDefault="00E97A74">
            <w:pPr>
              <w:spacing w:line="300" w:lineRule="auto"/>
              <w:jc w:val="center"/>
              <w:rPr>
                <w:b/>
                <w:bCs/>
                <w:szCs w:val="21"/>
              </w:rPr>
            </w:pPr>
            <w:r w:rsidRPr="006D6B28">
              <w:rPr>
                <w:rFonts w:hint="eastAsia"/>
                <w:b/>
                <w:bCs/>
                <w:szCs w:val="21"/>
              </w:rPr>
              <w:t>教学内容</w:t>
            </w:r>
          </w:p>
        </w:tc>
        <w:tc>
          <w:tcPr>
            <w:tcW w:w="1880" w:type="pct"/>
            <w:gridSpan w:val="4"/>
            <w:tcBorders>
              <w:bottom w:val="single" w:sz="4" w:space="0" w:color="auto"/>
            </w:tcBorders>
          </w:tcPr>
          <w:p w14:paraId="1F857278" w14:textId="77777777" w:rsidR="00E97A74" w:rsidRPr="006D6B28" w:rsidRDefault="00E97A74">
            <w:pPr>
              <w:spacing w:line="300" w:lineRule="auto"/>
              <w:jc w:val="center"/>
              <w:rPr>
                <w:b/>
                <w:bCs/>
                <w:szCs w:val="21"/>
              </w:rPr>
            </w:pPr>
            <w:r w:rsidRPr="006D6B28">
              <w:rPr>
                <w:rFonts w:hint="eastAsia"/>
                <w:b/>
                <w:bCs/>
                <w:szCs w:val="21"/>
              </w:rPr>
              <w:t>教学形式及学时分配</w:t>
            </w:r>
          </w:p>
        </w:tc>
        <w:tc>
          <w:tcPr>
            <w:tcW w:w="1328" w:type="pct"/>
            <w:vMerge w:val="restart"/>
            <w:vAlign w:val="center"/>
          </w:tcPr>
          <w:p w14:paraId="5D852A87" w14:textId="77777777" w:rsidR="00E97A74" w:rsidRPr="006D6B28" w:rsidRDefault="00E97A74">
            <w:pPr>
              <w:spacing w:line="300" w:lineRule="auto"/>
              <w:jc w:val="center"/>
              <w:rPr>
                <w:b/>
                <w:bCs/>
                <w:szCs w:val="21"/>
              </w:rPr>
            </w:pPr>
            <w:r w:rsidRPr="006D6B28">
              <w:rPr>
                <w:rFonts w:hint="eastAsia"/>
                <w:b/>
                <w:bCs/>
                <w:szCs w:val="21"/>
              </w:rPr>
              <w:t>主要教学方法</w:t>
            </w:r>
          </w:p>
        </w:tc>
      </w:tr>
      <w:tr w:rsidR="00E97A74" w14:paraId="2456B702" w14:textId="77777777" w:rsidTr="00E97A74">
        <w:trPr>
          <w:trHeight w:val="212"/>
          <w:jc w:val="center"/>
        </w:trPr>
        <w:tc>
          <w:tcPr>
            <w:tcW w:w="1792" w:type="pct"/>
            <w:vMerge/>
          </w:tcPr>
          <w:p w14:paraId="735BE687" w14:textId="77777777" w:rsidR="00E97A74" w:rsidRPr="006D6B28" w:rsidRDefault="00E97A74">
            <w:pPr>
              <w:spacing w:line="300" w:lineRule="auto"/>
              <w:ind w:firstLineChars="200" w:firstLine="420"/>
              <w:rPr>
                <w:szCs w:val="21"/>
              </w:rPr>
            </w:pPr>
          </w:p>
        </w:tc>
        <w:tc>
          <w:tcPr>
            <w:tcW w:w="495" w:type="pct"/>
            <w:tcBorders>
              <w:top w:val="single" w:sz="4" w:space="0" w:color="auto"/>
            </w:tcBorders>
          </w:tcPr>
          <w:p w14:paraId="27A7C833" w14:textId="77777777" w:rsidR="00E97A74" w:rsidRPr="006D6B28" w:rsidRDefault="00E97A74">
            <w:pPr>
              <w:spacing w:line="300" w:lineRule="auto"/>
              <w:jc w:val="center"/>
              <w:rPr>
                <w:b/>
                <w:bCs/>
                <w:szCs w:val="21"/>
              </w:rPr>
            </w:pPr>
            <w:r w:rsidRPr="006D6B28">
              <w:rPr>
                <w:rFonts w:hint="eastAsia"/>
                <w:b/>
                <w:bCs/>
                <w:szCs w:val="21"/>
              </w:rPr>
              <w:t>理论授课</w:t>
            </w:r>
          </w:p>
        </w:tc>
        <w:tc>
          <w:tcPr>
            <w:tcW w:w="445" w:type="pct"/>
            <w:tcBorders>
              <w:top w:val="single" w:sz="4" w:space="0" w:color="auto"/>
              <w:right w:val="single" w:sz="4" w:space="0" w:color="auto"/>
            </w:tcBorders>
          </w:tcPr>
          <w:p w14:paraId="6AB80971" w14:textId="77777777" w:rsidR="00E97A74" w:rsidRPr="006D6B28" w:rsidRDefault="00E97A74">
            <w:pPr>
              <w:spacing w:line="300" w:lineRule="auto"/>
              <w:ind w:firstLineChars="100" w:firstLine="211"/>
              <w:rPr>
                <w:b/>
                <w:bCs/>
                <w:szCs w:val="21"/>
              </w:rPr>
            </w:pPr>
            <w:r w:rsidRPr="006D6B28">
              <w:rPr>
                <w:rFonts w:hint="eastAsia"/>
                <w:b/>
                <w:bCs/>
                <w:szCs w:val="21"/>
              </w:rPr>
              <w:t>实验</w:t>
            </w:r>
          </w:p>
        </w:tc>
        <w:tc>
          <w:tcPr>
            <w:tcW w:w="427" w:type="pct"/>
            <w:tcBorders>
              <w:top w:val="single" w:sz="4" w:space="0" w:color="auto"/>
              <w:left w:val="single" w:sz="4" w:space="0" w:color="auto"/>
            </w:tcBorders>
          </w:tcPr>
          <w:p w14:paraId="314F27BE" w14:textId="77777777" w:rsidR="00E97A74" w:rsidRPr="006D6B28" w:rsidRDefault="00E97A74">
            <w:pPr>
              <w:spacing w:line="300" w:lineRule="auto"/>
              <w:jc w:val="center"/>
              <w:rPr>
                <w:b/>
                <w:bCs/>
                <w:szCs w:val="21"/>
              </w:rPr>
            </w:pPr>
            <w:r w:rsidRPr="006D6B28">
              <w:rPr>
                <w:rFonts w:hint="eastAsia"/>
                <w:b/>
                <w:bCs/>
                <w:szCs w:val="21"/>
              </w:rPr>
              <w:t>上机</w:t>
            </w:r>
          </w:p>
        </w:tc>
        <w:tc>
          <w:tcPr>
            <w:tcW w:w="513" w:type="pct"/>
            <w:tcBorders>
              <w:top w:val="single" w:sz="4" w:space="0" w:color="auto"/>
            </w:tcBorders>
          </w:tcPr>
          <w:p w14:paraId="44B468E2" w14:textId="77777777" w:rsidR="00E97A74" w:rsidRPr="006D6B28" w:rsidRDefault="00E97A74">
            <w:pPr>
              <w:spacing w:line="300" w:lineRule="auto"/>
              <w:jc w:val="center"/>
              <w:rPr>
                <w:b/>
                <w:bCs/>
                <w:szCs w:val="21"/>
              </w:rPr>
            </w:pPr>
            <w:r w:rsidRPr="006D6B28">
              <w:rPr>
                <w:rFonts w:hint="eastAsia"/>
                <w:b/>
                <w:bCs/>
                <w:szCs w:val="21"/>
              </w:rPr>
              <w:t>合计</w:t>
            </w:r>
          </w:p>
        </w:tc>
        <w:tc>
          <w:tcPr>
            <w:tcW w:w="1328" w:type="pct"/>
            <w:vMerge/>
          </w:tcPr>
          <w:p w14:paraId="58287D2B" w14:textId="77777777" w:rsidR="00E97A74" w:rsidRPr="006D6B28" w:rsidRDefault="00E97A74">
            <w:pPr>
              <w:spacing w:line="300" w:lineRule="auto"/>
              <w:jc w:val="center"/>
              <w:rPr>
                <w:szCs w:val="21"/>
              </w:rPr>
            </w:pPr>
          </w:p>
        </w:tc>
      </w:tr>
      <w:tr w:rsidR="00E97A74" w14:paraId="44C056B4" w14:textId="77777777" w:rsidTr="00E97A74">
        <w:trPr>
          <w:jc w:val="center"/>
        </w:trPr>
        <w:tc>
          <w:tcPr>
            <w:tcW w:w="1792" w:type="pct"/>
            <w:vAlign w:val="center"/>
          </w:tcPr>
          <w:p w14:paraId="2DB7A025" w14:textId="77777777" w:rsidR="00E97A74" w:rsidRPr="006D6B28" w:rsidRDefault="00E97A74" w:rsidP="00E97A74">
            <w:pPr>
              <w:spacing w:line="300" w:lineRule="auto"/>
              <w:rPr>
                <w:rFonts w:ascii="Times New Roman" w:hAnsi="Times New Roman"/>
                <w:szCs w:val="21"/>
                <w:lang w:val="es-ES"/>
              </w:rPr>
            </w:pPr>
            <w:bookmarkStart w:id="7" w:name="_Toc293479189"/>
            <w:r w:rsidRPr="006D6B28">
              <w:rPr>
                <w:rFonts w:ascii="Times New Roman" w:hAnsi="Times New Roman"/>
                <w:szCs w:val="21"/>
              </w:rPr>
              <w:t>UNIDAD DIDÁCTICA 1</w:t>
            </w:r>
            <w:bookmarkEnd w:id="7"/>
          </w:p>
        </w:tc>
        <w:tc>
          <w:tcPr>
            <w:tcW w:w="495" w:type="pct"/>
            <w:vAlign w:val="center"/>
          </w:tcPr>
          <w:p w14:paraId="78876BCD" w14:textId="77777777" w:rsidR="00E97A74" w:rsidRPr="006D6B28" w:rsidRDefault="00E97A74" w:rsidP="00E97A74">
            <w:pPr>
              <w:spacing w:line="300" w:lineRule="auto"/>
              <w:rPr>
                <w:szCs w:val="21"/>
              </w:rPr>
            </w:pPr>
            <w:r w:rsidRPr="006D6B28">
              <w:rPr>
                <w:szCs w:val="21"/>
                <w:lang w:val="es-ES_tradnl"/>
              </w:rPr>
              <w:t>2</w:t>
            </w:r>
          </w:p>
        </w:tc>
        <w:tc>
          <w:tcPr>
            <w:tcW w:w="445" w:type="pct"/>
            <w:tcBorders>
              <w:right w:val="single" w:sz="4" w:space="0" w:color="auto"/>
            </w:tcBorders>
          </w:tcPr>
          <w:p w14:paraId="7E3F98CC" w14:textId="77777777" w:rsidR="00E97A74" w:rsidRPr="006D6B28" w:rsidRDefault="00E97A74" w:rsidP="00E97A74">
            <w:pPr>
              <w:spacing w:line="300" w:lineRule="auto"/>
              <w:jc w:val="center"/>
              <w:rPr>
                <w:szCs w:val="21"/>
              </w:rPr>
            </w:pPr>
          </w:p>
        </w:tc>
        <w:tc>
          <w:tcPr>
            <w:tcW w:w="427" w:type="pct"/>
            <w:tcBorders>
              <w:left w:val="single" w:sz="4" w:space="0" w:color="auto"/>
            </w:tcBorders>
          </w:tcPr>
          <w:p w14:paraId="68D5B7BA" w14:textId="77777777" w:rsidR="00E97A74" w:rsidRPr="006D6B28" w:rsidRDefault="00E97A74" w:rsidP="00E97A74">
            <w:pPr>
              <w:spacing w:line="300" w:lineRule="auto"/>
              <w:jc w:val="center"/>
              <w:rPr>
                <w:szCs w:val="21"/>
              </w:rPr>
            </w:pPr>
          </w:p>
        </w:tc>
        <w:tc>
          <w:tcPr>
            <w:tcW w:w="513" w:type="pct"/>
          </w:tcPr>
          <w:p w14:paraId="69F650E1" w14:textId="77777777" w:rsidR="00E97A74" w:rsidRPr="006D6B28" w:rsidRDefault="00E97A74" w:rsidP="00E97A74">
            <w:pPr>
              <w:spacing w:line="300" w:lineRule="auto"/>
              <w:jc w:val="center"/>
              <w:rPr>
                <w:szCs w:val="21"/>
              </w:rPr>
            </w:pPr>
            <w:r w:rsidRPr="006D6B28">
              <w:rPr>
                <w:rFonts w:hint="eastAsia"/>
                <w:szCs w:val="21"/>
              </w:rPr>
              <w:t>2</w:t>
            </w:r>
          </w:p>
        </w:tc>
        <w:tc>
          <w:tcPr>
            <w:tcW w:w="1328" w:type="pct"/>
          </w:tcPr>
          <w:p w14:paraId="2989C0AD"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24B166C5" w14:textId="77777777" w:rsidR="00E97A74" w:rsidRPr="006D6B28" w:rsidRDefault="00E97A74" w:rsidP="00E97A74">
            <w:pPr>
              <w:jc w:val="center"/>
              <w:rPr>
                <w:szCs w:val="21"/>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14:paraId="40D9BFFB" w14:textId="77777777" w:rsidTr="00E97A74">
        <w:trPr>
          <w:jc w:val="center"/>
        </w:trPr>
        <w:tc>
          <w:tcPr>
            <w:tcW w:w="1792" w:type="pct"/>
            <w:vAlign w:val="center"/>
          </w:tcPr>
          <w:p w14:paraId="21CB07A4" w14:textId="77777777" w:rsidR="00E97A74" w:rsidRPr="006D6B28" w:rsidRDefault="00E97A74" w:rsidP="00E97A74">
            <w:pPr>
              <w:spacing w:line="300" w:lineRule="auto"/>
              <w:rPr>
                <w:rFonts w:ascii="Times New Roman" w:hAnsi="Times New Roman"/>
                <w:szCs w:val="21"/>
                <w:lang w:val="es-ES"/>
              </w:rPr>
            </w:pPr>
            <w:r w:rsidRPr="006D6B28">
              <w:rPr>
                <w:rFonts w:ascii="Times New Roman" w:hAnsi="Times New Roman"/>
                <w:szCs w:val="21"/>
              </w:rPr>
              <w:t>UNIDAD DIDÁCTICA 2</w:t>
            </w:r>
          </w:p>
        </w:tc>
        <w:tc>
          <w:tcPr>
            <w:tcW w:w="495" w:type="pct"/>
            <w:vAlign w:val="center"/>
          </w:tcPr>
          <w:p w14:paraId="04F0E6AA" w14:textId="77777777" w:rsidR="00E97A74" w:rsidRPr="006D6B28" w:rsidRDefault="00E97A74" w:rsidP="00E97A74">
            <w:pPr>
              <w:spacing w:line="300" w:lineRule="auto"/>
              <w:rPr>
                <w:szCs w:val="21"/>
              </w:rPr>
            </w:pPr>
            <w:r w:rsidRPr="006D6B28">
              <w:rPr>
                <w:szCs w:val="21"/>
                <w:lang w:val="es-ES_tradnl"/>
              </w:rPr>
              <w:t>2</w:t>
            </w:r>
          </w:p>
        </w:tc>
        <w:tc>
          <w:tcPr>
            <w:tcW w:w="445" w:type="pct"/>
            <w:tcBorders>
              <w:right w:val="single" w:sz="4" w:space="0" w:color="auto"/>
            </w:tcBorders>
          </w:tcPr>
          <w:p w14:paraId="28CDB132" w14:textId="77777777" w:rsidR="00E97A74" w:rsidRPr="006D6B28" w:rsidRDefault="00E97A74" w:rsidP="00E97A74">
            <w:pPr>
              <w:spacing w:line="300" w:lineRule="auto"/>
              <w:jc w:val="center"/>
              <w:rPr>
                <w:szCs w:val="21"/>
              </w:rPr>
            </w:pPr>
          </w:p>
        </w:tc>
        <w:tc>
          <w:tcPr>
            <w:tcW w:w="427" w:type="pct"/>
            <w:tcBorders>
              <w:left w:val="single" w:sz="4" w:space="0" w:color="auto"/>
            </w:tcBorders>
          </w:tcPr>
          <w:p w14:paraId="76138FCC" w14:textId="77777777" w:rsidR="00E97A74" w:rsidRPr="006D6B28" w:rsidRDefault="00E97A74" w:rsidP="00E97A74">
            <w:pPr>
              <w:spacing w:line="300" w:lineRule="auto"/>
              <w:jc w:val="center"/>
              <w:rPr>
                <w:szCs w:val="21"/>
              </w:rPr>
            </w:pPr>
          </w:p>
        </w:tc>
        <w:tc>
          <w:tcPr>
            <w:tcW w:w="513" w:type="pct"/>
          </w:tcPr>
          <w:p w14:paraId="67806DA2" w14:textId="77777777" w:rsidR="00E97A74" w:rsidRPr="006D6B28" w:rsidRDefault="00E97A74" w:rsidP="00E97A74">
            <w:pPr>
              <w:spacing w:line="300" w:lineRule="auto"/>
              <w:jc w:val="center"/>
              <w:rPr>
                <w:szCs w:val="21"/>
              </w:rPr>
            </w:pPr>
            <w:r w:rsidRPr="006D6B28">
              <w:rPr>
                <w:rFonts w:hint="eastAsia"/>
                <w:szCs w:val="21"/>
              </w:rPr>
              <w:t>2</w:t>
            </w:r>
          </w:p>
        </w:tc>
        <w:tc>
          <w:tcPr>
            <w:tcW w:w="1328" w:type="pct"/>
          </w:tcPr>
          <w:p w14:paraId="44FAC8AD"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63F1731B" w14:textId="77777777" w:rsidR="00E97A74" w:rsidRPr="006D6B28" w:rsidRDefault="00E97A74" w:rsidP="00E97A74">
            <w:pPr>
              <w:jc w:val="center"/>
              <w:rPr>
                <w:szCs w:val="21"/>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14:paraId="56584391" w14:textId="77777777" w:rsidTr="00E97A74">
        <w:trPr>
          <w:jc w:val="center"/>
        </w:trPr>
        <w:tc>
          <w:tcPr>
            <w:tcW w:w="1792" w:type="pct"/>
            <w:vAlign w:val="center"/>
          </w:tcPr>
          <w:p w14:paraId="7CA6CC9B" w14:textId="77777777" w:rsidR="00E97A74" w:rsidRPr="006D6B28" w:rsidRDefault="00E97A74" w:rsidP="00E97A74">
            <w:pPr>
              <w:spacing w:line="300" w:lineRule="auto"/>
              <w:rPr>
                <w:rFonts w:ascii="Times New Roman" w:hAnsi="Times New Roman"/>
                <w:szCs w:val="21"/>
                <w:lang w:val="es-ES"/>
              </w:rPr>
            </w:pPr>
            <w:r w:rsidRPr="006D6B28">
              <w:rPr>
                <w:rFonts w:ascii="Times New Roman" w:hAnsi="Times New Roman"/>
                <w:szCs w:val="21"/>
              </w:rPr>
              <w:t>UNIDAD DIDÁCTICA 3</w:t>
            </w:r>
          </w:p>
        </w:tc>
        <w:tc>
          <w:tcPr>
            <w:tcW w:w="495" w:type="pct"/>
            <w:vAlign w:val="center"/>
          </w:tcPr>
          <w:p w14:paraId="26046101" w14:textId="77777777" w:rsidR="00E97A74" w:rsidRPr="006D6B28" w:rsidRDefault="00E97A74" w:rsidP="00E97A74">
            <w:pPr>
              <w:spacing w:line="300" w:lineRule="auto"/>
              <w:rPr>
                <w:szCs w:val="21"/>
              </w:rPr>
            </w:pPr>
            <w:r w:rsidRPr="006D6B28">
              <w:rPr>
                <w:szCs w:val="21"/>
                <w:lang w:val="es-ES_tradnl"/>
              </w:rPr>
              <w:t>2</w:t>
            </w:r>
          </w:p>
        </w:tc>
        <w:tc>
          <w:tcPr>
            <w:tcW w:w="445" w:type="pct"/>
            <w:tcBorders>
              <w:right w:val="single" w:sz="4" w:space="0" w:color="auto"/>
            </w:tcBorders>
          </w:tcPr>
          <w:p w14:paraId="110A1F3C" w14:textId="77777777" w:rsidR="00E97A74" w:rsidRPr="006D6B28" w:rsidRDefault="00E97A74" w:rsidP="00E97A74">
            <w:pPr>
              <w:spacing w:line="300" w:lineRule="auto"/>
              <w:jc w:val="center"/>
              <w:rPr>
                <w:szCs w:val="21"/>
              </w:rPr>
            </w:pPr>
          </w:p>
        </w:tc>
        <w:tc>
          <w:tcPr>
            <w:tcW w:w="427" w:type="pct"/>
            <w:tcBorders>
              <w:left w:val="single" w:sz="4" w:space="0" w:color="auto"/>
            </w:tcBorders>
          </w:tcPr>
          <w:p w14:paraId="4C5CF94B" w14:textId="77777777" w:rsidR="00E97A74" w:rsidRPr="006D6B28" w:rsidRDefault="00E97A74" w:rsidP="00E97A74">
            <w:pPr>
              <w:spacing w:line="300" w:lineRule="auto"/>
              <w:jc w:val="center"/>
              <w:rPr>
                <w:szCs w:val="21"/>
              </w:rPr>
            </w:pPr>
          </w:p>
        </w:tc>
        <w:tc>
          <w:tcPr>
            <w:tcW w:w="513" w:type="pct"/>
          </w:tcPr>
          <w:p w14:paraId="25D48A70" w14:textId="77777777" w:rsidR="00E97A74" w:rsidRPr="006D6B28" w:rsidRDefault="00E97A74" w:rsidP="00E97A74">
            <w:pPr>
              <w:spacing w:line="300" w:lineRule="auto"/>
              <w:jc w:val="center"/>
              <w:rPr>
                <w:szCs w:val="21"/>
              </w:rPr>
            </w:pPr>
            <w:r w:rsidRPr="006D6B28">
              <w:rPr>
                <w:rFonts w:hint="eastAsia"/>
                <w:szCs w:val="21"/>
              </w:rPr>
              <w:t>2</w:t>
            </w:r>
          </w:p>
        </w:tc>
        <w:tc>
          <w:tcPr>
            <w:tcW w:w="1328" w:type="pct"/>
          </w:tcPr>
          <w:p w14:paraId="65CFBC82"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6D7FAE8D" w14:textId="77777777" w:rsidR="00E97A74" w:rsidRPr="006D6B28" w:rsidRDefault="00E97A74" w:rsidP="00E97A74">
            <w:pPr>
              <w:jc w:val="center"/>
              <w:rPr>
                <w:szCs w:val="21"/>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3B383166" w14:textId="77777777" w:rsidTr="00E97A74">
        <w:trPr>
          <w:jc w:val="center"/>
        </w:trPr>
        <w:tc>
          <w:tcPr>
            <w:tcW w:w="1792" w:type="pct"/>
            <w:vAlign w:val="center"/>
          </w:tcPr>
          <w:p w14:paraId="132504B2" w14:textId="77777777" w:rsidR="00E97A74" w:rsidRPr="006D6B28" w:rsidRDefault="00E97A74" w:rsidP="00E97A74">
            <w:pPr>
              <w:spacing w:line="300" w:lineRule="auto"/>
              <w:rPr>
                <w:rFonts w:ascii="Times New Roman" w:hAnsi="Times New Roman"/>
                <w:szCs w:val="21"/>
                <w:lang w:val="es-ES"/>
              </w:rPr>
            </w:pPr>
            <w:r w:rsidRPr="006D6B28">
              <w:rPr>
                <w:rFonts w:ascii="Times New Roman" w:hAnsi="Times New Roman"/>
                <w:szCs w:val="21"/>
              </w:rPr>
              <w:t>UNIDAD DIDÁCTICA 4</w:t>
            </w:r>
          </w:p>
        </w:tc>
        <w:tc>
          <w:tcPr>
            <w:tcW w:w="495" w:type="pct"/>
            <w:vAlign w:val="center"/>
          </w:tcPr>
          <w:p w14:paraId="0E31CD2D" w14:textId="77777777" w:rsidR="00E97A74" w:rsidRPr="006D6B28" w:rsidRDefault="00E97A74" w:rsidP="00E97A74">
            <w:pPr>
              <w:spacing w:line="300" w:lineRule="auto"/>
              <w:rPr>
                <w:szCs w:val="21"/>
                <w:lang w:val="es-ES"/>
              </w:rPr>
            </w:pPr>
            <w:r w:rsidRPr="006D6B28">
              <w:rPr>
                <w:szCs w:val="21"/>
                <w:lang w:val="es-ES_tradnl"/>
              </w:rPr>
              <w:t>2</w:t>
            </w:r>
          </w:p>
        </w:tc>
        <w:tc>
          <w:tcPr>
            <w:tcW w:w="445" w:type="pct"/>
            <w:tcBorders>
              <w:right w:val="single" w:sz="4" w:space="0" w:color="auto"/>
            </w:tcBorders>
            <w:vAlign w:val="center"/>
          </w:tcPr>
          <w:p w14:paraId="2798E6C7"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2FDA394F" w14:textId="77777777" w:rsidR="00E97A74" w:rsidRPr="006D6B28" w:rsidRDefault="00E97A74" w:rsidP="00E97A74">
            <w:pPr>
              <w:spacing w:line="300" w:lineRule="auto"/>
              <w:rPr>
                <w:szCs w:val="21"/>
                <w:lang w:val="es-ES"/>
              </w:rPr>
            </w:pPr>
          </w:p>
        </w:tc>
        <w:tc>
          <w:tcPr>
            <w:tcW w:w="513" w:type="pct"/>
          </w:tcPr>
          <w:p w14:paraId="61D55D72"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516EBEC5"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20997C09" w14:textId="77777777" w:rsidR="00E97A74" w:rsidRPr="006D6B28" w:rsidRDefault="00E97A74" w:rsidP="00E97A74">
            <w:pPr>
              <w:jc w:val="center"/>
              <w:rPr>
                <w:szCs w:val="21"/>
                <w:lang w:val="es-ES"/>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14:paraId="0B10BFBD" w14:textId="77777777" w:rsidTr="00E97A74">
        <w:trPr>
          <w:jc w:val="center"/>
        </w:trPr>
        <w:tc>
          <w:tcPr>
            <w:tcW w:w="1792" w:type="pct"/>
            <w:vAlign w:val="center"/>
          </w:tcPr>
          <w:p w14:paraId="75CBDE82" w14:textId="77777777" w:rsidR="00E97A74" w:rsidRPr="006D6B28" w:rsidRDefault="00E97A74" w:rsidP="00E97A74">
            <w:pPr>
              <w:spacing w:line="300" w:lineRule="auto"/>
              <w:rPr>
                <w:rFonts w:ascii="Times New Roman" w:hAnsi="Times New Roman"/>
                <w:szCs w:val="21"/>
              </w:rPr>
            </w:pPr>
            <w:r w:rsidRPr="006D6B28">
              <w:rPr>
                <w:rFonts w:ascii="Times New Roman" w:hAnsi="Times New Roman"/>
                <w:szCs w:val="21"/>
              </w:rPr>
              <w:t>UNIDAD DIDÁCTICA 5</w:t>
            </w:r>
          </w:p>
        </w:tc>
        <w:tc>
          <w:tcPr>
            <w:tcW w:w="495" w:type="pct"/>
            <w:vAlign w:val="center"/>
          </w:tcPr>
          <w:p w14:paraId="292413DE" w14:textId="77777777" w:rsidR="00E97A74" w:rsidRPr="006D6B28" w:rsidRDefault="00E97A74" w:rsidP="00E97A74">
            <w:pPr>
              <w:spacing w:line="300" w:lineRule="auto"/>
              <w:rPr>
                <w:szCs w:val="21"/>
              </w:rPr>
            </w:pPr>
            <w:r w:rsidRPr="006D6B28">
              <w:rPr>
                <w:szCs w:val="21"/>
                <w:lang w:val="es-ES_tradnl"/>
              </w:rPr>
              <w:t>2</w:t>
            </w:r>
          </w:p>
        </w:tc>
        <w:tc>
          <w:tcPr>
            <w:tcW w:w="445" w:type="pct"/>
            <w:tcBorders>
              <w:right w:val="single" w:sz="4" w:space="0" w:color="auto"/>
            </w:tcBorders>
            <w:vAlign w:val="center"/>
          </w:tcPr>
          <w:p w14:paraId="681B0230" w14:textId="77777777" w:rsidR="00E97A74" w:rsidRPr="006D6B28" w:rsidRDefault="00E97A74" w:rsidP="00E97A74">
            <w:pPr>
              <w:spacing w:line="300" w:lineRule="auto"/>
              <w:jc w:val="center"/>
              <w:rPr>
                <w:szCs w:val="21"/>
              </w:rPr>
            </w:pPr>
          </w:p>
        </w:tc>
        <w:tc>
          <w:tcPr>
            <w:tcW w:w="427" w:type="pct"/>
            <w:tcBorders>
              <w:left w:val="single" w:sz="4" w:space="0" w:color="auto"/>
            </w:tcBorders>
            <w:vAlign w:val="center"/>
          </w:tcPr>
          <w:p w14:paraId="6F2FE3C5" w14:textId="77777777" w:rsidR="00E97A74" w:rsidRPr="006D6B28" w:rsidRDefault="00E97A74" w:rsidP="00E97A74">
            <w:pPr>
              <w:spacing w:line="300" w:lineRule="auto"/>
              <w:rPr>
                <w:szCs w:val="21"/>
              </w:rPr>
            </w:pPr>
          </w:p>
        </w:tc>
        <w:tc>
          <w:tcPr>
            <w:tcW w:w="513" w:type="pct"/>
          </w:tcPr>
          <w:p w14:paraId="1B41F1D5" w14:textId="77777777" w:rsidR="00E97A74" w:rsidRPr="006D6B28" w:rsidRDefault="00E97A74" w:rsidP="00E97A74">
            <w:pPr>
              <w:spacing w:line="300" w:lineRule="auto"/>
              <w:jc w:val="center"/>
              <w:rPr>
                <w:szCs w:val="21"/>
              </w:rPr>
            </w:pPr>
            <w:r w:rsidRPr="006D6B28">
              <w:rPr>
                <w:rFonts w:hint="eastAsia"/>
                <w:szCs w:val="21"/>
              </w:rPr>
              <w:t>2</w:t>
            </w:r>
          </w:p>
        </w:tc>
        <w:tc>
          <w:tcPr>
            <w:tcW w:w="1328" w:type="pct"/>
          </w:tcPr>
          <w:p w14:paraId="4BE73632"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0016F063" w14:textId="77777777" w:rsidR="00E97A74" w:rsidRPr="006D6B28" w:rsidRDefault="00E97A74" w:rsidP="00E97A74">
            <w:pPr>
              <w:jc w:val="center"/>
              <w:rPr>
                <w:szCs w:val="21"/>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14:paraId="73375F01" w14:textId="77777777" w:rsidTr="00E97A74">
        <w:trPr>
          <w:jc w:val="center"/>
        </w:trPr>
        <w:tc>
          <w:tcPr>
            <w:tcW w:w="1792" w:type="pct"/>
            <w:vAlign w:val="center"/>
          </w:tcPr>
          <w:p w14:paraId="1C986ADD" w14:textId="77777777" w:rsidR="00E97A74" w:rsidRPr="006D6B28" w:rsidRDefault="00E97A74" w:rsidP="00E97A74">
            <w:pPr>
              <w:spacing w:line="300" w:lineRule="auto"/>
              <w:rPr>
                <w:rFonts w:ascii="Times New Roman" w:hAnsi="Times New Roman"/>
                <w:szCs w:val="21"/>
                <w:lang w:val="es-ES"/>
              </w:rPr>
            </w:pPr>
            <w:r w:rsidRPr="006D6B28">
              <w:rPr>
                <w:rFonts w:ascii="Times New Roman" w:hAnsi="Times New Roman"/>
                <w:szCs w:val="21"/>
              </w:rPr>
              <w:t>UNIDAD DIDÁCTICA 6</w:t>
            </w:r>
          </w:p>
        </w:tc>
        <w:tc>
          <w:tcPr>
            <w:tcW w:w="495" w:type="pct"/>
            <w:vAlign w:val="center"/>
          </w:tcPr>
          <w:p w14:paraId="1E486012" w14:textId="77777777" w:rsidR="00E97A74" w:rsidRPr="006D6B28" w:rsidRDefault="00E97A74" w:rsidP="00E97A74">
            <w:pPr>
              <w:spacing w:line="300" w:lineRule="auto"/>
              <w:rPr>
                <w:szCs w:val="21"/>
              </w:rPr>
            </w:pPr>
            <w:r w:rsidRPr="006D6B28">
              <w:rPr>
                <w:szCs w:val="21"/>
                <w:lang w:val="es-ES_tradnl"/>
              </w:rPr>
              <w:t>2</w:t>
            </w:r>
          </w:p>
        </w:tc>
        <w:tc>
          <w:tcPr>
            <w:tcW w:w="445" w:type="pct"/>
            <w:tcBorders>
              <w:right w:val="single" w:sz="4" w:space="0" w:color="auto"/>
            </w:tcBorders>
            <w:vAlign w:val="center"/>
          </w:tcPr>
          <w:p w14:paraId="599A5440" w14:textId="77777777" w:rsidR="00E97A74" w:rsidRPr="006D6B28" w:rsidRDefault="00E97A74" w:rsidP="00E97A74">
            <w:pPr>
              <w:spacing w:line="300" w:lineRule="auto"/>
              <w:jc w:val="center"/>
              <w:rPr>
                <w:szCs w:val="21"/>
              </w:rPr>
            </w:pPr>
          </w:p>
        </w:tc>
        <w:tc>
          <w:tcPr>
            <w:tcW w:w="427" w:type="pct"/>
            <w:tcBorders>
              <w:left w:val="single" w:sz="4" w:space="0" w:color="auto"/>
            </w:tcBorders>
            <w:vAlign w:val="center"/>
          </w:tcPr>
          <w:p w14:paraId="109F008E" w14:textId="77777777" w:rsidR="00E97A74" w:rsidRPr="006D6B28" w:rsidRDefault="00E97A74" w:rsidP="00E97A74">
            <w:pPr>
              <w:spacing w:line="300" w:lineRule="auto"/>
              <w:rPr>
                <w:szCs w:val="21"/>
              </w:rPr>
            </w:pPr>
          </w:p>
        </w:tc>
        <w:tc>
          <w:tcPr>
            <w:tcW w:w="513" w:type="pct"/>
          </w:tcPr>
          <w:p w14:paraId="3EE5113E" w14:textId="77777777" w:rsidR="00E97A74" w:rsidRPr="006D6B28" w:rsidRDefault="00E97A74" w:rsidP="00E97A74">
            <w:pPr>
              <w:spacing w:line="300" w:lineRule="auto"/>
              <w:jc w:val="center"/>
              <w:rPr>
                <w:szCs w:val="21"/>
              </w:rPr>
            </w:pPr>
            <w:r w:rsidRPr="006D6B28">
              <w:rPr>
                <w:rFonts w:hint="eastAsia"/>
                <w:szCs w:val="21"/>
              </w:rPr>
              <w:t>2</w:t>
            </w:r>
          </w:p>
        </w:tc>
        <w:tc>
          <w:tcPr>
            <w:tcW w:w="1328" w:type="pct"/>
          </w:tcPr>
          <w:p w14:paraId="74D34033"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6752EC12" w14:textId="77777777" w:rsidR="00E97A74" w:rsidRPr="006D6B28" w:rsidRDefault="00E97A74" w:rsidP="00E97A74">
            <w:pPr>
              <w:jc w:val="center"/>
              <w:rPr>
                <w:szCs w:val="21"/>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14:paraId="2F313886" w14:textId="77777777" w:rsidTr="00E97A74">
        <w:trPr>
          <w:jc w:val="center"/>
        </w:trPr>
        <w:tc>
          <w:tcPr>
            <w:tcW w:w="1792" w:type="pct"/>
            <w:vAlign w:val="center"/>
          </w:tcPr>
          <w:p w14:paraId="2E449BDB" w14:textId="77777777" w:rsidR="00E97A74" w:rsidRPr="006D6B28" w:rsidRDefault="00E97A74" w:rsidP="00E97A74">
            <w:pPr>
              <w:spacing w:line="300" w:lineRule="auto"/>
              <w:rPr>
                <w:rFonts w:ascii="Times New Roman" w:hAnsi="Times New Roman"/>
                <w:szCs w:val="21"/>
              </w:rPr>
            </w:pPr>
            <w:r w:rsidRPr="006D6B28">
              <w:rPr>
                <w:rFonts w:ascii="Times New Roman" w:hAnsi="Times New Roman"/>
                <w:szCs w:val="21"/>
              </w:rPr>
              <w:t>UNIDAD DIDÁCTICA 7</w:t>
            </w:r>
          </w:p>
        </w:tc>
        <w:tc>
          <w:tcPr>
            <w:tcW w:w="495" w:type="pct"/>
            <w:vAlign w:val="center"/>
          </w:tcPr>
          <w:p w14:paraId="191BE904" w14:textId="77777777" w:rsidR="00E97A74" w:rsidRPr="006D6B28" w:rsidRDefault="00E97A74" w:rsidP="00E97A74">
            <w:pPr>
              <w:spacing w:line="300" w:lineRule="auto"/>
              <w:rPr>
                <w:szCs w:val="21"/>
              </w:rPr>
            </w:pPr>
            <w:r w:rsidRPr="006D6B28">
              <w:rPr>
                <w:szCs w:val="21"/>
                <w:lang w:val="es-ES_tradnl"/>
              </w:rPr>
              <w:t>2</w:t>
            </w:r>
          </w:p>
        </w:tc>
        <w:tc>
          <w:tcPr>
            <w:tcW w:w="445" w:type="pct"/>
            <w:tcBorders>
              <w:right w:val="single" w:sz="4" w:space="0" w:color="auto"/>
            </w:tcBorders>
            <w:vAlign w:val="center"/>
          </w:tcPr>
          <w:p w14:paraId="5EC70ABB" w14:textId="77777777" w:rsidR="00E97A74" w:rsidRPr="006D6B28" w:rsidRDefault="00E97A74" w:rsidP="00E97A74">
            <w:pPr>
              <w:spacing w:line="300" w:lineRule="auto"/>
              <w:jc w:val="center"/>
              <w:rPr>
                <w:szCs w:val="21"/>
              </w:rPr>
            </w:pPr>
          </w:p>
        </w:tc>
        <w:tc>
          <w:tcPr>
            <w:tcW w:w="427" w:type="pct"/>
            <w:tcBorders>
              <w:left w:val="single" w:sz="4" w:space="0" w:color="auto"/>
            </w:tcBorders>
            <w:vAlign w:val="center"/>
          </w:tcPr>
          <w:p w14:paraId="14F37E54" w14:textId="77777777" w:rsidR="00E97A74" w:rsidRPr="006D6B28" w:rsidRDefault="00E97A74" w:rsidP="00E97A74">
            <w:pPr>
              <w:spacing w:line="300" w:lineRule="auto"/>
              <w:rPr>
                <w:szCs w:val="21"/>
              </w:rPr>
            </w:pPr>
          </w:p>
        </w:tc>
        <w:tc>
          <w:tcPr>
            <w:tcW w:w="513" w:type="pct"/>
          </w:tcPr>
          <w:p w14:paraId="5C42208D" w14:textId="77777777" w:rsidR="00E97A74" w:rsidRPr="006D6B28" w:rsidRDefault="00E97A74" w:rsidP="00E97A74">
            <w:pPr>
              <w:spacing w:line="300" w:lineRule="auto"/>
              <w:jc w:val="center"/>
              <w:rPr>
                <w:szCs w:val="21"/>
              </w:rPr>
            </w:pPr>
            <w:r w:rsidRPr="006D6B28">
              <w:rPr>
                <w:rFonts w:hint="eastAsia"/>
                <w:szCs w:val="21"/>
              </w:rPr>
              <w:t>2</w:t>
            </w:r>
          </w:p>
        </w:tc>
        <w:tc>
          <w:tcPr>
            <w:tcW w:w="1328" w:type="pct"/>
          </w:tcPr>
          <w:p w14:paraId="6FE7985D"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22CD0B24" w14:textId="77777777" w:rsidR="00E97A74" w:rsidRPr="006D6B28" w:rsidRDefault="00E97A74" w:rsidP="00E97A74">
            <w:pPr>
              <w:jc w:val="center"/>
              <w:rPr>
                <w:szCs w:val="21"/>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14:paraId="49D35BC6" w14:textId="77777777" w:rsidTr="00E97A74">
        <w:trPr>
          <w:jc w:val="center"/>
        </w:trPr>
        <w:tc>
          <w:tcPr>
            <w:tcW w:w="1792" w:type="pct"/>
            <w:vAlign w:val="center"/>
          </w:tcPr>
          <w:p w14:paraId="0E523B5C" w14:textId="77777777" w:rsidR="00E97A74" w:rsidRPr="006D6B28" w:rsidRDefault="00E97A74" w:rsidP="00E97A74">
            <w:pPr>
              <w:spacing w:line="300" w:lineRule="auto"/>
              <w:rPr>
                <w:rFonts w:ascii="Times New Roman" w:hAnsi="Times New Roman"/>
                <w:szCs w:val="21"/>
              </w:rPr>
            </w:pPr>
            <w:r w:rsidRPr="006D6B28">
              <w:rPr>
                <w:rFonts w:ascii="Times New Roman" w:hAnsi="Times New Roman"/>
                <w:szCs w:val="21"/>
              </w:rPr>
              <w:t>UNIDAD DIDÁCTICA 8</w:t>
            </w:r>
          </w:p>
        </w:tc>
        <w:tc>
          <w:tcPr>
            <w:tcW w:w="495" w:type="pct"/>
            <w:vAlign w:val="center"/>
          </w:tcPr>
          <w:p w14:paraId="03BBE143" w14:textId="77777777" w:rsidR="00E97A74" w:rsidRPr="006D6B28" w:rsidRDefault="00E97A74" w:rsidP="00E97A74">
            <w:pPr>
              <w:spacing w:line="300" w:lineRule="auto"/>
              <w:rPr>
                <w:szCs w:val="21"/>
              </w:rPr>
            </w:pPr>
            <w:r w:rsidRPr="006D6B28">
              <w:rPr>
                <w:szCs w:val="21"/>
                <w:lang w:val="es-ES_tradnl"/>
              </w:rPr>
              <w:t>2</w:t>
            </w:r>
          </w:p>
        </w:tc>
        <w:tc>
          <w:tcPr>
            <w:tcW w:w="445" w:type="pct"/>
            <w:tcBorders>
              <w:right w:val="single" w:sz="4" w:space="0" w:color="auto"/>
            </w:tcBorders>
            <w:vAlign w:val="center"/>
          </w:tcPr>
          <w:p w14:paraId="59BD7A97" w14:textId="77777777" w:rsidR="00E97A74" w:rsidRPr="006D6B28" w:rsidRDefault="00E97A74" w:rsidP="00E97A74">
            <w:pPr>
              <w:spacing w:line="300" w:lineRule="auto"/>
              <w:jc w:val="center"/>
              <w:rPr>
                <w:szCs w:val="21"/>
              </w:rPr>
            </w:pPr>
          </w:p>
        </w:tc>
        <w:tc>
          <w:tcPr>
            <w:tcW w:w="427" w:type="pct"/>
            <w:tcBorders>
              <w:left w:val="single" w:sz="4" w:space="0" w:color="auto"/>
            </w:tcBorders>
            <w:vAlign w:val="center"/>
          </w:tcPr>
          <w:p w14:paraId="5514D5FC" w14:textId="77777777" w:rsidR="00E97A74" w:rsidRPr="006D6B28" w:rsidRDefault="00E97A74" w:rsidP="00E97A74">
            <w:pPr>
              <w:spacing w:line="300" w:lineRule="auto"/>
              <w:rPr>
                <w:szCs w:val="21"/>
              </w:rPr>
            </w:pPr>
          </w:p>
        </w:tc>
        <w:tc>
          <w:tcPr>
            <w:tcW w:w="513" w:type="pct"/>
          </w:tcPr>
          <w:p w14:paraId="1B620A4D" w14:textId="77777777" w:rsidR="00E97A74" w:rsidRPr="006D6B28" w:rsidRDefault="00E97A74" w:rsidP="00E97A74">
            <w:pPr>
              <w:spacing w:line="300" w:lineRule="auto"/>
              <w:jc w:val="center"/>
              <w:rPr>
                <w:szCs w:val="21"/>
              </w:rPr>
            </w:pPr>
            <w:r w:rsidRPr="006D6B28">
              <w:rPr>
                <w:rFonts w:hint="eastAsia"/>
                <w:szCs w:val="21"/>
              </w:rPr>
              <w:t>2</w:t>
            </w:r>
          </w:p>
        </w:tc>
        <w:tc>
          <w:tcPr>
            <w:tcW w:w="1328" w:type="pct"/>
          </w:tcPr>
          <w:p w14:paraId="1B31F914"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672D2438" w14:textId="77777777" w:rsidR="00E97A74" w:rsidRPr="006D6B28" w:rsidRDefault="00E97A74" w:rsidP="00E97A74">
            <w:pPr>
              <w:jc w:val="center"/>
              <w:rPr>
                <w:szCs w:val="21"/>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14:paraId="21D1CA9B" w14:textId="77777777" w:rsidTr="00E97A74">
        <w:trPr>
          <w:jc w:val="center"/>
        </w:trPr>
        <w:tc>
          <w:tcPr>
            <w:tcW w:w="1792" w:type="pct"/>
            <w:vAlign w:val="center"/>
          </w:tcPr>
          <w:p w14:paraId="4C749631" w14:textId="77777777" w:rsidR="00E97A74" w:rsidRPr="006D6B28" w:rsidRDefault="00E97A74" w:rsidP="00E97A74">
            <w:pPr>
              <w:spacing w:line="300" w:lineRule="auto"/>
              <w:rPr>
                <w:rFonts w:ascii="Times New Roman" w:hAnsi="Times New Roman"/>
                <w:szCs w:val="21"/>
                <w:lang w:val="es-ES"/>
              </w:rPr>
            </w:pPr>
            <w:r w:rsidRPr="006D6B28">
              <w:rPr>
                <w:rFonts w:ascii="Times New Roman" w:hAnsi="Times New Roman"/>
                <w:szCs w:val="21"/>
              </w:rPr>
              <w:t>UNIDAD DIDÁCTICA 9</w:t>
            </w:r>
          </w:p>
        </w:tc>
        <w:tc>
          <w:tcPr>
            <w:tcW w:w="495" w:type="pct"/>
            <w:vAlign w:val="center"/>
          </w:tcPr>
          <w:p w14:paraId="2FB2B8C8" w14:textId="77777777" w:rsidR="00E97A74" w:rsidRPr="006D6B28" w:rsidRDefault="00E97A74" w:rsidP="00E97A74">
            <w:pPr>
              <w:spacing w:line="300" w:lineRule="auto"/>
              <w:rPr>
                <w:szCs w:val="21"/>
              </w:rPr>
            </w:pPr>
            <w:r w:rsidRPr="006D6B28">
              <w:rPr>
                <w:szCs w:val="21"/>
                <w:lang w:val="es-ES_tradnl"/>
              </w:rPr>
              <w:t>2</w:t>
            </w:r>
          </w:p>
        </w:tc>
        <w:tc>
          <w:tcPr>
            <w:tcW w:w="445" w:type="pct"/>
            <w:tcBorders>
              <w:right w:val="single" w:sz="4" w:space="0" w:color="auto"/>
            </w:tcBorders>
            <w:vAlign w:val="center"/>
          </w:tcPr>
          <w:p w14:paraId="7667A878" w14:textId="77777777" w:rsidR="00E97A74" w:rsidRPr="006D6B28" w:rsidRDefault="00E97A74" w:rsidP="00E97A74">
            <w:pPr>
              <w:spacing w:line="300" w:lineRule="auto"/>
              <w:jc w:val="center"/>
              <w:rPr>
                <w:szCs w:val="21"/>
              </w:rPr>
            </w:pPr>
          </w:p>
        </w:tc>
        <w:tc>
          <w:tcPr>
            <w:tcW w:w="427" w:type="pct"/>
            <w:tcBorders>
              <w:left w:val="single" w:sz="4" w:space="0" w:color="auto"/>
            </w:tcBorders>
            <w:vAlign w:val="center"/>
          </w:tcPr>
          <w:p w14:paraId="01B6FF4E" w14:textId="77777777" w:rsidR="00E97A74" w:rsidRPr="006D6B28" w:rsidRDefault="00E97A74" w:rsidP="00E97A74">
            <w:pPr>
              <w:spacing w:line="300" w:lineRule="auto"/>
              <w:rPr>
                <w:szCs w:val="21"/>
              </w:rPr>
            </w:pPr>
          </w:p>
        </w:tc>
        <w:tc>
          <w:tcPr>
            <w:tcW w:w="513" w:type="pct"/>
          </w:tcPr>
          <w:p w14:paraId="646D029D" w14:textId="77777777" w:rsidR="00E97A74" w:rsidRPr="006D6B28" w:rsidRDefault="00E97A74" w:rsidP="00E97A74">
            <w:pPr>
              <w:spacing w:line="300" w:lineRule="auto"/>
              <w:jc w:val="center"/>
              <w:rPr>
                <w:szCs w:val="21"/>
              </w:rPr>
            </w:pPr>
            <w:r w:rsidRPr="006D6B28">
              <w:rPr>
                <w:rFonts w:hint="eastAsia"/>
                <w:szCs w:val="21"/>
              </w:rPr>
              <w:t>2</w:t>
            </w:r>
          </w:p>
        </w:tc>
        <w:tc>
          <w:tcPr>
            <w:tcW w:w="1328" w:type="pct"/>
          </w:tcPr>
          <w:p w14:paraId="450A327B"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333F6350" w14:textId="77777777" w:rsidR="00E97A74" w:rsidRPr="006D6B28" w:rsidRDefault="00E97A74" w:rsidP="00E97A74">
            <w:pPr>
              <w:jc w:val="center"/>
              <w:rPr>
                <w:szCs w:val="21"/>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170FAB9A" w14:textId="77777777" w:rsidTr="00E97A74">
        <w:trPr>
          <w:jc w:val="center"/>
        </w:trPr>
        <w:tc>
          <w:tcPr>
            <w:tcW w:w="1792" w:type="pct"/>
            <w:vAlign w:val="center"/>
          </w:tcPr>
          <w:p w14:paraId="08566E49" w14:textId="77777777" w:rsidR="00E97A74" w:rsidRPr="006D6B28" w:rsidRDefault="00E97A74" w:rsidP="00E97A74">
            <w:pPr>
              <w:spacing w:line="300" w:lineRule="auto"/>
              <w:rPr>
                <w:rFonts w:ascii="Times New Roman" w:hAnsi="Times New Roman"/>
                <w:szCs w:val="21"/>
                <w:lang w:val="es-ES"/>
              </w:rPr>
            </w:pPr>
            <w:r w:rsidRPr="006D6B28">
              <w:rPr>
                <w:rFonts w:ascii="Times New Roman" w:hAnsi="Times New Roman"/>
                <w:szCs w:val="21"/>
              </w:rPr>
              <w:t>UNIDAD DIDÁCTICA 10</w:t>
            </w:r>
          </w:p>
        </w:tc>
        <w:tc>
          <w:tcPr>
            <w:tcW w:w="495" w:type="pct"/>
            <w:vAlign w:val="center"/>
          </w:tcPr>
          <w:p w14:paraId="76D18F0D" w14:textId="77777777" w:rsidR="00E97A74" w:rsidRPr="006D6B28" w:rsidRDefault="00E97A74" w:rsidP="00E97A74">
            <w:pPr>
              <w:spacing w:line="300" w:lineRule="auto"/>
              <w:rPr>
                <w:szCs w:val="21"/>
                <w:lang w:val="es-ES"/>
              </w:rPr>
            </w:pPr>
            <w:r w:rsidRPr="006D6B28">
              <w:rPr>
                <w:szCs w:val="21"/>
                <w:lang w:val="es-ES_tradnl"/>
              </w:rPr>
              <w:t>2</w:t>
            </w:r>
          </w:p>
        </w:tc>
        <w:tc>
          <w:tcPr>
            <w:tcW w:w="445" w:type="pct"/>
            <w:tcBorders>
              <w:right w:val="single" w:sz="4" w:space="0" w:color="auto"/>
            </w:tcBorders>
            <w:vAlign w:val="center"/>
          </w:tcPr>
          <w:p w14:paraId="6069F030"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5B30550D" w14:textId="77777777" w:rsidR="00E97A74" w:rsidRPr="006D6B28" w:rsidRDefault="00E97A74" w:rsidP="00E97A74">
            <w:pPr>
              <w:spacing w:line="300" w:lineRule="auto"/>
              <w:rPr>
                <w:szCs w:val="21"/>
                <w:lang w:val="es-ES"/>
              </w:rPr>
            </w:pPr>
          </w:p>
        </w:tc>
        <w:tc>
          <w:tcPr>
            <w:tcW w:w="513" w:type="pct"/>
          </w:tcPr>
          <w:p w14:paraId="683BB7F9"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560DCD02"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6A7EA1BC" w14:textId="77777777" w:rsidR="00E97A74" w:rsidRPr="006D6B28" w:rsidRDefault="00E97A74" w:rsidP="00E97A74">
            <w:pPr>
              <w:jc w:val="center"/>
              <w:rPr>
                <w:szCs w:val="21"/>
                <w:lang w:val="es-ES"/>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1A1E540C" w14:textId="77777777" w:rsidTr="00E97A74">
        <w:trPr>
          <w:jc w:val="center"/>
        </w:trPr>
        <w:tc>
          <w:tcPr>
            <w:tcW w:w="1792" w:type="pct"/>
            <w:vAlign w:val="center"/>
          </w:tcPr>
          <w:p w14:paraId="4F36E18D" w14:textId="77777777" w:rsidR="00E97A74" w:rsidRPr="006D6B28" w:rsidRDefault="00E97A74" w:rsidP="00E97A74">
            <w:pPr>
              <w:spacing w:line="300" w:lineRule="auto"/>
              <w:rPr>
                <w:rFonts w:ascii="Times New Roman" w:hAnsi="Times New Roman"/>
                <w:szCs w:val="21"/>
                <w:lang w:val="es-ES"/>
              </w:rPr>
            </w:pPr>
            <w:r w:rsidRPr="006D6B28">
              <w:rPr>
                <w:rFonts w:ascii="Times New Roman" w:hAnsi="Times New Roman"/>
                <w:szCs w:val="21"/>
              </w:rPr>
              <w:t>UNIDAD DIDÁCTICA 11</w:t>
            </w:r>
          </w:p>
        </w:tc>
        <w:tc>
          <w:tcPr>
            <w:tcW w:w="495" w:type="pct"/>
            <w:vAlign w:val="center"/>
          </w:tcPr>
          <w:p w14:paraId="0777B751" w14:textId="77777777" w:rsidR="00E97A74" w:rsidRPr="006D6B28" w:rsidRDefault="00E97A74" w:rsidP="00E97A74">
            <w:pPr>
              <w:spacing w:line="300" w:lineRule="auto"/>
              <w:rPr>
                <w:szCs w:val="21"/>
                <w:lang w:val="es-ES"/>
              </w:rPr>
            </w:pPr>
            <w:r w:rsidRPr="006D6B28">
              <w:rPr>
                <w:szCs w:val="21"/>
                <w:lang w:val="es-ES_tradnl"/>
              </w:rPr>
              <w:t>2</w:t>
            </w:r>
          </w:p>
        </w:tc>
        <w:tc>
          <w:tcPr>
            <w:tcW w:w="445" w:type="pct"/>
            <w:tcBorders>
              <w:right w:val="single" w:sz="4" w:space="0" w:color="auto"/>
            </w:tcBorders>
            <w:vAlign w:val="center"/>
          </w:tcPr>
          <w:p w14:paraId="16C050C8"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6AE7BE87" w14:textId="77777777" w:rsidR="00E97A74" w:rsidRPr="006D6B28" w:rsidRDefault="00E97A74" w:rsidP="00E97A74">
            <w:pPr>
              <w:spacing w:line="300" w:lineRule="auto"/>
              <w:rPr>
                <w:szCs w:val="21"/>
                <w:lang w:val="es-ES"/>
              </w:rPr>
            </w:pPr>
          </w:p>
        </w:tc>
        <w:tc>
          <w:tcPr>
            <w:tcW w:w="513" w:type="pct"/>
          </w:tcPr>
          <w:p w14:paraId="578531E2"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2BD79A39"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09443E7F" w14:textId="77777777" w:rsidR="00E97A74" w:rsidRPr="006D6B28" w:rsidRDefault="00E97A74" w:rsidP="00E97A74">
            <w:pPr>
              <w:jc w:val="center"/>
              <w:rPr>
                <w:szCs w:val="21"/>
                <w:lang w:val="es-ES"/>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1E48526E" w14:textId="77777777" w:rsidTr="00E97A74">
        <w:trPr>
          <w:jc w:val="center"/>
        </w:trPr>
        <w:tc>
          <w:tcPr>
            <w:tcW w:w="1792" w:type="pct"/>
            <w:vAlign w:val="center"/>
          </w:tcPr>
          <w:p w14:paraId="188B15E5" w14:textId="77777777" w:rsidR="00E97A74" w:rsidRPr="006D6B28" w:rsidRDefault="00E97A74" w:rsidP="00E97A74">
            <w:pPr>
              <w:spacing w:line="300" w:lineRule="auto"/>
              <w:rPr>
                <w:rFonts w:ascii="Times New Roman" w:hAnsi="Times New Roman"/>
                <w:szCs w:val="21"/>
                <w:lang w:val="es-ES"/>
              </w:rPr>
            </w:pPr>
            <w:r w:rsidRPr="006D6B28">
              <w:rPr>
                <w:rFonts w:ascii="Times New Roman" w:hAnsi="Times New Roman"/>
                <w:szCs w:val="21"/>
              </w:rPr>
              <w:t>UNIDAD DIDÁCTICA 12</w:t>
            </w:r>
          </w:p>
        </w:tc>
        <w:tc>
          <w:tcPr>
            <w:tcW w:w="495" w:type="pct"/>
            <w:vAlign w:val="center"/>
          </w:tcPr>
          <w:p w14:paraId="2AD3BB40" w14:textId="77777777" w:rsidR="00E97A74" w:rsidRPr="006D6B28" w:rsidRDefault="00E97A74" w:rsidP="00E97A74">
            <w:pPr>
              <w:spacing w:line="300" w:lineRule="auto"/>
              <w:rPr>
                <w:szCs w:val="21"/>
                <w:lang w:val="es-ES"/>
              </w:rPr>
            </w:pPr>
            <w:r w:rsidRPr="006D6B28">
              <w:rPr>
                <w:szCs w:val="21"/>
                <w:lang w:val="es-ES_tradnl"/>
              </w:rPr>
              <w:t>2</w:t>
            </w:r>
          </w:p>
        </w:tc>
        <w:tc>
          <w:tcPr>
            <w:tcW w:w="445" w:type="pct"/>
            <w:tcBorders>
              <w:right w:val="single" w:sz="4" w:space="0" w:color="auto"/>
            </w:tcBorders>
            <w:vAlign w:val="center"/>
          </w:tcPr>
          <w:p w14:paraId="17C33D8D"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381CFFA6" w14:textId="77777777" w:rsidR="00E97A74" w:rsidRPr="006D6B28" w:rsidRDefault="00E97A74" w:rsidP="00E97A74">
            <w:pPr>
              <w:spacing w:line="300" w:lineRule="auto"/>
              <w:rPr>
                <w:szCs w:val="21"/>
                <w:lang w:val="es-ES"/>
              </w:rPr>
            </w:pPr>
          </w:p>
        </w:tc>
        <w:tc>
          <w:tcPr>
            <w:tcW w:w="513" w:type="pct"/>
          </w:tcPr>
          <w:p w14:paraId="4B884A56"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4698A693"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693B2D5E" w14:textId="77777777" w:rsidR="00E97A74" w:rsidRPr="006D6B28" w:rsidRDefault="00E97A74" w:rsidP="00E97A74">
            <w:pPr>
              <w:jc w:val="center"/>
              <w:rPr>
                <w:szCs w:val="21"/>
                <w:lang w:val="es-ES"/>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77C71E02" w14:textId="77777777" w:rsidTr="00E97A74">
        <w:trPr>
          <w:jc w:val="center"/>
        </w:trPr>
        <w:tc>
          <w:tcPr>
            <w:tcW w:w="1792" w:type="pct"/>
            <w:vAlign w:val="center"/>
          </w:tcPr>
          <w:p w14:paraId="578F1349" w14:textId="77777777" w:rsidR="00E97A74" w:rsidRPr="006D6B28" w:rsidRDefault="00E97A74" w:rsidP="00E97A74">
            <w:pPr>
              <w:spacing w:line="300" w:lineRule="auto"/>
              <w:rPr>
                <w:rFonts w:ascii="Times New Roman" w:hAnsi="Times New Roman"/>
                <w:szCs w:val="21"/>
                <w:lang w:val="es-ES"/>
              </w:rPr>
            </w:pPr>
            <w:r w:rsidRPr="006D6B28">
              <w:rPr>
                <w:rFonts w:ascii="Times New Roman" w:hAnsi="Times New Roman"/>
                <w:szCs w:val="21"/>
              </w:rPr>
              <w:t>UNIDAD DIDÁCTICA 13</w:t>
            </w:r>
          </w:p>
        </w:tc>
        <w:tc>
          <w:tcPr>
            <w:tcW w:w="495" w:type="pct"/>
            <w:vAlign w:val="center"/>
          </w:tcPr>
          <w:p w14:paraId="26E3C2BE" w14:textId="77777777" w:rsidR="00E97A74" w:rsidRPr="006D6B28" w:rsidRDefault="00E97A74" w:rsidP="00E97A74">
            <w:pPr>
              <w:spacing w:line="300" w:lineRule="auto"/>
              <w:rPr>
                <w:szCs w:val="21"/>
                <w:lang w:val="es-ES"/>
              </w:rPr>
            </w:pPr>
            <w:r w:rsidRPr="006D6B28">
              <w:rPr>
                <w:szCs w:val="21"/>
                <w:lang w:val="es-ES_tradnl"/>
              </w:rPr>
              <w:t>2</w:t>
            </w:r>
          </w:p>
        </w:tc>
        <w:tc>
          <w:tcPr>
            <w:tcW w:w="445" w:type="pct"/>
            <w:tcBorders>
              <w:right w:val="single" w:sz="4" w:space="0" w:color="auto"/>
            </w:tcBorders>
            <w:vAlign w:val="center"/>
          </w:tcPr>
          <w:p w14:paraId="0AB2CA18"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07FFB0BF" w14:textId="77777777" w:rsidR="00E97A74" w:rsidRPr="006D6B28" w:rsidRDefault="00E97A74" w:rsidP="00E97A74">
            <w:pPr>
              <w:spacing w:line="300" w:lineRule="auto"/>
              <w:rPr>
                <w:szCs w:val="21"/>
                <w:lang w:val="es-ES"/>
              </w:rPr>
            </w:pPr>
          </w:p>
        </w:tc>
        <w:tc>
          <w:tcPr>
            <w:tcW w:w="513" w:type="pct"/>
          </w:tcPr>
          <w:p w14:paraId="772C4170"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77D74C69"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199B598C" w14:textId="77777777" w:rsidR="00E97A74" w:rsidRPr="006D6B28" w:rsidRDefault="00E97A74" w:rsidP="00E97A74">
            <w:pPr>
              <w:jc w:val="center"/>
              <w:rPr>
                <w:szCs w:val="21"/>
                <w:lang w:val="es-ES"/>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17437DD9" w14:textId="77777777" w:rsidTr="00E97A74">
        <w:trPr>
          <w:jc w:val="center"/>
        </w:trPr>
        <w:tc>
          <w:tcPr>
            <w:tcW w:w="1792" w:type="pct"/>
            <w:vAlign w:val="center"/>
          </w:tcPr>
          <w:p w14:paraId="2CD71DE0" w14:textId="77777777" w:rsidR="00E97A74" w:rsidRPr="006D6B28" w:rsidRDefault="00E97A74" w:rsidP="00E97A74">
            <w:pPr>
              <w:spacing w:line="300" w:lineRule="auto"/>
              <w:rPr>
                <w:rFonts w:ascii="Times New Roman" w:hAnsi="Times New Roman"/>
                <w:szCs w:val="21"/>
                <w:lang w:val="es-ES"/>
              </w:rPr>
            </w:pPr>
            <w:r w:rsidRPr="006D6B28">
              <w:rPr>
                <w:rFonts w:ascii="Times New Roman" w:hAnsi="Times New Roman"/>
                <w:szCs w:val="21"/>
              </w:rPr>
              <w:t>UNIDAD DIDÁCTICA 14</w:t>
            </w:r>
          </w:p>
        </w:tc>
        <w:tc>
          <w:tcPr>
            <w:tcW w:w="495" w:type="pct"/>
            <w:vAlign w:val="center"/>
          </w:tcPr>
          <w:p w14:paraId="53A1EA9F" w14:textId="77777777" w:rsidR="00E97A74" w:rsidRPr="006D6B28" w:rsidRDefault="00E97A74" w:rsidP="00E97A74">
            <w:pPr>
              <w:spacing w:line="300" w:lineRule="auto"/>
              <w:rPr>
                <w:szCs w:val="21"/>
                <w:lang w:val="es-ES"/>
              </w:rPr>
            </w:pPr>
            <w:r w:rsidRPr="006D6B28">
              <w:rPr>
                <w:szCs w:val="21"/>
                <w:lang w:val="es-ES_tradnl"/>
              </w:rPr>
              <w:t>2</w:t>
            </w:r>
          </w:p>
        </w:tc>
        <w:tc>
          <w:tcPr>
            <w:tcW w:w="445" w:type="pct"/>
            <w:tcBorders>
              <w:right w:val="single" w:sz="4" w:space="0" w:color="auto"/>
            </w:tcBorders>
            <w:vAlign w:val="center"/>
          </w:tcPr>
          <w:p w14:paraId="05B2C436"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361DF50E" w14:textId="77777777" w:rsidR="00E97A74" w:rsidRPr="006D6B28" w:rsidRDefault="00E97A74" w:rsidP="00E97A74">
            <w:pPr>
              <w:spacing w:line="300" w:lineRule="auto"/>
              <w:rPr>
                <w:szCs w:val="21"/>
                <w:lang w:val="es-ES"/>
              </w:rPr>
            </w:pPr>
          </w:p>
        </w:tc>
        <w:tc>
          <w:tcPr>
            <w:tcW w:w="513" w:type="pct"/>
          </w:tcPr>
          <w:p w14:paraId="364EDEB9"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0AC3215F"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7AE3FBE5" w14:textId="77777777" w:rsidR="00E97A74" w:rsidRPr="006D6B28" w:rsidRDefault="00E97A74" w:rsidP="00E97A74">
            <w:pPr>
              <w:jc w:val="center"/>
              <w:rPr>
                <w:szCs w:val="21"/>
                <w:lang w:val="es-ES"/>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w:t>
            </w:r>
            <w:r w:rsidRPr="006D6B28">
              <w:rPr>
                <w:rFonts w:hint="eastAsia"/>
                <w:color w:val="000000"/>
                <w:szCs w:val="21"/>
                <w:lang w:val="es-ES"/>
              </w:rPr>
              <w:lastRenderedPageBreak/>
              <w:t>表述</w:t>
            </w:r>
          </w:p>
        </w:tc>
      </w:tr>
      <w:tr w:rsidR="00E97A74" w:rsidRPr="002870A2" w14:paraId="70A9E3BD" w14:textId="77777777" w:rsidTr="00E97A74">
        <w:trPr>
          <w:jc w:val="center"/>
        </w:trPr>
        <w:tc>
          <w:tcPr>
            <w:tcW w:w="1792" w:type="pct"/>
            <w:vAlign w:val="center"/>
          </w:tcPr>
          <w:p w14:paraId="133FB8D7" w14:textId="77777777" w:rsidR="00E97A74" w:rsidRPr="006D6B28" w:rsidRDefault="00E97A74" w:rsidP="00E97A74">
            <w:pPr>
              <w:spacing w:line="300" w:lineRule="auto"/>
              <w:rPr>
                <w:rFonts w:ascii="Times New Roman" w:hAnsi="Times New Roman"/>
                <w:szCs w:val="21"/>
                <w:lang w:val="es-ES"/>
              </w:rPr>
            </w:pPr>
            <w:r w:rsidRPr="006D6B28">
              <w:rPr>
                <w:rFonts w:ascii="Times New Roman" w:hAnsi="Times New Roman"/>
                <w:szCs w:val="21"/>
              </w:rPr>
              <w:lastRenderedPageBreak/>
              <w:t>UNIDAD DIDÁCTICA 15</w:t>
            </w:r>
          </w:p>
        </w:tc>
        <w:tc>
          <w:tcPr>
            <w:tcW w:w="495" w:type="pct"/>
            <w:vAlign w:val="center"/>
          </w:tcPr>
          <w:p w14:paraId="0EA2BCC4" w14:textId="77777777" w:rsidR="00E97A74" w:rsidRPr="006D6B28" w:rsidRDefault="00E97A74" w:rsidP="00E97A74">
            <w:pPr>
              <w:spacing w:line="300" w:lineRule="auto"/>
              <w:rPr>
                <w:szCs w:val="21"/>
                <w:lang w:val="es-ES"/>
              </w:rPr>
            </w:pPr>
            <w:r w:rsidRPr="006D6B28">
              <w:rPr>
                <w:szCs w:val="21"/>
                <w:lang w:val="es-ES_tradnl"/>
              </w:rPr>
              <w:t>2</w:t>
            </w:r>
          </w:p>
        </w:tc>
        <w:tc>
          <w:tcPr>
            <w:tcW w:w="445" w:type="pct"/>
            <w:tcBorders>
              <w:right w:val="single" w:sz="4" w:space="0" w:color="auto"/>
            </w:tcBorders>
            <w:vAlign w:val="center"/>
          </w:tcPr>
          <w:p w14:paraId="14306893"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202879D0" w14:textId="77777777" w:rsidR="00E97A74" w:rsidRPr="006D6B28" w:rsidRDefault="00E97A74" w:rsidP="00E97A74">
            <w:pPr>
              <w:spacing w:line="300" w:lineRule="auto"/>
              <w:rPr>
                <w:szCs w:val="21"/>
                <w:lang w:val="es-ES"/>
              </w:rPr>
            </w:pPr>
          </w:p>
        </w:tc>
        <w:tc>
          <w:tcPr>
            <w:tcW w:w="513" w:type="pct"/>
          </w:tcPr>
          <w:p w14:paraId="4BD5F30F"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69DA5FC3"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7998A975" w14:textId="77777777" w:rsidR="00E97A74" w:rsidRPr="006D6B28" w:rsidRDefault="00E97A74" w:rsidP="00E97A74">
            <w:pPr>
              <w:jc w:val="center"/>
              <w:rPr>
                <w:szCs w:val="21"/>
                <w:lang w:val="es-ES"/>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215A9205" w14:textId="77777777" w:rsidTr="00E97A74">
        <w:trPr>
          <w:trHeight w:val="839"/>
          <w:jc w:val="center"/>
        </w:trPr>
        <w:tc>
          <w:tcPr>
            <w:tcW w:w="1792" w:type="pct"/>
            <w:vAlign w:val="center"/>
          </w:tcPr>
          <w:p w14:paraId="4092BBC7" w14:textId="77777777" w:rsidR="00E97A74" w:rsidRPr="006D6B28" w:rsidRDefault="00E97A74" w:rsidP="00E97A74">
            <w:pPr>
              <w:spacing w:line="300" w:lineRule="auto"/>
              <w:rPr>
                <w:rFonts w:ascii="Times New Roman" w:hAnsi="Times New Roman"/>
                <w:szCs w:val="21"/>
                <w:lang w:val="es-ES"/>
              </w:rPr>
            </w:pPr>
            <w:r w:rsidRPr="006D6B28">
              <w:rPr>
                <w:rFonts w:ascii="Times New Roman" w:hAnsi="Times New Roman"/>
                <w:szCs w:val="21"/>
              </w:rPr>
              <w:t>UNIDAD DIDÁCTICA 16</w:t>
            </w:r>
          </w:p>
        </w:tc>
        <w:tc>
          <w:tcPr>
            <w:tcW w:w="495" w:type="pct"/>
            <w:vAlign w:val="center"/>
          </w:tcPr>
          <w:p w14:paraId="583A8D58" w14:textId="77777777" w:rsidR="00E97A74" w:rsidRPr="006D6B28" w:rsidRDefault="00E97A74" w:rsidP="00E97A74">
            <w:pPr>
              <w:spacing w:line="300" w:lineRule="auto"/>
              <w:rPr>
                <w:szCs w:val="21"/>
                <w:lang w:val="es-ES"/>
              </w:rPr>
            </w:pPr>
            <w:r w:rsidRPr="006D6B28">
              <w:rPr>
                <w:szCs w:val="21"/>
                <w:lang w:val="es-ES_tradnl"/>
              </w:rPr>
              <w:t>2</w:t>
            </w:r>
          </w:p>
        </w:tc>
        <w:tc>
          <w:tcPr>
            <w:tcW w:w="445" w:type="pct"/>
            <w:tcBorders>
              <w:right w:val="single" w:sz="4" w:space="0" w:color="auto"/>
            </w:tcBorders>
            <w:vAlign w:val="center"/>
          </w:tcPr>
          <w:p w14:paraId="594D50D1"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062258B1" w14:textId="77777777" w:rsidR="00E97A74" w:rsidRPr="006D6B28" w:rsidRDefault="00E97A74" w:rsidP="00E97A74">
            <w:pPr>
              <w:spacing w:line="300" w:lineRule="auto"/>
              <w:rPr>
                <w:szCs w:val="21"/>
                <w:lang w:val="es-ES"/>
              </w:rPr>
            </w:pPr>
          </w:p>
        </w:tc>
        <w:tc>
          <w:tcPr>
            <w:tcW w:w="513" w:type="pct"/>
          </w:tcPr>
          <w:p w14:paraId="6EB12DF4"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1E3CD790"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1F2674C6" w14:textId="77777777" w:rsidR="00E97A74" w:rsidRPr="006D6B28" w:rsidRDefault="00E97A74" w:rsidP="00E97A74">
            <w:pPr>
              <w:jc w:val="center"/>
              <w:rPr>
                <w:szCs w:val="21"/>
                <w:lang w:val="es-ES"/>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23630AC7" w14:textId="77777777" w:rsidTr="00E97A74">
        <w:trPr>
          <w:trHeight w:val="881"/>
          <w:jc w:val="center"/>
        </w:trPr>
        <w:tc>
          <w:tcPr>
            <w:tcW w:w="1792" w:type="pct"/>
            <w:vAlign w:val="center"/>
          </w:tcPr>
          <w:p w14:paraId="2AA0853C" w14:textId="77777777" w:rsidR="00E97A74" w:rsidRPr="006D6B28" w:rsidRDefault="00E97A74" w:rsidP="00E97A74">
            <w:pPr>
              <w:spacing w:line="300" w:lineRule="auto"/>
              <w:rPr>
                <w:rFonts w:ascii="Times New Roman" w:hAnsi="Times New Roman"/>
                <w:szCs w:val="21"/>
              </w:rPr>
            </w:pPr>
            <w:r w:rsidRPr="006D6B28">
              <w:rPr>
                <w:rFonts w:ascii="Times New Roman" w:hAnsi="Times New Roman"/>
                <w:szCs w:val="21"/>
              </w:rPr>
              <w:t>UNIDAD 17 REPASO</w:t>
            </w:r>
          </w:p>
        </w:tc>
        <w:tc>
          <w:tcPr>
            <w:tcW w:w="495" w:type="pct"/>
            <w:vAlign w:val="center"/>
          </w:tcPr>
          <w:p w14:paraId="6B242A35" w14:textId="77777777" w:rsidR="00E97A74" w:rsidRPr="006D6B28" w:rsidRDefault="00E97A74" w:rsidP="00E97A74">
            <w:pPr>
              <w:spacing w:line="300" w:lineRule="auto"/>
              <w:rPr>
                <w:szCs w:val="21"/>
                <w:lang w:val="es-ES_tradnl"/>
              </w:rPr>
            </w:pPr>
            <w:r w:rsidRPr="006D6B28">
              <w:rPr>
                <w:rFonts w:hint="eastAsia"/>
                <w:szCs w:val="21"/>
                <w:lang w:val="es-ES_tradnl"/>
              </w:rPr>
              <w:t>2</w:t>
            </w:r>
          </w:p>
        </w:tc>
        <w:tc>
          <w:tcPr>
            <w:tcW w:w="445" w:type="pct"/>
            <w:tcBorders>
              <w:right w:val="single" w:sz="4" w:space="0" w:color="auto"/>
            </w:tcBorders>
            <w:vAlign w:val="center"/>
          </w:tcPr>
          <w:p w14:paraId="6574242B"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339C7BA2" w14:textId="77777777" w:rsidR="00E97A74" w:rsidRPr="006D6B28" w:rsidRDefault="00E97A74" w:rsidP="00E97A74">
            <w:pPr>
              <w:spacing w:line="300" w:lineRule="auto"/>
              <w:rPr>
                <w:szCs w:val="21"/>
                <w:lang w:val="es-ES"/>
              </w:rPr>
            </w:pPr>
          </w:p>
        </w:tc>
        <w:tc>
          <w:tcPr>
            <w:tcW w:w="513" w:type="pct"/>
          </w:tcPr>
          <w:p w14:paraId="153FD2EA"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4C8B2569" w14:textId="77777777" w:rsidR="00E97A74" w:rsidRPr="006D6B28" w:rsidRDefault="00E97A74" w:rsidP="00E97A74">
            <w:pPr>
              <w:jc w:val="center"/>
              <w:rPr>
                <w:color w:val="000000"/>
                <w:szCs w:val="21"/>
              </w:rPr>
            </w:pPr>
          </w:p>
          <w:p w14:paraId="11271526" w14:textId="77777777" w:rsidR="00E97A74" w:rsidRPr="006D6B28" w:rsidRDefault="00E97A74" w:rsidP="00E97A74">
            <w:pPr>
              <w:jc w:val="center"/>
              <w:rPr>
                <w:color w:val="000000"/>
                <w:szCs w:val="21"/>
                <w:lang w:val="es-ES"/>
              </w:rPr>
            </w:pPr>
            <w:r w:rsidRPr="006D6B28">
              <w:rPr>
                <w:rFonts w:hint="eastAsia"/>
                <w:color w:val="000000"/>
                <w:szCs w:val="21"/>
              </w:rPr>
              <w:t>讲授</w:t>
            </w:r>
            <w:r w:rsidRPr="006D6B28">
              <w:rPr>
                <w:rFonts w:hint="eastAsia"/>
                <w:color w:val="000000"/>
                <w:szCs w:val="21"/>
              </w:rPr>
              <w:t>+</w:t>
            </w:r>
            <w:r w:rsidRPr="006D6B28">
              <w:rPr>
                <w:rFonts w:hint="eastAsia"/>
                <w:color w:val="000000"/>
                <w:szCs w:val="21"/>
              </w:rPr>
              <w:t>讨论</w:t>
            </w:r>
          </w:p>
        </w:tc>
      </w:tr>
      <w:tr w:rsidR="00E97A74" w:rsidRPr="002870A2" w14:paraId="596C5393" w14:textId="77777777" w:rsidTr="00E97A74">
        <w:trPr>
          <w:jc w:val="center"/>
        </w:trPr>
        <w:tc>
          <w:tcPr>
            <w:tcW w:w="1792" w:type="pct"/>
            <w:vAlign w:val="center"/>
          </w:tcPr>
          <w:p w14:paraId="29A14212" w14:textId="77777777" w:rsidR="00E97A74" w:rsidRPr="006D6B28" w:rsidRDefault="00E97A74" w:rsidP="00E97A74">
            <w:pPr>
              <w:rPr>
                <w:rStyle w:val="Hyperlink0"/>
                <w:rFonts w:eastAsia="Arial Unicode MS"/>
                <w:szCs w:val="21"/>
              </w:rPr>
            </w:pPr>
            <w:r w:rsidRPr="006D6B28">
              <w:rPr>
                <w:rFonts w:ascii="Times New Roman" w:hAnsi="Times New Roman"/>
                <w:szCs w:val="21"/>
              </w:rPr>
              <w:t>UNIDAD DIDÁCTICA 18</w:t>
            </w:r>
          </w:p>
        </w:tc>
        <w:tc>
          <w:tcPr>
            <w:tcW w:w="495" w:type="pct"/>
            <w:vAlign w:val="center"/>
          </w:tcPr>
          <w:p w14:paraId="2A7074D9" w14:textId="77777777" w:rsidR="00E97A74" w:rsidRPr="006D6B28" w:rsidRDefault="00E97A74" w:rsidP="00E97A74">
            <w:pPr>
              <w:spacing w:line="300" w:lineRule="auto"/>
              <w:rPr>
                <w:szCs w:val="21"/>
                <w:lang w:val="es-ES_tradnl"/>
              </w:rPr>
            </w:pPr>
            <w:r w:rsidRPr="006D6B28">
              <w:rPr>
                <w:rFonts w:hint="eastAsia"/>
                <w:szCs w:val="21"/>
                <w:lang w:val="es-ES_tradnl"/>
              </w:rPr>
              <w:t>2</w:t>
            </w:r>
          </w:p>
        </w:tc>
        <w:tc>
          <w:tcPr>
            <w:tcW w:w="445" w:type="pct"/>
            <w:tcBorders>
              <w:right w:val="single" w:sz="4" w:space="0" w:color="auto"/>
            </w:tcBorders>
            <w:vAlign w:val="center"/>
          </w:tcPr>
          <w:p w14:paraId="373F672C"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1665E19F" w14:textId="77777777" w:rsidR="00E97A74" w:rsidRPr="006D6B28" w:rsidRDefault="00E97A74" w:rsidP="00E97A74">
            <w:pPr>
              <w:spacing w:line="300" w:lineRule="auto"/>
              <w:rPr>
                <w:szCs w:val="21"/>
                <w:lang w:val="es-ES"/>
              </w:rPr>
            </w:pPr>
          </w:p>
        </w:tc>
        <w:tc>
          <w:tcPr>
            <w:tcW w:w="513" w:type="pct"/>
          </w:tcPr>
          <w:p w14:paraId="5D8D540C"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11DE2E8C"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13AC70B4" w14:textId="77777777" w:rsidR="00E97A74" w:rsidRPr="006D6B28" w:rsidRDefault="00E97A74" w:rsidP="00E97A74">
            <w:pPr>
              <w:jc w:val="center"/>
              <w:rPr>
                <w:szCs w:val="21"/>
                <w:lang w:val="zh-TW" w:eastAsia="zh-TW"/>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77BB2D1C" w14:textId="77777777" w:rsidTr="00E97A74">
        <w:trPr>
          <w:jc w:val="center"/>
        </w:trPr>
        <w:tc>
          <w:tcPr>
            <w:tcW w:w="1792" w:type="pct"/>
            <w:vAlign w:val="center"/>
          </w:tcPr>
          <w:p w14:paraId="2BCF125C" w14:textId="77777777" w:rsidR="00E97A74" w:rsidRPr="006D6B28" w:rsidRDefault="00E97A74" w:rsidP="00E97A74">
            <w:pPr>
              <w:rPr>
                <w:rStyle w:val="Hyperlink0"/>
                <w:rFonts w:eastAsia="Arial Unicode MS"/>
                <w:szCs w:val="21"/>
              </w:rPr>
            </w:pPr>
            <w:r w:rsidRPr="006D6B28">
              <w:rPr>
                <w:rFonts w:ascii="Times New Roman" w:hAnsi="Times New Roman"/>
                <w:szCs w:val="21"/>
              </w:rPr>
              <w:t>UNIDAD DIDÁCTICA 19</w:t>
            </w:r>
          </w:p>
        </w:tc>
        <w:tc>
          <w:tcPr>
            <w:tcW w:w="495" w:type="pct"/>
            <w:vAlign w:val="center"/>
          </w:tcPr>
          <w:p w14:paraId="420012BD" w14:textId="77777777" w:rsidR="00E97A74" w:rsidRPr="006D6B28" w:rsidRDefault="00E97A74" w:rsidP="00E97A74">
            <w:pPr>
              <w:spacing w:line="300" w:lineRule="auto"/>
              <w:rPr>
                <w:szCs w:val="21"/>
                <w:lang w:val="es-ES_tradnl"/>
              </w:rPr>
            </w:pPr>
            <w:r w:rsidRPr="006D6B28">
              <w:rPr>
                <w:rFonts w:hint="eastAsia"/>
                <w:szCs w:val="21"/>
                <w:lang w:val="es-ES_tradnl"/>
              </w:rPr>
              <w:t>2</w:t>
            </w:r>
          </w:p>
        </w:tc>
        <w:tc>
          <w:tcPr>
            <w:tcW w:w="445" w:type="pct"/>
            <w:tcBorders>
              <w:right w:val="single" w:sz="4" w:space="0" w:color="auto"/>
            </w:tcBorders>
            <w:vAlign w:val="center"/>
          </w:tcPr>
          <w:p w14:paraId="17DBA2CC"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6001202F" w14:textId="77777777" w:rsidR="00E97A74" w:rsidRPr="006D6B28" w:rsidRDefault="00E97A74" w:rsidP="00E97A74">
            <w:pPr>
              <w:spacing w:line="300" w:lineRule="auto"/>
              <w:rPr>
                <w:szCs w:val="21"/>
                <w:lang w:val="es-ES"/>
              </w:rPr>
            </w:pPr>
          </w:p>
        </w:tc>
        <w:tc>
          <w:tcPr>
            <w:tcW w:w="513" w:type="pct"/>
          </w:tcPr>
          <w:p w14:paraId="263C8E22"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7C2566C5"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41E48B27" w14:textId="77777777" w:rsidR="00E97A74" w:rsidRPr="006D6B28" w:rsidRDefault="00E97A74" w:rsidP="00E97A74">
            <w:pPr>
              <w:jc w:val="center"/>
              <w:rPr>
                <w:szCs w:val="21"/>
                <w:lang w:val="zh-TW" w:eastAsia="zh-TW"/>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771B1980" w14:textId="77777777" w:rsidTr="00E97A74">
        <w:trPr>
          <w:jc w:val="center"/>
        </w:trPr>
        <w:tc>
          <w:tcPr>
            <w:tcW w:w="1792" w:type="pct"/>
            <w:vAlign w:val="center"/>
          </w:tcPr>
          <w:p w14:paraId="62BE721F" w14:textId="77777777" w:rsidR="00E97A74" w:rsidRPr="006D6B28" w:rsidRDefault="00E97A74" w:rsidP="00E97A74">
            <w:pPr>
              <w:rPr>
                <w:rStyle w:val="Hyperlink0"/>
                <w:rFonts w:eastAsia="Arial Unicode MS"/>
                <w:szCs w:val="21"/>
              </w:rPr>
            </w:pPr>
            <w:r w:rsidRPr="006D6B28">
              <w:rPr>
                <w:rFonts w:ascii="Times New Roman" w:hAnsi="Times New Roman"/>
                <w:szCs w:val="21"/>
              </w:rPr>
              <w:t>UNIDAD DIDÁCTICA 20</w:t>
            </w:r>
          </w:p>
        </w:tc>
        <w:tc>
          <w:tcPr>
            <w:tcW w:w="495" w:type="pct"/>
            <w:vAlign w:val="center"/>
          </w:tcPr>
          <w:p w14:paraId="3F2CFF48" w14:textId="77777777" w:rsidR="00E97A74" w:rsidRPr="006D6B28" w:rsidRDefault="00E97A74" w:rsidP="00E97A74">
            <w:pPr>
              <w:spacing w:line="300" w:lineRule="auto"/>
              <w:rPr>
                <w:szCs w:val="21"/>
                <w:lang w:val="es-ES_tradnl"/>
              </w:rPr>
            </w:pPr>
            <w:r w:rsidRPr="006D6B28">
              <w:rPr>
                <w:rFonts w:hint="eastAsia"/>
                <w:szCs w:val="21"/>
                <w:lang w:val="es-ES_tradnl"/>
              </w:rPr>
              <w:t>2</w:t>
            </w:r>
          </w:p>
        </w:tc>
        <w:tc>
          <w:tcPr>
            <w:tcW w:w="445" w:type="pct"/>
            <w:tcBorders>
              <w:right w:val="single" w:sz="4" w:space="0" w:color="auto"/>
            </w:tcBorders>
            <w:vAlign w:val="center"/>
          </w:tcPr>
          <w:p w14:paraId="3C4A35D6"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060033EE" w14:textId="77777777" w:rsidR="00E97A74" w:rsidRPr="006D6B28" w:rsidRDefault="00E97A74" w:rsidP="00E97A74">
            <w:pPr>
              <w:spacing w:line="300" w:lineRule="auto"/>
              <w:rPr>
                <w:szCs w:val="21"/>
                <w:lang w:val="es-ES"/>
              </w:rPr>
            </w:pPr>
          </w:p>
        </w:tc>
        <w:tc>
          <w:tcPr>
            <w:tcW w:w="513" w:type="pct"/>
          </w:tcPr>
          <w:p w14:paraId="50D4D520"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10011826"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15083662" w14:textId="77777777" w:rsidR="00E97A74" w:rsidRPr="006D6B28" w:rsidRDefault="00E97A74" w:rsidP="00E97A74">
            <w:pPr>
              <w:jc w:val="center"/>
              <w:rPr>
                <w:szCs w:val="21"/>
                <w:lang w:val="zh-TW" w:eastAsia="zh-TW"/>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7132D40A" w14:textId="77777777" w:rsidTr="00E97A74">
        <w:trPr>
          <w:jc w:val="center"/>
        </w:trPr>
        <w:tc>
          <w:tcPr>
            <w:tcW w:w="1792" w:type="pct"/>
            <w:vAlign w:val="center"/>
          </w:tcPr>
          <w:p w14:paraId="65AE43C6" w14:textId="77777777" w:rsidR="00E97A74" w:rsidRPr="006D6B28" w:rsidRDefault="00E97A74" w:rsidP="00E97A74">
            <w:pPr>
              <w:rPr>
                <w:rStyle w:val="Hyperlink0"/>
                <w:rFonts w:eastAsia="Arial Unicode MS"/>
                <w:szCs w:val="21"/>
              </w:rPr>
            </w:pPr>
            <w:r w:rsidRPr="006D6B28">
              <w:rPr>
                <w:rFonts w:ascii="Times New Roman" w:hAnsi="Times New Roman"/>
                <w:szCs w:val="21"/>
              </w:rPr>
              <w:t>UNIDAD DIDÁCTICA 21</w:t>
            </w:r>
          </w:p>
        </w:tc>
        <w:tc>
          <w:tcPr>
            <w:tcW w:w="495" w:type="pct"/>
            <w:vAlign w:val="center"/>
          </w:tcPr>
          <w:p w14:paraId="696B01EE" w14:textId="77777777" w:rsidR="00E97A74" w:rsidRPr="006D6B28" w:rsidRDefault="00E97A74" w:rsidP="00E97A74">
            <w:pPr>
              <w:spacing w:line="300" w:lineRule="auto"/>
              <w:rPr>
                <w:szCs w:val="21"/>
                <w:lang w:val="es-ES_tradnl"/>
              </w:rPr>
            </w:pPr>
            <w:r w:rsidRPr="006D6B28">
              <w:rPr>
                <w:rFonts w:hint="eastAsia"/>
                <w:szCs w:val="21"/>
                <w:lang w:val="es-ES_tradnl"/>
              </w:rPr>
              <w:t>2</w:t>
            </w:r>
          </w:p>
        </w:tc>
        <w:tc>
          <w:tcPr>
            <w:tcW w:w="445" w:type="pct"/>
            <w:tcBorders>
              <w:right w:val="single" w:sz="4" w:space="0" w:color="auto"/>
            </w:tcBorders>
            <w:vAlign w:val="center"/>
          </w:tcPr>
          <w:p w14:paraId="49360318"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38217E52" w14:textId="77777777" w:rsidR="00E97A74" w:rsidRPr="006D6B28" w:rsidRDefault="00E97A74" w:rsidP="00E97A74">
            <w:pPr>
              <w:spacing w:line="300" w:lineRule="auto"/>
              <w:rPr>
                <w:szCs w:val="21"/>
                <w:lang w:val="es-ES"/>
              </w:rPr>
            </w:pPr>
          </w:p>
        </w:tc>
        <w:tc>
          <w:tcPr>
            <w:tcW w:w="513" w:type="pct"/>
          </w:tcPr>
          <w:p w14:paraId="77F7D804"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7A27158C"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4872A50E" w14:textId="77777777" w:rsidR="00E97A74" w:rsidRPr="006D6B28" w:rsidRDefault="00E97A74" w:rsidP="00E97A74">
            <w:pPr>
              <w:jc w:val="center"/>
              <w:rPr>
                <w:szCs w:val="21"/>
                <w:lang w:val="zh-TW" w:eastAsia="zh-TW"/>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48FC47CB" w14:textId="77777777" w:rsidTr="00E97A74">
        <w:trPr>
          <w:jc w:val="center"/>
        </w:trPr>
        <w:tc>
          <w:tcPr>
            <w:tcW w:w="1792" w:type="pct"/>
            <w:vAlign w:val="center"/>
          </w:tcPr>
          <w:p w14:paraId="45FD6830" w14:textId="77777777" w:rsidR="00E97A74" w:rsidRPr="006D6B28" w:rsidRDefault="00E97A74" w:rsidP="00E97A74">
            <w:pPr>
              <w:rPr>
                <w:rStyle w:val="Hyperlink0"/>
                <w:rFonts w:eastAsia="Arial Unicode MS"/>
                <w:szCs w:val="21"/>
              </w:rPr>
            </w:pPr>
            <w:r w:rsidRPr="006D6B28">
              <w:rPr>
                <w:rFonts w:ascii="Times New Roman" w:hAnsi="Times New Roman"/>
                <w:szCs w:val="21"/>
              </w:rPr>
              <w:t>UNIDAD DIDÁCTICA 22</w:t>
            </w:r>
          </w:p>
        </w:tc>
        <w:tc>
          <w:tcPr>
            <w:tcW w:w="495" w:type="pct"/>
            <w:vAlign w:val="center"/>
          </w:tcPr>
          <w:p w14:paraId="2592CA49" w14:textId="77777777" w:rsidR="00E97A74" w:rsidRPr="006D6B28" w:rsidRDefault="00E97A74" w:rsidP="00E97A74">
            <w:pPr>
              <w:spacing w:line="300" w:lineRule="auto"/>
              <w:rPr>
                <w:szCs w:val="21"/>
                <w:lang w:val="es-ES_tradnl"/>
              </w:rPr>
            </w:pPr>
            <w:r w:rsidRPr="006D6B28">
              <w:rPr>
                <w:rFonts w:hint="eastAsia"/>
                <w:szCs w:val="21"/>
                <w:lang w:val="es-ES_tradnl"/>
              </w:rPr>
              <w:t>2</w:t>
            </w:r>
          </w:p>
        </w:tc>
        <w:tc>
          <w:tcPr>
            <w:tcW w:w="445" w:type="pct"/>
            <w:tcBorders>
              <w:right w:val="single" w:sz="4" w:space="0" w:color="auto"/>
            </w:tcBorders>
            <w:vAlign w:val="center"/>
          </w:tcPr>
          <w:p w14:paraId="0B672BFD"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100F37BE" w14:textId="77777777" w:rsidR="00E97A74" w:rsidRPr="006D6B28" w:rsidRDefault="00E97A74" w:rsidP="00E97A74">
            <w:pPr>
              <w:spacing w:line="300" w:lineRule="auto"/>
              <w:rPr>
                <w:szCs w:val="21"/>
                <w:lang w:val="es-ES"/>
              </w:rPr>
            </w:pPr>
          </w:p>
        </w:tc>
        <w:tc>
          <w:tcPr>
            <w:tcW w:w="513" w:type="pct"/>
          </w:tcPr>
          <w:p w14:paraId="32DA3BA8"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792F6861"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2AC454F7" w14:textId="77777777" w:rsidR="00E97A74" w:rsidRPr="006D6B28" w:rsidRDefault="00E97A74" w:rsidP="00E97A74">
            <w:pPr>
              <w:jc w:val="center"/>
              <w:rPr>
                <w:szCs w:val="21"/>
                <w:lang w:val="zh-TW" w:eastAsia="zh-TW"/>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240486CB" w14:textId="77777777" w:rsidTr="00E97A74">
        <w:trPr>
          <w:jc w:val="center"/>
        </w:trPr>
        <w:tc>
          <w:tcPr>
            <w:tcW w:w="1792" w:type="pct"/>
            <w:vAlign w:val="center"/>
          </w:tcPr>
          <w:p w14:paraId="115B1C34" w14:textId="77777777" w:rsidR="00E97A74" w:rsidRPr="006D6B28" w:rsidRDefault="00E97A74" w:rsidP="00E97A74">
            <w:pPr>
              <w:rPr>
                <w:rStyle w:val="Hyperlink0"/>
                <w:rFonts w:eastAsia="Arial Unicode MS"/>
                <w:szCs w:val="21"/>
              </w:rPr>
            </w:pPr>
            <w:r w:rsidRPr="006D6B28">
              <w:rPr>
                <w:rFonts w:ascii="Times New Roman" w:hAnsi="Times New Roman"/>
                <w:szCs w:val="21"/>
              </w:rPr>
              <w:t>UNIDAD DIDÁCTICA 23</w:t>
            </w:r>
          </w:p>
        </w:tc>
        <w:tc>
          <w:tcPr>
            <w:tcW w:w="495" w:type="pct"/>
            <w:vAlign w:val="center"/>
          </w:tcPr>
          <w:p w14:paraId="6F55A81E" w14:textId="77777777" w:rsidR="00E97A74" w:rsidRPr="006D6B28" w:rsidRDefault="00E97A74" w:rsidP="00E97A74">
            <w:pPr>
              <w:spacing w:line="300" w:lineRule="auto"/>
              <w:rPr>
                <w:szCs w:val="21"/>
                <w:lang w:val="es-ES_tradnl"/>
              </w:rPr>
            </w:pPr>
            <w:r w:rsidRPr="006D6B28">
              <w:rPr>
                <w:rFonts w:hint="eastAsia"/>
                <w:szCs w:val="21"/>
                <w:lang w:val="es-ES_tradnl"/>
              </w:rPr>
              <w:t>2</w:t>
            </w:r>
          </w:p>
        </w:tc>
        <w:tc>
          <w:tcPr>
            <w:tcW w:w="445" w:type="pct"/>
            <w:tcBorders>
              <w:right w:val="single" w:sz="4" w:space="0" w:color="auto"/>
            </w:tcBorders>
            <w:vAlign w:val="center"/>
          </w:tcPr>
          <w:p w14:paraId="441F6DB3"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04C04DF6" w14:textId="77777777" w:rsidR="00E97A74" w:rsidRPr="006D6B28" w:rsidRDefault="00E97A74" w:rsidP="00E97A74">
            <w:pPr>
              <w:spacing w:line="300" w:lineRule="auto"/>
              <w:rPr>
                <w:szCs w:val="21"/>
                <w:lang w:val="es-ES"/>
              </w:rPr>
            </w:pPr>
          </w:p>
        </w:tc>
        <w:tc>
          <w:tcPr>
            <w:tcW w:w="513" w:type="pct"/>
          </w:tcPr>
          <w:p w14:paraId="607B995A"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00B6FA60"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06AFDED7" w14:textId="77777777" w:rsidR="00E97A74" w:rsidRPr="006D6B28" w:rsidRDefault="00E97A74" w:rsidP="00E97A74">
            <w:pPr>
              <w:jc w:val="center"/>
              <w:rPr>
                <w:szCs w:val="21"/>
                <w:lang w:val="zh-TW" w:eastAsia="zh-TW"/>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56A6C821" w14:textId="77777777" w:rsidTr="00E97A74">
        <w:trPr>
          <w:jc w:val="center"/>
        </w:trPr>
        <w:tc>
          <w:tcPr>
            <w:tcW w:w="1792" w:type="pct"/>
            <w:vAlign w:val="center"/>
          </w:tcPr>
          <w:p w14:paraId="5CB3F0EC" w14:textId="77777777" w:rsidR="00E97A74" w:rsidRPr="006D6B28" w:rsidRDefault="00E97A74" w:rsidP="00E97A74">
            <w:pPr>
              <w:rPr>
                <w:rStyle w:val="Hyperlink0"/>
                <w:rFonts w:eastAsia="Arial Unicode MS"/>
                <w:szCs w:val="21"/>
              </w:rPr>
            </w:pPr>
            <w:r w:rsidRPr="006D6B28">
              <w:rPr>
                <w:rFonts w:ascii="Times New Roman" w:hAnsi="Times New Roman"/>
                <w:szCs w:val="21"/>
              </w:rPr>
              <w:t>UNIDAD DIDÁCTICA 24</w:t>
            </w:r>
          </w:p>
        </w:tc>
        <w:tc>
          <w:tcPr>
            <w:tcW w:w="495" w:type="pct"/>
            <w:vAlign w:val="center"/>
          </w:tcPr>
          <w:p w14:paraId="7E2E87C0" w14:textId="77777777" w:rsidR="00E97A74" w:rsidRPr="006D6B28" w:rsidRDefault="00E97A74" w:rsidP="00E97A74">
            <w:pPr>
              <w:spacing w:line="300" w:lineRule="auto"/>
              <w:rPr>
                <w:szCs w:val="21"/>
                <w:lang w:val="es-ES_tradnl"/>
              </w:rPr>
            </w:pPr>
            <w:r w:rsidRPr="006D6B28">
              <w:rPr>
                <w:rFonts w:hint="eastAsia"/>
                <w:szCs w:val="21"/>
                <w:lang w:val="es-ES_tradnl"/>
              </w:rPr>
              <w:t>2</w:t>
            </w:r>
          </w:p>
        </w:tc>
        <w:tc>
          <w:tcPr>
            <w:tcW w:w="445" w:type="pct"/>
            <w:tcBorders>
              <w:right w:val="single" w:sz="4" w:space="0" w:color="auto"/>
            </w:tcBorders>
            <w:vAlign w:val="center"/>
          </w:tcPr>
          <w:p w14:paraId="5A1ADC91"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538C7E6A" w14:textId="77777777" w:rsidR="00E97A74" w:rsidRPr="006D6B28" w:rsidRDefault="00E97A74" w:rsidP="00E97A74">
            <w:pPr>
              <w:spacing w:line="300" w:lineRule="auto"/>
              <w:rPr>
                <w:szCs w:val="21"/>
                <w:lang w:val="es-ES"/>
              </w:rPr>
            </w:pPr>
          </w:p>
        </w:tc>
        <w:tc>
          <w:tcPr>
            <w:tcW w:w="513" w:type="pct"/>
          </w:tcPr>
          <w:p w14:paraId="4FDA9D3F"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10CF5394"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7CC6187F" w14:textId="77777777" w:rsidR="00E97A74" w:rsidRPr="006D6B28" w:rsidRDefault="00E97A74" w:rsidP="00E97A74">
            <w:pPr>
              <w:jc w:val="center"/>
              <w:rPr>
                <w:szCs w:val="21"/>
                <w:lang w:val="zh-TW" w:eastAsia="zh-TW"/>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3DE00268" w14:textId="77777777" w:rsidTr="00E97A74">
        <w:trPr>
          <w:jc w:val="center"/>
        </w:trPr>
        <w:tc>
          <w:tcPr>
            <w:tcW w:w="1792" w:type="pct"/>
            <w:vAlign w:val="center"/>
          </w:tcPr>
          <w:p w14:paraId="57588DE7" w14:textId="77777777" w:rsidR="00E97A74" w:rsidRPr="006D6B28" w:rsidRDefault="00E97A74" w:rsidP="00E97A74">
            <w:pPr>
              <w:rPr>
                <w:rStyle w:val="Hyperlink0"/>
                <w:rFonts w:eastAsia="Arial Unicode MS"/>
                <w:szCs w:val="21"/>
              </w:rPr>
            </w:pPr>
            <w:r w:rsidRPr="006D6B28">
              <w:rPr>
                <w:rFonts w:ascii="Times New Roman" w:hAnsi="Times New Roman"/>
                <w:szCs w:val="21"/>
              </w:rPr>
              <w:t>UNIDAD DIDÁCTICA 25</w:t>
            </w:r>
          </w:p>
        </w:tc>
        <w:tc>
          <w:tcPr>
            <w:tcW w:w="495" w:type="pct"/>
            <w:vAlign w:val="center"/>
          </w:tcPr>
          <w:p w14:paraId="7B48B0AE" w14:textId="77777777" w:rsidR="00E97A74" w:rsidRPr="006D6B28" w:rsidRDefault="00E97A74" w:rsidP="00E97A74">
            <w:pPr>
              <w:spacing w:line="300" w:lineRule="auto"/>
              <w:rPr>
                <w:szCs w:val="21"/>
                <w:lang w:val="es-ES_tradnl"/>
              </w:rPr>
            </w:pPr>
            <w:r w:rsidRPr="006D6B28">
              <w:rPr>
                <w:rFonts w:hint="eastAsia"/>
                <w:szCs w:val="21"/>
                <w:lang w:val="es-ES_tradnl"/>
              </w:rPr>
              <w:t>2</w:t>
            </w:r>
          </w:p>
        </w:tc>
        <w:tc>
          <w:tcPr>
            <w:tcW w:w="445" w:type="pct"/>
            <w:tcBorders>
              <w:right w:val="single" w:sz="4" w:space="0" w:color="auto"/>
            </w:tcBorders>
            <w:vAlign w:val="center"/>
          </w:tcPr>
          <w:p w14:paraId="2EAEF447"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08DE2562" w14:textId="77777777" w:rsidR="00E97A74" w:rsidRPr="006D6B28" w:rsidRDefault="00E97A74" w:rsidP="00E97A74">
            <w:pPr>
              <w:spacing w:line="300" w:lineRule="auto"/>
              <w:rPr>
                <w:szCs w:val="21"/>
                <w:lang w:val="es-ES"/>
              </w:rPr>
            </w:pPr>
          </w:p>
        </w:tc>
        <w:tc>
          <w:tcPr>
            <w:tcW w:w="513" w:type="pct"/>
          </w:tcPr>
          <w:p w14:paraId="4D4CCF0E"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16B03D9B"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02381DE8" w14:textId="77777777" w:rsidR="00E97A74" w:rsidRPr="006D6B28" w:rsidRDefault="00E97A74" w:rsidP="00E97A74">
            <w:pPr>
              <w:jc w:val="center"/>
              <w:rPr>
                <w:szCs w:val="21"/>
                <w:lang w:val="zh-TW" w:eastAsia="zh-TW"/>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4BDF1D67" w14:textId="77777777" w:rsidTr="00E97A74">
        <w:trPr>
          <w:jc w:val="center"/>
        </w:trPr>
        <w:tc>
          <w:tcPr>
            <w:tcW w:w="1792" w:type="pct"/>
            <w:vAlign w:val="center"/>
          </w:tcPr>
          <w:p w14:paraId="55C9214E" w14:textId="77777777" w:rsidR="00E97A74" w:rsidRPr="006D6B28" w:rsidRDefault="00E97A74" w:rsidP="00E97A74">
            <w:pPr>
              <w:rPr>
                <w:rStyle w:val="Hyperlink0"/>
                <w:rFonts w:eastAsia="Arial Unicode MS"/>
                <w:szCs w:val="21"/>
              </w:rPr>
            </w:pPr>
            <w:r w:rsidRPr="006D6B28">
              <w:rPr>
                <w:rFonts w:ascii="Times New Roman" w:hAnsi="Times New Roman"/>
                <w:szCs w:val="21"/>
              </w:rPr>
              <w:t>UNIDAD DIDÁCTICA 26</w:t>
            </w:r>
          </w:p>
        </w:tc>
        <w:tc>
          <w:tcPr>
            <w:tcW w:w="495" w:type="pct"/>
            <w:vAlign w:val="center"/>
          </w:tcPr>
          <w:p w14:paraId="200F8FCB" w14:textId="77777777" w:rsidR="00E97A74" w:rsidRPr="006D6B28" w:rsidRDefault="00E97A74" w:rsidP="00E97A74">
            <w:pPr>
              <w:spacing w:line="300" w:lineRule="auto"/>
              <w:rPr>
                <w:szCs w:val="21"/>
                <w:lang w:val="es-ES_tradnl"/>
              </w:rPr>
            </w:pPr>
            <w:r w:rsidRPr="006D6B28">
              <w:rPr>
                <w:rFonts w:hint="eastAsia"/>
                <w:szCs w:val="21"/>
                <w:lang w:val="es-ES_tradnl"/>
              </w:rPr>
              <w:t>2</w:t>
            </w:r>
          </w:p>
        </w:tc>
        <w:tc>
          <w:tcPr>
            <w:tcW w:w="445" w:type="pct"/>
            <w:tcBorders>
              <w:right w:val="single" w:sz="4" w:space="0" w:color="auto"/>
            </w:tcBorders>
            <w:vAlign w:val="center"/>
          </w:tcPr>
          <w:p w14:paraId="100C2C26"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3E0679A2" w14:textId="77777777" w:rsidR="00E97A74" w:rsidRPr="006D6B28" w:rsidRDefault="00E97A74" w:rsidP="00E97A74">
            <w:pPr>
              <w:spacing w:line="300" w:lineRule="auto"/>
              <w:rPr>
                <w:szCs w:val="21"/>
                <w:lang w:val="es-ES"/>
              </w:rPr>
            </w:pPr>
          </w:p>
        </w:tc>
        <w:tc>
          <w:tcPr>
            <w:tcW w:w="513" w:type="pct"/>
          </w:tcPr>
          <w:p w14:paraId="19750ECD"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3AC584DF"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468733E8" w14:textId="77777777" w:rsidR="00E97A74" w:rsidRPr="006D6B28" w:rsidRDefault="00E97A74" w:rsidP="00E97A74">
            <w:pPr>
              <w:jc w:val="center"/>
              <w:rPr>
                <w:szCs w:val="21"/>
                <w:lang w:val="zh-TW" w:eastAsia="zh-TW"/>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481F8F7C" w14:textId="77777777" w:rsidTr="00E97A74">
        <w:trPr>
          <w:jc w:val="center"/>
        </w:trPr>
        <w:tc>
          <w:tcPr>
            <w:tcW w:w="1792" w:type="pct"/>
            <w:vAlign w:val="center"/>
          </w:tcPr>
          <w:p w14:paraId="4977D541" w14:textId="77777777" w:rsidR="00E97A74" w:rsidRPr="006D6B28" w:rsidRDefault="00E97A74" w:rsidP="00E97A74">
            <w:pPr>
              <w:rPr>
                <w:rStyle w:val="Hyperlink0"/>
                <w:rFonts w:eastAsia="Arial Unicode MS"/>
                <w:szCs w:val="21"/>
              </w:rPr>
            </w:pPr>
            <w:r w:rsidRPr="006D6B28">
              <w:rPr>
                <w:rFonts w:ascii="Times New Roman" w:hAnsi="Times New Roman"/>
                <w:szCs w:val="21"/>
              </w:rPr>
              <w:t>UNIDAD DIDÁCTICA 27</w:t>
            </w:r>
          </w:p>
        </w:tc>
        <w:tc>
          <w:tcPr>
            <w:tcW w:w="495" w:type="pct"/>
            <w:vAlign w:val="center"/>
          </w:tcPr>
          <w:p w14:paraId="153CFA7A" w14:textId="77777777" w:rsidR="00E97A74" w:rsidRPr="006D6B28" w:rsidRDefault="00E97A74" w:rsidP="00E97A74">
            <w:pPr>
              <w:spacing w:line="300" w:lineRule="auto"/>
              <w:rPr>
                <w:szCs w:val="21"/>
                <w:lang w:val="es-ES_tradnl"/>
              </w:rPr>
            </w:pPr>
            <w:r w:rsidRPr="006D6B28">
              <w:rPr>
                <w:rFonts w:hint="eastAsia"/>
                <w:szCs w:val="21"/>
                <w:lang w:val="es-ES_tradnl"/>
              </w:rPr>
              <w:t>2</w:t>
            </w:r>
          </w:p>
        </w:tc>
        <w:tc>
          <w:tcPr>
            <w:tcW w:w="445" w:type="pct"/>
            <w:tcBorders>
              <w:right w:val="single" w:sz="4" w:space="0" w:color="auto"/>
            </w:tcBorders>
            <w:vAlign w:val="center"/>
          </w:tcPr>
          <w:p w14:paraId="5F61E852"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4A1A6F00" w14:textId="77777777" w:rsidR="00E97A74" w:rsidRPr="006D6B28" w:rsidRDefault="00E97A74" w:rsidP="00E97A74">
            <w:pPr>
              <w:spacing w:line="300" w:lineRule="auto"/>
              <w:rPr>
                <w:szCs w:val="21"/>
                <w:lang w:val="es-ES"/>
              </w:rPr>
            </w:pPr>
          </w:p>
        </w:tc>
        <w:tc>
          <w:tcPr>
            <w:tcW w:w="513" w:type="pct"/>
          </w:tcPr>
          <w:p w14:paraId="73212B56"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5A88885D"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42E43705" w14:textId="77777777" w:rsidR="00E97A74" w:rsidRPr="006D6B28" w:rsidRDefault="00E97A74" w:rsidP="00E97A74">
            <w:pPr>
              <w:jc w:val="center"/>
              <w:rPr>
                <w:szCs w:val="21"/>
                <w:lang w:val="zh-TW" w:eastAsia="zh-TW"/>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6B4BC970" w14:textId="77777777" w:rsidTr="00E97A74">
        <w:trPr>
          <w:jc w:val="center"/>
        </w:trPr>
        <w:tc>
          <w:tcPr>
            <w:tcW w:w="1792" w:type="pct"/>
            <w:vAlign w:val="center"/>
          </w:tcPr>
          <w:p w14:paraId="7DD06BA0" w14:textId="77777777" w:rsidR="00E97A74" w:rsidRPr="006D6B28" w:rsidRDefault="00E97A74" w:rsidP="00E97A74">
            <w:pPr>
              <w:rPr>
                <w:rStyle w:val="Hyperlink0"/>
                <w:rFonts w:eastAsia="Arial Unicode MS"/>
                <w:szCs w:val="21"/>
              </w:rPr>
            </w:pPr>
            <w:r w:rsidRPr="006D6B28">
              <w:rPr>
                <w:rFonts w:ascii="Times New Roman" w:hAnsi="Times New Roman"/>
                <w:szCs w:val="21"/>
              </w:rPr>
              <w:t>UNIDAD DIDÁCTICA 28</w:t>
            </w:r>
          </w:p>
        </w:tc>
        <w:tc>
          <w:tcPr>
            <w:tcW w:w="495" w:type="pct"/>
            <w:vAlign w:val="center"/>
          </w:tcPr>
          <w:p w14:paraId="3FBDC253" w14:textId="77777777" w:rsidR="00E97A74" w:rsidRPr="006D6B28" w:rsidRDefault="00E97A74" w:rsidP="00E97A74">
            <w:pPr>
              <w:spacing w:line="300" w:lineRule="auto"/>
              <w:rPr>
                <w:szCs w:val="21"/>
                <w:lang w:val="es-ES_tradnl"/>
              </w:rPr>
            </w:pPr>
            <w:r w:rsidRPr="006D6B28">
              <w:rPr>
                <w:rFonts w:hint="eastAsia"/>
                <w:szCs w:val="21"/>
                <w:lang w:val="es-ES_tradnl"/>
              </w:rPr>
              <w:t>2</w:t>
            </w:r>
          </w:p>
        </w:tc>
        <w:tc>
          <w:tcPr>
            <w:tcW w:w="445" w:type="pct"/>
            <w:tcBorders>
              <w:right w:val="single" w:sz="4" w:space="0" w:color="auto"/>
            </w:tcBorders>
            <w:vAlign w:val="center"/>
          </w:tcPr>
          <w:p w14:paraId="6DD4C4E3"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16923765" w14:textId="77777777" w:rsidR="00E97A74" w:rsidRPr="006D6B28" w:rsidRDefault="00E97A74" w:rsidP="00E97A74">
            <w:pPr>
              <w:spacing w:line="300" w:lineRule="auto"/>
              <w:rPr>
                <w:szCs w:val="21"/>
                <w:lang w:val="es-ES"/>
              </w:rPr>
            </w:pPr>
          </w:p>
        </w:tc>
        <w:tc>
          <w:tcPr>
            <w:tcW w:w="513" w:type="pct"/>
          </w:tcPr>
          <w:p w14:paraId="0263EC25"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4E6701BC"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60BA6F46" w14:textId="77777777" w:rsidR="00E97A74" w:rsidRPr="006D6B28" w:rsidRDefault="00E97A74" w:rsidP="00E97A74">
            <w:pPr>
              <w:jc w:val="center"/>
              <w:rPr>
                <w:szCs w:val="21"/>
                <w:lang w:val="zh-TW" w:eastAsia="zh-TW"/>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5DB34E3A" w14:textId="77777777" w:rsidTr="00E97A74">
        <w:trPr>
          <w:jc w:val="center"/>
        </w:trPr>
        <w:tc>
          <w:tcPr>
            <w:tcW w:w="1792" w:type="pct"/>
            <w:vAlign w:val="center"/>
          </w:tcPr>
          <w:p w14:paraId="557BB4F0" w14:textId="77777777" w:rsidR="00E97A74" w:rsidRPr="006D6B28" w:rsidRDefault="00E97A74" w:rsidP="00E97A74">
            <w:pPr>
              <w:rPr>
                <w:rStyle w:val="Hyperlink0"/>
                <w:rFonts w:eastAsia="Arial Unicode MS"/>
                <w:szCs w:val="21"/>
              </w:rPr>
            </w:pPr>
            <w:r w:rsidRPr="006D6B28">
              <w:rPr>
                <w:rFonts w:ascii="Times New Roman" w:hAnsi="Times New Roman"/>
                <w:szCs w:val="21"/>
              </w:rPr>
              <w:t>UNIDAD DIDÁCTICA 29</w:t>
            </w:r>
          </w:p>
        </w:tc>
        <w:tc>
          <w:tcPr>
            <w:tcW w:w="495" w:type="pct"/>
            <w:vAlign w:val="center"/>
          </w:tcPr>
          <w:p w14:paraId="05D940B8" w14:textId="77777777" w:rsidR="00E97A74" w:rsidRPr="006D6B28" w:rsidRDefault="00E97A74" w:rsidP="00E97A74">
            <w:pPr>
              <w:spacing w:line="300" w:lineRule="auto"/>
              <w:rPr>
                <w:szCs w:val="21"/>
                <w:lang w:val="es-ES_tradnl"/>
              </w:rPr>
            </w:pPr>
            <w:r w:rsidRPr="006D6B28">
              <w:rPr>
                <w:rFonts w:hint="eastAsia"/>
                <w:szCs w:val="21"/>
                <w:lang w:val="es-ES_tradnl"/>
              </w:rPr>
              <w:t>2</w:t>
            </w:r>
          </w:p>
        </w:tc>
        <w:tc>
          <w:tcPr>
            <w:tcW w:w="445" w:type="pct"/>
            <w:tcBorders>
              <w:right w:val="single" w:sz="4" w:space="0" w:color="auto"/>
            </w:tcBorders>
            <w:vAlign w:val="center"/>
          </w:tcPr>
          <w:p w14:paraId="7A948B09"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2FA6E151" w14:textId="77777777" w:rsidR="00E97A74" w:rsidRPr="006D6B28" w:rsidRDefault="00E97A74" w:rsidP="00E97A74">
            <w:pPr>
              <w:spacing w:line="300" w:lineRule="auto"/>
              <w:rPr>
                <w:szCs w:val="21"/>
                <w:lang w:val="es-ES"/>
              </w:rPr>
            </w:pPr>
          </w:p>
        </w:tc>
        <w:tc>
          <w:tcPr>
            <w:tcW w:w="513" w:type="pct"/>
          </w:tcPr>
          <w:p w14:paraId="301E9C72"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216487D9"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28BC5FC8" w14:textId="77777777" w:rsidR="00E97A74" w:rsidRPr="006D6B28" w:rsidRDefault="00E97A74" w:rsidP="00E97A74">
            <w:pPr>
              <w:jc w:val="center"/>
              <w:rPr>
                <w:szCs w:val="21"/>
                <w:lang w:val="zh-TW" w:eastAsia="zh-TW"/>
              </w:rPr>
            </w:pPr>
            <w:r w:rsidRPr="006D6B28">
              <w:rPr>
                <w:rFonts w:hint="eastAsia"/>
                <w:color w:val="000000"/>
                <w:szCs w:val="21"/>
              </w:rPr>
              <w:lastRenderedPageBreak/>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11833F51" w14:textId="77777777" w:rsidTr="00E97A74">
        <w:trPr>
          <w:jc w:val="center"/>
        </w:trPr>
        <w:tc>
          <w:tcPr>
            <w:tcW w:w="1792" w:type="pct"/>
            <w:vAlign w:val="center"/>
          </w:tcPr>
          <w:p w14:paraId="42CCE75A" w14:textId="77777777" w:rsidR="00E97A74" w:rsidRPr="006D6B28" w:rsidRDefault="00E97A74" w:rsidP="00E97A74">
            <w:pPr>
              <w:rPr>
                <w:rStyle w:val="Hyperlink0"/>
                <w:rFonts w:eastAsia="Arial Unicode MS"/>
                <w:szCs w:val="21"/>
              </w:rPr>
            </w:pPr>
            <w:r w:rsidRPr="006D6B28">
              <w:rPr>
                <w:rFonts w:ascii="Times New Roman" w:hAnsi="Times New Roman"/>
                <w:szCs w:val="21"/>
              </w:rPr>
              <w:lastRenderedPageBreak/>
              <w:t>UNIDAD DIDÁCTICA 30</w:t>
            </w:r>
          </w:p>
        </w:tc>
        <w:tc>
          <w:tcPr>
            <w:tcW w:w="495" w:type="pct"/>
            <w:vAlign w:val="center"/>
          </w:tcPr>
          <w:p w14:paraId="49D45132" w14:textId="77777777" w:rsidR="00E97A74" w:rsidRPr="006D6B28" w:rsidRDefault="00E97A74" w:rsidP="00E97A74">
            <w:pPr>
              <w:spacing w:line="300" w:lineRule="auto"/>
              <w:rPr>
                <w:szCs w:val="21"/>
                <w:lang w:val="es-ES_tradnl"/>
              </w:rPr>
            </w:pPr>
            <w:r w:rsidRPr="006D6B28">
              <w:rPr>
                <w:rFonts w:hint="eastAsia"/>
                <w:szCs w:val="21"/>
                <w:lang w:val="es-ES_tradnl"/>
              </w:rPr>
              <w:t>2</w:t>
            </w:r>
          </w:p>
        </w:tc>
        <w:tc>
          <w:tcPr>
            <w:tcW w:w="445" w:type="pct"/>
            <w:tcBorders>
              <w:right w:val="single" w:sz="4" w:space="0" w:color="auto"/>
            </w:tcBorders>
            <w:vAlign w:val="center"/>
          </w:tcPr>
          <w:p w14:paraId="713BBB69"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1B919997" w14:textId="77777777" w:rsidR="00E97A74" w:rsidRPr="006D6B28" w:rsidRDefault="00E97A74" w:rsidP="00E97A74">
            <w:pPr>
              <w:spacing w:line="300" w:lineRule="auto"/>
              <w:rPr>
                <w:szCs w:val="21"/>
                <w:lang w:val="es-ES"/>
              </w:rPr>
            </w:pPr>
          </w:p>
        </w:tc>
        <w:tc>
          <w:tcPr>
            <w:tcW w:w="513" w:type="pct"/>
          </w:tcPr>
          <w:p w14:paraId="3BBE05CE"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03F18269"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6324B010" w14:textId="77777777" w:rsidR="00E97A74" w:rsidRPr="006D6B28" w:rsidRDefault="00E97A74" w:rsidP="00E97A74">
            <w:pPr>
              <w:jc w:val="center"/>
              <w:rPr>
                <w:szCs w:val="21"/>
                <w:lang w:val="zh-TW" w:eastAsia="zh-TW"/>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670C666A" w14:textId="77777777" w:rsidTr="00E97A74">
        <w:trPr>
          <w:jc w:val="center"/>
        </w:trPr>
        <w:tc>
          <w:tcPr>
            <w:tcW w:w="1792" w:type="pct"/>
            <w:vAlign w:val="center"/>
          </w:tcPr>
          <w:p w14:paraId="7320B04F" w14:textId="77777777" w:rsidR="00E97A74" w:rsidRPr="006D6B28" w:rsidRDefault="00E97A74" w:rsidP="00E97A74">
            <w:pPr>
              <w:rPr>
                <w:rFonts w:ascii="Times New Roman" w:hAnsi="Times New Roman"/>
                <w:szCs w:val="21"/>
              </w:rPr>
            </w:pPr>
            <w:r w:rsidRPr="006D6B28">
              <w:rPr>
                <w:rFonts w:ascii="Times New Roman" w:hAnsi="Times New Roman"/>
                <w:szCs w:val="21"/>
              </w:rPr>
              <w:t>UNIDAD DIDÁCTICA 31</w:t>
            </w:r>
          </w:p>
        </w:tc>
        <w:tc>
          <w:tcPr>
            <w:tcW w:w="495" w:type="pct"/>
            <w:vAlign w:val="center"/>
          </w:tcPr>
          <w:p w14:paraId="4818B525" w14:textId="77777777" w:rsidR="00E97A74" w:rsidRPr="006D6B28" w:rsidRDefault="00E97A74" w:rsidP="00E97A74">
            <w:pPr>
              <w:spacing w:line="300" w:lineRule="auto"/>
              <w:rPr>
                <w:szCs w:val="21"/>
                <w:lang w:val="es-ES_tradnl"/>
              </w:rPr>
            </w:pPr>
            <w:r w:rsidRPr="006D6B28">
              <w:rPr>
                <w:rFonts w:hint="eastAsia"/>
                <w:szCs w:val="21"/>
                <w:lang w:val="es-ES_tradnl"/>
              </w:rPr>
              <w:t>2</w:t>
            </w:r>
          </w:p>
        </w:tc>
        <w:tc>
          <w:tcPr>
            <w:tcW w:w="445" w:type="pct"/>
            <w:tcBorders>
              <w:right w:val="single" w:sz="4" w:space="0" w:color="auto"/>
            </w:tcBorders>
            <w:vAlign w:val="center"/>
          </w:tcPr>
          <w:p w14:paraId="76EA1C63"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0E4FFAE7" w14:textId="77777777" w:rsidR="00E97A74" w:rsidRPr="006D6B28" w:rsidRDefault="00E97A74" w:rsidP="00E97A74">
            <w:pPr>
              <w:spacing w:line="300" w:lineRule="auto"/>
              <w:rPr>
                <w:szCs w:val="21"/>
                <w:lang w:val="es-ES"/>
              </w:rPr>
            </w:pPr>
          </w:p>
        </w:tc>
        <w:tc>
          <w:tcPr>
            <w:tcW w:w="513" w:type="pct"/>
          </w:tcPr>
          <w:p w14:paraId="2D5929FD"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50AC9FFB" w14:textId="77777777" w:rsidR="00E97A74" w:rsidRPr="006D6B28" w:rsidRDefault="00E97A74" w:rsidP="00E97A74">
            <w:pPr>
              <w:jc w:val="center"/>
              <w:rPr>
                <w:color w:val="000000"/>
                <w:szCs w:val="21"/>
                <w:lang w:val="es-ES"/>
              </w:rPr>
            </w:pPr>
            <w:r w:rsidRPr="006D6B28">
              <w:rPr>
                <w:rFonts w:hint="eastAsia"/>
                <w:color w:val="000000"/>
                <w:szCs w:val="21"/>
              </w:rPr>
              <w:t>讨论</w:t>
            </w:r>
            <w:r w:rsidRPr="006D6B28">
              <w:rPr>
                <w:rFonts w:hint="eastAsia"/>
                <w:color w:val="000000"/>
                <w:szCs w:val="21"/>
                <w:lang w:val="es-ES"/>
              </w:rPr>
              <w:t>+</w:t>
            </w:r>
          </w:p>
          <w:p w14:paraId="09824E8E" w14:textId="77777777" w:rsidR="00E97A74" w:rsidRPr="006D6B28" w:rsidRDefault="00E97A74" w:rsidP="00E97A74">
            <w:pPr>
              <w:jc w:val="center"/>
              <w:rPr>
                <w:szCs w:val="21"/>
                <w:lang w:val="zh-TW" w:eastAsia="zh-TW"/>
              </w:rPr>
            </w:pPr>
            <w:r w:rsidRPr="006D6B28">
              <w:rPr>
                <w:rFonts w:hint="eastAsia"/>
                <w:color w:val="000000"/>
                <w:szCs w:val="21"/>
              </w:rPr>
              <w:t>研究成果展示</w:t>
            </w:r>
            <w:r w:rsidRPr="006D6B28">
              <w:rPr>
                <w:rFonts w:hint="eastAsia"/>
                <w:color w:val="000000"/>
                <w:szCs w:val="21"/>
                <w:lang w:val="es-ES"/>
              </w:rPr>
              <w:t>+</w:t>
            </w:r>
            <w:r w:rsidRPr="006D6B28">
              <w:rPr>
                <w:rFonts w:hint="eastAsia"/>
                <w:color w:val="000000"/>
                <w:szCs w:val="21"/>
                <w:lang w:val="es-ES"/>
              </w:rPr>
              <w:t>口语表述</w:t>
            </w:r>
          </w:p>
        </w:tc>
      </w:tr>
      <w:tr w:rsidR="00E97A74" w:rsidRPr="002870A2" w14:paraId="5F2B13DE" w14:textId="77777777" w:rsidTr="00E97A74">
        <w:trPr>
          <w:trHeight w:val="819"/>
          <w:jc w:val="center"/>
        </w:trPr>
        <w:tc>
          <w:tcPr>
            <w:tcW w:w="1792" w:type="pct"/>
            <w:vAlign w:val="center"/>
          </w:tcPr>
          <w:p w14:paraId="61C1DFA0" w14:textId="77777777" w:rsidR="00E97A74" w:rsidRPr="006D6B28" w:rsidRDefault="00E97A74" w:rsidP="00E97A74">
            <w:pPr>
              <w:rPr>
                <w:rStyle w:val="Hyperlink0"/>
                <w:rFonts w:eastAsia="Arial Unicode MS"/>
                <w:szCs w:val="21"/>
              </w:rPr>
            </w:pPr>
            <w:r w:rsidRPr="006D6B28">
              <w:rPr>
                <w:rFonts w:ascii="Times New Roman" w:hAnsi="Times New Roman"/>
                <w:szCs w:val="21"/>
              </w:rPr>
              <w:t>UNIDAD 32 REPASO FINAL</w:t>
            </w:r>
          </w:p>
        </w:tc>
        <w:tc>
          <w:tcPr>
            <w:tcW w:w="495" w:type="pct"/>
            <w:vAlign w:val="center"/>
          </w:tcPr>
          <w:p w14:paraId="65ACE546" w14:textId="77777777" w:rsidR="00E97A74" w:rsidRPr="006D6B28" w:rsidRDefault="00E97A74" w:rsidP="00E97A74">
            <w:pPr>
              <w:spacing w:line="300" w:lineRule="auto"/>
              <w:rPr>
                <w:szCs w:val="21"/>
                <w:lang w:val="es-ES_tradnl"/>
              </w:rPr>
            </w:pPr>
            <w:r w:rsidRPr="006D6B28">
              <w:rPr>
                <w:rFonts w:hint="eastAsia"/>
                <w:szCs w:val="21"/>
                <w:lang w:val="es-ES_tradnl"/>
              </w:rPr>
              <w:t>2</w:t>
            </w:r>
          </w:p>
        </w:tc>
        <w:tc>
          <w:tcPr>
            <w:tcW w:w="445" w:type="pct"/>
            <w:tcBorders>
              <w:right w:val="single" w:sz="4" w:space="0" w:color="auto"/>
            </w:tcBorders>
            <w:vAlign w:val="center"/>
          </w:tcPr>
          <w:p w14:paraId="34E49AB4" w14:textId="77777777" w:rsidR="00E97A74" w:rsidRPr="006D6B28" w:rsidRDefault="00E97A74" w:rsidP="00E97A74">
            <w:pPr>
              <w:spacing w:line="300" w:lineRule="auto"/>
              <w:jc w:val="center"/>
              <w:rPr>
                <w:szCs w:val="21"/>
                <w:lang w:val="es-ES"/>
              </w:rPr>
            </w:pPr>
          </w:p>
        </w:tc>
        <w:tc>
          <w:tcPr>
            <w:tcW w:w="427" w:type="pct"/>
            <w:tcBorders>
              <w:left w:val="single" w:sz="4" w:space="0" w:color="auto"/>
            </w:tcBorders>
            <w:vAlign w:val="center"/>
          </w:tcPr>
          <w:p w14:paraId="410FB0ED" w14:textId="77777777" w:rsidR="00E97A74" w:rsidRPr="006D6B28" w:rsidRDefault="00E97A74" w:rsidP="00E97A74">
            <w:pPr>
              <w:spacing w:line="300" w:lineRule="auto"/>
              <w:rPr>
                <w:szCs w:val="21"/>
                <w:lang w:val="es-ES"/>
              </w:rPr>
            </w:pPr>
          </w:p>
        </w:tc>
        <w:tc>
          <w:tcPr>
            <w:tcW w:w="513" w:type="pct"/>
          </w:tcPr>
          <w:p w14:paraId="12033D28" w14:textId="77777777" w:rsidR="00E97A74" w:rsidRPr="006D6B28" w:rsidRDefault="00E97A74" w:rsidP="00E97A74">
            <w:pPr>
              <w:spacing w:line="300" w:lineRule="auto"/>
              <w:jc w:val="center"/>
              <w:rPr>
                <w:szCs w:val="21"/>
                <w:lang w:val="es-ES"/>
              </w:rPr>
            </w:pPr>
            <w:r w:rsidRPr="006D6B28">
              <w:rPr>
                <w:rFonts w:hint="eastAsia"/>
                <w:szCs w:val="21"/>
                <w:lang w:val="es-ES"/>
              </w:rPr>
              <w:t>2</w:t>
            </w:r>
          </w:p>
        </w:tc>
        <w:tc>
          <w:tcPr>
            <w:tcW w:w="1328" w:type="pct"/>
          </w:tcPr>
          <w:p w14:paraId="214DDED5" w14:textId="77777777" w:rsidR="00E97A74" w:rsidRPr="006D6B28" w:rsidRDefault="00E97A74" w:rsidP="00E97A74">
            <w:pPr>
              <w:jc w:val="center"/>
              <w:rPr>
                <w:color w:val="000000"/>
                <w:szCs w:val="21"/>
              </w:rPr>
            </w:pPr>
          </w:p>
          <w:p w14:paraId="436A46CE" w14:textId="77777777" w:rsidR="00E97A74" w:rsidRPr="006D6B28" w:rsidRDefault="00E97A74" w:rsidP="00E97A74">
            <w:pPr>
              <w:jc w:val="center"/>
              <w:rPr>
                <w:szCs w:val="21"/>
                <w:lang w:val="zh-TW" w:eastAsia="zh-TW"/>
              </w:rPr>
            </w:pPr>
            <w:r w:rsidRPr="006D6B28">
              <w:rPr>
                <w:rFonts w:hint="eastAsia"/>
                <w:color w:val="000000"/>
                <w:szCs w:val="21"/>
              </w:rPr>
              <w:t>讲授</w:t>
            </w:r>
            <w:r w:rsidRPr="006D6B28">
              <w:rPr>
                <w:rFonts w:hint="eastAsia"/>
                <w:color w:val="000000"/>
                <w:szCs w:val="21"/>
              </w:rPr>
              <w:t>+</w:t>
            </w:r>
            <w:r w:rsidRPr="006D6B28">
              <w:rPr>
                <w:rFonts w:hint="eastAsia"/>
                <w:color w:val="000000"/>
                <w:szCs w:val="21"/>
              </w:rPr>
              <w:t>讨论</w:t>
            </w:r>
          </w:p>
        </w:tc>
      </w:tr>
      <w:tr w:rsidR="00E97A74" w14:paraId="6C8B30E5" w14:textId="77777777" w:rsidTr="00E97A74">
        <w:trPr>
          <w:jc w:val="center"/>
        </w:trPr>
        <w:tc>
          <w:tcPr>
            <w:tcW w:w="1792" w:type="pct"/>
            <w:vAlign w:val="center"/>
          </w:tcPr>
          <w:p w14:paraId="12A60CFC" w14:textId="77777777" w:rsidR="00E97A74" w:rsidRPr="006D6B28" w:rsidRDefault="00E97A74" w:rsidP="00E97A74">
            <w:pPr>
              <w:spacing w:line="300" w:lineRule="auto"/>
              <w:rPr>
                <w:szCs w:val="21"/>
              </w:rPr>
            </w:pPr>
            <w:r w:rsidRPr="006D6B28">
              <w:rPr>
                <w:rFonts w:hint="eastAsia"/>
                <w:szCs w:val="21"/>
              </w:rPr>
              <w:t>合计</w:t>
            </w:r>
          </w:p>
        </w:tc>
        <w:tc>
          <w:tcPr>
            <w:tcW w:w="495" w:type="pct"/>
            <w:vAlign w:val="center"/>
          </w:tcPr>
          <w:p w14:paraId="074CD127" w14:textId="77777777" w:rsidR="00E97A74" w:rsidRPr="006D6B28" w:rsidRDefault="00E97A74" w:rsidP="00E97A74">
            <w:pPr>
              <w:spacing w:line="300" w:lineRule="auto"/>
              <w:rPr>
                <w:szCs w:val="21"/>
              </w:rPr>
            </w:pPr>
            <w:r w:rsidRPr="006D6B28">
              <w:rPr>
                <w:szCs w:val="21"/>
              </w:rPr>
              <w:t>64</w:t>
            </w:r>
          </w:p>
        </w:tc>
        <w:tc>
          <w:tcPr>
            <w:tcW w:w="445" w:type="pct"/>
            <w:tcBorders>
              <w:right w:val="single" w:sz="4" w:space="0" w:color="auto"/>
            </w:tcBorders>
            <w:vAlign w:val="center"/>
          </w:tcPr>
          <w:p w14:paraId="29008216" w14:textId="77777777" w:rsidR="00E97A74" w:rsidRPr="006D6B28" w:rsidRDefault="00E97A74" w:rsidP="00E97A74">
            <w:pPr>
              <w:spacing w:line="300" w:lineRule="auto"/>
              <w:jc w:val="center"/>
              <w:rPr>
                <w:szCs w:val="21"/>
              </w:rPr>
            </w:pPr>
          </w:p>
        </w:tc>
        <w:tc>
          <w:tcPr>
            <w:tcW w:w="427" w:type="pct"/>
            <w:tcBorders>
              <w:left w:val="single" w:sz="4" w:space="0" w:color="auto"/>
            </w:tcBorders>
            <w:vAlign w:val="center"/>
          </w:tcPr>
          <w:p w14:paraId="138B5352" w14:textId="77777777" w:rsidR="00E97A74" w:rsidRPr="006D6B28" w:rsidRDefault="00E97A74" w:rsidP="00E97A74">
            <w:pPr>
              <w:spacing w:line="300" w:lineRule="auto"/>
              <w:rPr>
                <w:szCs w:val="21"/>
              </w:rPr>
            </w:pPr>
          </w:p>
        </w:tc>
        <w:tc>
          <w:tcPr>
            <w:tcW w:w="513" w:type="pct"/>
          </w:tcPr>
          <w:p w14:paraId="630835A5" w14:textId="77777777" w:rsidR="00E97A74" w:rsidRPr="006D6B28" w:rsidRDefault="00E97A74" w:rsidP="00E97A74">
            <w:pPr>
              <w:spacing w:line="300" w:lineRule="auto"/>
              <w:jc w:val="center"/>
              <w:rPr>
                <w:szCs w:val="21"/>
              </w:rPr>
            </w:pPr>
            <w:r w:rsidRPr="006D6B28">
              <w:rPr>
                <w:szCs w:val="21"/>
              </w:rPr>
              <w:t>64</w:t>
            </w:r>
          </w:p>
        </w:tc>
        <w:tc>
          <w:tcPr>
            <w:tcW w:w="1328" w:type="pct"/>
          </w:tcPr>
          <w:p w14:paraId="4CFEF85F" w14:textId="77777777" w:rsidR="00E97A74" w:rsidRPr="006D6B28" w:rsidRDefault="00E97A74" w:rsidP="00E97A74">
            <w:pPr>
              <w:spacing w:line="300" w:lineRule="auto"/>
              <w:jc w:val="center"/>
              <w:rPr>
                <w:szCs w:val="21"/>
              </w:rPr>
            </w:pPr>
          </w:p>
        </w:tc>
      </w:tr>
    </w:tbl>
    <w:p w14:paraId="32DFBFF9" w14:textId="77777777" w:rsidR="00E97A74" w:rsidRPr="003F062F" w:rsidRDefault="00E97A74">
      <w:pPr>
        <w:spacing w:beforeLines="50" w:before="156" w:afterLines="50" w:after="156"/>
        <w:rPr>
          <w:rFonts w:ascii="黑体" w:eastAsia="黑体" w:hAnsi="黑体"/>
          <w:bCs/>
          <w:color w:val="000000"/>
          <w:sz w:val="24"/>
          <w:szCs w:val="24"/>
        </w:rPr>
      </w:pPr>
      <w:r w:rsidRPr="003F062F">
        <w:rPr>
          <w:rFonts w:ascii="黑体" w:eastAsia="黑体" w:hAnsi="黑体" w:hint="eastAsia"/>
          <w:bCs/>
          <w:color w:val="000000"/>
          <w:sz w:val="24"/>
          <w:szCs w:val="24"/>
        </w:rPr>
        <w:t>六、考核及成绩评定方式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4699"/>
      </w:tblGrid>
      <w:tr w:rsidR="00E97A74" w14:paraId="0900D926" w14:textId="77777777" w:rsidTr="00E97A74">
        <w:trPr>
          <w:trHeight w:val="90"/>
          <w:jc w:val="center"/>
        </w:trPr>
        <w:tc>
          <w:tcPr>
            <w:tcW w:w="1696" w:type="dxa"/>
          </w:tcPr>
          <w:p w14:paraId="4CD473D2" w14:textId="77777777" w:rsidR="00E97A74" w:rsidRDefault="00E97A74">
            <w:pPr>
              <w:spacing w:line="300" w:lineRule="auto"/>
              <w:jc w:val="center"/>
              <w:rPr>
                <w:szCs w:val="21"/>
              </w:rPr>
            </w:pPr>
            <w:r>
              <w:rPr>
                <w:rFonts w:hint="eastAsia"/>
                <w:szCs w:val="21"/>
              </w:rPr>
              <w:t>考核形式及权重</w:t>
            </w:r>
          </w:p>
        </w:tc>
        <w:tc>
          <w:tcPr>
            <w:tcW w:w="2127" w:type="dxa"/>
          </w:tcPr>
          <w:p w14:paraId="0D6C1A41" w14:textId="77777777" w:rsidR="00E97A74" w:rsidRDefault="00E97A74">
            <w:pPr>
              <w:spacing w:line="300" w:lineRule="auto"/>
              <w:jc w:val="center"/>
              <w:rPr>
                <w:szCs w:val="21"/>
              </w:rPr>
            </w:pPr>
            <w:r>
              <w:rPr>
                <w:rFonts w:hint="eastAsia"/>
                <w:szCs w:val="21"/>
              </w:rPr>
              <w:t>考核</w:t>
            </w:r>
            <w:r>
              <w:rPr>
                <w:szCs w:val="21"/>
              </w:rPr>
              <w:t>环节</w:t>
            </w:r>
          </w:p>
        </w:tc>
        <w:tc>
          <w:tcPr>
            <w:tcW w:w="4699" w:type="dxa"/>
          </w:tcPr>
          <w:p w14:paraId="0737F6B9" w14:textId="77777777" w:rsidR="00E97A74" w:rsidRDefault="00E97A74">
            <w:pPr>
              <w:spacing w:line="300" w:lineRule="auto"/>
              <w:jc w:val="center"/>
              <w:rPr>
                <w:szCs w:val="21"/>
              </w:rPr>
            </w:pPr>
            <w:r w:rsidRPr="0057467D">
              <w:rPr>
                <w:rFonts w:hint="eastAsia"/>
                <w:color w:val="000000" w:themeColor="text1"/>
                <w:szCs w:val="21"/>
              </w:rPr>
              <w:t>考核环节对应的课程目标</w:t>
            </w:r>
          </w:p>
        </w:tc>
      </w:tr>
      <w:tr w:rsidR="00E97A74" w14:paraId="253A2A6B" w14:textId="77777777" w:rsidTr="00E97A74">
        <w:trPr>
          <w:jc w:val="center"/>
        </w:trPr>
        <w:tc>
          <w:tcPr>
            <w:tcW w:w="1696" w:type="dxa"/>
            <w:vMerge w:val="restart"/>
            <w:vAlign w:val="center"/>
          </w:tcPr>
          <w:p w14:paraId="0097344A" w14:textId="77777777" w:rsidR="00E97A74" w:rsidRDefault="00E97A74">
            <w:pPr>
              <w:spacing w:line="300" w:lineRule="auto"/>
              <w:jc w:val="center"/>
            </w:pPr>
            <w:r>
              <w:rPr>
                <w:rFonts w:hint="eastAsia"/>
                <w:szCs w:val="21"/>
              </w:rPr>
              <w:t>过程性考核</w:t>
            </w:r>
          </w:p>
          <w:p w14:paraId="43BDB82D" w14:textId="77777777" w:rsidR="00E97A74" w:rsidRDefault="00E97A74">
            <w:pPr>
              <w:spacing w:line="300" w:lineRule="auto"/>
              <w:jc w:val="center"/>
              <w:rPr>
                <w:szCs w:val="21"/>
              </w:rPr>
            </w:pPr>
            <w:r>
              <w:rPr>
                <w:szCs w:val="21"/>
              </w:rPr>
              <w:t>（</w:t>
            </w:r>
            <w:r>
              <w:rPr>
                <w:rFonts w:hint="eastAsia"/>
                <w:szCs w:val="21"/>
              </w:rPr>
              <w:t>满分</w:t>
            </w:r>
            <w:r>
              <w:rPr>
                <w:rFonts w:hint="eastAsia"/>
                <w:szCs w:val="21"/>
              </w:rPr>
              <w:t>1</w:t>
            </w:r>
            <w:r>
              <w:rPr>
                <w:szCs w:val="21"/>
              </w:rPr>
              <w:t>00</w:t>
            </w:r>
            <w:r>
              <w:rPr>
                <w:rFonts w:hint="eastAsia"/>
                <w:szCs w:val="21"/>
              </w:rPr>
              <w:t>分，占</w:t>
            </w:r>
            <w:r>
              <w:rPr>
                <w:rFonts w:hint="eastAsia"/>
                <w:szCs w:val="21"/>
              </w:rPr>
              <w:t xml:space="preserve">  </w:t>
            </w:r>
            <w:r>
              <w:rPr>
                <w:szCs w:val="21"/>
              </w:rPr>
              <w:t>40</w:t>
            </w:r>
            <w:r>
              <w:rPr>
                <w:rFonts w:hint="eastAsia"/>
                <w:szCs w:val="21"/>
              </w:rPr>
              <w:t xml:space="preserve"> %</w:t>
            </w:r>
            <w:r>
              <w:rPr>
                <w:rFonts w:hint="eastAsia"/>
                <w:szCs w:val="21"/>
              </w:rPr>
              <w:t>）</w:t>
            </w:r>
          </w:p>
          <w:p w14:paraId="604F6027" w14:textId="77777777" w:rsidR="00E97A74" w:rsidRDefault="00E97A74">
            <w:pPr>
              <w:pStyle w:val="Default"/>
              <w:rPr>
                <w:rFonts w:hint="default"/>
              </w:rPr>
            </w:pPr>
          </w:p>
        </w:tc>
        <w:tc>
          <w:tcPr>
            <w:tcW w:w="2127" w:type="dxa"/>
            <w:vAlign w:val="center"/>
          </w:tcPr>
          <w:p w14:paraId="60289A3F" w14:textId="77777777" w:rsidR="00E97A74" w:rsidRDefault="00E97A74">
            <w:pPr>
              <w:spacing w:line="300" w:lineRule="auto"/>
              <w:rPr>
                <w:szCs w:val="21"/>
              </w:rPr>
            </w:pPr>
            <w:r>
              <w:rPr>
                <w:rFonts w:hint="eastAsia"/>
                <w:szCs w:val="21"/>
              </w:rPr>
              <w:t>出勤及互动等课堂表现</w:t>
            </w:r>
          </w:p>
        </w:tc>
        <w:tc>
          <w:tcPr>
            <w:tcW w:w="4699" w:type="dxa"/>
            <w:vAlign w:val="center"/>
          </w:tcPr>
          <w:p w14:paraId="10B25A2D" w14:textId="77777777" w:rsidR="00E97A74" w:rsidRPr="006D6B28" w:rsidRDefault="00E97A74">
            <w:pPr>
              <w:pStyle w:val="af9"/>
              <w:rPr>
                <w:szCs w:val="21"/>
              </w:rPr>
            </w:pPr>
            <w:r w:rsidRPr="006D6B28">
              <w:rPr>
                <w:rFonts w:hint="eastAsia"/>
                <w:szCs w:val="21"/>
              </w:rPr>
              <w:t>不参与课程目标达成情况评价（</w:t>
            </w:r>
            <w:r w:rsidRPr="006D6B28">
              <w:rPr>
                <w:rFonts w:hint="eastAsia"/>
                <w:szCs w:val="21"/>
              </w:rPr>
              <w:t xml:space="preserve"> </w:t>
            </w:r>
            <w:r w:rsidRPr="006D6B28">
              <w:rPr>
                <w:szCs w:val="21"/>
              </w:rPr>
              <w:t xml:space="preserve">20 </w:t>
            </w:r>
            <w:r w:rsidRPr="006D6B28">
              <w:rPr>
                <w:rFonts w:hint="eastAsia"/>
                <w:szCs w:val="21"/>
              </w:rPr>
              <w:t>分）</w:t>
            </w:r>
          </w:p>
        </w:tc>
      </w:tr>
      <w:tr w:rsidR="00E97A74" w14:paraId="5C5F7B6E" w14:textId="77777777" w:rsidTr="00E97A74">
        <w:trPr>
          <w:jc w:val="center"/>
        </w:trPr>
        <w:tc>
          <w:tcPr>
            <w:tcW w:w="1696" w:type="dxa"/>
            <w:vMerge/>
            <w:vAlign w:val="center"/>
          </w:tcPr>
          <w:p w14:paraId="437A1BF2" w14:textId="77777777" w:rsidR="00E97A74" w:rsidRDefault="00E97A74">
            <w:pPr>
              <w:spacing w:line="300" w:lineRule="auto"/>
              <w:jc w:val="center"/>
              <w:rPr>
                <w:szCs w:val="21"/>
              </w:rPr>
            </w:pPr>
          </w:p>
        </w:tc>
        <w:tc>
          <w:tcPr>
            <w:tcW w:w="2127" w:type="dxa"/>
            <w:vAlign w:val="center"/>
          </w:tcPr>
          <w:p w14:paraId="3E8EDAEC" w14:textId="77777777" w:rsidR="00E97A74" w:rsidRDefault="00E97A74">
            <w:pPr>
              <w:spacing w:line="300" w:lineRule="auto"/>
              <w:rPr>
                <w:szCs w:val="21"/>
              </w:rPr>
            </w:pPr>
            <w:r>
              <w:rPr>
                <w:rFonts w:hint="eastAsia"/>
                <w:szCs w:val="21"/>
              </w:rPr>
              <w:t>课堂听力测验</w:t>
            </w:r>
          </w:p>
        </w:tc>
        <w:tc>
          <w:tcPr>
            <w:tcW w:w="4699" w:type="dxa"/>
            <w:vAlign w:val="center"/>
          </w:tcPr>
          <w:p w14:paraId="09715891" w14:textId="77777777" w:rsidR="00E97A74" w:rsidRPr="006D6B28" w:rsidRDefault="00E97A74">
            <w:pPr>
              <w:spacing w:line="300" w:lineRule="auto"/>
              <w:rPr>
                <w:szCs w:val="21"/>
              </w:rPr>
            </w:pPr>
            <w:r w:rsidRPr="006D6B28">
              <w:rPr>
                <w:rFonts w:hint="eastAsia"/>
                <w:szCs w:val="21"/>
              </w:rPr>
              <w:t>课程目标</w:t>
            </w:r>
            <w:r w:rsidRPr="006D6B28">
              <w:rPr>
                <w:szCs w:val="21"/>
              </w:rPr>
              <w:t>1</w:t>
            </w:r>
            <w:r w:rsidRPr="006D6B28">
              <w:rPr>
                <w:rFonts w:hint="eastAsia"/>
                <w:szCs w:val="21"/>
              </w:rPr>
              <w:t>、</w:t>
            </w:r>
            <w:r w:rsidRPr="006D6B28">
              <w:rPr>
                <w:rFonts w:hint="eastAsia"/>
                <w:szCs w:val="21"/>
              </w:rPr>
              <w:t>2</w:t>
            </w:r>
            <w:r w:rsidRPr="006D6B28">
              <w:rPr>
                <w:rFonts w:hint="eastAsia"/>
                <w:szCs w:val="21"/>
              </w:rPr>
              <w:t>、</w:t>
            </w:r>
            <w:r w:rsidRPr="006D6B28">
              <w:rPr>
                <w:rFonts w:hint="eastAsia"/>
                <w:szCs w:val="21"/>
              </w:rPr>
              <w:t>3</w:t>
            </w:r>
            <w:r w:rsidRPr="006D6B28">
              <w:rPr>
                <w:rFonts w:hint="eastAsia"/>
                <w:szCs w:val="21"/>
              </w:rPr>
              <w:t>、</w:t>
            </w:r>
            <w:r w:rsidRPr="006D6B28">
              <w:rPr>
                <w:rFonts w:hint="eastAsia"/>
                <w:szCs w:val="21"/>
              </w:rPr>
              <w:t>4</w:t>
            </w:r>
            <w:r w:rsidRPr="006D6B28">
              <w:rPr>
                <w:rFonts w:hint="eastAsia"/>
                <w:szCs w:val="21"/>
              </w:rPr>
              <w:t>（</w:t>
            </w:r>
            <w:r w:rsidRPr="006D6B28">
              <w:rPr>
                <w:rFonts w:hint="eastAsia"/>
                <w:szCs w:val="21"/>
              </w:rPr>
              <w:t xml:space="preserve"> </w:t>
            </w:r>
            <w:r w:rsidRPr="006D6B28">
              <w:rPr>
                <w:szCs w:val="21"/>
              </w:rPr>
              <w:t>30</w:t>
            </w:r>
            <w:r w:rsidRPr="006D6B28">
              <w:rPr>
                <w:rFonts w:hint="eastAsia"/>
                <w:szCs w:val="21"/>
              </w:rPr>
              <w:t xml:space="preserve"> </w:t>
            </w:r>
            <w:r w:rsidRPr="006D6B28">
              <w:rPr>
                <w:rFonts w:hint="eastAsia"/>
                <w:szCs w:val="21"/>
              </w:rPr>
              <w:t>分）</w:t>
            </w:r>
          </w:p>
        </w:tc>
      </w:tr>
      <w:tr w:rsidR="00E97A74" w14:paraId="471F5255" w14:textId="77777777" w:rsidTr="00E97A74">
        <w:trPr>
          <w:jc w:val="center"/>
        </w:trPr>
        <w:tc>
          <w:tcPr>
            <w:tcW w:w="1696" w:type="dxa"/>
            <w:vMerge/>
            <w:vAlign w:val="center"/>
          </w:tcPr>
          <w:p w14:paraId="560F131C" w14:textId="77777777" w:rsidR="00E97A74" w:rsidRDefault="00E97A74">
            <w:pPr>
              <w:spacing w:line="300" w:lineRule="auto"/>
              <w:jc w:val="center"/>
              <w:rPr>
                <w:szCs w:val="21"/>
              </w:rPr>
            </w:pPr>
          </w:p>
        </w:tc>
        <w:tc>
          <w:tcPr>
            <w:tcW w:w="2127" w:type="dxa"/>
            <w:vAlign w:val="center"/>
          </w:tcPr>
          <w:p w14:paraId="1B5D0572" w14:textId="77777777" w:rsidR="00E97A74" w:rsidRDefault="00E97A74">
            <w:pPr>
              <w:spacing w:line="300" w:lineRule="auto"/>
              <w:rPr>
                <w:szCs w:val="21"/>
              </w:rPr>
            </w:pPr>
            <w:r>
              <w:rPr>
                <w:rFonts w:hint="eastAsia"/>
                <w:szCs w:val="21"/>
              </w:rPr>
              <w:t>课堂口语展示</w:t>
            </w:r>
          </w:p>
        </w:tc>
        <w:tc>
          <w:tcPr>
            <w:tcW w:w="4699" w:type="dxa"/>
            <w:vAlign w:val="center"/>
          </w:tcPr>
          <w:p w14:paraId="5AA6ABF2" w14:textId="77777777" w:rsidR="00E97A74" w:rsidRPr="006D6B28" w:rsidRDefault="00E97A74">
            <w:pPr>
              <w:spacing w:line="300" w:lineRule="auto"/>
              <w:rPr>
                <w:szCs w:val="21"/>
              </w:rPr>
            </w:pPr>
            <w:r w:rsidRPr="006D6B28">
              <w:rPr>
                <w:rFonts w:hint="eastAsia"/>
                <w:szCs w:val="21"/>
              </w:rPr>
              <w:t>课程目标</w:t>
            </w:r>
            <w:r w:rsidRPr="006D6B28">
              <w:rPr>
                <w:szCs w:val="21"/>
              </w:rPr>
              <w:t>1</w:t>
            </w:r>
            <w:r w:rsidRPr="006D6B28">
              <w:rPr>
                <w:rFonts w:hint="eastAsia"/>
                <w:szCs w:val="21"/>
              </w:rPr>
              <w:t>、</w:t>
            </w:r>
            <w:r w:rsidRPr="006D6B28">
              <w:rPr>
                <w:rFonts w:hint="eastAsia"/>
                <w:szCs w:val="21"/>
              </w:rPr>
              <w:t>2</w:t>
            </w:r>
            <w:r w:rsidRPr="006D6B28">
              <w:rPr>
                <w:rFonts w:hint="eastAsia"/>
                <w:szCs w:val="21"/>
              </w:rPr>
              <w:t>、</w:t>
            </w:r>
            <w:r w:rsidRPr="006D6B28">
              <w:rPr>
                <w:rFonts w:hint="eastAsia"/>
                <w:szCs w:val="21"/>
              </w:rPr>
              <w:t>3</w:t>
            </w:r>
            <w:r w:rsidRPr="006D6B28">
              <w:rPr>
                <w:rFonts w:hint="eastAsia"/>
                <w:szCs w:val="21"/>
              </w:rPr>
              <w:t>、</w:t>
            </w:r>
            <w:r w:rsidRPr="006D6B28">
              <w:rPr>
                <w:rFonts w:hint="eastAsia"/>
                <w:szCs w:val="21"/>
              </w:rPr>
              <w:t>4</w:t>
            </w:r>
            <w:r w:rsidRPr="006D6B28">
              <w:rPr>
                <w:rFonts w:hint="eastAsia"/>
                <w:szCs w:val="21"/>
              </w:rPr>
              <w:t>、</w:t>
            </w:r>
            <w:r w:rsidRPr="006D6B28">
              <w:rPr>
                <w:rFonts w:hint="eastAsia"/>
                <w:szCs w:val="21"/>
              </w:rPr>
              <w:t>5</w:t>
            </w:r>
            <w:r w:rsidRPr="006D6B28">
              <w:rPr>
                <w:rFonts w:hint="eastAsia"/>
                <w:szCs w:val="21"/>
              </w:rPr>
              <w:t>（</w:t>
            </w:r>
            <w:r w:rsidRPr="006D6B28">
              <w:rPr>
                <w:rFonts w:hint="eastAsia"/>
                <w:szCs w:val="21"/>
              </w:rPr>
              <w:t xml:space="preserve"> </w:t>
            </w:r>
            <w:r w:rsidRPr="006D6B28">
              <w:rPr>
                <w:szCs w:val="21"/>
              </w:rPr>
              <w:t>30</w:t>
            </w:r>
            <w:r w:rsidRPr="006D6B28">
              <w:rPr>
                <w:rFonts w:hint="eastAsia"/>
                <w:szCs w:val="21"/>
              </w:rPr>
              <w:t xml:space="preserve"> </w:t>
            </w:r>
            <w:r w:rsidRPr="006D6B28">
              <w:rPr>
                <w:rFonts w:hint="eastAsia"/>
                <w:szCs w:val="21"/>
              </w:rPr>
              <w:t>分）</w:t>
            </w:r>
          </w:p>
        </w:tc>
      </w:tr>
      <w:tr w:rsidR="00E97A74" w14:paraId="47D8D989" w14:textId="77777777" w:rsidTr="00E97A74">
        <w:trPr>
          <w:jc w:val="center"/>
        </w:trPr>
        <w:tc>
          <w:tcPr>
            <w:tcW w:w="1696" w:type="dxa"/>
            <w:vMerge/>
            <w:vAlign w:val="center"/>
          </w:tcPr>
          <w:p w14:paraId="17A6648B" w14:textId="77777777" w:rsidR="00E97A74" w:rsidRDefault="00E97A74">
            <w:pPr>
              <w:spacing w:line="300" w:lineRule="auto"/>
              <w:jc w:val="center"/>
              <w:rPr>
                <w:szCs w:val="21"/>
              </w:rPr>
            </w:pPr>
          </w:p>
        </w:tc>
        <w:tc>
          <w:tcPr>
            <w:tcW w:w="2127" w:type="dxa"/>
            <w:vAlign w:val="center"/>
          </w:tcPr>
          <w:p w14:paraId="656BDDEB" w14:textId="77777777" w:rsidR="00E97A74" w:rsidRDefault="00E97A74">
            <w:pPr>
              <w:spacing w:line="300" w:lineRule="auto"/>
              <w:rPr>
                <w:szCs w:val="21"/>
              </w:rPr>
            </w:pPr>
            <w:r>
              <w:rPr>
                <w:rFonts w:hint="eastAsia"/>
                <w:szCs w:val="21"/>
              </w:rPr>
              <w:t>课堂辩论</w:t>
            </w:r>
          </w:p>
        </w:tc>
        <w:tc>
          <w:tcPr>
            <w:tcW w:w="4699" w:type="dxa"/>
            <w:vAlign w:val="center"/>
          </w:tcPr>
          <w:p w14:paraId="762D6DC3" w14:textId="77777777" w:rsidR="00E97A74" w:rsidRPr="006D6B28" w:rsidRDefault="00E97A74">
            <w:pPr>
              <w:spacing w:line="300" w:lineRule="auto"/>
              <w:rPr>
                <w:szCs w:val="21"/>
              </w:rPr>
            </w:pPr>
            <w:r w:rsidRPr="006D6B28">
              <w:rPr>
                <w:rFonts w:hint="eastAsia"/>
                <w:szCs w:val="21"/>
              </w:rPr>
              <w:t>课程目标</w:t>
            </w:r>
            <w:r w:rsidRPr="006D6B28">
              <w:rPr>
                <w:szCs w:val="21"/>
              </w:rPr>
              <w:t>1</w:t>
            </w:r>
            <w:r w:rsidRPr="006D6B28">
              <w:rPr>
                <w:rFonts w:hint="eastAsia"/>
                <w:szCs w:val="21"/>
              </w:rPr>
              <w:t>、</w:t>
            </w:r>
            <w:r w:rsidRPr="006D6B28">
              <w:rPr>
                <w:rFonts w:hint="eastAsia"/>
                <w:szCs w:val="21"/>
              </w:rPr>
              <w:t>2</w:t>
            </w:r>
            <w:r w:rsidRPr="006D6B28">
              <w:rPr>
                <w:rFonts w:hint="eastAsia"/>
                <w:szCs w:val="21"/>
              </w:rPr>
              <w:t>、</w:t>
            </w:r>
            <w:r w:rsidRPr="006D6B28">
              <w:rPr>
                <w:rFonts w:hint="eastAsia"/>
                <w:szCs w:val="21"/>
              </w:rPr>
              <w:t>3</w:t>
            </w:r>
            <w:r w:rsidRPr="006D6B28">
              <w:rPr>
                <w:rFonts w:hint="eastAsia"/>
                <w:szCs w:val="21"/>
              </w:rPr>
              <w:t>、</w:t>
            </w:r>
            <w:r w:rsidRPr="006D6B28">
              <w:rPr>
                <w:rFonts w:hint="eastAsia"/>
                <w:szCs w:val="21"/>
              </w:rPr>
              <w:t>4</w:t>
            </w:r>
            <w:r w:rsidRPr="006D6B28">
              <w:rPr>
                <w:rFonts w:hint="eastAsia"/>
                <w:szCs w:val="21"/>
              </w:rPr>
              <w:t>、</w:t>
            </w:r>
            <w:r w:rsidRPr="006D6B28">
              <w:rPr>
                <w:rFonts w:hint="eastAsia"/>
                <w:szCs w:val="21"/>
              </w:rPr>
              <w:t>5</w:t>
            </w:r>
            <w:r w:rsidRPr="006D6B28">
              <w:rPr>
                <w:rFonts w:hint="eastAsia"/>
                <w:szCs w:val="21"/>
              </w:rPr>
              <w:t>（</w:t>
            </w:r>
            <w:r w:rsidRPr="006D6B28">
              <w:rPr>
                <w:rFonts w:hint="eastAsia"/>
                <w:szCs w:val="21"/>
              </w:rPr>
              <w:t xml:space="preserve"> </w:t>
            </w:r>
            <w:r w:rsidRPr="006D6B28">
              <w:rPr>
                <w:szCs w:val="21"/>
              </w:rPr>
              <w:t>20</w:t>
            </w:r>
            <w:r w:rsidRPr="006D6B28">
              <w:rPr>
                <w:rFonts w:hint="eastAsia"/>
                <w:szCs w:val="21"/>
              </w:rPr>
              <w:t xml:space="preserve"> </w:t>
            </w:r>
            <w:r w:rsidRPr="006D6B28">
              <w:rPr>
                <w:rFonts w:hint="eastAsia"/>
                <w:szCs w:val="21"/>
              </w:rPr>
              <w:t>分）</w:t>
            </w:r>
          </w:p>
        </w:tc>
      </w:tr>
      <w:tr w:rsidR="00E97A74" w14:paraId="78637733" w14:textId="77777777" w:rsidTr="00E97A74">
        <w:trPr>
          <w:trHeight w:val="324"/>
          <w:jc w:val="center"/>
        </w:trPr>
        <w:tc>
          <w:tcPr>
            <w:tcW w:w="1696" w:type="dxa"/>
            <w:vAlign w:val="center"/>
          </w:tcPr>
          <w:p w14:paraId="651E34CF" w14:textId="77777777" w:rsidR="00E97A74" w:rsidRDefault="00E97A74">
            <w:pPr>
              <w:spacing w:line="300" w:lineRule="auto"/>
              <w:jc w:val="center"/>
              <w:rPr>
                <w:szCs w:val="21"/>
              </w:rPr>
            </w:pPr>
            <w:r>
              <w:rPr>
                <w:rFonts w:hint="eastAsia"/>
                <w:szCs w:val="21"/>
              </w:rPr>
              <w:t>终结性考核</w:t>
            </w:r>
          </w:p>
          <w:p w14:paraId="52DCD372" w14:textId="77777777" w:rsidR="00E97A74" w:rsidRDefault="00E97A74">
            <w:pPr>
              <w:spacing w:line="300" w:lineRule="auto"/>
              <w:jc w:val="center"/>
              <w:rPr>
                <w:szCs w:val="21"/>
              </w:rPr>
            </w:pPr>
            <w:r>
              <w:rPr>
                <w:szCs w:val="21"/>
              </w:rPr>
              <w:t>（</w:t>
            </w:r>
            <w:r>
              <w:rPr>
                <w:rFonts w:hint="eastAsia"/>
                <w:szCs w:val="21"/>
              </w:rPr>
              <w:t>满分</w:t>
            </w:r>
            <w:r>
              <w:rPr>
                <w:rFonts w:hint="eastAsia"/>
                <w:szCs w:val="21"/>
              </w:rPr>
              <w:t>1</w:t>
            </w:r>
            <w:r>
              <w:rPr>
                <w:szCs w:val="21"/>
              </w:rPr>
              <w:t>00</w:t>
            </w:r>
            <w:r>
              <w:rPr>
                <w:rFonts w:hint="eastAsia"/>
                <w:szCs w:val="21"/>
              </w:rPr>
              <w:t>分，占</w:t>
            </w:r>
            <w:r>
              <w:rPr>
                <w:rFonts w:hint="eastAsia"/>
                <w:szCs w:val="21"/>
              </w:rPr>
              <w:t xml:space="preserve"> </w:t>
            </w:r>
            <w:r>
              <w:rPr>
                <w:szCs w:val="21"/>
              </w:rPr>
              <w:t>60</w:t>
            </w:r>
            <w:r>
              <w:rPr>
                <w:rFonts w:hint="eastAsia"/>
                <w:szCs w:val="21"/>
              </w:rPr>
              <w:t xml:space="preserve">  %</w:t>
            </w:r>
            <w:r>
              <w:rPr>
                <w:szCs w:val="21"/>
              </w:rPr>
              <w:t>）</w:t>
            </w:r>
          </w:p>
        </w:tc>
        <w:tc>
          <w:tcPr>
            <w:tcW w:w="2127" w:type="dxa"/>
            <w:vAlign w:val="center"/>
          </w:tcPr>
          <w:p w14:paraId="7CA8ABFB" w14:textId="77777777" w:rsidR="00E97A74" w:rsidRDefault="00E97A74">
            <w:pPr>
              <w:rPr>
                <w:szCs w:val="21"/>
              </w:rPr>
            </w:pPr>
            <w:r>
              <w:rPr>
                <w:rFonts w:hint="eastAsia"/>
                <w:szCs w:val="21"/>
              </w:rPr>
              <w:t>期末考试</w:t>
            </w:r>
          </w:p>
        </w:tc>
        <w:tc>
          <w:tcPr>
            <w:tcW w:w="4699" w:type="dxa"/>
            <w:vAlign w:val="center"/>
          </w:tcPr>
          <w:p w14:paraId="6DDAA7C7" w14:textId="77777777" w:rsidR="00E97A74" w:rsidRPr="006D6B28" w:rsidRDefault="00E97A74">
            <w:pPr>
              <w:spacing w:line="300" w:lineRule="auto"/>
              <w:rPr>
                <w:szCs w:val="21"/>
              </w:rPr>
            </w:pPr>
            <w:r w:rsidRPr="006D6B28">
              <w:rPr>
                <w:rFonts w:hint="eastAsia"/>
                <w:szCs w:val="21"/>
              </w:rPr>
              <w:t>课程目标</w:t>
            </w:r>
            <w:r w:rsidRPr="006D6B28">
              <w:rPr>
                <w:rFonts w:hint="eastAsia"/>
                <w:szCs w:val="21"/>
              </w:rPr>
              <w:t>1</w:t>
            </w:r>
            <w:r w:rsidRPr="006D6B28">
              <w:rPr>
                <w:rFonts w:hint="eastAsia"/>
                <w:szCs w:val="21"/>
              </w:rPr>
              <w:t>（</w:t>
            </w:r>
            <w:r w:rsidRPr="006D6B28">
              <w:rPr>
                <w:szCs w:val="21"/>
              </w:rPr>
              <w:t>10</w:t>
            </w:r>
            <w:r w:rsidRPr="006D6B28">
              <w:rPr>
                <w:rFonts w:hint="eastAsia"/>
                <w:szCs w:val="21"/>
              </w:rPr>
              <w:t xml:space="preserve"> </w:t>
            </w:r>
            <w:r w:rsidRPr="006D6B28">
              <w:rPr>
                <w:rFonts w:hint="eastAsia"/>
                <w:szCs w:val="21"/>
              </w:rPr>
              <w:t>分）、课程目标</w:t>
            </w:r>
            <w:r w:rsidRPr="006D6B28">
              <w:rPr>
                <w:rFonts w:hint="eastAsia"/>
                <w:szCs w:val="21"/>
              </w:rPr>
              <w:t>2</w:t>
            </w:r>
            <w:r w:rsidRPr="006D6B28">
              <w:rPr>
                <w:rFonts w:hint="eastAsia"/>
                <w:szCs w:val="21"/>
              </w:rPr>
              <w:t>（</w:t>
            </w:r>
            <w:r w:rsidRPr="006D6B28">
              <w:rPr>
                <w:szCs w:val="21"/>
              </w:rPr>
              <w:t>40</w:t>
            </w:r>
            <w:r w:rsidRPr="006D6B28">
              <w:rPr>
                <w:rFonts w:hint="eastAsia"/>
                <w:szCs w:val="21"/>
              </w:rPr>
              <w:t>分）、课程目标</w:t>
            </w:r>
            <w:r w:rsidRPr="006D6B28">
              <w:rPr>
                <w:rFonts w:hint="eastAsia"/>
                <w:szCs w:val="21"/>
              </w:rPr>
              <w:t>3</w:t>
            </w:r>
            <w:r w:rsidRPr="006D6B28">
              <w:rPr>
                <w:rFonts w:hint="eastAsia"/>
                <w:szCs w:val="21"/>
              </w:rPr>
              <w:t>（</w:t>
            </w:r>
            <w:r w:rsidRPr="006D6B28">
              <w:rPr>
                <w:szCs w:val="21"/>
              </w:rPr>
              <w:t>40</w:t>
            </w:r>
            <w:r w:rsidRPr="006D6B28">
              <w:rPr>
                <w:rFonts w:hint="eastAsia"/>
                <w:szCs w:val="21"/>
              </w:rPr>
              <w:t>分）、课程目标</w:t>
            </w:r>
            <w:r w:rsidRPr="006D6B28">
              <w:rPr>
                <w:szCs w:val="21"/>
              </w:rPr>
              <w:t>4</w:t>
            </w:r>
            <w:r w:rsidRPr="006D6B28">
              <w:rPr>
                <w:rFonts w:hint="eastAsia"/>
                <w:szCs w:val="21"/>
              </w:rPr>
              <w:t>（</w:t>
            </w:r>
            <w:r w:rsidRPr="006D6B28">
              <w:rPr>
                <w:szCs w:val="21"/>
              </w:rPr>
              <w:t>10</w:t>
            </w:r>
            <w:r w:rsidRPr="006D6B28">
              <w:rPr>
                <w:rFonts w:hint="eastAsia"/>
                <w:szCs w:val="21"/>
              </w:rPr>
              <w:t>分）</w:t>
            </w:r>
          </w:p>
        </w:tc>
      </w:tr>
    </w:tbl>
    <w:p w14:paraId="1AE0CDC0" w14:textId="77777777" w:rsidR="00E97A74" w:rsidRPr="003F062F" w:rsidRDefault="00E97A74">
      <w:pPr>
        <w:adjustRightInd w:val="0"/>
        <w:snapToGrid w:val="0"/>
        <w:spacing w:beforeLines="50" w:before="156" w:afterLines="50" w:after="156"/>
        <w:rPr>
          <w:rFonts w:ascii="黑体" w:eastAsia="黑体" w:hAnsi="黑体"/>
          <w:bCs/>
          <w:color w:val="000000"/>
          <w:sz w:val="24"/>
          <w:szCs w:val="24"/>
        </w:rPr>
      </w:pPr>
      <w:r w:rsidRPr="003F062F">
        <w:rPr>
          <w:rFonts w:ascii="黑体" w:eastAsia="黑体" w:hAnsi="黑体" w:hint="eastAsia"/>
          <w:bCs/>
          <w:color w:val="000000"/>
          <w:sz w:val="24"/>
          <w:szCs w:val="24"/>
        </w:rPr>
        <w:t>七、主要环节考核标准</w:t>
      </w:r>
    </w:p>
    <w:p w14:paraId="3D41F9B8" w14:textId="77777777" w:rsidR="00E97A74" w:rsidRPr="002870A2" w:rsidRDefault="00E97A74" w:rsidP="005A227F">
      <w:pPr>
        <w:widowControl/>
        <w:numPr>
          <w:ilvl w:val="0"/>
          <w:numId w:val="48"/>
        </w:numPr>
        <w:adjustRightInd w:val="0"/>
        <w:snapToGrid w:val="0"/>
        <w:spacing w:line="400" w:lineRule="exact"/>
        <w:jc w:val="left"/>
        <w:rPr>
          <w:color w:val="000000" w:themeColor="text1"/>
          <w:szCs w:val="21"/>
        </w:rPr>
      </w:pPr>
      <w:r w:rsidRPr="002870A2">
        <w:rPr>
          <w:rFonts w:hint="eastAsia"/>
          <w:color w:val="000000" w:themeColor="text1"/>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E97A74" w:rsidRPr="00777892" w14:paraId="0D37EB7C" w14:textId="77777777">
        <w:trPr>
          <w:trHeight w:val="425"/>
        </w:trPr>
        <w:tc>
          <w:tcPr>
            <w:tcW w:w="5000" w:type="pct"/>
            <w:gridSpan w:val="5"/>
            <w:vAlign w:val="center"/>
          </w:tcPr>
          <w:p w14:paraId="2715DFD0" w14:textId="77777777" w:rsidR="00E97A74" w:rsidRPr="00777892" w:rsidRDefault="00E97A74" w:rsidP="00E97A74">
            <w:pPr>
              <w:pStyle w:val="afb"/>
              <w:spacing w:line="400" w:lineRule="exact"/>
              <w:ind w:left="107" w:hangingChars="51" w:hanging="107"/>
              <w:jc w:val="center"/>
              <w:rPr>
                <w:rFonts w:ascii="Times New Roman" w:hAnsi="Times New Roman"/>
                <w:color w:val="000000" w:themeColor="text1"/>
                <w:sz w:val="21"/>
                <w:szCs w:val="21"/>
              </w:rPr>
            </w:pPr>
            <w:r w:rsidRPr="00777892">
              <w:rPr>
                <w:rFonts w:ascii="Times New Roman" w:hAnsi="Times New Roman" w:hint="eastAsia"/>
                <w:color w:val="000000" w:themeColor="text1"/>
                <w:sz w:val="21"/>
                <w:szCs w:val="21"/>
              </w:rPr>
              <w:t>考核</w:t>
            </w:r>
            <w:r w:rsidRPr="00777892">
              <w:rPr>
                <w:rFonts w:ascii="Times New Roman" w:hAnsi="Times New Roman"/>
                <w:color w:val="000000" w:themeColor="text1"/>
                <w:sz w:val="21"/>
                <w:szCs w:val="21"/>
              </w:rPr>
              <w:t>评价标准</w:t>
            </w:r>
          </w:p>
        </w:tc>
      </w:tr>
      <w:tr w:rsidR="00E97A74" w:rsidRPr="00777892" w14:paraId="5958CEAF" w14:textId="77777777">
        <w:trPr>
          <w:trHeight w:val="425"/>
        </w:trPr>
        <w:tc>
          <w:tcPr>
            <w:tcW w:w="1068" w:type="pct"/>
            <w:vAlign w:val="center"/>
          </w:tcPr>
          <w:p w14:paraId="35519B03" w14:textId="77777777" w:rsidR="00E97A74" w:rsidRPr="00777892"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777892">
              <w:rPr>
                <w:rFonts w:ascii="Times New Roman" w:hAnsi="Times New Roman"/>
                <w:color w:val="000000" w:themeColor="text1"/>
                <w:sz w:val="21"/>
                <w:szCs w:val="21"/>
              </w:rPr>
              <w:t>90-100</w:t>
            </w:r>
          </w:p>
        </w:tc>
        <w:tc>
          <w:tcPr>
            <w:tcW w:w="981" w:type="pct"/>
            <w:vAlign w:val="center"/>
          </w:tcPr>
          <w:p w14:paraId="16B486F4" w14:textId="77777777" w:rsidR="00E97A74" w:rsidRPr="00777892"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777892">
              <w:rPr>
                <w:rFonts w:ascii="Times New Roman" w:hAnsi="Times New Roman"/>
                <w:color w:val="000000" w:themeColor="text1"/>
                <w:sz w:val="21"/>
                <w:szCs w:val="21"/>
              </w:rPr>
              <w:t>80-</w:t>
            </w:r>
            <w:r w:rsidRPr="00777892">
              <w:rPr>
                <w:rFonts w:ascii="Times New Roman" w:hAnsi="Times New Roman" w:hint="eastAsia"/>
                <w:color w:val="000000" w:themeColor="text1"/>
                <w:sz w:val="21"/>
                <w:szCs w:val="21"/>
              </w:rPr>
              <w:t>89</w:t>
            </w:r>
          </w:p>
        </w:tc>
        <w:tc>
          <w:tcPr>
            <w:tcW w:w="982" w:type="pct"/>
            <w:vAlign w:val="center"/>
          </w:tcPr>
          <w:p w14:paraId="26A9EF59" w14:textId="77777777" w:rsidR="00E97A74" w:rsidRPr="00777892"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777892">
              <w:rPr>
                <w:rFonts w:ascii="Times New Roman" w:hAnsi="Times New Roman"/>
                <w:color w:val="000000" w:themeColor="text1"/>
                <w:sz w:val="21"/>
                <w:szCs w:val="21"/>
              </w:rPr>
              <w:t>70-</w:t>
            </w:r>
            <w:r w:rsidRPr="00777892">
              <w:rPr>
                <w:rFonts w:ascii="Times New Roman" w:hAnsi="Times New Roman" w:hint="eastAsia"/>
                <w:color w:val="000000" w:themeColor="text1"/>
                <w:sz w:val="21"/>
                <w:szCs w:val="21"/>
              </w:rPr>
              <w:t>79</w:t>
            </w:r>
          </w:p>
        </w:tc>
        <w:tc>
          <w:tcPr>
            <w:tcW w:w="982" w:type="pct"/>
            <w:vAlign w:val="center"/>
          </w:tcPr>
          <w:p w14:paraId="604FDF5B" w14:textId="77777777" w:rsidR="00E97A74" w:rsidRPr="00777892"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777892">
              <w:rPr>
                <w:rFonts w:ascii="Times New Roman" w:hAnsi="Times New Roman"/>
                <w:color w:val="000000" w:themeColor="text1"/>
                <w:sz w:val="21"/>
                <w:szCs w:val="21"/>
              </w:rPr>
              <w:t>60-</w:t>
            </w:r>
            <w:r w:rsidRPr="00777892">
              <w:rPr>
                <w:rFonts w:ascii="Times New Roman" w:hAnsi="Times New Roman" w:hint="eastAsia"/>
                <w:color w:val="000000" w:themeColor="text1"/>
                <w:sz w:val="21"/>
                <w:szCs w:val="21"/>
              </w:rPr>
              <w:t>69</w:t>
            </w:r>
          </w:p>
        </w:tc>
        <w:tc>
          <w:tcPr>
            <w:tcW w:w="987" w:type="pct"/>
            <w:vAlign w:val="center"/>
          </w:tcPr>
          <w:p w14:paraId="73387E79" w14:textId="77777777" w:rsidR="00E97A74" w:rsidRPr="00777892"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777892">
              <w:rPr>
                <w:rFonts w:ascii="Times New Roman" w:hAnsi="Times New Roman"/>
                <w:color w:val="000000" w:themeColor="text1"/>
                <w:sz w:val="21"/>
                <w:szCs w:val="21"/>
              </w:rPr>
              <w:t>60</w:t>
            </w:r>
            <w:r w:rsidRPr="00777892">
              <w:rPr>
                <w:rFonts w:ascii="Times New Roman" w:hAnsi="Times New Roman"/>
                <w:color w:val="000000" w:themeColor="text1"/>
                <w:sz w:val="21"/>
                <w:szCs w:val="21"/>
              </w:rPr>
              <w:t>以下</w:t>
            </w:r>
          </w:p>
        </w:tc>
      </w:tr>
      <w:tr w:rsidR="00E97A74" w:rsidRPr="00777892" w14:paraId="3C4712B7" w14:textId="77777777" w:rsidTr="00E97A74">
        <w:trPr>
          <w:trHeight w:val="2004"/>
        </w:trPr>
        <w:tc>
          <w:tcPr>
            <w:tcW w:w="1068" w:type="pct"/>
          </w:tcPr>
          <w:p w14:paraId="3EFDEA9D"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color w:val="000000" w:themeColor="text1"/>
                <w:szCs w:val="21"/>
                <w:lang w:bidi="ar"/>
              </w:rPr>
              <w:t>全勤；无迟到早退；能积极主动回答问题且回答情质量高；完成课堂任务质量高。</w:t>
            </w:r>
          </w:p>
        </w:tc>
        <w:tc>
          <w:tcPr>
            <w:tcW w:w="981" w:type="pct"/>
          </w:tcPr>
          <w:p w14:paraId="2E1E571D"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color w:val="000000" w:themeColor="text1"/>
                <w:szCs w:val="21"/>
                <w:lang w:bidi="ar"/>
              </w:rPr>
              <w:t>全勤；态度积极；能较好地完成课堂任务且质量较好。</w:t>
            </w:r>
          </w:p>
        </w:tc>
        <w:tc>
          <w:tcPr>
            <w:tcW w:w="982" w:type="pct"/>
          </w:tcPr>
          <w:p w14:paraId="5D00B159"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color w:val="000000" w:themeColor="text1"/>
                <w:szCs w:val="21"/>
                <w:lang w:bidi="ar"/>
              </w:rPr>
              <w:t>不无故缺勤或偶有迟到现象；态度较为积极；完成课堂任务质量一般。</w:t>
            </w:r>
          </w:p>
        </w:tc>
        <w:tc>
          <w:tcPr>
            <w:tcW w:w="982" w:type="pct"/>
          </w:tcPr>
          <w:p w14:paraId="7EA09DE9"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color w:val="000000" w:themeColor="text1"/>
                <w:szCs w:val="21"/>
                <w:lang w:bidi="ar"/>
              </w:rPr>
              <w:t>偶有迟到早退现象；一般不主动参与课堂但完成课堂任务，完成质量一般。</w:t>
            </w:r>
          </w:p>
        </w:tc>
        <w:tc>
          <w:tcPr>
            <w:tcW w:w="987" w:type="pct"/>
          </w:tcPr>
          <w:p w14:paraId="72D6FA23"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color w:val="000000" w:themeColor="text1"/>
                <w:szCs w:val="21"/>
                <w:lang w:bidi="ar"/>
              </w:rPr>
              <w:t>有严重迟到或缺勤现象；不主动参与课堂；课堂任务完成状况较差。</w:t>
            </w:r>
          </w:p>
        </w:tc>
      </w:tr>
    </w:tbl>
    <w:p w14:paraId="0DA5D604" w14:textId="77777777" w:rsidR="00E97A74" w:rsidRPr="00777892" w:rsidRDefault="00E97A74" w:rsidP="00E97A74">
      <w:pPr>
        <w:pStyle w:val="Default"/>
        <w:spacing w:line="400" w:lineRule="exact"/>
        <w:rPr>
          <w:rFonts w:ascii="宋体" w:eastAsia="宋体" w:hAnsi="宋体" w:cs="宋体" w:hint="default"/>
          <w:color w:val="000000" w:themeColor="text1"/>
          <w:sz w:val="21"/>
          <w:szCs w:val="21"/>
        </w:rPr>
      </w:pPr>
    </w:p>
    <w:p w14:paraId="2E1021A2" w14:textId="77777777" w:rsidR="00E97A74" w:rsidRPr="00777892" w:rsidRDefault="00E97A74" w:rsidP="00E97A74">
      <w:pPr>
        <w:pStyle w:val="Default"/>
        <w:spacing w:line="400" w:lineRule="exact"/>
        <w:rPr>
          <w:rFonts w:ascii="宋体" w:eastAsia="宋体" w:hAnsi="宋体" w:cs="宋体" w:hint="default"/>
          <w:color w:val="000000" w:themeColor="text1"/>
          <w:sz w:val="21"/>
          <w:szCs w:val="21"/>
        </w:rPr>
      </w:pPr>
      <w:r w:rsidRPr="00777892">
        <w:rPr>
          <w:rFonts w:ascii="宋体" w:eastAsia="宋体" w:hAnsi="宋体" w:cs="宋体"/>
          <w:color w:val="000000" w:themeColor="text1"/>
          <w:sz w:val="21"/>
          <w:szCs w:val="21"/>
        </w:rPr>
        <w:t>2.支撑课程目标的考核环节评价标准（小论文考核评价标准）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9"/>
        <w:gridCol w:w="1415"/>
        <w:gridCol w:w="1419"/>
        <w:gridCol w:w="1417"/>
        <w:gridCol w:w="1498"/>
      </w:tblGrid>
      <w:tr w:rsidR="00E97A74" w:rsidRPr="00777892" w14:paraId="56844FB0" w14:textId="77777777" w:rsidTr="00E97A74">
        <w:trPr>
          <w:trHeight w:val="425"/>
        </w:trPr>
        <w:tc>
          <w:tcPr>
            <w:tcW w:w="756" w:type="pct"/>
            <w:vMerge w:val="restart"/>
            <w:vAlign w:val="center"/>
          </w:tcPr>
          <w:p w14:paraId="3BE716F3" w14:textId="77777777" w:rsidR="00E97A74" w:rsidRPr="00777892" w:rsidRDefault="00E97A74" w:rsidP="00E97A74">
            <w:pPr>
              <w:pStyle w:val="afb"/>
              <w:spacing w:line="400" w:lineRule="exact"/>
              <w:ind w:left="107" w:hangingChars="51" w:hanging="107"/>
              <w:jc w:val="center"/>
              <w:rPr>
                <w:rFonts w:ascii="Times New Roman" w:hAnsi="Times New Roman"/>
                <w:color w:val="000000" w:themeColor="text1"/>
                <w:sz w:val="21"/>
                <w:szCs w:val="21"/>
              </w:rPr>
            </w:pPr>
            <w:r w:rsidRPr="00777892">
              <w:rPr>
                <w:rFonts w:ascii="Times New Roman" w:hAnsi="Times New Roman" w:hint="eastAsia"/>
                <w:color w:val="000000" w:themeColor="text1"/>
                <w:sz w:val="21"/>
                <w:szCs w:val="21"/>
              </w:rPr>
              <w:t>支撑的课程目标</w:t>
            </w:r>
          </w:p>
        </w:tc>
        <w:tc>
          <w:tcPr>
            <w:tcW w:w="4244" w:type="pct"/>
            <w:gridSpan w:val="5"/>
            <w:vAlign w:val="center"/>
          </w:tcPr>
          <w:p w14:paraId="2B682C9D" w14:textId="77777777" w:rsidR="00E97A74" w:rsidRPr="00777892" w:rsidRDefault="00E97A74" w:rsidP="00E97A74">
            <w:pPr>
              <w:pStyle w:val="afb"/>
              <w:spacing w:line="400" w:lineRule="exact"/>
              <w:ind w:left="107" w:hangingChars="51" w:hanging="107"/>
              <w:jc w:val="center"/>
              <w:rPr>
                <w:rFonts w:ascii="Times New Roman" w:hAnsi="Times New Roman"/>
                <w:color w:val="000000" w:themeColor="text1"/>
                <w:sz w:val="21"/>
                <w:szCs w:val="21"/>
              </w:rPr>
            </w:pPr>
            <w:r w:rsidRPr="00777892">
              <w:rPr>
                <w:rFonts w:ascii="Times New Roman" w:hAnsi="Times New Roman" w:hint="eastAsia"/>
                <w:color w:val="000000" w:themeColor="text1"/>
                <w:sz w:val="21"/>
                <w:szCs w:val="21"/>
              </w:rPr>
              <w:t>考核</w:t>
            </w:r>
            <w:r w:rsidRPr="00777892">
              <w:rPr>
                <w:rFonts w:ascii="Times New Roman" w:hAnsi="Times New Roman"/>
                <w:color w:val="000000" w:themeColor="text1"/>
                <w:sz w:val="21"/>
                <w:szCs w:val="21"/>
              </w:rPr>
              <w:t>评价标准</w:t>
            </w:r>
          </w:p>
        </w:tc>
      </w:tr>
      <w:tr w:rsidR="00E97A74" w:rsidRPr="00777892" w14:paraId="00AE14C8" w14:textId="77777777" w:rsidTr="00E97A74">
        <w:trPr>
          <w:trHeight w:val="425"/>
        </w:trPr>
        <w:tc>
          <w:tcPr>
            <w:tcW w:w="756" w:type="pct"/>
            <w:vMerge/>
            <w:vAlign w:val="center"/>
          </w:tcPr>
          <w:p w14:paraId="2CF1E5CF" w14:textId="77777777" w:rsidR="00E97A74" w:rsidRPr="00777892" w:rsidRDefault="00E97A74" w:rsidP="00E97A74">
            <w:pPr>
              <w:pStyle w:val="afb"/>
              <w:adjustRightInd w:val="0"/>
              <w:snapToGrid w:val="0"/>
              <w:spacing w:line="400" w:lineRule="exact"/>
              <w:jc w:val="center"/>
              <w:rPr>
                <w:rFonts w:ascii="Times New Roman" w:hAnsi="Times New Roman"/>
                <w:color w:val="000000" w:themeColor="text1"/>
                <w:sz w:val="21"/>
                <w:szCs w:val="21"/>
              </w:rPr>
            </w:pPr>
          </w:p>
        </w:tc>
        <w:tc>
          <w:tcPr>
            <w:tcW w:w="840" w:type="pct"/>
            <w:vAlign w:val="center"/>
          </w:tcPr>
          <w:p w14:paraId="570A0BFE" w14:textId="77777777" w:rsidR="00E97A74" w:rsidRPr="00777892"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777892">
              <w:rPr>
                <w:rFonts w:ascii="Times New Roman" w:hAnsi="Times New Roman"/>
                <w:color w:val="000000" w:themeColor="text1"/>
                <w:sz w:val="21"/>
                <w:szCs w:val="21"/>
              </w:rPr>
              <w:t>90-100</w:t>
            </w:r>
          </w:p>
        </w:tc>
        <w:tc>
          <w:tcPr>
            <w:tcW w:w="838" w:type="pct"/>
            <w:vAlign w:val="center"/>
          </w:tcPr>
          <w:p w14:paraId="377AE84A" w14:textId="77777777" w:rsidR="00E97A74" w:rsidRPr="00777892"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777892">
              <w:rPr>
                <w:rFonts w:ascii="Times New Roman" w:hAnsi="Times New Roman"/>
                <w:color w:val="000000" w:themeColor="text1"/>
                <w:sz w:val="21"/>
                <w:szCs w:val="21"/>
              </w:rPr>
              <w:t>80-</w:t>
            </w:r>
            <w:r w:rsidRPr="00777892">
              <w:rPr>
                <w:rFonts w:ascii="Times New Roman" w:hAnsi="Times New Roman" w:hint="eastAsia"/>
                <w:color w:val="000000" w:themeColor="text1"/>
                <w:sz w:val="21"/>
                <w:szCs w:val="21"/>
              </w:rPr>
              <w:t>89</w:t>
            </w:r>
          </w:p>
        </w:tc>
        <w:tc>
          <w:tcPr>
            <w:tcW w:w="840" w:type="pct"/>
            <w:vAlign w:val="center"/>
          </w:tcPr>
          <w:p w14:paraId="012E30A2" w14:textId="77777777" w:rsidR="00E97A74" w:rsidRPr="00777892"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777892">
              <w:rPr>
                <w:rFonts w:ascii="Times New Roman" w:hAnsi="Times New Roman"/>
                <w:color w:val="000000" w:themeColor="text1"/>
                <w:sz w:val="21"/>
                <w:szCs w:val="21"/>
              </w:rPr>
              <w:t>70-</w:t>
            </w:r>
            <w:r w:rsidRPr="00777892">
              <w:rPr>
                <w:rFonts w:ascii="Times New Roman" w:hAnsi="Times New Roman" w:hint="eastAsia"/>
                <w:color w:val="000000" w:themeColor="text1"/>
                <w:sz w:val="21"/>
                <w:szCs w:val="21"/>
              </w:rPr>
              <w:t>79</w:t>
            </w:r>
          </w:p>
        </w:tc>
        <w:tc>
          <w:tcPr>
            <w:tcW w:w="839" w:type="pct"/>
            <w:vAlign w:val="center"/>
          </w:tcPr>
          <w:p w14:paraId="640C70D8" w14:textId="77777777" w:rsidR="00E97A74" w:rsidRPr="00777892"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777892">
              <w:rPr>
                <w:rFonts w:ascii="Times New Roman" w:hAnsi="Times New Roman"/>
                <w:color w:val="000000" w:themeColor="text1"/>
                <w:sz w:val="21"/>
                <w:szCs w:val="21"/>
              </w:rPr>
              <w:t>60-</w:t>
            </w:r>
            <w:r w:rsidRPr="00777892">
              <w:rPr>
                <w:rFonts w:ascii="Times New Roman" w:hAnsi="Times New Roman" w:hint="eastAsia"/>
                <w:color w:val="000000" w:themeColor="text1"/>
                <w:sz w:val="21"/>
                <w:szCs w:val="21"/>
              </w:rPr>
              <w:t>69</w:t>
            </w:r>
          </w:p>
        </w:tc>
        <w:tc>
          <w:tcPr>
            <w:tcW w:w="887" w:type="pct"/>
            <w:vAlign w:val="center"/>
          </w:tcPr>
          <w:p w14:paraId="4C51FEF0" w14:textId="77777777" w:rsidR="00E97A74" w:rsidRPr="00777892"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777892">
              <w:rPr>
                <w:rFonts w:ascii="Times New Roman" w:hAnsi="Times New Roman"/>
                <w:color w:val="000000" w:themeColor="text1"/>
                <w:sz w:val="21"/>
                <w:szCs w:val="21"/>
              </w:rPr>
              <w:t>60</w:t>
            </w:r>
            <w:r w:rsidRPr="00777892">
              <w:rPr>
                <w:rFonts w:ascii="Times New Roman" w:hAnsi="Times New Roman"/>
                <w:color w:val="000000" w:themeColor="text1"/>
                <w:sz w:val="21"/>
                <w:szCs w:val="21"/>
              </w:rPr>
              <w:t>以下</w:t>
            </w:r>
          </w:p>
        </w:tc>
      </w:tr>
      <w:tr w:rsidR="00E97A74" w:rsidRPr="00777892" w14:paraId="2FC7FCCB" w14:textId="77777777" w:rsidTr="00E97A74">
        <w:trPr>
          <w:trHeight w:val="935"/>
        </w:trPr>
        <w:tc>
          <w:tcPr>
            <w:tcW w:w="756" w:type="pct"/>
          </w:tcPr>
          <w:p w14:paraId="315FFD19"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color w:val="000000" w:themeColor="text1"/>
                <w:szCs w:val="21"/>
                <w:lang w:bidi="ar"/>
              </w:rPr>
              <w:lastRenderedPageBreak/>
              <w:t>课程目标</w:t>
            </w:r>
            <w:r w:rsidRPr="00777892">
              <w:rPr>
                <w:color w:val="000000" w:themeColor="text1"/>
                <w:szCs w:val="21"/>
                <w:lang w:bidi="ar"/>
              </w:rPr>
              <w:t>1</w:t>
            </w:r>
          </w:p>
        </w:tc>
        <w:tc>
          <w:tcPr>
            <w:tcW w:w="840" w:type="pct"/>
          </w:tcPr>
          <w:p w14:paraId="4A7D63A7"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szCs w:val="21"/>
                <w:lang w:val="zh-TW" w:eastAsia="zh-TW"/>
              </w:rPr>
              <w:t>极大地加深了对语世界国家在</w:t>
            </w:r>
            <w:r w:rsidRPr="00777892">
              <w:rPr>
                <w:rFonts w:hint="eastAsia"/>
                <w:szCs w:val="21"/>
                <w:lang w:val="zh-TW"/>
              </w:rPr>
              <w:t>政治、经济、文化、社会等层面的理解。</w:t>
            </w:r>
          </w:p>
        </w:tc>
        <w:tc>
          <w:tcPr>
            <w:tcW w:w="838" w:type="pct"/>
          </w:tcPr>
          <w:p w14:paraId="4764CC28"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szCs w:val="21"/>
                <w:lang w:val="zh-TW" w:eastAsia="zh-TW"/>
              </w:rPr>
              <w:t>较大地加深了对语世界国家在</w:t>
            </w:r>
            <w:r w:rsidRPr="00777892">
              <w:rPr>
                <w:rFonts w:hint="eastAsia"/>
                <w:szCs w:val="21"/>
                <w:lang w:val="zh-TW"/>
              </w:rPr>
              <w:t>政治、经济、文化、社会等层面的理解。</w:t>
            </w:r>
          </w:p>
        </w:tc>
        <w:tc>
          <w:tcPr>
            <w:tcW w:w="840" w:type="pct"/>
          </w:tcPr>
          <w:p w14:paraId="00F8EB75"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szCs w:val="21"/>
                <w:lang w:val="zh-TW" w:eastAsia="zh-TW"/>
              </w:rPr>
              <w:t>一定程度上加深了对语世界国家在</w:t>
            </w:r>
            <w:r w:rsidRPr="00777892">
              <w:rPr>
                <w:rFonts w:hint="eastAsia"/>
                <w:szCs w:val="21"/>
                <w:lang w:val="zh-TW"/>
              </w:rPr>
              <w:t>政治、经济、文化、社会等层面的理解。</w:t>
            </w:r>
          </w:p>
        </w:tc>
        <w:tc>
          <w:tcPr>
            <w:tcW w:w="839" w:type="pct"/>
          </w:tcPr>
          <w:p w14:paraId="686DA192"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szCs w:val="21"/>
                <w:lang w:val="zh-TW" w:eastAsia="zh-TW"/>
              </w:rPr>
              <w:t>部分加深了对语世界国家在</w:t>
            </w:r>
            <w:r w:rsidRPr="00777892">
              <w:rPr>
                <w:rFonts w:hint="eastAsia"/>
                <w:szCs w:val="21"/>
                <w:lang w:val="zh-TW"/>
              </w:rPr>
              <w:t>政治、经济、文化、社会等层面的理解。</w:t>
            </w:r>
          </w:p>
        </w:tc>
        <w:tc>
          <w:tcPr>
            <w:tcW w:w="887" w:type="pct"/>
          </w:tcPr>
          <w:p w14:paraId="50DC557A"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szCs w:val="21"/>
                <w:lang w:val="zh-TW" w:eastAsia="zh-TW"/>
              </w:rPr>
              <w:t>基本没有加深了对语世界国家在</w:t>
            </w:r>
            <w:r w:rsidRPr="00777892">
              <w:rPr>
                <w:rFonts w:hint="eastAsia"/>
                <w:szCs w:val="21"/>
                <w:lang w:val="zh-TW"/>
              </w:rPr>
              <w:t>政治、经济、文化、社会等层面的理解。</w:t>
            </w:r>
          </w:p>
        </w:tc>
      </w:tr>
      <w:tr w:rsidR="00E97A74" w:rsidRPr="00777892" w14:paraId="142A8017" w14:textId="77777777" w:rsidTr="00E97A74">
        <w:trPr>
          <w:trHeight w:val="935"/>
        </w:trPr>
        <w:tc>
          <w:tcPr>
            <w:tcW w:w="756" w:type="pct"/>
          </w:tcPr>
          <w:p w14:paraId="2639B890"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color w:val="000000" w:themeColor="text1"/>
                <w:szCs w:val="21"/>
                <w:lang w:bidi="ar"/>
              </w:rPr>
              <w:t>课程目标</w:t>
            </w:r>
            <w:r w:rsidRPr="00777892">
              <w:rPr>
                <w:rFonts w:hint="eastAsia"/>
                <w:color w:val="000000" w:themeColor="text1"/>
                <w:szCs w:val="21"/>
                <w:lang w:bidi="ar"/>
              </w:rPr>
              <w:t>2</w:t>
            </w:r>
          </w:p>
        </w:tc>
        <w:tc>
          <w:tcPr>
            <w:tcW w:w="840" w:type="pct"/>
          </w:tcPr>
          <w:p w14:paraId="0F6A245D" w14:textId="77777777" w:rsidR="00E97A74" w:rsidRPr="00777892" w:rsidRDefault="00E97A74" w:rsidP="00E97A74">
            <w:pPr>
              <w:adjustRightInd w:val="0"/>
              <w:snapToGrid w:val="0"/>
              <w:spacing w:line="400" w:lineRule="exact"/>
              <w:rPr>
                <w:rFonts w:ascii="Arial Unicode MS" w:hAnsi="Arial Unicode MS"/>
                <w:color w:val="000000" w:themeColor="text1"/>
                <w:szCs w:val="21"/>
                <w:lang w:val="zh-TW"/>
              </w:rPr>
            </w:pPr>
            <w:r w:rsidRPr="00777892">
              <w:rPr>
                <w:rFonts w:hint="eastAsia"/>
                <w:color w:val="000000"/>
                <w:szCs w:val="21"/>
              </w:rPr>
              <w:t>一般性短文听</w:t>
            </w:r>
            <w:r w:rsidRPr="00777892">
              <w:rPr>
                <w:rFonts w:hint="eastAsia"/>
                <w:color w:val="000000"/>
                <w:szCs w:val="21"/>
              </w:rPr>
              <w:t>2</w:t>
            </w:r>
            <w:r w:rsidRPr="00777892">
              <w:rPr>
                <w:rFonts w:hint="eastAsia"/>
                <w:color w:val="000000"/>
                <w:szCs w:val="21"/>
              </w:rPr>
              <w:t>遍后可以听懂</w:t>
            </w:r>
            <w:r w:rsidRPr="00777892">
              <w:rPr>
                <w:rFonts w:hint="eastAsia"/>
                <w:color w:val="000000"/>
                <w:szCs w:val="21"/>
              </w:rPr>
              <w:t>9</w:t>
            </w:r>
            <w:r w:rsidRPr="00777892">
              <w:rPr>
                <w:color w:val="000000"/>
                <w:szCs w:val="21"/>
              </w:rPr>
              <w:t>0</w:t>
            </w:r>
            <w:r w:rsidRPr="00777892">
              <w:rPr>
                <w:rFonts w:hint="eastAsia"/>
                <w:color w:val="000000"/>
                <w:szCs w:val="21"/>
              </w:rPr>
              <w:t>%</w:t>
            </w:r>
            <w:r w:rsidRPr="00777892">
              <w:rPr>
                <w:rFonts w:hint="eastAsia"/>
                <w:color w:val="000000"/>
                <w:szCs w:val="21"/>
              </w:rPr>
              <w:t>；一般题材和讲座听</w:t>
            </w:r>
            <w:r w:rsidRPr="00777892">
              <w:rPr>
                <w:rFonts w:hint="eastAsia"/>
                <w:color w:val="000000"/>
                <w:szCs w:val="21"/>
              </w:rPr>
              <w:t>2</w:t>
            </w:r>
            <w:r w:rsidRPr="00777892">
              <w:rPr>
                <w:rFonts w:hint="eastAsia"/>
                <w:color w:val="000000"/>
                <w:szCs w:val="21"/>
              </w:rPr>
              <w:t>遍可以理解</w:t>
            </w:r>
            <w:r w:rsidRPr="00777892">
              <w:rPr>
                <w:rFonts w:hint="eastAsia"/>
                <w:color w:val="000000"/>
                <w:szCs w:val="21"/>
              </w:rPr>
              <w:t>90%</w:t>
            </w:r>
            <w:r w:rsidRPr="00777892">
              <w:rPr>
                <w:rFonts w:hint="eastAsia"/>
                <w:color w:val="000000"/>
                <w:szCs w:val="21"/>
              </w:rPr>
              <w:t>以上。</w:t>
            </w:r>
          </w:p>
        </w:tc>
        <w:tc>
          <w:tcPr>
            <w:tcW w:w="838" w:type="pct"/>
          </w:tcPr>
          <w:p w14:paraId="7601B22A" w14:textId="77777777" w:rsidR="00E97A74" w:rsidRPr="00777892" w:rsidRDefault="00E97A74" w:rsidP="00E97A74">
            <w:pPr>
              <w:adjustRightInd w:val="0"/>
              <w:snapToGrid w:val="0"/>
              <w:spacing w:line="400" w:lineRule="exact"/>
              <w:rPr>
                <w:rFonts w:ascii="Arial Unicode MS" w:hAnsi="Arial Unicode MS"/>
                <w:color w:val="000000" w:themeColor="text1"/>
                <w:szCs w:val="21"/>
                <w:lang w:val="zh-TW"/>
              </w:rPr>
            </w:pPr>
            <w:r w:rsidRPr="00777892">
              <w:rPr>
                <w:rFonts w:hint="eastAsia"/>
                <w:color w:val="000000"/>
                <w:szCs w:val="21"/>
              </w:rPr>
              <w:t>一般性短文听</w:t>
            </w:r>
            <w:r w:rsidRPr="00777892">
              <w:rPr>
                <w:rFonts w:hint="eastAsia"/>
                <w:color w:val="000000"/>
                <w:szCs w:val="21"/>
              </w:rPr>
              <w:t>2</w:t>
            </w:r>
            <w:r w:rsidRPr="00777892">
              <w:rPr>
                <w:rFonts w:hint="eastAsia"/>
                <w:color w:val="000000"/>
                <w:szCs w:val="21"/>
              </w:rPr>
              <w:t>遍后可以听</w:t>
            </w:r>
            <w:r w:rsidRPr="00777892">
              <w:rPr>
                <w:rFonts w:hint="eastAsia"/>
                <w:color w:val="000000"/>
                <w:szCs w:val="21"/>
              </w:rPr>
              <w:t>80%</w:t>
            </w:r>
            <w:r w:rsidRPr="00777892">
              <w:rPr>
                <w:rFonts w:hint="eastAsia"/>
                <w:color w:val="000000"/>
                <w:szCs w:val="21"/>
              </w:rPr>
              <w:t>；一般题材和讲座听</w:t>
            </w:r>
            <w:r w:rsidRPr="00777892">
              <w:rPr>
                <w:rFonts w:hint="eastAsia"/>
                <w:color w:val="000000"/>
                <w:szCs w:val="21"/>
              </w:rPr>
              <w:t>2</w:t>
            </w:r>
            <w:r w:rsidRPr="00777892">
              <w:rPr>
                <w:rFonts w:hint="eastAsia"/>
                <w:color w:val="000000"/>
                <w:szCs w:val="21"/>
              </w:rPr>
              <w:t>遍可以理解</w:t>
            </w:r>
            <w:r w:rsidRPr="00777892">
              <w:rPr>
                <w:rFonts w:hint="eastAsia"/>
                <w:color w:val="000000"/>
                <w:szCs w:val="21"/>
              </w:rPr>
              <w:t>80%</w:t>
            </w:r>
            <w:r w:rsidRPr="00777892">
              <w:rPr>
                <w:rFonts w:hint="eastAsia"/>
                <w:color w:val="000000"/>
                <w:szCs w:val="21"/>
              </w:rPr>
              <w:t>以上。</w:t>
            </w:r>
          </w:p>
        </w:tc>
        <w:tc>
          <w:tcPr>
            <w:tcW w:w="840" w:type="pct"/>
          </w:tcPr>
          <w:p w14:paraId="3A1CDFCE" w14:textId="77777777" w:rsidR="00E97A74" w:rsidRPr="00777892" w:rsidRDefault="00E97A74" w:rsidP="00E97A74">
            <w:pPr>
              <w:adjustRightInd w:val="0"/>
              <w:snapToGrid w:val="0"/>
              <w:spacing w:line="400" w:lineRule="exact"/>
              <w:rPr>
                <w:rFonts w:ascii="Arial Unicode MS" w:hAnsi="Arial Unicode MS"/>
                <w:color w:val="000000" w:themeColor="text1"/>
                <w:szCs w:val="21"/>
                <w:lang w:val="zh-TW" w:eastAsia="zh-TW"/>
              </w:rPr>
            </w:pPr>
            <w:r w:rsidRPr="00777892">
              <w:rPr>
                <w:rFonts w:hint="eastAsia"/>
                <w:color w:val="000000"/>
                <w:szCs w:val="21"/>
              </w:rPr>
              <w:t>一般性短文听</w:t>
            </w:r>
            <w:r w:rsidRPr="00777892">
              <w:rPr>
                <w:rFonts w:hint="eastAsia"/>
                <w:color w:val="000000"/>
                <w:szCs w:val="21"/>
              </w:rPr>
              <w:t>2</w:t>
            </w:r>
            <w:r w:rsidRPr="00777892">
              <w:rPr>
                <w:rFonts w:hint="eastAsia"/>
                <w:color w:val="000000"/>
                <w:szCs w:val="21"/>
              </w:rPr>
              <w:t>遍后可以听懂</w:t>
            </w:r>
            <w:r w:rsidRPr="00777892">
              <w:rPr>
                <w:color w:val="000000"/>
                <w:szCs w:val="21"/>
              </w:rPr>
              <w:t>70</w:t>
            </w:r>
            <w:r w:rsidRPr="00777892">
              <w:rPr>
                <w:rFonts w:hint="eastAsia"/>
                <w:color w:val="000000"/>
                <w:szCs w:val="21"/>
              </w:rPr>
              <w:t>%</w:t>
            </w:r>
            <w:r w:rsidRPr="00777892">
              <w:rPr>
                <w:rFonts w:hint="eastAsia"/>
                <w:color w:val="000000"/>
                <w:szCs w:val="21"/>
              </w:rPr>
              <w:t>；一般题材和讲座听</w:t>
            </w:r>
            <w:r w:rsidRPr="00777892">
              <w:rPr>
                <w:rFonts w:hint="eastAsia"/>
                <w:color w:val="000000"/>
                <w:szCs w:val="21"/>
              </w:rPr>
              <w:t>2</w:t>
            </w:r>
            <w:r w:rsidRPr="00777892">
              <w:rPr>
                <w:rFonts w:hint="eastAsia"/>
                <w:color w:val="000000"/>
                <w:szCs w:val="21"/>
              </w:rPr>
              <w:t>遍可以理解</w:t>
            </w:r>
            <w:r w:rsidRPr="00777892">
              <w:rPr>
                <w:rFonts w:hint="eastAsia"/>
                <w:color w:val="000000"/>
                <w:szCs w:val="21"/>
              </w:rPr>
              <w:t>70%</w:t>
            </w:r>
            <w:r w:rsidRPr="00777892">
              <w:rPr>
                <w:rFonts w:hint="eastAsia"/>
                <w:color w:val="000000"/>
                <w:szCs w:val="21"/>
              </w:rPr>
              <w:t>以上。</w:t>
            </w:r>
          </w:p>
        </w:tc>
        <w:tc>
          <w:tcPr>
            <w:tcW w:w="839" w:type="pct"/>
          </w:tcPr>
          <w:p w14:paraId="00C2C711" w14:textId="77777777" w:rsidR="00E97A74" w:rsidRPr="00777892" w:rsidRDefault="00E97A74" w:rsidP="00E97A74">
            <w:pPr>
              <w:adjustRightInd w:val="0"/>
              <w:snapToGrid w:val="0"/>
              <w:spacing w:line="400" w:lineRule="exact"/>
              <w:rPr>
                <w:rFonts w:ascii="Arial Unicode MS" w:hAnsi="Arial Unicode MS"/>
                <w:color w:val="000000" w:themeColor="text1"/>
                <w:szCs w:val="21"/>
                <w:lang w:val="zh-TW" w:eastAsia="zh-TW"/>
              </w:rPr>
            </w:pPr>
            <w:r w:rsidRPr="00777892">
              <w:rPr>
                <w:rFonts w:hint="eastAsia"/>
                <w:color w:val="000000"/>
                <w:szCs w:val="21"/>
              </w:rPr>
              <w:t>一般性短文听</w:t>
            </w:r>
            <w:r w:rsidRPr="00777892">
              <w:rPr>
                <w:rFonts w:hint="eastAsia"/>
                <w:color w:val="000000"/>
                <w:szCs w:val="21"/>
              </w:rPr>
              <w:t>2</w:t>
            </w:r>
            <w:r w:rsidRPr="00777892">
              <w:rPr>
                <w:rFonts w:hint="eastAsia"/>
                <w:color w:val="000000"/>
                <w:szCs w:val="21"/>
              </w:rPr>
              <w:t>遍后可以听懂</w:t>
            </w:r>
            <w:r w:rsidRPr="00777892">
              <w:rPr>
                <w:rFonts w:hint="eastAsia"/>
                <w:color w:val="000000"/>
                <w:szCs w:val="21"/>
              </w:rPr>
              <w:t>50%</w:t>
            </w:r>
            <w:r w:rsidRPr="00777892">
              <w:rPr>
                <w:rFonts w:hint="eastAsia"/>
                <w:color w:val="000000"/>
                <w:szCs w:val="21"/>
              </w:rPr>
              <w:t>；一般题材和讲座听</w:t>
            </w:r>
            <w:r w:rsidRPr="00777892">
              <w:rPr>
                <w:rFonts w:hint="eastAsia"/>
                <w:color w:val="000000"/>
                <w:szCs w:val="21"/>
              </w:rPr>
              <w:t>2</w:t>
            </w:r>
            <w:r w:rsidRPr="00777892">
              <w:rPr>
                <w:rFonts w:hint="eastAsia"/>
                <w:color w:val="000000"/>
                <w:szCs w:val="21"/>
              </w:rPr>
              <w:t>遍可以理解</w:t>
            </w:r>
            <w:r w:rsidRPr="00777892">
              <w:rPr>
                <w:rFonts w:hint="eastAsia"/>
                <w:color w:val="000000"/>
                <w:szCs w:val="21"/>
              </w:rPr>
              <w:t>50%</w:t>
            </w:r>
            <w:r w:rsidRPr="00777892">
              <w:rPr>
                <w:rFonts w:hint="eastAsia"/>
                <w:color w:val="000000"/>
                <w:szCs w:val="21"/>
              </w:rPr>
              <w:t>以上。</w:t>
            </w:r>
          </w:p>
        </w:tc>
        <w:tc>
          <w:tcPr>
            <w:tcW w:w="887" w:type="pct"/>
          </w:tcPr>
          <w:p w14:paraId="4B5B99DD" w14:textId="77777777" w:rsidR="00E97A74" w:rsidRPr="00777892" w:rsidRDefault="00E97A74" w:rsidP="00E97A74">
            <w:pPr>
              <w:adjustRightInd w:val="0"/>
              <w:snapToGrid w:val="0"/>
              <w:spacing w:line="400" w:lineRule="exact"/>
              <w:rPr>
                <w:rFonts w:ascii="Arial Unicode MS" w:hAnsi="Arial Unicode MS"/>
                <w:color w:val="000000" w:themeColor="text1"/>
                <w:szCs w:val="21"/>
                <w:lang w:val="zh-TW" w:eastAsia="zh-TW"/>
              </w:rPr>
            </w:pPr>
            <w:r w:rsidRPr="00777892">
              <w:rPr>
                <w:rFonts w:hint="eastAsia"/>
                <w:color w:val="000000"/>
                <w:szCs w:val="21"/>
              </w:rPr>
              <w:t>一般性短文听</w:t>
            </w:r>
            <w:r w:rsidRPr="00777892">
              <w:rPr>
                <w:rFonts w:hint="eastAsia"/>
                <w:color w:val="000000"/>
                <w:szCs w:val="21"/>
              </w:rPr>
              <w:t>2</w:t>
            </w:r>
            <w:r w:rsidRPr="00777892">
              <w:rPr>
                <w:rFonts w:hint="eastAsia"/>
                <w:color w:val="000000"/>
                <w:szCs w:val="21"/>
              </w:rPr>
              <w:t>遍后可以听懂</w:t>
            </w:r>
            <w:r w:rsidRPr="00777892">
              <w:rPr>
                <w:rFonts w:hint="eastAsia"/>
                <w:color w:val="000000"/>
                <w:szCs w:val="21"/>
              </w:rPr>
              <w:t>5</w:t>
            </w:r>
            <w:r w:rsidRPr="00777892">
              <w:rPr>
                <w:color w:val="000000"/>
                <w:szCs w:val="21"/>
              </w:rPr>
              <w:t>0</w:t>
            </w:r>
            <w:r w:rsidRPr="00777892">
              <w:rPr>
                <w:rFonts w:hint="eastAsia"/>
                <w:color w:val="000000"/>
                <w:szCs w:val="21"/>
              </w:rPr>
              <w:t>%</w:t>
            </w:r>
            <w:r w:rsidRPr="00777892">
              <w:rPr>
                <w:rFonts w:hint="eastAsia"/>
                <w:color w:val="000000"/>
                <w:szCs w:val="21"/>
              </w:rPr>
              <w:t>以一下；一般题材和讲座听</w:t>
            </w:r>
            <w:r w:rsidRPr="00777892">
              <w:rPr>
                <w:rFonts w:hint="eastAsia"/>
                <w:color w:val="000000"/>
                <w:szCs w:val="21"/>
              </w:rPr>
              <w:t>2</w:t>
            </w:r>
            <w:r w:rsidRPr="00777892">
              <w:rPr>
                <w:rFonts w:hint="eastAsia"/>
                <w:color w:val="000000"/>
                <w:szCs w:val="21"/>
              </w:rPr>
              <w:t>遍理解</w:t>
            </w:r>
            <w:r w:rsidRPr="00777892">
              <w:rPr>
                <w:rFonts w:hint="eastAsia"/>
                <w:color w:val="000000"/>
                <w:szCs w:val="21"/>
              </w:rPr>
              <w:t>50%</w:t>
            </w:r>
            <w:r w:rsidRPr="00777892">
              <w:rPr>
                <w:rFonts w:hint="eastAsia"/>
                <w:color w:val="000000"/>
                <w:szCs w:val="21"/>
              </w:rPr>
              <w:t>以下。</w:t>
            </w:r>
          </w:p>
        </w:tc>
      </w:tr>
      <w:tr w:rsidR="00E97A74" w:rsidRPr="00777892" w14:paraId="3A46C3D3" w14:textId="77777777" w:rsidTr="00E97A74">
        <w:trPr>
          <w:trHeight w:val="1090"/>
        </w:trPr>
        <w:tc>
          <w:tcPr>
            <w:tcW w:w="756" w:type="pct"/>
          </w:tcPr>
          <w:p w14:paraId="3D80B844"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color w:val="000000" w:themeColor="text1"/>
                <w:szCs w:val="21"/>
                <w:lang w:bidi="ar"/>
              </w:rPr>
              <w:t>课程目标</w:t>
            </w:r>
            <w:r w:rsidRPr="00777892">
              <w:rPr>
                <w:color w:val="000000" w:themeColor="text1"/>
                <w:szCs w:val="21"/>
                <w:lang w:bidi="ar"/>
              </w:rPr>
              <w:t>3</w:t>
            </w:r>
          </w:p>
        </w:tc>
        <w:tc>
          <w:tcPr>
            <w:tcW w:w="840" w:type="pct"/>
          </w:tcPr>
          <w:p w14:paraId="0E29CE3D"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color w:val="000000"/>
                <w:szCs w:val="21"/>
              </w:rPr>
              <w:t>一般话题用西班牙语交谈，连贯叙述大约</w:t>
            </w:r>
            <w:r w:rsidRPr="00777892">
              <w:rPr>
                <w:rFonts w:hint="eastAsia"/>
                <w:color w:val="000000"/>
                <w:szCs w:val="21"/>
              </w:rPr>
              <w:t>5</w:t>
            </w:r>
            <w:r w:rsidRPr="00777892">
              <w:rPr>
                <w:rFonts w:hint="eastAsia"/>
                <w:color w:val="000000"/>
                <w:szCs w:val="21"/>
              </w:rPr>
              <w:t>分钟以上；在阅读相当于课文程度的材料</w:t>
            </w:r>
            <w:r w:rsidRPr="00777892">
              <w:rPr>
                <w:rFonts w:hint="eastAsia"/>
                <w:color w:val="000000"/>
                <w:szCs w:val="21"/>
              </w:rPr>
              <w:t>2</w:t>
            </w:r>
            <w:r w:rsidRPr="00777892">
              <w:rPr>
                <w:rFonts w:hint="eastAsia"/>
                <w:color w:val="000000"/>
                <w:szCs w:val="21"/>
              </w:rPr>
              <w:t>遍后，能叙述主要内容并作评论达</w:t>
            </w:r>
            <w:r w:rsidRPr="00777892">
              <w:rPr>
                <w:rFonts w:hint="eastAsia"/>
                <w:color w:val="000000"/>
                <w:szCs w:val="21"/>
              </w:rPr>
              <w:t>5-6</w:t>
            </w:r>
            <w:r w:rsidRPr="00777892">
              <w:rPr>
                <w:rFonts w:hint="eastAsia"/>
                <w:color w:val="000000"/>
                <w:szCs w:val="21"/>
              </w:rPr>
              <w:t>分钟；可就国内、国际重大问题连续叙述或发表意见</w:t>
            </w:r>
            <w:r w:rsidRPr="00777892">
              <w:rPr>
                <w:rFonts w:hint="eastAsia"/>
                <w:color w:val="000000"/>
                <w:szCs w:val="21"/>
              </w:rPr>
              <w:t>5</w:t>
            </w:r>
            <w:r w:rsidRPr="00777892">
              <w:rPr>
                <w:rFonts w:hint="eastAsia"/>
                <w:color w:val="000000"/>
                <w:szCs w:val="21"/>
              </w:rPr>
              <w:t>分钟。上述均能做到语言连贯、表意正确。</w:t>
            </w:r>
          </w:p>
        </w:tc>
        <w:tc>
          <w:tcPr>
            <w:tcW w:w="838" w:type="pct"/>
          </w:tcPr>
          <w:p w14:paraId="74D9C336" w14:textId="77777777" w:rsidR="00E97A74" w:rsidRPr="00777892" w:rsidRDefault="00E97A74" w:rsidP="00E97A74">
            <w:pPr>
              <w:adjustRightInd w:val="0"/>
              <w:snapToGrid w:val="0"/>
              <w:spacing w:line="400" w:lineRule="exact"/>
              <w:rPr>
                <w:color w:val="FF0000"/>
                <w:szCs w:val="21"/>
                <w:lang w:bidi="ar"/>
              </w:rPr>
            </w:pPr>
            <w:r w:rsidRPr="00777892">
              <w:rPr>
                <w:rFonts w:hint="eastAsia"/>
                <w:color w:val="000000"/>
                <w:szCs w:val="21"/>
              </w:rPr>
              <w:t>一般话题用西班牙语交谈，连贯叙述大约</w:t>
            </w:r>
            <w:r w:rsidRPr="00777892">
              <w:rPr>
                <w:rFonts w:hint="eastAsia"/>
                <w:color w:val="000000"/>
                <w:szCs w:val="21"/>
              </w:rPr>
              <w:t>4</w:t>
            </w:r>
            <w:r w:rsidRPr="00777892">
              <w:rPr>
                <w:color w:val="000000"/>
                <w:szCs w:val="21"/>
              </w:rPr>
              <w:t>-</w:t>
            </w:r>
            <w:r w:rsidRPr="00777892">
              <w:rPr>
                <w:rFonts w:hint="eastAsia"/>
                <w:color w:val="000000"/>
                <w:szCs w:val="21"/>
              </w:rPr>
              <w:t>5</w:t>
            </w:r>
            <w:r w:rsidRPr="00777892">
              <w:rPr>
                <w:rFonts w:hint="eastAsia"/>
                <w:color w:val="000000"/>
                <w:szCs w:val="21"/>
              </w:rPr>
              <w:t>分钟；在阅读相当于课文程度的材料</w:t>
            </w:r>
            <w:r w:rsidRPr="00777892">
              <w:rPr>
                <w:rFonts w:hint="eastAsia"/>
                <w:color w:val="000000"/>
                <w:szCs w:val="21"/>
              </w:rPr>
              <w:t>2</w:t>
            </w:r>
            <w:r w:rsidRPr="00777892">
              <w:rPr>
                <w:rFonts w:hint="eastAsia"/>
                <w:color w:val="000000"/>
                <w:szCs w:val="21"/>
              </w:rPr>
              <w:t>遍后，能叙述主要内容并作评论达</w:t>
            </w:r>
            <w:r w:rsidRPr="00777892">
              <w:rPr>
                <w:rFonts w:hint="eastAsia"/>
                <w:color w:val="000000"/>
                <w:szCs w:val="21"/>
              </w:rPr>
              <w:t>4</w:t>
            </w:r>
            <w:r w:rsidRPr="00777892">
              <w:rPr>
                <w:color w:val="000000"/>
                <w:szCs w:val="21"/>
              </w:rPr>
              <w:t>-</w:t>
            </w:r>
            <w:r w:rsidRPr="00777892">
              <w:rPr>
                <w:rFonts w:hint="eastAsia"/>
                <w:color w:val="000000"/>
                <w:szCs w:val="21"/>
              </w:rPr>
              <w:t>5</w:t>
            </w:r>
            <w:r w:rsidRPr="00777892">
              <w:rPr>
                <w:rFonts w:hint="eastAsia"/>
                <w:color w:val="000000"/>
                <w:szCs w:val="21"/>
              </w:rPr>
              <w:t>分钟；可就国内、国际重大问题连续叙述或发表意见</w:t>
            </w:r>
            <w:r w:rsidRPr="00777892">
              <w:rPr>
                <w:rFonts w:hint="eastAsia"/>
                <w:color w:val="000000"/>
                <w:szCs w:val="21"/>
              </w:rPr>
              <w:t>4</w:t>
            </w:r>
            <w:r w:rsidRPr="00777892">
              <w:rPr>
                <w:rFonts w:hint="eastAsia"/>
                <w:color w:val="000000"/>
                <w:szCs w:val="21"/>
              </w:rPr>
              <w:t>分钟。语言大体连贯、表意大体正确。</w:t>
            </w:r>
          </w:p>
        </w:tc>
        <w:tc>
          <w:tcPr>
            <w:tcW w:w="840" w:type="pct"/>
          </w:tcPr>
          <w:p w14:paraId="6122F2A4" w14:textId="77777777" w:rsidR="00E97A74" w:rsidRPr="00777892" w:rsidRDefault="00E97A74" w:rsidP="00E97A74">
            <w:pPr>
              <w:adjustRightInd w:val="0"/>
              <w:snapToGrid w:val="0"/>
              <w:spacing w:line="400" w:lineRule="exact"/>
              <w:rPr>
                <w:color w:val="FF0000"/>
                <w:szCs w:val="21"/>
                <w:lang w:bidi="ar"/>
              </w:rPr>
            </w:pPr>
            <w:r w:rsidRPr="00777892">
              <w:rPr>
                <w:rFonts w:hint="eastAsia"/>
                <w:color w:val="000000"/>
                <w:szCs w:val="21"/>
              </w:rPr>
              <w:t>一般话题用西班牙语交谈，连贯叙述大约</w:t>
            </w:r>
            <w:r w:rsidRPr="00777892">
              <w:rPr>
                <w:rFonts w:hint="eastAsia"/>
                <w:color w:val="000000"/>
                <w:szCs w:val="21"/>
              </w:rPr>
              <w:t>3</w:t>
            </w:r>
            <w:r w:rsidRPr="00777892">
              <w:rPr>
                <w:color w:val="000000"/>
                <w:szCs w:val="21"/>
              </w:rPr>
              <w:t>-4</w:t>
            </w:r>
            <w:r w:rsidRPr="00777892">
              <w:rPr>
                <w:rFonts w:hint="eastAsia"/>
                <w:color w:val="000000"/>
                <w:szCs w:val="21"/>
              </w:rPr>
              <w:t>分钟；在阅读相当于课文程度的材料</w:t>
            </w:r>
            <w:r w:rsidRPr="00777892">
              <w:rPr>
                <w:rFonts w:hint="eastAsia"/>
                <w:color w:val="000000"/>
                <w:szCs w:val="21"/>
              </w:rPr>
              <w:t>2</w:t>
            </w:r>
            <w:r w:rsidRPr="00777892">
              <w:rPr>
                <w:rFonts w:hint="eastAsia"/>
                <w:color w:val="000000"/>
                <w:szCs w:val="21"/>
              </w:rPr>
              <w:t>遍后，能叙述主要内容并作评论达</w:t>
            </w:r>
            <w:r w:rsidRPr="00777892">
              <w:rPr>
                <w:color w:val="000000"/>
                <w:szCs w:val="21"/>
              </w:rPr>
              <w:t>3-4</w:t>
            </w:r>
            <w:r w:rsidRPr="00777892">
              <w:rPr>
                <w:rFonts w:hint="eastAsia"/>
                <w:color w:val="000000"/>
                <w:szCs w:val="21"/>
              </w:rPr>
              <w:t>分钟；可就国内、国际重大问题连续叙述或发表意见</w:t>
            </w:r>
            <w:r w:rsidRPr="00777892">
              <w:rPr>
                <w:color w:val="000000"/>
                <w:szCs w:val="21"/>
              </w:rPr>
              <w:t>3-4</w:t>
            </w:r>
            <w:r w:rsidRPr="00777892">
              <w:rPr>
                <w:rFonts w:hint="eastAsia"/>
                <w:color w:val="000000"/>
                <w:szCs w:val="21"/>
              </w:rPr>
              <w:t>分钟。语言停顿，错误相对较多，但不根本性影响理解。</w:t>
            </w:r>
          </w:p>
        </w:tc>
        <w:tc>
          <w:tcPr>
            <w:tcW w:w="839" w:type="pct"/>
          </w:tcPr>
          <w:p w14:paraId="14C35985" w14:textId="77777777" w:rsidR="00E97A74" w:rsidRPr="00777892" w:rsidRDefault="00E97A74" w:rsidP="00E97A74">
            <w:pPr>
              <w:adjustRightInd w:val="0"/>
              <w:snapToGrid w:val="0"/>
              <w:spacing w:line="400" w:lineRule="exact"/>
              <w:rPr>
                <w:color w:val="FF0000"/>
                <w:szCs w:val="21"/>
                <w:lang w:bidi="ar"/>
              </w:rPr>
            </w:pPr>
            <w:r w:rsidRPr="00777892">
              <w:rPr>
                <w:rFonts w:hint="eastAsia"/>
                <w:color w:val="000000"/>
                <w:szCs w:val="21"/>
              </w:rPr>
              <w:t>一般话题用西班牙语交谈，连贯叙述大约</w:t>
            </w:r>
            <w:r w:rsidRPr="00777892">
              <w:rPr>
                <w:rFonts w:hint="eastAsia"/>
                <w:color w:val="000000"/>
                <w:szCs w:val="21"/>
              </w:rPr>
              <w:t>2</w:t>
            </w:r>
            <w:r w:rsidRPr="00777892">
              <w:rPr>
                <w:color w:val="000000"/>
                <w:szCs w:val="21"/>
              </w:rPr>
              <w:t>-3</w:t>
            </w:r>
            <w:r w:rsidRPr="00777892">
              <w:rPr>
                <w:rFonts w:hint="eastAsia"/>
                <w:color w:val="000000"/>
                <w:szCs w:val="21"/>
              </w:rPr>
              <w:t>分钟；在阅读相当于课文程度的材料</w:t>
            </w:r>
            <w:r w:rsidRPr="00777892">
              <w:rPr>
                <w:rFonts w:hint="eastAsia"/>
                <w:color w:val="000000"/>
                <w:szCs w:val="21"/>
              </w:rPr>
              <w:t>2</w:t>
            </w:r>
            <w:r w:rsidRPr="00777892">
              <w:rPr>
                <w:rFonts w:hint="eastAsia"/>
                <w:color w:val="000000"/>
                <w:szCs w:val="21"/>
              </w:rPr>
              <w:t>遍后，能叙述主要内容并作评论达</w:t>
            </w:r>
            <w:r w:rsidRPr="00777892">
              <w:rPr>
                <w:color w:val="000000"/>
                <w:szCs w:val="21"/>
              </w:rPr>
              <w:t>2-3</w:t>
            </w:r>
            <w:r w:rsidRPr="00777892">
              <w:rPr>
                <w:rFonts w:hint="eastAsia"/>
                <w:color w:val="000000"/>
                <w:szCs w:val="21"/>
              </w:rPr>
              <w:t>分钟；可就国内、国际重大问题连续叙述或发表意见</w:t>
            </w:r>
            <w:r w:rsidRPr="00777892">
              <w:rPr>
                <w:color w:val="000000"/>
                <w:szCs w:val="21"/>
              </w:rPr>
              <w:t>2-3</w:t>
            </w:r>
            <w:r w:rsidRPr="00777892">
              <w:rPr>
                <w:rFonts w:hint="eastAsia"/>
                <w:color w:val="000000"/>
                <w:szCs w:val="21"/>
              </w:rPr>
              <w:t>分钟。语言停顿，错误多，影响理解。</w:t>
            </w:r>
          </w:p>
        </w:tc>
        <w:tc>
          <w:tcPr>
            <w:tcW w:w="887" w:type="pct"/>
          </w:tcPr>
          <w:p w14:paraId="254DF1EC" w14:textId="77777777" w:rsidR="00E97A74" w:rsidRPr="00777892" w:rsidRDefault="00E97A74" w:rsidP="00E97A74">
            <w:pPr>
              <w:adjustRightInd w:val="0"/>
              <w:snapToGrid w:val="0"/>
              <w:spacing w:line="400" w:lineRule="exact"/>
              <w:rPr>
                <w:color w:val="FF0000"/>
                <w:szCs w:val="21"/>
                <w:lang w:bidi="ar"/>
              </w:rPr>
            </w:pPr>
            <w:r w:rsidRPr="00777892">
              <w:rPr>
                <w:rFonts w:hint="eastAsia"/>
                <w:color w:val="000000"/>
                <w:szCs w:val="21"/>
              </w:rPr>
              <w:t>一般话题用西班牙语交谈，连贯叙述大约</w:t>
            </w:r>
            <w:r w:rsidRPr="00777892">
              <w:rPr>
                <w:color w:val="000000"/>
                <w:szCs w:val="21"/>
              </w:rPr>
              <w:t>2</w:t>
            </w:r>
            <w:r w:rsidRPr="00777892">
              <w:rPr>
                <w:rFonts w:hint="eastAsia"/>
                <w:color w:val="000000"/>
                <w:szCs w:val="21"/>
              </w:rPr>
              <w:t>分钟以下；在阅读相当于课文程度的材料</w:t>
            </w:r>
            <w:r w:rsidRPr="00777892">
              <w:rPr>
                <w:rFonts w:hint="eastAsia"/>
                <w:color w:val="000000"/>
                <w:szCs w:val="21"/>
              </w:rPr>
              <w:t>2</w:t>
            </w:r>
            <w:r w:rsidRPr="00777892">
              <w:rPr>
                <w:rFonts w:hint="eastAsia"/>
                <w:color w:val="000000"/>
                <w:szCs w:val="21"/>
              </w:rPr>
              <w:t>遍后，能叙述主要内容并作评论达不足</w:t>
            </w:r>
            <w:r w:rsidRPr="00777892">
              <w:rPr>
                <w:rFonts w:hint="eastAsia"/>
                <w:color w:val="000000"/>
                <w:szCs w:val="21"/>
              </w:rPr>
              <w:t>2</w:t>
            </w:r>
            <w:r w:rsidRPr="00777892">
              <w:rPr>
                <w:rFonts w:hint="eastAsia"/>
                <w:color w:val="000000"/>
                <w:szCs w:val="21"/>
              </w:rPr>
              <w:t>分钟；可就国内、国际重大问题连续叙述或发表意见不足</w:t>
            </w:r>
            <w:r w:rsidRPr="00777892">
              <w:rPr>
                <w:rFonts w:hint="eastAsia"/>
                <w:color w:val="000000"/>
                <w:szCs w:val="21"/>
              </w:rPr>
              <w:t>2</w:t>
            </w:r>
            <w:r w:rsidRPr="00777892">
              <w:rPr>
                <w:rFonts w:hint="eastAsia"/>
                <w:color w:val="000000"/>
                <w:szCs w:val="21"/>
              </w:rPr>
              <w:t>分钟。语言不连贯、表意基本不正确。</w:t>
            </w:r>
          </w:p>
        </w:tc>
      </w:tr>
      <w:tr w:rsidR="00E97A74" w:rsidRPr="00777892" w14:paraId="5E4AE93B" w14:textId="77777777" w:rsidTr="00E97A74">
        <w:trPr>
          <w:trHeight w:val="2763"/>
        </w:trPr>
        <w:tc>
          <w:tcPr>
            <w:tcW w:w="756" w:type="pct"/>
          </w:tcPr>
          <w:p w14:paraId="47D34E5E"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color w:val="000000" w:themeColor="text1"/>
                <w:szCs w:val="21"/>
                <w:lang w:bidi="ar"/>
              </w:rPr>
              <w:lastRenderedPageBreak/>
              <w:t>课程目标</w:t>
            </w:r>
            <w:r w:rsidRPr="00777892">
              <w:rPr>
                <w:color w:val="000000" w:themeColor="text1"/>
                <w:szCs w:val="21"/>
                <w:lang w:bidi="ar"/>
              </w:rPr>
              <w:t>4</w:t>
            </w:r>
          </w:p>
        </w:tc>
        <w:tc>
          <w:tcPr>
            <w:tcW w:w="840" w:type="pct"/>
          </w:tcPr>
          <w:p w14:paraId="10724863"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szCs w:val="21"/>
                <w:lang w:val="zh-TW" w:eastAsia="zh-TW"/>
              </w:rPr>
              <w:t>具备完善的跨文化交际思维，能灵活应对文化差异，具有良好的跨文化沟通能力</w:t>
            </w:r>
            <w:r w:rsidRPr="00777892">
              <w:rPr>
                <w:rFonts w:hint="eastAsia"/>
                <w:szCs w:val="21"/>
                <w:lang w:val="zh-TW"/>
              </w:rPr>
              <w:t>。</w:t>
            </w:r>
          </w:p>
        </w:tc>
        <w:tc>
          <w:tcPr>
            <w:tcW w:w="838" w:type="pct"/>
          </w:tcPr>
          <w:p w14:paraId="0B4FC872" w14:textId="77777777" w:rsidR="00E97A74" w:rsidRPr="00777892" w:rsidRDefault="00E97A74" w:rsidP="00E97A74">
            <w:pPr>
              <w:adjustRightInd w:val="0"/>
              <w:snapToGrid w:val="0"/>
              <w:spacing w:line="400" w:lineRule="exact"/>
              <w:rPr>
                <w:color w:val="FF0000"/>
                <w:szCs w:val="21"/>
                <w:lang w:bidi="ar"/>
              </w:rPr>
            </w:pPr>
            <w:r w:rsidRPr="00777892">
              <w:rPr>
                <w:rFonts w:hint="eastAsia"/>
                <w:szCs w:val="21"/>
                <w:lang w:val="zh-TW" w:eastAsia="zh-TW"/>
              </w:rPr>
              <w:t>具备较为完善的跨文化交际思维，能较好地应对文化差异，具有较好的跨文化沟通能力</w:t>
            </w:r>
            <w:r w:rsidRPr="00777892">
              <w:rPr>
                <w:rFonts w:hint="eastAsia"/>
                <w:szCs w:val="21"/>
                <w:lang w:val="zh-TW"/>
              </w:rPr>
              <w:t>。</w:t>
            </w:r>
          </w:p>
        </w:tc>
        <w:tc>
          <w:tcPr>
            <w:tcW w:w="840" w:type="pct"/>
          </w:tcPr>
          <w:p w14:paraId="0EC98606" w14:textId="77777777" w:rsidR="00E97A74" w:rsidRPr="00777892" w:rsidRDefault="00E97A74" w:rsidP="00E97A74">
            <w:pPr>
              <w:adjustRightInd w:val="0"/>
              <w:snapToGrid w:val="0"/>
              <w:spacing w:line="400" w:lineRule="exact"/>
              <w:rPr>
                <w:color w:val="FF0000"/>
                <w:szCs w:val="21"/>
                <w:lang w:bidi="ar"/>
              </w:rPr>
            </w:pPr>
            <w:r w:rsidRPr="00777892">
              <w:rPr>
                <w:rFonts w:hint="eastAsia"/>
                <w:szCs w:val="21"/>
                <w:lang w:val="zh-TW" w:eastAsia="zh-TW"/>
              </w:rPr>
              <w:t>具备一定的的跨文化交际思维，能应对文化差异，但不够灵活</w:t>
            </w:r>
            <w:r w:rsidRPr="00777892">
              <w:rPr>
                <w:rFonts w:hint="eastAsia"/>
                <w:szCs w:val="21"/>
                <w:lang w:val="zh-TW"/>
              </w:rPr>
              <w:t>，</w:t>
            </w:r>
            <w:r w:rsidRPr="00777892">
              <w:rPr>
                <w:rFonts w:hint="eastAsia"/>
                <w:szCs w:val="21"/>
                <w:lang w:val="zh-TW" w:eastAsia="zh-TW"/>
              </w:rPr>
              <w:t>跨文化沟通能力一般</w:t>
            </w:r>
            <w:r w:rsidRPr="00777892">
              <w:rPr>
                <w:rFonts w:hint="eastAsia"/>
                <w:szCs w:val="21"/>
                <w:lang w:val="zh-TW"/>
              </w:rPr>
              <w:t>。</w:t>
            </w:r>
          </w:p>
        </w:tc>
        <w:tc>
          <w:tcPr>
            <w:tcW w:w="839" w:type="pct"/>
          </w:tcPr>
          <w:p w14:paraId="64274807" w14:textId="77777777" w:rsidR="00E97A74" w:rsidRPr="00777892" w:rsidRDefault="00E97A74" w:rsidP="00E97A74">
            <w:pPr>
              <w:adjustRightInd w:val="0"/>
              <w:snapToGrid w:val="0"/>
              <w:spacing w:line="400" w:lineRule="exact"/>
              <w:rPr>
                <w:color w:val="FF0000"/>
                <w:szCs w:val="21"/>
                <w:lang w:bidi="ar"/>
              </w:rPr>
            </w:pPr>
            <w:r w:rsidRPr="00777892">
              <w:rPr>
                <w:rFonts w:hint="eastAsia"/>
                <w:szCs w:val="21"/>
                <w:lang w:val="zh-TW" w:eastAsia="zh-TW"/>
              </w:rPr>
              <w:t>跨文化交际思维不完善，应对文化差异能力一般，跨文化沟通能力较低</w:t>
            </w:r>
            <w:r w:rsidRPr="00777892">
              <w:rPr>
                <w:rFonts w:hint="eastAsia"/>
                <w:szCs w:val="21"/>
                <w:lang w:val="zh-TW"/>
              </w:rPr>
              <w:t>。</w:t>
            </w:r>
          </w:p>
        </w:tc>
        <w:tc>
          <w:tcPr>
            <w:tcW w:w="887" w:type="pct"/>
          </w:tcPr>
          <w:p w14:paraId="5203290E" w14:textId="77777777" w:rsidR="00E97A74" w:rsidRPr="00777892" w:rsidRDefault="00E97A74" w:rsidP="00E97A74">
            <w:pPr>
              <w:adjustRightInd w:val="0"/>
              <w:snapToGrid w:val="0"/>
              <w:spacing w:line="400" w:lineRule="exact"/>
              <w:rPr>
                <w:color w:val="FF0000"/>
                <w:szCs w:val="21"/>
                <w:lang w:bidi="ar"/>
              </w:rPr>
            </w:pPr>
            <w:r w:rsidRPr="00777892">
              <w:rPr>
                <w:rFonts w:hint="eastAsia"/>
                <w:szCs w:val="21"/>
                <w:lang w:val="zh-TW" w:eastAsia="zh-TW"/>
              </w:rPr>
              <w:t>不具备跨文化交际思维，不能灵活应对文化差异，基本不具备跨文化沟通能力</w:t>
            </w:r>
            <w:r w:rsidRPr="00777892">
              <w:rPr>
                <w:rFonts w:hint="eastAsia"/>
                <w:szCs w:val="21"/>
                <w:lang w:val="zh-TW"/>
              </w:rPr>
              <w:t>。</w:t>
            </w:r>
          </w:p>
        </w:tc>
      </w:tr>
      <w:tr w:rsidR="00E97A74" w:rsidRPr="00777892" w14:paraId="555B1015" w14:textId="77777777" w:rsidTr="00E97A74">
        <w:trPr>
          <w:trHeight w:val="5226"/>
        </w:trPr>
        <w:tc>
          <w:tcPr>
            <w:tcW w:w="756" w:type="pct"/>
          </w:tcPr>
          <w:p w14:paraId="7AE272E4" w14:textId="77777777" w:rsidR="00E97A74" w:rsidRPr="00777892" w:rsidRDefault="00E97A74" w:rsidP="00E97A74">
            <w:pPr>
              <w:adjustRightInd w:val="0"/>
              <w:snapToGrid w:val="0"/>
              <w:spacing w:line="400" w:lineRule="exact"/>
              <w:rPr>
                <w:color w:val="000000" w:themeColor="text1"/>
                <w:szCs w:val="21"/>
                <w:lang w:bidi="ar"/>
              </w:rPr>
            </w:pPr>
            <w:r w:rsidRPr="00777892">
              <w:rPr>
                <w:rFonts w:hint="eastAsia"/>
                <w:color w:val="000000" w:themeColor="text1"/>
                <w:szCs w:val="21"/>
                <w:lang w:bidi="ar"/>
              </w:rPr>
              <w:t>课程目标</w:t>
            </w:r>
            <w:r w:rsidRPr="00777892">
              <w:rPr>
                <w:rFonts w:hint="eastAsia"/>
                <w:color w:val="000000" w:themeColor="text1"/>
                <w:szCs w:val="21"/>
                <w:lang w:bidi="ar"/>
              </w:rPr>
              <w:t>5</w:t>
            </w:r>
          </w:p>
        </w:tc>
        <w:tc>
          <w:tcPr>
            <w:tcW w:w="840" w:type="pct"/>
          </w:tcPr>
          <w:p w14:paraId="5C5E9BB3" w14:textId="77777777" w:rsidR="00E97A74" w:rsidRPr="00777892" w:rsidRDefault="00E97A74" w:rsidP="00E97A74">
            <w:pPr>
              <w:adjustRightInd w:val="0"/>
              <w:snapToGrid w:val="0"/>
              <w:spacing w:line="400" w:lineRule="exact"/>
              <w:rPr>
                <w:szCs w:val="21"/>
                <w:lang w:val="zh-TW"/>
              </w:rPr>
            </w:pPr>
            <w:r w:rsidRPr="00777892">
              <w:rPr>
                <w:rFonts w:hint="eastAsia"/>
                <w:szCs w:val="21"/>
                <w:lang w:val="zh-TW" w:eastAsia="zh-TW"/>
              </w:rPr>
              <w:t>注重汲取课程所涉及的</w:t>
            </w:r>
            <w:r w:rsidRPr="00777892">
              <w:rPr>
                <w:szCs w:val="21"/>
                <w:lang w:val="zh-TW" w:eastAsia="zh-TW"/>
              </w:rPr>
              <w:t>专业</w:t>
            </w:r>
            <w:r w:rsidRPr="00777892">
              <w:rPr>
                <w:rFonts w:hint="eastAsia"/>
                <w:szCs w:val="21"/>
                <w:lang w:val="zh-TW" w:eastAsia="zh-TW"/>
              </w:rPr>
              <w:t>、</w:t>
            </w:r>
            <w:r w:rsidRPr="00777892">
              <w:rPr>
                <w:szCs w:val="21"/>
                <w:lang w:val="zh-TW" w:eastAsia="zh-TW"/>
              </w:rPr>
              <w:t>国家、国际、文化、历史等</w:t>
            </w:r>
            <w:r w:rsidRPr="00777892">
              <w:rPr>
                <w:rFonts w:hint="eastAsia"/>
                <w:szCs w:val="21"/>
                <w:lang w:val="zh-TW" w:eastAsia="zh-TW"/>
              </w:rPr>
              <w:t>层面的知识</w:t>
            </w:r>
            <w:r w:rsidRPr="00777892">
              <w:rPr>
                <w:rFonts w:hint="eastAsia"/>
                <w:szCs w:val="21"/>
                <w:lang w:val="zh-TW"/>
              </w:rPr>
              <w:t>；</w:t>
            </w:r>
            <w:r w:rsidRPr="00777892">
              <w:rPr>
                <w:rFonts w:hint="eastAsia"/>
                <w:szCs w:val="21"/>
                <w:lang w:val="zh-TW" w:eastAsia="zh-TW"/>
              </w:rPr>
              <w:t>双语文</w:t>
            </w:r>
            <w:r w:rsidRPr="00777892">
              <w:rPr>
                <w:szCs w:val="21"/>
                <w:lang w:val="zh-TW" w:eastAsia="zh-TW"/>
              </w:rPr>
              <w:t>化素养，</w:t>
            </w:r>
            <w:r w:rsidRPr="00777892">
              <w:rPr>
                <w:rFonts w:hint="eastAsia"/>
                <w:szCs w:val="21"/>
                <w:lang w:val="zh-TW" w:eastAsia="zh-TW"/>
              </w:rPr>
              <w:t>文</w:t>
            </w:r>
            <w:r w:rsidRPr="00777892">
              <w:rPr>
                <w:szCs w:val="21"/>
                <w:lang w:val="zh-TW" w:eastAsia="zh-TW"/>
              </w:rPr>
              <w:t>化自信</w:t>
            </w:r>
            <w:r w:rsidRPr="00777892">
              <w:rPr>
                <w:rFonts w:hint="eastAsia"/>
                <w:szCs w:val="21"/>
                <w:lang w:val="zh-TW" w:eastAsia="zh-TW"/>
              </w:rPr>
              <w:t>心、</w:t>
            </w:r>
            <w:r w:rsidRPr="00777892">
              <w:rPr>
                <w:szCs w:val="21"/>
                <w:lang w:val="zh-TW" w:eastAsia="zh-TW"/>
              </w:rPr>
              <w:t>民族自豪感</w:t>
            </w:r>
            <w:r w:rsidRPr="00777892">
              <w:rPr>
                <w:rFonts w:hint="eastAsia"/>
                <w:szCs w:val="21"/>
                <w:lang w:val="zh-TW" w:eastAsia="zh-TW"/>
              </w:rPr>
              <w:t>、政治认同感和</w:t>
            </w:r>
            <w:r w:rsidRPr="00777892">
              <w:rPr>
                <w:szCs w:val="21"/>
                <w:lang w:val="zh-TW" w:eastAsia="zh-TW"/>
              </w:rPr>
              <w:t>家国情怀</w:t>
            </w:r>
            <w:r w:rsidRPr="00777892">
              <w:rPr>
                <w:rFonts w:hint="eastAsia"/>
                <w:szCs w:val="21"/>
                <w:lang w:val="zh-TW" w:eastAsia="zh-TW"/>
              </w:rPr>
              <w:t>等有明显增强</w:t>
            </w:r>
            <w:r w:rsidRPr="00777892">
              <w:rPr>
                <w:rFonts w:hint="eastAsia"/>
                <w:szCs w:val="21"/>
                <w:lang w:val="zh-TW"/>
              </w:rPr>
              <w:t>。</w:t>
            </w:r>
          </w:p>
        </w:tc>
        <w:tc>
          <w:tcPr>
            <w:tcW w:w="838" w:type="pct"/>
          </w:tcPr>
          <w:p w14:paraId="3487FA12" w14:textId="77777777" w:rsidR="00E97A74" w:rsidRPr="00777892" w:rsidRDefault="00E97A74" w:rsidP="00E97A74">
            <w:pPr>
              <w:adjustRightInd w:val="0"/>
              <w:snapToGrid w:val="0"/>
              <w:spacing w:line="400" w:lineRule="exact"/>
              <w:rPr>
                <w:szCs w:val="21"/>
                <w:lang w:val="zh-TW" w:eastAsia="zh-TW"/>
              </w:rPr>
            </w:pPr>
            <w:r w:rsidRPr="00777892">
              <w:rPr>
                <w:rFonts w:hint="eastAsia"/>
                <w:szCs w:val="21"/>
                <w:lang w:val="zh-TW" w:eastAsia="zh-TW"/>
              </w:rPr>
              <w:t>较为注重汲取课程所涉及的</w:t>
            </w:r>
            <w:r w:rsidRPr="00777892">
              <w:rPr>
                <w:szCs w:val="21"/>
                <w:lang w:val="zh-TW" w:eastAsia="zh-TW"/>
              </w:rPr>
              <w:t>专业</w:t>
            </w:r>
            <w:r w:rsidRPr="00777892">
              <w:rPr>
                <w:rFonts w:hint="eastAsia"/>
                <w:szCs w:val="21"/>
                <w:lang w:val="zh-TW" w:eastAsia="zh-TW"/>
              </w:rPr>
              <w:t>、</w:t>
            </w:r>
            <w:r w:rsidRPr="00777892">
              <w:rPr>
                <w:szCs w:val="21"/>
                <w:lang w:val="zh-TW" w:eastAsia="zh-TW"/>
              </w:rPr>
              <w:t>国家、国际、文化、历史等</w:t>
            </w:r>
            <w:r w:rsidRPr="00777892">
              <w:rPr>
                <w:rFonts w:hint="eastAsia"/>
                <w:szCs w:val="21"/>
                <w:lang w:val="zh-TW" w:eastAsia="zh-TW"/>
              </w:rPr>
              <w:t>层面的知识</w:t>
            </w:r>
            <w:r w:rsidRPr="00777892">
              <w:rPr>
                <w:rFonts w:hint="eastAsia"/>
                <w:szCs w:val="21"/>
                <w:lang w:val="zh-TW"/>
              </w:rPr>
              <w:t>；</w:t>
            </w:r>
            <w:r w:rsidRPr="00777892">
              <w:rPr>
                <w:rFonts w:hint="eastAsia"/>
                <w:szCs w:val="21"/>
                <w:lang w:val="zh-TW" w:eastAsia="zh-TW"/>
              </w:rPr>
              <w:t>双语文</w:t>
            </w:r>
            <w:r w:rsidRPr="00777892">
              <w:rPr>
                <w:szCs w:val="21"/>
                <w:lang w:val="zh-TW" w:eastAsia="zh-TW"/>
              </w:rPr>
              <w:t>化素养，</w:t>
            </w:r>
            <w:r w:rsidRPr="00777892">
              <w:rPr>
                <w:rFonts w:hint="eastAsia"/>
                <w:szCs w:val="21"/>
                <w:lang w:val="zh-TW" w:eastAsia="zh-TW"/>
              </w:rPr>
              <w:t>文</w:t>
            </w:r>
            <w:r w:rsidRPr="00777892">
              <w:rPr>
                <w:szCs w:val="21"/>
                <w:lang w:val="zh-TW" w:eastAsia="zh-TW"/>
              </w:rPr>
              <w:t>化自信</w:t>
            </w:r>
            <w:r w:rsidRPr="00777892">
              <w:rPr>
                <w:rFonts w:hint="eastAsia"/>
                <w:szCs w:val="21"/>
                <w:lang w:val="zh-TW" w:eastAsia="zh-TW"/>
              </w:rPr>
              <w:t>心、</w:t>
            </w:r>
            <w:r w:rsidRPr="00777892">
              <w:rPr>
                <w:szCs w:val="21"/>
                <w:lang w:val="zh-TW" w:eastAsia="zh-TW"/>
              </w:rPr>
              <w:t>民族自豪感</w:t>
            </w:r>
            <w:r w:rsidRPr="00777892">
              <w:rPr>
                <w:rFonts w:hint="eastAsia"/>
                <w:szCs w:val="21"/>
                <w:lang w:val="zh-TW" w:eastAsia="zh-TW"/>
              </w:rPr>
              <w:t>、政治认同感和</w:t>
            </w:r>
            <w:r w:rsidRPr="00777892">
              <w:rPr>
                <w:szCs w:val="21"/>
                <w:lang w:val="zh-TW" w:eastAsia="zh-TW"/>
              </w:rPr>
              <w:t>家国情怀</w:t>
            </w:r>
            <w:r w:rsidRPr="00777892">
              <w:rPr>
                <w:rFonts w:hint="eastAsia"/>
                <w:szCs w:val="21"/>
                <w:lang w:val="zh-TW" w:eastAsia="zh-TW"/>
              </w:rPr>
              <w:t>等有较为明显增强</w:t>
            </w:r>
            <w:r w:rsidRPr="00777892">
              <w:rPr>
                <w:rFonts w:hint="eastAsia"/>
                <w:szCs w:val="21"/>
                <w:lang w:val="zh-TW"/>
              </w:rPr>
              <w:t>。</w:t>
            </w:r>
          </w:p>
        </w:tc>
        <w:tc>
          <w:tcPr>
            <w:tcW w:w="840" w:type="pct"/>
          </w:tcPr>
          <w:p w14:paraId="5F91486C" w14:textId="77777777" w:rsidR="00E97A74" w:rsidRPr="00777892" w:rsidRDefault="00E97A74" w:rsidP="00E97A74">
            <w:pPr>
              <w:adjustRightInd w:val="0"/>
              <w:snapToGrid w:val="0"/>
              <w:spacing w:line="400" w:lineRule="exact"/>
              <w:rPr>
                <w:szCs w:val="21"/>
                <w:lang w:val="zh-TW" w:eastAsia="zh-TW"/>
              </w:rPr>
            </w:pPr>
            <w:r w:rsidRPr="00777892">
              <w:rPr>
                <w:rFonts w:hint="eastAsia"/>
                <w:szCs w:val="21"/>
                <w:lang w:val="zh-TW" w:eastAsia="zh-TW"/>
              </w:rPr>
              <w:t>一般注重课程所涉及的</w:t>
            </w:r>
            <w:r w:rsidRPr="00777892">
              <w:rPr>
                <w:szCs w:val="21"/>
                <w:lang w:val="zh-TW" w:eastAsia="zh-TW"/>
              </w:rPr>
              <w:t>专业</w:t>
            </w:r>
            <w:r w:rsidRPr="00777892">
              <w:rPr>
                <w:rFonts w:hint="eastAsia"/>
                <w:szCs w:val="21"/>
                <w:lang w:val="zh-TW" w:eastAsia="zh-TW"/>
              </w:rPr>
              <w:t>、</w:t>
            </w:r>
            <w:r w:rsidRPr="00777892">
              <w:rPr>
                <w:szCs w:val="21"/>
                <w:lang w:val="zh-TW" w:eastAsia="zh-TW"/>
              </w:rPr>
              <w:t>国家、国际、文化、历史等</w:t>
            </w:r>
            <w:r w:rsidRPr="00777892">
              <w:rPr>
                <w:rFonts w:hint="eastAsia"/>
                <w:szCs w:val="21"/>
                <w:lang w:val="zh-TW" w:eastAsia="zh-TW"/>
              </w:rPr>
              <w:t>层面的知识</w:t>
            </w:r>
            <w:r w:rsidRPr="00777892">
              <w:rPr>
                <w:rFonts w:hint="eastAsia"/>
                <w:szCs w:val="21"/>
                <w:lang w:val="zh-TW"/>
              </w:rPr>
              <w:t>；</w:t>
            </w:r>
            <w:r w:rsidRPr="00777892">
              <w:rPr>
                <w:rFonts w:hint="eastAsia"/>
                <w:szCs w:val="21"/>
                <w:lang w:val="zh-TW" w:eastAsia="zh-TW"/>
              </w:rPr>
              <w:t>双语文</w:t>
            </w:r>
            <w:r w:rsidRPr="00777892">
              <w:rPr>
                <w:szCs w:val="21"/>
                <w:lang w:val="zh-TW" w:eastAsia="zh-TW"/>
              </w:rPr>
              <w:t>化素养，</w:t>
            </w:r>
            <w:r w:rsidRPr="00777892">
              <w:rPr>
                <w:rFonts w:hint="eastAsia"/>
                <w:szCs w:val="21"/>
                <w:lang w:val="zh-TW" w:eastAsia="zh-TW"/>
              </w:rPr>
              <w:t>文</w:t>
            </w:r>
            <w:r w:rsidRPr="00777892">
              <w:rPr>
                <w:szCs w:val="21"/>
                <w:lang w:val="zh-TW" w:eastAsia="zh-TW"/>
              </w:rPr>
              <w:t>化自信</w:t>
            </w:r>
            <w:r w:rsidRPr="00777892">
              <w:rPr>
                <w:rFonts w:hint="eastAsia"/>
                <w:szCs w:val="21"/>
                <w:lang w:val="zh-TW" w:eastAsia="zh-TW"/>
              </w:rPr>
              <w:t>心、</w:t>
            </w:r>
            <w:r w:rsidRPr="00777892">
              <w:rPr>
                <w:szCs w:val="21"/>
                <w:lang w:val="zh-TW" w:eastAsia="zh-TW"/>
              </w:rPr>
              <w:t>民族自豪感</w:t>
            </w:r>
            <w:r w:rsidRPr="00777892">
              <w:rPr>
                <w:rFonts w:hint="eastAsia"/>
                <w:szCs w:val="21"/>
                <w:lang w:val="zh-TW" w:eastAsia="zh-TW"/>
              </w:rPr>
              <w:t>、政治认同感和</w:t>
            </w:r>
            <w:r w:rsidRPr="00777892">
              <w:rPr>
                <w:szCs w:val="21"/>
                <w:lang w:val="zh-TW" w:eastAsia="zh-TW"/>
              </w:rPr>
              <w:t>家国情怀</w:t>
            </w:r>
            <w:r w:rsidRPr="00777892">
              <w:rPr>
                <w:rFonts w:hint="eastAsia"/>
                <w:szCs w:val="21"/>
                <w:lang w:val="zh-TW" w:eastAsia="zh-TW"/>
              </w:rPr>
              <w:t>等有一般性明显增强</w:t>
            </w:r>
            <w:r w:rsidRPr="00777892">
              <w:rPr>
                <w:rFonts w:hint="eastAsia"/>
                <w:szCs w:val="21"/>
                <w:lang w:val="zh-TW"/>
              </w:rPr>
              <w:t>。</w:t>
            </w:r>
          </w:p>
        </w:tc>
        <w:tc>
          <w:tcPr>
            <w:tcW w:w="839" w:type="pct"/>
          </w:tcPr>
          <w:p w14:paraId="639446CD" w14:textId="77777777" w:rsidR="00E97A74" w:rsidRPr="00777892" w:rsidRDefault="00E97A74" w:rsidP="00E97A74">
            <w:pPr>
              <w:adjustRightInd w:val="0"/>
              <w:snapToGrid w:val="0"/>
              <w:spacing w:line="400" w:lineRule="exact"/>
              <w:rPr>
                <w:szCs w:val="21"/>
                <w:lang w:val="zh-TW" w:eastAsia="zh-TW"/>
              </w:rPr>
            </w:pPr>
            <w:r w:rsidRPr="00777892">
              <w:rPr>
                <w:rFonts w:hint="eastAsia"/>
                <w:szCs w:val="21"/>
                <w:lang w:val="zh-TW" w:eastAsia="zh-TW"/>
              </w:rPr>
              <w:t>不太注重汲取课程所涉及的</w:t>
            </w:r>
            <w:r w:rsidRPr="00777892">
              <w:rPr>
                <w:szCs w:val="21"/>
                <w:lang w:val="zh-TW" w:eastAsia="zh-TW"/>
              </w:rPr>
              <w:t>专业</w:t>
            </w:r>
            <w:r w:rsidRPr="00777892">
              <w:rPr>
                <w:rFonts w:hint="eastAsia"/>
                <w:szCs w:val="21"/>
                <w:lang w:val="zh-TW" w:eastAsia="zh-TW"/>
              </w:rPr>
              <w:t>、</w:t>
            </w:r>
            <w:r w:rsidRPr="00777892">
              <w:rPr>
                <w:szCs w:val="21"/>
                <w:lang w:val="zh-TW" w:eastAsia="zh-TW"/>
              </w:rPr>
              <w:t>国家、国际、文化、历史等</w:t>
            </w:r>
            <w:r w:rsidRPr="00777892">
              <w:rPr>
                <w:rFonts w:hint="eastAsia"/>
                <w:szCs w:val="21"/>
                <w:lang w:val="zh-TW" w:eastAsia="zh-TW"/>
              </w:rPr>
              <w:t>层面的知识</w:t>
            </w:r>
            <w:r w:rsidRPr="00777892">
              <w:rPr>
                <w:rFonts w:hint="eastAsia"/>
                <w:szCs w:val="21"/>
                <w:lang w:val="zh-TW"/>
              </w:rPr>
              <w:t>；</w:t>
            </w:r>
            <w:r w:rsidRPr="00777892">
              <w:rPr>
                <w:rFonts w:hint="eastAsia"/>
                <w:szCs w:val="21"/>
                <w:lang w:val="zh-TW" w:eastAsia="zh-TW"/>
              </w:rPr>
              <w:t>双语文</w:t>
            </w:r>
            <w:r w:rsidRPr="00777892">
              <w:rPr>
                <w:szCs w:val="21"/>
                <w:lang w:val="zh-TW" w:eastAsia="zh-TW"/>
              </w:rPr>
              <w:t>化素养，</w:t>
            </w:r>
            <w:r w:rsidRPr="00777892">
              <w:rPr>
                <w:rFonts w:hint="eastAsia"/>
                <w:szCs w:val="21"/>
                <w:lang w:val="zh-TW" w:eastAsia="zh-TW"/>
              </w:rPr>
              <w:t>文</w:t>
            </w:r>
            <w:r w:rsidRPr="00777892">
              <w:rPr>
                <w:szCs w:val="21"/>
                <w:lang w:val="zh-TW" w:eastAsia="zh-TW"/>
              </w:rPr>
              <w:t>化自信</w:t>
            </w:r>
            <w:r w:rsidRPr="00777892">
              <w:rPr>
                <w:rFonts w:hint="eastAsia"/>
                <w:szCs w:val="21"/>
                <w:lang w:val="zh-TW" w:eastAsia="zh-TW"/>
              </w:rPr>
              <w:t>心、</w:t>
            </w:r>
            <w:r w:rsidRPr="00777892">
              <w:rPr>
                <w:szCs w:val="21"/>
                <w:lang w:val="zh-TW" w:eastAsia="zh-TW"/>
              </w:rPr>
              <w:t>民族自豪感</w:t>
            </w:r>
            <w:r w:rsidRPr="00777892">
              <w:rPr>
                <w:rFonts w:hint="eastAsia"/>
                <w:szCs w:val="21"/>
                <w:lang w:val="zh-TW" w:eastAsia="zh-TW"/>
              </w:rPr>
              <w:t>、政治认同感和</w:t>
            </w:r>
            <w:r w:rsidRPr="00777892">
              <w:rPr>
                <w:szCs w:val="21"/>
                <w:lang w:val="zh-TW" w:eastAsia="zh-TW"/>
              </w:rPr>
              <w:t>家国情怀</w:t>
            </w:r>
            <w:r w:rsidRPr="00777892">
              <w:rPr>
                <w:rFonts w:hint="eastAsia"/>
                <w:szCs w:val="21"/>
                <w:lang w:val="zh-TW" w:eastAsia="zh-TW"/>
              </w:rPr>
              <w:t>等没有明显增强</w:t>
            </w:r>
            <w:r w:rsidRPr="00777892">
              <w:rPr>
                <w:rFonts w:hint="eastAsia"/>
                <w:szCs w:val="21"/>
                <w:lang w:val="zh-TW"/>
              </w:rPr>
              <w:t>。</w:t>
            </w:r>
          </w:p>
        </w:tc>
        <w:tc>
          <w:tcPr>
            <w:tcW w:w="887" w:type="pct"/>
          </w:tcPr>
          <w:p w14:paraId="4A6D1212" w14:textId="77777777" w:rsidR="00E97A74" w:rsidRPr="00777892" w:rsidRDefault="00E97A74" w:rsidP="00E97A74">
            <w:pPr>
              <w:adjustRightInd w:val="0"/>
              <w:snapToGrid w:val="0"/>
              <w:spacing w:line="400" w:lineRule="exact"/>
              <w:rPr>
                <w:szCs w:val="21"/>
                <w:lang w:val="zh-TW" w:eastAsia="zh-TW"/>
              </w:rPr>
            </w:pPr>
            <w:r w:rsidRPr="00777892">
              <w:rPr>
                <w:rFonts w:hint="eastAsia"/>
                <w:szCs w:val="21"/>
                <w:lang w:val="zh-TW" w:eastAsia="zh-TW"/>
              </w:rPr>
              <w:t>不注重汲取课程所涉及的</w:t>
            </w:r>
            <w:r w:rsidRPr="00777892">
              <w:rPr>
                <w:szCs w:val="21"/>
                <w:lang w:val="zh-TW" w:eastAsia="zh-TW"/>
              </w:rPr>
              <w:t>专业</w:t>
            </w:r>
            <w:r w:rsidRPr="00777892">
              <w:rPr>
                <w:rFonts w:hint="eastAsia"/>
                <w:szCs w:val="21"/>
                <w:lang w:val="zh-TW" w:eastAsia="zh-TW"/>
              </w:rPr>
              <w:t>、</w:t>
            </w:r>
            <w:r w:rsidRPr="00777892">
              <w:rPr>
                <w:szCs w:val="21"/>
                <w:lang w:val="zh-TW" w:eastAsia="zh-TW"/>
              </w:rPr>
              <w:t>国家、国际、文化、历史等</w:t>
            </w:r>
            <w:r w:rsidRPr="00777892">
              <w:rPr>
                <w:rFonts w:hint="eastAsia"/>
                <w:szCs w:val="21"/>
                <w:lang w:val="zh-TW" w:eastAsia="zh-TW"/>
              </w:rPr>
              <w:t>层面的知识</w:t>
            </w:r>
            <w:r w:rsidRPr="00777892">
              <w:rPr>
                <w:rFonts w:hint="eastAsia"/>
                <w:szCs w:val="21"/>
                <w:lang w:val="zh-TW"/>
              </w:rPr>
              <w:t>；</w:t>
            </w:r>
            <w:r w:rsidRPr="00777892">
              <w:rPr>
                <w:rFonts w:hint="eastAsia"/>
                <w:szCs w:val="21"/>
                <w:lang w:val="zh-TW" w:eastAsia="zh-TW"/>
              </w:rPr>
              <w:t>双语文</w:t>
            </w:r>
            <w:r w:rsidRPr="00777892">
              <w:rPr>
                <w:szCs w:val="21"/>
                <w:lang w:val="zh-TW" w:eastAsia="zh-TW"/>
              </w:rPr>
              <w:t>化素养，</w:t>
            </w:r>
            <w:r w:rsidRPr="00777892">
              <w:rPr>
                <w:rFonts w:hint="eastAsia"/>
                <w:szCs w:val="21"/>
                <w:lang w:val="zh-TW" w:eastAsia="zh-TW"/>
              </w:rPr>
              <w:t>文</w:t>
            </w:r>
            <w:r w:rsidRPr="00777892">
              <w:rPr>
                <w:szCs w:val="21"/>
                <w:lang w:val="zh-TW" w:eastAsia="zh-TW"/>
              </w:rPr>
              <w:t>化自信</w:t>
            </w:r>
            <w:r w:rsidRPr="00777892">
              <w:rPr>
                <w:rFonts w:hint="eastAsia"/>
                <w:szCs w:val="21"/>
                <w:lang w:val="zh-TW" w:eastAsia="zh-TW"/>
              </w:rPr>
              <w:t>心、</w:t>
            </w:r>
            <w:r w:rsidRPr="00777892">
              <w:rPr>
                <w:szCs w:val="21"/>
                <w:lang w:val="zh-TW" w:eastAsia="zh-TW"/>
              </w:rPr>
              <w:t>民族自豪感</w:t>
            </w:r>
            <w:r w:rsidRPr="00777892">
              <w:rPr>
                <w:rFonts w:hint="eastAsia"/>
                <w:szCs w:val="21"/>
                <w:lang w:val="zh-TW" w:eastAsia="zh-TW"/>
              </w:rPr>
              <w:t>、政治认同感和</w:t>
            </w:r>
            <w:r w:rsidRPr="00777892">
              <w:rPr>
                <w:szCs w:val="21"/>
                <w:lang w:val="zh-TW" w:eastAsia="zh-TW"/>
              </w:rPr>
              <w:t>家国情怀</w:t>
            </w:r>
            <w:r w:rsidRPr="00777892">
              <w:rPr>
                <w:rFonts w:hint="eastAsia"/>
                <w:szCs w:val="21"/>
                <w:lang w:val="zh-TW" w:eastAsia="zh-TW"/>
              </w:rPr>
              <w:t>等没有增强</w:t>
            </w:r>
            <w:r w:rsidRPr="00777892">
              <w:rPr>
                <w:rFonts w:hint="eastAsia"/>
                <w:szCs w:val="21"/>
                <w:lang w:val="zh-TW"/>
              </w:rPr>
              <w:t>。</w:t>
            </w:r>
          </w:p>
        </w:tc>
      </w:tr>
    </w:tbl>
    <w:p w14:paraId="2184E3C7" w14:textId="77777777" w:rsidR="00E97A74" w:rsidRDefault="00E97A74" w:rsidP="00E97A74">
      <w:pPr>
        <w:pStyle w:val="zw"/>
        <w:spacing w:beforeLines="50" w:before="156" w:afterLines="50" w:after="156" w:line="400" w:lineRule="exact"/>
        <w:ind w:firstLineChars="0" w:firstLine="0"/>
        <w:rPr>
          <w:rFonts w:ascii="黑体" w:eastAsia="黑体" w:hAnsi="黑体"/>
          <w:bCs/>
          <w:szCs w:val="24"/>
        </w:rPr>
      </w:pPr>
    </w:p>
    <w:p w14:paraId="0222FD39" w14:textId="77777777" w:rsidR="00E97A74" w:rsidRPr="002870A2" w:rsidRDefault="00E97A74" w:rsidP="00E97A74">
      <w:pPr>
        <w:pStyle w:val="zw"/>
        <w:spacing w:beforeLines="50" w:before="156" w:afterLines="50" w:after="156" w:line="400" w:lineRule="exact"/>
        <w:ind w:firstLineChars="0" w:firstLine="0"/>
        <w:rPr>
          <w:color w:val="FF0000"/>
          <w:sz w:val="21"/>
          <w:szCs w:val="21"/>
        </w:rPr>
      </w:pPr>
      <w:r>
        <w:rPr>
          <w:rFonts w:ascii="黑体" w:eastAsia="黑体" w:hAnsi="黑体" w:hint="eastAsia"/>
          <w:bCs/>
          <w:szCs w:val="24"/>
        </w:rPr>
        <w:t>八、课</w:t>
      </w:r>
      <w:r>
        <w:rPr>
          <w:rFonts w:ascii="黑体" w:eastAsia="黑体" w:hAnsi="黑体" w:hint="eastAsia"/>
          <w:bCs/>
          <w:color w:val="000000"/>
          <w:szCs w:val="24"/>
        </w:rPr>
        <w:t>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210"/>
        <w:gridCol w:w="3685"/>
        <w:gridCol w:w="1638"/>
      </w:tblGrid>
      <w:tr w:rsidR="00E97A74" w14:paraId="4D1D3141" w14:textId="77777777" w:rsidTr="00E97A74">
        <w:trPr>
          <w:jc w:val="center"/>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3592277" w14:textId="77777777" w:rsidR="00E97A74" w:rsidRPr="00777892" w:rsidRDefault="00E97A74" w:rsidP="00E97A74">
            <w:pPr>
              <w:adjustRightInd w:val="0"/>
              <w:snapToGrid w:val="0"/>
              <w:spacing w:beforeLines="50" w:before="156" w:line="400" w:lineRule="exact"/>
              <w:jc w:val="center"/>
              <w:rPr>
                <w:color w:val="000000" w:themeColor="text1"/>
                <w:szCs w:val="21"/>
              </w:rPr>
            </w:pPr>
            <w:r w:rsidRPr="00777892">
              <w:rPr>
                <w:color w:val="000000" w:themeColor="text1"/>
                <w:szCs w:val="21"/>
              </w:rPr>
              <w:t>章</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5D8BEFE5" w14:textId="77777777" w:rsidR="00E97A74" w:rsidRPr="00777892" w:rsidRDefault="00E97A74" w:rsidP="00E97A74">
            <w:pPr>
              <w:adjustRightInd w:val="0"/>
              <w:snapToGrid w:val="0"/>
              <w:spacing w:beforeLines="50" w:before="156" w:line="400" w:lineRule="exact"/>
              <w:jc w:val="center"/>
              <w:rPr>
                <w:color w:val="000000" w:themeColor="text1"/>
                <w:szCs w:val="21"/>
              </w:rPr>
            </w:pPr>
            <w:r w:rsidRPr="00777892">
              <w:rPr>
                <w:color w:val="000000" w:themeColor="text1"/>
                <w:szCs w:val="21"/>
              </w:rPr>
              <w:t>知识点</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5C7F0BAA" w14:textId="77777777" w:rsidR="00E97A74" w:rsidRPr="00777892" w:rsidRDefault="00E97A74" w:rsidP="00E97A74">
            <w:pPr>
              <w:adjustRightInd w:val="0"/>
              <w:snapToGrid w:val="0"/>
              <w:spacing w:beforeLines="50" w:before="156" w:line="400" w:lineRule="exact"/>
              <w:jc w:val="center"/>
              <w:rPr>
                <w:color w:val="000000" w:themeColor="text1"/>
                <w:szCs w:val="21"/>
              </w:rPr>
            </w:pPr>
            <w:r w:rsidRPr="00777892">
              <w:rPr>
                <w:color w:val="000000" w:themeColor="text1"/>
                <w:szCs w:val="21"/>
              </w:rPr>
              <w:t>课程思政元素融入设计</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0EF730B" w14:textId="77777777" w:rsidR="00E97A74" w:rsidRPr="00777892" w:rsidRDefault="00E97A74" w:rsidP="00E97A74">
            <w:pPr>
              <w:adjustRightInd w:val="0"/>
              <w:snapToGrid w:val="0"/>
              <w:spacing w:beforeLines="50" w:before="156" w:line="400" w:lineRule="exact"/>
              <w:jc w:val="center"/>
              <w:rPr>
                <w:color w:val="000000" w:themeColor="text1"/>
                <w:szCs w:val="21"/>
              </w:rPr>
            </w:pPr>
            <w:r w:rsidRPr="00777892">
              <w:rPr>
                <w:rFonts w:hint="eastAsia"/>
                <w:color w:val="000000" w:themeColor="text1"/>
                <w:szCs w:val="21"/>
              </w:rPr>
              <w:t>德育</w:t>
            </w:r>
            <w:r w:rsidRPr="00777892">
              <w:rPr>
                <w:color w:val="000000" w:themeColor="text1"/>
                <w:szCs w:val="21"/>
              </w:rPr>
              <w:t>目标</w:t>
            </w:r>
          </w:p>
        </w:tc>
      </w:tr>
      <w:tr w:rsidR="00E97A74" w14:paraId="6DC40E91" w14:textId="77777777" w:rsidTr="00E97A74">
        <w:trPr>
          <w:jc w:val="center"/>
        </w:trPr>
        <w:tc>
          <w:tcPr>
            <w:tcW w:w="1063" w:type="pct"/>
            <w:tcBorders>
              <w:top w:val="single" w:sz="4" w:space="0" w:color="auto"/>
              <w:left w:val="single" w:sz="4" w:space="0" w:color="auto"/>
              <w:right w:val="single" w:sz="4" w:space="0" w:color="auto"/>
            </w:tcBorders>
            <w:shd w:val="clear" w:color="auto" w:fill="auto"/>
            <w:vAlign w:val="center"/>
          </w:tcPr>
          <w:p w14:paraId="73F776A8" w14:textId="77777777" w:rsidR="00E97A74" w:rsidRPr="00777892" w:rsidRDefault="00E97A74" w:rsidP="00E97A74">
            <w:pPr>
              <w:spacing w:line="400" w:lineRule="exact"/>
              <w:rPr>
                <w:rFonts w:ascii="Times New Roman" w:hAnsi="Times New Roman"/>
                <w:szCs w:val="21"/>
                <w:lang w:val="es-ES"/>
              </w:rPr>
            </w:pPr>
            <w:r w:rsidRPr="00777892">
              <w:rPr>
                <w:rFonts w:ascii="Times New Roman" w:hAnsi="Times New Roman"/>
                <w:szCs w:val="21"/>
                <w:lang w:val="es-ES_tradnl"/>
              </w:rPr>
              <w:t>U</w:t>
            </w:r>
            <w:r w:rsidRPr="00777892">
              <w:rPr>
                <w:rFonts w:ascii="Times New Roman" w:hAnsi="Times New Roman" w:hint="eastAsia"/>
                <w:szCs w:val="21"/>
                <w:lang w:val="es-ES_tradnl"/>
              </w:rPr>
              <w:t>NIDAD</w:t>
            </w:r>
            <w:r w:rsidRPr="00777892">
              <w:rPr>
                <w:rFonts w:ascii="Times New Roman" w:hAnsi="Times New Roman"/>
                <w:szCs w:val="21"/>
                <w:lang w:val="es-ES_tradnl"/>
              </w:rPr>
              <w:t xml:space="preserve"> </w:t>
            </w:r>
            <w:r w:rsidRPr="00777892">
              <w:rPr>
                <w:rFonts w:ascii="Times New Roman" w:hAnsi="Times New Roman"/>
                <w:szCs w:val="21"/>
              </w:rPr>
              <w:t>DIDÁCTICA</w:t>
            </w:r>
            <w:r w:rsidRPr="00777892">
              <w:rPr>
                <w:rFonts w:ascii="Times New Roman" w:hAnsi="Times New Roman"/>
                <w:szCs w:val="21"/>
                <w:lang w:val="es-ES_tradnl"/>
              </w:rPr>
              <w:t xml:space="preserve"> 10</w:t>
            </w:r>
          </w:p>
          <w:p w14:paraId="77900862" w14:textId="77777777" w:rsidR="00E97A74" w:rsidRPr="00777892" w:rsidRDefault="00E97A74" w:rsidP="00E97A74">
            <w:pPr>
              <w:adjustRightInd w:val="0"/>
              <w:snapToGrid w:val="0"/>
              <w:spacing w:line="400" w:lineRule="exact"/>
              <w:rPr>
                <w:color w:val="000000" w:themeColor="text1"/>
                <w:szCs w:val="21"/>
                <w:lang w:val="es-ES"/>
              </w:rPr>
            </w:pP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6B9E9375" w14:textId="77777777" w:rsidR="00E97A74" w:rsidRPr="00777892" w:rsidRDefault="00E97A74" w:rsidP="00E97A74">
            <w:pPr>
              <w:adjustRightInd w:val="0"/>
              <w:snapToGrid w:val="0"/>
              <w:spacing w:line="400" w:lineRule="exact"/>
              <w:jc w:val="center"/>
              <w:rPr>
                <w:color w:val="000000" w:themeColor="text1"/>
                <w:szCs w:val="21"/>
                <w:lang w:val="zh-TW" w:eastAsia="zh-TW"/>
              </w:rPr>
            </w:pPr>
            <w:r w:rsidRPr="00777892">
              <w:rPr>
                <w:rFonts w:hint="eastAsia"/>
                <w:color w:val="000000" w:themeColor="text1"/>
                <w:szCs w:val="21"/>
                <w:lang w:val="zh-TW" w:eastAsia="zh-TW"/>
              </w:rPr>
              <w:t>政府工作报告</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3D8BD316" w14:textId="77777777" w:rsidR="00E97A74" w:rsidRPr="00777892" w:rsidRDefault="00E97A74" w:rsidP="00E97A74">
            <w:pPr>
              <w:adjustRightInd w:val="0"/>
              <w:snapToGrid w:val="0"/>
              <w:spacing w:beforeLines="50" w:before="156" w:afterLines="50" w:after="156" w:line="400" w:lineRule="exact"/>
              <w:rPr>
                <w:color w:val="000000" w:themeColor="text1"/>
                <w:szCs w:val="21"/>
                <w:lang w:val="zh-TW"/>
              </w:rPr>
            </w:pPr>
            <w:r w:rsidRPr="00777892">
              <w:rPr>
                <w:rFonts w:hint="eastAsia"/>
                <w:color w:val="000000" w:themeColor="text1"/>
                <w:szCs w:val="21"/>
                <w:lang w:val="zh-TW" w:eastAsia="zh-TW"/>
              </w:rPr>
              <w:t>本次课学生听取的音频材料为西班牙政府首相所做的政府工作报告</w:t>
            </w:r>
            <w:r w:rsidRPr="00777892">
              <w:rPr>
                <w:rFonts w:hint="eastAsia"/>
                <w:color w:val="000000" w:themeColor="text1"/>
                <w:szCs w:val="21"/>
                <w:lang w:val="zh-TW"/>
              </w:rPr>
              <w:t>，完成相关练习后，教师可选取我国政府最新一期的政府工作报告的西语版，让学生浏览，然后让学生选出报告中他最关心的点，并阐述为什么。通过这一设计，学生一方面可以了解我国政府在最近一年做了什么大事，以及在那些层面改善</w:t>
            </w:r>
            <w:r w:rsidRPr="00777892">
              <w:rPr>
                <w:rFonts w:hint="eastAsia"/>
                <w:color w:val="000000" w:themeColor="text1"/>
                <w:szCs w:val="21"/>
                <w:lang w:val="zh-TW"/>
              </w:rPr>
              <w:lastRenderedPageBreak/>
              <w:t>了民生，另一方面将国家大政方针和自己联系起来，更好的明白个人和国家之间的关系。</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382DB5E7" w14:textId="77777777" w:rsidR="00E97A74" w:rsidRPr="00777892" w:rsidRDefault="00E97A74" w:rsidP="00E97A74">
            <w:pPr>
              <w:pStyle w:val="zw"/>
              <w:spacing w:line="400" w:lineRule="exact"/>
              <w:ind w:firstLineChars="0" w:firstLine="0"/>
              <w:rPr>
                <w:color w:val="000000" w:themeColor="text1"/>
                <w:sz w:val="21"/>
                <w:szCs w:val="21"/>
                <w:lang w:val="zh-TW"/>
              </w:rPr>
            </w:pPr>
            <w:r w:rsidRPr="00777892">
              <w:rPr>
                <w:rFonts w:hint="eastAsia"/>
                <w:color w:val="000000" w:themeColor="text1"/>
                <w:sz w:val="21"/>
                <w:szCs w:val="21"/>
                <w:lang w:val="zh-TW"/>
              </w:rPr>
              <w:lastRenderedPageBreak/>
              <w:t>了解我国最新的发展情况和政府为持续改善民生所做的努力、加强个人和国家的联结感。</w:t>
            </w:r>
          </w:p>
          <w:p w14:paraId="4CA840A0" w14:textId="77777777" w:rsidR="00E97A74" w:rsidRPr="00777892" w:rsidRDefault="00E97A74" w:rsidP="00E97A74">
            <w:pPr>
              <w:pStyle w:val="Default"/>
              <w:spacing w:line="400" w:lineRule="exact"/>
              <w:rPr>
                <w:rFonts w:ascii="宋体" w:eastAsia="宋体" w:hAnsi="宋体" w:cs="宋体" w:hint="default"/>
                <w:color w:val="000000" w:themeColor="text1"/>
                <w:sz w:val="21"/>
                <w:szCs w:val="21"/>
                <w:lang w:val="zh-TW" w:eastAsia="zh-TW"/>
              </w:rPr>
            </w:pPr>
          </w:p>
        </w:tc>
      </w:tr>
      <w:tr w:rsidR="00E97A74" w14:paraId="6D49638E" w14:textId="77777777" w:rsidTr="00E97A74">
        <w:trPr>
          <w:trHeight w:val="2523"/>
          <w:jc w:val="center"/>
        </w:trPr>
        <w:tc>
          <w:tcPr>
            <w:tcW w:w="1063" w:type="pct"/>
            <w:tcBorders>
              <w:left w:val="single" w:sz="4" w:space="0" w:color="auto"/>
              <w:right w:val="single" w:sz="4" w:space="0" w:color="auto"/>
            </w:tcBorders>
            <w:shd w:val="clear" w:color="auto" w:fill="auto"/>
            <w:vAlign w:val="center"/>
          </w:tcPr>
          <w:p w14:paraId="156FC5B7" w14:textId="77777777" w:rsidR="00E97A74" w:rsidRPr="00777892" w:rsidRDefault="00E97A74" w:rsidP="00E97A74">
            <w:pPr>
              <w:adjustRightInd w:val="0"/>
              <w:snapToGrid w:val="0"/>
              <w:spacing w:line="400" w:lineRule="exact"/>
              <w:rPr>
                <w:color w:val="000000" w:themeColor="text1"/>
                <w:szCs w:val="21"/>
                <w:lang w:val="es-ES"/>
              </w:rPr>
            </w:pPr>
            <w:r w:rsidRPr="00777892">
              <w:rPr>
                <w:rFonts w:ascii="Times New Roman" w:hAnsi="Times New Roman"/>
                <w:szCs w:val="21"/>
              </w:rPr>
              <w:t>UNIDAD DIDÁCTICA 23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7C00CCD4" w14:textId="77777777" w:rsidR="00E97A74" w:rsidRPr="00777892" w:rsidRDefault="00E97A74" w:rsidP="00E97A74">
            <w:pPr>
              <w:adjustRightInd w:val="0"/>
              <w:snapToGrid w:val="0"/>
              <w:spacing w:line="400" w:lineRule="exact"/>
              <w:jc w:val="center"/>
              <w:rPr>
                <w:color w:val="000000" w:themeColor="text1"/>
                <w:szCs w:val="21"/>
                <w:lang w:val="zh-TW" w:eastAsia="zh-TW"/>
              </w:rPr>
            </w:pPr>
            <w:r w:rsidRPr="00777892">
              <w:rPr>
                <w:rFonts w:hint="eastAsia"/>
                <w:color w:val="000000" w:themeColor="text1"/>
                <w:szCs w:val="21"/>
                <w:lang w:val="zh-TW" w:eastAsia="zh-TW"/>
              </w:rPr>
              <w:t>热带雨林生物多样性</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45BEC891" w14:textId="77777777" w:rsidR="00E97A74" w:rsidRPr="00777892" w:rsidRDefault="00E97A74" w:rsidP="00E97A74">
            <w:pPr>
              <w:spacing w:line="400" w:lineRule="exact"/>
              <w:rPr>
                <w:color w:val="000000" w:themeColor="text1"/>
                <w:szCs w:val="21"/>
                <w:lang w:eastAsia="zh-TW"/>
              </w:rPr>
            </w:pPr>
            <w:r w:rsidRPr="00777892">
              <w:rPr>
                <w:rFonts w:hint="eastAsia"/>
                <w:color w:val="000000" w:themeColor="text1"/>
                <w:szCs w:val="21"/>
                <w:lang w:val="zh-TW" w:eastAsia="zh-TW"/>
              </w:rPr>
              <w:t>这节课上</w:t>
            </w:r>
            <w:r w:rsidRPr="00777892">
              <w:rPr>
                <w:rFonts w:hint="eastAsia"/>
                <w:color w:val="000000" w:themeColor="text1"/>
                <w:szCs w:val="21"/>
                <w:lang w:val="zh-TW"/>
              </w:rPr>
              <w:t>，学生会听取一段有关保护热带雨林植物物种的报道。听完该报道后，组织学生就“保护雨林生态多样性的重要性“和</w:t>
            </w:r>
            <w:r w:rsidRPr="00777892">
              <w:rPr>
                <w:rFonts w:hint="eastAsia"/>
                <w:color w:val="000000" w:themeColor="text1"/>
                <w:szCs w:val="21"/>
                <w:lang w:val="zh-TW"/>
              </w:rPr>
              <w:t xml:space="preserve"> </w:t>
            </w:r>
            <w:r w:rsidRPr="00777892">
              <w:rPr>
                <w:color w:val="000000" w:themeColor="text1"/>
                <w:szCs w:val="21"/>
                <w:lang w:val="zh-TW" w:eastAsia="zh-TW"/>
              </w:rPr>
              <w:t>“</w:t>
            </w:r>
            <w:r w:rsidRPr="00777892">
              <w:rPr>
                <w:rFonts w:hint="eastAsia"/>
                <w:color w:val="000000" w:themeColor="text1"/>
                <w:szCs w:val="21"/>
                <w:lang w:val="zh-TW"/>
              </w:rPr>
              <w:t>保护的达成路径”这两个问题展开讨论。</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43213DB7" w14:textId="77777777" w:rsidR="00E97A74" w:rsidRPr="00777892" w:rsidRDefault="00E97A74" w:rsidP="00E97A74">
            <w:pPr>
              <w:spacing w:line="400" w:lineRule="exact"/>
              <w:rPr>
                <w:szCs w:val="21"/>
              </w:rPr>
            </w:pPr>
            <w:r w:rsidRPr="00777892">
              <w:rPr>
                <w:rFonts w:hint="eastAsia"/>
                <w:color w:val="000000" w:themeColor="text1"/>
                <w:szCs w:val="21"/>
                <w:lang w:val="zh-TW"/>
              </w:rPr>
              <w:t>爱护环境、</w:t>
            </w:r>
            <w:r w:rsidRPr="00777892">
              <w:rPr>
                <w:rFonts w:hint="eastAsia"/>
                <w:color w:val="000000"/>
                <w:szCs w:val="21"/>
                <w:shd w:val="clear" w:color="auto" w:fill="FFFFFF"/>
              </w:rPr>
              <w:t>贯彻落实党的十九大精神，践行绿色发展理念，推动绿色发展革命</w:t>
            </w:r>
          </w:p>
        </w:tc>
      </w:tr>
      <w:tr w:rsidR="00E97A74" w:rsidRPr="002870A2" w14:paraId="106983D0" w14:textId="77777777" w:rsidTr="00E97A74">
        <w:trPr>
          <w:trHeight w:val="983"/>
          <w:jc w:val="center"/>
        </w:trPr>
        <w:tc>
          <w:tcPr>
            <w:tcW w:w="1063" w:type="pct"/>
            <w:tcBorders>
              <w:left w:val="single" w:sz="4" w:space="0" w:color="auto"/>
              <w:right w:val="single" w:sz="4" w:space="0" w:color="auto"/>
            </w:tcBorders>
            <w:shd w:val="clear" w:color="auto" w:fill="auto"/>
            <w:vAlign w:val="center"/>
          </w:tcPr>
          <w:p w14:paraId="337D22C4" w14:textId="77777777" w:rsidR="00E97A74" w:rsidRPr="00777892" w:rsidRDefault="00E97A74" w:rsidP="00E97A74">
            <w:pPr>
              <w:adjustRightInd w:val="0"/>
              <w:snapToGrid w:val="0"/>
              <w:spacing w:line="400" w:lineRule="exact"/>
              <w:rPr>
                <w:color w:val="000000" w:themeColor="text1"/>
                <w:szCs w:val="21"/>
                <w:lang w:val="es-ES"/>
              </w:rPr>
            </w:pPr>
            <w:r w:rsidRPr="00777892">
              <w:rPr>
                <w:rFonts w:ascii="Times New Roman" w:hAnsi="Times New Roman"/>
                <w:szCs w:val="21"/>
              </w:rPr>
              <w:t>UNIDAD DIDÁCTICA 31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62AB8D7F" w14:textId="77777777" w:rsidR="00E97A74" w:rsidRPr="00777892" w:rsidRDefault="00E97A74" w:rsidP="00E97A74">
            <w:pPr>
              <w:adjustRightInd w:val="0"/>
              <w:snapToGrid w:val="0"/>
              <w:spacing w:line="400" w:lineRule="exact"/>
              <w:ind w:firstLineChars="50" w:firstLine="105"/>
              <w:jc w:val="center"/>
              <w:rPr>
                <w:color w:val="000000" w:themeColor="text1"/>
                <w:szCs w:val="21"/>
                <w:lang w:val="zh-TW" w:eastAsia="zh-TW"/>
              </w:rPr>
            </w:pPr>
            <w:r w:rsidRPr="00777892">
              <w:rPr>
                <w:rFonts w:hint="eastAsia"/>
                <w:color w:val="000000" w:themeColor="text1"/>
                <w:szCs w:val="21"/>
                <w:lang w:val="zh-TW" w:eastAsia="zh-TW"/>
              </w:rPr>
              <w:t>哥伦比亚内战</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6A60283C" w14:textId="77777777" w:rsidR="00E97A74" w:rsidRPr="00777892" w:rsidRDefault="00E97A74" w:rsidP="00E97A74">
            <w:pPr>
              <w:adjustRightInd w:val="0"/>
              <w:snapToGrid w:val="0"/>
              <w:spacing w:beforeLines="50" w:before="156" w:afterLines="50" w:after="156" w:line="400" w:lineRule="exact"/>
              <w:rPr>
                <w:color w:val="000000" w:themeColor="text1"/>
                <w:szCs w:val="21"/>
                <w:lang w:val="zh-TW"/>
              </w:rPr>
            </w:pPr>
            <w:r w:rsidRPr="00777892">
              <w:rPr>
                <w:rFonts w:hint="eastAsia"/>
                <w:color w:val="000000" w:themeColor="text1"/>
                <w:szCs w:val="21"/>
                <w:lang w:val="zh-TW"/>
              </w:rPr>
              <w:t>学生会在课堂上听取时任哥伦比亚总统</w:t>
            </w:r>
            <w:r w:rsidRPr="00777892">
              <w:rPr>
                <w:color w:val="000000" w:themeColor="text1"/>
                <w:szCs w:val="21"/>
                <w:lang w:val="zh-TW"/>
              </w:rPr>
              <w:t>Manuel</w:t>
            </w:r>
            <w:r w:rsidRPr="00777892">
              <w:rPr>
                <w:color w:val="000000" w:themeColor="text1"/>
                <w:szCs w:val="21"/>
                <w:lang w:val="zh-TW" w:eastAsia="zh-TW"/>
              </w:rPr>
              <w:t xml:space="preserve"> Santos</w:t>
            </w:r>
            <w:r w:rsidRPr="00777892">
              <w:rPr>
                <w:rFonts w:hint="eastAsia"/>
                <w:color w:val="000000" w:themeColor="text1"/>
                <w:szCs w:val="21"/>
                <w:lang w:val="zh-TW" w:eastAsia="zh-TW"/>
              </w:rPr>
              <w:t>在联合国发表的一段讲话</w:t>
            </w:r>
            <w:r w:rsidRPr="00777892">
              <w:rPr>
                <w:rFonts w:hint="eastAsia"/>
                <w:color w:val="000000" w:themeColor="text1"/>
                <w:szCs w:val="21"/>
                <w:lang w:val="zh-TW"/>
              </w:rPr>
              <w:t>，从讲话中可以得知</w:t>
            </w:r>
            <w:r w:rsidRPr="00777892">
              <w:rPr>
                <w:color w:val="000000" w:themeColor="text1"/>
                <w:szCs w:val="21"/>
                <w:lang w:val="zh-TW"/>
              </w:rPr>
              <w:t>2</w:t>
            </w:r>
            <w:r w:rsidRPr="00777892">
              <w:rPr>
                <w:color w:val="000000" w:themeColor="text1"/>
                <w:szCs w:val="21"/>
                <w:lang w:val="zh-TW" w:eastAsia="zh-TW"/>
              </w:rPr>
              <w:t>016</w:t>
            </w:r>
            <w:r w:rsidRPr="00777892">
              <w:rPr>
                <w:rFonts w:hint="eastAsia"/>
                <w:color w:val="000000" w:themeColor="text1"/>
                <w:szCs w:val="21"/>
                <w:lang w:val="zh-TW" w:eastAsia="zh-TW"/>
              </w:rPr>
              <w:t>年</w:t>
            </w:r>
            <w:r w:rsidRPr="00777892">
              <w:rPr>
                <w:rFonts w:hint="eastAsia"/>
                <w:color w:val="000000" w:themeColor="text1"/>
                <w:szCs w:val="21"/>
                <w:lang w:val="zh-TW"/>
              </w:rPr>
              <w:t>哥伦比亚和哥武组织签订了和平协议，结束了长达半个世纪内战。学生由此得知战争是如何困扰着人民和国家发展的，提示他们珍惜眼下安定、幸福的生活，爱护自己和周围的亲友，团结友爱，珍惜和平。</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05F4839B" w14:textId="77777777" w:rsidR="00E97A74" w:rsidRPr="00777892" w:rsidRDefault="00E97A74" w:rsidP="00E97A74">
            <w:pPr>
              <w:adjustRightInd w:val="0"/>
              <w:snapToGrid w:val="0"/>
              <w:spacing w:line="400" w:lineRule="exact"/>
              <w:rPr>
                <w:color w:val="000000" w:themeColor="text1"/>
                <w:szCs w:val="21"/>
                <w:lang w:val="zh-TW"/>
              </w:rPr>
            </w:pPr>
            <w:r w:rsidRPr="00777892">
              <w:rPr>
                <w:rFonts w:hint="eastAsia"/>
                <w:color w:val="000000" w:themeColor="text1"/>
                <w:szCs w:val="21"/>
                <w:lang w:val="zh-TW"/>
              </w:rPr>
              <w:t>珍惜和平、爱好和平、珍惜当下、爱护周围的人</w:t>
            </w:r>
          </w:p>
        </w:tc>
      </w:tr>
    </w:tbl>
    <w:p w14:paraId="3AF28660" w14:textId="77777777" w:rsidR="00E97A74" w:rsidRPr="00806010" w:rsidRDefault="00E97A74">
      <w:pPr>
        <w:pStyle w:val="zw"/>
        <w:ind w:firstLineChars="0" w:firstLine="0"/>
        <w:rPr>
          <w:rFonts w:ascii="黑体" w:eastAsia="黑体" w:hAnsi="黑体"/>
          <w:bCs/>
          <w:color w:val="000000"/>
          <w:szCs w:val="24"/>
        </w:rPr>
      </w:pPr>
    </w:p>
    <w:p w14:paraId="0519D31E" w14:textId="77777777" w:rsidR="00E97A74" w:rsidRDefault="00E97A74">
      <w:pPr>
        <w:pStyle w:val="zw"/>
        <w:spacing w:before="163"/>
        <w:ind w:firstLineChars="0" w:firstLine="0"/>
        <w:rPr>
          <w:rFonts w:ascii="黑体" w:eastAsia="黑体" w:hAnsi="黑体"/>
          <w:bCs/>
          <w:color w:val="000000"/>
          <w:szCs w:val="24"/>
        </w:rPr>
      </w:pPr>
      <w:r>
        <w:rPr>
          <w:rFonts w:ascii="黑体" w:eastAsia="黑体" w:hAnsi="黑体" w:hint="eastAsia"/>
          <w:bCs/>
          <w:color w:val="000000"/>
          <w:szCs w:val="24"/>
        </w:rPr>
        <w:t>九</w:t>
      </w:r>
      <w:r>
        <w:rPr>
          <w:rFonts w:ascii="黑体" w:eastAsia="黑体" w:hAnsi="黑体"/>
          <w:bCs/>
          <w:color w:val="000000"/>
          <w:szCs w:val="24"/>
        </w:rPr>
        <w:t>、参考书目</w:t>
      </w:r>
      <w:r>
        <w:rPr>
          <w:rFonts w:ascii="黑体" w:eastAsia="黑体" w:hAnsi="黑体" w:hint="eastAsia"/>
          <w:bCs/>
          <w:color w:val="000000"/>
          <w:szCs w:val="24"/>
        </w:rPr>
        <w:t>及学习资料</w:t>
      </w:r>
    </w:p>
    <w:p w14:paraId="4AC4C8E4" w14:textId="77777777" w:rsidR="00E97A74" w:rsidRPr="0063609F" w:rsidRDefault="00E97A74" w:rsidP="00E97A74">
      <w:pPr>
        <w:spacing w:line="276" w:lineRule="auto"/>
        <w:rPr>
          <w:color w:val="000000" w:themeColor="text1"/>
          <w:szCs w:val="21"/>
        </w:rPr>
      </w:pPr>
      <w:r w:rsidRPr="0063609F">
        <w:rPr>
          <w:rFonts w:hint="eastAsia"/>
          <w:color w:val="000000" w:themeColor="text1"/>
          <w:szCs w:val="21"/>
        </w:rPr>
        <w:t>[1]</w:t>
      </w:r>
      <w:r w:rsidRPr="0063609F">
        <w:rPr>
          <w:color w:val="000000" w:themeColor="text1"/>
          <w:szCs w:val="21"/>
        </w:rPr>
        <w:t xml:space="preserve"> </w:t>
      </w:r>
      <w:r w:rsidRPr="0063609F">
        <w:rPr>
          <w:rFonts w:hint="eastAsia"/>
          <w:color w:val="000000"/>
          <w:szCs w:val="21"/>
        </w:rPr>
        <w:t>董燕生、刘建</w:t>
      </w:r>
      <w:r w:rsidRPr="0063609F">
        <w:rPr>
          <w:rFonts w:hint="eastAsia"/>
          <w:color w:val="000000"/>
          <w:szCs w:val="21"/>
        </w:rPr>
        <w:t>.</w:t>
      </w:r>
      <w:r w:rsidRPr="0063609F">
        <w:rPr>
          <w:rFonts w:hint="eastAsia"/>
          <w:color w:val="000000"/>
          <w:szCs w:val="21"/>
        </w:rPr>
        <w:t>现代西班牙语</w:t>
      </w:r>
      <w:r w:rsidRPr="0063609F">
        <w:rPr>
          <w:rFonts w:hint="eastAsia"/>
          <w:color w:val="000000"/>
          <w:szCs w:val="21"/>
        </w:rPr>
        <w:t xml:space="preserve"> 4-6</w:t>
      </w:r>
      <w:r w:rsidRPr="0063609F">
        <w:rPr>
          <w:rFonts w:hint="eastAsia"/>
          <w:color w:val="000000" w:themeColor="text1"/>
          <w:szCs w:val="21"/>
        </w:rPr>
        <w:t>[M]</w:t>
      </w:r>
      <w:r w:rsidRPr="0063609F">
        <w:rPr>
          <w:rFonts w:hint="eastAsia"/>
          <w:color w:val="000000"/>
          <w:szCs w:val="21"/>
        </w:rPr>
        <w:t>.</w:t>
      </w:r>
      <w:r w:rsidRPr="0063609F">
        <w:rPr>
          <w:rFonts w:hint="eastAsia"/>
          <w:color w:val="000000"/>
          <w:szCs w:val="21"/>
        </w:rPr>
        <w:t>北京</w:t>
      </w:r>
      <w:r w:rsidRPr="0063609F">
        <w:rPr>
          <w:rFonts w:hint="eastAsia"/>
          <w:color w:val="000000"/>
          <w:szCs w:val="21"/>
        </w:rPr>
        <w:t>:</w:t>
      </w:r>
      <w:r w:rsidRPr="0063609F">
        <w:rPr>
          <w:rFonts w:hint="eastAsia"/>
          <w:color w:val="000000"/>
          <w:szCs w:val="21"/>
        </w:rPr>
        <w:t>外语教学与研究出版社，</w:t>
      </w:r>
      <w:r w:rsidRPr="0063609F">
        <w:rPr>
          <w:rFonts w:hint="eastAsia"/>
          <w:color w:val="000000"/>
          <w:szCs w:val="21"/>
        </w:rPr>
        <w:t>2008</w:t>
      </w:r>
      <w:r w:rsidRPr="0063609F">
        <w:rPr>
          <w:rFonts w:hint="eastAsia"/>
          <w:color w:val="000000" w:themeColor="text1"/>
          <w:szCs w:val="21"/>
        </w:rPr>
        <w:t>．</w:t>
      </w:r>
    </w:p>
    <w:p w14:paraId="7A5BA5FF" w14:textId="77777777" w:rsidR="00E97A74" w:rsidRPr="0063609F" w:rsidRDefault="00E97A74" w:rsidP="00E97A74">
      <w:pPr>
        <w:spacing w:line="276" w:lineRule="auto"/>
        <w:rPr>
          <w:color w:val="000000"/>
          <w:szCs w:val="21"/>
        </w:rPr>
      </w:pPr>
      <w:r w:rsidRPr="0063609F">
        <w:rPr>
          <w:rFonts w:hint="eastAsia"/>
          <w:color w:val="000000" w:themeColor="text1"/>
          <w:szCs w:val="21"/>
        </w:rPr>
        <w:t>[</w:t>
      </w:r>
      <w:r w:rsidRPr="0063609F">
        <w:rPr>
          <w:color w:val="000000" w:themeColor="text1"/>
          <w:szCs w:val="21"/>
        </w:rPr>
        <w:t>2</w:t>
      </w:r>
      <w:r w:rsidRPr="0063609F">
        <w:rPr>
          <w:rFonts w:hint="eastAsia"/>
          <w:color w:val="000000" w:themeColor="text1"/>
          <w:szCs w:val="21"/>
        </w:rPr>
        <w:t>]</w:t>
      </w:r>
      <w:r w:rsidRPr="0063609F">
        <w:rPr>
          <w:color w:val="000000" w:themeColor="text1"/>
          <w:szCs w:val="21"/>
        </w:rPr>
        <w:t xml:space="preserve"> </w:t>
      </w:r>
      <w:r w:rsidRPr="0063609F">
        <w:rPr>
          <w:rFonts w:hint="eastAsia"/>
          <w:color w:val="000000"/>
          <w:szCs w:val="21"/>
        </w:rPr>
        <w:t>刘建</w:t>
      </w:r>
      <w:r w:rsidRPr="0063609F">
        <w:rPr>
          <w:rFonts w:hint="eastAsia"/>
          <w:color w:val="000000"/>
          <w:szCs w:val="21"/>
        </w:rPr>
        <w:t>.</w:t>
      </w:r>
      <w:r w:rsidRPr="0063609F">
        <w:rPr>
          <w:rFonts w:hint="eastAsia"/>
          <w:color w:val="000000"/>
          <w:szCs w:val="21"/>
        </w:rPr>
        <w:t>西班牙语听力教程</w:t>
      </w:r>
      <w:r w:rsidRPr="0063609F">
        <w:rPr>
          <w:rFonts w:hint="eastAsia"/>
          <w:color w:val="000000"/>
          <w:szCs w:val="21"/>
        </w:rPr>
        <w:t>4</w:t>
      </w:r>
      <w:r w:rsidRPr="0063609F">
        <w:rPr>
          <w:rFonts w:hint="eastAsia"/>
          <w:color w:val="000000" w:themeColor="text1"/>
          <w:szCs w:val="21"/>
        </w:rPr>
        <w:t>[M]</w:t>
      </w:r>
      <w:r w:rsidRPr="0063609F">
        <w:rPr>
          <w:rFonts w:hint="eastAsia"/>
          <w:color w:val="000000"/>
          <w:szCs w:val="21"/>
        </w:rPr>
        <w:t>.</w:t>
      </w:r>
      <w:r w:rsidRPr="0063609F">
        <w:rPr>
          <w:rFonts w:hint="eastAsia"/>
          <w:color w:val="000000"/>
          <w:szCs w:val="21"/>
        </w:rPr>
        <w:t>上海</w:t>
      </w:r>
      <w:r w:rsidRPr="0063609F">
        <w:rPr>
          <w:rFonts w:hint="eastAsia"/>
          <w:color w:val="000000"/>
          <w:szCs w:val="21"/>
        </w:rPr>
        <w:t>:</w:t>
      </w:r>
      <w:r w:rsidRPr="0063609F">
        <w:rPr>
          <w:rFonts w:hint="eastAsia"/>
          <w:color w:val="000000"/>
          <w:szCs w:val="21"/>
        </w:rPr>
        <w:t>上海外语教育出版社，</w:t>
      </w:r>
      <w:r w:rsidRPr="0063609F">
        <w:rPr>
          <w:rFonts w:hint="eastAsia"/>
          <w:color w:val="000000"/>
          <w:szCs w:val="21"/>
        </w:rPr>
        <w:t>2011</w:t>
      </w:r>
      <w:r w:rsidRPr="0063609F">
        <w:rPr>
          <w:rFonts w:hint="eastAsia"/>
          <w:color w:val="000000" w:themeColor="text1"/>
          <w:szCs w:val="21"/>
        </w:rPr>
        <w:t>．</w:t>
      </w:r>
    </w:p>
    <w:p w14:paraId="28FC194E" w14:textId="77777777" w:rsidR="00E97A74" w:rsidRPr="0063609F" w:rsidRDefault="00E97A74" w:rsidP="00E97A74">
      <w:pPr>
        <w:spacing w:line="276" w:lineRule="auto"/>
        <w:rPr>
          <w:color w:val="000000"/>
          <w:szCs w:val="21"/>
        </w:rPr>
      </w:pPr>
      <w:r w:rsidRPr="0063609F">
        <w:rPr>
          <w:rFonts w:hint="eastAsia"/>
          <w:color w:val="000000" w:themeColor="text1"/>
          <w:szCs w:val="21"/>
        </w:rPr>
        <w:t>[</w:t>
      </w:r>
      <w:r w:rsidRPr="0063609F">
        <w:rPr>
          <w:color w:val="000000" w:themeColor="text1"/>
          <w:szCs w:val="21"/>
        </w:rPr>
        <w:t>3</w:t>
      </w:r>
      <w:r w:rsidRPr="0063609F">
        <w:rPr>
          <w:rFonts w:hint="eastAsia"/>
          <w:color w:val="000000" w:themeColor="text1"/>
          <w:szCs w:val="21"/>
        </w:rPr>
        <w:t>]</w:t>
      </w:r>
      <w:r w:rsidRPr="0063609F">
        <w:rPr>
          <w:color w:val="000000" w:themeColor="text1"/>
          <w:szCs w:val="21"/>
        </w:rPr>
        <w:t xml:space="preserve"> </w:t>
      </w:r>
      <w:r w:rsidRPr="0063609F">
        <w:rPr>
          <w:color w:val="000000"/>
          <w:szCs w:val="21"/>
        </w:rPr>
        <w:t>卡纳蕾丝</w:t>
      </w:r>
      <w:r w:rsidRPr="0063609F">
        <w:rPr>
          <w:color w:val="000000"/>
          <w:szCs w:val="21"/>
        </w:rPr>
        <w:t>(Ana Blanco Canales)</w:t>
      </w:r>
      <w:r w:rsidRPr="0063609F">
        <w:rPr>
          <w:rFonts w:hint="eastAsia"/>
          <w:color w:val="000000"/>
          <w:szCs w:val="21"/>
        </w:rPr>
        <w:t>.</w:t>
      </w:r>
      <w:r w:rsidRPr="0063609F">
        <w:rPr>
          <w:rFonts w:hint="eastAsia"/>
          <w:color w:val="000000"/>
          <w:szCs w:val="21"/>
        </w:rPr>
        <w:t>走遍西班牙</w:t>
      </w:r>
      <w:r w:rsidRPr="0063609F">
        <w:rPr>
          <w:rFonts w:hint="eastAsia"/>
          <w:color w:val="000000"/>
          <w:szCs w:val="21"/>
        </w:rPr>
        <w:t>4</w:t>
      </w:r>
      <w:r w:rsidRPr="0063609F">
        <w:rPr>
          <w:rFonts w:hint="eastAsia"/>
          <w:color w:val="000000" w:themeColor="text1"/>
          <w:szCs w:val="21"/>
        </w:rPr>
        <w:t>[M]</w:t>
      </w:r>
      <w:r w:rsidRPr="0063609F">
        <w:rPr>
          <w:rFonts w:hint="eastAsia"/>
          <w:color w:val="000000"/>
          <w:szCs w:val="21"/>
        </w:rPr>
        <w:t>.</w:t>
      </w:r>
      <w:r w:rsidRPr="0063609F">
        <w:rPr>
          <w:rFonts w:hint="eastAsia"/>
          <w:color w:val="000000"/>
          <w:szCs w:val="21"/>
        </w:rPr>
        <w:t>北京：</w:t>
      </w:r>
      <w:r w:rsidRPr="0063609F">
        <w:rPr>
          <w:color w:val="000000"/>
          <w:szCs w:val="21"/>
        </w:rPr>
        <w:t>外语教学与研究出版社</w:t>
      </w:r>
      <w:r w:rsidRPr="0063609F">
        <w:rPr>
          <w:color w:val="000000"/>
          <w:szCs w:val="21"/>
        </w:rPr>
        <w:t>,2010</w:t>
      </w:r>
      <w:r w:rsidRPr="0063609F">
        <w:rPr>
          <w:rFonts w:hint="eastAsia"/>
          <w:color w:val="000000"/>
          <w:szCs w:val="21"/>
        </w:rPr>
        <w:t>.</w:t>
      </w:r>
    </w:p>
    <w:p w14:paraId="6A638DF0" w14:textId="77777777" w:rsidR="00E97A74" w:rsidRPr="0063609F" w:rsidRDefault="00E97A74" w:rsidP="00E97A74">
      <w:pPr>
        <w:spacing w:line="276" w:lineRule="auto"/>
        <w:rPr>
          <w:color w:val="000000" w:themeColor="text1"/>
          <w:szCs w:val="21"/>
        </w:rPr>
      </w:pPr>
      <w:r w:rsidRPr="0063609F">
        <w:rPr>
          <w:rFonts w:hint="eastAsia"/>
          <w:color w:val="000000" w:themeColor="text1"/>
          <w:szCs w:val="21"/>
        </w:rPr>
        <w:t>[</w:t>
      </w:r>
      <w:r w:rsidRPr="0063609F">
        <w:rPr>
          <w:color w:val="000000" w:themeColor="text1"/>
          <w:szCs w:val="21"/>
        </w:rPr>
        <w:t>4</w:t>
      </w:r>
      <w:r w:rsidRPr="0063609F">
        <w:rPr>
          <w:rFonts w:hint="eastAsia"/>
          <w:color w:val="000000" w:themeColor="text1"/>
          <w:szCs w:val="21"/>
        </w:rPr>
        <w:t>]</w:t>
      </w:r>
      <w:r w:rsidRPr="0063609F">
        <w:rPr>
          <w:color w:val="000000" w:themeColor="text1"/>
          <w:szCs w:val="21"/>
        </w:rPr>
        <w:t xml:space="preserve"> </w:t>
      </w:r>
      <w:r w:rsidRPr="0063609F">
        <w:rPr>
          <w:rFonts w:hint="eastAsia"/>
          <w:color w:val="000000" w:themeColor="text1"/>
          <w:szCs w:val="21"/>
        </w:rPr>
        <w:t>付彩艳</w:t>
      </w:r>
      <w:r w:rsidRPr="0063609F">
        <w:rPr>
          <w:rFonts w:hint="eastAsia"/>
          <w:color w:val="000000" w:themeColor="text1"/>
          <w:szCs w:val="21"/>
        </w:rPr>
        <w:t>.</w:t>
      </w:r>
      <w:r w:rsidRPr="0063609F">
        <w:rPr>
          <w:rFonts w:hint="eastAsia"/>
          <w:color w:val="000000" w:themeColor="text1"/>
          <w:szCs w:val="21"/>
        </w:rPr>
        <w:t>西班牙语国家名人演讲精华选</w:t>
      </w:r>
      <w:r w:rsidRPr="0063609F">
        <w:rPr>
          <w:rFonts w:hint="eastAsia"/>
          <w:color w:val="000000" w:themeColor="text1"/>
          <w:szCs w:val="21"/>
        </w:rPr>
        <w:t>[M]</w:t>
      </w:r>
      <w:r w:rsidRPr="0063609F">
        <w:rPr>
          <w:color w:val="000000" w:themeColor="text1"/>
          <w:szCs w:val="21"/>
        </w:rPr>
        <w:t>.</w:t>
      </w:r>
      <w:r w:rsidRPr="0063609F">
        <w:rPr>
          <w:rFonts w:hint="eastAsia"/>
          <w:color w:val="000000"/>
          <w:szCs w:val="21"/>
        </w:rPr>
        <w:t xml:space="preserve"> </w:t>
      </w:r>
      <w:r w:rsidRPr="0063609F">
        <w:rPr>
          <w:rFonts w:hint="eastAsia"/>
          <w:color w:val="000000"/>
          <w:szCs w:val="21"/>
        </w:rPr>
        <w:t>北京：</w:t>
      </w:r>
      <w:r w:rsidRPr="0063609F">
        <w:rPr>
          <w:rFonts w:hint="eastAsia"/>
          <w:color w:val="000000" w:themeColor="text1"/>
          <w:szCs w:val="21"/>
        </w:rPr>
        <w:t>中国宇航出版社，</w:t>
      </w:r>
      <w:r w:rsidRPr="0063609F">
        <w:rPr>
          <w:color w:val="000000" w:themeColor="text1"/>
          <w:szCs w:val="21"/>
        </w:rPr>
        <w:t>2019</w:t>
      </w:r>
    </w:p>
    <w:p w14:paraId="084930C5" w14:textId="77777777" w:rsidR="00E97A74" w:rsidRPr="00496D15" w:rsidRDefault="00E97A74" w:rsidP="00E97A74">
      <w:pPr>
        <w:rPr>
          <w:color w:val="000000" w:themeColor="text1"/>
          <w:sz w:val="22"/>
        </w:rPr>
      </w:pPr>
    </w:p>
    <w:p w14:paraId="226A0B80" w14:textId="5B0CBE4C" w:rsidR="00E97A74" w:rsidRDefault="00E97A74">
      <w:pPr>
        <w:widowControl/>
        <w:jc w:val="left"/>
        <w:rPr>
          <w:rFonts w:ascii="宋体" w:hAnsi="宋体" w:cs="宋体"/>
          <w:kern w:val="0"/>
          <w:szCs w:val="21"/>
        </w:rPr>
      </w:pPr>
      <w:r>
        <w:rPr>
          <w:rFonts w:ascii="宋体" w:hAnsi="宋体" w:cs="宋体"/>
          <w:kern w:val="0"/>
          <w:szCs w:val="21"/>
        </w:rPr>
        <w:br w:type="page"/>
      </w:r>
    </w:p>
    <w:p w14:paraId="48B4DF1E" w14:textId="342651DF" w:rsidR="00E97A74" w:rsidRPr="003F062F" w:rsidRDefault="00C66F7F" w:rsidP="009E50AE">
      <w:pPr>
        <w:jc w:val="center"/>
        <w:outlineLvl w:val="0"/>
        <w:rPr>
          <w:rStyle w:val="110"/>
        </w:rPr>
      </w:pPr>
      <w:bookmarkStart w:id="8" w:name="_Toc88604809"/>
      <w:r>
        <w:rPr>
          <w:rStyle w:val="110"/>
          <w:rFonts w:hint="eastAsia"/>
        </w:rPr>
        <w:lastRenderedPageBreak/>
        <w:t>《西班牙语泛读》</w:t>
      </w:r>
      <w:r w:rsidR="00E97A74" w:rsidRPr="003F062F">
        <w:rPr>
          <w:rStyle w:val="110"/>
          <w:rFonts w:hint="eastAsia"/>
        </w:rPr>
        <w:t>教学大纲</w:t>
      </w:r>
      <w:bookmarkEnd w:id="8"/>
    </w:p>
    <w:p w14:paraId="5DE058F7" w14:textId="77777777" w:rsidR="00E97A74" w:rsidRPr="00D51B7C" w:rsidRDefault="00E97A74" w:rsidP="00E97A74">
      <w:pPr>
        <w:autoSpaceDE w:val="0"/>
        <w:autoSpaceDN w:val="0"/>
        <w:adjustRightInd w:val="0"/>
        <w:snapToGrid w:val="0"/>
        <w:spacing w:beforeLines="50" w:before="156" w:afterLines="50" w:after="156" w:line="400" w:lineRule="exact"/>
        <w:jc w:val="left"/>
        <w:rPr>
          <w:rFonts w:ascii="黑体" w:eastAsia="黑体" w:hAnsi="黑体"/>
          <w:b/>
          <w:color w:val="000000"/>
          <w:kern w:val="0"/>
          <w:sz w:val="24"/>
          <w:szCs w:val="24"/>
        </w:rPr>
      </w:pPr>
      <w:r w:rsidRPr="00D51B7C">
        <w:rPr>
          <w:rFonts w:ascii="黑体" w:eastAsia="黑体" w:hAnsi="黑体"/>
          <w:b/>
          <w:color w:val="000000"/>
          <w:kern w:val="0"/>
          <w:sz w:val="24"/>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39"/>
        <w:gridCol w:w="258"/>
        <w:gridCol w:w="1082"/>
        <w:gridCol w:w="52"/>
        <w:gridCol w:w="1287"/>
        <w:gridCol w:w="92"/>
        <w:gridCol w:w="1179"/>
        <w:gridCol w:w="69"/>
        <w:gridCol w:w="1340"/>
      </w:tblGrid>
      <w:tr w:rsidR="00E97A74" w14:paraId="2249355A" w14:textId="77777777" w:rsidTr="00E97A74">
        <w:trPr>
          <w:trHeight w:val="426"/>
          <w:jc w:val="center"/>
        </w:trPr>
        <w:tc>
          <w:tcPr>
            <w:tcW w:w="1512" w:type="dxa"/>
            <w:vMerge w:val="restart"/>
            <w:vAlign w:val="center"/>
          </w:tcPr>
          <w:p w14:paraId="02C1D81F" w14:textId="77777777" w:rsidR="00E97A74" w:rsidRPr="00D51B7C" w:rsidRDefault="00E97A74" w:rsidP="00E97A74">
            <w:pPr>
              <w:spacing w:line="400" w:lineRule="exact"/>
              <w:jc w:val="center"/>
              <w:rPr>
                <w:rFonts w:ascii="宋体" w:hAnsi="宋体" w:cs="宋体"/>
                <w:b/>
                <w:bCs/>
                <w:sz w:val="18"/>
                <w:szCs w:val="18"/>
              </w:rPr>
            </w:pPr>
            <w:r w:rsidRPr="00D51B7C">
              <w:rPr>
                <w:rFonts w:ascii="宋体" w:hAnsi="宋体" w:cs="宋体" w:hint="eastAsia"/>
                <w:b/>
                <w:bCs/>
                <w:sz w:val="18"/>
                <w:szCs w:val="18"/>
              </w:rPr>
              <w:t>课程名称</w:t>
            </w:r>
          </w:p>
        </w:tc>
        <w:tc>
          <w:tcPr>
            <w:tcW w:w="1597" w:type="dxa"/>
            <w:gridSpan w:val="2"/>
            <w:vAlign w:val="center"/>
          </w:tcPr>
          <w:p w14:paraId="618CCF50" w14:textId="77777777" w:rsidR="00E97A74" w:rsidRPr="00D51B7C" w:rsidRDefault="00E97A74" w:rsidP="00E97A74">
            <w:pPr>
              <w:spacing w:line="400" w:lineRule="exact"/>
              <w:jc w:val="center"/>
              <w:rPr>
                <w:rFonts w:ascii="宋体" w:hAnsi="宋体" w:cs="宋体"/>
                <w:b/>
                <w:bCs/>
                <w:sz w:val="18"/>
                <w:szCs w:val="18"/>
              </w:rPr>
            </w:pPr>
            <w:r w:rsidRPr="00D51B7C">
              <w:rPr>
                <w:rFonts w:ascii="宋体" w:hAnsi="宋体" w:cs="宋体" w:hint="eastAsia"/>
                <w:b/>
                <w:bCs/>
                <w:sz w:val="18"/>
                <w:szCs w:val="18"/>
              </w:rPr>
              <w:t>中文</w:t>
            </w:r>
          </w:p>
        </w:tc>
        <w:tc>
          <w:tcPr>
            <w:tcW w:w="5101" w:type="dxa"/>
            <w:gridSpan w:val="7"/>
            <w:vAlign w:val="center"/>
          </w:tcPr>
          <w:p w14:paraId="71FA16CA" w14:textId="77777777" w:rsidR="00E97A74" w:rsidRPr="00D51B7C" w:rsidRDefault="00E97A74" w:rsidP="00E97A74">
            <w:pPr>
              <w:spacing w:line="400" w:lineRule="exact"/>
              <w:rPr>
                <w:rFonts w:ascii="宋体" w:hAnsi="宋体" w:cs="宋体"/>
                <w:sz w:val="18"/>
                <w:szCs w:val="18"/>
              </w:rPr>
            </w:pPr>
            <w:r w:rsidRPr="00D51B7C">
              <w:rPr>
                <w:rFonts w:ascii="宋体" w:hAnsi="宋体" w:cs="宋体" w:hint="eastAsia"/>
                <w:sz w:val="18"/>
                <w:szCs w:val="18"/>
              </w:rPr>
              <w:t>西班牙语泛读</w:t>
            </w:r>
          </w:p>
        </w:tc>
      </w:tr>
      <w:tr w:rsidR="00E97A74" w14:paraId="7E024E40" w14:textId="77777777" w:rsidTr="00E97A74">
        <w:trPr>
          <w:trHeight w:val="426"/>
          <w:jc w:val="center"/>
        </w:trPr>
        <w:tc>
          <w:tcPr>
            <w:tcW w:w="1512" w:type="dxa"/>
            <w:vMerge/>
            <w:vAlign w:val="center"/>
          </w:tcPr>
          <w:p w14:paraId="6D907BCF" w14:textId="77777777" w:rsidR="00E97A74" w:rsidRPr="00D51B7C" w:rsidRDefault="00E97A74" w:rsidP="00E97A74">
            <w:pPr>
              <w:spacing w:line="400" w:lineRule="exact"/>
              <w:jc w:val="center"/>
              <w:rPr>
                <w:rFonts w:ascii="宋体" w:hAnsi="宋体" w:cs="宋体"/>
                <w:b/>
                <w:bCs/>
                <w:sz w:val="18"/>
                <w:szCs w:val="18"/>
              </w:rPr>
            </w:pPr>
          </w:p>
        </w:tc>
        <w:tc>
          <w:tcPr>
            <w:tcW w:w="1597" w:type="dxa"/>
            <w:gridSpan w:val="2"/>
            <w:vAlign w:val="center"/>
          </w:tcPr>
          <w:p w14:paraId="5AEAA44A" w14:textId="77777777" w:rsidR="00E97A74" w:rsidRPr="00D51B7C" w:rsidRDefault="00E97A74" w:rsidP="00E97A74">
            <w:pPr>
              <w:spacing w:line="400" w:lineRule="exact"/>
              <w:jc w:val="center"/>
              <w:rPr>
                <w:rFonts w:ascii="宋体" w:hAnsi="宋体" w:cs="宋体"/>
                <w:b/>
                <w:bCs/>
                <w:sz w:val="18"/>
                <w:szCs w:val="18"/>
              </w:rPr>
            </w:pPr>
            <w:r w:rsidRPr="00D51B7C">
              <w:rPr>
                <w:rFonts w:ascii="宋体" w:hAnsi="宋体" w:cs="宋体" w:hint="eastAsia"/>
                <w:b/>
                <w:bCs/>
                <w:sz w:val="18"/>
                <w:szCs w:val="18"/>
              </w:rPr>
              <w:t>英文</w:t>
            </w:r>
          </w:p>
        </w:tc>
        <w:tc>
          <w:tcPr>
            <w:tcW w:w="5101" w:type="dxa"/>
            <w:gridSpan w:val="7"/>
            <w:vAlign w:val="center"/>
          </w:tcPr>
          <w:p w14:paraId="76ADA0E4" w14:textId="77777777" w:rsidR="00E97A74" w:rsidRPr="00D51B7C" w:rsidRDefault="00E97A74" w:rsidP="00E97A74">
            <w:pPr>
              <w:spacing w:line="400" w:lineRule="exact"/>
              <w:rPr>
                <w:sz w:val="18"/>
                <w:szCs w:val="18"/>
              </w:rPr>
            </w:pPr>
            <w:r w:rsidRPr="00D51B7C">
              <w:rPr>
                <w:sz w:val="18"/>
                <w:szCs w:val="18"/>
              </w:rPr>
              <w:t>Spanish Extensive Reading</w:t>
            </w:r>
          </w:p>
        </w:tc>
      </w:tr>
      <w:tr w:rsidR="00E97A74" w14:paraId="0B799C0D" w14:textId="77777777" w:rsidTr="00E97A74">
        <w:trPr>
          <w:trHeight w:val="425"/>
          <w:jc w:val="center"/>
        </w:trPr>
        <w:tc>
          <w:tcPr>
            <w:tcW w:w="1512" w:type="dxa"/>
            <w:vAlign w:val="center"/>
          </w:tcPr>
          <w:p w14:paraId="3980DE2B" w14:textId="77777777" w:rsidR="00E97A74" w:rsidRPr="00D51B7C" w:rsidRDefault="00E97A74" w:rsidP="00E97A74">
            <w:pPr>
              <w:spacing w:line="400" w:lineRule="exact"/>
              <w:jc w:val="center"/>
              <w:rPr>
                <w:rFonts w:ascii="宋体" w:hAnsi="宋体" w:cs="宋体"/>
                <w:b/>
                <w:bCs/>
                <w:sz w:val="18"/>
                <w:szCs w:val="18"/>
              </w:rPr>
            </w:pPr>
            <w:r w:rsidRPr="00D51B7C">
              <w:rPr>
                <w:rFonts w:ascii="宋体" w:hAnsi="宋体" w:cs="宋体" w:hint="eastAsia"/>
                <w:b/>
                <w:bCs/>
                <w:sz w:val="18"/>
                <w:szCs w:val="18"/>
              </w:rPr>
              <w:t>课程代码</w:t>
            </w:r>
          </w:p>
        </w:tc>
        <w:tc>
          <w:tcPr>
            <w:tcW w:w="1597" w:type="dxa"/>
            <w:gridSpan w:val="2"/>
            <w:vAlign w:val="center"/>
          </w:tcPr>
          <w:p w14:paraId="1FD7E746" w14:textId="77777777" w:rsidR="00E97A74" w:rsidRPr="00D51B7C" w:rsidRDefault="00E97A74" w:rsidP="00E97A74">
            <w:pPr>
              <w:spacing w:line="400" w:lineRule="exact"/>
              <w:jc w:val="center"/>
              <w:rPr>
                <w:rFonts w:ascii="宋体" w:hAnsi="宋体" w:cs="宋体"/>
                <w:sz w:val="18"/>
                <w:szCs w:val="18"/>
              </w:rPr>
            </w:pPr>
            <w:r w:rsidRPr="00D51B7C">
              <w:rPr>
                <w:rFonts w:ascii="宋体" w:hAnsi="宋体" w:cs="宋体"/>
                <w:sz w:val="18"/>
                <w:szCs w:val="18"/>
              </w:rPr>
              <w:fldChar w:fldCharType="begin"/>
            </w:r>
            <w:r w:rsidRPr="00D51B7C">
              <w:rPr>
                <w:rFonts w:ascii="宋体" w:hAnsi="宋体" w:cs="宋体"/>
                <w:sz w:val="18"/>
                <w:szCs w:val="18"/>
              </w:rPr>
              <w:instrText xml:space="preserve"> MERGEFIELD "</w:instrText>
            </w:r>
            <w:r w:rsidRPr="00D51B7C">
              <w:rPr>
                <w:rFonts w:ascii="宋体" w:hAnsi="宋体" w:cs="宋体" w:hint="eastAsia"/>
                <w:sz w:val="18"/>
                <w:szCs w:val="18"/>
              </w:rPr>
              <w:instrText>课程编号</w:instrText>
            </w:r>
            <w:r w:rsidRPr="00D51B7C">
              <w:rPr>
                <w:rFonts w:ascii="宋体" w:hAnsi="宋体" w:cs="宋体"/>
                <w:sz w:val="18"/>
                <w:szCs w:val="18"/>
              </w:rPr>
              <w:instrText>"</w:instrText>
            </w:r>
            <w:r w:rsidRPr="00D51B7C">
              <w:rPr>
                <w:rFonts w:ascii="宋体" w:hAnsi="宋体" w:cs="宋体"/>
                <w:sz w:val="18"/>
                <w:szCs w:val="18"/>
              </w:rPr>
              <w:fldChar w:fldCharType="separate"/>
            </w:r>
            <w:r w:rsidRPr="00D51B7C">
              <w:rPr>
                <w:rFonts w:ascii="宋体" w:hAnsi="宋体" w:cs="宋体"/>
                <w:sz w:val="18"/>
                <w:szCs w:val="18"/>
              </w:rPr>
              <w:t>78005-3#</w:t>
            </w:r>
            <w:r w:rsidRPr="00D51B7C">
              <w:rPr>
                <w:rFonts w:ascii="宋体" w:hAnsi="宋体" w:cs="宋体"/>
                <w:sz w:val="18"/>
                <w:szCs w:val="18"/>
              </w:rPr>
              <w:fldChar w:fldCharType="end"/>
            </w:r>
          </w:p>
        </w:tc>
        <w:tc>
          <w:tcPr>
            <w:tcW w:w="1134" w:type="dxa"/>
            <w:gridSpan w:val="2"/>
            <w:vAlign w:val="center"/>
          </w:tcPr>
          <w:p w14:paraId="38D01F21" w14:textId="77777777" w:rsidR="00E97A74" w:rsidRPr="00D51B7C" w:rsidRDefault="00E97A74" w:rsidP="00E97A74">
            <w:pPr>
              <w:spacing w:line="400" w:lineRule="exact"/>
              <w:jc w:val="center"/>
              <w:rPr>
                <w:rFonts w:ascii="宋体" w:hAnsi="宋体" w:cs="宋体"/>
                <w:b/>
                <w:bCs/>
                <w:sz w:val="18"/>
                <w:szCs w:val="18"/>
              </w:rPr>
            </w:pPr>
            <w:r w:rsidRPr="00D51B7C">
              <w:rPr>
                <w:rFonts w:ascii="宋体" w:hAnsi="宋体" w:cs="宋体" w:hint="eastAsia"/>
                <w:b/>
                <w:bCs/>
                <w:sz w:val="18"/>
                <w:szCs w:val="18"/>
              </w:rPr>
              <w:t>开课学院</w:t>
            </w:r>
          </w:p>
        </w:tc>
        <w:tc>
          <w:tcPr>
            <w:tcW w:w="1379" w:type="dxa"/>
            <w:gridSpan w:val="2"/>
            <w:vAlign w:val="center"/>
          </w:tcPr>
          <w:p w14:paraId="2346FF65" w14:textId="77777777" w:rsidR="00E97A74" w:rsidRPr="00D51B7C" w:rsidRDefault="00E97A74" w:rsidP="00E97A74">
            <w:pPr>
              <w:spacing w:line="400" w:lineRule="exact"/>
              <w:jc w:val="center"/>
              <w:rPr>
                <w:rFonts w:ascii="宋体" w:hAnsi="宋体" w:cs="宋体"/>
                <w:sz w:val="18"/>
                <w:szCs w:val="18"/>
              </w:rPr>
            </w:pPr>
            <w:r w:rsidRPr="00D51B7C">
              <w:rPr>
                <w:rFonts w:ascii="宋体" w:hAnsi="宋体" w:cs="宋体" w:hint="eastAsia"/>
                <w:sz w:val="18"/>
                <w:szCs w:val="18"/>
              </w:rPr>
              <w:t>外国语学院</w:t>
            </w:r>
          </w:p>
        </w:tc>
        <w:tc>
          <w:tcPr>
            <w:tcW w:w="1179" w:type="dxa"/>
            <w:vAlign w:val="center"/>
          </w:tcPr>
          <w:p w14:paraId="75C08753" w14:textId="77777777" w:rsidR="00E97A74" w:rsidRPr="00D51B7C" w:rsidRDefault="00E97A74" w:rsidP="00E97A74">
            <w:pPr>
              <w:spacing w:line="400" w:lineRule="exact"/>
              <w:jc w:val="center"/>
              <w:rPr>
                <w:rFonts w:ascii="宋体" w:hAnsi="宋体" w:cs="宋体"/>
                <w:b/>
                <w:bCs/>
                <w:sz w:val="18"/>
                <w:szCs w:val="18"/>
              </w:rPr>
            </w:pPr>
            <w:r w:rsidRPr="00D51B7C">
              <w:rPr>
                <w:rFonts w:ascii="宋体" w:hAnsi="宋体" w:cs="宋体" w:hint="eastAsia"/>
                <w:b/>
                <w:bCs/>
                <w:sz w:val="18"/>
                <w:szCs w:val="18"/>
              </w:rPr>
              <w:t>撰写时间</w:t>
            </w:r>
          </w:p>
        </w:tc>
        <w:tc>
          <w:tcPr>
            <w:tcW w:w="1409" w:type="dxa"/>
            <w:gridSpan w:val="2"/>
            <w:vAlign w:val="center"/>
          </w:tcPr>
          <w:p w14:paraId="76147FD9" w14:textId="77777777" w:rsidR="00E97A74" w:rsidRPr="00D51B7C" w:rsidRDefault="00E97A74" w:rsidP="00E97A74">
            <w:pPr>
              <w:spacing w:line="400" w:lineRule="exact"/>
              <w:jc w:val="center"/>
              <w:rPr>
                <w:rFonts w:ascii="宋体" w:hAnsi="宋体" w:cs="宋体"/>
                <w:sz w:val="18"/>
                <w:szCs w:val="18"/>
              </w:rPr>
            </w:pPr>
            <w:r w:rsidRPr="00D51B7C">
              <w:rPr>
                <w:rFonts w:ascii="宋体" w:hAnsi="宋体" w:cs="宋体" w:hint="eastAsia"/>
                <w:sz w:val="18"/>
                <w:szCs w:val="18"/>
              </w:rPr>
              <w:t>2</w:t>
            </w:r>
            <w:r w:rsidRPr="00D51B7C">
              <w:rPr>
                <w:rFonts w:ascii="宋体" w:hAnsi="宋体" w:cs="宋体"/>
                <w:sz w:val="18"/>
                <w:szCs w:val="18"/>
              </w:rPr>
              <w:t>021</w:t>
            </w:r>
            <w:r w:rsidRPr="00D51B7C">
              <w:rPr>
                <w:rFonts w:ascii="宋体" w:hAnsi="宋体" w:cs="宋体" w:hint="eastAsia"/>
                <w:sz w:val="18"/>
                <w:szCs w:val="18"/>
              </w:rPr>
              <w:t>.</w:t>
            </w:r>
            <w:r w:rsidRPr="00D51B7C">
              <w:rPr>
                <w:rFonts w:ascii="宋体" w:hAnsi="宋体" w:cs="宋体"/>
                <w:sz w:val="18"/>
                <w:szCs w:val="18"/>
              </w:rPr>
              <w:t>1</w:t>
            </w:r>
            <w:r>
              <w:rPr>
                <w:rFonts w:ascii="宋体" w:hAnsi="宋体" w:cs="宋体"/>
                <w:sz w:val="18"/>
                <w:szCs w:val="18"/>
              </w:rPr>
              <w:t>1</w:t>
            </w:r>
          </w:p>
        </w:tc>
      </w:tr>
      <w:tr w:rsidR="00E97A74" w14:paraId="5C8E699A" w14:textId="77777777" w:rsidTr="00E97A74">
        <w:trPr>
          <w:trHeight w:val="425"/>
          <w:jc w:val="center"/>
        </w:trPr>
        <w:tc>
          <w:tcPr>
            <w:tcW w:w="1512" w:type="dxa"/>
            <w:vAlign w:val="center"/>
          </w:tcPr>
          <w:p w14:paraId="536447B5" w14:textId="77777777" w:rsidR="00E97A74" w:rsidRPr="00D51B7C" w:rsidRDefault="00E97A74" w:rsidP="00E97A74">
            <w:pPr>
              <w:spacing w:line="400" w:lineRule="exact"/>
              <w:jc w:val="center"/>
              <w:rPr>
                <w:rFonts w:ascii="宋体" w:hAnsi="宋体" w:cs="宋体"/>
                <w:b/>
                <w:bCs/>
                <w:sz w:val="18"/>
                <w:szCs w:val="18"/>
              </w:rPr>
            </w:pPr>
            <w:r w:rsidRPr="00D51B7C">
              <w:rPr>
                <w:rFonts w:ascii="宋体" w:hAnsi="宋体" w:cs="宋体" w:hint="eastAsia"/>
                <w:b/>
                <w:bCs/>
                <w:sz w:val="18"/>
                <w:szCs w:val="18"/>
              </w:rPr>
              <w:t>课程类别</w:t>
            </w:r>
          </w:p>
        </w:tc>
        <w:tc>
          <w:tcPr>
            <w:tcW w:w="1597" w:type="dxa"/>
            <w:gridSpan w:val="2"/>
            <w:vAlign w:val="center"/>
          </w:tcPr>
          <w:p w14:paraId="491FD24E" w14:textId="77777777" w:rsidR="00E97A74" w:rsidRPr="00D51B7C" w:rsidRDefault="00E97A74" w:rsidP="00E97A74">
            <w:pPr>
              <w:spacing w:line="400" w:lineRule="exact"/>
              <w:jc w:val="center"/>
              <w:rPr>
                <w:rFonts w:ascii="宋体" w:hAnsi="宋体" w:cs="宋体"/>
                <w:sz w:val="18"/>
                <w:szCs w:val="18"/>
              </w:rPr>
            </w:pPr>
            <w:r w:rsidRPr="00D51B7C">
              <w:rPr>
                <w:rFonts w:ascii="宋体" w:hAnsi="宋体" w:cs="宋体"/>
                <w:sz w:val="18"/>
                <w:szCs w:val="18"/>
              </w:rPr>
              <w:t>学科（专业）基础必修课程</w:t>
            </w:r>
          </w:p>
        </w:tc>
        <w:tc>
          <w:tcPr>
            <w:tcW w:w="1134" w:type="dxa"/>
            <w:gridSpan w:val="2"/>
            <w:vAlign w:val="center"/>
          </w:tcPr>
          <w:p w14:paraId="64D3D539" w14:textId="77777777" w:rsidR="00E97A74" w:rsidRPr="00D51B7C" w:rsidRDefault="00E97A74" w:rsidP="00E97A74">
            <w:pPr>
              <w:spacing w:line="400" w:lineRule="exact"/>
              <w:jc w:val="center"/>
              <w:rPr>
                <w:rFonts w:ascii="宋体" w:hAnsi="宋体" w:cs="宋体"/>
                <w:b/>
                <w:bCs/>
                <w:sz w:val="18"/>
                <w:szCs w:val="18"/>
              </w:rPr>
            </w:pPr>
            <w:r w:rsidRPr="00D51B7C">
              <w:rPr>
                <w:rFonts w:ascii="宋体" w:hAnsi="宋体" w:cs="宋体" w:hint="eastAsia"/>
                <w:b/>
                <w:bCs/>
                <w:sz w:val="18"/>
                <w:szCs w:val="18"/>
              </w:rPr>
              <w:t>课程学分</w:t>
            </w:r>
          </w:p>
        </w:tc>
        <w:tc>
          <w:tcPr>
            <w:tcW w:w="1379" w:type="dxa"/>
            <w:gridSpan w:val="2"/>
            <w:vAlign w:val="center"/>
          </w:tcPr>
          <w:p w14:paraId="2DA7D236" w14:textId="77777777" w:rsidR="00E97A74" w:rsidRPr="00D51B7C" w:rsidRDefault="00E97A74" w:rsidP="00E97A74">
            <w:pPr>
              <w:spacing w:line="400" w:lineRule="exact"/>
              <w:jc w:val="center"/>
              <w:rPr>
                <w:rFonts w:ascii="宋体" w:hAnsi="宋体" w:cs="宋体"/>
                <w:sz w:val="18"/>
                <w:szCs w:val="18"/>
              </w:rPr>
            </w:pPr>
            <w:r w:rsidRPr="00D51B7C">
              <w:rPr>
                <w:rFonts w:ascii="宋体" w:hAnsi="宋体" w:cs="宋体" w:hint="eastAsia"/>
                <w:sz w:val="18"/>
                <w:szCs w:val="18"/>
              </w:rPr>
              <w:t>3</w:t>
            </w:r>
          </w:p>
        </w:tc>
        <w:tc>
          <w:tcPr>
            <w:tcW w:w="1179" w:type="dxa"/>
            <w:vAlign w:val="center"/>
          </w:tcPr>
          <w:p w14:paraId="1A3827AE" w14:textId="77777777" w:rsidR="00E97A74" w:rsidRPr="00D51B7C" w:rsidRDefault="00E97A74" w:rsidP="00E97A74">
            <w:pPr>
              <w:spacing w:line="400" w:lineRule="exact"/>
              <w:jc w:val="center"/>
              <w:rPr>
                <w:rFonts w:ascii="宋体" w:hAnsi="宋体" w:cs="宋体"/>
                <w:b/>
                <w:bCs/>
                <w:sz w:val="18"/>
                <w:szCs w:val="18"/>
              </w:rPr>
            </w:pPr>
            <w:r w:rsidRPr="00D51B7C">
              <w:rPr>
                <w:rFonts w:ascii="宋体" w:hAnsi="宋体" w:cs="宋体" w:hint="eastAsia"/>
                <w:b/>
                <w:bCs/>
                <w:sz w:val="18"/>
                <w:szCs w:val="18"/>
              </w:rPr>
              <w:t>总学时数</w:t>
            </w:r>
          </w:p>
        </w:tc>
        <w:tc>
          <w:tcPr>
            <w:tcW w:w="1409" w:type="dxa"/>
            <w:gridSpan w:val="2"/>
            <w:vAlign w:val="center"/>
          </w:tcPr>
          <w:p w14:paraId="7756EB51" w14:textId="77777777" w:rsidR="00E97A74" w:rsidRPr="00D51B7C" w:rsidRDefault="00E97A74" w:rsidP="00E97A74">
            <w:pPr>
              <w:spacing w:line="400" w:lineRule="exact"/>
              <w:jc w:val="center"/>
              <w:rPr>
                <w:rFonts w:ascii="宋体" w:hAnsi="宋体" w:cs="宋体"/>
                <w:sz w:val="18"/>
                <w:szCs w:val="18"/>
              </w:rPr>
            </w:pPr>
            <w:r w:rsidRPr="00D51B7C">
              <w:rPr>
                <w:rFonts w:ascii="宋体" w:hAnsi="宋体" w:cs="宋体" w:hint="eastAsia"/>
                <w:sz w:val="18"/>
                <w:szCs w:val="18"/>
              </w:rPr>
              <w:t>4</w:t>
            </w:r>
            <w:r w:rsidRPr="00D51B7C">
              <w:rPr>
                <w:rFonts w:ascii="宋体" w:hAnsi="宋体" w:cs="宋体"/>
                <w:sz w:val="18"/>
                <w:szCs w:val="18"/>
              </w:rPr>
              <w:t>8</w:t>
            </w:r>
          </w:p>
        </w:tc>
      </w:tr>
      <w:tr w:rsidR="00E97A74" w14:paraId="155E07BB" w14:textId="77777777" w:rsidTr="00E97A74">
        <w:trPr>
          <w:trHeight w:val="425"/>
          <w:jc w:val="center"/>
        </w:trPr>
        <w:tc>
          <w:tcPr>
            <w:tcW w:w="1512" w:type="dxa"/>
            <w:vAlign w:val="center"/>
          </w:tcPr>
          <w:p w14:paraId="5E76176E" w14:textId="77777777" w:rsidR="00E97A74" w:rsidRPr="00D51B7C" w:rsidRDefault="00E97A74" w:rsidP="00E97A74">
            <w:pPr>
              <w:spacing w:line="400" w:lineRule="exact"/>
              <w:jc w:val="center"/>
              <w:rPr>
                <w:rFonts w:ascii="宋体" w:hAnsi="宋体" w:cs="宋体"/>
                <w:b/>
                <w:bCs/>
                <w:sz w:val="18"/>
                <w:szCs w:val="18"/>
              </w:rPr>
            </w:pPr>
            <w:r w:rsidRPr="00D51B7C">
              <w:rPr>
                <w:rFonts w:ascii="宋体" w:hAnsi="宋体" w:cs="宋体" w:hint="eastAsia"/>
                <w:b/>
                <w:bCs/>
                <w:sz w:val="18"/>
                <w:szCs w:val="18"/>
              </w:rPr>
              <w:t>先修课程</w:t>
            </w:r>
          </w:p>
        </w:tc>
        <w:tc>
          <w:tcPr>
            <w:tcW w:w="1597" w:type="dxa"/>
            <w:gridSpan w:val="2"/>
            <w:vAlign w:val="center"/>
          </w:tcPr>
          <w:p w14:paraId="736DB2AC" w14:textId="77777777" w:rsidR="00E97A74" w:rsidRPr="00D51B7C" w:rsidRDefault="00E97A74" w:rsidP="00E97A74">
            <w:pPr>
              <w:spacing w:line="400" w:lineRule="exact"/>
              <w:jc w:val="center"/>
              <w:rPr>
                <w:rFonts w:ascii="宋体" w:hAnsi="宋体" w:cs="宋体"/>
                <w:sz w:val="18"/>
                <w:szCs w:val="18"/>
              </w:rPr>
            </w:pPr>
            <w:r w:rsidRPr="00D51B7C">
              <w:rPr>
                <w:rFonts w:ascii="宋体" w:hAnsi="宋体" w:cs="宋体" w:hint="eastAsia"/>
                <w:sz w:val="18"/>
                <w:szCs w:val="18"/>
              </w:rPr>
              <w:t>无</w:t>
            </w:r>
          </w:p>
        </w:tc>
        <w:tc>
          <w:tcPr>
            <w:tcW w:w="1134" w:type="dxa"/>
            <w:gridSpan w:val="2"/>
            <w:vAlign w:val="center"/>
          </w:tcPr>
          <w:p w14:paraId="526C56E9" w14:textId="77777777" w:rsidR="00E97A74" w:rsidRPr="00D51B7C" w:rsidRDefault="00E97A74" w:rsidP="00E97A74">
            <w:pPr>
              <w:spacing w:line="400" w:lineRule="exact"/>
              <w:rPr>
                <w:rFonts w:ascii="宋体" w:hAnsi="宋体" w:cs="宋体"/>
                <w:b/>
                <w:bCs/>
                <w:sz w:val="18"/>
                <w:szCs w:val="18"/>
              </w:rPr>
            </w:pPr>
          </w:p>
        </w:tc>
        <w:tc>
          <w:tcPr>
            <w:tcW w:w="1379" w:type="dxa"/>
            <w:gridSpan w:val="2"/>
            <w:vAlign w:val="center"/>
          </w:tcPr>
          <w:p w14:paraId="214F0E2D" w14:textId="77777777" w:rsidR="00E97A74" w:rsidRPr="00D51B7C" w:rsidRDefault="00E97A74" w:rsidP="00E97A74">
            <w:pPr>
              <w:spacing w:line="400" w:lineRule="exact"/>
              <w:jc w:val="center"/>
              <w:rPr>
                <w:rFonts w:ascii="宋体" w:hAnsi="宋体" w:cs="宋体"/>
                <w:b/>
                <w:bCs/>
                <w:sz w:val="18"/>
                <w:szCs w:val="18"/>
              </w:rPr>
            </w:pPr>
          </w:p>
        </w:tc>
        <w:tc>
          <w:tcPr>
            <w:tcW w:w="1179" w:type="dxa"/>
            <w:vAlign w:val="center"/>
          </w:tcPr>
          <w:p w14:paraId="70DF8C8B" w14:textId="77777777" w:rsidR="00E97A74" w:rsidRPr="00D51B7C" w:rsidRDefault="00E97A74" w:rsidP="00E97A74">
            <w:pPr>
              <w:spacing w:line="400" w:lineRule="exact"/>
              <w:jc w:val="center"/>
              <w:rPr>
                <w:rFonts w:ascii="宋体" w:hAnsi="宋体" w:cs="宋体"/>
                <w:b/>
                <w:bCs/>
                <w:sz w:val="18"/>
                <w:szCs w:val="18"/>
              </w:rPr>
            </w:pPr>
          </w:p>
        </w:tc>
        <w:tc>
          <w:tcPr>
            <w:tcW w:w="1409" w:type="dxa"/>
            <w:gridSpan w:val="2"/>
            <w:vAlign w:val="center"/>
          </w:tcPr>
          <w:p w14:paraId="4B1F932D" w14:textId="77777777" w:rsidR="00E97A74" w:rsidRPr="00D51B7C" w:rsidRDefault="00E97A74" w:rsidP="00E97A74">
            <w:pPr>
              <w:spacing w:line="400" w:lineRule="exact"/>
              <w:jc w:val="center"/>
              <w:rPr>
                <w:rFonts w:ascii="宋体" w:hAnsi="宋体" w:cs="宋体"/>
                <w:b/>
                <w:bCs/>
                <w:sz w:val="18"/>
                <w:szCs w:val="18"/>
              </w:rPr>
            </w:pPr>
          </w:p>
        </w:tc>
      </w:tr>
      <w:tr w:rsidR="00E97A74" w14:paraId="57F98DFB" w14:textId="77777777" w:rsidTr="00E97A74">
        <w:trPr>
          <w:trHeight w:val="425"/>
          <w:jc w:val="center"/>
        </w:trPr>
        <w:tc>
          <w:tcPr>
            <w:tcW w:w="1512" w:type="dxa"/>
            <w:vAlign w:val="center"/>
          </w:tcPr>
          <w:p w14:paraId="535B575E" w14:textId="77777777" w:rsidR="00E97A74" w:rsidRPr="00D51B7C" w:rsidRDefault="00E97A74" w:rsidP="00E97A74">
            <w:pPr>
              <w:spacing w:line="400" w:lineRule="exact"/>
              <w:jc w:val="center"/>
              <w:rPr>
                <w:rFonts w:ascii="宋体" w:hAnsi="宋体" w:cs="宋体"/>
                <w:b/>
                <w:bCs/>
                <w:sz w:val="18"/>
                <w:szCs w:val="18"/>
              </w:rPr>
            </w:pPr>
            <w:r w:rsidRPr="00D51B7C">
              <w:rPr>
                <w:rFonts w:ascii="宋体" w:hAnsi="宋体" w:cs="宋体" w:hint="eastAsia"/>
                <w:b/>
                <w:bCs/>
                <w:sz w:val="18"/>
                <w:szCs w:val="18"/>
              </w:rPr>
              <w:t>先修课程代码</w:t>
            </w:r>
          </w:p>
        </w:tc>
        <w:tc>
          <w:tcPr>
            <w:tcW w:w="1597" w:type="dxa"/>
            <w:gridSpan w:val="2"/>
            <w:vAlign w:val="center"/>
          </w:tcPr>
          <w:p w14:paraId="72338118" w14:textId="77777777" w:rsidR="00E97A74" w:rsidRPr="00D51B7C" w:rsidRDefault="00E97A74" w:rsidP="00E97A74">
            <w:pPr>
              <w:spacing w:line="400" w:lineRule="exact"/>
              <w:jc w:val="center"/>
              <w:rPr>
                <w:rFonts w:ascii="宋体" w:hAnsi="宋体" w:cs="宋体"/>
                <w:b/>
                <w:bCs/>
                <w:sz w:val="18"/>
                <w:szCs w:val="18"/>
              </w:rPr>
            </w:pPr>
          </w:p>
        </w:tc>
        <w:tc>
          <w:tcPr>
            <w:tcW w:w="1134" w:type="dxa"/>
            <w:gridSpan w:val="2"/>
            <w:vAlign w:val="center"/>
          </w:tcPr>
          <w:p w14:paraId="3CEC6EA7" w14:textId="77777777" w:rsidR="00E97A74" w:rsidRPr="00D51B7C" w:rsidRDefault="00E97A74" w:rsidP="00E97A74">
            <w:pPr>
              <w:spacing w:line="400" w:lineRule="exact"/>
              <w:rPr>
                <w:rFonts w:ascii="宋体" w:hAnsi="宋体" w:cs="宋体"/>
                <w:b/>
                <w:bCs/>
                <w:sz w:val="18"/>
                <w:szCs w:val="18"/>
              </w:rPr>
            </w:pPr>
          </w:p>
        </w:tc>
        <w:tc>
          <w:tcPr>
            <w:tcW w:w="1379" w:type="dxa"/>
            <w:gridSpan w:val="2"/>
            <w:vAlign w:val="center"/>
          </w:tcPr>
          <w:p w14:paraId="555DDD1A" w14:textId="77777777" w:rsidR="00E97A74" w:rsidRPr="00D51B7C" w:rsidRDefault="00E97A74" w:rsidP="00E97A74">
            <w:pPr>
              <w:spacing w:line="400" w:lineRule="exact"/>
              <w:jc w:val="center"/>
              <w:rPr>
                <w:rFonts w:ascii="宋体" w:hAnsi="宋体" w:cs="宋体"/>
                <w:b/>
                <w:bCs/>
                <w:sz w:val="18"/>
                <w:szCs w:val="18"/>
              </w:rPr>
            </w:pPr>
          </w:p>
        </w:tc>
        <w:tc>
          <w:tcPr>
            <w:tcW w:w="1179" w:type="dxa"/>
            <w:vAlign w:val="center"/>
          </w:tcPr>
          <w:p w14:paraId="0CF7FF85" w14:textId="77777777" w:rsidR="00E97A74" w:rsidRPr="00D51B7C" w:rsidRDefault="00E97A74" w:rsidP="00E97A74">
            <w:pPr>
              <w:spacing w:line="400" w:lineRule="exact"/>
              <w:jc w:val="center"/>
              <w:rPr>
                <w:rFonts w:ascii="宋体" w:hAnsi="宋体" w:cs="宋体"/>
                <w:b/>
                <w:bCs/>
                <w:sz w:val="18"/>
                <w:szCs w:val="18"/>
              </w:rPr>
            </w:pPr>
          </w:p>
        </w:tc>
        <w:tc>
          <w:tcPr>
            <w:tcW w:w="1409" w:type="dxa"/>
            <w:gridSpan w:val="2"/>
            <w:vAlign w:val="center"/>
          </w:tcPr>
          <w:p w14:paraId="21125953" w14:textId="77777777" w:rsidR="00E97A74" w:rsidRPr="00D51B7C" w:rsidRDefault="00E97A74" w:rsidP="00E97A74">
            <w:pPr>
              <w:spacing w:line="400" w:lineRule="exact"/>
              <w:jc w:val="center"/>
              <w:rPr>
                <w:rFonts w:ascii="宋体" w:hAnsi="宋体" w:cs="宋体"/>
                <w:b/>
                <w:bCs/>
                <w:sz w:val="18"/>
                <w:szCs w:val="18"/>
              </w:rPr>
            </w:pPr>
          </w:p>
        </w:tc>
      </w:tr>
      <w:tr w:rsidR="00E97A74" w14:paraId="18F2A889" w14:textId="77777777" w:rsidTr="00E97A74">
        <w:trPr>
          <w:trHeight w:val="426"/>
          <w:jc w:val="center"/>
        </w:trPr>
        <w:tc>
          <w:tcPr>
            <w:tcW w:w="1512" w:type="dxa"/>
            <w:vAlign w:val="center"/>
          </w:tcPr>
          <w:p w14:paraId="1BC8C54E" w14:textId="77777777" w:rsidR="00E97A74" w:rsidRPr="00D51B7C" w:rsidRDefault="00E97A74" w:rsidP="00E97A74">
            <w:pPr>
              <w:spacing w:line="400" w:lineRule="exact"/>
              <w:jc w:val="center"/>
              <w:rPr>
                <w:rFonts w:ascii="宋体" w:hAnsi="宋体" w:cs="宋体"/>
                <w:b/>
                <w:bCs/>
                <w:sz w:val="18"/>
                <w:szCs w:val="18"/>
              </w:rPr>
            </w:pPr>
            <w:r w:rsidRPr="00D51B7C">
              <w:rPr>
                <w:rFonts w:ascii="宋体" w:hAnsi="宋体" w:cs="宋体" w:hint="eastAsia"/>
                <w:b/>
                <w:bCs/>
                <w:sz w:val="18"/>
                <w:szCs w:val="18"/>
              </w:rPr>
              <w:t>适用专业</w:t>
            </w:r>
          </w:p>
        </w:tc>
        <w:tc>
          <w:tcPr>
            <w:tcW w:w="6698" w:type="dxa"/>
            <w:gridSpan w:val="9"/>
            <w:vAlign w:val="center"/>
          </w:tcPr>
          <w:p w14:paraId="00460321" w14:textId="77777777" w:rsidR="00E97A74" w:rsidRPr="00D51B7C" w:rsidRDefault="00E97A74" w:rsidP="00E97A74">
            <w:pPr>
              <w:spacing w:line="400" w:lineRule="exact"/>
              <w:jc w:val="center"/>
              <w:rPr>
                <w:rFonts w:ascii="宋体" w:hAnsi="宋体" w:cs="宋体"/>
                <w:b/>
                <w:bCs/>
                <w:sz w:val="18"/>
                <w:szCs w:val="18"/>
              </w:rPr>
            </w:pPr>
            <w:r w:rsidRPr="00D51B7C">
              <w:rPr>
                <w:rFonts w:ascii="宋体" w:hAnsi="宋体" w:cs="宋体" w:hint="eastAsia"/>
                <w:kern w:val="0"/>
                <w:sz w:val="18"/>
                <w:szCs w:val="18"/>
              </w:rPr>
              <w:t>西班牙语专业</w:t>
            </w:r>
          </w:p>
        </w:tc>
      </w:tr>
      <w:tr w:rsidR="00E97A74" w14:paraId="7518BB35" w14:textId="77777777" w:rsidTr="00E97A74">
        <w:trPr>
          <w:trHeight w:val="426"/>
          <w:jc w:val="center"/>
        </w:trPr>
        <w:tc>
          <w:tcPr>
            <w:tcW w:w="1512" w:type="dxa"/>
            <w:vAlign w:val="center"/>
          </w:tcPr>
          <w:p w14:paraId="3038554E" w14:textId="77777777" w:rsidR="00E97A74" w:rsidRPr="00D51B7C" w:rsidRDefault="00E97A74" w:rsidP="00E97A74">
            <w:pPr>
              <w:spacing w:line="400" w:lineRule="exact"/>
              <w:jc w:val="center"/>
              <w:rPr>
                <w:rFonts w:ascii="宋体" w:hAnsi="宋体"/>
                <w:b/>
                <w:bCs/>
                <w:sz w:val="18"/>
                <w:szCs w:val="18"/>
              </w:rPr>
            </w:pPr>
            <w:r w:rsidRPr="00D51B7C">
              <w:rPr>
                <w:rFonts w:ascii="宋体" w:hAnsi="宋体"/>
                <w:b/>
                <w:bCs/>
                <w:sz w:val="18"/>
                <w:szCs w:val="18"/>
              </w:rPr>
              <w:t>选用教材</w:t>
            </w:r>
          </w:p>
        </w:tc>
        <w:tc>
          <w:tcPr>
            <w:tcW w:w="6698" w:type="dxa"/>
            <w:gridSpan w:val="9"/>
            <w:vAlign w:val="center"/>
          </w:tcPr>
          <w:p w14:paraId="7C2D68C1" w14:textId="77777777" w:rsidR="00E97A74" w:rsidRPr="00D51B7C" w:rsidRDefault="00E97A74" w:rsidP="00E97A74">
            <w:pPr>
              <w:spacing w:line="400" w:lineRule="exact"/>
              <w:jc w:val="center"/>
              <w:rPr>
                <w:rFonts w:ascii="宋体" w:hAnsi="宋体"/>
                <w:bCs/>
                <w:kern w:val="0"/>
                <w:sz w:val="18"/>
                <w:szCs w:val="18"/>
              </w:rPr>
            </w:pPr>
            <w:r w:rsidRPr="00D51B7C">
              <w:rPr>
                <w:rFonts w:ascii="宋体" w:hAnsi="宋体"/>
                <w:kern w:val="0"/>
                <w:sz w:val="18"/>
                <w:szCs w:val="18"/>
              </w:rPr>
              <w:t>刘长申</w:t>
            </w:r>
            <w:r w:rsidRPr="00D51B7C">
              <w:rPr>
                <w:rFonts w:ascii="宋体" w:hAnsi="宋体" w:hint="eastAsia"/>
                <w:kern w:val="0"/>
                <w:sz w:val="18"/>
                <w:szCs w:val="18"/>
              </w:rPr>
              <w:t>等著，《西班牙语阅读教程》（1-</w:t>
            </w:r>
            <w:r w:rsidRPr="00D51B7C">
              <w:rPr>
                <w:rFonts w:ascii="宋体" w:hAnsi="宋体"/>
                <w:kern w:val="0"/>
                <w:sz w:val="18"/>
                <w:szCs w:val="18"/>
              </w:rPr>
              <w:t>3</w:t>
            </w:r>
            <w:r w:rsidRPr="00D51B7C">
              <w:rPr>
                <w:rFonts w:ascii="宋体" w:hAnsi="宋体" w:hint="eastAsia"/>
                <w:kern w:val="0"/>
                <w:sz w:val="18"/>
                <w:szCs w:val="18"/>
              </w:rPr>
              <w:t>册），上海外语教育出版社，</w:t>
            </w:r>
            <w:r w:rsidRPr="00D51B7C">
              <w:rPr>
                <w:rFonts w:ascii="宋体" w:hAnsi="宋体"/>
                <w:kern w:val="0"/>
                <w:sz w:val="18"/>
                <w:szCs w:val="18"/>
              </w:rPr>
              <w:t>2009.02</w:t>
            </w:r>
          </w:p>
        </w:tc>
      </w:tr>
      <w:tr w:rsidR="00E97A74" w14:paraId="617F88ED" w14:textId="77777777" w:rsidTr="00E97A74">
        <w:trPr>
          <w:trHeight w:val="425"/>
          <w:jc w:val="center"/>
        </w:trPr>
        <w:tc>
          <w:tcPr>
            <w:tcW w:w="1512" w:type="dxa"/>
            <w:vAlign w:val="center"/>
          </w:tcPr>
          <w:p w14:paraId="50D2CD46" w14:textId="77777777" w:rsidR="00E97A74" w:rsidRPr="00D51B7C" w:rsidRDefault="00E97A74" w:rsidP="00E97A74">
            <w:pPr>
              <w:spacing w:line="400" w:lineRule="exact"/>
              <w:jc w:val="center"/>
              <w:rPr>
                <w:rFonts w:ascii="宋体" w:hAnsi="宋体"/>
                <w:b/>
                <w:bCs/>
                <w:sz w:val="18"/>
                <w:szCs w:val="18"/>
              </w:rPr>
            </w:pPr>
            <w:r w:rsidRPr="00D51B7C">
              <w:rPr>
                <w:rFonts w:ascii="宋体" w:hAnsi="宋体"/>
                <w:b/>
                <w:bCs/>
                <w:sz w:val="18"/>
                <w:szCs w:val="18"/>
              </w:rPr>
              <w:t>撰 写 人</w:t>
            </w:r>
          </w:p>
        </w:tc>
        <w:tc>
          <w:tcPr>
            <w:tcW w:w="1339" w:type="dxa"/>
            <w:vAlign w:val="center"/>
          </w:tcPr>
          <w:p w14:paraId="4219DB5C" w14:textId="77777777" w:rsidR="00E97A74" w:rsidRPr="00D51B7C" w:rsidRDefault="00E97A74" w:rsidP="00E97A74">
            <w:pPr>
              <w:spacing w:line="400" w:lineRule="exact"/>
              <w:jc w:val="center"/>
              <w:rPr>
                <w:rFonts w:ascii="宋体" w:hAnsi="宋体"/>
                <w:sz w:val="18"/>
                <w:szCs w:val="18"/>
              </w:rPr>
            </w:pPr>
            <w:r w:rsidRPr="00D51B7C">
              <w:rPr>
                <w:rFonts w:ascii="宋体" w:hAnsi="宋体" w:hint="eastAsia"/>
                <w:sz w:val="18"/>
                <w:szCs w:val="18"/>
              </w:rPr>
              <w:t>崔扬舟</w:t>
            </w:r>
          </w:p>
        </w:tc>
        <w:tc>
          <w:tcPr>
            <w:tcW w:w="1340" w:type="dxa"/>
            <w:gridSpan w:val="2"/>
            <w:vAlign w:val="center"/>
          </w:tcPr>
          <w:p w14:paraId="75012598" w14:textId="77777777" w:rsidR="00E97A74" w:rsidRPr="00D51B7C" w:rsidRDefault="00E97A74" w:rsidP="00E97A74">
            <w:pPr>
              <w:spacing w:line="400" w:lineRule="exact"/>
              <w:jc w:val="center"/>
              <w:rPr>
                <w:rFonts w:ascii="宋体" w:hAnsi="宋体"/>
                <w:b/>
                <w:bCs/>
                <w:sz w:val="18"/>
                <w:szCs w:val="18"/>
              </w:rPr>
            </w:pPr>
            <w:r w:rsidRPr="00D51B7C">
              <w:rPr>
                <w:rFonts w:ascii="宋体" w:hAnsi="宋体"/>
                <w:b/>
                <w:bCs/>
                <w:sz w:val="18"/>
                <w:szCs w:val="18"/>
              </w:rPr>
              <w:t>审 定 人</w:t>
            </w:r>
          </w:p>
        </w:tc>
        <w:tc>
          <w:tcPr>
            <w:tcW w:w="1339" w:type="dxa"/>
            <w:gridSpan w:val="2"/>
            <w:vAlign w:val="center"/>
          </w:tcPr>
          <w:p w14:paraId="480C3BDE" w14:textId="77777777" w:rsidR="00E97A74" w:rsidRPr="00D51B7C" w:rsidRDefault="00E97A74" w:rsidP="00E97A74">
            <w:pPr>
              <w:spacing w:line="400" w:lineRule="exact"/>
              <w:jc w:val="center"/>
              <w:rPr>
                <w:rFonts w:ascii="宋体" w:hAnsi="宋体"/>
                <w:bCs/>
                <w:sz w:val="18"/>
                <w:szCs w:val="18"/>
              </w:rPr>
            </w:pPr>
            <w:r w:rsidRPr="00D51B7C">
              <w:rPr>
                <w:rFonts w:ascii="宋体" w:hAnsi="宋体" w:hint="eastAsia"/>
                <w:bCs/>
                <w:sz w:val="18"/>
                <w:szCs w:val="18"/>
              </w:rPr>
              <w:t>罗莹</w:t>
            </w:r>
          </w:p>
        </w:tc>
        <w:tc>
          <w:tcPr>
            <w:tcW w:w="1340" w:type="dxa"/>
            <w:gridSpan w:val="3"/>
            <w:vAlign w:val="center"/>
          </w:tcPr>
          <w:p w14:paraId="18619309" w14:textId="77777777" w:rsidR="00E97A74" w:rsidRPr="00D51B7C" w:rsidRDefault="00E97A74" w:rsidP="00E97A74">
            <w:pPr>
              <w:spacing w:line="400" w:lineRule="exact"/>
              <w:jc w:val="center"/>
              <w:rPr>
                <w:rFonts w:ascii="宋体" w:hAnsi="宋体"/>
                <w:b/>
                <w:bCs/>
                <w:sz w:val="18"/>
                <w:szCs w:val="18"/>
              </w:rPr>
            </w:pPr>
            <w:r w:rsidRPr="00D51B7C">
              <w:rPr>
                <w:rFonts w:ascii="宋体" w:hAnsi="宋体"/>
                <w:b/>
                <w:bCs/>
                <w:sz w:val="18"/>
                <w:szCs w:val="18"/>
              </w:rPr>
              <w:t>批 准 人</w:t>
            </w:r>
          </w:p>
        </w:tc>
        <w:tc>
          <w:tcPr>
            <w:tcW w:w="1340" w:type="dxa"/>
            <w:vAlign w:val="center"/>
          </w:tcPr>
          <w:p w14:paraId="72527C82" w14:textId="77777777" w:rsidR="00E97A74" w:rsidRPr="00D51B7C" w:rsidRDefault="00E97A74" w:rsidP="00E97A74">
            <w:pPr>
              <w:spacing w:line="400" w:lineRule="exact"/>
              <w:jc w:val="center"/>
              <w:rPr>
                <w:rFonts w:ascii="宋体" w:hAnsi="宋体"/>
                <w:sz w:val="18"/>
                <w:szCs w:val="18"/>
              </w:rPr>
            </w:pPr>
            <w:r w:rsidRPr="00D51B7C">
              <w:rPr>
                <w:rFonts w:ascii="宋体" w:hAnsi="宋体" w:hint="eastAsia"/>
                <w:sz w:val="18"/>
                <w:szCs w:val="18"/>
              </w:rPr>
              <w:t>陈林俊</w:t>
            </w:r>
          </w:p>
        </w:tc>
      </w:tr>
    </w:tbl>
    <w:p w14:paraId="74B4D61E" w14:textId="77777777" w:rsidR="00E97A74" w:rsidRDefault="00E97A74" w:rsidP="00E97A74">
      <w:pPr>
        <w:spacing w:line="400" w:lineRule="exact"/>
        <w:rPr>
          <w:rFonts w:ascii="宋体"/>
          <w:kern w:val="0"/>
          <w:szCs w:val="21"/>
        </w:rPr>
      </w:pPr>
    </w:p>
    <w:p w14:paraId="58873DEC" w14:textId="77777777" w:rsidR="00E97A74" w:rsidRPr="00D51B7C" w:rsidRDefault="00E97A74" w:rsidP="00E97A74">
      <w:pPr>
        <w:spacing w:line="400" w:lineRule="exact"/>
        <w:rPr>
          <w:rFonts w:ascii="黑体" w:eastAsia="黑体" w:hAnsi="黑体"/>
          <w:b/>
          <w:bCs/>
          <w:kern w:val="0"/>
          <w:sz w:val="24"/>
          <w:szCs w:val="24"/>
        </w:rPr>
      </w:pPr>
      <w:bookmarkStart w:id="9" w:name="_Hlk85905146"/>
      <w:r w:rsidRPr="00D51B7C">
        <w:rPr>
          <w:rFonts w:ascii="黑体" w:eastAsia="黑体" w:hAnsi="黑体" w:hint="eastAsia"/>
          <w:b/>
          <w:bCs/>
          <w:kern w:val="0"/>
          <w:sz w:val="24"/>
          <w:szCs w:val="24"/>
        </w:rPr>
        <w:t>二、课程目标</w:t>
      </w:r>
    </w:p>
    <w:p w14:paraId="575F7ED8"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hint="eastAsia"/>
          <w:color w:val="000000"/>
          <w:szCs w:val="21"/>
        </w:rPr>
        <w:t>通过本课程的学习，使学生达到下列课程思政目标（1），知识目标（</w:t>
      </w:r>
      <w:r w:rsidRPr="007E621A">
        <w:rPr>
          <w:rFonts w:asciiTheme="minorEastAsia" w:eastAsiaTheme="minorEastAsia" w:hAnsiTheme="minorEastAsia"/>
          <w:color w:val="000000"/>
          <w:szCs w:val="21"/>
        </w:rPr>
        <w:t>2</w:t>
      </w:r>
      <w:r w:rsidRPr="007E621A">
        <w:rPr>
          <w:rFonts w:asciiTheme="minorEastAsia" w:eastAsiaTheme="minorEastAsia" w:hAnsiTheme="minorEastAsia" w:hint="eastAsia"/>
          <w:color w:val="000000"/>
          <w:szCs w:val="21"/>
        </w:rPr>
        <w:t>-</w:t>
      </w:r>
      <w:r w:rsidRPr="007E621A">
        <w:rPr>
          <w:rFonts w:asciiTheme="minorEastAsia" w:eastAsiaTheme="minorEastAsia" w:hAnsiTheme="minorEastAsia"/>
          <w:color w:val="000000"/>
          <w:szCs w:val="21"/>
        </w:rPr>
        <w:t>3</w:t>
      </w:r>
      <w:r w:rsidRPr="007E621A">
        <w:rPr>
          <w:rFonts w:asciiTheme="minorEastAsia" w:eastAsiaTheme="minorEastAsia" w:hAnsiTheme="minorEastAsia" w:hint="eastAsia"/>
          <w:color w:val="000000"/>
          <w:szCs w:val="21"/>
        </w:rPr>
        <w:t>）和能力目标（</w:t>
      </w:r>
      <w:r w:rsidRPr="007E621A">
        <w:rPr>
          <w:rFonts w:asciiTheme="minorEastAsia" w:eastAsiaTheme="minorEastAsia" w:hAnsiTheme="minorEastAsia"/>
          <w:color w:val="000000"/>
          <w:szCs w:val="21"/>
        </w:rPr>
        <w:t>4</w:t>
      </w:r>
      <w:r w:rsidRPr="007E621A">
        <w:rPr>
          <w:rFonts w:asciiTheme="minorEastAsia" w:eastAsiaTheme="minorEastAsia" w:hAnsiTheme="minorEastAsia" w:hint="eastAsia"/>
          <w:color w:val="000000"/>
          <w:szCs w:val="21"/>
        </w:rPr>
        <w:t>）：</w:t>
      </w:r>
    </w:p>
    <w:p w14:paraId="059204D5" w14:textId="77777777" w:rsidR="00E97A74" w:rsidRPr="007E621A" w:rsidRDefault="00E97A74" w:rsidP="005A227F">
      <w:pPr>
        <w:pStyle w:val="af4"/>
        <w:numPr>
          <w:ilvl w:val="0"/>
          <w:numId w:val="59"/>
        </w:numPr>
        <w:spacing w:line="400" w:lineRule="exact"/>
        <w:ind w:firstLineChars="0"/>
        <w:rPr>
          <w:rFonts w:asciiTheme="minorEastAsia" w:eastAsiaTheme="minorEastAsia" w:hAnsiTheme="minorEastAsia"/>
          <w:color w:val="000000"/>
          <w:szCs w:val="21"/>
        </w:rPr>
      </w:pPr>
      <w:r w:rsidRPr="007E621A">
        <w:rPr>
          <w:rFonts w:asciiTheme="minorEastAsia" w:eastAsiaTheme="minorEastAsia" w:hAnsiTheme="minorEastAsia" w:hint="eastAsia"/>
          <w:color w:val="000000"/>
          <w:szCs w:val="21"/>
        </w:rPr>
        <w:t>树立正确的世界观、人生观、价值观，在中西文化对比中提升对本国文化的认同感，增强文化自信</w:t>
      </w:r>
      <w:r>
        <w:rPr>
          <w:rFonts w:asciiTheme="minorEastAsia" w:eastAsiaTheme="minorEastAsia" w:hAnsiTheme="minorEastAsia" w:hint="eastAsia"/>
          <w:color w:val="000000"/>
          <w:szCs w:val="21"/>
        </w:rPr>
        <w:t>，具有家国情怀。</w:t>
      </w:r>
    </w:p>
    <w:p w14:paraId="4DD0031F" w14:textId="77777777" w:rsidR="00E97A74" w:rsidRPr="007E621A" w:rsidRDefault="00E97A74" w:rsidP="00E97A74">
      <w:pPr>
        <w:spacing w:line="400" w:lineRule="exact"/>
        <w:ind w:leftChars="-202" w:left="-424" w:firstLine="480"/>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2.</w:t>
      </w:r>
      <w:r w:rsidRPr="007E621A">
        <w:rPr>
          <w:rFonts w:asciiTheme="minorEastAsia" w:eastAsiaTheme="minorEastAsia" w:hAnsiTheme="minorEastAsia" w:hint="eastAsia"/>
          <w:color w:val="000000"/>
          <w:szCs w:val="21"/>
        </w:rPr>
        <w:t>了解西班牙语的基本特点和西班牙语行文的要求。</w:t>
      </w:r>
    </w:p>
    <w:p w14:paraId="40148864" w14:textId="77777777" w:rsidR="00E97A74" w:rsidRPr="007E621A" w:rsidRDefault="00E97A74" w:rsidP="00E97A74">
      <w:pPr>
        <w:spacing w:line="400" w:lineRule="exact"/>
        <w:ind w:leftChars="-202" w:left="-424" w:firstLine="480"/>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3</w:t>
      </w:r>
      <w:r w:rsidRPr="007E621A">
        <w:rPr>
          <w:rFonts w:asciiTheme="minorEastAsia" w:eastAsiaTheme="minorEastAsia" w:hAnsiTheme="minorEastAsia" w:hint="eastAsia"/>
          <w:color w:val="000000"/>
          <w:szCs w:val="21"/>
        </w:rPr>
        <w:t>.掌握原文阅读的基本理论与方法。</w:t>
      </w:r>
    </w:p>
    <w:p w14:paraId="6EC12CC8" w14:textId="77777777" w:rsidR="00E97A74" w:rsidRPr="007E621A" w:rsidRDefault="00E97A74" w:rsidP="00E97A74">
      <w:pPr>
        <w:spacing w:line="400" w:lineRule="exact"/>
        <w:ind w:leftChars="-202" w:left="-424" w:firstLine="480"/>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4</w:t>
      </w:r>
      <w:r w:rsidRPr="007E621A">
        <w:rPr>
          <w:rFonts w:asciiTheme="minorEastAsia" w:eastAsiaTheme="minorEastAsia" w:hAnsiTheme="minorEastAsia" w:hint="eastAsia"/>
          <w:color w:val="000000"/>
          <w:szCs w:val="21"/>
        </w:rPr>
        <w:t>.运用原文阅读的基本理论与方法进行文本分析。</w:t>
      </w:r>
    </w:p>
    <w:bookmarkEnd w:id="9"/>
    <w:p w14:paraId="03DFE74D" w14:textId="77777777" w:rsidR="00E97A74" w:rsidRPr="000F2972" w:rsidRDefault="00E97A74" w:rsidP="00E97A74">
      <w:pPr>
        <w:spacing w:line="400" w:lineRule="exact"/>
        <w:ind w:leftChars="-202" w:left="-424" w:firstLine="480"/>
        <w:rPr>
          <w:rFonts w:asciiTheme="minorEastAsia" w:eastAsiaTheme="minorEastAsia" w:hAnsiTheme="minorEastAsia"/>
          <w:color w:val="000000"/>
          <w:sz w:val="24"/>
          <w:szCs w:val="24"/>
        </w:rPr>
      </w:pPr>
    </w:p>
    <w:p w14:paraId="3FB92527" w14:textId="77777777" w:rsidR="00E97A74" w:rsidRPr="00D51B7C" w:rsidRDefault="00E97A74" w:rsidP="00E97A74">
      <w:pPr>
        <w:spacing w:line="400" w:lineRule="exact"/>
        <w:rPr>
          <w:rFonts w:ascii="黑体" w:eastAsia="黑体" w:hAnsi="黑体"/>
          <w:b/>
          <w:bCs/>
          <w:color w:val="000000"/>
          <w:sz w:val="24"/>
          <w:szCs w:val="24"/>
        </w:rPr>
      </w:pPr>
      <w:bookmarkStart w:id="10" w:name="_Hlk85905206"/>
      <w:r w:rsidRPr="00D51B7C">
        <w:rPr>
          <w:rFonts w:ascii="黑体" w:eastAsia="黑体" w:hAnsi="黑体" w:hint="eastAsia"/>
          <w:b/>
          <w:bCs/>
          <w:color w:val="000000"/>
          <w:sz w:val="24"/>
          <w:szCs w:val="24"/>
        </w:rPr>
        <w:t>三、课程目标与毕业要求观测点的对应关系</w:t>
      </w:r>
    </w:p>
    <w:bookmarkEnd w:id="10"/>
    <w:p w14:paraId="3CD31B24" w14:textId="77777777" w:rsidR="00E97A74" w:rsidRDefault="00E97A74" w:rsidP="00E97A74">
      <w:pPr>
        <w:spacing w:line="400" w:lineRule="exact"/>
        <w:rPr>
          <w:rFonts w:asciiTheme="minorEastAsia" w:eastAsiaTheme="minorEastAsia" w:hAnsiTheme="minorEastAsia"/>
          <w:b/>
          <w:bCs/>
          <w:color w:val="000000"/>
          <w:sz w:val="24"/>
          <w:szCs w:val="24"/>
        </w:rPr>
      </w:pPr>
    </w:p>
    <w:tbl>
      <w:tblPr>
        <w:tblStyle w:val="af1"/>
        <w:tblW w:w="0" w:type="auto"/>
        <w:tblLook w:val="04A0" w:firstRow="1" w:lastRow="0" w:firstColumn="1" w:lastColumn="0" w:noHBand="0" w:noVBand="1"/>
      </w:tblPr>
      <w:tblGrid>
        <w:gridCol w:w="846"/>
        <w:gridCol w:w="2126"/>
        <w:gridCol w:w="3633"/>
        <w:gridCol w:w="1691"/>
      </w:tblGrid>
      <w:tr w:rsidR="00E97A74" w14:paraId="55F364AE" w14:textId="77777777" w:rsidTr="00E97A74">
        <w:tc>
          <w:tcPr>
            <w:tcW w:w="846" w:type="dxa"/>
          </w:tcPr>
          <w:p w14:paraId="09C502FB" w14:textId="77777777" w:rsidR="00E97A74" w:rsidRPr="007E621A" w:rsidRDefault="00E97A74" w:rsidP="00E97A74">
            <w:pPr>
              <w:spacing w:line="400" w:lineRule="exact"/>
              <w:rPr>
                <w:rFonts w:asciiTheme="minorEastAsia" w:eastAsiaTheme="minorEastAsia" w:hAnsiTheme="minorEastAsia"/>
                <w:b/>
                <w:bCs/>
                <w:color w:val="000000"/>
                <w:szCs w:val="21"/>
              </w:rPr>
            </w:pPr>
            <w:bookmarkStart w:id="11" w:name="_Hlk85905233"/>
            <w:r w:rsidRPr="007E621A">
              <w:rPr>
                <w:rFonts w:asciiTheme="minorEastAsia" w:eastAsiaTheme="minorEastAsia" w:hAnsiTheme="minorEastAsia" w:hint="eastAsia"/>
                <w:b/>
                <w:bCs/>
                <w:color w:val="000000"/>
                <w:szCs w:val="21"/>
              </w:rPr>
              <w:t>序号</w:t>
            </w:r>
          </w:p>
        </w:tc>
        <w:tc>
          <w:tcPr>
            <w:tcW w:w="2126" w:type="dxa"/>
          </w:tcPr>
          <w:p w14:paraId="661014EC" w14:textId="77777777" w:rsidR="00E97A74" w:rsidRPr="007E621A" w:rsidRDefault="00E97A74" w:rsidP="00E97A74">
            <w:pPr>
              <w:spacing w:line="400" w:lineRule="exact"/>
              <w:rPr>
                <w:rFonts w:asciiTheme="minorEastAsia" w:eastAsiaTheme="minorEastAsia" w:hAnsiTheme="minorEastAsia"/>
                <w:b/>
                <w:bCs/>
                <w:color w:val="000000"/>
                <w:szCs w:val="21"/>
              </w:rPr>
            </w:pPr>
            <w:r w:rsidRPr="007E621A">
              <w:rPr>
                <w:rFonts w:asciiTheme="minorEastAsia" w:eastAsiaTheme="minorEastAsia" w:hAnsiTheme="minorEastAsia" w:hint="eastAsia"/>
                <w:b/>
                <w:bCs/>
                <w:color w:val="000000"/>
                <w:szCs w:val="21"/>
              </w:rPr>
              <w:t>毕业要求</w:t>
            </w:r>
          </w:p>
        </w:tc>
        <w:tc>
          <w:tcPr>
            <w:tcW w:w="3633" w:type="dxa"/>
          </w:tcPr>
          <w:p w14:paraId="11FF955A" w14:textId="77777777" w:rsidR="00E97A74" w:rsidRPr="007E621A" w:rsidRDefault="00E97A74" w:rsidP="00E97A74">
            <w:pPr>
              <w:spacing w:line="400" w:lineRule="exact"/>
              <w:rPr>
                <w:rFonts w:asciiTheme="minorEastAsia" w:eastAsiaTheme="minorEastAsia" w:hAnsiTheme="minorEastAsia"/>
                <w:b/>
                <w:bCs/>
                <w:color w:val="000000"/>
                <w:szCs w:val="21"/>
              </w:rPr>
            </w:pPr>
            <w:r w:rsidRPr="007E621A">
              <w:rPr>
                <w:rFonts w:asciiTheme="minorEastAsia" w:eastAsiaTheme="minorEastAsia" w:hAnsiTheme="minorEastAsia" w:hint="eastAsia"/>
                <w:b/>
                <w:bCs/>
                <w:color w:val="000000"/>
                <w:szCs w:val="21"/>
              </w:rPr>
              <w:t>毕业要求观测点</w:t>
            </w:r>
          </w:p>
        </w:tc>
        <w:tc>
          <w:tcPr>
            <w:tcW w:w="1691" w:type="dxa"/>
          </w:tcPr>
          <w:p w14:paraId="15115B97" w14:textId="77777777" w:rsidR="00E97A74" w:rsidRPr="007E621A" w:rsidRDefault="00E97A74" w:rsidP="00E97A74">
            <w:pPr>
              <w:spacing w:line="400" w:lineRule="exact"/>
              <w:rPr>
                <w:rFonts w:asciiTheme="minorEastAsia" w:eastAsiaTheme="minorEastAsia" w:hAnsiTheme="minorEastAsia"/>
                <w:b/>
                <w:bCs/>
                <w:color w:val="000000"/>
                <w:szCs w:val="21"/>
              </w:rPr>
            </w:pPr>
            <w:r w:rsidRPr="007E621A">
              <w:rPr>
                <w:rFonts w:asciiTheme="minorEastAsia" w:eastAsiaTheme="minorEastAsia" w:hAnsiTheme="minorEastAsia" w:hint="eastAsia"/>
                <w:b/>
                <w:bCs/>
                <w:color w:val="000000"/>
                <w:szCs w:val="21"/>
              </w:rPr>
              <w:t>课程目标</w:t>
            </w:r>
          </w:p>
        </w:tc>
      </w:tr>
      <w:tr w:rsidR="00E97A74" w14:paraId="2A676026" w14:textId="77777777" w:rsidTr="00E97A74">
        <w:tc>
          <w:tcPr>
            <w:tcW w:w="846" w:type="dxa"/>
          </w:tcPr>
          <w:p w14:paraId="756A4338" w14:textId="77777777" w:rsidR="00E97A74" w:rsidRPr="007E621A" w:rsidRDefault="00E97A74" w:rsidP="00E97A74">
            <w:pPr>
              <w:spacing w:line="400" w:lineRule="exact"/>
              <w:jc w:val="center"/>
              <w:rPr>
                <w:rFonts w:asciiTheme="minorEastAsia" w:eastAsiaTheme="minorEastAsia" w:hAnsiTheme="minorEastAsia"/>
                <w:color w:val="000000"/>
                <w:szCs w:val="21"/>
              </w:rPr>
            </w:pPr>
          </w:p>
          <w:p w14:paraId="08A1BDA6" w14:textId="77777777" w:rsidR="00E97A74" w:rsidRPr="007E621A" w:rsidRDefault="00E97A74" w:rsidP="00E97A74">
            <w:pPr>
              <w:spacing w:line="400" w:lineRule="exact"/>
              <w:jc w:val="center"/>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1</w:t>
            </w:r>
          </w:p>
        </w:tc>
        <w:tc>
          <w:tcPr>
            <w:tcW w:w="2126" w:type="dxa"/>
          </w:tcPr>
          <w:p w14:paraId="3FF537FC"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要求</w:t>
            </w:r>
            <w:r w:rsidRPr="007E621A">
              <w:rPr>
                <w:rFonts w:asciiTheme="minorEastAsia" w:eastAsiaTheme="minorEastAsia" w:hAnsiTheme="minorEastAsia" w:hint="eastAsia"/>
                <w:color w:val="000000"/>
                <w:szCs w:val="21"/>
              </w:rPr>
              <w:t>2：</w:t>
            </w:r>
            <w:r w:rsidRPr="007E621A">
              <w:rPr>
                <w:rFonts w:asciiTheme="minorEastAsia" w:eastAsiaTheme="minorEastAsia" w:hAnsiTheme="minorEastAsia"/>
                <w:color w:val="000000"/>
                <w:szCs w:val="21"/>
              </w:rPr>
              <w:t>人文科</w:t>
            </w:r>
          </w:p>
          <w:p w14:paraId="3D719E9B"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学素养</w:t>
            </w:r>
          </w:p>
        </w:tc>
        <w:tc>
          <w:tcPr>
            <w:tcW w:w="3633" w:type="dxa"/>
          </w:tcPr>
          <w:p w14:paraId="4ADE74E7"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具有深厚的文化底蕴、科学精神与人文情怀</w:t>
            </w:r>
          </w:p>
        </w:tc>
        <w:tc>
          <w:tcPr>
            <w:tcW w:w="1691" w:type="dxa"/>
          </w:tcPr>
          <w:p w14:paraId="53379E87" w14:textId="77777777" w:rsidR="00E97A74" w:rsidRPr="007E621A" w:rsidRDefault="00E97A74" w:rsidP="00E97A74">
            <w:pPr>
              <w:spacing w:line="400" w:lineRule="exact"/>
              <w:rPr>
                <w:rFonts w:asciiTheme="minorEastAsia" w:eastAsiaTheme="minorEastAsia" w:hAnsiTheme="minorEastAsia"/>
                <w:color w:val="000000"/>
                <w:szCs w:val="21"/>
              </w:rPr>
            </w:pPr>
          </w:p>
          <w:p w14:paraId="17C98E5E"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hint="eastAsia"/>
                <w:color w:val="000000"/>
                <w:szCs w:val="21"/>
              </w:rPr>
              <w:t>课程目标</w:t>
            </w:r>
            <w:r w:rsidRPr="007E621A">
              <w:rPr>
                <w:rFonts w:asciiTheme="minorEastAsia" w:eastAsiaTheme="minorEastAsia" w:hAnsiTheme="minorEastAsia"/>
                <w:color w:val="000000"/>
                <w:szCs w:val="21"/>
              </w:rPr>
              <w:t>1</w:t>
            </w:r>
          </w:p>
        </w:tc>
      </w:tr>
      <w:tr w:rsidR="00E97A74" w14:paraId="21880801" w14:textId="77777777" w:rsidTr="00E97A74">
        <w:tc>
          <w:tcPr>
            <w:tcW w:w="846" w:type="dxa"/>
            <w:vMerge w:val="restart"/>
          </w:tcPr>
          <w:p w14:paraId="5AE06DE4" w14:textId="77777777" w:rsidR="00E97A74" w:rsidRPr="007E621A" w:rsidRDefault="00E97A74" w:rsidP="00E97A74">
            <w:pPr>
              <w:spacing w:line="400" w:lineRule="exact"/>
              <w:jc w:val="center"/>
              <w:rPr>
                <w:rFonts w:asciiTheme="minorEastAsia" w:eastAsiaTheme="minorEastAsia" w:hAnsiTheme="minorEastAsia"/>
                <w:color w:val="000000"/>
                <w:szCs w:val="21"/>
              </w:rPr>
            </w:pPr>
          </w:p>
          <w:p w14:paraId="6EE4A6BB" w14:textId="77777777" w:rsidR="00E97A74" w:rsidRPr="007E621A" w:rsidRDefault="00E97A74" w:rsidP="00E97A74">
            <w:pPr>
              <w:spacing w:line="400" w:lineRule="exact"/>
              <w:jc w:val="center"/>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2</w:t>
            </w:r>
          </w:p>
        </w:tc>
        <w:tc>
          <w:tcPr>
            <w:tcW w:w="2126" w:type="dxa"/>
            <w:vMerge w:val="restart"/>
          </w:tcPr>
          <w:p w14:paraId="54DD4B25" w14:textId="77777777" w:rsidR="00E97A74" w:rsidRPr="007E621A" w:rsidRDefault="00E97A74" w:rsidP="00E97A74">
            <w:pPr>
              <w:spacing w:line="400" w:lineRule="exact"/>
              <w:rPr>
                <w:rFonts w:asciiTheme="minorEastAsia" w:eastAsiaTheme="minorEastAsia" w:hAnsiTheme="minorEastAsia"/>
                <w:color w:val="000000"/>
                <w:szCs w:val="21"/>
              </w:rPr>
            </w:pPr>
          </w:p>
          <w:p w14:paraId="4898A3FB"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hint="eastAsia"/>
                <w:color w:val="000000"/>
                <w:szCs w:val="21"/>
              </w:rPr>
              <w:t>要求</w:t>
            </w:r>
            <w:r w:rsidRPr="007E621A">
              <w:rPr>
                <w:rFonts w:asciiTheme="minorEastAsia" w:eastAsiaTheme="minorEastAsia" w:hAnsiTheme="minorEastAsia"/>
                <w:color w:val="000000"/>
                <w:szCs w:val="21"/>
              </w:rPr>
              <w:t>3</w:t>
            </w:r>
            <w:r w:rsidRPr="007E621A">
              <w:rPr>
                <w:rFonts w:asciiTheme="minorEastAsia" w:eastAsiaTheme="minorEastAsia" w:hAnsiTheme="minorEastAsia" w:hint="eastAsia"/>
                <w:color w:val="000000"/>
                <w:szCs w:val="21"/>
              </w:rPr>
              <w:t>：西班牙语语言知识与能力</w:t>
            </w:r>
          </w:p>
        </w:tc>
        <w:tc>
          <w:tcPr>
            <w:tcW w:w="3633" w:type="dxa"/>
          </w:tcPr>
          <w:p w14:paraId="22D7B059"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3.1具有扎实的西班牙语语言基础与较强的西班牙语听、说、读、写、译等基本能力</w:t>
            </w:r>
          </w:p>
        </w:tc>
        <w:tc>
          <w:tcPr>
            <w:tcW w:w="1691" w:type="dxa"/>
          </w:tcPr>
          <w:p w14:paraId="479509D8" w14:textId="77777777" w:rsidR="00E97A74" w:rsidRPr="007E621A" w:rsidRDefault="00E97A74" w:rsidP="00E97A74">
            <w:pPr>
              <w:spacing w:line="400" w:lineRule="exact"/>
              <w:rPr>
                <w:rFonts w:asciiTheme="minorEastAsia" w:eastAsiaTheme="minorEastAsia" w:hAnsiTheme="minorEastAsia"/>
                <w:color w:val="000000"/>
                <w:szCs w:val="21"/>
              </w:rPr>
            </w:pPr>
          </w:p>
          <w:p w14:paraId="3BA77032"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hint="eastAsia"/>
                <w:color w:val="000000"/>
                <w:szCs w:val="21"/>
              </w:rPr>
              <w:t>课程目标</w:t>
            </w:r>
            <w:r w:rsidRPr="007E621A">
              <w:rPr>
                <w:rFonts w:asciiTheme="minorEastAsia" w:eastAsiaTheme="minorEastAsia" w:hAnsiTheme="minorEastAsia"/>
                <w:color w:val="000000"/>
                <w:szCs w:val="21"/>
              </w:rPr>
              <w:t>2</w:t>
            </w:r>
          </w:p>
        </w:tc>
      </w:tr>
      <w:tr w:rsidR="00E97A74" w14:paraId="706DF08B" w14:textId="77777777" w:rsidTr="00E97A74">
        <w:tc>
          <w:tcPr>
            <w:tcW w:w="846" w:type="dxa"/>
            <w:vMerge/>
          </w:tcPr>
          <w:p w14:paraId="7AA7E008" w14:textId="77777777" w:rsidR="00E97A74" w:rsidRPr="007E621A" w:rsidRDefault="00E97A74" w:rsidP="00E97A74">
            <w:pPr>
              <w:spacing w:line="400" w:lineRule="exact"/>
              <w:rPr>
                <w:rFonts w:asciiTheme="minorEastAsia" w:eastAsiaTheme="minorEastAsia" w:hAnsiTheme="minorEastAsia"/>
                <w:b/>
                <w:bCs/>
                <w:color w:val="000000"/>
                <w:szCs w:val="21"/>
              </w:rPr>
            </w:pPr>
          </w:p>
        </w:tc>
        <w:tc>
          <w:tcPr>
            <w:tcW w:w="2126" w:type="dxa"/>
            <w:vMerge/>
          </w:tcPr>
          <w:p w14:paraId="154A92A9" w14:textId="77777777" w:rsidR="00E97A74" w:rsidRPr="007E621A" w:rsidRDefault="00E97A74" w:rsidP="00E97A74">
            <w:pPr>
              <w:spacing w:line="400" w:lineRule="exact"/>
              <w:rPr>
                <w:rFonts w:asciiTheme="minorEastAsia" w:eastAsiaTheme="minorEastAsia" w:hAnsiTheme="minorEastAsia"/>
                <w:b/>
                <w:bCs/>
                <w:color w:val="000000"/>
                <w:szCs w:val="21"/>
              </w:rPr>
            </w:pPr>
          </w:p>
        </w:tc>
        <w:tc>
          <w:tcPr>
            <w:tcW w:w="3633" w:type="dxa"/>
          </w:tcPr>
          <w:p w14:paraId="68E92BB1"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3.2有较好的西班牙语学习能力、语言组织与运用能力</w:t>
            </w:r>
          </w:p>
        </w:tc>
        <w:tc>
          <w:tcPr>
            <w:tcW w:w="1691" w:type="dxa"/>
          </w:tcPr>
          <w:p w14:paraId="543E1E62"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hint="eastAsia"/>
                <w:color w:val="000000"/>
                <w:szCs w:val="21"/>
              </w:rPr>
              <w:t>课程目标</w:t>
            </w:r>
            <w:r w:rsidRPr="007E621A">
              <w:rPr>
                <w:rFonts w:asciiTheme="minorEastAsia" w:eastAsiaTheme="minorEastAsia" w:hAnsiTheme="minorEastAsia"/>
                <w:color w:val="000000"/>
                <w:szCs w:val="21"/>
              </w:rPr>
              <w:t>3</w:t>
            </w:r>
          </w:p>
          <w:p w14:paraId="6E2083D2"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hint="eastAsia"/>
                <w:color w:val="000000"/>
                <w:szCs w:val="21"/>
              </w:rPr>
              <w:t>课程目标</w:t>
            </w:r>
            <w:r w:rsidRPr="007E621A">
              <w:rPr>
                <w:rFonts w:asciiTheme="minorEastAsia" w:eastAsiaTheme="minorEastAsia" w:hAnsiTheme="minorEastAsia"/>
                <w:color w:val="000000"/>
                <w:szCs w:val="21"/>
              </w:rPr>
              <w:t>4</w:t>
            </w:r>
          </w:p>
        </w:tc>
      </w:tr>
      <w:bookmarkEnd w:id="11"/>
    </w:tbl>
    <w:p w14:paraId="44B1FC02" w14:textId="77777777" w:rsidR="00E97A74" w:rsidRDefault="00E97A74" w:rsidP="00E97A74">
      <w:pPr>
        <w:spacing w:line="400" w:lineRule="exact"/>
        <w:rPr>
          <w:rFonts w:asciiTheme="minorEastAsia" w:eastAsiaTheme="minorEastAsia" w:hAnsiTheme="minorEastAsia"/>
          <w:b/>
          <w:color w:val="000000"/>
          <w:sz w:val="24"/>
          <w:szCs w:val="24"/>
        </w:rPr>
      </w:pPr>
    </w:p>
    <w:p w14:paraId="7B1DA7C6" w14:textId="77777777" w:rsidR="00E97A74" w:rsidRDefault="00E97A74" w:rsidP="00E97A74">
      <w:pPr>
        <w:spacing w:line="400" w:lineRule="exact"/>
        <w:rPr>
          <w:rFonts w:ascii="黑体" w:eastAsia="黑体" w:hAnsi="黑体"/>
          <w:b/>
          <w:color w:val="000000"/>
          <w:kern w:val="0"/>
          <w:sz w:val="24"/>
          <w:szCs w:val="24"/>
        </w:rPr>
      </w:pPr>
      <w:bookmarkStart w:id="12" w:name="_Hlk85905285"/>
      <w:r w:rsidRPr="00D51B7C">
        <w:rPr>
          <w:rFonts w:ascii="黑体" w:eastAsia="黑体" w:hAnsi="黑体" w:hint="eastAsia"/>
          <w:b/>
          <w:color w:val="000000"/>
          <w:kern w:val="0"/>
          <w:sz w:val="24"/>
          <w:szCs w:val="24"/>
        </w:rPr>
        <w:lastRenderedPageBreak/>
        <w:t>四、课程教学内容、要求及支撑的课程目标</w:t>
      </w:r>
    </w:p>
    <w:p w14:paraId="3BBA48F9" w14:textId="77777777" w:rsidR="00E97A74" w:rsidRPr="007609F2" w:rsidRDefault="00E97A74" w:rsidP="00E97A74">
      <w:pPr>
        <w:spacing w:line="400" w:lineRule="exact"/>
        <w:rPr>
          <w:rFonts w:ascii="黑体" w:eastAsia="黑体" w:hAnsi="黑体"/>
          <w:b/>
          <w:color w:val="000000"/>
          <w:kern w:val="0"/>
          <w:sz w:val="24"/>
          <w:szCs w:val="24"/>
        </w:rPr>
      </w:pPr>
    </w:p>
    <w:p w14:paraId="748E3D9D" w14:textId="77777777" w:rsidR="00E97A74" w:rsidRPr="0053145E" w:rsidRDefault="00E97A74" w:rsidP="00E97A74">
      <w:pPr>
        <w:spacing w:line="400" w:lineRule="exact"/>
        <w:rPr>
          <w:rFonts w:asciiTheme="minorEastAsia" w:eastAsiaTheme="minorEastAsia" w:hAnsiTheme="minorEastAsia"/>
          <w:b/>
          <w:color w:val="000000"/>
          <w:szCs w:val="21"/>
        </w:rPr>
      </w:pPr>
      <w:bookmarkStart w:id="13" w:name="_Hlk88426812"/>
      <w:r w:rsidRPr="0053145E">
        <w:rPr>
          <w:rFonts w:eastAsiaTheme="minorEastAsia"/>
          <w:b/>
          <w:color w:val="000000"/>
          <w:szCs w:val="21"/>
        </w:rPr>
        <w:t>Unidad 1</w:t>
      </w:r>
      <w:r w:rsidRPr="0053145E">
        <w:rPr>
          <w:rFonts w:eastAsiaTheme="minorEastAsia"/>
          <w:b/>
          <w:color w:val="000000"/>
          <w:szCs w:val="21"/>
        </w:rPr>
        <w:t>：</w:t>
      </w:r>
      <w:proofErr w:type="spellStart"/>
      <w:r w:rsidRPr="0053145E">
        <w:rPr>
          <w:rFonts w:eastAsiaTheme="minorEastAsia"/>
          <w:b/>
          <w:color w:val="000000"/>
          <w:szCs w:val="21"/>
        </w:rPr>
        <w:t>Cuentos</w:t>
      </w:r>
      <w:proofErr w:type="spellEnd"/>
      <w:r w:rsidRPr="0053145E">
        <w:rPr>
          <w:rFonts w:eastAsiaTheme="minorEastAsia"/>
          <w:b/>
          <w:color w:val="000000"/>
          <w:szCs w:val="21"/>
        </w:rPr>
        <w:t xml:space="preserve"> de </w:t>
      </w:r>
      <w:proofErr w:type="spellStart"/>
      <w:r w:rsidRPr="0053145E">
        <w:rPr>
          <w:rFonts w:eastAsiaTheme="minorEastAsia"/>
          <w:b/>
          <w:color w:val="000000"/>
          <w:szCs w:val="21"/>
        </w:rPr>
        <w:t>Animales</w:t>
      </w:r>
      <w:proofErr w:type="spellEnd"/>
      <w:r w:rsidRPr="0053145E">
        <w:rPr>
          <w:rFonts w:eastAsiaTheme="minorEastAsia"/>
          <w:b/>
          <w:color w:val="000000"/>
          <w:szCs w:val="21"/>
        </w:rPr>
        <w:t xml:space="preserve"> </w:t>
      </w:r>
      <w:bookmarkStart w:id="14" w:name="_Hlk88424750"/>
      <w:r w:rsidRPr="0053145E">
        <w:rPr>
          <w:rFonts w:asciiTheme="minorEastAsia" w:eastAsiaTheme="minorEastAsia" w:hAnsiTheme="minorEastAsia" w:hint="eastAsia"/>
          <w:b/>
          <w:color w:val="000000"/>
          <w:szCs w:val="21"/>
        </w:rPr>
        <w:t>（</w:t>
      </w:r>
      <w:r w:rsidRPr="0053145E">
        <w:rPr>
          <w:rFonts w:asciiTheme="minorEastAsia" w:eastAsiaTheme="minorEastAsia" w:hAnsiTheme="minorEastAsia" w:hint="eastAsia"/>
          <w:b/>
          <w:color w:val="000000"/>
          <w:szCs w:val="21"/>
          <w:lang w:val="es-ES"/>
        </w:rPr>
        <w:t>支撑课程目标</w:t>
      </w:r>
      <w:r w:rsidRPr="0053145E">
        <w:rPr>
          <w:rFonts w:asciiTheme="minorEastAsia" w:eastAsiaTheme="minorEastAsia" w:hAnsiTheme="minorEastAsia" w:hint="eastAsia"/>
          <w:b/>
          <w:color w:val="000000"/>
          <w:szCs w:val="21"/>
        </w:rPr>
        <w:t>1,</w:t>
      </w:r>
      <w:r w:rsidRPr="0053145E">
        <w:rPr>
          <w:rFonts w:asciiTheme="minorEastAsia" w:eastAsiaTheme="minorEastAsia" w:hAnsiTheme="minorEastAsia"/>
          <w:b/>
          <w:color w:val="000000"/>
          <w:szCs w:val="21"/>
        </w:rPr>
        <w:t>2</w:t>
      </w:r>
      <w:r w:rsidRPr="0053145E">
        <w:rPr>
          <w:rFonts w:asciiTheme="minorEastAsia" w:eastAsiaTheme="minorEastAsia" w:hAnsiTheme="minorEastAsia" w:hint="eastAsia"/>
          <w:b/>
          <w:color w:val="000000"/>
          <w:szCs w:val="21"/>
        </w:rPr>
        <w:t>,</w:t>
      </w:r>
      <w:r w:rsidRPr="0053145E">
        <w:rPr>
          <w:rFonts w:asciiTheme="minorEastAsia" w:eastAsiaTheme="minorEastAsia" w:hAnsiTheme="minorEastAsia"/>
          <w:b/>
          <w:color w:val="000000"/>
          <w:szCs w:val="21"/>
        </w:rPr>
        <w:t>3</w:t>
      </w:r>
      <w:r w:rsidRPr="0053145E">
        <w:rPr>
          <w:rFonts w:asciiTheme="minorEastAsia" w:eastAsiaTheme="minorEastAsia" w:hAnsiTheme="minorEastAsia" w:hint="eastAsia"/>
          <w:b/>
          <w:color w:val="000000"/>
          <w:szCs w:val="21"/>
        </w:rPr>
        <w:t>,</w:t>
      </w:r>
      <w:r w:rsidRPr="0053145E">
        <w:rPr>
          <w:rFonts w:asciiTheme="minorEastAsia" w:eastAsiaTheme="minorEastAsia" w:hAnsiTheme="minorEastAsia"/>
          <w:b/>
          <w:color w:val="000000"/>
          <w:szCs w:val="21"/>
        </w:rPr>
        <w:t>4</w:t>
      </w:r>
      <w:r w:rsidRPr="0053145E">
        <w:rPr>
          <w:rFonts w:asciiTheme="minorEastAsia" w:eastAsiaTheme="minorEastAsia" w:hAnsiTheme="minorEastAsia" w:hint="eastAsia"/>
          <w:b/>
          <w:color w:val="000000"/>
          <w:szCs w:val="21"/>
        </w:rPr>
        <w:t>）</w:t>
      </w:r>
    </w:p>
    <w:bookmarkEnd w:id="14"/>
    <w:p w14:paraId="0FDEA2FA" w14:textId="77777777" w:rsidR="00E97A74" w:rsidRPr="0053145E" w:rsidRDefault="00E97A74" w:rsidP="00E97A74">
      <w:pPr>
        <w:spacing w:line="400" w:lineRule="exact"/>
        <w:rPr>
          <w:rFonts w:eastAsiaTheme="minorEastAsia"/>
          <w:bCs/>
          <w:color w:val="000000"/>
          <w:szCs w:val="21"/>
        </w:rPr>
      </w:pPr>
      <w:r w:rsidRPr="0053145E">
        <w:rPr>
          <w:rFonts w:eastAsiaTheme="minorEastAsia"/>
          <w:bCs/>
          <w:color w:val="000000"/>
          <w:szCs w:val="21"/>
        </w:rPr>
        <w:t xml:space="preserve">El </w:t>
      </w:r>
      <w:proofErr w:type="spellStart"/>
      <w:r w:rsidRPr="0053145E">
        <w:rPr>
          <w:rFonts w:eastAsiaTheme="minorEastAsia"/>
          <w:bCs/>
          <w:color w:val="000000"/>
          <w:szCs w:val="21"/>
        </w:rPr>
        <w:t>objetivo</w:t>
      </w:r>
      <w:proofErr w:type="spellEnd"/>
      <w:r w:rsidRPr="0053145E">
        <w:rPr>
          <w:rFonts w:eastAsiaTheme="minorEastAsia"/>
          <w:bCs/>
          <w:color w:val="000000"/>
          <w:szCs w:val="21"/>
        </w:rPr>
        <w:t xml:space="preserve">: </w:t>
      </w:r>
    </w:p>
    <w:p w14:paraId="6B1F1CDF" w14:textId="77777777" w:rsidR="00E97A74" w:rsidRPr="00E305F9" w:rsidRDefault="00E97A74" w:rsidP="00E97A74">
      <w:pPr>
        <w:spacing w:line="400" w:lineRule="exact"/>
        <w:rPr>
          <w:rFonts w:eastAsiaTheme="minorEastAsia"/>
          <w:bCs/>
          <w:color w:val="000000"/>
          <w:szCs w:val="21"/>
        </w:rPr>
      </w:pPr>
      <w:r w:rsidRPr="00E305F9">
        <w:rPr>
          <w:rFonts w:eastAsiaTheme="minorEastAsia"/>
          <w:bCs/>
          <w:color w:val="000000"/>
          <w:szCs w:val="21"/>
        </w:rPr>
        <w:t xml:space="preserve">1. </w:t>
      </w:r>
      <w:proofErr w:type="spellStart"/>
      <w:r w:rsidRPr="00E305F9">
        <w:rPr>
          <w:rFonts w:eastAsiaTheme="minorEastAsia"/>
          <w:bCs/>
          <w:color w:val="000000"/>
          <w:szCs w:val="21"/>
        </w:rPr>
        <w:t>Conocer</w:t>
      </w:r>
      <w:proofErr w:type="spellEnd"/>
      <w:r w:rsidRPr="00E305F9">
        <w:rPr>
          <w:rFonts w:eastAsiaTheme="minorEastAsia"/>
          <w:bCs/>
          <w:color w:val="000000"/>
          <w:szCs w:val="21"/>
        </w:rPr>
        <w:t xml:space="preserve"> las </w:t>
      </w:r>
      <w:proofErr w:type="spellStart"/>
      <w:r w:rsidRPr="00E305F9">
        <w:rPr>
          <w:rFonts w:eastAsiaTheme="minorEastAsia"/>
          <w:bCs/>
          <w:color w:val="000000"/>
          <w:szCs w:val="21"/>
        </w:rPr>
        <w:t>técnicas</w:t>
      </w:r>
      <w:proofErr w:type="spellEnd"/>
      <w:r w:rsidRPr="00E305F9">
        <w:rPr>
          <w:rFonts w:eastAsiaTheme="minorEastAsia"/>
          <w:bCs/>
          <w:color w:val="000000"/>
          <w:szCs w:val="21"/>
        </w:rPr>
        <w:t xml:space="preserve"> de </w:t>
      </w:r>
      <w:proofErr w:type="spellStart"/>
      <w:r w:rsidRPr="00E305F9">
        <w:rPr>
          <w:rFonts w:eastAsiaTheme="minorEastAsia"/>
          <w:bCs/>
          <w:color w:val="000000"/>
          <w:szCs w:val="21"/>
        </w:rPr>
        <w:t>lectura</w:t>
      </w:r>
      <w:proofErr w:type="spellEnd"/>
      <w:r w:rsidRPr="00E305F9">
        <w:rPr>
          <w:rFonts w:eastAsiaTheme="minorEastAsia"/>
          <w:bCs/>
          <w:color w:val="000000"/>
          <w:szCs w:val="21"/>
        </w:rPr>
        <w:t xml:space="preserve"> y </w:t>
      </w:r>
      <w:proofErr w:type="spellStart"/>
      <w:r w:rsidRPr="00E305F9">
        <w:rPr>
          <w:rFonts w:eastAsiaTheme="minorEastAsia"/>
          <w:bCs/>
          <w:color w:val="000000"/>
          <w:szCs w:val="21"/>
        </w:rPr>
        <w:t>capacitarles</w:t>
      </w:r>
      <w:proofErr w:type="spellEnd"/>
      <w:r w:rsidRPr="00E305F9">
        <w:rPr>
          <w:rFonts w:eastAsiaTheme="minorEastAsia"/>
          <w:bCs/>
          <w:color w:val="000000"/>
          <w:szCs w:val="21"/>
        </w:rPr>
        <w:t xml:space="preserve"> a leer </w:t>
      </w:r>
      <w:proofErr w:type="spellStart"/>
      <w:r w:rsidRPr="00E305F9">
        <w:rPr>
          <w:rFonts w:eastAsiaTheme="minorEastAsia"/>
          <w:bCs/>
          <w:color w:val="000000"/>
          <w:szCs w:val="21"/>
        </w:rPr>
        <w:t>textos</w:t>
      </w:r>
      <w:proofErr w:type="spellEnd"/>
      <w:r w:rsidRPr="00E305F9">
        <w:rPr>
          <w:rFonts w:eastAsiaTheme="minorEastAsia"/>
          <w:bCs/>
          <w:color w:val="000000"/>
          <w:szCs w:val="21"/>
        </w:rPr>
        <w:t xml:space="preserve"> y </w:t>
      </w:r>
      <w:proofErr w:type="spellStart"/>
      <w:r w:rsidRPr="00E305F9">
        <w:rPr>
          <w:rFonts w:eastAsiaTheme="minorEastAsia"/>
          <w:bCs/>
          <w:color w:val="000000"/>
          <w:szCs w:val="21"/>
        </w:rPr>
        <w:t>el</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método</w:t>
      </w:r>
      <w:proofErr w:type="spellEnd"/>
      <w:r w:rsidRPr="00E305F9">
        <w:rPr>
          <w:rFonts w:eastAsiaTheme="minorEastAsia"/>
          <w:bCs/>
          <w:color w:val="000000"/>
          <w:szCs w:val="21"/>
        </w:rPr>
        <w:t xml:space="preserve"> de </w:t>
      </w:r>
      <w:proofErr w:type="spellStart"/>
      <w:r w:rsidRPr="00E305F9">
        <w:rPr>
          <w:rFonts w:eastAsiaTheme="minorEastAsia"/>
          <w:bCs/>
          <w:color w:val="000000"/>
          <w:szCs w:val="21"/>
        </w:rPr>
        <w:t>aprendizaje</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propio</w:t>
      </w:r>
      <w:proofErr w:type="spellEnd"/>
      <w:r w:rsidRPr="00E305F9">
        <w:rPr>
          <w:rFonts w:eastAsiaTheme="minorEastAsia"/>
          <w:bCs/>
          <w:color w:val="000000"/>
          <w:szCs w:val="21"/>
        </w:rPr>
        <w:t xml:space="preserve"> </w:t>
      </w:r>
    </w:p>
    <w:p w14:paraId="23A37EDD"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2.</w:t>
      </w:r>
      <w:r>
        <w:rPr>
          <w:rFonts w:eastAsiaTheme="minorEastAsia"/>
          <w:bCs/>
          <w:color w:val="000000"/>
          <w:szCs w:val="21"/>
          <w:lang w:val="es-ES"/>
        </w:rPr>
        <w:t xml:space="preserve"> </w:t>
      </w:r>
      <w:r w:rsidRPr="0053145E">
        <w:rPr>
          <w:rFonts w:eastAsiaTheme="minorEastAsia"/>
          <w:bCs/>
          <w:color w:val="000000"/>
          <w:szCs w:val="21"/>
          <w:lang w:val="es-ES"/>
        </w:rPr>
        <w:t>Entender la personificación en los cuentos de animales</w:t>
      </w:r>
    </w:p>
    <w:p w14:paraId="5246B4D5"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3.</w:t>
      </w:r>
      <w:r>
        <w:rPr>
          <w:rFonts w:eastAsiaTheme="minorEastAsia"/>
          <w:bCs/>
          <w:color w:val="000000"/>
          <w:szCs w:val="21"/>
          <w:lang w:val="es-ES"/>
        </w:rPr>
        <w:t xml:space="preserve"> </w:t>
      </w:r>
      <w:r w:rsidRPr="0053145E">
        <w:rPr>
          <w:rFonts w:eastAsiaTheme="minorEastAsia"/>
          <w:bCs/>
          <w:color w:val="000000"/>
          <w:szCs w:val="21"/>
          <w:lang w:val="es-ES"/>
        </w:rPr>
        <w:t xml:space="preserve">Dominar los verbos usuales para definir acciones </w:t>
      </w:r>
    </w:p>
    <w:p w14:paraId="7D943354"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verbos como acciones, referencia de los pronombres </w:t>
      </w:r>
    </w:p>
    <w:p w14:paraId="3982298F"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difíciles: Interpretación de frases en español </w:t>
      </w:r>
    </w:p>
    <w:p w14:paraId="51811928" w14:textId="77777777" w:rsidR="00E97A74" w:rsidRPr="0053145E" w:rsidRDefault="00E97A74" w:rsidP="00E97A74">
      <w:pPr>
        <w:spacing w:line="400" w:lineRule="exact"/>
        <w:rPr>
          <w:rFonts w:eastAsiaTheme="minorEastAsia"/>
          <w:b/>
          <w:color w:val="000000"/>
          <w:szCs w:val="21"/>
          <w:lang w:val="es-ES"/>
        </w:rPr>
      </w:pPr>
      <w:bookmarkStart w:id="15" w:name="_Hlk88425381"/>
      <w:r w:rsidRPr="0053145E">
        <w:rPr>
          <w:rFonts w:eastAsiaTheme="minorEastAsia" w:hint="eastAsia"/>
          <w:b/>
          <w:color w:val="000000"/>
          <w:szCs w:val="21"/>
          <w:lang w:val="es-ES"/>
        </w:rPr>
        <w:t>要求学生：</w:t>
      </w:r>
    </w:p>
    <w:bookmarkEnd w:id="15"/>
    <w:p w14:paraId="60AEF4F0" w14:textId="77777777" w:rsidR="00E97A74" w:rsidRPr="0053145E" w:rsidRDefault="00E97A74" w:rsidP="00E97A74">
      <w:pPr>
        <w:spacing w:line="400" w:lineRule="exact"/>
        <w:rPr>
          <w:rFonts w:eastAsiaTheme="minorEastAsia"/>
          <w:bCs/>
          <w:color w:val="000000"/>
          <w:szCs w:val="21"/>
        </w:rPr>
      </w:pPr>
      <w:r w:rsidRPr="0053145E">
        <w:rPr>
          <w:rFonts w:eastAsiaTheme="minorEastAsia" w:hint="eastAsia"/>
          <w:bCs/>
          <w:color w:val="000000"/>
          <w:szCs w:val="21"/>
        </w:rPr>
        <w:t>了解阅读的方法和技巧，能归纳和掌握描述动作的词语。</w:t>
      </w:r>
    </w:p>
    <w:p w14:paraId="32F77A1F" w14:textId="77777777" w:rsidR="00E97A74" w:rsidRPr="0053145E" w:rsidRDefault="00E97A74" w:rsidP="00E97A74">
      <w:pPr>
        <w:spacing w:line="400" w:lineRule="exact"/>
        <w:rPr>
          <w:rFonts w:eastAsiaTheme="minorEastAsia"/>
          <w:bCs/>
          <w:color w:val="000000"/>
          <w:szCs w:val="21"/>
        </w:rPr>
      </w:pPr>
    </w:p>
    <w:p w14:paraId="5B14D66B" w14:textId="77777777" w:rsidR="00E97A74" w:rsidRPr="0053145E" w:rsidRDefault="00E97A74" w:rsidP="00E97A74">
      <w:pPr>
        <w:spacing w:line="400" w:lineRule="exact"/>
        <w:rPr>
          <w:rFonts w:eastAsiaTheme="minorEastAsia"/>
          <w:b/>
          <w:color w:val="000000"/>
          <w:szCs w:val="21"/>
        </w:rPr>
      </w:pPr>
      <w:r w:rsidRPr="0053145E">
        <w:rPr>
          <w:rFonts w:eastAsiaTheme="minorEastAsia"/>
          <w:b/>
          <w:color w:val="000000"/>
          <w:szCs w:val="21"/>
        </w:rPr>
        <w:t>Unidad 2</w:t>
      </w:r>
      <w:r w:rsidRPr="0053145E">
        <w:rPr>
          <w:rFonts w:eastAsiaTheme="minorEastAsia" w:hint="eastAsia"/>
          <w:b/>
          <w:color w:val="000000"/>
          <w:szCs w:val="21"/>
        </w:rPr>
        <w:t>：</w:t>
      </w:r>
      <w:r w:rsidRPr="0053145E">
        <w:rPr>
          <w:rFonts w:eastAsiaTheme="minorEastAsia"/>
          <w:b/>
          <w:color w:val="000000"/>
          <w:szCs w:val="21"/>
        </w:rPr>
        <w:t xml:space="preserve">Los </w:t>
      </w:r>
      <w:proofErr w:type="spellStart"/>
      <w:r w:rsidRPr="0053145E">
        <w:rPr>
          <w:rFonts w:eastAsiaTheme="minorEastAsia"/>
          <w:b/>
          <w:color w:val="000000"/>
          <w:szCs w:val="21"/>
        </w:rPr>
        <w:t>indios</w:t>
      </w:r>
      <w:proofErr w:type="spellEnd"/>
      <w:r w:rsidRPr="0053145E">
        <w:rPr>
          <w:rFonts w:eastAsiaTheme="minorEastAsia"/>
          <w:b/>
          <w:color w:val="000000"/>
          <w:szCs w:val="21"/>
        </w:rPr>
        <w:t xml:space="preserve"> </w:t>
      </w:r>
      <w:r w:rsidRPr="0053145E">
        <w:rPr>
          <w:rFonts w:eastAsiaTheme="minorEastAsia"/>
          <w:b/>
          <w:color w:val="000000"/>
          <w:szCs w:val="21"/>
        </w:rPr>
        <w:t>（</w:t>
      </w:r>
      <w:r w:rsidRPr="0053145E">
        <w:rPr>
          <w:rFonts w:eastAsiaTheme="minorEastAsia" w:hint="eastAsia"/>
          <w:b/>
          <w:color w:val="000000"/>
          <w:szCs w:val="21"/>
          <w:lang w:val="es-ES"/>
        </w:rPr>
        <w:t>支撑课程目标</w:t>
      </w:r>
      <w:r w:rsidRPr="0053145E">
        <w:rPr>
          <w:rFonts w:eastAsiaTheme="minorEastAsia" w:hint="eastAsia"/>
          <w:b/>
          <w:color w:val="000000"/>
          <w:szCs w:val="21"/>
        </w:rPr>
        <w:t>1,</w:t>
      </w:r>
      <w:r w:rsidRPr="0053145E">
        <w:rPr>
          <w:rFonts w:eastAsiaTheme="minorEastAsia"/>
          <w:b/>
          <w:color w:val="000000"/>
          <w:szCs w:val="21"/>
        </w:rPr>
        <w:t>2</w:t>
      </w:r>
      <w:r w:rsidRPr="0053145E">
        <w:rPr>
          <w:rFonts w:eastAsiaTheme="minorEastAsia" w:hint="eastAsia"/>
          <w:b/>
          <w:color w:val="000000"/>
          <w:szCs w:val="21"/>
        </w:rPr>
        <w:t>,</w:t>
      </w:r>
      <w:r w:rsidRPr="0053145E">
        <w:rPr>
          <w:rFonts w:eastAsiaTheme="minorEastAsia"/>
          <w:b/>
          <w:color w:val="000000"/>
          <w:szCs w:val="21"/>
        </w:rPr>
        <w:t>3</w:t>
      </w:r>
      <w:r w:rsidRPr="0053145E">
        <w:rPr>
          <w:rFonts w:eastAsiaTheme="minorEastAsia" w:hint="eastAsia"/>
          <w:b/>
          <w:color w:val="000000"/>
          <w:szCs w:val="21"/>
        </w:rPr>
        <w:t>,</w:t>
      </w:r>
      <w:r w:rsidRPr="0053145E">
        <w:rPr>
          <w:rFonts w:eastAsiaTheme="minorEastAsia"/>
          <w:b/>
          <w:color w:val="000000"/>
          <w:szCs w:val="21"/>
        </w:rPr>
        <w:t>4</w:t>
      </w:r>
      <w:r w:rsidRPr="0053145E">
        <w:rPr>
          <w:rFonts w:eastAsiaTheme="minorEastAsia"/>
          <w:b/>
          <w:color w:val="000000"/>
          <w:szCs w:val="21"/>
        </w:rPr>
        <w:t>）</w:t>
      </w:r>
    </w:p>
    <w:p w14:paraId="4972BAEF" w14:textId="77777777" w:rsidR="00E97A74" w:rsidRPr="0053145E" w:rsidRDefault="00E97A74" w:rsidP="00E97A74">
      <w:pPr>
        <w:spacing w:line="400" w:lineRule="exact"/>
        <w:rPr>
          <w:rFonts w:eastAsiaTheme="minorEastAsia"/>
          <w:bCs/>
          <w:color w:val="000000"/>
          <w:szCs w:val="21"/>
        </w:rPr>
      </w:pPr>
      <w:r w:rsidRPr="0053145E">
        <w:rPr>
          <w:rFonts w:eastAsiaTheme="minorEastAsia"/>
          <w:bCs/>
          <w:color w:val="000000"/>
          <w:szCs w:val="21"/>
        </w:rPr>
        <w:t xml:space="preserve">El </w:t>
      </w:r>
      <w:proofErr w:type="spellStart"/>
      <w:r w:rsidRPr="0053145E">
        <w:rPr>
          <w:rFonts w:eastAsiaTheme="minorEastAsia"/>
          <w:bCs/>
          <w:color w:val="000000"/>
          <w:szCs w:val="21"/>
        </w:rPr>
        <w:t>objetivo</w:t>
      </w:r>
      <w:proofErr w:type="spellEnd"/>
      <w:r w:rsidRPr="0053145E">
        <w:rPr>
          <w:rFonts w:eastAsiaTheme="minorEastAsia"/>
          <w:bCs/>
          <w:color w:val="000000"/>
          <w:szCs w:val="21"/>
        </w:rPr>
        <w:t xml:space="preserve">: </w:t>
      </w:r>
    </w:p>
    <w:p w14:paraId="517A4A86" w14:textId="77777777" w:rsidR="00E97A74" w:rsidRPr="00E305F9" w:rsidRDefault="00E97A74" w:rsidP="00E97A74">
      <w:pPr>
        <w:spacing w:line="400" w:lineRule="exact"/>
        <w:rPr>
          <w:rFonts w:eastAsiaTheme="minorEastAsia"/>
          <w:bCs/>
          <w:color w:val="000000"/>
          <w:szCs w:val="21"/>
        </w:rPr>
      </w:pPr>
      <w:r w:rsidRPr="00E305F9">
        <w:rPr>
          <w:rFonts w:eastAsiaTheme="minorEastAsia"/>
          <w:bCs/>
          <w:color w:val="000000"/>
          <w:szCs w:val="21"/>
        </w:rPr>
        <w:t xml:space="preserve">1. </w:t>
      </w:r>
      <w:proofErr w:type="spellStart"/>
      <w:r w:rsidRPr="00E305F9">
        <w:rPr>
          <w:rFonts w:eastAsiaTheme="minorEastAsia"/>
          <w:bCs/>
          <w:color w:val="000000"/>
          <w:szCs w:val="21"/>
        </w:rPr>
        <w:t>Conocer</w:t>
      </w:r>
      <w:proofErr w:type="spellEnd"/>
      <w:r w:rsidRPr="00E305F9">
        <w:rPr>
          <w:rFonts w:eastAsiaTheme="minorEastAsia"/>
          <w:bCs/>
          <w:color w:val="000000"/>
          <w:szCs w:val="21"/>
        </w:rPr>
        <w:t xml:space="preserve"> las </w:t>
      </w:r>
      <w:proofErr w:type="spellStart"/>
      <w:r w:rsidRPr="00E305F9">
        <w:rPr>
          <w:rFonts w:eastAsiaTheme="minorEastAsia"/>
          <w:bCs/>
          <w:color w:val="000000"/>
          <w:szCs w:val="21"/>
        </w:rPr>
        <w:t>tres</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culturas</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precolombinas</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en</w:t>
      </w:r>
      <w:proofErr w:type="spellEnd"/>
      <w:r w:rsidRPr="00E305F9">
        <w:rPr>
          <w:rFonts w:eastAsiaTheme="minorEastAsia"/>
          <w:bCs/>
          <w:color w:val="000000"/>
          <w:szCs w:val="21"/>
        </w:rPr>
        <w:t xml:space="preserve"> general  </w:t>
      </w:r>
    </w:p>
    <w:p w14:paraId="5B89DF81" w14:textId="77777777" w:rsidR="00E97A74" w:rsidRPr="00E305F9" w:rsidRDefault="00E97A74" w:rsidP="00E97A74">
      <w:pPr>
        <w:spacing w:line="400" w:lineRule="exact"/>
        <w:rPr>
          <w:rFonts w:eastAsiaTheme="minorEastAsia"/>
          <w:bCs/>
          <w:color w:val="000000"/>
          <w:szCs w:val="21"/>
        </w:rPr>
      </w:pPr>
      <w:r w:rsidRPr="00E305F9">
        <w:rPr>
          <w:rFonts w:eastAsiaTheme="minorEastAsia"/>
          <w:bCs/>
          <w:color w:val="000000"/>
          <w:szCs w:val="21"/>
        </w:rPr>
        <w:t xml:space="preserve">2. </w:t>
      </w:r>
      <w:proofErr w:type="spellStart"/>
      <w:r w:rsidRPr="00E305F9">
        <w:rPr>
          <w:rFonts w:eastAsiaTheme="minorEastAsia"/>
          <w:bCs/>
          <w:color w:val="000000"/>
          <w:szCs w:val="21"/>
        </w:rPr>
        <w:t>Entender</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el</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origen</w:t>
      </w:r>
      <w:proofErr w:type="spellEnd"/>
      <w:r w:rsidRPr="00E305F9">
        <w:rPr>
          <w:rFonts w:eastAsiaTheme="minorEastAsia"/>
          <w:bCs/>
          <w:color w:val="000000"/>
          <w:szCs w:val="21"/>
        </w:rPr>
        <w:t xml:space="preserve"> de la ciudad de México, la </w:t>
      </w:r>
      <w:proofErr w:type="spellStart"/>
      <w:r w:rsidRPr="00E305F9">
        <w:rPr>
          <w:rFonts w:eastAsiaTheme="minorEastAsia"/>
          <w:bCs/>
          <w:color w:val="000000"/>
          <w:szCs w:val="21"/>
        </w:rPr>
        <w:t>historia</w:t>
      </w:r>
      <w:proofErr w:type="spellEnd"/>
      <w:r w:rsidRPr="00E305F9">
        <w:rPr>
          <w:rFonts w:eastAsiaTheme="minorEastAsia"/>
          <w:bCs/>
          <w:color w:val="000000"/>
          <w:szCs w:val="21"/>
        </w:rPr>
        <w:t xml:space="preserve"> de la </w:t>
      </w:r>
      <w:proofErr w:type="spellStart"/>
      <w:r w:rsidRPr="00E305F9">
        <w:rPr>
          <w:rFonts w:eastAsiaTheme="minorEastAsia"/>
          <w:bCs/>
          <w:color w:val="000000"/>
          <w:szCs w:val="21"/>
        </w:rPr>
        <w:t>Malinche</w:t>
      </w:r>
      <w:proofErr w:type="spellEnd"/>
      <w:r w:rsidRPr="00E305F9">
        <w:rPr>
          <w:rFonts w:eastAsiaTheme="minorEastAsia"/>
          <w:bCs/>
          <w:color w:val="000000"/>
          <w:szCs w:val="21"/>
        </w:rPr>
        <w:t>.</w:t>
      </w:r>
    </w:p>
    <w:p w14:paraId="5350361F"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3.</w:t>
      </w:r>
      <w:r>
        <w:rPr>
          <w:rFonts w:eastAsiaTheme="minorEastAsia"/>
          <w:bCs/>
          <w:color w:val="000000"/>
          <w:szCs w:val="21"/>
          <w:lang w:val="es-ES"/>
        </w:rPr>
        <w:t xml:space="preserve"> </w:t>
      </w:r>
      <w:r w:rsidRPr="0053145E">
        <w:rPr>
          <w:rFonts w:eastAsiaTheme="minorEastAsia"/>
          <w:bCs/>
          <w:color w:val="000000"/>
          <w:szCs w:val="21"/>
          <w:lang w:val="es-ES"/>
        </w:rPr>
        <w:t xml:space="preserve">Dominar los verbos claves para contar una historia y juzgar una persona. </w:t>
      </w:r>
    </w:p>
    <w:p w14:paraId="4739306F"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verbos de conversión, frases con verbos, referencia de los pronombres </w:t>
      </w:r>
    </w:p>
    <w:p w14:paraId="7803DEBF"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47855014"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hint="eastAsia"/>
          <w:b/>
          <w:color w:val="000000"/>
          <w:szCs w:val="21"/>
          <w:lang w:val="es-ES"/>
        </w:rPr>
        <w:t>要求学生：</w:t>
      </w:r>
    </w:p>
    <w:p w14:paraId="605DF17F" w14:textId="77777777" w:rsidR="00E97A74" w:rsidRPr="0053145E" w:rsidRDefault="00E97A74" w:rsidP="00E97A74">
      <w:pPr>
        <w:spacing w:line="400" w:lineRule="exact"/>
        <w:rPr>
          <w:rFonts w:eastAsiaTheme="minorEastAsia"/>
          <w:bCs/>
          <w:color w:val="000000"/>
          <w:szCs w:val="21"/>
        </w:rPr>
      </w:pPr>
      <w:r w:rsidRPr="0053145E">
        <w:rPr>
          <w:rFonts w:eastAsiaTheme="minorEastAsia" w:hint="eastAsia"/>
          <w:bCs/>
          <w:color w:val="000000"/>
          <w:szCs w:val="21"/>
        </w:rPr>
        <w:t>了解阅读的方法和技巧，了解对哥伦布到达美洲前的拉美文化，理解文化的多样性。</w:t>
      </w:r>
    </w:p>
    <w:p w14:paraId="0F067400" w14:textId="77777777" w:rsidR="00E97A74" w:rsidRPr="0053145E" w:rsidRDefault="00E97A74" w:rsidP="00E97A74">
      <w:pPr>
        <w:spacing w:line="400" w:lineRule="exact"/>
        <w:rPr>
          <w:rFonts w:eastAsiaTheme="minorEastAsia"/>
          <w:bCs/>
          <w:color w:val="000000"/>
          <w:szCs w:val="21"/>
        </w:rPr>
      </w:pPr>
    </w:p>
    <w:p w14:paraId="059CD5D5" w14:textId="77777777" w:rsidR="00E97A74" w:rsidRPr="0053145E" w:rsidRDefault="00E97A74" w:rsidP="00E97A74">
      <w:pPr>
        <w:spacing w:line="400" w:lineRule="exact"/>
        <w:rPr>
          <w:rFonts w:eastAsiaTheme="minorEastAsia"/>
          <w:b/>
          <w:color w:val="000000"/>
          <w:szCs w:val="21"/>
        </w:rPr>
      </w:pPr>
      <w:r w:rsidRPr="0053145E">
        <w:rPr>
          <w:rFonts w:eastAsiaTheme="minorEastAsia"/>
          <w:b/>
          <w:color w:val="000000"/>
          <w:szCs w:val="21"/>
        </w:rPr>
        <w:t xml:space="preserve">Unidad 3: </w:t>
      </w:r>
      <w:proofErr w:type="spellStart"/>
      <w:r w:rsidRPr="0053145E">
        <w:rPr>
          <w:rFonts w:eastAsiaTheme="minorEastAsia"/>
          <w:b/>
          <w:color w:val="000000"/>
          <w:szCs w:val="21"/>
        </w:rPr>
        <w:t>Personajes</w:t>
      </w:r>
      <w:proofErr w:type="spellEnd"/>
      <w:r w:rsidRPr="0053145E">
        <w:rPr>
          <w:rFonts w:eastAsiaTheme="minorEastAsia"/>
          <w:b/>
          <w:color w:val="000000"/>
          <w:szCs w:val="21"/>
        </w:rPr>
        <w:t xml:space="preserve"> </w:t>
      </w:r>
      <w:r w:rsidRPr="0053145E">
        <w:rPr>
          <w:rFonts w:eastAsiaTheme="minorEastAsia"/>
          <w:b/>
          <w:color w:val="000000"/>
          <w:szCs w:val="21"/>
        </w:rPr>
        <w:t>（</w:t>
      </w:r>
      <w:r w:rsidRPr="0053145E">
        <w:rPr>
          <w:rFonts w:eastAsiaTheme="minorEastAsia" w:hint="eastAsia"/>
          <w:b/>
          <w:color w:val="000000"/>
          <w:szCs w:val="21"/>
          <w:lang w:val="es-ES"/>
        </w:rPr>
        <w:t>支撑课程目标</w:t>
      </w:r>
      <w:r w:rsidRPr="0053145E">
        <w:rPr>
          <w:rFonts w:eastAsiaTheme="minorEastAsia" w:hint="eastAsia"/>
          <w:b/>
          <w:color w:val="000000"/>
          <w:szCs w:val="21"/>
        </w:rPr>
        <w:t>1,</w:t>
      </w:r>
      <w:r w:rsidRPr="0053145E">
        <w:rPr>
          <w:rFonts w:eastAsiaTheme="minorEastAsia"/>
          <w:b/>
          <w:color w:val="000000"/>
          <w:szCs w:val="21"/>
        </w:rPr>
        <w:t>2</w:t>
      </w:r>
      <w:r w:rsidRPr="0053145E">
        <w:rPr>
          <w:rFonts w:eastAsiaTheme="minorEastAsia" w:hint="eastAsia"/>
          <w:b/>
          <w:color w:val="000000"/>
          <w:szCs w:val="21"/>
        </w:rPr>
        <w:t>,</w:t>
      </w:r>
      <w:r w:rsidRPr="0053145E">
        <w:rPr>
          <w:rFonts w:eastAsiaTheme="minorEastAsia"/>
          <w:b/>
          <w:color w:val="000000"/>
          <w:szCs w:val="21"/>
        </w:rPr>
        <w:t>3</w:t>
      </w:r>
      <w:r w:rsidRPr="0053145E">
        <w:rPr>
          <w:rFonts w:eastAsiaTheme="minorEastAsia" w:hint="eastAsia"/>
          <w:b/>
          <w:color w:val="000000"/>
          <w:szCs w:val="21"/>
        </w:rPr>
        <w:t>,</w:t>
      </w:r>
      <w:r w:rsidRPr="0053145E">
        <w:rPr>
          <w:rFonts w:eastAsiaTheme="minorEastAsia"/>
          <w:b/>
          <w:color w:val="000000"/>
          <w:szCs w:val="21"/>
        </w:rPr>
        <w:t>4</w:t>
      </w:r>
      <w:r w:rsidRPr="0053145E">
        <w:rPr>
          <w:rFonts w:eastAsiaTheme="minorEastAsia"/>
          <w:b/>
          <w:color w:val="000000"/>
          <w:szCs w:val="21"/>
        </w:rPr>
        <w:t>）</w:t>
      </w:r>
    </w:p>
    <w:p w14:paraId="6CC3F7D6" w14:textId="77777777" w:rsidR="00E97A74" w:rsidRPr="0053145E" w:rsidRDefault="00E97A74" w:rsidP="00E97A74">
      <w:pPr>
        <w:spacing w:line="400" w:lineRule="exact"/>
        <w:rPr>
          <w:rFonts w:eastAsiaTheme="minorEastAsia"/>
          <w:bCs/>
          <w:color w:val="000000"/>
          <w:szCs w:val="21"/>
        </w:rPr>
      </w:pPr>
      <w:r w:rsidRPr="0053145E">
        <w:rPr>
          <w:rFonts w:eastAsiaTheme="minorEastAsia"/>
          <w:bCs/>
          <w:color w:val="000000"/>
          <w:szCs w:val="21"/>
        </w:rPr>
        <w:t xml:space="preserve">El </w:t>
      </w:r>
      <w:proofErr w:type="spellStart"/>
      <w:r w:rsidRPr="0053145E">
        <w:rPr>
          <w:rFonts w:eastAsiaTheme="minorEastAsia"/>
          <w:bCs/>
          <w:color w:val="000000"/>
          <w:szCs w:val="21"/>
        </w:rPr>
        <w:t>objetivo</w:t>
      </w:r>
      <w:proofErr w:type="spellEnd"/>
      <w:r w:rsidRPr="0053145E">
        <w:rPr>
          <w:rFonts w:eastAsiaTheme="minorEastAsia"/>
          <w:bCs/>
          <w:color w:val="000000"/>
          <w:szCs w:val="21"/>
        </w:rPr>
        <w:t xml:space="preserve">: </w:t>
      </w:r>
    </w:p>
    <w:p w14:paraId="3507B412" w14:textId="77777777" w:rsidR="00E97A74" w:rsidRPr="00E305F9" w:rsidRDefault="00E97A74" w:rsidP="00E97A74">
      <w:pPr>
        <w:spacing w:line="400" w:lineRule="exact"/>
        <w:rPr>
          <w:rFonts w:eastAsiaTheme="minorEastAsia"/>
          <w:bCs/>
          <w:color w:val="000000"/>
          <w:szCs w:val="21"/>
        </w:rPr>
      </w:pPr>
      <w:r w:rsidRPr="00E305F9">
        <w:rPr>
          <w:rFonts w:eastAsiaTheme="minorEastAsia"/>
          <w:bCs/>
          <w:color w:val="000000"/>
          <w:szCs w:val="21"/>
        </w:rPr>
        <w:t xml:space="preserve">1. </w:t>
      </w:r>
      <w:proofErr w:type="spellStart"/>
      <w:r w:rsidRPr="00E305F9">
        <w:rPr>
          <w:rFonts w:eastAsiaTheme="minorEastAsia"/>
          <w:bCs/>
          <w:color w:val="000000"/>
          <w:szCs w:val="21"/>
        </w:rPr>
        <w:t>Conocer</w:t>
      </w:r>
      <w:proofErr w:type="spellEnd"/>
      <w:r w:rsidRPr="00E305F9">
        <w:rPr>
          <w:rFonts w:eastAsiaTheme="minorEastAsia"/>
          <w:bCs/>
          <w:color w:val="000000"/>
          <w:szCs w:val="21"/>
        </w:rPr>
        <w:t xml:space="preserve"> los </w:t>
      </w:r>
      <w:proofErr w:type="spellStart"/>
      <w:r w:rsidRPr="00E305F9">
        <w:rPr>
          <w:rFonts w:eastAsiaTheme="minorEastAsia"/>
          <w:bCs/>
          <w:color w:val="000000"/>
          <w:szCs w:val="21"/>
        </w:rPr>
        <w:t>personajes</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famosos</w:t>
      </w:r>
      <w:proofErr w:type="spellEnd"/>
      <w:r w:rsidRPr="00E305F9">
        <w:rPr>
          <w:rFonts w:eastAsiaTheme="minorEastAsia"/>
          <w:bCs/>
          <w:color w:val="000000"/>
          <w:szCs w:val="21"/>
        </w:rPr>
        <w:t xml:space="preserve"> del </w:t>
      </w:r>
      <w:proofErr w:type="spellStart"/>
      <w:r w:rsidRPr="00E305F9">
        <w:rPr>
          <w:rFonts w:eastAsiaTheme="minorEastAsia"/>
          <w:bCs/>
          <w:color w:val="000000"/>
          <w:szCs w:val="21"/>
        </w:rPr>
        <w:t>mundo</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hispano</w:t>
      </w:r>
      <w:proofErr w:type="spellEnd"/>
      <w:r w:rsidRPr="00E305F9">
        <w:rPr>
          <w:rFonts w:eastAsiaTheme="minorEastAsia"/>
          <w:bCs/>
          <w:color w:val="000000"/>
          <w:szCs w:val="21"/>
        </w:rPr>
        <w:t xml:space="preserve">.  </w:t>
      </w:r>
    </w:p>
    <w:p w14:paraId="0393DC9A" w14:textId="77777777" w:rsidR="00E97A74" w:rsidRPr="00E305F9" w:rsidRDefault="00E97A74" w:rsidP="00E97A74">
      <w:pPr>
        <w:spacing w:line="400" w:lineRule="exact"/>
        <w:rPr>
          <w:rFonts w:eastAsiaTheme="minorEastAsia"/>
          <w:bCs/>
          <w:color w:val="000000"/>
          <w:szCs w:val="21"/>
        </w:rPr>
      </w:pPr>
      <w:r w:rsidRPr="00E305F9">
        <w:rPr>
          <w:rFonts w:eastAsiaTheme="minorEastAsia"/>
          <w:bCs/>
          <w:color w:val="000000"/>
          <w:szCs w:val="21"/>
        </w:rPr>
        <w:t xml:space="preserve">2. </w:t>
      </w:r>
      <w:proofErr w:type="spellStart"/>
      <w:r w:rsidRPr="00E305F9">
        <w:rPr>
          <w:rFonts w:eastAsiaTheme="minorEastAsia"/>
          <w:bCs/>
          <w:color w:val="000000"/>
          <w:szCs w:val="21"/>
        </w:rPr>
        <w:t>Entender</w:t>
      </w:r>
      <w:proofErr w:type="spellEnd"/>
      <w:r w:rsidRPr="00E305F9">
        <w:rPr>
          <w:rFonts w:eastAsiaTheme="minorEastAsia"/>
          <w:bCs/>
          <w:color w:val="000000"/>
          <w:szCs w:val="21"/>
        </w:rPr>
        <w:t xml:space="preserve"> la </w:t>
      </w:r>
      <w:proofErr w:type="spellStart"/>
      <w:r w:rsidRPr="00E305F9">
        <w:rPr>
          <w:rFonts w:eastAsiaTheme="minorEastAsia"/>
          <w:bCs/>
          <w:color w:val="000000"/>
          <w:szCs w:val="21"/>
        </w:rPr>
        <w:t>vida</w:t>
      </w:r>
      <w:proofErr w:type="spellEnd"/>
      <w:r w:rsidRPr="00E305F9">
        <w:rPr>
          <w:rFonts w:eastAsiaTheme="minorEastAsia"/>
          <w:bCs/>
          <w:color w:val="000000"/>
          <w:szCs w:val="21"/>
        </w:rPr>
        <w:t xml:space="preserve"> del actor Antonio Banderas, de Benito Juárez y de Frida Kahlo.</w:t>
      </w:r>
    </w:p>
    <w:p w14:paraId="5A82AD0D"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3.</w:t>
      </w:r>
      <w:r>
        <w:rPr>
          <w:rFonts w:eastAsiaTheme="minorEastAsia"/>
          <w:bCs/>
          <w:color w:val="000000"/>
          <w:szCs w:val="21"/>
          <w:lang w:val="es-ES"/>
        </w:rPr>
        <w:t xml:space="preserve"> </w:t>
      </w:r>
      <w:r w:rsidRPr="0053145E">
        <w:rPr>
          <w:rFonts w:eastAsiaTheme="minorEastAsia"/>
          <w:bCs/>
          <w:color w:val="000000"/>
          <w:szCs w:val="21"/>
          <w:lang w:val="es-ES"/>
        </w:rPr>
        <w:t xml:space="preserve">Dominar los verbos claves para escribir una biografía y juzgar una persona. </w:t>
      </w:r>
    </w:p>
    <w:p w14:paraId="6235B2E6"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Dominar técnicas de lectura señaladas detrás del texto.</w:t>
      </w:r>
    </w:p>
    <w:p w14:paraId="411CFFF7"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adjetivos de descripción, frases con verbos, referencia de los pronombres </w:t>
      </w:r>
    </w:p>
    <w:p w14:paraId="10947B7A"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2B51BB82"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hint="eastAsia"/>
          <w:b/>
          <w:color w:val="000000"/>
          <w:szCs w:val="21"/>
          <w:lang w:val="es-ES"/>
        </w:rPr>
        <w:t>要求学生：</w:t>
      </w:r>
    </w:p>
    <w:p w14:paraId="799328F0"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hint="eastAsia"/>
          <w:bCs/>
          <w:color w:val="000000"/>
          <w:szCs w:val="21"/>
          <w:lang w:val="es-ES"/>
        </w:rPr>
        <w:t>了解阅读的方法和技巧，认识西语世界国家的重要人物。</w:t>
      </w:r>
    </w:p>
    <w:p w14:paraId="1D9680AA" w14:textId="77777777" w:rsidR="00E97A74" w:rsidRPr="0053145E" w:rsidRDefault="00E97A74" w:rsidP="00E97A74">
      <w:pPr>
        <w:spacing w:line="400" w:lineRule="exact"/>
        <w:rPr>
          <w:rFonts w:eastAsiaTheme="minorEastAsia"/>
          <w:bCs/>
          <w:color w:val="000000"/>
          <w:szCs w:val="21"/>
          <w:lang w:val="es-ES"/>
        </w:rPr>
      </w:pPr>
    </w:p>
    <w:p w14:paraId="31D2CECD"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b/>
          <w:color w:val="000000"/>
          <w:szCs w:val="21"/>
          <w:lang w:val="es-ES"/>
        </w:rPr>
        <w:t>Unidad 4</w:t>
      </w:r>
      <w:r w:rsidRPr="0053145E">
        <w:rPr>
          <w:rFonts w:eastAsiaTheme="minorEastAsia" w:hint="eastAsia"/>
          <w:b/>
          <w:color w:val="000000"/>
          <w:szCs w:val="21"/>
          <w:lang w:val="es-ES"/>
        </w:rPr>
        <w:t>:</w:t>
      </w:r>
      <w:r w:rsidRPr="0053145E">
        <w:rPr>
          <w:rFonts w:eastAsiaTheme="minorEastAsia"/>
          <w:b/>
          <w:color w:val="000000"/>
          <w:szCs w:val="21"/>
          <w:lang w:val="es-ES"/>
        </w:rPr>
        <w:t xml:space="preserve"> Lenguaje colloquial </w:t>
      </w:r>
      <w:r w:rsidRPr="0053145E">
        <w:rPr>
          <w:rFonts w:eastAsiaTheme="minorEastAsia"/>
          <w:b/>
          <w:color w:val="000000"/>
          <w:szCs w:val="21"/>
          <w:lang w:val="es-ES"/>
        </w:rPr>
        <w:t>（</w:t>
      </w:r>
      <w:r w:rsidRPr="0053145E">
        <w:rPr>
          <w:rFonts w:eastAsiaTheme="minorEastAsia" w:hint="eastAsia"/>
          <w:b/>
          <w:color w:val="000000"/>
          <w:szCs w:val="21"/>
          <w:lang w:val="es-ES"/>
        </w:rPr>
        <w:t>支撑课程目标</w:t>
      </w:r>
      <w:r w:rsidRPr="0053145E">
        <w:rPr>
          <w:rFonts w:eastAsiaTheme="minorEastAsia" w:hint="eastAsia"/>
          <w:b/>
          <w:color w:val="000000"/>
          <w:szCs w:val="21"/>
          <w:lang w:val="es-ES"/>
        </w:rPr>
        <w:t>1,</w:t>
      </w:r>
      <w:r w:rsidRPr="0053145E">
        <w:rPr>
          <w:rFonts w:eastAsiaTheme="minorEastAsia"/>
          <w:b/>
          <w:color w:val="000000"/>
          <w:szCs w:val="21"/>
          <w:lang w:val="es-ES"/>
        </w:rPr>
        <w:t>2</w:t>
      </w:r>
      <w:r w:rsidRPr="0053145E">
        <w:rPr>
          <w:rFonts w:eastAsiaTheme="minorEastAsia" w:hint="eastAsia"/>
          <w:b/>
          <w:color w:val="000000"/>
          <w:szCs w:val="21"/>
          <w:lang w:val="es-ES"/>
        </w:rPr>
        <w:t>,</w:t>
      </w:r>
      <w:r w:rsidRPr="0053145E">
        <w:rPr>
          <w:rFonts w:eastAsiaTheme="minorEastAsia"/>
          <w:b/>
          <w:color w:val="000000"/>
          <w:szCs w:val="21"/>
          <w:lang w:val="es-ES"/>
        </w:rPr>
        <w:t>3</w:t>
      </w:r>
      <w:r w:rsidRPr="0053145E">
        <w:rPr>
          <w:rFonts w:eastAsiaTheme="minorEastAsia" w:hint="eastAsia"/>
          <w:b/>
          <w:color w:val="000000"/>
          <w:szCs w:val="21"/>
          <w:lang w:val="es-ES"/>
        </w:rPr>
        <w:t>,</w:t>
      </w:r>
      <w:r w:rsidRPr="0053145E">
        <w:rPr>
          <w:rFonts w:eastAsiaTheme="minorEastAsia"/>
          <w:b/>
          <w:color w:val="000000"/>
          <w:szCs w:val="21"/>
          <w:lang w:val="es-ES"/>
        </w:rPr>
        <w:t>4</w:t>
      </w:r>
      <w:r w:rsidRPr="0053145E">
        <w:rPr>
          <w:rFonts w:eastAsiaTheme="minorEastAsia"/>
          <w:b/>
          <w:color w:val="000000"/>
          <w:szCs w:val="21"/>
          <w:lang w:val="es-ES"/>
        </w:rPr>
        <w:t>）</w:t>
      </w:r>
    </w:p>
    <w:p w14:paraId="7F546E87" w14:textId="77777777" w:rsidR="00E97A74"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lastRenderedPageBreak/>
        <w:t xml:space="preserve">El objetivo: </w:t>
      </w:r>
    </w:p>
    <w:p w14:paraId="65212C00" w14:textId="77777777" w:rsidR="00E97A74" w:rsidRPr="0053145E" w:rsidRDefault="00E97A74" w:rsidP="005A227F">
      <w:pPr>
        <w:pStyle w:val="af4"/>
        <w:numPr>
          <w:ilvl w:val="0"/>
          <w:numId w:val="29"/>
        </w:numPr>
        <w:spacing w:line="400" w:lineRule="exact"/>
        <w:ind w:firstLineChars="0"/>
        <w:rPr>
          <w:rFonts w:eastAsiaTheme="minorEastAsia"/>
          <w:bCs/>
          <w:color w:val="000000"/>
          <w:szCs w:val="21"/>
          <w:lang w:val="es-ES"/>
        </w:rPr>
      </w:pPr>
      <w:r w:rsidRPr="0053145E">
        <w:rPr>
          <w:rFonts w:eastAsiaTheme="minorEastAsia"/>
          <w:bCs/>
          <w:color w:val="000000"/>
          <w:szCs w:val="21"/>
          <w:lang w:val="es-ES"/>
        </w:rPr>
        <w:t xml:space="preserve">Conocer el lenguaje coloquial, saber qué son refrán, dicho, proverbio.  </w:t>
      </w:r>
    </w:p>
    <w:p w14:paraId="44A1D8B0" w14:textId="77777777" w:rsidR="00E97A74" w:rsidRPr="0053145E" w:rsidRDefault="00E97A74" w:rsidP="005A227F">
      <w:pPr>
        <w:pStyle w:val="af4"/>
        <w:numPr>
          <w:ilvl w:val="0"/>
          <w:numId w:val="29"/>
        </w:numPr>
        <w:spacing w:line="400" w:lineRule="exact"/>
        <w:ind w:firstLineChars="0"/>
        <w:rPr>
          <w:rFonts w:eastAsiaTheme="minorEastAsia"/>
          <w:bCs/>
          <w:color w:val="000000"/>
          <w:szCs w:val="21"/>
          <w:lang w:val="es-ES"/>
        </w:rPr>
      </w:pPr>
      <w:r w:rsidRPr="0053145E">
        <w:rPr>
          <w:rFonts w:eastAsiaTheme="minorEastAsia"/>
          <w:bCs/>
          <w:color w:val="000000"/>
          <w:szCs w:val="21"/>
          <w:lang w:val="es-ES"/>
        </w:rPr>
        <w:t>Entender el origen de un dicho limeño, los refranes comunes.</w:t>
      </w:r>
    </w:p>
    <w:p w14:paraId="1002A5DE" w14:textId="77777777" w:rsidR="00E97A74" w:rsidRPr="0053145E" w:rsidRDefault="00E97A74" w:rsidP="005A227F">
      <w:pPr>
        <w:numPr>
          <w:ilvl w:val="0"/>
          <w:numId w:val="29"/>
        </w:numPr>
        <w:spacing w:line="400" w:lineRule="exact"/>
        <w:rPr>
          <w:rFonts w:eastAsiaTheme="minorEastAsia"/>
          <w:bCs/>
          <w:color w:val="000000"/>
          <w:szCs w:val="21"/>
          <w:lang w:val="es-ES"/>
        </w:rPr>
      </w:pPr>
      <w:r w:rsidRPr="0053145E">
        <w:rPr>
          <w:rFonts w:eastAsiaTheme="minorEastAsia"/>
          <w:bCs/>
          <w:color w:val="000000"/>
          <w:szCs w:val="21"/>
          <w:lang w:val="es-ES"/>
        </w:rPr>
        <w:t xml:space="preserve">Dominar los verbos claves para explicar el significado de una frase. </w:t>
      </w:r>
    </w:p>
    <w:p w14:paraId="50A1E587"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palabras coloquiales, frases con verbos, referencia de los pronombres </w:t>
      </w:r>
    </w:p>
    <w:p w14:paraId="6DEF4881"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0FBD5C40" w14:textId="77777777" w:rsidR="00E97A74" w:rsidRPr="0053145E" w:rsidRDefault="00E97A74" w:rsidP="00E97A74">
      <w:pPr>
        <w:spacing w:line="400" w:lineRule="exact"/>
        <w:rPr>
          <w:rFonts w:eastAsiaTheme="minorEastAsia"/>
          <w:b/>
          <w:color w:val="000000"/>
          <w:szCs w:val="21"/>
        </w:rPr>
      </w:pPr>
      <w:r w:rsidRPr="0053145E">
        <w:rPr>
          <w:rFonts w:eastAsiaTheme="minorEastAsia" w:hint="eastAsia"/>
          <w:b/>
          <w:color w:val="000000"/>
          <w:szCs w:val="21"/>
        </w:rPr>
        <w:t>要求学生：</w:t>
      </w:r>
    </w:p>
    <w:p w14:paraId="6E88BF91" w14:textId="77777777" w:rsidR="00E97A74" w:rsidRPr="0053145E" w:rsidRDefault="00E97A74" w:rsidP="00E97A74">
      <w:pPr>
        <w:spacing w:line="400" w:lineRule="exact"/>
        <w:rPr>
          <w:rFonts w:eastAsiaTheme="minorEastAsia"/>
          <w:bCs/>
          <w:color w:val="000000"/>
          <w:szCs w:val="21"/>
        </w:rPr>
      </w:pPr>
      <w:r w:rsidRPr="0053145E">
        <w:rPr>
          <w:rFonts w:eastAsiaTheme="minorEastAsia" w:hint="eastAsia"/>
          <w:bCs/>
          <w:color w:val="000000"/>
          <w:szCs w:val="21"/>
        </w:rPr>
        <w:t>了解阅读的方法和技巧，了解谚语俗语等口语化表达。</w:t>
      </w:r>
    </w:p>
    <w:p w14:paraId="0F29FFFC" w14:textId="77777777" w:rsidR="00E97A74" w:rsidRPr="0053145E" w:rsidRDefault="00E97A74" w:rsidP="00E97A74">
      <w:pPr>
        <w:spacing w:line="400" w:lineRule="exact"/>
        <w:rPr>
          <w:rFonts w:eastAsiaTheme="minorEastAsia"/>
          <w:bCs/>
          <w:color w:val="000000"/>
          <w:szCs w:val="21"/>
        </w:rPr>
      </w:pPr>
    </w:p>
    <w:p w14:paraId="594E2603" w14:textId="77777777" w:rsidR="00E97A74" w:rsidRPr="0053145E" w:rsidRDefault="00E97A74" w:rsidP="00E97A74">
      <w:pPr>
        <w:spacing w:line="400" w:lineRule="exact"/>
        <w:rPr>
          <w:rFonts w:eastAsiaTheme="minorEastAsia"/>
          <w:b/>
          <w:color w:val="000000"/>
          <w:szCs w:val="21"/>
        </w:rPr>
      </w:pPr>
      <w:r w:rsidRPr="0053145E">
        <w:rPr>
          <w:rFonts w:eastAsiaTheme="minorEastAsia"/>
          <w:b/>
          <w:color w:val="000000"/>
          <w:szCs w:val="21"/>
        </w:rPr>
        <w:t>Unidad 5</w:t>
      </w:r>
      <w:r w:rsidRPr="0053145E">
        <w:rPr>
          <w:rFonts w:eastAsiaTheme="minorEastAsia" w:hint="eastAsia"/>
          <w:b/>
          <w:color w:val="000000"/>
          <w:szCs w:val="21"/>
        </w:rPr>
        <w:t>：</w:t>
      </w:r>
      <w:r w:rsidRPr="0053145E">
        <w:rPr>
          <w:rFonts w:eastAsiaTheme="minorEastAsia"/>
          <w:b/>
          <w:color w:val="000000"/>
          <w:szCs w:val="21"/>
        </w:rPr>
        <w:t xml:space="preserve">Los </w:t>
      </w:r>
      <w:proofErr w:type="spellStart"/>
      <w:r w:rsidRPr="0053145E">
        <w:rPr>
          <w:rFonts w:eastAsiaTheme="minorEastAsia"/>
          <w:b/>
          <w:color w:val="000000"/>
          <w:szCs w:val="21"/>
        </w:rPr>
        <w:t>misterios</w:t>
      </w:r>
      <w:proofErr w:type="spellEnd"/>
      <w:r w:rsidRPr="0053145E">
        <w:rPr>
          <w:rFonts w:eastAsiaTheme="minorEastAsia"/>
          <w:b/>
          <w:color w:val="000000"/>
          <w:szCs w:val="21"/>
        </w:rPr>
        <w:t xml:space="preserve">  </w:t>
      </w:r>
      <w:r w:rsidRPr="0053145E">
        <w:rPr>
          <w:rFonts w:eastAsiaTheme="minorEastAsia"/>
          <w:b/>
          <w:color w:val="000000"/>
          <w:szCs w:val="21"/>
        </w:rPr>
        <w:t>（</w:t>
      </w:r>
      <w:r w:rsidRPr="0053145E">
        <w:rPr>
          <w:rFonts w:eastAsiaTheme="minorEastAsia" w:hint="eastAsia"/>
          <w:b/>
          <w:color w:val="000000"/>
          <w:szCs w:val="21"/>
          <w:lang w:val="es-ES"/>
        </w:rPr>
        <w:t>支撑课程目标</w:t>
      </w:r>
      <w:r w:rsidRPr="0053145E">
        <w:rPr>
          <w:rFonts w:eastAsiaTheme="minorEastAsia" w:hint="eastAsia"/>
          <w:b/>
          <w:color w:val="000000"/>
          <w:szCs w:val="21"/>
        </w:rPr>
        <w:t>1,</w:t>
      </w:r>
      <w:r w:rsidRPr="0053145E">
        <w:rPr>
          <w:rFonts w:eastAsiaTheme="minorEastAsia"/>
          <w:b/>
          <w:color w:val="000000"/>
          <w:szCs w:val="21"/>
        </w:rPr>
        <w:t>2</w:t>
      </w:r>
      <w:r w:rsidRPr="0053145E">
        <w:rPr>
          <w:rFonts w:eastAsiaTheme="minorEastAsia" w:hint="eastAsia"/>
          <w:b/>
          <w:color w:val="000000"/>
          <w:szCs w:val="21"/>
        </w:rPr>
        <w:t>,</w:t>
      </w:r>
      <w:r w:rsidRPr="0053145E">
        <w:rPr>
          <w:rFonts w:eastAsiaTheme="minorEastAsia"/>
          <w:b/>
          <w:color w:val="000000"/>
          <w:szCs w:val="21"/>
        </w:rPr>
        <w:t>3</w:t>
      </w:r>
      <w:r w:rsidRPr="0053145E">
        <w:rPr>
          <w:rFonts w:eastAsiaTheme="minorEastAsia" w:hint="eastAsia"/>
          <w:b/>
          <w:color w:val="000000"/>
          <w:szCs w:val="21"/>
        </w:rPr>
        <w:t>,</w:t>
      </w:r>
      <w:r w:rsidRPr="0053145E">
        <w:rPr>
          <w:rFonts w:eastAsiaTheme="minorEastAsia"/>
          <w:b/>
          <w:color w:val="000000"/>
          <w:szCs w:val="21"/>
        </w:rPr>
        <w:t>4</w:t>
      </w:r>
      <w:r w:rsidRPr="0053145E">
        <w:rPr>
          <w:rFonts w:eastAsiaTheme="minorEastAsia"/>
          <w:b/>
          <w:color w:val="000000"/>
          <w:szCs w:val="21"/>
        </w:rPr>
        <w:t>）</w:t>
      </w:r>
    </w:p>
    <w:p w14:paraId="26151529" w14:textId="77777777" w:rsidR="00E97A74" w:rsidRPr="0053145E" w:rsidRDefault="00E97A74" w:rsidP="00E97A74">
      <w:pPr>
        <w:spacing w:line="400" w:lineRule="exact"/>
        <w:rPr>
          <w:rFonts w:eastAsiaTheme="minorEastAsia"/>
          <w:bCs/>
          <w:color w:val="000000"/>
          <w:szCs w:val="21"/>
        </w:rPr>
      </w:pPr>
      <w:r w:rsidRPr="0053145E">
        <w:rPr>
          <w:rFonts w:eastAsiaTheme="minorEastAsia"/>
          <w:bCs/>
          <w:color w:val="000000"/>
          <w:szCs w:val="21"/>
        </w:rPr>
        <w:t xml:space="preserve">El </w:t>
      </w:r>
      <w:proofErr w:type="spellStart"/>
      <w:r w:rsidRPr="0053145E">
        <w:rPr>
          <w:rFonts w:eastAsiaTheme="minorEastAsia"/>
          <w:bCs/>
          <w:color w:val="000000"/>
          <w:szCs w:val="21"/>
        </w:rPr>
        <w:t>objetivo</w:t>
      </w:r>
      <w:proofErr w:type="spellEnd"/>
      <w:r w:rsidRPr="0053145E">
        <w:rPr>
          <w:rFonts w:eastAsiaTheme="minorEastAsia"/>
          <w:bCs/>
          <w:color w:val="000000"/>
          <w:szCs w:val="21"/>
        </w:rPr>
        <w:t xml:space="preserve">: </w:t>
      </w:r>
    </w:p>
    <w:p w14:paraId="11D99818" w14:textId="77777777" w:rsidR="00E97A74" w:rsidRPr="00E305F9" w:rsidRDefault="00E97A74" w:rsidP="00E97A74">
      <w:pPr>
        <w:spacing w:line="400" w:lineRule="exact"/>
        <w:rPr>
          <w:rFonts w:eastAsiaTheme="minorEastAsia"/>
          <w:bCs/>
          <w:color w:val="000000"/>
          <w:szCs w:val="21"/>
        </w:rPr>
      </w:pPr>
      <w:r w:rsidRPr="00E305F9">
        <w:rPr>
          <w:rFonts w:eastAsiaTheme="minorEastAsia"/>
          <w:bCs/>
          <w:color w:val="000000"/>
          <w:szCs w:val="21"/>
        </w:rPr>
        <w:t xml:space="preserve">1. </w:t>
      </w:r>
      <w:proofErr w:type="spellStart"/>
      <w:r w:rsidRPr="00E305F9">
        <w:rPr>
          <w:rFonts w:eastAsiaTheme="minorEastAsia"/>
          <w:bCs/>
          <w:color w:val="000000"/>
          <w:szCs w:val="21"/>
        </w:rPr>
        <w:t>Conocer</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unos</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misterios</w:t>
      </w:r>
      <w:proofErr w:type="spellEnd"/>
      <w:r w:rsidRPr="00E305F9">
        <w:rPr>
          <w:rFonts w:eastAsiaTheme="minorEastAsia"/>
          <w:bCs/>
          <w:color w:val="000000"/>
          <w:szCs w:val="21"/>
        </w:rPr>
        <w:t xml:space="preserve"> de América Latina </w:t>
      </w:r>
    </w:p>
    <w:p w14:paraId="63AC8E28" w14:textId="77777777" w:rsidR="00E97A74" w:rsidRPr="00E305F9" w:rsidRDefault="00E97A74" w:rsidP="00E97A74">
      <w:pPr>
        <w:spacing w:line="400" w:lineRule="exact"/>
        <w:rPr>
          <w:rFonts w:eastAsiaTheme="minorEastAsia"/>
          <w:bCs/>
          <w:color w:val="000000"/>
          <w:szCs w:val="21"/>
        </w:rPr>
      </w:pPr>
      <w:r w:rsidRPr="00E305F9">
        <w:rPr>
          <w:rFonts w:eastAsiaTheme="minorEastAsia"/>
          <w:bCs/>
          <w:color w:val="000000"/>
          <w:szCs w:val="21"/>
        </w:rPr>
        <w:t xml:space="preserve">2. </w:t>
      </w:r>
      <w:proofErr w:type="spellStart"/>
      <w:r w:rsidRPr="00E305F9">
        <w:rPr>
          <w:rFonts w:eastAsiaTheme="minorEastAsia"/>
          <w:bCs/>
          <w:color w:val="000000"/>
          <w:szCs w:val="21"/>
        </w:rPr>
        <w:t>Entender</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cómo</w:t>
      </w:r>
      <w:proofErr w:type="spellEnd"/>
      <w:r w:rsidRPr="00E305F9">
        <w:rPr>
          <w:rFonts w:eastAsiaTheme="minorEastAsia"/>
          <w:bCs/>
          <w:color w:val="000000"/>
          <w:szCs w:val="21"/>
        </w:rPr>
        <w:t xml:space="preserve"> se </w:t>
      </w:r>
      <w:proofErr w:type="spellStart"/>
      <w:r w:rsidRPr="00E305F9">
        <w:rPr>
          <w:rFonts w:eastAsiaTheme="minorEastAsia"/>
          <w:bCs/>
          <w:color w:val="000000"/>
          <w:szCs w:val="21"/>
        </w:rPr>
        <w:t>descubren</w:t>
      </w:r>
      <w:proofErr w:type="spellEnd"/>
      <w:r w:rsidRPr="00E305F9">
        <w:rPr>
          <w:rFonts w:eastAsiaTheme="minorEastAsia"/>
          <w:bCs/>
          <w:color w:val="000000"/>
          <w:szCs w:val="21"/>
        </w:rPr>
        <w:t xml:space="preserve"> las </w:t>
      </w:r>
      <w:proofErr w:type="spellStart"/>
      <w:r w:rsidRPr="00E305F9">
        <w:rPr>
          <w:rFonts w:eastAsiaTheme="minorEastAsia"/>
          <w:bCs/>
          <w:color w:val="000000"/>
          <w:szCs w:val="21"/>
        </w:rPr>
        <w:t>respuestas</w:t>
      </w:r>
      <w:proofErr w:type="spellEnd"/>
      <w:r w:rsidRPr="00E305F9">
        <w:rPr>
          <w:rFonts w:eastAsiaTheme="minorEastAsia"/>
          <w:bCs/>
          <w:color w:val="000000"/>
          <w:szCs w:val="21"/>
        </w:rPr>
        <w:t xml:space="preserve"> de los </w:t>
      </w:r>
      <w:proofErr w:type="spellStart"/>
      <w:r w:rsidRPr="00E305F9">
        <w:rPr>
          <w:rFonts w:eastAsiaTheme="minorEastAsia"/>
          <w:bCs/>
          <w:color w:val="000000"/>
          <w:szCs w:val="21"/>
        </w:rPr>
        <w:t>misterios</w:t>
      </w:r>
      <w:proofErr w:type="spellEnd"/>
      <w:r w:rsidRPr="00E305F9">
        <w:rPr>
          <w:rFonts w:eastAsiaTheme="minorEastAsia"/>
          <w:bCs/>
          <w:color w:val="000000"/>
          <w:szCs w:val="21"/>
        </w:rPr>
        <w:t>.</w:t>
      </w:r>
    </w:p>
    <w:p w14:paraId="6DD692A2"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3.</w:t>
      </w:r>
      <w:r>
        <w:rPr>
          <w:rFonts w:eastAsiaTheme="minorEastAsia"/>
          <w:bCs/>
          <w:color w:val="000000"/>
          <w:szCs w:val="21"/>
          <w:lang w:val="es-ES"/>
        </w:rPr>
        <w:t xml:space="preserve"> </w:t>
      </w:r>
      <w:r w:rsidRPr="0053145E">
        <w:rPr>
          <w:rFonts w:eastAsiaTheme="minorEastAsia"/>
          <w:bCs/>
          <w:color w:val="000000"/>
          <w:szCs w:val="21"/>
          <w:lang w:val="es-ES"/>
        </w:rPr>
        <w:t>Dominar los verbos claves para explicar las acciones de la creación o construcción.</w:t>
      </w:r>
    </w:p>
    <w:p w14:paraId="5BC44597"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palabras de construcción, adjetivos como grande, frases con verbos, referencia de los pronombres </w:t>
      </w:r>
    </w:p>
    <w:p w14:paraId="13AE8BB3"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2A31FD56"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hint="eastAsia"/>
          <w:b/>
          <w:color w:val="000000"/>
          <w:szCs w:val="21"/>
          <w:lang w:val="es-ES"/>
        </w:rPr>
        <w:t>要求学生：</w:t>
      </w:r>
    </w:p>
    <w:p w14:paraId="5AD0A5A1" w14:textId="77777777" w:rsidR="00E97A74" w:rsidRPr="0053145E" w:rsidRDefault="00E97A74" w:rsidP="00E97A74">
      <w:pPr>
        <w:spacing w:line="400" w:lineRule="exact"/>
        <w:rPr>
          <w:rFonts w:eastAsiaTheme="minorEastAsia"/>
          <w:bCs/>
          <w:color w:val="000000"/>
          <w:szCs w:val="21"/>
        </w:rPr>
      </w:pPr>
      <w:r w:rsidRPr="0053145E">
        <w:rPr>
          <w:rFonts w:eastAsiaTheme="minorEastAsia" w:hint="eastAsia"/>
          <w:bCs/>
          <w:color w:val="000000"/>
          <w:szCs w:val="21"/>
        </w:rPr>
        <w:t>了解阅读的方法和技巧，能使用西语进行相关简单解释。</w:t>
      </w:r>
    </w:p>
    <w:p w14:paraId="116F0614" w14:textId="77777777" w:rsidR="00E97A74" w:rsidRPr="0053145E" w:rsidRDefault="00E97A74" w:rsidP="00E97A74">
      <w:pPr>
        <w:spacing w:line="400" w:lineRule="exact"/>
        <w:rPr>
          <w:rFonts w:eastAsiaTheme="minorEastAsia"/>
          <w:bCs/>
          <w:color w:val="000000"/>
          <w:szCs w:val="21"/>
        </w:rPr>
      </w:pPr>
    </w:p>
    <w:p w14:paraId="6B48F904" w14:textId="77777777" w:rsidR="00E97A74" w:rsidRPr="0053145E" w:rsidRDefault="00E97A74" w:rsidP="00E97A74">
      <w:pPr>
        <w:spacing w:line="400" w:lineRule="exact"/>
        <w:rPr>
          <w:rFonts w:eastAsiaTheme="minorEastAsia"/>
          <w:b/>
          <w:color w:val="000000"/>
          <w:szCs w:val="21"/>
        </w:rPr>
      </w:pPr>
      <w:r w:rsidRPr="0053145E">
        <w:rPr>
          <w:rFonts w:eastAsiaTheme="minorEastAsia"/>
          <w:b/>
          <w:color w:val="000000"/>
          <w:szCs w:val="21"/>
        </w:rPr>
        <w:t>Unidad 6</w:t>
      </w:r>
      <w:r w:rsidRPr="0053145E">
        <w:rPr>
          <w:rFonts w:eastAsiaTheme="minorEastAsia" w:hint="eastAsia"/>
          <w:b/>
          <w:color w:val="000000"/>
          <w:szCs w:val="21"/>
        </w:rPr>
        <w:t>：</w:t>
      </w:r>
      <w:proofErr w:type="spellStart"/>
      <w:r w:rsidRPr="0053145E">
        <w:rPr>
          <w:rFonts w:eastAsiaTheme="minorEastAsia"/>
          <w:b/>
          <w:color w:val="000000"/>
          <w:szCs w:val="21"/>
        </w:rPr>
        <w:t>Tradiciones</w:t>
      </w:r>
      <w:proofErr w:type="spellEnd"/>
      <w:r w:rsidRPr="0053145E">
        <w:rPr>
          <w:rFonts w:eastAsiaTheme="minorEastAsia"/>
          <w:b/>
          <w:color w:val="000000"/>
          <w:szCs w:val="21"/>
        </w:rPr>
        <w:t xml:space="preserve"> </w:t>
      </w:r>
      <w:proofErr w:type="spellStart"/>
      <w:r w:rsidRPr="0053145E">
        <w:rPr>
          <w:rFonts w:eastAsiaTheme="minorEastAsia"/>
          <w:b/>
          <w:color w:val="000000"/>
          <w:szCs w:val="21"/>
        </w:rPr>
        <w:t>peruanas</w:t>
      </w:r>
      <w:proofErr w:type="spellEnd"/>
      <w:r w:rsidRPr="0053145E">
        <w:rPr>
          <w:rFonts w:eastAsiaTheme="minorEastAsia"/>
          <w:b/>
          <w:color w:val="000000"/>
          <w:szCs w:val="21"/>
        </w:rPr>
        <w:t xml:space="preserve"> </w:t>
      </w:r>
      <w:r w:rsidRPr="0053145E">
        <w:rPr>
          <w:rFonts w:eastAsiaTheme="minorEastAsia" w:hint="eastAsia"/>
          <w:b/>
          <w:color w:val="000000"/>
          <w:szCs w:val="21"/>
        </w:rPr>
        <w:t>（支撑课程目标</w:t>
      </w:r>
      <w:r w:rsidRPr="0053145E">
        <w:rPr>
          <w:rFonts w:eastAsiaTheme="minorEastAsia" w:hint="eastAsia"/>
          <w:b/>
          <w:color w:val="000000"/>
          <w:szCs w:val="21"/>
        </w:rPr>
        <w:t>1,2,3,4</w:t>
      </w:r>
      <w:r w:rsidRPr="0053145E">
        <w:rPr>
          <w:rFonts w:eastAsiaTheme="minorEastAsia" w:hint="eastAsia"/>
          <w:b/>
          <w:color w:val="000000"/>
          <w:szCs w:val="21"/>
        </w:rPr>
        <w:t>）</w:t>
      </w:r>
    </w:p>
    <w:p w14:paraId="698600CB" w14:textId="77777777" w:rsidR="00E97A74" w:rsidRPr="0053145E" w:rsidRDefault="00E97A74" w:rsidP="00E97A74">
      <w:pPr>
        <w:spacing w:line="400" w:lineRule="exact"/>
        <w:rPr>
          <w:rFonts w:eastAsiaTheme="minorEastAsia"/>
          <w:bCs/>
          <w:color w:val="000000"/>
          <w:szCs w:val="21"/>
        </w:rPr>
      </w:pPr>
      <w:r w:rsidRPr="0053145E">
        <w:rPr>
          <w:rFonts w:eastAsiaTheme="minorEastAsia"/>
          <w:bCs/>
          <w:color w:val="000000"/>
          <w:szCs w:val="21"/>
        </w:rPr>
        <w:t xml:space="preserve">El </w:t>
      </w:r>
      <w:proofErr w:type="spellStart"/>
      <w:r w:rsidRPr="0053145E">
        <w:rPr>
          <w:rFonts w:eastAsiaTheme="minorEastAsia"/>
          <w:bCs/>
          <w:color w:val="000000"/>
          <w:szCs w:val="21"/>
        </w:rPr>
        <w:t>objetivo</w:t>
      </w:r>
      <w:proofErr w:type="spellEnd"/>
      <w:r w:rsidRPr="0053145E">
        <w:rPr>
          <w:rFonts w:eastAsiaTheme="minorEastAsia"/>
          <w:bCs/>
          <w:color w:val="000000"/>
          <w:szCs w:val="21"/>
        </w:rPr>
        <w:t xml:space="preserve">: </w:t>
      </w:r>
    </w:p>
    <w:p w14:paraId="54D94CC7" w14:textId="77777777" w:rsidR="00E97A74" w:rsidRPr="00E305F9" w:rsidRDefault="00E97A74" w:rsidP="00E97A74">
      <w:pPr>
        <w:spacing w:line="400" w:lineRule="exact"/>
        <w:rPr>
          <w:rFonts w:eastAsiaTheme="minorEastAsia"/>
          <w:bCs/>
          <w:color w:val="000000"/>
          <w:szCs w:val="21"/>
        </w:rPr>
      </w:pPr>
      <w:r w:rsidRPr="00E305F9">
        <w:rPr>
          <w:rFonts w:eastAsiaTheme="minorEastAsia"/>
          <w:bCs/>
          <w:color w:val="000000"/>
          <w:szCs w:val="21"/>
        </w:rPr>
        <w:t xml:space="preserve">1. </w:t>
      </w:r>
      <w:proofErr w:type="spellStart"/>
      <w:r w:rsidRPr="00E305F9">
        <w:rPr>
          <w:rFonts w:eastAsiaTheme="minorEastAsia"/>
          <w:bCs/>
          <w:color w:val="000000"/>
          <w:szCs w:val="21"/>
        </w:rPr>
        <w:t>Conocer</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unas</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tradiciones</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peruanas</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sobre</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todo</w:t>
      </w:r>
      <w:proofErr w:type="spellEnd"/>
      <w:r w:rsidRPr="00E305F9">
        <w:rPr>
          <w:rFonts w:eastAsiaTheme="minorEastAsia"/>
          <w:bCs/>
          <w:color w:val="000000"/>
          <w:szCs w:val="21"/>
        </w:rPr>
        <w:t xml:space="preserve"> las </w:t>
      </w:r>
      <w:proofErr w:type="spellStart"/>
      <w:r w:rsidRPr="00E305F9">
        <w:rPr>
          <w:rFonts w:eastAsiaTheme="minorEastAsia"/>
          <w:bCs/>
          <w:color w:val="000000"/>
          <w:szCs w:val="21"/>
        </w:rPr>
        <w:t>indígenas</w:t>
      </w:r>
      <w:proofErr w:type="spellEnd"/>
      <w:r w:rsidRPr="00E305F9">
        <w:rPr>
          <w:rFonts w:eastAsiaTheme="minorEastAsia"/>
          <w:bCs/>
          <w:color w:val="000000"/>
          <w:szCs w:val="21"/>
        </w:rPr>
        <w:t>.</w:t>
      </w:r>
    </w:p>
    <w:p w14:paraId="2F6350C0" w14:textId="77777777" w:rsidR="00E97A74" w:rsidRPr="00E97A74" w:rsidRDefault="00E97A74" w:rsidP="00E97A74">
      <w:pPr>
        <w:spacing w:line="400" w:lineRule="exact"/>
        <w:rPr>
          <w:rFonts w:eastAsiaTheme="minorEastAsia"/>
          <w:bCs/>
          <w:color w:val="000000"/>
          <w:szCs w:val="21"/>
        </w:rPr>
      </w:pPr>
      <w:r w:rsidRPr="00E97A74">
        <w:rPr>
          <w:rFonts w:eastAsiaTheme="minorEastAsia"/>
          <w:bCs/>
          <w:color w:val="000000"/>
          <w:szCs w:val="21"/>
        </w:rPr>
        <w:t xml:space="preserve">2. </w:t>
      </w:r>
      <w:proofErr w:type="spellStart"/>
      <w:r w:rsidRPr="00E97A74">
        <w:rPr>
          <w:rFonts w:eastAsiaTheme="minorEastAsia"/>
          <w:bCs/>
          <w:color w:val="000000"/>
          <w:szCs w:val="21"/>
        </w:rPr>
        <w:t>Entender</w:t>
      </w:r>
      <w:proofErr w:type="spellEnd"/>
      <w:r w:rsidRPr="00E97A74">
        <w:rPr>
          <w:rFonts w:eastAsiaTheme="minorEastAsia"/>
          <w:bCs/>
          <w:color w:val="000000"/>
          <w:szCs w:val="21"/>
        </w:rPr>
        <w:t xml:space="preserve"> la </w:t>
      </w:r>
      <w:proofErr w:type="spellStart"/>
      <w:r w:rsidRPr="00E97A74">
        <w:rPr>
          <w:rFonts w:eastAsiaTheme="minorEastAsia"/>
          <w:bCs/>
          <w:color w:val="000000"/>
          <w:szCs w:val="21"/>
        </w:rPr>
        <w:t>lección</w:t>
      </w:r>
      <w:proofErr w:type="spellEnd"/>
      <w:r w:rsidRPr="00E97A74">
        <w:rPr>
          <w:rFonts w:eastAsiaTheme="minorEastAsia"/>
          <w:bCs/>
          <w:color w:val="000000"/>
          <w:szCs w:val="21"/>
        </w:rPr>
        <w:t xml:space="preserve"> moral que </w:t>
      </w:r>
      <w:proofErr w:type="spellStart"/>
      <w:r w:rsidRPr="00E97A74">
        <w:rPr>
          <w:rFonts w:eastAsiaTheme="minorEastAsia"/>
          <w:bCs/>
          <w:color w:val="000000"/>
          <w:szCs w:val="21"/>
        </w:rPr>
        <w:t>está</w:t>
      </w:r>
      <w:proofErr w:type="spellEnd"/>
      <w:r w:rsidRPr="00E97A74">
        <w:rPr>
          <w:rFonts w:eastAsiaTheme="minorEastAsia"/>
          <w:bCs/>
          <w:color w:val="000000"/>
          <w:szCs w:val="21"/>
        </w:rPr>
        <w:t xml:space="preserve"> dentro del </w:t>
      </w:r>
      <w:proofErr w:type="spellStart"/>
      <w:r w:rsidRPr="00E97A74">
        <w:rPr>
          <w:rFonts w:eastAsiaTheme="minorEastAsia"/>
          <w:bCs/>
          <w:color w:val="000000"/>
          <w:szCs w:val="21"/>
        </w:rPr>
        <w:t>texto</w:t>
      </w:r>
      <w:proofErr w:type="spellEnd"/>
      <w:r w:rsidRPr="00E97A74">
        <w:rPr>
          <w:rFonts w:eastAsiaTheme="minorEastAsia"/>
          <w:bCs/>
          <w:color w:val="000000"/>
          <w:szCs w:val="21"/>
        </w:rPr>
        <w:t>.</w:t>
      </w:r>
    </w:p>
    <w:p w14:paraId="101DA327"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3.</w:t>
      </w:r>
      <w:r>
        <w:rPr>
          <w:rFonts w:eastAsiaTheme="minorEastAsia"/>
          <w:bCs/>
          <w:color w:val="000000"/>
          <w:szCs w:val="21"/>
          <w:lang w:val="es-ES"/>
        </w:rPr>
        <w:t xml:space="preserve"> </w:t>
      </w:r>
      <w:r w:rsidRPr="0053145E">
        <w:rPr>
          <w:rFonts w:eastAsiaTheme="minorEastAsia"/>
          <w:bCs/>
          <w:color w:val="000000"/>
          <w:szCs w:val="21"/>
          <w:lang w:val="es-ES"/>
        </w:rPr>
        <w:t xml:space="preserve">Dominar los verbos claves para contar una historia que garra la atención. </w:t>
      </w:r>
    </w:p>
    <w:p w14:paraId="5C08DAFE"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conversaciones con verbos fáciles, frases con verbos, referencia de los pronombres </w:t>
      </w:r>
    </w:p>
    <w:p w14:paraId="5AC63B95"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01E89FE5" w14:textId="77777777" w:rsidR="00E97A74" w:rsidRPr="0053145E" w:rsidRDefault="00E97A74" w:rsidP="00E97A74">
      <w:pPr>
        <w:spacing w:line="400" w:lineRule="exact"/>
        <w:rPr>
          <w:rFonts w:eastAsiaTheme="minorEastAsia"/>
          <w:b/>
          <w:bCs/>
          <w:color w:val="000000"/>
          <w:szCs w:val="21"/>
          <w:lang w:val="es-ES"/>
        </w:rPr>
      </w:pPr>
      <w:r w:rsidRPr="0053145E">
        <w:rPr>
          <w:rFonts w:eastAsiaTheme="minorEastAsia"/>
          <w:b/>
          <w:bCs/>
          <w:color w:val="000000"/>
          <w:szCs w:val="21"/>
          <w:lang w:val="es-ES"/>
        </w:rPr>
        <w:t>要求学生：</w:t>
      </w:r>
    </w:p>
    <w:p w14:paraId="544AC2B9" w14:textId="77777777" w:rsidR="00E97A74" w:rsidRPr="0053145E" w:rsidRDefault="00E97A74" w:rsidP="00E97A74">
      <w:pPr>
        <w:spacing w:line="400" w:lineRule="exact"/>
        <w:rPr>
          <w:rFonts w:eastAsiaTheme="minorEastAsia"/>
          <w:bCs/>
          <w:color w:val="000000"/>
          <w:szCs w:val="21"/>
        </w:rPr>
      </w:pPr>
      <w:r w:rsidRPr="0053145E">
        <w:rPr>
          <w:rFonts w:eastAsiaTheme="minorEastAsia" w:hint="eastAsia"/>
          <w:bCs/>
          <w:color w:val="000000"/>
          <w:szCs w:val="21"/>
        </w:rPr>
        <w:t>了解阅读的方法和技巧，理解文化的多样性。</w:t>
      </w:r>
    </w:p>
    <w:p w14:paraId="531D0554" w14:textId="77777777" w:rsidR="00E97A74" w:rsidRPr="0053145E" w:rsidRDefault="00E97A74" w:rsidP="00E97A74">
      <w:pPr>
        <w:spacing w:line="400" w:lineRule="exact"/>
        <w:rPr>
          <w:rFonts w:eastAsiaTheme="minorEastAsia"/>
          <w:bCs/>
          <w:color w:val="000000"/>
          <w:szCs w:val="21"/>
        </w:rPr>
      </w:pPr>
    </w:p>
    <w:p w14:paraId="1B625B5B" w14:textId="77777777" w:rsidR="00E97A74" w:rsidRPr="0053145E" w:rsidRDefault="00E97A74" w:rsidP="00E97A74">
      <w:pPr>
        <w:spacing w:line="400" w:lineRule="exact"/>
        <w:rPr>
          <w:rFonts w:eastAsiaTheme="minorEastAsia"/>
          <w:b/>
          <w:color w:val="000000"/>
          <w:szCs w:val="21"/>
        </w:rPr>
      </w:pPr>
      <w:r w:rsidRPr="0053145E">
        <w:rPr>
          <w:rFonts w:eastAsiaTheme="minorEastAsia"/>
          <w:b/>
          <w:color w:val="000000"/>
          <w:szCs w:val="21"/>
        </w:rPr>
        <w:t xml:space="preserve">Unidad 7: El Conde </w:t>
      </w:r>
      <w:proofErr w:type="spellStart"/>
      <w:r w:rsidRPr="0053145E">
        <w:rPr>
          <w:rFonts w:eastAsiaTheme="minorEastAsia"/>
          <w:b/>
          <w:color w:val="000000"/>
          <w:szCs w:val="21"/>
        </w:rPr>
        <w:t>Lucanor</w:t>
      </w:r>
      <w:proofErr w:type="spellEnd"/>
      <w:r w:rsidRPr="0053145E">
        <w:rPr>
          <w:rFonts w:eastAsiaTheme="minorEastAsia"/>
          <w:b/>
          <w:color w:val="000000"/>
          <w:szCs w:val="21"/>
        </w:rPr>
        <w:t xml:space="preserve"> </w:t>
      </w:r>
      <w:r w:rsidRPr="0053145E">
        <w:rPr>
          <w:rFonts w:eastAsiaTheme="minorEastAsia" w:hint="eastAsia"/>
          <w:b/>
          <w:color w:val="000000"/>
          <w:szCs w:val="21"/>
        </w:rPr>
        <w:t>（支撑课程目标</w:t>
      </w:r>
      <w:r w:rsidRPr="0053145E">
        <w:rPr>
          <w:rFonts w:eastAsiaTheme="minorEastAsia" w:hint="eastAsia"/>
          <w:b/>
          <w:color w:val="000000"/>
          <w:szCs w:val="21"/>
        </w:rPr>
        <w:t>1,2,3,4</w:t>
      </w:r>
      <w:r w:rsidRPr="0053145E">
        <w:rPr>
          <w:rFonts w:eastAsiaTheme="minorEastAsia" w:hint="eastAsia"/>
          <w:b/>
          <w:color w:val="000000"/>
          <w:szCs w:val="21"/>
        </w:rPr>
        <w:t>）</w:t>
      </w:r>
    </w:p>
    <w:p w14:paraId="275784DB" w14:textId="77777777" w:rsidR="00E97A74" w:rsidRPr="0053145E" w:rsidRDefault="00E97A74" w:rsidP="00E97A74">
      <w:pPr>
        <w:spacing w:line="400" w:lineRule="exact"/>
        <w:rPr>
          <w:rFonts w:eastAsiaTheme="minorEastAsia"/>
          <w:bCs/>
          <w:color w:val="000000"/>
          <w:szCs w:val="21"/>
        </w:rPr>
      </w:pPr>
      <w:r w:rsidRPr="0053145E">
        <w:rPr>
          <w:rFonts w:eastAsiaTheme="minorEastAsia"/>
          <w:bCs/>
          <w:color w:val="000000"/>
          <w:szCs w:val="21"/>
        </w:rPr>
        <w:t xml:space="preserve">El </w:t>
      </w:r>
      <w:proofErr w:type="spellStart"/>
      <w:r w:rsidRPr="0053145E">
        <w:rPr>
          <w:rFonts w:eastAsiaTheme="minorEastAsia"/>
          <w:bCs/>
          <w:color w:val="000000"/>
          <w:szCs w:val="21"/>
        </w:rPr>
        <w:t>objetivo</w:t>
      </w:r>
      <w:proofErr w:type="spellEnd"/>
      <w:r w:rsidRPr="0053145E">
        <w:rPr>
          <w:rFonts w:eastAsiaTheme="minorEastAsia"/>
          <w:bCs/>
          <w:color w:val="000000"/>
          <w:szCs w:val="21"/>
        </w:rPr>
        <w:t xml:space="preserve">: </w:t>
      </w:r>
    </w:p>
    <w:p w14:paraId="63909462" w14:textId="77777777" w:rsidR="00E97A74" w:rsidRPr="0053145E" w:rsidRDefault="00E97A74" w:rsidP="005A227F">
      <w:pPr>
        <w:numPr>
          <w:ilvl w:val="0"/>
          <w:numId w:val="30"/>
        </w:numPr>
        <w:spacing w:line="400" w:lineRule="exact"/>
        <w:rPr>
          <w:rFonts w:eastAsiaTheme="minorEastAsia"/>
          <w:bCs/>
          <w:color w:val="000000"/>
          <w:szCs w:val="21"/>
          <w:lang w:val="es-ES"/>
        </w:rPr>
      </w:pPr>
      <w:r w:rsidRPr="0053145E">
        <w:rPr>
          <w:rFonts w:eastAsiaTheme="minorEastAsia"/>
          <w:bCs/>
          <w:color w:val="000000"/>
          <w:szCs w:val="21"/>
          <w:lang w:val="es-ES"/>
        </w:rPr>
        <w:t xml:space="preserve">Conocer unos cuentos con moralidad expresada.  </w:t>
      </w:r>
    </w:p>
    <w:p w14:paraId="3C9950BD" w14:textId="77777777" w:rsidR="00E97A74" w:rsidRPr="0053145E" w:rsidRDefault="00E97A74" w:rsidP="005A227F">
      <w:pPr>
        <w:numPr>
          <w:ilvl w:val="0"/>
          <w:numId w:val="30"/>
        </w:numPr>
        <w:spacing w:line="400" w:lineRule="exact"/>
        <w:rPr>
          <w:rFonts w:eastAsiaTheme="minorEastAsia"/>
          <w:bCs/>
          <w:color w:val="000000"/>
          <w:szCs w:val="21"/>
          <w:lang w:val="es-ES"/>
        </w:rPr>
      </w:pPr>
      <w:r w:rsidRPr="0053145E">
        <w:rPr>
          <w:rFonts w:eastAsiaTheme="minorEastAsia"/>
          <w:bCs/>
          <w:color w:val="000000"/>
          <w:szCs w:val="21"/>
          <w:lang w:val="es-ES"/>
        </w:rPr>
        <w:t>Entender cómo cuenta la historia con el final siempre con una frase que dice la moralidad.</w:t>
      </w:r>
    </w:p>
    <w:p w14:paraId="60BB3408" w14:textId="77777777" w:rsidR="00E97A74" w:rsidRPr="0053145E" w:rsidRDefault="00E97A74" w:rsidP="005A227F">
      <w:pPr>
        <w:numPr>
          <w:ilvl w:val="0"/>
          <w:numId w:val="30"/>
        </w:numPr>
        <w:spacing w:line="400" w:lineRule="exact"/>
        <w:rPr>
          <w:rFonts w:eastAsiaTheme="minorEastAsia"/>
          <w:bCs/>
          <w:color w:val="000000"/>
          <w:szCs w:val="21"/>
          <w:lang w:val="es-ES"/>
        </w:rPr>
      </w:pPr>
      <w:r w:rsidRPr="0053145E">
        <w:rPr>
          <w:rFonts w:eastAsiaTheme="minorEastAsia"/>
          <w:bCs/>
          <w:color w:val="000000"/>
          <w:szCs w:val="21"/>
          <w:lang w:val="es-ES"/>
        </w:rPr>
        <w:lastRenderedPageBreak/>
        <w:t xml:space="preserve">Dominar los verbos claves para contar una historia completa y sobre todo los pensamientos interiores. </w:t>
      </w:r>
    </w:p>
    <w:p w14:paraId="08C7FACA"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verbos de pensar, frases con verbos, referencia de los pronombres </w:t>
      </w:r>
    </w:p>
    <w:p w14:paraId="7AECCFBA"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69EA032F" w14:textId="77777777" w:rsidR="00E97A74" w:rsidRPr="0053145E" w:rsidRDefault="00E97A74" w:rsidP="00E97A74">
      <w:pPr>
        <w:spacing w:line="400" w:lineRule="exact"/>
        <w:rPr>
          <w:rFonts w:eastAsiaTheme="minorEastAsia"/>
          <w:b/>
          <w:bCs/>
          <w:color w:val="000000"/>
          <w:szCs w:val="21"/>
          <w:lang w:val="es-ES"/>
        </w:rPr>
      </w:pPr>
      <w:r w:rsidRPr="0053145E">
        <w:rPr>
          <w:rFonts w:eastAsiaTheme="minorEastAsia"/>
          <w:b/>
          <w:bCs/>
          <w:color w:val="000000"/>
          <w:szCs w:val="21"/>
          <w:lang w:val="es-ES"/>
        </w:rPr>
        <w:t>要求学生：</w:t>
      </w:r>
    </w:p>
    <w:p w14:paraId="51892293" w14:textId="77777777" w:rsidR="00E97A74" w:rsidRPr="0053145E" w:rsidRDefault="00E97A74" w:rsidP="00E97A74">
      <w:pPr>
        <w:spacing w:line="400" w:lineRule="exact"/>
        <w:rPr>
          <w:rFonts w:eastAsiaTheme="minorEastAsia"/>
          <w:bCs/>
          <w:color w:val="000000"/>
          <w:szCs w:val="21"/>
        </w:rPr>
      </w:pPr>
      <w:r w:rsidRPr="0053145E">
        <w:rPr>
          <w:rFonts w:eastAsiaTheme="minorEastAsia" w:hint="eastAsia"/>
          <w:bCs/>
          <w:color w:val="000000"/>
          <w:szCs w:val="21"/>
        </w:rPr>
        <w:t>了解阅读的方法和技巧，对西语故事的行文结构有所把握。</w:t>
      </w:r>
    </w:p>
    <w:p w14:paraId="15004EF3" w14:textId="77777777" w:rsidR="00E97A74" w:rsidRPr="0053145E" w:rsidRDefault="00E97A74" w:rsidP="00E97A74">
      <w:pPr>
        <w:spacing w:line="400" w:lineRule="exact"/>
        <w:rPr>
          <w:rFonts w:eastAsiaTheme="minorEastAsia"/>
          <w:bCs/>
          <w:color w:val="000000"/>
          <w:szCs w:val="21"/>
        </w:rPr>
      </w:pPr>
    </w:p>
    <w:p w14:paraId="47E1892F"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b/>
          <w:color w:val="000000"/>
          <w:szCs w:val="21"/>
          <w:lang w:val="es-ES"/>
        </w:rPr>
        <w:t>Unidad 8</w:t>
      </w:r>
      <w:r w:rsidRPr="0053145E">
        <w:rPr>
          <w:rFonts w:eastAsiaTheme="minorEastAsia" w:hint="eastAsia"/>
          <w:b/>
          <w:color w:val="000000"/>
          <w:szCs w:val="21"/>
          <w:lang w:val="es-ES"/>
        </w:rPr>
        <w:t>:</w:t>
      </w:r>
      <w:r w:rsidRPr="0053145E">
        <w:rPr>
          <w:rFonts w:eastAsiaTheme="minorEastAsia"/>
          <w:b/>
          <w:color w:val="000000"/>
          <w:szCs w:val="21"/>
          <w:lang w:val="es-ES"/>
        </w:rPr>
        <w:t xml:space="preserve"> El Lazarillo de Tormes </w:t>
      </w:r>
      <w:r w:rsidRPr="0053145E">
        <w:rPr>
          <w:rFonts w:eastAsiaTheme="minorEastAsia" w:hint="eastAsia"/>
          <w:b/>
          <w:color w:val="000000"/>
          <w:szCs w:val="21"/>
          <w:lang w:val="es-ES"/>
        </w:rPr>
        <w:t>（支撑课程目标</w:t>
      </w:r>
      <w:r w:rsidRPr="0053145E">
        <w:rPr>
          <w:rFonts w:eastAsiaTheme="minorEastAsia" w:hint="eastAsia"/>
          <w:b/>
          <w:color w:val="000000"/>
          <w:szCs w:val="21"/>
          <w:lang w:val="es-ES"/>
        </w:rPr>
        <w:t>1,2,3,4</w:t>
      </w:r>
      <w:r w:rsidRPr="0053145E">
        <w:rPr>
          <w:rFonts w:eastAsiaTheme="minorEastAsia" w:hint="eastAsia"/>
          <w:b/>
          <w:color w:val="000000"/>
          <w:szCs w:val="21"/>
          <w:lang w:val="es-ES"/>
        </w:rPr>
        <w:t>）</w:t>
      </w:r>
    </w:p>
    <w:p w14:paraId="32589FCD"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El objetivo: </w:t>
      </w:r>
    </w:p>
    <w:p w14:paraId="0CF73924" w14:textId="77777777" w:rsidR="00E97A74" w:rsidRPr="0053145E" w:rsidRDefault="00E97A74" w:rsidP="005A227F">
      <w:pPr>
        <w:numPr>
          <w:ilvl w:val="0"/>
          <w:numId w:val="31"/>
        </w:numPr>
        <w:spacing w:line="400" w:lineRule="exact"/>
        <w:rPr>
          <w:rFonts w:eastAsiaTheme="minorEastAsia"/>
          <w:bCs/>
          <w:color w:val="000000"/>
          <w:szCs w:val="21"/>
          <w:lang w:val="es-ES"/>
        </w:rPr>
      </w:pPr>
      <w:r w:rsidRPr="0053145E">
        <w:rPr>
          <w:rFonts w:eastAsiaTheme="minorEastAsia"/>
          <w:bCs/>
          <w:color w:val="000000"/>
          <w:szCs w:val="21"/>
          <w:lang w:val="es-ES"/>
        </w:rPr>
        <w:t xml:space="preserve">Conocer esta obra famosa de la edad medieval y el entorno de la sociedad.  </w:t>
      </w:r>
    </w:p>
    <w:p w14:paraId="0357E05D" w14:textId="77777777" w:rsidR="00E97A74" w:rsidRPr="0053145E" w:rsidRDefault="00E97A74" w:rsidP="005A227F">
      <w:pPr>
        <w:numPr>
          <w:ilvl w:val="0"/>
          <w:numId w:val="31"/>
        </w:numPr>
        <w:spacing w:line="400" w:lineRule="exact"/>
        <w:rPr>
          <w:rFonts w:eastAsiaTheme="minorEastAsia"/>
          <w:bCs/>
          <w:color w:val="000000"/>
          <w:szCs w:val="21"/>
          <w:lang w:val="es-ES"/>
        </w:rPr>
      </w:pPr>
      <w:r w:rsidRPr="0053145E">
        <w:rPr>
          <w:rFonts w:eastAsiaTheme="minorEastAsia"/>
          <w:bCs/>
          <w:color w:val="000000"/>
          <w:szCs w:val="21"/>
          <w:lang w:val="es-ES"/>
        </w:rPr>
        <w:t>Entender cómo sigue el hilo del cuento y la atracción como novela.</w:t>
      </w:r>
    </w:p>
    <w:p w14:paraId="5D4711CC" w14:textId="77777777" w:rsidR="00E97A74" w:rsidRPr="0053145E" w:rsidRDefault="00E97A74" w:rsidP="005A227F">
      <w:pPr>
        <w:numPr>
          <w:ilvl w:val="0"/>
          <w:numId w:val="31"/>
        </w:numPr>
        <w:spacing w:line="400" w:lineRule="exact"/>
        <w:rPr>
          <w:rFonts w:eastAsiaTheme="minorEastAsia"/>
          <w:bCs/>
          <w:color w:val="000000"/>
          <w:szCs w:val="21"/>
          <w:lang w:val="es-ES"/>
        </w:rPr>
      </w:pPr>
      <w:r w:rsidRPr="0053145E">
        <w:rPr>
          <w:rFonts w:eastAsiaTheme="minorEastAsia"/>
          <w:bCs/>
          <w:color w:val="000000"/>
          <w:szCs w:val="21"/>
          <w:lang w:val="es-ES"/>
        </w:rPr>
        <w:t xml:space="preserve">Dominar los verbos claves y los adjetivos atractivos para apreciar una novela.  </w:t>
      </w:r>
    </w:p>
    <w:p w14:paraId="0A8299ED"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verbos y adjetivos especiales, frases con verbos, referencia de los pronombres </w:t>
      </w:r>
    </w:p>
    <w:p w14:paraId="4F57D244"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772A6B3E" w14:textId="77777777" w:rsidR="00E97A74" w:rsidRPr="0053145E" w:rsidRDefault="00E97A74" w:rsidP="00E97A74">
      <w:pPr>
        <w:spacing w:line="400" w:lineRule="exact"/>
        <w:rPr>
          <w:rFonts w:eastAsiaTheme="minorEastAsia"/>
          <w:b/>
          <w:bCs/>
          <w:color w:val="000000"/>
          <w:szCs w:val="21"/>
          <w:lang w:val="es-ES"/>
        </w:rPr>
      </w:pPr>
      <w:r w:rsidRPr="0053145E">
        <w:rPr>
          <w:rFonts w:eastAsiaTheme="minorEastAsia"/>
          <w:b/>
          <w:bCs/>
          <w:color w:val="000000"/>
          <w:szCs w:val="21"/>
          <w:lang w:val="es-ES"/>
        </w:rPr>
        <w:t>要求学生：</w:t>
      </w:r>
    </w:p>
    <w:p w14:paraId="316122FC" w14:textId="77777777" w:rsidR="00E97A74" w:rsidRPr="0053145E" w:rsidRDefault="00E97A74" w:rsidP="00E97A74">
      <w:pPr>
        <w:spacing w:line="400" w:lineRule="exact"/>
        <w:rPr>
          <w:rFonts w:eastAsiaTheme="minorEastAsia"/>
          <w:bCs/>
          <w:color w:val="000000"/>
          <w:szCs w:val="21"/>
        </w:rPr>
      </w:pPr>
      <w:r w:rsidRPr="0053145E">
        <w:rPr>
          <w:rFonts w:eastAsiaTheme="minorEastAsia" w:hint="eastAsia"/>
          <w:bCs/>
          <w:color w:val="000000"/>
          <w:szCs w:val="21"/>
        </w:rPr>
        <w:t>了解阅读的方法和技巧，能把握故事主线和文章社会背景。</w:t>
      </w:r>
    </w:p>
    <w:p w14:paraId="7687E1F4" w14:textId="77777777" w:rsidR="00E97A74" w:rsidRPr="0053145E" w:rsidRDefault="00E97A74" w:rsidP="00E97A74">
      <w:pPr>
        <w:spacing w:line="400" w:lineRule="exact"/>
        <w:rPr>
          <w:rFonts w:eastAsiaTheme="minorEastAsia"/>
          <w:bCs/>
          <w:color w:val="000000"/>
          <w:szCs w:val="21"/>
        </w:rPr>
      </w:pPr>
    </w:p>
    <w:p w14:paraId="55F4479F" w14:textId="77777777" w:rsidR="00E97A74" w:rsidRPr="0053145E" w:rsidRDefault="00E97A74" w:rsidP="00E97A74">
      <w:pPr>
        <w:spacing w:line="400" w:lineRule="exact"/>
        <w:rPr>
          <w:rFonts w:eastAsiaTheme="minorEastAsia"/>
          <w:b/>
          <w:color w:val="000000"/>
          <w:szCs w:val="21"/>
        </w:rPr>
      </w:pPr>
      <w:r w:rsidRPr="0053145E">
        <w:rPr>
          <w:rFonts w:eastAsiaTheme="minorEastAsia"/>
          <w:b/>
          <w:color w:val="000000"/>
          <w:szCs w:val="21"/>
        </w:rPr>
        <w:t>Unidad 9</w:t>
      </w:r>
      <w:r w:rsidRPr="0053145E">
        <w:rPr>
          <w:rFonts w:eastAsiaTheme="minorEastAsia" w:hint="eastAsia"/>
          <w:b/>
          <w:color w:val="000000"/>
          <w:szCs w:val="21"/>
        </w:rPr>
        <w:t>:</w:t>
      </w:r>
      <w:r w:rsidRPr="0053145E">
        <w:rPr>
          <w:rFonts w:eastAsiaTheme="minorEastAsia"/>
          <w:b/>
          <w:color w:val="000000"/>
          <w:szCs w:val="21"/>
        </w:rPr>
        <w:t xml:space="preserve"> Mundo </w:t>
      </w:r>
      <w:proofErr w:type="spellStart"/>
      <w:r w:rsidRPr="0053145E">
        <w:rPr>
          <w:rFonts w:eastAsiaTheme="minorEastAsia"/>
          <w:b/>
          <w:color w:val="000000"/>
          <w:szCs w:val="21"/>
        </w:rPr>
        <w:t>hispano</w:t>
      </w:r>
      <w:proofErr w:type="spellEnd"/>
      <w:r w:rsidRPr="0053145E">
        <w:rPr>
          <w:rFonts w:eastAsiaTheme="minorEastAsia"/>
          <w:b/>
          <w:color w:val="000000"/>
          <w:szCs w:val="21"/>
        </w:rPr>
        <w:t xml:space="preserve"> </w:t>
      </w:r>
      <w:r w:rsidRPr="0053145E">
        <w:rPr>
          <w:rFonts w:eastAsiaTheme="minorEastAsia" w:hint="eastAsia"/>
          <w:b/>
          <w:color w:val="000000"/>
          <w:szCs w:val="21"/>
        </w:rPr>
        <w:t>（支撑课程目标</w:t>
      </w:r>
      <w:r w:rsidRPr="0053145E">
        <w:rPr>
          <w:rFonts w:eastAsiaTheme="minorEastAsia" w:hint="eastAsia"/>
          <w:b/>
          <w:color w:val="000000"/>
          <w:szCs w:val="21"/>
        </w:rPr>
        <w:t>1,2,3,4</w:t>
      </w:r>
      <w:r w:rsidRPr="0053145E">
        <w:rPr>
          <w:rFonts w:eastAsiaTheme="minorEastAsia" w:hint="eastAsia"/>
          <w:b/>
          <w:color w:val="000000"/>
          <w:szCs w:val="21"/>
        </w:rPr>
        <w:t>）</w:t>
      </w:r>
    </w:p>
    <w:p w14:paraId="176C93E1" w14:textId="77777777" w:rsidR="00E97A74" w:rsidRPr="00484B70" w:rsidRDefault="00E97A74" w:rsidP="00E97A74">
      <w:pPr>
        <w:spacing w:line="400" w:lineRule="exact"/>
        <w:rPr>
          <w:rFonts w:eastAsiaTheme="minorEastAsia"/>
          <w:bCs/>
          <w:color w:val="000000"/>
          <w:szCs w:val="21"/>
        </w:rPr>
      </w:pPr>
      <w:r w:rsidRPr="00484B70">
        <w:rPr>
          <w:rFonts w:eastAsiaTheme="minorEastAsia"/>
          <w:bCs/>
          <w:color w:val="000000"/>
          <w:szCs w:val="21"/>
        </w:rPr>
        <w:t xml:space="preserve">El </w:t>
      </w:r>
      <w:proofErr w:type="spellStart"/>
      <w:r w:rsidRPr="00484B70">
        <w:rPr>
          <w:rFonts w:eastAsiaTheme="minorEastAsia"/>
          <w:bCs/>
          <w:color w:val="000000"/>
          <w:szCs w:val="21"/>
        </w:rPr>
        <w:t>objetivo</w:t>
      </w:r>
      <w:proofErr w:type="spellEnd"/>
      <w:r w:rsidRPr="00484B70">
        <w:rPr>
          <w:rFonts w:eastAsiaTheme="minorEastAsia"/>
          <w:bCs/>
          <w:color w:val="000000"/>
          <w:szCs w:val="21"/>
        </w:rPr>
        <w:t xml:space="preserve">: </w:t>
      </w:r>
    </w:p>
    <w:p w14:paraId="3B71CE8B" w14:textId="77777777" w:rsidR="00E97A74" w:rsidRPr="00484B70" w:rsidRDefault="00E97A74" w:rsidP="00E97A74">
      <w:pPr>
        <w:spacing w:line="400" w:lineRule="exact"/>
        <w:rPr>
          <w:rFonts w:eastAsiaTheme="minorEastAsia"/>
          <w:bCs/>
          <w:color w:val="000000"/>
          <w:szCs w:val="21"/>
        </w:rPr>
      </w:pPr>
      <w:r w:rsidRPr="00484B70">
        <w:rPr>
          <w:rFonts w:eastAsiaTheme="minorEastAsia"/>
          <w:bCs/>
          <w:color w:val="000000"/>
          <w:szCs w:val="21"/>
        </w:rPr>
        <w:t xml:space="preserve">1. </w:t>
      </w:r>
      <w:proofErr w:type="spellStart"/>
      <w:r w:rsidRPr="00484B70">
        <w:rPr>
          <w:rFonts w:eastAsiaTheme="minorEastAsia"/>
          <w:bCs/>
          <w:color w:val="000000"/>
          <w:szCs w:val="21"/>
        </w:rPr>
        <w:t>Conocer</w:t>
      </w:r>
      <w:proofErr w:type="spellEnd"/>
      <w:r w:rsidRPr="00484B70">
        <w:rPr>
          <w:rFonts w:eastAsiaTheme="minorEastAsia"/>
          <w:bCs/>
          <w:color w:val="000000"/>
          <w:szCs w:val="21"/>
        </w:rPr>
        <w:t xml:space="preserve"> </w:t>
      </w:r>
      <w:proofErr w:type="spellStart"/>
      <w:r w:rsidRPr="00484B70">
        <w:rPr>
          <w:rFonts w:eastAsiaTheme="minorEastAsia"/>
          <w:bCs/>
          <w:color w:val="000000"/>
          <w:szCs w:val="21"/>
        </w:rPr>
        <w:t>el</w:t>
      </w:r>
      <w:proofErr w:type="spellEnd"/>
      <w:r w:rsidRPr="00484B70">
        <w:rPr>
          <w:rFonts w:eastAsiaTheme="minorEastAsia"/>
          <w:bCs/>
          <w:color w:val="000000"/>
          <w:szCs w:val="21"/>
        </w:rPr>
        <w:t xml:space="preserve"> </w:t>
      </w:r>
      <w:proofErr w:type="spellStart"/>
      <w:r w:rsidRPr="00484B70">
        <w:rPr>
          <w:rFonts w:eastAsiaTheme="minorEastAsia"/>
          <w:bCs/>
          <w:color w:val="000000"/>
          <w:szCs w:val="21"/>
        </w:rPr>
        <w:t>mundo</w:t>
      </w:r>
      <w:proofErr w:type="spellEnd"/>
      <w:r w:rsidRPr="00484B70">
        <w:rPr>
          <w:rFonts w:eastAsiaTheme="minorEastAsia"/>
          <w:bCs/>
          <w:color w:val="000000"/>
          <w:szCs w:val="21"/>
        </w:rPr>
        <w:t xml:space="preserve"> </w:t>
      </w:r>
      <w:proofErr w:type="spellStart"/>
      <w:r w:rsidRPr="00484B70">
        <w:rPr>
          <w:rFonts w:eastAsiaTheme="minorEastAsia"/>
          <w:bCs/>
          <w:color w:val="000000"/>
          <w:szCs w:val="21"/>
        </w:rPr>
        <w:t>hispano</w:t>
      </w:r>
      <w:proofErr w:type="spellEnd"/>
      <w:r w:rsidRPr="00484B70">
        <w:rPr>
          <w:rFonts w:eastAsiaTheme="minorEastAsia"/>
          <w:bCs/>
          <w:color w:val="000000"/>
          <w:szCs w:val="21"/>
        </w:rPr>
        <w:t xml:space="preserve"> </w:t>
      </w:r>
      <w:proofErr w:type="spellStart"/>
      <w:r w:rsidRPr="00484B70">
        <w:rPr>
          <w:rFonts w:eastAsiaTheme="minorEastAsia"/>
          <w:bCs/>
          <w:color w:val="000000"/>
          <w:szCs w:val="21"/>
        </w:rPr>
        <w:t>en</w:t>
      </w:r>
      <w:proofErr w:type="spellEnd"/>
      <w:r w:rsidRPr="00484B70">
        <w:rPr>
          <w:rFonts w:eastAsiaTheme="minorEastAsia"/>
          <w:bCs/>
          <w:color w:val="000000"/>
          <w:szCs w:val="21"/>
        </w:rPr>
        <w:t xml:space="preserve"> general y </w:t>
      </w:r>
      <w:proofErr w:type="spellStart"/>
      <w:r w:rsidRPr="00484B70">
        <w:rPr>
          <w:rFonts w:eastAsiaTheme="minorEastAsia"/>
          <w:bCs/>
          <w:color w:val="000000"/>
          <w:szCs w:val="21"/>
        </w:rPr>
        <w:t>su</w:t>
      </w:r>
      <w:proofErr w:type="spellEnd"/>
      <w:r w:rsidRPr="00484B70">
        <w:rPr>
          <w:rFonts w:eastAsiaTheme="minorEastAsia"/>
          <w:bCs/>
          <w:color w:val="000000"/>
          <w:szCs w:val="21"/>
        </w:rPr>
        <w:t xml:space="preserve"> </w:t>
      </w:r>
      <w:proofErr w:type="spellStart"/>
      <w:r w:rsidRPr="00484B70">
        <w:rPr>
          <w:rFonts w:eastAsiaTheme="minorEastAsia"/>
          <w:bCs/>
          <w:color w:val="000000"/>
          <w:szCs w:val="21"/>
        </w:rPr>
        <w:t>definición</w:t>
      </w:r>
      <w:proofErr w:type="spellEnd"/>
      <w:r w:rsidRPr="00484B70">
        <w:rPr>
          <w:rFonts w:eastAsiaTheme="minorEastAsia"/>
          <w:bCs/>
          <w:color w:val="000000"/>
          <w:szCs w:val="21"/>
        </w:rPr>
        <w:t xml:space="preserve"> </w:t>
      </w:r>
    </w:p>
    <w:p w14:paraId="180D7FFE" w14:textId="77777777" w:rsidR="00E97A74" w:rsidRPr="00E97A74" w:rsidRDefault="00E97A74" w:rsidP="00E97A74">
      <w:pPr>
        <w:spacing w:line="400" w:lineRule="exact"/>
        <w:rPr>
          <w:rFonts w:eastAsiaTheme="minorEastAsia"/>
          <w:bCs/>
          <w:color w:val="000000"/>
          <w:szCs w:val="21"/>
        </w:rPr>
      </w:pPr>
      <w:r w:rsidRPr="00E97A74">
        <w:rPr>
          <w:rFonts w:eastAsiaTheme="minorEastAsia"/>
          <w:bCs/>
          <w:color w:val="000000"/>
          <w:szCs w:val="21"/>
        </w:rPr>
        <w:t xml:space="preserve">2. </w:t>
      </w:r>
      <w:proofErr w:type="spellStart"/>
      <w:r w:rsidRPr="00E97A74">
        <w:rPr>
          <w:rFonts w:eastAsiaTheme="minorEastAsia"/>
          <w:bCs/>
          <w:color w:val="000000"/>
          <w:szCs w:val="21"/>
        </w:rPr>
        <w:t>Entender</w:t>
      </w:r>
      <w:proofErr w:type="spellEnd"/>
      <w:r w:rsidRPr="00E97A74">
        <w:rPr>
          <w:rFonts w:eastAsiaTheme="minorEastAsia"/>
          <w:bCs/>
          <w:color w:val="000000"/>
          <w:szCs w:val="21"/>
        </w:rPr>
        <w:t xml:space="preserve"> la </w:t>
      </w:r>
      <w:proofErr w:type="spellStart"/>
      <w:r w:rsidRPr="00E97A74">
        <w:rPr>
          <w:rFonts w:eastAsiaTheme="minorEastAsia"/>
          <w:bCs/>
          <w:color w:val="000000"/>
          <w:szCs w:val="21"/>
        </w:rPr>
        <w:t>diferencia</w:t>
      </w:r>
      <w:proofErr w:type="spellEnd"/>
      <w:r w:rsidRPr="00E97A74">
        <w:rPr>
          <w:rFonts w:eastAsiaTheme="minorEastAsia"/>
          <w:bCs/>
          <w:color w:val="000000"/>
          <w:szCs w:val="21"/>
        </w:rPr>
        <w:t xml:space="preserve"> con los </w:t>
      </w:r>
      <w:proofErr w:type="spellStart"/>
      <w:r w:rsidRPr="00E97A74">
        <w:rPr>
          <w:rFonts w:eastAsiaTheme="minorEastAsia"/>
          <w:bCs/>
          <w:color w:val="000000"/>
          <w:szCs w:val="21"/>
        </w:rPr>
        <w:t>Estados</w:t>
      </w:r>
      <w:proofErr w:type="spellEnd"/>
      <w:r w:rsidRPr="00E97A74">
        <w:rPr>
          <w:rFonts w:eastAsiaTheme="minorEastAsia"/>
          <w:bCs/>
          <w:color w:val="000000"/>
          <w:szCs w:val="21"/>
        </w:rPr>
        <w:t xml:space="preserve"> Unidos y la </w:t>
      </w:r>
      <w:proofErr w:type="spellStart"/>
      <w:r w:rsidRPr="00E97A74">
        <w:rPr>
          <w:rFonts w:eastAsiaTheme="minorEastAsia"/>
          <w:bCs/>
          <w:color w:val="000000"/>
          <w:szCs w:val="21"/>
        </w:rPr>
        <w:t>cultura</w:t>
      </w:r>
      <w:proofErr w:type="spellEnd"/>
      <w:r w:rsidRPr="00E97A74">
        <w:rPr>
          <w:rFonts w:eastAsiaTheme="minorEastAsia"/>
          <w:bCs/>
          <w:color w:val="000000"/>
          <w:szCs w:val="21"/>
        </w:rPr>
        <w:t xml:space="preserve"> </w:t>
      </w:r>
      <w:proofErr w:type="spellStart"/>
      <w:r w:rsidRPr="00E97A74">
        <w:rPr>
          <w:rFonts w:eastAsiaTheme="minorEastAsia"/>
          <w:bCs/>
          <w:color w:val="000000"/>
          <w:szCs w:val="21"/>
        </w:rPr>
        <w:t>indígena</w:t>
      </w:r>
      <w:proofErr w:type="spellEnd"/>
      <w:r w:rsidRPr="00E97A74">
        <w:rPr>
          <w:rFonts w:eastAsiaTheme="minorEastAsia"/>
          <w:bCs/>
          <w:color w:val="000000"/>
          <w:szCs w:val="21"/>
        </w:rPr>
        <w:t xml:space="preserve"> </w:t>
      </w:r>
    </w:p>
    <w:p w14:paraId="58F3F06A"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3.</w:t>
      </w:r>
      <w:r>
        <w:rPr>
          <w:rFonts w:eastAsiaTheme="minorEastAsia"/>
          <w:bCs/>
          <w:color w:val="000000"/>
          <w:szCs w:val="21"/>
          <w:lang w:val="es-ES"/>
        </w:rPr>
        <w:t xml:space="preserve"> </w:t>
      </w:r>
      <w:r w:rsidRPr="0053145E">
        <w:rPr>
          <w:rFonts w:eastAsiaTheme="minorEastAsia"/>
          <w:bCs/>
          <w:color w:val="000000"/>
          <w:szCs w:val="21"/>
          <w:lang w:val="es-ES"/>
        </w:rPr>
        <w:t xml:space="preserve">Dominar las frases de articulación para conectar los párrafos y frases.  </w:t>
      </w:r>
    </w:p>
    <w:p w14:paraId="215AF4BE"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frases de articulación, definición de términos, referencia de los pronombres </w:t>
      </w:r>
    </w:p>
    <w:p w14:paraId="396BD585"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78EB2781"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hint="eastAsia"/>
          <w:b/>
          <w:color w:val="000000"/>
          <w:szCs w:val="21"/>
          <w:lang w:val="es-ES"/>
        </w:rPr>
        <w:t>要求学生：</w:t>
      </w:r>
    </w:p>
    <w:p w14:paraId="7057780C"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hint="eastAsia"/>
          <w:bCs/>
          <w:color w:val="000000"/>
          <w:szCs w:val="21"/>
          <w:lang w:val="es-ES"/>
        </w:rPr>
        <w:t>了解阅读的方法和技巧，理解西语国家文化多样性。</w:t>
      </w:r>
    </w:p>
    <w:p w14:paraId="66A54BAF" w14:textId="77777777" w:rsidR="00E97A74" w:rsidRPr="0053145E" w:rsidRDefault="00E97A74" w:rsidP="00E97A74">
      <w:pPr>
        <w:spacing w:line="400" w:lineRule="exact"/>
        <w:rPr>
          <w:rFonts w:eastAsiaTheme="minorEastAsia"/>
          <w:bCs/>
          <w:color w:val="000000"/>
          <w:szCs w:val="21"/>
          <w:lang w:val="es-ES"/>
        </w:rPr>
      </w:pPr>
    </w:p>
    <w:p w14:paraId="6E5564FE"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b/>
          <w:color w:val="000000"/>
          <w:szCs w:val="21"/>
          <w:lang w:val="es-ES"/>
        </w:rPr>
        <w:t>Unidad 10</w:t>
      </w:r>
      <w:r>
        <w:rPr>
          <w:rFonts w:eastAsiaTheme="minorEastAsia"/>
          <w:b/>
          <w:color w:val="000000"/>
          <w:szCs w:val="21"/>
          <w:lang w:val="es-ES"/>
        </w:rPr>
        <w:t xml:space="preserve">: </w:t>
      </w:r>
      <w:r w:rsidRPr="0053145E">
        <w:rPr>
          <w:rFonts w:eastAsiaTheme="minorEastAsia"/>
          <w:b/>
          <w:color w:val="000000"/>
          <w:szCs w:val="21"/>
          <w:lang w:val="es-ES"/>
        </w:rPr>
        <w:t xml:space="preserve">España y los </w:t>
      </w:r>
      <w:r>
        <w:rPr>
          <w:rFonts w:eastAsiaTheme="minorEastAsia"/>
          <w:b/>
          <w:color w:val="000000"/>
          <w:szCs w:val="21"/>
          <w:lang w:val="es-ES"/>
        </w:rPr>
        <w:t>m</w:t>
      </w:r>
      <w:r w:rsidRPr="0053145E">
        <w:rPr>
          <w:rFonts w:eastAsiaTheme="minorEastAsia"/>
          <w:b/>
          <w:color w:val="000000"/>
          <w:szCs w:val="21"/>
          <w:lang w:val="es-ES"/>
        </w:rPr>
        <w:t xml:space="preserve">oros </w:t>
      </w:r>
      <w:r w:rsidRPr="0053145E">
        <w:rPr>
          <w:rFonts w:eastAsiaTheme="minorEastAsia" w:hint="eastAsia"/>
          <w:b/>
          <w:color w:val="000000"/>
          <w:szCs w:val="21"/>
          <w:lang w:val="es-ES"/>
        </w:rPr>
        <w:t>（支撑课程目标</w:t>
      </w:r>
      <w:r w:rsidRPr="0053145E">
        <w:rPr>
          <w:rFonts w:eastAsiaTheme="minorEastAsia" w:hint="eastAsia"/>
          <w:b/>
          <w:color w:val="000000"/>
          <w:szCs w:val="21"/>
          <w:lang w:val="es-ES"/>
        </w:rPr>
        <w:t>1,2,3,4</w:t>
      </w:r>
      <w:r w:rsidRPr="0053145E">
        <w:rPr>
          <w:rFonts w:eastAsiaTheme="minorEastAsia" w:hint="eastAsia"/>
          <w:b/>
          <w:color w:val="000000"/>
          <w:szCs w:val="21"/>
          <w:lang w:val="es-ES"/>
        </w:rPr>
        <w:t>）</w:t>
      </w:r>
    </w:p>
    <w:p w14:paraId="5D105E1B"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El objetivo: </w:t>
      </w:r>
    </w:p>
    <w:p w14:paraId="57F71922"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1.</w:t>
      </w:r>
      <w:r>
        <w:rPr>
          <w:rFonts w:eastAsiaTheme="minorEastAsia"/>
          <w:bCs/>
          <w:color w:val="000000"/>
          <w:szCs w:val="21"/>
          <w:lang w:val="es-ES"/>
        </w:rPr>
        <w:t xml:space="preserve"> </w:t>
      </w:r>
      <w:r w:rsidRPr="0053145E">
        <w:rPr>
          <w:rFonts w:eastAsiaTheme="minorEastAsia"/>
          <w:bCs/>
          <w:color w:val="000000"/>
          <w:szCs w:val="21"/>
          <w:lang w:val="es-ES"/>
        </w:rPr>
        <w:t xml:space="preserve">Conocer la historia y la guerra entre los españoles y los moros. </w:t>
      </w:r>
    </w:p>
    <w:p w14:paraId="3D8C19B3"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2.</w:t>
      </w:r>
      <w:r>
        <w:rPr>
          <w:rFonts w:eastAsiaTheme="minorEastAsia"/>
          <w:bCs/>
          <w:color w:val="000000"/>
          <w:szCs w:val="21"/>
          <w:lang w:val="es-ES"/>
        </w:rPr>
        <w:t xml:space="preserve"> </w:t>
      </w:r>
      <w:r w:rsidRPr="0053145E">
        <w:rPr>
          <w:rFonts w:eastAsiaTheme="minorEastAsia"/>
          <w:bCs/>
          <w:color w:val="000000"/>
          <w:szCs w:val="21"/>
          <w:lang w:val="es-ES"/>
        </w:rPr>
        <w:t xml:space="preserve">Entender los conflictos de los dos </w:t>
      </w:r>
    </w:p>
    <w:p w14:paraId="42C2B487"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3.</w:t>
      </w:r>
      <w:r>
        <w:rPr>
          <w:rFonts w:eastAsiaTheme="minorEastAsia"/>
          <w:bCs/>
          <w:color w:val="000000"/>
          <w:szCs w:val="21"/>
          <w:lang w:val="es-ES"/>
        </w:rPr>
        <w:t xml:space="preserve"> </w:t>
      </w:r>
      <w:r w:rsidRPr="0053145E">
        <w:rPr>
          <w:rFonts w:eastAsiaTheme="minorEastAsia"/>
          <w:bCs/>
          <w:color w:val="000000"/>
          <w:szCs w:val="21"/>
          <w:lang w:val="es-ES"/>
        </w:rPr>
        <w:t xml:space="preserve">Dominar los verbos y adjetivos para poder contar historia de diferentes perspectivas. </w:t>
      </w:r>
    </w:p>
    <w:p w14:paraId="42948A57"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verbos y adjetivos para contar historia, frases con verbos, referencia de los pronombres </w:t>
      </w:r>
    </w:p>
    <w:p w14:paraId="578C09A4"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lastRenderedPageBreak/>
        <w:t>Puntos difíciles: Interpretación de frases en español</w:t>
      </w:r>
    </w:p>
    <w:p w14:paraId="325AB0D8"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hint="eastAsia"/>
          <w:b/>
          <w:color w:val="000000"/>
          <w:szCs w:val="21"/>
          <w:lang w:val="es-ES"/>
        </w:rPr>
        <w:t>要求学生：</w:t>
      </w:r>
    </w:p>
    <w:p w14:paraId="5C3F2742"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hint="eastAsia"/>
          <w:bCs/>
          <w:color w:val="000000"/>
          <w:szCs w:val="21"/>
          <w:lang w:val="es-ES"/>
        </w:rPr>
        <w:t>了解阅读的方法和技巧，归纳西班牙历史。</w:t>
      </w:r>
    </w:p>
    <w:p w14:paraId="7DD1F22E" w14:textId="77777777" w:rsidR="00E97A74" w:rsidRPr="0053145E" w:rsidRDefault="00E97A74" w:rsidP="00E97A74">
      <w:pPr>
        <w:spacing w:line="400" w:lineRule="exact"/>
        <w:rPr>
          <w:rFonts w:eastAsiaTheme="minorEastAsia"/>
          <w:bCs/>
          <w:color w:val="000000"/>
          <w:szCs w:val="21"/>
          <w:lang w:val="es-ES"/>
        </w:rPr>
      </w:pPr>
    </w:p>
    <w:p w14:paraId="7A44BB6E"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b/>
          <w:color w:val="000000"/>
          <w:szCs w:val="21"/>
          <w:lang w:val="es-ES"/>
        </w:rPr>
        <w:t>Unidad 11</w:t>
      </w:r>
      <w:r w:rsidRPr="0053145E">
        <w:rPr>
          <w:rFonts w:eastAsiaTheme="minorEastAsia" w:hint="eastAsia"/>
          <w:b/>
          <w:color w:val="000000"/>
          <w:szCs w:val="21"/>
          <w:lang w:val="es-ES"/>
        </w:rPr>
        <w:t xml:space="preserve">: </w:t>
      </w:r>
      <w:r w:rsidRPr="0053145E">
        <w:rPr>
          <w:rFonts w:eastAsiaTheme="minorEastAsia"/>
          <w:b/>
          <w:color w:val="000000"/>
          <w:szCs w:val="21"/>
          <w:lang w:val="es-ES"/>
        </w:rPr>
        <w:t xml:space="preserve">La primera impresión sobre el mundo hispánico </w:t>
      </w:r>
      <w:r w:rsidRPr="0053145E">
        <w:rPr>
          <w:rFonts w:eastAsiaTheme="minorEastAsia" w:hint="eastAsia"/>
          <w:b/>
          <w:color w:val="000000"/>
          <w:szCs w:val="21"/>
          <w:lang w:val="es-ES"/>
        </w:rPr>
        <w:t>（支撑课程目标</w:t>
      </w:r>
      <w:r w:rsidRPr="0053145E">
        <w:rPr>
          <w:rFonts w:eastAsiaTheme="minorEastAsia" w:hint="eastAsia"/>
          <w:b/>
          <w:color w:val="000000"/>
          <w:szCs w:val="21"/>
          <w:lang w:val="es-ES"/>
        </w:rPr>
        <w:t>1,2,3,4</w:t>
      </w:r>
      <w:r w:rsidRPr="0053145E">
        <w:rPr>
          <w:rFonts w:eastAsiaTheme="minorEastAsia" w:hint="eastAsia"/>
          <w:b/>
          <w:color w:val="000000"/>
          <w:szCs w:val="21"/>
          <w:lang w:val="es-ES"/>
        </w:rPr>
        <w:t>）</w:t>
      </w:r>
    </w:p>
    <w:p w14:paraId="39D75A61"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El objetivo: </w:t>
      </w:r>
    </w:p>
    <w:p w14:paraId="15B318FA"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1.</w:t>
      </w:r>
      <w:r>
        <w:rPr>
          <w:rFonts w:eastAsiaTheme="minorEastAsia"/>
          <w:bCs/>
          <w:color w:val="000000"/>
          <w:szCs w:val="21"/>
          <w:lang w:val="es-ES"/>
        </w:rPr>
        <w:t xml:space="preserve"> </w:t>
      </w:r>
      <w:r w:rsidRPr="0053145E">
        <w:rPr>
          <w:rFonts w:eastAsiaTheme="minorEastAsia"/>
          <w:bCs/>
          <w:color w:val="000000"/>
          <w:szCs w:val="21"/>
          <w:lang w:val="es-ES"/>
        </w:rPr>
        <w:t xml:space="preserve">Conocer los datos básicos de España y las fiestas.  </w:t>
      </w:r>
    </w:p>
    <w:p w14:paraId="12D1EB37"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2.</w:t>
      </w:r>
      <w:r>
        <w:rPr>
          <w:rFonts w:eastAsiaTheme="minorEastAsia"/>
          <w:bCs/>
          <w:color w:val="000000"/>
          <w:szCs w:val="21"/>
          <w:lang w:val="es-ES"/>
        </w:rPr>
        <w:t xml:space="preserve"> </w:t>
      </w:r>
      <w:r w:rsidRPr="0053145E">
        <w:rPr>
          <w:rFonts w:eastAsiaTheme="minorEastAsia"/>
          <w:bCs/>
          <w:color w:val="000000"/>
          <w:szCs w:val="21"/>
          <w:lang w:val="es-ES"/>
        </w:rPr>
        <w:t>Entender por qué hay tantas palabras árabes en el español.</w:t>
      </w:r>
    </w:p>
    <w:p w14:paraId="1A395FE5"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3.</w:t>
      </w:r>
      <w:r>
        <w:rPr>
          <w:rFonts w:eastAsiaTheme="minorEastAsia"/>
          <w:bCs/>
          <w:color w:val="000000"/>
          <w:szCs w:val="21"/>
          <w:lang w:val="es-ES"/>
        </w:rPr>
        <w:t xml:space="preserve"> </w:t>
      </w:r>
      <w:r w:rsidRPr="0053145E">
        <w:rPr>
          <w:rFonts w:eastAsiaTheme="minorEastAsia"/>
          <w:bCs/>
          <w:color w:val="000000"/>
          <w:szCs w:val="21"/>
          <w:lang w:val="es-ES"/>
        </w:rPr>
        <w:t xml:space="preserve">Dominar los verbos, sustantivos y adjetivos claves para explicar una cultura. </w:t>
      </w:r>
    </w:p>
    <w:p w14:paraId="26208F89"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verbos, sustantivos y adjetivos de la cultura, frases con verbos, referencia de los pronombres </w:t>
      </w:r>
    </w:p>
    <w:p w14:paraId="4A2F4F37"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13FEBFA8"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hint="eastAsia"/>
          <w:b/>
          <w:color w:val="000000"/>
          <w:szCs w:val="21"/>
          <w:lang w:val="es-ES"/>
        </w:rPr>
        <w:t>要求学生：</w:t>
      </w:r>
    </w:p>
    <w:p w14:paraId="2F0B5F3B" w14:textId="77777777" w:rsidR="00E97A74" w:rsidRPr="0053145E" w:rsidRDefault="00E97A74" w:rsidP="00E97A74">
      <w:pPr>
        <w:spacing w:line="400" w:lineRule="exact"/>
        <w:rPr>
          <w:rFonts w:eastAsiaTheme="minorEastAsia"/>
          <w:bCs/>
          <w:color w:val="000000"/>
          <w:szCs w:val="21"/>
        </w:rPr>
      </w:pPr>
      <w:r w:rsidRPr="0053145E">
        <w:rPr>
          <w:rFonts w:eastAsiaTheme="minorEastAsia" w:hint="eastAsia"/>
          <w:bCs/>
          <w:color w:val="000000"/>
          <w:szCs w:val="21"/>
        </w:rPr>
        <w:t>了解阅读的方法和技巧，理解西班牙语外来词汇现象。</w:t>
      </w:r>
    </w:p>
    <w:p w14:paraId="6251340C" w14:textId="77777777" w:rsidR="00E97A74" w:rsidRPr="0053145E" w:rsidRDefault="00E97A74" w:rsidP="00E97A74">
      <w:pPr>
        <w:spacing w:line="400" w:lineRule="exact"/>
        <w:rPr>
          <w:rFonts w:eastAsiaTheme="minorEastAsia"/>
          <w:bCs/>
          <w:color w:val="000000"/>
          <w:szCs w:val="21"/>
        </w:rPr>
      </w:pPr>
    </w:p>
    <w:p w14:paraId="6046937D" w14:textId="77777777" w:rsidR="00E97A74" w:rsidRPr="0053145E" w:rsidRDefault="00E97A74" w:rsidP="00E97A74">
      <w:pPr>
        <w:spacing w:line="400" w:lineRule="exact"/>
        <w:rPr>
          <w:rFonts w:eastAsiaTheme="minorEastAsia"/>
          <w:b/>
          <w:color w:val="000000"/>
          <w:szCs w:val="21"/>
        </w:rPr>
      </w:pPr>
      <w:r w:rsidRPr="0053145E">
        <w:rPr>
          <w:rFonts w:eastAsiaTheme="minorEastAsia"/>
          <w:b/>
          <w:color w:val="000000"/>
          <w:szCs w:val="21"/>
        </w:rPr>
        <w:t>Unidad 12</w:t>
      </w:r>
      <w:r w:rsidRPr="0053145E">
        <w:rPr>
          <w:rFonts w:eastAsiaTheme="minorEastAsia" w:hint="eastAsia"/>
          <w:b/>
          <w:color w:val="000000"/>
          <w:szCs w:val="21"/>
        </w:rPr>
        <w:t>:</w:t>
      </w:r>
      <w:r w:rsidRPr="0053145E">
        <w:rPr>
          <w:rFonts w:eastAsiaTheme="minorEastAsia"/>
          <w:b/>
          <w:color w:val="000000"/>
          <w:szCs w:val="21"/>
        </w:rPr>
        <w:t xml:space="preserve"> La </w:t>
      </w:r>
      <w:proofErr w:type="spellStart"/>
      <w:r w:rsidRPr="0053145E">
        <w:rPr>
          <w:rFonts w:eastAsiaTheme="minorEastAsia"/>
          <w:b/>
          <w:color w:val="000000"/>
          <w:szCs w:val="21"/>
        </w:rPr>
        <w:t>diversidad</w:t>
      </w:r>
      <w:proofErr w:type="spellEnd"/>
      <w:r w:rsidRPr="0053145E">
        <w:rPr>
          <w:rFonts w:eastAsiaTheme="minorEastAsia"/>
          <w:b/>
          <w:color w:val="000000"/>
          <w:szCs w:val="21"/>
        </w:rPr>
        <w:t xml:space="preserve"> del </w:t>
      </w:r>
      <w:proofErr w:type="spellStart"/>
      <w:r w:rsidRPr="0053145E">
        <w:rPr>
          <w:rFonts w:eastAsiaTheme="minorEastAsia"/>
          <w:b/>
          <w:color w:val="000000"/>
          <w:szCs w:val="21"/>
        </w:rPr>
        <w:t>mundo</w:t>
      </w:r>
      <w:proofErr w:type="spellEnd"/>
      <w:r w:rsidRPr="0053145E">
        <w:rPr>
          <w:rFonts w:eastAsiaTheme="minorEastAsia"/>
          <w:b/>
          <w:color w:val="000000"/>
          <w:szCs w:val="21"/>
        </w:rPr>
        <w:t xml:space="preserve"> </w:t>
      </w:r>
      <w:r w:rsidRPr="0053145E">
        <w:rPr>
          <w:rFonts w:eastAsiaTheme="minorEastAsia" w:hint="eastAsia"/>
          <w:b/>
          <w:color w:val="000000"/>
          <w:szCs w:val="21"/>
        </w:rPr>
        <w:t>（</w:t>
      </w:r>
      <w:r w:rsidRPr="0053145E">
        <w:rPr>
          <w:rFonts w:eastAsiaTheme="minorEastAsia" w:hint="eastAsia"/>
          <w:b/>
          <w:color w:val="000000"/>
          <w:szCs w:val="21"/>
          <w:lang w:val="es-ES"/>
        </w:rPr>
        <w:t>支撑课程目标</w:t>
      </w:r>
      <w:r w:rsidRPr="0053145E">
        <w:rPr>
          <w:rFonts w:eastAsiaTheme="minorEastAsia" w:hint="eastAsia"/>
          <w:b/>
          <w:color w:val="000000"/>
          <w:szCs w:val="21"/>
        </w:rPr>
        <w:t>1,2,3,4</w:t>
      </w:r>
      <w:r w:rsidRPr="0053145E">
        <w:rPr>
          <w:rFonts w:eastAsiaTheme="minorEastAsia" w:hint="eastAsia"/>
          <w:b/>
          <w:color w:val="000000"/>
          <w:szCs w:val="21"/>
        </w:rPr>
        <w:t>）</w:t>
      </w:r>
    </w:p>
    <w:p w14:paraId="0E95082B" w14:textId="77777777" w:rsidR="00E97A74" w:rsidRPr="0053145E" w:rsidRDefault="00E97A74" w:rsidP="00E97A74">
      <w:pPr>
        <w:spacing w:line="400" w:lineRule="exact"/>
        <w:rPr>
          <w:rFonts w:eastAsiaTheme="minorEastAsia"/>
          <w:bCs/>
          <w:color w:val="000000"/>
          <w:szCs w:val="21"/>
        </w:rPr>
      </w:pPr>
      <w:r w:rsidRPr="0053145E">
        <w:rPr>
          <w:rFonts w:eastAsiaTheme="minorEastAsia"/>
          <w:bCs/>
          <w:color w:val="000000"/>
          <w:szCs w:val="21"/>
        </w:rPr>
        <w:t xml:space="preserve">El </w:t>
      </w:r>
      <w:proofErr w:type="spellStart"/>
      <w:r w:rsidRPr="0053145E">
        <w:rPr>
          <w:rFonts w:eastAsiaTheme="minorEastAsia"/>
          <w:bCs/>
          <w:color w:val="000000"/>
          <w:szCs w:val="21"/>
        </w:rPr>
        <w:t>objetivo</w:t>
      </w:r>
      <w:proofErr w:type="spellEnd"/>
      <w:r w:rsidRPr="0053145E">
        <w:rPr>
          <w:rFonts w:eastAsiaTheme="minorEastAsia"/>
          <w:bCs/>
          <w:color w:val="000000"/>
          <w:szCs w:val="21"/>
        </w:rPr>
        <w:t xml:space="preserve">: </w:t>
      </w:r>
    </w:p>
    <w:p w14:paraId="0667005D" w14:textId="77777777" w:rsidR="00E97A74" w:rsidRPr="00E305F9" w:rsidRDefault="00E97A74" w:rsidP="00E97A74">
      <w:pPr>
        <w:spacing w:line="400" w:lineRule="exact"/>
        <w:rPr>
          <w:rFonts w:eastAsiaTheme="minorEastAsia"/>
          <w:bCs/>
          <w:color w:val="000000"/>
          <w:szCs w:val="21"/>
        </w:rPr>
      </w:pPr>
      <w:r w:rsidRPr="00E305F9">
        <w:rPr>
          <w:rFonts w:eastAsiaTheme="minorEastAsia"/>
          <w:bCs/>
          <w:color w:val="000000"/>
          <w:szCs w:val="21"/>
        </w:rPr>
        <w:t xml:space="preserve">1. </w:t>
      </w:r>
      <w:proofErr w:type="spellStart"/>
      <w:r w:rsidRPr="00E305F9">
        <w:rPr>
          <w:rFonts w:eastAsiaTheme="minorEastAsia"/>
          <w:bCs/>
          <w:color w:val="000000"/>
          <w:szCs w:val="21"/>
        </w:rPr>
        <w:t>Conocer</w:t>
      </w:r>
      <w:proofErr w:type="spellEnd"/>
      <w:r w:rsidRPr="00E305F9">
        <w:rPr>
          <w:rFonts w:eastAsiaTheme="minorEastAsia"/>
          <w:bCs/>
          <w:color w:val="000000"/>
          <w:szCs w:val="21"/>
        </w:rPr>
        <w:t xml:space="preserve"> la </w:t>
      </w:r>
      <w:proofErr w:type="spellStart"/>
      <w:r w:rsidRPr="00E305F9">
        <w:rPr>
          <w:rFonts w:eastAsiaTheme="minorEastAsia"/>
          <w:bCs/>
          <w:color w:val="000000"/>
          <w:szCs w:val="21"/>
        </w:rPr>
        <w:t>historia</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completa</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en</w:t>
      </w:r>
      <w:proofErr w:type="spellEnd"/>
      <w:r w:rsidRPr="00E305F9">
        <w:rPr>
          <w:rFonts w:eastAsiaTheme="minorEastAsia"/>
          <w:bCs/>
          <w:color w:val="000000"/>
          <w:szCs w:val="21"/>
        </w:rPr>
        <w:t xml:space="preserve"> general de </w:t>
      </w:r>
      <w:proofErr w:type="spellStart"/>
      <w:r w:rsidRPr="00E305F9">
        <w:rPr>
          <w:rFonts w:eastAsiaTheme="minorEastAsia"/>
          <w:bCs/>
          <w:color w:val="000000"/>
          <w:szCs w:val="21"/>
        </w:rPr>
        <w:t>España</w:t>
      </w:r>
      <w:proofErr w:type="spellEnd"/>
      <w:r w:rsidRPr="00E305F9">
        <w:rPr>
          <w:rFonts w:eastAsiaTheme="minorEastAsia"/>
          <w:bCs/>
          <w:color w:val="000000"/>
          <w:szCs w:val="21"/>
        </w:rPr>
        <w:t xml:space="preserve"> y Colombia  </w:t>
      </w:r>
    </w:p>
    <w:p w14:paraId="38859FBD"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2.</w:t>
      </w:r>
      <w:r>
        <w:rPr>
          <w:rFonts w:eastAsiaTheme="minorEastAsia"/>
          <w:bCs/>
          <w:color w:val="000000"/>
          <w:szCs w:val="21"/>
          <w:lang w:val="es-ES"/>
        </w:rPr>
        <w:t xml:space="preserve"> </w:t>
      </w:r>
      <w:r w:rsidRPr="0053145E">
        <w:rPr>
          <w:rFonts w:eastAsiaTheme="minorEastAsia"/>
          <w:bCs/>
          <w:color w:val="000000"/>
          <w:szCs w:val="21"/>
          <w:lang w:val="es-ES"/>
        </w:rPr>
        <w:t>Entender cómo se cuenta historia sin repetir mucho los mismos verbos</w:t>
      </w:r>
    </w:p>
    <w:p w14:paraId="794DF916"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3.</w:t>
      </w:r>
      <w:r>
        <w:rPr>
          <w:rFonts w:eastAsiaTheme="minorEastAsia"/>
          <w:bCs/>
          <w:color w:val="000000"/>
          <w:szCs w:val="21"/>
          <w:lang w:val="es-ES"/>
        </w:rPr>
        <w:t xml:space="preserve"> </w:t>
      </w:r>
      <w:r w:rsidRPr="0053145E">
        <w:rPr>
          <w:rFonts w:eastAsiaTheme="minorEastAsia"/>
          <w:bCs/>
          <w:color w:val="000000"/>
          <w:szCs w:val="21"/>
          <w:lang w:val="es-ES"/>
        </w:rPr>
        <w:t>Dominar los verbos claves para contar una historia completa sin mucha repetición y sin ser monótono.</w:t>
      </w:r>
    </w:p>
    <w:p w14:paraId="3F59C29E"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verbos, frases con verbos, referencia de los pronombres </w:t>
      </w:r>
    </w:p>
    <w:p w14:paraId="718C0A87"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247CC2CC" w14:textId="77777777" w:rsidR="00E97A74" w:rsidRPr="0053145E" w:rsidRDefault="00E97A74" w:rsidP="00E97A74">
      <w:pPr>
        <w:spacing w:line="400" w:lineRule="exact"/>
        <w:rPr>
          <w:rFonts w:eastAsiaTheme="minorEastAsia"/>
          <w:b/>
          <w:bCs/>
          <w:color w:val="000000"/>
          <w:szCs w:val="21"/>
          <w:lang w:val="es-ES"/>
        </w:rPr>
      </w:pPr>
      <w:r w:rsidRPr="0053145E">
        <w:rPr>
          <w:rFonts w:eastAsiaTheme="minorEastAsia"/>
          <w:b/>
          <w:bCs/>
          <w:color w:val="000000"/>
          <w:szCs w:val="21"/>
          <w:lang w:val="es-ES"/>
        </w:rPr>
        <w:t>要求学生：</w:t>
      </w:r>
    </w:p>
    <w:p w14:paraId="6149D95C"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hint="eastAsia"/>
          <w:bCs/>
          <w:color w:val="000000"/>
          <w:szCs w:val="21"/>
          <w:lang w:val="es-ES"/>
        </w:rPr>
        <w:t>了解阅读的方法和技巧，能够使用不同动词复述故事。</w:t>
      </w:r>
    </w:p>
    <w:p w14:paraId="692482AC" w14:textId="77777777" w:rsidR="00E97A74" w:rsidRPr="0053145E" w:rsidRDefault="00E97A74" w:rsidP="00E97A74">
      <w:pPr>
        <w:spacing w:line="400" w:lineRule="exact"/>
        <w:rPr>
          <w:rFonts w:eastAsiaTheme="minorEastAsia"/>
          <w:bCs/>
          <w:color w:val="000000"/>
          <w:szCs w:val="21"/>
          <w:lang w:val="es-ES"/>
        </w:rPr>
      </w:pPr>
    </w:p>
    <w:p w14:paraId="38B60209"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b/>
          <w:color w:val="000000"/>
          <w:szCs w:val="21"/>
          <w:lang w:val="es-ES"/>
        </w:rPr>
        <w:t xml:space="preserve">Unidad 13: El mundo hispánico </w:t>
      </w:r>
      <w:r w:rsidRPr="0053145E">
        <w:rPr>
          <w:rFonts w:eastAsiaTheme="minorEastAsia" w:hint="eastAsia"/>
          <w:b/>
          <w:color w:val="000000"/>
          <w:szCs w:val="21"/>
          <w:lang w:val="es-ES"/>
        </w:rPr>
        <w:t>（支撑课程目标</w:t>
      </w:r>
      <w:r w:rsidRPr="0053145E">
        <w:rPr>
          <w:rFonts w:eastAsiaTheme="minorEastAsia" w:hint="eastAsia"/>
          <w:b/>
          <w:color w:val="000000"/>
          <w:szCs w:val="21"/>
          <w:lang w:val="es-ES"/>
        </w:rPr>
        <w:t>1,2,3,4</w:t>
      </w:r>
      <w:r w:rsidRPr="0053145E">
        <w:rPr>
          <w:rFonts w:eastAsiaTheme="minorEastAsia" w:hint="eastAsia"/>
          <w:b/>
          <w:color w:val="000000"/>
          <w:szCs w:val="21"/>
          <w:lang w:val="es-ES"/>
        </w:rPr>
        <w:t>）</w:t>
      </w:r>
    </w:p>
    <w:p w14:paraId="3978EF48"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El objetivo: </w:t>
      </w:r>
    </w:p>
    <w:p w14:paraId="6F807917"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1.</w:t>
      </w:r>
      <w:r>
        <w:rPr>
          <w:rFonts w:eastAsiaTheme="minorEastAsia"/>
          <w:bCs/>
          <w:color w:val="000000"/>
          <w:szCs w:val="21"/>
          <w:lang w:val="es-ES"/>
        </w:rPr>
        <w:t xml:space="preserve"> </w:t>
      </w:r>
      <w:r w:rsidRPr="0053145E">
        <w:rPr>
          <w:rFonts w:eastAsiaTheme="minorEastAsia"/>
          <w:bCs/>
          <w:color w:val="000000"/>
          <w:szCs w:val="21"/>
          <w:lang w:val="es-ES"/>
        </w:rPr>
        <w:t xml:space="preserve">Conocer la situación política de América Latina, la relación entre el imperio y las colonias  </w:t>
      </w:r>
    </w:p>
    <w:p w14:paraId="2EB262B0"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2.</w:t>
      </w:r>
      <w:r>
        <w:rPr>
          <w:rFonts w:eastAsiaTheme="minorEastAsia"/>
          <w:bCs/>
          <w:color w:val="000000"/>
          <w:szCs w:val="21"/>
          <w:lang w:val="es-ES"/>
        </w:rPr>
        <w:t xml:space="preserve"> </w:t>
      </w:r>
      <w:r w:rsidRPr="0053145E">
        <w:rPr>
          <w:rFonts w:eastAsiaTheme="minorEastAsia"/>
          <w:bCs/>
          <w:color w:val="000000"/>
          <w:szCs w:val="21"/>
          <w:lang w:val="es-ES"/>
        </w:rPr>
        <w:t>Entender el español americano y las variaciones en muchos países</w:t>
      </w:r>
    </w:p>
    <w:p w14:paraId="0C80D32E"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3.</w:t>
      </w:r>
      <w:r>
        <w:rPr>
          <w:rFonts w:eastAsiaTheme="minorEastAsia"/>
          <w:bCs/>
          <w:color w:val="000000"/>
          <w:szCs w:val="21"/>
          <w:lang w:val="es-ES"/>
        </w:rPr>
        <w:t xml:space="preserve"> </w:t>
      </w:r>
      <w:r w:rsidRPr="0053145E">
        <w:rPr>
          <w:rFonts w:eastAsiaTheme="minorEastAsia"/>
          <w:bCs/>
          <w:color w:val="000000"/>
          <w:szCs w:val="21"/>
          <w:lang w:val="es-ES"/>
        </w:rPr>
        <w:t xml:space="preserve">Dominar los sustantivos de la política sobre todo de la colonización, reforma, independencia, etc. </w:t>
      </w:r>
    </w:p>
    <w:p w14:paraId="45324C00"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Sustantivos políticos, frases con verbos, referencia de los pronombres </w:t>
      </w:r>
    </w:p>
    <w:p w14:paraId="359A6FFF"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00C754DE"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hint="eastAsia"/>
          <w:b/>
          <w:color w:val="000000"/>
          <w:szCs w:val="21"/>
          <w:lang w:val="es-ES"/>
        </w:rPr>
        <w:lastRenderedPageBreak/>
        <w:t>要求学生：</w:t>
      </w:r>
    </w:p>
    <w:p w14:paraId="7A0F8A35" w14:textId="77777777" w:rsidR="00E97A74" w:rsidRPr="0053145E" w:rsidRDefault="00E97A74" w:rsidP="00E97A74">
      <w:pPr>
        <w:spacing w:line="400" w:lineRule="exact"/>
        <w:rPr>
          <w:rFonts w:eastAsiaTheme="minorEastAsia"/>
          <w:bCs/>
          <w:color w:val="000000"/>
          <w:szCs w:val="21"/>
        </w:rPr>
      </w:pPr>
      <w:r w:rsidRPr="0053145E">
        <w:rPr>
          <w:rFonts w:eastAsiaTheme="minorEastAsia" w:hint="eastAsia"/>
          <w:bCs/>
          <w:color w:val="000000"/>
          <w:szCs w:val="21"/>
        </w:rPr>
        <w:t>了解阅读的方法和技巧，对拉美国家西班牙语的使用情况有所把握。</w:t>
      </w:r>
    </w:p>
    <w:p w14:paraId="413610FC" w14:textId="77777777" w:rsidR="00E97A74" w:rsidRPr="0053145E" w:rsidRDefault="00E97A74" w:rsidP="00E97A74">
      <w:pPr>
        <w:spacing w:line="400" w:lineRule="exact"/>
        <w:rPr>
          <w:rFonts w:eastAsiaTheme="minorEastAsia"/>
          <w:bCs/>
          <w:color w:val="000000"/>
          <w:szCs w:val="21"/>
          <w:lang w:val="es-ES"/>
        </w:rPr>
      </w:pPr>
    </w:p>
    <w:p w14:paraId="523670FB"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b/>
          <w:color w:val="000000"/>
          <w:szCs w:val="21"/>
          <w:lang w:val="es-ES"/>
        </w:rPr>
        <w:t>Unidad 14</w:t>
      </w:r>
      <w:r w:rsidRPr="0053145E">
        <w:rPr>
          <w:rFonts w:eastAsiaTheme="minorEastAsia" w:hint="eastAsia"/>
          <w:b/>
          <w:color w:val="000000"/>
          <w:szCs w:val="21"/>
          <w:lang w:val="es-ES"/>
        </w:rPr>
        <w:t>:</w:t>
      </w:r>
      <w:r w:rsidRPr="0053145E">
        <w:rPr>
          <w:rFonts w:eastAsiaTheme="minorEastAsia"/>
          <w:b/>
          <w:color w:val="000000"/>
          <w:szCs w:val="21"/>
          <w:lang w:val="es-ES"/>
        </w:rPr>
        <w:t xml:space="preserve"> Las artes </w:t>
      </w:r>
      <w:r w:rsidRPr="0053145E">
        <w:rPr>
          <w:rFonts w:eastAsiaTheme="minorEastAsia" w:hint="eastAsia"/>
          <w:b/>
          <w:color w:val="000000"/>
          <w:szCs w:val="21"/>
          <w:lang w:val="es-ES"/>
        </w:rPr>
        <w:t>（支撑课程目标</w:t>
      </w:r>
      <w:r w:rsidRPr="0053145E">
        <w:rPr>
          <w:rFonts w:eastAsiaTheme="minorEastAsia" w:hint="eastAsia"/>
          <w:b/>
          <w:color w:val="000000"/>
          <w:szCs w:val="21"/>
          <w:lang w:val="es-ES"/>
        </w:rPr>
        <w:t>1,2,3,4</w:t>
      </w:r>
      <w:r w:rsidRPr="0053145E">
        <w:rPr>
          <w:rFonts w:eastAsiaTheme="minorEastAsia" w:hint="eastAsia"/>
          <w:b/>
          <w:color w:val="000000"/>
          <w:szCs w:val="21"/>
          <w:lang w:val="es-ES"/>
        </w:rPr>
        <w:t>）</w:t>
      </w:r>
    </w:p>
    <w:p w14:paraId="0D993A6F"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El objetivo: </w:t>
      </w:r>
    </w:p>
    <w:p w14:paraId="4A63615B" w14:textId="77777777" w:rsidR="00E97A74" w:rsidRPr="0053145E" w:rsidRDefault="00E97A74" w:rsidP="005A227F">
      <w:pPr>
        <w:pStyle w:val="af4"/>
        <w:numPr>
          <w:ilvl w:val="0"/>
          <w:numId w:val="32"/>
        </w:numPr>
        <w:spacing w:line="400" w:lineRule="exact"/>
        <w:ind w:firstLineChars="0"/>
        <w:rPr>
          <w:rFonts w:eastAsiaTheme="minorEastAsia"/>
          <w:bCs/>
          <w:color w:val="000000"/>
          <w:szCs w:val="21"/>
          <w:lang w:val="es-ES"/>
        </w:rPr>
      </w:pPr>
      <w:r w:rsidRPr="0053145E">
        <w:rPr>
          <w:rFonts w:eastAsiaTheme="minorEastAsia"/>
          <w:bCs/>
          <w:color w:val="000000"/>
          <w:szCs w:val="21"/>
          <w:lang w:val="es-ES"/>
        </w:rPr>
        <w:t xml:space="preserve">Conocer el flamenco, el arte romano y la ópera.   </w:t>
      </w:r>
    </w:p>
    <w:p w14:paraId="619AC044" w14:textId="77777777" w:rsidR="00E97A74" w:rsidRPr="0053145E" w:rsidRDefault="00E97A74" w:rsidP="005A227F">
      <w:pPr>
        <w:numPr>
          <w:ilvl w:val="0"/>
          <w:numId w:val="32"/>
        </w:numPr>
        <w:spacing w:line="400" w:lineRule="exact"/>
        <w:rPr>
          <w:rFonts w:eastAsiaTheme="minorEastAsia"/>
          <w:bCs/>
          <w:color w:val="000000"/>
          <w:szCs w:val="21"/>
          <w:lang w:val="es-ES"/>
        </w:rPr>
      </w:pPr>
      <w:r w:rsidRPr="0053145E">
        <w:rPr>
          <w:rFonts w:eastAsiaTheme="minorEastAsia"/>
          <w:bCs/>
          <w:color w:val="000000"/>
          <w:szCs w:val="21"/>
          <w:lang w:val="es-ES"/>
        </w:rPr>
        <w:t xml:space="preserve">Entender cómo presentar un tipo de baile o un tipo de arte. </w:t>
      </w:r>
    </w:p>
    <w:p w14:paraId="08CED33D" w14:textId="77777777" w:rsidR="00E97A74" w:rsidRPr="0053145E" w:rsidRDefault="00E97A74" w:rsidP="005A227F">
      <w:pPr>
        <w:numPr>
          <w:ilvl w:val="0"/>
          <w:numId w:val="32"/>
        </w:numPr>
        <w:spacing w:line="400" w:lineRule="exact"/>
        <w:rPr>
          <w:rFonts w:eastAsiaTheme="minorEastAsia"/>
          <w:bCs/>
          <w:color w:val="000000"/>
          <w:szCs w:val="21"/>
          <w:lang w:val="es-ES"/>
        </w:rPr>
      </w:pPr>
      <w:r w:rsidRPr="0053145E">
        <w:rPr>
          <w:rFonts w:eastAsiaTheme="minorEastAsia"/>
          <w:bCs/>
          <w:color w:val="000000"/>
          <w:szCs w:val="21"/>
          <w:lang w:val="es-ES"/>
        </w:rPr>
        <w:t xml:space="preserve">Dominar los sustantivos y adjetivos para describir el arte. </w:t>
      </w:r>
    </w:p>
    <w:p w14:paraId="018A792C"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verbos de pensar, frases con verbos, referencia de los pronombres </w:t>
      </w:r>
    </w:p>
    <w:p w14:paraId="38572E54"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03991FD7"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hint="eastAsia"/>
          <w:b/>
          <w:color w:val="000000"/>
          <w:szCs w:val="21"/>
          <w:lang w:val="es-ES"/>
        </w:rPr>
        <w:t>要求学生：</w:t>
      </w:r>
    </w:p>
    <w:p w14:paraId="24673973" w14:textId="77777777" w:rsidR="00E97A74" w:rsidRPr="0053145E" w:rsidRDefault="00E97A74" w:rsidP="00E97A74">
      <w:pPr>
        <w:spacing w:line="400" w:lineRule="exact"/>
        <w:rPr>
          <w:rFonts w:eastAsiaTheme="minorEastAsia"/>
          <w:bCs/>
          <w:color w:val="000000"/>
          <w:szCs w:val="21"/>
        </w:rPr>
      </w:pPr>
      <w:r w:rsidRPr="0053145E">
        <w:rPr>
          <w:rFonts w:eastAsiaTheme="minorEastAsia" w:hint="eastAsia"/>
          <w:bCs/>
          <w:color w:val="000000"/>
          <w:szCs w:val="21"/>
        </w:rPr>
        <w:t>了解阅读的方法和技巧，了解西班牙艺术发展。</w:t>
      </w:r>
    </w:p>
    <w:p w14:paraId="2713A90D" w14:textId="77777777" w:rsidR="00E97A74" w:rsidRPr="0053145E" w:rsidRDefault="00E97A74" w:rsidP="00E97A74">
      <w:pPr>
        <w:spacing w:line="400" w:lineRule="exact"/>
        <w:rPr>
          <w:rFonts w:eastAsiaTheme="minorEastAsia"/>
          <w:bCs/>
          <w:color w:val="000000"/>
          <w:szCs w:val="21"/>
        </w:rPr>
      </w:pPr>
    </w:p>
    <w:p w14:paraId="38491B02" w14:textId="77777777" w:rsidR="00E97A74" w:rsidRPr="00E305F9" w:rsidRDefault="00E97A74" w:rsidP="00E97A74">
      <w:pPr>
        <w:spacing w:line="400" w:lineRule="exact"/>
        <w:rPr>
          <w:rFonts w:eastAsiaTheme="minorEastAsia"/>
          <w:b/>
          <w:color w:val="000000"/>
          <w:szCs w:val="21"/>
          <w:lang w:val="es-ES"/>
        </w:rPr>
      </w:pPr>
      <w:r w:rsidRPr="0053145E">
        <w:rPr>
          <w:rFonts w:eastAsiaTheme="minorEastAsia"/>
          <w:b/>
          <w:color w:val="000000"/>
          <w:szCs w:val="21"/>
          <w:lang w:val="es-ES"/>
        </w:rPr>
        <w:t>Unidad 15</w:t>
      </w:r>
      <w:r w:rsidRPr="0053145E">
        <w:rPr>
          <w:rFonts w:eastAsiaTheme="minorEastAsia" w:hint="eastAsia"/>
          <w:b/>
          <w:color w:val="000000"/>
          <w:szCs w:val="21"/>
          <w:lang w:val="es-ES"/>
        </w:rPr>
        <w:t>:</w:t>
      </w:r>
      <w:r w:rsidRPr="0053145E">
        <w:rPr>
          <w:rFonts w:eastAsiaTheme="minorEastAsia"/>
          <w:b/>
          <w:color w:val="000000"/>
          <w:szCs w:val="21"/>
          <w:lang w:val="es-ES"/>
        </w:rPr>
        <w:t xml:space="preserve"> Discriminación y tensiones raciales. </w:t>
      </w:r>
      <w:r w:rsidRPr="00E305F9">
        <w:rPr>
          <w:rFonts w:eastAsiaTheme="minorEastAsia" w:hint="eastAsia"/>
          <w:b/>
          <w:color w:val="000000"/>
          <w:szCs w:val="21"/>
          <w:lang w:val="es-ES"/>
        </w:rPr>
        <w:t>（</w:t>
      </w:r>
      <w:r w:rsidRPr="0053145E">
        <w:rPr>
          <w:rFonts w:eastAsiaTheme="minorEastAsia" w:hint="eastAsia"/>
          <w:b/>
          <w:color w:val="000000"/>
          <w:szCs w:val="21"/>
          <w:lang w:val="es-ES"/>
        </w:rPr>
        <w:t>支撑课程目标</w:t>
      </w:r>
      <w:r w:rsidRPr="00E305F9">
        <w:rPr>
          <w:rFonts w:eastAsiaTheme="minorEastAsia" w:hint="eastAsia"/>
          <w:b/>
          <w:color w:val="000000"/>
          <w:szCs w:val="21"/>
          <w:lang w:val="es-ES"/>
        </w:rPr>
        <w:t>1,2,3,4</w:t>
      </w:r>
      <w:r w:rsidRPr="00E305F9">
        <w:rPr>
          <w:rFonts w:eastAsiaTheme="minorEastAsia" w:hint="eastAsia"/>
          <w:b/>
          <w:color w:val="000000"/>
          <w:szCs w:val="21"/>
          <w:lang w:val="es-ES"/>
        </w:rPr>
        <w:t>）</w:t>
      </w:r>
    </w:p>
    <w:p w14:paraId="679DF9E9" w14:textId="77777777" w:rsidR="00E97A74" w:rsidRPr="00E305F9" w:rsidRDefault="00E97A74" w:rsidP="00E97A74">
      <w:pPr>
        <w:spacing w:line="400" w:lineRule="exact"/>
        <w:rPr>
          <w:rFonts w:eastAsiaTheme="minorEastAsia"/>
          <w:bCs/>
          <w:color w:val="000000"/>
          <w:szCs w:val="21"/>
          <w:lang w:val="es-ES"/>
        </w:rPr>
      </w:pPr>
      <w:r w:rsidRPr="00E305F9">
        <w:rPr>
          <w:rFonts w:eastAsiaTheme="minorEastAsia"/>
          <w:bCs/>
          <w:color w:val="000000"/>
          <w:szCs w:val="21"/>
          <w:lang w:val="es-ES"/>
        </w:rPr>
        <w:t xml:space="preserve">El objetivo: </w:t>
      </w:r>
    </w:p>
    <w:p w14:paraId="328945D9"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1.</w:t>
      </w:r>
      <w:r>
        <w:rPr>
          <w:rFonts w:eastAsiaTheme="minorEastAsia"/>
          <w:bCs/>
          <w:color w:val="000000"/>
          <w:szCs w:val="21"/>
          <w:lang w:val="es-ES"/>
        </w:rPr>
        <w:t xml:space="preserve"> </w:t>
      </w:r>
      <w:r w:rsidRPr="0053145E">
        <w:rPr>
          <w:rFonts w:eastAsiaTheme="minorEastAsia"/>
          <w:bCs/>
          <w:color w:val="000000"/>
          <w:szCs w:val="21"/>
          <w:lang w:val="es-ES"/>
        </w:rPr>
        <w:t>Conocer este fenómeno de discriminación racial</w:t>
      </w:r>
      <w:r w:rsidRPr="0053145E">
        <w:rPr>
          <w:rFonts w:eastAsiaTheme="minorEastAsia" w:hint="eastAsia"/>
          <w:bCs/>
          <w:color w:val="000000"/>
          <w:szCs w:val="21"/>
          <w:lang w:val="es-ES"/>
        </w:rPr>
        <w:t>.</w:t>
      </w:r>
      <w:r w:rsidRPr="0053145E">
        <w:rPr>
          <w:rFonts w:eastAsiaTheme="minorEastAsia"/>
          <w:bCs/>
          <w:color w:val="000000"/>
          <w:szCs w:val="21"/>
          <w:lang w:val="es-ES"/>
        </w:rPr>
        <w:t xml:space="preserve"> </w:t>
      </w:r>
    </w:p>
    <w:p w14:paraId="57496661"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2.</w:t>
      </w:r>
      <w:r>
        <w:rPr>
          <w:rFonts w:eastAsiaTheme="minorEastAsia"/>
          <w:bCs/>
          <w:color w:val="000000"/>
          <w:szCs w:val="21"/>
          <w:lang w:val="es-ES"/>
        </w:rPr>
        <w:t xml:space="preserve"> </w:t>
      </w:r>
      <w:r w:rsidRPr="0053145E">
        <w:rPr>
          <w:rFonts w:eastAsiaTheme="minorEastAsia"/>
          <w:bCs/>
          <w:color w:val="000000"/>
          <w:szCs w:val="21"/>
          <w:lang w:val="es-ES"/>
        </w:rPr>
        <w:t>Entender por qué surge este tipo de fenómeno y cuáles son los métodos para luchar contra ello.</w:t>
      </w:r>
    </w:p>
    <w:p w14:paraId="35E97B32"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3.</w:t>
      </w:r>
      <w:r>
        <w:rPr>
          <w:rFonts w:eastAsiaTheme="minorEastAsia"/>
          <w:bCs/>
          <w:color w:val="000000"/>
          <w:szCs w:val="21"/>
          <w:lang w:val="es-ES"/>
        </w:rPr>
        <w:t xml:space="preserve"> </w:t>
      </w:r>
      <w:r w:rsidRPr="0053145E">
        <w:rPr>
          <w:rFonts w:eastAsiaTheme="minorEastAsia"/>
          <w:bCs/>
          <w:color w:val="000000"/>
          <w:szCs w:val="21"/>
          <w:lang w:val="es-ES"/>
        </w:rPr>
        <w:t xml:space="preserve">Dominar las técnicas de contar los sucesos históricos con fuerte sabor de juicio moral, cómo describe los movimientos de justicia. </w:t>
      </w:r>
    </w:p>
    <w:p w14:paraId="5927EC7A"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estilos de artículos, frases con verbos, referencia de los pronombres </w:t>
      </w:r>
    </w:p>
    <w:p w14:paraId="6BA7F0D0"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24CE5C5E"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hint="eastAsia"/>
          <w:b/>
          <w:color w:val="000000"/>
          <w:szCs w:val="21"/>
          <w:lang w:val="es-ES"/>
        </w:rPr>
        <w:t>要求学生：</w:t>
      </w:r>
    </w:p>
    <w:p w14:paraId="1BBA3EEB"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hint="eastAsia"/>
          <w:bCs/>
          <w:color w:val="000000"/>
          <w:szCs w:val="21"/>
          <w:lang w:val="es-ES"/>
        </w:rPr>
        <w:t>了解阅读的方法和技巧，掌握叙述故事的技巧。</w:t>
      </w:r>
    </w:p>
    <w:p w14:paraId="530C7CC2" w14:textId="77777777" w:rsidR="00E97A74" w:rsidRPr="0053145E" w:rsidRDefault="00E97A74" w:rsidP="00E97A74">
      <w:pPr>
        <w:spacing w:line="400" w:lineRule="exact"/>
        <w:rPr>
          <w:rFonts w:eastAsiaTheme="minorEastAsia"/>
          <w:bCs/>
          <w:color w:val="000000"/>
          <w:szCs w:val="21"/>
          <w:lang w:val="es-ES"/>
        </w:rPr>
      </w:pPr>
    </w:p>
    <w:p w14:paraId="211B11F1"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b/>
          <w:color w:val="000000"/>
          <w:szCs w:val="21"/>
          <w:lang w:val="es-ES"/>
        </w:rPr>
        <w:t>Unidad 16</w:t>
      </w:r>
      <w:r w:rsidRPr="0053145E">
        <w:rPr>
          <w:rFonts w:eastAsiaTheme="minorEastAsia" w:hint="eastAsia"/>
          <w:b/>
          <w:color w:val="000000"/>
          <w:szCs w:val="21"/>
          <w:lang w:val="es-ES"/>
        </w:rPr>
        <w:t>:</w:t>
      </w:r>
      <w:r w:rsidRPr="0053145E">
        <w:rPr>
          <w:rFonts w:eastAsiaTheme="minorEastAsia"/>
          <w:b/>
          <w:color w:val="000000"/>
          <w:szCs w:val="21"/>
          <w:lang w:val="es-ES"/>
        </w:rPr>
        <w:t xml:space="preserve"> Actividades económicas </w:t>
      </w:r>
      <w:r w:rsidRPr="0053145E">
        <w:rPr>
          <w:rFonts w:eastAsiaTheme="minorEastAsia" w:hint="eastAsia"/>
          <w:b/>
          <w:color w:val="000000"/>
          <w:szCs w:val="21"/>
          <w:lang w:val="es-ES"/>
        </w:rPr>
        <w:t>（支撑课程目标</w:t>
      </w:r>
      <w:r w:rsidRPr="0053145E">
        <w:rPr>
          <w:rFonts w:eastAsiaTheme="minorEastAsia" w:hint="eastAsia"/>
          <w:b/>
          <w:color w:val="000000"/>
          <w:szCs w:val="21"/>
          <w:lang w:val="es-ES"/>
        </w:rPr>
        <w:t>1,2,3,4</w:t>
      </w:r>
      <w:r w:rsidRPr="0053145E">
        <w:rPr>
          <w:rFonts w:eastAsiaTheme="minorEastAsia" w:hint="eastAsia"/>
          <w:b/>
          <w:color w:val="000000"/>
          <w:szCs w:val="21"/>
          <w:lang w:val="es-ES"/>
        </w:rPr>
        <w:t>）</w:t>
      </w:r>
    </w:p>
    <w:p w14:paraId="268C20DF" w14:textId="77777777" w:rsidR="00E97A74" w:rsidRPr="0053145E" w:rsidRDefault="00E97A74" w:rsidP="00E97A74">
      <w:pPr>
        <w:spacing w:line="400" w:lineRule="exact"/>
        <w:rPr>
          <w:rFonts w:eastAsiaTheme="minorEastAsia"/>
          <w:bCs/>
          <w:color w:val="000000"/>
          <w:szCs w:val="21"/>
        </w:rPr>
      </w:pPr>
      <w:r w:rsidRPr="0053145E">
        <w:rPr>
          <w:rFonts w:eastAsiaTheme="minorEastAsia"/>
          <w:bCs/>
          <w:color w:val="000000"/>
          <w:szCs w:val="21"/>
        </w:rPr>
        <w:t xml:space="preserve">El </w:t>
      </w:r>
      <w:proofErr w:type="spellStart"/>
      <w:r w:rsidRPr="0053145E">
        <w:rPr>
          <w:rFonts w:eastAsiaTheme="minorEastAsia"/>
          <w:bCs/>
          <w:color w:val="000000"/>
          <w:szCs w:val="21"/>
        </w:rPr>
        <w:t>objetivo</w:t>
      </w:r>
      <w:proofErr w:type="spellEnd"/>
      <w:r w:rsidRPr="0053145E">
        <w:rPr>
          <w:rFonts w:eastAsiaTheme="minorEastAsia"/>
          <w:bCs/>
          <w:color w:val="000000"/>
          <w:szCs w:val="21"/>
        </w:rPr>
        <w:t xml:space="preserve">: </w:t>
      </w:r>
    </w:p>
    <w:p w14:paraId="68D5C813" w14:textId="77777777" w:rsidR="00E97A74" w:rsidRPr="0053145E" w:rsidRDefault="00E97A74" w:rsidP="005A227F">
      <w:pPr>
        <w:numPr>
          <w:ilvl w:val="0"/>
          <w:numId w:val="33"/>
        </w:numPr>
        <w:spacing w:line="400" w:lineRule="exact"/>
        <w:ind w:left="255"/>
        <w:rPr>
          <w:rFonts w:eastAsiaTheme="minorEastAsia"/>
          <w:bCs/>
          <w:color w:val="000000"/>
          <w:szCs w:val="21"/>
          <w:lang w:val="es-ES"/>
        </w:rPr>
      </w:pPr>
      <w:r w:rsidRPr="0053145E">
        <w:rPr>
          <w:rFonts w:eastAsiaTheme="minorEastAsia"/>
          <w:bCs/>
          <w:color w:val="000000"/>
          <w:szCs w:val="21"/>
          <w:lang w:val="es-ES"/>
        </w:rPr>
        <w:t xml:space="preserve">Conocer qué es el comercio, distinguir los sectores económicos  </w:t>
      </w:r>
    </w:p>
    <w:p w14:paraId="6C698287" w14:textId="77777777" w:rsidR="00E97A74" w:rsidRPr="0053145E" w:rsidRDefault="00E97A74" w:rsidP="005A227F">
      <w:pPr>
        <w:numPr>
          <w:ilvl w:val="0"/>
          <w:numId w:val="33"/>
        </w:numPr>
        <w:spacing w:line="400" w:lineRule="exact"/>
        <w:ind w:left="255"/>
        <w:rPr>
          <w:rFonts w:eastAsiaTheme="minorEastAsia"/>
          <w:bCs/>
          <w:color w:val="000000"/>
          <w:szCs w:val="21"/>
          <w:lang w:val="es-ES"/>
        </w:rPr>
      </w:pPr>
      <w:r w:rsidRPr="0053145E">
        <w:rPr>
          <w:rFonts w:eastAsiaTheme="minorEastAsia"/>
          <w:bCs/>
          <w:color w:val="000000"/>
          <w:szCs w:val="21"/>
          <w:lang w:val="es-ES"/>
        </w:rPr>
        <w:t>Entender la importancia del comercio, y la estructura del desarrollo económico avanzado</w:t>
      </w:r>
    </w:p>
    <w:p w14:paraId="26C15806" w14:textId="77777777" w:rsidR="00E97A74" w:rsidRPr="0053145E" w:rsidRDefault="00E97A74" w:rsidP="005A227F">
      <w:pPr>
        <w:numPr>
          <w:ilvl w:val="0"/>
          <w:numId w:val="33"/>
        </w:numPr>
        <w:spacing w:line="400" w:lineRule="exact"/>
        <w:ind w:left="255"/>
        <w:rPr>
          <w:rFonts w:eastAsiaTheme="minorEastAsia"/>
          <w:bCs/>
          <w:color w:val="000000"/>
          <w:szCs w:val="21"/>
          <w:lang w:val="es-ES"/>
        </w:rPr>
      </w:pPr>
      <w:r w:rsidRPr="0053145E">
        <w:rPr>
          <w:rFonts w:eastAsiaTheme="minorEastAsia"/>
          <w:bCs/>
          <w:color w:val="000000"/>
          <w:szCs w:val="21"/>
          <w:lang w:val="es-ES"/>
        </w:rPr>
        <w:t xml:space="preserve">Dominar los sustantivos relacionados con el comercio y la economía.  </w:t>
      </w:r>
    </w:p>
    <w:p w14:paraId="625AB612"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sustantivos del sector económico, frases con verbos, referencia de los pronombres </w:t>
      </w:r>
    </w:p>
    <w:p w14:paraId="4D07ACDA"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3A7EF8A5"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hint="eastAsia"/>
          <w:b/>
          <w:color w:val="000000"/>
          <w:szCs w:val="21"/>
          <w:lang w:val="es-ES"/>
        </w:rPr>
        <w:t>要求学生：</w:t>
      </w:r>
    </w:p>
    <w:p w14:paraId="3415966D" w14:textId="77777777" w:rsidR="00E97A74" w:rsidRPr="0053145E" w:rsidRDefault="00E97A74" w:rsidP="00E97A74">
      <w:pPr>
        <w:spacing w:line="400" w:lineRule="exact"/>
        <w:rPr>
          <w:rFonts w:eastAsiaTheme="minorEastAsia"/>
          <w:bCs/>
          <w:color w:val="000000"/>
          <w:szCs w:val="21"/>
        </w:rPr>
      </w:pPr>
      <w:r w:rsidRPr="0053145E">
        <w:rPr>
          <w:rFonts w:eastAsiaTheme="minorEastAsia" w:hint="eastAsia"/>
          <w:bCs/>
          <w:color w:val="000000"/>
          <w:szCs w:val="21"/>
        </w:rPr>
        <w:t>了解阅读的方法和技巧，认识归纳常用经济词汇。</w:t>
      </w:r>
    </w:p>
    <w:p w14:paraId="3B38AE30" w14:textId="77777777" w:rsidR="00E97A74" w:rsidRPr="0053145E" w:rsidRDefault="00E97A74" w:rsidP="00E97A74">
      <w:pPr>
        <w:spacing w:line="400" w:lineRule="exact"/>
        <w:rPr>
          <w:rFonts w:eastAsiaTheme="minorEastAsia"/>
          <w:bCs/>
          <w:color w:val="000000"/>
          <w:szCs w:val="21"/>
        </w:rPr>
      </w:pPr>
    </w:p>
    <w:p w14:paraId="087F3212"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b/>
          <w:color w:val="000000"/>
          <w:szCs w:val="21"/>
          <w:lang w:val="es-ES"/>
        </w:rPr>
        <w:lastRenderedPageBreak/>
        <w:t>Unidad 17</w:t>
      </w:r>
      <w:r w:rsidRPr="0053145E">
        <w:rPr>
          <w:rFonts w:eastAsiaTheme="minorEastAsia" w:hint="eastAsia"/>
          <w:b/>
          <w:color w:val="000000"/>
          <w:szCs w:val="21"/>
          <w:lang w:val="es-ES"/>
        </w:rPr>
        <w:t>:</w:t>
      </w:r>
      <w:r w:rsidRPr="0053145E">
        <w:rPr>
          <w:rFonts w:eastAsiaTheme="minorEastAsia"/>
          <w:b/>
          <w:color w:val="000000"/>
          <w:szCs w:val="21"/>
          <w:lang w:val="es-ES"/>
        </w:rPr>
        <w:t xml:space="preserve"> Ciencia, artes y vida </w:t>
      </w:r>
      <w:r w:rsidRPr="0053145E">
        <w:rPr>
          <w:rFonts w:eastAsiaTheme="minorEastAsia" w:hint="eastAsia"/>
          <w:b/>
          <w:color w:val="000000"/>
          <w:szCs w:val="21"/>
          <w:lang w:val="es-ES"/>
        </w:rPr>
        <w:t>（支撑课程目标</w:t>
      </w:r>
      <w:r w:rsidRPr="0053145E">
        <w:rPr>
          <w:rFonts w:eastAsiaTheme="minorEastAsia" w:hint="eastAsia"/>
          <w:b/>
          <w:color w:val="000000"/>
          <w:szCs w:val="21"/>
          <w:lang w:val="es-ES"/>
        </w:rPr>
        <w:t>1,2,3,4</w:t>
      </w:r>
      <w:r w:rsidRPr="0053145E">
        <w:rPr>
          <w:rFonts w:eastAsiaTheme="minorEastAsia" w:hint="eastAsia"/>
          <w:b/>
          <w:color w:val="000000"/>
          <w:szCs w:val="21"/>
          <w:lang w:val="es-ES"/>
        </w:rPr>
        <w:t>）</w:t>
      </w:r>
    </w:p>
    <w:p w14:paraId="12B08CB9" w14:textId="77777777" w:rsidR="00E97A74" w:rsidRPr="0053145E" w:rsidRDefault="00E97A74" w:rsidP="00E97A74">
      <w:pPr>
        <w:spacing w:line="400" w:lineRule="exact"/>
        <w:rPr>
          <w:rFonts w:eastAsiaTheme="minorEastAsia"/>
          <w:bCs/>
          <w:color w:val="000000"/>
          <w:szCs w:val="21"/>
        </w:rPr>
      </w:pPr>
      <w:r w:rsidRPr="0053145E">
        <w:rPr>
          <w:rFonts w:eastAsiaTheme="minorEastAsia"/>
          <w:bCs/>
          <w:color w:val="000000"/>
          <w:szCs w:val="21"/>
        </w:rPr>
        <w:t xml:space="preserve">El </w:t>
      </w:r>
      <w:proofErr w:type="spellStart"/>
      <w:r w:rsidRPr="0053145E">
        <w:rPr>
          <w:rFonts w:eastAsiaTheme="minorEastAsia"/>
          <w:bCs/>
          <w:color w:val="000000"/>
          <w:szCs w:val="21"/>
        </w:rPr>
        <w:t>objetivo</w:t>
      </w:r>
      <w:proofErr w:type="spellEnd"/>
      <w:r w:rsidRPr="0053145E">
        <w:rPr>
          <w:rFonts w:eastAsiaTheme="minorEastAsia"/>
          <w:bCs/>
          <w:color w:val="000000"/>
          <w:szCs w:val="21"/>
        </w:rPr>
        <w:t xml:space="preserve">: </w:t>
      </w:r>
    </w:p>
    <w:p w14:paraId="1A1340D1" w14:textId="77777777" w:rsidR="00E97A74" w:rsidRPr="0053145E" w:rsidRDefault="00E97A74" w:rsidP="005A227F">
      <w:pPr>
        <w:numPr>
          <w:ilvl w:val="0"/>
          <w:numId w:val="34"/>
        </w:numPr>
        <w:spacing w:line="400" w:lineRule="exact"/>
        <w:rPr>
          <w:rFonts w:eastAsiaTheme="minorEastAsia"/>
          <w:bCs/>
          <w:color w:val="000000"/>
          <w:szCs w:val="21"/>
          <w:lang w:val="es-ES"/>
        </w:rPr>
      </w:pPr>
      <w:r w:rsidRPr="0053145E">
        <w:rPr>
          <w:rFonts w:eastAsiaTheme="minorEastAsia"/>
          <w:bCs/>
          <w:color w:val="000000"/>
          <w:szCs w:val="21"/>
          <w:lang w:val="es-ES"/>
        </w:rPr>
        <w:t xml:space="preserve">Conocer el mundo de científicos y los arquitectos  </w:t>
      </w:r>
    </w:p>
    <w:p w14:paraId="6FAA60D3" w14:textId="77777777" w:rsidR="00E97A74" w:rsidRPr="0053145E" w:rsidRDefault="00E97A74" w:rsidP="005A227F">
      <w:pPr>
        <w:numPr>
          <w:ilvl w:val="0"/>
          <w:numId w:val="34"/>
        </w:numPr>
        <w:spacing w:line="400" w:lineRule="exact"/>
        <w:rPr>
          <w:rFonts w:eastAsiaTheme="minorEastAsia"/>
          <w:bCs/>
          <w:color w:val="000000"/>
          <w:szCs w:val="21"/>
          <w:lang w:val="es-ES"/>
        </w:rPr>
      </w:pPr>
      <w:r w:rsidRPr="0053145E">
        <w:rPr>
          <w:rFonts w:eastAsiaTheme="minorEastAsia"/>
          <w:bCs/>
          <w:color w:val="000000"/>
          <w:szCs w:val="21"/>
          <w:lang w:val="es-ES"/>
        </w:rPr>
        <w:t>Entender cómo llegó a ser tan famosos.</w:t>
      </w:r>
    </w:p>
    <w:p w14:paraId="765162C1" w14:textId="77777777" w:rsidR="00E97A74" w:rsidRPr="0053145E" w:rsidRDefault="00E97A74" w:rsidP="005A227F">
      <w:pPr>
        <w:numPr>
          <w:ilvl w:val="0"/>
          <w:numId w:val="34"/>
        </w:numPr>
        <w:spacing w:line="400" w:lineRule="exact"/>
        <w:rPr>
          <w:rFonts w:eastAsiaTheme="minorEastAsia"/>
          <w:bCs/>
          <w:color w:val="000000"/>
          <w:szCs w:val="21"/>
          <w:lang w:val="es-ES"/>
        </w:rPr>
      </w:pPr>
      <w:r w:rsidRPr="0053145E">
        <w:rPr>
          <w:rFonts w:eastAsiaTheme="minorEastAsia"/>
          <w:bCs/>
          <w:color w:val="000000"/>
          <w:szCs w:val="21"/>
          <w:lang w:val="es-ES"/>
        </w:rPr>
        <w:t>Dominar los sustantivos relacionados con la ciencia y la arquitectura</w:t>
      </w:r>
    </w:p>
    <w:p w14:paraId="2B4679BB"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sustantivos, frases con verbos, referencia de los pronombres </w:t>
      </w:r>
    </w:p>
    <w:p w14:paraId="49B8B8E6"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4E9A31B6"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hint="eastAsia"/>
          <w:b/>
          <w:color w:val="000000"/>
          <w:szCs w:val="21"/>
          <w:lang w:val="es-ES"/>
        </w:rPr>
        <w:t>要求学生：</w:t>
      </w:r>
    </w:p>
    <w:p w14:paraId="0C71EB03" w14:textId="77777777" w:rsidR="00E97A74" w:rsidRPr="0053145E" w:rsidRDefault="00E97A74" w:rsidP="00E97A74">
      <w:pPr>
        <w:spacing w:line="400" w:lineRule="exact"/>
        <w:rPr>
          <w:rFonts w:eastAsiaTheme="minorEastAsia"/>
          <w:bCs/>
          <w:color w:val="000000"/>
          <w:szCs w:val="21"/>
        </w:rPr>
      </w:pPr>
      <w:r w:rsidRPr="0053145E">
        <w:rPr>
          <w:rFonts w:eastAsiaTheme="minorEastAsia" w:hint="eastAsia"/>
          <w:bCs/>
          <w:color w:val="000000"/>
          <w:szCs w:val="21"/>
        </w:rPr>
        <w:t>了解阅读的方法和技巧，了解科技发展，理解常用科技词汇。</w:t>
      </w:r>
    </w:p>
    <w:p w14:paraId="0951880B" w14:textId="77777777" w:rsidR="00E97A74" w:rsidRPr="0053145E" w:rsidRDefault="00E97A74" w:rsidP="00E97A74">
      <w:pPr>
        <w:spacing w:line="400" w:lineRule="exact"/>
        <w:rPr>
          <w:rFonts w:eastAsiaTheme="minorEastAsia"/>
          <w:bCs/>
          <w:color w:val="000000"/>
          <w:szCs w:val="21"/>
        </w:rPr>
      </w:pPr>
    </w:p>
    <w:p w14:paraId="17DCB915" w14:textId="77777777" w:rsidR="00E97A74" w:rsidRPr="0053145E" w:rsidRDefault="00E97A74" w:rsidP="00E97A74">
      <w:pPr>
        <w:spacing w:line="400" w:lineRule="exact"/>
        <w:rPr>
          <w:rFonts w:eastAsiaTheme="minorEastAsia"/>
          <w:b/>
          <w:color w:val="000000"/>
          <w:szCs w:val="21"/>
        </w:rPr>
      </w:pPr>
      <w:r w:rsidRPr="0053145E">
        <w:rPr>
          <w:rFonts w:eastAsiaTheme="minorEastAsia"/>
          <w:b/>
          <w:color w:val="000000"/>
          <w:szCs w:val="21"/>
        </w:rPr>
        <w:t>Unidad 18</w:t>
      </w:r>
      <w:r w:rsidRPr="0053145E">
        <w:rPr>
          <w:rFonts w:eastAsiaTheme="minorEastAsia" w:hint="eastAsia"/>
          <w:b/>
          <w:color w:val="000000"/>
          <w:szCs w:val="21"/>
        </w:rPr>
        <w:t>:</w:t>
      </w:r>
      <w:r w:rsidRPr="0053145E">
        <w:rPr>
          <w:rFonts w:eastAsiaTheme="minorEastAsia"/>
          <w:b/>
          <w:color w:val="000000"/>
          <w:szCs w:val="21"/>
        </w:rPr>
        <w:t xml:space="preserve"> </w:t>
      </w:r>
      <w:proofErr w:type="spellStart"/>
      <w:r w:rsidRPr="0053145E">
        <w:rPr>
          <w:rFonts w:eastAsiaTheme="minorEastAsia"/>
          <w:b/>
          <w:color w:val="000000"/>
          <w:szCs w:val="21"/>
        </w:rPr>
        <w:t>Organizaciones</w:t>
      </w:r>
      <w:proofErr w:type="spellEnd"/>
      <w:r w:rsidRPr="0053145E">
        <w:rPr>
          <w:rFonts w:eastAsiaTheme="minorEastAsia"/>
          <w:b/>
          <w:color w:val="000000"/>
          <w:szCs w:val="21"/>
        </w:rPr>
        <w:t xml:space="preserve"> </w:t>
      </w:r>
      <w:proofErr w:type="spellStart"/>
      <w:r w:rsidRPr="0053145E">
        <w:rPr>
          <w:rFonts w:eastAsiaTheme="minorEastAsia"/>
          <w:b/>
          <w:color w:val="000000"/>
          <w:szCs w:val="21"/>
        </w:rPr>
        <w:t>mundiales</w:t>
      </w:r>
      <w:proofErr w:type="spellEnd"/>
      <w:r w:rsidRPr="0053145E">
        <w:rPr>
          <w:rFonts w:eastAsiaTheme="minorEastAsia"/>
          <w:b/>
          <w:color w:val="000000"/>
          <w:szCs w:val="21"/>
        </w:rPr>
        <w:t xml:space="preserve"> </w:t>
      </w:r>
      <w:r w:rsidRPr="0053145E">
        <w:rPr>
          <w:rFonts w:eastAsiaTheme="minorEastAsia" w:hint="eastAsia"/>
          <w:b/>
          <w:color w:val="000000"/>
          <w:szCs w:val="21"/>
        </w:rPr>
        <w:t>（支撑课程目标</w:t>
      </w:r>
      <w:r w:rsidRPr="0053145E">
        <w:rPr>
          <w:rFonts w:eastAsiaTheme="minorEastAsia" w:hint="eastAsia"/>
          <w:b/>
          <w:color w:val="000000"/>
          <w:szCs w:val="21"/>
        </w:rPr>
        <w:t>1,2,3,4</w:t>
      </w:r>
      <w:r w:rsidRPr="0053145E">
        <w:rPr>
          <w:rFonts w:eastAsiaTheme="minorEastAsia" w:hint="eastAsia"/>
          <w:b/>
          <w:color w:val="000000"/>
          <w:szCs w:val="21"/>
        </w:rPr>
        <w:t>）</w:t>
      </w:r>
    </w:p>
    <w:p w14:paraId="09B51F1E" w14:textId="77777777" w:rsidR="00E97A74" w:rsidRPr="0053145E" w:rsidRDefault="00E97A74" w:rsidP="00E97A74">
      <w:pPr>
        <w:spacing w:line="400" w:lineRule="exact"/>
        <w:rPr>
          <w:rFonts w:eastAsiaTheme="minorEastAsia"/>
          <w:bCs/>
          <w:color w:val="000000"/>
          <w:szCs w:val="21"/>
        </w:rPr>
      </w:pPr>
      <w:r w:rsidRPr="0053145E">
        <w:rPr>
          <w:rFonts w:eastAsiaTheme="minorEastAsia"/>
          <w:bCs/>
          <w:color w:val="000000"/>
          <w:szCs w:val="21"/>
        </w:rPr>
        <w:t xml:space="preserve">El </w:t>
      </w:r>
      <w:proofErr w:type="spellStart"/>
      <w:r w:rsidRPr="0053145E">
        <w:rPr>
          <w:rFonts w:eastAsiaTheme="minorEastAsia"/>
          <w:bCs/>
          <w:color w:val="000000"/>
          <w:szCs w:val="21"/>
        </w:rPr>
        <w:t>objetivo</w:t>
      </w:r>
      <w:proofErr w:type="spellEnd"/>
      <w:r w:rsidRPr="0053145E">
        <w:rPr>
          <w:rFonts w:eastAsiaTheme="minorEastAsia"/>
          <w:bCs/>
          <w:color w:val="000000"/>
          <w:szCs w:val="21"/>
        </w:rPr>
        <w:t xml:space="preserve">: </w:t>
      </w:r>
    </w:p>
    <w:p w14:paraId="04777621" w14:textId="77777777" w:rsidR="00E97A74" w:rsidRPr="00E305F9" w:rsidRDefault="00E97A74" w:rsidP="00E97A74">
      <w:pPr>
        <w:spacing w:line="400" w:lineRule="exact"/>
        <w:rPr>
          <w:rFonts w:eastAsiaTheme="minorEastAsia"/>
          <w:bCs/>
          <w:color w:val="000000"/>
          <w:szCs w:val="21"/>
        </w:rPr>
      </w:pPr>
      <w:r w:rsidRPr="00E305F9">
        <w:rPr>
          <w:rFonts w:eastAsiaTheme="minorEastAsia"/>
          <w:bCs/>
          <w:color w:val="000000"/>
          <w:szCs w:val="21"/>
        </w:rPr>
        <w:t xml:space="preserve">1. </w:t>
      </w:r>
      <w:proofErr w:type="spellStart"/>
      <w:r w:rsidRPr="00E305F9">
        <w:rPr>
          <w:rFonts w:eastAsiaTheme="minorEastAsia"/>
          <w:bCs/>
          <w:color w:val="000000"/>
          <w:szCs w:val="21"/>
        </w:rPr>
        <w:t>Conocer</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unas</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organizaciones</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mundiales</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más</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famosas</w:t>
      </w:r>
      <w:proofErr w:type="spellEnd"/>
      <w:r w:rsidRPr="00E305F9">
        <w:rPr>
          <w:rFonts w:eastAsiaTheme="minorEastAsia"/>
          <w:bCs/>
          <w:color w:val="000000"/>
          <w:szCs w:val="21"/>
        </w:rPr>
        <w:t xml:space="preserve">  </w:t>
      </w:r>
    </w:p>
    <w:p w14:paraId="75FB7440" w14:textId="77777777" w:rsidR="00E97A74" w:rsidRPr="00E305F9" w:rsidRDefault="00E97A74" w:rsidP="00E97A74">
      <w:pPr>
        <w:spacing w:line="400" w:lineRule="exact"/>
        <w:rPr>
          <w:rFonts w:eastAsiaTheme="minorEastAsia"/>
          <w:bCs/>
          <w:color w:val="000000"/>
          <w:szCs w:val="21"/>
        </w:rPr>
      </w:pPr>
      <w:r w:rsidRPr="00E305F9">
        <w:rPr>
          <w:rFonts w:eastAsiaTheme="minorEastAsia"/>
          <w:bCs/>
          <w:color w:val="000000"/>
          <w:szCs w:val="21"/>
        </w:rPr>
        <w:t xml:space="preserve">2. </w:t>
      </w:r>
      <w:proofErr w:type="spellStart"/>
      <w:r w:rsidRPr="00E305F9">
        <w:rPr>
          <w:rFonts w:eastAsiaTheme="minorEastAsia"/>
          <w:bCs/>
          <w:color w:val="000000"/>
          <w:szCs w:val="21"/>
        </w:rPr>
        <w:t>Entender</w:t>
      </w:r>
      <w:proofErr w:type="spellEnd"/>
      <w:r w:rsidRPr="00E305F9">
        <w:rPr>
          <w:rFonts w:eastAsiaTheme="minorEastAsia"/>
          <w:bCs/>
          <w:color w:val="000000"/>
          <w:szCs w:val="21"/>
        </w:rPr>
        <w:t xml:space="preserve"> la </w:t>
      </w:r>
      <w:proofErr w:type="spellStart"/>
      <w:r w:rsidRPr="00E305F9">
        <w:rPr>
          <w:rFonts w:eastAsiaTheme="minorEastAsia"/>
          <w:bCs/>
          <w:color w:val="000000"/>
          <w:szCs w:val="21"/>
        </w:rPr>
        <w:t>función</w:t>
      </w:r>
      <w:proofErr w:type="spellEnd"/>
      <w:r w:rsidRPr="00E305F9">
        <w:rPr>
          <w:rFonts w:eastAsiaTheme="minorEastAsia"/>
          <w:bCs/>
          <w:color w:val="000000"/>
          <w:szCs w:val="21"/>
        </w:rPr>
        <w:t xml:space="preserve"> de </w:t>
      </w:r>
      <w:proofErr w:type="spellStart"/>
      <w:r w:rsidRPr="00E305F9">
        <w:rPr>
          <w:rFonts w:eastAsiaTheme="minorEastAsia"/>
          <w:bCs/>
          <w:color w:val="000000"/>
          <w:szCs w:val="21"/>
        </w:rPr>
        <w:t>esas</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organizaciones</w:t>
      </w:r>
      <w:proofErr w:type="spellEnd"/>
      <w:r w:rsidRPr="00E305F9">
        <w:rPr>
          <w:rFonts w:eastAsiaTheme="minorEastAsia"/>
          <w:bCs/>
          <w:color w:val="000000"/>
          <w:szCs w:val="21"/>
        </w:rPr>
        <w:t xml:space="preserve"> y </w:t>
      </w:r>
      <w:proofErr w:type="spellStart"/>
      <w:r w:rsidRPr="00E305F9">
        <w:rPr>
          <w:rFonts w:eastAsiaTheme="minorEastAsia"/>
          <w:bCs/>
          <w:color w:val="000000"/>
          <w:szCs w:val="21"/>
        </w:rPr>
        <w:t>su</w:t>
      </w:r>
      <w:proofErr w:type="spellEnd"/>
      <w:r w:rsidRPr="00E305F9">
        <w:rPr>
          <w:rFonts w:eastAsiaTheme="minorEastAsia"/>
          <w:bCs/>
          <w:color w:val="000000"/>
          <w:szCs w:val="21"/>
        </w:rPr>
        <w:t xml:space="preserve"> </w:t>
      </w:r>
      <w:proofErr w:type="spellStart"/>
      <w:r w:rsidRPr="00E305F9">
        <w:rPr>
          <w:rFonts w:eastAsiaTheme="minorEastAsia"/>
          <w:bCs/>
          <w:color w:val="000000"/>
          <w:szCs w:val="21"/>
        </w:rPr>
        <w:t>relación</w:t>
      </w:r>
      <w:proofErr w:type="spellEnd"/>
      <w:r w:rsidRPr="00E305F9">
        <w:rPr>
          <w:rFonts w:eastAsiaTheme="minorEastAsia"/>
          <w:bCs/>
          <w:color w:val="000000"/>
          <w:szCs w:val="21"/>
        </w:rPr>
        <w:t xml:space="preserve"> con los </w:t>
      </w:r>
      <w:proofErr w:type="spellStart"/>
      <w:r w:rsidRPr="00E305F9">
        <w:rPr>
          <w:rFonts w:eastAsiaTheme="minorEastAsia"/>
          <w:bCs/>
          <w:color w:val="000000"/>
          <w:szCs w:val="21"/>
        </w:rPr>
        <w:t>estados</w:t>
      </w:r>
      <w:proofErr w:type="spellEnd"/>
      <w:r w:rsidRPr="00E305F9">
        <w:rPr>
          <w:rFonts w:eastAsiaTheme="minorEastAsia"/>
          <w:bCs/>
          <w:color w:val="000000"/>
          <w:szCs w:val="21"/>
        </w:rPr>
        <w:t>.</w:t>
      </w:r>
    </w:p>
    <w:p w14:paraId="4AA7B828"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3.</w:t>
      </w:r>
      <w:r>
        <w:rPr>
          <w:rFonts w:eastAsiaTheme="minorEastAsia"/>
          <w:bCs/>
          <w:color w:val="000000"/>
          <w:szCs w:val="21"/>
          <w:lang w:val="es-ES"/>
        </w:rPr>
        <w:t xml:space="preserve"> </w:t>
      </w:r>
      <w:r w:rsidRPr="0053145E">
        <w:rPr>
          <w:rFonts w:eastAsiaTheme="minorEastAsia"/>
          <w:bCs/>
          <w:color w:val="000000"/>
          <w:szCs w:val="21"/>
          <w:lang w:val="es-ES"/>
        </w:rPr>
        <w:t>Dominar los verbos y sustantivos de política internacional para poder leer monografías en ese ámbito.</w:t>
      </w:r>
    </w:p>
    <w:p w14:paraId="1F50A894"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verbos y sustantivos de política internacional, frases con verbos, referencia de los pronombres </w:t>
      </w:r>
    </w:p>
    <w:p w14:paraId="74600BA1"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23AB25D6"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hint="eastAsia"/>
          <w:b/>
          <w:color w:val="000000"/>
          <w:szCs w:val="21"/>
          <w:lang w:val="es-ES"/>
        </w:rPr>
        <w:t>要求学生：</w:t>
      </w:r>
    </w:p>
    <w:p w14:paraId="77D75071" w14:textId="77777777" w:rsidR="00E97A74" w:rsidRPr="0053145E" w:rsidRDefault="00E97A74" w:rsidP="00E97A74">
      <w:pPr>
        <w:spacing w:line="400" w:lineRule="exact"/>
        <w:rPr>
          <w:rFonts w:eastAsiaTheme="minorEastAsia"/>
          <w:bCs/>
          <w:color w:val="000000"/>
          <w:szCs w:val="21"/>
        </w:rPr>
      </w:pPr>
      <w:r w:rsidRPr="0053145E">
        <w:rPr>
          <w:rFonts w:eastAsiaTheme="minorEastAsia" w:hint="eastAsia"/>
          <w:bCs/>
          <w:color w:val="000000"/>
          <w:szCs w:val="21"/>
        </w:rPr>
        <w:t>了解阅读的方法和技巧，对国际组织有简单认识。</w:t>
      </w:r>
    </w:p>
    <w:p w14:paraId="1A35E6C1" w14:textId="77777777" w:rsidR="00E97A74" w:rsidRPr="0053145E" w:rsidRDefault="00E97A74" w:rsidP="00E97A74">
      <w:pPr>
        <w:spacing w:line="400" w:lineRule="exact"/>
        <w:rPr>
          <w:rFonts w:eastAsiaTheme="minorEastAsia"/>
          <w:bCs/>
          <w:color w:val="000000"/>
          <w:szCs w:val="21"/>
          <w:lang w:val="es-ES"/>
        </w:rPr>
      </w:pPr>
    </w:p>
    <w:p w14:paraId="20E23C94"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b/>
          <w:color w:val="000000"/>
          <w:szCs w:val="21"/>
          <w:lang w:val="es-ES"/>
        </w:rPr>
        <w:t>Unidad 19</w:t>
      </w:r>
      <w:r w:rsidRPr="0053145E">
        <w:rPr>
          <w:rFonts w:eastAsiaTheme="minorEastAsia" w:hint="eastAsia"/>
          <w:b/>
          <w:color w:val="000000"/>
          <w:szCs w:val="21"/>
          <w:lang w:val="es-ES"/>
        </w:rPr>
        <w:t>:</w:t>
      </w:r>
      <w:r w:rsidRPr="0053145E">
        <w:rPr>
          <w:rFonts w:eastAsiaTheme="minorEastAsia"/>
          <w:b/>
          <w:color w:val="000000"/>
          <w:szCs w:val="21"/>
          <w:lang w:val="es-ES"/>
        </w:rPr>
        <w:t xml:space="preserve"> Medio Ambiente y Salud </w:t>
      </w:r>
      <w:r w:rsidRPr="0053145E">
        <w:rPr>
          <w:rFonts w:eastAsiaTheme="minorEastAsia" w:hint="eastAsia"/>
          <w:b/>
          <w:color w:val="000000"/>
          <w:szCs w:val="21"/>
          <w:lang w:val="es-ES"/>
        </w:rPr>
        <w:t>（支撑课程目标</w:t>
      </w:r>
      <w:r w:rsidRPr="0053145E">
        <w:rPr>
          <w:rFonts w:eastAsiaTheme="minorEastAsia" w:hint="eastAsia"/>
          <w:b/>
          <w:color w:val="000000"/>
          <w:szCs w:val="21"/>
          <w:lang w:val="es-ES"/>
        </w:rPr>
        <w:t>1,2,3,4</w:t>
      </w:r>
      <w:r w:rsidRPr="0053145E">
        <w:rPr>
          <w:rFonts w:eastAsiaTheme="minorEastAsia" w:hint="eastAsia"/>
          <w:b/>
          <w:color w:val="000000"/>
          <w:szCs w:val="21"/>
          <w:lang w:val="es-ES"/>
        </w:rPr>
        <w:t>）</w:t>
      </w:r>
    </w:p>
    <w:p w14:paraId="223AB1AA"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El objetivo: </w:t>
      </w:r>
    </w:p>
    <w:p w14:paraId="40BE8D91"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1.</w:t>
      </w:r>
      <w:r>
        <w:rPr>
          <w:rFonts w:eastAsiaTheme="minorEastAsia"/>
          <w:bCs/>
          <w:color w:val="000000"/>
          <w:szCs w:val="21"/>
          <w:lang w:val="es-ES"/>
        </w:rPr>
        <w:t xml:space="preserve"> </w:t>
      </w:r>
      <w:r w:rsidRPr="0053145E">
        <w:rPr>
          <w:rFonts w:eastAsiaTheme="minorEastAsia"/>
          <w:bCs/>
          <w:color w:val="000000"/>
          <w:szCs w:val="21"/>
          <w:lang w:val="es-ES"/>
        </w:rPr>
        <w:t xml:space="preserve">Conocer la importancia de la protección de medio ambiente y los fenómenos de abuso.  </w:t>
      </w:r>
    </w:p>
    <w:p w14:paraId="6949C01A"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2.</w:t>
      </w:r>
      <w:r>
        <w:rPr>
          <w:rFonts w:eastAsiaTheme="minorEastAsia"/>
          <w:bCs/>
          <w:color w:val="000000"/>
          <w:szCs w:val="21"/>
          <w:lang w:val="es-ES"/>
        </w:rPr>
        <w:t xml:space="preserve"> </w:t>
      </w:r>
      <w:r w:rsidRPr="0053145E">
        <w:rPr>
          <w:rFonts w:eastAsiaTheme="minorEastAsia"/>
          <w:bCs/>
          <w:color w:val="000000"/>
          <w:szCs w:val="21"/>
          <w:lang w:val="es-ES"/>
        </w:rPr>
        <w:t>Entender los fenómenos, las causas, y los métodos de solución.</w:t>
      </w:r>
    </w:p>
    <w:p w14:paraId="4D5B89C6"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3.</w:t>
      </w:r>
      <w:r>
        <w:rPr>
          <w:rFonts w:eastAsiaTheme="minorEastAsia"/>
          <w:bCs/>
          <w:color w:val="000000"/>
          <w:szCs w:val="21"/>
          <w:lang w:val="es-ES"/>
        </w:rPr>
        <w:t xml:space="preserve"> </w:t>
      </w:r>
      <w:r w:rsidRPr="0053145E">
        <w:rPr>
          <w:rFonts w:eastAsiaTheme="minorEastAsia"/>
          <w:bCs/>
          <w:color w:val="000000"/>
          <w:szCs w:val="21"/>
          <w:lang w:val="es-ES"/>
        </w:rPr>
        <w:t xml:space="preserve">Dominar los vocabularios suficientes para poder explicar los fenómenos del medio ambiente.  </w:t>
      </w:r>
    </w:p>
    <w:p w14:paraId="4BC15316"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vocabulario de medio ambiente, frases con verbos, referencia de los pronombres </w:t>
      </w:r>
    </w:p>
    <w:p w14:paraId="529D4AE2"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774E9C69"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hint="eastAsia"/>
          <w:b/>
          <w:color w:val="000000"/>
          <w:szCs w:val="21"/>
          <w:lang w:val="es-ES"/>
        </w:rPr>
        <w:t>要求学生：</w:t>
      </w:r>
    </w:p>
    <w:p w14:paraId="1DD35FF5" w14:textId="77777777" w:rsidR="00E97A74" w:rsidRPr="0053145E" w:rsidRDefault="00E97A74" w:rsidP="00E97A74">
      <w:pPr>
        <w:spacing w:line="400" w:lineRule="exact"/>
        <w:rPr>
          <w:rFonts w:eastAsiaTheme="minorEastAsia"/>
          <w:bCs/>
          <w:color w:val="000000"/>
          <w:szCs w:val="21"/>
        </w:rPr>
      </w:pPr>
      <w:r w:rsidRPr="0053145E">
        <w:rPr>
          <w:rFonts w:eastAsiaTheme="minorEastAsia" w:hint="eastAsia"/>
          <w:bCs/>
          <w:color w:val="000000"/>
          <w:szCs w:val="21"/>
        </w:rPr>
        <w:t>了解阅读的方法和技巧，归纳总结环保主题词汇</w:t>
      </w:r>
    </w:p>
    <w:p w14:paraId="5114FE90" w14:textId="77777777" w:rsidR="00E97A74" w:rsidRPr="0053145E" w:rsidRDefault="00E97A74" w:rsidP="00E97A74">
      <w:pPr>
        <w:spacing w:line="400" w:lineRule="exact"/>
        <w:rPr>
          <w:rFonts w:eastAsiaTheme="minorEastAsia"/>
          <w:bCs/>
          <w:color w:val="000000"/>
          <w:szCs w:val="21"/>
        </w:rPr>
      </w:pPr>
    </w:p>
    <w:p w14:paraId="2D76BBDF"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b/>
          <w:color w:val="000000"/>
          <w:szCs w:val="21"/>
          <w:lang w:val="es-ES"/>
        </w:rPr>
        <w:t>Unidad 20</w:t>
      </w:r>
      <w:r w:rsidRPr="0053145E">
        <w:rPr>
          <w:rFonts w:eastAsiaTheme="minorEastAsia" w:hint="eastAsia"/>
          <w:b/>
          <w:color w:val="000000"/>
          <w:szCs w:val="21"/>
          <w:lang w:val="es-ES"/>
        </w:rPr>
        <w:t>:</w:t>
      </w:r>
      <w:r w:rsidRPr="0053145E">
        <w:rPr>
          <w:rFonts w:eastAsiaTheme="minorEastAsia"/>
          <w:b/>
          <w:color w:val="000000"/>
          <w:szCs w:val="21"/>
          <w:lang w:val="es-ES"/>
        </w:rPr>
        <w:t xml:space="preserve"> Religión y tradiciones </w:t>
      </w:r>
      <w:r w:rsidRPr="0053145E">
        <w:rPr>
          <w:rFonts w:eastAsiaTheme="minorEastAsia" w:hint="eastAsia"/>
          <w:b/>
          <w:color w:val="000000"/>
          <w:szCs w:val="21"/>
          <w:lang w:val="es-ES"/>
        </w:rPr>
        <w:t>（支撑课程目标</w:t>
      </w:r>
      <w:r w:rsidRPr="0053145E">
        <w:rPr>
          <w:rFonts w:eastAsiaTheme="minorEastAsia" w:hint="eastAsia"/>
          <w:b/>
          <w:color w:val="000000"/>
          <w:szCs w:val="21"/>
          <w:lang w:val="es-ES"/>
        </w:rPr>
        <w:t>1,2,3,4</w:t>
      </w:r>
      <w:r w:rsidRPr="0053145E">
        <w:rPr>
          <w:rFonts w:eastAsiaTheme="minorEastAsia" w:hint="eastAsia"/>
          <w:b/>
          <w:color w:val="000000"/>
          <w:szCs w:val="21"/>
          <w:lang w:val="es-ES"/>
        </w:rPr>
        <w:t>）</w:t>
      </w:r>
    </w:p>
    <w:p w14:paraId="3F122085" w14:textId="77777777" w:rsidR="00E97A74" w:rsidRDefault="00E97A74" w:rsidP="00E97A74">
      <w:pPr>
        <w:spacing w:line="400" w:lineRule="exact"/>
        <w:rPr>
          <w:rFonts w:eastAsiaTheme="minorEastAsia"/>
          <w:bCs/>
          <w:color w:val="000000"/>
          <w:szCs w:val="21"/>
        </w:rPr>
      </w:pPr>
      <w:r w:rsidRPr="0053145E">
        <w:rPr>
          <w:rFonts w:eastAsiaTheme="minorEastAsia"/>
          <w:bCs/>
          <w:color w:val="000000"/>
          <w:szCs w:val="21"/>
        </w:rPr>
        <w:t xml:space="preserve">El </w:t>
      </w:r>
      <w:proofErr w:type="spellStart"/>
      <w:r w:rsidRPr="0053145E">
        <w:rPr>
          <w:rFonts w:eastAsiaTheme="minorEastAsia"/>
          <w:bCs/>
          <w:color w:val="000000"/>
          <w:szCs w:val="21"/>
        </w:rPr>
        <w:t>objetivo</w:t>
      </w:r>
      <w:proofErr w:type="spellEnd"/>
      <w:r w:rsidRPr="0053145E">
        <w:rPr>
          <w:rFonts w:eastAsiaTheme="minorEastAsia"/>
          <w:bCs/>
          <w:color w:val="000000"/>
          <w:szCs w:val="21"/>
        </w:rPr>
        <w:t xml:space="preserve">: </w:t>
      </w:r>
    </w:p>
    <w:p w14:paraId="3576653C" w14:textId="77777777" w:rsidR="00E97A74" w:rsidRPr="009B3D57" w:rsidRDefault="00E97A74" w:rsidP="005A227F">
      <w:pPr>
        <w:pStyle w:val="af4"/>
        <w:numPr>
          <w:ilvl w:val="0"/>
          <w:numId w:val="35"/>
        </w:numPr>
        <w:spacing w:line="400" w:lineRule="exact"/>
        <w:ind w:firstLineChars="0"/>
        <w:rPr>
          <w:rFonts w:eastAsiaTheme="minorEastAsia"/>
          <w:bCs/>
          <w:color w:val="000000"/>
          <w:szCs w:val="21"/>
          <w:lang w:val="es-ES"/>
        </w:rPr>
      </w:pPr>
      <w:r w:rsidRPr="009B3D57">
        <w:rPr>
          <w:rFonts w:eastAsiaTheme="minorEastAsia"/>
          <w:bCs/>
          <w:color w:val="000000"/>
          <w:szCs w:val="21"/>
          <w:lang w:val="es-ES"/>
        </w:rPr>
        <w:lastRenderedPageBreak/>
        <w:t xml:space="preserve">Conocer qué son las religiones y su función </w:t>
      </w:r>
    </w:p>
    <w:p w14:paraId="1A167D40" w14:textId="77777777" w:rsidR="00E97A74" w:rsidRPr="009B3D57" w:rsidRDefault="00E97A74" w:rsidP="005A227F">
      <w:pPr>
        <w:pStyle w:val="af4"/>
        <w:numPr>
          <w:ilvl w:val="0"/>
          <w:numId w:val="35"/>
        </w:numPr>
        <w:spacing w:line="400" w:lineRule="exact"/>
        <w:ind w:firstLineChars="0"/>
        <w:rPr>
          <w:rFonts w:eastAsiaTheme="minorEastAsia"/>
          <w:bCs/>
          <w:color w:val="000000"/>
          <w:szCs w:val="21"/>
          <w:lang w:val="es-ES"/>
        </w:rPr>
      </w:pPr>
      <w:r w:rsidRPr="009B3D57">
        <w:rPr>
          <w:rFonts w:eastAsiaTheme="minorEastAsia"/>
          <w:bCs/>
          <w:color w:val="000000"/>
          <w:szCs w:val="21"/>
          <w:lang w:val="es-ES"/>
        </w:rPr>
        <w:t>Entender la fuerza de la cultura hispana</w:t>
      </w:r>
      <w:r w:rsidRPr="009B3D57">
        <w:rPr>
          <w:rFonts w:eastAsiaTheme="minorEastAsia" w:hint="eastAsia"/>
          <w:bCs/>
          <w:color w:val="000000"/>
          <w:szCs w:val="21"/>
          <w:lang w:val="es-ES"/>
        </w:rPr>
        <w:t xml:space="preserve"> </w:t>
      </w:r>
    </w:p>
    <w:p w14:paraId="6BCFBA8B" w14:textId="77777777" w:rsidR="00E97A74" w:rsidRPr="009B3D57" w:rsidRDefault="00E97A74" w:rsidP="00E97A74">
      <w:pPr>
        <w:spacing w:line="400" w:lineRule="exact"/>
        <w:rPr>
          <w:rFonts w:eastAsiaTheme="minorEastAsia"/>
          <w:bCs/>
          <w:color w:val="000000"/>
          <w:szCs w:val="21"/>
          <w:lang w:val="es-ES"/>
        </w:rPr>
      </w:pPr>
      <w:r>
        <w:rPr>
          <w:rFonts w:eastAsiaTheme="minorEastAsia"/>
          <w:bCs/>
          <w:color w:val="000000"/>
          <w:szCs w:val="21"/>
          <w:lang w:val="es-ES"/>
        </w:rPr>
        <w:t xml:space="preserve">3.  </w:t>
      </w:r>
      <w:r w:rsidRPr="009B3D57">
        <w:rPr>
          <w:rFonts w:eastAsiaTheme="minorEastAsia"/>
          <w:bCs/>
          <w:color w:val="000000"/>
          <w:szCs w:val="21"/>
          <w:lang w:val="es-ES"/>
        </w:rPr>
        <w:t xml:space="preserve">Dominar los vocabularios religiosos </w:t>
      </w:r>
    </w:p>
    <w:p w14:paraId="1B344C7A"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 xml:space="preserve">Puntos claves: vocabulario religioso, frases con verbos, referencia de los pronombres </w:t>
      </w:r>
    </w:p>
    <w:p w14:paraId="4066A00A"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bCs/>
          <w:color w:val="000000"/>
          <w:szCs w:val="21"/>
          <w:lang w:val="es-ES"/>
        </w:rPr>
        <w:t>Puntos difíciles: Interpretación de frases en español</w:t>
      </w:r>
    </w:p>
    <w:p w14:paraId="3C16708E" w14:textId="77777777" w:rsidR="00E97A74" w:rsidRPr="0053145E" w:rsidRDefault="00E97A74" w:rsidP="00E97A74">
      <w:pPr>
        <w:spacing w:line="400" w:lineRule="exact"/>
        <w:rPr>
          <w:rFonts w:eastAsiaTheme="minorEastAsia"/>
          <w:b/>
          <w:color w:val="000000"/>
          <w:szCs w:val="21"/>
          <w:lang w:val="es-ES"/>
        </w:rPr>
      </w:pPr>
      <w:r w:rsidRPr="0053145E">
        <w:rPr>
          <w:rFonts w:eastAsiaTheme="minorEastAsia" w:hint="eastAsia"/>
          <w:b/>
          <w:color w:val="000000"/>
          <w:szCs w:val="21"/>
          <w:lang w:val="es-ES"/>
        </w:rPr>
        <w:t>要求学生：</w:t>
      </w:r>
    </w:p>
    <w:p w14:paraId="43E8D805" w14:textId="77777777" w:rsidR="00E97A74" w:rsidRPr="0053145E" w:rsidRDefault="00E97A74" w:rsidP="00E97A74">
      <w:pPr>
        <w:spacing w:line="400" w:lineRule="exact"/>
        <w:rPr>
          <w:rFonts w:eastAsiaTheme="minorEastAsia"/>
          <w:bCs/>
          <w:color w:val="000000"/>
          <w:szCs w:val="21"/>
          <w:lang w:val="es-ES"/>
        </w:rPr>
      </w:pPr>
      <w:r w:rsidRPr="0053145E">
        <w:rPr>
          <w:rFonts w:eastAsiaTheme="minorEastAsia" w:hint="eastAsia"/>
          <w:bCs/>
          <w:color w:val="000000"/>
          <w:szCs w:val="21"/>
        </w:rPr>
        <w:t>了解阅读的方法和技巧，理解西班牙语国家文化的差异。</w:t>
      </w:r>
    </w:p>
    <w:bookmarkEnd w:id="12"/>
    <w:bookmarkEnd w:id="13"/>
    <w:p w14:paraId="56B408E3" w14:textId="77777777" w:rsidR="00E97A74" w:rsidRDefault="00E97A74" w:rsidP="00E97A74">
      <w:pPr>
        <w:adjustRightInd w:val="0"/>
        <w:snapToGrid w:val="0"/>
        <w:spacing w:beforeLines="50" w:before="156" w:afterLines="50" w:after="156" w:line="400" w:lineRule="exact"/>
        <w:rPr>
          <w:rFonts w:ascii="黑体" w:eastAsia="黑体" w:hAnsi="Verdana" w:cs="宋体"/>
          <w:bCs/>
          <w:kern w:val="0"/>
          <w:szCs w:val="21"/>
        </w:rPr>
      </w:pPr>
    </w:p>
    <w:p w14:paraId="53C5DAD5" w14:textId="77777777" w:rsidR="00E97A74" w:rsidRPr="00D51B7C" w:rsidRDefault="00E97A74" w:rsidP="00E97A74">
      <w:pPr>
        <w:adjustRightInd w:val="0"/>
        <w:snapToGrid w:val="0"/>
        <w:spacing w:beforeLines="50" w:before="156" w:afterLines="50" w:after="156" w:line="400" w:lineRule="exact"/>
        <w:rPr>
          <w:rFonts w:ascii="黑体" w:eastAsia="黑体" w:hAnsi="黑体"/>
          <w:b/>
          <w:color w:val="000000"/>
          <w:kern w:val="0"/>
          <w:sz w:val="24"/>
          <w:szCs w:val="24"/>
        </w:rPr>
      </w:pPr>
      <w:bookmarkStart w:id="16" w:name="_Hlk85906015"/>
      <w:r w:rsidRPr="00D51B7C">
        <w:rPr>
          <w:rFonts w:ascii="黑体" w:eastAsia="黑体" w:hAnsi="黑体" w:hint="eastAsia"/>
          <w:b/>
          <w:color w:val="000000"/>
          <w:kern w:val="0"/>
          <w:sz w:val="24"/>
          <w:szCs w:val="24"/>
        </w:rPr>
        <w:t>五、教学内容、学时分配及主要教学方法</w:t>
      </w:r>
    </w:p>
    <w:tbl>
      <w:tblPr>
        <w:tblW w:w="8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1"/>
        <w:gridCol w:w="709"/>
        <w:gridCol w:w="850"/>
        <w:gridCol w:w="851"/>
        <w:gridCol w:w="850"/>
        <w:gridCol w:w="3686"/>
      </w:tblGrid>
      <w:tr w:rsidR="00E97A74" w:rsidRPr="00DF64AF" w14:paraId="707B197B" w14:textId="77777777" w:rsidTr="00E97A74">
        <w:trPr>
          <w:jc w:val="center"/>
        </w:trPr>
        <w:tc>
          <w:tcPr>
            <w:tcW w:w="1261" w:type="dxa"/>
            <w:vMerge w:val="restart"/>
          </w:tcPr>
          <w:p w14:paraId="68690C92" w14:textId="77777777" w:rsidR="00E97A74" w:rsidRPr="007E621A" w:rsidRDefault="00E97A74" w:rsidP="00E97A74">
            <w:pPr>
              <w:spacing w:line="400" w:lineRule="exact"/>
              <w:ind w:leftChars="-202" w:left="-424" w:firstLineChars="200" w:firstLine="422"/>
              <w:rPr>
                <w:rFonts w:asciiTheme="minorEastAsia" w:eastAsiaTheme="minorEastAsia" w:hAnsiTheme="minorEastAsia"/>
                <w:b/>
                <w:color w:val="000000"/>
                <w:szCs w:val="21"/>
              </w:rPr>
            </w:pPr>
            <w:bookmarkStart w:id="17" w:name="_Hlk85906028"/>
            <w:bookmarkEnd w:id="16"/>
            <w:r w:rsidRPr="007E621A">
              <w:rPr>
                <w:rFonts w:asciiTheme="minorEastAsia" w:eastAsiaTheme="minorEastAsia" w:hAnsiTheme="minorEastAsia" w:hint="eastAsia"/>
                <w:b/>
                <w:color w:val="000000"/>
                <w:szCs w:val="21"/>
              </w:rPr>
              <w:t>教学内容</w:t>
            </w:r>
          </w:p>
        </w:tc>
        <w:tc>
          <w:tcPr>
            <w:tcW w:w="3260" w:type="dxa"/>
            <w:gridSpan w:val="4"/>
          </w:tcPr>
          <w:p w14:paraId="21142C29" w14:textId="77777777" w:rsidR="00E97A74" w:rsidRPr="007E621A" w:rsidRDefault="00E97A74" w:rsidP="00E97A74">
            <w:pPr>
              <w:spacing w:line="400" w:lineRule="exact"/>
              <w:ind w:firstLineChars="300" w:firstLine="632"/>
              <w:rPr>
                <w:rFonts w:asciiTheme="minorEastAsia" w:eastAsiaTheme="minorEastAsia" w:hAnsiTheme="minorEastAsia"/>
                <w:b/>
                <w:color w:val="000000"/>
                <w:szCs w:val="21"/>
              </w:rPr>
            </w:pPr>
            <w:r w:rsidRPr="007E621A">
              <w:rPr>
                <w:rFonts w:asciiTheme="minorEastAsia" w:eastAsiaTheme="minorEastAsia" w:hAnsiTheme="minorEastAsia" w:hint="eastAsia"/>
                <w:b/>
                <w:bCs/>
                <w:color w:val="000000"/>
                <w:szCs w:val="21"/>
              </w:rPr>
              <w:t>教学形式及学时分配</w:t>
            </w:r>
          </w:p>
        </w:tc>
        <w:tc>
          <w:tcPr>
            <w:tcW w:w="3686" w:type="dxa"/>
            <w:vMerge w:val="restart"/>
          </w:tcPr>
          <w:p w14:paraId="1DEEE2AF" w14:textId="77777777" w:rsidR="00E97A74" w:rsidRPr="007E621A" w:rsidRDefault="00E97A74" w:rsidP="00E97A74">
            <w:pPr>
              <w:spacing w:line="400" w:lineRule="exact"/>
              <w:ind w:firstLineChars="200" w:firstLine="422"/>
              <w:rPr>
                <w:rFonts w:ascii="宋体" w:hAnsi="宋体"/>
                <w:b/>
                <w:color w:val="000000"/>
                <w:szCs w:val="21"/>
              </w:rPr>
            </w:pPr>
            <w:r w:rsidRPr="007E621A">
              <w:rPr>
                <w:rFonts w:ascii="宋体" w:hAnsi="宋体" w:hint="eastAsia"/>
                <w:b/>
                <w:color w:val="000000"/>
                <w:szCs w:val="21"/>
              </w:rPr>
              <w:t>主要教学方法</w:t>
            </w:r>
          </w:p>
        </w:tc>
      </w:tr>
      <w:tr w:rsidR="00E97A74" w:rsidRPr="00DF64AF" w14:paraId="4E634FB4" w14:textId="77777777" w:rsidTr="00E97A74">
        <w:trPr>
          <w:jc w:val="center"/>
        </w:trPr>
        <w:tc>
          <w:tcPr>
            <w:tcW w:w="1261" w:type="dxa"/>
            <w:vMerge/>
          </w:tcPr>
          <w:p w14:paraId="3D8D6F95" w14:textId="77777777" w:rsidR="00E97A74" w:rsidRPr="007E621A" w:rsidRDefault="00E97A74" w:rsidP="00E97A74">
            <w:pPr>
              <w:spacing w:line="400" w:lineRule="exact"/>
              <w:ind w:leftChars="-202" w:left="-424" w:firstLine="480"/>
              <w:rPr>
                <w:rFonts w:asciiTheme="minorEastAsia" w:eastAsiaTheme="minorEastAsia" w:hAnsiTheme="minorEastAsia"/>
                <w:b/>
                <w:color w:val="000000"/>
                <w:szCs w:val="21"/>
              </w:rPr>
            </w:pPr>
          </w:p>
        </w:tc>
        <w:tc>
          <w:tcPr>
            <w:tcW w:w="709" w:type="dxa"/>
          </w:tcPr>
          <w:p w14:paraId="75FE702E" w14:textId="77777777" w:rsidR="00E97A74" w:rsidRPr="007E621A" w:rsidRDefault="00E97A74" w:rsidP="00E97A74">
            <w:pPr>
              <w:spacing w:line="400" w:lineRule="exact"/>
              <w:ind w:leftChars="-2" w:left="-4"/>
              <w:rPr>
                <w:rFonts w:asciiTheme="minorEastAsia" w:eastAsiaTheme="minorEastAsia" w:hAnsiTheme="minorEastAsia"/>
                <w:b/>
                <w:color w:val="000000"/>
                <w:szCs w:val="21"/>
              </w:rPr>
            </w:pPr>
            <w:r w:rsidRPr="007E621A">
              <w:rPr>
                <w:rFonts w:asciiTheme="minorEastAsia" w:eastAsiaTheme="minorEastAsia" w:hAnsiTheme="minorEastAsia" w:hint="eastAsia"/>
                <w:b/>
                <w:color w:val="000000"/>
                <w:szCs w:val="21"/>
              </w:rPr>
              <w:t>理论授课</w:t>
            </w:r>
          </w:p>
        </w:tc>
        <w:tc>
          <w:tcPr>
            <w:tcW w:w="850" w:type="dxa"/>
          </w:tcPr>
          <w:p w14:paraId="3D2298BC" w14:textId="77777777" w:rsidR="00E97A74" w:rsidRPr="007E621A" w:rsidRDefault="00E97A74" w:rsidP="00E97A74">
            <w:pPr>
              <w:spacing w:line="400" w:lineRule="exact"/>
              <w:ind w:leftChars="-202" w:left="-424" w:firstLine="480"/>
              <w:rPr>
                <w:rFonts w:asciiTheme="minorEastAsia" w:eastAsiaTheme="minorEastAsia" w:hAnsiTheme="minorEastAsia"/>
                <w:b/>
                <w:color w:val="000000"/>
                <w:szCs w:val="21"/>
              </w:rPr>
            </w:pPr>
            <w:r w:rsidRPr="007E621A">
              <w:rPr>
                <w:rFonts w:asciiTheme="minorEastAsia" w:eastAsiaTheme="minorEastAsia" w:hAnsiTheme="minorEastAsia" w:hint="eastAsia"/>
                <w:b/>
                <w:color w:val="000000"/>
                <w:szCs w:val="21"/>
              </w:rPr>
              <w:t>实验</w:t>
            </w:r>
          </w:p>
        </w:tc>
        <w:tc>
          <w:tcPr>
            <w:tcW w:w="851" w:type="dxa"/>
          </w:tcPr>
          <w:p w14:paraId="734A403B" w14:textId="77777777" w:rsidR="00E97A74" w:rsidRPr="007E621A" w:rsidRDefault="00E97A74" w:rsidP="00E97A74">
            <w:pPr>
              <w:spacing w:line="400" w:lineRule="exact"/>
              <w:ind w:leftChars="-202" w:left="-424" w:firstLine="480"/>
              <w:rPr>
                <w:rFonts w:asciiTheme="minorEastAsia" w:eastAsiaTheme="minorEastAsia" w:hAnsiTheme="minorEastAsia"/>
                <w:b/>
                <w:color w:val="000000"/>
                <w:szCs w:val="21"/>
              </w:rPr>
            </w:pPr>
            <w:r w:rsidRPr="007E621A">
              <w:rPr>
                <w:rFonts w:asciiTheme="minorEastAsia" w:eastAsiaTheme="minorEastAsia" w:hAnsiTheme="minorEastAsia" w:hint="eastAsia"/>
                <w:b/>
                <w:color w:val="000000"/>
                <w:szCs w:val="21"/>
              </w:rPr>
              <w:t>上机</w:t>
            </w:r>
          </w:p>
        </w:tc>
        <w:tc>
          <w:tcPr>
            <w:tcW w:w="850" w:type="dxa"/>
          </w:tcPr>
          <w:p w14:paraId="028F12C5" w14:textId="77777777" w:rsidR="00E97A74" w:rsidRPr="007E621A" w:rsidRDefault="00E97A74" w:rsidP="00E97A74">
            <w:pPr>
              <w:spacing w:line="400" w:lineRule="exact"/>
              <w:ind w:leftChars="-202" w:left="-424" w:firstLine="480"/>
              <w:rPr>
                <w:rFonts w:asciiTheme="minorEastAsia" w:eastAsiaTheme="minorEastAsia" w:hAnsiTheme="minorEastAsia"/>
                <w:b/>
                <w:color w:val="000000"/>
                <w:szCs w:val="21"/>
              </w:rPr>
            </w:pPr>
            <w:r w:rsidRPr="007E621A">
              <w:rPr>
                <w:rFonts w:asciiTheme="minorEastAsia" w:eastAsiaTheme="minorEastAsia" w:hAnsiTheme="minorEastAsia" w:hint="eastAsia"/>
                <w:b/>
                <w:color w:val="000000"/>
                <w:szCs w:val="21"/>
              </w:rPr>
              <w:t>合计</w:t>
            </w:r>
          </w:p>
        </w:tc>
        <w:tc>
          <w:tcPr>
            <w:tcW w:w="3686" w:type="dxa"/>
            <w:vMerge/>
          </w:tcPr>
          <w:p w14:paraId="45CFC271" w14:textId="77777777" w:rsidR="00E97A74" w:rsidRPr="007E621A" w:rsidRDefault="00E97A74" w:rsidP="00E97A74">
            <w:pPr>
              <w:spacing w:line="400" w:lineRule="exact"/>
              <w:ind w:leftChars="-202" w:left="-424" w:firstLine="480"/>
              <w:rPr>
                <w:rFonts w:ascii="楷体" w:eastAsia="楷体" w:hAnsi="楷体"/>
                <w:b/>
                <w:color w:val="000000"/>
                <w:szCs w:val="21"/>
              </w:rPr>
            </w:pPr>
          </w:p>
        </w:tc>
      </w:tr>
      <w:tr w:rsidR="00E97A74" w:rsidRPr="00DF64AF" w14:paraId="1D13F775" w14:textId="77777777" w:rsidTr="00E97A74">
        <w:trPr>
          <w:jc w:val="center"/>
        </w:trPr>
        <w:tc>
          <w:tcPr>
            <w:tcW w:w="1261" w:type="dxa"/>
            <w:vAlign w:val="center"/>
          </w:tcPr>
          <w:p w14:paraId="52F59763" w14:textId="77777777" w:rsidR="00E97A74" w:rsidRPr="007E621A" w:rsidRDefault="00E97A74" w:rsidP="00E97A74">
            <w:pPr>
              <w:spacing w:line="400" w:lineRule="exact"/>
              <w:rPr>
                <w:rFonts w:ascii="楷体" w:eastAsia="楷体" w:hAnsi="楷体"/>
                <w:color w:val="000000"/>
                <w:szCs w:val="21"/>
              </w:rPr>
            </w:pPr>
            <w:r w:rsidRPr="007E621A">
              <w:rPr>
                <w:rFonts w:eastAsia="楷体"/>
                <w:color w:val="000000"/>
                <w:szCs w:val="21"/>
              </w:rPr>
              <w:t>Unidad 1</w:t>
            </w:r>
          </w:p>
        </w:tc>
        <w:tc>
          <w:tcPr>
            <w:tcW w:w="709" w:type="dxa"/>
            <w:vAlign w:val="center"/>
          </w:tcPr>
          <w:p w14:paraId="32BD997E"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850" w:type="dxa"/>
          </w:tcPr>
          <w:p w14:paraId="2EB63929" w14:textId="77777777" w:rsidR="00E97A74" w:rsidRPr="007E621A" w:rsidRDefault="00E97A74" w:rsidP="00E97A74">
            <w:pPr>
              <w:spacing w:line="400" w:lineRule="exact"/>
              <w:ind w:leftChars="-202" w:left="-424" w:firstLine="480"/>
              <w:rPr>
                <w:rFonts w:ascii="楷体" w:eastAsia="楷体" w:hAnsi="楷体"/>
                <w:color w:val="000000"/>
                <w:szCs w:val="21"/>
              </w:rPr>
            </w:pPr>
          </w:p>
        </w:tc>
        <w:tc>
          <w:tcPr>
            <w:tcW w:w="851" w:type="dxa"/>
          </w:tcPr>
          <w:p w14:paraId="1FBBB130" w14:textId="77777777" w:rsidR="00E97A74" w:rsidRPr="007E621A" w:rsidRDefault="00E97A74" w:rsidP="00E97A74">
            <w:pPr>
              <w:spacing w:line="400" w:lineRule="exact"/>
              <w:ind w:leftChars="-202" w:left="-424" w:firstLine="480"/>
              <w:rPr>
                <w:rFonts w:ascii="楷体" w:eastAsia="楷体" w:hAnsi="楷体"/>
                <w:color w:val="000000"/>
                <w:szCs w:val="21"/>
              </w:rPr>
            </w:pPr>
          </w:p>
        </w:tc>
        <w:tc>
          <w:tcPr>
            <w:tcW w:w="850" w:type="dxa"/>
            <w:vAlign w:val="center"/>
          </w:tcPr>
          <w:p w14:paraId="7E89495D"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3686" w:type="dxa"/>
            <w:shd w:val="clear" w:color="auto" w:fill="auto"/>
          </w:tcPr>
          <w:p w14:paraId="73D06733" w14:textId="77777777" w:rsidR="00E97A74" w:rsidRPr="007E621A" w:rsidRDefault="00E97A74" w:rsidP="00E97A74">
            <w:pPr>
              <w:spacing w:line="400" w:lineRule="exact"/>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3930F1B0" w14:textId="77777777" w:rsidTr="00E97A74">
        <w:trPr>
          <w:jc w:val="center"/>
        </w:trPr>
        <w:tc>
          <w:tcPr>
            <w:tcW w:w="1261" w:type="dxa"/>
            <w:vAlign w:val="center"/>
          </w:tcPr>
          <w:p w14:paraId="2208F496" w14:textId="77777777" w:rsidR="00E97A74" w:rsidRPr="007E621A" w:rsidRDefault="00E97A74" w:rsidP="00E97A74">
            <w:pPr>
              <w:spacing w:line="400" w:lineRule="exact"/>
              <w:rPr>
                <w:rFonts w:ascii="楷体" w:eastAsia="楷体" w:hAnsi="楷体"/>
                <w:color w:val="000000"/>
                <w:szCs w:val="21"/>
              </w:rPr>
            </w:pPr>
            <w:r w:rsidRPr="007E621A">
              <w:rPr>
                <w:szCs w:val="21"/>
              </w:rPr>
              <w:t>Unidad 2</w:t>
            </w:r>
          </w:p>
        </w:tc>
        <w:tc>
          <w:tcPr>
            <w:tcW w:w="709" w:type="dxa"/>
            <w:vAlign w:val="center"/>
          </w:tcPr>
          <w:p w14:paraId="4C9BD0FE"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850" w:type="dxa"/>
          </w:tcPr>
          <w:p w14:paraId="10AD8A73"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6CA52003"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15CA02D0"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3686" w:type="dxa"/>
          </w:tcPr>
          <w:p w14:paraId="01DA9273" w14:textId="77777777" w:rsidR="00E97A74" w:rsidRPr="007E621A" w:rsidRDefault="00E97A74" w:rsidP="00E97A74">
            <w:pPr>
              <w:spacing w:line="400" w:lineRule="exact"/>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 xml:space="preserve">课堂教学+讨论+研究成果展示 </w:t>
            </w:r>
          </w:p>
        </w:tc>
      </w:tr>
      <w:tr w:rsidR="00E97A74" w:rsidRPr="00DF64AF" w14:paraId="66D2B1C8" w14:textId="77777777" w:rsidTr="00E97A74">
        <w:trPr>
          <w:jc w:val="center"/>
        </w:trPr>
        <w:tc>
          <w:tcPr>
            <w:tcW w:w="1261" w:type="dxa"/>
            <w:vAlign w:val="center"/>
          </w:tcPr>
          <w:p w14:paraId="25B4B15A" w14:textId="77777777" w:rsidR="00E97A74" w:rsidRPr="007E621A" w:rsidRDefault="00E97A74" w:rsidP="00E97A74">
            <w:pPr>
              <w:spacing w:line="400" w:lineRule="exact"/>
              <w:rPr>
                <w:szCs w:val="21"/>
              </w:rPr>
            </w:pPr>
            <w:r w:rsidRPr="007E621A">
              <w:rPr>
                <w:szCs w:val="21"/>
              </w:rPr>
              <w:t>Unidad 3</w:t>
            </w:r>
          </w:p>
        </w:tc>
        <w:tc>
          <w:tcPr>
            <w:tcW w:w="709" w:type="dxa"/>
            <w:vAlign w:val="center"/>
          </w:tcPr>
          <w:p w14:paraId="20048DF5"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850" w:type="dxa"/>
          </w:tcPr>
          <w:p w14:paraId="69C6B5AF"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0734F7EF"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16183AE2"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3686" w:type="dxa"/>
          </w:tcPr>
          <w:p w14:paraId="3A97A646"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70F1D539" w14:textId="77777777" w:rsidTr="00E97A74">
        <w:trPr>
          <w:jc w:val="center"/>
        </w:trPr>
        <w:tc>
          <w:tcPr>
            <w:tcW w:w="1261" w:type="dxa"/>
            <w:vAlign w:val="center"/>
          </w:tcPr>
          <w:p w14:paraId="3BFB2424" w14:textId="77777777" w:rsidR="00E97A74" w:rsidRPr="007E621A" w:rsidRDefault="00E97A74" w:rsidP="00E97A74">
            <w:pPr>
              <w:spacing w:line="400" w:lineRule="exact"/>
              <w:rPr>
                <w:szCs w:val="21"/>
              </w:rPr>
            </w:pPr>
            <w:r w:rsidRPr="007E621A">
              <w:rPr>
                <w:color w:val="000000"/>
                <w:szCs w:val="21"/>
              </w:rPr>
              <w:t>Unidad 4</w:t>
            </w:r>
          </w:p>
        </w:tc>
        <w:tc>
          <w:tcPr>
            <w:tcW w:w="709" w:type="dxa"/>
            <w:vAlign w:val="center"/>
          </w:tcPr>
          <w:p w14:paraId="2CA654CB"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850" w:type="dxa"/>
          </w:tcPr>
          <w:p w14:paraId="040FAFD0"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68D87DA6"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54594742"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3686" w:type="dxa"/>
          </w:tcPr>
          <w:p w14:paraId="000F95C8"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733089BF" w14:textId="77777777" w:rsidTr="00E97A74">
        <w:trPr>
          <w:jc w:val="center"/>
        </w:trPr>
        <w:tc>
          <w:tcPr>
            <w:tcW w:w="1261" w:type="dxa"/>
            <w:vAlign w:val="center"/>
          </w:tcPr>
          <w:p w14:paraId="088DD510" w14:textId="77777777" w:rsidR="00E97A74" w:rsidRPr="007E621A" w:rsidRDefault="00E97A74" w:rsidP="00E97A74">
            <w:pPr>
              <w:spacing w:line="400" w:lineRule="exact"/>
              <w:rPr>
                <w:color w:val="000000"/>
                <w:szCs w:val="21"/>
              </w:rPr>
            </w:pPr>
            <w:r w:rsidRPr="007E621A">
              <w:rPr>
                <w:szCs w:val="21"/>
              </w:rPr>
              <w:t>Unidad 5</w:t>
            </w:r>
          </w:p>
        </w:tc>
        <w:tc>
          <w:tcPr>
            <w:tcW w:w="709" w:type="dxa"/>
            <w:vAlign w:val="center"/>
          </w:tcPr>
          <w:p w14:paraId="4433708C"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850" w:type="dxa"/>
          </w:tcPr>
          <w:p w14:paraId="04718B5F"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12FC6D31"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78F5B4AF"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3686" w:type="dxa"/>
          </w:tcPr>
          <w:p w14:paraId="05218D25"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22FE4C62" w14:textId="77777777" w:rsidTr="00E97A74">
        <w:trPr>
          <w:jc w:val="center"/>
        </w:trPr>
        <w:tc>
          <w:tcPr>
            <w:tcW w:w="1261" w:type="dxa"/>
            <w:vAlign w:val="center"/>
          </w:tcPr>
          <w:p w14:paraId="28216544" w14:textId="77777777" w:rsidR="00E97A74" w:rsidRPr="007E621A" w:rsidRDefault="00E97A74" w:rsidP="00E97A74">
            <w:pPr>
              <w:spacing w:line="400" w:lineRule="exact"/>
              <w:rPr>
                <w:szCs w:val="21"/>
              </w:rPr>
            </w:pPr>
            <w:r w:rsidRPr="007E621A">
              <w:rPr>
                <w:szCs w:val="21"/>
              </w:rPr>
              <w:t>Unidad 6</w:t>
            </w:r>
          </w:p>
        </w:tc>
        <w:tc>
          <w:tcPr>
            <w:tcW w:w="709" w:type="dxa"/>
            <w:vAlign w:val="center"/>
          </w:tcPr>
          <w:p w14:paraId="2436A55E"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850" w:type="dxa"/>
          </w:tcPr>
          <w:p w14:paraId="5F72BB72"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4F8DFC60"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1517C14D"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3686" w:type="dxa"/>
          </w:tcPr>
          <w:p w14:paraId="4B5F52F5"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27513B2C" w14:textId="77777777" w:rsidTr="00E97A74">
        <w:trPr>
          <w:jc w:val="center"/>
        </w:trPr>
        <w:tc>
          <w:tcPr>
            <w:tcW w:w="1261" w:type="dxa"/>
            <w:vAlign w:val="center"/>
          </w:tcPr>
          <w:p w14:paraId="10C51B1B" w14:textId="77777777" w:rsidR="00E97A74" w:rsidRPr="007E621A" w:rsidRDefault="00E97A74" w:rsidP="00E97A74">
            <w:pPr>
              <w:spacing w:line="400" w:lineRule="exact"/>
              <w:rPr>
                <w:szCs w:val="21"/>
              </w:rPr>
            </w:pPr>
            <w:r w:rsidRPr="007E621A">
              <w:rPr>
                <w:szCs w:val="21"/>
              </w:rPr>
              <w:t>Unidad 7</w:t>
            </w:r>
          </w:p>
        </w:tc>
        <w:tc>
          <w:tcPr>
            <w:tcW w:w="709" w:type="dxa"/>
            <w:vAlign w:val="center"/>
          </w:tcPr>
          <w:p w14:paraId="74AD8391"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850" w:type="dxa"/>
          </w:tcPr>
          <w:p w14:paraId="3F9D4AAF"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104702E7"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0F471DE7"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3686" w:type="dxa"/>
          </w:tcPr>
          <w:p w14:paraId="3652F36C"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5B8AA8F0" w14:textId="77777777" w:rsidTr="00E97A74">
        <w:trPr>
          <w:jc w:val="center"/>
        </w:trPr>
        <w:tc>
          <w:tcPr>
            <w:tcW w:w="1261" w:type="dxa"/>
            <w:vAlign w:val="center"/>
          </w:tcPr>
          <w:p w14:paraId="7257BEA7" w14:textId="77777777" w:rsidR="00E97A74" w:rsidRPr="007E621A" w:rsidRDefault="00E97A74" w:rsidP="00E97A74">
            <w:pPr>
              <w:spacing w:line="400" w:lineRule="exact"/>
              <w:rPr>
                <w:szCs w:val="21"/>
              </w:rPr>
            </w:pPr>
            <w:r w:rsidRPr="007E621A">
              <w:rPr>
                <w:szCs w:val="21"/>
              </w:rPr>
              <w:t>Unidad 8</w:t>
            </w:r>
          </w:p>
        </w:tc>
        <w:tc>
          <w:tcPr>
            <w:tcW w:w="709" w:type="dxa"/>
            <w:vAlign w:val="center"/>
          </w:tcPr>
          <w:p w14:paraId="2B3A0B4C"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850" w:type="dxa"/>
          </w:tcPr>
          <w:p w14:paraId="6CD03B8C"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0B895B01"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2F74F3A1"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3686" w:type="dxa"/>
          </w:tcPr>
          <w:p w14:paraId="34B33F28"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7834897B" w14:textId="77777777" w:rsidTr="00E97A74">
        <w:trPr>
          <w:jc w:val="center"/>
        </w:trPr>
        <w:tc>
          <w:tcPr>
            <w:tcW w:w="1261" w:type="dxa"/>
            <w:vAlign w:val="center"/>
          </w:tcPr>
          <w:p w14:paraId="717FDCFF" w14:textId="77777777" w:rsidR="00E97A74" w:rsidRPr="007E621A" w:rsidRDefault="00E97A74" w:rsidP="00E97A74">
            <w:pPr>
              <w:spacing w:line="400" w:lineRule="exact"/>
              <w:rPr>
                <w:szCs w:val="21"/>
              </w:rPr>
            </w:pPr>
            <w:r w:rsidRPr="007E621A">
              <w:rPr>
                <w:rFonts w:hint="eastAsia"/>
                <w:szCs w:val="21"/>
              </w:rPr>
              <w:t>U</w:t>
            </w:r>
            <w:r w:rsidRPr="007E621A">
              <w:rPr>
                <w:szCs w:val="21"/>
              </w:rPr>
              <w:t>nidad 9</w:t>
            </w:r>
          </w:p>
        </w:tc>
        <w:tc>
          <w:tcPr>
            <w:tcW w:w="709" w:type="dxa"/>
            <w:vAlign w:val="center"/>
          </w:tcPr>
          <w:p w14:paraId="514E0C5C"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850" w:type="dxa"/>
          </w:tcPr>
          <w:p w14:paraId="3A3D0AA7"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52CE6B5A"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53F94EDC"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3686" w:type="dxa"/>
          </w:tcPr>
          <w:p w14:paraId="1E532EBB"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6C4F9857" w14:textId="77777777" w:rsidTr="00E97A74">
        <w:trPr>
          <w:jc w:val="center"/>
        </w:trPr>
        <w:tc>
          <w:tcPr>
            <w:tcW w:w="1261" w:type="dxa"/>
            <w:vAlign w:val="center"/>
          </w:tcPr>
          <w:p w14:paraId="128B33D0" w14:textId="77777777" w:rsidR="00E97A74" w:rsidRPr="007E621A" w:rsidRDefault="00E97A74" w:rsidP="00E97A74">
            <w:pPr>
              <w:spacing w:line="400" w:lineRule="exact"/>
              <w:rPr>
                <w:szCs w:val="21"/>
              </w:rPr>
            </w:pPr>
            <w:r w:rsidRPr="007E621A">
              <w:rPr>
                <w:rFonts w:hint="eastAsia"/>
                <w:szCs w:val="21"/>
              </w:rPr>
              <w:t>U</w:t>
            </w:r>
            <w:r w:rsidRPr="007E621A">
              <w:rPr>
                <w:szCs w:val="21"/>
              </w:rPr>
              <w:t>nidad 10</w:t>
            </w:r>
          </w:p>
        </w:tc>
        <w:tc>
          <w:tcPr>
            <w:tcW w:w="709" w:type="dxa"/>
            <w:vAlign w:val="center"/>
          </w:tcPr>
          <w:p w14:paraId="014F7D6C"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850" w:type="dxa"/>
          </w:tcPr>
          <w:p w14:paraId="618B36F4"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34C81A9D"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7BB1D485"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3686" w:type="dxa"/>
          </w:tcPr>
          <w:p w14:paraId="7032EA33"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1925E193" w14:textId="77777777" w:rsidTr="00E97A74">
        <w:trPr>
          <w:jc w:val="center"/>
        </w:trPr>
        <w:tc>
          <w:tcPr>
            <w:tcW w:w="1261" w:type="dxa"/>
            <w:vAlign w:val="center"/>
          </w:tcPr>
          <w:p w14:paraId="44943E83" w14:textId="77777777" w:rsidR="00E97A74" w:rsidRPr="007E621A" w:rsidRDefault="00E97A74" w:rsidP="00E97A74">
            <w:pPr>
              <w:spacing w:line="400" w:lineRule="exact"/>
              <w:rPr>
                <w:rFonts w:ascii="楷体" w:eastAsia="楷体" w:hAnsi="楷体"/>
                <w:color w:val="000000"/>
                <w:szCs w:val="21"/>
              </w:rPr>
            </w:pPr>
            <w:r w:rsidRPr="007E621A">
              <w:rPr>
                <w:rFonts w:eastAsia="楷体"/>
                <w:color w:val="000000"/>
                <w:szCs w:val="21"/>
              </w:rPr>
              <w:t>Unidad 11</w:t>
            </w:r>
          </w:p>
        </w:tc>
        <w:tc>
          <w:tcPr>
            <w:tcW w:w="709" w:type="dxa"/>
            <w:vAlign w:val="center"/>
          </w:tcPr>
          <w:p w14:paraId="062EF9A4"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850" w:type="dxa"/>
          </w:tcPr>
          <w:p w14:paraId="532BB815" w14:textId="77777777" w:rsidR="00E97A74" w:rsidRPr="007E621A" w:rsidRDefault="00E97A74" w:rsidP="00E97A74">
            <w:pPr>
              <w:spacing w:line="400" w:lineRule="exact"/>
              <w:ind w:leftChars="-202" w:left="-424" w:firstLine="480"/>
              <w:rPr>
                <w:rFonts w:ascii="楷体" w:eastAsia="楷体" w:hAnsi="楷体"/>
                <w:color w:val="000000"/>
                <w:szCs w:val="21"/>
              </w:rPr>
            </w:pPr>
          </w:p>
        </w:tc>
        <w:tc>
          <w:tcPr>
            <w:tcW w:w="851" w:type="dxa"/>
          </w:tcPr>
          <w:p w14:paraId="4F41DD9D" w14:textId="77777777" w:rsidR="00E97A74" w:rsidRPr="007E621A" w:rsidRDefault="00E97A74" w:rsidP="00E97A74">
            <w:pPr>
              <w:spacing w:line="400" w:lineRule="exact"/>
              <w:ind w:leftChars="-202" w:left="-424" w:firstLine="480"/>
              <w:rPr>
                <w:rFonts w:ascii="楷体" w:eastAsia="楷体" w:hAnsi="楷体"/>
                <w:color w:val="000000"/>
                <w:szCs w:val="21"/>
              </w:rPr>
            </w:pPr>
          </w:p>
        </w:tc>
        <w:tc>
          <w:tcPr>
            <w:tcW w:w="850" w:type="dxa"/>
            <w:vAlign w:val="center"/>
          </w:tcPr>
          <w:p w14:paraId="2CDF9DAA"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3686" w:type="dxa"/>
          </w:tcPr>
          <w:p w14:paraId="19B03D21"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23DE1590" w14:textId="77777777" w:rsidTr="00E97A74">
        <w:trPr>
          <w:jc w:val="center"/>
        </w:trPr>
        <w:tc>
          <w:tcPr>
            <w:tcW w:w="1261" w:type="dxa"/>
            <w:vAlign w:val="center"/>
          </w:tcPr>
          <w:p w14:paraId="5D4B7BEC" w14:textId="77777777" w:rsidR="00E97A74" w:rsidRPr="007E621A" w:rsidRDefault="00E97A74" w:rsidP="00E97A74">
            <w:pPr>
              <w:spacing w:line="400" w:lineRule="exact"/>
              <w:rPr>
                <w:rFonts w:ascii="楷体" w:eastAsia="楷体" w:hAnsi="楷体"/>
                <w:color w:val="000000"/>
                <w:szCs w:val="21"/>
              </w:rPr>
            </w:pPr>
            <w:r w:rsidRPr="007E621A">
              <w:rPr>
                <w:szCs w:val="21"/>
              </w:rPr>
              <w:t>Unidad 12</w:t>
            </w:r>
          </w:p>
        </w:tc>
        <w:tc>
          <w:tcPr>
            <w:tcW w:w="709" w:type="dxa"/>
            <w:vAlign w:val="center"/>
          </w:tcPr>
          <w:p w14:paraId="33DDFD6D"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850" w:type="dxa"/>
          </w:tcPr>
          <w:p w14:paraId="66501FA1"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2ADA45F2"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12BA2251"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2</w:t>
            </w:r>
          </w:p>
        </w:tc>
        <w:tc>
          <w:tcPr>
            <w:tcW w:w="3686" w:type="dxa"/>
          </w:tcPr>
          <w:p w14:paraId="09C34942"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2A4E2A13" w14:textId="77777777" w:rsidTr="00E97A74">
        <w:trPr>
          <w:jc w:val="center"/>
        </w:trPr>
        <w:tc>
          <w:tcPr>
            <w:tcW w:w="1261" w:type="dxa"/>
            <w:vAlign w:val="center"/>
          </w:tcPr>
          <w:p w14:paraId="19EDEBB7" w14:textId="77777777" w:rsidR="00E97A74" w:rsidRPr="007E621A" w:rsidRDefault="00E97A74" w:rsidP="00E97A74">
            <w:pPr>
              <w:spacing w:line="400" w:lineRule="exact"/>
              <w:rPr>
                <w:szCs w:val="21"/>
              </w:rPr>
            </w:pPr>
            <w:r w:rsidRPr="007E621A">
              <w:rPr>
                <w:szCs w:val="21"/>
              </w:rPr>
              <w:t>Unidad 13</w:t>
            </w:r>
          </w:p>
        </w:tc>
        <w:tc>
          <w:tcPr>
            <w:tcW w:w="709" w:type="dxa"/>
            <w:vAlign w:val="center"/>
          </w:tcPr>
          <w:p w14:paraId="57787A03"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850" w:type="dxa"/>
          </w:tcPr>
          <w:p w14:paraId="43ED9736"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0CCECF75"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74F97100"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3686" w:type="dxa"/>
          </w:tcPr>
          <w:p w14:paraId="2071015E"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1B89A74D" w14:textId="77777777" w:rsidTr="00E97A74">
        <w:trPr>
          <w:jc w:val="center"/>
        </w:trPr>
        <w:tc>
          <w:tcPr>
            <w:tcW w:w="1261" w:type="dxa"/>
            <w:vAlign w:val="center"/>
          </w:tcPr>
          <w:p w14:paraId="13B0D3DA" w14:textId="77777777" w:rsidR="00E97A74" w:rsidRPr="007E621A" w:rsidRDefault="00E97A74" w:rsidP="00E97A74">
            <w:pPr>
              <w:spacing w:line="400" w:lineRule="exact"/>
              <w:rPr>
                <w:szCs w:val="21"/>
              </w:rPr>
            </w:pPr>
            <w:r w:rsidRPr="007E621A">
              <w:rPr>
                <w:color w:val="000000"/>
                <w:szCs w:val="21"/>
              </w:rPr>
              <w:t>Unidad 14</w:t>
            </w:r>
          </w:p>
        </w:tc>
        <w:tc>
          <w:tcPr>
            <w:tcW w:w="709" w:type="dxa"/>
            <w:vAlign w:val="center"/>
          </w:tcPr>
          <w:p w14:paraId="01BC0779"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850" w:type="dxa"/>
          </w:tcPr>
          <w:p w14:paraId="2577660E"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7092EA4C"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4F3353D4"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3686" w:type="dxa"/>
          </w:tcPr>
          <w:p w14:paraId="7F23CD58"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5B113F3F" w14:textId="77777777" w:rsidTr="00E97A74">
        <w:trPr>
          <w:jc w:val="center"/>
        </w:trPr>
        <w:tc>
          <w:tcPr>
            <w:tcW w:w="1261" w:type="dxa"/>
            <w:vAlign w:val="center"/>
          </w:tcPr>
          <w:p w14:paraId="0AE3F20B" w14:textId="77777777" w:rsidR="00E97A74" w:rsidRPr="007E621A" w:rsidRDefault="00E97A74" w:rsidP="00E97A74">
            <w:pPr>
              <w:spacing w:line="400" w:lineRule="exact"/>
              <w:rPr>
                <w:color w:val="000000"/>
                <w:szCs w:val="21"/>
              </w:rPr>
            </w:pPr>
            <w:r w:rsidRPr="007E621A">
              <w:rPr>
                <w:szCs w:val="21"/>
              </w:rPr>
              <w:t>Unidad 15</w:t>
            </w:r>
          </w:p>
        </w:tc>
        <w:tc>
          <w:tcPr>
            <w:tcW w:w="709" w:type="dxa"/>
            <w:vAlign w:val="center"/>
          </w:tcPr>
          <w:p w14:paraId="65C944E5"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850" w:type="dxa"/>
          </w:tcPr>
          <w:p w14:paraId="7564E82B"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3B2BB7CD"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173708D2"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3686" w:type="dxa"/>
          </w:tcPr>
          <w:p w14:paraId="355A0F7F"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3171C85D" w14:textId="77777777" w:rsidTr="00E97A74">
        <w:trPr>
          <w:jc w:val="center"/>
        </w:trPr>
        <w:tc>
          <w:tcPr>
            <w:tcW w:w="1261" w:type="dxa"/>
            <w:vAlign w:val="center"/>
          </w:tcPr>
          <w:p w14:paraId="3FB431FF" w14:textId="77777777" w:rsidR="00E97A74" w:rsidRPr="007E621A" w:rsidRDefault="00E97A74" w:rsidP="00E97A74">
            <w:pPr>
              <w:spacing w:line="400" w:lineRule="exact"/>
              <w:rPr>
                <w:szCs w:val="21"/>
              </w:rPr>
            </w:pPr>
            <w:r w:rsidRPr="007E621A">
              <w:rPr>
                <w:szCs w:val="21"/>
              </w:rPr>
              <w:t>Unidad 16</w:t>
            </w:r>
          </w:p>
        </w:tc>
        <w:tc>
          <w:tcPr>
            <w:tcW w:w="709" w:type="dxa"/>
            <w:vAlign w:val="center"/>
          </w:tcPr>
          <w:p w14:paraId="7EEEE2DE"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850" w:type="dxa"/>
          </w:tcPr>
          <w:p w14:paraId="2D8259AF"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7CB74BF0"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1EE92D53"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3686" w:type="dxa"/>
          </w:tcPr>
          <w:p w14:paraId="727C9BCC"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6822E8E6" w14:textId="77777777" w:rsidTr="00E97A74">
        <w:trPr>
          <w:jc w:val="center"/>
        </w:trPr>
        <w:tc>
          <w:tcPr>
            <w:tcW w:w="1261" w:type="dxa"/>
            <w:vAlign w:val="center"/>
          </w:tcPr>
          <w:p w14:paraId="752056F2" w14:textId="77777777" w:rsidR="00E97A74" w:rsidRPr="007E621A" w:rsidRDefault="00E97A74" w:rsidP="00E97A74">
            <w:pPr>
              <w:spacing w:line="400" w:lineRule="exact"/>
              <w:rPr>
                <w:szCs w:val="21"/>
              </w:rPr>
            </w:pPr>
            <w:r w:rsidRPr="007E621A">
              <w:rPr>
                <w:szCs w:val="21"/>
              </w:rPr>
              <w:t>Unidad 17</w:t>
            </w:r>
          </w:p>
        </w:tc>
        <w:tc>
          <w:tcPr>
            <w:tcW w:w="709" w:type="dxa"/>
            <w:vAlign w:val="center"/>
          </w:tcPr>
          <w:p w14:paraId="74B486D5"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850" w:type="dxa"/>
          </w:tcPr>
          <w:p w14:paraId="4CA5A292"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095AAB5C"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766CA69C"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3686" w:type="dxa"/>
          </w:tcPr>
          <w:p w14:paraId="4140A5BC"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25EFE8E4" w14:textId="77777777" w:rsidTr="00E97A74">
        <w:trPr>
          <w:jc w:val="center"/>
        </w:trPr>
        <w:tc>
          <w:tcPr>
            <w:tcW w:w="1261" w:type="dxa"/>
            <w:vAlign w:val="center"/>
          </w:tcPr>
          <w:p w14:paraId="1E4DA3F6" w14:textId="77777777" w:rsidR="00E97A74" w:rsidRPr="007E621A" w:rsidRDefault="00E97A74" w:rsidP="00E97A74">
            <w:pPr>
              <w:spacing w:line="400" w:lineRule="exact"/>
              <w:rPr>
                <w:szCs w:val="21"/>
              </w:rPr>
            </w:pPr>
            <w:r w:rsidRPr="007E621A">
              <w:rPr>
                <w:szCs w:val="21"/>
              </w:rPr>
              <w:t>Unidad 18</w:t>
            </w:r>
          </w:p>
        </w:tc>
        <w:tc>
          <w:tcPr>
            <w:tcW w:w="709" w:type="dxa"/>
            <w:vAlign w:val="center"/>
          </w:tcPr>
          <w:p w14:paraId="2397D721"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850" w:type="dxa"/>
          </w:tcPr>
          <w:p w14:paraId="1324E0C3"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08CF4F2B"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141CCC30"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3686" w:type="dxa"/>
          </w:tcPr>
          <w:p w14:paraId="2FD1FD51"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39646B63" w14:textId="77777777" w:rsidTr="00E97A74">
        <w:trPr>
          <w:jc w:val="center"/>
        </w:trPr>
        <w:tc>
          <w:tcPr>
            <w:tcW w:w="1261" w:type="dxa"/>
            <w:vAlign w:val="center"/>
          </w:tcPr>
          <w:p w14:paraId="7FC62BD8" w14:textId="77777777" w:rsidR="00E97A74" w:rsidRPr="007E621A" w:rsidRDefault="00E97A74" w:rsidP="00E97A74">
            <w:pPr>
              <w:spacing w:line="400" w:lineRule="exact"/>
              <w:rPr>
                <w:szCs w:val="21"/>
              </w:rPr>
            </w:pPr>
            <w:r w:rsidRPr="007E621A">
              <w:rPr>
                <w:rFonts w:hint="eastAsia"/>
                <w:szCs w:val="21"/>
              </w:rPr>
              <w:t>U</w:t>
            </w:r>
            <w:r w:rsidRPr="007E621A">
              <w:rPr>
                <w:szCs w:val="21"/>
              </w:rPr>
              <w:t>nidad 19</w:t>
            </w:r>
          </w:p>
        </w:tc>
        <w:tc>
          <w:tcPr>
            <w:tcW w:w="709" w:type="dxa"/>
            <w:vAlign w:val="center"/>
          </w:tcPr>
          <w:p w14:paraId="708D066F"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hint="eastAsia"/>
                <w:color w:val="000000"/>
                <w:szCs w:val="21"/>
              </w:rPr>
              <w:t>3</w:t>
            </w:r>
          </w:p>
        </w:tc>
        <w:tc>
          <w:tcPr>
            <w:tcW w:w="850" w:type="dxa"/>
          </w:tcPr>
          <w:p w14:paraId="6D3CD206"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51521A34"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55C417A1"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hint="eastAsia"/>
                <w:color w:val="000000"/>
                <w:szCs w:val="21"/>
              </w:rPr>
              <w:t>3</w:t>
            </w:r>
          </w:p>
        </w:tc>
        <w:tc>
          <w:tcPr>
            <w:tcW w:w="3686" w:type="dxa"/>
          </w:tcPr>
          <w:p w14:paraId="5ECB540D"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53F30BB0" w14:textId="77777777" w:rsidTr="00E97A74">
        <w:trPr>
          <w:jc w:val="center"/>
        </w:trPr>
        <w:tc>
          <w:tcPr>
            <w:tcW w:w="1261" w:type="dxa"/>
            <w:vAlign w:val="center"/>
          </w:tcPr>
          <w:p w14:paraId="5C7887AF" w14:textId="77777777" w:rsidR="00E97A74" w:rsidRPr="007E621A" w:rsidRDefault="00E97A74" w:rsidP="00E97A74">
            <w:pPr>
              <w:spacing w:line="400" w:lineRule="exact"/>
              <w:rPr>
                <w:szCs w:val="21"/>
              </w:rPr>
            </w:pPr>
            <w:r w:rsidRPr="007E621A">
              <w:rPr>
                <w:rFonts w:hint="eastAsia"/>
                <w:szCs w:val="21"/>
              </w:rPr>
              <w:t>U</w:t>
            </w:r>
            <w:r w:rsidRPr="007E621A">
              <w:rPr>
                <w:szCs w:val="21"/>
              </w:rPr>
              <w:t>nidad 20</w:t>
            </w:r>
          </w:p>
        </w:tc>
        <w:tc>
          <w:tcPr>
            <w:tcW w:w="709" w:type="dxa"/>
            <w:vAlign w:val="center"/>
          </w:tcPr>
          <w:p w14:paraId="16FA32CC"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hint="eastAsia"/>
                <w:color w:val="000000"/>
                <w:szCs w:val="21"/>
              </w:rPr>
              <w:t>3</w:t>
            </w:r>
          </w:p>
        </w:tc>
        <w:tc>
          <w:tcPr>
            <w:tcW w:w="850" w:type="dxa"/>
          </w:tcPr>
          <w:p w14:paraId="177B7701"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7691325C"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3B45DAD3"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hint="eastAsia"/>
                <w:color w:val="000000"/>
                <w:szCs w:val="21"/>
              </w:rPr>
              <w:t>3</w:t>
            </w:r>
          </w:p>
        </w:tc>
        <w:tc>
          <w:tcPr>
            <w:tcW w:w="3686" w:type="dxa"/>
          </w:tcPr>
          <w:p w14:paraId="01E89D9C"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6D3E24B7" w14:textId="77777777" w:rsidTr="00E97A74">
        <w:trPr>
          <w:jc w:val="center"/>
        </w:trPr>
        <w:tc>
          <w:tcPr>
            <w:tcW w:w="1261" w:type="dxa"/>
            <w:vAlign w:val="center"/>
          </w:tcPr>
          <w:p w14:paraId="2E144A9D" w14:textId="77777777" w:rsidR="00E97A74" w:rsidRPr="007E621A" w:rsidRDefault="00E97A74" w:rsidP="00E97A74">
            <w:pPr>
              <w:spacing w:line="400" w:lineRule="exact"/>
              <w:rPr>
                <w:szCs w:val="21"/>
              </w:rPr>
            </w:pPr>
            <w:r w:rsidRPr="007E621A">
              <w:rPr>
                <w:rFonts w:hint="eastAsia"/>
                <w:szCs w:val="21"/>
              </w:rPr>
              <w:t>合计</w:t>
            </w:r>
          </w:p>
        </w:tc>
        <w:tc>
          <w:tcPr>
            <w:tcW w:w="709" w:type="dxa"/>
            <w:vAlign w:val="center"/>
          </w:tcPr>
          <w:p w14:paraId="5B7F3430"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tcPr>
          <w:p w14:paraId="3A01F665"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78565C2D"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241B223C"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48</w:t>
            </w:r>
          </w:p>
        </w:tc>
        <w:tc>
          <w:tcPr>
            <w:tcW w:w="3686" w:type="dxa"/>
          </w:tcPr>
          <w:p w14:paraId="3FFD2340" w14:textId="77777777" w:rsidR="00E97A74" w:rsidRPr="007E621A" w:rsidRDefault="00E97A74" w:rsidP="00E97A74">
            <w:pPr>
              <w:spacing w:line="400" w:lineRule="exact"/>
              <w:rPr>
                <w:rFonts w:asciiTheme="minorEastAsia" w:eastAsiaTheme="minorEastAsia" w:hAnsiTheme="minorEastAsia"/>
                <w:bCs/>
                <w:color w:val="000000"/>
                <w:szCs w:val="21"/>
              </w:rPr>
            </w:pPr>
          </w:p>
        </w:tc>
      </w:tr>
      <w:bookmarkEnd w:id="17"/>
    </w:tbl>
    <w:p w14:paraId="041371DA" w14:textId="77777777" w:rsidR="00E97A74" w:rsidRDefault="00E97A74" w:rsidP="00E97A74">
      <w:pPr>
        <w:widowControl/>
        <w:spacing w:beforeLines="50" w:before="156" w:line="400" w:lineRule="exact"/>
        <w:ind w:firstLine="431"/>
        <w:jc w:val="left"/>
        <w:outlineLvl w:val="5"/>
        <w:rPr>
          <w:rFonts w:ascii="黑体" w:eastAsia="黑体" w:hAnsi="Verdana" w:cs="宋体"/>
          <w:bCs/>
          <w:kern w:val="0"/>
          <w:szCs w:val="21"/>
        </w:rPr>
      </w:pPr>
    </w:p>
    <w:p w14:paraId="790364ED" w14:textId="77777777" w:rsidR="00E97A74" w:rsidRPr="00D51B7C" w:rsidRDefault="00E97A74" w:rsidP="00E97A74">
      <w:pPr>
        <w:spacing w:beforeLines="50" w:before="156" w:afterLines="50" w:after="156" w:line="400" w:lineRule="exact"/>
        <w:rPr>
          <w:rFonts w:ascii="黑体" w:eastAsia="黑体" w:hAnsi="黑体"/>
          <w:b/>
          <w:color w:val="000000"/>
          <w:kern w:val="0"/>
          <w:sz w:val="24"/>
          <w:szCs w:val="24"/>
        </w:rPr>
      </w:pPr>
      <w:bookmarkStart w:id="18" w:name="_Hlk85906174"/>
      <w:r w:rsidRPr="00D51B7C">
        <w:rPr>
          <w:rFonts w:ascii="黑体" w:eastAsia="黑体" w:hAnsi="黑体" w:hint="eastAsia"/>
          <w:b/>
          <w:color w:val="000000"/>
          <w:kern w:val="0"/>
          <w:sz w:val="24"/>
          <w:szCs w:val="24"/>
        </w:rPr>
        <w:t>六、考核及成绩评定方式</w:t>
      </w:r>
    </w:p>
    <w:bookmarkEnd w:id="18"/>
    <w:p w14:paraId="1243C2CC" w14:textId="77777777" w:rsidR="00E97A74" w:rsidRPr="00D51B7C" w:rsidRDefault="00E97A74" w:rsidP="00E97A74">
      <w:pPr>
        <w:spacing w:line="400" w:lineRule="exact"/>
        <w:rPr>
          <w:rFonts w:ascii="黑体" w:eastAsia="黑体" w:hAnsi="黑体"/>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4819"/>
      </w:tblGrid>
      <w:tr w:rsidR="00E97A74" w:rsidRPr="00DF64AF" w14:paraId="4F8D6DA9" w14:textId="77777777" w:rsidTr="00E97A74">
        <w:trPr>
          <w:jc w:val="center"/>
        </w:trPr>
        <w:tc>
          <w:tcPr>
            <w:tcW w:w="1980" w:type="dxa"/>
            <w:vAlign w:val="center"/>
          </w:tcPr>
          <w:p w14:paraId="4C94D8C3" w14:textId="77777777" w:rsidR="00E97A74" w:rsidRPr="007E621A" w:rsidRDefault="00E97A74" w:rsidP="00E97A74">
            <w:pPr>
              <w:spacing w:line="400" w:lineRule="exact"/>
              <w:ind w:leftChars="-202" w:left="-424" w:firstLine="480"/>
              <w:rPr>
                <w:rFonts w:ascii="宋体" w:hAnsi="宋体"/>
                <w:b/>
                <w:color w:val="000000"/>
                <w:szCs w:val="21"/>
              </w:rPr>
            </w:pPr>
            <w:bookmarkStart w:id="19" w:name="_Hlk85906189"/>
            <w:r w:rsidRPr="007E621A">
              <w:rPr>
                <w:rFonts w:ascii="宋体" w:hAnsi="宋体" w:hint="eastAsia"/>
                <w:b/>
                <w:color w:val="000000"/>
                <w:szCs w:val="21"/>
              </w:rPr>
              <w:t>考核形式及权重</w:t>
            </w:r>
          </w:p>
        </w:tc>
        <w:tc>
          <w:tcPr>
            <w:tcW w:w="1701" w:type="dxa"/>
            <w:vAlign w:val="center"/>
          </w:tcPr>
          <w:p w14:paraId="054C83B7" w14:textId="77777777" w:rsidR="00E97A74" w:rsidRPr="007E621A" w:rsidRDefault="00E97A74" w:rsidP="00E97A74">
            <w:pPr>
              <w:spacing w:line="400" w:lineRule="exact"/>
              <w:ind w:firstLineChars="100" w:firstLine="211"/>
              <w:rPr>
                <w:rFonts w:ascii="宋体" w:hAnsi="宋体"/>
                <w:b/>
                <w:color w:val="000000"/>
                <w:szCs w:val="21"/>
              </w:rPr>
            </w:pPr>
            <w:r w:rsidRPr="007E621A">
              <w:rPr>
                <w:rFonts w:ascii="宋体" w:hAnsi="宋体" w:hint="eastAsia"/>
                <w:b/>
                <w:color w:val="000000"/>
                <w:szCs w:val="21"/>
              </w:rPr>
              <w:t>考核环节</w:t>
            </w:r>
          </w:p>
        </w:tc>
        <w:tc>
          <w:tcPr>
            <w:tcW w:w="4819" w:type="dxa"/>
            <w:vAlign w:val="center"/>
          </w:tcPr>
          <w:p w14:paraId="6365B2E9" w14:textId="77777777" w:rsidR="00E97A74" w:rsidRPr="007E621A" w:rsidRDefault="00E97A74" w:rsidP="00E97A74">
            <w:pPr>
              <w:spacing w:line="400" w:lineRule="exact"/>
              <w:rPr>
                <w:rFonts w:ascii="宋体" w:hAnsi="宋体"/>
                <w:b/>
                <w:color w:val="000000"/>
                <w:szCs w:val="21"/>
              </w:rPr>
            </w:pPr>
            <w:r w:rsidRPr="007E621A">
              <w:rPr>
                <w:rFonts w:ascii="宋体" w:hAnsi="宋体" w:hint="eastAsia"/>
                <w:b/>
                <w:color w:val="000000"/>
                <w:szCs w:val="21"/>
              </w:rPr>
              <w:t>考核环节对应的课程目标</w:t>
            </w:r>
          </w:p>
        </w:tc>
      </w:tr>
      <w:tr w:rsidR="00E97A74" w:rsidRPr="00DF64AF" w14:paraId="4D87F110" w14:textId="77777777" w:rsidTr="00E97A74">
        <w:trPr>
          <w:jc w:val="center"/>
        </w:trPr>
        <w:tc>
          <w:tcPr>
            <w:tcW w:w="1980" w:type="dxa"/>
            <w:vMerge w:val="restart"/>
            <w:vAlign w:val="center"/>
          </w:tcPr>
          <w:p w14:paraId="7FB4BE23" w14:textId="77777777" w:rsidR="00E97A74" w:rsidRPr="007E621A" w:rsidRDefault="00E97A74" w:rsidP="00E97A74">
            <w:pPr>
              <w:spacing w:line="400" w:lineRule="exact"/>
              <w:ind w:leftChars="-202" w:left="-424" w:firstLine="480"/>
              <w:rPr>
                <w:rFonts w:ascii="宋体" w:hAnsi="宋体"/>
                <w:color w:val="000000"/>
                <w:szCs w:val="21"/>
              </w:rPr>
            </w:pPr>
            <w:r w:rsidRPr="007E621A">
              <w:rPr>
                <w:rFonts w:ascii="宋体" w:hAnsi="宋体" w:hint="eastAsia"/>
                <w:color w:val="000000"/>
                <w:szCs w:val="21"/>
              </w:rPr>
              <w:t>过程性考核</w:t>
            </w:r>
          </w:p>
          <w:p w14:paraId="53EF4B6F" w14:textId="77777777" w:rsidR="00E97A74" w:rsidRPr="007E621A" w:rsidRDefault="00E97A74" w:rsidP="00E97A74">
            <w:pPr>
              <w:spacing w:line="400" w:lineRule="exact"/>
              <w:rPr>
                <w:rFonts w:ascii="宋体" w:hAnsi="宋体"/>
                <w:color w:val="000000"/>
                <w:szCs w:val="21"/>
              </w:rPr>
            </w:pPr>
            <w:r w:rsidRPr="007E621A">
              <w:rPr>
                <w:rFonts w:ascii="宋体" w:hAnsi="宋体"/>
                <w:color w:val="000000"/>
                <w:szCs w:val="21"/>
              </w:rPr>
              <w:t>（</w:t>
            </w:r>
            <w:r w:rsidRPr="007E621A">
              <w:rPr>
                <w:rFonts w:ascii="宋体" w:hAnsi="宋体" w:hint="eastAsia"/>
                <w:color w:val="000000"/>
                <w:szCs w:val="21"/>
              </w:rPr>
              <w:t>满分1</w:t>
            </w:r>
            <w:r w:rsidRPr="007E621A">
              <w:rPr>
                <w:rFonts w:ascii="宋体" w:hAnsi="宋体"/>
                <w:color w:val="000000"/>
                <w:szCs w:val="21"/>
              </w:rPr>
              <w:t>00</w:t>
            </w:r>
            <w:r w:rsidRPr="007E621A">
              <w:rPr>
                <w:rFonts w:ascii="宋体" w:hAnsi="宋体" w:hint="eastAsia"/>
                <w:color w:val="000000"/>
                <w:szCs w:val="21"/>
              </w:rPr>
              <w:t>分，占</w:t>
            </w:r>
            <w:r w:rsidRPr="007E621A">
              <w:rPr>
                <w:rFonts w:ascii="宋体" w:hAnsi="宋体"/>
                <w:color w:val="000000"/>
                <w:szCs w:val="21"/>
              </w:rPr>
              <w:t>40</w:t>
            </w:r>
            <w:r w:rsidRPr="007E621A">
              <w:rPr>
                <w:rFonts w:ascii="宋体" w:hAnsi="宋体" w:hint="eastAsia"/>
                <w:color w:val="000000"/>
                <w:szCs w:val="21"/>
              </w:rPr>
              <w:t>%）</w:t>
            </w:r>
          </w:p>
        </w:tc>
        <w:tc>
          <w:tcPr>
            <w:tcW w:w="1701" w:type="dxa"/>
            <w:vAlign w:val="center"/>
          </w:tcPr>
          <w:p w14:paraId="1E2DD1F2" w14:textId="77777777" w:rsidR="00E97A74" w:rsidRPr="007E621A" w:rsidRDefault="00E97A74" w:rsidP="00E97A74">
            <w:pPr>
              <w:spacing w:line="400" w:lineRule="exact"/>
              <w:rPr>
                <w:rFonts w:ascii="宋体" w:hAnsi="宋体"/>
                <w:color w:val="000000"/>
                <w:szCs w:val="21"/>
              </w:rPr>
            </w:pPr>
            <w:r w:rsidRPr="007E621A">
              <w:rPr>
                <w:rFonts w:ascii="宋体" w:hAnsi="宋体" w:hint="eastAsia"/>
                <w:color w:val="000000"/>
                <w:szCs w:val="21"/>
              </w:rPr>
              <w:t>课堂表现(提问、讨论、出勤等)</w:t>
            </w:r>
          </w:p>
        </w:tc>
        <w:tc>
          <w:tcPr>
            <w:tcW w:w="4819" w:type="dxa"/>
            <w:vAlign w:val="center"/>
          </w:tcPr>
          <w:p w14:paraId="5EDBE49D" w14:textId="77777777" w:rsidR="00E97A74" w:rsidRPr="007E621A" w:rsidRDefault="00E97A74" w:rsidP="00E97A74">
            <w:pPr>
              <w:spacing w:line="400" w:lineRule="exact"/>
              <w:ind w:leftChars="-202" w:left="-424" w:firstLine="480"/>
              <w:rPr>
                <w:rFonts w:ascii="宋体" w:hAnsi="宋体"/>
                <w:color w:val="000000"/>
                <w:szCs w:val="21"/>
              </w:rPr>
            </w:pPr>
            <w:r w:rsidRPr="007E621A">
              <w:rPr>
                <w:rFonts w:ascii="宋体" w:hAnsi="宋体" w:hint="eastAsia"/>
                <w:color w:val="000000"/>
                <w:szCs w:val="21"/>
              </w:rPr>
              <w:t>不参与课程目标达成情况评价</w:t>
            </w:r>
          </w:p>
          <w:p w14:paraId="34DE419D" w14:textId="77777777" w:rsidR="00E97A74" w:rsidRPr="007E621A" w:rsidRDefault="00E97A74" w:rsidP="00E97A74">
            <w:pPr>
              <w:spacing w:line="400" w:lineRule="exact"/>
              <w:rPr>
                <w:rFonts w:ascii="宋体" w:hAnsi="宋体"/>
                <w:color w:val="000000"/>
                <w:szCs w:val="21"/>
              </w:rPr>
            </w:pPr>
            <w:r w:rsidRPr="007E621A">
              <w:rPr>
                <w:rFonts w:ascii="宋体" w:hAnsi="宋体" w:hint="eastAsia"/>
                <w:color w:val="000000"/>
                <w:szCs w:val="21"/>
              </w:rPr>
              <w:t xml:space="preserve">（ </w:t>
            </w:r>
            <w:r w:rsidRPr="007E621A">
              <w:rPr>
                <w:rFonts w:ascii="宋体" w:hAnsi="宋体"/>
                <w:b/>
                <w:bCs/>
                <w:color w:val="000000"/>
                <w:szCs w:val="21"/>
              </w:rPr>
              <w:t>20</w:t>
            </w:r>
            <w:r w:rsidRPr="007E621A">
              <w:rPr>
                <w:rFonts w:ascii="宋体" w:hAnsi="宋体" w:hint="eastAsia"/>
                <w:color w:val="000000"/>
                <w:szCs w:val="21"/>
              </w:rPr>
              <w:t>分）</w:t>
            </w:r>
          </w:p>
        </w:tc>
      </w:tr>
      <w:tr w:rsidR="00E97A74" w:rsidRPr="00DF64AF" w14:paraId="62159637" w14:textId="77777777" w:rsidTr="00E97A74">
        <w:trPr>
          <w:jc w:val="center"/>
        </w:trPr>
        <w:tc>
          <w:tcPr>
            <w:tcW w:w="1980" w:type="dxa"/>
            <w:vMerge/>
            <w:vAlign w:val="center"/>
          </w:tcPr>
          <w:p w14:paraId="7337C229" w14:textId="77777777" w:rsidR="00E97A74" w:rsidRPr="007E621A" w:rsidRDefault="00E97A74" w:rsidP="00E97A74">
            <w:pPr>
              <w:spacing w:line="400" w:lineRule="exact"/>
              <w:ind w:leftChars="-202" w:left="-424" w:firstLine="480"/>
              <w:rPr>
                <w:rFonts w:ascii="宋体" w:hAnsi="宋体"/>
                <w:color w:val="000000"/>
                <w:szCs w:val="21"/>
              </w:rPr>
            </w:pPr>
          </w:p>
        </w:tc>
        <w:tc>
          <w:tcPr>
            <w:tcW w:w="1701" w:type="dxa"/>
            <w:vAlign w:val="center"/>
          </w:tcPr>
          <w:p w14:paraId="3D208672" w14:textId="77777777" w:rsidR="00E97A74" w:rsidRPr="007E621A" w:rsidRDefault="00E97A74" w:rsidP="00E97A74">
            <w:pPr>
              <w:spacing w:line="400" w:lineRule="exact"/>
              <w:ind w:leftChars="-202" w:left="-424" w:firstLine="480"/>
              <w:rPr>
                <w:rFonts w:ascii="宋体" w:hAnsi="宋体"/>
                <w:color w:val="000000"/>
                <w:szCs w:val="21"/>
              </w:rPr>
            </w:pPr>
            <w:r w:rsidRPr="007E621A">
              <w:rPr>
                <w:rFonts w:ascii="宋体" w:hAnsi="宋体" w:hint="eastAsia"/>
                <w:color w:val="000000"/>
                <w:szCs w:val="21"/>
              </w:rPr>
              <w:t>课堂测验</w:t>
            </w:r>
          </w:p>
        </w:tc>
        <w:tc>
          <w:tcPr>
            <w:tcW w:w="4819" w:type="dxa"/>
            <w:vAlign w:val="center"/>
          </w:tcPr>
          <w:p w14:paraId="23D29E74" w14:textId="77777777" w:rsidR="00E97A74" w:rsidRPr="007E621A" w:rsidRDefault="00E97A74" w:rsidP="00E97A74">
            <w:pPr>
              <w:spacing w:line="400" w:lineRule="exact"/>
              <w:ind w:leftChars="-202" w:left="-424" w:firstLine="480"/>
              <w:rPr>
                <w:rFonts w:ascii="宋体" w:hAnsi="宋体"/>
                <w:color w:val="000000"/>
                <w:szCs w:val="21"/>
              </w:rPr>
            </w:pPr>
            <w:r w:rsidRPr="007E621A">
              <w:rPr>
                <w:rFonts w:ascii="宋体" w:hAnsi="宋体" w:hint="eastAsia"/>
                <w:color w:val="000000"/>
                <w:szCs w:val="21"/>
              </w:rPr>
              <w:t>课程目标</w:t>
            </w:r>
            <w:r w:rsidRPr="007E621A">
              <w:rPr>
                <w:rFonts w:ascii="宋体" w:hAnsi="宋体"/>
                <w:color w:val="000000"/>
                <w:szCs w:val="21"/>
              </w:rPr>
              <w:t>2</w:t>
            </w:r>
            <w:r w:rsidRPr="007E621A">
              <w:rPr>
                <w:rFonts w:ascii="宋体" w:hAnsi="宋体" w:hint="eastAsia"/>
                <w:color w:val="000000"/>
                <w:szCs w:val="21"/>
              </w:rPr>
              <w:t xml:space="preserve">（ </w:t>
            </w:r>
            <w:r w:rsidRPr="007E621A">
              <w:rPr>
                <w:rFonts w:ascii="宋体" w:hAnsi="宋体"/>
                <w:b/>
                <w:bCs/>
                <w:color w:val="000000"/>
                <w:szCs w:val="21"/>
              </w:rPr>
              <w:t>20</w:t>
            </w:r>
            <w:r w:rsidRPr="007E621A">
              <w:rPr>
                <w:rFonts w:ascii="宋体" w:hAnsi="宋体" w:hint="eastAsia"/>
                <w:color w:val="000000"/>
                <w:szCs w:val="21"/>
              </w:rPr>
              <w:t xml:space="preserve"> 分）、课程目标</w:t>
            </w:r>
            <w:r w:rsidRPr="007E621A">
              <w:rPr>
                <w:rFonts w:ascii="宋体" w:hAnsi="宋体"/>
                <w:color w:val="000000"/>
                <w:szCs w:val="21"/>
              </w:rPr>
              <w:t>3</w:t>
            </w:r>
            <w:r w:rsidRPr="007E621A">
              <w:rPr>
                <w:rFonts w:ascii="宋体" w:hAnsi="宋体" w:hint="eastAsia"/>
                <w:color w:val="000000"/>
                <w:szCs w:val="21"/>
              </w:rPr>
              <w:t xml:space="preserve">（ </w:t>
            </w:r>
            <w:r w:rsidRPr="007E621A">
              <w:rPr>
                <w:rFonts w:ascii="宋体" w:hAnsi="宋体"/>
                <w:b/>
                <w:bCs/>
                <w:color w:val="000000"/>
                <w:szCs w:val="21"/>
              </w:rPr>
              <w:t>20</w:t>
            </w:r>
            <w:r w:rsidRPr="007E621A">
              <w:rPr>
                <w:rFonts w:ascii="宋体" w:hAnsi="宋体" w:hint="eastAsia"/>
                <w:color w:val="000000"/>
                <w:szCs w:val="21"/>
              </w:rPr>
              <w:t>分）、</w:t>
            </w:r>
          </w:p>
        </w:tc>
      </w:tr>
      <w:tr w:rsidR="00E97A74" w:rsidRPr="00DF64AF" w14:paraId="7B3D15EF" w14:textId="77777777" w:rsidTr="00E97A74">
        <w:trPr>
          <w:jc w:val="center"/>
        </w:trPr>
        <w:tc>
          <w:tcPr>
            <w:tcW w:w="1980" w:type="dxa"/>
            <w:vMerge/>
            <w:vAlign w:val="center"/>
          </w:tcPr>
          <w:p w14:paraId="7130A028" w14:textId="77777777" w:rsidR="00E97A74" w:rsidRPr="007E621A" w:rsidRDefault="00E97A74" w:rsidP="00E97A74">
            <w:pPr>
              <w:spacing w:line="400" w:lineRule="exact"/>
              <w:ind w:leftChars="-202" w:left="-424" w:firstLine="480"/>
              <w:rPr>
                <w:rFonts w:ascii="宋体" w:hAnsi="宋体"/>
                <w:color w:val="000000"/>
                <w:szCs w:val="21"/>
              </w:rPr>
            </w:pPr>
          </w:p>
        </w:tc>
        <w:tc>
          <w:tcPr>
            <w:tcW w:w="1701" w:type="dxa"/>
            <w:vAlign w:val="center"/>
          </w:tcPr>
          <w:p w14:paraId="717D191C" w14:textId="77777777" w:rsidR="00E97A74" w:rsidRPr="007E621A" w:rsidRDefault="00E97A74" w:rsidP="00E97A74">
            <w:pPr>
              <w:spacing w:line="400" w:lineRule="exact"/>
              <w:rPr>
                <w:rFonts w:ascii="宋体" w:hAnsi="宋体"/>
                <w:color w:val="000000"/>
                <w:szCs w:val="21"/>
              </w:rPr>
            </w:pPr>
            <w:r w:rsidRPr="007E621A">
              <w:rPr>
                <w:rFonts w:ascii="宋体" w:hAnsi="宋体" w:hint="eastAsia"/>
                <w:color w:val="000000"/>
                <w:szCs w:val="21"/>
              </w:rPr>
              <w:t>研究性成果展示</w:t>
            </w:r>
          </w:p>
        </w:tc>
        <w:tc>
          <w:tcPr>
            <w:tcW w:w="4819" w:type="dxa"/>
            <w:vAlign w:val="center"/>
          </w:tcPr>
          <w:p w14:paraId="67394DAB" w14:textId="77777777" w:rsidR="00E97A74" w:rsidRPr="007E621A" w:rsidRDefault="00E97A74" w:rsidP="00E97A74">
            <w:pPr>
              <w:spacing w:line="400" w:lineRule="exact"/>
              <w:ind w:leftChars="-202" w:left="-424" w:firstLineChars="200" w:firstLine="420"/>
              <w:rPr>
                <w:rFonts w:ascii="宋体" w:hAnsi="宋体"/>
                <w:color w:val="000000"/>
                <w:szCs w:val="21"/>
              </w:rPr>
            </w:pPr>
            <w:r w:rsidRPr="007E621A">
              <w:rPr>
                <w:rFonts w:ascii="宋体" w:hAnsi="宋体" w:hint="eastAsia"/>
                <w:color w:val="000000"/>
                <w:szCs w:val="21"/>
              </w:rPr>
              <w:t>课程目标</w:t>
            </w:r>
            <w:r w:rsidRPr="007E621A">
              <w:rPr>
                <w:rFonts w:ascii="宋体" w:hAnsi="宋体"/>
                <w:color w:val="000000"/>
                <w:szCs w:val="21"/>
              </w:rPr>
              <w:t>1</w:t>
            </w:r>
            <w:r w:rsidRPr="007E621A">
              <w:rPr>
                <w:rFonts w:ascii="宋体" w:hAnsi="宋体" w:hint="eastAsia"/>
                <w:color w:val="000000"/>
                <w:szCs w:val="21"/>
              </w:rPr>
              <w:t xml:space="preserve">（ </w:t>
            </w:r>
            <w:r w:rsidRPr="007E621A">
              <w:rPr>
                <w:rFonts w:ascii="宋体" w:hAnsi="宋体"/>
                <w:b/>
                <w:bCs/>
                <w:color w:val="000000"/>
                <w:szCs w:val="21"/>
              </w:rPr>
              <w:t>10</w:t>
            </w:r>
            <w:r w:rsidRPr="007E621A">
              <w:rPr>
                <w:rFonts w:ascii="宋体" w:hAnsi="宋体" w:hint="eastAsia"/>
                <w:color w:val="000000"/>
                <w:szCs w:val="21"/>
              </w:rPr>
              <w:t>分）、课程目标</w:t>
            </w:r>
            <w:r w:rsidRPr="007E621A">
              <w:rPr>
                <w:rFonts w:ascii="宋体" w:hAnsi="宋体"/>
                <w:color w:val="000000"/>
                <w:szCs w:val="21"/>
              </w:rPr>
              <w:t>3</w:t>
            </w:r>
            <w:r w:rsidRPr="007E621A">
              <w:rPr>
                <w:rFonts w:ascii="宋体" w:hAnsi="宋体" w:hint="eastAsia"/>
                <w:color w:val="000000"/>
                <w:szCs w:val="21"/>
              </w:rPr>
              <w:t xml:space="preserve">（ </w:t>
            </w:r>
            <w:r w:rsidRPr="007E621A">
              <w:rPr>
                <w:rFonts w:ascii="宋体" w:hAnsi="宋体"/>
                <w:b/>
                <w:bCs/>
                <w:color w:val="000000"/>
                <w:szCs w:val="21"/>
              </w:rPr>
              <w:t>10</w:t>
            </w:r>
            <w:r w:rsidRPr="007E621A">
              <w:rPr>
                <w:rFonts w:ascii="宋体" w:hAnsi="宋体" w:hint="eastAsia"/>
                <w:color w:val="000000"/>
                <w:szCs w:val="21"/>
              </w:rPr>
              <w:t>分）</w:t>
            </w:r>
          </w:p>
          <w:p w14:paraId="1C6574C3" w14:textId="77777777" w:rsidR="00E97A74" w:rsidRPr="007E621A" w:rsidRDefault="00E97A74" w:rsidP="00E97A74">
            <w:pPr>
              <w:spacing w:line="400" w:lineRule="exact"/>
              <w:ind w:leftChars="-202" w:left="-424" w:firstLineChars="200" w:firstLine="420"/>
              <w:rPr>
                <w:rFonts w:ascii="宋体" w:hAnsi="宋体"/>
                <w:color w:val="000000"/>
                <w:szCs w:val="21"/>
              </w:rPr>
            </w:pPr>
            <w:r w:rsidRPr="007E621A">
              <w:rPr>
                <w:rFonts w:ascii="宋体" w:hAnsi="宋体" w:hint="eastAsia"/>
                <w:color w:val="000000"/>
                <w:szCs w:val="21"/>
              </w:rPr>
              <w:t>课程目标</w:t>
            </w:r>
            <w:r w:rsidRPr="007E621A">
              <w:rPr>
                <w:rFonts w:ascii="宋体" w:hAnsi="宋体"/>
                <w:color w:val="000000"/>
                <w:szCs w:val="21"/>
              </w:rPr>
              <w:t>4</w:t>
            </w:r>
            <w:r w:rsidRPr="007E621A">
              <w:rPr>
                <w:rFonts w:ascii="宋体" w:hAnsi="宋体" w:hint="eastAsia"/>
                <w:color w:val="000000"/>
                <w:szCs w:val="21"/>
              </w:rPr>
              <w:t xml:space="preserve">（ </w:t>
            </w:r>
            <w:r w:rsidRPr="007E621A">
              <w:rPr>
                <w:rFonts w:ascii="宋体" w:hAnsi="宋体"/>
                <w:b/>
                <w:bCs/>
                <w:color w:val="000000"/>
                <w:szCs w:val="21"/>
              </w:rPr>
              <w:t>20</w:t>
            </w:r>
            <w:r w:rsidRPr="007E621A">
              <w:rPr>
                <w:rFonts w:ascii="宋体" w:hAnsi="宋体" w:hint="eastAsia"/>
                <w:color w:val="000000"/>
                <w:szCs w:val="21"/>
              </w:rPr>
              <w:t>分）</w:t>
            </w:r>
          </w:p>
        </w:tc>
      </w:tr>
      <w:tr w:rsidR="00E97A74" w:rsidRPr="00DF64AF" w14:paraId="7121E362" w14:textId="77777777" w:rsidTr="00E97A74">
        <w:trPr>
          <w:trHeight w:val="700"/>
          <w:jc w:val="center"/>
        </w:trPr>
        <w:tc>
          <w:tcPr>
            <w:tcW w:w="1980" w:type="dxa"/>
            <w:vAlign w:val="center"/>
          </w:tcPr>
          <w:p w14:paraId="717F5B65" w14:textId="77777777" w:rsidR="00E97A74" w:rsidRPr="007E621A" w:rsidRDefault="00E97A74" w:rsidP="00E97A74">
            <w:pPr>
              <w:spacing w:line="400" w:lineRule="exact"/>
              <w:ind w:leftChars="-202" w:left="-424" w:firstLine="480"/>
              <w:rPr>
                <w:rFonts w:ascii="宋体" w:hAnsi="宋体"/>
                <w:color w:val="000000"/>
                <w:szCs w:val="21"/>
              </w:rPr>
            </w:pPr>
            <w:r w:rsidRPr="007E621A">
              <w:rPr>
                <w:rFonts w:ascii="宋体" w:hAnsi="宋体" w:hint="eastAsia"/>
                <w:color w:val="000000"/>
                <w:szCs w:val="21"/>
              </w:rPr>
              <w:t>终结性考核</w:t>
            </w:r>
          </w:p>
          <w:p w14:paraId="3DE22F59" w14:textId="77777777" w:rsidR="00E97A74" w:rsidRPr="007E621A" w:rsidRDefault="00E97A74" w:rsidP="00E97A74">
            <w:pPr>
              <w:spacing w:line="400" w:lineRule="exact"/>
              <w:rPr>
                <w:rFonts w:ascii="宋体" w:hAnsi="宋体"/>
                <w:color w:val="000000"/>
                <w:szCs w:val="21"/>
              </w:rPr>
            </w:pPr>
            <w:r w:rsidRPr="007E621A">
              <w:rPr>
                <w:rFonts w:ascii="宋体" w:hAnsi="宋体"/>
                <w:color w:val="000000"/>
                <w:szCs w:val="21"/>
              </w:rPr>
              <w:t>（</w:t>
            </w:r>
            <w:r w:rsidRPr="007E621A">
              <w:rPr>
                <w:rFonts w:ascii="宋体" w:hAnsi="宋体" w:hint="eastAsia"/>
                <w:color w:val="000000"/>
                <w:szCs w:val="21"/>
              </w:rPr>
              <w:t>满分1</w:t>
            </w:r>
            <w:r w:rsidRPr="007E621A">
              <w:rPr>
                <w:rFonts w:ascii="宋体" w:hAnsi="宋体"/>
                <w:color w:val="000000"/>
                <w:szCs w:val="21"/>
              </w:rPr>
              <w:t>00</w:t>
            </w:r>
            <w:r w:rsidRPr="007E621A">
              <w:rPr>
                <w:rFonts w:ascii="宋体" w:hAnsi="宋体" w:hint="eastAsia"/>
                <w:color w:val="000000"/>
                <w:szCs w:val="21"/>
              </w:rPr>
              <w:t>分，占</w:t>
            </w:r>
            <w:r w:rsidRPr="007E621A">
              <w:rPr>
                <w:rFonts w:ascii="宋体" w:hAnsi="宋体"/>
                <w:color w:val="000000"/>
                <w:szCs w:val="21"/>
              </w:rPr>
              <w:t>60</w:t>
            </w:r>
            <w:r w:rsidRPr="007E621A">
              <w:rPr>
                <w:rFonts w:ascii="宋体" w:hAnsi="宋体" w:hint="eastAsia"/>
                <w:color w:val="000000"/>
                <w:szCs w:val="21"/>
              </w:rPr>
              <w:t>%</w:t>
            </w:r>
            <w:r w:rsidRPr="007E621A">
              <w:rPr>
                <w:rFonts w:ascii="宋体" w:hAnsi="宋体"/>
                <w:color w:val="000000"/>
                <w:szCs w:val="21"/>
              </w:rPr>
              <w:t>）</w:t>
            </w:r>
          </w:p>
        </w:tc>
        <w:tc>
          <w:tcPr>
            <w:tcW w:w="1701" w:type="dxa"/>
            <w:vAlign w:val="center"/>
          </w:tcPr>
          <w:p w14:paraId="293F3456" w14:textId="77777777" w:rsidR="00E97A74" w:rsidRPr="007E621A" w:rsidRDefault="00E97A74" w:rsidP="00E97A74">
            <w:pPr>
              <w:spacing w:line="400" w:lineRule="exact"/>
              <w:rPr>
                <w:rFonts w:ascii="宋体" w:hAnsi="宋体"/>
                <w:color w:val="000000"/>
                <w:szCs w:val="21"/>
              </w:rPr>
            </w:pPr>
            <w:r w:rsidRPr="007E621A">
              <w:rPr>
                <w:rFonts w:ascii="宋体" w:hAnsi="宋体" w:hint="eastAsia"/>
                <w:color w:val="000000"/>
                <w:szCs w:val="21"/>
              </w:rPr>
              <w:t>闭卷考试</w:t>
            </w:r>
          </w:p>
        </w:tc>
        <w:tc>
          <w:tcPr>
            <w:tcW w:w="4819" w:type="dxa"/>
            <w:vAlign w:val="center"/>
          </w:tcPr>
          <w:p w14:paraId="78C79A42" w14:textId="77777777" w:rsidR="00E97A74" w:rsidRPr="007E621A" w:rsidRDefault="00E97A74" w:rsidP="00E97A74">
            <w:pPr>
              <w:spacing w:line="400" w:lineRule="exact"/>
              <w:rPr>
                <w:rFonts w:ascii="宋体" w:hAnsi="宋体"/>
                <w:color w:val="000000"/>
                <w:szCs w:val="21"/>
              </w:rPr>
            </w:pPr>
            <w:r w:rsidRPr="007E621A">
              <w:rPr>
                <w:rFonts w:ascii="宋体" w:hAnsi="宋体" w:hint="eastAsia"/>
                <w:color w:val="000000"/>
                <w:szCs w:val="21"/>
              </w:rPr>
              <w:t>课程目标</w:t>
            </w:r>
            <w:r w:rsidRPr="007E621A">
              <w:rPr>
                <w:rFonts w:ascii="宋体" w:hAnsi="宋体"/>
                <w:color w:val="000000"/>
                <w:szCs w:val="21"/>
              </w:rPr>
              <w:t>2</w:t>
            </w:r>
            <w:r w:rsidRPr="007E621A">
              <w:rPr>
                <w:rFonts w:ascii="宋体" w:hAnsi="宋体" w:hint="eastAsia"/>
                <w:color w:val="000000"/>
                <w:szCs w:val="21"/>
              </w:rPr>
              <w:t xml:space="preserve">（ </w:t>
            </w:r>
            <w:r w:rsidRPr="007E621A">
              <w:rPr>
                <w:rFonts w:ascii="宋体" w:hAnsi="宋体"/>
                <w:b/>
                <w:bCs/>
                <w:color w:val="000000"/>
                <w:szCs w:val="21"/>
              </w:rPr>
              <w:t>30</w:t>
            </w:r>
            <w:r w:rsidRPr="007E621A">
              <w:rPr>
                <w:rFonts w:ascii="宋体" w:hAnsi="宋体" w:hint="eastAsia"/>
                <w:color w:val="000000"/>
                <w:szCs w:val="21"/>
              </w:rPr>
              <w:t>分）、课程目标</w:t>
            </w:r>
            <w:r w:rsidRPr="007E621A">
              <w:rPr>
                <w:rFonts w:ascii="宋体" w:hAnsi="宋体"/>
                <w:color w:val="000000"/>
                <w:szCs w:val="21"/>
              </w:rPr>
              <w:t>3</w:t>
            </w:r>
            <w:r w:rsidRPr="007E621A">
              <w:rPr>
                <w:rFonts w:ascii="宋体" w:hAnsi="宋体" w:hint="eastAsia"/>
                <w:color w:val="000000"/>
                <w:szCs w:val="21"/>
              </w:rPr>
              <w:t xml:space="preserve">（ </w:t>
            </w:r>
            <w:r w:rsidRPr="007E621A">
              <w:rPr>
                <w:rFonts w:ascii="宋体" w:hAnsi="宋体"/>
                <w:b/>
                <w:bCs/>
                <w:color w:val="000000"/>
                <w:szCs w:val="21"/>
              </w:rPr>
              <w:t>30</w:t>
            </w:r>
            <w:r w:rsidRPr="007E621A">
              <w:rPr>
                <w:rFonts w:ascii="宋体" w:hAnsi="宋体" w:hint="eastAsia"/>
                <w:color w:val="000000"/>
                <w:szCs w:val="21"/>
              </w:rPr>
              <w:t>分）</w:t>
            </w:r>
          </w:p>
          <w:p w14:paraId="1C75E012" w14:textId="77777777" w:rsidR="00E97A74" w:rsidRPr="007E621A" w:rsidRDefault="00E97A74" w:rsidP="00E97A74">
            <w:pPr>
              <w:spacing w:line="400" w:lineRule="exact"/>
              <w:ind w:leftChars="-202" w:left="-424" w:firstLine="480"/>
              <w:rPr>
                <w:rFonts w:ascii="宋体" w:hAnsi="宋体"/>
                <w:color w:val="000000"/>
                <w:szCs w:val="21"/>
              </w:rPr>
            </w:pPr>
            <w:r w:rsidRPr="007E621A">
              <w:rPr>
                <w:rFonts w:ascii="宋体" w:hAnsi="宋体" w:hint="eastAsia"/>
                <w:color w:val="000000"/>
                <w:szCs w:val="21"/>
              </w:rPr>
              <w:t>课程目标</w:t>
            </w:r>
            <w:r w:rsidRPr="007E621A">
              <w:rPr>
                <w:rFonts w:ascii="宋体" w:hAnsi="宋体"/>
                <w:color w:val="000000"/>
                <w:szCs w:val="21"/>
              </w:rPr>
              <w:t>4</w:t>
            </w:r>
            <w:r w:rsidRPr="007E621A">
              <w:rPr>
                <w:rFonts w:ascii="宋体" w:hAnsi="宋体" w:hint="eastAsia"/>
                <w:color w:val="000000"/>
                <w:szCs w:val="21"/>
              </w:rPr>
              <w:t xml:space="preserve">（ </w:t>
            </w:r>
            <w:r w:rsidRPr="007E621A">
              <w:rPr>
                <w:rFonts w:ascii="宋体" w:hAnsi="宋体"/>
                <w:b/>
                <w:bCs/>
                <w:color w:val="000000"/>
                <w:szCs w:val="21"/>
              </w:rPr>
              <w:t>40</w:t>
            </w:r>
            <w:r w:rsidRPr="007E621A">
              <w:rPr>
                <w:rFonts w:ascii="宋体" w:hAnsi="宋体" w:hint="eastAsia"/>
                <w:color w:val="000000"/>
                <w:szCs w:val="21"/>
              </w:rPr>
              <w:t>分）</w:t>
            </w:r>
          </w:p>
        </w:tc>
      </w:tr>
    </w:tbl>
    <w:p w14:paraId="3C1D266E" w14:textId="77777777" w:rsidR="00E97A74" w:rsidRPr="00D51B7C" w:rsidRDefault="00E97A74" w:rsidP="00E97A74">
      <w:pPr>
        <w:adjustRightInd w:val="0"/>
        <w:snapToGrid w:val="0"/>
        <w:spacing w:beforeLines="50" w:before="156" w:afterLines="50" w:after="156" w:line="400" w:lineRule="exact"/>
        <w:rPr>
          <w:rFonts w:ascii="黑体" w:eastAsia="黑体" w:hAnsi="黑体"/>
          <w:b/>
          <w:color w:val="000000"/>
          <w:kern w:val="0"/>
          <w:sz w:val="24"/>
          <w:szCs w:val="24"/>
        </w:rPr>
      </w:pPr>
      <w:bookmarkStart w:id="20" w:name="_Hlk85906220"/>
      <w:bookmarkEnd w:id="19"/>
      <w:r w:rsidRPr="00D51B7C">
        <w:rPr>
          <w:rFonts w:ascii="黑体" w:eastAsia="黑体" w:hAnsi="黑体" w:hint="eastAsia"/>
          <w:b/>
          <w:color w:val="000000"/>
          <w:kern w:val="0"/>
          <w:sz w:val="24"/>
          <w:szCs w:val="24"/>
        </w:rPr>
        <w:t>七、主要环节考核标准</w:t>
      </w:r>
    </w:p>
    <w:p w14:paraId="45581F4E" w14:textId="77777777" w:rsidR="00E97A74" w:rsidRPr="00160CDF" w:rsidRDefault="00E97A74" w:rsidP="005A227F">
      <w:pPr>
        <w:numPr>
          <w:ilvl w:val="0"/>
          <w:numId w:val="48"/>
        </w:numPr>
        <w:adjustRightInd w:val="0"/>
        <w:snapToGrid w:val="0"/>
        <w:spacing w:line="400" w:lineRule="exact"/>
        <w:rPr>
          <w:rFonts w:ascii="宋体" w:hAnsi="宋体" w:cs="宋体"/>
          <w:kern w:val="0"/>
          <w:szCs w:val="21"/>
        </w:rPr>
      </w:pPr>
      <w:r w:rsidRPr="00160CDF">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18"/>
        <w:gridCol w:w="1826"/>
        <w:gridCol w:w="1498"/>
      </w:tblGrid>
      <w:tr w:rsidR="00E97A74" w:rsidRPr="00160CDF" w14:paraId="38E93064" w14:textId="77777777" w:rsidTr="00E97A74">
        <w:trPr>
          <w:trHeight w:val="425"/>
        </w:trPr>
        <w:tc>
          <w:tcPr>
            <w:tcW w:w="5000" w:type="pct"/>
            <w:gridSpan w:val="5"/>
            <w:vAlign w:val="center"/>
          </w:tcPr>
          <w:p w14:paraId="60B5C8E7" w14:textId="77777777" w:rsidR="00E97A74" w:rsidRPr="00160CDF" w:rsidRDefault="00E97A74" w:rsidP="00E97A74">
            <w:pPr>
              <w:widowControl/>
              <w:spacing w:line="400" w:lineRule="exact"/>
              <w:ind w:left="107" w:hangingChars="51" w:hanging="107"/>
              <w:jc w:val="center"/>
              <w:rPr>
                <w:rFonts w:ascii="宋体" w:hAnsi="宋体"/>
                <w:kern w:val="0"/>
                <w:szCs w:val="21"/>
              </w:rPr>
            </w:pPr>
            <w:r w:rsidRPr="00160CDF">
              <w:rPr>
                <w:rFonts w:ascii="宋体" w:hAnsi="宋体" w:hint="eastAsia"/>
                <w:kern w:val="0"/>
                <w:szCs w:val="21"/>
              </w:rPr>
              <w:t>考核</w:t>
            </w:r>
            <w:r w:rsidRPr="00160CDF">
              <w:rPr>
                <w:rFonts w:ascii="宋体" w:hAnsi="宋体"/>
                <w:kern w:val="0"/>
                <w:szCs w:val="21"/>
              </w:rPr>
              <w:t>评价标准</w:t>
            </w:r>
          </w:p>
        </w:tc>
      </w:tr>
      <w:tr w:rsidR="00E97A74" w:rsidRPr="00160CDF" w14:paraId="782D647A" w14:textId="77777777" w:rsidTr="00E97A74">
        <w:trPr>
          <w:trHeight w:val="425"/>
        </w:trPr>
        <w:tc>
          <w:tcPr>
            <w:tcW w:w="1008" w:type="pct"/>
            <w:vAlign w:val="center"/>
          </w:tcPr>
          <w:p w14:paraId="64F24A70"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90-100</w:t>
            </w:r>
          </w:p>
        </w:tc>
        <w:tc>
          <w:tcPr>
            <w:tcW w:w="1007" w:type="pct"/>
            <w:vAlign w:val="center"/>
          </w:tcPr>
          <w:p w14:paraId="3E1E89EC"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80-</w:t>
            </w:r>
            <w:r w:rsidRPr="00160CDF">
              <w:rPr>
                <w:rFonts w:ascii="宋体" w:hAnsi="宋体" w:hint="eastAsia"/>
                <w:kern w:val="0"/>
                <w:szCs w:val="21"/>
              </w:rPr>
              <w:t>89</w:t>
            </w:r>
          </w:p>
        </w:tc>
        <w:tc>
          <w:tcPr>
            <w:tcW w:w="1017" w:type="pct"/>
            <w:vAlign w:val="center"/>
          </w:tcPr>
          <w:p w14:paraId="349DF768"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70-</w:t>
            </w:r>
            <w:r w:rsidRPr="00160CDF">
              <w:rPr>
                <w:rFonts w:ascii="宋体" w:hAnsi="宋体" w:hint="eastAsia"/>
                <w:kern w:val="0"/>
                <w:szCs w:val="21"/>
              </w:rPr>
              <w:t>79</w:t>
            </w:r>
          </w:p>
        </w:tc>
        <w:tc>
          <w:tcPr>
            <w:tcW w:w="1081" w:type="pct"/>
            <w:vAlign w:val="center"/>
          </w:tcPr>
          <w:p w14:paraId="2B290E00"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60-</w:t>
            </w:r>
            <w:r w:rsidRPr="00160CDF">
              <w:rPr>
                <w:rFonts w:ascii="宋体" w:hAnsi="宋体" w:hint="eastAsia"/>
                <w:kern w:val="0"/>
                <w:szCs w:val="21"/>
              </w:rPr>
              <w:t>69</w:t>
            </w:r>
          </w:p>
        </w:tc>
        <w:tc>
          <w:tcPr>
            <w:tcW w:w="887" w:type="pct"/>
            <w:vAlign w:val="center"/>
          </w:tcPr>
          <w:p w14:paraId="610AD8D6"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60以下</w:t>
            </w:r>
          </w:p>
        </w:tc>
      </w:tr>
      <w:tr w:rsidR="00E97A74" w:rsidRPr="00160CDF" w14:paraId="3308708B" w14:textId="77777777" w:rsidTr="00E97A74">
        <w:trPr>
          <w:trHeight w:val="1196"/>
        </w:trPr>
        <w:tc>
          <w:tcPr>
            <w:tcW w:w="1008" w:type="pct"/>
          </w:tcPr>
          <w:p w14:paraId="00749B41"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sidRPr="00DE154C">
              <w:rPr>
                <w:rFonts w:ascii="宋体" w:hAnsi="宋体" w:hint="eastAsia"/>
                <w:kern w:val="0"/>
                <w:szCs w:val="21"/>
                <w:lang w:bidi="ar"/>
              </w:rPr>
              <w:t>出勤率</w:t>
            </w:r>
            <w:r>
              <w:rPr>
                <w:rFonts w:ascii="宋体" w:hAnsi="宋体" w:hint="eastAsia"/>
                <w:kern w:val="0"/>
                <w:szCs w:val="21"/>
                <w:lang w:bidi="ar"/>
              </w:rPr>
              <w:t>高，课堂积极活跃，表现优秀。</w:t>
            </w:r>
          </w:p>
        </w:tc>
        <w:tc>
          <w:tcPr>
            <w:tcW w:w="1007" w:type="pct"/>
          </w:tcPr>
          <w:p w14:paraId="1474B4B4"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出勤率较高，课堂较积极活跃，表现良好。</w:t>
            </w:r>
          </w:p>
        </w:tc>
        <w:tc>
          <w:tcPr>
            <w:tcW w:w="1017" w:type="pct"/>
          </w:tcPr>
          <w:p w14:paraId="5C4517AF"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出勤率一般，课堂积极性一般，表现中等。</w:t>
            </w:r>
          </w:p>
        </w:tc>
        <w:tc>
          <w:tcPr>
            <w:tcW w:w="1081" w:type="pct"/>
          </w:tcPr>
          <w:p w14:paraId="61AA860D"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出勤率不高，课堂积极性不高，表现合格。</w:t>
            </w:r>
          </w:p>
        </w:tc>
        <w:tc>
          <w:tcPr>
            <w:tcW w:w="887" w:type="pct"/>
          </w:tcPr>
          <w:p w14:paraId="65E5916A"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出勤率低，课堂积极性差，表现不合格。</w:t>
            </w:r>
          </w:p>
        </w:tc>
      </w:tr>
    </w:tbl>
    <w:p w14:paraId="65D24096" w14:textId="77777777" w:rsidR="00E97A74" w:rsidRPr="00DE154C" w:rsidRDefault="00E97A74" w:rsidP="00E97A74">
      <w:pPr>
        <w:autoSpaceDE w:val="0"/>
        <w:autoSpaceDN w:val="0"/>
        <w:adjustRightInd w:val="0"/>
        <w:spacing w:line="400" w:lineRule="exact"/>
        <w:jc w:val="left"/>
        <w:rPr>
          <w:rFonts w:ascii="宋体" w:hAnsi="宋体" w:cs="宋体"/>
          <w:kern w:val="0"/>
          <w:szCs w:val="21"/>
        </w:rPr>
      </w:pPr>
    </w:p>
    <w:p w14:paraId="4E04AE42" w14:textId="77777777" w:rsidR="00E97A74" w:rsidRPr="00160CDF" w:rsidRDefault="00E97A74" w:rsidP="00E97A74">
      <w:pPr>
        <w:autoSpaceDE w:val="0"/>
        <w:autoSpaceDN w:val="0"/>
        <w:adjustRightInd w:val="0"/>
        <w:spacing w:line="400" w:lineRule="exact"/>
        <w:jc w:val="left"/>
        <w:rPr>
          <w:rFonts w:ascii="宋体" w:hAnsi="宋体" w:cs="宋体"/>
          <w:kern w:val="0"/>
          <w:szCs w:val="21"/>
        </w:rPr>
      </w:pPr>
      <w:bookmarkStart w:id="21" w:name="_Hlk85751964"/>
      <w:r w:rsidRPr="00160CDF">
        <w:rPr>
          <w:rFonts w:ascii="宋体" w:hAnsi="宋体" w:cs="宋体"/>
          <w:kern w:val="0"/>
          <w:szCs w:val="21"/>
        </w:rPr>
        <w:t>2.支撑课程目标的考核环节评价标准（</w:t>
      </w:r>
      <w:r w:rsidRPr="00DE154C">
        <w:rPr>
          <w:rFonts w:ascii="宋体" w:hAnsi="宋体" w:cs="宋体" w:hint="eastAsia"/>
          <w:kern w:val="0"/>
          <w:szCs w:val="21"/>
        </w:rPr>
        <w:t>课堂测验</w:t>
      </w:r>
      <w:r w:rsidRPr="00160CDF">
        <w:rPr>
          <w:rFonts w:ascii="宋体" w:hAnsi="宋体" w:cs="宋体"/>
          <w:kern w:val="0"/>
          <w:szCs w:val="21"/>
        </w:rPr>
        <w:t>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278"/>
        <w:gridCol w:w="1559"/>
        <w:gridCol w:w="1277"/>
        <w:gridCol w:w="1559"/>
        <w:gridCol w:w="1356"/>
      </w:tblGrid>
      <w:tr w:rsidR="00E97A74" w:rsidRPr="00160CDF" w14:paraId="2359EF6B" w14:textId="77777777" w:rsidTr="00E97A74">
        <w:trPr>
          <w:trHeight w:val="425"/>
        </w:trPr>
        <w:tc>
          <w:tcPr>
            <w:tcW w:w="838" w:type="pct"/>
            <w:vMerge w:val="restart"/>
            <w:vAlign w:val="center"/>
          </w:tcPr>
          <w:p w14:paraId="249DE5CE" w14:textId="77777777" w:rsidR="00E97A74" w:rsidRPr="00160CDF" w:rsidRDefault="00E97A74" w:rsidP="00E97A74">
            <w:pPr>
              <w:widowControl/>
              <w:spacing w:line="400" w:lineRule="exact"/>
              <w:ind w:left="107" w:hangingChars="51" w:hanging="107"/>
              <w:jc w:val="center"/>
              <w:rPr>
                <w:rFonts w:ascii="宋体" w:hAnsi="宋体"/>
                <w:kern w:val="0"/>
                <w:szCs w:val="21"/>
              </w:rPr>
            </w:pPr>
            <w:r w:rsidRPr="00160CDF">
              <w:rPr>
                <w:rFonts w:ascii="宋体" w:hAnsi="宋体" w:hint="eastAsia"/>
                <w:kern w:val="0"/>
                <w:szCs w:val="21"/>
              </w:rPr>
              <w:t>支撑的课程目标</w:t>
            </w:r>
          </w:p>
        </w:tc>
        <w:tc>
          <w:tcPr>
            <w:tcW w:w="4162" w:type="pct"/>
            <w:gridSpan w:val="5"/>
            <w:vAlign w:val="center"/>
          </w:tcPr>
          <w:p w14:paraId="5885E2C8" w14:textId="77777777" w:rsidR="00E97A74" w:rsidRPr="00160CDF" w:rsidRDefault="00E97A74" w:rsidP="00E97A74">
            <w:pPr>
              <w:widowControl/>
              <w:spacing w:line="400" w:lineRule="exact"/>
              <w:ind w:left="107" w:hangingChars="51" w:hanging="107"/>
              <w:jc w:val="center"/>
              <w:rPr>
                <w:rFonts w:ascii="宋体" w:hAnsi="宋体"/>
                <w:kern w:val="0"/>
                <w:szCs w:val="21"/>
              </w:rPr>
            </w:pPr>
            <w:r w:rsidRPr="00160CDF">
              <w:rPr>
                <w:rFonts w:ascii="宋体" w:hAnsi="宋体" w:hint="eastAsia"/>
                <w:kern w:val="0"/>
                <w:szCs w:val="21"/>
              </w:rPr>
              <w:t>考核</w:t>
            </w:r>
            <w:r w:rsidRPr="00160CDF">
              <w:rPr>
                <w:rFonts w:ascii="宋体" w:hAnsi="宋体"/>
                <w:kern w:val="0"/>
                <w:szCs w:val="21"/>
              </w:rPr>
              <w:t>评价标准</w:t>
            </w:r>
          </w:p>
        </w:tc>
      </w:tr>
      <w:tr w:rsidR="00E97A74" w:rsidRPr="00160CDF" w14:paraId="062F1CD4" w14:textId="77777777" w:rsidTr="00E97A74">
        <w:trPr>
          <w:trHeight w:val="425"/>
        </w:trPr>
        <w:tc>
          <w:tcPr>
            <w:tcW w:w="838" w:type="pct"/>
            <w:vMerge/>
            <w:vAlign w:val="center"/>
          </w:tcPr>
          <w:p w14:paraId="4C42B0C4" w14:textId="77777777" w:rsidR="00E97A74" w:rsidRPr="00160CDF" w:rsidRDefault="00E97A74" w:rsidP="00E97A74">
            <w:pPr>
              <w:widowControl/>
              <w:adjustRightInd w:val="0"/>
              <w:snapToGrid w:val="0"/>
              <w:spacing w:line="400" w:lineRule="exact"/>
              <w:jc w:val="center"/>
              <w:rPr>
                <w:rFonts w:ascii="宋体" w:hAnsi="宋体"/>
                <w:kern w:val="0"/>
                <w:szCs w:val="21"/>
              </w:rPr>
            </w:pPr>
          </w:p>
        </w:tc>
        <w:tc>
          <w:tcPr>
            <w:tcW w:w="757" w:type="pct"/>
            <w:vAlign w:val="center"/>
          </w:tcPr>
          <w:p w14:paraId="35842153"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90-100</w:t>
            </w:r>
          </w:p>
        </w:tc>
        <w:tc>
          <w:tcPr>
            <w:tcW w:w="923" w:type="pct"/>
            <w:vAlign w:val="center"/>
          </w:tcPr>
          <w:p w14:paraId="28FF49FD"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80-</w:t>
            </w:r>
            <w:r w:rsidRPr="00160CDF">
              <w:rPr>
                <w:rFonts w:ascii="宋体" w:hAnsi="宋体" w:hint="eastAsia"/>
                <w:kern w:val="0"/>
                <w:szCs w:val="21"/>
              </w:rPr>
              <w:t>89</w:t>
            </w:r>
          </w:p>
        </w:tc>
        <w:tc>
          <w:tcPr>
            <w:tcW w:w="756" w:type="pct"/>
            <w:vAlign w:val="center"/>
          </w:tcPr>
          <w:p w14:paraId="64C64AC5"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70-</w:t>
            </w:r>
            <w:r w:rsidRPr="00160CDF">
              <w:rPr>
                <w:rFonts w:ascii="宋体" w:hAnsi="宋体" w:hint="eastAsia"/>
                <w:kern w:val="0"/>
                <w:szCs w:val="21"/>
              </w:rPr>
              <w:t>79</w:t>
            </w:r>
          </w:p>
        </w:tc>
        <w:tc>
          <w:tcPr>
            <w:tcW w:w="923" w:type="pct"/>
            <w:vAlign w:val="center"/>
          </w:tcPr>
          <w:p w14:paraId="262F5BEF"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60-</w:t>
            </w:r>
            <w:r w:rsidRPr="00160CDF">
              <w:rPr>
                <w:rFonts w:ascii="宋体" w:hAnsi="宋体" w:hint="eastAsia"/>
                <w:kern w:val="0"/>
                <w:szCs w:val="21"/>
              </w:rPr>
              <w:t>69</w:t>
            </w:r>
          </w:p>
        </w:tc>
        <w:tc>
          <w:tcPr>
            <w:tcW w:w="803" w:type="pct"/>
            <w:vAlign w:val="center"/>
          </w:tcPr>
          <w:p w14:paraId="01E696AD"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60以下</w:t>
            </w:r>
          </w:p>
        </w:tc>
      </w:tr>
      <w:tr w:rsidR="00E97A74" w:rsidRPr="00160CDF" w14:paraId="0488E7E8" w14:textId="77777777" w:rsidTr="00E97A74">
        <w:trPr>
          <w:trHeight w:val="935"/>
        </w:trPr>
        <w:tc>
          <w:tcPr>
            <w:tcW w:w="838" w:type="pct"/>
          </w:tcPr>
          <w:p w14:paraId="5871AA69"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sidRPr="00160CDF">
              <w:rPr>
                <w:rFonts w:ascii="宋体" w:hAnsi="宋体" w:hint="eastAsia"/>
                <w:kern w:val="0"/>
                <w:szCs w:val="21"/>
                <w:lang w:bidi="ar"/>
              </w:rPr>
              <w:t>课程目标</w:t>
            </w:r>
            <w:r w:rsidRPr="00160CDF">
              <w:rPr>
                <w:rFonts w:ascii="宋体" w:hAnsi="宋体"/>
                <w:kern w:val="0"/>
                <w:szCs w:val="21"/>
                <w:lang w:bidi="ar"/>
              </w:rPr>
              <w:t>2</w:t>
            </w:r>
          </w:p>
        </w:tc>
        <w:tc>
          <w:tcPr>
            <w:tcW w:w="757" w:type="pct"/>
          </w:tcPr>
          <w:p w14:paraId="1BA3743A"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西班牙语使用规范，无明显语法错误，意思准确。</w:t>
            </w:r>
          </w:p>
        </w:tc>
        <w:tc>
          <w:tcPr>
            <w:tcW w:w="923" w:type="pct"/>
          </w:tcPr>
          <w:p w14:paraId="68AE8373"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西班牙语使用较规范，有个别语法错误和其他错误，不影响理解。</w:t>
            </w:r>
          </w:p>
        </w:tc>
        <w:tc>
          <w:tcPr>
            <w:tcW w:w="756" w:type="pct"/>
          </w:tcPr>
          <w:p w14:paraId="09F5BD54"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西班牙语使用规范度一般，有一些语法错误和其他错误，个别地方影响理解。</w:t>
            </w:r>
          </w:p>
        </w:tc>
        <w:tc>
          <w:tcPr>
            <w:tcW w:w="923" w:type="pct"/>
          </w:tcPr>
          <w:p w14:paraId="336CFE3B"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西班牙语使用规范度比较一般，有较多语法错误和其他错误，部分内容影响理解。</w:t>
            </w:r>
          </w:p>
        </w:tc>
        <w:tc>
          <w:tcPr>
            <w:tcW w:w="803" w:type="pct"/>
          </w:tcPr>
          <w:p w14:paraId="7761F88B"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西班牙语使用不规范，语法错误比较多，很多内容影响理解，意思表达不准确。</w:t>
            </w:r>
          </w:p>
        </w:tc>
      </w:tr>
      <w:tr w:rsidR="00E97A74" w:rsidRPr="00160CDF" w14:paraId="629AA05C" w14:textId="77777777" w:rsidTr="00E97A74">
        <w:trPr>
          <w:trHeight w:val="1090"/>
        </w:trPr>
        <w:tc>
          <w:tcPr>
            <w:tcW w:w="838" w:type="pct"/>
            <w:tcBorders>
              <w:bottom w:val="single" w:sz="4" w:space="0" w:color="auto"/>
            </w:tcBorders>
          </w:tcPr>
          <w:p w14:paraId="1335690E"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sidRPr="00160CDF">
              <w:rPr>
                <w:rFonts w:ascii="宋体" w:hAnsi="宋体" w:hint="eastAsia"/>
                <w:kern w:val="0"/>
                <w:szCs w:val="21"/>
                <w:lang w:bidi="ar"/>
              </w:rPr>
              <w:lastRenderedPageBreak/>
              <w:t>课程目标</w:t>
            </w:r>
            <w:r w:rsidRPr="00160CDF">
              <w:rPr>
                <w:rFonts w:ascii="宋体" w:hAnsi="宋体"/>
                <w:kern w:val="0"/>
                <w:szCs w:val="21"/>
                <w:lang w:bidi="ar"/>
              </w:rPr>
              <w:t>3</w:t>
            </w:r>
          </w:p>
        </w:tc>
        <w:tc>
          <w:tcPr>
            <w:tcW w:w="757" w:type="pct"/>
            <w:tcBorders>
              <w:bottom w:val="single" w:sz="4" w:space="0" w:color="auto"/>
            </w:tcBorders>
          </w:tcPr>
          <w:p w14:paraId="030BF34A"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熟练掌握阅读理论与方法</w:t>
            </w:r>
          </w:p>
        </w:tc>
        <w:tc>
          <w:tcPr>
            <w:tcW w:w="923" w:type="pct"/>
            <w:tcBorders>
              <w:bottom w:val="single" w:sz="4" w:space="0" w:color="auto"/>
            </w:tcBorders>
          </w:tcPr>
          <w:p w14:paraId="7C811002"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sidRPr="00CE4B9B">
              <w:rPr>
                <w:rFonts w:ascii="宋体" w:hAnsi="宋体"/>
                <w:kern w:val="0"/>
                <w:szCs w:val="21"/>
                <w:lang w:bidi="ar"/>
              </w:rPr>
              <w:t>阅读</w:t>
            </w:r>
            <w:r w:rsidRPr="00CE4B9B">
              <w:rPr>
                <w:rFonts w:ascii="宋体" w:hAnsi="宋体" w:hint="eastAsia"/>
                <w:kern w:val="0"/>
                <w:szCs w:val="21"/>
                <w:lang w:bidi="ar"/>
              </w:rPr>
              <w:t>理论与方法</w:t>
            </w:r>
            <w:r>
              <w:rPr>
                <w:rFonts w:ascii="宋体" w:hAnsi="宋体" w:hint="eastAsia"/>
                <w:kern w:val="0"/>
                <w:szCs w:val="21"/>
                <w:lang w:bidi="ar"/>
              </w:rPr>
              <w:t>掌握较好</w:t>
            </w:r>
          </w:p>
        </w:tc>
        <w:tc>
          <w:tcPr>
            <w:tcW w:w="756" w:type="pct"/>
          </w:tcPr>
          <w:p w14:paraId="7E500A6C"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阅</w:t>
            </w:r>
            <w:r w:rsidRPr="00CE4B9B">
              <w:rPr>
                <w:rFonts w:ascii="宋体" w:hAnsi="宋体"/>
                <w:kern w:val="0"/>
                <w:szCs w:val="21"/>
                <w:lang w:bidi="ar"/>
              </w:rPr>
              <w:t>读</w:t>
            </w:r>
            <w:r w:rsidRPr="00CE4B9B">
              <w:rPr>
                <w:rFonts w:ascii="宋体" w:hAnsi="宋体" w:hint="eastAsia"/>
                <w:kern w:val="0"/>
                <w:szCs w:val="21"/>
                <w:lang w:bidi="ar"/>
              </w:rPr>
              <w:t>理论与方法</w:t>
            </w:r>
            <w:r>
              <w:rPr>
                <w:rFonts w:ascii="宋体" w:hAnsi="宋体" w:hint="eastAsia"/>
                <w:kern w:val="0"/>
                <w:szCs w:val="21"/>
                <w:lang w:bidi="ar"/>
              </w:rPr>
              <w:t>掌握一般</w:t>
            </w:r>
          </w:p>
        </w:tc>
        <w:tc>
          <w:tcPr>
            <w:tcW w:w="923" w:type="pct"/>
          </w:tcPr>
          <w:p w14:paraId="5FACBF27"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sidRPr="00CE4B9B">
              <w:rPr>
                <w:rFonts w:ascii="宋体" w:hAnsi="宋体"/>
                <w:kern w:val="0"/>
                <w:szCs w:val="21"/>
                <w:lang w:bidi="ar"/>
              </w:rPr>
              <w:t>阅读</w:t>
            </w:r>
            <w:r w:rsidRPr="00CE4B9B">
              <w:rPr>
                <w:rFonts w:ascii="宋体" w:hAnsi="宋体" w:hint="eastAsia"/>
                <w:kern w:val="0"/>
                <w:szCs w:val="21"/>
                <w:lang w:bidi="ar"/>
              </w:rPr>
              <w:t>理论与方法</w:t>
            </w:r>
            <w:r>
              <w:rPr>
                <w:rFonts w:ascii="宋体" w:hAnsi="宋体" w:hint="eastAsia"/>
                <w:kern w:val="0"/>
                <w:szCs w:val="21"/>
                <w:lang w:bidi="ar"/>
              </w:rPr>
              <w:t>掌握比较一般</w:t>
            </w:r>
          </w:p>
        </w:tc>
        <w:tc>
          <w:tcPr>
            <w:tcW w:w="803" w:type="pct"/>
          </w:tcPr>
          <w:p w14:paraId="012E26FE"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sidRPr="00CE4B9B">
              <w:rPr>
                <w:rFonts w:ascii="宋体" w:hAnsi="宋体"/>
                <w:kern w:val="0"/>
                <w:szCs w:val="21"/>
                <w:lang w:bidi="ar"/>
              </w:rPr>
              <w:t>阅读</w:t>
            </w:r>
            <w:r w:rsidRPr="00CE4B9B">
              <w:rPr>
                <w:rFonts w:ascii="宋体" w:hAnsi="宋体" w:hint="eastAsia"/>
                <w:kern w:val="0"/>
                <w:szCs w:val="21"/>
                <w:lang w:bidi="ar"/>
              </w:rPr>
              <w:t>理论与方法</w:t>
            </w:r>
            <w:r>
              <w:rPr>
                <w:rFonts w:ascii="宋体" w:hAnsi="宋体" w:hint="eastAsia"/>
                <w:kern w:val="0"/>
                <w:szCs w:val="21"/>
                <w:lang w:bidi="ar"/>
              </w:rPr>
              <w:t>掌握生疏</w:t>
            </w:r>
          </w:p>
        </w:tc>
      </w:tr>
    </w:tbl>
    <w:bookmarkEnd w:id="21"/>
    <w:p w14:paraId="6106CB34" w14:textId="77777777" w:rsidR="00E97A74" w:rsidRPr="007E621A" w:rsidRDefault="00E97A74" w:rsidP="00E97A74">
      <w:pPr>
        <w:spacing w:line="400" w:lineRule="exact"/>
        <w:rPr>
          <w:rFonts w:asciiTheme="minorEastAsia" w:eastAsiaTheme="minorEastAsia" w:hAnsiTheme="minorEastAsia"/>
          <w:bCs/>
          <w:color w:val="000000"/>
          <w:szCs w:val="21"/>
        </w:rPr>
      </w:pPr>
      <w:r w:rsidRPr="007E621A">
        <w:rPr>
          <w:rFonts w:asciiTheme="minorEastAsia" w:eastAsiaTheme="minorEastAsia" w:hAnsiTheme="minorEastAsia"/>
          <w:bCs/>
          <w:color w:val="000000"/>
          <w:szCs w:val="21"/>
        </w:rPr>
        <w:t>3.支撑课程目标的考核环节评价标准（</w:t>
      </w:r>
      <w:r w:rsidRPr="007E621A">
        <w:rPr>
          <w:rFonts w:asciiTheme="minorEastAsia" w:eastAsiaTheme="minorEastAsia" w:hAnsiTheme="minorEastAsia" w:hint="eastAsia"/>
          <w:bCs/>
          <w:color w:val="000000"/>
          <w:szCs w:val="21"/>
        </w:rPr>
        <w:t>研究性成果展示</w:t>
      </w:r>
      <w:r w:rsidRPr="007E621A">
        <w:rPr>
          <w:rFonts w:asciiTheme="minorEastAsia" w:eastAsiaTheme="minorEastAsia" w:hAnsiTheme="minorEastAsia"/>
          <w:bCs/>
          <w:color w:val="000000"/>
          <w:szCs w:val="21"/>
        </w:rPr>
        <w:t>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278"/>
        <w:gridCol w:w="1559"/>
        <w:gridCol w:w="1277"/>
        <w:gridCol w:w="1559"/>
        <w:gridCol w:w="1356"/>
      </w:tblGrid>
      <w:tr w:rsidR="00E97A74" w:rsidRPr="0014109B" w14:paraId="5DC2E2AC" w14:textId="77777777" w:rsidTr="00E97A74">
        <w:trPr>
          <w:trHeight w:val="425"/>
        </w:trPr>
        <w:tc>
          <w:tcPr>
            <w:tcW w:w="838" w:type="pct"/>
            <w:vMerge w:val="restart"/>
            <w:vAlign w:val="center"/>
          </w:tcPr>
          <w:p w14:paraId="5CAE70C4" w14:textId="77777777" w:rsidR="00E97A74" w:rsidRPr="00C27F81" w:rsidRDefault="00E97A74" w:rsidP="00E97A74">
            <w:pPr>
              <w:spacing w:line="400" w:lineRule="exact"/>
              <w:rPr>
                <w:rFonts w:asciiTheme="minorEastAsia" w:eastAsiaTheme="minorEastAsia" w:hAnsiTheme="minorEastAsia"/>
                <w:bCs/>
                <w:color w:val="000000"/>
                <w:szCs w:val="21"/>
              </w:rPr>
            </w:pPr>
            <w:r w:rsidRPr="00C27F81">
              <w:rPr>
                <w:rFonts w:asciiTheme="minorEastAsia" w:eastAsiaTheme="minorEastAsia" w:hAnsiTheme="minorEastAsia" w:hint="eastAsia"/>
                <w:bCs/>
                <w:color w:val="000000"/>
                <w:szCs w:val="21"/>
              </w:rPr>
              <w:t>支撑的课程目标</w:t>
            </w:r>
          </w:p>
        </w:tc>
        <w:tc>
          <w:tcPr>
            <w:tcW w:w="4162" w:type="pct"/>
            <w:gridSpan w:val="5"/>
            <w:vAlign w:val="center"/>
          </w:tcPr>
          <w:p w14:paraId="2B28F81B" w14:textId="77777777" w:rsidR="00E97A74" w:rsidRPr="00C27F81" w:rsidRDefault="00E97A74" w:rsidP="00E97A74">
            <w:pPr>
              <w:spacing w:line="400" w:lineRule="exact"/>
              <w:ind w:firstLine="480"/>
              <w:rPr>
                <w:rFonts w:asciiTheme="minorEastAsia" w:eastAsiaTheme="minorEastAsia" w:hAnsiTheme="minorEastAsia"/>
                <w:bCs/>
                <w:color w:val="000000"/>
                <w:szCs w:val="21"/>
              </w:rPr>
            </w:pPr>
            <w:r w:rsidRPr="00C27F81">
              <w:rPr>
                <w:rFonts w:asciiTheme="minorEastAsia" w:eastAsiaTheme="minorEastAsia" w:hAnsiTheme="minorEastAsia" w:hint="eastAsia"/>
                <w:bCs/>
                <w:color w:val="000000"/>
                <w:szCs w:val="21"/>
              </w:rPr>
              <w:t>考核</w:t>
            </w:r>
            <w:r w:rsidRPr="00C27F81">
              <w:rPr>
                <w:rFonts w:asciiTheme="minorEastAsia" w:eastAsiaTheme="minorEastAsia" w:hAnsiTheme="minorEastAsia"/>
                <w:bCs/>
                <w:color w:val="000000"/>
                <w:szCs w:val="21"/>
              </w:rPr>
              <w:t>评价标准</w:t>
            </w:r>
          </w:p>
        </w:tc>
      </w:tr>
      <w:tr w:rsidR="00E97A74" w:rsidRPr="0014109B" w14:paraId="122A09B5" w14:textId="77777777" w:rsidTr="00E97A74">
        <w:trPr>
          <w:trHeight w:val="425"/>
        </w:trPr>
        <w:tc>
          <w:tcPr>
            <w:tcW w:w="838" w:type="pct"/>
            <w:vMerge/>
            <w:vAlign w:val="center"/>
          </w:tcPr>
          <w:p w14:paraId="187EC989" w14:textId="77777777" w:rsidR="00E97A74" w:rsidRPr="00C27F81" w:rsidRDefault="00E97A74" w:rsidP="00E97A74">
            <w:pPr>
              <w:spacing w:line="400" w:lineRule="exact"/>
              <w:ind w:firstLine="480"/>
              <w:rPr>
                <w:rFonts w:asciiTheme="minorEastAsia" w:eastAsiaTheme="minorEastAsia" w:hAnsiTheme="minorEastAsia"/>
                <w:bCs/>
                <w:color w:val="000000"/>
                <w:szCs w:val="21"/>
              </w:rPr>
            </w:pPr>
          </w:p>
        </w:tc>
        <w:tc>
          <w:tcPr>
            <w:tcW w:w="757" w:type="pct"/>
            <w:vAlign w:val="center"/>
          </w:tcPr>
          <w:p w14:paraId="53065992" w14:textId="77777777" w:rsidR="00E97A74" w:rsidRPr="00C27F81" w:rsidRDefault="00E97A74" w:rsidP="00E97A74">
            <w:pPr>
              <w:spacing w:line="400" w:lineRule="exact"/>
              <w:ind w:firstLineChars="100" w:firstLine="210"/>
              <w:rPr>
                <w:rFonts w:asciiTheme="minorEastAsia" w:eastAsiaTheme="minorEastAsia" w:hAnsiTheme="minorEastAsia"/>
                <w:bCs/>
                <w:color w:val="000000"/>
                <w:szCs w:val="21"/>
              </w:rPr>
            </w:pPr>
            <w:r w:rsidRPr="00C27F81">
              <w:rPr>
                <w:rFonts w:asciiTheme="minorEastAsia" w:eastAsiaTheme="minorEastAsia" w:hAnsiTheme="minorEastAsia"/>
                <w:bCs/>
                <w:color w:val="000000"/>
                <w:szCs w:val="21"/>
              </w:rPr>
              <w:t>90-100</w:t>
            </w:r>
          </w:p>
        </w:tc>
        <w:tc>
          <w:tcPr>
            <w:tcW w:w="923" w:type="pct"/>
            <w:vAlign w:val="center"/>
          </w:tcPr>
          <w:p w14:paraId="35A716D9" w14:textId="77777777" w:rsidR="00E97A74" w:rsidRPr="00C27F81" w:rsidRDefault="00E97A74" w:rsidP="00E97A74">
            <w:pPr>
              <w:spacing w:line="400" w:lineRule="exact"/>
              <w:ind w:firstLine="480"/>
              <w:rPr>
                <w:rFonts w:asciiTheme="minorEastAsia" w:eastAsiaTheme="minorEastAsia" w:hAnsiTheme="minorEastAsia"/>
                <w:bCs/>
                <w:color w:val="000000"/>
                <w:szCs w:val="21"/>
              </w:rPr>
            </w:pPr>
            <w:r w:rsidRPr="00C27F81">
              <w:rPr>
                <w:rFonts w:asciiTheme="minorEastAsia" w:eastAsiaTheme="minorEastAsia" w:hAnsiTheme="minorEastAsia"/>
                <w:bCs/>
                <w:color w:val="000000"/>
                <w:szCs w:val="21"/>
              </w:rPr>
              <w:t>80-</w:t>
            </w:r>
            <w:r w:rsidRPr="00C27F81">
              <w:rPr>
                <w:rFonts w:asciiTheme="minorEastAsia" w:eastAsiaTheme="minorEastAsia" w:hAnsiTheme="minorEastAsia" w:hint="eastAsia"/>
                <w:bCs/>
                <w:color w:val="000000"/>
                <w:szCs w:val="21"/>
              </w:rPr>
              <w:t>89</w:t>
            </w:r>
          </w:p>
        </w:tc>
        <w:tc>
          <w:tcPr>
            <w:tcW w:w="756" w:type="pct"/>
            <w:vAlign w:val="center"/>
          </w:tcPr>
          <w:p w14:paraId="66245061" w14:textId="77777777" w:rsidR="00E97A74" w:rsidRPr="00C27F81" w:rsidRDefault="00E97A74" w:rsidP="00E97A74">
            <w:pPr>
              <w:spacing w:line="400" w:lineRule="exact"/>
              <w:ind w:firstLineChars="100" w:firstLine="210"/>
              <w:rPr>
                <w:rFonts w:asciiTheme="minorEastAsia" w:eastAsiaTheme="minorEastAsia" w:hAnsiTheme="minorEastAsia"/>
                <w:bCs/>
                <w:color w:val="000000"/>
                <w:szCs w:val="21"/>
              </w:rPr>
            </w:pPr>
            <w:r w:rsidRPr="00C27F81">
              <w:rPr>
                <w:rFonts w:asciiTheme="minorEastAsia" w:eastAsiaTheme="minorEastAsia" w:hAnsiTheme="minorEastAsia"/>
                <w:bCs/>
                <w:color w:val="000000"/>
                <w:szCs w:val="21"/>
              </w:rPr>
              <w:t>70-</w:t>
            </w:r>
            <w:r w:rsidRPr="00C27F81">
              <w:rPr>
                <w:rFonts w:asciiTheme="minorEastAsia" w:eastAsiaTheme="minorEastAsia" w:hAnsiTheme="minorEastAsia" w:hint="eastAsia"/>
                <w:bCs/>
                <w:color w:val="000000"/>
                <w:szCs w:val="21"/>
              </w:rPr>
              <w:t>79</w:t>
            </w:r>
          </w:p>
        </w:tc>
        <w:tc>
          <w:tcPr>
            <w:tcW w:w="923" w:type="pct"/>
            <w:vAlign w:val="center"/>
          </w:tcPr>
          <w:p w14:paraId="1A2C995E" w14:textId="77777777" w:rsidR="00E97A74" w:rsidRPr="00C27F81" w:rsidRDefault="00E97A74" w:rsidP="00E97A74">
            <w:pPr>
              <w:spacing w:line="400" w:lineRule="exact"/>
              <w:ind w:firstLine="480"/>
              <w:rPr>
                <w:rFonts w:asciiTheme="minorEastAsia" w:eastAsiaTheme="minorEastAsia" w:hAnsiTheme="minorEastAsia"/>
                <w:bCs/>
                <w:color w:val="000000"/>
                <w:szCs w:val="21"/>
              </w:rPr>
            </w:pPr>
            <w:r w:rsidRPr="00C27F81">
              <w:rPr>
                <w:rFonts w:asciiTheme="minorEastAsia" w:eastAsiaTheme="minorEastAsia" w:hAnsiTheme="minorEastAsia"/>
                <w:bCs/>
                <w:color w:val="000000"/>
                <w:szCs w:val="21"/>
              </w:rPr>
              <w:t>60-</w:t>
            </w:r>
            <w:r w:rsidRPr="00C27F81">
              <w:rPr>
                <w:rFonts w:asciiTheme="minorEastAsia" w:eastAsiaTheme="minorEastAsia" w:hAnsiTheme="minorEastAsia" w:hint="eastAsia"/>
                <w:bCs/>
                <w:color w:val="000000"/>
                <w:szCs w:val="21"/>
              </w:rPr>
              <w:t>69</w:t>
            </w:r>
          </w:p>
        </w:tc>
        <w:tc>
          <w:tcPr>
            <w:tcW w:w="803" w:type="pct"/>
            <w:vAlign w:val="center"/>
          </w:tcPr>
          <w:p w14:paraId="3C0475DA" w14:textId="77777777" w:rsidR="00E97A74" w:rsidRPr="00C27F81" w:rsidRDefault="00E97A74" w:rsidP="00E97A74">
            <w:pPr>
              <w:spacing w:line="400" w:lineRule="exact"/>
              <w:rPr>
                <w:rFonts w:asciiTheme="minorEastAsia" w:eastAsiaTheme="minorEastAsia" w:hAnsiTheme="minorEastAsia"/>
                <w:bCs/>
                <w:color w:val="000000"/>
                <w:szCs w:val="21"/>
              </w:rPr>
            </w:pPr>
            <w:r w:rsidRPr="00C27F81">
              <w:rPr>
                <w:rFonts w:asciiTheme="minorEastAsia" w:eastAsiaTheme="minorEastAsia" w:hAnsiTheme="minorEastAsia"/>
                <w:bCs/>
                <w:color w:val="000000"/>
                <w:szCs w:val="21"/>
              </w:rPr>
              <w:t>60以下</w:t>
            </w:r>
          </w:p>
        </w:tc>
      </w:tr>
      <w:tr w:rsidR="00E97A74" w:rsidRPr="0014109B" w14:paraId="30013B1E" w14:textId="77777777" w:rsidTr="00E97A74">
        <w:trPr>
          <w:trHeight w:val="935"/>
        </w:trPr>
        <w:tc>
          <w:tcPr>
            <w:tcW w:w="838" w:type="pct"/>
          </w:tcPr>
          <w:p w14:paraId="71C3329A" w14:textId="77777777" w:rsidR="00E97A74" w:rsidRPr="00C27F81" w:rsidRDefault="00E97A74" w:rsidP="00E97A74">
            <w:pPr>
              <w:spacing w:line="400" w:lineRule="exact"/>
              <w:rPr>
                <w:rFonts w:asciiTheme="minorEastAsia" w:eastAsiaTheme="minorEastAsia" w:hAnsiTheme="minorEastAsia"/>
                <w:bCs/>
                <w:color w:val="000000"/>
                <w:szCs w:val="21"/>
              </w:rPr>
            </w:pPr>
            <w:r w:rsidRPr="00C27F81">
              <w:rPr>
                <w:rFonts w:asciiTheme="minorEastAsia" w:eastAsiaTheme="minorEastAsia" w:hAnsiTheme="minorEastAsia" w:hint="eastAsia"/>
                <w:bCs/>
                <w:color w:val="000000"/>
                <w:szCs w:val="21"/>
              </w:rPr>
              <w:t>课程目标</w:t>
            </w:r>
            <w:r w:rsidRPr="00C27F81">
              <w:rPr>
                <w:rFonts w:asciiTheme="minorEastAsia" w:eastAsiaTheme="minorEastAsia" w:hAnsiTheme="minorEastAsia"/>
                <w:bCs/>
                <w:color w:val="000000"/>
                <w:szCs w:val="21"/>
              </w:rPr>
              <w:t>1</w:t>
            </w:r>
          </w:p>
        </w:tc>
        <w:tc>
          <w:tcPr>
            <w:tcW w:w="757" w:type="pct"/>
          </w:tcPr>
          <w:p w14:paraId="68793395" w14:textId="77777777" w:rsidR="00E97A74" w:rsidRPr="00C27F81" w:rsidRDefault="00E97A74" w:rsidP="00E97A74">
            <w:pPr>
              <w:spacing w:line="400" w:lineRule="exac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观点科学严谨</w:t>
            </w:r>
          </w:p>
        </w:tc>
        <w:tc>
          <w:tcPr>
            <w:tcW w:w="923" w:type="pct"/>
          </w:tcPr>
          <w:p w14:paraId="0CBCBBDD" w14:textId="77777777" w:rsidR="00E97A74" w:rsidRPr="00C27F81" w:rsidRDefault="00E97A74" w:rsidP="00E97A74">
            <w:pPr>
              <w:spacing w:line="400" w:lineRule="exac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观点较科学严谨</w:t>
            </w:r>
          </w:p>
        </w:tc>
        <w:tc>
          <w:tcPr>
            <w:tcW w:w="756" w:type="pct"/>
          </w:tcPr>
          <w:p w14:paraId="3F7FD3DE" w14:textId="77777777" w:rsidR="00E97A74" w:rsidRPr="00C27F81" w:rsidRDefault="00E97A74" w:rsidP="00E97A74">
            <w:pPr>
              <w:spacing w:line="400" w:lineRule="exac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观点科学性严谨性一般</w:t>
            </w:r>
            <w:r w:rsidRPr="00C27F81">
              <w:rPr>
                <w:rFonts w:asciiTheme="minorEastAsia" w:eastAsiaTheme="minorEastAsia" w:hAnsiTheme="minorEastAsia" w:hint="eastAsia"/>
                <w:bCs/>
                <w:color w:val="000000"/>
                <w:szCs w:val="21"/>
              </w:rPr>
              <w:t xml:space="preserve"> </w:t>
            </w:r>
          </w:p>
        </w:tc>
        <w:tc>
          <w:tcPr>
            <w:tcW w:w="923" w:type="pct"/>
          </w:tcPr>
          <w:p w14:paraId="25EFC989" w14:textId="77777777" w:rsidR="00E97A74" w:rsidRPr="00C27F81" w:rsidRDefault="00E97A74" w:rsidP="00E97A74">
            <w:pPr>
              <w:spacing w:line="400" w:lineRule="exac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观点科学性严谨性比较一般</w:t>
            </w:r>
          </w:p>
        </w:tc>
        <w:tc>
          <w:tcPr>
            <w:tcW w:w="803" w:type="pct"/>
          </w:tcPr>
          <w:p w14:paraId="7B135718" w14:textId="77777777" w:rsidR="00E97A74" w:rsidRPr="00C27F81" w:rsidRDefault="00E97A74" w:rsidP="00E97A74">
            <w:pPr>
              <w:spacing w:line="400" w:lineRule="exac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观点不够科学严谨</w:t>
            </w:r>
          </w:p>
        </w:tc>
      </w:tr>
      <w:tr w:rsidR="00E97A74" w:rsidRPr="0014109B" w14:paraId="0C04DC8B" w14:textId="77777777" w:rsidTr="00E97A74">
        <w:trPr>
          <w:trHeight w:val="1090"/>
        </w:trPr>
        <w:tc>
          <w:tcPr>
            <w:tcW w:w="838" w:type="pct"/>
          </w:tcPr>
          <w:p w14:paraId="3A45AA11" w14:textId="77777777" w:rsidR="00E97A74" w:rsidRPr="00C27F81" w:rsidRDefault="00E97A74" w:rsidP="00E97A74">
            <w:pPr>
              <w:spacing w:line="400" w:lineRule="exact"/>
              <w:rPr>
                <w:rFonts w:asciiTheme="minorEastAsia" w:eastAsiaTheme="minorEastAsia" w:hAnsiTheme="minorEastAsia"/>
                <w:bCs/>
                <w:color w:val="000000"/>
                <w:szCs w:val="21"/>
              </w:rPr>
            </w:pPr>
            <w:r w:rsidRPr="00C27F81">
              <w:rPr>
                <w:rFonts w:asciiTheme="minorEastAsia" w:eastAsiaTheme="minorEastAsia" w:hAnsiTheme="minorEastAsia" w:hint="eastAsia"/>
                <w:bCs/>
                <w:color w:val="000000"/>
                <w:szCs w:val="21"/>
              </w:rPr>
              <w:t>课程目标</w:t>
            </w:r>
            <w:r w:rsidRPr="00C27F81">
              <w:rPr>
                <w:rFonts w:asciiTheme="minorEastAsia" w:eastAsiaTheme="minorEastAsia" w:hAnsiTheme="minorEastAsia"/>
                <w:bCs/>
                <w:color w:val="000000"/>
                <w:szCs w:val="21"/>
              </w:rPr>
              <w:t>3</w:t>
            </w:r>
          </w:p>
        </w:tc>
        <w:tc>
          <w:tcPr>
            <w:tcW w:w="757" w:type="pct"/>
          </w:tcPr>
          <w:p w14:paraId="1D9A228C" w14:textId="77777777" w:rsidR="00E97A74" w:rsidRPr="00C27F81" w:rsidRDefault="00E97A74" w:rsidP="00E97A74">
            <w:pPr>
              <w:spacing w:line="400" w:lineRule="exact"/>
              <w:rPr>
                <w:rFonts w:asciiTheme="minorEastAsia" w:eastAsiaTheme="minorEastAsia" w:hAnsiTheme="minorEastAsia"/>
                <w:bCs/>
                <w:color w:val="000000"/>
                <w:szCs w:val="21"/>
              </w:rPr>
            </w:pPr>
            <w:r w:rsidRPr="003077BF">
              <w:rPr>
                <w:rFonts w:hint="eastAsia"/>
              </w:rPr>
              <w:t>熟练掌握阅读理论与方法</w:t>
            </w:r>
          </w:p>
        </w:tc>
        <w:tc>
          <w:tcPr>
            <w:tcW w:w="923" w:type="pct"/>
          </w:tcPr>
          <w:p w14:paraId="3D2C1C91" w14:textId="77777777" w:rsidR="00E97A74" w:rsidRPr="00C27F81" w:rsidRDefault="00E97A74" w:rsidP="00E97A74">
            <w:pPr>
              <w:spacing w:line="400" w:lineRule="exact"/>
              <w:rPr>
                <w:rFonts w:asciiTheme="minorEastAsia" w:eastAsiaTheme="minorEastAsia" w:hAnsiTheme="minorEastAsia"/>
                <w:bCs/>
                <w:color w:val="000000"/>
                <w:szCs w:val="21"/>
              </w:rPr>
            </w:pPr>
            <w:r w:rsidRPr="003077BF">
              <w:rPr>
                <w:rFonts w:hint="eastAsia"/>
              </w:rPr>
              <w:t>阅读理论与方法掌握较好</w:t>
            </w:r>
          </w:p>
        </w:tc>
        <w:tc>
          <w:tcPr>
            <w:tcW w:w="756" w:type="pct"/>
          </w:tcPr>
          <w:p w14:paraId="6050B9FF" w14:textId="77777777" w:rsidR="00E97A74" w:rsidRPr="00C27F81" w:rsidRDefault="00E97A74" w:rsidP="00E97A74">
            <w:pPr>
              <w:spacing w:line="400" w:lineRule="exact"/>
              <w:rPr>
                <w:rFonts w:asciiTheme="minorEastAsia" w:eastAsiaTheme="minorEastAsia" w:hAnsiTheme="minorEastAsia"/>
                <w:bCs/>
                <w:color w:val="000000"/>
                <w:szCs w:val="21"/>
              </w:rPr>
            </w:pPr>
            <w:r w:rsidRPr="003077BF">
              <w:rPr>
                <w:rFonts w:hint="eastAsia"/>
              </w:rPr>
              <w:t>阅读理论与方法掌握一般</w:t>
            </w:r>
          </w:p>
        </w:tc>
        <w:tc>
          <w:tcPr>
            <w:tcW w:w="923" w:type="pct"/>
          </w:tcPr>
          <w:p w14:paraId="13FC44E1" w14:textId="77777777" w:rsidR="00E97A74" w:rsidRPr="00C27F81" w:rsidRDefault="00E97A74" w:rsidP="00E97A74">
            <w:pPr>
              <w:spacing w:line="400" w:lineRule="exact"/>
              <w:rPr>
                <w:rFonts w:asciiTheme="minorEastAsia" w:eastAsiaTheme="minorEastAsia" w:hAnsiTheme="minorEastAsia"/>
                <w:bCs/>
                <w:color w:val="000000"/>
                <w:szCs w:val="21"/>
              </w:rPr>
            </w:pPr>
            <w:r w:rsidRPr="003077BF">
              <w:rPr>
                <w:rFonts w:hint="eastAsia"/>
              </w:rPr>
              <w:t>阅读理论与方法掌握比较一般</w:t>
            </w:r>
          </w:p>
        </w:tc>
        <w:tc>
          <w:tcPr>
            <w:tcW w:w="803" w:type="pct"/>
          </w:tcPr>
          <w:p w14:paraId="4FEB2C07" w14:textId="77777777" w:rsidR="00E97A74" w:rsidRPr="00C27F81" w:rsidRDefault="00E97A74" w:rsidP="00E97A74">
            <w:pPr>
              <w:spacing w:line="400" w:lineRule="exact"/>
              <w:rPr>
                <w:rFonts w:asciiTheme="minorEastAsia" w:eastAsiaTheme="minorEastAsia" w:hAnsiTheme="minorEastAsia"/>
                <w:bCs/>
                <w:color w:val="000000"/>
                <w:szCs w:val="21"/>
              </w:rPr>
            </w:pPr>
            <w:r w:rsidRPr="003077BF">
              <w:rPr>
                <w:rFonts w:hint="eastAsia"/>
              </w:rPr>
              <w:t>阅读理论与方法掌握生疏</w:t>
            </w:r>
          </w:p>
        </w:tc>
      </w:tr>
      <w:tr w:rsidR="00E97A74" w:rsidRPr="0014109B" w14:paraId="5C6C4D71" w14:textId="77777777" w:rsidTr="00E97A74">
        <w:trPr>
          <w:trHeight w:val="1090"/>
        </w:trPr>
        <w:tc>
          <w:tcPr>
            <w:tcW w:w="838" w:type="pct"/>
            <w:tcBorders>
              <w:bottom w:val="single" w:sz="4" w:space="0" w:color="auto"/>
            </w:tcBorders>
          </w:tcPr>
          <w:p w14:paraId="318D655D" w14:textId="77777777" w:rsidR="00E97A74" w:rsidRPr="00C27F81" w:rsidRDefault="00E97A74" w:rsidP="00E97A74">
            <w:pPr>
              <w:spacing w:line="400" w:lineRule="exact"/>
              <w:rPr>
                <w:rFonts w:asciiTheme="minorEastAsia" w:eastAsiaTheme="minorEastAsia" w:hAnsiTheme="minorEastAsia"/>
                <w:bCs/>
                <w:color w:val="000000"/>
                <w:szCs w:val="21"/>
              </w:rPr>
            </w:pPr>
            <w:r w:rsidRPr="00C27F81">
              <w:rPr>
                <w:rFonts w:asciiTheme="minorEastAsia" w:eastAsiaTheme="minorEastAsia" w:hAnsiTheme="minorEastAsia" w:hint="eastAsia"/>
                <w:bCs/>
                <w:color w:val="000000"/>
                <w:szCs w:val="21"/>
              </w:rPr>
              <w:t>课程目标4</w:t>
            </w:r>
          </w:p>
        </w:tc>
        <w:tc>
          <w:tcPr>
            <w:tcW w:w="757" w:type="pct"/>
            <w:tcBorders>
              <w:bottom w:val="single" w:sz="4" w:space="0" w:color="auto"/>
            </w:tcBorders>
          </w:tcPr>
          <w:p w14:paraId="1876625A" w14:textId="77777777" w:rsidR="00E97A74" w:rsidRPr="00C27F81" w:rsidRDefault="00E97A74" w:rsidP="00E97A74">
            <w:pPr>
              <w:spacing w:line="400" w:lineRule="exac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准确运用相关理论与方法进行文本分析，文章理解准确。</w:t>
            </w:r>
          </w:p>
        </w:tc>
        <w:tc>
          <w:tcPr>
            <w:tcW w:w="923" w:type="pct"/>
            <w:tcBorders>
              <w:bottom w:val="single" w:sz="4" w:space="0" w:color="auto"/>
            </w:tcBorders>
          </w:tcPr>
          <w:p w14:paraId="10A7C7B4" w14:textId="77777777" w:rsidR="00E97A74" w:rsidRPr="00C27F81" w:rsidRDefault="00E97A74" w:rsidP="00E97A74">
            <w:pPr>
              <w:spacing w:line="400" w:lineRule="exact"/>
              <w:rPr>
                <w:rFonts w:asciiTheme="minorEastAsia" w:eastAsiaTheme="minorEastAsia" w:hAnsiTheme="minorEastAsia"/>
                <w:bCs/>
                <w:color w:val="000000"/>
                <w:szCs w:val="21"/>
              </w:rPr>
            </w:pPr>
            <w:r>
              <w:rPr>
                <w:rFonts w:hint="eastAsia"/>
              </w:rPr>
              <w:t>较</w:t>
            </w:r>
            <w:r w:rsidRPr="004875EA">
              <w:rPr>
                <w:rFonts w:hint="eastAsia"/>
              </w:rPr>
              <w:t>准确</w:t>
            </w:r>
            <w:r>
              <w:rPr>
                <w:rFonts w:hint="eastAsia"/>
              </w:rPr>
              <w:t>地</w:t>
            </w:r>
            <w:r w:rsidRPr="004875EA">
              <w:rPr>
                <w:rFonts w:hint="eastAsia"/>
              </w:rPr>
              <w:t>运用相关理论与方法进行文本分析，文章理解</w:t>
            </w:r>
            <w:r>
              <w:rPr>
                <w:rFonts w:hint="eastAsia"/>
              </w:rPr>
              <w:t>较</w:t>
            </w:r>
            <w:r w:rsidRPr="004875EA">
              <w:rPr>
                <w:rFonts w:hint="eastAsia"/>
              </w:rPr>
              <w:t>准确</w:t>
            </w:r>
            <w:r>
              <w:rPr>
                <w:rFonts w:hint="eastAsia"/>
              </w:rPr>
              <w:t>。</w:t>
            </w:r>
          </w:p>
        </w:tc>
        <w:tc>
          <w:tcPr>
            <w:tcW w:w="756" w:type="pct"/>
          </w:tcPr>
          <w:p w14:paraId="0FA4EFED" w14:textId="77777777" w:rsidR="00E97A74" w:rsidRPr="00C27F81" w:rsidRDefault="00E97A74" w:rsidP="00E97A74">
            <w:pPr>
              <w:spacing w:line="400" w:lineRule="exact"/>
              <w:rPr>
                <w:rFonts w:asciiTheme="minorEastAsia" w:eastAsiaTheme="minorEastAsia" w:hAnsiTheme="minorEastAsia"/>
                <w:bCs/>
                <w:color w:val="000000"/>
                <w:szCs w:val="21"/>
              </w:rPr>
            </w:pPr>
            <w:r w:rsidRPr="004875EA">
              <w:rPr>
                <w:rFonts w:hint="eastAsia"/>
              </w:rPr>
              <w:t>运用相关理论与方法进行文本分析</w:t>
            </w:r>
            <w:r>
              <w:rPr>
                <w:rFonts w:hint="eastAsia"/>
              </w:rPr>
              <w:t>的能力一般</w:t>
            </w:r>
            <w:r w:rsidRPr="004875EA">
              <w:rPr>
                <w:rFonts w:hint="eastAsia"/>
              </w:rPr>
              <w:t>，文章理解</w:t>
            </w:r>
            <w:r>
              <w:rPr>
                <w:rFonts w:hint="eastAsia"/>
              </w:rPr>
              <w:t>一般</w:t>
            </w:r>
            <w:r w:rsidRPr="004875EA">
              <w:rPr>
                <w:rFonts w:hint="eastAsia"/>
              </w:rPr>
              <w:t>。</w:t>
            </w:r>
          </w:p>
        </w:tc>
        <w:tc>
          <w:tcPr>
            <w:tcW w:w="923" w:type="pct"/>
          </w:tcPr>
          <w:p w14:paraId="45951F07" w14:textId="77777777" w:rsidR="00E97A74" w:rsidRPr="00C27F81" w:rsidRDefault="00E97A74" w:rsidP="00E97A74">
            <w:pPr>
              <w:spacing w:line="400" w:lineRule="exact"/>
              <w:rPr>
                <w:rFonts w:asciiTheme="minorEastAsia" w:eastAsiaTheme="minorEastAsia" w:hAnsiTheme="minorEastAsia"/>
                <w:bCs/>
                <w:color w:val="000000"/>
                <w:szCs w:val="21"/>
              </w:rPr>
            </w:pPr>
            <w:r w:rsidRPr="004875EA">
              <w:rPr>
                <w:rFonts w:hint="eastAsia"/>
              </w:rPr>
              <w:t>运用相关理论与方法进行文本分析</w:t>
            </w:r>
            <w:r>
              <w:rPr>
                <w:rFonts w:hint="eastAsia"/>
              </w:rPr>
              <w:t>的能力比较一般</w:t>
            </w:r>
            <w:r w:rsidRPr="004875EA">
              <w:rPr>
                <w:rFonts w:hint="eastAsia"/>
              </w:rPr>
              <w:t>，</w:t>
            </w:r>
            <w:r>
              <w:rPr>
                <w:rFonts w:hint="eastAsia"/>
              </w:rPr>
              <w:t>对</w:t>
            </w:r>
            <w:r w:rsidRPr="004875EA">
              <w:rPr>
                <w:rFonts w:hint="eastAsia"/>
              </w:rPr>
              <w:t>文章</w:t>
            </w:r>
            <w:r>
              <w:rPr>
                <w:rFonts w:hint="eastAsia"/>
              </w:rPr>
              <w:t>理解比较一般</w:t>
            </w:r>
            <w:r w:rsidRPr="004875EA">
              <w:rPr>
                <w:rFonts w:hint="eastAsia"/>
              </w:rPr>
              <w:t>。</w:t>
            </w:r>
          </w:p>
        </w:tc>
        <w:tc>
          <w:tcPr>
            <w:tcW w:w="803" w:type="pct"/>
          </w:tcPr>
          <w:p w14:paraId="04D437C6" w14:textId="77777777" w:rsidR="00E97A74" w:rsidRPr="00C27F81" w:rsidRDefault="00E97A74" w:rsidP="00E97A74">
            <w:pPr>
              <w:spacing w:line="400" w:lineRule="exact"/>
              <w:rPr>
                <w:rFonts w:asciiTheme="minorEastAsia" w:eastAsiaTheme="minorEastAsia" w:hAnsiTheme="minorEastAsia"/>
                <w:bCs/>
                <w:color w:val="000000"/>
                <w:szCs w:val="21"/>
              </w:rPr>
            </w:pPr>
            <w:r w:rsidRPr="004875EA">
              <w:rPr>
                <w:rFonts w:hint="eastAsia"/>
              </w:rPr>
              <w:t>运用相关理论与方法进行文本分析</w:t>
            </w:r>
            <w:r>
              <w:rPr>
                <w:rFonts w:hint="eastAsia"/>
              </w:rPr>
              <w:t>的能力不够</w:t>
            </w:r>
            <w:r w:rsidRPr="004875EA">
              <w:rPr>
                <w:rFonts w:hint="eastAsia"/>
              </w:rPr>
              <w:t>，文章理解</w:t>
            </w:r>
            <w:r>
              <w:rPr>
                <w:rFonts w:hint="eastAsia"/>
              </w:rPr>
              <w:t>较差</w:t>
            </w:r>
            <w:r w:rsidRPr="004875EA">
              <w:rPr>
                <w:rFonts w:hint="eastAsia"/>
              </w:rPr>
              <w:t>。</w:t>
            </w:r>
          </w:p>
        </w:tc>
      </w:tr>
    </w:tbl>
    <w:p w14:paraId="41E3CFD4" w14:textId="77777777" w:rsidR="00E97A74" w:rsidRPr="00D51B7C" w:rsidRDefault="00E97A74" w:rsidP="00E97A74">
      <w:pPr>
        <w:snapToGrid w:val="0"/>
        <w:spacing w:beforeLines="50" w:before="156" w:afterLines="50" w:after="156" w:line="400" w:lineRule="exact"/>
        <w:jc w:val="left"/>
        <w:rPr>
          <w:rFonts w:ascii="黑体" w:eastAsia="黑体" w:hAnsi="黑体" w:cs="宋体"/>
          <w:b/>
          <w:color w:val="FF0000"/>
          <w:kern w:val="0"/>
          <w:szCs w:val="21"/>
        </w:rPr>
      </w:pPr>
      <w:bookmarkStart w:id="22" w:name="_Hlk85906269"/>
      <w:bookmarkEnd w:id="20"/>
      <w:r w:rsidRPr="00D51B7C">
        <w:rPr>
          <w:rFonts w:ascii="黑体" w:eastAsia="黑体" w:hAnsi="黑体" w:hint="eastAsia"/>
          <w:b/>
          <w:kern w:val="0"/>
          <w:sz w:val="24"/>
          <w:szCs w:val="24"/>
        </w:rPr>
        <w:t>八、课</w:t>
      </w:r>
      <w:r w:rsidRPr="00D51B7C">
        <w:rPr>
          <w:rFonts w:ascii="黑体" w:eastAsia="黑体" w:hAnsi="黑体" w:hint="eastAsia"/>
          <w:b/>
          <w:color w:val="000000"/>
          <w:kern w:val="0"/>
          <w:sz w:val="24"/>
          <w:szCs w:val="24"/>
        </w:rPr>
        <w:t>程思政元素融入设计</w:t>
      </w:r>
    </w:p>
    <w:p w14:paraId="5BA8C172" w14:textId="77777777" w:rsidR="00E97A74" w:rsidRPr="00303089" w:rsidRDefault="00E97A74" w:rsidP="00E97A74">
      <w:pPr>
        <w:adjustRightInd w:val="0"/>
        <w:snapToGrid w:val="0"/>
        <w:spacing w:line="400" w:lineRule="exact"/>
        <w:jc w:val="left"/>
        <w:rPr>
          <w:rFonts w:ascii="宋体" w:hAnsi="宋体" w:cs="宋体"/>
          <w:color w:val="FF0000"/>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59"/>
        <w:gridCol w:w="4108"/>
        <w:gridCol w:w="1497"/>
      </w:tblGrid>
      <w:tr w:rsidR="00E97A74" w:rsidRPr="00303089" w14:paraId="5DB187F7" w14:textId="77777777" w:rsidTr="00E97A74">
        <w:trPr>
          <w:cantSplit/>
          <w:jc w:val="center"/>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74120C8D" w14:textId="77777777" w:rsidR="00E97A74" w:rsidRPr="00303089" w:rsidRDefault="00E97A74" w:rsidP="00E97A74">
            <w:pPr>
              <w:adjustRightInd w:val="0"/>
              <w:snapToGrid w:val="0"/>
              <w:spacing w:beforeLines="50" w:before="156" w:line="400" w:lineRule="exact"/>
              <w:jc w:val="center"/>
              <w:rPr>
                <w:kern w:val="0"/>
                <w:szCs w:val="21"/>
              </w:rPr>
            </w:pPr>
            <w:r w:rsidRPr="00303089">
              <w:rPr>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73786AC4" w14:textId="77777777" w:rsidR="00E97A74" w:rsidRPr="00303089" w:rsidRDefault="00E97A74" w:rsidP="00E97A74">
            <w:pPr>
              <w:adjustRightInd w:val="0"/>
              <w:snapToGrid w:val="0"/>
              <w:spacing w:beforeLines="50" w:before="156" w:line="400" w:lineRule="exact"/>
              <w:jc w:val="center"/>
              <w:rPr>
                <w:kern w:val="0"/>
                <w:szCs w:val="21"/>
              </w:rPr>
            </w:pPr>
            <w:r w:rsidRPr="00303089">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6DA4D09E" w14:textId="77777777" w:rsidR="00E97A74" w:rsidRPr="00303089" w:rsidRDefault="00E97A74" w:rsidP="00E97A74">
            <w:pPr>
              <w:adjustRightInd w:val="0"/>
              <w:snapToGrid w:val="0"/>
              <w:spacing w:beforeLines="50" w:before="156" w:line="400" w:lineRule="exact"/>
              <w:jc w:val="center"/>
              <w:rPr>
                <w:kern w:val="0"/>
                <w:szCs w:val="21"/>
              </w:rPr>
            </w:pPr>
            <w:r w:rsidRPr="00303089">
              <w:rPr>
                <w:kern w:val="0"/>
                <w:szCs w:val="21"/>
              </w:rPr>
              <w:t>课程思政元素融入设计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6E4417F" w14:textId="77777777" w:rsidR="00E97A74" w:rsidRPr="00303089" w:rsidRDefault="00E97A74" w:rsidP="00E97A74">
            <w:pPr>
              <w:adjustRightInd w:val="0"/>
              <w:snapToGrid w:val="0"/>
              <w:spacing w:beforeLines="50" w:before="156" w:line="400" w:lineRule="exact"/>
              <w:jc w:val="center"/>
              <w:rPr>
                <w:kern w:val="0"/>
                <w:szCs w:val="21"/>
              </w:rPr>
            </w:pPr>
            <w:r w:rsidRPr="00303089">
              <w:rPr>
                <w:rFonts w:hint="eastAsia"/>
                <w:kern w:val="0"/>
                <w:szCs w:val="21"/>
              </w:rPr>
              <w:t>德育</w:t>
            </w:r>
            <w:r w:rsidRPr="00303089">
              <w:rPr>
                <w:kern w:val="0"/>
                <w:szCs w:val="21"/>
              </w:rPr>
              <w:t>目标</w:t>
            </w:r>
          </w:p>
        </w:tc>
      </w:tr>
      <w:tr w:rsidR="00E97A74" w:rsidRPr="002A16B4" w14:paraId="1A0FE11E" w14:textId="77777777" w:rsidTr="00E97A74">
        <w:trPr>
          <w:cantSplit/>
          <w:jc w:val="center"/>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7EB9FEF8" w14:textId="77777777" w:rsidR="00E97A74" w:rsidRPr="00303089" w:rsidRDefault="00E97A74" w:rsidP="00E97A74">
            <w:pPr>
              <w:adjustRightInd w:val="0"/>
              <w:snapToGrid w:val="0"/>
              <w:spacing w:beforeLines="50" w:before="156" w:line="400" w:lineRule="exact"/>
              <w:jc w:val="center"/>
              <w:rPr>
                <w:kern w:val="0"/>
                <w:szCs w:val="21"/>
              </w:rPr>
            </w:pPr>
            <w:r>
              <w:rPr>
                <w:kern w:val="0"/>
                <w:szCs w:val="21"/>
              </w:rPr>
              <w:t>Unidad 6</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4077740B" w14:textId="77777777" w:rsidR="00E97A74" w:rsidRPr="002A16B4" w:rsidRDefault="00E97A74" w:rsidP="00E97A74">
            <w:pPr>
              <w:adjustRightInd w:val="0"/>
              <w:snapToGrid w:val="0"/>
              <w:spacing w:beforeLines="50" w:before="156" w:line="400" w:lineRule="exact"/>
              <w:jc w:val="center"/>
              <w:rPr>
                <w:kern w:val="0"/>
                <w:szCs w:val="21"/>
                <w:lang w:val="es-ES"/>
              </w:rPr>
            </w:pPr>
            <w:r w:rsidRPr="002A16B4">
              <w:rPr>
                <w:kern w:val="0"/>
                <w:szCs w:val="21"/>
                <w:lang w:val="es-ES"/>
              </w:rPr>
              <w:t>Las tradiciones peru</w:t>
            </w:r>
            <w:r>
              <w:rPr>
                <w:kern w:val="0"/>
                <w:szCs w:val="21"/>
                <w:lang w:val="es-ES"/>
              </w:rPr>
              <w:t>a</w:t>
            </w:r>
            <w:r w:rsidRPr="002A16B4">
              <w:rPr>
                <w:kern w:val="0"/>
                <w:szCs w:val="21"/>
                <w:lang w:val="es-ES"/>
              </w:rPr>
              <w:t>nas sobre t</w:t>
            </w:r>
            <w:r>
              <w:rPr>
                <w:kern w:val="0"/>
                <w:szCs w:val="21"/>
                <w:lang w:val="es-ES"/>
              </w:rPr>
              <w:t>odo las indígenas.</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41AB9EE4" w14:textId="77777777" w:rsidR="00E97A74" w:rsidRPr="002A16B4" w:rsidRDefault="00E97A74" w:rsidP="00E97A74">
            <w:pPr>
              <w:adjustRightInd w:val="0"/>
              <w:snapToGrid w:val="0"/>
              <w:spacing w:beforeLines="50" w:before="156" w:line="400" w:lineRule="exact"/>
              <w:rPr>
                <w:kern w:val="0"/>
                <w:szCs w:val="21"/>
                <w:lang w:val="es-ES"/>
              </w:rPr>
            </w:pPr>
            <w:r>
              <w:rPr>
                <w:rFonts w:hint="eastAsia"/>
                <w:kern w:val="0"/>
                <w:szCs w:val="21"/>
                <w:lang w:val="es-ES"/>
              </w:rPr>
              <w:t>以“</w:t>
            </w:r>
            <w:r>
              <w:rPr>
                <w:rFonts w:hint="eastAsia"/>
                <w:kern w:val="0"/>
                <w:szCs w:val="21"/>
                <w:lang w:val="es-ES"/>
              </w:rPr>
              <w:t>l</w:t>
            </w:r>
            <w:r>
              <w:rPr>
                <w:kern w:val="0"/>
                <w:szCs w:val="21"/>
                <w:lang w:val="es-ES"/>
              </w:rPr>
              <w:t xml:space="preserve">as </w:t>
            </w:r>
            <w:r>
              <w:rPr>
                <w:rFonts w:hint="eastAsia"/>
                <w:kern w:val="0"/>
                <w:szCs w:val="21"/>
                <w:lang w:val="es-ES"/>
              </w:rPr>
              <w:t>t</w:t>
            </w:r>
            <w:r>
              <w:rPr>
                <w:kern w:val="0"/>
                <w:szCs w:val="21"/>
                <w:lang w:val="es-ES"/>
              </w:rPr>
              <w:t>radiciones peruanas</w:t>
            </w:r>
            <w:r>
              <w:rPr>
                <w:rFonts w:hint="eastAsia"/>
                <w:kern w:val="0"/>
                <w:szCs w:val="21"/>
                <w:lang w:val="es-ES"/>
              </w:rPr>
              <w:t>”为引，引导学生对拉美文化多样性以及世界的多元文化展开思考，</w:t>
            </w:r>
            <w:r w:rsidRPr="000B5210">
              <w:rPr>
                <w:kern w:val="0"/>
                <w:szCs w:val="21"/>
              </w:rPr>
              <w:t>文明因交流而多彩</w:t>
            </w:r>
            <w:r w:rsidRPr="000B5210">
              <w:rPr>
                <w:kern w:val="0"/>
                <w:szCs w:val="21"/>
                <w:lang w:val="es-ES"/>
              </w:rPr>
              <w:t>，</w:t>
            </w:r>
            <w:r w:rsidRPr="000B5210">
              <w:rPr>
                <w:kern w:val="0"/>
                <w:szCs w:val="21"/>
              </w:rPr>
              <w:t>因互鉴而丰富</w:t>
            </w:r>
            <w:r>
              <w:rPr>
                <w:rFonts w:hint="eastAsia"/>
                <w:kern w:val="0"/>
                <w:szCs w:val="21"/>
              </w:rPr>
              <w:t>。</w:t>
            </w:r>
            <w:r>
              <w:rPr>
                <w:rFonts w:hint="eastAsia"/>
                <w:kern w:val="0"/>
                <w:szCs w:val="21"/>
                <w:lang w:val="es-ES"/>
              </w:rPr>
              <w:t>鼓励学生在中拉文化的对比中增强文化自信，</w:t>
            </w:r>
            <w:r w:rsidRPr="000F340A">
              <w:rPr>
                <w:rFonts w:hint="eastAsia"/>
                <w:kern w:val="0"/>
                <w:szCs w:val="21"/>
                <w:lang w:val="es-ES"/>
              </w:rPr>
              <w:t>意识到文明交流互鉴的意义</w:t>
            </w:r>
            <w:r>
              <w:rPr>
                <w:rFonts w:hint="eastAsia"/>
                <w:kern w:val="0"/>
                <w:szCs w:val="21"/>
                <w:lang w:val="es-ES"/>
              </w:rPr>
              <w:t>，用所学外语向世界讲好中国故事。</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FFB62F2" w14:textId="77777777" w:rsidR="00E97A74" w:rsidRPr="002A16B4" w:rsidRDefault="00E97A74" w:rsidP="00E97A74">
            <w:pPr>
              <w:adjustRightInd w:val="0"/>
              <w:snapToGrid w:val="0"/>
              <w:spacing w:beforeLines="50" w:before="156" w:line="400" w:lineRule="exact"/>
              <w:jc w:val="center"/>
              <w:rPr>
                <w:kern w:val="0"/>
                <w:szCs w:val="21"/>
                <w:lang w:val="es-ES"/>
              </w:rPr>
            </w:pPr>
            <w:r>
              <w:rPr>
                <w:rFonts w:hint="eastAsia"/>
                <w:kern w:val="0"/>
                <w:szCs w:val="21"/>
                <w:lang w:val="es-ES"/>
              </w:rPr>
              <w:t>培育文化素养和文化自信，提高学生对优秀传统文化的学习意识。</w:t>
            </w:r>
          </w:p>
        </w:tc>
      </w:tr>
      <w:tr w:rsidR="00E97A74" w:rsidRPr="003501CB" w14:paraId="6EB6BE2F" w14:textId="77777777" w:rsidTr="00E97A74">
        <w:trPr>
          <w:cantSplit/>
          <w:jc w:val="center"/>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6E3BF178" w14:textId="77777777" w:rsidR="00E97A74" w:rsidRDefault="00E97A74" w:rsidP="00E97A74">
            <w:pPr>
              <w:adjustRightInd w:val="0"/>
              <w:snapToGrid w:val="0"/>
              <w:spacing w:beforeLines="50" w:before="156" w:line="400" w:lineRule="exact"/>
              <w:jc w:val="center"/>
              <w:rPr>
                <w:kern w:val="0"/>
                <w:szCs w:val="21"/>
              </w:rPr>
            </w:pPr>
            <w:r>
              <w:rPr>
                <w:kern w:val="0"/>
                <w:szCs w:val="21"/>
              </w:rPr>
              <w:t>Unidad 18</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0CAB83EE" w14:textId="77777777" w:rsidR="00E97A74" w:rsidRPr="000F340A" w:rsidRDefault="00E97A74" w:rsidP="00E97A74">
            <w:pPr>
              <w:adjustRightInd w:val="0"/>
              <w:snapToGrid w:val="0"/>
              <w:spacing w:beforeLines="50" w:before="156" w:line="400" w:lineRule="exact"/>
              <w:jc w:val="center"/>
              <w:rPr>
                <w:kern w:val="0"/>
                <w:szCs w:val="21"/>
                <w:lang w:val="es-ES"/>
              </w:rPr>
            </w:pPr>
            <w:r w:rsidRPr="000F340A">
              <w:rPr>
                <w:kern w:val="0"/>
                <w:szCs w:val="21"/>
                <w:lang w:val="es-ES"/>
              </w:rPr>
              <w:t>L</w:t>
            </w:r>
            <w:r w:rsidRPr="000F340A">
              <w:rPr>
                <w:rFonts w:hint="eastAsia"/>
                <w:kern w:val="0"/>
                <w:szCs w:val="21"/>
                <w:lang w:val="es-ES"/>
              </w:rPr>
              <w:t>as</w:t>
            </w:r>
            <w:r w:rsidRPr="000F340A">
              <w:rPr>
                <w:kern w:val="0"/>
                <w:szCs w:val="21"/>
                <w:lang w:val="es-ES"/>
              </w:rPr>
              <w:t xml:space="preserve"> </w:t>
            </w:r>
            <w:r>
              <w:rPr>
                <w:kern w:val="0"/>
                <w:szCs w:val="21"/>
                <w:lang w:val="es-ES"/>
              </w:rPr>
              <w:t>organizaciones mundiales más famosas.</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AF0F457" w14:textId="77777777" w:rsidR="00E97A74" w:rsidRPr="000F340A" w:rsidRDefault="00E97A74" w:rsidP="00E97A74">
            <w:pPr>
              <w:adjustRightInd w:val="0"/>
              <w:snapToGrid w:val="0"/>
              <w:spacing w:beforeLines="50" w:before="156" w:line="400" w:lineRule="exact"/>
              <w:rPr>
                <w:kern w:val="0"/>
                <w:szCs w:val="21"/>
                <w:lang w:val="es-ES"/>
              </w:rPr>
            </w:pPr>
            <w:r>
              <w:rPr>
                <w:rFonts w:hint="eastAsia"/>
                <w:kern w:val="0"/>
                <w:szCs w:val="21"/>
                <w:lang w:val="es-ES"/>
              </w:rPr>
              <w:t>以章节主题“</w:t>
            </w:r>
            <w:r>
              <w:rPr>
                <w:rFonts w:hint="eastAsia"/>
                <w:kern w:val="0"/>
                <w:szCs w:val="21"/>
                <w:lang w:val="es-ES"/>
              </w:rPr>
              <w:t>l</w:t>
            </w:r>
            <w:r>
              <w:rPr>
                <w:kern w:val="0"/>
                <w:szCs w:val="21"/>
                <w:lang w:val="es-ES"/>
              </w:rPr>
              <w:t>as organizaciones mundiales</w:t>
            </w:r>
            <w:r>
              <w:rPr>
                <w:rFonts w:hint="eastAsia"/>
                <w:kern w:val="0"/>
                <w:szCs w:val="21"/>
                <w:lang w:val="es-ES"/>
              </w:rPr>
              <w:t>”引入，引导学生了解世情国情，关注国家发展，对中国在世界组织当中发挥的重要作用进行思考，勉励学生学好外语，用好外语，以发展的角度分析问题，以所学知识服务社会发展。</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8DA6DE4" w14:textId="77777777" w:rsidR="00E97A74" w:rsidRPr="000F340A" w:rsidRDefault="00E97A74" w:rsidP="00E97A74">
            <w:pPr>
              <w:adjustRightInd w:val="0"/>
              <w:snapToGrid w:val="0"/>
              <w:spacing w:beforeLines="50" w:before="156" w:line="400" w:lineRule="exact"/>
              <w:jc w:val="center"/>
              <w:rPr>
                <w:kern w:val="0"/>
                <w:szCs w:val="21"/>
                <w:lang w:val="es-ES"/>
              </w:rPr>
            </w:pPr>
            <w:r>
              <w:rPr>
                <w:rFonts w:hint="eastAsia"/>
                <w:kern w:val="0"/>
                <w:szCs w:val="21"/>
                <w:lang w:val="es-ES"/>
              </w:rPr>
              <w:t>增强学习的时代性，发挥个人价值。</w:t>
            </w:r>
          </w:p>
        </w:tc>
      </w:tr>
    </w:tbl>
    <w:p w14:paraId="73AB02BD" w14:textId="77777777" w:rsidR="00E97A74" w:rsidRDefault="00E97A74" w:rsidP="00E97A74">
      <w:pPr>
        <w:snapToGrid w:val="0"/>
        <w:spacing w:before="163" w:line="400" w:lineRule="exact"/>
        <w:jc w:val="left"/>
        <w:rPr>
          <w:rFonts w:ascii="黑体" w:eastAsia="黑体" w:hAnsi="黑体"/>
          <w:bCs/>
          <w:color w:val="000000"/>
          <w:kern w:val="0"/>
          <w:sz w:val="24"/>
          <w:szCs w:val="24"/>
        </w:rPr>
      </w:pPr>
    </w:p>
    <w:p w14:paraId="0294FBA2" w14:textId="77777777" w:rsidR="00E97A74" w:rsidRPr="00D51B7C" w:rsidRDefault="00E97A74" w:rsidP="00E97A74">
      <w:pPr>
        <w:snapToGrid w:val="0"/>
        <w:spacing w:before="163" w:line="400" w:lineRule="exact"/>
        <w:jc w:val="left"/>
        <w:rPr>
          <w:rFonts w:ascii="黑体" w:eastAsia="黑体" w:hAnsi="黑体"/>
          <w:b/>
          <w:color w:val="000000"/>
          <w:kern w:val="0"/>
          <w:sz w:val="24"/>
          <w:szCs w:val="24"/>
        </w:rPr>
      </w:pPr>
      <w:r w:rsidRPr="00D51B7C">
        <w:rPr>
          <w:rFonts w:ascii="黑体" w:eastAsia="黑体" w:hAnsi="黑体" w:hint="eastAsia"/>
          <w:b/>
          <w:color w:val="000000"/>
          <w:kern w:val="0"/>
          <w:sz w:val="24"/>
          <w:szCs w:val="24"/>
        </w:rPr>
        <w:t>九</w:t>
      </w:r>
      <w:r w:rsidRPr="00D51B7C">
        <w:rPr>
          <w:rFonts w:ascii="黑体" w:eastAsia="黑体" w:hAnsi="黑体"/>
          <w:b/>
          <w:color w:val="000000"/>
          <w:kern w:val="0"/>
          <w:sz w:val="24"/>
          <w:szCs w:val="24"/>
        </w:rPr>
        <w:t>、参考书目</w:t>
      </w:r>
      <w:r w:rsidRPr="00D51B7C">
        <w:rPr>
          <w:rFonts w:ascii="黑体" w:eastAsia="黑体" w:hAnsi="黑体" w:hint="eastAsia"/>
          <w:b/>
          <w:color w:val="000000"/>
          <w:kern w:val="0"/>
          <w:sz w:val="24"/>
          <w:szCs w:val="24"/>
        </w:rPr>
        <w:t>及学习资料</w:t>
      </w:r>
    </w:p>
    <w:p w14:paraId="288629C7" w14:textId="77777777" w:rsidR="00E97A74" w:rsidRPr="00D51B7C" w:rsidRDefault="00E97A74" w:rsidP="00E97A74">
      <w:pPr>
        <w:widowControl/>
        <w:shd w:val="clear" w:color="auto" w:fill="FFFFFF"/>
        <w:spacing w:line="400" w:lineRule="exact"/>
        <w:ind w:firstLineChars="100" w:firstLine="210"/>
        <w:jc w:val="left"/>
        <w:rPr>
          <w:rFonts w:asciiTheme="minorEastAsia" w:eastAsiaTheme="minorEastAsia" w:hAnsiTheme="minorEastAsia"/>
          <w:color w:val="000000"/>
          <w:szCs w:val="21"/>
        </w:rPr>
      </w:pPr>
      <w:r w:rsidRPr="00D51B7C">
        <w:rPr>
          <w:rFonts w:asciiTheme="minorEastAsia" w:eastAsiaTheme="minorEastAsia" w:hAnsiTheme="minorEastAsia" w:hint="eastAsia"/>
          <w:color w:val="000000"/>
          <w:szCs w:val="21"/>
        </w:rPr>
        <w:t>[1]</w:t>
      </w:r>
      <w:r w:rsidRPr="00D51B7C">
        <w:rPr>
          <w:rFonts w:asciiTheme="minorEastAsia" w:eastAsiaTheme="minorEastAsia" w:hAnsiTheme="minorEastAsia" w:hint="eastAsia"/>
          <w:sz w:val="18"/>
          <w:szCs w:val="18"/>
        </w:rPr>
        <w:t xml:space="preserve"> </w:t>
      </w:r>
      <w:r w:rsidRPr="00D51B7C">
        <w:rPr>
          <w:rFonts w:asciiTheme="minorEastAsia" w:eastAsiaTheme="minorEastAsia" w:hAnsiTheme="minorEastAsia" w:hint="eastAsia"/>
          <w:color w:val="000000"/>
          <w:szCs w:val="21"/>
        </w:rPr>
        <w:t>董燕生、刘建著</w:t>
      </w:r>
      <w:r w:rsidRPr="00D51B7C">
        <w:rPr>
          <w:rFonts w:asciiTheme="minorEastAsia" w:eastAsiaTheme="minorEastAsia" w:hAnsiTheme="minorEastAsia"/>
          <w:color w:val="000000"/>
          <w:szCs w:val="21"/>
        </w:rPr>
        <w:t xml:space="preserve">. </w:t>
      </w:r>
      <w:r w:rsidRPr="00D51B7C">
        <w:rPr>
          <w:rFonts w:asciiTheme="minorEastAsia" w:eastAsiaTheme="minorEastAsia" w:hAnsiTheme="minorEastAsia" w:hint="eastAsia"/>
          <w:color w:val="000000"/>
          <w:szCs w:val="21"/>
        </w:rPr>
        <w:t>现代西班牙语（1-</w:t>
      </w:r>
      <w:r w:rsidRPr="00D51B7C">
        <w:rPr>
          <w:rFonts w:asciiTheme="minorEastAsia" w:eastAsiaTheme="minorEastAsia" w:hAnsiTheme="minorEastAsia"/>
          <w:color w:val="000000"/>
          <w:szCs w:val="21"/>
        </w:rPr>
        <w:t>4</w:t>
      </w:r>
      <w:r w:rsidRPr="00D51B7C">
        <w:rPr>
          <w:rFonts w:asciiTheme="minorEastAsia" w:eastAsiaTheme="minorEastAsia" w:hAnsiTheme="minorEastAsia" w:hint="eastAsia"/>
          <w:color w:val="000000"/>
          <w:szCs w:val="21"/>
        </w:rPr>
        <w:t>册）[M].</w:t>
      </w:r>
      <w:r w:rsidRPr="00D51B7C">
        <w:rPr>
          <w:rFonts w:asciiTheme="minorEastAsia" w:eastAsiaTheme="minorEastAsia" w:hAnsiTheme="minorEastAsia"/>
          <w:color w:val="000000"/>
          <w:szCs w:val="21"/>
        </w:rPr>
        <w:t xml:space="preserve"> </w:t>
      </w:r>
      <w:r w:rsidRPr="00D51B7C">
        <w:rPr>
          <w:rFonts w:asciiTheme="minorEastAsia" w:eastAsiaTheme="minorEastAsia" w:hAnsiTheme="minorEastAsia" w:hint="eastAsia"/>
          <w:color w:val="000000"/>
          <w:szCs w:val="21"/>
        </w:rPr>
        <w:t>北京</w:t>
      </w:r>
      <w:r w:rsidRPr="00D51B7C">
        <w:rPr>
          <w:rFonts w:asciiTheme="minorEastAsia" w:eastAsiaTheme="minorEastAsia" w:hAnsiTheme="minorEastAsia"/>
          <w:color w:val="000000"/>
          <w:szCs w:val="21"/>
        </w:rPr>
        <w:t>：</w:t>
      </w:r>
      <w:r w:rsidRPr="00D51B7C">
        <w:rPr>
          <w:rFonts w:asciiTheme="minorEastAsia" w:eastAsiaTheme="minorEastAsia" w:hAnsiTheme="minorEastAsia" w:hint="eastAsia"/>
          <w:color w:val="000000"/>
          <w:szCs w:val="21"/>
        </w:rPr>
        <w:t>外语教育与研究出版社，</w:t>
      </w:r>
      <w:r w:rsidRPr="00D51B7C">
        <w:rPr>
          <w:rFonts w:asciiTheme="minorEastAsia" w:eastAsiaTheme="minorEastAsia" w:hAnsiTheme="minorEastAsia"/>
          <w:color w:val="000000"/>
          <w:szCs w:val="21"/>
        </w:rPr>
        <w:t>2008</w:t>
      </w:r>
      <w:r w:rsidRPr="00D51B7C">
        <w:rPr>
          <w:rFonts w:asciiTheme="minorEastAsia" w:eastAsiaTheme="minorEastAsia" w:hAnsiTheme="minorEastAsia" w:hint="eastAsia"/>
          <w:color w:val="000000"/>
          <w:szCs w:val="21"/>
        </w:rPr>
        <w:t xml:space="preserve">. </w:t>
      </w:r>
    </w:p>
    <w:p w14:paraId="3DFD8C6A" w14:textId="77777777" w:rsidR="00E97A74" w:rsidRPr="00D51B7C" w:rsidRDefault="00E97A74" w:rsidP="00E97A74">
      <w:pPr>
        <w:widowControl/>
        <w:shd w:val="clear" w:color="auto" w:fill="FFFFFF"/>
        <w:spacing w:line="400" w:lineRule="exact"/>
        <w:ind w:firstLineChars="100" w:firstLine="210"/>
        <w:jc w:val="left"/>
        <w:rPr>
          <w:rFonts w:asciiTheme="minorEastAsia" w:eastAsiaTheme="minorEastAsia" w:hAnsiTheme="minorEastAsia"/>
          <w:color w:val="000000"/>
          <w:szCs w:val="21"/>
        </w:rPr>
      </w:pPr>
      <w:r w:rsidRPr="00D51B7C">
        <w:rPr>
          <w:rFonts w:asciiTheme="minorEastAsia" w:eastAsiaTheme="minorEastAsia" w:hAnsiTheme="minorEastAsia" w:hint="eastAsia"/>
          <w:color w:val="000000"/>
          <w:szCs w:val="21"/>
        </w:rPr>
        <w:t>[</w:t>
      </w:r>
      <w:r w:rsidRPr="00D51B7C">
        <w:rPr>
          <w:rFonts w:asciiTheme="minorEastAsia" w:eastAsiaTheme="minorEastAsia" w:hAnsiTheme="minorEastAsia"/>
          <w:color w:val="000000"/>
          <w:szCs w:val="21"/>
        </w:rPr>
        <w:t>2</w:t>
      </w:r>
      <w:r w:rsidRPr="00D51B7C">
        <w:rPr>
          <w:rFonts w:asciiTheme="minorEastAsia" w:eastAsiaTheme="minorEastAsia" w:hAnsiTheme="minorEastAsia" w:hint="eastAsia"/>
          <w:color w:val="000000"/>
          <w:szCs w:val="21"/>
        </w:rPr>
        <w:t>]孙义桢著.西班牙语实用语法新编[M].</w:t>
      </w:r>
      <w:r w:rsidRPr="00D51B7C">
        <w:rPr>
          <w:rFonts w:asciiTheme="minorEastAsia" w:eastAsiaTheme="minorEastAsia" w:hAnsiTheme="minorEastAsia"/>
          <w:color w:val="000000"/>
          <w:szCs w:val="21"/>
        </w:rPr>
        <w:t xml:space="preserve"> </w:t>
      </w:r>
      <w:r w:rsidRPr="00D51B7C">
        <w:rPr>
          <w:rFonts w:asciiTheme="minorEastAsia" w:eastAsiaTheme="minorEastAsia" w:hAnsiTheme="minorEastAsia" w:hint="eastAsia"/>
          <w:color w:val="000000"/>
          <w:szCs w:val="21"/>
        </w:rPr>
        <w:t>上海</w:t>
      </w:r>
      <w:r w:rsidRPr="00D51B7C">
        <w:rPr>
          <w:rFonts w:asciiTheme="minorEastAsia" w:eastAsiaTheme="minorEastAsia" w:hAnsiTheme="minorEastAsia"/>
          <w:color w:val="000000"/>
          <w:szCs w:val="21"/>
        </w:rPr>
        <w:t>：</w:t>
      </w:r>
      <w:r w:rsidRPr="00D51B7C">
        <w:rPr>
          <w:rFonts w:asciiTheme="minorEastAsia" w:eastAsiaTheme="minorEastAsia" w:hAnsiTheme="minorEastAsia" w:hint="eastAsia"/>
          <w:color w:val="000000"/>
          <w:szCs w:val="21"/>
        </w:rPr>
        <w:t>上海外语教育出版社,</w:t>
      </w:r>
      <w:r w:rsidRPr="00D51B7C">
        <w:rPr>
          <w:rFonts w:asciiTheme="minorEastAsia" w:eastAsiaTheme="minorEastAsia" w:hAnsiTheme="minorEastAsia"/>
          <w:color w:val="000000"/>
          <w:szCs w:val="21"/>
        </w:rPr>
        <w:t>2010</w:t>
      </w:r>
      <w:r w:rsidRPr="00D51B7C">
        <w:rPr>
          <w:rFonts w:asciiTheme="minorEastAsia" w:eastAsiaTheme="minorEastAsia" w:hAnsiTheme="minorEastAsia" w:hint="eastAsia"/>
          <w:color w:val="000000"/>
          <w:szCs w:val="21"/>
        </w:rPr>
        <w:t>.</w:t>
      </w:r>
    </w:p>
    <w:p w14:paraId="4300962D" w14:textId="77777777" w:rsidR="00E97A74" w:rsidRPr="007E621A" w:rsidRDefault="00E97A74" w:rsidP="00DF64AF">
      <w:pPr>
        <w:widowControl/>
        <w:shd w:val="clear" w:color="auto" w:fill="FFFFFF"/>
        <w:ind w:firstLineChars="100" w:firstLine="210"/>
        <w:jc w:val="left"/>
        <w:rPr>
          <w:rFonts w:asciiTheme="minorEastAsia" w:eastAsiaTheme="minorEastAsia" w:hAnsiTheme="minorEastAsia"/>
          <w:color w:val="000000"/>
          <w:szCs w:val="21"/>
        </w:rPr>
      </w:pPr>
    </w:p>
    <w:bookmarkEnd w:id="22"/>
    <w:p w14:paraId="088E03C2" w14:textId="77777777" w:rsidR="00E97A74" w:rsidRDefault="00E97A74" w:rsidP="00E97A74">
      <w:pPr>
        <w:ind w:firstLineChars="200" w:firstLine="420"/>
      </w:pPr>
    </w:p>
    <w:p w14:paraId="12ED5F8D" w14:textId="4CE64040" w:rsidR="00E97A74" w:rsidRDefault="00E97A74" w:rsidP="00E97A74">
      <w:pPr>
        <w:pStyle w:val="zw"/>
        <w:spacing w:line="400" w:lineRule="exact"/>
        <w:ind w:firstLineChars="0" w:firstLine="0"/>
        <w:rPr>
          <w:rFonts w:ascii="宋体" w:eastAsia="宋体" w:hAnsi="宋体" w:cs="宋体"/>
          <w:kern w:val="0"/>
          <w:sz w:val="21"/>
          <w:szCs w:val="21"/>
        </w:rPr>
      </w:pPr>
    </w:p>
    <w:p w14:paraId="383BBC37" w14:textId="30BAA728" w:rsidR="00E97A74" w:rsidRDefault="00E97A74" w:rsidP="00E97A74">
      <w:pPr>
        <w:pStyle w:val="zw"/>
        <w:spacing w:line="400" w:lineRule="exact"/>
        <w:ind w:firstLineChars="0" w:firstLine="0"/>
        <w:rPr>
          <w:rFonts w:ascii="宋体" w:eastAsia="宋体" w:hAnsi="宋体" w:cs="宋体"/>
          <w:kern w:val="0"/>
          <w:sz w:val="21"/>
          <w:szCs w:val="21"/>
        </w:rPr>
      </w:pPr>
    </w:p>
    <w:p w14:paraId="03AB78CF" w14:textId="26BC16FD" w:rsidR="00E97A74" w:rsidRDefault="00E97A74" w:rsidP="00E97A74">
      <w:pPr>
        <w:pStyle w:val="zw"/>
        <w:spacing w:line="400" w:lineRule="exact"/>
        <w:ind w:firstLineChars="0" w:firstLine="0"/>
        <w:rPr>
          <w:rFonts w:ascii="宋体" w:eastAsia="宋体" w:hAnsi="宋体" w:cs="宋体"/>
          <w:kern w:val="0"/>
          <w:sz w:val="21"/>
          <w:szCs w:val="21"/>
        </w:rPr>
      </w:pPr>
    </w:p>
    <w:p w14:paraId="18CAA4FB" w14:textId="18B14A59" w:rsidR="00E97A74" w:rsidRDefault="00E97A74">
      <w:pPr>
        <w:widowControl/>
        <w:jc w:val="left"/>
        <w:rPr>
          <w:rFonts w:ascii="宋体" w:hAnsi="宋体" w:cs="宋体"/>
          <w:kern w:val="0"/>
          <w:szCs w:val="21"/>
        </w:rPr>
      </w:pPr>
      <w:r>
        <w:rPr>
          <w:rFonts w:ascii="宋体" w:hAnsi="宋体" w:cs="宋体"/>
          <w:kern w:val="0"/>
          <w:szCs w:val="21"/>
        </w:rPr>
        <w:br w:type="page"/>
      </w:r>
    </w:p>
    <w:p w14:paraId="5B3C3C03" w14:textId="30167AE1" w:rsidR="00E97A74" w:rsidRPr="003F062F" w:rsidRDefault="00C03EC4" w:rsidP="009E50AE">
      <w:pPr>
        <w:spacing w:line="400" w:lineRule="exact"/>
        <w:jc w:val="center"/>
        <w:outlineLvl w:val="0"/>
        <w:rPr>
          <w:rStyle w:val="110"/>
        </w:rPr>
      </w:pPr>
      <w:bookmarkStart w:id="23" w:name="_Toc88604810"/>
      <w:r>
        <w:rPr>
          <w:rStyle w:val="110"/>
          <w:rFonts w:hint="eastAsia"/>
        </w:rPr>
        <w:lastRenderedPageBreak/>
        <w:t>《西班牙语泛读能力拓展》</w:t>
      </w:r>
      <w:r w:rsidR="00E97A74" w:rsidRPr="003F062F">
        <w:rPr>
          <w:rStyle w:val="110"/>
          <w:rFonts w:hint="eastAsia"/>
        </w:rPr>
        <w:t>教学大纲</w:t>
      </w:r>
      <w:bookmarkEnd w:id="23"/>
    </w:p>
    <w:p w14:paraId="30D71363" w14:textId="77777777" w:rsidR="00E97A74" w:rsidRPr="005F4404" w:rsidRDefault="00E97A74" w:rsidP="00E97A74">
      <w:pPr>
        <w:autoSpaceDE w:val="0"/>
        <w:autoSpaceDN w:val="0"/>
        <w:adjustRightInd w:val="0"/>
        <w:snapToGrid w:val="0"/>
        <w:spacing w:beforeLines="50" w:before="156" w:afterLines="50" w:after="156" w:line="400" w:lineRule="exact"/>
        <w:jc w:val="left"/>
        <w:rPr>
          <w:rFonts w:ascii="黑体" w:eastAsia="黑体" w:hAnsi="黑体"/>
          <w:b/>
          <w:color w:val="000000"/>
          <w:kern w:val="0"/>
          <w:sz w:val="24"/>
          <w:szCs w:val="24"/>
        </w:rPr>
      </w:pPr>
      <w:r w:rsidRPr="005F4404">
        <w:rPr>
          <w:rFonts w:ascii="黑体" w:eastAsia="黑体" w:hAnsi="黑体"/>
          <w:b/>
          <w:color w:val="000000"/>
          <w:kern w:val="0"/>
          <w:sz w:val="24"/>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39"/>
        <w:gridCol w:w="258"/>
        <w:gridCol w:w="1082"/>
        <w:gridCol w:w="52"/>
        <w:gridCol w:w="1287"/>
        <w:gridCol w:w="92"/>
        <w:gridCol w:w="1179"/>
        <w:gridCol w:w="69"/>
        <w:gridCol w:w="1340"/>
      </w:tblGrid>
      <w:tr w:rsidR="00E97A74" w:rsidRPr="005F4404" w14:paraId="053929B3" w14:textId="77777777" w:rsidTr="00E97A74">
        <w:trPr>
          <w:trHeight w:val="426"/>
          <w:jc w:val="center"/>
        </w:trPr>
        <w:tc>
          <w:tcPr>
            <w:tcW w:w="1512" w:type="dxa"/>
            <w:vMerge w:val="restart"/>
            <w:vAlign w:val="center"/>
          </w:tcPr>
          <w:p w14:paraId="460F7DB4" w14:textId="77777777" w:rsidR="00E97A74" w:rsidRPr="005F4404" w:rsidRDefault="00E97A74" w:rsidP="00E97A74">
            <w:pPr>
              <w:spacing w:line="400" w:lineRule="exact"/>
              <w:jc w:val="center"/>
              <w:rPr>
                <w:rFonts w:ascii="宋体" w:hAnsi="宋体" w:cs="宋体"/>
                <w:b/>
                <w:bCs/>
                <w:sz w:val="18"/>
                <w:szCs w:val="18"/>
              </w:rPr>
            </w:pPr>
            <w:r w:rsidRPr="005F4404">
              <w:rPr>
                <w:rFonts w:ascii="宋体" w:hAnsi="宋体" w:cs="宋体" w:hint="eastAsia"/>
                <w:b/>
                <w:bCs/>
                <w:sz w:val="18"/>
                <w:szCs w:val="18"/>
              </w:rPr>
              <w:t>课程名称</w:t>
            </w:r>
          </w:p>
        </w:tc>
        <w:tc>
          <w:tcPr>
            <w:tcW w:w="1597" w:type="dxa"/>
            <w:gridSpan w:val="2"/>
            <w:vAlign w:val="center"/>
          </w:tcPr>
          <w:p w14:paraId="5B5639D5" w14:textId="77777777" w:rsidR="00E97A74" w:rsidRPr="005F4404" w:rsidRDefault="00E97A74" w:rsidP="00E97A74">
            <w:pPr>
              <w:spacing w:line="400" w:lineRule="exact"/>
              <w:jc w:val="center"/>
              <w:rPr>
                <w:rFonts w:ascii="宋体" w:hAnsi="宋体" w:cs="宋体"/>
                <w:b/>
                <w:bCs/>
                <w:sz w:val="18"/>
                <w:szCs w:val="18"/>
              </w:rPr>
            </w:pPr>
            <w:r w:rsidRPr="005F4404">
              <w:rPr>
                <w:rFonts w:ascii="宋体" w:hAnsi="宋体" w:cs="宋体" w:hint="eastAsia"/>
                <w:b/>
                <w:bCs/>
                <w:sz w:val="18"/>
                <w:szCs w:val="18"/>
              </w:rPr>
              <w:t>中文</w:t>
            </w:r>
          </w:p>
        </w:tc>
        <w:tc>
          <w:tcPr>
            <w:tcW w:w="5101" w:type="dxa"/>
            <w:gridSpan w:val="7"/>
            <w:vAlign w:val="center"/>
          </w:tcPr>
          <w:p w14:paraId="15F5793F" w14:textId="77777777" w:rsidR="00E97A74" w:rsidRPr="005F4404" w:rsidRDefault="00E97A74" w:rsidP="00E97A74">
            <w:pPr>
              <w:spacing w:line="400" w:lineRule="exact"/>
              <w:rPr>
                <w:rFonts w:ascii="宋体" w:hAnsi="宋体" w:cs="宋体"/>
                <w:sz w:val="18"/>
                <w:szCs w:val="18"/>
              </w:rPr>
            </w:pPr>
            <w:r w:rsidRPr="005F4404">
              <w:rPr>
                <w:rFonts w:ascii="宋体" w:hAnsi="宋体" w:cs="宋体" w:hint="eastAsia"/>
                <w:sz w:val="18"/>
                <w:szCs w:val="18"/>
              </w:rPr>
              <w:t>西班牙语泛读能力拓展</w:t>
            </w:r>
          </w:p>
        </w:tc>
      </w:tr>
      <w:tr w:rsidR="00E97A74" w:rsidRPr="00537687" w14:paraId="1440B4F0" w14:textId="77777777" w:rsidTr="00E97A74">
        <w:trPr>
          <w:trHeight w:val="426"/>
          <w:jc w:val="center"/>
        </w:trPr>
        <w:tc>
          <w:tcPr>
            <w:tcW w:w="1512" w:type="dxa"/>
            <w:vMerge/>
            <w:vAlign w:val="center"/>
          </w:tcPr>
          <w:p w14:paraId="7D017A43" w14:textId="77777777" w:rsidR="00E97A74" w:rsidRPr="005F4404" w:rsidRDefault="00E97A74" w:rsidP="00E97A74">
            <w:pPr>
              <w:spacing w:line="400" w:lineRule="exact"/>
              <w:jc w:val="center"/>
              <w:rPr>
                <w:rFonts w:ascii="宋体" w:hAnsi="宋体" w:cs="宋体"/>
                <w:b/>
                <w:bCs/>
                <w:sz w:val="18"/>
                <w:szCs w:val="18"/>
              </w:rPr>
            </w:pPr>
          </w:p>
        </w:tc>
        <w:tc>
          <w:tcPr>
            <w:tcW w:w="1597" w:type="dxa"/>
            <w:gridSpan w:val="2"/>
            <w:vAlign w:val="center"/>
          </w:tcPr>
          <w:p w14:paraId="3CBC4C0F" w14:textId="77777777" w:rsidR="00E97A74" w:rsidRPr="005F4404" w:rsidRDefault="00E97A74" w:rsidP="00E97A74">
            <w:pPr>
              <w:spacing w:line="400" w:lineRule="exact"/>
              <w:jc w:val="center"/>
              <w:rPr>
                <w:rFonts w:ascii="宋体" w:hAnsi="宋体" w:cs="宋体"/>
                <w:b/>
                <w:bCs/>
                <w:sz w:val="18"/>
                <w:szCs w:val="18"/>
              </w:rPr>
            </w:pPr>
            <w:r w:rsidRPr="005F4404">
              <w:rPr>
                <w:rFonts w:ascii="宋体" w:hAnsi="宋体" w:cs="宋体" w:hint="eastAsia"/>
                <w:b/>
                <w:bCs/>
                <w:sz w:val="18"/>
                <w:szCs w:val="18"/>
              </w:rPr>
              <w:t>英文</w:t>
            </w:r>
          </w:p>
        </w:tc>
        <w:tc>
          <w:tcPr>
            <w:tcW w:w="5101" w:type="dxa"/>
            <w:gridSpan w:val="7"/>
            <w:vAlign w:val="center"/>
          </w:tcPr>
          <w:p w14:paraId="1EBEAEB2" w14:textId="77777777" w:rsidR="00E97A74" w:rsidRPr="00292570" w:rsidRDefault="00E97A74" w:rsidP="00E97A74">
            <w:pPr>
              <w:spacing w:line="400" w:lineRule="exact"/>
              <w:rPr>
                <w:sz w:val="18"/>
                <w:szCs w:val="18"/>
              </w:rPr>
            </w:pPr>
            <w:r w:rsidRPr="00292570">
              <w:rPr>
                <w:rFonts w:eastAsia="汉仪书宋二简"/>
                <w:sz w:val="18"/>
                <w:szCs w:val="18"/>
              </w:rPr>
              <w:t>Practice for Spanish Extensive Reading</w:t>
            </w:r>
          </w:p>
        </w:tc>
      </w:tr>
      <w:tr w:rsidR="00E97A74" w:rsidRPr="005F4404" w14:paraId="26491BED" w14:textId="77777777" w:rsidTr="00E97A74">
        <w:trPr>
          <w:trHeight w:val="425"/>
          <w:jc w:val="center"/>
        </w:trPr>
        <w:tc>
          <w:tcPr>
            <w:tcW w:w="1512" w:type="dxa"/>
            <w:vAlign w:val="center"/>
          </w:tcPr>
          <w:p w14:paraId="116A1F9A" w14:textId="77777777" w:rsidR="00E97A74" w:rsidRPr="005F4404" w:rsidRDefault="00E97A74" w:rsidP="00E97A74">
            <w:pPr>
              <w:spacing w:line="400" w:lineRule="exact"/>
              <w:jc w:val="center"/>
              <w:rPr>
                <w:rFonts w:ascii="宋体" w:hAnsi="宋体" w:cs="宋体"/>
                <w:b/>
                <w:bCs/>
                <w:sz w:val="18"/>
                <w:szCs w:val="18"/>
              </w:rPr>
            </w:pPr>
            <w:r w:rsidRPr="005F4404">
              <w:rPr>
                <w:rFonts w:ascii="宋体" w:hAnsi="宋体" w:cs="宋体" w:hint="eastAsia"/>
                <w:b/>
                <w:bCs/>
                <w:sz w:val="18"/>
                <w:szCs w:val="18"/>
              </w:rPr>
              <w:t>课程代码</w:t>
            </w:r>
          </w:p>
        </w:tc>
        <w:tc>
          <w:tcPr>
            <w:tcW w:w="1597" w:type="dxa"/>
            <w:gridSpan w:val="2"/>
            <w:vAlign w:val="center"/>
          </w:tcPr>
          <w:p w14:paraId="2F4B0434" w14:textId="77777777" w:rsidR="00E97A74" w:rsidRPr="005F4404" w:rsidRDefault="00E97A74" w:rsidP="00E97A74">
            <w:pPr>
              <w:spacing w:line="400" w:lineRule="exact"/>
              <w:jc w:val="left"/>
              <w:rPr>
                <w:rFonts w:ascii="宋体" w:hAnsi="宋体" w:cs="宋体"/>
                <w:sz w:val="18"/>
                <w:szCs w:val="18"/>
              </w:rPr>
            </w:pPr>
            <w:r w:rsidRPr="005F4404">
              <w:rPr>
                <w:rFonts w:ascii="宋体" w:hAnsi="宋体" w:cs="宋体"/>
                <w:bCs/>
                <w:sz w:val="18"/>
                <w:szCs w:val="18"/>
              </w:rPr>
              <w:t>78311027</w:t>
            </w:r>
            <w:r w:rsidRPr="005F4404">
              <w:rPr>
                <w:rFonts w:ascii="宋体" w:hAnsi="宋体" w:cs="宋体" w:hint="eastAsia"/>
                <w:bCs/>
                <w:sz w:val="18"/>
                <w:szCs w:val="18"/>
              </w:rPr>
              <w:t>、</w:t>
            </w:r>
            <w:r w:rsidRPr="005F4404">
              <w:rPr>
                <w:rFonts w:ascii="宋体" w:hAnsi="宋体" w:cs="宋体"/>
                <w:bCs/>
                <w:sz w:val="18"/>
                <w:szCs w:val="18"/>
              </w:rPr>
              <w:t>7</w:t>
            </w:r>
            <w:r w:rsidRPr="005F4404">
              <w:rPr>
                <w:rFonts w:ascii="宋体" w:hAnsi="宋体" w:cs="宋体"/>
                <w:sz w:val="18"/>
                <w:szCs w:val="18"/>
              </w:rPr>
              <w:t>8312027</w:t>
            </w:r>
            <w:r w:rsidRPr="005F4404">
              <w:rPr>
                <w:rFonts w:ascii="宋体" w:hAnsi="宋体" w:cs="宋体" w:hint="eastAsia"/>
                <w:sz w:val="18"/>
                <w:szCs w:val="18"/>
              </w:rPr>
              <w:t>、</w:t>
            </w:r>
            <w:r w:rsidRPr="005F4404">
              <w:rPr>
                <w:rFonts w:ascii="宋体" w:hAnsi="宋体" w:cs="宋体"/>
                <w:sz w:val="18"/>
                <w:szCs w:val="18"/>
              </w:rPr>
              <w:t>78313027</w:t>
            </w:r>
          </w:p>
        </w:tc>
        <w:tc>
          <w:tcPr>
            <w:tcW w:w="1134" w:type="dxa"/>
            <w:gridSpan w:val="2"/>
            <w:vAlign w:val="center"/>
          </w:tcPr>
          <w:p w14:paraId="6BED0DA3" w14:textId="77777777" w:rsidR="00E97A74" w:rsidRPr="005F4404" w:rsidRDefault="00E97A74" w:rsidP="00E97A74">
            <w:pPr>
              <w:spacing w:line="400" w:lineRule="exact"/>
              <w:jc w:val="center"/>
              <w:rPr>
                <w:rFonts w:ascii="宋体" w:hAnsi="宋体" w:cs="宋体"/>
                <w:b/>
                <w:bCs/>
                <w:sz w:val="18"/>
                <w:szCs w:val="18"/>
              </w:rPr>
            </w:pPr>
            <w:r w:rsidRPr="005F4404">
              <w:rPr>
                <w:rFonts w:ascii="宋体" w:hAnsi="宋体" w:cs="宋体" w:hint="eastAsia"/>
                <w:b/>
                <w:bCs/>
                <w:sz w:val="18"/>
                <w:szCs w:val="18"/>
              </w:rPr>
              <w:t>开课学院</w:t>
            </w:r>
          </w:p>
        </w:tc>
        <w:tc>
          <w:tcPr>
            <w:tcW w:w="1379" w:type="dxa"/>
            <w:gridSpan w:val="2"/>
            <w:vAlign w:val="center"/>
          </w:tcPr>
          <w:p w14:paraId="003122C0" w14:textId="77777777" w:rsidR="00E97A74" w:rsidRPr="005F4404" w:rsidRDefault="00E97A74" w:rsidP="00E97A74">
            <w:pPr>
              <w:spacing w:line="400" w:lineRule="exact"/>
              <w:jc w:val="center"/>
              <w:rPr>
                <w:rFonts w:ascii="宋体" w:hAnsi="宋体" w:cs="宋体"/>
                <w:sz w:val="18"/>
                <w:szCs w:val="18"/>
              </w:rPr>
            </w:pPr>
            <w:r w:rsidRPr="005F4404">
              <w:rPr>
                <w:rFonts w:ascii="宋体" w:hAnsi="宋体" w:cs="宋体" w:hint="eastAsia"/>
                <w:sz w:val="18"/>
                <w:szCs w:val="18"/>
              </w:rPr>
              <w:t>外国语学院</w:t>
            </w:r>
          </w:p>
        </w:tc>
        <w:tc>
          <w:tcPr>
            <w:tcW w:w="1179" w:type="dxa"/>
            <w:vAlign w:val="center"/>
          </w:tcPr>
          <w:p w14:paraId="780ECF07" w14:textId="77777777" w:rsidR="00E97A74" w:rsidRPr="005F4404" w:rsidRDefault="00E97A74" w:rsidP="00E97A74">
            <w:pPr>
              <w:spacing w:line="400" w:lineRule="exact"/>
              <w:jc w:val="center"/>
              <w:rPr>
                <w:rFonts w:ascii="宋体" w:hAnsi="宋体" w:cs="宋体"/>
                <w:b/>
                <w:bCs/>
                <w:sz w:val="18"/>
                <w:szCs w:val="18"/>
              </w:rPr>
            </w:pPr>
            <w:r w:rsidRPr="005F4404">
              <w:rPr>
                <w:rFonts w:ascii="宋体" w:hAnsi="宋体" w:cs="宋体" w:hint="eastAsia"/>
                <w:b/>
                <w:bCs/>
                <w:sz w:val="18"/>
                <w:szCs w:val="18"/>
              </w:rPr>
              <w:t>撰写时间</w:t>
            </w:r>
          </w:p>
        </w:tc>
        <w:tc>
          <w:tcPr>
            <w:tcW w:w="1409" w:type="dxa"/>
            <w:gridSpan w:val="2"/>
            <w:vAlign w:val="center"/>
          </w:tcPr>
          <w:p w14:paraId="6B2930FC" w14:textId="77777777" w:rsidR="00E97A74" w:rsidRPr="005F4404" w:rsidRDefault="00E97A74" w:rsidP="00E97A74">
            <w:pPr>
              <w:spacing w:line="400" w:lineRule="exact"/>
              <w:jc w:val="center"/>
              <w:rPr>
                <w:rFonts w:ascii="宋体" w:hAnsi="宋体" w:cs="宋体"/>
                <w:sz w:val="18"/>
                <w:szCs w:val="18"/>
              </w:rPr>
            </w:pPr>
            <w:r w:rsidRPr="005F4404">
              <w:rPr>
                <w:rFonts w:ascii="宋体" w:hAnsi="宋体" w:cs="宋体" w:hint="eastAsia"/>
                <w:sz w:val="18"/>
                <w:szCs w:val="18"/>
              </w:rPr>
              <w:t>2</w:t>
            </w:r>
            <w:r w:rsidRPr="005F4404">
              <w:rPr>
                <w:rFonts w:ascii="宋体" w:hAnsi="宋体" w:cs="宋体"/>
                <w:sz w:val="18"/>
                <w:szCs w:val="18"/>
              </w:rPr>
              <w:t>021</w:t>
            </w:r>
            <w:r w:rsidRPr="005F4404">
              <w:rPr>
                <w:rFonts w:ascii="宋体" w:hAnsi="宋体" w:cs="宋体" w:hint="eastAsia"/>
                <w:sz w:val="18"/>
                <w:szCs w:val="18"/>
              </w:rPr>
              <w:t>.</w:t>
            </w:r>
            <w:r w:rsidRPr="005F4404">
              <w:rPr>
                <w:rFonts w:ascii="宋体" w:hAnsi="宋体" w:cs="宋体"/>
                <w:sz w:val="18"/>
                <w:szCs w:val="18"/>
              </w:rPr>
              <w:t>1</w:t>
            </w:r>
            <w:r>
              <w:rPr>
                <w:rFonts w:ascii="宋体" w:hAnsi="宋体" w:cs="宋体"/>
                <w:sz w:val="18"/>
                <w:szCs w:val="18"/>
              </w:rPr>
              <w:t>1</w:t>
            </w:r>
          </w:p>
        </w:tc>
      </w:tr>
      <w:tr w:rsidR="00E97A74" w:rsidRPr="005F4404" w14:paraId="72887EA2" w14:textId="77777777" w:rsidTr="00E97A74">
        <w:trPr>
          <w:trHeight w:val="425"/>
          <w:jc w:val="center"/>
        </w:trPr>
        <w:tc>
          <w:tcPr>
            <w:tcW w:w="1512" w:type="dxa"/>
            <w:vAlign w:val="center"/>
          </w:tcPr>
          <w:p w14:paraId="5DC1079F" w14:textId="77777777" w:rsidR="00E97A74" w:rsidRPr="005F4404" w:rsidRDefault="00E97A74" w:rsidP="00E97A74">
            <w:pPr>
              <w:spacing w:line="400" w:lineRule="exact"/>
              <w:jc w:val="center"/>
              <w:rPr>
                <w:rFonts w:ascii="宋体" w:hAnsi="宋体" w:cs="宋体"/>
                <w:b/>
                <w:bCs/>
                <w:sz w:val="18"/>
                <w:szCs w:val="18"/>
              </w:rPr>
            </w:pPr>
            <w:r w:rsidRPr="005F4404">
              <w:rPr>
                <w:rFonts w:ascii="宋体" w:hAnsi="宋体" w:cs="宋体" w:hint="eastAsia"/>
                <w:b/>
                <w:bCs/>
                <w:sz w:val="18"/>
                <w:szCs w:val="18"/>
              </w:rPr>
              <w:t>课程类别</w:t>
            </w:r>
          </w:p>
        </w:tc>
        <w:tc>
          <w:tcPr>
            <w:tcW w:w="1597" w:type="dxa"/>
            <w:gridSpan w:val="2"/>
            <w:vAlign w:val="center"/>
          </w:tcPr>
          <w:p w14:paraId="514E4543" w14:textId="77777777" w:rsidR="00E97A74" w:rsidRPr="005F4404" w:rsidRDefault="00E97A74" w:rsidP="00E97A74">
            <w:pPr>
              <w:spacing w:line="400" w:lineRule="exact"/>
              <w:jc w:val="center"/>
              <w:rPr>
                <w:rFonts w:ascii="宋体" w:hAnsi="宋体" w:cs="宋体"/>
                <w:sz w:val="18"/>
                <w:szCs w:val="18"/>
              </w:rPr>
            </w:pPr>
            <w:r w:rsidRPr="005F4404">
              <w:rPr>
                <w:rFonts w:ascii="宋体" w:hAnsi="宋体" w:cs="宋体" w:hint="eastAsia"/>
                <w:sz w:val="18"/>
                <w:szCs w:val="18"/>
              </w:rPr>
              <w:t>实践类</w:t>
            </w:r>
          </w:p>
        </w:tc>
        <w:tc>
          <w:tcPr>
            <w:tcW w:w="1134" w:type="dxa"/>
            <w:gridSpan w:val="2"/>
            <w:vAlign w:val="center"/>
          </w:tcPr>
          <w:p w14:paraId="42C407C3" w14:textId="77777777" w:rsidR="00E97A74" w:rsidRPr="005F4404" w:rsidRDefault="00E97A74" w:rsidP="00E97A74">
            <w:pPr>
              <w:spacing w:line="400" w:lineRule="exact"/>
              <w:jc w:val="center"/>
              <w:rPr>
                <w:rFonts w:ascii="宋体" w:hAnsi="宋体" w:cs="宋体"/>
                <w:b/>
                <w:bCs/>
                <w:sz w:val="18"/>
                <w:szCs w:val="18"/>
              </w:rPr>
            </w:pPr>
            <w:r w:rsidRPr="005F4404">
              <w:rPr>
                <w:rFonts w:ascii="宋体" w:hAnsi="宋体" w:cs="宋体" w:hint="eastAsia"/>
                <w:b/>
                <w:bCs/>
                <w:sz w:val="18"/>
                <w:szCs w:val="18"/>
              </w:rPr>
              <w:t>课程学分</w:t>
            </w:r>
          </w:p>
        </w:tc>
        <w:tc>
          <w:tcPr>
            <w:tcW w:w="1379" w:type="dxa"/>
            <w:gridSpan w:val="2"/>
            <w:vAlign w:val="center"/>
          </w:tcPr>
          <w:p w14:paraId="756A974F" w14:textId="77777777" w:rsidR="00E97A74" w:rsidRPr="005F4404" w:rsidRDefault="00E97A74" w:rsidP="00E97A74">
            <w:pPr>
              <w:spacing w:line="400" w:lineRule="exact"/>
              <w:jc w:val="center"/>
              <w:rPr>
                <w:rFonts w:ascii="宋体" w:hAnsi="宋体" w:cs="宋体"/>
                <w:sz w:val="18"/>
                <w:szCs w:val="18"/>
              </w:rPr>
            </w:pPr>
            <w:r w:rsidRPr="005F4404">
              <w:rPr>
                <w:rFonts w:ascii="宋体" w:hAnsi="宋体" w:cs="宋体" w:hint="eastAsia"/>
                <w:sz w:val="18"/>
                <w:szCs w:val="18"/>
              </w:rPr>
              <w:t>3</w:t>
            </w:r>
          </w:p>
        </w:tc>
        <w:tc>
          <w:tcPr>
            <w:tcW w:w="1179" w:type="dxa"/>
            <w:vAlign w:val="center"/>
          </w:tcPr>
          <w:p w14:paraId="153B98E1" w14:textId="77777777" w:rsidR="00E97A74" w:rsidRPr="005F4404" w:rsidRDefault="00E97A74" w:rsidP="00E97A74">
            <w:pPr>
              <w:spacing w:line="400" w:lineRule="exact"/>
              <w:jc w:val="center"/>
              <w:rPr>
                <w:rFonts w:ascii="宋体" w:hAnsi="宋体" w:cs="宋体"/>
                <w:b/>
                <w:bCs/>
                <w:sz w:val="18"/>
                <w:szCs w:val="18"/>
              </w:rPr>
            </w:pPr>
            <w:r w:rsidRPr="005F4404">
              <w:rPr>
                <w:rFonts w:ascii="宋体" w:hAnsi="宋体" w:cs="宋体" w:hint="eastAsia"/>
                <w:b/>
                <w:bCs/>
                <w:sz w:val="18"/>
                <w:szCs w:val="18"/>
              </w:rPr>
              <w:t>总学时数</w:t>
            </w:r>
          </w:p>
        </w:tc>
        <w:tc>
          <w:tcPr>
            <w:tcW w:w="1409" w:type="dxa"/>
            <w:gridSpan w:val="2"/>
            <w:vAlign w:val="center"/>
          </w:tcPr>
          <w:p w14:paraId="2A64A7DC" w14:textId="77777777" w:rsidR="00E97A74" w:rsidRPr="005F4404" w:rsidRDefault="00E97A74" w:rsidP="00E97A74">
            <w:pPr>
              <w:spacing w:line="400" w:lineRule="exact"/>
              <w:jc w:val="center"/>
              <w:rPr>
                <w:rFonts w:ascii="宋体" w:hAnsi="宋体" w:cs="宋体"/>
                <w:sz w:val="18"/>
                <w:szCs w:val="18"/>
              </w:rPr>
            </w:pPr>
            <w:r>
              <w:rPr>
                <w:rFonts w:ascii="宋体" w:hAnsi="宋体" w:cs="宋体"/>
                <w:sz w:val="18"/>
                <w:szCs w:val="18"/>
              </w:rPr>
              <w:t>48</w:t>
            </w:r>
          </w:p>
        </w:tc>
      </w:tr>
      <w:tr w:rsidR="00E97A74" w:rsidRPr="005F4404" w14:paraId="7A3E67AF" w14:textId="77777777" w:rsidTr="00E97A74">
        <w:trPr>
          <w:trHeight w:val="425"/>
          <w:jc w:val="center"/>
        </w:trPr>
        <w:tc>
          <w:tcPr>
            <w:tcW w:w="1512" w:type="dxa"/>
            <w:vAlign w:val="center"/>
          </w:tcPr>
          <w:p w14:paraId="796EF346" w14:textId="77777777" w:rsidR="00E97A74" w:rsidRPr="005F4404" w:rsidRDefault="00E97A74" w:rsidP="00E97A74">
            <w:pPr>
              <w:spacing w:line="400" w:lineRule="exact"/>
              <w:jc w:val="center"/>
              <w:rPr>
                <w:rFonts w:ascii="宋体" w:hAnsi="宋体" w:cs="宋体"/>
                <w:b/>
                <w:bCs/>
                <w:sz w:val="18"/>
                <w:szCs w:val="18"/>
              </w:rPr>
            </w:pPr>
            <w:r w:rsidRPr="005F4404">
              <w:rPr>
                <w:rFonts w:ascii="宋体" w:hAnsi="宋体" w:cs="宋体" w:hint="eastAsia"/>
                <w:b/>
                <w:bCs/>
                <w:sz w:val="18"/>
                <w:szCs w:val="18"/>
              </w:rPr>
              <w:t>先修课程</w:t>
            </w:r>
          </w:p>
        </w:tc>
        <w:tc>
          <w:tcPr>
            <w:tcW w:w="1597" w:type="dxa"/>
            <w:gridSpan w:val="2"/>
            <w:vAlign w:val="center"/>
          </w:tcPr>
          <w:p w14:paraId="3077D052" w14:textId="77777777" w:rsidR="00E97A74" w:rsidRPr="005F4404" w:rsidRDefault="00E97A74" w:rsidP="00E97A74">
            <w:pPr>
              <w:spacing w:line="400" w:lineRule="exact"/>
              <w:jc w:val="center"/>
              <w:rPr>
                <w:rFonts w:ascii="宋体" w:hAnsi="宋体" w:cs="宋体"/>
                <w:sz w:val="18"/>
                <w:szCs w:val="18"/>
              </w:rPr>
            </w:pPr>
            <w:r w:rsidRPr="005F4404">
              <w:rPr>
                <w:rFonts w:ascii="宋体" w:hAnsi="宋体" w:cs="宋体"/>
                <w:sz w:val="18"/>
                <w:szCs w:val="18"/>
              </w:rPr>
              <w:fldChar w:fldCharType="begin"/>
            </w:r>
            <w:r w:rsidRPr="005F4404">
              <w:rPr>
                <w:rFonts w:ascii="宋体" w:hAnsi="宋体" w:cs="宋体"/>
                <w:sz w:val="18"/>
                <w:szCs w:val="18"/>
              </w:rPr>
              <w:instrText xml:space="preserve"> MERGEFIELD "</w:instrText>
            </w:r>
            <w:r w:rsidRPr="005F4404">
              <w:rPr>
                <w:rFonts w:ascii="宋体" w:hAnsi="宋体" w:cs="宋体" w:hint="eastAsia"/>
                <w:sz w:val="18"/>
                <w:szCs w:val="18"/>
              </w:rPr>
              <w:instrText>先修课程</w:instrText>
            </w:r>
            <w:r w:rsidRPr="005F4404">
              <w:rPr>
                <w:rFonts w:ascii="宋体" w:hAnsi="宋体" w:cs="宋体"/>
                <w:sz w:val="18"/>
                <w:szCs w:val="18"/>
              </w:rPr>
              <w:instrText>1</w:instrText>
            </w:r>
            <w:r w:rsidRPr="005F4404">
              <w:rPr>
                <w:rFonts w:ascii="宋体" w:hAnsi="宋体" w:cs="宋体" w:hint="eastAsia"/>
                <w:sz w:val="18"/>
                <w:szCs w:val="18"/>
              </w:rPr>
              <w:instrText>名称</w:instrText>
            </w:r>
            <w:r w:rsidRPr="005F4404">
              <w:rPr>
                <w:rFonts w:ascii="宋体" w:hAnsi="宋体" w:cs="宋体"/>
                <w:sz w:val="18"/>
                <w:szCs w:val="18"/>
              </w:rPr>
              <w:instrText>"</w:instrText>
            </w:r>
            <w:r w:rsidRPr="005F4404">
              <w:rPr>
                <w:rFonts w:ascii="宋体" w:hAnsi="宋体" w:cs="宋体"/>
                <w:sz w:val="18"/>
                <w:szCs w:val="18"/>
              </w:rPr>
              <w:fldChar w:fldCharType="separate"/>
            </w:r>
            <w:r w:rsidRPr="005F4404">
              <w:rPr>
                <w:rFonts w:ascii="宋体" w:hAnsi="宋体" w:cs="宋体" w:hint="eastAsia"/>
                <w:sz w:val="18"/>
                <w:szCs w:val="18"/>
              </w:rPr>
              <w:t>西班牙语泛读</w:t>
            </w:r>
            <w:r w:rsidRPr="005F4404">
              <w:rPr>
                <w:rFonts w:ascii="宋体" w:hAnsi="宋体" w:cs="宋体"/>
                <w:sz w:val="18"/>
                <w:szCs w:val="18"/>
              </w:rPr>
              <w:fldChar w:fldCharType="end"/>
            </w:r>
          </w:p>
        </w:tc>
        <w:tc>
          <w:tcPr>
            <w:tcW w:w="1134" w:type="dxa"/>
            <w:gridSpan w:val="2"/>
            <w:vAlign w:val="center"/>
          </w:tcPr>
          <w:p w14:paraId="7F7FB86C" w14:textId="77777777" w:rsidR="00E97A74" w:rsidRPr="005F4404" w:rsidRDefault="00E97A74" w:rsidP="00E97A74">
            <w:pPr>
              <w:spacing w:line="400" w:lineRule="exact"/>
              <w:rPr>
                <w:rFonts w:ascii="宋体" w:hAnsi="宋体" w:cs="宋体"/>
                <w:b/>
                <w:bCs/>
                <w:sz w:val="18"/>
                <w:szCs w:val="18"/>
              </w:rPr>
            </w:pPr>
          </w:p>
        </w:tc>
        <w:tc>
          <w:tcPr>
            <w:tcW w:w="1379" w:type="dxa"/>
            <w:gridSpan w:val="2"/>
            <w:vAlign w:val="center"/>
          </w:tcPr>
          <w:p w14:paraId="61D2F0E2" w14:textId="77777777" w:rsidR="00E97A74" w:rsidRPr="005F4404" w:rsidRDefault="00E97A74" w:rsidP="00E97A74">
            <w:pPr>
              <w:spacing w:line="400" w:lineRule="exact"/>
              <w:jc w:val="center"/>
              <w:rPr>
                <w:rFonts w:ascii="宋体" w:hAnsi="宋体" w:cs="宋体"/>
                <w:b/>
                <w:bCs/>
                <w:sz w:val="18"/>
                <w:szCs w:val="18"/>
              </w:rPr>
            </w:pPr>
          </w:p>
        </w:tc>
        <w:tc>
          <w:tcPr>
            <w:tcW w:w="1179" w:type="dxa"/>
            <w:vAlign w:val="center"/>
          </w:tcPr>
          <w:p w14:paraId="746FEC6F" w14:textId="77777777" w:rsidR="00E97A74" w:rsidRPr="005F4404" w:rsidRDefault="00E97A74" w:rsidP="00E97A74">
            <w:pPr>
              <w:spacing w:line="400" w:lineRule="exact"/>
              <w:jc w:val="center"/>
              <w:rPr>
                <w:rFonts w:ascii="宋体" w:hAnsi="宋体" w:cs="宋体"/>
                <w:b/>
                <w:bCs/>
                <w:sz w:val="18"/>
                <w:szCs w:val="18"/>
              </w:rPr>
            </w:pPr>
          </w:p>
        </w:tc>
        <w:tc>
          <w:tcPr>
            <w:tcW w:w="1409" w:type="dxa"/>
            <w:gridSpan w:val="2"/>
            <w:vAlign w:val="center"/>
          </w:tcPr>
          <w:p w14:paraId="04CE5278" w14:textId="77777777" w:rsidR="00E97A74" w:rsidRPr="005F4404" w:rsidRDefault="00E97A74" w:rsidP="00E97A74">
            <w:pPr>
              <w:spacing w:line="400" w:lineRule="exact"/>
              <w:jc w:val="center"/>
              <w:rPr>
                <w:rFonts w:ascii="宋体" w:hAnsi="宋体" w:cs="宋体"/>
                <w:b/>
                <w:bCs/>
                <w:sz w:val="18"/>
                <w:szCs w:val="18"/>
              </w:rPr>
            </w:pPr>
          </w:p>
        </w:tc>
      </w:tr>
      <w:tr w:rsidR="00E97A74" w:rsidRPr="005F4404" w14:paraId="1E04798A" w14:textId="77777777" w:rsidTr="00E97A74">
        <w:trPr>
          <w:trHeight w:val="425"/>
          <w:jc w:val="center"/>
        </w:trPr>
        <w:tc>
          <w:tcPr>
            <w:tcW w:w="1512" w:type="dxa"/>
            <w:vAlign w:val="center"/>
          </w:tcPr>
          <w:p w14:paraId="471C9737" w14:textId="77777777" w:rsidR="00E97A74" w:rsidRPr="005F4404" w:rsidRDefault="00E97A74" w:rsidP="00E97A74">
            <w:pPr>
              <w:spacing w:line="400" w:lineRule="exact"/>
              <w:jc w:val="center"/>
              <w:rPr>
                <w:rFonts w:ascii="宋体" w:hAnsi="宋体" w:cs="宋体"/>
                <w:b/>
                <w:bCs/>
                <w:sz w:val="18"/>
                <w:szCs w:val="18"/>
              </w:rPr>
            </w:pPr>
            <w:r w:rsidRPr="005F4404">
              <w:rPr>
                <w:rFonts w:ascii="宋体" w:hAnsi="宋体" w:cs="宋体" w:hint="eastAsia"/>
                <w:b/>
                <w:bCs/>
                <w:sz w:val="18"/>
                <w:szCs w:val="18"/>
              </w:rPr>
              <w:t>先修课程代码</w:t>
            </w:r>
          </w:p>
        </w:tc>
        <w:tc>
          <w:tcPr>
            <w:tcW w:w="1597" w:type="dxa"/>
            <w:gridSpan w:val="2"/>
            <w:vAlign w:val="center"/>
          </w:tcPr>
          <w:p w14:paraId="2EE1EF86" w14:textId="77777777" w:rsidR="00E97A74" w:rsidRPr="005F4404" w:rsidRDefault="00E97A74" w:rsidP="00E97A74">
            <w:pPr>
              <w:spacing w:line="400" w:lineRule="exact"/>
              <w:jc w:val="center"/>
              <w:rPr>
                <w:rFonts w:ascii="宋体" w:hAnsi="宋体" w:cs="宋体"/>
                <w:sz w:val="18"/>
                <w:szCs w:val="18"/>
              </w:rPr>
            </w:pPr>
            <w:r w:rsidRPr="005F4404">
              <w:rPr>
                <w:rFonts w:ascii="宋体" w:hAnsi="宋体" w:cs="宋体"/>
                <w:sz w:val="18"/>
                <w:szCs w:val="18"/>
              </w:rPr>
              <w:fldChar w:fldCharType="begin"/>
            </w:r>
            <w:r w:rsidRPr="005F4404">
              <w:rPr>
                <w:rFonts w:ascii="宋体" w:hAnsi="宋体" w:cs="宋体"/>
                <w:sz w:val="18"/>
                <w:szCs w:val="18"/>
              </w:rPr>
              <w:instrText xml:space="preserve"> MERGEFIELD "</w:instrText>
            </w:r>
            <w:r w:rsidRPr="005F4404">
              <w:rPr>
                <w:rFonts w:ascii="宋体" w:hAnsi="宋体" w:cs="宋体" w:hint="eastAsia"/>
                <w:sz w:val="18"/>
                <w:szCs w:val="18"/>
              </w:rPr>
              <w:instrText>先修课程</w:instrText>
            </w:r>
            <w:r w:rsidRPr="005F4404">
              <w:rPr>
                <w:rFonts w:ascii="宋体" w:hAnsi="宋体" w:cs="宋体"/>
                <w:sz w:val="18"/>
                <w:szCs w:val="18"/>
              </w:rPr>
              <w:instrText>1</w:instrText>
            </w:r>
            <w:r w:rsidRPr="005F4404">
              <w:rPr>
                <w:rFonts w:ascii="宋体" w:hAnsi="宋体" w:cs="宋体" w:hint="eastAsia"/>
                <w:sz w:val="18"/>
                <w:szCs w:val="18"/>
              </w:rPr>
              <w:instrText>编码</w:instrText>
            </w:r>
            <w:r w:rsidRPr="005F4404">
              <w:rPr>
                <w:rFonts w:ascii="宋体" w:hAnsi="宋体" w:cs="宋体"/>
                <w:sz w:val="18"/>
                <w:szCs w:val="18"/>
              </w:rPr>
              <w:instrText>"</w:instrText>
            </w:r>
            <w:r w:rsidRPr="005F4404">
              <w:rPr>
                <w:rFonts w:ascii="宋体" w:hAnsi="宋体" w:cs="宋体"/>
                <w:sz w:val="18"/>
                <w:szCs w:val="18"/>
              </w:rPr>
              <w:fldChar w:fldCharType="separate"/>
            </w:r>
            <w:r w:rsidRPr="005F4404">
              <w:rPr>
                <w:rFonts w:ascii="宋体" w:hAnsi="宋体" w:cs="宋体"/>
                <w:sz w:val="18"/>
                <w:szCs w:val="18"/>
              </w:rPr>
              <w:t>78005-3#</w:t>
            </w:r>
            <w:r w:rsidRPr="005F4404">
              <w:rPr>
                <w:rFonts w:ascii="宋体" w:hAnsi="宋体" w:cs="宋体"/>
                <w:sz w:val="18"/>
                <w:szCs w:val="18"/>
              </w:rPr>
              <w:fldChar w:fldCharType="end"/>
            </w:r>
          </w:p>
        </w:tc>
        <w:tc>
          <w:tcPr>
            <w:tcW w:w="1134" w:type="dxa"/>
            <w:gridSpan w:val="2"/>
            <w:vAlign w:val="center"/>
          </w:tcPr>
          <w:p w14:paraId="2CAEB9A7" w14:textId="77777777" w:rsidR="00E97A74" w:rsidRPr="005F4404" w:rsidRDefault="00E97A74" w:rsidP="00E97A74">
            <w:pPr>
              <w:spacing w:line="400" w:lineRule="exact"/>
              <w:rPr>
                <w:rFonts w:ascii="宋体" w:hAnsi="宋体" w:cs="宋体"/>
                <w:b/>
                <w:bCs/>
                <w:sz w:val="18"/>
                <w:szCs w:val="18"/>
              </w:rPr>
            </w:pPr>
          </w:p>
        </w:tc>
        <w:tc>
          <w:tcPr>
            <w:tcW w:w="1379" w:type="dxa"/>
            <w:gridSpan w:val="2"/>
            <w:vAlign w:val="center"/>
          </w:tcPr>
          <w:p w14:paraId="46150A91" w14:textId="77777777" w:rsidR="00E97A74" w:rsidRPr="005F4404" w:rsidRDefault="00E97A74" w:rsidP="00E97A74">
            <w:pPr>
              <w:spacing w:line="400" w:lineRule="exact"/>
              <w:jc w:val="center"/>
              <w:rPr>
                <w:rFonts w:ascii="宋体" w:hAnsi="宋体" w:cs="宋体"/>
                <w:b/>
                <w:bCs/>
                <w:sz w:val="18"/>
                <w:szCs w:val="18"/>
              </w:rPr>
            </w:pPr>
          </w:p>
        </w:tc>
        <w:tc>
          <w:tcPr>
            <w:tcW w:w="1179" w:type="dxa"/>
            <w:vAlign w:val="center"/>
          </w:tcPr>
          <w:p w14:paraId="304340C8" w14:textId="77777777" w:rsidR="00E97A74" w:rsidRPr="005F4404" w:rsidRDefault="00E97A74" w:rsidP="00E97A74">
            <w:pPr>
              <w:spacing w:line="400" w:lineRule="exact"/>
              <w:jc w:val="center"/>
              <w:rPr>
                <w:rFonts w:ascii="宋体" w:hAnsi="宋体" w:cs="宋体"/>
                <w:b/>
                <w:bCs/>
                <w:sz w:val="18"/>
                <w:szCs w:val="18"/>
              </w:rPr>
            </w:pPr>
          </w:p>
        </w:tc>
        <w:tc>
          <w:tcPr>
            <w:tcW w:w="1409" w:type="dxa"/>
            <w:gridSpan w:val="2"/>
            <w:vAlign w:val="center"/>
          </w:tcPr>
          <w:p w14:paraId="1F1905E9" w14:textId="77777777" w:rsidR="00E97A74" w:rsidRPr="005F4404" w:rsidRDefault="00E97A74" w:rsidP="00E97A74">
            <w:pPr>
              <w:spacing w:line="400" w:lineRule="exact"/>
              <w:jc w:val="center"/>
              <w:rPr>
                <w:rFonts w:ascii="宋体" w:hAnsi="宋体" w:cs="宋体"/>
                <w:b/>
                <w:bCs/>
                <w:sz w:val="18"/>
                <w:szCs w:val="18"/>
              </w:rPr>
            </w:pPr>
          </w:p>
        </w:tc>
      </w:tr>
      <w:tr w:rsidR="00E97A74" w:rsidRPr="005F4404" w14:paraId="38102B64" w14:textId="77777777" w:rsidTr="00E97A74">
        <w:trPr>
          <w:trHeight w:val="426"/>
          <w:jc w:val="center"/>
        </w:trPr>
        <w:tc>
          <w:tcPr>
            <w:tcW w:w="1512" w:type="dxa"/>
            <w:vAlign w:val="center"/>
          </w:tcPr>
          <w:p w14:paraId="2CB757F5" w14:textId="77777777" w:rsidR="00E97A74" w:rsidRPr="005F4404" w:rsidRDefault="00E97A74" w:rsidP="00E97A74">
            <w:pPr>
              <w:spacing w:line="400" w:lineRule="exact"/>
              <w:jc w:val="center"/>
              <w:rPr>
                <w:rFonts w:ascii="宋体" w:hAnsi="宋体" w:cs="宋体"/>
                <w:b/>
                <w:bCs/>
                <w:sz w:val="18"/>
                <w:szCs w:val="18"/>
              </w:rPr>
            </w:pPr>
            <w:r w:rsidRPr="005F4404">
              <w:rPr>
                <w:rFonts w:ascii="宋体" w:hAnsi="宋体" w:cs="宋体" w:hint="eastAsia"/>
                <w:b/>
                <w:bCs/>
                <w:sz w:val="18"/>
                <w:szCs w:val="18"/>
              </w:rPr>
              <w:t>适用专业</w:t>
            </w:r>
          </w:p>
        </w:tc>
        <w:tc>
          <w:tcPr>
            <w:tcW w:w="6698" w:type="dxa"/>
            <w:gridSpan w:val="9"/>
            <w:vAlign w:val="center"/>
          </w:tcPr>
          <w:p w14:paraId="10B62E05" w14:textId="77777777" w:rsidR="00E97A74" w:rsidRPr="005F4404" w:rsidRDefault="00E97A74" w:rsidP="00E97A74">
            <w:pPr>
              <w:spacing w:line="400" w:lineRule="exact"/>
              <w:jc w:val="center"/>
              <w:rPr>
                <w:rFonts w:ascii="宋体" w:hAnsi="宋体" w:cs="宋体"/>
                <w:b/>
                <w:bCs/>
                <w:sz w:val="18"/>
                <w:szCs w:val="18"/>
              </w:rPr>
            </w:pPr>
            <w:r w:rsidRPr="005F4404">
              <w:rPr>
                <w:rFonts w:ascii="宋体" w:hAnsi="宋体" w:cs="宋体" w:hint="eastAsia"/>
                <w:kern w:val="0"/>
                <w:sz w:val="18"/>
                <w:szCs w:val="18"/>
              </w:rPr>
              <w:t>西班牙语专业</w:t>
            </w:r>
          </w:p>
        </w:tc>
      </w:tr>
      <w:tr w:rsidR="00E97A74" w:rsidRPr="005F4404" w14:paraId="77EA67BD" w14:textId="77777777" w:rsidTr="00E97A74">
        <w:trPr>
          <w:trHeight w:val="426"/>
          <w:jc w:val="center"/>
        </w:trPr>
        <w:tc>
          <w:tcPr>
            <w:tcW w:w="1512" w:type="dxa"/>
            <w:vAlign w:val="center"/>
          </w:tcPr>
          <w:p w14:paraId="5F5D704C" w14:textId="77777777" w:rsidR="00E97A74" w:rsidRPr="005F4404" w:rsidRDefault="00E97A74" w:rsidP="00E97A74">
            <w:pPr>
              <w:spacing w:line="400" w:lineRule="exact"/>
              <w:jc w:val="center"/>
              <w:rPr>
                <w:rFonts w:ascii="宋体" w:hAnsi="宋体"/>
                <w:b/>
                <w:bCs/>
                <w:sz w:val="18"/>
                <w:szCs w:val="18"/>
              </w:rPr>
            </w:pPr>
            <w:r w:rsidRPr="005F4404">
              <w:rPr>
                <w:rFonts w:ascii="宋体" w:hAnsi="宋体"/>
                <w:b/>
                <w:bCs/>
                <w:sz w:val="18"/>
                <w:szCs w:val="18"/>
              </w:rPr>
              <w:t>选用教材</w:t>
            </w:r>
          </w:p>
        </w:tc>
        <w:tc>
          <w:tcPr>
            <w:tcW w:w="6698" w:type="dxa"/>
            <w:gridSpan w:val="9"/>
            <w:vAlign w:val="center"/>
          </w:tcPr>
          <w:p w14:paraId="1EA9ECB4" w14:textId="77777777" w:rsidR="00E97A74" w:rsidRPr="005F4404" w:rsidRDefault="00E97A74" w:rsidP="00E97A74">
            <w:pPr>
              <w:spacing w:line="400" w:lineRule="exact"/>
              <w:jc w:val="center"/>
              <w:rPr>
                <w:rFonts w:ascii="宋体" w:hAnsi="宋体"/>
                <w:bCs/>
                <w:kern w:val="0"/>
                <w:sz w:val="18"/>
                <w:szCs w:val="18"/>
              </w:rPr>
            </w:pPr>
            <w:r w:rsidRPr="005F4404">
              <w:rPr>
                <w:rFonts w:ascii="宋体" w:hAnsi="宋体"/>
                <w:kern w:val="0"/>
                <w:sz w:val="18"/>
                <w:szCs w:val="18"/>
              </w:rPr>
              <w:t>刘长申</w:t>
            </w:r>
            <w:r w:rsidRPr="005F4404">
              <w:rPr>
                <w:rFonts w:ascii="宋体" w:hAnsi="宋体" w:hint="eastAsia"/>
                <w:kern w:val="0"/>
                <w:sz w:val="18"/>
                <w:szCs w:val="18"/>
              </w:rPr>
              <w:t>等著，《西班牙语阅读教程》（1-</w:t>
            </w:r>
            <w:r w:rsidRPr="005F4404">
              <w:rPr>
                <w:rFonts w:ascii="宋体" w:hAnsi="宋体"/>
                <w:kern w:val="0"/>
                <w:sz w:val="18"/>
                <w:szCs w:val="18"/>
              </w:rPr>
              <w:t>3</w:t>
            </w:r>
            <w:r w:rsidRPr="005F4404">
              <w:rPr>
                <w:rFonts w:ascii="宋体" w:hAnsi="宋体" w:hint="eastAsia"/>
                <w:kern w:val="0"/>
                <w:sz w:val="18"/>
                <w:szCs w:val="18"/>
              </w:rPr>
              <w:t>册），上海外语教育出版社，</w:t>
            </w:r>
            <w:r w:rsidRPr="005F4404">
              <w:rPr>
                <w:rFonts w:ascii="宋体" w:hAnsi="宋体"/>
                <w:kern w:val="0"/>
                <w:sz w:val="18"/>
                <w:szCs w:val="18"/>
              </w:rPr>
              <w:t>2009.02</w:t>
            </w:r>
          </w:p>
        </w:tc>
      </w:tr>
      <w:tr w:rsidR="00E97A74" w:rsidRPr="005F4404" w14:paraId="493015D4" w14:textId="77777777" w:rsidTr="00E97A74">
        <w:trPr>
          <w:trHeight w:val="425"/>
          <w:jc w:val="center"/>
        </w:trPr>
        <w:tc>
          <w:tcPr>
            <w:tcW w:w="1512" w:type="dxa"/>
            <w:vAlign w:val="center"/>
          </w:tcPr>
          <w:p w14:paraId="769AC042" w14:textId="77777777" w:rsidR="00E97A74" w:rsidRPr="005F4404" w:rsidRDefault="00E97A74" w:rsidP="00E97A74">
            <w:pPr>
              <w:spacing w:line="400" w:lineRule="exact"/>
              <w:jc w:val="center"/>
              <w:rPr>
                <w:rFonts w:ascii="宋体" w:hAnsi="宋体"/>
                <w:b/>
                <w:bCs/>
                <w:sz w:val="18"/>
                <w:szCs w:val="18"/>
              </w:rPr>
            </w:pPr>
            <w:r w:rsidRPr="005F4404">
              <w:rPr>
                <w:rFonts w:ascii="宋体" w:hAnsi="宋体"/>
                <w:b/>
                <w:bCs/>
                <w:sz w:val="18"/>
                <w:szCs w:val="18"/>
              </w:rPr>
              <w:t>撰 写 人</w:t>
            </w:r>
          </w:p>
        </w:tc>
        <w:tc>
          <w:tcPr>
            <w:tcW w:w="1339" w:type="dxa"/>
            <w:vAlign w:val="center"/>
          </w:tcPr>
          <w:p w14:paraId="29CE94E5" w14:textId="77777777" w:rsidR="00E97A74" w:rsidRPr="005F4404" w:rsidRDefault="00E97A74" w:rsidP="00E97A74">
            <w:pPr>
              <w:spacing w:line="400" w:lineRule="exact"/>
              <w:jc w:val="center"/>
              <w:rPr>
                <w:rFonts w:ascii="宋体" w:hAnsi="宋体"/>
                <w:sz w:val="18"/>
                <w:szCs w:val="18"/>
              </w:rPr>
            </w:pPr>
            <w:r w:rsidRPr="005F4404">
              <w:rPr>
                <w:rFonts w:ascii="宋体" w:hAnsi="宋体" w:hint="eastAsia"/>
                <w:sz w:val="18"/>
                <w:szCs w:val="18"/>
              </w:rPr>
              <w:t>崔扬舟</w:t>
            </w:r>
          </w:p>
        </w:tc>
        <w:tc>
          <w:tcPr>
            <w:tcW w:w="1340" w:type="dxa"/>
            <w:gridSpan w:val="2"/>
            <w:vAlign w:val="center"/>
          </w:tcPr>
          <w:p w14:paraId="7532E4D6" w14:textId="77777777" w:rsidR="00E97A74" w:rsidRPr="005F4404" w:rsidRDefault="00E97A74" w:rsidP="00E97A74">
            <w:pPr>
              <w:spacing w:line="400" w:lineRule="exact"/>
              <w:jc w:val="center"/>
              <w:rPr>
                <w:rFonts w:ascii="宋体" w:hAnsi="宋体"/>
                <w:b/>
                <w:bCs/>
                <w:sz w:val="18"/>
                <w:szCs w:val="18"/>
              </w:rPr>
            </w:pPr>
            <w:r w:rsidRPr="005F4404">
              <w:rPr>
                <w:rFonts w:ascii="宋体" w:hAnsi="宋体"/>
                <w:b/>
                <w:bCs/>
                <w:sz w:val="18"/>
                <w:szCs w:val="18"/>
              </w:rPr>
              <w:t>审 定 人</w:t>
            </w:r>
          </w:p>
        </w:tc>
        <w:tc>
          <w:tcPr>
            <w:tcW w:w="1339" w:type="dxa"/>
            <w:gridSpan w:val="2"/>
            <w:vAlign w:val="center"/>
          </w:tcPr>
          <w:p w14:paraId="3C81E92B" w14:textId="77777777" w:rsidR="00E97A74" w:rsidRPr="005F4404" w:rsidRDefault="00E97A74" w:rsidP="00E97A74">
            <w:pPr>
              <w:spacing w:line="400" w:lineRule="exact"/>
              <w:jc w:val="center"/>
              <w:rPr>
                <w:rFonts w:ascii="宋体" w:hAnsi="宋体"/>
                <w:bCs/>
                <w:sz w:val="18"/>
                <w:szCs w:val="18"/>
              </w:rPr>
            </w:pPr>
            <w:r w:rsidRPr="005F4404">
              <w:rPr>
                <w:rFonts w:ascii="宋体" w:hAnsi="宋体" w:hint="eastAsia"/>
                <w:bCs/>
                <w:sz w:val="18"/>
                <w:szCs w:val="18"/>
              </w:rPr>
              <w:t>罗莹</w:t>
            </w:r>
          </w:p>
        </w:tc>
        <w:tc>
          <w:tcPr>
            <w:tcW w:w="1340" w:type="dxa"/>
            <w:gridSpan w:val="3"/>
            <w:vAlign w:val="center"/>
          </w:tcPr>
          <w:p w14:paraId="5EDAE12C" w14:textId="77777777" w:rsidR="00E97A74" w:rsidRPr="005F4404" w:rsidRDefault="00E97A74" w:rsidP="00E97A74">
            <w:pPr>
              <w:spacing w:line="400" w:lineRule="exact"/>
              <w:jc w:val="center"/>
              <w:rPr>
                <w:rFonts w:ascii="宋体" w:hAnsi="宋体"/>
                <w:b/>
                <w:bCs/>
                <w:sz w:val="18"/>
                <w:szCs w:val="18"/>
              </w:rPr>
            </w:pPr>
            <w:r w:rsidRPr="005F4404">
              <w:rPr>
                <w:rFonts w:ascii="宋体" w:hAnsi="宋体"/>
                <w:b/>
                <w:bCs/>
                <w:sz w:val="18"/>
                <w:szCs w:val="18"/>
              </w:rPr>
              <w:t>批 准 人</w:t>
            </w:r>
          </w:p>
        </w:tc>
        <w:tc>
          <w:tcPr>
            <w:tcW w:w="1340" w:type="dxa"/>
            <w:vAlign w:val="center"/>
          </w:tcPr>
          <w:p w14:paraId="0DFD4AED" w14:textId="77777777" w:rsidR="00E97A74" w:rsidRPr="005F4404" w:rsidRDefault="00E97A74" w:rsidP="00E97A74">
            <w:pPr>
              <w:spacing w:line="400" w:lineRule="exact"/>
              <w:jc w:val="center"/>
              <w:rPr>
                <w:rFonts w:ascii="宋体" w:hAnsi="宋体"/>
                <w:sz w:val="18"/>
                <w:szCs w:val="18"/>
              </w:rPr>
            </w:pPr>
            <w:r w:rsidRPr="005F4404">
              <w:rPr>
                <w:rFonts w:ascii="宋体" w:hAnsi="宋体" w:hint="eastAsia"/>
                <w:sz w:val="18"/>
                <w:szCs w:val="18"/>
              </w:rPr>
              <w:t>陈林俊</w:t>
            </w:r>
          </w:p>
        </w:tc>
      </w:tr>
    </w:tbl>
    <w:p w14:paraId="54C2348A" w14:textId="77777777" w:rsidR="00E97A74" w:rsidRDefault="00E97A74" w:rsidP="00E97A74">
      <w:pPr>
        <w:spacing w:line="400" w:lineRule="exact"/>
        <w:rPr>
          <w:rFonts w:eastAsia="楷体_GB2312"/>
          <w:b/>
          <w:color w:val="000000"/>
          <w:sz w:val="24"/>
          <w:szCs w:val="24"/>
        </w:rPr>
      </w:pPr>
    </w:p>
    <w:p w14:paraId="396679C2" w14:textId="77777777" w:rsidR="00E97A74" w:rsidRPr="005F4404" w:rsidRDefault="00E97A74" w:rsidP="00E97A74">
      <w:pPr>
        <w:spacing w:line="400" w:lineRule="exact"/>
        <w:rPr>
          <w:rFonts w:ascii="黑体" w:eastAsia="黑体" w:hAnsi="黑体"/>
          <w:b/>
          <w:bCs/>
          <w:kern w:val="0"/>
          <w:sz w:val="24"/>
          <w:szCs w:val="24"/>
        </w:rPr>
      </w:pPr>
      <w:r w:rsidRPr="005F4404">
        <w:rPr>
          <w:rFonts w:ascii="黑体" w:eastAsia="黑体" w:hAnsi="黑体" w:hint="eastAsia"/>
          <w:b/>
          <w:bCs/>
          <w:kern w:val="0"/>
          <w:sz w:val="24"/>
          <w:szCs w:val="24"/>
        </w:rPr>
        <w:t>二、课程目标</w:t>
      </w:r>
    </w:p>
    <w:p w14:paraId="2B59E956" w14:textId="77777777" w:rsidR="00E97A74" w:rsidRPr="004A25A1" w:rsidRDefault="00E97A74" w:rsidP="00E97A74">
      <w:pPr>
        <w:spacing w:line="400" w:lineRule="exact"/>
        <w:rPr>
          <w:rFonts w:asciiTheme="minorEastAsia" w:eastAsiaTheme="minorEastAsia" w:hAnsiTheme="minorEastAsia"/>
          <w:color w:val="000000"/>
          <w:szCs w:val="21"/>
        </w:rPr>
      </w:pPr>
      <w:r w:rsidRPr="004A25A1">
        <w:rPr>
          <w:rFonts w:asciiTheme="minorEastAsia" w:eastAsiaTheme="minorEastAsia" w:hAnsiTheme="minorEastAsia"/>
          <w:color w:val="000000"/>
          <w:szCs w:val="21"/>
        </w:rPr>
        <w:t>通过本课程的学习，使学生达到下列课程思政目标（1），知识目标（2-3）和能力目标（4）：</w:t>
      </w:r>
    </w:p>
    <w:p w14:paraId="33594443" w14:textId="77777777" w:rsidR="00E97A74" w:rsidRPr="007E621A" w:rsidRDefault="00E97A74" w:rsidP="005A227F">
      <w:pPr>
        <w:pStyle w:val="af4"/>
        <w:numPr>
          <w:ilvl w:val="0"/>
          <w:numId w:val="59"/>
        </w:numPr>
        <w:spacing w:line="400" w:lineRule="exact"/>
        <w:ind w:firstLineChars="0"/>
        <w:rPr>
          <w:rFonts w:asciiTheme="minorEastAsia" w:eastAsiaTheme="minorEastAsia" w:hAnsiTheme="minorEastAsia"/>
          <w:color w:val="000000"/>
          <w:szCs w:val="21"/>
        </w:rPr>
      </w:pPr>
      <w:r w:rsidRPr="007E621A">
        <w:rPr>
          <w:rFonts w:asciiTheme="minorEastAsia" w:eastAsiaTheme="minorEastAsia" w:hAnsiTheme="minorEastAsia" w:hint="eastAsia"/>
          <w:color w:val="000000"/>
          <w:szCs w:val="21"/>
        </w:rPr>
        <w:t>树立正确的世界观、人生观、价值观，在中西文化对比中提升对本国文化的认同感，增强文化自信</w:t>
      </w:r>
      <w:r>
        <w:rPr>
          <w:rFonts w:asciiTheme="minorEastAsia" w:eastAsiaTheme="minorEastAsia" w:hAnsiTheme="minorEastAsia" w:hint="eastAsia"/>
          <w:color w:val="000000"/>
          <w:szCs w:val="21"/>
        </w:rPr>
        <w:t>，具有家国情怀。</w:t>
      </w:r>
    </w:p>
    <w:p w14:paraId="029C84C7" w14:textId="77777777" w:rsidR="00E97A74" w:rsidRPr="007E621A" w:rsidRDefault="00E97A74" w:rsidP="00E97A74">
      <w:pPr>
        <w:spacing w:line="400" w:lineRule="exact"/>
        <w:ind w:leftChars="-202" w:left="-424" w:firstLine="480"/>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2.</w:t>
      </w:r>
      <w:r w:rsidRPr="007E621A">
        <w:rPr>
          <w:rFonts w:asciiTheme="minorEastAsia" w:eastAsiaTheme="minorEastAsia" w:hAnsiTheme="minorEastAsia" w:hint="eastAsia"/>
          <w:color w:val="000000"/>
          <w:szCs w:val="21"/>
        </w:rPr>
        <w:t>了解西班牙语的基本特点和西班牙语行文的要求。</w:t>
      </w:r>
    </w:p>
    <w:p w14:paraId="499E6FE1" w14:textId="77777777" w:rsidR="00E97A74" w:rsidRPr="007E621A" w:rsidRDefault="00E97A74" w:rsidP="00E97A74">
      <w:pPr>
        <w:spacing w:line="400" w:lineRule="exact"/>
        <w:ind w:leftChars="-202" w:left="-424" w:firstLine="480"/>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3</w:t>
      </w:r>
      <w:r w:rsidRPr="007E621A">
        <w:rPr>
          <w:rFonts w:asciiTheme="minorEastAsia" w:eastAsiaTheme="minorEastAsia" w:hAnsiTheme="minorEastAsia" w:hint="eastAsia"/>
          <w:color w:val="000000"/>
          <w:szCs w:val="21"/>
        </w:rPr>
        <w:t>.掌握原文阅读的基本理论与方法。</w:t>
      </w:r>
    </w:p>
    <w:p w14:paraId="5E36DD4F" w14:textId="77777777" w:rsidR="00E97A74" w:rsidRPr="007E621A" w:rsidRDefault="00E97A74" w:rsidP="00E97A74">
      <w:pPr>
        <w:spacing w:line="400" w:lineRule="exact"/>
        <w:ind w:leftChars="-202" w:left="-424" w:firstLine="480"/>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4</w:t>
      </w:r>
      <w:r w:rsidRPr="007E621A">
        <w:rPr>
          <w:rFonts w:asciiTheme="minorEastAsia" w:eastAsiaTheme="minorEastAsia" w:hAnsiTheme="minorEastAsia" w:hint="eastAsia"/>
          <w:color w:val="000000"/>
          <w:szCs w:val="21"/>
        </w:rPr>
        <w:t>.运用原文阅读的基本理论与方法进行文本分析</w:t>
      </w:r>
      <w:r>
        <w:rPr>
          <w:rFonts w:asciiTheme="minorEastAsia" w:eastAsiaTheme="minorEastAsia" w:hAnsiTheme="minorEastAsia" w:hint="eastAsia"/>
          <w:color w:val="000000"/>
          <w:szCs w:val="21"/>
        </w:rPr>
        <w:t>与归纳</w:t>
      </w:r>
      <w:r w:rsidRPr="007E621A">
        <w:rPr>
          <w:rFonts w:asciiTheme="minorEastAsia" w:eastAsiaTheme="minorEastAsia" w:hAnsiTheme="minorEastAsia" w:hint="eastAsia"/>
          <w:color w:val="000000"/>
          <w:szCs w:val="21"/>
        </w:rPr>
        <w:t>。</w:t>
      </w:r>
    </w:p>
    <w:p w14:paraId="79D516FB" w14:textId="77777777" w:rsidR="00E97A74" w:rsidRPr="00537687" w:rsidRDefault="00E97A74" w:rsidP="00E97A74">
      <w:pPr>
        <w:spacing w:line="400" w:lineRule="exact"/>
        <w:rPr>
          <w:rFonts w:asciiTheme="minorEastAsia" w:eastAsiaTheme="minorEastAsia" w:hAnsiTheme="minorEastAsia"/>
          <w:b/>
          <w:bCs/>
          <w:color w:val="000000"/>
          <w:sz w:val="24"/>
          <w:szCs w:val="24"/>
        </w:rPr>
      </w:pPr>
    </w:p>
    <w:p w14:paraId="7EDFA1FA" w14:textId="77777777" w:rsidR="00E97A74" w:rsidRPr="005F4404" w:rsidRDefault="00E97A74" w:rsidP="00E97A74">
      <w:pPr>
        <w:spacing w:line="400" w:lineRule="exact"/>
        <w:rPr>
          <w:rFonts w:ascii="黑体" w:eastAsia="黑体" w:hAnsi="黑体"/>
          <w:b/>
          <w:bCs/>
          <w:color w:val="000000"/>
          <w:sz w:val="24"/>
          <w:szCs w:val="24"/>
        </w:rPr>
      </w:pPr>
      <w:r w:rsidRPr="005F4404">
        <w:rPr>
          <w:rFonts w:ascii="黑体" w:eastAsia="黑体" w:hAnsi="黑体" w:hint="eastAsia"/>
          <w:b/>
          <w:bCs/>
          <w:color w:val="000000"/>
          <w:sz w:val="24"/>
          <w:szCs w:val="24"/>
        </w:rPr>
        <w:t>三、课程目标与毕业要求观测点的对应关系</w:t>
      </w:r>
    </w:p>
    <w:p w14:paraId="6455EB54" w14:textId="77777777" w:rsidR="00E97A74" w:rsidRPr="001A4A65" w:rsidRDefault="00E97A74" w:rsidP="00E97A74">
      <w:pPr>
        <w:spacing w:line="400" w:lineRule="exact"/>
        <w:rPr>
          <w:rFonts w:asciiTheme="minorEastAsia" w:eastAsiaTheme="minorEastAsia" w:hAnsiTheme="minorEastAsia"/>
          <w:b/>
          <w:bCs/>
          <w:color w:val="000000"/>
          <w:sz w:val="24"/>
          <w:szCs w:val="24"/>
        </w:rPr>
      </w:pPr>
    </w:p>
    <w:tbl>
      <w:tblPr>
        <w:tblStyle w:val="af1"/>
        <w:tblW w:w="0" w:type="auto"/>
        <w:tblLook w:val="04A0" w:firstRow="1" w:lastRow="0" w:firstColumn="1" w:lastColumn="0" w:noHBand="0" w:noVBand="1"/>
      </w:tblPr>
      <w:tblGrid>
        <w:gridCol w:w="846"/>
        <w:gridCol w:w="2126"/>
        <w:gridCol w:w="3633"/>
        <w:gridCol w:w="1691"/>
      </w:tblGrid>
      <w:tr w:rsidR="00E97A74" w14:paraId="7A81CCC7" w14:textId="77777777" w:rsidTr="00E97A74">
        <w:tc>
          <w:tcPr>
            <w:tcW w:w="846" w:type="dxa"/>
          </w:tcPr>
          <w:p w14:paraId="4F31EAED" w14:textId="77777777" w:rsidR="00E97A74" w:rsidRPr="007E621A" w:rsidRDefault="00E97A74" w:rsidP="00E97A74">
            <w:pPr>
              <w:spacing w:line="400" w:lineRule="exact"/>
              <w:rPr>
                <w:rFonts w:asciiTheme="minorEastAsia" w:eastAsiaTheme="minorEastAsia" w:hAnsiTheme="minorEastAsia"/>
                <w:b/>
                <w:bCs/>
                <w:color w:val="000000"/>
                <w:szCs w:val="21"/>
              </w:rPr>
            </w:pPr>
            <w:r w:rsidRPr="007E621A">
              <w:rPr>
                <w:rFonts w:asciiTheme="minorEastAsia" w:eastAsiaTheme="minorEastAsia" w:hAnsiTheme="minorEastAsia" w:hint="eastAsia"/>
                <w:b/>
                <w:bCs/>
                <w:color w:val="000000"/>
                <w:szCs w:val="21"/>
              </w:rPr>
              <w:t>序号</w:t>
            </w:r>
          </w:p>
        </w:tc>
        <w:tc>
          <w:tcPr>
            <w:tcW w:w="2126" w:type="dxa"/>
          </w:tcPr>
          <w:p w14:paraId="490E7823" w14:textId="77777777" w:rsidR="00E97A74" w:rsidRPr="007E621A" w:rsidRDefault="00E97A74" w:rsidP="00E97A74">
            <w:pPr>
              <w:spacing w:line="400" w:lineRule="exact"/>
              <w:rPr>
                <w:rFonts w:asciiTheme="minorEastAsia" w:eastAsiaTheme="minorEastAsia" w:hAnsiTheme="minorEastAsia"/>
                <w:b/>
                <w:bCs/>
                <w:color w:val="000000"/>
                <w:szCs w:val="21"/>
              </w:rPr>
            </w:pPr>
            <w:r w:rsidRPr="007E621A">
              <w:rPr>
                <w:rFonts w:asciiTheme="minorEastAsia" w:eastAsiaTheme="minorEastAsia" w:hAnsiTheme="minorEastAsia" w:hint="eastAsia"/>
                <w:b/>
                <w:bCs/>
                <w:color w:val="000000"/>
                <w:szCs w:val="21"/>
              </w:rPr>
              <w:t>毕业要求</w:t>
            </w:r>
          </w:p>
        </w:tc>
        <w:tc>
          <w:tcPr>
            <w:tcW w:w="3633" w:type="dxa"/>
          </w:tcPr>
          <w:p w14:paraId="4B23C216" w14:textId="77777777" w:rsidR="00E97A74" w:rsidRPr="007E621A" w:rsidRDefault="00E97A74" w:rsidP="00E97A74">
            <w:pPr>
              <w:spacing w:line="400" w:lineRule="exact"/>
              <w:rPr>
                <w:rFonts w:asciiTheme="minorEastAsia" w:eastAsiaTheme="minorEastAsia" w:hAnsiTheme="minorEastAsia"/>
                <w:b/>
                <w:bCs/>
                <w:color w:val="000000"/>
                <w:szCs w:val="21"/>
              </w:rPr>
            </w:pPr>
            <w:r w:rsidRPr="007E621A">
              <w:rPr>
                <w:rFonts w:asciiTheme="minorEastAsia" w:eastAsiaTheme="minorEastAsia" w:hAnsiTheme="minorEastAsia" w:hint="eastAsia"/>
                <w:b/>
                <w:bCs/>
                <w:color w:val="000000"/>
                <w:szCs w:val="21"/>
              </w:rPr>
              <w:t>毕业要求观测点</w:t>
            </w:r>
          </w:p>
        </w:tc>
        <w:tc>
          <w:tcPr>
            <w:tcW w:w="1691" w:type="dxa"/>
          </w:tcPr>
          <w:p w14:paraId="35D9AAFF" w14:textId="77777777" w:rsidR="00E97A74" w:rsidRPr="007E621A" w:rsidRDefault="00E97A74" w:rsidP="00E97A74">
            <w:pPr>
              <w:spacing w:line="400" w:lineRule="exact"/>
              <w:rPr>
                <w:rFonts w:asciiTheme="minorEastAsia" w:eastAsiaTheme="minorEastAsia" w:hAnsiTheme="minorEastAsia"/>
                <w:b/>
                <w:bCs/>
                <w:color w:val="000000"/>
                <w:szCs w:val="21"/>
              </w:rPr>
            </w:pPr>
            <w:r w:rsidRPr="007E621A">
              <w:rPr>
                <w:rFonts w:asciiTheme="minorEastAsia" w:eastAsiaTheme="minorEastAsia" w:hAnsiTheme="minorEastAsia" w:hint="eastAsia"/>
                <w:b/>
                <w:bCs/>
                <w:color w:val="000000"/>
                <w:szCs w:val="21"/>
              </w:rPr>
              <w:t>课程目标</w:t>
            </w:r>
          </w:p>
        </w:tc>
      </w:tr>
      <w:tr w:rsidR="00E97A74" w14:paraId="30465AD3" w14:textId="77777777" w:rsidTr="00E97A74">
        <w:tc>
          <w:tcPr>
            <w:tcW w:w="846" w:type="dxa"/>
          </w:tcPr>
          <w:p w14:paraId="6099EDD2" w14:textId="77777777" w:rsidR="00E97A74" w:rsidRPr="007E621A" w:rsidRDefault="00E97A74" w:rsidP="00E97A74">
            <w:pPr>
              <w:spacing w:line="400" w:lineRule="exact"/>
              <w:jc w:val="center"/>
              <w:rPr>
                <w:rFonts w:asciiTheme="minorEastAsia" w:eastAsiaTheme="minorEastAsia" w:hAnsiTheme="minorEastAsia"/>
                <w:color w:val="000000"/>
                <w:szCs w:val="21"/>
              </w:rPr>
            </w:pPr>
          </w:p>
          <w:p w14:paraId="0C457120" w14:textId="77777777" w:rsidR="00E97A74" w:rsidRPr="007E621A" w:rsidRDefault="00E97A74" w:rsidP="00E97A74">
            <w:pPr>
              <w:spacing w:line="400" w:lineRule="exact"/>
              <w:jc w:val="center"/>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1</w:t>
            </w:r>
          </w:p>
        </w:tc>
        <w:tc>
          <w:tcPr>
            <w:tcW w:w="2126" w:type="dxa"/>
          </w:tcPr>
          <w:p w14:paraId="5F119850"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要求</w:t>
            </w:r>
            <w:r w:rsidRPr="007E621A">
              <w:rPr>
                <w:rFonts w:asciiTheme="minorEastAsia" w:eastAsiaTheme="minorEastAsia" w:hAnsiTheme="minorEastAsia" w:hint="eastAsia"/>
                <w:color w:val="000000"/>
                <w:szCs w:val="21"/>
              </w:rPr>
              <w:t>2：</w:t>
            </w:r>
            <w:r w:rsidRPr="007E621A">
              <w:rPr>
                <w:rFonts w:asciiTheme="minorEastAsia" w:eastAsiaTheme="minorEastAsia" w:hAnsiTheme="minorEastAsia"/>
                <w:color w:val="000000"/>
                <w:szCs w:val="21"/>
              </w:rPr>
              <w:t>人文科</w:t>
            </w:r>
          </w:p>
          <w:p w14:paraId="410D1E0A"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学素养</w:t>
            </w:r>
          </w:p>
        </w:tc>
        <w:tc>
          <w:tcPr>
            <w:tcW w:w="3633" w:type="dxa"/>
          </w:tcPr>
          <w:p w14:paraId="2F462B78"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具有深厚的文化底蕴、科学精神与人文情怀</w:t>
            </w:r>
          </w:p>
        </w:tc>
        <w:tc>
          <w:tcPr>
            <w:tcW w:w="1691" w:type="dxa"/>
          </w:tcPr>
          <w:p w14:paraId="31FE5929" w14:textId="77777777" w:rsidR="00E97A74" w:rsidRPr="007E621A" w:rsidRDefault="00E97A74" w:rsidP="00E97A74">
            <w:pPr>
              <w:spacing w:line="400" w:lineRule="exact"/>
              <w:rPr>
                <w:rFonts w:asciiTheme="minorEastAsia" w:eastAsiaTheme="minorEastAsia" w:hAnsiTheme="minorEastAsia"/>
                <w:color w:val="000000"/>
                <w:szCs w:val="21"/>
              </w:rPr>
            </w:pPr>
          </w:p>
          <w:p w14:paraId="05AF4713"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hint="eastAsia"/>
                <w:color w:val="000000"/>
                <w:szCs w:val="21"/>
              </w:rPr>
              <w:t>课程目标</w:t>
            </w:r>
            <w:r w:rsidRPr="007E621A">
              <w:rPr>
                <w:rFonts w:asciiTheme="minorEastAsia" w:eastAsiaTheme="minorEastAsia" w:hAnsiTheme="minorEastAsia"/>
                <w:color w:val="000000"/>
                <w:szCs w:val="21"/>
              </w:rPr>
              <w:t>1</w:t>
            </w:r>
          </w:p>
        </w:tc>
      </w:tr>
      <w:tr w:rsidR="00E97A74" w14:paraId="246BDB21" w14:textId="77777777" w:rsidTr="00E97A74">
        <w:tc>
          <w:tcPr>
            <w:tcW w:w="846" w:type="dxa"/>
            <w:vMerge w:val="restart"/>
          </w:tcPr>
          <w:p w14:paraId="16172FF7" w14:textId="77777777" w:rsidR="00E97A74" w:rsidRPr="007E621A" w:rsidRDefault="00E97A74" w:rsidP="00E97A74">
            <w:pPr>
              <w:spacing w:line="400" w:lineRule="exact"/>
              <w:jc w:val="center"/>
              <w:rPr>
                <w:rFonts w:asciiTheme="minorEastAsia" w:eastAsiaTheme="minorEastAsia" w:hAnsiTheme="minorEastAsia"/>
                <w:color w:val="000000"/>
                <w:szCs w:val="21"/>
              </w:rPr>
            </w:pPr>
          </w:p>
          <w:p w14:paraId="1297CC02" w14:textId="77777777" w:rsidR="00E97A74" w:rsidRPr="007E621A" w:rsidRDefault="00E97A74" w:rsidP="00E97A74">
            <w:pPr>
              <w:spacing w:line="400" w:lineRule="exact"/>
              <w:jc w:val="center"/>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2</w:t>
            </w:r>
          </w:p>
        </w:tc>
        <w:tc>
          <w:tcPr>
            <w:tcW w:w="2126" w:type="dxa"/>
            <w:vMerge w:val="restart"/>
          </w:tcPr>
          <w:p w14:paraId="647A21D2" w14:textId="77777777" w:rsidR="00E97A74" w:rsidRPr="007E621A" w:rsidRDefault="00E97A74" w:rsidP="00E97A74">
            <w:pPr>
              <w:spacing w:line="400" w:lineRule="exact"/>
              <w:rPr>
                <w:rFonts w:asciiTheme="minorEastAsia" w:eastAsiaTheme="minorEastAsia" w:hAnsiTheme="minorEastAsia"/>
                <w:color w:val="000000"/>
                <w:szCs w:val="21"/>
              </w:rPr>
            </w:pPr>
          </w:p>
          <w:p w14:paraId="3C705EDD"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hint="eastAsia"/>
                <w:color w:val="000000"/>
                <w:szCs w:val="21"/>
              </w:rPr>
              <w:t>要求</w:t>
            </w:r>
            <w:r w:rsidRPr="007E621A">
              <w:rPr>
                <w:rFonts w:asciiTheme="minorEastAsia" w:eastAsiaTheme="minorEastAsia" w:hAnsiTheme="minorEastAsia"/>
                <w:color w:val="000000"/>
                <w:szCs w:val="21"/>
              </w:rPr>
              <w:t>3</w:t>
            </w:r>
            <w:r w:rsidRPr="007E621A">
              <w:rPr>
                <w:rFonts w:asciiTheme="minorEastAsia" w:eastAsiaTheme="minorEastAsia" w:hAnsiTheme="minorEastAsia" w:hint="eastAsia"/>
                <w:color w:val="000000"/>
                <w:szCs w:val="21"/>
              </w:rPr>
              <w:t>：西班牙语语言知识与能力</w:t>
            </w:r>
          </w:p>
        </w:tc>
        <w:tc>
          <w:tcPr>
            <w:tcW w:w="3633" w:type="dxa"/>
          </w:tcPr>
          <w:p w14:paraId="3DF41B81"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3.1具有扎实的西班牙语语言基础与较强的西班牙语听、说、读、写、译等基本能力</w:t>
            </w:r>
          </w:p>
        </w:tc>
        <w:tc>
          <w:tcPr>
            <w:tcW w:w="1691" w:type="dxa"/>
          </w:tcPr>
          <w:p w14:paraId="58CFE7D2" w14:textId="77777777" w:rsidR="00E97A74" w:rsidRPr="007E621A" w:rsidRDefault="00E97A74" w:rsidP="00E97A74">
            <w:pPr>
              <w:spacing w:line="400" w:lineRule="exact"/>
              <w:rPr>
                <w:rFonts w:asciiTheme="minorEastAsia" w:eastAsiaTheme="minorEastAsia" w:hAnsiTheme="minorEastAsia"/>
                <w:color w:val="000000"/>
                <w:szCs w:val="21"/>
              </w:rPr>
            </w:pPr>
          </w:p>
          <w:p w14:paraId="3AFD59D4"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hint="eastAsia"/>
                <w:color w:val="000000"/>
                <w:szCs w:val="21"/>
              </w:rPr>
              <w:t>课程目标</w:t>
            </w:r>
            <w:r w:rsidRPr="007E621A">
              <w:rPr>
                <w:rFonts w:asciiTheme="minorEastAsia" w:eastAsiaTheme="minorEastAsia" w:hAnsiTheme="minorEastAsia"/>
                <w:color w:val="000000"/>
                <w:szCs w:val="21"/>
              </w:rPr>
              <w:t>2</w:t>
            </w:r>
          </w:p>
        </w:tc>
      </w:tr>
      <w:tr w:rsidR="00E97A74" w14:paraId="7C8715A8" w14:textId="77777777" w:rsidTr="00E97A74">
        <w:tc>
          <w:tcPr>
            <w:tcW w:w="846" w:type="dxa"/>
            <w:vMerge/>
          </w:tcPr>
          <w:p w14:paraId="58C254E8" w14:textId="77777777" w:rsidR="00E97A74" w:rsidRPr="007E621A" w:rsidRDefault="00E97A74" w:rsidP="00E97A74">
            <w:pPr>
              <w:spacing w:line="400" w:lineRule="exact"/>
              <w:rPr>
                <w:rFonts w:asciiTheme="minorEastAsia" w:eastAsiaTheme="minorEastAsia" w:hAnsiTheme="minorEastAsia"/>
                <w:b/>
                <w:bCs/>
                <w:color w:val="000000"/>
                <w:szCs w:val="21"/>
              </w:rPr>
            </w:pPr>
          </w:p>
        </w:tc>
        <w:tc>
          <w:tcPr>
            <w:tcW w:w="2126" w:type="dxa"/>
            <w:vMerge/>
          </w:tcPr>
          <w:p w14:paraId="324032E8" w14:textId="77777777" w:rsidR="00E97A74" w:rsidRPr="007E621A" w:rsidRDefault="00E97A74" w:rsidP="00E97A74">
            <w:pPr>
              <w:spacing w:line="400" w:lineRule="exact"/>
              <w:rPr>
                <w:rFonts w:asciiTheme="minorEastAsia" w:eastAsiaTheme="minorEastAsia" w:hAnsiTheme="minorEastAsia"/>
                <w:b/>
                <w:bCs/>
                <w:color w:val="000000"/>
                <w:szCs w:val="21"/>
              </w:rPr>
            </w:pPr>
          </w:p>
        </w:tc>
        <w:tc>
          <w:tcPr>
            <w:tcW w:w="3633" w:type="dxa"/>
          </w:tcPr>
          <w:p w14:paraId="63EDB3F6"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color w:val="000000"/>
                <w:szCs w:val="21"/>
              </w:rPr>
              <w:t>3.2有较好的西班牙语学习能力、语言组织与运用能力</w:t>
            </w:r>
          </w:p>
        </w:tc>
        <w:tc>
          <w:tcPr>
            <w:tcW w:w="1691" w:type="dxa"/>
          </w:tcPr>
          <w:p w14:paraId="311DE1B9"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hint="eastAsia"/>
                <w:color w:val="000000"/>
                <w:szCs w:val="21"/>
              </w:rPr>
              <w:t>课程目标</w:t>
            </w:r>
            <w:r w:rsidRPr="007E621A">
              <w:rPr>
                <w:rFonts w:asciiTheme="minorEastAsia" w:eastAsiaTheme="minorEastAsia" w:hAnsiTheme="minorEastAsia"/>
                <w:color w:val="000000"/>
                <w:szCs w:val="21"/>
              </w:rPr>
              <w:t>3</w:t>
            </w:r>
          </w:p>
          <w:p w14:paraId="62694BA0" w14:textId="77777777" w:rsidR="00E97A74" w:rsidRPr="007E621A" w:rsidRDefault="00E97A74" w:rsidP="00E97A74">
            <w:pPr>
              <w:spacing w:line="400" w:lineRule="exact"/>
              <w:rPr>
                <w:rFonts w:asciiTheme="minorEastAsia" w:eastAsiaTheme="minorEastAsia" w:hAnsiTheme="minorEastAsia"/>
                <w:color w:val="000000"/>
                <w:szCs w:val="21"/>
              </w:rPr>
            </w:pPr>
            <w:r w:rsidRPr="007E621A">
              <w:rPr>
                <w:rFonts w:asciiTheme="minorEastAsia" w:eastAsiaTheme="minorEastAsia" w:hAnsiTheme="minorEastAsia" w:hint="eastAsia"/>
                <w:color w:val="000000"/>
                <w:szCs w:val="21"/>
              </w:rPr>
              <w:t>课程目标</w:t>
            </w:r>
            <w:r w:rsidRPr="007E621A">
              <w:rPr>
                <w:rFonts w:asciiTheme="minorEastAsia" w:eastAsiaTheme="minorEastAsia" w:hAnsiTheme="minorEastAsia"/>
                <w:color w:val="000000"/>
                <w:szCs w:val="21"/>
              </w:rPr>
              <w:t>4</w:t>
            </w:r>
          </w:p>
        </w:tc>
      </w:tr>
    </w:tbl>
    <w:p w14:paraId="6556DABF" w14:textId="77777777" w:rsidR="00E97A74" w:rsidRPr="0087506E" w:rsidRDefault="00E97A74" w:rsidP="00E97A74">
      <w:pPr>
        <w:spacing w:line="400" w:lineRule="exact"/>
        <w:rPr>
          <w:rFonts w:ascii="楷体" w:eastAsia="楷体" w:hAnsi="楷体"/>
          <w:color w:val="000000"/>
          <w:sz w:val="24"/>
          <w:szCs w:val="24"/>
        </w:rPr>
      </w:pPr>
    </w:p>
    <w:p w14:paraId="5012B005" w14:textId="77777777" w:rsidR="00E97A74" w:rsidRDefault="00E97A74" w:rsidP="00E97A74">
      <w:pPr>
        <w:spacing w:line="400" w:lineRule="exact"/>
        <w:rPr>
          <w:rFonts w:ascii="黑体" w:eastAsia="黑体" w:hAnsi="黑体"/>
          <w:b/>
          <w:color w:val="000000"/>
          <w:kern w:val="0"/>
          <w:sz w:val="24"/>
          <w:szCs w:val="24"/>
        </w:rPr>
      </w:pPr>
      <w:r w:rsidRPr="005F4404">
        <w:rPr>
          <w:rFonts w:ascii="黑体" w:eastAsia="黑体" w:hAnsi="黑体" w:hint="eastAsia"/>
          <w:b/>
          <w:color w:val="000000"/>
          <w:kern w:val="0"/>
          <w:sz w:val="24"/>
          <w:szCs w:val="24"/>
        </w:rPr>
        <w:lastRenderedPageBreak/>
        <w:t>四、课程教学内容、要求及支撑的课程目标</w:t>
      </w:r>
    </w:p>
    <w:p w14:paraId="77F79976" w14:textId="77777777" w:rsidR="00E97A74" w:rsidRDefault="00E97A74" w:rsidP="00E97A74">
      <w:pPr>
        <w:spacing w:line="400" w:lineRule="exact"/>
        <w:rPr>
          <w:rFonts w:ascii="黑体" w:eastAsia="黑体" w:hAnsi="黑体"/>
          <w:b/>
          <w:color w:val="000000"/>
          <w:kern w:val="0"/>
          <w:sz w:val="24"/>
          <w:szCs w:val="24"/>
        </w:rPr>
      </w:pPr>
    </w:p>
    <w:p w14:paraId="70C7486A" w14:textId="77777777" w:rsidR="00E97A74" w:rsidRPr="00292570" w:rsidRDefault="00E97A74" w:rsidP="00E97A74">
      <w:pPr>
        <w:spacing w:line="400" w:lineRule="exact"/>
        <w:rPr>
          <w:rFonts w:asciiTheme="minorEastAsia" w:eastAsiaTheme="minorEastAsia" w:hAnsiTheme="minorEastAsia"/>
          <w:b/>
          <w:color w:val="000000"/>
          <w:szCs w:val="21"/>
        </w:rPr>
      </w:pPr>
      <w:r w:rsidRPr="00292570">
        <w:rPr>
          <w:rFonts w:eastAsiaTheme="minorEastAsia"/>
          <w:b/>
          <w:color w:val="000000"/>
          <w:szCs w:val="21"/>
        </w:rPr>
        <w:t>Unidad 1</w:t>
      </w:r>
      <w:r w:rsidRPr="00292570">
        <w:rPr>
          <w:rFonts w:eastAsiaTheme="minorEastAsia"/>
          <w:b/>
          <w:color w:val="000000"/>
          <w:szCs w:val="21"/>
        </w:rPr>
        <w:t>：</w:t>
      </w:r>
      <w:r w:rsidRPr="00292570">
        <w:rPr>
          <w:rFonts w:eastAsiaTheme="minorEastAsia"/>
          <w:b/>
          <w:color w:val="000000"/>
          <w:szCs w:val="21"/>
        </w:rPr>
        <w:t xml:space="preserve">El </w:t>
      </w:r>
      <w:proofErr w:type="spellStart"/>
      <w:r w:rsidRPr="00292570">
        <w:rPr>
          <w:rFonts w:eastAsiaTheme="minorEastAsia"/>
          <w:b/>
          <w:color w:val="000000"/>
          <w:szCs w:val="21"/>
        </w:rPr>
        <w:t>mundo</w:t>
      </w:r>
      <w:proofErr w:type="spellEnd"/>
      <w:r w:rsidRPr="00292570">
        <w:rPr>
          <w:rFonts w:eastAsiaTheme="minorEastAsia"/>
          <w:b/>
          <w:color w:val="000000"/>
          <w:szCs w:val="21"/>
        </w:rPr>
        <w:t xml:space="preserve"> </w:t>
      </w:r>
      <w:proofErr w:type="spellStart"/>
      <w:r w:rsidRPr="00292570">
        <w:rPr>
          <w:rFonts w:eastAsiaTheme="minorEastAsia"/>
          <w:b/>
          <w:color w:val="000000"/>
          <w:szCs w:val="21"/>
        </w:rPr>
        <w:t>infantil</w:t>
      </w:r>
      <w:proofErr w:type="spellEnd"/>
      <w:r w:rsidRPr="00292570">
        <w:rPr>
          <w:rFonts w:asciiTheme="minorEastAsia" w:eastAsiaTheme="minorEastAsia" w:hAnsiTheme="minorEastAsia" w:hint="eastAsia"/>
          <w:b/>
          <w:color w:val="000000"/>
          <w:szCs w:val="21"/>
        </w:rPr>
        <w:t>（支撑课程目标1,</w:t>
      </w:r>
      <w:r w:rsidRPr="00292570">
        <w:rPr>
          <w:rFonts w:asciiTheme="minorEastAsia" w:eastAsiaTheme="minorEastAsia" w:hAnsiTheme="minorEastAsia"/>
          <w:b/>
          <w:color w:val="000000"/>
          <w:szCs w:val="21"/>
        </w:rPr>
        <w:t>2</w:t>
      </w:r>
      <w:r w:rsidRPr="00292570">
        <w:rPr>
          <w:rFonts w:asciiTheme="minorEastAsia" w:eastAsiaTheme="minorEastAsia" w:hAnsiTheme="minorEastAsia" w:hint="eastAsia"/>
          <w:b/>
          <w:color w:val="000000"/>
          <w:szCs w:val="21"/>
        </w:rPr>
        <w:t>,</w:t>
      </w:r>
      <w:r w:rsidRPr="00292570">
        <w:rPr>
          <w:rFonts w:asciiTheme="minorEastAsia" w:eastAsiaTheme="minorEastAsia" w:hAnsiTheme="minorEastAsia"/>
          <w:b/>
          <w:color w:val="000000"/>
          <w:szCs w:val="21"/>
        </w:rPr>
        <w:t>3</w:t>
      </w:r>
      <w:r w:rsidRPr="00292570">
        <w:rPr>
          <w:rFonts w:asciiTheme="minorEastAsia" w:eastAsiaTheme="minorEastAsia" w:hAnsiTheme="minorEastAsia" w:hint="eastAsia"/>
          <w:b/>
          <w:color w:val="000000"/>
          <w:szCs w:val="21"/>
        </w:rPr>
        <w:t>,</w:t>
      </w:r>
      <w:r w:rsidRPr="00292570">
        <w:rPr>
          <w:rFonts w:asciiTheme="minorEastAsia" w:eastAsiaTheme="minorEastAsia" w:hAnsiTheme="minorEastAsia"/>
          <w:b/>
          <w:color w:val="000000"/>
          <w:szCs w:val="21"/>
        </w:rPr>
        <w:t>4</w:t>
      </w:r>
      <w:r w:rsidRPr="00292570">
        <w:rPr>
          <w:rFonts w:asciiTheme="minorEastAsia" w:eastAsiaTheme="minorEastAsia" w:hAnsiTheme="minorEastAsia" w:hint="eastAsia"/>
          <w:b/>
          <w:color w:val="000000"/>
          <w:szCs w:val="21"/>
        </w:rPr>
        <w:t>）</w:t>
      </w:r>
    </w:p>
    <w:p w14:paraId="2831F0C9"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1.</w:t>
      </w:r>
      <w:r>
        <w:rPr>
          <w:rFonts w:eastAsiaTheme="minorEastAsia"/>
          <w:bCs/>
          <w:color w:val="000000"/>
          <w:szCs w:val="21"/>
        </w:rPr>
        <w:t xml:space="preserve"> </w:t>
      </w:r>
      <w:proofErr w:type="spellStart"/>
      <w:r w:rsidRPr="00292570">
        <w:rPr>
          <w:rFonts w:eastAsiaTheme="minorEastAsia"/>
          <w:bCs/>
          <w:color w:val="000000"/>
          <w:szCs w:val="21"/>
        </w:rPr>
        <w:t>Conocer</w:t>
      </w:r>
      <w:proofErr w:type="spellEnd"/>
      <w:r w:rsidRPr="00292570">
        <w:rPr>
          <w:rFonts w:eastAsiaTheme="minorEastAsia"/>
          <w:bCs/>
          <w:color w:val="000000"/>
          <w:szCs w:val="21"/>
        </w:rPr>
        <w:t xml:space="preserve"> las </w:t>
      </w:r>
      <w:proofErr w:type="spellStart"/>
      <w:r w:rsidRPr="00292570">
        <w:rPr>
          <w:rFonts w:eastAsiaTheme="minorEastAsia"/>
          <w:bCs/>
          <w:color w:val="000000"/>
          <w:szCs w:val="21"/>
        </w:rPr>
        <w:t>técnicas</w:t>
      </w:r>
      <w:proofErr w:type="spellEnd"/>
      <w:r w:rsidRPr="00292570">
        <w:rPr>
          <w:rFonts w:eastAsiaTheme="minorEastAsia"/>
          <w:bCs/>
          <w:color w:val="000000"/>
          <w:szCs w:val="21"/>
        </w:rPr>
        <w:t xml:space="preserve"> de </w:t>
      </w:r>
      <w:proofErr w:type="spellStart"/>
      <w:r w:rsidRPr="00292570">
        <w:rPr>
          <w:rFonts w:eastAsiaTheme="minorEastAsia"/>
          <w:bCs/>
          <w:color w:val="000000"/>
          <w:szCs w:val="21"/>
        </w:rPr>
        <w:t>lectura</w:t>
      </w:r>
      <w:proofErr w:type="spellEnd"/>
      <w:r w:rsidRPr="00292570">
        <w:rPr>
          <w:rFonts w:eastAsiaTheme="minorEastAsia"/>
          <w:bCs/>
          <w:color w:val="000000"/>
          <w:szCs w:val="21"/>
        </w:rPr>
        <w:t xml:space="preserve"> y </w:t>
      </w:r>
      <w:proofErr w:type="spellStart"/>
      <w:r w:rsidRPr="00292570">
        <w:rPr>
          <w:rFonts w:eastAsiaTheme="minorEastAsia"/>
          <w:bCs/>
          <w:color w:val="000000"/>
          <w:szCs w:val="21"/>
        </w:rPr>
        <w:t>capacitarles</w:t>
      </w:r>
      <w:proofErr w:type="spellEnd"/>
      <w:r w:rsidRPr="00292570">
        <w:rPr>
          <w:rFonts w:eastAsiaTheme="minorEastAsia"/>
          <w:bCs/>
          <w:color w:val="000000"/>
          <w:szCs w:val="21"/>
        </w:rPr>
        <w:t xml:space="preserve"> a leer </w:t>
      </w:r>
      <w:proofErr w:type="spellStart"/>
      <w:r w:rsidRPr="00292570">
        <w:rPr>
          <w:rFonts w:eastAsiaTheme="minorEastAsia"/>
          <w:bCs/>
          <w:color w:val="000000"/>
          <w:szCs w:val="21"/>
        </w:rPr>
        <w:t>textos</w:t>
      </w:r>
      <w:proofErr w:type="spellEnd"/>
      <w:r w:rsidRPr="00292570">
        <w:rPr>
          <w:rFonts w:eastAsiaTheme="minorEastAsia"/>
          <w:bCs/>
          <w:color w:val="000000"/>
          <w:szCs w:val="21"/>
        </w:rPr>
        <w:t xml:space="preserve"> y </w:t>
      </w:r>
      <w:proofErr w:type="spellStart"/>
      <w:r w:rsidRPr="00292570">
        <w:rPr>
          <w:rFonts w:eastAsiaTheme="minorEastAsia"/>
          <w:bCs/>
          <w:color w:val="000000"/>
          <w:szCs w:val="21"/>
        </w:rPr>
        <w:t>el</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método</w:t>
      </w:r>
      <w:proofErr w:type="spellEnd"/>
      <w:r w:rsidRPr="00292570">
        <w:rPr>
          <w:rFonts w:eastAsiaTheme="minorEastAsia"/>
          <w:bCs/>
          <w:color w:val="000000"/>
          <w:szCs w:val="21"/>
        </w:rPr>
        <w:t xml:space="preserve"> de </w:t>
      </w:r>
      <w:proofErr w:type="spellStart"/>
      <w:r w:rsidRPr="00292570">
        <w:rPr>
          <w:rFonts w:eastAsiaTheme="minorEastAsia"/>
          <w:bCs/>
          <w:color w:val="000000"/>
          <w:szCs w:val="21"/>
        </w:rPr>
        <w:t>aprendizaje</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propio</w:t>
      </w:r>
      <w:proofErr w:type="spellEnd"/>
      <w:r w:rsidRPr="00292570">
        <w:rPr>
          <w:rFonts w:eastAsiaTheme="minorEastAsia"/>
          <w:bCs/>
          <w:color w:val="000000"/>
          <w:szCs w:val="21"/>
        </w:rPr>
        <w:t xml:space="preserve"> </w:t>
      </w:r>
    </w:p>
    <w:p w14:paraId="1EEF269D"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2. Conocer la cultura sobre Reyes Magos.</w:t>
      </w:r>
    </w:p>
    <w:p w14:paraId="57A91579"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 xml:space="preserve">3. Dominar los verbos usuales para definir acciones.  </w:t>
      </w:r>
    </w:p>
    <w:p w14:paraId="0CA9A4E4" w14:textId="77777777" w:rsidR="00E97A74" w:rsidRPr="00292570" w:rsidRDefault="00E97A74" w:rsidP="00E97A74">
      <w:pPr>
        <w:spacing w:line="400" w:lineRule="exact"/>
        <w:rPr>
          <w:rFonts w:eastAsiaTheme="minorEastAsia"/>
          <w:b/>
          <w:color w:val="000000"/>
          <w:szCs w:val="21"/>
        </w:rPr>
      </w:pPr>
      <w:r w:rsidRPr="00292570">
        <w:rPr>
          <w:rFonts w:eastAsiaTheme="minorEastAsia" w:hint="eastAsia"/>
          <w:b/>
          <w:color w:val="000000"/>
          <w:szCs w:val="21"/>
        </w:rPr>
        <w:t>要求学生：</w:t>
      </w:r>
    </w:p>
    <w:p w14:paraId="632781D0"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w:t>
      </w:r>
      <w:r w:rsidRPr="00292570">
        <w:rPr>
          <w:rFonts w:eastAsiaTheme="minorEastAsia" w:hint="eastAsia"/>
          <w:bCs/>
          <w:color w:val="000000"/>
          <w:szCs w:val="21"/>
        </w:rPr>
        <w:t>,</w:t>
      </w:r>
      <w:r w:rsidRPr="00292570">
        <w:rPr>
          <w:rFonts w:eastAsiaTheme="minorEastAsia"/>
          <w:bCs/>
          <w:color w:val="000000"/>
          <w:szCs w:val="21"/>
        </w:rPr>
        <w:t xml:space="preserve"> </w:t>
      </w:r>
      <w:r w:rsidRPr="00292570">
        <w:rPr>
          <w:rFonts w:eastAsiaTheme="minorEastAsia" w:hint="eastAsia"/>
          <w:bCs/>
          <w:color w:val="000000"/>
          <w:szCs w:val="21"/>
        </w:rPr>
        <w:t>理解文章背后的文化信息，掌握和正确使用描述动作的词语。</w:t>
      </w:r>
    </w:p>
    <w:p w14:paraId="7DABF13C" w14:textId="77777777" w:rsidR="00E97A74" w:rsidRPr="00292570" w:rsidRDefault="00E97A74" w:rsidP="00E97A74">
      <w:pPr>
        <w:spacing w:line="400" w:lineRule="exact"/>
        <w:rPr>
          <w:rFonts w:eastAsiaTheme="minorEastAsia"/>
          <w:bCs/>
          <w:color w:val="000000"/>
          <w:szCs w:val="21"/>
        </w:rPr>
      </w:pPr>
    </w:p>
    <w:p w14:paraId="4852817C" w14:textId="77777777" w:rsidR="00E97A74" w:rsidRPr="00292570" w:rsidRDefault="00E97A74" w:rsidP="00E97A74">
      <w:pPr>
        <w:spacing w:line="400" w:lineRule="exact"/>
        <w:rPr>
          <w:rFonts w:eastAsiaTheme="minorEastAsia"/>
          <w:b/>
          <w:color w:val="000000"/>
          <w:szCs w:val="21"/>
        </w:rPr>
      </w:pPr>
      <w:r w:rsidRPr="00292570">
        <w:rPr>
          <w:rFonts w:eastAsiaTheme="minorEastAsia"/>
          <w:b/>
          <w:color w:val="000000"/>
          <w:szCs w:val="21"/>
        </w:rPr>
        <w:t>Unidad 2</w:t>
      </w:r>
      <w:r w:rsidRPr="00292570">
        <w:rPr>
          <w:rFonts w:eastAsiaTheme="minorEastAsia" w:hint="eastAsia"/>
          <w:b/>
          <w:color w:val="000000"/>
          <w:szCs w:val="21"/>
        </w:rPr>
        <w:t>：</w:t>
      </w:r>
      <w:proofErr w:type="spellStart"/>
      <w:r w:rsidRPr="00292570">
        <w:rPr>
          <w:rFonts w:eastAsiaTheme="minorEastAsia"/>
          <w:b/>
          <w:color w:val="000000"/>
          <w:szCs w:val="21"/>
        </w:rPr>
        <w:t>Cuentos</w:t>
      </w:r>
      <w:proofErr w:type="spellEnd"/>
      <w:r w:rsidRPr="00292570">
        <w:rPr>
          <w:rFonts w:eastAsiaTheme="minorEastAsia"/>
          <w:b/>
          <w:color w:val="000000"/>
          <w:szCs w:val="21"/>
        </w:rPr>
        <w:t>（</w:t>
      </w:r>
      <w:r w:rsidRPr="00292570">
        <w:rPr>
          <w:rFonts w:eastAsiaTheme="minorEastAsia" w:hint="eastAsia"/>
          <w:b/>
          <w:color w:val="000000"/>
          <w:szCs w:val="21"/>
        </w:rPr>
        <w:t>支撑课程目标</w:t>
      </w:r>
      <w:r w:rsidRPr="00292570">
        <w:rPr>
          <w:rFonts w:eastAsiaTheme="minorEastAsia" w:hint="eastAsia"/>
          <w:b/>
          <w:color w:val="000000"/>
          <w:szCs w:val="21"/>
        </w:rPr>
        <w:t>1,</w:t>
      </w:r>
      <w:r w:rsidRPr="00292570">
        <w:rPr>
          <w:rFonts w:eastAsiaTheme="minorEastAsia"/>
          <w:b/>
          <w:color w:val="000000"/>
          <w:szCs w:val="21"/>
        </w:rPr>
        <w:t xml:space="preserve"> 2</w:t>
      </w:r>
      <w:r w:rsidRPr="00292570">
        <w:rPr>
          <w:rFonts w:eastAsiaTheme="minorEastAsia" w:hint="eastAsia"/>
          <w:b/>
          <w:color w:val="000000"/>
          <w:szCs w:val="21"/>
        </w:rPr>
        <w:t>,</w:t>
      </w:r>
      <w:r w:rsidRPr="00292570">
        <w:rPr>
          <w:rFonts w:eastAsiaTheme="minorEastAsia"/>
          <w:b/>
          <w:color w:val="000000"/>
          <w:szCs w:val="21"/>
        </w:rPr>
        <w:t xml:space="preserve"> 3</w:t>
      </w:r>
      <w:r w:rsidRPr="00292570">
        <w:rPr>
          <w:rFonts w:eastAsiaTheme="minorEastAsia" w:hint="eastAsia"/>
          <w:b/>
          <w:color w:val="000000"/>
          <w:szCs w:val="21"/>
        </w:rPr>
        <w:t>,</w:t>
      </w:r>
      <w:r w:rsidRPr="00292570">
        <w:rPr>
          <w:rFonts w:eastAsiaTheme="minorEastAsia"/>
          <w:b/>
          <w:color w:val="000000"/>
          <w:szCs w:val="21"/>
        </w:rPr>
        <w:t xml:space="preserve"> 4</w:t>
      </w:r>
      <w:r w:rsidRPr="00292570">
        <w:rPr>
          <w:rFonts w:eastAsiaTheme="minorEastAsia"/>
          <w:b/>
          <w:color w:val="000000"/>
          <w:szCs w:val="21"/>
        </w:rPr>
        <w:t>）</w:t>
      </w:r>
    </w:p>
    <w:p w14:paraId="203E4119"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1.</w:t>
      </w:r>
      <w:r>
        <w:rPr>
          <w:rFonts w:eastAsiaTheme="minorEastAsia"/>
          <w:bCs/>
          <w:color w:val="000000"/>
          <w:szCs w:val="21"/>
        </w:rPr>
        <w:t xml:space="preserve"> </w:t>
      </w:r>
      <w:proofErr w:type="spellStart"/>
      <w:r w:rsidRPr="00292570">
        <w:rPr>
          <w:rFonts w:eastAsiaTheme="minorEastAsia"/>
          <w:bCs/>
          <w:color w:val="000000"/>
          <w:szCs w:val="21"/>
        </w:rPr>
        <w:t>Entender</w:t>
      </w:r>
      <w:proofErr w:type="spellEnd"/>
      <w:r w:rsidRPr="00292570">
        <w:rPr>
          <w:rFonts w:eastAsiaTheme="minorEastAsia"/>
          <w:bCs/>
          <w:color w:val="000000"/>
          <w:szCs w:val="21"/>
        </w:rPr>
        <w:t xml:space="preserve"> los </w:t>
      </w:r>
      <w:proofErr w:type="spellStart"/>
      <w:r w:rsidRPr="00292570">
        <w:rPr>
          <w:rFonts w:eastAsiaTheme="minorEastAsia"/>
          <w:bCs/>
          <w:color w:val="000000"/>
          <w:szCs w:val="21"/>
        </w:rPr>
        <w:t>cuentos</w:t>
      </w:r>
      <w:proofErr w:type="spellEnd"/>
      <w:r w:rsidRPr="00292570">
        <w:rPr>
          <w:rFonts w:eastAsiaTheme="minorEastAsia"/>
          <w:bCs/>
          <w:color w:val="000000"/>
          <w:szCs w:val="21"/>
        </w:rPr>
        <w:t xml:space="preserve"> de </w:t>
      </w:r>
      <w:proofErr w:type="spellStart"/>
      <w:r w:rsidRPr="00292570">
        <w:rPr>
          <w:rFonts w:eastAsiaTheme="minorEastAsia"/>
          <w:bCs/>
          <w:color w:val="000000"/>
          <w:szCs w:val="21"/>
        </w:rPr>
        <w:t>esta</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unidad</w:t>
      </w:r>
      <w:proofErr w:type="spellEnd"/>
      <w:r w:rsidRPr="00292570">
        <w:rPr>
          <w:rFonts w:eastAsiaTheme="minorEastAsia"/>
          <w:bCs/>
          <w:color w:val="000000"/>
          <w:szCs w:val="21"/>
        </w:rPr>
        <w:t xml:space="preserve">.  </w:t>
      </w:r>
    </w:p>
    <w:p w14:paraId="0F5427C3"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2.</w:t>
      </w:r>
      <w:r>
        <w:rPr>
          <w:rFonts w:eastAsiaTheme="minorEastAsia"/>
          <w:bCs/>
          <w:color w:val="000000"/>
          <w:szCs w:val="21"/>
        </w:rPr>
        <w:t xml:space="preserve"> </w:t>
      </w:r>
      <w:proofErr w:type="spellStart"/>
      <w:r w:rsidRPr="00292570">
        <w:rPr>
          <w:rFonts w:eastAsiaTheme="minorEastAsia"/>
          <w:bCs/>
          <w:color w:val="000000"/>
          <w:szCs w:val="21"/>
        </w:rPr>
        <w:t>Dominar</w:t>
      </w:r>
      <w:proofErr w:type="spellEnd"/>
      <w:r w:rsidRPr="00292570">
        <w:rPr>
          <w:rFonts w:eastAsiaTheme="minorEastAsia"/>
          <w:bCs/>
          <w:color w:val="000000"/>
          <w:szCs w:val="21"/>
        </w:rPr>
        <w:t xml:space="preserve"> los </w:t>
      </w:r>
      <w:proofErr w:type="spellStart"/>
      <w:r w:rsidRPr="00292570">
        <w:rPr>
          <w:rFonts w:eastAsiaTheme="minorEastAsia"/>
          <w:bCs/>
          <w:color w:val="000000"/>
          <w:szCs w:val="21"/>
        </w:rPr>
        <w:t>verbos</w:t>
      </w:r>
      <w:proofErr w:type="spellEnd"/>
      <w:r w:rsidRPr="00292570">
        <w:rPr>
          <w:rFonts w:eastAsiaTheme="minorEastAsia"/>
          <w:bCs/>
          <w:color w:val="000000"/>
          <w:szCs w:val="21"/>
        </w:rPr>
        <w:t xml:space="preserve"> claves para </w:t>
      </w:r>
      <w:proofErr w:type="spellStart"/>
      <w:r w:rsidRPr="00292570">
        <w:rPr>
          <w:rFonts w:eastAsiaTheme="minorEastAsia"/>
          <w:bCs/>
          <w:color w:val="000000"/>
          <w:szCs w:val="21"/>
        </w:rPr>
        <w:t>contar</w:t>
      </w:r>
      <w:proofErr w:type="spellEnd"/>
      <w:r w:rsidRPr="00292570">
        <w:rPr>
          <w:rFonts w:eastAsiaTheme="minorEastAsia"/>
          <w:bCs/>
          <w:color w:val="000000"/>
          <w:szCs w:val="21"/>
        </w:rPr>
        <w:t xml:space="preserve"> un</w:t>
      </w:r>
      <w:r w:rsidRPr="00292570">
        <w:rPr>
          <w:rFonts w:eastAsiaTheme="minorEastAsia" w:hint="eastAsia"/>
          <w:bCs/>
          <w:color w:val="000000"/>
          <w:szCs w:val="21"/>
        </w:rPr>
        <w:t>a</w:t>
      </w:r>
      <w:r w:rsidRPr="00292570">
        <w:rPr>
          <w:rFonts w:eastAsiaTheme="minorEastAsia"/>
          <w:bCs/>
          <w:color w:val="000000"/>
          <w:szCs w:val="21"/>
        </w:rPr>
        <w:t xml:space="preserve"> </w:t>
      </w:r>
      <w:proofErr w:type="spellStart"/>
      <w:r w:rsidRPr="00292570">
        <w:rPr>
          <w:rFonts w:eastAsiaTheme="minorEastAsia"/>
          <w:bCs/>
          <w:color w:val="000000"/>
          <w:szCs w:val="21"/>
        </w:rPr>
        <w:t>historia</w:t>
      </w:r>
      <w:proofErr w:type="spellEnd"/>
      <w:r w:rsidRPr="00292570">
        <w:rPr>
          <w:rFonts w:eastAsiaTheme="minorEastAsia"/>
          <w:bCs/>
          <w:color w:val="000000"/>
          <w:szCs w:val="21"/>
        </w:rPr>
        <w:t xml:space="preserve">. </w:t>
      </w:r>
    </w:p>
    <w:p w14:paraId="2A8628DA"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3. Intentar hacer la interpretación de frases en español</w:t>
      </w:r>
    </w:p>
    <w:p w14:paraId="77D9F1D5" w14:textId="77777777" w:rsidR="00E97A74" w:rsidRPr="00292570" w:rsidRDefault="00E97A74" w:rsidP="00E97A74">
      <w:pPr>
        <w:spacing w:line="400" w:lineRule="exact"/>
        <w:rPr>
          <w:rFonts w:eastAsiaTheme="minorEastAsia"/>
          <w:b/>
          <w:color w:val="000000"/>
          <w:szCs w:val="21"/>
        </w:rPr>
      </w:pPr>
      <w:r w:rsidRPr="00292570">
        <w:rPr>
          <w:rFonts w:eastAsiaTheme="minorEastAsia" w:hint="eastAsia"/>
          <w:b/>
          <w:color w:val="000000"/>
          <w:szCs w:val="21"/>
        </w:rPr>
        <w:t>要求学生：</w:t>
      </w:r>
    </w:p>
    <w:p w14:paraId="7F1F72E2"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了解阅读的方法和技巧，能使用所学词语对故事进行复述，把握故事中的关键情节。</w:t>
      </w:r>
    </w:p>
    <w:p w14:paraId="748747B4" w14:textId="77777777" w:rsidR="00E97A74" w:rsidRPr="00292570" w:rsidRDefault="00E97A74" w:rsidP="00E97A74">
      <w:pPr>
        <w:spacing w:line="400" w:lineRule="exact"/>
        <w:rPr>
          <w:rFonts w:eastAsiaTheme="minorEastAsia"/>
          <w:bCs/>
          <w:color w:val="000000"/>
          <w:szCs w:val="21"/>
        </w:rPr>
      </w:pPr>
    </w:p>
    <w:p w14:paraId="04D6AB1F" w14:textId="77777777" w:rsidR="00E97A74" w:rsidRPr="00292570" w:rsidRDefault="00E97A74" w:rsidP="00E97A74">
      <w:pPr>
        <w:spacing w:line="400" w:lineRule="exact"/>
        <w:rPr>
          <w:rFonts w:eastAsiaTheme="minorEastAsia"/>
          <w:b/>
          <w:color w:val="000000"/>
          <w:szCs w:val="21"/>
        </w:rPr>
      </w:pPr>
      <w:r w:rsidRPr="00292570">
        <w:rPr>
          <w:rFonts w:eastAsiaTheme="minorEastAsia"/>
          <w:b/>
          <w:color w:val="000000"/>
          <w:szCs w:val="21"/>
        </w:rPr>
        <w:t xml:space="preserve">Unidad 3: </w:t>
      </w:r>
      <w:proofErr w:type="spellStart"/>
      <w:r w:rsidRPr="00292570">
        <w:rPr>
          <w:rFonts w:eastAsiaTheme="minorEastAsia"/>
          <w:b/>
          <w:color w:val="000000"/>
          <w:szCs w:val="21"/>
        </w:rPr>
        <w:t>Personajes</w:t>
      </w:r>
      <w:proofErr w:type="spellEnd"/>
      <w:r w:rsidRPr="00292570">
        <w:rPr>
          <w:rFonts w:eastAsiaTheme="minorEastAsia"/>
          <w:b/>
          <w:color w:val="000000"/>
          <w:szCs w:val="21"/>
        </w:rPr>
        <w:t>（</w:t>
      </w:r>
      <w:r w:rsidRPr="00292570">
        <w:rPr>
          <w:rFonts w:eastAsiaTheme="minorEastAsia" w:hint="eastAsia"/>
          <w:b/>
          <w:color w:val="000000"/>
          <w:szCs w:val="21"/>
        </w:rPr>
        <w:t>支撑课程目标</w:t>
      </w:r>
      <w:r w:rsidRPr="00292570">
        <w:rPr>
          <w:rFonts w:eastAsiaTheme="minorEastAsia" w:hint="eastAsia"/>
          <w:b/>
          <w:color w:val="000000"/>
          <w:szCs w:val="21"/>
        </w:rPr>
        <w:t>1,</w:t>
      </w:r>
      <w:r w:rsidRPr="00292570">
        <w:rPr>
          <w:rFonts w:eastAsiaTheme="minorEastAsia"/>
          <w:b/>
          <w:color w:val="000000"/>
          <w:szCs w:val="21"/>
        </w:rPr>
        <w:t>2</w:t>
      </w:r>
      <w:r w:rsidRPr="00292570">
        <w:rPr>
          <w:rFonts w:eastAsiaTheme="minorEastAsia" w:hint="eastAsia"/>
          <w:b/>
          <w:color w:val="000000"/>
          <w:szCs w:val="21"/>
        </w:rPr>
        <w:t>,</w:t>
      </w:r>
      <w:r w:rsidRPr="00292570">
        <w:rPr>
          <w:rFonts w:eastAsiaTheme="minorEastAsia"/>
          <w:b/>
          <w:color w:val="000000"/>
          <w:szCs w:val="21"/>
        </w:rPr>
        <w:t>3</w:t>
      </w:r>
      <w:r w:rsidRPr="00292570">
        <w:rPr>
          <w:rFonts w:eastAsiaTheme="minorEastAsia" w:hint="eastAsia"/>
          <w:b/>
          <w:color w:val="000000"/>
          <w:szCs w:val="21"/>
        </w:rPr>
        <w:t>,</w:t>
      </w:r>
      <w:r w:rsidRPr="00292570">
        <w:rPr>
          <w:rFonts w:eastAsiaTheme="minorEastAsia"/>
          <w:b/>
          <w:color w:val="000000"/>
          <w:szCs w:val="21"/>
        </w:rPr>
        <w:t>4</w:t>
      </w:r>
      <w:r w:rsidRPr="00292570">
        <w:rPr>
          <w:rFonts w:eastAsiaTheme="minorEastAsia"/>
          <w:b/>
          <w:color w:val="000000"/>
          <w:szCs w:val="21"/>
        </w:rPr>
        <w:t>）</w:t>
      </w:r>
    </w:p>
    <w:p w14:paraId="3A6F78F0"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1.</w:t>
      </w:r>
      <w:r>
        <w:rPr>
          <w:rFonts w:eastAsiaTheme="minorEastAsia"/>
          <w:bCs/>
          <w:color w:val="000000"/>
          <w:szCs w:val="21"/>
        </w:rPr>
        <w:t xml:space="preserve"> </w:t>
      </w:r>
      <w:proofErr w:type="spellStart"/>
      <w:r w:rsidRPr="00292570">
        <w:rPr>
          <w:rFonts w:eastAsiaTheme="minorEastAsia"/>
          <w:bCs/>
          <w:color w:val="000000"/>
          <w:szCs w:val="21"/>
        </w:rPr>
        <w:t>Conocer</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más</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personajes</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famosos</w:t>
      </w:r>
      <w:proofErr w:type="spellEnd"/>
      <w:r w:rsidRPr="00292570">
        <w:rPr>
          <w:rFonts w:eastAsiaTheme="minorEastAsia"/>
          <w:bCs/>
          <w:color w:val="000000"/>
          <w:szCs w:val="21"/>
        </w:rPr>
        <w:t xml:space="preserve"> del </w:t>
      </w:r>
      <w:proofErr w:type="spellStart"/>
      <w:r w:rsidRPr="00292570">
        <w:rPr>
          <w:rFonts w:eastAsiaTheme="minorEastAsia"/>
          <w:bCs/>
          <w:color w:val="000000"/>
          <w:szCs w:val="21"/>
        </w:rPr>
        <w:t>mundo</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hispano</w:t>
      </w:r>
      <w:proofErr w:type="spellEnd"/>
      <w:r w:rsidRPr="00292570">
        <w:rPr>
          <w:rFonts w:eastAsiaTheme="minorEastAsia"/>
          <w:bCs/>
          <w:color w:val="000000"/>
          <w:szCs w:val="21"/>
        </w:rPr>
        <w:t xml:space="preserve">.  </w:t>
      </w:r>
    </w:p>
    <w:p w14:paraId="617F5D43"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2.</w:t>
      </w:r>
      <w:r>
        <w:rPr>
          <w:rFonts w:eastAsiaTheme="minorEastAsia"/>
          <w:bCs/>
          <w:color w:val="000000"/>
          <w:szCs w:val="21"/>
        </w:rPr>
        <w:t xml:space="preserve"> </w:t>
      </w:r>
      <w:proofErr w:type="spellStart"/>
      <w:r w:rsidRPr="00292570">
        <w:rPr>
          <w:rFonts w:eastAsiaTheme="minorEastAsia"/>
          <w:bCs/>
          <w:color w:val="000000"/>
          <w:szCs w:val="21"/>
        </w:rPr>
        <w:t>Dominar</w:t>
      </w:r>
      <w:proofErr w:type="spellEnd"/>
      <w:r w:rsidRPr="00292570">
        <w:rPr>
          <w:rFonts w:eastAsiaTheme="minorEastAsia"/>
          <w:bCs/>
          <w:color w:val="000000"/>
          <w:szCs w:val="21"/>
        </w:rPr>
        <w:t xml:space="preserve"> los </w:t>
      </w:r>
      <w:proofErr w:type="spellStart"/>
      <w:r w:rsidRPr="00292570">
        <w:rPr>
          <w:rFonts w:eastAsiaTheme="minorEastAsia"/>
          <w:bCs/>
          <w:color w:val="000000"/>
          <w:szCs w:val="21"/>
        </w:rPr>
        <w:t>verbos</w:t>
      </w:r>
      <w:proofErr w:type="spellEnd"/>
      <w:r w:rsidRPr="00292570">
        <w:rPr>
          <w:rFonts w:eastAsiaTheme="minorEastAsia"/>
          <w:bCs/>
          <w:color w:val="000000"/>
          <w:szCs w:val="21"/>
        </w:rPr>
        <w:t xml:space="preserve"> claves para </w:t>
      </w:r>
      <w:proofErr w:type="spellStart"/>
      <w:r w:rsidRPr="00292570">
        <w:rPr>
          <w:rFonts w:eastAsiaTheme="minorEastAsia"/>
          <w:bCs/>
          <w:color w:val="000000"/>
          <w:szCs w:val="21"/>
        </w:rPr>
        <w:t>escribir</w:t>
      </w:r>
      <w:proofErr w:type="spellEnd"/>
      <w:r w:rsidRPr="00292570">
        <w:rPr>
          <w:rFonts w:eastAsiaTheme="minorEastAsia"/>
          <w:bCs/>
          <w:color w:val="000000"/>
          <w:szCs w:val="21"/>
        </w:rPr>
        <w:t xml:space="preserve"> una </w:t>
      </w:r>
      <w:proofErr w:type="spellStart"/>
      <w:r w:rsidRPr="00292570">
        <w:rPr>
          <w:rFonts w:eastAsiaTheme="minorEastAsia"/>
          <w:bCs/>
          <w:color w:val="000000"/>
          <w:szCs w:val="21"/>
        </w:rPr>
        <w:t>biografía</w:t>
      </w:r>
      <w:proofErr w:type="spellEnd"/>
      <w:r w:rsidRPr="00292570">
        <w:rPr>
          <w:rFonts w:eastAsiaTheme="minorEastAsia"/>
          <w:bCs/>
          <w:color w:val="000000"/>
          <w:szCs w:val="21"/>
        </w:rPr>
        <w:t xml:space="preserve"> y </w:t>
      </w:r>
      <w:proofErr w:type="spellStart"/>
      <w:r w:rsidRPr="00292570">
        <w:rPr>
          <w:rFonts w:eastAsiaTheme="minorEastAsia"/>
          <w:bCs/>
          <w:color w:val="000000"/>
          <w:szCs w:val="21"/>
        </w:rPr>
        <w:t>juzgar</w:t>
      </w:r>
      <w:proofErr w:type="spellEnd"/>
      <w:r w:rsidRPr="00292570">
        <w:rPr>
          <w:rFonts w:eastAsiaTheme="minorEastAsia"/>
          <w:bCs/>
          <w:color w:val="000000"/>
          <w:szCs w:val="21"/>
        </w:rPr>
        <w:t xml:space="preserve"> una persona. </w:t>
      </w:r>
    </w:p>
    <w:p w14:paraId="6E29B784"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3. Dominar técnicas de lectura señaladas detrás del texto.</w:t>
      </w:r>
    </w:p>
    <w:p w14:paraId="51723D89"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4</w:t>
      </w:r>
      <w:r w:rsidRPr="00E97A74">
        <w:rPr>
          <w:rFonts w:eastAsiaTheme="minorEastAsia" w:hint="eastAsia"/>
          <w:bCs/>
          <w:color w:val="000000"/>
          <w:szCs w:val="21"/>
          <w:lang w:val="es-ES"/>
        </w:rPr>
        <w:t>.</w:t>
      </w:r>
      <w:r w:rsidRPr="00E97A74">
        <w:rPr>
          <w:rFonts w:eastAsiaTheme="minorEastAsia"/>
          <w:bCs/>
          <w:color w:val="000000"/>
          <w:szCs w:val="21"/>
          <w:lang w:val="es-ES"/>
        </w:rPr>
        <w:t xml:space="preserve"> Hacer la práctica de descripciones con unos adjetivos y verbos.</w:t>
      </w:r>
    </w:p>
    <w:p w14:paraId="26AF90E8" w14:textId="77777777" w:rsidR="00E97A74" w:rsidRPr="00292570" w:rsidRDefault="00E97A74" w:rsidP="00E97A74">
      <w:pPr>
        <w:spacing w:line="400" w:lineRule="exact"/>
        <w:rPr>
          <w:rFonts w:eastAsiaTheme="minorEastAsia"/>
          <w:b/>
          <w:color w:val="000000"/>
          <w:szCs w:val="21"/>
        </w:rPr>
      </w:pPr>
      <w:r w:rsidRPr="00292570">
        <w:rPr>
          <w:rFonts w:eastAsiaTheme="minorEastAsia" w:hint="eastAsia"/>
          <w:b/>
          <w:color w:val="000000"/>
          <w:szCs w:val="21"/>
        </w:rPr>
        <w:t>要求学生：</w:t>
      </w:r>
    </w:p>
    <w:p w14:paraId="3856C97B"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了解阅读的方法和技巧，归纳和介绍西语世界国家的重要人物。</w:t>
      </w:r>
    </w:p>
    <w:p w14:paraId="747C4C2C" w14:textId="77777777" w:rsidR="00E97A74" w:rsidRPr="00292570" w:rsidRDefault="00E97A74" w:rsidP="00E97A74">
      <w:pPr>
        <w:spacing w:line="400" w:lineRule="exact"/>
        <w:rPr>
          <w:rFonts w:eastAsiaTheme="minorEastAsia"/>
          <w:bCs/>
          <w:color w:val="000000"/>
          <w:szCs w:val="21"/>
        </w:rPr>
      </w:pPr>
    </w:p>
    <w:p w14:paraId="5F8321AE" w14:textId="77777777" w:rsidR="00E97A74" w:rsidRPr="00292570" w:rsidRDefault="00E97A74" w:rsidP="00E97A74">
      <w:pPr>
        <w:spacing w:line="400" w:lineRule="exact"/>
        <w:rPr>
          <w:rFonts w:eastAsiaTheme="minorEastAsia"/>
          <w:b/>
          <w:color w:val="000000"/>
          <w:szCs w:val="21"/>
        </w:rPr>
      </w:pPr>
      <w:r w:rsidRPr="00292570">
        <w:rPr>
          <w:rFonts w:eastAsiaTheme="minorEastAsia"/>
          <w:b/>
          <w:color w:val="000000"/>
          <w:szCs w:val="21"/>
        </w:rPr>
        <w:t>Unidad 4</w:t>
      </w:r>
      <w:r w:rsidRPr="00292570">
        <w:rPr>
          <w:rFonts w:eastAsiaTheme="minorEastAsia" w:hint="eastAsia"/>
          <w:b/>
          <w:color w:val="000000"/>
          <w:szCs w:val="21"/>
        </w:rPr>
        <w:t>:</w:t>
      </w:r>
      <w:r w:rsidRPr="00292570">
        <w:rPr>
          <w:rFonts w:eastAsiaTheme="minorEastAsia"/>
          <w:b/>
          <w:color w:val="000000"/>
          <w:szCs w:val="21"/>
        </w:rPr>
        <w:t xml:space="preserve"> Por la </w:t>
      </w:r>
      <w:proofErr w:type="spellStart"/>
      <w:r w:rsidRPr="00292570">
        <w:rPr>
          <w:rFonts w:eastAsiaTheme="minorEastAsia"/>
          <w:b/>
          <w:color w:val="000000"/>
          <w:szCs w:val="21"/>
        </w:rPr>
        <w:t>humanidad</w:t>
      </w:r>
      <w:proofErr w:type="spellEnd"/>
      <w:r w:rsidRPr="00292570">
        <w:rPr>
          <w:rFonts w:eastAsiaTheme="minorEastAsia"/>
          <w:b/>
          <w:color w:val="000000"/>
          <w:szCs w:val="21"/>
        </w:rPr>
        <w:t xml:space="preserve"> </w:t>
      </w:r>
      <w:proofErr w:type="spellStart"/>
      <w:r w:rsidRPr="00292570">
        <w:rPr>
          <w:rFonts w:eastAsiaTheme="minorEastAsia"/>
          <w:b/>
          <w:color w:val="000000"/>
          <w:szCs w:val="21"/>
        </w:rPr>
        <w:t>solidaria</w:t>
      </w:r>
      <w:proofErr w:type="spellEnd"/>
      <w:r w:rsidRPr="00292570">
        <w:rPr>
          <w:rFonts w:eastAsiaTheme="minorEastAsia"/>
          <w:b/>
          <w:color w:val="000000"/>
          <w:szCs w:val="21"/>
        </w:rPr>
        <w:t>（</w:t>
      </w:r>
      <w:r w:rsidRPr="00292570">
        <w:rPr>
          <w:rFonts w:eastAsiaTheme="minorEastAsia" w:hint="eastAsia"/>
          <w:b/>
          <w:color w:val="000000"/>
          <w:szCs w:val="21"/>
        </w:rPr>
        <w:t>支撑课程目标</w:t>
      </w:r>
      <w:r w:rsidRPr="00292570">
        <w:rPr>
          <w:rFonts w:eastAsiaTheme="minorEastAsia" w:hint="eastAsia"/>
          <w:b/>
          <w:color w:val="000000"/>
          <w:szCs w:val="21"/>
        </w:rPr>
        <w:t>1,</w:t>
      </w:r>
      <w:r w:rsidRPr="00292570">
        <w:rPr>
          <w:rFonts w:eastAsiaTheme="minorEastAsia"/>
          <w:b/>
          <w:color w:val="000000"/>
          <w:szCs w:val="21"/>
        </w:rPr>
        <w:t>2</w:t>
      </w:r>
      <w:r w:rsidRPr="00292570">
        <w:rPr>
          <w:rFonts w:eastAsiaTheme="minorEastAsia" w:hint="eastAsia"/>
          <w:b/>
          <w:color w:val="000000"/>
          <w:szCs w:val="21"/>
        </w:rPr>
        <w:t>,</w:t>
      </w:r>
      <w:r w:rsidRPr="00292570">
        <w:rPr>
          <w:rFonts w:eastAsiaTheme="minorEastAsia"/>
          <w:b/>
          <w:color w:val="000000"/>
          <w:szCs w:val="21"/>
        </w:rPr>
        <w:t>3</w:t>
      </w:r>
      <w:r w:rsidRPr="00292570">
        <w:rPr>
          <w:rFonts w:eastAsiaTheme="minorEastAsia" w:hint="eastAsia"/>
          <w:b/>
          <w:color w:val="000000"/>
          <w:szCs w:val="21"/>
        </w:rPr>
        <w:t>,</w:t>
      </w:r>
      <w:r w:rsidRPr="00292570">
        <w:rPr>
          <w:rFonts w:eastAsiaTheme="minorEastAsia"/>
          <w:b/>
          <w:color w:val="000000"/>
          <w:szCs w:val="21"/>
        </w:rPr>
        <w:t>4</w:t>
      </w:r>
      <w:r w:rsidRPr="00292570">
        <w:rPr>
          <w:rFonts w:eastAsiaTheme="minorEastAsia"/>
          <w:b/>
          <w:color w:val="000000"/>
          <w:szCs w:val="21"/>
        </w:rPr>
        <w:t>）</w:t>
      </w:r>
    </w:p>
    <w:p w14:paraId="44AFE70E" w14:textId="77777777" w:rsidR="00E97A74" w:rsidRPr="00E97A74" w:rsidRDefault="00E97A74" w:rsidP="005A227F">
      <w:pPr>
        <w:pStyle w:val="af4"/>
        <w:numPr>
          <w:ilvl w:val="0"/>
          <w:numId w:val="29"/>
        </w:numPr>
        <w:spacing w:line="400" w:lineRule="exact"/>
        <w:ind w:firstLineChars="0"/>
        <w:rPr>
          <w:rFonts w:eastAsiaTheme="minorEastAsia"/>
          <w:bCs/>
          <w:color w:val="000000"/>
          <w:szCs w:val="21"/>
          <w:lang w:val="es-ES"/>
        </w:rPr>
      </w:pPr>
      <w:r w:rsidRPr="00E97A74">
        <w:rPr>
          <w:rFonts w:eastAsiaTheme="minorEastAsia"/>
          <w:bCs/>
          <w:color w:val="000000"/>
          <w:szCs w:val="21"/>
          <w:lang w:val="es-ES"/>
        </w:rPr>
        <w:t xml:space="preserve">Conocer el tema por los textos dados: Parar el SIDA desde el colegio, Libertad y adicción, Nuevas Razones para la solidaridad. </w:t>
      </w:r>
    </w:p>
    <w:p w14:paraId="2B3FCB92" w14:textId="77777777" w:rsidR="00E97A74" w:rsidRPr="00E97A74" w:rsidRDefault="00E97A74" w:rsidP="005A227F">
      <w:pPr>
        <w:pStyle w:val="af4"/>
        <w:numPr>
          <w:ilvl w:val="0"/>
          <w:numId w:val="29"/>
        </w:numPr>
        <w:spacing w:line="400" w:lineRule="exact"/>
        <w:ind w:firstLineChars="0"/>
        <w:rPr>
          <w:rFonts w:eastAsiaTheme="minorEastAsia"/>
          <w:bCs/>
          <w:color w:val="000000"/>
          <w:szCs w:val="21"/>
          <w:lang w:val="es-ES"/>
        </w:rPr>
      </w:pPr>
      <w:r w:rsidRPr="00E97A74">
        <w:rPr>
          <w:rFonts w:eastAsiaTheme="minorEastAsia"/>
          <w:bCs/>
          <w:color w:val="000000"/>
          <w:szCs w:val="21"/>
          <w:lang w:val="es-ES"/>
        </w:rPr>
        <w:t xml:space="preserve">Dominar los verbos claves para explicar el significado de una frase. </w:t>
      </w:r>
    </w:p>
    <w:p w14:paraId="49715E74" w14:textId="77777777" w:rsidR="00E97A74" w:rsidRPr="00E97A74" w:rsidRDefault="00E97A74" w:rsidP="005A227F">
      <w:pPr>
        <w:pStyle w:val="af4"/>
        <w:numPr>
          <w:ilvl w:val="0"/>
          <w:numId w:val="29"/>
        </w:numPr>
        <w:spacing w:line="400" w:lineRule="exact"/>
        <w:ind w:firstLineChars="0"/>
        <w:rPr>
          <w:rFonts w:eastAsiaTheme="minorEastAsia"/>
          <w:bCs/>
          <w:color w:val="000000"/>
          <w:szCs w:val="21"/>
          <w:lang w:val="es-ES"/>
        </w:rPr>
      </w:pPr>
      <w:r w:rsidRPr="00E97A74">
        <w:rPr>
          <w:rFonts w:eastAsiaTheme="minorEastAsia"/>
          <w:bCs/>
          <w:color w:val="000000"/>
          <w:szCs w:val="21"/>
          <w:lang w:val="es-ES"/>
        </w:rPr>
        <w:t xml:space="preserve">Intentar expresar la opinión personal sobre el tema.  </w:t>
      </w:r>
    </w:p>
    <w:p w14:paraId="1D416DBF" w14:textId="77777777" w:rsidR="00E97A74" w:rsidRPr="00F9790D" w:rsidRDefault="00E97A74" w:rsidP="00E97A74">
      <w:pPr>
        <w:spacing w:line="400" w:lineRule="exact"/>
        <w:rPr>
          <w:rFonts w:eastAsiaTheme="minorEastAsia"/>
          <w:b/>
          <w:color w:val="000000"/>
          <w:szCs w:val="21"/>
        </w:rPr>
      </w:pPr>
      <w:r w:rsidRPr="00F9790D">
        <w:rPr>
          <w:rFonts w:eastAsiaTheme="minorEastAsia" w:hint="eastAsia"/>
          <w:b/>
          <w:color w:val="000000"/>
          <w:szCs w:val="21"/>
        </w:rPr>
        <w:t>要求学生：</w:t>
      </w:r>
    </w:p>
    <w:p w14:paraId="721BF78C"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了解阅读的方法和技巧，能结合所学话题，正确使用所学词汇发表评论。</w:t>
      </w:r>
    </w:p>
    <w:p w14:paraId="35F4BAC8" w14:textId="77777777" w:rsidR="00E97A74" w:rsidRPr="00292570" w:rsidRDefault="00E97A74" w:rsidP="00E97A74">
      <w:pPr>
        <w:spacing w:line="400" w:lineRule="exact"/>
        <w:rPr>
          <w:rFonts w:eastAsiaTheme="minorEastAsia"/>
          <w:bCs/>
          <w:color w:val="000000"/>
          <w:szCs w:val="21"/>
        </w:rPr>
      </w:pPr>
    </w:p>
    <w:p w14:paraId="08AE6D7E" w14:textId="77777777" w:rsidR="00E97A74" w:rsidRPr="00292570" w:rsidRDefault="00E97A74" w:rsidP="00E97A74">
      <w:pPr>
        <w:spacing w:line="400" w:lineRule="exact"/>
        <w:rPr>
          <w:rFonts w:eastAsiaTheme="minorEastAsia"/>
          <w:b/>
          <w:color w:val="000000"/>
          <w:szCs w:val="21"/>
        </w:rPr>
      </w:pPr>
      <w:r w:rsidRPr="00292570">
        <w:rPr>
          <w:rFonts w:eastAsiaTheme="minorEastAsia"/>
          <w:b/>
          <w:color w:val="000000"/>
          <w:szCs w:val="21"/>
        </w:rPr>
        <w:t>Unidad 5</w:t>
      </w:r>
      <w:r w:rsidRPr="00292570">
        <w:rPr>
          <w:rFonts w:eastAsiaTheme="minorEastAsia" w:hint="eastAsia"/>
          <w:b/>
          <w:color w:val="000000"/>
          <w:szCs w:val="21"/>
        </w:rPr>
        <w:t>：</w:t>
      </w:r>
      <w:proofErr w:type="spellStart"/>
      <w:r w:rsidRPr="00292570">
        <w:rPr>
          <w:rFonts w:eastAsiaTheme="minorEastAsia"/>
          <w:b/>
          <w:color w:val="000000"/>
          <w:szCs w:val="21"/>
        </w:rPr>
        <w:t>Astronomía</w:t>
      </w:r>
      <w:proofErr w:type="spellEnd"/>
      <w:r w:rsidRPr="00292570">
        <w:rPr>
          <w:rFonts w:eastAsiaTheme="minorEastAsia"/>
          <w:b/>
          <w:color w:val="000000"/>
          <w:szCs w:val="21"/>
        </w:rPr>
        <w:t xml:space="preserve"> y </w:t>
      </w:r>
      <w:proofErr w:type="spellStart"/>
      <w:r w:rsidRPr="00292570">
        <w:rPr>
          <w:rFonts w:eastAsiaTheme="minorEastAsia"/>
          <w:b/>
          <w:color w:val="000000"/>
          <w:szCs w:val="21"/>
        </w:rPr>
        <w:t>alta</w:t>
      </w:r>
      <w:proofErr w:type="spellEnd"/>
      <w:r w:rsidRPr="00292570">
        <w:rPr>
          <w:rFonts w:eastAsiaTheme="minorEastAsia"/>
          <w:b/>
          <w:color w:val="000000"/>
          <w:szCs w:val="21"/>
        </w:rPr>
        <w:t xml:space="preserve"> </w:t>
      </w:r>
      <w:proofErr w:type="spellStart"/>
      <w:r w:rsidRPr="00292570">
        <w:rPr>
          <w:rFonts w:eastAsiaTheme="minorEastAsia"/>
          <w:b/>
          <w:color w:val="000000"/>
          <w:szCs w:val="21"/>
        </w:rPr>
        <w:t>tecnología</w:t>
      </w:r>
      <w:proofErr w:type="spellEnd"/>
      <w:r w:rsidRPr="00292570">
        <w:rPr>
          <w:rFonts w:eastAsiaTheme="minorEastAsia"/>
          <w:b/>
          <w:color w:val="000000"/>
          <w:szCs w:val="21"/>
        </w:rPr>
        <w:t>（</w:t>
      </w:r>
      <w:r w:rsidRPr="00292570">
        <w:rPr>
          <w:rFonts w:eastAsiaTheme="minorEastAsia" w:hint="eastAsia"/>
          <w:b/>
          <w:color w:val="000000"/>
          <w:szCs w:val="21"/>
        </w:rPr>
        <w:t>支撑课程目标</w:t>
      </w:r>
      <w:r w:rsidRPr="00292570">
        <w:rPr>
          <w:rFonts w:eastAsiaTheme="minorEastAsia" w:hint="eastAsia"/>
          <w:b/>
          <w:color w:val="000000"/>
          <w:szCs w:val="21"/>
        </w:rPr>
        <w:t>1,</w:t>
      </w:r>
      <w:r w:rsidRPr="00292570">
        <w:rPr>
          <w:rFonts w:eastAsiaTheme="minorEastAsia"/>
          <w:b/>
          <w:color w:val="000000"/>
          <w:szCs w:val="21"/>
        </w:rPr>
        <w:t>2</w:t>
      </w:r>
      <w:r w:rsidRPr="00292570">
        <w:rPr>
          <w:rFonts w:eastAsiaTheme="minorEastAsia" w:hint="eastAsia"/>
          <w:b/>
          <w:color w:val="000000"/>
          <w:szCs w:val="21"/>
        </w:rPr>
        <w:t>,</w:t>
      </w:r>
      <w:r w:rsidRPr="00292570">
        <w:rPr>
          <w:rFonts w:eastAsiaTheme="minorEastAsia"/>
          <w:b/>
          <w:color w:val="000000"/>
          <w:szCs w:val="21"/>
        </w:rPr>
        <w:t>3</w:t>
      </w:r>
      <w:r w:rsidRPr="00292570">
        <w:rPr>
          <w:rFonts w:eastAsiaTheme="minorEastAsia" w:hint="eastAsia"/>
          <w:b/>
          <w:color w:val="000000"/>
          <w:szCs w:val="21"/>
        </w:rPr>
        <w:t>,</w:t>
      </w:r>
      <w:r w:rsidRPr="00292570">
        <w:rPr>
          <w:rFonts w:eastAsiaTheme="minorEastAsia"/>
          <w:b/>
          <w:color w:val="000000"/>
          <w:szCs w:val="21"/>
        </w:rPr>
        <w:t>4</w:t>
      </w:r>
      <w:r w:rsidRPr="00292570">
        <w:rPr>
          <w:rFonts w:eastAsiaTheme="minorEastAsia"/>
          <w:b/>
          <w:color w:val="000000"/>
          <w:szCs w:val="21"/>
        </w:rPr>
        <w:t>）</w:t>
      </w:r>
    </w:p>
    <w:p w14:paraId="26AB1E4B"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1.</w:t>
      </w:r>
      <w:r>
        <w:rPr>
          <w:rFonts w:eastAsiaTheme="minorEastAsia"/>
          <w:bCs/>
          <w:color w:val="000000"/>
          <w:szCs w:val="21"/>
        </w:rPr>
        <w:t xml:space="preserve"> </w:t>
      </w:r>
      <w:proofErr w:type="spellStart"/>
      <w:r w:rsidRPr="00292570">
        <w:rPr>
          <w:rFonts w:eastAsiaTheme="minorEastAsia"/>
          <w:bCs/>
          <w:color w:val="000000"/>
          <w:szCs w:val="21"/>
        </w:rPr>
        <w:t>Conocer</w:t>
      </w:r>
      <w:proofErr w:type="spellEnd"/>
      <w:r w:rsidRPr="00292570">
        <w:rPr>
          <w:rFonts w:eastAsiaTheme="minorEastAsia"/>
          <w:bCs/>
          <w:color w:val="000000"/>
          <w:szCs w:val="21"/>
        </w:rPr>
        <w:t xml:space="preserve"> la </w:t>
      </w:r>
      <w:proofErr w:type="spellStart"/>
      <w:r w:rsidRPr="00292570">
        <w:rPr>
          <w:rFonts w:eastAsiaTheme="minorEastAsia"/>
          <w:bCs/>
          <w:color w:val="000000"/>
          <w:szCs w:val="21"/>
        </w:rPr>
        <w:t>situación</w:t>
      </w:r>
      <w:proofErr w:type="spellEnd"/>
      <w:r w:rsidRPr="00292570">
        <w:rPr>
          <w:rFonts w:eastAsiaTheme="minorEastAsia"/>
          <w:bCs/>
          <w:color w:val="000000"/>
          <w:szCs w:val="21"/>
        </w:rPr>
        <w:t xml:space="preserve"> actual </w:t>
      </w:r>
      <w:proofErr w:type="spellStart"/>
      <w:r w:rsidRPr="00292570">
        <w:rPr>
          <w:rFonts w:eastAsiaTheme="minorEastAsia"/>
          <w:bCs/>
          <w:color w:val="000000"/>
          <w:szCs w:val="21"/>
        </w:rPr>
        <w:t>sobre</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astronomía</w:t>
      </w:r>
      <w:proofErr w:type="spellEnd"/>
      <w:r w:rsidRPr="00292570">
        <w:rPr>
          <w:rFonts w:eastAsiaTheme="minorEastAsia"/>
          <w:bCs/>
          <w:color w:val="000000"/>
          <w:szCs w:val="21"/>
        </w:rPr>
        <w:t xml:space="preserve">.  </w:t>
      </w:r>
    </w:p>
    <w:p w14:paraId="0DB5DA79"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lastRenderedPageBreak/>
        <w:t>2.</w:t>
      </w:r>
      <w:r>
        <w:rPr>
          <w:rFonts w:eastAsiaTheme="minorEastAsia"/>
          <w:bCs/>
          <w:color w:val="000000"/>
          <w:szCs w:val="21"/>
        </w:rPr>
        <w:t xml:space="preserve"> </w:t>
      </w:r>
      <w:proofErr w:type="spellStart"/>
      <w:r w:rsidRPr="00292570">
        <w:rPr>
          <w:rFonts w:eastAsiaTheme="minorEastAsia"/>
          <w:bCs/>
          <w:color w:val="000000"/>
          <w:szCs w:val="21"/>
        </w:rPr>
        <w:t>Conocer</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el</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desarrollo</w:t>
      </w:r>
      <w:proofErr w:type="spellEnd"/>
      <w:r w:rsidRPr="00292570">
        <w:rPr>
          <w:rFonts w:eastAsiaTheme="minorEastAsia"/>
          <w:bCs/>
          <w:color w:val="000000"/>
          <w:szCs w:val="21"/>
        </w:rPr>
        <w:t xml:space="preserve"> de la </w:t>
      </w:r>
      <w:proofErr w:type="spellStart"/>
      <w:r w:rsidRPr="00292570">
        <w:rPr>
          <w:rFonts w:eastAsiaTheme="minorEastAsia"/>
          <w:bCs/>
          <w:color w:val="000000"/>
          <w:szCs w:val="21"/>
        </w:rPr>
        <w:t>tecnología</w:t>
      </w:r>
      <w:proofErr w:type="spellEnd"/>
      <w:r w:rsidRPr="00292570">
        <w:rPr>
          <w:rFonts w:eastAsiaTheme="minorEastAsia"/>
          <w:bCs/>
          <w:color w:val="000000"/>
          <w:szCs w:val="21"/>
        </w:rPr>
        <w:t xml:space="preserve"> y sus </w:t>
      </w:r>
      <w:proofErr w:type="spellStart"/>
      <w:r w:rsidRPr="00292570">
        <w:rPr>
          <w:rFonts w:eastAsiaTheme="minorEastAsia"/>
          <w:bCs/>
          <w:color w:val="000000"/>
          <w:szCs w:val="21"/>
        </w:rPr>
        <w:t>ventajas</w:t>
      </w:r>
      <w:proofErr w:type="spellEnd"/>
      <w:r w:rsidRPr="00292570">
        <w:rPr>
          <w:rFonts w:eastAsiaTheme="minorEastAsia"/>
          <w:bCs/>
          <w:color w:val="000000"/>
          <w:szCs w:val="21"/>
        </w:rPr>
        <w:t xml:space="preserve">. </w:t>
      </w:r>
    </w:p>
    <w:p w14:paraId="148B026A"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 xml:space="preserve">3. Dominar los verbos claves para contar la historia. </w:t>
      </w:r>
    </w:p>
    <w:p w14:paraId="33E867A9" w14:textId="77777777" w:rsidR="00E97A74" w:rsidRPr="00292570" w:rsidRDefault="00E97A74" w:rsidP="00E97A74">
      <w:pPr>
        <w:spacing w:line="400" w:lineRule="exact"/>
        <w:rPr>
          <w:rFonts w:eastAsiaTheme="minorEastAsia"/>
          <w:b/>
          <w:color w:val="000000"/>
          <w:szCs w:val="21"/>
        </w:rPr>
      </w:pPr>
      <w:r w:rsidRPr="00292570">
        <w:rPr>
          <w:rFonts w:eastAsiaTheme="minorEastAsia" w:hint="eastAsia"/>
          <w:b/>
          <w:color w:val="000000"/>
          <w:szCs w:val="21"/>
        </w:rPr>
        <w:t>要求学生：</w:t>
      </w:r>
    </w:p>
    <w:p w14:paraId="75DD9F59"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了解阅读的方法和技巧，了解科技的进步发展，对科技类词汇和表达有所归纳积累。</w:t>
      </w:r>
    </w:p>
    <w:p w14:paraId="52371B2F" w14:textId="77777777" w:rsidR="00E97A74" w:rsidRPr="00292570" w:rsidRDefault="00E97A74" w:rsidP="00E97A74">
      <w:pPr>
        <w:spacing w:line="400" w:lineRule="exact"/>
        <w:rPr>
          <w:rFonts w:eastAsiaTheme="minorEastAsia"/>
          <w:bCs/>
          <w:color w:val="000000"/>
          <w:szCs w:val="21"/>
        </w:rPr>
      </w:pPr>
    </w:p>
    <w:p w14:paraId="271AABAC" w14:textId="77777777" w:rsidR="00E97A74" w:rsidRPr="00292570" w:rsidRDefault="00E97A74" w:rsidP="00E97A74">
      <w:pPr>
        <w:spacing w:line="400" w:lineRule="exact"/>
        <w:rPr>
          <w:rFonts w:eastAsiaTheme="minorEastAsia"/>
          <w:b/>
          <w:color w:val="000000"/>
          <w:szCs w:val="21"/>
        </w:rPr>
      </w:pPr>
      <w:r w:rsidRPr="00292570">
        <w:rPr>
          <w:rFonts w:eastAsiaTheme="minorEastAsia"/>
          <w:b/>
          <w:color w:val="000000"/>
          <w:szCs w:val="21"/>
        </w:rPr>
        <w:t>Unidad 6</w:t>
      </w:r>
      <w:r w:rsidRPr="00292570">
        <w:rPr>
          <w:rFonts w:eastAsiaTheme="minorEastAsia" w:hint="eastAsia"/>
          <w:b/>
          <w:color w:val="000000"/>
          <w:szCs w:val="21"/>
        </w:rPr>
        <w:t>：</w:t>
      </w:r>
      <w:proofErr w:type="spellStart"/>
      <w:r w:rsidRPr="00292570">
        <w:rPr>
          <w:rFonts w:eastAsiaTheme="minorEastAsia"/>
          <w:b/>
          <w:color w:val="000000"/>
          <w:szCs w:val="21"/>
        </w:rPr>
        <w:t>Leyendas</w:t>
      </w:r>
      <w:proofErr w:type="spellEnd"/>
      <w:r w:rsidRPr="00292570">
        <w:rPr>
          <w:rFonts w:eastAsiaTheme="minorEastAsia"/>
          <w:b/>
          <w:color w:val="000000"/>
          <w:szCs w:val="21"/>
        </w:rPr>
        <w:t xml:space="preserve"> </w:t>
      </w:r>
      <w:r w:rsidRPr="00292570">
        <w:rPr>
          <w:rFonts w:eastAsiaTheme="minorEastAsia" w:hint="eastAsia"/>
          <w:b/>
          <w:color w:val="000000"/>
          <w:szCs w:val="21"/>
        </w:rPr>
        <w:t>（支撑课程目标</w:t>
      </w:r>
      <w:r w:rsidRPr="00292570">
        <w:rPr>
          <w:rFonts w:eastAsiaTheme="minorEastAsia" w:hint="eastAsia"/>
          <w:b/>
          <w:color w:val="000000"/>
          <w:szCs w:val="21"/>
        </w:rPr>
        <w:t>1,2,3,4</w:t>
      </w:r>
      <w:r w:rsidRPr="00292570">
        <w:rPr>
          <w:rFonts w:eastAsiaTheme="minorEastAsia" w:hint="eastAsia"/>
          <w:b/>
          <w:color w:val="000000"/>
          <w:szCs w:val="21"/>
        </w:rPr>
        <w:t>）</w:t>
      </w:r>
    </w:p>
    <w:p w14:paraId="4538B7E8"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1.</w:t>
      </w:r>
      <w:r>
        <w:rPr>
          <w:rFonts w:eastAsiaTheme="minorEastAsia"/>
          <w:bCs/>
          <w:color w:val="000000"/>
          <w:szCs w:val="21"/>
        </w:rPr>
        <w:t xml:space="preserve"> </w:t>
      </w:r>
      <w:proofErr w:type="spellStart"/>
      <w:r w:rsidRPr="00292570">
        <w:rPr>
          <w:rFonts w:eastAsiaTheme="minorEastAsia"/>
          <w:bCs/>
          <w:color w:val="000000"/>
          <w:szCs w:val="21"/>
        </w:rPr>
        <w:t>Conocer</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unas</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leyendas</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famosas</w:t>
      </w:r>
      <w:proofErr w:type="spellEnd"/>
      <w:r w:rsidRPr="00292570">
        <w:rPr>
          <w:rFonts w:eastAsiaTheme="minorEastAsia"/>
          <w:bCs/>
          <w:color w:val="000000"/>
          <w:szCs w:val="21"/>
        </w:rPr>
        <w:t>.</w:t>
      </w:r>
    </w:p>
    <w:p w14:paraId="2BF411A1"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2.</w:t>
      </w:r>
      <w:r>
        <w:rPr>
          <w:rFonts w:eastAsiaTheme="minorEastAsia"/>
          <w:bCs/>
          <w:color w:val="000000"/>
          <w:szCs w:val="21"/>
        </w:rPr>
        <w:t xml:space="preserve"> </w:t>
      </w:r>
      <w:proofErr w:type="spellStart"/>
      <w:r w:rsidRPr="00292570">
        <w:rPr>
          <w:rFonts w:eastAsiaTheme="minorEastAsia"/>
          <w:bCs/>
          <w:color w:val="000000"/>
          <w:szCs w:val="21"/>
        </w:rPr>
        <w:t>Dominar</w:t>
      </w:r>
      <w:proofErr w:type="spellEnd"/>
      <w:r w:rsidRPr="00292570">
        <w:rPr>
          <w:rFonts w:eastAsiaTheme="minorEastAsia"/>
          <w:bCs/>
          <w:color w:val="000000"/>
          <w:szCs w:val="21"/>
        </w:rPr>
        <w:t xml:space="preserve"> los </w:t>
      </w:r>
      <w:proofErr w:type="spellStart"/>
      <w:r w:rsidRPr="00292570">
        <w:rPr>
          <w:rFonts w:eastAsiaTheme="minorEastAsia"/>
          <w:bCs/>
          <w:color w:val="000000"/>
          <w:szCs w:val="21"/>
        </w:rPr>
        <w:t>verbos</w:t>
      </w:r>
      <w:proofErr w:type="spellEnd"/>
      <w:r w:rsidRPr="00292570">
        <w:rPr>
          <w:rFonts w:eastAsiaTheme="minorEastAsia"/>
          <w:bCs/>
          <w:color w:val="000000"/>
          <w:szCs w:val="21"/>
        </w:rPr>
        <w:t xml:space="preserve"> claves para </w:t>
      </w:r>
      <w:proofErr w:type="spellStart"/>
      <w:r w:rsidRPr="00292570">
        <w:rPr>
          <w:rFonts w:eastAsiaTheme="minorEastAsia"/>
          <w:bCs/>
          <w:color w:val="000000"/>
          <w:szCs w:val="21"/>
        </w:rPr>
        <w:t>contar</w:t>
      </w:r>
      <w:proofErr w:type="spellEnd"/>
      <w:r w:rsidRPr="00292570">
        <w:rPr>
          <w:rFonts w:eastAsiaTheme="minorEastAsia"/>
          <w:bCs/>
          <w:color w:val="000000"/>
          <w:szCs w:val="21"/>
        </w:rPr>
        <w:t xml:space="preserve"> una </w:t>
      </w:r>
      <w:proofErr w:type="spellStart"/>
      <w:r w:rsidRPr="00292570">
        <w:rPr>
          <w:rFonts w:eastAsiaTheme="minorEastAsia"/>
          <w:bCs/>
          <w:color w:val="000000"/>
          <w:szCs w:val="21"/>
        </w:rPr>
        <w:t>historia</w:t>
      </w:r>
      <w:proofErr w:type="spellEnd"/>
      <w:r w:rsidRPr="00292570">
        <w:rPr>
          <w:rFonts w:eastAsiaTheme="minorEastAsia"/>
          <w:bCs/>
          <w:color w:val="000000"/>
          <w:szCs w:val="21"/>
        </w:rPr>
        <w:t xml:space="preserve"> o una </w:t>
      </w:r>
      <w:proofErr w:type="spellStart"/>
      <w:r w:rsidRPr="00292570">
        <w:rPr>
          <w:rFonts w:eastAsiaTheme="minorEastAsia"/>
          <w:bCs/>
          <w:color w:val="000000"/>
          <w:szCs w:val="21"/>
        </w:rPr>
        <w:t>leyenda</w:t>
      </w:r>
      <w:proofErr w:type="spellEnd"/>
      <w:r w:rsidRPr="00292570">
        <w:rPr>
          <w:rFonts w:eastAsiaTheme="minorEastAsia"/>
          <w:bCs/>
          <w:color w:val="000000"/>
          <w:szCs w:val="21"/>
        </w:rPr>
        <w:t xml:space="preserve"> que </w:t>
      </w:r>
      <w:proofErr w:type="spellStart"/>
      <w:r w:rsidRPr="00292570">
        <w:rPr>
          <w:rFonts w:eastAsiaTheme="minorEastAsia"/>
          <w:bCs/>
          <w:color w:val="000000"/>
          <w:szCs w:val="21"/>
        </w:rPr>
        <w:t>garra</w:t>
      </w:r>
      <w:proofErr w:type="spellEnd"/>
      <w:r w:rsidRPr="00292570">
        <w:rPr>
          <w:rFonts w:eastAsiaTheme="minorEastAsia"/>
          <w:bCs/>
          <w:color w:val="000000"/>
          <w:szCs w:val="21"/>
        </w:rPr>
        <w:t xml:space="preserve"> la </w:t>
      </w:r>
      <w:proofErr w:type="spellStart"/>
      <w:r w:rsidRPr="00292570">
        <w:rPr>
          <w:rFonts w:eastAsiaTheme="minorEastAsia"/>
          <w:bCs/>
          <w:color w:val="000000"/>
          <w:szCs w:val="21"/>
        </w:rPr>
        <w:t>atención</w:t>
      </w:r>
      <w:proofErr w:type="spellEnd"/>
      <w:r w:rsidRPr="00292570">
        <w:rPr>
          <w:rFonts w:eastAsiaTheme="minorEastAsia"/>
          <w:bCs/>
          <w:color w:val="000000"/>
          <w:szCs w:val="21"/>
        </w:rPr>
        <w:t xml:space="preserve">. </w:t>
      </w:r>
    </w:p>
    <w:p w14:paraId="4D5518DE"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 xml:space="preserve">3. Intentar resumir las características de las leyendas. </w:t>
      </w:r>
    </w:p>
    <w:p w14:paraId="54A7CC25"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4. Hacer conversaciones con verbos fáciles.</w:t>
      </w:r>
    </w:p>
    <w:p w14:paraId="444F9CEE" w14:textId="77777777" w:rsidR="00E97A74" w:rsidRPr="00292570" w:rsidRDefault="00E97A74" w:rsidP="00E97A74">
      <w:pPr>
        <w:spacing w:line="400" w:lineRule="exact"/>
        <w:rPr>
          <w:rFonts w:eastAsiaTheme="minorEastAsia"/>
          <w:b/>
          <w:bCs/>
          <w:color w:val="000000"/>
          <w:szCs w:val="21"/>
        </w:rPr>
      </w:pPr>
      <w:r w:rsidRPr="00292570">
        <w:rPr>
          <w:rFonts w:eastAsiaTheme="minorEastAsia"/>
          <w:b/>
          <w:bCs/>
          <w:color w:val="000000"/>
          <w:szCs w:val="21"/>
        </w:rPr>
        <w:t>要求学生：</w:t>
      </w:r>
    </w:p>
    <w:p w14:paraId="3D44291B"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了解阅读的方法和技巧，理解文化的多样性，使用已学词汇对文章内容进行简单复述。</w:t>
      </w:r>
    </w:p>
    <w:p w14:paraId="7AE9D80E" w14:textId="77777777" w:rsidR="00E97A74" w:rsidRPr="00292570" w:rsidRDefault="00E97A74" w:rsidP="00E97A74">
      <w:pPr>
        <w:spacing w:line="400" w:lineRule="exact"/>
        <w:rPr>
          <w:rFonts w:eastAsiaTheme="minorEastAsia"/>
          <w:bCs/>
          <w:color w:val="000000"/>
          <w:szCs w:val="21"/>
        </w:rPr>
      </w:pPr>
    </w:p>
    <w:p w14:paraId="78129CD3" w14:textId="77777777" w:rsidR="00E97A74" w:rsidRPr="00292570" w:rsidRDefault="00E97A74" w:rsidP="00E97A74">
      <w:pPr>
        <w:spacing w:line="400" w:lineRule="exact"/>
        <w:rPr>
          <w:rFonts w:eastAsiaTheme="minorEastAsia"/>
          <w:b/>
          <w:color w:val="000000"/>
          <w:szCs w:val="21"/>
        </w:rPr>
      </w:pPr>
      <w:r w:rsidRPr="00292570">
        <w:rPr>
          <w:rFonts w:eastAsiaTheme="minorEastAsia"/>
          <w:b/>
          <w:color w:val="000000"/>
          <w:szCs w:val="21"/>
        </w:rPr>
        <w:t xml:space="preserve">Unidad 7: </w:t>
      </w:r>
      <w:proofErr w:type="spellStart"/>
      <w:r w:rsidRPr="00292570">
        <w:rPr>
          <w:rFonts w:eastAsiaTheme="minorEastAsia"/>
          <w:b/>
          <w:color w:val="000000"/>
          <w:szCs w:val="21"/>
        </w:rPr>
        <w:t>Informática</w:t>
      </w:r>
      <w:proofErr w:type="spellEnd"/>
      <w:r w:rsidRPr="00292570">
        <w:rPr>
          <w:rFonts w:eastAsiaTheme="minorEastAsia"/>
          <w:b/>
          <w:color w:val="000000"/>
          <w:szCs w:val="21"/>
        </w:rPr>
        <w:t xml:space="preserve"> y </w:t>
      </w:r>
      <w:proofErr w:type="spellStart"/>
      <w:r w:rsidRPr="00292570">
        <w:rPr>
          <w:rFonts w:eastAsiaTheme="minorEastAsia"/>
          <w:b/>
          <w:color w:val="000000"/>
          <w:szCs w:val="21"/>
        </w:rPr>
        <w:t>comunicación</w:t>
      </w:r>
      <w:proofErr w:type="spellEnd"/>
      <w:r w:rsidRPr="00292570">
        <w:rPr>
          <w:rFonts w:eastAsiaTheme="minorEastAsia" w:hint="eastAsia"/>
          <w:b/>
          <w:color w:val="000000"/>
          <w:szCs w:val="21"/>
        </w:rPr>
        <w:t>（支撑课程目标</w:t>
      </w:r>
      <w:r w:rsidRPr="00292570">
        <w:rPr>
          <w:rFonts w:eastAsiaTheme="minorEastAsia" w:hint="eastAsia"/>
          <w:b/>
          <w:color w:val="000000"/>
          <w:szCs w:val="21"/>
        </w:rPr>
        <w:t>1,2,3,4</w:t>
      </w:r>
      <w:r w:rsidRPr="00292570">
        <w:rPr>
          <w:rFonts w:eastAsiaTheme="minorEastAsia" w:hint="eastAsia"/>
          <w:b/>
          <w:color w:val="000000"/>
          <w:szCs w:val="21"/>
        </w:rPr>
        <w:t>）</w:t>
      </w:r>
    </w:p>
    <w:p w14:paraId="7D1741B6" w14:textId="77777777" w:rsidR="00E97A74" w:rsidRPr="00E97A74" w:rsidRDefault="00E97A74" w:rsidP="005A227F">
      <w:pPr>
        <w:numPr>
          <w:ilvl w:val="0"/>
          <w:numId w:val="30"/>
        </w:numPr>
        <w:spacing w:line="400" w:lineRule="exact"/>
        <w:rPr>
          <w:rFonts w:eastAsiaTheme="minorEastAsia"/>
          <w:bCs/>
          <w:color w:val="000000"/>
          <w:szCs w:val="21"/>
          <w:lang w:val="es-ES"/>
        </w:rPr>
      </w:pPr>
      <w:r w:rsidRPr="00E97A74">
        <w:rPr>
          <w:rFonts w:eastAsiaTheme="minorEastAsia"/>
          <w:bCs/>
          <w:color w:val="000000"/>
          <w:szCs w:val="21"/>
          <w:lang w:val="es-ES"/>
        </w:rPr>
        <w:t>Conocer el desarrollo del ordenador y el Internet.</w:t>
      </w:r>
    </w:p>
    <w:p w14:paraId="0040D516" w14:textId="77777777" w:rsidR="00E97A74" w:rsidRPr="00E97A74" w:rsidRDefault="00E97A74" w:rsidP="005A227F">
      <w:pPr>
        <w:numPr>
          <w:ilvl w:val="0"/>
          <w:numId w:val="30"/>
        </w:numPr>
        <w:spacing w:line="400" w:lineRule="exact"/>
        <w:rPr>
          <w:rFonts w:eastAsiaTheme="minorEastAsia"/>
          <w:bCs/>
          <w:color w:val="000000"/>
          <w:szCs w:val="21"/>
          <w:lang w:val="es-ES"/>
        </w:rPr>
      </w:pPr>
      <w:r w:rsidRPr="00E97A74">
        <w:rPr>
          <w:rFonts w:eastAsiaTheme="minorEastAsia"/>
          <w:bCs/>
          <w:color w:val="000000"/>
          <w:szCs w:val="21"/>
          <w:lang w:val="es-ES"/>
        </w:rPr>
        <w:t>Conocer los medios de comunicación.</w:t>
      </w:r>
    </w:p>
    <w:p w14:paraId="523B6B1B" w14:textId="77777777" w:rsidR="00E97A74" w:rsidRPr="00E97A74" w:rsidRDefault="00E97A74" w:rsidP="005A227F">
      <w:pPr>
        <w:numPr>
          <w:ilvl w:val="0"/>
          <w:numId w:val="30"/>
        </w:numPr>
        <w:spacing w:line="400" w:lineRule="exact"/>
        <w:rPr>
          <w:rFonts w:eastAsiaTheme="minorEastAsia"/>
          <w:bCs/>
          <w:color w:val="000000"/>
          <w:szCs w:val="21"/>
          <w:lang w:val="es-ES"/>
        </w:rPr>
      </w:pPr>
      <w:r w:rsidRPr="00E97A74">
        <w:rPr>
          <w:rFonts w:eastAsiaTheme="minorEastAsia"/>
          <w:bCs/>
          <w:color w:val="000000"/>
          <w:szCs w:val="21"/>
          <w:lang w:val="es-ES"/>
        </w:rPr>
        <w:t xml:space="preserve">Entender cómo cuenta el desarrollo de la ciencia y tecnología.  </w:t>
      </w:r>
    </w:p>
    <w:p w14:paraId="4C88DAE7" w14:textId="77777777" w:rsidR="00E97A74" w:rsidRPr="00292570" w:rsidRDefault="00E97A74" w:rsidP="00E97A74">
      <w:pPr>
        <w:spacing w:line="400" w:lineRule="exact"/>
        <w:rPr>
          <w:rFonts w:eastAsiaTheme="minorEastAsia"/>
          <w:b/>
          <w:bCs/>
          <w:color w:val="000000"/>
          <w:szCs w:val="21"/>
        </w:rPr>
      </w:pPr>
      <w:r w:rsidRPr="00292570">
        <w:rPr>
          <w:rFonts w:eastAsiaTheme="minorEastAsia"/>
          <w:b/>
          <w:bCs/>
          <w:color w:val="000000"/>
          <w:szCs w:val="21"/>
        </w:rPr>
        <w:t>要求学生：</w:t>
      </w:r>
    </w:p>
    <w:p w14:paraId="3942ADF4"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了解阅读的方法和技巧，对科技类文章行文结构有所把握。</w:t>
      </w:r>
    </w:p>
    <w:p w14:paraId="4E1841E8" w14:textId="77777777" w:rsidR="00E97A74" w:rsidRPr="00292570" w:rsidRDefault="00E97A74" w:rsidP="00E97A74">
      <w:pPr>
        <w:spacing w:line="400" w:lineRule="exact"/>
        <w:rPr>
          <w:rFonts w:eastAsiaTheme="minorEastAsia"/>
          <w:bCs/>
          <w:color w:val="000000"/>
          <w:szCs w:val="21"/>
        </w:rPr>
      </w:pPr>
    </w:p>
    <w:p w14:paraId="13A53A13" w14:textId="77777777" w:rsidR="00E97A74" w:rsidRPr="00292570" w:rsidRDefault="00E97A74" w:rsidP="00E97A74">
      <w:pPr>
        <w:spacing w:line="400" w:lineRule="exact"/>
        <w:rPr>
          <w:rFonts w:eastAsiaTheme="minorEastAsia"/>
          <w:b/>
          <w:color w:val="000000"/>
          <w:szCs w:val="21"/>
        </w:rPr>
      </w:pPr>
      <w:r w:rsidRPr="00292570">
        <w:rPr>
          <w:rFonts w:eastAsiaTheme="minorEastAsia"/>
          <w:b/>
          <w:color w:val="000000"/>
          <w:szCs w:val="21"/>
        </w:rPr>
        <w:t>Unidad 8</w:t>
      </w:r>
      <w:r w:rsidRPr="00292570">
        <w:rPr>
          <w:rFonts w:eastAsiaTheme="minorEastAsia" w:hint="eastAsia"/>
          <w:b/>
          <w:color w:val="000000"/>
          <w:szCs w:val="21"/>
        </w:rPr>
        <w:t>:</w:t>
      </w:r>
      <w:r w:rsidRPr="00292570">
        <w:rPr>
          <w:rFonts w:eastAsiaTheme="minorEastAsia"/>
          <w:b/>
          <w:color w:val="000000"/>
          <w:szCs w:val="21"/>
        </w:rPr>
        <w:t xml:space="preserve"> </w:t>
      </w:r>
      <w:proofErr w:type="spellStart"/>
      <w:r w:rsidRPr="00292570">
        <w:rPr>
          <w:rFonts w:eastAsiaTheme="minorEastAsia"/>
          <w:b/>
          <w:color w:val="000000"/>
          <w:szCs w:val="21"/>
        </w:rPr>
        <w:t>Ocio</w:t>
      </w:r>
      <w:proofErr w:type="spellEnd"/>
      <w:r w:rsidRPr="00292570">
        <w:rPr>
          <w:rFonts w:eastAsiaTheme="minorEastAsia"/>
          <w:b/>
          <w:color w:val="000000"/>
          <w:szCs w:val="21"/>
        </w:rPr>
        <w:t xml:space="preserve"> </w:t>
      </w:r>
      <w:r w:rsidRPr="00292570">
        <w:rPr>
          <w:rFonts w:eastAsiaTheme="minorEastAsia" w:hint="eastAsia"/>
          <w:b/>
          <w:color w:val="000000"/>
          <w:szCs w:val="21"/>
        </w:rPr>
        <w:t>（支撑课程目标</w:t>
      </w:r>
      <w:r w:rsidRPr="00292570">
        <w:rPr>
          <w:rFonts w:eastAsiaTheme="minorEastAsia" w:hint="eastAsia"/>
          <w:b/>
          <w:color w:val="000000"/>
          <w:szCs w:val="21"/>
        </w:rPr>
        <w:t>1,2,3,4</w:t>
      </w:r>
      <w:r w:rsidRPr="00292570">
        <w:rPr>
          <w:rFonts w:eastAsiaTheme="minorEastAsia" w:hint="eastAsia"/>
          <w:b/>
          <w:color w:val="000000"/>
          <w:szCs w:val="21"/>
        </w:rPr>
        <w:t>）</w:t>
      </w:r>
    </w:p>
    <w:p w14:paraId="44B1A7BF" w14:textId="77777777" w:rsidR="00E97A74" w:rsidRPr="00E97A74" w:rsidRDefault="00E97A74" w:rsidP="005A227F">
      <w:pPr>
        <w:pStyle w:val="af4"/>
        <w:numPr>
          <w:ilvl w:val="0"/>
          <w:numId w:val="31"/>
        </w:numPr>
        <w:spacing w:line="400" w:lineRule="exact"/>
        <w:ind w:firstLineChars="0"/>
        <w:rPr>
          <w:rFonts w:eastAsiaTheme="minorEastAsia"/>
          <w:bCs/>
          <w:color w:val="000000"/>
          <w:szCs w:val="21"/>
          <w:lang w:val="es-ES"/>
        </w:rPr>
      </w:pPr>
      <w:r w:rsidRPr="00E97A74">
        <w:rPr>
          <w:rFonts w:eastAsiaTheme="minorEastAsia"/>
          <w:bCs/>
          <w:color w:val="000000"/>
          <w:szCs w:val="21"/>
          <w:lang w:val="es-ES"/>
        </w:rPr>
        <w:t xml:space="preserve">Conocer la evolución y el futuro del cine.  </w:t>
      </w:r>
    </w:p>
    <w:p w14:paraId="6E7D10BE" w14:textId="77777777" w:rsidR="00E97A74" w:rsidRPr="00E97A74" w:rsidRDefault="00E97A74" w:rsidP="005A227F">
      <w:pPr>
        <w:numPr>
          <w:ilvl w:val="0"/>
          <w:numId w:val="31"/>
        </w:numPr>
        <w:spacing w:line="400" w:lineRule="exact"/>
        <w:rPr>
          <w:rFonts w:eastAsiaTheme="minorEastAsia"/>
          <w:bCs/>
          <w:color w:val="000000"/>
          <w:szCs w:val="21"/>
          <w:lang w:val="es-ES"/>
        </w:rPr>
      </w:pPr>
      <w:r w:rsidRPr="00E97A74">
        <w:rPr>
          <w:rFonts w:eastAsiaTheme="minorEastAsia"/>
          <w:bCs/>
          <w:color w:val="000000"/>
          <w:szCs w:val="21"/>
          <w:lang w:val="es-ES"/>
        </w:rPr>
        <w:t>Conocer la cultura de fútbol.</w:t>
      </w:r>
    </w:p>
    <w:p w14:paraId="4EF8385E" w14:textId="77777777" w:rsidR="00E97A74" w:rsidRPr="00E97A74" w:rsidRDefault="00E97A74" w:rsidP="005A227F">
      <w:pPr>
        <w:numPr>
          <w:ilvl w:val="0"/>
          <w:numId w:val="31"/>
        </w:numPr>
        <w:spacing w:line="400" w:lineRule="exact"/>
        <w:rPr>
          <w:rFonts w:eastAsiaTheme="minorEastAsia"/>
          <w:bCs/>
          <w:color w:val="000000"/>
          <w:szCs w:val="21"/>
          <w:lang w:val="es-ES"/>
        </w:rPr>
      </w:pPr>
      <w:r w:rsidRPr="00E97A74">
        <w:rPr>
          <w:rFonts w:eastAsiaTheme="minorEastAsia"/>
          <w:bCs/>
          <w:color w:val="000000"/>
          <w:szCs w:val="21"/>
          <w:lang w:val="es-ES"/>
        </w:rPr>
        <w:t xml:space="preserve">Conocer la gastronomía y alimentos del mundo. </w:t>
      </w:r>
    </w:p>
    <w:p w14:paraId="239744FE" w14:textId="77777777" w:rsidR="00E97A74" w:rsidRPr="00E97A74" w:rsidRDefault="00E97A74" w:rsidP="005A227F">
      <w:pPr>
        <w:numPr>
          <w:ilvl w:val="0"/>
          <w:numId w:val="31"/>
        </w:numPr>
        <w:spacing w:line="400" w:lineRule="exact"/>
        <w:rPr>
          <w:rFonts w:eastAsiaTheme="minorEastAsia"/>
          <w:bCs/>
          <w:color w:val="000000"/>
          <w:szCs w:val="21"/>
          <w:lang w:val="es-ES"/>
        </w:rPr>
      </w:pPr>
      <w:r w:rsidRPr="00E97A74">
        <w:rPr>
          <w:rFonts w:eastAsiaTheme="minorEastAsia"/>
          <w:bCs/>
          <w:color w:val="000000"/>
          <w:szCs w:val="21"/>
          <w:lang w:val="es-ES"/>
        </w:rPr>
        <w:t xml:space="preserve">Dominar los verbos claves y los adjetivos para contar algo.  </w:t>
      </w:r>
    </w:p>
    <w:p w14:paraId="7D3E8BC0" w14:textId="77777777" w:rsidR="00E97A74" w:rsidRPr="00292570" w:rsidRDefault="00E97A74" w:rsidP="00E97A74">
      <w:pPr>
        <w:spacing w:line="400" w:lineRule="exact"/>
        <w:rPr>
          <w:rFonts w:eastAsiaTheme="minorEastAsia"/>
          <w:b/>
          <w:bCs/>
          <w:color w:val="000000"/>
          <w:szCs w:val="21"/>
        </w:rPr>
      </w:pPr>
      <w:r w:rsidRPr="00292570">
        <w:rPr>
          <w:rFonts w:eastAsiaTheme="minorEastAsia"/>
          <w:b/>
          <w:bCs/>
          <w:color w:val="000000"/>
          <w:szCs w:val="21"/>
        </w:rPr>
        <w:t>要求学生：</w:t>
      </w:r>
    </w:p>
    <w:p w14:paraId="63844FE4"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了解阅读的方法和技巧，通过文化对比理解文化的多样性。</w:t>
      </w:r>
    </w:p>
    <w:p w14:paraId="65F9C381" w14:textId="77777777" w:rsidR="00E97A74" w:rsidRPr="00292570" w:rsidRDefault="00E97A74" w:rsidP="00E97A74">
      <w:pPr>
        <w:spacing w:line="400" w:lineRule="exact"/>
        <w:rPr>
          <w:rFonts w:eastAsiaTheme="minorEastAsia"/>
          <w:bCs/>
          <w:color w:val="000000"/>
          <w:szCs w:val="21"/>
        </w:rPr>
      </w:pPr>
    </w:p>
    <w:p w14:paraId="39CE185C" w14:textId="77777777" w:rsidR="00E97A74" w:rsidRPr="00292570" w:rsidRDefault="00E97A74" w:rsidP="00E97A74">
      <w:pPr>
        <w:spacing w:line="400" w:lineRule="exact"/>
        <w:rPr>
          <w:rFonts w:eastAsiaTheme="minorEastAsia"/>
          <w:b/>
          <w:bCs/>
          <w:color w:val="000000"/>
          <w:szCs w:val="21"/>
        </w:rPr>
      </w:pPr>
      <w:r w:rsidRPr="00292570">
        <w:rPr>
          <w:rFonts w:eastAsiaTheme="minorEastAsia"/>
          <w:b/>
          <w:bCs/>
          <w:color w:val="000000"/>
          <w:szCs w:val="21"/>
        </w:rPr>
        <w:t xml:space="preserve">Unidad 9: Población </w:t>
      </w:r>
      <w:proofErr w:type="spellStart"/>
      <w:r w:rsidRPr="00292570">
        <w:rPr>
          <w:rFonts w:eastAsiaTheme="minorEastAsia"/>
          <w:b/>
          <w:bCs/>
          <w:color w:val="000000"/>
          <w:szCs w:val="21"/>
        </w:rPr>
        <w:t>mundial</w:t>
      </w:r>
      <w:proofErr w:type="spellEnd"/>
      <w:r w:rsidRPr="00292570">
        <w:rPr>
          <w:rFonts w:eastAsiaTheme="minorEastAsia"/>
          <w:b/>
          <w:bCs/>
          <w:color w:val="000000"/>
          <w:szCs w:val="21"/>
        </w:rPr>
        <w:t xml:space="preserve"> y turismo </w:t>
      </w:r>
      <w:r w:rsidRPr="00292570">
        <w:rPr>
          <w:rFonts w:eastAsiaTheme="minorEastAsia" w:hint="eastAsia"/>
          <w:b/>
          <w:bCs/>
          <w:color w:val="000000"/>
          <w:szCs w:val="21"/>
        </w:rPr>
        <w:t>（支撑课程目标</w:t>
      </w:r>
      <w:r w:rsidRPr="00292570">
        <w:rPr>
          <w:rFonts w:eastAsiaTheme="minorEastAsia" w:hint="eastAsia"/>
          <w:b/>
          <w:bCs/>
          <w:color w:val="000000"/>
          <w:szCs w:val="21"/>
        </w:rPr>
        <w:t>1,2,3,4</w:t>
      </w:r>
      <w:r w:rsidRPr="00292570">
        <w:rPr>
          <w:rFonts w:eastAsiaTheme="minorEastAsia" w:hint="eastAsia"/>
          <w:b/>
          <w:bCs/>
          <w:color w:val="000000"/>
          <w:szCs w:val="21"/>
        </w:rPr>
        <w:t>）</w:t>
      </w:r>
    </w:p>
    <w:p w14:paraId="32895BDD"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1.</w:t>
      </w:r>
      <w:r>
        <w:rPr>
          <w:rFonts w:eastAsiaTheme="minorEastAsia"/>
          <w:bCs/>
          <w:color w:val="000000"/>
          <w:szCs w:val="21"/>
        </w:rPr>
        <w:t xml:space="preserve"> </w:t>
      </w:r>
      <w:proofErr w:type="spellStart"/>
      <w:r w:rsidRPr="00292570">
        <w:rPr>
          <w:rFonts w:eastAsiaTheme="minorEastAsia"/>
          <w:bCs/>
          <w:color w:val="000000"/>
          <w:szCs w:val="21"/>
        </w:rPr>
        <w:t>Conocer</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cómo</w:t>
      </w:r>
      <w:proofErr w:type="spellEnd"/>
      <w:r w:rsidRPr="00292570">
        <w:rPr>
          <w:rFonts w:eastAsiaTheme="minorEastAsia"/>
          <w:bCs/>
          <w:color w:val="000000"/>
          <w:szCs w:val="21"/>
        </w:rPr>
        <w:t xml:space="preserve"> es la población del </w:t>
      </w:r>
      <w:proofErr w:type="spellStart"/>
      <w:r w:rsidRPr="00292570">
        <w:rPr>
          <w:rFonts w:eastAsiaTheme="minorEastAsia"/>
          <w:bCs/>
          <w:color w:val="000000"/>
          <w:szCs w:val="21"/>
        </w:rPr>
        <w:t>mundo</w:t>
      </w:r>
      <w:proofErr w:type="spellEnd"/>
      <w:r w:rsidRPr="00292570">
        <w:rPr>
          <w:rFonts w:eastAsiaTheme="minorEastAsia"/>
          <w:bCs/>
          <w:color w:val="000000"/>
          <w:szCs w:val="21"/>
        </w:rPr>
        <w:t xml:space="preserve">. </w:t>
      </w:r>
    </w:p>
    <w:p w14:paraId="5A95E9FA"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2.</w:t>
      </w:r>
      <w:r>
        <w:rPr>
          <w:rFonts w:eastAsiaTheme="minorEastAsia"/>
          <w:bCs/>
          <w:color w:val="000000"/>
          <w:szCs w:val="21"/>
        </w:rPr>
        <w:t xml:space="preserve"> </w:t>
      </w:r>
      <w:proofErr w:type="spellStart"/>
      <w:r w:rsidRPr="00292570">
        <w:rPr>
          <w:rFonts w:eastAsiaTheme="minorEastAsia"/>
          <w:bCs/>
          <w:color w:val="000000"/>
          <w:szCs w:val="21"/>
        </w:rPr>
        <w:t>Conocer</w:t>
      </w:r>
      <w:proofErr w:type="spellEnd"/>
      <w:r w:rsidRPr="00292570">
        <w:rPr>
          <w:rFonts w:eastAsiaTheme="minorEastAsia"/>
          <w:bCs/>
          <w:color w:val="000000"/>
          <w:szCs w:val="21"/>
        </w:rPr>
        <w:t xml:space="preserve"> la </w:t>
      </w:r>
      <w:proofErr w:type="spellStart"/>
      <w:r w:rsidRPr="00292570">
        <w:rPr>
          <w:rFonts w:eastAsiaTheme="minorEastAsia"/>
          <w:bCs/>
          <w:color w:val="000000"/>
          <w:szCs w:val="21"/>
        </w:rPr>
        <w:t>emigración</w:t>
      </w:r>
      <w:proofErr w:type="spellEnd"/>
      <w:r w:rsidRPr="00292570">
        <w:rPr>
          <w:rFonts w:eastAsiaTheme="minorEastAsia"/>
          <w:bCs/>
          <w:color w:val="000000"/>
          <w:szCs w:val="21"/>
        </w:rPr>
        <w:t xml:space="preserve"> e </w:t>
      </w:r>
      <w:proofErr w:type="spellStart"/>
      <w:r w:rsidRPr="00292570">
        <w:rPr>
          <w:rFonts w:eastAsiaTheme="minorEastAsia"/>
          <w:bCs/>
          <w:color w:val="000000"/>
          <w:szCs w:val="21"/>
        </w:rPr>
        <w:t>inmigración</w:t>
      </w:r>
      <w:proofErr w:type="spellEnd"/>
      <w:r w:rsidRPr="00292570">
        <w:rPr>
          <w:rFonts w:eastAsiaTheme="minorEastAsia"/>
          <w:bCs/>
          <w:color w:val="000000"/>
          <w:szCs w:val="21"/>
        </w:rPr>
        <w:t xml:space="preserve">. </w:t>
      </w:r>
    </w:p>
    <w:p w14:paraId="443DFA9B"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 xml:space="preserve">3. Dominar unos verbos y adjetivos relacionados para poder contar algo sobre el tema de esta unidad. </w:t>
      </w:r>
    </w:p>
    <w:p w14:paraId="18C3DD89" w14:textId="77777777" w:rsidR="00E97A74" w:rsidRPr="00292570" w:rsidRDefault="00E97A74" w:rsidP="00E97A74">
      <w:pPr>
        <w:spacing w:line="400" w:lineRule="exact"/>
        <w:rPr>
          <w:rFonts w:eastAsiaTheme="minorEastAsia"/>
          <w:b/>
          <w:bCs/>
          <w:color w:val="000000"/>
          <w:szCs w:val="21"/>
        </w:rPr>
      </w:pPr>
      <w:r w:rsidRPr="00292570">
        <w:rPr>
          <w:rFonts w:eastAsiaTheme="minorEastAsia" w:hint="eastAsia"/>
          <w:b/>
          <w:bCs/>
          <w:color w:val="000000"/>
          <w:szCs w:val="21"/>
        </w:rPr>
        <w:t>要求学生：</w:t>
      </w:r>
    </w:p>
    <w:p w14:paraId="2D16805A"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lastRenderedPageBreak/>
        <w:t>了解阅读的方法和技巧，使用相关词汇对社会发展进行表达。</w:t>
      </w:r>
    </w:p>
    <w:p w14:paraId="5346BD48" w14:textId="77777777" w:rsidR="00E97A74" w:rsidRPr="00292570" w:rsidRDefault="00E97A74" w:rsidP="00E97A74">
      <w:pPr>
        <w:spacing w:line="400" w:lineRule="exact"/>
        <w:rPr>
          <w:rFonts w:eastAsiaTheme="minorEastAsia"/>
          <w:bCs/>
          <w:color w:val="000000"/>
          <w:szCs w:val="21"/>
        </w:rPr>
      </w:pPr>
    </w:p>
    <w:p w14:paraId="5BD86306" w14:textId="77777777" w:rsidR="00E97A74" w:rsidRPr="00E97A74" w:rsidRDefault="00E97A74" w:rsidP="00E97A74">
      <w:pPr>
        <w:spacing w:line="400" w:lineRule="exact"/>
        <w:rPr>
          <w:rFonts w:eastAsiaTheme="minorEastAsia"/>
          <w:b/>
          <w:bCs/>
          <w:color w:val="000000"/>
          <w:szCs w:val="21"/>
          <w:lang w:val="es-ES"/>
        </w:rPr>
      </w:pPr>
      <w:r w:rsidRPr="00E97A74">
        <w:rPr>
          <w:rFonts w:eastAsiaTheme="minorEastAsia"/>
          <w:b/>
          <w:bCs/>
          <w:color w:val="000000"/>
          <w:szCs w:val="21"/>
          <w:lang w:val="es-ES"/>
        </w:rPr>
        <w:t>Unidad 10</w:t>
      </w:r>
      <w:r w:rsidRPr="00E97A74">
        <w:rPr>
          <w:rFonts w:eastAsiaTheme="minorEastAsia" w:hint="eastAsia"/>
          <w:b/>
          <w:bCs/>
          <w:color w:val="000000"/>
          <w:szCs w:val="21"/>
          <w:lang w:val="es-ES"/>
        </w:rPr>
        <w:t>:</w:t>
      </w:r>
      <w:r w:rsidRPr="00E97A74">
        <w:rPr>
          <w:rFonts w:eastAsiaTheme="minorEastAsia"/>
          <w:b/>
          <w:bCs/>
          <w:color w:val="000000"/>
          <w:szCs w:val="21"/>
          <w:lang w:val="es-ES"/>
        </w:rPr>
        <w:t xml:space="preserve"> ¿Qué sabes del hispanismo? </w:t>
      </w:r>
      <w:r w:rsidRPr="00E97A74">
        <w:rPr>
          <w:rFonts w:eastAsiaTheme="minorEastAsia" w:hint="eastAsia"/>
          <w:b/>
          <w:bCs/>
          <w:color w:val="000000"/>
          <w:szCs w:val="21"/>
          <w:lang w:val="es-ES"/>
        </w:rPr>
        <w:t>（</w:t>
      </w:r>
      <w:r w:rsidRPr="00292570">
        <w:rPr>
          <w:rFonts w:eastAsiaTheme="minorEastAsia" w:hint="eastAsia"/>
          <w:b/>
          <w:bCs/>
          <w:color w:val="000000"/>
          <w:szCs w:val="21"/>
        </w:rPr>
        <w:t>支撑课程目标</w:t>
      </w:r>
      <w:r w:rsidRPr="00E97A74">
        <w:rPr>
          <w:rFonts w:eastAsiaTheme="minorEastAsia" w:hint="eastAsia"/>
          <w:b/>
          <w:bCs/>
          <w:color w:val="000000"/>
          <w:szCs w:val="21"/>
          <w:lang w:val="es-ES"/>
        </w:rPr>
        <w:t>1,2,3,4</w:t>
      </w:r>
      <w:r w:rsidRPr="00E97A74">
        <w:rPr>
          <w:rFonts w:eastAsiaTheme="minorEastAsia" w:hint="eastAsia"/>
          <w:b/>
          <w:bCs/>
          <w:color w:val="000000"/>
          <w:szCs w:val="21"/>
          <w:lang w:val="es-ES"/>
        </w:rPr>
        <w:t>）</w:t>
      </w:r>
    </w:p>
    <w:p w14:paraId="175BBE4A"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 xml:space="preserve">1. Conocer el significado del hispanismo.  </w:t>
      </w:r>
    </w:p>
    <w:p w14:paraId="359FDFF2"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2. Conocer el hispanismo en China.</w:t>
      </w:r>
    </w:p>
    <w:p w14:paraId="515F1031"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 xml:space="preserve">3. Dominar los verbos, sustantivos y adjetivos claves para explicar una cultura. </w:t>
      </w:r>
    </w:p>
    <w:p w14:paraId="46FD1A5E"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hint="eastAsia"/>
          <w:bCs/>
          <w:color w:val="000000"/>
          <w:szCs w:val="21"/>
          <w:lang w:val="es-ES"/>
        </w:rPr>
        <w:t>4</w:t>
      </w:r>
      <w:r w:rsidRPr="00E97A74">
        <w:rPr>
          <w:rFonts w:eastAsiaTheme="minorEastAsia"/>
          <w:bCs/>
          <w:color w:val="000000"/>
          <w:szCs w:val="21"/>
          <w:lang w:val="es-ES"/>
        </w:rPr>
        <w:t>. Hacer la interpretación de frases en español</w:t>
      </w:r>
    </w:p>
    <w:p w14:paraId="76E95792" w14:textId="77777777" w:rsidR="00E97A74" w:rsidRPr="00292570" w:rsidRDefault="00E97A74" w:rsidP="00E97A74">
      <w:pPr>
        <w:spacing w:line="400" w:lineRule="exact"/>
        <w:rPr>
          <w:rFonts w:eastAsiaTheme="minorEastAsia"/>
          <w:b/>
          <w:bCs/>
          <w:color w:val="000000"/>
          <w:szCs w:val="21"/>
        </w:rPr>
      </w:pPr>
      <w:r w:rsidRPr="00292570">
        <w:rPr>
          <w:rFonts w:eastAsiaTheme="minorEastAsia" w:hint="eastAsia"/>
          <w:b/>
          <w:bCs/>
          <w:color w:val="000000"/>
          <w:szCs w:val="21"/>
        </w:rPr>
        <w:t>要求学生：</w:t>
      </w:r>
    </w:p>
    <w:p w14:paraId="70D16A8E"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了解阅读的方法和技巧，理解西班牙语的发展。</w:t>
      </w:r>
    </w:p>
    <w:p w14:paraId="2CF1C6CB" w14:textId="77777777" w:rsidR="00E97A74" w:rsidRPr="00292570" w:rsidRDefault="00E97A74" w:rsidP="00E97A74">
      <w:pPr>
        <w:spacing w:line="400" w:lineRule="exact"/>
        <w:rPr>
          <w:rFonts w:eastAsiaTheme="minorEastAsia"/>
          <w:bCs/>
          <w:color w:val="000000"/>
          <w:szCs w:val="21"/>
        </w:rPr>
      </w:pPr>
    </w:p>
    <w:p w14:paraId="5264214D" w14:textId="77777777" w:rsidR="00E97A74" w:rsidRPr="00292570" w:rsidRDefault="00E97A74" w:rsidP="00E97A74">
      <w:pPr>
        <w:spacing w:line="400" w:lineRule="exact"/>
        <w:rPr>
          <w:rFonts w:eastAsiaTheme="minorEastAsia"/>
          <w:b/>
          <w:color w:val="000000"/>
          <w:szCs w:val="21"/>
        </w:rPr>
      </w:pPr>
      <w:r w:rsidRPr="00292570">
        <w:rPr>
          <w:rFonts w:eastAsiaTheme="minorEastAsia"/>
          <w:b/>
          <w:color w:val="000000"/>
          <w:szCs w:val="21"/>
        </w:rPr>
        <w:t>Unidad 11</w:t>
      </w:r>
      <w:r w:rsidRPr="00292570">
        <w:rPr>
          <w:rFonts w:eastAsiaTheme="minorEastAsia" w:hint="eastAsia"/>
          <w:b/>
          <w:color w:val="000000"/>
          <w:szCs w:val="21"/>
        </w:rPr>
        <w:t>:</w:t>
      </w:r>
      <w:r w:rsidRPr="00292570">
        <w:rPr>
          <w:rFonts w:eastAsiaTheme="minorEastAsia"/>
          <w:b/>
          <w:color w:val="000000"/>
          <w:szCs w:val="21"/>
        </w:rPr>
        <w:t xml:space="preserve"> Mundo </w:t>
      </w:r>
      <w:proofErr w:type="spellStart"/>
      <w:r w:rsidRPr="00292570">
        <w:rPr>
          <w:rFonts w:eastAsiaTheme="minorEastAsia"/>
          <w:b/>
          <w:color w:val="000000"/>
          <w:szCs w:val="21"/>
        </w:rPr>
        <w:t>hispano</w:t>
      </w:r>
      <w:proofErr w:type="spellEnd"/>
      <w:r w:rsidRPr="00292570">
        <w:rPr>
          <w:rFonts w:eastAsiaTheme="minorEastAsia"/>
          <w:b/>
          <w:color w:val="000000"/>
          <w:szCs w:val="21"/>
        </w:rPr>
        <w:t xml:space="preserve"> </w:t>
      </w:r>
      <w:r w:rsidRPr="00292570">
        <w:rPr>
          <w:rFonts w:eastAsiaTheme="minorEastAsia" w:hint="eastAsia"/>
          <w:b/>
          <w:color w:val="000000"/>
          <w:szCs w:val="21"/>
        </w:rPr>
        <w:t>（支撑课程目标</w:t>
      </w:r>
      <w:r w:rsidRPr="00292570">
        <w:rPr>
          <w:rFonts w:eastAsiaTheme="minorEastAsia" w:hint="eastAsia"/>
          <w:b/>
          <w:color w:val="000000"/>
          <w:szCs w:val="21"/>
        </w:rPr>
        <w:t>1,2,3,4</w:t>
      </w:r>
      <w:r w:rsidRPr="00292570">
        <w:rPr>
          <w:rFonts w:eastAsiaTheme="minorEastAsia" w:hint="eastAsia"/>
          <w:b/>
          <w:color w:val="000000"/>
          <w:szCs w:val="21"/>
        </w:rPr>
        <w:t>）</w:t>
      </w:r>
    </w:p>
    <w:p w14:paraId="665E72B8"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1.</w:t>
      </w:r>
      <w:r>
        <w:rPr>
          <w:rFonts w:eastAsiaTheme="minorEastAsia"/>
          <w:bCs/>
          <w:color w:val="000000"/>
          <w:szCs w:val="21"/>
        </w:rPr>
        <w:t xml:space="preserve"> </w:t>
      </w:r>
      <w:proofErr w:type="spellStart"/>
      <w:r w:rsidRPr="00292570">
        <w:rPr>
          <w:rFonts w:eastAsiaTheme="minorEastAsia"/>
          <w:bCs/>
          <w:color w:val="000000"/>
          <w:szCs w:val="21"/>
        </w:rPr>
        <w:t>Conocer</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más</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el</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mundo</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hispano</w:t>
      </w:r>
      <w:proofErr w:type="spellEnd"/>
      <w:r w:rsidRPr="00292570">
        <w:rPr>
          <w:rFonts w:eastAsiaTheme="minorEastAsia"/>
          <w:bCs/>
          <w:color w:val="000000"/>
          <w:szCs w:val="21"/>
        </w:rPr>
        <w:t xml:space="preserve"> y </w:t>
      </w:r>
      <w:proofErr w:type="spellStart"/>
      <w:r w:rsidRPr="00292570">
        <w:rPr>
          <w:rFonts w:eastAsiaTheme="minorEastAsia"/>
          <w:bCs/>
          <w:color w:val="000000"/>
          <w:szCs w:val="21"/>
        </w:rPr>
        <w:t>su</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cultura</w:t>
      </w:r>
      <w:proofErr w:type="spellEnd"/>
      <w:r w:rsidRPr="00292570">
        <w:rPr>
          <w:rFonts w:eastAsiaTheme="minorEastAsia"/>
          <w:bCs/>
          <w:color w:val="000000"/>
          <w:szCs w:val="21"/>
        </w:rPr>
        <w:t xml:space="preserve">. </w:t>
      </w:r>
    </w:p>
    <w:p w14:paraId="5063DE53"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2.</w:t>
      </w:r>
      <w:r>
        <w:rPr>
          <w:rFonts w:eastAsiaTheme="minorEastAsia"/>
          <w:bCs/>
          <w:color w:val="000000"/>
          <w:szCs w:val="21"/>
        </w:rPr>
        <w:t xml:space="preserve"> </w:t>
      </w:r>
      <w:proofErr w:type="spellStart"/>
      <w:r w:rsidRPr="00292570">
        <w:rPr>
          <w:rFonts w:eastAsiaTheme="minorEastAsia"/>
          <w:bCs/>
          <w:color w:val="000000"/>
          <w:szCs w:val="21"/>
        </w:rPr>
        <w:t>Conocer</w:t>
      </w:r>
      <w:proofErr w:type="spellEnd"/>
      <w:r w:rsidRPr="00292570">
        <w:rPr>
          <w:rFonts w:eastAsiaTheme="minorEastAsia"/>
          <w:bCs/>
          <w:color w:val="000000"/>
          <w:szCs w:val="21"/>
        </w:rPr>
        <w:t xml:space="preserve"> la </w:t>
      </w:r>
      <w:proofErr w:type="spellStart"/>
      <w:r w:rsidRPr="00292570">
        <w:rPr>
          <w:rFonts w:eastAsiaTheme="minorEastAsia"/>
          <w:bCs/>
          <w:color w:val="000000"/>
          <w:szCs w:val="21"/>
        </w:rPr>
        <w:t>formación</w:t>
      </w:r>
      <w:proofErr w:type="spellEnd"/>
      <w:r w:rsidRPr="00292570">
        <w:rPr>
          <w:rFonts w:eastAsiaTheme="minorEastAsia"/>
          <w:bCs/>
          <w:color w:val="000000"/>
          <w:szCs w:val="21"/>
        </w:rPr>
        <w:t xml:space="preserve"> del </w:t>
      </w:r>
      <w:proofErr w:type="spellStart"/>
      <w:r w:rsidRPr="00292570">
        <w:rPr>
          <w:rFonts w:eastAsiaTheme="minorEastAsia"/>
          <w:bCs/>
          <w:color w:val="000000"/>
          <w:szCs w:val="21"/>
        </w:rPr>
        <w:t>español</w:t>
      </w:r>
      <w:proofErr w:type="spellEnd"/>
      <w:r w:rsidRPr="00292570">
        <w:rPr>
          <w:rFonts w:eastAsiaTheme="minorEastAsia"/>
          <w:bCs/>
          <w:color w:val="000000"/>
          <w:szCs w:val="21"/>
        </w:rPr>
        <w:t xml:space="preserve"> americano. </w:t>
      </w:r>
    </w:p>
    <w:p w14:paraId="2254FC0F"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3. Dominar las frases de articulación para conectar los párrafos y frases.</w:t>
      </w:r>
    </w:p>
    <w:p w14:paraId="31568020" w14:textId="77777777" w:rsidR="00E97A74" w:rsidRPr="00292570" w:rsidRDefault="00E97A74" w:rsidP="00E97A74">
      <w:pPr>
        <w:spacing w:line="400" w:lineRule="exact"/>
        <w:rPr>
          <w:rFonts w:eastAsiaTheme="minorEastAsia"/>
          <w:b/>
          <w:color w:val="000000"/>
          <w:szCs w:val="21"/>
        </w:rPr>
      </w:pPr>
      <w:r w:rsidRPr="00292570">
        <w:rPr>
          <w:rFonts w:eastAsiaTheme="minorEastAsia" w:hint="eastAsia"/>
          <w:b/>
          <w:color w:val="000000"/>
          <w:szCs w:val="21"/>
        </w:rPr>
        <w:t>要求学生：</w:t>
      </w:r>
    </w:p>
    <w:p w14:paraId="5E7E19B3"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了解阅读的方法和技巧，理解西语国家文化的多样性。</w:t>
      </w:r>
    </w:p>
    <w:p w14:paraId="26ACCC35" w14:textId="77777777" w:rsidR="00E97A74" w:rsidRPr="00292570" w:rsidRDefault="00E97A74" w:rsidP="00E97A74">
      <w:pPr>
        <w:spacing w:line="400" w:lineRule="exact"/>
        <w:rPr>
          <w:rFonts w:eastAsiaTheme="minorEastAsia"/>
          <w:bCs/>
          <w:color w:val="000000"/>
          <w:szCs w:val="21"/>
        </w:rPr>
      </w:pPr>
    </w:p>
    <w:p w14:paraId="4E22E179" w14:textId="77777777" w:rsidR="00E97A74" w:rsidRPr="00292570" w:rsidRDefault="00E97A74" w:rsidP="00E97A74">
      <w:pPr>
        <w:spacing w:line="400" w:lineRule="exact"/>
        <w:rPr>
          <w:rFonts w:eastAsiaTheme="minorEastAsia"/>
          <w:b/>
          <w:color w:val="000000"/>
          <w:szCs w:val="21"/>
        </w:rPr>
      </w:pPr>
      <w:r w:rsidRPr="00292570">
        <w:rPr>
          <w:rFonts w:eastAsiaTheme="minorEastAsia"/>
          <w:b/>
          <w:color w:val="000000"/>
          <w:szCs w:val="21"/>
        </w:rPr>
        <w:t>Unidad 12</w:t>
      </w:r>
      <w:r w:rsidRPr="00292570">
        <w:rPr>
          <w:rFonts w:eastAsiaTheme="minorEastAsia" w:hint="eastAsia"/>
          <w:b/>
          <w:color w:val="000000"/>
          <w:szCs w:val="21"/>
        </w:rPr>
        <w:t>:</w:t>
      </w:r>
      <w:r w:rsidRPr="00292570">
        <w:rPr>
          <w:rFonts w:eastAsiaTheme="minorEastAsia"/>
          <w:b/>
          <w:color w:val="000000"/>
          <w:szCs w:val="21"/>
        </w:rPr>
        <w:t xml:space="preserve"> </w:t>
      </w:r>
      <w:proofErr w:type="spellStart"/>
      <w:r w:rsidRPr="00292570">
        <w:rPr>
          <w:rFonts w:eastAsiaTheme="minorEastAsia"/>
          <w:b/>
          <w:color w:val="000000"/>
          <w:szCs w:val="21"/>
        </w:rPr>
        <w:t>Progresivo</w:t>
      </w:r>
      <w:proofErr w:type="spellEnd"/>
      <w:r w:rsidRPr="00292570">
        <w:rPr>
          <w:rFonts w:eastAsiaTheme="minorEastAsia"/>
          <w:b/>
          <w:color w:val="000000"/>
          <w:szCs w:val="21"/>
        </w:rPr>
        <w:t xml:space="preserve"> </w:t>
      </w:r>
      <w:proofErr w:type="spellStart"/>
      <w:r w:rsidRPr="00292570">
        <w:rPr>
          <w:rFonts w:eastAsiaTheme="minorEastAsia"/>
          <w:b/>
          <w:color w:val="000000"/>
          <w:szCs w:val="21"/>
        </w:rPr>
        <w:t>acercamiento</w:t>
      </w:r>
      <w:proofErr w:type="spellEnd"/>
      <w:r w:rsidRPr="00292570">
        <w:rPr>
          <w:rFonts w:eastAsiaTheme="minorEastAsia"/>
          <w:b/>
          <w:color w:val="000000"/>
          <w:szCs w:val="21"/>
        </w:rPr>
        <w:t xml:space="preserve"> entre China y los </w:t>
      </w:r>
      <w:proofErr w:type="spellStart"/>
      <w:r w:rsidRPr="00292570">
        <w:rPr>
          <w:rFonts w:eastAsiaTheme="minorEastAsia"/>
          <w:b/>
          <w:color w:val="000000"/>
          <w:szCs w:val="21"/>
        </w:rPr>
        <w:t>países</w:t>
      </w:r>
      <w:proofErr w:type="spellEnd"/>
      <w:r w:rsidRPr="00292570">
        <w:rPr>
          <w:rFonts w:eastAsiaTheme="minorEastAsia"/>
          <w:b/>
          <w:color w:val="000000"/>
          <w:szCs w:val="21"/>
        </w:rPr>
        <w:t xml:space="preserve"> de </w:t>
      </w:r>
      <w:proofErr w:type="spellStart"/>
      <w:r w:rsidRPr="00292570">
        <w:rPr>
          <w:rFonts w:eastAsiaTheme="minorEastAsia"/>
          <w:b/>
          <w:color w:val="000000"/>
          <w:szCs w:val="21"/>
        </w:rPr>
        <w:t>habla</w:t>
      </w:r>
      <w:proofErr w:type="spellEnd"/>
      <w:r w:rsidRPr="00292570">
        <w:rPr>
          <w:rFonts w:eastAsiaTheme="minorEastAsia"/>
          <w:b/>
          <w:color w:val="000000"/>
          <w:szCs w:val="21"/>
        </w:rPr>
        <w:t xml:space="preserve"> </w:t>
      </w:r>
      <w:proofErr w:type="spellStart"/>
      <w:r w:rsidRPr="00292570">
        <w:rPr>
          <w:rFonts w:eastAsiaTheme="minorEastAsia"/>
          <w:b/>
          <w:color w:val="000000"/>
          <w:szCs w:val="21"/>
        </w:rPr>
        <w:t>española</w:t>
      </w:r>
      <w:proofErr w:type="spellEnd"/>
      <w:r w:rsidRPr="00292570">
        <w:rPr>
          <w:rFonts w:eastAsiaTheme="minorEastAsia"/>
          <w:b/>
          <w:color w:val="000000"/>
          <w:szCs w:val="21"/>
        </w:rPr>
        <w:t xml:space="preserve"> </w:t>
      </w:r>
      <w:r w:rsidRPr="00292570">
        <w:rPr>
          <w:rFonts w:eastAsiaTheme="minorEastAsia" w:hint="eastAsia"/>
          <w:b/>
          <w:color w:val="000000"/>
          <w:szCs w:val="21"/>
        </w:rPr>
        <w:t>（支撑课程目标</w:t>
      </w:r>
      <w:r w:rsidRPr="00292570">
        <w:rPr>
          <w:rFonts w:eastAsiaTheme="minorEastAsia" w:hint="eastAsia"/>
          <w:b/>
          <w:color w:val="000000"/>
          <w:szCs w:val="21"/>
        </w:rPr>
        <w:t>1,2,3,4</w:t>
      </w:r>
      <w:r w:rsidRPr="00292570">
        <w:rPr>
          <w:rFonts w:eastAsiaTheme="minorEastAsia" w:hint="eastAsia"/>
          <w:b/>
          <w:color w:val="000000"/>
          <w:szCs w:val="21"/>
        </w:rPr>
        <w:t>）</w:t>
      </w:r>
    </w:p>
    <w:p w14:paraId="2B30BF17"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1.</w:t>
      </w:r>
      <w:r>
        <w:rPr>
          <w:rFonts w:eastAsiaTheme="minorEastAsia"/>
          <w:bCs/>
          <w:color w:val="000000"/>
          <w:szCs w:val="21"/>
        </w:rPr>
        <w:t xml:space="preserve"> </w:t>
      </w:r>
      <w:proofErr w:type="spellStart"/>
      <w:r w:rsidRPr="00292570">
        <w:rPr>
          <w:rFonts w:eastAsiaTheme="minorEastAsia"/>
          <w:bCs/>
          <w:color w:val="000000"/>
          <w:szCs w:val="21"/>
        </w:rPr>
        <w:t>Conocer</w:t>
      </w:r>
      <w:proofErr w:type="spellEnd"/>
      <w:r w:rsidRPr="00292570">
        <w:rPr>
          <w:rFonts w:eastAsiaTheme="minorEastAsia"/>
          <w:bCs/>
          <w:color w:val="000000"/>
          <w:szCs w:val="21"/>
        </w:rPr>
        <w:t xml:space="preserve"> la</w:t>
      </w:r>
      <w:r w:rsidRPr="00292570">
        <w:rPr>
          <w:rFonts w:eastAsiaTheme="minorEastAsia" w:hint="eastAsia"/>
          <w:bCs/>
          <w:color w:val="000000"/>
          <w:szCs w:val="21"/>
        </w:rPr>
        <w:t>s</w:t>
      </w:r>
      <w:r w:rsidRPr="00292570">
        <w:rPr>
          <w:rFonts w:eastAsiaTheme="minorEastAsia"/>
          <w:bCs/>
          <w:color w:val="000000"/>
          <w:szCs w:val="21"/>
        </w:rPr>
        <w:t xml:space="preserve"> </w:t>
      </w:r>
      <w:proofErr w:type="spellStart"/>
      <w:r w:rsidRPr="00292570">
        <w:rPr>
          <w:rFonts w:eastAsiaTheme="minorEastAsia"/>
          <w:bCs/>
          <w:color w:val="000000"/>
          <w:szCs w:val="21"/>
        </w:rPr>
        <w:t>relaciones</w:t>
      </w:r>
      <w:proofErr w:type="spellEnd"/>
      <w:r w:rsidRPr="00292570">
        <w:rPr>
          <w:rFonts w:eastAsiaTheme="minorEastAsia"/>
          <w:bCs/>
          <w:color w:val="000000"/>
          <w:szCs w:val="21"/>
        </w:rPr>
        <w:t xml:space="preserve"> entre China y los </w:t>
      </w:r>
      <w:proofErr w:type="spellStart"/>
      <w:r w:rsidRPr="00292570">
        <w:rPr>
          <w:rFonts w:eastAsiaTheme="minorEastAsia"/>
          <w:bCs/>
          <w:color w:val="000000"/>
          <w:szCs w:val="21"/>
        </w:rPr>
        <w:t>países</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hispanohablantes</w:t>
      </w:r>
      <w:proofErr w:type="spellEnd"/>
      <w:r w:rsidRPr="00292570">
        <w:rPr>
          <w:rFonts w:eastAsiaTheme="minorEastAsia"/>
          <w:bCs/>
          <w:color w:val="000000"/>
          <w:szCs w:val="21"/>
        </w:rPr>
        <w:t xml:space="preserve">. </w:t>
      </w:r>
    </w:p>
    <w:p w14:paraId="081FB0EC"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2. Entender cómo se cuenta una historia sin repetir mucho los mismos verbos.</w:t>
      </w:r>
    </w:p>
    <w:p w14:paraId="42D2FFDD"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3. Dominar los verbos claves para contar una historia completa sin mucha repetición y sin ser monótono.</w:t>
      </w:r>
    </w:p>
    <w:p w14:paraId="33AE889E" w14:textId="77777777" w:rsidR="00E97A74" w:rsidRPr="00292570" w:rsidRDefault="00E97A74" w:rsidP="00E97A74">
      <w:pPr>
        <w:spacing w:line="400" w:lineRule="exact"/>
        <w:rPr>
          <w:rFonts w:eastAsiaTheme="minorEastAsia"/>
          <w:b/>
          <w:bCs/>
          <w:color w:val="000000"/>
          <w:szCs w:val="21"/>
        </w:rPr>
      </w:pPr>
      <w:r w:rsidRPr="00292570">
        <w:rPr>
          <w:rFonts w:eastAsiaTheme="minorEastAsia"/>
          <w:b/>
          <w:bCs/>
          <w:color w:val="000000"/>
          <w:szCs w:val="21"/>
        </w:rPr>
        <w:t>要求学生：</w:t>
      </w:r>
    </w:p>
    <w:p w14:paraId="49BBEC3D"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了解阅读的方法和技巧，了解中西国家的交流，理解动词替换使用的技巧。</w:t>
      </w:r>
    </w:p>
    <w:p w14:paraId="4962CE01" w14:textId="77777777" w:rsidR="00E97A74" w:rsidRPr="00292570" w:rsidRDefault="00E97A74" w:rsidP="00E97A74">
      <w:pPr>
        <w:spacing w:line="400" w:lineRule="exact"/>
        <w:rPr>
          <w:rFonts w:eastAsiaTheme="minorEastAsia"/>
          <w:bCs/>
          <w:color w:val="000000"/>
          <w:szCs w:val="21"/>
        </w:rPr>
      </w:pPr>
    </w:p>
    <w:p w14:paraId="6E85E124" w14:textId="77777777" w:rsidR="00E97A74" w:rsidRPr="00292570" w:rsidRDefault="00E97A74" w:rsidP="00E97A74">
      <w:pPr>
        <w:spacing w:line="400" w:lineRule="exact"/>
        <w:rPr>
          <w:rFonts w:eastAsiaTheme="minorEastAsia"/>
          <w:b/>
          <w:color w:val="000000"/>
          <w:szCs w:val="21"/>
        </w:rPr>
      </w:pPr>
      <w:r w:rsidRPr="00292570">
        <w:rPr>
          <w:rFonts w:eastAsiaTheme="minorEastAsia"/>
          <w:b/>
          <w:color w:val="000000"/>
          <w:szCs w:val="21"/>
        </w:rPr>
        <w:t xml:space="preserve">Unidad 13: </w:t>
      </w:r>
      <w:proofErr w:type="spellStart"/>
      <w:r w:rsidRPr="00292570">
        <w:rPr>
          <w:rFonts w:eastAsiaTheme="minorEastAsia"/>
          <w:b/>
          <w:color w:val="000000"/>
          <w:szCs w:val="21"/>
        </w:rPr>
        <w:t>Disfrutando</w:t>
      </w:r>
      <w:proofErr w:type="spellEnd"/>
      <w:r w:rsidRPr="00292570">
        <w:rPr>
          <w:rFonts w:eastAsiaTheme="minorEastAsia"/>
          <w:b/>
          <w:color w:val="000000"/>
          <w:szCs w:val="21"/>
        </w:rPr>
        <w:t xml:space="preserve"> de la </w:t>
      </w:r>
      <w:proofErr w:type="spellStart"/>
      <w:r w:rsidRPr="00292570">
        <w:rPr>
          <w:rFonts w:eastAsiaTheme="minorEastAsia"/>
          <w:b/>
          <w:color w:val="000000"/>
          <w:szCs w:val="21"/>
        </w:rPr>
        <w:t>música</w:t>
      </w:r>
      <w:proofErr w:type="spellEnd"/>
      <w:r w:rsidRPr="00292570">
        <w:rPr>
          <w:rFonts w:eastAsiaTheme="minorEastAsia"/>
          <w:b/>
          <w:color w:val="000000"/>
          <w:szCs w:val="21"/>
        </w:rPr>
        <w:t xml:space="preserve"> </w:t>
      </w:r>
      <w:r w:rsidRPr="00292570">
        <w:rPr>
          <w:rFonts w:eastAsiaTheme="minorEastAsia" w:hint="eastAsia"/>
          <w:b/>
          <w:color w:val="000000"/>
          <w:szCs w:val="21"/>
        </w:rPr>
        <w:t>（支撑课程目标</w:t>
      </w:r>
      <w:r w:rsidRPr="00292570">
        <w:rPr>
          <w:rFonts w:eastAsiaTheme="minorEastAsia" w:hint="eastAsia"/>
          <w:b/>
          <w:color w:val="000000"/>
          <w:szCs w:val="21"/>
        </w:rPr>
        <w:t>1,2,3,4</w:t>
      </w:r>
      <w:r w:rsidRPr="00292570">
        <w:rPr>
          <w:rFonts w:eastAsiaTheme="minorEastAsia" w:hint="eastAsia"/>
          <w:b/>
          <w:color w:val="000000"/>
          <w:szCs w:val="21"/>
        </w:rPr>
        <w:t>）</w:t>
      </w:r>
    </w:p>
    <w:p w14:paraId="211B07AF"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1.</w:t>
      </w:r>
      <w:r>
        <w:rPr>
          <w:rFonts w:eastAsiaTheme="minorEastAsia"/>
          <w:bCs/>
          <w:color w:val="000000"/>
          <w:szCs w:val="21"/>
        </w:rPr>
        <w:t xml:space="preserve"> </w:t>
      </w:r>
      <w:proofErr w:type="spellStart"/>
      <w:r w:rsidRPr="00292570">
        <w:rPr>
          <w:rFonts w:eastAsiaTheme="minorEastAsia"/>
          <w:bCs/>
          <w:color w:val="000000"/>
          <w:szCs w:val="21"/>
        </w:rPr>
        <w:t>Conocer</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unos</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instrumentos</w:t>
      </w:r>
      <w:proofErr w:type="spellEnd"/>
      <w:r w:rsidRPr="00292570">
        <w:rPr>
          <w:rFonts w:eastAsiaTheme="minorEastAsia"/>
          <w:bCs/>
          <w:color w:val="000000"/>
          <w:szCs w:val="21"/>
        </w:rPr>
        <w:t xml:space="preserve"> musicales </w:t>
      </w:r>
      <w:proofErr w:type="spellStart"/>
      <w:r w:rsidRPr="00292570">
        <w:rPr>
          <w:rFonts w:eastAsiaTheme="minorEastAsia"/>
          <w:bCs/>
          <w:color w:val="000000"/>
          <w:szCs w:val="21"/>
        </w:rPr>
        <w:t>como</w:t>
      </w:r>
      <w:proofErr w:type="spellEnd"/>
      <w:r w:rsidRPr="00292570">
        <w:rPr>
          <w:rFonts w:eastAsiaTheme="minorEastAsia"/>
          <w:bCs/>
          <w:color w:val="000000"/>
          <w:szCs w:val="21"/>
        </w:rPr>
        <w:t xml:space="preserve"> la </w:t>
      </w:r>
      <w:proofErr w:type="spellStart"/>
      <w:r w:rsidRPr="00292570">
        <w:rPr>
          <w:rFonts w:eastAsiaTheme="minorEastAsia"/>
          <w:bCs/>
          <w:color w:val="000000"/>
          <w:szCs w:val="21"/>
        </w:rPr>
        <w:t>guitarra</w:t>
      </w:r>
      <w:proofErr w:type="spellEnd"/>
      <w:r w:rsidRPr="00292570">
        <w:rPr>
          <w:rFonts w:eastAsiaTheme="minorEastAsia"/>
          <w:bCs/>
          <w:color w:val="000000"/>
          <w:szCs w:val="21"/>
        </w:rPr>
        <w:t>.</w:t>
      </w:r>
    </w:p>
    <w:p w14:paraId="250283BE"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2.</w:t>
      </w:r>
      <w:r>
        <w:rPr>
          <w:rFonts w:eastAsiaTheme="minorEastAsia"/>
          <w:bCs/>
          <w:color w:val="000000"/>
          <w:szCs w:val="21"/>
        </w:rPr>
        <w:t xml:space="preserve"> </w:t>
      </w:r>
      <w:proofErr w:type="spellStart"/>
      <w:r w:rsidRPr="00292570">
        <w:rPr>
          <w:rFonts w:eastAsiaTheme="minorEastAsia"/>
          <w:bCs/>
          <w:color w:val="000000"/>
          <w:szCs w:val="21"/>
        </w:rPr>
        <w:t>Conocer</w:t>
      </w:r>
      <w:proofErr w:type="spellEnd"/>
      <w:r w:rsidRPr="00292570">
        <w:rPr>
          <w:rFonts w:eastAsiaTheme="minorEastAsia"/>
          <w:bCs/>
          <w:color w:val="000000"/>
          <w:szCs w:val="21"/>
        </w:rPr>
        <w:t xml:space="preserve"> las </w:t>
      </w:r>
      <w:proofErr w:type="spellStart"/>
      <w:r w:rsidRPr="00292570">
        <w:rPr>
          <w:rFonts w:eastAsiaTheme="minorEastAsia"/>
          <w:bCs/>
          <w:color w:val="000000"/>
          <w:szCs w:val="21"/>
        </w:rPr>
        <w:t>músicas</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famosas</w:t>
      </w:r>
      <w:proofErr w:type="spellEnd"/>
      <w:r w:rsidRPr="00292570">
        <w:rPr>
          <w:rFonts w:eastAsiaTheme="minorEastAsia"/>
          <w:bCs/>
          <w:color w:val="000000"/>
          <w:szCs w:val="21"/>
        </w:rPr>
        <w:t xml:space="preserve"> del </w:t>
      </w:r>
      <w:proofErr w:type="spellStart"/>
      <w:r w:rsidRPr="00292570">
        <w:rPr>
          <w:rFonts w:eastAsiaTheme="minorEastAsia"/>
          <w:bCs/>
          <w:color w:val="000000"/>
          <w:szCs w:val="21"/>
        </w:rPr>
        <w:t>mundo</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hispánico</w:t>
      </w:r>
      <w:proofErr w:type="spellEnd"/>
      <w:r w:rsidRPr="00292570">
        <w:rPr>
          <w:rFonts w:eastAsiaTheme="minorEastAsia"/>
          <w:bCs/>
          <w:color w:val="000000"/>
          <w:szCs w:val="21"/>
        </w:rPr>
        <w:t>.</w:t>
      </w:r>
    </w:p>
    <w:p w14:paraId="6C84C838"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3. Dominar unos sustantivos, adjetivos y verbos para contar el desarrollo de la música.</w:t>
      </w:r>
    </w:p>
    <w:p w14:paraId="3D01EF06" w14:textId="77777777" w:rsidR="00E97A74" w:rsidRPr="00292570" w:rsidRDefault="00E97A74" w:rsidP="00E97A74">
      <w:pPr>
        <w:spacing w:line="400" w:lineRule="exact"/>
        <w:rPr>
          <w:rFonts w:eastAsiaTheme="minorEastAsia"/>
          <w:b/>
          <w:color w:val="000000"/>
          <w:szCs w:val="21"/>
        </w:rPr>
      </w:pPr>
      <w:r w:rsidRPr="00292570">
        <w:rPr>
          <w:rFonts w:eastAsiaTheme="minorEastAsia" w:hint="eastAsia"/>
          <w:b/>
          <w:color w:val="000000"/>
          <w:szCs w:val="21"/>
        </w:rPr>
        <w:t>要求学生：</w:t>
      </w:r>
    </w:p>
    <w:p w14:paraId="0E3B9B90"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了解阅读的方法和技巧，对西语国家音乐发展有所了解。</w:t>
      </w:r>
    </w:p>
    <w:p w14:paraId="1FCBA9BF" w14:textId="77777777" w:rsidR="00E97A74" w:rsidRPr="00292570" w:rsidRDefault="00E97A74" w:rsidP="00E97A74">
      <w:pPr>
        <w:spacing w:line="400" w:lineRule="exact"/>
        <w:rPr>
          <w:rFonts w:eastAsiaTheme="minorEastAsia"/>
          <w:bCs/>
          <w:color w:val="000000"/>
          <w:szCs w:val="21"/>
        </w:rPr>
      </w:pPr>
    </w:p>
    <w:p w14:paraId="633BD455" w14:textId="77777777" w:rsidR="00E97A74" w:rsidRPr="00292570" w:rsidRDefault="00E97A74" w:rsidP="00E97A74">
      <w:pPr>
        <w:spacing w:line="400" w:lineRule="exact"/>
        <w:rPr>
          <w:rFonts w:eastAsiaTheme="minorEastAsia"/>
          <w:b/>
          <w:color w:val="000000"/>
          <w:szCs w:val="21"/>
        </w:rPr>
      </w:pPr>
      <w:r w:rsidRPr="00292570">
        <w:rPr>
          <w:rFonts w:eastAsiaTheme="minorEastAsia"/>
          <w:b/>
          <w:color w:val="000000"/>
          <w:szCs w:val="21"/>
        </w:rPr>
        <w:t xml:space="preserve">Unidad 14 </w:t>
      </w:r>
      <w:r w:rsidRPr="00292570">
        <w:rPr>
          <w:rFonts w:eastAsiaTheme="minorEastAsia" w:hint="eastAsia"/>
          <w:b/>
          <w:color w:val="000000"/>
          <w:szCs w:val="21"/>
        </w:rPr>
        <w:t>:</w:t>
      </w:r>
      <w:r w:rsidRPr="00292570">
        <w:rPr>
          <w:rFonts w:eastAsiaTheme="minorEastAsia"/>
          <w:b/>
          <w:color w:val="000000"/>
          <w:szCs w:val="21"/>
        </w:rPr>
        <w:t xml:space="preserve"> Fútbol, </w:t>
      </w:r>
      <w:proofErr w:type="spellStart"/>
      <w:r w:rsidRPr="00292570">
        <w:rPr>
          <w:rFonts w:eastAsiaTheme="minorEastAsia"/>
          <w:b/>
          <w:color w:val="000000"/>
          <w:szCs w:val="21"/>
        </w:rPr>
        <w:t>el</w:t>
      </w:r>
      <w:proofErr w:type="spellEnd"/>
      <w:r w:rsidRPr="00292570">
        <w:rPr>
          <w:rFonts w:eastAsiaTheme="minorEastAsia"/>
          <w:b/>
          <w:color w:val="000000"/>
          <w:szCs w:val="21"/>
        </w:rPr>
        <w:t xml:space="preserve"> </w:t>
      </w:r>
      <w:proofErr w:type="spellStart"/>
      <w:r w:rsidRPr="00292570">
        <w:rPr>
          <w:rFonts w:eastAsiaTheme="minorEastAsia"/>
          <w:b/>
          <w:color w:val="000000"/>
          <w:szCs w:val="21"/>
        </w:rPr>
        <w:t>deporte</w:t>
      </w:r>
      <w:proofErr w:type="spellEnd"/>
      <w:r w:rsidRPr="00292570">
        <w:rPr>
          <w:rFonts w:eastAsiaTheme="minorEastAsia"/>
          <w:b/>
          <w:color w:val="000000"/>
          <w:szCs w:val="21"/>
        </w:rPr>
        <w:t xml:space="preserve"> que </w:t>
      </w:r>
      <w:proofErr w:type="spellStart"/>
      <w:r w:rsidRPr="00292570">
        <w:rPr>
          <w:rFonts w:eastAsiaTheme="minorEastAsia"/>
          <w:b/>
          <w:color w:val="000000"/>
          <w:szCs w:val="21"/>
        </w:rPr>
        <w:t>mueve</w:t>
      </w:r>
      <w:proofErr w:type="spellEnd"/>
      <w:r w:rsidRPr="00292570">
        <w:rPr>
          <w:rFonts w:eastAsiaTheme="minorEastAsia"/>
          <w:b/>
          <w:color w:val="000000"/>
          <w:szCs w:val="21"/>
        </w:rPr>
        <w:t xml:space="preserve"> </w:t>
      </w:r>
      <w:proofErr w:type="spellStart"/>
      <w:r w:rsidRPr="00292570">
        <w:rPr>
          <w:rFonts w:eastAsiaTheme="minorEastAsia"/>
          <w:b/>
          <w:color w:val="000000"/>
          <w:szCs w:val="21"/>
        </w:rPr>
        <w:t>todo</w:t>
      </w:r>
      <w:proofErr w:type="spellEnd"/>
      <w:r w:rsidRPr="00292570">
        <w:rPr>
          <w:rFonts w:eastAsiaTheme="minorEastAsia"/>
          <w:b/>
          <w:color w:val="000000"/>
          <w:szCs w:val="21"/>
        </w:rPr>
        <w:t xml:space="preserve"> </w:t>
      </w:r>
      <w:proofErr w:type="spellStart"/>
      <w:r w:rsidRPr="00292570">
        <w:rPr>
          <w:rFonts w:eastAsiaTheme="minorEastAsia"/>
          <w:b/>
          <w:color w:val="000000"/>
          <w:szCs w:val="21"/>
        </w:rPr>
        <w:t>el</w:t>
      </w:r>
      <w:proofErr w:type="spellEnd"/>
      <w:r w:rsidRPr="00292570">
        <w:rPr>
          <w:rFonts w:eastAsiaTheme="minorEastAsia"/>
          <w:b/>
          <w:color w:val="000000"/>
          <w:szCs w:val="21"/>
        </w:rPr>
        <w:t xml:space="preserve"> </w:t>
      </w:r>
      <w:proofErr w:type="spellStart"/>
      <w:r w:rsidRPr="00292570">
        <w:rPr>
          <w:rFonts w:eastAsiaTheme="minorEastAsia"/>
          <w:b/>
          <w:color w:val="000000"/>
          <w:szCs w:val="21"/>
        </w:rPr>
        <w:t>planeta</w:t>
      </w:r>
      <w:proofErr w:type="spellEnd"/>
      <w:r w:rsidRPr="00292570">
        <w:rPr>
          <w:rFonts w:eastAsiaTheme="minorEastAsia"/>
          <w:b/>
          <w:color w:val="000000"/>
          <w:szCs w:val="21"/>
        </w:rPr>
        <w:t xml:space="preserve"> </w:t>
      </w:r>
      <w:r w:rsidRPr="00292570">
        <w:rPr>
          <w:rFonts w:eastAsiaTheme="minorEastAsia" w:hint="eastAsia"/>
          <w:b/>
          <w:color w:val="000000"/>
          <w:szCs w:val="21"/>
        </w:rPr>
        <w:t>（支撑课程目标</w:t>
      </w:r>
      <w:r w:rsidRPr="00292570">
        <w:rPr>
          <w:rFonts w:eastAsiaTheme="minorEastAsia" w:hint="eastAsia"/>
          <w:b/>
          <w:color w:val="000000"/>
          <w:szCs w:val="21"/>
        </w:rPr>
        <w:t>1,2,3,4</w:t>
      </w:r>
      <w:r w:rsidRPr="00292570">
        <w:rPr>
          <w:rFonts w:eastAsiaTheme="minorEastAsia" w:hint="eastAsia"/>
          <w:b/>
          <w:color w:val="000000"/>
          <w:szCs w:val="21"/>
        </w:rPr>
        <w:t>）</w:t>
      </w:r>
    </w:p>
    <w:p w14:paraId="094DB9D1" w14:textId="77777777" w:rsidR="00E97A74" w:rsidRPr="00E97A74" w:rsidRDefault="00E97A74" w:rsidP="005A227F">
      <w:pPr>
        <w:numPr>
          <w:ilvl w:val="0"/>
          <w:numId w:val="32"/>
        </w:numPr>
        <w:spacing w:line="400" w:lineRule="exact"/>
        <w:rPr>
          <w:rFonts w:eastAsiaTheme="minorEastAsia"/>
          <w:bCs/>
          <w:color w:val="000000"/>
          <w:szCs w:val="21"/>
          <w:lang w:val="es-ES"/>
        </w:rPr>
      </w:pPr>
      <w:r w:rsidRPr="00E97A74">
        <w:rPr>
          <w:rFonts w:eastAsiaTheme="minorEastAsia"/>
          <w:bCs/>
          <w:color w:val="000000"/>
          <w:szCs w:val="21"/>
          <w:lang w:val="es-ES"/>
        </w:rPr>
        <w:lastRenderedPageBreak/>
        <w:t xml:space="preserve">Conocer la historia del fútbol, especialmente en el mundo hispánico.   </w:t>
      </w:r>
    </w:p>
    <w:p w14:paraId="05DE40D9" w14:textId="77777777" w:rsidR="00E97A74" w:rsidRPr="00292570" w:rsidRDefault="00E97A74" w:rsidP="005A227F">
      <w:pPr>
        <w:numPr>
          <w:ilvl w:val="0"/>
          <w:numId w:val="32"/>
        </w:numPr>
        <w:spacing w:line="400" w:lineRule="exact"/>
        <w:rPr>
          <w:rFonts w:eastAsiaTheme="minorEastAsia"/>
          <w:bCs/>
          <w:color w:val="000000"/>
          <w:szCs w:val="21"/>
        </w:rPr>
      </w:pPr>
      <w:proofErr w:type="spellStart"/>
      <w:r w:rsidRPr="00292570">
        <w:rPr>
          <w:rFonts w:eastAsiaTheme="minorEastAsia"/>
          <w:bCs/>
          <w:color w:val="000000"/>
          <w:szCs w:val="21"/>
        </w:rPr>
        <w:t>Entender</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qué</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significa</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el</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hooliganismo</w:t>
      </w:r>
      <w:proofErr w:type="spellEnd"/>
    </w:p>
    <w:p w14:paraId="3A6A87F8" w14:textId="77777777" w:rsidR="00E97A74" w:rsidRPr="00E97A74" w:rsidRDefault="00E97A74" w:rsidP="005A227F">
      <w:pPr>
        <w:numPr>
          <w:ilvl w:val="0"/>
          <w:numId w:val="32"/>
        </w:numPr>
        <w:spacing w:line="400" w:lineRule="exact"/>
        <w:rPr>
          <w:rFonts w:eastAsiaTheme="minorEastAsia"/>
          <w:bCs/>
          <w:color w:val="000000"/>
          <w:szCs w:val="21"/>
          <w:lang w:val="es-ES"/>
        </w:rPr>
      </w:pPr>
      <w:r w:rsidRPr="00E97A74">
        <w:rPr>
          <w:rFonts w:eastAsiaTheme="minorEastAsia"/>
          <w:bCs/>
          <w:color w:val="000000"/>
          <w:szCs w:val="21"/>
          <w:lang w:val="es-ES"/>
        </w:rPr>
        <w:t xml:space="preserve">Dominar los sustantivos y adjetivos para describir algún tipo de deporte. </w:t>
      </w:r>
    </w:p>
    <w:p w14:paraId="23EF0558"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
          <w:color w:val="000000"/>
          <w:szCs w:val="21"/>
        </w:rPr>
        <w:t>要求学生：</w:t>
      </w:r>
    </w:p>
    <w:p w14:paraId="23ACC90D"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了解阅读的方法和技巧，认识西语国家的运动。</w:t>
      </w:r>
    </w:p>
    <w:p w14:paraId="36A9C786" w14:textId="77777777" w:rsidR="00E97A74" w:rsidRPr="00292570" w:rsidRDefault="00E97A74" w:rsidP="00E97A74">
      <w:pPr>
        <w:spacing w:line="400" w:lineRule="exact"/>
        <w:rPr>
          <w:rFonts w:eastAsiaTheme="minorEastAsia"/>
          <w:bCs/>
          <w:color w:val="000000"/>
          <w:szCs w:val="21"/>
        </w:rPr>
      </w:pPr>
    </w:p>
    <w:p w14:paraId="2A582451" w14:textId="77777777" w:rsidR="00E97A74" w:rsidRPr="00292570" w:rsidRDefault="00E97A74" w:rsidP="00E97A74">
      <w:pPr>
        <w:spacing w:line="400" w:lineRule="exact"/>
        <w:rPr>
          <w:rFonts w:eastAsiaTheme="minorEastAsia"/>
          <w:b/>
          <w:color w:val="000000"/>
          <w:szCs w:val="21"/>
        </w:rPr>
      </w:pPr>
      <w:r w:rsidRPr="00292570">
        <w:rPr>
          <w:rFonts w:eastAsiaTheme="minorEastAsia"/>
          <w:b/>
          <w:color w:val="000000"/>
          <w:szCs w:val="21"/>
        </w:rPr>
        <w:t>Unidad 15</w:t>
      </w:r>
      <w:r w:rsidRPr="00292570">
        <w:rPr>
          <w:rFonts w:eastAsiaTheme="minorEastAsia" w:hint="eastAsia"/>
          <w:b/>
          <w:color w:val="000000"/>
          <w:szCs w:val="21"/>
        </w:rPr>
        <w:t>:</w:t>
      </w:r>
      <w:r w:rsidRPr="00292570">
        <w:rPr>
          <w:rFonts w:eastAsiaTheme="minorEastAsia"/>
          <w:b/>
          <w:color w:val="000000"/>
          <w:szCs w:val="21"/>
        </w:rPr>
        <w:t xml:space="preserve"> </w:t>
      </w:r>
      <w:proofErr w:type="spellStart"/>
      <w:r w:rsidRPr="00292570">
        <w:rPr>
          <w:rFonts w:eastAsiaTheme="minorEastAsia"/>
          <w:b/>
          <w:color w:val="000000"/>
          <w:szCs w:val="21"/>
        </w:rPr>
        <w:t>Prepara</w:t>
      </w:r>
      <w:proofErr w:type="spellEnd"/>
      <w:r w:rsidRPr="00292570">
        <w:rPr>
          <w:rFonts w:eastAsiaTheme="minorEastAsia"/>
          <w:b/>
          <w:color w:val="000000"/>
          <w:szCs w:val="21"/>
        </w:rPr>
        <w:t xml:space="preserve"> las </w:t>
      </w:r>
      <w:proofErr w:type="spellStart"/>
      <w:r w:rsidRPr="00292570">
        <w:rPr>
          <w:rFonts w:eastAsiaTheme="minorEastAsia"/>
          <w:b/>
          <w:color w:val="000000"/>
          <w:szCs w:val="21"/>
        </w:rPr>
        <w:t>vacaciones</w:t>
      </w:r>
      <w:proofErr w:type="spellEnd"/>
      <w:r w:rsidRPr="00292570">
        <w:rPr>
          <w:rFonts w:eastAsiaTheme="minorEastAsia"/>
          <w:b/>
          <w:color w:val="000000"/>
          <w:szCs w:val="21"/>
        </w:rPr>
        <w:t xml:space="preserve"> de Navidad</w:t>
      </w:r>
      <w:r w:rsidRPr="00292570">
        <w:rPr>
          <w:rFonts w:eastAsiaTheme="minorEastAsia" w:hint="eastAsia"/>
          <w:b/>
          <w:color w:val="000000"/>
          <w:szCs w:val="21"/>
        </w:rPr>
        <w:t>（支撑课程目标</w:t>
      </w:r>
      <w:r w:rsidRPr="00292570">
        <w:rPr>
          <w:rFonts w:eastAsiaTheme="minorEastAsia" w:hint="eastAsia"/>
          <w:b/>
          <w:color w:val="000000"/>
          <w:szCs w:val="21"/>
        </w:rPr>
        <w:t>1,2,3,4</w:t>
      </w:r>
      <w:r w:rsidRPr="00292570">
        <w:rPr>
          <w:rFonts w:eastAsiaTheme="minorEastAsia" w:hint="eastAsia"/>
          <w:b/>
          <w:color w:val="000000"/>
          <w:szCs w:val="21"/>
        </w:rPr>
        <w:t>）</w:t>
      </w:r>
    </w:p>
    <w:p w14:paraId="1275F997" w14:textId="77777777" w:rsidR="00E97A74" w:rsidRPr="00292570" w:rsidRDefault="00E97A74" w:rsidP="005A227F">
      <w:pPr>
        <w:pStyle w:val="af4"/>
        <w:numPr>
          <w:ilvl w:val="0"/>
          <w:numId w:val="60"/>
        </w:numPr>
        <w:spacing w:line="400" w:lineRule="exact"/>
        <w:ind w:firstLineChars="0"/>
        <w:rPr>
          <w:rFonts w:eastAsiaTheme="minorEastAsia"/>
          <w:bCs/>
          <w:color w:val="000000"/>
          <w:szCs w:val="21"/>
        </w:rPr>
      </w:pPr>
      <w:proofErr w:type="spellStart"/>
      <w:r w:rsidRPr="00292570">
        <w:rPr>
          <w:rFonts w:eastAsiaTheme="minorEastAsia"/>
          <w:bCs/>
          <w:color w:val="000000"/>
          <w:szCs w:val="21"/>
        </w:rPr>
        <w:t>Conocer</w:t>
      </w:r>
      <w:proofErr w:type="spellEnd"/>
      <w:r w:rsidRPr="00292570">
        <w:rPr>
          <w:rFonts w:eastAsiaTheme="minorEastAsia"/>
          <w:bCs/>
          <w:color w:val="000000"/>
          <w:szCs w:val="21"/>
        </w:rPr>
        <w:t xml:space="preserve"> las </w:t>
      </w:r>
      <w:proofErr w:type="spellStart"/>
      <w:r w:rsidRPr="00292570">
        <w:rPr>
          <w:rFonts w:eastAsiaTheme="minorEastAsia"/>
          <w:bCs/>
          <w:color w:val="000000"/>
          <w:szCs w:val="21"/>
        </w:rPr>
        <w:t>vacaciones</w:t>
      </w:r>
      <w:proofErr w:type="spellEnd"/>
      <w:r w:rsidRPr="00292570">
        <w:rPr>
          <w:rFonts w:eastAsiaTheme="minorEastAsia"/>
          <w:bCs/>
          <w:color w:val="000000"/>
          <w:szCs w:val="21"/>
        </w:rPr>
        <w:t xml:space="preserve"> de Navidad </w:t>
      </w:r>
    </w:p>
    <w:p w14:paraId="52F4D83E" w14:textId="77777777" w:rsidR="00E97A74" w:rsidRPr="00E97A74" w:rsidRDefault="00E97A74" w:rsidP="005A227F">
      <w:pPr>
        <w:pStyle w:val="af4"/>
        <w:numPr>
          <w:ilvl w:val="0"/>
          <w:numId w:val="60"/>
        </w:numPr>
        <w:spacing w:line="400" w:lineRule="exact"/>
        <w:ind w:firstLineChars="0"/>
        <w:rPr>
          <w:rFonts w:eastAsiaTheme="minorEastAsia"/>
          <w:bCs/>
          <w:color w:val="000000"/>
          <w:szCs w:val="21"/>
          <w:lang w:val="es-ES"/>
        </w:rPr>
      </w:pPr>
      <w:r w:rsidRPr="00E97A74">
        <w:rPr>
          <w:rFonts w:eastAsiaTheme="minorEastAsia"/>
          <w:bCs/>
          <w:color w:val="000000"/>
          <w:szCs w:val="21"/>
          <w:lang w:val="es-ES"/>
        </w:rPr>
        <w:t xml:space="preserve">Conocer la cultura de Navidad y las formas de su celebración.    </w:t>
      </w:r>
    </w:p>
    <w:p w14:paraId="161899D1"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 xml:space="preserve">3.  Dominar los verbos y adjetivos de contar algún festival. </w:t>
      </w:r>
    </w:p>
    <w:p w14:paraId="48D1B1DB"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4.  Hacer la interpretación de frases en español</w:t>
      </w:r>
    </w:p>
    <w:p w14:paraId="2FA0EA9D" w14:textId="77777777" w:rsidR="00E97A74" w:rsidRPr="00292570" w:rsidRDefault="00E97A74" w:rsidP="00E97A74">
      <w:pPr>
        <w:spacing w:line="400" w:lineRule="exact"/>
        <w:rPr>
          <w:rFonts w:eastAsiaTheme="minorEastAsia"/>
          <w:b/>
          <w:color w:val="000000"/>
          <w:szCs w:val="21"/>
        </w:rPr>
      </w:pPr>
      <w:r w:rsidRPr="00292570">
        <w:rPr>
          <w:rFonts w:eastAsiaTheme="minorEastAsia" w:hint="eastAsia"/>
          <w:b/>
          <w:color w:val="000000"/>
          <w:szCs w:val="21"/>
        </w:rPr>
        <w:t>要求学生：</w:t>
      </w:r>
    </w:p>
    <w:p w14:paraId="4B554A86"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了解阅读的方法和技巧，使用熟悉词汇讲述节日。</w:t>
      </w:r>
    </w:p>
    <w:p w14:paraId="2218C714" w14:textId="77777777" w:rsidR="00E97A74" w:rsidRPr="00292570" w:rsidRDefault="00E97A74" w:rsidP="00E97A74">
      <w:pPr>
        <w:spacing w:line="400" w:lineRule="exact"/>
        <w:rPr>
          <w:rFonts w:eastAsiaTheme="minorEastAsia"/>
          <w:bCs/>
          <w:color w:val="000000"/>
          <w:szCs w:val="21"/>
        </w:rPr>
      </w:pPr>
    </w:p>
    <w:p w14:paraId="2B9A2049" w14:textId="77777777" w:rsidR="00E97A74" w:rsidRPr="00292570" w:rsidRDefault="00E97A74" w:rsidP="00E97A74">
      <w:pPr>
        <w:spacing w:line="400" w:lineRule="exact"/>
        <w:rPr>
          <w:rFonts w:eastAsiaTheme="minorEastAsia"/>
          <w:b/>
          <w:color w:val="000000"/>
          <w:szCs w:val="21"/>
        </w:rPr>
      </w:pPr>
      <w:r w:rsidRPr="00292570">
        <w:rPr>
          <w:rFonts w:eastAsiaTheme="minorEastAsia"/>
          <w:b/>
          <w:color w:val="000000"/>
          <w:szCs w:val="21"/>
        </w:rPr>
        <w:t>Unidad 16</w:t>
      </w:r>
      <w:r w:rsidRPr="00292570">
        <w:rPr>
          <w:rFonts w:eastAsiaTheme="minorEastAsia" w:hint="eastAsia"/>
          <w:b/>
          <w:color w:val="000000"/>
          <w:szCs w:val="21"/>
        </w:rPr>
        <w:t>:</w:t>
      </w:r>
      <w:r w:rsidRPr="00292570">
        <w:rPr>
          <w:rFonts w:eastAsiaTheme="minorEastAsia"/>
          <w:b/>
          <w:color w:val="000000"/>
          <w:szCs w:val="21"/>
        </w:rPr>
        <w:t xml:space="preserve"> </w:t>
      </w:r>
      <w:proofErr w:type="spellStart"/>
      <w:r w:rsidRPr="00292570">
        <w:rPr>
          <w:rFonts w:eastAsiaTheme="minorEastAsia"/>
          <w:b/>
          <w:color w:val="000000"/>
          <w:szCs w:val="21"/>
        </w:rPr>
        <w:t>Leyendas</w:t>
      </w:r>
      <w:proofErr w:type="spellEnd"/>
      <w:r w:rsidRPr="00292570">
        <w:rPr>
          <w:rFonts w:eastAsiaTheme="minorEastAsia"/>
          <w:b/>
          <w:color w:val="000000"/>
          <w:szCs w:val="21"/>
        </w:rPr>
        <w:t xml:space="preserve"> </w:t>
      </w:r>
      <w:proofErr w:type="spellStart"/>
      <w:r w:rsidRPr="00292570">
        <w:rPr>
          <w:rFonts w:eastAsiaTheme="minorEastAsia"/>
          <w:b/>
          <w:color w:val="000000"/>
          <w:szCs w:val="21"/>
        </w:rPr>
        <w:t>precolombinas</w:t>
      </w:r>
      <w:proofErr w:type="spellEnd"/>
      <w:r w:rsidRPr="00292570">
        <w:rPr>
          <w:rFonts w:eastAsiaTheme="minorEastAsia" w:hint="eastAsia"/>
          <w:b/>
          <w:color w:val="000000"/>
          <w:szCs w:val="21"/>
        </w:rPr>
        <w:t>（支撑课程目标</w:t>
      </w:r>
      <w:r w:rsidRPr="00292570">
        <w:rPr>
          <w:rFonts w:eastAsiaTheme="minorEastAsia" w:hint="eastAsia"/>
          <w:b/>
          <w:color w:val="000000"/>
          <w:szCs w:val="21"/>
        </w:rPr>
        <w:t>1,2,3,4</w:t>
      </w:r>
      <w:r w:rsidRPr="00292570">
        <w:rPr>
          <w:rFonts w:eastAsiaTheme="minorEastAsia" w:hint="eastAsia"/>
          <w:b/>
          <w:color w:val="000000"/>
          <w:szCs w:val="21"/>
        </w:rPr>
        <w:t>）</w:t>
      </w:r>
    </w:p>
    <w:p w14:paraId="52D55813" w14:textId="77777777" w:rsidR="00E97A74" w:rsidRPr="00E97A74" w:rsidRDefault="00E97A74" w:rsidP="005A227F">
      <w:pPr>
        <w:numPr>
          <w:ilvl w:val="0"/>
          <w:numId w:val="33"/>
        </w:numPr>
        <w:spacing w:line="400" w:lineRule="exact"/>
        <w:ind w:left="255"/>
        <w:rPr>
          <w:rFonts w:eastAsiaTheme="minorEastAsia"/>
          <w:bCs/>
          <w:color w:val="000000"/>
          <w:szCs w:val="21"/>
          <w:lang w:val="es-ES"/>
        </w:rPr>
      </w:pPr>
      <w:r w:rsidRPr="00E97A74">
        <w:rPr>
          <w:rFonts w:eastAsiaTheme="minorEastAsia"/>
          <w:bCs/>
          <w:color w:val="000000"/>
          <w:szCs w:val="21"/>
          <w:lang w:val="es-ES"/>
        </w:rPr>
        <w:t xml:space="preserve">Conocer unas leyendas precolombinas más conocidas.  </w:t>
      </w:r>
    </w:p>
    <w:p w14:paraId="5DA0BCA6" w14:textId="77777777" w:rsidR="00E97A74" w:rsidRPr="00E97A74" w:rsidRDefault="00E97A74" w:rsidP="005A227F">
      <w:pPr>
        <w:numPr>
          <w:ilvl w:val="0"/>
          <w:numId w:val="33"/>
        </w:numPr>
        <w:spacing w:line="400" w:lineRule="exact"/>
        <w:ind w:left="255"/>
        <w:rPr>
          <w:rFonts w:eastAsiaTheme="minorEastAsia"/>
          <w:bCs/>
          <w:color w:val="000000"/>
          <w:szCs w:val="21"/>
          <w:lang w:val="es-ES"/>
        </w:rPr>
      </w:pPr>
      <w:r w:rsidRPr="00E97A74">
        <w:rPr>
          <w:rFonts w:eastAsiaTheme="minorEastAsia"/>
          <w:bCs/>
          <w:color w:val="000000"/>
          <w:szCs w:val="21"/>
          <w:lang w:val="es-ES"/>
        </w:rPr>
        <w:t xml:space="preserve">Dominar la técnica de contar leyendas usando las palabras estudiadas. </w:t>
      </w:r>
    </w:p>
    <w:p w14:paraId="7A720DC8" w14:textId="77777777" w:rsidR="00E97A74" w:rsidRPr="00E97A74" w:rsidRDefault="00E97A74" w:rsidP="005A227F">
      <w:pPr>
        <w:numPr>
          <w:ilvl w:val="0"/>
          <w:numId w:val="33"/>
        </w:numPr>
        <w:spacing w:line="400" w:lineRule="exact"/>
        <w:ind w:left="255"/>
        <w:rPr>
          <w:rFonts w:eastAsiaTheme="minorEastAsia"/>
          <w:bCs/>
          <w:color w:val="000000"/>
          <w:szCs w:val="21"/>
          <w:lang w:val="es-ES"/>
        </w:rPr>
      </w:pPr>
      <w:r w:rsidRPr="00E97A74">
        <w:rPr>
          <w:rFonts w:eastAsiaTheme="minorEastAsia"/>
          <w:bCs/>
          <w:color w:val="000000"/>
          <w:szCs w:val="21"/>
          <w:lang w:val="es-ES"/>
        </w:rPr>
        <w:t>Intentar hacer el resumen de cuento o leyenda.</w:t>
      </w:r>
    </w:p>
    <w:p w14:paraId="0487BDED" w14:textId="77777777" w:rsidR="00E97A74" w:rsidRPr="00292570" w:rsidRDefault="00E97A74" w:rsidP="00E97A74">
      <w:pPr>
        <w:spacing w:line="400" w:lineRule="exact"/>
        <w:rPr>
          <w:rFonts w:eastAsiaTheme="minorEastAsia"/>
          <w:b/>
          <w:color w:val="000000"/>
          <w:szCs w:val="21"/>
        </w:rPr>
      </w:pPr>
      <w:r w:rsidRPr="00292570">
        <w:rPr>
          <w:rFonts w:eastAsiaTheme="minorEastAsia" w:hint="eastAsia"/>
          <w:b/>
          <w:color w:val="000000"/>
          <w:szCs w:val="21"/>
        </w:rPr>
        <w:t>要求学生：</w:t>
      </w:r>
    </w:p>
    <w:p w14:paraId="668DE1C5"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了解阅读的方法和技巧，认识拉美国家文化发展与多样性。</w:t>
      </w:r>
    </w:p>
    <w:p w14:paraId="6C1B3701" w14:textId="77777777" w:rsidR="00E97A74" w:rsidRPr="00292570" w:rsidRDefault="00E97A74" w:rsidP="00E97A74">
      <w:pPr>
        <w:spacing w:line="400" w:lineRule="exact"/>
        <w:rPr>
          <w:rFonts w:eastAsiaTheme="minorEastAsia"/>
          <w:bCs/>
          <w:color w:val="000000"/>
          <w:szCs w:val="21"/>
        </w:rPr>
      </w:pPr>
    </w:p>
    <w:p w14:paraId="6B1A058A" w14:textId="77777777" w:rsidR="00E97A74" w:rsidRPr="00292570" w:rsidRDefault="00E97A74" w:rsidP="00E97A74">
      <w:pPr>
        <w:spacing w:line="400" w:lineRule="exact"/>
        <w:rPr>
          <w:rFonts w:eastAsiaTheme="minorEastAsia"/>
          <w:b/>
          <w:color w:val="000000"/>
          <w:szCs w:val="21"/>
        </w:rPr>
      </w:pPr>
      <w:r w:rsidRPr="00292570">
        <w:rPr>
          <w:rFonts w:eastAsiaTheme="minorEastAsia"/>
          <w:b/>
          <w:color w:val="000000"/>
          <w:szCs w:val="21"/>
        </w:rPr>
        <w:t>Unidad 17</w:t>
      </w:r>
      <w:r w:rsidRPr="00292570">
        <w:rPr>
          <w:rFonts w:eastAsiaTheme="minorEastAsia" w:hint="eastAsia"/>
          <w:b/>
          <w:color w:val="000000"/>
          <w:szCs w:val="21"/>
        </w:rPr>
        <w:t>:</w:t>
      </w:r>
      <w:r w:rsidRPr="00292570">
        <w:rPr>
          <w:rFonts w:eastAsiaTheme="minorEastAsia"/>
          <w:b/>
          <w:color w:val="000000"/>
          <w:szCs w:val="21"/>
        </w:rPr>
        <w:t xml:space="preserve"> </w:t>
      </w:r>
      <w:proofErr w:type="spellStart"/>
      <w:r w:rsidRPr="00292570">
        <w:rPr>
          <w:rFonts w:eastAsiaTheme="minorEastAsia"/>
          <w:b/>
          <w:color w:val="000000"/>
          <w:szCs w:val="21"/>
        </w:rPr>
        <w:t>Occidente</w:t>
      </w:r>
      <w:proofErr w:type="spellEnd"/>
      <w:r w:rsidRPr="00292570">
        <w:rPr>
          <w:rFonts w:eastAsiaTheme="minorEastAsia"/>
          <w:b/>
          <w:color w:val="000000"/>
          <w:szCs w:val="21"/>
        </w:rPr>
        <w:t xml:space="preserve"> </w:t>
      </w:r>
      <w:proofErr w:type="spellStart"/>
      <w:r w:rsidRPr="00292570">
        <w:rPr>
          <w:rFonts w:eastAsiaTheme="minorEastAsia"/>
          <w:b/>
          <w:color w:val="000000"/>
          <w:szCs w:val="21"/>
        </w:rPr>
        <w:t>mira</w:t>
      </w:r>
      <w:proofErr w:type="spellEnd"/>
      <w:r w:rsidRPr="00292570">
        <w:rPr>
          <w:rFonts w:eastAsiaTheme="minorEastAsia"/>
          <w:b/>
          <w:color w:val="000000"/>
          <w:szCs w:val="21"/>
        </w:rPr>
        <w:t xml:space="preserve"> a </w:t>
      </w:r>
      <w:proofErr w:type="spellStart"/>
      <w:r w:rsidRPr="00292570">
        <w:rPr>
          <w:rFonts w:eastAsiaTheme="minorEastAsia"/>
          <w:b/>
          <w:color w:val="000000"/>
          <w:szCs w:val="21"/>
        </w:rPr>
        <w:t>Oriente</w:t>
      </w:r>
      <w:proofErr w:type="spellEnd"/>
      <w:r w:rsidRPr="00292570">
        <w:rPr>
          <w:rFonts w:eastAsiaTheme="minorEastAsia" w:hint="eastAsia"/>
          <w:b/>
          <w:color w:val="000000"/>
          <w:szCs w:val="21"/>
        </w:rPr>
        <w:t>（支撑课程目标</w:t>
      </w:r>
      <w:r w:rsidRPr="00292570">
        <w:rPr>
          <w:rFonts w:eastAsiaTheme="minorEastAsia" w:hint="eastAsia"/>
          <w:b/>
          <w:color w:val="000000"/>
          <w:szCs w:val="21"/>
        </w:rPr>
        <w:t>1,2,3,4</w:t>
      </w:r>
      <w:r w:rsidRPr="00292570">
        <w:rPr>
          <w:rFonts w:eastAsiaTheme="minorEastAsia" w:hint="eastAsia"/>
          <w:b/>
          <w:color w:val="000000"/>
          <w:szCs w:val="21"/>
        </w:rPr>
        <w:t>）</w:t>
      </w:r>
    </w:p>
    <w:p w14:paraId="605379CA" w14:textId="77777777" w:rsidR="00E97A74" w:rsidRPr="00E97A74" w:rsidRDefault="00E97A74" w:rsidP="005A227F">
      <w:pPr>
        <w:numPr>
          <w:ilvl w:val="0"/>
          <w:numId w:val="34"/>
        </w:numPr>
        <w:spacing w:line="400" w:lineRule="exact"/>
        <w:rPr>
          <w:rFonts w:eastAsiaTheme="minorEastAsia"/>
          <w:bCs/>
          <w:color w:val="000000"/>
          <w:szCs w:val="21"/>
          <w:lang w:val="es-ES"/>
        </w:rPr>
      </w:pPr>
      <w:r w:rsidRPr="00E97A74">
        <w:rPr>
          <w:rFonts w:eastAsiaTheme="minorEastAsia"/>
          <w:bCs/>
          <w:color w:val="000000"/>
          <w:szCs w:val="21"/>
          <w:lang w:val="es-ES"/>
        </w:rPr>
        <w:t xml:space="preserve">Conocer el mundo occidental y oriental. </w:t>
      </w:r>
    </w:p>
    <w:p w14:paraId="7D74218E" w14:textId="77777777" w:rsidR="00E97A74" w:rsidRPr="00E97A74" w:rsidRDefault="00E97A74" w:rsidP="005A227F">
      <w:pPr>
        <w:numPr>
          <w:ilvl w:val="0"/>
          <w:numId w:val="34"/>
        </w:numPr>
        <w:spacing w:line="400" w:lineRule="exact"/>
        <w:rPr>
          <w:rFonts w:eastAsiaTheme="minorEastAsia"/>
          <w:bCs/>
          <w:color w:val="000000"/>
          <w:szCs w:val="21"/>
          <w:lang w:val="es-ES"/>
        </w:rPr>
      </w:pPr>
      <w:r w:rsidRPr="00E97A74">
        <w:rPr>
          <w:rFonts w:eastAsiaTheme="minorEastAsia"/>
          <w:bCs/>
          <w:color w:val="000000"/>
          <w:szCs w:val="21"/>
          <w:lang w:val="es-ES"/>
        </w:rPr>
        <w:t>Entender cómo expresar las diferencias de Occidente y Oriente.</w:t>
      </w:r>
    </w:p>
    <w:p w14:paraId="6B38495B" w14:textId="77777777" w:rsidR="00E97A74" w:rsidRPr="00E97A74" w:rsidRDefault="00E97A74" w:rsidP="005A227F">
      <w:pPr>
        <w:numPr>
          <w:ilvl w:val="0"/>
          <w:numId w:val="34"/>
        </w:numPr>
        <w:spacing w:line="400" w:lineRule="exact"/>
        <w:rPr>
          <w:rFonts w:eastAsiaTheme="minorEastAsia"/>
          <w:bCs/>
          <w:color w:val="000000"/>
          <w:szCs w:val="21"/>
          <w:lang w:val="es-ES"/>
        </w:rPr>
      </w:pPr>
      <w:r w:rsidRPr="00E97A74">
        <w:rPr>
          <w:rFonts w:eastAsiaTheme="minorEastAsia"/>
          <w:bCs/>
          <w:color w:val="000000"/>
          <w:szCs w:val="21"/>
          <w:lang w:val="es-ES"/>
        </w:rPr>
        <w:t>Expresar la cultura china como la caligrafía y la pintura.</w:t>
      </w:r>
    </w:p>
    <w:p w14:paraId="6963232A" w14:textId="77777777" w:rsidR="00E97A74" w:rsidRPr="00292570" w:rsidRDefault="00E97A74" w:rsidP="00E97A74">
      <w:pPr>
        <w:spacing w:line="400" w:lineRule="exact"/>
        <w:rPr>
          <w:rFonts w:eastAsiaTheme="minorEastAsia"/>
          <w:b/>
          <w:color w:val="000000"/>
          <w:szCs w:val="21"/>
        </w:rPr>
      </w:pPr>
      <w:r w:rsidRPr="00292570">
        <w:rPr>
          <w:rFonts w:eastAsiaTheme="minorEastAsia" w:hint="eastAsia"/>
          <w:b/>
          <w:color w:val="000000"/>
          <w:szCs w:val="21"/>
        </w:rPr>
        <w:t>要求学生：</w:t>
      </w:r>
    </w:p>
    <w:p w14:paraId="1B48ECE2"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了解阅读的方法和技巧，在中西文化对比中理解文化差异。</w:t>
      </w:r>
    </w:p>
    <w:p w14:paraId="57B45FC9" w14:textId="77777777" w:rsidR="00E97A74" w:rsidRPr="00292570" w:rsidRDefault="00E97A74" w:rsidP="00E97A74">
      <w:pPr>
        <w:spacing w:line="400" w:lineRule="exact"/>
        <w:rPr>
          <w:rFonts w:eastAsiaTheme="minorEastAsia"/>
          <w:bCs/>
          <w:color w:val="000000"/>
          <w:szCs w:val="21"/>
        </w:rPr>
      </w:pPr>
    </w:p>
    <w:p w14:paraId="3DCB7903" w14:textId="77777777" w:rsidR="00E97A74" w:rsidRPr="00292570" w:rsidRDefault="00E97A74" w:rsidP="00E97A74">
      <w:pPr>
        <w:spacing w:line="400" w:lineRule="exact"/>
        <w:rPr>
          <w:rFonts w:eastAsiaTheme="minorEastAsia"/>
          <w:b/>
          <w:color w:val="000000"/>
          <w:szCs w:val="21"/>
        </w:rPr>
      </w:pPr>
      <w:r w:rsidRPr="00292570">
        <w:rPr>
          <w:rFonts w:eastAsiaTheme="minorEastAsia"/>
          <w:b/>
          <w:color w:val="000000"/>
          <w:szCs w:val="21"/>
        </w:rPr>
        <w:t>Unidad 18</w:t>
      </w:r>
      <w:r w:rsidRPr="00292570">
        <w:rPr>
          <w:rFonts w:eastAsiaTheme="minorEastAsia" w:hint="eastAsia"/>
          <w:b/>
          <w:color w:val="000000"/>
          <w:szCs w:val="21"/>
        </w:rPr>
        <w:t>:</w:t>
      </w:r>
      <w:r w:rsidRPr="00292570">
        <w:rPr>
          <w:rFonts w:eastAsiaTheme="minorEastAsia"/>
          <w:b/>
          <w:color w:val="000000"/>
          <w:szCs w:val="21"/>
        </w:rPr>
        <w:t xml:space="preserve"> </w:t>
      </w:r>
      <w:proofErr w:type="spellStart"/>
      <w:r w:rsidRPr="00292570">
        <w:rPr>
          <w:rFonts w:eastAsiaTheme="minorEastAsia"/>
          <w:b/>
          <w:color w:val="000000"/>
          <w:szCs w:val="21"/>
        </w:rPr>
        <w:t>Organizaciones</w:t>
      </w:r>
      <w:proofErr w:type="spellEnd"/>
      <w:r w:rsidRPr="00292570">
        <w:rPr>
          <w:rFonts w:eastAsiaTheme="minorEastAsia"/>
          <w:b/>
          <w:color w:val="000000"/>
          <w:szCs w:val="21"/>
        </w:rPr>
        <w:t xml:space="preserve"> </w:t>
      </w:r>
      <w:proofErr w:type="spellStart"/>
      <w:r w:rsidRPr="00292570">
        <w:rPr>
          <w:rFonts w:eastAsiaTheme="minorEastAsia"/>
          <w:b/>
          <w:color w:val="000000"/>
          <w:szCs w:val="21"/>
        </w:rPr>
        <w:t>mundiales</w:t>
      </w:r>
      <w:proofErr w:type="spellEnd"/>
      <w:r w:rsidRPr="00292570">
        <w:rPr>
          <w:rFonts w:eastAsiaTheme="minorEastAsia"/>
          <w:b/>
          <w:color w:val="000000"/>
          <w:szCs w:val="21"/>
        </w:rPr>
        <w:t xml:space="preserve"> </w:t>
      </w:r>
      <w:r w:rsidRPr="00292570">
        <w:rPr>
          <w:rFonts w:eastAsiaTheme="minorEastAsia" w:hint="eastAsia"/>
          <w:b/>
          <w:color w:val="000000"/>
          <w:szCs w:val="21"/>
        </w:rPr>
        <w:t>（支撑课程目标</w:t>
      </w:r>
      <w:r w:rsidRPr="00292570">
        <w:rPr>
          <w:rFonts w:eastAsiaTheme="minorEastAsia" w:hint="eastAsia"/>
          <w:b/>
          <w:color w:val="000000"/>
          <w:szCs w:val="21"/>
        </w:rPr>
        <w:t>1,2,3,4</w:t>
      </w:r>
      <w:r w:rsidRPr="00292570">
        <w:rPr>
          <w:rFonts w:eastAsiaTheme="minorEastAsia" w:hint="eastAsia"/>
          <w:b/>
          <w:color w:val="000000"/>
          <w:szCs w:val="21"/>
        </w:rPr>
        <w:t>）</w:t>
      </w:r>
    </w:p>
    <w:p w14:paraId="41EE3D82"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1.</w:t>
      </w:r>
      <w:r>
        <w:rPr>
          <w:rFonts w:eastAsiaTheme="minorEastAsia"/>
          <w:bCs/>
          <w:color w:val="000000"/>
          <w:szCs w:val="21"/>
        </w:rPr>
        <w:t xml:space="preserve"> </w:t>
      </w:r>
      <w:proofErr w:type="spellStart"/>
      <w:r w:rsidRPr="00292570">
        <w:rPr>
          <w:rFonts w:eastAsiaTheme="minorEastAsia"/>
          <w:bCs/>
          <w:color w:val="000000"/>
          <w:szCs w:val="21"/>
        </w:rPr>
        <w:t>Conocer</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más</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organizaciones</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mundiales</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famosas</w:t>
      </w:r>
      <w:proofErr w:type="spellEnd"/>
      <w:r w:rsidRPr="00292570">
        <w:rPr>
          <w:rFonts w:eastAsiaTheme="minorEastAsia"/>
          <w:bCs/>
          <w:color w:val="000000"/>
          <w:szCs w:val="21"/>
        </w:rPr>
        <w:t xml:space="preserve">  </w:t>
      </w:r>
    </w:p>
    <w:p w14:paraId="6BBA80C3"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2.</w:t>
      </w:r>
      <w:r>
        <w:rPr>
          <w:rFonts w:eastAsiaTheme="minorEastAsia"/>
          <w:bCs/>
          <w:color w:val="000000"/>
          <w:szCs w:val="21"/>
        </w:rPr>
        <w:t xml:space="preserve"> </w:t>
      </w:r>
      <w:proofErr w:type="spellStart"/>
      <w:r w:rsidRPr="00292570">
        <w:rPr>
          <w:rFonts w:eastAsiaTheme="minorEastAsia"/>
          <w:bCs/>
          <w:color w:val="000000"/>
          <w:szCs w:val="21"/>
        </w:rPr>
        <w:t>Entender</w:t>
      </w:r>
      <w:proofErr w:type="spellEnd"/>
      <w:r w:rsidRPr="00292570">
        <w:rPr>
          <w:rFonts w:eastAsiaTheme="minorEastAsia"/>
          <w:bCs/>
          <w:color w:val="000000"/>
          <w:szCs w:val="21"/>
        </w:rPr>
        <w:t xml:space="preserve"> la </w:t>
      </w:r>
      <w:proofErr w:type="spellStart"/>
      <w:r w:rsidRPr="00292570">
        <w:rPr>
          <w:rFonts w:eastAsiaTheme="minorEastAsia"/>
          <w:bCs/>
          <w:color w:val="000000"/>
          <w:szCs w:val="21"/>
        </w:rPr>
        <w:t>función</w:t>
      </w:r>
      <w:proofErr w:type="spellEnd"/>
      <w:r w:rsidRPr="00292570">
        <w:rPr>
          <w:rFonts w:eastAsiaTheme="minorEastAsia"/>
          <w:bCs/>
          <w:color w:val="000000"/>
          <w:szCs w:val="21"/>
        </w:rPr>
        <w:t xml:space="preserve"> de </w:t>
      </w:r>
      <w:proofErr w:type="spellStart"/>
      <w:r w:rsidRPr="00292570">
        <w:rPr>
          <w:rFonts w:eastAsiaTheme="minorEastAsia"/>
          <w:bCs/>
          <w:color w:val="000000"/>
          <w:szCs w:val="21"/>
        </w:rPr>
        <w:t>esas</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organizaciones</w:t>
      </w:r>
      <w:proofErr w:type="spellEnd"/>
      <w:r w:rsidRPr="00292570">
        <w:rPr>
          <w:rFonts w:eastAsiaTheme="minorEastAsia"/>
          <w:bCs/>
          <w:color w:val="000000"/>
          <w:szCs w:val="21"/>
        </w:rPr>
        <w:t xml:space="preserve"> y </w:t>
      </w:r>
      <w:proofErr w:type="spellStart"/>
      <w:r w:rsidRPr="00292570">
        <w:rPr>
          <w:rFonts w:eastAsiaTheme="minorEastAsia"/>
          <w:bCs/>
          <w:color w:val="000000"/>
          <w:szCs w:val="21"/>
        </w:rPr>
        <w:t>su</w:t>
      </w:r>
      <w:proofErr w:type="spellEnd"/>
      <w:r w:rsidRPr="00292570">
        <w:rPr>
          <w:rFonts w:eastAsiaTheme="minorEastAsia"/>
          <w:bCs/>
          <w:color w:val="000000"/>
          <w:szCs w:val="21"/>
        </w:rPr>
        <w:t xml:space="preserve"> </w:t>
      </w:r>
      <w:proofErr w:type="spellStart"/>
      <w:r w:rsidRPr="00292570">
        <w:rPr>
          <w:rFonts w:eastAsiaTheme="minorEastAsia"/>
          <w:bCs/>
          <w:color w:val="000000"/>
          <w:szCs w:val="21"/>
        </w:rPr>
        <w:t>relación</w:t>
      </w:r>
      <w:proofErr w:type="spellEnd"/>
      <w:r w:rsidRPr="00292570">
        <w:rPr>
          <w:rFonts w:eastAsiaTheme="minorEastAsia"/>
          <w:bCs/>
          <w:color w:val="000000"/>
          <w:szCs w:val="21"/>
        </w:rPr>
        <w:t xml:space="preserve"> con los </w:t>
      </w:r>
      <w:proofErr w:type="spellStart"/>
      <w:r w:rsidRPr="00292570">
        <w:rPr>
          <w:rFonts w:eastAsiaTheme="minorEastAsia"/>
          <w:bCs/>
          <w:color w:val="000000"/>
          <w:szCs w:val="21"/>
        </w:rPr>
        <w:t>estados</w:t>
      </w:r>
      <w:proofErr w:type="spellEnd"/>
      <w:r w:rsidRPr="00292570">
        <w:rPr>
          <w:rFonts w:eastAsiaTheme="minorEastAsia"/>
          <w:bCs/>
          <w:color w:val="000000"/>
          <w:szCs w:val="21"/>
        </w:rPr>
        <w:t>.</w:t>
      </w:r>
    </w:p>
    <w:p w14:paraId="6CEA9F31"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3. Dominar los verbos y sustantivos de política internacional para poder leer monografías en ese ámbito.</w:t>
      </w:r>
    </w:p>
    <w:p w14:paraId="7FE9F96F"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4. Dominar la técnica de hacer resumen.</w:t>
      </w:r>
    </w:p>
    <w:p w14:paraId="4E13010C" w14:textId="77777777" w:rsidR="00E97A74" w:rsidRPr="00292570" w:rsidRDefault="00E97A74" w:rsidP="00E97A74">
      <w:pPr>
        <w:spacing w:line="400" w:lineRule="exact"/>
        <w:rPr>
          <w:rFonts w:eastAsiaTheme="minorEastAsia"/>
          <w:b/>
          <w:color w:val="000000"/>
          <w:szCs w:val="21"/>
        </w:rPr>
      </w:pPr>
      <w:r w:rsidRPr="00292570">
        <w:rPr>
          <w:rFonts w:eastAsiaTheme="minorEastAsia" w:hint="eastAsia"/>
          <w:b/>
          <w:color w:val="000000"/>
          <w:szCs w:val="21"/>
        </w:rPr>
        <w:lastRenderedPageBreak/>
        <w:t>要求学生：</w:t>
      </w:r>
    </w:p>
    <w:p w14:paraId="4A1C0E96"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了解阅读的方法和技巧，对国际组织有进一步的认识。</w:t>
      </w:r>
    </w:p>
    <w:p w14:paraId="3168798B" w14:textId="77777777" w:rsidR="00E97A74" w:rsidRPr="00292570" w:rsidRDefault="00E97A74" w:rsidP="00E97A74">
      <w:pPr>
        <w:spacing w:line="400" w:lineRule="exact"/>
        <w:rPr>
          <w:rFonts w:eastAsiaTheme="minorEastAsia"/>
          <w:bCs/>
          <w:color w:val="000000"/>
          <w:szCs w:val="21"/>
        </w:rPr>
      </w:pPr>
    </w:p>
    <w:p w14:paraId="100B964D" w14:textId="77777777" w:rsidR="00E97A74" w:rsidRPr="00292570" w:rsidRDefault="00E97A74" w:rsidP="00E97A74">
      <w:pPr>
        <w:spacing w:line="400" w:lineRule="exact"/>
        <w:rPr>
          <w:rFonts w:eastAsiaTheme="minorEastAsia"/>
          <w:b/>
          <w:bCs/>
          <w:color w:val="000000"/>
          <w:szCs w:val="21"/>
        </w:rPr>
      </w:pPr>
      <w:r w:rsidRPr="00292570">
        <w:rPr>
          <w:rFonts w:eastAsiaTheme="minorEastAsia"/>
          <w:b/>
          <w:bCs/>
          <w:color w:val="000000"/>
          <w:szCs w:val="21"/>
        </w:rPr>
        <w:t>Unidad 19</w:t>
      </w:r>
      <w:r w:rsidRPr="00292570">
        <w:rPr>
          <w:rFonts w:eastAsiaTheme="minorEastAsia" w:hint="eastAsia"/>
          <w:b/>
          <w:bCs/>
          <w:color w:val="000000"/>
          <w:szCs w:val="21"/>
        </w:rPr>
        <w:t>:</w:t>
      </w:r>
      <w:r w:rsidRPr="00292570">
        <w:rPr>
          <w:rFonts w:eastAsiaTheme="minorEastAsia"/>
          <w:b/>
          <w:bCs/>
          <w:color w:val="000000"/>
          <w:szCs w:val="21"/>
        </w:rPr>
        <w:t xml:space="preserve"> La </w:t>
      </w:r>
      <w:proofErr w:type="spellStart"/>
      <w:r w:rsidRPr="00292570">
        <w:rPr>
          <w:rFonts w:eastAsiaTheme="minorEastAsia"/>
          <w:b/>
          <w:bCs/>
          <w:color w:val="000000"/>
          <w:szCs w:val="21"/>
        </w:rPr>
        <w:t>publicidad</w:t>
      </w:r>
      <w:proofErr w:type="spellEnd"/>
      <w:r w:rsidRPr="00292570">
        <w:rPr>
          <w:rFonts w:eastAsiaTheme="minorEastAsia"/>
          <w:b/>
          <w:bCs/>
          <w:color w:val="000000"/>
          <w:szCs w:val="21"/>
        </w:rPr>
        <w:t xml:space="preserve"> y los </w:t>
      </w:r>
      <w:proofErr w:type="spellStart"/>
      <w:r w:rsidRPr="00292570">
        <w:rPr>
          <w:rFonts w:eastAsiaTheme="minorEastAsia"/>
          <w:b/>
          <w:bCs/>
          <w:color w:val="000000"/>
          <w:szCs w:val="21"/>
        </w:rPr>
        <w:t>niños</w:t>
      </w:r>
      <w:proofErr w:type="spellEnd"/>
      <w:r w:rsidRPr="00292570">
        <w:rPr>
          <w:rFonts w:eastAsiaTheme="minorEastAsia"/>
          <w:b/>
          <w:bCs/>
          <w:color w:val="000000"/>
          <w:szCs w:val="21"/>
        </w:rPr>
        <w:t xml:space="preserve"> </w:t>
      </w:r>
      <w:r w:rsidRPr="00292570">
        <w:rPr>
          <w:rFonts w:eastAsiaTheme="minorEastAsia" w:hint="eastAsia"/>
          <w:b/>
          <w:bCs/>
          <w:color w:val="000000"/>
          <w:szCs w:val="21"/>
        </w:rPr>
        <w:t>（支撑课程目标</w:t>
      </w:r>
      <w:r w:rsidRPr="00292570">
        <w:rPr>
          <w:rFonts w:eastAsiaTheme="minorEastAsia" w:hint="eastAsia"/>
          <w:b/>
          <w:bCs/>
          <w:color w:val="000000"/>
          <w:szCs w:val="21"/>
        </w:rPr>
        <w:t>1,2,3,4</w:t>
      </w:r>
      <w:r w:rsidRPr="00292570">
        <w:rPr>
          <w:rFonts w:eastAsiaTheme="minorEastAsia" w:hint="eastAsia"/>
          <w:b/>
          <w:bCs/>
          <w:color w:val="000000"/>
          <w:szCs w:val="21"/>
        </w:rPr>
        <w:t>）</w:t>
      </w:r>
    </w:p>
    <w:p w14:paraId="2791C26B" w14:textId="77777777" w:rsidR="00E97A74" w:rsidRPr="00E97A74" w:rsidRDefault="00E97A74" w:rsidP="005A227F">
      <w:pPr>
        <w:numPr>
          <w:ilvl w:val="0"/>
          <w:numId w:val="35"/>
        </w:numPr>
        <w:spacing w:line="400" w:lineRule="exact"/>
        <w:rPr>
          <w:rFonts w:eastAsiaTheme="minorEastAsia"/>
          <w:bCs/>
          <w:color w:val="000000"/>
          <w:szCs w:val="21"/>
          <w:lang w:val="es-ES"/>
        </w:rPr>
      </w:pPr>
      <w:r w:rsidRPr="00E97A74">
        <w:rPr>
          <w:rFonts w:eastAsiaTheme="minorEastAsia"/>
          <w:bCs/>
          <w:color w:val="000000"/>
          <w:szCs w:val="21"/>
          <w:lang w:val="es-ES"/>
        </w:rPr>
        <w:t>Conocer la salida de la publicidad por el texto de esta unidad.</w:t>
      </w:r>
    </w:p>
    <w:p w14:paraId="1DDC506D" w14:textId="77777777" w:rsidR="00E97A74" w:rsidRPr="00E97A74" w:rsidRDefault="00E97A74" w:rsidP="005A227F">
      <w:pPr>
        <w:numPr>
          <w:ilvl w:val="0"/>
          <w:numId w:val="35"/>
        </w:numPr>
        <w:spacing w:line="400" w:lineRule="exact"/>
        <w:rPr>
          <w:rFonts w:eastAsiaTheme="minorEastAsia"/>
          <w:bCs/>
          <w:color w:val="000000"/>
          <w:szCs w:val="21"/>
          <w:lang w:val="es-ES"/>
        </w:rPr>
      </w:pPr>
      <w:r w:rsidRPr="00E97A74">
        <w:rPr>
          <w:rFonts w:eastAsiaTheme="minorEastAsia"/>
          <w:bCs/>
          <w:color w:val="000000"/>
          <w:szCs w:val="21"/>
          <w:lang w:val="es-ES"/>
        </w:rPr>
        <w:t>Entender la influencia de la publicidad para los niños.</w:t>
      </w:r>
    </w:p>
    <w:p w14:paraId="28061900" w14:textId="77777777" w:rsidR="00E97A74" w:rsidRPr="00E97A74" w:rsidRDefault="00E97A74" w:rsidP="005A227F">
      <w:pPr>
        <w:numPr>
          <w:ilvl w:val="0"/>
          <w:numId w:val="35"/>
        </w:numPr>
        <w:spacing w:line="400" w:lineRule="exact"/>
        <w:rPr>
          <w:rFonts w:eastAsiaTheme="minorEastAsia"/>
          <w:bCs/>
          <w:color w:val="000000"/>
          <w:szCs w:val="21"/>
          <w:lang w:val="es-ES"/>
        </w:rPr>
      </w:pPr>
      <w:r w:rsidRPr="00E97A74">
        <w:rPr>
          <w:rFonts w:eastAsiaTheme="minorEastAsia"/>
          <w:bCs/>
          <w:color w:val="000000"/>
          <w:szCs w:val="21"/>
          <w:lang w:val="es-ES"/>
        </w:rPr>
        <w:t>Dominar los vocabularios para dar la opinión personal.</w:t>
      </w:r>
    </w:p>
    <w:p w14:paraId="0CF9DFB5" w14:textId="77777777" w:rsidR="00E97A74" w:rsidRPr="00292570" w:rsidRDefault="00E97A74" w:rsidP="00E97A74">
      <w:pPr>
        <w:spacing w:line="400" w:lineRule="exact"/>
        <w:rPr>
          <w:rFonts w:eastAsiaTheme="minorEastAsia"/>
          <w:b/>
          <w:bCs/>
          <w:color w:val="000000"/>
          <w:szCs w:val="21"/>
        </w:rPr>
      </w:pPr>
      <w:r w:rsidRPr="00292570">
        <w:rPr>
          <w:rFonts w:eastAsiaTheme="minorEastAsia" w:hint="eastAsia"/>
          <w:b/>
          <w:bCs/>
          <w:color w:val="000000"/>
          <w:szCs w:val="21"/>
        </w:rPr>
        <w:t>要求学生：</w:t>
      </w:r>
    </w:p>
    <w:p w14:paraId="6907D9E6"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了解阅读的方法和技巧，对广告宣传类文章有所了解，提高表达个人观点的技巧与能力。</w:t>
      </w:r>
    </w:p>
    <w:p w14:paraId="6D3F40C4" w14:textId="77777777" w:rsidR="00E97A74" w:rsidRPr="00292570" w:rsidRDefault="00E97A74" w:rsidP="00E97A74">
      <w:pPr>
        <w:spacing w:line="400" w:lineRule="exact"/>
        <w:rPr>
          <w:rFonts w:eastAsiaTheme="minorEastAsia"/>
          <w:bCs/>
          <w:color w:val="000000"/>
          <w:szCs w:val="21"/>
        </w:rPr>
      </w:pPr>
    </w:p>
    <w:p w14:paraId="2EA494D8" w14:textId="77777777" w:rsidR="00E97A74" w:rsidRPr="00292570" w:rsidRDefault="00E97A74" w:rsidP="00E97A74">
      <w:pPr>
        <w:spacing w:line="400" w:lineRule="exact"/>
        <w:rPr>
          <w:rFonts w:eastAsiaTheme="minorEastAsia"/>
          <w:b/>
          <w:color w:val="000000"/>
          <w:szCs w:val="21"/>
        </w:rPr>
      </w:pPr>
      <w:r w:rsidRPr="00292570">
        <w:rPr>
          <w:rFonts w:eastAsiaTheme="minorEastAsia"/>
          <w:b/>
          <w:color w:val="000000"/>
          <w:szCs w:val="21"/>
        </w:rPr>
        <w:t>Unidad 20</w:t>
      </w:r>
      <w:r w:rsidRPr="00292570">
        <w:rPr>
          <w:rFonts w:eastAsiaTheme="minorEastAsia" w:hint="eastAsia"/>
          <w:b/>
          <w:color w:val="000000"/>
          <w:szCs w:val="21"/>
        </w:rPr>
        <w:t>:</w:t>
      </w:r>
      <w:r w:rsidRPr="00292570">
        <w:rPr>
          <w:rFonts w:eastAsiaTheme="minorEastAsia"/>
          <w:b/>
          <w:color w:val="000000"/>
          <w:szCs w:val="21"/>
        </w:rPr>
        <w:t xml:space="preserve"> Medio </w:t>
      </w:r>
      <w:proofErr w:type="spellStart"/>
      <w:r w:rsidRPr="00292570">
        <w:rPr>
          <w:rFonts w:eastAsiaTheme="minorEastAsia"/>
          <w:b/>
          <w:color w:val="000000"/>
          <w:szCs w:val="21"/>
        </w:rPr>
        <w:t>Ambiente</w:t>
      </w:r>
      <w:proofErr w:type="spellEnd"/>
      <w:r w:rsidRPr="00292570">
        <w:rPr>
          <w:rFonts w:eastAsiaTheme="minorEastAsia"/>
          <w:b/>
          <w:color w:val="000000"/>
          <w:szCs w:val="21"/>
        </w:rPr>
        <w:t xml:space="preserve"> y </w:t>
      </w:r>
      <w:proofErr w:type="spellStart"/>
      <w:r w:rsidRPr="00292570">
        <w:rPr>
          <w:rFonts w:eastAsiaTheme="minorEastAsia"/>
          <w:b/>
          <w:color w:val="000000"/>
          <w:szCs w:val="21"/>
        </w:rPr>
        <w:t>nosotros</w:t>
      </w:r>
      <w:proofErr w:type="spellEnd"/>
      <w:r w:rsidRPr="00292570">
        <w:rPr>
          <w:rFonts w:eastAsiaTheme="minorEastAsia"/>
          <w:b/>
          <w:color w:val="000000"/>
          <w:szCs w:val="21"/>
        </w:rPr>
        <w:t xml:space="preserve"> </w:t>
      </w:r>
      <w:r w:rsidRPr="00292570">
        <w:rPr>
          <w:rFonts w:eastAsiaTheme="minorEastAsia" w:hint="eastAsia"/>
          <w:b/>
          <w:color w:val="000000"/>
          <w:szCs w:val="21"/>
        </w:rPr>
        <w:t>（支撑课程目标</w:t>
      </w:r>
      <w:r w:rsidRPr="00292570">
        <w:rPr>
          <w:rFonts w:eastAsiaTheme="minorEastAsia" w:hint="eastAsia"/>
          <w:b/>
          <w:color w:val="000000"/>
          <w:szCs w:val="21"/>
        </w:rPr>
        <w:t>1,2,3,4</w:t>
      </w:r>
      <w:r w:rsidRPr="00292570">
        <w:rPr>
          <w:rFonts w:eastAsiaTheme="minorEastAsia" w:hint="eastAsia"/>
          <w:b/>
          <w:color w:val="000000"/>
          <w:szCs w:val="21"/>
        </w:rPr>
        <w:t>）</w:t>
      </w:r>
    </w:p>
    <w:p w14:paraId="7AEEDCD6" w14:textId="77777777" w:rsidR="00E97A74" w:rsidRPr="00292570" w:rsidRDefault="00E97A74" w:rsidP="00E97A74">
      <w:pPr>
        <w:spacing w:line="400" w:lineRule="exact"/>
        <w:rPr>
          <w:rFonts w:eastAsiaTheme="minorEastAsia"/>
          <w:bCs/>
          <w:color w:val="000000"/>
          <w:szCs w:val="21"/>
        </w:rPr>
      </w:pPr>
      <w:r w:rsidRPr="00292570">
        <w:rPr>
          <w:rFonts w:eastAsiaTheme="minorEastAsia"/>
          <w:bCs/>
          <w:color w:val="000000"/>
          <w:szCs w:val="21"/>
        </w:rPr>
        <w:t>1.</w:t>
      </w:r>
      <w:r>
        <w:rPr>
          <w:rFonts w:eastAsiaTheme="minorEastAsia"/>
          <w:bCs/>
          <w:color w:val="000000"/>
          <w:szCs w:val="21"/>
        </w:rPr>
        <w:t xml:space="preserve"> </w:t>
      </w:r>
      <w:proofErr w:type="spellStart"/>
      <w:r w:rsidRPr="00292570">
        <w:rPr>
          <w:rFonts w:eastAsiaTheme="minorEastAsia"/>
          <w:bCs/>
          <w:color w:val="000000"/>
          <w:szCs w:val="21"/>
        </w:rPr>
        <w:t>Conocer</w:t>
      </w:r>
      <w:proofErr w:type="spellEnd"/>
      <w:r w:rsidRPr="00292570">
        <w:rPr>
          <w:rFonts w:eastAsiaTheme="minorEastAsia"/>
          <w:bCs/>
          <w:color w:val="000000"/>
          <w:szCs w:val="21"/>
        </w:rPr>
        <w:t xml:space="preserve"> la </w:t>
      </w:r>
      <w:proofErr w:type="spellStart"/>
      <w:r w:rsidRPr="00292570">
        <w:rPr>
          <w:rFonts w:eastAsiaTheme="minorEastAsia"/>
          <w:bCs/>
          <w:color w:val="000000"/>
          <w:szCs w:val="21"/>
        </w:rPr>
        <w:t>importancia</w:t>
      </w:r>
      <w:proofErr w:type="spellEnd"/>
      <w:r w:rsidRPr="00292570">
        <w:rPr>
          <w:rFonts w:eastAsiaTheme="minorEastAsia"/>
          <w:bCs/>
          <w:color w:val="000000"/>
          <w:szCs w:val="21"/>
        </w:rPr>
        <w:t xml:space="preserve"> de la </w:t>
      </w:r>
      <w:proofErr w:type="spellStart"/>
      <w:r w:rsidRPr="00292570">
        <w:rPr>
          <w:rFonts w:eastAsiaTheme="minorEastAsia"/>
          <w:bCs/>
          <w:color w:val="000000"/>
          <w:szCs w:val="21"/>
        </w:rPr>
        <w:t>protección</w:t>
      </w:r>
      <w:proofErr w:type="spellEnd"/>
      <w:r w:rsidRPr="00292570">
        <w:rPr>
          <w:rFonts w:eastAsiaTheme="minorEastAsia"/>
          <w:bCs/>
          <w:color w:val="000000"/>
          <w:szCs w:val="21"/>
        </w:rPr>
        <w:t xml:space="preserve"> de medio </w:t>
      </w:r>
      <w:proofErr w:type="spellStart"/>
      <w:r w:rsidRPr="00292570">
        <w:rPr>
          <w:rFonts w:eastAsiaTheme="minorEastAsia"/>
          <w:bCs/>
          <w:color w:val="000000"/>
          <w:szCs w:val="21"/>
        </w:rPr>
        <w:t>ambiente</w:t>
      </w:r>
      <w:proofErr w:type="spellEnd"/>
      <w:r w:rsidRPr="00292570">
        <w:rPr>
          <w:rFonts w:eastAsiaTheme="minorEastAsia"/>
          <w:bCs/>
          <w:color w:val="000000"/>
          <w:szCs w:val="21"/>
        </w:rPr>
        <w:t xml:space="preserve"> y los </w:t>
      </w:r>
      <w:proofErr w:type="spellStart"/>
      <w:r w:rsidRPr="00292570">
        <w:rPr>
          <w:rFonts w:eastAsiaTheme="minorEastAsia"/>
          <w:bCs/>
          <w:color w:val="000000"/>
          <w:szCs w:val="21"/>
        </w:rPr>
        <w:t>fenómenos</w:t>
      </w:r>
      <w:proofErr w:type="spellEnd"/>
      <w:r w:rsidRPr="00292570">
        <w:rPr>
          <w:rFonts w:eastAsiaTheme="minorEastAsia"/>
          <w:bCs/>
          <w:color w:val="000000"/>
          <w:szCs w:val="21"/>
        </w:rPr>
        <w:t xml:space="preserve"> de </w:t>
      </w:r>
      <w:proofErr w:type="spellStart"/>
      <w:r w:rsidRPr="00292570">
        <w:rPr>
          <w:rFonts w:eastAsiaTheme="minorEastAsia"/>
          <w:bCs/>
          <w:color w:val="000000"/>
          <w:szCs w:val="21"/>
        </w:rPr>
        <w:t>abuso</w:t>
      </w:r>
      <w:proofErr w:type="spellEnd"/>
      <w:r w:rsidRPr="00292570">
        <w:rPr>
          <w:rFonts w:eastAsiaTheme="minorEastAsia"/>
          <w:bCs/>
          <w:color w:val="000000"/>
          <w:szCs w:val="21"/>
        </w:rPr>
        <w:t xml:space="preserve">.  </w:t>
      </w:r>
    </w:p>
    <w:p w14:paraId="389AEAB0"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2. Entender los fenómenos, las causas, y los métodos de solución.</w:t>
      </w:r>
    </w:p>
    <w:p w14:paraId="2A2A3FF9"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hint="eastAsia"/>
          <w:bCs/>
          <w:color w:val="000000"/>
          <w:szCs w:val="21"/>
          <w:lang w:val="es-ES"/>
        </w:rPr>
        <w:t>3</w:t>
      </w:r>
      <w:r w:rsidRPr="00E97A74">
        <w:rPr>
          <w:rFonts w:eastAsiaTheme="minorEastAsia"/>
          <w:bCs/>
          <w:color w:val="000000"/>
          <w:szCs w:val="21"/>
          <w:lang w:val="es-ES"/>
        </w:rPr>
        <w:t>. Conocer las energías renovables y soluciones ecocientíficas.</w:t>
      </w:r>
    </w:p>
    <w:p w14:paraId="31E50BB9" w14:textId="77777777" w:rsidR="00E97A74" w:rsidRPr="00E97A74" w:rsidRDefault="00E97A74" w:rsidP="00E97A74">
      <w:pPr>
        <w:spacing w:line="400" w:lineRule="exact"/>
        <w:rPr>
          <w:rFonts w:eastAsiaTheme="minorEastAsia"/>
          <w:bCs/>
          <w:color w:val="000000"/>
          <w:szCs w:val="21"/>
          <w:lang w:val="es-ES"/>
        </w:rPr>
      </w:pPr>
      <w:r w:rsidRPr="00E97A74">
        <w:rPr>
          <w:rFonts w:eastAsiaTheme="minorEastAsia"/>
          <w:bCs/>
          <w:color w:val="000000"/>
          <w:szCs w:val="21"/>
          <w:lang w:val="es-ES"/>
        </w:rPr>
        <w:t xml:space="preserve">4. Dominar los vocabularios suficientes para poder explicar los fenómenos del medio ambiente.  </w:t>
      </w:r>
    </w:p>
    <w:p w14:paraId="3AFF90FF" w14:textId="77777777" w:rsidR="00E97A74" w:rsidRPr="00292570" w:rsidRDefault="00E97A74" w:rsidP="00E97A74">
      <w:pPr>
        <w:spacing w:line="400" w:lineRule="exact"/>
        <w:rPr>
          <w:rFonts w:eastAsiaTheme="minorEastAsia"/>
          <w:b/>
          <w:color w:val="000000"/>
          <w:szCs w:val="21"/>
        </w:rPr>
      </w:pPr>
      <w:r w:rsidRPr="00292570">
        <w:rPr>
          <w:rFonts w:eastAsiaTheme="minorEastAsia" w:hint="eastAsia"/>
          <w:b/>
          <w:color w:val="000000"/>
          <w:szCs w:val="21"/>
        </w:rPr>
        <w:t>要求学生：</w:t>
      </w:r>
    </w:p>
    <w:p w14:paraId="796A69D7" w14:textId="77777777" w:rsidR="00E97A74" w:rsidRPr="00292570" w:rsidRDefault="00E97A74" w:rsidP="00E97A74">
      <w:pPr>
        <w:spacing w:line="400" w:lineRule="exact"/>
        <w:rPr>
          <w:rFonts w:eastAsiaTheme="minorEastAsia"/>
          <w:bCs/>
          <w:color w:val="000000"/>
          <w:szCs w:val="21"/>
        </w:rPr>
      </w:pPr>
      <w:r w:rsidRPr="00292570">
        <w:rPr>
          <w:rFonts w:eastAsiaTheme="minorEastAsia" w:hint="eastAsia"/>
          <w:bCs/>
          <w:color w:val="000000"/>
          <w:szCs w:val="21"/>
        </w:rPr>
        <w:t>了解阅读的方法和技巧，就环保表达观点，理解环境保护的重要性。</w:t>
      </w:r>
    </w:p>
    <w:p w14:paraId="026B49D5" w14:textId="77777777" w:rsidR="00E97A74" w:rsidRPr="0087506E" w:rsidRDefault="00E97A74" w:rsidP="00E97A74">
      <w:pPr>
        <w:spacing w:line="400" w:lineRule="exact"/>
        <w:rPr>
          <w:rFonts w:asciiTheme="minorEastAsia" w:eastAsiaTheme="minorEastAsia" w:hAnsiTheme="minorEastAsia"/>
          <w:b/>
          <w:color w:val="000000"/>
          <w:sz w:val="24"/>
          <w:szCs w:val="24"/>
        </w:rPr>
      </w:pPr>
    </w:p>
    <w:p w14:paraId="68FC1312" w14:textId="77777777" w:rsidR="00E97A74" w:rsidRPr="005F4404" w:rsidRDefault="00E97A74" w:rsidP="00E97A74">
      <w:pPr>
        <w:adjustRightInd w:val="0"/>
        <w:snapToGrid w:val="0"/>
        <w:spacing w:beforeLines="50" w:before="156" w:afterLines="50" w:after="156" w:line="400" w:lineRule="exact"/>
        <w:rPr>
          <w:rFonts w:ascii="黑体" w:eastAsia="黑体" w:hAnsi="黑体"/>
          <w:b/>
          <w:color w:val="000000"/>
          <w:kern w:val="0"/>
          <w:sz w:val="24"/>
          <w:szCs w:val="24"/>
        </w:rPr>
      </w:pPr>
      <w:r w:rsidRPr="005F4404">
        <w:rPr>
          <w:rFonts w:ascii="黑体" w:eastAsia="黑体" w:hAnsi="黑体" w:hint="eastAsia"/>
          <w:b/>
          <w:color w:val="000000"/>
          <w:kern w:val="0"/>
          <w:sz w:val="24"/>
          <w:szCs w:val="24"/>
        </w:rPr>
        <w:t>五、教学内容、学时分配及主要教学方法</w:t>
      </w:r>
    </w:p>
    <w:tbl>
      <w:tblPr>
        <w:tblW w:w="8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1"/>
        <w:gridCol w:w="709"/>
        <w:gridCol w:w="850"/>
        <w:gridCol w:w="851"/>
        <w:gridCol w:w="850"/>
        <w:gridCol w:w="3686"/>
      </w:tblGrid>
      <w:tr w:rsidR="00E97A74" w:rsidRPr="00DF64AF" w14:paraId="2B2F3B59" w14:textId="77777777" w:rsidTr="00E97A74">
        <w:trPr>
          <w:jc w:val="center"/>
        </w:trPr>
        <w:tc>
          <w:tcPr>
            <w:tcW w:w="1261" w:type="dxa"/>
            <w:vMerge w:val="restart"/>
          </w:tcPr>
          <w:p w14:paraId="29747734" w14:textId="77777777" w:rsidR="00E97A74" w:rsidRPr="007E621A" w:rsidRDefault="00E97A74" w:rsidP="00E97A74">
            <w:pPr>
              <w:spacing w:line="400" w:lineRule="exact"/>
              <w:ind w:leftChars="-202" w:left="-424" w:firstLineChars="200" w:firstLine="422"/>
              <w:rPr>
                <w:rFonts w:asciiTheme="minorEastAsia" w:eastAsiaTheme="minorEastAsia" w:hAnsiTheme="minorEastAsia"/>
                <w:b/>
                <w:color w:val="000000"/>
                <w:szCs w:val="21"/>
              </w:rPr>
            </w:pPr>
            <w:r w:rsidRPr="007E621A">
              <w:rPr>
                <w:rFonts w:asciiTheme="minorEastAsia" w:eastAsiaTheme="minorEastAsia" w:hAnsiTheme="minorEastAsia" w:hint="eastAsia"/>
                <w:b/>
                <w:color w:val="000000"/>
                <w:szCs w:val="21"/>
              </w:rPr>
              <w:t>教学内容</w:t>
            </w:r>
          </w:p>
        </w:tc>
        <w:tc>
          <w:tcPr>
            <w:tcW w:w="3260" w:type="dxa"/>
            <w:gridSpan w:val="4"/>
          </w:tcPr>
          <w:p w14:paraId="740DD251" w14:textId="77777777" w:rsidR="00E97A74" w:rsidRPr="007E621A" w:rsidRDefault="00E97A74" w:rsidP="00E97A74">
            <w:pPr>
              <w:spacing w:line="400" w:lineRule="exact"/>
              <w:ind w:firstLineChars="300" w:firstLine="632"/>
              <w:rPr>
                <w:rFonts w:asciiTheme="minorEastAsia" w:eastAsiaTheme="minorEastAsia" w:hAnsiTheme="minorEastAsia"/>
                <w:b/>
                <w:color w:val="000000"/>
                <w:szCs w:val="21"/>
              </w:rPr>
            </w:pPr>
            <w:r w:rsidRPr="007E621A">
              <w:rPr>
                <w:rFonts w:asciiTheme="minorEastAsia" w:eastAsiaTheme="minorEastAsia" w:hAnsiTheme="minorEastAsia" w:hint="eastAsia"/>
                <w:b/>
                <w:bCs/>
                <w:color w:val="000000"/>
                <w:szCs w:val="21"/>
              </w:rPr>
              <w:t>教学形式及学时分配</w:t>
            </w:r>
          </w:p>
        </w:tc>
        <w:tc>
          <w:tcPr>
            <w:tcW w:w="3686" w:type="dxa"/>
            <w:vMerge w:val="restart"/>
          </w:tcPr>
          <w:p w14:paraId="514A51C1" w14:textId="77777777" w:rsidR="00E97A74" w:rsidRPr="007E621A" w:rsidRDefault="00E97A74" w:rsidP="00E97A74">
            <w:pPr>
              <w:spacing w:line="400" w:lineRule="exact"/>
              <w:ind w:firstLineChars="200" w:firstLine="422"/>
              <w:rPr>
                <w:rFonts w:ascii="宋体" w:hAnsi="宋体"/>
                <w:b/>
                <w:color w:val="000000"/>
                <w:szCs w:val="21"/>
              </w:rPr>
            </w:pPr>
            <w:r w:rsidRPr="007E621A">
              <w:rPr>
                <w:rFonts w:ascii="宋体" w:hAnsi="宋体" w:hint="eastAsia"/>
                <w:b/>
                <w:color w:val="000000"/>
                <w:szCs w:val="21"/>
              </w:rPr>
              <w:t>主要教学方法</w:t>
            </w:r>
          </w:p>
        </w:tc>
      </w:tr>
      <w:tr w:rsidR="00E97A74" w:rsidRPr="00DF64AF" w14:paraId="48AD9892" w14:textId="77777777" w:rsidTr="00E97A74">
        <w:trPr>
          <w:jc w:val="center"/>
        </w:trPr>
        <w:tc>
          <w:tcPr>
            <w:tcW w:w="1261" w:type="dxa"/>
            <w:vMerge/>
          </w:tcPr>
          <w:p w14:paraId="4E047DD4" w14:textId="77777777" w:rsidR="00E97A74" w:rsidRPr="007E621A" w:rsidRDefault="00E97A74" w:rsidP="00E97A74">
            <w:pPr>
              <w:spacing w:line="400" w:lineRule="exact"/>
              <w:ind w:leftChars="-202" w:left="-424" w:firstLine="480"/>
              <w:rPr>
                <w:rFonts w:asciiTheme="minorEastAsia" w:eastAsiaTheme="minorEastAsia" w:hAnsiTheme="minorEastAsia"/>
                <w:b/>
                <w:color w:val="000000"/>
                <w:szCs w:val="21"/>
              </w:rPr>
            </w:pPr>
          </w:p>
        </w:tc>
        <w:tc>
          <w:tcPr>
            <w:tcW w:w="709" w:type="dxa"/>
          </w:tcPr>
          <w:p w14:paraId="1D5C0635" w14:textId="77777777" w:rsidR="00E97A74" w:rsidRPr="007E621A" w:rsidRDefault="00E97A74" w:rsidP="00E97A74">
            <w:pPr>
              <w:spacing w:line="400" w:lineRule="exact"/>
              <w:ind w:leftChars="-2" w:left="-4"/>
              <w:rPr>
                <w:rFonts w:asciiTheme="minorEastAsia" w:eastAsiaTheme="minorEastAsia" w:hAnsiTheme="minorEastAsia"/>
                <w:b/>
                <w:color w:val="000000"/>
                <w:szCs w:val="21"/>
              </w:rPr>
            </w:pPr>
            <w:r w:rsidRPr="007E621A">
              <w:rPr>
                <w:rFonts w:asciiTheme="minorEastAsia" w:eastAsiaTheme="minorEastAsia" w:hAnsiTheme="minorEastAsia" w:hint="eastAsia"/>
                <w:b/>
                <w:color w:val="000000"/>
                <w:szCs w:val="21"/>
              </w:rPr>
              <w:t>理论授课</w:t>
            </w:r>
          </w:p>
        </w:tc>
        <w:tc>
          <w:tcPr>
            <w:tcW w:w="850" w:type="dxa"/>
          </w:tcPr>
          <w:p w14:paraId="6E66F113" w14:textId="77777777" w:rsidR="00E97A74" w:rsidRPr="007E621A" w:rsidRDefault="00E97A74" w:rsidP="00E97A74">
            <w:pPr>
              <w:spacing w:line="400" w:lineRule="exact"/>
              <w:ind w:leftChars="-202" w:left="-424" w:firstLine="480"/>
              <w:rPr>
                <w:rFonts w:asciiTheme="minorEastAsia" w:eastAsiaTheme="minorEastAsia" w:hAnsiTheme="minorEastAsia"/>
                <w:b/>
                <w:color w:val="000000"/>
                <w:szCs w:val="21"/>
              </w:rPr>
            </w:pPr>
            <w:r w:rsidRPr="007E621A">
              <w:rPr>
                <w:rFonts w:asciiTheme="minorEastAsia" w:eastAsiaTheme="minorEastAsia" w:hAnsiTheme="minorEastAsia" w:hint="eastAsia"/>
                <w:b/>
                <w:color w:val="000000"/>
                <w:szCs w:val="21"/>
              </w:rPr>
              <w:t>实验</w:t>
            </w:r>
          </w:p>
        </w:tc>
        <w:tc>
          <w:tcPr>
            <w:tcW w:w="851" w:type="dxa"/>
          </w:tcPr>
          <w:p w14:paraId="7E3B4D3A" w14:textId="77777777" w:rsidR="00E97A74" w:rsidRPr="007E621A" w:rsidRDefault="00E97A74" w:rsidP="00E97A74">
            <w:pPr>
              <w:spacing w:line="400" w:lineRule="exact"/>
              <w:ind w:leftChars="-202" w:left="-424" w:firstLine="480"/>
              <w:rPr>
                <w:rFonts w:asciiTheme="minorEastAsia" w:eastAsiaTheme="minorEastAsia" w:hAnsiTheme="minorEastAsia"/>
                <w:b/>
                <w:color w:val="000000"/>
                <w:szCs w:val="21"/>
              </w:rPr>
            </w:pPr>
            <w:r w:rsidRPr="007E621A">
              <w:rPr>
                <w:rFonts w:asciiTheme="minorEastAsia" w:eastAsiaTheme="minorEastAsia" w:hAnsiTheme="minorEastAsia" w:hint="eastAsia"/>
                <w:b/>
                <w:color w:val="000000"/>
                <w:szCs w:val="21"/>
              </w:rPr>
              <w:t>上机</w:t>
            </w:r>
          </w:p>
        </w:tc>
        <w:tc>
          <w:tcPr>
            <w:tcW w:w="850" w:type="dxa"/>
          </w:tcPr>
          <w:p w14:paraId="440E967E" w14:textId="77777777" w:rsidR="00E97A74" w:rsidRPr="007E621A" w:rsidRDefault="00E97A74" w:rsidP="00E97A74">
            <w:pPr>
              <w:spacing w:line="400" w:lineRule="exact"/>
              <w:ind w:leftChars="-202" w:left="-424" w:firstLine="480"/>
              <w:rPr>
                <w:rFonts w:asciiTheme="minorEastAsia" w:eastAsiaTheme="minorEastAsia" w:hAnsiTheme="minorEastAsia"/>
                <w:b/>
                <w:color w:val="000000"/>
                <w:szCs w:val="21"/>
              </w:rPr>
            </w:pPr>
            <w:r w:rsidRPr="007E621A">
              <w:rPr>
                <w:rFonts w:asciiTheme="minorEastAsia" w:eastAsiaTheme="minorEastAsia" w:hAnsiTheme="minorEastAsia" w:hint="eastAsia"/>
                <w:b/>
                <w:color w:val="000000"/>
                <w:szCs w:val="21"/>
              </w:rPr>
              <w:t>合计</w:t>
            </w:r>
          </w:p>
        </w:tc>
        <w:tc>
          <w:tcPr>
            <w:tcW w:w="3686" w:type="dxa"/>
            <w:vMerge/>
          </w:tcPr>
          <w:p w14:paraId="7EB03351" w14:textId="77777777" w:rsidR="00E97A74" w:rsidRPr="007E621A" w:rsidRDefault="00E97A74" w:rsidP="00E97A74">
            <w:pPr>
              <w:spacing w:line="400" w:lineRule="exact"/>
              <w:ind w:leftChars="-202" w:left="-424" w:firstLine="480"/>
              <w:rPr>
                <w:rFonts w:ascii="楷体" w:eastAsia="楷体" w:hAnsi="楷体"/>
                <w:b/>
                <w:color w:val="000000"/>
                <w:szCs w:val="21"/>
              </w:rPr>
            </w:pPr>
          </w:p>
        </w:tc>
      </w:tr>
      <w:tr w:rsidR="00E97A74" w:rsidRPr="00DF64AF" w14:paraId="4DBE919A" w14:textId="77777777" w:rsidTr="00E97A74">
        <w:trPr>
          <w:jc w:val="center"/>
        </w:trPr>
        <w:tc>
          <w:tcPr>
            <w:tcW w:w="1261" w:type="dxa"/>
            <w:vAlign w:val="center"/>
          </w:tcPr>
          <w:p w14:paraId="46C2F37A" w14:textId="77777777" w:rsidR="00E97A74" w:rsidRPr="007E621A" w:rsidRDefault="00E97A74" w:rsidP="00E97A74">
            <w:pPr>
              <w:spacing w:line="400" w:lineRule="exact"/>
              <w:rPr>
                <w:rFonts w:ascii="楷体" w:eastAsia="楷体" w:hAnsi="楷体"/>
                <w:color w:val="000000"/>
                <w:szCs w:val="21"/>
              </w:rPr>
            </w:pPr>
            <w:r w:rsidRPr="007E621A">
              <w:rPr>
                <w:rFonts w:eastAsia="楷体"/>
                <w:color w:val="000000"/>
                <w:szCs w:val="21"/>
              </w:rPr>
              <w:t>Unidad 1</w:t>
            </w:r>
          </w:p>
        </w:tc>
        <w:tc>
          <w:tcPr>
            <w:tcW w:w="709" w:type="dxa"/>
            <w:vAlign w:val="center"/>
          </w:tcPr>
          <w:p w14:paraId="40037260"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Pr>
                <w:rFonts w:ascii="楷体" w:eastAsia="楷体" w:hAnsi="楷体"/>
                <w:color w:val="000000"/>
                <w:szCs w:val="21"/>
              </w:rPr>
              <w:t>2</w:t>
            </w:r>
          </w:p>
        </w:tc>
        <w:tc>
          <w:tcPr>
            <w:tcW w:w="850" w:type="dxa"/>
          </w:tcPr>
          <w:p w14:paraId="5F47ABA8" w14:textId="77777777" w:rsidR="00E97A74" w:rsidRPr="007E621A" w:rsidRDefault="00E97A74" w:rsidP="00E97A74">
            <w:pPr>
              <w:spacing w:line="400" w:lineRule="exact"/>
              <w:ind w:leftChars="-202" w:left="-424" w:firstLine="480"/>
              <w:rPr>
                <w:rFonts w:ascii="楷体" w:eastAsia="楷体" w:hAnsi="楷体"/>
                <w:color w:val="000000"/>
                <w:szCs w:val="21"/>
              </w:rPr>
            </w:pPr>
          </w:p>
        </w:tc>
        <w:tc>
          <w:tcPr>
            <w:tcW w:w="851" w:type="dxa"/>
          </w:tcPr>
          <w:p w14:paraId="5B91439E" w14:textId="77777777" w:rsidR="00E97A74" w:rsidRPr="007E621A" w:rsidRDefault="00E97A74" w:rsidP="00E97A74">
            <w:pPr>
              <w:spacing w:line="400" w:lineRule="exact"/>
              <w:ind w:leftChars="-202" w:left="-424" w:firstLine="480"/>
              <w:rPr>
                <w:rFonts w:ascii="楷体" w:eastAsia="楷体" w:hAnsi="楷体"/>
                <w:color w:val="000000"/>
                <w:szCs w:val="21"/>
              </w:rPr>
            </w:pPr>
          </w:p>
        </w:tc>
        <w:tc>
          <w:tcPr>
            <w:tcW w:w="850" w:type="dxa"/>
          </w:tcPr>
          <w:p w14:paraId="6EDBDA57"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4262FC">
              <w:t>2</w:t>
            </w:r>
          </w:p>
        </w:tc>
        <w:tc>
          <w:tcPr>
            <w:tcW w:w="3686" w:type="dxa"/>
            <w:shd w:val="clear" w:color="auto" w:fill="auto"/>
          </w:tcPr>
          <w:p w14:paraId="03542290" w14:textId="77777777" w:rsidR="00E97A74" w:rsidRPr="007E621A" w:rsidRDefault="00E97A74" w:rsidP="00E97A74">
            <w:pPr>
              <w:spacing w:line="400" w:lineRule="exact"/>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4AE92967" w14:textId="77777777" w:rsidTr="00E97A74">
        <w:trPr>
          <w:jc w:val="center"/>
        </w:trPr>
        <w:tc>
          <w:tcPr>
            <w:tcW w:w="1261" w:type="dxa"/>
            <w:vAlign w:val="center"/>
          </w:tcPr>
          <w:p w14:paraId="22E4AFFE" w14:textId="77777777" w:rsidR="00E97A74" w:rsidRPr="007E621A" w:rsidRDefault="00E97A74" w:rsidP="00E97A74">
            <w:pPr>
              <w:spacing w:line="400" w:lineRule="exact"/>
              <w:rPr>
                <w:rFonts w:ascii="楷体" w:eastAsia="楷体" w:hAnsi="楷体"/>
                <w:color w:val="000000"/>
                <w:szCs w:val="21"/>
              </w:rPr>
            </w:pPr>
            <w:r w:rsidRPr="007E621A">
              <w:rPr>
                <w:szCs w:val="21"/>
              </w:rPr>
              <w:t>Unidad 2</w:t>
            </w:r>
          </w:p>
        </w:tc>
        <w:tc>
          <w:tcPr>
            <w:tcW w:w="709" w:type="dxa"/>
          </w:tcPr>
          <w:p w14:paraId="3A407519"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C612E0">
              <w:t>2</w:t>
            </w:r>
          </w:p>
        </w:tc>
        <w:tc>
          <w:tcPr>
            <w:tcW w:w="850" w:type="dxa"/>
          </w:tcPr>
          <w:p w14:paraId="55D9010B"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0109EF59"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tcPr>
          <w:p w14:paraId="752FCF78"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4262FC">
              <w:t>2</w:t>
            </w:r>
          </w:p>
        </w:tc>
        <w:tc>
          <w:tcPr>
            <w:tcW w:w="3686" w:type="dxa"/>
          </w:tcPr>
          <w:p w14:paraId="463719E4" w14:textId="77777777" w:rsidR="00E97A74" w:rsidRPr="007E621A" w:rsidRDefault="00E97A74" w:rsidP="00E97A74">
            <w:pPr>
              <w:spacing w:line="400" w:lineRule="exact"/>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 xml:space="preserve">课堂教学+讨论+研究成果展示 </w:t>
            </w:r>
          </w:p>
        </w:tc>
      </w:tr>
      <w:tr w:rsidR="00E97A74" w:rsidRPr="00DF64AF" w14:paraId="3FF7BEA7" w14:textId="77777777" w:rsidTr="00E97A74">
        <w:trPr>
          <w:jc w:val="center"/>
        </w:trPr>
        <w:tc>
          <w:tcPr>
            <w:tcW w:w="1261" w:type="dxa"/>
            <w:vAlign w:val="center"/>
          </w:tcPr>
          <w:p w14:paraId="6DE62BA2" w14:textId="77777777" w:rsidR="00E97A74" w:rsidRPr="007E621A" w:rsidRDefault="00E97A74" w:rsidP="00E97A74">
            <w:pPr>
              <w:spacing w:line="400" w:lineRule="exact"/>
              <w:rPr>
                <w:szCs w:val="21"/>
              </w:rPr>
            </w:pPr>
            <w:r w:rsidRPr="007E621A">
              <w:rPr>
                <w:szCs w:val="21"/>
              </w:rPr>
              <w:t>Unidad 3</w:t>
            </w:r>
          </w:p>
        </w:tc>
        <w:tc>
          <w:tcPr>
            <w:tcW w:w="709" w:type="dxa"/>
          </w:tcPr>
          <w:p w14:paraId="3224D02D"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C612E0">
              <w:t>2</w:t>
            </w:r>
          </w:p>
        </w:tc>
        <w:tc>
          <w:tcPr>
            <w:tcW w:w="850" w:type="dxa"/>
          </w:tcPr>
          <w:p w14:paraId="49531E98"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14C99BAA"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tcPr>
          <w:p w14:paraId="1565988F"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4262FC">
              <w:t>2</w:t>
            </w:r>
          </w:p>
        </w:tc>
        <w:tc>
          <w:tcPr>
            <w:tcW w:w="3686" w:type="dxa"/>
          </w:tcPr>
          <w:p w14:paraId="759A6A95"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32F09A0A" w14:textId="77777777" w:rsidTr="00E97A74">
        <w:trPr>
          <w:jc w:val="center"/>
        </w:trPr>
        <w:tc>
          <w:tcPr>
            <w:tcW w:w="1261" w:type="dxa"/>
            <w:vAlign w:val="center"/>
          </w:tcPr>
          <w:p w14:paraId="1E59F57F" w14:textId="77777777" w:rsidR="00E97A74" w:rsidRPr="007E621A" w:rsidRDefault="00E97A74" w:rsidP="00E97A74">
            <w:pPr>
              <w:spacing w:line="400" w:lineRule="exact"/>
              <w:rPr>
                <w:szCs w:val="21"/>
              </w:rPr>
            </w:pPr>
            <w:r w:rsidRPr="007E621A">
              <w:rPr>
                <w:color w:val="000000"/>
                <w:szCs w:val="21"/>
              </w:rPr>
              <w:t>Unidad 4</w:t>
            </w:r>
          </w:p>
        </w:tc>
        <w:tc>
          <w:tcPr>
            <w:tcW w:w="709" w:type="dxa"/>
          </w:tcPr>
          <w:p w14:paraId="7C2BC108"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C612E0">
              <w:t>2</w:t>
            </w:r>
          </w:p>
        </w:tc>
        <w:tc>
          <w:tcPr>
            <w:tcW w:w="850" w:type="dxa"/>
          </w:tcPr>
          <w:p w14:paraId="35993D14"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52C8F4C4"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tcPr>
          <w:p w14:paraId="0262EE81"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4262FC">
              <w:t>2</w:t>
            </w:r>
          </w:p>
        </w:tc>
        <w:tc>
          <w:tcPr>
            <w:tcW w:w="3686" w:type="dxa"/>
          </w:tcPr>
          <w:p w14:paraId="28648289"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034B553D" w14:textId="77777777" w:rsidTr="00E97A74">
        <w:trPr>
          <w:jc w:val="center"/>
        </w:trPr>
        <w:tc>
          <w:tcPr>
            <w:tcW w:w="1261" w:type="dxa"/>
            <w:vAlign w:val="center"/>
          </w:tcPr>
          <w:p w14:paraId="53523B10" w14:textId="77777777" w:rsidR="00E97A74" w:rsidRPr="007E621A" w:rsidRDefault="00E97A74" w:rsidP="00E97A74">
            <w:pPr>
              <w:spacing w:line="400" w:lineRule="exact"/>
              <w:rPr>
                <w:color w:val="000000"/>
                <w:szCs w:val="21"/>
              </w:rPr>
            </w:pPr>
            <w:r w:rsidRPr="007E621A">
              <w:rPr>
                <w:szCs w:val="21"/>
              </w:rPr>
              <w:t>Unidad 5</w:t>
            </w:r>
          </w:p>
        </w:tc>
        <w:tc>
          <w:tcPr>
            <w:tcW w:w="709" w:type="dxa"/>
          </w:tcPr>
          <w:p w14:paraId="14B0AEF4"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C612E0">
              <w:t>2</w:t>
            </w:r>
          </w:p>
        </w:tc>
        <w:tc>
          <w:tcPr>
            <w:tcW w:w="850" w:type="dxa"/>
          </w:tcPr>
          <w:p w14:paraId="59348DD2"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5031A08F"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tcPr>
          <w:p w14:paraId="1AE95DAD"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4262FC">
              <w:t>2</w:t>
            </w:r>
          </w:p>
        </w:tc>
        <w:tc>
          <w:tcPr>
            <w:tcW w:w="3686" w:type="dxa"/>
          </w:tcPr>
          <w:p w14:paraId="05BB7384"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3F811BBA" w14:textId="77777777" w:rsidTr="00E97A74">
        <w:trPr>
          <w:jc w:val="center"/>
        </w:trPr>
        <w:tc>
          <w:tcPr>
            <w:tcW w:w="1261" w:type="dxa"/>
            <w:vAlign w:val="center"/>
          </w:tcPr>
          <w:p w14:paraId="7C11C72B" w14:textId="77777777" w:rsidR="00E97A74" w:rsidRPr="007E621A" w:rsidRDefault="00E97A74" w:rsidP="00E97A74">
            <w:pPr>
              <w:spacing w:line="400" w:lineRule="exact"/>
              <w:rPr>
                <w:szCs w:val="21"/>
              </w:rPr>
            </w:pPr>
            <w:r w:rsidRPr="007E621A">
              <w:rPr>
                <w:szCs w:val="21"/>
              </w:rPr>
              <w:t>Unidad 6</w:t>
            </w:r>
          </w:p>
        </w:tc>
        <w:tc>
          <w:tcPr>
            <w:tcW w:w="709" w:type="dxa"/>
          </w:tcPr>
          <w:p w14:paraId="5112BDCD"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C612E0">
              <w:t>2</w:t>
            </w:r>
          </w:p>
        </w:tc>
        <w:tc>
          <w:tcPr>
            <w:tcW w:w="850" w:type="dxa"/>
          </w:tcPr>
          <w:p w14:paraId="570831B8"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70684E49"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tcPr>
          <w:p w14:paraId="6C903CAE"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4262FC">
              <w:t>2</w:t>
            </w:r>
          </w:p>
        </w:tc>
        <w:tc>
          <w:tcPr>
            <w:tcW w:w="3686" w:type="dxa"/>
          </w:tcPr>
          <w:p w14:paraId="7474CA48"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1642D3F6" w14:textId="77777777" w:rsidTr="00E97A74">
        <w:trPr>
          <w:jc w:val="center"/>
        </w:trPr>
        <w:tc>
          <w:tcPr>
            <w:tcW w:w="1261" w:type="dxa"/>
            <w:vAlign w:val="center"/>
          </w:tcPr>
          <w:p w14:paraId="571173E1" w14:textId="77777777" w:rsidR="00E97A74" w:rsidRPr="007E621A" w:rsidRDefault="00E97A74" w:rsidP="00E97A74">
            <w:pPr>
              <w:spacing w:line="400" w:lineRule="exact"/>
              <w:rPr>
                <w:szCs w:val="21"/>
              </w:rPr>
            </w:pPr>
            <w:r w:rsidRPr="007E621A">
              <w:rPr>
                <w:szCs w:val="21"/>
              </w:rPr>
              <w:t>Unidad 7</w:t>
            </w:r>
          </w:p>
        </w:tc>
        <w:tc>
          <w:tcPr>
            <w:tcW w:w="709" w:type="dxa"/>
          </w:tcPr>
          <w:p w14:paraId="53975940"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C612E0">
              <w:t>2</w:t>
            </w:r>
          </w:p>
        </w:tc>
        <w:tc>
          <w:tcPr>
            <w:tcW w:w="850" w:type="dxa"/>
          </w:tcPr>
          <w:p w14:paraId="7047D645"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0EF41619"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tcPr>
          <w:p w14:paraId="45006877"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4262FC">
              <w:t>2</w:t>
            </w:r>
          </w:p>
        </w:tc>
        <w:tc>
          <w:tcPr>
            <w:tcW w:w="3686" w:type="dxa"/>
          </w:tcPr>
          <w:p w14:paraId="3BB47D97"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19D4EF29" w14:textId="77777777" w:rsidTr="00E97A74">
        <w:trPr>
          <w:jc w:val="center"/>
        </w:trPr>
        <w:tc>
          <w:tcPr>
            <w:tcW w:w="1261" w:type="dxa"/>
            <w:vAlign w:val="center"/>
          </w:tcPr>
          <w:p w14:paraId="1CCA507F" w14:textId="77777777" w:rsidR="00E97A74" w:rsidRPr="007E621A" w:rsidRDefault="00E97A74" w:rsidP="00E97A74">
            <w:pPr>
              <w:spacing w:line="400" w:lineRule="exact"/>
              <w:rPr>
                <w:szCs w:val="21"/>
              </w:rPr>
            </w:pPr>
            <w:r w:rsidRPr="007E621A">
              <w:rPr>
                <w:szCs w:val="21"/>
              </w:rPr>
              <w:t>Unidad 8</w:t>
            </w:r>
          </w:p>
        </w:tc>
        <w:tc>
          <w:tcPr>
            <w:tcW w:w="709" w:type="dxa"/>
          </w:tcPr>
          <w:p w14:paraId="187EE098"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C612E0">
              <w:t>2</w:t>
            </w:r>
          </w:p>
        </w:tc>
        <w:tc>
          <w:tcPr>
            <w:tcW w:w="850" w:type="dxa"/>
          </w:tcPr>
          <w:p w14:paraId="567AF37F"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45DC2587"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tcPr>
          <w:p w14:paraId="29989671"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4262FC">
              <w:t>2</w:t>
            </w:r>
          </w:p>
        </w:tc>
        <w:tc>
          <w:tcPr>
            <w:tcW w:w="3686" w:type="dxa"/>
          </w:tcPr>
          <w:p w14:paraId="5DD04431"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7E0B6917" w14:textId="77777777" w:rsidTr="00E97A74">
        <w:trPr>
          <w:jc w:val="center"/>
        </w:trPr>
        <w:tc>
          <w:tcPr>
            <w:tcW w:w="1261" w:type="dxa"/>
            <w:vAlign w:val="center"/>
          </w:tcPr>
          <w:p w14:paraId="18E7A5D4" w14:textId="77777777" w:rsidR="00E97A74" w:rsidRPr="007E621A" w:rsidRDefault="00E97A74" w:rsidP="00E97A74">
            <w:pPr>
              <w:spacing w:line="400" w:lineRule="exact"/>
              <w:rPr>
                <w:szCs w:val="21"/>
              </w:rPr>
            </w:pPr>
            <w:r w:rsidRPr="007E621A">
              <w:rPr>
                <w:rFonts w:hint="eastAsia"/>
                <w:szCs w:val="21"/>
              </w:rPr>
              <w:t>U</w:t>
            </w:r>
            <w:r w:rsidRPr="007E621A">
              <w:rPr>
                <w:szCs w:val="21"/>
              </w:rPr>
              <w:t>nidad 9</w:t>
            </w:r>
          </w:p>
        </w:tc>
        <w:tc>
          <w:tcPr>
            <w:tcW w:w="709" w:type="dxa"/>
          </w:tcPr>
          <w:p w14:paraId="09D176C2"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C612E0">
              <w:t>2</w:t>
            </w:r>
          </w:p>
        </w:tc>
        <w:tc>
          <w:tcPr>
            <w:tcW w:w="850" w:type="dxa"/>
          </w:tcPr>
          <w:p w14:paraId="43C5A18E"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0FD39D74"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tcPr>
          <w:p w14:paraId="444C2EF3"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4262FC">
              <w:t>2</w:t>
            </w:r>
          </w:p>
        </w:tc>
        <w:tc>
          <w:tcPr>
            <w:tcW w:w="3686" w:type="dxa"/>
          </w:tcPr>
          <w:p w14:paraId="39B208E1"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48B9BD47" w14:textId="77777777" w:rsidTr="00E97A74">
        <w:trPr>
          <w:jc w:val="center"/>
        </w:trPr>
        <w:tc>
          <w:tcPr>
            <w:tcW w:w="1261" w:type="dxa"/>
            <w:vAlign w:val="center"/>
          </w:tcPr>
          <w:p w14:paraId="16CB90E4" w14:textId="77777777" w:rsidR="00E97A74" w:rsidRPr="007E621A" w:rsidRDefault="00E97A74" w:rsidP="00E97A74">
            <w:pPr>
              <w:spacing w:line="400" w:lineRule="exact"/>
              <w:rPr>
                <w:szCs w:val="21"/>
              </w:rPr>
            </w:pPr>
            <w:r w:rsidRPr="007E621A">
              <w:rPr>
                <w:rFonts w:hint="eastAsia"/>
                <w:szCs w:val="21"/>
              </w:rPr>
              <w:t>U</w:t>
            </w:r>
            <w:r w:rsidRPr="007E621A">
              <w:rPr>
                <w:szCs w:val="21"/>
              </w:rPr>
              <w:t>nidad 10</w:t>
            </w:r>
          </w:p>
        </w:tc>
        <w:tc>
          <w:tcPr>
            <w:tcW w:w="709" w:type="dxa"/>
          </w:tcPr>
          <w:p w14:paraId="1A824649"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C612E0">
              <w:t>2</w:t>
            </w:r>
          </w:p>
        </w:tc>
        <w:tc>
          <w:tcPr>
            <w:tcW w:w="850" w:type="dxa"/>
          </w:tcPr>
          <w:p w14:paraId="12CF0EA0"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2C70DB21"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tcPr>
          <w:p w14:paraId="00935403"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4262FC">
              <w:t>2</w:t>
            </w:r>
          </w:p>
        </w:tc>
        <w:tc>
          <w:tcPr>
            <w:tcW w:w="3686" w:type="dxa"/>
          </w:tcPr>
          <w:p w14:paraId="2F0AB475"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601E3817" w14:textId="77777777" w:rsidTr="00E97A74">
        <w:trPr>
          <w:jc w:val="center"/>
        </w:trPr>
        <w:tc>
          <w:tcPr>
            <w:tcW w:w="1261" w:type="dxa"/>
            <w:vAlign w:val="center"/>
          </w:tcPr>
          <w:p w14:paraId="189F2ACB" w14:textId="77777777" w:rsidR="00E97A74" w:rsidRPr="007E621A" w:rsidRDefault="00E97A74" w:rsidP="00E97A74">
            <w:pPr>
              <w:spacing w:line="400" w:lineRule="exact"/>
              <w:rPr>
                <w:rFonts w:ascii="楷体" w:eastAsia="楷体" w:hAnsi="楷体"/>
                <w:color w:val="000000"/>
                <w:szCs w:val="21"/>
              </w:rPr>
            </w:pPr>
            <w:r w:rsidRPr="007E621A">
              <w:rPr>
                <w:rFonts w:eastAsia="楷体"/>
                <w:color w:val="000000"/>
                <w:szCs w:val="21"/>
              </w:rPr>
              <w:t>Unidad 11</w:t>
            </w:r>
          </w:p>
        </w:tc>
        <w:tc>
          <w:tcPr>
            <w:tcW w:w="709" w:type="dxa"/>
          </w:tcPr>
          <w:p w14:paraId="2D396F62"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C612E0">
              <w:t>2</w:t>
            </w:r>
          </w:p>
        </w:tc>
        <w:tc>
          <w:tcPr>
            <w:tcW w:w="850" w:type="dxa"/>
          </w:tcPr>
          <w:p w14:paraId="0F72E0F1" w14:textId="77777777" w:rsidR="00E97A74" w:rsidRPr="007E621A" w:rsidRDefault="00E97A74" w:rsidP="00E97A74">
            <w:pPr>
              <w:spacing w:line="400" w:lineRule="exact"/>
              <w:ind w:leftChars="-202" w:left="-424" w:firstLine="480"/>
              <w:rPr>
                <w:rFonts w:ascii="楷体" w:eastAsia="楷体" w:hAnsi="楷体"/>
                <w:color w:val="000000"/>
                <w:szCs w:val="21"/>
              </w:rPr>
            </w:pPr>
          </w:p>
        </w:tc>
        <w:tc>
          <w:tcPr>
            <w:tcW w:w="851" w:type="dxa"/>
          </w:tcPr>
          <w:p w14:paraId="452C24F7" w14:textId="77777777" w:rsidR="00E97A74" w:rsidRPr="007E621A" w:rsidRDefault="00E97A74" w:rsidP="00E97A74">
            <w:pPr>
              <w:spacing w:line="400" w:lineRule="exact"/>
              <w:ind w:leftChars="-202" w:left="-424" w:firstLine="480"/>
              <w:rPr>
                <w:rFonts w:ascii="楷体" w:eastAsia="楷体" w:hAnsi="楷体"/>
                <w:color w:val="000000"/>
                <w:szCs w:val="21"/>
              </w:rPr>
            </w:pPr>
          </w:p>
        </w:tc>
        <w:tc>
          <w:tcPr>
            <w:tcW w:w="850" w:type="dxa"/>
          </w:tcPr>
          <w:p w14:paraId="4992E009"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4262FC">
              <w:t>2</w:t>
            </w:r>
          </w:p>
        </w:tc>
        <w:tc>
          <w:tcPr>
            <w:tcW w:w="3686" w:type="dxa"/>
          </w:tcPr>
          <w:p w14:paraId="22A99DFA"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0A40FA11" w14:textId="77777777" w:rsidTr="00E97A74">
        <w:trPr>
          <w:jc w:val="center"/>
        </w:trPr>
        <w:tc>
          <w:tcPr>
            <w:tcW w:w="1261" w:type="dxa"/>
            <w:vAlign w:val="center"/>
          </w:tcPr>
          <w:p w14:paraId="025AB402" w14:textId="77777777" w:rsidR="00E97A74" w:rsidRPr="007E621A" w:rsidRDefault="00E97A74" w:rsidP="00E97A74">
            <w:pPr>
              <w:spacing w:line="400" w:lineRule="exact"/>
              <w:rPr>
                <w:rFonts w:ascii="楷体" w:eastAsia="楷体" w:hAnsi="楷体"/>
                <w:color w:val="000000"/>
                <w:szCs w:val="21"/>
              </w:rPr>
            </w:pPr>
            <w:r w:rsidRPr="007E621A">
              <w:rPr>
                <w:szCs w:val="21"/>
              </w:rPr>
              <w:lastRenderedPageBreak/>
              <w:t>Unidad 12</w:t>
            </w:r>
          </w:p>
        </w:tc>
        <w:tc>
          <w:tcPr>
            <w:tcW w:w="709" w:type="dxa"/>
          </w:tcPr>
          <w:p w14:paraId="6CB8688C"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C612E0">
              <w:t>2</w:t>
            </w:r>
          </w:p>
        </w:tc>
        <w:tc>
          <w:tcPr>
            <w:tcW w:w="850" w:type="dxa"/>
          </w:tcPr>
          <w:p w14:paraId="798FA910"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1755B271"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tcPr>
          <w:p w14:paraId="4DAB549E"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4262FC">
              <w:t>2</w:t>
            </w:r>
          </w:p>
        </w:tc>
        <w:tc>
          <w:tcPr>
            <w:tcW w:w="3686" w:type="dxa"/>
          </w:tcPr>
          <w:p w14:paraId="40DA1ABF"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359AF54F" w14:textId="77777777" w:rsidTr="00E97A74">
        <w:trPr>
          <w:jc w:val="center"/>
        </w:trPr>
        <w:tc>
          <w:tcPr>
            <w:tcW w:w="1261" w:type="dxa"/>
            <w:vAlign w:val="center"/>
          </w:tcPr>
          <w:p w14:paraId="79C60822" w14:textId="77777777" w:rsidR="00E97A74" w:rsidRPr="007E621A" w:rsidRDefault="00E97A74" w:rsidP="00E97A74">
            <w:pPr>
              <w:spacing w:line="400" w:lineRule="exact"/>
              <w:rPr>
                <w:szCs w:val="21"/>
              </w:rPr>
            </w:pPr>
            <w:r w:rsidRPr="007E621A">
              <w:rPr>
                <w:szCs w:val="21"/>
              </w:rPr>
              <w:t>Unidad 13</w:t>
            </w:r>
          </w:p>
        </w:tc>
        <w:tc>
          <w:tcPr>
            <w:tcW w:w="709" w:type="dxa"/>
          </w:tcPr>
          <w:p w14:paraId="3D32F5C4"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B74180">
              <w:rPr>
                <w:rFonts w:ascii="楷体" w:eastAsia="楷体" w:hAnsi="楷体"/>
                <w:color w:val="000000"/>
                <w:szCs w:val="21"/>
              </w:rPr>
              <w:t>3</w:t>
            </w:r>
          </w:p>
        </w:tc>
        <w:tc>
          <w:tcPr>
            <w:tcW w:w="850" w:type="dxa"/>
          </w:tcPr>
          <w:p w14:paraId="670B2BF4"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32A221FB"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tcPr>
          <w:p w14:paraId="10FE7B12"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9C6DB7">
              <w:rPr>
                <w:rFonts w:ascii="楷体" w:eastAsia="楷体" w:hAnsi="楷体"/>
                <w:color w:val="000000"/>
                <w:szCs w:val="21"/>
              </w:rPr>
              <w:t>3</w:t>
            </w:r>
          </w:p>
        </w:tc>
        <w:tc>
          <w:tcPr>
            <w:tcW w:w="3686" w:type="dxa"/>
          </w:tcPr>
          <w:p w14:paraId="0DC40FB3"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7EFE0A2E" w14:textId="77777777" w:rsidTr="00E97A74">
        <w:trPr>
          <w:jc w:val="center"/>
        </w:trPr>
        <w:tc>
          <w:tcPr>
            <w:tcW w:w="1261" w:type="dxa"/>
            <w:vAlign w:val="center"/>
          </w:tcPr>
          <w:p w14:paraId="14C1A2C8" w14:textId="77777777" w:rsidR="00E97A74" w:rsidRPr="007E621A" w:rsidRDefault="00E97A74" w:rsidP="00E97A74">
            <w:pPr>
              <w:spacing w:line="400" w:lineRule="exact"/>
              <w:rPr>
                <w:szCs w:val="21"/>
              </w:rPr>
            </w:pPr>
            <w:r w:rsidRPr="007E621A">
              <w:rPr>
                <w:color w:val="000000"/>
                <w:szCs w:val="21"/>
              </w:rPr>
              <w:t>Unidad 14</w:t>
            </w:r>
          </w:p>
        </w:tc>
        <w:tc>
          <w:tcPr>
            <w:tcW w:w="709" w:type="dxa"/>
            <w:vAlign w:val="center"/>
          </w:tcPr>
          <w:p w14:paraId="638E8648"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850" w:type="dxa"/>
          </w:tcPr>
          <w:p w14:paraId="6DC257C3"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53ADCB59"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4D5F0ABF"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3686" w:type="dxa"/>
          </w:tcPr>
          <w:p w14:paraId="522C0D10"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59F6037B" w14:textId="77777777" w:rsidTr="00E97A74">
        <w:trPr>
          <w:jc w:val="center"/>
        </w:trPr>
        <w:tc>
          <w:tcPr>
            <w:tcW w:w="1261" w:type="dxa"/>
            <w:vAlign w:val="center"/>
          </w:tcPr>
          <w:p w14:paraId="72D99213" w14:textId="77777777" w:rsidR="00E97A74" w:rsidRPr="007E621A" w:rsidRDefault="00E97A74" w:rsidP="00E97A74">
            <w:pPr>
              <w:spacing w:line="400" w:lineRule="exact"/>
              <w:rPr>
                <w:color w:val="000000"/>
                <w:szCs w:val="21"/>
              </w:rPr>
            </w:pPr>
            <w:r w:rsidRPr="007E621A">
              <w:rPr>
                <w:szCs w:val="21"/>
              </w:rPr>
              <w:t>Unidad 15</w:t>
            </w:r>
          </w:p>
        </w:tc>
        <w:tc>
          <w:tcPr>
            <w:tcW w:w="709" w:type="dxa"/>
            <w:vAlign w:val="center"/>
          </w:tcPr>
          <w:p w14:paraId="1FC5DD6A"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850" w:type="dxa"/>
          </w:tcPr>
          <w:p w14:paraId="04CBDE63"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1C1F3C41"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75575D9B"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3686" w:type="dxa"/>
          </w:tcPr>
          <w:p w14:paraId="33AEF4E7"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20DA773D" w14:textId="77777777" w:rsidTr="00E97A74">
        <w:trPr>
          <w:jc w:val="center"/>
        </w:trPr>
        <w:tc>
          <w:tcPr>
            <w:tcW w:w="1261" w:type="dxa"/>
            <w:vAlign w:val="center"/>
          </w:tcPr>
          <w:p w14:paraId="4DF05D0D" w14:textId="77777777" w:rsidR="00E97A74" w:rsidRPr="007E621A" w:rsidRDefault="00E97A74" w:rsidP="00E97A74">
            <w:pPr>
              <w:spacing w:line="400" w:lineRule="exact"/>
              <w:rPr>
                <w:szCs w:val="21"/>
              </w:rPr>
            </w:pPr>
            <w:r w:rsidRPr="007E621A">
              <w:rPr>
                <w:szCs w:val="21"/>
              </w:rPr>
              <w:t>Unidad 16</w:t>
            </w:r>
          </w:p>
        </w:tc>
        <w:tc>
          <w:tcPr>
            <w:tcW w:w="709" w:type="dxa"/>
            <w:vAlign w:val="center"/>
          </w:tcPr>
          <w:p w14:paraId="192E8D9F"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850" w:type="dxa"/>
          </w:tcPr>
          <w:p w14:paraId="29FBD4B2"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3D1B7287"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610571EB"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3686" w:type="dxa"/>
          </w:tcPr>
          <w:p w14:paraId="28F02C26"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6EA1AD2B" w14:textId="77777777" w:rsidTr="00E97A74">
        <w:trPr>
          <w:jc w:val="center"/>
        </w:trPr>
        <w:tc>
          <w:tcPr>
            <w:tcW w:w="1261" w:type="dxa"/>
            <w:vAlign w:val="center"/>
          </w:tcPr>
          <w:p w14:paraId="781D12EF" w14:textId="77777777" w:rsidR="00E97A74" w:rsidRPr="007E621A" w:rsidRDefault="00E97A74" w:rsidP="00E97A74">
            <w:pPr>
              <w:spacing w:line="400" w:lineRule="exact"/>
              <w:rPr>
                <w:szCs w:val="21"/>
              </w:rPr>
            </w:pPr>
            <w:r w:rsidRPr="007E621A">
              <w:rPr>
                <w:szCs w:val="21"/>
              </w:rPr>
              <w:t>Unidad 17</w:t>
            </w:r>
          </w:p>
        </w:tc>
        <w:tc>
          <w:tcPr>
            <w:tcW w:w="709" w:type="dxa"/>
            <w:vAlign w:val="center"/>
          </w:tcPr>
          <w:p w14:paraId="0E6C485F"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850" w:type="dxa"/>
          </w:tcPr>
          <w:p w14:paraId="6B212D91"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72DDF155"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47804C2E"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3686" w:type="dxa"/>
          </w:tcPr>
          <w:p w14:paraId="1FF755C2"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7C337EF1" w14:textId="77777777" w:rsidTr="00E97A74">
        <w:trPr>
          <w:jc w:val="center"/>
        </w:trPr>
        <w:tc>
          <w:tcPr>
            <w:tcW w:w="1261" w:type="dxa"/>
            <w:vAlign w:val="center"/>
          </w:tcPr>
          <w:p w14:paraId="4B7D4594" w14:textId="77777777" w:rsidR="00E97A74" w:rsidRPr="007E621A" w:rsidRDefault="00E97A74" w:rsidP="00E97A74">
            <w:pPr>
              <w:spacing w:line="400" w:lineRule="exact"/>
              <w:rPr>
                <w:szCs w:val="21"/>
              </w:rPr>
            </w:pPr>
            <w:r w:rsidRPr="007E621A">
              <w:rPr>
                <w:szCs w:val="21"/>
              </w:rPr>
              <w:t>Unidad 18</w:t>
            </w:r>
          </w:p>
        </w:tc>
        <w:tc>
          <w:tcPr>
            <w:tcW w:w="709" w:type="dxa"/>
            <w:vAlign w:val="center"/>
          </w:tcPr>
          <w:p w14:paraId="1FE31B74"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850" w:type="dxa"/>
          </w:tcPr>
          <w:p w14:paraId="66A0FF10"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4966056B"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69EAB655"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color w:val="000000"/>
                <w:szCs w:val="21"/>
              </w:rPr>
              <w:t>3</w:t>
            </w:r>
          </w:p>
        </w:tc>
        <w:tc>
          <w:tcPr>
            <w:tcW w:w="3686" w:type="dxa"/>
          </w:tcPr>
          <w:p w14:paraId="6C61BA43"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77315C16" w14:textId="77777777" w:rsidTr="00E97A74">
        <w:trPr>
          <w:jc w:val="center"/>
        </w:trPr>
        <w:tc>
          <w:tcPr>
            <w:tcW w:w="1261" w:type="dxa"/>
            <w:vAlign w:val="center"/>
          </w:tcPr>
          <w:p w14:paraId="5E99E540" w14:textId="77777777" w:rsidR="00E97A74" w:rsidRPr="007E621A" w:rsidRDefault="00E97A74" w:rsidP="00E97A74">
            <w:pPr>
              <w:spacing w:line="400" w:lineRule="exact"/>
              <w:rPr>
                <w:szCs w:val="21"/>
              </w:rPr>
            </w:pPr>
            <w:r w:rsidRPr="007E621A">
              <w:rPr>
                <w:rFonts w:hint="eastAsia"/>
                <w:szCs w:val="21"/>
              </w:rPr>
              <w:t>U</w:t>
            </w:r>
            <w:r w:rsidRPr="007E621A">
              <w:rPr>
                <w:szCs w:val="21"/>
              </w:rPr>
              <w:t>nidad 19</w:t>
            </w:r>
          </w:p>
        </w:tc>
        <w:tc>
          <w:tcPr>
            <w:tcW w:w="709" w:type="dxa"/>
            <w:vAlign w:val="center"/>
          </w:tcPr>
          <w:p w14:paraId="50FCB246"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hint="eastAsia"/>
                <w:color w:val="000000"/>
                <w:szCs w:val="21"/>
              </w:rPr>
              <w:t>3</w:t>
            </w:r>
          </w:p>
        </w:tc>
        <w:tc>
          <w:tcPr>
            <w:tcW w:w="850" w:type="dxa"/>
          </w:tcPr>
          <w:p w14:paraId="09500219"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5D6D2450"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3F1709D9"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hint="eastAsia"/>
                <w:color w:val="000000"/>
                <w:szCs w:val="21"/>
              </w:rPr>
              <w:t>3</w:t>
            </w:r>
          </w:p>
        </w:tc>
        <w:tc>
          <w:tcPr>
            <w:tcW w:w="3686" w:type="dxa"/>
          </w:tcPr>
          <w:p w14:paraId="71E19C2D"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641DD307" w14:textId="77777777" w:rsidTr="00E97A74">
        <w:trPr>
          <w:jc w:val="center"/>
        </w:trPr>
        <w:tc>
          <w:tcPr>
            <w:tcW w:w="1261" w:type="dxa"/>
            <w:vAlign w:val="center"/>
          </w:tcPr>
          <w:p w14:paraId="3BA6AE01" w14:textId="77777777" w:rsidR="00E97A74" w:rsidRPr="007E621A" w:rsidRDefault="00E97A74" w:rsidP="00E97A74">
            <w:pPr>
              <w:spacing w:line="400" w:lineRule="exact"/>
              <w:rPr>
                <w:szCs w:val="21"/>
              </w:rPr>
            </w:pPr>
            <w:r w:rsidRPr="007E621A">
              <w:rPr>
                <w:rFonts w:hint="eastAsia"/>
                <w:szCs w:val="21"/>
              </w:rPr>
              <w:t>U</w:t>
            </w:r>
            <w:r w:rsidRPr="007E621A">
              <w:rPr>
                <w:szCs w:val="21"/>
              </w:rPr>
              <w:t>nidad 20</w:t>
            </w:r>
          </w:p>
        </w:tc>
        <w:tc>
          <w:tcPr>
            <w:tcW w:w="709" w:type="dxa"/>
            <w:vAlign w:val="center"/>
          </w:tcPr>
          <w:p w14:paraId="046E3981"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hint="eastAsia"/>
                <w:color w:val="000000"/>
                <w:szCs w:val="21"/>
              </w:rPr>
              <w:t>3</w:t>
            </w:r>
          </w:p>
        </w:tc>
        <w:tc>
          <w:tcPr>
            <w:tcW w:w="850" w:type="dxa"/>
          </w:tcPr>
          <w:p w14:paraId="13A0B4E0"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1747B2E5"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34A6B38A"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sidRPr="007E621A">
              <w:rPr>
                <w:rFonts w:ascii="楷体" w:eastAsia="楷体" w:hAnsi="楷体" w:hint="eastAsia"/>
                <w:color w:val="000000"/>
                <w:szCs w:val="21"/>
              </w:rPr>
              <w:t>3</w:t>
            </w:r>
          </w:p>
        </w:tc>
        <w:tc>
          <w:tcPr>
            <w:tcW w:w="3686" w:type="dxa"/>
          </w:tcPr>
          <w:p w14:paraId="7A427F62" w14:textId="77777777" w:rsidR="00E97A74" w:rsidRPr="007E621A" w:rsidRDefault="00E97A74" w:rsidP="00E97A74">
            <w:pPr>
              <w:spacing w:line="400" w:lineRule="exact"/>
              <w:ind w:leftChars="-202" w:left="-424" w:firstLine="480"/>
              <w:rPr>
                <w:rFonts w:asciiTheme="minorEastAsia" w:eastAsiaTheme="minorEastAsia" w:hAnsiTheme="minorEastAsia"/>
                <w:bCs/>
                <w:color w:val="000000"/>
                <w:szCs w:val="21"/>
              </w:rPr>
            </w:pPr>
            <w:r w:rsidRPr="007E621A">
              <w:rPr>
                <w:rFonts w:asciiTheme="minorEastAsia" w:eastAsiaTheme="minorEastAsia" w:hAnsiTheme="minorEastAsia" w:hint="eastAsia"/>
                <w:bCs/>
                <w:color w:val="000000"/>
                <w:szCs w:val="21"/>
              </w:rPr>
              <w:t>课堂教学+讨论+研究成果展示</w:t>
            </w:r>
          </w:p>
        </w:tc>
      </w:tr>
      <w:tr w:rsidR="00E97A74" w:rsidRPr="00DF64AF" w14:paraId="00C89189" w14:textId="77777777" w:rsidTr="00E97A74">
        <w:trPr>
          <w:jc w:val="center"/>
        </w:trPr>
        <w:tc>
          <w:tcPr>
            <w:tcW w:w="1261" w:type="dxa"/>
            <w:vAlign w:val="center"/>
          </w:tcPr>
          <w:p w14:paraId="67359A45" w14:textId="77777777" w:rsidR="00E97A74" w:rsidRPr="007E621A" w:rsidRDefault="00E97A74" w:rsidP="00E97A74">
            <w:pPr>
              <w:spacing w:line="400" w:lineRule="exact"/>
              <w:rPr>
                <w:szCs w:val="21"/>
              </w:rPr>
            </w:pPr>
            <w:r w:rsidRPr="007E621A">
              <w:rPr>
                <w:rFonts w:hint="eastAsia"/>
                <w:szCs w:val="21"/>
              </w:rPr>
              <w:t>合计</w:t>
            </w:r>
          </w:p>
        </w:tc>
        <w:tc>
          <w:tcPr>
            <w:tcW w:w="709" w:type="dxa"/>
            <w:vAlign w:val="center"/>
          </w:tcPr>
          <w:p w14:paraId="0E6C2408"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tcPr>
          <w:p w14:paraId="65AF0E03"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1" w:type="dxa"/>
          </w:tcPr>
          <w:p w14:paraId="07B97165"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p>
        </w:tc>
        <w:tc>
          <w:tcPr>
            <w:tcW w:w="850" w:type="dxa"/>
            <w:vAlign w:val="center"/>
          </w:tcPr>
          <w:p w14:paraId="703FDD2C" w14:textId="77777777" w:rsidR="00E97A74" w:rsidRPr="007E621A" w:rsidRDefault="00E97A74" w:rsidP="00E97A74">
            <w:pPr>
              <w:spacing w:line="400" w:lineRule="exact"/>
              <w:ind w:leftChars="-202" w:left="-424" w:firstLine="480"/>
              <w:jc w:val="center"/>
              <w:rPr>
                <w:rFonts w:ascii="楷体" w:eastAsia="楷体" w:hAnsi="楷体"/>
                <w:color w:val="000000"/>
                <w:szCs w:val="21"/>
              </w:rPr>
            </w:pPr>
            <w:r>
              <w:rPr>
                <w:rFonts w:ascii="楷体" w:eastAsia="楷体" w:hAnsi="楷体"/>
                <w:color w:val="000000"/>
                <w:szCs w:val="21"/>
              </w:rPr>
              <w:t>48</w:t>
            </w:r>
          </w:p>
        </w:tc>
        <w:tc>
          <w:tcPr>
            <w:tcW w:w="3686" w:type="dxa"/>
          </w:tcPr>
          <w:p w14:paraId="5D14C4A3" w14:textId="77777777" w:rsidR="00E97A74" w:rsidRPr="007E621A" w:rsidRDefault="00E97A74" w:rsidP="00E97A74">
            <w:pPr>
              <w:spacing w:line="400" w:lineRule="exact"/>
              <w:rPr>
                <w:rFonts w:asciiTheme="minorEastAsia" w:eastAsiaTheme="minorEastAsia" w:hAnsiTheme="minorEastAsia"/>
                <w:bCs/>
                <w:color w:val="000000"/>
                <w:szCs w:val="21"/>
              </w:rPr>
            </w:pPr>
          </w:p>
        </w:tc>
      </w:tr>
    </w:tbl>
    <w:p w14:paraId="2983F2F6" w14:textId="77777777" w:rsidR="00E97A74" w:rsidRDefault="00E97A74" w:rsidP="00E97A74">
      <w:pPr>
        <w:spacing w:beforeLines="50" w:before="156" w:afterLines="50" w:after="156" w:line="400" w:lineRule="exact"/>
        <w:rPr>
          <w:rFonts w:ascii="黑体" w:eastAsia="黑体" w:hAnsi="Verdana" w:cs="宋体"/>
          <w:bCs/>
          <w:kern w:val="0"/>
          <w:szCs w:val="21"/>
        </w:rPr>
      </w:pPr>
    </w:p>
    <w:p w14:paraId="460C9811" w14:textId="77777777" w:rsidR="00E97A74" w:rsidRPr="005F4404" w:rsidRDefault="00E97A74" w:rsidP="00E97A74">
      <w:pPr>
        <w:spacing w:beforeLines="50" w:before="156" w:afterLines="50" w:after="156" w:line="400" w:lineRule="exact"/>
        <w:rPr>
          <w:rFonts w:ascii="黑体" w:eastAsia="黑体" w:hAnsi="黑体"/>
          <w:b/>
          <w:color w:val="000000"/>
          <w:kern w:val="0"/>
          <w:sz w:val="24"/>
          <w:szCs w:val="24"/>
        </w:rPr>
      </w:pPr>
      <w:r w:rsidRPr="005F4404">
        <w:rPr>
          <w:rFonts w:ascii="黑体" w:eastAsia="黑体" w:hAnsi="黑体" w:hint="eastAsia"/>
          <w:b/>
          <w:color w:val="000000"/>
          <w:kern w:val="0"/>
          <w:sz w:val="24"/>
          <w:szCs w:val="24"/>
        </w:rPr>
        <w:t>六、考核及成绩评定方式</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4819"/>
      </w:tblGrid>
      <w:tr w:rsidR="00E97A74" w:rsidRPr="00DF64AF" w14:paraId="791E3CF1" w14:textId="77777777" w:rsidTr="00E97A74">
        <w:trPr>
          <w:jc w:val="center"/>
        </w:trPr>
        <w:tc>
          <w:tcPr>
            <w:tcW w:w="1980" w:type="dxa"/>
            <w:vAlign w:val="center"/>
          </w:tcPr>
          <w:p w14:paraId="6C329B34" w14:textId="77777777" w:rsidR="00E97A74" w:rsidRPr="007E621A" w:rsidRDefault="00E97A74" w:rsidP="00E97A74">
            <w:pPr>
              <w:spacing w:line="400" w:lineRule="exact"/>
              <w:ind w:leftChars="-202" w:left="-424" w:firstLine="480"/>
              <w:rPr>
                <w:rFonts w:ascii="宋体" w:hAnsi="宋体"/>
                <w:b/>
                <w:color w:val="000000"/>
                <w:szCs w:val="21"/>
              </w:rPr>
            </w:pPr>
            <w:r w:rsidRPr="007E621A">
              <w:rPr>
                <w:rFonts w:ascii="宋体" w:hAnsi="宋体" w:hint="eastAsia"/>
                <w:b/>
                <w:color w:val="000000"/>
                <w:szCs w:val="21"/>
              </w:rPr>
              <w:t>考核形式及权重</w:t>
            </w:r>
          </w:p>
        </w:tc>
        <w:tc>
          <w:tcPr>
            <w:tcW w:w="1701" w:type="dxa"/>
            <w:vAlign w:val="center"/>
          </w:tcPr>
          <w:p w14:paraId="6C7905EF" w14:textId="77777777" w:rsidR="00E97A74" w:rsidRPr="007E621A" w:rsidRDefault="00E97A74" w:rsidP="00E97A74">
            <w:pPr>
              <w:spacing w:line="400" w:lineRule="exact"/>
              <w:ind w:firstLineChars="100" w:firstLine="211"/>
              <w:rPr>
                <w:rFonts w:ascii="宋体" w:hAnsi="宋体"/>
                <w:b/>
                <w:color w:val="000000"/>
                <w:szCs w:val="21"/>
              </w:rPr>
            </w:pPr>
            <w:r w:rsidRPr="007E621A">
              <w:rPr>
                <w:rFonts w:ascii="宋体" w:hAnsi="宋体" w:hint="eastAsia"/>
                <w:b/>
                <w:color w:val="000000"/>
                <w:szCs w:val="21"/>
              </w:rPr>
              <w:t>考核环节</w:t>
            </w:r>
          </w:p>
        </w:tc>
        <w:tc>
          <w:tcPr>
            <w:tcW w:w="4819" w:type="dxa"/>
            <w:vAlign w:val="center"/>
          </w:tcPr>
          <w:p w14:paraId="79E59F53" w14:textId="77777777" w:rsidR="00E97A74" w:rsidRPr="007E621A" w:rsidRDefault="00E97A74" w:rsidP="00E97A74">
            <w:pPr>
              <w:spacing w:line="400" w:lineRule="exact"/>
              <w:rPr>
                <w:rFonts w:ascii="宋体" w:hAnsi="宋体"/>
                <w:b/>
                <w:color w:val="000000"/>
                <w:szCs w:val="21"/>
              </w:rPr>
            </w:pPr>
            <w:r w:rsidRPr="007E621A">
              <w:rPr>
                <w:rFonts w:ascii="宋体" w:hAnsi="宋体" w:hint="eastAsia"/>
                <w:b/>
                <w:color w:val="000000"/>
                <w:szCs w:val="21"/>
              </w:rPr>
              <w:t>考核环节对应的课程目标</w:t>
            </w:r>
          </w:p>
        </w:tc>
      </w:tr>
      <w:tr w:rsidR="00E97A74" w:rsidRPr="00DF64AF" w14:paraId="71BDDDD4" w14:textId="77777777" w:rsidTr="00E97A74">
        <w:trPr>
          <w:jc w:val="center"/>
        </w:trPr>
        <w:tc>
          <w:tcPr>
            <w:tcW w:w="1980" w:type="dxa"/>
            <w:vMerge w:val="restart"/>
            <w:vAlign w:val="center"/>
          </w:tcPr>
          <w:p w14:paraId="1814EB41" w14:textId="77777777" w:rsidR="00E97A74" w:rsidRPr="007E621A" w:rsidRDefault="00E97A74" w:rsidP="00E97A74">
            <w:pPr>
              <w:spacing w:line="400" w:lineRule="exact"/>
              <w:ind w:leftChars="-202" w:left="-424" w:firstLine="480"/>
              <w:rPr>
                <w:rFonts w:ascii="宋体" w:hAnsi="宋体"/>
                <w:color w:val="000000"/>
                <w:szCs w:val="21"/>
              </w:rPr>
            </w:pPr>
            <w:r w:rsidRPr="007E621A">
              <w:rPr>
                <w:rFonts w:ascii="宋体" w:hAnsi="宋体" w:hint="eastAsia"/>
                <w:color w:val="000000"/>
                <w:szCs w:val="21"/>
              </w:rPr>
              <w:t>过程性考核</w:t>
            </w:r>
          </w:p>
          <w:p w14:paraId="7591E045" w14:textId="77777777" w:rsidR="00E97A74" w:rsidRPr="007E621A" w:rsidRDefault="00E97A74" w:rsidP="00E97A74">
            <w:pPr>
              <w:spacing w:line="400" w:lineRule="exact"/>
              <w:rPr>
                <w:rFonts w:ascii="宋体" w:hAnsi="宋体"/>
                <w:color w:val="000000"/>
                <w:szCs w:val="21"/>
              </w:rPr>
            </w:pPr>
            <w:r w:rsidRPr="007E621A">
              <w:rPr>
                <w:rFonts w:ascii="宋体" w:hAnsi="宋体"/>
                <w:color w:val="000000"/>
                <w:szCs w:val="21"/>
              </w:rPr>
              <w:t>（</w:t>
            </w:r>
            <w:r w:rsidRPr="007E621A">
              <w:rPr>
                <w:rFonts w:ascii="宋体" w:hAnsi="宋体" w:hint="eastAsia"/>
                <w:color w:val="000000"/>
                <w:szCs w:val="21"/>
              </w:rPr>
              <w:t>满分1</w:t>
            </w:r>
            <w:r w:rsidRPr="007E621A">
              <w:rPr>
                <w:rFonts w:ascii="宋体" w:hAnsi="宋体"/>
                <w:color w:val="000000"/>
                <w:szCs w:val="21"/>
              </w:rPr>
              <w:t>00</w:t>
            </w:r>
            <w:r w:rsidRPr="007E621A">
              <w:rPr>
                <w:rFonts w:ascii="宋体" w:hAnsi="宋体" w:hint="eastAsia"/>
                <w:color w:val="000000"/>
                <w:szCs w:val="21"/>
              </w:rPr>
              <w:t>分，占</w:t>
            </w:r>
            <w:r w:rsidRPr="007E621A">
              <w:rPr>
                <w:rFonts w:ascii="宋体" w:hAnsi="宋体"/>
                <w:color w:val="000000"/>
                <w:szCs w:val="21"/>
              </w:rPr>
              <w:t>40</w:t>
            </w:r>
            <w:r w:rsidRPr="007E621A">
              <w:rPr>
                <w:rFonts w:ascii="宋体" w:hAnsi="宋体" w:hint="eastAsia"/>
                <w:color w:val="000000"/>
                <w:szCs w:val="21"/>
              </w:rPr>
              <w:t>%）</w:t>
            </w:r>
          </w:p>
        </w:tc>
        <w:tc>
          <w:tcPr>
            <w:tcW w:w="1701" w:type="dxa"/>
            <w:vAlign w:val="center"/>
          </w:tcPr>
          <w:p w14:paraId="7855B817" w14:textId="77777777" w:rsidR="00E97A74" w:rsidRPr="007E621A" w:rsidRDefault="00E97A74" w:rsidP="00E97A74">
            <w:pPr>
              <w:spacing w:line="400" w:lineRule="exact"/>
              <w:rPr>
                <w:rFonts w:ascii="宋体" w:hAnsi="宋体"/>
                <w:color w:val="000000"/>
                <w:szCs w:val="21"/>
              </w:rPr>
            </w:pPr>
            <w:r w:rsidRPr="007E621A">
              <w:rPr>
                <w:rFonts w:ascii="宋体" w:hAnsi="宋体" w:hint="eastAsia"/>
                <w:color w:val="000000"/>
                <w:szCs w:val="21"/>
              </w:rPr>
              <w:t>课堂表现(提问、讨论、出勤等)</w:t>
            </w:r>
          </w:p>
        </w:tc>
        <w:tc>
          <w:tcPr>
            <w:tcW w:w="4819" w:type="dxa"/>
            <w:vAlign w:val="center"/>
          </w:tcPr>
          <w:p w14:paraId="0B844278" w14:textId="77777777" w:rsidR="00E97A74" w:rsidRPr="007E621A" w:rsidRDefault="00E97A74" w:rsidP="00E97A74">
            <w:pPr>
              <w:spacing w:line="400" w:lineRule="exact"/>
              <w:ind w:leftChars="-202" w:left="-424" w:firstLine="480"/>
              <w:rPr>
                <w:rFonts w:ascii="宋体" w:hAnsi="宋体"/>
                <w:color w:val="000000"/>
                <w:szCs w:val="21"/>
              </w:rPr>
            </w:pPr>
            <w:r w:rsidRPr="007E621A">
              <w:rPr>
                <w:rFonts w:ascii="宋体" w:hAnsi="宋体" w:hint="eastAsia"/>
                <w:color w:val="000000"/>
                <w:szCs w:val="21"/>
              </w:rPr>
              <w:t>不参与课程目标达成情况评价</w:t>
            </w:r>
          </w:p>
          <w:p w14:paraId="6BF6AFA9" w14:textId="77777777" w:rsidR="00E97A74" w:rsidRPr="007E621A" w:rsidRDefault="00E97A74" w:rsidP="00E97A74">
            <w:pPr>
              <w:spacing w:line="400" w:lineRule="exact"/>
              <w:rPr>
                <w:rFonts w:ascii="宋体" w:hAnsi="宋体"/>
                <w:color w:val="000000"/>
                <w:szCs w:val="21"/>
              </w:rPr>
            </w:pPr>
            <w:r w:rsidRPr="007E621A">
              <w:rPr>
                <w:rFonts w:ascii="宋体" w:hAnsi="宋体" w:hint="eastAsia"/>
                <w:color w:val="000000"/>
                <w:szCs w:val="21"/>
              </w:rPr>
              <w:t xml:space="preserve">（ </w:t>
            </w:r>
            <w:r w:rsidRPr="007E621A">
              <w:rPr>
                <w:rFonts w:ascii="宋体" w:hAnsi="宋体"/>
                <w:b/>
                <w:bCs/>
                <w:color w:val="000000"/>
                <w:szCs w:val="21"/>
              </w:rPr>
              <w:t>20</w:t>
            </w:r>
            <w:r w:rsidRPr="007E621A">
              <w:rPr>
                <w:rFonts w:ascii="宋体" w:hAnsi="宋体" w:hint="eastAsia"/>
                <w:color w:val="000000"/>
                <w:szCs w:val="21"/>
              </w:rPr>
              <w:t>分）</w:t>
            </w:r>
          </w:p>
        </w:tc>
      </w:tr>
      <w:tr w:rsidR="00E97A74" w:rsidRPr="00DF64AF" w14:paraId="4921BCE2" w14:textId="77777777" w:rsidTr="00E97A74">
        <w:trPr>
          <w:jc w:val="center"/>
        </w:trPr>
        <w:tc>
          <w:tcPr>
            <w:tcW w:w="1980" w:type="dxa"/>
            <w:vMerge/>
            <w:vAlign w:val="center"/>
          </w:tcPr>
          <w:p w14:paraId="1BF3FC8A" w14:textId="77777777" w:rsidR="00E97A74" w:rsidRPr="007E621A" w:rsidRDefault="00E97A74" w:rsidP="00E97A74">
            <w:pPr>
              <w:spacing w:line="400" w:lineRule="exact"/>
              <w:ind w:leftChars="-202" w:left="-424" w:firstLine="480"/>
              <w:rPr>
                <w:rFonts w:ascii="宋体" w:hAnsi="宋体"/>
                <w:color w:val="000000"/>
                <w:szCs w:val="21"/>
              </w:rPr>
            </w:pPr>
          </w:p>
        </w:tc>
        <w:tc>
          <w:tcPr>
            <w:tcW w:w="1701" w:type="dxa"/>
            <w:vAlign w:val="center"/>
          </w:tcPr>
          <w:p w14:paraId="7A2BEA9C" w14:textId="77777777" w:rsidR="00E97A74" w:rsidRPr="007E621A" w:rsidRDefault="00E97A74" w:rsidP="00E97A74">
            <w:pPr>
              <w:spacing w:line="400" w:lineRule="exact"/>
              <w:ind w:leftChars="-202" w:left="-424" w:firstLine="480"/>
              <w:rPr>
                <w:rFonts w:ascii="宋体" w:hAnsi="宋体"/>
                <w:color w:val="000000"/>
                <w:szCs w:val="21"/>
              </w:rPr>
            </w:pPr>
            <w:r w:rsidRPr="007E621A">
              <w:rPr>
                <w:rFonts w:ascii="宋体" w:hAnsi="宋体" w:hint="eastAsia"/>
                <w:color w:val="000000"/>
                <w:szCs w:val="21"/>
              </w:rPr>
              <w:t>课堂测验</w:t>
            </w:r>
          </w:p>
        </w:tc>
        <w:tc>
          <w:tcPr>
            <w:tcW w:w="4819" w:type="dxa"/>
            <w:vAlign w:val="center"/>
          </w:tcPr>
          <w:p w14:paraId="01D45085" w14:textId="77777777" w:rsidR="00E97A74" w:rsidRPr="007E621A" w:rsidRDefault="00E97A74" w:rsidP="00E97A74">
            <w:pPr>
              <w:spacing w:line="400" w:lineRule="exact"/>
              <w:ind w:leftChars="-202" w:left="-424" w:firstLine="480"/>
              <w:rPr>
                <w:rFonts w:ascii="宋体" w:hAnsi="宋体"/>
                <w:color w:val="000000"/>
                <w:szCs w:val="21"/>
              </w:rPr>
            </w:pPr>
            <w:r w:rsidRPr="007E621A">
              <w:rPr>
                <w:rFonts w:ascii="宋体" w:hAnsi="宋体" w:hint="eastAsia"/>
                <w:color w:val="000000"/>
                <w:szCs w:val="21"/>
              </w:rPr>
              <w:t>课程目标</w:t>
            </w:r>
            <w:r w:rsidRPr="007E621A">
              <w:rPr>
                <w:rFonts w:ascii="宋体" w:hAnsi="宋体"/>
                <w:color w:val="000000"/>
                <w:szCs w:val="21"/>
              </w:rPr>
              <w:t>2</w:t>
            </w:r>
            <w:r w:rsidRPr="007E621A">
              <w:rPr>
                <w:rFonts w:ascii="宋体" w:hAnsi="宋体" w:hint="eastAsia"/>
                <w:color w:val="000000"/>
                <w:szCs w:val="21"/>
              </w:rPr>
              <w:t xml:space="preserve">（ </w:t>
            </w:r>
            <w:r w:rsidRPr="007E621A">
              <w:rPr>
                <w:rFonts w:ascii="宋体" w:hAnsi="宋体"/>
                <w:b/>
                <w:bCs/>
                <w:color w:val="000000"/>
                <w:szCs w:val="21"/>
              </w:rPr>
              <w:t>20</w:t>
            </w:r>
            <w:r w:rsidRPr="007E621A">
              <w:rPr>
                <w:rFonts w:ascii="宋体" w:hAnsi="宋体" w:hint="eastAsia"/>
                <w:color w:val="000000"/>
                <w:szCs w:val="21"/>
              </w:rPr>
              <w:t xml:space="preserve"> 分）、课程目标</w:t>
            </w:r>
            <w:r w:rsidRPr="007E621A">
              <w:rPr>
                <w:rFonts w:ascii="宋体" w:hAnsi="宋体"/>
                <w:color w:val="000000"/>
                <w:szCs w:val="21"/>
              </w:rPr>
              <w:t>3</w:t>
            </w:r>
            <w:r w:rsidRPr="007E621A">
              <w:rPr>
                <w:rFonts w:ascii="宋体" w:hAnsi="宋体" w:hint="eastAsia"/>
                <w:color w:val="000000"/>
                <w:szCs w:val="21"/>
              </w:rPr>
              <w:t xml:space="preserve">（ </w:t>
            </w:r>
            <w:r w:rsidRPr="007E621A">
              <w:rPr>
                <w:rFonts w:ascii="宋体" w:hAnsi="宋体"/>
                <w:b/>
                <w:bCs/>
                <w:color w:val="000000"/>
                <w:szCs w:val="21"/>
              </w:rPr>
              <w:t>20</w:t>
            </w:r>
            <w:r w:rsidRPr="007E621A">
              <w:rPr>
                <w:rFonts w:ascii="宋体" w:hAnsi="宋体" w:hint="eastAsia"/>
                <w:color w:val="000000"/>
                <w:szCs w:val="21"/>
              </w:rPr>
              <w:t>分）、</w:t>
            </w:r>
          </w:p>
        </w:tc>
      </w:tr>
      <w:tr w:rsidR="00E97A74" w:rsidRPr="00DF64AF" w14:paraId="02BE5E37" w14:textId="77777777" w:rsidTr="00E97A74">
        <w:trPr>
          <w:jc w:val="center"/>
        </w:trPr>
        <w:tc>
          <w:tcPr>
            <w:tcW w:w="1980" w:type="dxa"/>
            <w:vMerge/>
            <w:vAlign w:val="center"/>
          </w:tcPr>
          <w:p w14:paraId="2E57F748" w14:textId="77777777" w:rsidR="00E97A74" w:rsidRPr="007E621A" w:rsidRDefault="00E97A74" w:rsidP="00E97A74">
            <w:pPr>
              <w:spacing w:line="400" w:lineRule="exact"/>
              <w:ind w:leftChars="-202" w:left="-424" w:firstLine="480"/>
              <w:rPr>
                <w:rFonts w:ascii="宋体" w:hAnsi="宋体"/>
                <w:color w:val="000000"/>
                <w:szCs w:val="21"/>
              </w:rPr>
            </w:pPr>
          </w:p>
        </w:tc>
        <w:tc>
          <w:tcPr>
            <w:tcW w:w="1701" w:type="dxa"/>
            <w:vAlign w:val="center"/>
          </w:tcPr>
          <w:p w14:paraId="7FB65314" w14:textId="77777777" w:rsidR="00E97A74" w:rsidRPr="007E621A" w:rsidRDefault="00E97A74" w:rsidP="00E97A74">
            <w:pPr>
              <w:spacing w:line="400" w:lineRule="exact"/>
              <w:rPr>
                <w:rFonts w:ascii="宋体" w:hAnsi="宋体"/>
                <w:color w:val="000000"/>
                <w:szCs w:val="21"/>
              </w:rPr>
            </w:pPr>
            <w:r w:rsidRPr="007E621A">
              <w:rPr>
                <w:rFonts w:ascii="宋体" w:hAnsi="宋体" w:hint="eastAsia"/>
                <w:color w:val="000000"/>
                <w:szCs w:val="21"/>
              </w:rPr>
              <w:t>研究性成果展示</w:t>
            </w:r>
          </w:p>
        </w:tc>
        <w:tc>
          <w:tcPr>
            <w:tcW w:w="4819" w:type="dxa"/>
            <w:vAlign w:val="center"/>
          </w:tcPr>
          <w:p w14:paraId="109E22E0" w14:textId="77777777" w:rsidR="00E97A74" w:rsidRPr="007E621A" w:rsidRDefault="00E97A74" w:rsidP="00E97A74">
            <w:pPr>
              <w:spacing w:line="400" w:lineRule="exact"/>
              <w:ind w:leftChars="-202" w:left="-424" w:firstLineChars="200" w:firstLine="420"/>
              <w:rPr>
                <w:rFonts w:ascii="宋体" w:hAnsi="宋体"/>
                <w:color w:val="000000"/>
                <w:szCs w:val="21"/>
              </w:rPr>
            </w:pPr>
            <w:r w:rsidRPr="007E621A">
              <w:rPr>
                <w:rFonts w:ascii="宋体" w:hAnsi="宋体" w:hint="eastAsia"/>
                <w:color w:val="000000"/>
                <w:szCs w:val="21"/>
              </w:rPr>
              <w:t>课程目标</w:t>
            </w:r>
            <w:r w:rsidRPr="007E621A">
              <w:rPr>
                <w:rFonts w:ascii="宋体" w:hAnsi="宋体"/>
                <w:color w:val="000000"/>
                <w:szCs w:val="21"/>
              </w:rPr>
              <w:t>1</w:t>
            </w:r>
            <w:r w:rsidRPr="007E621A">
              <w:rPr>
                <w:rFonts w:ascii="宋体" w:hAnsi="宋体" w:hint="eastAsia"/>
                <w:color w:val="000000"/>
                <w:szCs w:val="21"/>
              </w:rPr>
              <w:t xml:space="preserve">（ </w:t>
            </w:r>
            <w:r w:rsidRPr="007E621A">
              <w:rPr>
                <w:rFonts w:ascii="宋体" w:hAnsi="宋体"/>
                <w:b/>
                <w:bCs/>
                <w:color w:val="000000"/>
                <w:szCs w:val="21"/>
              </w:rPr>
              <w:t>10</w:t>
            </w:r>
            <w:r w:rsidRPr="007E621A">
              <w:rPr>
                <w:rFonts w:ascii="宋体" w:hAnsi="宋体" w:hint="eastAsia"/>
                <w:color w:val="000000"/>
                <w:szCs w:val="21"/>
              </w:rPr>
              <w:t>分）、课程目标</w:t>
            </w:r>
            <w:r w:rsidRPr="007E621A">
              <w:rPr>
                <w:rFonts w:ascii="宋体" w:hAnsi="宋体"/>
                <w:color w:val="000000"/>
                <w:szCs w:val="21"/>
              </w:rPr>
              <w:t>3</w:t>
            </w:r>
            <w:r w:rsidRPr="007E621A">
              <w:rPr>
                <w:rFonts w:ascii="宋体" w:hAnsi="宋体" w:hint="eastAsia"/>
                <w:color w:val="000000"/>
                <w:szCs w:val="21"/>
              </w:rPr>
              <w:t xml:space="preserve">（ </w:t>
            </w:r>
            <w:r w:rsidRPr="007E621A">
              <w:rPr>
                <w:rFonts w:ascii="宋体" w:hAnsi="宋体"/>
                <w:b/>
                <w:bCs/>
                <w:color w:val="000000"/>
                <w:szCs w:val="21"/>
              </w:rPr>
              <w:t>10</w:t>
            </w:r>
            <w:r w:rsidRPr="007E621A">
              <w:rPr>
                <w:rFonts w:ascii="宋体" w:hAnsi="宋体" w:hint="eastAsia"/>
                <w:color w:val="000000"/>
                <w:szCs w:val="21"/>
              </w:rPr>
              <w:t>分）</w:t>
            </w:r>
          </w:p>
          <w:p w14:paraId="1DACA18D" w14:textId="77777777" w:rsidR="00E97A74" w:rsidRPr="007E621A" w:rsidRDefault="00E97A74" w:rsidP="00E97A74">
            <w:pPr>
              <w:spacing w:line="400" w:lineRule="exact"/>
              <w:ind w:leftChars="-202" w:left="-424" w:firstLineChars="200" w:firstLine="420"/>
              <w:rPr>
                <w:rFonts w:ascii="宋体" w:hAnsi="宋体"/>
                <w:color w:val="000000"/>
                <w:szCs w:val="21"/>
              </w:rPr>
            </w:pPr>
            <w:r w:rsidRPr="007E621A">
              <w:rPr>
                <w:rFonts w:ascii="宋体" w:hAnsi="宋体" w:hint="eastAsia"/>
                <w:color w:val="000000"/>
                <w:szCs w:val="21"/>
              </w:rPr>
              <w:t>课程目标</w:t>
            </w:r>
            <w:r w:rsidRPr="007E621A">
              <w:rPr>
                <w:rFonts w:ascii="宋体" w:hAnsi="宋体"/>
                <w:color w:val="000000"/>
                <w:szCs w:val="21"/>
              </w:rPr>
              <w:t>4</w:t>
            </w:r>
            <w:r w:rsidRPr="007E621A">
              <w:rPr>
                <w:rFonts w:ascii="宋体" w:hAnsi="宋体" w:hint="eastAsia"/>
                <w:color w:val="000000"/>
                <w:szCs w:val="21"/>
              </w:rPr>
              <w:t xml:space="preserve">（ </w:t>
            </w:r>
            <w:r w:rsidRPr="007E621A">
              <w:rPr>
                <w:rFonts w:ascii="宋体" w:hAnsi="宋体"/>
                <w:b/>
                <w:bCs/>
                <w:color w:val="000000"/>
                <w:szCs w:val="21"/>
              </w:rPr>
              <w:t>20</w:t>
            </w:r>
            <w:r w:rsidRPr="007E621A">
              <w:rPr>
                <w:rFonts w:ascii="宋体" w:hAnsi="宋体" w:hint="eastAsia"/>
                <w:color w:val="000000"/>
                <w:szCs w:val="21"/>
              </w:rPr>
              <w:t>分）</w:t>
            </w:r>
          </w:p>
        </w:tc>
      </w:tr>
      <w:tr w:rsidR="00E97A74" w:rsidRPr="00DF64AF" w14:paraId="67D9DAA3" w14:textId="77777777" w:rsidTr="00E97A74">
        <w:trPr>
          <w:trHeight w:val="700"/>
          <w:jc w:val="center"/>
        </w:trPr>
        <w:tc>
          <w:tcPr>
            <w:tcW w:w="1980" w:type="dxa"/>
            <w:vAlign w:val="center"/>
          </w:tcPr>
          <w:p w14:paraId="5C311C1A" w14:textId="77777777" w:rsidR="00E97A74" w:rsidRPr="007E621A" w:rsidRDefault="00E97A74" w:rsidP="00E97A74">
            <w:pPr>
              <w:spacing w:line="400" w:lineRule="exact"/>
              <w:ind w:leftChars="-202" w:left="-424" w:firstLine="480"/>
              <w:rPr>
                <w:rFonts w:ascii="宋体" w:hAnsi="宋体"/>
                <w:color w:val="000000"/>
                <w:szCs w:val="21"/>
              </w:rPr>
            </w:pPr>
            <w:r w:rsidRPr="007E621A">
              <w:rPr>
                <w:rFonts w:ascii="宋体" w:hAnsi="宋体" w:hint="eastAsia"/>
                <w:color w:val="000000"/>
                <w:szCs w:val="21"/>
              </w:rPr>
              <w:t>终结性考核</w:t>
            </w:r>
          </w:p>
          <w:p w14:paraId="630FED28" w14:textId="77777777" w:rsidR="00E97A74" w:rsidRPr="007E621A" w:rsidRDefault="00E97A74" w:rsidP="00E97A74">
            <w:pPr>
              <w:spacing w:line="400" w:lineRule="exact"/>
              <w:rPr>
                <w:rFonts w:ascii="宋体" w:hAnsi="宋体"/>
                <w:color w:val="000000"/>
                <w:szCs w:val="21"/>
              </w:rPr>
            </w:pPr>
            <w:r w:rsidRPr="007E621A">
              <w:rPr>
                <w:rFonts w:ascii="宋体" w:hAnsi="宋体"/>
                <w:color w:val="000000"/>
                <w:szCs w:val="21"/>
              </w:rPr>
              <w:t>（</w:t>
            </w:r>
            <w:r w:rsidRPr="007E621A">
              <w:rPr>
                <w:rFonts w:ascii="宋体" w:hAnsi="宋体" w:hint="eastAsia"/>
                <w:color w:val="000000"/>
                <w:szCs w:val="21"/>
              </w:rPr>
              <w:t>满分1</w:t>
            </w:r>
            <w:r w:rsidRPr="007E621A">
              <w:rPr>
                <w:rFonts w:ascii="宋体" w:hAnsi="宋体"/>
                <w:color w:val="000000"/>
                <w:szCs w:val="21"/>
              </w:rPr>
              <w:t>00</w:t>
            </w:r>
            <w:r w:rsidRPr="007E621A">
              <w:rPr>
                <w:rFonts w:ascii="宋体" w:hAnsi="宋体" w:hint="eastAsia"/>
                <w:color w:val="000000"/>
                <w:szCs w:val="21"/>
              </w:rPr>
              <w:t>分，占</w:t>
            </w:r>
            <w:r w:rsidRPr="007E621A">
              <w:rPr>
                <w:rFonts w:ascii="宋体" w:hAnsi="宋体"/>
                <w:color w:val="000000"/>
                <w:szCs w:val="21"/>
              </w:rPr>
              <w:t>60</w:t>
            </w:r>
            <w:r w:rsidRPr="007E621A">
              <w:rPr>
                <w:rFonts w:ascii="宋体" w:hAnsi="宋体" w:hint="eastAsia"/>
                <w:color w:val="000000"/>
                <w:szCs w:val="21"/>
              </w:rPr>
              <w:t>%</w:t>
            </w:r>
            <w:r w:rsidRPr="007E621A">
              <w:rPr>
                <w:rFonts w:ascii="宋体" w:hAnsi="宋体"/>
                <w:color w:val="000000"/>
                <w:szCs w:val="21"/>
              </w:rPr>
              <w:t>）</w:t>
            </w:r>
          </w:p>
        </w:tc>
        <w:tc>
          <w:tcPr>
            <w:tcW w:w="1701" w:type="dxa"/>
            <w:vAlign w:val="center"/>
          </w:tcPr>
          <w:p w14:paraId="750A14F5" w14:textId="77777777" w:rsidR="00E97A74" w:rsidRPr="007E621A" w:rsidRDefault="00E97A74" w:rsidP="00E97A74">
            <w:pPr>
              <w:spacing w:line="400" w:lineRule="exact"/>
              <w:rPr>
                <w:rFonts w:ascii="宋体" w:hAnsi="宋体"/>
                <w:color w:val="000000"/>
                <w:szCs w:val="21"/>
              </w:rPr>
            </w:pPr>
            <w:r w:rsidRPr="007E621A">
              <w:rPr>
                <w:rFonts w:ascii="宋体" w:hAnsi="宋体" w:hint="eastAsia"/>
                <w:color w:val="000000"/>
                <w:szCs w:val="21"/>
              </w:rPr>
              <w:t>闭卷考试</w:t>
            </w:r>
          </w:p>
        </w:tc>
        <w:tc>
          <w:tcPr>
            <w:tcW w:w="4819" w:type="dxa"/>
            <w:vAlign w:val="center"/>
          </w:tcPr>
          <w:p w14:paraId="1ED2FDC2" w14:textId="77777777" w:rsidR="00E97A74" w:rsidRPr="007E621A" w:rsidRDefault="00E97A74" w:rsidP="00E97A74">
            <w:pPr>
              <w:spacing w:line="400" w:lineRule="exact"/>
              <w:rPr>
                <w:rFonts w:ascii="宋体" w:hAnsi="宋体"/>
                <w:color w:val="000000"/>
                <w:szCs w:val="21"/>
              </w:rPr>
            </w:pPr>
            <w:r w:rsidRPr="007E621A">
              <w:rPr>
                <w:rFonts w:ascii="宋体" w:hAnsi="宋体" w:hint="eastAsia"/>
                <w:color w:val="000000"/>
                <w:szCs w:val="21"/>
              </w:rPr>
              <w:t>课程目标</w:t>
            </w:r>
            <w:r w:rsidRPr="007E621A">
              <w:rPr>
                <w:rFonts w:ascii="宋体" w:hAnsi="宋体"/>
                <w:color w:val="000000"/>
                <w:szCs w:val="21"/>
              </w:rPr>
              <w:t>2</w:t>
            </w:r>
            <w:r w:rsidRPr="007E621A">
              <w:rPr>
                <w:rFonts w:ascii="宋体" w:hAnsi="宋体" w:hint="eastAsia"/>
                <w:color w:val="000000"/>
                <w:szCs w:val="21"/>
              </w:rPr>
              <w:t xml:space="preserve">（ </w:t>
            </w:r>
            <w:r w:rsidRPr="007E621A">
              <w:rPr>
                <w:rFonts w:ascii="宋体" w:hAnsi="宋体"/>
                <w:b/>
                <w:bCs/>
                <w:color w:val="000000"/>
                <w:szCs w:val="21"/>
              </w:rPr>
              <w:t>30</w:t>
            </w:r>
            <w:r w:rsidRPr="007E621A">
              <w:rPr>
                <w:rFonts w:ascii="宋体" w:hAnsi="宋体" w:hint="eastAsia"/>
                <w:color w:val="000000"/>
                <w:szCs w:val="21"/>
              </w:rPr>
              <w:t>分）、课程目标</w:t>
            </w:r>
            <w:r w:rsidRPr="007E621A">
              <w:rPr>
                <w:rFonts w:ascii="宋体" w:hAnsi="宋体"/>
                <w:color w:val="000000"/>
                <w:szCs w:val="21"/>
              </w:rPr>
              <w:t>3</w:t>
            </w:r>
            <w:r w:rsidRPr="007E621A">
              <w:rPr>
                <w:rFonts w:ascii="宋体" w:hAnsi="宋体" w:hint="eastAsia"/>
                <w:color w:val="000000"/>
                <w:szCs w:val="21"/>
              </w:rPr>
              <w:t xml:space="preserve">（ </w:t>
            </w:r>
            <w:r w:rsidRPr="007E621A">
              <w:rPr>
                <w:rFonts w:ascii="宋体" w:hAnsi="宋体"/>
                <w:b/>
                <w:bCs/>
                <w:color w:val="000000"/>
                <w:szCs w:val="21"/>
              </w:rPr>
              <w:t>30</w:t>
            </w:r>
            <w:r w:rsidRPr="007E621A">
              <w:rPr>
                <w:rFonts w:ascii="宋体" w:hAnsi="宋体" w:hint="eastAsia"/>
                <w:color w:val="000000"/>
                <w:szCs w:val="21"/>
              </w:rPr>
              <w:t>分）</w:t>
            </w:r>
          </w:p>
          <w:p w14:paraId="1F5DAD9B" w14:textId="77777777" w:rsidR="00E97A74" w:rsidRPr="007E621A" w:rsidRDefault="00E97A74" w:rsidP="00E97A74">
            <w:pPr>
              <w:spacing w:line="400" w:lineRule="exact"/>
              <w:ind w:leftChars="-202" w:left="-424" w:firstLine="480"/>
              <w:rPr>
                <w:rFonts w:ascii="宋体" w:hAnsi="宋体"/>
                <w:color w:val="000000"/>
                <w:szCs w:val="21"/>
              </w:rPr>
            </w:pPr>
            <w:r w:rsidRPr="007E621A">
              <w:rPr>
                <w:rFonts w:ascii="宋体" w:hAnsi="宋体" w:hint="eastAsia"/>
                <w:color w:val="000000"/>
                <w:szCs w:val="21"/>
              </w:rPr>
              <w:t>课程目标</w:t>
            </w:r>
            <w:r w:rsidRPr="007E621A">
              <w:rPr>
                <w:rFonts w:ascii="宋体" w:hAnsi="宋体"/>
                <w:color w:val="000000"/>
                <w:szCs w:val="21"/>
              </w:rPr>
              <w:t>4</w:t>
            </w:r>
            <w:r w:rsidRPr="007E621A">
              <w:rPr>
                <w:rFonts w:ascii="宋体" w:hAnsi="宋体" w:hint="eastAsia"/>
                <w:color w:val="000000"/>
                <w:szCs w:val="21"/>
              </w:rPr>
              <w:t xml:space="preserve">（ </w:t>
            </w:r>
            <w:r w:rsidRPr="007E621A">
              <w:rPr>
                <w:rFonts w:ascii="宋体" w:hAnsi="宋体"/>
                <w:b/>
                <w:bCs/>
                <w:color w:val="000000"/>
                <w:szCs w:val="21"/>
              </w:rPr>
              <w:t>40</w:t>
            </w:r>
            <w:r w:rsidRPr="007E621A">
              <w:rPr>
                <w:rFonts w:ascii="宋体" w:hAnsi="宋体" w:hint="eastAsia"/>
                <w:color w:val="000000"/>
                <w:szCs w:val="21"/>
              </w:rPr>
              <w:t>分）</w:t>
            </w:r>
          </w:p>
        </w:tc>
      </w:tr>
    </w:tbl>
    <w:p w14:paraId="2BA59C6C" w14:textId="77777777" w:rsidR="00E97A74" w:rsidRDefault="00E97A74" w:rsidP="00E97A74">
      <w:pPr>
        <w:spacing w:line="400" w:lineRule="exact"/>
        <w:rPr>
          <w:szCs w:val="24"/>
        </w:rPr>
      </w:pPr>
    </w:p>
    <w:p w14:paraId="0B6EA2B8" w14:textId="77777777" w:rsidR="00E97A74" w:rsidRPr="005F4404" w:rsidRDefault="00E97A74" w:rsidP="00E97A74">
      <w:pPr>
        <w:adjustRightInd w:val="0"/>
        <w:snapToGrid w:val="0"/>
        <w:spacing w:beforeLines="50" w:before="156" w:afterLines="50" w:after="156" w:line="400" w:lineRule="exact"/>
        <w:rPr>
          <w:rFonts w:ascii="黑体" w:eastAsia="黑体" w:hAnsi="黑体"/>
          <w:b/>
          <w:color w:val="000000"/>
          <w:kern w:val="0"/>
          <w:sz w:val="24"/>
          <w:szCs w:val="24"/>
        </w:rPr>
      </w:pPr>
      <w:r w:rsidRPr="005F4404">
        <w:rPr>
          <w:rFonts w:ascii="黑体" w:eastAsia="黑体" w:hAnsi="黑体" w:hint="eastAsia"/>
          <w:b/>
          <w:color w:val="000000"/>
          <w:kern w:val="0"/>
          <w:sz w:val="24"/>
          <w:szCs w:val="24"/>
        </w:rPr>
        <w:t>七、主要环节考核标准</w:t>
      </w:r>
    </w:p>
    <w:p w14:paraId="2E652B43" w14:textId="77777777" w:rsidR="00E97A74" w:rsidRPr="00160CDF" w:rsidRDefault="00E97A74" w:rsidP="005A227F">
      <w:pPr>
        <w:numPr>
          <w:ilvl w:val="0"/>
          <w:numId w:val="48"/>
        </w:numPr>
        <w:adjustRightInd w:val="0"/>
        <w:snapToGrid w:val="0"/>
        <w:spacing w:line="400" w:lineRule="exact"/>
        <w:rPr>
          <w:rFonts w:ascii="宋体" w:hAnsi="宋体" w:cs="宋体"/>
          <w:kern w:val="0"/>
          <w:szCs w:val="21"/>
        </w:rPr>
      </w:pPr>
      <w:r w:rsidRPr="00160CDF">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18"/>
        <w:gridCol w:w="1826"/>
        <w:gridCol w:w="1498"/>
      </w:tblGrid>
      <w:tr w:rsidR="00E97A74" w:rsidRPr="00160CDF" w14:paraId="076DDB4C" w14:textId="77777777" w:rsidTr="00E97A74">
        <w:trPr>
          <w:trHeight w:val="425"/>
        </w:trPr>
        <w:tc>
          <w:tcPr>
            <w:tcW w:w="5000" w:type="pct"/>
            <w:gridSpan w:val="5"/>
            <w:vAlign w:val="center"/>
          </w:tcPr>
          <w:p w14:paraId="7A396893" w14:textId="77777777" w:rsidR="00E97A74" w:rsidRPr="00160CDF" w:rsidRDefault="00E97A74" w:rsidP="00E97A74">
            <w:pPr>
              <w:widowControl/>
              <w:spacing w:line="400" w:lineRule="exact"/>
              <w:ind w:left="107" w:hangingChars="51" w:hanging="107"/>
              <w:jc w:val="center"/>
              <w:rPr>
                <w:rFonts w:ascii="宋体" w:hAnsi="宋体"/>
                <w:kern w:val="0"/>
                <w:szCs w:val="21"/>
              </w:rPr>
            </w:pPr>
            <w:r w:rsidRPr="00160CDF">
              <w:rPr>
                <w:rFonts w:ascii="宋体" w:hAnsi="宋体" w:hint="eastAsia"/>
                <w:kern w:val="0"/>
                <w:szCs w:val="21"/>
              </w:rPr>
              <w:t>考核</w:t>
            </w:r>
            <w:r w:rsidRPr="00160CDF">
              <w:rPr>
                <w:rFonts w:ascii="宋体" w:hAnsi="宋体"/>
                <w:kern w:val="0"/>
                <w:szCs w:val="21"/>
              </w:rPr>
              <w:t>评价标准</w:t>
            </w:r>
          </w:p>
        </w:tc>
      </w:tr>
      <w:tr w:rsidR="00E97A74" w:rsidRPr="00160CDF" w14:paraId="46CC9962" w14:textId="77777777" w:rsidTr="00E97A74">
        <w:trPr>
          <w:trHeight w:val="425"/>
        </w:trPr>
        <w:tc>
          <w:tcPr>
            <w:tcW w:w="1008" w:type="pct"/>
            <w:vAlign w:val="center"/>
          </w:tcPr>
          <w:p w14:paraId="1C82AAE2"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90-100</w:t>
            </w:r>
          </w:p>
        </w:tc>
        <w:tc>
          <w:tcPr>
            <w:tcW w:w="1007" w:type="pct"/>
            <w:vAlign w:val="center"/>
          </w:tcPr>
          <w:p w14:paraId="5BE26363"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80-</w:t>
            </w:r>
            <w:r w:rsidRPr="00160CDF">
              <w:rPr>
                <w:rFonts w:ascii="宋体" w:hAnsi="宋体" w:hint="eastAsia"/>
                <w:kern w:val="0"/>
                <w:szCs w:val="21"/>
              </w:rPr>
              <w:t>89</w:t>
            </w:r>
          </w:p>
        </w:tc>
        <w:tc>
          <w:tcPr>
            <w:tcW w:w="1017" w:type="pct"/>
            <w:vAlign w:val="center"/>
          </w:tcPr>
          <w:p w14:paraId="170BAB27"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70-</w:t>
            </w:r>
            <w:r w:rsidRPr="00160CDF">
              <w:rPr>
                <w:rFonts w:ascii="宋体" w:hAnsi="宋体" w:hint="eastAsia"/>
                <w:kern w:val="0"/>
                <w:szCs w:val="21"/>
              </w:rPr>
              <w:t>79</w:t>
            </w:r>
          </w:p>
        </w:tc>
        <w:tc>
          <w:tcPr>
            <w:tcW w:w="1081" w:type="pct"/>
            <w:vAlign w:val="center"/>
          </w:tcPr>
          <w:p w14:paraId="35B1B702"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60-</w:t>
            </w:r>
            <w:r w:rsidRPr="00160CDF">
              <w:rPr>
                <w:rFonts w:ascii="宋体" w:hAnsi="宋体" w:hint="eastAsia"/>
                <w:kern w:val="0"/>
                <w:szCs w:val="21"/>
              </w:rPr>
              <w:t>69</w:t>
            </w:r>
          </w:p>
        </w:tc>
        <w:tc>
          <w:tcPr>
            <w:tcW w:w="887" w:type="pct"/>
            <w:vAlign w:val="center"/>
          </w:tcPr>
          <w:p w14:paraId="7DC69845"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60以下</w:t>
            </w:r>
          </w:p>
        </w:tc>
      </w:tr>
      <w:tr w:rsidR="00E97A74" w:rsidRPr="00160CDF" w14:paraId="2DCBF0A6" w14:textId="77777777" w:rsidTr="00E97A74">
        <w:trPr>
          <w:trHeight w:val="1196"/>
        </w:trPr>
        <w:tc>
          <w:tcPr>
            <w:tcW w:w="1008" w:type="pct"/>
          </w:tcPr>
          <w:p w14:paraId="32252A6E"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sidRPr="00DE154C">
              <w:rPr>
                <w:rFonts w:ascii="宋体" w:hAnsi="宋体" w:hint="eastAsia"/>
                <w:kern w:val="0"/>
                <w:szCs w:val="21"/>
                <w:lang w:bidi="ar"/>
              </w:rPr>
              <w:t>出勤率</w:t>
            </w:r>
            <w:r>
              <w:rPr>
                <w:rFonts w:ascii="宋体" w:hAnsi="宋体" w:hint="eastAsia"/>
                <w:kern w:val="0"/>
                <w:szCs w:val="21"/>
                <w:lang w:bidi="ar"/>
              </w:rPr>
              <w:t>高，课堂积极活跃，表现优秀。</w:t>
            </w:r>
          </w:p>
        </w:tc>
        <w:tc>
          <w:tcPr>
            <w:tcW w:w="1007" w:type="pct"/>
          </w:tcPr>
          <w:p w14:paraId="56D99208"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出勤率较高，课堂较积极活跃，表现良好。</w:t>
            </w:r>
          </w:p>
        </w:tc>
        <w:tc>
          <w:tcPr>
            <w:tcW w:w="1017" w:type="pct"/>
          </w:tcPr>
          <w:p w14:paraId="73C40F1A"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出勤率一般，课堂积极性一般，表现中等。</w:t>
            </w:r>
          </w:p>
        </w:tc>
        <w:tc>
          <w:tcPr>
            <w:tcW w:w="1081" w:type="pct"/>
          </w:tcPr>
          <w:p w14:paraId="43843C40"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出勤率不高，课堂积极性不高，表现合格。</w:t>
            </w:r>
          </w:p>
        </w:tc>
        <w:tc>
          <w:tcPr>
            <w:tcW w:w="887" w:type="pct"/>
          </w:tcPr>
          <w:p w14:paraId="43083AFE"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出勤率低，课堂积极性差，表现不合格。</w:t>
            </w:r>
          </w:p>
        </w:tc>
      </w:tr>
    </w:tbl>
    <w:p w14:paraId="03DBE9FF" w14:textId="77777777" w:rsidR="00E97A74" w:rsidRPr="00DE154C" w:rsidRDefault="00E97A74" w:rsidP="00E97A74">
      <w:pPr>
        <w:autoSpaceDE w:val="0"/>
        <w:autoSpaceDN w:val="0"/>
        <w:adjustRightInd w:val="0"/>
        <w:spacing w:line="400" w:lineRule="exact"/>
        <w:jc w:val="left"/>
        <w:rPr>
          <w:rFonts w:ascii="宋体" w:hAnsi="宋体" w:cs="宋体"/>
          <w:kern w:val="0"/>
          <w:szCs w:val="21"/>
        </w:rPr>
      </w:pPr>
    </w:p>
    <w:p w14:paraId="26AC9F60" w14:textId="77777777" w:rsidR="00E97A74" w:rsidRPr="00160CDF" w:rsidRDefault="00E97A74" w:rsidP="00E97A74">
      <w:pPr>
        <w:autoSpaceDE w:val="0"/>
        <w:autoSpaceDN w:val="0"/>
        <w:adjustRightInd w:val="0"/>
        <w:spacing w:line="400" w:lineRule="exact"/>
        <w:jc w:val="left"/>
        <w:rPr>
          <w:rFonts w:ascii="宋体" w:hAnsi="宋体" w:cs="宋体"/>
          <w:kern w:val="0"/>
          <w:szCs w:val="21"/>
        </w:rPr>
      </w:pPr>
      <w:r w:rsidRPr="00160CDF">
        <w:rPr>
          <w:rFonts w:ascii="宋体" w:hAnsi="宋体" w:cs="宋体"/>
          <w:kern w:val="0"/>
          <w:szCs w:val="21"/>
        </w:rPr>
        <w:t>2.支撑课程目标的考核环节评价标准（</w:t>
      </w:r>
      <w:r w:rsidRPr="00DE154C">
        <w:rPr>
          <w:rFonts w:ascii="宋体" w:hAnsi="宋体" w:cs="宋体" w:hint="eastAsia"/>
          <w:kern w:val="0"/>
          <w:szCs w:val="21"/>
        </w:rPr>
        <w:t>课堂测验</w:t>
      </w:r>
      <w:r w:rsidRPr="00160CDF">
        <w:rPr>
          <w:rFonts w:ascii="宋体" w:hAnsi="宋体" w:cs="宋体"/>
          <w:kern w:val="0"/>
          <w:szCs w:val="21"/>
        </w:rPr>
        <w:t>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278"/>
        <w:gridCol w:w="1559"/>
        <w:gridCol w:w="1277"/>
        <w:gridCol w:w="1559"/>
        <w:gridCol w:w="1356"/>
      </w:tblGrid>
      <w:tr w:rsidR="00E97A74" w:rsidRPr="00160CDF" w14:paraId="03F1AB2C" w14:textId="77777777" w:rsidTr="00E97A74">
        <w:trPr>
          <w:trHeight w:val="425"/>
        </w:trPr>
        <w:tc>
          <w:tcPr>
            <w:tcW w:w="838" w:type="pct"/>
            <w:vMerge w:val="restart"/>
            <w:vAlign w:val="center"/>
          </w:tcPr>
          <w:p w14:paraId="476AE125" w14:textId="77777777" w:rsidR="00E97A74" w:rsidRPr="00160CDF" w:rsidRDefault="00E97A74" w:rsidP="00E97A74">
            <w:pPr>
              <w:widowControl/>
              <w:spacing w:line="400" w:lineRule="exact"/>
              <w:ind w:left="107" w:hangingChars="51" w:hanging="107"/>
              <w:jc w:val="center"/>
              <w:rPr>
                <w:rFonts w:ascii="宋体" w:hAnsi="宋体"/>
                <w:kern w:val="0"/>
                <w:szCs w:val="21"/>
              </w:rPr>
            </w:pPr>
            <w:r w:rsidRPr="00160CDF">
              <w:rPr>
                <w:rFonts w:ascii="宋体" w:hAnsi="宋体" w:hint="eastAsia"/>
                <w:kern w:val="0"/>
                <w:szCs w:val="21"/>
              </w:rPr>
              <w:t>支撑的课程目标</w:t>
            </w:r>
          </w:p>
        </w:tc>
        <w:tc>
          <w:tcPr>
            <w:tcW w:w="4162" w:type="pct"/>
            <w:gridSpan w:val="5"/>
            <w:vAlign w:val="center"/>
          </w:tcPr>
          <w:p w14:paraId="6A4C15EA" w14:textId="77777777" w:rsidR="00E97A74" w:rsidRPr="00160CDF" w:rsidRDefault="00E97A74" w:rsidP="00E97A74">
            <w:pPr>
              <w:widowControl/>
              <w:spacing w:line="400" w:lineRule="exact"/>
              <w:ind w:left="107" w:hangingChars="51" w:hanging="107"/>
              <w:jc w:val="center"/>
              <w:rPr>
                <w:rFonts w:ascii="宋体" w:hAnsi="宋体"/>
                <w:kern w:val="0"/>
                <w:szCs w:val="21"/>
              </w:rPr>
            </w:pPr>
            <w:r w:rsidRPr="00160CDF">
              <w:rPr>
                <w:rFonts w:ascii="宋体" w:hAnsi="宋体" w:hint="eastAsia"/>
                <w:kern w:val="0"/>
                <w:szCs w:val="21"/>
              </w:rPr>
              <w:t>考核</w:t>
            </w:r>
            <w:r w:rsidRPr="00160CDF">
              <w:rPr>
                <w:rFonts w:ascii="宋体" w:hAnsi="宋体"/>
                <w:kern w:val="0"/>
                <w:szCs w:val="21"/>
              </w:rPr>
              <w:t>评价标准</w:t>
            </w:r>
          </w:p>
        </w:tc>
      </w:tr>
      <w:tr w:rsidR="00E97A74" w:rsidRPr="00160CDF" w14:paraId="624760F4" w14:textId="77777777" w:rsidTr="00E97A74">
        <w:trPr>
          <w:trHeight w:val="425"/>
        </w:trPr>
        <w:tc>
          <w:tcPr>
            <w:tcW w:w="838" w:type="pct"/>
            <w:vMerge/>
            <w:vAlign w:val="center"/>
          </w:tcPr>
          <w:p w14:paraId="69405F72" w14:textId="77777777" w:rsidR="00E97A74" w:rsidRPr="00160CDF" w:rsidRDefault="00E97A74" w:rsidP="00E97A74">
            <w:pPr>
              <w:widowControl/>
              <w:adjustRightInd w:val="0"/>
              <w:snapToGrid w:val="0"/>
              <w:spacing w:line="400" w:lineRule="exact"/>
              <w:jc w:val="center"/>
              <w:rPr>
                <w:rFonts w:ascii="宋体" w:hAnsi="宋体"/>
                <w:kern w:val="0"/>
                <w:szCs w:val="21"/>
              </w:rPr>
            </w:pPr>
          </w:p>
        </w:tc>
        <w:tc>
          <w:tcPr>
            <w:tcW w:w="757" w:type="pct"/>
            <w:vAlign w:val="center"/>
          </w:tcPr>
          <w:p w14:paraId="659A758C"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90-100</w:t>
            </w:r>
          </w:p>
        </w:tc>
        <w:tc>
          <w:tcPr>
            <w:tcW w:w="923" w:type="pct"/>
            <w:vAlign w:val="center"/>
          </w:tcPr>
          <w:p w14:paraId="719C7398"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80-</w:t>
            </w:r>
            <w:r w:rsidRPr="00160CDF">
              <w:rPr>
                <w:rFonts w:ascii="宋体" w:hAnsi="宋体" w:hint="eastAsia"/>
                <w:kern w:val="0"/>
                <w:szCs w:val="21"/>
              </w:rPr>
              <w:t>89</w:t>
            </w:r>
          </w:p>
        </w:tc>
        <w:tc>
          <w:tcPr>
            <w:tcW w:w="756" w:type="pct"/>
            <w:vAlign w:val="center"/>
          </w:tcPr>
          <w:p w14:paraId="1A0B721A"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70-</w:t>
            </w:r>
            <w:r w:rsidRPr="00160CDF">
              <w:rPr>
                <w:rFonts w:ascii="宋体" w:hAnsi="宋体" w:hint="eastAsia"/>
                <w:kern w:val="0"/>
                <w:szCs w:val="21"/>
              </w:rPr>
              <w:t>79</w:t>
            </w:r>
          </w:p>
        </w:tc>
        <w:tc>
          <w:tcPr>
            <w:tcW w:w="923" w:type="pct"/>
            <w:vAlign w:val="center"/>
          </w:tcPr>
          <w:p w14:paraId="442507DE"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60-</w:t>
            </w:r>
            <w:r w:rsidRPr="00160CDF">
              <w:rPr>
                <w:rFonts w:ascii="宋体" w:hAnsi="宋体" w:hint="eastAsia"/>
                <w:kern w:val="0"/>
                <w:szCs w:val="21"/>
              </w:rPr>
              <w:t>69</w:t>
            </w:r>
          </w:p>
        </w:tc>
        <w:tc>
          <w:tcPr>
            <w:tcW w:w="803" w:type="pct"/>
            <w:vAlign w:val="center"/>
          </w:tcPr>
          <w:p w14:paraId="5BABA0DF" w14:textId="77777777" w:rsidR="00E97A74" w:rsidRPr="00160CDF" w:rsidRDefault="00E97A74" w:rsidP="00E97A74">
            <w:pPr>
              <w:widowControl/>
              <w:adjustRightInd w:val="0"/>
              <w:snapToGrid w:val="0"/>
              <w:spacing w:line="400" w:lineRule="exact"/>
              <w:jc w:val="center"/>
              <w:rPr>
                <w:rFonts w:ascii="宋体" w:hAnsi="宋体"/>
                <w:kern w:val="0"/>
                <w:szCs w:val="21"/>
              </w:rPr>
            </w:pPr>
            <w:r w:rsidRPr="00160CDF">
              <w:rPr>
                <w:rFonts w:ascii="宋体" w:hAnsi="宋体"/>
                <w:kern w:val="0"/>
                <w:szCs w:val="21"/>
              </w:rPr>
              <w:t>60以下</w:t>
            </w:r>
          </w:p>
        </w:tc>
      </w:tr>
      <w:tr w:rsidR="00E97A74" w:rsidRPr="00160CDF" w14:paraId="09BB995E" w14:textId="77777777" w:rsidTr="00E97A74">
        <w:trPr>
          <w:trHeight w:val="935"/>
        </w:trPr>
        <w:tc>
          <w:tcPr>
            <w:tcW w:w="838" w:type="pct"/>
          </w:tcPr>
          <w:p w14:paraId="675F5797"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sidRPr="00160CDF">
              <w:rPr>
                <w:rFonts w:ascii="宋体" w:hAnsi="宋体" w:hint="eastAsia"/>
                <w:kern w:val="0"/>
                <w:szCs w:val="21"/>
                <w:lang w:bidi="ar"/>
              </w:rPr>
              <w:t>课程目标</w:t>
            </w:r>
            <w:r w:rsidRPr="00160CDF">
              <w:rPr>
                <w:rFonts w:ascii="宋体" w:hAnsi="宋体"/>
                <w:kern w:val="0"/>
                <w:szCs w:val="21"/>
                <w:lang w:bidi="ar"/>
              </w:rPr>
              <w:t>2</w:t>
            </w:r>
          </w:p>
        </w:tc>
        <w:tc>
          <w:tcPr>
            <w:tcW w:w="757" w:type="pct"/>
          </w:tcPr>
          <w:p w14:paraId="4FB02BB9"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西班牙语使用规范，无明显语法错误，意思准确。</w:t>
            </w:r>
          </w:p>
        </w:tc>
        <w:tc>
          <w:tcPr>
            <w:tcW w:w="923" w:type="pct"/>
          </w:tcPr>
          <w:p w14:paraId="348A3951"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西班牙语使用较规范，有个别语法错误和其他错误，不影响理解。</w:t>
            </w:r>
          </w:p>
        </w:tc>
        <w:tc>
          <w:tcPr>
            <w:tcW w:w="756" w:type="pct"/>
          </w:tcPr>
          <w:p w14:paraId="35C59B7D"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西班牙语使用规范度一般，有一些语法错误和其他错误，个别地方影响理解。</w:t>
            </w:r>
          </w:p>
        </w:tc>
        <w:tc>
          <w:tcPr>
            <w:tcW w:w="923" w:type="pct"/>
          </w:tcPr>
          <w:p w14:paraId="78EAD3B0"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西班牙语使用规范度比较一般，有较多语法错误和其他错误，部分内容影响理解。</w:t>
            </w:r>
          </w:p>
        </w:tc>
        <w:tc>
          <w:tcPr>
            <w:tcW w:w="803" w:type="pct"/>
          </w:tcPr>
          <w:p w14:paraId="63C7F980"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西班牙语使用不规范，语法错误比较多，很多内容影响理解，意思表达不准确。</w:t>
            </w:r>
          </w:p>
        </w:tc>
      </w:tr>
      <w:tr w:rsidR="00E97A74" w:rsidRPr="00160CDF" w14:paraId="4C06C727" w14:textId="77777777" w:rsidTr="00E97A74">
        <w:trPr>
          <w:trHeight w:val="1090"/>
        </w:trPr>
        <w:tc>
          <w:tcPr>
            <w:tcW w:w="838" w:type="pct"/>
            <w:tcBorders>
              <w:bottom w:val="single" w:sz="4" w:space="0" w:color="auto"/>
            </w:tcBorders>
          </w:tcPr>
          <w:p w14:paraId="7CF753E8"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sidRPr="00160CDF">
              <w:rPr>
                <w:rFonts w:ascii="宋体" w:hAnsi="宋体" w:hint="eastAsia"/>
                <w:kern w:val="0"/>
                <w:szCs w:val="21"/>
                <w:lang w:bidi="ar"/>
              </w:rPr>
              <w:t>课程目标</w:t>
            </w:r>
            <w:r w:rsidRPr="00160CDF">
              <w:rPr>
                <w:rFonts w:ascii="宋体" w:hAnsi="宋体"/>
                <w:kern w:val="0"/>
                <w:szCs w:val="21"/>
                <w:lang w:bidi="ar"/>
              </w:rPr>
              <w:t>3</w:t>
            </w:r>
          </w:p>
        </w:tc>
        <w:tc>
          <w:tcPr>
            <w:tcW w:w="757" w:type="pct"/>
            <w:tcBorders>
              <w:bottom w:val="single" w:sz="4" w:space="0" w:color="auto"/>
            </w:tcBorders>
          </w:tcPr>
          <w:p w14:paraId="375AE44B"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熟练掌握阅读理论与方法</w:t>
            </w:r>
          </w:p>
        </w:tc>
        <w:tc>
          <w:tcPr>
            <w:tcW w:w="923" w:type="pct"/>
            <w:tcBorders>
              <w:bottom w:val="single" w:sz="4" w:space="0" w:color="auto"/>
            </w:tcBorders>
          </w:tcPr>
          <w:p w14:paraId="34F4D236"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sidRPr="00CE4B9B">
              <w:rPr>
                <w:rFonts w:ascii="宋体" w:hAnsi="宋体"/>
                <w:kern w:val="0"/>
                <w:szCs w:val="21"/>
                <w:lang w:bidi="ar"/>
              </w:rPr>
              <w:t>阅读</w:t>
            </w:r>
            <w:r w:rsidRPr="00CE4B9B">
              <w:rPr>
                <w:rFonts w:ascii="宋体" w:hAnsi="宋体" w:hint="eastAsia"/>
                <w:kern w:val="0"/>
                <w:szCs w:val="21"/>
                <w:lang w:bidi="ar"/>
              </w:rPr>
              <w:t>理论与方法</w:t>
            </w:r>
            <w:r>
              <w:rPr>
                <w:rFonts w:ascii="宋体" w:hAnsi="宋体" w:hint="eastAsia"/>
                <w:kern w:val="0"/>
                <w:szCs w:val="21"/>
                <w:lang w:bidi="ar"/>
              </w:rPr>
              <w:t>掌握较好</w:t>
            </w:r>
          </w:p>
        </w:tc>
        <w:tc>
          <w:tcPr>
            <w:tcW w:w="756" w:type="pct"/>
          </w:tcPr>
          <w:p w14:paraId="2F31279A"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Pr>
                <w:rFonts w:ascii="宋体" w:hAnsi="宋体" w:hint="eastAsia"/>
                <w:kern w:val="0"/>
                <w:szCs w:val="21"/>
                <w:lang w:bidi="ar"/>
              </w:rPr>
              <w:t>阅</w:t>
            </w:r>
            <w:r w:rsidRPr="00CE4B9B">
              <w:rPr>
                <w:rFonts w:ascii="宋体" w:hAnsi="宋体"/>
                <w:kern w:val="0"/>
                <w:szCs w:val="21"/>
                <w:lang w:bidi="ar"/>
              </w:rPr>
              <w:t>读</w:t>
            </w:r>
            <w:r w:rsidRPr="00CE4B9B">
              <w:rPr>
                <w:rFonts w:ascii="宋体" w:hAnsi="宋体" w:hint="eastAsia"/>
                <w:kern w:val="0"/>
                <w:szCs w:val="21"/>
                <w:lang w:bidi="ar"/>
              </w:rPr>
              <w:t>理论与方法</w:t>
            </w:r>
            <w:r>
              <w:rPr>
                <w:rFonts w:ascii="宋体" w:hAnsi="宋体" w:hint="eastAsia"/>
                <w:kern w:val="0"/>
                <w:szCs w:val="21"/>
                <w:lang w:bidi="ar"/>
              </w:rPr>
              <w:t>掌握一般</w:t>
            </w:r>
          </w:p>
        </w:tc>
        <w:tc>
          <w:tcPr>
            <w:tcW w:w="923" w:type="pct"/>
          </w:tcPr>
          <w:p w14:paraId="0BC90B73"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sidRPr="00CE4B9B">
              <w:rPr>
                <w:rFonts w:ascii="宋体" w:hAnsi="宋体"/>
                <w:kern w:val="0"/>
                <w:szCs w:val="21"/>
                <w:lang w:bidi="ar"/>
              </w:rPr>
              <w:t>阅读</w:t>
            </w:r>
            <w:r w:rsidRPr="00CE4B9B">
              <w:rPr>
                <w:rFonts w:ascii="宋体" w:hAnsi="宋体" w:hint="eastAsia"/>
                <w:kern w:val="0"/>
                <w:szCs w:val="21"/>
                <w:lang w:bidi="ar"/>
              </w:rPr>
              <w:t>理论与方法</w:t>
            </w:r>
            <w:r>
              <w:rPr>
                <w:rFonts w:ascii="宋体" w:hAnsi="宋体" w:hint="eastAsia"/>
                <w:kern w:val="0"/>
                <w:szCs w:val="21"/>
                <w:lang w:bidi="ar"/>
              </w:rPr>
              <w:t>掌握比较一般</w:t>
            </w:r>
          </w:p>
        </w:tc>
        <w:tc>
          <w:tcPr>
            <w:tcW w:w="803" w:type="pct"/>
          </w:tcPr>
          <w:p w14:paraId="3AC8FFB6" w14:textId="77777777" w:rsidR="00E97A74" w:rsidRPr="00160CDF" w:rsidRDefault="00E97A74" w:rsidP="00E97A74">
            <w:pPr>
              <w:widowControl/>
              <w:adjustRightInd w:val="0"/>
              <w:snapToGrid w:val="0"/>
              <w:spacing w:line="400" w:lineRule="exact"/>
              <w:jc w:val="left"/>
              <w:rPr>
                <w:rFonts w:ascii="宋体" w:hAnsi="宋体"/>
                <w:kern w:val="0"/>
                <w:szCs w:val="21"/>
                <w:lang w:bidi="ar"/>
              </w:rPr>
            </w:pPr>
            <w:r w:rsidRPr="00CE4B9B">
              <w:rPr>
                <w:rFonts w:ascii="宋体" w:hAnsi="宋体"/>
                <w:kern w:val="0"/>
                <w:szCs w:val="21"/>
                <w:lang w:bidi="ar"/>
              </w:rPr>
              <w:t>阅读</w:t>
            </w:r>
            <w:r w:rsidRPr="00CE4B9B">
              <w:rPr>
                <w:rFonts w:ascii="宋体" w:hAnsi="宋体" w:hint="eastAsia"/>
                <w:kern w:val="0"/>
                <w:szCs w:val="21"/>
                <w:lang w:bidi="ar"/>
              </w:rPr>
              <w:t>理论与方法</w:t>
            </w:r>
            <w:r>
              <w:rPr>
                <w:rFonts w:ascii="宋体" w:hAnsi="宋体" w:hint="eastAsia"/>
                <w:kern w:val="0"/>
                <w:szCs w:val="21"/>
                <w:lang w:bidi="ar"/>
              </w:rPr>
              <w:t>掌握生疏</w:t>
            </w:r>
          </w:p>
        </w:tc>
      </w:tr>
    </w:tbl>
    <w:p w14:paraId="3B12FB6F" w14:textId="77777777" w:rsidR="00E97A74" w:rsidRPr="007E621A" w:rsidRDefault="00E97A74" w:rsidP="00E97A74">
      <w:pPr>
        <w:spacing w:line="400" w:lineRule="exact"/>
        <w:rPr>
          <w:rFonts w:asciiTheme="minorEastAsia" w:eastAsiaTheme="minorEastAsia" w:hAnsiTheme="minorEastAsia"/>
          <w:bCs/>
          <w:color w:val="000000"/>
          <w:szCs w:val="21"/>
        </w:rPr>
      </w:pPr>
      <w:r w:rsidRPr="007E621A">
        <w:rPr>
          <w:rFonts w:asciiTheme="minorEastAsia" w:eastAsiaTheme="minorEastAsia" w:hAnsiTheme="minorEastAsia"/>
          <w:bCs/>
          <w:color w:val="000000"/>
          <w:szCs w:val="21"/>
        </w:rPr>
        <w:t>3.支撑课程目标的考核环节评价标准（</w:t>
      </w:r>
      <w:r w:rsidRPr="007E621A">
        <w:rPr>
          <w:rFonts w:asciiTheme="minorEastAsia" w:eastAsiaTheme="minorEastAsia" w:hAnsiTheme="minorEastAsia" w:hint="eastAsia"/>
          <w:bCs/>
          <w:color w:val="000000"/>
          <w:szCs w:val="21"/>
        </w:rPr>
        <w:t>研究性成果展示</w:t>
      </w:r>
      <w:r w:rsidRPr="007E621A">
        <w:rPr>
          <w:rFonts w:asciiTheme="minorEastAsia" w:eastAsiaTheme="minorEastAsia" w:hAnsiTheme="minorEastAsia"/>
          <w:bCs/>
          <w:color w:val="000000"/>
          <w:szCs w:val="21"/>
        </w:rPr>
        <w:t>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278"/>
        <w:gridCol w:w="1559"/>
        <w:gridCol w:w="1277"/>
        <w:gridCol w:w="1559"/>
        <w:gridCol w:w="1356"/>
      </w:tblGrid>
      <w:tr w:rsidR="00E97A74" w:rsidRPr="0014109B" w14:paraId="2E992862" w14:textId="77777777" w:rsidTr="00E97A74">
        <w:trPr>
          <w:trHeight w:val="425"/>
        </w:trPr>
        <w:tc>
          <w:tcPr>
            <w:tcW w:w="838" w:type="pct"/>
            <w:vMerge w:val="restart"/>
            <w:vAlign w:val="center"/>
          </w:tcPr>
          <w:p w14:paraId="6244AA1D" w14:textId="77777777" w:rsidR="00E97A74" w:rsidRPr="00C27F81" w:rsidRDefault="00E97A74" w:rsidP="00E97A74">
            <w:pPr>
              <w:spacing w:line="400" w:lineRule="exact"/>
              <w:rPr>
                <w:rFonts w:asciiTheme="minorEastAsia" w:eastAsiaTheme="minorEastAsia" w:hAnsiTheme="minorEastAsia"/>
                <w:bCs/>
                <w:color w:val="000000"/>
                <w:szCs w:val="21"/>
              </w:rPr>
            </w:pPr>
            <w:r w:rsidRPr="00C27F81">
              <w:rPr>
                <w:rFonts w:asciiTheme="minorEastAsia" w:eastAsiaTheme="minorEastAsia" w:hAnsiTheme="minorEastAsia" w:hint="eastAsia"/>
                <w:bCs/>
                <w:color w:val="000000"/>
                <w:szCs w:val="21"/>
              </w:rPr>
              <w:t>支撑的课程目标</w:t>
            </w:r>
          </w:p>
        </w:tc>
        <w:tc>
          <w:tcPr>
            <w:tcW w:w="4162" w:type="pct"/>
            <w:gridSpan w:val="5"/>
            <w:vAlign w:val="center"/>
          </w:tcPr>
          <w:p w14:paraId="7F3EFDBD" w14:textId="77777777" w:rsidR="00E97A74" w:rsidRPr="00C27F81" w:rsidRDefault="00E97A74" w:rsidP="00E97A74">
            <w:pPr>
              <w:spacing w:line="400" w:lineRule="exact"/>
              <w:ind w:firstLine="480"/>
              <w:rPr>
                <w:rFonts w:asciiTheme="minorEastAsia" w:eastAsiaTheme="minorEastAsia" w:hAnsiTheme="minorEastAsia"/>
                <w:bCs/>
                <w:color w:val="000000"/>
                <w:szCs w:val="21"/>
              </w:rPr>
            </w:pPr>
            <w:r w:rsidRPr="00C27F81">
              <w:rPr>
                <w:rFonts w:asciiTheme="minorEastAsia" w:eastAsiaTheme="minorEastAsia" w:hAnsiTheme="minorEastAsia" w:hint="eastAsia"/>
                <w:bCs/>
                <w:color w:val="000000"/>
                <w:szCs w:val="21"/>
              </w:rPr>
              <w:t>考核</w:t>
            </w:r>
            <w:r w:rsidRPr="00C27F81">
              <w:rPr>
                <w:rFonts w:asciiTheme="minorEastAsia" w:eastAsiaTheme="minorEastAsia" w:hAnsiTheme="minorEastAsia"/>
                <w:bCs/>
                <w:color w:val="000000"/>
                <w:szCs w:val="21"/>
              </w:rPr>
              <w:t>评价标准</w:t>
            </w:r>
          </w:p>
        </w:tc>
      </w:tr>
      <w:tr w:rsidR="00E97A74" w:rsidRPr="0014109B" w14:paraId="08A469B0" w14:textId="77777777" w:rsidTr="00E97A74">
        <w:trPr>
          <w:trHeight w:val="425"/>
        </w:trPr>
        <w:tc>
          <w:tcPr>
            <w:tcW w:w="838" w:type="pct"/>
            <w:vMerge/>
            <w:vAlign w:val="center"/>
          </w:tcPr>
          <w:p w14:paraId="44AF00A8" w14:textId="77777777" w:rsidR="00E97A74" w:rsidRPr="00C27F81" w:rsidRDefault="00E97A74" w:rsidP="00E97A74">
            <w:pPr>
              <w:spacing w:line="400" w:lineRule="exact"/>
              <w:ind w:firstLine="480"/>
              <w:rPr>
                <w:rFonts w:asciiTheme="minorEastAsia" w:eastAsiaTheme="minorEastAsia" w:hAnsiTheme="minorEastAsia"/>
                <w:bCs/>
                <w:color w:val="000000"/>
                <w:szCs w:val="21"/>
              </w:rPr>
            </w:pPr>
          </w:p>
        </w:tc>
        <w:tc>
          <w:tcPr>
            <w:tcW w:w="757" w:type="pct"/>
            <w:vAlign w:val="center"/>
          </w:tcPr>
          <w:p w14:paraId="08B90AB2" w14:textId="77777777" w:rsidR="00E97A74" w:rsidRPr="00C27F81" w:rsidRDefault="00E97A74" w:rsidP="00E97A74">
            <w:pPr>
              <w:spacing w:line="400" w:lineRule="exact"/>
              <w:ind w:firstLineChars="100" w:firstLine="210"/>
              <w:rPr>
                <w:rFonts w:asciiTheme="minorEastAsia" w:eastAsiaTheme="minorEastAsia" w:hAnsiTheme="minorEastAsia"/>
                <w:bCs/>
                <w:color w:val="000000"/>
                <w:szCs w:val="21"/>
              </w:rPr>
            </w:pPr>
            <w:r w:rsidRPr="00C27F81">
              <w:rPr>
                <w:rFonts w:asciiTheme="minorEastAsia" w:eastAsiaTheme="minorEastAsia" w:hAnsiTheme="minorEastAsia"/>
                <w:bCs/>
                <w:color w:val="000000"/>
                <w:szCs w:val="21"/>
              </w:rPr>
              <w:t>90-100</w:t>
            </w:r>
          </w:p>
        </w:tc>
        <w:tc>
          <w:tcPr>
            <w:tcW w:w="923" w:type="pct"/>
            <w:vAlign w:val="center"/>
          </w:tcPr>
          <w:p w14:paraId="3DDC0417" w14:textId="77777777" w:rsidR="00E97A74" w:rsidRPr="00C27F81" w:rsidRDefault="00E97A74" w:rsidP="00E97A74">
            <w:pPr>
              <w:spacing w:line="400" w:lineRule="exact"/>
              <w:ind w:firstLine="480"/>
              <w:rPr>
                <w:rFonts w:asciiTheme="minorEastAsia" w:eastAsiaTheme="minorEastAsia" w:hAnsiTheme="minorEastAsia"/>
                <w:bCs/>
                <w:color w:val="000000"/>
                <w:szCs w:val="21"/>
              </w:rPr>
            </w:pPr>
            <w:r w:rsidRPr="00C27F81">
              <w:rPr>
                <w:rFonts w:asciiTheme="minorEastAsia" w:eastAsiaTheme="minorEastAsia" w:hAnsiTheme="minorEastAsia"/>
                <w:bCs/>
                <w:color w:val="000000"/>
                <w:szCs w:val="21"/>
              </w:rPr>
              <w:t>80-</w:t>
            </w:r>
            <w:r w:rsidRPr="00C27F81">
              <w:rPr>
                <w:rFonts w:asciiTheme="minorEastAsia" w:eastAsiaTheme="minorEastAsia" w:hAnsiTheme="minorEastAsia" w:hint="eastAsia"/>
                <w:bCs/>
                <w:color w:val="000000"/>
                <w:szCs w:val="21"/>
              </w:rPr>
              <w:t>89</w:t>
            </w:r>
          </w:p>
        </w:tc>
        <w:tc>
          <w:tcPr>
            <w:tcW w:w="756" w:type="pct"/>
            <w:vAlign w:val="center"/>
          </w:tcPr>
          <w:p w14:paraId="3C95AD63" w14:textId="77777777" w:rsidR="00E97A74" w:rsidRPr="00C27F81" w:rsidRDefault="00E97A74" w:rsidP="00E97A74">
            <w:pPr>
              <w:spacing w:line="400" w:lineRule="exact"/>
              <w:ind w:firstLineChars="100" w:firstLine="210"/>
              <w:rPr>
                <w:rFonts w:asciiTheme="minorEastAsia" w:eastAsiaTheme="minorEastAsia" w:hAnsiTheme="minorEastAsia"/>
                <w:bCs/>
                <w:color w:val="000000"/>
                <w:szCs w:val="21"/>
              </w:rPr>
            </w:pPr>
            <w:r w:rsidRPr="00C27F81">
              <w:rPr>
                <w:rFonts w:asciiTheme="minorEastAsia" w:eastAsiaTheme="minorEastAsia" w:hAnsiTheme="minorEastAsia"/>
                <w:bCs/>
                <w:color w:val="000000"/>
                <w:szCs w:val="21"/>
              </w:rPr>
              <w:t>70-</w:t>
            </w:r>
            <w:r w:rsidRPr="00C27F81">
              <w:rPr>
                <w:rFonts w:asciiTheme="minorEastAsia" w:eastAsiaTheme="minorEastAsia" w:hAnsiTheme="minorEastAsia" w:hint="eastAsia"/>
                <w:bCs/>
                <w:color w:val="000000"/>
                <w:szCs w:val="21"/>
              </w:rPr>
              <w:t>79</w:t>
            </w:r>
          </w:p>
        </w:tc>
        <w:tc>
          <w:tcPr>
            <w:tcW w:w="923" w:type="pct"/>
            <w:vAlign w:val="center"/>
          </w:tcPr>
          <w:p w14:paraId="5529904C" w14:textId="77777777" w:rsidR="00E97A74" w:rsidRPr="00C27F81" w:rsidRDefault="00E97A74" w:rsidP="00E97A74">
            <w:pPr>
              <w:spacing w:line="400" w:lineRule="exact"/>
              <w:ind w:firstLine="480"/>
              <w:rPr>
                <w:rFonts w:asciiTheme="minorEastAsia" w:eastAsiaTheme="minorEastAsia" w:hAnsiTheme="minorEastAsia"/>
                <w:bCs/>
                <w:color w:val="000000"/>
                <w:szCs w:val="21"/>
              </w:rPr>
            </w:pPr>
            <w:r w:rsidRPr="00C27F81">
              <w:rPr>
                <w:rFonts w:asciiTheme="minorEastAsia" w:eastAsiaTheme="minorEastAsia" w:hAnsiTheme="minorEastAsia"/>
                <w:bCs/>
                <w:color w:val="000000"/>
                <w:szCs w:val="21"/>
              </w:rPr>
              <w:t>60-</w:t>
            </w:r>
            <w:r w:rsidRPr="00C27F81">
              <w:rPr>
                <w:rFonts w:asciiTheme="minorEastAsia" w:eastAsiaTheme="minorEastAsia" w:hAnsiTheme="minorEastAsia" w:hint="eastAsia"/>
                <w:bCs/>
                <w:color w:val="000000"/>
                <w:szCs w:val="21"/>
              </w:rPr>
              <w:t>69</w:t>
            </w:r>
          </w:p>
        </w:tc>
        <w:tc>
          <w:tcPr>
            <w:tcW w:w="803" w:type="pct"/>
            <w:vAlign w:val="center"/>
          </w:tcPr>
          <w:p w14:paraId="36918B93" w14:textId="77777777" w:rsidR="00E97A74" w:rsidRPr="00C27F81" w:rsidRDefault="00E97A74" w:rsidP="00E97A74">
            <w:pPr>
              <w:spacing w:line="400" w:lineRule="exact"/>
              <w:rPr>
                <w:rFonts w:asciiTheme="minorEastAsia" w:eastAsiaTheme="minorEastAsia" w:hAnsiTheme="minorEastAsia"/>
                <w:bCs/>
                <w:color w:val="000000"/>
                <w:szCs w:val="21"/>
              </w:rPr>
            </w:pPr>
            <w:r w:rsidRPr="00C27F81">
              <w:rPr>
                <w:rFonts w:asciiTheme="minorEastAsia" w:eastAsiaTheme="minorEastAsia" w:hAnsiTheme="minorEastAsia"/>
                <w:bCs/>
                <w:color w:val="000000"/>
                <w:szCs w:val="21"/>
              </w:rPr>
              <w:t>60以下</w:t>
            </w:r>
          </w:p>
        </w:tc>
      </w:tr>
      <w:tr w:rsidR="00E97A74" w:rsidRPr="0014109B" w14:paraId="47D650CD" w14:textId="77777777" w:rsidTr="00E97A74">
        <w:trPr>
          <w:trHeight w:val="935"/>
        </w:trPr>
        <w:tc>
          <w:tcPr>
            <w:tcW w:w="838" w:type="pct"/>
          </w:tcPr>
          <w:p w14:paraId="26772BE7" w14:textId="77777777" w:rsidR="00E97A74" w:rsidRPr="00C27F81" w:rsidRDefault="00E97A74" w:rsidP="00E97A74">
            <w:pPr>
              <w:spacing w:line="400" w:lineRule="exact"/>
              <w:rPr>
                <w:rFonts w:asciiTheme="minorEastAsia" w:eastAsiaTheme="minorEastAsia" w:hAnsiTheme="minorEastAsia"/>
                <w:bCs/>
                <w:color w:val="000000"/>
                <w:szCs w:val="21"/>
              </w:rPr>
            </w:pPr>
            <w:r w:rsidRPr="00C27F81">
              <w:rPr>
                <w:rFonts w:asciiTheme="minorEastAsia" w:eastAsiaTheme="minorEastAsia" w:hAnsiTheme="minorEastAsia" w:hint="eastAsia"/>
                <w:bCs/>
                <w:color w:val="000000"/>
                <w:szCs w:val="21"/>
              </w:rPr>
              <w:t>课程目标</w:t>
            </w:r>
            <w:r w:rsidRPr="00C27F81">
              <w:rPr>
                <w:rFonts w:asciiTheme="minorEastAsia" w:eastAsiaTheme="minorEastAsia" w:hAnsiTheme="minorEastAsia"/>
                <w:bCs/>
                <w:color w:val="000000"/>
                <w:szCs w:val="21"/>
              </w:rPr>
              <w:t>1</w:t>
            </w:r>
          </w:p>
        </w:tc>
        <w:tc>
          <w:tcPr>
            <w:tcW w:w="757" w:type="pct"/>
          </w:tcPr>
          <w:p w14:paraId="44DC01C7" w14:textId="77777777" w:rsidR="00E97A74" w:rsidRPr="00C27F81" w:rsidRDefault="00E97A74" w:rsidP="00E97A74">
            <w:pPr>
              <w:spacing w:line="400" w:lineRule="exac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观点科学严谨</w:t>
            </w:r>
          </w:p>
        </w:tc>
        <w:tc>
          <w:tcPr>
            <w:tcW w:w="923" w:type="pct"/>
          </w:tcPr>
          <w:p w14:paraId="473D065C" w14:textId="77777777" w:rsidR="00E97A74" w:rsidRPr="00C27F81" w:rsidRDefault="00E97A74" w:rsidP="00E97A74">
            <w:pPr>
              <w:spacing w:line="400" w:lineRule="exac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观点较科学严谨</w:t>
            </w:r>
          </w:p>
        </w:tc>
        <w:tc>
          <w:tcPr>
            <w:tcW w:w="756" w:type="pct"/>
          </w:tcPr>
          <w:p w14:paraId="0B29D3D0" w14:textId="77777777" w:rsidR="00E97A74" w:rsidRPr="00C27F81" w:rsidRDefault="00E97A74" w:rsidP="00E97A74">
            <w:pPr>
              <w:spacing w:line="400" w:lineRule="exac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观点科学性严谨性一般</w:t>
            </w:r>
            <w:r w:rsidRPr="00C27F81">
              <w:rPr>
                <w:rFonts w:asciiTheme="minorEastAsia" w:eastAsiaTheme="minorEastAsia" w:hAnsiTheme="minorEastAsia" w:hint="eastAsia"/>
                <w:bCs/>
                <w:color w:val="000000"/>
                <w:szCs w:val="21"/>
              </w:rPr>
              <w:t xml:space="preserve"> </w:t>
            </w:r>
          </w:p>
        </w:tc>
        <w:tc>
          <w:tcPr>
            <w:tcW w:w="923" w:type="pct"/>
          </w:tcPr>
          <w:p w14:paraId="5EAF849D" w14:textId="77777777" w:rsidR="00E97A74" w:rsidRPr="00C27F81" w:rsidRDefault="00E97A74" w:rsidP="00E97A74">
            <w:pPr>
              <w:spacing w:line="400" w:lineRule="exac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观点科学性严谨性比较一般</w:t>
            </w:r>
          </w:p>
        </w:tc>
        <w:tc>
          <w:tcPr>
            <w:tcW w:w="803" w:type="pct"/>
          </w:tcPr>
          <w:p w14:paraId="0E7F61C4" w14:textId="77777777" w:rsidR="00E97A74" w:rsidRPr="00C27F81" w:rsidRDefault="00E97A74" w:rsidP="00E97A74">
            <w:pPr>
              <w:spacing w:line="400" w:lineRule="exac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观点不够科学严谨</w:t>
            </w:r>
          </w:p>
        </w:tc>
      </w:tr>
      <w:tr w:rsidR="00E97A74" w:rsidRPr="0014109B" w14:paraId="7C0695FD" w14:textId="77777777" w:rsidTr="00E97A74">
        <w:trPr>
          <w:trHeight w:val="1090"/>
        </w:trPr>
        <w:tc>
          <w:tcPr>
            <w:tcW w:w="838" w:type="pct"/>
          </w:tcPr>
          <w:p w14:paraId="03E6B5F2" w14:textId="77777777" w:rsidR="00E97A74" w:rsidRPr="00C27F81" w:rsidRDefault="00E97A74" w:rsidP="00E97A74">
            <w:pPr>
              <w:spacing w:line="400" w:lineRule="exact"/>
              <w:rPr>
                <w:rFonts w:asciiTheme="minorEastAsia" w:eastAsiaTheme="minorEastAsia" w:hAnsiTheme="minorEastAsia"/>
                <w:bCs/>
                <w:color w:val="000000"/>
                <w:szCs w:val="21"/>
              </w:rPr>
            </w:pPr>
            <w:r w:rsidRPr="00C27F81">
              <w:rPr>
                <w:rFonts w:asciiTheme="minorEastAsia" w:eastAsiaTheme="minorEastAsia" w:hAnsiTheme="minorEastAsia" w:hint="eastAsia"/>
                <w:bCs/>
                <w:color w:val="000000"/>
                <w:szCs w:val="21"/>
              </w:rPr>
              <w:t>课程目标</w:t>
            </w:r>
            <w:r w:rsidRPr="00C27F81">
              <w:rPr>
                <w:rFonts w:asciiTheme="minorEastAsia" w:eastAsiaTheme="minorEastAsia" w:hAnsiTheme="minorEastAsia"/>
                <w:bCs/>
                <w:color w:val="000000"/>
                <w:szCs w:val="21"/>
              </w:rPr>
              <w:t>3</w:t>
            </w:r>
          </w:p>
        </w:tc>
        <w:tc>
          <w:tcPr>
            <w:tcW w:w="757" w:type="pct"/>
          </w:tcPr>
          <w:p w14:paraId="44DEC6DA" w14:textId="77777777" w:rsidR="00E97A74" w:rsidRPr="00C27F81" w:rsidRDefault="00E97A74" w:rsidP="00E97A74">
            <w:pPr>
              <w:spacing w:line="400" w:lineRule="exact"/>
              <w:rPr>
                <w:rFonts w:asciiTheme="minorEastAsia" w:eastAsiaTheme="minorEastAsia" w:hAnsiTheme="minorEastAsia"/>
                <w:bCs/>
                <w:color w:val="000000"/>
                <w:szCs w:val="21"/>
              </w:rPr>
            </w:pPr>
            <w:r w:rsidRPr="003077BF">
              <w:rPr>
                <w:rFonts w:hint="eastAsia"/>
              </w:rPr>
              <w:t>熟练掌握阅读理论与方法</w:t>
            </w:r>
          </w:p>
        </w:tc>
        <w:tc>
          <w:tcPr>
            <w:tcW w:w="923" w:type="pct"/>
          </w:tcPr>
          <w:p w14:paraId="317F6D0B" w14:textId="77777777" w:rsidR="00E97A74" w:rsidRPr="00C27F81" w:rsidRDefault="00E97A74" w:rsidP="00E97A74">
            <w:pPr>
              <w:spacing w:line="400" w:lineRule="exact"/>
              <w:rPr>
                <w:rFonts w:asciiTheme="minorEastAsia" w:eastAsiaTheme="minorEastAsia" w:hAnsiTheme="minorEastAsia"/>
                <w:bCs/>
                <w:color w:val="000000"/>
                <w:szCs w:val="21"/>
              </w:rPr>
            </w:pPr>
            <w:r w:rsidRPr="003077BF">
              <w:rPr>
                <w:rFonts w:hint="eastAsia"/>
              </w:rPr>
              <w:t>阅读理论与方法掌握较好</w:t>
            </w:r>
          </w:p>
        </w:tc>
        <w:tc>
          <w:tcPr>
            <w:tcW w:w="756" w:type="pct"/>
          </w:tcPr>
          <w:p w14:paraId="0086FC4B" w14:textId="77777777" w:rsidR="00E97A74" w:rsidRPr="00C27F81" w:rsidRDefault="00E97A74" w:rsidP="00E97A74">
            <w:pPr>
              <w:spacing w:line="400" w:lineRule="exact"/>
              <w:rPr>
                <w:rFonts w:asciiTheme="minorEastAsia" w:eastAsiaTheme="minorEastAsia" w:hAnsiTheme="minorEastAsia"/>
                <w:bCs/>
                <w:color w:val="000000"/>
                <w:szCs w:val="21"/>
              </w:rPr>
            </w:pPr>
            <w:r w:rsidRPr="003077BF">
              <w:rPr>
                <w:rFonts w:hint="eastAsia"/>
              </w:rPr>
              <w:t>阅读理论与方法掌握一般</w:t>
            </w:r>
          </w:p>
        </w:tc>
        <w:tc>
          <w:tcPr>
            <w:tcW w:w="923" w:type="pct"/>
          </w:tcPr>
          <w:p w14:paraId="55896CB0" w14:textId="77777777" w:rsidR="00E97A74" w:rsidRPr="00C27F81" w:rsidRDefault="00E97A74" w:rsidP="00E97A74">
            <w:pPr>
              <w:spacing w:line="400" w:lineRule="exact"/>
              <w:rPr>
                <w:rFonts w:asciiTheme="minorEastAsia" w:eastAsiaTheme="minorEastAsia" w:hAnsiTheme="minorEastAsia"/>
                <w:bCs/>
                <w:color w:val="000000"/>
                <w:szCs w:val="21"/>
              </w:rPr>
            </w:pPr>
            <w:r w:rsidRPr="003077BF">
              <w:rPr>
                <w:rFonts w:hint="eastAsia"/>
              </w:rPr>
              <w:t>阅读理论与方法掌握比较一般</w:t>
            </w:r>
          </w:p>
        </w:tc>
        <w:tc>
          <w:tcPr>
            <w:tcW w:w="803" w:type="pct"/>
          </w:tcPr>
          <w:p w14:paraId="141B728F" w14:textId="77777777" w:rsidR="00E97A74" w:rsidRPr="00C27F81" w:rsidRDefault="00E97A74" w:rsidP="00E97A74">
            <w:pPr>
              <w:spacing w:line="400" w:lineRule="exact"/>
              <w:rPr>
                <w:rFonts w:asciiTheme="minorEastAsia" w:eastAsiaTheme="minorEastAsia" w:hAnsiTheme="minorEastAsia"/>
                <w:bCs/>
                <w:color w:val="000000"/>
                <w:szCs w:val="21"/>
              </w:rPr>
            </w:pPr>
            <w:r w:rsidRPr="003077BF">
              <w:rPr>
                <w:rFonts w:hint="eastAsia"/>
              </w:rPr>
              <w:t>阅读理论与方法掌握生疏</w:t>
            </w:r>
          </w:p>
        </w:tc>
      </w:tr>
      <w:tr w:rsidR="00E97A74" w:rsidRPr="0014109B" w14:paraId="5DA7218F" w14:textId="77777777" w:rsidTr="00E97A74">
        <w:trPr>
          <w:trHeight w:val="1090"/>
        </w:trPr>
        <w:tc>
          <w:tcPr>
            <w:tcW w:w="838" w:type="pct"/>
            <w:tcBorders>
              <w:bottom w:val="single" w:sz="4" w:space="0" w:color="auto"/>
            </w:tcBorders>
          </w:tcPr>
          <w:p w14:paraId="23B4F409" w14:textId="77777777" w:rsidR="00E97A74" w:rsidRPr="00C27F81" w:rsidRDefault="00E97A74" w:rsidP="00E97A74">
            <w:pPr>
              <w:spacing w:line="400" w:lineRule="exact"/>
              <w:rPr>
                <w:rFonts w:asciiTheme="minorEastAsia" w:eastAsiaTheme="minorEastAsia" w:hAnsiTheme="minorEastAsia"/>
                <w:bCs/>
                <w:color w:val="000000"/>
                <w:szCs w:val="21"/>
              </w:rPr>
            </w:pPr>
            <w:r w:rsidRPr="00C27F81">
              <w:rPr>
                <w:rFonts w:asciiTheme="minorEastAsia" w:eastAsiaTheme="minorEastAsia" w:hAnsiTheme="minorEastAsia" w:hint="eastAsia"/>
                <w:bCs/>
                <w:color w:val="000000"/>
                <w:szCs w:val="21"/>
              </w:rPr>
              <w:t>课程目标4</w:t>
            </w:r>
          </w:p>
        </w:tc>
        <w:tc>
          <w:tcPr>
            <w:tcW w:w="757" w:type="pct"/>
            <w:tcBorders>
              <w:bottom w:val="single" w:sz="4" w:space="0" w:color="auto"/>
            </w:tcBorders>
          </w:tcPr>
          <w:p w14:paraId="7002D11D" w14:textId="77777777" w:rsidR="00E97A74" w:rsidRPr="00C27F81" w:rsidRDefault="00E97A74" w:rsidP="00E97A74">
            <w:pPr>
              <w:spacing w:line="400" w:lineRule="exac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准确运用相关理论与方法进行文本分析与总结，文章理解准确。</w:t>
            </w:r>
          </w:p>
        </w:tc>
        <w:tc>
          <w:tcPr>
            <w:tcW w:w="923" w:type="pct"/>
            <w:tcBorders>
              <w:bottom w:val="single" w:sz="4" w:space="0" w:color="auto"/>
            </w:tcBorders>
          </w:tcPr>
          <w:p w14:paraId="371D2931" w14:textId="77777777" w:rsidR="00E97A74" w:rsidRPr="00C27F81" w:rsidRDefault="00E97A74" w:rsidP="00E97A74">
            <w:pPr>
              <w:spacing w:line="400" w:lineRule="exact"/>
              <w:rPr>
                <w:rFonts w:asciiTheme="minorEastAsia" w:eastAsiaTheme="minorEastAsia" w:hAnsiTheme="minorEastAsia"/>
                <w:bCs/>
                <w:color w:val="000000"/>
                <w:szCs w:val="21"/>
              </w:rPr>
            </w:pPr>
            <w:r>
              <w:rPr>
                <w:rFonts w:hint="eastAsia"/>
              </w:rPr>
              <w:t>较</w:t>
            </w:r>
            <w:r w:rsidRPr="004875EA">
              <w:rPr>
                <w:rFonts w:hint="eastAsia"/>
              </w:rPr>
              <w:t>准确</w:t>
            </w:r>
            <w:r>
              <w:rPr>
                <w:rFonts w:hint="eastAsia"/>
              </w:rPr>
              <w:t>地</w:t>
            </w:r>
            <w:r w:rsidRPr="004875EA">
              <w:rPr>
                <w:rFonts w:hint="eastAsia"/>
              </w:rPr>
              <w:t>运用相关理论与方法进行文本分析</w:t>
            </w:r>
            <w:r>
              <w:rPr>
                <w:rFonts w:hint="eastAsia"/>
              </w:rPr>
              <w:t>与总结</w:t>
            </w:r>
            <w:r w:rsidRPr="004875EA">
              <w:rPr>
                <w:rFonts w:hint="eastAsia"/>
              </w:rPr>
              <w:t>，文章理解</w:t>
            </w:r>
            <w:r>
              <w:rPr>
                <w:rFonts w:hint="eastAsia"/>
              </w:rPr>
              <w:t>较</w:t>
            </w:r>
            <w:r w:rsidRPr="004875EA">
              <w:rPr>
                <w:rFonts w:hint="eastAsia"/>
              </w:rPr>
              <w:t>准确</w:t>
            </w:r>
            <w:r>
              <w:rPr>
                <w:rFonts w:hint="eastAsia"/>
              </w:rPr>
              <w:t>。</w:t>
            </w:r>
          </w:p>
        </w:tc>
        <w:tc>
          <w:tcPr>
            <w:tcW w:w="756" w:type="pct"/>
          </w:tcPr>
          <w:p w14:paraId="74C206C1" w14:textId="77777777" w:rsidR="00E97A74" w:rsidRPr="00C27F81" w:rsidRDefault="00E97A74" w:rsidP="00E97A74">
            <w:pPr>
              <w:spacing w:line="400" w:lineRule="exact"/>
              <w:rPr>
                <w:rFonts w:asciiTheme="minorEastAsia" w:eastAsiaTheme="minorEastAsia" w:hAnsiTheme="minorEastAsia"/>
                <w:bCs/>
                <w:color w:val="000000"/>
                <w:szCs w:val="21"/>
              </w:rPr>
            </w:pPr>
            <w:r w:rsidRPr="004875EA">
              <w:rPr>
                <w:rFonts w:hint="eastAsia"/>
              </w:rPr>
              <w:t>运用相关理论与方法进行文本分析</w:t>
            </w:r>
            <w:r>
              <w:rPr>
                <w:rFonts w:hint="eastAsia"/>
              </w:rPr>
              <w:t>与归纳的能力一般</w:t>
            </w:r>
            <w:r w:rsidRPr="004875EA">
              <w:rPr>
                <w:rFonts w:hint="eastAsia"/>
              </w:rPr>
              <w:t>，文章理解</w:t>
            </w:r>
            <w:r>
              <w:rPr>
                <w:rFonts w:hint="eastAsia"/>
              </w:rPr>
              <w:t>一般</w:t>
            </w:r>
            <w:r w:rsidRPr="004875EA">
              <w:rPr>
                <w:rFonts w:hint="eastAsia"/>
              </w:rPr>
              <w:t>。</w:t>
            </w:r>
          </w:p>
        </w:tc>
        <w:tc>
          <w:tcPr>
            <w:tcW w:w="923" w:type="pct"/>
          </w:tcPr>
          <w:p w14:paraId="5289FEAB" w14:textId="77777777" w:rsidR="00E97A74" w:rsidRPr="00C27F81" w:rsidRDefault="00E97A74" w:rsidP="00E97A74">
            <w:pPr>
              <w:spacing w:line="400" w:lineRule="exact"/>
              <w:rPr>
                <w:rFonts w:asciiTheme="minorEastAsia" w:eastAsiaTheme="minorEastAsia" w:hAnsiTheme="minorEastAsia"/>
                <w:bCs/>
                <w:color w:val="000000"/>
                <w:szCs w:val="21"/>
              </w:rPr>
            </w:pPr>
            <w:r w:rsidRPr="004875EA">
              <w:rPr>
                <w:rFonts w:hint="eastAsia"/>
              </w:rPr>
              <w:t>运用相关理论与方法进行文本分析</w:t>
            </w:r>
            <w:r>
              <w:rPr>
                <w:rFonts w:hint="eastAsia"/>
              </w:rPr>
              <w:t>与归纳的能力比较一般</w:t>
            </w:r>
            <w:r w:rsidRPr="004875EA">
              <w:rPr>
                <w:rFonts w:hint="eastAsia"/>
              </w:rPr>
              <w:t>，</w:t>
            </w:r>
            <w:r>
              <w:rPr>
                <w:rFonts w:hint="eastAsia"/>
              </w:rPr>
              <w:t>对</w:t>
            </w:r>
            <w:r w:rsidRPr="004875EA">
              <w:rPr>
                <w:rFonts w:hint="eastAsia"/>
              </w:rPr>
              <w:t>文章</w:t>
            </w:r>
            <w:r>
              <w:rPr>
                <w:rFonts w:hint="eastAsia"/>
              </w:rPr>
              <w:t>理解比较一般</w:t>
            </w:r>
            <w:r w:rsidRPr="004875EA">
              <w:rPr>
                <w:rFonts w:hint="eastAsia"/>
              </w:rPr>
              <w:t>。</w:t>
            </w:r>
          </w:p>
        </w:tc>
        <w:tc>
          <w:tcPr>
            <w:tcW w:w="803" w:type="pct"/>
          </w:tcPr>
          <w:p w14:paraId="12FBB6F9" w14:textId="77777777" w:rsidR="00E97A74" w:rsidRPr="00C27F81" w:rsidRDefault="00E97A74" w:rsidP="00E97A74">
            <w:pPr>
              <w:spacing w:line="400" w:lineRule="exact"/>
              <w:rPr>
                <w:rFonts w:asciiTheme="minorEastAsia" w:eastAsiaTheme="minorEastAsia" w:hAnsiTheme="minorEastAsia"/>
                <w:bCs/>
                <w:color w:val="000000"/>
                <w:szCs w:val="21"/>
              </w:rPr>
            </w:pPr>
            <w:r w:rsidRPr="004875EA">
              <w:rPr>
                <w:rFonts w:hint="eastAsia"/>
              </w:rPr>
              <w:t>运用相关理论与方法进行文本分析</w:t>
            </w:r>
            <w:r>
              <w:rPr>
                <w:rFonts w:hint="eastAsia"/>
              </w:rPr>
              <w:t>与归纳的能力不够</w:t>
            </w:r>
            <w:r w:rsidRPr="004875EA">
              <w:rPr>
                <w:rFonts w:hint="eastAsia"/>
              </w:rPr>
              <w:t>，文章理解</w:t>
            </w:r>
            <w:r>
              <w:rPr>
                <w:rFonts w:hint="eastAsia"/>
              </w:rPr>
              <w:t>较差</w:t>
            </w:r>
            <w:r w:rsidRPr="004875EA">
              <w:rPr>
                <w:rFonts w:hint="eastAsia"/>
              </w:rPr>
              <w:t>。</w:t>
            </w:r>
          </w:p>
        </w:tc>
      </w:tr>
    </w:tbl>
    <w:p w14:paraId="6FBF4024" w14:textId="77777777" w:rsidR="00E97A74" w:rsidRPr="00F9790D" w:rsidRDefault="00E97A74" w:rsidP="00E97A74">
      <w:pPr>
        <w:spacing w:line="400" w:lineRule="exact"/>
        <w:rPr>
          <w:szCs w:val="24"/>
        </w:rPr>
      </w:pPr>
    </w:p>
    <w:p w14:paraId="170C9313" w14:textId="77777777" w:rsidR="00E97A74" w:rsidRPr="005F4404" w:rsidRDefault="00E97A74" w:rsidP="00E97A74">
      <w:pPr>
        <w:snapToGrid w:val="0"/>
        <w:spacing w:beforeLines="50" w:before="156" w:afterLines="50" w:after="156" w:line="400" w:lineRule="exact"/>
        <w:jc w:val="left"/>
        <w:rPr>
          <w:rFonts w:ascii="黑体" w:eastAsia="黑体" w:hAnsi="黑体" w:cs="宋体"/>
          <w:b/>
          <w:color w:val="FF0000"/>
          <w:kern w:val="0"/>
          <w:szCs w:val="21"/>
        </w:rPr>
      </w:pPr>
      <w:r w:rsidRPr="005F4404">
        <w:rPr>
          <w:rFonts w:ascii="黑体" w:eastAsia="黑体" w:hAnsi="黑体" w:hint="eastAsia"/>
          <w:b/>
          <w:kern w:val="0"/>
          <w:sz w:val="24"/>
          <w:szCs w:val="24"/>
        </w:rPr>
        <w:t>八、课</w:t>
      </w:r>
      <w:r w:rsidRPr="005F4404">
        <w:rPr>
          <w:rFonts w:ascii="黑体" w:eastAsia="黑体" w:hAnsi="黑体" w:hint="eastAsia"/>
          <w:b/>
          <w:color w:val="000000"/>
          <w:kern w:val="0"/>
          <w:sz w:val="24"/>
          <w:szCs w:val="24"/>
        </w:rPr>
        <w:t>程思政元素融入设计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459"/>
        <w:gridCol w:w="4558"/>
        <w:gridCol w:w="1422"/>
      </w:tblGrid>
      <w:tr w:rsidR="00E97A74" w:rsidRPr="00A358F9" w14:paraId="63505665" w14:textId="77777777" w:rsidTr="00E97A74">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30C41" w14:textId="77777777" w:rsidR="00E97A74" w:rsidRPr="00A358F9" w:rsidRDefault="00E97A74" w:rsidP="00E97A74">
            <w:pPr>
              <w:adjustRightInd w:val="0"/>
              <w:snapToGrid w:val="0"/>
              <w:spacing w:beforeLines="50" w:before="156" w:line="400" w:lineRule="exact"/>
              <w:jc w:val="center"/>
              <w:rPr>
                <w:kern w:val="0"/>
                <w:szCs w:val="21"/>
              </w:rPr>
            </w:pPr>
            <w:r w:rsidRPr="00A358F9">
              <w:rPr>
                <w:kern w:val="0"/>
                <w:szCs w:val="21"/>
              </w:rPr>
              <w:t>章</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A9F6F9" w14:textId="77777777" w:rsidR="00E97A74" w:rsidRPr="00A358F9" w:rsidRDefault="00E97A74" w:rsidP="00E97A74">
            <w:pPr>
              <w:adjustRightInd w:val="0"/>
              <w:snapToGrid w:val="0"/>
              <w:spacing w:beforeLines="50" w:before="156" w:line="400" w:lineRule="exact"/>
              <w:jc w:val="center"/>
              <w:rPr>
                <w:kern w:val="0"/>
                <w:szCs w:val="21"/>
              </w:rPr>
            </w:pPr>
            <w:r w:rsidRPr="00A358F9">
              <w:rPr>
                <w:kern w:val="0"/>
                <w:szCs w:val="21"/>
              </w:rPr>
              <w:t>知识点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7494BC" w14:textId="77777777" w:rsidR="00E97A74" w:rsidRPr="00A358F9" w:rsidRDefault="00E97A74" w:rsidP="00E97A74">
            <w:pPr>
              <w:adjustRightInd w:val="0"/>
              <w:snapToGrid w:val="0"/>
              <w:spacing w:beforeLines="50" w:before="156" w:line="400" w:lineRule="exact"/>
              <w:jc w:val="center"/>
              <w:rPr>
                <w:kern w:val="0"/>
                <w:szCs w:val="21"/>
              </w:rPr>
            </w:pPr>
            <w:r w:rsidRPr="00A358F9">
              <w:rPr>
                <w:kern w:val="0"/>
                <w:szCs w:val="21"/>
              </w:rPr>
              <w:t>课程思政元素融入设计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7AC7D0" w14:textId="77777777" w:rsidR="00E97A74" w:rsidRPr="00A358F9" w:rsidRDefault="00E97A74" w:rsidP="00E97A74">
            <w:pPr>
              <w:adjustRightInd w:val="0"/>
              <w:snapToGrid w:val="0"/>
              <w:spacing w:beforeLines="50" w:before="156" w:line="400" w:lineRule="exact"/>
              <w:jc w:val="center"/>
              <w:rPr>
                <w:kern w:val="0"/>
                <w:szCs w:val="21"/>
              </w:rPr>
            </w:pPr>
            <w:r w:rsidRPr="00A358F9">
              <w:rPr>
                <w:rFonts w:hint="eastAsia"/>
                <w:kern w:val="0"/>
                <w:szCs w:val="21"/>
              </w:rPr>
              <w:t>德育</w:t>
            </w:r>
            <w:r w:rsidRPr="00A358F9">
              <w:rPr>
                <w:kern w:val="0"/>
                <w:szCs w:val="21"/>
              </w:rPr>
              <w:t>目标</w:t>
            </w:r>
          </w:p>
        </w:tc>
      </w:tr>
      <w:tr w:rsidR="00E97A74" w:rsidRPr="00A358F9" w14:paraId="36B8F0E0" w14:textId="77777777" w:rsidTr="00E97A74">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0F46BF" w14:textId="77777777" w:rsidR="00E97A74" w:rsidRPr="00A358F9" w:rsidRDefault="00E97A74" w:rsidP="00E97A74">
            <w:pPr>
              <w:adjustRightInd w:val="0"/>
              <w:snapToGrid w:val="0"/>
              <w:spacing w:beforeLines="50" w:before="156" w:line="400" w:lineRule="exact"/>
              <w:jc w:val="center"/>
              <w:rPr>
                <w:kern w:val="0"/>
                <w:szCs w:val="21"/>
              </w:rPr>
            </w:pPr>
            <w:r w:rsidRPr="00A358F9">
              <w:rPr>
                <w:kern w:val="0"/>
                <w:szCs w:val="21"/>
              </w:rPr>
              <w:lastRenderedPageBreak/>
              <w:t xml:space="preserve">Unidad </w:t>
            </w:r>
            <w:r>
              <w:rPr>
                <w:kern w:val="0"/>
                <w:szCs w:val="21"/>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19D000" w14:textId="77777777" w:rsidR="00E97A74" w:rsidRPr="00A358F9" w:rsidRDefault="00E97A74" w:rsidP="00E97A74">
            <w:pPr>
              <w:adjustRightInd w:val="0"/>
              <w:snapToGrid w:val="0"/>
              <w:spacing w:beforeLines="50" w:before="156" w:line="400" w:lineRule="exact"/>
              <w:jc w:val="center"/>
              <w:rPr>
                <w:kern w:val="0"/>
                <w:szCs w:val="21"/>
              </w:rPr>
            </w:pPr>
            <w:proofErr w:type="spellStart"/>
            <w:r>
              <w:rPr>
                <w:kern w:val="0"/>
                <w:szCs w:val="21"/>
              </w:rPr>
              <w:t>C</w:t>
            </w:r>
            <w:r>
              <w:rPr>
                <w:rFonts w:hint="eastAsia"/>
                <w:kern w:val="0"/>
                <w:szCs w:val="21"/>
              </w:rPr>
              <w:t>uento</w:t>
            </w:r>
            <w:r>
              <w:rPr>
                <w:kern w:val="0"/>
                <w:szCs w:val="21"/>
              </w:rPr>
              <w:t>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D55D6" w14:textId="77777777" w:rsidR="00E97A74" w:rsidRPr="00A358F9" w:rsidRDefault="00E97A74" w:rsidP="00E97A74">
            <w:pPr>
              <w:adjustRightInd w:val="0"/>
              <w:snapToGrid w:val="0"/>
              <w:spacing w:beforeLines="50" w:before="156" w:line="400" w:lineRule="exact"/>
              <w:rPr>
                <w:kern w:val="0"/>
                <w:szCs w:val="21"/>
              </w:rPr>
            </w:pPr>
            <w:r w:rsidRPr="00A358F9">
              <w:rPr>
                <w:rFonts w:hint="eastAsia"/>
                <w:kern w:val="0"/>
                <w:szCs w:val="21"/>
              </w:rPr>
              <w:t>以</w:t>
            </w:r>
            <w:r>
              <w:rPr>
                <w:rFonts w:hint="eastAsia"/>
                <w:kern w:val="0"/>
                <w:szCs w:val="21"/>
              </w:rPr>
              <w:t>单元文章</w:t>
            </w:r>
            <w:r w:rsidRPr="00A358F9">
              <w:rPr>
                <w:rFonts w:hint="eastAsia"/>
                <w:kern w:val="0"/>
                <w:szCs w:val="21"/>
              </w:rPr>
              <w:t>为引，引导学生</w:t>
            </w:r>
            <w:r>
              <w:rPr>
                <w:rFonts w:hint="eastAsia"/>
                <w:kern w:val="0"/>
                <w:szCs w:val="21"/>
              </w:rPr>
              <w:t>理解故事中讲述的道理，理解文章中关于真善美等内容的阐释。将课堂教学与诚信，友善等价值观相融合，在专业知识的学习中，潜移默化地提高学生的思辨能力，加强品德修养。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E2B14E" w14:textId="77777777" w:rsidR="00E97A74" w:rsidRPr="00A358F9" w:rsidRDefault="00E97A74" w:rsidP="00E97A74">
            <w:pPr>
              <w:adjustRightInd w:val="0"/>
              <w:snapToGrid w:val="0"/>
              <w:spacing w:beforeLines="50" w:before="156" w:line="400" w:lineRule="exact"/>
              <w:jc w:val="center"/>
              <w:rPr>
                <w:kern w:val="0"/>
                <w:szCs w:val="21"/>
              </w:rPr>
            </w:pPr>
            <w:r w:rsidRPr="00CC6F32">
              <w:rPr>
                <w:rFonts w:hint="eastAsia"/>
                <w:kern w:val="0"/>
                <w:szCs w:val="21"/>
              </w:rPr>
              <w:t>塑造正确的世界观、人生观、价值观</w:t>
            </w:r>
            <w:r>
              <w:rPr>
                <w:rFonts w:hint="eastAsia"/>
                <w:kern w:val="0"/>
                <w:szCs w:val="21"/>
              </w:rPr>
              <w:t>，培养优秀品格。</w:t>
            </w:r>
            <w:r w:rsidRPr="00A358F9">
              <w:rPr>
                <w:kern w:val="0"/>
                <w:szCs w:val="21"/>
              </w:rPr>
              <w:t xml:space="preserve"> </w:t>
            </w:r>
          </w:p>
        </w:tc>
      </w:tr>
      <w:tr w:rsidR="00E97A74" w:rsidRPr="00A358F9" w14:paraId="5CEB3CF6" w14:textId="77777777" w:rsidTr="00E97A74">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FD9ECF" w14:textId="77777777" w:rsidR="00E97A74" w:rsidRPr="00A358F9" w:rsidRDefault="00E97A74" w:rsidP="00E97A74">
            <w:pPr>
              <w:adjustRightInd w:val="0"/>
              <w:snapToGrid w:val="0"/>
              <w:spacing w:beforeLines="50" w:before="156" w:line="400" w:lineRule="exact"/>
              <w:jc w:val="center"/>
              <w:rPr>
                <w:kern w:val="0"/>
                <w:szCs w:val="21"/>
              </w:rPr>
            </w:pPr>
            <w:r w:rsidRPr="00A358F9">
              <w:rPr>
                <w:kern w:val="0"/>
                <w:szCs w:val="21"/>
              </w:rPr>
              <w:t xml:space="preserve">Unidad </w:t>
            </w:r>
            <w:r>
              <w:rPr>
                <w:kern w:val="0"/>
                <w:szCs w:val="21"/>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C25871" w14:textId="77777777" w:rsidR="00E97A74" w:rsidRPr="00A358F9" w:rsidRDefault="00E97A74" w:rsidP="00E97A74">
            <w:pPr>
              <w:adjustRightInd w:val="0"/>
              <w:snapToGrid w:val="0"/>
              <w:spacing w:beforeLines="50" w:before="156" w:line="400" w:lineRule="exact"/>
              <w:jc w:val="center"/>
              <w:rPr>
                <w:kern w:val="0"/>
                <w:szCs w:val="21"/>
              </w:rPr>
            </w:pPr>
            <w:proofErr w:type="spellStart"/>
            <w:r w:rsidRPr="00575D8D">
              <w:rPr>
                <w:kern w:val="0"/>
                <w:szCs w:val="21"/>
              </w:rPr>
              <w:t>Astronomía</w:t>
            </w:r>
            <w:proofErr w:type="spellEnd"/>
            <w:r w:rsidRPr="00575D8D">
              <w:rPr>
                <w:kern w:val="0"/>
                <w:szCs w:val="21"/>
              </w:rPr>
              <w:t xml:space="preserve"> y </w:t>
            </w:r>
            <w:proofErr w:type="spellStart"/>
            <w:r w:rsidRPr="00575D8D">
              <w:rPr>
                <w:kern w:val="0"/>
                <w:szCs w:val="21"/>
              </w:rPr>
              <w:t>alta</w:t>
            </w:r>
            <w:proofErr w:type="spellEnd"/>
            <w:r w:rsidRPr="00575D8D">
              <w:rPr>
                <w:kern w:val="0"/>
                <w:szCs w:val="21"/>
              </w:rPr>
              <w:t xml:space="preserve"> </w:t>
            </w:r>
            <w:proofErr w:type="spellStart"/>
            <w:r w:rsidRPr="00575D8D">
              <w:rPr>
                <w:kern w:val="0"/>
                <w:szCs w:val="21"/>
              </w:rPr>
              <w:t>tecnología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C7E0F6" w14:textId="77777777" w:rsidR="00E97A74" w:rsidRPr="00A358F9" w:rsidRDefault="00E97A74" w:rsidP="00E97A74">
            <w:pPr>
              <w:adjustRightInd w:val="0"/>
              <w:snapToGrid w:val="0"/>
              <w:spacing w:beforeLines="50" w:before="156" w:line="400" w:lineRule="exact"/>
              <w:rPr>
                <w:kern w:val="0"/>
                <w:szCs w:val="21"/>
              </w:rPr>
            </w:pPr>
            <w:r w:rsidRPr="00A358F9">
              <w:rPr>
                <w:rFonts w:hint="eastAsia"/>
                <w:kern w:val="0"/>
                <w:szCs w:val="21"/>
              </w:rPr>
              <w:t>以“</w:t>
            </w:r>
            <w:proofErr w:type="spellStart"/>
            <w:r w:rsidRPr="00575D8D">
              <w:rPr>
                <w:kern w:val="0"/>
                <w:szCs w:val="21"/>
              </w:rPr>
              <w:t>tecnología</w:t>
            </w:r>
            <w:proofErr w:type="spellEnd"/>
            <w:r w:rsidRPr="00A358F9">
              <w:rPr>
                <w:rFonts w:hint="eastAsia"/>
                <w:kern w:val="0"/>
                <w:szCs w:val="21"/>
              </w:rPr>
              <w:t>”引入，引导学生</w:t>
            </w:r>
            <w:r>
              <w:rPr>
                <w:rFonts w:hint="eastAsia"/>
                <w:kern w:val="0"/>
                <w:szCs w:val="21"/>
              </w:rPr>
              <w:t>在理解相关科技词汇的同时，思考国家科技的发展与成就，鼓励学生</w:t>
            </w:r>
            <w:r w:rsidRPr="00A358F9">
              <w:rPr>
                <w:rFonts w:hint="eastAsia"/>
                <w:kern w:val="0"/>
                <w:szCs w:val="21"/>
              </w:rPr>
              <w:t>关注国家发展</w:t>
            </w:r>
            <w:r>
              <w:rPr>
                <w:rFonts w:hint="eastAsia"/>
                <w:kern w:val="0"/>
                <w:szCs w:val="21"/>
              </w:rPr>
              <w:t>，</w:t>
            </w:r>
            <w:r w:rsidRPr="00A358F9">
              <w:rPr>
                <w:rFonts w:hint="eastAsia"/>
                <w:kern w:val="0"/>
                <w:szCs w:val="21"/>
              </w:rPr>
              <w:t>以发展的角度</w:t>
            </w:r>
            <w:r>
              <w:rPr>
                <w:rFonts w:hint="eastAsia"/>
                <w:kern w:val="0"/>
                <w:szCs w:val="21"/>
              </w:rPr>
              <w:t>看</w:t>
            </w:r>
            <w:r w:rsidRPr="00A358F9">
              <w:rPr>
                <w:rFonts w:hint="eastAsia"/>
                <w:kern w:val="0"/>
                <w:szCs w:val="21"/>
              </w:rPr>
              <w:t>问题，</w:t>
            </w:r>
            <w:r>
              <w:rPr>
                <w:rFonts w:hint="eastAsia"/>
                <w:kern w:val="0"/>
                <w:szCs w:val="21"/>
              </w:rPr>
              <w:t>增强文化自信和民族自豪感，</w:t>
            </w:r>
            <w:r w:rsidRPr="00A358F9">
              <w:rPr>
                <w:rFonts w:hint="eastAsia"/>
                <w:kern w:val="0"/>
                <w:szCs w:val="21"/>
              </w:rPr>
              <w:t>以所学</w:t>
            </w:r>
            <w:r>
              <w:rPr>
                <w:rFonts w:hint="eastAsia"/>
                <w:kern w:val="0"/>
                <w:szCs w:val="21"/>
              </w:rPr>
              <w:t>专业</w:t>
            </w:r>
            <w:r w:rsidRPr="00A358F9">
              <w:rPr>
                <w:rFonts w:hint="eastAsia"/>
                <w:kern w:val="0"/>
                <w:szCs w:val="21"/>
              </w:rPr>
              <w:t>知识服务</w:t>
            </w:r>
            <w:r>
              <w:rPr>
                <w:rFonts w:hint="eastAsia"/>
                <w:kern w:val="0"/>
                <w:szCs w:val="21"/>
              </w:rPr>
              <w:t>社会</w:t>
            </w:r>
            <w:r w:rsidRPr="00A358F9">
              <w:rPr>
                <w:rFonts w:hint="eastAsia"/>
                <w:kern w:val="0"/>
                <w:szCs w:val="21"/>
              </w:rPr>
              <w:t>发展。</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0E0539" w14:textId="77777777" w:rsidR="00E97A74" w:rsidRPr="00A358F9" w:rsidRDefault="00E97A74" w:rsidP="00E97A74">
            <w:pPr>
              <w:adjustRightInd w:val="0"/>
              <w:snapToGrid w:val="0"/>
              <w:spacing w:beforeLines="50" w:before="156" w:line="400" w:lineRule="exact"/>
              <w:jc w:val="center"/>
              <w:rPr>
                <w:kern w:val="0"/>
                <w:szCs w:val="21"/>
              </w:rPr>
            </w:pPr>
            <w:r>
              <w:rPr>
                <w:rFonts w:hint="eastAsia"/>
                <w:kern w:val="0"/>
                <w:szCs w:val="21"/>
              </w:rPr>
              <w:t>培育文化自信，</w:t>
            </w:r>
            <w:r w:rsidRPr="00A358F9">
              <w:rPr>
                <w:rFonts w:hint="eastAsia"/>
                <w:kern w:val="0"/>
                <w:szCs w:val="21"/>
              </w:rPr>
              <w:t>发挥个人价值。</w:t>
            </w:r>
          </w:p>
        </w:tc>
      </w:tr>
    </w:tbl>
    <w:p w14:paraId="478EA0BA" w14:textId="77777777" w:rsidR="00E97A74" w:rsidRPr="00A358F9" w:rsidRDefault="00E97A74" w:rsidP="00E97A74">
      <w:pPr>
        <w:snapToGrid w:val="0"/>
        <w:spacing w:before="163" w:line="400" w:lineRule="exact"/>
        <w:jc w:val="left"/>
        <w:rPr>
          <w:rFonts w:ascii="黑体" w:eastAsia="黑体" w:hAnsi="黑体"/>
          <w:bCs/>
          <w:color w:val="000000"/>
          <w:kern w:val="0"/>
          <w:sz w:val="24"/>
          <w:szCs w:val="24"/>
        </w:rPr>
      </w:pPr>
    </w:p>
    <w:p w14:paraId="45B8E6F9" w14:textId="77777777" w:rsidR="00E97A74" w:rsidRPr="005F4404" w:rsidRDefault="00E97A74" w:rsidP="00E97A74">
      <w:pPr>
        <w:snapToGrid w:val="0"/>
        <w:spacing w:before="163" w:line="400" w:lineRule="exact"/>
        <w:jc w:val="left"/>
        <w:rPr>
          <w:rFonts w:ascii="黑体" w:eastAsia="黑体" w:hAnsi="黑体"/>
          <w:b/>
          <w:color w:val="000000"/>
          <w:kern w:val="0"/>
          <w:sz w:val="24"/>
          <w:szCs w:val="24"/>
        </w:rPr>
      </w:pPr>
      <w:r w:rsidRPr="005F4404">
        <w:rPr>
          <w:rFonts w:ascii="黑体" w:eastAsia="黑体" w:hAnsi="黑体" w:hint="eastAsia"/>
          <w:b/>
          <w:color w:val="000000"/>
          <w:kern w:val="0"/>
          <w:sz w:val="24"/>
          <w:szCs w:val="24"/>
        </w:rPr>
        <w:t>九</w:t>
      </w:r>
      <w:r w:rsidRPr="005F4404">
        <w:rPr>
          <w:rFonts w:ascii="黑体" w:eastAsia="黑体" w:hAnsi="黑体"/>
          <w:b/>
          <w:color w:val="000000"/>
          <w:kern w:val="0"/>
          <w:sz w:val="24"/>
          <w:szCs w:val="24"/>
        </w:rPr>
        <w:t>、参考书目</w:t>
      </w:r>
      <w:r w:rsidRPr="005F4404">
        <w:rPr>
          <w:rFonts w:ascii="黑体" w:eastAsia="黑体" w:hAnsi="黑体" w:hint="eastAsia"/>
          <w:b/>
          <w:color w:val="000000"/>
          <w:kern w:val="0"/>
          <w:sz w:val="24"/>
          <w:szCs w:val="24"/>
        </w:rPr>
        <w:t>及学习资料</w:t>
      </w:r>
    </w:p>
    <w:p w14:paraId="6181AB68" w14:textId="77777777" w:rsidR="00E97A74" w:rsidRPr="00A358F9" w:rsidRDefault="00E97A74" w:rsidP="00E97A74">
      <w:pPr>
        <w:widowControl/>
        <w:shd w:val="clear" w:color="auto" w:fill="FFFFFF"/>
        <w:spacing w:line="400" w:lineRule="exact"/>
        <w:ind w:firstLineChars="100" w:firstLine="210"/>
        <w:jc w:val="left"/>
        <w:rPr>
          <w:rFonts w:asciiTheme="minorEastAsia" w:eastAsiaTheme="minorEastAsia" w:hAnsiTheme="minorEastAsia"/>
          <w:color w:val="000000"/>
          <w:szCs w:val="21"/>
        </w:rPr>
      </w:pPr>
      <w:r w:rsidRPr="00A358F9">
        <w:rPr>
          <w:rFonts w:asciiTheme="minorEastAsia" w:eastAsiaTheme="minorEastAsia" w:hAnsiTheme="minorEastAsia" w:hint="eastAsia"/>
          <w:color w:val="000000"/>
          <w:szCs w:val="21"/>
        </w:rPr>
        <w:t>[1]</w:t>
      </w:r>
      <w:r w:rsidRPr="00A358F9">
        <w:rPr>
          <w:rFonts w:asciiTheme="minorEastAsia" w:eastAsiaTheme="minorEastAsia" w:hAnsiTheme="minorEastAsia" w:hint="eastAsia"/>
          <w:sz w:val="18"/>
          <w:szCs w:val="18"/>
        </w:rPr>
        <w:t xml:space="preserve"> </w:t>
      </w:r>
      <w:r w:rsidRPr="00A358F9">
        <w:rPr>
          <w:rFonts w:asciiTheme="minorEastAsia" w:eastAsiaTheme="minorEastAsia" w:hAnsiTheme="minorEastAsia" w:hint="eastAsia"/>
          <w:color w:val="000000"/>
          <w:szCs w:val="21"/>
        </w:rPr>
        <w:t>董燕生、刘建著</w:t>
      </w:r>
      <w:r w:rsidRPr="00A358F9">
        <w:rPr>
          <w:rFonts w:asciiTheme="minorEastAsia" w:eastAsiaTheme="minorEastAsia" w:hAnsiTheme="minorEastAsia"/>
          <w:color w:val="000000"/>
          <w:szCs w:val="21"/>
        </w:rPr>
        <w:t xml:space="preserve">. </w:t>
      </w:r>
      <w:r w:rsidRPr="00A358F9">
        <w:rPr>
          <w:rFonts w:asciiTheme="minorEastAsia" w:eastAsiaTheme="minorEastAsia" w:hAnsiTheme="minorEastAsia" w:hint="eastAsia"/>
          <w:color w:val="000000"/>
          <w:szCs w:val="21"/>
        </w:rPr>
        <w:t>现代西班牙语（1-</w:t>
      </w:r>
      <w:r w:rsidRPr="00A358F9">
        <w:rPr>
          <w:rFonts w:asciiTheme="minorEastAsia" w:eastAsiaTheme="minorEastAsia" w:hAnsiTheme="minorEastAsia"/>
          <w:color w:val="000000"/>
          <w:szCs w:val="21"/>
        </w:rPr>
        <w:t>4</w:t>
      </w:r>
      <w:r w:rsidRPr="00A358F9">
        <w:rPr>
          <w:rFonts w:asciiTheme="minorEastAsia" w:eastAsiaTheme="minorEastAsia" w:hAnsiTheme="minorEastAsia" w:hint="eastAsia"/>
          <w:color w:val="000000"/>
          <w:szCs w:val="21"/>
        </w:rPr>
        <w:t>册）[M].</w:t>
      </w:r>
      <w:r w:rsidRPr="00A358F9">
        <w:rPr>
          <w:rFonts w:asciiTheme="minorEastAsia" w:eastAsiaTheme="minorEastAsia" w:hAnsiTheme="minorEastAsia"/>
          <w:color w:val="000000"/>
          <w:szCs w:val="21"/>
        </w:rPr>
        <w:t xml:space="preserve"> </w:t>
      </w:r>
      <w:r w:rsidRPr="00A358F9">
        <w:rPr>
          <w:rFonts w:asciiTheme="minorEastAsia" w:eastAsiaTheme="minorEastAsia" w:hAnsiTheme="minorEastAsia" w:hint="eastAsia"/>
          <w:color w:val="000000"/>
          <w:szCs w:val="21"/>
        </w:rPr>
        <w:t>北京</w:t>
      </w:r>
      <w:r w:rsidRPr="00A358F9">
        <w:rPr>
          <w:rFonts w:asciiTheme="minorEastAsia" w:eastAsiaTheme="minorEastAsia" w:hAnsiTheme="minorEastAsia"/>
          <w:color w:val="000000"/>
          <w:szCs w:val="21"/>
        </w:rPr>
        <w:t>：</w:t>
      </w:r>
      <w:r w:rsidRPr="00A358F9">
        <w:rPr>
          <w:rFonts w:asciiTheme="minorEastAsia" w:eastAsiaTheme="minorEastAsia" w:hAnsiTheme="minorEastAsia" w:hint="eastAsia"/>
          <w:color w:val="000000"/>
          <w:szCs w:val="21"/>
        </w:rPr>
        <w:t>外语教育与研究出版社，</w:t>
      </w:r>
      <w:r w:rsidRPr="00A358F9">
        <w:rPr>
          <w:rFonts w:asciiTheme="minorEastAsia" w:eastAsiaTheme="minorEastAsia" w:hAnsiTheme="minorEastAsia"/>
          <w:color w:val="000000"/>
          <w:szCs w:val="21"/>
        </w:rPr>
        <w:t>2008</w:t>
      </w:r>
      <w:r w:rsidRPr="00A358F9">
        <w:rPr>
          <w:rFonts w:asciiTheme="minorEastAsia" w:eastAsiaTheme="minorEastAsia" w:hAnsiTheme="minorEastAsia" w:hint="eastAsia"/>
          <w:color w:val="000000"/>
          <w:szCs w:val="21"/>
        </w:rPr>
        <w:t xml:space="preserve">. </w:t>
      </w:r>
    </w:p>
    <w:p w14:paraId="4699A386" w14:textId="77777777" w:rsidR="00E97A74" w:rsidRPr="00A358F9" w:rsidRDefault="00E97A74" w:rsidP="00E97A74">
      <w:pPr>
        <w:widowControl/>
        <w:shd w:val="clear" w:color="auto" w:fill="FFFFFF"/>
        <w:spacing w:line="400" w:lineRule="exact"/>
        <w:ind w:firstLineChars="100" w:firstLine="210"/>
        <w:jc w:val="left"/>
        <w:rPr>
          <w:rFonts w:asciiTheme="minorEastAsia" w:eastAsiaTheme="minorEastAsia" w:hAnsiTheme="minorEastAsia"/>
          <w:color w:val="000000"/>
          <w:szCs w:val="21"/>
        </w:rPr>
      </w:pPr>
      <w:r w:rsidRPr="00A358F9">
        <w:rPr>
          <w:rFonts w:asciiTheme="minorEastAsia" w:eastAsiaTheme="minorEastAsia" w:hAnsiTheme="minorEastAsia" w:hint="eastAsia"/>
          <w:color w:val="000000"/>
          <w:szCs w:val="21"/>
        </w:rPr>
        <w:t>[</w:t>
      </w:r>
      <w:r w:rsidRPr="00A358F9">
        <w:rPr>
          <w:rFonts w:asciiTheme="minorEastAsia" w:eastAsiaTheme="minorEastAsia" w:hAnsiTheme="minorEastAsia"/>
          <w:color w:val="000000"/>
          <w:szCs w:val="21"/>
        </w:rPr>
        <w:t>2</w:t>
      </w:r>
      <w:r w:rsidRPr="00A358F9">
        <w:rPr>
          <w:rFonts w:asciiTheme="minorEastAsia" w:eastAsiaTheme="minorEastAsia" w:hAnsiTheme="minorEastAsia" w:hint="eastAsia"/>
          <w:color w:val="000000"/>
          <w:szCs w:val="21"/>
        </w:rPr>
        <w:t>]孙义桢著.西班牙语实用语法新编[M].</w:t>
      </w:r>
      <w:r w:rsidRPr="00A358F9">
        <w:rPr>
          <w:rFonts w:asciiTheme="minorEastAsia" w:eastAsiaTheme="minorEastAsia" w:hAnsiTheme="minorEastAsia"/>
          <w:color w:val="000000"/>
          <w:szCs w:val="21"/>
        </w:rPr>
        <w:t xml:space="preserve"> </w:t>
      </w:r>
      <w:r w:rsidRPr="00A358F9">
        <w:rPr>
          <w:rFonts w:asciiTheme="minorEastAsia" w:eastAsiaTheme="minorEastAsia" w:hAnsiTheme="minorEastAsia" w:hint="eastAsia"/>
          <w:color w:val="000000"/>
          <w:szCs w:val="21"/>
        </w:rPr>
        <w:t>上海</w:t>
      </w:r>
      <w:r w:rsidRPr="00A358F9">
        <w:rPr>
          <w:rFonts w:asciiTheme="minorEastAsia" w:eastAsiaTheme="minorEastAsia" w:hAnsiTheme="minorEastAsia"/>
          <w:color w:val="000000"/>
          <w:szCs w:val="21"/>
        </w:rPr>
        <w:t>：</w:t>
      </w:r>
      <w:r w:rsidRPr="00A358F9">
        <w:rPr>
          <w:rFonts w:asciiTheme="minorEastAsia" w:eastAsiaTheme="minorEastAsia" w:hAnsiTheme="minorEastAsia" w:hint="eastAsia"/>
          <w:color w:val="000000"/>
          <w:szCs w:val="21"/>
        </w:rPr>
        <w:t>上海外语教育出版社,</w:t>
      </w:r>
      <w:r w:rsidRPr="00A358F9">
        <w:rPr>
          <w:rFonts w:asciiTheme="minorEastAsia" w:eastAsiaTheme="minorEastAsia" w:hAnsiTheme="minorEastAsia"/>
          <w:color w:val="000000"/>
          <w:szCs w:val="21"/>
        </w:rPr>
        <w:t>2010</w:t>
      </w:r>
      <w:r w:rsidRPr="00A358F9">
        <w:rPr>
          <w:rFonts w:asciiTheme="minorEastAsia" w:eastAsiaTheme="minorEastAsia" w:hAnsiTheme="minorEastAsia" w:hint="eastAsia"/>
          <w:color w:val="000000"/>
          <w:szCs w:val="21"/>
        </w:rPr>
        <w:t>.</w:t>
      </w:r>
    </w:p>
    <w:p w14:paraId="0F23375B" w14:textId="77777777" w:rsidR="00E97A74" w:rsidRDefault="00E97A74" w:rsidP="00E97A74">
      <w:pPr>
        <w:spacing w:line="400" w:lineRule="exact"/>
      </w:pPr>
    </w:p>
    <w:p w14:paraId="647E0967" w14:textId="5EB2B7B2" w:rsidR="00E97A74" w:rsidRDefault="00E97A74" w:rsidP="00E97A74">
      <w:pPr>
        <w:pStyle w:val="zw"/>
        <w:spacing w:line="400" w:lineRule="exact"/>
        <w:ind w:firstLineChars="0" w:firstLine="0"/>
        <w:rPr>
          <w:rFonts w:ascii="宋体" w:eastAsia="宋体" w:hAnsi="宋体" w:cs="宋体"/>
          <w:kern w:val="0"/>
          <w:sz w:val="21"/>
          <w:szCs w:val="21"/>
        </w:rPr>
      </w:pPr>
    </w:p>
    <w:p w14:paraId="093E12D1" w14:textId="4D15AE49" w:rsidR="00E97A74" w:rsidRDefault="00E97A74" w:rsidP="00E97A74">
      <w:pPr>
        <w:pStyle w:val="zw"/>
        <w:spacing w:line="400" w:lineRule="exact"/>
        <w:ind w:firstLineChars="0" w:firstLine="0"/>
        <w:rPr>
          <w:rFonts w:ascii="宋体" w:eastAsia="宋体" w:hAnsi="宋体" w:cs="宋体"/>
          <w:kern w:val="0"/>
          <w:sz w:val="21"/>
          <w:szCs w:val="21"/>
        </w:rPr>
      </w:pPr>
    </w:p>
    <w:p w14:paraId="53CBF711" w14:textId="6C9D914E" w:rsidR="00E97A74" w:rsidRDefault="00E97A74" w:rsidP="00E97A74">
      <w:pPr>
        <w:pStyle w:val="zw"/>
        <w:spacing w:line="400" w:lineRule="exact"/>
        <w:ind w:firstLineChars="0" w:firstLine="0"/>
        <w:rPr>
          <w:rFonts w:ascii="宋体" w:eastAsia="宋体" w:hAnsi="宋体" w:cs="宋体"/>
          <w:kern w:val="0"/>
          <w:sz w:val="21"/>
          <w:szCs w:val="21"/>
        </w:rPr>
      </w:pPr>
    </w:p>
    <w:p w14:paraId="73DC46C2" w14:textId="195FA7B5" w:rsidR="00E97A74" w:rsidRDefault="00E97A74">
      <w:pPr>
        <w:widowControl/>
        <w:jc w:val="left"/>
        <w:rPr>
          <w:rFonts w:ascii="宋体" w:hAnsi="宋体" w:cs="宋体"/>
          <w:kern w:val="0"/>
          <w:szCs w:val="21"/>
        </w:rPr>
      </w:pPr>
      <w:r>
        <w:rPr>
          <w:rFonts w:ascii="宋体" w:hAnsi="宋体" w:cs="宋体"/>
          <w:kern w:val="0"/>
          <w:szCs w:val="21"/>
        </w:rPr>
        <w:br w:type="page"/>
      </w:r>
    </w:p>
    <w:p w14:paraId="3D032D5F" w14:textId="77777777" w:rsidR="00E97A74" w:rsidRPr="003F062F" w:rsidRDefault="00E97A74" w:rsidP="009E50AE">
      <w:pPr>
        <w:spacing w:beforeLines="50" w:before="156" w:afterLines="50" w:after="156" w:line="400" w:lineRule="exact"/>
        <w:jc w:val="center"/>
        <w:outlineLvl w:val="0"/>
        <w:rPr>
          <w:rStyle w:val="110"/>
        </w:rPr>
      </w:pPr>
      <w:bookmarkStart w:id="24" w:name="_Toc88604811"/>
      <w:r w:rsidRPr="003F062F">
        <w:rPr>
          <w:rStyle w:val="110"/>
          <w:rFonts w:hint="eastAsia"/>
        </w:rPr>
        <w:lastRenderedPageBreak/>
        <w:t>《西班牙拉美外刊阅读》教学大纲</w:t>
      </w:r>
      <w:bookmarkEnd w:id="24"/>
    </w:p>
    <w:p w14:paraId="3DF05833" w14:textId="77777777" w:rsidR="00E97A74" w:rsidRDefault="00E97A74">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290"/>
        <w:gridCol w:w="49"/>
        <w:gridCol w:w="1085"/>
        <w:gridCol w:w="255"/>
        <w:gridCol w:w="1340"/>
      </w:tblGrid>
      <w:tr w:rsidR="00E97A74" w14:paraId="76887827" w14:textId="77777777">
        <w:trPr>
          <w:trHeight w:val="426"/>
          <w:jc w:val="center"/>
        </w:trPr>
        <w:tc>
          <w:tcPr>
            <w:tcW w:w="1512" w:type="dxa"/>
            <w:vMerge w:val="restart"/>
            <w:vAlign w:val="center"/>
          </w:tcPr>
          <w:p w14:paraId="48746954" w14:textId="77777777" w:rsidR="00E97A74" w:rsidRDefault="00E97A74">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34F99C53" w14:textId="77777777" w:rsidR="00E97A74" w:rsidRDefault="00E97A74">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66EEE9B3" w14:textId="77777777" w:rsidR="00E97A74" w:rsidRPr="00F6099D" w:rsidRDefault="00E97A74">
            <w:pPr>
              <w:rPr>
                <w:rFonts w:ascii="宋体" w:hAnsi="宋体" w:cs="宋体"/>
                <w:bCs/>
                <w:sz w:val="18"/>
                <w:szCs w:val="18"/>
              </w:rPr>
            </w:pPr>
            <w:r w:rsidRPr="00F6099D">
              <w:rPr>
                <w:rFonts w:ascii="宋体" w:hAnsi="宋体" w:cs="宋体" w:hint="eastAsia"/>
                <w:bCs/>
                <w:sz w:val="18"/>
                <w:szCs w:val="18"/>
              </w:rPr>
              <w:t>《西班牙拉美外刊阅读》</w:t>
            </w:r>
          </w:p>
        </w:tc>
      </w:tr>
      <w:tr w:rsidR="00E97A74" w14:paraId="62A6A642" w14:textId="77777777">
        <w:trPr>
          <w:trHeight w:val="426"/>
          <w:jc w:val="center"/>
        </w:trPr>
        <w:tc>
          <w:tcPr>
            <w:tcW w:w="1512" w:type="dxa"/>
            <w:vMerge/>
            <w:vAlign w:val="center"/>
          </w:tcPr>
          <w:p w14:paraId="6C76613B" w14:textId="77777777" w:rsidR="00E97A74" w:rsidRDefault="00E97A74">
            <w:pPr>
              <w:jc w:val="center"/>
              <w:rPr>
                <w:rFonts w:ascii="宋体" w:hAnsi="宋体" w:cs="宋体"/>
                <w:b/>
                <w:bCs/>
                <w:sz w:val="18"/>
                <w:szCs w:val="18"/>
              </w:rPr>
            </w:pPr>
          </w:p>
        </w:tc>
        <w:tc>
          <w:tcPr>
            <w:tcW w:w="1275" w:type="dxa"/>
            <w:vAlign w:val="center"/>
          </w:tcPr>
          <w:p w14:paraId="147D1863" w14:textId="77777777" w:rsidR="00E97A74" w:rsidRDefault="00E97A74">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1E1D3C7F" w14:textId="77777777" w:rsidR="00E97A74" w:rsidRPr="00F6099D" w:rsidRDefault="00E97A74">
            <w:pPr>
              <w:rPr>
                <w:rFonts w:ascii="宋体" w:hAnsi="宋体" w:cs="宋体"/>
                <w:bCs/>
                <w:sz w:val="18"/>
                <w:szCs w:val="18"/>
              </w:rPr>
            </w:pPr>
            <w:r w:rsidRPr="00F6099D">
              <w:rPr>
                <w:rFonts w:ascii="宋体" w:hAnsi="宋体" w:cs="宋体"/>
                <w:bCs/>
                <w:sz w:val="18"/>
                <w:szCs w:val="18"/>
              </w:rPr>
              <w:t xml:space="preserve">Selected Readings from Spanish and Latin American Publications  </w:t>
            </w:r>
          </w:p>
        </w:tc>
      </w:tr>
      <w:tr w:rsidR="00E97A74" w14:paraId="34FE05D6" w14:textId="77777777" w:rsidTr="00E97A74">
        <w:trPr>
          <w:trHeight w:val="425"/>
          <w:jc w:val="center"/>
        </w:trPr>
        <w:tc>
          <w:tcPr>
            <w:tcW w:w="1512" w:type="dxa"/>
            <w:vAlign w:val="center"/>
          </w:tcPr>
          <w:p w14:paraId="2E450ED0" w14:textId="77777777" w:rsidR="00E97A74" w:rsidRDefault="00E97A74">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2A561D6D" w14:textId="77777777" w:rsidR="00E97A74" w:rsidRPr="00F6099D" w:rsidRDefault="00E97A74">
            <w:pPr>
              <w:jc w:val="center"/>
              <w:rPr>
                <w:rFonts w:ascii="宋体" w:hAnsi="宋体" w:cs="宋体"/>
                <w:bCs/>
                <w:sz w:val="18"/>
                <w:szCs w:val="18"/>
              </w:rPr>
            </w:pPr>
            <w:r w:rsidRPr="00F6099D">
              <w:rPr>
                <w:rFonts w:ascii="宋体" w:hAnsi="宋体" w:cs="宋体" w:hint="eastAsia"/>
                <w:bCs/>
                <w:sz w:val="18"/>
                <w:szCs w:val="18"/>
              </w:rPr>
              <w:t>78131041、78210041</w:t>
            </w:r>
          </w:p>
        </w:tc>
        <w:tc>
          <w:tcPr>
            <w:tcW w:w="1197" w:type="dxa"/>
            <w:gridSpan w:val="2"/>
            <w:vAlign w:val="center"/>
          </w:tcPr>
          <w:p w14:paraId="44B3AC99" w14:textId="77777777" w:rsidR="00E97A74" w:rsidRDefault="00E97A74">
            <w:pPr>
              <w:jc w:val="center"/>
              <w:rPr>
                <w:rFonts w:ascii="宋体" w:hAnsi="宋体" w:cs="宋体"/>
                <w:b/>
                <w:bCs/>
                <w:sz w:val="18"/>
                <w:szCs w:val="18"/>
              </w:rPr>
            </w:pPr>
            <w:r>
              <w:rPr>
                <w:rFonts w:ascii="宋体" w:hAnsi="宋体" w:cs="宋体" w:hint="eastAsia"/>
                <w:b/>
                <w:bCs/>
                <w:sz w:val="18"/>
                <w:szCs w:val="18"/>
              </w:rPr>
              <w:t>开课学院</w:t>
            </w:r>
          </w:p>
        </w:tc>
        <w:tc>
          <w:tcPr>
            <w:tcW w:w="1497" w:type="dxa"/>
            <w:gridSpan w:val="2"/>
            <w:vAlign w:val="center"/>
          </w:tcPr>
          <w:p w14:paraId="3BF146CB" w14:textId="77777777" w:rsidR="00E97A74" w:rsidRPr="00F6099D" w:rsidRDefault="00E97A74">
            <w:pPr>
              <w:jc w:val="center"/>
              <w:rPr>
                <w:rFonts w:ascii="宋体" w:hAnsi="宋体" w:cs="宋体"/>
                <w:bCs/>
                <w:sz w:val="18"/>
                <w:szCs w:val="18"/>
              </w:rPr>
            </w:pPr>
            <w:r w:rsidRPr="00F6099D">
              <w:rPr>
                <w:rFonts w:ascii="宋体" w:hAnsi="宋体" w:cs="宋体"/>
                <w:bCs/>
                <w:sz w:val="18"/>
                <w:szCs w:val="18"/>
              </w:rPr>
              <w:t>外国语学院</w:t>
            </w:r>
          </w:p>
        </w:tc>
        <w:tc>
          <w:tcPr>
            <w:tcW w:w="1134" w:type="dxa"/>
            <w:gridSpan w:val="2"/>
            <w:vAlign w:val="center"/>
          </w:tcPr>
          <w:p w14:paraId="3235B216" w14:textId="77777777" w:rsidR="00E97A74" w:rsidRDefault="00E97A74">
            <w:pPr>
              <w:jc w:val="center"/>
              <w:rPr>
                <w:rFonts w:ascii="宋体" w:hAnsi="宋体" w:cs="宋体"/>
                <w:b/>
                <w:bCs/>
                <w:sz w:val="18"/>
                <w:szCs w:val="18"/>
              </w:rPr>
            </w:pPr>
            <w:r>
              <w:rPr>
                <w:rFonts w:ascii="宋体" w:hAnsi="宋体" w:cs="宋体" w:hint="eastAsia"/>
                <w:b/>
                <w:bCs/>
                <w:sz w:val="18"/>
                <w:szCs w:val="18"/>
              </w:rPr>
              <w:t>撰写时间</w:t>
            </w:r>
          </w:p>
        </w:tc>
        <w:tc>
          <w:tcPr>
            <w:tcW w:w="1595" w:type="dxa"/>
            <w:gridSpan w:val="2"/>
            <w:vAlign w:val="center"/>
          </w:tcPr>
          <w:p w14:paraId="50FDD5C0" w14:textId="77777777" w:rsidR="00E97A74" w:rsidRPr="00F6099D" w:rsidRDefault="00E97A74" w:rsidP="00E97A74">
            <w:pPr>
              <w:jc w:val="center"/>
              <w:rPr>
                <w:rFonts w:ascii="宋体" w:hAnsi="宋体" w:cs="宋体"/>
                <w:bCs/>
                <w:sz w:val="18"/>
                <w:szCs w:val="18"/>
              </w:rPr>
            </w:pPr>
            <w:r w:rsidRPr="00F6099D">
              <w:rPr>
                <w:rFonts w:ascii="宋体" w:hAnsi="宋体" w:cs="宋体"/>
                <w:bCs/>
                <w:sz w:val="18"/>
                <w:szCs w:val="18"/>
              </w:rPr>
              <w:t>2021年11月7日</w:t>
            </w:r>
          </w:p>
        </w:tc>
      </w:tr>
      <w:tr w:rsidR="00E97A74" w14:paraId="5431F7CA" w14:textId="77777777" w:rsidTr="00E97A74">
        <w:trPr>
          <w:trHeight w:val="425"/>
          <w:jc w:val="center"/>
        </w:trPr>
        <w:tc>
          <w:tcPr>
            <w:tcW w:w="1512" w:type="dxa"/>
            <w:vAlign w:val="center"/>
          </w:tcPr>
          <w:p w14:paraId="1032A97A" w14:textId="77777777" w:rsidR="00E97A74" w:rsidRDefault="00E97A74">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029C72C8" w14:textId="77777777" w:rsidR="00E97A74" w:rsidRPr="00F6099D" w:rsidRDefault="00E97A74">
            <w:pPr>
              <w:jc w:val="center"/>
              <w:rPr>
                <w:rFonts w:ascii="宋体" w:hAnsi="宋体" w:cs="宋体"/>
                <w:bCs/>
                <w:sz w:val="18"/>
                <w:szCs w:val="18"/>
              </w:rPr>
            </w:pPr>
            <w:r w:rsidRPr="00F6099D">
              <w:rPr>
                <w:rFonts w:ascii="宋体" w:hAnsi="宋体" w:cs="宋体" w:hint="eastAsia"/>
                <w:bCs/>
                <w:sz w:val="18"/>
                <w:szCs w:val="18"/>
              </w:rPr>
              <w:t>专业选修</w:t>
            </w:r>
          </w:p>
        </w:tc>
        <w:tc>
          <w:tcPr>
            <w:tcW w:w="1197" w:type="dxa"/>
            <w:gridSpan w:val="2"/>
            <w:vAlign w:val="center"/>
          </w:tcPr>
          <w:p w14:paraId="46EC24BE" w14:textId="77777777" w:rsidR="00E97A74" w:rsidRDefault="00E97A74">
            <w:pPr>
              <w:jc w:val="center"/>
              <w:rPr>
                <w:rFonts w:ascii="宋体" w:hAnsi="宋体" w:cs="宋体"/>
                <w:b/>
                <w:bCs/>
                <w:sz w:val="18"/>
                <w:szCs w:val="18"/>
              </w:rPr>
            </w:pPr>
            <w:r>
              <w:rPr>
                <w:rFonts w:ascii="宋体" w:hAnsi="宋体" w:cs="宋体" w:hint="eastAsia"/>
                <w:b/>
                <w:bCs/>
                <w:sz w:val="18"/>
                <w:szCs w:val="18"/>
              </w:rPr>
              <w:t>课程学分</w:t>
            </w:r>
          </w:p>
        </w:tc>
        <w:tc>
          <w:tcPr>
            <w:tcW w:w="1497" w:type="dxa"/>
            <w:gridSpan w:val="2"/>
            <w:vAlign w:val="center"/>
          </w:tcPr>
          <w:p w14:paraId="6C4A6ECE" w14:textId="77777777" w:rsidR="00E97A74" w:rsidRPr="00F6099D" w:rsidRDefault="00E97A74">
            <w:pPr>
              <w:jc w:val="center"/>
              <w:rPr>
                <w:rFonts w:ascii="宋体" w:hAnsi="宋体" w:cs="宋体"/>
                <w:bCs/>
                <w:sz w:val="18"/>
                <w:szCs w:val="18"/>
              </w:rPr>
            </w:pPr>
            <w:r w:rsidRPr="00F6099D">
              <w:rPr>
                <w:rFonts w:ascii="宋体" w:hAnsi="宋体" w:cs="宋体"/>
                <w:bCs/>
                <w:sz w:val="18"/>
                <w:szCs w:val="18"/>
              </w:rPr>
              <w:t>2</w:t>
            </w:r>
          </w:p>
        </w:tc>
        <w:tc>
          <w:tcPr>
            <w:tcW w:w="1134" w:type="dxa"/>
            <w:gridSpan w:val="2"/>
            <w:vAlign w:val="center"/>
          </w:tcPr>
          <w:p w14:paraId="7E89C73F" w14:textId="77777777" w:rsidR="00E97A74" w:rsidRDefault="00E97A74">
            <w:pPr>
              <w:jc w:val="center"/>
              <w:rPr>
                <w:rFonts w:ascii="宋体" w:hAnsi="宋体" w:cs="宋体"/>
                <w:b/>
                <w:bCs/>
                <w:sz w:val="18"/>
                <w:szCs w:val="18"/>
              </w:rPr>
            </w:pPr>
            <w:r>
              <w:rPr>
                <w:rFonts w:ascii="宋体" w:hAnsi="宋体" w:cs="宋体" w:hint="eastAsia"/>
                <w:b/>
                <w:bCs/>
                <w:sz w:val="18"/>
                <w:szCs w:val="18"/>
              </w:rPr>
              <w:t>总学时数</w:t>
            </w:r>
          </w:p>
        </w:tc>
        <w:tc>
          <w:tcPr>
            <w:tcW w:w="1595" w:type="dxa"/>
            <w:gridSpan w:val="2"/>
            <w:vAlign w:val="center"/>
          </w:tcPr>
          <w:p w14:paraId="06ADCA2E" w14:textId="77777777" w:rsidR="00E97A74" w:rsidRPr="00F6099D" w:rsidRDefault="00E97A74">
            <w:pPr>
              <w:jc w:val="center"/>
              <w:rPr>
                <w:rFonts w:ascii="宋体" w:hAnsi="宋体" w:cs="宋体"/>
                <w:bCs/>
                <w:sz w:val="18"/>
                <w:szCs w:val="18"/>
              </w:rPr>
            </w:pPr>
            <w:r w:rsidRPr="00F6099D">
              <w:rPr>
                <w:rFonts w:ascii="宋体" w:hAnsi="宋体" w:cs="宋体"/>
                <w:bCs/>
                <w:sz w:val="18"/>
                <w:szCs w:val="18"/>
              </w:rPr>
              <w:t>32</w:t>
            </w:r>
          </w:p>
        </w:tc>
      </w:tr>
      <w:tr w:rsidR="00E97A74" w14:paraId="1448FCCF" w14:textId="77777777" w:rsidTr="00E97A74">
        <w:trPr>
          <w:trHeight w:val="425"/>
          <w:jc w:val="center"/>
        </w:trPr>
        <w:tc>
          <w:tcPr>
            <w:tcW w:w="1512" w:type="dxa"/>
            <w:vAlign w:val="center"/>
          </w:tcPr>
          <w:p w14:paraId="1BFBD940"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27CA3010" w14:textId="77777777" w:rsidR="00E97A74" w:rsidRPr="00F6099D" w:rsidRDefault="00E97A74">
            <w:pPr>
              <w:jc w:val="center"/>
              <w:rPr>
                <w:rFonts w:ascii="宋体" w:hAnsi="宋体" w:cs="宋体"/>
                <w:bCs/>
                <w:sz w:val="18"/>
                <w:szCs w:val="18"/>
              </w:rPr>
            </w:pPr>
            <w:r w:rsidRPr="00F6099D">
              <w:rPr>
                <w:rFonts w:ascii="宋体" w:hAnsi="宋体" w:cs="宋体" w:hint="eastAsia"/>
                <w:bCs/>
                <w:sz w:val="18"/>
                <w:szCs w:val="18"/>
              </w:rPr>
              <w:t>西班牙语泛读</w:t>
            </w:r>
          </w:p>
        </w:tc>
        <w:tc>
          <w:tcPr>
            <w:tcW w:w="1197" w:type="dxa"/>
            <w:gridSpan w:val="2"/>
            <w:vAlign w:val="center"/>
          </w:tcPr>
          <w:p w14:paraId="12A2980D" w14:textId="77777777" w:rsidR="00E97A74" w:rsidRDefault="00E97A74">
            <w:pPr>
              <w:rPr>
                <w:rFonts w:ascii="宋体" w:hAnsi="宋体" w:cs="宋体"/>
                <w:b/>
                <w:bCs/>
                <w:sz w:val="18"/>
                <w:szCs w:val="18"/>
              </w:rPr>
            </w:pPr>
          </w:p>
        </w:tc>
        <w:tc>
          <w:tcPr>
            <w:tcW w:w="1497" w:type="dxa"/>
            <w:gridSpan w:val="2"/>
            <w:vAlign w:val="center"/>
          </w:tcPr>
          <w:p w14:paraId="02AFF415" w14:textId="77777777" w:rsidR="00E97A74" w:rsidRDefault="00E97A74">
            <w:pPr>
              <w:jc w:val="center"/>
              <w:rPr>
                <w:rFonts w:ascii="宋体" w:hAnsi="宋体" w:cs="宋体"/>
                <w:b/>
                <w:bCs/>
                <w:sz w:val="18"/>
                <w:szCs w:val="18"/>
              </w:rPr>
            </w:pPr>
          </w:p>
        </w:tc>
        <w:tc>
          <w:tcPr>
            <w:tcW w:w="1134" w:type="dxa"/>
            <w:gridSpan w:val="2"/>
            <w:vAlign w:val="center"/>
          </w:tcPr>
          <w:p w14:paraId="33337670" w14:textId="77777777" w:rsidR="00E97A74" w:rsidRDefault="00E97A74">
            <w:pPr>
              <w:jc w:val="center"/>
              <w:rPr>
                <w:rFonts w:ascii="宋体" w:hAnsi="宋体" w:cs="宋体"/>
                <w:b/>
                <w:bCs/>
                <w:sz w:val="18"/>
                <w:szCs w:val="18"/>
              </w:rPr>
            </w:pPr>
          </w:p>
        </w:tc>
        <w:tc>
          <w:tcPr>
            <w:tcW w:w="1595" w:type="dxa"/>
            <w:gridSpan w:val="2"/>
            <w:vAlign w:val="center"/>
          </w:tcPr>
          <w:p w14:paraId="585371FE" w14:textId="77777777" w:rsidR="00E97A74" w:rsidRDefault="00E97A74">
            <w:pPr>
              <w:jc w:val="center"/>
              <w:rPr>
                <w:rFonts w:ascii="宋体" w:hAnsi="宋体" w:cs="宋体"/>
                <w:b/>
                <w:bCs/>
                <w:sz w:val="18"/>
                <w:szCs w:val="18"/>
              </w:rPr>
            </w:pPr>
          </w:p>
        </w:tc>
      </w:tr>
      <w:tr w:rsidR="00E97A74" w14:paraId="0455BBF2" w14:textId="77777777" w:rsidTr="00E97A74">
        <w:trPr>
          <w:trHeight w:val="425"/>
          <w:jc w:val="center"/>
        </w:trPr>
        <w:tc>
          <w:tcPr>
            <w:tcW w:w="1512" w:type="dxa"/>
            <w:vAlign w:val="center"/>
          </w:tcPr>
          <w:p w14:paraId="4F175B61"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4E196B55" w14:textId="77777777" w:rsidR="00E97A74" w:rsidRPr="00F6099D" w:rsidRDefault="00E97A74">
            <w:pPr>
              <w:jc w:val="center"/>
              <w:rPr>
                <w:rFonts w:ascii="宋体" w:hAnsi="宋体" w:cs="宋体"/>
                <w:bCs/>
                <w:sz w:val="18"/>
                <w:szCs w:val="18"/>
              </w:rPr>
            </w:pPr>
            <w:r w:rsidRPr="00F6099D">
              <w:rPr>
                <w:rFonts w:ascii="宋体" w:hAnsi="宋体" w:cs="宋体" w:hint="eastAsia"/>
                <w:bCs/>
                <w:sz w:val="18"/>
                <w:szCs w:val="18"/>
              </w:rPr>
              <w:t>78005-3#</w:t>
            </w:r>
          </w:p>
        </w:tc>
        <w:tc>
          <w:tcPr>
            <w:tcW w:w="1197" w:type="dxa"/>
            <w:gridSpan w:val="2"/>
            <w:vAlign w:val="center"/>
          </w:tcPr>
          <w:p w14:paraId="40378694" w14:textId="77777777" w:rsidR="00E97A74" w:rsidRDefault="00E97A74">
            <w:pPr>
              <w:jc w:val="center"/>
              <w:rPr>
                <w:rFonts w:ascii="宋体" w:hAnsi="宋体" w:cs="宋体"/>
                <w:b/>
                <w:bCs/>
                <w:sz w:val="18"/>
                <w:szCs w:val="18"/>
              </w:rPr>
            </w:pPr>
          </w:p>
        </w:tc>
        <w:tc>
          <w:tcPr>
            <w:tcW w:w="1497" w:type="dxa"/>
            <w:gridSpan w:val="2"/>
            <w:vAlign w:val="center"/>
          </w:tcPr>
          <w:p w14:paraId="2D32A86B" w14:textId="77777777" w:rsidR="00E97A74" w:rsidRDefault="00E97A74">
            <w:pPr>
              <w:jc w:val="center"/>
              <w:rPr>
                <w:rFonts w:ascii="宋体" w:hAnsi="宋体" w:cs="宋体"/>
                <w:b/>
                <w:bCs/>
                <w:sz w:val="18"/>
                <w:szCs w:val="18"/>
              </w:rPr>
            </w:pPr>
          </w:p>
        </w:tc>
        <w:tc>
          <w:tcPr>
            <w:tcW w:w="1134" w:type="dxa"/>
            <w:gridSpan w:val="2"/>
            <w:vAlign w:val="center"/>
          </w:tcPr>
          <w:p w14:paraId="0B73E3BF" w14:textId="77777777" w:rsidR="00E97A74" w:rsidRDefault="00E97A74">
            <w:pPr>
              <w:jc w:val="center"/>
              <w:rPr>
                <w:rFonts w:ascii="宋体" w:hAnsi="宋体" w:cs="宋体"/>
                <w:b/>
                <w:bCs/>
                <w:sz w:val="18"/>
                <w:szCs w:val="18"/>
              </w:rPr>
            </w:pPr>
          </w:p>
        </w:tc>
        <w:tc>
          <w:tcPr>
            <w:tcW w:w="1595" w:type="dxa"/>
            <w:gridSpan w:val="2"/>
            <w:vAlign w:val="center"/>
          </w:tcPr>
          <w:p w14:paraId="77F4C5D0" w14:textId="77777777" w:rsidR="00E97A74" w:rsidRDefault="00E97A74">
            <w:pPr>
              <w:jc w:val="center"/>
              <w:rPr>
                <w:rFonts w:ascii="宋体" w:hAnsi="宋体" w:cs="宋体"/>
                <w:b/>
                <w:bCs/>
                <w:sz w:val="18"/>
                <w:szCs w:val="18"/>
              </w:rPr>
            </w:pPr>
          </w:p>
        </w:tc>
      </w:tr>
      <w:tr w:rsidR="00E97A74" w14:paraId="08979934" w14:textId="77777777">
        <w:trPr>
          <w:trHeight w:val="426"/>
          <w:jc w:val="center"/>
        </w:trPr>
        <w:tc>
          <w:tcPr>
            <w:tcW w:w="1512" w:type="dxa"/>
            <w:vAlign w:val="center"/>
          </w:tcPr>
          <w:p w14:paraId="6817DE4C" w14:textId="77777777" w:rsidR="00E97A74" w:rsidRDefault="00E97A74">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76B7E9F7" w14:textId="77777777" w:rsidR="00E97A74" w:rsidRDefault="00E97A74">
            <w:pPr>
              <w:jc w:val="center"/>
              <w:rPr>
                <w:rFonts w:ascii="宋体" w:hAnsi="宋体" w:cs="宋体"/>
                <w:b/>
                <w:bCs/>
                <w:sz w:val="18"/>
                <w:szCs w:val="18"/>
              </w:rPr>
            </w:pPr>
            <w:r>
              <w:rPr>
                <w:rFonts w:ascii="宋体" w:hAnsi="宋体" w:cs="宋体" w:hint="eastAsia"/>
                <w:kern w:val="0"/>
                <w:sz w:val="18"/>
                <w:szCs w:val="18"/>
              </w:rPr>
              <w:t>西班牙语语言文学</w:t>
            </w:r>
            <w:r w:rsidRPr="006C0E61">
              <w:rPr>
                <w:rFonts w:ascii="宋体" w:hAnsi="宋体" w:cs="宋体" w:hint="eastAsia"/>
                <w:kern w:val="0"/>
                <w:sz w:val="18"/>
                <w:szCs w:val="18"/>
              </w:rPr>
              <w:t xml:space="preserve"> </w:t>
            </w:r>
          </w:p>
        </w:tc>
      </w:tr>
      <w:tr w:rsidR="00E97A74" w14:paraId="27C7DF94" w14:textId="77777777" w:rsidTr="00E97A74">
        <w:trPr>
          <w:trHeight w:val="604"/>
          <w:jc w:val="center"/>
        </w:trPr>
        <w:tc>
          <w:tcPr>
            <w:tcW w:w="1512" w:type="dxa"/>
            <w:vAlign w:val="center"/>
          </w:tcPr>
          <w:p w14:paraId="3ADD05BB" w14:textId="77777777" w:rsidR="00E97A74" w:rsidRDefault="00E97A74">
            <w:pPr>
              <w:jc w:val="center"/>
              <w:rPr>
                <w:b/>
                <w:bCs/>
                <w:sz w:val="18"/>
                <w:szCs w:val="18"/>
              </w:rPr>
            </w:pPr>
            <w:r>
              <w:rPr>
                <w:b/>
                <w:bCs/>
                <w:sz w:val="18"/>
                <w:szCs w:val="18"/>
              </w:rPr>
              <w:t>选用教材</w:t>
            </w:r>
          </w:p>
        </w:tc>
        <w:tc>
          <w:tcPr>
            <w:tcW w:w="6698" w:type="dxa"/>
            <w:gridSpan w:val="9"/>
            <w:vAlign w:val="center"/>
          </w:tcPr>
          <w:p w14:paraId="4C31A65B" w14:textId="77777777" w:rsidR="00E97A74" w:rsidRDefault="00E97A74" w:rsidP="00E97A74">
            <w:pPr>
              <w:jc w:val="center"/>
              <w:rPr>
                <w:b/>
                <w:bCs/>
                <w:sz w:val="18"/>
                <w:szCs w:val="18"/>
              </w:rPr>
            </w:pPr>
            <w:r>
              <w:rPr>
                <w:rFonts w:hint="eastAsia"/>
                <w:kern w:val="0"/>
                <w:sz w:val="18"/>
                <w:szCs w:val="18"/>
              </w:rPr>
              <w:t>陆经生，</w:t>
            </w:r>
            <w:r w:rsidRPr="006C0E61">
              <w:rPr>
                <w:rFonts w:hint="eastAsia"/>
                <w:kern w:val="0"/>
                <w:sz w:val="18"/>
                <w:szCs w:val="18"/>
              </w:rPr>
              <w:t>《西班牙语报刊阅读》，上海外语教育出版社，</w:t>
            </w:r>
            <w:r w:rsidRPr="006C0E61">
              <w:rPr>
                <w:rFonts w:hint="eastAsia"/>
                <w:kern w:val="0"/>
                <w:sz w:val="18"/>
                <w:szCs w:val="18"/>
              </w:rPr>
              <w:t>2008</w:t>
            </w:r>
            <w:r>
              <w:rPr>
                <w:rFonts w:hint="eastAsia"/>
                <w:kern w:val="0"/>
                <w:sz w:val="18"/>
                <w:szCs w:val="18"/>
              </w:rPr>
              <w:t>.08</w:t>
            </w:r>
            <w:r w:rsidRPr="006C0E61">
              <w:rPr>
                <w:rFonts w:hint="eastAsia"/>
                <w:kern w:val="0"/>
                <w:sz w:val="18"/>
                <w:szCs w:val="18"/>
              </w:rPr>
              <w:t>.</w:t>
            </w:r>
            <w:r>
              <w:rPr>
                <w:b/>
                <w:bCs/>
                <w:sz w:val="18"/>
                <w:szCs w:val="18"/>
              </w:rPr>
              <w:t xml:space="preserve"> </w:t>
            </w:r>
          </w:p>
        </w:tc>
      </w:tr>
      <w:tr w:rsidR="00E97A74" w14:paraId="7AD7520D" w14:textId="77777777">
        <w:trPr>
          <w:trHeight w:val="425"/>
          <w:jc w:val="center"/>
        </w:trPr>
        <w:tc>
          <w:tcPr>
            <w:tcW w:w="1512" w:type="dxa"/>
            <w:vAlign w:val="center"/>
          </w:tcPr>
          <w:p w14:paraId="39D90789" w14:textId="77777777" w:rsidR="00E97A74" w:rsidRDefault="00E97A74">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5602D348" w14:textId="77777777" w:rsidR="00E97A74" w:rsidRPr="00F6099D" w:rsidRDefault="00E97A74">
            <w:pPr>
              <w:jc w:val="center"/>
              <w:rPr>
                <w:bCs/>
                <w:sz w:val="18"/>
                <w:szCs w:val="18"/>
              </w:rPr>
            </w:pPr>
            <w:r w:rsidRPr="00F6099D">
              <w:rPr>
                <w:rFonts w:hint="eastAsia"/>
                <w:bCs/>
                <w:sz w:val="18"/>
                <w:szCs w:val="18"/>
              </w:rPr>
              <w:t>乔丹琳</w:t>
            </w:r>
          </w:p>
        </w:tc>
        <w:tc>
          <w:tcPr>
            <w:tcW w:w="1340" w:type="dxa"/>
            <w:gridSpan w:val="2"/>
            <w:vAlign w:val="center"/>
          </w:tcPr>
          <w:p w14:paraId="45705A0E" w14:textId="77777777" w:rsidR="00E97A74" w:rsidRDefault="00E97A74">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gridSpan w:val="2"/>
            <w:vAlign w:val="center"/>
          </w:tcPr>
          <w:p w14:paraId="023BB051" w14:textId="77777777" w:rsidR="00E97A74" w:rsidRPr="00172412" w:rsidRDefault="00E97A74">
            <w:pPr>
              <w:jc w:val="center"/>
              <w:rPr>
                <w:bCs/>
                <w:sz w:val="18"/>
                <w:szCs w:val="18"/>
              </w:rPr>
            </w:pPr>
            <w:r w:rsidRPr="00172412">
              <w:rPr>
                <w:rFonts w:hint="eastAsia"/>
                <w:bCs/>
                <w:sz w:val="18"/>
                <w:szCs w:val="18"/>
              </w:rPr>
              <w:t>罗莹</w:t>
            </w:r>
          </w:p>
        </w:tc>
        <w:tc>
          <w:tcPr>
            <w:tcW w:w="1340" w:type="dxa"/>
            <w:gridSpan w:val="2"/>
            <w:vAlign w:val="center"/>
          </w:tcPr>
          <w:p w14:paraId="46E7D61D" w14:textId="77777777" w:rsidR="00E97A74" w:rsidRDefault="00E97A74">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470DE357" w14:textId="77777777" w:rsidR="00E97A74" w:rsidRDefault="00E97A74">
            <w:pPr>
              <w:jc w:val="center"/>
              <w:rPr>
                <w:sz w:val="18"/>
                <w:szCs w:val="18"/>
              </w:rPr>
            </w:pPr>
            <w:r>
              <w:rPr>
                <w:rFonts w:hint="eastAsia"/>
                <w:sz w:val="18"/>
                <w:szCs w:val="18"/>
              </w:rPr>
              <w:t>陈林俊</w:t>
            </w:r>
          </w:p>
        </w:tc>
      </w:tr>
    </w:tbl>
    <w:p w14:paraId="3173A792" w14:textId="77777777" w:rsidR="00E97A74" w:rsidRDefault="00E97A74">
      <w:pPr>
        <w:adjustRightInd w:val="0"/>
        <w:snapToGrid w:val="0"/>
        <w:spacing w:beforeLines="50" w:before="156" w:afterLines="50" w:after="156"/>
        <w:rPr>
          <w:szCs w:val="21"/>
        </w:rPr>
      </w:pPr>
      <w:r>
        <w:rPr>
          <w:rFonts w:eastAsia="黑体"/>
          <w:bCs/>
          <w:color w:val="000000"/>
          <w:kern w:val="0"/>
          <w:szCs w:val="24"/>
        </w:rPr>
        <w:t>二、课程目标</w:t>
      </w:r>
    </w:p>
    <w:p w14:paraId="3CF066C7" w14:textId="77777777" w:rsidR="00E97A74" w:rsidRPr="004F31B5" w:rsidRDefault="00E97A74" w:rsidP="00E97A74">
      <w:pPr>
        <w:adjustRightInd w:val="0"/>
        <w:snapToGrid w:val="0"/>
        <w:spacing w:line="400" w:lineRule="exact"/>
        <w:rPr>
          <w:rFonts w:asciiTheme="minorEastAsia" w:eastAsiaTheme="minorEastAsia" w:hAnsiTheme="minorEastAsia"/>
          <w:szCs w:val="21"/>
        </w:rPr>
      </w:pPr>
      <w:r w:rsidRPr="004F31B5">
        <w:rPr>
          <w:rFonts w:asciiTheme="minorEastAsia" w:eastAsiaTheme="minorEastAsia" w:hAnsiTheme="minorEastAsia" w:hint="eastAsia"/>
          <w:szCs w:val="21"/>
        </w:rPr>
        <w:t>通过本课程的学习，使学生达到下列目标：</w:t>
      </w:r>
    </w:p>
    <w:p w14:paraId="6DA3B8DB" w14:textId="77777777" w:rsidR="00E97A74" w:rsidRPr="004F31B5" w:rsidRDefault="00E97A74" w:rsidP="00E97A74">
      <w:pPr>
        <w:adjustRightInd w:val="0"/>
        <w:snapToGrid w:val="0"/>
        <w:spacing w:line="400" w:lineRule="exact"/>
        <w:rPr>
          <w:rFonts w:asciiTheme="minorEastAsia" w:eastAsiaTheme="minorEastAsia" w:hAnsiTheme="minorEastAsia"/>
          <w:szCs w:val="21"/>
        </w:rPr>
      </w:pPr>
      <w:r w:rsidRPr="004F31B5">
        <w:rPr>
          <w:rFonts w:asciiTheme="minorEastAsia" w:eastAsiaTheme="minorEastAsia" w:hAnsiTheme="minorEastAsia" w:hint="eastAsia"/>
          <w:szCs w:val="21"/>
        </w:rPr>
        <w:t>课程目标1：能够了解西班牙</w:t>
      </w:r>
      <w:r>
        <w:rPr>
          <w:rFonts w:asciiTheme="minorEastAsia" w:eastAsiaTheme="minorEastAsia" w:hAnsiTheme="minorEastAsia" w:hint="eastAsia"/>
          <w:szCs w:val="21"/>
        </w:rPr>
        <w:t>的</w:t>
      </w:r>
      <w:r w:rsidRPr="004F31B5">
        <w:rPr>
          <w:rFonts w:asciiTheme="minorEastAsia" w:eastAsiaTheme="minorEastAsia" w:hAnsiTheme="minorEastAsia" w:hint="eastAsia"/>
          <w:szCs w:val="21"/>
        </w:rPr>
        <w:t>重要报刊，完成信息的快速摄取。</w:t>
      </w:r>
    </w:p>
    <w:p w14:paraId="3CF79E39" w14:textId="77777777" w:rsidR="00E97A74" w:rsidRPr="004F31B5" w:rsidRDefault="00E97A74" w:rsidP="00E97A74">
      <w:pPr>
        <w:adjustRightInd w:val="0"/>
        <w:snapToGrid w:val="0"/>
        <w:spacing w:line="400" w:lineRule="exact"/>
        <w:rPr>
          <w:rFonts w:asciiTheme="minorEastAsia" w:eastAsiaTheme="minorEastAsia" w:hAnsiTheme="minorEastAsia"/>
          <w:szCs w:val="21"/>
        </w:rPr>
      </w:pPr>
      <w:r w:rsidRPr="004F31B5">
        <w:rPr>
          <w:rFonts w:asciiTheme="minorEastAsia" w:eastAsiaTheme="minorEastAsia" w:hAnsiTheme="minorEastAsia" w:hint="eastAsia"/>
          <w:szCs w:val="21"/>
        </w:rPr>
        <w:t>课程目标2：能够了解拉丁美洲</w:t>
      </w:r>
      <w:r>
        <w:rPr>
          <w:rFonts w:asciiTheme="minorEastAsia" w:eastAsiaTheme="minorEastAsia" w:hAnsiTheme="minorEastAsia" w:hint="eastAsia"/>
          <w:szCs w:val="21"/>
        </w:rPr>
        <w:t>的</w:t>
      </w:r>
      <w:r w:rsidRPr="004F31B5">
        <w:rPr>
          <w:rFonts w:asciiTheme="minorEastAsia" w:eastAsiaTheme="minorEastAsia" w:hAnsiTheme="minorEastAsia" w:hint="eastAsia"/>
          <w:szCs w:val="21"/>
        </w:rPr>
        <w:t>重要报刊，完成信息的快速摄取。</w:t>
      </w:r>
    </w:p>
    <w:p w14:paraId="027DC382" w14:textId="77777777" w:rsidR="00E97A74" w:rsidRPr="004F31B5" w:rsidRDefault="00E97A74" w:rsidP="00E97A74">
      <w:pPr>
        <w:adjustRightInd w:val="0"/>
        <w:snapToGrid w:val="0"/>
        <w:spacing w:line="400" w:lineRule="exact"/>
        <w:rPr>
          <w:rFonts w:asciiTheme="minorEastAsia" w:eastAsiaTheme="minorEastAsia" w:hAnsiTheme="minorEastAsia"/>
          <w:szCs w:val="21"/>
        </w:rPr>
      </w:pPr>
      <w:r w:rsidRPr="004F31B5">
        <w:rPr>
          <w:rFonts w:asciiTheme="minorEastAsia" w:eastAsiaTheme="minorEastAsia" w:hAnsiTheme="minorEastAsia" w:hint="eastAsia"/>
          <w:szCs w:val="21"/>
        </w:rPr>
        <w:t>课程目标3：能够掌握报刊阅读的基本理论与方法，具备阅读时事新闻的能力。</w:t>
      </w:r>
    </w:p>
    <w:p w14:paraId="2DC1FAB0" w14:textId="77777777" w:rsidR="00E97A74" w:rsidRPr="004F31B5" w:rsidRDefault="00E97A74" w:rsidP="00E97A74">
      <w:pPr>
        <w:adjustRightInd w:val="0"/>
        <w:snapToGrid w:val="0"/>
        <w:spacing w:line="400" w:lineRule="exact"/>
        <w:rPr>
          <w:rFonts w:asciiTheme="minorEastAsia" w:eastAsiaTheme="minorEastAsia" w:hAnsiTheme="minorEastAsia"/>
          <w:szCs w:val="21"/>
        </w:rPr>
      </w:pPr>
      <w:r w:rsidRPr="004F31B5">
        <w:rPr>
          <w:rFonts w:asciiTheme="minorEastAsia" w:eastAsiaTheme="minorEastAsia" w:hAnsiTheme="minorEastAsia" w:hint="eastAsia"/>
          <w:szCs w:val="21"/>
        </w:rPr>
        <w:t>课程目标4：能够运用报刊阅读的基本理论与方法进行文本分析，具有批判性思维的能力。</w:t>
      </w:r>
    </w:p>
    <w:p w14:paraId="05BB0F14" w14:textId="77777777" w:rsidR="00E97A74" w:rsidRPr="004F31B5" w:rsidRDefault="00E97A74" w:rsidP="00E97A74">
      <w:pPr>
        <w:pStyle w:val="Default"/>
        <w:spacing w:line="400" w:lineRule="exact"/>
        <w:rPr>
          <w:rFonts w:asciiTheme="minorEastAsia" w:eastAsiaTheme="minorEastAsia" w:hAnsiTheme="minorEastAsia" w:hint="default"/>
          <w:color w:val="auto"/>
          <w:kern w:val="2"/>
          <w:sz w:val="21"/>
          <w:szCs w:val="21"/>
        </w:rPr>
      </w:pPr>
      <w:r w:rsidRPr="004F31B5">
        <w:rPr>
          <w:rFonts w:asciiTheme="minorEastAsia" w:eastAsiaTheme="minorEastAsia" w:hAnsiTheme="minorEastAsia"/>
          <w:color w:val="auto"/>
          <w:kern w:val="2"/>
          <w:sz w:val="21"/>
          <w:szCs w:val="21"/>
        </w:rPr>
        <w:t>课程目标5：掌握马克思主义世界观和方法论，从历史与现实、理论与实践等维度深刻理解习近平新时代中国特色社会主义思想。能深刻理解社会主义核心价值观，自觉弘扬中华优秀传统文化、革命文化、社会主义先进文化。</w:t>
      </w:r>
    </w:p>
    <w:p w14:paraId="743E3446" w14:textId="77777777" w:rsidR="00E97A74" w:rsidRDefault="00E97A74">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775"/>
        <w:gridCol w:w="3060"/>
        <w:gridCol w:w="1818"/>
      </w:tblGrid>
      <w:tr w:rsidR="00E97A74" w14:paraId="6144E17E" w14:textId="77777777" w:rsidTr="00E97A74">
        <w:trPr>
          <w:trHeight w:val="782"/>
          <w:jc w:val="center"/>
        </w:trPr>
        <w:tc>
          <w:tcPr>
            <w:tcW w:w="386" w:type="pct"/>
            <w:vAlign w:val="center"/>
          </w:tcPr>
          <w:p w14:paraId="1168629C"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1673" w:type="pct"/>
            <w:vAlign w:val="center"/>
          </w:tcPr>
          <w:p w14:paraId="6C9BB3D7"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1845" w:type="pct"/>
            <w:vAlign w:val="center"/>
          </w:tcPr>
          <w:p w14:paraId="2C4F2FA6"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74E3C68C"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E97A74" w14:paraId="097D82F3" w14:textId="77777777" w:rsidTr="00E97A74">
        <w:trPr>
          <w:trHeight w:val="720"/>
          <w:jc w:val="center"/>
        </w:trPr>
        <w:tc>
          <w:tcPr>
            <w:tcW w:w="386" w:type="pct"/>
            <w:vAlign w:val="center"/>
          </w:tcPr>
          <w:p w14:paraId="2A8B89B3" w14:textId="77777777" w:rsidR="00E97A74" w:rsidRDefault="00E97A74">
            <w:pPr>
              <w:adjustRightInd w:val="0"/>
              <w:snapToGrid w:val="0"/>
              <w:spacing w:line="400" w:lineRule="exact"/>
              <w:jc w:val="center"/>
              <w:rPr>
                <w:szCs w:val="21"/>
              </w:rPr>
            </w:pPr>
            <w:r>
              <w:rPr>
                <w:szCs w:val="21"/>
              </w:rPr>
              <w:t>1</w:t>
            </w:r>
          </w:p>
        </w:tc>
        <w:tc>
          <w:tcPr>
            <w:tcW w:w="1673" w:type="pct"/>
            <w:vAlign w:val="center"/>
          </w:tcPr>
          <w:p w14:paraId="462E5338" w14:textId="77777777" w:rsidR="00E97A74" w:rsidRPr="004F31B5" w:rsidRDefault="00E97A74" w:rsidP="00E97A74">
            <w:pPr>
              <w:widowControl/>
              <w:adjustRightInd w:val="0"/>
              <w:snapToGrid w:val="0"/>
              <w:spacing w:line="400" w:lineRule="atLeast"/>
              <w:jc w:val="left"/>
              <w:rPr>
                <w:rFonts w:asciiTheme="minorEastAsia" w:eastAsiaTheme="minorEastAsia" w:hAnsiTheme="minorEastAsia"/>
                <w:szCs w:val="21"/>
              </w:rPr>
            </w:pPr>
            <w:r w:rsidRPr="004F31B5">
              <w:rPr>
                <w:rFonts w:asciiTheme="minorEastAsia" w:eastAsiaTheme="minorEastAsia" w:hAnsiTheme="minorEastAsia" w:hint="eastAsia"/>
                <w:szCs w:val="21"/>
              </w:rPr>
              <w:t>3 西班牙语语言知识与能力</w:t>
            </w:r>
            <w:r w:rsidRPr="004F31B5">
              <w:rPr>
                <w:rFonts w:asciiTheme="minorEastAsia" w:eastAsiaTheme="minorEastAsia" w:hAnsiTheme="minorEastAsia"/>
                <w:szCs w:val="21"/>
              </w:rPr>
              <w:t xml:space="preserve"> </w:t>
            </w:r>
          </w:p>
        </w:tc>
        <w:tc>
          <w:tcPr>
            <w:tcW w:w="1845" w:type="pct"/>
            <w:vAlign w:val="center"/>
          </w:tcPr>
          <w:p w14:paraId="7A3B7836" w14:textId="77777777" w:rsidR="00E97A74" w:rsidRPr="004F31B5" w:rsidRDefault="00E97A74" w:rsidP="00E97A74">
            <w:pPr>
              <w:widowControl/>
              <w:adjustRightInd w:val="0"/>
              <w:snapToGrid w:val="0"/>
              <w:spacing w:line="400" w:lineRule="atLeast"/>
              <w:jc w:val="left"/>
              <w:rPr>
                <w:rFonts w:asciiTheme="minorEastAsia" w:eastAsiaTheme="minorEastAsia" w:hAnsiTheme="minorEastAsia"/>
                <w:szCs w:val="21"/>
              </w:rPr>
            </w:pPr>
            <w:r w:rsidRPr="004F31B5">
              <w:rPr>
                <w:rFonts w:asciiTheme="minorEastAsia" w:eastAsiaTheme="minorEastAsia" w:hAnsiTheme="minorEastAsia" w:hint="eastAsia"/>
                <w:szCs w:val="21"/>
              </w:rPr>
              <w:t>3-1具有扎实的西班牙语语言基础与较强的西班牙语听、说、读、写、译等基本能力</w:t>
            </w:r>
          </w:p>
          <w:p w14:paraId="567FACE5" w14:textId="77777777" w:rsidR="00E97A74" w:rsidRPr="004F31B5" w:rsidRDefault="00E97A74" w:rsidP="00E97A74">
            <w:pPr>
              <w:pStyle w:val="Default"/>
              <w:spacing w:line="400" w:lineRule="atLeast"/>
              <w:rPr>
                <w:rFonts w:asciiTheme="minorEastAsia" w:eastAsiaTheme="minorEastAsia" w:hAnsiTheme="minorEastAsia" w:hint="default"/>
                <w:sz w:val="21"/>
                <w:szCs w:val="21"/>
              </w:rPr>
            </w:pPr>
            <w:r w:rsidRPr="004F31B5">
              <w:rPr>
                <w:rFonts w:asciiTheme="minorEastAsia" w:eastAsiaTheme="minorEastAsia" w:hAnsiTheme="minorEastAsia"/>
                <w:sz w:val="21"/>
                <w:szCs w:val="21"/>
              </w:rPr>
              <w:t>3-2有较好的西班牙语学习能力、语言组织与运用能力</w:t>
            </w:r>
          </w:p>
        </w:tc>
        <w:tc>
          <w:tcPr>
            <w:tcW w:w="1096" w:type="pct"/>
            <w:vAlign w:val="center"/>
          </w:tcPr>
          <w:p w14:paraId="7B18C200" w14:textId="77777777" w:rsidR="00E97A74" w:rsidRPr="004F31B5" w:rsidRDefault="00E97A74" w:rsidP="00E97A74">
            <w:pPr>
              <w:adjustRightInd w:val="0"/>
              <w:snapToGrid w:val="0"/>
              <w:spacing w:line="400" w:lineRule="atLeast"/>
              <w:jc w:val="center"/>
              <w:rPr>
                <w:rFonts w:asciiTheme="minorEastAsia" w:eastAsiaTheme="minorEastAsia" w:hAnsiTheme="minorEastAsia"/>
                <w:szCs w:val="21"/>
              </w:rPr>
            </w:pPr>
            <w:r w:rsidRPr="004F31B5">
              <w:rPr>
                <w:rFonts w:asciiTheme="minorEastAsia" w:eastAsiaTheme="minorEastAsia" w:hAnsiTheme="minorEastAsia"/>
                <w:szCs w:val="21"/>
              </w:rPr>
              <w:t>课程目标</w:t>
            </w:r>
            <w:r w:rsidRPr="004F31B5">
              <w:rPr>
                <w:rFonts w:asciiTheme="minorEastAsia" w:eastAsiaTheme="minorEastAsia" w:hAnsiTheme="minorEastAsia" w:hint="eastAsia"/>
                <w:szCs w:val="21"/>
              </w:rPr>
              <w:t>1</w:t>
            </w:r>
          </w:p>
          <w:p w14:paraId="7FD78104" w14:textId="77777777" w:rsidR="00E97A74" w:rsidRPr="004F31B5" w:rsidRDefault="00E97A74" w:rsidP="00E97A74">
            <w:pPr>
              <w:pStyle w:val="Default"/>
              <w:spacing w:line="400" w:lineRule="atLeast"/>
              <w:rPr>
                <w:rFonts w:asciiTheme="minorEastAsia" w:eastAsiaTheme="minorEastAsia" w:hAnsiTheme="minorEastAsia" w:hint="default"/>
                <w:sz w:val="21"/>
                <w:szCs w:val="21"/>
              </w:rPr>
            </w:pPr>
            <w:r w:rsidRPr="004F31B5">
              <w:rPr>
                <w:rFonts w:asciiTheme="minorEastAsia" w:eastAsiaTheme="minorEastAsia" w:hAnsiTheme="minorEastAsia"/>
                <w:sz w:val="21"/>
                <w:szCs w:val="21"/>
              </w:rPr>
              <w:t xml:space="preserve">   </w:t>
            </w:r>
            <w:r w:rsidRPr="004F31B5">
              <w:rPr>
                <w:rFonts w:asciiTheme="minorEastAsia" w:eastAsiaTheme="minorEastAsia" w:hAnsiTheme="minorEastAsia"/>
                <w:color w:val="auto"/>
                <w:kern w:val="2"/>
                <w:sz w:val="21"/>
                <w:szCs w:val="21"/>
              </w:rPr>
              <w:t>课程目标2</w:t>
            </w:r>
          </w:p>
        </w:tc>
      </w:tr>
      <w:tr w:rsidR="00E97A74" w14:paraId="30757AE4" w14:textId="77777777" w:rsidTr="00E97A74">
        <w:trPr>
          <w:trHeight w:val="720"/>
          <w:jc w:val="center"/>
        </w:trPr>
        <w:tc>
          <w:tcPr>
            <w:tcW w:w="386" w:type="pct"/>
            <w:vAlign w:val="center"/>
          </w:tcPr>
          <w:p w14:paraId="2F154792" w14:textId="77777777" w:rsidR="00E97A74" w:rsidRDefault="00E97A74">
            <w:pPr>
              <w:adjustRightInd w:val="0"/>
              <w:snapToGrid w:val="0"/>
              <w:spacing w:line="400" w:lineRule="exact"/>
              <w:jc w:val="center"/>
              <w:rPr>
                <w:szCs w:val="21"/>
              </w:rPr>
            </w:pPr>
            <w:r>
              <w:rPr>
                <w:szCs w:val="21"/>
              </w:rPr>
              <w:t>2</w:t>
            </w:r>
          </w:p>
        </w:tc>
        <w:tc>
          <w:tcPr>
            <w:tcW w:w="1673" w:type="pct"/>
            <w:vAlign w:val="center"/>
          </w:tcPr>
          <w:p w14:paraId="5E6774B8" w14:textId="77777777" w:rsidR="00E97A74" w:rsidRPr="004F31B5" w:rsidRDefault="00E97A74" w:rsidP="00E97A74">
            <w:pPr>
              <w:adjustRightInd w:val="0"/>
              <w:snapToGrid w:val="0"/>
              <w:spacing w:line="400" w:lineRule="atLeast"/>
              <w:rPr>
                <w:rFonts w:asciiTheme="minorEastAsia" w:eastAsiaTheme="minorEastAsia" w:hAnsiTheme="minorEastAsia"/>
                <w:szCs w:val="21"/>
              </w:rPr>
            </w:pPr>
            <w:r w:rsidRPr="004F31B5">
              <w:rPr>
                <w:rFonts w:asciiTheme="minorEastAsia" w:eastAsiaTheme="minorEastAsia" w:hAnsiTheme="minorEastAsia" w:hint="eastAsia"/>
                <w:szCs w:val="21"/>
              </w:rPr>
              <w:t>5 思辨与创新创业能力</w:t>
            </w:r>
          </w:p>
        </w:tc>
        <w:tc>
          <w:tcPr>
            <w:tcW w:w="1845" w:type="pct"/>
            <w:vAlign w:val="center"/>
          </w:tcPr>
          <w:p w14:paraId="41F59807" w14:textId="77777777" w:rsidR="00E97A74" w:rsidRPr="004F31B5" w:rsidRDefault="00E97A74" w:rsidP="00E97A74">
            <w:pPr>
              <w:adjustRightInd w:val="0"/>
              <w:snapToGrid w:val="0"/>
              <w:spacing w:line="400" w:lineRule="atLeast"/>
              <w:rPr>
                <w:rFonts w:asciiTheme="minorEastAsia" w:eastAsiaTheme="minorEastAsia" w:hAnsiTheme="minorEastAsia"/>
                <w:szCs w:val="21"/>
              </w:rPr>
            </w:pPr>
            <w:r>
              <w:rPr>
                <w:rFonts w:asciiTheme="minorEastAsia" w:eastAsiaTheme="minorEastAsia" w:hAnsiTheme="minorEastAsia" w:hint="eastAsia"/>
                <w:szCs w:val="21"/>
              </w:rPr>
              <w:t>5-1</w:t>
            </w:r>
            <w:r w:rsidRPr="004F31B5">
              <w:rPr>
                <w:rFonts w:asciiTheme="minorEastAsia" w:eastAsiaTheme="minorEastAsia" w:hAnsiTheme="minorEastAsia" w:hint="eastAsia"/>
                <w:szCs w:val="21"/>
              </w:rPr>
              <w:t>能够运用报刊阅读的基本理论与方法进行文本分析</w:t>
            </w:r>
          </w:p>
        </w:tc>
        <w:tc>
          <w:tcPr>
            <w:tcW w:w="1096" w:type="pct"/>
            <w:vAlign w:val="center"/>
          </w:tcPr>
          <w:p w14:paraId="05D60E93" w14:textId="77777777" w:rsidR="00E97A74" w:rsidRPr="004F31B5" w:rsidRDefault="00E97A74" w:rsidP="00E97A74">
            <w:pPr>
              <w:adjustRightInd w:val="0"/>
              <w:snapToGrid w:val="0"/>
              <w:spacing w:line="400" w:lineRule="atLeast"/>
              <w:jc w:val="center"/>
              <w:rPr>
                <w:rFonts w:asciiTheme="minorEastAsia" w:eastAsiaTheme="minorEastAsia" w:hAnsiTheme="minorEastAsia"/>
                <w:szCs w:val="21"/>
              </w:rPr>
            </w:pPr>
            <w:r w:rsidRPr="004F31B5">
              <w:rPr>
                <w:rFonts w:asciiTheme="minorEastAsia" w:eastAsiaTheme="minorEastAsia" w:hAnsiTheme="minorEastAsia"/>
                <w:szCs w:val="21"/>
              </w:rPr>
              <w:t>课程目标</w:t>
            </w:r>
            <w:r w:rsidRPr="004F31B5">
              <w:rPr>
                <w:rFonts w:asciiTheme="minorEastAsia" w:eastAsiaTheme="minorEastAsia" w:hAnsiTheme="minorEastAsia" w:hint="eastAsia"/>
                <w:szCs w:val="21"/>
              </w:rPr>
              <w:t>3</w:t>
            </w:r>
          </w:p>
          <w:p w14:paraId="7FF9E28F" w14:textId="77777777" w:rsidR="00E97A74" w:rsidRPr="004F31B5" w:rsidRDefault="00E97A74" w:rsidP="00E97A74">
            <w:pPr>
              <w:pStyle w:val="Default"/>
              <w:spacing w:line="400" w:lineRule="atLeast"/>
              <w:ind w:firstLineChars="200" w:firstLine="420"/>
              <w:rPr>
                <w:rFonts w:asciiTheme="minorEastAsia" w:eastAsiaTheme="minorEastAsia" w:hAnsiTheme="minorEastAsia" w:hint="default"/>
                <w:color w:val="auto"/>
                <w:kern w:val="2"/>
                <w:sz w:val="21"/>
                <w:szCs w:val="21"/>
              </w:rPr>
            </w:pPr>
            <w:r w:rsidRPr="004F31B5">
              <w:rPr>
                <w:rFonts w:asciiTheme="minorEastAsia" w:eastAsiaTheme="minorEastAsia" w:hAnsiTheme="minorEastAsia"/>
                <w:color w:val="auto"/>
                <w:kern w:val="2"/>
                <w:sz w:val="21"/>
                <w:szCs w:val="21"/>
              </w:rPr>
              <w:t>课程目标4</w:t>
            </w:r>
          </w:p>
        </w:tc>
      </w:tr>
      <w:tr w:rsidR="00E97A74" w14:paraId="7A371168" w14:textId="77777777" w:rsidTr="00E97A74">
        <w:trPr>
          <w:trHeight w:val="720"/>
          <w:jc w:val="center"/>
        </w:trPr>
        <w:tc>
          <w:tcPr>
            <w:tcW w:w="386" w:type="pct"/>
            <w:vAlign w:val="center"/>
          </w:tcPr>
          <w:p w14:paraId="25F848E2" w14:textId="77777777" w:rsidR="00E97A74" w:rsidRDefault="00E97A74" w:rsidP="00E97A74">
            <w:pPr>
              <w:adjustRightInd w:val="0"/>
              <w:snapToGrid w:val="0"/>
              <w:spacing w:line="400" w:lineRule="exact"/>
              <w:jc w:val="center"/>
              <w:rPr>
                <w:szCs w:val="21"/>
              </w:rPr>
            </w:pPr>
            <w:r>
              <w:rPr>
                <w:rFonts w:hint="eastAsia"/>
                <w:b/>
              </w:rPr>
              <w:lastRenderedPageBreak/>
              <w:t xml:space="preserve"> </w:t>
            </w:r>
            <w:r w:rsidRPr="00DC31DE">
              <w:rPr>
                <w:rFonts w:hint="eastAsia"/>
                <w:szCs w:val="21"/>
              </w:rPr>
              <w:t>3</w:t>
            </w:r>
          </w:p>
        </w:tc>
        <w:tc>
          <w:tcPr>
            <w:tcW w:w="1673" w:type="pct"/>
            <w:vAlign w:val="center"/>
          </w:tcPr>
          <w:p w14:paraId="4110C797" w14:textId="77777777" w:rsidR="00E97A74" w:rsidRPr="004F31B5" w:rsidRDefault="00E97A74" w:rsidP="00E97A74">
            <w:pPr>
              <w:adjustRightInd w:val="0"/>
              <w:snapToGrid w:val="0"/>
              <w:spacing w:line="400" w:lineRule="atLeast"/>
              <w:rPr>
                <w:rFonts w:asciiTheme="minorEastAsia" w:eastAsiaTheme="minorEastAsia" w:hAnsiTheme="minorEastAsia"/>
                <w:szCs w:val="21"/>
              </w:rPr>
            </w:pPr>
            <w:r w:rsidRPr="004F31B5">
              <w:rPr>
                <w:rFonts w:asciiTheme="minorEastAsia" w:eastAsiaTheme="minorEastAsia" w:hAnsiTheme="minorEastAsia" w:hint="eastAsia"/>
                <w:szCs w:val="21"/>
              </w:rPr>
              <w:t>1</w:t>
            </w:r>
            <w:r>
              <w:rPr>
                <w:rFonts w:asciiTheme="minorEastAsia" w:eastAsiaTheme="minorEastAsia" w:hAnsiTheme="minorEastAsia" w:hint="eastAsia"/>
                <w:szCs w:val="21"/>
              </w:rPr>
              <w:t xml:space="preserve"> </w:t>
            </w:r>
            <w:r w:rsidRPr="004F31B5">
              <w:rPr>
                <w:rFonts w:asciiTheme="minorEastAsia" w:eastAsiaTheme="minorEastAsia" w:hAnsiTheme="minorEastAsia" w:hint="eastAsia"/>
                <w:szCs w:val="21"/>
              </w:rPr>
              <w:t>个人道德素养</w:t>
            </w:r>
          </w:p>
        </w:tc>
        <w:tc>
          <w:tcPr>
            <w:tcW w:w="1845" w:type="pct"/>
            <w:vAlign w:val="center"/>
          </w:tcPr>
          <w:p w14:paraId="3BC5BC41" w14:textId="77777777" w:rsidR="00E97A74" w:rsidRPr="004F31B5" w:rsidRDefault="00E97A74" w:rsidP="00E97A74">
            <w:pPr>
              <w:adjustRightInd w:val="0"/>
              <w:snapToGrid w:val="0"/>
              <w:spacing w:line="400" w:lineRule="atLeast"/>
              <w:rPr>
                <w:rFonts w:asciiTheme="minorEastAsia" w:eastAsiaTheme="minorEastAsia" w:hAnsiTheme="minorEastAsia"/>
                <w:szCs w:val="21"/>
              </w:rPr>
            </w:pPr>
            <w:r>
              <w:rPr>
                <w:rFonts w:asciiTheme="minorEastAsia" w:eastAsiaTheme="minorEastAsia" w:hAnsiTheme="minorEastAsia" w:hint="eastAsia"/>
                <w:szCs w:val="21"/>
              </w:rPr>
              <w:t>1-1</w:t>
            </w:r>
            <w:r w:rsidRPr="004F31B5">
              <w:rPr>
                <w:rFonts w:asciiTheme="minorEastAsia" w:eastAsiaTheme="minorEastAsia" w:hAnsiTheme="minorEastAsia" w:hint="eastAsia"/>
                <w:szCs w:val="21"/>
              </w:rPr>
              <w:t>掌握马克思主义世界观和方法论，从历史与现实、理论与实践等维度深刻理解习近平新时代中国特色社会主义思想。能深刻理解社会主义核心价值观，自觉弘扬中华优秀传统文化、革命文化、社会主义先进文化</w:t>
            </w:r>
          </w:p>
        </w:tc>
        <w:tc>
          <w:tcPr>
            <w:tcW w:w="1096" w:type="pct"/>
            <w:vAlign w:val="center"/>
          </w:tcPr>
          <w:p w14:paraId="2BD3DFA2" w14:textId="77777777" w:rsidR="00E97A74" w:rsidRPr="004F31B5" w:rsidRDefault="00E97A74" w:rsidP="00E97A74">
            <w:pPr>
              <w:adjustRightInd w:val="0"/>
              <w:snapToGrid w:val="0"/>
              <w:spacing w:line="400" w:lineRule="atLeast"/>
              <w:ind w:firstLineChars="100" w:firstLine="210"/>
              <w:rPr>
                <w:rFonts w:asciiTheme="minorEastAsia" w:eastAsiaTheme="minorEastAsia" w:hAnsiTheme="minorEastAsia"/>
                <w:szCs w:val="21"/>
              </w:rPr>
            </w:pPr>
            <w:r w:rsidRPr="004F31B5">
              <w:rPr>
                <w:rFonts w:asciiTheme="minorEastAsia" w:eastAsiaTheme="minorEastAsia" w:hAnsiTheme="minorEastAsia"/>
                <w:szCs w:val="21"/>
              </w:rPr>
              <w:t>课程目标</w:t>
            </w:r>
            <w:r w:rsidRPr="004F31B5">
              <w:rPr>
                <w:rFonts w:asciiTheme="minorEastAsia" w:eastAsiaTheme="minorEastAsia" w:hAnsiTheme="minorEastAsia" w:hint="eastAsia"/>
                <w:szCs w:val="21"/>
              </w:rPr>
              <w:t>5</w:t>
            </w:r>
          </w:p>
        </w:tc>
      </w:tr>
    </w:tbl>
    <w:p w14:paraId="2DA3AE88" w14:textId="77777777" w:rsidR="00E97A74" w:rsidRPr="00DC31DE" w:rsidRDefault="00E97A74" w:rsidP="00E97A74">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7B6B52AC" w14:textId="77777777" w:rsidR="00E97A74" w:rsidRPr="00B66D3E" w:rsidRDefault="00E97A74" w:rsidP="00E97A74">
      <w:pPr>
        <w:pStyle w:val="zw"/>
        <w:adjustRightInd w:val="0"/>
        <w:spacing w:line="400" w:lineRule="atLeast"/>
        <w:ind w:firstLine="422"/>
        <w:rPr>
          <w:rFonts w:eastAsiaTheme="minorEastAsia"/>
          <w:b/>
          <w:bCs/>
          <w:sz w:val="21"/>
          <w:szCs w:val="21"/>
        </w:rPr>
      </w:pPr>
      <w:r w:rsidRPr="00B66D3E">
        <w:rPr>
          <w:rFonts w:eastAsiaTheme="minorEastAsia"/>
          <w:b/>
          <w:bCs/>
          <w:sz w:val="21"/>
          <w:szCs w:val="21"/>
        </w:rPr>
        <w:t>第</w:t>
      </w:r>
      <w:r w:rsidRPr="00B66D3E">
        <w:rPr>
          <w:rFonts w:eastAsiaTheme="minorEastAsia"/>
          <w:b/>
          <w:bCs/>
          <w:sz w:val="21"/>
          <w:szCs w:val="21"/>
        </w:rPr>
        <w:t>1</w:t>
      </w:r>
      <w:r w:rsidRPr="00B66D3E">
        <w:rPr>
          <w:rFonts w:eastAsiaTheme="minorEastAsia"/>
          <w:b/>
          <w:bCs/>
          <w:sz w:val="21"/>
          <w:szCs w:val="21"/>
        </w:rPr>
        <w:t>章</w:t>
      </w:r>
      <w:r w:rsidRPr="00B66D3E">
        <w:rPr>
          <w:rFonts w:eastAsiaTheme="minorEastAsia"/>
          <w:b/>
          <w:bCs/>
          <w:sz w:val="21"/>
          <w:szCs w:val="21"/>
        </w:rPr>
        <w:t xml:space="preserve"> </w:t>
      </w:r>
      <w:r w:rsidRPr="00B66D3E">
        <w:rPr>
          <w:rFonts w:eastAsiaTheme="minorEastAsia"/>
          <w:b/>
          <w:bCs/>
          <w:sz w:val="21"/>
          <w:szCs w:val="21"/>
        </w:rPr>
        <w:t>（支撑课程目标</w:t>
      </w:r>
      <w:r w:rsidRPr="00B66D3E">
        <w:rPr>
          <w:rFonts w:eastAsiaTheme="minorEastAsia"/>
          <w:b/>
          <w:bCs/>
          <w:sz w:val="21"/>
          <w:szCs w:val="21"/>
        </w:rPr>
        <w:t>1</w:t>
      </w:r>
      <w:r w:rsidRPr="00B66D3E">
        <w:rPr>
          <w:rFonts w:eastAsiaTheme="minorEastAsia"/>
          <w:b/>
          <w:bCs/>
          <w:sz w:val="21"/>
          <w:szCs w:val="21"/>
        </w:rPr>
        <w:t>、</w:t>
      </w:r>
      <w:r w:rsidRPr="00B66D3E">
        <w:rPr>
          <w:rFonts w:eastAsiaTheme="minorEastAsia"/>
          <w:b/>
          <w:bCs/>
          <w:sz w:val="21"/>
          <w:szCs w:val="21"/>
        </w:rPr>
        <w:t>2</w:t>
      </w:r>
      <w:r w:rsidRPr="00B66D3E">
        <w:rPr>
          <w:rFonts w:eastAsiaTheme="minorEastAsia"/>
          <w:b/>
          <w:bCs/>
          <w:sz w:val="21"/>
          <w:szCs w:val="21"/>
        </w:rPr>
        <w:t>、</w:t>
      </w:r>
      <w:r w:rsidRPr="00B66D3E">
        <w:rPr>
          <w:rFonts w:eastAsiaTheme="minorEastAsia"/>
          <w:b/>
          <w:bCs/>
          <w:sz w:val="21"/>
          <w:szCs w:val="21"/>
        </w:rPr>
        <w:t>3</w:t>
      </w:r>
      <w:r w:rsidRPr="00B66D3E">
        <w:rPr>
          <w:rFonts w:eastAsiaTheme="minorEastAsia"/>
          <w:b/>
          <w:bCs/>
          <w:sz w:val="21"/>
          <w:szCs w:val="21"/>
        </w:rPr>
        <w:t>、</w:t>
      </w:r>
      <w:r w:rsidRPr="00B66D3E">
        <w:rPr>
          <w:rFonts w:eastAsiaTheme="minorEastAsia"/>
          <w:b/>
          <w:bCs/>
          <w:sz w:val="21"/>
          <w:szCs w:val="21"/>
        </w:rPr>
        <w:t>4</w:t>
      </w:r>
      <w:r w:rsidRPr="00B66D3E">
        <w:rPr>
          <w:rFonts w:eastAsiaTheme="minorEastAsia"/>
          <w:b/>
          <w:bCs/>
          <w:sz w:val="21"/>
          <w:szCs w:val="21"/>
        </w:rPr>
        <w:t>、</w:t>
      </w:r>
      <w:r w:rsidRPr="00B66D3E">
        <w:rPr>
          <w:rFonts w:eastAsiaTheme="minorEastAsia"/>
          <w:b/>
          <w:bCs/>
          <w:sz w:val="21"/>
          <w:szCs w:val="21"/>
        </w:rPr>
        <w:t>5</w:t>
      </w:r>
      <w:r w:rsidRPr="00B66D3E">
        <w:rPr>
          <w:rFonts w:eastAsiaTheme="minorEastAsia"/>
          <w:b/>
          <w:bCs/>
          <w:sz w:val="21"/>
          <w:szCs w:val="21"/>
        </w:rPr>
        <w:t>）</w:t>
      </w:r>
    </w:p>
    <w:p w14:paraId="5F4F8452"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Unidad 1  La comunidad internacional</w:t>
      </w:r>
    </w:p>
    <w:p w14:paraId="0894371A"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Objetivo:</w:t>
      </w:r>
    </w:p>
    <w:p w14:paraId="391296D8"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1. Capacitar la destreza de lectura de los alumnos.</w:t>
      </w:r>
    </w:p>
    <w:p w14:paraId="1931B15D"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2. Ayudar a los alumnos a conocer más cosas sobre lo que pasó y lo que están pasando en el mundo hispánico.</w:t>
      </w:r>
    </w:p>
    <w:p w14:paraId="226E0EE9"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3. Elevar el nivel de la competencia de lectura de la lengua española.</w:t>
      </w:r>
    </w:p>
    <w:p w14:paraId="733EB71D"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4. Saber la situación actual de la sociedad internacional y la importancia que ocupa China.</w:t>
      </w:r>
    </w:p>
    <w:p w14:paraId="4803D5C3"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5. Manejar el léxico relacionado con esta sección.</w:t>
      </w:r>
    </w:p>
    <w:p w14:paraId="562C67FD"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Puntos claves:</w:t>
      </w:r>
    </w:p>
    <w:p w14:paraId="009E4010"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1</w:t>
      </w:r>
      <w:r w:rsidRPr="00B66D3E">
        <w:rPr>
          <w:rFonts w:eastAsiaTheme="minorEastAsia" w:hint="eastAsia"/>
          <w:b/>
          <w:bCs/>
          <w:sz w:val="21"/>
          <w:szCs w:val="21"/>
          <w:lang w:val="es-ES"/>
        </w:rPr>
        <w:t xml:space="preserve">. </w:t>
      </w:r>
      <w:r w:rsidRPr="00B66D3E">
        <w:rPr>
          <w:rFonts w:eastAsiaTheme="minorEastAsia"/>
          <w:b/>
          <w:bCs/>
          <w:sz w:val="21"/>
          <w:szCs w:val="21"/>
          <w:lang w:val="es-ES"/>
        </w:rPr>
        <w:t>Las oraciones largas y más difíciles: “La propuesta de Kofi Annan, que debe ser negociada ahora por los 191 países que integra para septiembre. La iniciativa se estructura en cuatro pilares y utiliza habitualmente llamado Grupo de los Sabios.”</w:t>
      </w:r>
    </w:p>
    <w:p w14:paraId="520C4F8C"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2</w:t>
      </w:r>
      <w:r w:rsidRPr="00B66D3E">
        <w:rPr>
          <w:rFonts w:eastAsiaTheme="minorEastAsia" w:hint="eastAsia"/>
          <w:b/>
          <w:bCs/>
          <w:sz w:val="21"/>
          <w:szCs w:val="21"/>
          <w:lang w:val="es-ES"/>
        </w:rPr>
        <w:t xml:space="preserve">. </w:t>
      </w:r>
      <w:r w:rsidRPr="00B66D3E">
        <w:rPr>
          <w:rFonts w:eastAsiaTheme="minorEastAsia"/>
          <w:b/>
          <w:bCs/>
          <w:sz w:val="21"/>
          <w:szCs w:val="21"/>
          <w:lang w:val="es-ES"/>
        </w:rPr>
        <w:t>Nombres y funciones de las organizaciones internacionales, por ejemplo, la ONU, la UE, etc.</w:t>
      </w:r>
    </w:p>
    <w:p w14:paraId="3D548E5E" w14:textId="77777777" w:rsidR="00E97A74" w:rsidRPr="00B66D3E" w:rsidRDefault="00E97A74" w:rsidP="00E97A74">
      <w:pPr>
        <w:pStyle w:val="zw"/>
        <w:adjustRightInd w:val="0"/>
        <w:spacing w:line="400" w:lineRule="atLeast"/>
        <w:ind w:firstLine="422"/>
        <w:rPr>
          <w:rFonts w:eastAsiaTheme="minorEastAsia"/>
          <w:b/>
          <w:bCs/>
          <w:sz w:val="21"/>
          <w:szCs w:val="21"/>
        </w:rPr>
      </w:pPr>
      <w:r w:rsidRPr="00B66D3E">
        <w:rPr>
          <w:rFonts w:eastAsiaTheme="minorEastAsia"/>
          <w:b/>
          <w:bCs/>
          <w:sz w:val="21"/>
          <w:szCs w:val="21"/>
        </w:rPr>
        <w:t>要求学生：参与课堂讨论，完成研究成果展示。</w:t>
      </w:r>
    </w:p>
    <w:p w14:paraId="6FE68FA7" w14:textId="77777777" w:rsidR="00E97A74" w:rsidRPr="00B66D3E" w:rsidRDefault="00E97A74" w:rsidP="00E97A74">
      <w:pPr>
        <w:pStyle w:val="zw"/>
        <w:adjustRightInd w:val="0"/>
        <w:spacing w:line="400" w:lineRule="atLeast"/>
        <w:ind w:firstLine="422"/>
        <w:rPr>
          <w:rFonts w:eastAsiaTheme="minorEastAsia"/>
          <w:b/>
          <w:bCs/>
          <w:sz w:val="21"/>
          <w:szCs w:val="21"/>
        </w:rPr>
      </w:pPr>
      <w:r w:rsidRPr="00B66D3E">
        <w:rPr>
          <w:rFonts w:eastAsiaTheme="minorEastAsia"/>
          <w:b/>
          <w:bCs/>
          <w:sz w:val="21"/>
          <w:szCs w:val="21"/>
        </w:rPr>
        <w:t>第</w:t>
      </w:r>
      <w:r w:rsidRPr="00B66D3E">
        <w:rPr>
          <w:rFonts w:eastAsiaTheme="minorEastAsia"/>
          <w:b/>
          <w:bCs/>
          <w:sz w:val="21"/>
          <w:szCs w:val="21"/>
        </w:rPr>
        <w:t>2</w:t>
      </w:r>
      <w:r w:rsidRPr="00B66D3E">
        <w:rPr>
          <w:rFonts w:eastAsiaTheme="minorEastAsia"/>
          <w:b/>
          <w:bCs/>
          <w:sz w:val="21"/>
          <w:szCs w:val="21"/>
        </w:rPr>
        <w:t>章（支撑课程目标</w:t>
      </w:r>
      <w:r w:rsidRPr="00B66D3E">
        <w:rPr>
          <w:rFonts w:eastAsiaTheme="minorEastAsia"/>
          <w:b/>
          <w:bCs/>
          <w:sz w:val="21"/>
          <w:szCs w:val="21"/>
        </w:rPr>
        <w:t>1</w:t>
      </w:r>
      <w:r w:rsidRPr="00B66D3E">
        <w:rPr>
          <w:rFonts w:eastAsiaTheme="minorEastAsia"/>
          <w:b/>
          <w:bCs/>
          <w:sz w:val="21"/>
          <w:szCs w:val="21"/>
        </w:rPr>
        <w:t>、</w:t>
      </w:r>
      <w:r w:rsidRPr="00B66D3E">
        <w:rPr>
          <w:rFonts w:eastAsiaTheme="minorEastAsia"/>
          <w:b/>
          <w:bCs/>
          <w:sz w:val="21"/>
          <w:szCs w:val="21"/>
        </w:rPr>
        <w:t>2</w:t>
      </w:r>
      <w:r w:rsidRPr="00B66D3E">
        <w:rPr>
          <w:rFonts w:eastAsiaTheme="minorEastAsia"/>
          <w:b/>
          <w:bCs/>
          <w:sz w:val="21"/>
          <w:szCs w:val="21"/>
        </w:rPr>
        <w:t>、</w:t>
      </w:r>
      <w:r w:rsidRPr="00B66D3E">
        <w:rPr>
          <w:rFonts w:eastAsiaTheme="minorEastAsia"/>
          <w:b/>
          <w:bCs/>
          <w:sz w:val="21"/>
          <w:szCs w:val="21"/>
        </w:rPr>
        <w:t>3</w:t>
      </w:r>
      <w:r w:rsidRPr="00B66D3E">
        <w:rPr>
          <w:rFonts w:eastAsiaTheme="minorEastAsia"/>
          <w:b/>
          <w:bCs/>
          <w:sz w:val="21"/>
          <w:szCs w:val="21"/>
        </w:rPr>
        <w:t>、</w:t>
      </w:r>
      <w:r w:rsidRPr="00B66D3E">
        <w:rPr>
          <w:rFonts w:eastAsiaTheme="minorEastAsia"/>
          <w:b/>
          <w:bCs/>
          <w:sz w:val="21"/>
          <w:szCs w:val="21"/>
        </w:rPr>
        <w:t>4</w:t>
      </w:r>
      <w:r w:rsidRPr="00B66D3E">
        <w:rPr>
          <w:rFonts w:eastAsiaTheme="minorEastAsia"/>
          <w:b/>
          <w:bCs/>
          <w:sz w:val="21"/>
          <w:szCs w:val="21"/>
        </w:rPr>
        <w:t>、</w:t>
      </w:r>
      <w:r w:rsidRPr="00B66D3E">
        <w:rPr>
          <w:rFonts w:eastAsiaTheme="minorEastAsia"/>
          <w:b/>
          <w:bCs/>
          <w:sz w:val="21"/>
          <w:szCs w:val="21"/>
        </w:rPr>
        <w:t>5</w:t>
      </w:r>
      <w:r w:rsidRPr="00B66D3E">
        <w:rPr>
          <w:rFonts w:eastAsiaTheme="minorEastAsia"/>
          <w:b/>
          <w:bCs/>
          <w:sz w:val="21"/>
          <w:szCs w:val="21"/>
        </w:rPr>
        <w:t>）</w:t>
      </w:r>
    </w:p>
    <w:p w14:paraId="7B21DBE5"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Unidad 2  Política de España</w:t>
      </w:r>
      <w:r w:rsidRPr="00B66D3E">
        <w:rPr>
          <w:rFonts w:eastAsiaTheme="minorEastAsia"/>
          <w:b/>
          <w:bCs/>
          <w:sz w:val="21"/>
          <w:szCs w:val="21"/>
          <w:lang w:val="es-ES"/>
        </w:rPr>
        <w:tab/>
      </w:r>
    </w:p>
    <w:p w14:paraId="5CFDE57D"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Objetivo:</w:t>
      </w:r>
    </w:p>
    <w:p w14:paraId="1359CBA6"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1. Ayudar a los alumnos a conocer más cosas sobre la situación política del mundo hispánico.</w:t>
      </w:r>
    </w:p>
    <w:p w14:paraId="76E64D9B"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2. Elevar el nivel de la competencia de lectura de la lengua española.</w:t>
      </w:r>
    </w:p>
    <w:p w14:paraId="7C3C3D40"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3. Ampliar y enriquecer los conocimientos de los alumnos.</w:t>
      </w:r>
    </w:p>
    <w:p w14:paraId="2E06A987"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4. Conocer los partidos políticos en España.</w:t>
      </w:r>
    </w:p>
    <w:p w14:paraId="50A25B76"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Puntos claves:</w:t>
      </w:r>
    </w:p>
    <w:p w14:paraId="7F9B9947"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lastRenderedPageBreak/>
        <w:t>1</w:t>
      </w:r>
      <w:r w:rsidRPr="00B66D3E">
        <w:rPr>
          <w:rFonts w:eastAsiaTheme="minorEastAsia" w:hint="eastAsia"/>
          <w:b/>
          <w:bCs/>
          <w:sz w:val="21"/>
          <w:szCs w:val="21"/>
          <w:lang w:val="es-ES"/>
        </w:rPr>
        <w:t xml:space="preserve">. </w:t>
      </w:r>
      <w:r w:rsidRPr="00B66D3E">
        <w:rPr>
          <w:rFonts w:eastAsiaTheme="minorEastAsia"/>
          <w:b/>
          <w:bCs/>
          <w:sz w:val="21"/>
          <w:szCs w:val="21"/>
          <w:lang w:val="es-ES"/>
        </w:rPr>
        <w:t>Presentar a los alumnos la Constitución Europea, sus funciones y el significado de ésa.</w:t>
      </w:r>
    </w:p>
    <w:p w14:paraId="0F5429B7"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2</w:t>
      </w:r>
      <w:r w:rsidRPr="00B66D3E">
        <w:rPr>
          <w:rFonts w:eastAsiaTheme="minorEastAsia" w:hint="eastAsia"/>
          <w:b/>
          <w:bCs/>
          <w:sz w:val="21"/>
          <w:szCs w:val="21"/>
          <w:lang w:val="es-ES"/>
        </w:rPr>
        <w:t xml:space="preserve">. </w:t>
      </w:r>
      <w:r w:rsidRPr="00B66D3E">
        <w:rPr>
          <w:rFonts w:eastAsiaTheme="minorEastAsia"/>
          <w:b/>
          <w:bCs/>
          <w:sz w:val="21"/>
          <w:szCs w:val="21"/>
          <w:lang w:val="es-ES"/>
        </w:rPr>
        <w:t>Posiciones políticas de las Comunidades Autónomas en España.</w:t>
      </w:r>
    </w:p>
    <w:p w14:paraId="2AD0FAC5" w14:textId="77777777" w:rsidR="00E97A74" w:rsidRPr="00B66D3E" w:rsidRDefault="00E97A74" w:rsidP="00E97A74">
      <w:pPr>
        <w:pStyle w:val="zw"/>
        <w:adjustRightInd w:val="0"/>
        <w:spacing w:line="400" w:lineRule="atLeast"/>
        <w:ind w:firstLine="422"/>
        <w:rPr>
          <w:rFonts w:eastAsiaTheme="minorEastAsia"/>
          <w:b/>
          <w:bCs/>
          <w:sz w:val="21"/>
          <w:szCs w:val="21"/>
        </w:rPr>
      </w:pPr>
      <w:r w:rsidRPr="00B66D3E">
        <w:rPr>
          <w:rFonts w:eastAsiaTheme="minorEastAsia"/>
          <w:b/>
          <w:bCs/>
          <w:sz w:val="21"/>
          <w:szCs w:val="21"/>
        </w:rPr>
        <w:t>要求学生：参与课堂讨论，完成研究成果展示。</w:t>
      </w:r>
    </w:p>
    <w:p w14:paraId="2E310E44" w14:textId="77777777" w:rsidR="00E97A74" w:rsidRPr="00B66D3E" w:rsidRDefault="00E97A74" w:rsidP="00E97A74">
      <w:pPr>
        <w:pStyle w:val="zw"/>
        <w:adjustRightInd w:val="0"/>
        <w:spacing w:line="400" w:lineRule="atLeast"/>
        <w:ind w:firstLine="422"/>
        <w:rPr>
          <w:rFonts w:eastAsiaTheme="minorEastAsia"/>
          <w:b/>
          <w:bCs/>
          <w:sz w:val="21"/>
          <w:szCs w:val="21"/>
        </w:rPr>
      </w:pPr>
      <w:r w:rsidRPr="00B66D3E">
        <w:rPr>
          <w:rFonts w:eastAsiaTheme="minorEastAsia"/>
          <w:b/>
          <w:bCs/>
          <w:sz w:val="21"/>
          <w:szCs w:val="21"/>
        </w:rPr>
        <w:t>第</w:t>
      </w:r>
      <w:r w:rsidRPr="00B66D3E">
        <w:rPr>
          <w:rFonts w:eastAsiaTheme="minorEastAsia"/>
          <w:b/>
          <w:bCs/>
          <w:sz w:val="21"/>
          <w:szCs w:val="21"/>
        </w:rPr>
        <w:t>3</w:t>
      </w:r>
      <w:r w:rsidRPr="00B66D3E">
        <w:rPr>
          <w:rFonts w:eastAsiaTheme="minorEastAsia"/>
          <w:b/>
          <w:bCs/>
          <w:sz w:val="21"/>
          <w:szCs w:val="21"/>
        </w:rPr>
        <w:t>章</w:t>
      </w:r>
      <w:r w:rsidRPr="00B66D3E">
        <w:rPr>
          <w:rFonts w:eastAsiaTheme="minorEastAsia"/>
          <w:b/>
          <w:bCs/>
          <w:sz w:val="21"/>
          <w:szCs w:val="21"/>
        </w:rPr>
        <w:t xml:space="preserve"> </w:t>
      </w:r>
      <w:r w:rsidRPr="00B66D3E">
        <w:rPr>
          <w:rFonts w:eastAsiaTheme="minorEastAsia"/>
          <w:b/>
          <w:bCs/>
          <w:sz w:val="21"/>
          <w:szCs w:val="21"/>
        </w:rPr>
        <w:t>（支撑课程目标</w:t>
      </w:r>
      <w:r w:rsidRPr="00B66D3E">
        <w:rPr>
          <w:rFonts w:eastAsiaTheme="minorEastAsia"/>
          <w:b/>
          <w:bCs/>
          <w:sz w:val="21"/>
          <w:szCs w:val="21"/>
        </w:rPr>
        <w:t>1</w:t>
      </w:r>
      <w:r w:rsidRPr="00B66D3E">
        <w:rPr>
          <w:rFonts w:eastAsiaTheme="minorEastAsia"/>
          <w:b/>
          <w:bCs/>
          <w:sz w:val="21"/>
          <w:szCs w:val="21"/>
        </w:rPr>
        <w:t>、</w:t>
      </w:r>
      <w:r w:rsidRPr="00B66D3E">
        <w:rPr>
          <w:rFonts w:eastAsiaTheme="minorEastAsia"/>
          <w:b/>
          <w:bCs/>
          <w:sz w:val="21"/>
          <w:szCs w:val="21"/>
        </w:rPr>
        <w:t>2</w:t>
      </w:r>
      <w:r w:rsidRPr="00B66D3E">
        <w:rPr>
          <w:rFonts w:eastAsiaTheme="minorEastAsia"/>
          <w:b/>
          <w:bCs/>
          <w:sz w:val="21"/>
          <w:szCs w:val="21"/>
        </w:rPr>
        <w:t>、</w:t>
      </w:r>
      <w:r w:rsidRPr="00B66D3E">
        <w:rPr>
          <w:rFonts w:eastAsiaTheme="minorEastAsia"/>
          <w:b/>
          <w:bCs/>
          <w:sz w:val="21"/>
          <w:szCs w:val="21"/>
        </w:rPr>
        <w:t>3</w:t>
      </w:r>
      <w:r w:rsidRPr="00B66D3E">
        <w:rPr>
          <w:rFonts w:eastAsiaTheme="minorEastAsia"/>
          <w:b/>
          <w:bCs/>
          <w:sz w:val="21"/>
          <w:szCs w:val="21"/>
        </w:rPr>
        <w:t>、</w:t>
      </w:r>
      <w:r w:rsidRPr="00B66D3E">
        <w:rPr>
          <w:rFonts w:eastAsiaTheme="minorEastAsia"/>
          <w:b/>
          <w:bCs/>
          <w:sz w:val="21"/>
          <w:szCs w:val="21"/>
        </w:rPr>
        <w:t>4</w:t>
      </w:r>
      <w:r w:rsidRPr="00B66D3E">
        <w:rPr>
          <w:rFonts w:eastAsiaTheme="minorEastAsia"/>
          <w:b/>
          <w:bCs/>
          <w:sz w:val="21"/>
          <w:szCs w:val="21"/>
        </w:rPr>
        <w:t>、</w:t>
      </w:r>
      <w:r w:rsidRPr="00B66D3E">
        <w:rPr>
          <w:rFonts w:eastAsiaTheme="minorEastAsia"/>
          <w:b/>
          <w:bCs/>
          <w:sz w:val="21"/>
          <w:szCs w:val="21"/>
        </w:rPr>
        <w:t>5</w:t>
      </w:r>
      <w:r w:rsidRPr="00B66D3E">
        <w:rPr>
          <w:rFonts w:eastAsiaTheme="minorEastAsia"/>
          <w:b/>
          <w:bCs/>
          <w:sz w:val="21"/>
          <w:szCs w:val="21"/>
        </w:rPr>
        <w:t>）</w:t>
      </w:r>
    </w:p>
    <w:p w14:paraId="2AFD111C"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 xml:space="preserve">Unidad 3 </w:t>
      </w:r>
    </w:p>
    <w:p w14:paraId="498620CF"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Política de América Latina (1)</w:t>
      </w:r>
      <w:r w:rsidRPr="00B66D3E">
        <w:rPr>
          <w:rFonts w:eastAsiaTheme="minorEastAsia"/>
          <w:b/>
          <w:bCs/>
          <w:sz w:val="21"/>
          <w:szCs w:val="21"/>
          <w:lang w:val="es-ES"/>
        </w:rPr>
        <w:tab/>
        <w:t>Objetivo:</w:t>
      </w:r>
    </w:p>
    <w:p w14:paraId="39A58389"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1. Capacitar la destreza de lectura de los alumnos.</w:t>
      </w:r>
    </w:p>
    <w:p w14:paraId="1DB3EC8C"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2. Elevar el nivel de la competencia de lectura de la lengua española.</w:t>
      </w:r>
    </w:p>
    <w:p w14:paraId="1A867F2B"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3. Conocer los expresidentes y presidentes actuales de los países latinoamericanos.</w:t>
      </w:r>
    </w:p>
    <w:p w14:paraId="34C952F6"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4. Despertar el interés de los alumnos por el mundo latinoamericano.</w:t>
      </w:r>
    </w:p>
    <w:p w14:paraId="2A808601"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Puntos claves:</w:t>
      </w:r>
    </w:p>
    <w:p w14:paraId="1FA197A7"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 xml:space="preserve">Hacer un resumen del texto titulado “Un continente en víspera de cambios”. </w:t>
      </w:r>
    </w:p>
    <w:p w14:paraId="1543997E" w14:textId="77777777" w:rsidR="00E97A74" w:rsidRPr="00B66D3E" w:rsidRDefault="00E97A74" w:rsidP="00E97A74">
      <w:pPr>
        <w:pStyle w:val="zw"/>
        <w:adjustRightInd w:val="0"/>
        <w:spacing w:line="400" w:lineRule="atLeast"/>
        <w:ind w:firstLine="422"/>
        <w:rPr>
          <w:rFonts w:eastAsiaTheme="minorEastAsia"/>
          <w:b/>
          <w:bCs/>
          <w:sz w:val="21"/>
          <w:szCs w:val="21"/>
        </w:rPr>
      </w:pPr>
      <w:r w:rsidRPr="00B66D3E">
        <w:rPr>
          <w:rFonts w:eastAsiaTheme="minorEastAsia"/>
          <w:b/>
          <w:bCs/>
          <w:sz w:val="21"/>
          <w:szCs w:val="21"/>
        </w:rPr>
        <w:t>要求学生：参与课堂讨论，完成研究成果展示。</w:t>
      </w:r>
    </w:p>
    <w:p w14:paraId="5D64369C" w14:textId="77777777" w:rsidR="00E97A74" w:rsidRPr="00B66D3E" w:rsidRDefault="00E97A74" w:rsidP="00E97A74">
      <w:pPr>
        <w:pStyle w:val="zw"/>
        <w:adjustRightInd w:val="0"/>
        <w:spacing w:line="400" w:lineRule="atLeast"/>
        <w:ind w:firstLine="422"/>
        <w:rPr>
          <w:rFonts w:eastAsiaTheme="minorEastAsia"/>
          <w:b/>
          <w:bCs/>
          <w:sz w:val="21"/>
          <w:szCs w:val="21"/>
        </w:rPr>
      </w:pPr>
      <w:r w:rsidRPr="00B66D3E">
        <w:rPr>
          <w:rFonts w:eastAsiaTheme="minorEastAsia"/>
          <w:b/>
          <w:bCs/>
          <w:sz w:val="21"/>
          <w:szCs w:val="21"/>
        </w:rPr>
        <w:t>第</w:t>
      </w:r>
      <w:r w:rsidRPr="00B66D3E">
        <w:rPr>
          <w:rFonts w:eastAsiaTheme="minorEastAsia"/>
          <w:b/>
          <w:bCs/>
          <w:sz w:val="21"/>
          <w:szCs w:val="21"/>
        </w:rPr>
        <w:t>4</w:t>
      </w:r>
      <w:r w:rsidRPr="00B66D3E">
        <w:rPr>
          <w:rFonts w:eastAsiaTheme="minorEastAsia"/>
          <w:b/>
          <w:bCs/>
          <w:sz w:val="21"/>
          <w:szCs w:val="21"/>
        </w:rPr>
        <w:t>章（支撑课程目标</w:t>
      </w:r>
      <w:r w:rsidRPr="00B66D3E">
        <w:rPr>
          <w:rFonts w:eastAsiaTheme="minorEastAsia"/>
          <w:b/>
          <w:bCs/>
          <w:sz w:val="21"/>
          <w:szCs w:val="21"/>
        </w:rPr>
        <w:t>1</w:t>
      </w:r>
      <w:r w:rsidRPr="00B66D3E">
        <w:rPr>
          <w:rFonts w:eastAsiaTheme="minorEastAsia"/>
          <w:b/>
          <w:bCs/>
          <w:sz w:val="21"/>
          <w:szCs w:val="21"/>
        </w:rPr>
        <w:t>、</w:t>
      </w:r>
      <w:r w:rsidRPr="00B66D3E">
        <w:rPr>
          <w:rFonts w:eastAsiaTheme="minorEastAsia"/>
          <w:b/>
          <w:bCs/>
          <w:sz w:val="21"/>
          <w:szCs w:val="21"/>
        </w:rPr>
        <w:t>2</w:t>
      </w:r>
      <w:r w:rsidRPr="00B66D3E">
        <w:rPr>
          <w:rFonts w:eastAsiaTheme="minorEastAsia"/>
          <w:b/>
          <w:bCs/>
          <w:sz w:val="21"/>
          <w:szCs w:val="21"/>
        </w:rPr>
        <w:t>、</w:t>
      </w:r>
      <w:r w:rsidRPr="00B66D3E">
        <w:rPr>
          <w:rFonts w:eastAsiaTheme="minorEastAsia"/>
          <w:b/>
          <w:bCs/>
          <w:sz w:val="21"/>
          <w:szCs w:val="21"/>
        </w:rPr>
        <w:t>3</w:t>
      </w:r>
      <w:r w:rsidRPr="00B66D3E">
        <w:rPr>
          <w:rFonts w:eastAsiaTheme="minorEastAsia"/>
          <w:b/>
          <w:bCs/>
          <w:sz w:val="21"/>
          <w:szCs w:val="21"/>
        </w:rPr>
        <w:t>、</w:t>
      </w:r>
      <w:r w:rsidRPr="00B66D3E">
        <w:rPr>
          <w:rFonts w:eastAsiaTheme="minorEastAsia"/>
          <w:b/>
          <w:bCs/>
          <w:sz w:val="21"/>
          <w:szCs w:val="21"/>
        </w:rPr>
        <w:t>4</w:t>
      </w:r>
      <w:r w:rsidRPr="00B66D3E">
        <w:rPr>
          <w:rFonts w:eastAsiaTheme="minorEastAsia"/>
          <w:b/>
          <w:bCs/>
          <w:sz w:val="21"/>
          <w:szCs w:val="21"/>
        </w:rPr>
        <w:t>、</w:t>
      </w:r>
      <w:r w:rsidRPr="00B66D3E">
        <w:rPr>
          <w:rFonts w:eastAsiaTheme="minorEastAsia"/>
          <w:b/>
          <w:bCs/>
          <w:sz w:val="21"/>
          <w:szCs w:val="21"/>
        </w:rPr>
        <w:t>5</w:t>
      </w:r>
      <w:r w:rsidRPr="00B66D3E">
        <w:rPr>
          <w:rFonts w:eastAsiaTheme="minorEastAsia"/>
          <w:b/>
          <w:bCs/>
          <w:sz w:val="21"/>
          <w:szCs w:val="21"/>
        </w:rPr>
        <w:t>）</w:t>
      </w:r>
    </w:p>
    <w:p w14:paraId="688FF595"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Unidad 4 Política de América Latina (2)</w:t>
      </w:r>
      <w:r w:rsidRPr="00B66D3E">
        <w:rPr>
          <w:rFonts w:eastAsiaTheme="minorEastAsia"/>
          <w:b/>
          <w:bCs/>
          <w:sz w:val="21"/>
          <w:szCs w:val="21"/>
          <w:lang w:val="es-ES"/>
        </w:rPr>
        <w:tab/>
      </w:r>
    </w:p>
    <w:p w14:paraId="75CD3915"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Objetivo:</w:t>
      </w:r>
    </w:p>
    <w:p w14:paraId="5D13C04E"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1. Aclarar la estructura política en el Mercosur según el texto.</w:t>
      </w:r>
    </w:p>
    <w:p w14:paraId="59C55CE8"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2. Ayudar a los alumnos a tener conocimientos básicas de América Latina.</w:t>
      </w:r>
    </w:p>
    <w:p w14:paraId="038A11B1"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3. Ampliar y enriquecer los conocimientos de los alumnos.</w:t>
      </w:r>
    </w:p>
    <w:p w14:paraId="62D56BDF"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 xml:space="preserve">4. Despertar el interés de los alumnos por las prensas. </w:t>
      </w:r>
    </w:p>
    <w:p w14:paraId="3098292C"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Puntos claves:</w:t>
      </w:r>
    </w:p>
    <w:p w14:paraId="58704AAF"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Explicar el sentido de las frases siguientes:</w:t>
      </w:r>
    </w:p>
    <w:p w14:paraId="66EE0346"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1. Fuentes de la embajada de Venezuela</w:t>
      </w:r>
    </w:p>
    <w:p w14:paraId="54007D41"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2. Venir precedido/da por algo</w:t>
      </w:r>
    </w:p>
    <w:p w14:paraId="31D204E0"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3. Negar: Un hecho negado por las autoridades norteamericanas.</w:t>
      </w:r>
    </w:p>
    <w:p w14:paraId="6111CC2E"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Ha denunciado que EEUU negó el permiso para que el avión en el ...</w:t>
      </w:r>
    </w:p>
    <w:p w14:paraId="02D2F381"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Hemos recibido la información por parte de ... Que se nos ha negado el sobrevuelo por espacio aéreo.</w:t>
      </w:r>
    </w:p>
    <w:p w14:paraId="71D459D4"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4. Tomar medidas</w:t>
      </w:r>
    </w:p>
    <w:p w14:paraId="7A86FC2C"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rPr>
        <w:t>要求学生</w:t>
      </w:r>
      <w:r w:rsidRPr="00B66D3E">
        <w:rPr>
          <w:rFonts w:eastAsiaTheme="minorEastAsia"/>
          <w:b/>
          <w:bCs/>
          <w:sz w:val="21"/>
          <w:szCs w:val="21"/>
          <w:lang w:val="es-ES"/>
        </w:rPr>
        <w:t>：</w:t>
      </w:r>
      <w:r w:rsidRPr="00B66D3E">
        <w:rPr>
          <w:rFonts w:eastAsiaTheme="minorEastAsia"/>
          <w:b/>
          <w:bCs/>
          <w:sz w:val="21"/>
          <w:szCs w:val="21"/>
        </w:rPr>
        <w:t>参与课堂讨论</w:t>
      </w:r>
      <w:r w:rsidRPr="00B66D3E">
        <w:rPr>
          <w:rFonts w:eastAsiaTheme="minorEastAsia"/>
          <w:b/>
          <w:bCs/>
          <w:sz w:val="21"/>
          <w:szCs w:val="21"/>
          <w:lang w:val="es-ES"/>
        </w:rPr>
        <w:t>，</w:t>
      </w:r>
      <w:r w:rsidRPr="00B66D3E">
        <w:rPr>
          <w:rFonts w:eastAsiaTheme="minorEastAsia"/>
          <w:b/>
          <w:bCs/>
          <w:sz w:val="21"/>
          <w:szCs w:val="21"/>
        </w:rPr>
        <w:t>完成研究成果展示。</w:t>
      </w:r>
    </w:p>
    <w:p w14:paraId="278512F4"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rPr>
        <w:t>第</w:t>
      </w:r>
      <w:r w:rsidRPr="00B66D3E">
        <w:rPr>
          <w:rFonts w:eastAsiaTheme="minorEastAsia"/>
          <w:b/>
          <w:bCs/>
          <w:sz w:val="21"/>
          <w:szCs w:val="21"/>
          <w:lang w:val="es-ES"/>
        </w:rPr>
        <w:t>5</w:t>
      </w:r>
      <w:r w:rsidRPr="00B66D3E">
        <w:rPr>
          <w:rFonts w:eastAsiaTheme="minorEastAsia"/>
          <w:b/>
          <w:bCs/>
          <w:sz w:val="21"/>
          <w:szCs w:val="21"/>
        </w:rPr>
        <w:t>章</w:t>
      </w:r>
      <w:r w:rsidRPr="00B66D3E">
        <w:rPr>
          <w:rFonts w:eastAsiaTheme="minorEastAsia"/>
          <w:b/>
          <w:bCs/>
          <w:sz w:val="21"/>
          <w:szCs w:val="21"/>
          <w:lang w:val="es-ES"/>
        </w:rPr>
        <w:t xml:space="preserve"> </w:t>
      </w:r>
      <w:r w:rsidRPr="00B66D3E">
        <w:rPr>
          <w:rFonts w:eastAsiaTheme="minorEastAsia"/>
          <w:b/>
          <w:bCs/>
          <w:sz w:val="21"/>
          <w:szCs w:val="21"/>
          <w:lang w:val="es-ES"/>
        </w:rPr>
        <w:t>（</w:t>
      </w:r>
      <w:r w:rsidRPr="00B66D3E">
        <w:rPr>
          <w:rFonts w:eastAsiaTheme="minorEastAsia"/>
          <w:b/>
          <w:bCs/>
          <w:sz w:val="21"/>
          <w:szCs w:val="21"/>
        </w:rPr>
        <w:t>支撑课程目标</w:t>
      </w:r>
      <w:r w:rsidRPr="00B66D3E">
        <w:rPr>
          <w:rFonts w:eastAsiaTheme="minorEastAsia"/>
          <w:b/>
          <w:bCs/>
          <w:sz w:val="21"/>
          <w:szCs w:val="21"/>
          <w:lang w:val="es-ES"/>
        </w:rPr>
        <w:t>1</w:t>
      </w:r>
      <w:r w:rsidRPr="00B66D3E">
        <w:rPr>
          <w:rFonts w:eastAsiaTheme="minorEastAsia"/>
          <w:b/>
          <w:bCs/>
          <w:sz w:val="21"/>
          <w:szCs w:val="21"/>
        </w:rPr>
        <w:t>、</w:t>
      </w:r>
      <w:r w:rsidRPr="00B66D3E">
        <w:rPr>
          <w:rFonts w:eastAsiaTheme="minorEastAsia"/>
          <w:b/>
          <w:bCs/>
          <w:sz w:val="21"/>
          <w:szCs w:val="21"/>
          <w:lang w:val="es-ES"/>
        </w:rPr>
        <w:t>2</w:t>
      </w:r>
      <w:r w:rsidRPr="00B66D3E">
        <w:rPr>
          <w:rFonts w:eastAsiaTheme="minorEastAsia"/>
          <w:b/>
          <w:bCs/>
          <w:sz w:val="21"/>
          <w:szCs w:val="21"/>
        </w:rPr>
        <w:t>、</w:t>
      </w:r>
      <w:r w:rsidRPr="00B66D3E">
        <w:rPr>
          <w:rFonts w:eastAsiaTheme="minorEastAsia"/>
          <w:b/>
          <w:bCs/>
          <w:sz w:val="21"/>
          <w:szCs w:val="21"/>
          <w:lang w:val="es-ES"/>
        </w:rPr>
        <w:t>3</w:t>
      </w:r>
      <w:r w:rsidRPr="00B66D3E">
        <w:rPr>
          <w:rFonts w:eastAsiaTheme="minorEastAsia"/>
          <w:b/>
          <w:bCs/>
          <w:sz w:val="21"/>
          <w:szCs w:val="21"/>
        </w:rPr>
        <w:t>、</w:t>
      </w:r>
      <w:r w:rsidRPr="00B66D3E">
        <w:rPr>
          <w:rFonts w:eastAsiaTheme="minorEastAsia"/>
          <w:b/>
          <w:bCs/>
          <w:sz w:val="21"/>
          <w:szCs w:val="21"/>
          <w:lang w:val="es-ES"/>
        </w:rPr>
        <w:t>4</w:t>
      </w:r>
      <w:r w:rsidRPr="00B66D3E">
        <w:rPr>
          <w:rFonts w:eastAsiaTheme="minorEastAsia"/>
          <w:b/>
          <w:bCs/>
          <w:sz w:val="21"/>
          <w:szCs w:val="21"/>
        </w:rPr>
        <w:t>、</w:t>
      </w:r>
      <w:r w:rsidRPr="00B66D3E">
        <w:rPr>
          <w:rFonts w:eastAsiaTheme="minorEastAsia"/>
          <w:b/>
          <w:bCs/>
          <w:sz w:val="21"/>
          <w:szCs w:val="21"/>
          <w:lang w:val="es-ES"/>
        </w:rPr>
        <w:t>5</w:t>
      </w:r>
      <w:r w:rsidRPr="00B66D3E">
        <w:rPr>
          <w:rFonts w:eastAsiaTheme="minorEastAsia"/>
          <w:b/>
          <w:bCs/>
          <w:sz w:val="21"/>
          <w:szCs w:val="21"/>
          <w:lang w:val="es-ES"/>
        </w:rPr>
        <w:t>）</w:t>
      </w:r>
    </w:p>
    <w:p w14:paraId="3734F4EE"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Unidad 5   Situación actual de la economía mundial</w:t>
      </w:r>
      <w:r w:rsidRPr="00B66D3E">
        <w:rPr>
          <w:rFonts w:eastAsiaTheme="minorEastAsia"/>
          <w:b/>
          <w:bCs/>
          <w:sz w:val="21"/>
          <w:szCs w:val="21"/>
          <w:lang w:val="es-ES"/>
        </w:rPr>
        <w:tab/>
      </w:r>
    </w:p>
    <w:p w14:paraId="05A52395"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Objetivo:</w:t>
      </w:r>
    </w:p>
    <w:p w14:paraId="2B52CBCB"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lastRenderedPageBreak/>
        <w:t>1. Estudiar y memorizar los conceptos y términos económicos en español.</w:t>
      </w:r>
    </w:p>
    <w:p w14:paraId="2260FB39"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2. Elevar el nivel de la competencia de lectura de la lengua española.</w:t>
      </w:r>
    </w:p>
    <w:p w14:paraId="7D927054"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3. Ampliar y enriquecer los conocimientos económicos de los alumnos.</w:t>
      </w:r>
    </w:p>
    <w:p w14:paraId="75EC3050"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Puntos claves:</w:t>
      </w:r>
    </w:p>
    <w:p w14:paraId="01065930"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1</w:t>
      </w:r>
      <w:r w:rsidRPr="00B66D3E">
        <w:rPr>
          <w:rFonts w:eastAsiaTheme="minorEastAsia" w:hint="eastAsia"/>
          <w:b/>
          <w:bCs/>
          <w:sz w:val="21"/>
          <w:szCs w:val="21"/>
          <w:lang w:val="es-ES"/>
        </w:rPr>
        <w:t xml:space="preserve">. </w:t>
      </w:r>
      <w:r w:rsidRPr="00B66D3E">
        <w:rPr>
          <w:rFonts w:eastAsiaTheme="minorEastAsia"/>
          <w:b/>
          <w:bCs/>
          <w:sz w:val="21"/>
          <w:szCs w:val="21"/>
          <w:lang w:val="es-ES"/>
        </w:rPr>
        <w:t>Entender las oraciones largas y más difíciles: “La primera ronda de negociaciones de un grupo de 36 países representativos ... cuatro horas de discusiones, informó el canciller brasileño Celso Amorim.” Otra oración más difícil: “Las negociaciones se entramparon más por la amenaza ... importaciones del fruto, y por el tema de ... subsidios agrícolas.”</w:t>
      </w:r>
    </w:p>
    <w:p w14:paraId="6B983E1B"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2</w:t>
      </w:r>
      <w:r w:rsidRPr="00B66D3E">
        <w:rPr>
          <w:rFonts w:eastAsiaTheme="minorEastAsia" w:hint="eastAsia"/>
          <w:b/>
          <w:bCs/>
          <w:sz w:val="21"/>
          <w:szCs w:val="21"/>
          <w:lang w:val="es-ES"/>
        </w:rPr>
        <w:t xml:space="preserve">. </w:t>
      </w:r>
      <w:r w:rsidRPr="00B66D3E">
        <w:rPr>
          <w:rFonts w:eastAsiaTheme="minorEastAsia"/>
          <w:b/>
          <w:bCs/>
          <w:sz w:val="21"/>
          <w:szCs w:val="21"/>
          <w:lang w:val="es-ES"/>
        </w:rPr>
        <w:t>El uso de “siquiera” en el español.</w:t>
      </w:r>
    </w:p>
    <w:p w14:paraId="4A939070"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3</w:t>
      </w:r>
      <w:r w:rsidRPr="00B66D3E">
        <w:rPr>
          <w:rFonts w:eastAsiaTheme="minorEastAsia" w:hint="eastAsia"/>
          <w:b/>
          <w:bCs/>
          <w:sz w:val="21"/>
          <w:szCs w:val="21"/>
          <w:lang w:val="es-ES"/>
        </w:rPr>
        <w:t xml:space="preserve">. </w:t>
      </w:r>
      <w:r w:rsidRPr="00B66D3E">
        <w:rPr>
          <w:rFonts w:eastAsiaTheme="minorEastAsia"/>
          <w:b/>
          <w:bCs/>
          <w:sz w:val="21"/>
          <w:szCs w:val="21"/>
          <w:lang w:val="es-ES"/>
        </w:rPr>
        <w:t>Las palabras más importantes de este texto, por ejemplo, instar, despejar, acusar, subsidio, subvención, indignar, en coro, arancel, etc.</w:t>
      </w:r>
    </w:p>
    <w:p w14:paraId="1A18FD05" w14:textId="77777777" w:rsidR="00E97A74" w:rsidRPr="00B66D3E" w:rsidRDefault="00E97A74" w:rsidP="00E97A74">
      <w:pPr>
        <w:pStyle w:val="zw"/>
        <w:adjustRightInd w:val="0"/>
        <w:spacing w:line="400" w:lineRule="atLeast"/>
        <w:ind w:firstLine="422"/>
        <w:rPr>
          <w:rFonts w:eastAsiaTheme="minorEastAsia"/>
          <w:b/>
          <w:bCs/>
          <w:sz w:val="21"/>
          <w:szCs w:val="21"/>
        </w:rPr>
      </w:pPr>
      <w:r w:rsidRPr="00B66D3E">
        <w:rPr>
          <w:rFonts w:eastAsiaTheme="minorEastAsia"/>
          <w:b/>
          <w:bCs/>
          <w:sz w:val="21"/>
          <w:szCs w:val="21"/>
        </w:rPr>
        <w:t>要求学生：参与课堂讨论，完成研究成果展示。</w:t>
      </w:r>
    </w:p>
    <w:p w14:paraId="4BAF649C" w14:textId="77777777" w:rsidR="00E97A74" w:rsidRPr="00B66D3E" w:rsidRDefault="00E97A74" w:rsidP="00E97A74">
      <w:pPr>
        <w:pStyle w:val="zw"/>
        <w:adjustRightInd w:val="0"/>
        <w:spacing w:line="400" w:lineRule="atLeast"/>
        <w:ind w:firstLine="422"/>
        <w:rPr>
          <w:rFonts w:eastAsiaTheme="minorEastAsia"/>
          <w:b/>
          <w:bCs/>
          <w:sz w:val="21"/>
          <w:szCs w:val="21"/>
        </w:rPr>
      </w:pPr>
      <w:r w:rsidRPr="00B66D3E">
        <w:rPr>
          <w:rFonts w:eastAsiaTheme="minorEastAsia"/>
          <w:b/>
          <w:bCs/>
          <w:sz w:val="21"/>
          <w:szCs w:val="21"/>
        </w:rPr>
        <w:t>第</w:t>
      </w:r>
      <w:r w:rsidRPr="00B66D3E">
        <w:rPr>
          <w:rFonts w:eastAsiaTheme="minorEastAsia"/>
          <w:b/>
          <w:bCs/>
          <w:sz w:val="21"/>
          <w:szCs w:val="21"/>
        </w:rPr>
        <w:t>6</w:t>
      </w:r>
      <w:r w:rsidRPr="00B66D3E">
        <w:rPr>
          <w:rFonts w:eastAsiaTheme="minorEastAsia"/>
          <w:b/>
          <w:bCs/>
          <w:sz w:val="21"/>
          <w:szCs w:val="21"/>
        </w:rPr>
        <w:t>章（支撑课程目标</w:t>
      </w:r>
      <w:r w:rsidRPr="00B66D3E">
        <w:rPr>
          <w:rFonts w:eastAsiaTheme="minorEastAsia"/>
          <w:b/>
          <w:bCs/>
          <w:sz w:val="21"/>
          <w:szCs w:val="21"/>
        </w:rPr>
        <w:t>1</w:t>
      </w:r>
      <w:r w:rsidRPr="00B66D3E">
        <w:rPr>
          <w:rFonts w:eastAsiaTheme="minorEastAsia"/>
          <w:b/>
          <w:bCs/>
          <w:sz w:val="21"/>
          <w:szCs w:val="21"/>
        </w:rPr>
        <w:t>、</w:t>
      </w:r>
      <w:r w:rsidRPr="00B66D3E">
        <w:rPr>
          <w:rFonts w:eastAsiaTheme="minorEastAsia"/>
          <w:b/>
          <w:bCs/>
          <w:sz w:val="21"/>
          <w:szCs w:val="21"/>
        </w:rPr>
        <w:t>2</w:t>
      </w:r>
      <w:r w:rsidRPr="00B66D3E">
        <w:rPr>
          <w:rFonts w:eastAsiaTheme="minorEastAsia"/>
          <w:b/>
          <w:bCs/>
          <w:sz w:val="21"/>
          <w:szCs w:val="21"/>
        </w:rPr>
        <w:t>、</w:t>
      </w:r>
      <w:r w:rsidRPr="00B66D3E">
        <w:rPr>
          <w:rFonts w:eastAsiaTheme="minorEastAsia"/>
          <w:b/>
          <w:bCs/>
          <w:sz w:val="21"/>
          <w:szCs w:val="21"/>
        </w:rPr>
        <w:t>3</w:t>
      </w:r>
      <w:r w:rsidRPr="00B66D3E">
        <w:rPr>
          <w:rFonts w:eastAsiaTheme="minorEastAsia"/>
          <w:b/>
          <w:bCs/>
          <w:sz w:val="21"/>
          <w:szCs w:val="21"/>
        </w:rPr>
        <w:t>、</w:t>
      </w:r>
      <w:r w:rsidRPr="00B66D3E">
        <w:rPr>
          <w:rFonts w:eastAsiaTheme="minorEastAsia"/>
          <w:b/>
          <w:bCs/>
          <w:sz w:val="21"/>
          <w:szCs w:val="21"/>
        </w:rPr>
        <w:t>4</w:t>
      </w:r>
      <w:r w:rsidRPr="00B66D3E">
        <w:rPr>
          <w:rFonts w:eastAsiaTheme="minorEastAsia"/>
          <w:b/>
          <w:bCs/>
          <w:sz w:val="21"/>
          <w:szCs w:val="21"/>
        </w:rPr>
        <w:t>、</w:t>
      </w:r>
      <w:r w:rsidRPr="00B66D3E">
        <w:rPr>
          <w:rFonts w:eastAsiaTheme="minorEastAsia"/>
          <w:b/>
          <w:bCs/>
          <w:sz w:val="21"/>
          <w:szCs w:val="21"/>
        </w:rPr>
        <w:t>5</w:t>
      </w:r>
      <w:r w:rsidRPr="00B66D3E">
        <w:rPr>
          <w:rFonts w:eastAsiaTheme="minorEastAsia"/>
          <w:b/>
          <w:bCs/>
          <w:sz w:val="21"/>
          <w:szCs w:val="21"/>
        </w:rPr>
        <w:t>）</w:t>
      </w:r>
    </w:p>
    <w:p w14:paraId="22B38C91"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Unidad 6  Economía de España</w:t>
      </w:r>
      <w:r w:rsidRPr="00B66D3E">
        <w:rPr>
          <w:rFonts w:eastAsiaTheme="minorEastAsia"/>
          <w:b/>
          <w:bCs/>
          <w:sz w:val="21"/>
          <w:szCs w:val="21"/>
          <w:lang w:val="es-ES"/>
        </w:rPr>
        <w:tab/>
      </w:r>
    </w:p>
    <w:p w14:paraId="5D244C9F"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Objetivo:</w:t>
      </w:r>
    </w:p>
    <w:p w14:paraId="549C6792"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1. Capacitar la destreza de lectura de los alumnos.</w:t>
      </w:r>
    </w:p>
    <w:p w14:paraId="0F3E36E4"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2. Ayudar a los alumnos a saber la situación actualizada del desarrollo económico de España.</w:t>
      </w:r>
    </w:p>
    <w:p w14:paraId="60CC7D0D"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3. Elevar el nivel de la competencia de lectura de la lengua española.</w:t>
      </w:r>
    </w:p>
    <w:p w14:paraId="1FE64CB8"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4. Ampliar y enriquecer los conocimientos culturales acerca de España.</w:t>
      </w:r>
    </w:p>
    <w:p w14:paraId="6119DF05"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Puntos claves:</w:t>
      </w:r>
    </w:p>
    <w:p w14:paraId="388DBB27"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1</w:t>
      </w:r>
      <w:r w:rsidRPr="00B66D3E">
        <w:rPr>
          <w:rFonts w:eastAsiaTheme="minorEastAsia" w:hint="eastAsia"/>
          <w:b/>
          <w:bCs/>
          <w:sz w:val="21"/>
          <w:szCs w:val="21"/>
          <w:lang w:val="es-ES"/>
        </w:rPr>
        <w:t xml:space="preserve">. </w:t>
      </w:r>
      <w:r w:rsidRPr="00B66D3E">
        <w:rPr>
          <w:rFonts w:eastAsiaTheme="minorEastAsia"/>
          <w:b/>
          <w:bCs/>
          <w:sz w:val="21"/>
          <w:szCs w:val="21"/>
          <w:lang w:val="es-ES"/>
        </w:rPr>
        <w:t>Qué es el Exceltur (Alianza para la Excelencia Turística de España).</w:t>
      </w:r>
    </w:p>
    <w:p w14:paraId="30519612"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2</w:t>
      </w:r>
      <w:r w:rsidRPr="00B66D3E">
        <w:rPr>
          <w:rFonts w:eastAsiaTheme="minorEastAsia" w:hint="eastAsia"/>
          <w:b/>
          <w:bCs/>
          <w:sz w:val="21"/>
          <w:szCs w:val="21"/>
          <w:lang w:val="es-ES"/>
        </w:rPr>
        <w:t xml:space="preserve">. </w:t>
      </w:r>
      <w:r w:rsidRPr="00B66D3E">
        <w:rPr>
          <w:rFonts w:eastAsiaTheme="minorEastAsia"/>
          <w:b/>
          <w:bCs/>
          <w:sz w:val="21"/>
          <w:szCs w:val="21"/>
          <w:lang w:val="es-ES"/>
        </w:rPr>
        <w:t>Significado de las siguientes palabras: estancar, fórmula, volcar, recalcar, promoción, valor añadido, mayorista.</w:t>
      </w:r>
    </w:p>
    <w:p w14:paraId="44F6EE48" w14:textId="77777777" w:rsidR="00E97A74" w:rsidRPr="00B66D3E" w:rsidRDefault="00E97A74" w:rsidP="00E97A74">
      <w:pPr>
        <w:pStyle w:val="zw"/>
        <w:adjustRightInd w:val="0"/>
        <w:spacing w:line="400" w:lineRule="atLeast"/>
        <w:ind w:firstLine="422"/>
        <w:rPr>
          <w:rFonts w:eastAsiaTheme="minorEastAsia"/>
          <w:b/>
          <w:bCs/>
          <w:sz w:val="21"/>
          <w:szCs w:val="21"/>
        </w:rPr>
      </w:pPr>
      <w:r w:rsidRPr="00B66D3E">
        <w:rPr>
          <w:rFonts w:eastAsiaTheme="minorEastAsia"/>
          <w:b/>
          <w:bCs/>
          <w:sz w:val="21"/>
          <w:szCs w:val="21"/>
        </w:rPr>
        <w:t>要求学生：参与课堂讨论，完成研究成果展示。</w:t>
      </w:r>
    </w:p>
    <w:p w14:paraId="50200D68" w14:textId="77777777" w:rsidR="00E97A74" w:rsidRPr="00B66D3E" w:rsidRDefault="00E97A74" w:rsidP="00E97A74">
      <w:pPr>
        <w:pStyle w:val="zw"/>
        <w:adjustRightInd w:val="0"/>
        <w:spacing w:line="400" w:lineRule="atLeast"/>
        <w:ind w:firstLine="422"/>
        <w:rPr>
          <w:rFonts w:eastAsiaTheme="minorEastAsia"/>
          <w:b/>
          <w:bCs/>
          <w:sz w:val="21"/>
          <w:szCs w:val="21"/>
        </w:rPr>
      </w:pPr>
      <w:r w:rsidRPr="00B66D3E">
        <w:rPr>
          <w:rFonts w:eastAsiaTheme="minorEastAsia"/>
          <w:b/>
          <w:bCs/>
          <w:sz w:val="21"/>
          <w:szCs w:val="21"/>
        </w:rPr>
        <w:t>第</w:t>
      </w:r>
      <w:r w:rsidRPr="00B66D3E">
        <w:rPr>
          <w:rFonts w:eastAsiaTheme="minorEastAsia"/>
          <w:b/>
          <w:bCs/>
          <w:sz w:val="21"/>
          <w:szCs w:val="21"/>
        </w:rPr>
        <w:t>7</w:t>
      </w:r>
      <w:r w:rsidRPr="00B66D3E">
        <w:rPr>
          <w:rFonts w:eastAsiaTheme="minorEastAsia"/>
          <w:b/>
          <w:bCs/>
          <w:sz w:val="21"/>
          <w:szCs w:val="21"/>
        </w:rPr>
        <w:t>章</w:t>
      </w:r>
      <w:r w:rsidRPr="00B66D3E">
        <w:rPr>
          <w:rFonts w:eastAsiaTheme="minorEastAsia"/>
          <w:b/>
          <w:bCs/>
          <w:sz w:val="21"/>
          <w:szCs w:val="21"/>
        </w:rPr>
        <w:t xml:space="preserve"> </w:t>
      </w:r>
      <w:r w:rsidRPr="00B66D3E">
        <w:rPr>
          <w:rFonts w:eastAsiaTheme="minorEastAsia"/>
          <w:b/>
          <w:bCs/>
          <w:sz w:val="21"/>
          <w:szCs w:val="21"/>
        </w:rPr>
        <w:t>（支撑课程目标</w:t>
      </w:r>
      <w:r w:rsidRPr="00B66D3E">
        <w:rPr>
          <w:rFonts w:eastAsiaTheme="minorEastAsia"/>
          <w:b/>
          <w:bCs/>
          <w:sz w:val="21"/>
          <w:szCs w:val="21"/>
        </w:rPr>
        <w:t>1</w:t>
      </w:r>
      <w:r w:rsidRPr="00B66D3E">
        <w:rPr>
          <w:rFonts w:eastAsiaTheme="minorEastAsia"/>
          <w:b/>
          <w:bCs/>
          <w:sz w:val="21"/>
          <w:szCs w:val="21"/>
        </w:rPr>
        <w:t>、</w:t>
      </w:r>
      <w:r w:rsidRPr="00B66D3E">
        <w:rPr>
          <w:rFonts w:eastAsiaTheme="minorEastAsia"/>
          <w:b/>
          <w:bCs/>
          <w:sz w:val="21"/>
          <w:szCs w:val="21"/>
        </w:rPr>
        <w:t>2</w:t>
      </w:r>
      <w:r w:rsidRPr="00B66D3E">
        <w:rPr>
          <w:rFonts w:eastAsiaTheme="minorEastAsia"/>
          <w:b/>
          <w:bCs/>
          <w:sz w:val="21"/>
          <w:szCs w:val="21"/>
        </w:rPr>
        <w:t>、</w:t>
      </w:r>
      <w:r w:rsidRPr="00B66D3E">
        <w:rPr>
          <w:rFonts w:eastAsiaTheme="minorEastAsia"/>
          <w:b/>
          <w:bCs/>
          <w:sz w:val="21"/>
          <w:szCs w:val="21"/>
        </w:rPr>
        <w:t>3</w:t>
      </w:r>
      <w:r w:rsidRPr="00B66D3E">
        <w:rPr>
          <w:rFonts w:eastAsiaTheme="minorEastAsia"/>
          <w:b/>
          <w:bCs/>
          <w:sz w:val="21"/>
          <w:szCs w:val="21"/>
        </w:rPr>
        <w:t>、</w:t>
      </w:r>
      <w:r w:rsidRPr="00B66D3E">
        <w:rPr>
          <w:rFonts w:eastAsiaTheme="minorEastAsia"/>
          <w:b/>
          <w:bCs/>
          <w:sz w:val="21"/>
          <w:szCs w:val="21"/>
        </w:rPr>
        <w:t>4</w:t>
      </w:r>
      <w:r w:rsidRPr="00B66D3E">
        <w:rPr>
          <w:rFonts w:eastAsiaTheme="minorEastAsia"/>
          <w:b/>
          <w:bCs/>
          <w:sz w:val="21"/>
          <w:szCs w:val="21"/>
        </w:rPr>
        <w:t>、</w:t>
      </w:r>
      <w:r w:rsidRPr="00B66D3E">
        <w:rPr>
          <w:rFonts w:eastAsiaTheme="minorEastAsia"/>
          <w:b/>
          <w:bCs/>
          <w:sz w:val="21"/>
          <w:szCs w:val="21"/>
        </w:rPr>
        <w:t>5</w:t>
      </w:r>
      <w:r w:rsidRPr="00B66D3E">
        <w:rPr>
          <w:rFonts w:eastAsiaTheme="minorEastAsia"/>
          <w:b/>
          <w:bCs/>
          <w:sz w:val="21"/>
          <w:szCs w:val="21"/>
        </w:rPr>
        <w:t>）</w:t>
      </w:r>
    </w:p>
    <w:p w14:paraId="78AF3308"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Unidad 7  Economía de América Latina</w:t>
      </w:r>
      <w:r w:rsidRPr="00B66D3E">
        <w:rPr>
          <w:rFonts w:eastAsiaTheme="minorEastAsia"/>
          <w:b/>
          <w:bCs/>
          <w:sz w:val="21"/>
          <w:szCs w:val="21"/>
          <w:lang w:val="es-ES"/>
        </w:rPr>
        <w:tab/>
      </w:r>
    </w:p>
    <w:p w14:paraId="7445BB74"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Objetivo:</w:t>
      </w:r>
    </w:p>
    <w:p w14:paraId="32355398"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1. Elevar el nivel de la competencia de lectura de la lengua española.</w:t>
      </w:r>
    </w:p>
    <w:p w14:paraId="42D4AAD6"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2. Hay que reconocer la posición económica de América Latina en el mundo.</w:t>
      </w:r>
    </w:p>
    <w:p w14:paraId="73AAAB8E"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3. Despertar el interés de los alumnos por la situación económica del mundo latinoamericano.</w:t>
      </w:r>
    </w:p>
    <w:p w14:paraId="7584624A"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Puntos claves:</w:t>
      </w:r>
    </w:p>
    <w:p w14:paraId="72BBACE3"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1</w:t>
      </w:r>
      <w:r w:rsidRPr="00B66D3E">
        <w:rPr>
          <w:rFonts w:eastAsiaTheme="minorEastAsia" w:hint="eastAsia"/>
          <w:b/>
          <w:bCs/>
          <w:sz w:val="21"/>
          <w:szCs w:val="21"/>
          <w:lang w:val="es-ES"/>
        </w:rPr>
        <w:t xml:space="preserve">. </w:t>
      </w:r>
      <w:r w:rsidRPr="00B66D3E">
        <w:rPr>
          <w:rFonts w:eastAsiaTheme="minorEastAsia"/>
          <w:b/>
          <w:bCs/>
          <w:sz w:val="21"/>
          <w:szCs w:val="21"/>
          <w:lang w:val="es-ES"/>
        </w:rPr>
        <w:t>¿Qué es TLC o TLCAN?</w:t>
      </w:r>
    </w:p>
    <w:p w14:paraId="24E471FC"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lastRenderedPageBreak/>
        <w:t>2</w:t>
      </w:r>
      <w:r w:rsidRPr="00B66D3E">
        <w:rPr>
          <w:rFonts w:eastAsiaTheme="minorEastAsia" w:hint="eastAsia"/>
          <w:b/>
          <w:bCs/>
          <w:sz w:val="21"/>
          <w:szCs w:val="21"/>
          <w:lang w:val="es-ES"/>
        </w:rPr>
        <w:t xml:space="preserve">. </w:t>
      </w:r>
      <w:r w:rsidRPr="00B66D3E">
        <w:rPr>
          <w:rFonts w:eastAsiaTheme="minorEastAsia"/>
          <w:b/>
          <w:bCs/>
          <w:sz w:val="21"/>
          <w:szCs w:val="21"/>
          <w:lang w:val="es-ES"/>
        </w:rPr>
        <w:t>Interpreta en español las siguientes frases.</w:t>
      </w:r>
    </w:p>
    <w:p w14:paraId="6AF58B37"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(1)</w:t>
      </w:r>
      <w:r w:rsidRPr="00B66D3E">
        <w:rPr>
          <w:rFonts w:eastAsiaTheme="minorEastAsia"/>
          <w:b/>
          <w:bCs/>
          <w:sz w:val="21"/>
          <w:szCs w:val="21"/>
          <w:lang w:val="es-ES"/>
        </w:rPr>
        <w:tab/>
        <w:t>Nosotros no nos tomamos a chunga la idea del libre comercio, ni la llevamos a las plazas. Lo tratamos con seriedad.</w:t>
      </w:r>
    </w:p>
    <w:p w14:paraId="68EA9F6F"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(2)</w:t>
      </w:r>
      <w:r w:rsidRPr="00B66D3E">
        <w:rPr>
          <w:rFonts w:eastAsiaTheme="minorEastAsia"/>
          <w:b/>
          <w:bCs/>
          <w:sz w:val="21"/>
          <w:szCs w:val="21"/>
          <w:lang w:val="es-ES"/>
        </w:rPr>
        <w:tab/>
        <w:t>Fox pidió a sus colegas unas dosis de realismo.</w:t>
      </w:r>
    </w:p>
    <w:p w14:paraId="0BF3593E"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(3)</w:t>
      </w:r>
      <w:r w:rsidRPr="00B66D3E">
        <w:rPr>
          <w:rFonts w:eastAsiaTheme="minorEastAsia"/>
          <w:b/>
          <w:bCs/>
          <w:sz w:val="21"/>
          <w:szCs w:val="21"/>
          <w:lang w:val="es-ES"/>
        </w:rPr>
        <w:tab/>
        <w:t>La previsión de Fox, ... sorprendió mucho, dada su defensa sin cuartel del ALCA.</w:t>
      </w:r>
    </w:p>
    <w:p w14:paraId="11B352ED" w14:textId="77777777" w:rsidR="00E97A74" w:rsidRPr="00B66D3E" w:rsidRDefault="00E97A74" w:rsidP="00E97A74">
      <w:pPr>
        <w:pStyle w:val="zw"/>
        <w:adjustRightInd w:val="0"/>
        <w:spacing w:line="400" w:lineRule="atLeast"/>
        <w:ind w:firstLine="422"/>
        <w:rPr>
          <w:rFonts w:eastAsiaTheme="minorEastAsia"/>
          <w:b/>
          <w:bCs/>
          <w:sz w:val="21"/>
          <w:szCs w:val="21"/>
        </w:rPr>
      </w:pPr>
      <w:r w:rsidRPr="00B66D3E">
        <w:rPr>
          <w:rFonts w:eastAsiaTheme="minorEastAsia"/>
          <w:b/>
          <w:bCs/>
          <w:sz w:val="21"/>
          <w:szCs w:val="21"/>
        </w:rPr>
        <w:t>要求学生：参与课堂讨论，完成研究成果展示。</w:t>
      </w:r>
    </w:p>
    <w:p w14:paraId="278118CE" w14:textId="77777777" w:rsidR="00E97A74" w:rsidRPr="00B66D3E" w:rsidRDefault="00E97A74" w:rsidP="00E97A74">
      <w:pPr>
        <w:pStyle w:val="zw"/>
        <w:adjustRightInd w:val="0"/>
        <w:spacing w:line="400" w:lineRule="atLeast"/>
        <w:ind w:firstLine="422"/>
        <w:rPr>
          <w:rFonts w:eastAsiaTheme="minorEastAsia"/>
          <w:b/>
          <w:bCs/>
          <w:sz w:val="21"/>
          <w:szCs w:val="21"/>
        </w:rPr>
      </w:pPr>
      <w:r w:rsidRPr="00B66D3E">
        <w:rPr>
          <w:rFonts w:eastAsiaTheme="minorEastAsia"/>
          <w:b/>
          <w:bCs/>
          <w:sz w:val="21"/>
          <w:szCs w:val="21"/>
        </w:rPr>
        <w:t>第</w:t>
      </w:r>
      <w:r w:rsidRPr="00B66D3E">
        <w:rPr>
          <w:rFonts w:eastAsiaTheme="minorEastAsia"/>
          <w:b/>
          <w:bCs/>
          <w:sz w:val="21"/>
          <w:szCs w:val="21"/>
        </w:rPr>
        <w:t>8</w:t>
      </w:r>
      <w:r w:rsidRPr="00B66D3E">
        <w:rPr>
          <w:rFonts w:eastAsiaTheme="minorEastAsia"/>
          <w:b/>
          <w:bCs/>
          <w:sz w:val="21"/>
          <w:szCs w:val="21"/>
        </w:rPr>
        <w:t>章（支撑课程目标</w:t>
      </w:r>
      <w:r w:rsidRPr="00B66D3E">
        <w:rPr>
          <w:rFonts w:eastAsiaTheme="minorEastAsia"/>
          <w:b/>
          <w:bCs/>
          <w:sz w:val="21"/>
          <w:szCs w:val="21"/>
        </w:rPr>
        <w:t>1</w:t>
      </w:r>
      <w:r w:rsidRPr="00B66D3E">
        <w:rPr>
          <w:rFonts w:eastAsiaTheme="minorEastAsia"/>
          <w:b/>
          <w:bCs/>
          <w:sz w:val="21"/>
          <w:szCs w:val="21"/>
        </w:rPr>
        <w:t>、</w:t>
      </w:r>
      <w:r w:rsidRPr="00B66D3E">
        <w:rPr>
          <w:rFonts w:eastAsiaTheme="minorEastAsia"/>
          <w:b/>
          <w:bCs/>
          <w:sz w:val="21"/>
          <w:szCs w:val="21"/>
        </w:rPr>
        <w:t>2</w:t>
      </w:r>
      <w:r w:rsidRPr="00B66D3E">
        <w:rPr>
          <w:rFonts w:eastAsiaTheme="minorEastAsia"/>
          <w:b/>
          <w:bCs/>
          <w:sz w:val="21"/>
          <w:szCs w:val="21"/>
        </w:rPr>
        <w:t>、</w:t>
      </w:r>
      <w:r w:rsidRPr="00B66D3E">
        <w:rPr>
          <w:rFonts w:eastAsiaTheme="minorEastAsia"/>
          <w:b/>
          <w:bCs/>
          <w:sz w:val="21"/>
          <w:szCs w:val="21"/>
        </w:rPr>
        <w:t>3</w:t>
      </w:r>
      <w:r w:rsidRPr="00B66D3E">
        <w:rPr>
          <w:rFonts w:eastAsiaTheme="minorEastAsia"/>
          <w:b/>
          <w:bCs/>
          <w:sz w:val="21"/>
          <w:szCs w:val="21"/>
        </w:rPr>
        <w:t>、</w:t>
      </w:r>
      <w:r w:rsidRPr="00B66D3E">
        <w:rPr>
          <w:rFonts w:eastAsiaTheme="minorEastAsia"/>
          <w:b/>
          <w:bCs/>
          <w:sz w:val="21"/>
          <w:szCs w:val="21"/>
        </w:rPr>
        <w:t>4</w:t>
      </w:r>
      <w:r w:rsidRPr="00B66D3E">
        <w:rPr>
          <w:rFonts w:eastAsiaTheme="minorEastAsia"/>
          <w:b/>
          <w:bCs/>
          <w:sz w:val="21"/>
          <w:szCs w:val="21"/>
        </w:rPr>
        <w:t>、</w:t>
      </w:r>
      <w:r w:rsidRPr="00B66D3E">
        <w:rPr>
          <w:rFonts w:eastAsiaTheme="minorEastAsia"/>
          <w:b/>
          <w:bCs/>
          <w:sz w:val="21"/>
          <w:szCs w:val="21"/>
        </w:rPr>
        <w:t>5</w:t>
      </w:r>
      <w:r w:rsidRPr="00B66D3E">
        <w:rPr>
          <w:rFonts w:eastAsiaTheme="minorEastAsia"/>
          <w:b/>
          <w:bCs/>
          <w:sz w:val="21"/>
          <w:szCs w:val="21"/>
        </w:rPr>
        <w:t>）</w:t>
      </w:r>
    </w:p>
    <w:p w14:paraId="1EA14DFC"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Unidad 8  Los problemas sociales en España</w:t>
      </w:r>
      <w:r w:rsidRPr="00B66D3E">
        <w:rPr>
          <w:rFonts w:eastAsiaTheme="minorEastAsia"/>
          <w:b/>
          <w:bCs/>
          <w:sz w:val="21"/>
          <w:szCs w:val="21"/>
          <w:lang w:val="es-ES"/>
        </w:rPr>
        <w:tab/>
      </w:r>
    </w:p>
    <w:p w14:paraId="2D398A66"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Objetivo:</w:t>
      </w:r>
    </w:p>
    <w:p w14:paraId="137F3A55"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1. Capacitar la destreza de lectura de los alumnos.</w:t>
      </w:r>
    </w:p>
    <w:p w14:paraId="12ED891A"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2. Ayudar a los alumnos a ser conscientes a reflexionar los problemas sociales existentes en cada país.</w:t>
      </w:r>
    </w:p>
    <w:p w14:paraId="3DB16317"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3. Mejorar la competencia de lectura de la lengua española.</w:t>
      </w:r>
    </w:p>
    <w:p w14:paraId="59334F7B"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4. Farmar la capacidad de los alumnos en conocer con visión general y objetiva la sociedad española.</w:t>
      </w:r>
    </w:p>
    <w:p w14:paraId="207D11A1"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Puntos claves:</w:t>
      </w:r>
    </w:p>
    <w:p w14:paraId="791A0F32"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1</w:t>
      </w:r>
      <w:r w:rsidRPr="00B66D3E">
        <w:rPr>
          <w:rFonts w:eastAsiaTheme="minorEastAsia" w:hint="eastAsia"/>
          <w:b/>
          <w:bCs/>
          <w:sz w:val="21"/>
          <w:szCs w:val="21"/>
          <w:lang w:val="es-ES"/>
        </w:rPr>
        <w:t xml:space="preserve">. </w:t>
      </w:r>
      <w:r w:rsidRPr="00B66D3E">
        <w:rPr>
          <w:rFonts w:eastAsiaTheme="minorEastAsia"/>
          <w:b/>
          <w:bCs/>
          <w:sz w:val="21"/>
          <w:szCs w:val="21"/>
          <w:lang w:val="es-ES"/>
        </w:rPr>
        <w:t>Aprender las siguientes abreviaturas: CIS, CEOE, CC OO y UGT.</w:t>
      </w:r>
    </w:p>
    <w:p w14:paraId="77C5FCD4"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2</w:t>
      </w:r>
      <w:r w:rsidRPr="00B66D3E">
        <w:rPr>
          <w:rFonts w:eastAsiaTheme="minorEastAsia" w:hint="eastAsia"/>
          <w:b/>
          <w:bCs/>
          <w:sz w:val="21"/>
          <w:szCs w:val="21"/>
          <w:lang w:val="es-ES"/>
        </w:rPr>
        <w:t xml:space="preserve">. </w:t>
      </w:r>
      <w:r w:rsidRPr="00B66D3E">
        <w:rPr>
          <w:rFonts w:eastAsiaTheme="minorEastAsia"/>
          <w:b/>
          <w:bCs/>
          <w:sz w:val="21"/>
          <w:szCs w:val="21"/>
          <w:lang w:val="es-ES"/>
        </w:rPr>
        <w:t>Los alumnos hecen una reflexión sobre el horario diferente entre China y España, y luego comentan a qué se debe la diferencia.</w:t>
      </w:r>
    </w:p>
    <w:p w14:paraId="0181410A"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3</w:t>
      </w:r>
      <w:r w:rsidRPr="00B66D3E">
        <w:rPr>
          <w:rFonts w:eastAsiaTheme="minorEastAsia" w:hint="eastAsia"/>
          <w:b/>
          <w:bCs/>
          <w:sz w:val="21"/>
          <w:szCs w:val="21"/>
          <w:lang w:val="es-ES"/>
        </w:rPr>
        <w:t xml:space="preserve">. </w:t>
      </w:r>
      <w:r w:rsidRPr="00B66D3E">
        <w:rPr>
          <w:rFonts w:eastAsiaTheme="minorEastAsia"/>
          <w:b/>
          <w:bCs/>
          <w:sz w:val="21"/>
          <w:szCs w:val="21"/>
          <w:lang w:val="es-ES"/>
        </w:rPr>
        <w:t>Interpretar las frases en español:</w:t>
      </w:r>
    </w:p>
    <w:p w14:paraId="56A8BF06"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(1) está marcado por una jornada laboral a menudo partida, con largo parétesis a mediodía y con frecuencia más larga de lo acordado...</w:t>
      </w:r>
    </w:p>
    <w:p w14:paraId="22B53155"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(2) provoca una cosecha de ojeras, agotamiento, falta de tiempo propio y un dilema frecuente...</w:t>
      </w:r>
    </w:p>
    <w:p w14:paraId="1C325B41" w14:textId="77777777" w:rsidR="00E97A74" w:rsidRPr="00B66D3E" w:rsidRDefault="00E97A74" w:rsidP="00E97A74">
      <w:pPr>
        <w:pStyle w:val="zw"/>
        <w:adjustRightInd w:val="0"/>
        <w:spacing w:line="400" w:lineRule="atLeast"/>
        <w:ind w:firstLine="422"/>
        <w:rPr>
          <w:rFonts w:eastAsiaTheme="minorEastAsia"/>
          <w:b/>
          <w:bCs/>
          <w:sz w:val="21"/>
          <w:szCs w:val="21"/>
          <w:lang w:val="es-ES"/>
        </w:rPr>
      </w:pPr>
      <w:r w:rsidRPr="00B66D3E">
        <w:rPr>
          <w:rFonts w:eastAsiaTheme="minorEastAsia"/>
          <w:b/>
          <w:bCs/>
          <w:sz w:val="21"/>
          <w:szCs w:val="21"/>
          <w:lang w:val="es-ES"/>
        </w:rPr>
        <w:t>(3) plantea esta parlamentaria que ha llevado el problema a los escaños</w:t>
      </w:r>
    </w:p>
    <w:p w14:paraId="52E38A21" w14:textId="77777777" w:rsidR="00E97A74" w:rsidRPr="00B66D3E" w:rsidRDefault="00E97A74" w:rsidP="00E97A74">
      <w:pPr>
        <w:pStyle w:val="zw"/>
        <w:adjustRightInd w:val="0"/>
        <w:spacing w:line="400" w:lineRule="atLeast"/>
        <w:ind w:firstLine="422"/>
        <w:rPr>
          <w:rFonts w:eastAsiaTheme="minorEastAsia"/>
          <w:b/>
          <w:bCs/>
          <w:sz w:val="21"/>
          <w:szCs w:val="21"/>
        </w:rPr>
      </w:pPr>
      <w:r w:rsidRPr="00B66D3E">
        <w:rPr>
          <w:rFonts w:eastAsiaTheme="minorEastAsia"/>
          <w:b/>
          <w:bCs/>
          <w:sz w:val="21"/>
          <w:szCs w:val="21"/>
        </w:rPr>
        <w:t>要求学生：参与课堂讨论，完成研究成果展示。</w:t>
      </w:r>
    </w:p>
    <w:p w14:paraId="7E36F2B2" w14:textId="77777777" w:rsidR="00E97A74" w:rsidRPr="004F31B5" w:rsidRDefault="00E97A74" w:rsidP="00E97A74">
      <w:pPr>
        <w:pStyle w:val="zw"/>
        <w:adjustRightInd w:val="0"/>
        <w:spacing w:line="400" w:lineRule="exact"/>
        <w:ind w:firstLine="422"/>
        <w:rPr>
          <w:rFonts w:eastAsiaTheme="minorEastAsia"/>
          <w:b/>
          <w:bCs/>
          <w:sz w:val="21"/>
          <w:szCs w:val="21"/>
        </w:rPr>
      </w:pPr>
    </w:p>
    <w:p w14:paraId="1D098749" w14:textId="77777777" w:rsidR="00E97A74" w:rsidRDefault="00E97A74">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9"/>
        <w:gridCol w:w="1132"/>
        <w:gridCol w:w="1074"/>
        <w:gridCol w:w="1074"/>
        <w:gridCol w:w="1077"/>
        <w:gridCol w:w="2521"/>
      </w:tblGrid>
      <w:tr w:rsidR="00E97A74" w14:paraId="6C391F64" w14:textId="77777777">
        <w:trPr>
          <w:trHeight w:val="183"/>
          <w:jc w:val="center"/>
        </w:trPr>
        <w:tc>
          <w:tcPr>
            <w:tcW w:w="855" w:type="pct"/>
            <w:vMerge w:val="restart"/>
            <w:vAlign w:val="center"/>
          </w:tcPr>
          <w:p w14:paraId="1197AF4C"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教学内容</w:t>
            </w:r>
          </w:p>
        </w:tc>
        <w:tc>
          <w:tcPr>
            <w:tcW w:w="2625" w:type="pct"/>
            <w:gridSpan w:val="4"/>
            <w:tcBorders>
              <w:bottom w:val="single" w:sz="4" w:space="0" w:color="auto"/>
            </w:tcBorders>
          </w:tcPr>
          <w:p w14:paraId="032CBDCC"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518" w:type="pct"/>
            <w:vMerge w:val="restart"/>
            <w:vAlign w:val="center"/>
          </w:tcPr>
          <w:p w14:paraId="6679DDA6"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主要教学方法</w:t>
            </w:r>
          </w:p>
        </w:tc>
      </w:tr>
      <w:tr w:rsidR="00E97A74" w14:paraId="7523C171" w14:textId="77777777">
        <w:trPr>
          <w:trHeight w:val="212"/>
          <w:jc w:val="center"/>
        </w:trPr>
        <w:tc>
          <w:tcPr>
            <w:tcW w:w="855" w:type="pct"/>
            <w:vMerge/>
          </w:tcPr>
          <w:p w14:paraId="66763A5C" w14:textId="77777777" w:rsidR="00E97A74" w:rsidRDefault="00E97A74">
            <w:pPr>
              <w:spacing w:line="300" w:lineRule="auto"/>
              <w:ind w:firstLineChars="200" w:firstLine="420"/>
              <w:rPr>
                <w:rFonts w:ascii="宋体" w:hAnsi="宋体" w:cs="宋体"/>
                <w:szCs w:val="21"/>
              </w:rPr>
            </w:pPr>
          </w:p>
        </w:tc>
        <w:tc>
          <w:tcPr>
            <w:tcW w:w="682" w:type="pct"/>
            <w:tcBorders>
              <w:top w:val="single" w:sz="4" w:space="0" w:color="auto"/>
            </w:tcBorders>
          </w:tcPr>
          <w:p w14:paraId="60A9BF26"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理论授课</w:t>
            </w:r>
          </w:p>
        </w:tc>
        <w:tc>
          <w:tcPr>
            <w:tcW w:w="647" w:type="pct"/>
            <w:tcBorders>
              <w:top w:val="single" w:sz="4" w:space="0" w:color="auto"/>
              <w:right w:val="single" w:sz="4" w:space="0" w:color="auto"/>
            </w:tcBorders>
          </w:tcPr>
          <w:p w14:paraId="6B170BF0" w14:textId="77777777" w:rsidR="00E97A74" w:rsidRDefault="00E97A74">
            <w:pPr>
              <w:spacing w:line="300" w:lineRule="auto"/>
              <w:ind w:firstLineChars="100" w:firstLine="211"/>
              <w:rPr>
                <w:rFonts w:ascii="宋体" w:hAnsi="宋体" w:cs="宋体"/>
                <w:b/>
                <w:bCs/>
                <w:szCs w:val="21"/>
              </w:rPr>
            </w:pPr>
            <w:r>
              <w:rPr>
                <w:rFonts w:ascii="宋体" w:hAnsi="宋体" w:cs="宋体" w:hint="eastAsia"/>
                <w:b/>
                <w:bCs/>
                <w:szCs w:val="21"/>
              </w:rPr>
              <w:t>实验</w:t>
            </w:r>
          </w:p>
        </w:tc>
        <w:tc>
          <w:tcPr>
            <w:tcW w:w="647" w:type="pct"/>
            <w:tcBorders>
              <w:top w:val="single" w:sz="4" w:space="0" w:color="auto"/>
              <w:left w:val="single" w:sz="4" w:space="0" w:color="auto"/>
            </w:tcBorders>
          </w:tcPr>
          <w:p w14:paraId="6E31EF0B"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上机</w:t>
            </w:r>
          </w:p>
        </w:tc>
        <w:tc>
          <w:tcPr>
            <w:tcW w:w="649" w:type="pct"/>
            <w:tcBorders>
              <w:top w:val="single" w:sz="4" w:space="0" w:color="auto"/>
            </w:tcBorders>
          </w:tcPr>
          <w:p w14:paraId="0CAC78C1"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合计</w:t>
            </w:r>
          </w:p>
        </w:tc>
        <w:tc>
          <w:tcPr>
            <w:tcW w:w="1518" w:type="pct"/>
            <w:vMerge/>
          </w:tcPr>
          <w:p w14:paraId="4FA12C0D" w14:textId="77777777" w:rsidR="00E97A74" w:rsidRDefault="00E97A74">
            <w:pPr>
              <w:spacing w:line="300" w:lineRule="auto"/>
              <w:jc w:val="center"/>
              <w:rPr>
                <w:rFonts w:ascii="宋体" w:hAnsi="宋体" w:cs="宋体"/>
                <w:szCs w:val="21"/>
              </w:rPr>
            </w:pPr>
          </w:p>
        </w:tc>
      </w:tr>
      <w:tr w:rsidR="00E97A74" w14:paraId="1C1D8D26" w14:textId="77777777" w:rsidTr="00E97A74">
        <w:trPr>
          <w:trHeight w:val="917"/>
          <w:jc w:val="center"/>
        </w:trPr>
        <w:tc>
          <w:tcPr>
            <w:tcW w:w="855" w:type="pct"/>
          </w:tcPr>
          <w:p w14:paraId="77C0FA44" w14:textId="77777777" w:rsidR="00E97A74" w:rsidRPr="00B66D3E" w:rsidRDefault="00E97A74" w:rsidP="00E97A74">
            <w:pPr>
              <w:spacing w:line="400" w:lineRule="atLeast"/>
              <w:rPr>
                <w:szCs w:val="21"/>
                <w:lang w:val="es-ES"/>
              </w:rPr>
            </w:pPr>
            <w:r w:rsidRPr="00B66D3E">
              <w:rPr>
                <w:szCs w:val="21"/>
                <w:lang w:val="es-ES"/>
              </w:rPr>
              <w:t>Unidad 1</w:t>
            </w:r>
          </w:p>
        </w:tc>
        <w:tc>
          <w:tcPr>
            <w:tcW w:w="682" w:type="pct"/>
          </w:tcPr>
          <w:p w14:paraId="414E0A66" w14:textId="77777777" w:rsidR="00E97A74" w:rsidRPr="00B66D3E" w:rsidRDefault="00E97A74" w:rsidP="00E97A74">
            <w:pPr>
              <w:spacing w:line="400" w:lineRule="atLeast"/>
              <w:jc w:val="center"/>
              <w:rPr>
                <w:szCs w:val="21"/>
              </w:rPr>
            </w:pPr>
            <w:r w:rsidRPr="00B66D3E">
              <w:rPr>
                <w:szCs w:val="21"/>
              </w:rPr>
              <w:t>4</w:t>
            </w:r>
          </w:p>
        </w:tc>
        <w:tc>
          <w:tcPr>
            <w:tcW w:w="647" w:type="pct"/>
            <w:tcBorders>
              <w:right w:val="single" w:sz="4" w:space="0" w:color="auto"/>
            </w:tcBorders>
          </w:tcPr>
          <w:p w14:paraId="69F1C318" w14:textId="77777777" w:rsidR="00E97A74" w:rsidRPr="00B66D3E" w:rsidRDefault="00E97A74" w:rsidP="00E97A74">
            <w:pPr>
              <w:spacing w:line="400" w:lineRule="atLeast"/>
              <w:jc w:val="center"/>
              <w:rPr>
                <w:szCs w:val="21"/>
              </w:rPr>
            </w:pPr>
          </w:p>
        </w:tc>
        <w:tc>
          <w:tcPr>
            <w:tcW w:w="647" w:type="pct"/>
            <w:tcBorders>
              <w:left w:val="single" w:sz="4" w:space="0" w:color="auto"/>
            </w:tcBorders>
          </w:tcPr>
          <w:p w14:paraId="7AD659F7" w14:textId="77777777" w:rsidR="00E97A74" w:rsidRPr="00B66D3E" w:rsidRDefault="00E97A74" w:rsidP="00E97A74">
            <w:pPr>
              <w:spacing w:line="400" w:lineRule="atLeast"/>
              <w:jc w:val="center"/>
              <w:rPr>
                <w:szCs w:val="21"/>
              </w:rPr>
            </w:pPr>
          </w:p>
        </w:tc>
        <w:tc>
          <w:tcPr>
            <w:tcW w:w="649" w:type="pct"/>
          </w:tcPr>
          <w:p w14:paraId="0C46484D" w14:textId="77777777" w:rsidR="00E97A74" w:rsidRPr="00B66D3E" w:rsidRDefault="00E97A74" w:rsidP="00E97A74">
            <w:pPr>
              <w:spacing w:line="400" w:lineRule="atLeast"/>
              <w:jc w:val="center"/>
              <w:rPr>
                <w:szCs w:val="21"/>
              </w:rPr>
            </w:pPr>
          </w:p>
        </w:tc>
        <w:tc>
          <w:tcPr>
            <w:tcW w:w="1518" w:type="pct"/>
          </w:tcPr>
          <w:p w14:paraId="7F507747" w14:textId="77777777" w:rsidR="00E97A74" w:rsidRPr="00B66D3E" w:rsidRDefault="00E97A74" w:rsidP="00E97A74">
            <w:pPr>
              <w:spacing w:line="400" w:lineRule="atLeast"/>
              <w:jc w:val="center"/>
              <w:rPr>
                <w:szCs w:val="21"/>
              </w:rPr>
            </w:pPr>
            <w:r w:rsidRPr="00B66D3E">
              <w:rPr>
                <w:szCs w:val="21"/>
              </w:rPr>
              <w:t>课堂教学</w:t>
            </w:r>
            <w:r w:rsidRPr="00B66D3E">
              <w:rPr>
                <w:szCs w:val="21"/>
              </w:rPr>
              <w:t>+</w:t>
            </w:r>
            <w:r w:rsidRPr="00B66D3E">
              <w:rPr>
                <w:szCs w:val="21"/>
              </w:rPr>
              <w:t>讨论</w:t>
            </w:r>
            <w:r w:rsidRPr="00B66D3E">
              <w:rPr>
                <w:szCs w:val="21"/>
              </w:rPr>
              <w:t>+</w:t>
            </w:r>
          </w:p>
          <w:p w14:paraId="4CFCDFAB" w14:textId="77777777" w:rsidR="00E97A74" w:rsidRPr="00B66D3E" w:rsidRDefault="00E97A74" w:rsidP="00E97A74">
            <w:pPr>
              <w:spacing w:line="400" w:lineRule="atLeast"/>
              <w:jc w:val="center"/>
              <w:rPr>
                <w:szCs w:val="21"/>
              </w:rPr>
            </w:pPr>
            <w:r w:rsidRPr="00B66D3E">
              <w:rPr>
                <w:szCs w:val="21"/>
              </w:rPr>
              <w:t>研究成果展示</w:t>
            </w:r>
          </w:p>
        </w:tc>
      </w:tr>
      <w:tr w:rsidR="00E97A74" w14:paraId="47EDCF77" w14:textId="77777777">
        <w:trPr>
          <w:jc w:val="center"/>
        </w:trPr>
        <w:tc>
          <w:tcPr>
            <w:tcW w:w="855" w:type="pct"/>
          </w:tcPr>
          <w:p w14:paraId="34BC9F1B" w14:textId="77777777" w:rsidR="00E97A74" w:rsidRPr="00B66D3E" w:rsidRDefault="00E97A74" w:rsidP="00E97A74">
            <w:pPr>
              <w:spacing w:line="400" w:lineRule="atLeast"/>
              <w:rPr>
                <w:szCs w:val="21"/>
                <w:lang w:val="es-ES"/>
              </w:rPr>
            </w:pPr>
            <w:r w:rsidRPr="00B66D3E">
              <w:rPr>
                <w:szCs w:val="21"/>
                <w:lang w:val="es-ES"/>
              </w:rPr>
              <w:t>Unidad 2</w:t>
            </w:r>
          </w:p>
        </w:tc>
        <w:tc>
          <w:tcPr>
            <w:tcW w:w="682" w:type="pct"/>
          </w:tcPr>
          <w:p w14:paraId="4330A068" w14:textId="77777777" w:rsidR="00E97A74" w:rsidRPr="00B66D3E" w:rsidRDefault="00E97A74" w:rsidP="00E97A74">
            <w:pPr>
              <w:spacing w:line="400" w:lineRule="atLeast"/>
              <w:jc w:val="center"/>
              <w:rPr>
                <w:szCs w:val="21"/>
              </w:rPr>
            </w:pPr>
            <w:r w:rsidRPr="00B66D3E">
              <w:rPr>
                <w:szCs w:val="21"/>
              </w:rPr>
              <w:t>4</w:t>
            </w:r>
          </w:p>
        </w:tc>
        <w:tc>
          <w:tcPr>
            <w:tcW w:w="647" w:type="pct"/>
            <w:tcBorders>
              <w:right w:val="single" w:sz="4" w:space="0" w:color="auto"/>
            </w:tcBorders>
          </w:tcPr>
          <w:p w14:paraId="3B868834" w14:textId="77777777" w:rsidR="00E97A74" w:rsidRPr="00B66D3E" w:rsidRDefault="00E97A74" w:rsidP="00E97A74">
            <w:pPr>
              <w:spacing w:line="400" w:lineRule="atLeast"/>
              <w:jc w:val="center"/>
              <w:rPr>
                <w:szCs w:val="21"/>
              </w:rPr>
            </w:pPr>
          </w:p>
        </w:tc>
        <w:tc>
          <w:tcPr>
            <w:tcW w:w="647" w:type="pct"/>
            <w:tcBorders>
              <w:left w:val="single" w:sz="4" w:space="0" w:color="auto"/>
            </w:tcBorders>
          </w:tcPr>
          <w:p w14:paraId="3324053D" w14:textId="77777777" w:rsidR="00E97A74" w:rsidRPr="00B66D3E" w:rsidRDefault="00E97A74" w:rsidP="00E97A74">
            <w:pPr>
              <w:spacing w:line="400" w:lineRule="atLeast"/>
              <w:jc w:val="center"/>
              <w:rPr>
                <w:szCs w:val="21"/>
              </w:rPr>
            </w:pPr>
          </w:p>
        </w:tc>
        <w:tc>
          <w:tcPr>
            <w:tcW w:w="649" w:type="pct"/>
          </w:tcPr>
          <w:p w14:paraId="07E9C08B" w14:textId="77777777" w:rsidR="00E97A74" w:rsidRPr="00B66D3E" w:rsidRDefault="00E97A74" w:rsidP="00E97A74">
            <w:pPr>
              <w:spacing w:line="400" w:lineRule="atLeast"/>
              <w:jc w:val="center"/>
              <w:rPr>
                <w:szCs w:val="21"/>
              </w:rPr>
            </w:pPr>
          </w:p>
        </w:tc>
        <w:tc>
          <w:tcPr>
            <w:tcW w:w="1518" w:type="pct"/>
          </w:tcPr>
          <w:p w14:paraId="2D8C3DA2" w14:textId="77777777" w:rsidR="00E97A74" w:rsidRPr="00B66D3E" w:rsidRDefault="00E97A74" w:rsidP="00E97A74">
            <w:pPr>
              <w:spacing w:line="400" w:lineRule="atLeast"/>
              <w:jc w:val="center"/>
              <w:rPr>
                <w:szCs w:val="21"/>
              </w:rPr>
            </w:pPr>
            <w:r w:rsidRPr="00B66D3E">
              <w:rPr>
                <w:szCs w:val="21"/>
              </w:rPr>
              <w:t>课堂教学</w:t>
            </w:r>
            <w:r w:rsidRPr="00B66D3E">
              <w:rPr>
                <w:szCs w:val="21"/>
              </w:rPr>
              <w:t>+</w:t>
            </w:r>
            <w:r w:rsidRPr="00B66D3E">
              <w:rPr>
                <w:szCs w:val="21"/>
              </w:rPr>
              <w:t>讨论</w:t>
            </w:r>
            <w:r w:rsidRPr="00B66D3E">
              <w:rPr>
                <w:szCs w:val="21"/>
              </w:rPr>
              <w:t>+</w:t>
            </w:r>
          </w:p>
          <w:p w14:paraId="78253EF9" w14:textId="77777777" w:rsidR="00E97A74" w:rsidRPr="00B66D3E" w:rsidRDefault="00E97A74" w:rsidP="00E97A74">
            <w:pPr>
              <w:spacing w:line="400" w:lineRule="atLeast"/>
              <w:jc w:val="center"/>
              <w:rPr>
                <w:szCs w:val="21"/>
              </w:rPr>
            </w:pPr>
            <w:r w:rsidRPr="00B66D3E">
              <w:rPr>
                <w:szCs w:val="21"/>
              </w:rPr>
              <w:t>研究成果展示</w:t>
            </w:r>
          </w:p>
        </w:tc>
      </w:tr>
      <w:tr w:rsidR="00E97A74" w14:paraId="0C3C0B4B" w14:textId="77777777">
        <w:trPr>
          <w:jc w:val="center"/>
        </w:trPr>
        <w:tc>
          <w:tcPr>
            <w:tcW w:w="855" w:type="pct"/>
          </w:tcPr>
          <w:p w14:paraId="093CEF8F" w14:textId="77777777" w:rsidR="00E97A74" w:rsidRPr="00B66D3E" w:rsidRDefault="00E97A74" w:rsidP="00E97A74">
            <w:pPr>
              <w:spacing w:line="400" w:lineRule="atLeast"/>
              <w:rPr>
                <w:szCs w:val="21"/>
                <w:lang w:val="es-ES"/>
              </w:rPr>
            </w:pPr>
            <w:r w:rsidRPr="00B66D3E">
              <w:rPr>
                <w:szCs w:val="21"/>
                <w:lang w:val="es-ES"/>
              </w:rPr>
              <w:lastRenderedPageBreak/>
              <w:t>Unidad 3</w:t>
            </w:r>
          </w:p>
        </w:tc>
        <w:tc>
          <w:tcPr>
            <w:tcW w:w="682" w:type="pct"/>
          </w:tcPr>
          <w:p w14:paraId="01BF06F0" w14:textId="77777777" w:rsidR="00E97A74" w:rsidRPr="00B66D3E" w:rsidRDefault="00E97A74" w:rsidP="00E97A74">
            <w:pPr>
              <w:spacing w:line="400" w:lineRule="atLeast"/>
              <w:jc w:val="center"/>
              <w:rPr>
                <w:szCs w:val="21"/>
              </w:rPr>
            </w:pPr>
            <w:r w:rsidRPr="00B66D3E">
              <w:rPr>
                <w:szCs w:val="21"/>
              </w:rPr>
              <w:t>4</w:t>
            </w:r>
          </w:p>
        </w:tc>
        <w:tc>
          <w:tcPr>
            <w:tcW w:w="647" w:type="pct"/>
            <w:tcBorders>
              <w:right w:val="single" w:sz="4" w:space="0" w:color="auto"/>
            </w:tcBorders>
          </w:tcPr>
          <w:p w14:paraId="1879CB54" w14:textId="77777777" w:rsidR="00E97A74" w:rsidRPr="00B66D3E" w:rsidRDefault="00E97A74" w:rsidP="00E97A74">
            <w:pPr>
              <w:spacing w:line="400" w:lineRule="atLeast"/>
              <w:jc w:val="center"/>
              <w:rPr>
                <w:szCs w:val="21"/>
              </w:rPr>
            </w:pPr>
          </w:p>
        </w:tc>
        <w:tc>
          <w:tcPr>
            <w:tcW w:w="647" w:type="pct"/>
            <w:tcBorders>
              <w:left w:val="single" w:sz="4" w:space="0" w:color="auto"/>
            </w:tcBorders>
          </w:tcPr>
          <w:p w14:paraId="137A1A74" w14:textId="77777777" w:rsidR="00E97A74" w:rsidRPr="00B66D3E" w:rsidRDefault="00E97A74" w:rsidP="00E97A74">
            <w:pPr>
              <w:spacing w:line="400" w:lineRule="atLeast"/>
              <w:jc w:val="center"/>
              <w:rPr>
                <w:szCs w:val="21"/>
              </w:rPr>
            </w:pPr>
          </w:p>
        </w:tc>
        <w:tc>
          <w:tcPr>
            <w:tcW w:w="649" w:type="pct"/>
          </w:tcPr>
          <w:p w14:paraId="4E55A2D1" w14:textId="77777777" w:rsidR="00E97A74" w:rsidRPr="00B66D3E" w:rsidRDefault="00E97A74" w:rsidP="00E97A74">
            <w:pPr>
              <w:spacing w:line="400" w:lineRule="atLeast"/>
              <w:jc w:val="center"/>
              <w:rPr>
                <w:szCs w:val="21"/>
              </w:rPr>
            </w:pPr>
          </w:p>
        </w:tc>
        <w:tc>
          <w:tcPr>
            <w:tcW w:w="1518" w:type="pct"/>
          </w:tcPr>
          <w:p w14:paraId="4653FB20" w14:textId="77777777" w:rsidR="00E97A74" w:rsidRPr="00B66D3E" w:rsidRDefault="00E97A74" w:rsidP="00E97A74">
            <w:pPr>
              <w:spacing w:line="400" w:lineRule="atLeast"/>
              <w:jc w:val="center"/>
              <w:rPr>
                <w:szCs w:val="21"/>
              </w:rPr>
            </w:pPr>
            <w:r w:rsidRPr="00B66D3E">
              <w:rPr>
                <w:szCs w:val="21"/>
              </w:rPr>
              <w:t>课堂教学</w:t>
            </w:r>
            <w:r w:rsidRPr="00B66D3E">
              <w:rPr>
                <w:szCs w:val="21"/>
              </w:rPr>
              <w:t>+</w:t>
            </w:r>
            <w:r w:rsidRPr="00B66D3E">
              <w:rPr>
                <w:szCs w:val="21"/>
              </w:rPr>
              <w:t>讨论</w:t>
            </w:r>
            <w:r w:rsidRPr="00B66D3E">
              <w:rPr>
                <w:szCs w:val="21"/>
              </w:rPr>
              <w:t>+</w:t>
            </w:r>
          </w:p>
          <w:p w14:paraId="1ED5D43E" w14:textId="77777777" w:rsidR="00E97A74" w:rsidRPr="00B66D3E" w:rsidRDefault="00E97A74" w:rsidP="00E97A74">
            <w:pPr>
              <w:spacing w:line="400" w:lineRule="atLeast"/>
              <w:jc w:val="center"/>
              <w:rPr>
                <w:szCs w:val="21"/>
              </w:rPr>
            </w:pPr>
            <w:r w:rsidRPr="00B66D3E">
              <w:rPr>
                <w:szCs w:val="21"/>
              </w:rPr>
              <w:t>研究成果展示</w:t>
            </w:r>
          </w:p>
        </w:tc>
      </w:tr>
      <w:tr w:rsidR="00E97A74" w14:paraId="382719C8" w14:textId="77777777">
        <w:trPr>
          <w:jc w:val="center"/>
        </w:trPr>
        <w:tc>
          <w:tcPr>
            <w:tcW w:w="855" w:type="pct"/>
          </w:tcPr>
          <w:p w14:paraId="7689FBA2" w14:textId="77777777" w:rsidR="00E97A74" w:rsidRPr="00B66D3E" w:rsidRDefault="00E97A74" w:rsidP="00E97A74">
            <w:pPr>
              <w:spacing w:line="400" w:lineRule="atLeast"/>
              <w:rPr>
                <w:szCs w:val="21"/>
                <w:lang w:val="es-ES"/>
              </w:rPr>
            </w:pPr>
            <w:r w:rsidRPr="00B66D3E">
              <w:rPr>
                <w:szCs w:val="21"/>
                <w:lang w:val="es-ES"/>
              </w:rPr>
              <w:t>Unidad 4</w:t>
            </w:r>
          </w:p>
          <w:p w14:paraId="26876951" w14:textId="77777777" w:rsidR="00E97A74" w:rsidRPr="00B66D3E" w:rsidRDefault="00E97A74" w:rsidP="00E97A74">
            <w:pPr>
              <w:spacing w:line="400" w:lineRule="atLeast"/>
              <w:rPr>
                <w:szCs w:val="21"/>
              </w:rPr>
            </w:pPr>
          </w:p>
        </w:tc>
        <w:tc>
          <w:tcPr>
            <w:tcW w:w="682" w:type="pct"/>
          </w:tcPr>
          <w:p w14:paraId="33E01ED2" w14:textId="77777777" w:rsidR="00E97A74" w:rsidRPr="00B66D3E" w:rsidRDefault="00E97A74" w:rsidP="00E97A74">
            <w:pPr>
              <w:spacing w:line="400" w:lineRule="atLeast"/>
              <w:jc w:val="center"/>
              <w:rPr>
                <w:szCs w:val="21"/>
              </w:rPr>
            </w:pPr>
            <w:r w:rsidRPr="00B66D3E">
              <w:rPr>
                <w:szCs w:val="21"/>
              </w:rPr>
              <w:t>4</w:t>
            </w:r>
          </w:p>
        </w:tc>
        <w:tc>
          <w:tcPr>
            <w:tcW w:w="647" w:type="pct"/>
            <w:tcBorders>
              <w:right w:val="single" w:sz="4" w:space="0" w:color="auto"/>
            </w:tcBorders>
          </w:tcPr>
          <w:p w14:paraId="380B2253" w14:textId="77777777" w:rsidR="00E97A74" w:rsidRPr="00B66D3E" w:rsidRDefault="00E97A74" w:rsidP="00E97A74">
            <w:pPr>
              <w:spacing w:line="400" w:lineRule="atLeast"/>
              <w:jc w:val="center"/>
              <w:rPr>
                <w:szCs w:val="21"/>
              </w:rPr>
            </w:pPr>
          </w:p>
        </w:tc>
        <w:tc>
          <w:tcPr>
            <w:tcW w:w="647" w:type="pct"/>
            <w:tcBorders>
              <w:left w:val="single" w:sz="4" w:space="0" w:color="auto"/>
            </w:tcBorders>
          </w:tcPr>
          <w:p w14:paraId="1E30A14C" w14:textId="77777777" w:rsidR="00E97A74" w:rsidRPr="00B66D3E" w:rsidRDefault="00E97A74" w:rsidP="00E97A74">
            <w:pPr>
              <w:spacing w:line="400" w:lineRule="atLeast"/>
              <w:jc w:val="center"/>
              <w:rPr>
                <w:szCs w:val="21"/>
              </w:rPr>
            </w:pPr>
          </w:p>
        </w:tc>
        <w:tc>
          <w:tcPr>
            <w:tcW w:w="649" w:type="pct"/>
          </w:tcPr>
          <w:p w14:paraId="4AA89D9A" w14:textId="77777777" w:rsidR="00E97A74" w:rsidRPr="00B66D3E" w:rsidRDefault="00E97A74" w:rsidP="00E97A74">
            <w:pPr>
              <w:spacing w:line="400" w:lineRule="atLeast"/>
              <w:jc w:val="center"/>
              <w:rPr>
                <w:szCs w:val="21"/>
              </w:rPr>
            </w:pPr>
          </w:p>
        </w:tc>
        <w:tc>
          <w:tcPr>
            <w:tcW w:w="1518" w:type="pct"/>
          </w:tcPr>
          <w:p w14:paraId="41B2F13D" w14:textId="77777777" w:rsidR="00E97A74" w:rsidRPr="00B66D3E" w:rsidRDefault="00E97A74" w:rsidP="00E97A74">
            <w:pPr>
              <w:spacing w:line="400" w:lineRule="atLeast"/>
              <w:jc w:val="center"/>
              <w:rPr>
                <w:szCs w:val="21"/>
              </w:rPr>
            </w:pPr>
            <w:r w:rsidRPr="00B66D3E">
              <w:rPr>
                <w:szCs w:val="21"/>
              </w:rPr>
              <w:t>课堂教学</w:t>
            </w:r>
            <w:r w:rsidRPr="00B66D3E">
              <w:rPr>
                <w:szCs w:val="21"/>
              </w:rPr>
              <w:t>+</w:t>
            </w:r>
            <w:r w:rsidRPr="00B66D3E">
              <w:rPr>
                <w:szCs w:val="21"/>
              </w:rPr>
              <w:t>讨论</w:t>
            </w:r>
            <w:r w:rsidRPr="00B66D3E">
              <w:rPr>
                <w:szCs w:val="21"/>
              </w:rPr>
              <w:t>+</w:t>
            </w:r>
          </w:p>
          <w:p w14:paraId="08DD9844" w14:textId="77777777" w:rsidR="00E97A74" w:rsidRPr="00B66D3E" w:rsidRDefault="00E97A74" w:rsidP="00E97A74">
            <w:pPr>
              <w:spacing w:line="400" w:lineRule="atLeast"/>
              <w:jc w:val="center"/>
              <w:rPr>
                <w:szCs w:val="21"/>
              </w:rPr>
            </w:pPr>
            <w:r w:rsidRPr="00B66D3E">
              <w:rPr>
                <w:szCs w:val="21"/>
              </w:rPr>
              <w:t>研究成果展示</w:t>
            </w:r>
          </w:p>
        </w:tc>
      </w:tr>
      <w:tr w:rsidR="00E97A74" w14:paraId="7393AF4A" w14:textId="77777777">
        <w:trPr>
          <w:jc w:val="center"/>
        </w:trPr>
        <w:tc>
          <w:tcPr>
            <w:tcW w:w="855" w:type="pct"/>
          </w:tcPr>
          <w:p w14:paraId="4F14E685" w14:textId="77777777" w:rsidR="00E97A74" w:rsidRPr="00B66D3E" w:rsidRDefault="00E97A74" w:rsidP="00E97A74">
            <w:pPr>
              <w:spacing w:line="400" w:lineRule="atLeast"/>
              <w:rPr>
                <w:szCs w:val="21"/>
                <w:lang w:val="es-ES"/>
              </w:rPr>
            </w:pPr>
            <w:r w:rsidRPr="00B66D3E">
              <w:rPr>
                <w:szCs w:val="21"/>
                <w:lang w:val="es-ES"/>
              </w:rPr>
              <w:t>Unidad 5</w:t>
            </w:r>
          </w:p>
          <w:p w14:paraId="6FDC667D" w14:textId="77777777" w:rsidR="00E97A74" w:rsidRPr="00B66D3E" w:rsidRDefault="00E97A74" w:rsidP="00E97A74">
            <w:pPr>
              <w:spacing w:line="400" w:lineRule="atLeast"/>
              <w:rPr>
                <w:szCs w:val="21"/>
              </w:rPr>
            </w:pPr>
          </w:p>
        </w:tc>
        <w:tc>
          <w:tcPr>
            <w:tcW w:w="682" w:type="pct"/>
          </w:tcPr>
          <w:p w14:paraId="7554B202" w14:textId="77777777" w:rsidR="00E97A74" w:rsidRPr="00B66D3E" w:rsidRDefault="00E97A74" w:rsidP="00E97A74">
            <w:pPr>
              <w:spacing w:line="400" w:lineRule="atLeast"/>
              <w:jc w:val="center"/>
              <w:rPr>
                <w:szCs w:val="21"/>
              </w:rPr>
            </w:pPr>
            <w:r w:rsidRPr="00B66D3E">
              <w:rPr>
                <w:szCs w:val="21"/>
              </w:rPr>
              <w:t>4</w:t>
            </w:r>
          </w:p>
        </w:tc>
        <w:tc>
          <w:tcPr>
            <w:tcW w:w="647" w:type="pct"/>
            <w:tcBorders>
              <w:right w:val="single" w:sz="4" w:space="0" w:color="auto"/>
            </w:tcBorders>
          </w:tcPr>
          <w:p w14:paraId="4D3DE672" w14:textId="77777777" w:rsidR="00E97A74" w:rsidRPr="00B66D3E" w:rsidRDefault="00E97A74" w:rsidP="00E97A74">
            <w:pPr>
              <w:spacing w:line="400" w:lineRule="atLeast"/>
              <w:jc w:val="center"/>
              <w:rPr>
                <w:szCs w:val="21"/>
              </w:rPr>
            </w:pPr>
          </w:p>
        </w:tc>
        <w:tc>
          <w:tcPr>
            <w:tcW w:w="647" w:type="pct"/>
            <w:tcBorders>
              <w:left w:val="single" w:sz="4" w:space="0" w:color="auto"/>
            </w:tcBorders>
          </w:tcPr>
          <w:p w14:paraId="5ABE76A8" w14:textId="77777777" w:rsidR="00E97A74" w:rsidRPr="00B66D3E" w:rsidRDefault="00E97A74" w:rsidP="00E97A74">
            <w:pPr>
              <w:spacing w:line="400" w:lineRule="atLeast"/>
              <w:jc w:val="center"/>
              <w:rPr>
                <w:szCs w:val="21"/>
              </w:rPr>
            </w:pPr>
          </w:p>
        </w:tc>
        <w:tc>
          <w:tcPr>
            <w:tcW w:w="649" w:type="pct"/>
          </w:tcPr>
          <w:p w14:paraId="57DB03AA" w14:textId="77777777" w:rsidR="00E97A74" w:rsidRPr="00B66D3E" w:rsidRDefault="00E97A74" w:rsidP="00E97A74">
            <w:pPr>
              <w:spacing w:line="400" w:lineRule="atLeast"/>
              <w:jc w:val="center"/>
              <w:rPr>
                <w:szCs w:val="21"/>
              </w:rPr>
            </w:pPr>
          </w:p>
        </w:tc>
        <w:tc>
          <w:tcPr>
            <w:tcW w:w="1518" w:type="pct"/>
          </w:tcPr>
          <w:p w14:paraId="08287B89" w14:textId="77777777" w:rsidR="00E97A74" w:rsidRPr="00B66D3E" w:rsidRDefault="00E97A74" w:rsidP="00E97A74">
            <w:pPr>
              <w:spacing w:line="400" w:lineRule="atLeast"/>
              <w:jc w:val="center"/>
              <w:rPr>
                <w:szCs w:val="21"/>
              </w:rPr>
            </w:pPr>
            <w:r w:rsidRPr="00B66D3E">
              <w:rPr>
                <w:szCs w:val="21"/>
              </w:rPr>
              <w:t>课堂教学</w:t>
            </w:r>
            <w:r w:rsidRPr="00B66D3E">
              <w:rPr>
                <w:szCs w:val="21"/>
              </w:rPr>
              <w:t>+</w:t>
            </w:r>
            <w:r w:rsidRPr="00B66D3E">
              <w:rPr>
                <w:szCs w:val="21"/>
              </w:rPr>
              <w:t>讨论</w:t>
            </w:r>
            <w:r w:rsidRPr="00B66D3E">
              <w:rPr>
                <w:szCs w:val="21"/>
              </w:rPr>
              <w:t>+</w:t>
            </w:r>
          </w:p>
          <w:p w14:paraId="1417E407" w14:textId="77777777" w:rsidR="00E97A74" w:rsidRPr="00B66D3E" w:rsidRDefault="00E97A74" w:rsidP="00E97A74">
            <w:pPr>
              <w:spacing w:line="400" w:lineRule="atLeast"/>
              <w:jc w:val="center"/>
              <w:rPr>
                <w:szCs w:val="21"/>
              </w:rPr>
            </w:pPr>
            <w:r w:rsidRPr="00B66D3E">
              <w:rPr>
                <w:szCs w:val="21"/>
              </w:rPr>
              <w:t>研究成果展示</w:t>
            </w:r>
          </w:p>
        </w:tc>
      </w:tr>
      <w:tr w:rsidR="00E97A74" w14:paraId="4CADAA16" w14:textId="77777777">
        <w:trPr>
          <w:jc w:val="center"/>
        </w:trPr>
        <w:tc>
          <w:tcPr>
            <w:tcW w:w="855" w:type="pct"/>
          </w:tcPr>
          <w:p w14:paraId="03B8A66B" w14:textId="77777777" w:rsidR="00E97A74" w:rsidRPr="00B66D3E" w:rsidRDefault="00E97A74" w:rsidP="00E97A74">
            <w:pPr>
              <w:spacing w:line="400" w:lineRule="atLeast"/>
              <w:rPr>
                <w:szCs w:val="21"/>
              </w:rPr>
            </w:pPr>
            <w:r w:rsidRPr="00B66D3E">
              <w:rPr>
                <w:szCs w:val="21"/>
              </w:rPr>
              <w:t>Unidad 6</w:t>
            </w:r>
          </w:p>
          <w:p w14:paraId="5DD50626" w14:textId="77777777" w:rsidR="00E97A74" w:rsidRPr="00B66D3E" w:rsidRDefault="00E97A74" w:rsidP="00E97A74">
            <w:pPr>
              <w:spacing w:line="400" w:lineRule="atLeast"/>
              <w:rPr>
                <w:szCs w:val="21"/>
              </w:rPr>
            </w:pPr>
          </w:p>
        </w:tc>
        <w:tc>
          <w:tcPr>
            <w:tcW w:w="682" w:type="pct"/>
          </w:tcPr>
          <w:p w14:paraId="5059D13F" w14:textId="77777777" w:rsidR="00E97A74" w:rsidRPr="00B66D3E" w:rsidRDefault="00E97A74" w:rsidP="00E97A74">
            <w:pPr>
              <w:spacing w:line="400" w:lineRule="atLeast"/>
              <w:jc w:val="center"/>
              <w:rPr>
                <w:szCs w:val="21"/>
              </w:rPr>
            </w:pPr>
            <w:r w:rsidRPr="00B66D3E">
              <w:rPr>
                <w:szCs w:val="21"/>
              </w:rPr>
              <w:t>4</w:t>
            </w:r>
          </w:p>
        </w:tc>
        <w:tc>
          <w:tcPr>
            <w:tcW w:w="647" w:type="pct"/>
            <w:tcBorders>
              <w:right w:val="single" w:sz="4" w:space="0" w:color="auto"/>
            </w:tcBorders>
          </w:tcPr>
          <w:p w14:paraId="20BD37E1" w14:textId="77777777" w:rsidR="00E97A74" w:rsidRPr="00B66D3E" w:rsidRDefault="00E97A74" w:rsidP="00E97A74">
            <w:pPr>
              <w:spacing w:line="400" w:lineRule="atLeast"/>
              <w:jc w:val="center"/>
              <w:rPr>
                <w:szCs w:val="21"/>
              </w:rPr>
            </w:pPr>
          </w:p>
        </w:tc>
        <w:tc>
          <w:tcPr>
            <w:tcW w:w="647" w:type="pct"/>
            <w:tcBorders>
              <w:left w:val="single" w:sz="4" w:space="0" w:color="auto"/>
            </w:tcBorders>
          </w:tcPr>
          <w:p w14:paraId="16156BFD" w14:textId="77777777" w:rsidR="00E97A74" w:rsidRPr="00B66D3E" w:rsidRDefault="00E97A74" w:rsidP="00E97A74">
            <w:pPr>
              <w:spacing w:line="400" w:lineRule="atLeast"/>
              <w:jc w:val="center"/>
              <w:rPr>
                <w:szCs w:val="21"/>
              </w:rPr>
            </w:pPr>
          </w:p>
        </w:tc>
        <w:tc>
          <w:tcPr>
            <w:tcW w:w="649" w:type="pct"/>
          </w:tcPr>
          <w:p w14:paraId="4EDC73B2" w14:textId="77777777" w:rsidR="00E97A74" w:rsidRPr="00B66D3E" w:rsidRDefault="00E97A74" w:rsidP="00E97A74">
            <w:pPr>
              <w:spacing w:line="400" w:lineRule="atLeast"/>
              <w:jc w:val="center"/>
              <w:rPr>
                <w:szCs w:val="21"/>
              </w:rPr>
            </w:pPr>
          </w:p>
        </w:tc>
        <w:tc>
          <w:tcPr>
            <w:tcW w:w="1518" w:type="pct"/>
          </w:tcPr>
          <w:p w14:paraId="7A4F42A3" w14:textId="77777777" w:rsidR="00E97A74" w:rsidRPr="00B66D3E" w:rsidRDefault="00E97A74" w:rsidP="00E97A74">
            <w:pPr>
              <w:spacing w:line="400" w:lineRule="atLeast"/>
              <w:jc w:val="center"/>
              <w:rPr>
                <w:szCs w:val="21"/>
              </w:rPr>
            </w:pPr>
            <w:r w:rsidRPr="00B66D3E">
              <w:rPr>
                <w:szCs w:val="21"/>
              </w:rPr>
              <w:t>课堂教学</w:t>
            </w:r>
            <w:r w:rsidRPr="00B66D3E">
              <w:rPr>
                <w:szCs w:val="21"/>
              </w:rPr>
              <w:t>+</w:t>
            </w:r>
            <w:r w:rsidRPr="00B66D3E">
              <w:rPr>
                <w:szCs w:val="21"/>
              </w:rPr>
              <w:t>讨论</w:t>
            </w:r>
            <w:r w:rsidRPr="00B66D3E">
              <w:rPr>
                <w:szCs w:val="21"/>
              </w:rPr>
              <w:t>+</w:t>
            </w:r>
          </w:p>
          <w:p w14:paraId="4DBC5249" w14:textId="77777777" w:rsidR="00E97A74" w:rsidRPr="00B66D3E" w:rsidRDefault="00E97A74" w:rsidP="00E97A74">
            <w:pPr>
              <w:spacing w:line="400" w:lineRule="atLeast"/>
              <w:jc w:val="center"/>
              <w:rPr>
                <w:szCs w:val="21"/>
              </w:rPr>
            </w:pPr>
            <w:r w:rsidRPr="00B66D3E">
              <w:rPr>
                <w:szCs w:val="21"/>
              </w:rPr>
              <w:t>研究成果展示</w:t>
            </w:r>
          </w:p>
        </w:tc>
      </w:tr>
      <w:tr w:rsidR="00E97A74" w14:paraId="6EE81E78" w14:textId="77777777">
        <w:trPr>
          <w:jc w:val="center"/>
        </w:trPr>
        <w:tc>
          <w:tcPr>
            <w:tcW w:w="855" w:type="pct"/>
          </w:tcPr>
          <w:p w14:paraId="3D62F997" w14:textId="77777777" w:rsidR="00E97A74" w:rsidRPr="00B66D3E" w:rsidRDefault="00E97A74" w:rsidP="00E97A74">
            <w:pPr>
              <w:spacing w:line="400" w:lineRule="atLeast"/>
              <w:rPr>
                <w:szCs w:val="21"/>
              </w:rPr>
            </w:pPr>
            <w:r w:rsidRPr="00B66D3E">
              <w:rPr>
                <w:szCs w:val="21"/>
              </w:rPr>
              <w:t>Unidad 7</w:t>
            </w:r>
          </w:p>
          <w:p w14:paraId="190DE967" w14:textId="77777777" w:rsidR="00E97A74" w:rsidRPr="00B66D3E" w:rsidRDefault="00E97A74" w:rsidP="00E97A74">
            <w:pPr>
              <w:spacing w:line="400" w:lineRule="atLeast"/>
              <w:rPr>
                <w:szCs w:val="21"/>
              </w:rPr>
            </w:pPr>
          </w:p>
        </w:tc>
        <w:tc>
          <w:tcPr>
            <w:tcW w:w="682" w:type="pct"/>
          </w:tcPr>
          <w:p w14:paraId="45BFDC33" w14:textId="77777777" w:rsidR="00E97A74" w:rsidRPr="00B66D3E" w:rsidRDefault="00E97A74" w:rsidP="00E97A74">
            <w:pPr>
              <w:spacing w:line="400" w:lineRule="atLeast"/>
              <w:jc w:val="center"/>
              <w:rPr>
                <w:szCs w:val="21"/>
              </w:rPr>
            </w:pPr>
            <w:r w:rsidRPr="00B66D3E">
              <w:rPr>
                <w:szCs w:val="21"/>
              </w:rPr>
              <w:t>4</w:t>
            </w:r>
          </w:p>
        </w:tc>
        <w:tc>
          <w:tcPr>
            <w:tcW w:w="647" w:type="pct"/>
            <w:tcBorders>
              <w:right w:val="single" w:sz="4" w:space="0" w:color="auto"/>
            </w:tcBorders>
          </w:tcPr>
          <w:p w14:paraId="6C6F6AD0" w14:textId="77777777" w:rsidR="00E97A74" w:rsidRPr="00B66D3E" w:rsidRDefault="00E97A74" w:rsidP="00E97A74">
            <w:pPr>
              <w:spacing w:line="400" w:lineRule="atLeast"/>
              <w:jc w:val="center"/>
              <w:rPr>
                <w:szCs w:val="21"/>
              </w:rPr>
            </w:pPr>
          </w:p>
        </w:tc>
        <w:tc>
          <w:tcPr>
            <w:tcW w:w="647" w:type="pct"/>
            <w:tcBorders>
              <w:left w:val="single" w:sz="4" w:space="0" w:color="auto"/>
            </w:tcBorders>
          </w:tcPr>
          <w:p w14:paraId="0961A90C" w14:textId="77777777" w:rsidR="00E97A74" w:rsidRPr="00B66D3E" w:rsidRDefault="00E97A74" w:rsidP="00E97A74">
            <w:pPr>
              <w:spacing w:line="400" w:lineRule="atLeast"/>
              <w:jc w:val="center"/>
              <w:rPr>
                <w:szCs w:val="21"/>
              </w:rPr>
            </w:pPr>
          </w:p>
        </w:tc>
        <w:tc>
          <w:tcPr>
            <w:tcW w:w="649" w:type="pct"/>
          </w:tcPr>
          <w:p w14:paraId="029EF207" w14:textId="77777777" w:rsidR="00E97A74" w:rsidRPr="00B66D3E" w:rsidRDefault="00E97A74" w:rsidP="00E97A74">
            <w:pPr>
              <w:spacing w:line="400" w:lineRule="atLeast"/>
              <w:jc w:val="center"/>
              <w:rPr>
                <w:szCs w:val="21"/>
              </w:rPr>
            </w:pPr>
          </w:p>
        </w:tc>
        <w:tc>
          <w:tcPr>
            <w:tcW w:w="1518" w:type="pct"/>
          </w:tcPr>
          <w:p w14:paraId="26B7A0A8" w14:textId="77777777" w:rsidR="00E97A74" w:rsidRPr="00B66D3E" w:rsidRDefault="00E97A74" w:rsidP="00E97A74">
            <w:pPr>
              <w:spacing w:line="400" w:lineRule="atLeast"/>
              <w:jc w:val="center"/>
              <w:rPr>
                <w:szCs w:val="21"/>
              </w:rPr>
            </w:pPr>
            <w:r w:rsidRPr="00B66D3E">
              <w:rPr>
                <w:szCs w:val="21"/>
              </w:rPr>
              <w:t>课堂教学</w:t>
            </w:r>
            <w:r w:rsidRPr="00B66D3E">
              <w:rPr>
                <w:szCs w:val="21"/>
              </w:rPr>
              <w:t>+</w:t>
            </w:r>
            <w:r w:rsidRPr="00B66D3E">
              <w:rPr>
                <w:szCs w:val="21"/>
              </w:rPr>
              <w:t>讨论</w:t>
            </w:r>
            <w:r w:rsidRPr="00B66D3E">
              <w:rPr>
                <w:szCs w:val="21"/>
              </w:rPr>
              <w:t>+</w:t>
            </w:r>
          </w:p>
          <w:p w14:paraId="6D9B03A7" w14:textId="77777777" w:rsidR="00E97A74" w:rsidRPr="00B66D3E" w:rsidRDefault="00E97A74" w:rsidP="00E97A74">
            <w:pPr>
              <w:spacing w:line="400" w:lineRule="atLeast"/>
              <w:jc w:val="center"/>
              <w:rPr>
                <w:szCs w:val="21"/>
              </w:rPr>
            </w:pPr>
            <w:r w:rsidRPr="00B66D3E">
              <w:rPr>
                <w:szCs w:val="21"/>
              </w:rPr>
              <w:t>研究成果展示</w:t>
            </w:r>
          </w:p>
        </w:tc>
      </w:tr>
      <w:tr w:rsidR="00E97A74" w14:paraId="7718A168" w14:textId="77777777">
        <w:trPr>
          <w:jc w:val="center"/>
        </w:trPr>
        <w:tc>
          <w:tcPr>
            <w:tcW w:w="855" w:type="pct"/>
            <w:vAlign w:val="center"/>
          </w:tcPr>
          <w:p w14:paraId="59E5C4B9" w14:textId="77777777" w:rsidR="00E97A74" w:rsidRPr="00B66D3E" w:rsidRDefault="00E97A74" w:rsidP="00E97A74">
            <w:pPr>
              <w:spacing w:line="400" w:lineRule="atLeast"/>
              <w:rPr>
                <w:szCs w:val="21"/>
              </w:rPr>
            </w:pPr>
            <w:r w:rsidRPr="00B66D3E">
              <w:rPr>
                <w:szCs w:val="21"/>
              </w:rPr>
              <w:t>Unidad 8</w:t>
            </w:r>
          </w:p>
        </w:tc>
        <w:tc>
          <w:tcPr>
            <w:tcW w:w="682" w:type="pct"/>
            <w:vAlign w:val="center"/>
          </w:tcPr>
          <w:p w14:paraId="5EB8D308" w14:textId="77777777" w:rsidR="00E97A74" w:rsidRPr="00B66D3E" w:rsidRDefault="00E97A74" w:rsidP="00E97A74">
            <w:pPr>
              <w:spacing w:line="400" w:lineRule="atLeast"/>
              <w:ind w:firstLineChars="200" w:firstLine="420"/>
              <w:rPr>
                <w:szCs w:val="21"/>
              </w:rPr>
            </w:pPr>
            <w:r w:rsidRPr="00B66D3E">
              <w:rPr>
                <w:szCs w:val="21"/>
              </w:rPr>
              <w:t>4</w:t>
            </w:r>
          </w:p>
        </w:tc>
        <w:tc>
          <w:tcPr>
            <w:tcW w:w="647" w:type="pct"/>
            <w:tcBorders>
              <w:right w:val="single" w:sz="4" w:space="0" w:color="auto"/>
            </w:tcBorders>
            <w:vAlign w:val="center"/>
          </w:tcPr>
          <w:p w14:paraId="7384D456" w14:textId="77777777" w:rsidR="00E97A74" w:rsidRPr="00B66D3E" w:rsidRDefault="00E97A74" w:rsidP="00E97A74">
            <w:pPr>
              <w:spacing w:line="400" w:lineRule="atLeast"/>
              <w:jc w:val="center"/>
              <w:rPr>
                <w:szCs w:val="21"/>
              </w:rPr>
            </w:pPr>
          </w:p>
        </w:tc>
        <w:tc>
          <w:tcPr>
            <w:tcW w:w="647" w:type="pct"/>
            <w:tcBorders>
              <w:left w:val="single" w:sz="4" w:space="0" w:color="auto"/>
            </w:tcBorders>
            <w:vAlign w:val="center"/>
          </w:tcPr>
          <w:p w14:paraId="49D2DFCD" w14:textId="77777777" w:rsidR="00E97A74" w:rsidRPr="00B66D3E" w:rsidRDefault="00E97A74" w:rsidP="00E97A74">
            <w:pPr>
              <w:spacing w:line="400" w:lineRule="atLeast"/>
              <w:rPr>
                <w:szCs w:val="21"/>
              </w:rPr>
            </w:pPr>
          </w:p>
        </w:tc>
        <w:tc>
          <w:tcPr>
            <w:tcW w:w="649" w:type="pct"/>
          </w:tcPr>
          <w:p w14:paraId="39E09F5A" w14:textId="77777777" w:rsidR="00E97A74" w:rsidRPr="00B66D3E" w:rsidRDefault="00E97A74" w:rsidP="00E97A74">
            <w:pPr>
              <w:spacing w:line="400" w:lineRule="atLeast"/>
              <w:jc w:val="center"/>
              <w:rPr>
                <w:szCs w:val="21"/>
              </w:rPr>
            </w:pPr>
          </w:p>
        </w:tc>
        <w:tc>
          <w:tcPr>
            <w:tcW w:w="1518" w:type="pct"/>
          </w:tcPr>
          <w:p w14:paraId="794E1E67" w14:textId="77777777" w:rsidR="00E97A74" w:rsidRPr="00B66D3E" w:rsidRDefault="00E97A74" w:rsidP="00E97A74">
            <w:pPr>
              <w:spacing w:line="400" w:lineRule="atLeast"/>
              <w:jc w:val="center"/>
              <w:rPr>
                <w:szCs w:val="21"/>
              </w:rPr>
            </w:pPr>
            <w:r w:rsidRPr="00B66D3E">
              <w:rPr>
                <w:szCs w:val="21"/>
              </w:rPr>
              <w:t>课堂教学</w:t>
            </w:r>
            <w:r w:rsidRPr="00B66D3E">
              <w:rPr>
                <w:szCs w:val="21"/>
              </w:rPr>
              <w:t>+</w:t>
            </w:r>
            <w:r w:rsidRPr="00B66D3E">
              <w:rPr>
                <w:szCs w:val="21"/>
              </w:rPr>
              <w:t>讨论</w:t>
            </w:r>
            <w:r w:rsidRPr="00B66D3E">
              <w:rPr>
                <w:szCs w:val="21"/>
              </w:rPr>
              <w:t>+</w:t>
            </w:r>
          </w:p>
          <w:p w14:paraId="44F14609" w14:textId="77777777" w:rsidR="00E97A74" w:rsidRPr="00B66D3E" w:rsidRDefault="00E97A74" w:rsidP="00E97A74">
            <w:pPr>
              <w:spacing w:line="400" w:lineRule="atLeast"/>
              <w:jc w:val="center"/>
              <w:rPr>
                <w:szCs w:val="21"/>
              </w:rPr>
            </w:pPr>
            <w:r w:rsidRPr="00B66D3E">
              <w:rPr>
                <w:szCs w:val="21"/>
              </w:rPr>
              <w:t>研究成果展示</w:t>
            </w:r>
          </w:p>
        </w:tc>
      </w:tr>
      <w:tr w:rsidR="00E97A74" w14:paraId="18F612D7" w14:textId="77777777">
        <w:trPr>
          <w:jc w:val="center"/>
        </w:trPr>
        <w:tc>
          <w:tcPr>
            <w:tcW w:w="855" w:type="pct"/>
            <w:vAlign w:val="center"/>
          </w:tcPr>
          <w:p w14:paraId="06F50055" w14:textId="77777777" w:rsidR="00E97A74" w:rsidRPr="00B66D3E" w:rsidRDefault="00E97A74" w:rsidP="00E97A74">
            <w:pPr>
              <w:spacing w:line="400" w:lineRule="atLeast"/>
              <w:jc w:val="left"/>
              <w:rPr>
                <w:rFonts w:ascii="宋体" w:hAnsi="宋体" w:cs="宋体"/>
                <w:szCs w:val="21"/>
              </w:rPr>
            </w:pPr>
            <w:r w:rsidRPr="00B66D3E">
              <w:rPr>
                <w:rFonts w:ascii="宋体" w:hAnsi="宋体" w:cs="宋体" w:hint="eastAsia"/>
                <w:szCs w:val="21"/>
              </w:rPr>
              <w:t>合计</w:t>
            </w:r>
          </w:p>
        </w:tc>
        <w:tc>
          <w:tcPr>
            <w:tcW w:w="682" w:type="pct"/>
            <w:vAlign w:val="center"/>
          </w:tcPr>
          <w:p w14:paraId="001A5F93" w14:textId="77777777" w:rsidR="00E97A74" w:rsidRPr="00B66D3E" w:rsidRDefault="00E97A74" w:rsidP="00E97A74">
            <w:pPr>
              <w:spacing w:line="400" w:lineRule="atLeast"/>
              <w:rPr>
                <w:rFonts w:asciiTheme="minorEastAsia" w:eastAsiaTheme="minorEastAsia" w:hAnsiTheme="minorEastAsia" w:cs="宋体"/>
                <w:szCs w:val="21"/>
              </w:rPr>
            </w:pPr>
            <w:r w:rsidRPr="00B66D3E">
              <w:rPr>
                <w:rFonts w:ascii="宋体" w:hAnsi="宋体" w:cs="宋体" w:hint="eastAsia"/>
                <w:szCs w:val="21"/>
              </w:rPr>
              <w:t xml:space="preserve">    </w:t>
            </w:r>
            <w:r w:rsidRPr="00B66D3E">
              <w:rPr>
                <w:rFonts w:asciiTheme="minorEastAsia" w:eastAsiaTheme="minorEastAsia" w:hAnsiTheme="minorEastAsia" w:cs="宋体" w:hint="eastAsia"/>
                <w:szCs w:val="21"/>
              </w:rPr>
              <w:t>32</w:t>
            </w:r>
          </w:p>
        </w:tc>
        <w:tc>
          <w:tcPr>
            <w:tcW w:w="647" w:type="pct"/>
            <w:tcBorders>
              <w:right w:val="single" w:sz="4" w:space="0" w:color="auto"/>
            </w:tcBorders>
            <w:vAlign w:val="center"/>
          </w:tcPr>
          <w:p w14:paraId="0ED141B4" w14:textId="77777777" w:rsidR="00E97A74" w:rsidRPr="00B66D3E" w:rsidRDefault="00E97A74" w:rsidP="00E97A74">
            <w:pPr>
              <w:spacing w:line="400" w:lineRule="atLeast"/>
              <w:jc w:val="center"/>
              <w:rPr>
                <w:rFonts w:ascii="宋体" w:hAnsi="宋体" w:cs="宋体"/>
                <w:szCs w:val="21"/>
              </w:rPr>
            </w:pPr>
          </w:p>
        </w:tc>
        <w:tc>
          <w:tcPr>
            <w:tcW w:w="647" w:type="pct"/>
            <w:tcBorders>
              <w:left w:val="single" w:sz="4" w:space="0" w:color="auto"/>
            </w:tcBorders>
            <w:vAlign w:val="center"/>
          </w:tcPr>
          <w:p w14:paraId="0CD24BD2" w14:textId="77777777" w:rsidR="00E97A74" w:rsidRPr="00B66D3E" w:rsidRDefault="00E97A74" w:rsidP="00E97A74">
            <w:pPr>
              <w:spacing w:line="400" w:lineRule="atLeast"/>
              <w:rPr>
                <w:rFonts w:ascii="宋体" w:hAnsi="宋体" w:cs="宋体"/>
                <w:szCs w:val="21"/>
              </w:rPr>
            </w:pPr>
          </w:p>
        </w:tc>
        <w:tc>
          <w:tcPr>
            <w:tcW w:w="649" w:type="pct"/>
          </w:tcPr>
          <w:p w14:paraId="7AB36652" w14:textId="77777777" w:rsidR="00E97A74" w:rsidRPr="00B66D3E" w:rsidRDefault="00E97A74" w:rsidP="00E97A74">
            <w:pPr>
              <w:spacing w:line="400" w:lineRule="atLeast"/>
              <w:jc w:val="center"/>
              <w:rPr>
                <w:rFonts w:ascii="宋体" w:hAnsi="宋体" w:cs="宋体"/>
                <w:szCs w:val="21"/>
              </w:rPr>
            </w:pPr>
          </w:p>
        </w:tc>
        <w:tc>
          <w:tcPr>
            <w:tcW w:w="1518" w:type="pct"/>
          </w:tcPr>
          <w:p w14:paraId="4F696289" w14:textId="77777777" w:rsidR="00E97A74" w:rsidRPr="00B66D3E" w:rsidRDefault="00E97A74" w:rsidP="00E97A74">
            <w:pPr>
              <w:spacing w:line="400" w:lineRule="atLeast"/>
              <w:jc w:val="center"/>
              <w:rPr>
                <w:rFonts w:ascii="宋体" w:hAnsi="宋体" w:cs="宋体"/>
                <w:szCs w:val="21"/>
              </w:rPr>
            </w:pPr>
          </w:p>
        </w:tc>
      </w:tr>
    </w:tbl>
    <w:p w14:paraId="333D7941" w14:textId="77777777" w:rsidR="00E97A74" w:rsidRPr="003F062F" w:rsidRDefault="00E97A74">
      <w:pPr>
        <w:spacing w:beforeLines="50" w:before="156" w:afterLines="50" w:after="156"/>
        <w:rPr>
          <w:rFonts w:ascii="黑体" w:eastAsia="黑体" w:hAnsi="黑体"/>
          <w:bCs/>
          <w:color w:val="000000"/>
          <w:kern w:val="0"/>
          <w:sz w:val="24"/>
          <w:szCs w:val="24"/>
        </w:rPr>
      </w:pPr>
      <w:r w:rsidRPr="003F062F">
        <w:rPr>
          <w:rFonts w:ascii="黑体" w:eastAsia="黑体" w:hAnsi="黑体" w:hint="eastAsia"/>
          <w:bCs/>
          <w:color w:val="000000"/>
          <w:kern w:val="0"/>
          <w:sz w:val="24"/>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797"/>
        <w:gridCol w:w="5012"/>
      </w:tblGrid>
      <w:tr w:rsidR="00E97A74" w14:paraId="69B9796C" w14:textId="77777777" w:rsidTr="00E97A74">
        <w:trPr>
          <w:trHeight w:val="90"/>
          <w:jc w:val="center"/>
        </w:trPr>
        <w:tc>
          <w:tcPr>
            <w:tcW w:w="1713" w:type="dxa"/>
          </w:tcPr>
          <w:p w14:paraId="58618076" w14:textId="77777777" w:rsidR="00E97A74" w:rsidRDefault="00E97A74">
            <w:pPr>
              <w:spacing w:line="300" w:lineRule="auto"/>
              <w:jc w:val="center"/>
              <w:rPr>
                <w:rFonts w:ascii="宋体" w:hAnsi="宋体" w:cs="宋体"/>
                <w:szCs w:val="21"/>
              </w:rPr>
            </w:pPr>
            <w:r>
              <w:rPr>
                <w:rFonts w:ascii="宋体" w:hAnsi="宋体" w:cs="宋体" w:hint="eastAsia"/>
                <w:szCs w:val="21"/>
              </w:rPr>
              <w:t>考核形式及权重</w:t>
            </w:r>
          </w:p>
        </w:tc>
        <w:tc>
          <w:tcPr>
            <w:tcW w:w="1797" w:type="dxa"/>
          </w:tcPr>
          <w:p w14:paraId="2F8A2482" w14:textId="77777777" w:rsidR="00E97A74" w:rsidRDefault="00E97A74">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012" w:type="dxa"/>
          </w:tcPr>
          <w:p w14:paraId="61A74972" w14:textId="77777777" w:rsidR="00E97A74" w:rsidRDefault="00E97A74">
            <w:pPr>
              <w:spacing w:line="300" w:lineRule="auto"/>
              <w:jc w:val="center"/>
              <w:rPr>
                <w:rFonts w:ascii="宋体" w:hAnsi="宋体" w:cs="宋体"/>
                <w:szCs w:val="21"/>
              </w:rPr>
            </w:pPr>
            <w:r w:rsidRPr="004F0E88">
              <w:rPr>
                <w:rFonts w:ascii="宋体" w:hAnsi="宋体" w:cs="宋体" w:hint="eastAsia"/>
                <w:szCs w:val="21"/>
              </w:rPr>
              <w:t>考核环节对应的课程目标</w:t>
            </w:r>
          </w:p>
        </w:tc>
      </w:tr>
      <w:tr w:rsidR="00E97A74" w14:paraId="7A076723" w14:textId="77777777" w:rsidTr="00E97A74">
        <w:trPr>
          <w:jc w:val="center"/>
        </w:trPr>
        <w:tc>
          <w:tcPr>
            <w:tcW w:w="1713" w:type="dxa"/>
            <w:vMerge w:val="restart"/>
            <w:vAlign w:val="center"/>
          </w:tcPr>
          <w:p w14:paraId="0B740A5D" w14:textId="77777777" w:rsidR="00E97A74" w:rsidRDefault="00E97A74">
            <w:pPr>
              <w:spacing w:line="300" w:lineRule="auto"/>
              <w:jc w:val="center"/>
            </w:pPr>
            <w:r>
              <w:rPr>
                <w:rFonts w:ascii="宋体" w:hAnsi="宋体" w:cs="宋体" w:hint="eastAsia"/>
                <w:szCs w:val="21"/>
              </w:rPr>
              <w:t>过程性考核</w:t>
            </w:r>
          </w:p>
          <w:p w14:paraId="7DBE5B5C" w14:textId="77777777" w:rsidR="00E97A74" w:rsidRDefault="00E97A74">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40  %）</w:t>
            </w:r>
          </w:p>
          <w:p w14:paraId="0AC3E6DD" w14:textId="77777777" w:rsidR="00E97A74" w:rsidRDefault="00E97A74">
            <w:pPr>
              <w:pStyle w:val="Default"/>
              <w:rPr>
                <w:rFonts w:hint="default"/>
              </w:rPr>
            </w:pPr>
          </w:p>
        </w:tc>
        <w:tc>
          <w:tcPr>
            <w:tcW w:w="1797" w:type="dxa"/>
            <w:vAlign w:val="center"/>
          </w:tcPr>
          <w:p w14:paraId="187C6B4D" w14:textId="77777777" w:rsidR="00E97A74" w:rsidRDefault="00E97A74" w:rsidP="00E97A74">
            <w:pPr>
              <w:spacing w:line="400" w:lineRule="atLeast"/>
              <w:jc w:val="left"/>
              <w:rPr>
                <w:rFonts w:ascii="宋体" w:hAnsi="宋体" w:cs="宋体"/>
                <w:szCs w:val="21"/>
              </w:rPr>
            </w:pPr>
            <w:r>
              <w:rPr>
                <w:rFonts w:ascii="宋体" w:hAnsi="宋体" w:cs="宋体" w:hint="eastAsia"/>
                <w:szCs w:val="21"/>
              </w:rPr>
              <w:t>出勤及互动等课堂表现</w:t>
            </w:r>
          </w:p>
        </w:tc>
        <w:tc>
          <w:tcPr>
            <w:tcW w:w="5012" w:type="dxa"/>
            <w:vAlign w:val="center"/>
          </w:tcPr>
          <w:p w14:paraId="782D3998" w14:textId="77777777" w:rsidR="00E97A74" w:rsidRDefault="00E97A74" w:rsidP="00E97A74">
            <w:pPr>
              <w:pStyle w:val="af9"/>
              <w:spacing w:line="400" w:lineRule="atLeast"/>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 20分）</w:t>
            </w:r>
          </w:p>
        </w:tc>
      </w:tr>
      <w:tr w:rsidR="00E97A74" w14:paraId="3E24242B" w14:textId="77777777" w:rsidTr="00E97A74">
        <w:trPr>
          <w:jc w:val="center"/>
        </w:trPr>
        <w:tc>
          <w:tcPr>
            <w:tcW w:w="1713" w:type="dxa"/>
            <w:vMerge/>
            <w:vAlign w:val="center"/>
          </w:tcPr>
          <w:p w14:paraId="090CB1B7" w14:textId="77777777" w:rsidR="00E97A74" w:rsidRDefault="00E97A74">
            <w:pPr>
              <w:spacing w:line="300" w:lineRule="auto"/>
              <w:jc w:val="center"/>
              <w:rPr>
                <w:rFonts w:ascii="宋体" w:hAnsi="宋体" w:cs="宋体"/>
                <w:szCs w:val="21"/>
              </w:rPr>
            </w:pPr>
          </w:p>
        </w:tc>
        <w:tc>
          <w:tcPr>
            <w:tcW w:w="1797" w:type="dxa"/>
            <w:vAlign w:val="center"/>
          </w:tcPr>
          <w:p w14:paraId="470A60AB" w14:textId="77777777" w:rsidR="00E97A74" w:rsidRDefault="00E97A74" w:rsidP="00E97A74">
            <w:pPr>
              <w:spacing w:line="400" w:lineRule="atLeast"/>
              <w:jc w:val="left"/>
              <w:rPr>
                <w:rFonts w:ascii="宋体" w:hAnsi="宋体" w:cs="宋体"/>
                <w:szCs w:val="21"/>
              </w:rPr>
            </w:pPr>
            <w:r>
              <w:rPr>
                <w:rFonts w:ascii="宋体" w:hAnsi="宋体" w:cs="宋体"/>
                <w:szCs w:val="21"/>
              </w:rPr>
              <w:t>作业一</w:t>
            </w:r>
          </w:p>
        </w:tc>
        <w:tc>
          <w:tcPr>
            <w:tcW w:w="5012" w:type="dxa"/>
            <w:vAlign w:val="center"/>
          </w:tcPr>
          <w:p w14:paraId="742B59E2" w14:textId="77777777" w:rsidR="00E97A74" w:rsidRDefault="00E97A74" w:rsidP="00E97A74">
            <w:pPr>
              <w:spacing w:line="400" w:lineRule="atLeast"/>
              <w:jc w:val="left"/>
              <w:rPr>
                <w:rFonts w:ascii="宋体" w:hAnsi="宋体" w:cs="宋体"/>
                <w:szCs w:val="21"/>
              </w:rPr>
            </w:pPr>
            <w:r>
              <w:rPr>
                <w:rFonts w:ascii="宋体" w:hAnsi="宋体" w:cs="宋体" w:hint="eastAsia"/>
                <w:szCs w:val="21"/>
              </w:rPr>
              <w:t>课程目标</w:t>
            </w:r>
            <w:r>
              <w:rPr>
                <w:rFonts w:ascii="宋体" w:hAnsi="宋体" w:cs="宋体"/>
                <w:szCs w:val="21"/>
              </w:rPr>
              <w:t>1</w:t>
            </w:r>
            <w:r w:rsidRPr="004F0E88">
              <w:rPr>
                <w:rFonts w:ascii="宋体" w:hAnsi="宋体" w:cs="宋体" w:hint="eastAsia"/>
                <w:szCs w:val="21"/>
              </w:rPr>
              <w:t>（</w:t>
            </w:r>
            <w:r w:rsidRPr="004F0E88">
              <w:rPr>
                <w:rFonts w:hint="eastAsia"/>
                <w:bCs/>
                <w:szCs w:val="21"/>
              </w:rPr>
              <w:t>3</w:t>
            </w:r>
            <w:r>
              <w:rPr>
                <w:rFonts w:ascii="宋体" w:hAnsi="宋体" w:cs="宋体" w:hint="eastAsia"/>
                <w:szCs w:val="21"/>
              </w:rPr>
              <w:t>分）、</w:t>
            </w:r>
            <w:r w:rsidRPr="004F0E88">
              <w:rPr>
                <w:rFonts w:ascii="宋体" w:hAnsi="宋体" w:cs="宋体" w:hint="eastAsia"/>
                <w:szCs w:val="21"/>
              </w:rPr>
              <w:t>课程目标</w:t>
            </w:r>
            <w:r>
              <w:rPr>
                <w:rFonts w:ascii="宋体" w:hAnsi="宋体" w:cs="宋体" w:hint="eastAsia"/>
                <w:szCs w:val="21"/>
              </w:rPr>
              <w:t>2</w:t>
            </w:r>
            <w:r w:rsidRPr="004F0E88">
              <w:rPr>
                <w:rFonts w:ascii="宋体" w:hAnsi="宋体" w:cs="宋体" w:hint="eastAsia"/>
                <w:szCs w:val="21"/>
              </w:rPr>
              <w:t>（3分）、课程目标</w:t>
            </w:r>
            <w:r>
              <w:rPr>
                <w:rFonts w:ascii="宋体" w:hAnsi="宋体" w:cs="宋体" w:hint="eastAsia"/>
                <w:szCs w:val="21"/>
              </w:rPr>
              <w:t>3</w:t>
            </w:r>
            <w:r w:rsidRPr="004F0E88">
              <w:rPr>
                <w:rFonts w:ascii="宋体" w:hAnsi="宋体" w:cs="宋体" w:hint="eastAsia"/>
                <w:szCs w:val="21"/>
              </w:rPr>
              <w:t>（3分）、课程目标</w:t>
            </w:r>
            <w:r>
              <w:rPr>
                <w:rFonts w:ascii="宋体" w:hAnsi="宋体" w:cs="宋体" w:hint="eastAsia"/>
                <w:szCs w:val="21"/>
              </w:rPr>
              <w:t>4</w:t>
            </w:r>
            <w:r w:rsidRPr="004F0E88">
              <w:rPr>
                <w:rFonts w:ascii="宋体" w:hAnsi="宋体" w:cs="宋体" w:hint="eastAsia"/>
                <w:szCs w:val="21"/>
              </w:rPr>
              <w:t>（3分）、课程目标</w:t>
            </w:r>
            <w:r>
              <w:rPr>
                <w:rFonts w:ascii="宋体" w:hAnsi="宋体" w:cs="宋体" w:hint="eastAsia"/>
                <w:szCs w:val="21"/>
              </w:rPr>
              <w:t>5</w:t>
            </w:r>
            <w:r w:rsidRPr="004F0E88">
              <w:rPr>
                <w:rFonts w:ascii="宋体" w:hAnsi="宋体" w:cs="宋体" w:hint="eastAsia"/>
                <w:szCs w:val="21"/>
              </w:rPr>
              <w:t>（3</w:t>
            </w:r>
            <w:r>
              <w:rPr>
                <w:rFonts w:ascii="宋体" w:hAnsi="宋体" w:cs="宋体" w:hint="eastAsia"/>
                <w:szCs w:val="21"/>
              </w:rPr>
              <w:t>分）</w:t>
            </w:r>
          </w:p>
        </w:tc>
      </w:tr>
      <w:tr w:rsidR="00E97A74" w14:paraId="15A8F30C" w14:textId="77777777" w:rsidTr="00E97A74">
        <w:trPr>
          <w:jc w:val="center"/>
        </w:trPr>
        <w:tc>
          <w:tcPr>
            <w:tcW w:w="1713" w:type="dxa"/>
            <w:vMerge/>
            <w:vAlign w:val="center"/>
          </w:tcPr>
          <w:p w14:paraId="0B8C6336" w14:textId="77777777" w:rsidR="00E97A74" w:rsidRDefault="00E97A74">
            <w:pPr>
              <w:spacing w:line="300" w:lineRule="auto"/>
              <w:jc w:val="center"/>
              <w:rPr>
                <w:rFonts w:ascii="宋体" w:hAnsi="宋体" w:cs="宋体"/>
                <w:szCs w:val="21"/>
              </w:rPr>
            </w:pPr>
          </w:p>
        </w:tc>
        <w:tc>
          <w:tcPr>
            <w:tcW w:w="1797" w:type="dxa"/>
            <w:vAlign w:val="center"/>
          </w:tcPr>
          <w:p w14:paraId="23C6BD13" w14:textId="77777777" w:rsidR="00E97A74" w:rsidRDefault="00E97A74" w:rsidP="00E97A74">
            <w:pPr>
              <w:spacing w:line="400" w:lineRule="atLeast"/>
              <w:jc w:val="left"/>
              <w:rPr>
                <w:rFonts w:ascii="宋体" w:hAnsi="宋体" w:cs="宋体"/>
                <w:szCs w:val="21"/>
              </w:rPr>
            </w:pPr>
            <w:r>
              <w:rPr>
                <w:rFonts w:ascii="宋体" w:hAnsi="宋体" w:cs="宋体"/>
                <w:szCs w:val="21"/>
              </w:rPr>
              <w:t>作业二</w:t>
            </w:r>
          </w:p>
        </w:tc>
        <w:tc>
          <w:tcPr>
            <w:tcW w:w="5012" w:type="dxa"/>
            <w:vAlign w:val="center"/>
          </w:tcPr>
          <w:p w14:paraId="1A504D0F" w14:textId="77777777" w:rsidR="00E97A74" w:rsidRDefault="00E97A74" w:rsidP="00E97A74">
            <w:pPr>
              <w:spacing w:line="400" w:lineRule="atLeast"/>
              <w:jc w:val="left"/>
              <w:rPr>
                <w:rFonts w:ascii="宋体" w:hAnsi="宋体" w:cs="宋体"/>
                <w:szCs w:val="21"/>
              </w:rPr>
            </w:pPr>
            <w:r w:rsidRPr="004F0E88">
              <w:rPr>
                <w:rFonts w:ascii="宋体" w:hAnsi="宋体" w:cs="宋体" w:hint="eastAsia"/>
                <w:szCs w:val="21"/>
              </w:rPr>
              <w:t>课程目标1（3分）、课程目标2（3分）、课程目标3（3分）、课程目标4（3分）、课程目标5（3分）</w:t>
            </w:r>
          </w:p>
        </w:tc>
      </w:tr>
      <w:tr w:rsidR="00E97A74" w14:paraId="67F9323D" w14:textId="77777777" w:rsidTr="00E97A74">
        <w:trPr>
          <w:jc w:val="center"/>
        </w:trPr>
        <w:tc>
          <w:tcPr>
            <w:tcW w:w="1713" w:type="dxa"/>
            <w:vMerge/>
            <w:vAlign w:val="center"/>
          </w:tcPr>
          <w:p w14:paraId="0D80C87D" w14:textId="77777777" w:rsidR="00E97A74" w:rsidRDefault="00E97A74">
            <w:pPr>
              <w:spacing w:line="300" w:lineRule="auto"/>
              <w:jc w:val="center"/>
              <w:rPr>
                <w:rFonts w:ascii="宋体" w:hAnsi="宋体" w:cs="宋体"/>
                <w:szCs w:val="21"/>
              </w:rPr>
            </w:pPr>
          </w:p>
        </w:tc>
        <w:tc>
          <w:tcPr>
            <w:tcW w:w="1797" w:type="dxa"/>
            <w:vAlign w:val="center"/>
          </w:tcPr>
          <w:p w14:paraId="20980E92" w14:textId="77777777" w:rsidR="00E97A74" w:rsidRDefault="00E97A74" w:rsidP="00E97A74">
            <w:pPr>
              <w:spacing w:line="400" w:lineRule="atLeast"/>
              <w:jc w:val="left"/>
              <w:rPr>
                <w:rFonts w:ascii="宋体" w:hAnsi="宋体" w:cs="宋体"/>
                <w:szCs w:val="21"/>
              </w:rPr>
            </w:pPr>
            <w:r>
              <w:rPr>
                <w:rFonts w:ascii="宋体" w:hAnsi="宋体" w:cs="宋体" w:hint="eastAsia"/>
                <w:szCs w:val="21"/>
              </w:rPr>
              <w:t>作业三</w:t>
            </w:r>
          </w:p>
        </w:tc>
        <w:tc>
          <w:tcPr>
            <w:tcW w:w="5012" w:type="dxa"/>
            <w:vAlign w:val="center"/>
          </w:tcPr>
          <w:p w14:paraId="0473C27F" w14:textId="77777777" w:rsidR="00E97A74" w:rsidRDefault="00E97A74" w:rsidP="00E97A74">
            <w:pPr>
              <w:spacing w:line="400" w:lineRule="atLeast"/>
              <w:jc w:val="left"/>
              <w:rPr>
                <w:rFonts w:ascii="宋体" w:hAnsi="宋体" w:cs="宋体"/>
                <w:szCs w:val="21"/>
              </w:rPr>
            </w:pPr>
            <w:r w:rsidRPr="004F0E88">
              <w:rPr>
                <w:rFonts w:ascii="宋体" w:hAnsi="宋体" w:cs="宋体" w:hint="eastAsia"/>
                <w:szCs w:val="21"/>
              </w:rPr>
              <w:t>课程目标1（3分）、课程目标2（3分）、课程目标3（3分）、课程目标4（3分）、课程目标5（3分）</w:t>
            </w:r>
          </w:p>
        </w:tc>
      </w:tr>
      <w:tr w:rsidR="00E97A74" w14:paraId="57356345" w14:textId="77777777" w:rsidTr="00E97A74">
        <w:trPr>
          <w:jc w:val="center"/>
        </w:trPr>
        <w:tc>
          <w:tcPr>
            <w:tcW w:w="1713" w:type="dxa"/>
            <w:vMerge/>
            <w:vAlign w:val="center"/>
          </w:tcPr>
          <w:p w14:paraId="5E093F86" w14:textId="77777777" w:rsidR="00E97A74" w:rsidRDefault="00E97A74">
            <w:pPr>
              <w:spacing w:line="300" w:lineRule="auto"/>
              <w:jc w:val="center"/>
              <w:rPr>
                <w:rFonts w:ascii="宋体" w:hAnsi="宋体" w:cs="宋体"/>
                <w:szCs w:val="21"/>
              </w:rPr>
            </w:pPr>
          </w:p>
        </w:tc>
        <w:tc>
          <w:tcPr>
            <w:tcW w:w="1797" w:type="dxa"/>
            <w:vAlign w:val="center"/>
          </w:tcPr>
          <w:p w14:paraId="23D6F111" w14:textId="77777777" w:rsidR="00E97A74" w:rsidRDefault="00E97A74" w:rsidP="00E97A74">
            <w:pPr>
              <w:spacing w:line="400" w:lineRule="atLeast"/>
              <w:jc w:val="left"/>
              <w:rPr>
                <w:rFonts w:ascii="宋体" w:hAnsi="宋体" w:cs="宋体"/>
                <w:szCs w:val="21"/>
              </w:rPr>
            </w:pPr>
            <w:r>
              <w:rPr>
                <w:rFonts w:ascii="宋体" w:hAnsi="宋体" w:cs="宋体" w:hint="eastAsia"/>
                <w:szCs w:val="21"/>
              </w:rPr>
              <w:t>作业四</w:t>
            </w:r>
          </w:p>
        </w:tc>
        <w:tc>
          <w:tcPr>
            <w:tcW w:w="5012" w:type="dxa"/>
            <w:vAlign w:val="center"/>
          </w:tcPr>
          <w:p w14:paraId="07EAD68C" w14:textId="77777777" w:rsidR="00E97A74" w:rsidRDefault="00E97A74" w:rsidP="00E97A74">
            <w:pPr>
              <w:spacing w:line="400" w:lineRule="atLeast"/>
              <w:jc w:val="left"/>
              <w:rPr>
                <w:rFonts w:ascii="宋体" w:hAnsi="宋体" w:cs="宋体"/>
                <w:szCs w:val="21"/>
              </w:rPr>
            </w:pPr>
            <w:r w:rsidRPr="004F0E88">
              <w:rPr>
                <w:rFonts w:ascii="宋体" w:hAnsi="宋体" w:cs="宋体" w:hint="eastAsia"/>
                <w:szCs w:val="21"/>
              </w:rPr>
              <w:t>课程目标1（3分）、课程目标2（3分）、课程目标3（3分）、课程目标4（3分）、课程目标5（3分）</w:t>
            </w:r>
          </w:p>
        </w:tc>
      </w:tr>
      <w:tr w:rsidR="00E97A74" w14:paraId="75428F42" w14:textId="77777777" w:rsidTr="00E97A74">
        <w:trPr>
          <w:jc w:val="center"/>
        </w:trPr>
        <w:tc>
          <w:tcPr>
            <w:tcW w:w="1713" w:type="dxa"/>
            <w:vMerge/>
            <w:vAlign w:val="center"/>
          </w:tcPr>
          <w:p w14:paraId="362E2090" w14:textId="77777777" w:rsidR="00E97A74" w:rsidRDefault="00E97A74">
            <w:pPr>
              <w:spacing w:line="300" w:lineRule="auto"/>
              <w:jc w:val="center"/>
              <w:rPr>
                <w:rFonts w:ascii="宋体" w:hAnsi="宋体" w:cs="宋体"/>
                <w:szCs w:val="21"/>
              </w:rPr>
            </w:pPr>
          </w:p>
        </w:tc>
        <w:tc>
          <w:tcPr>
            <w:tcW w:w="1797" w:type="dxa"/>
            <w:vAlign w:val="center"/>
          </w:tcPr>
          <w:p w14:paraId="22A40DA1" w14:textId="77777777" w:rsidR="00E97A74" w:rsidRDefault="00E97A74" w:rsidP="00E97A74">
            <w:pPr>
              <w:spacing w:line="400" w:lineRule="atLeast"/>
              <w:jc w:val="left"/>
              <w:rPr>
                <w:rFonts w:ascii="宋体" w:hAnsi="宋体" w:cs="宋体"/>
                <w:szCs w:val="21"/>
              </w:rPr>
            </w:pPr>
            <w:r>
              <w:rPr>
                <w:rFonts w:ascii="宋体" w:hAnsi="宋体" w:cs="宋体" w:hint="eastAsia"/>
                <w:szCs w:val="21"/>
              </w:rPr>
              <w:t>研究性成果展示</w:t>
            </w:r>
          </w:p>
        </w:tc>
        <w:tc>
          <w:tcPr>
            <w:tcW w:w="5012" w:type="dxa"/>
            <w:vAlign w:val="center"/>
          </w:tcPr>
          <w:p w14:paraId="0AABA0C0" w14:textId="77777777" w:rsidR="00E97A74" w:rsidRDefault="00E97A74" w:rsidP="00E97A74">
            <w:pPr>
              <w:spacing w:line="400" w:lineRule="atLeast"/>
              <w:jc w:val="left"/>
              <w:rPr>
                <w:rFonts w:ascii="宋体" w:hAnsi="宋体" w:cs="宋体"/>
                <w:szCs w:val="21"/>
              </w:rPr>
            </w:pPr>
            <w:r w:rsidRPr="004F0E88">
              <w:rPr>
                <w:rFonts w:ascii="宋体" w:hAnsi="宋体" w:cs="宋体" w:hint="eastAsia"/>
                <w:szCs w:val="21"/>
              </w:rPr>
              <w:t>课程目标1（</w:t>
            </w:r>
            <w:r>
              <w:rPr>
                <w:rFonts w:ascii="宋体" w:hAnsi="宋体" w:cs="宋体" w:hint="eastAsia"/>
                <w:szCs w:val="21"/>
              </w:rPr>
              <w:t>4</w:t>
            </w:r>
            <w:r w:rsidRPr="004F0E88">
              <w:rPr>
                <w:rFonts w:ascii="宋体" w:hAnsi="宋体" w:cs="宋体" w:hint="eastAsia"/>
                <w:szCs w:val="21"/>
              </w:rPr>
              <w:t>分）、课程目标2（</w:t>
            </w:r>
            <w:r>
              <w:rPr>
                <w:rFonts w:ascii="宋体" w:hAnsi="宋体" w:cs="宋体" w:hint="eastAsia"/>
                <w:szCs w:val="21"/>
              </w:rPr>
              <w:t>4</w:t>
            </w:r>
            <w:r w:rsidRPr="004F0E88">
              <w:rPr>
                <w:rFonts w:ascii="宋体" w:hAnsi="宋体" w:cs="宋体" w:hint="eastAsia"/>
                <w:szCs w:val="21"/>
              </w:rPr>
              <w:t>分）、课程目标3（</w:t>
            </w:r>
            <w:r>
              <w:rPr>
                <w:rFonts w:ascii="宋体" w:hAnsi="宋体" w:cs="宋体" w:hint="eastAsia"/>
                <w:szCs w:val="21"/>
              </w:rPr>
              <w:t>4</w:t>
            </w:r>
            <w:r w:rsidRPr="004F0E88">
              <w:rPr>
                <w:rFonts w:ascii="宋体" w:hAnsi="宋体" w:cs="宋体" w:hint="eastAsia"/>
                <w:szCs w:val="21"/>
              </w:rPr>
              <w:t>分）、课程目标4（</w:t>
            </w:r>
            <w:r>
              <w:rPr>
                <w:rFonts w:ascii="宋体" w:hAnsi="宋体" w:cs="宋体" w:hint="eastAsia"/>
                <w:szCs w:val="21"/>
              </w:rPr>
              <w:t>4</w:t>
            </w:r>
            <w:r w:rsidRPr="004F0E88">
              <w:rPr>
                <w:rFonts w:ascii="宋体" w:hAnsi="宋体" w:cs="宋体" w:hint="eastAsia"/>
                <w:szCs w:val="21"/>
              </w:rPr>
              <w:t>分）、课程目标5（</w:t>
            </w:r>
            <w:r>
              <w:rPr>
                <w:rFonts w:ascii="宋体" w:hAnsi="宋体" w:cs="宋体" w:hint="eastAsia"/>
                <w:szCs w:val="21"/>
              </w:rPr>
              <w:t>4</w:t>
            </w:r>
            <w:r w:rsidRPr="004F0E88">
              <w:rPr>
                <w:rFonts w:ascii="宋体" w:hAnsi="宋体" w:cs="宋体" w:hint="eastAsia"/>
                <w:szCs w:val="21"/>
              </w:rPr>
              <w:t>分）</w:t>
            </w:r>
          </w:p>
        </w:tc>
      </w:tr>
      <w:tr w:rsidR="00E97A74" w14:paraId="1A21F56C" w14:textId="77777777" w:rsidTr="00E97A74">
        <w:trPr>
          <w:trHeight w:val="324"/>
          <w:jc w:val="center"/>
        </w:trPr>
        <w:tc>
          <w:tcPr>
            <w:tcW w:w="1713" w:type="dxa"/>
            <w:vAlign w:val="center"/>
          </w:tcPr>
          <w:p w14:paraId="157EC8F2" w14:textId="77777777" w:rsidR="00E97A74" w:rsidRDefault="00E97A74">
            <w:pPr>
              <w:spacing w:line="300" w:lineRule="auto"/>
              <w:jc w:val="center"/>
              <w:rPr>
                <w:rFonts w:ascii="宋体" w:hAnsi="宋体" w:cs="宋体"/>
                <w:szCs w:val="21"/>
              </w:rPr>
            </w:pPr>
            <w:r>
              <w:rPr>
                <w:rFonts w:ascii="宋体" w:hAnsi="宋体" w:cs="宋体" w:hint="eastAsia"/>
                <w:szCs w:val="21"/>
              </w:rPr>
              <w:t>终结性考核</w:t>
            </w:r>
          </w:p>
          <w:p w14:paraId="3BEFAA08" w14:textId="77777777" w:rsidR="00E97A74" w:rsidRDefault="00E97A74">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满分100分，占 60 %</w:t>
            </w:r>
            <w:r>
              <w:rPr>
                <w:rFonts w:ascii="宋体" w:hAnsi="宋体" w:cs="宋体"/>
                <w:szCs w:val="21"/>
              </w:rPr>
              <w:t>）</w:t>
            </w:r>
          </w:p>
        </w:tc>
        <w:tc>
          <w:tcPr>
            <w:tcW w:w="1797" w:type="dxa"/>
            <w:vAlign w:val="center"/>
          </w:tcPr>
          <w:p w14:paraId="745ABEA2" w14:textId="77777777" w:rsidR="00E97A74" w:rsidRDefault="00E97A74" w:rsidP="00E97A74">
            <w:pPr>
              <w:spacing w:line="400" w:lineRule="atLeast"/>
              <w:jc w:val="left"/>
              <w:rPr>
                <w:rFonts w:ascii="宋体" w:hAnsi="宋体" w:cs="宋体"/>
                <w:szCs w:val="21"/>
              </w:rPr>
            </w:pPr>
            <w:r>
              <w:rPr>
                <w:rFonts w:ascii="宋体" w:hAnsi="宋体" w:cs="宋体" w:hint="eastAsia"/>
                <w:szCs w:val="21"/>
              </w:rPr>
              <w:t>期末课程报告</w:t>
            </w:r>
          </w:p>
        </w:tc>
        <w:tc>
          <w:tcPr>
            <w:tcW w:w="5012" w:type="dxa"/>
            <w:vAlign w:val="center"/>
          </w:tcPr>
          <w:p w14:paraId="585042DD" w14:textId="77777777" w:rsidR="00E97A74" w:rsidRPr="004F31B5" w:rsidRDefault="00E97A74" w:rsidP="00E97A74">
            <w:pPr>
              <w:spacing w:line="400" w:lineRule="atLeast"/>
              <w:jc w:val="left"/>
              <w:rPr>
                <w:rFonts w:asciiTheme="minorEastAsia" w:eastAsiaTheme="minorEastAsia" w:hAnsiTheme="minorEastAsia" w:cs="宋体"/>
                <w:szCs w:val="21"/>
              </w:rPr>
            </w:pPr>
            <w:r w:rsidRPr="004F31B5">
              <w:rPr>
                <w:rFonts w:asciiTheme="minorEastAsia" w:eastAsiaTheme="minorEastAsia" w:hAnsiTheme="minorEastAsia" w:cs="宋体" w:hint="eastAsia"/>
                <w:szCs w:val="21"/>
              </w:rPr>
              <w:t>课程目标1（</w:t>
            </w:r>
            <w:r w:rsidRPr="004F31B5">
              <w:rPr>
                <w:rFonts w:asciiTheme="minorEastAsia" w:eastAsiaTheme="minorEastAsia" w:hAnsiTheme="minorEastAsia" w:hint="eastAsia"/>
                <w:bCs/>
                <w:szCs w:val="21"/>
              </w:rPr>
              <w:t>20</w:t>
            </w:r>
            <w:r w:rsidRPr="004F31B5">
              <w:rPr>
                <w:rFonts w:asciiTheme="minorEastAsia" w:eastAsiaTheme="minorEastAsia" w:hAnsiTheme="minorEastAsia" w:cs="宋体" w:hint="eastAsia"/>
                <w:szCs w:val="21"/>
              </w:rPr>
              <w:t>分）、课程目标2（</w:t>
            </w:r>
            <w:r w:rsidRPr="004F31B5">
              <w:rPr>
                <w:rFonts w:asciiTheme="minorEastAsia" w:eastAsiaTheme="minorEastAsia" w:hAnsiTheme="minorEastAsia" w:hint="eastAsia"/>
                <w:bCs/>
                <w:szCs w:val="21"/>
              </w:rPr>
              <w:t>20</w:t>
            </w:r>
            <w:r w:rsidRPr="004F31B5">
              <w:rPr>
                <w:rFonts w:asciiTheme="minorEastAsia" w:eastAsiaTheme="minorEastAsia" w:hAnsiTheme="minorEastAsia" w:cs="宋体" w:hint="eastAsia"/>
                <w:szCs w:val="21"/>
              </w:rPr>
              <w:t xml:space="preserve"> 分）、课程目标3（</w:t>
            </w:r>
            <w:r w:rsidRPr="004F31B5">
              <w:rPr>
                <w:rFonts w:asciiTheme="minorEastAsia" w:eastAsiaTheme="minorEastAsia" w:hAnsiTheme="minorEastAsia" w:hint="eastAsia"/>
                <w:bCs/>
                <w:szCs w:val="21"/>
              </w:rPr>
              <w:t>20</w:t>
            </w:r>
            <w:r w:rsidRPr="004F31B5">
              <w:rPr>
                <w:rFonts w:asciiTheme="minorEastAsia" w:eastAsiaTheme="minorEastAsia" w:hAnsiTheme="minorEastAsia" w:cs="宋体" w:hint="eastAsia"/>
                <w:szCs w:val="21"/>
              </w:rPr>
              <w:t>分）、课程目标4（20分）、课程目标5（20 分）</w:t>
            </w:r>
          </w:p>
        </w:tc>
      </w:tr>
    </w:tbl>
    <w:p w14:paraId="23D1019C" w14:textId="77777777" w:rsidR="00E97A74" w:rsidRPr="003F062F" w:rsidRDefault="00E97A74">
      <w:pPr>
        <w:adjustRightInd w:val="0"/>
        <w:snapToGrid w:val="0"/>
        <w:spacing w:beforeLines="50" w:before="156" w:afterLines="50" w:after="156"/>
        <w:rPr>
          <w:rFonts w:ascii="黑体" w:eastAsia="黑体" w:hAnsi="黑体"/>
          <w:bCs/>
          <w:color w:val="000000"/>
          <w:kern w:val="0"/>
          <w:sz w:val="24"/>
          <w:szCs w:val="24"/>
        </w:rPr>
      </w:pPr>
      <w:r w:rsidRPr="003F062F">
        <w:rPr>
          <w:rFonts w:ascii="黑体" w:eastAsia="黑体" w:hAnsi="黑体" w:hint="eastAsia"/>
          <w:bCs/>
          <w:color w:val="000000"/>
          <w:kern w:val="0"/>
          <w:sz w:val="24"/>
          <w:szCs w:val="24"/>
        </w:rPr>
        <w:t>七、主要环节考核标准</w:t>
      </w:r>
    </w:p>
    <w:p w14:paraId="24377B31" w14:textId="77777777" w:rsidR="00E97A74" w:rsidRPr="00D22F5D" w:rsidRDefault="00E97A74" w:rsidP="005A227F">
      <w:pPr>
        <w:numPr>
          <w:ilvl w:val="0"/>
          <w:numId w:val="48"/>
        </w:numPr>
        <w:adjustRightInd w:val="0"/>
        <w:snapToGrid w:val="0"/>
        <w:spacing w:line="400" w:lineRule="exact"/>
        <w:rPr>
          <w:rFonts w:ascii="宋体" w:hAnsi="宋体" w:cs="宋体"/>
          <w:kern w:val="0"/>
          <w:szCs w:val="21"/>
        </w:rPr>
      </w:pPr>
      <w:r w:rsidRPr="00D22F5D">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E97A74" w:rsidRPr="00D22F5D" w14:paraId="161ADF10" w14:textId="77777777">
        <w:trPr>
          <w:trHeight w:val="425"/>
        </w:trPr>
        <w:tc>
          <w:tcPr>
            <w:tcW w:w="5000" w:type="pct"/>
            <w:gridSpan w:val="5"/>
            <w:vAlign w:val="center"/>
          </w:tcPr>
          <w:p w14:paraId="7F7DBF25" w14:textId="77777777" w:rsidR="00E97A74" w:rsidRPr="00D22F5D" w:rsidRDefault="00E97A74">
            <w:pPr>
              <w:pStyle w:val="afb"/>
              <w:spacing w:line="400" w:lineRule="exact"/>
              <w:ind w:left="107" w:hangingChars="51" w:hanging="107"/>
              <w:jc w:val="center"/>
              <w:rPr>
                <w:rFonts w:ascii="Times New Roman" w:hAnsi="Times New Roman"/>
                <w:sz w:val="21"/>
                <w:szCs w:val="21"/>
              </w:rPr>
            </w:pPr>
            <w:r w:rsidRPr="00D22F5D">
              <w:rPr>
                <w:rFonts w:ascii="Times New Roman" w:hAnsi="Times New Roman" w:hint="eastAsia"/>
                <w:sz w:val="21"/>
                <w:szCs w:val="21"/>
              </w:rPr>
              <w:t>考核</w:t>
            </w:r>
            <w:r w:rsidRPr="00D22F5D">
              <w:rPr>
                <w:rFonts w:ascii="Times New Roman" w:hAnsi="Times New Roman"/>
                <w:sz w:val="21"/>
                <w:szCs w:val="21"/>
              </w:rPr>
              <w:t>评价标准</w:t>
            </w:r>
          </w:p>
        </w:tc>
      </w:tr>
      <w:tr w:rsidR="00E97A74" w:rsidRPr="00D22F5D" w14:paraId="759D8923" w14:textId="77777777">
        <w:trPr>
          <w:trHeight w:val="425"/>
        </w:trPr>
        <w:tc>
          <w:tcPr>
            <w:tcW w:w="1068" w:type="pct"/>
            <w:vAlign w:val="center"/>
          </w:tcPr>
          <w:p w14:paraId="1FEC1C97" w14:textId="77777777" w:rsidR="00E97A74" w:rsidRPr="00D22F5D" w:rsidRDefault="00E97A74">
            <w:pPr>
              <w:pStyle w:val="afb"/>
              <w:adjustRightInd w:val="0"/>
              <w:snapToGrid w:val="0"/>
              <w:spacing w:line="400" w:lineRule="exact"/>
              <w:jc w:val="center"/>
              <w:rPr>
                <w:rFonts w:ascii="Times New Roman" w:hAnsi="Times New Roman"/>
                <w:sz w:val="21"/>
                <w:szCs w:val="21"/>
              </w:rPr>
            </w:pPr>
            <w:r w:rsidRPr="00D22F5D">
              <w:rPr>
                <w:rFonts w:ascii="Times New Roman" w:hAnsi="Times New Roman"/>
                <w:sz w:val="21"/>
                <w:szCs w:val="21"/>
              </w:rPr>
              <w:lastRenderedPageBreak/>
              <w:t>90-100</w:t>
            </w:r>
          </w:p>
        </w:tc>
        <w:tc>
          <w:tcPr>
            <w:tcW w:w="981" w:type="pct"/>
            <w:vAlign w:val="center"/>
          </w:tcPr>
          <w:p w14:paraId="4011940A" w14:textId="77777777" w:rsidR="00E97A74" w:rsidRPr="00D22F5D" w:rsidRDefault="00E97A74">
            <w:pPr>
              <w:pStyle w:val="afb"/>
              <w:adjustRightInd w:val="0"/>
              <w:snapToGrid w:val="0"/>
              <w:spacing w:line="400" w:lineRule="exact"/>
              <w:jc w:val="center"/>
              <w:rPr>
                <w:rFonts w:ascii="Times New Roman" w:hAnsi="Times New Roman"/>
                <w:sz w:val="21"/>
                <w:szCs w:val="21"/>
              </w:rPr>
            </w:pPr>
            <w:r w:rsidRPr="00D22F5D">
              <w:rPr>
                <w:rFonts w:ascii="Times New Roman" w:hAnsi="Times New Roman"/>
                <w:sz w:val="21"/>
                <w:szCs w:val="21"/>
              </w:rPr>
              <w:t>80-</w:t>
            </w:r>
            <w:r w:rsidRPr="00D22F5D">
              <w:rPr>
                <w:rFonts w:ascii="Times New Roman" w:hAnsi="Times New Roman" w:hint="eastAsia"/>
                <w:sz w:val="21"/>
                <w:szCs w:val="21"/>
              </w:rPr>
              <w:t>89</w:t>
            </w:r>
          </w:p>
        </w:tc>
        <w:tc>
          <w:tcPr>
            <w:tcW w:w="982" w:type="pct"/>
            <w:vAlign w:val="center"/>
          </w:tcPr>
          <w:p w14:paraId="7D690C89" w14:textId="77777777" w:rsidR="00E97A74" w:rsidRPr="00D22F5D" w:rsidRDefault="00E97A74">
            <w:pPr>
              <w:pStyle w:val="afb"/>
              <w:adjustRightInd w:val="0"/>
              <w:snapToGrid w:val="0"/>
              <w:spacing w:line="400" w:lineRule="exact"/>
              <w:jc w:val="center"/>
              <w:rPr>
                <w:rFonts w:ascii="Times New Roman" w:hAnsi="Times New Roman"/>
                <w:sz w:val="21"/>
                <w:szCs w:val="21"/>
              </w:rPr>
            </w:pPr>
            <w:r w:rsidRPr="00D22F5D">
              <w:rPr>
                <w:rFonts w:ascii="Times New Roman" w:hAnsi="Times New Roman"/>
                <w:sz w:val="21"/>
                <w:szCs w:val="21"/>
              </w:rPr>
              <w:t>70-</w:t>
            </w:r>
            <w:r w:rsidRPr="00D22F5D">
              <w:rPr>
                <w:rFonts w:ascii="Times New Roman" w:hAnsi="Times New Roman" w:hint="eastAsia"/>
                <w:sz w:val="21"/>
                <w:szCs w:val="21"/>
              </w:rPr>
              <w:t>79</w:t>
            </w:r>
          </w:p>
        </w:tc>
        <w:tc>
          <w:tcPr>
            <w:tcW w:w="982" w:type="pct"/>
            <w:vAlign w:val="center"/>
          </w:tcPr>
          <w:p w14:paraId="4212D9DB" w14:textId="77777777" w:rsidR="00E97A74" w:rsidRPr="00D22F5D" w:rsidRDefault="00E97A74">
            <w:pPr>
              <w:pStyle w:val="afb"/>
              <w:adjustRightInd w:val="0"/>
              <w:snapToGrid w:val="0"/>
              <w:spacing w:line="400" w:lineRule="exact"/>
              <w:jc w:val="center"/>
              <w:rPr>
                <w:rFonts w:ascii="Times New Roman" w:hAnsi="Times New Roman"/>
                <w:sz w:val="21"/>
                <w:szCs w:val="21"/>
              </w:rPr>
            </w:pPr>
            <w:r w:rsidRPr="00D22F5D">
              <w:rPr>
                <w:rFonts w:ascii="Times New Roman" w:hAnsi="Times New Roman"/>
                <w:sz w:val="21"/>
                <w:szCs w:val="21"/>
              </w:rPr>
              <w:t>60-</w:t>
            </w:r>
            <w:r w:rsidRPr="00D22F5D">
              <w:rPr>
                <w:rFonts w:ascii="Times New Roman" w:hAnsi="Times New Roman" w:hint="eastAsia"/>
                <w:sz w:val="21"/>
                <w:szCs w:val="21"/>
              </w:rPr>
              <w:t>69</w:t>
            </w:r>
          </w:p>
        </w:tc>
        <w:tc>
          <w:tcPr>
            <w:tcW w:w="987" w:type="pct"/>
            <w:vAlign w:val="center"/>
          </w:tcPr>
          <w:p w14:paraId="683C8A96" w14:textId="77777777" w:rsidR="00E97A74" w:rsidRPr="00D22F5D" w:rsidRDefault="00E97A74">
            <w:pPr>
              <w:pStyle w:val="afb"/>
              <w:adjustRightInd w:val="0"/>
              <w:snapToGrid w:val="0"/>
              <w:spacing w:line="400" w:lineRule="exact"/>
              <w:jc w:val="center"/>
              <w:rPr>
                <w:rFonts w:ascii="Times New Roman" w:hAnsi="Times New Roman"/>
                <w:sz w:val="21"/>
                <w:szCs w:val="21"/>
              </w:rPr>
            </w:pPr>
            <w:r w:rsidRPr="00D22F5D">
              <w:rPr>
                <w:rFonts w:ascii="Times New Roman" w:hAnsi="Times New Roman"/>
                <w:sz w:val="21"/>
                <w:szCs w:val="21"/>
              </w:rPr>
              <w:t>60</w:t>
            </w:r>
            <w:r w:rsidRPr="00D22F5D">
              <w:rPr>
                <w:rFonts w:ascii="Times New Roman" w:hAnsi="Times New Roman"/>
                <w:sz w:val="21"/>
                <w:szCs w:val="21"/>
              </w:rPr>
              <w:t>以下</w:t>
            </w:r>
          </w:p>
        </w:tc>
      </w:tr>
      <w:tr w:rsidR="00E97A74" w:rsidRPr="00D22F5D" w14:paraId="04A2CBDC" w14:textId="77777777">
        <w:trPr>
          <w:trHeight w:val="1690"/>
        </w:trPr>
        <w:tc>
          <w:tcPr>
            <w:tcW w:w="1068" w:type="pct"/>
          </w:tcPr>
          <w:p w14:paraId="37A2EC17" w14:textId="77777777" w:rsidR="00E97A74" w:rsidRPr="00D22F5D" w:rsidRDefault="00E97A74">
            <w:pPr>
              <w:widowControl/>
              <w:adjustRightInd w:val="0"/>
              <w:snapToGrid w:val="0"/>
              <w:spacing w:line="400" w:lineRule="exact"/>
              <w:jc w:val="left"/>
              <w:rPr>
                <w:kern w:val="0"/>
                <w:szCs w:val="21"/>
                <w:lang w:bidi="ar"/>
              </w:rPr>
            </w:pPr>
            <w:r w:rsidRPr="00D22F5D">
              <w:rPr>
                <w:rFonts w:hint="eastAsia"/>
                <w:kern w:val="0"/>
                <w:szCs w:val="21"/>
                <w:lang w:bidi="ar"/>
              </w:rPr>
              <w:t>课堂认真听讲，参与各项教学活动积极性高，团队合作能力强，能有调理地表达自己的意见，解决问题的过程清楚，做事有计划，具有创造性思维，能够用不同方法解决问题，独立思考，问题回答准确。</w:t>
            </w:r>
          </w:p>
        </w:tc>
        <w:tc>
          <w:tcPr>
            <w:tcW w:w="981" w:type="pct"/>
          </w:tcPr>
          <w:p w14:paraId="0048093F" w14:textId="77777777" w:rsidR="00E97A74" w:rsidRPr="00D22F5D" w:rsidRDefault="00E97A74">
            <w:pPr>
              <w:widowControl/>
              <w:adjustRightInd w:val="0"/>
              <w:snapToGrid w:val="0"/>
              <w:spacing w:line="400" w:lineRule="exact"/>
              <w:jc w:val="left"/>
              <w:rPr>
                <w:kern w:val="0"/>
                <w:szCs w:val="21"/>
                <w:lang w:bidi="ar"/>
              </w:rPr>
            </w:pPr>
            <w:r w:rsidRPr="00D22F5D">
              <w:rPr>
                <w:rFonts w:hint="eastAsia"/>
                <w:kern w:val="0"/>
                <w:szCs w:val="21"/>
                <w:lang w:bidi="ar"/>
              </w:rPr>
              <w:t>课堂听讲比较认真，能够比较积极地参与各项教学活动，能比较有条理地表达自己的意见，解决问题的能力较强，能用老师提供的方法解决问题，团队合作能力较强，问题回答比较准确</w:t>
            </w:r>
          </w:p>
        </w:tc>
        <w:tc>
          <w:tcPr>
            <w:tcW w:w="982" w:type="pct"/>
          </w:tcPr>
          <w:p w14:paraId="66977606" w14:textId="77777777" w:rsidR="00E97A74" w:rsidRPr="00D22F5D" w:rsidRDefault="00E97A74">
            <w:pPr>
              <w:widowControl/>
              <w:adjustRightInd w:val="0"/>
              <w:snapToGrid w:val="0"/>
              <w:spacing w:line="400" w:lineRule="exact"/>
              <w:jc w:val="left"/>
              <w:rPr>
                <w:kern w:val="0"/>
                <w:szCs w:val="21"/>
                <w:lang w:bidi="ar"/>
              </w:rPr>
            </w:pPr>
            <w:r w:rsidRPr="00D22F5D">
              <w:rPr>
                <w:rFonts w:hint="eastAsia"/>
                <w:kern w:val="0"/>
                <w:szCs w:val="21"/>
                <w:lang w:bidi="ar"/>
              </w:rPr>
              <w:t>课堂听讲比较认真，能够参与各项教学活动，能表达自己的意见，解决问题的能力一般，问题回答基本准确。</w:t>
            </w:r>
          </w:p>
        </w:tc>
        <w:tc>
          <w:tcPr>
            <w:tcW w:w="982" w:type="pct"/>
          </w:tcPr>
          <w:p w14:paraId="5B97B09A" w14:textId="77777777" w:rsidR="00E97A74" w:rsidRPr="00D22F5D" w:rsidRDefault="00E97A74">
            <w:pPr>
              <w:widowControl/>
              <w:adjustRightInd w:val="0"/>
              <w:snapToGrid w:val="0"/>
              <w:spacing w:line="400" w:lineRule="exact"/>
              <w:jc w:val="left"/>
              <w:rPr>
                <w:kern w:val="0"/>
                <w:szCs w:val="21"/>
                <w:lang w:bidi="ar"/>
              </w:rPr>
            </w:pPr>
            <w:r w:rsidRPr="00D22F5D">
              <w:rPr>
                <w:rFonts w:hint="eastAsia"/>
                <w:kern w:val="0"/>
                <w:szCs w:val="21"/>
                <w:lang w:bidi="ar"/>
              </w:rPr>
              <w:t>课堂听讲专心程度一般，能够参与各项教学活动，能表达自己的意见，解决问题的能力一般，问题回答基本准确。</w:t>
            </w:r>
          </w:p>
        </w:tc>
        <w:tc>
          <w:tcPr>
            <w:tcW w:w="987" w:type="pct"/>
          </w:tcPr>
          <w:p w14:paraId="655EE5CD" w14:textId="77777777" w:rsidR="00E97A74" w:rsidRPr="00D22F5D" w:rsidRDefault="00E97A74">
            <w:pPr>
              <w:widowControl/>
              <w:adjustRightInd w:val="0"/>
              <w:snapToGrid w:val="0"/>
              <w:spacing w:line="400" w:lineRule="exact"/>
              <w:jc w:val="left"/>
              <w:rPr>
                <w:kern w:val="0"/>
                <w:szCs w:val="21"/>
                <w:lang w:bidi="ar"/>
              </w:rPr>
            </w:pPr>
            <w:r w:rsidRPr="00D22F5D">
              <w:rPr>
                <w:rFonts w:hint="eastAsia"/>
                <w:kern w:val="0"/>
                <w:szCs w:val="21"/>
                <w:lang w:bidi="ar"/>
              </w:rPr>
              <w:t>课堂不专心听讲，不参与各项教学活动，不能表达自己的意见，解决问题的能力较差，不能独立解决问题，团队合作能力较差，问题回答不准确。</w:t>
            </w:r>
          </w:p>
        </w:tc>
      </w:tr>
    </w:tbl>
    <w:p w14:paraId="747356FD" w14:textId="77777777" w:rsidR="00E97A74" w:rsidRDefault="00E97A74">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八、课</w:t>
      </w:r>
      <w:r>
        <w:rPr>
          <w:rFonts w:ascii="黑体" w:eastAsia="黑体" w:hAnsi="黑体" w:hint="eastAsia"/>
          <w:bCs/>
          <w:color w:val="000000"/>
          <w:kern w:val="0"/>
          <w:szCs w:val="24"/>
        </w:rPr>
        <w:t>程思政元素融入设计</w:t>
      </w:r>
    </w:p>
    <w:p w14:paraId="07DD1E3A" w14:textId="77777777" w:rsidR="00E97A74" w:rsidRDefault="00E97A74">
      <w:pPr>
        <w:pStyle w:val="af9"/>
        <w:adjustRightInd w:val="0"/>
        <w:snapToGrid w:val="0"/>
        <w:spacing w:line="300" w:lineRule="auto"/>
        <w:rPr>
          <w:rFonts w:ascii="宋体" w:hAnsi="宋体" w:cs="宋体"/>
          <w:color w:val="FF0000"/>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760"/>
        <w:gridCol w:w="4108"/>
        <w:gridCol w:w="1497"/>
      </w:tblGrid>
      <w:tr w:rsidR="00E97A74" w14:paraId="612E9B84" w14:textId="77777777" w:rsidTr="00E97A74">
        <w:trPr>
          <w:cantSplit/>
          <w:jc w:val="center"/>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48DD435A" w14:textId="77777777" w:rsidR="00E97A74" w:rsidRPr="00655655" w:rsidRDefault="00E97A74">
            <w:pPr>
              <w:adjustRightInd w:val="0"/>
              <w:snapToGrid w:val="0"/>
              <w:spacing w:beforeLines="50" w:before="156"/>
              <w:jc w:val="center"/>
              <w:rPr>
                <w:kern w:val="0"/>
                <w:szCs w:val="21"/>
              </w:rPr>
            </w:pPr>
            <w:r w:rsidRPr="00655655">
              <w:rPr>
                <w:kern w:val="0"/>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B6DBAF2" w14:textId="77777777" w:rsidR="00E97A74" w:rsidRPr="00655655" w:rsidRDefault="00E97A74">
            <w:pPr>
              <w:adjustRightInd w:val="0"/>
              <w:snapToGrid w:val="0"/>
              <w:spacing w:beforeLines="50" w:before="156"/>
              <w:jc w:val="center"/>
              <w:rPr>
                <w:kern w:val="0"/>
                <w:szCs w:val="21"/>
              </w:rPr>
            </w:pPr>
            <w:r w:rsidRPr="00655655">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6BA9BB4A" w14:textId="77777777" w:rsidR="00E97A74" w:rsidRPr="00655655" w:rsidRDefault="00E97A74">
            <w:pPr>
              <w:adjustRightInd w:val="0"/>
              <w:snapToGrid w:val="0"/>
              <w:spacing w:beforeLines="50" w:before="156"/>
              <w:jc w:val="center"/>
              <w:rPr>
                <w:kern w:val="0"/>
                <w:szCs w:val="21"/>
              </w:rPr>
            </w:pPr>
            <w:r w:rsidRPr="00655655">
              <w:rPr>
                <w:kern w:val="0"/>
                <w:szCs w:val="21"/>
              </w:rPr>
              <w:t>课程思政元素融入设计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982FCF1" w14:textId="77777777" w:rsidR="00E97A74" w:rsidRPr="00655655" w:rsidRDefault="00E97A74">
            <w:pPr>
              <w:adjustRightInd w:val="0"/>
              <w:snapToGrid w:val="0"/>
              <w:spacing w:beforeLines="50" w:before="156"/>
              <w:jc w:val="center"/>
              <w:rPr>
                <w:kern w:val="0"/>
                <w:szCs w:val="21"/>
              </w:rPr>
            </w:pPr>
            <w:r w:rsidRPr="00655655">
              <w:rPr>
                <w:rFonts w:hint="eastAsia"/>
                <w:kern w:val="0"/>
                <w:szCs w:val="21"/>
              </w:rPr>
              <w:t>德育</w:t>
            </w:r>
            <w:r w:rsidRPr="00655655">
              <w:rPr>
                <w:kern w:val="0"/>
                <w:szCs w:val="21"/>
              </w:rPr>
              <w:t>目标</w:t>
            </w:r>
          </w:p>
        </w:tc>
      </w:tr>
      <w:tr w:rsidR="00E97A74" w14:paraId="40813075" w14:textId="77777777" w:rsidTr="00E97A74">
        <w:trPr>
          <w:cantSplit/>
          <w:jc w:val="center"/>
        </w:trPr>
        <w:tc>
          <w:tcPr>
            <w:tcW w:w="561" w:type="pct"/>
            <w:tcBorders>
              <w:top w:val="single" w:sz="4" w:space="0" w:color="auto"/>
              <w:left w:val="single" w:sz="4" w:space="0" w:color="auto"/>
              <w:right w:val="single" w:sz="4" w:space="0" w:color="auto"/>
            </w:tcBorders>
            <w:shd w:val="clear" w:color="auto" w:fill="auto"/>
            <w:vAlign w:val="center"/>
          </w:tcPr>
          <w:p w14:paraId="5410FB5B" w14:textId="77777777" w:rsidR="00E97A74" w:rsidRPr="00655655" w:rsidRDefault="00E97A74" w:rsidP="00E97A74">
            <w:pPr>
              <w:adjustRightInd w:val="0"/>
              <w:snapToGrid w:val="0"/>
              <w:spacing w:line="400" w:lineRule="atLeast"/>
              <w:jc w:val="left"/>
              <w:rPr>
                <w:kern w:val="0"/>
                <w:szCs w:val="21"/>
              </w:rPr>
            </w:pPr>
            <w:r w:rsidRPr="00655655">
              <w:rPr>
                <w:rFonts w:hint="eastAsia"/>
                <w:kern w:val="0"/>
                <w:szCs w:val="21"/>
              </w:rPr>
              <w:t>第</w:t>
            </w:r>
            <w:r w:rsidRPr="00655655">
              <w:rPr>
                <w:rFonts w:hint="eastAsia"/>
                <w:kern w:val="0"/>
                <w:szCs w:val="21"/>
              </w:rPr>
              <w:t>5</w:t>
            </w:r>
            <w:r w:rsidRPr="00655655">
              <w:rPr>
                <w:rFonts w:hint="eastAsia"/>
                <w:kern w:val="0"/>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A87BB2F" w14:textId="77777777" w:rsidR="00E97A74" w:rsidRPr="00655655" w:rsidRDefault="00E97A74" w:rsidP="00E97A74">
            <w:pPr>
              <w:adjustRightInd w:val="0"/>
              <w:snapToGrid w:val="0"/>
              <w:spacing w:line="400" w:lineRule="atLeast"/>
              <w:jc w:val="left"/>
              <w:rPr>
                <w:kern w:val="0"/>
                <w:szCs w:val="21"/>
                <w:lang w:val="es-ES"/>
              </w:rPr>
            </w:pPr>
            <w:r w:rsidRPr="00655655">
              <w:rPr>
                <w:kern w:val="0"/>
                <w:szCs w:val="21"/>
                <w:lang w:val="es-ES"/>
              </w:rPr>
              <w:t>Situación actual de la economía mundial</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3424CDD8" w14:textId="77777777" w:rsidR="00E97A74" w:rsidRPr="00655655" w:rsidRDefault="00E97A74" w:rsidP="00E97A74">
            <w:pPr>
              <w:adjustRightInd w:val="0"/>
              <w:snapToGrid w:val="0"/>
              <w:spacing w:beforeLines="50" w:before="156" w:afterLines="50" w:after="156" w:line="400" w:lineRule="atLeast"/>
              <w:rPr>
                <w:rFonts w:ascii="宋体" w:hAnsi="宋体" w:cs="宋体"/>
                <w:kern w:val="0"/>
                <w:szCs w:val="21"/>
              </w:rPr>
            </w:pPr>
            <w:r w:rsidRPr="00655655">
              <w:rPr>
                <w:rFonts w:ascii="宋体" w:hAnsi="宋体" w:cs="宋体" w:hint="eastAsia"/>
                <w:kern w:val="0"/>
                <w:szCs w:val="21"/>
              </w:rPr>
              <w:t>选取以“当今世界经济形势”为主题的时事新闻材料，帮助学生开阔视野，使学生正确认识当代世界经济总体形势的发展及其规律，了解中国所处的国际环境和中国的外交指导方针和政策。</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2F9B429" w14:textId="77777777" w:rsidR="00E97A74" w:rsidRPr="00655655" w:rsidRDefault="00E97A74" w:rsidP="00E97A74">
            <w:pPr>
              <w:pStyle w:val="zw"/>
              <w:spacing w:line="400" w:lineRule="atLeast"/>
              <w:ind w:firstLineChars="0" w:firstLine="0"/>
            </w:pPr>
            <w:r w:rsidRPr="00655655">
              <w:rPr>
                <w:rFonts w:ascii="宋体" w:eastAsia="宋体" w:hAnsi="宋体" w:cs="宋体" w:hint="eastAsia"/>
                <w:kern w:val="0"/>
                <w:sz w:val="21"/>
                <w:szCs w:val="21"/>
              </w:rPr>
              <w:t>培养学生的爱国情怀，认清中国青年一代肩负的历史使命，树立为国家富强和民族振兴、为人类进步而不断奋斗的信念。</w:t>
            </w:r>
          </w:p>
        </w:tc>
      </w:tr>
      <w:tr w:rsidR="00E97A74" w14:paraId="0BD90B40" w14:textId="77777777" w:rsidTr="00E97A74">
        <w:trPr>
          <w:cantSplit/>
          <w:trHeight w:val="983"/>
          <w:jc w:val="center"/>
        </w:trPr>
        <w:tc>
          <w:tcPr>
            <w:tcW w:w="561" w:type="pct"/>
            <w:tcBorders>
              <w:left w:val="single" w:sz="4" w:space="0" w:color="auto"/>
              <w:right w:val="single" w:sz="4" w:space="0" w:color="auto"/>
            </w:tcBorders>
            <w:shd w:val="clear" w:color="auto" w:fill="auto"/>
            <w:vAlign w:val="center"/>
          </w:tcPr>
          <w:p w14:paraId="372CCEC0" w14:textId="77777777" w:rsidR="00E97A74" w:rsidRPr="00655655" w:rsidRDefault="00E97A74" w:rsidP="00E97A74">
            <w:pPr>
              <w:adjustRightInd w:val="0"/>
              <w:snapToGrid w:val="0"/>
              <w:spacing w:line="400" w:lineRule="atLeast"/>
              <w:jc w:val="left"/>
              <w:rPr>
                <w:kern w:val="0"/>
                <w:szCs w:val="21"/>
              </w:rPr>
            </w:pPr>
            <w:r w:rsidRPr="00655655">
              <w:rPr>
                <w:rFonts w:hint="eastAsia"/>
                <w:kern w:val="0"/>
                <w:szCs w:val="21"/>
              </w:rPr>
              <w:t>第</w:t>
            </w:r>
            <w:r w:rsidRPr="00655655">
              <w:rPr>
                <w:rFonts w:hint="eastAsia"/>
                <w:kern w:val="0"/>
                <w:szCs w:val="21"/>
              </w:rPr>
              <w:t>8</w:t>
            </w:r>
            <w:r w:rsidRPr="00655655">
              <w:rPr>
                <w:rFonts w:hint="eastAsia"/>
                <w:kern w:val="0"/>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D0468DA" w14:textId="77777777" w:rsidR="00E97A74" w:rsidRPr="00655655" w:rsidRDefault="00E97A74" w:rsidP="00E97A74">
            <w:pPr>
              <w:adjustRightInd w:val="0"/>
              <w:snapToGrid w:val="0"/>
              <w:spacing w:line="400" w:lineRule="atLeast"/>
              <w:jc w:val="center"/>
              <w:rPr>
                <w:kern w:val="0"/>
                <w:szCs w:val="21"/>
                <w:lang w:val="es-ES"/>
              </w:rPr>
            </w:pPr>
            <w:r w:rsidRPr="00655655">
              <w:rPr>
                <w:kern w:val="0"/>
                <w:szCs w:val="21"/>
                <w:lang w:val="es-ES"/>
              </w:rPr>
              <w:t>Los problemas sociales en España</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3D374983" w14:textId="77777777" w:rsidR="00E97A74" w:rsidRPr="00655655" w:rsidRDefault="00E97A74" w:rsidP="00E97A74">
            <w:pPr>
              <w:adjustRightInd w:val="0"/>
              <w:snapToGrid w:val="0"/>
              <w:spacing w:beforeLines="50" w:before="156" w:afterLines="50" w:after="156" w:line="400" w:lineRule="atLeast"/>
              <w:rPr>
                <w:kern w:val="0"/>
                <w:szCs w:val="21"/>
              </w:rPr>
            </w:pPr>
            <w:r w:rsidRPr="00655655">
              <w:rPr>
                <w:rFonts w:hint="eastAsia"/>
                <w:kern w:val="0"/>
                <w:szCs w:val="21"/>
              </w:rPr>
              <w:t>选取以“西班牙的社会问题”为主题的时事新闻材料，学会分析这些社会问题的原因和对社会发展的影响，并找出相应的应对政策。</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D0C0A06" w14:textId="77777777" w:rsidR="00E97A74" w:rsidRPr="00655655" w:rsidRDefault="00E97A74" w:rsidP="00E97A74">
            <w:pPr>
              <w:adjustRightInd w:val="0"/>
              <w:snapToGrid w:val="0"/>
              <w:spacing w:line="400" w:lineRule="atLeast"/>
              <w:rPr>
                <w:rFonts w:ascii="宋体" w:hAnsi="宋体" w:cs="宋体"/>
                <w:kern w:val="0"/>
                <w:szCs w:val="21"/>
              </w:rPr>
            </w:pPr>
            <w:r w:rsidRPr="00655655">
              <w:rPr>
                <w:rFonts w:ascii="宋体" w:hAnsi="宋体" w:cs="宋体" w:hint="eastAsia"/>
                <w:kern w:val="0"/>
                <w:szCs w:val="21"/>
              </w:rPr>
              <w:t>勇于探索</w:t>
            </w:r>
          </w:p>
          <w:p w14:paraId="21E93D15" w14:textId="77777777" w:rsidR="00E97A74" w:rsidRPr="00655655" w:rsidRDefault="00E97A74" w:rsidP="00E97A74">
            <w:pPr>
              <w:pStyle w:val="Default"/>
              <w:spacing w:line="400" w:lineRule="atLeast"/>
              <w:rPr>
                <w:rFonts w:hint="default"/>
                <w:color w:val="auto"/>
              </w:rPr>
            </w:pPr>
            <w:r w:rsidRPr="00655655">
              <w:rPr>
                <w:rFonts w:ascii="宋体" w:eastAsia="宋体" w:hAnsi="宋体" w:cs="宋体"/>
                <w:color w:val="auto"/>
                <w:sz w:val="21"/>
                <w:szCs w:val="21"/>
              </w:rPr>
              <w:t>批判性思维</w:t>
            </w:r>
          </w:p>
        </w:tc>
      </w:tr>
    </w:tbl>
    <w:p w14:paraId="209147B4" w14:textId="77777777" w:rsidR="00E97A74" w:rsidRDefault="00E97A74">
      <w:pPr>
        <w:pStyle w:val="zw"/>
        <w:ind w:firstLineChars="0" w:firstLine="0"/>
        <w:rPr>
          <w:rFonts w:ascii="黑体" w:eastAsia="黑体" w:hAnsi="黑体"/>
          <w:bCs/>
          <w:color w:val="000000"/>
          <w:kern w:val="0"/>
          <w:szCs w:val="24"/>
        </w:rPr>
      </w:pPr>
    </w:p>
    <w:p w14:paraId="007899BD" w14:textId="77777777" w:rsidR="00E97A74" w:rsidRDefault="00E97A74">
      <w:pPr>
        <w:pStyle w:val="zw"/>
        <w:spacing w:before="163"/>
        <w:ind w:firstLineChars="0" w:firstLine="0"/>
        <w:rPr>
          <w:rFonts w:ascii="黑体" w:eastAsia="黑体" w:hAnsi="黑体"/>
          <w:bCs/>
          <w:color w:val="000000"/>
          <w:kern w:val="0"/>
          <w:szCs w:val="24"/>
        </w:rPr>
      </w:pPr>
    </w:p>
    <w:p w14:paraId="2DAE96DE" w14:textId="77777777" w:rsidR="00E97A74" w:rsidRDefault="00E97A74">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lastRenderedPageBreak/>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1DDE86C3" w14:textId="77777777" w:rsidR="00E97A74" w:rsidRPr="00DB68B7" w:rsidRDefault="00E97A74" w:rsidP="00E97A74">
      <w:pPr>
        <w:adjustRightInd w:val="0"/>
        <w:snapToGrid w:val="0"/>
        <w:spacing w:line="300" w:lineRule="auto"/>
        <w:rPr>
          <w:rFonts w:ascii="宋体" w:hAnsi="宋体" w:cs="宋体"/>
          <w:kern w:val="0"/>
          <w:szCs w:val="21"/>
        </w:rPr>
      </w:pPr>
      <w:r w:rsidRPr="00DB68B7">
        <w:rPr>
          <w:rFonts w:ascii="宋体" w:hAnsi="宋体" w:cs="宋体"/>
          <w:kern w:val="0"/>
          <w:szCs w:val="21"/>
        </w:rPr>
        <w:t>[1]</w:t>
      </w:r>
      <w:r w:rsidRPr="00DB68B7">
        <w:rPr>
          <w:rFonts w:ascii="宋体" w:hAnsi="宋体" w:cs="宋体" w:hint="eastAsia"/>
          <w:kern w:val="0"/>
          <w:szCs w:val="21"/>
        </w:rPr>
        <w:t xml:space="preserve">雷蒙德•卡尔著. 西班牙史. 北京：东方出版中心，2009.6. </w:t>
      </w:r>
    </w:p>
    <w:p w14:paraId="7CE4AA16" w14:textId="77777777" w:rsidR="00E97A74" w:rsidRPr="00DB68B7" w:rsidRDefault="00E97A74" w:rsidP="00E97A74">
      <w:pPr>
        <w:adjustRightInd w:val="0"/>
        <w:snapToGrid w:val="0"/>
        <w:spacing w:line="300" w:lineRule="auto"/>
        <w:rPr>
          <w:rFonts w:ascii="宋体" w:hAnsi="宋体" w:cs="宋体"/>
          <w:kern w:val="0"/>
          <w:szCs w:val="21"/>
        </w:rPr>
      </w:pPr>
      <w:r w:rsidRPr="00DB68B7">
        <w:rPr>
          <w:rFonts w:ascii="宋体" w:hAnsi="宋体" w:cs="宋体"/>
          <w:kern w:val="0"/>
          <w:szCs w:val="21"/>
        </w:rPr>
        <w:t>[</w:t>
      </w:r>
      <w:r w:rsidRPr="00DB68B7">
        <w:rPr>
          <w:rFonts w:ascii="宋体" w:hAnsi="宋体" w:cs="宋体" w:hint="eastAsia"/>
          <w:kern w:val="0"/>
          <w:szCs w:val="21"/>
        </w:rPr>
        <w:t>2</w:t>
      </w:r>
      <w:r w:rsidRPr="00DB68B7">
        <w:rPr>
          <w:rFonts w:ascii="宋体" w:hAnsi="宋体" w:cs="宋体"/>
          <w:kern w:val="0"/>
          <w:szCs w:val="21"/>
        </w:rPr>
        <w:t>]</w:t>
      </w:r>
      <w:r w:rsidRPr="00DB68B7">
        <w:rPr>
          <w:rFonts w:ascii="宋体" w:hAnsi="宋体" w:cs="宋体" w:hint="eastAsia"/>
          <w:kern w:val="0"/>
          <w:szCs w:val="21"/>
        </w:rPr>
        <w:t>林被甸、董经胜著.拉丁美洲史. 北京：人民出版社，2010.7.</w:t>
      </w:r>
    </w:p>
    <w:p w14:paraId="6B5DFBDF" w14:textId="77777777" w:rsidR="00E97A74" w:rsidRDefault="00E97A74" w:rsidP="00E97A74">
      <w:pPr>
        <w:pStyle w:val="Default"/>
        <w:rPr>
          <w:rFonts w:ascii="宋体" w:eastAsia="宋体" w:hAnsi="宋体" w:cs="宋体" w:hint="default"/>
          <w:color w:val="auto"/>
          <w:sz w:val="21"/>
          <w:szCs w:val="21"/>
        </w:rPr>
      </w:pPr>
      <w:r w:rsidRPr="00DB68B7">
        <w:rPr>
          <w:rFonts w:ascii="宋体" w:eastAsia="宋体" w:hAnsi="宋体" w:cs="宋体"/>
          <w:color w:val="auto"/>
          <w:sz w:val="21"/>
          <w:szCs w:val="21"/>
        </w:rPr>
        <w:t>[3]周学艺.美英报刊导读.北京：北京大学出版社，2012.2.</w:t>
      </w:r>
    </w:p>
    <w:p w14:paraId="0F949592" w14:textId="77777777" w:rsidR="00E97A74" w:rsidRPr="00DB68B7" w:rsidRDefault="00E97A74" w:rsidP="00E97A74">
      <w:pPr>
        <w:pStyle w:val="Default"/>
        <w:rPr>
          <w:rFonts w:ascii="宋体" w:eastAsia="宋体" w:hAnsi="宋体" w:cs="宋体" w:hint="default"/>
          <w:color w:val="auto"/>
          <w:sz w:val="21"/>
          <w:szCs w:val="21"/>
        </w:rPr>
      </w:pPr>
      <w:r>
        <w:rPr>
          <w:rFonts w:ascii="宋体" w:eastAsia="宋体" w:hAnsi="宋体" w:cs="宋体"/>
          <w:color w:val="auto"/>
          <w:sz w:val="21"/>
          <w:szCs w:val="21"/>
        </w:rPr>
        <w:t>[4</w:t>
      </w:r>
      <w:r w:rsidRPr="00DB68B7">
        <w:rPr>
          <w:rFonts w:ascii="宋体" w:eastAsia="宋体" w:hAnsi="宋体" w:cs="宋体"/>
          <w:color w:val="auto"/>
          <w:sz w:val="21"/>
          <w:szCs w:val="21"/>
        </w:rPr>
        <w:t>]</w:t>
      </w:r>
      <w:r>
        <w:rPr>
          <w:rFonts w:ascii="宋体" w:eastAsia="宋体" w:hAnsi="宋体" w:cs="宋体"/>
          <w:color w:val="auto"/>
          <w:sz w:val="21"/>
          <w:szCs w:val="21"/>
        </w:rPr>
        <w:t>李良荣</w:t>
      </w:r>
      <w:r w:rsidRPr="00DB68B7">
        <w:rPr>
          <w:rFonts w:ascii="宋体" w:eastAsia="宋体" w:hAnsi="宋体" w:cs="宋体"/>
          <w:color w:val="auto"/>
          <w:sz w:val="21"/>
          <w:szCs w:val="21"/>
        </w:rPr>
        <w:t>.</w:t>
      </w:r>
      <w:r>
        <w:rPr>
          <w:rFonts w:ascii="宋体" w:eastAsia="宋体" w:hAnsi="宋体" w:cs="宋体"/>
          <w:color w:val="auto"/>
          <w:sz w:val="21"/>
          <w:szCs w:val="21"/>
        </w:rPr>
        <w:t>新闻学概论</w:t>
      </w:r>
      <w:r w:rsidRPr="00DB68B7">
        <w:rPr>
          <w:rFonts w:ascii="宋体" w:eastAsia="宋体" w:hAnsi="宋体" w:cs="宋体"/>
          <w:color w:val="auto"/>
          <w:sz w:val="21"/>
          <w:szCs w:val="21"/>
        </w:rPr>
        <w:t>.</w:t>
      </w:r>
      <w:r>
        <w:rPr>
          <w:rFonts w:ascii="宋体" w:eastAsia="宋体" w:hAnsi="宋体" w:cs="宋体"/>
          <w:color w:val="auto"/>
          <w:sz w:val="21"/>
          <w:szCs w:val="21"/>
        </w:rPr>
        <w:t>上海：复旦大学出版社</w:t>
      </w:r>
      <w:r w:rsidRPr="00DB68B7">
        <w:rPr>
          <w:rFonts w:ascii="宋体" w:eastAsia="宋体" w:hAnsi="宋体" w:cs="宋体"/>
          <w:color w:val="auto"/>
          <w:sz w:val="21"/>
          <w:szCs w:val="21"/>
        </w:rPr>
        <w:t>，</w:t>
      </w:r>
      <w:r>
        <w:rPr>
          <w:rFonts w:ascii="宋体" w:eastAsia="宋体" w:hAnsi="宋体" w:cs="宋体"/>
          <w:color w:val="auto"/>
          <w:sz w:val="21"/>
          <w:szCs w:val="21"/>
        </w:rPr>
        <w:t>2008.8</w:t>
      </w:r>
      <w:r w:rsidRPr="00DB68B7">
        <w:rPr>
          <w:rFonts w:ascii="宋体" w:eastAsia="宋体" w:hAnsi="宋体" w:cs="宋体"/>
          <w:color w:val="auto"/>
          <w:sz w:val="21"/>
          <w:szCs w:val="21"/>
        </w:rPr>
        <w:t>.</w:t>
      </w:r>
    </w:p>
    <w:p w14:paraId="523AC9BF" w14:textId="77777777" w:rsidR="00E97A74" w:rsidRPr="00DB68B7" w:rsidRDefault="00E97A74">
      <w:pPr>
        <w:adjustRightInd w:val="0"/>
        <w:snapToGrid w:val="0"/>
        <w:spacing w:line="300" w:lineRule="auto"/>
        <w:rPr>
          <w:rFonts w:ascii="宋体" w:hAnsi="宋体" w:cs="宋体"/>
          <w:color w:val="FF0000"/>
          <w:kern w:val="0"/>
          <w:szCs w:val="21"/>
        </w:rPr>
      </w:pPr>
    </w:p>
    <w:p w14:paraId="345A77B5" w14:textId="77777777" w:rsidR="00E97A74" w:rsidRDefault="00E97A74">
      <w:pPr>
        <w:spacing w:beforeLines="100" w:before="312"/>
        <w:rPr>
          <w:szCs w:val="24"/>
        </w:rPr>
      </w:pPr>
    </w:p>
    <w:p w14:paraId="0DAF33FF" w14:textId="77777777" w:rsidR="00E97A74" w:rsidRDefault="00E97A74"/>
    <w:p w14:paraId="05B18341" w14:textId="259F04BA" w:rsidR="00E97A74" w:rsidRDefault="00E97A74" w:rsidP="00E97A74">
      <w:pPr>
        <w:pStyle w:val="zw"/>
        <w:spacing w:line="400" w:lineRule="exact"/>
        <w:ind w:firstLineChars="0" w:firstLine="0"/>
        <w:rPr>
          <w:rFonts w:ascii="宋体" w:eastAsia="宋体" w:hAnsi="宋体" w:cs="宋体"/>
          <w:kern w:val="0"/>
          <w:sz w:val="21"/>
          <w:szCs w:val="21"/>
        </w:rPr>
      </w:pPr>
    </w:p>
    <w:p w14:paraId="60851AFA" w14:textId="1C65735D" w:rsidR="00E97A74" w:rsidRDefault="00E97A74" w:rsidP="00E97A74">
      <w:pPr>
        <w:pStyle w:val="zw"/>
        <w:spacing w:line="400" w:lineRule="exact"/>
        <w:ind w:firstLineChars="0" w:firstLine="0"/>
        <w:rPr>
          <w:rFonts w:ascii="宋体" w:eastAsia="宋体" w:hAnsi="宋体" w:cs="宋体"/>
          <w:kern w:val="0"/>
          <w:sz w:val="21"/>
          <w:szCs w:val="21"/>
        </w:rPr>
      </w:pPr>
    </w:p>
    <w:p w14:paraId="7B077113" w14:textId="2094D2FA" w:rsidR="00E97A74" w:rsidRDefault="00E97A74">
      <w:pPr>
        <w:widowControl/>
        <w:jc w:val="left"/>
        <w:rPr>
          <w:rFonts w:ascii="宋体" w:hAnsi="宋体" w:cs="宋体"/>
          <w:kern w:val="0"/>
          <w:szCs w:val="21"/>
        </w:rPr>
      </w:pPr>
      <w:r>
        <w:rPr>
          <w:rFonts w:ascii="宋体" w:hAnsi="宋体" w:cs="宋体"/>
          <w:kern w:val="0"/>
          <w:szCs w:val="21"/>
        </w:rPr>
        <w:br w:type="page"/>
      </w:r>
    </w:p>
    <w:p w14:paraId="3C2E0584" w14:textId="77777777" w:rsidR="00E97A74" w:rsidRPr="003F062F" w:rsidRDefault="00E97A74" w:rsidP="009E50AE">
      <w:pPr>
        <w:spacing w:beforeLines="50" w:before="156" w:afterLines="50" w:after="156" w:line="400" w:lineRule="exact"/>
        <w:jc w:val="center"/>
        <w:outlineLvl w:val="0"/>
        <w:rPr>
          <w:rStyle w:val="110"/>
        </w:rPr>
      </w:pPr>
      <w:bookmarkStart w:id="25" w:name="_Toc88604812"/>
      <w:r w:rsidRPr="003F062F">
        <w:rPr>
          <w:rStyle w:val="110"/>
          <w:rFonts w:hint="eastAsia"/>
        </w:rPr>
        <w:lastRenderedPageBreak/>
        <w:t>《西班牙拉美外刊阅读能力拓展》教学大纲</w:t>
      </w:r>
      <w:bookmarkEnd w:id="25"/>
    </w:p>
    <w:p w14:paraId="4C966036" w14:textId="77777777" w:rsidR="00E97A74" w:rsidRDefault="00E97A74">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993"/>
        <w:gridCol w:w="255"/>
        <w:gridCol w:w="1340"/>
      </w:tblGrid>
      <w:tr w:rsidR="00E97A74" w14:paraId="0A670FEC" w14:textId="77777777" w:rsidTr="00E97A74">
        <w:trPr>
          <w:trHeight w:val="426"/>
          <w:jc w:val="center"/>
        </w:trPr>
        <w:tc>
          <w:tcPr>
            <w:tcW w:w="1512" w:type="dxa"/>
            <w:vMerge w:val="restart"/>
            <w:vAlign w:val="center"/>
          </w:tcPr>
          <w:p w14:paraId="3FF5C77E" w14:textId="77777777" w:rsidR="00E97A74" w:rsidRDefault="00E97A74">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52F2F860" w14:textId="77777777" w:rsidR="00E97A74" w:rsidRDefault="00E97A74">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4E2F5F47" w14:textId="77777777" w:rsidR="00E97A74" w:rsidRPr="003D0076" w:rsidRDefault="00E97A74">
            <w:pPr>
              <w:rPr>
                <w:rFonts w:ascii="宋体" w:hAnsi="宋体" w:cs="宋体"/>
                <w:bCs/>
                <w:sz w:val="18"/>
                <w:szCs w:val="18"/>
              </w:rPr>
            </w:pPr>
            <w:r w:rsidRPr="003D0076">
              <w:rPr>
                <w:rFonts w:ascii="宋体" w:hAnsi="宋体" w:cs="宋体" w:hint="eastAsia"/>
                <w:bCs/>
                <w:sz w:val="18"/>
                <w:szCs w:val="18"/>
              </w:rPr>
              <w:t>《西班牙拉美外刊阅读能力拓展》</w:t>
            </w:r>
          </w:p>
        </w:tc>
      </w:tr>
      <w:tr w:rsidR="00E97A74" w14:paraId="6D18A03A" w14:textId="77777777" w:rsidTr="00E97A74">
        <w:trPr>
          <w:trHeight w:val="426"/>
          <w:jc w:val="center"/>
        </w:trPr>
        <w:tc>
          <w:tcPr>
            <w:tcW w:w="1512" w:type="dxa"/>
            <w:vMerge/>
            <w:vAlign w:val="center"/>
          </w:tcPr>
          <w:p w14:paraId="2EDA7E24" w14:textId="77777777" w:rsidR="00E97A74" w:rsidRDefault="00E97A74">
            <w:pPr>
              <w:jc w:val="center"/>
              <w:rPr>
                <w:rFonts w:ascii="宋体" w:hAnsi="宋体" w:cs="宋体"/>
                <w:b/>
                <w:bCs/>
                <w:sz w:val="18"/>
                <w:szCs w:val="18"/>
              </w:rPr>
            </w:pPr>
          </w:p>
        </w:tc>
        <w:tc>
          <w:tcPr>
            <w:tcW w:w="1275" w:type="dxa"/>
            <w:vAlign w:val="center"/>
          </w:tcPr>
          <w:p w14:paraId="0F2607C5" w14:textId="77777777" w:rsidR="00E97A74" w:rsidRDefault="00E97A74">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4104B821" w14:textId="77777777" w:rsidR="00E97A74" w:rsidRPr="003D0076" w:rsidRDefault="00E97A74">
            <w:pPr>
              <w:rPr>
                <w:rFonts w:ascii="宋体" w:hAnsi="宋体" w:cs="宋体"/>
                <w:bCs/>
                <w:sz w:val="18"/>
                <w:szCs w:val="18"/>
              </w:rPr>
            </w:pPr>
            <w:r w:rsidRPr="003D0076">
              <w:rPr>
                <w:rFonts w:ascii="宋体" w:hAnsi="宋体" w:cs="宋体"/>
                <w:bCs/>
                <w:sz w:val="18"/>
                <w:szCs w:val="18"/>
              </w:rPr>
              <w:t xml:space="preserve">Practice for Selected Readings from Spanish and Latin American Publications  </w:t>
            </w:r>
          </w:p>
        </w:tc>
      </w:tr>
      <w:tr w:rsidR="00E97A74" w14:paraId="4360234D" w14:textId="77777777" w:rsidTr="00E97A74">
        <w:trPr>
          <w:trHeight w:val="425"/>
          <w:jc w:val="center"/>
        </w:trPr>
        <w:tc>
          <w:tcPr>
            <w:tcW w:w="1512" w:type="dxa"/>
            <w:vAlign w:val="center"/>
          </w:tcPr>
          <w:p w14:paraId="64C7D3E5" w14:textId="77777777" w:rsidR="00E97A74" w:rsidRDefault="00E97A74">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6118D7B9" w14:textId="77777777" w:rsidR="00E97A74" w:rsidRPr="003D0076" w:rsidRDefault="00E97A74">
            <w:pPr>
              <w:jc w:val="center"/>
              <w:rPr>
                <w:rFonts w:ascii="宋体" w:hAnsi="宋体" w:cs="宋体"/>
                <w:bCs/>
                <w:sz w:val="18"/>
                <w:szCs w:val="18"/>
              </w:rPr>
            </w:pPr>
            <w:r w:rsidRPr="003D0076">
              <w:rPr>
                <w:rFonts w:ascii="宋体" w:hAnsi="宋体" w:cs="宋体" w:hint="eastAsia"/>
                <w:bCs/>
                <w:sz w:val="18"/>
                <w:szCs w:val="18"/>
              </w:rPr>
              <w:t>78131041、78210041</w:t>
            </w:r>
          </w:p>
        </w:tc>
        <w:tc>
          <w:tcPr>
            <w:tcW w:w="1197" w:type="dxa"/>
            <w:gridSpan w:val="2"/>
            <w:vAlign w:val="center"/>
          </w:tcPr>
          <w:p w14:paraId="1118C4C1" w14:textId="77777777" w:rsidR="00E97A74" w:rsidRDefault="00E97A74">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7E40CCD8" w14:textId="77777777" w:rsidR="00E97A74" w:rsidRPr="003D0076" w:rsidRDefault="00E97A74">
            <w:pPr>
              <w:jc w:val="center"/>
              <w:rPr>
                <w:rFonts w:ascii="宋体" w:hAnsi="宋体" w:cs="宋体"/>
                <w:bCs/>
                <w:sz w:val="18"/>
                <w:szCs w:val="18"/>
              </w:rPr>
            </w:pPr>
            <w:r w:rsidRPr="003D0076">
              <w:rPr>
                <w:rFonts w:ascii="宋体" w:hAnsi="宋体" w:cs="宋体"/>
                <w:bCs/>
                <w:sz w:val="18"/>
                <w:szCs w:val="18"/>
              </w:rPr>
              <w:t>外国语学院</w:t>
            </w:r>
          </w:p>
        </w:tc>
        <w:tc>
          <w:tcPr>
            <w:tcW w:w="993" w:type="dxa"/>
            <w:vAlign w:val="center"/>
          </w:tcPr>
          <w:p w14:paraId="16FF652B" w14:textId="77777777" w:rsidR="00E97A74" w:rsidRDefault="00E97A74">
            <w:pPr>
              <w:jc w:val="center"/>
              <w:rPr>
                <w:rFonts w:ascii="宋体" w:hAnsi="宋体" w:cs="宋体"/>
                <w:b/>
                <w:bCs/>
                <w:sz w:val="18"/>
                <w:szCs w:val="18"/>
              </w:rPr>
            </w:pPr>
            <w:r>
              <w:rPr>
                <w:rFonts w:ascii="宋体" w:hAnsi="宋体" w:cs="宋体" w:hint="eastAsia"/>
                <w:b/>
                <w:bCs/>
                <w:sz w:val="18"/>
                <w:szCs w:val="18"/>
              </w:rPr>
              <w:t>撰写时间</w:t>
            </w:r>
          </w:p>
        </w:tc>
        <w:tc>
          <w:tcPr>
            <w:tcW w:w="1595" w:type="dxa"/>
            <w:gridSpan w:val="2"/>
            <w:vAlign w:val="center"/>
          </w:tcPr>
          <w:p w14:paraId="5ED8EF45" w14:textId="77777777" w:rsidR="00E97A74" w:rsidRPr="003D0076" w:rsidRDefault="00E97A74">
            <w:pPr>
              <w:jc w:val="center"/>
              <w:rPr>
                <w:rFonts w:ascii="宋体" w:hAnsi="宋体" w:cs="宋体"/>
                <w:bCs/>
                <w:sz w:val="18"/>
                <w:szCs w:val="18"/>
              </w:rPr>
            </w:pPr>
            <w:r w:rsidRPr="003D0076">
              <w:rPr>
                <w:rFonts w:ascii="宋体" w:hAnsi="宋体" w:cs="宋体" w:hint="eastAsia"/>
                <w:bCs/>
                <w:sz w:val="18"/>
                <w:szCs w:val="18"/>
              </w:rPr>
              <w:t>2012年11月6日</w:t>
            </w:r>
          </w:p>
        </w:tc>
      </w:tr>
      <w:tr w:rsidR="00E97A74" w14:paraId="78AD1E37" w14:textId="77777777" w:rsidTr="00E97A74">
        <w:trPr>
          <w:trHeight w:val="425"/>
          <w:jc w:val="center"/>
        </w:trPr>
        <w:tc>
          <w:tcPr>
            <w:tcW w:w="1512" w:type="dxa"/>
            <w:vAlign w:val="center"/>
          </w:tcPr>
          <w:p w14:paraId="5A3716C4" w14:textId="77777777" w:rsidR="00E97A74" w:rsidRDefault="00E97A74">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0E713639" w14:textId="77777777" w:rsidR="00E97A74" w:rsidRPr="003D0076" w:rsidRDefault="00E97A74">
            <w:pPr>
              <w:jc w:val="center"/>
              <w:rPr>
                <w:rFonts w:ascii="宋体" w:hAnsi="宋体" w:cs="宋体"/>
                <w:bCs/>
                <w:sz w:val="18"/>
                <w:szCs w:val="18"/>
              </w:rPr>
            </w:pPr>
            <w:r w:rsidRPr="003D0076">
              <w:rPr>
                <w:rFonts w:ascii="宋体" w:hAnsi="宋体" w:cs="宋体" w:hint="eastAsia"/>
                <w:bCs/>
                <w:sz w:val="18"/>
                <w:szCs w:val="18"/>
              </w:rPr>
              <w:t>实践类</w:t>
            </w:r>
          </w:p>
        </w:tc>
        <w:tc>
          <w:tcPr>
            <w:tcW w:w="1197" w:type="dxa"/>
            <w:gridSpan w:val="2"/>
            <w:vAlign w:val="center"/>
          </w:tcPr>
          <w:p w14:paraId="2839D418" w14:textId="77777777" w:rsidR="00E97A74" w:rsidRDefault="00E97A74">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4D8A56B6" w14:textId="77777777" w:rsidR="00E97A74" w:rsidRPr="003D0076" w:rsidRDefault="00E97A74">
            <w:pPr>
              <w:jc w:val="center"/>
              <w:rPr>
                <w:rFonts w:ascii="宋体" w:hAnsi="宋体" w:cs="宋体"/>
                <w:bCs/>
                <w:sz w:val="18"/>
                <w:szCs w:val="18"/>
              </w:rPr>
            </w:pPr>
            <w:r w:rsidRPr="003D0076">
              <w:rPr>
                <w:rFonts w:ascii="宋体" w:hAnsi="宋体" w:cs="宋体"/>
                <w:bCs/>
                <w:sz w:val="18"/>
                <w:szCs w:val="18"/>
              </w:rPr>
              <w:t>2</w:t>
            </w:r>
          </w:p>
        </w:tc>
        <w:tc>
          <w:tcPr>
            <w:tcW w:w="993" w:type="dxa"/>
            <w:vAlign w:val="center"/>
          </w:tcPr>
          <w:p w14:paraId="4F2D7495" w14:textId="77777777" w:rsidR="00E97A74" w:rsidRDefault="00E97A74">
            <w:pPr>
              <w:jc w:val="center"/>
              <w:rPr>
                <w:rFonts w:ascii="宋体" w:hAnsi="宋体" w:cs="宋体"/>
                <w:b/>
                <w:bCs/>
                <w:sz w:val="18"/>
                <w:szCs w:val="18"/>
              </w:rPr>
            </w:pPr>
            <w:r>
              <w:rPr>
                <w:rFonts w:ascii="宋体" w:hAnsi="宋体" w:cs="宋体" w:hint="eastAsia"/>
                <w:b/>
                <w:bCs/>
                <w:sz w:val="18"/>
                <w:szCs w:val="18"/>
              </w:rPr>
              <w:t>总学时数</w:t>
            </w:r>
          </w:p>
        </w:tc>
        <w:tc>
          <w:tcPr>
            <w:tcW w:w="1595" w:type="dxa"/>
            <w:gridSpan w:val="2"/>
            <w:vAlign w:val="center"/>
          </w:tcPr>
          <w:p w14:paraId="1DDE6A9F" w14:textId="77777777" w:rsidR="00E97A74" w:rsidRPr="003D0076" w:rsidRDefault="00E97A74">
            <w:pPr>
              <w:jc w:val="center"/>
              <w:rPr>
                <w:rFonts w:ascii="宋体" w:hAnsi="宋体" w:cs="宋体"/>
                <w:bCs/>
                <w:sz w:val="18"/>
                <w:szCs w:val="18"/>
              </w:rPr>
            </w:pPr>
            <w:r w:rsidRPr="003D0076">
              <w:rPr>
                <w:rFonts w:ascii="宋体" w:hAnsi="宋体" w:cs="宋体" w:hint="eastAsia"/>
                <w:bCs/>
                <w:sz w:val="18"/>
                <w:szCs w:val="18"/>
              </w:rPr>
              <w:t>32</w:t>
            </w:r>
          </w:p>
        </w:tc>
      </w:tr>
      <w:tr w:rsidR="00E97A74" w14:paraId="21B3D496" w14:textId="77777777" w:rsidTr="00E97A74">
        <w:trPr>
          <w:trHeight w:val="425"/>
          <w:jc w:val="center"/>
        </w:trPr>
        <w:tc>
          <w:tcPr>
            <w:tcW w:w="1512" w:type="dxa"/>
            <w:vAlign w:val="center"/>
          </w:tcPr>
          <w:p w14:paraId="246D169F"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0809A84F" w14:textId="77777777" w:rsidR="00E97A74" w:rsidRPr="003D0076" w:rsidRDefault="00E97A74">
            <w:pPr>
              <w:jc w:val="center"/>
              <w:rPr>
                <w:rFonts w:ascii="宋体" w:hAnsi="宋体" w:cs="宋体"/>
                <w:bCs/>
                <w:sz w:val="18"/>
                <w:szCs w:val="18"/>
              </w:rPr>
            </w:pPr>
            <w:r w:rsidRPr="003D0076">
              <w:rPr>
                <w:rFonts w:ascii="宋体" w:hAnsi="宋体" w:cs="宋体" w:hint="eastAsia"/>
                <w:bCs/>
                <w:sz w:val="18"/>
                <w:szCs w:val="18"/>
              </w:rPr>
              <w:t>西班牙拉美外刊阅读1</w:t>
            </w:r>
          </w:p>
        </w:tc>
        <w:tc>
          <w:tcPr>
            <w:tcW w:w="1197" w:type="dxa"/>
            <w:gridSpan w:val="2"/>
            <w:vAlign w:val="center"/>
          </w:tcPr>
          <w:p w14:paraId="758A8A4E" w14:textId="77777777" w:rsidR="00E97A74" w:rsidRPr="003D0076" w:rsidRDefault="00E97A74">
            <w:pPr>
              <w:rPr>
                <w:rFonts w:ascii="宋体" w:hAnsi="宋体" w:cs="宋体"/>
                <w:bCs/>
                <w:sz w:val="18"/>
                <w:szCs w:val="18"/>
              </w:rPr>
            </w:pPr>
            <w:r w:rsidRPr="003D0076">
              <w:rPr>
                <w:rFonts w:ascii="宋体" w:hAnsi="宋体" w:cs="宋体"/>
                <w:bCs/>
                <w:sz w:val="18"/>
                <w:szCs w:val="18"/>
              </w:rPr>
              <w:t>西班牙拉美外刊阅读</w:t>
            </w:r>
            <w:r w:rsidRPr="003D0076">
              <w:rPr>
                <w:rFonts w:ascii="宋体" w:hAnsi="宋体" w:cs="宋体" w:hint="eastAsia"/>
                <w:bCs/>
                <w:sz w:val="18"/>
                <w:szCs w:val="18"/>
              </w:rPr>
              <w:t>2</w:t>
            </w:r>
          </w:p>
        </w:tc>
        <w:tc>
          <w:tcPr>
            <w:tcW w:w="1638" w:type="dxa"/>
            <w:gridSpan w:val="3"/>
            <w:vAlign w:val="center"/>
          </w:tcPr>
          <w:p w14:paraId="5EE8C799" w14:textId="77777777" w:rsidR="00E97A74" w:rsidRDefault="00E97A74">
            <w:pPr>
              <w:jc w:val="center"/>
              <w:rPr>
                <w:rFonts w:ascii="宋体" w:hAnsi="宋体" w:cs="宋体"/>
                <w:b/>
                <w:bCs/>
                <w:sz w:val="18"/>
                <w:szCs w:val="18"/>
              </w:rPr>
            </w:pPr>
          </w:p>
        </w:tc>
        <w:tc>
          <w:tcPr>
            <w:tcW w:w="993" w:type="dxa"/>
            <w:vAlign w:val="center"/>
          </w:tcPr>
          <w:p w14:paraId="233E1CC3" w14:textId="77777777" w:rsidR="00E97A74" w:rsidRDefault="00E97A74">
            <w:pPr>
              <w:jc w:val="center"/>
              <w:rPr>
                <w:rFonts w:ascii="宋体" w:hAnsi="宋体" w:cs="宋体"/>
                <w:b/>
                <w:bCs/>
                <w:sz w:val="18"/>
                <w:szCs w:val="18"/>
              </w:rPr>
            </w:pPr>
          </w:p>
        </w:tc>
        <w:tc>
          <w:tcPr>
            <w:tcW w:w="1595" w:type="dxa"/>
            <w:gridSpan w:val="2"/>
            <w:vAlign w:val="center"/>
          </w:tcPr>
          <w:p w14:paraId="20E23910" w14:textId="77777777" w:rsidR="00E97A74" w:rsidRDefault="00E97A74">
            <w:pPr>
              <w:jc w:val="center"/>
              <w:rPr>
                <w:rFonts w:ascii="宋体" w:hAnsi="宋体" w:cs="宋体"/>
                <w:b/>
                <w:bCs/>
                <w:sz w:val="18"/>
                <w:szCs w:val="18"/>
              </w:rPr>
            </w:pPr>
          </w:p>
        </w:tc>
      </w:tr>
      <w:tr w:rsidR="00E97A74" w14:paraId="3A7DAD04" w14:textId="77777777" w:rsidTr="00E97A74">
        <w:trPr>
          <w:trHeight w:val="425"/>
          <w:jc w:val="center"/>
        </w:trPr>
        <w:tc>
          <w:tcPr>
            <w:tcW w:w="1512" w:type="dxa"/>
            <w:vAlign w:val="center"/>
          </w:tcPr>
          <w:p w14:paraId="0AEF33B2"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159EE5CB" w14:textId="77777777" w:rsidR="00E97A74" w:rsidRPr="003D0076" w:rsidRDefault="00E97A74" w:rsidP="00E97A74">
            <w:pPr>
              <w:jc w:val="center"/>
              <w:rPr>
                <w:rFonts w:ascii="宋体" w:hAnsi="宋体" w:cs="宋体"/>
                <w:bCs/>
                <w:sz w:val="18"/>
                <w:szCs w:val="18"/>
              </w:rPr>
            </w:pPr>
            <w:r w:rsidRPr="003D0076">
              <w:rPr>
                <w:rFonts w:ascii="宋体" w:hAnsi="宋体" w:cs="宋体" w:hint="eastAsia"/>
                <w:bCs/>
                <w:sz w:val="18"/>
                <w:szCs w:val="18"/>
              </w:rPr>
              <w:t>78131041</w:t>
            </w:r>
          </w:p>
        </w:tc>
        <w:tc>
          <w:tcPr>
            <w:tcW w:w="1197" w:type="dxa"/>
            <w:gridSpan w:val="2"/>
            <w:vAlign w:val="center"/>
          </w:tcPr>
          <w:p w14:paraId="0BE26415" w14:textId="77777777" w:rsidR="00E97A74" w:rsidRPr="003D0076" w:rsidRDefault="00E97A74">
            <w:pPr>
              <w:jc w:val="center"/>
              <w:rPr>
                <w:rFonts w:ascii="宋体" w:hAnsi="宋体" w:cs="宋体"/>
                <w:bCs/>
                <w:sz w:val="18"/>
                <w:szCs w:val="18"/>
              </w:rPr>
            </w:pPr>
            <w:r w:rsidRPr="003D0076">
              <w:rPr>
                <w:rFonts w:ascii="宋体" w:hAnsi="宋体" w:cs="宋体" w:hint="eastAsia"/>
                <w:bCs/>
                <w:sz w:val="18"/>
                <w:szCs w:val="18"/>
              </w:rPr>
              <w:t>78210041</w:t>
            </w:r>
          </w:p>
        </w:tc>
        <w:tc>
          <w:tcPr>
            <w:tcW w:w="1638" w:type="dxa"/>
            <w:gridSpan w:val="3"/>
            <w:vAlign w:val="center"/>
          </w:tcPr>
          <w:p w14:paraId="07262A1C" w14:textId="77777777" w:rsidR="00E97A74" w:rsidRDefault="00E97A74">
            <w:pPr>
              <w:jc w:val="center"/>
              <w:rPr>
                <w:rFonts w:ascii="宋体" w:hAnsi="宋体" w:cs="宋体"/>
                <w:b/>
                <w:bCs/>
                <w:sz w:val="18"/>
                <w:szCs w:val="18"/>
              </w:rPr>
            </w:pPr>
          </w:p>
        </w:tc>
        <w:tc>
          <w:tcPr>
            <w:tcW w:w="993" w:type="dxa"/>
            <w:vAlign w:val="center"/>
          </w:tcPr>
          <w:p w14:paraId="5E2A3BA7" w14:textId="77777777" w:rsidR="00E97A74" w:rsidRDefault="00E97A74">
            <w:pPr>
              <w:jc w:val="center"/>
              <w:rPr>
                <w:rFonts w:ascii="宋体" w:hAnsi="宋体" w:cs="宋体"/>
                <w:b/>
                <w:bCs/>
                <w:sz w:val="18"/>
                <w:szCs w:val="18"/>
              </w:rPr>
            </w:pPr>
          </w:p>
        </w:tc>
        <w:tc>
          <w:tcPr>
            <w:tcW w:w="1595" w:type="dxa"/>
            <w:gridSpan w:val="2"/>
            <w:vAlign w:val="center"/>
          </w:tcPr>
          <w:p w14:paraId="153F5A73" w14:textId="77777777" w:rsidR="00E97A74" w:rsidRDefault="00E97A74">
            <w:pPr>
              <w:jc w:val="center"/>
              <w:rPr>
                <w:rFonts w:ascii="宋体" w:hAnsi="宋体" w:cs="宋体"/>
                <w:b/>
                <w:bCs/>
                <w:sz w:val="18"/>
                <w:szCs w:val="18"/>
              </w:rPr>
            </w:pPr>
          </w:p>
        </w:tc>
      </w:tr>
      <w:tr w:rsidR="00E97A74" w14:paraId="1AFC59B5" w14:textId="77777777">
        <w:trPr>
          <w:trHeight w:val="426"/>
          <w:jc w:val="center"/>
        </w:trPr>
        <w:tc>
          <w:tcPr>
            <w:tcW w:w="1512" w:type="dxa"/>
            <w:vAlign w:val="center"/>
          </w:tcPr>
          <w:p w14:paraId="026357FC" w14:textId="77777777" w:rsidR="00E97A74" w:rsidRDefault="00E97A74">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383316BE" w14:textId="77777777" w:rsidR="00E97A74" w:rsidRDefault="00E97A74">
            <w:pPr>
              <w:jc w:val="center"/>
              <w:rPr>
                <w:rFonts w:ascii="宋体" w:hAnsi="宋体" w:cs="宋体"/>
                <w:b/>
                <w:bCs/>
                <w:sz w:val="18"/>
                <w:szCs w:val="18"/>
              </w:rPr>
            </w:pPr>
            <w:r>
              <w:rPr>
                <w:rFonts w:ascii="宋体" w:hAnsi="宋体" w:cs="宋体" w:hint="eastAsia"/>
                <w:kern w:val="0"/>
                <w:sz w:val="18"/>
                <w:szCs w:val="18"/>
              </w:rPr>
              <w:t>西班牙语语言文学</w:t>
            </w:r>
            <w:r w:rsidRPr="006C0E61">
              <w:rPr>
                <w:rFonts w:ascii="宋体" w:hAnsi="宋体" w:cs="宋体" w:hint="eastAsia"/>
                <w:kern w:val="0"/>
                <w:sz w:val="18"/>
                <w:szCs w:val="18"/>
              </w:rPr>
              <w:t xml:space="preserve">  </w:t>
            </w:r>
          </w:p>
        </w:tc>
      </w:tr>
      <w:tr w:rsidR="00E97A74" w14:paraId="420C6C47" w14:textId="77777777">
        <w:trPr>
          <w:trHeight w:val="426"/>
          <w:jc w:val="center"/>
        </w:trPr>
        <w:tc>
          <w:tcPr>
            <w:tcW w:w="1512" w:type="dxa"/>
            <w:vAlign w:val="center"/>
          </w:tcPr>
          <w:p w14:paraId="5E0A47B3" w14:textId="77777777" w:rsidR="00E97A74" w:rsidRDefault="00E97A74">
            <w:pPr>
              <w:jc w:val="center"/>
              <w:rPr>
                <w:b/>
                <w:bCs/>
                <w:sz w:val="18"/>
                <w:szCs w:val="18"/>
              </w:rPr>
            </w:pPr>
            <w:r>
              <w:rPr>
                <w:b/>
                <w:bCs/>
                <w:sz w:val="18"/>
                <w:szCs w:val="18"/>
              </w:rPr>
              <w:t>选用教材</w:t>
            </w:r>
          </w:p>
        </w:tc>
        <w:tc>
          <w:tcPr>
            <w:tcW w:w="6698" w:type="dxa"/>
            <w:gridSpan w:val="9"/>
            <w:vAlign w:val="center"/>
          </w:tcPr>
          <w:p w14:paraId="4B6D7ACA" w14:textId="77777777" w:rsidR="00E97A74" w:rsidRDefault="00E97A74" w:rsidP="00E97A74">
            <w:pPr>
              <w:jc w:val="center"/>
              <w:rPr>
                <w:b/>
                <w:bCs/>
                <w:sz w:val="18"/>
                <w:szCs w:val="18"/>
              </w:rPr>
            </w:pPr>
            <w:r>
              <w:rPr>
                <w:rFonts w:hint="eastAsia"/>
                <w:kern w:val="0"/>
                <w:sz w:val="18"/>
                <w:szCs w:val="18"/>
              </w:rPr>
              <w:t>自编教材</w:t>
            </w:r>
          </w:p>
        </w:tc>
      </w:tr>
      <w:tr w:rsidR="00E97A74" w14:paraId="628C042D" w14:textId="77777777">
        <w:trPr>
          <w:trHeight w:val="425"/>
          <w:jc w:val="center"/>
        </w:trPr>
        <w:tc>
          <w:tcPr>
            <w:tcW w:w="1512" w:type="dxa"/>
            <w:vAlign w:val="center"/>
          </w:tcPr>
          <w:p w14:paraId="71A2B1E9" w14:textId="77777777" w:rsidR="00E97A74" w:rsidRDefault="00E97A74">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09903AD9" w14:textId="77777777" w:rsidR="00E97A74" w:rsidRPr="003D0076" w:rsidRDefault="00E97A74">
            <w:pPr>
              <w:jc w:val="center"/>
              <w:rPr>
                <w:bCs/>
                <w:sz w:val="18"/>
                <w:szCs w:val="18"/>
              </w:rPr>
            </w:pPr>
            <w:r w:rsidRPr="003D0076">
              <w:rPr>
                <w:bCs/>
                <w:sz w:val="18"/>
                <w:szCs w:val="18"/>
              </w:rPr>
              <w:t>乔丹琳</w:t>
            </w:r>
          </w:p>
        </w:tc>
        <w:tc>
          <w:tcPr>
            <w:tcW w:w="1340" w:type="dxa"/>
            <w:gridSpan w:val="2"/>
            <w:vAlign w:val="center"/>
          </w:tcPr>
          <w:p w14:paraId="7D2E4C67" w14:textId="77777777" w:rsidR="00E97A74" w:rsidRDefault="00E97A74">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743606BF" w14:textId="77777777" w:rsidR="00E97A74" w:rsidRPr="006A4FA1" w:rsidRDefault="00E97A74">
            <w:pPr>
              <w:jc w:val="center"/>
              <w:rPr>
                <w:bCs/>
                <w:sz w:val="18"/>
                <w:szCs w:val="18"/>
              </w:rPr>
            </w:pPr>
            <w:r w:rsidRPr="006A4FA1">
              <w:rPr>
                <w:rFonts w:hint="eastAsia"/>
                <w:bCs/>
                <w:sz w:val="18"/>
                <w:szCs w:val="18"/>
              </w:rPr>
              <w:t>罗莹</w:t>
            </w:r>
          </w:p>
        </w:tc>
        <w:tc>
          <w:tcPr>
            <w:tcW w:w="1340" w:type="dxa"/>
            <w:gridSpan w:val="3"/>
            <w:vAlign w:val="center"/>
          </w:tcPr>
          <w:p w14:paraId="57ADCCFD" w14:textId="77777777" w:rsidR="00E97A74" w:rsidRDefault="00E97A74">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419DECA3" w14:textId="77777777" w:rsidR="00E97A74" w:rsidRDefault="00E97A74">
            <w:pPr>
              <w:jc w:val="center"/>
              <w:rPr>
                <w:sz w:val="18"/>
                <w:szCs w:val="18"/>
              </w:rPr>
            </w:pPr>
            <w:r>
              <w:rPr>
                <w:rFonts w:hint="eastAsia"/>
                <w:sz w:val="18"/>
                <w:szCs w:val="18"/>
              </w:rPr>
              <w:t>陈林俊</w:t>
            </w:r>
          </w:p>
        </w:tc>
      </w:tr>
    </w:tbl>
    <w:p w14:paraId="30891FD2" w14:textId="77777777" w:rsidR="00E97A74" w:rsidRPr="003F062F" w:rsidRDefault="00E97A74">
      <w:pPr>
        <w:adjustRightInd w:val="0"/>
        <w:snapToGrid w:val="0"/>
        <w:spacing w:beforeLines="50" w:before="156" w:afterLines="50" w:after="156"/>
        <w:rPr>
          <w:sz w:val="24"/>
          <w:szCs w:val="24"/>
        </w:rPr>
      </w:pPr>
      <w:r w:rsidRPr="003F062F">
        <w:rPr>
          <w:rFonts w:eastAsia="黑体"/>
          <w:bCs/>
          <w:color w:val="000000"/>
          <w:kern w:val="0"/>
          <w:sz w:val="24"/>
          <w:szCs w:val="24"/>
        </w:rPr>
        <w:t>二、课程目标</w:t>
      </w:r>
    </w:p>
    <w:p w14:paraId="17967D3B" w14:textId="77777777" w:rsidR="00E97A74" w:rsidRPr="00CC102F" w:rsidRDefault="00E97A74" w:rsidP="00E97A74">
      <w:pPr>
        <w:adjustRightInd w:val="0"/>
        <w:snapToGrid w:val="0"/>
        <w:spacing w:line="400" w:lineRule="exact"/>
        <w:ind w:firstLineChars="200" w:firstLine="420"/>
        <w:rPr>
          <w:szCs w:val="21"/>
        </w:rPr>
      </w:pPr>
      <w:r>
        <w:rPr>
          <w:rFonts w:hint="eastAsia"/>
          <w:szCs w:val="21"/>
        </w:rPr>
        <w:t>通过本课程的学习，使学生达到下列</w:t>
      </w:r>
      <w:r w:rsidRPr="00CC102F">
        <w:rPr>
          <w:rFonts w:hint="eastAsia"/>
          <w:szCs w:val="21"/>
        </w:rPr>
        <w:t>目标：</w:t>
      </w:r>
    </w:p>
    <w:p w14:paraId="034EEDEB" w14:textId="77777777" w:rsidR="00E97A74" w:rsidRPr="00CC102F" w:rsidRDefault="00E97A74" w:rsidP="00E97A74">
      <w:pPr>
        <w:adjustRightInd w:val="0"/>
        <w:snapToGrid w:val="0"/>
        <w:spacing w:line="400" w:lineRule="exact"/>
        <w:ind w:firstLineChars="200" w:firstLine="420"/>
        <w:rPr>
          <w:szCs w:val="21"/>
        </w:rPr>
      </w:pPr>
      <w:r w:rsidRPr="00CC102F">
        <w:rPr>
          <w:rFonts w:hint="eastAsia"/>
          <w:szCs w:val="21"/>
        </w:rPr>
        <w:t>课程目标</w:t>
      </w:r>
      <w:r w:rsidRPr="00CC102F">
        <w:rPr>
          <w:rFonts w:hint="eastAsia"/>
          <w:szCs w:val="21"/>
        </w:rPr>
        <w:t>1</w:t>
      </w:r>
      <w:r w:rsidRPr="00CC102F">
        <w:rPr>
          <w:rFonts w:hint="eastAsia"/>
          <w:szCs w:val="21"/>
        </w:rPr>
        <w:t>：</w:t>
      </w:r>
      <w:r>
        <w:rPr>
          <w:rFonts w:hint="eastAsia"/>
          <w:szCs w:val="21"/>
        </w:rPr>
        <w:t>能够运用西班牙语词汇、语法等相关知识，完成</w:t>
      </w:r>
      <w:r w:rsidRPr="00CC102F">
        <w:rPr>
          <w:rFonts w:hint="eastAsia"/>
          <w:szCs w:val="21"/>
        </w:rPr>
        <w:t>专业性较强的报刊文章</w:t>
      </w:r>
      <w:r>
        <w:rPr>
          <w:rFonts w:hint="eastAsia"/>
          <w:szCs w:val="21"/>
        </w:rPr>
        <w:t>的阅读</w:t>
      </w:r>
      <w:r w:rsidRPr="00CC102F">
        <w:rPr>
          <w:rFonts w:hint="eastAsia"/>
          <w:szCs w:val="21"/>
        </w:rPr>
        <w:t>，并对所读文章进行归纳及评价。</w:t>
      </w:r>
    </w:p>
    <w:p w14:paraId="060A0DAB" w14:textId="77777777" w:rsidR="00E97A74" w:rsidRPr="00CC102F" w:rsidRDefault="00E97A74" w:rsidP="00E97A74">
      <w:pPr>
        <w:adjustRightInd w:val="0"/>
        <w:snapToGrid w:val="0"/>
        <w:spacing w:line="400" w:lineRule="exact"/>
        <w:ind w:firstLineChars="200" w:firstLine="420"/>
        <w:rPr>
          <w:szCs w:val="21"/>
        </w:rPr>
      </w:pPr>
      <w:r w:rsidRPr="00CC102F">
        <w:rPr>
          <w:rFonts w:hint="eastAsia"/>
          <w:szCs w:val="21"/>
        </w:rPr>
        <w:t>课程目标</w:t>
      </w:r>
      <w:r>
        <w:rPr>
          <w:rFonts w:hint="eastAsia"/>
          <w:szCs w:val="21"/>
        </w:rPr>
        <w:t>2</w:t>
      </w:r>
      <w:r w:rsidRPr="00CC102F">
        <w:rPr>
          <w:rFonts w:hint="eastAsia"/>
          <w:szCs w:val="21"/>
        </w:rPr>
        <w:t>：</w:t>
      </w:r>
      <w:r>
        <w:rPr>
          <w:rFonts w:hint="eastAsia"/>
          <w:szCs w:val="21"/>
        </w:rPr>
        <w:t>能够运用西班牙语词汇、语法等相关知识，完成</w:t>
      </w:r>
      <w:r w:rsidRPr="00CC102F">
        <w:rPr>
          <w:rFonts w:hint="eastAsia"/>
          <w:szCs w:val="21"/>
        </w:rPr>
        <w:t>报刊上不同主题和领域的文章</w:t>
      </w:r>
      <w:r>
        <w:rPr>
          <w:rFonts w:hint="eastAsia"/>
          <w:szCs w:val="21"/>
        </w:rPr>
        <w:t>的阅读</w:t>
      </w:r>
      <w:r w:rsidRPr="00CC102F">
        <w:rPr>
          <w:rFonts w:hint="eastAsia"/>
          <w:szCs w:val="21"/>
        </w:rPr>
        <w:t>，</w:t>
      </w:r>
      <w:r>
        <w:rPr>
          <w:rFonts w:hint="eastAsia"/>
          <w:szCs w:val="21"/>
        </w:rPr>
        <w:t>并掌握西班牙语国家</w:t>
      </w:r>
      <w:r w:rsidRPr="00CC102F">
        <w:rPr>
          <w:rFonts w:hint="eastAsia"/>
          <w:szCs w:val="21"/>
        </w:rPr>
        <w:t>最新的发展信息。</w:t>
      </w:r>
    </w:p>
    <w:p w14:paraId="4ABAFC90" w14:textId="77777777" w:rsidR="00E97A74" w:rsidRPr="00CC102F" w:rsidRDefault="00E97A74" w:rsidP="00E97A74">
      <w:pPr>
        <w:adjustRightInd w:val="0"/>
        <w:snapToGrid w:val="0"/>
        <w:spacing w:line="400" w:lineRule="exact"/>
        <w:ind w:firstLineChars="200" w:firstLine="420"/>
        <w:rPr>
          <w:szCs w:val="21"/>
        </w:rPr>
      </w:pPr>
      <w:r w:rsidRPr="00CC102F">
        <w:rPr>
          <w:rFonts w:hint="eastAsia"/>
          <w:szCs w:val="21"/>
        </w:rPr>
        <w:t>课程目标</w:t>
      </w:r>
      <w:r>
        <w:rPr>
          <w:rFonts w:hint="eastAsia"/>
          <w:szCs w:val="21"/>
        </w:rPr>
        <w:t>3</w:t>
      </w:r>
      <w:r w:rsidRPr="00CC102F">
        <w:rPr>
          <w:rFonts w:hint="eastAsia"/>
          <w:szCs w:val="21"/>
        </w:rPr>
        <w:t>：能通过报刊阅读对西班牙及拉美各国的国情、历史、文化等各方面的常识有全面且深入的了解。</w:t>
      </w:r>
    </w:p>
    <w:p w14:paraId="02780DED" w14:textId="77777777" w:rsidR="00E97A74" w:rsidRDefault="00E97A74" w:rsidP="00E97A74">
      <w:pPr>
        <w:adjustRightInd w:val="0"/>
        <w:snapToGrid w:val="0"/>
        <w:spacing w:line="400" w:lineRule="exact"/>
        <w:ind w:firstLineChars="200" w:firstLine="420"/>
        <w:rPr>
          <w:szCs w:val="21"/>
        </w:rPr>
      </w:pPr>
      <w:r w:rsidRPr="00CC102F">
        <w:rPr>
          <w:rFonts w:hint="eastAsia"/>
          <w:szCs w:val="21"/>
        </w:rPr>
        <w:t>课程目标</w:t>
      </w:r>
      <w:r>
        <w:rPr>
          <w:rFonts w:hint="eastAsia"/>
          <w:szCs w:val="21"/>
        </w:rPr>
        <w:t>4</w:t>
      </w:r>
      <w:r w:rsidRPr="00CC102F">
        <w:rPr>
          <w:rFonts w:hint="eastAsia"/>
          <w:szCs w:val="21"/>
        </w:rPr>
        <w:t>：通过接触不同的文化价值信息，具备跨文化交际思维，正确应对文化差异，具有跨文化沟通能力。</w:t>
      </w:r>
    </w:p>
    <w:p w14:paraId="52BAFDAF" w14:textId="77777777" w:rsidR="00E97A74" w:rsidRDefault="00E97A74" w:rsidP="00E97A74">
      <w:pPr>
        <w:adjustRightInd w:val="0"/>
        <w:snapToGrid w:val="0"/>
        <w:spacing w:line="400" w:lineRule="exact"/>
        <w:ind w:firstLineChars="200" w:firstLine="420"/>
        <w:rPr>
          <w:szCs w:val="21"/>
        </w:rPr>
      </w:pPr>
      <w:r w:rsidRPr="00CC102F">
        <w:rPr>
          <w:rFonts w:hint="eastAsia"/>
          <w:szCs w:val="21"/>
        </w:rPr>
        <w:t>课程目标</w:t>
      </w:r>
      <w:r>
        <w:rPr>
          <w:rFonts w:hint="eastAsia"/>
          <w:szCs w:val="21"/>
        </w:rPr>
        <w:t>5</w:t>
      </w:r>
      <w:r w:rsidRPr="00CC102F">
        <w:rPr>
          <w:rFonts w:hint="eastAsia"/>
          <w:szCs w:val="21"/>
        </w:rPr>
        <w:t>：掌握马克思主义世界观和方法论，从历史与现实、理论与实践等维度深刻理解习近平新时代中国特色社会主义思想。能深刻理解社会主义核心价值观，自觉弘扬中华优秀传统文化、革命文化、社会主义先进文化。</w:t>
      </w:r>
    </w:p>
    <w:p w14:paraId="6AA31271" w14:textId="77777777" w:rsidR="00E97A74" w:rsidRPr="003F062F" w:rsidRDefault="00E97A74">
      <w:pPr>
        <w:adjustRightInd w:val="0"/>
        <w:snapToGrid w:val="0"/>
        <w:spacing w:beforeLines="50" w:before="156" w:afterLines="50" w:after="156"/>
        <w:rPr>
          <w:rFonts w:ascii="黑体" w:eastAsia="黑体" w:hAnsi="黑体"/>
          <w:bCs/>
          <w:color w:val="000000"/>
          <w:kern w:val="0"/>
          <w:sz w:val="24"/>
          <w:szCs w:val="24"/>
        </w:rPr>
      </w:pPr>
      <w:r w:rsidRPr="003F062F">
        <w:rPr>
          <w:rFonts w:ascii="黑体" w:eastAsia="黑体" w:hAnsi="黑体" w:hint="eastAsia"/>
          <w:bCs/>
          <w:color w:val="000000"/>
          <w:kern w:val="0"/>
          <w:sz w:val="24"/>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295"/>
        <w:gridCol w:w="4540"/>
        <w:gridCol w:w="1818"/>
      </w:tblGrid>
      <w:tr w:rsidR="00E97A74" w14:paraId="59FF77C8" w14:textId="77777777">
        <w:trPr>
          <w:trHeight w:val="782"/>
          <w:jc w:val="center"/>
        </w:trPr>
        <w:tc>
          <w:tcPr>
            <w:tcW w:w="386" w:type="pct"/>
            <w:vAlign w:val="center"/>
          </w:tcPr>
          <w:p w14:paraId="0D07712A"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1" w:type="pct"/>
            <w:vAlign w:val="center"/>
          </w:tcPr>
          <w:p w14:paraId="718D1240"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6" w:type="pct"/>
            <w:vAlign w:val="center"/>
          </w:tcPr>
          <w:p w14:paraId="4C0211B8"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066E8C0D"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E97A74" w14:paraId="74A89E39" w14:textId="77777777">
        <w:trPr>
          <w:trHeight w:val="720"/>
          <w:jc w:val="center"/>
        </w:trPr>
        <w:tc>
          <w:tcPr>
            <w:tcW w:w="386" w:type="pct"/>
            <w:vAlign w:val="center"/>
          </w:tcPr>
          <w:p w14:paraId="38A3222D" w14:textId="77777777" w:rsidR="00E97A74" w:rsidRPr="003D0076" w:rsidRDefault="00E97A74">
            <w:pPr>
              <w:adjustRightInd w:val="0"/>
              <w:snapToGrid w:val="0"/>
              <w:spacing w:line="400" w:lineRule="exact"/>
              <w:jc w:val="center"/>
              <w:rPr>
                <w:rFonts w:eastAsiaTheme="minorEastAsia"/>
                <w:szCs w:val="21"/>
              </w:rPr>
            </w:pPr>
            <w:r w:rsidRPr="003D0076">
              <w:rPr>
                <w:rFonts w:eastAsiaTheme="minorEastAsia"/>
                <w:szCs w:val="21"/>
              </w:rPr>
              <w:t>1</w:t>
            </w:r>
          </w:p>
        </w:tc>
        <w:tc>
          <w:tcPr>
            <w:tcW w:w="781" w:type="pct"/>
            <w:vAlign w:val="center"/>
          </w:tcPr>
          <w:p w14:paraId="6562EF1D" w14:textId="77777777" w:rsidR="00E97A74" w:rsidRPr="003D0076" w:rsidRDefault="00E97A74" w:rsidP="00E97A74">
            <w:pPr>
              <w:widowControl/>
              <w:adjustRightInd w:val="0"/>
              <w:snapToGrid w:val="0"/>
              <w:spacing w:line="400" w:lineRule="atLeast"/>
              <w:jc w:val="left"/>
              <w:rPr>
                <w:rFonts w:eastAsiaTheme="minorEastAsia"/>
                <w:szCs w:val="21"/>
              </w:rPr>
            </w:pPr>
            <w:r w:rsidRPr="003D0076">
              <w:rPr>
                <w:rFonts w:eastAsiaTheme="minorEastAsia"/>
                <w:szCs w:val="21"/>
              </w:rPr>
              <w:t>1</w:t>
            </w:r>
            <w:r w:rsidRPr="003D0076">
              <w:rPr>
                <w:rFonts w:eastAsiaTheme="minorEastAsia"/>
                <w:szCs w:val="21"/>
              </w:rPr>
              <w:t>个人道德素养</w:t>
            </w:r>
          </w:p>
        </w:tc>
        <w:tc>
          <w:tcPr>
            <w:tcW w:w="2736" w:type="pct"/>
            <w:vAlign w:val="center"/>
          </w:tcPr>
          <w:p w14:paraId="1F7C126A" w14:textId="77777777" w:rsidR="00E97A74" w:rsidRPr="003D0076" w:rsidRDefault="00E97A74" w:rsidP="00E97A74">
            <w:pPr>
              <w:widowControl/>
              <w:adjustRightInd w:val="0"/>
              <w:snapToGrid w:val="0"/>
              <w:spacing w:line="400" w:lineRule="atLeast"/>
              <w:jc w:val="left"/>
              <w:rPr>
                <w:rFonts w:eastAsiaTheme="minorEastAsia"/>
                <w:szCs w:val="21"/>
              </w:rPr>
            </w:pPr>
            <w:r w:rsidRPr="003D0076">
              <w:rPr>
                <w:rFonts w:eastAsiaTheme="minorEastAsia"/>
                <w:szCs w:val="21"/>
              </w:rPr>
              <w:t>1-1</w:t>
            </w:r>
            <w:r w:rsidRPr="003D0076">
              <w:rPr>
                <w:rFonts w:eastAsiaTheme="minorEastAsia"/>
                <w:szCs w:val="21"/>
              </w:rPr>
              <w:t>掌握马克思主义世界观和方法论，从历史与现实、理论与实践等维度深刻理解习近平新时代中国特色社会主义思想。能深刻理解社会主</w:t>
            </w:r>
            <w:r w:rsidRPr="003D0076">
              <w:rPr>
                <w:rFonts w:eastAsiaTheme="minorEastAsia"/>
                <w:szCs w:val="21"/>
              </w:rPr>
              <w:lastRenderedPageBreak/>
              <w:t>义核心价值观，自觉弘扬中华优秀传统文化、革命文化、社会主义先进文化。</w:t>
            </w:r>
          </w:p>
        </w:tc>
        <w:tc>
          <w:tcPr>
            <w:tcW w:w="1096" w:type="pct"/>
            <w:vAlign w:val="center"/>
          </w:tcPr>
          <w:p w14:paraId="75DB2F0B" w14:textId="77777777" w:rsidR="00E97A74" w:rsidRPr="003D0076" w:rsidRDefault="00E97A74" w:rsidP="00E97A74">
            <w:pPr>
              <w:adjustRightInd w:val="0"/>
              <w:snapToGrid w:val="0"/>
              <w:spacing w:line="400" w:lineRule="atLeast"/>
              <w:jc w:val="center"/>
              <w:rPr>
                <w:rFonts w:eastAsiaTheme="minorEastAsia"/>
                <w:szCs w:val="21"/>
              </w:rPr>
            </w:pPr>
            <w:r w:rsidRPr="003D0076">
              <w:rPr>
                <w:rFonts w:eastAsiaTheme="minorEastAsia"/>
                <w:szCs w:val="21"/>
              </w:rPr>
              <w:lastRenderedPageBreak/>
              <w:t>课程目标</w:t>
            </w:r>
            <w:r w:rsidRPr="003D0076">
              <w:rPr>
                <w:rFonts w:eastAsiaTheme="minorEastAsia"/>
                <w:szCs w:val="21"/>
              </w:rPr>
              <w:t>5</w:t>
            </w:r>
          </w:p>
        </w:tc>
      </w:tr>
      <w:tr w:rsidR="00E97A74" w14:paraId="76DDF255" w14:textId="77777777">
        <w:trPr>
          <w:trHeight w:val="720"/>
          <w:jc w:val="center"/>
        </w:trPr>
        <w:tc>
          <w:tcPr>
            <w:tcW w:w="386" w:type="pct"/>
            <w:vAlign w:val="center"/>
          </w:tcPr>
          <w:p w14:paraId="03CAD9D6" w14:textId="77777777" w:rsidR="00E97A74" w:rsidRPr="003D0076" w:rsidRDefault="00E97A74">
            <w:pPr>
              <w:adjustRightInd w:val="0"/>
              <w:snapToGrid w:val="0"/>
              <w:spacing w:line="400" w:lineRule="exact"/>
              <w:jc w:val="center"/>
              <w:rPr>
                <w:rFonts w:eastAsiaTheme="minorEastAsia"/>
                <w:szCs w:val="21"/>
              </w:rPr>
            </w:pPr>
            <w:r w:rsidRPr="003D0076">
              <w:rPr>
                <w:rFonts w:eastAsiaTheme="minorEastAsia"/>
                <w:szCs w:val="21"/>
              </w:rPr>
              <w:t>2</w:t>
            </w:r>
          </w:p>
        </w:tc>
        <w:tc>
          <w:tcPr>
            <w:tcW w:w="781" w:type="pct"/>
            <w:vAlign w:val="center"/>
          </w:tcPr>
          <w:p w14:paraId="1813943A" w14:textId="77777777" w:rsidR="00E97A74" w:rsidRPr="003D0076" w:rsidRDefault="00E97A74" w:rsidP="00E97A74">
            <w:pPr>
              <w:adjustRightInd w:val="0"/>
              <w:snapToGrid w:val="0"/>
              <w:spacing w:line="400" w:lineRule="atLeast"/>
              <w:jc w:val="center"/>
              <w:rPr>
                <w:rFonts w:eastAsiaTheme="minorEastAsia"/>
                <w:szCs w:val="21"/>
              </w:rPr>
            </w:pPr>
            <w:r w:rsidRPr="003D0076">
              <w:rPr>
                <w:rFonts w:eastAsiaTheme="minorEastAsia"/>
                <w:szCs w:val="21"/>
              </w:rPr>
              <w:t xml:space="preserve">3 </w:t>
            </w:r>
            <w:r w:rsidRPr="003D0076">
              <w:rPr>
                <w:rFonts w:eastAsiaTheme="minorEastAsia"/>
                <w:szCs w:val="21"/>
              </w:rPr>
              <w:t>西班牙语语言知识与能力</w:t>
            </w:r>
          </w:p>
        </w:tc>
        <w:tc>
          <w:tcPr>
            <w:tcW w:w="2736" w:type="pct"/>
            <w:vAlign w:val="center"/>
          </w:tcPr>
          <w:p w14:paraId="422A325D" w14:textId="77777777" w:rsidR="00E97A74" w:rsidRPr="003D0076" w:rsidRDefault="00E97A74" w:rsidP="00E97A74">
            <w:pPr>
              <w:adjustRightInd w:val="0"/>
              <w:snapToGrid w:val="0"/>
              <w:spacing w:line="400" w:lineRule="atLeast"/>
              <w:rPr>
                <w:rFonts w:eastAsiaTheme="minorEastAsia"/>
                <w:szCs w:val="21"/>
              </w:rPr>
            </w:pPr>
            <w:r w:rsidRPr="003D0076">
              <w:rPr>
                <w:rFonts w:eastAsiaTheme="minorEastAsia"/>
                <w:szCs w:val="21"/>
              </w:rPr>
              <w:t>3-1</w:t>
            </w:r>
            <w:r w:rsidRPr="003D0076">
              <w:rPr>
                <w:rFonts w:eastAsiaTheme="minorEastAsia"/>
                <w:szCs w:val="21"/>
              </w:rPr>
              <w:t>能够运用西班牙语词汇、语法等相关知识，完成专业性较强的报刊文章的阅读，并对所读文章进行归纳及评价。</w:t>
            </w:r>
          </w:p>
          <w:p w14:paraId="67DAE396" w14:textId="77777777" w:rsidR="00E97A74" w:rsidRPr="003D0076" w:rsidRDefault="00E97A74" w:rsidP="00E97A74">
            <w:pPr>
              <w:pStyle w:val="Default"/>
              <w:spacing w:line="400" w:lineRule="atLeast"/>
              <w:rPr>
                <w:rFonts w:ascii="Times New Roman" w:eastAsiaTheme="minorEastAsia" w:hAnsi="Times New Roman" w:hint="default"/>
                <w:sz w:val="21"/>
                <w:szCs w:val="21"/>
              </w:rPr>
            </w:pPr>
            <w:r w:rsidRPr="003D0076">
              <w:rPr>
                <w:rFonts w:ascii="Times New Roman" w:eastAsiaTheme="minorEastAsia" w:hAnsi="Times New Roman" w:hint="default"/>
                <w:sz w:val="21"/>
                <w:szCs w:val="21"/>
              </w:rPr>
              <w:t>3-2</w:t>
            </w:r>
            <w:r w:rsidRPr="003D0076">
              <w:rPr>
                <w:rFonts w:ascii="Times New Roman" w:eastAsiaTheme="minorEastAsia" w:hAnsi="Times New Roman" w:hint="default"/>
                <w:sz w:val="21"/>
                <w:szCs w:val="21"/>
              </w:rPr>
              <w:t>能够运用西班牙语词汇、语法等相关</w:t>
            </w:r>
            <w:r>
              <w:rPr>
                <w:rFonts w:ascii="Times New Roman" w:eastAsiaTheme="minorEastAsia" w:hAnsi="Times New Roman" w:hint="default"/>
                <w:sz w:val="21"/>
                <w:szCs w:val="21"/>
              </w:rPr>
              <w:t>知识，完成报刊上不同主题和领域的文章的阅读，并掌握西班牙语国家</w:t>
            </w:r>
            <w:r w:rsidRPr="003D0076">
              <w:rPr>
                <w:rFonts w:ascii="Times New Roman" w:eastAsiaTheme="minorEastAsia" w:hAnsi="Times New Roman" w:hint="default"/>
                <w:sz w:val="21"/>
                <w:szCs w:val="21"/>
              </w:rPr>
              <w:t>最新的发展信息。</w:t>
            </w:r>
          </w:p>
        </w:tc>
        <w:tc>
          <w:tcPr>
            <w:tcW w:w="1096" w:type="pct"/>
            <w:vAlign w:val="center"/>
          </w:tcPr>
          <w:p w14:paraId="5359EE79" w14:textId="77777777" w:rsidR="00E97A74" w:rsidRPr="003D0076" w:rsidRDefault="00E97A74" w:rsidP="00E97A74">
            <w:pPr>
              <w:adjustRightInd w:val="0"/>
              <w:snapToGrid w:val="0"/>
              <w:spacing w:line="400" w:lineRule="atLeast"/>
              <w:jc w:val="center"/>
              <w:rPr>
                <w:rFonts w:eastAsiaTheme="minorEastAsia"/>
                <w:szCs w:val="21"/>
              </w:rPr>
            </w:pPr>
            <w:r w:rsidRPr="003D0076">
              <w:rPr>
                <w:rFonts w:eastAsiaTheme="minorEastAsia"/>
                <w:szCs w:val="21"/>
              </w:rPr>
              <w:t>课程目标</w:t>
            </w:r>
            <w:r w:rsidRPr="003D0076">
              <w:rPr>
                <w:rFonts w:eastAsiaTheme="minorEastAsia"/>
                <w:szCs w:val="21"/>
              </w:rPr>
              <w:t>1</w:t>
            </w:r>
          </w:p>
          <w:p w14:paraId="3C1E70E6" w14:textId="77777777" w:rsidR="00E97A74" w:rsidRPr="003D0076" w:rsidRDefault="00E97A74" w:rsidP="00E97A74">
            <w:pPr>
              <w:pStyle w:val="Default"/>
              <w:spacing w:line="400" w:lineRule="atLeast"/>
              <w:ind w:firstLineChars="100" w:firstLine="210"/>
              <w:rPr>
                <w:rFonts w:ascii="Times New Roman" w:eastAsiaTheme="minorEastAsia" w:hAnsi="Times New Roman" w:hint="default"/>
                <w:sz w:val="21"/>
                <w:szCs w:val="21"/>
              </w:rPr>
            </w:pPr>
            <w:r w:rsidRPr="003D0076">
              <w:rPr>
                <w:rFonts w:ascii="Times New Roman" w:eastAsiaTheme="minorEastAsia" w:hAnsi="Times New Roman" w:hint="default"/>
                <w:sz w:val="21"/>
                <w:szCs w:val="21"/>
              </w:rPr>
              <w:t>课程目标</w:t>
            </w:r>
            <w:r w:rsidRPr="003D0076">
              <w:rPr>
                <w:rFonts w:ascii="Times New Roman" w:eastAsiaTheme="minorEastAsia" w:hAnsi="Times New Roman" w:hint="default"/>
                <w:sz w:val="21"/>
                <w:szCs w:val="21"/>
              </w:rPr>
              <w:t>2</w:t>
            </w:r>
          </w:p>
        </w:tc>
      </w:tr>
      <w:tr w:rsidR="00E97A74" w14:paraId="12182FBD" w14:textId="77777777">
        <w:trPr>
          <w:trHeight w:val="720"/>
          <w:jc w:val="center"/>
        </w:trPr>
        <w:tc>
          <w:tcPr>
            <w:tcW w:w="386" w:type="pct"/>
            <w:vAlign w:val="center"/>
          </w:tcPr>
          <w:p w14:paraId="3BA68B5C" w14:textId="77777777" w:rsidR="00E97A74" w:rsidRPr="003D0076" w:rsidRDefault="00E97A74" w:rsidP="00E97A74">
            <w:pPr>
              <w:adjustRightInd w:val="0"/>
              <w:snapToGrid w:val="0"/>
              <w:spacing w:line="400" w:lineRule="exact"/>
              <w:rPr>
                <w:rFonts w:eastAsiaTheme="minorEastAsia"/>
                <w:szCs w:val="21"/>
              </w:rPr>
            </w:pPr>
            <w:r w:rsidRPr="003D0076">
              <w:rPr>
                <w:rFonts w:eastAsiaTheme="minorEastAsia"/>
                <w:b/>
                <w:szCs w:val="21"/>
              </w:rPr>
              <w:t>3</w:t>
            </w:r>
          </w:p>
        </w:tc>
        <w:tc>
          <w:tcPr>
            <w:tcW w:w="781" w:type="pct"/>
            <w:vAlign w:val="center"/>
          </w:tcPr>
          <w:p w14:paraId="7F3D1239" w14:textId="77777777" w:rsidR="00E97A74" w:rsidRPr="003D0076" w:rsidRDefault="00E97A74" w:rsidP="00E97A74">
            <w:pPr>
              <w:adjustRightInd w:val="0"/>
              <w:snapToGrid w:val="0"/>
              <w:spacing w:line="400" w:lineRule="atLeast"/>
              <w:jc w:val="center"/>
              <w:rPr>
                <w:rFonts w:eastAsiaTheme="minorEastAsia"/>
                <w:szCs w:val="21"/>
              </w:rPr>
            </w:pPr>
            <w:r w:rsidRPr="003D0076">
              <w:rPr>
                <w:rFonts w:eastAsiaTheme="minorEastAsia"/>
                <w:szCs w:val="21"/>
              </w:rPr>
              <w:t xml:space="preserve">7 </w:t>
            </w:r>
            <w:r w:rsidRPr="003D0076">
              <w:rPr>
                <w:rFonts w:eastAsiaTheme="minorEastAsia"/>
                <w:szCs w:val="21"/>
              </w:rPr>
              <w:t>国际视野及跨文化交际能力</w:t>
            </w:r>
          </w:p>
        </w:tc>
        <w:tc>
          <w:tcPr>
            <w:tcW w:w="2736" w:type="pct"/>
            <w:vAlign w:val="center"/>
          </w:tcPr>
          <w:p w14:paraId="64F111AF" w14:textId="77777777" w:rsidR="00E97A74" w:rsidRPr="003D0076" w:rsidRDefault="00E97A74" w:rsidP="00E97A74">
            <w:pPr>
              <w:adjustRightInd w:val="0"/>
              <w:snapToGrid w:val="0"/>
              <w:spacing w:line="400" w:lineRule="atLeast"/>
              <w:rPr>
                <w:rFonts w:eastAsiaTheme="minorEastAsia"/>
                <w:szCs w:val="21"/>
              </w:rPr>
            </w:pPr>
            <w:r w:rsidRPr="003D0076">
              <w:rPr>
                <w:rFonts w:eastAsiaTheme="minorEastAsia"/>
                <w:szCs w:val="21"/>
              </w:rPr>
              <w:t>7-1</w:t>
            </w:r>
            <w:r w:rsidRPr="003D0076">
              <w:rPr>
                <w:rFonts w:eastAsiaTheme="minorEastAsia"/>
                <w:szCs w:val="21"/>
              </w:rPr>
              <w:t>能通过报刊阅读对西班牙及拉美各国的国情、历史、文化等各方面的常识有全面且深入的了解。</w:t>
            </w:r>
          </w:p>
          <w:p w14:paraId="0F4065E1" w14:textId="77777777" w:rsidR="00E97A74" w:rsidRPr="003D0076" w:rsidRDefault="00E97A74" w:rsidP="00E97A74">
            <w:pPr>
              <w:pStyle w:val="Default"/>
              <w:spacing w:line="400" w:lineRule="atLeast"/>
              <w:rPr>
                <w:rFonts w:ascii="Times New Roman" w:eastAsiaTheme="minorEastAsia" w:hAnsi="Times New Roman" w:hint="default"/>
                <w:sz w:val="21"/>
                <w:szCs w:val="21"/>
              </w:rPr>
            </w:pPr>
            <w:r w:rsidRPr="003D0076">
              <w:rPr>
                <w:rFonts w:ascii="Times New Roman" w:eastAsiaTheme="minorEastAsia" w:hAnsi="Times New Roman" w:hint="default"/>
                <w:sz w:val="21"/>
                <w:szCs w:val="21"/>
              </w:rPr>
              <w:t>7-2</w:t>
            </w:r>
            <w:r w:rsidRPr="003D0076">
              <w:rPr>
                <w:rFonts w:ascii="Times New Roman" w:eastAsiaTheme="minorEastAsia" w:hAnsi="Times New Roman" w:hint="default"/>
                <w:sz w:val="21"/>
                <w:szCs w:val="21"/>
              </w:rPr>
              <w:t>通过接触不同的文化价值信息，具备跨文化交际思维，正确应对文化差异，具有跨文化沟通能力。</w:t>
            </w:r>
          </w:p>
        </w:tc>
        <w:tc>
          <w:tcPr>
            <w:tcW w:w="1096" w:type="pct"/>
            <w:vAlign w:val="center"/>
          </w:tcPr>
          <w:p w14:paraId="34913385" w14:textId="77777777" w:rsidR="00E97A74" w:rsidRPr="003D0076" w:rsidRDefault="00E97A74" w:rsidP="00E97A74">
            <w:pPr>
              <w:adjustRightInd w:val="0"/>
              <w:snapToGrid w:val="0"/>
              <w:spacing w:line="400" w:lineRule="atLeast"/>
              <w:ind w:firstLineChars="100" w:firstLine="210"/>
              <w:rPr>
                <w:rFonts w:eastAsiaTheme="minorEastAsia"/>
                <w:szCs w:val="21"/>
              </w:rPr>
            </w:pPr>
            <w:r w:rsidRPr="003D0076">
              <w:rPr>
                <w:rFonts w:eastAsiaTheme="minorEastAsia"/>
                <w:szCs w:val="21"/>
              </w:rPr>
              <w:t>课程目标</w:t>
            </w:r>
            <w:r w:rsidRPr="003D0076">
              <w:rPr>
                <w:rFonts w:eastAsiaTheme="minorEastAsia"/>
                <w:szCs w:val="21"/>
              </w:rPr>
              <w:t>3</w:t>
            </w:r>
          </w:p>
          <w:p w14:paraId="4172336F" w14:textId="77777777" w:rsidR="00E97A74" w:rsidRPr="003D0076" w:rsidRDefault="00E97A74" w:rsidP="00E97A74">
            <w:pPr>
              <w:pStyle w:val="Default"/>
              <w:spacing w:line="400" w:lineRule="atLeast"/>
              <w:ind w:firstLineChars="100" w:firstLine="210"/>
              <w:rPr>
                <w:rFonts w:ascii="Times New Roman" w:eastAsiaTheme="minorEastAsia" w:hAnsi="Times New Roman" w:hint="default"/>
                <w:sz w:val="21"/>
                <w:szCs w:val="21"/>
              </w:rPr>
            </w:pPr>
            <w:r w:rsidRPr="003D0076">
              <w:rPr>
                <w:rFonts w:ascii="Times New Roman" w:eastAsiaTheme="minorEastAsia" w:hAnsi="Times New Roman" w:hint="default"/>
                <w:sz w:val="21"/>
                <w:szCs w:val="21"/>
              </w:rPr>
              <w:t>课程目标</w:t>
            </w:r>
            <w:r w:rsidRPr="003D0076">
              <w:rPr>
                <w:rFonts w:ascii="Times New Roman" w:eastAsiaTheme="minorEastAsia" w:hAnsi="Times New Roman" w:hint="default"/>
                <w:sz w:val="21"/>
                <w:szCs w:val="21"/>
              </w:rPr>
              <w:t>4</w:t>
            </w:r>
          </w:p>
          <w:p w14:paraId="552BF30D" w14:textId="77777777" w:rsidR="00E97A74" w:rsidRPr="003D0076" w:rsidRDefault="00E97A74" w:rsidP="00E97A74">
            <w:pPr>
              <w:pStyle w:val="Default"/>
              <w:spacing w:line="400" w:lineRule="atLeast"/>
              <w:ind w:firstLineChars="100" w:firstLine="210"/>
              <w:rPr>
                <w:rFonts w:ascii="Times New Roman" w:eastAsiaTheme="minorEastAsia" w:hAnsi="Times New Roman" w:hint="default"/>
                <w:sz w:val="21"/>
                <w:szCs w:val="21"/>
              </w:rPr>
            </w:pPr>
            <w:r w:rsidRPr="003D0076">
              <w:rPr>
                <w:rFonts w:ascii="Times New Roman" w:eastAsiaTheme="minorEastAsia" w:hAnsi="Times New Roman" w:hint="default"/>
                <w:sz w:val="21"/>
                <w:szCs w:val="21"/>
              </w:rPr>
              <w:t>课程目标</w:t>
            </w:r>
            <w:r w:rsidRPr="003D0076">
              <w:rPr>
                <w:rFonts w:ascii="Times New Roman" w:eastAsiaTheme="minorEastAsia" w:hAnsi="Times New Roman" w:hint="default"/>
                <w:sz w:val="21"/>
                <w:szCs w:val="21"/>
              </w:rPr>
              <w:t>5</w:t>
            </w:r>
          </w:p>
        </w:tc>
      </w:tr>
    </w:tbl>
    <w:p w14:paraId="44EC1C5C" w14:textId="77777777" w:rsidR="00E97A74" w:rsidRPr="003F062F" w:rsidRDefault="00E97A74">
      <w:pPr>
        <w:adjustRightInd w:val="0"/>
        <w:snapToGrid w:val="0"/>
        <w:spacing w:beforeLines="50" w:before="156" w:afterLines="50" w:after="156"/>
        <w:rPr>
          <w:rFonts w:ascii="黑体" w:eastAsia="黑体" w:hAnsi="黑体"/>
          <w:bCs/>
          <w:color w:val="000000"/>
          <w:kern w:val="0"/>
          <w:sz w:val="24"/>
          <w:szCs w:val="24"/>
        </w:rPr>
      </w:pPr>
      <w:r w:rsidRPr="003F062F">
        <w:rPr>
          <w:rFonts w:ascii="黑体" w:eastAsia="黑体" w:hAnsi="黑体" w:hint="eastAsia"/>
          <w:bCs/>
          <w:color w:val="000000"/>
          <w:kern w:val="0"/>
          <w:sz w:val="24"/>
          <w:szCs w:val="24"/>
        </w:rPr>
        <w:t>四、课程教学内容、要求及支撑的课程目标</w:t>
      </w:r>
    </w:p>
    <w:p w14:paraId="3108BFD4" w14:textId="77777777" w:rsidR="00E97A74" w:rsidRPr="00A32A1C" w:rsidRDefault="00E97A74" w:rsidP="00E97A74">
      <w:pPr>
        <w:pStyle w:val="zw"/>
        <w:adjustRightInd w:val="0"/>
        <w:spacing w:line="400" w:lineRule="atLeast"/>
        <w:ind w:firstLine="422"/>
        <w:rPr>
          <w:rFonts w:eastAsia="宋体"/>
          <w:b/>
          <w:bCs/>
          <w:sz w:val="21"/>
          <w:szCs w:val="21"/>
        </w:rPr>
      </w:pPr>
      <w:r w:rsidRPr="00A32A1C">
        <w:rPr>
          <w:rFonts w:eastAsia="宋体" w:hint="eastAsia"/>
          <w:b/>
          <w:bCs/>
          <w:sz w:val="21"/>
          <w:szCs w:val="21"/>
        </w:rPr>
        <w:t>第一学期</w:t>
      </w:r>
    </w:p>
    <w:p w14:paraId="37B3E9A7" w14:textId="77777777" w:rsidR="00E97A74" w:rsidRPr="00A32A1C" w:rsidRDefault="00E97A74" w:rsidP="00E97A74">
      <w:pPr>
        <w:pStyle w:val="zw"/>
        <w:adjustRightInd w:val="0"/>
        <w:spacing w:line="400" w:lineRule="atLeast"/>
        <w:ind w:firstLine="422"/>
        <w:rPr>
          <w:rFonts w:eastAsia="宋体"/>
          <w:b/>
          <w:bCs/>
          <w:sz w:val="21"/>
          <w:szCs w:val="21"/>
        </w:rPr>
      </w:pPr>
      <w:r w:rsidRPr="00A32A1C">
        <w:rPr>
          <w:rFonts w:eastAsia="宋体"/>
          <w:b/>
          <w:bCs/>
          <w:sz w:val="21"/>
          <w:szCs w:val="21"/>
        </w:rPr>
        <w:t>第</w:t>
      </w:r>
      <w:r w:rsidRPr="00A32A1C">
        <w:rPr>
          <w:rFonts w:eastAsia="宋体"/>
          <w:b/>
          <w:bCs/>
          <w:sz w:val="21"/>
          <w:szCs w:val="21"/>
        </w:rPr>
        <w:t>1</w:t>
      </w:r>
      <w:r w:rsidRPr="00A32A1C">
        <w:rPr>
          <w:rFonts w:eastAsia="宋体"/>
          <w:b/>
          <w:bCs/>
          <w:sz w:val="21"/>
          <w:szCs w:val="21"/>
        </w:rPr>
        <w:t>章</w:t>
      </w:r>
      <w:r w:rsidRPr="00A32A1C">
        <w:rPr>
          <w:rFonts w:eastAsia="宋体" w:hint="eastAsia"/>
          <w:b/>
          <w:bCs/>
          <w:sz w:val="21"/>
          <w:szCs w:val="21"/>
        </w:rPr>
        <w:t xml:space="preserve"> </w:t>
      </w:r>
      <w:r w:rsidRPr="00A32A1C">
        <w:rPr>
          <w:rFonts w:eastAsia="宋体"/>
          <w:b/>
          <w:bCs/>
          <w:sz w:val="21"/>
          <w:szCs w:val="21"/>
        </w:rPr>
        <w:t>（支撑课程目标</w:t>
      </w:r>
      <w:r w:rsidRPr="00A32A1C">
        <w:rPr>
          <w:rFonts w:eastAsia="宋体" w:hint="eastAsia"/>
          <w:b/>
          <w:bCs/>
          <w:sz w:val="21"/>
          <w:szCs w:val="21"/>
        </w:rPr>
        <w:t>1</w:t>
      </w:r>
      <w:r w:rsidRPr="00A32A1C">
        <w:rPr>
          <w:rFonts w:eastAsia="宋体" w:hint="eastAsia"/>
          <w:b/>
          <w:bCs/>
          <w:sz w:val="21"/>
          <w:szCs w:val="21"/>
        </w:rPr>
        <w:t>、</w:t>
      </w:r>
      <w:r w:rsidRPr="00A32A1C">
        <w:rPr>
          <w:rFonts w:eastAsia="宋体"/>
          <w:b/>
          <w:bCs/>
          <w:sz w:val="21"/>
          <w:szCs w:val="21"/>
        </w:rPr>
        <w:t>2</w:t>
      </w:r>
      <w:r w:rsidRPr="00A32A1C">
        <w:rPr>
          <w:rFonts w:eastAsia="宋体" w:hint="eastAsia"/>
          <w:b/>
          <w:bCs/>
          <w:sz w:val="21"/>
          <w:szCs w:val="21"/>
        </w:rPr>
        <w:t>、</w:t>
      </w:r>
      <w:r w:rsidRPr="00A32A1C">
        <w:rPr>
          <w:rFonts w:eastAsia="宋体" w:hint="eastAsia"/>
          <w:b/>
          <w:bCs/>
          <w:sz w:val="21"/>
          <w:szCs w:val="21"/>
        </w:rPr>
        <w:t>3</w:t>
      </w:r>
      <w:r w:rsidRPr="00A32A1C">
        <w:rPr>
          <w:rFonts w:eastAsia="宋体" w:hint="eastAsia"/>
          <w:b/>
          <w:bCs/>
          <w:sz w:val="21"/>
          <w:szCs w:val="21"/>
        </w:rPr>
        <w:t>、</w:t>
      </w:r>
      <w:r w:rsidRPr="00A32A1C">
        <w:rPr>
          <w:rFonts w:eastAsia="宋体" w:hint="eastAsia"/>
          <w:b/>
          <w:bCs/>
          <w:sz w:val="21"/>
          <w:szCs w:val="21"/>
        </w:rPr>
        <w:t>4</w:t>
      </w:r>
      <w:r w:rsidRPr="00A32A1C">
        <w:rPr>
          <w:rFonts w:eastAsia="宋体" w:hint="eastAsia"/>
          <w:b/>
          <w:bCs/>
          <w:sz w:val="21"/>
          <w:szCs w:val="21"/>
        </w:rPr>
        <w:t>、</w:t>
      </w:r>
      <w:r w:rsidRPr="00A32A1C">
        <w:rPr>
          <w:rFonts w:eastAsia="宋体" w:hint="eastAsia"/>
          <w:b/>
          <w:bCs/>
          <w:sz w:val="21"/>
          <w:szCs w:val="21"/>
        </w:rPr>
        <w:t>5</w:t>
      </w:r>
      <w:r w:rsidRPr="00A32A1C">
        <w:rPr>
          <w:rFonts w:eastAsia="宋体"/>
          <w:b/>
          <w:bCs/>
          <w:sz w:val="21"/>
          <w:szCs w:val="21"/>
        </w:rPr>
        <w:t>）</w:t>
      </w:r>
    </w:p>
    <w:p w14:paraId="0C178A02" w14:textId="77777777" w:rsidR="00E97A74" w:rsidRPr="00A32A1C" w:rsidRDefault="00E97A74" w:rsidP="00E97A74">
      <w:pPr>
        <w:adjustRightInd w:val="0"/>
        <w:snapToGrid w:val="0"/>
        <w:spacing w:line="400" w:lineRule="atLeast"/>
        <w:ind w:firstLine="480"/>
        <w:rPr>
          <w:szCs w:val="21"/>
          <w:lang w:val="es-ES"/>
        </w:rPr>
      </w:pPr>
      <w:r w:rsidRPr="00A32A1C">
        <w:rPr>
          <w:szCs w:val="21"/>
          <w:lang w:val="es-ES"/>
        </w:rPr>
        <w:t>TEMA 1</w:t>
      </w:r>
      <w:r w:rsidRPr="00A32A1C">
        <w:rPr>
          <w:rFonts w:hint="eastAsia"/>
          <w:szCs w:val="21"/>
          <w:lang w:val="es-ES"/>
        </w:rPr>
        <w:t xml:space="preserve"> </w:t>
      </w:r>
      <w:r w:rsidRPr="00A32A1C">
        <w:rPr>
          <w:szCs w:val="21"/>
          <w:lang w:val="es-ES"/>
        </w:rPr>
        <w:t>Introducción a la asignatura</w:t>
      </w:r>
      <w:r w:rsidRPr="00A32A1C">
        <w:rPr>
          <w:szCs w:val="21"/>
          <w:lang w:val="es-ES"/>
        </w:rPr>
        <w:tab/>
      </w:r>
    </w:p>
    <w:p w14:paraId="7E161623" w14:textId="77777777" w:rsidR="00E97A74" w:rsidRPr="00A32A1C" w:rsidRDefault="00E97A74" w:rsidP="00E97A74">
      <w:pPr>
        <w:adjustRightInd w:val="0"/>
        <w:snapToGrid w:val="0"/>
        <w:spacing w:line="400" w:lineRule="atLeast"/>
        <w:ind w:firstLine="480"/>
        <w:rPr>
          <w:szCs w:val="21"/>
          <w:lang w:val="es-ES"/>
        </w:rPr>
      </w:pPr>
      <w:r w:rsidRPr="00A32A1C">
        <w:rPr>
          <w:szCs w:val="21"/>
          <w:lang w:val="es-ES"/>
        </w:rPr>
        <w:t>1. Explicación de la evaluación de la asignatura y de los temas que trataremos</w:t>
      </w:r>
    </w:p>
    <w:p w14:paraId="305C2B63" w14:textId="77777777" w:rsidR="00E97A74" w:rsidRPr="00A32A1C" w:rsidRDefault="00E97A74" w:rsidP="00E97A74">
      <w:pPr>
        <w:adjustRightInd w:val="0"/>
        <w:snapToGrid w:val="0"/>
        <w:spacing w:line="400" w:lineRule="atLeast"/>
        <w:ind w:firstLine="480"/>
        <w:rPr>
          <w:szCs w:val="21"/>
          <w:lang w:val="es-ES"/>
        </w:rPr>
      </w:pPr>
      <w:r w:rsidRPr="00A32A1C">
        <w:rPr>
          <w:szCs w:val="21"/>
          <w:lang w:val="es-ES"/>
        </w:rPr>
        <w:t>2. La prensa hispana-tipos de publicaciones y mención de las más importantes</w:t>
      </w:r>
    </w:p>
    <w:p w14:paraId="5AF93361" w14:textId="77777777" w:rsidR="00E97A74" w:rsidRPr="00A32A1C" w:rsidRDefault="00E97A74" w:rsidP="00E97A74">
      <w:pPr>
        <w:adjustRightInd w:val="0"/>
        <w:snapToGrid w:val="0"/>
        <w:spacing w:line="400" w:lineRule="atLeast"/>
        <w:ind w:firstLine="480"/>
        <w:rPr>
          <w:szCs w:val="21"/>
          <w:lang w:val="es-ES"/>
        </w:rPr>
      </w:pPr>
      <w:r w:rsidRPr="00A32A1C">
        <w:rPr>
          <w:szCs w:val="21"/>
          <w:lang w:val="es-ES"/>
        </w:rPr>
        <w:t>3. La RAE y los anglicismo</w:t>
      </w:r>
    </w:p>
    <w:p w14:paraId="2534F5D8" w14:textId="77777777" w:rsidR="00E97A74" w:rsidRPr="00A32A1C" w:rsidRDefault="00E97A74" w:rsidP="00E97A74">
      <w:pPr>
        <w:pStyle w:val="zw"/>
        <w:adjustRightInd w:val="0"/>
        <w:spacing w:line="400" w:lineRule="atLeast"/>
        <w:ind w:firstLine="422"/>
        <w:rPr>
          <w:rFonts w:eastAsia="宋体"/>
          <w:b/>
          <w:bCs/>
          <w:sz w:val="21"/>
          <w:szCs w:val="21"/>
          <w:lang w:val="es-ES"/>
        </w:rPr>
      </w:pPr>
      <w:r w:rsidRPr="00A32A1C">
        <w:rPr>
          <w:rFonts w:eastAsia="宋体"/>
          <w:b/>
          <w:bCs/>
          <w:sz w:val="21"/>
          <w:szCs w:val="21"/>
        </w:rPr>
        <w:t>要求</w:t>
      </w:r>
      <w:r w:rsidRPr="00A32A1C">
        <w:rPr>
          <w:rFonts w:eastAsia="宋体" w:hint="eastAsia"/>
          <w:b/>
          <w:bCs/>
          <w:sz w:val="21"/>
          <w:szCs w:val="21"/>
        </w:rPr>
        <w:t>学生</w:t>
      </w:r>
      <w:r w:rsidRPr="00A32A1C">
        <w:rPr>
          <w:rFonts w:eastAsia="宋体"/>
          <w:b/>
          <w:bCs/>
          <w:sz w:val="21"/>
          <w:szCs w:val="21"/>
          <w:lang w:val="es-ES"/>
        </w:rPr>
        <w:t>：</w:t>
      </w:r>
      <w:r w:rsidRPr="00A32A1C">
        <w:rPr>
          <w:rFonts w:eastAsia="宋体"/>
          <w:b/>
          <w:bCs/>
          <w:sz w:val="21"/>
          <w:szCs w:val="21"/>
        </w:rPr>
        <w:t>积极参与课堂讨论和辩论</w:t>
      </w:r>
      <w:r w:rsidRPr="00A32A1C">
        <w:rPr>
          <w:rFonts w:eastAsia="宋体"/>
          <w:b/>
          <w:bCs/>
          <w:sz w:val="21"/>
          <w:szCs w:val="21"/>
          <w:lang w:val="es-ES"/>
        </w:rPr>
        <w:t>，</w:t>
      </w:r>
      <w:r w:rsidRPr="00A32A1C">
        <w:rPr>
          <w:rFonts w:eastAsia="宋体"/>
          <w:b/>
          <w:bCs/>
          <w:sz w:val="21"/>
          <w:szCs w:val="21"/>
        </w:rPr>
        <w:t>完成阅读任务。</w:t>
      </w:r>
    </w:p>
    <w:p w14:paraId="7BC81EA1" w14:textId="77777777" w:rsidR="00E97A74" w:rsidRPr="00A32A1C" w:rsidRDefault="00E97A74" w:rsidP="00E97A74">
      <w:pPr>
        <w:adjustRightInd w:val="0"/>
        <w:snapToGrid w:val="0"/>
        <w:spacing w:line="400" w:lineRule="atLeast"/>
        <w:ind w:firstLineChars="200" w:firstLine="422"/>
        <w:rPr>
          <w:b/>
          <w:szCs w:val="21"/>
          <w:lang w:val="es-ES"/>
        </w:rPr>
      </w:pPr>
      <w:r w:rsidRPr="00A32A1C">
        <w:rPr>
          <w:rFonts w:hint="eastAsia"/>
          <w:b/>
          <w:szCs w:val="21"/>
        </w:rPr>
        <w:t>第</w:t>
      </w:r>
      <w:r w:rsidRPr="00A32A1C">
        <w:rPr>
          <w:rFonts w:hint="eastAsia"/>
          <w:b/>
          <w:szCs w:val="21"/>
          <w:lang w:val="es-ES"/>
        </w:rPr>
        <w:t>2</w:t>
      </w:r>
      <w:r w:rsidRPr="00A32A1C">
        <w:rPr>
          <w:rFonts w:hint="eastAsia"/>
          <w:b/>
          <w:szCs w:val="21"/>
        </w:rPr>
        <w:t>章</w:t>
      </w:r>
      <w:r w:rsidRPr="00A32A1C">
        <w:rPr>
          <w:rFonts w:hint="eastAsia"/>
          <w:b/>
          <w:szCs w:val="21"/>
          <w:lang w:val="es-ES"/>
        </w:rPr>
        <w:t xml:space="preserve"> </w:t>
      </w:r>
      <w:r w:rsidRPr="00A32A1C">
        <w:rPr>
          <w:rFonts w:hint="eastAsia"/>
          <w:b/>
          <w:szCs w:val="21"/>
          <w:lang w:val="es-ES"/>
        </w:rPr>
        <w:t>（</w:t>
      </w:r>
      <w:r w:rsidRPr="00A32A1C">
        <w:rPr>
          <w:rFonts w:hint="eastAsia"/>
          <w:b/>
          <w:szCs w:val="21"/>
        </w:rPr>
        <w:t>支撑课程目标</w:t>
      </w:r>
      <w:r w:rsidRPr="00A32A1C">
        <w:rPr>
          <w:rFonts w:hint="eastAsia"/>
          <w:b/>
          <w:szCs w:val="21"/>
          <w:lang w:val="es-ES"/>
        </w:rPr>
        <w:t>1</w:t>
      </w:r>
      <w:r w:rsidRPr="00A32A1C">
        <w:rPr>
          <w:rFonts w:hint="eastAsia"/>
          <w:b/>
          <w:szCs w:val="21"/>
        </w:rPr>
        <w:t>、</w:t>
      </w:r>
      <w:r w:rsidRPr="00A32A1C">
        <w:rPr>
          <w:rFonts w:hint="eastAsia"/>
          <w:b/>
          <w:szCs w:val="21"/>
          <w:lang w:val="es-ES"/>
        </w:rPr>
        <w:t>2</w:t>
      </w:r>
      <w:r w:rsidRPr="00A32A1C">
        <w:rPr>
          <w:rFonts w:hint="eastAsia"/>
          <w:b/>
          <w:szCs w:val="21"/>
        </w:rPr>
        <w:t>、</w:t>
      </w:r>
      <w:r w:rsidRPr="00A32A1C">
        <w:rPr>
          <w:rFonts w:hint="eastAsia"/>
          <w:b/>
          <w:szCs w:val="21"/>
          <w:lang w:val="es-ES"/>
        </w:rPr>
        <w:t>3</w:t>
      </w:r>
      <w:r w:rsidRPr="00A32A1C">
        <w:rPr>
          <w:rFonts w:hint="eastAsia"/>
          <w:b/>
          <w:szCs w:val="21"/>
        </w:rPr>
        <w:t>、</w:t>
      </w:r>
      <w:r w:rsidRPr="00A32A1C">
        <w:rPr>
          <w:rFonts w:hint="eastAsia"/>
          <w:b/>
          <w:szCs w:val="21"/>
          <w:lang w:val="es-ES"/>
        </w:rPr>
        <w:t>4</w:t>
      </w:r>
      <w:r w:rsidRPr="00A32A1C">
        <w:rPr>
          <w:rFonts w:hint="eastAsia"/>
          <w:b/>
          <w:szCs w:val="21"/>
        </w:rPr>
        <w:t>、</w:t>
      </w:r>
      <w:r w:rsidRPr="00A32A1C">
        <w:rPr>
          <w:rFonts w:hint="eastAsia"/>
          <w:b/>
          <w:szCs w:val="21"/>
          <w:lang w:val="es-ES"/>
        </w:rPr>
        <w:t>5</w:t>
      </w:r>
      <w:r w:rsidRPr="00A32A1C">
        <w:rPr>
          <w:rFonts w:hint="eastAsia"/>
          <w:b/>
          <w:szCs w:val="21"/>
          <w:lang w:val="es-ES"/>
        </w:rPr>
        <w:t>）</w:t>
      </w:r>
    </w:p>
    <w:p w14:paraId="474C0B69"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TEMA 2</w:t>
      </w:r>
      <w:r w:rsidRPr="00A32A1C">
        <w:rPr>
          <w:rFonts w:hint="eastAsia"/>
          <w:szCs w:val="21"/>
          <w:lang w:val="es-ES"/>
        </w:rPr>
        <w:t xml:space="preserve"> </w:t>
      </w:r>
      <w:r w:rsidRPr="00A32A1C">
        <w:rPr>
          <w:szCs w:val="21"/>
          <w:lang w:val="es-ES"/>
        </w:rPr>
        <w:t>Cultura española</w:t>
      </w:r>
      <w:r w:rsidRPr="00A32A1C">
        <w:rPr>
          <w:szCs w:val="21"/>
          <w:lang w:val="es-ES"/>
        </w:rPr>
        <w:tab/>
      </w:r>
    </w:p>
    <w:p w14:paraId="4B5E9DF9"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1. Conocer cultura y fiestas españoles a partir de artículos periódicos</w:t>
      </w:r>
    </w:p>
    <w:p w14:paraId="07DF49B4"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2. Semana Santa y 23 de abril a través de los periódicos</w:t>
      </w:r>
    </w:p>
    <w:p w14:paraId="1C1B359E"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3. Crear su propio texto periódico sobre una fiesta o tradición cultural.</w:t>
      </w:r>
    </w:p>
    <w:p w14:paraId="5AE49CDA"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要求学生：积极参与课堂讨论和辩论，完成阅读任务。</w:t>
      </w:r>
    </w:p>
    <w:p w14:paraId="0F6248B7" w14:textId="77777777" w:rsidR="00E97A74" w:rsidRPr="00A32A1C" w:rsidRDefault="00E97A74" w:rsidP="00E97A74">
      <w:pPr>
        <w:pStyle w:val="zw"/>
        <w:adjustRightInd w:val="0"/>
        <w:spacing w:line="400" w:lineRule="atLeast"/>
        <w:ind w:firstLineChars="194" w:firstLine="409"/>
        <w:rPr>
          <w:rFonts w:eastAsia="宋体"/>
          <w:b/>
          <w:bCs/>
          <w:sz w:val="21"/>
          <w:szCs w:val="21"/>
        </w:rPr>
      </w:pPr>
      <w:r w:rsidRPr="00A32A1C">
        <w:rPr>
          <w:rFonts w:eastAsia="宋体" w:hint="eastAsia"/>
          <w:b/>
          <w:bCs/>
          <w:sz w:val="21"/>
          <w:szCs w:val="21"/>
        </w:rPr>
        <w:t>第</w:t>
      </w:r>
      <w:r w:rsidRPr="00A32A1C">
        <w:rPr>
          <w:rFonts w:eastAsia="宋体" w:hint="eastAsia"/>
          <w:b/>
          <w:bCs/>
          <w:sz w:val="21"/>
          <w:szCs w:val="21"/>
        </w:rPr>
        <w:t>3</w:t>
      </w:r>
      <w:r w:rsidRPr="00A32A1C">
        <w:rPr>
          <w:rFonts w:eastAsia="宋体" w:hint="eastAsia"/>
          <w:b/>
          <w:bCs/>
          <w:sz w:val="21"/>
          <w:szCs w:val="21"/>
        </w:rPr>
        <w:t>章</w:t>
      </w:r>
      <w:r w:rsidRPr="00A32A1C">
        <w:rPr>
          <w:rFonts w:eastAsia="宋体" w:hint="eastAsia"/>
          <w:b/>
          <w:bCs/>
          <w:sz w:val="21"/>
          <w:szCs w:val="21"/>
        </w:rPr>
        <w:t xml:space="preserve"> </w:t>
      </w:r>
      <w:r w:rsidRPr="00A32A1C">
        <w:rPr>
          <w:rFonts w:eastAsia="宋体" w:hint="eastAsia"/>
          <w:b/>
          <w:bCs/>
          <w:sz w:val="21"/>
          <w:szCs w:val="21"/>
        </w:rPr>
        <w:t>（支撑课程目标</w:t>
      </w:r>
      <w:r w:rsidRPr="00A32A1C">
        <w:rPr>
          <w:rFonts w:eastAsia="宋体" w:hint="eastAsia"/>
          <w:b/>
          <w:bCs/>
          <w:sz w:val="21"/>
          <w:szCs w:val="21"/>
        </w:rPr>
        <w:t>1</w:t>
      </w:r>
      <w:r w:rsidRPr="00A32A1C">
        <w:rPr>
          <w:rFonts w:eastAsia="宋体" w:hint="eastAsia"/>
          <w:b/>
          <w:bCs/>
          <w:sz w:val="21"/>
          <w:szCs w:val="21"/>
        </w:rPr>
        <w:t>、</w:t>
      </w:r>
      <w:r w:rsidRPr="00A32A1C">
        <w:rPr>
          <w:rFonts w:eastAsia="宋体" w:hint="eastAsia"/>
          <w:b/>
          <w:bCs/>
          <w:sz w:val="21"/>
          <w:szCs w:val="21"/>
        </w:rPr>
        <w:t>2</w:t>
      </w:r>
      <w:r w:rsidRPr="00A32A1C">
        <w:rPr>
          <w:rFonts w:eastAsia="宋体" w:hint="eastAsia"/>
          <w:b/>
          <w:bCs/>
          <w:sz w:val="21"/>
          <w:szCs w:val="21"/>
        </w:rPr>
        <w:t>、</w:t>
      </w:r>
      <w:r w:rsidRPr="00A32A1C">
        <w:rPr>
          <w:rFonts w:eastAsia="宋体" w:hint="eastAsia"/>
          <w:b/>
          <w:bCs/>
          <w:sz w:val="21"/>
          <w:szCs w:val="21"/>
        </w:rPr>
        <w:t>3</w:t>
      </w:r>
      <w:r w:rsidRPr="00A32A1C">
        <w:rPr>
          <w:rFonts w:eastAsia="宋体" w:hint="eastAsia"/>
          <w:b/>
          <w:bCs/>
          <w:sz w:val="21"/>
          <w:szCs w:val="21"/>
        </w:rPr>
        <w:t>、</w:t>
      </w:r>
      <w:r w:rsidRPr="00A32A1C">
        <w:rPr>
          <w:rFonts w:eastAsia="宋体" w:hint="eastAsia"/>
          <w:b/>
          <w:bCs/>
          <w:sz w:val="21"/>
          <w:szCs w:val="21"/>
        </w:rPr>
        <w:t>4</w:t>
      </w:r>
      <w:r w:rsidRPr="00A32A1C">
        <w:rPr>
          <w:rFonts w:eastAsia="宋体" w:hint="eastAsia"/>
          <w:b/>
          <w:bCs/>
          <w:sz w:val="21"/>
          <w:szCs w:val="21"/>
        </w:rPr>
        <w:t>、</w:t>
      </w:r>
      <w:r w:rsidRPr="00A32A1C">
        <w:rPr>
          <w:rFonts w:eastAsia="宋体" w:hint="eastAsia"/>
          <w:b/>
          <w:bCs/>
          <w:sz w:val="21"/>
          <w:szCs w:val="21"/>
        </w:rPr>
        <w:t>5</w:t>
      </w:r>
      <w:r w:rsidRPr="00A32A1C">
        <w:rPr>
          <w:rFonts w:eastAsia="宋体" w:hint="eastAsia"/>
          <w:b/>
          <w:bCs/>
          <w:sz w:val="21"/>
          <w:szCs w:val="21"/>
        </w:rPr>
        <w:t>）</w:t>
      </w:r>
    </w:p>
    <w:p w14:paraId="488C4F13" w14:textId="77777777" w:rsidR="00E97A74" w:rsidRPr="00A32A1C" w:rsidRDefault="00E97A74" w:rsidP="00E97A74">
      <w:pPr>
        <w:pStyle w:val="zw"/>
        <w:adjustRightInd w:val="0"/>
        <w:spacing w:line="400" w:lineRule="atLeast"/>
        <w:ind w:firstLine="420"/>
        <w:rPr>
          <w:rFonts w:eastAsia="宋体"/>
          <w:bCs/>
          <w:sz w:val="21"/>
          <w:szCs w:val="21"/>
          <w:lang w:val="es-ES"/>
        </w:rPr>
      </w:pPr>
      <w:r w:rsidRPr="00A32A1C">
        <w:rPr>
          <w:rFonts w:eastAsia="宋体"/>
          <w:bCs/>
          <w:sz w:val="21"/>
          <w:szCs w:val="21"/>
          <w:lang w:val="es-ES"/>
        </w:rPr>
        <w:t>TEMA 3</w:t>
      </w:r>
      <w:r w:rsidRPr="00A32A1C">
        <w:rPr>
          <w:rFonts w:eastAsia="宋体" w:hint="eastAsia"/>
          <w:bCs/>
          <w:sz w:val="21"/>
          <w:szCs w:val="21"/>
          <w:lang w:val="es-ES"/>
        </w:rPr>
        <w:t xml:space="preserve"> </w:t>
      </w:r>
      <w:r w:rsidRPr="00A32A1C">
        <w:rPr>
          <w:rFonts w:eastAsia="宋体"/>
          <w:bCs/>
          <w:sz w:val="21"/>
          <w:szCs w:val="21"/>
          <w:lang w:val="es-ES"/>
        </w:rPr>
        <w:t>Cultura hispanoamericana</w:t>
      </w:r>
      <w:r w:rsidRPr="00A32A1C">
        <w:rPr>
          <w:rFonts w:eastAsia="宋体"/>
          <w:bCs/>
          <w:sz w:val="21"/>
          <w:szCs w:val="21"/>
          <w:lang w:val="es-ES"/>
        </w:rPr>
        <w:tab/>
      </w:r>
    </w:p>
    <w:p w14:paraId="49C26764" w14:textId="77777777" w:rsidR="00E97A74" w:rsidRPr="00A32A1C" w:rsidRDefault="00E97A74" w:rsidP="00E97A74">
      <w:pPr>
        <w:pStyle w:val="zw"/>
        <w:adjustRightInd w:val="0"/>
        <w:spacing w:line="400" w:lineRule="atLeast"/>
        <w:ind w:firstLine="420"/>
        <w:rPr>
          <w:rFonts w:eastAsia="宋体"/>
          <w:bCs/>
          <w:sz w:val="21"/>
          <w:szCs w:val="21"/>
          <w:lang w:val="es-ES"/>
        </w:rPr>
      </w:pPr>
      <w:r w:rsidRPr="00A32A1C">
        <w:rPr>
          <w:rFonts w:eastAsia="宋体"/>
          <w:bCs/>
          <w:sz w:val="21"/>
          <w:szCs w:val="21"/>
          <w:lang w:val="es-ES"/>
        </w:rPr>
        <w:t>1. Conocer cultura y fiestas hispanoamericanas a partir de artículos periódicos</w:t>
      </w:r>
    </w:p>
    <w:p w14:paraId="420538DA" w14:textId="77777777" w:rsidR="00E97A74" w:rsidRPr="00A32A1C" w:rsidRDefault="00E97A74" w:rsidP="00E97A74">
      <w:pPr>
        <w:pStyle w:val="zw"/>
        <w:adjustRightInd w:val="0"/>
        <w:spacing w:line="400" w:lineRule="atLeast"/>
        <w:ind w:firstLine="420"/>
        <w:rPr>
          <w:rFonts w:eastAsia="宋体"/>
          <w:bCs/>
          <w:sz w:val="21"/>
          <w:szCs w:val="21"/>
          <w:lang w:val="es-ES"/>
        </w:rPr>
      </w:pPr>
      <w:r w:rsidRPr="00A32A1C">
        <w:rPr>
          <w:rFonts w:eastAsia="宋体"/>
          <w:bCs/>
          <w:sz w:val="21"/>
          <w:szCs w:val="21"/>
          <w:lang w:val="es-ES"/>
        </w:rPr>
        <w:t>2. Carnaval y Día de los Muertos a través de los periódicos</w:t>
      </w:r>
    </w:p>
    <w:p w14:paraId="5D62CEA6" w14:textId="77777777" w:rsidR="00E97A74" w:rsidRPr="00A32A1C" w:rsidRDefault="00E97A74" w:rsidP="00E97A74">
      <w:pPr>
        <w:pStyle w:val="zw"/>
        <w:adjustRightInd w:val="0"/>
        <w:spacing w:line="400" w:lineRule="atLeast"/>
        <w:ind w:firstLine="420"/>
        <w:rPr>
          <w:rFonts w:eastAsia="宋体"/>
          <w:bCs/>
          <w:sz w:val="21"/>
          <w:szCs w:val="21"/>
          <w:lang w:val="es-ES"/>
        </w:rPr>
      </w:pPr>
      <w:r w:rsidRPr="00A32A1C">
        <w:rPr>
          <w:rFonts w:eastAsia="宋体"/>
          <w:bCs/>
          <w:sz w:val="21"/>
          <w:szCs w:val="21"/>
          <w:lang w:val="es-ES"/>
        </w:rPr>
        <w:t>3. Debate sobre la semejanza y diferencia entre algunas fiestas populares de América Latina y China.</w:t>
      </w:r>
    </w:p>
    <w:p w14:paraId="329E8CC6" w14:textId="77777777" w:rsidR="00E97A74" w:rsidRPr="00A32A1C" w:rsidRDefault="00E97A74" w:rsidP="00E97A74">
      <w:pPr>
        <w:pStyle w:val="zw"/>
        <w:adjustRightInd w:val="0"/>
        <w:spacing w:line="400" w:lineRule="atLeast"/>
        <w:ind w:firstLine="422"/>
        <w:rPr>
          <w:rFonts w:eastAsia="宋体"/>
          <w:b/>
          <w:bCs/>
          <w:sz w:val="21"/>
          <w:szCs w:val="21"/>
        </w:rPr>
      </w:pPr>
      <w:r w:rsidRPr="00A32A1C">
        <w:rPr>
          <w:rFonts w:eastAsia="宋体" w:hint="eastAsia"/>
          <w:b/>
          <w:bCs/>
          <w:sz w:val="21"/>
          <w:szCs w:val="21"/>
        </w:rPr>
        <w:lastRenderedPageBreak/>
        <w:t>要求学生：积极参与课堂讨论和辩论，完成阅读任务。</w:t>
      </w:r>
    </w:p>
    <w:p w14:paraId="078B52F0" w14:textId="77777777" w:rsidR="00E97A74" w:rsidRPr="00A32A1C" w:rsidRDefault="00E97A74" w:rsidP="00E97A74">
      <w:pPr>
        <w:pStyle w:val="zw"/>
        <w:adjustRightInd w:val="0"/>
        <w:spacing w:line="400" w:lineRule="atLeast"/>
        <w:ind w:firstLine="422"/>
        <w:rPr>
          <w:rFonts w:eastAsia="宋体"/>
          <w:b/>
          <w:bCs/>
          <w:sz w:val="21"/>
          <w:szCs w:val="21"/>
        </w:rPr>
      </w:pPr>
      <w:r w:rsidRPr="00A32A1C">
        <w:rPr>
          <w:rFonts w:eastAsia="宋体" w:hint="eastAsia"/>
          <w:b/>
          <w:bCs/>
          <w:sz w:val="21"/>
          <w:szCs w:val="21"/>
        </w:rPr>
        <w:t>第</w:t>
      </w:r>
      <w:r w:rsidRPr="00A32A1C">
        <w:rPr>
          <w:rFonts w:eastAsia="宋体" w:hint="eastAsia"/>
          <w:b/>
          <w:bCs/>
          <w:sz w:val="21"/>
          <w:szCs w:val="21"/>
        </w:rPr>
        <w:t>4</w:t>
      </w:r>
      <w:r w:rsidRPr="00A32A1C">
        <w:rPr>
          <w:rFonts w:eastAsia="宋体" w:hint="eastAsia"/>
          <w:b/>
          <w:bCs/>
          <w:sz w:val="21"/>
          <w:szCs w:val="21"/>
        </w:rPr>
        <w:t>章</w:t>
      </w:r>
      <w:r w:rsidRPr="00A32A1C">
        <w:rPr>
          <w:rFonts w:eastAsia="宋体" w:hint="eastAsia"/>
          <w:b/>
          <w:bCs/>
          <w:sz w:val="21"/>
          <w:szCs w:val="21"/>
        </w:rPr>
        <w:t xml:space="preserve"> </w:t>
      </w:r>
      <w:r w:rsidRPr="00A32A1C">
        <w:rPr>
          <w:rFonts w:eastAsia="宋体" w:hint="eastAsia"/>
          <w:b/>
          <w:bCs/>
          <w:sz w:val="21"/>
          <w:szCs w:val="21"/>
        </w:rPr>
        <w:t>（支撑课程目标</w:t>
      </w:r>
      <w:r w:rsidRPr="00A32A1C">
        <w:rPr>
          <w:rFonts w:eastAsia="宋体" w:hint="eastAsia"/>
          <w:b/>
          <w:bCs/>
          <w:sz w:val="21"/>
          <w:szCs w:val="21"/>
        </w:rPr>
        <w:t>1</w:t>
      </w:r>
      <w:r w:rsidRPr="00A32A1C">
        <w:rPr>
          <w:rFonts w:eastAsia="宋体" w:hint="eastAsia"/>
          <w:b/>
          <w:bCs/>
          <w:sz w:val="21"/>
          <w:szCs w:val="21"/>
        </w:rPr>
        <w:t>、</w:t>
      </w:r>
      <w:r w:rsidRPr="00A32A1C">
        <w:rPr>
          <w:rFonts w:eastAsia="宋体" w:hint="eastAsia"/>
          <w:b/>
          <w:bCs/>
          <w:sz w:val="21"/>
          <w:szCs w:val="21"/>
        </w:rPr>
        <w:t>2</w:t>
      </w:r>
      <w:r w:rsidRPr="00A32A1C">
        <w:rPr>
          <w:rFonts w:eastAsia="宋体" w:hint="eastAsia"/>
          <w:b/>
          <w:bCs/>
          <w:sz w:val="21"/>
          <w:szCs w:val="21"/>
        </w:rPr>
        <w:t>、</w:t>
      </w:r>
      <w:r w:rsidRPr="00A32A1C">
        <w:rPr>
          <w:rFonts w:eastAsia="宋体" w:hint="eastAsia"/>
          <w:b/>
          <w:bCs/>
          <w:sz w:val="21"/>
          <w:szCs w:val="21"/>
        </w:rPr>
        <w:t>3</w:t>
      </w:r>
      <w:r w:rsidRPr="00A32A1C">
        <w:rPr>
          <w:rFonts w:eastAsia="宋体" w:hint="eastAsia"/>
          <w:b/>
          <w:bCs/>
          <w:sz w:val="21"/>
          <w:szCs w:val="21"/>
        </w:rPr>
        <w:t>、</w:t>
      </w:r>
      <w:r w:rsidRPr="00A32A1C">
        <w:rPr>
          <w:rFonts w:eastAsia="宋体" w:hint="eastAsia"/>
          <w:b/>
          <w:bCs/>
          <w:sz w:val="21"/>
          <w:szCs w:val="21"/>
        </w:rPr>
        <w:t>4</w:t>
      </w:r>
      <w:r w:rsidRPr="00A32A1C">
        <w:rPr>
          <w:rFonts w:eastAsia="宋体" w:hint="eastAsia"/>
          <w:b/>
          <w:bCs/>
          <w:sz w:val="21"/>
          <w:szCs w:val="21"/>
        </w:rPr>
        <w:t>、</w:t>
      </w:r>
      <w:r w:rsidRPr="00A32A1C">
        <w:rPr>
          <w:rFonts w:eastAsia="宋体" w:hint="eastAsia"/>
          <w:b/>
          <w:bCs/>
          <w:sz w:val="21"/>
          <w:szCs w:val="21"/>
        </w:rPr>
        <w:t>5</w:t>
      </w:r>
      <w:r w:rsidRPr="00A32A1C">
        <w:rPr>
          <w:rFonts w:eastAsia="宋体" w:hint="eastAsia"/>
          <w:b/>
          <w:bCs/>
          <w:sz w:val="21"/>
          <w:szCs w:val="21"/>
        </w:rPr>
        <w:t>）</w:t>
      </w:r>
    </w:p>
    <w:p w14:paraId="06F96DD9" w14:textId="77777777" w:rsidR="00E97A74" w:rsidRPr="00A32A1C" w:rsidRDefault="00E97A74" w:rsidP="00E97A74">
      <w:pPr>
        <w:pStyle w:val="zw"/>
        <w:adjustRightInd w:val="0"/>
        <w:spacing w:line="400" w:lineRule="atLeast"/>
        <w:ind w:firstLine="420"/>
        <w:rPr>
          <w:rFonts w:eastAsia="宋体"/>
          <w:bCs/>
          <w:sz w:val="21"/>
          <w:szCs w:val="21"/>
          <w:lang w:val="es-ES"/>
        </w:rPr>
      </w:pPr>
      <w:r w:rsidRPr="00A32A1C">
        <w:rPr>
          <w:rFonts w:eastAsia="宋体"/>
          <w:bCs/>
          <w:sz w:val="21"/>
          <w:szCs w:val="21"/>
          <w:lang w:val="es-ES"/>
        </w:rPr>
        <w:t>TEMA 4</w:t>
      </w:r>
      <w:r w:rsidRPr="00A32A1C">
        <w:rPr>
          <w:rFonts w:eastAsia="宋体" w:hint="eastAsia"/>
          <w:bCs/>
          <w:sz w:val="21"/>
          <w:szCs w:val="21"/>
          <w:lang w:val="es-ES"/>
        </w:rPr>
        <w:t xml:space="preserve"> </w:t>
      </w:r>
      <w:r w:rsidRPr="00A32A1C">
        <w:rPr>
          <w:rFonts w:eastAsia="宋体"/>
          <w:bCs/>
          <w:sz w:val="21"/>
          <w:szCs w:val="21"/>
          <w:lang w:val="es-ES"/>
        </w:rPr>
        <w:t>Cine</w:t>
      </w:r>
      <w:r w:rsidRPr="00A32A1C">
        <w:rPr>
          <w:rFonts w:eastAsia="宋体"/>
          <w:bCs/>
          <w:sz w:val="21"/>
          <w:szCs w:val="21"/>
          <w:lang w:val="es-ES"/>
        </w:rPr>
        <w:tab/>
      </w:r>
    </w:p>
    <w:p w14:paraId="29F7DB33" w14:textId="77777777" w:rsidR="00E97A74" w:rsidRPr="00A32A1C" w:rsidRDefault="00E97A74" w:rsidP="00E97A74">
      <w:pPr>
        <w:pStyle w:val="zw"/>
        <w:adjustRightInd w:val="0"/>
        <w:spacing w:line="400" w:lineRule="atLeast"/>
        <w:ind w:firstLine="420"/>
        <w:rPr>
          <w:rFonts w:eastAsia="宋体"/>
          <w:bCs/>
          <w:sz w:val="21"/>
          <w:szCs w:val="21"/>
          <w:lang w:val="es-ES"/>
        </w:rPr>
      </w:pPr>
      <w:r w:rsidRPr="00A32A1C">
        <w:rPr>
          <w:rFonts w:eastAsia="宋体"/>
          <w:bCs/>
          <w:sz w:val="21"/>
          <w:szCs w:val="21"/>
          <w:lang w:val="es-ES"/>
        </w:rPr>
        <w:t>1. Revistas de cine</w:t>
      </w:r>
    </w:p>
    <w:p w14:paraId="24A1044D" w14:textId="77777777" w:rsidR="00E97A74" w:rsidRPr="00A32A1C" w:rsidRDefault="00E97A74" w:rsidP="00E97A74">
      <w:pPr>
        <w:pStyle w:val="zw"/>
        <w:adjustRightInd w:val="0"/>
        <w:spacing w:line="400" w:lineRule="atLeast"/>
        <w:ind w:firstLine="420"/>
        <w:rPr>
          <w:rFonts w:eastAsia="宋体"/>
          <w:bCs/>
          <w:sz w:val="21"/>
          <w:szCs w:val="21"/>
          <w:lang w:val="es-ES"/>
        </w:rPr>
      </w:pPr>
      <w:r w:rsidRPr="00A32A1C">
        <w:rPr>
          <w:rFonts w:eastAsia="宋体"/>
          <w:bCs/>
          <w:sz w:val="21"/>
          <w:szCs w:val="21"/>
          <w:lang w:val="es-ES"/>
        </w:rPr>
        <w:t>2. Los premios cinematográficos del mundo hispano</w:t>
      </w:r>
    </w:p>
    <w:p w14:paraId="502ED078" w14:textId="77777777" w:rsidR="00E97A74" w:rsidRPr="00A32A1C" w:rsidRDefault="00E97A74" w:rsidP="00E97A74">
      <w:pPr>
        <w:pStyle w:val="zw"/>
        <w:adjustRightInd w:val="0"/>
        <w:spacing w:line="400" w:lineRule="atLeast"/>
        <w:ind w:firstLine="420"/>
        <w:rPr>
          <w:rFonts w:eastAsia="宋体"/>
          <w:bCs/>
          <w:sz w:val="21"/>
          <w:szCs w:val="21"/>
          <w:lang w:val="es-ES"/>
        </w:rPr>
      </w:pPr>
      <w:r w:rsidRPr="00A32A1C">
        <w:rPr>
          <w:rFonts w:eastAsia="宋体"/>
          <w:bCs/>
          <w:sz w:val="21"/>
          <w:szCs w:val="21"/>
          <w:lang w:val="es-ES"/>
        </w:rPr>
        <w:t>3. Conocer el cine hispano a partir de artículos periodísticos</w:t>
      </w:r>
    </w:p>
    <w:p w14:paraId="2F0064E9" w14:textId="77777777" w:rsidR="00E97A74" w:rsidRPr="00A32A1C" w:rsidRDefault="00E97A74" w:rsidP="00E97A74">
      <w:pPr>
        <w:pStyle w:val="zw"/>
        <w:adjustRightInd w:val="0"/>
        <w:spacing w:line="400" w:lineRule="atLeast"/>
        <w:ind w:firstLine="422"/>
        <w:rPr>
          <w:rFonts w:eastAsia="宋体"/>
          <w:b/>
          <w:bCs/>
          <w:sz w:val="21"/>
          <w:szCs w:val="21"/>
        </w:rPr>
      </w:pPr>
      <w:r w:rsidRPr="00A32A1C">
        <w:rPr>
          <w:rFonts w:eastAsia="宋体" w:hint="eastAsia"/>
          <w:b/>
          <w:bCs/>
          <w:sz w:val="21"/>
          <w:szCs w:val="21"/>
        </w:rPr>
        <w:t>要求学生：积极参与课堂讨论和辩论，完成阅读任务。</w:t>
      </w:r>
    </w:p>
    <w:p w14:paraId="3D2C05E7"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第</w:t>
      </w:r>
      <w:r w:rsidRPr="00A32A1C">
        <w:rPr>
          <w:rFonts w:hint="eastAsia"/>
          <w:b/>
          <w:szCs w:val="21"/>
        </w:rPr>
        <w:t>5</w:t>
      </w:r>
      <w:r w:rsidRPr="00A32A1C">
        <w:rPr>
          <w:rFonts w:hint="eastAsia"/>
          <w:b/>
          <w:szCs w:val="21"/>
        </w:rPr>
        <w:t>章</w:t>
      </w:r>
      <w:r w:rsidRPr="00A32A1C">
        <w:rPr>
          <w:rFonts w:hint="eastAsia"/>
          <w:b/>
          <w:szCs w:val="21"/>
        </w:rPr>
        <w:t xml:space="preserve"> </w:t>
      </w:r>
      <w:r w:rsidRPr="00A32A1C">
        <w:rPr>
          <w:rFonts w:hint="eastAsia"/>
          <w:b/>
          <w:szCs w:val="21"/>
        </w:rPr>
        <w:t>（支撑课程目标</w:t>
      </w:r>
      <w:r w:rsidRPr="00A32A1C">
        <w:rPr>
          <w:rFonts w:hint="eastAsia"/>
          <w:b/>
          <w:szCs w:val="21"/>
        </w:rPr>
        <w:t>1</w:t>
      </w:r>
      <w:r w:rsidRPr="00A32A1C">
        <w:rPr>
          <w:rFonts w:hint="eastAsia"/>
          <w:b/>
          <w:szCs w:val="21"/>
        </w:rPr>
        <w:t>、</w:t>
      </w:r>
      <w:r w:rsidRPr="00A32A1C">
        <w:rPr>
          <w:rFonts w:hint="eastAsia"/>
          <w:b/>
          <w:szCs w:val="21"/>
        </w:rPr>
        <w:t>2</w:t>
      </w:r>
      <w:r w:rsidRPr="00A32A1C">
        <w:rPr>
          <w:rFonts w:hint="eastAsia"/>
          <w:b/>
          <w:szCs w:val="21"/>
        </w:rPr>
        <w:t>、</w:t>
      </w:r>
      <w:r w:rsidRPr="00A32A1C">
        <w:rPr>
          <w:rFonts w:hint="eastAsia"/>
          <w:b/>
          <w:szCs w:val="21"/>
        </w:rPr>
        <w:t>3</w:t>
      </w:r>
      <w:r w:rsidRPr="00A32A1C">
        <w:rPr>
          <w:rFonts w:hint="eastAsia"/>
          <w:b/>
          <w:szCs w:val="21"/>
        </w:rPr>
        <w:t>、</w:t>
      </w:r>
      <w:r w:rsidRPr="00A32A1C">
        <w:rPr>
          <w:rFonts w:hint="eastAsia"/>
          <w:b/>
          <w:szCs w:val="21"/>
        </w:rPr>
        <w:t>4</w:t>
      </w:r>
      <w:r w:rsidRPr="00A32A1C">
        <w:rPr>
          <w:rFonts w:hint="eastAsia"/>
          <w:b/>
          <w:szCs w:val="21"/>
        </w:rPr>
        <w:t>、</w:t>
      </w:r>
      <w:r w:rsidRPr="00A32A1C">
        <w:rPr>
          <w:rFonts w:hint="eastAsia"/>
          <w:b/>
          <w:szCs w:val="21"/>
        </w:rPr>
        <w:t>5</w:t>
      </w:r>
      <w:r w:rsidRPr="00A32A1C">
        <w:rPr>
          <w:rFonts w:hint="eastAsia"/>
          <w:b/>
          <w:szCs w:val="21"/>
        </w:rPr>
        <w:t>）</w:t>
      </w:r>
    </w:p>
    <w:p w14:paraId="5CEB3ECA"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TEMA 5</w:t>
      </w:r>
      <w:r w:rsidRPr="00A32A1C">
        <w:rPr>
          <w:rFonts w:hint="eastAsia"/>
          <w:szCs w:val="21"/>
          <w:lang w:val="es-ES"/>
        </w:rPr>
        <w:t xml:space="preserve"> </w:t>
      </w:r>
      <w:r w:rsidRPr="00A32A1C">
        <w:rPr>
          <w:szCs w:val="21"/>
          <w:lang w:val="es-ES"/>
        </w:rPr>
        <w:t>Sociedad (España)</w:t>
      </w:r>
      <w:r w:rsidRPr="00A32A1C">
        <w:rPr>
          <w:szCs w:val="21"/>
          <w:lang w:val="es-ES"/>
        </w:rPr>
        <w:tab/>
      </w:r>
    </w:p>
    <w:p w14:paraId="47D4BD59"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1. La sociedad hispana a través de artículos hispanos</w:t>
      </w:r>
    </w:p>
    <w:p w14:paraId="4770E3BC"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2. Celebridades españolas</w:t>
      </w:r>
    </w:p>
    <w:p w14:paraId="50DD8C6C"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3. Gente y agenda cultural</w:t>
      </w:r>
    </w:p>
    <w:p w14:paraId="5E60DF01"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要求学生：积极参与课堂讨论和辩论，完成阅读任务。</w:t>
      </w:r>
    </w:p>
    <w:p w14:paraId="4558060D"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第</w:t>
      </w:r>
      <w:r w:rsidRPr="00A32A1C">
        <w:rPr>
          <w:rFonts w:hint="eastAsia"/>
          <w:b/>
          <w:szCs w:val="21"/>
        </w:rPr>
        <w:t>6</w:t>
      </w:r>
      <w:r w:rsidRPr="00A32A1C">
        <w:rPr>
          <w:rFonts w:hint="eastAsia"/>
          <w:b/>
          <w:szCs w:val="21"/>
        </w:rPr>
        <w:t>章</w:t>
      </w:r>
      <w:r w:rsidRPr="00A32A1C">
        <w:rPr>
          <w:rFonts w:hint="eastAsia"/>
          <w:b/>
          <w:szCs w:val="21"/>
        </w:rPr>
        <w:t xml:space="preserve"> </w:t>
      </w:r>
      <w:r w:rsidRPr="00A32A1C">
        <w:rPr>
          <w:rFonts w:hint="eastAsia"/>
          <w:b/>
          <w:szCs w:val="21"/>
        </w:rPr>
        <w:t>（支撑课程目标</w:t>
      </w:r>
      <w:r w:rsidRPr="00A32A1C">
        <w:rPr>
          <w:rFonts w:hint="eastAsia"/>
          <w:b/>
          <w:szCs w:val="21"/>
        </w:rPr>
        <w:t>1</w:t>
      </w:r>
      <w:r w:rsidRPr="00A32A1C">
        <w:rPr>
          <w:rFonts w:hint="eastAsia"/>
          <w:b/>
          <w:szCs w:val="21"/>
        </w:rPr>
        <w:t>、</w:t>
      </w:r>
      <w:r w:rsidRPr="00A32A1C">
        <w:rPr>
          <w:rFonts w:hint="eastAsia"/>
          <w:b/>
          <w:szCs w:val="21"/>
        </w:rPr>
        <w:t>2</w:t>
      </w:r>
      <w:r w:rsidRPr="00A32A1C">
        <w:rPr>
          <w:rFonts w:hint="eastAsia"/>
          <w:b/>
          <w:szCs w:val="21"/>
        </w:rPr>
        <w:t>、</w:t>
      </w:r>
      <w:r w:rsidRPr="00A32A1C">
        <w:rPr>
          <w:rFonts w:hint="eastAsia"/>
          <w:b/>
          <w:szCs w:val="21"/>
        </w:rPr>
        <w:t>3</w:t>
      </w:r>
      <w:r w:rsidRPr="00A32A1C">
        <w:rPr>
          <w:rFonts w:hint="eastAsia"/>
          <w:b/>
          <w:szCs w:val="21"/>
        </w:rPr>
        <w:t>、</w:t>
      </w:r>
      <w:r w:rsidRPr="00A32A1C">
        <w:rPr>
          <w:rFonts w:hint="eastAsia"/>
          <w:b/>
          <w:szCs w:val="21"/>
        </w:rPr>
        <w:t>4</w:t>
      </w:r>
      <w:r w:rsidRPr="00A32A1C">
        <w:rPr>
          <w:rFonts w:hint="eastAsia"/>
          <w:b/>
          <w:szCs w:val="21"/>
        </w:rPr>
        <w:t>、</w:t>
      </w:r>
      <w:r w:rsidRPr="00A32A1C">
        <w:rPr>
          <w:rFonts w:hint="eastAsia"/>
          <w:b/>
          <w:szCs w:val="21"/>
        </w:rPr>
        <w:t>5</w:t>
      </w:r>
      <w:r w:rsidRPr="00A32A1C">
        <w:rPr>
          <w:rFonts w:hint="eastAsia"/>
          <w:b/>
          <w:szCs w:val="21"/>
        </w:rPr>
        <w:t>）</w:t>
      </w:r>
    </w:p>
    <w:p w14:paraId="5CECEEA6"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Tema 6</w:t>
      </w:r>
      <w:r w:rsidRPr="00A32A1C">
        <w:rPr>
          <w:rFonts w:hint="eastAsia"/>
          <w:szCs w:val="21"/>
          <w:lang w:val="es-ES"/>
        </w:rPr>
        <w:t xml:space="preserve"> </w:t>
      </w:r>
      <w:r w:rsidRPr="00A32A1C">
        <w:rPr>
          <w:szCs w:val="21"/>
          <w:lang w:val="es-ES"/>
        </w:rPr>
        <w:t>Sociedad (Hispanoamérica)</w:t>
      </w:r>
      <w:r w:rsidRPr="00A32A1C">
        <w:rPr>
          <w:szCs w:val="21"/>
          <w:lang w:val="es-ES"/>
        </w:rPr>
        <w:tab/>
      </w:r>
    </w:p>
    <w:p w14:paraId="088C2C8D"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1. La sociedad hispana a través de artículos hispanoamericanos</w:t>
      </w:r>
    </w:p>
    <w:p w14:paraId="0495D353"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2. Celebridades latinoamericanos</w:t>
      </w:r>
    </w:p>
    <w:p w14:paraId="02D8D02D"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3. Gente y agenda cultural</w:t>
      </w:r>
    </w:p>
    <w:p w14:paraId="52B70A97"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要求学生：积极参与课堂讨论和辩论，完成阅读任务。</w:t>
      </w:r>
    </w:p>
    <w:p w14:paraId="531E1E32"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第</w:t>
      </w:r>
      <w:r w:rsidRPr="00A32A1C">
        <w:rPr>
          <w:rFonts w:hint="eastAsia"/>
          <w:b/>
          <w:szCs w:val="21"/>
        </w:rPr>
        <w:t>7</w:t>
      </w:r>
      <w:r w:rsidRPr="00A32A1C">
        <w:rPr>
          <w:rFonts w:hint="eastAsia"/>
          <w:b/>
          <w:szCs w:val="21"/>
        </w:rPr>
        <w:t>章</w:t>
      </w:r>
      <w:r w:rsidRPr="00A32A1C">
        <w:rPr>
          <w:rFonts w:hint="eastAsia"/>
          <w:b/>
          <w:szCs w:val="21"/>
        </w:rPr>
        <w:t xml:space="preserve"> </w:t>
      </w:r>
      <w:r w:rsidRPr="00A32A1C">
        <w:rPr>
          <w:rFonts w:hint="eastAsia"/>
          <w:b/>
          <w:szCs w:val="21"/>
        </w:rPr>
        <w:t>（支撑课程目标</w:t>
      </w:r>
      <w:r w:rsidRPr="00A32A1C">
        <w:rPr>
          <w:rFonts w:hint="eastAsia"/>
          <w:b/>
          <w:szCs w:val="21"/>
        </w:rPr>
        <w:t>1</w:t>
      </w:r>
      <w:r w:rsidRPr="00A32A1C">
        <w:rPr>
          <w:rFonts w:hint="eastAsia"/>
          <w:b/>
          <w:szCs w:val="21"/>
        </w:rPr>
        <w:t>、</w:t>
      </w:r>
      <w:r w:rsidRPr="00A32A1C">
        <w:rPr>
          <w:rFonts w:hint="eastAsia"/>
          <w:b/>
          <w:szCs w:val="21"/>
        </w:rPr>
        <w:t>2</w:t>
      </w:r>
      <w:r w:rsidRPr="00A32A1C">
        <w:rPr>
          <w:rFonts w:hint="eastAsia"/>
          <w:b/>
          <w:szCs w:val="21"/>
        </w:rPr>
        <w:t>、</w:t>
      </w:r>
      <w:r w:rsidRPr="00A32A1C">
        <w:rPr>
          <w:rFonts w:hint="eastAsia"/>
          <w:b/>
          <w:szCs w:val="21"/>
        </w:rPr>
        <w:t>3</w:t>
      </w:r>
      <w:r w:rsidRPr="00A32A1C">
        <w:rPr>
          <w:rFonts w:hint="eastAsia"/>
          <w:b/>
          <w:szCs w:val="21"/>
        </w:rPr>
        <w:t>、</w:t>
      </w:r>
      <w:r w:rsidRPr="00A32A1C">
        <w:rPr>
          <w:rFonts w:hint="eastAsia"/>
          <w:b/>
          <w:szCs w:val="21"/>
        </w:rPr>
        <w:t>4</w:t>
      </w:r>
      <w:r w:rsidRPr="00A32A1C">
        <w:rPr>
          <w:rFonts w:hint="eastAsia"/>
          <w:b/>
          <w:szCs w:val="21"/>
        </w:rPr>
        <w:t>、</w:t>
      </w:r>
      <w:r w:rsidRPr="00A32A1C">
        <w:rPr>
          <w:rFonts w:hint="eastAsia"/>
          <w:b/>
          <w:szCs w:val="21"/>
        </w:rPr>
        <w:t>5</w:t>
      </w:r>
      <w:r w:rsidRPr="00A32A1C">
        <w:rPr>
          <w:rFonts w:hint="eastAsia"/>
          <w:b/>
          <w:szCs w:val="21"/>
        </w:rPr>
        <w:t>）</w:t>
      </w:r>
    </w:p>
    <w:p w14:paraId="45793EC1"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TEMA 7</w:t>
      </w:r>
      <w:r w:rsidRPr="00A32A1C">
        <w:rPr>
          <w:rFonts w:hint="eastAsia"/>
          <w:szCs w:val="21"/>
          <w:lang w:val="es-ES"/>
        </w:rPr>
        <w:t xml:space="preserve"> </w:t>
      </w:r>
      <w:r w:rsidRPr="00A32A1C">
        <w:rPr>
          <w:szCs w:val="21"/>
          <w:lang w:val="es-ES"/>
        </w:rPr>
        <w:t>Actualidad</w:t>
      </w:r>
      <w:r w:rsidRPr="00A32A1C">
        <w:rPr>
          <w:szCs w:val="21"/>
          <w:lang w:val="es-ES"/>
        </w:rPr>
        <w:tab/>
      </w:r>
    </w:p>
    <w:p w14:paraId="57693CBE"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1. Conocer la actualidad hispana a partir de artículos periodísticos.</w:t>
      </w:r>
    </w:p>
    <w:p w14:paraId="7B4C1B90"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2.La situación política de los países hispanos.</w:t>
      </w:r>
    </w:p>
    <w:p w14:paraId="31CA5BA6"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3. Identificar las partes de una noticia y ser capaces de crear una.</w:t>
      </w:r>
    </w:p>
    <w:p w14:paraId="3B2ABE5B"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要求学生：积极参与课堂讨论和辩论，完成阅读任务。</w:t>
      </w:r>
    </w:p>
    <w:p w14:paraId="71D574BC"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第</w:t>
      </w:r>
      <w:r w:rsidRPr="00A32A1C">
        <w:rPr>
          <w:rFonts w:hint="eastAsia"/>
          <w:b/>
          <w:szCs w:val="21"/>
        </w:rPr>
        <w:t>8</w:t>
      </w:r>
      <w:r w:rsidRPr="00A32A1C">
        <w:rPr>
          <w:rFonts w:hint="eastAsia"/>
          <w:b/>
          <w:szCs w:val="21"/>
        </w:rPr>
        <w:t>章</w:t>
      </w:r>
      <w:r w:rsidRPr="00A32A1C">
        <w:rPr>
          <w:rFonts w:hint="eastAsia"/>
          <w:b/>
          <w:szCs w:val="21"/>
        </w:rPr>
        <w:t xml:space="preserve"> </w:t>
      </w:r>
      <w:r w:rsidRPr="00A32A1C">
        <w:rPr>
          <w:rFonts w:hint="eastAsia"/>
          <w:b/>
          <w:szCs w:val="21"/>
        </w:rPr>
        <w:t>（支撑课程目标</w:t>
      </w:r>
      <w:r w:rsidRPr="00A32A1C">
        <w:rPr>
          <w:rFonts w:hint="eastAsia"/>
          <w:b/>
          <w:szCs w:val="21"/>
        </w:rPr>
        <w:t>1</w:t>
      </w:r>
      <w:r w:rsidRPr="00A32A1C">
        <w:rPr>
          <w:rFonts w:hint="eastAsia"/>
          <w:b/>
          <w:szCs w:val="21"/>
        </w:rPr>
        <w:t>、</w:t>
      </w:r>
      <w:r w:rsidRPr="00A32A1C">
        <w:rPr>
          <w:rFonts w:hint="eastAsia"/>
          <w:b/>
          <w:szCs w:val="21"/>
        </w:rPr>
        <w:t>2</w:t>
      </w:r>
      <w:r w:rsidRPr="00A32A1C">
        <w:rPr>
          <w:rFonts w:hint="eastAsia"/>
          <w:b/>
          <w:szCs w:val="21"/>
        </w:rPr>
        <w:t>、</w:t>
      </w:r>
      <w:r w:rsidRPr="00A32A1C">
        <w:rPr>
          <w:rFonts w:hint="eastAsia"/>
          <w:b/>
          <w:szCs w:val="21"/>
        </w:rPr>
        <w:t>3</w:t>
      </w:r>
      <w:r w:rsidRPr="00A32A1C">
        <w:rPr>
          <w:rFonts w:hint="eastAsia"/>
          <w:b/>
          <w:szCs w:val="21"/>
        </w:rPr>
        <w:t>、</w:t>
      </w:r>
      <w:r w:rsidRPr="00A32A1C">
        <w:rPr>
          <w:rFonts w:hint="eastAsia"/>
          <w:b/>
          <w:szCs w:val="21"/>
        </w:rPr>
        <w:t>4</w:t>
      </w:r>
      <w:r w:rsidRPr="00A32A1C">
        <w:rPr>
          <w:rFonts w:hint="eastAsia"/>
          <w:b/>
          <w:szCs w:val="21"/>
        </w:rPr>
        <w:t>、</w:t>
      </w:r>
      <w:r w:rsidRPr="00A32A1C">
        <w:rPr>
          <w:rFonts w:hint="eastAsia"/>
          <w:b/>
          <w:szCs w:val="21"/>
        </w:rPr>
        <w:t>5</w:t>
      </w:r>
      <w:r w:rsidRPr="00A32A1C">
        <w:rPr>
          <w:rFonts w:hint="eastAsia"/>
          <w:b/>
          <w:szCs w:val="21"/>
        </w:rPr>
        <w:t>）</w:t>
      </w:r>
    </w:p>
    <w:p w14:paraId="24EC3BAC"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TEMA 8</w:t>
      </w:r>
      <w:r w:rsidRPr="00A32A1C">
        <w:rPr>
          <w:rFonts w:hint="eastAsia"/>
          <w:szCs w:val="21"/>
          <w:lang w:val="es-ES"/>
        </w:rPr>
        <w:t xml:space="preserve"> </w:t>
      </w:r>
      <w:r w:rsidRPr="00A32A1C">
        <w:rPr>
          <w:szCs w:val="21"/>
          <w:lang w:val="es-ES"/>
        </w:rPr>
        <w:t>Los viajes</w:t>
      </w:r>
      <w:r w:rsidRPr="00A32A1C">
        <w:rPr>
          <w:szCs w:val="21"/>
          <w:lang w:val="es-ES"/>
        </w:rPr>
        <w:tab/>
      </w:r>
    </w:p>
    <w:p w14:paraId="15B9F434"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1. Actividades con artículos periodísticos relacionados con los viajes.</w:t>
      </w:r>
    </w:p>
    <w:p w14:paraId="19DA23A5"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2. Los principales lugares turísticos del mundo hispano</w:t>
      </w:r>
    </w:p>
    <w:p w14:paraId="60961F9F"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3. Actividades turísticos y fiestas veraniegas</w:t>
      </w:r>
    </w:p>
    <w:p w14:paraId="7A47F6D1" w14:textId="77777777" w:rsidR="00E97A74" w:rsidRPr="00A32A1C" w:rsidRDefault="00E97A74" w:rsidP="00E97A74">
      <w:pPr>
        <w:adjustRightInd w:val="0"/>
        <w:snapToGrid w:val="0"/>
        <w:spacing w:line="400" w:lineRule="atLeast"/>
        <w:ind w:firstLineChars="200" w:firstLine="422"/>
        <w:rPr>
          <w:b/>
          <w:szCs w:val="21"/>
          <w:lang w:val="es-ES"/>
        </w:rPr>
      </w:pPr>
      <w:r w:rsidRPr="00A32A1C">
        <w:rPr>
          <w:rFonts w:hint="eastAsia"/>
          <w:b/>
          <w:szCs w:val="21"/>
        </w:rPr>
        <w:t>要求学生</w:t>
      </w:r>
      <w:r w:rsidRPr="00A32A1C">
        <w:rPr>
          <w:rFonts w:hint="eastAsia"/>
          <w:b/>
          <w:szCs w:val="21"/>
          <w:lang w:val="es-ES"/>
        </w:rPr>
        <w:t>：</w:t>
      </w:r>
      <w:r w:rsidRPr="00A32A1C">
        <w:rPr>
          <w:rFonts w:hint="eastAsia"/>
          <w:b/>
          <w:szCs w:val="21"/>
        </w:rPr>
        <w:t>积极参与课堂讨论和辩论</w:t>
      </w:r>
      <w:r w:rsidRPr="00A32A1C">
        <w:rPr>
          <w:rFonts w:hint="eastAsia"/>
          <w:b/>
          <w:szCs w:val="21"/>
          <w:lang w:val="es-ES"/>
        </w:rPr>
        <w:t>，</w:t>
      </w:r>
      <w:r w:rsidRPr="00A32A1C">
        <w:rPr>
          <w:rFonts w:hint="eastAsia"/>
          <w:b/>
          <w:szCs w:val="21"/>
        </w:rPr>
        <w:t>完成阅读任务。</w:t>
      </w:r>
    </w:p>
    <w:p w14:paraId="35D4AAE2" w14:textId="77777777" w:rsidR="00E97A74" w:rsidRPr="00A32A1C" w:rsidRDefault="00E97A74" w:rsidP="00E97A74">
      <w:pPr>
        <w:adjustRightInd w:val="0"/>
        <w:snapToGrid w:val="0"/>
        <w:spacing w:line="400" w:lineRule="atLeast"/>
        <w:ind w:firstLineChars="200" w:firstLine="422"/>
        <w:rPr>
          <w:b/>
          <w:szCs w:val="21"/>
          <w:lang w:val="es-ES"/>
        </w:rPr>
      </w:pPr>
      <w:r w:rsidRPr="00A32A1C">
        <w:rPr>
          <w:rFonts w:hint="eastAsia"/>
          <w:b/>
          <w:szCs w:val="21"/>
        </w:rPr>
        <w:t>第二学期</w:t>
      </w:r>
    </w:p>
    <w:p w14:paraId="3AAC7CCA"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第</w:t>
      </w:r>
      <w:r w:rsidRPr="00A32A1C">
        <w:rPr>
          <w:rFonts w:hint="eastAsia"/>
          <w:b/>
          <w:szCs w:val="21"/>
        </w:rPr>
        <w:t>1</w:t>
      </w:r>
      <w:r w:rsidRPr="00A32A1C">
        <w:rPr>
          <w:rFonts w:hint="eastAsia"/>
          <w:b/>
          <w:szCs w:val="21"/>
        </w:rPr>
        <w:t>章</w:t>
      </w:r>
      <w:r w:rsidRPr="00A32A1C">
        <w:rPr>
          <w:rFonts w:hint="eastAsia"/>
          <w:b/>
          <w:szCs w:val="21"/>
        </w:rPr>
        <w:t xml:space="preserve"> </w:t>
      </w:r>
      <w:r w:rsidRPr="00A32A1C">
        <w:rPr>
          <w:rFonts w:hint="eastAsia"/>
          <w:b/>
          <w:szCs w:val="21"/>
        </w:rPr>
        <w:t>（支撑课程目标</w:t>
      </w:r>
      <w:r w:rsidRPr="00A32A1C">
        <w:rPr>
          <w:rFonts w:hint="eastAsia"/>
          <w:b/>
          <w:szCs w:val="21"/>
        </w:rPr>
        <w:t>1</w:t>
      </w:r>
      <w:r w:rsidRPr="00A32A1C">
        <w:rPr>
          <w:rFonts w:hint="eastAsia"/>
          <w:b/>
          <w:szCs w:val="21"/>
        </w:rPr>
        <w:t>、</w:t>
      </w:r>
      <w:r w:rsidRPr="00A32A1C">
        <w:rPr>
          <w:rFonts w:hint="eastAsia"/>
          <w:b/>
          <w:szCs w:val="21"/>
        </w:rPr>
        <w:t>2</w:t>
      </w:r>
      <w:r w:rsidRPr="00A32A1C">
        <w:rPr>
          <w:rFonts w:hint="eastAsia"/>
          <w:b/>
          <w:szCs w:val="21"/>
        </w:rPr>
        <w:t>、</w:t>
      </w:r>
      <w:r w:rsidRPr="00A32A1C">
        <w:rPr>
          <w:rFonts w:hint="eastAsia"/>
          <w:b/>
          <w:szCs w:val="21"/>
        </w:rPr>
        <w:t>3</w:t>
      </w:r>
      <w:r w:rsidRPr="00A32A1C">
        <w:rPr>
          <w:rFonts w:hint="eastAsia"/>
          <w:b/>
          <w:szCs w:val="21"/>
        </w:rPr>
        <w:t>、</w:t>
      </w:r>
      <w:r w:rsidRPr="00A32A1C">
        <w:rPr>
          <w:rFonts w:hint="eastAsia"/>
          <w:b/>
          <w:szCs w:val="21"/>
        </w:rPr>
        <w:t>4</w:t>
      </w:r>
      <w:r w:rsidRPr="00A32A1C">
        <w:rPr>
          <w:rFonts w:hint="eastAsia"/>
          <w:b/>
          <w:szCs w:val="21"/>
        </w:rPr>
        <w:t>、</w:t>
      </w:r>
      <w:r w:rsidRPr="00A32A1C">
        <w:rPr>
          <w:rFonts w:hint="eastAsia"/>
          <w:b/>
          <w:szCs w:val="21"/>
        </w:rPr>
        <w:t>5</w:t>
      </w:r>
      <w:r w:rsidRPr="00A32A1C">
        <w:rPr>
          <w:rFonts w:hint="eastAsia"/>
          <w:b/>
          <w:szCs w:val="21"/>
        </w:rPr>
        <w:t>）</w:t>
      </w:r>
    </w:p>
    <w:p w14:paraId="063C1F50"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TEMA 1</w:t>
      </w:r>
      <w:r w:rsidRPr="00A32A1C">
        <w:rPr>
          <w:rFonts w:hint="eastAsia"/>
          <w:szCs w:val="21"/>
          <w:lang w:val="es-ES"/>
        </w:rPr>
        <w:t xml:space="preserve"> </w:t>
      </w:r>
      <w:r w:rsidRPr="00A32A1C">
        <w:rPr>
          <w:szCs w:val="21"/>
          <w:lang w:val="es-ES"/>
        </w:rPr>
        <w:t>Salud</w:t>
      </w:r>
      <w:r w:rsidRPr="00A32A1C">
        <w:rPr>
          <w:szCs w:val="21"/>
          <w:lang w:val="es-ES"/>
        </w:rPr>
        <w:tab/>
      </w:r>
    </w:p>
    <w:p w14:paraId="4B89EFF1"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lastRenderedPageBreak/>
        <w:t>1.  Capacitar la destreza de lectura de los alumnos</w:t>
      </w:r>
    </w:p>
    <w:p w14:paraId="05C6CD04"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2.  Ayudar a los alumnos a hacer reflexiones sobre las relaciones que existen entre el comportamiento humano y la salud</w:t>
      </w:r>
    </w:p>
    <w:p w14:paraId="36B3CB79"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3.  Ampliar y enriquecer los conocimientos de los alumn</w:t>
      </w:r>
      <w:r w:rsidRPr="00A32A1C">
        <w:rPr>
          <w:rFonts w:hint="eastAsia"/>
          <w:szCs w:val="21"/>
          <w:lang w:val="es-ES"/>
        </w:rPr>
        <w:t>o</w:t>
      </w:r>
      <w:r w:rsidRPr="00A32A1C">
        <w:rPr>
          <w:szCs w:val="21"/>
          <w:lang w:val="es-ES"/>
        </w:rPr>
        <w:t>s</w:t>
      </w:r>
    </w:p>
    <w:p w14:paraId="2A91C390"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要求学生：积极参与课堂讨论和辩论，完成阅读任务。</w:t>
      </w:r>
    </w:p>
    <w:p w14:paraId="350846A7"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第</w:t>
      </w:r>
      <w:r w:rsidRPr="00A32A1C">
        <w:rPr>
          <w:rFonts w:hint="eastAsia"/>
          <w:b/>
          <w:szCs w:val="21"/>
        </w:rPr>
        <w:t>2</w:t>
      </w:r>
      <w:r w:rsidRPr="00A32A1C">
        <w:rPr>
          <w:rFonts w:hint="eastAsia"/>
          <w:b/>
          <w:szCs w:val="21"/>
        </w:rPr>
        <w:t>章</w:t>
      </w:r>
      <w:r w:rsidRPr="00A32A1C">
        <w:rPr>
          <w:rFonts w:hint="eastAsia"/>
          <w:b/>
          <w:szCs w:val="21"/>
        </w:rPr>
        <w:t xml:space="preserve"> </w:t>
      </w:r>
      <w:r w:rsidRPr="00A32A1C">
        <w:rPr>
          <w:rFonts w:hint="eastAsia"/>
          <w:b/>
          <w:szCs w:val="21"/>
        </w:rPr>
        <w:t>（支撑课程目标</w:t>
      </w:r>
      <w:r w:rsidRPr="00A32A1C">
        <w:rPr>
          <w:rFonts w:hint="eastAsia"/>
          <w:b/>
          <w:szCs w:val="21"/>
        </w:rPr>
        <w:t>1</w:t>
      </w:r>
      <w:r w:rsidRPr="00A32A1C">
        <w:rPr>
          <w:rFonts w:hint="eastAsia"/>
          <w:b/>
          <w:szCs w:val="21"/>
        </w:rPr>
        <w:t>、</w:t>
      </w:r>
      <w:r w:rsidRPr="00A32A1C">
        <w:rPr>
          <w:rFonts w:hint="eastAsia"/>
          <w:b/>
          <w:szCs w:val="21"/>
        </w:rPr>
        <w:t>2</w:t>
      </w:r>
      <w:r w:rsidRPr="00A32A1C">
        <w:rPr>
          <w:rFonts w:hint="eastAsia"/>
          <w:b/>
          <w:szCs w:val="21"/>
        </w:rPr>
        <w:t>、</w:t>
      </w:r>
      <w:r w:rsidRPr="00A32A1C">
        <w:rPr>
          <w:rFonts w:hint="eastAsia"/>
          <w:b/>
          <w:szCs w:val="21"/>
        </w:rPr>
        <w:t>3</w:t>
      </w:r>
      <w:r w:rsidRPr="00A32A1C">
        <w:rPr>
          <w:rFonts w:hint="eastAsia"/>
          <w:b/>
          <w:szCs w:val="21"/>
        </w:rPr>
        <w:t>、</w:t>
      </w:r>
      <w:r w:rsidRPr="00A32A1C">
        <w:rPr>
          <w:rFonts w:hint="eastAsia"/>
          <w:b/>
          <w:szCs w:val="21"/>
        </w:rPr>
        <w:t>4</w:t>
      </w:r>
      <w:r w:rsidRPr="00A32A1C">
        <w:rPr>
          <w:rFonts w:hint="eastAsia"/>
          <w:b/>
          <w:szCs w:val="21"/>
        </w:rPr>
        <w:t>、</w:t>
      </w:r>
      <w:r w:rsidRPr="00A32A1C">
        <w:rPr>
          <w:rFonts w:hint="eastAsia"/>
          <w:b/>
          <w:szCs w:val="21"/>
        </w:rPr>
        <w:t>5</w:t>
      </w:r>
      <w:r w:rsidRPr="00A32A1C">
        <w:rPr>
          <w:rFonts w:hint="eastAsia"/>
          <w:b/>
          <w:szCs w:val="21"/>
        </w:rPr>
        <w:t>）</w:t>
      </w:r>
    </w:p>
    <w:p w14:paraId="198B3842"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TEMA 2</w:t>
      </w:r>
      <w:r w:rsidRPr="00A32A1C">
        <w:rPr>
          <w:rFonts w:hint="eastAsia"/>
          <w:szCs w:val="21"/>
          <w:lang w:val="es-ES"/>
        </w:rPr>
        <w:t xml:space="preserve"> </w:t>
      </w:r>
      <w:r w:rsidRPr="00A32A1C">
        <w:rPr>
          <w:szCs w:val="21"/>
          <w:lang w:val="es-ES"/>
        </w:rPr>
        <w:t>El latín, lengua madre de l español</w:t>
      </w:r>
      <w:r w:rsidRPr="00A32A1C">
        <w:rPr>
          <w:szCs w:val="21"/>
          <w:lang w:val="es-ES"/>
        </w:rPr>
        <w:tab/>
      </w:r>
    </w:p>
    <w:p w14:paraId="0CF9E950"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1.Capacitar la destreza de lectura de los alumnos</w:t>
      </w:r>
    </w:p>
    <w:p w14:paraId="6A78516A"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2.Búsqueda del latinismo en los artículos periodísticos hispanos</w:t>
      </w:r>
    </w:p>
    <w:p w14:paraId="24D847EB"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3. Reflexión sobre la vitalidad de la lengua latina en la actualidad</w:t>
      </w:r>
    </w:p>
    <w:p w14:paraId="184BD83E"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要求学生：积极参与课堂讨论和辩论，完成阅读任务。</w:t>
      </w:r>
    </w:p>
    <w:p w14:paraId="30B37C25"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第</w:t>
      </w:r>
      <w:r w:rsidRPr="00A32A1C">
        <w:rPr>
          <w:rFonts w:hint="eastAsia"/>
          <w:b/>
          <w:szCs w:val="21"/>
        </w:rPr>
        <w:t>3</w:t>
      </w:r>
      <w:r w:rsidRPr="00A32A1C">
        <w:rPr>
          <w:rFonts w:hint="eastAsia"/>
          <w:b/>
          <w:szCs w:val="21"/>
        </w:rPr>
        <w:t>章</w:t>
      </w:r>
      <w:r w:rsidRPr="00A32A1C">
        <w:rPr>
          <w:rFonts w:hint="eastAsia"/>
          <w:b/>
          <w:szCs w:val="21"/>
        </w:rPr>
        <w:t xml:space="preserve"> </w:t>
      </w:r>
      <w:r w:rsidRPr="00A32A1C">
        <w:rPr>
          <w:rFonts w:hint="eastAsia"/>
          <w:b/>
          <w:szCs w:val="21"/>
        </w:rPr>
        <w:t>（支撑课程目标</w:t>
      </w:r>
      <w:r w:rsidRPr="00A32A1C">
        <w:rPr>
          <w:rFonts w:hint="eastAsia"/>
          <w:b/>
          <w:szCs w:val="21"/>
        </w:rPr>
        <w:t>1</w:t>
      </w:r>
      <w:r w:rsidRPr="00A32A1C">
        <w:rPr>
          <w:rFonts w:hint="eastAsia"/>
          <w:b/>
          <w:szCs w:val="21"/>
        </w:rPr>
        <w:t>、</w:t>
      </w:r>
      <w:r w:rsidRPr="00A32A1C">
        <w:rPr>
          <w:rFonts w:hint="eastAsia"/>
          <w:b/>
          <w:szCs w:val="21"/>
        </w:rPr>
        <w:t>2</w:t>
      </w:r>
      <w:r w:rsidRPr="00A32A1C">
        <w:rPr>
          <w:rFonts w:hint="eastAsia"/>
          <w:b/>
          <w:szCs w:val="21"/>
        </w:rPr>
        <w:t>、</w:t>
      </w:r>
      <w:r w:rsidRPr="00A32A1C">
        <w:rPr>
          <w:rFonts w:hint="eastAsia"/>
          <w:b/>
          <w:szCs w:val="21"/>
        </w:rPr>
        <w:t>3</w:t>
      </w:r>
      <w:r w:rsidRPr="00A32A1C">
        <w:rPr>
          <w:rFonts w:hint="eastAsia"/>
          <w:b/>
          <w:szCs w:val="21"/>
        </w:rPr>
        <w:t>、</w:t>
      </w:r>
      <w:r w:rsidRPr="00A32A1C">
        <w:rPr>
          <w:rFonts w:hint="eastAsia"/>
          <w:b/>
          <w:szCs w:val="21"/>
        </w:rPr>
        <w:t>4</w:t>
      </w:r>
      <w:r w:rsidRPr="00A32A1C">
        <w:rPr>
          <w:rFonts w:hint="eastAsia"/>
          <w:b/>
          <w:szCs w:val="21"/>
        </w:rPr>
        <w:t>、</w:t>
      </w:r>
      <w:r w:rsidRPr="00A32A1C">
        <w:rPr>
          <w:rFonts w:hint="eastAsia"/>
          <w:b/>
          <w:szCs w:val="21"/>
        </w:rPr>
        <w:t>5</w:t>
      </w:r>
      <w:r w:rsidRPr="00A32A1C">
        <w:rPr>
          <w:rFonts w:hint="eastAsia"/>
          <w:b/>
          <w:szCs w:val="21"/>
        </w:rPr>
        <w:t>）</w:t>
      </w:r>
    </w:p>
    <w:p w14:paraId="70AE6511"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TEMA 3</w:t>
      </w:r>
      <w:r w:rsidRPr="00A32A1C">
        <w:rPr>
          <w:rFonts w:hint="eastAsia"/>
          <w:szCs w:val="21"/>
          <w:lang w:val="es-ES"/>
        </w:rPr>
        <w:t xml:space="preserve"> </w:t>
      </w:r>
      <w:r w:rsidRPr="00A32A1C">
        <w:rPr>
          <w:szCs w:val="21"/>
          <w:lang w:val="es-ES"/>
        </w:rPr>
        <w:t>Caravana de Migrantes en Centroamérica</w:t>
      </w:r>
      <w:r w:rsidRPr="00A32A1C">
        <w:rPr>
          <w:szCs w:val="21"/>
          <w:lang w:val="es-ES"/>
        </w:rPr>
        <w:tab/>
      </w:r>
    </w:p>
    <w:p w14:paraId="6D681DE8"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1.</w:t>
      </w:r>
      <w:r w:rsidRPr="00A32A1C">
        <w:rPr>
          <w:szCs w:val="21"/>
          <w:lang w:val="es-ES"/>
        </w:rPr>
        <w:tab/>
        <w:t>Acercamiento a la realidad de los países centroamericanos a través de artículos periodísticos</w:t>
      </w:r>
    </w:p>
    <w:p w14:paraId="4E503A4D"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2.</w:t>
      </w:r>
      <w:r w:rsidRPr="00A32A1C">
        <w:rPr>
          <w:szCs w:val="21"/>
          <w:lang w:val="es-ES"/>
        </w:rPr>
        <w:tab/>
        <w:t>Análisis de causa y efecto de la crisis migratoria de la zona mencionada</w:t>
      </w:r>
    </w:p>
    <w:p w14:paraId="76D980E6"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3. Ampliar y enriquecer los conocimientos de los alumn</w:t>
      </w:r>
      <w:r w:rsidRPr="00A32A1C">
        <w:rPr>
          <w:rFonts w:hint="eastAsia"/>
          <w:szCs w:val="21"/>
          <w:lang w:val="es-ES"/>
        </w:rPr>
        <w:t>o</w:t>
      </w:r>
      <w:r w:rsidRPr="00A32A1C">
        <w:rPr>
          <w:szCs w:val="21"/>
          <w:lang w:val="es-ES"/>
        </w:rPr>
        <w:t>s</w:t>
      </w:r>
    </w:p>
    <w:p w14:paraId="1132EB19"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要求学生：积极参与课堂讨论和辩论，完成阅读任务。</w:t>
      </w:r>
    </w:p>
    <w:p w14:paraId="6971D527"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第</w:t>
      </w:r>
      <w:r w:rsidRPr="00A32A1C">
        <w:rPr>
          <w:rFonts w:hint="eastAsia"/>
          <w:b/>
          <w:szCs w:val="21"/>
        </w:rPr>
        <w:t>4</w:t>
      </w:r>
      <w:r w:rsidRPr="00A32A1C">
        <w:rPr>
          <w:rFonts w:hint="eastAsia"/>
          <w:b/>
          <w:szCs w:val="21"/>
        </w:rPr>
        <w:t>章</w:t>
      </w:r>
      <w:r w:rsidRPr="00A32A1C">
        <w:rPr>
          <w:rFonts w:hint="eastAsia"/>
          <w:b/>
          <w:szCs w:val="21"/>
        </w:rPr>
        <w:t xml:space="preserve"> </w:t>
      </w:r>
      <w:r w:rsidRPr="00A32A1C">
        <w:rPr>
          <w:rFonts w:hint="eastAsia"/>
          <w:b/>
          <w:szCs w:val="21"/>
        </w:rPr>
        <w:t>（支撑课程目标</w:t>
      </w:r>
      <w:r w:rsidRPr="00A32A1C">
        <w:rPr>
          <w:rFonts w:hint="eastAsia"/>
          <w:b/>
          <w:szCs w:val="21"/>
        </w:rPr>
        <w:t>1</w:t>
      </w:r>
      <w:r w:rsidRPr="00A32A1C">
        <w:rPr>
          <w:rFonts w:hint="eastAsia"/>
          <w:b/>
          <w:szCs w:val="21"/>
        </w:rPr>
        <w:t>、</w:t>
      </w:r>
      <w:r w:rsidRPr="00A32A1C">
        <w:rPr>
          <w:rFonts w:hint="eastAsia"/>
          <w:b/>
          <w:szCs w:val="21"/>
        </w:rPr>
        <w:t>2</w:t>
      </w:r>
      <w:r w:rsidRPr="00A32A1C">
        <w:rPr>
          <w:rFonts w:hint="eastAsia"/>
          <w:b/>
          <w:szCs w:val="21"/>
        </w:rPr>
        <w:t>、</w:t>
      </w:r>
      <w:r w:rsidRPr="00A32A1C">
        <w:rPr>
          <w:rFonts w:hint="eastAsia"/>
          <w:b/>
          <w:szCs w:val="21"/>
        </w:rPr>
        <w:t>3</w:t>
      </w:r>
      <w:r w:rsidRPr="00A32A1C">
        <w:rPr>
          <w:rFonts w:hint="eastAsia"/>
          <w:b/>
          <w:szCs w:val="21"/>
        </w:rPr>
        <w:t>、</w:t>
      </w:r>
      <w:r w:rsidRPr="00A32A1C">
        <w:rPr>
          <w:rFonts w:hint="eastAsia"/>
          <w:b/>
          <w:szCs w:val="21"/>
        </w:rPr>
        <w:t>4</w:t>
      </w:r>
      <w:r w:rsidRPr="00A32A1C">
        <w:rPr>
          <w:rFonts w:hint="eastAsia"/>
          <w:b/>
          <w:szCs w:val="21"/>
        </w:rPr>
        <w:t>、</w:t>
      </w:r>
      <w:r w:rsidRPr="00A32A1C">
        <w:rPr>
          <w:rFonts w:hint="eastAsia"/>
          <w:b/>
          <w:szCs w:val="21"/>
        </w:rPr>
        <w:t>5</w:t>
      </w:r>
      <w:r w:rsidRPr="00A32A1C">
        <w:rPr>
          <w:rFonts w:hint="eastAsia"/>
          <w:b/>
          <w:szCs w:val="21"/>
        </w:rPr>
        <w:t>）</w:t>
      </w:r>
    </w:p>
    <w:p w14:paraId="4F0B266A"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TEMA 4</w:t>
      </w:r>
      <w:r w:rsidRPr="00A32A1C">
        <w:rPr>
          <w:rFonts w:hint="eastAsia"/>
          <w:szCs w:val="21"/>
          <w:lang w:val="es-ES"/>
        </w:rPr>
        <w:t xml:space="preserve"> </w:t>
      </w:r>
      <w:r w:rsidRPr="00A32A1C">
        <w:rPr>
          <w:szCs w:val="21"/>
          <w:lang w:val="es-ES"/>
        </w:rPr>
        <w:t>Crisis socioeconómico en Venezuela</w:t>
      </w:r>
      <w:r w:rsidRPr="00A32A1C">
        <w:rPr>
          <w:szCs w:val="21"/>
          <w:lang w:val="es-ES"/>
        </w:rPr>
        <w:tab/>
      </w:r>
    </w:p>
    <w:p w14:paraId="79CD83E6"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1.Capacitar la destreza de lectura de los alumnos</w:t>
      </w:r>
    </w:p>
    <w:p w14:paraId="5C4A1520"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2.Conocer la situación socioeconómica venezolana mediante textos periodísticos.</w:t>
      </w:r>
    </w:p>
    <w:p w14:paraId="21194F28"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3. Análisis de causa y efecto de la actual crisis en Venezuela</w:t>
      </w:r>
    </w:p>
    <w:p w14:paraId="62FE85E6"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要求学生：积极参与课堂讨论和辩论，完成阅读任务。</w:t>
      </w:r>
    </w:p>
    <w:p w14:paraId="5963B6A0"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第</w:t>
      </w:r>
      <w:r w:rsidRPr="00A32A1C">
        <w:rPr>
          <w:rFonts w:hint="eastAsia"/>
          <w:b/>
          <w:szCs w:val="21"/>
        </w:rPr>
        <w:t>5</w:t>
      </w:r>
      <w:r w:rsidRPr="00A32A1C">
        <w:rPr>
          <w:rFonts w:hint="eastAsia"/>
          <w:b/>
          <w:szCs w:val="21"/>
        </w:rPr>
        <w:t>章</w:t>
      </w:r>
      <w:r w:rsidRPr="00A32A1C">
        <w:rPr>
          <w:rFonts w:hint="eastAsia"/>
          <w:b/>
          <w:szCs w:val="21"/>
        </w:rPr>
        <w:t xml:space="preserve"> </w:t>
      </w:r>
      <w:r w:rsidRPr="00A32A1C">
        <w:rPr>
          <w:rFonts w:hint="eastAsia"/>
          <w:b/>
          <w:szCs w:val="21"/>
        </w:rPr>
        <w:t>（支撑课程目标</w:t>
      </w:r>
      <w:r w:rsidRPr="00A32A1C">
        <w:rPr>
          <w:rFonts w:hint="eastAsia"/>
          <w:b/>
          <w:szCs w:val="21"/>
        </w:rPr>
        <w:t>1</w:t>
      </w:r>
      <w:r w:rsidRPr="00A32A1C">
        <w:rPr>
          <w:rFonts w:hint="eastAsia"/>
          <w:b/>
          <w:szCs w:val="21"/>
        </w:rPr>
        <w:t>、</w:t>
      </w:r>
      <w:r w:rsidRPr="00A32A1C">
        <w:rPr>
          <w:rFonts w:hint="eastAsia"/>
          <w:b/>
          <w:szCs w:val="21"/>
        </w:rPr>
        <w:t>2</w:t>
      </w:r>
      <w:r w:rsidRPr="00A32A1C">
        <w:rPr>
          <w:rFonts w:hint="eastAsia"/>
          <w:b/>
          <w:szCs w:val="21"/>
        </w:rPr>
        <w:t>、</w:t>
      </w:r>
      <w:r w:rsidRPr="00A32A1C">
        <w:rPr>
          <w:rFonts w:hint="eastAsia"/>
          <w:b/>
          <w:szCs w:val="21"/>
        </w:rPr>
        <w:t>3</w:t>
      </w:r>
      <w:r w:rsidRPr="00A32A1C">
        <w:rPr>
          <w:rFonts w:hint="eastAsia"/>
          <w:b/>
          <w:szCs w:val="21"/>
        </w:rPr>
        <w:t>、</w:t>
      </w:r>
      <w:r w:rsidRPr="00A32A1C">
        <w:rPr>
          <w:rFonts w:hint="eastAsia"/>
          <w:b/>
          <w:szCs w:val="21"/>
        </w:rPr>
        <w:t>4</w:t>
      </w:r>
      <w:r w:rsidRPr="00A32A1C">
        <w:rPr>
          <w:rFonts w:hint="eastAsia"/>
          <w:b/>
          <w:szCs w:val="21"/>
        </w:rPr>
        <w:t>、</w:t>
      </w:r>
      <w:r w:rsidRPr="00A32A1C">
        <w:rPr>
          <w:rFonts w:hint="eastAsia"/>
          <w:b/>
          <w:szCs w:val="21"/>
        </w:rPr>
        <w:t>5</w:t>
      </w:r>
      <w:r w:rsidRPr="00A32A1C">
        <w:rPr>
          <w:rFonts w:hint="eastAsia"/>
          <w:b/>
          <w:szCs w:val="21"/>
        </w:rPr>
        <w:t>）</w:t>
      </w:r>
      <w:r w:rsidRPr="00A32A1C">
        <w:rPr>
          <w:rFonts w:hint="eastAsia"/>
          <w:b/>
          <w:szCs w:val="21"/>
        </w:rPr>
        <w:t xml:space="preserve">+ </w:t>
      </w:r>
    </w:p>
    <w:p w14:paraId="6161EB72"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TEMA 5</w:t>
      </w:r>
      <w:r w:rsidRPr="00A32A1C">
        <w:rPr>
          <w:rFonts w:hint="eastAsia"/>
          <w:szCs w:val="21"/>
          <w:lang w:val="es-ES"/>
        </w:rPr>
        <w:t xml:space="preserve"> </w:t>
      </w:r>
      <w:r w:rsidRPr="00A32A1C">
        <w:rPr>
          <w:szCs w:val="21"/>
          <w:lang w:val="es-ES"/>
        </w:rPr>
        <w:t>Argentina, memoria, verdad y justicia</w:t>
      </w:r>
      <w:r w:rsidRPr="00A32A1C">
        <w:rPr>
          <w:szCs w:val="21"/>
          <w:lang w:val="es-ES"/>
        </w:rPr>
        <w:tab/>
      </w:r>
    </w:p>
    <w:p w14:paraId="04924DA8"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1.</w:t>
      </w:r>
      <w:r w:rsidRPr="00A32A1C">
        <w:rPr>
          <w:szCs w:val="21"/>
          <w:lang w:val="es-ES"/>
        </w:rPr>
        <w:tab/>
        <w:t>Elevar el nivel de la competencia de lectura de la lengua española</w:t>
      </w:r>
    </w:p>
    <w:p w14:paraId="7BB9E651"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2.</w:t>
      </w:r>
      <w:r w:rsidRPr="00A32A1C">
        <w:rPr>
          <w:szCs w:val="21"/>
          <w:lang w:val="es-ES"/>
        </w:rPr>
        <w:tab/>
        <w:t>Acercamiento a la época dictatorial de Argentina a través de lecturas proporcionadas</w:t>
      </w:r>
    </w:p>
    <w:p w14:paraId="25C5ABC9" w14:textId="77777777" w:rsidR="00E97A74" w:rsidRPr="00A32A1C" w:rsidRDefault="00E97A74" w:rsidP="00E97A74">
      <w:pPr>
        <w:adjustRightInd w:val="0"/>
        <w:snapToGrid w:val="0"/>
        <w:spacing w:line="400" w:lineRule="atLeast"/>
        <w:ind w:leftChars="176" w:left="370"/>
        <w:rPr>
          <w:szCs w:val="21"/>
          <w:lang w:val="es-ES"/>
        </w:rPr>
      </w:pPr>
      <w:r w:rsidRPr="00A32A1C">
        <w:rPr>
          <w:szCs w:val="21"/>
          <w:lang w:val="es-ES"/>
        </w:rPr>
        <w:t>3. La historia oral y la memoria colectiva como herramientas para el registro del pasado</w:t>
      </w:r>
    </w:p>
    <w:p w14:paraId="2B5C0953" w14:textId="77777777" w:rsidR="00E97A74" w:rsidRPr="00A32A1C" w:rsidRDefault="00E97A74" w:rsidP="00E97A74">
      <w:pPr>
        <w:adjustRightInd w:val="0"/>
        <w:snapToGrid w:val="0"/>
        <w:spacing w:line="400" w:lineRule="atLeast"/>
        <w:ind w:leftChars="176" w:left="370"/>
        <w:rPr>
          <w:b/>
          <w:szCs w:val="21"/>
          <w:lang w:val="es-ES"/>
        </w:rPr>
      </w:pPr>
      <w:r w:rsidRPr="00A32A1C">
        <w:rPr>
          <w:rFonts w:hint="eastAsia"/>
          <w:b/>
          <w:szCs w:val="21"/>
        </w:rPr>
        <w:t>要求学生</w:t>
      </w:r>
      <w:r w:rsidRPr="00A32A1C">
        <w:rPr>
          <w:rFonts w:hint="eastAsia"/>
          <w:b/>
          <w:szCs w:val="21"/>
          <w:lang w:val="es-ES"/>
        </w:rPr>
        <w:t>：</w:t>
      </w:r>
      <w:r w:rsidRPr="00A32A1C">
        <w:rPr>
          <w:rFonts w:hint="eastAsia"/>
          <w:b/>
          <w:szCs w:val="21"/>
        </w:rPr>
        <w:t>积极参与课堂讨论和辩论</w:t>
      </w:r>
      <w:r w:rsidRPr="00A32A1C">
        <w:rPr>
          <w:rFonts w:hint="eastAsia"/>
          <w:b/>
          <w:szCs w:val="21"/>
          <w:lang w:val="es-ES"/>
        </w:rPr>
        <w:t>，</w:t>
      </w:r>
      <w:r w:rsidRPr="00A32A1C">
        <w:rPr>
          <w:rFonts w:hint="eastAsia"/>
          <w:b/>
          <w:szCs w:val="21"/>
        </w:rPr>
        <w:t>完成阅读任务。</w:t>
      </w:r>
    </w:p>
    <w:p w14:paraId="04DE7DB0"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第</w:t>
      </w:r>
      <w:r w:rsidRPr="00A32A1C">
        <w:rPr>
          <w:rFonts w:hint="eastAsia"/>
          <w:b/>
          <w:szCs w:val="21"/>
        </w:rPr>
        <w:t>6</w:t>
      </w:r>
      <w:r w:rsidRPr="00A32A1C">
        <w:rPr>
          <w:rFonts w:hint="eastAsia"/>
          <w:b/>
          <w:szCs w:val="21"/>
        </w:rPr>
        <w:t>章</w:t>
      </w:r>
      <w:r w:rsidRPr="00A32A1C">
        <w:rPr>
          <w:rFonts w:hint="eastAsia"/>
          <w:b/>
          <w:szCs w:val="21"/>
        </w:rPr>
        <w:t xml:space="preserve"> </w:t>
      </w:r>
      <w:r w:rsidRPr="00A32A1C">
        <w:rPr>
          <w:rFonts w:hint="eastAsia"/>
          <w:b/>
          <w:szCs w:val="21"/>
        </w:rPr>
        <w:t>（支撑课程目标</w:t>
      </w:r>
      <w:r w:rsidRPr="00A32A1C">
        <w:rPr>
          <w:rFonts w:hint="eastAsia"/>
          <w:b/>
          <w:szCs w:val="21"/>
        </w:rPr>
        <w:t>1</w:t>
      </w:r>
      <w:r w:rsidRPr="00A32A1C">
        <w:rPr>
          <w:rFonts w:hint="eastAsia"/>
          <w:b/>
          <w:szCs w:val="21"/>
        </w:rPr>
        <w:t>、</w:t>
      </w:r>
      <w:r w:rsidRPr="00A32A1C">
        <w:rPr>
          <w:rFonts w:hint="eastAsia"/>
          <w:b/>
          <w:szCs w:val="21"/>
        </w:rPr>
        <w:t>2</w:t>
      </w:r>
      <w:r w:rsidRPr="00A32A1C">
        <w:rPr>
          <w:rFonts w:hint="eastAsia"/>
          <w:b/>
          <w:szCs w:val="21"/>
        </w:rPr>
        <w:t>、</w:t>
      </w:r>
      <w:r w:rsidRPr="00A32A1C">
        <w:rPr>
          <w:rFonts w:hint="eastAsia"/>
          <w:b/>
          <w:szCs w:val="21"/>
        </w:rPr>
        <w:t>3</w:t>
      </w:r>
      <w:r w:rsidRPr="00A32A1C">
        <w:rPr>
          <w:rFonts w:hint="eastAsia"/>
          <w:b/>
          <w:szCs w:val="21"/>
        </w:rPr>
        <w:t>、</w:t>
      </w:r>
      <w:r w:rsidRPr="00A32A1C">
        <w:rPr>
          <w:rFonts w:hint="eastAsia"/>
          <w:b/>
          <w:szCs w:val="21"/>
        </w:rPr>
        <w:t>4</w:t>
      </w:r>
      <w:r w:rsidRPr="00A32A1C">
        <w:rPr>
          <w:rFonts w:hint="eastAsia"/>
          <w:b/>
          <w:szCs w:val="21"/>
        </w:rPr>
        <w:t>、</w:t>
      </w:r>
      <w:r w:rsidRPr="00A32A1C">
        <w:rPr>
          <w:rFonts w:hint="eastAsia"/>
          <w:b/>
          <w:szCs w:val="21"/>
        </w:rPr>
        <w:t>5</w:t>
      </w:r>
      <w:r w:rsidRPr="00A32A1C">
        <w:rPr>
          <w:rFonts w:hint="eastAsia"/>
          <w:b/>
          <w:szCs w:val="21"/>
        </w:rPr>
        <w:t>）</w:t>
      </w:r>
    </w:p>
    <w:p w14:paraId="668875D1"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TEMA 6</w:t>
      </w:r>
      <w:r w:rsidRPr="00A32A1C">
        <w:rPr>
          <w:rFonts w:hint="eastAsia"/>
          <w:szCs w:val="21"/>
          <w:lang w:val="es-ES"/>
        </w:rPr>
        <w:t xml:space="preserve"> </w:t>
      </w:r>
      <w:r w:rsidRPr="00A32A1C">
        <w:rPr>
          <w:szCs w:val="21"/>
          <w:lang w:val="es-ES"/>
        </w:rPr>
        <w:t>Costa Rica: pura vida</w:t>
      </w:r>
      <w:r w:rsidRPr="00A32A1C">
        <w:rPr>
          <w:szCs w:val="21"/>
          <w:lang w:val="es-ES"/>
        </w:rPr>
        <w:tab/>
      </w:r>
    </w:p>
    <w:p w14:paraId="1C1CCB90"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1.Capacitar la destreza de lectura de los alumnos</w:t>
      </w:r>
    </w:p>
    <w:p w14:paraId="17BA17BA"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 xml:space="preserve">2. Ayudar a los alumnos a conocer la peculiaridad de Costa Rica en cuanto a su política y estilo </w:t>
      </w:r>
      <w:r w:rsidRPr="00A32A1C">
        <w:rPr>
          <w:szCs w:val="21"/>
          <w:lang w:val="es-ES"/>
        </w:rPr>
        <w:lastRenderedPageBreak/>
        <w:t xml:space="preserve">de vida </w:t>
      </w:r>
    </w:p>
    <w:p w14:paraId="592CE7D3"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3. Debate sobre los logros, riesgos y expectativas del modelo costarriqueño</w:t>
      </w:r>
    </w:p>
    <w:p w14:paraId="2AC67EC4"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要求学生：积极参与课堂讨论和辩论，完成阅读任务。</w:t>
      </w:r>
    </w:p>
    <w:p w14:paraId="1BF9FB60"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第</w:t>
      </w:r>
      <w:r w:rsidRPr="00A32A1C">
        <w:rPr>
          <w:rFonts w:hint="eastAsia"/>
          <w:b/>
          <w:szCs w:val="21"/>
        </w:rPr>
        <w:t>7</w:t>
      </w:r>
      <w:r w:rsidRPr="00A32A1C">
        <w:rPr>
          <w:rFonts w:hint="eastAsia"/>
          <w:b/>
          <w:szCs w:val="21"/>
        </w:rPr>
        <w:t>章</w:t>
      </w:r>
      <w:r w:rsidRPr="00A32A1C">
        <w:rPr>
          <w:rFonts w:hint="eastAsia"/>
          <w:b/>
          <w:szCs w:val="21"/>
        </w:rPr>
        <w:t xml:space="preserve"> </w:t>
      </w:r>
      <w:r w:rsidRPr="00A32A1C">
        <w:rPr>
          <w:rFonts w:hint="eastAsia"/>
          <w:b/>
          <w:szCs w:val="21"/>
        </w:rPr>
        <w:t>（支撑课程目标</w:t>
      </w:r>
      <w:r w:rsidRPr="00A32A1C">
        <w:rPr>
          <w:rFonts w:hint="eastAsia"/>
          <w:b/>
          <w:szCs w:val="21"/>
        </w:rPr>
        <w:t>1</w:t>
      </w:r>
      <w:r w:rsidRPr="00A32A1C">
        <w:rPr>
          <w:rFonts w:hint="eastAsia"/>
          <w:b/>
          <w:szCs w:val="21"/>
        </w:rPr>
        <w:t>、</w:t>
      </w:r>
      <w:r w:rsidRPr="00A32A1C">
        <w:rPr>
          <w:rFonts w:hint="eastAsia"/>
          <w:b/>
          <w:szCs w:val="21"/>
        </w:rPr>
        <w:t>2</w:t>
      </w:r>
      <w:r w:rsidRPr="00A32A1C">
        <w:rPr>
          <w:rFonts w:hint="eastAsia"/>
          <w:b/>
          <w:szCs w:val="21"/>
        </w:rPr>
        <w:t>、</w:t>
      </w:r>
      <w:r w:rsidRPr="00A32A1C">
        <w:rPr>
          <w:rFonts w:hint="eastAsia"/>
          <w:b/>
          <w:szCs w:val="21"/>
        </w:rPr>
        <w:t>3</w:t>
      </w:r>
      <w:r w:rsidRPr="00A32A1C">
        <w:rPr>
          <w:rFonts w:hint="eastAsia"/>
          <w:b/>
          <w:szCs w:val="21"/>
        </w:rPr>
        <w:t>、</w:t>
      </w:r>
      <w:r w:rsidRPr="00A32A1C">
        <w:rPr>
          <w:rFonts w:hint="eastAsia"/>
          <w:b/>
          <w:szCs w:val="21"/>
        </w:rPr>
        <w:t>4</w:t>
      </w:r>
      <w:r w:rsidRPr="00A32A1C">
        <w:rPr>
          <w:rFonts w:hint="eastAsia"/>
          <w:b/>
          <w:szCs w:val="21"/>
        </w:rPr>
        <w:t>、</w:t>
      </w:r>
      <w:r w:rsidRPr="00A32A1C">
        <w:rPr>
          <w:rFonts w:hint="eastAsia"/>
          <w:b/>
          <w:szCs w:val="21"/>
        </w:rPr>
        <w:t>5</w:t>
      </w:r>
      <w:r w:rsidRPr="00A32A1C">
        <w:rPr>
          <w:rFonts w:hint="eastAsia"/>
          <w:b/>
          <w:szCs w:val="21"/>
        </w:rPr>
        <w:t>）</w:t>
      </w:r>
    </w:p>
    <w:p w14:paraId="602D4101"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TEMA 7</w:t>
      </w:r>
      <w:r w:rsidRPr="00A32A1C">
        <w:rPr>
          <w:rFonts w:hint="eastAsia"/>
          <w:szCs w:val="21"/>
          <w:lang w:val="es-ES"/>
        </w:rPr>
        <w:t xml:space="preserve"> </w:t>
      </w:r>
      <w:r w:rsidRPr="00A32A1C">
        <w:rPr>
          <w:szCs w:val="21"/>
          <w:lang w:val="es-ES"/>
        </w:rPr>
        <w:t xml:space="preserve">Nuevos avances tecnológicos </w:t>
      </w:r>
      <w:r w:rsidRPr="00A32A1C">
        <w:rPr>
          <w:szCs w:val="21"/>
          <w:lang w:val="es-ES"/>
        </w:rPr>
        <w:tab/>
      </w:r>
    </w:p>
    <w:p w14:paraId="4323A6DE"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1.Elevar el nivel de la competencia de lectura de la lengua española</w:t>
      </w:r>
    </w:p>
    <w:p w14:paraId="49C574E1"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2.Conocimientos de los últimos avances tecnológico en el mundo</w:t>
      </w:r>
    </w:p>
    <w:p w14:paraId="3721BA99"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3. Reflexión sobre cambios en la vida humana y el progreso científico y tecnológico</w:t>
      </w:r>
    </w:p>
    <w:p w14:paraId="240057C6"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要求学生：积极参与课堂讨论和辩论，完成阅读任务。</w:t>
      </w:r>
    </w:p>
    <w:p w14:paraId="3C3418C0" w14:textId="77777777" w:rsidR="00E97A74" w:rsidRPr="00A32A1C" w:rsidRDefault="00E97A74" w:rsidP="00E97A74">
      <w:pPr>
        <w:adjustRightInd w:val="0"/>
        <w:snapToGrid w:val="0"/>
        <w:spacing w:line="400" w:lineRule="atLeast"/>
        <w:ind w:firstLineChars="200" w:firstLine="422"/>
        <w:rPr>
          <w:b/>
          <w:szCs w:val="21"/>
        </w:rPr>
      </w:pPr>
      <w:r w:rsidRPr="00A32A1C">
        <w:rPr>
          <w:rFonts w:hint="eastAsia"/>
          <w:b/>
          <w:szCs w:val="21"/>
        </w:rPr>
        <w:t>第</w:t>
      </w:r>
      <w:r w:rsidRPr="00A32A1C">
        <w:rPr>
          <w:rFonts w:hint="eastAsia"/>
          <w:b/>
          <w:szCs w:val="21"/>
        </w:rPr>
        <w:t>8</w:t>
      </w:r>
      <w:r w:rsidRPr="00A32A1C">
        <w:rPr>
          <w:rFonts w:hint="eastAsia"/>
          <w:b/>
          <w:szCs w:val="21"/>
        </w:rPr>
        <w:t>章</w:t>
      </w:r>
      <w:r w:rsidRPr="00A32A1C">
        <w:rPr>
          <w:rFonts w:hint="eastAsia"/>
          <w:b/>
          <w:szCs w:val="21"/>
        </w:rPr>
        <w:t xml:space="preserve"> </w:t>
      </w:r>
      <w:r w:rsidRPr="00A32A1C">
        <w:rPr>
          <w:rFonts w:hint="eastAsia"/>
          <w:b/>
          <w:szCs w:val="21"/>
        </w:rPr>
        <w:t>（支撑课程目标</w:t>
      </w:r>
      <w:r w:rsidRPr="00A32A1C">
        <w:rPr>
          <w:rFonts w:hint="eastAsia"/>
          <w:b/>
          <w:szCs w:val="21"/>
        </w:rPr>
        <w:t>1</w:t>
      </w:r>
      <w:r w:rsidRPr="00A32A1C">
        <w:rPr>
          <w:rFonts w:hint="eastAsia"/>
          <w:b/>
          <w:szCs w:val="21"/>
        </w:rPr>
        <w:t>、</w:t>
      </w:r>
      <w:r w:rsidRPr="00A32A1C">
        <w:rPr>
          <w:rFonts w:hint="eastAsia"/>
          <w:b/>
          <w:szCs w:val="21"/>
        </w:rPr>
        <w:t>2</w:t>
      </w:r>
      <w:r w:rsidRPr="00A32A1C">
        <w:rPr>
          <w:rFonts w:hint="eastAsia"/>
          <w:b/>
          <w:szCs w:val="21"/>
        </w:rPr>
        <w:t>、</w:t>
      </w:r>
      <w:r w:rsidRPr="00A32A1C">
        <w:rPr>
          <w:rFonts w:hint="eastAsia"/>
          <w:b/>
          <w:szCs w:val="21"/>
        </w:rPr>
        <w:t>3</w:t>
      </w:r>
      <w:r w:rsidRPr="00A32A1C">
        <w:rPr>
          <w:rFonts w:hint="eastAsia"/>
          <w:b/>
          <w:szCs w:val="21"/>
        </w:rPr>
        <w:t>、</w:t>
      </w:r>
      <w:r w:rsidRPr="00A32A1C">
        <w:rPr>
          <w:rFonts w:hint="eastAsia"/>
          <w:b/>
          <w:szCs w:val="21"/>
        </w:rPr>
        <w:t>4</w:t>
      </w:r>
      <w:r w:rsidRPr="00A32A1C">
        <w:rPr>
          <w:rFonts w:hint="eastAsia"/>
          <w:b/>
          <w:szCs w:val="21"/>
        </w:rPr>
        <w:t>、</w:t>
      </w:r>
      <w:r w:rsidRPr="00A32A1C">
        <w:rPr>
          <w:rFonts w:hint="eastAsia"/>
          <w:b/>
          <w:szCs w:val="21"/>
        </w:rPr>
        <w:t>5</w:t>
      </w:r>
      <w:r w:rsidRPr="00A32A1C">
        <w:rPr>
          <w:rFonts w:hint="eastAsia"/>
          <w:b/>
          <w:szCs w:val="21"/>
        </w:rPr>
        <w:t>）</w:t>
      </w:r>
    </w:p>
    <w:p w14:paraId="35A66514"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TEMA 8</w:t>
      </w:r>
      <w:r w:rsidRPr="00A32A1C">
        <w:rPr>
          <w:rFonts w:hint="eastAsia"/>
          <w:szCs w:val="21"/>
          <w:lang w:val="es-ES"/>
        </w:rPr>
        <w:t xml:space="preserve"> </w:t>
      </w:r>
      <w:r w:rsidRPr="00A32A1C">
        <w:rPr>
          <w:szCs w:val="21"/>
          <w:lang w:val="es-ES"/>
        </w:rPr>
        <w:t>China desde ojos hispanos</w:t>
      </w:r>
      <w:r w:rsidRPr="00A32A1C">
        <w:rPr>
          <w:szCs w:val="21"/>
          <w:lang w:val="es-ES"/>
        </w:rPr>
        <w:tab/>
      </w:r>
    </w:p>
    <w:p w14:paraId="4B807640"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1. Artículos periodísticos de publicaciones hispanas que hablen de China</w:t>
      </w:r>
    </w:p>
    <w:p w14:paraId="1A4541C1"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2. Opinar sobre estos artículos y contrastar opiniones</w:t>
      </w:r>
    </w:p>
    <w:p w14:paraId="6DF84E0B" w14:textId="77777777" w:rsidR="00E97A74" w:rsidRPr="00A32A1C" w:rsidRDefault="00E97A74" w:rsidP="00E97A74">
      <w:pPr>
        <w:adjustRightInd w:val="0"/>
        <w:snapToGrid w:val="0"/>
        <w:spacing w:line="400" w:lineRule="atLeast"/>
        <w:ind w:firstLineChars="200" w:firstLine="420"/>
        <w:rPr>
          <w:szCs w:val="21"/>
          <w:lang w:val="es-ES"/>
        </w:rPr>
      </w:pPr>
      <w:r w:rsidRPr="00A32A1C">
        <w:rPr>
          <w:szCs w:val="21"/>
          <w:lang w:val="es-ES"/>
        </w:rPr>
        <w:t>3. Tópicos y estereotipos.</w:t>
      </w:r>
    </w:p>
    <w:p w14:paraId="69D70064" w14:textId="77777777" w:rsidR="00E97A74" w:rsidRPr="00A32A1C" w:rsidRDefault="00E97A74" w:rsidP="00E97A74">
      <w:pPr>
        <w:adjustRightInd w:val="0"/>
        <w:snapToGrid w:val="0"/>
        <w:spacing w:line="400" w:lineRule="atLeast"/>
        <w:ind w:firstLineChars="200" w:firstLine="422"/>
        <w:rPr>
          <w:b/>
          <w:szCs w:val="21"/>
          <w:lang w:val="es-ES"/>
        </w:rPr>
      </w:pPr>
      <w:r w:rsidRPr="00A32A1C">
        <w:rPr>
          <w:rFonts w:hint="eastAsia"/>
          <w:b/>
          <w:szCs w:val="21"/>
        </w:rPr>
        <w:t>要求学生</w:t>
      </w:r>
      <w:r w:rsidRPr="00A32A1C">
        <w:rPr>
          <w:rFonts w:hint="eastAsia"/>
          <w:b/>
          <w:szCs w:val="21"/>
          <w:lang w:val="es-ES"/>
        </w:rPr>
        <w:t>：</w:t>
      </w:r>
      <w:r w:rsidRPr="00A32A1C">
        <w:rPr>
          <w:rFonts w:hint="eastAsia"/>
          <w:b/>
          <w:szCs w:val="21"/>
        </w:rPr>
        <w:t>积极参与课堂讨论和辩论</w:t>
      </w:r>
      <w:r w:rsidRPr="00A32A1C">
        <w:rPr>
          <w:rFonts w:hint="eastAsia"/>
          <w:b/>
          <w:szCs w:val="21"/>
          <w:lang w:val="es-ES"/>
        </w:rPr>
        <w:t>，</w:t>
      </w:r>
      <w:r w:rsidRPr="00A32A1C">
        <w:rPr>
          <w:rFonts w:hint="eastAsia"/>
          <w:b/>
          <w:szCs w:val="21"/>
        </w:rPr>
        <w:t>完成阅读任务。</w:t>
      </w:r>
    </w:p>
    <w:p w14:paraId="7836FB07" w14:textId="77777777" w:rsidR="00E97A74" w:rsidRPr="003F062F" w:rsidRDefault="00E97A74">
      <w:pPr>
        <w:adjustRightInd w:val="0"/>
        <w:snapToGrid w:val="0"/>
        <w:spacing w:beforeLines="50" w:before="156" w:afterLines="50" w:after="156"/>
        <w:rPr>
          <w:rFonts w:ascii="黑体" w:eastAsia="黑体" w:hAnsi="黑体"/>
          <w:bCs/>
          <w:color w:val="000000"/>
          <w:kern w:val="0"/>
          <w:sz w:val="24"/>
          <w:szCs w:val="24"/>
          <w:lang w:val="es-ES"/>
        </w:rPr>
      </w:pPr>
      <w:r w:rsidRPr="003F062F">
        <w:rPr>
          <w:rFonts w:ascii="黑体" w:eastAsia="黑体" w:hAnsi="黑体" w:hint="eastAsia"/>
          <w:bCs/>
          <w:color w:val="000000"/>
          <w:kern w:val="0"/>
          <w:sz w:val="24"/>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9"/>
        <w:gridCol w:w="1132"/>
        <w:gridCol w:w="1074"/>
        <w:gridCol w:w="1074"/>
        <w:gridCol w:w="1077"/>
        <w:gridCol w:w="2521"/>
      </w:tblGrid>
      <w:tr w:rsidR="00E97A74" w14:paraId="51D21200" w14:textId="77777777">
        <w:trPr>
          <w:trHeight w:val="183"/>
          <w:jc w:val="center"/>
        </w:trPr>
        <w:tc>
          <w:tcPr>
            <w:tcW w:w="855" w:type="pct"/>
            <w:vMerge w:val="restart"/>
            <w:vAlign w:val="center"/>
          </w:tcPr>
          <w:p w14:paraId="704941A9"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教学内容</w:t>
            </w:r>
          </w:p>
        </w:tc>
        <w:tc>
          <w:tcPr>
            <w:tcW w:w="2625" w:type="pct"/>
            <w:gridSpan w:val="4"/>
            <w:tcBorders>
              <w:bottom w:val="single" w:sz="4" w:space="0" w:color="auto"/>
            </w:tcBorders>
          </w:tcPr>
          <w:p w14:paraId="4568F5FE"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518" w:type="pct"/>
            <w:vMerge w:val="restart"/>
            <w:vAlign w:val="center"/>
          </w:tcPr>
          <w:p w14:paraId="66B1E604"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主要教学方法</w:t>
            </w:r>
          </w:p>
        </w:tc>
      </w:tr>
      <w:tr w:rsidR="00E97A74" w14:paraId="4C82A78D" w14:textId="77777777">
        <w:trPr>
          <w:trHeight w:val="212"/>
          <w:jc w:val="center"/>
        </w:trPr>
        <w:tc>
          <w:tcPr>
            <w:tcW w:w="855" w:type="pct"/>
            <w:vMerge/>
          </w:tcPr>
          <w:p w14:paraId="03096F15" w14:textId="77777777" w:rsidR="00E97A74" w:rsidRDefault="00E97A74">
            <w:pPr>
              <w:spacing w:line="300" w:lineRule="auto"/>
              <w:ind w:firstLineChars="200" w:firstLine="420"/>
              <w:rPr>
                <w:rFonts w:ascii="宋体" w:hAnsi="宋体" w:cs="宋体"/>
                <w:szCs w:val="21"/>
              </w:rPr>
            </w:pPr>
          </w:p>
        </w:tc>
        <w:tc>
          <w:tcPr>
            <w:tcW w:w="682" w:type="pct"/>
            <w:tcBorders>
              <w:top w:val="single" w:sz="4" w:space="0" w:color="auto"/>
            </w:tcBorders>
          </w:tcPr>
          <w:p w14:paraId="1BF72D62"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理论授课</w:t>
            </w:r>
          </w:p>
        </w:tc>
        <w:tc>
          <w:tcPr>
            <w:tcW w:w="647" w:type="pct"/>
            <w:tcBorders>
              <w:top w:val="single" w:sz="4" w:space="0" w:color="auto"/>
              <w:right w:val="single" w:sz="4" w:space="0" w:color="auto"/>
            </w:tcBorders>
          </w:tcPr>
          <w:p w14:paraId="7494B748" w14:textId="77777777" w:rsidR="00E97A74" w:rsidRDefault="00E97A74">
            <w:pPr>
              <w:spacing w:line="300" w:lineRule="auto"/>
              <w:ind w:firstLineChars="100" w:firstLine="211"/>
              <w:rPr>
                <w:rFonts w:ascii="宋体" w:hAnsi="宋体" w:cs="宋体"/>
                <w:b/>
                <w:bCs/>
                <w:szCs w:val="21"/>
              </w:rPr>
            </w:pPr>
            <w:r>
              <w:rPr>
                <w:rFonts w:ascii="宋体" w:hAnsi="宋体" w:cs="宋体" w:hint="eastAsia"/>
                <w:b/>
                <w:bCs/>
                <w:szCs w:val="21"/>
              </w:rPr>
              <w:t>实验</w:t>
            </w:r>
          </w:p>
        </w:tc>
        <w:tc>
          <w:tcPr>
            <w:tcW w:w="647" w:type="pct"/>
            <w:tcBorders>
              <w:top w:val="single" w:sz="4" w:space="0" w:color="auto"/>
              <w:left w:val="single" w:sz="4" w:space="0" w:color="auto"/>
            </w:tcBorders>
          </w:tcPr>
          <w:p w14:paraId="08483C39"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上机</w:t>
            </w:r>
          </w:p>
        </w:tc>
        <w:tc>
          <w:tcPr>
            <w:tcW w:w="649" w:type="pct"/>
            <w:tcBorders>
              <w:top w:val="single" w:sz="4" w:space="0" w:color="auto"/>
            </w:tcBorders>
          </w:tcPr>
          <w:p w14:paraId="563AFBF2"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合计</w:t>
            </w:r>
          </w:p>
        </w:tc>
        <w:tc>
          <w:tcPr>
            <w:tcW w:w="1518" w:type="pct"/>
            <w:vMerge/>
          </w:tcPr>
          <w:p w14:paraId="2FE05752" w14:textId="77777777" w:rsidR="00E97A74" w:rsidRDefault="00E97A74">
            <w:pPr>
              <w:spacing w:line="300" w:lineRule="auto"/>
              <w:jc w:val="center"/>
              <w:rPr>
                <w:rFonts w:ascii="宋体" w:hAnsi="宋体" w:cs="宋体"/>
                <w:szCs w:val="21"/>
              </w:rPr>
            </w:pPr>
          </w:p>
        </w:tc>
      </w:tr>
      <w:tr w:rsidR="00E97A74" w14:paraId="2EDDD9BB" w14:textId="77777777">
        <w:trPr>
          <w:jc w:val="center"/>
        </w:trPr>
        <w:tc>
          <w:tcPr>
            <w:tcW w:w="855" w:type="pct"/>
          </w:tcPr>
          <w:p w14:paraId="4B629FFE" w14:textId="77777777" w:rsidR="00E97A74" w:rsidRPr="00A32A1C" w:rsidRDefault="00E97A74" w:rsidP="00E97A74">
            <w:pPr>
              <w:spacing w:line="400" w:lineRule="atLeast"/>
              <w:rPr>
                <w:szCs w:val="21"/>
              </w:rPr>
            </w:pPr>
            <w:r w:rsidRPr="00A32A1C">
              <w:rPr>
                <w:szCs w:val="21"/>
              </w:rPr>
              <w:t>第一学期</w:t>
            </w:r>
          </w:p>
          <w:p w14:paraId="21A0AFF6" w14:textId="77777777" w:rsidR="00E97A74" w:rsidRPr="00A32A1C" w:rsidRDefault="00E97A74" w:rsidP="00E97A74">
            <w:pPr>
              <w:pStyle w:val="Default"/>
              <w:spacing w:line="400" w:lineRule="atLeast"/>
              <w:rPr>
                <w:rFonts w:ascii="Times New Roman" w:hAnsi="Times New Roman" w:hint="default"/>
                <w:sz w:val="21"/>
                <w:szCs w:val="21"/>
              </w:rPr>
            </w:pPr>
            <w:r w:rsidRPr="00A32A1C">
              <w:rPr>
                <w:rFonts w:ascii="Times New Roman" w:hAnsi="Times New Roman" w:hint="default"/>
                <w:sz w:val="21"/>
                <w:szCs w:val="21"/>
              </w:rPr>
              <w:t>TEMA 1</w:t>
            </w:r>
          </w:p>
        </w:tc>
        <w:tc>
          <w:tcPr>
            <w:tcW w:w="682" w:type="pct"/>
          </w:tcPr>
          <w:p w14:paraId="2C8B3E4B"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2</w:t>
            </w:r>
          </w:p>
        </w:tc>
        <w:tc>
          <w:tcPr>
            <w:tcW w:w="647" w:type="pct"/>
            <w:tcBorders>
              <w:right w:val="single" w:sz="4" w:space="0" w:color="auto"/>
            </w:tcBorders>
          </w:tcPr>
          <w:p w14:paraId="74E1997C"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tcPr>
          <w:p w14:paraId="0DCA2CE0"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9" w:type="pct"/>
          </w:tcPr>
          <w:p w14:paraId="2028468C"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4427330A"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指导阅读+讨论、辩论</w:t>
            </w:r>
          </w:p>
        </w:tc>
      </w:tr>
      <w:tr w:rsidR="00E97A74" w14:paraId="22D9FF8F" w14:textId="77777777">
        <w:trPr>
          <w:jc w:val="center"/>
        </w:trPr>
        <w:tc>
          <w:tcPr>
            <w:tcW w:w="855" w:type="pct"/>
          </w:tcPr>
          <w:p w14:paraId="0FF69F45" w14:textId="77777777" w:rsidR="00E97A74" w:rsidRPr="00A32A1C" w:rsidRDefault="00E97A74" w:rsidP="00E97A74">
            <w:pPr>
              <w:spacing w:line="400" w:lineRule="atLeast"/>
              <w:rPr>
                <w:szCs w:val="21"/>
              </w:rPr>
            </w:pPr>
            <w:r w:rsidRPr="00A32A1C">
              <w:rPr>
                <w:szCs w:val="21"/>
              </w:rPr>
              <w:t>TEMA 2</w:t>
            </w:r>
          </w:p>
        </w:tc>
        <w:tc>
          <w:tcPr>
            <w:tcW w:w="682" w:type="pct"/>
          </w:tcPr>
          <w:p w14:paraId="0348E6B9"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2</w:t>
            </w:r>
          </w:p>
        </w:tc>
        <w:tc>
          <w:tcPr>
            <w:tcW w:w="647" w:type="pct"/>
            <w:tcBorders>
              <w:right w:val="single" w:sz="4" w:space="0" w:color="auto"/>
            </w:tcBorders>
          </w:tcPr>
          <w:p w14:paraId="1EC7F3B7"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tcPr>
          <w:p w14:paraId="77DD8946"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9" w:type="pct"/>
          </w:tcPr>
          <w:p w14:paraId="08E83274"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4EE42E88"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szCs w:val="21"/>
              </w:rPr>
              <w:t>指导阅读+讨论</w:t>
            </w:r>
            <w:r w:rsidRPr="00A32A1C">
              <w:rPr>
                <w:rFonts w:asciiTheme="minorEastAsia" w:eastAsiaTheme="minorEastAsia" w:hAnsiTheme="minorEastAsia" w:cs="宋体" w:hint="eastAsia"/>
                <w:szCs w:val="21"/>
              </w:rPr>
              <w:t>、辩论</w:t>
            </w:r>
          </w:p>
        </w:tc>
      </w:tr>
      <w:tr w:rsidR="00E97A74" w14:paraId="2E756CE3" w14:textId="77777777">
        <w:trPr>
          <w:jc w:val="center"/>
        </w:trPr>
        <w:tc>
          <w:tcPr>
            <w:tcW w:w="855" w:type="pct"/>
          </w:tcPr>
          <w:p w14:paraId="202DD6DC" w14:textId="77777777" w:rsidR="00E97A74" w:rsidRPr="00A32A1C" w:rsidRDefault="00E97A74" w:rsidP="00E97A74">
            <w:pPr>
              <w:spacing w:line="400" w:lineRule="atLeast"/>
              <w:rPr>
                <w:szCs w:val="21"/>
              </w:rPr>
            </w:pPr>
            <w:r w:rsidRPr="00A32A1C">
              <w:rPr>
                <w:szCs w:val="21"/>
              </w:rPr>
              <w:t>TEMA 3</w:t>
            </w:r>
          </w:p>
        </w:tc>
        <w:tc>
          <w:tcPr>
            <w:tcW w:w="682" w:type="pct"/>
          </w:tcPr>
          <w:p w14:paraId="19987B75"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2</w:t>
            </w:r>
          </w:p>
        </w:tc>
        <w:tc>
          <w:tcPr>
            <w:tcW w:w="647" w:type="pct"/>
            <w:tcBorders>
              <w:right w:val="single" w:sz="4" w:space="0" w:color="auto"/>
            </w:tcBorders>
          </w:tcPr>
          <w:p w14:paraId="09C50090"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tcPr>
          <w:p w14:paraId="65B34B9C"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9" w:type="pct"/>
          </w:tcPr>
          <w:p w14:paraId="2A687B76"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055524E7"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szCs w:val="21"/>
              </w:rPr>
              <w:t>指导阅读+讨论</w:t>
            </w:r>
            <w:r w:rsidRPr="00A32A1C">
              <w:rPr>
                <w:rFonts w:asciiTheme="minorEastAsia" w:eastAsiaTheme="minorEastAsia" w:hAnsiTheme="minorEastAsia" w:cs="宋体" w:hint="eastAsia"/>
                <w:szCs w:val="21"/>
              </w:rPr>
              <w:t>、辩论</w:t>
            </w:r>
          </w:p>
        </w:tc>
      </w:tr>
      <w:tr w:rsidR="00E97A74" w14:paraId="157B3614" w14:textId="77777777">
        <w:trPr>
          <w:jc w:val="center"/>
        </w:trPr>
        <w:tc>
          <w:tcPr>
            <w:tcW w:w="855" w:type="pct"/>
          </w:tcPr>
          <w:p w14:paraId="69DF186E" w14:textId="77777777" w:rsidR="00E97A74" w:rsidRPr="00A32A1C" w:rsidRDefault="00E97A74" w:rsidP="00E97A74">
            <w:pPr>
              <w:spacing w:line="400" w:lineRule="atLeast"/>
              <w:rPr>
                <w:szCs w:val="21"/>
              </w:rPr>
            </w:pPr>
            <w:r w:rsidRPr="00A32A1C">
              <w:rPr>
                <w:szCs w:val="21"/>
              </w:rPr>
              <w:t>TEMA 4</w:t>
            </w:r>
          </w:p>
        </w:tc>
        <w:tc>
          <w:tcPr>
            <w:tcW w:w="682" w:type="pct"/>
          </w:tcPr>
          <w:p w14:paraId="2EB9173E"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2</w:t>
            </w:r>
          </w:p>
        </w:tc>
        <w:tc>
          <w:tcPr>
            <w:tcW w:w="647" w:type="pct"/>
            <w:tcBorders>
              <w:right w:val="single" w:sz="4" w:space="0" w:color="auto"/>
            </w:tcBorders>
          </w:tcPr>
          <w:p w14:paraId="0DBD72DA"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tcPr>
          <w:p w14:paraId="37EBDA0E"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9" w:type="pct"/>
          </w:tcPr>
          <w:p w14:paraId="6E192226"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55400E8E"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szCs w:val="21"/>
              </w:rPr>
              <w:t>指导阅读+讨论</w:t>
            </w:r>
            <w:r w:rsidRPr="00A32A1C">
              <w:rPr>
                <w:rFonts w:asciiTheme="minorEastAsia" w:eastAsiaTheme="minorEastAsia" w:hAnsiTheme="minorEastAsia" w:cs="宋体" w:hint="eastAsia"/>
                <w:szCs w:val="21"/>
              </w:rPr>
              <w:t>、辩论</w:t>
            </w:r>
          </w:p>
        </w:tc>
      </w:tr>
      <w:tr w:rsidR="00E97A74" w14:paraId="078C33CF" w14:textId="77777777">
        <w:trPr>
          <w:jc w:val="center"/>
        </w:trPr>
        <w:tc>
          <w:tcPr>
            <w:tcW w:w="855" w:type="pct"/>
          </w:tcPr>
          <w:p w14:paraId="32D66499" w14:textId="77777777" w:rsidR="00E97A74" w:rsidRPr="00A32A1C" w:rsidRDefault="00E97A74" w:rsidP="00E97A74">
            <w:pPr>
              <w:spacing w:line="400" w:lineRule="atLeast"/>
              <w:rPr>
                <w:szCs w:val="21"/>
              </w:rPr>
            </w:pPr>
            <w:r w:rsidRPr="00A32A1C">
              <w:rPr>
                <w:szCs w:val="21"/>
              </w:rPr>
              <w:t>TEMA 5</w:t>
            </w:r>
          </w:p>
        </w:tc>
        <w:tc>
          <w:tcPr>
            <w:tcW w:w="682" w:type="pct"/>
          </w:tcPr>
          <w:p w14:paraId="65DE186C"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2</w:t>
            </w:r>
          </w:p>
        </w:tc>
        <w:tc>
          <w:tcPr>
            <w:tcW w:w="647" w:type="pct"/>
            <w:tcBorders>
              <w:right w:val="single" w:sz="4" w:space="0" w:color="auto"/>
            </w:tcBorders>
          </w:tcPr>
          <w:p w14:paraId="145BD515"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tcPr>
          <w:p w14:paraId="220A450C"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9" w:type="pct"/>
          </w:tcPr>
          <w:p w14:paraId="7F079C98"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620F7F1C"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szCs w:val="21"/>
              </w:rPr>
              <w:t>指导阅读+讨论</w:t>
            </w:r>
            <w:r w:rsidRPr="00A32A1C">
              <w:rPr>
                <w:rFonts w:asciiTheme="minorEastAsia" w:eastAsiaTheme="minorEastAsia" w:hAnsiTheme="minorEastAsia" w:cs="宋体" w:hint="eastAsia"/>
                <w:szCs w:val="21"/>
              </w:rPr>
              <w:t>、辩论</w:t>
            </w:r>
          </w:p>
        </w:tc>
      </w:tr>
      <w:tr w:rsidR="00E97A74" w14:paraId="7B5D47BB" w14:textId="77777777">
        <w:trPr>
          <w:jc w:val="center"/>
        </w:trPr>
        <w:tc>
          <w:tcPr>
            <w:tcW w:w="855" w:type="pct"/>
          </w:tcPr>
          <w:p w14:paraId="28AC4F7D" w14:textId="77777777" w:rsidR="00E97A74" w:rsidRPr="00A32A1C" w:rsidRDefault="00E97A74" w:rsidP="00E97A74">
            <w:pPr>
              <w:spacing w:line="400" w:lineRule="atLeast"/>
              <w:rPr>
                <w:szCs w:val="21"/>
              </w:rPr>
            </w:pPr>
            <w:r w:rsidRPr="00A32A1C">
              <w:rPr>
                <w:szCs w:val="21"/>
              </w:rPr>
              <w:t>TEMA 6</w:t>
            </w:r>
          </w:p>
        </w:tc>
        <w:tc>
          <w:tcPr>
            <w:tcW w:w="682" w:type="pct"/>
          </w:tcPr>
          <w:p w14:paraId="7572263B"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2</w:t>
            </w:r>
          </w:p>
        </w:tc>
        <w:tc>
          <w:tcPr>
            <w:tcW w:w="647" w:type="pct"/>
            <w:tcBorders>
              <w:right w:val="single" w:sz="4" w:space="0" w:color="auto"/>
            </w:tcBorders>
          </w:tcPr>
          <w:p w14:paraId="37318BA3"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tcPr>
          <w:p w14:paraId="02C6BCC4"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9" w:type="pct"/>
          </w:tcPr>
          <w:p w14:paraId="1D4468CC"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6475196D"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szCs w:val="21"/>
              </w:rPr>
              <w:t>指导阅读+讨论</w:t>
            </w:r>
            <w:r w:rsidRPr="00A32A1C">
              <w:rPr>
                <w:rFonts w:asciiTheme="minorEastAsia" w:eastAsiaTheme="minorEastAsia" w:hAnsiTheme="minorEastAsia" w:cs="宋体" w:hint="eastAsia"/>
                <w:szCs w:val="21"/>
              </w:rPr>
              <w:t>、辩论</w:t>
            </w:r>
          </w:p>
        </w:tc>
      </w:tr>
      <w:tr w:rsidR="00E97A74" w14:paraId="60339919" w14:textId="77777777">
        <w:trPr>
          <w:jc w:val="center"/>
        </w:trPr>
        <w:tc>
          <w:tcPr>
            <w:tcW w:w="855" w:type="pct"/>
          </w:tcPr>
          <w:p w14:paraId="4495C8AB" w14:textId="77777777" w:rsidR="00E97A74" w:rsidRPr="00A32A1C" w:rsidRDefault="00E97A74" w:rsidP="00E97A74">
            <w:pPr>
              <w:spacing w:line="400" w:lineRule="atLeast"/>
              <w:rPr>
                <w:szCs w:val="21"/>
              </w:rPr>
            </w:pPr>
            <w:r w:rsidRPr="00A32A1C">
              <w:rPr>
                <w:szCs w:val="21"/>
              </w:rPr>
              <w:t>TEMA 7</w:t>
            </w:r>
          </w:p>
        </w:tc>
        <w:tc>
          <w:tcPr>
            <w:tcW w:w="682" w:type="pct"/>
          </w:tcPr>
          <w:p w14:paraId="41402C27"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2</w:t>
            </w:r>
          </w:p>
        </w:tc>
        <w:tc>
          <w:tcPr>
            <w:tcW w:w="647" w:type="pct"/>
            <w:tcBorders>
              <w:right w:val="single" w:sz="4" w:space="0" w:color="auto"/>
            </w:tcBorders>
          </w:tcPr>
          <w:p w14:paraId="55EA9A73"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tcPr>
          <w:p w14:paraId="24341628"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9" w:type="pct"/>
          </w:tcPr>
          <w:p w14:paraId="7D42B0FA"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028C6CB9"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szCs w:val="21"/>
              </w:rPr>
              <w:t>指导阅读+讨论</w:t>
            </w:r>
            <w:r w:rsidRPr="00A32A1C">
              <w:rPr>
                <w:rFonts w:asciiTheme="minorEastAsia" w:eastAsiaTheme="minorEastAsia" w:hAnsiTheme="minorEastAsia" w:cs="宋体" w:hint="eastAsia"/>
                <w:szCs w:val="21"/>
              </w:rPr>
              <w:t>、辩论</w:t>
            </w:r>
          </w:p>
        </w:tc>
      </w:tr>
      <w:tr w:rsidR="00E97A74" w14:paraId="63A0C108" w14:textId="77777777">
        <w:trPr>
          <w:jc w:val="center"/>
        </w:trPr>
        <w:tc>
          <w:tcPr>
            <w:tcW w:w="855" w:type="pct"/>
          </w:tcPr>
          <w:p w14:paraId="36852E26" w14:textId="77777777" w:rsidR="00E97A74" w:rsidRPr="00A32A1C" w:rsidRDefault="00E97A74" w:rsidP="00E97A74">
            <w:pPr>
              <w:spacing w:line="400" w:lineRule="atLeast"/>
              <w:rPr>
                <w:szCs w:val="21"/>
              </w:rPr>
            </w:pPr>
            <w:r w:rsidRPr="00A32A1C">
              <w:rPr>
                <w:szCs w:val="21"/>
              </w:rPr>
              <w:t>TEMA 8</w:t>
            </w:r>
          </w:p>
        </w:tc>
        <w:tc>
          <w:tcPr>
            <w:tcW w:w="682" w:type="pct"/>
          </w:tcPr>
          <w:p w14:paraId="2E483F06"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2</w:t>
            </w:r>
          </w:p>
        </w:tc>
        <w:tc>
          <w:tcPr>
            <w:tcW w:w="647" w:type="pct"/>
            <w:tcBorders>
              <w:right w:val="single" w:sz="4" w:space="0" w:color="auto"/>
            </w:tcBorders>
          </w:tcPr>
          <w:p w14:paraId="24A68D24"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tcPr>
          <w:p w14:paraId="24816E41"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9" w:type="pct"/>
          </w:tcPr>
          <w:p w14:paraId="146F74BB"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12DDD77E"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szCs w:val="21"/>
              </w:rPr>
              <w:t>指导阅读+讨论</w:t>
            </w:r>
            <w:r w:rsidRPr="00A32A1C">
              <w:rPr>
                <w:rFonts w:asciiTheme="minorEastAsia" w:eastAsiaTheme="minorEastAsia" w:hAnsiTheme="minorEastAsia" w:cs="宋体" w:hint="eastAsia"/>
                <w:szCs w:val="21"/>
              </w:rPr>
              <w:t>、辩论</w:t>
            </w:r>
          </w:p>
        </w:tc>
      </w:tr>
      <w:tr w:rsidR="00E97A74" w14:paraId="05AABF56" w14:textId="77777777">
        <w:trPr>
          <w:jc w:val="center"/>
        </w:trPr>
        <w:tc>
          <w:tcPr>
            <w:tcW w:w="855" w:type="pct"/>
          </w:tcPr>
          <w:p w14:paraId="291A3BF4" w14:textId="77777777" w:rsidR="00E97A74" w:rsidRPr="00A32A1C" w:rsidRDefault="00E97A74" w:rsidP="00E97A74">
            <w:pPr>
              <w:spacing w:line="400" w:lineRule="atLeast"/>
              <w:rPr>
                <w:szCs w:val="21"/>
              </w:rPr>
            </w:pPr>
            <w:r w:rsidRPr="00A32A1C">
              <w:rPr>
                <w:szCs w:val="21"/>
              </w:rPr>
              <w:t>第二学期</w:t>
            </w:r>
          </w:p>
          <w:p w14:paraId="6E7AD6A1" w14:textId="77777777" w:rsidR="00E97A74" w:rsidRPr="00A32A1C" w:rsidRDefault="00E97A74" w:rsidP="00E97A74">
            <w:pPr>
              <w:spacing w:line="400" w:lineRule="atLeast"/>
              <w:rPr>
                <w:szCs w:val="21"/>
              </w:rPr>
            </w:pPr>
            <w:r w:rsidRPr="00A32A1C">
              <w:rPr>
                <w:szCs w:val="21"/>
              </w:rPr>
              <w:t>TEMA 1</w:t>
            </w:r>
          </w:p>
        </w:tc>
        <w:tc>
          <w:tcPr>
            <w:tcW w:w="682" w:type="pct"/>
          </w:tcPr>
          <w:p w14:paraId="7988DA44"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2</w:t>
            </w:r>
          </w:p>
        </w:tc>
        <w:tc>
          <w:tcPr>
            <w:tcW w:w="647" w:type="pct"/>
            <w:tcBorders>
              <w:right w:val="single" w:sz="4" w:space="0" w:color="auto"/>
            </w:tcBorders>
          </w:tcPr>
          <w:p w14:paraId="122A659B"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tcPr>
          <w:p w14:paraId="7F88AB5E"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9" w:type="pct"/>
          </w:tcPr>
          <w:p w14:paraId="392340F7"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18801B79"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szCs w:val="21"/>
              </w:rPr>
              <w:t>指导阅读+讨论</w:t>
            </w:r>
            <w:r w:rsidRPr="00A32A1C">
              <w:rPr>
                <w:rFonts w:asciiTheme="minorEastAsia" w:eastAsiaTheme="minorEastAsia" w:hAnsiTheme="minorEastAsia" w:cs="宋体" w:hint="eastAsia"/>
                <w:szCs w:val="21"/>
              </w:rPr>
              <w:t>、辩论</w:t>
            </w:r>
          </w:p>
        </w:tc>
      </w:tr>
      <w:tr w:rsidR="00E97A74" w14:paraId="2FAD9928" w14:textId="77777777">
        <w:trPr>
          <w:jc w:val="center"/>
        </w:trPr>
        <w:tc>
          <w:tcPr>
            <w:tcW w:w="855" w:type="pct"/>
          </w:tcPr>
          <w:p w14:paraId="027AF992" w14:textId="77777777" w:rsidR="00E97A74" w:rsidRPr="00A32A1C" w:rsidRDefault="00E97A74" w:rsidP="00E97A74">
            <w:pPr>
              <w:spacing w:line="400" w:lineRule="atLeast"/>
              <w:rPr>
                <w:szCs w:val="21"/>
              </w:rPr>
            </w:pPr>
            <w:r w:rsidRPr="00A32A1C">
              <w:rPr>
                <w:szCs w:val="21"/>
              </w:rPr>
              <w:t>TEMA 2</w:t>
            </w:r>
          </w:p>
        </w:tc>
        <w:tc>
          <w:tcPr>
            <w:tcW w:w="682" w:type="pct"/>
          </w:tcPr>
          <w:p w14:paraId="42C519C6"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2</w:t>
            </w:r>
          </w:p>
        </w:tc>
        <w:tc>
          <w:tcPr>
            <w:tcW w:w="647" w:type="pct"/>
            <w:tcBorders>
              <w:right w:val="single" w:sz="4" w:space="0" w:color="auto"/>
            </w:tcBorders>
          </w:tcPr>
          <w:p w14:paraId="1E7AA291"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tcPr>
          <w:p w14:paraId="61BB52CA"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9" w:type="pct"/>
          </w:tcPr>
          <w:p w14:paraId="6A63FF79"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194CBAF9"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szCs w:val="21"/>
              </w:rPr>
              <w:t>指导阅读+讨论</w:t>
            </w:r>
            <w:r w:rsidRPr="00A32A1C">
              <w:rPr>
                <w:rFonts w:asciiTheme="minorEastAsia" w:eastAsiaTheme="minorEastAsia" w:hAnsiTheme="minorEastAsia" w:cs="宋体" w:hint="eastAsia"/>
                <w:szCs w:val="21"/>
              </w:rPr>
              <w:t>、辩论</w:t>
            </w:r>
          </w:p>
        </w:tc>
      </w:tr>
      <w:tr w:rsidR="00E97A74" w14:paraId="31E096E9" w14:textId="77777777">
        <w:trPr>
          <w:jc w:val="center"/>
        </w:trPr>
        <w:tc>
          <w:tcPr>
            <w:tcW w:w="855" w:type="pct"/>
          </w:tcPr>
          <w:p w14:paraId="31D95DF0" w14:textId="77777777" w:rsidR="00E97A74" w:rsidRPr="00A32A1C" w:rsidRDefault="00E97A74" w:rsidP="00E97A74">
            <w:pPr>
              <w:spacing w:line="400" w:lineRule="atLeast"/>
              <w:rPr>
                <w:szCs w:val="21"/>
              </w:rPr>
            </w:pPr>
            <w:r w:rsidRPr="00A32A1C">
              <w:rPr>
                <w:szCs w:val="21"/>
              </w:rPr>
              <w:t>TEMA 3</w:t>
            </w:r>
          </w:p>
        </w:tc>
        <w:tc>
          <w:tcPr>
            <w:tcW w:w="682" w:type="pct"/>
          </w:tcPr>
          <w:p w14:paraId="7AF581D2"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2</w:t>
            </w:r>
          </w:p>
        </w:tc>
        <w:tc>
          <w:tcPr>
            <w:tcW w:w="647" w:type="pct"/>
            <w:tcBorders>
              <w:right w:val="single" w:sz="4" w:space="0" w:color="auto"/>
            </w:tcBorders>
          </w:tcPr>
          <w:p w14:paraId="378259FD"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tcPr>
          <w:p w14:paraId="1EC30CC3"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9" w:type="pct"/>
          </w:tcPr>
          <w:p w14:paraId="3BCD641D"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51868D1E"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szCs w:val="21"/>
              </w:rPr>
              <w:t>指导阅读+讨论</w:t>
            </w:r>
            <w:r w:rsidRPr="00A32A1C">
              <w:rPr>
                <w:rFonts w:asciiTheme="minorEastAsia" w:eastAsiaTheme="minorEastAsia" w:hAnsiTheme="minorEastAsia" w:cs="宋体" w:hint="eastAsia"/>
                <w:szCs w:val="21"/>
              </w:rPr>
              <w:t>、辩论</w:t>
            </w:r>
          </w:p>
        </w:tc>
      </w:tr>
      <w:tr w:rsidR="00E97A74" w14:paraId="205B60CF" w14:textId="77777777">
        <w:trPr>
          <w:jc w:val="center"/>
        </w:trPr>
        <w:tc>
          <w:tcPr>
            <w:tcW w:w="855" w:type="pct"/>
          </w:tcPr>
          <w:p w14:paraId="100A2869" w14:textId="77777777" w:rsidR="00E97A74" w:rsidRPr="00A32A1C" w:rsidRDefault="00E97A74" w:rsidP="00E97A74">
            <w:pPr>
              <w:spacing w:line="400" w:lineRule="atLeast"/>
              <w:rPr>
                <w:szCs w:val="21"/>
              </w:rPr>
            </w:pPr>
            <w:r w:rsidRPr="00A32A1C">
              <w:rPr>
                <w:szCs w:val="21"/>
              </w:rPr>
              <w:t>TEMA 4</w:t>
            </w:r>
          </w:p>
        </w:tc>
        <w:tc>
          <w:tcPr>
            <w:tcW w:w="682" w:type="pct"/>
          </w:tcPr>
          <w:p w14:paraId="70BD0DB9"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2</w:t>
            </w:r>
          </w:p>
        </w:tc>
        <w:tc>
          <w:tcPr>
            <w:tcW w:w="647" w:type="pct"/>
            <w:tcBorders>
              <w:right w:val="single" w:sz="4" w:space="0" w:color="auto"/>
            </w:tcBorders>
          </w:tcPr>
          <w:p w14:paraId="1FC45A49"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tcPr>
          <w:p w14:paraId="4AC86189"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9" w:type="pct"/>
          </w:tcPr>
          <w:p w14:paraId="04529565"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6F3A0840"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szCs w:val="21"/>
              </w:rPr>
              <w:t>指导阅读+讨论</w:t>
            </w:r>
            <w:r w:rsidRPr="00A32A1C">
              <w:rPr>
                <w:rFonts w:asciiTheme="minorEastAsia" w:eastAsiaTheme="minorEastAsia" w:hAnsiTheme="minorEastAsia" w:cs="宋体" w:hint="eastAsia"/>
                <w:szCs w:val="21"/>
              </w:rPr>
              <w:t>、辩论</w:t>
            </w:r>
          </w:p>
        </w:tc>
      </w:tr>
      <w:tr w:rsidR="00E97A74" w14:paraId="2672A7A0" w14:textId="77777777">
        <w:trPr>
          <w:jc w:val="center"/>
        </w:trPr>
        <w:tc>
          <w:tcPr>
            <w:tcW w:w="855" w:type="pct"/>
          </w:tcPr>
          <w:p w14:paraId="6C9DABDB" w14:textId="77777777" w:rsidR="00E97A74" w:rsidRPr="00A32A1C" w:rsidRDefault="00E97A74" w:rsidP="00E97A74">
            <w:pPr>
              <w:spacing w:line="400" w:lineRule="atLeast"/>
              <w:rPr>
                <w:szCs w:val="21"/>
              </w:rPr>
            </w:pPr>
            <w:r w:rsidRPr="00A32A1C">
              <w:rPr>
                <w:szCs w:val="21"/>
              </w:rPr>
              <w:t>TEMA 5</w:t>
            </w:r>
          </w:p>
        </w:tc>
        <w:tc>
          <w:tcPr>
            <w:tcW w:w="682" w:type="pct"/>
          </w:tcPr>
          <w:p w14:paraId="77D6D569"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2</w:t>
            </w:r>
          </w:p>
        </w:tc>
        <w:tc>
          <w:tcPr>
            <w:tcW w:w="647" w:type="pct"/>
            <w:tcBorders>
              <w:right w:val="single" w:sz="4" w:space="0" w:color="auto"/>
            </w:tcBorders>
          </w:tcPr>
          <w:p w14:paraId="07C609DF"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tcPr>
          <w:p w14:paraId="537552B4"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9" w:type="pct"/>
          </w:tcPr>
          <w:p w14:paraId="56F2A10D"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35194B83"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szCs w:val="21"/>
              </w:rPr>
              <w:t>指导阅读+讨论</w:t>
            </w:r>
            <w:r w:rsidRPr="00A32A1C">
              <w:rPr>
                <w:rFonts w:asciiTheme="minorEastAsia" w:eastAsiaTheme="minorEastAsia" w:hAnsiTheme="minorEastAsia" w:cs="宋体" w:hint="eastAsia"/>
                <w:szCs w:val="21"/>
              </w:rPr>
              <w:t>、辩论</w:t>
            </w:r>
          </w:p>
        </w:tc>
      </w:tr>
      <w:tr w:rsidR="00E97A74" w14:paraId="2582F5BC" w14:textId="77777777">
        <w:trPr>
          <w:jc w:val="center"/>
        </w:trPr>
        <w:tc>
          <w:tcPr>
            <w:tcW w:w="855" w:type="pct"/>
          </w:tcPr>
          <w:p w14:paraId="17956019" w14:textId="77777777" w:rsidR="00E97A74" w:rsidRPr="00A32A1C" w:rsidRDefault="00E97A74" w:rsidP="00E97A74">
            <w:pPr>
              <w:spacing w:line="400" w:lineRule="atLeast"/>
              <w:rPr>
                <w:szCs w:val="21"/>
              </w:rPr>
            </w:pPr>
            <w:r w:rsidRPr="00A32A1C">
              <w:rPr>
                <w:szCs w:val="21"/>
              </w:rPr>
              <w:t>TEMA 6</w:t>
            </w:r>
          </w:p>
        </w:tc>
        <w:tc>
          <w:tcPr>
            <w:tcW w:w="682" w:type="pct"/>
          </w:tcPr>
          <w:p w14:paraId="589450AF"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2</w:t>
            </w:r>
          </w:p>
        </w:tc>
        <w:tc>
          <w:tcPr>
            <w:tcW w:w="647" w:type="pct"/>
            <w:tcBorders>
              <w:right w:val="single" w:sz="4" w:space="0" w:color="auto"/>
            </w:tcBorders>
          </w:tcPr>
          <w:p w14:paraId="4CE82CDB"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tcPr>
          <w:p w14:paraId="020D9AE4"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9" w:type="pct"/>
          </w:tcPr>
          <w:p w14:paraId="5EFBBB53"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7A4E3638"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szCs w:val="21"/>
              </w:rPr>
              <w:t>指导阅读+讨论</w:t>
            </w:r>
            <w:r w:rsidRPr="00A32A1C">
              <w:rPr>
                <w:rFonts w:asciiTheme="minorEastAsia" w:eastAsiaTheme="minorEastAsia" w:hAnsiTheme="minorEastAsia" w:cs="宋体" w:hint="eastAsia"/>
                <w:szCs w:val="21"/>
              </w:rPr>
              <w:t>、辩论</w:t>
            </w:r>
          </w:p>
        </w:tc>
      </w:tr>
      <w:tr w:rsidR="00E97A74" w14:paraId="6D4C653D" w14:textId="77777777">
        <w:trPr>
          <w:jc w:val="center"/>
        </w:trPr>
        <w:tc>
          <w:tcPr>
            <w:tcW w:w="855" w:type="pct"/>
          </w:tcPr>
          <w:p w14:paraId="2C19FCA6" w14:textId="77777777" w:rsidR="00E97A74" w:rsidRPr="00A32A1C" w:rsidRDefault="00E97A74" w:rsidP="00E97A74">
            <w:pPr>
              <w:spacing w:line="400" w:lineRule="atLeast"/>
              <w:rPr>
                <w:szCs w:val="21"/>
              </w:rPr>
            </w:pPr>
            <w:r w:rsidRPr="00A32A1C">
              <w:rPr>
                <w:szCs w:val="21"/>
              </w:rPr>
              <w:lastRenderedPageBreak/>
              <w:t>TEMA 7</w:t>
            </w:r>
          </w:p>
        </w:tc>
        <w:tc>
          <w:tcPr>
            <w:tcW w:w="682" w:type="pct"/>
          </w:tcPr>
          <w:p w14:paraId="7BFE2D7D"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2</w:t>
            </w:r>
          </w:p>
        </w:tc>
        <w:tc>
          <w:tcPr>
            <w:tcW w:w="647" w:type="pct"/>
            <w:tcBorders>
              <w:right w:val="single" w:sz="4" w:space="0" w:color="auto"/>
            </w:tcBorders>
          </w:tcPr>
          <w:p w14:paraId="612415A9"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tcPr>
          <w:p w14:paraId="405FDAF9"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9" w:type="pct"/>
          </w:tcPr>
          <w:p w14:paraId="38604F7C"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61D61765"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szCs w:val="21"/>
              </w:rPr>
              <w:t>指导阅读+讨论</w:t>
            </w:r>
            <w:r w:rsidRPr="00A32A1C">
              <w:rPr>
                <w:rFonts w:asciiTheme="minorEastAsia" w:eastAsiaTheme="minorEastAsia" w:hAnsiTheme="minorEastAsia" w:cs="宋体" w:hint="eastAsia"/>
                <w:szCs w:val="21"/>
              </w:rPr>
              <w:t>、辩论</w:t>
            </w:r>
          </w:p>
        </w:tc>
      </w:tr>
      <w:tr w:rsidR="00E97A74" w14:paraId="4B179D49" w14:textId="77777777">
        <w:trPr>
          <w:jc w:val="center"/>
        </w:trPr>
        <w:tc>
          <w:tcPr>
            <w:tcW w:w="855" w:type="pct"/>
            <w:vAlign w:val="center"/>
          </w:tcPr>
          <w:p w14:paraId="26D4D66A" w14:textId="77777777" w:rsidR="00E97A74" w:rsidRPr="00A32A1C" w:rsidRDefault="00E97A74" w:rsidP="00E97A74">
            <w:pPr>
              <w:spacing w:line="400" w:lineRule="atLeast"/>
              <w:rPr>
                <w:szCs w:val="21"/>
              </w:rPr>
            </w:pPr>
            <w:r w:rsidRPr="00A32A1C">
              <w:rPr>
                <w:szCs w:val="21"/>
              </w:rPr>
              <w:t>TEMA 8</w:t>
            </w:r>
          </w:p>
        </w:tc>
        <w:tc>
          <w:tcPr>
            <w:tcW w:w="682" w:type="pct"/>
            <w:vAlign w:val="center"/>
          </w:tcPr>
          <w:p w14:paraId="4E3260B9" w14:textId="77777777" w:rsidR="00E97A74" w:rsidRPr="00A32A1C" w:rsidRDefault="00E97A74" w:rsidP="00E97A74">
            <w:pPr>
              <w:spacing w:line="400" w:lineRule="atLeast"/>
              <w:ind w:firstLineChars="200" w:firstLine="420"/>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2</w:t>
            </w:r>
          </w:p>
        </w:tc>
        <w:tc>
          <w:tcPr>
            <w:tcW w:w="647" w:type="pct"/>
            <w:tcBorders>
              <w:right w:val="single" w:sz="4" w:space="0" w:color="auto"/>
            </w:tcBorders>
            <w:vAlign w:val="center"/>
          </w:tcPr>
          <w:p w14:paraId="7DB5663B"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vAlign w:val="center"/>
          </w:tcPr>
          <w:p w14:paraId="331FDB26" w14:textId="77777777" w:rsidR="00E97A74" w:rsidRPr="00A32A1C" w:rsidRDefault="00E97A74" w:rsidP="00E97A74">
            <w:pPr>
              <w:spacing w:line="400" w:lineRule="atLeast"/>
              <w:rPr>
                <w:rFonts w:asciiTheme="minorEastAsia" w:eastAsiaTheme="minorEastAsia" w:hAnsiTheme="minorEastAsia" w:cs="宋体"/>
                <w:szCs w:val="21"/>
              </w:rPr>
            </w:pPr>
          </w:p>
        </w:tc>
        <w:tc>
          <w:tcPr>
            <w:tcW w:w="649" w:type="pct"/>
          </w:tcPr>
          <w:p w14:paraId="68270211"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3B872808" w14:textId="77777777" w:rsidR="00E97A74" w:rsidRPr="00A32A1C" w:rsidRDefault="00E97A74" w:rsidP="00E97A74">
            <w:pPr>
              <w:spacing w:line="400" w:lineRule="atLeast"/>
              <w:jc w:val="center"/>
              <w:rPr>
                <w:rFonts w:asciiTheme="minorEastAsia" w:eastAsiaTheme="minorEastAsia" w:hAnsiTheme="minorEastAsia" w:cs="宋体"/>
                <w:szCs w:val="21"/>
              </w:rPr>
            </w:pPr>
            <w:r w:rsidRPr="00A32A1C">
              <w:rPr>
                <w:rFonts w:asciiTheme="minorEastAsia" w:eastAsiaTheme="minorEastAsia" w:hAnsiTheme="minorEastAsia" w:cs="宋体"/>
                <w:szCs w:val="21"/>
              </w:rPr>
              <w:t>指导阅读+讨论</w:t>
            </w:r>
            <w:r w:rsidRPr="00A32A1C">
              <w:rPr>
                <w:rFonts w:asciiTheme="minorEastAsia" w:eastAsiaTheme="minorEastAsia" w:hAnsiTheme="minorEastAsia" w:cs="宋体" w:hint="eastAsia"/>
                <w:szCs w:val="21"/>
              </w:rPr>
              <w:t>、辩论</w:t>
            </w:r>
          </w:p>
        </w:tc>
      </w:tr>
      <w:tr w:rsidR="00E97A74" w14:paraId="2D41534F" w14:textId="77777777">
        <w:trPr>
          <w:jc w:val="center"/>
        </w:trPr>
        <w:tc>
          <w:tcPr>
            <w:tcW w:w="855" w:type="pct"/>
            <w:vAlign w:val="center"/>
          </w:tcPr>
          <w:p w14:paraId="63F9E650" w14:textId="77777777" w:rsidR="00E97A74" w:rsidRPr="00A32A1C" w:rsidRDefault="00E97A74" w:rsidP="00E97A74">
            <w:pPr>
              <w:spacing w:line="400" w:lineRule="atLeast"/>
              <w:jc w:val="left"/>
              <w:rPr>
                <w:rFonts w:ascii="宋体" w:hAnsi="宋体" w:cs="宋体"/>
                <w:szCs w:val="21"/>
              </w:rPr>
            </w:pPr>
            <w:r w:rsidRPr="00A32A1C">
              <w:rPr>
                <w:rFonts w:ascii="宋体" w:hAnsi="宋体" w:cs="宋体" w:hint="eastAsia"/>
                <w:szCs w:val="21"/>
              </w:rPr>
              <w:t>合计</w:t>
            </w:r>
          </w:p>
        </w:tc>
        <w:tc>
          <w:tcPr>
            <w:tcW w:w="682" w:type="pct"/>
            <w:vAlign w:val="center"/>
          </w:tcPr>
          <w:p w14:paraId="05058161" w14:textId="77777777" w:rsidR="00E97A74" w:rsidRPr="00A32A1C" w:rsidRDefault="00E97A74" w:rsidP="00E97A74">
            <w:pPr>
              <w:spacing w:line="400" w:lineRule="atLeast"/>
              <w:rPr>
                <w:rFonts w:asciiTheme="minorEastAsia" w:eastAsiaTheme="minorEastAsia" w:hAnsiTheme="minorEastAsia" w:cs="宋体"/>
                <w:szCs w:val="21"/>
              </w:rPr>
            </w:pPr>
            <w:r w:rsidRPr="00A32A1C">
              <w:rPr>
                <w:rFonts w:asciiTheme="minorEastAsia" w:eastAsiaTheme="minorEastAsia" w:hAnsiTheme="minorEastAsia" w:cs="宋体" w:hint="eastAsia"/>
                <w:szCs w:val="21"/>
              </w:rPr>
              <w:t xml:space="preserve">   32</w:t>
            </w:r>
          </w:p>
        </w:tc>
        <w:tc>
          <w:tcPr>
            <w:tcW w:w="647" w:type="pct"/>
            <w:tcBorders>
              <w:right w:val="single" w:sz="4" w:space="0" w:color="auto"/>
            </w:tcBorders>
            <w:vAlign w:val="center"/>
          </w:tcPr>
          <w:p w14:paraId="3F411272"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647" w:type="pct"/>
            <w:tcBorders>
              <w:left w:val="single" w:sz="4" w:space="0" w:color="auto"/>
            </w:tcBorders>
            <w:vAlign w:val="center"/>
          </w:tcPr>
          <w:p w14:paraId="3E6D7FB3" w14:textId="77777777" w:rsidR="00E97A74" w:rsidRPr="00A32A1C" w:rsidRDefault="00E97A74" w:rsidP="00E97A74">
            <w:pPr>
              <w:spacing w:line="400" w:lineRule="atLeast"/>
              <w:rPr>
                <w:rFonts w:asciiTheme="minorEastAsia" w:eastAsiaTheme="minorEastAsia" w:hAnsiTheme="minorEastAsia" w:cs="宋体"/>
                <w:szCs w:val="21"/>
              </w:rPr>
            </w:pPr>
          </w:p>
        </w:tc>
        <w:tc>
          <w:tcPr>
            <w:tcW w:w="649" w:type="pct"/>
          </w:tcPr>
          <w:p w14:paraId="09C8B92B" w14:textId="77777777" w:rsidR="00E97A74" w:rsidRPr="00A32A1C" w:rsidRDefault="00E97A74" w:rsidP="00E97A74">
            <w:pPr>
              <w:spacing w:line="400" w:lineRule="atLeast"/>
              <w:jc w:val="center"/>
              <w:rPr>
                <w:rFonts w:asciiTheme="minorEastAsia" w:eastAsiaTheme="minorEastAsia" w:hAnsiTheme="minorEastAsia" w:cs="宋体"/>
                <w:szCs w:val="21"/>
              </w:rPr>
            </w:pPr>
          </w:p>
        </w:tc>
        <w:tc>
          <w:tcPr>
            <w:tcW w:w="1518" w:type="pct"/>
          </w:tcPr>
          <w:p w14:paraId="74745081" w14:textId="77777777" w:rsidR="00E97A74" w:rsidRPr="00A32A1C" w:rsidRDefault="00E97A74" w:rsidP="00E97A74">
            <w:pPr>
              <w:spacing w:line="400" w:lineRule="atLeast"/>
              <w:jc w:val="center"/>
              <w:rPr>
                <w:rFonts w:asciiTheme="minorEastAsia" w:eastAsiaTheme="minorEastAsia" w:hAnsiTheme="minorEastAsia" w:cs="宋体"/>
                <w:szCs w:val="21"/>
              </w:rPr>
            </w:pPr>
          </w:p>
        </w:tc>
      </w:tr>
    </w:tbl>
    <w:p w14:paraId="3E25CDA6" w14:textId="77777777" w:rsidR="00E97A74" w:rsidRPr="003F062F" w:rsidRDefault="00E97A74">
      <w:pPr>
        <w:spacing w:beforeLines="50" w:before="156" w:afterLines="50" w:after="156"/>
        <w:rPr>
          <w:rFonts w:ascii="黑体" w:eastAsia="黑体" w:hAnsi="黑体"/>
          <w:bCs/>
          <w:color w:val="000000"/>
          <w:kern w:val="0"/>
          <w:sz w:val="24"/>
          <w:szCs w:val="24"/>
        </w:rPr>
      </w:pPr>
      <w:r w:rsidRPr="003F062F">
        <w:rPr>
          <w:rFonts w:ascii="黑体" w:eastAsia="黑体" w:hAnsi="黑体" w:hint="eastAsia"/>
          <w:bCs/>
          <w:color w:val="000000"/>
          <w:kern w:val="0"/>
          <w:sz w:val="24"/>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E97A74" w14:paraId="5242BFA7" w14:textId="77777777">
        <w:trPr>
          <w:trHeight w:val="90"/>
          <w:jc w:val="center"/>
        </w:trPr>
        <w:tc>
          <w:tcPr>
            <w:tcW w:w="1713" w:type="dxa"/>
          </w:tcPr>
          <w:p w14:paraId="4B4F2BE0" w14:textId="77777777" w:rsidR="00E97A74" w:rsidRDefault="00E97A74">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375310A9" w14:textId="77777777" w:rsidR="00E97A74" w:rsidRDefault="00E97A74">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08B2E689" w14:textId="77777777" w:rsidR="00E97A74" w:rsidRDefault="00E97A74">
            <w:pPr>
              <w:spacing w:line="300" w:lineRule="auto"/>
              <w:jc w:val="center"/>
              <w:rPr>
                <w:rFonts w:ascii="宋体" w:hAnsi="宋体" w:cs="宋体"/>
                <w:szCs w:val="21"/>
              </w:rPr>
            </w:pPr>
            <w:r w:rsidRPr="00B23513">
              <w:rPr>
                <w:rFonts w:ascii="宋体" w:hAnsi="宋体" w:cs="宋体" w:hint="eastAsia"/>
                <w:szCs w:val="21"/>
              </w:rPr>
              <w:t>考核环节对应的课程目标</w:t>
            </w:r>
          </w:p>
        </w:tc>
      </w:tr>
      <w:tr w:rsidR="00E97A74" w14:paraId="2F36CBA1" w14:textId="77777777">
        <w:trPr>
          <w:jc w:val="center"/>
        </w:trPr>
        <w:tc>
          <w:tcPr>
            <w:tcW w:w="1713" w:type="dxa"/>
            <w:vMerge w:val="restart"/>
            <w:vAlign w:val="center"/>
          </w:tcPr>
          <w:p w14:paraId="65BF581C" w14:textId="77777777" w:rsidR="00E97A74" w:rsidRDefault="00E97A74">
            <w:pPr>
              <w:spacing w:line="300" w:lineRule="auto"/>
              <w:jc w:val="center"/>
            </w:pPr>
            <w:r>
              <w:rPr>
                <w:rFonts w:ascii="宋体" w:hAnsi="宋体" w:cs="宋体" w:hint="eastAsia"/>
                <w:szCs w:val="21"/>
              </w:rPr>
              <w:t>过程性考核</w:t>
            </w:r>
          </w:p>
          <w:p w14:paraId="78A42055" w14:textId="77777777" w:rsidR="00E97A74" w:rsidRDefault="00E97A74">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40 %）</w:t>
            </w:r>
          </w:p>
          <w:p w14:paraId="4B7947E0" w14:textId="77777777" w:rsidR="00E97A74" w:rsidRDefault="00E97A74">
            <w:pPr>
              <w:pStyle w:val="Default"/>
              <w:rPr>
                <w:rFonts w:hint="default"/>
              </w:rPr>
            </w:pPr>
          </w:p>
        </w:tc>
        <w:tc>
          <w:tcPr>
            <w:tcW w:w="1510" w:type="dxa"/>
            <w:vAlign w:val="center"/>
          </w:tcPr>
          <w:p w14:paraId="06C744E7" w14:textId="77777777" w:rsidR="00E97A74" w:rsidRPr="003D0076" w:rsidRDefault="00E97A74" w:rsidP="00E97A74">
            <w:pPr>
              <w:spacing w:line="400" w:lineRule="atLeast"/>
              <w:jc w:val="left"/>
              <w:rPr>
                <w:rFonts w:ascii="宋体" w:hAnsi="宋体" w:cs="宋体"/>
                <w:szCs w:val="21"/>
              </w:rPr>
            </w:pPr>
            <w:r w:rsidRPr="003D0076">
              <w:rPr>
                <w:rFonts w:ascii="宋体" w:hAnsi="宋体" w:cs="宋体" w:hint="eastAsia"/>
                <w:szCs w:val="21"/>
              </w:rPr>
              <w:t>出勤及互动等课堂表现</w:t>
            </w:r>
          </w:p>
        </w:tc>
        <w:tc>
          <w:tcPr>
            <w:tcW w:w="5299" w:type="dxa"/>
            <w:vAlign w:val="center"/>
          </w:tcPr>
          <w:p w14:paraId="25AB144E" w14:textId="77777777" w:rsidR="00E97A74" w:rsidRPr="003D0076" w:rsidRDefault="00E97A74" w:rsidP="00E97A74">
            <w:pPr>
              <w:pStyle w:val="af9"/>
              <w:spacing w:line="400" w:lineRule="atLeast"/>
              <w:rPr>
                <w:rFonts w:ascii="宋体" w:hAnsi="宋体" w:cs="宋体"/>
                <w:szCs w:val="21"/>
              </w:rPr>
            </w:pPr>
            <w:r w:rsidRPr="003D0076">
              <w:rPr>
                <w:rFonts w:ascii="宋体" w:hAnsi="宋体" w:cs="宋体" w:hint="eastAsia"/>
                <w:kern w:val="0"/>
                <w:szCs w:val="21"/>
              </w:rPr>
              <w:t>不参与课程目标达成情况评价</w:t>
            </w:r>
            <w:r w:rsidRPr="003D0076">
              <w:rPr>
                <w:rFonts w:ascii="宋体" w:hAnsi="宋体" w:cs="宋体" w:hint="eastAsia"/>
                <w:szCs w:val="21"/>
              </w:rPr>
              <w:t xml:space="preserve">（ </w:t>
            </w:r>
            <w:r w:rsidRPr="003D0076">
              <w:rPr>
                <w:rFonts w:hint="eastAsia"/>
                <w:bCs/>
                <w:szCs w:val="21"/>
              </w:rPr>
              <w:t>20</w:t>
            </w:r>
            <w:r w:rsidRPr="003D0076">
              <w:rPr>
                <w:rFonts w:ascii="宋体" w:hAnsi="宋体" w:cs="宋体" w:hint="eastAsia"/>
                <w:szCs w:val="21"/>
              </w:rPr>
              <w:t>分）</w:t>
            </w:r>
          </w:p>
        </w:tc>
      </w:tr>
      <w:tr w:rsidR="00E97A74" w14:paraId="6BCA220A" w14:textId="77777777">
        <w:trPr>
          <w:jc w:val="center"/>
        </w:trPr>
        <w:tc>
          <w:tcPr>
            <w:tcW w:w="1713" w:type="dxa"/>
            <w:vMerge/>
            <w:vAlign w:val="center"/>
          </w:tcPr>
          <w:p w14:paraId="642EAA6A" w14:textId="77777777" w:rsidR="00E97A74" w:rsidRDefault="00E97A74">
            <w:pPr>
              <w:spacing w:line="300" w:lineRule="auto"/>
              <w:jc w:val="center"/>
              <w:rPr>
                <w:rFonts w:ascii="宋体" w:hAnsi="宋体" w:cs="宋体"/>
                <w:szCs w:val="21"/>
              </w:rPr>
            </w:pPr>
          </w:p>
        </w:tc>
        <w:tc>
          <w:tcPr>
            <w:tcW w:w="1510" w:type="dxa"/>
            <w:vAlign w:val="center"/>
          </w:tcPr>
          <w:p w14:paraId="6D4C96EC" w14:textId="77777777" w:rsidR="00E97A74" w:rsidRPr="003D0076" w:rsidRDefault="00E97A74" w:rsidP="00E97A74">
            <w:pPr>
              <w:spacing w:line="400" w:lineRule="atLeast"/>
              <w:jc w:val="left"/>
              <w:rPr>
                <w:rFonts w:ascii="宋体" w:hAnsi="宋体" w:cs="宋体"/>
                <w:szCs w:val="21"/>
              </w:rPr>
            </w:pPr>
            <w:r w:rsidRPr="003D0076">
              <w:rPr>
                <w:rFonts w:ascii="宋体" w:hAnsi="宋体" w:cs="宋体"/>
                <w:szCs w:val="21"/>
              </w:rPr>
              <w:t>作业一</w:t>
            </w:r>
          </w:p>
        </w:tc>
        <w:tc>
          <w:tcPr>
            <w:tcW w:w="5299" w:type="dxa"/>
            <w:vAlign w:val="center"/>
          </w:tcPr>
          <w:p w14:paraId="2E46C396" w14:textId="77777777" w:rsidR="00E97A74" w:rsidRPr="003D0076" w:rsidRDefault="00E97A74" w:rsidP="00E97A74">
            <w:pPr>
              <w:spacing w:line="400" w:lineRule="atLeast"/>
              <w:jc w:val="left"/>
              <w:rPr>
                <w:rFonts w:ascii="宋体" w:hAnsi="宋体" w:cs="宋体"/>
                <w:szCs w:val="21"/>
              </w:rPr>
            </w:pPr>
            <w:r w:rsidRPr="003D0076">
              <w:rPr>
                <w:rFonts w:ascii="宋体" w:hAnsi="宋体" w:cs="宋体" w:hint="eastAsia"/>
                <w:szCs w:val="21"/>
              </w:rPr>
              <w:t>课程目标</w:t>
            </w:r>
            <w:r w:rsidRPr="003D0076">
              <w:rPr>
                <w:rFonts w:ascii="宋体" w:hAnsi="宋体" w:cs="宋体"/>
                <w:szCs w:val="21"/>
              </w:rPr>
              <w:t>1</w:t>
            </w:r>
            <w:r w:rsidRPr="003D0076">
              <w:rPr>
                <w:rFonts w:ascii="宋体" w:hAnsi="宋体" w:cs="宋体" w:hint="eastAsia"/>
                <w:szCs w:val="21"/>
              </w:rPr>
              <w:t xml:space="preserve">（ </w:t>
            </w:r>
            <w:r w:rsidRPr="003D0076">
              <w:rPr>
                <w:rFonts w:hint="eastAsia"/>
                <w:bCs/>
                <w:szCs w:val="21"/>
              </w:rPr>
              <w:t>5</w:t>
            </w:r>
            <w:r w:rsidRPr="003D0076">
              <w:rPr>
                <w:rFonts w:ascii="宋体" w:hAnsi="宋体" w:cs="宋体" w:hint="eastAsia"/>
                <w:szCs w:val="21"/>
              </w:rPr>
              <w:t xml:space="preserve"> 分）</w:t>
            </w:r>
            <w:r w:rsidRPr="003D0076">
              <w:rPr>
                <w:rFonts w:ascii="宋体" w:hAnsi="宋体" w:cs="宋体"/>
                <w:szCs w:val="21"/>
              </w:rPr>
              <w:t>、</w:t>
            </w:r>
            <w:r w:rsidRPr="003D0076">
              <w:rPr>
                <w:rFonts w:ascii="宋体" w:hAnsi="宋体" w:cs="宋体" w:hint="eastAsia"/>
                <w:szCs w:val="21"/>
              </w:rPr>
              <w:t>课程目标2（ 10 分）</w:t>
            </w:r>
          </w:p>
        </w:tc>
      </w:tr>
      <w:tr w:rsidR="00E97A74" w14:paraId="2B95641F" w14:textId="77777777">
        <w:trPr>
          <w:jc w:val="center"/>
        </w:trPr>
        <w:tc>
          <w:tcPr>
            <w:tcW w:w="1713" w:type="dxa"/>
            <w:vMerge/>
            <w:vAlign w:val="center"/>
          </w:tcPr>
          <w:p w14:paraId="4488BD96" w14:textId="77777777" w:rsidR="00E97A74" w:rsidRDefault="00E97A74">
            <w:pPr>
              <w:spacing w:line="300" w:lineRule="auto"/>
              <w:jc w:val="center"/>
              <w:rPr>
                <w:rFonts w:ascii="宋体" w:hAnsi="宋体" w:cs="宋体"/>
                <w:szCs w:val="21"/>
              </w:rPr>
            </w:pPr>
          </w:p>
        </w:tc>
        <w:tc>
          <w:tcPr>
            <w:tcW w:w="1510" w:type="dxa"/>
            <w:vAlign w:val="center"/>
          </w:tcPr>
          <w:p w14:paraId="4CDE0952" w14:textId="77777777" w:rsidR="00E97A74" w:rsidRPr="003D0076" w:rsidRDefault="00E97A74" w:rsidP="00E97A74">
            <w:pPr>
              <w:spacing w:line="400" w:lineRule="atLeast"/>
              <w:jc w:val="left"/>
              <w:rPr>
                <w:rFonts w:ascii="宋体" w:hAnsi="宋体" w:cs="宋体"/>
                <w:szCs w:val="21"/>
              </w:rPr>
            </w:pPr>
            <w:r w:rsidRPr="003D0076">
              <w:rPr>
                <w:rFonts w:ascii="宋体" w:hAnsi="宋体" w:cs="宋体"/>
                <w:szCs w:val="21"/>
              </w:rPr>
              <w:t>作业二</w:t>
            </w:r>
          </w:p>
        </w:tc>
        <w:tc>
          <w:tcPr>
            <w:tcW w:w="5299" w:type="dxa"/>
            <w:vAlign w:val="center"/>
          </w:tcPr>
          <w:p w14:paraId="7D1862DB" w14:textId="77777777" w:rsidR="00E97A74" w:rsidRPr="003D0076" w:rsidRDefault="00E97A74" w:rsidP="00E97A74">
            <w:pPr>
              <w:spacing w:line="400" w:lineRule="atLeast"/>
              <w:jc w:val="left"/>
              <w:rPr>
                <w:rFonts w:ascii="宋体" w:hAnsi="宋体" w:cs="宋体"/>
                <w:szCs w:val="21"/>
              </w:rPr>
            </w:pPr>
            <w:r w:rsidRPr="003D0076">
              <w:rPr>
                <w:rFonts w:ascii="宋体" w:hAnsi="宋体" w:cs="宋体" w:hint="eastAsia"/>
                <w:szCs w:val="21"/>
              </w:rPr>
              <w:t xml:space="preserve">课程目标2（ </w:t>
            </w:r>
            <w:r w:rsidRPr="003D0076">
              <w:rPr>
                <w:rFonts w:hint="eastAsia"/>
                <w:bCs/>
                <w:szCs w:val="21"/>
              </w:rPr>
              <w:t>5</w:t>
            </w:r>
            <w:r w:rsidRPr="003D0076">
              <w:rPr>
                <w:rFonts w:ascii="宋体" w:hAnsi="宋体" w:cs="宋体" w:hint="eastAsia"/>
                <w:szCs w:val="21"/>
              </w:rPr>
              <w:t xml:space="preserve"> 分）、课程目标3（ 10分）</w:t>
            </w:r>
          </w:p>
        </w:tc>
      </w:tr>
      <w:tr w:rsidR="00E97A74" w14:paraId="54C33E76" w14:textId="77777777">
        <w:trPr>
          <w:jc w:val="center"/>
        </w:trPr>
        <w:tc>
          <w:tcPr>
            <w:tcW w:w="1713" w:type="dxa"/>
            <w:vMerge/>
            <w:vAlign w:val="center"/>
          </w:tcPr>
          <w:p w14:paraId="1D2EB6C8" w14:textId="77777777" w:rsidR="00E97A74" w:rsidRDefault="00E97A74">
            <w:pPr>
              <w:spacing w:line="300" w:lineRule="auto"/>
              <w:jc w:val="center"/>
              <w:rPr>
                <w:rFonts w:ascii="宋体" w:hAnsi="宋体" w:cs="宋体"/>
                <w:szCs w:val="21"/>
              </w:rPr>
            </w:pPr>
          </w:p>
        </w:tc>
        <w:tc>
          <w:tcPr>
            <w:tcW w:w="1510" w:type="dxa"/>
            <w:vAlign w:val="center"/>
          </w:tcPr>
          <w:p w14:paraId="2426CF01" w14:textId="77777777" w:rsidR="00E97A74" w:rsidRPr="003D0076" w:rsidRDefault="00E97A74" w:rsidP="00E97A74">
            <w:pPr>
              <w:spacing w:line="400" w:lineRule="atLeast"/>
              <w:jc w:val="left"/>
              <w:rPr>
                <w:rFonts w:ascii="宋体" w:hAnsi="宋体" w:cs="宋体"/>
                <w:szCs w:val="21"/>
              </w:rPr>
            </w:pPr>
            <w:r w:rsidRPr="003D0076">
              <w:rPr>
                <w:rFonts w:ascii="宋体" w:hAnsi="宋体" w:cs="宋体" w:hint="eastAsia"/>
                <w:szCs w:val="21"/>
              </w:rPr>
              <w:t>作业三</w:t>
            </w:r>
          </w:p>
        </w:tc>
        <w:tc>
          <w:tcPr>
            <w:tcW w:w="5299" w:type="dxa"/>
            <w:vAlign w:val="center"/>
          </w:tcPr>
          <w:p w14:paraId="7FE0239D" w14:textId="77777777" w:rsidR="00E97A74" w:rsidRPr="003D0076" w:rsidRDefault="00E97A74" w:rsidP="00E97A74">
            <w:pPr>
              <w:spacing w:line="400" w:lineRule="atLeast"/>
              <w:jc w:val="left"/>
              <w:rPr>
                <w:rFonts w:ascii="宋体" w:hAnsi="宋体" w:cs="宋体"/>
                <w:szCs w:val="21"/>
              </w:rPr>
            </w:pPr>
            <w:r w:rsidRPr="003D0076">
              <w:rPr>
                <w:rFonts w:ascii="宋体" w:hAnsi="宋体" w:cs="宋体" w:hint="eastAsia"/>
                <w:szCs w:val="21"/>
              </w:rPr>
              <w:t>课程目标3（ 5 分）、课程目标4（ 10 分）</w:t>
            </w:r>
          </w:p>
        </w:tc>
      </w:tr>
      <w:tr w:rsidR="00E97A74" w14:paraId="1A5FD017" w14:textId="77777777">
        <w:trPr>
          <w:jc w:val="center"/>
        </w:trPr>
        <w:tc>
          <w:tcPr>
            <w:tcW w:w="1713" w:type="dxa"/>
            <w:vMerge/>
            <w:vAlign w:val="center"/>
          </w:tcPr>
          <w:p w14:paraId="61401B98" w14:textId="77777777" w:rsidR="00E97A74" w:rsidRDefault="00E97A74">
            <w:pPr>
              <w:spacing w:line="300" w:lineRule="auto"/>
              <w:jc w:val="center"/>
              <w:rPr>
                <w:rFonts w:ascii="宋体" w:hAnsi="宋体" w:cs="宋体"/>
                <w:szCs w:val="21"/>
              </w:rPr>
            </w:pPr>
          </w:p>
        </w:tc>
        <w:tc>
          <w:tcPr>
            <w:tcW w:w="1510" w:type="dxa"/>
            <w:vAlign w:val="center"/>
          </w:tcPr>
          <w:p w14:paraId="736F712E" w14:textId="77777777" w:rsidR="00E97A74" w:rsidRPr="003D0076" w:rsidRDefault="00E97A74" w:rsidP="00E97A74">
            <w:pPr>
              <w:spacing w:line="400" w:lineRule="atLeast"/>
              <w:jc w:val="left"/>
              <w:rPr>
                <w:rFonts w:ascii="宋体" w:hAnsi="宋体" w:cs="宋体"/>
                <w:szCs w:val="21"/>
              </w:rPr>
            </w:pPr>
            <w:r w:rsidRPr="003D0076">
              <w:rPr>
                <w:rFonts w:ascii="宋体" w:hAnsi="宋体" w:cs="宋体" w:hint="eastAsia"/>
                <w:szCs w:val="21"/>
              </w:rPr>
              <w:t>作业四</w:t>
            </w:r>
          </w:p>
        </w:tc>
        <w:tc>
          <w:tcPr>
            <w:tcW w:w="5299" w:type="dxa"/>
            <w:vAlign w:val="center"/>
          </w:tcPr>
          <w:p w14:paraId="1555DF2F" w14:textId="77777777" w:rsidR="00E97A74" w:rsidRPr="003D0076" w:rsidRDefault="00E97A74" w:rsidP="00E97A74">
            <w:pPr>
              <w:spacing w:line="400" w:lineRule="atLeast"/>
              <w:jc w:val="left"/>
              <w:rPr>
                <w:rFonts w:ascii="宋体" w:hAnsi="宋体" w:cs="宋体"/>
                <w:szCs w:val="21"/>
              </w:rPr>
            </w:pPr>
            <w:r w:rsidRPr="003D0076">
              <w:rPr>
                <w:rFonts w:ascii="宋体" w:hAnsi="宋体" w:cs="宋体" w:hint="eastAsia"/>
                <w:szCs w:val="21"/>
              </w:rPr>
              <w:t xml:space="preserve">课程目标3（ </w:t>
            </w:r>
            <w:r w:rsidRPr="003D0076">
              <w:rPr>
                <w:rFonts w:hint="eastAsia"/>
                <w:bCs/>
                <w:szCs w:val="21"/>
              </w:rPr>
              <w:t>5</w:t>
            </w:r>
            <w:r w:rsidRPr="003D0076">
              <w:rPr>
                <w:rFonts w:ascii="宋体" w:hAnsi="宋体" w:cs="宋体" w:hint="eastAsia"/>
                <w:szCs w:val="21"/>
              </w:rPr>
              <w:t>分）、课程目标5（</w:t>
            </w:r>
            <w:r w:rsidRPr="003D0076">
              <w:rPr>
                <w:rFonts w:hint="eastAsia"/>
                <w:bCs/>
                <w:szCs w:val="21"/>
              </w:rPr>
              <w:t>10</w:t>
            </w:r>
            <w:r w:rsidRPr="003D0076">
              <w:rPr>
                <w:rFonts w:ascii="宋体" w:hAnsi="宋体" w:cs="宋体" w:hint="eastAsia"/>
                <w:szCs w:val="21"/>
              </w:rPr>
              <w:t xml:space="preserve"> 分）</w:t>
            </w:r>
          </w:p>
        </w:tc>
      </w:tr>
      <w:tr w:rsidR="00E97A74" w14:paraId="6564438B" w14:textId="77777777">
        <w:trPr>
          <w:jc w:val="center"/>
        </w:trPr>
        <w:tc>
          <w:tcPr>
            <w:tcW w:w="1713" w:type="dxa"/>
            <w:vMerge/>
            <w:vAlign w:val="center"/>
          </w:tcPr>
          <w:p w14:paraId="68BEB6CE" w14:textId="77777777" w:rsidR="00E97A74" w:rsidRDefault="00E97A74">
            <w:pPr>
              <w:spacing w:line="300" w:lineRule="auto"/>
              <w:jc w:val="center"/>
              <w:rPr>
                <w:rFonts w:ascii="宋体" w:hAnsi="宋体" w:cs="宋体"/>
                <w:szCs w:val="21"/>
              </w:rPr>
            </w:pPr>
          </w:p>
        </w:tc>
        <w:tc>
          <w:tcPr>
            <w:tcW w:w="1510" w:type="dxa"/>
            <w:vAlign w:val="center"/>
          </w:tcPr>
          <w:p w14:paraId="7777DC5E" w14:textId="77777777" w:rsidR="00E97A74" w:rsidRPr="003D0076" w:rsidRDefault="00E97A74" w:rsidP="00E97A74">
            <w:pPr>
              <w:spacing w:line="400" w:lineRule="atLeast"/>
              <w:jc w:val="left"/>
              <w:rPr>
                <w:rFonts w:ascii="宋体" w:hAnsi="宋体" w:cs="宋体"/>
                <w:szCs w:val="21"/>
              </w:rPr>
            </w:pPr>
            <w:r w:rsidRPr="003D0076">
              <w:rPr>
                <w:rFonts w:ascii="宋体" w:hAnsi="宋体" w:cs="宋体" w:hint="eastAsia"/>
                <w:szCs w:val="21"/>
              </w:rPr>
              <w:t>小论文</w:t>
            </w:r>
          </w:p>
        </w:tc>
        <w:tc>
          <w:tcPr>
            <w:tcW w:w="5299" w:type="dxa"/>
            <w:vAlign w:val="center"/>
          </w:tcPr>
          <w:p w14:paraId="4C4DF2B1" w14:textId="77777777" w:rsidR="00E97A74" w:rsidRPr="003D0076" w:rsidRDefault="00E97A74" w:rsidP="00E97A74">
            <w:pPr>
              <w:spacing w:line="400" w:lineRule="atLeast"/>
              <w:jc w:val="left"/>
              <w:rPr>
                <w:rFonts w:ascii="宋体" w:hAnsi="宋体" w:cs="宋体"/>
                <w:szCs w:val="21"/>
              </w:rPr>
            </w:pPr>
            <w:r w:rsidRPr="003D0076">
              <w:rPr>
                <w:rFonts w:ascii="宋体" w:hAnsi="宋体" w:cs="宋体" w:hint="eastAsia"/>
                <w:szCs w:val="21"/>
              </w:rPr>
              <w:t>课程目标</w:t>
            </w:r>
            <w:r w:rsidRPr="003D0076">
              <w:rPr>
                <w:rFonts w:ascii="宋体" w:hAnsi="宋体" w:cs="宋体"/>
                <w:szCs w:val="21"/>
              </w:rPr>
              <w:t>2</w:t>
            </w:r>
            <w:r w:rsidRPr="003D0076">
              <w:rPr>
                <w:rFonts w:ascii="宋体" w:hAnsi="宋体" w:cs="宋体" w:hint="eastAsia"/>
                <w:szCs w:val="21"/>
              </w:rPr>
              <w:t>（</w:t>
            </w:r>
            <w:r w:rsidRPr="003D0076">
              <w:rPr>
                <w:rFonts w:hint="eastAsia"/>
                <w:bCs/>
                <w:szCs w:val="21"/>
              </w:rPr>
              <w:t>10</w:t>
            </w:r>
            <w:r w:rsidRPr="003D0076">
              <w:rPr>
                <w:rFonts w:ascii="宋体" w:hAnsi="宋体" w:cs="宋体" w:hint="eastAsia"/>
                <w:szCs w:val="21"/>
              </w:rPr>
              <w:t>分）、课程目标</w:t>
            </w:r>
            <w:r w:rsidRPr="003D0076">
              <w:rPr>
                <w:rFonts w:ascii="宋体" w:hAnsi="宋体" w:cs="宋体"/>
                <w:szCs w:val="21"/>
              </w:rPr>
              <w:t>3</w:t>
            </w:r>
            <w:r w:rsidRPr="003D0076">
              <w:rPr>
                <w:rFonts w:ascii="宋体" w:hAnsi="宋体" w:cs="宋体" w:hint="eastAsia"/>
                <w:szCs w:val="21"/>
              </w:rPr>
              <w:t>（10分）</w:t>
            </w:r>
          </w:p>
        </w:tc>
      </w:tr>
      <w:tr w:rsidR="00E97A74" w14:paraId="06F80892" w14:textId="77777777">
        <w:trPr>
          <w:trHeight w:val="324"/>
          <w:jc w:val="center"/>
        </w:trPr>
        <w:tc>
          <w:tcPr>
            <w:tcW w:w="1713" w:type="dxa"/>
            <w:vAlign w:val="center"/>
          </w:tcPr>
          <w:p w14:paraId="52802421" w14:textId="77777777" w:rsidR="00E97A74" w:rsidRDefault="00E97A74">
            <w:pPr>
              <w:spacing w:line="300" w:lineRule="auto"/>
              <w:jc w:val="center"/>
              <w:rPr>
                <w:rFonts w:ascii="宋体" w:hAnsi="宋体" w:cs="宋体"/>
                <w:szCs w:val="21"/>
              </w:rPr>
            </w:pPr>
            <w:r>
              <w:rPr>
                <w:rFonts w:ascii="宋体" w:hAnsi="宋体" w:cs="宋体" w:hint="eastAsia"/>
                <w:szCs w:val="21"/>
              </w:rPr>
              <w:t>终结性考核</w:t>
            </w:r>
          </w:p>
          <w:p w14:paraId="18F6F0C4" w14:textId="77777777" w:rsidR="00E97A74" w:rsidRDefault="00E97A74">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60  %</w:t>
            </w:r>
            <w:r>
              <w:rPr>
                <w:rFonts w:ascii="宋体" w:hAnsi="宋体" w:cs="宋体"/>
                <w:szCs w:val="21"/>
              </w:rPr>
              <w:t>）</w:t>
            </w:r>
          </w:p>
        </w:tc>
        <w:tc>
          <w:tcPr>
            <w:tcW w:w="1510" w:type="dxa"/>
            <w:vAlign w:val="center"/>
          </w:tcPr>
          <w:p w14:paraId="547F3C75" w14:textId="77777777" w:rsidR="00E97A74" w:rsidRPr="003D0076" w:rsidRDefault="00E97A74" w:rsidP="00E97A74">
            <w:pPr>
              <w:spacing w:line="400" w:lineRule="atLeast"/>
              <w:jc w:val="left"/>
              <w:rPr>
                <w:rFonts w:ascii="宋体" w:hAnsi="宋体" w:cs="宋体"/>
                <w:szCs w:val="21"/>
              </w:rPr>
            </w:pPr>
            <w:r w:rsidRPr="003D0076">
              <w:rPr>
                <w:rFonts w:ascii="宋体" w:hAnsi="宋体" w:cs="宋体" w:hint="eastAsia"/>
                <w:szCs w:val="21"/>
              </w:rPr>
              <w:t>期末课程报告</w:t>
            </w:r>
          </w:p>
        </w:tc>
        <w:tc>
          <w:tcPr>
            <w:tcW w:w="5299" w:type="dxa"/>
            <w:vAlign w:val="center"/>
          </w:tcPr>
          <w:p w14:paraId="303F499E" w14:textId="77777777" w:rsidR="00E97A74" w:rsidRPr="003D0076" w:rsidRDefault="00E97A74" w:rsidP="00E97A74">
            <w:pPr>
              <w:spacing w:line="400" w:lineRule="atLeast"/>
              <w:jc w:val="left"/>
              <w:rPr>
                <w:rFonts w:ascii="宋体" w:hAnsi="宋体" w:cs="宋体"/>
                <w:szCs w:val="21"/>
              </w:rPr>
            </w:pPr>
            <w:r w:rsidRPr="003D0076">
              <w:rPr>
                <w:rFonts w:ascii="宋体" w:hAnsi="宋体" w:cs="宋体" w:hint="eastAsia"/>
                <w:szCs w:val="21"/>
              </w:rPr>
              <w:t>课程目标1（</w:t>
            </w:r>
            <w:r w:rsidRPr="003D0076">
              <w:rPr>
                <w:rFonts w:hint="eastAsia"/>
                <w:bCs/>
                <w:szCs w:val="21"/>
              </w:rPr>
              <w:t>20</w:t>
            </w:r>
            <w:r w:rsidRPr="003D0076">
              <w:rPr>
                <w:rFonts w:ascii="宋体" w:hAnsi="宋体" w:cs="宋体" w:hint="eastAsia"/>
                <w:szCs w:val="21"/>
              </w:rPr>
              <w:t xml:space="preserve"> 分）、课程目标2（</w:t>
            </w:r>
            <w:r w:rsidRPr="003D0076">
              <w:rPr>
                <w:rFonts w:hint="eastAsia"/>
                <w:bCs/>
                <w:szCs w:val="21"/>
              </w:rPr>
              <w:t>20</w:t>
            </w:r>
            <w:r w:rsidRPr="003D0076">
              <w:rPr>
                <w:rFonts w:ascii="宋体" w:hAnsi="宋体" w:cs="宋体" w:hint="eastAsia"/>
                <w:szCs w:val="21"/>
              </w:rPr>
              <w:t xml:space="preserve"> 分）、课程目标3（</w:t>
            </w:r>
            <w:r w:rsidRPr="003D0076">
              <w:rPr>
                <w:rFonts w:hint="eastAsia"/>
                <w:bCs/>
                <w:szCs w:val="21"/>
              </w:rPr>
              <w:t>20</w:t>
            </w:r>
            <w:r w:rsidRPr="003D0076">
              <w:rPr>
                <w:rFonts w:ascii="宋体" w:hAnsi="宋体" w:cs="宋体" w:hint="eastAsia"/>
                <w:szCs w:val="21"/>
              </w:rPr>
              <w:t>分）、课程目标4（</w:t>
            </w:r>
            <w:r w:rsidRPr="003D0076">
              <w:rPr>
                <w:rFonts w:hint="eastAsia"/>
                <w:bCs/>
                <w:szCs w:val="21"/>
              </w:rPr>
              <w:t>20</w:t>
            </w:r>
            <w:r w:rsidRPr="003D0076">
              <w:rPr>
                <w:rFonts w:ascii="宋体" w:hAnsi="宋体" w:cs="宋体" w:hint="eastAsia"/>
                <w:szCs w:val="21"/>
              </w:rPr>
              <w:t xml:space="preserve"> 分）、课程目标5（</w:t>
            </w:r>
            <w:r w:rsidRPr="003D0076">
              <w:rPr>
                <w:rFonts w:hint="eastAsia"/>
                <w:bCs/>
                <w:szCs w:val="21"/>
              </w:rPr>
              <w:t>20</w:t>
            </w:r>
            <w:r w:rsidRPr="003D0076">
              <w:rPr>
                <w:rFonts w:ascii="宋体" w:hAnsi="宋体" w:cs="宋体" w:hint="eastAsia"/>
                <w:szCs w:val="21"/>
              </w:rPr>
              <w:t xml:space="preserve"> 分）</w:t>
            </w:r>
          </w:p>
        </w:tc>
      </w:tr>
    </w:tbl>
    <w:p w14:paraId="746D782B" w14:textId="77777777" w:rsidR="00E97A74" w:rsidRPr="006E3532" w:rsidRDefault="00E97A74">
      <w:pPr>
        <w:adjustRightInd w:val="0"/>
        <w:snapToGrid w:val="0"/>
        <w:spacing w:beforeLines="50" w:before="156" w:afterLines="50" w:after="156"/>
        <w:rPr>
          <w:rFonts w:ascii="黑体" w:eastAsia="黑体" w:hAnsi="黑体"/>
          <w:bCs/>
          <w:color w:val="000000"/>
          <w:kern w:val="0"/>
          <w:sz w:val="24"/>
          <w:szCs w:val="24"/>
        </w:rPr>
      </w:pPr>
      <w:r w:rsidRPr="006E3532">
        <w:rPr>
          <w:rFonts w:ascii="黑体" w:eastAsia="黑体" w:hAnsi="黑体" w:hint="eastAsia"/>
          <w:bCs/>
          <w:color w:val="000000"/>
          <w:kern w:val="0"/>
          <w:sz w:val="24"/>
          <w:szCs w:val="24"/>
        </w:rPr>
        <w:t>七、主要环节考核标准</w:t>
      </w:r>
    </w:p>
    <w:p w14:paraId="26A7ED21" w14:textId="77777777" w:rsidR="00E97A74" w:rsidRPr="00B23513" w:rsidRDefault="00E97A74" w:rsidP="005A227F">
      <w:pPr>
        <w:numPr>
          <w:ilvl w:val="0"/>
          <w:numId w:val="48"/>
        </w:numPr>
        <w:adjustRightInd w:val="0"/>
        <w:snapToGrid w:val="0"/>
        <w:spacing w:line="400" w:lineRule="exact"/>
        <w:rPr>
          <w:rFonts w:ascii="宋体" w:hAnsi="宋体" w:cs="宋体"/>
          <w:kern w:val="0"/>
          <w:szCs w:val="21"/>
        </w:rPr>
      </w:pPr>
      <w:r w:rsidRPr="00B23513">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E97A74" w:rsidRPr="00B23513" w14:paraId="37199E6B" w14:textId="77777777">
        <w:trPr>
          <w:trHeight w:val="425"/>
        </w:trPr>
        <w:tc>
          <w:tcPr>
            <w:tcW w:w="5000" w:type="pct"/>
            <w:gridSpan w:val="5"/>
            <w:vAlign w:val="center"/>
          </w:tcPr>
          <w:p w14:paraId="1340C6DC" w14:textId="77777777" w:rsidR="00E97A74" w:rsidRPr="00B23513" w:rsidRDefault="00E97A74">
            <w:pPr>
              <w:pStyle w:val="afb"/>
              <w:spacing w:line="400" w:lineRule="exact"/>
              <w:ind w:left="107" w:hangingChars="51" w:hanging="107"/>
              <w:jc w:val="center"/>
              <w:rPr>
                <w:rFonts w:ascii="Times New Roman" w:hAnsi="Times New Roman"/>
                <w:sz w:val="21"/>
                <w:szCs w:val="21"/>
              </w:rPr>
            </w:pPr>
            <w:r w:rsidRPr="00B23513">
              <w:rPr>
                <w:rFonts w:ascii="Times New Roman" w:hAnsi="Times New Roman" w:hint="eastAsia"/>
                <w:sz w:val="21"/>
                <w:szCs w:val="21"/>
              </w:rPr>
              <w:t>考核</w:t>
            </w:r>
            <w:r w:rsidRPr="00B23513">
              <w:rPr>
                <w:rFonts w:ascii="Times New Roman" w:hAnsi="Times New Roman"/>
                <w:sz w:val="21"/>
                <w:szCs w:val="21"/>
              </w:rPr>
              <w:t>评价标准</w:t>
            </w:r>
          </w:p>
        </w:tc>
      </w:tr>
      <w:tr w:rsidR="00E97A74" w:rsidRPr="00B23513" w14:paraId="0A67ED4D" w14:textId="77777777">
        <w:trPr>
          <w:trHeight w:val="425"/>
        </w:trPr>
        <w:tc>
          <w:tcPr>
            <w:tcW w:w="1068" w:type="pct"/>
            <w:vAlign w:val="center"/>
          </w:tcPr>
          <w:p w14:paraId="6CDF470F" w14:textId="77777777" w:rsidR="00E97A74" w:rsidRPr="00B23513" w:rsidRDefault="00E97A74">
            <w:pPr>
              <w:pStyle w:val="afb"/>
              <w:adjustRightInd w:val="0"/>
              <w:snapToGrid w:val="0"/>
              <w:spacing w:line="400" w:lineRule="exact"/>
              <w:jc w:val="center"/>
              <w:rPr>
                <w:rFonts w:ascii="Times New Roman" w:hAnsi="Times New Roman"/>
                <w:sz w:val="21"/>
                <w:szCs w:val="21"/>
              </w:rPr>
            </w:pPr>
            <w:r w:rsidRPr="00B23513">
              <w:rPr>
                <w:rFonts w:ascii="Times New Roman" w:hAnsi="Times New Roman"/>
                <w:sz w:val="21"/>
                <w:szCs w:val="21"/>
              </w:rPr>
              <w:t>90-100</w:t>
            </w:r>
          </w:p>
        </w:tc>
        <w:tc>
          <w:tcPr>
            <w:tcW w:w="981" w:type="pct"/>
            <w:vAlign w:val="center"/>
          </w:tcPr>
          <w:p w14:paraId="4CB602A2" w14:textId="77777777" w:rsidR="00E97A74" w:rsidRPr="00B23513" w:rsidRDefault="00E97A74">
            <w:pPr>
              <w:pStyle w:val="afb"/>
              <w:adjustRightInd w:val="0"/>
              <w:snapToGrid w:val="0"/>
              <w:spacing w:line="400" w:lineRule="exact"/>
              <w:jc w:val="center"/>
              <w:rPr>
                <w:rFonts w:ascii="Times New Roman" w:hAnsi="Times New Roman"/>
                <w:sz w:val="21"/>
                <w:szCs w:val="21"/>
              </w:rPr>
            </w:pPr>
            <w:r w:rsidRPr="00B23513">
              <w:rPr>
                <w:rFonts w:ascii="Times New Roman" w:hAnsi="Times New Roman"/>
                <w:sz w:val="21"/>
                <w:szCs w:val="21"/>
              </w:rPr>
              <w:t>80-</w:t>
            </w:r>
            <w:r w:rsidRPr="00B23513">
              <w:rPr>
                <w:rFonts w:ascii="Times New Roman" w:hAnsi="Times New Roman" w:hint="eastAsia"/>
                <w:sz w:val="21"/>
                <w:szCs w:val="21"/>
              </w:rPr>
              <w:t>89</w:t>
            </w:r>
          </w:p>
        </w:tc>
        <w:tc>
          <w:tcPr>
            <w:tcW w:w="982" w:type="pct"/>
            <w:vAlign w:val="center"/>
          </w:tcPr>
          <w:p w14:paraId="7D8FE82D" w14:textId="77777777" w:rsidR="00E97A74" w:rsidRPr="00B23513" w:rsidRDefault="00E97A74">
            <w:pPr>
              <w:pStyle w:val="afb"/>
              <w:adjustRightInd w:val="0"/>
              <w:snapToGrid w:val="0"/>
              <w:spacing w:line="400" w:lineRule="exact"/>
              <w:jc w:val="center"/>
              <w:rPr>
                <w:rFonts w:ascii="Times New Roman" w:hAnsi="Times New Roman"/>
                <w:sz w:val="21"/>
                <w:szCs w:val="21"/>
              </w:rPr>
            </w:pPr>
            <w:r w:rsidRPr="00B23513">
              <w:rPr>
                <w:rFonts w:ascii="Times New Roman" w:hAnsi="Times New Roman"/>
                <w:sz w:val="21"/>
                <w:szCs w:val="21"/>
              </w:rPr>
              <w:t>70-</w:t>
            </w:r>
            <w:r w:rsidRPr="00B23513">
              <w:rPr>
                <w:rFonts w:ascii="Times New Roman" w:hAnsi="Times New Roman" w:hint="eastAsia"/>
                <w:sz w:val="21"/>
                <w:szCs w:val="21"/>
              </w:rPr>
              <w:t>79</w:t>
            </w:r>
          </w:p>
        </w:tc>
        <w:tc>
          <w:tcPr>
            <w:tcW w:w="982" w:type="pct"/>
            <w:vAlign w:val="center"/>
          </w:tcPr>
          <w:p w14:paraId="14CAF2B2" w14:textId="77777777" w:rsidR="00E97A74" w:rsidRPr="00B23513" w:rsidRDefault="00E97A74">
            <w:pPr>
              <w:pStyle w:val="afb"/>
              <w:adjustRightInd w:val="0"/>
              <w:snapToGrid w:val="0"/>
              <w:spacing w:line="400" w:lineRule="exact"/>
              <w:jc w:val="center"/>
              <w:rPr>
                <w:rFonts w:ascii="Times New Roman" w:hAnsi="Times New Roman"/>
                <w:sz w:val="21"/>
                <w:szCs w:val="21"/>
              </w:rPr>
            </w:pPr>
            <w:r w:rsidRPr="00B23513">
              <w:rPr>
                <w:rFonts w:ascii="Times New Roman" w:hAnsi="Times New Roman"/>
                <w:sz w:val="21"/>
                <w:szCs w:val="21"/>
              </w:rPr>
              <w:t>60-</w:t>
            </w:r>
            <w:r w:rsidRPr="00B23513">
              <w:rPr>
                <w:rFonts w:ascii="Times New Roman" w:hAnsi="Times New Roman" w:hint="eastAsia"/>
                <w:sz w:val="21"/>
                <w:szCs w:val="21"/>
              </w:rPr>
              <w:t>69</w:t>
            </w:r>
          </w:p>
        </w:tc>
        <w:tc>
          <w:tcPr>
            <w:tcW w:w="987" w:type="pct"/>
            <w:vAlign w:val="center"/>
          </w:tcPr>
          <w:p w14:paraId="48CD6351" w14:textId="77777777" w:rsidR="00E97A74" w:rsidRPr="00B23513" w:rsidRDefault="00E97A74">
            <w:pPr>
              <w:pStyle w:val="afb"/>
              <w:adjustRightInd w:val="0"/>
              <w:snapToGrid w:val="0"/>
              <w:spacing w:line="400" w:lineRule="exact"/>
              <w:jc w:val="center"/>
              <w:rPr>
                <w:rFonts w:ascii="Times New Roman" w:hAnsi="Times New Roman"/>
                <w:sz w:val="21"/>
                <w:szCs w:val="21"/>
              </w:rPr>
            </w:pPr>
            <w:r w:rsidRPr="00B23513">
              <w:rPr>
                <w:rFonts w:ascii="Times New Roman" w:hAnsi="Times New Roman"/>
                <w:sz w:val="21"/>
                <w:szCs w:val="21"/>
              </w:rPr>
              <w:t>60</w:t>
            </w:r>
            <w:r w:rsidRPr="00B23513">
              <w:rPr>
                <w:rFonts w:ascii="Times New Roman" w:hAnsi="Times New Roman"/>
                <w:sz w:val="21"/>
                <w:szCs w:val="21"/>
              </w:rPr>
              <w:t>以下</w:t>
            </w:r>
          </w:p>
        </w:tc>
      </w:tr>
      <w:tr w:rsidR="00E97A74" w:rsidRPr="00B23513" w14:paraId="073B5487" w14:textId="77777777">
        <w:trPr>
          <w:trHeight w:val="1690"/>
        </w:trPr>
        <w:tc>
          <w:tcPr>
            <w:tcW w:w="1068" w:type="pct"/>
          </w:tcPr>
          <w:p w14:paraId="50075267" w14:textId="77777777" w:rsidR="00E97A74" w:rsidRPr="00B23513" w:rsidRDefault="00E97A74">
            <w:pPr>
              <w:widowControl/>
              <w:adjustRightInd w:val="0"/>
              <w:snapToGrid w:val="0"/>
              <w:spacing w:line="400" w:lineRule="exact"/>
              <w:jc w:val="left"/>
              <w:rPr>
                <w:kern w:val="0"/>
                <w:szCs w:val="21"/>
                <w:lang w:bidi="ar"/>
              </w:rPr>
            </w:pPr>
            <w:r w:rsidRPr="00B23513">
              <w:rPr>
                <w:rFonts w:hint="eastAsia"/>
                <w:kern w:val="0"/>
                <w:szCs w:val="21"/>
                <w:lang w:bidi="ar"/>
              </w:rPr>
              <w:t>课堂认真听讲，参与各项教学活动积极性高，团队合作能力强，能有调理地表达自己的意见，解决问题的过程清楚，做事有计划，具有创造性思维，能够用不同方法解决问题，独立思考，问题回答准确。</w:t>
            </w:r>
          </w:p>
        </w:tc>
        <w:tc>
          <w:tcPr>
            <w:tcW w:w="981" w:type="pct"/>
          </w:tcPr>
          <w:p w14:paraId="43F1126F" w14:textId="77777777" w:rsidR="00E97A74" w:rsidRPr="00B23513" w:rsidRDefault="00E97A74">
            <w:pPr>
              <w:widowControl/>
              <w:adjustRightInd w:val="0"/>
              <w:snapToGrid w:val="0"/>
              <w:spacing w:line="400" w:lineRule="exact"/>
              <w:jc w:val="left"/>
              <w:rPr>
                <w:kern w:val="0"/>
                <w:szCs w:val="21"/>
                <w:lang w:bidi="ar"/>
              </w:rPr>
            </w:pPr>
            <w:r w:rsidRPr="00B23513">
              <w:rPr>
                <w:rFonts w:hint="eastAsia"/>
                <w:kern w:val="0"/>
                <w:szCs w:val="21"/>
                <w:lang w:bidi="ar"/>
              </w:rPr>
              <w:t>课堂听讲比较认真，能够比较积极地参与各项教学活动，能比较有条理地表达自己的意见，解决问题的能力较强，能用老师提供的方法解决问题，团队合作能力较强，问题回答比较准确</w:t>
            </w:r>
          </w:p>
        </w:tc>
        <w:tc>
          <w:tcPr>
            <w:tcW w:w="982" w:type="pct"/>
          </w:tcPr>
          <w:p w14:paraId="125CFE13" w14:textId="77777777" w:rsidR="00E97A74" w:rsidRPr="00B23513" w:rsidRDefault="00E97A74">
            <w:pPr>
              <w:widowControl/>
              <w:adjustRightInd w:val="0"/>
              <w:snapToGrid w:val="0"/>
              <w:spacing w:line="400" w:lineRule="exact"/>
              <w:jc w:val="left"/>
              <w:rPr>
                <w:kern w:val="0"/>
                <w:szCs w:val="21"/>
                <w:lang w:bidi="ar"/>
              </w:rPr>
            </w:pPr>
            <w:r w:rsidRPr="00B23513">
              <w:rPr>
                <w:rFonts w:hint="eastAsia"/>
                <w:kern w:val="0"/>
                <w:szCs w:val="21"/>
                <w:lang w:bidi="ar"/>
              </w:rPr>
              <w:t>课堂听讲比较认真，能够参与各项教学活动，能表达自己的意见，解决问题的能力一般，问题回答基本准确。</w:t>
            </w:r>
          </w:p>
        </w:tc>
        <w:tc>
          <w:tcPr>
            <w:tcW w:w="982" w:type="pct"/>
          </w:tcPr>
          <w:p w14:paraId="148BD8E6" w14:textId="77777777" w:rsidR="00E97A74" w:rsidRPr="00B23513" w:rsidRDefault="00E97A74">
            <w:pPr>
              <w:widowControl/>
              <w:adjustRightInd w:val="0"/>
              <w:snapToGrid w:val="0"/>
              <w:spacing w:line="400" w:lineRule="exact"/>
              <w:jc w:val="left"/>
              <w:rPr>
                <w:kern w:val="0"/>
                <w:szCs w:val="21"/>
                <w:lang w:bidi="ar"/>
              </w:rPr>
            </w:pPr>
            <w:r w:rsidRPr="00B23513">
              <w:rPr>
                <w:rFonts w:hint="eastAsia"/>
                <w:kern w:val="0"/>
                <w:szCs w:val="21"/>
                <w:lang w:bidi="ar"/>
              </w:rPr>
              <w:t>课堂听讲专心程度一般，能够参与各项教学活动，能表达自己的意见，解决问题的能力一般，问题回答基本准确。</w:t>
            </w:r>
          </w:p>
        </w:tc>
        <w:tc>
          <w:tcPr>
            <w:tcW w:w="987" w:type="pct"/>
          </w:tcPr>
          <w:p w14:paraId="540CB9A8" w14:textId="77777777" w:rsidR="00E97A74" w:rsidRPr="00B23513" w:rsidRDefault="00E97A74">
            <w:pPr>
              <w:widowControl/>
              <w:adjustRightInd w:val="0"/>
              <w:snapToGrid w:val="0"/>
              <w:spacing w:line="400" w:lineRule="exact"/>
              <w:jc w:val="left"/>
              <w:rPr>
                <w:kern w:val="0"/>
                <w:szCs w:val="21"/>
                <w:lang w:bidi="ar"/>
              </w:rPr>
            </w:pPr>
            <w:r w:rsidRPr="00B23513">
              <w:rPr>
                <w:rFonts w:hint="eastAsia"/>
                <w:kern w:val="0"/>
                <w:szCs w:val="21"/>
                <w:lang w:bidi="ar"/>
              </w:rPr>
              <w:t>课堂不专心听讲，不参与各项教学活动，不能表达自己的意见，解决问题的能力较差，不能独立解决问题，团队合作能力较差，问题回答不准确。</w:t>
            </w:r>
          </w:p>
        </w:tc>
      </w:tr>
    </w:tbl>
    <w:p w14:paraId="0A266124" w14:textId="77777777" w:rsidR="00E97A74" w:rsidRPr="003D0076" w:rsidRDefault="00E97A74">
      <w:pPr>
        <w:pStyle w:val="Default"/>
        <w:rPr>
          <w:rFonts w:ascii="宋体" w:eastAsia="宋体" w:hAnsi="宋体" w:cs="宋体" w:hint="default"/>
          <w:color w:val="auto"/>
          <w:sz w:val="21"/>
          <w:szCs w:val="21"/>
        </w:rPr>
      </w:pPr>
      <w:r w:rsidRPr="003D0076">
        <w:rPr>
          <w:rFonts w:ascii="宋体" w:eastAsia="宋体" w:hAnsi="宋体" w:cs="宋体"/>
          <w:color w:val="auto"/>
          <w:sz w:val="21"/>
          <w:szCs w:val="21"/>
        </w:rPr>
        <w:lastRenderedPageBreak/>
        <w:t>2.支撑课程目标的考核环节评价标准（小论文考核评价标准）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37"/>
        <w:gridCol w:w="1488"/>
        <w:gridCol w:w="1390"/>
        <w:gridCol w:w="1395"/>
        <w:gridCol w:w="1218"/>
      </w:tblGrid>
      <w:tr w:rsidR="00E97A74" w:rsidRPr="003D0076" w14:paraId="34DBB13B" w14:textId="77777777">
        <w:trPr>
          <w:trHeight w:val="425"/>
        </w:trPr>
        <w:tc>
          <w:tcPr>
            <w:tcW w:w="839" w:type="pct"/>
            <w:vMerge w:val="restart"/>
            <w:vAlign w:val="center"/>
          </w:tcPr>
          <w:p w14:paraId="7D6947FD" w14:textId="77777777" w:rsidR="00E97A74" w:rsidRPr="003D0076" w:rsidRDefault="00E97A74">
            <w:pPr>
              <w:pStyle w:val="afb"/>
              <w:spacing w:line="400" w:lineRule="exact"/>
              <w:ind w:left="107" w:hangingChars="51" w:hanging="107"/>
              <w:jc w:val="center"/>
              <w:rPr>
                <w:rFonts w:ascii="Times New Roman" w:hAnsi="Times New Roman"/>
                <w:sz w:val="21"/>
                <w:szCs w:val="21"/>
              </w:rPr>
            </w:pPr>
            <w:r w:rsidRPr="003D0076">
              <w:rPr>
                <w:rFonts w:ascii="Times New Roman" w:hAnsi="Times New Roman" w:hint="eastAsia"/>
                <w:sz w:val="21"/>
                <w:szCs w:val="21"/>
              </w:rPr>
              <w:t>支撑的课程目标</w:t>
            </w:r>
          </w:p>
        </w:tc>
        <w:tc>
          <w:tcPr>
            <w:tcW w:w="4161" w:type="pct"/>
            <w:gridSpan w:val="5"/>
            <w:vAlign w:val="center"/>
          </w:tcPr>
          <w:p w14:paraId="4AFBB1AA" w14:textId="77777777" w:rsidR="00E97A74" w:rsidRPr="003D0076" w:rsidRDefault="00E97A74">
            <w:pPr>
              <w:pStyle w:val="afb"/>
              <w:spacing w:line="400" w:lineRule="exact"/>
              <w:ind w:left="107" w:hangingChars="51" w:hanging="107"/>
              <w:jc w:val="center"/>
              <w:rPr>
                <w:rFonts w:ascii="Times New Roman" w:hAnsi="Times New Roman"/>
                <w:sz w:val="21"/>
                <w:szCs w:val="21"/>
              </w:rPr>
            </w:pPr>
            <w:r w:rsidRPr="003D0076">
              <w:rPr>
                <w:rFonts w:ascii="Times New Roman" w:hAnsi="Times New Roman" w:hint="eastAsia"/>
                <w:sz w:val="21"/>
                <w:szCs w:val="21"/>
              </w:rPr>
              <w:t>考核</w:t>
            </w:r>
            <w:r w:rsidRPr="003D0076">
              <w:rPr>
                <w:rFonts w:ascii="Times New Roman" w:hAnsi="Times New Roman"/>
                <w:sz w:val="21"/>
                <w:szCs w:val="21"/>
              </w:rPr>
              <w:t>评价标准</w:t>
            </w:r>
          </w:p>
        </w:tc>
      </w:tr>
      <w:tr w:rsidR="00E97A74" w:rsidRPr="003D0076" w14:paraId="6588AD75" w14:textId="77777777">
        <w:trPr>
          <w:trHeight w:val="425"/>
        </w:trPr>
        <w:tc>
          <w:tcPr>
            <w:tcW w:w="839" w:type="pct"/>
            <w:vMerge/>
            <w:vAlign w:val="center"/>
          </w:tcPr>
          <w:p w14:paraId="6B2B028B" w14:textId="77777777" w:rsidR="00E97A74" w:rsidRPr="003D0076" w:rsidRDefault="00E97A74">
            <w:pPr>
              <w:pStyle w:val="afb"/>
              <w:adjustRightInd w:val="0"/>
              <w:snapToGrid w:val="0"/>
              <w:spacing w:line="400" w:lineRule="exact"/>
              <w:jc w:val="center"/>
              <w:rPr>
                <w:rFonts w:ascii="Times New Roman" w:hAnsi="Times New Roman"/>
                <w:sz w:val="21"/>
                <w:szCs w:val="21"/>
              </w:rPr>
            </w:pPr>
          </w:p>
        </w:tc>
        <w:tc>
          <w:tcPr>
            <w:tcW w:w="910" w:type="pct"/>
            <w:vAlign w:val="center"/>
          </w:tcPr>
          <w:p w14:paraId="6C0D6DBA" w14:textId="77777777" w:rsidR="00E97A74" w:rsidRPr="003D0076" w:rsidRDefault="00E97A74">
            <w:pPr>
              <w:pStyle w:val="afb"/>
              <w:adjustRightInd w:val="0"/>
              <w:snapToGrid w:val="0"/>
              <w:spacing w:line="400" w:lineRule="exact"/>
              <w:jc w:val="center"/>
              <w:rPr>
                <w:rFonts w:ascii="Times New Roman" w:hAnsi="Times New Roman"/>
                <w:sz w:val="21"/>
                <w:szCs w:val="21"/>
              </w:rPr>
            </w:pPr>
            <w:r w:rsidRPr="003D0076">
              <w:rPr>
                <w:rFonts w:ascii="Times New Roman" w:hAnsi="Times New Roman"/>
                <w:sz w:val="21"/>
                <w:szCs w:val="21"/>
              </w:rPr>
              <w:t>90-100</w:t>
            </w:r>
          </w:p>
        </w:tc>
        <w:tc>
          <w:tcPr>
            <w:tcW w:w="881" w:type="pct"/>
            <w:vAlign w:val="center"/>
          </w:tcPr>
          <w:p w14:paraId="5A3773AD" w14:textId="77777777" w:rsidR="00E97A74" w:rsidRPr="003D0076" w:rsidRDefault="00E97A74">
            <w:pPr>
              <w:pStyle w:val="afb"/>
              <w:adjustRightInd w:val="0"/>
              <w:snapToGrid w:val="0"/>
              <w:spacing w:line="400" w:lineRule="exact"/>
              <w:jc w:val="center"/>
              <w:rPr>
                <w:rFonts w:ascii="Times New Roman" w:hAnsi="Times New Roman"/>
                <w:sz w:val="21"/>
                <w:szCs w:val="21"/>
              </w:rPr>
            </w:pPr>
            <w:r w:rsidRPr="003D0076">
              <w:rPr>
                <w:rFonts w:ascii="Times New Roman" w:hAnsi="Times New Roman"/>
                <w:sz w:val="21"/>
                <w:szCs w:val="21"/>
              </w:rPr>
              <w:t>80-</w:t>
            </w:r>
            <w:r w:rsidRPr="003D0076">
              <w:rPr>
                <w:rFonts w:ascii="Times New Roman" w:hAnsi="Times New Roman" w:hint="eastAsia"/>
                <w:sz w:val="21"/>
                <w:szCs w:val="21"/>
              </w:rPr>
              <w:t>89</w:t>
            </w:r>
          </w:p>
        </w:tc>
        <w:tc>
          <w:tcPr>
            <w:tcW w:w="823" w:type="pct"/>
            <w:vAlign w:val="center"/>
          </w:tcPr>
          <w:p w14:paraId="1C5D9E79" w14:textId="77777777" w:rsidR="00E97A74" w:rsidRPr="003D0076" w:rsidRDefault="00E97A74">
            <w:pPr>
              <w:pStyle w:val="afb"/>
              <w:adjustRightInd w:val="0"/>
              <w:snapToGrid w:val="0"/>
              <w:spacing w:line="400" w:lineRule="exact"/>
              <w:jc w:val="center"/>
              <w:rPr>
                <w:rFonts w:ascii="Times New Roman" w:hAnsi="Times New Roman"/>
                <w:sz w:val="21"/>
                <w:szCs w:val="21"/>
              </w:rPr>
            </w:pPr>
            <w:r w:rsidRPr="003D0076">
              <w:rPr>
                <w:rFonts w:ascii="Times New Roman" w:hAnsi="Times New Roman"/>
                <w:sz w:val="21"/>
                <w:szCs w:val="21"/>
              </w:rPr>
              <w:t>70-</w:t>
            </w:r>
            <w:r w:rsidRPr="003D0076">
              <w:rPr>
                <w:rFonts w:ascii="Times New Roman" w:hAnsi="Times New Roman" w:hint="eastAsia"/>
                <w:sz w:val="21"/>
                <w:szCs w:val="21"/>
              </w:rPr>
              <w:t>79</w:t>
            </w:r>
          </w:p>
        </w:tc>
        <w:tc>
          <w:tcPr>
            <w:tcW w:w="826" w:type="pct"/>
            <w:vAlign w:val="center"/>
          </w:tcPr>
          <w:p w14:paraId="4E954DA4" w14:textId="77777777" w:rsidR="00E97A74" w:rsidRPr="003D0076" w:rsidRDefault="00E97A74">
            <w:pPr>
              <w:pStyle w:val="afb"/>
              <w:adjustRightInd w:val="0"/>
              <w:snapToGrid w:val="0"/>
              <w:spacing w:line="400" w:lineRule="exact"/>
              <w:jc w:val="center"/>
              <w:rPr>
                <w:rFonts w:ascii="Times New Roman" w:hAnsi="Times New Roman"/>
                <w:sz w:val="21"/>
                <w:szCs w:val="21"/>
              </w:rPr>
            </w:pPr>
            <w:r w:rsidRPr="003D0076">
              <w:rPr>
                <w:rFonts w:ascii="Times New Roman" w:hAnsi="Times New Roman"/>
                <w:sz w:val="21"/>
                <w:szCs w:val="21"/>
              </w:rPr>
              <w:t>60-</w:t>
            </w:r>
            <w:r w:rsidRPr="003D0076">
              <w:rPr>
                <w:rFonts w:ascii="Times New Roman" w:hAnsi="Times New Roman" w:hint="eastAsia"/>
                <w:sz w:val="21"/>
                <w:szCs w:val="21"/>
              </w:rPr>
              <w:t>69</w:t>
            </w:r>
          </w:p>
        </w:tc>
        <w:tc>
          <w:tcPr>
            <w:tcW w:w="721" w:type="pct"/>
            <w:vAlign w:val="center"/>
          </w:tcPr>
          <w:p w14:paraId="50D06392" w14:textId="77777777" w:rsidR="00E97A74" w:rsidRPr="003D0076" w:rsidRDefault="00E97A74">
            <w:pPr>
              <w:pStyle w:val="afb"/>
              <w:adjustRightInd w:val="0"/>
              <w:snapToGrid w:val="0"/>
              <w:spacing w:line="400" w:lineRule="exact"/>
              <w:jc w:val="center"/>
              <w:rPr>
                <w:rFonts w:ascii="Times New Roman" w:hAnsi="Times New Roman"/>
                <w:sz w:val="21"/>
                <w:szCs w:val="21"/>
              </w:rPr>
            </w:pPr>
            <w:r w:rsidRPr="003D0076">
              <w:rPr>
                <w:rFonts w:ascii="Times New Roman" w:hAnsi="Times New Roman"/>
                <w:sz w:val="21"/>
                <w:szCs w:val="21"/>
              </w:rPr>
              <w:t>60</w:t>
            </w:r>
            <w:r w:rsidRPr="003D0076">
              <w:rPr>
                <w:rFonts w:ascii="Times New Roman" w:hAnsi="Times New Roman"/>
                <w:sz w:val="21"/>
                <w:szCs w:val="21"/>
              </w:rPr>
              <w:t>以下</w:t>
            </w:r>
          </w:p>
        </w:tc>
      </w:tr>
      <w:tr w:rsidR="00E97A74" w:rsidRPr="003D0076" w14:paraId="0D60D1B3" w14:textId="77777777">
        <w:trPr>
          <w:trHeight w:val="935"/>
        </w:trPr>
        <w:tc>
          <w:tcPr>
            <w:tcW w:w="839" w:type="pct"/>
          </w:tcPr>
          <w:p w14:paraId="47733E0A" w14:textId="77777777" w:rsidR="00E97A74" w:rsidRPr="003D0076" w:rsidRDefault="00E97A74">
            <w:pPr>
              <w:widowControl/>
              <w:adjustRightInd w:val="0"/>
              <w:snapToGrid w:val="0"/>
              <w:spacing w:line="400" w:lineRule="exact"/>
              <w:jc w:val="left"/>
              <w:rPr>
                <w:kern w:val="0"/>
                <w:szCs w:val="21"/>
                <w:lang w:bidi="ar"/>
              </w:rPr>
            </w:pPr>
            <w:r w:rsidRPr="003D0076">
              <w:rPr>
                <w:rFonts w:hint="eastAsia"/>
                <w:kern w:val="0"/>
                <w:szCs w:val="21"/>
                <w:lang w:bidi="ar"/>
              </w:rPr>
              <w:t>课程目标</w:t>
            </w:r>
            <w:r w:rsidRPr="003D0076">
              <w:rPr>
                <w:rFonts w:hint="eastAsia"/>
                <w:kern w:val="0"/>
                <w:szCs w:val="21"/>
                <w:lang w:bidi="ar"/>
              </w:rPr>
              <w:t>2</w:t>
            </w:r>
          </w:p>
        </w:tc>
        <w:tc>
          <w:tcPr>
            <w:tcW w:w="910" w:type="pct"/>
          </w:tcPr>
          <w:p w14:paraId="2B1FEBFD" w14:textId="77777777" w:rsidR="00E97A74" w:rsidRPr="003D0076" w:rsidRDefault="00E97A74" w:rsidP="00E97A74">
            <w:pPr>
              <w:widowControl/>
              <w:adjustRightInd w:val="0"/>
              <w:snapToGrid w:val="0"/>
              <w:spacing w:line="400" w:lineRule="exact"/>
              <w:jc w:val="left"/>
              <w:rPr>
                <w:kern w:val="0"/>
                <w:szCs w:val="21"/>
                <w:lang w:bidi="ar"/>
              </w:rPr>
            </w:pPr>
            <w:r w:rsidRPr="003D0076">
              <w:rPr>
                <w:rFonts w:hint="eastAsia"/>
                <w:kern w:val="0"/>
                <w:szCs w:val="21"/>
                <w:lang w:bidi="ar"/>
              </w:rPr>
              <w:t>词汇丰富、语法正确，主题明确，论述有理有据，条理清晰</w:t>
            </w:r>
            <w:r w:rsidRPr="003D0076">
              <w:rPr>
                <w:kern w:val="0"/>
                <w:szCs w:val="21"/>
                <w:lang w:bidi="ar"/>
              </w:rPr>
              <w:t xml:space="preserve"> </w:t>
            </w:r>
          </w:p>
        </w:tc>
        <w:tc>
          <w:tcPr>
            <w:tcW w:w="881" w:type="pct"/>
          </w:tcPr>
          <w:p w14:paraId="02AD0109" w14:textId="77777777" w:rsidR="00E97A74" w:rsidRPr="003D0076" w:rsidRDefault="00E97A74">
            <w:pPr>
              <w:widowControl/>
              <w:adjustRightInd w:val="0"/>
              <w:snapToGrid w:val="0"/>
              <w:spacing w:line="400" w:lineRule="exact"/>
              <w:jc w:val="left"/>
              <w:rPr>
                <w:kern w:val="0"/>
                <w:szCs w:val="21"/>
                <w:lang w:bidi="ar"/>
              </w:rPr>
            </w:pPr>
            <w:r w:rsidRPr="003D0076">
              <w:rPr>
                <w:rFonts w:hint="eastAsia"/>
                <w:kern w:val="0"/>
                <w:szCs w:val="21"/>
                <w:lang w:bidi="ar"/>
              </w:rPr>
              <w:t>词汇较丰富、有个别语法，主题明确，论述有理有据，条理较清晰</w:t>
            </w:r>
          </w:p>
        </w:tc>
        <w:tc>
          <w:tcPr>
            <w:tcW w:w="823" w:type="pct"/>
          </w:tcPr>
          <w:p w14:paraId="420D6B9E" w14:textId="77777777" w:rsidR="00E97A74" w:rsidRPr="003D0076" w:rsidRDefault="00E97A74">
            <w:pPr>
              <w:widowControl/>
              <w:adjustRightInd w:val="0"/>
              <w:snapToGrid w:val="0"/>
              <w:spacing w:line="400" w:lineRule="exact"/>
              <w:jc w:val="left"/>
              <w:rPr>
                <w:kern w:val="0"/>
                <w:szCs w:val="21"/>
                <w:lang w:bidi="ar"/>
              </w:rPr>
            </w:pPr>
            <w:r w:rsidRPr="003D0076">
              <w:rPr>
                <w:rFonts w:hint="eastAsia"/>
                <w:kern w:val="0"/>
                <w:szCs w:val="21"/>
                <w:lang w:bidi="ar"/>
              </w:rPr>
              <w:t>能用基本词汇表达主题，有个别语法错误，主题明确，论述有理有据，结构合理</w:t>
            </w:r>
          </w:p>
        </w:tc>
        <w:tc>
          <w:tcPr>
            <w:tcW w:w="826" w:type="pct"/>
          </w:tcPr>
          <w:p w14:paraId="17E672D5" w14:textId="77777777" w:rsidR="00E97A74" w:rsidRPr="003D0076" w:rsidRDefault="00E97A74">
            <w:pPr>
              <w:widowControl/>
              <w:adjustRightInd w:val="0"/>
              <w:snapToGrid w:val="0"/>
              <w:spacing w:line="400" w:lineRule="exact"/>
              <w:jc w:val="left"/>
              <w:rPr>
                <w:kern w:val="0"/>
                <w:szCs w:val="21"/>
                <w:lang w:bidi="ar"/>
              </w:rPr>
            </w:pPr>
            <w:r w:rsidRPr="003D0076">
              <w:rPr>
                <w:kern w:val="0"/>
                <w:szCs w:val="21"/>
                <w:lang w:bidi="ar"/>
              </w:rPr>
              <w:t>有一些语法错误，主题明确，论述清楚，结构合理</w:t>
            </w:r>
          </w:p>
        </w:tc>
        <w:tc>
          <w:tcPr>
            <w:tcW w:w="721" w:type="pct"/>
          </w:tcPr>
          <w:p w14:paraId="7ED0051B" w14:textId="77777777" w:rsidR="00E97A74" w:rsidRPr="003D0076" w:rsidRDefault="00E97A74">
            <w:pPr>
              <w:widowControl/>
              <w:adjustRightInd w:val="0"/>
              <w:snapToGrid w:val="0"/>
              <w:spacing w:line="400" w:lineRule="exact"/>
              <w:jc w:val="left"/>
              <w:rPr>
                <w:kern w:val="0"/>
                <w:szCs w:val="21"/>
                <w:lang w:bidi="ar"/>
              </w:rPr>
            </w:pPr>
            <w:r w:rsidRPr="003D0076">
              <w:rPr>
                <w:kern w:val="0"/>
                <w:szCs w:val="21"/>
                <w:lang w:bidi="ar"/>
              </w:rPr>
              <w:t>有大量语法错误，主题不清，论述不清，结构不合理</w:t>
            </w:r>
          </w:p>
        </w:tc>
      </w:tr>
      <w:tr w:rsidR="00E97A74" w:rsidRPr="003D0076" w14:paraId="0D573C44" w14:textId="77777777" w:rsidTr="00E97A74">
        <w:trPr>
          <w:trHeight w:val="1090"/>
        </w:trPr>
        <w:tc>
          <w:tcPr>
            <w:tcW w:w="839" w:type="pct"/>
          </w:tcPr>
          <w:p w14:paraId="5659814A" w14:textId="77777777" w:rsidR="00E97A74" w:rsidRPr="003D0076" w:rsidRDefault="00E97A74">
            <w:pPr>
              <w:widowControl/>
              <w:adjustRightInd w:val="0"/>
              <w:snapToGrid w:val="0"/>
              <w:spacing w:line="400" w:lineRule="exact"/>
              <w:jc w:val="left"/>
              <w:rPr>
                <w:kern w:val="0"/>
                <w:szCs w:val="21"/>
                <w:lang w:bidi="ar"/>
              </w:rPr>
            </w:pPr>
            <w:r w:rsidRPr="003D0076">
              <w:rPr>
                <w:rFonts w:hint="eastAsia"/>
                <w:kern w:val="0"/>
                <w:szCs w:val="21"/>
                <w:lang w:bidi="ar"/>
              </w:rPr>
              <w:t>课程目标</w:t>
            </w:r>
            <w:r w:rsidRPr="003D0076">
              <w:rPr>
                <w:rFonts w:hint="eastAsia"/>
                <w:kern w:val="0"/>
                <w:szCs w:val="21"/>
                <w:lang w:bidi="ar"/>
              </w:rPr>
              <w:t>3</w:t>
            </w:r>
          </w:p>
        </w:tc>
        <w:tc>
          <w:tcPr>
            <w:tcW w:w="910" w:type="pct"/>
          </w:tcPr>
          <w:p w14:paraId="42C1D5BD" w14:textId="77777777" w:rsidR="00E97A74" w:rsidRPr="003D0076" w:rsidRDefault="00E97A74">
            <w:pPr>
              <w:widowControl/>
              <w:adjustRightInd w:val="0"/>
              <w:snapToGrid w:val="0"/>
              <w:spacing w:line="400" w:lineRule="exact"/>
              <w:jc w:val="left"/>
              <w:rPr>
                <w:kern w:val="0"/>
                <w:szCs w:val="21"/>
                <w:lang w:bidi="ar"/>
              </w:rPr>
            </w:pPr>
            <w:r w:rsidRPr="003D0076">
              <w:rPr>
                <w:rFonts w:hint="eastAsia"/>
                <w:kern w:val="0"/>
                <w:szCs w:val="21"/>
                <w:lang w:bidi="ar"/>
              </w:rPr>
              <w:t>体现出对西班牙及拉美各国的国情、历史、文化等各方面的常识有全面且深入的了解</w:t>
            </w:r>
          </w:p>
        </w:tc>
        <w:tc>
          <w:tcPr>
            <w:tcW w:w="881" w:type="pct"/>
          </w:tcPr>
          <w:p w14:paraId="2131960B" w14:textId="77777777" w:rsidR="00E97A74" w:rsidRPr="003D0076" w:rsidRDefault="00E97A74">
            <w:pPr>
              <w:widowControl/>
              <w:adjustRightInd w:val="0"/>
              <w:snapToGrid w:val="0"/>
              <w:spacing w:line="400" w:lineRule="exact"/>
              <w:jc w:val="left"/>
              <w:rPr>
                <w:kern w:val="0"/>
                <w:szCs w:val="21"/>
                <w:lang w:bidi="ar"/>
              </w:rPr>
            </w:pPr>
            <w:r w:rsidRPr="003D0076">
              <w:rPr>
                <w:rFonts w:hint="eastAsia"/>
                <w:kern w:val="0"/>
                <w:szCs w:val="21"/>
                <w:lang w:bidi="ar"/>
              </w:rPr>
              <w:t>体现出对西班牙及拉美各国的国情、历史、文化等各方面的常识有较全面且比较深入的了解</w:t>
            </w:r>
          </w:p>
        </w:tc>
        <w:tc>
          <w:tcPr>
            <w:tcW w:w="823" w:type="pct"/>
          </w:tcPr>
          <w:p w14:paraId="0655EA6F" w14:textId="77777777" w:rsidR="00E97A74" w:rsidRPr="003D0076" w:rsidRDefault="00E97A74">
            <w:pPr>
              <w:widowControl/>
              <w:adjustRightInd w:val="0"/>
              <w:snapToGrid w:val="0"/>
              <w:spacing w:line="400" w:lineRule="exact"/>
              <w:jc w:val="left"/>
              <w:rPr>
                <w:kern w:val="0"/>
                <w:szCs w:val="21"/>
                <w:lang w:bidi="ar"/>
              </w:rPr>
            </w:pPr>
            <w:r w:rsidRPr="003D0076">
              <w:rPr>
                <w:rFonts w:hint="eastAsia"/>
                <w:kern w:val="0"/>
                <w:szCs w:val="21"/>
                <w:lang w:bidi="ar"/>
              </w:rPr>
              <w:t>体现出对西班牙及拉美各国的国情、历史、文化等大部分方面的常识有一定的了解</w:t>
            </w:r>
          </w:p>
        </w:tc>
        <w:tc>
          <w:tcPr>
            <w:tcW w:w="826" w:type="pct"/>
          </w:tcPr>
          <w:p w14:paraId="290F4DE9" w14:textId="77777777" w:rsidR="00E97A74" w:rsidRPr="003D0076" w:rsidRDefault="00E97A74" w:rsidP="00E97A74">
            <w:pPr>
              <w:widowControl/>
              <w:adjustRightInd w:val="0"/>
              <w:snapToGrid w:val="0"/>
              <w:spacing w:line="400" w:lineRule="exact"/>
              <w:jc w:val="left"/>
              <w:rPr>
                <w:kern w:val="0"/>
                <w:szCs w:val="21"/>
                <w:lang w:bidi="ar"/>
              </w:rPr>
            </w:pPr>
            <w:r w:rsidRPr="003D0076">
              <w:rPr>
                <w:rFonts w:hint="eastAsia"/>
                <w:kern w:val="0"/>
                <w:szCs w:val="21"/>
                <w:lang w:bidi="ar"/>
              </w:rPr>
              <w:t>体现出对西班牙及拉美各国的国情、历史、文化等各方面的常识有基本了解</w:t>
            </w:r>
          </w:p>
        </w:tc>
        <w:tc>
          <w:tcPr>
            <w:tcW w:w="721" w:type="pct"/>
          </w:tcPr>
          <w:p w14:paraId="4B2CB637" w14:textId="77777777" w:rsidR="00E97A74" w:rsidRPr="003D0076" w:rsidRDefault="00E97A74" w:rsidP="00E97A74">
            <w:pPr>
              <w:widowControl/>
              <w:adjustRightInd w:val="0"/>
              <w:snapToGrid w:val="0"/>
              <w:spacing w:line="400" w:lineRule="exact"/>
              <w:jc w:val="left"/>
              <w:rPr>
                <w:kern w:val="0"/>
                <w:szCs w:val="21"/>
                <w:lang w:bidi="ar"/>
              </w:rPr>
            </w:pPr>
            <w:r w:rsidRPr="003D0076">
              <w:rPr>
                <w:rFonts w:hint="eastAsia"/>
                <w:kern w:val="0"/>
                <w:szCs w:val="21"/>
                <w:lang w:bidi="ar"/>
              </w:rPr>
              <w:t>体现出对西班牙及拉美各国的国情、历史、文化等各方面知之甚少</w:t>
            </w:r>
          </w:p>
        </w:tc>
      </w:tr>
    </w:tbl>
    <w:p w14:paraId="66AFBFD6" w14:textId="77777777" w:rsidR="00E97A74" w:rsidRPr="00B23513" w:rsidRDefault="00E97A74" w:rsidP="00E97A74">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八、课</w:t>
      </w:r>
      <w:r>
        <w:rPr>
          <w:rFonts w:ascii="黑体" w:eastAsia="黑体" w:hAnsi="黑体" w:hint="eastAsia"/>
          <w:bCs/>
          <w:color w:val="000000"/>
          <w:kern w:val="0"/>
          <w:szCs w:val="24"/>
        </w:rPr>
        <w:t>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760"/>
        <w:gridCol w:w="4108"/>
        <w:gridCol w:w="1497"/>
      </w:tblGrid>
      <w:tr w:rsidR="00E97A74" w14:paraId="58B14AD1" w14:textId="77777777" w:rsidTr="00E97A74">
        <w:trPr>
          <w:cantSplit/>
          <w:jc w:val="center"/>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7F5F6B5A" w14:textId="77777777" w:rsidR="00E97A74" w:rsidRPr="000C6032" w:rsidRDefault="00E97A74">
            <w:pPr>
              <w:adjustRightInd w:val="0"/>
              <w:snapToGrid w:val="0"/>
              <w:spacing w:beforeLines="50" w:before="156"/>
              <w:jc w:val="center"/>
              <w:rPr>
                <w:rFonts w:asciiTheme="minorEastAsia" w:eastAsiaTheme="minorEastAsia" w:hAnsiTheme="minorEastAsia"/>
                <w:kern w:val="0"/>
                <w:szCs w:val="21"/>
              </w:rPr>
            </w:pPr>
            <w:r w:rsidRPr="000C6032">
              <w:rPr>
                <w:rFonts w:asciiTheme="minorEastAsia" w:eastAsiaTheme="minorEastAsia" w:hAnsiTheme="minorEastAsia"/>
                <w:kern w:val="0"/>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AA64A25" w14:textId="77777777" w:rsidR="00E97A74" w:rsidRPr="000C6032" w:rsidRDefault="00E97A74">
            <w:pPr>
              <w:adjustRightInd w:val="0"/>
              <w:snapToGrid w:val="0"/>
              <w:spacing w:beforeLines="50" w:before="156"/>
              <w:jc w:val="center"/>
              <w:rPr>
                <w:rFonts w:asciiTheme="minorEastAsia" w:eastAsiaTheme="minorEastAsia" w:hAnsiTheme="minorEastAsia"/>
                <w:kern w:val="0"/>
                <w:szCs w:val="21"/>
              </w:rPr>
            </w:pPr>
            <w:r w:rsidRPr="000C6032">
              <w:rPr>
                <w:rFonts w:asciiTheme="minorEastAsia" w:eastAsiaTheme="minorEastAsia" w:hAnsiTheme="minorEastAsia"/>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8771707" w14:textId="77777777" w:rsidR="00E97A74" w:rsidRPr="000C6032" w:rsidRDefault="00E97A74">
            <w:pPr>
              <w:adjustRightInd w:val="0"/>
              <w:snapToGrid w:val="0"/>
              <w:spacing w:beforeLines="50" w:before="156"/>
              <w:jc w:val="center"/>
              <w:rPr>
                <w:rFonts w:asciiTheme="minorEastAsia" w:eastAsiaTheme="minorEastAsia" w:hAnsiTheme="minorEastAsia"/>
                <w:kern w:val="0"/>
                <w:szCs w:val="21"/>
              </w:rPr>
            </w:pPr>
            <w:r w:rsidRPr="000C6032">
              <w:rPr>
                <w:rFonts w:asciiTheme="minorEastAsia" w:eastAsiaTheme="minorEastAsia" w:hAnsiTheme="minorEastAsia"/>
                <w:kern w:val="0"/>
                <w:szCs w:val="21"/>
              </w:rPr>
              <w:t>课程思政元素融入设计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BBB3A1C" w14:textId="77777777" w:rsidR="00E97A74" w:rsidRPr="000C6032" w:rsidRDefault="00E97A74">
            <w:pPr>
              <w:adjustRightInd w:val="0"/>
              <w:snapToGrid w:val="0"/>
              <w:spacing w:beforeLines="50" w:before="156"/>
              <w:jc w:val="center"/>
              <w:rPr>
                <w:rFonts w:asciiTheme="minorEastAsia" w:eastAsiaTheme="minorEastAsia" w:hAnsiTheme="minorEastAsia"/>
                <w:kern w:val="0"/>
                <w:szCs w:val="21"/>
              </w:rPr>
            </w:pPr>
            <w:r w:rsidRPr="000C6032">
              <w:rPr>
                <w:rFonts w:asciiTheme="minorEastAsia" w:eastAsiaTheme="minorEastAsia" w:hAnsiTheme="minorEastAsia" w:hint="eastAsia"/>
                <w:kern w:val="0"/>
                <w:szCs w:val="21"/>
              </w:rPr>
              <w:t>德育</w:t>
            </w:r>
            <w:r w:rsidRPr="000C6032">
              <w:rPr>
                <w:rFonts w:asciiTheme="minorEastAsia" w:eastAsiaTheme="minorEastAsia" w:hAnsiTheme="minorEastAsia"/>
                <w:kern w:val="0"/>
                <w:szCs w:val="21"/>
              </w:rPr>
              <w:t>目标</w:t>
            </w:r>
          </w:p>
        </w:tc>
      </w:tr>
      <w:tr w:rsidR="00E97A74" w14:paraId="03F5458E" w14:textId="77777777" w:rsidTr="00E97A74">
        <w:trPr>
          <w:cantSplit/>
          <w:jc w:val="center"/>
        </w:trPr>
        <w:tc>
          <w:tcPr>
            <w:tcW w:w="561" w:type="pct"/>
            <w:tcBorders>
              <w:top w:val="single" w:sz="4" w:space="0" w:color="auto"/>
              <w:left w:val="single" w:sz="4" w:space="0" w:color="auto"/>
              <w:right w:val="single" w:sz="4" w:space="0" w:color="auto"/>
            </w:tcBorders>
            <w:shd w:val="clear" w:color="auto" w:fill="auto"/>
            <w:vAlign w:val="center"/>
          </w:tcPr>
          <w:p w14:paraId="24901D80" w14:textId="77777777" w:rsidR="00E97A74" w:rsidRPr="000C6032" w:rsidRDefault="00E97A74" w:rsidP="00E97A74">
            <w:pPr>
              <w:adjustRightInd w:val="0"/>
              <w:snapToGrid w:val="0"/>
              <w:spacing w:line="400" w:lineRule="atLeast"/>
              <w:jc w:val="left"/>
              <w:rPr>
                <w:rFonts w:asciiTheme="minorEastAsia" w:eastAsiaTheme="minorEastAsia" w:hAnsiTheme="minorEastAsia"/>
                <w:kern w:val="0"/>
                <w:szCs w:val="21"/>
              </w:rPr>
            </w:pPr>
            <w:r w:rsidRPr="000C6032">
              <w:rPr>
                <w:rFonts w:asciiTheme="minorEastAsia" w:eastAsiaTheme="minorEastAsia" w:hAnsiTheme="minorEastAsia" w:hint="eastAsia"/>
                <w:kern w:val="0"/>
                <w:szCs w:val="21"/>
              </w:rPr>
              <w:t>第7章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7C88EB7" w14:textId="77777777" w:rsidR="00E97A74" w:rsidRPr="000C6032" w:rsidRDefault="00E97A74" w:rsidP="00E97A74">
            <w:pPr>
              <w:adjustRightInd w:val="0"/>
              <w:snapToGrid w:val="0"/>
              <w:spacing w:line="400" w:lineRule="atLeast"/>
              <w:jc w:val="left"/>
              <w:rPr>
                <w:rFonts w:asciiTheme="minorEastAsia" w:eastAsiaTheme="minorEastAsia" w:hAnsiTheme="minorEastAsia"/>
                <w:kern w:val="0"/>
                <w:szCs w:val="21"/>
              </w:rPr>
            </w:pPr>
            <w:r w:rsidRPr="000C6032">
              <w:rPr>
                <w:rFonts w:asciiTheme="minorEastAsia" w:eastAsiaTheme="minorEastAsia" w:hAnsiTheme="minorEastAsia" w:hint="eastAsia"/>
                <w:kern w:val="0"/>
                <w:szCs w:val="21"/>
              </w:rPr>
              <w:t xml:space="preserve"> </w:t>
            </w:r>
            <w:r w:rsidRPr="000C6032">
              <w:rPr>
                <w:rFonts w:asciiTheme="minorEastAsia" w:eastAsiaTheme="minorEastAsia" w:hAnsiTheme="minorEastAsia"/>
                <w:kern w:val="0"/>
                <w:szCs w:val="21"/>
              </w:rPr>
              <w:t xml:space="preserve"> </w:t>
            </w:r>
            <w:proofErr w:type="spellStart"/>
            <w:r w:rsidRPr="000C6032">
              <w:rPr>
                <w:rFonts w:asciiTheme="minorEastAsia" w:eastAsiaTheme="minorEastAsia" w:hAnsiTheme="minorEastAsia"/>
                <w:kern w:val="0"/>
                <w:szCs w:val="21"/>
              </w:rPr>
              <w:t>Nuevos</w:t>
            </w:r>
            <w:proofErr w:type="spellEnd"/>
            <w:r w:rsidRPr="000C6032">
              <w:rPr>
                <w:rFonts w:asciiTheme="minorEastAsia" w:eastAsiaTheme="minorEastAsia" w:hAnsiTheme="minorEastAsia"/>
                <w:kern w:val="0"/>
                <w:szCs w:val="21"/>
              </w:rPr>
              <w:t xml:space="preserve"> </w:t>
            </w:r>
            <w:proofErr w:type="spellStart"/>
            <w:r w:rsidRPr="000C6032">
              <w:rPr>
                <w:rFonts w:asciiTheme="minorEastAsia" w:eastAsiaTheme="minorEastAsia" w:hAnsiTheme="minorEastAsia"/>
                <w:kern w:val="0"/>
                <w:szCs w:val="21"/>
              </w:rPr>
              <w:t>avances</w:t>
            </w:r>
            <w:proofErr w:type="spellEnd"/>
            <w:r w:rsidRPr="000C6032">
              <w:rPr>
                <w:rFonts w:asciiTheme="minorEastAsia" w:eastAsiaTheme="minorEastAsia" w:hAnsiTheme="minorEastAsia"/>
                <w:kern w:val="0"/>
                <w:szCs w:val="21"/>
              </w:rPr>
              <w:t xml:space="preserve"> </w:t>
            </w:r>
            <w:proofErr w:type="spellStart"/>
            <w:r w:rsidRPr="000C6032">
              <w:rPr>
                <w:rFonts w:asciiTheme="minorEastAsia" w:eastAsiaTheme="minorEastAsia" w:hAnsiTheme="minorEastAsia"/>
                <w:kern w:val="0"/>
                <w:szCs w:val="21"/>
              </w:rPr>
              <w:t>tecnológicos</w:t>
            </w:r>
            <w:proofErr w:type="spellEnd"/>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7417ECCD" w14:textId="77777777" w:rsidR="00E97A74" w:rsidRPr="000C6032" w:rsidRDefault="00E97A74" w:rsidP="00E97A74">
            <w:pPr>
              <w:adjustRightInd w:val="0"/>
              <w:snapToGrid w:val="0"/>
              <w:spacing w:beforeLines="50" w:before="156" w:afterLines="50" w:after="156" w:line="400" w:lineRule="atLeast"/>
              <w:rPr>
                <w:rFonts w:asciiTheme="minorEastAsia" w:eastAsiaTheme="minorEastAsia" w:hAnsiTheme="minorEastAsia" w:cs="宋体"/>
                <w:kern w:val="0"/>
                <w:szCs w:val="21"/>
              </w:rPr>
            </w:pPr>
            <w:r w:rsidRPr="000C6032">
              <w:rPr>
                <w:rFonts w:asciiTheme="minorEastAsia" w:eastAsiaTheme="minorEastAsia" w:hAnsiTheme="minorEastAsia" w:cs="宋体" w:hint="eastAsia"/>
                <w:kern w:val="0"/>
                <w:szCs w:val="21"/>
              </w:rPr>
              <w:t>选取“新的科学进步”为主题的时事新闻，鼓励学生在学习和生活中要积极思考、大胆质疑、勇于创新。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4E46B02" w14:textId="77777777" w:rsidR="00E97A74" w:rsidRPr="000C6032" w:rsidRDefault="00E97A74" w:rsidP="00E97A74">
            <w:pPr>
              <w:pStyle w:val="zw"/>
              <w:spacing w:line="400" w:lineRule="atLeast"/>
              <w:ind w:firstLineChars="0" w:firstLine="0"/>
              <w:rPr>
                <w:rFonts w:asciiTheme="minorEastAsia" w:eastAsiaTheme="minorEastAsia" w:hAnsiTheme="minorEastAsia"/>
                <w:sz w:val="21"/>
                <w:szCs w:val="21"/>
              </w:rPr>
            </w:pPr>
            <w:r w:rsidRPr="000C6032">
              <w:rPr>
                <w:rFonts w:asciiTheme="minorEastAsia" w:eastAsiaTheme="minorEastAsia" w:hAnsiTheme="minorEastAsia"/>
                <w:sz w:val="21"/>
                <w:szCs w:val="21"/>
              </w:rPr>
              <w:t>勇于探索</w:t>
            </w:r>
            <w:r>
              <w:rPr>
                <w:rFonts w:asciiTheme="minorEastAsia" w:eastAsiaTheme="minorEastAsia" w:hAnsiTheme="minorEastAsia"/>
                <w:sz w:val="21"/>
                <w:szCs w:val="21"/>
              </w:rPr>
              <w:t>，</w:t>
            </w:r>
          </w:p>
          <w:p w14:paraId="59EA135A" w14:textId="77777777" w:rsidR="00E97A74" w:rsidRPr="000C6032" w:rsidRDefault="00E97A74" w:rsidP="00E97A74">
            <w:pPr>
              <w:pStyle w:val="zw"/>
              <w:spacing w:line="400" w:lineRule="atLeast"/>
              <w:ind w:firstLineChars="0" w:firstLine="0"/>
              <w:rPr>
                <w:rFonts w:asciiTheme="minorEastAsia" w:eastAsiaTheme="minorEastAsia" w:hAnsiTheme="minorEastAsia"/>
                <w:sz w:val="21"/>
                <w:szCs w:val="21"/>
              </w:rPr>
            </w:pPr>
            <w:r w:rsidRPr="000C6032">
              <w:rPr>
                <w:rFonts w:asciiTheme="minorEastAsia" w:eastAsiaTheme="minorEastAsia" w:hAnsiTheme="minorEastAsia" w:hint="eastAsia"/>
                <w:sz w:val="21"/>
                <w:szCs w:val="21"/>
              </w:rPr>
              <w:t>积极创新</w:t>
            </w:r>
          </w:p>
        </w:tc>
      </w:tr>
      <w:tr w:rsidR="00E97A74" w14:paraId="7F727FD3" w14:textId="77777777" w:rsidTr="00E97A74">
        <w:trPr>
          <w:cantSplit/>
          <w:trHeight w:val="983"/>
          <w:jc w:val="center"/>
        </w:trPr>
        <w:tc>
          <w:tcPr>
            <w:tcW w:w="561" w:type="pct"/>
            <w:tcBorders>
              <w:left w:val="single" w:sz="4" w:space="0" w:color="auto"/>
              <w:right w:val="single" w:sz="4" w:space="0" w:color="auto"/>
            </w:tcBorders>
            <w:shd w:val="clear" w:color="auto" w:fill="auto"/>
            <w:vAlign w:val="center"/>
          </w:tcPr>
          <w:p w14:paraId="737A149A" w14:textId="77777777" w:rsidR="00E97A74" w:rsidRPr="000C6032" w:rsidRDefault="00E97A74" w:rsidP="00E97A74">
            <w:pPr>
              <w:adjustRightInd w:val="0"/>
              <w:snapToGrid w:val="0"/>
              <w:spacing w:line="400" w:lineRule="atLeast"/>
              <w:jc w:val="left"/>
              <w:rPr>
                <w:rFonts w:asciiTheme="minorEastAsia" w:eastAsiaTheme="minorEastAsia" w:hAnsiTheme="minorEastAsia"/>
                <w:kern w:val="0"/>
                <w:szCs w:val="21"/>
              </w:rPr>
            </w:pPr>
            <w:r w:rsidRPr="000C6032">
              <w:rPr>
                <w:rFonts w:asciiTheme="minorEastAsia" w:eastAsiaTheme="minorEastAsia" w:hAnsiTheme="minorEastAsia" w:hint="eastAsia"/>
                <w:kern w:val="0"/>
                <w:szCs w:val="21"/>
              </w:rPr>
              <w:t>第8章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D7544BE" w14:textId="77777777" w:rsidR="00E97A74" w:rsidRPr="000C6032" w:rsidRDefault="00E97A74" w:rsidP="00E97A74">
            <w:pPr>
              <w:adjustRightInd w:val="0"/>
              <w:snapToGrid w:val="0"/>
              <w:spacing w:line="400" w:lineRule="atLeast"/>
              <w:jc w:val="center"/>
              <w:rPr>
                <w:rFonts w:asciiTheme="minorEastAsia" w:eastAsiaTheme="minorEastAsia" w:hAnsiTheme="minorEastAsia"/>
                <w:kern w:val="0"/>
                <w:szCs w:val="21"/>
              </w:rPr>
            </w:pPr>
            <w:r w:rsidRPr="000C6032">
              <w:rPr>
                <w:rFonts w:asciiTheme="minorEastAsia" w:eastAsiaTheme="minorEastAsia" w:hAnsiTheme="minorEastAsia"/>
                <w:kern w:val="0"/>
                <w:szCs w:val="21"/>
              </w:rPr>
              <w:t xml:space="preserve">China </w:t>
            </w:r>
            <w:proofErr w:type="spellStart"/>
            <w:r w:rsidRPr="000C6032">
              <w:rPr>
                <w:rFonts w:asciiTheme="minorEastAsia" w:eastAsiaTheme="minorEastAsia" w:hAnsiTheme="minorEastAsia"/>
                <w:kern w:val="0"/>
                <w:szCs w:val="21"/>
              </w:rPr>
              <w:t>desde</w:t>
            </w:r>
            <w:proofErr w:type="spellEnd"/>
            <w:r w:rsidRPr="000C6032">
              <w:rPr>
                <w:rFonts w:asciiTheme="minorEastAsia" w:eastAsiaTheme="minorEastAsia" w:hAnsiTheme="minorEastAsia"/>
                <w:kern w:val="0"/>
                <w:szCs w:val="21"/>
              </w:rPr>
              <w:t xml:space="preserve"> </w:t>
            </w:r>
            <w:proofErr w:type="spellStart"/>
            <w:r w:rsidRPr="000C6032">
              <w:rPr>
                <w:rFonts w:asciiTheme="minorEastAsia" w:eastAsiaTheme="minorEastAsia" w:hAnsiTheme="minorEastAsia"/>
                <w:kern w:val="0"/>
                <w:szCs w:val="21"/>
              </w:rPr>
              <w:t>ojos</w:t>
            </w:r>
            <w:proofErr w:type="spellEnd"/>
            <w:r w:rsidRPr="000C6032">
              <w:rPr>
                <w:rFonts w:asciiTheme="minorEastAsia" w:eastAsiaTheme="minorEastAsia" w:hAnsiTheme="minorEastAsia"/>
                <w:kern w:val="0"/>
                <w:szCs w:val="21"/>
              </w:rPr>
              <w:t xml:space="preserve"> </w:t>
            </w:r>
            <w:proofErr w:type="spellStart"/>
            <w:r w:rsidRPr="000C6032">
              <w:rPr>
                <w:rFonts w:asciiTheme="minorEastAsia" w:eastAsiaTheme="minorEastAsia" w:hAnsiTheme="minorEastAsia"/>
                <w:kern w:val="0"/>
                <w:szCs w:val="21"/>
              </w:rPr>
              <w:t>hispanos</w:t>
            </w:r>
            <w:proofErr w:type="spellEnd"/>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06DAFCFA" w14:textId="77777777" w:rsidR="00E97A74" w:rsidRPr="000C6032" w:rsidRDefault="00E97A74" w:rsidP="00E97A74">
            <w:pPr>
              <w:adjustRightInd w:val="0"/>
              <w:snapToGrid w:val="0"/>
              <w:spacing w:beforeLines="50" w:before="156" w:afterLines="50" w:after="156" w:line="400" w:lineRule="atLeast"/>
              <w:rPr>
                <w:rFonts w:asciiTheme="minorEastAsia" w:eastAsiaTheme="minorEastAsia" w:hAnsiTheme="minorEastAsia"/>
                <w:kern w:val="0"/>
                <w:szCs w:val="21"/>
              </w:rPr>
            </w:pPr>
            <w:r w:rsidRPr="000C6032">
              <w:rPr>
                <w:rFonts w:asciiTheme="minorEastAsia" w:eastAsiaTheme="minorEastAsia" w:hAnsiTheme="minorEastAsia"/>
                <w:kern w:val="0"/>
                <w:szCs w:val="21"/>
              </w:rPr>
              <w:t>选取“西语国家人民眼中的中国”为主题的新闻材料，</w:t>
            </w:r>
            <w:r>
              <w:rPr>
                <w:rFonts w:asciiTheme="minorEastAsia" w:eastAsiaTheme="minorEastAsia" w:hAnsiTheme="minorEastAsia"/>
                <w:kern w:val="0"/>
                <w:szCs w:val="21"/>
              </w:rPr>
              <w:t>帮助学生学会用不同的视角思考问题。</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A27AF08" w14:textId="77777777" w:rsidR="00E97A74" w:rsidRPr="000C6032" w:rsidRDefault="00E97A74" w:rsidP="00E97A74">
            <w:pPr>
              <w:pStyle w:val="Default"/>
              <w:spacing w:line="400" w:lineRule="atLeast"/>
              <w:rPr>
                <w:rFonts w:asciiTheme="minorEastAsia" w:eastAsiaTheme="minorEastAsia" w:hAnsiTheme="minorEastAsia" w:hint="default"/>
                <w:color w:val="auto"/>
                <w:sz w:val="21"/>
                <w:szCs w:val="21"/>
              </w:rPr>
            </w:pPr>
            <w:r>
              <w:rPr>
                <w:rFonts w:asciiTheme="minorEastAsia" w:eastAsiaTheme="minorEastAsia" w:hAnsiTheme="minorEastAsia" w:hint="default"/>
                <w:color w:val="auto"/>
                <w:sz w:val="21"/>
                <w:szCs w:val="21"/>
              </w:rPr>
              <w:t>培养学生</w:t>
            </w:r>
            <w:r w:rsidRPr="000C6032">
              <w:rPr>
                <w:rFonts w:asciiTheme="minorEastAsia" w:eastAsiaTheme="minorEastAsia" w:hAnsiTheme="minorEastAsia" w:hint="default"/>
                <w:color w:val="auto"/>
                <w:sz w:val="21"/>
                <w:szCs w:val="21"/>
              </w:rPr>
              <w:t>跨文化交际能力</w:t>
            </w:r>
            <w:r>
              <w:rPr>
                <w:rFonts w:asciiTheme="minorEastAsia" w:eastAsiaTheme="minorEastAsia" w:hAnsiTheme="minorEastAsia" w:hint="default"/>
                <w:color w:val="auto"/>
                <w:sz w:val="21"/>
                <w:szCs w:val="21"/>
              </w:rPr>
              <w:t>以及爱国主义情怀</w:t>
            </w:r>
          </w:p>
        </w:tc>
      </w:tr>
    </w:tbl>
    <w:p w14:paraId="669EAB26" w14:textId="77777777" w:rsidR="00E97A74" w:rsidRDefault="00E97A74">
      <w:pPr>
        <w:pStyle w:val="zw"/>
        <w:ind w:firstLineChars="0" w:firstLine="0"/>
        <w:rPr>
          <w:rFonts w:ascii="黑体" w:eastAsia="黑体" w:hAnsi="黑体"/>
          <w:bCs/>
          <w:color w:val="000000"/>
          <w:kern w:val="0"/>
          <w:szCs w:val="24"/>
        </w:rPr>
      </w:pPr>
    </w:p>
    <w:p w14:paraId="7018C76A" w14:textId="77777777" w:rsidR="00E97A74" w:rsidRDefault="00E97A74">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01A71BF5" w14:textId="77777777" w:rsidR="00E97A74" w:rsidRPr="003D0076" w:rsidRDefault="00E97A74" w:rsidP="00E97A74">
      <w:pPr>
        <w:pStyle w:val="zw"/>
        <w:spacing w:line="400" w:lineRule="exact"/>
        <w:ind w:firstLineChars="0" w:firstLine="0"/>
        <w:rPr>
          <w:rFonts w:asciiTheme="minorEastAsia" w:eastAsiaTheme="minorEastAsia" w:hAnsiTheme="minorEastAsia" w:cs="宋体"/>
          <w:kern w:val="0"/>
          <w:sz w:val="21"/>
          <w:szCs w:val="21"/>
        </w:rPr>
      </w:pPr>
      <w:r w:rsidRPr="003D0076">
        <w:rPr>
          <w:rFonts w:asciiTheme="minorEastAsia" w:eastAsiaTheme="minorEastAsia" w:hAnsiTheme="minorEastAsia" w:cs="宋体"/>
          <w:kern w:val="0"/>
          <w:sz w:val="21"/>
          <w:szCs w:val="21"/>
        </w:rPr>
        <w:t>[1]</w:t>
      </w:r>
      <w:r w:rsidRPr="003D0076">
        <w:rPr>
          <w:rFonts w:asciiTheme="minorEastAsia" w:eastAsiaTheme="minorEastAsia" w:hAnsiTheme="minorEastAsia" w:cs="宋体" w:hint="eastAsia"/>
          <w:kern w:val="0"/>
          <w:sz w:val="21"/>
          <w:szCs w:val="21"/>
        </w:rPr>
        <w:t>李多. 新编西班牙语阅读课本（第三册）</w:t>
      </w:r>
      <w:r w:rsidRPr="003D0076">
        <w:rPr>
          <w:rFonts w:asciiTheme="minorEastAsia" w:eastAsiaTheme="minorEastAsia" w:hAnsiTheme="minorEastAsia" w:cs="宋体"/>
          <w:kern w:val="0"/>
          <w:sz w:val="21"/>
          <w:szCs w:val="21"/>
        </w:rPr>
        <w:t>[M]</w:t>
      </w:r>
      <w:r w:rsidRPr="003D0076">
        <w:rPr>
          <w:rFonts w:asciiTheme="minorEastAsia" w:eastAsiaTheme="minorEastAsia" w:hAnsiTheme="minorEastAsia" w:cs="宋体" w:hint="eastAsia"/>
          <w:kern w:val="0"/>
          <w:sz w:val="21"/>
          <w:szCs w:val="21"/>
        </w:rPr>
        <w:t>. 外语教研出版社，2000.4</w:t>
      </w:r>
    </w:p>
    <w:p w14:paraId="02E82F98" w14:textId="77777777" w:rsidR="00E97A74" w:rsidRPr="003D0076" w:rsidRDefault="00E97A74" w:rsidP="00E97A74">
      <w:pPr>
        <w:pStyle w:val="zw"/>
        <w:spacing w:line="400" w:lineRule="exact"/>
        <w:ind w:firstLineChars="0" w:firstLine="0"/>
        <w:rPr>
          <w:rFonts w:asciiTheme="minorEastAsia" w:eastAsiaTheme="minorEastAsia" w:hAnsiTheme="minorEastAsia" w:cs="宋体"/>
          <w:kern w:val="0"/>
          <w:sz w:val="21"/>
          <w:szCs w:val="21"/>
        </w:rPr>
      </w:pPr>
      <w:r w:rsidRPr="003D0076">
        <w:rPr>
          <w:rFonts w:asciiTheme="minorEastAsia" w:eastAsiaTheme="minorEastAsia" w:hAnsiTheme="minorEastAsia" w:cs="宋体"/>
          <w:kern w:val="0"/>
          <w:sz w:val="21"/>
          <w:szCs w:val="21"/>
        </w:rPr>
        <w:t>[</w:t>
      </w:r>
      <w:r w:rsidRPr="003D0076">
        <w:rPr>
          <w:rFonts w:asciiTheme="minorEastAsia" w:eastAsiaTheme="minorEastAsia" w:hAnsiTheme="minorEastAsia" w:cs="宋体" w:hint="eastAsia"/>
          <w:kern w:val="0"/>
          <w:sz w:val="21"/>
          <w:szCs w:val="21"/>
        </w:rPr>
        <w:t>2</w:t>
      </w:r>
      <w:r w:rsidRPr="003D0076">
        <w:rPr>
          <w:rFonts w:asciiTheme="minorEastAsia" w:eastAsiaTheme="minorEastAsia" w:hAnsiTheme="minorEastAsia" w:cs="宋体"/>
          <w:kern w:val="0"/>
          <w:sz w:val="21"/>
          <w:szCs w:val="21"/>
        </w:rPr>
        <w:t>]</w:t>
      </w:r>
      <w:r w:rsidRPr="003D0076">
        <w:rPr>
          <w:rFonts w:asciiTheme="minorEastAsia" w:eastAsiaTheme="minorEastAsia" w:hAnsiTheme="minorEastAsia" w:cs="宋体" w:hint="eastAsia"/>
          <w:kern w:val="0"/>
          <w:sz w:val="21"/>
          <w:szCs w:val="21"/>
        </w:rPr>
        <w:t xml:space="preserve"> 郭德琳. 西班牙语经贸文章选读</w:t>
      </w:r>
      <w:r w:rsidRPr="003D0076">
        <w:rPr>
          <w:rFonts w:asciiTheme="minorEastAsia" w:eastAsiaTheme="minorEastAsia" w:hAnsiTheme="minorEastAsia" w:cs="宋体"/>
          <w:kern w:val="0"/>
          <w:sz w:val="21"/>
          <w:szCs w:val="21"/>
        </w:rPr>
        <w:t>[M]</w:t>
      </w:r>
      <w:r w:rsidRPr="003D0076">
        <w:rPr>
          <w:rFonts w:asciiTheme="minorEastAsia" w:eastAsiaTheme="minorEastAsia" w:hAnsiTheme="minorEastAsia" w:cs="宋体" w:hint="eastAsia"/>
          <w:kern w:val="0"/>
          <w:sz w:val="21"/>
          <w:szCs w:val="21"/>
        </w:rPr>
        <w:t>. 对外经济贸易大学出版社，2008.11</w:t>
      </w:r>
    </w:p>
    <w:p w14:paraId="2076866E" w14:textId="77777777" w:rsidR="00E97A74" w:rsidRPr="003D0076" w:rsidRDefault="00E97A74" w:rsidP="00E97A74">
      <w:pPr>
        <w:pStyle w:val="zw"/>
        <w:spacing w:line="400" w:lineRule="exact"/>
        <w:ind w:firstLineChars="0" w:firstLine="0"/>
        <w:rPr>
          <w:rFonts w:asciiTheme="minorEastAsia" w:eastAsiaTheme="minorEastAsia" w:hAnsiTheme="minorEastAsia" w:cs="宋体"/>
          <w:kern w:val="0"/>
          <w:sz w:val="21"/>
          <w:szCs w:val="21"/>
        </w:rPr>
      </w:pPr>
      <w:r w:rsidRPr="003D0076">
        <w:rPr>
          <w:rFonts w:asciiTheme="minorEastAsia" w:eastAsiaTheme="minorEastAsia" w:hAnsiTheme="minorEastAsia" w:cs="宋体"/>
          <w:kern w:val="0"/>
          <w:sz w:val="21"/>
          <w:szCs w:val="21"/>
        </w:rPr>
        <w:t>[</w:t>
      </w:r>
      <w:r w:rsidRPr="003D0076">
        <w:rPr>
          <w:rFonts w:asciiTheme="minorEastAsia" w:eastAsiaTheme="minorEastAsia" w:hAnsiTheme="minorEastAsia" w:cs="宋体" w:hint="eastAsia"/>
          <w:kern w:val="0"/>
          <w:sz w:val="21"/>
          <w:szCs w:val="21"/>
        </w:rPr>
        <w:t>3</w:t>
      </w:r>
      <w:r w:rsidRPr="003D0076">
        <w:rPr>
          <w:rFonts w:asciiTheme="minorEastAsia" w:eastAsiaTheme="minorEastAsia" w:hAnsiTheme="minorEastAsia" w:cs="宋体"/>
          <w:kern w:val="0"/>
          <w:sz w:val="21"/>
          <w:szCs w:val="21"/>
        </w:rPr>
        <w:t>]</w:t>
      </w:r>
      <w:r w:rsidRPr="003D0076">
        <w:rPr>
          <w:rFonts w:asciiTheme="minorEastAsia" w:eastAsiaTheme="minorEastAsia" w:hAnsiTheme="minorEastAsia" w:cs="宋体" w:hint="eastAsia"/>
          <w:kern w:val="0"/>
          <w:sz w:val="21"/>
          <w:szCs w:val="21"/>
        </w:rPr>
        <w:t xml:space="preserve"> 李婕编，李多合著.  西班牙历史</w:t>
      </w:r>
      <w:r w:rsidRPr="003D0076">
        <w:rPr>
          <w:rFonts w:asciiTheme="minorEastAsia" w:eastAsiaTheme="minorEastAsia" w:hAnsiTheme="minorEastAsia" w:cs="宋体"/>
          <w:kern w:val="0"/>
          <w:sz w:val="21"/>
          <w:szCs w:val="21"/>
        </w:rPr>
        <w:t>[M]</w:t>
      </w:r>
      <w:r w:rsidRPr="003D0076">
        <w:rPr>
          <w:rFonts w:asciiTheme="minorEastAsia" w:eastAsiaTheme="minorEastAsia" w:hAnsiTheme="minorEastAsia" w:cs="宋体" w:hint="eastAsia"/>
          <w:kern w:val="0"/>
          <w:sz w:val="21"/>
          <w:szCs w:val="21"/>
        </w:rPr>
        <w:t>. 外语教学与研究出版社，2010.7</w:t>
      </w:r>
    </w:p>
    <w:p w14:paraId="7E0FEF60" w14:textId="77777777" w:rsidR="00E97A74" w:rsidRPr="003D0076" w:rsidRDefault="00E97A74" w:rsidP="00E97A74">
      <w:pPr>
        <w:pStyle w:val="zw"/>
        <w:spacing w:line="400" w:lineRule="exact"/>
        <w:ind w:firstLineChars="0" w:firstLine="0"/>
        <w:rPr>
          <w:rFonts w:asciiTheme="minorEastAsia" w:eastAsiaTheme="minorEastAsia" w:hAnsiTheme="minorEastAsia" w:cs="宋体"/>
          <w:kern w:val="0"/>
          <w:sz w:val="21"/>
          <w:szCs w:val="21"/>
        </w:rPr>
      </w:pPr>
      <w:r w:rsidRPr="003D0076">
        <w:rPr>
          <w:rFonts w:asciiTheme="minorEastAsia" w:eastAsiaTheme="minorEastAsia" w:hAnsiTheme="minorEastAsia" w:cs="宋体"/>
          <w:kern w:val="0"/>
          <w:sz w:val="21"/>
          <w:szCs w:val="21"/>
        </w:rPr>
        <w:lastRenderedPageBreak/>
        <w:t>[</w:t>
      </w:r>
      <w:r w:rsidRPr="003D0076">
        <w:rPr>
          <w:rFonts w:asciiTheme="minorEastAsia" w:eastAsiaTheme="minorEastAsia" w:hAnsiTheme="minorEastAsia" w:cs="宋体" w:hint="eastAsia"/>
          <w:kern w:val="0"/>
          <w:sz w:val="21"/>
          <w:szCs w:val="21"/>
        </w:rPr>
        <w:t>4</w:t>
      </w:r>
      <w:r w:rsidRPr="003D0076">
        <w:rPr>
          <w:rFonts w:asciiTheme="minorEastAsia" w:eastAsiaTheme="minorEastAsia" w:hAnsiTheme="minorEastAsia" w:cs="宋体"/>
          <w:kern w:val="0"/>
          <w:sz w:val="21"/>
          <w:szCs w:val="21"/>
        </w:rPr>
        <w:t>]</w:t>
      </w:r>
      <w:r w:rsidRPr="003D0076">
        <w:rPr>
          <w:rFonts w:asciiTheme="minorEastAsia" w:eastAsiaTheme="minorEastAsia" w:hAnsiTheme="minorEastAsia" w:cs="宋体" w:hint="eastAsia"/>
          <w:kern w:val="0"/>
          <w:sz w:val="21"/>
          <w:szCs w:val="21"/>
        </w:rPr>
        <w:t xml:space="preserve"> 雷蒙德•卡尔著，潘诚译，西班牙史</w:t>
      </w:r>
      <w:r w:rsidRPr="003D0076">
        <w:rPr>
          <w:rFonts w:asciiTheme="minorEastAsia" w:eastAsiaTheme="minorEastAsia" w:hAnsiTheme="minorEastAsia" w:cs="宋体"/>
          <w:kern w:val="0"/>
          <w:sz w:val="21"/>
          <w:szCs w:val="21"/>
        </w:rPr>
        <w:t>[M]</w:t>
      </w:r>
      <w:r w:rsidRPr="003D0076">
        <w:rPr>
          <w:rFonts w:asciiTheme="minorEastAsia" w:eastAsiaTheme="minorEastAsia" w:hAnsiTheme="minorEastAsia" w:cs="宋体" w:hint="eastAsia"/>
          <w:kern w:val="0"/>
          <w:sz w:val="21"/>
          <w:szCs w:val="21"/>
        </w:rPr>
        <w:t>. 中国出版集团东方出版中心，2009.11</w:t>
      </w:r>
    </w:p>
    <w:p w14:paraId="445F3D62" w14:textId="77777777" w:rsidR="00E97A74" w:rsidRPr="003D0076" w:rsidRDefault="00E97A74" w:rsidP="00E97A74">
      <w:pPr>
        <w:pStyle w:val="zw"/>
        <w:spacing w:line="400" w:lineRule="exact"/>
        <w:ind w:firstLineChars="0" w:firstLine="0"/>
        <w:rPr>
          <w:rFonts w:asciiTheme="minorEastAsia" w:eastAsiaTheme="minorEastAsia" w:hAnsiTheme="minorEastAsia" w:cs="宋体"/>
          <w:kern w:val="0"/>
          <w:sz w:val="21"/>
          <w:szCs w:val="21"/>
        </w:rPr>
      </w:pPr>
      <w:r w:rsidRPr="003D0076">
        <w:rPr>
          <w:rFonts w:asciiTheme="minorEastAsia" w:eastAsiaTheme="minorEastAsia" w:hAnsiTheme="minorEastAsia" w:cs="宋体"/>
          <w:kern w:val="0"/>
          <w:sz w:val="21"/>
          <w:szCs w:val="21"/>
        </w:rPr>
        <w:t>[</w:t>
      </w:r>
      <w:r w:rsidRPr="003D0076">
        <w:rPr>
          <w:rFonts w:asciiTheme="minorEastAsia" w:eastAsiaTheme="minorEastAsia" w:hAnsiTheme="minorEastAsia" w:cs="宋体" w:hint="eastAsia"/>
          <w:kern w:val="0"/>
          <w:sz w:val="21"/>
          <w:szCs w:val="21"/>
        </w:rPr>
        <w:t>5</w:t>
      </w:r>
      <w:r w:rsidRPr="003D0076">
        <w:rPr>
          <w:rFonts w:asciiTheme="minorEastAsia" w:eastAsiaTheme="minorEastAsia" w:hAnsiTheme="minorEastAsia" w:cs="宋体"/>
          <w:kern w:val="0"/>
          <w:sz w:val="21"/>
          <w:szCs w:val="21"/>
        </w:rPr>
        <w:t>]</w:t>
      </w:r>
      <w:r w:rsidRPr="003D0076">
        <w:rPr>
          <w:rFonts w:asciiTheme="minorEastAsia" w:eastAsiaTheme="minorEastAsia" w:hAnsiTheme="minorEastAsia" w:cs="宋体" w:hint="eastAsia"/>
          <w:kern w:val="0"/>
          <w:sz w:val="21"/>
          <w:szCs w:val="21"/>
        </w:rPr>
        <w:t xml:space="preserve">  张敏. 西班牙</w:t>
      </w:r>
      <w:r w:rsidRPr="003D0076">
        <w:rPr>
          <w:rFonts w:asciiTheme="minorEastAsia" w:eastAsiaTheme="minorEastAsia" w:hAnsiTheme="minorEastAsia" w:cs="宋体"/>
          <w:kern w:val="0"/>
          <w:sz w:val="21"/>
          <w:szCs w:val="21"/>
        </w:rPr>
        <w:t>[M]</w:t>
      </w:r>
      <w:r w:rsidRPr="003D0076">
        <w:rPr>
          <w:rFonts w:asciiTheme="minorEastAsia" w:eastAsiaTheme="minorEastAsia" w:hAnsiTheme="minorEastAsia" w:cs="宋体" w:hint="eastAsia"/>
          <w:kern w:val="0"/>
          <w:sz w:val="21"/>
          <w:szCs w:val="21"/>
        </w:rPr>
        <w:t>. 社会科学文献出版社，2007.5</w:t>
      </w:r>
    </w:p>
    <w:p w14:paraId="14C2B272" w14:textId="77777777" w:rsidR="00E97A74" w:rsidRPr="003D0076" w:rsidRDefault="00E97A74" w:rsidP="00E97A74">
      <w:pPr>
        <w:pStyle w:val="zw"/>
        <w:spacing w:line="400" w:lineRule="exact"/>
        <w:ind w:firstLineChars="0" w:firstLine="0"/>
        <w:rPr>
          <w:rFonts w:asciiTheme="minorEastAsia" w:eastAsiaTheme="minorEastAsia" w:hAnsiTheme="minorEastAsia" w:cs="宋体"/>
          <w:kern w:val="0"/>
          <w:sz w:val="21"/>
          <w:szCs w:val="21"/>
        </w:rPr>
      </w:pPr>
      <w:r w:rsidRPr="003D0076">
        <w:rPr>
          <w:rFonts w:asciiTheme="minorEastAsia" w:eastAsiaTheme="minorEastAsia" w:hAnsiTheme="minorEastAsia" w:cs="宋体"/>
          <w:kern w:val="0"/>
          <w:sz w:val="21"/>
          <w:szCs w:val="21"/>
        </w:rPr>
        <w:t>[</w:t>
      </w:r>
      <w:r w:rsidRPr="003D0076">
        <w:rPr>
          <w:rFonts w:asciiTheme="minorEastAsia" w:eastAsiaTheme="minorEastAsia" w:hAnsiTheme="minorEastAsia" w:cs="宋体" w:hint="eastAsia"/>
          <w:kern w:val="0"/>
          <w:sz w:val="21"/>
          <w:szCs w:val="21"/>
        </w:rPr>
        <w:t>6</w:t>
      </w:r>
      <w:r w:rsidRPr="003D0076">
        <w:rPr>
          <w:rFonts w:asciiTheme="minorEastAsia" w:eastAsiaTheme="minorEastAsia" w:hAnsiTheme="minorEastAsia" w:cs="宋体"/>
          <w:kern w:val="0"/>
          <w:sz w:val="21"/>
          <w:szCs w:val="21"/>
        </w:rPr>
        <w:t>]</w:t>
      </w:r>
      <w:r w:rsidRPr="003D0076">
        <w:rPr>
          <w:rFonts w:asciiTheme="minorEastAsia" w:eastAsiaTheme="minorEastAsia" w:hAnsiTheme="minorEastAsia" w:cs="宋体" w:hint="eastAsia"/>
          <w:kern w:val="0"/>
          <w:sz w:val="21"/>
          <w:szCs w:val="21"/>
        </w:rPr>
        <w:t xml:space="preserve"> 林被甸，董经胜. 拉丁美洲史</w:t>
      </w:r>
      <w:r w:rsidRPr="003D0076">
        <w:rPr>
          <w:rFonts w:asciiTheme="minorEastAsia" w:eastAsiaTheme="minorEastAsia" w:hAnsiTheme="minorEastAsia" w:cs="宋体"/>
          <w:kern w:val="0"/>
          <w:sz w:val="21"/>
          <w:szCs w:val="21"/>
        </w:rPr>
        <w:t>[M]</w:t>
      </w:r>
      <w:r w:rsidRPr="003D0076">
        <w:rPr>
          <w:rFonts w:asciiTheme="minorEastAsia" w:eastAsiaTheme="minorEastAsia" w:hAnsiTheme="minorEastAsia" w:cs="宋体" w:hint="eastAsia"/>
          <w:kern w:val="0"/>
          <w:sz w:val="21"/>
          <w:szCs w:val="21"/>
        </w:rPr>
        <w:t>. 人民出版社，2010.3</w:t>
      </w:r>
    </w:p>
    <w:p w14:paraId="0C446ABA" w14:textId="77777777" w:rsidR="00E97A74" w:rsidRPr="003D0076" w:rsidRDefault="00E97A74" w:rsidP="00E97A74">
      <w:pPr>
        <w:pStyle w:val="zw"/>
        <w:spacing w:line="400" w:lineRule="exact"/>
        <w:ind w:firstLineChars="0" w:firstLine="0"/>
        <w:rPr>
          <w:rFonts w:asciiTheme="minorEastAsia" w:eastAsiaTheme="minorEastAsia" w:hAnsiTheme="minorEastAsia" w:cs="宋体"/>
          <w:kern w:val="0"/>
          <w:sz w:val="21"/>
          <w:szCs w:val="21"/>
        </w:rPr>
      </w:pPr>
      <w:r w:rsidRPr="003D0076">
        <w:rPr>
          <w:rFonts w:asciiTheme="minorEastAsia" w:eastAsiaTheme="minorEastAsia" w:hAnsiTheme="minorEastAsia" w:cs="宋体"/>
          <w:kern w:val="0"/>
          <w:sz w:val="21"/>
          <w:szCs w:val="21"/>
        </w:rPr>
        <w:t>[</w:t>
      </w:r>
      <w:r w:rsidRPr="003D0076">
        <w:rPr>
          <w:rFonts w:asciiTheme="minorEastAsia" w:eastAsiaTheme="minorEastAsia" w:hAnsiTheme="minorEastAsia" w:cs="宋体" w:hint="eastAsia"/>
          <w:kern w:val="0"/>
          <w:sz w:val="21"/>
          <w:szCs w:val="21"/>
        </w:rPr>
        <w:t>7</w:t>
      </w:r>
      <w:r w:rsidRPr="003D0076">
        <w:rPr>
          <w:rFonts w:asciiTheme="minorEastAsia" w:eastAsiaTheme="minorEastAsia" w:hAnsiTheme="minorEastAsia" w:cs="宋体"/>
          <w:kern w:val="0"/>
          <w:sz w:val="21"/>
          <w:szCs w:val="21"/>
        </w:rPr>
        <w:t>]</w:t>
      </w:r>
      <w:r w:rsidRPr="003D0076">
        <w:rPr>
          <w:rFonts w:asciiTheme="minorEastAsia" w:eastAsiaTheme="minorEastAsia" w:hAnsiTheme="minorEastAsia" w:cs="宋体" w:hint="eastAsia"/>
          <w:kern w:val="0"/>
          <w:sz w:val="21"/>
          <w:szCs w:val="21"/>
        </w:rPr>
        <w:t xml:space="preserve"> 柳思思. 拉美国家政治经济与外交</w:t>
      </w:r>
      <w:r w:rsidRPr="003D0076">
        <w:rPr>
          <w:rFonts w:asciiTheme="minorEastAsia" w:eastAsiaTheme="minorEastAsia" w:hAnsiTheme="minorEastAsia" w:cs="宋体"/>
          <w:kern w:val="0"/>
          <w:sz w:val="21"/>
          <w:szCs w:val="21"/>
        </w:rPr>
        <w:t>[M]</w:t>
      </w:r>
      <w:r w:rsidRPr="003D0076">
        <w:rPr>
          <w:rFonts w:asciiTheme="minorEastAsia" w:eastAsiaTheme="minorEastAsia" w:hAnsiTheme="minorEastAsia" w:cs="宋体" w:hint="eastAsia"/>
          <w:kern w:val="0"/>
          <w:sz w:val="21"/>
          <w:szCs w:val="21"/>
        </w:rPr>
        <w:t>. 知识产权出版社，2014.1</w:t>
      </w:r>
    </w:p>
    <w:p w14:paraId="37BF1499" w14:textId="77777777" w:rsidR="00E97A74" w:rsidRPr="003D0076" w:rsidRDefault="00E97A74" w:rsidP="00E97A74">
      <w:pPr>
        <w:pStyle w:val="zw"/>
        <w:spacing w:line="400" w:lineRule="exact"/>
        <w:ind w:firstLineChars="0" w:firstLine="0"/>
        <w:rPr>
          <w:rFonts w:asciiTheme="minorEastAsia" w:eastAsiaTheme="minorEastAsia" w:hAnsiTheme="minorEastAsia" w:cs="宋体"/>
          <w:kern w:val="0"/>
          <w:sz w:val="21"/>
          <w:szCs w:val="21"/>
        </w:rPr>
      </w:pPr>
      <w:r w:rsidRPr="003D0076">
        <w:rPr>
          <w:rFonts w:asciiTheme="minorEastAsia" w:eastAsiaTheme="minorEastAsia" w:hAnsiTheme="minorEastAsia" w:cs="宋体"/>
          <w:kern w:val="0"/>
          <w:sz w:val="21"/>
          <w:szCs w:val="21"/>
        </w:rPr>
        <w:t>[</w:t>
      </w:r>
      <w:r w:rsidRPr="003D0076">
        <w:rPr>
          <w:rFonts w:asciiTheme="minorEastAsia" w:eastAsiaTheme="minorEastAsia" w:hAnsiTheme="minorEastAsia" w:cs="宋体" w:hint="eastAsia"/>
          <w:kern w:val="0"/>
          <w:sz w:val="21"/>
          <w:szCs w:val="21"/>
        </w:rPr>
        <w:t>8</w:t>
      </w:r>
      <w:r w:rsidRPr="003D0076">
        <w:rPr>
          <w:rFonts w:asciiTheme="minorEastAsia" w:eastAsiaTheme="minorEastAsia" w:hAnsiTheme="minorEastAsia" w:cs="宋体"/>
          <w:kern w:val="0"/>
          <w:sz w:val="21"/>
          <w:szCs w:val="21"/>
        </w:rPr>
        <w:t>] www.lavanguardia.com</w:t>
      </w:r>
    </w:p>
    <w:p w14:paraId="3885FFCF" w14:textId="77777777" w:rsidR="00E97A74" w:rsidRPr="003D0076" w:rsidRDefault="00E97A74" w:rsidP="00E97A74">
      <w:pPr>
        <w:pStyle w:val="zw"/>
        <w:spacing w:line="400" w:lineRule="exact"/>
        <w:ind w:firstLineChars="0" w:firstLine="0"/>
        <w:rPr>
          <w:rFonts w:asciiTheme="minorEastAsia" w:eastAsiaTheme="minorEastAsia" w:hAnsiTheme="minorEastAsia" w:cs="宋体"/>
          <w:kern w:val="0"/>
          <w:sz w:val="21"/>
          <w:szCs w:val="21"/>
        </w:rPr>
      </w:pPr>
      <w:r w:rsidRPr="003D0076">
        <w:rPr>
          <w:rFonts w:asciiTheme="minorEastAsia" w:eastAsiaTheme="minorEastAsia" w:hAnsiTheme="minorEastAsia" w:cs="宋体"/>
          <w:kern w:val="0"/>
          <w:sz w:val="21"/>
          <w:szCs w:val="21"/>
        </w:rPr>
        <w:t>[</w:t>
      </w:r>
      <w:r w:rsidRPr="003D0076">
        <w:rPr>
          <w:rFonts w:asciiTheme="minorEastAsia" w:eastAsiaTheme="minorEastAsia" w:hAnsiTheme="minorEastAsia" w:cs="宋体" w:hint="eastAsia"/>
          <w:kern w:val="0"/>
          <w:sz w:val="21"/>
          <w:szCs w:val="21"/>
        </w:rPr>
        <w:t>9</w:t>
      </w:r>
      <w:r w:rsidRPr="003D0076">
        <w:rPr>
          <w:rFonts w:asciiTheme="minorEastAsia" w:eastAsiaTheme="minorEastAsia" w:hAnsiTheme="minorEastAsia" w:cs="宋体"/>
          <w:kern w:val="0"/>
          <w:sz w:val="21"/>
          <w:szCs w:val="21"/>
        </w:rPr>
        <w:t>] www.cvc.cervantes.es</w:t>
      </w:r>
    </w:p>
    <w:p w14:paraId="07B373F5" w14:textId="77777777" w:rsidR="00E97A74" w:rsidRPr="003D0076" w:rsidRDefault="00E97A74" w:rsidP="00E97A74">
      <w:pPr>
        <w:pStyle w:val="zw"/>
        <w:spacing w:line="400" w:lineRule="exact"/>
        <w:ind w:firstLineChars="0" w:firstLine="0"/>
        <w:rPr>
          <w:rFonts w:asciiTheme="minorEastAsia" w:eastAsiaTheme="minorEastAsia" w:hAnsiTheme="minorEastAsia" w:cs="宋体"/>
          <w:kern w:val="0"/>
          <w:sz w:val="21"/>
          <w:szCs w:val="21"/>
        </w:rPr>
      </w:pPr>
      <w:r w:rsidRPr="003D0076">
        <w:rPr>
          <w:rFonts w:asciiTheme="minorEastAsia" w:eastAsiaTheme="minorEastAsia" w:hAnsiTheme="minorEastAsia" w:cs="宋体"/>
          <w:kern w:val="0"/>
          <w:sz w:val="21"/>
          <w:szCs w:val="21"/>
        </w:rPr>
        <w:t>[</w:t>
      </w:r>
      <w:r w:rsidRPr="003D0076">
        <w:rPr>
          <w:rFonts w:asciiTheme="minorEastAsia" w:eastAsiaTheme="minorEastAsia" w:hAnsiTheme="minorEastAsia" w:cs="宋体" w:hint="eastAsia"/>
          <w:kern w:val="0"/>
          <w:sz w:val="21"/>
          <w:szCs w:val="21"/>
        </w:rPr>
        <w:t>10</w:t>
      </w:r>
      <w:r w:rsidRPr="003D0076">
        <w:rPr>
          <w:rFonts w:asciiTheme="minorEastAsia" w:eastAsiaTheme="minorEastAsia" w:hAnsiTheme="minorEastAsia" w:cs="宋体"/>
          <w:kern w:val="0"/>
          <w:sz w:val="21"/>
          <w:szCs w:val="21"/>
        </w:rPr>
        <w:t>] www.todoele.net</w:t>
      </w:r>
    </w:p>
    <w:p w14:paraId="0A74239F" w14:textId="77777777" w:rsidR="00E97A74" w:rsidRPr="003D0076" w:rsidRDefault="00E97A74" w:rsidP="00E97A74">
      <w:pPr>
        <w:pStyle w:val="zw"/>
        <w:spacing w:line="400" w:lineRule="exact"/>
        <w:ind w:firstLineChars="0" w:firstLine="0"/>
        <w:rPr>
          <w:rFonts w:asciiTheme="minorEastAsia" w:eastAsiaTheme="minorEastAsia" w:hAnsiTheme="minorEastAsia" w:cs="宋体"/>
          <w:kern w:val="0"/>
          <w:sz w:val="21"/>
          <w:szCs w:val="21"/>
        </w:rPr>
      </w:pPr>
      <w:r w:rsidRPr="003D0076">
        <w:rPr>
          <w:rFonts w:asciiTheme="minorEastAsia" w:eastAsiaTheme="minorEastAsia" w:hAnsiTheme="minorEastAsia" w:cs="宋体"/>
          <w:kern w:val="0"/>
          <w:sz w:val="21"/>
          <w:szCs w:val="21"/>
        </w:rPr>
        <w:t>[1</w:t>
      </w:r>
      <w:r w:rsidRPr="003D0076">
        <w:rPr>
          <w:rFonts w:asciiTheme="minorEastAsia" w:eastAsiaTheme="minorEastAsia" w:hAnsiTheme="minorEastAsia" w:cs="宋体" w:hint="eastAsia"/>
          <w:kern w:val="0"/>
          <w:sz w:val="21"/>
          <w:szCs w:val="21"/>
        </w:rPr>
        <w:t>1</w:t>
      </w:r>
      <w:r w:rsidRPr="003D0076">
        <w:rPr>
          <w:rFonts w:asciiTheme="minorEastAsia" w:eastAsiaTheme="minorEastAsia" w:hAnsiTheme="minorEastAsia" w:cs="宋体"/>
          <w:kern w:val="0"/>
          <w:sz w:val="21"/>
          <w:szCs w:val="21"/>
        </w:rPr>
        <w:t>] www.youtube.es</w:t>
      </w:r>
    </w:p>
    <w:p w14:paraId="24874548" w14:textId="77777777" w:rsidR="00E97A74" w:rsidRPr="003D0076" w:rsidRDefault="00E97A74" w:rsidP="00E97A74">
      <w:pPr>
        <w:pStyle w:val="zw"/>
        <w:spacing w:line="400" w:lineRule="exact"/>
        <w:ind w:firstLineChars="0" w:firstLine="0"/>
        <w:rPr>
          <w:rFonts w:asciiTheme="minorEastAsia" w:eastAsiaTheme="minorEastAsia" w:hAnsiTheme="minorEastAsia" w:cs="宋体"/>
          <w:kern w:val="0"/>
          <w:sz w:val="21"/>
          <w:szCs w:val="21"/>
        </w:rPr>
      </w:pPr>
      <w:r w:rsidRPr="003D0076">
        <w:rPr>
          <w:rFonts w:asciiTheme="minorEastAsia" w:eastAsiaTheme="minorEastAsia" w:hAnsiTheme="minorEastAsia" w:cs="宋体"/>
          <w:kern w:val="0"/>
          <w:sz w:val="21"/>
          <w:szCs w:val="21"/>
        </w:rPr>
        <w:t>[1</w:t>
      </w:r>
      <w:r w:rsidRPr="003D0076">
        <w:rPr>
          <w:rFonts w:asciiTheme="minorEastAsia" w:eastAsiaTheme="minorEastAsia" w:hAnsiTheme="minorEastAsia" w:cs="宋体" w:hint="eastAsia"/>
          <w:kern w:val="0"/>
          <w:sz w:val="21"/>
          <w:szCs w:val="21"/>
        </w:rPr>
        <w:t>2</w:t>
      </w:r>
      <w:r w:rsidRPr="003D0076">
        <w:rPr>
          <w:rFonts w:asciiTheme="minorEastAsia" w:eastAsiaTheme="minorEastAsia" w:hAnsiTheme="minorEastAsia" w:cs="宋体"/>
          <w:kern w:val="0"/>
          <w:sz w:val="21"/>
          <w:szCs w:val="21"/>
        </w:rPr>
        <w:t xml:space="preserve">]www.diaridetarragona.es </w:t>
      </w:r>
    </w:p>
    <w:p w14:paraId="7479AFAC" w14:textId="77777777" w:rsidR="00E97A74" w:rsidRPr="003D0076" w:rsidRDefault="00E97A74" w:rsidP="00E97A74">
      <w:pPr>
        <w:pStyle w:val="zw"/>
        <w:spacing w:line="400" w:lineRule="exact"/>
        <w:ind w:firstLineChars="0" w:firstLine="0"/>
        <w:rPr>
          <w:rFonts w:asciiTheme="minorEastAsia" w:eastAsiaTheme="minorEastAsia" w:hAnsiTheme="minorEastAsia" w:cs="宋体"/>
          <w:kern w:val="0"/>
          <w:sz w:val="21"/>
          <w:szCs w:val="21"/>
        </w:rPr>
      </w:pPr>
      <w:r w:rsidRPr="003D0076">
        <w:rPr>
          <w:rFonts w:asciiTheme="minorEastAsia" w:eastAsiaTheme="minorEastAsia" w:hAnsiTheme="minorEastAsia" w:cs="宋体"/>
          <w:kern w:val="0"/>
          <w:sz w:val="21"/>
          <w:szCs w:val="21"/>
        </w:rPr>
        <w:t>[1</w:t>
      </w:r>
      <w:r w:rsidRPr="003D0076">
        <w:rPr>
          <w:rFonts w:asciiTheme="minorEastAsia" w:eastAsiaTheme="minorEastAsia" w:hAnsiTheme="minorEastAsia" w:cs="宋体" w:hint="eastAsia"/>
          <w:kern w:val="0"/>
          <w:sz w:val="21"/>
          <w:szCs w:val="21"/>
        </w:rPr>
        <w:t>3</w:t>
      </w:r>
      <w:r w:rsidRPr="003D0076">
        <w:rPr>
          <w:rFonts w:asciiTheme="minorEastAsia" w:eastAsiaTheme="minorEastAsia" w:hAnsiTheme="minorEastAsia" w:cs="宋体"/>
          <w:kern w:val="0"/>
          <w:sz w:val="21"/>
          <w:szCs w:val="21"/>
        </w:rPr>
        <w:t>]</w:t>
      </w:r>
      <w:r>
        <w:rPr>
          <w:rFonts w:asciiTheme="minorEastAsia" w:eastAsiaTheme="minorEastAsia" w:hAnsiTheme="minorEastAsia" w:cs="宋体" w:hint="eastAsia"/>
          <w:kern w:val="0"/>
          <w:sz w:val="21"/>
          <w:szCs w:val="21"/>
        </w:rPr>
        <w:t xml:space="preserve"> </w:t>
      </w:r>
      <w:r w:rsidRPr="003D0076">
        <w:rPr>
          <w:rFonts w:asciiTheme="minorEastAsia" w:eastAsiaTheme="minorEastAsia" w:hAnsiTheme="minorEastAsia" w:cs="宋体"/>
          <w:kern w:val="0"/>
          <w:sz w:val="21"/>
          <w:szCs w:val="21"/>
        </w:rPr>
        <w:t>www.elperiodico.com</w:t>
      </w:r>
    </w:p>
    <w:p w14:paraId="7B55557D" w14:textId="77777777" w:rsidR="00E97A74" w:rsidRPr="003D0076" w:rsidRDefault="00E97A74" w:rsidP="00E97A74">
      <w:pPr>
        <w:pStyle w:val="zw"/>
        <w:spacing w:line="400" w:lineRule="exact"/>
        <w:ind w:firstLineChars="0" w:firstLine="0"/>
        <w:rPr>
          <w:rFonts w:asciiTheme="minorEastAsia" w:eastAsiaTheme="minorEastAsia" w:hAnsiTheme="minorEastAsia" w:cs="宋体"/>
          <w:kern w:val="0"/>
          <w:sz w:val="21"/>
          <w:szCs w:val="21"/>
        </w:rPr>
      </w:pPr>
      <w:r w:rsidRPr="003D0076">
        <w:rPr>
          <w:rFonts w:asciiTheme="minorEastAsia" w:eastAsiaTheme="minorEastAsia" w:hAnsiTheme="minorEastAsia" w:cs="宋体"/>
          <w:kern w:val="0"/>
          <w:sz w:val="21"/>
          <w:szCs w:val="21"/>
        </w:rPr>
        <w:t>[1</w:t>
      </w:r>
      <w:r w:rsidRPr="003D0076">
        <w:rPr>
          <w:rFonts w:asciiTheme="minorEastAsia" w:eastAsiaTheme="minorEastAsia" w:hAnsiTheme="minorEastAsia" w:cs="宋体" w:hint="eastAsia"/>
          <w:kern w:val="0"/>
          <w:sz w:val="21"/>
          <w:szCs w:val="21"/>
        </w:rPr>
        <w:t>4</w:t>
      </w:r>
      <w:r w:rsidRPr="003D0076">
        <w:rPr>
          <w:rFonts w:asciiTheme="minorEastAsia" w:eastAsiaTheme="minorEastAsia" w:hAnsiTheme="minorEastAsia" w:cs="宋体"/>
          <w:kern w:val="0"/>
          <w:sz w:val="21"/>
          <w:szCs w:val="21"/>
        </w:rPr>
        <w:t>] www.elmundo.es</w:t>
      </w:r>
    </w:p>
    <w:p w14:paraId="13BD8DEE" w14:textId="77777777" w:rsidR="00E97A74" w:rsidRPr="003D0076" w:rsidRDefault="00E97A74" w:rsidP="00E97A74">
      <w:pPr>
        <w:adjustRightInd w:val="0"/>
        <w:snapToGrid w:val="0"/>
        <w:spacing w:line="300" w:lineRule="auto"/>
        <w:rPr>
          <w:rFonts w:asciiTheme="minorEastAsia" w:eastAsiaTheme="minorEastAsia" w:hAnsiTheme="minorEastAsia"/>
          <w:szCs w:val="21"/>
        </w:rPr>
      </w:pPr>
      <w:r w:rsidRPr="003D0076">
        <w:rPr>
          <w:rFonts w:asciiTheme="minorEastAsia" w:eastAsiaTheme="minorEastAsia" w:hAnsiTheme="minorEastAsia"/>
          <w:szCs w:val="21"/>
        </w:rPr>
        <w:t>[1</w:t>
      </w:r>
      <w:r w:rsidRPr="003D0076">
        <w:rPr>
          <w:rFonts w:asciiTheme="minorEastAsia" w:eastAsiaTheme="minorEastAsia" w:hAnsiTheme="minorEastAsia" w:hint="eastAsia"/>
          <w:szCs w:val="21"/>
        </w:rPr>
        <w:t>5</w:t>
      </w:r>
      <w:r w:rsidRPr="003D0076">
        <w:rPr>
          <w:rFonts w:asciiTheme="minorEastAsia" w:eastAsiaTheme="minorEastAsia" w:hAnsiTheme="minorEastAsia"/>
          <w:szCs w:val="21"/>
        </w:rPr>
        <w:t>]www.20minutos.es</w:t>
      </w:r>
    </w:p>
    <w:p w14:paraId="69FA9E21" w14:textId="77777777" w:rsidR="00E97A74" w:rsidRPr="003D0076" w:rsidRDefault="00E97A74">
      <w:pPr>
        <w:spacing w:beforeLines="100" w:before="312"/>
        <w:rPr>
          <w:rFonts w:asciiTheme="minorEastAsia" w:eastAsiaTheme="minorEastAsia" w:hAnsiTheme="minorEastAsia"/>
          <w:szCs w:val="21"/>
        </w:rPr>
      </w:pPr>
    </w:p>
    <w:p w14:paraId="4E913A72" w14:textId="77777777" w:rsidR="00E97A74" w:rsidRDefault="00E97A74"/>
    <w:p w14:paraId="086E914C" w14:textId="289F7CCD" w:rsidR="00E97A74" w:rsidRDefault="00E97A74" w:rsidP="00E97A74">
      <w:pPr>
        <w:pStyle w:val="zw"/>
        <w:spacing w:line="400" w:lineRule="exact"/>
        <w:ind w:firstLineChars="0" w:firstLine="0"/>
        <w:rPr>
          <w:rFonts w:ascii="宋体" w:eastAsia="宋体" w:hAnsi="宋体" w:cs="宋体"/>
          <w:kern w:val="0"/>
          <w:sz w:val="21"/>
          <w:szCs w:val="21"/>
        </w:rPr>
      </w:pPr>
    </w:p>
    <w:p w14:paraId="09837EFF" w14:textId="542E8AC6" w:rsidR="00E97A74" w:rsidRDefault="00E97A74">
      <w:pPr>
        <w:widowControl/>
        <w:jc w:val="left"/>
        <w:rPr>
          <w:rFonts w:ascii="宋体" w:hAnsi="宋体" w:cs="宋体"/>
          <w:kern w:val="0"/>
          <w:szCs w:val="21"/>
        </w:rPr>
      </w:pPr>
      <w:r>
        <w:rPr>
          <w:rFonts w:ascii="宋体" w:hAnsi="宋体" w:cs="宋体"/>
          <w:kern w:val="0"/>
          <w:szCs w:val="21"/>
        </w:rPr>
        <w:br w:type="page"/>
      </w:r>
    </w:p>
    <w:p w14:paraId="4DCAC044" w14:textId="77777777" w:rsidR="00E97A74" w:rsidRPr="006E3532" w:rsidRDefault="00E97A74" w:rsidP="009E50AE">
      <w:pPr>
        <w:spacing w:beforeLines="50" w:before="156" w:afterLines="50" w:after="156" w:line="400" w:lineRule="exact"/>
        <w:jc w:val="center"/>
        <w:outlineLvl w:val="0"/>
        <w:rPr>
          <w:rStyle w:val="110"/>
        </w:rPr>
      </w:pPr>
      <w:bookmarkStart w:id="26" w:name="_Toc88604813"/>
      <w:r w:rsidRPr="006E3532">
        <w:rPr>
          <w:rStyle w:val="110"/>
          <w:rFonts w:hint="eastAsia"/>
        </w:rPr>
        <w:lastRenderedPageBreak/>
        <w:t>《西班牙语写作》教学大纲</w:t>
      </w:r>
      <w:bookmarkEnd w:id="26"/>
    </w:p>
    <w:p w14:paraId="763ECA77" w14:textId="77777777" w:rsidR="00E97A74" w:rsidRDefault="00E97A74">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13"/>
        <w:gridCol w:w="26"/>
        <w:gridCol w:w="1133"/>
        <w:gridCol w:w="207"/>
        <w:gridCol w:w="1339"/>
        <w:gridCol w:w="92"/>
        <w:gridCol w:w="1179"/>
        <w:gridCol w:w="69"/>
        <w:gridCol w:w="1340"/>
      </w:tblGrid>
      <w:tr w:rsidR="00E97A74" w14:paraId="739B29B2" w14:textId="77777777" w:rsidTr="00E97A74">
        <w:trPr>
          <w:trHeight w:val="426"/>
          <w:jc w:val="center"/>
        </w:trPr>
        <w:tc>
          <w:tcPr>
            <w:tcW w:w="1512" w:type="dxa"/>
            <w:vMerge w:val="restart"/>
            <w:vAlign w:val="center"/>
          </w:tcPr>
          <w:p w14:paraId="61EA284C" w14:textId="77777777" w:rsidR="00E97A74" w:rsidRDefault="00E97A74">
            <w:pPr>
              <w:jc w:val="center"/>
              <w:rPr>
                <w:rFonts w:ascii="宋体" w:hAnsi="宋体" w:cs="宋体"/>
                <w:b/>
                <w:bCs/>
                <w:sz w:val="18"/>
                <w:szCs w:val="18"/>
              </w:rPr>
            </w:pPr>
            <w:r>
              <w:rPr>
                <w:rFonts w:ascii="宋体" w:hAnsi="宋体" w:cs="宋体" w:hint="eastAsia"/>
                <w:b/>
                <w:bCs/>
                <w:sz w:val="18"/>
                <w:szCs w:val="18"/>
              </w:rPr>
              <w:t>课程名称</w:t>
            </w:r>
          </w:p>
        </w:tc>
        <w:tc>
          <w:tcPr>
            <w:tcW w:w="1313" w:type="dxa"/>
            <w:vAlign w:val="center"/>
          </w:tcPr>
          <w:p w14:paraId="6F18C931" w14:textId="77777777" w:rsidR="00E97A74" w:rsidRDefault="00E97A74">
            <w:pPr>
              <w:jc w:val="center"/>
              <w:rPr>
                <w:rFonts w:ascii="宋体" w:hAnsi="宋体" w:cs="宋体"/>
                <w:b/>
                <w:bCs/>
                <w:sz w:val="18"/>
                <w:szCs w:val="18"/>
              </w:rPr>
            </w:pPr>
            <w:r>
              <w:rPr>
                <w:rFonts w:ascii="宋体" w:hAnsi="宋体" w:cs="宋体" w:hint="eastAsia"/>
                <w:b/>
                <w:bCs/>
                <w:sz w:val="18"/>
                <w:szCs w:val="18"/>
              </w:rPr>
              <w:t>中文</w:t>
            </w:r>
          </w:p>
        </w:tc>
        <w:tc>
          <w:tcPr>
            <w:tcW w:w="5385" w:type="dxa"/>
            <w:gridSpan w:val="8"/>
            <w:vAlign w:val="center"/>
          </w:tcPr>
          <w:p w14:paraId="24EB57FC" w14:textId="77777777" w:rsidR="00E97A74" w:rsidRPr="00585F74" w:rsidRDefault="00E97A74" w:rsidP="00E97A74">
            <w:pPr>
              <w:jc w:val="center"/>
              <w:rPr>
                <w:rFonts w:ascii="宋体" w:hAnsi="宋体" w:cs="宋体"/>
                <w:sz w:val="18"/>
                <w:szCs w:val="18"/>
              </w:rPr>
            </w:pPr>
            <w:r w:rsidRPr="00585F74">
              <w:rPr>
                <w:rFonts w:ascii="宋体" w:hAnsi="宋体" w:cs="宋体" w:hint="eastAsia"/>
                <w:sz w:val="18"/>
                <w:szCs w:val="18"/>
              </w:rPr>
              <w:t>西班牙语写作</w:t>
            </w:r>
          </w:p>
        </w:tc>
      </w:tr>
      <w:tr w:rsidR="00E97A74" w14:paraId="45051BFB" w14:textId="77777777" w:rsidTr="00E97A74">
        <w:trPr>
          <w:trHeight w:val="426"/>
          <w:jc w:val="center"/>
        </w:trPr>
        <w:tc>
          <w:tcPr>
            <w:tcW w:w="1512" w:type="dxa"/>
            <w:vMerge/>
            <w:vAlign w:val="center"/>
          </w:tcPr>
          <w:p w14:paraId="229B98FD" w14:textId="77777777" w:rsidR="00E97A74" w:rsidRDefault="00E97A74">
            <w:pPr>
              <w:jc w:val="center"/>
              <w:rPr>
                <w:rFonts w:ascii="宋体" w:hAnsi="宋体" w:cs="宋体"/>
                <w:b/>
                <w:bCs/>
                <w:sz w:val="18"/>
                <w:szCs w:val="18"/>
              </w:rPr>
            </w:pPr>
          </w:p>
        </w:tc>
        <w:tc>
          <w:tcPr>
            <w:tcW w:w="1313" w:type="dxa"/>
            <w:vAlign w:val="center"/>
          </w:tcPr>
          <w:p w14:paraId="4648D72F" w14:textId="77777777" w:rsidR="00E97A74" w:rsidRDefault="00E97A74">
            <w:pPr>
              <w:jc w:val="center"/>
              <w:rPr>
                <w:rFonts w:ascii="宋体" w:hAnsi="宋体" w:cs="宋体"/>
                <w:b/>
                <w:bCs/>
                <w:sz w:val="18"/>
                <w:szCs w:val="18"/>
              </w:rPr>
            </w:pPr>
            <w:r>
              <w:rPr>
                <w:rFonts w:ascii="宋体" w:hAnsi="宋体" w:cs="宋体" w:hint="eastAsia"/>
                <w:b/>
                <w:bCs/>
                <w:sz w:val="18"/>
                <w:szCs w:val="18"/>
              </w:rPr>
              <w:t>英文</w:t>
            </w:r>
          </w:p>
        </w:tc>
        <w:tc>
          <w:tcPr>
            <w:tcW w:w="5385" w:type="dxa"/>
            <w:gridSpan w:val="8"/>
            <w:vAlign w:val="center"/>
          </w:tcPr>
          <w:p w14:paraId="73740588" w14:textId="77777777" w:rsidR="00E97A74" w:rsidRPr="00585F74" w:rsidRDefault="00E97A74" w:rsidP="00E97A74">
            <w:pPr>
              <w:jc w:val="center"/>
              <w:rPr>
                <w:bCs/>
                <w:sz w:val="18"/>
                <w:szCs w:val="18"/>
              </w:rPr>
            </w:pPr>
            <w:r w:rsidRPr="00585F74">
              <w:rPr>
                <w:bCs/>
                <w:sz w:val="18"/>
                <w:szCs w:val="18"/>
              </w:rPr>
              <w:t>Spanish Writing</w:t>
            </w:r>
          </w:p>
        </w:tc>
      </w:tr>
      <w:tr w:rsidR="00E97A74" w14:paraId="56923994" w14:textId="77777777" w:rsidTr="00E97A74">
        <w:trPr>
          <w:trHeight w:val="425"/>
          <w:jc w:val="center"/>
        </w:trPr>
        <w:tc>
          <w:tcPr>
            <w:tcW w:w="1512" w:type="dxa"/>
            <w:vAlign w:val="center"/>
          </w:tcPr>
          <w:p w14:paraId="700F4379" w14:textId="77777777" w:rsidR="00E97A74" w:rsidRDefault="00E97A74">
            <w:pPr>
              <w:jc w:val="center"/>
              <w:rPr>
                <w:rFonts w:ascii="宋体" w:hAnsi="宋体" w:cs="宋体"/>
                <w:b/>
                <w:bCs/>
                <w:sz w:val="18"/>
                <w:szCs w:val="18"/>
              </w:rPr>
            </w:pPr>
            <w:r>
              <w:rPr>
                <w:rFonts w:ascii="宋体" w:hAnsi="宋体" w:cs="宋体" w:hint="eastAsia"/>
                <w:b/>
                <w:bCs/>
                <w:sz w:val="18"/>
                <w:szCs w:val="18"/>
              </w:rPr>
              <w:t>课程代码</w:t>
            </w:r>
          </w:p>
        </w:tc>
        <w:tc>
          <w:tcPr>
            <w:tcW w:w="1313" w:type="dxa"/>
            <w:vAlign w:val="center"/>
          </w:tcPr>
          <w:p w14:paraId="149C6A40" w14:textId="77777777" w:rsidR="00E97A74" w:rsidRPr="00585F74" w:rsidRDefault="00E97A74">
            <w:pPr>
              <w:jc w:val="center"/>
              <w:rPr>
                <w:rFonts w:ascii="宋体" w:hAnsi="宋体" w:cs="宋体"/>
                <w:sz w:val="18"/>
                <w:szCs w:val="18"/>
              </w:rPr>
            </w:pPr>
            <w:r w:rsidRPr="00585F74">
              <w:rPr>
                <w:rFonts w:ascii="宋体" w:hAnsi="宋体" w:cs="宋体" w:hint="eastAsia"/>
                <w:sz w:val="18"/>
                <w:szCs w:val="18"/>
              </w:rPr>
              <w:t>7</w:t>
            </w:r>
            <w:r w:rsidRPr="00585F74">
              <w:rPr>
                <w:rFonts w:ascii="宋体" w:hAnsi="宋体" w:cs="宋体"/>
                <w:sz w:val="18"/>
                <w:szCs w:val="18"/>
              </w:rPr>
              <w:t>8006041</w:t>
            </w:r>
          </w:p>
        </w:tc>
        <w:tc>
          <w:tcPr>
            <w:tcW w:w="1159" w:type="dxa"/>
            <w:gridSpan w:val="2"/>
            <w:vAlign w:val="center"/>
          </w:tcPr>
          <w:p w14:paraId="4FA4E54D" w14:textId="77777777" w:rsidR="00E97A74" w:rsidRDefault="00E97A74">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03FDA2D4" w14:textId="77777777" w:rsidR="00E97A74" w:rsidRPr="00585F74" w:rsidRDefault="00E97A74">
            <w:pPr>
              <w:jc w:val="center"/>
              <w:rPr>
                <w:rFonts w:ascii="宋体" w:hAnsi="宋体" w:cs="宋体"/>
                <w:sz w:val="18"/>
                <w:szCs w:val="18"/>
              </w:rPr>
            </w:pPr>
            <w:r w:rsidRPr="00585F74">
              <w:rPr>
                <w:rFonts w:ascii="宋体" w:hAnsi="宋体" w:cs="宋体" w:hint="eastAsia"/>
                <w:sz w:val="18"/>
                <w:szCs w:val="18"/>
              </w:rPr>
              <w:t>外国语学院</w:t>
            </w:r>
          </w:p>
        </w:tc>
        <w:tc>
          <w:tcPr>
            <w:tcW w:w="1179" w:type="dxa"/>
            <w:vAlign w:val="center"/>
          </w:tcPr>
          <w:p w14:paraId="345C490D" w14:textId="77777777" w:rsidR="00E97A74" w:rsidRDefault="00E97A74">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536B4DBD" w14:textId="77777777" w:rsidR="00E97A74" w:rsidRPr="00585F74" w:rsidRDefault="00E97A74">
            <w:pPr>
              <w:jc w:val="center"/>
              <w:rPr>
                <w:rFonts w:ascii="宋体" w:hAnsi="宋体" w:cs="宋体"/>
                <w:sz w:val="18"/>
                <w:szCs w:val="18"/>
              </w:rPr>
            </w:pPr>
            <w:r w:rsidRPr="00585F74">
              <w:rPr>
                <w:rFonts w:ascii="宋体" w:hAnsi="宋体" w:cs="宋体" w:hint="eastAsia"/>
                <w:sz w:val="18"/>
                <w:szCs w:val="18"/>
              </w:rPr>
              <w:t>2</w:t>
            </w:r>
            <w:r w:rsidRPr="00585F74">
              <w:rPr>
                <w:rFonts w:ascii="宋体" w:hAnsi="宋体" w:cs="宋体"/>
                <w:sz w:val="18"/>
                <w:szCs w:val="18"/>
              </w:rPr>
              <w:t>021.11</w:t>
            </w:r>
          </w:p>
        </w:tc>
      </w:tr>
      <w:tr w:rsidR="00E97A74" w14:paraId="61EE880A" w14:textId="77777777" w:rsidTr="00E97A74">
        <w:trPr>
          <w:trHeight w:val="425"/>
          <w:jc w:val="center"/>
        </w:trPr>
        <w:tc>
          <w:tcPr>
            <w:tcW w:w="1512" w:type="dxa"/>
            <w:vAlign w:val="center"/>
          </w:tcPr>
          <w:p w14:paraId="42B7CE83" w14:textId="77777777" w:rsidR="00E97A74" w:rsidRDefault="00E97A74">
            <w:pPr>
              <w:jc w:val="center"/>
              <w:rPr>
                <w:rFonts w:ascii="宋体" w:hAnsi="宋体" w:cs="宋体"/>
                <w:b/>
                <w:bCs/>
                <w:sz w:val="18"/>
                <w:szCs w:val="18"/>
              </w:rPr>
            </w:pPr>
            <w:r>
              <w:rPr>
                <w:rFonts w:ascii="宋体" w:hAnsi="宋体" w:cs="宋体" w:hint="eastAsia"/>
                <w:b/>
                <w:bCs/>
                <w:sz w:val="18"/>
                <w:szCs w:val="18"/>
              </w:rPr>
              <w:t>课程类别</w:t>
            </w:r>
          </w:p>
        </w:tc>
        <w:tc>
          <w:tcPr>
            <w:tcW w:w="1313" w:type="dxa"/>
            <w:vAlign w:val="center"/>
          </w:tcPr>
          <w:p w14:paraId="207A5913" w14:textId="77777777" w:rsidR="00E97A74" w:rsidRPr="00585F74" w:rsidRDefault="00E97A74">
            <w:pPr>
              <w:jc w:val="center"/>
              <w:rPr>
                <w:rFonts w:ascii="宋体" w:hAnsi="宋体" w:cs="宋体"/>
                <w:sz w:val="18"/>
                <w:szCs w:val="18"/>
              </w:rPr>
            </w:pPr>
            <w:r w:rsidRPr="00585F74">
              <w:rPr>
                <w:rFonts w:ascii="宋体" w:hAnsi="宋体" w:cs="宋体" w:hint="eastAsia"/>
                <w:sz w:val="18"/>
                <w:szCs w:val="18"/>
              </w:rPr>
              <w:t>专业必修课程</w:t>
            </w:r>
          </w:p>
        </w:tc>
        <w:tc>
          <w:tcPr>
            <w:tcW w:w="1159" w:type="dxa"/>
            <w:gridSpan w:val="2"/>
            <w:vAlign w:val="center"/>
          </w:tcPr>
          <w:p w14:paraId="10B7ED72" w14:textId="77777777" w:rsidR="00E97A74" w:rsidRDefault="00E97A74">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7B1CE316" w14:textId="77777777" w:rsidR="00E97A74" w:rsidRPr="00585F74" w:rsidRDefault="00E97A74">
            <w:pPr>
              <w:jc w:val="center"/>
              <w:rPr>
                <w:rFonts w:ascii="宋体" w:hAnsi="宋体" w:cs="宋体"/>
                <w:sz w:val="18"/>
                <w:szCs w:val="18"/>
              </w:rPr>
            </w:pPr>
            <w:r w:rsidRPr="00585F74">
              <w:rPr>
                <w:rFonts w:ascii="宋体" w:hAnsi="宋体" w:cs="宋体" w:hint="eastAsia"/>
                <w:sz w:val="18"/>
                <w:szCs w:val="18"/>
              </w:rPr>
              <w:t>2</w:t>
            </w:r>
          </w:p>
        </w:tc>
        <w:tc>
          <w:tcPr>
            <w:tcW w:w="1179" w:type="dxa"/>
            <w:vAlign w:val="center"/>
          </w:tcPr>
          <w:p w14:paraId="1E40B76F" w14:textId="77777777" w:rsidR="00E97A74" w:rsidRDefault="00E97A74">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33C9DB4A" w14:textId="77777777" w:rsidR="00E97A74" w:rsidRPr="00585F74" w:rsidRDefault="00E97A74">
            <w:pPr>
              <w:jc w:val="center"/>
              <w:rPr>
                <w:rFonts w:ascii="宋体" w:hAnsi="宋体" w:cs="宋体"/>
                <w:sz w:val="18"/>
                <w:szCs w:val="18"/>
              </w:rPr>
            </w:pPr>
            <w:r w:rsidRPr="00585F74">
              <w:rPr>
                <w:rFonts w:ascii="宋体" w:hAnsi="宋体" w:cs="宋体" w:hint="eastAsia"/>
                <w:sz w:val="18"/>
                <w:szCs w:val="18"/>
              </w:rPr>
              <w:t>3</w:t>
            </w:r>
            <w:r w:rsidRPr="00585F74">
              <w:rPr>
                <w:rFonts w:ascii="宋体" w:hAnsi="宋体" w:cs="宋体"/>
                <w:sz w:val="18"/>
                <w:szCs w:val="18"/>
              </w:rPr>
              <w:t>2</w:t>
            </w:r>
          </w:p>
        </w:tc>
      </w:tr>
      <w:tr w:rsidR="00E97A74" w14:paraId="61C38CD3" w14:textId="77777777" w:rsidTr="00E97A74">
        <w:trPr>
          <w:trHeight w:val="425"/>
          <w:jc w:val="center"/>
        </w:trPr>
        <w:tc>
          <w:tcPr>
            <w:tcW w:w="1512" w:type="dxa"/>
            <w:vAlign w:val="center"/>
          </w:tcPr>
          <w:p w14:paraId="16E5BF87"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w:t>
            </w:r>
          </w:p>
        </w:tc>
        <w:tc>
          <w:tcPr>
            <w:tcW w:w="1313" w:type="dxa"/>
            <w:vAlign w:val="center"/>
          </w:tcPr>
          <w:p w14:paraId="06F153FF" w14:textId="77777777" w:rsidR="00E97A74" w:rsidRPr="00585F74" w:rsidRDefault="00E97A74" w:rsidP="00E97A74">
            <w:pPr>
              <w:jc w:val="center"/>
              <w:rPr>
                <w:rFonts w:ascii="宋体" w:hAnsi="宋体" w:cs="宋体"/>
                <w:sz w:val="18"/>
                <w:szCs w:val="18"/>
              </w:rPr>
            </w:pPr>
            <w:r w:rsidRPr="00585F74">
              <w:rPr>
                <w:rFonts w:ascii="宋体" w:hAnsi="宋体" w:cs="宋体" w:hint="eastAsia"/>
                <w:sz w:val="18"/>
                <w:szCs w:val="18"/>
              </w:rPr>
              <w:t>中级西班牙语</w:t>
            </w:r>
          </w:p>
        </w:tc>
        <w:tc>
          <w:tcPr>
            <w:tcW w:w="1159" w:type="dxa"/>
            <w:gridSpan w:val="2"/>
            <w:vAlign w:val="center"/>
          </w:tcPr>
          <w:p w14:paraId="733008B8" w14:textId="77777777" w:rsidR="00E97A74" w:rsidRDefault="00E97A74">
            <w:pPr>
              <w:rPr>
                <w:rFonts w:ascii="宋体" w:hAnsi="宋体" w:cs="宋体"/>
                <w:b/>
                <w:bCs/>
                <w:sz w:val="18"/>
                <w:szCs w:val="18"/>
              </w:rPr>
            </w:pPr>
          </w:p>
        </w:tc>
        <w:tc>
          <w:tcPr>
            <w:tcW w:w="1638" w:type="dxa"/>
            <w:gridSpan w:val="3"/>
            <w:vAlign w:val="center"/>
          </w:tcPr>
          <w:p w14:paraId="14CB65B2" w14:textId="77777777" w:rsidR="00E97A74" w:rsidRDefault="00E97A74">
            <w:pPr>
              <w:jc w:val="center"/>
              <w:rPr>
                <w:rFonts w:ascii="宋体" w:hAnsi="宋体" w:cs="宋体"/>
                <w:b/>
                <w:bCs/>
                <w:sz w:val="18"/>
                <w:szCs w:val="18"/>
              </w:rPr>
            </w:pPr>
          </w:p>
        </w:tc>
        <w:tc>
          <w:tcPr>
            <w:tcW w:w="1179" w:type="dxa"/>
            <w:vAlign w:val="center"/>
          </w:tcPr>
          <w:p w14:paraId="5A09120A" w14:textId="77777777" w:rsidR="00E97A74" w:rsidRDefault="00E97A74">
            <w:pPr>
              <w:jc w:val="center"/>
              <w:rPr>
                <w:rFonts w:ascii="宋体" w:hAnsi="宋体" w:cs="宋体"/>
                <w:b/>
                <w:bCs/>
                <w:sz w:val="18"/>
                <w:szCs w:val="18"/>
              </w:rPr>
            </w:pPr>
          </w:p>
        </w:tc>
        <w:tc>
          <w:tcPr>
            <w:tcW w:w="1409" w:type="dxa"/>
            <w:gridSpan w:val="2"/>
            <w:vAlign w:val="center"/>
          </w:tcPr>
          <w:p w14:paraId="2905E233" w14:textId="77777777" w:rsidR="00E97A74" w:rsidRDefault="00E97A74">
            <w:pPr>
              <w:jc w:val="center"/>
              <w:rPr>
                <w:rFonts w:ascii="宋体" w:hAnsi="宋体" w:cs="宋体"/>
                <w:b/>
                <w:bCs/>
                <w:sz w:val="18"/>
                <w:szCs w:val="18"/>
              </w:rPr>
            </w:pPr>
          </w:p>
        </w:tc>
      </w:tr>
      <w:tr w:rsidR="00E97A74" w14:paraId="5092A8F5" w14:textId="77777777" w:rsidTr="00E97A74">
        <w:trPr>
          <w:trHeight w:val="425"/>
          <w:jc w:val="center"/>
        </w:trPr>
        <w:tc>
          <w:tcPr>
            <w:tcW w:w="1512" w:type="dxa"/>
            <w:vAlign w:val="center"/>
          </w:tcPr>
          <w:p w14:paraId="25FE73BD"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先修课程代码</w:t>
            </w:r>
          </w:p>
        </w:tc>
        <w:tc>
          <w:tcPr>
            <w:tcW w:w="1313" w:type="dxa"/>
            <w:vAlign w:val="center"/>
          </w:tcPr>
          <w:p w14:paraId="2DAAE185" w14:textId="77777777" w:rsidR="00E97A74" w:rsidRPr="00585F74" w:rsidRDefault="00E97A74">
            <w:pPr>
              <w:jc w:val="center"/>
              <w:rPr>
                <w:rFonts w:ascii="宋体" w:hAnsi="宋体" w:cs="宋体"/>
                <w:sz w:val="18"/>
                <w:szCs w:val="18"/>
              </w:rPr>
            </w:pPr>
            <w:r w:rsidRPr="00585F74">
              <w:rPr>
                <w:rFonts w:ascii="宋体" w:hAnsi="宋体" w:cs="宋体" w:hint="eastAsia"/>
                <w:sz w:val="18"/>
                <w:szCs w:val="18"/>
              </w:rPr>
              <w:t>7</w:t>
            </w:r>
            <w:r w:rsidRPr="00585F74">
              <w:rPr>
                <w:rFonts w:ascii="宋体" w:hAnsi="宋体" w:cs="宋体"/>
                <w:sz w:val="18"/>
                <w:szCs w:val="18"/>
              </w:rPr>
              <w:t>8011-2#</w:t>
            </w:r>
          </w:p>
        </w:tc>
        <w:tc>
          <w:tcPr>
            <w:tcW w:w="1159" w:type="dxa"/>
            <w:gridSpan w:val="2"/>
            <w:vAlign w:val="center"/>
          </w:tcPr>
          <w:p w14:paraId="0F9A6637" w14:textId="77777777" w:rsidR="00E97A74" w:rsidRDefault="00E97A74">
            <w:pPr>
              <w:jc w:val="center"/>
              <w:rPr>
                <w:rFonts w:ascii="宋体" w:hAnsi="宋体" w:cs="宋体"/>
                <w:b/>
                <w:bCs/>
                <w:sz w:val="18"/>
                <w:szCs w:val="18"/>
              </w:rPr>
            </w:pPr>
          </w:p>
        </w:tc>
        <w:tc>
          <w:tcPr>
            <w:tcW w:w="1638" w:type="dxa"/>
            <w:gridSpan w:val="3"/>
            <w:vAlign w:val="center"/>
          </w:tcPr>
          <w:p w14:paraId="314FF69E" w14:textId="77777777" w:rsidR="00E97A74" w:rsidRDefault="00E97A74">
            <w:pPr>
              <w:jc w:val="center"/>
              <w:rPr>
                <w:rFonts w:ascii="宋体" w:hAnsi="宋体" w:cs="宋体"/>
                <w:b/>
                <w:bCs/>
                <w:sz w:val="18"/>
                <w:szCs w:val="18"/>
              </w:rPr>
            </w:pPr>
          </w:p>
        </w:tc>
        <w:tc>
          <w:tcPr>
            <w:tcW w:w="1179" w:type="dxa"/>
            <w:vAlign w:val="center"/>
          </w:tcPr>
          <w:p w14:paraId="63B4CC6F" w14:textId="77777777" w:rsidR="00E97A74" w:rsidRDefault="00E97A74">
            <w:pPr>
              <w:jc w:val="center"/>
              <w:rPr>
                <w:rFonts w:ascii="宋体" w:hAnsi="宋体" w:cs="宋体"/>
                <w:b/>
                <w:bCs/>
                <w:sz w:val="18"/>
                <w:szCs w:val="18"/>
              </w:rPr>
            </w:pPr>
          </w:p>
        </w:tc>
        <w:tc>
          <w:tcPr>
            <w:tcW w:w="1409" w:type="dxa"/>
            <w:gridSpan w:val="2"/>
            <w:vAlign w:val="center"/>
          </w:tcPr>
          <w:p w14:paraId="2A13B1A4" w14:textId="77777777" w:rsidR="00E97A74" w:rsidRDefault="00E97A74">
            <w:pPr>
              <w:jc w:val="center"/>
              <w:rPr>
                <w:rFonts w:ascii="宋体" w:hAnsi="宋体" w:cs="宋体"/>
                <w:b/>
                <w:bCs/>
                <w:sz w:val="18"/>
                <w:szCs w:val="18"/>
              </w:rPr>
            </w:pPr>
          </w:p>
        </w:tc>
      </w:tr>
      <w:tr w:rsidR="00E97A74" w14:paraId="346A7872" w14:textId="77777777">
        <w:trPr>
          <w:trHeight w:val="426"/>
          <w:jc w:val="center"/>
        </w:trPr>
        <w:tc>
          <w:tcPr>
            <w:tcW w:w="1512" w:type="dxa"/>
            <w:vAlign w:val="center"/>
          </w:tcPr>
          <w:p w14:paraId="2568AAAE" w14:textId="77777777" w:rsidR="00E97A74" w:rsidRDefault="00E97A74">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3B68895D" w14:textId="77777777" w:rsidR="00E97A74" w:rsidRDefault="00E97A74">
            <w:pPr>
              <w:jc w:val="center"/>
              <w:rPr>
                <w:rFonts w:ascii="宋体" w:hAnsi="宋体" w:cs="宋体"/>
                <w:b/>
                <w:bCs/>
                <w:sz w:val="18"/>
                <w:szCs w:val="18"/>
              </w:rPr>
            </w:pPr>
            <w:r>
              <w:rPr>
                <w:rFonts w:ascii="宋体" w:hAnsi="宋体" w:cs="宋体" w:hint="eastAsia"/>
                <w:kern w:val="0"/>
                <w:sz w:val="18"/>
                <w:szCs w:val="18"/>
              </w:rPr>
              <w:t>西班牙语专业</w:t>
            </w:r>
          </w:p>
        </w:tc>
      </w:tr>
      <w:tr w:rsidR="00E97A74" w14:paraId="595248C8" w14:textId="77777777">
        <w:trPr>
          <w:trHeight w:val="426"/>
          <w:jc w:val="center"/>
        </w:trPr>
        <w:tc>
          <w:tcPr>
            <w:tcW w:w="1512" w:type="dxa"/>
            <w:vAlign w:val="center"/>
          </w:tcPr>
          <w:p w14:paraId="739B8813" w14:textId="77777777" w:rsidR="00E97A74" w:rsidRDefault="00E97A74">
            <w:pPr>
              <w:jc w:val="center"/>
              <w:rPr>
                <w:b/>
                <w:bCs/>
                <w:sz w:val="18"/>
                <w:szCs w:val="18"/>
              </w:rPr>
            </w:pPr>
            <w:r>
              <w:rPr>
                <w:b/>
                <w:bCs/>
                <w:sz w:val="18"/>
                <w:szCs w:val="18"/>
              </w:rPr>
              <w:t>选用教材</w:t>
            </w:r>
          </w:p>
        </w:tc>
        <w:tc>
          <w:tcPr>
            <w:tcW w:w="6698" w:type="dxa"/>
            <w:gridSpan w:val="9"/>
            <w:vAlign w:val="center"/>
          </w:tcPr>
          <w:p w14:paraId="30C038DD" w14:textId="77777777" w:rsidR="00E97A74" w:rsidRDefault="00E97A74">
            <w:pPr>
              <w:jc w:val="center"/>
              <w:rPr>
                <w:b/>
                <w:bCs/>
                <w:sz w:val="18"/>
                <w:szCs w:val="18"/>
              </w:rPr>
            </w:pPr>
            <w:r>
              <w:rPr>
                <w:rFonts w:hint="eastAsia"/>
                <w:kern w:val="0"/>
                <w:sz w:val="18"/>
                <w:szCs w:val="18"/>
              </w:rPr>
              <w:t>自编教材</w:t>
            </w:r>
          </w:p>
        </w:tc>
      </w:tr>
      <w:tr w:rsidR="00E97A74" w14:paraId="0F030DFA" w14:textId="77777777">
        <w:trPr>
          <w:trHeight w:val="425"/>
          <w:jc w:val="center"/>
        </w:trPr>
        <w:tc>
          <w:tcPr>
            <w:tcW w:w="1512" w:type="dxa"/>
            <w:vAlign w:val="center"/>
          </w:tcPr>
          <w:p w14:paraId="44BEF9F9" w14:textId="77777777" w:rsidR="00E97A74" w:rsidRDefault="00E97A74">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6D888CB6" w14:textId="77777777" w:rsidR="00E97A74" w:rsidRPr="00620BFA" w:rsidRDefault="00E97A74">
            <w:pPr>
              <w:jc w:val="center"/>
              <w:rPr>
                <w:bCs/>
                <w:sz w:val="18"/>
                <w:szCs w:val="18"/>
              </w:rPr>
            </w:pPr>
            <w:r w:rsidRPr="00620BFA">
              <w:rPr>
                <w:rFonts w:hint="eastAsia"/>
                <w:bCs/>
                <w:sz w:val="18"/>
                <w:szCs w:val="18"/>
              </w:rPr>
              <w:t>马淑敏</w:t>
            </w:r>
          </w:p>
        </w:tc>
        <w:tc>
          <w:tcPr>
            <w:tcW w:w="1340" w:type="dxa"/>
            <w:gridSpan w:val="2"/>
            <w:vAlign w:val="center"/>
          </w:tcPr>
          <w:p w14:paraId="2A8B185B" w14:textId="77777777" w:rsidR="00E97A74" w:rsidRDefault="00E97A74">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353226D0" w14:textId="77777777" w:rsidR="00E97A74" w:rsidRPr="00620BFA" w:rsidRDefault="00E97A74">
            <w:pPr>
              <w:jc w:val="center"/>
              <w:rPr>
                <w:bCs/>
                <w:sz w:val="18"/>
                <w:szCs w:val="18"/>
              </w:rPr>
            </w:pPr>
            <w:r w:rsidRPr="00620BFA">
              <w:rPr>
                <w:rFonts w:hint="eastAsia"/>
                <w:bCs/>
                <w:sz w:val="18"/>
                <w:szCs w:val="18"/>
              </w:rPr>
              <w:t>罗莹</w:t>
            </w:r>
          </w:p>
        </w:tc>
        <w:tc>
          <w:tcPr>
            <w:tcW w:w="1340" w:type="dxa"/>
            <w:gridSpan w:val="3"/>
            <w:vAlign w:val="center"/>
          </w:tcPr>
          <w:p w14:paraId="6007C58A" w14:textId="77777777" w:rsidR="00E97A74" w:rsidRDefault="00E97A74">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25322004" w14:textId="77777777" w:rsidR="00E97A74" w:rsidRDefault="00E97A74">
            <w:pPr>
              <w:jc w:val="center"/>
              <w:rPr>
                <w:sz w:val="18"/>
                <w:szCs w:val="18"/>
              </w:rPr>
            </w:pPr>
            <w:r>
              <w:rPr>
                <w:rFonts w:hint="eastAsia"/>
                <w:sz w:val="18"/>
                <w:szCs w:val="18"/>
              </w:rPr>
              <w:t>陈林俊</w:t>
            </w:r>
          </w:p>
        </w:tc>
      </w:tr>
    </w:tbl>
    <w:p w14:paraId="033BDF1B" w14:textId="77777777" w:rsidR="00E97A74" w:rsidRPr="006E3532" w:rsidRDefault="00E97A74">
      <w:pPr>
        <w:adjustRightInd w:val="0"/>
        <w:snapToGrid w:val="0"/>
        <w:spacing w:beforeLines="50" w:before="156" w:afterLines="50" w:after="156"/>
        <w:rPr>
          <w:rFonts w:eastAsia="黑体"/>
          <w:bCs/>
          <w:color w:val="000000"/>
          <w:kern w:val="0"/>
          <w:sz w:val="24"/>
          <w:szCs w:val="24"/>
        </w:rPr>
      </w:pPr>
    </w:p>
    <w:p w14:paraId="2AEAB386" w14:textId="77777777" w:rsidR="00E97A74" w:rsidRPr="006E3532" w:rsidRDefault="00E97A74">
      <w:pPr>
        <w:adjustRightInd w:val="0"/>
        <w:snapToGrid w:val="0"/>
        <w:spacing w:beforeLines="50" w:before="156" w:afterLines="50" w:after="156"/>
        <w:rPr>
          <w:sz w:val="24"/>
          <w:szCs w:val="24"/>
        </w:rPr>
      </w:pPr>
      <w:r w:rsidRPr="006E3532">
        <w:rPr>
          <w:rFonts w:eastAsia="黑体"/>
          <w:bCs/>
          <w:color w:val="000000"/>
          <w:kern w:val="0"/>
          <w:sz w:val="24"/>
          <w:szCs w:val="24"/>
        </w:rPr>
        <w:t>二、课程目标</w:t>
      </w:r>
    </w:p>
    <w:p w14:paraId="08F5F5AD" w14:textId="77777777" w:rsidR="00E97A74" w:rsidRDefault="00E97A74">
      <w:pPr>
        <w:adjustRightInd w:val="0"/>
        <w:snapToGrid w:val="0"/>
        <w:spacing w:line="400" w:lineRule="exact"/>
        <w:ind w:firstLineChars="200" w:firstLine="420"/>
        <w:rPr>
          <w:szCs w:val="21"/>
        </w:rPr>
      </w:pPr>
      <w:r>
        <w:rPr>
          <w:szCs w:val="21"/>
        </w:rPr>
        <w:t>课程目标</w:t>
      </w:r>
      <w:r>
        <w:rPr>
          <w:szCs w:val="21"/>
        </w:rPr>
        <w:t>1</w:t>
      </w:r>
      <w:r>
        <w:rPr>
          <w:szCs w:val="21"/>
        </w:rPr>
        <w:t>：</w:t>
      </w:r>
      <w:r>
        <w:rPr>
          <w:rFonts w:hint="eastAsia"/>
          <w:szCs w:val="21"/>
        </w:rPr>
        <w:t>(</w:t>
      </w:r>
      <w:r>
        <w:rPr>
          <w:rFonts w:hint="eastAsia"/>
          <w:szCs w:val="21"/>
        </w:rPr>
        <w:t>课程思政目标</w:t>
      </w:r>
      <w:bookmarkStart w:id="27" w:name="_Hlk87170046"/>
      <w:r>
        <w:rPr>
          <w:rFonts w:hint="eastAsia"/>
          <w:szCs w:val="21"/>
        </w:rPr>
        <w:t>)</w:t>
      </w:r>
      <w:r>
        <w:rPr>
          <w:szCs w:val="21"/>
        </w:rPr>
        <w:t xml:space="preserve"> </w:t>
      </w:r>
      <w:r>
        <w:rPr>
          <w:rFonts w:hint="eastAsia"/>
          <w:szCs w:val="21"/>
        </w:rPr>
        <w:t>该课程旨在通过每个单元设置的不同题目引导学生树立正确的世界观、人生观和价值观</w:t>
      </w:r>
      <w:bookmarkEnd w:id="27"/>
      <w:r>
        <w:rPr>
          <w:rFonts w:hint="eastAsia"/>
          <w:szCs w:val="21"/>
        </w:rPr>
        <w:t>。在本课程中，将设置环保、中西民俗、中西节日、历史人物等主题，引导学生正确认识中西文化，对</w:t>
      </w:r>
      <w:bookmarkStart w:id="28" w:name="_Hlk87170463"/>
      <w:r>
        <w:rPr>
          <w:rFonts w:hint="eastAsia"/>
          <w:szCs w:val="21"/>
        </w:rPr>
        <w:t>比中西文化价值观之间的差异，建立文化自信以及文化认同感，自觉弘扬中国传统文化，践行社会主义核心价值观。</w:t>
      </w:r>
    </w:p>
    <w:bookmarkEnd w:id="28"/>
    <w:p w14:paraId="5EDE97BB" w14:textId="77777777" w:rsidR="00E97A74" w:rsidRPr="00B40B45" w:rsidRDefault="00E97A74">
      <w:pPr>
        <w:adjustRightInd w:val="0"/>
        <w:snapToGrid w:val="0"/>
        <w:spacing w:line="400" w:lineRule="exact"/>
        <w:ind w:firstLineChars="200" w:firstLine="420"/>
        <w:rPr>
          <w:szCs w:val="21"/>
        </w:rPr>
      </w:pPr>
      <w:r>
        <w:rPr>
          <w:szCs w:val="21"/>
        </w:rPr>
        <w:t>课程目标</w:t>
      </w:r>
      <w:r>
        <w:rPr>
          <w:szCs w:val="21"/>
        </w:rPr>
        <w:t>2</w:t>
      </w:r>
      <w:r>
        <w:rPr>
          <w:szCs w:val="21"/>
        </w:rPr>
        <w:t>：</w:t>
      </w:r>
      <w:r>
        <w:rPr>
          <w:rFonts w:hint="eastAsia"/>
          <w:szCs w:val="21"/>
        </w:rPr>
        <w:t>通过本课程的学习，使学生</w:t>
      </w:r>
      <w:r w:rsidRPr="00B40B45">
        <w:rPr>
          <w:rFonts w:ascii="Arial Unicode MS" w:eastAsia="Arial Unicode MS" w:hAnsi="Arial Unicode MS" w:cs="Arial Unicode MS" w:hint="eastAsia"/>
          <w:szCs w:val="21"/>
          <w:lang w:val="zh-TW" w:eastAsia="zh-TW"/>
        </w:rPr>
        <w:t>了解西班牙语不同体裁文章的行文特点和构成要素，了解不同文体的一般写作特点，培养学生的文章赏析和文字应用能力。</w:t>
      </w:r>
    </w:p>
    <w:p w14:paraId="1C6FCF61" w14:textId="77777777" w:rsidR="00E97A74" w:rsidRPr="009402F1" w:rsidRDefault="00E97A74" w:rsidP="00E97A74">
      <w:pPr>
        <w:adjustRightInd w:val="0"/>
        <w:snapToGrid w:val="0"/>
        <w:spacing w:line="400" w:lineRule="exact"/>
        <w:ind w:firstLineChars="200" w:firstLine="420"/>
        <w:rPr>
          <w:rFonts w:ascii="宋体" w:eastAsia="PMingLiU" w:hAnsi="宋体" w:cs="宋体"/>
          <w:szCs w:val="21"/>
          <w:lang w:val="zh-TW" w:eastAsia="zh-TW"/>
        </w:rPr>
      </w:pPr>
      <w:r>
        <w:rPr>
          <w:szCs w:val="21"/>
        </w:rPr>
        <w:t>课程目标</w:t>
      </w:r>
      <w:r>
        <w:rPr>
          <w:szCs w:val="21"/>
        </w:rPr>
        <w:t>3</w:t>
      </w:r>
      <w:r>
        <w:rPr>
          <w:szCs w:val="21"/>
        </w:rPr>
        <w:t>：</w:t>
      </w:r>
      <w:bookmarkStart w:id="29" w:name="_Hlk87280828"/>
      <w:r>
        <w:rPr>
          <w:rFonts w:hint="eastAsia"/>
          <w:szCs w:val="21"/>
        </w:rPr>
        <w:t>通过本课程的学习，使学生</w:t>
      </w:r>
      <w:r w:rsidRPr="00B40B45">
        <w:rPr>
          <w:rFonts w:ascii="宋体" w:hAnsi="宋体" w:cs="宋体" w:hint="eastAsia"/>
          <w:szCs w:val="21"/>
          <w:lang w:val="zh-TW" w:eastAsia="zh-TW"/>
        </w:rPr>
        <w:t>熟练掌握大纲规定的词汇量，掌握不同西语句式的写作功能、段落写作的基本方法和技巧，能够运用西班牙语较好地安排篇章布局，进行描写文、记叙文、说明文、议论文等文体的写作，</w:t>
      </w:r>
      <w:r>
        <w:rPr>
          <w:rFonts w:ascii="宋体" w:hAnsi="宋体" w:cs="宋体" w:hint="eastAsia"/>
          <w:szCs w:val="21"/>
          <w:lang w:val="zh-TW" w:eastAsia="zh-TW"/>
        </w:rPr>
        <w:t>培养学生的西班牙语语言与知识能力。</w:t>
      </w:r>
      <w:bookmarkEnd w:id="29"/>
    </w:p>
    <w:p w14:paraId="08738C0A" w14:textId="77777777" w:rsidR="00E97A74" w:rsidRPr="009402F1" w:rsidRDefault="00E97A74" w:rsidP="00E97A74">
      <w:pPr>
        <w:adjustRightInd w:val="0"/>
        <w:snapToGrid w:val="0"/>
        <w:spacing w:line="400" w:lineRule="exact"/>
        <w:ind w:firstLineChars="200" w:firstLine="420"/>
        <w:rPr>
          <w:szCs w:val="21"/>
        </w:rPr>
      </w:pPr>
      <w:r>
        <w:rPr>
          <w:szCs w:val="21"/>
        </w:rPr>
        <w:t>课程目标</w:t>
      </w:r>
      <w:r>
        <w:rPr>
          <w:szCs w:val="21"/>
        </w:rPr>
        <w:t>4</w:t>
      </w:r>
      <w:r>
        <w:rPr>
          <w:szCs w:val="21"/>
        </w:rPr>
        <w:t>：</w:t>
      </w:r>
      <w:bookmarkStart w:id="30" w:name="_Hlk87280997"/>
      <w:r>
        <w:rPr>
          <w:rFonts w:hint="eastAsia"/>
          <w:szCs w:val="21"/>
        </w:rPr>
        <w:t>在与不同话题的接触中，学生对西班牙及拉丁美洲诸国的国情、历史、经济等各方面有所了解，使学生具有国际视野，提高学生的跨文化交际能力。</w:t>
      </w:r>
      <w:bookmarkEnd w:id="30"/>
    </w:p>
    <w:p w14:paraId="53D02044" w14:textId="77777777" w:rsidR="00E97A74" w:rsidRPr="009402F1" w:rsidRDefault="00E97A74" w:rsidP="00E97A74">
      <w:pPr>
        <w:adjustRightInd w:val="0"/>
        <w:snapToGrid w:val="0"/>
        <w:spacing w:line="400" w:lineRule="exact"/>
        <w:ind w:firstLineChars="200" w:firstLine="420"/>
        <w:rPr>
          <w:szCs w:val="21"/>
        </w:rPr>
      </w:pPr>
      <w:r>
        <w:rPr>
          <w:szCs w:val="21"/>
        </w:rPr>
        <w:t>课程目标</w:t>
      </w:r>
      <w:r>
        <w:rPr>
          <w:szCs w:val="21"/>
        </w:rPr>
        <w:t>5</w:t>
      </w:r>
      <w:r>
        <w:rPr>
          <w:szCs w:val="21"/>
        </w:rPr>
        <w:t>：</w:t>
      </w:r>
      <w:r>
        <w:rPr>
          <w:rFonts w:hint="eastAsia"/>
          <w:szCs w:val="21"/>
        </w:rPr>
        <w:t>在本课程中增加创意型写作，如西班牙语歌词、读书报告、新闻报告、西班牙语演讲稿、小论文的内容，培养学生的思辨与创新能力。</w:t>
      </w:r>
      <w:r w:rsidRPr="009402F1">
        <w:rPr>
          <w:rFonts w:hint="eastAsia"/>
          <w:szCs w:val="21"/>
        </w:rPr>
        <w:t xml:space="preserve"> </w:t>
      </w:r>
    </w:p>
    <w:p w14:paraId="7272B93A" w14:textId="77777777" w:rsidR="00E97A74" w:rsidRDefault="00E97A74" w:rsidP="00E97A74">
      <w:pPr>
        <w:adjustRightInd w:val="0"/>
        <w:snapToGrid w:val="0"/>
        <w:spacing w:line="400" w:lineRule="exact"/>
        <w:ind w:firstLineChars="200" w:firstLine="420"/>
        <w:rPr>
          <w:szCs w:val="21"/>
        </w:rPr>
      </w:pPr>
      <w:r>
        <w:rPr>
          <w:szCs w:val="21"/>
        </w:rPr>
        <w:t>课程目标</w:t>
      </w:r>
      <w:r>
        <w:rPr>
          <w:szCs w:val="21"/>
        </w:rPr>
        <w:t>6</w:t>
      </w:r>
      <w:r>
        <w:rPr>
          <w:szCs w:val="21"/>
        </w:rPr>
        <w:t>：</w:t>
      </w:r>
      <w:bookmarkStart w:id="31" w:name="_Hlk87281277"/>
      <w:r>
        <w:rPr>
          <w:rFonts w:hint="eastAsia"/>
          <w:szCs w:val="21"/>
        </w:rPr>
        <w:t>本课程学习内容包括中国民俗、节日、历史人物等，通过该课程学习，让学生了解中国的历史、文化等知识，用西班牙语讲好中国故事。</w:t>
      </w:r>
      <w:bookmarkEnd w:id="31"/>
    </w:p>
    <w:p w14:paraId="3638CED2" w14:textId="77777777" w:rsidR="00E97A74" w:rsidRPr="00601690" w:rsidRDefault="00E97A74" w:rsidP="00E97A74">
      <w:pPr>
        <w:pStyle w:val="Default"/>
        <w:rPr>
          <w:rFonts w:hint="default"/>
        </w:rPr>
      </w:pPr>
    </w:p>
    <w:p w14:paraId="3C6325BB" w14:textId="77777777" w:rsidR="00E97A74" w:rsidRPr="006E3532" w:rsidRDefault="00E97A74">
      <w:pPr>
        <w:adjustRightInd w:val="0"/>
        <w:snapToGrid w:val="0"/>
        <w:spacing w:beforeLines="50" w:before="156" w:afterLines="50" w:after="156"/>
        <w:rPr>
          <w:rFonts w:ascii="黑体" w:eastAsia="黑体" w:hAnsi="黑体"/>
          <w:bCs/>
          <w:color w:val="000000"/>
          <w:kern w:val="0"/>
          <w:sz w:val="24"/>
          <w:szCs w:val="24"/>
        </w:rPr>
      </w:pPr>
      <w:r w:rsidRPr="006E3532">
        <w:rPr>
          <w:rFonts w:ascii="黑体" w:eastAsia="黑体" w:hAnsi="黑体" w:hint="eastAsia"/>
          <w:bCs/>
          <w:color w:val="000000"/>
          <w:kern w:val="0"/>
          <w:sz w:val="24"/>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616"/>
        <w:gridCol w:w="3685"/>
        <w:gridCol w:w="1352"/>
      </w:tblGrid>
      <w:tr w:rsidR="00E97A74" w14:paraId="3145FA8D" w14:textId="77777777" w:rsidTr="00E97A74">
        <w:trPr>
          <w:trHeight w:val="782"/>
          <w:jc w:val="center"/>
        </w:trPr>
        <w:tc>
          <w:tcPr>
            <w:tcW w:w="386" w:type="pct"/>
            <w:vAlign w:val="center"/>
          </w:tcPr>
          <w:p w14:paraId="42AB4FCC"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1577" w:type="pct"/>
            <w:vAlign w:val="center"/>
          </w:tcPr>
          <w:p w14:paraId="41212F48"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222" w:type="pct"/>
            <w:vAlign w:val="center"/>
          </w:tcPr>
          <w:p w14:paraId="311FC5C2"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815" w:type="pct"/>
            <w:vAlign w:val="center"/>
          </w:tcPr>
          <w:p w14:paraId="2AF26CD5"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E97A74" w14:paraId="4492F353" w14:textId="77777777" w:rsidTr="00E97A74">
        <w:trPr>
          <w:trHeight w:val="1405"/>
          <w:jc w:val="center"/>
        </w:trPr>
        <w:tc>
          <w:tcPr>
            <w:tcW w:w="386" w:type="pct"/>
            <w:vMerge w:val="restart"/>
            <w:vAlign w:val="center"/>
          </w:tcPr>
          <w:p w14:paraId="64A9BE86" w14:textId="77777777" w:rsidR="00E97A74" w:rsidRDefault="00E97A74">
            <w:pPr>
              <w:adjustRightInd w:val="0"/>
              <w:snapToGrid w:val="0"/>
              <w:spacing w:line="400" w:lineRule="exact"/>
              <w:jc w:val="center"/>
              <w:rPr>
                <w:szCs w:val="21"/>
              </w:rPr>
            </w:pPr>
            <w:r>
              <w:rPr>
                <w:szCs w:val="21"/>
              </w:rPr>
              <w:lastRenderedPageBreak/>
              <w:t>1</w:t>
            </w:r>
          </w:p>
        </w:tc>
        <w:tc>
          <w:tcPr>
            <w:tcW w:w="1577" w:type="pct"/>
            <w:vMerge w:val="restart"/>
            <w:vAlign w:val="center"/>
          </w:tcPr>
          <w:p w14:paraId="5EFF0992" w14:textId="77777777" w:rsidR="00E97A74" w:rsidRPr="00E5681B" w:rsidRDefault="00E97A74">
            <w:pPr>
              <w:widowControl/>
              <w:adjustRightInd w:val="0"/>
              <w:snapToGrid w:val="0"/>
              <w:spacing w:line="400" w:lineRule="exact"/>
              <w:jc w:val="left"/>
              <w:rPr>
                <w:rFonts w:asciiTheme="minorEastAsia" w:eastAsia="PMingLiU" w:hAnsiTheme="minorEastAsia"/>
                <w:szCs w:val="21"/>
              </w:rPr>
            </w:pPr>
            <w:r>
              <w:rPr>
                <w:rFonts w:asciiTheme="minorEastAsia" w:eastAsiaTheme="minorEastAsia" w:hAnsiTheme="minorEastAsia" w:cs="Arial Unicode MS" w:hint="eastAsia"/>
                <w:szCs w:val="21"/>
                <w:lang w:val="zh-TW"/>
              </w:rPr>
              <w:t>3</w:t>
            </w:r>
            <w:r>
              <w:rPr>
                <w:rFonts w:asciiTheme="minorEastAsia" w:eastAsiaTheme="minorEastAsia" w:hAnsiTheme="minorEastAsia" w:cs="Arial Unicode MS" w:hint="eastAsia"/>
                <w:szCs w:val="21"/>
                <w:lang w:val="zh-TW" w:eastAsia="zh-TW"/>
              </w:rPr>
              <w:t>西班牙语语言知识与能力</w:t>
            </w:r>
          </w:p>
        </w:tc>
        <w:tc>
          <w:tcPr>
            <w:tcW w:w="2222" w:type="pct"/>
            <w:vAlign w:val="center"/>
          </w:tcPr>
          <w:p w14:paraId="791F1FA5" w14:textId="77777777" w:rsidR="00E97A74" w:rsidRDefault="00E97A74">
            <w:pPr>
              <w:widowControl/>
              <w:adjustRightInd w:val="0"/>
              <w:snapToGrid w:val="0"/>
              <w:spacing w:line="400" w:lineRule="exact"/>
              <w:jc w:val="left"/>
              <w:rPr>
                <w:szCs w:val="21"/>
              </w:rPr>
            </w:pPr>
            <w:r>
              <w:rPr>
                <w:szCs w:val="21"/>
              </w:rPr>
              <w:t>3-1</w:t>
            </w:r>
            <w:r w:rsidRPr="000D17EC">
              <w:rPr>
                <w:rFonts w:asciiTheme="minorEastAsia" w:eastAsiaTheme="minorEastAsia" w:hAnsiTheme="minorEastAsia" w:cs="Arial Unicode MS" w:hint="eastAsia"/>
                <w:szCs w:val="21"/>
                <w:lang w:val="zh-TW" w:eastAsia="zh-TW"/>
              </w:rPr>
              <w:t>完成西班牙语语言基础课程的学习，从理论与实践两方面掌握西班牙语听、说、读、写、译能力</w:t>
            </w:r>
          </w:p>
        </w:tc>
        <w:tc>
          <w:tcPr>
            <w:tcW w:w="815" w:type="pct"/>
            <w:vAlign w:val="center"/>
          </w:tcPr>
          <w:p w14:paraId="3A0DF594" w14:textId="77777777" w:rsidR="00E97A74" w:rsidRDefault="00E97A74">
            <w:pPr>
              <w:adjustRightInd w:val="0"/>
              <w:snapToGrid w:val="0"/>
              <w:spacing w:line="400" w:lineRule="exact"/>
              <w:jc w:val="center"/>
              <w:rPr>
                <w:szCs w:val="21"/>
              </w:rPr>
            </w:pPr>
            <w:r>
              <w:rPr>
                <w:szCs w:val="21"/>
              </w:rPr>
              <w:t>课程目标</w:t>
            </w:r>
            <w:r>
              <w:rPr>
                <w:szCs w:val="21"/>
              </w:rPr>
              <w:t>2</w:t>
            </w:r>
          </w:p>
        </w:tc>
      </w:tr>
      <w:tr w:rsidR="00E97A74" w14:paraId="36B48713" w14:textId="77777777" w:rsidTr="00E97A74">
        <w:trPr>
          <w:trHeight w:val="732"/>
          <w:jc w:val="center"/>
        </w:trPr>
        <w:tc>
          <w:tcPr>
            <w:tcW w:w="386" w:type="pct"/>
            <w:vMerge/>
            <w:vAlign w:val="center"/>
          </w:tcPr>
          <w:p w14:paraId="548D98B5" w14:textId="77777777" w:rsidR="00E97A74" w:rsidRDefault="00E97A74">
            <w:pPr>
              <w:adjustRightInd w:val="0"/>
              <w:snapToGrid w:val="0"/>
              <w:spacing w:line="400" w:lineRule="exact"/>
              <w:jc w:val="center"/>
              <w:rPr>
                <w:szCs w:val="21"/>
              </w:rPr>
            </w:pPr>
          </w:p>
        </w:tc>
        <w:tc>
          <w:tcPr>
            <w:tcW w:w="1577" w:type="pct"/>
            <w:vMerge/>
            <w:vAlign w:val="center"/>
          </w:tcPr>
          <w:p w14:paraId="572844A0" w14:textId="77777777" w:rsidR="00E97A74" w:rsidRPr="000D17EC" w:rsidRDefault="00E97A74">
            <w:pPr>
              <w:widowControl/>
              <w:adjustRightInd w:val="0"/>
              <w:snapToGrid w:val="0"/>
              <w:spacing w:line="400" w:lineRule="exact"/>
              <w:jc w:val="left"/>
              <w:rPr>
                <w:rFonts w:asciiTheme="minorEastAsia" w:eastAsiaTheme="minorEastAsia" w:hAnsiTheme="minorEastAsia" w:cs="Arial Unicode MS"/>
                <w:szCs w:val="21"/>
                <w:lang w:val="zh-TW" w:eastAsia="zh-TW"/>
              </w:rPr>
            </w:pPr>
          </w:p>
        </w:tc>
        <w:tc>
          <w:tcPr>
            <w:tcW w:w="2222" w:type="pct"/>
            <w:vAlign w:val="center"/>
          </w:tcPr>
          <w:p w14:paraId="3EDD850B" w14:textId="77777777" w:rsidR="00E97A74" w:rsidRDefault="00E97A74" w:rsidP="00E97A74">
            <w:pPr>
              <w:adjustRightInd w:val="0"/>
              <w:snapToGrid w:val="0"/>
              <w:spacing w:line="400" w:lineRule="exact"/>
              <w:jc w:val="left"/>
              <w:rPr>
                <w:szCs w:val="21"/>
              </w:rPr>
            </w:pPr>
            <w:r>
              <w:rPr>
                <w:szCs w:val="21"/>
              </w:rPr>
              <w:t>3-2</w:t>
            </w:r>
            <w:r w:rsidRPr="000D17EC">
              <w:rPr>
                <w:rFonts w:asciiTheme="minorEastAsia" w:eastAsiaTheme="minorEastAsia" w:hAnsiTheme="minorEastAsia" w:cs="Arial Unicode MS" w:hint="eastAsia"/>
                <w:szCs w:val="21"/>
                <w:lang w:val="zh-TW" w:eastAsia="zh-TW"/>
              </w:rPr>
              <w:t>具备较好的西班牙语学习能力、语言组织与运用能力</w:t>
            </w:r>
          </w:p>
        </w:tc>
        <w:tc>
          <w:tcPr>
            <w:tcW w:w="815" w:type="pct"/>
            <w:vAlign w:val="center"/>
          </w:tcPr>
          <w:p w14:paraId="5345C572" w14:textId="77777777" w:rsidR="00E97A74" w:rsidRDefault="00E97A74" w:rsidP="00E97A74">
            <w:pPr>
              <w:adjustRightInd w:val="0"/>
              <w:snapToGrid w:val="0"/>
              <w:spacing w:line="400" w:lineRule="exact"/>
              <w:jc w:val="center"/>
              <w:rPr>
                <w:szCs w:val="21"/>
              </w:rPr>
            </w:pPr>
            <w:r>
              <w:rPr>
                <w:rFonts w:hint="eastAsia"/>
                <w:szCs w:val="21"/>
              </w:rPr>
              <w:t>课程目标</w:t>
            </w:r>
            <w:r>
              <w:rPr>
                <w:rFonts w:hint="eastAsia"/>
                <w:szCs w:val="21"/>
              </w:rPr>
              <w:t>3</w:t>
            </w:r>
          </w:p>
        </w:tc>
      </w:tr>
      <w:tr w:rsidR="00E97A74" w14:paraId="7A2E35AA" w14:textId="77777777" w:rsidTr="00E97A74">
        <w:trPr>
          <w:trHeight w:val="801"/>
          <w:jc w:val="center"/>
        </w:trPr>
        <w:tc>
          <w:tcPr>
            <w:tcW w:w="386" w:type="pct"/>
            <w:vAlign w:val="center"/>
          </w:tcPr>
          <w:p w14:paraId="46AEA384" w14:textId="77777777" w:rsidR="00E97A74" w:rsidRDefault="00E97A74">
            <w:pPr>
              <w:adjustRightInd w:val="0"/>
              <w:snapToGrid w:val="0"/>
              <w:spacing w:line="400" w:lineRule="exact"/>
              <w:jc w:val="center"/>
              <w:rPr>
                <w:szCs w:val="21"/>
              </w:rPr>
            </w:pPr>
            <w:r>
              <w:rPr>
                <w:szCs w:val="21"/>
              </w:rPr>
              <w:t>2</w:t>
            </w:r>
          </w:p>
        </w:tc>
        <w:tc>
          <w:tcPr>
            <w:tcW w:w="1577" w:type="pct"/>
            <w:vAlign w:val="center"/>
          </w:tcPr>
          <w:p w14:paraId="34C3E0F6" w14:textId="77777777" w:rsidR="00E97A74" w:rsidRPr="00B6083D" w:rsidRDefault="00E97A74" w:rsidP="00E97A74">
            <w:pPr>
              <w:adjustRightInd w:val="0"/>
              <w:snapToGrid w:val="0"/>
              <w:spacing w:line="400" w:lineRule="exact"/>
              <w:rPr>
                <w:rFonts w:ascii="宋体" w:hAnsi="宋体"/>
                <w:szCs w:val="21"/>
              </w:rPr>
            </w:pPr>
            <w:r>
              <w:rPr>
                <w:rFonts w:ascii="宋体" w:hAnsi="宋体" w:hint="eastAsia"/>
                <w:szCs w:val="21"/>
              </w:rPr>
              <w:t>7国际视野及</w:t>
            </w:r>
            <w:r w:rsidRPr="00B6083D">
              <w:rPr>
                <w:rFonts w:ascii="宋体" w:hAnsi="宋体" w:hint="eastAsia"/>
                <w:szCs w:val="21"/>
              </w:rPr>
              <w:t>跨文化交际能力</w:t>
            </w:r>
          </w:p>
        </w:tc>
        <w:tc>
          <w:tcPr>
            <w:tcW w:w="2222" w:type="pct"/>
            <w:vAlign w:val="center"/>
          </w:tcPr>
          <w:p w14:paraId="599A0752" w14:textId="77777777" w:rsidR="00E97A74" w:rsidRPr="00B6083D" w:rsidRDefault="00E97A74" w:rsidP="00E97A74">
            <w:pPr>
              <w:adjustRightInd w:val="0"/>
              <w:snapToGrid w:val="0"/>
              <w:spacing w:line="400" w:lineRule="exact"/>
              <w:rPr>
                <w:rFonts w:ascii="宋体" w:hAnsi="宋体" w:cs="Arial Unicode MS"/>
                <w:szCs w:val="21"/>
                <w:lang w:val="zh-TW" w:eastAsia="zh-TW"/>
              </w:rPr>
            </w:pPr>
            <w:r>
              <w:rPr>
                <w:szCs w:val="21"/>
              </w:rPr>
              <w:t>7</w:t>
            </w:r>
            <w:r w:rsidRPr="00B6083D">
              <w:rPr>
                <w:szCs w:val="21"/>
              </w:rPr>
              <w:t>-1</w:t>
            </w:r>
            <w:r w:rsidRPr="00B6083D">
              <w:rPr>
                <w:rFonts w:ascii="宋体" w:hAnsi="宋体" w:cs="Arial Unicode MS" w:hint="eastAsia"/>
                <w:szCs w:val="21"/>
                <w:lang w:val="zh-TW" w:eastAsia="zh-TW"/>
              </w:rPr>
              <w:t>了解西班牙语国家的基本情况，熟悉中国与西班牙语国家的礼仪与习惯</w:t>
            </w:r>
          </w:p>
        </w:tc>
        <w:tc>
          <w:tcPr>
            <w:tcW w:w="815" w:type="pct"/>
            <w:vAlign w:val="center"/>
          </w:tcPr>
          <w:p w14:paraId="0517B959" w14:textId="77777777" w:rsidR="00E97A74" w:rsidRPr="00492860" w:rsidRDefault="00E97A74">
            <w:pPr>
              <w:adjustRightInd w:val="0"/>
              <w:snapToGrid w:val="0"/>
              <w:spacing w:line="400" w:lineRule="exact"/>
              <w:jc w:val="center"/>
              <w:rPr>
                <w:rFonts w:asciiTheme="minorEastAsia" w:eastAsiaTheme="minorEastAsia" w:hAnsiTheme="minorEastAsia"/>
                <w:szCs w:val="21"/>
              </w:rPr>
            </w:pPr>
            <w:r w:rsidRPr="00492860">
              <w:rPr>
                <w:rFonts w:asciiTheme="minorEastAsia" w:eastAsiaTheme="minorEastAsia" w:hAnsiTheme="minorEastAsia" w:hint="eastAsia"/>
                <w:szCs w:val="21"/>
              </w:rPr>
              <w:t xml:space="preserve">课程目标 </w:t>
            </w:r>
            <w:r w:rsidRPr="00492860">
              <w:rPr>
                <w:rFonts w:eastAsiaTheme="minorEastAsia"/>
                <w:szCs w:val="21"/>
              </w:rPr>
              <w:t>4</w:t>
            </w:r>
          </w:p>
        </w:tc>
      </w:tr>
      <w:tr w:rsidR="00E97A74" w14:paraId="2F423C0F" w14:textId="77777777" w:rsidTr="00E97A74">
        <w:trPr>
          <w:trHeight w:val="847"/>
          <w:jc w:val="center"/>
        </w:trPr>
        <w:tc>
          <w:tcPr>
            <w:tcW w:w="386" w:type="pct"/>
            <w:vMerge w:val="restart"/>
            <w:vAlign w:val="center"/>
          </w:tcPr>
          <w:p w14:paraId="59CDACA6" w14:textId="77777777" w:rsidR="00E97A74" w:rsidRPr="000D17EC" w:rsidRDefault="00E97A74" w:rsidP="00E97A74">
            <w:pPr>
              <w:adjustRightInd w:val="0"/>
              <w:snapToGrid w:val="0"/>
              <w:spacing w:line="400" w:lineRule="exact"/>
              <w:rPr>
                <w:szCs w:val="21"/>
              </w:rPr>
            </w:pPr>
            <w:r>
              <w:rPr>
                <w:rFonts w:hint="eastAsia"/>
              </w:rPr>
              <w:t xml:space="preserve"> </w:t>
            </w:r>
            <w:r w:rsidRPr="000D17EC">
              <w:rPr>
                <w:szCs w:val="21"/>
              </w:rPr>
              <w:t>3</w:t>
            </w:r>
          </w:p>
        </w:tc>
        <w:tc>
          <w:tcPr>
            <w:tcW w:w="1577" w:type="pct"/>
            <w:vMerge w:val="restart"/>
            <w:vAlign w:val="center"/>
          </w:tcPr>
          <w:p w14:paraId="426539BE" w14:textId="77777777" w:rsidR="00E97A74" w:rsidRPr="00E5681B" w:rsidRDefault="00E97A74" w:rsidP="00E97A74">
            <w:pPr>
              <w:adjustRightInd w:val="0"/>
              <w:snapToGrid w:val="0"/>
              <w:spacing w:line="400" w:lineRule="exact"/>
              <w:rPr>
                <w:rFonts w:ascii="宋体" w:hAnsi="宋体"/>
                <w:szCs w:val="21"/>
              </w:rPr>
            </w:pPr>
            <w:r>
              <w:rPr>
                <w:rFonts w:ascii="宋体" w:hAnsi="宋体" w:hint="eastAsia"/>
                <w:szCs w:val="21"/>
              </w:rPr>
              <w:t>5</w:t>
            </w:r>
            <w:r w:rsidRPr="00E5681B">
              <w:rPr>
                <w:rFonts w:ascii="宋体" w:hAnsi="宋体" w:hint="eastAsia"/>
                <w:szCs w:val="21"/>
              </w:rPr>
              <w:t>思辨及创新创业能力</w:t>
            </w:r>
          </w:p>
        </w:tc>
        <w:tc>
          <w:tcPr>
            <w:tcW w:w="2222" w:type="pct"/>
            <w:vAlign w:val="center"/>
          </w:tcPr>
          <w:p w14:paraId="4064F4E8" w14:textId="77777777" w:rsidR="00E97A74" w:rsidRPr="003E58B8" w:rsidRDefault="00E97A74" w:rsidP="00E97A74">
            <w:pPr>
              <w:adjustRightInd w:val="0"/>
              <w:snapToGrid w:val="0"/>
              <w:spacing w:line="400" w:lineRule="exact"/>
              <w:rPr>
                <w:szCs w:val="21"/>
              </w:rPr>
            </w:pPr>
            <w:r>
              <w:rPr>
                <w:szCs w:val="21"/>
              </w:rPr>
              <w:t>5-1</w:t>
            </w:r>
            <w:r w:rsidRPr="00247887">
              <w:rPr>
                <w:rFonts w:ascii="宋体" w:hAnsi="宋体" w:hint="eastAsia"/>
                <w:szCs w:val="21"/>
              </w:rPr>
              <w:t>通过中西文化、价值观的差异对比，建立文化自信和认同感</w:t>
            </w:r>
          </w:p>
        </w:tc>
        <w:tc>
          <w:tcPr>
            <w:tcW w:w="815" w:type="pct"/>
            <w:vAlign w:val="center"/>
          </w:tcPr>
          <w:p w14:paraId="7C143BAC" w14:textId="77777777" w:rsidR="00E97A74" w:rsidRPr="003E58B8" w:rsidRDefault="00E97A74" w:rsidP="00E97A74">
            <w:pPr>
              <w:adjustRightInd w:val="0"/>
              <w:snapToGrid w:val="0"/>
              <w:spacing w:line="400" w:lineRule="exact"/>
              <w:rPr>
                <w:rFonts w:ascii="宋体" w:hAnsi="宋体"/>
                <w:szCs w:val="21"/>
              </w:rPr>
            </w:pPr>
            <w:r w:rsidRPr="003E58B8">
              <w:rPr>
                <w:rFonts w:ascii="宋体" w:hAnsi="宋体" w:hint="eastAsia"/>
                <w:szCs w:val="21"/>
              </w:rPr>
              <w:t xml:space="preserve">课程目标 </w:t>
            </w:r>
            <w:r w:rsidRPr="003E58B8">
              <w:rPr>
                <w:szCs w:val="21"/>
              </w:rPr>
              <w:t>1</w:t>
            </w:r>
          </w:p>
        </w:tc>
      </w:tr>
      <w:tr w:rsidR="00E97A74" w14:paraId="05837D75" w14:textId="77777777" w:rsidTr="00E97A74">
        <w:trPr>
          <w:trHeight w:val="493"/>
          <w:jc w:val="center"/>
        </w:trPr>
        <w:tc>
          <w:tcPr>
            <w:tcW w:w="386" w:type="pct"/>
            <w:vMerge/>
            <w:vAlign w:val="center"/>
          </w:tcPr>
          <w:p w14:paraId="1B06C79F" w14:textId="77777777" w:rsidR="00E97A74" w:rsidRDefault="00E97A74" w:rsidP="00E97A74">
            <w:pPr>
              <w:adjustRightInd w:val="0"/>
              <w:snapToGrid w:val="0"/>
              <w:spacing w:line="400" w:lineRule="exact"/>
            </w:pPr>
          </w:p>
        </w:tc>
        <w:tc>
          <w:tcPr>
            <w:tcW w:w="1577" w:type="pct"/>
            <w:vMerge/>
            <w:vAlign w:val="center"/>
          </w:tcPr>
          <w:p w14:paraId="6E24CCC4" w14:textId="77777777" w:rsidR="00E97A74" w:rsidRPr="00E5681B" w:rsidRDefault="00E97A74">
            <w:pPr>
              <w:adjustRightInd w:val="0"/>
              <w:snapToGrid w:val="0"/>
              <w:spacing w:line="400" w:lineRule="exact"/>
              <w:jc w:val="center"/>
              <w:rPr>
                <w:rFonts w:ascii="宋体" w:hAnsi="宋体"/>
                <w:szCs w:val="21"/>
              </w:rPr>
            </w:pPr>
          </w:p>
        </w:tc>
        <w:tc>
          <w:tcPr>
            <w:tcW w:w="2222" w:type="pct"/>
            <w:vAlign w:val="center"/>
          </w:tcPr>
          <w:p w14:paraId="14D06947" w14:textId="77777777" w:rsidR="00E97A74" w:rsidRPr="00247887" w:rsidRDefault="00E97A74" w:rsidP="00E97A74">
            <w:pPr>
              <w:pStyle w:val="Default"/>
              <w:rPr>
                <w:rFonts w:ascii="Times New Roman" w:hAnsi="Times New Roman" w:hint="default"/>
                <w:sz w:val="21"/>
                <w:szCs w:val="21"/>
              </w:rPr>
            </w:pPr>
            <w:r>
              <w:rPr>
                <w:rFonts w:ascii="Times New Roman" w:hAnsi="Times New Roman" w:hint="default"/>
                <w:sz w:val="21"/>
                <w:szCs w:val="21"/>
              </w:rPr>
              <w:t>5</w:t>
            </w:r>
            <w:r w:rsidRPr="00247887">
              <w:rPr>
                <w:rFonts w:ascii="Times New Roman" w:hAnsi="Times New Roman" w:hint="default"/>
                <w:sz w:val="21"/>
                <w:szCs w:val="21"/>
              </w:rPr>
              <w:t xml:space="preserve">-2 </w:t>
            </w:r>
            <w:r w:rsidRPr="00A0195A">
              <w:rPr>
                <w:rFonts w:ascii="宋体" w:eastAsia="宋体" w:hAnsi="宋体"/>
                <w:sz w:val="21"/>
                <w:szCs w:val="21"/>
              </w:rPr>
              <w:t>能够完成创意</w:t>
            </w:r>
            <w:r>
              <w:rPr>
                <w:rFonts w:ascii="宋体" w:eastAsia="宋体" w:hAnsi="宋体"/>
                <w:sz w:val="21"/>
                <w:szCs w:val="21"/>
              </w:rPr>
              <w:t>型写作</w:t>
            </w:r>
            <w:r w:rsidRPr="00A0195A">
              <w:rPr>
                <w:rFonts w:ascii="宋体" w:eastAsia="宋体" w:hAnsi="宋体"/>
                <w:sz w:val="21"/>
                <w:szCs w:val="21"/>
              </w:rPr>
              <w:t>作业</w:t>
            </w:r>
          </w:p>
        </w:tc>
        <w:tc>
          <w:tcPr>
            <w:tcW w:w="815" w:type="pct"/>
            <w:vAlign w:val="center"/>
          </w:tcPr>
          <w:p w14:paraId="1A6375D4" w14:textId="77777777" w:rsidR="00E97A74" w:rsidRDefault="00E97A74">
            <w:pPr>
              <w:adjustRightInd w:val="0"/>
              <w:snapToGrid w:val="0"/>
              <w:spacing w:line="400" w:lineRule="exact"/>
              <w:rPr>
                <w:szCs w:val="21"/>
              </w:rPr>
            </w:pPr>
            <w:r w:rsidRPr="00A0195A">
              <w:rPr>
                <w:rFonts w:ascii="宋体" w:hAnsi="宋体" w:hint="eastAsia"/>
                <w:szCs w:val="21"/>
              </w:rPr>
              <w:t xml:space="preserve">课程目标 </w:t>
            </w:r>
            <w:r>
              <w:rPr>
                <w:szCs w:val="21"/>
              </w:rPr>
              <w:t>5</w:t>
            </w:r>
          </w:p>
          <w:p w14:paraId="74ABFFDB" w14:textId="77777777" w:rsidR="00E97A74" w:rsidRPr="00B54649" w:rsidRDefault="00E97A74" w:rsidP="00E97A74">
            <w:pPr>
              <w:pStyle w:val="Default"/>
              <w:rPr>
                <w:rFonts w:hint="default"/>
              </w:rPr>
            </w:pPr>
          </w:p>
        </w:tc>
      </w:tr>
      <w:tr w:rsidR="00E97A74" w14:paraId="364F6A0D" w14:textId="77777777" w:rsidTr="00E97A74">
        <w:trPr>
          <w:trHeight w:val="223"/>
          <w:jc w:val="center"/>
        </w:trPr>
        <w:tc>
          <w:tcPr>
            <w:tcW w:w="386" w:type="pct"/>
            <w:vAlign w:val="center"/>
          </w:tcPr>
          <w:p w14:paraId="20709F96" w14:textId="77777777" w:rsidR="00E97A74" w:rsidRPr="00B54649" w:rsidRDefault="00E97A74" w:rsidP="00E97A74">
            <w:pPr>
              <w:adjustRightInd w:val="0"/>
              <w:snapToGrid w:val="0"/>
              <w:spacing w:line="400" w:lineRule="exact"/>
              <w:ind w:firstLineChars="50" w:firstLine="105"/>
              <w:rPr>
                <w:szCs w:val="21"/>
              </w:rPr>
            </w:pPr>
            <w:r w:rsidRPr="00B54649">
              <w:rPr>
                <w:rFonts w:hint="eastAsia"/>
                <w:szCs w:val="21"/>
              </w:rPr>
              <w:t>4</w:t>
            </w:r>
          </w:p>
        </w:tc>
        <w:tc>
          <w:tcPr>
            <w:tcW w:w="1577" w:type="pct"/>
            <w:vAlign w:val="center"/>
          </w:tcPr>
          <w:p w14:paraId="1BA70C2B" w14:textId="77777777" w:rsidR="00E97A74" w:rsidRPr="00E5681B" w:rsidRDefault="00E97A74" w:rsidP="00E97A74">
            <w:pPr>
              <w:adjustRightInd w:val="0"/>
              <w:snapToGrid w:val="0"/>
              <w:spacing w:line="400" w:lineRule="exact"/>
              <w:rPr>
                <w:rFonts w:ascii="宋体" w:hAnsi="宋体"/>
                <w:szCs w:val="21"/>
              </w:rPr>
            </w:pPr>
            <w:r>
              <w:rPr>
                <w:rFonts w:ascii="宋体" w:hAnsi="宋体" w:hint="eastAsia"/>
                <w:szCs w:val="21"/>
              </w:rPr>
              <w:t>6母语表达及本族文化传播能力</w:t>
            </w:r>
          </w:p>
        </w:tc>
        <w:tc>
          <w:tcPr>
            <w:tcW w:w="2222" w:type="pct"/>
            <w:vAlign w:val="center"/>
          </w:tcPr>
          <w:p w14:paraId="728A9CD1" w14:textId="77777777" w:rsidR="00E97A74" w:rsidRPr="00247887" w:rsidRDefault="00E97A74" w:rsidP="00E97A74">
            <w:pPr>
              <w:pStyle w:val="Default"/>
              <w:rPr>
                <w:rFonts w:ascii="Times New Roman" w:hAnsi="Times New Roman" w:hint="default"/>
                <w:sz w:val="21"/>
                <w:szCs w:val="21"/>
              </w:rPr>
            </w:pPr>
            <w:r>
              <w:rPr>
                <w:rFonts w:ascii="Times New Roman" w:hAnsi="Times New Roman" w:hint="default"/>
                <w:sz w:val="21"/>
                <w:szCs w:val="21"/>
              </w:rPr>
              <w:t>6-1</w:t>
            </w:r>
            <w:r w:rsidRPr="004F2896">
              <w:rPr>
                <w:rFonts w:ascii="宋体" w:eastAsia="宋体" w:hAnsi="宋体"/>
                <w:sz w:val="21"/>
                <w:szCs w:val="21"/>
              </w:rPr>
              <w:t>了解中</w:t>
            </w:r>
            <w:r>
              <w:rPr>
                <w:rFonts w:ascii="宋体" w:eastAsia="宋体" w:hAnsi="宋体"/>
                <w:sz w:val="21"/>
                <w:szCs w:val="21"/>
              </w:rPr>
              <w:t>国</w:t>
            </w:r>
            <w:r w:rsidRPr="004F2896">
              <w:rPr>
                <w:rFonts w:ascii="宋体" w:eastAsia="宋体" w:hAnsi="宋体"/>
                <w:sz w:val="21"/>
                <w:szCs w:val="21"/>
              </w:rPr>
              <w:t>文化、历史等，</w:t>
            </w:r>
            <w:r>
              <w:rPr>
                <w:rFonts w:ascii="宋体" w:eastAsia="宋体" w:hAnsi="宋体"/>
                <w:sz w:val="21"/>
                <w:szCs w:val="21"/>
              </w:rPr>
              <w:t>能够用西班牙语传播本族文化</w:t>
            </w:r>
          </w:p>
        </w:tc>
        <w:tc>
          <w:tcPr>
            <w:tcW w:w="815" w:type="pct"/>
            <w:vAlign w:val="center"/>
          </w:tcPr>
          <w:p w14:paraId="4AAEFDE7" w14:textId="77777777" w:rsidR="00E97A74" w:rsidRPr="00B54649" w:rsidRDefault="00E97A74" w:rsidP="00E97A74">
            <w:pPr>
              <w:adjustRightInd w:val="0"/>
              <w:snapToGrid w:val="0"/>
              <w:spacing w:line="400" w:lineRule="exact"/>
              <w:rPr>
                <w:szCs w:val="21"/>
              </w:rPr>
            </w:pPr>
            <w:r w:rsidRPr="00A0195A">
              <w:rPr>
                <w:rFonts w:ascii="宋体" w:hAnsi="宋体" w:hint="eastAsia"/>
                <w:szCs w:val="21"/>
              </w:rPr>
              <w:t xml:space="preserve">课程目标 </w:t>
            </w:r>
            <w:r>
              <w:rPr>
                <w:rFonts w:ascii="宋体" w:hAnsi="宋体"/>
                <w:szCs w:val="21"/>
              </w:rPr>
              <w:t>6</w:t>
            </w:r>
          </w:p>
        </w:tc>
      </w:tr>
    </w:tbl>
    <w:p w14:paraId="1FA4341D" w14:textId="77777777" w:rsidR="00E97A74" w:rsidRDefault="00E97A74">
      <w:pPr>
        <w:adjustRightInd w:val="0"/>
        <w:snapToGrid w:val="0"/>
        <w:spacing w:beforeLines="50" w:before="156" w:afterLines="50" w:after="156"/>
        <w:rPr>
          <w:rFonts w:ascii="黑体" w:eastAsia="黑体" w:hAnsi="黑体"/>
          <w:bCs/>
          <w:color w:val="000000"/>
          <w:kern w:val="0"/>
          <w:szCs w:val="24"/>
        </w:rPr>
      </w:pPr>
    </w:p>
    <w:p w14:paraId="797009A2" w14:textId="77777777" w:rsidR="00E97A74" w:rsidRPr="006E3532" w:rsidRDefault="00E97A74">
      <w:pPr>
        <w:adjustRightInd w:val="0"/>
        <w:snapToGrid w:val="0"/>
        <w:spacing w:beforeLines="50" w:before="156" w:afterLines="50" w:after="156"/>
        <w:rPr>
          <w:rFonts w:ascii="黑体" w:eastAsia="黑体" w:hAnsi="黑体"/>
          <w:bCs/>
          <w:color w:val="000000"/>
          <w:kern w:val="0"/>
          <w:sz w:val="24"/>
          <w:szCs w:val="24"/>
        </w:rPr>
      </w:pPr>
      <w:r w:rsidRPr="006E3532">
        <w:rPr>
          <w:rFonts w:ascii="黑体" w:eastAsia="黑体" w:hAnsi="黑体" w:hint="eastAsia"/>
          <w:bCs/>
          <w:color w:val="000000"/>
          <w:kern w:val="0"/>
          <w:sz w:val="24"/>
          <w:szCs w:val="24"/>
        </w:rPr>
        <w:t>四、课程教学内容、要求及支撑的课程目标</w:t>
      </w:r>
    </w:p>
    <w:p w14:paraId="5A2E8888" w14:textId="77777777" w:rsidR="00E97A74" w:rsidRDefault="00E97A74">
      <w:pPr>
        <w:pStyle w:val="zw"/>
        <w:adjustRightInd w:val="0"/>
        <w:spacing w:line="400" w:lineRule="exact"/>
        <w:ind w:firstLine="422"/>
        <w:rPr>
          <w:rFonts w:eastAsia="宋体"/>
          <w:sz w:val="21"/>
          <w:szCs w:val="21"/>
        </w:rPr>
      </w:pPr>
      <w:r>
        <w:rPr>
          <w:rFonts w:eastAsia="宋体"/>
          <w:b/>
          <w:bCs/>
          <w:sz w:val="21"/>
          <w:szCs w:val="21"/>
        </w:rPr>
        <w:t>绪论（支撑课程目标</w:t>
      </w:r>
      <w:r>
        <w:rPr>
          <w:rFonts w:eastAsia="宋体"/>
          <w:b/>
          <w:bCs/>
          <w:sz w:val="21"/>
          <w:szCs w:val="21"/>
        </w:rPr>
        <w:t>2</w:t>
      </w:r>
      <w:r>
        <w:rPr>
          <w:rFonts w:eastAsia="宋体"/>
          <w:b/>
          <w:bCs/>
          <w:sz w:val="21"/>
          <w:szCs w:val="21"/>
        </w:rPr>
        <w:t>）</w:t>
      </w:r>
    </w:p>
    <w:p w14:paraId="4638ACD6" w14:textId="77777777" w:rsidR="00E97A74" w:rsidRPr="00297F3F" w:rsidRDefault="00E97A74" w:rsidP="00E97A74">
      <w:pPr>
        <w:adjustRightInd w:val="0"/>
        <w:snapToGrid w:val="0"/>
        <w:spacing w:line="400" w:lineRule="exact"/>
        <w:ind w:firstLineChars="200" w:firstLine="420"/>
        <w:rPr>
          <w:szCs w:val="21"/>
        </w:rPr>
      </w:pPr>
      <w:r w:rsidRPr="00297F3F">
        <w:rPr>
          <w:szCs w:val="21"/>
        </w:rPr>
        <w:t>1</w:t>
      </w:r>
      <w:r>
        <w:rPr>
          <w:rFonts w:hint="eastAsia"/>
          <w:szCs w:val="21"/>
        </w:rPr>
        <w:t>、</w:t>
      </w:r>
      <w:proofErr w:type="spellStart"/>
      <w:r w:rsidRPr="00297F3F">
        <w:rPr>
          <w:szCs w:val="21"/>
        </w:rPr>
        <w:t>Introducir</w:t>
      </w:r>
      <w:proofErr w:type="spellEnd"/>
      <w:r w:rsidRPr="00297F3F">
        <w:rPr>
          <w:szCs w:val="21"/>
        </w:rPr>
        <w:t xml:space="preserve"> </w:t>
      </w:r>
      <w:proofErr w:type="spellStart"/>
      <w:r w:rsidRPr="00297F3F">
        <w:rPr>
          <w:szCs w:val="21"/>
        </w:rPr>
        <w:t>diferentes</w:t>
      </w:r>
      <w:proofErr w:type="spellEnd"/>
      <w:r w:rsidRPr="00297F3F">
        <w:rPr>
          <w:szCs w:val="21"/>
        </w:rPr>
        <w:t xml:space="preserve"> </w:t>
      </w:r>
      <w:proofErr w:type="spellStart"/>
      <w:r w:rsidRPr="00297F3F">
        <w:rPr>
          <w:szCs w:val="21"/>
        </w:rPr>
        <w:t>tipos</w:t>
      </w:r>
      <w:proofErr w:type="spellEnd"/>
      <w:r w:rsidRPr="00297F3F">
        <w:rPr>
          <w:szCs w:val="21"/>
        </w:rPr>
        <w:t xml:space="preserve"> y </w:t>
      </w:r>
      <w:proofErr w:type="spellStart"/>
      <w:r w:rsidRPr="00297F3F">
        <w:rPr>
          <w:szCs w:val="21"/>
        </w:rPr>
        <w:t>estilos</w:t>
      </w:r>
      <w:proofErr w:type="spellEnd"/>
      <w:r w:rsidRPr="00297F3F">
        <w:rPr>
          <w:szCs w:val="21"/>
        </w:rPr>
        <w:t xml:space="preserve"> de </w:t>
      </w:r>
      <w:proofErr w:type="spellStart"/>
      <w:r w:rsidRPr="00297F3F">
        <w:rPr>
          <w:szCs w:val="21"/>
        </w:rPr>
        <w:t>textos</w:t>
      </w:r>
      <w:proofErr w:type="spellEnd"/>
      <w:r w:rsidRPr="00297F3F">
        <w:rPr>
          <w:szCs w:val="21"/>
        </w:rPr>
        <w:t xml:space="preserve"> </w:t>
      </w:r>
      <w:proofErr w:type="spellStart"/>
      <w:r w:rsidRPr="00297F3F">
        <w:rPr>
          <w:szCs w:val="21"/>
        </w:rPr>
        <w:t>en</w:t>
      </w:r>
      <w:proofErr w:type="spellEnd"/>
      <w:r w:rsidRPr="00297F3F">
        <w:rPr>
          <w:szCs w:val="21"/>
        </w:rPr>
        <w:t xml:space="preserve"> </w:t>
      </w:r>
      <w:proofErr w:type="spellStart"/>
      <w:r w:rsidRPr="00297F3F">
        <w:rPr>
          <w:szCs w:val="21"/>
        </w:rPr>
        <w:t>español</w:t>
      </w:r>
      <w:proofErr w:type="spellEnd"/>
      <w:r w:rsidRPr="00297F3F">
        <w:rPr>
          <w:szCs w:val="21"/>
        </w:rPr>
        <w:t xml:space="preserve"> para que </w:t>
      </w:r>
      <w:proofErr w:type="spellStart"/>
      <w:r w:rsidRPr="00297F3F">
        <w:rPr>
          <w:szCs w:val="21"/>
        </w:rPr>
        <w:t>conozcan</w:t>
      </w:r>
      <w:proofErr w:type="spellEnd"/>
      <w:r w:rsidRPr="00297F3F">
        <w:rPr>
          <w:szCs w:val="21"/>
        </w:rPr>
        <w:t xml:space="preserve"> sus </w:t>
      </w:r>
      <w:proofErr w:type="spellStart"/>
      <w:r w:rsidRPr="00297F3F">
        <w:rPr>
          <w:szCs w:val="21"/>
        </w:rPr>
        <w:t>características</w:t>
      </w:r>
      <w:proofErr w:type="spellEnd"/>
      <w:r w:rsidRPr="00297F3F">
        <w:rPr>
          <w:szCs w:val="21"/>
        </w:rPr>
        <w:t xml:space="preserve"> y </w:t>
      </w:r>
      <w:proofErr w:type="spellStart"/>
      <w:r w:rsidRPr="00297F3F">
        <w:rPr>
          <w:szCs w:val="21"/>
        </w:rPr>
        <w:t>elementos</w:t>
      </w:r>
      <w:proofErr w:type="spellEnd"/>
      <w:r w:rsidRPr="00297F3F">
        <w:rPr>
          <w:szCs w:val="21"/>
        </w:rPr>
        <w:t xml:space="preserve"> </w:t>
      </w:r>
      <w:proofErr w:type="spellStart"/>
      <w:r w:rsidRPr="00297F3F">
        <w:rPr>
          <w:szCs w:val="21"/>
        </w:rPr>
        <w:t>esenciales</w:t>
      </w:r>
      <w:proofErr w:type="spellEnd"/>
      <w:r w:rsidRPr="00297F3F">
        <w:rPr>
          <w:szCs w:val="21"/>
        </w:rPr>
        <w:t xml:space="preserve"> </w:t>
      </w:r>
      <w:proofErr w:type="spellStart"/>
      <w:r w:rsidRPr="00297F3F">
        <w:rPr>
          <w:szCs w:val="21"/>
        </w:rPr>
        <w:t>correspondientes</w:t>
      </w:r>
      <w:proofErr w:type="spellEnd"/>
    </w:p>
    <w:p w14:paraId="074B6902" w14:textId="77777777" w:rsidR="00E97A74" w:rsidRPr="0008485D" w:rsidRDefault="00E97A74" w:rsidP="00E97A74">
      <w:pPr>
        <w:pStyle w:val="af8"/>
        <w:adjustRightInd w:val="0"/>
        <w:snapToGrid w:val="0"/>
        <w:spacing w:line="400" w:lineRule="exact"/>
        <w:ind w:leftChars="0" w:firstLineChars="95" w:firstLine="199"/>
        <w:rPr>
          <w:rFonts w:cs="Times New Roman"/>
          <w:lang w:val="es-ES"/>
        </w:rPr>
      </w:pPr>
      <w:r w:rsidRPr="0008485D">
        <w:rPr>
          <w:rFonts w:eastAsia="宋体" w:cs="Times New Roman"/>
          <w:sz w:val="21"/>
          <w:lang w:val="es-ES"/>
        </w:rPr>
        <w:t>2</w:t>
      </w:r>
      <w:r w:rsidRPr="0008485D">
        <w:rPr>
          <w:rFonts w:eastAsia="宋体" w:cs="Times New Roman"/>
          <w:sz w:val="21"/>
        </w:rPr>
        <w:t>、</w:t>
      </w:r>
      <w:r w:rsidRPr="0008485D">
        <w:rPr>
          <w:rFonts w:eastAsia="宋体" w:cs="Times New Roman"/>
          <w:sz w:val="21"/>
          <w:lang w:val="es-ES"/>
        </w:rPr>
        <w:t>Comentar dichas características y elementos esenciales correspondientes</w:t>
      </w:r>
      <w:r w:rsidRPr="0008485D">
        <w:rPr>
          <w:rFonts w:cs="Times New Roman"/>
          <w:lang w:val="es-ES"/>
        </w:rPr>
        <w:t xml:space="preserve"> </w:t>
      </w:r>
    </w:p>
    <w:p w14:paraId="73082E57" w14:textId="77777777" w:rsidR="00E97A74" w:rsidRPr="0008485D" w:rsidRDefault="00E97A74" w:rsidP="00E97A74">
      <w:pPr>
        <w:adjustRightInd w:val="0"/>
        <w:snapToGrid w:val="0"/>
        <w:spacing w:line="400" w:lineRule="exact"/>
        <w:rPr>
          <w:b/>
          <w:bCs/>
          <w:szCs w:val="21"/>
        </w:rPr>
      </w:pPr>
      <w:r w:rsidRPr="003F0161">
        <w:rPr>
          <w:rFonts w:hint="eastAsia"/>
          <w:szCs w:val="21"/>
          <w:lang w:val="es-ES"/>
        </w:rPr>
        <w:t xml:space="preserve"> </w:t>
      </w:r>
      <w:r w:rsidRPr="003F0161">
        <w:rPr>
          <w:szCs w:val="21"/>
          <w:lang w:val="es-ES"/>
        </w:rPr>
        <w:t xml:space="preserve">   </w:t>
      </w:r>
      <w:r>
        <w:rPr>
          <w:b/>
          <w:bCs/>
          <w:szCs w:val="21"/>
        </w:rPr>
        <w:t>要求</w:t>
      </w:r>
      <w:r>
        <w:rPr>
          <w:rFonts w:hint="eastAsia"/>
          <w:b/>
          <w:bCs/>
          <w:szCs w:val="21"/>
        </w:rPr>
        <w:t>学生</w:t>
      </w:r>
      <w:r>
        <w:rPr>
          <w:b/>
          <w:bCs/>
          <w:szCs w:val="21"/>
        </w:rPr>
        <w:t>：</w:t>
      </w:r>
      <w:r>
        <w:rPr>
          <w:rFonts w:hint="eastAsia"/>
          <w:szCs w:val="21"/>
        </w:rPr>
        <w:t>能够了解西班牙语不同题材文章以及分析其特点和主要构成要素。在以实际案例为分析材料的基础上介绍特点和主要构成要素。另外，分析西班牙语各个文体的写作特点。</w:t>
      </w:r>
    </w:p>
    <w:p w14:paraId="1BE6BDCA"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w:t>
      </w:r>
      <w:r>
        <w:rPr>
          <w:rFonts w:eastAsia="宋体"/>
          <w:b/>
          <w:bCs/>
          <w:sz w:val="21"/>
          <w:szCs w:val="21"/>
        </w:rPr>
        <w:t>章</w:t>
      </w:r>
      <w:r>
        <w:rPr>
          <w:rFonts w:eastAsia="宋体" w:hint="eastAsia"/>
          <w:b/>
          <w:bCs/>
          <w:sz w:val="21"/>
          <w:szCs w:val="21"/>
        </w:rPr>
        <w:t xml:space="preserve"> </w:t>
      </w:r>
      <w:r>
        <w:rPr>
          <w:rFonts w:eastAsia="宋体"/>
          <w:b/>
          <w:bCs/>
          <w:sz w:val="21"/>
          <w:szCs w:val="21"/>
        </w:rPr>
        <w:t>L</w:t>
      </w:r>
      <w:r>
        <w:rPr>
          <w:rFonts w:eastAsia="宋体" w:hint="eastAsia"/>
          <w:b/>
          <w:bCs/>
          <w:sz w:val="21"/>
          <w:szCs w:val="21"/>
        </w:rPr>
        <w:t>as</w:t>
      </w:r>
      <w:r>
        <w:rPr>
          <w:rFonts w:eastAsia="宋体"/>
          <w:b/>
          <w:bCs/>
          <w:sz w:val="21"/>
          <w:szCs w:val="21"/>
        </w:rPr>
        <w:t xml:space="preserve"> </w:t>
      </w:r>
      <w:proofErr w:type="spellStart"/>
      <w:r>
        <w:rPr>
          <w:rFonts w:eastAsia="宋体"/>
          <w:b/>
          <w:bCs/>
          <w:sz w:val="21"/>
          <w:szCs w:val="21"/>
        </w:rPr>
        <w:t>postales</w:t>
      </w:r>
      <w:proofErr w:type="spellEnd"/>
      <w:r>
        <w:rPr>
          <w:rFonts w:eastAsia="宋体"/>
          <w:b/>
          <w:bCs/>
          <w:sz w:val="21"/>
          <w:szCs w:val="21"/>
        </w:rPr>
        <w:t>（支撑课程目标</w:t>
      </w:r>
      <w:r>
        <w:rPr>
          <w:rFonts w:eastAsia="宋体"/>
          <w:b/>
          <w:bCs/>
          <w:sz w:val="21"/>
          <w:szCs w:val="21"/>
        </w:rPr>
        <w:t>1</w:t>
      </w:r>
      <w:r>
        <w:rPr>
          <w:rFonts w:eastAsia="宋体" w:hint="eastAsia"/>
          <w:b/>
          <w:bCs/>
          <w:sz w:val="21"/>
          <w:szCs w:val="21"/>
        </w:rPr>
        <w:t>、</w:t>
      </w:r>
      <w:r>
        <w:rPr>
          <w:rFonts w:eastAsia="宋体"/>
          <w:b/>
          <w:bCs/>
          <w:sz w:val="21"/>
          <w:szCs w:val="21"/>
        </w:rPr>
        <w:t>支撑课程目标</w:t>
      </w:r>
      <w:r>
        <w:rPr>
          <w:rFonts w:eastAsia="宋体"/>
          <w:b/>
          <w:bCs/>
          <w:sz w:val="21"/>
          <w:szCs w:val="21"/>
        </w:rPr>
        <w:t>2</w:t>
      </w:r>
      <w:r>
        <w:rPr>
          <w:rFonts w:eastAsia="宋体" w:hint="eastAsia"/>
          <w:b/>
          <w:bCs/>
          <w:sz w:val="21"/>
          <w:szCs w:val="21"/>
        </w:rPr>
        <w:t>、支撑课程目标</w:t>
      </w:r>
      <w:r>
        <w:rPr>
          <w:rFonts w:eastAsia="宋体"/>
          <w:b/>
          <w:bCs/>
          <w:sz w:val="21"/>
          <w:szCs w:val="21"/>
        </w:rPr>
        <w:t>3</w:t>
      </w:r>
      <w:r>
        <w:rPr>
          <w:rFonts w:eastAsia="宋体"/>
          <w:b/>
          <w:bCs/>
          <w:sz w:val="21"/>
          <w:szCs w:val="21"/>
        </w:rPr>
        <w:t>）</w:t>
      </w:r>
    </w:p>
    <w:p w14:paraId="7E0B9D5C" w14:textId="77777777" w:rsidR="00E97A74" w:rsidRPr="00297F3F" w:rsidRDefault="00E97A74" w:rsidP="00E97A74">
      <w:pPr>
        <w:adjustRightInd w:val="0"/>
        <w:snapToGrid w:val="0"/>
        <w:spacing w:line="400" w:lineRule="exact"/>
        <w:ind w:firstLine="480"/>
        <w:rPr>
          <w:szCs w:val="21"/>
          <w:lang w:val="es-ES"/>
        </w:rPr>
      </w:pPr>
      <w:r w:rsidRPr="00297F3F">
        <w:rPr>
          <w:szCs w:val="21"/>
          <w:lang w:val="es-ES"/>
        </w:rPr>
        <w:t>1</w:t>
      </w:r>
      <w:r>
        <w:rPr>
          <w:rFonts w:hint="eastAsia"/>
          <w:szCs w:val="21"/>
        </w:rPr>
        <w:t>、</w:t>
      </w:r>
      <w:r w:rsidRPr="00297F3F">
        <w:rPr>
          <w:szCs w:val="21"/>
          <w:lang w:val="es-ES"/>
        </w:rPr>
        <w:t>Conocer la estructura y finalidad de una postal</w:t>
      </w:r>
    </w:p>
    <w:p w14:paraId="1EA0CE5B" w14:textId="77777777" w:rsidR="00E97A74" w:rsidRPr="0008485D" w:rsidRDefault="00E97A74" w:rsidP="00E97A74">
      <w:pPr>
        <w:adjustRightInd w:val="0"/>
        <w:snapToGrid w:val="0"/>
        <w:spacing w:line="400" w:lineRule="exact"/>
        <w:ind w:firstLine="480"/>
        <w:rPr>
          <w:szCs w:val="21"/>
          <w:lang w:val="es-ES"/>
        </w:rPr>
      </w:pPr>
      <w:r w:rsidRPr="0008485D">
        <w:rPr>
          <w:szCs w:val="21"/>
          <w:lang w:val="es-ES"/>
        </w:rPr>
        <w:t>2</w:t>
      </w:r>
      <w:r w:rsidRPr="0008485D">
        <w:rPr>
          <w:szCs w:val="21"/>
        </w:rPr>
        <w:t>、</w:t>
      </w:r>
      <w:r w:rsidRPr="0008485D">
        <w:rPr>
          <w:szCs w:val="21"/>
          <w:lang w:val="es-ES"/>
        </w:rPr>
        <w:t>Comparar la estructura y finalidad de una postal en español y una en chino</w:t>
      </w:r>
    </w:p>
    <w:p w14:paraId="1A193D52" w14:textId="77777777" w:rsidR="00E97A74" w:rsidRPr="0008485D" w:rsidRDefault="00E97A74">
      <w:pPr>
        <w:adjustRightInd w:val="0"/>
        <w:snapToGrid w:val="0"/>
        <w:spacing w:line="400" w:lineRule="exact"/>
        <w:ind w:firstLine="480"/>
        <w:rPr>
          <w:szCs w:val="21"/>
          <w:lang w:val="es-ES"/>
        </w:rPr>
      </w:pPr>
      <w:r w:rsidRPr="0008485D">
        <w:rPr>
          <w:szCs w:val="21"/>
          <w:lang w:val="es-ES"/>
        </w:rPr>
        <w:t>3</w:t>
      </w:r>
      <w:r w:rsidRPr="0008485D">
        <w:rPr>
          <w:szCs w:val="21"/>
        </w:rPr>
        <w:t>、</w:t>
      </w:r>
      <w:r w:rsidRPr="0008485D">
        <w:rPr>
          <w:szCs w:val="21"/>
          <w:lang w:val="es-ES"/>
        </w:rPr>
        <w:t>Hablar de experiencias pasadas en su contexto</w:t>
      </w:r>
    </w:p>
    <w:p w14:paraId="55523879" w14:textId="77777777" w:rsidR="00E97A74" w:rsidRPr="0008485D" w:rsidRDefault="00E97A74" w:rsidP="00E97A74">
      <w:pPr>
        <w:adjustRightInd w:val="0"/>
        <w:snapToGrid w:val="0"/>
        <w:spacing w:line="400" w:lineRule="exact"/>
        <w:ind w:firstLine="480"/>
        <w:rPr>
          <w:szCs w:val="21"/>
          <w:lang w:val="es-ES"/>
        </w:rPr>
      </w:pPr>
      <w:r w:rsidRPr="0008485D">
        <w:rPr>
          <w:szCs w:val="21"/>
          <w:lang w:val="es-ES"/>
        </w:rPr>
        <w:t>4</w:t>
      </w:r>
      <w:r w:rsidRPr="0008485D">
        <w:rPr>
          <w:szCs w:val="21"/>
        </w:rPr>
        <w:t>、</w:t>
      </w:r>
      <w:r w:rsidRPr="0008485D">
        <w:rPr>
          <w:szCs w:val="21"/>
          <w:lang w:val="es-ES"/>
        </w:rPr>
        <w:t>Practicar los usos del pretérito indefinido, pretérito imperfecto y pluscuamperfecto</w:t>
      </w:r>
    </w:p>
    <w:p w14:paraId="4E4D50F3" w14:textId="77777777" w:rsidR="00E97A74" w:rsidRPr="0008485D"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能够了解西班牙语明信片写作格式、对比中文明信片写作格式以及写作场景和目的、能够正确使用简单过去时、过去未完成时和过去完成时表述过去发生的一件事。</w:t>
      </w:r>
    </w:p>
    <w:p w14:paraId="07274FB3"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2</w:t>
      </w:r>
      <w:r>
        <w:rPr>
          <w:rFonts w:eastAsia="宋体"/>
          <w:b/>
          <w:bCs/>
          <w:sz w:val="21"/>
          <w:szCs w:val="21"/>
        </w:rPr>
        <w:t>章</w:t>
      </w:r>
      <w:r>
        <w:rPr>
          <w:rFonts w:eastAsia="宋体" w:hint="eastAsia"/>
          <w:b/>
          <w:bCs/>
          <w:sz w:val="21"/>
          <w:szCs w:val="21"/>
        </w:rPr>
        <w:t xml:space="preserve"> </w:t>
      </w:r>
      <w:r>
        <w:rPr>
          <w:rFonts w:eastAsia="宋体"/>
          <w:b/>
          <w:bCs/>
          <w:sz w:val="21"/>
          <w:szCs w:val="21"/>
        </w:rPr>
        <w:t>L</w:t>
      </w:r>
      <w:r>
        <w:rPr>
          <w:rFonts w:eastAsia="宋体" w:hint="eastAsia"/>
          <w:b/>
          <w:bCs/>
          <w:sz w:val="21"/>
          <w:szCs w:val="21"/>
        </w:rPr>
        <w:t>as</w:t>
      </w:r>
      <w:r>
        <w:rPr>
          <w:rFonts w:eastAsia="宋体"/>
          <w:b/>
          <w:bCs/>
          <w:sz w:val="21"/>
          <w:szCs w:val="21"/>
        </w:rPr>
        <w:t xml:space="preserve"> </w:t>
      </w:r>
      <w:r>
        <w:rPr>
          <w:rFonts w:eastAsia="宋体" w:hint="eastAsia"/>
          <w:b/>
          <w:bCs/>
          <w:sz w:val="21"/>
          <w:szCs w:val="21"/>
        </w:rPr>
        <w:t>cartas</w:t>
      </w:r>
      <w:r>
        <w:rPr>
          <w:rFonts w:eastAsia="宋体"/>
          <w:b/>
          <w:bCs/>
          <w:sz w:val="21"/>
          <w:szCs w:val="21"/>
        </w:rPr>
        <w:t>（支撑课程目标</w:t>
      </w:r>
      <w:r>
        <w:rPr>
          <w:rFonts w:eastAsia="宋体"/>
          <w:b/>
          <w:bCs/>
          <w:sz w:val="21"/>
          <w:szCs w:val="21"/>
        </w:rPr>
        <w:t>2</w:t>
      </w:r>
      <w:r>
        <w:rPr>
          <w:rFonts w:eastAsia="宋体"/>
          <w:b/>
          <w:bCs/>
          <w:sz w:val="21"/>
          <w:szCs w:val="21"/>
        </w:rPr>
        <w:t>）</w:t>
      </w:r>
    </w:p>
    <w:p w14:paraId="0A293C34" w14:textId="77777777" w:rsidR="00E97A74" w:rsidRPr="0008485D" w:rsidRDefault="00E97A74" w:rsidP="00E97A74">
      <w:pPr>
        <w:adjustRightInd w:val="0"/>
        <w:snapToGrid w:val="0"/>
        <w:spacing w:line="400" w:lineRule="exact"/>
        <w:ind w:firstLine="480"/>
        <w:rPr>
          <w:b/>
          <w:bCs/>
          <w:szCs w:val="21"/>
        </w:rPr>
      </w:pPr>
      <w:r w:rsidRPr="002C3EC4">
        <w:rPr>
          <w:szCs w:val="21"/>
        </w:rPr>
        <w:t>1</w:t>
      </w:r>
      <w:r>
        <w:rPr>
          <w:rFonts w:hint="eastAsia"/>
          <w:szCs w:val="21"/>
        </w:rPr>
        <w:t>、</w:t>
      </w:r>
      <w:proofErr w:type="spellStart"/>
      <w:r w:rsidRPr="0008485D">
        <w:rPr>
          <w:szCs w:val="21"/>
        </w:rPr>
        <w:t>Conocer</w:t>
      </w:r>
      <w:proofErr w:type="spellEnd"/>
      <w:r w:rsidRPr="0008485D">
        <w:rPr>
          <w:szCs w:val="21"/>
        </w:rPr>
        <w:t xml:space="preserve"> la </w:t>
      </w:r>
      <w:proofErr w:type="spellStart"/>
      <w:r w:rsidRPr="0008485D">
        <w:rPr>
          <w:szCs w:val="21"/>
        </w:rPr>
        <w:t>estructura</w:t>
      </w:r>
      <w:proofErr w:type="spellEnd"/>
      <w:r w:rsidRPr="0008485D">
        <w:rPr>
          <w:szCs w:val="21"/>
        </w:rPr>
        <w:t xml:space="preserve"> de una carta </w:t>
      </w:r>
      <w:proofErr w:type="spellStart"/>
      <w:r w:rsidRPr="0008485D">
        <w:rPr>
          <w:szCs w:val="21"/>
        </w:rPr>
        <w:t>española</w:t>
      </w:r>
      <w:proofErr w:type="spellEnd"/>
    </w:p>
    <w:p w14:paraId="6AF756E1" w14:textId="77777777" w:rsidR="00E97A74" w:rsidRPr="0008485D" w:rsidRDefault="00E97A74" w:rsidP="00E97A74">
      <w:pPr>
        <w:adjustRightInd w:val="0"/>
        <w:snapToGrid w:val="0"/>
        <w:spacing w:line="400" w:lineRule="exact"/>
        <w:ind w:firstLine="480"/>
        <w:rPr>
          <w:szCs w:val="21"/>
        </w:rPr>
      </w:pPr>
      <w:r w:rsidRPr="0008485D">
        <w:rPr>
          <w:szCs w:val="21"/>
        </w:rPr>
        <w:t>2</w:t>
      </w:r>
      <w:r w:rsidRPr="0008485D">
        <w:rPr>
          <w:szCs w:val="21"/>
        </w:rPr>
        <w:t>、</w:t>
      </w:r>
      <w:proofErr w:type="spellStart"/>
      <w:r w:rsidRPr="0008485D">
        <w:rPr>
          <w:szCs w:val="21"/>
        </w:rPr>
        <w:t>Redactar</w:t>
      </w:r>
      <w:proofErr w:type="spellEnd"/>
      <w:r w:rsidRPr="0008485D">
        <w:rPr>
          <w:szCs w:val="21"/>
        </w:rPr>
        <w:t xml:space="preserve"> cartas</w:t>
      </w:r>
    </w:p>
    <w:p w14:paraId="2DCCD439" w14:textId="77777777" w:rsidR="00E97A74" w:rsidRPr="0008485D" w:rsidRDefault="00E97A74" w:rsidP="00E97A74">
      <w:pPr>
        <w:adjustRightInd w:val="0"/>
        <w:snapToGrid w:val="0"/>
        <w:spacing w:line="400" w:lineRule="exact"/>
        <w:ind w:firstLine="480"/>
      </w:pPr>
      <w:r w:rsidRPr="0008485D">
        <w:rPr>
          <w:szCs w:val="21"/>
        </w:rPr>
        <w:lastRenderedPageBreak/>
        <w:t>3</w:t>
      </w:r>
      <w:r w:rsidRPr="0008485D">
        <w:rPr>
          <w:szCs w:val="21"/>
        </w:rPr>
        <w:t>、</w:t>
      </w:r>
      <w:proofErr w:type="spellStart"/>
      <w:r w:rsidRPr="0008485D">
        <w:rPr>
          <w:szCs w:val="21"/>
        </w:rPr>
        <w:t>Comparar</w:t>
      </w:r>
      <w:proofErr w:type="spellEnd"/>
      <w:r w:rsidRPr="0008485D">
        <w:rPr>
          <w:szCs w:val="21"/>
        </w:rPr>
        <w:t xml:space="preserve"> </w:t>
      </w:r>
      <w:proofErr w:type="spellStart"/>
      <w:r w:rsidRPr="0008485D">
        <w:rPr>
          <w:szCs w:val="21"/>
        </w:rPr>
        <w:t>diferencias</w:t>
      </w:r>
      <w:proofErr w:type="spellEnd"/>
      <w:r w:rsidRPr="0008485D">
        <w:rPr>
          <w:szCs w:val="21"/>
        </w:rPr>
        <w:t xml:space="preserve"> entre una carta </w:t>
      </w:r>
      <w:proofErr w:type="spellStart"/>
      <w:r w:rsidRPr="0008485D">
        <w:rPr>
          <w:szCs w:val="21"/>
        </w:rPr>
        <w:t>en</w:t>
      </w:r>
      <w:proofErr w:type="spellEnd"/>
      <w:r w:rsidRPr="0008485D">
        <w:rPr>
          <w:szCs w:val="21"/>
        </w:rPr>
        <w:t xml:space="preserve"> </w:t>
      </w:r>
      <w:proofErr w:type="spellStart"/>
      <w:r w:rsidRPr="0008485D">
        <w:rPr>
          <w:szCs w:val="21"/>
        </w:rPr>
        <w:t>español</w:t>
      </w:r>
      <w:proofErr w:type="spellEnd"/>
      <w:r w:rsidRPr="0008485D">
        <w:rPr>
          <w:szCs w:val="21"/>
        </w:rPr>
        <w:t xml:space="preserve"> y una </w:t>
      </w:r>
      <w:proofErr w:type="spellStart"/>
      <w:r w:rsidRPr="0008485D">
        <w:rPr>
          <w:szCs w:val="21"/>
        </w:rPr>
        <w:t>en</w:t>
      </w:r>
      <w:proofErr w:type="spellEnd"/>
      <w:r w:rsidRPr="0008485D">
        <w:rPr>
          <w:szCs w:val="21"/>
        </w:rPr>
        <w:t xml:space="preserve"> chino</w:t>
      </w:r>
      <w:r w:rsidRPr="0008485D">
        <w:t xml:space="preserve">  </w:t>
      </w:r>
    </w:p>
    <w:p w14:paraId="25F66A7F" w14:textId="77777777" w:rsidR="00E97A74" w:rsidRPr="00FA0327" w:rsidRDefault="00E97A74" w:rsidP="00E97A74">
      <w:pPr>
        <w:adjustRightInd w:val="0"/>
        <w:snapToGrid w:val="0"/>
        <w:spacing w:line="400" w:lineRule="exact"/>
        <w:ind w:firstLine="480"/>
        <w:rPr>
          <w:szCs w:val="21"/>
          <w:lang w:val="es-ES"/>
        </w:rPr>
      </w:pPr>
      <w:r>
        <w:rPr>
          <w:szCs w:val="21"/>
          <w:lang w:val="es-ES"/>
        </w:rPr>
        <w:t>4</w:t>
      </w:r>
      <w:r>
        <w:rPr>
          <w:rFonts w:hint="eastAsia"/>
          <w:szCs w:val="21"/>
        </w:rPr>
        <w:t>、</w:t>
      </w:r>
      <w:r>
        <w:rPr>
          <w:szCs w:val="21"/>
          <w:lang w:val="es-ES"/>
        </w:rPr>
        <w:t>A</w:t>
      </w:r>
      <w:r>
        <w:rPr>
          <w:rFonts w:hint="eastAsia"/>
          <w:szCs w:val="21"/>
          <w:lang w:val="es-ES"/>
        </w:rPr>
        <w:t>pren</w:t>
      </w:r>
      <w:r>
        <w:rPr>
          <w:szCs w:val="21"/>
          <w:lang w:val="es-ES"/>
        </w:rPr>
        <w:t xml:space="preserve">der léxicos </w:t>
      </w:r>
      <w:r>
        <w:rPr>
          <w:rFonts w:hint="eastAsia"/>
          <w:szCs w:val="21"/>
          <w:lang w:val="es-ES"/>
        </w:rPr>
        <w:t>y</w:t>
      </w:r>
      <w:r>
        <w:rPr>
          <w:szCs w:val="21"/>
          <w:lang w:val="es-ES"/>
        </w:rPr>
        <w:t xml:space="preserve"> expresiones relativos a una carta</w:t>
      </w:r>
    </w:p>
    <w:p w14:paraId="7960512A" w14:textId="77777777" w:rsidR="00E97A74" w:rsidRPr="0008485D"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 xml:space="preserve">: </w:t>
      </w:r>
      <w:r>
        <w:rPr>
          <w:rFonts w:eastAsia="宋体" w:hint="eastAsia"/>
          <w:sz w:val="21"/>
          <w:szCs w:val="21"/>
        </w:rPr>
        <w:t>能够了解西班牙语写信格式、对比中西写信格式的异同、能够掌握写信常用的单词和表达。</w:t>
      </w:r>
    </w:p>
    <w:p w14:paraId="7F16BFF3"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3</w:t>
      </w:r>
      <w:r>
        <w:rPr>
          <w:rFonts w:eastAsia="宋体"/>
          <w:b/>
          <w:bCs/>
          <w:sz w:val="21"/>
          <w:szCs w:val="21"/>
        </w:rPr>
        <w:t>章</w:t>
      </w:r>
      <w:r>
        <w:rPr>
          <w:rFonts w:eastAsia="宋体" w:hint="eastAsia"/>
          <w:b/>
          <w:bCs/>
          <w:sz w:val="21"/>
          <w:szCs w:val="21"/>
        </w:rPr>
        <w:t xml:space="preserve"> </w:t>
      </w:r>
      <w:r>
        <w:rPr>
          <w:rFonts w:eastAsia="宋体"/>
          <w:b/>
          <w:bCs/>
          <w:sz w:val="21"/>
          <w:szCs w:val="21"/>
        </w:rPr>
        <w:t xml:space="preserve">Los </w:t>
      </w:r>
      <w:proofErr w:type="spellStart"/>
      <w:r>
        <w:rPr>
          <w:rFonts w:eastAsia="宋体"/>
          <w:b/>
          <w:bCs/>
          <w:sz w:val="21"/>
          <w:szCs w:val="21"/>
        </w:rPr>
        <w:t>correos</w:t>
      </w:r>
      <w:proofErr w:type="spellEnd"/>
      <w:r>
        <w:rPr>
          <w:rFonts w:eastAsia="宋体"/>
          <w:b/>
          <w:bCs/>
          <w:sz w:val="21"/>
          <w:szCs w:val="21"/>
        </w:rPr>
        <w:t xml:space="preserve"> </w:t>
      </w:r>
      <w:proofErr w:type="spellStart"/>
      <w:r>
        <w:rPr>
          <w:rFonts w:eastAsia="宋体"/>
          <w:b/>
          <w:bCs/>
          <w:sz w:val="21"/>
          <w:szCs w:val="21"/>
        </w:rPr>
        <w:t>elect</w:t>
      </w:r>
      <w:r w:rsidRPr="00FA0327">
        <w:rPr>
          <w:rFonts w:eastAsia="宋体"/>
          <w:b/>
          <w:bCs/>
          <w:sz w:val="21"/>
          <w:szCs w:val="21"/>
        </w:rPr>
        <w:t>rónicos</w:t>
      </w:r>
      <w:proofErr w:type="spellEnd"/>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b/>
          <w:bCs/>
          <w:sz w:val="21"/>
          <w:szCs w:val="21"/>
        </w:rPr>
        <w:t>）</w:t>
      </w:r>
    </w:p>
    <w:p w14:paraId="26CECBAF" w14:textId="77777777" w:rsidR="00E97A74" w:rsidRPr="0008485D" w:rsidRDefault="00E97A74" w:rsidP="00E97A74">
      <w:pPr>
        <w:adjustRightInd w:val="0"/>
        <w:snapToGrid w:val="0"/>
        <w:spacing w:line="400" w:lineRule="exact"/>
        <w:ind w:firstLine="480"/>
        <w:rPr>
          <w:szCs w:val="21"/>
        </w:rPr>
      </w:pPr>
      <w:r w:rsidRPr="008A3317">
        <w:rPr>
          <w:szCs w:val="21"/>
        </w:rPr>
        <w:t>1</w:t>
      </w:r>
      <w:r>
        <w:rPr>
          <w:rFonts w:hint="eastAsia"/>
          <w:szCs w:val="21"/>
        </w:rPr>
        <w:t>、</w:t>
      </w:r>
      <w:proofErr w:type="spellStart"/>
      <w:r w:rsidRPr="0008485D">
        <w:rPr>
          <w:szCs w:val="21"/>
        </w:rPr>
        <w:t>Conocer</w:t>
      </w:r>
      <w:proofErr w:type="spellEnd"/>
      <w:r w:rsidRPr="0008485D">
        <w:rPr>
          <w:szCs w:val="21"/>
        </w:rPr>
        <w:t xml:space="preserve"> la </w:t>
      </w:r>
      <w:proofErr w:type="spellStart"/>
      <w:r w:rsidRPr="0008485D">
        <w:rPr>
          <w:szCs w:val="21"/>
        </w:rPr>
        <w:t>estructura</w:t>
      </w:r>
      <w:proofErr w:type="spellEnd"/>
      <w:r w:rsidRPr="0008485D">
        <w:rPr>
          <w:szCs w:val="21"/>
        </w:rPr>
        <w:t xml:space="preserve"> y </w:t>
      </w:r>
      <w:proofErr w:type="spellStart"/>
      <w:r w:rsidRPr="0008485D">
        <w:rPr>
          <w:szCs w:val="21"/>
        </w:rPr>
        <w:t>partes</w:t>
      </w:r>
      <w:proofErr w:type="spellEnd"/>
      <w:r w:rsidRPr="0008485D">
        <w:rPr>
          <w:szCs w:val="21"/>
        </w:rPr>
        <w:t xml:space="preserve"> de un </w:t>
      </w:r>
      <w:proofErr w:type="spellStart"/>
      <w:r w:rsidRPr="0008485D">
        <w:rPr>
          <w:szCs w:val="21"/>
        </w:rPr>
        <w:t>correo</w:t>
      </w:r>
      <w:proofErr w:type="spellEnd"/>
      <w:r w:rsidRPr="0008485D">
        <w:rPr>
          <w:szCs w:val="21"/>
        </w:rPr>
        <w:t xml:space="preserve"> </w:t>
      </w:r>
      <w:proofErr w:type="spellStart"/>
      <w:r w:rsidRPr="0008485D">
        <w:rPr>
          <w:szCs w:val="21"/>
        </w:rPr>
        <w:t>electrónico</w:t>
      </w:r>
      <w:proofErr w:type="spellEnd"/>
    </w:p>
    <w:p w14:paraId="6668BC88" w14:textId="77777777" w:rsidR="00E97A74" w:rsidRPr="0008485D" w:rsidRDefault="00E97A74" w:rsidP="00E97A74">
      <w:pPr>
        <w:adjustRightInd w:val="0"/>
        <w:snapToGrid w:val="0"/>
        <w:spacing w:line="400" w:lineRule="exact"/>
        <w:ind w:firstLine="480"/>
        <w:rPr>
          <w:szCs w:val="21"/>
          <w:lang w:val="es-ES"/>
        </w:rPr>
      </w:pPr>
      <w:r w:rsidRPr="0008485D">
        <w:rPr>
          <w:szCs w:val="21"/>
          <w:lang w:val="es-ES"/>
        </w:rPr>
        <w:t>2</w:t>
      </w:r>
      <w:r w:rsidRPr="0008485D">
        <w:rPr>
          <w:szCs w:val="21"/>
        </w:rPr>
        <w:t>、</w:t>
      </w:r>
      <w:r w:rsidRPr="0008485D">
        <w:rPr>
          <w:szCs w:val="21"/>
          <w:lang w:val="es-ES"/>
        </w:rPr>
        <w:t>Comparar diferencias entre un correo formal e informal</w:t>
      </w:r>
    </w:p>
    <w:p w14:paraId="5B15A3F1" w14:textId="77777777" w:rsidR="00E97A74" w:rsidRPr="0008485D" w:rsidRDefault="00E97A74" w:rsidP="00E97A74">
      <w:pPr>
        <w:adjustRightInd w:val="0"/>
        <w:snapToGrid w:val="0"/>
        <w:spacing w:line="400" w:lineRule="exact"/>
        <w:ind w:firstLine="480"/>
        <w:rPr>
          <w:szCs w:val="21"/>
          <w:lang w:val="es-ES"/>
        </w:rPr>
      </w:pPr>
      <w:r w:rsidRPr="0008485D">
        <w:rPr>
          <w:szCs w:val="21"/>
          <w:lang w:val="es-ES"/>
        </w:rPr>
        <w:t>3</w:t>
      </w:r>
      <w:r w:rsidRPr="0008485D">
        <w:rPr>
          <w:szCs w:val="21"/>
        </w:rPr>
        <w:t>、</w:t>
      </w:r>
      <w:r w:rsidRPr="0008485D">
        <w:rPr>
          <w:szCs w:val="21"/>
          <w:lang w:val="es-ES"/>
        </w:rPr>
        <w:t>Cómo escribir un correo electrónico</w:t>
      </w:r>
    </w:p>
    <w:p w14:paraId="683F3C06" w14:textId="77777777" w:rsidR="00E97A74" w:rsidRPr="0008485D" w:rsidRDefault="00E97A74" w:rsidP="00E97A74">
      <w:pPr>
        <w:adjustRightInd w:val="0"/>
        <w:snapToGrid w:val="0"/>
        <w:spacing w:line="400" w:lineRule="exact"/>
        <w:ind w:leftChars="200" w:left="630" w:hangingChars="100" w:hanging="210"/>
        <w:rPr>
          <w:szCs w:val="21"/>
          <w:lang w:val="es-ES"/>
        </w:rPr>
      </w:pPr>
      <w:r w:rsidRPr="0008485D">
        <w:rPr>
          <w:szCs w:val="21"/>
          <w:lang w:val="es-ES"/>
        </w:rPr>
        <w:t>4</w:t>
      </w:r>
      <w:r w:rsidRPr="0008485D">
        <w:rPr>
          <w:szCs w:val="21"/>
        </w:rPr>
        <w:t>、</w:t>
      </w:r>
      <w:r w:rsidRPr="0008485D">
        <w:rPr>
          <w:szCs w:val="21"/>
          <w:lang w:val="es-ES"/>
        </w:rPr>
        <w:t>Actividades variadas de expresión escrita para practicar la estructura en los correos</w:t>
      </w:r>
      <w:r>
        <w:rPr>
          <w:szCs w:val="21"/>
          <w:lang w:val="es-ES"/>
        </w:rPr>
        <w:t xml:space="preserve"> </w:t>
      </w:r>
      <w:r w:rsidRPr="0008485D">
        <w:rPr>
          <w:szCs w:val="21"/>
          <w:lang w:val="es-ES"/>
        </w:rPr>
        <w:t>electrónicos</w:t>
      </w:r>
    </w:p>
    <w:p w14:paraId="5CEEAC76" w14:textId="77777777" w:rsidR="00E97A74" w:rsidRPr="0008485D"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能够了解西班牙语电子邮件写作格式、能区分并会写正式电子邮件和非正式电子邮件。</w:t>
      </w:r>
    </w:p>
    <w:p w14:paraId="4B5B157D"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4</w:t>
      </w:r>
      <w:r>
        <w:rPr>
          <w:rFonts w:eastAsia="宋体"/>
          <w:b/>
          <w:bCs/>
          <w:sz w:val="21"/>
          <w:szCs w:val="21"/>
        </w:rPr>
        <w:t>章</w:t>
      </w:r>
      <w:r>
        <w:rPr>
          <w:rFonts w:eastAsia="宋体" w:hint="eastAsia"/>
          <w:b/>
          <w:bCs/>
          <w:sz w:val="21"/>
          <w:szCs w:val="21"/>
        </w:rPr>
        <w:t xml:space="preserve"> </w:t>
      </w:r>
      <w:r>
        <w:rPr>
          <w:rFonts w:eastAsia="宋体"/>
          <w:b/>
          <w:bCs/>
          <w:sz w:val="21"/>
          <w:szCs w:val="21"/>
        </w:rPr>
        <w:t>L</w:t>
      </w:r>
      <w:r>
        <w:rPr>
          <w:rFonts w:eastAsia="宋体" w:hint="eastAsia"/>
          <w:b/>
          <w:bCs/>
          <w:sz w:val="21"/>
          <w:szCs w:val="21"/>
        </w:rPr>
        <w:t>as</w:t>
      </w:r>
      <w:r>
        <w:rPr>
          <w:rFonts w:eastAsia="宋体"/>
          <w:b/>
          <w:bCs/>
          <w:sz w:val="21"/>
          <w:szCs w:val="21"/>
        </w:rPr>
        <w:t xml:space="preserve"> B</w:t>
      </w:r>
      <w:r>
        <w:rPr>
          <w:rFonts w:eastAsia="宋体" w:hint="eastAsia"/>
          <w:b/>
          <w:bCs/>
          <w:sz w:val="21"/>
          <w:szCs w:val="21"/>
        </w:rPr>
        <w:t>logs</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4</w:t>
      </w:r>
      <w:r>
        <w:rPr>
          <w:rFonts w:eastAsia="宋体"/>
          <w:b/>
          <w:bCs/>
          <w:sz w:val="21"/>
          <w:szCs w:val="21"/>
        </w:rPr>
        <w:t>）</w:t>
      </w:r>
    </w:p>
    <w:p w14:paraId="00544876" w14:textId="77777777" w:rsidR="00E97A74" w:rsidRPr="000B2D88" w:rsidRDefault="00E97A74" w:rsidP="00E97A74">
      <w:pPr>
        <w:adjustRightInd w:val="0"/>
        <w:snapToGrid w:val="0"/>
        <w:spacing w:line="400" w:lineRule="exact"/>
        <w:ind w:firstLine="480"/>
        <w:rPr>
          <w:szCs w:val="21"/>
          <w:lang w:val="es-ES"/>
        </w:rPr>
      </w:pPr>
      <w:r w:rsidRPr="003D0957">
        <w:rPr>
          <w:szCs w:val="21"/>
          <w:lang w:val="es-ES"/>
        </w:rPr>
        <w:t>1</w:t>
      </w:r>
      <w:r>
        <w:rPr>
          <w:rFonts w:hint="eastAsia"/>
          <w:szCs w:val="21"/>
        </w:rPr>
        <w:t>、</w:t>
      </w:r>
      <w:r w:rsidRPr="000B2D88">
        <w:rPr>
          <w:szCs w:val="21"/>
          <w:lang w:val="es-ES"/>
        </w:rPr>
        <w:t>Conocer las redes sociales, saber qué es un blog y aprender a partir de un blog en español</w:t>
      </w:r>
    </w:p>
    <w:p w14:paraId="3C6C877F" w14:textId="77777777" w:rsidR="00E97A74" w:rsidRPr="000B2D88" w:rsidRDefault="00E97A74" w:rsidP="00E97A74">
      <w:pPr>
        <w:adjustRightInd w:val="0"/>
        <w:snapToGrid w:val="0"/>
        <w:spacing w:line="400" w:lineRule="exact"/>
        <w:ind w:firstLine="480"/>
        <w:rPr>
          <w:szCs w:val="21"/>
          <w:lang w:val="es-ES"/>
        </w:rPr>
      </w:pPr>
      <w:r w:rsidRPr="000B2D88">
        <w:rPr>
          <w:szCs w:val="21"/>
          <w:lang w:val="es-ES"/>
        </w:rPr>
        <w:t>2</w:t>
      </w:r>
      <w:r w:rsidRPr="000B2D88">
        <w:rPr>
          <w:szCs w:val="21"/>
        </w:rPr>
        <w:t>、</w:t>
      </w:r>
      <w:r w:rsidRPr="000B2D88">
        <w:rPr>
          <w:szCs w:val="21"/>
          <w:lang w:val="es-ES"/>
        </w:rPr>
        <w:t>Escribir comentarios</w:t>
      </w:r>
    </w:p>
    <w:p w14:paraId="2A96E88F" w14:textId="77777777" w:rsidR="00E97A74" w:rsidRPr="000B2D88" w:rsidRDefault="00E97A74" w:rsidP="00E97A74">
      <w:pPr>
        <w:adjustRightInd w:val="0"/>
        <w:snapToGrid w:val="0"/>
        <w:spacing w:line="400" w:lineRule="exact"/>
        <w:ind w:firstLine="480"/>
        <w:rPr>
          <w:szCs w:val="21"/>
          <w:lang w:val="es-ES"/>
        </w:rPr>
      </w:pPr>
      <w:r w:rsidRPr="000B2D88">
        <w:rPr>
          <w:szCs w:val="21"/>
          <w:lang w:val="es-ES"/>
        </w:rPr>
        <w:t>3</w:t>
      </w:r>
      <w:r w:rsidRPr="000B2D88">
        <w:rPr>
          <w:szCs w:val="21"/>
        </w:rPr>
        <w:t>、</w:t>
      </w:r>
      <w:r w:rsidRPr="000B2D88">
        <w:rPr>
          <w:szCs w:val="21"/>
          <w:lang w:val="es-ES"/>
        </w:rPr>
        <w:t>Conocer estructuras básicas de las oraciones temporales mediante la lectura y la redacciones de recetas</w:t>
      </w:r>
    </w:p>
    <w:p w14:paraId="7A647A81" w14:textId="77777777" w:rsidR="00E97A74" w:rsidRPr="000B2D88" w:rsidRDefault="00E97A74" w:rsidP="00E97A74">
      <w:pPr>
        <w:adjustRightInd w:val="0"/>
        <w:snapToGrid w:val="0"/>
        <w:spacing w:line="400" w:lineRule="exact"/>
        <w:ind w:firstLine="480"/>
        <w:rPr>
          <w:szCs w:val="21"/>
          <w:lang w:val="es-ES"/>
        </w:rPr>
      </w:pPr>
      <w:r w:rsidRPr="000B2D88">
        <w:rPr>
          <w:szCs w:val="21"/>
          <w:lang w:val="es-ES"/>
        </w:rPr>
        <w:t>4</w:t>
      </w:r>
      <w:r w:rsidRPr="000B2D88">
        <w:rPr>
          <w:szCs w:val="21"/>
        </w:rPr>
        <w:t>、</w:t>
      </w:r>
      <w:r w:rsidRPr="000B2D88">
        <w:rPr>
          <w:szCs w:val="21"/>
          <w:lang w:val="es-ES"/>
        </w:rPr>
        <w:t>Familiarizar al alumno con diversas posibilidades comunicativas en español que puede encontrar en Internet</w:t>
      </w:r>
    </w:p>
    <w:p w14:paraId="7BBCAEC8" w14:textId="77777777" w:rsidR="00E97A74" w:rsidRPr="0049498D"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能够了解西班牙博客以及写评论、会使用条件从句、可以通过博客留言的方式和西班牙语世界的人交流。</w:t>
      </w:r>
    </w:p>
    <w:p w14:paraId="108A1BAE"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5</w:t>
      </w:r>
      <w:r>
        <w:rPr>
          <w:rFonts w:eastAsia="宋体"/>
          <w:b/>
          <w:bCs/>
          <w:sz w:val="21"/>
          <w:szCs w:val="21"/>
        </w:rPr>
        <w:t>章</w:t>
      </w:r>
      <w:r>
        <w:rPr>
          <w:rFonts w:eastAsia="宋体" w:hint="eastAsia"/>
          <w:b/>
          <w:bCs/>
          <w:sz w:val="21"/>
          <w:szCs w:val="21"/>
        </w:rPr>
        <w:t xml:space="preserve"> </w:t>
      </w:r>
      <w:r>
        <w:rPr>
          <w:rFonts w:eastAsia="宋体"/>
          <w:b/>
          <w:bCs/>
          <w:sz w:val="21"/>
          <w:szCs w:val="21"/>
        </w:rPr>
        <w:t xml:space="preserve">El medio </w:t>
      </w:r>
      <w:proofErr w:type="spellStart"/>
      <w:r>
        <w:rPr>
          <w:rFonts w:eastAsia="宋体"/>
          <w:b/>
          <w:bCs/>
          <w:sz w:val="21"/>
          <w:szCs w:val="21"/>
        </w:rPr>
        <w:t>ambiente</w:t>
      </w:r>
      <w:proofErr w:type="spellEnd"/>
      <w:r>
        <w:rPr>
          <w:rFonts w:eastAsia="宋体"/>
          <w:b/>
          <w:bCs/>
          <w:sz w:val="21"/>
          <w:szCs w:val="21"/>
        </w:rPr>
        <w:t>（支撑课程目标</w:t>
      </w:r>
      <w:r>
        <w:rPr>
          <w:rFonts w:eastAsia="宋体"/>
          <w:b/>
          <w:bCs/>
          <w:sz w:val="21"/>
          <w:szCs w:val="21"/>
        </w:rPr>
        <w:t>1</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5</w:t>
      </w:r>
      <w:r>
        <w:rPr>
          <w:rFonts w:eastAsia="宋体"/>
          <w:b/>
          <w:bCs/>
          <w:sz w:val="21"/>
          <w:szCs w:val="21"/>
        </w:rPr>
        <w:t>）</w:t>
      </w:r>
    </w:p>
    <w:p w14:paraId="1D54A0C7" w14:textId="77777777" w:rsidR="00E97A74" w:rsidRPr="0070751E" w:rsidRDefault="00E97A74" w:rsidP="00E97A74">
      <w:pPr>
        <w:adjustRightInd w:val="0"/>
        <w:snapToGrid w:val="0"/>
        <w:spacing w:line="400" w:lineRule="exact"/>
        <w:ind w:firstLine="480"/>
        <w:rPr>
          <w:szCs w:val="21"/>
        </w:rPr>
      </w:pPr>
      <w:r w:rsidRPr="0070751E">
        <w:rPr>
          <w:szCs w:val="21"/>
        </w:rPr>
        <w:t>1</w:t>
      </w:r>
      <w:r>
        <w:rPr>
          <w:rFonts w:hint="eastAsia"/>
          <w:szCs w:val="21"/>
        </w:rPr>
        <w:t>、</w:t>
      </w:r>
      <w:proofErr w:type="spellStart"/>
      <w:r w:rsidRPr="0070751E">
        <w:rPr>
          <w:szCs w:val="21"/>
        </w:rPr>
        <w:t>Presentar</w:t>
      </w:r>
      <w:proofErr w:type="spellEnd"/>
      <w:r w:rsidRPr="0070751E">
        <w:rPr>
          <w:szCs w:val="21"/>
        </w:rPr>
        <w:t xml:space="preserve"> </w:t>
      </w:r>
      <w:proofErr w:type="spellStart"/>
      <w:r w:rsidRPr="0070751E">
        <w:rPr>
          <w:szCs w:val="21"/>
        </w:rPr>
        <w:t>el</w:t>
      </w:r>
      <w:proofErr w:type="spellEnd"/>
      <w:r w:rsidRPr="0070751E">
        <w:rPr>
          <w:szCs w:val="21"/>
        </w:rPr>
        <w:t xml:space="preserve"> medio </w:t>
      </w:r>
      <w:proofErr w:type="spellStart"/>
      <w:r w:rsidRPr="0070751E">
        <w:rPr>
          <w:szCs w:val="21"/>
        </w:rPr>
        <w:t>ambiente</w:t>
      </w:r>
      <w:proofErr w:type="spellEnd"/>
      <w:r w:rsidRPr="0070751E">
        <w:rPr>
          <w:szCs w:val="21"/>
        </w:rPr>
        <w:t xml:space="preserve"> de China y las </w:t>
      </w:r>
      <w:proofErr w:type="spellStart"/>
      <w:r w:rsidRPr="0070751E">
        <w:rPr>
          <w:szCs w:val="21"/>
        </w:rPr>
        <w:t>medidas</w:t>
      </w:r>
      <w:proofErr w:type="spellEnd"/>
      <w:r w:rsidRPr="0070751E">
        <w:rPr>
          <w:szCs w:val="21"/>
        </w:rPr>
        <w:t xml:space="preserve"> </w:t>
      </w:r>
      <w:proofErr w:type="spellStart"/>
      <w:r w:rsidRPr="0070751E">
        <w:rPr>
          <w:szCs w:val="21"/>
        </w:rPr>
        <w:t>tomadas</w:t>
      </w:r>
      <w:proofErr w:type="spellEnd"/>
      <w:r w:rsidRPr="0070751E">
        <w:rPr>
          <w:szCs w:val="21"/>
        </w:rPr>
        <w:t xml:space="preserve"> </w:t>
      </w:r>
      <w:r w:rsidRPr="0070751E">
        <w:rPr>
          <w:rFonts w:hint="eastAsia"/>
          <w:szCs w:val="21"/>
        </w:rPr>
        <w:t>pa</w:t>
      </w:r>
      <w:r w:rsidRPr="0070751E">
        <w:rPr>
          <w:szCs w:val="21"/>
        </w:rPr>
        <w:t xml:space="preserve">ra control la </w:t>
      </w:r>
      <w:proofErr w:type="spellStart"/>
      <w:r w:rsidRPr="0070751E">
        <w:rPr>
          <w:szCs w:val="21"/>
        </w:rPr>
        <w:t>contaminación</w:t>
      </w:r>
      <w:proofErr w:type="spellEnd"/>
    </w:p>
    <w:p w14:paraId="52A8BF78" w14:textId="77777777" w:rsidR="00E97A74" w:rsidRPr="008A3317" w:rsidRDefault="00E97A74" w:rsidP="00E97A74">
      <w:pPr>
        <w:adjustRightInd w:val="0"/>
        <w:snapToGrid w:val="0"/>
        <w:spacing w:line="400" w:lineRule="exact"/>
        <w:ind w:firstLine="480"/>
        <w:rPr>
          <w:szCs w:val="21"/>
          <w:lang w:val="es-ES"/>
        </w:rPr>
      </w:pPr>
      <w:r>
        <w:rPr>
          <w:szCs w:val="21"/>
          <w:lang w:val="es-ES"/>
        </w:rPr>
        <w:t>2</w:t>
      </w:r>
      <w:r>
        <w:rPr>
          <w:rFonts w:hint="eastAsia"/>
          <w:szCs w:val="21"/>
        </w:rPr>
        <w:t>、</w:t>
      </w:r>
      <w:r w:rsidRPr="008A3317">
        <w:rPr>
          <w:szCs w:val="21"/>
          <w:lang w:val="es-ES"/>
        </w:rPr>
        <w:t xml:space="preserve">Presentar el medio ambiente de </w:t>
      </w:r>
      <w:r>
        <w:rPr>
          <w:szCs w:val="21"/>
          <w:lang w:val="es-ES"/>
        </w:rPr>
        <w:t>España</w:t>
      </w:r>
      <w:r w:rsidRPr="008A3317">
        <w:rPr>
          <w:szCs w:val="21"/>
          <w:lang w:val="es-ES"/>
        </w:rPr>
        <w:t xml:space="preserve"> y las medidas tomadas </w:t>
      </w:r>
      <w:r w:rsidRPr="008A3317">
        <w:rPr>
          <w:rFonts w:hint="eastAsia"/>
          <w:szCs w:val="21"/>
          <w:lang w:val="es-ES"/>
        </w:rPr>
        <w:t>pa</w:t>
      </w:r>
      <w:r w:rsidRPr="008A3317">
        <w:rPr>
          <w:szCs w:val="21"/>
          <w:lang w:val="es-ES"/>
        </w:rPr>
        <w:t>r</w:t>
      </w:r>
      <w:r>
        <w:rPr>
          <w:szCs w:val="21"/>
          <w:lang w:val="es-ES"/>
        </w:rPr>
        <w:t>a control la contaminación</w:t>
      </w:r>
    </w:p>
    <w:p w14:paraId="2EC63BE1" w14:textId="77777777" w:rsidR="00E97A74" w:rsidRPr="00D630B4" w:rsidRDefault="00E97A74" w:rsidP="00E97A74">
      <w:pPr>
        <w:adjustRightInd w:val="0"/>
        <w:snapToGrid w:val="0"/>
        <w:spacing w:line="400" w:lineRule="exact"/>
        <w:ind w:firstLineChars="250" w:firstLine="525"/>
        <w:rPr>
          <w:szCs w:val="21"/>
          <w:lang w:val="es-ES"/>
        </w:rPr>
      </w:pPr>
      <w:r>
        <w:rPr>
          <w:szCs w:val="21"/>
          <w:lang w:val="es-ES"/>
        </w:rPr>
        <w:t>3</w:t>
      </w:r>
      <w:r>
        <w:rPr>
          <w:rFonts w:hint="eastAsia"/>
          <w:szCs w:val="21"/>
        </w:rPr>
        <w:t>、</w:t>
      </w:r>
      <w:r>
        <w:rPr>
          <w:szCs w:val="21"/>
          <w:lang w:val="es-ES"/>
        </w:rPr>
        <w:t>Rectar una carta a tu amigo en la que haga un comentario</w:t>
      </w:r>
    </w:p>
    <w:p w14:paraId="05F4060D" w14:textId="77777777" w:rsidR="00E97A74" w:rsidRPr="0049498D"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能够了解中国和西班牙环境现状，对比两国为了治理环境污染保护环境采取的措施、并对上述措施做一个评论从中分析中西两国的价值观念差异、理解中国社会主义核心价值观。</w:t>
      </w:r>
    </w:p>
    <w:p w14:paraId="7D98D5FE"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6</w:t>
      </w:r>
      <w:r>
        <w:rPr>
          <w:rFonts w:eastAsia="宋体"/>
          <w:b/>
          <w:bCs/>
          <w:sz w:val="21"/>
          <w:szCs w:val="21"/>
        </w:rPr>
        <w:t>章</w:t>
      </w:r>
      <w:r>
        <w:rPr>
          <w:rFonts w:eastAsia="宋体" w:hint="eastAsia"/>
          <w:b/>
          <w:bCs/>
          <w:sz w:val="21"/>
          <w:szCs w:val="21"/>
        </w:rPr>
        <w:t xml:space="preserve"> </w:t>
      </w:r>
      <w:proofErr w:type="spellStart"/>
      <w:r>
        <w:rPr>
          <w:rFonts w:eastAsia="宋体"/>
          <w:b/>
          <w:bCs/>
          <w:sz w:val="21"/>
          <w:szCs w:val="21"/>
        </w:rPr>
        <w:t>Fábulas</w:t>
      </w:r>
      <w:proofErr w:type="spellEnd"/>
      <w:r>
        <w:rPr>
          <w:rFonts w:eastAsia="宋体"/>
          <w:b/>
          <w:bCs/>
          <w:sz w:val="21"/>
          <w:szCs w:val="21"/>
        </w:rPr>
        <w:t xml:space="preserve"> </w:t>
      </w:r>
      <w:proofErr w:type="spellStart"/>
      <w:r>
        <w:rPr>
          <w:rFonts w:eastAsia="宋体"/>
          <w:b/>
          <w:bCs/>
          <w:sz w:val="21"/>
          <w:szCs w:val="21"/>
        </w:rPr>
        <w:t>espa</w:t>
      </w:r>
      <w:r w:rsidRPr="00C55893">
        <w:rPr>
          <w:rFonts w:eastAsia="宋体"/>
          <w:b/>
          <w:bCs/>
          <w:sz w:val="21"/>
          <w:szCs w:val="21"/>
        </w:rPr>
        <w:t>ñolas</w:t>
      </w:r>
      <w:proofErr w:type="spellEnd"/>
      <w:r>
        <w:rPr>
          <w:rFonts w:eastAsia="宋体"/>
          <w:b/>
          <w:bCs/>
          <w:sz w:val="21"/>
          <w:szCs w:val="21"/>
        </w:rPr>
        <w:t>（支撑课程目标</w:t>
      </w:r>
      <w:r>
        <w:rPr>
          <w:rFonts w:eastAsia="宋体"/>
          <w:b/>
          <w:bCs/>
          <w:sz w:val="21"/>
          <w:szCs w:val="21"/>
        </w:rPr>
        <w:t>1</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4</w:t>
      </w:r>
      <w:r>
        <w:rPr>
          <w:rFonts w:eastAsia="宋体" w:hint="eastAsia"/>
          <w:b/>
          <w:bCs/>
          <w:sz w:val="21"/>
          <w:szCs w:val="21"/>
        </w:rPr>
        <w:t>、支撑课程目标</w:t>
      </w:r>
      <w:r>
        <w:rPr>
          <w:rFonts w:eastAsia="宋体"/>
          <w:b/>
          <w:bCs/>
          <w:sz w:val="21"/>
          <w:szCs w:val="21"/>
        </w:rPr>
        <w:t>5</w:t>
      </w:r>
      <w:r>
        <w:rPr>
          <w:rFonts w:eastAsia="宋体" w:hint="eastAsia"/>
          <w:b/>
          <w:bCs/>
          <w:sz w:val="21"/>
          <w:szCs w:val="21"/>
        </w:rPr>
        <w:t>、支撑课程目标</w:t>
      </w:r>
      <w:r>
        <w:rPr>
          <w:rFonts w:eastAsia="宋体"/>
          <w:b/>
          <w:bCs/>
          <w:sz w:val="21"/>
          <w:szCs w:val="21"/>
        </w:rPr>
        <w:t>6</w:t>
      </w:r>
      <w:r>
        <w:rPr>
          <w:rFonts w:eastAsia="宋体"/>
          <w:b/>
          <w:bCs/>
          <w:sz w:val="21"/>
          <w:szCs w:val="21"/>
        </w:rPr>
        <w:t>）</w:t>
      </w:r>
    </w:p>
    <w:p w14:paraId="6B567718" w14:textId="77777777" w:rsidR="00E97A74" w:rsidRPr="0049498D" w:rsidRDefault="00E97A74" w:rsidP="00E97A74">
      <w:pPr>
        <w:adjustRightInd w:val="0"/>
        <w:snapToGrid w:val="0"/>
        <w:spacing w:line="400" w:lineRule="exact"/>
        <w:ind w:firstLine="480"/>
        <w:rPr>
          <w:szCs w:val="21"/>
          <w:lang w:val="es-ES"/>
        </w:rPr>
      </w:pPr>
      <w:r w:rsidRPr="0070751E">
        <w:rPr>
          <w:szCs w:val="21"/>
          <w:lang w:val="es-ES"/>
        </w:rPr>
        <w:t>1</w:t>
      </w:r>
      <w:r w:rsidRPr="0049498D">
        <w:rPr>
          <w:szCs w:val="21"/>
        </w:rPr>
        <w:t>、</w:t>
      </w:r>
      <w:r w:rsidRPr="0049498D">
        <w:rPr>
          <w:szCs w:val="21"/>
          <w:lang w:val="es-ES"/>
        </w:rPr>
        <w:t>Practicar el uso del indicativo y el subjuntivo con los verbos de opinión</w:t>
      </w:r>
    </w:p>
    <w:p w14:paraId="6F23BD71" w14:textId="77777777" w:rsidR="00E97A74" w:rsidRPr="0049498D" w:rsidRDefault="00E97A74" w:rsidP="00E97A74">
      <w:pPr>
        <w:adjustRightInd w:val="0"/>
        <w:snapToGrid w:val="0"/>
        <w:spacing w:line="400" w:lineRule="exact"/>
        <w:ind w:firstLine="480"/>
        <w:rPr>
          <w:szCs w:val="21"/>
          <w:lang w:val="es-ES"/>
        </w:rPr>
      </w:pPr>
      <w:r w:rsidRPr="0049498D">
        <w:rPr>
          <w:szCs w:val="21"/>
          <w:lang w:val="es-ES"/>
        </w:rPr>
        <w:t>2</w:t>
      </w:r>
      <w:r w:rsidRPr="0049498D">
        <w:rPr>
          <w:szCs w:val="21"/>
        </w:rPr>
        <w:t>、</w:t>
      </w:r>
      <w:r w:rsidRPr="0049498D">
        <w:rPr>
          <w:szCs w:val="21"/>
          <w:lang w:val="es-ES_tradnl"/>
        </w:rPr>
        <w:t>Conocer distintas fábulas del mundo hispano y expresar su opinión sobre ellas</w:t>
      </w:r>
    </w:p>
    <w:p w14:paraId="49277D47" w14:textId="77777777" w:rsidR="00E97A74" w:rsidRPr="0049498D" w:rsidRDefault="00E97A74" w:rsidP="00E97A74">
      <w:pPr>
        <w:adjustRightInd w:val="0"/>
        <w:snapToGrid w:val="0"/>
        <w:spacing w:line="400" w:lineRule="exact"/>
        <w:ind w:firstLine="480"/>
        <w:rPr>
          <w:sz w:val="20"/>
          <w:szCs w:val="20"/>
          <w:lang w:val="es-ES"/>
        </w:rPr>
      </w:pPr>
      <w:r w:rsidRPr="0049498D">
        <w:rPr>
          <w:szCs w:val="21"/>
          <w:lang w:val="es-ES"/>
        </w:rPr>
        <w:lastRenderedPageBreak/>
        <w:t>3</w:t>
      </w:r>
      <w:r w:rsidRPr="0049498D">
        <w:rPr>
          <w:szCs w:val="21"/>
        </w:rPr>
        <w:t>、</w:t>
      </w:r>
      <w:r w:rsidRPr="0049498D">
        <w:rPr>
          <w:szCs w:val="21"/>
          <w:lang w:val="es-ES_tradnl"/>
        </w:rPr>
        <w:t>Diferenciar y asimilar el uso del indicativo con los verbos de opinión-valoración</w:t>
      </w:r>
    </w:p>
    <w:p w14:paraId="0AFDF5EC" w14:textId="77777777" w:rsidR="00E97A74" w:rsidRPr="0049498D" w:rsidRDefault="00E97A74" w:rsidP="00E97A74">
      <w:pPr>
        <w:adjustRightInd w:val="0"/>
        <w:snapToGrid w:val="0"/>
        <w:spacing w:line="400" w:lineRule="exact"/>
        <w:ind w:firstLine="480"/>
        <w:rPr>
          <w:szCs w:val="21"/>
          <w:lang w:val="es-ES"/>
        </w:rPr>
      </w:pPr>
      <w:r w:rsidRPr="0049498D">
        <w:rPr>
          <w:szCs w:val="21"/>
          <w:lang w:val="es-ES"/>
        </w:rPr>
        <w:t>4</w:t>
      </w:r>
      <w:r w:rsidRPr="0049498D">
        <w:rPr>
          <w:szCs w:val="21"/>
        </w:rPr>
        <w:t>、</w:t>
      </w:r>
      <w:r w:rsidRPr="0049498D">
        <w:rPr>
          <w:szCs w:val="21"/>
          <w:lang w:val="es-ES_tradnl"/>
        </w:rPr>
        <w:t>Contar una fábula china y comentar su moraleja y los valores</w:t>
      </w:r>
    </w:p>
    <w:p w14:paraId="4BD00C24" w14:textId="77777777" w:rsidR="00E97A74" w:rsidRPr="0049498D" w:rsidRDefault="00E97A74" w:rsidP="00E97A74">
      <w:pPr>
        <w:pStyle w:val="zw"/>
        <w:adjustRightInd w:val="0"/>
        <w:spacing w:line="400" w:lineRule="exact"/>
        <w:ind w:firstLine="402"/>
        <w:rPr>
          <w:rFonts w:eastAsia="宋体"/>
          <w:b/>
          <w:bCs/>
          <w:sz w:val="21"/>
          <w:szCs w:val="21"/>
        </w:rPr>
      </w:pPr>
      <w:r w:rsidRPr="00C55893">
        <w:rPr>
          <w:rFonts w:eastAsia="宋体"/>
          <w:b/>
          <w:bCs/>
          <w:sz w:val="20"/>
          <w:szCs w:val="20"/>
        </w:rPr>
        <w:t>要求</w:t>
      </w:r>
      <w:r w:rsidRPr="00C55893">
        <w:rPr>
          <w:rFonts w:eastAsia="宋体" w:hint="eastAsia"/>
          <w:b/>
          <w:bCs/>
          <w:sz w:val="20"/>
          <w:szCs w:val="20"/>
        </w:rPr>
        <w:t>学</w:t>
      </w:r>
      <w:r>
        <w:rPr>
          <w:rFonts w:eastAsia="宋体" w:hint="eastAsia"/>
          <w:b/>
          <w:bCs/>
          <w:sz w:val="21"/>
          <w:szCs w:val="21"/>
        </w:rPr>
        <w:t>生</w:t>
      </w:r>
      <w:r>
        <w:rPr>
          <w:rFonts w:eastAsia="宋体"/>
          <w:b/>
          <w:bCs/>
          <w:sz w:val="21"/>
          <w:szCs w:val="21"/>
        </w:rPr>
        <w:t>：</w:t>
      </w:r>
      <w:r>
        <w:rPr>
          <w:rFonts w:eastAsia="宋体" w:hint="eastAsia"/>
          <w:sz w:val="21"/>
          <w:szCs w:val="21"/>
        </w:rPr>
        <w:t>能够了解正确使用陈述式和虚拟式、了解西班牙语寓言故事并表述自己的观点、用西班牙语介绍一个中国语言故事并分析里面的寓意和价值观。</w:t>
      </w:r>
    </w:p>
    <w:p w14:paraId="076E9DC5"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7</w:t>
      </w:r>
      <w:r>
        <w:rPr>
          <w:rFonts w:eastAsia="宋体"/>
          <w:b/>
          <w:bCs/>
          <w:sz w:val="21"/>
          <w:szCs w:val="21"/>
        </w:rPr>
        <w:t>章</w:t>
      </w:r>
      <w:r>
        <w:rPr>
          <w:rFonts w:eastAsia="宋体" w:hint="eastAsia"/>
          <w:b/>
          <w:bCs/>
          <w:sz w:val="21"/>
          <w:szCs w:val="21"/>
        </w:rPr>
        <w:t xml:space="preserve"> </w:t>
      </w:r>
      <w:r>
        <w:rPr>
          <w:rFonts w:eastAsia="宋体"/>
          <w:b/>
          <w:bCs/>
          <w:sz w:val="21"/>
          <w:szCs w:val="21"/>
        </w:rPr>
        <w:t>E</w:t>
      </w:r>
      <w:r>
        <w:rPr>
          <w:rFonts w:eastAsia="宋体" w:hint="eastAsia"/>
          <w:b/>
          <w:bCs/>
          <w:sz w:val="21"/>
          <w:szCs w:val="21"/>
        </w:rPr>
        <w:t>l</w:t>
      </w:r>
      <w:r>
        <w:rPr>
          <w:rFonts w:eastAsia="宋体"/>
          <w:b/>
          <w:bCs/>
          <w:sz w:val="21"/>
          <w:szCs w:val="21"/>
        </w:rPr>
        <w:t xml:space="preserve"> D</w:t>
      </w:r>
      <w:r w:rsidRPr="00126E7B">
        <w:rPr>
          <w:rFonts w:eastAsia="宋体"/>
          <w:b/>
          <w:bCs/>
          <w:sz w:val="21"/>
          <w:szCs w:val="21"/>
        </w:rPr>
        <w:t xml:space="preserve">ía de los </w:t>
      </w:r>
      <w:r>
        <w:rPr>
          <w:rFonts w:eastAsia="宋体"/>
          <w:b/>
          <w:bCs/>
          <w:sz w:val="21"/>
          <w:szCs w:val="21"/>
        </w:rPr>
        <w:t>M</w:t>
      </w:r>
      <w:r w:rsidRPr="00126E7B">
        <w:rPr>
          <w:rFonts w:eastAsia="宋体"/>
          <w:b/>
          <w:bCs/>
          <w:sz w:val="21"/>
          <w:szCs w:val="21"/>
        </w:rPr>
        <w:t>uertos</w:t>
      </w:r>
      <w:r>
        <w:rPr>
          <w:rFonts w:eastAsia="宋体"/>
          <w:b/>
          <w:bCs/>
          <w:sz w:val="21"/>
          <w:szCs w:val="21"/>
        </w:rPr>
        <w:t>（支撑课程目标</w:t>
      </w:r>
      <w:r>
        <w:rPr>
          <w:rFonts w:eastAsia="宋体"/>
          <w:b/>
          <w:bCs/>
          <w:sz w:val="21"/>
          <w:szCs w:val="21"/>
        </w:rPr>
        <w:t>3</w:t>
      </w:r>
      <w:r>
        <w:rPr>
          <w:rFonts w:eastAsia="宋体" w:hint="eastAsia"/>
          <w:b/>
          <w:bCs/>
          <w:sz w:val="21"/>
          <w:szCs w:val="21"/>
        </w:rPr>
        <w:t>、</w:t>
      </w:r>
      <w:r>
        <w:rPr>
          <w:rFonts w:eastAsia="宋体"/>
          <w:b/>
          <w:bCs/>
          <w:sz w:val="21"/>
          <w:szCs w:val="21"/>
        </w:rPr>
        <w:t>支撑课程目标</w:t>
      </w:r>
      <w:r>
        <w:rPr>
          <w:rFonts w:eastAsia="宋体"/>
          <w:b/>
          <w:bCs/>
          <w:sz w:val="21"/>
          <w:szCs w:val="21"/>
        </w:rPr>
        <w:t>4</w:t>
      </w:r>
      <w:r>
        <w:rPr>
          <w:rFonts w:eastAsia="宋体" w:hint="eastAsia"/>
          <w:b/>
          <w:bCs/>
          <w:sz w:val="21"/>
          <w:szCs w:val="21"/>
        </w:rPr>
        <w:t>、支撑课程目标</w:t>
      </w:r>
      <w:r>
        <w:rPr>
          <w:rFonts w:eastAsia="宋体" w:hint="eastAsia"/>
          <w:b/>
          <w:bCs/>
          <w:sz w:val="21"/>
          <w:szCs w:val="21"/>
        </w:rPr>
        <w:t>5</w:t>
      </w:r>
      <w:r>
        <w:rPr>
          <w:rFonts w:eastAsia="宋体" w:hint="eastAsia"/>
          <w:b/>
          <w:bCs/>
          <w:sz w:val="21"/>
          <w:szCs w:val="21"/>
        </w:rPr>
        <w:t>、支撑课程目标</w:t>
      </w:r>
      <w:r>
        <w:rPr>
          <w:rFonts w:eastAsia="宋体"/>
          <w:b/>
          <w:bCs/>
          <w:sz w:val="21"/>
          <w:szCs w:val="21"/>
        </w:rPr>
        <w:t>6</w:t>
      </w:r>
      <w:r>
        <w:rPr>
          <w:rFonts w:eastAsia="宋体"/>
          <w:b/>
          <w:bCs/>
          <w:sz w:val="21"/>
          <w:szCs w:val="21"/>
        </w:rPr>
        <w:t>）</w:t>
      </w:r>
    </w:p>
    <w:p w14:paraId="39A73621" w14:textId="77777777" w:rsidR="00E97A74" w:rsidRPr="0049498D" w:rsidRDefault="00E97A74" w:rsidP="00E97A74">
      <w:pPr>
        <w:adjustRightInd w:val="0"/>
        <w:snapToGrid w:val="0"/>
        <w:spacing w:line="400" w:lineRule="exact"/>
        <w:ind w:firstLine="480"/>
        <w:rPr>
          <w:szCs w:val="21"/>
          <w:lang w:val="es-ES"/>
        </w:rPr>
      </w:pPr>
      <w:r w:rsidRPr="00126E7B">
        <w:rPr>
          <w:szCs w:val="21"/>
          <w:lang w:val="es-ES"/>
        </w:rPr>
        <w:t>1</w:t>
      </w:r>
      <w:r>
        <w:rPr>
          <w:rFonts w:hint="eastAsia"/>
          <w:szCs w:val="21"/>
        </w:rPr>
        <w:t>、</w:t>
      </w:r>
      <w:r w:rsidRPr="0049498D">
        <w:rPr>
          <w:szCs w:val="21"/>
          <w:lang w:val="es-ES"/>
        </w:rPr>
        <w:t>El D</w:t>
      </w:r>
      <w:r w:rsidRPr="0049498D">
        <w:rPr>
          <w:szCs w:val="21"/>
          <w:lang w:val="es-ES_tradnl"/>
        </w:rPr>
        <w:t>ía de los muertos en los distintos lugares de habla Hispana.</w:t>
      </w:r>
    </w:p>
    <w:p w14:paraId="5ED4663B" w14:textId="77777777" w:rsidR="00E97A74" w:rsidRPr="0049498D" w:rsidRDefault="00E97A74" w:rsidP="00E97A74">
      <w:pPr>
        <w:adjustRightInd w:val="0"/>
        <w:snapToGrid w:val="0"/>
        <w:spacing w:line="400" w:lineRule="exact"/>
        <w:ind w:firstLine="480"/>
        <w:rPr>
          <w:szCs w:val="21"/>
          <w:lang w:val="es-ES"/>
        </w:rPr>
      </w:pPr>
      <w:r w:rsidRPr="0049498D">
        <w:rPr>
          <w:szCs w:val="21"/>
          <w:lang w:val="es-ES"/>
        </w:rPr>
        <w:t>2</w:t>
      </w:r>
      <w:r w:rsidRPr="0049498D">
        <w:rPr>
          <w:szCs w:val="21"/>
        </w:rPr>
        <w:t>、</w:t>
      </w:r>
      <w:r w:rsidRPr="0049498D">
        <w:rPr>
          <w:szCs w:val="21"/>
          <w:lang w:val="es-ES_tradnl"/>
        </w:rPr>
        <w:t>Visionado de un fragmento de la película COCO</w:t>
      </w:r>
      <w:r w:rsidRPr="0049498D">
        <w:rPr>
          <w:szCs w:val="21"/>
          <w:lang w:val="es-ES"/>
        </w:rPr>
        <w:t xml:space="preserve"> </w:t>
      </w:r>
    </w:p>
    <w:p w14:paraId="1562C1E6" w14:textId="77777777" w:rsidR="00E97A74" w:rsidRPr="0049498D" w:rsidRDefault="00E97A74" w:rsidP="00E97A74">
      <w:pPr>
        <w:adjustRightInd w:val="0"/>
        <w:snapToGrid w:val="0"/>
        <w:spacing w:line="400" w:lineRule="exact"/>
        <w:ind w:firstLine="480"/>
        <w:rPr>
          <w:szCs w:val="21"/>
          <w:lang w:val="es-ES_tradnl"/>
        </w:rPr>
      </w:pPr>
      <w:r w:rsidRPr="0049498D">
        <w:rPr>
          <w:szCs w:val="21"/>
          <w:lang w:val="es-ES"/>
        </w:rPr>
        <w:t>3</w:t>
      </w:r>
      <w:r w:rsidRPr="0049498D">
        <w:rPr>
          <w:szCs w:val="21"/>
        </w:rPr>
        <w:t>、</w:t>
      </w:r>
      <w:r w:rsidRPr="0049498D">
        <w:rPr>
          <w:szCs w:val="21"/>
          <w:lang w:val="es-ES_tradnl"/>
        </w:rPr>
        <w:t>Realizar comentarios, opiniones, reseñ</w:t>
      </w:r>
      <w:r w:rsidRPr="0049498D">
        <w:rPr>
          <w:szCs w:val="21"/>
          <w:lang w:val="pt-PT"/>
        </w:rPr>
        <w:t>as, cr</w:t>
      </w:r>
      <w:r w:rsidRPr="0049498D">
        <w:rPr>
          <w:szCs w:val="21"/>
          <w:lang w:val="es-ES_tradnl"/>
        </w:rPr>
        <w:t>íticas y resúmenes a partir de un visionado u otro texto expositivo</w:t>
      </w:r>
    </w:p>
    <w:p w14:paraId="08B54D94" w14:textId="77777777" w:rsidR="00E97A74" w:rsidRPr="0049498D" w:rsidRDefault="00E97A74" w:rsidP="00E97A74">
      <w:pPr>
        <w:adjustRightInd w:val="0"/>
        <w:snapToGrid w:val="0"/>
        <w:spacing w:line="400" w:lineRule="exact"/>
        <w:ind w:firstLine="480"/>
        <w:rPr>
          <w:szCs w:val="21"/>
          <w:lang w:val="es-ES_tradnl"/>
        </w:rPr>
      </w:pPr>
      <w:r w:rsidRPr="0049498D">
        <w:rPr>
          <w:szCs w:val="21"/>
          <w:lang w:val="es-ES"/>
        </w:rPr>
        <w:t>4</w:t>
      </w:r>
      <w:r w:rsidRPr="0049498D">
        <w:rPr>
          <w:szCs w:val="21"/>
        </w:rPr>
        <w:t>、</w:t>
      </w:r>
      <w:r w:rsidRPr="0049498D">
        <w:rPr>
          <w:szCs w:val="21"/>
          <w:lang w:val="es-ES_tradnl"/>
        </w:rPr>
        <w:t>Nuevo vocabulario relacionado con dicha festividad. </w:t>
      </w:r>
    </w:p>
    <w:p w14:paraId="2E6DE302" w14:textId="77777777" w:rsidR="00E97A74" w:rsidRPr="0049498D" w:rsidRDefault="00E97A74" w:rsidP="00E97A74">
      <w:pPr>
        <w:pStyle w:val="Default"/>
        <w:jc w:val="both"/>
        <w:rPr>
          <w:rFonts w:ascii="Times New Roman" w:hAnsi="Times New Roman" w:hint="default"/>
          <w:sz w:val="21"/>
          <w:szCs w:val="21"/>
          <w:lang w:val="es-ES"/>
        </w:rPr>
      </w:pPr>
      <w:r w:rsidRPr="0049498D">
        <w:rPr>
          <w:rFonts w:ascii="Times New Roman" w:hAnsi="Times New Roman" w:hint="default"/>
          <w:lang w:val="es-ES_tradnl"/>
        </w:rPr>
        <w:t xml:space="preserve">  </w:t>
      </w:r>
      <w:r w:rsidRPr="0049498D">
        <w:rPr>
          <w:rFonts w:ascii="Times New Roman" w:hAnsi="Times New Roman" w:hint="default"/>
          <w:sz w:val="21"/>
          <w:szCs w:val="21"/>
          <w:lang w:val="es-ES_tradnl"/>
        </w:rPr>
        <w:t xml:space="preserve">  5</w:t>
      </w:r>
      <w:r w:rsidRPr="0049498D">
        <w:rPr>
          <w:rFonts w:ascii="Times New Roman" w:hAnsi="Times New Roman" w:hint="default"/>
          <w:sz w:val="21"/>
          <w:szCs w:val="21"/>
          <w:lang w:val="es-ES_tradnl"/>
        </w:rPr>
        <w:t>、</w:t>
      </w:r>
      <w:r w:rsidRPr="0049498D">
        <w:rPr>
          <w:rFonts w:ascii="Times New Roman" w:hAnsi="Times New Roman" w:hint="default"/>
          <w:sz w:val="21"/>
          <w:szCs w:val="21"/>
          <w:lang w:val="es-ES_tradnl"/>
        </w:rPr>
        <w:t>Comparar el D</w:t>
      </w:r>
      <w:r w:rsidRPr="0049498D">
        <w:rPr>
          <w:rFonts w:ascii="Times New Roman" w:hAnsi="Times New Roman" w:hint="default"/>
          <w:sz w:val="21"/>
          <w:szCs w:val="21"/>
          <w:lang w:val="es-ES"/>
        </w:rPr>
        <w:t>ía de los muertos y el día de Qingming y comentar diferencias y similitudes de ambas tradiciones</w:t>
      </w:r>
    </w:p>
    <w:p w14:paraId="48AA9F10" w14:textId="77777777" w:rsidR="00E97A74" w:rsidRPr="0049498D"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能够了解亡灵节，根据所给材料对这个节日做一个总结和评论、掌握新的单词、对比中国清明节并分析这两个节日的异同。</w:t>
      </w:r>
    </w:p>
    <w:p w14:paraId="54A512C3"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8</w:t>
      </w:r>
      <w:r>
        <w:rPr>
          <w:rFonts w:eastAsia="宋体"/>
          <w:b/>
          <w:bCs/>
          <w:sz w:val="21"/>
          <w:szCs w:val="21"/>
        </w:rPr>
        <w:t>章</w:t>
      </w:r>
      <w:r>
        <w:rPr>
          <w:rFonts w:eastAsia="宋体" w:hint="eastAsia"/>
          <w:b/>
          <w:bCs/>
          <w:sz w:val="21"/>
          <w:szCs w:val="21"/>
        </w:rPr>
        <w:t xml:space="preserve"> </w:t>
      </w:r>
      <w:r w:rsidRPr="00F8144D">
        <w:rPr>
          <w:b/>
          <w:bCs/>
          <w:sz w:val="21"/>
          <w:szCs w:val="21"/>
        </w:rPr>
        <w:t xml:space="preserve">¡Se </w:t>
      </w:r>
      <w:proofErr w:type="spellStart"/>
      <w:r w:rsidRPr="00F8144D">
        <w:rPr>
          <w:b/>
          <w:bCs/>
          <w:sz w:val="21"/>
          <w:szCs w:val="21"/>
        </w:rPr>
        <w:t>vende</w:t>
      </w:r>
      <w:proofErr w:type="spellEnd"/>
      <w:r w:rsidRPr="00F8144D">
        <w:rPr>
          <w:b/>
          <w:bCs/>
          <w:sz w:val="21"/>
          <w:szCs w:val="21"/>
        </w:rPr>
        <w:t>!</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5</w:t>
      </w:r>
      <w:r>
        <w:rPr>
          <w:rFonts w:eastAsia="宋体"/>
          <w:b/>
          <w:bCs/>
          <w:sz w:val="21"/>
          <w:szCs w:val="21"/>
        </w:rPr>
        <w:t>）</w:t>
      </w:r>
    </w:p>
    <w:p w14:paraId="5BCD9689" w14:textId="77777777" w:rsidR="00E97A74" w:rsidRPr="0049498D" w:rsidRDefault="00E97A74" w:rsidP="00E97A74">
      <w:pPr>
        <w:adjustRightInd w:val="0"/>
        <w:snapToGrid w:val="0"/>
        <w:spacing w:line="400" w:lineRule="exact"/>
        <w:ind w:firstLine="480"/>
        <w:rPr>
          <w:szCs w:val="21"/>
          <w:lang w:val="es-ES"/>
        </w:rPr>
      </w:pPr>
      <w:r w:rsidRPr="00C52717">
        <w:rPr>
          <w:szCs w:val="21"/>
          <w:lang w:val="es-ES"/>
        </w:rPr>
        <w:t>1</w:t>
      </w:r>
      <w:r w:rsidRPr="00C52717">
        <w:rPr>
          <w:rFonts w:hint="eastAsia"/>
          <w:szCs w:val="21"/>
        </w:rPr>
        <w:t>、</w:t>
      </w:r>
      <w:r w:rsidRPr="0049498D">
        <w:rPr>
          <w:szCs w:val="21"/>
          <w:lang w:val="es-ES"/>
        </w:rPr>
        <w:t>Carteles publicitarios</w:t>
      </w:r>
    </w:p>
    <w:p w14:paraId="7914DB7C" w14:textId="77777777" w:rsidR="00E97A74" w:rsidRPr="0049498D" w:rsidRDefault="00E97A74" w:rsidP="00E97A74">
      <w:pPr>
        <w:adjustRightInd w:val="0"/>
        <w:snapToGrid w:val="0"/>
        <w:spacing w:line="400" w:lineRule="exact"/>
        <w:ind w:firstLine="480"/>
        <w:rPr>
          <w:szCs w:val="21"/>
          <w:lang w:val="es-ES_tradnl"/>
        </w:rPr>
      </w:pPr>
      <w:r w:rsidRPr="0049498D">
        <w:rPr>
          <w:szCs w:val="21"/>
          <w:lang w:val="es-ES"/>
        </w:rPr>
        <w:t>2</w:t>
      </w:r>
      <w:r w:rsidRPr="0049498D">
        <w:rPr>
          <w:szCs w:val="21"/>
        </w:rPr>
        <w:t>、</w:t>
      </w:r>
      <w:r w:rsidRPr="0049498D">
        <w:rPr>
          <w:szCs w:val="21"/>
          <w:lang w:val="es-ES_tradnl"/>
        </w:rPr>
        <w:t>Saber crear y contestar a anuncios de venta de objetos, pisos, etc.</w:t>
      </w:r>
    </w:p>
    <w:p w14:paraId="30351C75" w14:textId="77777777" w:rsidR="00E97A74" w:rsidRPr="0049498D" w:rsidRDefault="00E97A74" w:rsidP="00E97A74">
      <w:pPr>
        <w:adjustRightInd w:val="0"/>
        <w:snapToGrid w:val="0"/>
        <w:spacing w:line="400" w:lineRule="exact"/>
        <w:ind w:firstLine="480"/>
        <w:rPr>
          <w:szCs w:val="21"/>
          <w:lang w:val="es-ES"/>
        </w:rPr>
      </w:pPr>
      <w:r w:rsidRPr="0049498D">
        <w:rPr>
          <w:szCs w:val="21"/>
          <w:lang w:val="es-ES"/>
        </w:rPr>
        <w:t>3</w:t>
      </w:r>
      <w:r w:rsidRPr="0049498D">
        <w:rPr>
          <w:szCs w:val="21"/>
        </w:rPr>
        <w:t>、</w:t>
      </w:r>
      <w:r w:rsidRPr="0049498D">
        <w:rPr>
          <w:szCs w:val="21"/>
          <w:lang w:val="es-ES_tradnl"/>
        </w:rPr>
        <w:t>Crear oraciones de relativo en Indicativo y Subjuntivo</w:t>
      </w:r>
      <w:r w:rsidRPr="0049498D">
        <w:rPr>
          <w:szCs w:val="21"/>
          <w:lang w:val="es-ES"/>
        </w:rPr>
        <w:t xml:space="preserve"> </w:t>
      </w:r>
    </w:p>
    <w:p w14:paraId="00918A73" w14:textId="77777777" w:rsidR="00E97A74" w:rsidRPr="0049498D" w:rsidRDefault="00E97A74" w:rsidP="00E97A74">
      <w:pPr>
        <w:adjustRightInd w:val="0"/>
        <w:snapToGrid w:val="0"/>
        <w:spacing w:line="400" w:lineRule="exact"/>
        <w:ind w:firstLine="480"/>
        <w:rPr>
          <w:szCs w:val="21"/>
          <w:lang w:val="es-ES"/>
        </w:rPr>
      </w:pPr>
      <w:r w:rsidRPr="0049498D">
        <w:rPr>
          <w:szCs w:val="21"/>
          <w:lang w:val="es-ES"/>
        </w:rPr>
        <w:t>4</w:t>
      </w:r>
      <w:r w:rsidRPr="0049498D">
        <w:rPr>
          <w:szCs w:val="21"/>
        </w:rPr>
        <w:t>、</w:t>
      </w:r>
      <w:r w:rsidRPr="0049498D">
        <w:rPr>
          <w:szCs w:val="21"/>
          <w:lang w:val="es-ES_tradnl"/>
        </w:rPr>
        <w:t>Saber definir y describir objetos</w:t>
      </w:r>
    </w:p>
    <w:p w14:paraId="6A791E5D" w14:textId="77777777" w:rsidR="00E97A74" w:rsidRPr="0049498D"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能够了解西班牙语广告写作题材格式特点、撰写并发布一则虚拟广告、正确使用从句。</w:t>
      </w:r>
    </w:p>
    <w:p w14:paraId="438EC5A8"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9</w:t>
      </w:r>
      <w:r>
        <w:rPr>
          <w:rFonts w:eastAsia="宋体"/>
          <w:b/>
          <w:bCs/>
          <w:sz w:val="21"/>
          <w:szCs w:val="21"/>
        </w:rPr>
        <w:t>章</w:t>
      </w:r>
      <w:r>
        <w:rPr>
          <w:rFonts w:eastAsia="宋体" w:hint="eastAsia"/>
          <w:b/>
          <w:bCs/>
          <w:sz w:val="21"/>
          <w:szCs w:val="21"/>
        </w:rPr>
        <w:t xml:space="preserve"> </w:t>
      </w:r>
      <w:r>
        <w:rPr>
          <w:rFonts w:eastAsia="宋体"/>
          <w:b/>
          <w:bCs/>
          <w:sz w:val="21"/>
          <w:szCs w:val="21"/>
        </w:rPr>
        <w:t>Dale la Vuelta a la Tortilla</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4</w:t>
      </w:r>
      <w:r>
        <w:rPr>
          <w:rFonts w:eastAsia="宋体" w:hint="eastAsia"/>
          <w:b/>
          <w:bCs/>
          <w:sz w:val="21"/>
          <w:szCs w:val="21"/>
        </w:rPr>
        <w:t>、支撑课程目标</w:t>
      </w:r>
      <w:r>
        <w:rPr>
          <w:rFonts w:eastAsia="宋体" w:hint="eastAsia"/>
          <w:b/>
          <w:bCs/>
          <w:sz w:val="21"/>
          <w:szCs w:val="21"/>
        </w:rPr>
        <w:t>5</w:t>
      </w:r>
      <w:r>
        <w:rPr>
          <w:rFonts w:eastAsia="宋体"/>
          <w:b/>
          <w:bCs/>
          <w:sz w:val="21"/>
          <w:szCs w:val="21"/>
        </w:rPr>
        <w:t>）</w:t>
      </w:r>
    </w:p>
    <w:p w14:paraId="5741843D" w14:textId="77777777" w:rsidR="00E97A74" w:rsidRPr="00E8314E" w:rsidRDefault="00E97A74" w:rsidP="00E97A74">
      <w:pPr>
        <w:adjustRightInd w:val="0"/>
        <w:snapToGrid w:val="0"/>
        <w:spacing w:line="400" w:lineRule="exact"/>
        <w:ind w:firstLine="480"/>
        <w:rPr>
          <w:szCs w:val="21"/>
          <w:lang w:val="es-ES"/>
        </w:rPr>
      </w:pPr>
      <w:r w:rsidRPr="00E8314E">
        <w:rPr>
          <w:szCs w:val="21"/>
          <w:lang w:val="es-ES"/>
        </w:rPr>
        <w:t>1</w:t>
      </w:r>
      <w:r w:rsidRPr="00E8314E">
        <w:rPr>
          <w:rFonts w:hint="eastAsia"/>
          <w:szCs w:val="21"/>
        </w:rPr>
        <w:t>、</w:t>
      </w:r>
      <w:r w:rsidRPr="00E8314E">
        <w:rPr>
          <w:szCs w:val="21"/>
          <w:lang w:val="es-ES_tradnl"/>
        </w:rPr>
        <w:t>Conocer distintas expresiones coloquiales españolas a partir del visionado de un video</w:t>
      </w:r>
      <w:r w:rsidRPr="00E8314E">
        <w:rPr>
          <w:szCs w:val="21"/>
          <w:lang w:val="es-ES"/>
        </w:rPr>
        <w:t xml:space="preserve"> </w:t>
      </w:r>
    </w:p>
    <w:p w14:paraId="077AF992" w14:textId="77777777" w:rsidR="00E97A74" w:rsidRPr="00E8314E" w:rsidRDefault="00E97A74" w:rsidP="00E97A74">
      <w:pPr>
        <w:adjustRightInd w:val="0"/>
        <w:snapToGrid w:val="0"/>
        <w:spacing w:line="400" w:lineRule="exact"/>
        <w:ind w:firstLine="480"/>
        <w:rPr>
          <w:szCs w:val="21"/>
          <w:lang w:val="es-ES"/>
        </w:rPr>
      </w:pPr>
      <w:r w:rsidRPr="00E8314E">
        <w:rPr>
          <w:szCs w:val="21"/>
          <w:lang w:val="es-ES"/>
        </w:rPr>
        <w:t>2</w:t>
      </w:r>
      <w:r w:rsidRPr="00E8314E">
        <w:rPr>
          <w:rFonts w:hint="eastAsia"/>
          <w:szCs w:val="21"/>
        </w:rPr>
        <w:t>、</w:t>
      </w:r>
      <w:r w:rsidRPr="00E8314E">
        <w:rPr>
          <w:szCs w:val="21"/>
          <w:lang w:val="es-ES_tradnl"/>
        </w:rPr>
        <w:t>Conocer distintos aspectos culturales del mundo hispano</w:t>
      </w:r>
    </w:p>
    <w:p w14:paraId="13C50E9D" w14:textId="77777777" w:rsidR="00E97A74" w:rsidRPr="00E8314E" w:rsidRDefault="00E97A74" w:rsidP="00E97A74">
      <w:pPr>
        <w:adjustRightInd w:val="0"/>
        <w:snapToGrid w:val="0"/>
        <w:spacing w:line="400" w:lineRule="exact"/>
        <w:ind w:firstLine="480"/>
        <w:rPr>
          <w:szCs w:val="21"/>
          <w:lang w:val="es-ES_tradnl"/>
        </w:rPr>
      </w:pPr>
      <w:r w:rsidRPr="00E8314E">
        <w:rPr>
          <w:szCs w:val="21"/>
          <w:lang w:val="es-ES"/>
        </w:rPr>
        <w:t>3</w:t>
      </w:r>
      <w:r w:rsidRPr="00E8314E">
        <w:rPr>
          <w:rFonts w:hint="eastAsia"/>
          <w:szCs w:val="21"/>
        </w:rPr>
        <w:t>、</w:t>
      </w:r>
      <w:r w:rsidRPr="00E8314E">
        <w:rPr>
          <w:szCs w:val="21"/>
          <w:lang w:val="es-ES_tradnl"/>
        </w:rPr>
        <w:t>Saber aplicar dichas expresiones a la escritura redactando un texto en el que estas aparezcan</w:t>
      </w:r>
    </w:p>
    <w:p w14:paraId="09CE55D6" w14:textId="77777777" w:rsidR="00E97A74" w:rsidRPr="00E8314E" w:rsidRDefault="00E97A74" w:rsidP="00E97A74">
      <w:pPr>
        <w:adjustRightInd w:val="0"/>
        <w:snapToGrid w:val="0"/>
        <w:spacing w:line="400" w:lineRule="exact"/>
        <w:ind w:firstLine="480"/>
        <w:rPr>
          <w:szCs w:val="21"/>
          <w:lang w:val="es-ES"/>
        </w:rPr>
      </w:pPr>
      <w:r w:rsidRPr="00E8314E">
        <w:rPr>
          <w:szCs w:val="21"/>
          <w:lang w:val="es-ES"/>
        </w:rPr>
        <w:t>4</w:t>
      </w:r>
      <w:r w:rsidRPr="00E8314E">
        <w:rPr>
          <w:rFonts w:hint="eastAsia"/>
          <w:szCs w:val="21"/>
        </w:rPr>
        <w:t>、</w:t>
      </w:r>
      <w:r>
        <w:rPr>
          <w:szCs w:val="21"/>
          <w:lang w:val="es-ES_tradnl"/>
        </w:rPr>
        <w:t>C</w:t>
      </w:r>
      <w:r>
        <w:rPr>
          <w:rFonts w:hint="eastAsia"/>
          <w:szCs w:val="21"/>
          <w:lang w:val="es-ES_tradnl"/>
        </w:rPr>
        <w:t>rea</w:t>
      </w:r>
      <w:r>
        <w:rPr>
          <w:szCs w:val="21"/>
          <w:lang w:val="es-ES_tradnl"/>
        </w:rPr>
        <w:t>r un di</w:t>
      </w:r>
      <w:r>
        <w:rPr>
          <w:szCs w:val="21"/>
          <w:lang w:val="es-ES"/>
        </w:rPr>
        <w:t xml:space="preserve">álogo </w:t>
      </w:r>
      <w:r>
        <w:rPr>
          <w:rFonts w:hint="eastAsia"/>
          <w:szCs w:val="21"/>
          <w:lang w:val="es-ES"/>
        </w:rPr>
        <w:t>c</w:t>
      </w:r>
      <w:r>
        <w:rPr>
          <w:szCs w:val="21"/>
          <w:lang w:val="es-ES"/>
        </w:rPr>
        <w:t xml:space="preserve">on un famoso español </w:t>
      </w:r>
    </w:p>
    <w:p w14:paraId="4BBF9A14" w14:textId="77777777" w:rsidR="00E97A74" w:rsidRPr="0049498D" w:rsidRDefault="00E97A74" w:rsidP="00E97A74">
      <w:pPr>
        <w:adjustRightInd w:val="0"/>
        <w:snapToGrid w:val="0"/>
        <w:spacing w:line="400" w:lineRule="exact"/>
        <w:ind w:firstLine="480"/>
        <w:rPr>
          <w:b/>
          <w:bCs/>
          <w:szCs w:val="21"/>
        </w:rPr>
      </w:pPr>
      <w:r>
        <w:rPr>
          <w:b/>
          <w:bCs/>
          <w:szCs w:val="21"/>
        </w:rPr>
        <w:t>要求</w:t>
      </w:r>
      <w:r>
        <w:rPr>
          <w:rFonts w:hint="eastAsia"/>
          <w:b/>
          <w:bCs/>
          <w:szCs w:val="21"/>
        </w:rPr>
        <w:t>学生</w:t>
      </w:r>
      <w:r>
        <w:rPr>
          <w:b/>
          <w:bCs/>
          <w:szCs w:val="21"/>
        </w:rPr>
        <w:t>：</w:t>
      </w:r>
      <w:r>
        <w:rPr>
          <w:rFonts w:hint="eastAsia"/>
          <w:szCs w:val="21"/>
        </w:rPr>
        <w:t>能够掌握西班牙语谈话体表达方式、了解西班牙语世界文化、能够在写作中正确地使用所学的表达方式、撰写一个与西班牙名人的对谈体写作。</w:t>
      </w:r>
    </w:p>
    <w:p w14:paraId="1086D8F8"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10</w:t>
      </w:r>
      <w:r>
        <w:rPr>
          <w:rFonts w:eastAsia="宋体"/>
          <w:b/>
          <w:bCs/>
          <w:sz w:val="21"/>
          <w:szCs w:val="21"/>
        </w:rPr>
        <w:t>章</w:t>
      </w:r>
      <w:r>
        <w:rPr>
          <w:rFonts w:eastAsia="宋体" w:hint="eastAsia"/>
          <w:b/>
          <w:bCs/>
          <w:sz w:val="21"/>
          <w:szCs w:val="21"/>
        </w:rPr>
        <w:t xml:space="preserve"> </w:t>
      </w:r>
      <w:r>
        <w:rPr>
          <w:rFonts w:eastAsia="宋体"/>
          <w:b/>
          <w:bCs/>
          <w:sz w:val="21"/>
          <w:szCs w:val="21"/>
        </w:rPr>
        <w:t xml:space="preserve">Una persona </w:t>
      </w:r>
      <w:proofErr w:type="spellStart"/>
      <w:r>
        <w:rPr>
          <w:rFonts w:eastAsia="宋体"/>
          <w:b/>
          <w:bCs/>
          <w:sz w:val="21"/>
          <w:szCs w:val="21"/>
        </w:rPr>
        <w:t>histórica</w:t>
      </w:r>
      <w:proofErr w:type="spellEnd"/>
      <w:r>
        <w:rPr>
          <w:rFonts w:eastAsia="宋体"/>
          <w:b/>
          <w:bCs/>
          <w:sz w:val="21"/>
          <w:szCs w:val="21"/>
        </w:rPr>
        <w:t xml:space="preserve"> </w:t>
      </w:r>
      <w:proofErr w:type="spellStart"/>
      <w:r>
        <w:rPr>
          <w:rFonts w:eastAsia="宋体"/>
          <w:b/>
          <w:bCs/>
          <w:sz w:val="21"/>
          <w:szCs w:val="21"/>
        </w:rPr>
        <w:t>china</w:t>
      </w:r>
      <w:proofErr w:type="spellEnd"/>
      <w:r>
        <w:rPr>
          <w:rFonts w:eastAsia="宋体"/>
          <w:b/>
          <w:bCs/>
          <w:sz w:val="21"/>
          <w:szCs w:val="21"/>
        </w:rPr>
        <w:t xml:space="preserve"> que </w:t>
      </w:r>
      <w:proofErr w:type="spellStart"/>
      <w:r>
        <w:rPr>
          <w:rFonts w:eastAsia="宋体"/>
          <w:b/>
          <w:bCs/>
          <w:sz w:val="21"/>
          <w:szCs w:val="21"/>
        </w:rPr>
        <w:t>adora</w:t>
      </w:r>
      <w:proofErr w:type="spellEnd"/>
      <w:r>
        <w:rPr>
          <w:rFonts w:eastAsia="宋体"/>
          <w:b/>
          <w:bCs/>
          <w:sz w:val="21"/>
          <w:szCs w:val="21"/>
        </w:rPr>
        <w:t>（支撑课程目标</w:t>
      </w:r>
      <w:r>
        <w:rPr>
          <w:rFonts w:eastAsia="宋体"/>
          <w:b/>
          <w:bCs/>
          <w:sz w:val="21"/>
          <w:szCs w:val="21"/>
        </w:rPr>
        <w:t>1</w:t>
      </w:r>
      <w:r>
        <w:rPr>
          <w:rFonts w:eastAsia="宋体" w:hint="eastAsia"/>
          <w:b/>
          <w:bCs/>
          <w:sz w:val="21"/>
          <w:szCs w:val="21"/>
        </w:rPr>
        <w:t>、</w:t>
      </w:r>
      <w:r>
        <w:rPr>
          <w:rFonts w:eastAsia="宋体"/>
          <w:b/>
          <w:bCs/>
          <w:sz w:val="21"/>
          <w:szCs w:val="21"/>
        </w:rPr>
        <w:t>支撑课程目标</w:t>
      </w:r>
      <w:r>
        <w:rPr>
          <w:rFonts w:eastAsia="宋体" w:hint="eastAsia"/>
          <w:b/>
          <w:bCs/>
          <w:sz w:val="21"/>
          <w:szCs w:val="21"/>
        </w:rPr>
        <w:t>3</w:t>
      </w:r>
      <w:r>
        <w:rPr>
          <w:rFonts w:eastAsia="宋体" w:hint="eastAsia"/>
          <w:b/>
          <w:bCs/>
          <w:sz w:val="21"/>
          <w:szCs w:val="21"/>
        </w:rPr>
        <w:t>、支撑课程目标</w:t>
      </w:r>
      <w:r>
        <w:rPr>
          <w:rFonts w:eastAsia="宋体" w:hint="eastAsia"/>
          <w:b/>
          <w:bCs/>
          <w:sz w:val="21"/>
          <w:szCs w:val="21"/>
        </w:rPr>
        <w:t>6</w:t>
      </w:r>
      <w:r>
        <w:rPr>
          <w:rFonts w:eastAsia="宋体"/>
          <w:b/>
          <w:bCs/>
          <w:sz w:val="21"/>
          <w:szCs w:val="21"/>
        </w:rPr>
        <w:t>）</w:t>
      </w:r>
    </w:p>
    <w:p w14:paraId="203E648F" w14:textId="77777777" w:rsidR="00E97A74" w:rsidRPr="00D34350" w:rsidRDefault="00E97A74" w:rsidP="00E97A74">
      <w:pPr>
        <w:adjustRightInd w:val="0"/>
        <w:snapToGrid w:val="0"/>
        <w:spacing w:line="400" w:lineRule="exact"/>
        <w:ind w:firstLine="480"/>
        <w:rPr>
          <w:szCs w:val="21"/>
          <w:lang w:val="es-ES"/>
        </w:rPr>
      </w:pPr>
      <w:r w:rsidRPr="00D34350">
        <w:rPr>
          <w:szCs w:val="21"/>
          <w:lang w:val="es-ES"/>
        </w:rPr>
        <w:t>1</w:t>
      </w:r>
      <w:r>
        <w:rPr>
          <w:rFonts w:hint="eastAsia"/>
          <w:szCs w:val="21"/>
        </w:rPr>
        <w:t>、</w:t>
      </w:r>
      <w:r>
        <w:rPr>
          <w:szCs w:val="21"/>
          <w:lang w:val="es-ES"/>
        </w:rPr>
        <w:t>Tiempos del pasado</w:t>
      </w:r>
    </w:p>
    <w:p w14:paraId="14A479D9" w14:textId="77777777" w:rsidR="00E97A74" w:rsidRDefault="00E97A74" w:rsidP="00E97A74">
      <w:pPr>
        <w:adjustRightInd w:val="0"/>
        <w:snapToGrid w:val="0"/>
        <w:spacing w:line="400" w:lineRule="exact"/>
        <w:ind w:firstLine="480"/>
        <w:rPr>
          <w:szCs w:val="21"/>
          <w:lang w:val="es-ES"/>
        </w:rPr>
      </w:pPr>
      <w:r>
        <w:rPr>
          <w:szCs w:val="21"/>
          <w:lang w:val="es-ES"/>
        </w:rPr>
        <w:t>2</w:t>
      </w:r>
      <w:r>
        <w:rPr>
          <w:rFonts w:hint="eastAsia"/>
          <w:szCs w:val="21"/>
        </w:rPr>
        <w:t>、</w:t>
      </w:r>
      <w:r>
        <w:rPr>
          <w:szCs w:val="21"/>
          <w:lang w:val="es-ES"/>
        </w:rPr>
        <w:t>Presentar a una persona histórica china que adora y explicar las razones</w:t>
      </w:r>
    </w:p>
    <w:p w14:paraId="04E340A5" w14:textId="77777777" w:rsidR="00E97A74" w:rsidRPr="00D630B4" w:rsidRDefault="00E97A74" w:rsidP="00E97A74">
      <w:pPr>
        <w:adjustRightInd w:val="0"/>
        <w:snapToGrid w:val="0"/>
        <w:spacing w:line="400" w:lineRule="exact"/>
        <w:ind w:firstLine="480"/>
        <w:rPr>
          <w:szCs w:val="21"/>
          <w:lang w:val="es-ES"/>
        </w:rPr>
      </w:pPr>
      <w:r>
        <w:rPr>
          <w:szCs w:val="21"/>
          <w:lang w:val="es-ES"/>
        </w:rPr>
        <w:lastRenderedPageBreak/>
        <w:t>3</w:t>
      </w:r>
      <w:r>
        <w:rPr>
          <w:rFonts w:hint="eastAsia"/>
          <w:szCs w:val="21"/>
        </w:rPr>
        <w:t>、</w:t>
      </w:r>
      <w:r>
        <w:rPr>
          <w:szCs w:val="21"/>
          <w:lang w:val="es-ES"/>
        </w:rPr>
        <w:t>Reflexionar qué valores éticos y morales podemos aprender de dicha persona</w:t>
      </w:r>
    </w:p>
    <w:p w14:paraId="1D33A002" w14:textId="77777777" w:rsidR="00E97A74" w:rsidRPr="0049498D"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能够正确使用过去时态讲述过去的故事、讨论最崇拜的历史任务并且阐明原因、反思从他或她身上我们可以学到什么。</w:t>
      </w:r>
    </w:p>
    <w:p w14:paraId="608E2AB1"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11</w:t>
      </w:r>
      <w:r>
        <w:rPr>
          <w:rFonts w:eastAsia="宋体"/>
          <w:b/>
          <w:bCs/>
          <w:sz w:val="21"/>
          <w:szCs w:val="21"/>
        </w:rPr>
        <w:t>章</w:t>
      </w:r>
      <w:r>
        <w:rPr>
          <w:rFonts w:eastAsia="宋体" w:hint="eastAsia"/>
          <w:b/>
          <w:bCs/>
          <w:sz w:val="21"/>
          <w:szCs w:val="21"/>
        </w:rPr>
        <w:t xml:space="preserve"> </w:t>
      </w:r>
      <w:proofErr w:type="spellStart"/>
      <w:r w:rsidRPr="0056306F">
        <w:rPr>
          <w:b/>
          <w:bCs/>
          <w:sz w:val="21"/>
          <w:szCs w:val="21"/>
        </w:rPr>
        <w:t>Educación</w:t>
      </w:r>
      <w:proofErr w:type="spellEnd"/>
      <w:r w:rsidRPr="0056306F">
        <w:rPr>
          <w:b/>
          <w:bCs/>
          <w:sz w:val="21"/>
          <w:szCs w:val="21"/>
        </w:rPr>
        <w:t xml:space="preserve"> y </w:t>
      </w:r>
      <w:proofErr w:type="spellStart"/>
      <w:r w:rsidRPr="0056306F">
        <w:rPr>
          <w:b/>
          <w:bCs/>
          <w:sz w:val="21"/>
          <w:szCs w:val="21"/>
        </w:rPr>
        <w:t>Futuro</w:t>
      </w:r>
      <w:proofErr w:type="spellEnd"/>
      <w:r>
        <w:rPr>
          <w:rFonts w:eastAsia="宋体"/>
          <w:b/>
          <w:bCs/>
          <w:sz w:val="21"/>
          <w:szCs w:val="21"/>
        </w:rPr>
        <w:t>（支撑课程目标</w:t>
      </w:r>
      <w:r>
        <w:rPr>
          <w:rFonts w:eastAsia="宋体"/>
          <w:b/>
          <w:bCs/>
          <w:sz w:val="21"/>
          <w:szCs w:val="21"/>
        </w:rPr>
        <w:t>3</w:t>
      </w:r>
      <w:r>
        <w:rPr>
          <w:rFonts w:eastAsia="宋体" w:hint="eastAsia"/>
          <w:b/>
          <w:bCs/>
          <w:sz w:val="21"/>
          <w:szCs w:val="21"/>
        </w:rPr>
        <w:t>、</w:t>
      </w:r>
      <w:r>
        <w:rPr>
          <w:rFonts w:eastAsia="宋体"/>
          <w:b/>
          <w:bCs/>
          <w:sz w:val="21"/>
          <w:szCs w:val="21"/>
        </w:rPr>
        <w:t>支撑课程目标</w:t>
      </w:r>
      <w:r>
        <w:rPr>
          <w:rFonts w:eastAsia="宋体"/>
          <w:b/>
          <w:bCs/>
          <w:sz w:val="21"/>
          <w:szCs w:val="21"/>
        </w:rPr>
        <w:t>4</w:t>
      </w:r>
      <w:r>
        <w:rPr>
          <w:rFonts w:eastAsia="宋体"/>
          <w:b/>
          <w:bCs/>
          <w:sz w:val="21"/>
          <w:szCs w:val="21"/>
        </w:rPr>
        <w:t>）</w:t>
      </w:r>
    </w:p>
    <w:p w14:paraId="4908AA75" w14:textId="77777777" w:rsidR="00E97A74" w:rsidRPr="002C3EC4" w:rsidRDefault="00E97A74" w:rsidP="00E97A74">
      <w:pPr>
        <w:adjustRightInd w:val="0"/>
        <w:snapToGrid w:val="0"/>
        <w:spacing w:line="400" w:lineRule="exact"/>
        <w:ind w:firstLine="480"/>
        <w:rPr>
          <w:szCs w:val="21"/>
        </w:rPr>
      </w:pPr>
      <w:r w:rsidRPr="002C3EC4">
        <w:rPr>
          <w:szCs w:val="21"/>
        </w:rPr>
        <w:t>1</w:t>
      </w:r>
      <w:r w:rsidRPr="0056306F">
        <w:rPr>
          <w:rFonts w:hint="eastAsia"/>
          <w:szCs w:val="21"/>
        </w:rPr>
        <w:t>、</w:t>
      </w:r>
      <w:r w:rsidRPr="002C3EC4">
        <w:rPr>
          <w:szCs w:val="21"/>
        </w:rPr>
        <w:t>L</w:t>
      </w:r>
      <w:r w:rsidRPr="0056306F">
        <w:rPr>
          <w:szCs w:val="21"/>
          <w:lang w:val="fr-FR"/>
        </w:rPr>
        <w:t>é</w:t>
      </w:r>
      <w:proofErr w:type="spellStart"/>
      <w:r w:rsidRPr="002C3EC4">
        <w:rPr>
          <w:szCs w:val="21"/>
        </w:rPr>
        <w:t>xico</w:t>
      </w:r>
      <w:proofErr w:type="spellEnd"/>
      <w:r w:rsidRPr="002C3EC4">
        <w:rPr>
          <w:szCs w:val="21"/>
        </w:rPr>
        <w:t xml:space="preserve"> </w:t>
      </w:r>
      <w:proofErr w:type="spellStart"/>
      <w:r w:rsidRPr="002C3EC4">
        <w:rPr>
          <w:szCs w:val="21"/>
        </w:rPr>
        <w:t>sobre</w:t>
      </w:r>
      <w:proofErr w:type="spellEnd"/>
      <w:r w:rsidRPr="002C3EC4">
        <w:rPr>
          <w:szCs w:val="21"/>
        </w:rPr>
        <w:t xml:space="preserve"> </w:t>
      </w:r>
      <w:proofErr w:type="spellStart"/>
      <w:r w:rsidRPr="002C3EC4">
        <w:rPr>
          <w:szCs w:val="21"/>
        </w:rPr>
        <w:t>educación</w:t>
      </w:r>
      <w:proofErr w:type="spellEnd"/>
      <w:r w:rsidRPr="002C3EC4">
        <w:rPr>
          <w:szCs w:val="21"/>
        </w:rPr>
        <w:t xml:space="preserve"> y </w:t>
      </w:r>
      <w:proofErr w:type="spellStart"/>
      <w:r w:rsidRPr="002C3EC4">
        <w:rPr>
          <w:szCs w:val="21"/>
        </w:rPr>
        <w:t>tecnología</w:t>
      </w:r>
      <w:proofErr w:type="spellEnd"/>
    </w:p>
    <w:p w14:paraId="6C802264" w14:textId="77777777" w:rsidR="00E97A74" w:rsidRPr="00E97A74" w:rsidRDefault="00E97A74" w:rsidP="00E97A74">
      <w:pPr>
        <w:adjustRightInd w:val="0"/>
        <w:snapToGrid w:val="0"/>
        <w:spacing w:line="400" w:lineRule="exact"/>
        <w:ind w:firstLine="480"/>
        <w:rPr>
          <w:szCs w:val="21"/>
        </w:rPr>
      </w:pPr>
      <w:r w:rsidRPr="00E97A74">
        <w:rPr>
          <w:szCs w:val="21"/>
        </w:rPr>
        <w:t>2</w:t>
      </w:r>
      <w:r w:rsidRPr="0056306F">
        <w:rPr>
          <w:rFonts w:hint="eastAsia"/>
          <w:szCs w:val="21"/>
        </w:rPr>
        <w:t>、</w:t>
      </w:r>
      <w:r w:rsidRPr="0056306F">
        <w:rPr>
          <w:szCs w:val="21"/>
          <w:lang w:val="pt-PT"/>
        </w:rPr>
        <w:t>Cultura: universidades de pa</w:t>
      </w:r>
      <w:proofErr w:type="spellStart"/>
      <w:r w:rsidRPr="00E97A74">
        <w:rPr>
          <w:szCs w:val="21"/>
        </w:rPr>
        <w:t>íses</w:t>
      </w:r>
      <w:proofErr w:type="spellEnd"/>
      <w:r w:rsidRPr="00E97A74">
        <w:rPr>
          <w:szCs w:val="21"/>
        </w:rPr>
        <w:t xml:space="preserve"> de </w:t>
      </w:r>
      <w:proofErr w:type="spellStart"/>
      <w:r w:rsidRPr="00E97A74">
        <w:rPr>
          <w:szCs w:val="21"/>
        </w:rPr>
        <w:t>habla</w:t>
      </w:r>
      <w:proofErr w:type="spellEnd"/>
      <w:r w:rsidRPr="00E97A74">
        <w:rPr>
          <w:szCs w:val="21"/>
        </w:rPr>
        <w:t xml:space="preserve"> </w:t>
      </w:r>
      <w:proofErr w:type="spellStart"/>
      <w:r w:rsidRPr="00E97A74">
        <w:rPr>
          <w:szCs w:val="21"/>
        </w:rPr>
        <w:t>hispana</w:t>
      </w:r>
      <w:proofErr w:type="spellEnd"/>
      <w:r w:rsidRPr="00E97A74">
        <w:rPr>
          <w:szCs w:val="21"/>
        </w:rPr>
        <w:t xml:space="preserve"> y </w:t>
      </w:r>
      <w:proofErr w:type="spellStart"/>
      <w:r w:rsidRPr="00E97A74">
        <w:rPr>
          <w:szCs w:val="21"/>
        </w:rPr>
        <w:t>tendencias</w:t>
      </w:r>
      <w:proofErr w:type="spellEnd"/>
      <w:r w:rsidRPr="00E97A74">
        <w:rPr>
          <w:szCs w:val="21"/>
        </w:rPr>
        <w:t xml:space="preserve"> </w:t>
      </w:r>
      <w:proofErr w:type="spellStart"/>
      <w:r w:rsidRPr="00E97A74">
        <w:rPr>
          <w:szCs w:val="21"/>
        </w:rPr>
        <w:t>futuras</w:t>
      </w:r>
      <w:proofErr w:type="spellEnd"/>
      <w:r w:rsidRPr="00E97A74">
        <w:rPr>
          <w:szCs w:val="21"/>
        </w:rPr>
        <w:t xml:space="preserve"> de la </w:t>
      </w:r>
      <w:proofErr w:type="spellStart"/>
      <w:r w:rsidRPr="00E97A74">
        <w:rPr>
          <w:szCs w:val="21"/>
        </w:rPr>
        <w:t>comunicación</w:t>
      </w:r>
      <w:proofErr w:type="spellEnd"/>
      <w:r w:rsidRPr="00E97A74">
        <w:rPr>
          <w:szCs w:val="21"/>
        </w:rPr>
        <w:t>.</w:t>
      </w:r>
    </w:p>
    <w:p w14:paraId="0AB45902" w14:textId="77777777" w:rsidR="00E97A74" w:rsidRPr="0056306F" w:rsidRDefault="00E97A74" w:rsidP="00E97A74">
      <w:pPr>
        <w:adjustRightInd w:val="0"/>
        <w:snapToGrid w:val="0"/>
        <w:spacing w:line="400" w:lineRule="exact"/>
        <w:ind w:firstLine="480"/>
        <w:rPr>
          <w:szCs w:val="21"/>
          <w:lang w:val="es-ES"/>
        </w:rPr>
      </w:pPr>
      <w:r w:rsidRPr="0056306F">
        <w:rPr>
          <w:szCs w:val="21"/>
          <w:lang w:val="es-ES"/>
        </w:rPr>
        <w:t>3</w:t>
      </w:r>
      <w:r w:rsidRPr="0056306F">
        <w:rPr>
          <w:rFonts w:hint="eastAsia"/>
          <w:szCs w:val="21"/>
        </w:rPr>
        <w:t>、</w:t>
      </w:r>
      <w:r w:rsidRPr="0056306F">
        <w:rPr>
          <w:szCs w:val="21"/>
          <w:lang w:val="es-ES_tradnl"/>
        </w:rPr>
        <w:t>Futuro imperfecto, Perífrasis verbales, comparar, marcadores temporales de futuro y oraciones condicionales.</w:t>
      </w:r>
    </w:p>
    <w:p w14:paraId="43C74CCF" w14:textId="77777777" w:rsidR="00E97A74" w:rsidRPr="0056306F" w:rsidRDefault="00E97A74" w:rsidP="00E97A74">
      <w:pPr>
        <w:adjustRightInd w:val="0"/>
        <w:snapToGrid w:val="0"/>
        <w:spacing w:line="400" w:lineRule="exact"/>
        <w:ind w:firstLine="480"/>
        <w:rPr>
          <w:szCs w:val="21"/>
          <w:lang w:val="es-ES"/>
        </w:rPr>
      </w:pPr>
      <w:r w:rsidRPr="0056306F">
        <w:rPr>
          <w:szCs w:val="21"/>
          <w:lang w:val="es-ES"/>
        </w:rPr>
        <w:t>4</w:t>
      </w:r>
      <w:r w:rsidRPr="0056306F">
        <w:rPr>
          <w:rFonts w:hint="eastAsia"/>
          <w:szCs w:val="21"/>
        </w:rPr>
        <w:t>、</w:t>
      </w:r>
      <w:r w:rsidRPr="0056306F">
        <w:rPr>
          <w:szCs w:val="21"/>
          <w:lang w:val="es-ES_tradnl"/>
        </w:rPr>
        <w:t>Saber estructurar la información: conectores de inicio y de continuación</w:t>
      </w:r>
    </w:p>
    <w:p w14:paraId="4FDA8C0C" w14:textId="77777777" w:rsidR="00E97A74" w:rsidRPr="0049498D"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能够掌握与科技和教育有关的词汇、西班牙语世界大学教育和未来的交流趋势、能够正确使用将来时态、掌握表示顺序的连接词。</w:t>
      </w:r>
    </w:p>
    <w:p w14:paraId="0E3B82F3"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12</w:t>
      </w:r>
      <w:r>
        <w:rPr>
          <w:rFonts w:eastAsia="宋体"/>
          <w:b/>
          <w:bCs/>
          <w:sz w:val="21"/>
          <w:szCs w:val="21"/>
        </w:rPr>
        <w:t>章</w:t>
      </w:r>
      <w:r>
        <w:rPr>
          <w:rFonts w:eastAsia="宋体" w:hint="eastAsia"/>
          <w:b/>
          <w:bCs/>
          <w:sz w:val="21"/>
          <w:szCs w:val="21"/>
        </w:rPr>
        <w:t xml:space="preserve"> </w:t>
      </w:r>
      <w:proofErr w:type="spellStart"/>
      <w:r w:rsidRPr="006B2D8F">
        <w:rPr>
          <w:b/>
          <w:bCs/>
          <w:sz w:val="21"/>
          <w:szCs w:val="21"/>
        </w:rPr>
        <w:t>En</w:t>
      </w:r>
      <w:proofErr w:type="spellEnd"/>
      <w:r w:rsidRPr="006B2D8F">
        <w:rPr>
          <w:b/>
          <w:bCs/>
          <w:sz w:val="21"/>
          <w:szCs w:val="21"/>
        </w:rPr>
        <w:t xml:space="preserve"> </w:t>
      </w:r>
      <w:proofErr w:type="spellStart"/>
      <w:r w:rsidRPr="006B2D8F">
        <w:rPr>
          <w:b/>
          <w:bCs/>
          <w:sz w:val="21"/>
          <w:szCs w:val="21"/>
        </w:rPr>
        <w:t>el</w:t>
      </w:r>
      <w:proofErr w:type="spellEnd"/>
      <w:r w:rsidRPr="006B2D8F">
        <w:rPr>
          <w:b/>
          <w:bCs/>
          <w:sz w:val="21"/>
          <w:szCs w:val="21"/>
        </w:rPr>
        <w:t xml:space="preserve"> Bar</w:t>
      </w:r>
      <w:r>
        <w:rPr>
          <w:rFonts w:eastAsia="宋体"/>
          <w:b/>
          <w:bCs/>
          <w:sz w:val="21"/>
          <w:szCs w:val="21"/>
        </w:rPr>
        <w:t>（支撑课程目标</w:t>
      </w:r>
      <w:r>
        <w:rPr>
          <w:rFonts w:eastAsia="宋体"/>
          <w:b/>
          <w:bCs/>
          <w:sz w:val="21"/>
          <w:szCs w:val="21"/>
        </w:rPr>
        <w:t>3</w:t>
      </w:r>
      <w:r>
        <w:rPr>
          <w:rFonts w:eastAsia="宋体" w:hint="eastAsia"/>
          <w:b/>
          <w:bCs/>
          <w:sz w:val="21"/>
          <w:szCs w:val="21"/>
        </w:rPr>
        <w:t>、</w:t>
      </w:r>
      <w:r>
        <w:rPr>
          <w:rFonts w:eastAsia="宋体"/>
          <w:b/>
          <w:bCs/>
          <w:sz w:val="21"/>
          <w:szCs w:val="21"/>
        </w:rPr>
        <w:t>支撑课程目标</w:t>
      </w:r>
      <w:r>
        <w:rPr>
          <w:rFonts w:eastAsia="宋体"/>
          <w:b/>
          <w:bCs/>
          <w:sz w:val="21"/>
          <w:szCs w:val="21"/>
        </w:rPr>
        <w:t>4</w:t>
      </w:r>
      <w:r>
        <w:rPr>
          <w:rFonts w:eastAsia="宋体" w:hint="eastAsia"/>
          <w:b/>
          <w:bCs/>
          <w:sz w:val="21"/>
          <w:szCs w:val="21"/>
        </w:rPr>
        <w:t>、支撑课程目标</w:t>
      </w:r>
      <w:r>
        <w:rPr>
          <w:rFonts w:eastAsia="宋体"/>
          <w:b/>
          <w:bCs/>
          <w:sz w:val="21"/>
          <w:szCs w:val="21"/>
        </w:rPr>
        <w:t>5</w:t>
      </w:r>
      <w:r>
        <w:rPr>
          <w:rFonts w:eastAsia="宋体"/>
          <w:b/>
          <w:bCs/>
          <w:sz w:val="21"/>
          <w:szCs w:val="21"/>
        </w:rPr>
        <w:t>）</w:t>
      </w:r>
    </w:p>
    <w:p w14:paraId="1C1B6EE9" w14:textId="77777777" w:rsidR="00E97A74" w:rsidRPr="002C3EC4" w:rsidRDefault="00E97A74" w:rsidP="00E97A74">
      <w:pPr>
        <w:adjustRightInd w:val="0"/>
        <w:snapToGrid w:val="0"/>
        <w:spacing w:line="400" w:lineRule="exact"/>
        <w:ind w:firstLine="480"/>
        <w:rPr>
          <w:szCs w:val="21"/>
        </w:rPr>
      </w:pPr>
      <w:r w:rsidRPr="002C3EC4">
        <w:rPr>
          <w:szCs w:val="21"/>
        </w:rPr>
        <w:t>1</w:t>
      </w:r>
      <w:r w:rsidRPr="006B2D8F">
        <w:rPr>
          <w:rFonts w:hint="eastAsia"/>
          <w:szCs w:val="21"/>
        </w:rPr>
        <w:t>、</w:t>
      </w:r>
      <w:r w:rsidRPr="002C3EC4">
        <w:rPr>
          <w:szCs w:val="21"/>
        </w:rPr>
        <w:t> </w:t>
      </w:r>
      <w:proofErr w:type="spellStart"/>
      <w:r w:rsidRPr="002C3EC4">
        <w:rPr>
          <w:szCs w:val="21"/>
        </w:rPr>
        <w:t>Familiarizar</w:t>
      </w:r>
      <w:proofErr w:type="spellEnd"/>
      <w:r w:rsidRPr="002C3EC4">
        <w:rPr>
          <w:szCs w:val="21"/>
        </w:rPr>
        <w:t xml:space="preserve"> a los </w:t>
      </w:r>
      <w:proofErr w:type="spellStart"/>
      <w:r w:rsidRPr="002C3EC4">
        <w:rPr>
          <w:szCs w:val="21"/>
        </w:rPr>
        <w:t>estudiantes</w:t>
      </w:r>
      <w:proofErr w:type="spellEnd"/>
      <w:r w:rsidRPr="002C3EC4">
        <w:rPr>
          <w:szCs w:val="21"/>
        </w:rPr>
        <w:t xml:space="preserve"> con </w:t>
      </w:r>
      <w:proofErr w:type="spellStart"/>
      <w:r w:rsidRPr="002C3EC4">
        <w:rPr>
          <w:szCs w:val="21"/>
        </w:rPr>
        <w:t>el</w:t>
      </w:r>
      <w:proofErr w:type="spellEnd"/>
      <w:r w:rsidRPr="002C3EC4">
        <w:rPr>
          <w:szCs w:val="21"/>
        </w:rPr>
        <w:t xml:space="preserve"> l</w:t>
      </w:r>
      <w:r w:rsidRPr="006B2D8F">
        <w:rPr>
          <w:szCs w:val="21"/>
          <w:lang w:val="fr-FR"/>
        </w:rPr>
        <w:t>é</w:t>
      </w:r>
      <w:proofErr w:type="spellStart"/>
      <w:r w:rsidRPr="002C3EC4">
        <w:rPr>
          <w:szCs w:val="21"/>
        </w:rPr>
        <w:t>xico</w:t>
      </w:r>
      <w:proofErr w:type="spellEnd"/>
      <w:r w:rsidRPr="002C3EC4">
        <w:rPr>
          <w:szCs w:val="21"/>
        </w:rPr>
        <w:t xml:space="preserve"> </w:t>
      </w:r>
      <w:proofErr w:type="spellStart"/>
      <w:r w:rsidRPr="002C3EC4">
        <w:rPr>
          <w:szCs w:val="21"/>
        </w:rPr>
        <w:t>coloquial</w:t>
      </w:r>
      <w:proofErr w:type="spellEnd"/>
      <w:r w:rsidRPr="002C3EC4">
        <w:rPr>
          <w:szCs w:val="21"/>
        </w:rPr>
        <w:t xml:space="preserve"> y </w:t>
      </w:r>
      <w:proofErr w:type="spellStart"/>
      <w:r w:rsidRPr="002C3EC4">
        <w:rPr>
          <w:szCs w:val="21"/>
        </w:rPr>
        <w:t>juvenil</w:t>
      </w:r>
      <w:proofErr w:type="spellEnd"/>
      <w:r w:rsidRPr="002C3EC4">
        <w:rPr>
          <w:szCs w:val="21"/>
        </w:rPr>
        <w:t xml:space="preserve"> </w:t>
      </w:r>
      <w:proofErr w:type="spellStart"/>
      <w:r w:rsidRPr="002C3EC4">
        <w:rPr>
          <w:szCs w:val="21"/>
        </w:rPr>
        <w:t>usado</w:t>
      </w:r>
      <w:proofErr w:type="spellEnd"/>
      <w:r w:rsidRPr="002C3EC4">
        <w:rPr>
          <w:szCs w:val="21"/>
        </w:rPr>
        <w:t xml:space="preserve"> </w:t>
      </w:r>
      <w:proofErr w:type="spellStart"/>
      <w:r w:rsidRPr="002C3EC4">
        <w:rPr>
          <w:szCs w:val="21"/>
        </w:rPr>
        <w:t>en</w:t>
      </w:r>
      <w:proofErr w:type="spellEnd"/>
      <w:r w:rsidRPr="002C3EC4">
        <w:rPr>
          <w:szCs w:val="21"/>
        </w:rPr>
        <w:t xml:space="preserve"> l</w:t>
      </w:r>
      <w:r w:rsidRPr="002C3EC4">
        <w:rPr>
          <w:rFonts w:hint="eastAsia"/>
          <w:szCs w:val="21"/>
        </w:rPr>
        <w:t>os</w:t>
      </w:r>
      <w:r w:rsidRPr="002C3EC4">
        <w:rPr>
          <w:szCs w:val="21"/>
        </w:rPr>
        <w:t xml:space="preserve"> bares </w:t>
      </w:r>
      <w:proofErr w:type="spellStart"/>
      <w:r w:rsidRPr="002C3EC4">
        <w:rPr>
          <w:szCs w:val="21"/>
        </w:rPr>
        <w:t>españ</w:t>
      </w:r>
      <w:proofErr w:type="spellEnd"/>
      <w:r w:rsidRPr="006B2D8F">
        <w:rPr>
          <w:szCs w:val="21"/>
          <w:lang w:val="fr-FR"/>
        </w:rPr>
        <w:t>oles</w:t>
      </w:r>
      <w:r w:rsidRPr="002C3EC4">
        <w:rPr>
          <w:szCs w:val="21"/>
        </w:rPr>
        <w:t xml:space="preserve"> </w:t>
      </w:r>
    </w:p>
    <w:p w14:paraId="637A90D2" w14:textId="77777777" w:rsidR="00E97A74" w:rsidRPr="006B2D8F" w:rsidRDefault="00E97A74" w:rsidP="00E97A74">
      <w:pPr>
        <w:adjustRightInd w:val="0"/>
        <w:snapToGrid w:val="0"/>
        <w:spacing w:line="400" w:lineRule="exact"/>
        <w:ind w:firstLine="480"/>
        <w:rPr>
          <w:szCs w:val="21"/>
          <w:lang w:val="es-ES_tradnl"/>
        </w:rPr>
      </w:pPr>
      <w:r w:rsidRPr="006B2D8F">
        <w:rPr>
          <w:szCs w:val="21"/>
          <w:lang w:val="es-ES"/>
        </w:rPr>
        <w:t>2</w:t>
      </w:r>
      <w:r w:rsidRPr="006B2D8F">
        <w:rPr>
          <w:rFonts w:hint="eastAsia"/>
          <w:szCs w:val="21"/>
        </w:rPr>
        <w:t>、</w:t>
      </w:r>
      <w:r w:rsidRPr="006B2D8F">
        <w:rPr>
          <w:szCs w:val="21"/>
          <w:lang w:val="es-ES_tradnl"/>
        </w:rPr>
        <w:t>Vocabulario sobre como pedir caf</w:t>
      </w:r>
      <w:r w:rsidRPr="006B2D8F">
        <w:rPr>
          <w:szCs w:val="21"/>
          <w:lang w:val="fr-FR"/>
        </w:rPr>
        <w:t xml:space="preserve">é </w:t>
      </w:r>
      <w:r w:rsidRPr="006B2D8F">
        <w:rPr>
          <w:szCs w:val="21"/>
          <w:lang w:val="es-ES_tradnl"/>
        </w:rPr>
        <w:t>u otras bebidas en un bar.</w:t>
      </w:r>
    </w:p>
    <w:p w14:paraId="7012C09F" w14:textId="77777777" w:rsidR="00E97A74" w:rsidRPr="006B2D8F" w:rsidRDefault="00E97A74" w:rsidP="00E97A74">
      <w:pPr>
        <w:adjustRightInd w:val="0"/>
        <w:snapToGrid w:val="0"/>
        <w:spacing w:line="400" w:lineRule="exact"/>
        <w:ind w:firstLine="480"/>
        <w:rPr>
          <w:szCs w:val="21"/>
          <w:lang w:val="es-ES"/>
        </w:rPr>
      </w:pPr>
      <w:r w:rsidRPr="006B2D8F">
        <w:rPr>
          <w:szCs w:val="21"/>
          <w:lang w:val="es-ES"/>
        </w:rPr>
        <w:t>3</w:t>
      </w:r>
      <w:r w:rsidRPr="006B2D8F">
        <w:rPr>
          <w:rFonts w:hint="eastAsia"/>
          <w:szCs w:val="21"/>
        </w:rPr>
        <w:t>、</w:t>
      </w:r>
      <w:r w:rsidRPr="006B2D8F">
        <w:rPr>
          <w:szCs w:val="21"/>
          <w:lang w:val="es-ES_tradnl"/>
        </w:rPr>
        <w:t>Crear las normas para un concurso.</w:t>
      </w:r>
    </w:p>
    <w:p w14:paraId="1A748907" w14:textId="77777777" w:rsidR="00E97A74" w:rsidRPr="006B2D8F" w:rsidRDefault="00E97A74" w:rsidP="00E97A74">
      <w:pPr>
        <w:adjustRightInd w:val="0"/>
        <w:snapToGrid w:val="0"/>
        <w:spacing w:line="400" w:lineRule="exact"/>
        <w:ind w:firstLine="480"/>
        <w:rPr>
          <w:szCs w:val="21"/>
          <w:lang w:val="es-ES"/>
        </w:rPr>
      </w:pPr>
      <w:r w:rsidRPr="006B2D8F">
        <w:rPr>
          <w:szCs w:val="21"/>
          <w:lang w:val="es-ES"/>
        </w:rPr>
        <w:t>4</w:t>
      </w:r>
      <w:r w:rsidRPr="006B2D8F">
        <w:rPr>
          <w:rFonts w:hint="eastAsia"/>
          <w:szCs w:val="21"/>
        </w:rPr>
        <w:t>、</w:t>
      </w:r>
      <w:r w:rsidRPr="006B2D8F">
        <w:rPr>
          <w:szCs w:val="21"/>
          <w:lang w:val="es-ES_tradnl"/>
        </w:rPr>
        <w:t>Conocer distintos aspectos culturales del mundo hispano. </w:t>
      </w:r>
    </w:p>
    <w:p w14:paraId="03B98F5D" w14:textId="77777777" w:rsidR="00E97A74" w:rsidRPr="0049498D" w:rsidRDefault="00E97A74" w:rsidP="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能够了解西班牙酒吧文化以及酒吧文化中常见表达方式、掌握如何点单、了解西班牙语国家别的文化层面。</w:t>
      </w:r>
    </w:p>
    <w:p w14:paraId="00BD90A5"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13</w:t>
      </w:r>
      <w:r>
        <w:rPr>
          <w:rFonts w:eastAsia="宋体"/>
          <w:b/>
          <w:bCs/>
          <w:sz w:val="21"/>
          <w:szCs w:val="21"/>
        </w:rPr>
        <w:t>章</w:t>
      </w:r>
      <w:r>
        <w:rPr>
          <w:rFonts w:eastAsia="宋体" w:hint="eastAsia"/>
          <w:b/>
          <w:bCs/>
          <w:sz w:val="21"/>
          <w:szCs w:val="21"/>
        </w:rPr>
        <w:t xml:space="preserve"> </w:t>
      </w:r>
      <w:r w:rsidRPr="00BD24B7">
        <w:rPr>
          <w:b/>
          <w:bCs/>
          <w:sz w:val="21"/>
          <w:szCs w:val="21"/>
        </w:rPr>
        <w:t>Marketing y Publicidad</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3</w:t>
      </w:r>
      <w:r>
        <w:rPr>
          <w:rFonts w:eastAsia="宋体" w:hint="eastAsia"/>
          <w:b/>
          <w:bCs/>
          <w:sz w:val="21"/>
          <w:szCs w:val="21"/>
        </w:rPr>
        <w:t>、支撑课程目标</w:t>
      </w:r>
      <w:r>
        <w:rPr>
          <w:rFonts w:eastAsia="宋体"/>
          <w:b/>
          <w:bCs/>
          <w:sz w:val="21"/>
          <w:szCs w:val="21"/>
        </w:rPr>
        <w:t>5</w:t>
      </w:r>
      <w:r>
        <w:rPr>
          <w:rFonts w:eastAsia="宋体"/>
          <w:b/>
          <w:bCs/>
          <w:sz w:val="21"/>
          <w:szCs w:val="21"/>
        </w:rPr>
        <w:t>）</w:t>
      </w:r>
    </w:p>
    <w:p w14:paraId="0362C3B7" w14:textId="77777777" w:rsidR="00E97A74" w:rsidRPr="008F1F6B" w:rsidRDefault="00E97A74" w:rsidP="00E97A74">
      <w:pPr>
        <w:adjustRightInd w:val="0"/>
        <w:snapToGrid w:val="0"/>
        <w:spacing w:line="400" w:lineRule="exact"/>
        <w:ind w:firstLine="480"/>
        <w:rPr>
          <w:szCs w:val="21"/>
        </w:rPr>
      </w:pPr>
      <w:r w:rsidRPr="008F1F6B">
        <w:rPr>
          <w:szCs w:val="21"/>
        </w:rPr>
        <w:t>1</w:t>
      </w:r>
      <w:r w:rsidRPr="008F1F6B">
        <w:rPr>
          <w:rFonts w:hint="eastAsia"/>
          <w:szCs w:val="21"/>
        </w:rPr>
        <w:t>、</w:t>
      </w:r>
      <w:r w:rsidRPr="008F1F6B">
        <w:rPr>
          <w:szCs w:val="21"/>
        </w:rPr>
        <w:t xml:space="preserve">Saber </w:t>
      </w:r>
      <w:proofErr w:type="spellStart"/>
      <w:r w:rsidRPr="008F1F6B">
        <w:rPr>
          <w:szCs w:val="21"/>
        </w:rPr>
        <w:t>cómo</w:t>
      </w:r>
      <w:proofErr w:type="spellEnd"/>
      <w:r w:rsidRPr="008F1F6B">
        <w:rPr>
          <w:szCs w:val="21"/>
        </w:rPr>
        <w:t xml:space="preserve"> </w:t>
      </w:r>
      <w:proofErr w:type="spellStart"/>
      <w:r w:rsidRPr="008F1F6B">
        <w:rPr>
          <w:szCs w:val="21"/>
        </w:rPr>
        <w:t>hacer</w:t>
      </w:r>
      <w:proofErr w:type="spellEnd"/>
      <w:r w:rsidRPr="008F1F6B">
        <w:rPr>
          <w:szCs w:val="21"/>
        </w:rPr>
        <w:t xml:space="preserve"> un </w:t>
      </w:r>
      <w:proofErr w:type="spellStart"/>
      <w:r w:rsidRPr="008F1F6B">
        <w:rPr>
          <w:szCs w:val="21"/>
        </w:rPr>
        <w:t>buen</w:t>
      </w:r>
      <w:proofErr w:type="spellEnd"/>
      <w:r w:rsidRPr="008F1F6B">
        <w:rPr>
          <w:szCs w:val="21"/>
        </w:rPr>
        <w:t xml:space="preserve"> </w:t>
      </w:r>
      <w:proofErr w:type="spellStart"/>
      <w:r w:rsidRPr="008F1F6B">
        <w:rPr>
          <w:szCs w:val="21"/>
        </w:rPr>
        <w:t>resumen</w:t>
      </w:r>
      <w:proofErr w:type="spellEnd"/>
    </w:p>
    <w:p w14:paraId="7EFAF8AD" w14:textId="77777777" w:rsidR="00E97A74" w:rsidRPr="008F1F6B" w:rsidRDefault="00E97A74" w:rsidP="00E97A74">
      <w:pPr>
        <w:adjustRightInd w:val="0"/>
        <w:snapToGrid w:val="0"/>
        <w:spacing w:line="400" w:lineRule="exact"/>
        <w:ind w:firstLine="480"/>
        <w:rPr>
          <w:szCs w:val="21"/>
          <w:lang w:val="es-ES"/>
        </w:rPr>
      </w:pPr>
      <w:r w:rsidRPr="008F1F6B">
        <w:rPr>
          <w:szCs w:val="21"/>
          <w:lang w:val="es-ES"/>
        </w:rPr>
        <w:t>2</w:t>
      </w:r>
      <w:r w:rsidRPr="008F1F6B">
        <w:rPr>
          <w:rFonts w:hint="eastAsia"/>
          <w:szCs w:val="21"/>
        </w:rPr>
        <w:t>、</w:t>
      </w:r>
      <w:r w:rsidRPr="008F1F6B">
        <w:rPr>
          <w:szCs w:val="21"/>
          <w:lang w:val="pt-PT"/>
        </w:rPr>
        <w:t>Aprender a expresar opini</w:t>
      </w:r>
      <w:r w:rsidRPr="008F1F6B">
        <w:rPr>
          <w:szCs w:val="21"/>
          <w:lang w:val="es-ES_tradnl"/>
        </w:rPr>
        <w:t>ón, valorar, expresar finalidad y organizar la argumentación</w:t>
      </w:r>
    </w:p>
    <w:p w14:paraId="7D230F32" w14:textId="77777777" w:rsidR="00E97A74" w:rsidRPr="008F1F6B" w:rsidRDefault="00E97A74" w:rsidP="00E97A74">
      <w:pPr>
        <w:adjustRightInd w:val="0"/>
        <w:snapToGrid w:val="0"/>
        <w:spacing w:line="400" w:lineRule="exact"/>
        <w:ind w:firstLine="480"/>
        <w:rPr>
          <w:szCs w:val="21"/>
          <w:lang w:val="es-ES"/>
        </w:rPr>
      </w:pPr>
      <w:r w:rsidRPr="008F1F6B">
        <w:rPr>
          <w:szCs w:val="21"/>
          <w:lang w:val="es-ES"/>
        </w:rPr>
        <w:t>3</w:t>
      </w:r>
      <w:r w:rsidRPr="008F1F6B">
        <w:rPr>
          <w:rFonts w:hint="eastAsia"/>
          <w:szCs w:val="21"/>
        </w:rPr>
        <w:t>、</w:t>
      </w:r>
      <w:r w:rsidRPr="008F1F6B">
        <w:rPr>
          <w:szCs w:val="21"/>
          <w:lang w:val="es-ES_tradnl"/>
        </w:rPr>
        <w:t>L</w:t>
      </w:r>
      <w:r w:rsidRPr="008F1F6B">
        <w:rPr>
          <w:szCs w:val="21"/>
          <w:lang w:val="fr-FR"/>
        </w:rPr>
        <w:t>é</w:t>
      </w:r>
      <w:r w:rsidRPr="008F1F6B">
        <w:rPr>
          <w:szCs w:val="21"/>
          <w:lang w:val="es-ES_tradnl"/>
        </w:rPr>
        <w:t>xico y cultura del Marketing y la publicidad en el mundo hispano</w:t>
      </w:r>
    </w:p>
    <w:p w14:paraId="450AE5FA" w14:textId="77777777" w:rsidR="00E97A74" w:rsidRPr="008F1F6B" w:rsidRDefault="00E97A74" w:rsidP="00E97A74">
      <w:pPr>
        <w:adjustRightInd w:val="0"/>
        <w:snapToGrid w:val="0"/>
        <w:spacing w:line="400" w:lineRule="exact"/>
        <w:ind w:firstLine="480"/>
        <w:rPr>
          <w:szCs w:val="21"/>
          <w:lang w:val="es-ES_tradnl"/>
        </w:rPr>
      </w:pPr>
      <w:r w:rsidRPr="008F1F6B">
        <w:rPr>
          <w:szCs w:val="21"/>
          <w:lang w:val="es-ES"/>
        </w:rPr>
        <w:t>4</w:t>
      </w:r>
      <w:r w:rsidRPr="008F1F6B">
        <w:rPr>
          <w:rFonts w:hint="eastAsia"/>
          <w:szCs w:val="21"/>
        </w:rPr>
        <w:t>、</w:t>
      </w:r>
      <w:r w:rsidRPr="008F1F6B">
        <w:rPr>
          <w:szCs w:val="21"/>
          <w:lang w:val="es-ES_tradnl"/>
        </w:rPr>
        <w:t>Perfiles de consumidores y vendedores</w:t>
      </w:r>
    </w:p>
    <w:p w14:paraId="4E25888D" w14:textId="77777777" w:rsidR="00E97A74" w:rsidRPr="0049498D" w:rsidRDefault="00E97A74" w:rsidP="00E97A74">
      <w:pPr>
        <w:adjustRightInd w:val="0"/>
        <w:snapToGrid w:val="0"/>
        <w:spacing w:line="400" w:lineRule="exact"/>
        <w:ind w:firstLine="480"/>
        <w:rPr>
          <w:b/>
          <w:bCs/>
          <w:szCs w:val="21"/>
        </w:rPr>
      </w:pPr>
      <w:r>
        <w:rPr>
          <w:b/>
          <w:bCs/>
          <w:szCs w:val="21"/>
        </w:rPr>
        <w:t>要求</w:t>
      </w:r>
      <w:r>
        <w:rPr>
          <w:rFonts w:hint="eastAsia"/>
          <w:b/>
          <w:bCs/>
          <w:szCs w:val="21"/>
        </w:rPr>
        <w:t>学生</w:t>
      </w:r>
      <w:r>
        <w:rPr>
          <w:b/>
          <w:bCs/>
          <w:szCs w:val="21"/>
        </w:rPr>
        <w:t>：</w:t>
      </w:r>
      <w:r>
        <w:rPr>
          <w:rFonts w:hint="eastAsia"/>
          <w:szCs w:val="21"/>
        </w:rPr>
        <w:t>能够了解对一篇文章做总结、了解如何表达自己的观点并佐以合理论证、掌握与经济和广告宣传有关的词汇、撰写一个买卖对话。</w:t>
      </w:r>
    </w:p>
    <w:p w14:paraId="10F4762C" w14:textId="77777777" w:rsidR="00E97A74" w:rsidRDefault="00E97A74" w:rsidP="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14</w:t>
      </w:r>
      <w:r>
        <w:rPr>
          <w:rFonts w:eastAsia="宋体"/>
          <w:b/>
          <w:bCs/>
          <w:sz w:val="21"/>
          <w:szCs w:val="21"/>
        </w:rPr>
        <w:t>章</w:t>
      </w:r>
      <w:r>
        <w:rPr>
          <w:rFonts w:eastAsia="宋体" w:hint="eastAsia"/>
          <w:b/>
          <w:bCs/>
          <w:sz w:val="21"/>
          <w:szCs w:val="21"/>
        </w:rPr>
        <w:t xml:space="preserve"> </w:t>
      </w:r>
      <w:r w:rsidRPr="00041DB8">
        <w:rPr>
          <w:b/>
          <w:bCs/>
          <w:sz w:val="21"/>
          <w:szCs w:val="21"/>
        </w:rPr>
        <w:t xml:space="preserve">Las Redes </w:t>
      </w:r>
      <w:proofErr w:type="spellStart"/>
      <w:r w:rsidRPr="00041DB8">
        <w:rPr>
          <w:b/>
          <w:bCs/>
          <w:sz w:val="21"/>
          <w:szCs w:val="21"/>
        </w:rPr>
        <w:t>Sociales</w:t>
      </w:r>
      <w:proofErr w:type="spellEnd"/>
      <w:r>
        <w:rPr>
          <w:rFonts w:eastAsia="宋体"/>
          <w:b/>
          <w:bCs/>
          <w:sz w:val="21"/>
          <w:szCs w:val="21"/>
        </w:rPr>
        <w:t>（支撑课程目标</w:t>
      </w:r>
      <w:r>
        <w:rPr>
          <w:rFonts w:eastAsia="宋体"/>
          <w:b/>
          <w:bCs/>
          <w:sz w:val="21"/>
          <w:szCs w:val="21"/>
        </w:rPr>
        <w:t>3</w:t>
      </w:r>
      <w:r>
        <w:rPr>
          <w:rFonts w:eastAsia="宋体" w:hint="eastAsia"/>
          <w:b/>
          <w:bCs/>
          <w:sz w:val="21"/>
          <w:szCs w:val="21"/>
        </w:rPr>
        <w:t>、</w:t>
      </w:r>
      <w:r>
        <w:rPr>
          <w:rFonts w:eastAsia="宋体"/>
          <w:b/>
          <w:bCs/>
          <w:sz w:val="21"/>
          <w:szCs w:val="21"/>
        </w:rPr>
        <w:t>支撑课程目标</w:t>
      </w:r>
      <w:r>
        <w:rPr>
          <w:rFonts w:eastAsia="宋体"/>
          <w:b/>
          <w:bCs/>
          <w:sz w:val="21"/>
          <w:szCs w:val="21"/>
        </w:rPr>
        <w:t>4</w:t>
      </w:r>
      <w:r>
        <w:rPr>
          <w:rFonts w:eastAsia="宋体" w:hint="eastAsia"/>
          <w:b/>
          <w:bCs/>
          <w:sz w:val="21"/>
          <w:szCs w:val="21"/>
        </w:rPr>
        <w:t>、支撑课程目标</w:t>
      </w:r>
      <w:r>
        <w:rPr>
          <w:rFonts w:eastAsia="宋体"/>
          <w:b/>
          <w:bCs/>
          <w:sz w:val="21"/>
          <w:szCs w:val="21"/>
        </w:rPr>
        <w:t>5</w:t>
      </w:r>
      <w:r>
        <w:rPr>
          <w:rFonts w:eastAsia="宋体" w:hint="eastAsia"/>
          <w:b/>
          <w:bCs/>
          <w:sz w:val="21"/>
          <w:szCs w:val="21"/>
        </w:rPr>
        <w:t>、支撑课程目标</w:t>
      </w:r>
      <w:r>
        <w:rPr>
          <w:rFonts w:eastAsia="宋体"/>
          <w:b/>
          <w:bCs/>
          <w:sz w:val="21"/>
          <w:szCs w:val="21"/>
        </w:rPr>
        <w:t>6</w:t>
      </w:r>
      <w:r>
        <w:rPr>
          <w:rFonts w:eastAsia="宋体"/>
          <w:b/>
          <w:bCs/>
          <w:sz w:val="21"/>
          <w:szCs w:val="21"/>
        </w:rPr>
        <w:t>）</w:t>
      </w:r>
    </w:p>
    <w:p w14:paraId="0D662D82" w14:textId="77777777" w:rsidR="00E97A74" w:rsidRPr="002C3EC4" w:rsidRDefault="00E97A74" w:rsidP="00E97A74">
      <w:pPr>
        <w:adjustRightInd w:val="0"/>
        <w:snapToGrid w:val="0"/>
        <w:spacing w:line="400" w:lineRule="exact"/>
        <w:ind w:firstLine="480"/>
        <w:rPr>
          <w:szCs w:val="21"/>
          <w:lang w:val="es-ES"/>
        </w:rPr>
      </w:pPr>
      <w:r w:rsidRPr="002C3EC4">
        <w:rPr>
          <w:szCs w:val="21"/>
          <w:lang w:val="es-ES"/>
        </w:rPr>
        <w:t>1</w:t>
      </w:r>
      <w:r w:rsidRPr="00041DB8">
        <w:rPr>
          <w:rFonts w:hint="eastAsia"/>
          <w:szCs w:val="21"/>
        </w:rPr>
        <w:t>、</w:t>
      </w:r>
      <w:r w:rsidRPr="002C3EC4">
        <w:rPr>
          <w:szCs w:val="21"/>
          <w:lang w:val="es-ES"/>
        </w:rPr>
        <w:t>Presencia positiva y negativa de internet en nuestra vida.</w:t>
      </w:r>
    </w:p>
    <w:p w14:paraId="23EC9E8F" w14:textId="77777777" w:rsidR="00E97A74" w:rsidRPr="00041DB8" w:rsidRDefault="00E97A74" w:rsidP="00E97A74">
      <w:pPr>
        <w:adjustRightInd w:val="0"/>
        <w:snapToGrid w:val="0"/>
        <w:spacing w:line="400" w:lineRule="exact"/>
        <w:ind w:firstLine="480"/>
        <w:rPr>
          <w:szCs w:val="21"/>
          <w:lang w:val="es-ES"/>
        </w:rPr>
      </w:pPr>
      <w:r w:rsidRPr="00041DB8">
        <w:rPr>
          <w:szCs w:val="21"/>
          <w:lang w:val="es-ES"/>
        </w:rPr>
        <w:t>2</w:t>
      </w:r>
      <w:r w:rsidRPr="00041DB8">
        <w:rPr>
          <w:rFonts w:hint="eastAsia"/>
          <w:szCs w:val="21"/>
        </w:rPr>
        <w:t>、</w:t>
      </w:r>
      <w:r w:rsidRPr="00041DB8">
        <w:rPr>
          <w:szCs w:val="21"/>
          <w:lang w:val="es-ES_tradnl"/>
        </w:rPr>
        <w:t>Publicar y comprar por internet, beneficios y riesgos.</w:t>
      </w:r>
    </w:p>
    <w:p w14:paraId="478B8E9E" w14:textId="77777777" w:rsidR="00E97A74" w:rsidRPr="00041DB8" w:rsidRDefault="00E97A74" w:rsidP="00E97A74">
      <w:pPr>
        <w:adjustRightInd w:val="0"/>
        <w:snapToGrid w:val="0"/>
        <w:spacing w:line="400" w:lineRule="exact"/>
        <w:ind w:firstLine="480"/>
        <w:rPr>
          <w:szCs w:val="21"/>
          <w:lang w:val="es-ES"/>
        </w:rPr>
      </w:pPr>
      <w:r w:rsidRPr="00041DB8">
        <w:rPr>
          <w:szCs w:val="21"/>
          <w:lang w:val="es-ES"/>
        </w:rPr>
        <w:t>3</w:t>
      </w:r>
      <w:r w:rsidRPr="00041DB8">
        <w:rPr>
          <w:rFonts w:hint="eastAsia"/>
          <w:szCs w:val="21"/>
        </w:rPr>
        <w:t>、</w:t>
      </w:r>
      <w:r w:rsidRPr="00041DB8">
        <w:rPr>
          <w:szCs w:val="21"/>
          <w:lang w:val="es-ES_tradnl"/>
        </w:rPr>
        <w:t>Cambios de tiempos verbales en el discurso referido, oraciones adverbiales con indicativo y subjuntivo y combinación de infinitivo y pronombres.</w:t>
      </w:r>
    </w:p>
    <w:p w14:paraId="4FEB25DB" w14:textId="77777777" w:rsidR="00E97A74" w:rsidRPr="00041DB8" w:rsidRDefault="00E97A74" w:rsidP="00E97A74">
      <w:pPr>
        <w:adjustRightInd w:val="0"/>
        <w:snapToGrid w:val="0"/>
        <w:spacing w:line="400" w:lineRule="exact"/>
        <w:ind w:firstLine="480"/>
        <w:rPr>
          <w:szCs w:val="21"/>
          <w:lang w:val="es-ES"/>
        </w:rPr>
      </w:pPr>
      <w:r w:rsidRPr="00041DB8">
        <w:rPr>
          <w:szCs w:val="21"/>
          <w:lang w:val="es-ES"/>
        </w:rPr>
        <w:t>4</w:t>
      </w:r>
      <w:r w:rsidRPr="00041DB8">
        <w:rPr>
          <w:rFonts w:hint="eastAsia"/>
          <w:szCs w:val="21"/>
        </w:rPr>
        <w:t>、</w:t>
      </w:r>
      <w:r w:rsidRPr="00041DB8">
        <w:rPr>
          <w:szCs w:val="21"/>
          <w:lang w:val="es-ES"/>
        </w:rPr>
        <w:t>Presentar las redes sociales chinas</w:t>
      </w:r>
    </w:p>
    <w:p w14:paraId="0B180FF7" w14:textId="77777777" w:rsidR="00E97A74" w:rsidRPr="0049498D" w:rsidRDefault="00E97A74" w:rsidP="00E97A74">
      <w:pPr>
        <w:pStyle w:val="zw"/>
        <w:adjustRightInd w:val="0"/>
        <w:spacing w:line="400" w:lineRule="exact"/>
        <w:ind w:firstLine="422"/>
        <w:rPr>
          <w:rFonts w:eastAsia="宋体"/>
          <w:b/>
          <w:bCs/>
          <w:sz w:val="21"/>
          <w:szCs w:val="21"/>
          <w:lang w:val="es-ES"/>
        </w:rPr>
      </w:pPr>
      <w:r>
        <w:rPr>
          <w:rFonts w:eastAsia="宋体"/>
          <w:b/>
          <w:bCs/>
          <w:sz w:val="21"/>
          <w:szCs w:val="21"/>
        </w:rPr>
        <w:t>要求</w:t>
      </w:r>
      <w:r>
        <w:rPr>
          <w:rFonts w:eastAsia="宋体" w:hint="eastAsia"/>
          <w:b/>
          <w:bCs/>
          <w:sz w:val="21"/>
          <w:szCs w:val="21"/>
        </w:rPr>
        <w:t>学生</w:t>
      </w:r>
      <w:r w:rsidRPr="00E462D2">
        <w:rPr>
          <w:rFonts w:eastAsia="宋体"/>
          <w:b/>
          <w:bCs/>
          <w:sz w:val="21"/>
          <w:szCs w:val="21"/>
          <w:lang w:val="es-ES"/>
        </w:rPr>
        <w:t>：</w:t>
      </w:r>
      <w:r>
        <w:rPr>
          <w:rFonts w:eastAsia="宋体" w:hint="eastAsia"/>
          <w:sz w:val="21"/>
          <w:szCs w:val="21"/>
        </w:rPr>
        <w:t>能够西班牙语谈论网络的积极影响和消极影响、使用不同的时态、介绍中</w:t>
      </w:r>
      <w:r>
        <w:rPr>
          <w:rFonts w:eastAsia="宋体" w:hint="eastAsia"/>
          <w:sz w:val="21"/>
          <w:szCs w:val="21"/>
        </w:rPr>
        <w:lastRenderedPageBreak/>
        <w:t>国的社交平台比如微信、抖音。</w:t>
      </w:r>
    </w:p>
    <w:p w14:paraId="35291C32" w14:textId="77777777" w:rsidR="00E97A74" w:rsidRPr="00297F3F" w:rsidRDefault="00E97A74" w:rsidP="00E97A74">
      <w:pPr>
        <w:pStyle w:val="zw"/>
        <w:adjustRightInd w:val="0"/>
        <w:spacing w:line="400" w:lineRule="exact"/>
        <w:ind w:firstLine="422"/>
        <w:rPr>
          <w:rFonts w:eastAsia="宋体"/>
          <w:b/>
          <w:bCs/>
          <w:sz w:val="21"/>
          <w:szCs w:val="21"/>
          <w:lang w:val="es-ES"/>
        </w:rPr>
      </w:pPr>
      <w:r>
        <w:rPr>
          <w:rFonts w:eastAsia="宋体"/>
          <w:b/>
          <w:bCs/>
          <w:sz w:val="21"/>
          <w:szCs w:val="21"/>
        </w:rPr>
        <w:t>第</w:t>
      </w:r>
      <w:r w:rsidRPr="00297F3F">
        <w:rPr>
          <w:rFonts w:eastAsia="宋体"/>
          <w:b/>
          <w:bCs/>
          <w:sz w:val="21"/>
          <w:szCs w:val="21"/>
          <w:lang w:val="es-ES"/>
        </w:rPr>
        <w:t>15</w:t>
      </w:r>
      <w:r>
        <w:rPr>
          <w:rFonts w:eastAsia="宋体"/>
          <w:b/>
          <w:bCs/>
          <w:sz w:val="21"/>
          <w:szCs w:val="21"/>
        </w:rPr>
        <w:t>章</w:t>
      </w:r>
      <w:r w:rsidRPr="00297F3F">
        <w:rPr>
          <w:rFonts w:eastAsia="宋体" w:hint="eastAsia"/>
          <w:b/>
          <w:bCs/>
          <w:sz w:val="21"/>
          <w:szCs w:val="21"/>
          <w:lang w:val="es-ES"/>
        </w:rPr>
        <w:t xml:space="preserve"> </w:t>
      </w:r>
      <w:r w:rsidRPr="00297F3F">
        <w:rPr>
          <w:b/>
          <w:bCs/>
          <w:sz w:val="21"/>
          <w:szCs w:val="21"/>
          <w:lang w:val="es-ES"/>
        </w:rPr>
        <w:t>Los momentos más importantes del año</w:t>
      </w:r>
      <w:r w:rsidRPr="00297F3F">
        <w:rPr>
          <w:rFonts w:eastAsia="宋体"/>
          <w:b/>
          <w:bCs/>
          <w:sz w:val="21"/>
          <w:szCs w:val="21"/>
          <w:lang w:val="es-ES"/>
        </w:rPr>
        <w:t>（</w:t>
      </w:r>
      <w:r>
        <w:rPr>
          <w:rFonts w:eastAsia="宋体"/>
          <w:b/>
          <w:bCs/>
          <w:sz w:val="21"/>
          <w:szCs w:val="21"/>
        </w:rPr>
        <w:t>支撑课程目标</w:t>
      </w:r>
      <w:r w:rsidRPr="00297F3F">
        <w:rPr>
          <w:rFonts w:eastAsia="宋体"/>
          <w:b/>
          <w:bCs/>
          <w:sz w:val="21"/>
          <w:szCs w:val="21"/>
          <w:lang w:val="es-ES"/>
        </w:rPr>
        <w:t>1</w:t>
      </w:r>
      <w:r>
        <w:rPr>
          <w:rFonts w:eastAsia="宋体" w:hint="eastAsia"/>
          <w:b/>
          <w:bCs/>
          <w:sz w:val="21"/>
          <w:szCs w:val="21"/>
        </w:rPr>
        <w:t>、</w:t>
      </w:r>
      <w:r>
        <w:rPr>
          <w:rFonts w:eastAsia="宋体"/>
          <w:b/>
          <w:bCs/>
          <w:sz w:val="21"/>
          <w:szCs w:val="21"/>
        </w:rPr>
        <w:t>支撑课程目标</w:t>
      </w:r>
      <w:r w:rsidRPr="00297F3F">
        <w:rPr>
          <w:rFonts w:eastAsia="宋体"/>
          <w:b/>
          <w:bCs/>
          <w:sz w:val="21"/>
          <w:szCs w:val="21"/>
          <w:lang w:val="es-ES"/>
        </w:rPr>
        <w:t>2</w:t>
      </w:r>
      <w:r>
        <w:rPr>
          <w:rFonts w:eastAsia="宋体" w:hint="eastAsia"/>
          <w:b/>
          <w:bCs/>
          <w:sz w:val="21"/>
          <w:szCs w:val="21"/>
        </w:rPr>
        <w:t>、支撑课程目标</w:t>
      </w:r>
      <w:r w:rsidRPr="00297F3F">
        <w:rPr>
          <w:rFonts w:eastAsia="宋体"/>
          <w:b/>
          <w:bCs/>
          <w:sz w:val="21"/>
          <w:szCs w:val="21"/>
          <w:lang w:val="es-ES"/>
        </w:rPr>
        <w:t>3</w:t>
      </w:r>
      <w:r>
        <w:rPr>
          <w:rFonts w:eastAsia="宋体" w:hint="eastAsia"/>
          <w:b/>
          <w:bCs/>
          <w:sz w:val="21"/>
          <w:szCs w:val="21"/>
        </w:rPr>
        <w:t>、</w:t>
      </w:r>
      <w:r>
        <w:rPr>
          <w:rFonts w:eastAsia="宋体"/>
          <w:b/>
          <w:bCs/>
          <w:sz w:val="21"/>
          <w:szCs w:val="21"/>
        </w:rPr>
        <w:t>支撑课程目标</w:t>
      </w:r>
      <w:r w:rsidRPr="00297F3F">
        <w:rPr>
          <w:rFonts w:eastAsia="宋体" w:hint="eastAsia"/>
          <w:b/>
          <w:bCs/>
          <w:sz w:val="21"/>
          <w:szCs w:val="21"/>
          <w:lang w:val="es-ES"/>
        </w:rPr>
        <w:t>4</w:t>
      </w:r>
      <w:r>
        <w:rPr>
          <w:rFonts w:eastAsia="宋体" w:hint="eastAsia"/>
          <w:b/>
          <w:bCs/>
          <w:sz w:val="21"/>
          <w:szCs w:val="21"/>
        </w:rPr>
        <w:t>、</w:t>
      </w:r>
      <w:r>
        <w:rPr>
          <w:rFonts w:eastAsia="宋体"/>
          <w:b/>
          <w:bCs/>
          <w:sz w:val="21"/>
          <w:szCs w:val="21"/>
        </w:rPr>
        <w:t>支撑课程目标</w:t>
      </w:r>
      <w:r w:rsidRPr="00297F3F">
        <w:rPr>
          <w:rFonts w:eastAsia="宋体" w:hint="eastAsia"/>
          <w:b/>
          <w:bCs/>
          <w:sz w:val="21"/>
          <w:szCs w:val="21"/>
          <w:lang w:val="es-ES"/>
        </w:rPr>
        <w:t>6</w:t>
      </w:r>
      <w:r w:rsidRPr="00297F3F">
        <w:rPr>
          <w:rFonts w:eastAsia="宋体"/>
          <w:b/>
          <w:bCs/>
          <w:sz w:val="21"/>
          <w:szCs w:val="21"/>
          <w:lang w:val="es-ES"/>
        </w:rPr>
        <w:t>）</w:t>
      </w:r>
    </w:p>
    <w:p w14:paraId="052B7D1D" w14:textId="77777777" w:rsidR="00E97A74" w:rsidRPr="005F2250" w:rsidRDefault="00E97A74" w:rsidP="00E97A74">
      <w:pPr>
        <w:pStyle w:val="zw"/>
        <w:adjustRightInd w:val="0"/>
        <w:spacing w:line="400" w:lineRule="exact"/>
        <w:ind w:firstLine="420"/>
        <w:rPr>
          <w:rFonts w:eastAsia="宋体"/>
          <w:b/>
          <w:bCs/>
          <w:sz w:val="21"/>
          <w:szCs w:val="21"/>
          <w:lang w:val="es-ES"/>
        </w:rPr>
      </w:pPr>
      <w:r w:rsidRPr="005F2250">
        <w:rPr>
          <w:rFonts w:eastAsia="宋体"/>
          <w:sz w:val="21"/>
          <w:szCs w:val="21"/>
          <w:lang w:val="es-ES"/>
        </w:rPr>
        <w:t>1</w:t>
      </w:r>
      <w:r w:rsidRPr="005F2250">
        <w:rPr>
          <w:rFonts w:eastAsia="宋体" w:hint="eastAsia"/>
          <w:sz w:val="21"/>
          <w:szCs w:val="21"/>
        </w:rPr>
        <w:t>、</w:t>
      </w:r>
      <w:r w:rsidRPr="005F2250">
        <w:rPr>
          <w:sz w:val="21"/>
          <w:szCs w:val="21"/>
          <w:lang w:val="es-ES_tradnl"/>
        </w:rPr>
        <w:t>Trabajar las postales Navideñas</w:t>
      </w:r>
    </w:p>
    <w:p w14:paraId="706B77EE" w14:textId="77777777" w:rsidR="00E97A74" w:rsidRPr="005F2250" w:rsidRDefault="00E97A74" w:rsidP="00E97A74">
      <w:pPr>
        <w:adjustRightInd w:val="0"/>
        <w:snapToGrid w:val="0"/>
        <w:spacing w:line="400" w:lineRule="exact"/>
        <w:ind w:firstLine="480"/>
        <w:rPr>
          <w:szCs w:val="21"/>
          <w:lang w:val="es-ES"/>
        </w:rPr>
      </w:pPr>
      <w:r w:rsidRPr="005F2250">
        <w:rPr>
          <w:szCs w:val="21"/>
          <w:lang w:val="es-ES"/>
        </w:rPr>
        <w:t>2</w:t>
      </w:r>
      <w:r w:rsidRPr="005F2250">
        <w:rPr>
          <w:rFonts w:hint="eastAsia"/>
          <w:szCs w:val="21"/>
        </w:rPr>
        <w:t>、</w:t>
      </w:r>
      <w:r w:rsidRPr="005F2250">
        <w:rPr>
          <w:szCs w:val="21"/>
          <w:lang w:val="es-ES_tradnl"/>
        </w:rPr>
        <w:t>Trabajar los propó</w:t>
      </w:r>
      <w:r w:rsidRPr="005F2250">
        <w:rPr>
          <w:szCs w:val="21"/>
          <w:lang w:val="pt-PT"/>
        </w:rPr>
        <w:t>sitos de</w:t>
      </w:r>
      <w:r>
        <w:rPr>
          <w:szCs w:val="21"/>
          <w:lang w:val="pt-PT"/>
        </w:rPr>
        <w:t>l</w:t>
      </w:r>
      <w:r w:rsidRPr="005F2250">
        <w:rPr>
          <w:szCs w:val="21"/>
          <w:lang w:val="pt-PT"/>
        </w:rPr>
        <w:t xml:space="preserve"> </w:t>
      </w:r>
      <w:r>
        <w:rPr>
          <w:szCs w:val="21"/>
          <w:lang w:val="pt-PT"/>
        </w:rPr>
        <w:t>A</w:t>
      </w:r>
      <w:r w:rsidRPr="005F2250">
        <w:rPr>
          <w:szCs w:val="21"/>
          <w:lang w:val="es-ES_tradnl"/>
        </w:rPr>
        <w:t xml:space="preserve">ño </w:t>
      </w:r>
      <w:r>
        <w:rPr>
          <w:szCs w:val="21"/>
          <w:lang w:val="es-ES_tradnl"/>
        </w:rPr>
        <w:t>Nu</w:t>
      </w:r>
      <w:r w:rsidRPr="005F2250">
        <w:rPr>
          <w:szCs w:val="21"/>
          <w:lang w:val="es-ES_tradnl"/>
        </w:rPr>
        <w:t>evo</w:t>
      </w:r>
      <w:r>
        <w:rPr>
          <w:szCs w:val="21"/>
          <w:lang w:val="es-ES_tradnl"/>
        </w:rPr>
        <w:t xml:space="preserve"> Chino</w:t>
      </w:r>
    </w:p>
    <w:p w14:paraId="65E4E0B7" w14:textId="77777777" w:rsidR="00E97A74" w:rsidRPr="005F2250" w:rsidRDefault="00E97A74" w:rsidP="00E97A74">
      <w:pPr>
        <w:adjustRightInd w:val="0"/>
        <w:snapToGrid w:val="0"/>
        <w:spacing w:line="400" w:lineRule="exact"/>
        <w:ind w:firstLine="480"/>
        <w:rPr>
          <w:szCs w:val="21"/>
          <w:lang w:val="es-ES"/>
        </w:rPr>
      </w:pPr>
      <w:r w:rsidRPr="005F2250">
        <w:rPr>
          <w:szCs w:val="21"/>
          <w:lang w:val="es-ES"/>
        </w:rPr>
        <w:t>3</w:t>
      </w:r>
      <w:r w:rsidRPr="005F2250">
        <w:rPr>
          <w:rFonts w:hint="eastAsia"/>
          <w:szCs w:val="21"/>
        </w:rPr>
        <w:t>、</w:t>
      </w:r>
      <w:r w:rsidRPr="005F2250">
        <w:rPr>
          <w:szCs w:val="21"/>
          <w:lang w:val="es-ES_tradnl"/>
        </w:rPr>
        <w:t>Adquirir vocabulario sobre la Navidad</w:t>
      </w:r>
      <w:r>
        <w:rPr>
          <w:szCs w:val="21"/>
          <w:lang w:val="es-ES_tradnl"/>
        </w:rPr>
        <w:t xml:space="preserve"> y el A</w:t>
      </w:r>
      <w:r w:rsidRPr="005F2250">
        <w:rPr>
          <w:szCs w:val="21"/>
          <w:lang w:val="es-ES_tradnl"/>
        </w:rPr>
        <w:t>ño</w:t>
      </w:r>
      <w:r>
        <w:rPr>
          <w:szCs w:val="21"/>
          <w:lang w:val="es-ES_tradnl"/>
        </w:rPr>
        <w:t xml:space="preserve"> Nuevo Chino</w:t>
      </w:r>
    </w:p>
    <w:p w14:paraId="188DC50B" w14:textId="77777777" w:rsidR="00E97A74" w:rsidRPr="005F2250" w:rsidRDefault="00E97A74" w:rsidP="00E97A74">
      <w:pPr>
        <w:adjustRightInd w:val="0"/>
        <w:snapToGrid w:val="0"/>
        <w:spacing w:line="400" w:lineRule="exact"/>
        <w:ind w:firstLine="480"/>
        <w:rPr>
          <w:szCs w:val="21"/>
          <w:lang w:val="es-ES_tradnl"/>
        </w:rPr>
      </w:pPr>
      <w:r w:rsidRPr="005F2250">
        <w:rPr>
          <w:szCs w:val="21"/>
          <w:lang w:val="es-ES"/>
        </w:rPr>
        <w:t>4</w:t>
      </w:r>
      <w:r w:rsidRPr="005F2250">
        <w:rPr>
          <w:rFonts w:hint="eastAsia"/>
          <w:szCs w:val="21"/>
        </w:rPr>
        <w:t>、</w:t>
      </w:r>
      <w:r w:rsidRPr="005F2250">
        <w:rPr>
          <w:szCs w:val="21"/>
          <w:lang w:val="es-ES_tradnl"/>
        </w:rPr>
        <w:t>La Navidad alrededor del mundo</w:t>
      </w:r>
    </w:p>
    <w:p w14:paraId="11CCF471" w14:textId="77777777" w:rsidR="00E97A74" w:rsidRPr="0049498D" w:rsidRDefault="00E97A74" w:rsidP="00E97A74">
      <w:pPr>
        <w:adjustRightInd w:val="0"/>
        <w:snapToGrid w:val="0"/>
        <w:spacing w:line="400" w:lineRule="exact"/>
        <w:ind w:firstLine="480"/>
        <w:rPr>
          <w:b/>
          <w:bCs/>
          <w:szCs w:val="21"/>
        </w:rPr>
      </w:pPr>
      <w:r>
        <w:rPr>
          <w:b/>
          <w:bCs/>
          <w:szCs w:val="21"/>
        </w:rPr>
        <w:t>要求</w:t>
      </w:r>
      <w:r>
        <w:rPr>
          <w:rFonts w:hint="eastAsia"/>
          <w:b/>
          <w:bCs/>
          <w:szCs w:val="21"/>
        </w:rPr>
        <w:t>学生</w:t>
      </w:r>
      <w:r>
        <w:rPr>
          <w:b/>
          <w:bCs/>
          <w:szCs w:val="21"/>
        </w:rPr>
        <w:t>：</w:t>
      </w:r>
      <w:r>
        <w:rPr>
          <w:rFonts w:hint="eastAsia"/>
          <w:szCs w:val="21"/>
        </w:rPr>
        <w:t>能够了解圣诞节背后的文化含义以及圣诞节习俗、了解新年背后的文化含义和新年习俗、了解如何正确的写圣诞节和新年贺卡。</w:t>
      </w:r>
    </w:p>
    <w:p w14:paraId="7ECA446D" w14:textId="77777777" w:rsidR="00E97A74" w:rsidRPr="000B0674" w:rsidRDefault="00E97A74" w:rsidP="00E97A74">
      <w:pPr>
        <w:pStyle w:val="Default"/>
        <w:rPr>
          <w:rFonts w:hint="default"/>
        </w:rPr>
      </w:pPr>
    </w:p>
    <w:p w14:paraId="30AFFE56" w14:textId="77777777" w:rsidR="00E97A74" w:rsidRDefault="00E97A74">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1276"/>
        <w:gridCol w:w="709"/>
        <w:gridCol w:w="709"/>
        <w:gridCol w:w="851"/>
        <w:gridCol w:w="2345"/>
      </w:tblGrid>
      <w:tr w:rsidR="00E97A74" w14:paraId="1C95B316" w14:textId="77777777" w:rsidTr="00E97A74">
        <w:trPr>
          <w:trHeight w:val="183"/>
          <w:jc w:val="center"/>
        </w:trPr>
        <w:tc>
          <w:tcPr>
            <w:tcW w:w="1451" w:type="pct"/>
            <w:vMerge w:val="restart"/>
            <w:vAlign w:val="center"/>
          </w:tcPr>
          <w:p w14:paraId="6ABD0314"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教学内容</w:t>
            </w:r>
          </w:p>
        </w:tc>
        <w:tc>
          <w:tcPr>
            <w:tcW w:w="2136" w:type="pct"/>
            <w:gridSpan w:val="4"/>
            <w:tcBorders>
              <w:bottom w:val="single" w:sz="4" w:space="0" w:color="auto"/>
            </w:tcBorders>
          </w:tcPr>
          <w:p w14:paraId="702C0E4C"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413" w:type="pct"/>
            <w:vMerge w:val="restart"/>
            <w:vAlign w:val="center"/>
          </w:tcPr>
          <w:p w14:paraId="652D795C"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主要教学方法</w:t>
            </w:r>
          </w:p>
        </w:tc>
      </w:tr>
      <w:tr w:rsidR="00E97A74" w14:paraId="309E2A73" w14:textId="77777777" w:rsidTr="00E97A74">
        <w:trPr>
          <w:trHeight w:val="212"/>
          <w:jc w:val="center"/>
        </w:trPr>
        <w:tc>
          <w:tcPr>
            <w:tcW w:w="1451" w:type="pct"/>
            <w:vMerge/>
          </w:tcPr>
          <w:p w14:paraId="360425B7" w14:textId="77777777" w:rsidR="00E97A74" w:rsidRDefault="00E97A74">
            <w:pPr>
              <w:spacing w:line="300" w:lineRule="auto"/>
              <w:ind w:firstLineChars="200" w:firstLine="420"/>
              <w:rPr>
                <w:rFonts w:ascii="宋体" w:hAnsi="宋体" w:cs="宋体"/>
                <w:szCs w:val="21"/>
              </w:rPr>
            </w:pPr>
          </w:p>
        </w:tc>
        <w:tc>
          <w:tcPr>
            <w:tcW w:w="769" w:type="pct"/>
            <w:tcBorders>
              <w:top w:val="single" w:sz="4" w:space="0" w:color="auto"/>
            </w:tcBorders>
          </w:tcPr>
          <w:p w14:paraId="5827A556"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理论授课</w:t>
            </w:r>
          </w:p>
        </w:tc>
        <w:tc>
          <w:tcPr>
            <w:tcW w:w="427" w:type="pct"/>
            <w:tcBorders>
              <w:top w:val="single" w:sz="4" w:space="0" w:color="auto"/>
              <w:right w:val="single" w:sz="4" w:space="0" w:color="auto"/>
            </w:tcBorders>
          </w:tcPr>
          <w:p w14:paraId="03FEB581" w14:textId="77777777" w:rsidR="00E97A74" w:rsidRDefault="00E97A74" w:rsidP="00E97A74">
            <w:pPr>
              <w:spacing w:line="300" w:lineRule="auto"/>
              <w:rPr>
                <w:rFonts w:ascii="宋体" w:hAnsi="宋体" w:cs="宋体"/>
                <w:b/>
                <w:bCs/>
                <w:szCs w:val="21"/>
              </w:rPr>
            </w:pPr>
            <w:r>
              <w:rPr>
                <w:rFonts w:ascii="宋体" w:hAnsi="宋体" w:cs="宋体" w:hint="eastAsia"/>
                <w:b/>
                <w:bCs/>
                <w:szCs w:val="21"/>
              </w:rPr>
              <w:t>实验</w:t>
            </w:r>
          </w:p>
        </w:tc>
        <w:tc>
          <w:tcPr>
            <w:tcW w:w="427" w:type="pct"/>
            <w:tcBorders>
              <w:top w:val="single" w:sz="4" w:space="0" w:color="auto"/>
              <w:left w:val="single" w:sz="4" w:space="0" w:color="auto"/>
            </w:tcBorders>
          </w:tcPr>
          <w:p w14:paraId="5D85C07F"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上机</w:t>
            </w:r>
          </w:p>
        </w:tc>
        <w:tc>
          <w:tcPr>
            <w:tcW w:w="513" w:type="pct"/>
            <w:tcBorders>
              <w:top w:val="single" w:sz="4" w:space="0" w:color="auto"/>
            </w:tcBorders>
          </w:tcPr>
          <w:p w14:paraId="6F36AF89"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合计</w:t>
            </w:r>
          </w:p>
        </w:tc>
        <w:tc>
          <w:tcPr>
            <w:tcW w:w="1413" w:type="pct"/>
            <w:vMerge/>
          </w:tcPr>
          <w:p w14:paraId="1FF90E16" w14:textId="77777777" w:rsidR="00E97A74" w:rsidRDefault="00E97A74">
            <w:pPr>
              <w:spacing w:line="300" w:lineRule="auto"/>
              <w:jc w:val="center"/>
              <w:rPr>
                <w:rFonts w:ascii="宋体" w:hAnsi="宋体" w:cs="宋体"/>
                <w:szCs w:val="21"/>
              </w:rPr>
            </w:pPr>
          </w:p>
        </w:tc>
      </w:tr>
      <w:tr w:rsidR="00E97A74" w14:paraId="2CAD1AB8" w14:textId="77777777" w:rsidTr="00E97A74">
        <w:trPr>
          <w:jc w:val="center"/>
        </w:trPr>
        <w:tc>
          <w:tcPr>
            <w:tcW w:w="1451" w:type="pct"/>
          </w:tcPr>
          <w:p w14:paraId="3ECF4A0E" w14:textId="77777777" w:rsidR="00E97A74" w:rsidRDefault="00E97A74">
            <w:pPr>
              <w:spacing w:line="300" w:lineRule="auto"/>
              <w:rPr>
                <w:rFonts w:ascii="宋体" w:hAnsi="宋体" w:cs="宋体"/>
                <w:szCs w:val="21"/>
              </w:rPr>
            </w:pPr>
            <w:r>
              <w:rPr>
                <w:rFonts w:ascii="宋体" w:hAnsi="宋体" w:cs="宋体" w:hint="eastAsia"/>
                <w:szCs w:val="21"/>
              </w:rPr>
              <w:t>绪论</w:t>
            </w:r>
          </w:p>
        </w:tc>
        <w:tc>
          <w:tcPr>
            <w:tcW w:w="769" w:type="pct"/>
          </w:tcPr>
          <w:p w14:paraId="3158D17B" w14:textId="77777777" w:rsidR="00E97A74" w:rsidRDefault="00E97A74">
            <w:pPr>
              <w:spacing w:line="300" w:lineRule="auto"/>
              <w:jc w:val="center"/>
              <w:rPr>
                <w:rFonts w:ascii="宋体" w:hAnsi="宋体" w:cs="宋体"/>
                <w:szCs w:val="21"/>
              </w:rPr>
            </w:pPr>
            <w:r>
              <w:rPr>
                <w:rFonts w:ascii="宋体" w:hAnsi="宋体" w:cs="宋体"/>
                <w:szCs w:val="21"/>
              </w:rPr>
              <w:t>2</w:t>
            </w:r>
          </w:p>
        </w:tc>
        <w:tc>
          <w:tcPr>
            <w:tcW w:w="427" w:type="pct"/>
            <w:tcBorders>
              <w:right w:val="single" w:sz="4" w:space="0" w:color="auto"/>
            </w:tcBorders>
          </w:tcPr>
          <w:p w14:paraId="37691FB8" w14:textId="77777777" w:rsidR="00E97A74" w:rsidRDefault="00E97A74">
            <w:pPr>
              <w:spacing w:line="300" w:lineRule="auto"/>
              <w:jc w:val="center"/>
              <w:rPr>
                <w:rFonts w:ascii="宋体" w:hAnsi="宋体" w:cs="宋体"/>
                <w:szCs w:val="21"/>
              </w:rPr>
            </w:pPr>
          </w:p>
        </w:tc>
        <w:tc>
          <w:tcPr>
            <w:tcW w:w="427" w:type="pct"/>
            <w:tcBorders>
              <w:left w:val="single" w:sz="4" w:space="0" w:color="auto"/>
            </w:tcBorders>
          </w:tcPr>
          <w:p w14:paraId="56F2ACFC" w14:textId="77777777" w:rsidR="00E97A74" w:rsidRDefault="00E97A74">
            <w:pPr>
              <w:spacing w:line="300" w:lineRule="auto"/>
              <w:jc w:val="center"/>
              <w:rPr>
                <w:rFonts w:ascii="宋体" w:hAnsi="宋体" w:cs="宋体"/>
                <w:szCs w:val="21"/>
              </w:rPr>
            </w:pPr>
          </w:p>
        </w:tc>
        <w:tc>
          <w:tcPr>
            <w:tcW w:w="513" w:type="pct"/>
          </w:tcPr>
          <w:p w14:paraId="36E322E7"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13" w:type="pct"/>
          </w:tcPr>
          <w:p w14:paraId="42BECC36" w14:textId="77777777" w:rsidR="00E97A74" w:rsidRPr="00541F22" w:rsidRDefault="00E97A74">
            <w:pPr>
              <w:spacing w:line="300" w:lineRule="auto"/>
              <w:jc w:val="center"/>
              <w:rPr>
                <w:rFonts w:ascii="宋体" w:eastAsia="PMingLiU" w:hAnsi="宋体" w:cs="宋体"/>
                <w:szCs w:val="21"/>
              </w:rPr>
            </w:pPr>
            <w:r>
              <w:rPr>
                <w:rFonts w:ascii="宋体" w:hAnsi="宋体" w:cs="宋体" w:hint="eastAsia"/>
                <w:szCs w:val="21"/>
                <w:lang w:val="zh-TW" w:eastAsia="zh-TW"/>
              </w:rPr>
              <w:t>教师</w:t>
            </w:r>
            <w:r w:rsidRPr="009E6EBB">
              <w:rPr>
                <w:rFonts w:ascii="Arial Unicode MS" w:eastAsia="Arial Unicode MS" w:hAnsi="Arial Unicode MS" w:cs="Arial Unicode MS" w:hint="eastAsia"/>
                <w:szCs w:val="21"/>
                <w:lang w:val="zh-TW" w:eastAsia="zh-TW"/>
              </w:rPr>
              <w:t>讲授</w:t>
            </w:r>
            <w:r>
              <w:rPr>
                <w:rFonts w:ascii="Arial Unicode MS" w:hAnsi="Arial Unicode MS" w:cs="Arial Unicode MS" w:hint="eastAsia"/>
                <w:szCs w:val="21"/>
                <w:lang w:val="zh-TW" w:eastAsia="zh-TW"/>
              </w:rPr>
              <w:t>，</w:t>
            </w:r>
            <w:r w:rsidRPr="00541F22">
              <w:rPr>
                <w:rFonts w:ascii="宋体" w:hAnsi="宋体" w:cs="Arial Unicode MS" w:hint="eastAsia"/>
                <w:szCs w:val="21"/>
                <w:lang w:val="zh-TW" w:eastAsia="zh-TW"/>
              </w:rPr>
              <w:t>课堂</w:t>
            </w:r>
            <w:r>
              <w:rPr>
                <w:rFonts w:ascii="宋体" w:hAnsi="宋体" w:cs="Arial Unicode MS" w:hint="eastAsia"/>
                <w:szCs w:val="21"/>
                <w:lang w:val="zh-TW" w:eastAsia="zh-TW"/>
              </w:rPr>
              <w:t>讨论</w:t>
            </w:r>
          </w:p>
        </w:tc>
      </w:tr>
      <w:tr w:rsidR="00E97A74" w14:paraId="489FF265" w14:textId="77777777" w:rsidTr="00E97A74">
        <w:trPr>
          <w:jc w:val="center"/>
        </w:trPr>
        <w:tc>
          <w:tcPr>
            <w:tcW w:w="1451" w:type="pct"/>
          </w:tcPr>
          <w:p w14:paraId="07E6DC4A" w14:textId="77777777" w:rsidR="00E97A74" w:rsidRPr="0067085D" w:rsidRDefault="00E97A74">
            <w:pPr>
              <w:spacing w:line="300" w:lineRule="auto"/>
              <w:rPr>
                <w:rFonts w:ascii="宋体" w:hAnsi="宋体" w:cs="宋体"/>
                <w:szCs w:val="21"/>
                <w:lang w:val="es-ES"/>
              </w:rPr>
            </w:pPr>
            <w:r>
              <w:rPr>
                <w:rFonts w:ascii="宋体" w:hAnsi="宋体" w:cs="宋体" w:hint="eastAsia"/>
                <w:szCs w:val="21"/>
              </w:rPr>
              <w:t>第1章</w:t>
            </w:r>
            <w:r w:rsidRPr="0067085D">
              <w:rPr>
                <w:szCs w:val="21"/>
              </w:rPr>
              <w:t xml:space="preserve">Las </w:t>
            </w:r>
            <w:proofErr w:type="spellStart"/>
            <w:r w:rsidRPr="0067085D">
              <w:rPr>
                <w:szCs w:val="21"/>
              </w:rPr>
              <w:t>postales</w:t>
            </w:r>
            <w:proofErr w:type="spellEnd"/>
          </w:p>
        </w:tc>
        <w:tc>
          <w:tcPr>
            <w:tcW w:w="769" w:type="pct"/>
          </w:tcPr>
          <w:p w14:paraId="3E9DB563"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427" w:type="pct"/>
            <w:tcBorders>
              <w:right w:val="single" w:sz="4" w:space="0" w:color="auto"/>
            </w:tcBorders>
          </w:tcPr>
          <w:p w14:paraId="43445AC6" w14:textId="77777777" w:rsidR="00E97A74" w:rsidRDefault="00E97A74">
            <w:pPr>
              <w:spacing w:line="300" w:lineRule="auto"/>
              <w:jc w:val="center"/>
              <w:rPr>
                <w:rFonts w:ascii="宋体" w:hAnsi="宋体" w:cs="宋体"/>
                <w:szCs w:val="21"/>
              </w:rPr>
            </w:pPr>
          </w:p>
        </w:tc>
        <w:tc>
          <w:tcPr>
            <w:tcW w:w="427" w:type="pct"/>
            <w:tcBorders>
              <w:left w:val="single" w:sz="4" w:space="0" w:color="auto"/>
            </w:tcBorders>
          </w:tcPr>
          <w:p w14:paraId="305B4688" w14:textId="77777777" w:rsidR="00E97A74" w:rsidRDefault="00E97A74">
            <w:pPr>
              <w:spacing w:line="300" w:lineRule="auto"/>
              <w:jc w:val="center"/>
              <w:rPr>
                <w:rFonts w:ascii="宋体" w:hAnsi="宋体" w:cs="宋体"/>
                <w:szCs w:val="21"/>
              </w:rPr>
            </w:pPr>
          </w:p>
        </w:tc>
        <w:tc>
          <w:tcPr>
            <w:tcW w:w="513" w:type="pct"/>
          </w:tcPr>
          <w:p w14:paraId="38AD98C3"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13" w:type="pct"/>
          </w:tcPr>
          <w:p w14:paraId="76CA4402" w14:textId="77777777" w:rsidR="00E97A74" w:rsidRPr="009E6EBB" w:rsidRDefault="00E97A74">
            <w:pPr>
              <w:spacing w:line="300" w:lineRule="auto"/>
              <w:jc w:val="center"/>
              <w:rPr>
                <w:rFonts w:ascii="宋体" w:hAnsi="宋体" w:cs="宋体"/>
                <w:szCs w:val="21"/>
              </w:rPr>
            </w:pPr>
            <w:r>
              <w:rPr>
                <w:rFonts w:ascii="宋体" w:hAnsi="宋体" w:cs="宋体" w:hint="eastAsia"/>
                <w:szCs w:val="21"/>
                <w:lang w:val="zh-TW" w:eastAsia="zh-TW"/>
              </w:rPr>
              <w:t>教师</w:t>
            </w:r>
            <w:r w:rsidRPr="009E6EBB">
              <w:rPr>
                <w:rFonts w:ascii="Arial Unicode MS" w:eastAsia="Arial Unicode MS" w:hAnsi="Arial Unicode MS" w:cs="Arial Unicode MS" w:hint="eastAsia"/>
                <w:szCs w:val="21"/>
                <w:lang w:val="zh-TW" w:eastAsia="zh-TW"/>
              </w:rPr>
              <w:t>讲授</w:t>
            </w:r>
            <w:r>
              <w:rPr>
                <w:rFonts w:ascii="Arial Unicode MS" w:hAnsi="Arial Unicode MS" w:cs="Arial Unicode MS" w:hint="eastAsia"/>
                <w:szCs w:val="21"/>
                <w:lang w:val="zh-TW" w:eastAsia="zh-TW"/>
              </w:rPr>
              <w:t>，</w:t>
            </w:r>
            <w:r w:rsidRPr="00541F22">
              <w:rPr>
                <w:rFonts w:ascii="宋体" w:hAnsi="宋体" w:cs="Arial Unicode MS" w:hint="eastAsia"/>
                <w:szCs w:val="21"/>
                <w:lang w:val="zh-TW" w:eastAsia="zh-TW"/>
              </w:rPr>
              <w:t>课堂</w:t>
            </w:r>
            <w:r w:rsidRPr="009E6EBB">
              <w:rPr>
                <w:rFonts w:ascii="Arial Unicode MS" w:eastAsia="Arial Unicode MS" w:hAnsi="Arial Unicode MS" w:cs="Arial Unicode MS" w:hint="eastAsia"/>
                <w:szCs w:val="21"/>
                <w:lang w:val="zh-TW" w:eastAsia="zh-TW"/>
              </w:rPr>
              <w:t>讨论</w:t>
            </w:r>
            <w:r>
              <w:rPr>
                <w:rFonts w:ascii="Arial Unicode MS" w:hAnsi="Arial Unicode MS" w:cs="Arial Unicode MS" w:hint="eastAsia"/>
                <w:szCs w:val="21"/>
                <w:lang w:val="zh-TW" w:eastAsia="zh-TW"/>
              </w:rPr>
              <w:t>，</w:t>
            </w:r>
            <w:r w:rsidRPr="009E6EBB">
              <w:rPr>
                <w:szCs w:val="21"/>
                <w:lang w:val="zh-TW" w:eastAsia="zh-TW"/>
              </w:rPr>
              <w:t xml:space="preserve"> </w:t>
            </w:r>
            <w:r w:rsidRPr="009E6EBB">
              <w:rPr>
                <w:rFonts w:ascii="Arial Unicode MS" w:eastAsia="Arial Unicode MS" w:hAnsi="Arial Unicode MS" w:cs="Arial Unicode MS" w:hint="eastAsia"/>
                <w:szCs w:val="21"/>
                <w:lang w:val="zh-TW" w:eastAsia="zh-TW"/>
              </w:rPr>
              <w:t>写作实践</w:t>
            </w:r>
          </w:p>
        </w:tc>
      </w:tr>
      <w:tr w:rsidR="00E97A74" w14:paraId="5D8D6800" w14:textId="77777777" w:rsidTr="00E97A74">
        <w:trPr>
          <w:jc w:val="center"/>
        </w:trPr>
        <w:tc>
          <w:tcPr>
            <w:tcW w:w="1451" w:type="pct"/>
          </w:tcPr>
          <w:p w14:paraId="3B22D54C" w14:textId="77777777" w:rsidR="00E97A74" w:rsidRDefault="00E97A74">
            <w:pPr>
              <w:spacing w:line="300" w:lineRule="auto"/>
              <w:rPr>
                <w:rFonts w:ascii="宋体" w:hAnsi="宋体" w:cs="宋体"/>
                <w:szCs w:val="21"/>
              </w:rPr>
            </w:pPr>
            <w:r>
              <w:rPr>
                <w:rFonts w:ascii="宋体" w:hAnsi="宋体" w:cs="宋体" w:hint="eastAsia"/>
                <w:szCs w:val="21"/>
              </w:rPr>
              <w:t>第2章</w:t>
            </w:r>
            <w:r w:rsidRPr="0067085D">
              <w:rPr>
                <w:szCs w:val="21"/>
              </w:rPr>
              <w:t>Las cartas</w:t>
            </w:r>
          </w:p>
        </w:tc>
        <w:tc>
          <w:tcPr>
            <w:tcW w:w="769" w:type="pct"/>
          </w:tcPr>
          <w:p w14:paraId="425D9ED3"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427" w:type="pct"/>
            <w:tcBorders>
              <w:right w:val="single" w:sz="4" w:space="0" w:color="auto"/>
            </w:tcBorders>
          </w:tcPr>
          <w:p w14:paraId="1CA2D2CE" w14:textId="77777777" w:rsidR="00E97A74" w:rsidRDefault="00E97A74">
            <w:pPr>
              <w:spacing w:line="300" w:lineRule="auto"/>
              <w:jc w:val="center"/>
              <w:rPr>
                <w:rFonts w:ascii="宋体" w:hAnsi="宋体" w:cs="宋体"/>
                <w:szCs w:val="21"/>
              </w:rPr>
            </w:pPr>
          </w:p>
        </w:tc>
        <w:tc>
          <w:tcPr>
            <w:tcW w:w="427" w:type="pct"/>
            <w:tcBorders>
              <w:left w:val="single" w:sz="4" w:space="0" w:color="auto"/>
            </w:tcBorders>
          </w:tcPr>
          <w:p w14:paraId="2D7DED9F" w14:textId="77777777" w:rsidR="00E97A74" w:rsidRDefault="00E97A74">
            <w:pPr>
              <w:spacing w:line="300" w:lineRule="auto"/>
              <w:jc w:val="center"/>
              <w:rPr>
                <w:rFonts w:ascii="宋体" w:hAnsi="宋体" w:cs="宋体"/>
                <w:szCs w:val="21"/>
              </w:rPr>
            </w:pPr>
          </w:p>
        </w:tc>
        <w:tc>
          <w:tcPr>
            <w:tcW w:w="513" w:type="pct"/>
          </w:tcPr>
          <w:p w14:paraId="5311BCDC"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13" w:type="pct"/>
          </w:tcPr>
          <w:p w14:paraId="6A87246D" w14:textId="77777777" w:rsidR="00E97A74" w:rsidRDefault="00E97A74">
            <w:pPr>
              <w:spacing w:line="300" w:lineRule="auto"/>
              <w:jc w:val="center"/>
              <w:rPr>
                <w:rFonts w:ascii="宋体" w:hAnsi="宋体" w:cs="宋体"/>
                <w:szCs w:val="21"/>
              </w:rPr>
            </w:pPr>
            <w:r>
              <w:rPr>
                <w:rFonts w:ascii="宋体" w:hAnsi="宋体" w:cs="宋体" w:hint="eastAsia"/>
                <w:szCs w:val="21"/>
                <w:lang w:val="zh-TW" w:eastAsia="zh-TW"/>
              </w:rPr>
              <w:t>教师</w:t>
            </w:r>
            <w:r w:rsidRPr="009E6EBB">
              <w:rPr>
                <w:rFonts w:ascii="Arial Unicode MS" w:eastAsia="Arial Unicode MS" w:hAnsi="Arial Unicode MS" w:cs="Arial Unicode MS" w:hint="eastAsia"/>
                <w:szCs w:val="21"/>
                <w:lang w:val="zh-TW" w:eastAsia="zh-TW"/>
              </w:rPr>
              <w:t>讲授</w:t>
            </w:r>
            <w:r>
              <w:rPr>
                <w:rFonts w:ascii="Arial Unicode MS" w:hAnsi="Arial Unicode MS" w:cs="Arial Unicode MS" w:hint="eastAsia"/>
                <w:szCs w:val="21"/>
                <w:lang w:val="zh-TW" w:eastAsia="zh-TW"/>
              </w:rPr>
              <w:t>，</w:t>
            </w:r>
            <w:r w:rsidRPr="00541F22">
              <w:rPr>
                <w:rFonts w:ascii="宋体" w:hAnsi="宋体" w:cs="Arial Unicode MS" w:hint="eastAsia"/>
                <w:szCs w:val="21"/>
                <w:lang w:val="zh-TW" w:eastAsia="zh-TW"/>
              </w:rPr>
              <w:t>课堂</w:t>
            </w:r>
            <w:r w:rsidRPr="009E6EBB">
              <w:rPr>
                <w:rFonts w:ascii="Arial Unicode MS" w:eastAsia="Arial Unicode MS" w:hAnsi="Arial Unicode MS" w:cs="Arial Unicode MS" w:hint="eastAsia"/>
                <w:szCs w:val="21"/>
                <w:lang w:val="zh-TW" w:eastAsia="zh-TW"/>
              </w:rPr>
              <w:t>讨论</w:t>
            </w:r>
            <w:r>
              <w:rPr>
                <w:rFonts w:ascii="Arial Unicode MS" w:hAnsi="Arial Unicode MS" w:cs="Arial Unicode MS" w:hint="eastAsia"/>
                <w:szCs w:val="21"/>
                <w:lang w:val="zh-TW" w:eastAsia="zh-TW"/>
              </w:rPr>
              <w:t>，</w:t>
            </w:r>
            <w:r w:rsidRPr="009E6EBB">
              <w:rPr>
                <w:szCs w:val="21"/>
                <w:lang w:val="zh-TW" w:eastAsia="zh-TW"/>
              </w:rPr>
              <w:t xml:space="preserve"> </w:t>
            </w:r>
            <w:r w:rsidRPr="009E6EBB">
              <w:rPr>
                <w:rFonts w:ascii="Arial Unicode MS" w:eastAsia="Arial Unicode MS" w:hAnsi="Arial Unicode MS" w:cs="Arial Unicode MS" w:hint="eastAsia"/>
                <w:szCs w:val="21"/>
                <w:lang w:val="zh-TW" w:eastAsia="zh-TW"/>
              </w:rPr>
              <w:t>写作实践</w:t>
            </w:r>
          </w:p>
        </w:tc>
      </w:tr>
      <w:tr w:rsidR="00E97A74" w14:paraId="5C37E824" w14:textId="77777777" w:rsidTr="00E97A74">
        <w:trPr>
          <w:trHeight w:val="400"/>
          <w:jc w:val="center"/>
        </w:trPr>
        <w:tc>
          <w:tcPr>
            <w:tcW w:w="1451" w:type="pct"/>
            <w:tcBorders>
              <w:bottom w:val="single" w:sz="4" w:space="0" w:color="auto"/>
            </w:tcBorders>
            <w:vAlign w:val="center"/>
          </w:tcPr>
          <w:p w14:paraId="14DBB240" w14:textId="77777777" w:rsidR="00E97A74" w:rsidRPr="0067085D" w:rsidRDefault="00E97A74" w:rsidP="00E97A74">
            <w:pPr>
              <w:spacing w:line="300" w:lineRule="auto"/>
              <w:rPr>
                <w:rFonts w:ascii="宋体" w:hAnsi="宋体" w:cs="宋体"/>
                <w:szCs w:val="21"/>
                <w:lang w:val="es-ES"/>
              </w:rPr>
            </w:pPr>
            <w:r>
              <w:rPr>
                <w:rFonts w:ascii="宋体" w:hAnsi="宋体" w:cs="宋体" w:hint="eastAsia"/>
                <w:szCs w:val="21"/>
              </w:rPr>
              <w:t>第</w:t>
            </w:r>
            <w:r w:rsidRPr="0067085D">
              <w:rPr>
                <w:rFonts w:ascii="宋体" w:hAnsi="宋体" w:cs="宋体" w:hint="eastAsia"/>
                <w:szCs w:val="21"/>
                <w:lang w:val="es-ES"/>
              </w:rPr>
              <w:t>3</w:t>
            </w:r>
            <w:r>
              <w:rPr>
                <w:rFonts w:ascii="宋体" w:hAnsi="宋体" w:cs="宋体" w:hint="eastAsia"/>
                <w:szCs w:val="21"/>
              </w:rPr>
              <w:t>章</w:t>
            </w:r>
            <w:r w:rsidRPr="0067085D">
              <w:rPr>
                <w:rFonts w:ascii="宋体" w:hAnsi="宋体" w:cs="宋体" w:hint="eastAsia"/>
                <w:szCs w:val="21"/>
                <w:lang w:val="es-ES"/>
              </w:rPr>
              <w:t xml:space="preserve"> </w:t>
            </w:r>
            <w:r w:rsidRPr="0067085D">
              <w:rPr>
                <w:szCs w:val="21"/>
                <w:lang w:val="es-ES"/>
              </w:rPr>
              <w:t>Los correos electrónicos</w:t>
            </w:r>
          </w:p>
        </w:tc>
        <w:tc>
          <w:tcPr>
            <w:tcW w:w="769" w:type="pct"/>
            <w:tcBorders>
              <w:bottom w:val="single" w:sz="4" w:space="0" w:color="auto"/>
            </w:tcBorders>
            <w:vAlign w:val="center"/>
          </w:tcPr>
          <w:p w14:paraId="4B520A74" w14:textId="77777777" w:rsidR="00E97A74" w:rsidRPr="00965110" w:rsidRDefault="00E97A74" w:rsidP="00E97A74">
            <w:pPr>
              <w:spacing w:line="300" w:lineRule="auto"/>
              <w:ind w:firstLineChars="200" w:firstLine="420"/>
              <w:rPr>
                <w:rFonts w:ascii="宋体" w:hAnsi="宋体" w:cs="宋体"/>
                <w:szCs w:val="21"/>
              </w:rPr>
            </w:pPr>
            <w:r>
              <w:rPr>
                <w:rFonts w:ascii="宋体" w:hAnsi="宋体" w:cs="宋体" w:hint="eastAsia"/>
                <w:szCs w:val="21"/>
              </w:rPr>
              <w:t>2</w:t>
            </w:r>
          </w:p>
        </w:tc>
        <w:tc>
          <w:tcPr>
            <w:tcW w:w="427" w:type="pct"/>
            <w:tcBorders>
              <w:bottom w:val="single" w:sz="4" w:space="0" w:color="auto"/>
              <w:right w:val="single" w:sz="4" w:space="0" w:color="auto"/>
            </w:tcBorders>
            <w:vAlign w:val="center"/>
          </w:tcPr>
          <w:p w14:paraId="2567EFBD" w14:textId="77777777" w:rsidR="00E97A74" w:rsidRDefault="00E97A74">
            <w:pPr>
              <w:spacing w:line="300" w:lineRule="auto"/>
              <w:jc w:val="center"/>
              <w:rPr>
                <w:rFonts w:ascii="宋体" w:hAnsi="宋体" w:cs="宋体"/>
                <w:szCs w:val="21"/>
              </w:rPr>
            </w:pPr>
          </w:p>
        </w:tc>
        <w:tc>
          <w:tcPr>
            <w:tcW w:w="427" w:type="pct"/>
            <w:tcBorders>
              <w:left w:val="single" w:sz="4" w:space="0" w:color="auto"/>
              <w:bottom w:val="single" w:sz="4" w:space="0" w:color="auto"/>
            </w:tcBorders>
            <w:vAlign w:val="center"/>
          </w:tcPr>
          <w:p w14:paraId="1F64F935" w14:textId="77777777" w:rsidR="00E97A74" w:rsidRDefault="00E97A74">
            <w:pPr>
              <w:spacing w:line="300" w:lineRule="auto"/>
              <w:rPr>
                <w:rFonts w:ascii="宋体" w:hAnsi="宋体" w:cs="宋体"/>
                <w:szCs w:val="21"/>
              </w:rPr>
            </w:pPr>
          </w:p>
        </w:tc>
        <w:tc>
          <w:tcPr>
            <w:tcW w:w="513" w:type="pct"/>
            <w:tcBorders>
              <w:bottom w:val="single" w:sz="4" w:space="0" w:color="auto"/>
            </w:tcBorders>
          </w:tcPr>
          <w:p w14:paraId="7FB92E08"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13" w:type="pct"/>
            <w:tcBorders>
              <w:bottom w:val="single" w:sz="4" w:space="0" w:color="auto"/>
            </w:tcBorders>
          </w:tcPr>
          <w:p w14:paraId="7E27E98E" w14:textId="77777777" w:rsidR="00E97A74" w:rsidRDefault="00E97A74">
            <w:pPr>
              <w:spacing w:line="300" w:lineRule="auto"/>
              <w:jc w:val="center"/>
              <w:rPr>
                <w:rFonts w:ascii="宋体" w:hAnsi="宋体" w:cs="宋体"/>
                <w:szCs w:val="21"/>
              </w:rPr>
            </w:pPr>
            <w:r>
              <w:rPr>
                <w:rFonts w:ascii="宋体" w:hAnsi="宋体" w:cs="宋体" w:hint="eastAsia"/>
                <w:szCs w:val="21"/>
                <w:lang w:val="zh-TW" w:eastAsia="zh-TW"/>
              </w:rPr>
              <w:t>教师</w:t>
            </w:r>
            <w:r w:rsidRPr="009E6EBB">
              <w:rPr>
                <w:rFonts w:ascii="Arial Unicode MS" w:eastAsia="Arial Unicode MS" w:hAnsi="Arial Unicode MS" w:cs="Arial Unicode MS" w:hint="eastAsia"/>
                <w:szCs w:val="21"/>
                <w:lang w:val="zh-TW" w:eastAsia="zh-TW"/>
              </w:rPr>
              <w:t>讲授</w:t>
            </w:r>
            <w:r>
              <w:rPr>
                <w:rFonts w:ascii="Arial Unicode MS" w:hAnsi="Arial Unicode MS" w:cs="Arial Unicode MS" w:hint="eastAsia"/>
                <w:szCs w:val="21"/>
                <w:lang w:val="zh-TW" w:eastAsia="zh-TW"/>
              </w:rPr>
              <w:t>，</w:t>
            </w:r>
            <w:r w:rsidRPr="00541F22">
              <w:rPr>
                <w:rFonts w:ascii="宋体" w:hAnsi="宋体" w:cs="Arial Unicode MS" w:hint="eastAsia"/>
                <w:szCs w:val="21"/>
                <w:lang w:val="zh-TW" w:eastAsia="zh-TW"/>
              </w:rPr>
              <w:t>课堂</w:t>
            </w:r>
            <w:r w:rsidRPr="009E6EBB">
              <w:rPr>
                <w:rFonts w:ascii="Arial Unicode MS" w:eastAsia="Arial Unicode MS" w:hAnsi="Arial Unicode MS" w:cs="Arial Unicode MS" w:hint="eastAsia"/>
                <w:szCs w:val="21"/>
                <w:lang w:val="zh-TW" w:eastAsia="zh-TW"/>
              </w:rPr>
              <w:t>讨论</w:t>
            </w:r>
            <w:r>
              <w:rPr>
                <w:rFonts w:ascii="Arial Unicode MS" w:hAnsi="Arial Unicode MS" w:cs="Arial Unicode MS" w:hint="eastAsia"/>
                <w:szCs w:val="21"/>
                <w:lang w:val="zh-TW" w:eastAsia="zh-TW"/>
              </w:rPr>
              <w:t>，</w:t>
            </w:r>
            <w:r w:rsidRPr="009E6EBB">
              <w:rPr>
                <w:szCs w:val="21"/>
                <w:lang w:val="zh-TW" w:eastAsia="zh-TW"/>
              </w:rPr>
              <w:t xml:space="preserve"> </w:t>
            </w:r>
            <w:r w:rsidRPr="009E6EBB">
              <w:rPr>
                <w:rFonts w:ascii="Arial Unicode MS" w:eastAsia="Arial Unicode MS" w:hAnsi="Arial Unicode MS" w:cs="Arial Unicode MS" w:hint="eastAsia"/>
                <w:szCs w:val="21"/>
                <w:lang w:val="zh-TW" w:eastAsia="zh-TW"/>
              </w:rPr>
              <w:t>写作实践</w:t>
            </w:r>
          </w:p>
        </w:tc>
      </w:tr>
      <w:tr w:rsidR="00E97A74" w14:paraId="3C2E1F1A" w14:textId="77777777" w:rsidTr="00E97A74">
        <w:trPr>
          <w:trHeight w:val="294"/>
          <w:jc w:val="center"/>
        </w:trPr>
        <w:tc>
          <w:tcPr>
            <w:tcW w:w="1451" w:type="pct"/>
            <w:tcBorders>
              <w:top w:val="single" w:sz="4" w:space="0" w:color="auto"/>
              <w:bottom w:val="single" w:sz="4" w:space="0" w:color="auto"/>
            </w:tcBorders>
            <w:vAlign w:val="center"/>
          </w:tcPr>
          <w:p w14:paraId="67D19B25" w14:textId="77777777" w:rsidR="00E97A74" w:rsidRDefault="00E97A74" w:rsidP="00E97A74">
            <w:pPr>
              <w:spacing w:line="300" w:lineRule="auto"/>
              <w:jc w:val="left"/>
              <w:rPr>
                <w:rFonts w:ascii="宋体" w:hAnsi="宋体" w:cs="宋体"/>
                <w:szCs w:val="21"/>
              </w:rPr>
            </w:pPr>
            <w:r>
              <w:rPr>
                <w:rFonts w:ascii="宋体" w:hAnsi="宋体" w:cs="宋体" w:hint="eastAsia"/>
                <w:szCs w:val="21"/>
              </w:rPr>
              <w:t xml:space="preserve">第4章 </w:t>
            </w:r>
            <w:r w:rsidRPr="0067085D">
              <w:rPr>
                <w:szCs w:val="21"/>
              </w:rPr>
              <w:t>Las Blogs</w:t>
            </w:r>
          </w:p>
        </w:tc>
        <w:tc>
          <w:tcPr>
            <w:tcW w:w="769" w:type="pct"/>
            <w:tcBorders>
              <w:top w:val="single" w:sz="4" w:space="0" w:color="auto"/>
              <w:bottom w:val="single" w:sz="4" w:space="0" w:color="auto"/>
            </w:tcBorders>
            <w:vAlign w:val="center"/>
          </w:tcPr>
          <w:p w14:paraId="6F39D41F" w14:textId="77777777" w:rsidR="00E97A74" w:rsidRDefault="00E97A74" w:rsidP="00E97A74">
            <w:pPr>
              <w:pStyle w:val="Default"/>
              <w:ind w:firstLineChars="200" w:firstLine="420"/>
              <w:rPr>
                <w:rFonts w:ascii="宋体" w:eastAsia="宋体" w:hAnsi="宋体" w:cs="宋体" w:hint="default"/>
                <w:sz w:val="21"/>
                <w:szCs w:val="21"/>
              </w:rPr>
            </w:pPr>
            <w:r>
              <w:rPr>
                <w:rFonts w:ascii="宋体" w:eastAsia="宋体" w:hAnsi="宋体" w:cs="宋体"/>
                <w:sz w:val="21"/>
                <w:szCs w:val="21"/>
              </w:rPr>
              <w:t>2</w:t>
            </w:r>
          </w:p>
        </w:tc>
        <w:tc>
          <w:tcPr>
            <w:tcW w:w="427" w:type="pct"/>
            <w:tcBorders>
              <w:top w:val="single" w:sz="4" w:space="0" w:color="auto"/>
              <w:bottom w:val="single" w:sz="4" w:space="0" w:color="auto"/>
              <w:right w:val="single" w:sz="4" w:space="0" w:color="auto"/>
            </w:tcBorders>
            <w:vAlign w:val="center"/>
          </w:tcPr>
          <w:p w14:paraId="188BA8DE" w14:textId="77777777" w:rsidR="00E97A74" w:rsidRDefault="00E97A74">
            <w:pPr>
              <w:spacing w:line="300" w:lineRule="auto"/>
              <w:jc w:val="center"/>
              <w:rPr>
                <w:rFonts w:ascii="宋体" w:hAnsi="宋体" w:cs="宋体"/>
                <w:szCs w:val="21"/>
              </w:rPr>
            </w:pPr>
          </w:p>
        </w:tc>
        <w:tc>
          <w:tcPr>
            <w:tcW w:w="427" w:type="pct"/>
            <w:tcBorders>
              <w:top w:val="single" w:sz="4" w:space="0" w:color="auto"/>
              <w:left w:val="single" w:sz="4" w:space="0" w:color="auto"/>
              <w:bottom w:val="single" w:sz="4" w:space="0" w:color="auto"/>
            </w:tcBorders>
            <w:vAlign w:val="center"/>
          </w:tcPr>
          <w:p w14:paraId="40DA0D03" w14:textId="77777777" w:rsidR="00E97A74" w:rsidRDefault="00E97A74">
            <w:pPr>
              <w:spacing w:line="300" w:lineRule="auto"/>
              <w:rPr>
                <w:rFonts w:ascii="宋体" w:hAnsi="宋体" w:cs="宋体"/>
                <w:szCs w:val="21"/>
              </w:rPr>
            </w:pPr>
          </w:p>
        </w:tc>
        <w:tc>
          <w:tcPr>
            <w:tcW w:w="513" w:type="pct"/>
            <w:tcBorders>
              <w:top w:val="single" w:sz="4" w:space="0" w:color="auto"/>
              <w:bottom w:val="single" w:sz="4" w:space="0" w:color="auto"/>
            </w:tcBorders>
          </w:tcPr>
          <w:p w14:paraId="0832070E"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13" w:type="pct"/>
            <w:tcBorders>
              <w:top w:val="single" w:sz="4" w:space="0" w:color="auto"/>
              <w:bottom w:val="single" w:sz="4" w:space="0" w:color="auto"/>
            </w:tcBorders>
          </w:tcPr>
          <w:p w14:paraId="02456B32" w14:textId="77777777" w:rsidR="00E97A74" w:rsidRDefault="00E97A74">
            <w:pPr>
              <w:spacing w:line="300" w:lineRule="auto"/>
              <w:jc w:val="center"/>
              <w:rPr>
                <w:rFonts w:ascii="宋体" w:hAnsi="宋体" w:cs="宋体"/>
                <w:szCs w:val="21"/>
              </w:rPr>
            </w:pPr>
            <w:r>
              <w:rPr>
                <w:rFonts w:ascii="宋体" w:hAnsi="宋体" w:cs="宋体" w:hint="eastAsia"/>
                <w:szCs w:val="21"/>
                <w:lang w:val="zh-TW" w:eastAsia="zh-TW"/>
              </w:rPr>
              <w:t>教师</w:t>
            </w:r>
            <w:r w:rsidRPr="009E6EBB">
              <w:rPr>
                <w:rFonts w:ascii="Arial Unicode MS" w:eastAsia="Arial Unicode MS" w:hAnsi="Arial Unicode MS" w:cs="Arial Unicode MS" w:hint="eastAsia"/>
                <w:szCs w:val="21"/>
                <w:lang w:val="zh-TW" w:eastAsia="zh-TW"/>
              </w:rPr>
              <w:t>讲授</w:t>
            </w:r>
            <w:r>
              <w:rPr>
                <w:rFonts w:ascii="Arial Unicode MS" w:hAnsi="Arial Unicode MS" w:cs="Arial Unicode MS" w:hint="eastAsia"/>
                <w:szCs w:val="21"/>
                <w:lang w:val="zh-TW" w:eastAsia="zh-TW"/>
              </w:rPr>
              <w:t>，</w:t>
            </w:r>
            <w:r w:rsidRPr="00541F22">
              <w:rPr>
                <w:rFonts w:ascii="宋体" w:hAnsi="宋体" w:cs="Arial Unicode MS" w:hint="eastAsia"/>
                <w:szCs w:val="21"/>
                <w:lang w:val="zh-TW" w:eastAsia="zh-TW"/>
              </w:rPr>
              <w:t>课堂</w:t>
            </w:r>
            <w:r w:rsidRPr="009E6EBB">
              <w:rPr>
                <w:rFonts w:ascii="Arial Unicode MS" w:eastAsia="Arial Unicode MS" w:hAnsi="Arial Unicode MS" w:cs="Arial Unicode MS" w:hint="eastAsia"/>
                <w:szCs w:val="21"/>
                <w:lang w:val="zh-TW" w:eastAsia="zh-TW"/>
              </w:rPr>
              <w:t>讨论</w:t>
            </w:r>
            <w:r>
              <w:rPr>
                <w:rFonts w:ascii="Arial Unicode MS" w:hAnsi="Arial Unicode MS" w:cs="Arial Unicode MS" w:hint="eastAsia"/>
                <w:szCs w:val="21"/>
                <w:lang w:val="zh-TW" w:eastAsia="zh-TW"/>
              </w:rPr>
              <w:t>，</w:t>
            </w:r>
            <w:r w:rsidRPr="009E6EBB">
              <w:rPr>
                <w:szCs w:val="21"/>
                <w:lang w:val="zh-TW" w:eastAsia="zh-TW"/>
              </w:rPr>
              <w:t xml:space="preserve"> </w:t>
            </w:r>
            <w:r w:rsidRPr="009E6EBB">
              <w:rPr>
                <w:rFonts w:ascii="Arial Unicode MS" w:eastAsia="Arial Unicode MS" w:hAnsi="Arial Unicode MS" w:cs="Arial Unicode MS" w:hint="eastAsia"/>
                <w:szCs w:val="21"/>
                <w:lang w:val="zh-TW" w:eastAsia="zh-TW"/>
              </w:rPr>
              <w:t>写作实践</w:t>
            </w:r>
          </w:p>
        </w:tc>
      </w:tr>
      <w:tr w:rsidR="00E97A74" w14:paraId="004DC14D" w14:textId="77777777" w:rsidTr="00E97A74">
        <w:trPr>
          <w:trHeight w:val="232"/>
          <w:jc w:val="center"/>
        </w:trPr>
        <w:tc>
          <w:tcPr>
            <w:tcW w:w="1451" w:type="pct"/>
            <w:tcBorders>
              <w:top w:val="single" w:sz="4" w:space="0" w:color="auto"/>
              <w:bottom w:val="single" w:sz="4" w:space="0" w:color="auto"/>
            </w:tcBorders>
            <w:vAlign w:val="center"/>
          </w:tcPr>
          <w:p w14:paraId="506BFC4B" w14:textId="77777777" w:rsidR="00E97A74" w:rsidRPr="0067085D" w:rsidRDefault="00E97A74" w:rsidP="00E97A74">
            <w:pPr>
              <w:spacing w:line="300" w:lineRule="auto"/>
              <w:jc w:val="left"/>
              <w:rPr>
                <w:rFonts w:ascii="宋体" w:hAnsi="宋体" w:cs="宋体"/>
                <w:szCs w:val="21"/>
                <w:lang w:val="es-ES"/>
              </w:rPr>
            </w:pPr>
            <w:r>
              <w:rPr>
                <w:rFonts w:ascii="宋体" w:hAnsi="宋体" w:cs="宋体" w:hint="eastAsia"/>
                <w:szCs w:val="21"/>
              </w:rPr>
              <w:t>第</w:t>
            </w:r>
            <w:r w:rsidRPr="0067085D">
              <w:rPr>
                <w:rFonts w:ascii="宋体" w:hAnsi="宋体" w:cs="宋体" w:hint="eastAsia"/>
                <w:szCs w:val="21"/>
                <w:lang w:val="es-ES"/>
              </w:rPr>
              <w:t>5</w:t>
            </w:r>
            <w:r>
              <w:rPr>
                <w:rFonts w:ascii="宋体" w:hAnsi="宋体" w:cs="宋体" w:hint="eastAsia"/>
                <w:szCs w:val="21"/>
              </w:rPr>
              <w:t>章</w:t>
            </w:r>
            <w:r w:rsidRPr="0067085D">
              <w:rPr>
                <w:szCs w:val="21"/>
                <w:lang w:val="es-ES"/>
              </w:rPr>
              <w:t xml:space="preserve"> El medio ambiente</w:t>
            </w:r>
          </w:p>
        </w:tc>
        <w:tc>
          <w:tcPr>
            <w:tcW w:w="769" w:type="pct"/>
            <w:tcBorders>
              <w:top w:val="single" w:sz="4" w:space="0" w:color="auto"/>
              <w:bottom w:val="single" w:sz="4" w:space="0" w:color="auto"/>
            </w:tcBorders>
            <w:vAlign w:val="center"/>
          </w:tcPr>
          <w:p w14:paraId="59BA9D8A" w14:textId="77777777" w:rsidR="00E97A74" w:rsidRDefault="00E97A74" w:rsidP="00E97A74">
            <w:pPr>
              <w:pStyle w:val="Default"/>
              <w:rPr>
                <w:rFonts w:ascii="宋体" w:eastAsia="宋体" w:hAnsi="宋体" w:cs="宋体" w:hint="default"/>
                <w:sz w:val="21"/>
                <w:szCs w:val="21"/>
              </w:rPr>
            </w:pPr>
            <w:r w:rsidRPr="00761EE1">
              <w:rPr>
                <w:rFonts w:ascii="宋体" w:eastAsia="宋体" w:hAnsi="宋体" w:cs="宋体"/>
                <w:sz w:val="21"/>
                <w:szCs w:val="21"/>
                <w:lang w:val="es-ES"/>
              </w:rPr>
              <w:t xml:space="preserve"> </w:t>
            </w:r>
            <w:r w:rsidRPr="00761EE1">
              <w:rPr>
                <w:rFonts w:ascii="宋体" w:eastAsia="宋体" w:hAnsi="宋体" w:cs="宋体" w:hint="default"/>
                <w:sz w:val="21"/>
                <w:szCs w:val="21"/>
                <w:lang w:val="es-ES"/>
              </w:rPr>
              <w:t xml:space="preserve">   </w:t>
            </w:r>
            <w:r>
              <w:rPr>
                <w:rFonts w:ascii="宋体" w:eastAsia="宋体" w:hAnsi="宋体" w:cs="宋体" w:hint="default"/>
                <w:sz w:val="21"/>
                <w:szCs w:val="21"/>
              </w:rPr>
              <w:t>2</w:t>
            </w:r>
          </w:p>
        </w:tc>
        <w:tc>
          <w:tcPr>
            <w:tcW w:w="427" w:type="pct"/>
            <w:tcBorders>
              <w:top w:val="single" w:sz="4" w:space="0" w:color="auto"/>
              <w:bottom w:val="single" w:sz="4" w:space="0" w:color="auto"/>
              <w:right w:val="single" w:sz="4" w:space="0" w:color="auto"/>
            </w:tcBorders>
            <w:vAlign w:val="center"/>
          </w:tcPr>
          <w:p w14:paraId="673A9E3B" w14:textId="77777777" w:rsidR="00E97A74" w:rsidRDefault="00E97A74">
            <w:pPr>
              <w:spacing w:line="300" w:lineRule="auto"/>
              <w:jc w:val="center"/>
              <w:rPr>
                <w:rFonts w:ascii="宋体" w:hAnsi="宋体" w:cs="宋体"/>
                <w:szCs w:val="21"/>
              </w:rPr>
            </w:pPr>
          </w:p>
        </w:tc>
        <w:tc>
          <w:tcPr>
            <w:tcW w:w="427" w:type="pct"/>
            <w:tcBorders>
              <w:top w:val="single" w:sz="4" w:space="0" w:color="auto"/>
              <w:left w:val="single" w:sz="4" w:space="0" w:color="auto"/>
              <w:bottom w:val="single" w:sz="4" w:space="0" w:color="auto"/>
            </w:tcBorders>
            <w:vAlign w:val="center"/>
          </w:tcPr>
          <w:p w14:paraId="4ED53B3D" w14:textId="77777777" w:rsidR="00E97A74" w:rsidRDefault="00E97A74">
            <w:pPr>
              <w:spacing w:line="300" w:lineRule="auto"/>
              <w:rPr>
                <w:rFonts w:ascii="宋体" w:hAnsi="宋体" w:cs="宋体"/>
                <w:szCs w:val="21"/>
              </w:rPr>
            </w:pPr>
          </w:p>
        </w:tc>
        <w:tc>
          <w:tcPr>
            <w:tcW w:w="513" w:type="pct"/>
            <w:tcBorders>
              <w:top w:val="single" w:sz="4" w:space="0" w:color="auto"/>
              <w:bottom w:val="single" w:sz="4" w:space="0" w:color="auto"/>
            </w:tcBorders>
          </w:tcPr>
          <w:p w14:paraId="654E6C06"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13" w:type="pct"/>
            <w:tcBorders>
              <w:top w:val="single" w:sz="4" w:space="0" w:color="auto"/>
              <w:bottom w:val="single" w:sz="4" w:space="0" w:color="auto"/>
            </w:tcBorders>
          </w:tcPr>
          <w:p w14:paraId="0C930C5B" w14:textId="77777777" w:rsidR="00E97A74" w:rsidRDefault="00E97A74">
            <w:pPr>
              <w:spacing w:line="300" w:lineRule="auto"/>
              <w:jc w:val="center"/>
              <w:rPr>
                <w:rFonts w:ascii="宋体" w:hAnsi="宋体" w:cs="宋体"/>
                <w:szCs w:val="21"/>
              </w:rPr>
            </w:pPr>
            <w:r>
              <w:rPr>
                <w:rFonts w:ascii="宋体" w:hAnsi="宋体" w:cs="宋体" w:hint="eastAsia"/>
                <w:szCs w:val="21"/>
                <w:lang w:val="zh-TW" w:eastAsia="zh-TW"/>
              </w:rPr>
              <w:t>教师</w:t>
            </w:r>
            <w:r w:rsidRPr="009E6EBB">
              <w:rPr>
                <w:rFonts w:ascii="Arial Unicode MS" w:eastAsia="Arial Unicode MS" w:hAnsi="Arial Unicode MS" w:cs="Arial Unicode MS" w:hint="eastAsia"/>
                <w:szCs w:val="21"/>
                <w:lang w:val="zh-TW" w:eastAsia="zh-TW"/>
              </w:rPr>
              <w:t>讲授</w:t>
            </w:r>
            <w:r>
              <w:rPr>
                <w:rFonts w:ascii="Arial Unicode MS" w:hAnsi="Arial Unicode MS" w:cs="Arial Unicode MS" w:hint="eastAsia"/>
                <w:szCs w:val="21"/>
                <w:lang w:val="zh-TW" w:eastAsia="zh-TW"/>
              </w:rPr>
              <w:t>，</w:t>
            </w:r>
            <w:r w:rsidRPr="00541F22">
              <w:rPr>
                <w:rFonts w:ascii="宋体" w:hAnsi="宋体" w:cs="Arial Unicode MS" w:hint="eastAsia"/>
                <w:szCs w:val="21"/>
                <w:lang w:val="zh-TW" w:eastAsia="zh-TW"/>
              </w:rPr>
              <w:t>课堂</w:t>
            </w:r>
            <w:r w:rsidRPr="009E6EBB">
              <w:rPr>
                <w:rFonts w:ascii="Arial Unicode MS" w:eastAsia="Arial Unicode MS" w:hAnsi="Arial Unicode MS" w:cs="Arial Unicode MS" w:hint="eastAsia"/>
                <w:szCs w:val="21"/>
                <w:lang w:val="zh-TW" w:eastAsia="zh-TW"/>
              </w:rPr>
              <w:t>讨论</w:t>
            </w:r>
            <w:r>
              <w:rPr>
                <w:rFonts w:ascii="Arial Unicode MS" w:hAnsi="Arial Unicode MS" w:cs="Arial Unicode MS" w:hint="eastAsia"/>
                <w:szCs w:val="21"/>
                <w:lang w:val="zh-TW" w:eastAsia="zh-TW"/>
              </w:rPr>
              <w:t>，</w:t>
            </w:r>
            <w:r w:rsidRPr="009E6EBB">
              <w:rPr>
                <w:szCs w:val="21"/>
                <w:lang w:val="zh-TW" w:eastAsia="zh-TW"/>
              </w:rPr>
              <w:t xml:space="preserve"> </w:t>
            </w:r>
            <w:r w:rsidRPr="009E6EBB">
              <w:rPr>
                <w:rFonts w:ascii="Arial Unicode MS" w:eastAsia="Arial Unicode MS" w:hAnsi="Arial Unicode MS" w:cs="Arial Unicode MS" w:hint="eastAsia"/>
                <w:szCs w:val="21"/>
                <w:lang w:val="zh-TW" w:eastAsia="zh-TW"/>
              </w:rPr>
              <w:t>写作实践</w:t>
            </w:r>
          </w:p>
        </w:tc>
      </w:tr>
      <w:tr w:rsidR="00E97A74" w14:paraId="4B99B258" w14:textId="77777777" w:rsidTr="00E97A74">
        <w:trPr>
          <w:trHeight w:val="201"/>
          <w:jc w:val="center"/>
        </w:trPr>
        <w:tc>
          <w:tcPr>
            <w:tcW w:w="1451" w:type="pct"/>
            <w:tcBorders>
              <w:top w:val="single" w:sz="4" w:space="0" w:color="auto"/>
              <w:bottom w:val="single" w:sz="4" w:space="0" w:color="auto"/>
            </w:tcBorders>
            <w:vAlign w:val="center"/>
          </w:tcPr>
          <w:p w14:paraId="41FD49F7" w14:textId="77777777" w:rsidR="00E97A74" w:rsidRPr="0067085D" w:rsidRDefault="00E97A74" w:rsidP="00E97A74">
            <w:pPr>
              <w:spacing w:line="300" w:lineRule="auto"/>
              <w:jc w:val="left"/>
              <w:rPr>
                <w:rFonts w:ascii="宋体" w:hAnsi="宋体" w:cs="宋体"/>
                <w:szCs w:val="21"/>
                <w:lang w:val="es-ES"/>
              </w:rPr>
            </w:pPr>
            <w:r>
              <w:rPr>
                <w:rFonts w:ascii="宋体" w:hAnsi="宋体" w:cs="宋体" w:hint="eastAsia"/>
                <w:szCs w:val="21"/>
              </w:rPr>
              <w:t>第</w:t>
            </w:r>
            <w:r w:rsidRPr="0067085D">
              <w:rPr>
                <w:rFonts w:ascii="宋体" w:hAnsi="宋体" w:cs="宋体" w:hint="eastAsia"/>
                <w:szCs w:val="21"/>
                <w:lang w:val="es-ES"/>
              </w:rPr>
              <w:t>6</w:t>
            </w:r>
            <w:r>
              <w:rPr>
                <w:rFonts w:ascii="宋体" w:hAnsi="宋体" w:cs="宋体" w:hint="eastAsia"/>
                <w:szCs w:val="21"/>
              </w:rPr>
              <w:t>章</w:t>
            </w:r>
            <w:r w:rsidRPr="0067085D">
              <w:rPr>
                <w:rFonts w:ascii="宋体" w:hAnsi="宋体" w:cs="宋体" w:hint="eastAsia"/>
                <w:szCs w:val="21"/>
                <w:lang w:val="es-ES"/>
              </w:rPr>
              <w:t xml:space="preserve"> </w:t>
            </w:r>
            <w:r w:rsidRPr="0067085D">
              <w:rPr>
                <w:szCs w:val="21"/>
                <w:lang w:val="es-ES"/>
              </w:rPr>
              <w:t>Fábulas españolas</w:t>
            </w:r>
          </w:p>
        </w:tc>
        <w:tc>
          <w:tcPr>
            <w:tcW w:w="769" w:type="pct"/>
            <w:tcBorders>
              <w:top w:val="single" w:sz="4" w:space="0" w:color="auto"/>
              <w:bottom w:val="single" w:sz="4" w:space="0" w:color="auto"/>
            </w:tcBorders>
            <w:vAlign w:val="center"/>
          </w:tcPr>
          <w:p w14:paraId="2D0B5BE7" w14:textId="77777777" w:rsidR="00E97A74" w:rsidRDefault="00E97A74" w:rsidP="00E97A74">
            <w:pPr>
              <w:pStyle w:val="Default"/>
              <w:rPr>
                <w:rFonts w:ascii="宋体" w:eastAsia="宋体" w:hAnsi="宋体" w:cs="宋体" w:hint="default"/>
                <w:sz w:val="21"/>
                <w:szCs w:val="21"/>
              </w:rPr>
            </w:pPr>
            <w:r w:rsidRPr="00761EE1">
              <w:rPr>
                <w:rFonts w:ascii="宋体" w:eastAsia="宋体" w:hAnsi="宋体" w:cs="宋体"/>
                <w:sz w:val="21"/>
                <w:szCs w:val="21"/>
                <w:lang w:val="es-ES"/>
              </w:rPr>
              <w:t xml:space="preserve"> </w:t>
            </w:r>
            <w:r w:rsidRPr="00761EE1">
              <w:rPr>
                <w:rFonts w:ascii="宋体" w:eastAsia="宋体" w:hAnsi="宋体" w:cs="宋体" w:hint="default"/>
                <w:sz w:val="21"/>
                <w:szCs w:val="21"/>
                <w:lang w:val="es-ES"/>
              </w:rPr>
              <w:t xml:space="preserve">   </w:t>
            </w:r>
            <w:r>
              <w:rPr>
                <w:rFonts w:ascii="宋体" w:eastAsia="宋体" w:hAnsi="宋体" w:cs="宋体" w:hint="default"/>
                <w:sz w:val="21"/>
                <w:szCs w:val="21"/>
              </w:rPr>
              <w:t>2</w:t>
            </w:r>
          </w:p>
        </w:tc>
        <w:tc>
          <w:tcPr>
            <w:tcW w:w="427" w:type="pct"/>
            <w:tcBorders>
              <w:top w:val="single" w:sz="4" w:space="0" w:color="auto"/>
              <w:bottom w:val="single" w:sz="4" w:space="0" w:color="auto"/>
              <w:right w:val="single" w:sz="4" w:space="0" w:color="auto"/>
            </w:tcBorders>
            <w:vAlign w:val="center"/>
          </w:tcPr>
          <w:p w14:paraId="27D1869C" w14:textId="77777777" w:rsidR="00E97A74" w:rsidRDefault="00E97A74">
            <w:pPr>
              <w:spacing w:line="300" w:lineRule="auto"/>
              <w:jc w:val="center"/>
              <w:rPr>
                <w:rFonts w:ascii="宋体" w:hAnsi="宋体" w:cs="宋体"/>
                <w:szCs w:val="21"/>
              </w:rPr>
            </w:pPr>
          </w:p>
        </w:tc>
        <w:tc>
          <w:tcPr>
            <w:tcW w:w="427" w:type="pct"/>
            <w:tcBorders>
              <w:top w:val="single" w:sz="4" w:space="0" w:color="auto"/>
              <w:left w:val="single" w:sz="4" w:space="0" w:color="auto"/>
              <w:bottom w:val="single" w:sz="4" w:space="0" w:color="auto"/>
            </w:tcBorders>
            <w:vAlign w:val="center"/>
          </w:tcPr>
          <w:p w14:paraId="2C25D269" w14:textId="77777777" w:rsidR="00E97A74" w:rsidRDefault="00E97A74">
            <w:pPr>
              <w:spacing w:line="300" w:lineRule="auto"/>
              <w:rPr>
                <w:rFonts w:ascii="宋体" w:hAnsi="宋体" w:cs="宋体"/>
                <w:szCs w:val="21"/>
              </w:rPr>
            </w:pPr>
          </w:p>
        </w:tc>
        <w:tc>
          <w:tcPr>
            <w:tcW w:w="513" w:type="pct"/>
            <w:tcBorders>
              <w:top w:val="single" w:sz="4" w:space="0" w:color="auto"/>
              <w:bottom w:val="single" w:sz="4" w:space="0" w:color="auto"/>
            </w:tcBorders>
          </w:tcPr>
          <w:p w14:paraId="4205C16A"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13" w:type="pct"/>
            <w:tcBorders>
              <w:top w:val="single" w:sz="4" w:space="0" w:color="auto"/>
              <w:bottom w:val="single" w:sz="4" w:space="0" w:color="auto"/>
            </w:tcBorders>
          </w:tcPr>
          <w:p w14:paraId="71D9CCFB" w14:textId="77777777" w:rsidR="00E97A74" w:rsidRDefault="00E97A74">
            <w:pPr>
              <w:spacing w:line="300" w:lineRule="auto"/>
              <w:jc w:val="center"/>
              <w:rPr>
                <w:rFonts w:ascii="宋体" w:hAnsi="宋体" w:cs="宋体"/>
                <w:szCs w:val="21"/>
              </w:rPr>
            </w:pPr>
            <w:r>
              <w:rPr>
                <w:rFonts w:ascii="宋体" w:hAnsi="宋体" w:cs="宋体" w:hint="eastAsia"/>
                <w:szCs w:val="21"/>
                <w:lang w:val="zh-TW" w:eastAsia="zh-TW"/>
              </w:rPr>
              <w:t>教师</w:t>
            </w:r>
            <w:r w:rsidRPr="009E6EBB">
              <w:rPr>
                <w:rFonts w:ascii="Arial Unicode MS" w:eastAsia="Arial Unicode MS" w:hAnsi="Arial Unicode MS" w:cs="Arial Unicode MS" w:hint="eastAsia"/>
                <w:szCs w:val="21"/>
                <w:lang w:val="zh-TW" w:eastAsia="zh-TW"/>
              </w:rPr>
              <w:t>讲授</w:t>
            </w:r>
            <w:r>
              <w:rPr>
                <w:rFonts w:ascii="Arial Unicode MS" w:hAnsi="Arial Unicode MS" w:cs="Arial Unicode MS" w:hint="eastAsia"/>
                <w:szCs w:val="21"/>
                <w:lang w:val="zh-TW" w:eastAsia="zh-TW"/>
              </w:rPr>
              <w:t>，</w:t>
            </w:r>
            <w:r w:rsidRPr="00541F22">
              <w:rPr>
                <w:rFonts w:ascii="宋体" w:hAnsi="宋体" w:cs="Arial Unicode MS" w:hint="eastAsia"/>
                <w:szCs w:val="21"/>
                <w:lang w:val="zh-TW" w:eastAsia="zh-TW"/>
              </w:rPr>
              <w:t>课堂</w:t>
            </w:r>
            <w:r w:rsidRPr="009E6EBB">
              <w:rPr>
                <w:rFonts w:ascii="Arial Unicode MS" w:eastAsia="Arial Unicode MS" w:hAnsi="Arial Unicode MS" w:cs="Arial Unicode MS" w:hint="eastAsia"/>
                <w:szCs w:val="21"/>
                <w:lang w:val="zh-TW" w:eastAsia="zh-TW"/>
              </w:rPr>
              <w:t>讨论</w:t>
            </w:r>
            <w:r>
              <w:rPr>
                <w:rFonts w:ascii="Arial Unicode MS" w:hAnsi="Arial Unicode MS" w:cs="Arial Unicode MS" w:hint="eastAsia"/>
                <w:szCs w:val="21"/>
                <w:lang w:val="zh-TW" w:eastAsia="zh-TW"/>
              </w:rPr>
              <w:t>，</w:t>
            </w:r>
            <w:r w:rsidRPr="009E6EBB">
              <w:rPr>
                <w:szCs w:val="21"/>
                <w:lang w:val="zh-TW" w:eastAsia="zh-TW"/>
              </w:rPr>
              <w:t xml:space="preserve"> </w:t>
            </w:r>
            <w:r w:rsidRPr="009E6EBB">
              <w:rPr>
                <w:rFonts w:ascii="Arial Unicode MS" w:eastAsia="Arial Unicode MS" w:hAnsi="Arial Unicode MS" w:cs="Arial Unicode MS" w:hint="eastAsia"/>
                <w:szCs w:val="21"/>
                <w:lang w:val="zh-TW" w:eastAsia="zh-TW"/>
              </w:rPr>
              <w:t>写作实践</w:t>
            </w:r>
          </w:p>
        </w:tc>
      </w:tr>
      <w:tr w:rsidR="00E97A74" w14:paraId="78E740DA" w14:textId="77777777" w:rsidTr="00E97A74">
        <w:trPr>
          <w:trHeight w:val="286"/>
          <w:jc w:val="center"/>
        </w:trPr>
        <w:tc>
          <w:tcPr>
            <w:tcW w:w="1451" w:type="pct"/>
            <w:tcBorders>
              <w:top w:val="single" w:sz="4" w:space="0" w:color="auto"/>
              <w:bottom w:val="single" w:sz="4" w:space="0" w:color="auto"/>
            </w:tcBorders>
            <w:vAlign w:val="center"/>
          </w:tcPr>
          <w:p w14:paraId="625BA8DE" w14:textId="77777777" w:rsidR="00E97A74" w:rsidRPr="0067085D" w:rsidRDefault="00E97A74" w:rsidP="00E97A74">
            <w:pPr>
              <w:spacing w:line="300" w:lineRule="auto"/>
              <w:jc w:val="left"/>
              <w:rPr>
                <w:rFonts w:ascii="宋体" w:hAnsi="宋体" w:cs="宋体"/>
                <w:szCs w:val="21"/>
                <w:lang w:val="es-ES"/>
              </w:rPr>
            </w:pPr>
            <w:r>
              <w:rPr>
                <w:rFonts w:ascii="宋体" w:hAnsi="宋体" w:cs="宋体" w:hint="eastAsia"/>
                <w:szCs w:val="21"/>
              </w:rPr>
              <w:t>第</w:t>
            </w:r>
            <w:r w:rsidRPr="0067085D">
              <w:rPr>
                <w:rFonts w:ascii="宋体" w:hAnsi="宋体" w:cs="宋体" w:hint="eastAsia"/>
                <w:szCs w:val="21"/>
                <w:lang w:val="es-ES"/>
              </w:rPr>
              <w:t>7</w:t>
            </w:r>
            <w:r>
              <w:rPr>
                <w:rFonts w:ascii="宋体" w:hAnsi="宋体" w:cs="宋体" w:hint="eastAsia"/>
                <w:szCs w:val="21"/>
              </w:rPr>
              <w:t>章</w:t>
            </w:r>
            <w:r w:rsidRPr="0067085D">
              <w:rPr>
                <w:rFonts w:ascii="宋体" w:hAnsi="宋体" w:cs="宋体" w:hint="eastAsia"/>
                <w:szCs w:val="21"/>
                <w:lang w:val="es-ES"/>
              </w:rPr>
              <w:t xml:space="preserve"> </w:t>
            </w:r>
            <w:r w:rsidRPr="0067085D">
              <w:rPr>
                <w:szCs w:val="21"/>
                <w:lang w:val="es-ES"/>
              </w:rPr>
              <w:t>El Día de los Muertos</w:t>
            </w:r>
          </w:p>
        </w:tc>
        <w:tc>
          <w:tcPr>
            <w:tcW w:w="769" w:type="pct"/>
            <w:tcBorders>
              <w:top w:val="single" w:sz="4" w:space="0" w:color="auto"/>
              <w:bottom w:val="single" w:sz="4" w:space="0" w:color="auto"/>
            </w:tcBorders>
            <w:vAlign w:val="center"/>
          </w:tcPr>
          <w:p w14:paraId="716A30C0" w14:textId="77777777" w:rsidR="00E97A74" w:rsidRDefault="00E97A74" w:rsidP="00E97A74">
            <w:pPr>
              <w:pStyle w:val="Default"/>
              <w:rPr>
                <w:rFonts w:ascii="宋体" w:eastAsia="宋体" w:hAnsi="宋体" w:cs="宋体" w:hint="default"/>
                <w:sz w:val="21"/>
                <w:szCs w:val="21"/>
              </w:rPr>
            </w:pPr>
            <w:r w:rsidRPr="00761EE1">
              <w:rPr>
                <w:rFonts w:ascii="宋体" w:eastAsia="宋体" w:hAnsi="宋体" w:cs="宋体"/>
                <w:sz w:val="21"/>
                <w:szCs w:val="21"/>
                <w:lang w:val="es-ES"/>
              </w:rPr>
              <w:t xml:space="preserve"> </w:t>
            </w:r>
            <w:r w:rsidRPr="00761EE1">
              <w:rPr>
                <w:rFonts w:ascii="宋体" w:eastAsia="宋体" w:hAnsi="宋体" w:cs="宋体" w:hint="default"/>
                <w:sz w:val="21"/>
                <w:szCs w:val="21"/>
                <w:lang w:val="es-ES"/>
              </w:rPr>
              <w:t xml:space="preserve">   </w:t>
            </w:r>
            <w:r>
              <w:rPr>
                <w:rFonts w:ascii="宋体" w:eastAsia="宋体" w:hAnsi="宋体" w:cs="宋体" w:hint="default"/>
                <w:sz w:val="21"/>
                <w:szCs w:val="21"/>
              </w:rPr>
              <w:t>2</w:t>
            </w:r>
          </w:p>
        </w:tc>
        <w:tc>
          <w:tcPr>
            <w:tcW w:w="427" w:type="pct"/>
            <w:tcBorders>
              <w:top w:val="single" w:sz="4" w:space="0" w:color="auto"/>
              <w:bottom w:val="single" w:sz="4" w:space="0" w:color="auto"/>
              <w:right w:val="single" w:sz="4" w:space="0" w:color="auto"/>
            </w:tcBorders>
            <w:vAlign w:val="center"/>
          </w:tcPr>
          <w:p w14:paraId="11DD295E" w14:textId="77777777" w:rsidR="00E97A74" w:rsidRDefault="00E97A74">
            <w:pPr>
              <w:spacing w:line="300" w:lineRule="auto"/>
              <w:jc w:val="center"/>
              <w:rPr>
                <w:rFonts w:ascii="宋体" w:hAnsi="宋体" w:cs="宋体"/>
                <w:szCs w:val="21"/>
              </w:rPr>
            </w:pPr>
          </w:p>
        </w:tc>
        <w:tc>
          <w:tcPr>
            <w:tcW w:w="427" w:type="pct"/>
            <w:tcBorders>
              <w:top w:val="single" w:sz="4" w:space="0" w:color="auto"/>
              <w:left w:val="single" w:sz="4" w:space="0" w:color="auto"/>
              <w:bottom w:val="single" w:sz="4" w:space="0" w:color="auto"/>
            </w:tcBorders>
            <w:vAlign w:val="center"/>
          </w:tcPr>
          <w:p w14:paraId="6C88B91D" w14:textId="77777777" w:rsidR="00E97A74" w:rsidRDefault="00E97A74">
            <w:pPr>
              <w:spacing w:line="300" w:lineRule="auto"/>
              <w:rPr>
                <w:rFonts w:ascii="宋体" w:hAnsi="宋体" w:cs="宋体"/>
                <w:szCs w:val="21"/>
              </w:rPr>
            </w:pPr>
          </w:p>
        </w:tc>
        <w:tc>
          <w:tcPr>
            <w:tcW w:w="513" w:type="pct"/>
            <w:tcBorders>
              <w:top w:val="single" w:sz="4" w:space="0" w:color="auto"/>
              <w:bottom w:val="single" w:sz="4" w:space="0" w:color="auto"/>
            </w:tcBorders>
          </w:tcPr>
          <w:p w14:paraId="54326FB1"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13" w:type="pct"/>
            <w:tcBorders>
              <w:top w:val="single" w:sz="4" w:space="0" w:color="auto"/>
              <w:bottom w:val="single" w:sz="4" w:space="0" w:color="auto"/>
            </w:tcBorders>
          </w:tcPr>
          <w:p w14:paraId="2DF3B158" w14:textId="77777777" w:rsidR="00E97A74" w:rsidRDefault="00E97A74">
            <w:pPr>
              <w:spacing w:line="300" w:lineRule="auto"/>
              <w:jc w:val="center"/>
              <w:rPr>
                <w:rFonts w:ascii="宋体" w:hAnsi="宋体" w:cs="宋体"/>
                <w:szCs w:val="21"/>
              </w:rPr>
            </w:pPr>
            <w:r>
              <w:rPr>
                <w:rFonts w:ascii="宋体" w:hAnsi="宋体" w:cs="宋体" w:hint="eastAsia"/>
                <w:szCs w:val="21"/>
                <w:lang w:val="zh-TW" w:eastAsia="zh-TW"/>
              </w:rPr>
              <w:t>教师</w:t>
            </w:r>
            <w:r w:rsidRPr="009E6EBB">
              <w:rPr>
                <w:rFonts w:ascii="Arial Unicode MS" w:eastAsia="Arial Unicode MS" w:hAnsi="Arial Unicode MS" w:cs="Arial Unicode MS" w:hint="eastAsia"/>
                <w:szCs w:val="21"/>
                <w:lang w:val="zh-TW" w:eastAsia="zh-TW"/>
              </w:rPr>
              <w:t>讲授</w:t>
            </w:r>
            <w:r>
              <w:rPr>
                <w:rFonts w:ascii="Arial Unicode MS" w:hAnsi="Arial Unicode MS" w:cs="Arial Unicode MS" w:hint="eastAsia"/>
                <w:szCs w:val="21"/>
                <w:lang w:val="zh-TW" w:eastAsia="zh-TW"/>
              </w:rPr>
              <w:t>，</w:t>
            </w:r>
            <w:r w:rsidRPr="00541F22">
              <w:rPr>
                <w:rFonts w:ascii="宋体" w:hAnsi="宋体" w:cs="Arial Unicode MS" w:hint="eastAsia"/>
                <w:szCs w:val="21"/>
                <w:lang w:val="zh-TW" w:eastAsia="zh-TW"/>
              </w:rPr>
              <w:t>课堂</w:t>
            </w:r>
            <w:r w:rsidRPr="009E6EBB">
              <w:rPr>
                <w:rFonts w:ascii="Arial Unicode MS" w:eastAsia="Arial Unicode MS" w:hAnsi="Arial Unicode MS" w:cs="Arial Unicode MS" w:hint="eastAsia"/>
                <w:szCs w:val="21"/>
                <w:lang w:val="zh-TW" w:eastAsia="zh-TW"/>
              </w:rPr>
              <w:t>讨论</w:t>
            </w:r>
            <w:r>
              <w:rPr>
                <w:rFonts w:ascii="Arial Unicode MS" w:hAnsi="Arial Unicode MS" w:cs="Arial Unicode MS" w:hint="eastAsia"/>
                <w:szCs w:val="21"/>
                <w:lang w:val="zh-TW" w:eastAsia="zh-TW"/>
              </w:rPr>
              <w:t>，</w:t>
            </w:r>
            <w:r w:rsidRPr="009E6EBB">
              <w:rPr>
                <w:szCs w:val="21"/>
                <w:lang w:val="zh-TW" w:eastAsia="zh-TW"/>
              </w:rPr>
              <w:t xml:space="preserve"> </w:t>
            </w:r>
            <w:r w:rsidRPr="009E6EBB">
              <w:rPr>
                <w:rFonts w:ascii="Arial Unicode MS" w:eastAsia="Arial Unicode MS" w:hAnsi="Arial Unicode MS" w:cs="Arial Unicode MS" w:hint="eastAsia"/>
                <w:szCs w:val="21"/>
                <w:lang w:val="zh-TW" w:eastAsia="zh-TW"/>
              </w:rPr>
              <w:t>写作实践</w:t>
            </w:r>
          </w:p>
        </w:tc>
      </w:tr>
      <w:tr w:rsidR="00E97A74" w14:paraId="16A985D4" w14:textId="77777777" w:rsidTr="00E97A74">
        <w:trPr>
          <w:trHeight w:val="278"/>
          <w:jc w:val="center"/>
        </w:trPr>
        <w:tc>
          <w:tcPr>
            <w:tcW w:w="1451" w:type="pct"/>
            <w:tcBorders>
              <w:top w:val="single" w:sz="4" w:space="0" w:color="auto"/>
              <w:bottom w:val="single" w:sz="4" w:space="0" w:color="auto"/>
            </w:tcBorders>
            <w:vAlign w:val="center"/>
          </w:tcPr>
          <w:p w14:paraId="5AAFDAC3" w14:textId="77777777" w:rsidR="00E97A74" w:rsidRPr="0067085D" w:rsidRDefault="00E97A74" w:rsidP="00E97A74">
            <w:pPr>
              <w:spacing w:line="300" w:lineRule="auto"/>
              <w:jc w:val="left"/>
              <w:rPr>
                <w:rFonts w:ascii="宋体" w:hAnsi="宋体" w:cs="宋体"/>
                <w:szCs w:val="21"/>
              </w:rPr>
            </w:pPr>
            <w:r w:rsidRPr="0067085D">
              <w:rPr>
                <w:rFonts w:ascii="宋体" w:hAnsi="宋体" w:cs="宋体" w:hint="eastAsia"/>
                <w:szCs w:val="21"/>
              </w:rPr>
              <w:t>第8章</w:t>
            </w:r>
            <w:r>
              <w:rPr>
                <w:rFonts w:ascii="宋体" w:hAnsi="宋体" w:cs="宋体" w:hint="eastAsia"/>
                <w:szCs w:val="21"/>
              </w:rPr>
              <w:t xml:space="preserve"> </w:t>
            </w:r>
            <w:r w:rsidRPr="0067085D">
              <w:rPr>
                <w:szCs w:val="21"/>
              </w:rPr>
              <w:t xml:space="preserve">¡Se </w:t>
            </w:r>
            <w:proofErr w:type="spellStart"/>
            <w:r w:rsidRPr="0067085D">
              <w:rPr>
                <w:szCs w:val="21"/>
              </w:rPr>
              <w:t>vende</w:t>
            </w:r>
            <w:proofErr w:type="spellEnd"/>
            <w:r w:rsidRPr="0067085D">
              <w:rPr>
                <w:szCs w:val="21"/>
              </w:rPr>
              <w:t>!</w:t>
            </w:r>
          </w:p>
        </w:tc>
        <w:tc>
          <w:tcPr>
            <w:tcW w:w="769" w:type="pct"/>
            <w:tcBorders>
              <w:top w:val="single" w:sz="4" w:space="0" w:color="auto"/>
              <w:bottom w:val="single" w:sz="4" w:space="0" w:color="auto"/>
            </w:tcBorders>
            <w:vAlign w:val="center"/>
          </w:tcPr>
          <w:p w14:paraId="27685683" w14:textId="77777777" w:rsidR="00E97A74" w:rsidRDefault="00E97A74" w:rsidP="00E97A74">
            <w:pPr>
              <w:pStyle w:val="Default"/>
              <w:rPr>
                <w:rFonts w:ascii="宋体" w:eastAsia="宋体" w:hAnsi="宋体" w:cs="宋体" w:hint="default"/>
                <w:sz w:val="21"/>
                <w:szCs w:val="21"/>
              </w:rPr>
            </w:pPr>
            <w:r>
              <w:rPr>
                <w:rFonts w:ascii="宋体" w:eastAsia="宋体" w:hAnsi="宋体" w:cs="宋体"/>
                <w:sz w:val="21"/>
                <w:szCs w:val="21"/>
              </w:rPr>
              <w:t xml:space="preserve"> </w:t>
            </w:r>
            <w:r>
              <w:rPr>
                <w:rFonts w:ascii="宋体" w:eastAsia="宋体" w:hAnsi="宋体" w:cs="宋体" w:hint="default"/>
                <w:sz w:val="21"/>
                <w:szCs w:val="21"/>
              </w:rPr>
              <w:t xml:space="preserve">   2</w:t>
            </w:r>
          </w:p>
        </w:tc>
        <w:tc>
          <w:tcPr>
            <w:tcW w:w="427" w:type="pct"/>
            <w:tcBorders>
              <w:top w:val="single" w:sz="4" w:space="0" w:color="auto"/>
              <w:bottom w:val="single" w:sz="4" w:space="0" w:color="auto"/>
              <w:right w:val="single" w:sz="4" w:space="0" w:color="auto"/>
            </w:tcBorders>
            <w:vAlign w:val="center"/>
          </w:tcPr>
          <w:p w14:paraId="68CBBA1A" w14:textId="77777777" w:rsidR="00E97A74" w:rsidRDefault="00E97A74">
            <w:pPr>
              <w:spacing w:line="300" w:lineRule="auto"/>
              <w:jc w:val="center"/>
              <w:rPr>
                <w:rFonts w:ascii="宋体" w:hAnsi="宋体" w:cs="宋体"/>
                <w:szCs w:val="21"/>
              </w:rPr>
            </w:pPr>
          </w:p>
        </w:tc>
        <w:tc>
          <w:tcPr>
            <w:tcW w:w="427" w:type="pct"/>
            <w:tcBorders>
              <w:top w:val="single" w:sz="4" w:space="0" w:color="auto"/>
              <w:left w:val="single" w:sz="4" w:space="0" w:color="auto"/>
              <w:bottom w:val="single" w:sz="4" w:space="0" w:color="auto"/>
            </w:tcBorders>
            <w:vAlign w:val="center"/>
          </w:tcPr>
          <w:p w14:paraId="6AAF6177" w14:textId="77777777" w:rsidR="00E97A74" w:rsidRDefault="00E97A74">
            <w:pPr>
              <w:spacing w:line="300" w:lineRule="auto"/>
              <w:rPr>
                <w:rFonts w:ascii="宋体" w:hAnsi="宋体" w:cs="宋体"/>
                <w:szCs w:val="21"/>
              </w:rPr>
            </w:pPr>
          </w:p>
        </w:tc>
        <w:tc>
          <w:tcPr>
            <w:tcW w:w="513" w:type="pct"/>
            <w:tcBorders>
              <w:top w:val="single" w:sz="4" w:space="0" w:color="auto"/>
              <w:bottom w:val="single" w:sz="4" w:space="0" w:color="auto"/>
            </w:tcBorders>
          </w:tcPr>
          <w:p w14:paraId="653B1341"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13" w:type="pct"/>
            <w:tcBorders>
              <w:top w:val="single" w:sz="4" w:space="0" w:color="auto"/>
              <w:bottom w:val="single" w:sz="4" w:space="0" w:color="auto"/>
            </w:tcBorders>
          </w:tcPr>
          <w:p w14:paraId="265E9C93" w14:textId="77777777" w:rsidR="00E97A74" w:rsidRDefault="00E97A74">
            <w:pPr>
              <w:spacing w:line="300" w:lineRule="auto"/>
              <w:jc w:val="center"/>
              <w:rPr>
                <w:rFonts w:ascii="宋体" w:hAnsi="宋体" w:cs="宋体"/>
                <w:szCs w:val="21"/>
              </w:rPr>
            </w:pPr>
            <w:r>
              <w:rPr>
                <w:rFonts w:ascii="宋体" w:hAnsi="宋体" w:cs="宋体" w:hint="eastAsia"/>
                <w:szCs w:val="21"/>
                <w:lang w:val="zh-TW" w:eastAsia="zh-TW"/>
              </w:rPr>
              <w:t>教师</w:t>
            </w:r>
            <w:r w:rsidRPr="009E6EBB">
              <w:rPr>
                <w:rFonts w:ascii="Arial Unicode MS" w:eastAsia="Arial Unicode MS" w:hAnsi="Arial Unicode MS" w:cs="Arial Unicode MS" w:hint="eastAsia"/>
                <w:szCs w:val="21"/>
                <w:lang w:val="zh-TW" w:eastAsia="zh-TW"/>
              </w:rPr>
              <w:t>讲授</w:t>
            </w:r>
            <w:r>
              <w:rPr>
                <w:rFonts w:ascii="Arial Unicode MS" w:hAnsi="Arial Unicode MS" w:cs="Arial Unicode MS" w:hint="eastAsia"/>
                <w:szCs w:val="21"/>
                <w:lang w:val="zh-TW" w:eastAsia="zh-TW"/>
              </w:rPr>
              <w:t>，</w:t>
            </w:r>
            <w:r w:rsidRPr="00541F22">
              <w:rPr>
                <w:rFonts w:ascii="宋体" w:hAnsi="宋体" w:cs="Arial Unicode MS" w:hint="eastAsia"/>
                <w:szCs w:val="21"/>
                <w:lang w:val="zh-TW" w:eastAsia="zh-TW"/>
              </w:rPr>
              <w:t>课堂</w:t>
            </w:r>
            <w:r w:rsidRPr="009E6EBB">
              <w:rPr>
                <w:rFonts w:ascii="Arial Unicode MS" w:eastAsia="Arial Unicode MS" w:hAnsi="Arial Unicode MS" w:cs="Arial Unicode MS" w:hint="eastAsia"/>
                <w:szCs w:val="21"/>
                <w:lang w:val="zh-TW" w:eastAsia="zh-TW"/>
              </w:rPr>
              <w:t>讨论</w:t>
            </w:r>
            <w:r>
              <w:rPr>
                <w:rFonts w:ascii="Arial Unicode MS" w:hAnsi="Arial Unicode MS" w:cs="Arial Unicode MS" w:hint="eastAsia"/>
                <w:szCs w:val="21"/>
                <w:lang w:val="zh-TW" w:eastAsia="zh-TW"/>
              </w:rPr>
              <w:t>，</w:t>
            </w:r>
            <w:r w:rsidRPr="009E6EBB">
              <w:rPr>
                <w:szCs w:val="21"/>
                <w:lang w:val="zh-TW" w:eastAsia="zh-TW"/>
              </w:rPr>
              <w:t xml:space="preserve"> </w:t>
            </w:r>
            <w:r w:rsidRPr="009E6EBB">
              <w:rPr>
                <w:rFonts w:ascii="Arial Unicode MS" w:eastAsia="Arial Unicode MS" w:hAnsi="Arial Unicode MS" w:cs="Arial Unicode MS" w:hint="eastAsia"/>
                <w:szCs w:val="21"/>
                <w:lang w:val="zh-TW" w:eastAsia="zh-TW"/>
              </w:rPr>
              <w:t>写作实践</w:t>
            </w:r>
          </w:p>
        </w:tc>
      </w:tr>
      <w:tr w:rsidR="00E97A74" w14:paraId="06FAF522" w14:textId="77777777" w:rsidTr="00E97A74">
        <w:trPr>
          <w:trHeight w:val="240"/>
          <w:jc w:val="center"/>
        </w:trPr>
        <w:tc>
          <w:tcPr>
            <w:tcW w:w="1451" w:type="pct"/>
            <w:tcBorders>
              <w:top w:val="single" w:sz="4" w:space="0" w:color="auto"/>
              <w:bottom w:val="single" w:sz="4" w:space="0" w:color="auto"/>
            </w:tcBorders>
            <w:vAlign w:val="center"/>
          </w:tcPr>
          <w:p w14:paraId="007FC201" w14:textId="77777777" w:rsidR="00E97A74" w:rsidRPr="0067085D" w:rsidRDefault="00E97A74" w:rsidP="00E97A74">
            <w:pPr>
              <w:spacing w:line="300" w:lineRule="auto"/>
              <w:jc w:val="left"/>
              <w:rPr>
                <w:rFonts w:ascii="宋体" w:hAnsi="宋体" w:cs="宋体"/>
                <w:szCs w:val="21"/>
                <w:lang w:val="es-ES"/>
              </w:rPr>
            </w:pPr>
            <w:r w:rsidRPr="0067085D">
              <w:rPr>
                <w:rFonts w:ascii="宋体" w:hAnsi="宋体" w:cs="宋体" w:hint="eastAsia"/>
                <w:szCs w:val="21"/>
              </w:rPr>
              <w:t>第</w:t>
            </w:r>
            <w:r w:rsidRPr="0067085D">
              <w:rPr>
                <w:rFonts w:ascii="宋体" w:hAnsi="宋体" w:cs="宋体" w:hint="eastAsia"/>
                <w:szCs w:val="21"/>
                <w:lang w:val="es-ES"/>
              </w:rPr>
              <w:t>9</w:t>
            </w:r>
            <w:r w:rsidRPr="0067085D">
              <w:rPr>
                <w:rFonts w:ascii="宋体" w:hAnsi="宋体" w:cs="宋体" w:hint="eastAsia"/>
                <w:szCs w:val="21"/>
              </w:rPr>
              <w:t>章</w:t>
            </w:r>
            <w:r w:rsidRPr="0067085D">
              <w:rPr>
                <w:rFonts w:ascii="宋体" w:hAnsi="宋体" w:cs="宋体" w:hint="eastAsia"/>
                <w:szCs w:val="21"/>
                <w:lang w:val="es-ES"/>
              </w:rPr>
              <w:t xml:space="preserve"> </w:t>
            </w:r>
            <w:r w:rsidRPr="0067085D">
              <w:rPr>
                <w:szCs w:val="21"/>
                <w:lang w:val="es-ES"/>
              </w:rPr>
              <w:t>Dale la Vuelta a la Tortilla</w:t>
            </w:r>
          </w:p>
        </w:tc>
        <w:tc>
          <w:tcPr>
            <w:tcW w:w="769" w:type="pct"/>
            <w:tcBorders>
              <w:top w:val="single" w:sz="4" w:space="0" w:color="auto"/>
              <w:bottom w:val="single" w:sz="4" w:space="0" w:color="auto"/>
            </w:tcBorders>
            <w:vAlign w:val="center"/>
          </w:tcPr>
          <w:p w14:paraId="40424561" w14:textId="77777777" w:rsidR="00E97A74" w:rsidRDefault="00E97A74" w:rsidP="00E97A74">
            <w:pPr>
              <w:pStyle w:val="Default"/>
              <w:rPr>
                <w:rFonts w:ascii="宋体" w:eastAsia="宋体" w:hAnsi="宋体" w:cs="宋体" w:hint="default"/>
                <w:sz w:val="21"/>
                <w:szCs w:val="21"/>
              </w:rPr>
            </w:pPr>
            <w:r w:rsidRPr="00761EE1">
              <w:rPr>
                <w:rFonts w:ascii="宋体" w:eastAsia="宋体" w:hAnsi="宋体" w:cs="宋体"/>
                <w:sz w:val="21"/>
                <w:szCs w:val="21"/>
                <w:lang w:val="es-ES"/>
              </w:rPr>
              <w:t xml:space="preserve"> </w:t>
            </w:r>
            <w:r w:rsidRPr="00761EE1">
              <w:rPr>
                <w:rFonts w:ascii="宋体" w:eastAsia="宋体" w:hAnsi="宋体" w:cs="宋体" w:hint="default"/>
                <w:sz w:val="21"/>
                <w:szCs w:val="21"/>
                <w:lang w:val="es-ES"/>
              </w:rPr>
              <w:t xml:space="preserve">   </w:t>
            </w:r>
            <w:r>
              <w:rPr>
                <w:rFonts w:ascii="宋体" w:eastAsia="宋体" w:hAnsi="宋体" w:cs="宋体" w:hint="default"/>
                <w:sz w:val="21"/>
                <w:szCs w:val="21"/>
              </w:rPr>
              <w:t>2</w:t>
            </w:r>
          </w:p>
        </w:tc>
        <w:tc>
          <w:tcPr>
            <w:tcW w:w="427" w:type="pct"/>
            <w:tcBorders>
              <w:top w:val="single" w:sz="4" w:space="0" w:color="auto"/>
              <w:bottom w:val="single" w:sz="4" w:space="0" w:color="auto"/>
              <w:right w:val="single" w:sz="4" w:space="0" w:color="auto"/>
            </w:tcBorders>
            <w:vAlign w:val="center"/>
          </w:tcPr>
          <w:p w14:paraId="496C69BD" w14:textId="77777777" w:rsidR="00E97A74" w:rsidRDefault="00E97A74">
            <w:pPr>
              <w:spacing w:line="300" w:lineRule="auto"/>
              <w:jc w:val="center"/>
              <w:rPr>
                <w:rFonts w:ascii="宋体" w:hAnsi="宋体" w:cs="宋体"/>
                <w:szCs w:val="21"/>
              </w:rPr>
            </w:pPr>
          </w:p>
        </w:tc>
        <w:tc>
          <w:tcPr>
            <w:tcW w:w="427" w:type="pct"/>
            <w:tcBorders>
              <w:top w:val="single" w:sz="4" w:space="0" w:color="auto"/>
              <w:left w:val="single" w:sz="4" w:space="0" w:color="auto"/>
              <w:bottom w:val="single" w:sz="4" w:space="0" w:color="auto"/>
            </w:tcBorders>
            <w:vAlign w:val="center"/>
          </w:tcPr>
          <w:p w14:paraId="5F21523F" w14:textId="77777777" w:rsidR="00E97A74" w:rsidRDefault="00E97A74">
            <w:pPr>
              <w:spacing w:line="300" w:lineRule="auto"/>
              <w:rPr>
                <w:rFonts w:ascii="宋体" w:hAnsi="宋体" w:cs="宋体"/>
                <w:szCs w:val="21"/>
              </w:rPr>
            </w:pPr>
          </w:p>
        </w:tc>
        <w:tc>
          <w:tcPr>
            <w:tcW w:w="513" w:type="pct"/>
            <w:tcBorders>
              <w:top w:val="single" w:sz="4" w:space="0" w:color="auto"/>
              <w:bottom w:val="single" w:sz="4" w:space="0" w:color="auto"/>
            </w:tcBorders>
          </w:tcPr>
          <w:p w14:paraId="1C5D2BE2"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13" w:type="pct"/>
            <w:tcBorders>
              <w:top w:val="single" w:sz="4" w:space="0" w:color="auto"/>
              <w:bottom w:val="single" w:sz="4" w:space="0" w:color="auto"/>
            </w:tcBorders>
          </w:tcPr>
          <w:p w14:paraId="3D692D48" w14:textId="77777777" w:rsidR="00E97A74" w:rsidRDefault="00E97A74">
            <w:pPr>
              <w:spacing w:line="300" w:lineRule="auto"/>
              <w:jc w:val="center"/>
              <w:rPr>
                <w:rFonts w:ascii="宋体" w:hAnsi="宋体" w:cs="宋体"/>
                <w:szCs w:val="21"/>
              </w:rPr>
            </w:pPr>
            <w:r>
              <w:rPr>
                <w:rFonts w:ascii="宋体" w:hAnsi="宋体" w:cs="宋体" w:hint="eastAsia"/>
                <w:szCs w:val="21"/>
                <w:lang w:val="zh-TW" w:eastAsia="zh-TW"/>
              </w:rPr>
              <w:t>教师</w:t>
            </w:r>
            <w:r w:rsidRPr="009E6EBB">
              <w:rPr>
                <w:rFonts w:ascii="Arial Unicode MS" w:eastAsia="Arial Unicode MS" w:hAnsi="Arial Unicode MS" w:cs="Arial Unicode MS" w:hint="eastAsia"/>
                <w:szCs w:val="21"/>
                <w:lang w:val="zh-TW" w:eastAsia="zh-TW"/>
              </w:rPr>
              <w:t>讲授</w:t>
            </w:r>
            <w:r>
              <w:rPr>
                <w:rFonts w:ascii="Arial Unicode MS" w:hAnsi="Arial Unicode MS" w:cs="Arial Unicode MS" w:hint="eastAsia"/>
                <w:szCs w:val="21"/>
                <w:lang w:val="zh-TW" w:eastAsia="zh-TW"/>
              </w:rPr>
              <w:t>，</w:t>
            </w:r>
            <w:r w:rsidRPr="00541F22">
              <w:rPr>
                <w:rFonts w:ascii="宋体" w:hAnsi="宋体" w:cs="Arial Unicode MS" w:hint="eastAsia"/>
                <w:szCs w:val="21"/>
                <w:lang w:val="zh-TW" w:eastAsia="zh-TW"/>
              </w:rPr>
              <w:t>课堂</w:t>
            </w:r>
            <w:r w:rsidRPr="009E6EBB">
              <w:rPr>
                <w:rFonts w:ascii="Arial Unicode MS" w:eastAsia="Arial Unicode MS" w:hAnsi="Arial Unicode MS" w:cs="Arial Unicode MS" w:hint="eastAsia"/>
                <w:szCs w:val="21"/>
                <w:lang w:val="zh-TW" w:eastAsia="zh-TW"/>
              </w:rPr>
              <w:t>讨论</w:t>
            </w:r>
            <w:r>
              <w:rPr>
                <w:rFonts w:ascii="Arial Unicode MS" w:hAnsi="Arial Unicode MS" w:cs="Arial Unicode MS" w:hint="eastAsia"/>
                <w:szCs w:val="21"/>
                <w:lang w:val="zh-TW" w:eastAsia="zh-TW"/>
              </w:rPr>
              <w:t>，</w:t>
            </w:r>
            <w:r w:rsidRPr="009E6EBB">
              <w:rPr>
                <w:szCs w:val="21"/>
                <w:lang w:val="zh-TW" w:eastAsia="zh-TW"/>
              </w:rPr>
              <w:t xml:space="preserve"> </w:t>
            </w:r>
            <w:r w:rsidRPr="009E6EBB">
              <w:rPr>
                <w:rFonts w:ascii="Arial Unicode MS" w:eastAsia="Arial Unicode MS" w:hAnsi="Arial Unicode MS" w:cs="Arial Unicode MS" w:hint="eastAsia"/>
                <w:szCs w:val="21"/>
                <w:lang w:val="zh-TW" w:eastAsia="zh-TW"/>
              </w:rPr>
              <w:t>写作实践</w:t>
            </w:r>
          </w:p>
        </w:tc>
      </w:tr>
      <w:tr w:rsidR="00E97A74" w14:paraId="6DABB265" w14:textId="77777777" w:rsidTr="00E97A74">
        <w:trPr>
          <w:trHeight w:val="392"/>
          <w:jc w:val="center"/>
        </w:trPr>
        <w:tc>
          <w:tcPr>
            <w:tcW w:w="1451" w:type="pct"/>
            <w:tcBorders>
              <w:top w:val="single" w:sz="4" w:space="0" w:color="auto"/>
              <w:bottom w:val="single" w:sz="4" w:space="0" w:color="auto"/>
            </w:tcBorders>
            <w:vAlign w:val="center"/>
          </w:tcPr>
          <w:p w14:paraId="649AC1E3" w14:textId="77777777" w:rsidR="00E97A74" w:rsidRPr="0067085D" w:rsidRDefault="00E97A74" w:rsidP="00E97A74">
            <w:pPr>
              <w:spacing w:line="300" w:lineRule="auto"/>
              <w:jc w:val="left"/>
              <w:rPr>
                <w:rFonts w:ascii="宋体" w:hAnsi="宋体" w:cs="宋体"/>
                <w:szCs w:val="21"/>
                <w:lang w:val="es-ES"/>
              </w:rPr>
            </w:pPr>
            <w:r>
              <w:rPr>
                <w:rFonts w:ascii="宋体" w:hAnsi="宋体" w:cs="宋体" w:hint="eastAsia"/>
                <w:szCs w:val="21"/>
              </w:rPr>
              <w:t>第</w:t>
            </w:r>
            <w:r w:rsidRPr="0067085D">
              <w:rPr>
                <w:rFonts w:ascii="宋体" w:hAnsi="宋体" w:cs="宋体" w:hint="eastAsia"/>
                <w:szCs w:val="21"/>
                <w:lang w:val="es-ES"/>
              </w:rPr>
              <w:t>1</w:t>
            </w:r>
            <w:r w:rsidRPr="0067085D">
              <w:rPr>
                <w:rFonts w:ascii="宋体" w:hAnsi="宋体" w:cs="宋体"/>
                <w:szCs w:val="21"/>
                <w:lang w:val="es-ES"/>
              </w:rPr>
              <w:t>0</w:t>
            </w:r>
            <w:r>
              <w:rPr>
                <w:rFonts w:ascii="宋体" w:hAnsi="宋体" w:cs="宋体" w:hint="eastAsia"/>
                <w:szCs w:val="21"/>
              </w:rPr>
              <w:t>章</w:t>
            </w:r>
            <w:r w:rsidRPr="0067085D">
              <w:rPr>
                <w:rFonts w:ascii="宋体" w:hAnsi="宋体" w:cs="宋体" w:hint="eastAsia"/>
                <w:szCs w:val="21"/>
                <w:lang w:val="es-ES"/>
              </w:rPr>
              <w:t xml:space="preserve"> </w:t>
            </w:r>
            <w:r w:rsidRPr="0067085D">
              <w:rPr>
                <w:szCs w:val="21"/>
                <w:lang w:val="es-ES"/>
              </w:rPr>
              <w:t>Una persona histórica china que adora</w:t>
            </w:r>
          </w:p>
        </w:tc>
        <w:tc>
          <w:tcPr>
            <w:tcW w:w="769" w:type="pct"/>
            <w:tcBorders>
              <w:top w:val="single" w:sz="4" w:space="0" w:color="auto"/>
              <w:bottom w:val="single" w:sz="4" w:space="0" w:color="auto"/>
            </w:tcBorders>
            <w:vAlign w:val="center"/>
          </w:tcPr>
          <w:p w14:paraId="200D0592" w14:textId="77777777" w:rsidR="00E97A74" w:rsidRDefault="00E97A74" w:rsidP="00E97A74">
            <w:pPr>
              <w:pStyle w:val="Default"/>
              <w:rPr>
                <w:rFonts w:ascii="宋体" w:eastAsia="宋体" w:hAnsi="宋体" w:cs="宋体" w:hint="default"/>
                <w:sz w:val="21"/>
                <w:szCs w:val="21"/>
              </w:rPr>
            </w:pPr>
            <w:r w:rsidRPr="00761EE1">
              <w:rPr>
                <w:rFonts w:ascii="宋体" w:eastAsia="宋体" w:hAnsi="宋体" w:cs="宋体"/>
                <w:sz w:val="21"/>
                <w:szCs w:val="21"/>
                <w:lang w:val="es-ES"/>
              </w:rPr>
              <w:t xml:space="preserve"> </w:t>
            </w:r>
            <w:r w:rsidRPr="00761EE1">
              <w:rPr>
                <w:rFonts w:ascii="宋体" w:eastAsia="宋体" w:hAnsi="宋体" w:cs="宋体" w:hint="default"/>
                <w:sz w:val="21"/>
                <w:szCs w:val="21"/>
                <w:lang w:val="es-ES"/>
              </w:rPr>
              <w:t xml:space="preserve">   </w:t>
            </w:r>
            <w:r>
              <w:rPr>
                <w:rFonts w:ascii="宋体" w:eastAsia="宋体" w:hAnsi="宋体" w:cs="宋体" w:hint="default"/>
                <w:sz w:val="21"/>
                <w:szCs w:val="21"/>
              </w:rPr>
              <w:t>2</w:t>
            </w:r>
          </w:p>
        </w:tc>
        <w:tc>
          <w:tcPr>
            <w:tcW w:w="427" w:type="pct"/>
            <w:tcBorders>
              <w:top w:val="single" w:sz="4" w:space="0" w:color="auto"/>
              <w:bottom w:val="single" w:sz="4" w:space="0" w:color="auto"/>
              <w:right w:val="single" w:sz="4" w:space="0" w:color="auto"/>
            </w:tcBorders>
            <w:vAlign w:val="center"/>
          </w:tcPr>
          <w:p w14:paraId="2E9B7F4B" w14:textId="77777777" w:rsidR="00E97A74" w:rsidRDefault="00E97A74">
            <w:pPr>
              <w:spacing w:line="300" w:lineRule="auto"/>
              <w:jc w:val="center"/>
              <w:rPr>
                <w:rFonts w:ascii="宋体" w:hAnsi="宋体" w:cs="宋体"/>
                <w:szCs w:val="21"/>
              </w:rPr>
            </w:pPr>
          </w:p>
        </w:tc>
        <w:tc>
          <w:tcPr>
            <w:tcW w:w="427" w:type="pct"/>
            <w:tcBorders>
              <w:top w:val="single" w:sz="4" w:space="0" w:color="auto"/>
              <w:left w:val="single" w:sz="4" w:space="0" w:color="auto"/>
              <w:bottom w:val="single" w:sz="4" w:space="0" w:color="auto"/>
            </w:tcBorders>
            <w:vAlign w:val="center"/>
          </w:tcPr>
          <w:p w14:paraId="1E6F1E24" w14:textId="77777777" w:rsidR="00E97A74" w:rsidRDefault="00E97A74">
            <w:pPr>
              <w:spacing w:line="300" w:lineRule="auto"/>
              <w:rPr>
                <w:rFonts w:ascii="宋体" w:hAnsi="宋体" w:cs="宋体"/>
                <w:szCs w:val="21"/>
              </w:rPr>
            </w:pPr>
          </w:p>
        </w:tc>
        <w:tc>
          <w:tcPr>
            <w:tcW w:w="513" w:type="pct"/>
            <w:tcBorders>
              <w:top w:val="single" w:sz="4" w:space="0" w:color="auto"/>
              <w:bottom w:val="single" w:sz="4" w:space="0" w:color="auto"/>
            </w:tcBorders>
          </w:tcPr>
          <w:p w14:paraId="27E3FFE8"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13" w:type="pct"/>
            <w:tcBorders>
              <w:top w:val="single" w:sz="4" w:space="0" w:color="auto"/>
              <w:bottom w:val="single" w:sz="4" w:space="0" w:color="auto"/>
            </w:tcBorders>
          </w:tcPr>
          <w:p w14:paraId="70DD1CED" w14:textId="77777777" w:rsidR="00E97A74" w:rsidRDefault="00E97A74">
            <w:pPr>
              <w:spacing w:line="300" w:lineRule="auto"/>
              <w:jc w:val="center"/>
              <w:rPr>
                <w:rFonts w:ascii="宋体" w:hAnsi="宋体" w:cs="宋体"/>
                <w:szCs w:val="21"/>
              </w:rPr>
            </w:pPr>
            <w:r>
              <w:rPr>
                <w:rFonts w:ascii="宋体" w:hAnsi="宋体" w:cs="宋体" w:hint="eastAsia"/>
                <w:szCs w:val="21"/>
                <w:lang w:val="zh-TW" w:eastAsia="zh-TW"/>
              </w:rPr>
              <w:t>教师</w:t>
            </w:r>
            <w:r w:rsidRPr="009E6EBB">
              <w:rPr>
                <w:rFonts w:ascii="Arial Unicode MS" w:eastAsia="Arial Unicode MS" w:hAnsi="Arial Unicode MS" w:cs="Arial Unicode MS" w:hint="eastAsia"/>
                <w:szCs w:val="21"/>
                <w:lang w:val="zh-TW" w:eastAsia="zh-TW"/>
              </w:rPr>
              <w:t>讲授</w:t>
            </w:r>
            <w:r>
              <w:rPr>
                <w:rFonts w:ascii="Arial Unicode MS" w:hAnsi="Arial Unicode MS" w:cs="Arial Unicode MS" w:hint="eastAsia"/>
                <w:szCs w:val="21"/>
                <w:lang w:val="zh-TW" w:eastAsia="zh-TW"/>
              </w:rPr>
              <w:t>，</w:t>
            </w:r>
            <w:r w:rsidRPr="00541F22">
              <w:rPr>
                <w:rFonts w:ascii="宋体" w:hAnsi="宋体" w:cs="Arial Unicode MS" w:hint="eastAsia"/>
                <w:szCs w:val="21"/>
                <w:lang w:val="zh-TW" w:eastAsia="zh-TW"/>
              </w:rPr>
              <w:t>课堂</w:t>
            </w:r>
            <w:r w:rsidRPr="009E6EBB">
              <w:rPr>
                <w:rFonts w:ascii="Arial Unicode MS" w:eastAsia="Arial Unicode MS" w:hAnsi="Arial Unicode MS" w:cs="Arial Unicode MS" w:hint="eastAsia"/>
                <w:szCs w:val="21"/>
                <w:lang w:val="zh-TW" w:eastAsia="zh-TW"/>
              </w:rPr>
              <w:t>讨论</w:t>
            </w:r>
            <w:r>
              <w:rPr>
                <w:rFonts w:ascii="Arial Unicode MS" w:hAnsi="Arial Unicode MS" w:cs="Arial Unicode MS" w:hint="eastAsia"/>
                <w:szCs w:val="21"/>
                <w:lang w:val="zh-TW" w:eastAsia="zh-TW"/>
              </w:rPr>
              <w:t>，</w:t>
            </w:r>
            <w:r w:rsidRPr="009E6EBB">
              <w:rPr>
                <w:szCs w:val="21"/>
                <w:lang w:val="zh-TW" w:eastAsia="zh-TW"/>
              </w:rPr>
              <w:t xml:space="preserve"> </w:t>
            </w:r>
            <w:r w:rsidRPr="009E6EBB">
              <w:rPr>
                <w:rFonts w:ascii="Arial Unicode MS" w:eastAsia="Arial Unicode MS" w:hAnsi="Arial Unicode MS" w:cs="Arial Unicode MS" w:hint="eastAsia"/>
                <w:szCs w:val="21"/>
                <w:lang w:val="zh-TW" w:eastAsia="zh-TW"/>
              </w:rPr>
              <w:t>写作实践</w:t>
            </w:r>
          </w:p>
        </w:tc>
      </w:tr>
      <w:tr w:rsidR="00E97A74" w14:paraId="4FC02B00" w14:textId="77777777" w:rsidTr="00E97A74">
        <w:trPr>
          <w:trHeight w:val="302"/>
          <w:jc w:val="center"/>
        </w:trPr>
        <w:tc>
          <w:tcPr>
            <w:tcW w:w="1451" w:type="pct"/>
            <w:tcBorders>
              <w:top w:val="single" w:sz="4" w:space="0" w:color="auto"/>
              <w:bottom w:val="single" w:sz="4" w:space="0" w:color="auto"/>
            </w:tcBorders>
            <w:vAlign w:val="center"/>
          </w:tcPr>
          <w:p w14:paraId="6EE7C819" w14:textId="77777777" w:rsidR="00E97A74" w:rsidRPr="0067085D" w:rsidRDefault="00E97A74" w:rsidP="00E97A74">
            <w:pPr>
              <w:pStyle w:val="Default"/>
              <w:rPr>
                <w:rFonts w:ascii="宋体" w:eastAsia="宋体" w:hAnsi="宋体" w:cs="宋体" w:hint="default"/>
                <w:sz w:val="21"/>
                <w:szCs w:val="21"/>
                <w:lang w:val="es-ES"/>
              </w:rPr>
            </w:pPr>
            <w:r>
              <w:rPr>
                <w:rFonts w:ascii="宋体" w:eastAsia="宋体" w:hAnsi="宋体" w:cs="宋体"/>
                <w:sz w:val="21"/>
                <w:szCs w:val="21"/>
              </w:rPr>
              <w:lastRenderedPageBreak/>
              <w:t>第</w:t>
            </w:r>
            <w:r w:rsidRPr="0067085D">
              <w:rPr>
                <w:rFonts w:ascii="宋体" w:eastAsia="宋体" w:hAnsi="宋体" w:cs="宋体"/>
                <w:sz w:val="21"/>
                <w:szCs w:val="21"/>
                <w:lang w:val="es-ES"/>
              </w:rPr>
              <w:t>1</w:t>
            </w:r>
            <w:r w:rsidRPr="0067085D">
              <w:rPr>
                <w:rFonts w:ascii="宋体" w:eastAsia="宋体" w:hAnsi="宋体" w:cs="宋体" w:hint="default"/>
                <w:sz w:val="21"/>
                <w:szCs w:val="21"/>
                <w:lang w:val="es-ES"/>
              </w:rPr>
              <w:t>1</w:t>
            </w:r>
            <w:r>
              <w:rPr>
                <w:rFonts w:ascii="宋体" w:eastAsia="宋体" w:hAnsi="宋体" w:cs="宋体"/>
                <w:sz w:val="21"/>
                <w:szCs w:val="21"/>
              </w:rPr>
              <w:t>章</w:t>
            </w:r>
            <w:r w:rsidRPr="0067085D">
              <w:rPr>
                <w:rFonts w:ascii="宋体" w:eastAsia="宋体" w:hAnsi="宋体" w:cs="宋体"/>
                <w:sz w:val="21"/>
                <w:szCs w:val="21"/>
                <w:lang w:val="es-ES"/>
              </w:rPr>
              <w:t xml:space="preserve"> </w:t>
            </w:r>
            <w:r w:rsidRPr="0067085D">
              <w:rPr>
                <w:rFonts w:ascii="Times New Roman" w:eastAsia="宋体" w:hAnsi="Times New Roman" w:hint="default"/>
                <w:sz w:val="21"/>
                <w:szCs w:val="21"/>
                <w:lang w:val="es-ES"/>
              </w:rPr>
              <w:t>Educación y Futuro</w:t>
            </w:r>
          </w:p>
        </w:tc>
        <w:tc>
          <w:tcPr>
            <w:tcW w:w="769" w:type="pct"/>
            <w:tcBorders>
              <w:top w:val="single" w:sz="4" w:space="0" w:color="auto"/>
              <w:bottom w:val="single" w:sz="4" w:space="0" w:color="auto"/>
            </w:tcBorders>
            <w:vAlign w:val="center"/>
          </w:tcPr>
          <w:p w14:paraId="4CF44737" w14:textId="77777777" w:rsidR="00E97A74" w:rsidRDefault="00E97A74" w:rsidP="00E97A74">
            <w:pPr>
              <w:pStyle w:val="Default"/>
              <w:rPr>
                <w:rFonts w:ascii="宋体" w:eastAsia="宋体" w:hAnsi="宋体" w:cs="宋体" w:hint="default"/>
                <w:sz w:val="21"/>
                <w:szCs w:val="21"/>
              </w:rPr>
            </w:pPr>
            <w:r w:rsidRPr="00761EE1">
              <w:rPr>
                <w:rFonts w:ascii="宋体" w:eastAsia="宋体" w:hAnsi="宋体" w:cs="宋体"/>
                <w:sz w:val="21"/>
                <w:szCs w:val="21"/>
                <w:lang w:val="es-ES"/>
              </w:rPr>
              <w:t xml:space="preserve"> </w:t>
            </w:r>
            <w:r w:rsidRPr="00761EE1">
              <w:rPr>
                <w:rFonts w:ascii="宋体" w:eastAsia="宋体" w:hAnsi="宋体" w:cs="宋体" w:hint="default"/>
                <w:sz w:val="21"/>
                <w:szCs w:val="21"/>
                <w:lang w:val="es-ES"/>
              </w:rPr>
              <w:t xml:space="preserve">   </w:t>
            </w:r>
            <w:r>
              <w:rPr>
                <w:rFonts w:ascii="宋体" w:eastAsia="宋体" w:hAnsi="宋体" w:cs="宋体" w:hint="default"/>
                <w:sz w:val="21"/>
                <w:szCs w:val="21"/>
              </w:rPr>
              <w:t>2</w:t>
            </w:r>
          </w:p>
        </w:tc>
        <w:tc>
          <w:tcPr>
            <w:tcW w:w="427" w:type="pct"/>
            <w:tcBorders>
              <w:top w:val="single" w:sz="4" w:space="0" w:color="auto"/>
              <w:bottom w:val="single" w:sz="4" w:space="0" w:color="auto"/>
              <w:right w:val="single" w:sz="4" w:space="0" w:color="auto"/>
            </w:tcBorders>
            <w:vAlign w:val="center"/>
          </w:tcPr>
          <w:p w14:paraId="525CE49E" w14:textId="77777777" w:rsidR="00E97A74" w:rsidRDefault="00E97A74">
            <w:pPr>
              <w:spacing w:line="300" w:lineRule="auto"/>
              <w:jc w:val="center"/>
              <w:rPr>
                <w:rFonts w:ascii="宋体" w:hAnsi="宋体" w:cs="宋体"/>
                <w:szCs w:val="21"/>
              </w:rPr>
            </w:pPr>
          </w:p>
        </w:tc>
        <w:tc>
          <w:tcPr>
            <w:tcW w:w="427" w:type="pct"/>
            <w:tcBorders>
              <w:top w:val="single" w:sz="4" w:space="0" w:color="auto"/>
              <w:left w:val="single" w:sz="4" w:space="0" w:color="auto"/>
              <w:bottom w:val="single" w:sz="4" w:space="0" w:color="auto"/>
            </w:tcBorders>
            <w:vAlign w:val="center"/>
          </w:tcPr>
          <w:p w14:paraId="50BB60DB" w14:textId="77777777" w:rsidR="00E97A74" w:rsidRDefault="00E97A74">
            <w:pPr>
              <w:spacing w:line="300" w:lineRule="auto"/>
              <w:rPr>
                <w:rFonts w:ascii="宋体" w:hAnsi="宋体" w:cs="宋体"/>
                <w:szCs w:val="21"/>
              </w:rPr>
            </w:pPr>
          </w:p>
        </w:tc>
        <w:tc>
          <w:tcPr>
            <w:tcW w:w="513" w:type="pct"/>
            <w:tcBorders>
              <w:top w:val="single" w:sz="4" w:space="0" w:color="auto"/>
              <w:bottom w:val="single" w:sz="4" w:space="0" w:color="auto"/>
            </w:tcBorders>
          </w:tcPr>
          <w:p w14:paraId="3F7F9B22"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13" w:type="pct"/>
            <w:tcBorders>
              <w:top w:val="single" w:sz="4" w:space="0" w:color="auto"/>
              <w:bottom w:val="single" w:sz="4" w:space="0" w:color="auto"/>
            </w:tcBorders>
          </w:tcPr>
          <w:p w14:paraId="1D6F3E92" w14:textId="77777777" w:rsidR="00E97A74" w:rsidRDefault="00E97A74">
            <w:pPr>
              <w:spacing w:line="300" w:lineRule="auto"/>
              <w:jc w:val="center"/>
              <w:rPr>
                <w:rFonts w:ascii="宋体" w:hAnsi="宋体" w:cs="宋体"/>
                <w:szCs w:val="21"/>
              </w:rPr>
            </w:pPr>
            <w:r>
              <w:rPr>
                <w:rFonts w:ascii="宋体" w:hAnsi="宋体" w:cs="宋体" w:hint="eastAsia"/>
                <w:szCs w:val="21"/>
                <w:lang w:val="zh-TW" w:eastAsia="zh-TW"/>
              </w:rPr>
              <w:t>教师</w:t>
            </w:r>
            <w:r w:rsidRPr="009E6EBB">
              <w:rPr>
                <w:rFonts w:ascii="Arial Unicode MS" w:eastAsia="Arial Unicode MS" w:hAnsi="Arial Unicode MS" w:cs="Arial Unicode MS" w:hint="eastAsia"/>
                <w:szCs w:val="21"/>
                <w:lang w:val="zh-TW" w:eastAsia="zh-TW"/>
              </w:rPr>
              <w:t>讲授</w:t>
            </w:r>
            <w:r>
              <w:rPr>
                <w:rFonts w:ascii="Arial Unicode MS" w:hAnsi="Arial Unicode MS" w:cs="Arial Unicode MS" w:hint="eastAsia"/>
                <w:szCs w:val="21"/>
                <w:lang w:val="zh-TW" w:eastAsia="zh-TW"/>
              </w:rPr>
              <w:t>，</w:t>
            </w:r>
            <w:r w:rsidRPr="00541F22">
              <w:rPr>
                <w:rFonts w:ascii="宋体" w:hAnsi="宋体" w:cs="Arial Unicode MS" w:hint="eastAsia"/>
                <w:szCs w:val="21"/>
                <w:lang w:val="zh-TW" w:eastAsia="zh-TW"/>
              </w:rPr>
              <w:t>课堂</w:t>
            </w:r>
            <w:r w:rsidRPr="009E6EBB">
              <w:rPr>
                <w:rFonts w:ascii="Arial Unicode MS" w:eastAsia="Arial Unicode MS" w:hAnsi="Arial Unicode MS" w:cs="Arial Unicode MS" w:hint="eastAsia"/>
                <w:szCs w:val="21"/>
                <w:lang w:val="zh-TW" w:eastAsia="zh-TW"/>
              </w:rPr>
              <w:t>讨论</w:t>
            </w:r>
            <w:r>
              <w:rPr>
                <w:rFonts w:ascii="Arial Unicode MS" w:hAnsi="Arial Unicode MS" w:cs="Arial Unicode MS" w:hint="eastAsia"/>
                <w:szCs w:val="21"/>
                <w:lang w:val="zh-TW" w:eastAsia="zh-TW"/>
              </w:rPr>
              <w:t>，</w:t>
            </w:r>
            <w:r w:rsidRPr="009E6EBB">
              <w:rPr>
                <w:szCs w:val="21"/>
                <w:lang w:val="zh-TW" w:eastAsia="zh-TW"/>
              </w:rPr>
              <w:t xml:space="preserve"> </w:t>
            </w:r>
            <w:r w:rsidRPr="009E6EBB">
              <w:rPr>
                <w:rFonts w:ascii="Arial Unicode MS" w:eastAsia="Arial Unicode MS" w:hAnsi="Arial Unicode MS" w:cs="Arial Unicode MS" w:hint="eastAsia"/>
                <w:szCs w:val="21"/>
                <w:lang w:val="zh-TW" w:eastAsia="zh-TW"/>
              </w:rPr>
              <w:t>写作实践</w:t>
            </w:r>
          </w:p>
        </w:tc>
      </w:tr>
      <w:tr w:rsidR="00E97A74" w14:paraId="1459B152" w14:textId="77777777" w:rsidTr="00E97A74">
        <w:trPr>
          <w:trHeight w:val="232"/>
          <w:jc w:val="center"/>
        </w:trPr>
        <w:tc>
          <w:tcPr>
            <w:tcW w:w="1451" w:type="pct"/>
            <w:tcBorders>
              <w:top w:val="single" w:sz="4" w:space="0" w:color="auto"/>
              <w:bottom w:val="single" w:sz="4" w:space="0" w:color="auto"/>
            </w:tcBorders>
            <w:vAlign w:val="center"/>
          </w:tcPr>
          <w:p w14:paraId="1A3E6F2D" w14:textId="77777777" w:rsidR="00E97A74" w:rsidRDefault="00E97A74" w:rsidP="00E97A74">
            <w:pPr>
              <w:pStyle w:val="Default"/>
              <w:rPr>
                <w:rFonts w:ascii="宋体" w:eastAsia="宋体" w:hAnsi="宋体" w:cs="宋体" w:hint="default"/>
                <w:sz w:val="21"/>
                <w:szCs w:val="21"/>
              </w:rPr>
            </w:pPr>
            <w:r>
              <w:rPr>
                <w:rFonts w:ascii="宋体" w:eastAsia="宋体" w:hAnsi="宋体" w:cs="宋体"/>
                <w:sz w:val="21"/>
                <w:szCs w:val="21"/>
              </w:rPr>
              <w:t xml:space="preserve">第12章 </w:t>
            </w:r>
            <w:proofErr w:type="spellStart"/>
            <w:r w:rsidRPr="0067085D">
              <w:rPr>
                <w:rFonts w:ascii="Times New Roman" w:eastAsia="宋体" w:hAnsi="Times New Roman" w:hint="default"/>
                <w:sz w:val="21"/>
                <w:szCs w:val="21"/>
              </w:rPr>
              <w:t>En</w:t>
            </w:r>
            <w:proofErr w:type="spellEnd"/>
            <w:r w:rsidRPr="0067085D">
              <w:rPr>
                <w:rFonts w:ascii="Times New Roman" w:eastAsia="宋体" w:hAnsi="Times New Roman" w:hint="default"/>
                <w:sz w:val="21"/>
                <w:szCs w:val="21"/>
              </w:rPr>
              <w:t xml:space="preserve"> </w:t>
            </w:r>
            <w:proofErr w:type="spellStart"/>
            <w:r w:rsidRPr="0067085D">
              <w:rPr>
                <w:rFonts w:ascii="Times New Roman" w:eastAsia="宋体" w:hAnsi="Times New Roman" w:hint="default"/>
                <w:sz w:val="21"/>
                <w:szCs w:val="21"/>
              </w:rPr>
              <w:t>el</w:t>
            </w:r>
            <w:proofErr w:type="spellEnd"/>
            <w:r w:rsidRPr="0067085D">
              <w:rPr>
                <w:rFonts w:ascii="Times New Roman" w:eastAsia="宋体" w:hAnsi="Times New Roman" w:hint="default"/>
                <w:sz w:val="21"/>
                <w:szCs w:val="21"/>
              </w:rPr>
              <w:t xml:space="preserve"> Bar</w:t>
            </w:r>
          </w:p>
        </w:tc>
        <w:tc>
          <w:tcPr>
            <w:tcW w:w="769" w:type="pct"/>
            <w:tcBorders>
              <w:top w:val="single" w:sz="4" w:space="0" w:color="auto"/>
              <w:bottom w:val="single" w:sz="4" w:space="0" w:color="auto"/>
            </w:tcBorders>
            <w:vAlign w:val="center"/>
          </w:tcPr>
          <w:p w14:paraId="683BD275" w14:textId="77777777" w:rsidR="00E97A74" w:rsidRDefault="00E97A74" w:rsidP="00E97A74">
            <w:pPr>
              <w:pStyle w:val="Default"/>
              <w:rPr>
                <w:rFonts w:ascii="宋体" w:eastAsia="宋体" w:hAnsi="宋体" w:cs="宋体" w:hint="default"/>
                <w:sz w:val="21"/>
                <w:szCs w:val="21"/>
              </w:rPr>
            </w:pPr>
            <w:r>
              <w:rPr>
                <w:rFonts w:ascii="宋体" w:eastAsia="宋体" w:hAnsi="宋体" w:cs="宋体"/>
                <w:sz w:val="21"/>
                <w:szCs w:val="21"/>
              </w:rPr>
              <w:t xml:space="preserve"> </w:t>
            </w:r>
            <w:r>
              <w:rPr>
                <w:rFonts w:ascii="宋体" w:eastAsia="宋体" w:hAnsi="宋体" w:cs="宋体" w:hint="default"/>
                <w:sz w:val="21"/>
                <w:szCs w:val="21"/>
              </w:rPr>
              <w:t xml:space="preserve">   2</w:t>
            </w:r>
          </w:p>
        </w:tc>
        <w:tc>
          <w:tcPr>
            <w:tcW w:w="427" w:type="pct"/>
            <w:tcBorders>
              <w:top w:val="single" w:sz="4" w:space="0" w:color="auto"/>
              <w:bottom w:val="single" w:sz="4" w:space="0" w:color="auto"/>
              <w:right w:val="single" w:sz="4" w:space="0" w:color="auto"/>
            </w:tcBorders>
            <w:vAlign w:val="center"/>
          </w:tcPr>
          <w:p w14:paraId="5A05CCC9" w14:textId="77777777" w:rsidR="00E97A74" w:rsidRDefault="00E97A74">
            <w:pPr>
              <w:spacing w:line="300" w:lineRule="auto"/>
              <w:jc w:val="center"/>
              <w:rPr>
                <w:rFonts w:ascii="宋体" w:hAnsi="宋体" w:cs="宋体"/>
                <w:szCs w:val="21"/>
              </w:rPr>
            </w:pPr>
          </w:p>
        </w:tc>
        <w:tc>
          <w:tcPr>
            <w:tcW w:w="427" w:type="pct"/>
            <w:tcBorders>
              <w:top w:val="single" w:sz="4" w:space="0" w:color="auto"/>
              <w:left w:val="single" w:sz="4" w:space="0" w:color="auto"/>
              <w:bottom w:val="single" w:sz="4" w:space="0" w:color="auto"/>
            </w:tcBorders>
            <w:vAlign w:val="center"/>
          </w:tcPr>
          <w:p w14:paraId="2B8E25A5" w14:textId="77777777" w:rsidR="00E97A74" w:rsidRDefault="00E97A74">
            <w:pPr>
              <w:spacing w:line="300" w:lineRule="auto"/>
              <w:rPr>
                <w:rFonts w:ascii="宋体" w:hAnsi="宋体" w:cs="宋体"/>
                <w:szCs w:val="21"/>
              </w:rPr>
            </w:pPr>
          </w:p>
        </w:tc>
        <w:tc>
          <w:tcPr>
            <w:tcW w:w="513" w:type="pct"/>
            <w:tcBorders>
              <w:top w:val="single" w:sz="4" w:space="0" w:color="auto"/>
              <w:bottom w:val="single" w:sz="4" w:space="0" w:color="auto"/>
            </w:tcBorders>
          </w:tcPr>
          <w:p w14:paraId="0746F0A1"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13" w:type="pct"/>
            <w:tcBorders>
              <w:top w:val="single" w:sz="4" w:space="0" w:color="auto"/>
              <w:bottom w:val="single" w:sz="4" w:space="0" w:color="auto"/>
            </w:tcBorders>
          </w:tcPr>
          <w:p w14:paraId="478A011E" w14:textId="77777777" w:rsidR="00E97A74" w:rsidRDefault="00E97A74">
            <w:pPr>
              <w:spacing w:line="300" w:lineRule="auto"/>
              <w:jc w:val="center"/>
              <w:rPr>
                <w:rFonts w:ascii="宋体" w:hAnsi="宋体" w:cs="宋体"/>
                <w:szCs w:val="21"/>
              </w:rPr>
            </w:pPr>
            <w:r>
              <w:rPr>
                <w:rFonts w:ascii="宋体" w:hAnsi="宋体" w:cs="宋体" w:hint="eastAsia"/>
                <w:szCs w:val="21"/>
                <w:lang w:val="zh-TW" w:eastAsia="zh-TW"/>
              </w:rPr>
              <w:t>教师</w:t>
            </w:r>
            <w:r w:rsidRPr="009E6EBB">
              <w:rPr>
                <w:rFonts w:ascii="Arial Unicode MS" w:eastAsia="Arial Unicode MS" w:hAnsi="Arial Unicode MS" w:cs="Arial Unicode MS" w:hint="eastAsia"/>
                <w:szCs w:val="21"/>
                <w:lang w:val="zh-TW" w:eastAsia="zh-TW"/>
              </w:rPr>
              <w:t>讲授</w:t>
            </w:r>
            <w:r>
              <w:rPr>
                <w:rFonts w:ascii="Arial Unicode MS" w:hAnsi="Arial Unicode MS" w:cs="Arial Unicode MS" w:hint="eastAsia"/>
                <w:szCs w:val="21"/>
                <w:lang w:val="zh-TW" w:eastAsia="zh-TW"/>
              </w:rPr>
              <w:t>，</w:t>
            </w:r>
            <w:r w:rsidRPr="00541F22">
              <w:rPr>
                <w:rFonts w:ascii="宋体" w:hAnsi="宋体" w:cs="Arial Unicode MS" w:hint="eastAsia"/>
                <w:szCs w:val="21"/>
                <w:lang w:val="zh-TW" w:eastAsia="zh-TW"/>
              </w:rPr>
              <w:t>课堂</w:t>
            </w:r>
            <w:r w:rsidRPr="009E6EBB">
              <w:rPr>
                <w:rFonts w:ascii="Arial Unicode MS" w:eastAsia="Arial Unicode MS" w:hAnsi="Arial Unicode MS" w:cs="Arial Unicode MS" w:hint="eastAsia"/>
                <w:szCs w:val="21"/>
                <w:lang w:val="zh-TW" w:eastAsia="zh-TW"/>
              </w:rPr>
              <w:t>讨论</w:t>
            </w:r>
            <w:r>
              <w:rPr>
                <w:rFonts w:ascii="Arial Unicode MS" w:hAnsi="Arial Unicode MS" w:cs="Arial Unicode MS" w:hint="eastAsia"/>
                <w:szCs w:val="21"/>
                <w:lang w:val="zh-TW" w:eastAsia="zh-TW"/>
              </w:rPr>
              <w:t>，</w:t>
            </w:r>
            <w:r w:rsidRPr="009E6EBB">
              <w:rPr>
                <w:szCs w:val="21"/>
                <w:lang w:val="zh-TW" w:eastAsia="zh-TW"/>
              </w:rPr>
              <w:t xml:space="preserve"> </w:t>
            </w:r>
            <w:r w:rsidRPr="009E6EBB">
              <w:rPr>
                <w:rFonts w:ascii="Arial Unicode MS" w:eastAsia="Arial Unicode MS" w:hAnsi="Arial Unicode MS" w:cs="Arial Unicode MS" w:hint="eastAsia"/>
                <w:szCs w:val="21"/>
                <w:lang w:val="zh-TW" w:eastAsia="zh-TW"/>
              </w:rPr>
              <w:t>写作实践</w:t>
            </w:r>
          </w:p>
        </w:tc>
      </w:tr>
      <w:tr w:rsidR="00E97A74" w14:paraId="0B448E73" w14:textId="77777777" w:rsidTr="00E97A74">
        <w:trPr>
          <w:trHeight w:val="263"/>
          <w:jc w:val="center"/>
        </w:trPr>
        <w:tc>
          <w:tcPr>
            <w:tcW w:w="1451" w:type="pct"/>
            <w:tcBorders>
              <w:top w:val="single" w:sz="4" w:space="0" w:color="auto"/>
              <w:bottom w:val="single" w:sz="4" w:space="0" w:color="auto"/>
            </w:tcBorders>
            <w:vAlign w:val="center"/>
          </w:tcPr>
          <w:p w14:paraId="4FF44CF6" w14:textId="77777777" w:rsidR="00E97A74" w:rsidRDefault="00E97A74" w:rsidP="00E97A74">
            <w:pPr>
              <w:pStyle w:val="Default"/>
              <w:rPr>
                <w:rFonts w:ascii="宋体" w:eastAsia="宋体" w:hAnsi="宋体" w:cs="宋体" w:hint="default"/>
                <w:sz w:val="21"/>
                <w:szCs w:val="21"/>
              </w:rPr>
            </w:pPr>
            <w:r>
              <w:rPr>
                <w:rFonts w:ascii="宋体" w:eastAsia="宋体" w:hAnsi="宋体" w:cs="宋体"/>
                <w:sz w:val="21"/>
                <w:szCs w:val="21"/>
              </w:rPr>
              <w:t>第1</w:t>
            </w:r>
            <w:r>
              <w:rPr>
                <w:rFonts w:ascii="宋体" w:eastAsia="宋体" w:hAnsi="宋体" w:cs="宋体" w:hint="default"/>
                <w:sz w:val="21"/>
                <w:szCs w:val="21"/>
              </w:rPr>
              <w:t>3</w:t>
            </w:r>
            <w:r>
              <w:rPr>
                <w:rFonts w:ascii="宋体" w:eastAsia="宋体" w:hAnsi="宋体" w:cs="宋体"/>
                <w:sz w:val="21"/>
                <w:szCs w:val="21"/>
              </w:rPr>
              <w:t xml:space="preserve">章 </w:t>
            </w:r>
            <w:r w:rsidRPr="0067085D">
              <w:rPr>
                <w:rFonts w:ascii="Times New Roman" w:eastAsia="宋体" w:hAnsi="Times New Roman" w:hint="default"/>
                <w:sz w:val="21"/>
                <w:szCs w:val="21"/>
              </w:rPr>
              <w:t>Marketing y Publicidad</w:t>
            </w:r>
          </w:p>
        </w:tc>
        <w:tc>
          <w:tcPr>
            <w:tcW w:w="769" w:type="pct"/>
            <w:tcBorders>
              <w:top w:val="single" w:sz="4" w:space="0" w:color="auto"/>
              <w:bottom w:val="single" w:sz="4" w:space="0" w:color="auto"/>
            </w:tcBorders>
            <w:vAlign w:val="center"/>
          </w:tcPr>
          <w:p w14:paraId="6A395FB8" w14:textId="77777777" w:rsidR="00E97A74" w:rsidRDefault="00E97A74" w:rsidP="00E97A74">
            <w:pPr>
              <w:pStyle w:val="Default"/>
              <w:rPr>
                <w:rFonts w:ascii="宋体" w:eastAsia="宋体" w:hAnsi="宋体" w:cs="宋体" w:hint="default"/>
                <w:sz w:val="21"/>
                <w:szCs w:val="21"/>
              </w:rPr>
            </w:pPr>
            <w:r>
              <w:rPr>
                <w:rFonts w:ascii="宋体" w:eastAsia="宋体" w:hAnsi="宋体" w:cs="宋体"/>
                <w:sz w:val="21"/>
                <w:szCs w:val="21"/>
              </w:rPr>
              <w:t xml:space="preserve"> </w:t>
            </w:r>
            <w:r>
              <w:rPr>
                <w:rFonts w:ascii="宋体" w:eastAsia="宋体" w:hAnsi="宋体" w:cs="宋体" w:hint="default"/>
                <w:sz w:val="21"/>
                <w:szCs w:val="21"/>
              </w:rPr>
              <w:t xml:space="preserve">   2</w:t>
            </w:r>
          </w:p>
        </w:tc>
        <w:tc>
          <w:tcPr>
            <w:tcW w:w="427" w:type="pct"/>
            <w:tcBorders>
              <w:top w:val="single" w:sz="4" w:space="0" w:color="auto"/>
              <w:bottom w:val="single" w:sz="4" w:space="0" w:color="auto"/>
              <w:right w:val="single" w:sz="4" w:space="0" w:color="auto"/>
            </w:tcBorders>
            <w:vAlign w:val="center"/>
          </w:tcPr>
          <w:p w14:paraId="3619F454" w14:textId="77777777" w:rsidR="00E97A74" w:rsidRDefault="00E97A74">
            <w:pPr>
              <w:spacing w:line="300" w:lineRule="auto"/>
              <w:jc w:val="center"/>
              <w:rPr>
                <w:rFonts w:ascii="宋体" w:hAnsi="宋体" w:cs="宋体"/>
                <w:szCs w:val="21"/>
              </w:rPr>
            </w:pPr>
          </w:p>
        </w:tc>
        <w:tc>
          <w:tcPr>
            <w:tcW w:w="427" w:type="pct"/>
            <w:tcBorders>
              <w:top w:val="single" w:sz="4" w:space="0" w:color="auto"/>
              <w:left w:val="single" w:sz="4" w:space="0" w:color="auto"/>
              <w:bottom w:val="single" w:sz="4" w:space="0" w:color="auto"/>
            </w:tcBorders>
            <w:vAlign w:val="center"/>
          </w:tcPr>
          <w:p w14:paraId="1CBF163B" w14:textId="77777777" w:rsidR="00E97A74" w:rsidRDefault="00E97A74">
            <w:pPr>
              <w:spacing w:line="300" w:lineRule="auto"/>
              <w:rPr>
                <w:rFonts w:ascii="宋体" w:hAnsi="宋体" w:cs="宋体"/>
                <w:szCs w:val="21"/>
              </w:rPr>
            </w:pPr>
          </w:p>
        </w:tc>
        <w:tc>
          <w:tcPr>
            <w:tcW w:w="513" w:type="pct"/>
            <w:tcBorders>
              <w:top w:val="single" w:sz="4" w:space="0" w:color="auto"/>
              <w:bottom w:val="single" w:sz="4" w:space="0" w:color="auto"/>
            </w:tcBorders>
          </w:tcPr>
          <w:p w14:paraId="69C4957F"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13" w:type="pct"/>
            <w:tcBorders>
              <w:top w:val="single" w:sz="4" w:space="0" w:color="auto"/>
              <w:bottom w:val="single" w:sz="4" w:space="0" w:color="auto"/>
            </w:tcBorders>
          </w:tcPr>
          <w:p w14:paraId="35A80E97" w14:textId="77777777" w:rsidR="00E97A74" w:rsidRDefault="00E97A74">
            <w:pPr>
              <w:spacing w:line="300" w:lineRule="auto"/>
              <w:jc w:val="center"/>
              <w:rPr>
                <w:rFonts w:ascii="宋体" w:hAnsi="宋体" w:cs="宋体"/>
                <w:szCs w:val="21"/>
              </w:rPr>
            </w:pPr>
            <w:r>
              <w:rPr>
                <w:rFonts w:ascii="宋体" w:hAnsi="宋体" w:cs="宋体" w:hint="eastAsia"/>
                <w:szCs w:val="21"/>
                <w:lang w:val="zh-TW" w:eastAsia="zh-TW"/>
              </w:rPr>
              <w:t>教师</w:t>
            </w:r>
            <w:r w:rsidRPr="009E6EBB">
              <w:rPr>
                <w:rFonts w:ascii="Arial Unicode MS" w:eastAsia="Arial Unicode MS" w:hAnsi="Arial Unicode MS" w:cs="Arial Unicode MS" w:hint="eastAsia"/>
                <w:szCs w:val="21"/>
                <w:lang w:val="zh-TW" w:eastAsia="zh-TW"/>
              </w:rPr>
              <w:t>讲授</w:t>
            </w:r>
            <w:r>
              <w:rPr>
                <w:rFonts w:ascii="Arial Unicode MS" w:hAnsi="Arial Unicode MS" w:cs="Arial Unicode MS" w:hint="eastAsia"/>
                <w:szCs w:val="21"/>
                <w:lang w:val="zh-TW" w:eastAsia="zh-TW"/>
              </w:rPr>
              <w:t>，</w:t>
            </w:r>
            <w:r w:rsidRPr="00541F22">
              <w:rPr>
                <w:rFonts w:ascii="宋体" w:hAnsi="宋体" w:cs="Arial Unicode MS" w:hint="eastAsia"/>
                <w:szCs w:val="21"/>
                <w:lang w:val="zh-TW" w:eastAsia="zh-TW"/>
              </w:rPr>
              <w:t>课堂</w:t>
            </w:r>
            <w:r w:rsidRPr="009E6EBB">
              <w:rPr>
                <w:rFonts w:ascii="Arial Unicode MS" w:eastAsia="Arial Unicode MS" w:hAnsi="Arial Unicode MS" w:cs="Arial Unicode MS" w:hint="eastAsia"/>
                <w:szCs w:val="21"/>
                <w:lang w:val="zh-TW" w:eastAsia="zh-TW"/>
              </w:rPr>
              <w:t>讨论</w:t>
            </w:r>
            <w:r>
              <w:rPr>
                <w:rFonts w:ascii="Arial Unicode MS" w:hAnsi="Arial Unicode MS" w:cs="Arial Unicode MS" w:hint="eastAsia"/>
                <w:szCs w:val="21"/>
                <w:lang w:val="zh-TW" w:eastAsia="zh-TW"/>
              </w:rPr>
              <w:t>，</w:t>
            </w:r>
            <w:r w:rsidRPr="009E6EBB">
              <w:rPr>
                <w:szCs w:val="21"/>
                <w:lang w:val="zh-TW" w:eastAsia="zh-TW"/>
              </w:rPr>
              <w:t xml:space="preserve"> </w:t>
            </w:r>
            <w:r w:rsidRPr="009E6EBB">
              <w:rPr>
                <w:rFonts w:ascii="Arial Unicode MS" w:eastAsia="Arial Unicode MS" w:hAnsi="Arial Unicode MS" w:cs="Arial Unicode MS" w:hint="eastAsia"/>
                <w:szCs w:val="21"/>
                <w:lang w:val="zh-TW" w:eastAsia="zh-TW"/>
              </w:rPr>
              <w:t>写作实践</w:t>
            </w:r>
          </w:p>
        </w:tc>
      </w:tr>
      <w:tr w:rsidR="00E97A74" w14:paraId="7E60B650" w14:textId="77777777" w:rsidTr="00E97A74">
        <w:trPr>
          <w:trHeight w:val="171"/>
          <w:jc w:val="center"/>
        </w:trPr>
        <w:tc>
          <w:tcPr>
            <w:tcW w:w="1451" w:type="pct"/>
            <w:tcBorders>
              <w:top w:val="single" w:sz="4" w:space="0" w:color="auto"/>
              <w:bottom w:val="single" w:sz="4" w:space="0" w:color="auto"/>
            </w:tcBorders>
            <w:vAlign w:val="center"/>
          </w:tcPr>
          <w:p w14:paraId="60199237" w14:textId="77777777" w:rsidR="00E97A74" w:rsidRPr="0067085D" w:rsidRDefault="00E97A74" w:rsidP="00E97A74">
            <w:pPr>
              <w:pStyle w:val="Default"/>
              <w:rPr>
                <w:rFonts w:ascii="宋体" w:eastAsia="宋体" w:hAnsi="宋体" w:cs="宋体" w:hint="default"/>
                <w:sz w:val="21"/>
                <w:szCs w:val="21"/>
                <w:lang w:val="es-ES"/>
              </w:rPr>
            </w:pPr>
            <w:r>
              <w:rPr>
                <w:rFonts w:ascii="宋体" w:eastAsia="宋体" w:hAnsi="宋体" w:cs="宋体"/>
                <w:sz w:val="21"/>
                <w:szCs w:val="21"/>
              </w:rPr>
              <w:t>第</w:t>
            </w:r>
            <w:r w:rsidRPr="0067085D">
              <w:rPr>
                <w:rFonts w:ascii="宋体" w:eastAsia="宋体" w:hAnsi="宋体" w:cs="宋体"/>
                <w:sz w:val="21"/>
                <w:szCs w:val="21"/>
                <w:lang w:val="es-ES"/>
              </w:rPr>
              <w:t>1</w:t>
            </w:r>
            <w:r w:rsidRPr="0067085D">
              <w:rPr>
                <w:rFonts w:ascii="宋体" w:eastAsia="宋体" w:hAnsi="宋体" w:cs="宋体" w:hint="default"/>
                <w:sz w:val="21"/>
                <w:szCs w:val="21"/>
                <w:lang w:val="es-ES"/>
              </w:rPr>
              <w:t>4</w:t>
            </w:r>
            <w:r>
              <w:rPr>
                <w:rFonts w:ascii="宋体" w:eastAsia="宋体" w:hAnsi="宋体" w:cs="宋体"/>
                <w:sz w:val="21"/>
                <w:szCs w:val="21"/>
              </w:rPr>
              <w:t>章</w:t>
            </w:r>
            <w:r w:rsidRPr="0067085D">
              <w:rPr>
                <w:rFonts w:ascii="宋体" w:eastAsia="宋体" w:hAnsi="宋体" w:cs="宋体"/>
                <w:sz w:val="21"/>
                <w:szCs w:val="21"/>
                <w:lang w:val="es-ES"/>
              </w:rPr>
              <w:t xml:space="preserve"> </w:t>
            </w:r>
            <w:r w:rsidRPr="0067085D">
              <w:rPr>
                <w:rFonts w:ascii="Times New Roman" w:eastAsia="宋体" w:hAnsi="Times New Roman" w:hint="default"/>
                <w:sz w:val="21"/>
                <w:szCs w:val="21"/>
                <w:lang w:val="es-ES"/>
              </w:rPr>
              <w:t>Las Redes Sociales</w:t>
            </w:r>
          </w:p>
        </w:tc>
        <w:tc>
          <w:tcPr>
            <w:tcW w:w="769" w:type="pct"/>
            <w:tcBorders>
              <w:top w:val="single" w:sz="4" w:space="0" w:color="auto"/>
              <w:bottom w:val="single" w:sz="4" w:space="0" w:color="auto"/>
            </w:tcBorders>
            <w:vAlign w:val="center"/>
          </w:tcPr>
          <w:p w14:paraId="500B29E9" w14:textId="77777777" w:rsidR="00E97A74" w:rsidRDefault="00E97A74" w:rsidP="00E97A74">
            <w:pPr>
              <w:pStyle w:val="Default"/>
              <w:rPr>
                <w:rFonts w:ascii="宋体" w:eastAsia="宋体" w:hAnsi="宋体" w:cs="宋体" w:hint="default"/>
                <w:sz w:val="21"/>
                <w:szCs w:val="21"/>
              </w:rPr>
            </w:pPr>
            <w:r w:rsidRPr="00761EE1">
              <w:rPr>
                <w:rFonts w:ascii="宋体" w:eastAsia="宋体" w:hAnsi="宋体" w:cs="宋体"/>
                <w:sz w:val="21"/>
                <w:szCs w:val="21"/>
                <w:lang w:val="es-ES"/>
              </w:rPr>
              <w:t xml:space="preserve"> </w:t>
            </w:r>
            <w:r w:rsidRPr="00761EE1">
              <w:rPr>
                <w:rFonts w:ascii="宋体" w:eastAsia="宋体" w:hAnsi="宋体" w:cs="宋体" w:hint="default"/>
                <w:sz w:val="21"/>
                <w:szCs w:val="21"/>
                <w:lang w:val="es-ES"/>
              </w:rPr>
              <w:t xml:space="preserve">   </w:t>
            </w:r>
            <w:r>
              <w:rPr>
                <w:rFonts w:ascii="宋体" w:eastAsia="宋体" w:hAnsi="宋体" w:cs="宋体" w:hint="default"/>
                <w:sz w:val="21"/>
                <w:szCs w:val="21"/>
              </w:rPr>
              <w:t>2</w:t>
            </w:r>
          </w:p>
        </w:tc>
        <w:tc>
          <w:tcPr>
            <w:tcW w:w="427" w:type="pct"/>
            <w:tcBorders>
              <w:top w:val="single" w:sz="4" w:space="0" w:color="auto"/>
              <w:bottom w:val="single" w:sz="4" w:space="0" w:color="auto"/>
              <w:right w:val="single" w:sz="4" w:space="0" w:color="auto"/>
            </w:tcBorders>
            <w:vAlign w:val="center"/>
          </w:tcPr>
          <w:p w14:paraId="5753B8FE" w14:textId="77777777" w:rsidR="00E97A74" w:rsidRDefault="00E97A74">
            <w:pPr>
              <w:spacing w:line="300" w:lineRule="auto"/>
              <w:jc w:val="center"/>
              <w:rPr>
                <w:rFonts w:ascii="宋体" w:hAnsi="宋体" w:cs="宋体"/>
                <w:szCs w:val="21"/>
              </w:rPr>
            </w:pPr>
          </w:p>
        </w:tc>
        <w:tc>
          <w:tcPr>
            <w:tcW w:w="427" w:type="pct"/>
            <w:tcBorders>
              <w:top w:val="single" w:sz="4" w:space="0" w:color="auto"/>
              <w:left w:val="single" w:sz="4" w:space="0" w:color="auto"/>
              <w:bottom w:val="single" w:sz="4" w:space="0" w:color="auto"/>
            </w:tcBorders>
            <w:vAlign w:val="center"/>
          </w:tcPr>
          <w:p w14:paraId="41ECD0F3" w14:textId="77777777" w:rsidR="00E97A74" w:rsidRDefault="00E97A74">
            <w:pPr>
              <w:spacing w:line="300" w:lineRule="auto"/>
              <w:rPr>
                <w:rFonts w:ascii="宋体" w:hAnsi="宋体" w:cs="宋体"/>
                <w:szCs w:val="21"/>
              </w:rPr>
            </w:pPr>
          </w:p>
        </w:tc>
        <w:tc>
          <w:tcPr>
            <w:tcW w:w="513" w:type="pct"/>
            <w:tcBorders>
              <w:top w:val="single" w:sz="4" w:space="0" w:color="auto"/>
              <w:bottom w:val="single" w:sz="4" w:space="0" w:color="auto"/>
            </w:tcBorders>
          </w:tcPr>
          <w:p w14:paraId="3518CA9A"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13" w:type="pct"/>
            <w:tcBorders>
              <w:top w:val="single" w:sz="4" w:space="0" w:color="auto"/>
              <w:bottom w:val="single" w:sz="4" w:space="0" w:color="auto"/>
            </w:tcBorders>
          </w:tcPr>
          <w:p w14:paraId="132144FF" w14:textId="77777777" w:rsidR="00E97A74" w:rsidRDefault="00E97A74">
            <w:pPr>
              <w:spacing w:line="300" w:lineRule="auto"/>
              <w:jc w:val="center"/>
              <w:rPr>
                <w:rFonts w:ascii="宋体" w:hAnsi="宋体" w:cs="宋体"/>
                <w:szCs w:val="21"/>
              </w:rPr>
            </w:pPr>
            <w:r>
              <w:rPr>
                <w:rFonts w:ascii="宋体" w:hAnsi="宋体" w:cs="宋体" w:hint="eastAsia"/>
                <w:szCs w:val="21"/>
                <w:lang w:val="zh-TW" w:eastAsia="zh-TW"/>
              </w:rPr>
              <w:t>教师</w:t>
            </w:r>
            <w:r w:rsidRPr="009E6EBB">
              <w:rPr>
                <w:rFonts w:ascii="Arial Unicode MS" w:eastAsia="Arial Unicode MS" w:hAnsi="Arial Unicode MS" w:cs="Arial Unicode MS" w:hint="eastAsia"/>
                <w:szCs w:val="21"/>
                <w:lang w:val="zh-TW" w:eastAsia="zh-TW"/>
              </w:rPr>
              <w:t>讲授</w:t>
            </w:r>
            <w:r>
              <w:rPr>
                <w:rFonts w:ascii="Arial Unicode MS" w:hAnsi="Arial Unicode MS" w:cs="Arial Unicode MS" w:hint="eastAsia"/>
                <w:szCs w:val="21"/>
                <w:lang w:val="zh-TW" w:eastAsia="zh-TW"/>
              </w:rPr>
              <w:t>，</w:t>
            </w:r>
            <w:r w:rsidRPr="00541F22">
              <w:rPr>
                <w:rFonts w:ascii="宋体" w:hAnsi="宋体" w:cs="Arial Unicode MS" w:hint="eastAsia"/>
                <w:szCs w:val="21"/>
                <w:lang w:val="zh-TW" w:eastAsia="zh-TW"/>
              </w:rPr>
              <w:t>课堂</w:t>
            </w:r>
            <w:r w:rsidRPr="009E6EBB">
              <w:rPr>
                <w:rFonts w:ascii="Arial Unicode MS" w:eastAsia="Arial Unicode MS" w:hAnsi="Arial Unicode MS" w:cs="Arial Unicode MS" w:hint="eastAsia"/>
                <w:szCs w:val="21"/>
                <w:lang w:val="zh-TW" w:eastAsia="zh-TW"/>
              </w:rPr>
              <w:t>讨论</w:t>
            </w:r>
            <w:r>
              <w:rPr>
                <w:rFonts w:ascii="Arial Unicode MS" w:hAnsi="Arial Unicode MS" w:cs="Arial Unicode MS" w:hint="eastAsia"/>
                <w:szCs w:val="21"/>
                <w:lang w:val="zh-TW" w:eastAsia="zh-TW"/>
              </w:rPr>
              <w:t>，</w:t>
            </w:r>
            <w:r w:rsidRPr="009E6EBB">
              <w:rPr>
                <w:szCs w:val="21"/>
                <w:lang w:val="zh-TW" w:eastAsia="zh-TW"/>
              </w:rPr>
              <w:t xml:space="preserve"> </w:t>
            </w:r>
            <w:r w:rsidRPr="009E6EBB">
              <w:rPr>
                <w:rFonts w:ascii="Arial Unicode MS" w:eastAsia="Arial Unicode MS" w:hAnsi="Arial Unicode MS" w:cs="Arial Unicode MS" w:hint="eastAsia"/>
                <w:szCs w:val="21"/>
                <w:lang w:val="zh-TW" w:eastAsia="zh-TW"/>
              </w:rPr>
              <w:t>写作实践</w:t>
            </w:r>
          </w:p>
        </w:tc>
      </w:tr>
      <w:tr w:rsidR="00E97A74" w14:paraId="3955A0DA" w14:textId="77777777" w:rsidTr="00E97A74">
        <w:trPr>
          <w:trHeight w:val="270"/>
          <w:jc w:val="center"/>
        </w:trPr>
        <w:tc>
          <w:tcPr>
            <w:tcW w:w="1451" w:type="pct"/>
            <w:tcBorders>
              <w:top w:val="single" w:sz="4" w:space="0" w:color="auto"/>
            </w:tcBorders>
            <w:vAlign w:val="center"/>
          </w:tcPr>
          <w:p w14:paraId="5F3F066F" w14:textId="77777777" w:rsidR="00E97A74" w:rsidRPr="0067085D" w:rsidRDefault="00E97A74" w:rsidP="00E97A74">
            <w:pPr>
              <w:spacing w:line="300" w:lineRule="auto"/>
              <w:jc w:val="left"/>
              <w:rPr>
                <w:rFonts w:ascii="宋体" w:hAnsi="宋体" w:cs="宋体"/>
                <w:szCs w:val="21"/>
                <w:lang w:val="es-ES"/>
              </w:rPr>
            </w:pPr>
            <w:r>
              <w:rPr>
                <w:rFonts w:ascii="宋体" w:hAnsi="宋体" w:cs="宋体" w:hint="eastAsia"/>
                <w:szCs w:val="21"/>
              </w:rPr>
              <w:t>第</w:t>
            </w:r>
            <w:r w:rsidRPr="0067085D">
              <w:rPr>
                <w:rFonts w:ascii="宋体" w:hAnsi="宋体" w:cs="宋体" w:hint="eastAsia"/>
                <w:szCs w:val="21"/>
                <w:lang w:val="es-ES"/>
              </w:rPr>
              <w:t>1</w:t>
            </w:r>
            <w:r w:rsidRPr="0067085D">
              <w:rPr>
                <w:rFonts w:ascii="宋体" w:hAnsi="宋体" w:cs="宋体"/>
                <w:szCs w:val="21"/>
                <w:lang w:val="es-ES"/>
              </w:rPr>
              <w:t>5</w:t>
            </w:r>
            <w:r>
              <w:rPr>
                <w:rFonts w:ascii="宋体" w:hAnsi="宋体" w:cs="宋体" w:hint="eastAsia"/>
                <w:szCs w:val="21"/>
              </w:rPr>
              <w:t>章</w:t>
            </w:r>
            <w:r w:rsidRPr="0067085D">
              <w:rPr>
                <w:szCs w:val="21"/>
                <w:lang w:val="es-ES"/>
              </w:rPr>
              <w:t>Los momentos más importantes del año</w:t>
            </w:r>
          </w:p>
        </w:tc>
        <w:tc>
          <w:tcPr>
            <w:tcW w:w="769" w:type="pct"/>
            <w:tcBorders>
              <w:top w:val="single" w:sz="4" w:space="0" w:color="auto"/>
            </w:tcBorders>
            <w:vAlign w:val="center"/>
          </w:tcPr>
          <w:p w14:paraId="0FE6B568" w14:textId="77777777" w:rsidR="00E97A74" w:rsidRDefault="00E97A74" w:rsidP="00E97A74">
            <w:pPr>
              <w:pStyle w:val="Default"/>
              <w:rPr>
                <w:rFonts w:ascii="宋体" w:eastAsia="宋体" w:hAnsi="宋体" w:cs="宋体" w:hint="default"/>
                <w:sz w:val="21"/>
                <w:szCs w:val="21"/>
              </w:rPr>
            </w:pPr>
            <w:r w:rsidRPr="00761EE1">
              <w:rPr>
                <w:rFonts w:ascii="宋体" w:eastAsia="宋体" w:hAnsi="宋体" w:cs="宋体"/>
                <w:sz w:val="21"/>
                <w:szCs w:val="21"/>
                <w:lang w:val="es-ES"/>
              </w:rPr>
              <w:t xml:space="preserve"> </w:t>
            </w:r>
            <w:r w:rsidRPr="00761EE1">
              <w:rPr>
                <w:rFonts w:ascii="宋体" w:eastAsia="宋体" w:hAnsi="宋体" w:cs="宋体" w:hint="default"/>
                <w:sz w:val="21"/>
                <w:szCs w:val="21"/>
                <w:lang w:val="es-ES"/>
              </w:rPr>
              <w:t xml:space="preserve">   </w:t>
            </w:r>
            <w:r>
              <w:rPr>
                <w:rFonts w:ascii="宋体" w:eastAsia="宋体" w:hAnsi="宋体" w:cs="宋体" w:hint="default"/>
                <w:sz w:val="21"/>
                <w:szCs w:val="21"/>
              </w:rPr>
              <w:t>2</w:t>
            </w:r>
          </w:p>
        </w:tc>
        <w:tc>
          <w:tcPr>
            <w:tcW w:w="427" w:type="pct"/>
            <w:tcBorders>
              <w:top w:val="single" w:sz="4" w:space="0" w:color="auto"/>
              <w:right w:val="single" w:sz="4" w:space="0" w:color="auto"/>
            </w:tcBorders>
            <w:vAlign w:val="center"/>
          </w:tcPr>
          <w:p w14:paraId="20CA0B88" w14:textId="77777777" w:rsidR="00E97A74" w:rsidRDefault="00E97A74">
            <w:pPr>
              <w:spacing w:line="300" w:lineRule="auto"/>
              <w:jc w:val="center"/>
              <w:rPr>
                <w:rFonts w:ascii="宋体" w:hAnsi="宋体" w:cs="宋体"/>
                <w:szCs w:val="21"/>
              </w:rPr>
            </w:pPr>
          </w:p>
        </w:tc>
        <w:tc>
          <w:tcPr>
            <w:tcW w:w="427" w:type="pct"/>
            <w:tcBorders>
              <w:top w:val="single" w:sz="4" w:space="0" w:color="auto"/>
              <w:left w:val="single" w:sz="4" w:space="0" w:color="auto"/>
            </w:tcBorders>
            <w:vAlign w:val="center"/>
          </w:tcPr>
          <w:p w14:paraId="02293574" w14:textId="77777777" w:rsidR="00E97A74" w:rsidRDefault="00E97A74">
            <w:pPr>
              <w:spacing w:line="300" w:lineRule="auto"/>
              <w:rPr>
                <w:rFonts w:ascii="宋体" w:hAnsi="宋体" w:cs="宋体"/>
                <w:szCs w:val="21"/>
              </w:rPr>
            </w:pPr>
          </w:p>
        </w:tc>
        <w:tc>
          <w:tcPr>
            <w:tcW w:w="513" w:type="pct"/>
            <w:tcBorders>
              <w:top w:val="single" w:sz="4" w:space="0" w:color="auto"/>
            </w:tcBorders>
          </w:tcPr>
          <w:p w14:paraId="01F45CD7"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13" w:type="pct"/>
            <w:tcBorders>
              <w:top w:val="single" w:sz="4" w:space="0" w:color="auto"/>
            </w:tcBorders>
          </w:tcPr>
          <w:p w14:paraId="169A5257" w14:textId="77777777" w:rsidR="00E97A74" w:rsidRDefault="00E97A74">
            <w:pPr>
              <w:spacing w:line="300" w:lineRule="auto"/>
              <w:jc w:val="center"/>
              <w:rPr>
                <w:rFonts w:ascii="宋体" w:hAnsi="宋体" w:cs="宋体"/>
                <w:szCs w:val="21"/>
              </w:rPr>
            </w:pPr>
            <w:r>
              <w:rPr>
                <w:rFonts w:ascii="宋体" w:hAnsi="宋体" w:cs="宋体" w:hint="eastAsia"/>
                <w:szCs w:val="21"/>
                <w:lang w:val="zh-TW" w:eastAsia="zh-TW"/>
              </w:rPr>
              <w:t>教师</w:t>
            </w:r>
            <w:r w:rsidRPr="009E6EBB">
              <w:rPr>
                <w:rFonts w:ascii="Arial Unicode MS" w:eastAsia="Arial Unicode MS" w:hAnsi="Arial Unicode MS" w:cs="Arial Unicode MS" w:hint="eastAsia"/>
                <w:szCs w:val="21"/>
                <w:lang w:val="zh-TW" w:eastAsia="zh-TW"/>
              </w:rPr>
              <w:t>讲授</w:t>
            </w:r>
            <w:r>
              <w:rPr>
                <w:rFonts w:ascii="Arial Unicode MS" w:hAnsi="Arial Unicode MS" w:cs="Arial Unicode MS" w:hint="eastAsia"/>
                <w:szCs w:val="21"/>
                <w:lang w:val="zh-TW" w:eastAsia="zh-TW"/>
              </w:rPr>
              <w:t>，</w:t>
            </w:r>
            <w:r w:rsidRPr="00541F22">
              <w:rPr>
                <w:rFonts w:ascii="宋体" w:hAnsi="宋体" w:cs="Arial Unicode MS" w:hint="eastAsia"/>
                <w:szCs w:val="21"/>
                <w:lang w:val="zh-TW" w:eastAsia="zh-TW"/>
              </w:rPr>
              <w:t>课堂</w:t>
            </w:r>
            <w:r w:rsidRPr="009E6EBB">
              <w:rPr>
                <w:rFonts w:ascii="Arial Unicode MS" w:eastAsia="Arial Unicode MS" w:hAnsi="Arial Unicode MS" w:cs="Arial Unicode MS" w:hint="eastAsia"/>
                <w:szCs w:val="21"/>
                <w:lang w:val="zh-TW" w:eastAsia="zh-TW"/>
              </w:rPr>
              <w:t>讨论</w:t>
            </w:r>
            <w:r>
              <w:rPr>
                <w:rFonts w:ascii="Arial Unicode MS" w:hAnsi="Arial Unicode MS" w:cs="Arial Unicode MS" w:hint="eastAsia"/>
                <w:szCs w:val="21"/>
                <w:lang w:val="zh-TW" w:eastAsia="zh-TW"/>
              </w:rPr>
              <w:t>，</w:t>
            </w:r>
            <w:r w:rsidRPr="009E6EBB">
              <w:rPr>
                <w:szCs w:val="21"/>
                <w:lang w:val="zh-TW" w:eastAsia="zh-TW"/>
              </w:rPr>
              <w:t xml:space="preserve"> </w:t>
            </w:r>
            <w:r w:rsidRPr="009E6EBB">
              <w:rPr>
                <w:rFonts w:ascii="Arial Unicode MS" w:eastAsia="Arial Unicode MS" w:hAnsi="Arial Unicode MS" w:cs="Arial Unicode MS" w:hint="eastAsia"/>
                <w:szCs w:val="21"/>
                <w:lang w:val="zh-TW" w:eastAsia="zh-TW"/>
              </w:rPr>
              <w:t>写作实践</w:t>
            </w:r>
          </w:p>
        </w:tc>
      </w:tr>
      <w:tr w:rsidR="00E97A74" w14:paraId="501ADB27" w14:textId="77777777" w:rsidTr="00E97A74">
        <w:trPr>
          <w:jc w:val="center"/>
        </w:trPr>
        <w:tc>
          <w:tcPr>
            <w:tcW w:w="1451" w:type="pct"/>
            <w:vAlign w:val="center"/>
          </w:tcPr>
          <w:p w14:paraId="2508A7D4" w14:textId="77777777" w:rsidR="00E97A74" w:rsidRDefault="00E97A74">
            <w:pPr>
              <w:spacing w:line="300" w:lineRule="auto"/>
              <w:jc w:val="left"/>
              <w:rPr>
                <w:rFonts w:ascii="宋体" w:hAnsi="宋体" w:cs="宋体"/>
                <w:szCs w:val="21"/>
              </w:rPr>
            </w:pPr>
            <w:r>
              <w:rPr>
                <w:rFonts w:ascii="宋体" w:hAnsi="宋体" w:cs="宋体" w:hint="eastAsia"/>
                <w:szCs w:val="21"/>
              </w:rPr>
              <w:t>合计</w:t>
            </w:r>
          </w:p>
        </w:tc>
        <w:tc>
          <w:tcPr>
            <w:tcW w:w="769" w:type="pct"/>
            <w:vAlign w:val="center"/>
          </w:tcPr>
          <w:p w14:paraId="581B2F1B" w14:textId="77777777" w:rsidR="00E97A74" w:rsidRDefault="00E97A74">
            <w:pPr>
              <w:spacing w:line="300" w:lineRule="auto"/>
              <w:rPr>
                <w:rFonts w:ascii="宋体" w:hAnsi="宋体" w:cs="宋体"/>
                <w:szCs w:val="21"/>
              </w:rPr>
            </w:pPr>
            <w:r>
              <w:rPr>
                <w:rFonts w:ascii="宋体" w:hAnsi="宋体" w:cs="宋体" w:hint="eastAsia"/>
                <w:szCs w:val="21"/>
              </w:rPr>
              <w:t xml:space="preserve"> </w:t>
            </w:r>
            <w:r>
              <w:rPr>
                <w:rFonts w:ascii="宋体" w:hAnsi="宋体" w:cs="宋体"/>
                <w:szCs w:val="21"/>
              </w:rPr>
              <w:t xml:space="preserve">   32</w:t>
            </w:r>
          </w:p>
        </w:tc>
        <w:tc>
          <w:tcPr>
            <w:tcW w:w="427" w:type="pct"/>
            <w:tcBorders>
              <w:right w:val="single" w:sz="4" w:space="0" w:color="auto"/>
            </w:tcBorders>
            <w:vAlign w:val="center"/>
          </w:tcPr>
          <w:p w14:paraId="25EAF667" w14:textId="77777777" w:rsidR="00E97A74" w:rsidRDefault="00E97A74">
            <w:pPr>
              <w:spacing w:line="300" w:lineRule="auto"/>
              <w:jc w:val="center"/>
              <w:rPr>
                <w:rFonts w:ascii="宋体" w:hAnsi="宋体" w:cs="宋体"/>
                <w:szCs w:val="21"/>
              </w:rPr>
            </w:pPr>
          </w:p>
        </w:tc>
        <w:tc>
          <w:tcPr>
            <w:tcW w:w="427" w:type="pct"/>
            <w:tcBorders>
              <w:left w:val="single" w:sz="4" w:space="0" w:color="auto"/>
            </w:tcBorders>
            <w:vAlign w:val="center"/>
          </w:tcPr>
          <w:p w14:paraId="41FB8DDB" w14:textId="77777777" w:rsidR="00E97A74" w:rsidRDefault="00E97A74">
            <w:pPr>
              <w:spacing w:line="300" w:lineRule="auto"/>
              <w:rPr>
                <w:rFonts w:ascii="宋体" w:hAnsi="宋体" w:cs="宋体"/>
                <w:szCs w:val="21"/>
              </w:rPr>
            </w:pPr>
          </w:p>
        </w:tc>
        <w:tc>
          <w:tcPr>
            <w:tcW w:w="513" w:type="pct"/>
          </w:tcPr>
          <w:p w14:paraId="6A7DEC7D" w14:textId="77777777" w:rsidR="00E97A74" w:rsidRDefault="00E97A74">
            <w:pPr>
              <w:spacing w:line="300" w:lineRule="auto"/>
              <w:jc w:val="center"/>
              <w:rPr>
                <w:rFonts w:ascii="宋体" w:hAnsi="宋体" w:cs="宋体"/>
                <w:szCs w:val="21"/>
              </w:rPr>
            </w:pPr>
            <w:r>
              <w:rPr>
                <w:rFonts w:ascii="宋体" w:hAnsi="宋体" w:cs="宋体" w:hint="eastAsia"/>
                <w:szCs w:val="21"/>
              </w:rPr>
              <w:t>3</w:t>
            </w:r>
            <w:r>
              <w:rPr>
                <w:rFonts w:ascii="宋体" w:hAnsi="宋体" w:cs="宋体"/>
                <w:szCs w:val="21"/>
              </w:rPr>
              <w:t>2</w:t>
            </w:r>
          </w:p>
        </w:tc>
        <w:tc>
          <w:tcPr>
            <w:tcW w:w="1413" w:type="pct"/>
          </w:tcPr>
          <w:p w14:paraId="7BE660C2" w14:textId="77777777" w:rsidR="00E97A74" w:rsidRDefault="00E97A74">
            <w:pPr>
              <w:spacing w:line="300" w:lineRule="auto"/>
              <w:jc w:val="center"/>
              <w:rPr>
                <w:rFonts w:ascii="宋体" w:hAnsi="宋体" w:cs="宋体"/>
                <w:szCs w:val="21"/>
              </w:rPr>
            </w:pPr>
          </w:p>
        </w:tc>
      </w:tr>
    </w:tbl>
    <w:p w14:paraId="31563791" w14:textId="77777777" w:rsidR="00E97A74" w:rsidRPr="006E3532" w:rsidRDefault="00E97A74">
      <w:pPr>
        <w:spacing w:beforeLines="50" w:before="156" w:afterLines="50" w:after="156"/>
        <w:rPr>
          <w:rFonts w:ascii="黑体" w:eastAsia="黑体" w:hAnsi="黑体"/>
          <w:bCs/>
          <w:color w:val="000000"/>
          <w:kern w:val="0"/>
          <w:sz w:val="24"/>
          <w:szCs w:val="24"/>
        </w:rPr>
      </w:pPr>
    </w:p>
    <w:p w14:paraId="539E8BB1" w14:textId="77777777" w:rsidR="00E97A74" w:rsidRPr="006E3532" w:rsidRDefault="00E97A74">
      <w:pPr>
        <w:spacing w:beforeLines="50" w:before="156" w:afterLines="50" w:after="156"/>
        <w:rPr>
          <w:rFonts w:ascii="黑体" w:eastAsia="黑体" w:hAnsi="黑体"/>
          <w:bCs/>
          <w:color w:val="000000"/>
          <w:kern w:val="0"/>
          <w:sz w:val="24"/>
          <w:szCs w:val="24"/>
        </w:rPr>
      </w:pPr>
      <w:r w:rsidRPr="006E3532">
        <w:rPr>
          <w:rFonts w:ascii="黑体" w:eastAsia="黑体" w:hAnsi="黑体" w:hint="eastAsia"/>
          <w:bCs/>
          <w:color w:val="000000"/>
          <w:kern w:val="0"/>
          <w:sz w:val="24"/>
          <w:szCs w:val="24"/>
        </w:rPr>
        <w:t>六、考核及成绩评定方式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E97A74" w14:paraId="70FAADA4" w14:textId="77777777" w:rsidTr="00E97A74">
        <w:trPr>
          <w:trHeight w:val="90"/>
          <w:jc w:val="center"/>
        </w:trPr>
        <w:tc>
          <w:tcPr>
            <w:tcW w:w="1713" w:type="dxa"/>
          </w:tcPr>
          <w:p w14:paraId="0461F339" w14:textId="77777777" w:rsidR="00E97A74" w:rsidRDefault="00E97A74">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3CBC9717" w14:textId="77777777" w:rsidR="00E97A74" w:rsidRDefault="00E97A74">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29FD2ED7" w14:textId="77777777" w:rsidR="00E97A74" w:rsidRDefault="00E97A74">
            <w:pPr>
              <w:spacing w:line="300" w:lineRule="auto"/>
              <w:jc w:val="center"/>
              <w:rPr>
                <w:rFonts w:ascii="宋体" w:hAnsi="宋体" w:cs="宋体"/>
                <w:szCs w:val="21"/>
              </w:rPr>
            </w:pPr>
            <w:r w:rsidRPr="00B02A6B">
              <w:rPr>
                <w:rFonts w:ascii="宋体" w:hAnsi="宋体" w:cs="宋体" w:hint="eastAsia"/>
                <w:color w:val="000000" w:themeColor="text1"/>
                <w:szCs w:val="21"/>
              </w:rPr>
              <w:t>考核环节对应的课程目标</w:t>
            </w:r>
          </w:p>
        </w:tc>
      </w:tr>
      <w:tr w:rsidR="00E97A74" w14:paraId="74AC9008" w14:textId="77777777" w:rsidTr="00E97A74">
        <w:trPr>
          <w:jc w:val="center"/>
        </w:trPr>
        <w:tc>
          <w:tcPr>
            <w:tcW w:w="1713" w:type="dxa"/>
            <w:vMerge w:val="restart"/>
            <w:vAlign w:val="center"/>
          </w:tcPr>
          <w:p w14:paraId="5BE46DFA" w14:textId="77777777" w:rsidR="00E97A74" w:rsidRDefault="00E97A74">
            <w:pPr>
              <w:spacing w:line="300" w:lineRule="auto"/>
              <w:jc w:val="center"/>
            </w:pPr>
            <w:r>
              <w:rPr>
                <w:rFonts w:ascii="宋体" w:hAnsi="宋体" w:cs="宋体" w:hint="eastAsia"/>
                <w:szCs w:val="21"/>
              </w:rPr>
              <w:t>过程性考核</w:t>
            </w:r>
          </w:p>
          <w:p w14:paraId="655C0455" w14:textId="77777777" w:rsidR="00E97A74" w:rsidRDefault="00E97A74">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 xml:space="preserve">分，占  </w:t>
            </w:r>
            <w:r>
              <w:rPr>
                <w:rFonts w:ascii="宋体" w:hAnsi="宋体" w:cs="宋体"/>
                <w:szCs w:val="21"/>
              </w:rPr>
              <w:t>60</w:t>
            </w:r>
            <w:r>
              <w:rPr>
                <w:rFonts w:ascii="宋体" w:hAnsi="宋体" w:cs="宋体" w:hint="eastAsia"/>
                <w:szCs w:val="21"/>
              </w:rPr>
              <w:t xml:space="preserve"> %）</w:t>
            </w:r>
          </w:p>
          <w:p w14:paraId="161F1C07" w14:textId="77777777" w:rsidR="00E97A74" w:rsidRDefault="00E97A74">
            <w:pPr>
              <w:pStyle w:val="Default"/>
              <w:rPr>
                <w:rFonts w:hint="default"/>
              </w:rPr>
            </w:pPr>
          </w:p>
        </w:tc>
        <w:tc>
          <w:tcPr>
            <w:tcW w:w="1510" w:type="dxa"/>
            <w:vAlign w:val="center"/>
          </w:tcPr>
          <w:p w14:paraId="428308A4" w14:textId="77777777" w:rsidR="00E97A74" w:rsidRDefault="00E97A74">
            <w:pPr>
              <w:spacing w:line="300" w:lineRule="auto"/>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37EF5C16" w14:textId="77777777" w:rsidR="00E97A74" w:rsidRDefault="00E97A74">
            <w:pPr>
              <w:pStyle w:val="af9"/>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 xml:space="preserve">（ </w:t>
            </w:r>
            <w:r w:rsidRPr="00B02A6B">
              <w:rPr>
                <w:szCs w:val="21"/>
              </w:rPr>
              <w:t>30</w:t>
            </w:r>
            <w:r>
              <w:rPr>
                <w:rFonts w:ascii="宋体" w:hAnsi="宋体" w:cs="宋体"/>
                <w:szCs w:val="21"/>
              </w:rPr>
              <w:t xml:space="preserve"> </w:t>
            </w:r>
            <w:r>
              <w:rPr>
                <w:rFonts w:ascii="宋体" w:hAnsi="宋体" w:cs="宋体" w:hint="eastAsia"/>
                <w:szCs w:val="21"/>
              </w:rPr>
              <w:t>分）</w:t>
            </w:r>
          </w:p>
        </w:tc>
      </w:tr>
      <w:tr w:rsidR="00E97A74" w14:paraId="2A7CB3AB" w14:textId="77777777" w:rsidTr="00E97A74">
        <w:trPr>
          <w:jc w:val="center"/>
        </w:trPr>
        <w:tc>
          <w:tcPr>
            <w:tcW w:w="1713" w:type="dxa"/>
            <w:vMerge/>
            <w:vAlign w:val="center"/>
          </w:tcPr>
          <w:p w14:paraId="1B1E6D28" w14:textId="77777777" w:rsidR="00E97A74" w:rsidRDefault="00E97A74">
            <w:pPr>
              <w:spacing w:line="300" w:lineRule="auto"/>
              <w:jc w:val="center"/>
              <w:rPr>
                <w:rFonts w:ascii="宋体" w:hAnsi="宋体" w:cs="宋体"/>
                <w:szCs w:val="21"/>
              </w:rPr>
            </w:pPr>
          </w:p>
        </w:tc>
        <w:tc>
          <w:tcPr>
            <w:tcW w:w="1510" w:type="dxa"/>
            <w:vAlign w:val="center"/>
          </w:tcPr>
          <w:p w14:paraId="794E60E2" w14:textId="77777777" w:rsidR="00E97A74" w:rsidRDefault="00E97A74">
            <w:pPr>
              <w:spacing w:line="300" w:lineRule="auto"/>
              <w:jc w:val="left"/>
              <w:rPr>
                <w:rFonts w:ascii="宋体" w:hAnsi="宋体" w:cs="宋体"/>
                <w:szCs w:val="21"/>
              </w:rPr>
            </w:pPr>
            <w:r>
              <w:rPr>
                <w:rFonts w:ascii="宋体" w:hAnsi="宋体" w:cs="宋体"/>
                <w:szCs w:val="21"/>
              </w:rPr>
              <w:t>作业一</w:t>
            </w:r>
          </w:p>
        </w:tc>
        <w:tc>
          <w:tcPr>
            <w:tcW w:w="5299" w:type="dxa"/>
            <w:vAlign w:val="center"/>
          </w:tcPr>
          <w:p w14:paraId="4EE7B7A2" w14:textId="77777777" w:rsidR="00E97A74" w:rsidRDefault="00E97A74">
            <w:pPr>
              <w:spacing w:line="300" w:lineRule="auto"/>
              <w:jc w:val="left"/>
              <w:rPr>
                <w:rFonts w:ascii="宋体" w:hAnsi="宋体" w:cs="宋体"/>
                <w:szCs w:val="21"/>
              </w:rPr>
            </w:pPr>
            <w:r>
              <w:rPr>
                <w:rFonts w:ascii="宋体" w:hAnsi="宋体" w:cs="宋体" w:hint="eastAsia"/>
                <w:szCs w:val="21"/>
              </w:rPr>
              <w:t>课程目标2（</w:t>
            </w:r>
            <w:r w:rsidRPr="00742E22">
              <w:rPr>
                <w:szCs w:val="21"/>
              </w:rPr>
              <w:t>10</w:t>
            </w:r>
            <w:r>
              <w:rPr>
                <w:rFonts w:ascii="宋体" w:hAnsi="宋体" w:cs="宋体" w:hint="eastAsia"/>
                <w:szCs w:val="21"/>
              </w:rPr>
              <w:t>分）</w:t>
            </w:r>
          </w:p>
        </w:tc>
      </w:tr>
      <w:tr w:rsidR="00E97A74" w14:paraId="2260D748" w14:textId="77777777" w:rsidTr="00E97A74">
        <w:trPr>
          <w:jc w:val="center"/>
        </w:trPr>
        <w:tc>
          <w:tcPr>
            <w:tcW w:w="1713" w:type="dxa"/>
            <w:vMerge/>
            <w:vAlign w:val="center"/>
          </w:tcPr>
          <w:p w14:paraId="0D057D97" w14:textId="77777777" w:rsidR="00E97A74" w:rsidRDefault="00E97A74">
            <w:pPr>
              <w:spacing w:line="300" w:lineRule="auto"/>
              <w:jc w:val="center"/>
              <w:rPr>
                <w:rFonts w:ascii="宋体" w:hAnsi="宋体" w:cs="宋体"/>
                <w:szCs w:val="21"/>
              </w:rPr>
            </w:pPr>
          </w:p>
        </w:tc>
        <w:tc>
          <w:tcPr>
            <w:tcW w:w="1510" w:type="dxa"/>
            <w:vAlign w:val="center"/>
          </w:tcPr>
          <w:p w14:paraId="26AFD4DC" w14:textId="77777777" w:rsidR="00E97A74" w:rsidRDefault="00E97A74">
            <w:pPr>
              <w:spacing w:line="300" w:lineRule="auto"/>
              <w:jc w:val="left"/>
              <w:rPr>
                <w:rFonts w:ascii="宋体" w:hAnsi="宋体" w:cs="宋体"/>
                <w:szCs w:val="21"/>
              </w:rPr>
            </w:pPr>
            <w:r>
              <w:rPr>
                <w:rFonts w:ascii="宋体" w:hAnsi="宋体" w:cs="宋体"/>
                <w:szCs w:val="21"/>
              </w:rPr>
              <w:t>作业二</w:t>
            </w:r>
          </w:p>
        </w:tc>
        <w:tc>
          <w:tcPr>
            <w:tcW w:w="5299" w:type="dxa"/>
            <w:vAlign w:val="center"/>
          </w:tcPr>
          <w:p w14:paraId="4285CEF1" w14:textId="77777777" w:rsidR="00E97A74" w:rsidRDefault="00E97A74">
            <w:pPr>
              <w:spacing w:line="300" w:lineRule="auto"/>
              <w:jc w:val="left"/>
              <w:rPr>
                <w:rFonts w:ascii="宋体" w:hAnsi="宋体" w:cs="宋体"/>
                <w:szCs w:val="21"/>
              </w:rPr>
            </w:pPr>
            <w:r>
              <w:rPr>
                <w:rFonts w:ascii="宋体" w:hAnsi="宋体" w:cs="宋体" w:hint="eastAsia"/>
                <w:szCs w:val="21"/>
              </w:rPr>
              <w:t>课程目标3（</w:t>
            </w:r>
            <w:r>
              <w:rPr>
                <w:rFonts w:ascii="宋体" w:hAnsi="宋体" w:cs="宋体"/>
                <w:szCs w:val="21"/>
              </w:rPr>
              <w:t>10</w:t>
            </w:r>
            <w:r>
              <w:rPr>
                <w:rFonts w:ascii="宋体" w:hAnsi="宋体" w:cs="宋体" w:hint="eastAsia"/>
                <w:szCs w:val="21"/>
              </w:rPr>
              <w:t>分）</w:t>
            </w:r>
          </w:p>
        </w:tc>
      </w:tr>
      <w:tr w:rsidR="00E97A74" w14:paraId="4D7125EB" w14:textId="77777777" w:rsidTr="00E97A74">
        <w:trPr>
          <w:jc w:val="center"/>
        </w:trPr>
        <w:tc>
          <w:tcPr>
            <w:tcW w:w="1713" w:type="dxa"/>
            <w:vMerge/>
            <w:vAlign w:val="center"/>
          </w:tcPr>
          <w:p w14:paraId="782FB5ED" w14:textId="77777777" w:rsidR="00E97A74" w:rsidRDefault="00E97A74">
            <w:pPr>
              <w:spacing w:line="300" w:lineRule="auto"/>
              <w:jc w:val="center"/>
              <w:rPr>
                <w:rFonts w:ascii="宋体" w:hAnsi="宋体" w:cs="宋体"/>
                <w:szCs w:val="21"/>
              </w:rPr>
            </w:pPr>
          </w:p>
        </w:tc>
        <w:tc>
          <w:tcPr>
            <w:tcW w:w="1510" w:type="dxa"/>
            <w:vAlign w:val="center"/>
          </w:tcPr>
          <w:p w14:paraId="59633DF5" w14:textId="77777777" w:rsidR="00E97A74" w:rsidRDefault="00E97A74">
            <w:pPr>
              <w:spacing w:line="300" w:lineRule="auto"/>
              <w:jc w:val="left"/>
              <w:rPr>
                <w:rFonts w:ascii="宋体" w:hAnsi="宋体" w:cs="宋体"/>
                <w:szCs w:val="21"/>
              </w:rPr>
            </w:pPr>
            <w:r>
              <w:rPr>
                <w:rFonts w:ascii="宋体" w:hAnsi="宋体" w:cs="宋体"/>
                <w:szCs w:val="21"/>
              </w:rPr>
              <w:t>作业</w:t>
            </w:r>
            <w:r>
              <w:rPr>
                <w:rFonts w:ascii="宋体" w:hAnsi="宋体" w:cs="宋体" w:hint="eastAsia"/>
                <w:szCs w:val="21"/>
              </w:rPr>
              <w:t>三</w:t>
            </w:r>
          </w:p>
        </w:tc>
        <w:tc>
          <w:tcPr>
            <w:tcW w:w="5299" w:type="dxa"/>
            <w:vAlign w:val="center"/>
          </w:tcPr>
          <w:p w14:paraId="4F4CB965" w14:textId="77777777" w:rsidR="00E97A74" w:rsidRDefault="00E97A74">
            <w:pPr>
              <w:spacing w:line="300" w:lineRule="auto"/>
              <w:jc w:val="left"/>
              <w:rPr>
                <w:rFonts w:ascii="宋体" w:hAnsi="宋体" w:cs="宋体"/>
                <w:szCs w:val="21"/>
              </w:rPr>
            </w:pPr>
            <w:r>
              <w:rPr>
                <w:rFonts w:ascii="宋体" w:hAnsi="宋体" w:cs="宋体" w:hint="eastAsia"/>
                <w:szCs w:val="21"/>
              </w:rPr>
              <w:t>课程目标 4</w:t>
            </w:r>
            <w:r>
              <w:rPr>
                <w:rFonts w:ascii="宋体" w:hAnsi="宋体" w:cs="宋体"/>
                <w:szCs w:val="21"/>
              </w:rPr>
              <w:t xml:space="preserve"> </w:t>
            </w:r>
            <w:r>
              <w:rPr>
                <w:rFonts w:ascii="宋体" w:hAnsi="宋体" w:cs="宋体" w:hint="eastAsia"/>
                <w:szCs w:val="21"/>
              </w:rPr>
              <w:t>（1</w:t>
            </w:r>
            <w:r>
              <w:rPr>
                <w:rFonts w:ascii="宋体" w:hAnsi="宋体" w:cs="宋体"/>
                <w:szCs w:val="21"/>
              </w:rPr>
              <w:t>0</w:t>
            </w:r>
            <w:r>
              <w:rPr>
                <w:rFonts w:ascii="宋体" w:hAnsi="宋体" w:cs="宋体" w:hint="eastAsia"/>
                <w:szCs w:val="21"/>
              </w:rPr>
              <w:t>分）</w:t>
            </w:r>
          </w:p>
        </w:tc>
      </w:tr>
      <w:tr w:rsidR="00E97A74" w14:paraId="1649108A" w14:textId="77777777" w:rsidTr="00E97A74">
        <w:trPr>
          <w:jc w:val="center"/>
        </w:trPr>
        <w:tc>
          <w:tcPr>
            <w:tcW w:w="1713" w:type="dxa"/>
            <w:vMerge/>
            <w:vAlign w:val="center"/>
          </w:tcPr>
          <w:p w14:paraId="08C87421" w14:textId="77777777" w:rsidR="00E97A74" w:rsidRDefault="00E97A74">
            <w:pPr>
              <w:spacing w:line="300" w:lineRule="auto"/>
              <w:jc w:val="center"/>
              <w:rPr>
                <w:rFonts w:ascii="宋体" w:hAnsi="宋体" w:cs="宋体"/>
                <w:szCs w:val="21"/>
              </w:rPr>
            </w:pPr>
          </w:p>
        </w:tc>
        <w:tc>
          <w:tcPr>
            <w:tcW w:w="1510" w:type="dxa"/>
            <w:vAlign w:val="center"/>
          </w:tcPr>
          <w:p w14:paraId="0D1BBB9B" w14:textId="77777777" w:rsidR="00E97A74" w:rsidRDefault="00E97A74">
            <w:pPr>
              <w:spacing w:line="300" w:lineRule="auto"/>
              <w:jc w:val="left"/>
              <w:rPr>
                <w:rFonts w:ascii="宋体" w:hAnsi="宋体" w:cs="宋体"/>
                <w:szCs w:val="21"/>
              </w:rPr>
            </w:pPr>
            <w:r>
              <w:rPr>
                <w:rFonts w:ascii="宋体" w:hAnsi="宋体" w:cs="宋体" w:hint="eastAsia"/>
                <w:szCs w:val="21"/>
              </w:rPr>
              <w:t>作业四</w:t>
            </w:r>
          </w:p>
        </w:tc>
        <w:tc>
          <w:tcPr>
            <w:tcW w:w="5299" w:type="dxa"/>
            <w:vAlign w:val="center"/>
          </w:tcPr>
          <w:p w14:paraId="7BF8E3D3" w14:textId="77777777" w:rsidR="00E97A74" w:rsidRDefault="00E97A74">
            <w:pPr>
              <w:spacing w:line="300" w:lineRule="auto"/>
              <w:jc w:val="left"/>
              <w:rPr>
                <w:rFonts w:ascii="宋体" w:hAnsi="宋体" w:cs="宋体"/>
                <w:szCs w:val="21"/>
              </w:rPr>
            </w:pPr>
            <w:r>
              <w:rPr>
                <w:rFonts w:ascii="宋体" w:hAnsi="宋体" w:cs="宋体" w:hint="eastAsia"/>
                <w:szCs w:val="21"/>
              </w:rPr>
              <w:t>课程目标 5、6</w:t>
            </w:r>
            <w:r>
              <w:rPr>
                <w:rFonts w:ascii="宋体" w:hAnsi="宋体" w:cs="宋体"/>
                <w:szCs w:val="21"/>
              </w:rPr>
              <w:t xml:space="preserve"> </w:t>
            </w:r>
            <w:r>
              <w:rPr>
                <w:rFonts w:ascii="宋体" w:hAnsi="宋体" w:cs="宋体" w:hint="eastAsia"/>
                <w:szCs w:val="21"/>
              </w:rPr>
              <w:t>（1</w:t>
            </w:r>
            <w:r>
              <w:rPr>
                <w:rFonts w:ascii="宋体" w:hAnsi="宋体" w:cs="宋体"/>
                <w:szCs w:val="21"/>
              </w:rPr>
              <w:t>0</w:t>
            </w:r>
            <w:r>
              <w:rPr>
                <w:rFonts w:ascii="宋体" w:hAnsi="宋体" w:cs="宋体" w:hint="eastAsia"/>
                <w:szCs w:val="21"/>
              </w:rPr>
              <w:t>分）</w:t>
            </w:r>
          </w:p>
        </w:tc>
      </w:tr>
      <w:tr w:rsidR="00E97A74" w14:paraId="140E884C" w14:textId="77777777" w:rsidTr="00E97A74">
        <w:trPr>
          <w:jc w:val="center"/>
        </w:trPr>
        <w:tc>
          <w:tcPr>
            <w:tcW w:w="1713" w:type="dxa"/>
            <w:vMerge/>
            <w:vAlign w:val="center"/>
          </w:tcPr>
          <w:p w14:paraId="0C0C2D6B" w14:textId="77777777" w:rsidR="00E97A74" w:rsidRDefault="00E97A74">
            <w:pPr>
              <w:spacing w:line="300" w:lineRule="auto"/>
              <w:jc w:val="center"/>
              <w:rPr>
                <w:rFonts w:ascii="宋体" w:hAnsi="宋体" w:cs="宋体"/>
                <w:szCs w:val="21"/>
              </w:rPr>
            </w:pPr>
          </w:p>
        </w:tc>
        <w:tc>
          <w:tcPr>
            <w:tcW w:w="1510" w:type="dxa"/>
            <w:vAlign w:val="center"/>
          </w:tcPr>
          <w:p w14:paraId="4A370696" w14:textId="77777777" w:rsidR="00E97A74" w:rsidRDefault="00E97A74">
            <w:pPr>
              <w:spacing w:line="300" w:lineRule="auto"/>
              <w:jc w:val="left"/>
              <w:rPr>
                <w:rFonts w:ascii="宋体" w:hAnsi="宋体" w:cs="宋体"/>
                <w:szCs w:val="21"/>
              </w:rPr>
            </w:pPr>
            <w:r>
              <w:rPr>
                <w:rFonts w:ascii="宋体" w:hAnsi="宋体" w:cs="宋体" w:hint="eastAsia"/>
                <w:szCs w:val="21"/>
              </w:rPr>
              <w:t>期中测试</w:t>
            </w:r>
          </w:p>
        </w:tc>
        <w:tc>
          <w:tcPr>
            <w:tcW w:w="5299" w:type="dxa"/>
            <w:vAlign w:val="center"/>
          </w:tcPr>
          <w:p w14:paraId="3C04827B" w14:textId="77777777" w:rsidR="00E97A74" w:rsidRDefault="00E97A74">
            <w:pPr>
              <w:spacing w:line="300" w:lineRule="auto"/>
              <w:jc w:val="left"/>
              <w:rPr>
                <w:rFonts w:ascii="宋体" w:hAnsi="宋体" w:cs="宋体"/>
                <w:szCs w:val="21"/>
              </w:rPr>
            </w:pPr>
            <w:r>
              <w:rPr>
                <w:rFonts w:ascii="宋体" w:hAnsi="宋体" w:cs="宋体" w:hint="eastAsia"/>
                <w:szCs w:val="21"/>
              </w:rPr>
              <w:t>课程目标1（</w:t>
            </w:r>
            <w:r w:rsidRPr="000A0425">
              <w:rPr>
                <w:szCs w:val="21"/>
              </w:rPr>
              <w:t>5</w:t>
            </w:r>
            <w:r>
              <w:rPr>
                <w:rFonts w:ascii="宋体" w:hAnsi="宋体" w:cs="宋体" w:hint="eastAsia"/>
                <w:szCs w:val="21"/>
              </w:rPr>
              <w:t>分）、课程目标2</w:t>
            </w:r>
            <w:r w:rsidRPr="000A0425">
              <w:rPr>
                <w:szCs w:val="21"/>
              </w:rPr>
              <w:t>5</w:t>
            </w:r>
            <w:r>
              <w:rPr>
                <w:rFonts w:ascii="宋体" w:hAnsi="宋体" w:cs="宋体" w:hint="eastAsia"/>
                <w:szCs w:val="21"/>
              </w:rPr>
              <w:t>分）、课程目标3（</w:t>
            </w:r>
            <w:r>
              <w:rPr>
                <w:rFonts w:ascii="宋体" w:hAnsi="宋体" w:cs="宋体"/>
                <w:szCs w:val="21"/>
              </w:rPr>
              <w:t>5</w:t>
            </w:r>
            <w:r>
              <w:rPr>
                <w:rFonts w:ascii="宋体" w:hAnsi="宋体" w:cs="宋体" w:hint="eastAsia"/>
                <w:szCs w:val="21"/>
              </w:rPr>
              <w:t>分）、课程目标</w:t>
            </w:r>
            <w:r>
              <w:rPr>
                <w:rFonts w:ascii="宋体" w:hAnsi="宋体" w:cs="宋体"/>
                <w:szCs w:val="21"/>
              </w:rPr>
              <w:t>4</w:t>
            </w:r>
            <w:r>
              <w:rPr>
                <w:rFonts w:ascii="宋体" w:hAnsi="宋体" w:cs="宋体" w:hint="eastAsia"/>
                <w:szCs w:val="21"/>
              </w:rPr>
              <w:t>（</w:t>
            </w:r>
            <w:r>
              <w:rPr>
                <w:szCs w:val="21"/>
              </w:rPr>
              <w:t>5</w:t>
            </w:r>
            <w:r>
              <w:rPr>
                <w:rFonts w:ascii="宋体" w:hAnsi="宋体" w:cs="宋体" w:hint="eastAsia"/>
                <w:szCs w:val="21"/>
              </w:rPr>
              <w:t>分）、课程目标</w:t>
            </w:r>
            <w:r>
              <w:rPr>
                <w:rFonts w:ascii="宋体" w:hAnsi="宋体" w:cs="宋体"/>
                <w:szCs w:val="21"/>
              </w:rPr>
              <w:t>5</w:t>
            </w:r>
            <w:r>
              <w:rPr>
                <w:rFonts w:ascii="宋体" w:hAnsi="宋体" w:cs="宋体" w:hint="eastAsia"/>
                <w:szCs w:val="21"/>
              </w:rPr>
              <w:t>（</w:t>
            </w:r>
            <w:r w:rsidRPr="000A0425">
              <w:rPr>
                <w:szCs w:val="21"/>
              </w:rPr>
              <w:t>5</w:t>
            </w:r>
            <w:r>
              <w:rPr>
                <w:rFonts w:ascii="宋体" w:hAnsi="宋体" w:cs="宋体" w:hint="eastAsia"/>
                <w:szCs w:val="21"/>
              </w:rPr>
              <w:t>分）、课程目标</w:t>
            </w:r>
            <w:r>
              <w:rPr>
                <w:rFonts w:ascii="宋体" w:hAnsi="宋体" w:cs="宋体"/>
                <w:szCs w:val="21"/>
              </w:rPr>
              <w:t>6</w:t>
            </w:r>
            <w:r>
              <w:rPr>
                <w:rFonts w:ascii="宋体" w:hAnsi="宋体" w:cs="宋体" w:hint="eastAsia"/>
                <w:szCs w:val="21"/>
              </w:rPr>
              <w:t>（</w:t>
            </w:r>
            <w:r w:rsidRPr="000A0425">
              <w:rPr>
                <w:szCs w:val="21"/>
              </w:rPr>
              <w:t>5</w:t>
            </w:r>
            <w:r>
              <w:rPr>
                <w:rFonts w:ascii="宋体" w:hAnsi="宋体" w:cs="宋体" w:hint="eastAsia"/>
                <w:szCs w:val="21"/>
              </w:rPr>
              <w:t>分）</w:t>
            </w:r>
          </w:p>
        </w:tc>
      </w:tr>
      <w:tr w:rsidR="00E97A74" w14:paraId="1A7E32CE" w14:textId="77777777" w:rsidTr="00E97A74">
        <w:trPr>
          <w:trHeight w:val="324"/>
          <w:jc w:val="center"/>
        </w:trPr>
        <w:tc>
          <w:tcPr>
            <w:tcW w:w="1713" w:type="dxa"/>
            <w:vAlign w:val="center"/>
          </w:tcPr>
          <w:p w14:paraId="0C8F7666" w14:textId="77777777" w:rsidR="00E97A74" w:rsidRDefault="00E97A74">
            <w:pPr>
              <w:spacing w:line="300" w:lineRule="auto"/>
              <w:jc w:val="center"/>
              <w:rPr>
                <w:rFonts w:ascii="宋体" w:hAnsi="宋体" w:cs="宋体"/>
                <w:szCs w:val="21"/>
              </w:rPr>
            </w:pPr>
            <w:r>
              <w:rPr>
                <w:rFonts w:ascii="宋体" w:hAnsi="宋体" w:cs="宋体" w:hint="eastAsia"/>
                <w:szCs w:val="21"/>
              </w:rPr>
              <w:t>终结性考核</w:t>
            </w:r>
          </w:p>
          <w:p w14:paraId="76BDCFAA" w14:textId="77777777" w:rsidR="00E97A74" w:rsidRDefault="00E97A74">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 xml:space="preserve">分，占 </w:t>
            </w:r>
            <w:r>
              <w:rPr>
                <w:rFonts w:ascii="宋体" w:hAnsi="宋体" w:cs="宋体"/>
                <w:szCs w:val="21"/>
              </w:rPr>
              <w:t>40</w:t>
            </w:r>
            <w:r>
              <w:rPr>
                <w:rFonts w:ascii="宋体" w:hAnsi="宋体" w:cs="宋体" w:hint="eastAsia"/>
                <w:szCs w:val="21"/>
              </w:rPr>
              <w:t xml:space="preserve">  %</w:t>
            </w:r>
            <w:r>
              <w:rPr>
                <w:rFonts w:ascii="宋体" w:hAnsi="宋体" w:cs="宋体"/>
                <w:szCs w:val="21"/>
              </w:rPr>
              <w:t>）</w:t>
            </w:r>
          </w:p>
        </w:tc>
        <w:tc>
          <w:tcPr>
            <w:tcW w:w="1510" w:type="dxa"/>
            <w:vAlign w:val="center"/>
          </w:tcPr>
          <w:p w14:paraId="6AD497D4" w14:textId="77777777" w:rsidR="00E97A74" w:rsidRDefault="00E97A74">
            <w:pPr>
              <w:jc w:val="left"/>
              <w:rPr>
                <w:rFonts w:ascii="宋体" w:hAnsi="宋体" w:cs="宋体"/>
                <w:szCs w:val="21"/>
              </w:rPr>
            </w:pPr>
            <w:r>
              <w:rPr>
                <w:rFonts w:ascii="宋体" w:hAnsi="宋体" w:cs="宋体" w:hint="eastAsia"/>
                <w:szCs w:val="21"/>
              </w:rPr>
              <w:t>期末考试或期末课程报告</w:t>
            </w:r>
          </w:p>
        </w:tc>
        <w:tc>
          <w:tcPr>
            <w:tcW w:w="5299" w:type="dxa"/>
            <w:vAlign w:val="center"/>
          </w:tcPr>
          <w:p w14:paraId="78D18F95" w14:textId="77777777" w:rsidR="00E97A74" w:rsidRDefault="00E97A74">
            <w:pPr>
              <w:spacing w:line="300" w:lineRule="auto"/>
              <w:jc w:val="left"/>
              <w:rPr>
                <w:rFonts w:ascii="宋体" w:hAnsi="宋体" w:cs="宋体"/>
                <w:szCs w:val="21"/>
              </w:rPr>
            </w:pPr>
            <w:r>
              <w:rPr>
                <w:rFonts w:ascii="宋体" w:hAnsi="宋体" w:cs="宋体" w:hint="eastAsia"/>
                <w:szCs w:val="21"/>
              </w:rPr>
              <w:t>课程目标1（</w:t>
            </w:r>
            <w:r w:rsidRPr="000A0425">
              <w:rPr>
                <w:szCs w:val="21"/>
              </w:rPr>
              <w:t>15</w:t>
            </w:r>
            <w:r>
              <w:rPr>
                <w:rFonts w:ascii="宋体" w:hAnsi="宋体" w:cs="宋体" w:hint="eastAsia"/>
                <w:szCs w:val="21"/>
              </w:rPr>
              <w:t>分）、课程目标2（</w:t>
            </w:r>
            <w:r w:rsidRPr="000A0425">
              <w:rPr>
                <w:szCs w:val="21"/>
              </w:rPr>
              <w:t>15</w:t>
            </w:r>
            <w:r>
              <w:rPr>
                <w:rFonts w:ascii="宋体" w:hAnsi="宋体" w:cs="宋体" w:hint="eastAsia"/>
                <w:szCs w:val="21"/>
              </w:rPr>
              <w:t>分）、课程目标3（2</w:t>
            </w:r>
            <w:r>
              <w:rPr>
                <w:rFonts w:ascii="宋体" w:hAnsi="宋体" w:cs="宋体"/>
                <w:szCs w:val="21"/>
              </w:rPr>
              <w:t>0</w:t>
            </w:r>
            <w:r>
              <w:rPr>
                <w:rFonts w:ascii="宋体" w:hAnsi="宋体" w:cs="宋体" w:hint="eastAsia"/>
                <w:szCs w:val="21"/>
              </w:rPr>
              <w:t>分）、课程目标</w:t>
            </w:r>
            <w:r>
              <w:rPr>
                <w:rFonts w:ascii="宋体" w:hAnsi="宋体" w:cs="宋体"/>
                <w:szCs w:val="21"/>
              </w:rPr>
              <w:t>4</w:t>
            </w:r>
            <w:r>
              <w:rPr>
                <w:rFonts w:ascii="宋体" w:hAnsi="宋体" w:cs="宋体" w:hint="eastAsia"/>
                <w:szCs w:val="21"/>
              </w:rPr>
              <w:t>（</w:t>
            </w:r>
            <w:r>
              <w:rPr>
                <w:szCs w:val="21"/>
              </w:rPr>
              <w:t>20</w:t>
            </w:r>
            <w:r>
              <w:rPr>
                <w:rFonts w:ascii="宋体" w:hAnsi="宋体" w:cs="宋体" w:hint="eastAsia"/>
                <w:szCs w:val="21"/>
              </w:rPr>
              <w:t>分）、课程目标</w:t>
            </w:r>
            <w:r>
              <w:rPr>
                <w:rFonts w:ascii="宋体" w:hAnsi="宋体" w:cs="宋体"/>
                <w:szCs w:val="21"/>
              </w:rPr>
              <w:t>5</w:t>
            </w:r>
            <w:r>
              <w:rPr>
                <w:rFonts w:ascii="宋体" w:hAnsi="宋体" w:cs="宋体" w:hint="eastAsia"/>
                <w:szCs w:val="21"/>
              </w:rPr>
              <w:t>（</w:t>
            </w:r>
            <w:r w:rsidRPr="000A0425">
              <w:rPr>
                <w:szCs w:val="21"/>
              </w:rPr>
              <w:t>15</w:t>
            </w:r>
            <w:r>
              <w:rPr>
                <w:rFonts w:ascii="宋体" w:hAnsi="宋体" w:cs="宋体" w:hint="eastAsia"/>
                <w:szCs w:val="21"/>
              </w:rPr>
              <w:t>分）、课程目标</w:t>
            </w:r>
            <w:r>
              <w:rPr>
                <w:rFonts w:ascii="宋体" w:hAnsi="宋体" w:cs="宋体"/>
                <w:szCs w:val="21"/>
              </w:rPr>
              <w:t>6</w:t>
            </w:r>
            <w:r>
              <w:rPr>
                <w:rFonts w:ascii="宋体" w:hAnsi="宋体" w:cs="宋体" w:hint="eastAsia"/>
                <w:szCs w:val="21"/>
              </w:rPr>
              <w:t>（</w:t>
            </w:r>
            <w:r w:rsidRPr="000A0425">
              <w:rPr>
                <w:szCs w:val="21"/>
              </w:rPr>
              <w:t>15</w:t>
            </w:r>
            <w:r>
              <w:rPr>
                <w:rFonts w:ascii="宋体" w:hAnsi="宋体" w:cs="宋体" w:hint="eastAsia"/>
                <w:szCs w:val="21"/>
              </w:rPr>
              <w:t>分）</w:t>
            </w:r>
          </w:p>
        </w:tc>
      </w:tr>
    </w:tbl>
    <w:p w14:paraId="766FBD0F" w14:textId="77777777" w:rsidR="00E97A74" w:rsidRPr="006E3532" w:rsidRDefault="00E97A74">
      <w:pPr>
        <w:adjustRightInd w:val="0"/>
        <w:snapToGrid w:val="0"/>
        <w:spacing w:beforeLines="50" w:before="156" w:afterLines="50" w:after="156"/>
        <w:rPr>
          <w:rFonts w:ascii="黑体" w:eastAsia="黑体" w:hAnsi="黑体"/>
          <w:bCs/>
          <w:color w:val="000000"/>
          <w:kern w:val="0"/>
          <w:sz w:val="24"/>
          <w:szCs w:val="24"/>
        </w:rPr>
      </w:pPr>
    </w:p>
    <w:p w14:paraId="37B4D971" w14:textId="77777777" w:rsidR="00E97A74" w:rsidRPr="006E3532" w:rsidRDefault="00E97A74">
      <w:pPr>
        <w:adjustRightInd w:val="0"/>
        <w:snapToGrid w:val="0"/>
        <w:spacing w:beforeLines="50" w:before="156" w:afterLines="50" w:after="156"/>
        <w:rPr>
          <w:rFonts w:ascii="黑体" w:eastAsia="黑体" w:hAnsi="黑体"/>
          <w:bCs/>
          <w:color w:val="000000"/>
          <w:kern w:val="0"/>
          <w:sz w:val="24"/>
          <w:szCs w:val="24"/>
        </w:rPr>
      </w:pPr>
      <w:r w:rsidRPr="006E3532">
        <w:rPr>
          <w:rFonts w:ascii="黑体" w:eastAsia="黑体" w:hAnsi="黑体" w:hint="eastAsia"/>
          <w:bCs/>
          <w:color w:val="000000"/>
          <w:kern w:val="0"/>
          <w:sz w:val="24"/>
          <w:szCs w:val="24"/>
        </w:rPr>
        <w:t>七、主要环节考核标准</w:t>
      </w:r>
    </w:p>
    <w:p w14:paraId="30069A98" w14:textId="77777777" w:rsidR="00E97A74" w:rsidRPr="004579EB" w:rsidRDefault="00E97A74" w:rsidP="005A227F">
      <w:pPr>
        <w:numPr>
          <w:ilvl w:val="0"/>
          <w:numId w:val="48"/>
        </w:numPr>
        <w:adjustRightInd w:val="0"/>
        <w:snapToGrid w:val="0"/>
        <w:spacing w:line="400" w:lineRule="exact"/>
        <w:rPr>
          <w:rFonts w:ascii="宋体" w:hAnsi="宋体" w:cs="宋体"/>
          <w:color w:val="000000" w:themeColor="text1"/>
          <w:kern w:val="0"/>
          <w:szCs w:val="21"/>
        </w:rPr>
      </w:pPr>
      <w:r w:rsidRPr="004579EB">
        <w:rPr>
          <w:rFonts w:ascii="宋体" w:hAnsi="宋体" w:cs="宋体" w:hint="eastAsia"/>
          <w:color w:val="000000" w:themeColor="text1"/>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E97A74" w14:paraId="3A99A5B3" w14:textId="77777777">
        <w:trPr>
          <w:trHeight w:val="425"/>
        </w:trPr>
        <w:tc>
          <w:tcPr>
            <w:tcW w:w="5000" w:type="pct"/>
            <w:gridSpan w:val="5"/>
            <w:vAlign w:val="center"/>
          </w:tcPr>
          <w:p w14:paraId="08658B32" w14:textId="77777777" w:rsidR="00E97A74" w:rsidRPr="004579EB" w:rsidRDefault="00E97A74">
            <w:pPr>
              <w:pStyle w:val="afb"/>
              <w:spacing w:line="400" w:lineRule="exact"/>
              <w:ind w:left="107" w:hangingChars="51" w:hanging="107"/>
              <w:jc w:val="center"/>
              <w:rPr>
                <w:rFonts w:ascii="Times New Roman" w:hAnsi="Times New Roman"/>
                <w:color w:val="000000" w:themeColor="text1"/>
                <w:sz w:val="21"/>
                <w:szCs w:val="21"/>
              </w:rPr>
            </w:pPr>
            <w:r w:rsidRPr="004579EB">
              <w:rPr>
                <w:rFonts w:ascii="Times New Roman" w:hAnsi="Times New Roman" w:hint="eastAsia"/>
                <w:color w:val="000000" w:themeColor="text1"/>
                <w:sz w:val="21"/>
                <w:szCs w:val="21"/>
              </w:rPr>
              <w:t>考核</w:t>
            </w:r>
            <w:r w:rsidRPr="004579EB">
              <w:rPr>
                <w:rFonts w:ascii="Times New Roman" w:hAnsi="Times New Roman"/>
                <w:color w:val="000000" w:themeColor="text1"/>
                <w:sz w:val="21"/>
                <w:szCs w:val="21"/>
              </w:rPr>
              <w:t>评价标准</w:t>
            </w:r>
          </w:p>
        </w:tc>
      </w:tr>
      <w:tr w:rsidR="00E97A74" w14:paraId="07BBD196" w14:textId="77777777">
        <w:trPr>
          <w:trHeight w:val="425"/>
        </w:trPr>
        <w:tc>
          <w:tcPr>
            <w:tcW w:w="1068" w:type="pct"/>
            <w:vAlign w:val="center"/>
          </w:tcPr>
          <w:p w14:paraId="3376A822" w14:textId="77777777" w:rsidR="00E97A74" w:rsidRDefault="00E97A74">
            <w:pPr>
              <w:pStyle w:val="afb"/>
              <w:adjustRightInd w:val="0"/>
              <w:snapToGrid w:val="0"/>
              <w:spacing w:line="400" w:lineRule="exact"/>
              <w:jc w:val="center"/>
              <w:rPr>
                <w:rFonts w:ascii="Times New Roman" w:hAnsi="Times New Roman"/>
                <w:color w:val="FF0000"/>
                <w:sz w:val="21"/>
                <w:szCs w:val="21"/>
              </w:rPr>
            </w:pPr>
            <w:r w:rsidRPr="004579EB">
              <w:rPr>
                <w:rFonts w:ascii="Times New Roman" w:hAnsi="Times New Roman"/>
                <w:color w:val="000000" w:themeColor="text1"/>
                <w:sz w:val="21"/>
                <w:szCs w:val="21"/>
              </w:rPr>
              <w:t>90-100</w:t>
            </w:r>
          </w:p>
        </w:tc>
        <w:tc>
          <w:tcPr>
            <w:tcW w:w="981" w:type="pct"/>
            <w:vAlign w:val="center"/>
          </w:tcPr>
          <w:p w14:paraId="6A1CED9A" w14:textId="77777777" w:rsidR="00E97A74" w:rsidRPr="004579EB" w:rsidRDefault="00E97A74">
            <w:pPr>
              <w:pStyle w:val="afb"/>
              <w:adjustRightInd w:val="0"/>
              <w:snapToGrid w:val="0"/>
              <w:spacing w:line="400" w:lineRule="exact"/>
              <w:jc w:val="center"/>
              <w:rPr>
                <w:rFonts w:ascii="Times New Roman" w:hAnsi="Times New Roman"/>
                <w:color w:val="000000" w:themeColor="text1"/>
                <w:sz w:val="21"/>
                <w:szCs w:val="21"/>
              </w:rPr>
            </w:pPr>
            <w:r w:rsidRPr="004579EB">
              <w:rPr>
                <w:rFonts w:ascii="Times New Roman" w:hAnsi="Times New Roman"/>
                <w:color w:val="000000" w:themeColor="text1"/>
                <w:sz w:val="21"/>
                <w:szCs w:val="21"/>
              </w:rPr>
              <w:t>80-</w:t>
            </w:r>
            <w:r w:rsidRPr="004579EB">
              <w:rPr>
                <w:rFonts w:ascii="Times New Roman" w:hAnsi="Times New Roman" w:hint="eastAsia"/>
                <w:color w:val="000000" w:themeColor="text1"/>
                <w:sz w:val="21"/>
                <w:szCs w:val="21"/>
              </w:rPr>
              <w:t>89</w:t>
            </w:r>
          </w:p>
        </w:tc>
        <w:tc>
          <w:tcPr>
            <w:tcW w:w="982" w:type="pct"/>
            <w:vAlign w:val="center"/>
          </w:tcPr>
          <w:p w14:paraId="72D41132" w14:textId="77777777" w:rsidR="00E97A74" w:rsidRPr="004579EB" w:rsidRDefault="00E97A74">
            <w:pPr>
              <w:pStyle w:val="afb"/>
              <w:adjustRightInd w:val="0"/>
              <w:snapToGrid w:val="0"/>
              <w:spacing w:line="400" w:lineRule="exact"/>
              <w:jc w:val="center"/>
              <w:rPr>
                <w:rFonts w:ascii="Times New Roman" w:hAnsi="Times New Roman"/>
                <w:color w:val="000000" w:themeColor="text1"/>
                <w:sz w:val="21"/>
                <w:szCs w:val="21"/>
              </w:rPr>
            </w:pPr>
            <w:r w:rsidRPr="004579EB">
              <w:rPr>
                <w:rFonts w:ascii="Times New Roman" w:hAnsi="Times New Roman"/>
                <w:color w:val="000000" w:themeColor="text1"/>
                <w:sz w:val="21"/>
                <w:szCs w:val="21"/>
              </w:rPr>
              <w:t>70-</w:t>
            </w:r>
            <w:r w:rsidRPr="004579EB">
              <w:rPr>
                <w:rFonts w:ascii="Times New Roman" w:hAnsi="Times New Roman" w:hint="eastAsia"/>
                <w:color w:val="000000" w:themeColor="text1"/>
                <w:sz w:val="21"/>
                <w:szCs w:val="21"/>
              </w:rPr>
              <w:t>79</w:t>
            </w:r>
          </w:p>
        </w:tc>
        <w:tc>
          <w:tcPr>
            <w:tcW w:w="982" w:type="pct"/>
            <w:vAlign w:val="center"/>
          </w:tcPr>
          <w:p w14:paraId="4CA4ACB7" w14:textId="77777777" w:rsidR="00E97A74" w:rsidRPr="004579EB" w:rsidRDefault="00E97A74">
            <w:pPr>
              <w:pStyle w:val="afb"/>
              <w:adjustRightInd w:val="0"/>
              <w:snapToGrid w:val="0"/>
              <w:spacing w:line="400" w:lineRule="exact"/>
              <w:jc w:val="center"/>
              <w:rPr>
                <w:rFonts w:ascii="Times New Roman" w:hAnsi="Times New Roman"/>
                <w:color w:val="000000" w:themeColor="text1"/>
                <w:sz w:val="21"/>
                <w:szCs w:val="21"/>
              </w:rPr>
            </w:pPr>
            <w:r w:rsidRPr="004579EB">
              <w:rPr>
                <w:rFonts w:ascii="Times New Roman" w:hAnsi="Times New Roman"/>
                <w:color w:val="000000" w:themeColor="text1"/>
                <w:sz w:val="21"/>
                <w:szCs w:val="21"/>
              </w:rPr>
              <w:t>60-</w:t>
            </w:r>
            <w:r w:rsidRPr="004579EB">
              <w:rPr>
                <w:rFonts w:ascii="Times New Roman" w:hAnsi="Times New Roman" w:hint="eastAsia"/>
                <w:color w:val="000000" w:themeColor="text1"/>
                <w:sz w:val="21"/>
                <w:szCs w:val="21"/>
              </w:rPr>
              <w:t>69</w:t>
            </w:r>
          </w:p>
        </w:tc>
        <w:tc>
          <w:tcPr>
            <w:tcW w:w="987" w:type="pct"/>
            <w:vAlign w:val="center"/>
          </w:tcPr>
          <w:p w14:paraId="6482C491" w14:textId="77777777" w:rsidR="00E97A74" w:rsidRPr="004579EB" w:rsidRDefault="00E97A74">
            <w:pPr>
              <w:pStyle w:val="afb"/>
              <w:adjustRightInd w:val="0"/>
              <w:snapToGrid w:val="0"/>
              <w:spacing w:line="400" w:lineRule="exact"/>
              <w:jc w:val="center"/>
              <w:rPr>
                <w:rFonts w:ascii="Times New Roman" w:hAnsi="Times New Roman"/>
                <w:color w:val="000000" w:themeColor="text1"/>
                <w:sz w:val="21"/>
                <w:szCs w:val="21"/>
              </w:rPr>
            </w:pPr>
            <w:r w:rsidRPr="004579EB">
              <w:rPr>
                <w:rFonts w:ascii="Times New Roman" w:hAnsi="Times New Roman"/>
                <w:color w:val="000000" w:themeColor="text1"/>
                <w:sz w:val="21"/>
                <w:szCs w:val="21"/>
              </w:rPr>
              <w:t>60</w:t>
            </w:r>
            <w:r w:rsidRPr="004579EB">
              <w:rPr>
                <w:rFonts w:ascii="Times New Roman" w:hAnsi="Times New Roman"/>
                <w:color w:val="000000" w:themeColor="text1"/>
                <w:sz w:val="21"/>
                <w:szCs w:val="21"/>
              </w:rPr>
              <w:t>以下</w:t>
            </w:r>
          </w:p>
        </w:tc>
      </w:tr>
      <w:tr w:rsidR="00E97A74" w14:paraId="0977AFD4" w14:textId="77777777">
        <w:trPr>
          <w:trHeight w:val="1690"/>
        </w:trPr>
        <w:tc>
          <w:tcPr>
            <w:tcW w:w="1068" w:type="pct"/>
          </w:tcPr>
          <w:p w14:paraId="4B6411FA" w14:textId="77777777" w:rsidR="00E97A74" w:rsidRDefault="00E97A74">
            <w:pPr>
              <w:widowControl/>
              <w:adjustRightInd w:val="0"/>
              <w:snapToGrid w:val="0"/>
              <w:spacing w:line="400" w:lineRule="exact"/>
              <w:jc w:val="left"/>
              <w:rPr>
                <w:color w:val="FF0000"/>
                <w:kern w:val="0"/>
                <w:szCs w:val="21"/>
                <w:lang w:bidi="ar"/>
              </w:rPr>
            </w:pPr>
            <w:r w:rsidRPr="00D65371">
              <w:rPr>
                <w:rFonts w:asciiTheme="minorEastAsia" w:eastAsiaTheme="minorEastAsia" w:hAnsiTheme="minorEastAsia" w:hint="eastAsia"/>
                <w:kern w:val="0"/>
                <w:szCs w:val="21"/>
                <w:lang w:bidi="ar"/>
              </w:rPr>
              <w:lastRenderedPageBreak/>
              <w:t>出勤率达到1</w:t>
            </w:r>
            <w:r w:rsidRPr="00D65371">
              <w:rPr>
                <w:rFonts w:asciiTheme="minorEastAsia" w:eastAsiaTheme="minorEastAsia" w:hAnsiTheme="minorEastAsia"/>
                <w:kern w:val="0"/>
                <w:szCs w:val="21"/>
                <w:lang w:bidi="ar"/>
              </w:rPr>
              <w:t>00%</w:t>
            </w:r>
            <w:r w:rsidRPr="00D65371">
              <w:rPr>
                <w:rFonts w:asciiTheme="minorEastAsia" w:eastAsiaTheme="minorEastAsia" w:hAnsiTheme="minorEastAsia" w:hint="eastAsia"/>
                <w:kern w:val="0"/>
                <w:szCs w:val="21"/>
                <w:lang w:bidi="ar"/>
              </w:rPr>
              <w:t>，无无故请假或旷课。课堂互动频率高，每堂课均回答问题且正确率高。</w:t>
            </w:r>
          </w:p>
        </w:tc>
        <w:tc>
          <w:tcPr>
            <w:tcW w:w="981" w:type="pct"/>
          </w:tcPr>
          <w:p w14:paraId="59127D49" w14:textId="77777777" w:rsidR="00E97A74" w:rsidRPr="004579EB" w:rsidRDefault="00E97A74">
            <w:pPr>
              <w:widowControl/>
              <w:adjustRightInd w:val="0"/>
              <w:snapToGrid w:val="0"/>
              <w:spacing w:line="400" w:lineRule="exact"/>
              <w:jc w:val="left"/>
              <w:rPr>
                <w:color w:val="000000" w:themeColor="text1"/>
                <w:kern w:val="0"/>
                <w:szCs w:val="21"/>
                <w:lang w:bidi="ar"/>
              </w:rPr>
            </w:pPr>
            <w:r w:rsidRPr="00D65371">
              <w:rPr>
                <w:rFonts w:asciiTheme="minorEastAsia" w:eastAsiaTheme="minorEastAsia" w:hAnsiTheme="minorEastAsia" w:hint="eastAsia"/>
                <w:kern w:val="0"/>
                <w:szCs w:val="21"/>
                <w:lang w:bidi="ar"/>
              </w:rPr>
              <w:t>出勤率达到9</w:t>
            </w:r>
            <w:r w:rsidRPr="00D65371">
              <w:rPr>
                <w:rFonts w:asciiTheme="minorEastAsia" w:eastAsiaTheme="minorEastAsia" w:hAnsiTheme="minorEastAsia"/>
                <w:kern w:val="0"/>
                <w:szCs w:val="21"/>
                <w:lang w:bidi="ar"/>
              </w:rPr>
              <w:t>5%</w:t>
            </w:r>
            <w:r w:rsidRPr="00D65371">
              <w:rPr>
                <w:rFonts w:asciiTheme="minorEastAsia" w:eastAsiaTheme="minorEastAsia" w:hAnsiTheme="minorEastAsia" w:hint="eastAsia"/>
                <w:kern w:val="0"/>
                <w:szCs w:val="21"/>
                <w:lang w:bidi="ar"/>
              </w:rPr>
              <w:t>，无无故请假或旷课。课堂互动频率较高，每堂课均回答问题且正确率较高。</w:t>
            </w:r>
          </w:p>
        </w:tc>
        <w:tc>
          <w:tcPr>
            <w:tcW w:w="982" w:type="pct"/>
          </w:tcPr>
          <w:p w14:paraId="355D2EB7" w14:textId="77777777" w:rsidR="00E97A74" w:rsidRPr="004579EB" w:rsidRDefault="00E97A74">
            <w:pPr>
              <w:widowControl/>
              <w:adjustRightInd w:val="0"/>
              <w:snapToGrid w:val="0"/>
              <w:spacing w:line="400" w:lineRule="exact"/>
              <w:jc w:val="left"/>
              <w:rPr>
                <w:color w:val="000000" w:themeColor="text1"/>
                <w:kern w:val="0"/>
                <w:szCs w:val="21"/>
                <w:lang w:bidi="ar"/>
              </w:rPr>
            </w:pPr>
            <w:r w:rsidRPr="00D65371">
              <w:rPr>
                <w:rFonts w:asciiTheme="minorEastAsia" w:eastAsiaTheme="minorEastAsia" w:hAnsiTheme="minorEastAsia" w:hint="eastAsia"/>
                <w:kern w:val="0"/>
                <w:szCs w:val="21"/>
                <w:lang w:bidi="ar"/>
              </w:rPr>
              <w:t>出勤率达到8</w:t>
            </w:r>
            <w:r w:rsidRPr="00D65371">
              <w:rPr>
                <w:rFonts w:asciiTheme="minorEastAsia" w:eastAsiaTheme="minorEastAsia" w:hAnsiTheme="minorEastAsia"/>
                <w:kern w:val="0"/>
                <w:szCs w:val="21"/>
                <w:lang w:bidi="ar"/>
              </w:rPr>
              <w:t>0%</w:t>
            </w:r>
            <w:r w:rsidRPr="00D65371">
              <w:rPr>
                <w:rFonts w:asciiTheme="minorEastAsia" w:eastAsiaTheme="minorEastAsia" w:hAnsiTheme="minorEastAsia" w:hint="eastAsia"/>
                <w:kern w:val="0"/>
                <w:szCs w:val="21"/>
                <w:lang w:bidi="ar"/>
              </w:rPr>
              <w:t>，无无故旷课。课堂互动频率较高，每堂课回答问题正确率良好。</w:t>
            </w:r>
          </w:p>
        </w:tc>
        <w:tc>
          <w:tcPr>
            <w:tcW w:w="982" w:type="pct"/>
          </w:tcPr>
          <w:p w14:paraId="52D5EA1C" w14:textId="77777777" w:rsidR="00E97A74" w:rsidRPr="004579EB" w:rsidRDefault="00E97A74">
            <w:pPr>
              <w:widowControl/>
              <w:adjustRightInd w:val="0"/>
              <w:snapToGrid w:val="0"/>
              <w:spacing w:line="400" w:lineRule="exact"/>
              <w:jc w:val="left"/>
              <w:rPr>
                <w:color w:val="000000" w:themeColor="text1"/>
                <w:kern w:val="0"/>
                <w:szCs w:val="21"/>
                <w:lang w:bidi="ar"/>
              </w:rPr>
            </w:pPr>
            <w:r w:rsidRPr="00D65371">
              <w:rPr>
                <w:rFonts w:asciiTheme="minorEastAsia" w:eastAsiaTheme="minorEastAsia" w:hAnsiTheme="minorEastAsia" w:hint="eastAsia"/>
                <w:kern w:val="0"/>
                <w:szCs w:val="21"/>
                <w:lang w:bidi="ar"/>
              </w:rPr>
              <w:t>出勤率达到7</w:t>
            </w:r>
            <w:r w:rsidRPr="00D65371">
              <w:rPr>
                <w:rFonts w:asciiTheme="minorEastAsia" w:eastAsiaTheme="minorEastAsia" w:hAnsiTheme="minorEastAsia"/>
                <w:kern w:val="0"/>
                <w:szCs w:val="21"/>
                <w:lang w:bidi="ar"/>
              </w:rPr>
              <w:t>0%</w:t>
            </w:r>
            <w:r w:rsidRPr="00D65371">
              <w:rPr>
                <w:rFonts w:asciiTheme="minorEastAsia" w:eastAsiaTheme="minorEastAsia" w:hAnsiTheme="minorEastAsia" w:hint="eastAsia"/>
                <w:kern w:val="0"/>
                <w:szCs w:val="21"/>
                <w:lang w:bidi="ar"/>
              </w:rPr>
              <w:t>，无无故旷课。课堂互动频率合格。</w:t>
            </w:r>
          </w:p>
        </w:tc>
        <w:tc>
          <w:tcPr>
            <w:tcW w:w="987" w:type="pct"/>
          </w:tcPr>
          <w:p w14:paraId="738326E2" w14:textId="77777777" w:rsidR="00E97A74" w:rsidRPr="004579EB" w:rsidRDefault="00E97A74">
            <w:pPr>
              <w:widowControl/>
              <w:adjustRightInd w:val="0"/>
              <w:snapToGrid w:val="0"/>
              <w:spacing w:line="400" w:lineRule="exact"/>
              <w:jc w:val="left"/>
              <w:rPr>
                <w:color w:val="000000" w:themeColor="text1"/>
                <w:kern w:val="0"/>
                <w:szCs w:val="21"/>
                <w:lang w:bidi="ar"/>
              </w:rPr>
            </w:pPr>
            <w:r w:rsidRPr="00D65371">
              <w:rPr>
                <w:rFonts w:asciiTheme="minorEastAsia" w:eastAsiaTheme="minorEastAsia" w:hAnsiTheme="minorEastAsia" w:hint="eastAsia"/>
                <w:kern w:val="0"/>
                <w:szCs w:val="21"/>
                <w:lang w:bidi="ar"/>
              </w:rPr>
              <w:t>出勤率未达到6</w:t>
            </w:r>
            <w:r w:rsidRPr="00D65371">
              <w:rPr>
                <w:rFonts w:asciiTheme="minorEastAsia" w:eastAsiaTheme="minorEastAsia" w:hAnsiTheme="minorEastAsia"/>
                <w:kern w:val="0"/>
                <w:szCs w:val="21"/>
                <w:lang w:bidi="ar"/>
              </w:rPr>
              <w:t>6%</w:t>
            </w:r>
            <w:r w:rsidRPr="00D65371">
              <w:rPr>
                <w:rFonts w:asciiTheme="minorEastAsia" w:eastAsiaTheme="minorEastAsia" w:hAnsiTheme="minorEastAsia" w:hint="eastAsia"/>
                <w:kern w:val="0"/>
                <w:szCs w:val="21"/>
                <w:lang w:bidi="ar"/>
              </w:rPr>
              <w:t>（2/</w:t>
            </w:r>
            <w:r w:rsidRPr="00D65371">
              <w:rPr>
                <w:rFonts w:asciiTheme="minorEastAsia" w:eastAsiaTheme="minorEastAsia" w:hAnsiTheme="minorEastAsia"/>
                <w:kern w:val="0"/>
                <w:szCs w:val="21"/>
                <w:lang w:bidi="ar"/>
              </w:rPr>
              <w:t>3</w:t>
            </w:r>
            <w:r w:rsidRPr="00D65371">
              <w:rPr>
                <w:rFonts w:asciiTheme="minorEastAsia" w:eastAsiaTheme="minorEastAsia" w:hAnsiTheme="minorEastAsia" w:hint="eastAsia"/>
                <w:kern w:val="0"/>
                <w:szCs w:val="21"/>
                <w:lang w:bidi="ar"/>
              </w:rPr>
              <w:t>），无故旷课达到三分之一。课堂互动频率低，无法每堂课回答问题。</w:t>
            </w:r>
          </w:p>
        </w:tc>
      </w:tr>
    </w:tbl>
    <w:p w14:paraId="4FA11814" w14:textId="77777777" w:rsidR="00E97A74" w:rsidRPr="005812C6" w:rsidRDefault="00E97A74">
      <w:pPr>
        <w:pStyle w:val="Default"/>
        <w:rPr>
          <w:rFonts w:ascii="宋体" w:eastAsia="宋体" w:hAnsi="宋体" w:cs="宋体" w:hint="default"/>
          <w:color w:val="000000" w:themeColor="text1"/>
          <w:sz w:val="21"/>
          <w:szCs w:val="21"/>
        </w:rPr>
      </w:pPr>
      <w:r w:rsidRPr="005812C6">
        <w:rPr>
          <w:rFonts w:ascii="宋体" w:eastAsia="宋体" w:hAnsi="宋体" w:cs="宋体"/>
          <w:color w:val="000000" w:themeColor="text1"/>
          <w:sz w:val="21"/>
          <w:szCs w:val="21"/>
        </w:rPr>
        <w:t>2.支撑课程目标的考核环节评价标准（</w:t>
      </w:r>
      <w:r>
        <w:rPr>
          <w:rFonts w:ascii="宋体" w:eastAsia="宋体" w:hAnsi="宋体" w:cs="宋体"/>
          <w:color w:val="000000" w:themeColor="text1"/>
          <w:sz w:val="21"/>
          <w:szCs w:val="21"/>
        </w:rPr>
        <w:t>作业</w:t>
      </w:r>
      <w:r w:rsidRPr="005812C6">
        <w:rPr>
          <w:rFonts w:ascii="宋体" w:eastAsia="宋体" w:hAnsi="宋体" w:cs="宋体"/>
          <w:color w:val="000000" w:themeColor="text1"/>
          <w:sz w:val="21"/>
          <w:szCs w:val="21"/>
        </w:rPr>
        <w:t>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420"/>
        <w:gridCol w:w="1417"/>
        <w:gridCol w:w="1277"/>
        <w:gridCol w:w="1417"/>
        <w:gridCol w:w="1498"/>
      </w:tblGrid>
      <w:tr w:rsidR="00E97A74" w14:paraId="403B8733" w14:textId="77777777" w:rsidTr="00E97A74">
        <w:trPr>
          <w:trHeight w:val="425"/>
        </w:trPr>
        <w:tc>
          <w:tcPr>
            <w:tcW w:w="838" w:type="pct"/>
            <w:vMerge w:val="restart"/>
            <w:vAlign w:val="center"/>
          </w:tcPr>
          <w:p w14:paraId="72259CB7" w14:textId="77777777" w:rsidR="00E97A74" w:rsidRPr="009B6DD6" w:rsidRDefault="00E97A74">
            <w:pPr>
              <w:pStyle w:val="afb"/>
              <w:spacing w:line="400" w:lineRule="exact"/>
              <w:ind w:left="107" w:hangingChars="51" w:hanging="107"/>
              <w:jc w:val="center"/>
              <w:rPr>
                <w:rFonts w:ascii="Times New Roman" w:hAnsi="Times New Roman"/>
                <w:color w:val="000000" w:themeColor="text1"/>
                <w:sz w:val="21"/>
                <w:szCs w:val="21"/>
              </w:rPr>
            </w:pPr>
            <w:r w:rsidRPr="009B6DD6">
              <w:rPr>
                <w:rFonts w:ascii="Times New Roman" w:hAnsi="Times New Roman" w:hint="eastAsia"/>
                <w:color w:val="000000" w:themeColor="text1"/>
                <w:sz w:val="21"/>
                <w:szCs w:val="21"/>
              </w:rPr>
              <w:t>支撑的课程目标</w:t>
            </w:r>
          </w:p>
        </w:tc>
        <w:tc>
          <w:tcPr>
            <w:tcW w:w="4162" w:type="pct"/>
            <w:gridSpan w:val="5"/>
            <w:vAlign w:val="center"/>
          </w:tcPr>
          <w:p w14:paraId="27FA1670" w14:textId="77777777" w:rsidR="00E97A74" w:rsidRPr="009B6DD6" w:rsidRDefault="00E97A74">
            <w:pPr>
              <w:pStyle w:val="afb"/>
              <w:spacing w:line="400" w:lineRule="exact"/>
              <w:ind w:left="107" w:hangingChars="51" w:hanging="107"/>
              <w:jc w:val="center"/>
              <w:rPr>
                <w:rFonts w:ascii="Times New Roman" w:hAnsi="Times New Roman"/>
                <w:color w:val="000000" w:themeColor="text1"/>
                <w:sz w:val="21"/>
                <w:szCs w:val="21"/>
              </w:rPr>
            </w:pPr>
            <w:r w:rsidRPr="009B6DD6">
              <w:rPr>
                <w:rFonts w:ascii="Times New Roman" w:hAnsi="Times New Roman" w:hint="eastAsia"/>
                <w:color w:val="000000" w:themeColor="text1"/>
                <w:sz w:val="21"/>
                <w:szCs w:val="21"/>
              </w:rPr>
              <w:t>考核</w:t>
            </w:r>
            <w:r w:rsidRPr="009B6DD6">
              <w:rPr>
                <w:rFonts w:ascii="Times New Roman" w:hAnsi="Times New Roman"/>
                <w:color w:val="000000" w:themeColor="text1"/>
                <w:sz w:val="21"/>
                <w:szCs w:val="21"/>
              </w:rPr>
              <w:t>评价标准</w:t>
            </w:r>
          </w:p>
        </w:tc>
      </w:tr>
      <w:tr w:rsidR="00E97A74" w14:paraId="3B721B5D" w14:textId="77777777" w:rsidTr="00E97A74">
        <w:trPr>
          <w:trHeight w:val="425"/>
        </w:trPr>
        <w:tc>
          <w:tcPr>
            <w:tcW w:w="838" w:type="pct"/>
            <w:vMerge/>
            <w:vAlign w:val="center"/>
          </w:tcPr>
          <w:p w14:paraId="46BE986D" w14:textId="77777777" w:rsidR="00E97A74" w:rsidRPr="009B6DD6" w:rsidRDefault="00E97A74">
            <w:pPr>
              <w:pStyle w:val="afb"/>
              <w:adjustRightInd w:val="0"/>
              <w:snapToGrid w:val="0"/>
              <w:spacing w:line="400" w:lineRule="exact"/>
              <w:jc w:val="center"/>
              <w:rPr>
                <w:rFonts w:ascii="Times New Roman" w:hAnsi="Times New Roman"/>
                <w:color w:val="000000" w:themeColor="text1"/>
                <w:sz w:val="21"/>
                <w:szCs w:val="21"/>
              </w:rPr>
            </w:pPr>
          </w:p>
        </w:tc>
        <w:tc>
          <w:tcPr>
            <w:tcW w:w="841" w:type="pct"/>
            <w:vAlign w:val="center"/>
          </w:tcPr>
          <w:p w14:paraId="18EA72D4" w14:textId="77777777" w:rsidR="00E97A74" w:rsidRPr="009B6DD6" w:rsidRDefault="00E97A74">
            <w:pPr>
              <w:pStyle w:val="afb"/>
              <w:adjustRightInd w:val="0"/>
              <w:snapToGrid w:val="0"/>
              <w:spacing w:line="400" w:lineRule="exact"/>
              <w:jc w:val="center"/>
              <w:rPr>
                <w:rFonts w:ascii="Times New Roman" w:hAnsi="Times New Roman"/>
                <w:color w:val="000000" w:themeColor="text1"/>
                <w:sz w:val="21"/>
                <w:szCs w:val="21"/>
              </w:rPr>
            </w:pPr>
            <w:r w:rsidRPr="009B6DD6">
              <w:rPr>
                <w:rFonts w:ascii="Times New Roman" w:hAnsi="Times New Roman"/>
                <w:color w:val="000000" w:themeColor="text1"/>
                <w:sz w:val="21"/>
                <w:szCs w:val="21"/>
              </w:rPr>
              <w:t>90-100</w:t>
            </w:r>
          </w:p>
        </w:tc>
        <w:tc>
          <w:tcPr>
            <w:tcW w:w="839" w:type="pct"/>
            <w:vAlign w:val="center"/>
          </w:tcPr>
          <w:p w14:paraId="7543F1B3" w14:textId="77777777" w:rsidR="00E97A74" w:rsidRPr="009B6DD6" w:rsidRDefault="00E97A74">
            <w:pPr>
              <w:pStyle w:val="afb"/>
              <w:adjustRightInd w:val="0"/>
              <w:snapToGrid w:val="0"/>
              <w:spacing w:line="400" w:lineRule="exact"/>
              <w:jc w:val="center"/>
              <w:rPr>
                <w:rFonts w:ascii="Times New Roman" w:hAnsi="Times New Roman"/>
                <w:color w:val="000000" w:themeColor="text1"/>
                <w:sz w:val="21"/>
                <w:szCs w:val="21"/>
              </w:rPr>
            </w:pPr>
            <w:r w:rsidRPr="009B6DD6">
              <w:rPr>
                <w:rFonts w:ascii="Times New Roman" w:hAnsi="Times New Roman"/>
                <w:color w:val="000000" w:themeColor="text1"/>
                <w:sz w:val="21"/>
                <w:szCs w:val="21"/>
              </w:rPr>
              <w:t>80-</w:t>
            </w:r>
            <w:r w:rsidRPr="009B6DD6">
              <w:rPr>
                <w:rFonts w:ascii="Times New Roman" w:hAnsi="Times New Roman" w:hint="eastAsia"/>
                <w:color w:val="000000" w:themeColor="text1"/>
                <w:sz w:val="21"/>
                <w:szCs w:val="21"/>
              </w:rPr>
              <w:t>89</w:t>
            </w:r>
          </w:p>
        </w:tc>
        <w:tc>
          <w:tcPr>
            <w:tcW w:w="756" w:type="pct"/>
            <w:vAlign w:val="center"/>
          </w:tcPr>
          <w:p w14:paraId="4A9C5331" w14:textId="77777777" w:rsidR="00E97A74" w:rsidRPr="009B6DD6" w:rsidRDefault="00E97A74">
            <w:pPr>
              <w:pStyle w:val="afb"/>
              <w:adjustRightInd w:val="0"/>
              <w:snapToGrid w:val="0"/>
              <w:spacing w:line="400" w:lineRule="exact"/>
              <w:jc w:val="center"/>
              <w:rPr>
                <w:rFonts w:ascii="Times New Roman" w:hAnsi="Times New Roman"/>
                <w:color w:val="000000" w:themeColor="text1"/>
                <w:sz w:val="21"/>
                <w:szCs w:val="21"/>
              </w:rPr>
            </w:pPr>
            <w:r w:rsidRPr="009B6DD6">
              <w:rPr>
                <w:rFonts w:ascii="Times New Roman" w:hAnsi="Times New Roman"/>
                <w:color w:val="000000" w:themeColor="text1"/>
                <w:sz w:val="21"/>
                <w:szCs w:val="21"/>
              </w:rPr>
              <w:t>70-</w:t>
            </w:r>
            <w:r w:rsidRPr="009B6DD6">
              <w:rPr>
                <w:rFonts w:ascii="Times New Roman" w:hAnsi="Times New Roman" w:hint="eastAsia"/>
                <w:color w:val="000000" w:themeColor="text1"/>
                <w:sz w:val="21"/>
                <w:szCs w:val="21"/>
              </w:rPr>
              <w:t>79</w:t>
            </w:r>
          </w:p>
        </w:tc>
        <w:tc>
          <w:tcPr>
            <w:tcW w:w="839" w:type="pct"/>
            <w:vAlign w:val="center"/>
          </w:tcPr>
          <w:p w14:paraId="6A305FAE" w14:textId="77777777" w:rsidR="00E97A74" w:rsidRPr="009B6DD6" w:rsidRDefault="00E97A74">
            <w:pPr>
              <w:pStyle w:val="afb"/>
              <w:adjustRightInd w:val="0"/>
              <w:snapToGrid w:val="0"/>
              <w:spacing w:line="400" w:lineRule="exact"/>
              <w:jc w:val="center"/>
              <w:rPr>
                <w:rFonts w:ascii="Times New Roman" w:hAnsi="Times New Roman"/>
                <w:color w:val="000000" w:themeColor="text1"/>
                <w:sz w:val="21"/>
                <w:szCs w:val="21"/>
              </w:rPr>
            </w:pPr>
            <w:r w:rsidRPr="009B6DD6">
              <w:rPr>
                <w:rFonts w:ascii="Times New Roman" w:hAnsi="Times New Roman"/>
                <w:color w:val="000000" w:themeColor="text1"/>
                <w:sz w:val="21"/>
                <w:szCs w:val="21"/>
              </w:rPr>
              <w:t>60-</w:t>
            </w:r>
            <w:r w:rsidRPr="009B6DD6">
              <w:rPr>
                <w:rFonts w:ascii="Times New Roman" w:hAnsi="Times New Roman" w:hint="eastAsia"/>
                <w:color w:val="000000" w:themeColor="text1"/>
                <w:sz w:val="21"/>
                <w:szCs w:val="21"/>
              </w:rPr>
              <w:t>69</w:t>
            </w:r>
          </w:p>
        </w:tc>
        <w:tc>
          <w:tcPr>
            <w:tcW w:w="887" w:type="pct"/>
            <w:vAlign w:val="center"/>
          </w:tcPr>
          <w:p w14:paraId="5CD39118" w14:textId="77777777" w:rsidR="00E97A74" w:rsidRPr="009B6DD6" w:rsidRDefault="00E97A74">
            <w:pPr>
              <w:pStyle w:val="afb"/>
              <w:adjustRightInd w:val="0"/>
              <w:snapToGrid w:val="0"/>
              <w:spacing w:line="400" w:lineRule="exact"/>
              <w:jc w:val="center"/>
              <w:rPr>
                <w:rFonts w:ascii="Times New Roman" w:hAnsi="Times New Roman"/>
                <w:color w:val="000000" w:themeColor="text1"/>
                <w:sz w:val="21"/>
                <w:szCs w:val="21"/>
              </w:rPr>
            </w:pPr>
            <w:r w:rsidRPr="009B6DD6">
              <w:rPr>
                <w:rFonts w:ascii="Times New Roman" w:hAnsi="Times New Roman"/>
                <w:color w:val="000000" w:themeColor="text1"/>
                <w:sz w:val="21"/>
                <w:szCs w:val="21"/>
              </w:rPr>
              <w:t>60</w:t>
            </w:r>
            <w:r w:rsidRPr="009B6DD6">
              <w:rPr>
                <w:rFonts w:ascii="Times New Roman" w:hAnsi="Times New Roman"/>
                <w:color w:val="000000" w:themeColor="text1"/>
                <w:sz w:val="21"/>
                <w:szCs w:val="21"/>
              </w:rPr>
              <w:t>以下</w:t>
            </w:r>
          </w:p>
        </w:tc>
      </w:tr>
      <w:tr w:rsidR="00E97A74" w14:paraId="351C1172" w14:textId="77777777" w:rsidTr="00E97A74">
        <w:trPr>
          <w:trHeight w:val="935"/>
        </w:trPr>
        <w:tc>
          <w:tcPr>
            <w:tcW w:w="838" w:type="pct"/>
          </w:tcPr>
          <w:p w14:paraId="239089DE" w14:textId="77777777" w:rsidR="00E97A74" w:rsidRPr="009B6DD6" w:rsidRDefault="00E97A74">
            <w:pPr>
              <w:widowControl/>
              <w:adjustRightInd w:val="0"/>
              <w:snapToGrid w:val="0"/>
              <w:spacing w:line="400" w:lineRule="exact"/>
              <w:jc w:val="left"/>
              <w:rPr>
                <w:color w:val="000000" w:themeColor="text1"/>
                <w:kern w:val="0"/>
                <w:szCs w:val="21"/>
                <w:lang w:bidi="ar"/>
              </w:rPr>
            </w:pPr>
            <w:r w:rsidRPr="009B6DD6">
              <w:rPr>
                <w:rFonts w:hint="eastAsia"/>
                <w:color w:val="000000" w:themeColor="text1"/>
                <w:kern w:val="0"/>
                <w:szCs w:val="21"/>
                <w:lang w:bidi="ar"/>
              </w:rPr>
              <w:t>课程目标</w:t>
            </w:r>
            <w:r w:rsidRPr="009B6DD6">
              <w:rPr>
                <w:color w:val="000000" w:themeColor="text1"/>
                <w:kern w:val="0"/>
                <w:szCs w:val="21"/>
                <w:lang w:bidi="ar"/>
              </w:rPr>
              <w:t>2</w:t>
            </w:r>
          </w:p>
        </w:tc>
        <w:tc>
          <w:tcPr>
            <w:tcW w:w="841" w:type="pct"/>
          </w:tcPr>
          <w:p w14:paraId="7B05BD45" w14:textId="77777777" w:rsidR="00E97A74" w:rsidRPr="009B6DD6" w:rsidRDefault="00E97A74">
            <w:pPr>
              <w:widowControl/>
              <w:adjustRightInd w:val="0"/>
              <w:snapToGrid w:val="0"/>
              <w:spacing w:line="400" w:lineRule="exact"/>
              <w:jc w:val="left"/>
              <w:rPr>
                <w:color w:val="000000" w:themeColor="text1"/>
                <w:kern w:val="0"/>
                <w:szCs w:val="21"/>
                <w:lang w:bidi="ar"/>
              </w:rPr>
            </w:pPr>
            <w:r>
              <w:rPr>
                <w:rFonts w:hint="eastAsia"/>
                <w:color w:val="000000" w:themeColor="text1"/>
                <w:kern w:val="0"/>
                <w:szCs w:val="21"/>
                <w:lang w:bidi="ar"/>
              </w:rPr>
              <w:t>正确掌握各种写作题材、熟悉各个题材行文特点、熟悉掌握不同问题写作特点。</w:t>
            </w:r>
          </w:p>
        </w:tc>
        <w:tc>
          <w:tcPr>
            <w:tcW w:w="839" w:type="pct"/>
          </w:tcPr>
          <w:p w14:paraId="263B060A" w14:textId="77777777" w:rsidR="00E97A74" w:rsidRPr="009B6DD6" w:rsidRDefault="00E97A74">
            <w:pPr>
              <w:widowControl/>
              <w:adjustRightInd w:val="0"/>
              <w:snapToGrid w:val="0"/>
              <w:spacing w:line="400" w:lineRule="exact"/>
              <w:jc w:val="left"/>
              <w:rPr>
                <w:color w:val="000000" w:themeColor="text1"/>
                <w:kern w:val="0"/>
                <w:szCs w:val="21"/>
                <w:lang w:bidi="ar"/>
              </w:rPr>
            </w:pPr>
            <w:r>
              <w:rPr>
                <w:rFonts w:hint="eastAsia"/>
                <w:color w:val="000000" w:themeColor="text1"/>
                <w:kern w:val="0"/>
                <w:szCs w:val="21"/>
                <w:lang w:bidi="ar"/>
              </w:rPr>
              <w:t>掌握各种写作题材、了解各个题材行文特点、熟悉掌握不同问题写作特点。</w:t>
            </w:r>
          </w:p>
        </w:tc>
        <w:tc>
          <w:tcPr>
            <w:tcW w:w="756" w:type="pct"/>
          </w:tcPr>
          <w:p w14:paraId="41637EC8" w14:textId="77777777" w:rsidR="00E97A74" w:rsidRPr="009B6DD6" w:rsidRDefault="00E97A74">
            <w:pPr>
              <w:widowControl/>
              <w:adjustRightInd w:val="0"/>
              <w:snapToGrid w:val="0"/>
              <w:spacing w:line="400" w:lineRule="exact"/>
              <w:jc w:val="left"/>
              <w:rPr>
                <w:color w:val="000000" w:themeColor="text1"/>
                <w:kern w:val="0"/>
                <w:szCs w:val="21"/>
                <w:lang w:bidi="ar"/>
              </w:rPr>
            </w:pPr>
            <w:r>
              <w:rPr>
                <w:rFonts w:hint="eastAsia"/>
                <w:color w:val="000000" w:themeColor="text1"/>
                <w:kern w:val="0"/>
                <w:szCs w:val="21"/>
                <w:lang w:bidi="ar"/>
              </w:rPr>
              <w:t>掌握各种写作题材、各个题材行文特点和不同问题写作特点能够基本把握。</w:t>
            </w:r>
          </w:p>
        </w:tc>
        <w:tc>
          <w:tcPr>
            <w:tcW w:w="839" w:type="pct"/>
          </w:tcPr>
          <w:p w14:paraId="21038DA2" w14:textId="77777777" w:rsidR="00E97A74" w:rsidRPr="009B6DD6" w:rsidRDefault="00E97A74">
            <w:pPr>
              <w:widowControl/>
              <w:adjustRightInd w:val="0"/>
              <w:snapToGrid w:val="0"/>
              <w:spacing w:line="400" w:lineRule="exact"/>
              <w:jc w:val="left"/>
              <w:rPr>
                <w:color w:val="000000" w:themeColor="text1"/>
                <w:kern w:val="0"/>
                <w:szCs w:val="21"/>
                <w:lang w:bidi="ar"/>
              </w:rPr>
            </w:pPr>
            <w:r>
              <w:rPr>
                <w:rFonts w:hint="eastAsia"/>
                <w:color w:val="000000" w:themeColor="text1"/>
                <w:kern w:val="0"/>
                <w:szCs w:val="21"/>
                <w:lang w:bidi="ar"/>
              </w:rPr>
              <w:t>能够基本掌握各种写作题材、对常见题材行文特点和写作特点有基本了解。</w:t>
            </w:r>
          </w:p>
        </w:tc>
        <w:tc>
          <w:tcPr>
            <w:tcW w:w="887" w:type="pct"/>
          </w:tcPr>
          <w:p w14:paraId="205D4490" w14:textId="77777777" w:rsidR="00E97A74" w:rsidRPr="009B6DD6" w:rsidRDefault="00E97A74">
            <w:pPr>
              <w:widowControl/>
              <w:adjustRightInd w:val="0"/>
              <w:snapToGrid w:val="0"/>
              <w:spacing w:line="400" w:lineRule="exact"/>
              <w:jc w:val="left"/>
              <w:rPr>
                <w:color w:val="000000" w:themeColor="text1"/>
                <w:kern w:val="0"/>
                <w:szCs w:val="21"/>
                <w:lang w:bidi="ar"/>
              </w:rPr>
            </w:pPr>
            <w:r>
              <w:rPr>
                <w:rFonts w:hint="eastAsia"/>
                <w:color w:val="000000" w:themeColor="text1"/>
                <w:kern w:val="0"/>
                <w:szCs w:val="21"/>
                <w:lang w:bidi="ar"/>
              </w:rPr>
              <w:t>无法正确掌握各种写作题材、不熟悉各个题材行文特点、无法掌握不同问题写作特点。</w:t>
            </w:r>
          </w:p>
        </w:tc>
      </w:tr>
      <w:tr w:rsidR="00E97A74" w14:paraId="45341BD9" w14:textId="77777777" w:rsidTr="00E97A74">
        <w:trPr>
          <w:trHeight w:val="2380"/>
        </w:trPr>
        <w:tc>
          <w:tcPr>
            <w:tcW w:w="838" w:type="pct"/>
          </w:tcPr>
          <w:p w14:paraId="10D600AF" w14:textId="77777777" w:rsidR="00E97A74" w:rsidRPr="009B6DD6" w:rsidRDefault="00E97A74">
            <w:pPr>
              <w:widowControl/>
              <w:adjustRightInd w:val="0"/>
              <w:snapToGrid w:val="0"/>
              <w:spacing w:line="400" w:lineRule="exact"/>
              <w:jc w:val="left"/>
              <w:rPr>
                <w:color w:val="000000" w:themeColor="text1"/>
                <w:kern w:val="0"/>
                <w:szCs w:val="21"/>
                <w:lang w:bidi="ar"/>
              </w:rPr>
            </w:pPr>
            <w:r w:rsidRPr="009B6DD6">
              <w:rPr>
                <w:rFonts w:hint="eastAsia"/>
                <w:color w:val="000000" w:themeColor="text1"/>
                <w:kern w:val="0"/>
                <w:szCs w:val="21"/>
                <w:lang w:bidi="ar"/>
              </w:rPr>
              <w:t>课程目标</w:t>
            </w:r>
            <w:r w:rsidRPr="009B6DD6">
              <w:rPr>
                <w:color w:val="000000" w:themeColor="text1"/>
                <w:kern w:val="0"/>
                <w:szCs w:val="21"/>
                <w:lang w:bidi="ar"/>
              </w:rPr>
              <w:t>3</w:t>
            </w:r>
          </w:p>
        </w:tc>
        <w:tc>
          <w:tcPr>
            <w:tcW w:w="841" w:type="pct"/>
          </w:tcPr>
          <w:p w14:paraId="7CE4EAE0" w14:textId="77777777" w:rsidR="00E97A74" w:rsidRPr="009B6DD6" w:rsidRDefault="00E97A74">
            <w:pPr>
              <w:widowControl/>
              <w:adjustRightInd w:val="0"/>
              <w:snapToGrid w:val="0"/>
              <w:spacing w:line="400" w:lineRule="exact"/>
              <w:jc w:val="left"/>
              <w:rPr>
                <w:color w:val="000000" w:themeColor="text1"/>
                <w:kern w:val="0"/>
                <w:szCs w:val="21"/>
                <w:lang w:bidi="ar"/>
              </w:rPr>
            </w:pPr>
            <w:r>
              <w:rPr>
                <w:rFonts w:asciiTheme="minorEastAsia" w:eastAsiaTheme="minorEastAsia" w:hAnsiTheme="minorEastAsia" w:hint="eastAsia"/>
                <w:kern w:val="0"/>
                <w:szCs w:val="21"/>
                <w:lang w:bidi="ar"/>
              </w:rPr>
              <w:t>在词汇，语法，句法，表达方面完成度达到9</w:t>
            </w:r>
            <w:r>
              <w:rPr>
                <w:rFonts w:asciiTheme="minorEastAsia" w:eastAsiaTheme="minorEastAsia" w:hAnsiTheme="minorEastAsia"/>
                <w:kern w:val="0"/>
                <w:szCs w:val="21"/>
                <w:lang w:bidi="ar"/>
              </w:rPr>
              <w:t xml:space="preserve">0% </w:t>
            </w:r>
            <w:r>
              <w:rPr>
                <w:rFonts w:asciiTheme="minorEastAsia" w:eastAsiaTheme="minorEastAsia" w:hAnsiTheme="minorEastAsia" w:hint="eastAsia"/>
                <w:kern w:val="0"/>
                <w:szCs w:val="21"/>
                <w:lang w:bidi="ar"/>
              </w:rPr>
              <w:t>以上。</w:t>
            </w:r>
          </w:p>
        </w:tc>
        <w:tc>
          <w:tcPr>
            <w:tcW w:w="839" w:type="pct"/>
          </w:tcPr>
          <w:p w14:paraId="75138124" w14:textId="77777777" w:rsidR="00E97A74" w:rsidRPr="009B6DD6" w:rsidRDefault="00E97A74">
            <w:pPr>
              <w:widowControl/>
              <w:adjustRightInd w:val="0"/>
              <w:snapToGrid w:val="0"/>
              <w:spacing w:line="400" w:lineRule="exact"/>
              <w:jc w:val="left"/>
              <w:rPr>
                <w:color w:val="000000" w:themeColor="text1"/>
                <w:kern w:val="0"/>
                <w:szCs w:val="21"/>
                <w:lang w:bidi="ar"/>
              </w:rPr>
            </w:pPr>
            <w:r>
              <w:rPr>
                <w:rFonts w:asciiTheme="minorEastAsia" w:eastAsiaTheme="minorEastAsia" w:hAnsiTheme="minorEastAsia" w:hint="eastAsia"/>
                <w:kern w:val="0"/>
                <w:szCs w:val="21"/>
                <w:lang w:bidi="ar"/>
              </w:rPr>
              <w:t>在词汇，语法，句法，表达方面完成度达到8</w:t>
            </w:r>
            <w:r>
              <w:rPr>
                <w:rFonts w:asciiTheme="minorEastAsia" w:eastAsiaTheme="minorEastAsia" w:hAnsiTheme="minorEastAsia"/>
                <w:kern w:val="0"/>
                <w:szCs w:val="21"/>
                <w:lang w:bidi="ar"/>
              </w:rPr>
              <w:t xml:space="preserve">0% </w:t>
            </w:r>
            <w:r>
              <w:rPr>
                <w:rFonts w:asciiTheme="minorEastAsia" w:eastAsiaTheme="minorEastAsia" w:hAnsiTheme="minorEastAsia" w:hint="eastAsia"/>
                <w:kern w:val="0"/>
                <w:szCs w:val="21"/>
                <w:lang w:bidi="ar"/>
              </w:rPr>
              <w:t>以上。</w:t>
            </w:r>
          </w:p>
        </w:tc>
        <w:tc>
          <w:tcPr>
            <w:tcW w:w="756" w:type="pct"/>
          </w:tcPr>
          <w:p w14:paraId="084E4655" w14:textId="77777777" w:rsidR="00E97A74" w:rsidRPr="009B6DD6" w:rsidRDefault="00E97A74">
            <w:pPr>
              <w:widowControl/>
              <w:adjustRightInd w:val="0"/>
              <w:snapToGrid w:val="0"/>
              <w:spacing w:line="400" w:lineRule="exact"/>
              <w:jc w:val="left"/>
              <w:rPr>
                <w:color w:val="000000" w:themeColor="text1"/>
                <w:kern w:val="0"/>
                <w:szCs w:val="21"/>
                <w:lang w:bidi="ar"/>
              </w:rPr>
            </w:pPr>
            <w:r>
              <w:rPr>
                <w:rFonts w:asciiTheme="minorEastAsia" w:eastAsiaTheme="minorEastAsia" w:hAnsiTheme="minorEastAsia" w:hint="eastAsia"/>
                <w:kern w:val="0"/>
                <w:szCs w:val="21"/>
                <w:lang w:bidi="ar"/>
              </w:rPr>
              <w:t>在词汇，语法，句法，表达方面完成度达到7</w:t>
            </w:r>
            <w:r>
              <w:rPr>
                <w:rFonts w:asciiTheme="minorEastAsia" w:eastAsiaTheme="minorEastAsia" w:hAnsiTheme="minorEastAsia"/>
                <w:kern w:val="0"/>
                <w:szCs w:val="21"/>
                <w:lang w:bidi="ar"/>
              </w:rPr>
              <w:t xml:space="preserve">0% </w:t>
            </w:r>
            <w:r>
              <w:rPr>
                <w:rFonts w:asciiTheme="minorEastAsia" w:eastAsiaTheme="minorEastAsia" w:hAnsiTheme="minorEastAsia" w:hint="eastAsia"/>
                <w:kern w:val="0"/>
                <w:szCs w:val="21"/>
                <w:lang w:bidi="ar"/>
              </w:rPr>
              <w:t>以上。</w:t>
            </w:r>
          </w:p>
        </w:tc>
        <w:tc>
          <w:tcPr>
            <w:tcW w:w="839" w:type="pct"/>
          </w:tcPr>
          <w:p w14:paraId="3DECCEEB" w14:textId="77777777" w:rsidR="00E97A74" w:rsidRPr="009B6DD6" w:rsidRDefault="00E97A74">
            <w:pPr>
              <w:widowControl/>
              <w:adjustRightInd w:val="0"/>
              <w:snapToGrid w:val="0"/>
              <w:spacing w:line="400" w:lineRule="exact"/>
              <w:jc w:val="left"/>
              <w:rPr>
                <w:color w:val="000000" w:themeColor="text1"/>
                <w:kern w:val="0"/>
                <w:szCs w:val="21"/>
                <w:lang w:bidi="ar"/>
              </w:rPr>
            </w:pPr>
            <w:r>
              <w:rPr>
                <w:rFonts w:asciiTheme="minorEastAsia" w:eastAsiaTheme="minorEastAsia" w:hAnsiTheme="minorEastAsia" w:hint="eastAsia"/>
                <w:kern w:val="0"/>
                <w:szCs w:val="21"/>
                <w:lang w:bidi="ar"/>
              </w:rPr>
              <w:t>在词汇，语法，句法，表达方面完成度达到6</w:t>
            </w:r>
            <w:r>
              <w:rPr>
                <w:rFonts w:asciiTheme="minorEastAsia" w:eastAsiaTheme="minorEastAsia" w:hAnsiTheme="minorEastAsia"/>
                <w:kern w:val="0"/>
                <w:szCs w:val="21"/>
                <w:lang w:bidi="ar"/>
              </w:rPr>
              <w:t xml:space="preserve">0% </w:t>
            </w:r>
            <w:r>
              <w:rPr>
                <w:rFonts w:asciiTheme="minorEastAsia" w:eastAsiaTheme="minorEastAsia" w:hAnsiTheme="minorEastAsia" w:hint="eastAsia"/>
                <w:kern w:val="0"/>
                <w:szCs w:val="21"/>
                <w:lang w:bidi="ar"/>
              </w:rPr>
              <w:t>以上。</w:t>
            </w:r>
          </w:p>
        </w:tc>
        <w:tc>
          <w:tcPr>
            <w:tcW w:w="887" w:type="pct"/>
          </w:tcPr>
          <w:p w14:paraId="40CAF55F" w14:textId="77777777" w:rsidR="00E97A74" w:rsidRPr="008A2B60" w:rsidRDefault="00E97A74" w:rsidP="00E97A74">
            <w:pPr>
              <w:adjustRightInd w:val="0"/>
              <w:snapToGrid w:val="0"/>
              <w:spacing w:line="400" w:lineRule="exact"/>
              <w:jc w:val="left"/>
              <w:rPr>
                <w:lang w:bidi="ar"/>
              </w:rPr>
            </w:pPr>
            <w:r>
              <w:rPr>
                <w:rFonts w:asciiTheme="minorEastAsia" w:eastAsiaTheme="minorEastAsia" w:hAnsiTheme="minorEastAsia" w:hint="eastAsia"/>
                <w:kern w:val="0"/>
                <w:szCs w:val="21"/>
                <w:lang w:bidi="ar"/>
              </w:rPr>
              <w:t>无法完成作业：在词汇，语法，句法，表达方面完成度在5</w:t>
            </w:r>
            <w:r>
              <w:rPr>
                <w:rFonts w:asciiTheme="minorEastAsia" w:eastAsiaTheme="minorEastAsia" w:hAnsiTheme="minorEastAsia"/>
                <w:kern w:val="0"/>
                <w:szCs w:val="21"/>
                <w:lang w:bidi="ar"/>
              </w:rPr>
              <w:t xml:space="preserve">0% </w:t>
            </w:r>
            <w:r>
              <w:rPr>
                <w:rFonts w:asciiTheme="minorEastAsia" w:eastAsiaTheme="minorEastAsia" w:hAnsiTheme="minorEastAsia" w:hint="eastAsia"/>
                <w:kern w:val="0"/>
                <w:szCs w:val="21"/>
                <w:lang w:bidi="ar"/>
              </w:rPr>
              <w:t>以下。</w:t>
            </w:r>
          </w:p>
        </w:tc>
      </w:tr>
      <w:tr w:rsidR="00E97A74" w14:paraId="7E4F6C40" w14:textId="77777777" w:rsidTr="00E97A74">
        <w:trPr>
          <w:trHeight w:val="560"/>
        </w:trPr>
        <w:tc>
          <w:tcPr>
            <w:tcW w:w="838" w:type="pct"/>
          </w:tcPr>
          <w:p w14:paraId="7B1D219B" w14:textId="77777777" w:rsidR="00E97A74" w:rsidRDefault="00E97A74" w:rsidP="00E97A74">
            <w:pPr>
              <w:adjustRightInd w:val="0"/>
              <w:snapToGrid w:val="0"/>
              <w:spacing w:line="400" w:lineRule="exact"/>
              <w:jc w:val="left"/>
              <w:rPr>
                <w:color w:val="000000" w:themeColor="text1"/>
                <w:kern w:val="0"/>
                <w:szCs w:val="21"/>
                <w:lang w:bidi="ar"/>
              </w:rPr>
            </w:pPr>
            <w:r>
              <w:rPr>
                <w:rFonts w:hint="eastAsia"/>
                <w:color w:val="000000" w:themeColor="text1"/>
                <w:kern w:val="0"/>
                <w:szCs w:val="21"/>
                <w:lang w:bidi="ar"/>
              </w:rPr>
              <w:t>课程目标</w:t>
            </w:r>
            <w:r>
              <w:rPr>
                <w:rFonts w:hint="eastAsia"/>
                <w:color w:val="000000" w:themeColor="text1"/>
                <w:kern w:val="0"/>
                <w:szCs w:val="21"/>
                <w:lang w:bidi="ar"/>
              </w:rPr>
              <w:t xml:space="preserve"> </w:t>
            </w:r>
            <w:r>
              <w:rPr>
                <w:color w:val="000000" w:themeColor="text1"/>
                <w:kern w:val="0"/>
                <w:szCs w:val="21"/>
                <w:lang w:bidi="ar"/>
              </w:rPr>
              <w:t>4</w:t>
            </w:r>
          </w:p>
          <w:p w14:paraId="279F25FB" w14:textId="77777777" w:rsidR="00E97A74" w:rsidRPr="00BE024C" w:rsidRDefault="00E97A74" w:rsidP="00E97A74">
            <w:pPr>
              <w:pStyle w:val="Default"/>
              <w:rPr>
                <w:rFonts w:hint="default"/>
                <w:lang w:bidi="ar"/>
              </w:rPr>
            </w:pPr>
          </w:p>
        </w:tc>
        <w:tc>
          <w:tcPr>
            <w:tcW w:w="841" w:type="pct"/>
          </w:tcPr>
          <w:p w14:paraId="1F80CC9A"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对西班牙和拉丁美洲诸国的国情、历史、经</w:t>
            </w:r>
          </w:p>
          <w:p w14:paraId="2B35EF30"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济等方面知识了解非常全面。</w:t>
            </w:r>
          </w:p>
        </w:tc>
        <w:tc>
          <w:tcPr>
            <w:tcW w:w="839" w:type="pct"/>
          </w:tcPr>
          <w:p w14:paraId="4F25C39A"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对西班牙和拉丁美洲诸国的国情、历史、经</w:t>
            </w:r>
          </w:p>
          <w:p w14:paraId="76CDC980"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济等方面知识了解全面。</w:t>
            </w:r>
          </w:p>
        </w:tc>
        <w:tc>
          <w:tcPr>
            <w:tcW w:w="756" w:type="pct"/>
          </w:tcPr>
          <w:p w14:paraId="4FB83C8B"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对西班牙和拉丁美洲诸国的国情、历史、经</w:t>
            </w:r>
          </w:p>
          <w:p w14:paraId="69F782E0" w14:textId="77777777" w:rsidR="00E97A74" w:rsidRPr="00CB2FC5" w:rsidRDefault="00E97A74" w:rsidP="00E97A74">
            <w:pPr>
              <w:adjustRightInd w:val="0"/>
              <w:snapToGrid w:val="0"/>
              <w:spacing w:line="400" w:lineRule="exact"/>
              <w:jc w:val="left"/>
              <w:rPr>
                <w:rFonts w:asciiTheme="minorEastAsia" w:eastAsiaTheme="minorEastAsia" w:hAnsiTheme="minorEastAsia"/>
                <w:b/>
                <w:bCs/>
                <w:kern w:val="0"/>
                <w:szCs w:val="21"/>
                <w:lang w:bidi="ar"/>
              </w:rPr>
            </w:pPr>
            <w:r>
              <w:rPr>
                <w:rFonts w:asciiTheme="minorEastAsia" w:eastAsiaTheme="minorEastAsia" w:hAnsiTheme="minorEastAsia" w:hint="eastAsia"/>
                <w:kern w:val="0"/>
                <w:szCs w:val="21"/>
                <w:lang w:bidi="ar"/>
              </w:rPr>
              <w:t>济等方面知识基本全面。</w:t>
            </w:r>
          </w:p>
        </w:tc>
        <w:tc>
          <w:tcPr>
            <w:tcW w:w="839" w:type="pct"/>
          </w:tcPr>
          <w:p w14:paraId="5764B82B"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对西班牙和拉丁美洲诸国的国情、历史、经</w:t>
            </w:r>
          </w:p>
          <w:p w14:paraId="4DFA3FEF"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济等方面知识了解大部分。</w:t>
            </w:r>
          </w:p>
        </w:tc>
        <w:tc>
          <w:tcPr>
            <w:tcW w:w="887" w:type="pct"/>
          </w:tcPr>
          <w:p w14:paraId="14738666"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对西班牙和拉丁美洲诸国的国情、历史、经</w:t>
            </w:r>
          </w:p>
          <w:p w14:paraId="2EF7B0FA" w14:textId="77777777" w:rsidR="00E97A74" w:rsidRDefault="00E97A74" w:rsidP="00E97A74">
            <w:pPr>
              <w:pStyle w:val="Default"/>
              <w:rPr>
                <w:rFonts w:hint="default"/>
                <w:lang w:bidi="ar"/>
              </w:rPr>
            </w:pPr>
            <w:r>
              <w:rPr>
                <w:rFonts w:asciiTheme="minorEastAsia" w:eastAsiaTheme="minorEastAsia" w:hAnsiTheme="minorEastAsia"/>
                <w:sz w:val="21"/>
                <w:szCs w:val="21"/>
                <w:lang w:bidi="ar"/>
              </w:rPr>
              <w:t>济等方面知识完全不了解。</w:t>
            </w:r>
          </w:p>
          <w:p w14:paraId="6F4D29F4" w14:textId="77777777" w:rsidR="00E97A74" w:rsidRDefault="00E97A74" w:rsidP="00E97A74">
            <w:pPr>
              <w:pStyle w:val="Default"/>
              <w:rPr>
                <w:rFonts w:asciiTheme="minorEastAsia" w:eastAsiaTheme="minorEastAsia" w:hAnsiTheme="minorEastAsia" w:hint="default"/>
                <w:sz w:val="21"/>
                <w:szCs w:val="21"/>
                <w:lang w:bidi="ar"/>
              </w:rPr>
            </w:pPr>
          </w:p>
        </w:tc>
      </w:tr>
      <w:tr w:rsidR="00E97A74" w14:paraId="69BD76EB" w14:textId="77777777" w:rsidTr="00E97A74">
        <w:trPr>
          <w:trHeight w:val="454"/>
        </w:trPr>
        <w:tc>
          <w:tcPr>
            <w:tcW w:w="838" w:type="pct"/>
          </w:tcPr>
          <w:p w14:paraId="47F8C1C5" w14:textId="77777777" w:rsidR="00E97A74" w:rsidRDefault="00E97A74" w:rsidP="00E97A74">
            <w:pPr>
              <w:pStyle w:val="Default"/>
              <w:rPr>
                <w:rFonts w:eastAsia="宋体" w:hint="default"/>
                <w:color w:val="000000" w:themeColor="text1"/>
                <w:sz w:val="21"/>
                <w:szCs w:val="21"/>
                <w:lang w:bidi="ar"/>
              </w:rPr>
            </w:pPr>
            <w:r>
              <w:rPr>
                <w:rFonts w:eastAsia="宋体"/>
                <w:color w:val="000000" w:themeColor="text1"/>
                <w:sz w:val="21"/>
                <w:szCs w:val="21"/>
                <w:lang w:bidi="ar"/>
              </w:rPr>
              <w:t>课程目标</w:t>
            </w:r>
            <w:r>
              <w:rPr>
                <w:rFonts w:eastAsia="宋体"/>
                <w:color w:val="000000" w:themeColor="text1"/>
                <w:sz w:val="21"/>
                <w:szCs w:val="21"/>
                <w:lang w:bidi="ar"/>
              </w:rPr>
              <w:t xml:space="preserve"> </w:t>
            </w:r>
            <w:r w:rsidRPr="0091562C">
              <w:rPr>
                <w:rFonts w:ascii="Times New Roman" w:eastAsia="宋体" w:hAnsi="Times New Roman" w:hint="default"/>
                <w:color w:val="000000" w:themeColor="text1"/>
                <w:sz w:val="21"/>
                <w:szCs w:val="21"/>
                <w:lang w:bidi="ar"/>
              </w:rPr>
              <w:t>5</w:t>
            </w:r>
          </w:p>
        </w:tc>
        <w:tc>
          <w:tcPr>
            <w:tcW w:w="841" w:type="pct"/>
          </w:tcPr>
          <w:p w14:paraId="2D2E7969"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能够主动完成创意性作业、具有较</w:t>
            </w:r>
            <w:r>
              <w:rPr>
                <w:rFonts w:asciiTheme="minorEastAsia" w:eastAsiaTheme="minorEastAsia" w:hAnsiTheme="minorEastAsia" w:hint="eastAsia"/>
                <w:kern w:val="0"/>
                <w:szCs w:val="21"/>
                <w:lang w:bidi="ar"/>
              </w:rPr>
              <w:lastRenderedPageBreak/>
              <w:t>强的主动搜寻资料的能力。</w:t>
            </w:r>
          </w:p>
        </w:tc>
        <w:tc>
          <w:tcPr>
            <w:tcW w:w="839" w:type="pct"/>
          </w:tcPr>
          <w:p w14:paraId="6AF478A0"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lastRenderedPageBreak/>
              <w:t>能够主动完成创意性作业、能够主</w:t>
            </w:r>
            <w:r>
              <w:rPr>
                <w:rFonts w:asciiTheme="minorEastAsia" w:eastAsiaTheme="minorEastAsia" w:hAnsiTheme="minorEastAsia" w:hint="eastAsia"/>
                <w:kern w:val="0"/>
                <w:szCs w:val="21"/>
                <w:lang w:bidi="ar"/>
              </w:rPr>
              <w:lastRenderedPageBreak/>
              <w:t>动搜寻资料。</w:t>
            </w:r>
          </w:p>
        </w:tc>
        <w:tc>
          <w:tcPr>
            <w:tcW w:w="756" w:type="pct"/>
          </w:tcPr>
          <w:p w14:paraId="3FC476E7"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lastRenderedPageBreak/>
              <w:t>能够完成创意性作业、查询资料能</w:t>
            </w:r>
            <w:r>
              <w:rPr>
                <w:rFonts w:asciiTheme="minorEastAsia" w:eastAsiaTheme="minorEastAsia" w:hAnsiTheme="minorEastAsia" w:hint="eastAsia"/>
                <w:kern w:val="0"/>
                <w:szCs w:val="21"/>
                <w:lang w:bidi="ar"/>
              </w:rPr>
              <w:lastRenderedPageBreak/>
              <w:t>力良好。</w:t>
            </w:r>
          </w:p>
        </w:tc>
        <w:tc>
          <w:tcPr>
            <w:tcW w:w="839" w:type="pct"/>
          </w:tcPr>
          <w:p w14:paraId="6F126198"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lastRenderedPageBreak/>
              <w:t>能够基本完成创意性作业、查询资</w:t>
            </w:r>
            <w:r>
              <w:rPr>
                <w:rFonts w:asciiTheme="minorEastAsia" w:eastAsiaTheme="minorEastAsia" w:hAnsiTheme="minorEastAsia" w:hint="eastAsia"/>
                <w:kern w:val="0"/>
                <w:szCs w:val="21"/>
                <w:lang w:bidi="ar"/>
              </w:rPr>
              <w:lastRenderedPageBreak/>
              <w:t>料能力一般。</w:t>
            </w:r>
          </w:p>
        </w:tc>
        <w:tc>
          <w:tcPr>
            <w:tcW w:w="887" w:type="pct"/>
          </w:tcPr>
          <w:p w14:paraId="2F36F0B7" w14:textId="77777777" w:rsidR="00E97A74" w:rsidRDefault="00E97A74" w:rsidP="00E97A74">
            <w:pPr>
              <w:pStyle w:val="Default"/>
              <w:rPr>
                <w:rFonts w:hint="default"/>
                <w:lang w:bidi="ar"/>
              </w:rPr>
            </w:pPr>
            <w:r>
              <w:rPr>
                <w:rFonts w:asciiTheme="minorEastAsia" w:eastAsiaTheme="minorEastAsia" w:hAnsiTheme="minorEastAsia"/>
                <w:sz w:val="21"/>
                <w:szCs w:val="21"/>
                <w:lang w:bidi="ar"/>
              </w:rPr>
              <w:lastRenderedPageBreak/>
              <w:t>不能够主动完成创意性作业、不主动查询资料。</w:t>
            </w:r>
          </w:p>
        </w:tc>
      </w:tr>
      <w:tr w:rsidR="00E97A74" w14:paraId="217B9785" w14:textId="77777777" w:rsidTr="00E97A74">
        <w:trPr>
          <w:trHeight w:val="500"/>
        </w:trPr>
        <w:tc>
          <w:tcPr>
            <w:tcW w:w="838" w:type="pct"/>
            <w:tcBorders>
              <w:bottom w:val="single" w:sz="4" w:space="0" w:color="auto"/>
            </w:tcBorders>
          </w:tcPr>
          <w:p w14:paraId="2487F86E" w14:textId="77777777" w:rsidR="00E97A74" w:rsidRPr="009B6DD6" w:rsidRDefault="00E97A74" w:rsidP="00E97A74">
            <w:pPr>
              <w:adjustRightInd w:val="0"/>
              <w:snapToGrid w:val="0"/>
              <w:spacing w:line="400" w:lineRule="exact"/>
              <w:jc w:val="left"/>
              <w:rPr>
                <w:color w:val="000000" w:themeColor="text1"/>
                <w:kern w:val="0"/>
                <w:szCs w:val="21"/>
                <w:lang w:bidi="ar"/>
              </w:rPr>
            </w:pPr>
            <w:r>
              <w:rPr>
                <w:rFonts w:hint="eastAsia"/>
                <w:color w:val="000000" w:themeColor="text1"/>
                <w:kern w:val="0"/>
                <w:szCs w:val="21"/>
                <w:lang w:bidi="ar"/>
              </w:rPr>
              <w:t>课程目标</w:t>
            </w:r>
            <w:r>
              <w:rPr>
                <w:rFonts w:hint="eastAsia"/>
                <w:color w:val="000000" w:themeColor="text1"/>
                <w:kern w:val="0"/>
                <w:szCs w:val="21"/>
                <w:lang w:bidi="ar"/>
              </w:rPr>
              <w:t xml:space="preserve"> </w:t>
            </w:r>
            <w:r>
              <w:rPr>
                <w:color w:val="000000" w:themeColor="text1"/>
                <w:kern w:val="0"/>
                <w:szCs w:val="21"/>
                <w:lang w:bidi="ar"/>
              </w:rPr>
              <w:t>6</w:t>
            </w:r>
          </w:p>
        </w:tc>
        <w:tc>
          <w:tcPr>
            <w:tcW w:w="841" w:type="pct"/>
            <w:tcBorders>
              <w:bottom w:val="single" w:sz="4" w:space="0" w:color="auto"/>
            </w:tcBorders>
          </w:tcPr>
          <w:p w14:paraId="0F524C63"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对中国的民俗、节日、历史人物等知识了解非常全面。</w:t>
            </w:r>
          </w:p>
        </w:tc>
        <w:tc>
          <w:tcPr>
            <w:tcW w:w="839" w:type="pct"/>
            <w:tcBorders>
              <w:bottom w:val="single" w:sz="4" w:space="0" w:color="auto"/>
            </w:tcBorders>
          </w:tcPr>
          <w:p w14:paraId="63491CD2"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对中国的民俗、节日、历史人物等知识了解全面。</w:t>
            </w:r>
          </w:p>
        </w:tc>
        <w:tc>
          <w:tcPr>
            <w:tcW w:w="756" w:type="pct"/>
          </w:tcPr>
          <w:p w14:paraId="06E3A099" w14:textId="77777777" w:rsidR="00E97A74" w:rsidRPr="0089438B" w:rsidRDefault="00E97A74" w:rsidP="00E97A74">
            <w:pPr>
              <w:adjustRightInd w:val="0"/>
              <w:snapToGrid w:val="0"/>
              <w:spacing w:line="400" w:lineRule="exact"/>
              <w:jc w:val="left"/>
              <w:rPr>
                <w:rFonts w:asciiTheme="minorEastAsia" w:eastAsiaTheme="minorEastAsia" w:hAnsiTheme="minorEastAsia"/>
                <w:b/>
                <w:bCs/>
                <w:kern w:val="0"/>
                <w:szCs w:val="21"/>
                <w:lang w:bidi="ar"/>
              </w:rPr>
            </w:pPr>
            <w:r>
              <w:rPr>
                <w:rFonts w:asciiTheme="minorEastAsia" w:eastAsiaTheme="minorEastAsia" w:hAnsiTheme="minorEastAsia" w:hint="eastAsia"/>
                <w:kern w:val="0"/>
                <w:szCs w:val="21"/>
                <w:lang w:bidi="ar"/>
              </w:rPr>
              <w:t>对中国的民俗、节日、历史人物等知识比较了解。</w:t>
            </w:r>
          </w:p>
        </w:tc>
        <w:tc>
          <w:tcPr>
            <w:tcW w:w="839" w:type="pct"/>
          </w:tcPr>
          <w:p w14:paraId="6594CE2B" w14:textId="77777777" w:rsidR="00E97A74" w:rsidRDefault="00E97A74" w:rsidP="00E97A74">
            <w:pPr>
              <w:adjustRightInd w:val="0"/>
              <w:snapToGrid w:val="0"/>
              <w:spacing w:line="400" w:lineRule="exact"/>
              <w:jc w:val="left"/>
              <w:rPr>
                <w:rFonts w:asciiTheme="minorEastAsia" w:eastAsiaTheme="minorEastAsia" w:hAnsiTheme="minorEastAsia"/>
                <w:kern w:val="0"/>
                <w:szCs w:val="21"/>
                <w:lang w:bidi="ar"/>
              </w:rPr>
            </w:pPr>
            <w:r>
              <w:rPr>
                <w:rFonts w:asciiTheme="minorEastAsia" w:eastAsiaTheme="minorEastAsia" w:hAnsiTheme="minorEastAsia" w:hint="eastAsia"/>
                <w:kern w:val="0"/>
                <w:szCs w:val="21"/>
                <w:lang w:bidi="ar"/>
              </w:rPr>
              <w:t>对中国的民俗、节日、历史人物等知识基本了解。</w:t>
            </w:r>
          </w:p>
        </w:tc>
        <w:tc>
          <w:tcPr>
            <w:tcW w:w="887" w:type="pct"/>
          </w:tcPr>
          <w:p w14:paraId="18B6377E" w14:textId="77777777" w:rsidR="00E97A74" w:rsidRDefault="00E97A74" w:rsidP="00E97A74">
            <w:pPr>
              <w:pStyle w:val="Default"/>
              <w:rPr>
                <w:rFonts w:hint="default"/>
                <w:lang w:bidi="ar"/>
              </w:rPr>
            </w:pPr>
            <w:r>
              <w:rPr>
                <w:rFonts w:asciiTheme="minorEastAsia" w:eastAsiaTheme="minorEastAsia" w:hAnsiTheme="minorEastAsia"/>
                <w:sz w:val="21"/>
                <w:szCs w:val="21"/>
                <w:lang w:bidi="ar"/>
              </w:rPr>
              <w:t>对中国的民俗、节日、历史人物等知识完全不了解。</w:t>
            </w:r>
          </w:p>
        </w:tc>
      </w:tr>
    </w:tbl>
    <w:p w14:paraId="1D708C61" w14:textId="77777777" w:rsidR="00E97A74" w:rsidRDefault="00E97A74" w:rsidP="00E97A74">
      <w:pPr>
        <w:pStyle w:val="zw"/>
        <w:spacing w:beforeLines="50" w:before="156" w:afterLines="50" w:after="156" w:line="240" w:lineRule="auto"/>
        <w:ind w:firstLineChars="0" w:firstLine="0"/>
        <w:rPr>
          <w:rFonts w:ascii="黑体" w:eastAsia="黑体" w:hAnsi="黑体"/>
          <w:bCs/>
          <w:kern w:val="0"/>
          <w:szCs w:val="24"/>
        </w:rPr>
      </w:pPr>
    </w:p>
    <w:p w14:paraId="01C62E86" w14:textId="77777777" w:rsidR="00E97A74" w:rsidRPr="00EA26D8" w:rsidRDefault="00E97A74" w:rsidP="00E97A74">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八、课</w:t>
      </w:r>
      <w:r>
        <w:rPr>
          <w:rFonts w:ascii="黑体" w:eastAsia="黑体" w:hAnsi="黑体" w:hint="eastAsia"/>
          <w:bCs/>
          <w:color w:val="000000"/>
          <w:kern w:val="0"/>
          <w:szCs w:val="24"/>
        </w:rPr>
        <w:t>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59"/>
        <w:gridCol w:w="4108"/>
        <w:gridCol w:w="1497"/>
      </w:tblGrid>
      <w:tr w:rsidR="00E97A74" w:rsidRPr="00CA6774" w14:paraId="49F844A1" w14:textId="77777777" w:rsidTr="00E97A74">
        <w:trPr>
          <w:cantSplit/>
          <w:jc w:val="center"/>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2AF37085" w14:textId="77777777" w:rsidR="00E97A74" w:rsidRPr="00CA6774" w:rsidRDefault="00E97A74">
            <w:pPr>
              <w:adjustRightInd w:val="0"/>
              <w:snapToGrid w:val="0"/>
              <w:spacing w:beforeLines="50" w:before="156"/>
              <w:jc w:val="center"/>
              <w:rPr>
                <w:color w:val="000000" w:themeColor="text1"/>
                <w:kern w:val="0"/>
                <w:szCs w:val="21"/>
              </w:rPr>
            </w:pPr>
            <w:r w:rsidRPr="00CA6774">
              <w:rPr>
                <w:color w:val="000000" w:themeColor="text1"/>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58306DBE" w14:textId="77777777" w:rsidR="00E97A74" w:rsidRPr="00CA6774" w:rsidRDefault="00E97A74">
            <w:pPr>
              <w:adjustRightInd w:val="0"/>
              <w:snapToGrid w:val="0"/>
              <w:spacing w:beforeLines="50" w:before="156"/>
              <w:jc w:val="center"/>
              <w:rPr>
                <w:color w:val="000000" w:themeColor="text1"/>
                <w:kern w:val="0"/>
                <w:szCs w:val="21"/>
              </w:rPr>
            </w:pPr>
            <w:r w:rsidRPr="00CA6774">
              <w:rPr>
                <w:color w:val="000000" w:themeColor="text1"/>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4EEF12E" w14:textId="77777777" w:rsidR="00E97A74" w:rsidRPr="00CA6774" w:rsidRDefault="00E97A74">
            <w:pPr>
              <w:adjustRightInd w:val="0"/>
              <w:snapToGrid w:val="0"/>
              <w:spacing w:beforeLines="50" w:before="156"/>
              <w:jc w:val="center"/>
              <w:rPr>
                <w:color w:val="000000" w:themeColor="text1"/>
                <w:kern w:val="0"/>
                <w:szCs w:val="21"/>
              </w:rPr>
            </w:pPr>
            <w:r w:rsidRPr="00CA6774">
              <w:rPr>
                <w:color w:val="000000" w:themeColor="text1"/>
                <w:kern w:val="0"/>
                <w:szCs w:val="21"/>
              </w:rPr>
              <w:t>课程思政元素融入设计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DA765C6" w14:textId="77777777" w:rsidR="00E97A74" w:rsidRPr="00CA6774" w:rsidRDefault="00E97A74">
            <w:pPr>
              <w:adjustRightInd w:val="0"/>
              <w:snapToGrid w:val="0"/>
              <w:spacing w:beforeLines="50" w:before="156"/>
              <w:jc w:val="center"/>
              <w:rPr>
                <w:color w:val="000000" w:themeColor="text1"/>
                <w:kern w:val="0"/>
                <w:szCs w:val="21"/>
              </w:rPr>
            </w:pPr>
            <w:r w:rsidRPr="00CA6774">
              <w:rPr>
                <w:rFonts w:hint="eastAsia"/>
                <w:color w:val="000000" w:themeColor="text1"/>
                <w:kern w:val="0"/>
                <w:szCs w:val="21"/>
              </w:rPr>
              <w:t>德育</w:t>
            </w:r>
            <w:r w:rsidRPr="00CA6774">
              <w:rPr>
                <w:color w:val="000000" w:themeColor="text1"/>
                <w:kern w:val="0"/>
                <w:szCs w:val="21"/>
              </w:rPr>
              <w:t>目标</w:t>
            </w:r>
          </w:p>
        </w:tc>
      </w:tr>
      <w:tr w:rsidR="00E97A74" w:rsidRPr="00CA6774" w14:paraId="312BAF14" w14:textId="77777777" w:rsidTr="00E97A74">
        <w:trPr>
          <w:cantSplit/>
          <w:jc w:val="center"/>
        </w:trPr>
        <w:tc>
          <w:tcPr>
            <w:tcW w:w="562" w:type="pct"/>
            <w:tcBorders>
              <w:top w:val="single" w:sz="4" w:space="0" w:color="auto"/>
              <w:left w:val="single" w:sz="4" w:space="0" w:color="auto"/>
              <w:right w:val="single" w:sz="4" w:space="0" w:color="auto"/>
            </w:tcBorders>
            <w:shd w:val="clear" w:color="auto" w:fill="auto"/>
            <w:vAlign w:val="center"/>
          </w:tcPr>
          <w:p w14:paraId="546DBD50" w14:textId="77777777" w:rsidR="00E97A74" w:rsidRPr="00CA6774" w:rsidRDefault="00E97A74">
            <w:pPr>
              <w:adjustRightInd w:val="0"/>
              <w:snapToGrid w:val="0"/>
              <w:jc w:val="left"/>
              <w:rPr>
                <w:color w:val="000000" w:themeColor="text1"/>
                <w:kern w:val="0"/>
                <w:szCs w:val="21"/>
              </w:rPr>
            </w:pPr>
            <w:r w:rsidRPr="00CA6774">
              <w:rPr>
                <w:rFonts w:hint="eastAsia"/>
                <w:color w:val="000000" w:themeColor="text1"/>
                <w:kern w:val="0"/>
                <w:szCs w:val="21"/>
              </w:rPr>
              <w:t>第</w:t>
            </w:r>
            <w:r w:rsidRPr="00CA6774">
              <w:rPr>
                <w:rFonts w:hint="eastAsia"/>
                <w:color w:val="000000" w:themeColor="text1"/>
                <w:kern w:val="0"/>
                <w:szCs w:val="21"/>
              </w:rPr>
              <w:t>5</w:t>
            </w:r>
            <w:r w:rsidRPr="00CA6774">
              <w:rPr>
                <w:rFonts w:hint="eastAsia"/>
                <w:color w:val="000000" w:themeColor="text1"/>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1048453" w14:textId="77777777" w:rsidR="00E97A74" w:rsidRPr="00CA6774" w:rsidRDefault="00E97A74" w:rsidP="00E97A74">
            <w:pPr>
              <w:adjustRightInd w:val="0"/>
              <w:snapToGrid w:val="0"/>
              <w:jc w:val="center"/>
              <w:rPr>
                <w:color w:val="000000" w:themeColor="text1"/>
                <w:kern w:val="0"/>
                <w:szCs w:val="21"/>
              </w:rPr>
            </w:pPr>
            <w:r w:rsidRPr="00CA6774">
              <w:rPr>
                <w:rFonts w:hint="eastAsia"/>
                <w:color w:val="000000" w:themeColor="text1"/>
                <w:kern w:val="0"/>
                <w:szCs w:val="21"/>
              </w:rPr>
              <w:t>E</w:t>
            </w:r>
            <w:r w:rsidRPr="00CA6774">
              <w:rPr>
                <w:color w:val="000000" w:themeColor="text1"/>
                <w:kern w:val="0"/>
                <w:szCs w:val="21"/>
              </w:rPr>
              <w:t xml:space="preserve">l medio </w:t>
            </w:r>
            <w:proofErr w:type="spellStart"/>
            <w:r w:rsidRPr="00CA6774">
              <w:rPr>
                <w:color w:val="000000" w:themeColor="text1"/>
                <w:kern w:val="0"/>
                <w:szCs w:val="21"/>
              </w:rPr>
              <w:t>ambiente</w:t>
            </w:r>
            <w:proofErr w:type="spellEnd"/>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75552AF5" w14:textId="77777777" w:rsidR="00E97A74" w:rsidRPr="00CA6774" w:rsidRDefault="00E97A74">
            <w:pPr>
              <w:adjustRightInd w:val="0"/>
              <w:snapToGrid w:val="0"/>
              <w:spacing w:beforeLines="50" w:before="156" w:afterLines="50" w:after="156" w:line="300" w:lineRule="auto"/>
              <w:rPr>
                <w:rFonts w:ascii="宋体" w:hAnsi="宋体" w:cs="宋体"/>
                <w:color w:val="000000" w:themeColor="text1"/>
                <w:kern w:val="0"/>
                <w:szCs w:val="21"/>
              </w:rPr>
            </w:pPr>
            <w:r w:rsidRPr="00CA6774">
              <w:rPr>
                <w:rFonts w:ascii="宋体" w:hAnsi="宋体" w:cs="宋体" w:hint="eastAsia"/>
                <w:color w:val="000000" w:themeColor="text1"/>
                <w:kern w:val="0"/>
                <w:szCs w:val="21"/>
              </w:rPr>
              <w:t>以中国和西班牙语环境现状为切入点，引导学生反思为了保护环境，中国和西班牙语从政府、社会和个人方面都做了哪些努力，引导学生反思两个价值观文化差异以及从中国承担的社会责任分析该事件中中国展现的世界观，责任观和道德观。</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F5DEBCB" w14:textId="77777777" w:rsidR="00E97A74" w:rsidRPr="00CA6774" w:rsidRDefault="00E97A74" w:rsidP="00E97A74">
            <w:pPr>
              <w:pStyle w:val="zw"/>
              <w:ind w:firstLineChars="0" w:firstLine="0"/>
              <w:rPr>
                <w:rFonts w:asciiTheme="minorEastAsia" w:eastAsiaTheme="minorEastAsia" w:hAnsiTheme="minorEastAsia"/>
                <w:color w:val="000000" w:themeColor="text1"/>
                <w:sz w:val="21"/>
                <w:szCs w:val="21"/>
              </w:rPr>
            </w:pPr>
            <w:r w:rsidRPr="00CA6774">
              <w:rPr>
                <w:rFonts w:asciiTheme="minorEastAsia" w:eastAsiaTheme="minorEastAsia" w:hAnsiTheme="minorEastAsia" w:hint="eastAsia"/>
                <w:color w:val="000000" w:themeColor="text1"/>
                <w:sz w:val="21"/>
                <w:szCs w:val="21"/>
              </w:rPr>
              <w:t>引导学生树立正确的世界观、人生观和价值观，主动承担责任。</w:t>
            </w:r>
          </w:p>
        </w:tc>
      </w:tr>
      <w:tr w:rsidR="00E97A74" w:rsidRPr="00CA6774" w14:paraId="4B6360B8" w14:textId="77777777" w:rsidTr="00E97A74">
        <w:trPr>
          <w:cantSplit/>
          <w:trHeight w:val="983"/>
          <w:jc w:val="center"/>
        </w:trPr>
        <w:tc>
          <w:tcPr>
            <w:tcW w:w="562" w:type="pct"/>
            <w:tcBorders>
              <w:left w:val="single" w:sz="4" w:space="0" w:color="auto"/>
              <w:right w:val="single" w:sz="4" w:space="0" w:color="auto"/>
            </w:tcBorders>
            <w:shd w:val="clear" w:color="auto" w:fill="auto"/>
            <w:vAlign w:val="center"/>
          </w:tcPr>
          <w:p w14:paraId="73E84E0E" w14:textId="77777777" w:rsidR="00E97A74" w:rsidRPr="00CA6774" w:rsidRDefault="00E97A74">
            <w:pPr>
              <w:adjustRightInd w:val="0"/>
              <w:snapToGrid w:val="0"/>
              <w:jc w:val="left"/>
              <w:rPr>
                <w:color w:val="000000" w:themeColor="text1"/>
                <w:kern w:val="0"/>
                <w:szCs w:val="21"/>
              </w:rPr>
            </w:pPr>
            <w:r w:rsidRPr="00CA6774">
              <w:rPr>
                <w:rFonts w:hint="eastAsia"/>
                <w:color w:val="000000" w:themeColor="text1"/>
                <w:kern w:val="0"/>
                <w:szCs w:val="21"/>
              </w:rPr>
              <w:t>第</w:t>
            </w:r>
            <w:r w:rsidRPr="00CA6774">
              <w:rPr>
                <w:rFonts w:hint="eastAsia"/>
                <w:color w:val="000000" w:themeColor="text1"/>
                <w:kern w:val="0"/>
                <w:szCs w:val="21"/>
              </w:rPr>
              <w:t>1</w:t>
            </w:r>
            <w:r w:rsidRPr="00CA6774">
              <w:rPr>
                <w:color w:val="000000" w:themeColor="text1"/>
                <w:kern w:val="0"/>
                <w:szCs w:val="21"/>
              </w:rPr>
              <w:t>0</w:t>
            </w:r>
            <w:r w:rsidRPr="00CA6774">
              <w:rPr>
                <w:rFonts w:hint="eastAsia"/>
                <w:color w:val="000000" w:themeColor="text1"/>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32076D57" w14:textId="77777777" w:rsidR="00E97A74" w:rsidRPr="00CA6774" w:rsidRDefault="00E97A74" w:rsidP="00E97A74">
            <w:pPr>
              <w:adjustRightInd w:val="0"/>
              <w:snapToGrid w:val="0"/>
              <w:jc w:val="center"/>
              <w:rPr>
                <w:color w:val="000000" w:themeColor="text1"/>
                <w:kern w:val="0"/>
                <w:szCs w:val="21"/>
                <w:lang w:val="es-ES"/>
              </w:rPr>
            </w:pPr>
            <w:r w:rsidRPr="00CA6774">
              <w:rPr>
                <w:color w:val="000000" w:themeColor="text1"/>
                <w:kern w:val="0"/>
                <w:szCs w:val="21"/>
                <w:lang w:val="es-ES"/>
              </w:rPr>
              <w:t>Una persona histórica china que adora</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61FA7EFE" w14:textId="77777777" w:rsidR="00E97A74" w:rsidRPr="00CA6774" w:rsidRDefault="00E97A74">
            <w:pPr>
              <w:adjustRightInd w:val="0"/>
              <w:snapToGrid w:val="0"/>
              <w:spacing w:beforeLines="50" w:before="156" w:afterLines="50" w:after="156"/>
              <w:rPr>
                <w:color w:val="000000" w:themeColor="text1"/>
                <w:kern w:val="0"/>
                <w:szCs w:val="21"/>
              </w:rPr>
            </w:pPr>
            <w:r w:rsidRPr="00CA6774">
              <w:rPr>
                <w:rFonts w:hint="eastAsia"/>
                <w:color w:val="000000" w:themeColor="text1"/>
                <w:kern w:val="0"/>
                <w:szCs w:val="21"/>
              </w:rPr>
              <w:t>让学生介绍自己崇拜的历史人物并阐述理由。引导学生总结反思从她或他身上可以学到什么精神。</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1E6AEB0" w14:textId="77777777" w:rsidR="00E97A74" w:rsidRPr="00CA6774" w:rsidRDefault="00E97A74">
            <w:pPr>
              <w:pStyle w:val="Default"/>
              <w:rPr>
                <w:rFonts w:ascii="宋体" w:eastAsia="宋体" w:hAnsi="宋体" w:cs="宋体" w:hint="default"/>
                <w:color w:val="000000" w:themeColor="text1"/>
                <w:sz w:val="21"/>
                <w:szCs w:val="21"/>
              </w:rPr>
            </w:pPr>
            <w:r w:rsidRPr="00CA6774">
              <w:rPr>
                <w:rFonts w:ascii="宋体" w:eastAsia="宋体" w:hAnsi="宋体" w:cs="宋体"/>
                <w:color w:val="000000" w:themeColor="text1"/>
                <w:sz w:val="21"/>
                <w:szCs w:val="21"/>
              </w:rPr>
              <w:t>诚实守信</w:t>
            </w:r>
          </w:p>
          <w:p w14:paraId="69C87CA9" w14:textId="77777777" w:rsidR="00E97A74" w:rsidRPr="00CA6774" w:rsidRDefault="00E97A74">
            <w:pPr>
              <w:pStyle w:val="Default"/>
              <w:rPr>
                <w:rFonts w:hint="default"/>
                <w:color w:val="000000" w:themeColor="text1"/>
              </w:rPr>
            </w:pPr>
            <w:r w:rsidRPr="00CA6774">
              <w:rPr>
                <w:rFonts w:ascii="宋体" w:eastAsia="宋体" w:hAnsi="宋体" w:cs="宋体"/>
                <w:color w:val="000000" w:themeColor="text1"/>
                <w:sz w:val="21"/>
                <w:szCs w:val="21"/>
              </w:rPr>
              <w:t>爱岗敬业</w:t>
            </w:r>
          </w:p>
        </w:tc>
      </w:tr>
    </w:tbl>
    <w:p w14:paraId="3E826050" w14:textId="77777777" w:rsidR="00E97A74" w:rsidRDefault="00E97A74">
      <w:pPr>
        <w:pStyle w:val="zw"/>
        <w:ind w:firstLineChars="0" w:firstLine="0"/>
        <w:rPr>
          <w:rFonts w:ascii="黑体" w:eastAsia="黑体" w:hAnsi="黑体"/>
          <w:bCs/>
          <w:color w:val="000000"/>
          <w:kern w:val="0"/>
          <w:szCs w:val="24"/>
        </w:rPr>
      </w:pPr>
    </w:p>
    <w:p w14:paraId="2AB5C55D" w14:textId="77777777" w:rsidR="00E97A74" w:rsidRDefault="00E97A74">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1A6154A2" w14:textId="77777777" w:rsidR="00E97A74" w:rsidRPr="00E8386A" w:rsidRDefault="00E97A74" w:rsidP="00E97A74">
      <w:pPr>
        <w:pStyle w:val="af"/>
        <w:spacing w:before="0" w:after="0"/>
        <w:jc w:val="both"/>
        <w:rPr>
          <w:rFonts w:asciiTheme="majorEastAsia" w:eastAsiaTheme="majorEastAsia" w:hAnsiTheme="majorEastAsia"/>
          <w:color w:val="000000" w:themeColor="text1"/>
          <w:sz w:val="21"/>
          <w:szCs w:val="21"/>
        </w:rPr>
      </w:pPr>
      <w:r w:rsidRPr="00E8386A">
        <w:rPr>
          <w:rFonts w:cs="宋体" w:hint="eastAsia"/>
          <w:color w:val="000000" w:themeColor="text1"/>
          <w:sz w:val="21"/>
          <w:szCs w:val="21"/>
        </w:rPr>
        <w:t>[1]</w:t>
      </w:r>
      <w:r w:rsidRPr="00E8386A">
        <w:rPr>
          <w:rFonts w:asciiTheme="majorEastAsia" w:eastAsiaTheme="majorEastAsia" w:hAnsiTheme="majorEastAsia"/>
          <w:color w:val="000000" w:themeColor="text1"/>
          <w:sz w:val="21"/>
          <w:szCs w:val="21"/>
          <w:lang w:val="zh-TW" w:eastAsia="zh-TW"/>
        </w:rPr>
        <w:t>高玲玲</w:t>
      </w:r>
      <w:r w:rsidRPr="00E8386A">
        <w:rPr>
          <w:rFonts w:asciiTheme="majorEastAsia" w:eastAsiaTheme="majorEastAsia" w:hAnsiTheme="majorEastAsia"/>
          <w:color w:val="000000" w:themeColor="text1"/>
          <w:sz w:val="21"/>
          <w:szCs w:val="21"/>
        </w:rPr>
        <w:t xml:space="preserve">. </w:t>
      </w:r>
      <w:r w:rsidRPr="00E8386A">
        <w:rPr>
          <w:rFonts w:asciiTheme="majorEastAsia" w:eastAsiaTheme="majorEastAsia" w:hAnsiTheme="majorEastAsia"/>
          <w:color w:val="000000" w:themeColor="text1"/>
          <w:sz w:val="21"/>
          <w:szCs w:val="21"/>
          <w:lang w:val="zh-TW" w:eastAsia="zh-TW"/>
        </w:rPr>
        <w:t>西班牙语</w:t>
      </w:r>
      <w:r w:rsidRPr="00E8386A">
        <w:rPr>
          <w:rFonts w:asciiTheme="majorEastAsia" w:eastAsiaTheme="majorEastAsia" w:hAnsiTheme="majorEastAsia"/>
          <w:color w:val="000000" w:themeColor="text1"/>
          <w:sz w:val="21"/>
          <w:szCs w:val="21"/>
        </w:rPr>
        <w:t>—</w:t>
      </w:r>
      <w:r w:rsidRPr="00E8386A">
        <w:rPr>
          <w:rFonts w:asciiTheme="majorEastAsia" w:eastAsiaTheme="majorEastAsia" w:hAnsiTheme="majorEastAsia"/>
          <w:color w:val="000000" w:themeColor="text1"/>
          <w:sz w:val="21"/>
          <w:szCs w:val="21"/>
          <w:lang w:val="zh-TW" w:eastAsia="zh-TW"/>
        </w:rPr>
        <w:t>高等学校</w:t>
      </w:r>
      <w:r w:rsidRPr="00E8386A">
        <w:rPr>
          <w:rFonts w:asciiTheme="majorEastAsia" w:eastAsiaTheme="majorEastAsia" w:hAnsiTheme="majorEastAsia"/>
          <w:color w:val="000000" w:themeColor="text1"/>
          <w:sz w:val="21"/>
          <w:szCs w:val="21"/>
        </w:rPr>
        <w:t>—</w:t>
      </w:r>
      <w:r w:rsidRPr="00E8386A">
        <w:rPr>
          <w:rFonts w:asciiTheme="majorEastAsia" w:eastAsiaTheme="majorEastAsia" w:hAnsiTheme="majorEastAsia"/>
          <w:color w:val="000000" w:themeColor="text1"/>
          <w:sz w:val="21"/>
          <w:szCs w:val="21"/>
          <w:lang w:val="zh-TW" w:eastAsia="zh-TW"/>
        </w:rPr>
        <w:t>教学大纲（写作部分）</w:t>
      </w:r>
      <w:r w:rsidRPr="00E8386A">
        <w:rPr>
          <w:rFonts w:cs="宋体" w:hint="eastAsia"/>
          <w:color w:val="000000" w:themeColor="text1"/>
          <w:sz w:val="21"/>
          <w:szCs w:val="21"/>
        </w:rPr>
        <w:t>[M]</w:t>
      </w:r>
      <w:r w:rsidRPr="00E8386A">
        <w:rPr>
          <w:rFonts w:cs="宋体" w:hint="eastAsia"/>
          <w:color w:val="000000" w:themeColor="text1"/>
          <w:sz w:val="21"/>
          <w:szCs w:val="21"/>
        </w:rPr>
        <w:t>．</w:t>
      </w:r>
      <w:r w:rsidRPr="00E8386A">
        <w:rPr>
          <w:rFonts w:asciiTheme="majorEastAsia" w:eastAsiaTheme="majorEastAsia" w:hAnsiTheme="majorEastAsia" w:hint="eastAsia"/>
          <w:color w:val="000000" w:themeColor="text1"/>
          <w:sz w:val="21"/>
          <w:szCs w:val="21"/>
        </w:rPr>
        <w:t>上海：</w:t>
      </w:r>
      <w:r w:rsidRPr="00E8386A">
        <w:rPr>
          <w:rFonts w:asciiTheme="majorEastAsia" w:eastAsiaTheme="majorEastAsia" w:hAnsiTheme="majorEastAsia"/>
          <w:color w:val="000000" w:themeColor="text1"/>
          <w:sz w:val="21"/>
          <w:szCs w:val="21"/>
          <w:lang w:val="zh-TW" w:eastAsia="zh-TW"/>
        </w:rPr>
        <w:t>上海外语教育出版社，</w:t>
      </w:r>
      <w:r w:rsidRPr="00E8386A">
        <w:rPr>
          <w:rFonts w:asciiTheme="majorEastAsia" w:eastAsiaTheme="majorEastAsia" w:hAnsiTheme="majorEastAsia"/>
          <w:color w:val="000000" w:themeColor="text1"/>
          <w:sz w:val="21"/>
          <w:szCs w:val="21"/>
        </w:rPr>
        <w:t>2003</w:t>
      </w:r>
    </w:p>
    <w:p w14:paraId="22F88825" w14:textId="77777777" w:rsidR="00E97A74" w:rsidRPr="00E8386A" w:rsidRDefault="00E97A74" w:rsidP="00E97A74">
      <w:pPr>
        <w:pStyle w:val="af"/>
        <w:spacing w:before="0" w:after="0"/>
        <w:jc w:val="both"/>
        <w:rPr>
          <w:rFonts w:asciiTheme="majorEastAsia" w:eastAsiaTheme="majorEastAsia" w:hAnsiTheme="majorEastAsia"/>
          <w:color w:val="000000" w:themeColor="text1"/>
          <w:sz w:val="21"/>
          <w:szCs w:val="21"/>
        </w:rPr>
      </w:pPr>
      <w:r w:rsidRPr="00E8386A">
        <w:rPr>
          <w:rFonts w:cs="宋体" w:hint="eastAsia"/>
          <w:color w:val="000000" w:themeColor="text1"/>
          <w:sz w:val="21"/>
          <w:szCs w:val="21"/>
        </w:rPr>
        <w:t>[</w:t>
      </w:r>
      <w:r w:rsidRPr="00E8386A">
        <w:rPr>
          <w:rFonts w:cs="宋体"/>
          <w:color w:val="000000" w:themeColor="text1"/>
          <w:sz w:val="21"/>
          <w:szCs w:val="21"/>
        </w:rPr>
        <w:t>2</w:t>
      </w:r>
      <w:r w:rsidRPr="00E8386A">
        <w:rPr>
          <w:rFonts w:cs="宋体" w:hint="eastAsia"/>
          <w:color w:val="000000" w:themeColor="text1"/>
          <w:sz w:val="21"/>
          <w:szCs w:val="21"/>
        </w:rPr>
        <w:t>]</w:t>
      </w:r>
      <w:r w:rsidRPr="00E8386A">
        <w:rPr>
          <w:rFonts w:asciiTheme="majorEastAsia" w:eastAsiaTheme="majorEastAsia" w:hAnsiTheme="majorEastAsia"/>
          <w:color w:val="000000" w:themeColor="text1"/>
          <w:sz w:val="21"/>
          <w:szCs w:val="21"/>
          <w:lang w:val="zh-TW" w:eastAsia="zh-TW"/>
        </w:rPr>
        <w:t>马丁内斯</w:t>
      </w:r>
      <w:r w:rsidRPr="00E8386A">
        <w:rPr>
          <w:rFonts w:asciiTheme="majorEastAsia" w:eastAsiaTheme="majorEastAsia" w:hAnsiTheme="majorEastAsia"/>
          <w:color w:val="000000" w:themeColor="text1"/>
          <w:sz w:val="21"/>
          <w:szCs w:val="21"/>
        </w:rPr>
        <w:t xml:space="preserve">. </w:t>
      </w:r>
      <w:r w:rsidRPr="00E8386A">
        <w:rPr>
          <w:rFonts w:asciiTheme="majorEastAsia" w:eastAsiaTheme="majorEastAsia" w:hAnsiTheme="majorEastAsia"/>
          <w:color w:val="000000" w:themeColor="text1"/>
          <w:sz w:val="21"/>
          <w:szCs w:val="21"/>
          <w:lang w:val="zh-TW" w:eastAsia="zh-TW"/>
        </w:rPr>
        <w:t>走遍西班牙</w:t>
      </w:r>
      <w:r w:rsidRPr="00E8386A">
        <w:rPr>
          <w:rFonts w:asciiTheme="majorEastAsia" w:eastAsiaTheme="majorEastAsia" w:hAnsiTheme="majorEastAsia"/>
          <w:color w:val="000000" w:themeColor="text1"/>
          <w:sz w:val="21"/>
          <w:szCs w:val="21"/>
        </w:rPr>
        <w:t>SUEÑA1-4</w:t>
      </w:r>
      <w:r w:rsidRPr="00E8386A">
        <w:rPr>
          <w:rFonts w:asciiTheme="majorEastAsia" w:eastAsiaTheme="majorEastAsia" w:hAnsiTheme="majorEastAsia"/>
          <w:color w:val="000000" w:themeColor="text1"/>
          <w:sz w:val="21"/>
          <w:szCs w:val="21"/>
          <w:lang w:val="zh-TW" w:eastAsia="zh-TW"/>
        </w:rPr>
        <w:t>册</w:t>
      </w:r>
      <w:r w:rsidRPr="00E8386A">
        <w:rPr>
          <w:rFonts w:cs="宋体" w:hint="eastAsia"/>
          <w:color w:val="000000" w:themeColor="text1"/>
          <w:sz w:val="21"/>
          <w:szCs w:val="21"/>
        </w:rPr>
        <w:t>[M]</w:t>
      </w:r>
      <w:r w:rsidRPr="00E8386A">
        <w:rPr>
          <w:rFonts w:asciiTheme="majorEastAsia" w:eastAsiaTheme="majorEastAsia" w:hAnsiTheme="majorEastAsia"/>
          <w:color w:val="000000" w:themeColor="text1"/>
          <w:sz w:val="21"/>
          <w:szCs w:val="21"/>
        </w:rPr>
        <w:t xml:space="preserve">. </w:t>
      </w:r>
      <w:r w:rsidRPr="00E8386A">
        <w:rPr>
          <w:rFonts w:asciiTheme="majorEastAsia" w:eastAsiaTheme="majorEastAsia" w:hAnsiTheme="majorEastAsia" w:hint="eastAsia"/>
          <w:color w:val="000000" w:themeColor="text1"/>
          <w:sz w:val="21"/>
          <w:szCs w:val="21"/>
        </w:rPr>
        <w:t>北京：</w:t>
      </w:r>
      <w:r w:rsidRPr="00E8386A">
        <w:rPr>
          <w:rFonts w:asciiTheme="majorEastAsia" w:eastAsiaTheme="majorEastAsia" w:hAnsiTheme="majorEastAsia"/>
          <w:color w:val="000000" w:themeColor="text1"/>
          <w:sz w:val="21"/>
          <w:szCs w:val="21"/>
          <w:lang w:val="zh-TW" w:eastAsia="zh-TW"/>
        </w:rPr>
        <w:t>外语教学与研究出版社，</w:t>
      </w:r>
      <w:r w:rsidRPr="00E8386A">
        <w:rPr>
          <w:rFonts w:asciiTheme="majorEastAsia" w:eastAsiaTheme="majorEastAsia" w:hAnsiTheme="majorEastAsia"/>
          <w:color w:val="000000" w:themeColor="text1"/>
          <w:sz w:val="21"/>
          <w:szCs w:val="21"/>
        </w:rPr>
        <w:t>2008</w:t>
      </w:r>
      <w:r>
        <w:rPr>
          <w:rFonts w:asciiTheme="majorEastAsia" w:eastAsiaTheme="majorEastAsia" w:hAnsiTheme="majorEastAsia" w:hint="eastAsia"/>
          <w:color w:val="000000" w:themeColor="text1"/>
          <w:sz w:val="21"/>
          <w:szCs w:val="21"/>
        </w:rPr>
        <w:t>.</w:t>
      </w:r>
    </w:p>
    <w:p w14:paraId="338BBD3F" w14:textId="77777777" w:rsidR="00E97A74" w:rsidRPr="00E8386A" w:rsidRDefault="00E97A74" w:rsidP="00E97A74">
      <w:pPr>
        <w:pStyle w:val="af"/>
        <w:spacing w:before="0" w:after="0"/>
        <w:jc w:val="both"/>
        <w:rPr>
          <w:rFonts w:asciiTheme="majorEastAsia" w:eastAsiaTheme="majorEastAsia" w:hAnsiTheme="majorEastAsia"/>
          <w:color w:val="000000" w:themeColor="text1"/>
          <w:sz w:val="21"/>
          <w:szCs w:val="21"/>
        </w:rPr>
      </w:pPr>
      <w:r w:rsidRPr="00E8386A">
        <w:rPr>
          <w:rFonts w:cs="宋体" w:hint="eastAsia"/>
          <w:color w:val="000000" w:themeColor="text1"/>
          <w:sz w:val="21"/>
          <w:szCs w:val="21"/>
        </w:rPr>
        <w:t>[</w:t>
      </w:r>
      <w:r w:rsidRPr="00E8386A">
        <w:rPr>
          <w:rFonts w:cs="宋体"/>
          <w:color w:val="000000" w:themeColor="text1"/>
          <w:sz w:val="21"/>
          <w:szCs w:val="21"/>
        </w:rPr>
        <w:t>3</w:t>
      </w:r>
      <w:r w:rsidRPr="00E8386A">
        <w:rPr>
          <w:rFonts w:cs="宋体" w:hint="eastAsia"/>
          <w:color w:val="000000" w:themeColor="text1"/>
          <w:sz w:val="21"/>
          <w:szCs w:val="21"/>
        </w:rPr>
        <w:t>]</w:t>
      </w:r>
      <w:r w:rsidRPr="00E8386A">
        <w:rPr>
          <w:rFonts w:asciiTheme="majorEastAsia" w:eastAsiaTheme="majorEastAsia" w:hAnsiTheme="majorEastAsia"/>
          <w:color w:val="000000" w:themeColor="text1"/>
          <w:sz w:val="21"/>
          <w:szCs w:val="21"/>
          <w:lang w:val="zh-TW" w:eastAsia="zh-TW"/>
        </w:rPr>
        <w:t>米利亚姆</w:t>
      </w:r>
      <w:r w:rsidRPr="00E8386A">
        <w:rPr>
          <w:rFonts w:asciiTheme="majorEastAsia" w:eastAsiaTheme="majorEastAsia" w:hAnsiTheme="majorEastAsia"/>
          <w:color w:val="000000" w:themeColor="text1"/>
          <w:sz w:val="21"/>
          <w:szCs w:val="21"/>
        </w:rPr>
        <w:t xml:space="preserve">. </w:t>
      </w:r>
      <w:r w:rsidRPr="00E8386A">
        <w:rPr>
          <w:rFonts w:asciiTheme="majorEastAsia" w:eastAsiaTheme="majorEastAsia" w:hAnsiTheme="majorEastAsia"/>
          <w:color w:val="000000" w:themeColor="text1"/>
          <w:sz w:val="21"/>
          <w:szCs w:val="21"/>
          <w:lang w:val="zh-TW" w:eastAsia="zh-TW"/>
        </w:rPr>
        <w:t>循序渐进西班牙语写作</w:t>
      </w:r>
      <w:r w:rsidRPr="00E8386A">
        <w:rPr>
          <w:rFonts w:cs="宋体" w:hint="eastAsia"/>
          <w:color w:val="000000" w:themeColor="text1"/>
          <w:sz w:val="21"/>
          <w:szCs w:val="21"/>
        </w:rPr>
        <w:t>[M]</w:t>
      </w:r>
      <w:r w:rsidRPr="00E8386A">
        <w:rPr>
          <w:rFonts w:cs="宋体" w:hint="eastAsia"/>
          <w:color w:val="000000" w:themeColor="text1"/>
          <w:sz w:val="21"/>
          <w:szCs w:val="21"/>
        </w:rPr>
        <w:t>．</w:t>
      </w:r>
      <w:r w:rsidRPr="00E8386A">
        <w:rPr>
          <w:rFonts w:asciiTheme="majorEastAsia" w:eastAsiaTheme="majorEastAsia" w:hAnsiTheme="majorEastAsia" w:hint="eastAsia"/>
          <w:color w:val="000000" w:themeColor="text1"/>
          <w:sz w:val="21"/>
          <w:szCs w:val="21"/>
        </w:rPr>
        <w:t>北京：</w:t>
      </w:r>
      <w:r w:rsidRPr="00E8386A">
        <w:rPr>
          <w:rFonts w:asciiTheme="majorEastAsia" w:eastAsiaTheme="majorEastAsia" w:hAnsiTheme="majorEastAsia"/>
          <w:color w:val="000000" w:themeColor="text1"/>
          <w:sz w:val="21"/>
          <w:szCs w:val="21"/>
          <w:lang w:val="zh-TW" w:eastAsia="zh-TW"/>
        </w:rPr>
        <w:t>外语教学与研究出版社，</w:t>
      </w:r>
      <w:r w:rsidRPr="00E8386A">
        <w:rPr>
          <w:rFonts w:asciiTheme="majorEastAsia" w:eastAsiaTheme="majorEastAsia" w:hAnsiTheme="majorEastAsia"/>
          <w:color w:val="000000" w:themeColor="text1"/>
          <w:sz w:val="21"/>
          <w:szCs w:val="21"/>
        </w:rPr>
        <w:t>2013</w:t>
      </w:r>
      <w:r>
        <w:rPr>
          <w:rFonts w:asciiTheme="majorEastAsia" w:eastAsiaTheme="majorEastAsia" w:hAnsiTheme="majorEastAsia"/>
          <w:color w:val="000000" w:themeColor="text1"/>
          <w:sz w:val="21"/>
          <w:szCs w:val="21"/>
        </w:rPr>
        <w:t>.</w:t>
      </w:r>
    </w:p>
    <w:p w14:paraId="12E7F082" w14:textId="77777777" w:rsidR="00E97A74" w:rsidRDefault="00E97A74" w:rsidP="00E97A74">
      <w:pPr>
        <w:pStyle w:val="af"/>
        <w:spacing w:before="0" w:after="0"/>
        <w:jc w:val="both"/>
        <w:rPr>
          <w:rFonts w:asciiTheme="majorEastAsia" w:eastAsiaTheme="majorEastAsia" w:hAnsiTheme="majorEastAsia"/>
          <w:color w:val="000000" w:themeColor="text1"/>
          <w:sz w:val="21"/>
          <w:szCs w:val="21"/>
        </w:rPr>
      </w:pPr>
      <w:r w:rsidRPr="00E8386A">
        <w:rPr>
          <w:rFonts w:cs="宋体" w:hint="eastAsia"/>
          <w:color w:val="000000" w:themeColor="text1"/>
          <w:sz w:val="21"/>
          <w:szCs w:val="21"/>
        </w:rPr>
        <w:t>[</w:t>
      </w:r>
      <w:r w:rsidRPr="00E8386A">
        <w:rPr>
          <w:rFonts w:cs="宋体"/>
          <w:color w:val="000000" w:themeColor="text1"/>
          <w:sz w:val="21"/>
          <w:szCs w:val="21"/>
        </w:rPr>
        <w:t>4</w:t>
      </w:r>
      <w:r w:rsidRPr="00E8386A">
        <w:rPr>
          <w:rFonts w:cs="宋体" w:hint="eastAsia"/>
          <w:color w:val="000000" w:themeColor="text1"/>
          <w:sz w:val="21"/>
          <w:szCs w:val="21"/>
        </w:rPr>
        <w:t>]</w:t>
      </w:r>
      <w:r w:rsidRPr="00E8386A">
        <w:rPr>
          <w:rFonts w:asciiTheme="majorEastAsia" w:eastAsiaTheme="majorEastAsia" w:hAnsiTheme="majorEastAsia"/>
          <w:color w:val="000000" w:themeColor="text1"/>
          <w:sz w:val="21"/>
          <w:szCs w:val="21"/>
        </w:rPr>
        <w:t xml:space="preserve"> </w:t>
      </w:r>
      <w:r w:rsidRPr="00E8386A">
        <w:rPr>
          <w:rFonts w:asciiTheme="majorEastAsia" w:eastAsiaTheme="majorEastAsia" w:hAnsiTheme="majorEastAsia"/>
          <w:color w:val="000000" w:themeColor="text1"/>
          <w:sz w:val="21"/>
          <w:szCs w:val="21"/>
          <w:lang w:val="zh-TW" w:eastAsia="zh-TW"/>
        </w:rPr>
        <w:t>张绪华</w:t>
      </w:r>
      <w:r w:rsidRPr="00E8386A">
        <w:rPr>
          <w:rFonts w:asciiTheme="majorEastAsia" w:eastAsiaTheme="majorEastAsia" w:hAnsiTheme="majorEastAsia"/>
          <w:color w:val="000000" w:themeColor="text1"/>
          <w:sz w:val="21"/>
          <w:szCs w:val="21"/>
        </w:rPr>
        <w:t xml:space="preserve">. </w:t>
      </w:r>
      <w:r w:rsidRPr="00E8386A">
        <w:rPr>
          <w:rFonts w:asciiTheme="majorEastAsia" w:eastAsiaTheme="majorEastAsia" w:hAnsiTheme="majorEastAsia"/>
          <w:color w:val="000000" w:themeColor="text1"/>
          <w:sz w:val="21"/>
          <w:szCs w:val="21"/>
          <w:lang w:val="zh-TW" w:eastAsia="zh-TW"/>
        </w:rPr>
        <w:t>西班牙语应用文</w:t>
      </w:r>
      <w:r w:rsidRPr="00E8386A">
        <w:rPr>
          <w:rFonts w:cs="宋体" w:hint="eastAsia"/>
          <w:color w:val="000000" w:themeColor="text1"/>
          <w:sz w:val="21"/>
          <w:szCs w:val="21"/>
        </w:rPr>
        <w:t>[M]</w:t>
      </w:r>
      <w:r w:rsidRPr="00E8386A">
        <w:rPr>
          <w:rFonts w:cs="宋体" w:hint="eastAsia"/>
          <w:color w:val="000000" w:themeColor="text1"/>
          <w:sz w:val="21"/>
          <w:szCs w:val="21"/>
        </w:rPr>
        <w:t>．</w:t>
      </w:r>
      <w:r w:rsidRPr="00E8386A">
        <w:rPr>
          <w:rFonts w:asciiTheme="majorEastAsia" w:eastAsiaTheme="majorEastAsia" w:hAnsiTheme="majorEastAsia" w:hint="eastAsia"/>
          <w:color w:val="000000" w:themeColor="text1"/>
          <w:sz w:val="21"/>
          <w:szCs w:val="21"/>
        </w:rPr>
        <w:t>上海：</w:t>
      </w:r>
      <w:r w:rsidRPr="00E8386A">
        <w:rPr>
          <w:rFonts w:asciiTheme="majorEastAsia" w:eastAsiaTheme="majorEastAsia" w:hAnsiTheme="majorEastAsia"/>
          <w:color w:val="000000" w:themeColor="text1"/>
          <w:sz w:val="21"/>
          <w:szCs w:val="21"/>
          <w:lang w:val="zh-TW" w:eastAsia="zh-TW"/>
        </w:rPr>
        <w:t>上海外语教育出版社，</w:t>
      </w:r>
      <w:r w:rsidRPr="00E8386A">
        <w:rPr>
          <w:rFonts w:asciiTheme="majorEastAsia" w:eastAsiaTheme="majorEastAsia" w:hAnsiTheme="majorEastAsia"/>
          <w:color w:val="000000" w:themeColor="text1"/>
          <w:sz w:val="21"/>
          <w:szCs w:val="21"/>
        </w:rPr>
        <w:t>2001</w:t>
      </w:r>
      <w:r>
        <w:rPr>
          <w:rFonts w:asciiTheme="majorEastAsia" w:eastAsiaTheme="majorEastAsia" w:hAnsiTheme="majorEastAsia"/>
          <w:color w:val="000000" w:themeColor="text1"/>
          <w:sz w:val="21"/>
          <w:szCs w:val="21"/>
        </w:rPr>
        <w:t>.</w:t>
      </w:r>
    </w:p>
    <w:p w14:paraId="67025DCD" w14:textId="77777777" w:rsidR="00E97A74" w:rsidRDefault="00E97A74" w:rsidP="00E97A74">
      <w:pPr>
        <w:pStyle w:val="af"/>
        <w:spacing w:before="0" w:after="0"/>
        <w:jc w:val="both"/>
        <w:rPr>
          <w:rFonts w:asciiTheme="majorEastAsia" w:eastAsiaTheme="majorEastAsia" w:hAnsiTheme="majorEastAsia"/>
          <w:color w:val="000000" w:themeColor="text1"/>
          <w:sz w:val="21"/>
          <w:szCs w:val="21"/>
        </w:rPr>
      </w:pPr>
      <w:r w:rsidRPr="00E8386A">
        <w:rPr>
          <w:rFonts w:cs="宋体" w:hint="eastAsia"/>
          <w:color w:val="000000" w:themeColor="text1"/>
          <w:sz w:val="21"/>
          <w:szCs w:val="21"/>
        </w:rPr>
        <w:t>[</w:t>
      </w:r>
      <w:r>
        <w:rPr>
          <w:rFonts w:cs="宋体"/>
          <w:color w:val="000000" w:themeColor="text1"/>
          <w:sz w:val="21"/>
          <w:szCs w:val="21"/>
        </w:rPr>
        <w:t>5</w:t>
      </w:r>
      <w:r w:rsidRPr="00E8386A">
        <w:rPr>
          <w:rFonts w:cs="宋体" w:hint="eastAsia"/>
          <w:color w:val="000000" w:themeColor="text1"/>
          <w:sz w:val="21"/>
          <w:szCs w:val="21"/>
        </w:rPr>
        <w:t>]</w:t>
      </w:r>
      <w:r w:rsidRPr="00E8386A">
        <w:rPr>
          <w:rFonts w:asciiTheme="majorEastAsia" w:eastAsiaTheme="majorEastAsia" w:hAnsiTheme="majorEastAsia"/>
          <w:color w:val="000000" w:themeColor="text1"/>
          <w:sz w:val="21"/>
          <w:szCs w:val="21"/>
        </w:rPr>
        <w:t xml:space="preserve"> </w:t>
      </w:r>
      <w:r>
        <w:rPr>
          <w:rFonts w:asciiTheme="majorEastAsia" w:eastAsiaTheme="majorEastAsia" w:hAnsiTheme="majorEastAsia" w:hint="eastAsia"/>
          <w:color w:val="000000" w:themeColor="text1"/>
          <w:sz w:val="21"/>
          <w:szCs w:val="21"/>
          <w:lang w:val="zh-TW" w:eastAsia="zh-TW"/>
        </w:rPr>
        <w:t>帕斯托</w:t>
      </w:r>
      <w:r w:rsidRPr="00E8386A">
        <w:rPr>
          <w:rFonts w:asciiTheme="majorEastAsia" w:eastAsiaTheme="majorEastAsia" w:hAnsiTheme="majorEastAsia"/>
          <w:color w:val="000000" w:themeColor="text1"/>
          <w:sz w:val="21"/>
          <w:szCs w:val="21"/>
        </w:rPr>
        <w:t xml:space="preserve">. </w:t>
      </w:r>
      <w:r>
        <w:rPr>
          <w:rFonts w:asciiTheme="majorEastAsia" w:eastAsiaTheme="majorEastAsia" w:hAnsiTheme="majorEastAsia" w:hint="eastAsia"/>
          <w:color w:val="000000" w:themeColor="text1"/>
          <w:sz w:val="21"/>
          <w:szCs w:val="21"/>
          <w:lang w:val="zh-TW" w:eastAsia="zh-TW"/>
        </w:rPr>
        <w:t>职场西班牙语写作：信件及电子邮件撰写指南</w:t>
      </w:r>
      <w:r w:rsidRPr="00E8386A">
        <w:rPr>
          <w:rFonts w:cs="宋体" w:hint="eastAsia"/>
          <w:color w:val="000000" w:themeColor="text1"/>
          <w:sz w:val="21"/>
          <w:szCs w:val="21"/>
        </w:rPr>
        <w:t>[M]</w:t>
      </w:r>
      <w:r w:rsidRPr="00E8386A">
        <w:rPr>
          <w:rFonts w:cs="宋体" w:hint="eastAsia"/>
          <w:color w:val="000000" w:themeColor="text1"/>
          <w:sz w:val="21"/>
          <w:szCs w:val="21"/>
        </w:rPr>
        <w:t>．</w:t>
      </w:r>
      <w:r w:rsidRPr="00E8386A">
        <w:rPr>
          <w:rFonts w:asciiTheme="majorEastAsia" w:eastAsiaTheme="majorEastAsia" w:hAnsiTheme="majorEastAsia" w:hint="eastAsia"/>
          <w:color w:val="000000" w:themeColor="text1"/>
          <w:sz w:val="21"/>
          <w:szCs w:val="21"/>
        </w:rPr>
        <w:t>上海：</w:t>
      </w:r>
      <w:r w:rsidRPr="00E8386A">
        <w:rPr>
          <w:rFonts w:asciiTheme="majorEastAsia" w:eastAsiaTheme="majorEastAsia" w:hAnsiTheme="majorEastAsia"/>
          <w:color w:val="000000" w:themeColor="text1"/>
          <w:sz w:val="21"/>
          <w:szCs w:val="21"/>
          <w:lang w:val="zh-TW" w:eastAsia="zh-TW"/>
        </w:rPr>
        <w:t>上海外语教育出版社，</w:t>
      </w:r>
      <w:r w:rsidRPr="00E8386A">
        <w:rPr>
          <w:rFonts w:asciiTheme="majorEastAsia" w:eastAsiaTheme="majorEastAsia" w:hAnsiTheme="majorEastAsia"/>
          <w:color w:val="000000" w:themeColor="text1"/>
          <w:sz w:val="21"/>
          <w:szCs w:val="21"/>
        </w:rPr>
        <w:t>20</w:t>
      </w:r>
      <w:r>
        <w:rPr>
          <w:rFonts w:asciiTheme="majorEastAsia" w:eastAsiaTheme="majorEastAsia" w:hAnsiTheme="majorEastAsia"/>
          <w:color w:val="000000" w:themeColor="text1"/>
          <w:sz w:val="21"/>
          <w:szCs w:val="21"/>
        </w:rPr>
        <w:t>14.</w:t>
      </w:r>
    </w:p>
    <w:p w14:paraId="60D5729D" w14:textId="77777777" w:rsidR="00E97A74" w:rsidRPr="00E8386A" w:rsidRDefault="00E97A74" w:rsidP="00E97A74">
      <w:pPr>
        <w:pStyle w:val="af"/>
        <w:spacing w:before="0" w:after="0"/>
        <w:jc w:val="both"/>
        <w:rPr>
          <w:rFonts w:asciiTheme="majorEastAsia" w:eastAsiaTheme="majorEastAsia" w:hAnsiTheme="majorEastAsia"/>
          <w:color w:val="000000" w:themeColor="text1"/>
        </w:rPr>
      </w:pPr>
      <w:r w:rsidRPr="00E8386A">
        <w:rPr>
          <w:rFonts w:cs="宋体" w:hint="eastAsia"/>
          <w:color w:val="000000" w:themeColor="text1"/>
          <w:sz w:val="21"/>
          <w:szCs w:val="21"/>
        </w:rPr>
        <w:t>[</w:t>
      </w:r>
      <w:r>
        <w:rPr>
          <w:rFonts w:cs="宋体"/>
          <w:color w:val="000000" w:themeColor="text1"/>
          <w:sz w:val="21"/>
          <w:szCs w:val="21"/>
        </w:rPr>
        <w:t>6</w:t>
      </w:r>
      <w:r w:rsidRPr="00E8386A">
        <w:rPr>
          <w:rFonts w:cs="宋体" w:hint="eastAsia"/>
          <w:color w:val="000000" w:themeColor="text1"/>
          <w:sz w:val="21"/>
          <w:szCs w:val="21"/>
        </w:rPr>
        <w:t>]</w:t>
      </w:r>
      <w:r>
        <w:rPr>
          <w:rFonts w:asciiTheme="majorEastAsia" w:eastAsiaTheme="majorEastAsia" w:hAnsiTheme="majorEastAsia"/>
          <w:color w:val="000000" w:themeColor="text1"/>
          <w:sz w:val="21"/>
          <w:szCs w:val="21"/>
        </w:rPr>
        <w:t xml:space="preserve"> </w:t>
      </w:r>
      <w:r>
        <w:rPr>
          <w:rFonts w:asciiTheme="majorEastAsia" w:eastAsiaTheme="majorEastAsia" w:hAnsiTheme="majorEastAsia" w:hint="eastAsia"/>
          <w:color w:val="000000" w:themeColor="text1"/>
          <w:sz w:val="21"/>
          <w:szCs w:val="21"/>
        </w:rPr>
        <w:t>徐曾惠</w:t>
      </w:r>
      <w:r w:rsidRPr="00E8386A">
        <w:rPr>
          <w:rFonts w:asciiTheme="majorEastAsia" w:eastAsiaTheme="majorEastAsia" w:hAnsiTheme="majorEastAsia"/>
          <w:color w:val="000000" w:themeColor="text1"/>
          <w:sz w:val="21"/>
          <w:szCs w:val="21"/>
        </w:rPr>
        <w:t xml:space="preserve">. </w:t>
      </w:r>
      <w:r>
        <w:rPr>
          <w:rFonts w:asciiTheme="majorEastAsia" w:eastAsiaTheme="majorEastAsia" w:hAnsiTheme="majorEastAsia" w:hint="eastAsia"/>
          <w:color w:val="000000" w:themeColor="text1"/>
          <w:sz w:val="21"/>
          <w:szCs w:val="21"/>
          <w:lang w:val="zh-TW" w:eastAsia="zh-TW"/>
        </w:rPr>
        <w:t>西班牙语写作</w:t>
      </w:r>
      <w:r w:rsidRPr="00E8386A">
        <w:rPr>
          <w:rFonts w:cs="宋体" w:hint="eastAsia"/>
          <w:color w:val="000000" w:themeColor="text1"/>
          <w:sz w:val="21"/>
          <w:szCs w:val="21"/>
        </w:rPr>
        <w:t>[M]</w:t>
      </w:r>
      <w:r w:rsidRPr="00E8386A">
        <w:rPr>
          <w:rFonts w:cs="宋体" w:hint="eastAsia"/>
          <w:color w:val="000000" w:themeColor="text1"/>
          <w:sz w:val="21"/>
          <w:szCs w:val="21"/>
        </w:rPr>
        <w:t>．</w:t>
      </w:r>
      <w:r w:rsidRPr="00E8386A">
        <w:rPr>
          <w:rFonts w:asciiTheme="majorEastAsia" w:eastAsiaTheme="majorEastAsia" w:hAnsiTheme="majorEastAsia" w:hint="eastAsia"/>
          <w:color w:val="000000" w:themeColor="text1"/>
          <w:sz w:val="21"/>
          <w:szCs w:val="21"/>
        </w:rPr>
        <w:t>上海：</w:t>
      </w:r>
      <w:r w:rsidRPr="00E8386A">
        <w:rPr>
          <w:rFonts w:asciiTheme="majorEastAsia" w:eastAsiaTheme="majorEastAsia" w:hAnsiTheme="majorEastAsia"/>
          <w:color w:val="000000" w:themeColor="text1"/>
          <w:sz w:val="21"/>
          <w:szCs w:val="21"/>
          <w:lang w:val="zh-TW" w:eastAsia="zh-TW"/>
        </w:rPr>
        <w:t>上海外语教育出版社，</w:t>
      </w:r>
      <w:r w:rsidRPr="00E8386A">
        <w:rPr>
          <w:rFonts w:asciiTheme="majorEastAsia" w:eastAsiaTheme="majorEastAsia" w:hAnsiTheme="majorEastAsia"/>
          <w:color w:val="000000" w:themeColor="text1"/>
          <w:sz w:val="21"/>
          <w:szCs w:val="21"/>
        </w:rPr>
        <w:t>20</w:t>
      </w:r>
      <w:r>
        <w:rPr>
          <w:rFonts w:asciiTheme="majorEastAsia" w:eastAsiaTheme="majorEastAsia" w:hAnsiTheme="majorEastAsia"/>
          <w:color w:val="000000" w:themeColor="text1"/>
          <w:sz w:val="21"/>
          <w:szCs w:val="21"/>
        </w:rPr>
        <w:t>00.</w:t>
      </w:r>
    </w:p>
    <w:p w14:paraId="779AD583" w14:textId="77777777" w:rsidR="00E97A74" w:rsidRPr="00E24BB8" w:rsidRDefault="00E97A74" w:rsidP="00E97A74">
      <w:pPr>
        <w:pStyle w:val="af"/>
        <w:spacing w:before="0" w:after="0"/>
        <w:jc w:val="both"/>
        <w:rPr>
          <w:rFonts w:asciiTheme="majorEastAsia" w:eastAsiaTheme="majorEastAsia" w:hAnsiTheme="majorEastAsia"/>
          <w:color w:val="000000" w:themeColor="text1"/>
          <w:sz w:val="21"/>
          <w:szCs w:val="21"/>
        </w:rPr>
      </w:pPr>
    </w:p>
    <w:p w14:paraId="09FDF2B0" w14:textId="0D302F9F" w:rsidR="00E97A74" w:rsidRDefault="00E97A74" w:rsidP="00E97A74">
      <w:pPr>
        <w:pStyle w:val="af"/>
        <w:spacing w:before="0" w:after="0"/>
        <w:jc w:val="both"/>
        <w:rPr>
          <w:rFonts w:asciiTheme="majorEastAsia" w:eastAsiaTheme="majorEastAsia" w:hAnsiTheme="majorEastAsia"/>
          <w:color w:val="000000" w:themeColor="text1"/>
        </w:rPr>
      </w:pPr>
    </w:p>
    <w:p w14:paraId="0C9F8EED" w14:textId="4AFC52D0" w:rsidR="00E97A74" w:rsidRDefault="00E97A74">
      <w:pPr>
        <w:widowControl/>
        <w:jc w:val="left"/>
        <w:rPr>
          <w:rFonts w:asciiTheme="majorEastAsia" w:eastAsiaTheme="majorEastAsia" w:hAnsiTheme="majorEastAsia" w:cs="??"/>
          <w:color w:val="000000" w:themeColor="text1"/>
          <w:kern w:val="0"/>
          <w:sz w:val="24"/>
          <w:szCs w:val="24"/>
          <w:u w:color="000000"/>
        </w:rPr>
      </w:pPr>
      <w:r>
        <w:rPr>
          <w:rFonts w:asciiTheme="majorEastAsia" w:eastAsiaTheme="majorEastAsia" w:hAnsiTheme="majorEastAsia"/>
          <w:color w:val="000000" w:themeColor="text1"/>
        </w:rPr>
        <w:br w:type="page"/>
      </w:r>
    </w:p>
    <w:p w14:paraId="3EBB01CD" w14:textId="77777777" w:rsidR="00E97A74" w:rsidRPr="006E3532" w:rsidRDefault="00E97A74" w:rsidP="009E50AE">
      <w:pPr>
        <w:spacing w:beforeLines="50" w:before="156" w:afterLines="50" w:after="156" w:line="400" w:lineRule="exact"/>
        <w:jc w:val="center"/>
        <w:outlineLvl w:val="0"/>
        <w:rPr>
          <w:rStyle w:val="110"/>
        </w:rPr>
      </w:pPr>
      <w:bookmarkStart w:id="32" w:name="_Toc88604814"/>
      <w:r w:rsidRPr="006E3532">
        <w:rPr>
          <w:rStyle w:val="110"/>
          <w:rFonts w:hint="eastAsia"/>
        </w:rPr>
        <w:lastRenderedPageBreak/>
        <w:t>《西班牙语应用文写作》教学大纲</w:t>
      </w:r>
      <w:bookmarkEnd w:id="32"/>
    </w:p>
    <w:p w14:paraId="2740F276" w14:textId="77777777" w:rsidR="00E97A74" w:rsidRDefault="00E97A74">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E97A74" w14:paraId="75043FF8" w14:textId="77777777">
        <w:trPr>
          <w:trHeight w:val="426"/>
          <w:jc w:val="center"/>
        </w:trPr>
        <w:tc>
          <w:tcPr>
            <w:tcW w:w="1512" w:type="dxa"/>
            <w:vMerge w:val="restart"/>
            <w:vAlign w:val="center"/>
          </w:tcPr>
          <w:p w14:paraId="01A25C4F" w14:textId="77777777" w:rsidR="00E97A74" w:rsidRDefault="00E97A74">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4CBBE218" w14:textId="77777777" w:rsidR="00E97A74" w:rsidRDefault="00E97A74">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5EDD90AE" w14:textId="77777777" w:rsidR="00E97A74" w:rsidRDefault="00E97A74">
            <w:pPr>
              <w:jc w:val="center"/>
              <w:rPr>
                <w:rFonts w:ascii="宋体" w:hAnsi="宋体" w:cs="宋体"/>
                <w:b/>
                <w:bCs/>
                <w:sz w:val="18"/>
                <w:szCs w:val="18"/>
              </w:rPr>
            </w:pPr>
            <w:r>
              <w:rPr>
                <w:rFonts w:ascii="宋体" w:hAnsi="宋体" w:cs="宋体" w:hint="eastAsia"/>
                <w:b/>
                <w:bCs/>
                <w:sz w:val="18"/>
                <w:szCs w:val="18"/>
              </w:rPr>
              <w:t>西班牙语应用文写作</w:t>
            </w:r>
          </w:p>
        </w:tc>
      </w:tr>
      <w:tr w:rsidR="00E97A74" w14:paraId="2E419A98" w14:textId="77777777">
        <w:trPr>
          <w:trHeight w:val="426"/>
          <w:jc w:val="center"/>
        </w:trPr>
        <w:tc>
          <w:tcPr>
            <w:tcW w:w="1512" w:type="dxa"/>
            <w:vMerge/>
            <w:vAlign w:val="center"/>
          </w:tcPr>
          <w:p w14:paraId="3F17085A" w14:textId="77777777" w:rsidR="00E97A74" w:rsidRDefault="00E97A74">
            <w:pPr>
              <w:jc w:val="center"/>
              <w:rPr>
                <w:rFonts w:ascii="宋体" w:hAnsi="宋体" w:cs="宋体"/>
                <w:b/>
                <w:bCs/>
                <w:sz w:val="18"/>
                <w:szCs w:val="18"/>
              </w:rPr>
            </w:pPr>
          </w:p>
        </w:tc>
        <w:tc>
          <w:tcPr>
            <w:tcW w:w="1275" w:type="dxa"/>
            <w:vAlign w:val="center"/>
          </w:tcPr>
          <w:p w14:paraId="71A836E4" w14:textId="77777777" w:rsidR="00E97A74" w:rsidRDefault="00E97A74">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5D4EACA2" w14:textId="77777777" w:rsidR="00E97A74" w:rsidRDefault="00E97A74">
            <w:pPr>
              <w:jc w:val="center"/>
              <w:rPr>
                <w:rFonts w:ascii="宋体" w:hAnsi="宋体" w:cs="宋体"/>
                <w:b/>
                <w:bCs/>
                <w:sz w:val="18"/>
                <w:szCs w:val="18"/>
                <w:lang w:val="es-ES"/>
              </w:rPr>
            </w:pPr>
            <w:r>
              <w:rPr>
                <w:rFonts w:eastAsia="楷体_GB2312"/>
                <w:szCs w:val="21"/>
              </w:rPr>
              <w:t xml:space="preserve">Practical Spanish Writing </w:t>
            </w:r>
          </w:p>
        </w:tc>
      </w:tr>
      <w:tr w:rsidR="00E97A74" w14:paraId="6075BD14" w14:textId="77777777">
        <w:trPr>
          <w:trHeight w:val="425"/>
          <w:jc w:val="center"/>
        </w:trPr>
        <w:tc>
          <w:tcPr>
            <w:tcW w:w="1512" w:type="dxa"/>
            <w:vAlign w:val="center"/>
          </w:tcPr>
          <w:p w14:paraId="25D48798" w14:textId="77777777" w:rsidR="00E97A74" w:rsidRDefault="00E97A74">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6562ABE8" w14:textId="77777777" w:rsidR="00E97A74" w:rsidRDefault="00E97A74">
            <w:pPr>
              <w:jc w:val="center"/>
              <w:rPr>
                <w:rFonts w:ascii="宋体" w:hAnsi="宋体" w:cs="宋体"/>
                <w:b/>
                <w:bCs/>
                <w:sz w:val="18"/>
                <w:szCs w:val="18"/>
              </w:rPr>
            </w:pPr>
            <w:r>
              <w:rPr>
                <w:rFonts w:ascii="宋体" w:hAnsi="宋体" w:cs="宋体" w:hint="eastAsia"/>
                <w:b/>
                <w:bCs/>
                <w:sz w:val="18"/>
                <w:szCs w:val="18"/>
              </w:rPr>
              <w:t>78151041</w:t>
            </w:r>
          </w:p>
        </w:tc>
        <w:tc>
          <w:tcPr>
            <w:tcW w:w="1197" w:type="dxa"/>
            <w:gridSpan w:val="2"/>
            <w:vAlign w:val="center"/>
          </w:tcPr>
          <w:p w14:paraId="1569CD62" w14:textId="77777777" w:rsidR="00E97A74" w:rsidRDefault="00E97A74">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16F8E3DF" w14:textId="77777777" w:rsidR="00E97A74" w:rsidRDefault="00E97A74">
            <w:pPr>
              <w:jc w:val="center"/>
              <w:rPr>
                <w:rFonts w:ascii="宋体" w:hAnsi="宋体" w:cs="宋体"/>
                <w:b/>
                <w:bCs/>
                <w:sz w:val="18"/>
                <w:szCs w:val="18"/>
                <w:lang w:val="es-ES"/>
              </w:rPr>
            </w:pPr>
            <w:r>
              <w:rPr>
                <w:rFonts w:ascii="宋体" w:hAnsi="宋体" w:cs="宋体" w:hint="eastAsia"/>
                <w:b/>
                <w:bCs/>
                <w:sz w:val="18"/>
                <w:szCs w:val="18"/>
                <w:lang w:val="es-ES"/>
              </w:rPr>
              <w:t>外国语学院</w:t>
            </w:r>
          </w:p>
        </w:tc>
        <w:tc>
          <w:tcPr>
            <w:tcW w:w="1179" w:type="dxa"/>
            <w:vAlign w:val="center"/>
          </w:tcPr>
          <w:p w14:paraId="654AAF7C" w14:textId="77777777" w:rsidR="00E97A74" w:rsidRDefault="00E97A74">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7D3B2134" w14:textId="77777777" w:rsidR="00E97A74" w:rsidRDefault="00E97A74">
            <w:pPr>
              <w:jc w:val="center"/>
              <w:rPr>
                <w:rFonts w:ascii="宋体" w:hAnsi="宋体" w:cs="宋体"/>
                <w:b/>
                <w:bCs/>
                <w:sz w:val="18"/>
                <w:szCs w:val="18"/>
              </w:rPr>
            </w:pPr>
            <w:r>
              <w:rPr>
                <w:rFonts w:ascii="宋体" w:hAnsi="宋体" w:cs="宋体" w:hint="eastAsia"/>
                <w:b/>
                <w:bCs/>
                <w:sz w:val="18"/>
                <w:szCs w:val="18"/>
              </w:rPr>
              <w:t>2021.11</w:t>
            </w:r>
          </w:p>
        </w:tc>
      </w:tr>
      <w:tr w:rsidR="00E97A74" w14:paraId="69A503E1" w14:textId="77777777">
        <w:trPr>
          <w:trHeight w:val="425"/>
          <w:jc w:val="center"/>
        </w:trPr>
        <w:tc>
          <w:tcPr>
            <w:tcW w:w="1512" w:type="dxa"/>
            <w:vAlign w:val="center"/>
          </w:tcPr>
          <w:p w14:paraId="1FE38567" w14:textId="77777777" w:rsidR="00E97A74" w:rsidRDefault="00E97A74">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768191C9" w14:textId="77777777" w:rsidR="00E97A74" w:rsidRDefault="00E97A74">
            <w:pPr>
              <w:jc w:val="center"/>
              <w:rPr>
                <w:rFonts w:ascii="宋体" w:hAnsi="宋体" w:cs="宋体"/>
                <w:b/>
                <w:bCs/>
                <w:sz w:val="18"/>
                <w:szCs w:val="18"/>
              </w:rPr>
            </w:pPr>
            <w:r>
              <w:rPr>
                <w:rFonts w:ascii="宋体" w:hAnsi="宋体" w:cs="宋体" w:hint="eastAsia"/>
                <w:b/>
                <w:bCs/>
                <w:sz w:val="18"/>
                <w:szCs w:val="18"/>
              </w:rPr>
              <w:t>专业必修</w:t>
            </w:r>
          </w:p>
        </w:tc>
        <w:tc>
          <w:tcPr>
            <w:tcW w:w="1197" w:type="dxa"/>
            <w:gridSpan w:val="2"/>
            <w:vAlign w:val="center"/>
          </w:tcPr>
          <w:p w14:paraId="63C2D643" w14:textId="77777777" w:rsidR="00E97A74" w:rsidRDefault="00E97A74">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44A2A720" w14:textId="77777777" w:rsidR="00E97A74" w:rsidRDefault="00E97A74">
            <w:pPr>
              <w:jc w:val="center"/>
              <w:rPr>
                <w:rFonts w:ascii="宋体" w:hAnsi="宋体" w:cs="宋体"/>
                <w:b/>
                <w:bCs/>
                <w:sz w:val="18"/>
                <w:szCs w:val="18"/>
              </w:rPr>
            </w:pPr>
            <w:r>
              <w:rPr>
                <w:rFonts w:ascii="宋体" w:hAnsi="宋体" w:cs="宋体" w:hint="eastAsia"/>
                <w:b/>
                <w:bCs/>
                <w:sz w:val="18"/>
                <w:szCs w:val="18"/>
              </w:rPr>
              <w:t>2</w:t>
            </w:r>
          </w:p>
        </w:tc>
        <w:tc>
          <w:tcPr>
            <w:tcW w:w="1179" w:type="dxa"/>
            <w:vAlign w:val="center"/>
          </w:tcPr>
          <w:p w14:paraId="2EF247D9" w14:textId="77777777" w:rsidR="00E97A74" w:rsidRDefault="00E97A74">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1FBB25C7" w14:textId="77777777" w:rsidR="00E97A74" w:rsidRDefault="00E97A74">
            <w:pPr>
              <w:jc w:val="center"/>
              <w:rPr>
                <w:rFonts w:ascii="宋体" w:hAnsi="宋体" w:cs="宋体"/>
                <w:b/>
                <w:bCs/>
                <w:sz w:val="18"/>
                <w:szCs w:val="18"/>
              </w:rPr>
            </w:pPr>
            <w:r>
              <w:rPr>
                <w:rFonts w:ascii="宋体" w:hAnsi="宋体" w:cs="宋体" w:hint="eastAsia"/>
                <w:b/>
                <w:bCs/>
                <w:sz w:val="18"/>
                <w:szCs w:val="18"/>
              </w:rPr>
              <w:t>32</w:t>
            </w:r>
          </w:p>
        </w:tc>
      </w:tr>
      <w:tr w:rsidR="00E97A74" w14:paraId="2BD94BFB" w14:textId="77777777">
        <w:trPr>
          <w:trHeight w:val="425"/>
          <w:jc w:val="center"/>
        </w:trPr>
        <w:tc>
          <w:tcPr>
            <w:tcW w:w="1512" w:type="dxa"/>
            <w:vAlign w:val="center"/>
          </w:tcPr>
          <w:p w14:paraId="7A92BE9A"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6AA7216A" w14:textId="77777777" w:rsidR="00E97A74" w:rsidRDefault="00E97A74">
            <w:pPr>
              <w:jc w:val="center"/>
              <w:rPr>
                <w:rFonts w:ascii="宋体" w:hAnsi="宋体" w:cs="宋体"/>
                <w:b/>
                <w:bCs/>
                <w:sz w:val="18"/>
                <w:szCs w:val="18"/>
              </w:rPr>
            </w:pPr>
            <w:r>
              <w:rPr>
                <w:rFonts w:ascii="宋体" w:hAnsi="宋体" w:cs="宋体" w:hint="eastAsia"/>
                <w:b/>
                <w:bCs/>
                <w:sz w:val="18"/>
                <w:szCs w:val="18"/>
              </w:rPr>
              <w:t>中级西班牙语</w:t>
            </w:r>
          </w:p>
        </w:tc>
        <w:tc>
          <w:tcPr>
            <w:tcW w:w="1197" w:type="dxa"/>
            <w:gridSpan w:val="2"/>
            <w:vAlign w:val="center"/>
          </w:tcPr>
          <w:p w14:paraId="28B9C8EF" w14:textId="77777777" w:rsidR="00E97A74" w:rsidRDefault="00E97A74">
            <w:pPr>
              <w:jc w:val="center"/>
              <w:rPr>
                <w:rFonts w:ascii="宋体" w:hAnsi="宋体" w:cs="宋体"/>
                <w:b/>
                <w:bCs/>
                <w:sz w:val="18"/>
                <w:szCs w:val="18"/>
              </w:rPr>
            </w:pPr>
            <w:r>
              <w:rPr>
                <w:rFonts w:ascii="宋体" w:hAnsi="宋体" w:cs="宋体" w:hint="eastAsia"/>
                <w:b/>
                <w:bCs/>
                <w:sz w:val="18"/>
                <w:szCs w:val="18"/>
              </w:rPr>
              <w:t>外贸西班牙语</w:t>
            </w:r>
          </w:p>
        </w:tc>
        <w:tc>
          <w:tcPr>
            <w:tcW w:w="1638" w:type="dxa"/>
            <w:gridSpan w:val="3"/>
            <w:vAlign w:val="center"/>
          </w:tcPr>
          <w:p w14:paraId="7A5E421A" w14:textId="77777777" w:rsidR="00E97A74" w:rsidRDefault="00E97A74">
            <w:pPr>
              <w:jc w:val="center"/>
              <w:rPr>
                <w:rFonts w:ascii="宋体" w:hAnsi="宋体" w:cs="宋体"/>
                <w:b/>
                <w:bCs/>
                <w:sz w:val="18"/>
                <w:szCs w:val="18"/>
              </w:rPr>
            </w:pPr>
          </w:p>
        </w:tc>
        <w:tc>
          <w:tcPr>
            <w:tcW w:w="1179" w:type="dxa"/>
            <w:vAlign w:val="center"/>
          </w:tcPr>
          <w:p w14:paraId="0D1AD204" w14:textId="77777777" w:rsidR="00E97A74" w:rsidRDefault="00E97A74">
            <w:pPr>
              <w:jc w:val="center"/>
              <w:rPr>
                <w:rFonts w:ascii="宋体" w:hAnsi="宋体" w:cs="宋体"/>
                <w:b/>
                <w:bCs/>
                <w:sz w:val="18"/>
                <w:szCs w:val="18"/>
              </w:rPr>
            </w:pPr>
          </w:p>
        </w:tc>
        <w:tc>
          <w:tcPr>
            <w:tcW w:w="1409" w:type="dxa"/>
            <w:gridSpan w:val="2"/>
            <w:vAlign w:val="center"/>
          </w:tcPr>
          <w:p w14:paraId="58F78C96" w14:textId="77777777" w:rsidR="00E97A74" w:rsidRDefault="00E97A74">
            <w:pPr>
              <w:jc w:val="center"/>
              <w:rPr>
                <w:rFonts w:ascii="宋体" w:hAnsi="宋体" w:cs="宋体"/>
                <w:b/>
                <w:bCs/>
                <w:sz w:val="18"/>
                <w:szCs w:val="18"/>
              </w:rPr>
            </w:pPr>
          </w:p>
        </w:tc>
      </w:tr>
      <w:tr w:rsidR="00E97A74" w14:paraId="71C3A000" w14:textId="77777777">
        <w:trPr>
          <w:trHeight w:val="425"/>
          <w:jc w:val="center"/>
        </w:trPr>
        <w:tc>
          <w:tcPr>
            <w:tcW w:w="1512" w:type="dxa"/>
            <w:vAlign w:val="center"/>
          </w:tcPr>
          <w:p w14:paraId="4A44AED4"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47F3E244" w14:textId="77777777" w:rsidR="00E97A74" w:rsidRDefault="00E97A74">
            <w:pPr>
              <w:jc w:val="center"/>
              <w:rPr>
                <w:rFonts w:ascii="宋体" w:hAnsi="宋体" w:cs="宋体"/>
                <w:b/>
                <w:bCs/>
                <w:sz w:val="18"/>
                <w:szCs w:val="18"/>
              </w:rPr>
            </w:pPr>
            <w:r>
              <w:rPr>
                <w:rFonts w:ascii="宋体" w:hAnsi="宋体" w:cs="宋体" w:hint="eastAsia"/>
                <w:b/>
                <w:bCs/>
                <w:sz w:val="18"/>
                <w:szCs w:val="18"/>
              </w:rPr>
              <w:t>78011-2#</w:t>
            </w:r>
          </w:p>
        </w:tc>
        <w:tc>
          <w:tcPr>
            <w:tcW w:w="1197" w:type="dxa"/>
            <w:gridSpan w:val="2"/>
            <w:vAlign w:val="center"/>
          </w:tcPr>
          <w:p w14:paraId="723C3014" w14:textId="77777777" w:rsidR="00E97A74" w:rsidRDefault="00E97A74">
            <w:pPr>
              <w:jc w:val="center"/>
              <w:rPr>
                <w:rFonts w:ascii="宋体" w:hAnsi="宋体" w:cs="宋体"/>
                <w:b/>
                <w:bCs/>
                <w:sz w:val="18"/>
                <w:szCs w:val="18"/>
              </w:rPr>
            </w:pPr>
            <w:r>
              <w:rPr>
                <w:rFonts w:ascii="宋体" w:hAnsi="宋体" w:cs="宋体" w:hint="eastAsia"/>
                <w:b/>
                <w:bCs/>
                <w:sz w:val="18"/>
                <w:szCs w:val="18"/>
              </w:rPr>
              <w:t>78141041</w:t>
            </w:r>
          </w:p>
        </w:tc>
        <w:tc>
          <w:tcPr>
            <w:tcW w:w="1638" w:type="dxa"/>
            <w:gridSpan w:val="3"/>
            <w:vAlign w:val="center"/>
          </w:tcPr>
          <w:p w14:paraId="0A0D6641" w14:textId="77777777" w:rsidR="00E97A74" w:rsidRDefault="00E97A74">
            <w:pPr>
              <w:jc w:val="center"/>
              <w:rPr>
                <w:rFonts w:ascii="宋体" w:hAnsi="宋体" w:cs="宋体"/>
                <w:b/>
                <w:bCs/>
                <w:sz w:val="18"/>
                <w:szCs w:val="18"/>
              </w:rPr>
            </w:pPr>
          </w:p>
        </w:tc>
        <w:tc>
          <w:tcPr>
            <w:tcW w:w="1179" w:type="dxa"/>
            <w:vAlign w:val="center"/>
          </w:tcPr>
          <w:p w14:paraId="3F18902C" w14:textId="77777777" w:rsidR="00E97A74" w:rsidRDefault="00E97A74">
            <w:pPr>
              <w:jc w:val="center"/>
              <w:rPr>
                <w:rFonts w:ascii="宋体" w:hAnsi="宋体" w:cs="宋体"/>
                <w:b/>
                <w:bCs/>
                <w:sz w:val="18"/>
                <w:szCs w:val="18"/>
              </w:rPr>
            </w:pPr>
          </w:p>
        </w:tc>
        <w:tc>
          <w:tcPr>
            <w:tcW w:w="1409" w:type="dxa"/>
            <w:gridSpan w:val="2"/>
            <w:vAlign w:val="center"/>
          </w:tcPr>
          <w:p w14:paraId="2C5FC98B" w14:textId="77777777" w:rsidR="00E97A74" w:rsidRDefault="00E97A74">
            <w:pPr>
              <w:jc w:val="center"/>
              <w:rPr>
                <w:rFonts w:ascii="宋体" w:hAnsi="宋体" w:cs="宋体"/>
                <w:b/>
                <w:bCs/>
                <w:sz w:val="18"/>
                <w:szCs w:val="18"/>
              </w:rPr>
            </w:pPr>
          </w:p>
        </w:tc>
      </w:tr>
      <w:tr w:rsidR="00E97A74" w14:paraId="7814180A" w14:textId="77777777">
        <w:trPr>
          <w:trHeight w:val="426"/>
          <w:jc w:val="center"/>
        </w:trPr>
        <w:tc>
          <w:tcPr>
            <w:tcW w:w="1512" w:type="dxa"/>
            <w:vAlign w:val="center"/>
          </w:tcPr>
          <w:p w14:paraId="78DE1D47" w14:textId="77777777" w:rsidR="00E97A74" w:rsidRDefault="00E97A74">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7C16219A" w14:textId="77777777" w:rsidR="00E97A74" w:rsidRDefault="00E97A74">
            <w:pPr>
              <w:jc w:val="center"/>
              <w:rPr>
                <w:rFonts w:ascii="宋体" w:hAnsi="宋体" w:cs="宋体"/>
                <w:b/>
                <w:bCs/>
                <w:sz w:val="18"/>
                <w:szCs w:val="18"/>
              </w:rPr>
            </w:pPr>
            <w:r>
              <w:rPr>
                <w:rFonts w:ascii="宋体" w:hAnsi="宋体" w:cs="宋体" w:hint="eastAsia"/>
                <w:b/>
                <w:bCs/>
                <w:sz w:val="18"/>
                <w:szCs w:val="18"/>
              </w:rPr>
              <w:t>西班牙语专业</w:t>
            </w:r>
          </w:p>
        </w:tc>
      </w:tr>
      <w:tr w:rsidR="00E97A74" w14:paraId="63FF5DC2" w14:textId="77777777">
        <w:trPr>
          <w:trHeight w:val="426"/>
          <w:jc w:val="center"/>
        </w:trPr>
        <w:tc>
          <w:tcPr>
            <w:tcW w:w="1512" w:type="dxa"/>
            <w:vAlign w:val="center"/>
          </w:tcPr>
          <w:p w14:paraId="35EB24A8" w14:textId="77777777" w:rsidR="00E97A74" w:rsidRDefault="00E97A74">
            <w:pPr>
              <w:jc w:val="center"/>
              <w:rPr>
                <w:b/>
                <w:bCs/>
                <w:sz w:val="18"/>
                <w:szCs w:val="18"/>
              </w:rPr>
            </w:pPr>
            <w:r>
              <w:rPr>
                <w:b/>
                <w:bCs/>
                <w:sz w:val="18"/>
                <w:szCs w:val="18"/>
              </w:rPr>
              <w:t>选用教材</w:t>
            </w:r>
          </w:p>
        </w:tc>
        <w:tc>
          <w:tcPr>
            <w:tcW w:w="6698" w:type="dxa"/>
            <w:gridSpan w:val="9"/>
            <w:vAlign w:val="center"/>
          </w:tcPr>
          <w:p w14:paraId="18E9FF99" w14:textId="77777777" w:rsidR="00E97A74" w:rsidRDefault="00E97A74">
            <w:pPr>
              <w:rPr>
                <w:rFonts w:ascii="宋体" w:hAnsi="宋体" w:cs="宋体"/>
                <w:bCs/>
                <w:sz w:val="18"/>
                <w:szCs w:val="18"/>
              </w:rPr>
            </w:pPr>
            <w:r>
              <w:rPr>
                <w:rFonts w:ascii="宋体" w:hAnsi="宋体" w:cs="宋体" w:hint="eastAsia"/>
                <w:bCs/>
                <w:sz w:val="18"/>
                <w:szCs w:val="18"/>
              </w:rPr>
              <w:t>《西班牙语经贸应用文（第二版）》，赵雪梅，李紫莹。对外经贸大学出版社，2015年版</w:t>
            </w:r>
          </w:p>
        </w:tc>
      </w:tr>
      <w:tr w:rsidR="00E97A74" w14:paraId="30EEE831" w14:textId="77777777">
        <w:trPr>
          <w:trHeight w:val="425"/>
          <w:jc w:val="center"/>
        </w:trPr>
        <w:tc>
          <w:tcPr>
            <w:tcW w:w="1512" w:type="dxa"/>
            <w:vAlign w:val="center"/>
          </w:tcPr>
          <w:p w14:paraId="56BCB8C3" w14:textId="77777777" w:rsidR="00E97A74" w:rsidRDefault="00E97A74">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2108F027" w14:textId="77777777" w:rsidR="00E97A74" w:rsidRDefault="00E97A74">
            <w:pPr>
              <w:jc w:val="center"/>
              <w:rPr>
                <w:rFonts w:ascii="宋体" w:hAnsi="宋体" w:cs="宋体"/>
                <w:bCs/>
                <w:sz w:val="18"/>
                <w:szCs w:val="18"/>
              </w:rPr>
            </w:pPr>
            <w:r>
              <w:rPr>
                <w:rFonts w:ascii="宋体" w:hAnsi="宋体" w:cs="宋体" w:hint="eastAsia"/>
                <w:bCs/>
                <w:sz w:val="18"/>
                <w:szCs w:val="18"/>
              </w:rPr>
              <w:t>甘雨田</w:t>
            </w:r>
          </w:p>
        </w:tc>
        <w:tc>
          <w:tcPr>
            <w:tcW w:w="1340" w:type="dxa"/>
            <w:gridSpan w:val="2"/>
            <w:vAlign w:val="center"/>
          </w:tcPr>
          <w:p w14:paraId="6EF1BD70" w14:textId="77777777" w:rsidR="00E97A74" w:rsidRDefault="00E97A74">
            <w:pPr>
              <w:jc w:val="center"/>
              <w:rPr>
                <w:rFonts w:ascii="宋体" w:hAnsi="宋体" w:cs="宋体"/>
                <w:b/>
                <w:bCs/>
                <w:sz w:val="18"/>
                <w:szCs w:val="18"/>
              </w:rPr>
            </w:pPr>
            <w:r>
              <w:rPr>
                <w:rFonts w:ascii="宋体" w:hAnsi="宋体" w:cs="宋体" w:hint="eastAsia"/>
                <w:b/>
                <w:bCs/>
                <w:sz w:val="18"/>
                <w:szCs w:val="18"/>
              </w:rPr>
              <w:t>审 定 人</w:t>
            </w:r>
          </w:p>
        </w:tc>
        <w:tc>
          <w:tcPr>
            <w:tcW w:w="1339" w:type="dxa"/>
            <w:vAlign w:val="center"/>
          </w:tcPr>
          <w:p w14:paraId="4AFD7782" w14:textId="77777777" w:rsidR="00E97A74" w:rsidRDefault="00E97A74">
            <w:pPr>
              <w:jc w:val="center"/>
              <w:rPr>
                <w:rFonts w:ascii="宋体" w:hAnsi="宋体" w:cs="宋体"/>
                <w:bCs/>
                <w:sz w:val="18"/>
                <w:szCs w:val="18"/>
              </w:rPr>
            </w:pPr>
            <w:r>
              <w:rPr>
                <w:rFonts w:ascii="宋体" w:hAnsi="宋体" w:cs="宋体" w:hint="eastAsia"/>
                <w:bCs/>
                <w:sz w:val="18"/>
                <w:szCs w:val="18"/>
              </w:rPr>
              <w:t>罗莹</w:t>
            </w:r>
          </w:p>
        </w:tc>
        <w:tc>
          <w:tcPr>
            <w:tcW w:w="1340" w:type="dxa"/>
            <w:gridSpan w:val="3"/>
            <w:vAlign w:val="center"/>
          </w:tcPr>
          <w:p w14:paraId="78DE9FF2" w14:textId="77777777" w:rsidR="00E97A74" w:rsidRDefault="00E97A74">
            <w:pPr>
              <w:jc w:val="center"/>
              <w:rPr>
                <w:rFonts w:ascii="宋体" w:hAnsi="宋体" w:cs="宋体"/>
                <w:b/>
                <w:bCs/>
                <w:sz w:val="18"/>
                <w:szCs w:val="18"/>
              </w:rPr>
            </w:pPr>
            <w:r>
              <w:rPr>
                <w:rFonts w:ascii="宋体" w:hAnsi="宋体" w:cs="宋体" w:hint="eastAsia"/>
                <w:b/>
                <w:bCs/>
                <w:sz w:val="18"/>
                <w:szCs w:val="18"/>
              </w:rPr>
              <w:t>批 准 人</w:t>
            </w:r>
          </w:p>
        </w:tc>
        <w:tc>
          <w:tcPr>
            <w:tcW w:w="1340" w:type="dxa"/>
            <w:vAlign w:val="center"/>
          </w:tcPr>
          <w:p w14:paraId="0FAB126F" w14:textId="77777777" w:rsidR="00E97A74" w:rsidRDefault="00E97A74">
            <w:pPr>
              <w:jc w:val="center"/>
              <w:rPr>
                <w:rFonts w:ascii="宋体" w:hAnsi="宋体" w:cs="宋体"/>
                <w:bCs/>
                <w:sz w:val="18"/>
                <w:szCs w:val="18"/>
              </w:rPr>
            </w:pPr>
            <w:r>
              <w:rPr>
                <w:rFonts w:ascii="宋体" w:hAnsi="宋体" w:cs="宋体" w:hint="eastAsia"/>
                <w:bCs/>
                <w:sz w:val="18"/>
                <w:szCs w:val="18"/>
              </w:rPr>
              <w:t>陈林俊</w:t>
            </w:r>
          </w:p>
        </w:tc>
      </w:tr>
    </w:tbl>
    <w:p w14:paraId="584E7EA9" w14:textId="77777777" w:rsidR="00E97A74" w:rsidRPr="006E3532" w:rsidRDefault="00E97A74">
      <w:pPr>
        <w:adjustRightInd w:val="0"/>
        <w:snapToGrid w:val="0"/>
        <w:spacing w:beforeLines="50" w:before="156" w:afterLines="50" w:after="156"/>
        <w:rPr>
          <w:sz w:val="24"/>
          <w:szCs w:val="24"/>
        </w:rPr>
      </w:pPr>
      <w:r w:rsidRPr="006E3532">
        <w:rPr>
          <w:rFonts w:eastAsia="黑体"/>
          <w:bCs/>
          <w:color w:val="000000"/>
          <w:kern w:val="0"/>
          <w:sz w:val="24"/>
          <w:szCs w:val="24"/>
        </w:rPr>
        <w:t>二、课程目标</w:t>
      </w:r>
    </w:p>
    <w:p w14:paraId="565DF196" w14:textId="77777777" w:rsidR="00E97A74" w:rsidRDefault="00E97A74">
      <w:pPr>
        <w:adjustRightInd w:val="0"/>
        <w:snapToGrid w:val="0"/>
        <w:spacing w:line="400" w:lineRule="exact"/>
        <w:ind w:firstLineChars="200" w:firstLine="420"/>
        <w:rPr>
          <w:szCs w:val="21"/>
        </w:rPr>
      </w:pPr>
      <w:r>
        <w:rPr>
          <w:szCs w:val="21"/>
        </w:rPr>
        <w:t>课程目标</w:t>
      </w:r>
      <w:r>
        <w:rPr>
          <w:szCs w:val="21"/>
        </w:rPr>
        <w:t>1</w:t>
      </w:r>
      <w:r>
        <w:rPr>
          <w:szCs w:val="21"/>
        </w:rPr>
        <w:t>：</w:t>
      </w:r>
      <w:r>
        <w:rPr>
          <w:rFonts w:hint="eastAsia"/>
          <w:szCs w:val="21"/>
        </w:rPr>
        <w:t>掌握国际贸易实务基础知识、如何用西班牙语撰写商业信函、国际主要销售方式的合同、国际招投标常用文本和国际经济技术合作合同。熟悉和掌握当代商务理念和国际商务惯例；帮助学生了解经贸领域的国家战略、法律法规和相关政策，引导学生深入社会实践、关注现实问题，培育学生经世济民、诚信服务、德法兼修的职业素养。</w:t>
      </w:r>
    </w:p>
    <w:p w14:paraId="6D09D950" w14:textId="77777777" w:rsidR="00E97A74" w:rsidRDefault="00E97A74">
      <w:pPr>
        <w:spacing w:line="440" w:lineRule="exact"/>
        <w:ind w:firstLineChars="200" w:firstLine="420"/>
        <w:rPr>
          <w:rFonts w:eastAsia="楷体_GB2312"/>
        </w:rPr>
      </w:pPr>
      <w:r>
        <w:rPr>
          <w:szCs w:val="21"/>
        </w:rPr>
        <w:t>课程目标</w:t>
      </w:r>
      <w:r>
        <w:rPr>
          <w:szCs w:val="21"/>
        </w:rPr>
        <w:t>2</w:t>
      </w:r>
      <w:r>
        <w:rPr>
          <w:szCs w:val="21"/>
        </w:rPr>
        <w:t>：</w:t>
      </w:r>
      <w:r>
        <w:rPr>
          <w:rFonts w:hint="eastAsia"/>
          <w:szCs w:val="21"/>
        </w:rPr>
        <w:t>能够在掌握西语经贸应用文写作基本技能和语言表达特点的同时，学到外贸实务的基本知识。</w:t>
      </w:r>
    </w:p>
    <w:p w14:paraId="2DE2B964" w14:textId="77777777" w:rsidR="00E97A74" w:rsidRDefault="00E97A74">
      <w:pPr>
        <w:spacing w:line="440" w:lineRule="exact"/>
        <w:ind w:firstLineChars="200" w:firstLine="420"/>
        <w:rPr>
          <w:szCs w:val="21"/>
        </w:rPr>
      </w:pPr>
      <w:r>
        <w:rPr>
          <w:szCs w:val="21"/>
        </w:rPr>
        <w:t>课程目标</w:t>
      </w:r>
      <w:r>
        <w:rPr>
          <w:szCs w:val="21"/>
        </w:rPr>
        <w:t>3</w:t>
      </w:r>
      <w:r>
        <w:rPr>
          <w:szCs w:val="21"/>
        </w:rPr>
        <w:t>：</w:t>
      </w:r>
      <w:r>
        <w:rPr>
          <w:rFonts w:hint="eastAsia"/>
          <w:szCs w:val="21"/>
        </w:rPr>
        <w:t>能够尽快掌握工作所需的经贸应用文撰写技巧和国际商务洽谈的知识。结合专业知识教育引导学生深刻理解社会主义核心价值观，自觉弘扬中华优秀传统文化、</w:t>
      </w:r>
      <w:r>
        <w:rPr>
          <w:rFonts w:hint="eastAsia"/>
          <w:szCs w:val="21"/>
        </w:rPr>
        <w:t xml:space="preserve"> </w:t>
      </w:r>
      <w:r>
        <w:rPr>
          <w:rFonts w:hint="eastAsia"/>
          <w:szCs w:val="21"/>
        </w:rPr>
        <w:t>革命文化、社会主义先进文化</w:t>
      </w:r>
    </w:p>
    <w:p w14:paraId="6DEEF762" w14:textId="77777777" w:rsidR="00E97A74" w:rsidRPr="006E3532" w:rsidRDefault="00E97A74">
      <w:pPr>
        <w:adjustRightInd w:val="0"/>
        <w:snapToGrid w:val="0"/>
        <w:spacing w:beforeLines="50" w:before="156" w:afterLines="50" w:after="156"/>
        <w:rPr>
          <w:rFonts w:ascii="黑体" w:eastAsia="黑体" w:hAnsi="黑体"/>
          <w:bCs/>
          <w:color w:val="000000"/>
          <w:kern w:val="0"/>
          <w:sz w:val="24"/>
          <w:szCs w:val="24"/>
        </w:rPr>
      </w:pPr>
      <w:r w:rsidRPr="006E3532">
        <w:rPr>
          <w:rFonts w:ascii="黑体" w:eastAsia="黑体" w:hAnsi="黑体" w:hint="eastAsia"/>
          <w:bCs/>
          <w:color w:val="000000"/>
          <w:kern w:val="0"/>
          <w:sz w:val="24"/>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295"/>
        <w:gridCol w:w="4540"/>
        <w:gridCol w:w="1818"/>
      </w:tblGrid>
      <w:tr w:rsidR="00E97A74" w14:paraId="0F3A80EC" w14:textId="77777777">
        <w:trPr>
          <w:trHeight w:val="782"/>
          <w:jc w:val="center"/>
        </w:trPr>
        <w:tc>
          <w:tcPr>
            <w:tcW w:w="386" w:type="pct"/>
            <w:vAlign w:val="center"/>
          </w:tcPr>
          <w:p w14:paraId="03956470"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1" w:type="pct"/>
            <w:vAlign w:val="center"/>
          </w:tcPr>
          <w:p w14:paraId="153ADDA7"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6" w:type="pct"/>
            <w:vAlign w:val="center"/>
          </w:tcPr>
          <w:p w14:paraId="0E5615A8"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1789742C"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E97A74" w14:paraId="1948AEC3" w14:textId="77777777">
        <w:trPr>
          <w:trHeight w:val="720"/>
          <w:jc w:val="center"/>
        </w:trPr>
        <w:tc>
          <w:tcPr>
            <w:tcW w:w="386" w:type="pct"/>
            <w:vAlign w:val="center"/>
          </w:tcPr>
          <w:p w14:paraId="52709568" w14:textId="77777777" w:rsidR="00E97A74" w:rsidRDefault="00E97A74">
            <w:pPr>
              <w:adjustRightInd w:val="0"/>
              <w:snapToGrid w:val="0"/>
              <w:spacing w:line="400" w:lineRule="exact"/>
              <w:jc w:val="center"/>
              <w:rPr>
                <w:szCs w:val="21"/>
              </w:rPr>
            </w:pPr>
            <w:r>
              <w:rPr>
                <w:szCs w:val="21"/>
              </w:rPr>
              <w:t>1</w:t>
            </w:r>
          </w:p>
        </w:tc>
        <w:tc>
          <w:tcPr>
            <w:tcW w:w="781" w:type="pct"/>
            <w:vAlign w:val="center"/>
          </w:tcPr>
          <w:p w14:paraId="44208F0C" w14:textId="77777777" w:rsidR="00E97A74" w:rsidRDefault="00E97A74">
            <w:pPr>
              <w:adjustRightInd w:val="0"/>
              <w:snapToGrid w:val="0"/>
              <w:spacing w:line="400" w:lineRule="exact"/>
              <w:ind w:firstLineChars="200" w:firstLine="420"/>
              <w:rPr>
                <w:szCs w:val="21"/>
              </w:rPr>
            </w:pPr>
            <w:r>
              <w:rPr>
                <w:rFonts w:hint="eastAsia"/>
                <w:szCs w:val="21"/>
              </w:rPr>
              <w:t>毕业要求</w:t>
            </w:r>
            <w:r>
              <w:rPr>
                <w:szCs w:val="21"/>
              </w:rPr>
              <w:t>3</w:t>
            </w:r>
            <w:r>
              <w:rPr>
                <w:rFonts w:hint="eastAsia"/>
                <w:szCs w:val="21"/>
              </w:rPr>
              <w:t>：商务知识与实践能力</w:t>
            </w:r>
          </w:p>
        </w:tc>
        <w:tc>
          <w:tcPr>
            <w:tcW w:w="2736" w:type="pct"/>
            <w:vAlign w:val="center"/>
          </w:tcPr>
          <w:p w14:paraId="301C9827" w14:textId="77777777" w:rsidR="00E97A74" w:rsidRDefault="00E97A74">
            <w:pPr>
              <w:adjustRightInd w:val="0"/>
              <w:snapToGrid w:val="0"/>
              <w:spacing w:line="400" w:lineRule="exact"/>
              <w:ind w:firstLineChars="200" w:firstLine="420"/>
              <w:rPr>
                <w:szCs w:val="21"/>
              </w:rPr>
            </w:pPr>
            <w:r>
              <w:rPr>
                <w:szCs w:val="21"/>
              </w:rPr>
              <w:t>3.1</w:t>
            </w:r>
            <w:r>
              <w:rPr>
                <w:rFonts w:hint="eastAsia"/>
                <w:szCs w:val="21"/>
              </w:rPr>
              <w:t>掌握基本商务知识和通用商务技能</w:t>
            </w:r>
          </w:p>
          <w:p w14:paraId="5405CD02" w14:textId="77777777" w:rsidR="00E97A74" w:rsidRDefault="00E97A74">
            <w:pPr>
              <w:adjustRightInd w:val="0"/>
              <w:snapToGrid w:val="0"/>
              <w:spacing w:line="400" w:lineRule="exact"/>
              <w:ind w:firstLineChars="200" w:firstLine="420"/>
              <w:rPr>
                <w:szCs w:val="21"/>
              </w:rPr>
            </w:pPr>
          </w:p>
        </w:tc>
        <w:tc>
          <w:tcPr>
            <w:tcW w:w="1096" w:type="pct"/>
            <w:vAlign w:val="center"/>
          </w:tcPr>
          <w:p w14:paraId="7D96B272" w14:textId="77777777" w:rsidR="00E97A74" w:rsidRDefault="00E97A74">
            <w:pPr>
              <w:adjustRightInd w:val="0"/>
              <w:snapToGrid w:val="0"/>
              <w:spacing w:line="400" w:lineRule="exact"/>
              <w:ind w:firstLineChars="200" w:firstLine="420"/>
              <w:rPr>
                <w:szCs w:val="21"/>
              </w:rPr>
            </w:pPr>
            <w:r>
              <w:rPr>
                <w:szCs w:val="21"/>
              </w:rPr>
              <w:t>课程目标</w:t>
            </w:r>
            <w:r>
              <w:rPr>
                <w:rFonts w:hint="eastAsia"/>
                <w:szCs w:val="21"/>
              </w:rPr>
              <w:t>1</w:t>
            </w:r>
          </w:p>
        </w:tc>
      </w:tr>
      <w:tr w:rsidR="00E97A74" w14:paraId="1843C1BD" w14:textId="77777777">
        <w:trPr>
          <w:trHeight w:val="720"/>
          <w:jc w:val="center"/>
        </w:trPr>
        <w:tc>
          <w:tcPr>
            <w:tcW w:w="386" w:type="pct"/>
            <w:vAlign w:val="center"/>
          </w:tcPr>
          <w:p w14:paraId="14651F52" w14:textId="77777777" w:rsidR="00E97A74" w:rsidRDefault="00E97A74">
            <w:pPr>
              <w:adjustRightInd w:val="0"/>
              <w:snapToGrid w:val="0"/>
              <w:spacing w:line="400" w:lineRule="exact"/>
              <w:jc w:val="center"/>
              <w:rPr>
                <w:szCs w:val="21"/>
              </w:rPr>
            </w:pPr>
          </w:p>
        </w:tc>
        <w:tc>
          <w:tcPr>
            <w:tcW w:w="781" w:type="pct"/>
            <w:vAlign w:val="center"/>
          </w:tcPr>
          <w:p w14:paraId="066F5446" w14:textId="77777777" w:rsidR="00E97A74" w:rsidRDefault="00E97A74">
            <w:pPr>
              <w:adjustRightInd w:val="0"/>
              <w:snapToGrid w:val="0"/>
              <w:spacing w:line="400" w:lineRule="exact"/>
              <w:ind w:firstLineChars="200" w:firstLine="420"/>
              <w:rPr>
                <w:szCs w:val="21"/>
              </w:rPr>
            </w:pPr>
          </w:p>
        </w:tc>
        <w:tc>
          <w:tcPr>
            <w:tcW w:w="2736" w:type="pct"/>
            <w:vAlign w:val="center"/>
          </w:tcPr>
          <w:p w14:paraId="7800BFD8" w14:textId="77777777" w:rsidR="00E97A74" w:rsidRDefault="00E97A74">
            <w:pPr>
              <w:adjustRightInd w:val="0"/>
              <w:snapToGrid w:val="0"/>
              <w:spacing w:line="400" w:lineRule="exact"/>
              <w:ind w:firstLineChars="200" w:firstLine="420"/>
              <w:rPr>
                <w:szCs w:val="21"/>
              </w:rPr>
            </w:pPr>
            <w:r>
              <w:rPr>
                <w:szCs w:val="21"/>
              </w:rPr>
              <w:t>3.2</w:t>
            </w:r>
            <w:r>
              <w:rPr>
                <w:rFonts w:hint="eastAsia"/>
                <w:szCs w:val="21"/>
              </w:rPr>
              <w:t>掌握国际贸易、国际商务管理等相关知识</w:t>
            </w:r>
          </w:p>
          <w:p w14:paraId="4FCCA712" w14:textId="77777777" w:rsidR="00E97A74" w:rsidRDefault="00E97A74">
            <w:pPr>
              <w:adjustRightInd w:val="0"/>
              <w:snapToGrid w:val="0"/>
              <w:spacing w:line="400" w:lineRule="exact"/>
              <w:ind w:firstLineChars="200" w:firstLine="420"/>
              <w:rPr>
                <w:szCs w:val="21"/>
              </w:rPr>
            </w:pPr>
          </w:p>
        </w:tc>
        <w:tc>
          <w:tcPr>
            <w:tcW w:w="1096" w:type="pct"/>
            <w:vAlign w:val="center"/>
          </w:tcPr>
          <w:p w14:paraId="79324310" w14:textId="77777777" w:rsidR="00E97A74" w:rsidRDefault="00E97A74">
            <w:pPr>
              <w:adjustRightInd w:val="0"/>
              <w:snapToGrid w:val="0"/>
              <w:spacing w:line="400" w:lineRule="exact"/>
              <w:ind w:firstLineChars="200" w:firstLine="420"/>
              <w:rPr>
                <w:szCs w:val="21"/>
              </w:rPr>
            </w:pPr>
            <w:r>
              <w:rPr>
                <w:szCs w:val="21"/>
              </w:rPr>
              <w:lastRenderedPageBreak/>
              <w:t>课程目标</w:t>
            </w:r>
            <w:r>
              <w:rPr>
                <w:rFonts w:hint="eastAsia"/>
                <w:szCs w:val="21"/>
              </w:rPr>
              <w:t>2</w:t>
            </w:r>
          </w:p>
        </w:tc>
      </w:tr>
      <w:tr w:rsidR="00E97A74" w14:paraId="4A91DB55" w14:textId="77777777">
        <w:trPr>
          <w:trHeight w:val="720"/>
          <w:jc w:val="center"/>
        </w:trPr>
        <w:tc>
          <w:tcPr>
            <w:tcW w:w="386" w:type="pct"/>
            <w:vAlign w:val="center"/>
          </w:tcPr>
          <w:p w14:paraId="7A6C2C20" w14:textId="77777777" w:rsidR="00E97A74" w:rsidRDefault="00E97A74">
            <w:pPr>
              <w:adjustRightInd w:val="0"/>
              <w:snapToGrid w:val="0"/>
              <w:spacing w:line="400" w:lineRule="exact"/>
              <w:jc w:val="center"/>
              <w:rPr>
                <w:szCs w:val="21"/>
              </w:rPr>
            </w:pPr>
          </w:p>
        </w:tc>
        <w:tc>
          <w:tcPr>
            <w:tcW w:w="781" w:type="pct"/>
            <w:vAlign w:val="center"/>
          </w:tcPr>
          <w:p w14:paraId="22E5B7DF" w14:textId="77777777" w:rsidR="00E97A74" w:rsidRDefault="00E97A74">
            <w:pPr>
              <w:adjustRightInd w:val="0"/>
              <w:snapToGrid w:val="0"/>
              <w:spacing w:line="400" w:lineRule="exact"/>
              <w:ind w:firstLineChars="200" w:firstLine="420"/>
              <w:rPr>
                <w:szCs w:val="21"/>
              </w:rPr>
            </w:pPr>
          </w:p>
        </w:tc>
        <w:tc>
          <w:tcPr>
            <w:tcW w:w="2736" w:type="pct"/>
            <w:vAlign w:val="center"/>
          </w:tcPr>
          <w:p w14:paraId="61CB9D62" w14:textId="77777777" w:rsidR="00E97A74" w:rsidRDefault="00E97A74">
            <w:pPr>
              <w:adjustRightInd w:val="0"/>
              <w:snapToGrid w:val="0"/>
              <w:spacing w:line="400" w:lineRule="exact"/>
              <w:ind w:firstLineChars="200" w:firstLine="420"/>
              <w:rPr>
                <w:szCs w:val="21"/>
              </w:rPr>
            </w:pPr>
            <w:r>
              <w:rPr>
                <w:szCs w:val="21"/>
              </w:rPr>
              <w:t>3.3</w:t>
            </w:r>
            <w:r>
              <w:rPr>
                <w:rFonts w:hint="eastAsia"/>
                <w:szCs w:val="21"/>
              </w:rPr>
              <w:t>具备基本的从事国际商务活动的基本商务能力</w:t>
            </w:r>
          </w:p>
        </w:tc>
        <w:tc>
          <w:tcPr>
            <w:tcW w:w="1096" w:type="pct"/>
            <w:vAlign w:val="center"/>
          </w:tcPr>
          <w:p w14:paraId="5B619B5B" w14:textId="77777777" w:rsidR="00E97A74" w:rsidRDefault="00E97A74">
            <w:pPr>
              <w:adjustRightInd w:val="0"/>
              <w:snapToGrid w:val="0"/>
              <w:spacing w:line="400" w:lineRule="exact"/>
              <w:ind w:firstLineChars="200" w:firstLine="420"/>
              <w:rPr>
                <w:szCs w:val="21"/>
              </w:rPr>
            </w:pPr>
            <w:r>
              <w:rPr>
                <w:szCs w:val="21"/>
              </w:rPr>
              <w:t>课程目标</w:t>
            </w:r>
            <w:r>
              <w:rPr>
                <w:rFonts w:hint="eastAsia"/>
                <w:szCs w:val="21"/>
              </w:rPr>
              <w:t>3</w:t>
            </w:r>
          </w:p>
        </w:tc>
      </w:tr>
    </w:tbl>
    <w:p w14:paraId="58982D96" w14:textId="77777777" w:rsidR="00E97A74" w:rsidRPr="006E3532" w:rsidRDefault="00E97A74">
      <w:pPr>
        <w:adjustRightInd w:val="0"/>
        <w:snapToGrid w:val="0"/>
        <w:spacing w:beforeLines="50" w:before="156" w:afterLines="50" w:after="156"/>
        <w:rPr>
          <w:rFonts w:ascii="黑体" w:eastAsia="黑体" w:hAnsi="黑体"/>
          <w:bCs/>
          <w:color w:val="000000"/>
          <w:kern w:val="0"/>
          <w:sz w:val="24"/>
          <w:szCs w:val="24"/>
        </w:rPr>
      </w:pPr>
      <w:r w:rsidRPr="006E3532">
        <w:rPr>
          <w:rFonts w:ascii="黑体" w:eastAsia="黑体" w:hAnsi="黑体" w:hint="eastAsia"/>
          <w:bCs/>
          <w:color w:val="000000"/>
          <w:kern w:val="0"/>
          <w:sz w:val="24"/>
          <w:szCs w:val="24"/>
        </w:rPr>
        <w:t>四、课程教学内容、要求及支撑的课程目标</w:t>
      </w:r>
    </w:p>
    <w:p w14:paraId="6119A7EF" w14:textId="77777777" w:rsidR="00E97A74" w:rsidRDefault="00E97A74">
      <w:pPr>
        <w:pStyle w:val="zw"/>
        <w:adjustRightInd w:val="0"/>
        <w:spacing w:line="400" w:lineRule="exact"/>
        <w:ind w:firstLine="422"/>
        <w:rPr>
          <w:rFonts w:eastAsia="宋体"/>
          <w:sz w:val="21"/>
          <w:szCs w:val="21"/>
        </w:rPr>
      </w:pPr>
      <w:r>
        <w:rPr>
          <w:rFonts w:eastAsia="宋体"/>
          <w:b/>
          <w:bCs/>
          <w:sz w:val="21"/>
          <w:szCs w:val="21"/>
        </w:rPr>
        <w:t>绪论（支撑课程目标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b/>
          <w:bCs/>
          <w:sz w:val="21"/>
          <w:szCs w:val="21"/>
        </w:rPr>
        <w:t>）</w:t>
      </w:r>
    </w:p>
    <w:p w14:paraId="304C70DD" w14:textId="77777777" w:rsidR="00E97A74" w:rsidRDefault="00E97A74">
      <w:pPr>
        <w:adjustRightInd w:val="0"/>
        <w:snapToGrid w:val="0"/>
        <w:spacing w:line="400" w:lineRule="exact"/>
        <w:ind w:firstLineChars="200" w:firstLine="420"/>
        <w:rPr>
          <w:szCs w:val="21"/>
        </w:rPr>
      </w:pPr>
      <w:r>
        <w:rPr>
          <w:szCs w:val="21"/>
        </w:rPr>
        <w:t>1</w:t>
      </w:r>
      <w:r>
        <w:rPr>
          <w:rFonts w:hint="eastAsia"/>
          <w:szCs w:val="21"/>
        </w:rPr>
        <w:t>、课程内容介绍</w:t>
      </w:r>
    </w:p>
    <w:p w14:paraId="7F929D7B" w14:textId="77777777" w:rsidR="00E97A74" w:rsidRDefault="00E97A74">
      <w:pPr>
        <w:pStyle w:val="af8"/>
        <w:adjustRightInd w:val="0"/>
        <w:snapToGrid w:val="0"/>
        <w:spacing w:line="400" w:lineRule="exact"/>
        <w:ind w:leftChars="0" w:firstLineChars="95" w:firstLine="199"/>
        <w:rPr>
          <w:rFonts w:cs="Times New Roman"/>
        </w:rPr>
      </w:pPr>
      <w:r>
        <w:rPr>
          <w:rFonts w:eastAsia="宋体"/>
          <w:sz w:val="21"/>
        </w:rPr>
        <w:t>2</w:t>
      </w:r>
      <w:r>
        <w:rPr>
          <w:rFonts w:eastAsia="宋体" w:hint="eastAsia"/>
          <w:sz w:val="21"/>
        </w:rPr>
        <w:t>、</w:t>
      </w:r>
      <w:r>
        <w:rPr>
          <w:rFonts w:eastAsia="宋体" w:cs="Times New Roman" w:hint="eastAsia"/>
          <w:sz w:val="21"/>
        </w:rPr>
        <w:t>商务应用文课程学习方法介绍</w:t>
      </w:r>
    </w:p>
    <w:p w14:paraId="36B077A9" w14:textId="77777777" w:rsidR="00E97A74" w:rsidRDefault="00E97A74">
      <w:pPr>
        <w:adjustRightInd w:val="0"/>
        <w:snapToGrid w:val="0"/>
        <w:spacing w:line="400" w:lineRule="exact"/>
        <w:rPr>
          <w:b/>
          <w:bCs/>
          <w:szCs w:val="21"/>
        </w:rPr>
      </w:pPr>
      <w:r>
        <w:rPr>
          <w:rFonts w:hint="eastAsia"/>
          <w:szCs w:val="21"/>
        </w:rPr>
        <w:t xml:space="preserve"> </w:t>
      </w:r>
      <w:r>
        <w:rPr>
          <w:szCs w:val="21"/>
        </w:rPr>
        <w:t xml:space="preserve">   </w:t>
      </w:r>
      <w:r>
        <w:rPr>
          <w:b/>
          <w:bCs/>
          <w:szCs w:val="21"/>
        </w:rPr>
        <w:t>要求</w:t>
      </w:r>
      <w:r>
        <w:rPr>
          <w:rFonts w:hint="eastAsia"/>
          <w:b/>
          <w:bCs/>
          <w:szCs w:val="21"/>
        </w:rPr>
        <w:t>学生</w:t>
      </w:r>
      <w:r>
        <w:rPr>
          <w:b/>
          <w:bCs/>
          <w:szCs w:val="21"/>
        </w:rPr>
        <w:t>：</w:t>
      </w:r>
    </w:p>
    <w:p w14:paraId="2AEB7187" w14:textId="77777777" w:rsidR="00E97A74" w:rsidRDefault="00E97A74">
      <w:pPr>
        <w:pStyle w:val="af8"/>
        <w:adjustRightInd w:val="0"/>
        <w:snapToGrid w:val="0"/>
        <w:spacing w:line="400" w:lineRule="exact"/>
        <w:ind w:leftChars="0" w:firstLineChars="95" w:firstLine="199"/>
        <w:rPr>
          <w:rFonts w:eastAsia="宋体" w:cs="Times New Roman"/>
          <w:sz w:val="21"/>
        </w:rPr>
      </w:pPr>
      <w:r>
        <w:rPr>
          <w:rFonts w:eastAsia="宋体" w:cs="Times New Roman" w:hint="eastAsia"/>
          <w:sz w:val="21"/>
        </w:rPr>
        <w:t>能理解改课程的内容特点，掌握如何学习该课程的方法。</w:t>
      </w:r>
    </w:p>
    <w:p w14:paraId="256F076F" w14:textId="77777777" w:rsidR="00E97A74" w:rsidRDefault="00E97A74">
      <w:pPr>
        <w:pStyle w:val="af8"/>
        <w:adjustRightInd w:val="0"/>
        <w:snapToGrid w:val="0"/>
        <w:spacing w:line="400" w:lineRule="exact"/>
        <w:ind w:leftChars="0" w:firstLineChars="95" w:firstLine="199"/>
        <w:rPr>
          <w:rFonts w:eastAsia="宋体" w:cs="Times New Roman"/>
          <w:sz w:val="21"/>
        </w:rPr>
      </w:pPr>
    </w:p>
    <w:p w14:paraId="2F7CFA6D"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w:t>
      </w:r>
      <w:r>
        <w:rPr>
          <w:rFonts w:eastAsia="宋体"/>
          <w:b/>
          <w:bCs/>
          <w:sz w:val="21"/>
          <w:szCs w:val="21"/>
        </w:rPr>
        <w:t>章</w:t>
      </w:r>
      <w:r>
        <w:rPr>
          <w:rFonts w:eastAsia="宋体" w:hint="eastAsia"/>
          <w:b/>
          <w:bCs/>
          <w:sz w:val="21"/>
          <w:szCs w:val="21"/>
        </w:rPr>
        <w:t xml:space="preserve"> </w:t>
      </w:r>
      <w:r>
        <w:rPr>
          <w:sz w:val="21"/>
          <w:szCs w:val="21"/>
        </w:rPr>
        <w:t xml:space="preserve">Forma de la carta </w:t>
      </w:r>
      <w:proofErr w:type="spellStart"/>
      <w:r>
        <w:rPr>
          <w:sz w:val="21"/>
          <w:szCs w:val="21"/>
        </w:rPr>
        <w:t>comercial</w:t>
      </w:r>
      <w:proofErr w:type="spellEnd"/>
      <w:r>
        <w:rPr>
          <w:rFonts w:eastAsia="宋体"/>
          <w:b/>
          <w:bCs/>
          <w:sz w:val="21"/>
          <w:szCs w:val="21"/>
        </w:rPr>
        <w:t>（支撑课程目</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b/>
          <w:bCs/>
          <w:sz w:val="21"/>
          <w:szCs w:val="21"/>
        </w:rPr>
        <w:t>）</w:t>
      </w:r>
    </w:p>
    <w:p w14:paraId="689FFDEA" w14:textId="77777777" w:rsidR="00E97A74" w:rsidRDefault="00E97A74">
      <w:pPr>
        <w:adjustRightInd w:val="0"/>
        <w:snapToGrid w:val="0"/>
        <w:spacing w:line="400" w:lineRule="exact"/>
        <w:ind w:firstLine="480"/>
        <w:rPr>
          <w:szCs w:val="21"/>
        </w:rPr>
      </w:pPr>
      <w:r>
        <w:rPr>
          <w:rFonts w:hint="eastAsia"/>
          <w:szCs w:val="21"/>
        </w:rPr>
        <w:t>1</w:t>
      </w:r>
      <w:r>
        <w:rPr>
          <w:rFonts w:hint="eastAsia"/>
          <w:szCs w:val="21"/>
        </w:rPr>
        <w:t>、商务信函的写作格式</w:t>
      </w:r>
    </w:p>
    <w:p w14:paraId="5CDCDD70" w14:textId="77777777" w:rsidR="00E97A74" w:rsidRDefault="00E97A74">
      <w:pPr>
        <w:adjustRightInd w:val="0"/>
        <w:snapToGrid w:val="0"/>
        <w:spacing w:line="400" w:lineRule="exact"/>
        <w:ind w:firstLine="480"/>
        <w:rPr>
          <w:szCs w:val="21"/>
        </w:rPr>
      </w:pPr>
      <w:r>
        <w:rPr>
          <w:rFonts w:hint="eastAsia"/>
          <w:szCs w:val="21"/>
        </w:rPr>
        <w:t>2</w:t>
      </w:r>
      <w:r>
        <w:rPr>
          <w:rFonts w:hint="eastAsia"/>
          <w:szCs w:val="21"/>
        </w:rPr>
        <w:t>、商务信函所包含的五个组成部分</w:t>
      </w:r>
    </w:p>
    <w:p w14:paraId="2027ECF4" w14:textId="77777777" w:rsidR="00E97A74" w:rsidRDefault="00E97A74">
      <w:pPr>
        <w:adjustRightInd w:val="0"/>
        <w:snapToGrid w:val="0"/>
        <w:spacing w:line="400" w:lineRule="exact"/>
        <w:ind w:firstLine="480"/>
        <w:rPr>
          <w:szCs w:val="21"/>
        </w:rPr>
      </w:pPr>
      <w:r>
        <w:rPr>
          <w:rFonts w:hint="eastAsia"/>
          <w:szCs w:val="21"/>
        </w:rPr>
        <w:t>3</w:t>
      </w:r>
      <w:r>
        <w:rPr>
          <w:rFonts w:hint="eastAsia"/>
          <w:szCs w:val="21"/>
        </w:rPr>
        <w:t>、中西商务信函所蕴含的文化差异</w:t>
      </w:r>
    </w:p>
    <w:p w14:paraId="36BA0942"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1A0200CC" w14:textId="77777777" w:rsidR="00E97A74" w:rsidRDefault="00E97A74">
      <w:pPr>
        <w:adjustRightInd w:val="0"/>
        <w:snapToGrid w:val="0"/>
        <w:spacing w:line="400" w:lineRule="exact"/>
        <w:ind w:firstLine="480"/>
        <w:rPr>
          <w:szCs w:val="21"/>
        </w:rPr>
      </w:pPr>
      <w:r>
        <w:rPr>
          <w:rFonts w:hint="eastAsia"/>
          <w:szCs w:val="21"/>
        </w:rPr>
        <w:t>能掌握商务信函的写作格式以及其五个组成部分，理解中西商务信函所蕴含的文化差异。</w:t>
      </w:r>
    </w:p>
    <w:p w14:paraId="59E54117" w14:textId="77777777" w:rsidR="00E97A74" w:rsidRDefault="00E97A74">
      <w:pPr>
        <w:pStyle w:val="Default"/>
        <w:rPr>
          <w:rFonts w:hint="default"/>
        </w:rPr>
      </w:pPr>
    </w:p>
    <w:p w14:paraId="4AFEE4EC"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hint="eastAsia"/>
          <w:b/>
          <w:bCs/>
          <w:sz w:val="21"/>
          <w:szCs w:val="21"/>
        </w:rPr>
        <w:t>2</w:t>
      </w:r>
      <w:r>
        <w:rPr>
          <w:rFonts w:eastAsia="宋体"/>
          <w:b/>
          <w:bCs/>
          <w:sz w:val="21"/>
          <w:szCs w:val="21"/>
        </w:rPr>
        <w:t>章</w:t>
      </w:r>
      <w:r>
        <w:rPr>
          <w:rFonts w:eastAsia="宋体" w:hint="eastAsia"/>
          <w:b/>
          <w:bCs/>
          <w:sz w:val="21"/>
          <w:szCs w:val="21"/>
        </w:rPr>
        <w:t xml:space="preserve"> </w:t>
      </w:r>
      <w:proofErr w:type="spellStart"/>
      <w:r>
        <w:rPr>
          <w:sz w:val="21"/>
          <w:szCs w:val="21"/>
        </w:rPr>
        <w:t>Pedir</w:t>
      </w:r>
      <w:proofErr w:type="spellEnd"/>
      <w:r>
        <w:rPr>
          <w:sz w:val="21"/>
          <w:szCs w:val="21"/>
        </w:rPr>
        <w:t xml:space="preserve"> y responder </w:t>
      </w:r>
      <w:proofErr w:type="spellStart"/>
      <w:r>
        <w:rPr>
          <w:sz w:val="21"/>
          <w:szCs w:val="21"/>
        </w:rPr>
        <w:t>informaciones</w:t>
      </w:r>
      <w:proofErr w:type="spellEnd"/>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b/>
          <w:bCs/>
          <w:sz w:val="21"/>
          <w:szCs w:val="21"/>
        </w:rPr>
        <w:t>）</w:t>
      </w:r>
    </w:p>
    <w:p w14:paraId="2FA11C35" w14:textId="77777777" w:rsidR="00E97A74" w:rsidRDefault="00E97A74">
      <w:pPr>
        <w:adjustRightInd w:val="0"/>
        <w:snapToGrid w:val="0"/>
        <w:spacing w:line="400" w:lineRule="exact"/>
        <w:ind w:firstLine="480"/>
        <w:rPr>
          <w:szCs w:val="21"/>
        </w:rPr>
      </w:pPr>
      <w:r>
        <w:rPr>
          <w:rFonts w:hint="eastAsia"/>
          <w:szCs w:val="21"/>
        </w:rPr>
        <w:t>1</w:t>
      </w:r>
      <w:r>
        <w:rPr>
          <w:rFonts w:hint="eastAsia"/>
          <w:szCs w:val="21"/>
        </w:rPr>
        <w:t>、商务咨询步骤</w:t>
      </w:r>
    </w:p>
    <w:p w14:paraId="52C3FB5D" w14:textId="77777777" w:rsidR="00E97A74" w:rsidRDefault="00E97A74">
      <w:pPr>
        <w:adjustRightInd w:val="0"/>
        <w:snapToGrid w:val="0"/>
        <w:spacing w:line="400" w:lineRule="exact"/>
        <w:ind w:firstLine="480"/>
        <w:rPr>
          <w:szCs w:val="21"/>
        </w:rPr>
      </w:pPr>
      <w:r>
        <w:rPr>
          <w:rFonts w:hint="eastAsia"/>
          <w:szCs w:val="21"/>
        </w:rPr>
        <w:t>2</w:t>
      </w:r>
      <w:r>
        <w:rPr>
          <w:rFonts w:hint="eastAsia"/>
          <w:szCs w:val="21"/>
        </w:rPr>
        <w:t>、如何正确答复客户的商务咨询</w:t>
      </w:r>
    </w:p>
    <w:p w14:paraId="438EFE05" w14:textId="77777777" w:rsidR="00E97A74" w:rsidRDefault="00E97A74">
      <w:pPr>
        <w:adjustRightInd w:val="0"/>
        <w:snapToGrid w:val="0"/>
        <w:spacing w:line="400" w:lineRule="exact"/>
        <w:ind w:firstLine="480"/>
        <w:rPr>
          <w:szCs w:val="21"/>
        </w:rPr>
      </w:pPr>
      <w:r>
        <w:rPr>
          <w:rFonts w:hint="eastAsia"/>
          <w:szCs w:val="21"/>
        </w:rPr>
        <w:t>3</w:t>
      </w:r>
      <w:r>
        <w:rPr>
          <w:rFonts w:hint="eastAsia"/>
          <w:szCs w:val="21"/>
        </w:rPr>
        <w:t>、咨询和答复时需要注意的文化和表达特点</w:t>
      </w:r>
    </w:p>
    <w:p w14:paraId="5FB3DA7C"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11D1AAA1" w14:textId="77777777" w:rsidR="00E97A74" w:rsidRDefault="00E97A74">
      <w:pPr>
        <w:adjustRightInd w:val="0"/>
        <w:snapToGrid w:val="0"/>
        <w:spacing w:line="400" w:lineRule="exact"/>
        <w:ind w:firstLine="480"/>
        <w:rPr>
          <w:szCs w:val="21"/>
        </w:rPr>
      </w:pPr>
      <w:r>
        <w:rPr>
          <w:rFonts w:hint="eastAsia"/>
          <w:szCs w:val="21"/>
        </w:rPr>
        <w:t>能理解商务咨询及答复商务咨询步骤，并掌握咨询和答复时需要注意的文化和表达特点。</w:t>
      </w:r>
    </w:p>
    <w:p w14:paraId="338BA553" w14:textId="77777777" w:rsidR="00E97A74" w:rsidRDefault="00E97A74">
      <w:pPr>
        <w:pStyle w:val="Default"/>
        <w:rPr>
          <w:rFonts w:hint="default"/>
        </w:rPr>
      </w:pPr>
    </w:p>
    <w:p w14:paraId="0F523BE5"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hint="eastAsia"/>
          <w:b/>
          <w:bCs/>
          <w:sz w:val="21"/>
          <w:szCs w:val="21"/>
        </w:rPr>
        <w:t>3</w:t>
      </w:r>
      <w:r>
        <w:rPr>
          <w:rFonts w:eastAsia="宋体"/>
          <w:b/>
          <w:bCs/>
          <w:sz w:val="21"/>
          <w:szCs w:val="21"/>
        </w:rPr>
        <w:t>章</w:t>
      </w:r>
      <w:r>
        <w:rPr>
          <w:rFonts w:eastAsia="宋体" w:hint="eastAsia"/>
          <w:b/>
          <w:bCs/>
          <w:sz w:val="21"/>
          <w:szCs w:val="21"/>
        </w:rPr>
        <w:t xml:space="preserve"> </w:t>
      </w:r>
      <w:proofErr w:type="spellStart"/>
      <w:r>
        <w:rPr>
          <w:sz w:val="21"/>
          <w:szCs w:val="21"/>
        </w:rPr>
        <w:t>Hacer</w:t>
      </w:r>
      <w:proofErr w:type="spellEnd"/>
      <w:r>
        <w:rPr>
          <w:sz w:val="21"/>
          <w:szCs w:val="21"/>
        </w:rPr>
        <w:t xml:space="preserve"> </w:t>
      </w:r>
      <w:proofErr w:type="spellStart"/>
      <w:r>
        <w:rPr>
          <w:sz w:val="21"/>
          <w:szCs w:val="21"/>
        </w:rPr>
        <w:t>oferta</w:t>
      </w:r>
      <w:proofErr w:type="spellEnd"/>
      <w:r>
        <w:rPr>
          <w:sz w:val="21"/>
          <w:szCs w:val="21"/>
        </w:rPr>
        <w:t xml:space="preserve">, </w:t>
      </w:r>
      <w:proofErr w:type="spellStart"/>
      <w:r>
        <w:rPr>
          <w:sz w:val="21"/>
          <w:szCs w:val="21"/>
        </w:rPr>
        <w:t>contraoferta</w:t>
      </w:r>
      <w:proofErr w:type="spellEnd"/>
      <w:r>
        <w:rPr>
          <w:sz w:val="21"/>
          <w:szCs w:val="21"/>
        </w:rPr>
        <w:t xml:space="preserve"> y </w:t>
      </w:r>
      <w:proofErr w:type="spellStart"/>
      <w:r>
        <w:rPr>
          <w:sz w:val="21"/>
          <w:szCs w:val="21"/>
        </w:rPr>
        <w:t>aceptaciones</w:t>
      </w:r>
      <w:proofErr w:type="spellEnd"/>
      <w:r>
        <w:rPr>
          <w:sz w:val="21"/>
          <w:szCs w:val="21"/>
        </w:rPr>
        <w:t xml:space="preserve"> </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hint="eastAsia"/>
          <w:b/>
          <w:bCs/>
          <w:sz w:val="21"/>
          <w:szCs w:val="21"/>
        </w:rPr>
        <w:t>3</w:t>
      </w:r>
      <w:r>
        <w:rPr>
          <w:rFonts w:eastAsia="宋体"/>
          <w:b/>
          <w:bCs/>
          <w:sz w:val="21"/>
          <w:szCs w:val="21"/>
        </w:rPr>
        <w:t>）</w:t>
      </w:r>
    </w:p>
    <w:p w14:paraId="60D07264" w14:textId="77777777" w:rsidR="00E97A74" w:rsidRDefault="00E97A74">
      <w:pPr>
        <w:adjustRightInd w:val="0"/>
        <w:snapToGrid w:val="0"/>
        <w:spacing w:line="400" w:lineRule="exact"/>
        <w:ind w:firstLine="480"/>
        <w:rPr>
          <w:szCs w:val="21"/>
        </w:rPr>
      </w:pPr>
      <w:r>
        <w:rPr>
          <w:rFonts w:hint="eastAsia"/>
          <w:szCs w:val="21"/>
        </w:rPr>
        <w:t>1</w:t>
      </w:r>
      <w:r>
        <w:rPr>
          <w:rFonts w:hint="eastAsia"/>
          <w:szCs w:val="21"/>
        </w:rPr>
        <w:t>、发盘、还盘与接受发盘写作的语言运用</w:t>
      </w:r>
    </w:p>
    <w:p w14:paraId="37C15AFE" w14:textId="77777777" w:rsidR="00E97A74" w:rsidRDefault="00E97A74">
      <w:pPr>
        <w:adjustRightInd w:val="0"/>
        <w:snapToGrid w:val="0"/>
        <w:spacing w:line="400" w:lineRule="exact"/>
        <w:ind w:firstLine="480"/>
        <w:rPr>
          <w:szCs w:val="21"/>
        </w:rPr>
      </w:pPr>
      <w:r>
        <w:rPr>
          <w:rFonts w:hint="eastAsia"/>
          <w:szCs w:val="21"/>
        </w:rPr>
        <w:t>2</w:t>
      </w:r>
      <w:r>
        <w:rPr>
          <w:rFonts w:hint="eastAsia"/>
          <w:szCs w:val="21"/>
        </w:rPr>
        <w:t>、发盘、还盘与接受发盘的商务谈判技巧</w:t>
      </w:r>
    </w:p>
    <w:p w14:paraId="0FCC94FF" w14:textId="77777777" w:rsidR="00E97A74" w:rsidRDefault="00E97A74">
      <w:pPr>
        <w:adjustRightInd w:val="0"/>
        <w:snapToGrid w:val="0"/>
        <w:spacing w:line="400" w:lineRule="exact"/>
        <w:ind w:firstLine="480"/>
        <w:rPr>
          <w:szCs w:val="21"/>
        </w:rPr>
      </w:pPr>
      <w:r>
        <w:rPr>
          <w:rFonts w:hint="eastAsia"/>
          <w:szCs w:val="21"/>
        </w:rPr>
        <w:t>3</w:t>
      </w:r>
      <w:r>
        <w:rPr>
          <w:rFonts w:hint="eastAsia"/>
          <w:szCs w:val="21"/>
        </w:rPr>
        <w:t>、商务谈判中的文化融入和运用</w:t>
      </w:r>
    </w:p>
    <w:p w14:paraId="367CC27E"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6B3E3D07" w14:textId="77777777" w:rsidR="00E97A74" w:rsidRDefault="00E97A74">
      <w:pPr>
        <w:adjustRightInd w:val="0"/>
        <w:snapToGrid w:val="0"/>
        <w:spacing w:line="400" w:lineRule="exact"/>
        <w:ind w:firstLine="480"/>
        <w:rPr>
          <w:szCs w:val="21"/>
        </w:rPr>
      </w:pPr>
      <w:r>
        <w:rPr>
          <w:rFonts w:hint="eastAsia"/>
          <w:szCs w:val="21"/>
        </w:rPr>
        <w:t>能理解发盘、还盘与接受发盘写作的语言，以及商务谈判技巧。</w:t>
      </w:r>
    </w:p>
    <w:p w14:paraId="4DB82CE7" w14:textId="77777777" w:rsidR="00E97A74" w:rsidRDefault="00E97A74">
      <w:pPr>
        <w:pStyle w:val="Default"/>
        <w:rPr>
          <w:rFonts w:hint="default"/>
        </w:rPr>
      </w:pPr>
    </w:p>
    <w:p w14:paraId="2D9F8165"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hint="eastAsia"/>
          <w:b/>
          <w:bCs/>
          <w:sz w:val="21"/>
          <w:szCs w:val="21"/>
        </w:rPr>
        <w:t>4</w:t>
      </w:r>
      <w:r>
        <w:rPr>
          <w:rFonts w:eastAsia="宋体"/>
          <w:b/>
          <w:bCs/>
          <w:sz w:val="21"/>
          <w:szCs w:val="21"/>
        </w:rPr>
        <w:t>章</w:t>
      </w:r>
      <w:proofErr w:type="spellStart"/>
      <w:r>
        <w:rPr>
          <w:sz w:val="21"/>
          <w:szCs w:val="21"/>
        </w:rPr>
        <w:t>Cursar</w:t>
      </w:r>
      <w:proofErr w:type="spellEnd"/>
      <w:r>
        <w:rPr>
          <w:sz w:val="21"/>
          <w:szCs w:val="21"/>
        </w:rPr>
        <w:t xml:space="preserve"> y </w:t>
      </w:r>
      <w:proofErr w:type="spellStart"/>
      <w:r>
        <w:rPr>
          <w:sz w:val="21"/>
          <w:szCs w:val="21"/>
        </w:rPr>
        <w:t>confirmar</w:t>
      </w:r>
      <w:proofErr w:type="spellEnd"/>
      <w:r>
        <w:rPr>
          <w:sz w:val="21"/>
          <w:szCs w:val="21"/>
        </w:rPr>
        <w:t xml:space="preserve"> </w:t>
      </w:r>
      <w:proofErr w:type="spellStart"/>
      <w:r>
        <w:rPr>
          <w:sz w:val="21"/>
          <w:szCs w:val="21"/>
        </w:rPr>
        <w:t>pedidos</w:t>
      </w:r>
      <w:proofErr w:type="spellEnd"/>
      <w:r>
        <w:rPr>
          <w:rFonts w:eastAsia="楷体_GB2312"/>
          <w:szCs w:val="24"/>
        </w:rPr>
        <w:t xml:space="preserve"> </w:t>
      </w:r>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hint="eastAsia"/>
          <w:b/>
          <w:bCs/>
          <w:sz w:val="21"/>
          <w:szCs w:val="21"/>
        </w:rPr>
        <w:t>3</w:t>
      </w:r>
      <w:r>
        <w:rPr>
          <w:rFonts w:eastAsia="宋体"/>
          <w:b/>
          <w:bCs/>
          <w:sz w:val="21"/>
          <w:szCs w:val="21"/>
        </w:rPr>
        <w:t>）</w:t>
      </w:r>
    </w:p>
    <w:p w14:paraId="5B33D39C" w14:textId="77777777" w:rsidR="00E97A74" w:rsidRDefault="00E97A74">
      <w:pPr>
        <w:adjustRightInd w:val="0"/>
        <w:snapToGrid w:val="0"/>
        <w:spacing w:line="400" w:lineRule="exact"/>
        <w:ind w:firstLine="480"/>
        <w:rPr>
          <w:szCs w:val="21"/>
        </w:rPr>
      </w:pPr>
      <w:r>
        <w:rPr>
          <w:rFonts w:hint="eastAsia"/>
          <w:szCs w:val="21"/>
        </w:rPr>
        <w:lastRenderedPageBreak/>
        <w:t>1</w:t>
      </w:r>
      <w:r>
        <w:rPr>
          <w:rFonts w:hint="eastAsia"/>
          <w:szCs w:val="21"/>
        </w:rPr>
        <w:t>、订货和确认订货相关用语</w:t>
      </w:r>
    </w:p>
    <w:p w14:paraId="6E49F24B" w14:textId="77777777" w:rsidR="00E97A74" w:rsidRDefault="00E97A74">
      <w:pPr>
        <w:adjustRightInd w:val="0"/>
        <w:snapToGrid w:val="0"/>
        <w:spacing w:line="400" w:lineRule="exact"/>
        <w:ind w:firstLine="480"/>
        <w:rPr>
          <w:szCs w:val="21"/>
        </w:rPr>
      </w:pPr>
      <w:r>
        <w:rPr>
          <w:rFonts w:hint="eastAsia"/>
          <w:szCs w:val="21"/>
        </w:rPr>
        <w:t>2</w:t>
      </w:r>
      <w:r>
        <w:rPr>
          <w:rFonts w:hint="eastAsia"/>
          <w:szCs w:val="21"/>
        </w:rPr>
        <w:t>、订货和确认订货需要注意的内容和要求</w:t>
      </w:r>
    </w:p>
    <w:p w14:paraId="25E1134B"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46ADFB63" w14:textId="77777777" w:rsidR="00E97A74" w:rsidRDefault="00E97A74">
      <w:pPr>
        <w:adjustRightInd w:val="0"/>
        <w:snapToGrid w:val="0"/>
        <w:spacing w:line="400" w:lineRule="exact"/>
        <w:ind w:firstLine="480"/>
        <w:rPr>
          <w:szCs w:val="21"/>
        </w:rPr>
      </w:pPr>
      <w:r>
        <w:rPr>
          <w:rFonts w:hint="eastAsia"/>
          <w:szCs w:val="21"/>
        </w:rPr>
        <w:t>能理解订货和确认订货需要注意的内容和要求，并掌握订货和确认订货相关用语的运用。</w:t>
      </w:r>
    </w:p>
    <w:p w14:paraId="1B91E853" w14:textId="77777777" w:rsidR="00E97A74" w:rsidRDefault="00E97A74">
      <w:pPr>
        <w:pStyle w:val="Default"/>
        <w:rPr>
          <w:rFonts w:hint="default"/>
        </w:rPr>
      </w:pPr>
    </w:p>
    <w:p w14:paraId="478A6615"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hint="eastAsia"/>
          <w:b/>
          <w:bCs/>
          <w:sz w:val="21"/>
          <w:szCs w:val="21"/>
        </w:rPr>
        <w:t>5</w:t>
      </w:r>
      <w:r>
        <w:rPr>
          <w:rFonts w:eastAsia="宋体"/>
          <w:b/>
          <w:bCs/>
          <w:sz w:val="21"/>
          <w:szCs w:val="21"/>
        </w:rPr>
        <w:t>章</w:t>
      </w:r>
      <w:r>
        <w:rPr>
          <w:rFonts w:eastAsia="宋体" w:hint="eastAsia"/>
          <w:b/>
          <w:bCs/>
          <w:sz w:val="21"/>
          <w:szCs w:val="21"/>
        </w:rPr>
        <w:t xml:space="preserve"> </w:t>
      </w:r>
      <w:r>
        <w:rPr>
          <w:sz w:val="21"/>
          <w:szCs w:val="21"/>
          <w:lang w:val="es-ES"/>
        </w:rPr>
        <w:t>Reclamacion</w:t>
      </w:r>
      <w:r>
        <w:rPr>
          <w:sz w:val="21"/>
          <w:szCs w:val="21"/>
        </w:rPr>
        <w:t>es</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hint="eastAsia"/>
          <w:b/>
          <w:bCs/>
          <w:sz w:val="21"/>
          <w:szCs w:val="21"/>
        </w:rPr>
        <w:t>3</w:t>
      </w:r>
      <w:r>
        <w:rPr>
          <w:rFonts w:eastAsia="宋体"/>
          <w:b/>
          <w:bCs/>
          <w:sz w:val="21"/>
          <w:szCs w:val="21"/>
        </w:rPr>
        <w:t>）</w:t>
      </w:r>
    </w:p>
    <w:p w14:paraId="237B1ABB" w14:textId="77777777" w:rsidR="00E97A74" w:rsidRDefault="00E97A74">
      <w:pPr>
        <w:adjustRightInd w:val="0"/>
        <w:snapToGrid w:val="0"/>
        <w:spacing w:line="400" w:lineRule="exact"/>
        <w:ind w:firstLine="480"/>
        <w:rPr>
          <w:szCs w:val="21"/>
        </w:rPr>
      </w:pPr>
      <w:r>
        <w:rPr>
          <w:rFonts w:hint="eastAsia"/>
          <w:szCs w:val="21"/>
        </w:rPr>
        <w:t>1</w:t>
      </w:r>
      <w:r>
        <w:rPr>
          <w:rFonts w:hint="eastAsia"/>
          <w:szCs w:val="21"/>
        </w:rPr>
        <w:t>、索赔语言和词汇的运用</w:t>
      </w:r>
    </w:p>
    <w:p w14:paraId="44BD4F60" w14:textId="77777777" w:rsidR="00E97A74" w:rsidRDefault="00E97A74">
      <w:pPr>
        <w:adjustRightInd w:val="0"/>
        <w:snapToGrid w:val="0"/>
        <w:spacing w:line="400" w:lineRule="exact"/>
        <w:ind w:firstLine="480"/>
        <w:rPr>
          <w:szCs w:val="21"/>
        </w:rPr>
      </w:pPr>
      <w:r>
        <w:rPr>
          <w:rFonts w:hint="eastAsia"/>
          <w:szCs w:val="21"/>
        </w:rPr>
        <w:t>2</w:t>
      </w:r>
      <w:r>
        <w:rPr>
          <w:rFonts w:hint="eastAsia"/>
          <w:szCs w:val="21"/>
        </w:rPr>
        <w:t>、索赔包含的内容和范围，以及作用</w:t>
      </w:r>
    </w:p>
    <w:p w14:paraId="2D9AEEBE"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2BC5B2D6" w14:textId="77777777" w:rsidR="00E97A74" w:rsidRDefault="00E97A74">
      <w:pPr>
        <w:adjustRightInd w:val="0"/>
        <w:snapToGrid w:val="0"/>
        <w:spacing w:line="400" w:lineRule="exact"/>
        <w:ind w:firstLine="480"/>
        <w:rPr>
          <w:szCs w:val="21"/>
        </w:rPr>
      </w:pPr>
      <w:r>
        <w:rPr>
          <w:rFonts w:hint="eastAsia"/>
          <w:szCs w:val="21"/>
        </w:rPr>
        <w:t>能理解正确理解和认识索赔包含的内容和范围以及作用，掌握索赔包含的内容和范围，以及作用。</w:t>
      </w:r>
    </w:p>
    <w:p w14:paraId="5A6A7DFA" w14:textId="77777777" w:rsidR="00E97A74" w:rsidRDefault="00E97A74">
      <w:pPr>
        <w:pStyle w:val="Default"/>
        <w:rPr>
          <w:rFonts w:hint="default"/>
        </w:rPr>
      </w:pPr>
    </w:p>
    <w:p w14:paraId="426FCF8A"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hint="eastAsia"/>
          <w:b/>
          <w:bCs/>
          <w:sz w:val="21"/>
          <w:szCs w:val="21"/>
        </w:rPr>
        <w:t>6</w:t>
      </w:r>
      <w:r>
        <w:rPr>
          <w:rFonts w:eastAsia="宋体"/>
          <w:b/>
          <w:bCs/>
          <w:sz w:val="21"/>
          <w:szCs w:val="21"/>
        </w:rPr>
        <w:t>章</w:t>
      </w:r>
      <w:r>
        <w:rPr>
          <w:rFonts w:eastAsia="宋体" w:hint="eastAsia"/>
          <w:b/>
          <w:bCs/>
          <w:sz w:val="21"/>
          <w:szCs w:val="21"/>
        </w:rPr>
        <w:t xml:space="preserve"> </w:t>
      </w:r>
      <w:r w:rsidRPr="00E97A74">
        <w:rPr>
          <w:sz w:val="21"/>
          <w:szCs w:val="21"/>
        </w:rPr>
        <w:t xml:space="preserve">Carta de </w:t>
      </w:r>
      <w:proofErr w:type="spellStart"/>
      <w:r w:rsidRPr="00E97A74">
        <w:rPr>
          <w:sz w:val="21"/>
          <w:szCs w:val="21"/>
        </w:rPr>
        <w:t>agradecimiento</w:t>
      </w:r>
      <w:proofErr w:type="spellEnd"/>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b/>
          <w:bCs/>
          <w:sz w:val="21"/>
          <w:szCs w:val="21"/>
        </w:rPr>
        <w:t>）</w:t>
      </w:r>
    </w:p>
    <w:p w14:paraId="5679B44D" w14:textId="77777777" w:rsidR="00E97A74" w:rsidRDefault="00E97A74">
      <w:pPr>
        <w:adjustRightInd w:val="0"/>
        <w:snapToGrid w:val="0"/>
        <w:spacing w:line="400" w:lineRule="exact"/>
        <w:ind w:firstLine="480"/>
        <w:rPr>
          <w:szCs w:val="21"/>
        </w:rPr>
      </w:pPr>
      <w:r>
        <w:rPr>
          <w:rFonts w:hint="eastAsia"/>
          <w:szCs w:val="21"/>
        </w:rPr>
        <w:t>1</w:t>
      </w:r>
      <w:r>
        <w:rPr>
          <w:rFonts w:hint="eastAsia"/>
          <w:szCs w:val="21"/>
        </w:rPr>
        <w:t>、感谢函的相关表达和词汇</w:t>
      </w:r>
    </w:p>
    <w:p w14:paraId="1606DFA4" w14:textId="77777777" w:rsidR="00E97A74" w:rsidRDefault="00E97A74">
      <w:pPr>
        <w:adjustRightInd w:val="0"/>
        <w:snapToGrid w:val="0"/>
        <w:spacing w:line="400" w:lineRule="exact"/>
        <w:ind w:firstLine="480"/>
        <w:rPr>
          <w:szCs w:val="21"/>
        </w:rPr>
      </w:pPr>
      <w:r>
        <w:rPr>
          <w:rFonts w:hint="eastAsia"/>
          <w:szCs w:val="21"/>
        </w:rPr>
        <w:t>2</w:t>
      </w:r>
      <w:r>
        <w:rPr>
          <w:rFonts w:hint="eastAsia"/>
          <w:szCs w:val="21"/>
        </w:rPr>
        <w:t>、感谢函的作用和目的</w:t>
      </w:r>
    </w:p>
    <w:p w14:paraId="20BE5F1C"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4253886B" w14:textId="77777777" w:rsidR="00E97A74" w:rsidRDefault="00E97A74">
      <w:pPr>
        <w:adjustRightInd w:val="0"/>
        <w:snapToGrid w:val="0"/>
        <w:spacing w:line="400" w:lineRule="exact"/>
        <w:ind w:firstLine="480"/>
        <w:rPr>
          <w:szCs w:val="21"/>
        </w:rPr>
      </w:pPr>
      <w:r>
        <w:rPr>
          <w:rFonts w:hint="eastAsia"/>
          <w:szCs w:val="21"/>
        </w:rPr>
        <w:t>能理解感谢函的作用和目的，并掌握感谢函的相关表达和词汇。</w:t>
      </w:r>
    </w:p>
    <w:p w14:paraId="19A54325" w14:textId="77777777" w:rsidR="00E97A74" w:rsidRDefault="00E97A74">
      <w:pPr>
        <w:pStyle w:val="Default"/>
        <w:rPr>
          <w:rFonts w:hint="default"/>
        </w:rPr>
      </w:pPr>
    </w:p>
    <w:p w14:paraId="740DA6D9"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hint="eastAsia"/>
          <w:b/>
          <w:bCs/>
          <w:sz w:val="21"/>
          <w:szCs w:val="21"/>
        </w:rPr>
        <w:t>7</w:t>
      </w:r>
      <w:r>
        <w:rPr>
          <w:rFonts w:eastAsia="宋体"/>
          <w:b/>
          <w:bCs/>
          <w:sz w:val="21"/>
          <w:szCs w:val="21"/>
        </w:rPr>
        <w:t>章</w:t>
      </w:r>
      <w:r>
        <w:rPr>
          <w:rFonts w:eastAsia="宋体" w:hint="eastAsia"/>
          <w:b/>
          <w:bCs/>
          <w:sz w:val="21"/>
          <w:szCs w:val="21"/>
        </w:rPr>
        <w:t xml:space="preserve"> </w:t>
      </w:r>
      <w:r w:rsidRPr="00E97A74">
        <w:rPr>
          <w:sz w:val="21"/>
          <w:szCs w:val="21"/>
        </w:rPr>
        <w:t xml:space="preserve">Carta de </w:t>
      </w:r>
      <w:proofErr w:type="spellStart"/>
      <w:r w:rsidRPr="00E97A74">
        <w:rPr>
          <w:sz w:val="21"/>
          <w:szCs w:val="21"/>
        </w:rPr>
        <w:t>solicitud</w:t>
      </w:r>
      <w:proofErr w:type="spellEnd"/>
      <w:r w:rsidRPr="00E97A74">
        <w:rPr>
          <w:sz w:val="21"/>
          <w:szCs w:val="21"/>
        </w:rPr>
        <w:t xml:space="preserve"> de </w:t>
      </w:r>
      <w:proofErr w:type="spellStart"/>
      <w:r w:rsidRPr="00E97A74">
        <w:rPr>
          <w:sz w:val="21"/>
          <w:szCs w:val="21"/>
        </w:rPr>
        <w:t>empleo</w:t>
      </w:r>
      <w:proofErr w:type="spellEnd"/>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hint="eastAsia"/>
          <w:b/>
          <w:bCs/>
          <w:sz w:val="21"/>
          <w:szCs w:val="21"/>
        </w:rPr>
        <w:t>3</w:t>
      </w:r>
      <w:r>
        <w:rPr>
          <w:rFonts w:eastAsia="宋体"/>
          <w:b/>
          <w:bCs/>
          <w:sz w:val="21"/>
          <w:szCs w:val="21"/>
        </w:rPr>
        <w:t>）</w:t>
      </w:r>
    </w:p>
    <w:p w14:paraId="4AC6CCD1" w14:textId="77777777" w:rsidR="00E97A74" w:rsidRDefault="00E97A74">
      <w:pPr>
        <w:adjustRightInd w:val="0"/>
        <w:snapToGrid w:val="0"/>
        <w:spacing w:line="400" w:lineRule="exact"/>
        <w:ind w:firstLine="480"/>
        <w:rPr>
          <w:szCs w:val="21"/>
        </w:rPr>
      </w:pPr>
      <w:r>
        <w:rPr>
          <w:rFonts w:hint="eastAsia"/>
          <w:szCs w:val="21"/>
        </w:rPr>
        <w:t>1</w:t>
      </w:r>
      <w:r>
        <w:rPr>
          <w:rFonts w:hint="eastAsia"/>
          <w:szCs w:val="21"/>
        </w:rPr>
        <w:t>、撰写个人简历和求职信的语言的运用</w:t>
      </w:r>
    </w:p>
    <w:p w14:paraId="47AC3CAD" w14:textId="77777777" w:rsidR="00E97A74" w:rsidRDefault="00E97A74">
      <w:pPr>
        <w:adjustRightInd w:val="0"/>
        <w:snapToGrid w:val="0"/>
        <w:spacing w:line="400" w:lineRule="exact"/>
        <w:ind w:firstLine="480"/>
        <w:rPr>
          <w:szCs w:val="21"/>
        </w:rPr>
      </w:pPr>
      <w:r>
        <w:rPr>
          <w:rFonts w:hint="eastAsia"/>
          <w:szCs w:val="21"/>
        </w:rPr>
        <w:t>2</w:t>
      </w:r>
      <w:r>
        <w:rPr>
          <w:rFonts w:hint="eastAsia"/>
          <w:szCs w:val="21"/>
        </w:rPr>
        <w:t>、简历和求职信的格式和内容</w:t>
      </w:r>
    </w:p>
    <w:p w14:paraId="35A08F04"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6B9B61F2" w14:textId="77777777" w:rsidR="00E97A74" w:rsidRDefault="00E97A74">
      <w:pPr>
        <w:adjustRightInd w:val="0"/>
        <w:snapToGrid w:val="0"/>
        <w:spacing w:line="400" w:lineRule="exact"/>
        <w:ind w:firstLine="480"/>
        <w:rPr>
          <w:szCs w:val="21"/>
        </w:rPr>
      </w:pPr>
      <w:r>
        <w:rPr>
          <w:rFonts w:hint="eastAsia"/>
          <w:szCs w:val="21"/>
        </w:rPr>
        <w:t>能理解简历和求职信的格式和内容，掌握撰写个人简历的步骤和求职信的语言的运用。</w:t>
      </w:r>
    </w:p>
    <w:p w14:paraId="4309646B" w14:textId="77777777" w:rsidR="00E97A74" w:rsidRDefault="00E97A74">
      <w:pPr>
        <w:pStyle w:val="Default"/>
        <w:rPr>
          <w:rFonts w:hint="default"/>
        </w:rPr>
      </w:pPr>
    </w:p>
    <w:p w14:paraId="5A5E3F1A"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hint="eastAsia"/>
          <w:b/>
          <w:bCs/>
          <w:sz w:val="21"/>
          <w:szCs w:val="21"/>
        </w:rPr>
        <w:t>8</w:t>
      </w:r>
      <w:r>
        <w:rPr>
          <w:rFonts w:eastAsia="宋体"/>
          <w:b/>
          <w:bCs/>
          <w:sz w:val="21"/>
          <w:szCs w:val="21"/>
        </w:rPr>
        <w:t>章</w:t>
      </w:r>
      <w:r>
        <w:rPr>
          <w:rFonts w:eastAsia="宋体" w:hint="eastAsia"/>
          <w:b/>
          <w:bCs/>
          <w:sz w:val="21"/>
          <w:szCs w:val="21"/>
        </w:rPr>
        <w:t xml:space="preserve"> </w:t>
      </w:r>
      <w:proofErr w:type="spellStart"/>
      <w:r w:rsidRPr="00E97A74">
        <w:rPr>
          <w:sz w:val="21"/>
          <w:szCs w:val="21"/>
        </w:rPr>
        <w:t>Contra</w:t>
      </w:r>
      <w:r w:rsidRPr="00E97A74">
        <w:rPr>
          <w:rFonts w:hint="eastAsia"/>
          <w:sz w:val="21"/>
          <w:szCs w:val="21"/>
        </w:rPr>
        <w:t>t</w:t>
      </w:r>
      <w:r w:rsidRPr="00E97A74">
        <w:rPr>
          <w:sz w:val="21"/>
          <w:szCs w:val="21"/>
        </w:rPr>
        <w:t>o</w:t>
      </w:r>
      <w:proofErr w:type="spellEnd"/>
      <w:r w:rsidRPr="00E97A74">
        <w:rPr>
          <w:sz w:val="21"/>
          <w:szCs w:val="21"/>
        </w:rPr>
        <w:t xml:space="preserve"> de </w:t>
      </w:r>
      <w:proofErr w:type="spellStart"/>
      <w:r w:rsidRPr="00E97A74">
        <w:rPr>
          <w:sz w:val="21"/>
          <w:szCs w:val="21"/>
        </w:rPr>
        <w:t>comisión</w:t>
      </w:r>
      <w:proofErr w:type="spellEnd"/>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b/>
          <w:bCs/>
          <w:sz w:val="21"/>
          <w:szCs w:val="21"/>
        </w:rPr>
        <w:t>）</w:t>
      </w:r>
    </w:p>
    <w:p w14:paraId="6CA7A74D" w14:textId="77777777" w:rsidR="00E97A74" w:rsidRDefault="00E97A74">
      <w:pPr>
        <w:adjustRightInd w:val="0"/>
        <w:snapToGrid w:val="0"/>
        <w:spacing w:line="400" w:lineRule="exact"/>
        <w:ind w:firstLine="480"/>
        <w:rPr>
          <w:szCs w:val="21"/>
        </w:rPr>
      </w:pPr>
      <w:r>
        <w:rPr>
          <w:rFonts w:hint="eastAsia"/>
          <w:szCs w:val="21"/>
        </w:rPr>
        <w:t>1</w:t>
      </w:r>
      <w:r>
        <w:rPr>
          <w:rFonts w:hint="eastAsia"/>
          <w:szCs w:val="21"/>
        </w:rPr>
        <w:t>、撰写佣金合同时语言和词汇</w:t>
      </w:r>
    </w:p>
    <w:p w14:paraId="76CA3386" w14:textId="77777777" w:rsidR="00E97A74" w:rsidRDefault="00E97A74">
      <w:pPr>
        <w:adjustRightInd w:val="0"/>
        <w:snapToGrid w:val="0"/>
        <w:spacing w:line="400" w:lineRule="exact"/>
        <w:ind w:firstLine="480"/>
        <w:rPr>
          <w:szCs w:val="21"/>
        </w:rPr>
      </w:pPr>
      <w:r>
        <w:rPr>
          <w:rFonts w:hint="eastAsia"/>
          <w:szCs w:val="21"/>
        </w:rPr>
        <w:t>2</w:t>
      </w:r>
      <w:r>
        <w:rPr>
          <w:rFonts w:hint="eastAsia"/>
          <w:szCs w:val="21"/>
        </w:rPr>
        <w:t>、佣金合同包含的内容和条款，以及其作用</w:t>
      </w:r>
    </w:p>
    <w:p w14:paraId="462793F1" w14:textId="77777777" w:rsidR="00E97A74" w:rsidRDefault="00E97A74">
      <w:pPr>
        <w:adjustRightInd w:val="0"/>
        <w:snapToGrid w:val="0"/>
        <w:spacing w:line="400" w:lineRule="exact"/>
        <w:ind w:firstLine="480"/>
        <w:rPr>
          <w:szCs w:val="21"/>
        </w:rPr>
      </w:pPr>
      <w:r>
        <w:rPr>
          <w:rFonts w:hint="eastAsia"/>
          <w:szCs w:val="21"/>
        </w:rPr>
        <w:t>3</w:t>
      </w:r>
      <w:r>
        <w:rPr>
          <w:rFonts w:hint="eastAsia"/>
          <w:szCs w:val="21"/>
        </w:rPr>
        <w:t>、佣金合同的文化和理性</w:t>
      </w:r>
    </w:p>
    <w:p w14:paraId="77634C8E"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377CD2C8" w14:textId="77777777" w:rsidR="00E97A74" w:rsidRDefault="00E97A74">
      <w:pPr>
        <w:adjustRightInd w:val="0"/>
        <w:snapToGrid w:val="0"/>
        <w:spacing w:line="400" w:lineRule="exact"/>
        <w:ind w:firstLine="480"/>
        <w:rPr>
          <w:szCs w:val="21"/>
        </w:rPr>
      </w:pPr>
      <w:r>
        <w:rPr>
          <w:rFonts w:hint="eastAsia"/>
          <w:szCs w:val="21"/>
        </w:rPr>
        <w:t>能理解佣金合同包含的内容和条款，以及其作用，掌握撰写佣金合同时语言和词汇，并能理解当地文化和法规对于撰写合同的影响。</w:t>
      </w:r>
    </w:p>
    <w:p w14:paraId="4AAF0B69" w14:textId="77777777" w:rsidR="00E97A74" w:rsidRDefault="00E97A74">
      <w:pPr>
        <w:pStyle w:val="Default"/>
        <w:rPr>
          <w:rFonts w:eastAsia="宋体" w:hint="default"/>
          <w:sz w:val="21"/>
          <w:szCs w:val="21"/>
        </w:rPr>
      </w:pPr>
    </w:p>
    <w:p w14:paraId="3855A34C" w14:textId="77777777" w:rsidR="00E97A74" w:rsidRDefault="00E97A74">
      <w:pPr>
        <w:pStyle w:val="Default"/>
        <w:rPr>
          <w:rFonts w:eastAsia="宋体" w:hint="default"/>
          <w:sz w:val="21"/>
          <w:szCs w:val="21"/>
        </w:rPr>
      </w:pPr>
    </w:p>
    <w:p w14:paraId="48666084" w14:textId="77777777" w:rsidR="00E97A74" w:rsidRDefault="00E97A74">
      <w:pPr>
        <w:pStyle w:val="Default"/>
        <w:rPr>
          <w:rFonts w:eastAsia="宋体" w:hint="default"/>
          <w:sz w:val="21"/>
          <w:szCs w:val="21"/>
        </w:rPr>
      </w:pPr>
    </w:p>
    <w:p w14:paraId="1A9193DA"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第</w:t>
      </w:r>
      <w:r>
        <w:rPr>
          <w:rFonts w:eastAsia="宋体" w:hint="eastAsia"/>
          <w:b/>
          <w:bCs/>
          <w:sz w:val="21"/>
          <w:szCs w:val="21"/>
        </w:rPr>
        <w:t>9</w:t>
      </w:r>
      <w:r>
        <w:rPr>
          <w:rFonts w:eastAsia="宋体"/>
          <w:b/>
          <w:bCs/>
          <w:sz w:val="21"/>
          <w:szCs w:val="21"/>
        </w:rPr>
        <w:t>章</w:t>
      </w:r>
      <w:r>
        <w:rPr>
          <w:rFonts w:eastAsia="宋体" w:hint="eastAsia"/>
          <w:b/>
          <w:bCs/>
          <w:sz w:val="21"/>
          <w:szCs w:val="21"/>
        </w:rPr>
        <w:t xml:space="preserve"> </w:t>
      </w:r>
      <w:proofErr w:type="spellStart"/>
      <w:r w:rsidRPr="00E97A74">
        <w:rPr>
          <w:sz w:val="21"/>
          <w:szCs w:val="21"/>
        </w:rPr>
        <w:t>Contrato</w:t>
      </w:r>
      <w:proofErr w:type="spellEnd"/>
      <w:r w:rsidRPr="00E97A74">
        <w:rPr>
          <w:sz w:val="21"/>
          <w:szCs w:val="21"/>
        </w:rPr>
        <w:t xml:space="preserve"> de </w:t>
      </w:r>
      <w:proofErr w:type="spellStart"/>
      <w:r w:rsidRPr="00E97A74">
        <w:rPr>
          <w:sz w:val="21"/>
          <w:szCs w:val="21"/>
        </w:rPr>
        <w:t>exportación</w:t>
      </w:r>
      <w:proofErr w:type="spellEnd"/>
      <w:r w:rsidRPr="00E97A74">
        <w:rPr>
          <w:sz w:val="21"/>
          <w:szCs w:val="21"/>
        </w:rPr>
        <w:t xml:space="preserve"> de </w:t>
      </w:r>
      <w:proofErr w:type="spellStart"/>
      <w:r w:rsidRPr="00E97A74">
        <w:rPr>
          <w:sz w:val="21"/>
          <w:szCs w:val="21"/>
        </w:rPr>
        <w:t>plantas</w:t>
      </w:r>
      <w:proofErr w:type="spellEnd"/>
      <w:r w:rsidRPr="00E97A74">
        <w:rPr>
          <w:sz w:val="21"/>
          <w:szCs w:val="21"/>
        </w:rPr>
        <w:t xml:space="preserve"> </w:t>
      </w:r>
      <w:proofErr w:type="spellStart"/>
      <w:r w:rsidRPr="00E97A74">
        <w:rPr>
          <w:sz w:val="21"/>
          <w:szCs w:val="21"/>
        </w:rPr>
        <w:t>llave</w:t>
      </w:r>
      <w:proofErr w:type="spellEnd"/>
      <w:r w:rsidRPr="00E97A74">
        <w:rPr>
          <w:sz w:val="21"/>
          <w:szCs w:val="21"/>
        </w:rPr>
        <w:t xml:space="preserve"> </w:t>
      </w:r>
      <w:proofErr w:type="spellStart"/>
      <w:r w:rsidRPr="00E97A74">
        <w:rPr>
          <w:sz w:val="21"/>
          <w:szCs w:val="21"/>
        </w:rPr>
        <w:t>en</w:t>
      </w:r>
      <w:proofErr w:type="spellEnd"/>
      <w:r w:rsidRPr="00E97A74">
        <w:rPr>
          <w:sz w:val="21"/>
          <w:szCs w:val="21"/>
        </w:rPr>
        <w:t xml:space="preserve"> mano</w:t>
      </w:r>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b/>
          <w:bCs/>
          <w:sz w:val="21"/>
          <w:szCs w:val="21"/>
        </w:rPr>
        <w:t>）</w:t>
      </w:r>
    </w:p>
    <w:p w14:paraId="5DE1DB40" w14:textId="77777777" w:rsidR="00E97A74" w:rsidRDefault="00E97A74">
      <w:pPr>
        <w:adjustRightInd w:val="0"/>
        <w:snapToGrid w:val="0"/>
        <w:spacing w:line="400" w:lineRule="exact"/>
        <w:ind w:firstLine="480"/>
        <w:rPr>
          <w:szCs w:val="21"/>
        </w:rPr>
      </w:pPr>
      <w:r>
        <w:rPr>
          <w:rFonts w:hint="eastAsia"/>
          <w:szCs w:val="21"/>
        </w:rPr>
        <w:lastRenderedPageBreak/>
        <w:t>1</w:t>
      </w:r>
      <w:r>
        <w:rPr>
          <w:rFonts w:hint="eastAsia"/>
          <w:szCs w:val="21"/>
        </w:rPr>
        <w:t>、撰写交钥匙工程合同时语言和词汇的运用</w:t>
      </w:r>
    </w:p>
    <w:p w14:paraId="3CA503E9" w14:textId="77777777" w:rsidR="00E97A74" w:rsidRDefault="00E97A74">
      <w:pPr>
        <w:adjustRightInd w:val="0"/>
        <w:snapToGrid w:val="0"/>
        <w:spacing w:line="400" w:lineRule="exact"/>
        <w:ind w:firstLine="480"/>
        <w:rPr>
          <w:szCs w:val="21"/>
        </w:rPr>
      </w:pPr>
      <w:r>
        <w:rPr>
          <w:rFonts w:hint="eastAsia"/>
          <w:szCs w:val="21"/>
        </w:rPr>
        <w:t>2</w:t>
      </w:r>
      <w:r>
        <w:rPr>
          <w:rFonts w:hint="eastAsia"/>
          <w:szCs w:val="21"/>
        </w:rPr>
        <w:t>、准确、全面、合法的准备交钥匙工程合同</w:t>
      </w:r>
    </w:p>
    <w:p w14:paraId="2193DD6F" w14:textId="77777777" w:rsidR="00E97A74" w:rsidRDefault="00E97A74">
      <w:pPr>
        <w:adjustRightInd w:val="0"/>
        <w:snapToGrid w:val="0"/>
        <w:spacing w:line="400" w:lineRule="exact"/>
        <w:ind w:firstLine="480"/>
        <w:rPr>
          <w:szCs w:val="21"/>
        </w:rPr>
      </w:pPr>
      <w:r>
        <w:rPr>
          <w:rFonts w:hint="eastAsia"/>
          <w:szCs w:val="21"/>
        </w:rPr>
        <w:t>3</w:t>
      </w:r>
      <w:r>
        <w:rPr>
          <w:rFonts w:hint="eastAsia"/>
          <w:szCs w:val="21"/>
        </w:rPr>
        <w:t>、正确运用交钥匙工程合同合理平衡双方权益</w:t>
      </w:r>
    </w:p>
    <w:p w14:paraId="40A2B25B"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3CA12E64" w14:textId="77777777" w:rsidR="00E97A74" w:rsidRDefault="00E97A74">
      <w:pPr>
        <w:adjustRightInd w:val="0"/>
        <w:snapToGrid w:val="0"/>
        <w:spacing w:line="400" w:lineRule="exact"/>
        <w:ind w:firstLine="480"/>
        <w:rPr>
          <w:szCs w:val="21"/>
        </w:rPr>
      </w:pPr>
      <w:r>
        <w:rPr>
          <w:rFonts w:hint="eastAsia"/>
          <w:szCs w:val="21"/>
        </w:rPr>
        <w:t>能理解撰写交钥匙工程合同时语言和词汇的运用，掌握撰写准确、全面、合法的准备交钥匙工程合同，并能理解交钥匙工程合同合理平衡双方权益。</w:t>
      </w:r>
    </w:p>
    <w:p w14:paraId="0E7D8A4C" w14:textId="77777777" w:rsidR="00E97A74" w:rsidRDefault="00E97A74">
      <w:pPr>
        <w:pStyle w:val="Default"/>
        <w:rPr>
          <w:rFonts w:eastAsia="宋体" w:hint="default"/>
          <w:sz w:val="21"/>
          <w:szCs w:val="21"/>
        </w:rPr>
      </w:pPr>
    </w:p>
    <w:p w14:paraId="012F4288" w14:textId="77777777" w:rsidR="00E97A74" w:rsidRDefault="00E97A74">
      <w:pPr>
        <w:pStyle w:val="Default"/>
        <w:rPr>
          <w:rFonts w:eastAsia="宋体" w:hint="default"/>
          <w:sz w:val="21"/>
          <w:szCs w:val="21"/>
        </w:rPr>
      </w:pPr>
    </w:p>
    <w:p w14:paraId="0D18025F" w14:textId="77777777" w:rsidR="00E97A74" w:rsidRDefault="00E97A74">
      <w:pPr>
        <w:pStyle w:val="Default"/>
        <w:rPr>
          <w:rFonts w:hint="default"/>
        </w:rPr>
      </w:pPr>
    </w:p>
    <w:p w14:paraId="6D1FBB5F" w14:textId="77777777" w:rsidR="00E97A74" w:rsidRPr="006E3532" w:rsidRDefault="00E97A74">
      <w:pPr>
        <w:adjustRightInd w:val="0"/>
        <w:snapToGrid w:val="0"/>
        <w:spacing w:beforeLines="50" w:before="156" w:afterLines="50" w:after="156"/>
        <w:rPr>
          <w:rFonts w:ascii="黑体" w:eastAsia="黑体" w:hAnsi="黑体"/>
          <w:bCs/>
          <w:color w:val="000000"/>
          <w:kern w:val="0"/>
          <w:sz w:val="24"/>
          <w:szCs w:val="24"/>
        </w:rPr>
      </w:pPr>
      <w:r w:rsidRPr="006E3532">
        <w:rPr>
          <w:rFonts w:ascii="黑体" w:eastAsia="黑体" w:hAnsi="黑体" w:hint="eastAsia"/>
          <w:bCs/>
          <w:color w:val="000000"/>
          <w:kern w:val="0"/>
          <w:sz w:val="24"/>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28"/>
        <w:gridCol w:w="1050"/>
        <w:gridCol w:w="992"/>
        <w:gridCol w:w="992"/>
        <w:gridCol w:w="997"/>
        <w:gridCol w:w="2438"/>
      </w:tblGrid>
      <w:tr w:rsidR="00E97A74" w14:paraId="5DDE3ACB" w14:textId="77777777">
        <w:trPr>
          <w:trHeight w:val="183"/>
          <w:jc w:val="center"/>
        </w:trPr>
        <w:tc>
          <w:tcPr>
            <w:tcW w:w="1101" w:type="pct"/>
            <w:vMerge w:val="restart"/>
            <w:vAlign w:val="center"/>
          </w:tcPr>
          <w:p w14:paraId="75640E14"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教学内容</w:t>
            </w:r>
          </w:p>
        </w:tc>
        <w:tc>
          <w:tcPr>
            <w:tcW w:w="2429" w:type="pct"/>
            <w:gridSpan w:val="4"/>
            <w:tcBorders>
              <w:bottom w:val="single" w:sz="4" w:space="0" w:color="auto"/>
            </w:tcBorders>
          </w:tcPr>
          <w:p w14:paraId="1A7D0057"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469" w:type="pct"/>
            <w:vMerge w:val="restart"/>
            <w:vAlign w:val="center"/>
          </w:tcPr>
          <w:p w14:paraId="4882D2CF"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主要教学方法</w:t>
            </w:r>
          </w:p>
        </w:tc>
      </w:tr>
      <w:tr w:rsidR="00E97A74" w14:paraId="3BA30834" w14:textId="77777777">
        <w:trPr>
          <w:trHeight w:val="212"/>
          <w:jc w:val="center"/>
        </w:trPr>
        <w:tc>
          <w:tcPr>
            <w:tcW w:w="1101" w:type="pct"/>
            <w:vMerge/>
          </w:tcPr>
          <w:p w14:paraId="318277A8" w14:textId="77777777" w:rsidR="00E97A74" w:rsidRDefault="00E97A74">
            <w:pPr>
              <w:spacing w:line="300" w:lineRule="auto"/>
              <w:ind w:firstLineChars="200" w:firstLine="420"/>
              <w:rPr>
                <w:rFonts w:ascii="宋体" w:hAnsi="宋体" w:cs="宋体"/>
                <w:szCs w:val="21"/>
              </w:rPr>
            </w:pPr>
          </w:p>
        </w:tc>
        <w:tc>
          <w:tcPr>
            <w:tcW w:w="632" w:type="pct"/>
            <w:tcBorders>
              <w:top w:val="single" w:sz="4" w:space="0" w:color="auto"/>
            </w:tcBorders>
          </w:tcPr>
          <w:p w14:paraId="75352FCF"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理论授课</w:t>
            </w:r>
          </w:p>
        </w:tc>
        <w:tc>
          <w:tcPr>
            <w:tcW w:w="598" w:type="pct"/>
            <w:tcBorders>
              <w:top w:val="single" w:sz="4" w:space="0" w:color="auto"/>
              <w:right w:val="single" w:sz="4" w:space="0" w:color="auto"/>
            </w:tcBorders>
          </w:tcPr>
          <w:p w14:paraId="147818DB" w14:textId="77777777" w:rsidR="00E97A74" w:rsidRDefault="00E97A74">
            <w:pPr>
              <w:spacing w:line="300" w:lineRule="auto"/>
              <w:ind w:firstLineChars="100" w:firstLine="211"/>
              <w:rPr>
                <w:rFonts w:ascii="宋体" w:hAnsi="宋体" w:cs="宋体"/>
                <w:b/>
                <w:bCs/>
                <w:szCs w:val="21"/>
              </w:rPr>
            </w:pPr>
            <w:r>
              <w:rPr>
                <w:rFonts w:ascii="宋体" w:hAnsi="宋体" w:cs="宋体" w:hint="eastAsia"/>
                <w:b/>
                <w:bCs/>
                <w:szCs w:val="21"/>
              </w:rPr>
              <w:t>实验</w:t>
            </w:r>
          </w:p>
        </w:tc>
        <w:tc>
          <w:tcPr>
            <w:tcW w:w="598" w:type="pct"/>
            <w:tcBorders>
              <w:top w:val="single" w:sz="4" w:space="0" w:color="auto"/>
              <w:left w:val="single" w:sz="4" w:space="0" w:color="auto"/>
            </w:tcBorders>
          </w:tcPr>
          <w:p w14:paraId="5E5E3863"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上机</w:t>
            </w:r>
          </w:p>
        </w:tc>
        <w:tc>
          <w:tcPr>
            <w:tcW w:w="601" w:type="pct"/>
            <w:tcBorders>
              <w:top w:val="single" w:sz="4" w:space="0" w:color="auto"/>
            </w:tcBorders>
          </w:tcPr>
          <w:p w14:paraId="5FA61BF5"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合计</w:t>
            </w:r>
          </w:p>
        </w:tc>
        <w:tc>
          <w:tcPr>
            <w:tcW w:w="1469" w:type="pct"/>
            <w:vMerge/>
          </w:tcPr>
          <w:p w14:paraId="028B78B9" w14:textId="77777777" w:rsidR="00E97A74" w:rsidRDefault="00E97A74">
            <w:pPr>
              <w:spacing w:line="300" w:lineRule="auto"/>
              <w:jc w:val="center"/>
              <w:rPr>
                <w:rFonts w:ascii="宋体" w:hAnsi="宋体" w:cs="宋体"/>
                <w:szCs w:val="21"/>
              </w:rPr>
            </w:pPr>
          </w:p>
        </w:tc>
      </w:tr>
      <w:tr w:rsidR="00E97A74" w14:paraId="0C6563CC" w14:textId="77777777">
        <w:trPr>
          <w:jc w:val="center"/>
        </w:trPr>
        <w:tc>
          <w:tcPr>
            <w:tcW w:w="1101" w:type="pct"/>
          </w:tcPr>
          <w:p w14:paraId="787E992B" w14:textId="77777777" w:rsidR="00E97A74" w:rsidRDefault="00E97A74">
            <w:pPr>
              <w:spacing w:line="300" w:lineRule="auto"/>
              <w:rPr>
                <w:rFonts w:ascii="宋体" w:hAnsi="宋体" w:cs="宋体"/>
                <w:szCs w:val="21"/>
              </w:rPr>
            </w:pPr>
            <w:r>
              <w:rPr>
                <w:rFonts w:ascii="宋体" w:hAnsi="宋体" w:cs="宋体" w:hint="eastAsia"/>
                <w:szCs w:val="21"/>
              </w:rPr>
              <w:t>绪论</w:t>
            </w:r>
          </w:p>
        </w:tc>
        <w:tc>
          <w:tcPr>
            <w:tcW w:w="632" w:type="pct"/>
          </w:tcPr>
          <w:p w14:paraId="2BC6F524"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598" w:type="pct"/>
            <w:tcBorders>
              <w:right w:val="single" w:sz="4" w:space="0" w:color="auto"/>
            </w:tcBorders>
          </w:tcPr>
          <w:p w14:paraId="0AB73CEC" w14:textId="77777777" w:rsidR="00E97A74" w:rsidRDefault="00E97A74">
            <w:pPr>
              <w:spacing w:line="300" w:lineRule="auto"/>
              <w:jc w:val="center"/>
              <w:rPr>
                <w:rFonts w:ascii="宋体" w:hAnsi="宋体" w:cs="宋体"/>
                <w:szCs w:val="21"/>
              </w:rPr>
            </w:pPr>
          </w:p>
        </w:tc>
        <w:tc>
          <w:tcPr>
            <w:tcW w:w="598" w:type="pct"/>
            <w:tcBorders>
              <w:left w:val="single" w:sz="4" w:space="0" w:color="auto"/>
            </w:tcBorders>
          </w:tcPr>
          <w:p w14:paraId="32A8F138" w14:textId="77777777" w:rsidR="00E97A74" w:rsidRDefault="00E97A74">
            <w:pPr>
              <w:spacing w:line="300" w:lineRule="auto"/>
              <w:jc w:val="center"/>
              <w:rPr>
                <w:rFonts w:ascii="宋体" w:hAnsi="宋体" w:cs="宋体"/>
                <w:szCs w:val="21"/>
              </w:rPr>
            </w:pPr>
          </w:p>
        </w:tc>
        <w:tc>
          <w:tcPr>
            <w:tcW w:w="601" w:type="pct"/>
          </w:tcPr>
          <w:p w14:paraId="163AAFC3"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69" w:type="pct"/>
          </w:tcPr>
          <w:p w14:paraId="64758B14" w14:textId="77777777" w:rsidR="00E97A74" w:rsidRDefault="00E97A74">
            <w:pPr>
              <w:spacing w:line="300" w:lineRule="auto"/>
              <w:jc w:val="center"/>
              <w:rPr>
                <w:rFonts w:ascii="宋体" w:hAnsi="宋体" w:cs="宋体"/>
                <w:szCs w:val="21"/>
              </w:rPr>
            </w:pPr>
            <w:r>
              <w:rPr>
                <w:rFonts w:ascii="宋体" w:hAnsi="宋体" w:cs="宋体" w:hint="eastAsia"/>
                <w:kern w:val="0"/>
                <w:szCs w:val="21"/>
              </w:rPr>
              <w:t>讲授</w:t>
            </w:r>
          </w:p>
        </w:tc>
      </w:tr>
      <w:tr w:rsidR="00E97A74" w14:paraId="7B1CFDDD" w14:textId="77777777">
        <w:trPr>
          <w:jc w:val="center"/>
        </w:trPr>
        <w:tc>
          <w:tcPr>
            <w:tcW w:w="1101" w:type="pct"/>
          </w:tcPr>
          <w:p w14:paraId="28B2414F" w14:textId="77777777" w:rsidR="00E97A74" w:rsidRDefault="00E97A74">
            <w:pPr>
              <w:spacing w:line="300" w:lineRule="auto"/>
              <w:jc w:val="center"/>
              <w:rPr>
                <w:rFonts w:ascii="宋体" w:hAnsi="宋体" w:cs="宋体"/>
                <w:szCs w:val="21"/>
                <w:lang w:val="es-ES"/>
              </w:rPr>
            </w:pPr>
            <w:r>
              <w:rPr>
                <w:rFonts w:ascii="宋体" w:hAnsi="宋体" w:cs="宋体" w:hint="eastAsia"/>
                <w:szCs w:val="21"/>
              </w:rPr>
              <w:t>第</w:t>
            </w:r>
            <w:r>
              <w:rPr>
                <w:rFonts w:ascii="宋体" w:hAnsi="宋体" w:cs="宋体" w:hint="eastAsia"/>
                <w:szCs w:val="21"/>
                <w:lang w:val="es-ES"/>
              </w:rPr>
              <w:t>1</w:t>
            </w:r>
            <w:r>
              <w:rPr>
                <w:rFonts w:ascii="宋体" w:hAnsi="宋体" w:cs="宋体" w:hint="eastAsia"/>
                <w:szCs w:val="21"/>
              </w:rPr>
              <w:t>章</w:t>
            </w:r>
          </w:p>
          <w:p w14:paraId="59803004" w14:textId="77777777" w:rsidR="00E97A74" w:rsidRDefault="00E97A74">
            <w:pPr>
              <w:spacing w:line="300" w:lineRule="auto"/>
              <w:jc w:val="center"/>
              <w:rPr>
                <w:rFonts w:ascii="宋体" w:hAnsi="宋体" w:cs="宋体"/>
                <w:szCs w:val="21"/>
                <w:lang w:val="es-ES"/>
              </w:rPr>
            </w:pPr>
            <w:r>
              <w:rPr>
                <w:rFonts w:ascii="Times New Roman" w:eastAsia="楷体" w:hAnsi="Times New Roman"/>
                <w:szCs w:val="21"/>
                <w:lang w:val="es-ES"/>
              </w:rPr>
              <w:t>Forma de la carta comercial</w:t>
            </w:r>
          </w:p>
        </w:tc>
        <w:tc>
          <w:tcPr>
            <w:tcW w:w="632" w:type="pct"/>
          </w:tcPr>
          <w:p w14:paraId="25BEEBC3" w14:textId="77777777" w:rsidR="00E97A74" w:rsidRDefault="00E97A74">
            <w:pPr>
              <w:spacing w:line="300" w:lineRule="auto"/>
              <w:jc w:val="center"/>
              <w:rPr>
                <w:rFonts w:ascii="宋体" w:hAnsi="宋体" w:cs="宋体"/>
                <w:szCs w:val="21"/>
              </w:rPr>
            </w:pPr>
            <w:r>
              <w:rPr>
                <w:rFonts w:ascii="宋体" w:hAnsi="宋体" w:cs="宋体" w:hint="eastAsia"/>
                <w:szCs w:val="21"/>
              </w:rPr>
              <w:t>4</w:t>
            </w:r>
          </w:p>
        </w:tc>
        <w:tc>
          <w:tcPr>
            <w:tcW w:w="598" w:type="pct"/>
            <w:tcBorders>
              <w:right w:val="single" w:sz="4" w:space="0" w:color="auto"/>
            </w:tcBorders>
          </w:tcPr>
          <w:p w14:paraId="2867574E" w14:textId="77777777" w:rsidR="00E97A74" w:rsidRDefault="00E97A74">
            <w:pPr>
              <w:spacing w:line="300" w:lineRule="auto"/>
              <w:jc w:val="center"/>
              <w:rPr>
                <w:rFonts w:ascii="宋体" w:hAnsi="宋体" w:cs="宋体"/>
                <w:szCs w:val="21"/>
              </w:rPr>
            </w:pPr>
          </w:p>
        </w:tc>
        <w:tc>
          <w:tcPr>
            <w:tcW w:w="598" w:type="pct"/>
            <w:tcBorders>
              <w:left w:val="single" w:sz="4" w:space="0" w:color="auto"/>
            </w:tcBorders>
          </w:tcPr>
          <w:p w14:paraId="1F8D1F68" w14:textId="77777777" w:rsidR="00E97A74" w:rsidRDefault="00E97A74">
            <w:pPr>
              <w:spacing w:line="300" w:lineRule="auto"/>
              <w:jc w:val="center"/>
              <w:rPr>
                <w:rFonts w:ascii="宋体" w:hAnsi="宋体" w:cs="宋体"/>
                <w:szCs w:val="21"/>
              </w:rPr>
            </w:pPr>
          </w:p>
        </w:tc>
        <w:tc>
          <w:tcPr>
            <w:tcW w:w="601" w:type="pct"/>
          </w:tcPr>
          <w:p w14:paraId="03FAAAFB" w14:textId="77777777" w:rsidR="00E97A74" w:rsidRDefault="00E97A74">
            <w:pPr>
              <w:spacing w:line="300" w:lineRule="auto"/>
              <w:jc w:val="center"/>
              <w:rPr>
                <w:rFonts w:ascii="宋体" w:hAnsi="宋体" w:cs="宋体"/>
                <w:szCs w:val="21"/>
              </w:rPr>
            </w:pPr>
            <w:r>
              <w:rPr>
                <w:rFonts w:ascii="宋体" w:hAnsi="宋体" w:cs="宋体" w:hint="eastAsia"/>
                <w:szCs w:val="21"/>
              </w:rPr>
              <w:t>4</w:t>
            </w:r>
          </w:p>
        </w:tc>
        <w:tc>
          <w:tcPr>
            <w:tcW w:w="1469" w:type="pct"/>
          </w:tcPr>
          <w:p w14:paraId="427E1CA0" w14:textId="77777777" w:rsidR="00E97A74" w:rsidRDefault="00E97A74">
            <w:pPr>
              <w:spacing w:line="300" w:lineRule="auto"/>
              <w:jc w:val="center"/>
              <w:rPr>
                <w:rFonts w:ascii="宋体" w:hAnsi="宋体" w:cs="宋体"/>
                <w:szCs w:val="21"/>
              </w:rPr>
            </w:pPr>
            <w:r>
              <w:rPr>
                <w:rFonts w:ascii="宋体" w:hAnsi="宋体" w:cs="宋体" w:hint="eastAsia"/>
                <w:kern w:val="0"/>
                <w:szCs w:val="21"/>
              </w:rPr>
              <w:t>专题研讨</w:t>
            </w:r>
          </w:p>
        </w:tc>
      </w:tr>
      <w:tr w:rsidR="00E97A74" w14:paraId="0522649C" w14:textId="77777777">
        <w:trPr>
          <w:jc w:val="center"/>
        </w:trPr>
        <w:tc>
          <w:tcPr>
            <w:tcW w:w="1101" w:type="pct"/>
          </w:tcPr>
          <w:p w14:paraId="2243FC07" w14:textId="77777777" w:rsidR="00E97A74" w:rsidRDefault="00E97A74">
            <w:pPr>
              <w:spacing w:line="300" w:lineRule="auto"/>
              <w:jc w:val="center"/>
              <w:rPr>
                <w:rFonts w:ascii="宋体" w:hAnsi="宋体" w:cs="宋体"/>
                <w:szCs w:val="21"/>
                <w:lang w:val="es-ES"/>
              </w:rPr>
            </w:pPr>
            <w:r>
              <w:rPr>
                <w:rFonts w:ascii="宋体" w:hAnsi="宋体" w:cs="宋体" w:hint="eastAsia"/>
                <w:szCs w:val="21"/>
              </w:rPr>
              <w:t>第</w:t>
            </w:r>
            <w:r>
              <w:rPr>
                <w:rFonts w:ascii="宋体" w:hAnsi="宋体" w:cs="宋体" w:hint="eastAsia"/>
                <w:szCs w:val="21"/>
                <w:lang w:val="es-ES"/>
              </w:rPr>
              <w:t>2</w:t>
            </w:r>
            <w:r>
              <w:rPr>
                <w:rFonts w:ascii="宋体" w:hAnsi="宋体" w:cs="宋体" w:hint="eastAsia"/>
                <w:szCs w:val="21"/>
              </w:rPr>
              <w:t>章</w:t>
            </w:r>
          </w:p>
          <w:p w14:paraId="25284C05" w14:textId="77777777" w:rsidR="00E97A74" w:rsidRDefault="00E97A74">
            <w:pPr>
              <w:spacing w:line="300" w:lineRule="auto"/>
              <w:jc w:val="center"/>
              <w:rPr>
                <w:rFonts w:ascii="宋体" w:hAnsi="宋体" w:cs="宋体"/>
                <w:szCs w:val="21"/>
                <w:lang w:val="es-ES"/>
              </w:rPr>
            </w:pPr>
            <w:r>
              <w:rPr>
                <w:rFonts w:ascii="Times New Roman" w:eastAsia="楷体" w:hAnsi="Times New Roman"/>
                <w:szCs w:val="21"/>
                <w:lang w:val="es-ES"/>
              </w:rPr>
              <w:t>Pedir y responder informaciones</w:t>
            </w:r>
          </w:p>
        </w:tc>
        <w:tc>
          <w:tcPr>
            <w:tcW w:w="632" w:type="pct"/>
          </w:tcPr>
          <w:p w14:paraId="15F92D7E"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598" w:type="pct"/>
            <w:tcBorders>
              <w:right w:val="single" w:sz="4" w:space="0" w:color="auto"/>
            </w:tcBorders>
          </w:tcPr>
          <w:p w14:paraId="1352EDCD" w14:textId="77777777" w:rsidR="00E97A74" w:rsidRDefault="00E97A74">
            <w:pPr>
              <w:spacing w:line="300" w:lineRule="auto"/>
              <w:jc w:val="center"/>
              <w:rPr>
                <w:rFonts w:ascii="宋体" w:hAnsi="宋体" w:cs="宋体"/>
                <w:szCs w:val="21"/>
              </w:rPr>
            </w:pPr>
          </w:p>
        </w:tc>
        <w:tc>
          <w:tcPr>
            <w:tcW w:w="598" w:type="pct"/>
            <w:tcBorders>
              <w:left w:val="single" w:sz="4" w:space="0" w:color="auto"/>
            </w:tcBorders>
          </w:tcPr>
          <w:p w14:paraId="6F799FB2" w14:textId="77777777" w:rsidR="00E97A74" w:rsidRDefault="00E97A74">
            <w:pPr>
              <w:spacing w:line="300" w:lineRule="auto"/>
              <w:jc w:val="center"/>
              <w:rPr>
                <w:rFonts w:ascii="宋体" w:hAnsi="宋体" w:cs="宋体"/>
                <w:szCs w:val="21"/>
              </w:rPr>
            </w:pPr>
          </w:p>
        </w:tc>
        <w:tc>
          <w:tcPr>
            <w:tcW w:w="601" w:type="pct"/>
          </w:tcPr>
          <w:p w14:paraId="27F061C8"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69" w:type="pct"/>
          </w:tcPr>
          <w:p w14:paraId="4BE401B5" w14:textId="77777777" w:rsidR="00E97A74" w:rsidRDefault="00E97A74">
            <w:pPr>
              <w:spacing w:line="300" w:lineRule="auto"/>
              <w:jc w:val="center"/>
              <w:rPr>
                <w:rFonts w:ascii="宋体" w:hAnsi="宋体" w:cs="宋体"/>
                <w:szCs w:val="21"/>
              </w:rPr>
            </w:pPr>
            <w:r>
              <w:rPr>
                <w:rFonts w:ascii="宋体" w:hAnsi="宋体" w:cs="宋体" w:hint="eastAsia"/>
                <w:kern w:val="0"/>
                <w:szCs w:val="21"/>
              </w:rPr>
              <w:t>讲授</w:t>
            </w:r>
          </w:p>
        </w:tc>
      </w:tr>
      <w:tr w:rsidR="00E97A74" w14:paraId="70675636" w14:textId="77777777">
        <w:trPr>
          <w:jc w:val="center"/>
        </w:trPr>
        <w:tc>
          <w:tcPr>
            <w:tcW w:w="1101" w:type="pct"/>
            <w:vAlign w:val="center"/>
          </w:tcPr>
          <w:p w14:paraId="137A5EB6" w14:textId="77777777" w:rsidR="00E97A74" w:rsidRDefault="00E97A74">
            <w:pPr>
              <w:spacing w:line="300" w:lineRule="auto"/>
              <w:jc w:val="center"/>
              <w:rPr>
                <w:rFonts w:ascii="宋体" w:hAnsi="宋体" w:cs="宋体"/>
                <w:szCs w:val="21"/>
                <w:lang w:val="es-ES"/>
              </w:rPr>
            </w:pPr>
            <w:r>
              <w:rPr>
                <w:rFonts w:ascii="宋体" w:hAnsi="宋体" w:cs="宋体" w:hint="eastAsia"/>
                <w:szCs w:val="21"/>
              </w:rPr>
              <w:t>第</w:t>
            </w:r>
            <w:r>
              <w:rPr>
                <w:rFonts w:ascii="宋体" w:hAnsi="宋体" w:cs="宋体" w:hint="eastAsia"/>
                <w:szCs w:val="21"/>
                <w:lang w:val="es-ES"/>
              </w:rPr>
              <w:t>3</w:t>
            </w:r>
            <w:r>
              <w:rPr>
                <w:rFonts w:ascii="宋体" w:hAnsi="宋体" w:cs="宋体" w:hint="eastAsia"/>
                <w:szCs w:val="21"/>
              </w:rPr>
              <w:t>章</w:t>
            </w:r>
          </w:p>
          <w:p w14:paraId="58901BC5" w14:textId="77777777" w:rsidR="00E97A74" w:rsidRDefault="00E97A74">
            <w:pPr>
              <w:spacing w:line="300" w:lineRule="auto"/>
              <w:jc w:val="center"/>
              <w:rPr>
                <w:rFonts w:ascii="宋体" w:hAnsi="宋体" w:cs="宋体"/>
                <w:szCs w:val="21"/>
                <w:lang w:val="es-ES"/>
              </w:rPr>
            </w:pPr>
            <w:r>
              <w:rPr>
                <w:rFonts w:ascii="Times New Roman" w:eastAsia="楷体" w:hAnsi="Times New Roman"/>
                <w:szCs w:val="21"/>
                <w:lang w:val="es-ES"/>
              </w:rPr>
              <w:t>Hacer oferta, contraoferta y aceptaciones</w:t>
            </w:r>
          </w:p>
        </w:tc>
        <w:tc>
          <w:tcPr>
            <w:tcW w:w="632" w:type="pct"/>
            <w:vAlign w:val="center"/>
          </w:tcPr>
          <w:p w14:paraId="2B86427D" w14:textId="77777777" w:rsidR="00E97A74" w:rsidRDefault="00E97A74">
            <w:pPr>
              <w:spacing w:line="300" w:lineRule="auto"/>
              <w:jc w:val="center"/>
              <w:rPr>
                <w:rFonts w:ascii="宋体" w:hAnsi="宋体" w:cs="宋体"/>
                <w:szCs w:val="21"/>
              </w:rPr>
            </w:pPr>
            <w:r>
              <w:rPr>
                <w:rFonts w:ascii="宋体" w:hAnsi="宋体" w:cs="宋体" w:hint="eastAsia"/>
                <w:szCs w:val="21"/>
              </w:rPr>
              <w:t>4</w:t>
            </w:r>
          </w:p>
        </w:tc>
        <w:tc>
          <w:tcPr>
            <w:tcW w:w="598" w:type="pct"/>
            <w:tcBorders>
              <w:right w:val="single" w:sz="4" w:space="0" w:color="auto"/>
            </w:tcBorders>
            <w:vAlign w:val="center"/>
          </w:tcPr>
          <w:p w14:paraId="58B17ACB" w14:textId="77777777" w:rsidR="00E97A74" w:rsidRDefault="00E97A74">
            <w:pPr>
              <w:spacing w:line="300" w:lineRule="auto"/>
              <w:jc w:val="center"/>
              <w:rPr>
                <w:rFonts w:ascii="宋体" w:hAnsi="宋体" w:cs="宋体"/>
                <w:szCs w:val="21"/>
              </w:rPr>
            </w:pPr>
          </w:p>
        </w:tc>
        <w:tc>
          <w:tcPr>
            <w:tcW w:w="598" w:type="pct"/>
            <w:tcBorders>
              <w:left w:val="single" w:sz="4" w:space="0" w:color="auto"/>
            </w:tcBorders>
            <w:vAlign w:val="center"/>
          </w:tcPr>
          <w:p w14:paraId="2BC09F3B" w14:textId="77777777" w:rsidR="00E97A74" w:rsidRDefault="00E97A74">
            <w:pPr>
              <w:spacing w:line="300" w:lineRule="auto"/>
              <w:rPr>
                <w:rFonts w:ascii="宋体" w:hAnsi="宋体" w:cs="宋体"/>
                <w:szCs w:val="21"/>
              </w:rPr>
            </w:pPr>
          </w:p>
        </w:tc>
        <w:tc>
          <w:tcPr>
            <w:tcW w:w="601" w:type="pct"/>
          </w:tcPr>
          <w:p w14:paraId="17A959FA" w14:textId="77777777" w:rsidR="00E97A74" w:rsidRDefault="00E97A74">
            <w:pPr>
              <w:spacing w:line="300" w:lineRule="auto"/>
              <w:jc w:val="center"/>
              <w:rPr>
                <w:rFonts w:ascii="宋体" w:hAnsi="宋体" w:cs="宋体"/>
                <w:szCs w:val="21"/>
              </w:rPr>
            </w:pPr>
            <w:r>
              <w:rPr>
                <w:rFonts w:ascii="宋体" w:hAnsi="宋体" w:cs="宋体" w:hint="eastAsia"/>
                <w:szCs w:val="21"/>
              </w:rPr>
              <w:t>4</w:t>
            </w:r>
          </w:p>
        </w:tc>
        <w:tc>
          <w:tcPr>
            <w:tcW w:w="1469" w:type="pct"/>
          </w:tcPr>
          <w:p w14:paraId="56ED807E" w14:textId="77777777" w:rsidR="00E97A74" w:rsidRDefault="00E97A74">
            <w:pPr>
              <w:spacing w:line="300" w:lineRule="auto"/>
              <w:jc w:val="center"/>
              <w:rPr>
                <w:rFonts w:ascii="宋体" w:hAnsi="宋体" w:cs="宋体"/>
                <w:szCs w:val="21"/>
              </w:rPr>
            </w:pPr>
            <w:r>
              <w:rPr>
                <w:rFonts w:ascii="宋体" w:hAnsi="宋体" w:cs="宋体" w:hint="eastAsia"/>
                <w:kern w:val="0"/>
                <w:szCs w:val="21"/>
              </w:rPr>
              <w:t>讲授</w:t>
            </w:r>
          </w:p>
        </w:tc>
      </w:tr>
      <w:tr w:rsidR="00E97A74" w14:paraId="39C0248C" w14:textId="77777777">
        <w:trPr>
          <w:jc w:val="center"/>
        </w:trPr>
        <w:tc>
          <w:tcPr>
            <w:tcW w:w="1101" w:type="pct"/>
            <w:vAlign w:val="center"/>
          </w:tcPr>
          <w:p w14:paraId="476339CC" w14:textId="77777777" w:rsidR="00E97A74" w:rsidRDefault="00E97A74">
            <w:pPr>
              <w:spacing w:line="300" w:lineRule="auto"/>
              <w:jc w:val="center"/>
              <w:rPr>
                <w:rFonts w:ascii="宋体" w:hAnsi="宋体" w:cs="宋体"/>
                <w:szCs w:val="21"/>
                <w:lang w:val="es-ES"/>
              </w:rPr>
            </w:pPr>
            <w:r>
              <w:rPr>
                <w:rFonts w:ascii="宋体" w:hAnsi="宋体" w:cs="宋体" w:hint="eastAsia"/>
                <w:szCs w:val="21"/>
              </w:rPr>
              <w:t>第</w:t>
            </w:r>
            <w:r>
              <w:rPr>
                <w:rFonts w:ascii="宋体" w:hAnsi="宋体" w:cs="宋体" w:hint="eastAsia"/>
                <w:szCs w:val="21"/>
                <w:lang w:val="es-ES"/>
              </w:rPr>
              <w:t>4</w:t>
            </w:r>
            <w:r>
              <w:rPr>
                <w:rFonts w:ascii="宋体" w:hAnsi="宋体" w:cs="宋体" w:hint="eastAsia"/>
                <w:szCs w:val="21"/>
              </w:rPr>
              <w:t>章</w:t>
            </w:r>
          </w:p>
          <w:p w14:paraId="44AD1B67" w14:textId="77777777" w:rsidR="00E97A74" w:rsidRDefault="00E97A74">
            <w:pPr>
              <w:spacing w:line="300" w:lineRule="auto"/>
              <w:jc w:val="center"/>
              <w:rPr>
                <w:rFonts w:ascii="宋体" w:hAnsi="宋体" w:cs="宋体"/>
                <w:szCs w:val="21"/>
                <w:lang w:val="es-ES"/>
              </w:rPr>
            </w:pPr>
            <w:r>
              <w:rPr>
                <w:rFonts w:ascii="Times New Roman" w:eastAsia="楷体" w:hAnsi="Times New Roman"/>
                <w:szCs w:val="21"/>
                <w:lang w:val="es-ES"/>
              </w:rPr>
              <w:t>Cursar y confirmar pedidos</w:t>
            </w:r>
          </w:p>
        </w:tc>
        <w:tc>
          <w:tcPr>
            <w:tcW w:w="632" w:type="pct"/>
            <w:vAlign w:val="center"/>
          </w:tcPr>
          <w:p w14:paraId="40012585"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598" w:type="pct"/>
            <w:tcBorders>
              <w:right w:val="single" w:sz="4" w:space="0" w:color="auto"/>
            </w:tcBorders>
            <w:vAlign w:val="center"/>
          </w:tcPr>
          <w:p w14:paraId="070936C3" w14:textId="77777777" w:rsidR="00E97A74" w:rsidRDefault="00E97A74">
            <w:pPr>
              <w:spacing w:line="300" w:lineRule="auto"/>
              <w:jc w:val="center"/>
              <w:rPr>
                <w:rFonts w:ascii="宋体" w:hAnsi="宋体" w:cs="宋体"/>
                <w:szCs w:val="21"/>
              </w:rPr>
            </w:pPr>
          </w:p>
        </w:tc>
        <w:tc>
          <w:tcPr>
            <w:tcW w:w="598" w:type="pct"/>
            <w:tcBorders>
              <w:left w:val="single" w:sz="4" w:space="0" w:color="auto"/>
            </w:tcBorders>
            <w:vAlign w:val="center"/>
          </w:tcPr>
          <w:p w14:paraId="07868958" w14:textId="77777777" w:rsidR="00E97A74" w:rsidRDefault="00E97A74">
            <w:pPr>
              <w:spacing w:line="300" w:lineRule="auto"/>
              <w:rPr>
                <w:rFonts w:ascii="宋体" w:hAnsi="宋体" w:cs="宋体"/>
                <w:szCs w:val="21"/>
              </w:rPr>
            </w:pPr>
          </w:p>
        </w:tc>
        <w:tc>
          <w:tcPr>
            <w:tcW w:w="601" w:type="pct"/>
          </w:tcPr>
          <w:p w14:paraId="4F4FB8C7"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69" w:type="pct"/>
          </w:tcPr>
          <w:p w14:paraId="407092E5" w14:textId="77777777" w:rsidR="00E97A74" w:rsidRDefault="00E97A74">
            <w:pPr>
              <w:spacing w:line="300" w:lineRule="auto"/>
              <w:jc w:val="center"/>
              <w:rPr>
                <w:rFonts w:ascii="宋体" w:hAnsi="宋体" w:cs="宋体"/>
                <w:szCs w:val="21"/>
              </w:rPr>
            </w:pPr>
            <w:r>
              <w:rPr>
                <w:rFonts w:ascii="宋体" w:hAnsi="宋体" w:cs="宋体" w:hint="eastAsia"/>
                <w:kern w:val="0"/>
                <w:szCs w:val="21"/>
              </w:rPr>
              <w:t>专题研讨</w:t>
            </w:r>
          </w:p>
        </w:tc>
      </w:tr>
      <w:tr w:rsidR="00E97A74" w14:paraId="649D62EE" w14:textId="77777777">
        <w:trPr>
          <w:jc w:val="center"/>
        </w:trPr>
        <w:tc>
          <w:tcPr>
            <w:tcW w:w="1101" w:type="pct"/>
            <w:vAlign w:val="center"/>
          </w:tcPr>
          <w:p w14:paraId="1B46E208" w14:textId="77777777" w:rsidR="00E97A74" w:rsidRDefault="00E97A74">
            <w:pPr>
              <w:spacing w:line="300" w:lineRule="auto"/>
              <w:jc w:val="center"/>
              <w:rPr>
                <w:rFonts w:ascii="宋体" w:hAnsi="宋体" w:cs="宋体"/>
                <w:szCs w:val="21"/>
              </w:rPr>
            </w:pPr>
            <w:r>
              <w:rPr>
                <w:rFonts w:ascii="宋体" w:hAnsi="宋体" w:cs="宋体" w:hint="eastAsia"/>
                <w:szCs w:val="21"/>
              </w:rPr>
              <w:t>第5章</w:t>
            </w:r>
          </w:p>
          <w:p w14:paraId="095A1836" w14:textId="77777777" w:rsidR="00E97A74" w:rsidRDefault="00E97A74">
            <w:pPr>
              <w:spacing w:line="300" w:lineRule="auto"/>
              <w:jc w:val="center"/>
              <w:rPr>
                <w:rFonts w:ascii="宋体" w:hAnsi="宋体" w:cs="宋体"/>
                <w:szCs w:val="21"/>
              </w:rPr>
            </w:pPr>
            <w:r>
              <w:rPr>
                <w:rFonts w:ascii="Times New Roman" w:eastAsia="楷体" w:hAnsi="Times New Roman"/>
                <w:szCs w:val="21"/>
                <w:lang w:val="es-ES"/>
              </w:rPr>
              <w:t>Reclamaciones</w:t>
            </w:r>
          </w:p>
        </w:tc>
        <w:tc>
          <w:tcPr>
            <w:tcW w:w="632" w:type="pct"/>
            <w:vAlign w:val="center"/>
          </w:tcPr>
          <w:p w14:paraId="605F9825" w14:textId="77777777" w:rsidR="00E97A74" w:rsidRDefault="00E97A74">
            <w:pPr>
              <w:spacing w:line="300" w:lineRule="auto"/>
              <w:jc w:val="center"/>
              <w:rPr>
                <w:rFonts w:ascii="宋体" w:hAnsi="宋体" w:cs="宋体"/>
                <w:szCs w:val="21"/>
              </w:rPr>
            </w:pPr>
            <w:r>
              <w:rPr>
                <w:rFonts w:ascii="宋体" w:hAnsi="宋体" w:cs="宋体" w:hint="eastAsia"/>
                <w:szCs w:val="21"/>
              </w:rPr>
              <w:t>3</w:t>
            </w:r>
          </w:p>
        </w:tc>
        <w:tc>
          <w:tcPr>
            <w:tcW w:w="598" w:type="pct"/>
            <w:tcBorders>
              <w:right w:val="single" w:sz="4" w:space="0" w:color="auto"/>
            </w:tcBorders>
            <w:vAlign w:val="center"/>
          </w:tcPr>
          <w:p w14:paraId="4E5CBD0D" w14:textId="77777777" w:rsidR="00E97A74" w:rsidRDefault="00E97A74">
            <w:pPr>
              <w:spacing w:line="300" w:lineRule="auto"/>
              <w:jc w:val="center"/>
              <w:rPr>
                <w:rFonts w:ascii="宋体" w:hAnsi="宋体" w:cs="宋体"/>
                <w:szCs w:val="21"/>
              </w:rPr>
            </w:pPr>
          </w:p>
        </w:tc>
        <w:tc>
          <w:tcPr>
            <w:tcW w:w="598" w:type="pct"/>
            <w:tcBorders>
              <w:left w:val="single" w:sz="4" w:space="0" w:color="auto"/>
            </w:tcBorders>
            <w:vAlign w:val="center"/>
          </w:tcPr>
          <w:p w14:paraId="56CD6DFE" w14:textId="77777777" w:rsidR="00E97A74" w:rsidRDefault="00E97A74">
            <w:pPr>
              <w:spacing w:line="300" w:lineRule="auto"/>
              <w:rPr>
                <w:rFonts w:ascii="宋体" w:hAnsi="宋体" w:cs="宋体"/>
                <w:szCs w:val="21"/>
              </w:rPr>
            </w:pPr>
          </w:p>
        </w:tc>
        <w:tc>
          <w:tcPr>
            <w:tcW w:w="601" w:type="pct"/>
          </w:tcPr>
          <w:p w14:paraId="2201940C" w14:textId="77777777" w:rsidR="00E97A74" w:rsidRDefault="00E97A74">
            <w:pPr>
              <w:spacing w:line="300" w:lineRule="auto"/>
              <w:jc w:val="center"/>
              <w:rPr>
                <w:rFonts w:ascii="宋体" w:hAnsi="宋体" w:cs="宋体"/>
                <w:szCs w:val="21"/>
              </w:rPr>
            </w:pPr>
            <w:r>
              <w:rPr>
                <w:rFonts w:ascii="宋体" w:hAnsi="宋体" w:cs="宋体" w:hint="eastAsia"/>
                <w:szCs w:val="21"/>
              </w:rPr>
              <w:t>3</w:t>
            </w:r>
          </w:p>
        </w:tc>
        <w:tc>
          <w:tcPr>
            <w:tcW w:w="1469" w:type="pct"/>
          </w:tcPr>
          <w:p w14:paraId="319963FB" w14:textId="77777777" w:rsidR="00E97A74" w:rsidRDefault="00E97A74">
            <w:pPr>
              <w:spacing w:line="300" w:lineRule="auto"/>
              <w:jc w:val="center"/>
              <w:rPr>
                <w:rFonts w:ascii="宋体" w:hAnsi="宋体" w:cs="宋体"/>
                <w:szCs w:val="21"/>
              </w:rPr>
            </w:pPr>
            <w:r>
              <w:rPr>
                <w:rFonts w:ascii="宋体" w:hAnsi="宋体" w:cs="宋体" w:hint="eastAsia"/>
                <w:kern w:val="0"/>
                <w:szCs w:val="21"/>
              </w:rPr>
              <w:t>讲授</w:t>
            </w:r>
          </w:p>
        </w:tc>
      </w:tr>
      <w:tr w:rsidR="00E97A74" w14:paraId="6E432C1E" w14:textId="77777777">
        <w:trPr>
          <w:jc w:val="center"/>
        </w:trPr>
        <w:tc>
          <w:tcPr>
            <w:tcW w:w="1101" w:type="pct"/>
            <w:vAlign w:val="center"/>
          </w:tcPr>
          <w:p w14:paraId="04E940FF" w14:textId="77777777" w:rsidR="00E97A74" w:rsidRDefault="00E97A74">
            <w:pPr>
              <w:spacing w:line="300" w:lineRule="auto"/>
              <w:jc w:val="center"/>
              <w:rPr>
                <w:rFonts w:ascii="宋体" w:hAnsi="宋体" w:cs="宋体"/>
                <w:szCs w:val="21"/>
                <w:lang w:val="es-ES"/>
              </w:rPr>
            </w:pPr>
            <w:r>
              <w:rPr>
                <w:rFonts w:ascii="宋体" w:hAnsi="宋体" w:cs="宋体" w:hint="eastAsia"/>
                <w:szCs w:val="21"/>
              </w:rPr>
              <w:t>第</w:t>
            </w:r>
            <w:r>
              <w:rPr>
                <w:rFonts w:ascii="宋体" w:hAnsi="宋体" w:cs="宋体" w:hint="eastAsia"/>
                <w:szCs w:val="21"/>
                <w:lang w:val="es-ES"/>
              </w:rPr>
              <w:t>6</w:t>
            </w:r>
            <w:r>
              <w:rPr>
                <w:rFonts w:ascii="宋体" w:hAnsi="宋体" w:cs="宋体" w:hint="eastAsia"/>
                <w:szCs w:val="21"/>
              </w:rPr>
              <w:t>章</w:t>
            </w:r>
          </w:p>
          <w:p w14:paraId="036F25C5" w14:textId="77777777" w:rsidR="00E97A74" w:rsidRDefault="00E97A74">
            <w:pPr>
              <w:spacing w:line="300" w:lineRule="auto"/>
              <w:jc w:val="center"/>
              <w:rPr>
                <w:rFonts w:ascii="宋体" w:hAnsi="宋体" w:cs="宋体"/>
                <w:szCs w:val="21"/>
                <w:lang w:val="es-ES"/>
              </w:rPr>
            </w:pPr>
            <w:r>
              <w:rPr>
                <w:rFonts w:ascii="Times New Roman" w:eastAsia="楷体" w:hAnsi="Times New Roman"/>
                <w:szCs w:val="21"/>
                <w:lang w:val="es-ES"/>
              </w:rPr>
              <w:t>Carta de agradecimiento</w:t>
            </w:r>
          </w:p>
        </w:tc>
        <w:tc>
          <w:tcPr>
            <w:tcW w:w="632" w:type="pct"/>
            <w:vAlign w:val="center"/>
          </w:tcPr>
          <w:p w14:paraId="5A08B3B5" w14:textId="77777777" w:rsidR="00E97A74" w:rsidRDefault="00E97A74">
            <w:pPr>
              <w:spacing w:line="300" w:lineRule="auto"/>
              <w:jc w:val="center"/>
              <w:rPr>
                <w:rFonts w:ascii="宋体" w:hAnsi="宋体" w:cs="宋体"/>
                <w:szCs w:val="21"/>
              </w:rPr>
            </w:pPr>
            <w:r>
              <w:rPr>
                <w:rFonts w:ascii="宋体" w:hAnsi="宋体" w:cs="宋体" w:hint="eastAsia"/>
                <w:szCs w:val="21"/>
              </w:rPr>
              <w:t>3</w:t>
            </w:r>
          </w:p>
        </w:tc>
        <w:tc>
          <w:tcPr>
            <w:tcW w:w="598" w:type="pct"/>
            <w:tcBorders>
              <w:right w:val="single" w:sz="4" w:space="0" w:color="auto"/>
            </w:tcBorders>
            <w:vAlign w:val="center"/>
          </w:tcPr>
          <w:p w14:paraId="1AE308FD" w14:textId="77777777" w:rsidR="00E97A74" w:rsidRDefault="00E97A74">
            <w:pPr>
              <w:spacing w:line="300" w:lineRule="auto"/>
              <w:jc w:val="center"/>
              <w:rPr>
                <w:rFonts w:ascii="宋体" w:hAnsi="宋体" w:cs="宋体"/>
                <w:szCs w:val="21"/>
              </w:rPr>
            </w:pPr>
          </w:p>
        </w:tc>
        <w:tc>
          <w:tcPr>
            <w:tcW w:w="598" w:type="pct"/>
            <w:tcBorders>
              <w:left w:val="single" w:sz="4" w:space="0" w:color="auto"/>
            </w:tcBorders>
            <w:vAlign w:val="center"/>
          </w:tcPr>
          <w:p w14:paraId="12DC8A69" w14:textId="77777777" w:rsidR="00E97A74" w:rsidRDefault="00E97A74">
            <w:pPr>
              <w:spacing w:line="300" w:lineRule="auto"/>
              <w:rPr>
                <w:rFonts w:ascii="宋体" w:hAnsi="宋体" w:cs="宋体"/>
                <w:szCs w:val="21"/>
              </w:rPr>
            </w:pPr>
          </w:p>
        </w:tc>
        <w:tc>
          <w:tcPr>
            <w:tcW w:w="601" w:type="pct"/>
          </w:tcPr>
          <w:p w14:paraId="31B68FF9" w14:textId="77777777" w:rsidR="00E97A74" w:rsidRDefault="00E97A74">
            <w:pPr>
              <w:spacing w:line="300" w:lineRule="auto"/>
              <w:jc w:val="center"/>
              <w:rPr>
                <w:rFonts w:ascii="宋体" w:hAnsi="宋体" w:cs="宋体"/>
                <w:szCs w:val="21"/>
              </w:rPr>
            </w:pPr>
            <w:r>
              <w:rPr>
                <w:rFonts w:ascii="宋体" w:hAnsi="宋体" w:cs="宋体" w:hint="eastAsia"/>
                <w:szCs w:val="21"/>
              </w:rPr>
              <w:t>3</w:t>
            </w:r>
          </w:p>
        </w:tc>
        <w:tc>
          <w:tcPr>
            <w:tcW w:w="1469" w:type="pct"/>
          </w:tcPr>
          <w:p w14:paraId="43BE1547" w14:textId="77777777" w:rsidR="00E97A74" w:rsidRDefault="00E97A74">
            <w:pPr>
              <w:spacing w:line="300" w:lineRule="auto"/>
              <w:jc w:val="center"/>
              <w:rPr>
                <w:rFonts w:ascii="宋体" w:hAnsi="宋体" w:cs="宋体"/>
                <w:szCs w:val="21"/>
              </w:rPr>
            </w:pPr>
            <w:r>
              <w:rPr>
                <w:rFonts w:ascii="宋体" w:hAnsi="宋体" w:cs="宋体" w:hint="eastAsia"/>
                <w:kern w:val="0"/>
                <w:szCs w:val="21"/>
              </w:rPr>
              <w:t>专题研讨</w:t>
            </w:r>
          </w:p>
        </w:tc>
      </w:tr>
      <w:tr w:rsidR="00E97A74" w14:paraId="45A00860" w14:textId="77777777">
        <w:trPr>
          <w:jc w:val="center"/>
        </w:trPr>
        <w:tc>
          <w:tcPr>
            <w:tcW w:w="1101" w:type="pct"/>
            <w:vAlign w:val="center"/>
          </w:tcPr>
          <w:p w14:paraId="2200673F" w14:textId="77777777" w:rsidR="00E97A74" w:rsidRDefault="00E97A74">
            <w:pPr>
              <w:spacing w:line="300" w:lineRule="auto"/>
              <w:jc w:val="center"/>
              <w:rPr>
                <w:szCs w:val="24"/>
                <w:lang w:val="es-ES"/>
              </w:rPr>
            </w:pPr>
            <w:r>
              <w:rPr>
                <w:rFonts w:ascii="宋体" w:hAnsi="宋体" w:cs="宋体" w:hint="eastAsia"/>
                <w:szCs w:val="21"/>
              </w:rPr>
              <w:t>第</w:t>
            </w:r>
            <w:r>
              <w:rPr>
                <w:rFonts w:ascii="宋体" w:hAnsi="宋体" w:cs="宋体" w:hint="eastAsia"/>
                <w:szCs w:val="21"/>
                <w:lang w:val="es-ES"/>
              </w:rPr>
              <w:t>7</w:t>
            </w:r>
            <w:r>
              <w:rPr>
                <w:rFonts w:ascii="宋体" w:hAnsi="宋体" w:cs="宋体" w:hint="eastAsia"/>
                <w:szCs w:val="21"/>
              </w:rPr>
              <w:t>章</w:t>
            </w:r>
          </w:p>
          <w:p w14:paraId="0485A88B" w14:textId="77777777" w:rsidR="00E97A74" w:rsidRDefault="00E97A74">
            <w:pPr>
              <w:spacing w:line="300" w:lineRule="auto"/>
              <w:jc w:val="center"/>
              <w:rPr>
                <w:rFonts w:ascii="宋体" w:hAnsi="宋体" w:cs="宋体"/>
                <w:szCs w:val="21"/>
                <w:lang w:val="es-ES"/>
              </w:rPr>
            </w:pPr>
            <w:r>
              <w:rPr>
                <w:rFonts w:ascii="Times New Roman" w:eastAsia="楷体" w:hAnsi="Times New Roman"/>
                <w:szCs w:val="21"/>
                <w:lang w:val="es-ES"/>
              </w:rPr>
              <w:t>Carta de solicitud de empleo</w:t>
            </w:r>
          </w:p>
        </w:tc>
        <w:tc>
          <w:tcPr>
            <w:tcW w:w="632" w:type="pct"/>
            <w:vAlign w:val="center"/>
          </w:tcPr>
          <w:p w14:paraId="169F8902" w14:textId="77777777" w:rsidR="00E97A74" w:rsidRDefault="00E97A74">
            <w:pPr>
              <w:spacing w:line="300" w:lineRule="auto"/>
              <w:jc w:val="center"/>
              <w:rPr>
                <w:rFonts w:ascii="宋体" w:hAnsi="宋体" w:cs="宋体"/>
                <w:szCs w:val="21"/>
              </w:rPr>
            </w:pPr>
            <w:r>
              <w:rPr>
                <w:rFonts w:ascii="宋体" w:hAnsi="宋体" w:cs="宋体" w:hint="eastAsia"/>
                <w:szCs w:val="21"/>
              </w:rPr>
              <w:t>4</w:t>
            </w:r>
          </w:p>
        </w:tc>
        <w:tc>
          <w:tcPr>
            <w:tcW w:w="598" w:type="pct"/>
            <w:tcBorders>
              <w:right w:val="single" w:sz="4" w:space="0" w:color="auto"/>
            </w:tcBorders>
            <w:vAlign w:val="center"/>
          </w:tcPr>
          <w:p w14:paraId="0157C129" w14:textId="77777777" w:rsidR="00E97A74" w:rsidRDefault="00E97A74">
            <w:pPr>
              <w:spacing w:line="300" w:lineRule="auto"/>
              <w:jc w:val="center"/>
              <w:rPr>
                <w:rFonts w:ascii="宋体" w:hAnsi="宋体" w:cs="宋体"/>
                <w:szCs w:val="21"/>
              </w:rPr>
            </w:pPr>
          </w:p>
        </w:tc>
        <w:tc>
          <w:tcPr>
            <w:tcW w:w="598" w:type="pct"/>
            <w:tcBorders>
              <w:left w:val="single" w:sz="4" w:space="0" w:color="auto"/>
            </w:tcBorders>
            <w:vAlign w:val="center"/>
          </w:tcPr>
          <w:p w14:paraId="1E99F48C" w14:textId="77777777" w:rsidR="00E97A74" w:rsidRDefault="00E97A74">
            <w:pPr>
              <w:spacing w:line="300" w:lineRule="auto"/>
              <w:rPr>
                <w:rFonts w:ascii="宋体" w:hAnsi="宋体" w:cs="宋体"/>
                <w:szCs w:val="21"/>
              </w:rPr>
            </w:pPr>
          </w:p>
        </w:tc>
        <w:tc>
          <w:tcPr>
            <w:tcW w:w="601" w:type="pct"/>
          </w:tcPr>
          <w:p w14:paraId="1347709C" w14:textId="77777777" w:rsidR="00E97A74" w:rsidRDefault="00E97A74">
            <w:pPr>
              <w:spacing w:line="300" w:lineRule="auto"/>
              <w:jc w:val="center"/>
              <w:rPr>
                <w:rFonts w:ascii="宋体" w:hAnsi="宋体" w:cs="宋体"/>
                <w:szCs w:val="21"/>
              </w:rPr>
            </w:pPr>
            <w:r>
              <w:rPr>
                <w:rFonts w:ascii="宋体" w:hAnsi="宋体" w:cs="宋体" w:hint="eastAsia"/>
                <w:szCs w:val="21"/>
              </w:rPr>
              <w:t>4</w:t>
            </w:r>
          </w:p>
        </w:tc>
        <w:tc>
          <w:tcPr>
            <w:tcW w:w="1469" w:type="pct"/>
          </w:tcPr>
          <w:p w14:paraId="36B7D62B" w14:textId="77777777" w:rsidR="00E97A74" w:rsidRDefault="00E97A74">
            <w:pPr>
              <w:spacing w:line="300" w:lineRule="auto"/>
              <w:jc w:val="center"/>
              <w:rPr>
                <w:rFonts w:ascii="宋体" w:hAnsi="宋体" w:cs="宋体"/>
                <w:szCs w:val="21"/>
              </w:rPr>
            </w:pPr>
            <w:r>
              <w:rPr>
                <w:rFonts w:ascii="宋体" w:hAnsi="宋体" w:cs="宋体" w:hint="eastAsia"/>
                <w:kern w:val="0"/>
                <w:szCs w:val="21"/>
              </w:rPr>
              <w:t>讲授</w:t>
            </w:r>
          </w:p>
        </w:tc>
      </w:tr>
      <w:tr w:rsidR="00E97A74" w14:paraId="57F71A07" w14:textId="77777777">
        <w:trPr>
          <w:jc w:val="center"/>
        </w:trPr>
        <w:tc>
          <w:tcPr>
            <w:tcW w:w="1101" w:type="pct"/>
            <w:vAlign w:val="center"/>
          </w:tcPr>
          <w:p w14:paraId="276E1774" w14:textId="77777777" w:rsidR="00E97A74" w:rsidRDefault="00E97A74">
            <w:pPr>
              <w:spacing w:line="300" w:lineRule="auto"/>
              <w:jc w:val="center"/>
              <w:rPr>
                <w:szCs w:val="24"/>
                <w:lang w:val="es-ES"/>
              </w:rPr>
            </w:pPr>
            <w:r>
              <w:rPr>
                <w:rFonts w:ascii="宋体" w:hAnsi="宋体" w:cs="宋体" w:hint="eastAsia"/>
                <w:szCs w:val="21"/>
              </w:rPr>
              <w:lastRenderedPageBreak/>
              <w:t>第</w:t>
            </w:r>
            <w:r>
              <w:rPr>
                <w:rFonts w:ascii="宋体" w:hAnsi="宋体" w:cs="宋体" w:hint="eastAsia"/>
                <w:szCs w:val="21"/>
                <w:lang w:val="es-ES"/>
              </w:rPr>
              <w:t>8</w:t>
            </w:r>
            <w:r>
              <w:rPr>
                <w:rFonts w:ascii="宋体" w:hAnsi="宋体" w:cs="宋体" w:hint="eastAsia"/>
                <w:szCs w:val="21"/>
              </w:rPr>
              <w:t>章</w:t>
            </w:r>
          </w:p>
          <w:p w14:paraId="4586890B" w14:textId="77777777" w:rsidR="00E97A74" w:rsidRDefault="00E97A74">
            <w:pPr>
              <w:spacing w:line="300" w:lineRule="auto"/>
              <w:jc w:val="center"/>
              <w:rPr>
                <w:rFonts w:ascii="宋体" w:hAnsi="宋体" w:cs="宋体"/>
                <w:szCs w:val="21"/>
                <w:lang w:val="es-ES"/>
              </w:rPr>
            </w:pPr>
            <w:r>
              <w:rPr>
                <w:rFonts w:ascii="Times New Roman" w:eastAsia="楷体" w:hAnsi="Times New Roman"/>
                <w:szCs w:val="21"/>
                <w:lang w:val="es-ES"/>
              </w:rPr>
              <w:t>Contra</w:t>
            </w:r>
            <w:r>
              <w:rPr>
                <w:rFonts w:ascii="Times New Roman" w:eastAsia="楷体" w:hAnsi="Times New Roman" w:hint="eastAsia"/>
                <w:szCs w:val="21"/>
                <w:lang w:val="es-ES"/>
              </w:rPr>
              <w:t>t</w:t>
            </w:r>
            <w:r>
              <w:rPr>
                <w:rFonts w:ascii="Times New Roman" w:eastAsia="楷体" w:hAnsi="Times New Roman"/>
                <w:szCs w:val="21"/>
                <w:lang w:val="es-ES"/>
              </w:rPr>
              <w:t>o de comisión</w:t>
            </w:r>
          </w:p>
        </w:tc>
        <w:tc>
          <w:tcPr>
            <w:tcW w:w="632" w:type="pct"/>
            <w:vAlign w:val="center"/>
          </w:tcPr>
          <w:p w14:paraId="554444E9" w14:textId="77777777" w:rsidR="00E97A74" w:rsidRDefault="00E97A74">
            <w:pPr>
              <w:spacing w:line="300" w:lineRule="auto"/>
              <w:jc w:val="center"/>
              <w:rPr>
                <w:rFonts w:ascii="宋体" w:hAnsi="宋体" w:cs="宋体"/>
                <w:szCs w:val="21"/>
              </w:rPr>
            </w:pPr>
            <w:r>
              <w:rPr>
                <w:rFonts w:ascii="宋体" w:hAnsi="宋体" w:cs="宋体" w:hint="eastAsia"/>
                <w:szCs w:val="21"/>
              </w:rPr>
              <w:t>3</w:t>
            </w:r>
          </w:p>
        </w:tc>
        <w:tc>
          <w:tcPr>
            <w:tcW w:w="598" w:type="pct"/>
            <w:tcBorders>
              <w:right w:val="single" w:sz="4" w:space="0" w:color="auto"/>
            </w:tcBorders>
            <w:vAlign w:val="center"/>
          </w:tcPr>
          <w:p w14:paraId="37147749" w14:textId="77777777" w:rsidR="00E97A74" w:rsidRDefault="00E97A74">
            <w:pPr>
              <w:spacing w:line="300" w:lineRule="auto"/>
              <w:jc w:val="center"/>
              <w:rPr>
                <w:rFonts w:ascii="宋体" w:hAnsi="宋体" w:cs="宋体"/>
                <w:szCs w:val="21"/>
              </w:rPr>
            </w:pPr>
          </w:p>
        </w:tc>
        <w:tc>
          <w:tcPr>
            <w:tcW w:w="598" w:type="pct"/>
            <w:tcBorders>
              <w:left w:val="single" w:sz="4" w:space="0" w:color="auto"/>
            </w:tcBorders>
            <w:vAlign w:val="center"/>
          </w:tcPr>
          <w:p w14:paraId="273100CA" w14:textId="77777777" w:rsidR="00E97A74" w:rsidRDefault="00E97A74">
            <w:pPr>
              <w:spacing w:line="300" w:lineRule="auto"/>
              <w:rPr>
                <w:rFonts w:ascii="宋体" w:hAnsi="宋体" w:cs="宋体"/>
                <w:szCs w:val="21"/>
              </w:rPr>
            </w:pPr>
          </w:p>
        </w:tc>
        <w:tc>
          <w:tcPr>
            <w:tcW w:w="601" w:type="pct"/>
          </w:tcPr>
          <w:p w14:paraId="1DF813FC" w14:textId="77777777" w:rsidR="00E97A74" w:rsidRDefault="00E97A74">
            <w:pPr>
              <w:spacing w:line="300" w:lineRule="auto"/>
              <w:jc w:val="center"/>
              <w:rPr>
                <w:rFonts w:ascii="宋体" w:hAnsi="宋体" w:cs="宋体"/>
                <w:szCs w:val="21"/>
              </w:rPr>
            </w:pPr>
            <w:r>
              <w:rPr>
                <w:rFonts w:ascii="宋体" w:hAnsi="宋体" w:cs="宋体" w:hint="eastAsia"/>
                <w:szCs w:val="21"/>
              </w:rPr>
              <w:t>3</w:t>
            </w:r>
          </w:p>
        </w:tc>
        <w:tc>
          <w:tcPr>
            <w:tcW w:w="1469" w:type="pct"/>
          </w:tcPr>
          <w:p w14:paraId="512372C7" w14:textId="77777777" w:rsidR="00E97A74" w:rsidRDefault="00E97A74">
            <w:pPr>
              <w:spacing w:line="300" w:lineRule="auto"/>
              <w:jc w:val="center"/>
              <w:rPr>
                <w:rFonts w:ascii="宋体" w:hAnsi="宋体" w:cs="宋体"/>
                <w:szCs w:val="21"/>
              </w:rPr>
            </w:pPr>
            <w:r>
              <w:rPr>
                <w:rFonts w:ascii="宋体" w:hAnsi="宋体" w:cs="宋体" w:hint="eastAsia"/>
                <w:kern w:val="0"/>
                <w:szCs w:val="21"/>
              </w:rPr>
              <w:t>专题研讨</w:t>
            </w:r>
          </w:p>
        </w:tc>
      </w:tr>
      <w:tr w:rsidR="00E97A74" w14:paraId="7DCD0D4A" w14:textId="77777777">
        <w:trPr>
          <w:jc w:val="center"/>
        </w:trPr>
        <w:tc>
          <w:tcPr>
            <w:tcW w:w="1101" w:type="pct"/>
            <w:vAlign w:val="center"/>
          </w:tcPr>
          <w:p w14:paraId="3DAE614D" w14:textId="77777777" w:rsidR="00E97A74" w:rsidRDefault="00E97A74">
            <w:pPr>
              <w:spacing w:line="300" w:lineRule="auto"/>
              <w:jc w:val="center"/>
              <w:rPr>
                <w:rFonts w:ascii="宋体" w:hAnsi="宋体" w:cs="宋体"/>
                <w:szCs w:val="21"/>
                <w:lang w:val="es-ES"/>
              </w:rPr>
            </w:pPr>
            <w:r>
              <w:rPr>
                <w:rFonts w:ascii="宋体" w:hAnsi="宋体" w:cs="宋体" w:hint="eastAsia"/>
                <w:szCs w:val="21"/>
              </w:rPr>
              <w:t>第</w:t>
            </w:r>
            <w:r>
              <w:rPr>
                <w:rFonts w:ascii="宋体" w:hAnsi="宋体" w:cs="宋体" w:hint="eastAsia"/>
                <w:szCs w:val="21"/>
                <w:lang w:val="es-ES"/>
              </w:rPr>
              <w:t>9</w:t>
            </w:r>
            <w:r>
              <w:rPr>
                <w:rFonts w:ascii="宋体" w:hAnsi="宋体" w:cs="宋体" w:hint="eastAsia"/>
                <w:szCs w:val="21"/>
              </w:rPr>
              <w:t>章</w:t>
            </w:r>
            <w:r>
              <w:rPr>
                <w:rFonts w:ascii="宋体" w:hAnsi="宋体" w:cs="宋体" w:hint="eastAsia"/>
                <w:szCs w:val="21"/>
                <w:lang w:val="es-ES"/>
              </w:rPr>
              <w:t xml:space="preserve"> </w:t>
            </w:r>
          </w:p>
          <w:p w14:paraId="65D789E2" w14:textId="77777777" w:rsidR="00E97A74" w:rsidRDefault="00E97A74">
            <w:pPr>
              <w:spacing w:line="300" w:lineRule="auto"/>
              <w:jc w:val="center"/>
              <w:rPr>
                <w:szCs w:val="24"/>
                <w:lang w:val="es-ES"/>
              </w:rPr>
            </w:pPr>
            <w:r>
              <w:rPr>
                <w:rFonts w:ascii="Times New Roman" w:eastAsia="楷体" w:hAnsi="Times New Roman" w:hint="eastAsia"/>
                <w:szCs w:val="21"/>
                <w:lang w:val="es-ES"/>
              </w:rPr>
              <w:t>Contrato de exportaci</w:t>
            </w:r>
            <w:r>
              <w:rPr>
                <w:rFonts w:ascii="Times New Roman" w:eastAsia="楷体" w:hAnsi="Times New Roman" w:hint="eastAsia"/>
                <w:szCs w:val="21"/>
                <w:lang w:val="es-ES"/>
              </w:rPr>
              <w:t>ó</w:t>
            </w:r>
            <w:r>
              <w:rPr>
                <w:rFonts w:ascii="Times New Roman" w:eastAsia="楷体" w:hAnsi="Times New Roman" w:hint="eastAsia"/>
                <w:szCs w:val="21"/>
                <w:lang w:val="es-ES"/>
              </w:rPr>
              <w:t>n de plantas llave</w:t>
            </w:r>
            <w:r>
              <w:rPr>
                <w:rFonts w:ascii="Times New Roman" w:eastAsia="楷体" w:hAnsi="Times New Roman"/>
                <w:szCs w:val="21"/>
                <w:lang w:val="es-ES"/>
              </w:rPr>
              <w:t xml:space="preserve"> en mano</w:t>
            </w:r>
          </w:p>
        </w:tc>
        <w:tc>
          <w:tcPr>
            <w:tcW w:w="632" w:type="pct"/>
            <w:vAlign w:val="center"/>
          </w:tcPr>
          <w:p w14:paraId="18D184D0" w14:textId="77777777" w:rsidR="00E97A74" w:rsidRDefault="00E97A74">
            <w:pPr>
              <w:spacing w:line="300" w:lineRule="auto"/>
              <w:jc w:val="center"/>
              <w:rPr>
                <w:rFonts w:ascii="宋体" w:hAnsi="宋体" w:cs="宋体"/>
                <w:szCs w:val="21"/>
              </w:rPr>
            </w:pPr>
            <w:r>
              <w:rPr>
                <w:rFonts w:ascii="宋体" w:hAnsi="宋体" w:cs="宋体" w:hint="eastAsia"/>
                <w:szCs w:val="21"/>
              </w:rPr>
              <w:t>3</w:t>
            </w:r>
          </w:p>
        </w:tc>
        <w:tc>
          <w:tcPr>
            <w:tcW w:w="598" w:type="pct"/>
            <w:tcBorders>
              <w:right w:val="single" w:sz="4" w:space="0" w:color="auto"/>
            </w:tcBorders>
            <w:vAlign w:val="center"/>
          </w:tcPr>
          <w:p w14:paraId="38E0CDA5" w14:textId="77777777" w:rsidR="00E97A74" w:rsidRDefault="00E97A74">
            <w:pPr>
              <w:spacing w:line="300" w:lineRule="auto"/>
              <w:jc w:val="center"/>
              <w:rPr>
                <w:rFonts w:ascii="宋体" w:hAnsi="宋体" w:cs="宋体"/>
                <w:szCs w:val="21"/>
              </w:rPr>
            </w:pPr>
          </w:p>
        </w:tc>
        <w:tc>
          <w:tcPr>
            <w:tcW w:w="598" w:type="pct"/>
            <w:tcBorders>
              <w:left w:val="single" w:sz="4" w:space="0" w:color="auto"/>
            </w:tcBorders>
            <w:vAlign w:val="center"/>
          </w:tcPr>
          <w:p w14:paraId="233E019E" w14:textId="77777777" w:rsidR="00E97A74" w:rsidRDefault="00E97A74">
            <w:pPr>
              <w:spacing w:line="300" w:lineRule="auto"/>
              <w:rPr>
                <w:rFonts w:ascii="宋体" w:hAnsi="宋体" w:cs="宋体"/>
                <w:szCs w:val="21"/>
              </w:rPr>
            </w:pPr>
          </w:p>
        </w:tc>
        <w:tc>
          <w:tcPr>
            <w:tcW w:w="601" w:type="pct"/>
          </w:tcPr>
          <w:p w14:paraId="1CD0D99A" w14:textId="77777777" w:rsidR="00E97A74" w:rsidRDefault="00E97A74">
            <w:pPr>
              <w:spacing w:line="300" w:lineRule="auto"/>
              <w:jc w:val="center"/>
              <w:rPr>
                <w:rFonts w:ascii="宋体" w:hAnsi="宋体" w:cs="宋体"/>
                <w:szCs w:val="21"/>
              </w:rPr>
            </w:pPr>
            <w:r>
              <w:rPr>
                <w:rFonts w:ascii="宋体" w:hAnsi="宋体" w:cs="宋体" w:hint="eastAsia"/>
                <w:szCs w:val="21"/>
              </w:rPr>
              <w:t>3</w:t>
            </w:r>
          </w:p>
        </w:tc>
        <w:tc>
          <w:tcPr>
            <w:tcW w:w="1469" w:type="pct"/>
          </w:tcPr>
          <w:p w14:paraId="13389C33" w14:textId="77777777" w:rsidR="00E97A74" w:rsidRDefault="00E97A74">
            <w:pPr>
              <w:spacing w:line="300" w:lineRule="auto"/>
              <w:jc w:val="center"/>
              <w:rPr>
                <w:rFonts w:ascii="宋体" w:hAnsi="宋体" w:cs="宋体"/>
                <w:kern w:val="0"/>
                <w:szCs w:val="21"/>
              </w:rPr>
            </w:pPr>
            <w:r>
              <w:rPr>
                <w:rFonts w:ascii="宋体" w:hAnsi="宋体" w:cs="宋体" w:hint="eastAsia"/>
                <w:kern w:val="0"/>
                <w:szCs w:val="21"/>
              </w:rPr>
              <w:t>讲授</w:t>
            </w:r>
          </w:p>
        </w:tc>
      </w:tr>
      <w:tr w:rsidR="00E97A74" w14:paraId="05E218D8" w14:textId="77777777">
        <w:trPr>
          <w:jc w:val="center"/>
        </w:trPr>
        <w:tc>
          <w:tcPr>
            <w:tcW w:w="1101" w:type="pct"/>
            <w:vAlign w:val="center"/>
          </w:tcPr>
          <w:p w14:paraId="3E83DC00" w14:textId="77777777" w:rsidR="00E97A74" w:rsidRDefault="00E97A74">
            <w:pPr>
              <w:spacing w:line="300" w:lineRule="auto"/>
              <w:jc w:val="left"/>
              <w:rPr>
                <w:rFonts w:ascii="宋体" w:hAnsi="宋体" w:cs="宋体"/>
                <w:szCs w:val="21"/>
              </w:rPr>
            </w:pPr>
            <w:r>
              <w:rPr>
                <w:rFonts w:ascii="宋体" w:hAnsi="宋体" w:cs="宋体" w:hint="eastAsia"/>
                <w:szCs w:val="21"/>
              </w:rPr>
              <w:t>复习</w:t>
            </w:r>
            <w:r>
              <w:rPr>
                <w:rFonts w:ascii="宋体" w:hAnsi="宋体" w:cs="宋体"/>
                <w:szCs w:val="21"/>
              </w:rPr>
              <w:t>+</w:t>
            </w:r>
            <w:r>
              <w:rPr>
                <w:rFonts w:ascii="宋体" w:hAnsi="宋体" w:cs="宋体" w:hint="eastAsia"/>
                <w:szCs w:val="21"/>
              </w:rPr>
              <w:t>答疑</w:t>
            </w:r>
          </w:p>
        </w:tc>
        <w:tc>
          <w:tcPr>
            <w:tcW w:w="632" w:type="pct"/>
            <w:vAlign w:val="center"/>
          </w:tcPr>
          <w:p w14:paraId="639BB940"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598" w:type="pct"/>
            <w:tcBorders>
              <w:right w:val="single" w:sz="4" w:space="0" w:color="auto"/>
            </w:tcBorders>
            <w:vAlign w:val="center"/>
          </w:tcPr>
          <w:p w14:paraId="681EB080" w14:textId="77777777" w:rsidR="00E97A74" w:rsidRDefault="00E97A74">
            <w:pPr>
              <w:spacing w:line="300" w:lineRule="auto"/>
              <w:jc w:val="center"/>
              <w:rPr>
                <w:rFonts w:ascii="宋体" w:hAnsi="宋体" w:cs="宋体"/>
                <w:szCs w:val="21"/>
              </w:rPr>
            </w:pPr>
          </w:p>
        </w:tc>
        <w:tc>
          <w:tcPr>
            <w:tcW w:w="598" w:type="pct"/>
            <w:tcBorders>
              <w:left w:val="single" w:sz="4" w:space="0" w:color="auto"/>
            </w:tcBorders>
            <w:vAlign w:val="center"/>
          </w:tcPr>
          <w:p w14:paraId="7C66200C" w14:textId="77777777" w:rsidR="00E97A74" w:rsidRDefault="00E97A74">
            <w:pPr>
              <w:spacing w:line="300" w:lineRule="auto"/>
              <w:rPr>
                <w:rFonts w:ascii="宋体" w:hAnsi="宋体" w:cs="宋体"/>
                <w:szCs w:val="21"/>
              </w:rPr>
            </w:pPr>
          </w:p>
        </w:tc>
        <w:tc>
          <w:tcPr>
            <w:tcW w:w="601" w:type="pct"/>
          </w:tcPr>
          <w:p w14:paraId="74E86EBB" w14:textId="77777777" w:rsidR="00E97A74" w:rsidRDefault="00E97A74">
            <w:pPr>
              <w:spacing w:line="300" w:lineRule="auto"/>
              <w:jc w:val="center"/>
              <w:rPr>
                <w:rFonts w:ascii="宋体" w:hAnsi="宋体" w:cs="宋体"/>
                <w:szCs w:val="21"/>
              </w:rPr>
            </w:pPr>
            <w:r>
              <w:rPr>
                <w:rFonts w:ascii="宋体" w:hAnsi="宋体" w:cs="宋体" w:hint="eastAsia"/>
                <w:szCs w:val="21"/>
              </w:rPr>
              <w:t>2</w:t>
            </w:r>
          </w:p>
        </w:tc>
        <w:tc>
          <w:tcPr>
            <w:tcW w:w="1469" w:type="pct"/>
          </w:tcPr>
          <w:p w14:paraId="13ECFE3D" w14:textId="77777777" w:rsidR="00E97A74" w:rsidRDefault="00E97A74">
            <w:pPr>
              <w:spacing w:line="300" w:lineRule="auto"/>
              <w:jc w:val="center"/>
              <w:rPr>
                <w:rFonts w:ascii="宋体" w:hAnsi="宋体" w:cs="宋体"/>
                <w:szCs w:val="21"/>
              </w:rPr>
            </w:pPr>
            <w:r>
              <w:rPr>
                <w:rFonts w:ascii="宋体" w:hAnsi="宋体" w:cs="宋体" w:hint="eastAsia"/>
                <w:kern w:val="0"/>
                <w:szCs w:val="21"/>
              </w:rPr>
              <w:t>专题研讨</w:t>
            </w:r>
          </w:p>
        </w:tc>
      </w:tr>
      <w:tr w:rsidR="00E97A74" w14:paraId="4536ADB3" w14:textId="77777777">
        <w:trPr>
          <w:jc w:val="center"/>
        </w:trPr>
        <w:tc>
          <w:tcPr>
            <w:tcW w:w="1101" w:type="pct"/>
            <w:vAlign w:val="center"/>
          </w:tcPr>
          <w:p w14:paraId="4DDFD02A" w14:textId="77777777" w:rsidR="00E97A74" w:rsidRDefault="00E97A74">
            <w:pPr>
              <w:spacing w:line="300" w:lineRule="auto"/>
              <w:jc w:val="left"/>
              <w:rPr>
                <w:rFonts w:ascii="宋体" w:hAnsi="宋体" w:cs="宋体"/>
                <w:szCs w:val="21"/>
              </w:rPr>
            </w:pPr>
            <w:r>
              <w:rPr>
                <w:rFonts w:ascii="宋体" w:hAnsi="宋体" w:cs="宋体" w:hint="eastAsia"/>
                <w:szCs w:val="21"/>
              </w:rPr>
              <w:t>合计</w:t>
            </w:r>
          </w:p>
        </w:tc>
        <w:tc>
          <w:tcPr>
            <w:tcW w:w="632" w:type="pct"/>
            <w:vAlign w:val="center"/>
          </w:tcPr>
          <w:p w14:paraId="1E41AFDB" w14:textId="77777777" w:rsidR="00E97A74" w:rsidRDefault="00E97A74">
            <w:pPr>
              <w:spacing w:line="300" w:lineRule="auto"/>
              <w:jc w:val="center"/>
              <w:rPr>
                <w:rFonts w:ascii="宋体" w:hAnsi="宋体" w:cs="宋体"/>
                <w:szCs w:val="21"/>
              </w:rPr>
            </w:pPr>
            <w:r>
              <w:rPr>
                <w:rFonts w:ascii="宋体" w:hAnsi="宋体" w:cs="宋体" w:hint="eastAsia"/>
                <w:szCs w:val="21"/>
              </w:rPr>
              <w:t>32</w:t>
            </w:r>
          </w:p>
        </w:tc>
        <w:tc>
          <w:tcPr>
            <w:tcW w:w="598" w:type="pct"/>
            <w:tcBorders>
              <w:right w:val="single" w:sz="4" w:space="0" w:color="auto"/>
            </w:tcBorders>
            <w:vAlign w:val="center"/>
          </w:tcPr>
          <w:p w14:paraId="59041ACE" w14:textId="77777777" w:rsidR="00E97A74" w:rsidRDefault="00E97A74">
            <w:pPr>
              <w:spacing w:line="300" w:lineRule="auto"/>
              <w:jc w:val="center"/>
              <w:rPr>
                <w:rFonts w:ascii="宋体" w:hAnsi="宋体" w:cs="宋体"/>
                <w:szCs w:val="21"/>
              </w:rPr>
            </w:pPr>
          </w:p>
        </w:tc>
        <w:tc>
          <w:tcPr>
            <w:tcW w:w="598" w:type="pct"/>
            <w:tcBorders>
              <w:left w:val="single" w:sz="4" w:space="0" w:color="auto"/>
            </w:tcBorders>
            <w:vAlign w:val="center"/>
          </w:tcPr>
          <w:p w14:paraId="0D853E29" w14:textId="77777777" w:rsidR="00E97A74" w:rsidRDefault="00E97A74">
            <w:pPr>
              <w:spacing w:line="300" w:lineRule="auto"/>
              <w:rPr>
                <w:rFonts w:ascii="宋体" w:hAnsi="宋体" w:cs="宋体"/>
                <w:szCs w:val="21"/>
              </w:rPr>
            </w:pPr>
          </w:p>
        </w:tc>
        <w:tc>
          <w:tcPr>
            <w:tcW w:w="601" w:type="pct"/>
          </w:tcPr>
          <w:p w14:paraId="4BAE5EE5" w14:textId="77777777" w:rsidR="00E97A74" w:rsidRDefault="00E97A74">
            <w:pPr>
              <w:spacing w:line="300" w:lineRule="auto"/>
              <w:jc w:val="center"/>
              <w:rPr>
                <w:rFonts w:ascii="宋体" w:hAnsi="宋体" w:cs="宋体"/>
                <w:szCs w:val="21"/>
              </w:rPr>
            </w:pPr>
            <w:r>
              <w:rPr>
                <w:rFonts w:ascii="宋体" w:hAnsi="宋体" w:cs="宋体" w:hint="eastAsia"/>
                <w:szCs w:val="21"/>
              </w:rPr>
              <w:t>32</w:t>
            </w:r>
          </w:p>
        </w:tc>
        <w:tc>
          <w:tcPr>
            <w:tcW w:w="1469" w:type="pct"/>
          </w:tcPr>
          <w:p w14:paraId="7B7B5346" w14:textId="77777777" w:rsidR="00E97A74" w:rsidRDefault="00E97A74">
            <w:pPr>
              <w:spacing w:line="300" w:lineRule="auto"/>
              <w:jc w:val="center"/>
              <w:rPr>
                <w:rFonts w:ascii="宋体" w:hAnsi="宋体" w:cs="宋体"/>
                <w:szCs w:val="21"/>
              </w:rPr>
            </w:pPr>
          </w:p>
        </w:tc>
      </w:tr>
    </w:tbl>
    <w:p w14:paraId="5DB27CE0" w14:textId="77777777" w:rsidR="00E97A74" w:rsidRPr="006E3532" w:rsidRDefault="00E97A74">
      <w:pPr>
        <w:spacing w:beforeLines="50" w:before="156" w:afterLines="50" w:after="156"/>
        <w:rPr>
          <w:rFonts w:ascii="黑体" w:eastAsia="黑体" w:hAnsi="黑体"/>
          <w:bCs/>
          <w:color w:val="000000"/>
          <w:kern w:val="0"/>
          <w:sz w:val="24"/>
          <w:szCs w:val="24"/>
        </w:rPr>
      </w:pPr>
      <w:r w:rsidRPr="006E3532">
        <w:rPr>
          <w:rFonts w:ascii="黑体" w:eastAsia="黑体" w:hAnsi="黑体" w:hint="eastAsia"/>
          <w:bCs/>
          <w:color w:val="000000"/>
          <w:kern w:val="0"/>
          <w:sz w:val="24"/>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E97A74" w14:paraId="524AF6A9" w14:textId="77777777">
        <w:trPr>
          <w:trHeight w:val="90"/>
          <w:jc w:val="center"/>
        </w:trPr>
        <w:tc>
          <w:tcPr>
            <w:tcW w:w="1713" w:type="dxa"/>
          </w:tcPr>
          <w:p w14:paraId="236D76D7" w14:textId="77777777" w:rsidR="00E97A74" w:rsidRDefault="00E97A74">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3974EB4D" w14:textId="77777777" w:rsidR="00E97A74" w:rsidRDefault="00E97A74">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5573B09A" w14:textId="77777777" w:rsidR="00E97A74" w:rsidRDefault="00E97A74">
            <w:pPr>
              <w:spacing w:line="300" w:lineRule="auto"/>
              <w:jc w:val="center"/>
              <w:rPr>
                <w:rFonts w:ascii="宋体" w:hAnsi="宋体" w:cs="宋体"/>
                <w:szCs w:val="21"/>
              </w:rPr>
            </w:pPr>
            <w:r>
              <w:rPr>
                <w:rFonts w:ascii="宋体" w:hAnsi="宋体" w:cs="宋体" w:hint="eastAsia"/>
                <w:szCs w:val="21"/>
              </w:rPr>
              <w:t>考核环节对应的课程目标</w:t>
            </w:r>
          </w:p>
        </w:tc>
      </w:tr>
      <w:tr w:rsidR="00E97A74" w14:paraId="0DAF141A" w14:textId="77777777">
        <w:trPr>
          <w:jc w:val="center"/>
        </w:trPr>
        <w:tc>
          <w:tcPr>
            <w:tcW w:w="1713" w:type="dxa"/>
            <w:vMerge w:val="restart"/>
            <w:vAlign w:val="center"/>
          </w:tcPr>
          <w:p w14:paraId="20E58EC2" w14:textId="77777777" w:rsidR="00E97A74" w:rsidRDefault="00E97A74">
            <w:pPr>
              <w:spacing w:line="300" w:lineRule="auto"/>
              <w:jc w:val="center"/>
            </w:pPr>
            <w:r>
              <w:rPr>
                <w:rFonts w:ascii="宋体" w:hAnsi="宋体" w:cs="宋体" w:hint="eastAsia"/>
                <w:szCs w:val="21"/>
              </w:rPr>
              <w:t>过程性考核</w:t>
            </w:r>
          </w:p>
          <w:p w14:paraId="21A26864" w14:textId="77777777" w:rsidR="00E97A74" w:rsidRDefault="00E97A74">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40  %）</w:t>
            </w:r>
          </w:p>
          <w:p w14:paraId="6E8B9BD8" w14:textId="77777777" w:rsidR="00E97A74" w:rsidRDefault="00E97A74">
            <w:pPr>
              <w:pStyle w:val="Default"/>
              <w:rPr>
                <w:rFonts w:hint="default"/>
              </w:rPr>
            </w:pPr>
          </w:p>
        </w:tc>
        <w:tc>
          <w:tcPr>
            <w:tcW w:w="1510" w:type="dxa"/>
            <w:vAlign w:val="center"/>
          </w:tcPr>
          <w:p w14:paraId="7CE68D4C" w14:textId="77777777" w:rsidR="00E97A74" w:rsidRDefault="00E97A74">
            <w:pPr>
              <w:spacing w:line="300" w:lineRule="auto"/>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33C7A91A" w14:textId="77777777" w:rsidR="00E97A74" w:rsidRDefault="00E97A74">
            <w:pPr>
              <w:pStyle w:val="af9"/>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 10</w:t>
            </w:r>
            <w:r>
              <w:rPr>
                <w:rFonts w:ascii="宋体" w:hAnsi="宋体" w:cs="宋体"/>
                <w:szCs w:val="21"/>
              </w:rPr>
              <w:t xml:space="preserve"> </w:t>
            </w:r>
            <w:r>
              <w:rPr>
                <w:rFonts w:ascii="宋体" w:hAnsi="宋体" w:cs="宋体" w:hint="eastAsia"/>
                <w:szCs w:val="21"/>
              </w:rPr>
              <w:t>分）</w:t>
            </w:r>
          </w:p>
        </w:tc>
      </w:tr>
      <w:tr w:rsidR="00E97A74" w14:paraId="31D49598" w14:textId="77777777">
        <w:trPr>
          <w:jc w:val="center"/>
        </w:trPr>
        <w:tc>
          <w:tcPr>
            <w:tcW w:w="1713" w:type="dxa"/>
            <w:vMerge/>
            <w:vAlign w:val="center"/>
          </w:tcPr>
          <w:p w14:paraId="10A2F221" w14:textId="77777777" w:rsidR="00E97A74" w:rsidRDefault="00E97A74">
            <w:pPr>
              <w:spacing w:line="300" w:lineRule="auto"/>
              <w:jc w:val="center"/>
              <w:rPr>
                <w:rFonts w:ascii="宋体" w:hAnsi="宋体" w:cs="宋体"/>
                <w:szCs w:val="21"/>
              </w:rPr>
            </w:pPr>
          </w:p>
        </w:tc>
        <w:tc>
          <w:tcPr>
            <w:tcW w:w="1510" w:type="dxa"/>
            <w:vAlign w:val="center"/>
          </w:tcPr>
          <w:p w14:paraId="562F96CE" w14:textId="77777777" w:rsidR="00E97A74" w:rsidRDefault="00E97A74">
            <w:pPr>
              <w:spacing w:line="300" w:lineRule="auto"/>
              <w:jc w:val="left"/>
              <w:rPr>
                <w:rFonts w:ascii="宋体" w:hAnsi="宋体" w:cs="宋体"/>
                <w:szCs w:val="21"/>
              </w:rPr>
            </w:pPr>
            <w:r>
              <w:rPr>
                <w:rFonts w:ascii="宋体" w:hAnsi="宋体" w:cs="宋体"/>
                <w:szCs w:val="21"/>
              </w:rPr>
              <w:t>作业一</w:t>
            </w:r>
          </w:p>
        </w:tc>
        <w:tc>
          <w:tcPr>
            <w:tcW w:w="5299" w:type="dxa"/>
            <w:vAlign w:val="center"/>
          </w:tcPr>
          <w:p w14:paraId="7AB94D3A" w14:textId="77777777" w:rsidR="00E97A74" w:rsidRDefault="00E97A74">
            <w:pPr>
              <w:spacing w:line="300" w:lineRule="auto"/>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 10 分）</w:t>
            </w:r>
          </w:p>
        </w:tc>
      </w:tr>
      <w:tr w:rsidR="00E97A74" w14:paraId="39199A48" w14:textId="77777777">
        <w:trPr>
          <w:jc w:val="center"/>
        </w:trPr>
        <w:tc>
          <w:tcPr>
            <w:tcW w:w="1713" w:type="dxa"/>
            <w:vMerge/>
            <w:vAlign w:val="center"/>
          </w:tcPr>
          <w:p w14:paraId="437BB4DF" w14:textId="77777777" w:rsidR="00E97A74" w:rsidRDefault="00E97A74">
            <w:pPr>
              <w:spacing w:line="300" w:lineRule="auto"/>
              <w:jc w:val="center"/>
              <w:rPr>
                <w:rFonts w:ascii="宋体" w:hAnsi="宋体" w:cs="宋体"/>
                <w:szCs w:val="21"/>
              </w:rPr>
            </w:pPr>
          </w:p>
        </w:tc>
        <w:tc>
          <w:tcPr>
            <w:tcW w:w="1510" w:type="dxa"/>
            <w:vAlign w:val="center"/>
          </w:tcPr>
          <w:p w14:paraId="7BD6A1E1" w14:textId="77777777" w:rsidR="00E97A74" w:rsidRDefault="00E97A74">
            <w:pPr>
              <w:spacing w:line="300" w:lineRule="auto"/>
              <w:jc w:val="left"/>
              <w:rPr>
                <w:rFonts w:ascii="宋体" w:hAnsi="宋体" w:cs="宋体"/>
                <w:szCs w:val="21"/>
              </w:rPr>
            </w:pPr>
            <w:r>
              <w:rPr>
                <w:rFonts w:ascii="宋体" w:hAnsi="宋体" w:cs="宋体"/>
                <w:szCs w:val="21"/>
              </w:rPr>
              <w:t>作业二</w:t>
            </w:r>
          </w:p>
        </w:tc>
        <w:tc>
          <w:tcPr>
            <w:tcW w:w="5299" w:type="dxa"/>
            <w:vAlign w:val="center"/>
          </w:tcPr>
          <w:p w14:paraId="740D30E4" w14:textId="77777777" w:rsidR="00E97A74" w:rsidRDefault="00E97A74">
            <w:pPr>
              <w:spacing w:line="300" w:lineRule="auto"/>
              <w:jc w:val="left"/>
              <w:rPr>
                <w:rFonts w:ascii="宋体" w:hAnsi="宋体" w:cs="宋体"/>
                <w:szCs w:val="21"/>
              </w:rPr>
            </w:pPr>
            <w:r>
              <w:rPr>
                <w:rFonts w:ascii="宋体" w:hAnsi="宋体" w:cs="宋体" w:hint="eastAsia"/>
                <w:szCs w:val="21"/>
              </w:rPr>
              <w:t>课程目标2（ 10 分）</w:t>
            </w:r>
          </w:p>
        </w:tc>
      </w:tr>
      <w:tr w:rsidR="00E97A74" w14:paraId="719FFEBD" w14:textId="77777777">
        <w:trPr>
          <w:jc w:val="center"/>
        </w:trPr>
        <w:tc>
          <w:tcPr>
            <w:tcW w:w="1713" w:type="dxa"/>
            <w:vMerge/>
            <w:vAlign w:val="center"/>
          </w:tcPr>
          <w:p w14:paraId="264094F3" w14:textId="77777777" w:rsidR="00E97A74" w:rsidRDefault="00E97A74">
            <w:pPr>
              <w:spacing w:line="300" w:lineRule="auto"/>
              <w:jc w:val="center"/>
              <w:rPr>
                <w:rFonts w:ascii="宋体" w:hAnsi="宋体" w:cs="宋体"/>
                <w:szCs w:val="21"/>
              </w:rPr>
            </w:pPr>
          </w:p>
        </w:tc>
        <w:tc>
          <w:tcPr>
            <w:tcW w:w="1510" w:type="dxa"/>
            <w:vAlign w:val="center"/>
          </w:tcPr>
          <w:p w14:paraId="169EEB1F" w14:textId="77777777" w:rsidR="00E97A74" w:rsidRDefault="00E97A74">
            <w:pPr>
              <w:spacing w:line="300" w:lineRule="auto"/>
              <w:jc w:val="left"/>
              <w:rPr>
                <w:rFonts w:ascii="宋体" w:hAnsi="宋体" w:cs="宋体"/>
                <w:szCs w:val="21"/>
              </w:rPr>
            </w:pPr>
            <w:r>
              <w:rPr>
                <w:rFonts w:ascii="宋体" w:hAnsi="宋体" w:cs="宋体"/>
                <w:szCs w:val="21"/>
              </w:rPr>
              <w:t>作业</w:t>
            </w:r>
            <w:r>
              <w:rPr>
                <w:rFonts w:ascii="宋体" w:hAnsi="宋体" w:cs="宋体" w:hint="eastAsia"/>
                <w:szCs w:val="21"/>
              </w:rPr>
              <w:t>三</w:t>
            </w:r>
          </w:p>
        </w:tc>
        <w:tc>
          <w:tcPr>
            <w:tcW w:w="5299" w:type="dxa"/>
            <w:vAlign w:val="center"/>
          </w:tcPr>
          <w:p w14:paraId="69AECA9E" w14:textId="77777777" w:rsidR="00E97A74" w:rsidRDefault="00E97A74">
            <w:pPr>
              <w:spacing w:line="300" w:lineRule="auto"/>
              <w:jc w:val="left"/>
              <w:rPr>
                <w:rFonts w:ascii="宋体" w:hAnsi="宋体" w:cs="宋体"/>
                <w:szCs w:val="21"/>
              </w:rPr>
            </w:pPr>
            <w:r>
              <w:rPr>
                <w:rFonts w:ascii="宋体" w:hAnsi="宋体" w:cs="宋体" w:hint="eastAsia"/>
                <w:szCs w:val="21"/>
              </w:rPr>
              <w:t>课程目标2（ 10 分）</w:t>
            </w:r>
          </w:p>
        </w:tc>
      </w:tr>
      <w:tr w:rsidR="00E97A74" w14:paraId="1571214B" w14:textId="77777777">
        <w:trPr>
          <w:jc w:val="center"/>
        </w:trPr>
        <w:tc>
          <w:tcPr>
            <w:tcW w:w="1713" w:type="dxa"/>
            <w:vMerge/>
            <w:vAlign w:val="center"/>
          </w:tcPr>
          <w:p w14:paraId="21FC95B8" w14:textId="77777777" w:rsidR="00E97A74" w:rsidRDefault="00E97A74">
            <w:pPr>
              <w:spacing w:line="300" w:lineRule="auto"/>
              <w:jc w:val="center"/>
              <w:rPr>
                <w:rFonts w:ascii="宋体" w:hAnsi="宋体" w:cs="宋体"/>
                <w:szCs w:val="21"/>
              </w:rPr>
            </w:pPr>
          </w:p>
        </w:tc>
        <w:tc>
          <w:tcPr>
            <w:tcW w:w="1510" w:type="dxa"/>
            <w:vAlign w:val="center"/>
          </w:tcPr>
          <w:p w14:paraId="72086D76" w14:textId="77777777" w:rsidR="00E97A74" w:rsidRDefault="00E97A74">
            <w:pPr>
              <w:spacing w:line="300" w:lineRule="auto"/>
              <w:jc w:val="left"/>
              <w:rPr>
                <w:rFonts w:ascii="宋体" w:hAnsi="宋体" w:cs="宋体"/>
                <w:szCs w:val="21"/>
              </w:rPr>
            </w:pPr>
            <w:r>
              <w:rPr>
                <w:rFonts w:ascii="宋体" w:hAnsi="宋体" w:cs="宋体" w:hint="eastAsia"/>
                <w:szCs w:val="21"/>
              </w:rPr>
              <w:t>期中测试</w:t>
            </w:r>
          </w:p>
        </w:tc>
        <w:tc>
          <w:tcPr>
            <w:tcW w:w="5299" w:type="dxa"/>
            <w:vAlign w:val="center"/>
          </w:tcPr>
          <w:p w14:paraId="485C3BDB" w14:textId="77777777" w:rsidR="00E97A74" w:rsidRDefault="00E97A74">
            <w:pPr>
              <w:spacing w:line="300" w:lineRule="auto"/>
              <w:jc w:val="left"/>
              <w:rPr>
                <w:rFonts w:ascii="宋体" w:hAnsi="宋体" w:cs="宋体"/>
                <w:szCs w:val="21"/>
              </w:rPr>
            </w:pPr>
            <w:r>
              <w:rPr>
                <w:rFonts w:ascii="宋体" w:hAnsi="宋体" w:cs="宋体" w:hint="eastAsia"/>
                <w:szCs w:val="21"/>
              </w:rPr>
              <w:t>课程目标1（15分）、课程目标2（15 分）</w:t>
            </w:r>
          </w:p>
        </w:tc>
      </w:tr>
      <w:tr w:rsidR="00E97A74" w14:paraId="14D74BEC" w14:textId="77777777">
        <w:trPr>
          <w:jc w:val="center"/>
        </w:trPr>
        <w:tc>
          <w:tcPr>
            <w:tcW w:w="1713" w:type="dxa"/>
            <w:vMerge/>
            <w:vAlign w:val="center"/>
          </w:tcPr>
          <w:p w14:paraId="301700D4" w14:textId="77777777" w:rsidR="00E97A74" w:rsidRDefault="00E97A74">
            <w:pPr>
              <w:spacing w:line="300" w:lineRule="auto"/>
              <w:jc w:val="center"/>
              <w:rPr>
                <w:rFonts w:ascii="宋体" w:hAnsi="宋体" w:cs="宋体"/>
                <w:szCs w:val="21"/>
              </w:rPr>
            </w:pPr>
          </w:p>
        </w:tc>
        <w:tc>
          <w:tcPr>
            <w:tcW w:w="1510" w:type="dxa"/>
            <w:vAlign w:val="center"/>
          </w:tcPr>
          <w:p w14:paraId="7D87A2E6" w14:textId="77777777" w:rsidR="00E97A74" w:rsidRDefault="00E97A74">
            <w:pPr>
              <w:spacing w:line="300" w:lineRule="auto"/>
              <w:jc w:val="left"/>
              <w:rPr>
                <w:rFonts w:ascii="宋体" w:hAnsi="宋体" w:cs="宋体"/>
                <w:szCs w:val="21"/>
              </w:rPr>
            </w:pPr>
            <w:r>
              <w:rPr>
                <w:rFonts w:ascii="宋体" w:hAnsi="宋体" w:cs="宋体" w:hint="eastAsia"/>
                <w:szCs w:val="21"/>
              </w:rPr>
              <w:t>课堂展示</w:t>
            </w:r>
          </w:p>
        </w:tc>
        <w:tc>
          <w:tcPr>
            <w:tcW w:w="5299" w:type="dxa"/>
            <w:vAlign w:val="center"/>
          </w:tcPr>
          <w:p w14:paraId="5781423F" w14:textId="77777777" w:rsidR="00E97A74" w:rsidRDefault="00E97A74">
            <w:pPr>
              <w:spacing w:line="300" w:lineRule="auto"/>
              <w:jc w:val="left"/>
              <w:rPr>
                <w:rFonts w:ascii="宋体" w:hAnsi="宋体" w:cs="宋体"/>
                <w:szCs w:val="21"/>
              </w:rPr>
            </w:pPr>
            <w:r>
              <w:rPr>
                <w:rFonts w:ascii="宋体" w:hAnsi="宋体" w:cs="宋体" w:hint="eastAsia"/>
                <w:szCs w:val="21"/>
              </w:rPr>
              <w:t>课程目标</w:t>
            </w:r>
            <w:r>
              <w:rPr>
                <w:rFonts w:ascii="宋体" w:hAnsi="宋体" w:cs="宋体"/>
                <w:szCs w:val="21"/>
              </w:rPr>
              <w:t>2</w:t>
            </w:r>
            <w:r>
              <w:rPr>
                <w:rFonts w:ascii="宋体" w:hAnsi="宋体" w:cs="宋体" w:hint="eastAsia"/>
                <w:szCs w:val="21"/>
              </w:rPr>
              <w:t>（15分）、课程目标</w:t>
            </w:r>
            <w:r>
              <w:rPr>
                <w:rFonts w:ascii="宋体" w:hAnsi="宋体" w:cs="宋体"/>
                <w:szCs w:val="21"/>
              </w:rPr>
              <w:t>3</w:t>
            </w:r>
            <w:r>
              <w:rPr>
                <w:rFonts w:ascii="宋体" w:hAnsi="宋体" w:cs="宋体" w:hint="eastAsia"/>
                <w:szCs w:val="21"/>
              </w:rPr>
              <w:t>（15 分）</w:t>
            </w:r>
          </w:p>
        </w:tc>
      </w:tr>
      <w:tr w:rsidR="00E97A74" w14:paraId="55E44438" w14:textId="77777777">
        <w:trPr>
          <w:trHeight w:val="324"/>
          <w:jc w:val="center"/>
        </w:trPr>
        <w:tc>
          <w:tcPr>
            <w:tcW w:w="1713" w:type="dxa"/>
            <w:vAlign w:val="center"/>
          </w:tcPr>
          <w:p w14:paraId="228858D4" w14:textId="77777777" w:rsidR="00E97A74" w:rsidRDefault="00E97A74">
            <w:pPr>
              <w:spacing w:line="300" w:lineRule="auto"/>
              <w:jc w:val="center"/>
              <w:rPr>
                <w:rFonts w:ascii="宋体" w:hAnsi="宋体" w:cs="宋体"/>
                <w:szCs w:val="21"/>
              </w:rPr>
            </w:pPr>
            <w:r>
              <w:rPr>
                <w:rFonts w:ascii="宋体" w:hAnsi="宋体" w:cs="宋体" w:hint="eastAsia"/>
                <w:szCs w:val="21"/>
              </w:rPr>
              <w:t>终结性考核</w:t>
            </w:r>
          </w:p>
          <w:p w14:paraId="63C48A6A" w14:textId="77777777" w:rsidR="00E97A74" w:rsidRDefault="00E97A74">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60 %</w:t>
            </w:r>
            <w:r>
              <w:rPr>
                <w:rFonts w:ascii="宋体" w:hAnsi="宋体" w:cs="宋体"/>
                <w:szCs w:val="21"/>
              </w:rPr>
              <w:t>）</w:t>
            </w:r>
          </w:p>
        </w:tc>
        <w:tc>
          <w:tcPr>
            <w:tcW w:w="1510" w:type="dxa"/>
            <w:vAlign w:val="center"/>
          </w:tcPr>
          <w:p w14:paraId="05FEF6B4" w14:textId="77777777" w:rsidR="00E97A74" w:rsidRDefault="00E97A74">
            <w:pPr>
              <w:jc w:val="left"/>
              <w:rPr>
                <w:rFonts w:ascii="宋体" w:hAnsi="宋体" w:cs="宋体"/>
                <w:szCs w:val="21"/>
              </w:rPr>
            </w:pPr>
            <w:r>
              <w:rPr>
                <w:rFonts w:ascii="宋体" w:hAnsi="宋体" w:cs="宋体" w:hint="eastAsia"/>
                <w:szCs w:val="21"/>
              </w:rPr>
              <w:t>期末考试或期末课程报告</w:t>
            </w:r>
          </w:p>
        </w:tc>
        <w:tc>
          <w:tcPr>
            <w:tcW w:w="5299" w:type="dxa"/>
            <w:vAlign w:val="center"/>
          </w:tcPr>
          <w:p w14:paraId="214B03FA" w14:textId="77777777" w:rsidR="00E97A74" w:rsidRDefault="00E97A74">
            <w:pPr>
              <w:spacing w:line="300" w:lineRule="auto"/>
              <w:jc w:val="left"/>
              <w:rPr>
                <w:rFonts w:ascii="宋体" w:hAnsi="宋体" w:cs="宋体"/>
                <w:szCs w:val="21"/>
              </w:rPr>
            </w:pPr>
            <w:r>
              <w:rPr>
                <w:rFonts w:ascii="宋体" w:hAnsi="宋体" w:cs="宋体" w:hint="eastAsia"/>
                <w:szCs w:val="21"/>
              </w:rPr>
              <w:t>课程目标1（30 分）、课程目标2（35分）、课程目标3（35分）</w:t>
            </w:r>
          </w:p>
        </w:tc>
      </w:tr>
    </w:tbl>
    <w:p w14:paraId="3119ED3D" w14:textId="77777777" w:rsidR="00E97A74" w:rsidRPr="006E3532" w:rsidRDefault="00E97A74">
      <w:pPr>
        <w:adjustRightInd w:val="0"/>
        <w:snapToGrid w:val="0"/>
        <w:spacing w:beforeLines="50" w:before="156" w:afterLines="50" w:after="156"/>
        <w:rPr>
          <w:rFonts w:ascii="黑体" w:eastAsia="黑体" w:hAnsi="黑体"/>
          <w:bCs/>
          <w:color w:val="000000"/>
          <w:kern w:val="0"/>
          <w:sz w:val="24"/>
          <w:szCs w:val="24"/>
        </w:rPr>
      </w:pPr>
      <w:r w:rsidRPr="006E3532">
        <w:rPr>
          <w:rFonts w:ascii="黑体" w:eastAsia="黑体" w:hAnsi="黑体" w:hint="eastAsia"/>
          <w:bCs/>
          <w:color w:val="000000"/>
          <w:kern w:val="0"/>
          <w:sz w:val="24"/>
          <w:szCs w:val="24"/>
        </w:rPr>
        <w:t>七、主要环节考核标准</w:t>
      </w:r>
    </w:p>
    <w:p w14:paraId="4AAF0F48" w14:textId="77777777" w:rsidR="00E97A74" w:rsidRDefault="00E97A74" w:rsidP="005A227F">
      <w:pPr>
        <w:numPr>
          <w:ilvl w:val="0"/>
          <w:numId w:val="48"/>
        </w:numPr>
        <w:adjustRightInd w:val="0"/>
        <w:snapToGrid w:val="0"/>
        <w:spacing w:line="400" w:lineRule="exact"/>
        <w:rPr>
          <w:rFonts w:ascii="宋体" w:hAnsi="宋体" w:cs="宋体"/>
          <w:kern w:val="0"/>
          <w:szCs w:val="21"/>
        </w:rPr>
      </w:pPr>
      <w:r>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E97A74" w14:paraId="07F40124" w14:textId="77777777">
        <w:trPr>
          <w:trHeight w:val="425"/>
        </w:trPr>
        <w:tc>
          <w:tcPr>
            <w:tcW w:w="5000" w:type="pct"/>
            <w:gridSpan w:val="5"/>
            <w:vAlign w:val="center"/>
          </w:tcPr>
          <w:p w14:paraId="38EA19FE" w14:textId="77777777" w:rsidR="00E97A74" w:rsidRDefault="00E97A74">
            <w:pPr>
              <w:pStyle w:val="afb"/>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E97A74" w14:paraId="532FC63F" w14:textId="77777777">
        <w:trPr>
          <w:trHeight w:val="425"/>
        </w:trPr>
        <w:tc>
          <w:tcPr>
            <w:tcW w:w="1068" w:type="pct"/>
            <w:vAlign w:val="center"/>
          </w:tcPr>
          <w:p w14:paraId="36DC69B7"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981" w:type="pct"/>
            <w:vAlign w:val="center"/>
          </w:tcPr>
          <w:p w14:paraId="40D06EB1"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982" w:type="pct"/>
            <w:vAlign w:val="center"/>
          </w:tcPr>
          <w:p w14:paraId="173354A5"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982" w:type="pct"/>
            <w:vAlign w:val="center"/>
          </w:tcPr>
          <w:p w14:paraId="2742F757"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987" w:type="pct"/>
            <w:vAlign w:val="center"/>
          </w:tcPr>
          <w:p w14:paraId="4F177D53"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E97A74" w14:paraId="09532AE5" w14:textId="77777777">
        <w:trPr>
          <w:trHeight w:val="1690"/>
        </w:trPr>
        <w:tc>
          <w:tcPr>
            <w:tcW w:w="1068" w:type="pct"/>
          </w:tcPr>
          <w:p w14:paraId="6AD54AB5" w14:textId="77777777" w:rsidR="00E97A74" w:rsidRDefault="00E97A74">
            <w:pPr>
              <w:widowControl/>
              <w:adjustRightInd w:val="0"/>
              <w:snapToGrid w:val="0"/>
              <w:spacing w:line="400" w:lineRule="exact"/>
              <w:jc w:val="left"/>
              <w:rPr>
                <w:kern w:val="0"/>
                <w:szCs w:val="21"/>
                <w:lang w:bidi="ar"/>
              </w:rPr>
            </w:pPr>
            <w:r>
              <w:rPr>
                <w:rFonts w:ascii="宋体" w:hAnsi="宋体" w:cs="宋体" w:hint="eastAsia"/>
                <w:szCs w:val="21"/>
              </w:rPr>
              <w:t>上课认真听讲，作业认真， 参与讨论态度认真。积极举手发言，积极参与讨论与交流。</w:t>
            </w:r>
          </w:p>
        </w:tc>
        <w:tc>
          <w:tcPr>
            <w:tcW w:w="981" w:type="pct"/>
          </w:tcPr>
          <w:p w14:paraId="139FEA35" w14:textId="77777777" w:rsidR="00E97A74" w:rsidRDefault="00E97A74">
            <w:pPr>
              <w:widowControl/>
              <w:adjustRightInd w:val="0"/>
              <w:snapToGrid w:val="0"/>
              <w:spacing w:line="400" w:lineRule="exact"/>
              <w:jc w:val="left"/>
              <w:rPr>
                <w:kern w:val="0"/>
                <w:szCs w:val="21"/>
                <w:lang w:bidi="ar"/>
              </w:rPr>
            </w:pPr>
            <w:r>
              <w:rPr>
                <w:rFonts w:ascii="宋体" w:hAnsi="宋体" w:cs="宋体" w:hint="eastAsia"/>
                <w:szCs w:val="21"/>
              </w:rPr>
              <w:t>上课能认真听讲，作业依时完成，完成度较好。课上有参与讨论。</w:t>
            </w:r>
          </w:p>
        </w:tc>
        <w:tc>
          <w:tcPr>
            <w:tcW w:w="982" w:type="pct"/>
          </w:tcPr>
          <w:p w14:paraId="78E8AED2" w14:textId="77777777" w:rsidR="00E97A74" w:rsidRDefault="00E97A74">
            <w:pPr>
              <w:widowControl/>
              <w:adjustRightInd w:val="0"/>
              <w:snapToGrid w:val="0"/>
              <w:spacing w:line="400" w:lineRule="exact"/>
              <w:jc w:val="left"/>
              <w:rPr>
                <w:kern w:val="0"/>
                <w:szCs w:val="21"/>
                <w:lang w:bidi="ar"/>
              </w:rPr>
            </w:pPr>
            <w:r>
              <w:rPr>
                <w:rFonts w:ascii="宋体" w:hAnsi="宋体" w:cs="宋体" w:hint="eastAsia"/>
                <w:szCs w:val="21"/>
              </w:rPr>
              <w:t>上课偶尔能认真听讲，偶尔欠交作业或者完成质量一般。课上参与讨论程度一般。</w:t>
            </w:r>
          </w:p>
        </w:tc>
        <w:tc>
          <w:tcPr>
            <w:tcW w:w="982" w:type="pct"/>
          </w:tcPr>
          <w:p w14:paraId="118797A4" w14:textId="77777777" w:rsidR="00E97A74" w:rsidRDefault="00E97A74">
            <w:pPr>
              <w:widowControl/>
              <w:adjustRightInd w:val="0"/>
              <w:snapToGrid w:val="0"/>
              <w:spacing w:line="400" w:lineRule="exact"/>
              <w:jc w:val="left"/>
              <w:rPr>
                <w:kern w:val="0"/>
                <w:szCs w:val="21"/>
                <w:lang w:bidi="ar"/>
              </w:rPr>
            </w:pPr>
            <w:r>
              <w:rPr>
                <w:rFonts w:ascii="宋体" w:hAnsi="宋体" w:cs="宋体" w:hint="eastAsia"/>
                <w:szCs w:val="21"/>
              </w:rPr>
              <w:t>上课无心听讲，经常欠交作业，极少参与讨论。很少举手，极少参与讨论与交流。</w:t>
            </w:r>
          </w:p>
        </w:tc>
        <w:tc>
          <w:tcPr>
            <w:tcW w:w="987" w:type="pct"/>
          </w:tcPr>
          <w:p w14:paraId="19D1310B" w14:textId="77777777" w:rsidR="00E97A74" w:rsidRDefault="00E97A74">
            <w:pPr>
              <w:widowControl/>
              <w:adjustRightInd w:val="0"/>
              <w:snapToGrid w:val="0"/>
              <w:spacing w:line="400" w:lineRule="exact"/>
              <w:jc w:val="left"/>
              <w:rPr>
                <w:kern w:val="0"/>
                <w:szCs w:val="21"/>
                <w:lang w:bidi="ar"/>
              </w:rPr>
            </w:pPr>
            <w:r>
              <w:rPr>
                <w:rFonts w:ascii="宋体" w:hAnsi="宋体" w:cs="宋体" w:hint="eastAsia"/>
                <w:szCs w:val="21"/>
              </w:rPr>
              <w:t>课堂不能专心听讲，作业不能完成，不参与各项教学活动</w:t>
            </w:r>
          </w:p>
        </w:tc>
      </w:tr>
    </w:tbl>
    <w:p w14:paraId="56A159FF" w14:textId="77777777" w:rsidR="00E97A74" w:rsidRDefault="00E97A74">
      <w:pPr>
        <w:pStyle w:val="Defaul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2.支撑课程目标的考核环节评价标准（课堂展示考核评价标准）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37"/>
        <w:gridCol w:w="1488"/>
        <w:gridCol w:w="1390"/>
        <w:gridCol w:w="1395"/>
        <w:gridCol w:w="1218"/>
      </w:tblGrid>
      <w:tr w:rsidR="00E97A74" w14:paraId="1C630942" w14:textId="77777777">
        <w:trPr>
          <w:trHeight w:val="425"/>
        </w:trPr>
        <w:tc>
          <w:tcPr>
            <w:tcW w:w="839" w:type="pct"/>
            <w:vMerge w:val="restart"/>
            <w:vAlign w:val="center"/>
          </w:tcPr>
          <w:p w14:paraId="07067E6E" w14:textId="77777777" w:rsidR="00E97A74" w:rsidRDefault="00E97A74">
            <w:pPr>
              <w:pStyle w:val="afb"/>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lastRenderedPageBreak/>
              <w:t>支撑的课程目标</w:t>
            </w:r>
          </w:p>
        </w:tc>
        <w:tc>
          <w:tcPr>
            <w:tcW w:w="4161" w:type="pct"/>
            <w:gridSpan w:val="5"/>
            <w:vAlign w:val="center"/>
          </w:tcPr>
          <w:p w14:paraId="1F2CFFEE" w14:textId="77777777" w:rsidR="00E97A74" w:rsidRDefault="00E97A74">
            <w:pPr>
              <w:pStyle w:val="afb"/>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E97A74" w14:paraId="32719BC3" w14:textId="77777777">
        <w:trPr>
          <w:trHeight w:val="425"/>
        </w:trPr>
        <w:tc>
          <w:tcPr>
            <w:tcW w:w="839" w:type="pct"/>
            <w:vMerge/>
            <w:vAlign w:val="center"/>
          </w:tcPr>
          <w:p w14:paraId="1E66DA82" w14:textId="77777777" w:rsidR="00E97A74" w:rsidRDefault="00E97A74">
            <w:pPr>
              <w:pStyle w:val="afb"/>
              <w:adjustRightInd w:val="0"/>
              <w:snapToGrid w:val="0"/>
              <w:spacing w:line="400" w:lineRule="exact"/>
              <w:jc w:val="center"/>
              <w:rPr>
                <w:rFonts w:ascii="Times New Roman" w:hAnsi="Times New Roman"/>
                <w:sz w:val="21"/>
                <w:szCs w:val="21"/>
              </w:rPr>
            </w:pPr>
          </w:p>
        </w:tc>
        <w:tc>
          <w:tcPr>
            <w:tcW w:w="910" w:type="pct"/>
            <w:vAlign w:val="center"/>
          </w:tcPr>
          <w:p w14:paraId="6AD9632C"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881" w:type="pct"/>
            <w:vAlign w:val="center"/>
          </w:tcPr>
          <w:p w14:paraId="30BE86CC"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823" w:type="pct"/>
            <w:vAlign w:val="center"/>
          </w:tcPr>
          <w:p w14:paraId="184604AC"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826" w:type="pct"/>
            <w:vAlign w:val="center"/>
          </w:tcPr>
          <w:p w14:paraId="512DF5AD"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721" w:type="pct"/>
            <w:vAlign w:val="center"/>
          </w:tcPr>
          <w:p w14:paraId="6B36DAB7"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E97A74" w14:paraId="7C56DAC2" w14:textId="77777777">
        <w:trPr>
          <w:trHeight w:val="935"/>
        </w:trPr>
        <w:tc>
          <w:tcPr>
            <w:tcW w:w="839" w:type="pct"/>
          </w:tcPr>
          <w:p w14:paraId="4B71564A"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课程目标</w:t>
            </w:r>
            <w:r>
              <w:rPr>
                <w:rFonts w:hint="eastAsia"/>
                <w:kern w:val="0"/>
                <w:szCs w:val="21"/>
                <w:lang w:bidi="ar"/>
              </w:rPr>
              <w:t>1</w:t>
            </w:r>
          </w:p>
        </w:tc>
        <w:tc>
          <w:tcPr>
            <w:tcW w:w="910" w:type="pct"/>
          </w:tcPr>
          <w:p w14:paraId="5608358A"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作业完成度好，准确度高。语言表达通顺逻辑合理。</w:t>
            </w:r>
          </w:p>
        </w:tc>
        <w:tc>
          <w:tcPr>
            <w:tcW w:w="881" w:type="pct"/>
          </w:tcPr>
          <w:p w14:paraId="13FAD51D"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作业完成度较好，准确度较高。语言表达较通顺逻辑较合理。</w:t>
            </w:r>
          </w:p>
        </w:tc>
        <w:tc>
          <w:tcPr>
            <w:tcW w:w="823" w:type="pct"/>
          </w:tcPr>
          <w:p w14:paraId="18CE752E"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作业完成度一般，准确度一般。语言表达欠通顺逻辑欠合理。</w:t>
            </w:r>
          </w:p>
        </w:tc>
        <w:tc>
          <w:tcPr>
            <w:tcW w:w="826" w:type="pct"/>
          </w:tcPr>
          <w:p w14:paraId="43722FAA"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作业完成度较差，准确度低。语言表达不太通顺逻辑不太合理。</w:t>
            </w:r>
          </w:p>
        </w:tc>
        <w:tc>
          <w:tcPr>
            <w:tcW w:w="721" w:type="pct"/>
          </w:tcPr>
          <w:p w14:paraId="0E9B7151"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作业不能按时，或完成度差，准确度极低。语言表达不通顺逻辑不合理。</w:t>
            </w:r>
          </w:p>
        </w:tc>
      </w:tr>
      <w:tr w:rsidR="00E97A74" w14:paraId="0A6CBFBD" w14:textId="77777777">
        <w:trPr>
          <w:trHeight w:val="1090"/>
        </w:trPr>
        <w:tc>
          <w:tcPr>
            <w:tcW w:w="839" w:type="pct"/>
            <w:tcBorders>
              <w:bottom w:val="single" w:sz="4" w:space="0" w:color="auto"/>
            </w:tcBorders>
          </w:tcPr>
          <w:p w14:paraId="2B13365F"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课程目标</w:t>
            </w:r>
            <w:r>
              <w:rPr>
                <w:rFonts w:hint="eastAsia"/>
                <w:kern w:val="0"/>
                <w:szCs w:val="21"/>
                <w:lang w:bidi="ar"/>
              </w:rPr>
              <w:t>2</w:t>
            </w:r>
          </w:p>
        </w:tc>
        <w:tc>
          <w:tcPr>
            <w:tcW w:w="910" w:type="pct"/>
            <w:tcBorders>
              <w:bottom w:val="single" w:sz="4" w:space="0" w:color="auto"/>
            </w:tcBorders>
          </w:tcPr>
          <w:p w14:paraId="1B199196"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对于不同主题的商务应用文的撰写步骤理解透彻，能解释清楚各个专业名词。</w:t>
            </w:r>
          </w:p>
        </w:tc>
        <w:tc>
          <w:tcPr>
            <w:tcW w:w="881" w:type="pct"/>
            <w:tcBorders>
              <w:bottom w:val="single" w:sz="4" w:space="0" w:color="auto"/>
            </w:tcBorders>
          </w:tcPr>
          <w:p w14:paraId="3EF2EE60"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对于不同主题的商务应用文的撰写步骤能较好理解，能较为清晰地解释各个专业名词。</w:t>
            </w:r>
          </w:p>
        </w:tc>
        <w:tc>
          <w:tcPr>
            <w:tcW w:w="823" w:type="pct"/>
          </w:tcPr>
          <w:p w14:paraId="08AFAC46"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对于不同主题的商务应用文的撰写步骤能进行一定的理解，解释专业名词的正确度欠佳。</w:t>
            </w:r>
          </w:p>
        </w:tc>
        <w:tc>
          <w:tcPr>
            <w:tcW w:w="826" w:type="pct"/>
          </w:tcPr>
          <w:p w14:paraId="5670B346"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对于不同主题的商务应用文的撰写步骤的理解不够透彻，对于专业名词的概念理解模糊。</w:t>
            </w:r>
          </w:p>
        </w:tc>
        <w:tc>
          <w:tcPr>
            <w:tcW w:w="721" w:type="pct"/>
          </w:tcPr>
          <w:p w14:paraId="3C9A66F6"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对于不同主题的商务应用文的撰写步骤的理解不当，对于专业名词的理解不到位。</w:t>
            </w:r>
          </w:p>
        </w:tc>
      </w:tr>
    </w:tbl>
    <w:p w14:paraId="09047D5F" w14:textId="77777777" w:rsidR="00E97A74" w:rsidRDefault="00E97A74">
      <w:pPr>
        <w:pStyle w:val="zw"/>
        <w:spacing w:beforeLines="50" w:before="156" w:afterLines="50" w:after="156" w:line="240" w:lineRule="auto"/>
        <w:ind w:firstLineChars="0" w:firstLine="0"/>
        <w:rPr>
          <w:rFonts w:ascii="黑体" w:eastAsia="黑体" w:hAnsi="黑体"/>
          <w:bCs/>
          <w:kern w:val="0"/>
          <w:szCs w:val="24"/>
        </w:rPr>
      </w:pPr>
    </w:p>
    <w:p w14:paraId="0C4A5279" w14:textId="77777777" w:rsidR="00E97A74" w:rsidRDefault="00E97A74">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八、课</w:t>
      </w:r>
      <w:r>
        <w:rPr>
          <w:rFonts w:ascii="黑体" w:eastAsia="黑体" w:hAnsi="黑体" w:hint="eastAsia"/>
          <w:bCs/>
          <w:color w:val="000000"/>
          <w:kern w:val="0"/>
          <w:szCs w:val="24"/>
        </w:rPr>
        <w:t>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787"/>
        <w:gridCol w:w="3713"/>
        <w:gridCol w:w="1314"/>
      </w:tblGrid>
      <w:tr w:rsidR="00E97A74" w14:paraId="75BF665D" w14:textId="77777777">
        <w:trPr>
          <w:cantSplit/>
          <w:jc w:val="center"/>
        </w:trPr>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1A4A9ED6" w14:textId="77777777" w:rsidR="00E97A74" w:rsidRDefault="00E97A74">
            <w:pPr>
              <w:widowControl/>
              <w:adjustRightInd w:val="0"/>
              <w:snapToGrid w:val="0"/>
              <w:spacing w:line="400" w:lineRule="exact"/>
              <w:jc w:val="left"/>
              <w:rPr>
                <w:kern w:val="0"/>
                <w:szCs w:val="21"/>
                <w:lang w:val="es-ES" w:bidi="ar"/>
              </w:rPr>
            </w:pPr>
            <w:r>
              <w:rPr>
                <w:rFonts w:hint="eastAsia"/>
                <w:kern w:val="0"/>
                <w:szCs w:val="21"/>
                <w:lang w:val="es-ES" w:bidi="ar"/>
              </w:rPr>
              <w:t>章</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3BBC3808" w14:textId="77777777" w:rsidR="00E97A74" w:rsidRDefault="00E97A74">
            <w:pPr>
              <w:widowControl/>
              <w:adjustRightInd w:val="0"/>
              <w:snapToGrid w:val="0"/>
              <w:spacing w:line="400" w:lineRule="exact"/>
              <w:jc w:val="left"/>
              <w:rPr>
                <w:kern w:val="0"/>
                <w:szCs w:val="21"/>
                <w:lang w:val="es-ES" w:bidi="ar"/>
              </w:rPr>
            </w:pPr>
            <w:r>
              <w:rPr>
                <w:rFonts w:hint="eastAsia"/>
                <w:kern w:val="0"/>
                <w:szCs w:val="21"/>
                <w:lang w:val="es-ES" w:bidi="ar"/>
              </w:rPr>
              <w:t>知识点</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3EBE5EE7" w14:textId="77777777" w:rsidR="00E97A74" w:rsidRDefault="00E97A74">
            <w:pPr>
              <w:widowControl/>
              <w:adjustRightInd w:val="0"/>
              <w:snapToGrid w:val="0"/>
              <w:spacing w:line="400" w:lineRule="exact"/>
              <w:jc w:val="left"/>
              <w:rPr>
                <w:kern w:val="0"/>
                <w:szCs w:val="21"/>
                <w:lang w:val="es-ES" w:bidi="ar"/>
              </w:rPr>
            </w:pPr>
            <w:r>
              <w:rPr>
                <w:rFonts w:hint="eastAsia"/>
                <w:kern w:val="0"/>
                <w:szCs w:val="21"/>
                <w:lang w:val="es-ES" w:bidi="ar"/>
              </w:rPr>
              <w:t>课程思政元素融入设计</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284B8F26" w14:textId="77777777" w:rsidR="00E97A74" w:rsidRDefault="00E97A74">
            <w:pPr>
              <w:widowControl/>
              <w:adjustRightInd w:val="0"/>
              <w:snapToGrid w:val="0"/>
              <w:spacing w:line="400" w:lineRule="exact"/>
              <w:jc w:val="left"/>
              <w:rPr>
                <w:kern w:val="0"/>
                <w:szCs w:val="21"/>
                <w:lang w:val="es-ES" w:bidi="ar"/>
              </w:rPr>
            </w:pPr>
            <w:r>
              <w:rPr>
                <w:rFonts w:hint="eastAsia"/>
                <w:kern w:val="0"/>
                <w:szCs w:val="21"/>
                <w:lang w:val="es-ES" w:bidi="ar"/>
              </w:rPr>
              <w:t>德育目标</w:t>
            </w:r>
          </w:p>
        </w:tc>
      </w:tr>
      <w:tr w:rsidR="00E97A74" w14:paraId="5123F30D" w14:textId="77777777">
        <w:trPr>
          <w:cantSplit/>
          <w:jc w:val="center"/>
        </w:trPr>
        <w:tc>
          <w:tcPr>
            <w:tcW w:w="879" w:type="pct"/>
            <w:tcBorders>
              <w:top w:val="single" w:sz="4" w:space="0" w:color="auto"/>
              <w:left w:val="single" w:sz="4" w:space="0" w:color="auto"/>
              <w:right w:val="single" w:sz="4" w:space="0" w:color="auto"/>
            </w:tcBorders>
            <w:shd w:val="clear" w:color="auto" w:fill="auto"/>
            <w:vAlign w:val="center"/>
          </w:tcPr>
          <w:p w14:paraId="4AC6FB84" w14:textId="77777777" w:rsidR="00E97A74" w:rsidRDefault="00E97A74">
            <w:pPr>
              <w:widowControl/>
              <w:adjustRightInd w:val="0"/>
              <w:snapToGrid w:val="0"/>
              <w:spacing w:line="400" w:lineRule="exact"/>
              <w:jc w:val="left"/>
              <w:rPr>
                <w:kern w:val="0"/>
                <w:szCs w:val="21"/>
                <w:lang w:val="es-ES" w:bidi="ar"/>
              </w:rPr>
            </w:pPr>
            <w:r>
              <w:rPr>
                <w:rFonts w:hint="eastAsia"/>
                <w:kern w:val="0"/>
                <w:szCs w:val="21"/>
                <w:lang w:val="es-ES" w:bidi="ar"/>
              </w:rPr>
              <w:t>第</w:t>
            </w:r>
            <w:r>
              <w:rPr>
                <w:rFonts w:hint="eastAsia"/>
                <w:kern w:val="0"/>
                <w:szCs w:val="21"/>
                <w:lang w:val="es-ES" w:bidi="ar"/>
              </w:rPr>
              <w:t>2</w:t>
            </w:r>
            <w:r>
              <w:rPr>
                <w:rFonts w:hint="eastAsia"/>
                <w:kern w:val="0"/>
                <w:szCs w:val="21"/>
                <w:lang w:val="es-ES" w:bidi="ar"/>
              </w:rPr>
              <w:t>章</w:t>
            </w:r>
          </w:p>
          <w:p w14:paraId="4EABC900" w14:textId="77777777" w:rsidR="00E97A74" w:rsidRDefault="00E97A74">
            <w:pPr>
              <w:widowControl/>
              <w:adjustRightInd w:val="0"/>
              <w:snapToGrid w:val="0"/>
              <w:spacing w:line="400" w:lineRule="exact"/>
              <w:jc w:val="left"/>
              <w:rPr>
                <w:kern w:val="0"/>
                <w:szCs w:val="21"/>
                <w:lang w:val="es-ES" w:bidi="ar"/>
              </w:rPr>
            </w:pPr>
            <w:r>
              <w:rPr>
                <w:szCs w:val="21"/>
                <w:lang w:val="es-ES"/>
              </w:rPr>
              <w:t>Pedir y responder informaciones</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2F4ADADF" w14:textId="77777777" w:rsidR="00E97A74" w:rsidRDefault="00E97A74">
            <w:pPr>
              <w:widowControl/>
              <w:adjustRightInd w:val="0"/>
              <w:snapToGrid w:val="0"/>
              <w:spacing w:line="400" w:lineRule="exact"/>
              <w:jc w:val="left"/>
              <w:rPr>
                <w:kern w:val="0"/>
                <w:szCs w:val="21"/>
                <w:lang w:bidi="ar"/>
              </w:rPr>
            </w:pPr>
            <w:r>
              <w:rPr>
                <w:rFonts w:hint="eastAsia"/>
                <w:kern w:val="0"/>
                <w:szCs w:val="21"/>
                <w:lang w:val="es-ES" w:bidi="ar"/>
              </w:rPr>
              <w:t xml:space="preserve">  </w:t>
            </w:r>
            <w:r>
              <w:rPr>
                <w:rFonts w:hint="eastAsia"/>
                <w:kern w:val="0"/>
                <w:szCs w:val="21"/>
                <w:lang w:bidi="ar"/>
              </w:rPr>
              <w:t>商务咨询</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65BB56A1" w14:textId="77777777" w:rsidR="00E97A74" w:rsidRDefault="00E97A74">
            <w:pPr>
              <w:widowControl/>
              <w:adjustRightInd w:val="0"/>
              <w:snapToGrid w:val="0"/>
              <w:spacing w:line="400" w:lineRule="exact"/>
              <w:jc w:val="left"/>
              <w:rPr>
                <w:kern w:val="0"/>
                <w:szCs w:val="21"/>
                <w:lang w:val="es-ES" w:bidi="ar"/>
              </w:rPr>
            </w:pPr>
            <w:r>
              <w:rPr>
                <w:rFonts w:hint="eastAsia"/>
                <w:kern w:val="0"/>
                <w:szCs w:val="21"/>
                <w:lang w:bidi="ar"/>
              </w:rPr>
              <w:t>1.</w:t>
            </w:r>
            <w:r>
              <w:rPr>
                <w:rFonts w:hint="eastAsia"/>
                <w:kern w:val="0"/>
                <w:szCs w:val="21"/>
                <w:lang w:bidi="ar"/>
              </w:rPr>
              <w:t>熟悉和了解中国贸易中咨询和答复的要点和其反映的中国文化思维；</w:t>
            </w:r>
            <w:r>
              <w:rPr>
                <w:rFonts w:hint="eastAsia"/>
                <w:kern w:val="0"/>
                <w:szCs w:val="21"/>
                <w:lang w:bidi="ar"/>
              </w:rPr>
              <w:t>2.</w:t>
            </w:r>
            <w:r>
              <w:rPr>
                <w:rFonts w:hint="eastAsia"/>
                <w:kern w:val="0"/>
                <w:szCs w:val="21"/>
                <w:lang w:bidi="ar"/>
              </w:rPr>
              <w:t>突出介绍如何用西班牙语更为贴切的写出蕴含中国儒家文化的合理咨询表达方式，增强对中国文化认同感和自豪感；</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5EF7527A"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文化自信</w:t>
            </w:r>
          </w:p>
        </w:tc>
      </w:tr>
      <w:tr w:rsidR="00E97A74" w14:paraId="3D863010" w14:textId="77777777">
        <w:trPr>
          <w:cantSplit/>
          <w:trHeight w:val="983"/>
          <w:jc w:val="center"/>
        </w:trPr>
        <w:tc>
          <w:tcPr>
            <w:tcW w:w="879" w:type="pct"/>
            <w:tcBorders>
              <w:left w:val="single" w:sz="4" w:space="0" w:color="auto"/>
              <w:right w:val="single" w:sz="4" w:space="0" w:color="auto"/>
            </w:tcBorders>
            <w:shd w:val="clear" w:color="auto" w:fill="auto"/>
            <w:vAlign w:val="center"/>
          </w:tcPr>
          <w:p w14:paraId="6B3026AB" w14:textId="77777777" w:rsidR="00E97A74" w:rsidRDefault="00E97A74">
            <w:pPr>
              <w:widowControl/>
              <w:adjustRightInd w:val="0"/>
              <w:snapToGrid w:val="0"/>
              <w:spacing w:line="400" w:lineRule="exact"/>
              <w:jc w:val="left"/>
              <w:rPr>
                <w:kern w:val="0"/>
                <w:szCs w:val="21"/>
                <w:lang w:val="es-ES" w:bidi="ar"/>
              </w:rPr>
            </w:pPr>
            <w:r>
              <w:rPr>
                <w:rFonts w:hint="eastAsia"/>
                <w:kern w:val="0"/>
                <w:szCs w:val="21"/>
                <w:lang w:bidi="ar"/>
              </w:rPr>
              <w:lastRenderedPageBreak/>
              <w:t>第</w:t>
            </w:r>
            <w:r>
              <w:rPr>
                <w:rFonts w:hint="eastAsia"/>
                <w:kern w:val="0"/>
                <w:szCs w:val="21"/>
                <w:lang w:val="es-ES" w:bidi="ar"/>
              </w:rPr>
              <w:t>4</w:t>
            </w:r>
            <w:r>
              <w:rPr>
                <w:rFonts w:hint="eastAsia"/>
                <w:kern w:val="0"/>
                <w:szCs w:val="21"/>
                <w:lang w:bidi="ar"/>
              </w:rPr>
              <w:t>章</w:t>
            </w:r>
          </w:p>
          <w:p w14:paraId="31484C02" w14:textId="77777777" w:rsidR="00E97A74" w:rsidRDefault="00E97A74">
            <w:pPr>
              <w:widowControl/>
              <w:adjustRightInd w:val="0"/>
              <w:snapToGrid w:val="0"/>
              <w:spacing w:line="400" w:lineRule="exact"/>
              <w:jc w:val="left"/>
              <w:rPr>
                <w:kern w:val="0"/>
                <w:szCs w:val="21"/>
                <w:lang w:val="es-ES" w:bidi="ar"/>
              </w:rPr>
            </w:pPr>
            <w:r>
              <w:rPr>
                <w:szCs w:val="21"/>
                <w:lang w:val="es-ES"/>
              </w:rPr>
              <w:t xml:space="preserve">Cursar y confirmar pedidos </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3D98B321" w14:textId="77777777" w:rsidR="00E97A74" w:rsidRDefault="00E97A74">
            <w:pPr>
              <w:widowControl/>
              <w:adjustRightInd w:val="0"/>
              <w:snapToGrid w:val="0"/>
              <w:spacing w:line="400" w:lineRule="exact"/>
              <w:jc w:val="center"/>
              <w:rPr>
                <w:kern w:val="0"/>
                <w:szCs w:val="21"/>
                <w:lang w:bidi="ar"/>
              </w:rPr>
            </w:pPr>
            <w:r>
              <w:rPr>
                <w:rFonts w:hint="eastAsia"/>
                <w:kern w:val="0"/>
                <w:szCs w:val="21"/>
                <w:lang w:bidi="ar"/>
              </w:rPr>
              <w:t>下订单、确认订单</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261CE0FE"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1.</w:t>
            </w:r>
            <w:r>
              <w:rPr>
                <w:rFonts w:hint="eastAsia"/>
                <w:kern w:val="0"/>
                <w:szCs w:val="21"/>
                <w:lang w:bidi="ar"/>
              </w:rPr>
              <w:t>举例说明在商业活动中我国一贯奉行的订货和确认订货相关流程和规定；</w:t>
            </w:r>
            <w:r>
              <w:rPr>
                <w:rFonts w:hint="eastAsia"/>
                <w:kern w:val="0"/>
                <w:szCs w:val="21"/>
                <w:lang w:bidi="ar"/>
              </w:rPr>
              <w:t>2.</w:t>
            </w:r>
            <w:r>
              <w:rPr>
                <w:rFonts w:hint="eastAsia"/>
                <w:kern w:val="0"/>
                <w:szCs w:val="21"/>
                <w:lang w:bidi="ar"/>
              </w:rPr>
              <w:t>说明我国在商业活动中的诚信理念，介绍我国在商业活动订货和确认订货中需要注意的诚信内容，增强可持续发展的商业责任感；</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3CF0283F"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诚实守信</w:t>
            </w:r>
          </w:p>
          <w:p w14:paraId="6444C6A9"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树立中国民族文化自信</w:t>
            </w:r>
          </w:p>
        </w:tc>
      </w:tr>
      <w:tr w:rsidR="00E97A74" w14:paraId="42C11C0B" w14:textId="77777777">
        <w:trPr>
          <w:cantSplit/>
          <w:trHeight w:val="983"/>
          <w:jc w:val="center"/>
        </w:trPr>
        <w:tc>
          <w:tcPr>
            <w:tcW w:w="879" w:type="pct"/>
            <w:tcBorders>
              <w:left w:val="single" w:sz="4" w:space="0" w:color="auto"/>
              <w:right w:val="single" w:sz="4" w:space="0" w:color="auto"/>
            </w:tcBorders>
            <w:shd w:val="clear" w:color="auto" w:fill="auto"/>
            <w:vAlign w:val="center"/>
          </w:tcPr>
          <w:p w14:paraId="5FEEBA84"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第</w:t>
            </w:r>
            <w:r>
              <w:rPr>
                <w:rFonts w:hint="eastAsia"/>
                <w:kern w:val="0"/>
                <w:szCs w:val="21"/>
                <w:lang w:bidi="ar"/>
              </w:rPr>
              <w:t>5</w:t>
            </w:r>
            <w:r>
              <w:rPr>
                <w:rFonts w:hint="eastAsia"/>
                <w:kern w:val="0"/>
                <w:szCs w:val="21"/>
                <w:lang w:bidi="ar"/>
              </w:rPr>
              <w:t>章</w:t>
            </w:r>
          </w:p>
          <w:p w14:paraId="64763896" w14:textId="77777777" w:rsidR="00E97A74" w:rsidRDefault="00E97A74">
            <w:pPr>
              <w:widowControl/>
              <w:adjustRightInd w:val="0"/>
              <w:snapToGrid w:val="0"/>
              <w:spacing w:line="400" w:lineRule="exact"/>
              <w:jc w:val="left"/>
              <w:rPr>
                <w:lang w:val="zh-CN"/>
              </w:rPr>
            </w:pPr>
            <w:r>
              <w:rPr>
                <w:szCs w:val="21"/>
                <w:lang w:val="es-ES"/>
              </w:rPr>
              <w:t>Reclamaciones</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2665BC25" w14:textId="77777777" w:rsidR="00E97A74" w:rsidRDefault="00E97A74">
            <w:pPr>
              <w:widowControl/>
              <w:adjustRightInd w:val="0"/>
              <w:snapToGrid w:val="0"/>
              <w:spacing w:line="400" w:lineRule="exact"/>
              <w:jc w:val="center"/>
              <w:rPr>
                <w:kern w:val="0"/>
                <w:szCs w:val="21"/>
                <w:lang w:bidi="ar"/>
              </w:rPr>
            </w:pPr>
            <w:r>
              <w:rPr>
                <w:rFonts w:hint="eastAsia"/>
                <w:kern w:val="0"/>
                <w:szCs w:val="21"/>
                <w:lang w:bidi="ar"/>
              </w:rPr>
              <w:t>索赔信</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27EF8F44"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1.</w:t>
            </w:r>
            <w:r>
              <w:rPr>
                <w:rFonts w:hint="eastAsia"/>
                <w:kern w:val="0"/>
                <w:szCs w:val="21"/>
                <w:lang w:bidi="ar"/>
              </w:rPr>
              <w:t>首先需要在公平公正的基础上合理维护自身权益，并增强文化自信，在商务活动中要不卑不亢；</w:t>
            </w:r>
            <w:r>
              <w:rPr>
                <w:rFonts w:hint="eastAsia"/>
                <w:kern w:val="0"/>
                <w:szCs w:val="21"/>
                <w:lang w:bidi="ar"/>
              </w:rPr>
              <w:t>2.</w:t>
            </w:r>
            <w:r>
              <w:rPr>
                <w:rFonts w:hint="eastAsia"/>
                <w:kern w:val="0"/>
                <w:szCs w:val="21"/>
                <w:lang w:bidi="ar"/>
              </w:rPr>
              <w:t>要正确理解国内外对于索赔范围的差异性，主动解决由于文化差异引发的矛盾；</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2C57E38B"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文化自信</w:t>
            </w:r>
          </w:p>
        </w:tc>
      </w:tr>
    </w:tbl>
    <w:p w14:paraId="055DB5F4" w14:textId="77777777" w:rsidR="00E97A74" w:rsidRDefault="00E97A74">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771A10F4" w14:textId="77777777" w:rsidR="00E97A74" w:rsidRDefault="00E97A74" w:rsidP="005A227F">
      <w:pPr>
        <w:pStyle w:val="zw"/>
        <w:numPr>
          <w:ilvl w:val="0"/>
          <w:numId w:val="61"/>
        </w:numPr>
        <w:spacing w:line="400" w:lineRule="exact"/>
        <w:ind w:firstLineChars="0" w:firstLine="0"/>
      </w:pPr>
      <w:r>
        <w:rPr>
          <w:rFonts w:ascii="宋体" w:eastAsia="宋体" w:hAnsi="宋体" w:cs="宋体" w:hint="eastAsia"/>
          <w:kern w:val="0"/>
          <w:sz w:val="21"/>
          <w:szCs w:val="21"/>
          <w:lang w:val="es-ES"/>
        </w:rPr>
        <w:t>赵雪梅</w:t>
      </w:r>
      <w:r>
        <w:rPr>
          <w:rFonts w:ascii="宋体" w:eastAsia="宋体" w:hAnsi="宋体" w:cs="宋体" w:hint="eastAsia"/>
          <w:kern w:val="0"/>
          <w:sz w:val="21"/>
          <w:szCs w:val="21"/>
        </w:rPr>
        <w:t xml:space="preserve">. 西班牙语经贸文章选读[M]. 北京: 对外经济贸易大学出版社, 2018. </w:t>
      </w:r>
    </w:p>
    <w:p w14:paraId="3E094D23" w14:textId="77777777" w:rsidR="00E97A74" w:rsidRDefault="00E97A74" w:rsidP="005A227F">
      <w:pPr>
        <w:pStyle w:val="zw"/>
        <w:numPr>
          <w:ilvl w:val="0"/>
          <w:numId w:val="61"/>
        </w:numPr>
        <w:spacing w:line="400" w:lineRule="exact"/>
        <w:ind w:firstLineChars="0" w:firstLine="0"/>
      </w:pPr>
      <w:r>
        <w:rPr>
          <w:rFonts w:ascii="宋体" w:eastAsia="宋体" w:hAnsi="宋体" w:cs="宋体" w:hint="eastAsia"/>
          <w:kern w:val="0"/>
          <w:sz w:val="21"/>
          <w:szCs w:val="21"/>
        </w:rPr>
        <w:t>陈宁，秦晓莹. 经贸西班牙语[M]. 武汉: 武汉大学出版社, 2012.</w:t>
      </w:r>
    </w:p>
    <w:p w14:paraId="4D01E01C" w14:textId="587BB59C" w:rsidR="00E97A74" w:rsidRDefault="00E97A74" w:rsidP="00E97A74">
      <w:pPr>
        <w:pStyle w:val="af"/>
        <w:spacing w:before="0" w:after="0"/>
        <w:jc w:val="both"/>
        <w:rPr>
          <w:rFonts w:asciiTheme="majorEastAsia" w:eastAsiaTheme="majorEastAsia" w:hAnsiTheme="majorEastAsia"/>
          <w:color w:val="000000" w:themeColor="text1"/>
        </w:rPr>
      </w:pPr>
    </w:p>
    <w:p w14:paraId="1CF30EC5" w14:textId="4CB8D58A" w:rsidR="00E97A74" w:rsidRDefault="00E97A74" w:rsidP="00E97A74">
      <w:pPr>
        <w:pStyle w:val="af"/>
        <w:spacing w:before="0" w:after="0"/>
        <w:jc w:val="both"/>
        <w:rPr>
          <w:rFonts w:asciiTheme="majorEastAsia" w:eastAsiaTheme="majorEastAsia" w:hAnsiTheme="majorEastAsia"/>
          <w:color w:val="000000" w:themeColor="text1"/>
        </w:rPr>
      </w:pPr>
    </w:p>
    <w:p w14:paraId="69E4EB98" w14:textId="4E40C524" w:rsidR="00E97A74" w:rsidRDefault="00E97A74" w:rsidP="00E97A74">
      <w:pPr>
        <w:pStyle w:val="af"/>
        <w:spacing w:before="0" w:after="0"/>
        <w:jc w:val="both"/>
        <w:rPr>
          <w:rFonts w:asciiTheme="majorEastAsia" w:eastAsiaTheme="majorEastAsia" w:hAnsiTheme="majorEastAsia"/>
          <w:color w:val="000000" w:themeColor="text1"/>
        </w:rPr>
      </w:pPr>
    </w:p>
    <w:p w14:paraId="25D7CBF3" w14:textId="1C11D3A2" w:rsidR="00E97A74" w:rsidRDefault="00E97A74" w:rsidP="00E97A74">
      <w:pPr>
        <w:pStyle w:val="af"/>
        <w:spacing w:before="0" w:after="0"/>
        <w:jc w:val="both"/>
        <w:rPr>
          <w:rFonts w:asciiTheme="majorEastAsia" w:eastAsiaTheme="majorEastAsia" w:hAnsiTheme="majorEastAsia"/>
          <w:color w:val="000000" w:themeColor="text1"/>
        </w:rPr>
      </w:pPr>
    </w:p>
    <w:p w14:paraId="72F0A5D2" w14:textId="32FC6B72" w:rsidR="00E97A74" w:rsidRDefault="00E97A74">
      <w:pPr>
        <w:widowControl/>
        <w:jc w:val="left"/>
        <w:rPr>
          <w:rFonts w:asciiTheme="majorEastAsia" w:eastAsiaTheme="majorEastAsia" w:hAnsiTheme="majorEastAsia" w:cs="??"/>
          <w:color w:val="000000" w:themeColor="text1"/>
          <w:kern w:val="0"/>
          <w:sz w:val="24"/>
          <w:szCs w:val="24"/>
          <w:u w:color="000000"/>
        </w:rPr>
      </w:pPr>
      <w:r>
        <w:rPr>
          <w:rFonts w:asciiTheme="majorEastAsia" w:eastAsiaTheme="majorEastAsia" w:hAnsiTheme="majorEastAsia"/>
          <w:color w:val="000000" w:themeColor="text1"/>
        </w:rPr>
        <w:br w:type="page"/>
      </w:r>
    </w:p>
    <w:p w14:paraId="27DA3C5D" w14:textId="77777777" w:rsidR="00E97A74" w:rsidRPr="006E3532" w:rsidRDefault="00E97A74" w:rsidP="009E50AE">
      <w:pPr>
        <w:spacing w:beforeLines="50" w:before="156" w:afterLines="50" w:after="156" w:line="400" w:lineRule="exact"/>
        <w:jc w:val="center"/>
        <w:outlineLvl w:val="0"/>
        <w:rPr>
          <w:rStyle w:val="110"/>
        </w:rPr>
      </w:pPr>
      <w:bookmarkStart w:id="33" w:name="_Toc88604815"/>
      <w:r w:rsidRPr="006E3532">
        <w:rPr>
          <w:rStyle w:val="110"/>
          <w:rFonts w:hint="eastAsia"/>
        </w:rPr>
        <w:lastRenderedPageBreak/>
        <w:t>《西班牙语笔译》教学大纲</w:t>
      </w:r>
      <w:bookmarkEnd w:id="33"/>
    </w:p>
    <w:p w14:paraId="7A4A72DB" w14:textId="77777777" w:rsidR="00E97A74" w:rsidRDefault="00E97A74" w:rsidP="00E97A74">
      <w:pPr>
        <w:pStyle w:val="Default"/>
        <w:snapToGrid w:val="0"/>
        <w:spacing w:beforeLines="100" w:before="312"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13"/>
        <w:gridCol w:w="26"/>
        <w:gridCol w:w="1133"/>
        <w:gridCol w:w="207"/>
        <w:gridCol w:w="1339"/>
        <w:gridCol w:w="92"/>
        <w:gridCol w:w="1179"/>
        <w:gridCol w:w="69"/>
        <w:gridCol w:w="1340"/>
      </w:tblGrid>
      <w:tr w:rsidR="00E97A74" w14:paraId="56724EE4" w14:textId="77777777" w:rsidTr="00E97A74">
        <w:trPr>
          <w:trHeight w:val="426"/>
          <w:jc w:val="center"/>
        </w:trPr>
        <w:tc>
          <w:tcPr>
            <w:tcW w:w="1512" w:type="dxa"/>
            <w:vMerge w:val="restart"/>
            <w:vAlign w:val="center"/>
          </w:tcPr>
          <w:p w14:paraId="152528CF" w14:textId="77777777" w:rsidR="00E97A74" w:rsidRDefault="00E97A74">
            <w:pPr>
              <w:jc w:val="center"/>
              <w:rPr>
                <w:rFonts w:ascii="宋体" w:hAnsi="宋体" w:cs="宋体"/>
                <w:b/>
                <w:bCs/>
                <w:sz w:val="18"/>
                <w:szCs w:val="18"/>
              </w:rPr>
            </w:pPr>
            <w:r>
              <w:rPr>
                <w:rFonts w:ascii="宋体" w:hAnsi="宋体" w:cs="宋体" w:hint="eastAsia"/>
                <w:b/>
                <w:bCs/>
                <w:sz w:val="18"/>
                <w:szCs w:val="18"/>
              </w:rPr>
              <w:t>课程名称</w:t>
            </w:r>
          </w:p>
        </w:tc>
        <w:tc>
          <w:tcPr>
            <w:tcW w:w="1313" w:type="dxa"/>
            <w:vAlign w:val="center"/>
          </w:tcPr>
          <w:p w14:paraId="4D9B3A61" w14:textId="77777777" w:rsidR="00E97A74" w:rsidRDefault="00E97A74">
            <w:pPr>
              <w:jc w:val="center"/>
              <w:rPr>
                <w:rFonts w:ascii="宋体" w:hAnsi="宋体" w:cs="宋体"/>
                <w:b/>
                <w:bCs/>
                <w:sz w:val="18"/>
                <w:szCs w:val="18"/>
              </w:rPr>
            </w:pPr>
            <w:r>
              <w:rPr>
                <w:rFonts w:ascii="宋体" w:hAnsi="宋体" w:cs="宋体" w:hint="eastAsia"/>
                <w:b/>
                <w:bCs/>
                <w:sz w:val="18"/>
                <w:szCs w:val="18"/>
              </w:rPr>
              <w:t>中文</w:t>
            </w:r>
          </w:p>
        </w:tc>
        <w:tc>
          <w:tcPr>
            <w:tcW w:w="5385" w:type="dxa"/>
            <w:gridSpan w:val="8"/>
            <w:vAlign w:val="center"/>
          </w:tcPr>
          <w:p w14:paraId="571B8962" w14:textId="77777777" w:rsidR="00E97A74" w:rsidRPr="00AB06AB" w:rsidRDefault="00E97A74" w:rsidP="00E97A74">
            <w:pPr>
              <w:jc w:val="center"/>
              <w:rPr>
                <w:rFonts w:ascii="宋体" w:hAnsi="宋体" w:cs="宋体"/>
                <w:bCs/>
                <w:sz w:val="18"/>
                <w:szCs w:val="18"/>
              </w:rPr>
            </w:pPr>
            <w:r w:rsidRPr="00AB06AB">
              <w:rPr>
                <w:rFonts w:ascii="宋体" w:hAnsi="宋体" w:cs="宋体" w:hint="eastAsia"/>
                <w:bCs/>
                <w:sz w:val="18"/>
                <w:szCs w:val="18"/>
              </w:rPr>
              <w:t>西班牙语</w:t>
            </w:r>
            <w:r w:rsidRPr="00AB06AB">
              <w:rPr>
                <w:rFonts w:ascii="宋体" w:hAnsi="宋体" w:cs="宋体"/>
                <w:bCs/>
                <w:sz w:val="18"/>
                <w:szCs w:val="18"/>
              </w:rPr>
              <w:t>笔译</w:t>
            </w:r>
          </w:p>
        </w:tc>
      </w:tr>
      <w:tr w:rsidR="00E97A74" w14:paraId="779DBC09" w14:textId="77777777" w:rsidTr="00E97A74">
        <w:trPr>
          <w:trHeight w:val="426"/>
          <w:jc w:val="center"/>
        </w:trPr>
        <w:tc>
          <w:tcPr>
            <w:tcW w:w="1512" w:type="dxa"/>
            <w:vMerge/>
            <w:vAlign w:val="center"/>
          </w:tcPr>
          <w:p w14:paraId="7A4955F2" w14:textId="77777777" w:rsidR="00E97A74" w:rsidRDefault="00E97A74">
            <w:pPr>
              <w:jc w:val="center"/>
              <w:rPr>
                <w:rFonts w:ascii="宋体" w:hAnsi="宋体" w:cs="宋体"/>
                <w:b/>
                <w:bCs/>
                <w:sz w:val="18"/>
                <w:szCs w:val="18"/>
              </w:rPr>
            </w:pPr>
          </w:p>
        </w:tc>
        <w:tc>
          <w:tcPr>
            <w:tcW w:w="1313" w:type="dxa"/>
            <w:vAlign w:val="center"/>
          </w:tcPr>
          <w:p w14:paraId="6A730BF0" w14:textId="77777777" w:rsidR="00E97A74" w:rsidRDefault="00E97A74">
            <w:pPr>
              <w:jc w:val="center"/>
              <w:rPr>
                <w:rFonts w:ascii="宋体" w:hAnsi="宋体" w:cs="宋体"/>
                <w:b/>
                <w:bCs/>
                <w:sz w:val="18"/>
                <w:szCs w:val="18"/>
              </w:rPr>
            </w:pPr>
            <w:r>
              <w:rPr>
                <w:rFonts w:ascii="宋体" w:hAnsi="宋体" w:cs="宋体" w:hint="eastAsia"/>
                <w:b/>
                <w:bCs/>
                <w:sz w:val="18"/>
                <w:szCs w:val="18"/>
              </w:rPr>
              <w:t>英文</w:t>
            </w:r>
          </w:p>
        </w:tc>
        <w:tc>
          <w:tcPr>
            <w:tcW w:w="5385" w:type="dxa"/>
            <w:gridSpan w:val="8"/>
            <w:vAlign w:val="center"/>
          </w:tcPr>
          <w:p w14:paraId="5A9DED19" w14:textId="77777777" w:rsidR="00E97A74" w:rsidRPr="00AB06AB" w:rsidRDefault="00E97A74" w:rsidP="00E97A74">
            <w:pPr>
              <w:jc w:val="center"/>
              <w:rPr>
                <w:bCs/>
                <w:sz w:val="18"/>
                <w:szCs w:val="18"/>
                <w:lang w:val="es-ES"/>
              </w:rPr>
            </w:pPr>
            <w:r w:rsidRPr="00AB06AB">
              <w:rPr>
                <w:bCs/>
                <w:sz w:val="18"/>
                <w:szCs w:val="18"/>
              </w:rPr>
              <w:t>Translation for Spanish Majors</w:t>
            </w:r>
          </w:p>
        </w:tc>
      </w:tr>
      <w:tr w:rsidR="00E97A74" w14:paraId="7A15C487" w14:textId="77777777" w:rsidTr="00E97A74">
        <w:trPr>
          <w:trHeight w:val="425"/>
          <w:jc w:val="center"/>
        </w:trPr>
        <w:tc>
          <w:tcPr>
            <w:tcW w:w="1512" w:type="dxa"/>
            <w:vAlign w:val="center"/>
          </w:tcPr>
          <w:p w14:paraId="79438AF2" w14:textId="77777777" w:rsidR="00E97A74" w:rsidRDefault="00E97A74">
            <w:pPr>
              <w:jc w:val="center"/>
              <w:rPr>
                <w:rFonts w:ascii="宋体" w:hAnsi="宋体" w:cs="宋体"/>
                <w:b/>
                <w:bCs/>
                <w:sz w:val="18"/>
                <w:szCs w:val="18"/>
              </w:rPr>
            </w:pPr>
            <w:r>
              <w:rPr>
                <w:rFonts w:ascii="宋体" w:hAnsi="宋体" w:cs="宋体" w:hint="eastAsia"/>
                <w:b/>
                <w:bCs/>
                <w:sz w:val="18"/>
                <w:szCs w:val="18"/>
              </w:rPr>
              <w:t>课程代码</w:t>
            </w:r>
          </w:p>
        </w:tc>
        <w:tc>
          <w:tcPr>
            <w:tcW w:w="1313" w:type="dxa"/>
            <w:vAlign w:val="center"/>
          </w:tcPr>
          <w:p w14:paraId="2F36527D" w14:textId="77777777" w:rsidR="00E97A74" w:rsidRPr="00AB06AB" w:rsidRDefault="00E97A74" w:rsidP="00E97A74">
            <w:pPr>
              <w:jc w:val="center"/>
              <w:rPr>
                <w:rFonts w:ascii="宋体" w:hAnsi="宋体" w:cs="宋体"/>
                <w:bCs/>
                <w:sz w:val="18"/>
                <w:szCs w:val="18"/>
              </w:rPr>
            </w:pPr>
            <w:r w:rsidRPr="00AB06AB">
              <w:rPr>
                <w:rFonts w:hint="eastAsia"/>
                <w:bCs/>
                <w:sz w:val="18"/>
                <w:szCs w:val="18"/>
              </w:rPr>
              <w:t>78261047</w:t>
            </w:r>
          </w:p>
        </w:tc>
        <w:tc>
          <w:tcPr>
            <w:tcW w:w="1159" w:type="dxa"/>
            <w:gridSpan w:val="2"/>
            <w:vAlign w:val="center"/>
          </w:tcPr>
          <w:p w14:paraId="52074087" w14:textId="77777777" w:rsidR="00E97A74" w:rsidRDefault="00E97A74">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7B4360F1" w14:textId="77777777" w:rsidR="00E97A74" w:rsidRDefault="00E97A74" w:rsidP="00E97A74">
            <w:pPr>
              <w:jc w:val="center"/>
              <w:rPr>
                <w:rFonts w:ascii="宋体" w:hAnsi="宋体" w:cs="宋体"/>
                <w:b/>
                <w:bCs/>
                <w:sz w:val="18"/>
                <w:szCs w:val="18"/>
              </w:rPr>
            </w:pPr>
            <w:r w:rsidRPr="00053C60">
              <w:rPr>
                <w:rFonts w:hint="eastAsia"/>
                <w:bCs/>
                <w:sz w:val="18"/>
                <w:szCs w:val="18"/>
              </w:rPr>
              <w:t>外国语</w:t>
            </w:r>
            <w:r w:rsidRPr="00053C60">
              <w:rPr>
                <w:bCs/>
                <w:sz w:val="18"/>
                <w:szCs w:val="18"/>
              </w:rPr>
              <w:t>学院</w:t>
            </w:r>
          </w:p>
        </w:tc>
        <w:tc>
          <w:tcPr>
            <w:tcW w:w="1179" w:type="dxa"/>
            <w:vAlign w:val="center"/>
          </w:tcPr>
          <w:p w14:paraId="62EAFEF3" w14:textId="77777777" w:rsidR="00E97A74" w:rsidRDefault="00E97A74">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6C43A4CA" w14:textId="77777777" w:rsidR="00E97A74" w:rsidRPr="00053C60" w:rsidRDefault="00E97A74">
            <w:pPr>
              <w:jc w:val="center"/>
              <w:rPr>
                <w:bCs/>
                <w:sz w:val="18"/>
                <w:szCs w:val="18"/>
              </w:rPr>
            </w:pPr>
            <w:r w:rsidRPr="00053C60">
              <w:rPr>
                <w:bCs/>
                <w:sz w:val="18"/>
                <w:szCs w:val="18"/>
              </w:rPr>
              <w:t>2021</w:t>
            </w:r>
            <w:r w:rsidRPr="00053C60">
              <w:rPr>
                <w:bCs/>
                <w:sz w:val="18"/>
                <w:szCs w:val="18"/>
              </w:rPr>
              <w:t>年</w:t>
            </w:r>
            <w:r w:rsidRPr="00053C60">
              <w:rPr>
                <w:bCs/>
                <w:sz w:val="18"/>
                <w:szCs w:val="18"/>
              </w:rPr>
              <w:t>11</w:t>
            </w:r>
            <w:r w:rsidRPr="00053C60">
              <w:rPr>
                <w:bCs/>
                <w:sz w:val="18"/>
                <w:szCs w:val="18"/>
              </w:rPr>
              <w:t>月</w:t>
            </w:r>
          </w:p>
        </w:tc>
      </w:tr>
      <w:tr w:rsidR="00E97A74" w14:paraId="473B4489" w14:textId="77777777" w:rsidTr="00E97A74">
        <w:trPr>
          <w:trHeight w:val="425"/>
          <w:jc w:val="center"/>
        </w:trPr>
        <w:tc>
          <w:tcPr>
            <w:tcW w:w="1512" w:type="dxa"/>
            <w:vAlign w:val="center"/>
          </w:tcPr>
          <w:p w14:paraId="302165A8" w14:textId="77777777" w:rsidR="00E97A74" w:rsidRDefault="00E97A74">
            <w:pPr>
              <w:jc w:val="center"/>
              <w:rPr>
                <w:rFonts w:ascii="宋体" w:hAnsi="宋体" w:cs="宋体"/>
                <w:b/>
                <w:bCs/>
                <w:sz w:val="18"/>
                <w:szCs w:val="18"/>
              </w:rPr>
            </w:pPr>
            <w:r>
              <w:rPr>
                <w:rFonts w:ascii="宋体" w:hAnsi="宋体" w:cs="宋体" w:hint="eastAsia"/>
                <w:b/>
                <w:bCs/>
                <w:sz w:val="18"/>
                <w:szCs w:val="18"/>
              </w:rPr>
              <w:t>课程类别</w:t>
            </w:r>
          </w:p>
        </w:tc>
        <w:tc>
          <w:tcPr>
            <w:tcW w:w="1313" w:type="dxa"/>
            <w:vAlign w:val="center"/>
          </w:tcPr>
          <w:p w14:paraId="0C45A631" w14:textId="77777777" w:rsidR="00E97A74" w:rsidRPr="00053C60" w:rsidRDefault="00E97A74">
            <w:pPr>
              <w:jc w:val="center"/>
              <w:rPr>
                <w:bCs/>
                <w:sz w:val="18"/>
                <w:szCs w:val="18"/>
              </w:rPr>
            </w:pPr>
            <w:r w:rsidRPr="00053C60">
              <w:rPr>
                <w:bCs/>
                <w:sz w:val="18"/>
                <w:szCs w:val="18"/>
              </w:rPr>
              <w:t>B1</w:t>
            </w:r>
          </w:p>
        </w:tc>
        <w:tc>
          <w:tcPr>
            <w:tcW w:w="1159" w:type="dxa"/>
            <w:gridSpan w:val="2"/>
            <w:vAlign w:val="center"/>
          </w:tcPr>
          <w:p w14:paraId="67055634" w14:textId="77777777" w:rsidR="00E97A74" w:rsidRDefault="00E97A74">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52C8EFC4" w14:textId="77777777" w:rsidR="00E97A74" w:rsidRPr="00053C60" w:rsidRDefault="00E97A74">
            <w:pPr>
              <w:jc w:val="center"/>
              <w:rPr>
                <w:bCs/>
                <w:sz w:val="18"/>
                <w:szCs w:val="18"/>
              </w:rPr>
            </w:pPr>
            <w:r w:rsidRPr="00053C60">
              <w:rPr>
                <w:bCs/>
                <w:sz w:val="18"/>
                <w:szCs w:val="18"/>
              </w:rPr>
              <w:t>2</w:t>
            </w:r>
          </w:p>
        </w:tc>
        <w:tc>
          <w:tcPr>
            <w:tcW w:w="1179" w:type="dxa"/>
            <w:vAlign w:val="center"/>
          </w:tcPr>
          <w:p w14:paraId="01A31B1B" w14:textId="77777777" w:rsidR="00E97A74" w:rsidRDefault="00E97A74">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695399AC" w14:textId="77777777" w:rsidR="00E97A74" w:rsidRPr="00053C60" w:rsidRDefault="00E97A74">
            <w:pPr>
              <w:jc w:val="center"/>
              <w:rPr>
                <w:bCs/>
                <w:sz w:val="18"/>
                <w:szCs w:val="18"/>
              </w:rPr>
            </w:pPr>
            <w:r w:rsidRPr="00053C60">
              <w:rPr>
                <w:bCs/>
                <w:sz w:val="18"/>
                <w:szCs w:val="18"/>
              </w:rPr>
              <w:t>32</w:t>
            </w:r>
          </w:p>
        </w:tc>
      </w:tr>
      <w:tr w:rsidR="00E97A74" w14:paraId="590000A7" w14:textId="77777777" w:rsidTr="00E97A74">
        <w:trPr>
          <w:trHeight w:val="425"/>
          <w:jc w:val="center"/>
        </w:trPr>
        <w:tc>
          <w:tcPr>
            <w:tcW w:w="1512" w:type="dxa"/>
            <w:vAlign w:val="center"/>
          </w:tcPr>
          <w:p w14:paraId="47C11409"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w:t>
            </w:r>
          </w:p>
        </w:tc>
        <w:tc>
          <w:tcPr>
            <w:tcW w:w="6698" w:type="dxa"/>
            <w:gridSpan w:val="9"/>
            <w:vAlign w:val="center"/>
          </w:tcPr>
          <w:p w14:paraId="552A760F" w14:textId="77777777" w:rsidR="00E97A74" w:rsidRDefault="00E97A74">
            <w:pPr>
              <w:jc w:val="center"/>
              <w:rPr>
                <w:rFonts w:ascii="宋体" w:hAnsi="宋体" w:cs="宋体"/>
                <w:b/>
                <w:bCs/>
                <w:sz w:val="18"/>
                <w:szCs w:val="18"/>
              </w:rPr>
            </w:pPr>
            <w:r w:rsidRPr="00F83907">
              <w:rPr>
                <w:rFonts w:hint="eastAsia"/>
                <w:bCs/>
                <w:sz w:val="18"/>
                <w:szCs w:val="18"/>
              </w:rPr>
              <w:t>中级西班牙语</w:t>
            </w:r>
          </w:p>
        </w:tc>
      </w:tr>
      <w:tr w:rsidR="00E97A74" w14:paraId="72A0098A" w14:textId="77777777" w:rsidTr="00E97A74">
        <w:trPr>
          <w:trHeight w:val="425"/>
          <w:jc w:val="center"/>
        </w:trPr>
        <w:tc>
          <w:tcPr>
            <w:tcW w:w="1512" w:type="dxa"/>
            <w:vAlign w:val="center"/>
          </w:tcPr>
          <w:p w14:paraId="7025F363"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先修课程代码</w:t>
            </w:r>
          </w:p>
        </w:tc>
        <w:tc>
          <w:tcPr>
            <w:tcW w:w="6698" w:type="dxa"/>
            <w:gridSpan w:val="9"/>
            <w:vAlign w:val="center"/>
          </w:tcPr>
          <w:p w14:paraId="7AF70C4E" w14:textId="77777777" w:rsidR="00E97A74" w:rsidRDefault="00E97A74">
            <w:pPr>
              <w:jc w:val="center"/>
              <w:rPr>
                <w:rFonts w:ascii="宋体" w:hAnsi="宋体" w:cs="宋体"/>
                <w:b/>
                <w:bCs/>
                <w:sz w:val="18"/>
                <w:szCs w:val="18"/>
              </w:rPr>
            </w:pPr>
            <w:r w:rsidRPr="00DD2A29">
              <w:rPr>
                <w:bCs/>
                <w:sz w:val="18"/>
                <w:szCs w:val="18"/>
              </w:rPr>
              <w:t>78011-2#</w:t>
            </w:r>
          </w:p>
        </w:tc>
      </w:tr>
      <w:tr w:rsidR="00E97A74" w14:paraId="55340BF2" w14:textId="77777777">
        <w:trPr>
          <w:trHeight w:val="426"/>
          <w:jc w:val="center"/>
        </w:trPr>
        <w:tc>
          <w:tcPr>
            <w:tcW w:w="1512" w:type="dxa"/>
            <w:vAlign w:val="center"/>
          </w:tcPr>
          <w:p w14:paraId="009AE10F" w14:textId="77777777" w:rsidR="00E97A74" w:rsidRDefault="00E97A74">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50B89B8B" w14:textId="77777777" w:rsidR="00E97A74" w:rsidRDefault="00E97A74">
            <w:pPr>
              <w:jc w:val="center"/>
              <w:rPr>
                <w:rFonts w:ascii="宋体" w:hAnsi="宋体" w:cs="宋体"/>
                <w:b/>
                <w:bCs/>
                <w:sz w:val="18"/>
                <w:szCs w:val="18"/>
              </w:rPr>
            </w:pPr>
            <w:r>
              <w:rPr>
                <w:rFonts w:ascii="宋体" w:hAnsi="宋体" w:cs="宋体" w:hint="eastAsia"/>
                <w:kern w:val="0"/>
                <w:sz w:val="18"/>
                <w:szCs w:val="18"/>
              </w:rPr>
              <w:t>西班牙语专业</w:t>
            </w:r>
          </w:p>
        </w:tc>
      </w:tr>
      <w:tr w:rsidR="00E97A74" w14:paraId="5F34BF17" w14:textId="77777777">
        <w:trPr>
          <w:trHeight w:val="426"/>
          <w:jc w:val="center"/>
        </w:trPr>
        <w:tc>
          <w:tcPr>
            <w:tcW w:w="1512" w:type="dxa"/>
            <w:vAlign w:val="center"/>
          </w:tcPr>
          <w:p w14:paraId="48BB3029" w14:textId="77777777" w:rsidR="00E97A74" w:rsidRDefault="00E97A74">
            <w:pPr>
              <w:jc w:val="center"/>
              <w:rPr>
                <w:b/>
                <w:bCs/>
                <w:sz w:val="18"/>
                <w:szCs w:val="18"/>
              </w:rPr>
            </w:pPr>
            <w:r>
              <w:rPr>
                <w:b/>
                <w:bCs/>
                <w:sz w:val="18"/>
                <w:szCs w:val="18"/>
              </w:rPr>
              <w:t>选用教材</w:t>
            </w:r>
          </w:p>
        </w:tc>
        <w:tc>
          <w:tcPr>
            <w:tcW w:w="6698" w:type="dxa"/>
            <w:gridSpan w:val="9"/>
            <w:vAlign w:val="center"/>
          </w:tcPr>
          <w:p w14:paraId="5033684A" w14:textId="77777777" w:rsidR="00E97A74" w:rsidRDefault="00E97A74" w:rsidP="00E97A74">
            <w:pPr>
              <w:jc w:val="center"/>
              <w:rPr>
                <w:b/>
                <w:bCs/>
                <w:sz w:val="18"/>
                <w:szCs w:val="18"/>
              </w:rPr>
            </w:pPr>
            <w:r w:rsidRPr="00C14434">
              <w:rPr>
                <w:rFonts w:hint="eastAsia"/>
                <w:kern w:val="0"/>
                <w:sz w:val="18"/>
                <w:szCs w:val="18"/>
              </w:rPr>
              <w:t>盛力</w:t>
            </w:r>
            <w:r w:rsidRPr="00C14434">
              <w:rPr>
                <w:kern w:val="0"/>
                <w:sz w:val="18"/>
                <w:szCs w:val="18"/>
              </w:rPr>
              <w:t>．</w:t>
            </w:r>
            <w:r w:rsidRPr="00C14434">
              <w:rPr>
                <w:rFonts w:hint="eastAsia"/>
                <w:kern w:val="0"/>
                <w:sz w:val="18"/>
                <w:szCs w:val="18"/>
              </w:rPr>
              <w:t>西汉翻译教程（第二版）</w:t>
            </w:r>
            <w:r w:rsidRPr="00C14434">
              <w:rPr>
                <w:kern w:val="0"/>
                <w:sz w:val="18"/>
                <w:szCs w:val="18"/>
              </w:rPr>
              <w:t>．</w:t>
            </w:r>
            <w:r w:rsidRPr="00C14434">
              <w:rPr>
                <w:rFonts w:hint="eastAsia"/>
                <w:kern w:val="0"/>
                <w:sz w:val="18"/>
                <w:szCs w:val="18"/>
              </w:rPr>
              <w:t>外语教学与研究</w:t>
            </w:r>
            <w:r w:rsidRPr="00C14434">
              <w:rPr>
                <w:kern w:val="0"/>
                <w:sz w:val="18"/>
                <w:szCs w:val="18"/>
              </w:rPr>
              <w:t>出版社，</w:t>
            </w:r>
            <w:r w:rsidRPr="00C14434">
              <w:rPr>
                <w:kern w:val="0"/>
                <w:sz w:val="18"/>
                <w:szCs w:val="18"/>
              </w:rPr>
              <w:t>2011</w:t>
            </w:r>
            <w:r w:rsidRPr="00C14434">
              <w:rPr>
                <w:kern w:val="0"/>
                <w:sz w:val="18"/>
                <w:szCs w:val="18"/>
              </w:rPr>
              <w:t>．</w:t>
            </w:r>
          </w:p>
        </w:tc>
      </w:tr>
      <w:tr w:rsidR="00E97A74" w14:paraId="57F8D60B" w14:textId="77777777">
        <w:trPr>
          <w:trHeight w:val="425"/>
          <w:jc w:val="center"/>
        </w:trPr>
        <w:tc>
          <w:tcPr>
            <w:tcW w:w="1512" w:type="dxa"/>
            <w:vAlign w:val="center"/>
          </w:tcPr>
          <w:p w14:paraId="0593B7E4" w14:textId="77777777" w:rsidR="00E97A74" w:rsidRDefault="00E97A74">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0F0253D6" w14:textId="77777777" w:rsidR="00E97A74" w:rsidRPr="00C14434" w:rsidRDefault="00E97A74">
            <w:pPr>
              <w:jc w:val="center"/>
              <w:rPr>
                <w:bCs/>
                <w:sz w:val="18"/>
                <w:szCs w:val="18"/>
              </w:rPr>
            </w:pPr>
            <w:r w:rsidRPr="00C14434">
              <w:rPr>
                <w:rFonts w:hint="eastAsia"/>
                <w:bCs/>
                <w:sz w:val="18"/>
                <w:szCs w:val="18"/>
              </w:rPr>
              <w:t>罗莹</w:t>
            </w:r>
          </w:p>
        </w:tc>
        <w:tc>
          <w:tcPr>
            <w:tcW w:w="1340" w:type="dxa"/>
            <w:gridSpan w:val="2"/>
            <w:vAlign w:val="center"/>
          </w:tcPr>
          <w:p w14:paraId="67570072" w14:textId="77777777" w:rsidR="00E97A74" w:rsidRDefault="00E97A74">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0FB90F1A" w14:textId="77777777" w:rsidR="00E97A74" w:rsidRDefault="00E97A74">
            <w:pPr>
              <w:jc w:val="center"/>
              <w:rPr>
                <w:b/>
                <w:bCs/>
                <w:sz w:val="18"/>
                <w:szCs w:val="18"/>
              </w:rPr>
            </w:pPr>
            <w:r w:rsidRPr="00C14434">
              <w:rPr>
                <w:rFonts w:hint="eastAsia"/>
                <w:bCs/>
                <w:sz w:val="18"/>
                <w:szCs w:val="18"/>
              </w:rPr>
              <w:t>符念悠</w:t>
            </w:r>
          </w:p>
        </w:tc>
        <w:tc>
          <w:tcPr>
            <w:tcW w:w="1340" w:type="dxa"/>
            <w:gridSpan w:val="3"/>
            <w:vAlign w:val="center"/>
          </w:tcPr>
          <w:p w14:paraId="49850B52" w14:textId="77777777" w:rsidR="00E97A74" w:rsidRDefault="00E97A74">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10102F72" w14:textId="77777777" w:rsidR="00E97A74" w:rsidRDefault="00E97A74">
            <w:pPr>
              <w:jc w:val="center"/>
              <w:rPr>
                <w:sz w:val="18"/>
                <w:szCs w:val="18"/>
              </w:rPr>
            </w:pPr>
            <w:r>
              <w:rPr>
                <w:rFonts w:hint="eastAsia"/>
                <w:sz w:val="18"/>
                <w:szCs w:val="18"/>
              </w:rPr>
              <w:t>陈林俊</w:t>
            </w:r>
          </w:p>
        </w:tc>
      </w:tr>
    </w:tbl>
    <w:p w14:paraId="00385597" w14:textId="77777777" w:rsidR="00E97A74" w:rsidRPr="006E3532" w:rsidRDefault="00E97A74" w:rsidP="00E97A74">
      <w:pPr>
        <w:adjustRightInd w:val="0"/>
        <w:snapToGrid w:val="0"/>
        <w:spacing w:beforeLines="100" w:before="312" w:afterLines="50" w:after="156"/>
        <w:rPr>
          <w:sz w:val="24"/>
          <w:szCs w:val="24"/>
        </w:rPr>
      </w:pPr>
      <w:r w:rsidRPr="006E3532">
        <w:rPr>
          <w:rFonts w:eastAsia="黑体"/>
          <w:bCs/>
          <w:color w:val="000000"/>
          <w:kern w:val="0"/>
          <w:sz w:val="24"/>
          <w:szCs w:val="24"/>
        </w:rPr>
        <w:t>二、课程目标</w:t>
      </w:r>
    </w:p>
    <w:p w14:paraId="0C38436C" w14:textId="77777777" w:rsidR="00E97A74" w:rsidRPr="00F43F5E" w:rsidRDefault="00E97A74">
      <w:pPr>
        <w:adjustRightInd w:val="0"/>
        <w:snapToGrid w:val="0"/>
        <w:spacing w:line="400" w:lineRule="exact"/>
        <w:ind w:firstLineChars="200" w:firstLine="422"/>
        <w:rPr>
          <w:b/>
          <w:szCs w:val="21"/>
        </w:rPr>
      </w:pPr>
      <w:r w:rsidRPr="00F43F5E">
        <w:rPr>
          <w:b/>
          <w:szCs w:val="21"/>
        </w:rPr>
        <w:t>通过本课程的学习，使学生达到下列知识目标（</w:t>
      </w:r>
      <w:r w:rsidRPr="00F43F5E">
        <w:rPr>
          <w:b/>
          <w:szCs w:val="21"/>
        </w:rPr>
        <w:t>1-2</w:t>
      </w:r>
      <w:r w:rsidRPr="00F43F5E">
        <w:rPr>
          <w:b/>
          <w:szCs w:val="21"/>
        </w:rPr>
        <w:t>）</w:t>
      </w:r>
      <w:r w:rsidRPr="00F43F5E">
        <w:rPr>
          <w:rFonts w:hint="eastAsia"/>
          <w:b/>
          <w:szCs w:val="21"/>
        </w:rPr>
        <w:t>、</w:t>
      </w:r>
      <w:r w:rsidRPr="00F43F5E">
        <w:rPr>
          <w:b/>
          <w:szCs w:val="21"/>
        </w:rPr>
        <w:t>能力目标（</w:t>
      </w:r>
      <w:r w:rsidRPr="00F43F5E">
        <w:rPr>
          <w:b/>
          <w:szCs w:val="21"/>
        </w:rPr>
        <w:t>3</w:t>
      </w:r>
      <w:r w:rsidRPr="00F43F5E">
        <w:rPr>
          <w:b/>
          <w:szCs w:val="21"/>
        </w:rPr>
        <w:t>）</w:t>
      </w:r>
      <w:r w:rsidRPr="00F43F5E">
        <w:rPr>
          <w:rFonts w:hint="eastAsia"/>
          <w:b/>
          <w:szCs w:val="21"/>
        </w:rPr>
        <w:t>和德育</w:t>
      </w:r>
      <w:r w:rsidRPr="00F43F5E">
        <w:rPr>
          <w:b/>
          <w:szCs w:val="21"/>
        </w:rPr>
        <w:t>目标（</w:t>
      </w:r>
      <w:r w:rsidRPr="00F43F5E">
        <w:rPr>
          <w:rFonts w:hint="eastAsia"/>
          <w:b/>
          <w:szCs w:val="21"/>
        </w:rPr>
        <w:t>4</w:t>
      </w:r>
      <w:r w:rsidRPr="00F43F5E">
        <w:rPr>
          <w:b/>
          <w:szCs w:val="21"/>
        </w:rPr>
        <w:t>）：</w:t>
      </w:r>
    </w:p>
    <w:p w14:paraId="657F373D" w14:textId="77777777" w:rsidR="00E97A74" w:rsidRDefault="00E97A74">
      <w:pPr>
        <w:adjustRightInd w:val="0"/>
        <w:snapToGrid w:val="0"/>
        <w:spacing w:line="400" w:lineRule="exact"/>
        <w:ind w:firstLineChars="200" w:firstLine="420"/>
        <w:rPr>
          <w:szCs w:val="21"/>
        </w:rPr>
      </w:pPr>
      <w:r>
        <w:rPr>
          <w:szCs w:val="21"/>
        </w:rPr>
        <w:t>课程目标</w:t>
      </w:r>
      <w:r>
        <w:rPr>
          <w:szCs w:val="21"/>
        </w:rPr>
        <w:t>1</w:t>
      </w:r>
      <w:r>
        <w:rPr>
          <w:szCs w:val="21"/>
        </w:rPr>
        <w:t>：</w:t>
      </w:r>
      <w:r w:rsidRPr="00FA3864">
        <w:rPr>
          <w:szCs w:val="21"/>
        </w:rPr>
        <w:t>了解西汉双语词汇、句法和语篇层面基本结构差异，能够熟练地进行西汉语言转换</w:t>
      </w:r>
      <w:r>
        <w:rPr>
          <w:rFonts w:hint="eastAsia"/>
          <w:szCs w:val="21"/>
        </w:rPr>
        <w:t>；</w:t>
      </w:r>
    </w:p>
    <w:p w14:paraId="5C76FF6F" w14:textId="77777777" w:rsidR="00E97A74" w:rsidRDefault="00E97A74">
      <w:pPr>
        <w:adjustRightInd w:val="0"/>
        <w:snapToGrid w:val="0"/>
        <w:spacing w:line="400" w:lineRule="exact"/>
        <w:ind w:firstLineChars="200" w:firstLine="420"/>
        <w:rPr>
          <w:szCs w:val="21"/>
        </w:rPr>
      </w:pPr>
      <w:r>
        <w:rPr>
          <w:szCs w:val="21"/>
        </w:rPr>
        <w:t>课程目标</w:t>
      </w:r>
      <w:r>
        <w:rPr>
          <w:szCs w:val="21"/>
        </w:rPr>
        <w:t>2</w:t>
      </w:r>
      <w:r>
        <w:rPr>
          <w:szCs w:val="21"/>
        </w:rPr>
        <w:t>：</w:t>
      </w:r>
      <w:r w:rsidRPr="00FA3864">
        <w:rPr>
          <w:szCs w:val="21"/>
        </w:rPr>
        <w:t>了解中国与西班牙语国家基本国情及社会文化差异，具有较强的跨文化交际能力</w:t>
      </w:r>
      <w:r>
        <w:rPr>
          <w:rFonts w:hint="eastAsia"/>
          <w:szCs w:val="21"/>
        </w:rPr>
        <w:t>；</w:t>
      </w:r>
    </w:p>
    <w:p w14:paraId="5C321F89" w14:textId="77777777" w:rsidR="00E97A74" w:rsidRDefault="00E97A74" w:rsidP="00E97A74">
      <w:pPr>
        <w:adjustRightInd w:val="0"/>
        <w:snapToGrid w:val="0"/>
        <w:spacing w:line="400" w:lineRule="exact"/>
        <w:ind w:firstLineChars="200" w:firstLine="420"/>
        <w:rPr>
          <w:szCs w:val="21"/>
        </w:rPr>
      </w:pPr>
      <w:r>
        <w:rPr>
          <w:szCs w:val="21"/>
        </w:rPr>
        <w:t>课程目标</w:t>
      </w:r>
      <w:r>
        <w:rPr>
          <w:szCs w:val="21"/>
        </w:rPr>
        <w:t>3</w:t>
      </w:r>
      <w:r>
        <w:rPr>
          <w:szCs w:val="21"/>
        </w:rPr>
        <w:t>：</w:t>
      </w:r>
      <w:r w:rsidRPr="00FA3864">
        <w:rPr>
          <w:szCs w:val="21"/>
        </w:rPr>
        <w:t>运用汉西双语语言和文化知识，快速理解</w:t>
      </w:r>
      <w:r>
        <w:rPr>
          <w:rFonts w:hint="eastAsia"/>
          <w:szCs w:val="21"/>
        </w:rPr>
        <w:t>文学</w:t>
      </w:r>
      <w:r>
        <w:rPr>
          <w:szCs w:val="21"/>
        </w:rPr>
        <w:t>、</w:t>
      </w:r>
      <w:r w:rsidRPr="00FA3864">
        <w:rPr>
          <w:szCs w:val="21"/>
        </w:rPr>
        <w:t>文化、</w:t>
      </w:r>
      <w:r>
        <w:rPr>
          <w:rFonts w:hint="eastAsia"/>
          <w:szCs w:val="21"/>
        </w:rPr>
        <w:t>教育</w:t>
      </w:r>
      <w:r>
        <w:rPr>
          <w:szCs w:val="21"/>
        </w:rPr>
        <w:t>、</w:t>
      </w:r>
      <w:r w:rsidRPr="00FA3864">
        <w:rPr>
          <w:szCs w:val="21"/>
        </w:rPr>
        <w:t>旅游、新闻</w:t>
      </w:r>
      <w:r>
        <w:rPr>
          <w:rFonts w:hint="eastAsia"/>
          <w:szCs w:val="21"/>
        </w:rPr>
        <w:t>、</w:t>
      </w:r>
      <w:r w:rsidRPr="00FA3864">
        <w:rPr>
          <w:szCs w:val="21"/>
        </w:rPr>
        <w:t>商务、外事等领域难度适中的专业文章并译出准确通顺的汉语译文</w:t>
      </w:r>
      <w:r w:rsidRPr="00FA3864">
        <w:rPr>
          <w:rFonts w:hint="eastAsia"/>
          <w:szCs w:val="21"/>
        </w:rPr>
        <w:t>；</w:t>
      </w:r>
    </w:p>
    <w:p w14:paraId="09F0BF49" w14:textId="77777777" w:rsidR="00E97A74" w:rsidRDefault="00E97A74" w:rsidP="00E97A74">
      <w:pPr>
        <w:adjustRightInd w:val="0"/>
        <w:snapToGrid w:val="0"/>
        <w:spacing w:line="400" w:lineRule="exact"/>
        <w:ind w:firstLineChars="200" w:firstLine="420"/>
        <w:rPr>
          <w:szCs w:val="21"/>
        </w:rPr>
      </w:pPr>
      <w:r>
        <w:rPr>
          <w:szCs w:val="21"/>
        </w:rPr>
        <w:t>课程目标</w:t>
      </w:r>
      <w:r>
        <w:rPr>
          <w:szCs w:val="21"/>
        </w:rPr>
        <w:t>4</w:t>
      </w:r>
      <w:r>
        <w:rPr>
          <w:szCs w:val="21"/>
        </w:rPr>
        <w:t>：</w:t>
      </w:r>
      <w:r w:rsidRPr="001C5859">
        <w:rPr>
          <w:rFonts w:hint="eastAsia"/>
          <w:szCs w:val="21"/>
        </w:rPr>
        <w:t>通过学习本课程所涉及的</w:t>
      </w:r>
      <w:r w:rsidRPr="001C5859">
        <w:rPr>
          <w:szCs w:val="21"/>
        </w:rPr>
        <w:t>专业</w:t>
      </w:r>
      <w:r w:rsidRPr="001C5859">
        <w:rPr>
          <w:rFonts w:hint="eastAsia"/>
          <w:szCs w:val="21"/>
        </w:rPr>
        <w:t>、</w:t>
      </w:r>
      <w:r w:rsidRPr="001C5859">
        <w:rPr>
          <w:szCs w:val="21"/>
        </w:rPr>
        <w:t>国家、国际、文化、历史等</w:t>
      </w:r>
      <w:r w:rsidRPr="001C5859">
        <w:rPr>
          <w:rFonts w:hint="eastAsia"/>
          <w:szCs w:val="21"/>
        </w:rPr>
        <w:t>层面的知识，</w:t>
      </w:r>
      <w:r w:rsidRPr="001C5859">
        <w:rPr>
          <w:szCs w:val="21"/>
        </w:rPr>
        <w:t>提升学生</w:t>
      </w:r>
      <w:r w:rsidRPr="001C5859">
        <w:rPr>
          <w:rFonts w:hint="eastAsia"/>
          <w:szCs w:val="21"/>
        </w:rPr>
        <w:t>双语文</w:t>
      </w:r>
      <w:r w:rsidRPr="001C5859">
        <w:rPr>
          <w:szCs w:val="21"/>
        </w:rPr>
        <w:t>化素养，</w:t>
      </w:r>
      <w:r w:rsidRPr="001C5859">
        <w:rPr>
          <w:rFonts w:hint="eastAsia"/>
          <w:szCs w:val="21"/>
        </w:rPr>
        <w:t>使之具有文</w:t>
      </w:r>
      <w:r w:rsidRPr="001C5859">
        <w:rPr>
          <w:szCs w:val="21"/>
        </w:rPr>
        <w:t>化自信</w:t>
      </w:r>
      <w:r w:rsidRPr="001C5859">
        <w:rPr>
          <w:rFonts w:hint="eastAsia"/>
          <w:szCs w:val="21"/>
        </w:rPr>
        <w:t>心、</w:t>
      </w:r>
      <w:r w:rsidRPr="001C5859">
        <w:rPr>
          <w:szCs w:val="21"/>
        </w:rPr>
        <w:t>民族自豪感</w:t>
      </w:r>
      <w:r w:rsidRPr="001C5859">
        <w:rPr>
          <w:rFonts w:hint="eastAsia"/>
          <w:szCs w:val="21"/>
        </w:rPr>
        <w:t>、政治认同感和</w:t>
      </w:r>
      <w:r w:rsidRPr="001C5859">
        <w:rPr>
          <w:szCs w:val="21"/>
        </w:rPr>
        <w:t>家国情怀</w:t>
      </w:r>
      <w:r w:rsidRPr="001C5859">
        <w:rPr>
          <w:rFonts w:hint="eastAsia"/>
          <w:szCs w:val="21"/>
        </w:rPr>
        <w:t>。</w:t>
      </w:r>
    </w:p>
    <w:p w14:paraId="73E7184D" w14:textId="77777777" w:rsidR="00E97A74" w:rsidRPr="006E3532" w:rsidRDefault="00E97A74" w:rsidP="00E97A74">
      <w:pPr>
        <w:adjustRightInd w:val="0"/>
        <w:snapToGrid w:val="0"/>
        <w:spacing w:beforeLines="100" w:before="312" w:afterLines="50" w:after="156"/>
        <w:rPr>
          <w:rFonts w:ascii="黑体" w:eastAsia="黑体" w:hAnsi="黑体"/>
          <w:bCs/>
          <w:color w:val="000000"/>
          <w:kern w:val="0"/>
          <w:sz w:val="24"/>
          <w:szCs w:val="24"/>
        </w:rPr>
      </w:pPr>
      <w:r w:rsidRPr="006E3532">
        <w:rPr>
          <w:rFonts w:ascii="黑体" w:eastAsia="黑体" w:hAnsi="黑体" w:hint="eastAsia"/>
          <w:bCs/>
          <w:color w:val="000000"/>
          <w:kern w:val="0"/>
          <w:sz w:val="24"/>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624"/>
        <w:gridCol w:w="4215"/>
        <w:gridCol w:w="1815"/>
      </w:tblGrid>
      <w:tr w:rsidR="00E97A74" w14:paraId="2B4562AC" w14:textId="77777777" w:rsidTr="00E97A74">
        <w:trPr>
          <w:trHeight w:val="782"/>
          <w:jc w:val="center"/>
        </w:trPr>
        <w:tc>
          <w:tcPr>
            <w:tcW w:w="386" w:type="pct"/>
            <w:vAlign w:val="center"/>
          </w:tcPr>
          <w:p w14:paraId="039C3870"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979" w:type="pct"/>
            <w:vAlign w:val="center"/>
          </w:tcPr>
          <w:p w14:paraId="1B2DDAE9"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541" w:type="pct"/>
            <w:vAlign w:val="center"/>
          </w:tcPr>
          <w:p w14:paraId="4933D54A"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5" w:type="pct"/>
            <w:vAlign w:val="center"/>
          </w:tcPr>
          <w:p w14:paraId="648A5E02"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E97A74" w14:paraId="1A237826" w14:textId="77777777" w:rsidTr="00E97A74">
        <w:trPr>
          <w:trHeight w:val="782"/>
          <w:jc w:val="center"/>
        </w:trPr>
        <w:tc>
          <w:tcPr>
            <w:tcW w:w="386" w:type="pct"/>
            <w:vAlign w:val="center"/>
          </w:tcPr>
          <w:p w14:paraId="1FE72233"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b/>
                <w:bCs/>
                <w:szCs w:val="21"/>
              </w:rPr>
              <w:t>1</w:t>
            </w:r>
          </w:p>
        </w:tc>
        <w:tc>
          <w:tcPr>
            <w:tcW w:w="979" w:type="pct"/>
            <w:vAlign w:val="center"/>
          </w:tcPr>
          <w:p w14:paraId="0117BD79" w14:textId="77777777" w:rsidR="00E97A74" w:rsidRDefault="00E97A74" w:rsidP="00E97A74">
            <w:pPr>
              <w:adjustRightInd w:val="0"/>
              <w:snapToGrid w:val="0"/>
              <w:spacing w:line="400" w:lineRule="exact"/>
              <w:rPr>
                <w:rFonts w:ascii="宋体" w:hAnsi="宋体" w:cs="宋体"/>
                <w:b/>
                <w:bCs/>
                <w:szCs w:val="21"/>
              </w:rPr>
            </w:pPr>
            <w:r>
              <w:rPr>
                <w:rFonts w:hint="eastAsia"/>
                <w:szCs w:val="21"/>
              </w:rPr>
              <w:t>毕业</w:t>
            </w:r>
            <w:r w:rsidRPr="001C5859">
              <w:rPr>
                <w:szCs w:val="21"/>
              </w:rPr>
              <w:t>要求</w:t>
            </w:r>
            <w:r>
              <w:rPr>
                <w:szCs w:val="21"/>
              </w:rPr>
              <w:t>1</w:t>
            </w:r>
            <w:r>
              <w:rPr>
                <w:szCs w:val="21"/>
              </w:rPr>
              <w:t>：</w:t>
            </w:r>
            <w:r w:rsidRPr="00AD6BE3">
              <w:rPr>
                <w:szCs w:val="21"/>
              </w:rPr>
              <w:t>个人道德素养</w:t>
            </w:r>
          </w:p>
        </w:tc>
        <w:tc>
          <w:tcPr>
            <w:tcW w:w="2541" w:type="pct"/>
            <w:vAlign w:val="center"/>
          </w:tcPr>
          <w:p w14:paraId="06CC6E41" w14:textId="77777777" w:rsidR="00E97A74" w:rsidRPr="00AD6BE3" w:rsidRDefault="00E97A74" w:rsidP="00E97A74">
            <w:pPr>
              <w:adjustRightInd w:val="0"/>
              <w:snapToGrid w:val="0"/>
              <w:spacing w:line="400" w:lineRule="exact"/>
              <w:rPr>
                <w:szCs w:val="21"/>
              </w:rPr>
            </w:pPr>
            <w:r w:rsidRPr="00AD6BE3">
              <w:rPr>
                <w:szCs w:val="21"/>
              </w:rPr>
              <w:t>具有爱国主义、集体主义、社会主义精神，践行社会主义核心价值观，具备对中国特色社会主义的思想认同、政治认同、理论认同和情感认同；做</w:t>
            </w:r>
            <w:r w:rsidRPr="00AD6BE3">
              <w:rPr>
                <w:szCs w:val="21"/>
              </w:rPr>
              <w:t>“</w:t>
            </w:r>
            <w:r w:rsidRPr="00AD6BE3">
              <w:rPr>
                <w:szCs w:val="21"/>
              </w:rPr>
              <w:t>德智体美劳</w:t>
            </w:r>
            <w:r w:rsidRPr="00AD6BE3">
              <w:rPr>
                <w:szCs w:val="21"/>
              </w:rPr>
              <w:t>”</w:t>
            </w:r>
            <w:r w:rsidRPr="00AD6BE3">
              <w:rPr>
                <w:szCs w:val="21"/>
              </w:rPr>
              <w:t>全面发展的社会主义建设者和接班人</w:t>
            </w:r>
          </w:p>
        </w:tc>
        <w:tc>
          <w:tcPr>
            <w:tcW w:w="1095" w:type="pct"/>
            <w:vAlign w:val="center"/>
          </w:tcPr>
          <w:p w14:paraId="6BAE55EE" w14:textId="77777777" w:rsidR="00E97A74" w:rsidRDefault="00E97A74" w:rsidP="00E97A74">
            <w:pPr>
              <w:adjustRightInd w:val="0"/>
              <w:snapToGrid w:val="0"/>
              <w:spacing w:line="400" w:lineRule="exact"/>
              <w:jc w:val="center"/>
              <w:rPr>
                <w:rFonts w:ascii="宋体" w:hAnsi="宋体" w:cs="宋体"/>
                <w:b/>
                <w:bCs/>
                <w:szCs w:val="21"/>
              </w:rPr>
            </w:pPr>
            <w:r w:rsidRPr="00AD6BE3">
              <w:rPr>
                <w:rFonts w:hint="eastAsia"/>
                <w:szCs w:val="21"/>
              </w:rPr>
              <w:t>课程目标</w:t>
            </w:r>
            <w:r w:rsidRPr="00AD6BE3">
              <w:rPr>
                <w:rFonts w:hint="eastAsia"/>
                <w:szCs w:val="21"/>
              </w:rPr>
              <w:t>4</w:t>
            </w:r>
          </w:p>
        </w:tc>
      </w:tr>
      <w:tr w:rsidR="00E97A74" w14:paraId="20434751" w14:textId="77777777" w:rsidTr="00E97A74">
        <w:trPr>
          <w:trHeight w:val="720"/>
          <w:jc w:val="center"/>
        </w:trPr>
        <w:tc>
          <w:tcPr>
            <w:tcW w:w="386" w:type="pct"/>
            <w:vAlign w:val="center"/>
          </w:tcPr>
          <w:p w14:paraId="5DC4FC3B" w14:textId="77777777" w:rsidR="00E97A74" w:rsidRDefault="00E97A74">
            <w:pPr>
              <w:adjustRightInd w:val="0"/>
              <w:snapToGrid w:val="0"/>
              <w:spacing w:line="400" w:lineRule="exact"/>
              <w:jc w:val="center"/>
              <w:rPr>
                <w:szCs w:val="21"/>
              </w:rPr>
            </w:pPr>
            <w:r>
              <w:rPr>
                <w:szCs w:val="21"/>
              </w:rPr>
              <w:t>2</w:t>
            </w:r>
          </w:p>
        </w:tc>
        <w:tc>
          <w:tcPr>
            <w:tcW w:w="979" w:type="pct"/>
            <w:vAlign w:val="center"/>
          </w:tcPr>
          <w:p w14:paraId="690D46A3" w14:textId="77777777" w:rsidR="00E97A74" w:rsidRPr="001C5859" w:rsidRDefault="00E97A74" w:rsidP="00E97A74">
            <w:pPr>
              <w:adjustRightInd w:val="0"/>
              <w:snapToGrid w:val="0"/>
              <w:spacing w:line="400" w:lineRule="exact"/>
              <w:rPr>
                <w:szCs w:val="21"/>
              </w:rPr>
            </w:pPr>
            <w:r>
              <w:rPr>
                <w:rFonts w:hint="eastAsia"/>
                <w:szCs w:val="21"/>
              </w:rPr>
              <w:t>毕业</w:t>
            </w:r>
            <w:r w:rsidRPr="001C5859">
              <w:rPr>
                <w:szCs w:val="21"/>
              </w:rPr>
              <w:t>要求</w:t>
            </w:r>
            <w:r w:rsidRPr="001C5859">
              <w:rPr>
                <w:szCs w:val="21"/>
              </w:rPr>
              <w:t>3</w:t>
            </w:r>
            <w:r>
              <w:rPr>
                <w:szCs w:val="21"/>
              </w:rPr>
              <w:t>：西班牙语语言知</w:t>
            </w:r>
            <w:r>
              <w:rPr>
                <w:szCs w:val="21"/>
              </w:rPr>
              <w:lastRenderedPageBreak/>
              <w:t>识与能力</w:t>
            </w:r>
          </w:p>
        </w:tc>
        <w:tc>
          <w:tcPr>
            <w:tcW w:w="2541" w:type="pct"/>
            <w:vAlign w:val="center"/>
          </w:tcPr>
          <w:p w14:paraId="3D5BC7F0" w14:textId="77777777" w:rsidR="00E97A74" w:rsidRDefault="00E97A74" w:rsidP="00E97A74">
            <w:pPr>
              <w:adjustRightInd w:val="0"/>
              <w:snapToGrid w:val="0"/>
              <w:spacing w:line="400" w:lineRule="exact"/>
              <w:rPr>
                <w:szCs w:val="21"/>
              </w:rPr>
            </w:pPr>
            <w:r w:rsidRPr="001C5859">
              <w:rPr>
                <w:szCs w:val="21"/>
              </w:rPr>
              <w:lastRenderedPageBreak/>
              <w:t>具有扎实的西班牙语语言基础与较强的西班牙语听、说、读、写、译等基本能力，有较</w:t>
            </w:r>
            <w:r w:rsidRPr="001C5859">
              <w:rPr>
                <w:szCs w:val="21"/>
              </w:rPr>
              <w:lastRenderedPageBreak/>
              <w:t>好的西班牙语学习能力、语言组织与运用能力；</w:t>
            </w:r>
          </w:p>
        </w:tc>
        <w:tc>
          <w:tcPr>
            <w:tcW w:w="1095" w:type="pct"/>
            <w:vAlign w:val="center"/>
          </w:tcPr>
          <w:p w14:paraId="05120B2C" w14:textId="77777777" w:rsidR="00E97A74" w:rsidRDefault="00E97A74" w:rsidP="00E97A74">
            <w:pPr>
              <w:adjustRightInd w:val="0"/>
              <w:snapToGrid w:val="0"/>
              <w:spacing w:line="400" w:lineRule="exact"/>
              <w:jc w:val="center"/>
              <w:rPr>
                <w:szCs w:val="21"/>
              </w:rPr>
            </w:pPr>
            <w:r>
              <w:rPr>
                <w:szCs w:val="21"/>
              </w:rPr>
              <w:lastRenderedPageBreak/>
              <w:t>课程目标</w:t>
            </w:r>
            <w:r>
              <w:rPr>
                <w:szCs w:val="21"/>
              </w:rPr>
              <w:t>1</w:t>
            </w:r>
          </w:p>
        </w:tc>
      </w:tr>
      <w:tr w:rsidR="00E97A74" w14:paraId="57C3922D" w14:textId="77777777" w:rsidTr="00E97A74">
        <w:trPr>
          <w:trHeight w:val="720"/>
          <w:jc w:val="center"/>
        </w:trPr>
        <w:tc>
          <w:tcPr>
            <w:tcW w:w="386" w:type="pct"/>
            <w:vAlign w:val="center"/>
          </w:tcPr>
          <w:p w14:paraId="5013A7F8" w14:textId="77777777" w:rsidR="00E97A74" w:rsidRDefault="00E97A74">
            <w:pPr>
              <w:adjustRightInd w:val="0"/>
              <w:snapToGrid w:val="0"/>
              <w:spacing w:line="400" w:lineRule="exact"/>
              <w:jc w:val="center"/>
              <w:rPr>
                <w:szCs w:val="21"/>
              </w:rPr>
            </w:pPr>
            <w:r>
              <w:rPr>
                <w:szCs w:val="21"/>
              </w:rPr>
              <w:t>3</w:t>
            </w:r>
          </w:p>
        </w:tc>
        <w:tc>
          <w:tcPr>
            <w:tcW w:w="979" w:type="pct"/>
            <w:vAlign w:val="center"/>
          </w:tcPr>
          <w:p w14:paraId="1D1FC21E" w14:textId="77777777" w:rsidR="00E97A74" w:rsidRPr="001C5859" w:rsidRDefault="00E97A74" w:rsidP="00E97A74">
            <w:pPr>
              <w:adjustRightInd w:val="0"/>
              <w:snapToGrid w:val="0"/>
              <w:spacing w:line="400" w:lineRule="exact"/>
              <w:rPr>
                <w:szCs w:val="21"/>
              </w:rPr>
            </w:pPr>
            <w:r>
              <w:rPr>
                <w:rFonts w:hint="eastAsia"/>
                <w:szCs w:val="21"/>
              </w:rPr>
              <w:t>毕业</w:t>
            </w:r>
            <w:r w:rsidRPr="001C5859">
              <w:rPr>
                <w:szCs w:val="21"/>
              </w:rPr>
              <w:t>要求</w:t>
            </w:r>
            <w:r w:rsidRPr="001C5859">
              <w:rPr>
                <w:szCs w:val="21"/>
              </w:rPr>
              <w:t>6</w:t>
            </w:r>
            <w:r w:rsidRPr="001C5859">
              <w:rPr>
                <w:szCs w:val="21"/>
              </w:rPr>
              <w:t>：母语表达及本族文化传播能力</w:t>
            </w:r>
          </w:p>
        </w:tc>
        <w:tc>
          <w:tcPr>
            <w:tcW w:w="2541" w:type="pct"/>
            <w:vAlign w:val="center"/>
          </w:tcPr>
          <w:p w14:paraId="6666B763" w14:textId="77777777" w:rsidR="00E97A74" w:rsidRPr="001C5859" w:rsidRDefault="00E97A74">
            <w:pPr>
              <w:adjustRightInd w:val="0"/>
              <w:snapToGrid w:val="0"/>
              <w:spacing w:line="400" w:lineRule="exact"/>
              <w:rPr>
                <w:szCs w:val="21"/>
              </w:rPr>
            </w:pPr>
            <w:r w:rsidRPr="00AD6BE3">
              <w:rPr>
                <w:szCs w:val="21"/>
              </w:rPr>
              <w:t>具备良好的中国语言文化知识和沟通表达能力，了解中国的历史、经济、文化、科技等发展情况，了解中国对外政策和法规</w:t>
            </w:r>
          </w:p>
        </w:tc>
        <w:tc>
          <w:tcPr>
            <w:tcW w:w="1095" w:type="pct"/>
            <w:vAlign w:val="center"/>
          </w:tcPr>
          <w:p w14:paraId="0D963D8A" w14:textId="77777777" w:rsidR="00E97A74" w:rsidRDefault="00E97A74" w:rsidP="00E97A74">
            <w:pPr>
              <w:adjustRightInd w:val="0"/>
              <w:snapToGrid w:val="0"/>
              <w:spacing w:line="400" w:lineRule="exact"/>
              <w:jc w:val="center"/>
              <w:rPr>
                <w:szCs w:val="21"/>
              </w:rPr>
            </w:pPr>
            <w:r>
              <w:rPr>
                <w:szCs w:val="21"/>
              </w:rPr>
              <w:t>课程目标</w:t>
            </w:r>
            <w:r>
              <w:rPr>
                <w:szCs w:val="21"/>
              </w:rPr>
              <w:t>3</w:t>
            </w:r>
          </w:p>
        </w:tc>
      </w:tr>
      <w:tr w:rsidR="00E97A74" w14:paraId="198E3CFB" w14:textId="77777777" w:rsidTr="00E97A74">
        <w:trPr>
          <w:trHeight w:val="720"/>
          <w:jc w:val="center"/>
        </w:trPr>
        <w:tc>
          <w:tcPr>
            <w:tcW w:w="386" w:type="pct"/>
            <w:vAlign w:val="center"/>
          </w:tcPr>
          <w:p w14:paraId="04CBA749" w14:textId="77777777" w:rsidR="00E97A74" w:rsidRDefault="00E97A74" w:rsidP="00E97A74">
            <w:pPr>
              <w:adjustRightInd w:val="0"/>
              <w:snapToGrid w:val="0"/>
              <w:spacing w:line="400" w:lineRule="exact"/>
              <w:jc w:val="center"/>
              <w:rPr>
                <w:szCs w:val="21"/>
              </w:rPr>
            </w:pPr>
            <w:r>
              <w:rPr>
                <w:szCs w:val="21"/>
              </w:rPr>
              <w:t>4</w:t>
            </w:r>
          </w:p>
        </w:tc>
        <w:tc>
          <w:tcPr>
            <w:tcW w:w="979" w:type="pct"/>
            <w:vAlign w:val="center"/>
          </w:tcPr>
          <w:p w14:paraId="13DD5451" w14:textId="77777777" w:rsidR="00E97A74" w:rsidRDefault="00E97A74" w:rsidP="00E97A74">
            <w:pPr>
              <w:adjustRightInd w:val="0"/>
              <w:snapToGrid w:val="0"/>
              <w:spacing w:line="400" w:lineRule="exact"/>
              <w:rPr>
                <w:szCs w:val="21"/>
              </w:rPr>
            </w:pPr>
            <w:r w:rsidRPr="00AD6BE3">
              <w:rPr>
                <w:rFonts w:hint="eastAsia"/>
                <w:szCs w:val="21"/>
              </w:rPr>
              <w:t>毕业</w:t>
            </w:r>
            <w:r w:rsidRPr="00AD6BE3">
              <w:rPr>
                <w:szCs w:val="21"/>
              </w:rPr>
              <w:t>要求</w:t>
            </w:r>
            <w:r w:rsidRPr="00AD6BE3">
              <w:rPr>
                <w:szCs w:val="21"/>
              </w:rPr>
              <w:t>7</w:t>
            </w:r>
            <w:r w:rsidRPr="00AD6BE3">
              <w:rPr>
                <w:szCs w:val="21"/>
              </w:rPr>
              <w:t>：国际视野及跨文化交际能力</w:t>
            </w:r>
          </w:p>
        </w:tc>
        <w:tc>
          <w:tcPr>
            <w:tcW w:w="2541" w:type="pct"/>
            <w:vAlign w:val="center"/>
          </w:tcPr>
          <w:p w14:paraId="2CF87521" w14:textId="77777777" w:rsidR="00E97A74" w:rsidRPr="001C5859" w:rsidRDefault="00E97A74">
            <w:pPr>
              <w:adjustRightInd w:val="0"/>
              <w:snapToGrid w:val="0"/>
              <w:spacing w:line="400" w:lineRule="exact"/>
              <w:rPr>
                <w:szCs w:val="21"/>
              </w:rPr>
            </w:pPr>
            <w:r w:rsidRPr="00AD6BE3">
              <w:rPr>
                <w:szCs w:val="21"/>
              </w:rPr>
              <w:t>了解西班牙语国家的历史、经济、文化、科技等发展情况，熟悉中国与西班牙语国家商务礼仪与习惯，具有跨文化思维能力、适应能力、沟通能力以及商务交际能力，具备良好的英语语言水平，具备最基本的听、说、读、写、译等能力</w:t>
            </w:r>
          </w:p>
        </w:tc>
        <w:tc>
          <w:tcPr>
            <w:tcW w:w="1095" w:type="pct"/>
            <w:vAlign w:val="center"/>
          </w:tcPr>
          <w:p w14:paraId="52B23453" w14:textId="77777777" w:rsidR="00E97A74" w:rsidRDefault="00E97A74" w:rsidP="00E97A74">
            <w:pPr>
              <w:adjustRightInd w:val="0"/>
              <w:snapToGrid w:val="0"/>
              <w:spacing w:line="400" w:lineRule="exact"/>
              <w:jc w:val="center"/>
              <w:rPr>
                <w:szCs w:val="21"/>
              </w:rPr>
            </w:pPr>
            <w:r>
              <w:rPr>
                <w:szCs w:val="21"/>
              </w:rPr>
              <w:t>课程目标</w:t>
            </w:r>
            <w:r>
              <w:rPr>
                <w:rFonts w:hint="eastAsia"/>
                <w:szCs w:val="21"/>
              </w:rPr>
              <w:t>2</w:t>
            </w:r>
          </w:p>
        </w:tc>
      </w:tr>
    </w:tbl>
    <w:p w14:paraId="00C62116" w14:textId="77777777" w:rsidR="00E97A74" w:rsidRPr="006E3532" w:rsidRDefault="00E97A74" w:rsidP="00E97A74">
      <w:pPr>
        <w:adjustRightInd w:val="0"/>
        <w:snapToGrid w:val="0"/>
        <w:spacing w:beforeLines="100" w:before="312" w:afterLines="50" w:after="156"/>
        <w:rPr>
          <w:rFonts w:ascii="黑体" w:eastAsia="黑体" w:hAnsi="黑体"/>
          <w:bCs/>
          <w:color w:val="000000"/>
          <w:kern w:val="0"/>
          <w:sz w:val="24"/>
          <w:szCs w:val="24"/>
        </w:rPr>
      </w:pPr>
      <w:r w:rsidRPr="006E3532">
        <w:rPr>
          <w:rFonts w:ascii="黑体" w:eastAsia="黑体" w:hAnsi="黑体" w:hint="eastAsia"/>
          <w:bCs/>
          <w:color w:val="000000"/>
          <w:kern w:val="0"/>
          <w:sz w:val="24"/>
          <w:szCs w:val="24"/>
        </w:rPr>
        <w:t>四、课程教学内容、要求及支撑的课程目标</w:t>
      </w:r>
    </w:p>
    <w:p w14:paraId="4BEFE970" w14:textId="77777777" w:rsidR="00E97A74" w:rsidRPr="00A20BC4" w:rsidRDefault="00E97A74" w:rsidP="00E97A74">
      <w:pPr>
        <w:pStyle w:val="zw"/>
        <w:adjustRightInd w:val="0"/>
        <w:spacing w:line="400" w:lineRule="exact"/>
        <w:ind w:firstLineChars="0" w:firstLine="0"/>
        <w:jc w:val="both"/>
        <w:rPr>
          <w:rFonts w:eastAsia="宋体"/>
          <w:b/>
          <w:sz w:val="21"/>
          <w:szCs w:val="21"/>
        </w:rPr>
      </w:pPr>
      <w:r w:rsidRPr="00A20BC4">
        <w:rPr>
          <w:b/>
          <w:color w:val="000000"/>
          <w:sz w:val="21"/>
          <w:szCs w:val="21"/>
          <w:lang w:val="es-ES"/>
        </w:rPr>
        <w:t>Lección 1: Introducción a la traducción español-chino</w:t>
      </w:r>
      <w:r w:rsidRPr="00A20BC4">
        <w:rPr>
          <w:rFonts w:eastAsia="宋体"/>
          <w:b/>
          <w:bCs/>
          <w:sz w:val="21"/>
          <w:szCs w:val="21"/>
        </w:rPr>
        <w:t>（支撑课程目标</w:t>
      </w:r>
      <w:r w:rsidRPr="00A20BC4">
        <w:rPr>
          <w:rFonts w:eastAsia="宋体"/>
          <w:b/>
          <w:bCs/>
          <w:sz w:val="21"/>
          <w:szCs w:val="21"/>
        </w:rPr>
        <w:t>1</w:t>
      </w:r>
      <w:r w:rsidRPr="00A20BC4">
        <w:rPr>
          <w:rFonts w:eastAsia="宋体"/>
          <w:b/>
          <w:bCs/>
          <w:sz w:val="21"/>
          <w:szCs w:val="21"/>
        </w:rPr>
        <w:t>、</w:t>
      </w:r>
      <w:r w:rsidRPr="00A20BC4">
        <w:rPr>
          <w:rFonts w:eastAsia="宋体"/>
          <w:b/>
          <w:bCs/>
          <w:sz w:val="21"/>
          <w:szCs w:val="21"/>
        </w:rPr>
        <w:t>2</w:t>
      </w:r>
      <w:r w:rsidRPr="00A20BC4">
        <w:rPr>
          <w:rFonts w:eastAsia="宋体"/>
          <w:b/>
          <w:bCs/>
          <w:sz w:val="21"/>
          <w:szCs w:val="21"/>
        </w:rPr>
        <w:t>）</w:t>
      </w:r>
    </w:p>
    <w:p w14:paraId="4DDB3A1D" w14:textId="77777777" w:rsidR="00E97A74" w:rsidRPr="00A20BC4" w:rsidRDefault="00E97A74" w:rsidP="005A227F">
      <w:pPr>
        <w:pStyle w:val="af4"/>
        <w:numPr>
          <w:ilvl w:val="0"/>
          <w:numId w:val="28"/>
        </w:numPr>
        <w:tabs>
          <w:tab w:val="left" w:pos="737"/>
        </w:tabs>
        <w:ind w:left="0" w:firstLineChars="0" w:firstLine="454"/>
        <w:rPr>
          <w:rFonts w:eastAsia="楷体"/>
          <w:color w:val="000000"/>
          <w:szCs w:val="21"/>
          <w:lang w:val="es-ES"/>
        </w:rPr>
      </w:pPr>
      <w:r w:rsidRPr="00A20BC4">
        <w:rPr>
          <w:rFonts w:eastAsia="楷体"/>
          <w:color w:val="000000"/>
          <w:szCs w:val="21"/>
          <w:lang w:val="es-ES"/>
        </w:rPr>
        <w:t>La definición de Nida para la traducción y los tres principios de buena traducción propuestos por Yan Fu</w:t>
      </w:r>
    </w:p>
    <w:p w14:paraId="6E515A53" w14:textId="77777777" w:rsidR="00E97A74" w:rsidRPr="00A20BC4" w:rsidRDefault="00E97A74" w:rsidP="005A227F">
      <w:pPr>
        <w:pStyle w:val="af4"/>
        <w:numPr>
          <w:ilvl w:val="0"/>
          <w:numId w:val="28"/>
        </w:numPr>
        <w:tabs>
          <w:tab w:val="left" w:pos="737"/>
        </w:tabs>
        <w:ind w:left="0" w:firstLineChars="0" w:firstLine="454"/>
        <w:rPr>
          <w:rFonts w:eastAsia="楷体"/>
          <w:color w:val="000000"/>
          <w:szCs w:val="21"/>
          <w:lang w:val="es-ES"/>
        </w:rPr>
      </w:pPr>
      <w:r w:rsidRPr="00A20BC4">
        <w:rPr>
          <w:rFonts w:eastAsia="楷体"/>
          <w:color w:val="000000"/>
          <w:szCs w:val="21"/>
          <w:lang w:val="es-ES"/>
        </w:rPr>
        <w:t>Los criterios para evaluar la calidad de una traducción</w:t>
      </w:r>
    </w:p>
    <w:p w14:paraId="420322A8" w14:textId="77777777" w:rsidR="00E97A74" w:rsidRPr="00A20BC4" w:rsidRDefault="00E97A74" w:rsidP="005A227F">
      <w:pPr>
        <w:pStyle w:val="af4"/>
        <w:numPr>
          <w:ilvl w:val="0"/>
          <w:numId w:val="28"/>
        </w:numPr>
        <w:tabs>
          <w:tab w:val="left" w:pos="737"/>
        </w:tabs>
        <w:ind w:left="0" w:firstLineChars="0" w:firstLine="454"/>
        <w:rPr>
          <w:rFonts w:eastAsia="楷体"/>
          <w:color w:val="000000"/>
          <w:szCs w:val="21"/>
          <w:lang w:val="es-ES"/>
        </w:rPr>
      </w:pPr>
      <w:r w:rsidRPr="00A20BC4">
        <w:rPr>
          <w:rFonts w:eastAsia="楷体"/>
          <w:color w:val="000000"/>
          <w:szCs w:val="21"/>
          <w:lang w:val="es-ES"/>
        </w:rPr>
        <w:t>Lo que tenemos que tomar en cuenta a la hora de realizar una traducción</w:t>
      </w:r>
    </w:p>
    <w:p w14:paraId="0D554E4B" w14:textId="77777777" w:rsidR="00E97A74" w:rsidRPr="00A20BC4" w:rsidRDefault="00E97A74" w:rsidP="005A227F">
      <w:pPr>
        <w:pStyle w:val="af4"/>
        <w:numPr>
          <w:ilvl w:val="0"/>
          <w:numId w:val="28"/>
        </w:numPr>
        <w:tabs>
          <w:tab w:val="left" w:pos="737"/>
        </w:tabs>
        <w:ind w:left="0" w:firstLineChars="0" w:firstLine="454"/>
        <w:rPr>
          <w:rFonts w:eastAsia="楷体"/>
          <w:color w:val="000000"/>
          <w:szCs w:val="21"/>
          <w:lang w:val="es-ES"/>
        </w:rPr>
      </w:pPr>
      <w:r w:rsidRPr="00A20BC4">
        <w:rPr>
          <w:rFonts w:eastAsia="楷体"/>
          <w:color w:val="000000"/>
          <w:szCs w:val="21"/>
          <w:lang w:val="es-ES"/>
        </w:rPr>
        <w:t xml:space="preserve">El proceso de una traducción y la unidad de operación en la práctica de traducción    </w:t>
      </w:r>
    </w:p>
    <w:p w14:paraId="1CA93CC2" w14:textId="77777777" w:rsidR="00E97A74" w:rsidRDefault="00E97A74" w:rsidP="00E97A74">
      <w:pPr>
        <w:pStyle w:val="af4"/>
        <w:tabs>
          <w:tab w:val="left" w:pos="737"/>
        </w:tabs>
        <w:adjustRightInd w:val="0"/>
        <w:snapToGrid w:val="0"/>
        <w:spacing w:line="400" w:lineRule="exact"/>
        <w:ind w:left="454" w:firstLineChars="0" w:firstLine="0"/>
        <w:rPr>
          <w:b/>
          <w:bCs/>
          <w:szCs w:val="21"/>
        </w:rPr>
      </w:pPr>
      <w:r w:rsidRPr="00A20BC4">
        <w:rPr>
          <w:b/>
          <w:bCs/>
          <w:szCs w:val="21"/>
        </w:rPr>
        <w:t>要求</w:t>
      </w:r>
      <w:r w:rsidRPr="00A20BC4">
        <w:rPr>
          <w:rFonts w:hint="eastAsia"/>
          <w:b/>
          <w:bCs/>
          <w:szCs w:val="21"/>
        </w:rPr>
        <w:t>学生</w:t>
      </w:r>
      <w:r w:rsidRPr="00A20BC4">
        <w:rPr>
          <w:b/>
          <w:bCs/>
          <w:szCs w:val="21"/>
        </w:rPr>
        <w:t>：</w:t>
      </w:r>
    </w:p>
    <w:p w14:paraId="238CAA15" w14:textId="77777777" w:rsidR="00E97A74" w:rsidRPr="00E702F5" w:rsidRDefault="00E97A74" w:rsidP="00E97A74">
      <w:pPr>
        <w:pStyle w:val="af4"/>
        <w:tabs>
          <w:tab w:val="left" w:pos="737"/>
        </w:tabs>
        <w:adjustRightInd w:val="0"/>
        <w:snapToGrid w:val="0"/>
        <w:spacing w:line="400" w:lineRule="exact"/>
        <w:ind w:left="454" w:firstLineChars="0" w:firstLine="0"/>
        <w:rPr>
          <w:b/>
          <w:bCs/>
          <w:szCs w:val="21"/>
        </w:rPr>
      </w:pPr>
      <w:r w:rsidRPr="00E702F5">
        <w:rPr>
          <w:rFonts w:hint="eastAsia"/>
          <w:bCs/>
          <w:szCs w:val="21"/>
        </w:rPr>
        <w:t>认识</w:t>
      </w:r>
      <w:r w:rsidRPr="00E702F5">
        <w:rPr>
          <w:bCs/>
          <w:szCs w:val="21"/>
        </w:rPr>
        <w:t>翻译活动</w:t>
      </w:r>
      <w:r w:rsidRPr="00E702F5">
        <w:rPr>
          <w:rFonts w:hint="eastAsia"/>
          <w:bCs/>
          <w:szCs w:val="21"/>
        </w:rPr>
        <w:t>的性质</w:t>
      </w:r>
      <w:r w:rsidRPr="00E702F5">
        <w:rPr>
          <w:bCs/>
          <w:szCs w:val="21"/>
        </w:rPr>
        <w:t>，掌握衡量翻译质量的标准</w:t>
      </w:r>
      <w:r w:rsidRPr="00E702F5">
        <w:rPr>
          <w:rFonts w:hint="eastAsia"/>
          <w:bCs/>
          <w:szCs w:val="21"/>
        </w:rPr>
        <w:t>，了解</w:t>
      </w:r>
      <w:r w:rsidRPr="00E702F5">
        <w:rPr>
          <w:bCs/>
          <w:szCs w:val="21"/>
        </w:rPr>
        <w:t>翻译</w:t>
      </w:r>
      <w:r w:rsidRPr="00E702F5">
        <w:rPr>
          <w:rFonts w:hint="eastAsia"/>
          <w:bCs/>
          <w:szCs w:val="21"/>
        </w:rPr>
        <w:t>操作</w:t>
      </w:r>
      <w:r w:rsidRPr="00E702F5">
        <w:rPr>
          <w:bCs/>
          <w:szCs w:val="21"/>
        </w:rPr>
        <w:t>的流程</w:t>
      </w:r>
      <w:r>
        <w:rPr>
          <w:rFonts w:hint="eastAsia"/>
          <w:bCs/>
          <w:szCs w:val="21"/>
        </w:rPr>
        <w:t>。</w:t>
      </w:r>
    </w:p>
    <w:p w14:paraId="6665A5AB" w14:textId="77777777" w:rsidR="00E97A74" w:rsidRPr="00A20BC4" w:rsidRDefault="00E97A74" w:rsidP="00E97A74">
      <w:pPr>
        <w:pStyle w:val="af9"/>
        <w:tabs>
          <w:tab w:val="left" w:pos="737"/>
        </w:tabs>
        <w:adjustRightInd w:val="0"/>
        <w:snapToGrid w:val="0"/>
        <w:spacing w:before="120" w:line="400" w:lineRule="exact"/>
        <w:jc w:val="both"/>
        <w:rPr>
          <w:b/>
          <w:bCs/>
          <w:szCs w:val="21"/>
        </w:rPr>
      </w:pPr>
      <w:proofErr w:type="spellStart"/>
      <w:r w:rsidRPr="00A20BC4">
        <w:rPr>
          <w:rFonts w:eastAsia="楷体"/>
          <w:b/>
          <w:color w:val="000000"/>
          <w:szCs w:val="21"/>
        </w:rPr>
        <w:t>Lección</w:t>
      </w:r>
      <w:proofErr w:type="spellEnd"/>
      <w:r w:rsidRPr="00A20BC4">
        <w:rPr>
          <w:rFonts w:eastAsia="楷体"/>
          <w:b/>
          <w:color w:val="000000"/>
          <w:szCs w:val="21"/>
        </w:rPr>
        <w:t xml:space="preserve"> 2: </w:t>
      </w:r>
      <w:proofErr w:type="spellStart"/>
      <w:r w:rsidRPr="00A20BC4">
        <w:rPr>
          <w:rFonts w:eastAsia="楷体"/>
          <w:b/>
          <w:color w:val="000000"/>
          <w:szCs w:val="21"/>
        </w:rPr>
        <w:t>Analizar</w:t>
      </w:r>
      <w:proofErr w:type="spellEnd"/>
      <w:r w:rsidRPr="00A20BC4">
        <w:rPr>
          <w:rFonts w:eastAsia="楷体"/>
          <w:b/>
          <w:color w:val="000000"/>
          <w:szCs w:val="21"/>
        </w:rPr>
        <w:t xml:space="preserve"> </w:t>
      </w:r>
      <w:proofErr w:type="spellStart"/>
      <w:r w:rsidRPr="00A20BC4">
        <w:rPr>
          <w:rFonts w:eastAsia="楷体"/>
          <w:b/>
          <w:color w:val="000000"/>
          <w:szCs w:val="21"/>
        </w:rPr>
        <w:t>el</w:t>
      </w:r>
      <w:proofErr w:type="spellEnd"/>
      <w:r w:rsidRPr="00A20BC4">
        <w:rPr>
          <w:rFonts w:eastAsia="楷体"/>
          <w:b/>
          <w:color w:val="000000"/>
          <w:szCs w:val="21"/>
        </w:rPr>
        <w:t xml:space="preserve"> </w:t>
      </w:r>
      <w:proofErr w:type="spellStart"/>
      <w:r w:rsidRPr="00A20BC4">
        <w:rPr>
          <w:rFonts w:eastAsia="楷体"/>
          <w:b/>
          <w:color w:val="000000"/>
          <w:szCs w:val="21"/>
        </w:rPr>
        <w:t>texto</w:t>
      </w:r>
      <w:proofErr w:type="spellEnd"/>
      <w:r w:rsidRPr="00A20BC4">
        <w:rPr>
          <w:rFonts w:eastAsia="楷体"/>
          <w:b/>
          <w:color w:val="000000"/>
          <w:szCs w:val="21"/>
        </w:rPr>
        <w:t xml:space="preserve"> </w:t>
      </w:r>
      <w:proofErr w:type="spellStart"/>
      <w:r w:rsidRPr="00A20BC4">
        <w:rPr>
          <w:rFonts w:eastAsia="楷体"/>
          <w:b/>
          <w:color w:val="000000"/>
          <w:szCs w:val="21"/>
        </w:rPr>
        <w:t>como</w:t>
      </w:r>
      <w:proofErr w:type="spellEnd"/>
      <w:r w:rsidRPr="00A20BC4">
        <w:rPr>
          <w:rFonts w:eastAsia="楷体"/>
          <w:b/>
          <w:color w:val="000000"/>
          <w:szCs w:val="21"/>
        </w:rPr>
        <w:t xml:space="preserve"> un traductor</w:t>
      </w:r>
      <w:r w:rsidRPr="00A20BC4">
        <w:rPr>
          <w:b/>
          <w:bCs/>
          <w:szCs w:val="21"/>
        </w:rPr>
        <w:t>（支撑课程目标</w:t>
      </w:r>
      <w:r w:rsidRPr="00A20BC4">
        <w:rPr>
          <w:b/>
          <w:bCs/>
          <w:szCs w:val="21"/>
        </w:rPr>
        <w:t>1</w:t>
      </w:r>
      <w:r w:rsidRPr="00A20BC4">
        <w:rPr>
          <w:b/>
          <w:bCs/>
          <w:szCs w:val="21"/>
        </w:rPr>
        <w:t>、</w:t>
      </w:r>
      <w:r w:rsidRPr="00A20BC4">
        <w:rPr>
          <w:b/>
          <w:bCs/>
          <w:szCs w:val="21"/>
        </w:rPr>
        <w:t>2</w:t>
      </w:r>
      <w:r w:rsidRPr="00A20BC4">
        <w:rPr>
          <w:b/>
          <w:bCs/>
          <w:szCs w:val="21"/>
        </w:rPr>
        <w:t>、</w:t>
      </w:r>
      <w:r w:rsidRPr="00A20BC4">
        <w:rPr>
          <w:b/>
          <w:bCs/>
          <w:szCs w:val="21"/>
        </w:rPr>
        <w:t>4</w:t>
      </w:r>
      <w:r w:rsidRPr="00A20BC4">
        <w:rPr>
          <w:b/>
          <w:bCs/>
          <w:szCs w:val="21"/>
        </w:rPr>
        <w:t>）</w:t>
      </w:r>
    </w:p>
    <w:p w14:paraId="64917A3E" w14:textId="77777777" w:rsidR="00E97A74" w:rsidRPr="00A20BC4" w:rsidRDefault="00E97A74" w:rsidP="005A227F">
      <w:pPr>
        <w:pStyle w:val="zw"/>
        <w:numPr>
          <w:ilvl w:val="0"/>
          <w:numId w:val="62"/>
        </w:numPr>
        <w:adjustRightInd w:val="0"/>
        <w:spacing w:line="400" w:lineRule="exact"/>
        <w:ind w:firstLineChars="0"/>
        <w:jc w:val="both"/>
        <w:rPr>
          <w:color w:val="000000"/>
          <w:sz w:val="21"/>
          <w:szCs w:val="21"/>
          <w:lang w:val="es-ES"/>
        </w:rPr>
      </w:pPr>
      <w:r w:rsidRPr="00A20BC4">
        <w:rPr>
          <w:color w:val="000000"/>
          <w:sz w:val="21"/>
          <w:szCs w:val="21"/>
          <w:lang w:val="es-ES"/>
        </w:rPr>
        <w:t>Interpretar el texto según el contexto</w:t>
      </w:r>
    </w:p>
    <w:p w14:paraId="3C0B96A8" w14:textId="77777777" w:rsidR="00E97A74" w:rsidRPr="00A20BC4" w:rsidRDefault="00E97A74" w:rsidP="005A227F">
      <w:pPr>
        <w:pStyle w:val="zw"/>
        <w:numPr>
          <w:ilvl w:val="1"/>
          <w:numId w:val="62"/>
        </w:numPr>
        <w:adjustRightInd w:val="0"/>
        <w:spacing w:line="400" w:lineRule="exact"/>
        <w:ind w:firstLineChars="0"/>
        <w:jc w:val="both"/>
        <w:rPr>
          <w:color w:val="000000"/>
          <w:sz w:val="21"/>
          <w:szCs w:val="21"/>
          <w:lang w:val="es-ES"/>
        </w:rPr>
      </w:pPr>
      <w:r w:rsidRPr="00A20BC4">
        <w:rPr>
          <w:color w:val="000000"/>
          <w:sz w:val="21"/>
          <w:szCs w:val="21"/>
          <w:lang w:val="es-ES"/>
        </w:rPr>
        <w:t xml:space="preserve"> Entender la función d</w:t>
      </w:r>
      <w:r>
        <w:rPr>
          <w:color w:val="000000"/>
          <w:sz w:val="21"/>
          <w:szCs w:val="21"/>
          <w:lang w:val="es-ES"/>
        </w:rPr>
        <w:t>e los pronombres en el contexto</w:t>
      </w:r>
    </w:p>
    <w:p w14:paraId="239F87B8" w14:textId="77777777" w:rsidR="00E97A74" w:rsidRPr="00A20BC4" w:rsidRDefault="00E97A74" w:rsidP="005A227F">
      <w:pPr>
        <w:pStyle w:val="zw"/>
        <w:numPr>
          <w:ilvl w:val="1"/>
          <w:numId w:val="62"/>
        </w:numPr>
        <w:adjustRightInd w:val="0"/>
        <w:spacing w:line="400" w:lineRule="exact"/>
        <w:ind w:firstLineChars="0"/>
        <w:jc w:val="both"/>
        <w:rPr>
          <w:color w:val="000000"/>
          <w:sz w:val="21"/>
          <w:szCs w:val="21"/>
          <w:lang w:val="es-ES"/>
        </w:rPr>
      </w:pPr>
      <w:r w:rsidRPr="00A20BC4">
        <w:rPr>
          <w:color w:val="000000"/>
          <w:sz w:val="21"/>
          <w:szCs w:val="21"/>
          <w:lang w:val="es-ES"/>
        </w:rPr>
        <w:t xml:space="preserve"> Analizar el significado de </w:t>
      </w:r>
      <w:r w:rsidRPr="00A20BC4">
        <w:rPr>
          <w:rFonts w:hint="eastAsia"/>
          <w:color w:val="000000"/>
          <w:sz w:val="21"/>
          <w:szCs w:val="21"/>
          <w:lang w:val="es-ES"/>
        </w:rPr>
        <w:t xml:space="preserve">la </w:t>
      </w:r>
      <w:r w:rsidRPr="00A20BC4">
        <w:rPr>
          <w:color w:val="000000"/>
          <w:sz w:val="21"/>
          <w:szCs w:val="21"/>
          <w:lang w:val="es-ES"/>
        </w:rPr>
        <w:t>aposición al</w:t>
      </w:r>
      <w:r w:rsidRPr="00A20BC4">
        <w:rPr>
          <w:rFonts w:hint="eastAsia"/>
          <w:color w:val="000000"/>
          <w:sz w:val="21"/>
          <w:szCs w:val="21"/>
          <w:lang w:val="es-ES"/>
        </w:rPr>
        <w:t xml:space="preserve"> sustantivo</w:t>
      </w:r>
      <w:r>
        <w:rPr>
          <w:color w:val="000000"/>
          <w:sz w:val="21"/>
          <w:szCs w:val="21"/>
          <w:lang w:val="es-ES"/>
        </w:rPr>
        <w:t xml:space="preserve"> en el contexto</w:t>
      </w:r>
    </w:p>
    <w:p w14:paraId="3A266BC5" w14:textId="77777777" w:rsidR="00E97A74" w:rsidRPr="00A20BC4" w:rsidRDefault="00E97A74" w:rsidP="005A227F">
      <w:pPr>
        <w:pStyle w:val="zw"/>
        <w:numPr>
          <w:ilvl w:val="1"/>
          <w:numId w:val="62"/>
        </w:numPr>
        <w:adjustRightInd w:val="0"/>
        <w:spacing w:line="400" w:lineRule="exact"/>
        <w:ind w:firstLineChars="0"/>
        <w:jc w:val="both"/>
        <w:rPr>
          <w:color w:val="000000"/>
          <w:sz w:val="21"/>
          <w:szCs w:val="21"/>
          <w:lang w:val="es-ES"/>
        </w:rPr>
      </w:pPr>
      <w:r w:rsidRPr="00A20BC4">
        <w:rPr>
          <w:color w:val="000000"/>
          <w:sz w:val="21"/>
          <w:szCs w:val="21"/>
          <w:lang w:val="es-ES"/>
        </w:rPr>
        <w:t xml:space="preserve"> Analizar las relacion</w:t>
      </w:r>
      <w:r>
        <w:rPr>
          <w:color w:val="000000"/>
          <w:sz w:val="21"/>
          <w:szCs w:val="21"/>
          <w:lang w:val="es-ES"/>
        </w:rPr>
        <w:t>es modificadoras en el contexto</w:t>
      </w:r>
    </w:p>
    <w:p w14:paraId="6F013ACE" w14:textId="77777777" w:rsidR="00E97A74" w:rsidRPr="00A20BC4" w:rsidRDefault="00E97A74" w:rsidP="005A227F">
      <w:pPr>
        <w:pStyle w:val="zw"/>
        <w:numPr>
          <w:ilvl w:val="1"/>
          <w:numId w:val="62"/>
        </w:numPr>
        <w:adjustRightInd w:val="0"/>
        <w:spacing w:line="400" w:lineRule="exact"/>
        <w:ind w:firstLineChars="0"/>
        <w:jc w:val="both"/>
        <w:rPr>
          <w:color w:val="000000"/>
          <w:sz w:val="21"/>
          <w:szCs w:val="21"/>
          <w:lang w:val="es-ES"/>
        </w:rPr>
      </w:pPr>
      <w:r w:rsidRPr="00A20BC4">
        <w:rPr>
          <w:color w:val="000000"/>
          <w:sz w:val="21"/>
          <w:szCs w:val="21"/>
          <w:lang w:val="es-ES"/>
        </w:rPr>
        <w:t xml:space="preserve"> Completar la informac</w:t>
      </w:r>
      <w:r>
        <w:rPr>
          <w:color w:val="000000"/>
          <w:sz w:val="21"/>
          <w:szCs w:val="21"/>
          <w:lang w:val="es-ES"/>
        </w:rPr>
        <w:t>ión eliminada según el contexto</w:t>
      </w:r>
    </w:p>
    <w:p w14:paraId="1D39F3AA" w14:textId="77777777" w:rsidR="00E97A74" w:rsidRPr="00A20BC4" w:rsidRDefault="00E97A74" w:rsidP="005A227F">
      <w:pPr>
        <w:pStyle w:val="zw"/>
        <w:numPr>
          <w:ilvl w:val="0"/>
          <w:numId w:val="62"/>
        </w:numPr>
        <w:adjustRightInd w:val="0"/>
        <w:spacing w:line="400" w:lineRule="exact"/>
        <w:ind w:firstLineChars="0"/>
        <w:jc w:val="both"/>
        <w:rPr>
          <w:color w:val="000000"/>
          <w:sz w:val="21"/>
          <w:szCs w:val="21"/>
          <w:lang w:val="es-ES"/>
        </w:rPr>
      </w:pPr>
      <w:r>
        <w:rPr>
          <w:color w:val="000000"/>
          <w:sz w:val="21"/>
          <w:szCs w:val="21"/>
          <w:lang w:val="es-ES"/>
        </w:rPr>
        <w:t>Traducir el estilo</w:t>
      </w:r>
    </w:p>
    <w:p w14:paraId="534579ED" w14:textId="77777777" w:rsidR="00E97A74" w:rsidRPr="00A20BC4" w:rsidRDefault="00E97A74" w:rsidP="00E97A74">
      <w:pPr>
        <w:pStyle w:val="zw"/>
        <w:adjustRightInd w:val="0"/>
        <w:spacing w:line="400" w:lineRule="exact"/>
        <w:ind w:left="360" w:firstLineChars="0" w:firstLine="0"/>
        <w:jc w:val="both"/>
        <w:rPr>
          <w:rFonts w:eastAsia="宋体"/>
          <w:b/>
          <w:bCs/>
          <w:sz w:val="21"/>
          <w:szCs w:val="21"/>
        </w:rPr>
      </w:pPr>
      <w:r w:rsidRPr="00A20BC4">
        <w:rPr>
          <w:rFonts w:eastAsia="宋体"/>
          <w:b/>
          <w:bCs/>
          <w:sz w:val="21"/>
          <w:szCs w:val="21"/>
        </w:rPr>
        <w:t>要求</w:t>
      </w:r>
      <w:r w:rsidRPr="00A20BC4">
        <w:rPr>
          <w:rFonts w:eastAsia="宋体" w:hint="eastAsia"/>
          <w:b/>
          <w:bCs/>
          <w:sz w:val="21"/>
          <w:szCs w:val="21"/>
        </w:rPr>
        <w:t>学生</w:t>
      </w:r>
      <w:r w:rsidRPr="00A20BC4">
        <w:rPr>
          <w:rFonts w:eastAsia="宋体"/>
          <w:b/>
          <w:bCs/>
          <w:sz w:val="21"/>
          <w:szCs w:val="21"/>
        </w:rPr>
        <w:t>：</w:t>
      </w:r>
    </w:p>
    <w:p w14:paraId="2B6369A4" w14:textId="77777777" w:rsidR="00E97A74" w:rsidRDefault="00E97A74" w:rsidP="005A227F">
      <w:pPr>
        <w:pStyle w:val="zw"/>
        <w:numPr>
          <w:ilvl w:val="0"/>
          <w:numId w:val="63"/>
        </w:numPr>
        <w:adjustRightInd w:val="0"/>
        <w:spacing w:line="400" w:lineRule="exact"/>
        <w:ind w:firstLineChars="0"/>
        <w:jc w:val="both"/>
        <w:rPr>
          <w:rFonts w:eastAsia="宋体"/>
          <w:bCs/>
          <w:sz w:val="21"/>
          <w:szCs w:val="21"/>
        </w:rPr>
      </w:pPr>
      <w:r>
        <w:rPr>
          <w:rFonts w:eastAsia="宋体" w:hint="eastAsia"/>
          <w:bCs/>
          <w:sz w:val="21"/>
          <w:szCs w:val="21"/>
        </w:rPr>
        <w:t>了解</w:t>
      </w:r>
      <w:r>
        <w:rPr>
          <w:rFonts w:eastAsia="宋体"/>
          <w:bCs/>
          <w:sz w:val="21"/>
          <w:szCs w:val="21"/>
        </w:rPr>
        <w:t>西语特有的词汇句法</w:t>
      </w:r>
      <w:r>
        <w:rPr>
          <w:rFonts w:eastAsia="宋体" w:hint="eastAsia"/>
          <w:bCs/>
          <w:sz w:val="21"/>
          <w:szCs w:val="21"/>
        </w:rPr>
        <w:t>表达以及</w:t>
      </w:r>
      <w:r>
        <w:rPr>
          <w:rFonts w:eastAsia="宋体"/>
          <w:bCs/>
          <w:sz w:val="21"/>
          <w:szCs w:val="21"/>
        </w:rPr>
        <w:t>语篇连贯</w:t>
      </w:r>
      <w:r>
        <w:rPr>
          <w:rFonts w:eastAsia="宋体" w:hint="eastAsia"/>
          <w:bCs/>
          <w:sz w:val="21"/>
          <w:szCs w:val="21"/>
        </w:rPr>
        <w:t>手段</w:t>
      </w:r>
      <w:r>
        <w:rPr>
          <w:rFonts w:eastAsia="宋体"/>
          <w:bCs/>
          <w:sz w:val="21"/>
          <w:szCs w:val="21"/>
        </w:rPr>
        <w:t>，能够准确地分析出原文</w:t>
      </w:r>
      <w:r>
        <w:rPr>
          <w:rFonts w:eastAsia="宋体" w:hint="eastAsia"/>
          <w:bCs/>
          <w:sz w:val="21"/>
          <w:szCs w:val="21"/>
        </w:rPr>
        <w:t>的</w:t>
      </w:r>
      <w:r>
        <w:rPr>
          <w:rFonts w:eastAsia="宋体"/>
          <w:bCs/>
          <w:sz w:val="21"/>
          <w:szCs w:val="21"/>
        </w:rPr>
        <w:t>语义逻辑；</w:t>
      </w:r>
    </w:p>
    <w:p w14:paraId="1FD88BAD" w14:textId="77777777" w:rsidR="00E97A74" w:rsidRDefault="00E97A74" w:rsidP="005A227F">
      <w:pPr>
        <w:pStyle w:val="zw"/>
        <w:numPr>
          <w:ilvl w:val="0"/>
          <w:numId w:val="63"/>
        </w:numPr>
        <w:adjustRightInd w:val="0"/>
        <w:spacing w:after="120" w:line="400" w:lineRule="exact"/>
        <w:ind w:left="714" w:firstLineChars="0" w:hanging="357"/>
        <w:jc w:val="both"/>
        <w:rPr>
          <w:rFonts w:eastAsia="宋体"/>
          <w:bCs/>
          <w:sz w:val="21"/>
          <w:szCs w:val="21"/>
        </w:rPr>
      </w:pPr>
      <w:r w:rsidRPr="00B959F5">
        <w:rPr>
          <w:rFonts w:eastAsia="宋体" w:hint="eastAsia"/>
          <w:bCs/>
          <w:sz w:val="21"/>
          <w:szCs w:val="21"/>
        </w:rPr>
        <w:t>认识不同</w:t>
      </w:r>
      <w:r w:rsidRPr="00B959F5">
        <w:rPr>
          <w:rFonts w:eastAsia="宋体"/>
          <w:bCs/>
          <w:sz w:val="21"/>
          <w:szCs w:val="21"/>
        </w:rPr>
        <w:t>西语文体风格，</w:t>
      </w:r>
      <w:r>
        <w:rPr>
          <w:rFonts w:eastAsia="宋体" w:hint="eastAsia"/>
          <w:bCs/>
          <w:sz w:val="21"/>
          <w:szCs w:val="21"/>
        </w:rPr>
        <w:t>能够</w:t>
      </w:r>
      <w:r>
        <w:rPr>
          <w:rFonts w:eastAsia="宋体"/>
          <w:bCs/>
          <w:sz w:val="21"/>
          <w:szCs w:val="21"/>
        </w:rPr>
        <w:t>欣赏</w:t>
      </w:r>
      <w:r w:rsidRPr="00B959F5">
        <w:rPr>
          <w:rFonts w:eastAsia="宋体" w:hint="eastAsia"/>
          <w:bCs/>
          <w:sz w:val="21"/>
          <w:szCs w:val="21"/>
        </w:rPr>
        <w:t>名家名译</w:t>
      </w:r>
      <w:r>
        <w:rPr>
          <w:rFonts w:eastAsia="宋体" w:hint="eastAsia"/>
          <w:bCs/>
          <w:sz w:val="21"/>
          <w:szCs w:val="21"/>
        </w:rPr>
        <w:t>对</w:t>
      </w:r>
      <w:r>
        <w:rPr>
          <w:rFonts w:eastAsia="宋体"/>
          <w:bCs/>
          <w:sz w:val="21"/>
          <w:szCs w:val="21"/>
        </w:rPr>
        <w:t>文体的精准把握</w:t>
      </w:r>
      <w:r>
        <w:rPr>
          <w:rFonts w:eastAsia="宋体" w:hint="eastAsia"/>
          <w:bCs/>
          <w:sz w:val="21"/>
          <w:szCs w:val="21"/>
        </w:rPr>
        <w:t>；</w:t>
      </w:r>
    </w:p>
    <w:p w14:paraId="5173302E" w14:textId="77777777" w:rsidR="00E97A74" w:rsidRPr="00B959F5" w:rsidRDefault="00E97A74" w:rsidP="005A227F">
      <w:pPr>
        <w:pStyle w:val="zw"/>
        <w:numPr>
          <w:ilvl w:val="0"/>
          <w:numId w:val="63"/>
        </w:numPr>
        <w:adjustRightInd w:val="0"/>
        <w:spacing w:after="120" w:line="400" w:lineRule="exact"/>
        <w:ind w:left="714" w:firstLineChars="0" w:hanging="357"/>
        <w:jc w:val="both"/>
        <w:rPr>
          <w:rFonts w:eastAsia="宋体"/>
          <w:bCs/>
          <w:sz w:val="21"/>
          <w:szCs w:val="21"/>
        </w:rPr>
      </w:pPr>
      <w:r>
        <w:rPr>
          <w:rFonts w:eastAsia="宋体" w:hint="eastAsia"/>
          <w:bCs/>
          <w:sz w:val="21"/>
          <w:szCs w:val="21"/>
        </w:rPr>
        <w:t>体会</w:t>
      </w:r>
      <w:r>
        <w:rPr>
          <w:rFonts w:eastAsia="宋体"/>
          <w:bCs/>
          <w:sz w:val="21"/>
          <w:szCs w:val="21"/>
        </w:rPr>
        <w:t>翻译工作的苦与乐，树立工匠精神。</w:t>
      </w:r>
    </w:p>
    <w:p w14:paraId="4B0C47BA" w14:textId="77777777" w:rsidR="00E97A74" w:rsidRDefault="00E97A74" w:rsidP="00E97A74">
      <w:pPr>
        <w:pStyle w:val="zw"/>
        <w:adjustRightInd w:val="0"/>
        <w:spacing w:line="400" w:lineRule="exact"/>
        <w:ind w:firstLineChars="0" w:firstLine="0"/>
        <w:jc w:val="both"/>
        <w:rPr>
          <w:rFonts w:eastAsia="宋体"/>
          <w:b/>
          <w:bCs/>
          <w:sz w:val="21"/>
          <w:szCs w:val="21"/>
        </w:rPr>
      </w:pPr>
      <w:r w:rsidRPr="00B959F5">
        <w:rPr>
          <w:b/>
          <w:color w:val="000000"/>
          <w:sz w:val="21"/>
          <w:szCs w:val="21"/>
          <w:lang w:val="es-ES"/>
        </w:rPr>
        <w:t xml:space="preserve">Lección </w:t>
      </w:r>
      <w:r>
        <w:rPr>
          <w:b/>
          <w:color w:val="000000"/>
          <w:sz w:val="21"/>
          <w:szCs w:val="21"/>
          <w:lang w:val="es-ES"/>
        </w:rPr>
        <w:t>3</w:t>
      </w:r>
      <w:r w:rsidRPr="00B959F5">
        <w:rPr>
          <w:b/>
          <w:color w:val="000000"/>
          <w:sz w:val="21"/>
          <w:szCs w:val="21"/>
          <w:lang w:val="es-ES"/>
        </w:rPr>
        <w:t xml:space="preserve">: </w:t>
      </w:r>
      <w:r>
        <w:rPr>
          <w:b/>
          <w:color w:val="000000"/>
          <w:sz w:val="21"/>
          <w:szCs w:val="21"/>
          <w:lang w:val="es-ES"/>
        </w:rPr>
        <w:t>Selección léxica en la traducción</w:t>
      </w:r>
      <w:r w:rsidRPr="00A20BC4">
        <w:rPr>
          <w:rFonts w:eastAsia="宋体"/>
          <w:b/>
          <w:bCs/>
          <w:sz w:val="21"/>
          <w:szCs w:val="21"/>
        </w:rPr>
        <w:t>（支撑课程目标</w:t>
      </w:r>
      <w:r w:rsidRPr="00A20BC4">
        <w:rPr>
          <w:rFonts w:eastAsia="宋体"/>
          <w:b/>
          <w:bCs/>
          <w:sz w:val="21"/>
          <w:szCs w:val="21"/>
        </w:rPr>
        <w:t>1</w:t>
      </w:r>
      <w:r w:rsidRPr="00A20BC4">
        <w:rPr>
          <w:rFonts w:eastAsia="宋体"/>
          <w:b/>
          <w:bCs/>
          <w:sz w:val="21"/>
          <w:szCs w:val="21"/>
        </w:rPr>
        <w:t>、</w:t>
      </w:r>
      <w:r w:rsidRPr="00A20BC4">
        <w:rPr>
          <w:rFonts w:eastAsia="宋体"/>
          <w:b/>
          <w:bCs/>
          <w:sz w:val="21"/>
          <w:szCs w:val="21"/>
        </w:rPr>
        <w:t>2</w:t>
      </w:r>
      <w:r>
        <w:rPr>
          <w:rFonts w:eastAsia="宋体" w:hint="eastAsia"/>
          <w:b/>
          <w:bCs/>
          <w:sz w:val="21"/>
          <w:szCs w:val="21"/>
        </w:rPr>
        <w:t>、</w:t>
      </w:r>
      <w:r>
        <w:rPr>
          <w:rFonts w:eastAsia="宋体" w:hint="eastAsia"/>
          <w:b/>
          <w:bCs/>
          <w:sz w:val="21"/>
          <w:szCs w:val="21"/>
        </w:rPr>
        <w:t>3</w:t>
      </w:r>
      <w:r>
        <w:rPr>
          <w:rFonts w:eastAsia="宋体" w:hint="eastAsia"/>
          <w:b/>
          <w:bCs/>
          <w:sz w:val="21"/>
          <w:szCs w:val="21"/>
        </w:rPr>
        <w:t>、</w:t>
      </w:r>
      <w:r>
        <w:rPr>
          <w:rFonts w:eastAsia="宋体" w:hint="eastAsia"/>
          <w:b/>
          <w:bCs/>
          <w:sz w:val="21"/>
          <w:szCs w:val="21"/>
        </w:rPr>
        <w:t>4</w:t>
      </w:r>
      <w:r w:rsidRPr="00A20BC4">
        <w:rPr>
          <w:rFonts w:eastAsia="宋体"/>
          <w:b/>
          <w:bCs/>
          <w:sz w:val="21"/>
          <w:szCs w:val="21"/>
        </w:rPr>
        <w:t>）</w:t>
      </w:r>
    </w:p>
    <w:p w14:paraId="31287D71" w14:textId="77777777" w:rsidR="00E97A74" w:rsidRDefault="00E97A74" w:rsidP="005A227F">
      <w:pPr>
        <w:pStyle w:val="zw"/>
        <w:numPr>
          <w:ilvl w:val="0"/>
          <w:numId w:val="64"/>
        </w:numPr>
        <w:adjustRightInd w:val="0"/>
        <w:spacing w:line="400" w:lineRule="exact"/>
        <w:ind w:firstLineChars="0"/>
        <w:jc w:val="both"/>
        <w:rPr>
          <w:rFonts w:eastAsia="宋体"/>
          <w:bCs/>
          <w:sz w:val="21"/>
          <w:szCs w:val="21"/>
          <w:lang w:val="es-ES"/>
        </w:rPr>
      </w:pPr>
      <w:r>
        <w:rPr>
          <w:rFonts w:eastAsia="宋体"/>
          <w:bCs/>
          <w:sz w:val="21"/>
          <w:szCs w:val="21"/>
          <w:lang w:val="es-ES"/>
        </w:rPr>
        <w:t>Interpretar el significado léxico en el contexto</w:t>
      </w:r>
    </w:p>
    <w:p w14:paraId="79612DD7" w14:textId="77777777" w:rsidR="00E97A74" w:rsidRDefault="00E97A74" w:rsidP="005A227F">
      <w:pPr>
        <w:pStyle w:val="zw"/>
        <w:numPr>
          <w:ilvl w:val="1"/>
          <w:numId w:val="64"/>
        </w:numPr>
        <w:adjustRightInd w:val="0"/>
        <w:spacing w:line="400" w:lineRule="exact"/>
        <w:ind w:firstLineChars="0"/>
        <w:jc w:val="both"/>
        <w:rPr>
          <w:rFonts w:eastAsia="宋体"/>
          <w:bCs/>
          <w:sz w:val="21"/>
          <w:szCs w:val="21"/>
          <w:lang w:val="es-ES"/>
        </w:rPr>
      </w:pPr>
      <w:r>
        <w:rPr>
          <w:rFonts w:eastAsia="宋体"/>
          <w:bCs/>
          <w:sz w:val="21"/>
          <w:szCs w:val="21"/>
          <w:lang w:val="es-ES"/>
        </w:rPr>
        <w:lastRenderedPageBreak/>
        <w:t>Definir el significado de una palabra polisémica en el contexto</w:t>
      </w:r>
    </w:p>
    <w:p w14:paraId="2028907C" w14:textId="77777777" w:rsidR="00E97A74" w:rsidRDefault="00E97A74" w:rsidP="005A227F">
      <w:pPr>
        <w:pStyle w:val="zw"/>
        <w:numPr>
          <w:ilvl w:val="1"/>
          <w:numId w:val="64"/>
        </w:numPr>
        <w:adjustRightInd w:val="0"/>
        <w:spacing w:line="400" w:lineRule="exact"/>
        <w:ind w:firstLineChars="0"/>
        <w:jc w:val="both"/>
        <w:rPr>
          <w:rFonts w:eastAsia="宋体"/>
          <w:bCs/>
          <w:sz w:val="21"/>
          <w:szCs w:val="21"/>
          <w:lang w:val="es-ES"/>
        </w:rPr>
      </w:pPr>
      <w:r>
        <w:rPr>
          <w:rFonts w:eastAsia="宋体"/>
          <w:bCs/>
          <w:sz w:val="21"/>
          <w:szCs w:val="21"/>
          <w:lang w:val="es-ES"/>
        </w:rPr>
        <w:t>La concretización semántica de las palabras en el contexto</w:t>
      </w:r>
    </w:p>
    <w:p w14:paraId="4F3BB6CB" w14:textId="77777777" w:rsidR="00E97A74" w:rsidRDefault="00E97A74" w:rsidP="005A227F">
      <w:pPr>
        <w:pStyle w:val="zw"/>
        <w:numPr>
          <w:ilvl w:val="0"/>
          <w:numId w:val="64"/>
        </w:numPr>
        <w:adjustRightInd w:val="0"/>
        <w:spacing w:line="400" w:lineRule="exact"/>
        <w:ind w:firstLineChars="0"/>
        <w:jc w:val="both"/>
        <w:rPr>
          <w:rFonts w:eastAsia="宋体"/>
          <w:bCs/>
          <w:sz w:val="21"/>
          <w:szCs w:val="21"/>
          <w:lang w:val="es-ES"/>
        </w:rPr>
      </w:pPr>
      <w:r>
        <w:rPr>
          <w:rFonts w:eastAsia="宋体"/>
          <w:bCs/>
          <w:sz w:val="21"/>
          <w:szCs w:val="21"/>
          <w:lang w:val="es-ES"/>
        </w:rPr>
        <w:t>Selección léxica</w:t>
      </w:r>
    </w:p>
    <w:p w14:paraId="40E06A1B" w14:textId="77777777" w:rsidR="00E97A74" w:rsidRDefault="00E97A74" w:rsidP="005A227F">
      <w:pPr>
        <w:pStyle w:val="zw"/>
        <w:numPr>
          <w:ilvl w:val="1"/>
          <w:numId w:val="64"/>
        </w:numPr>
        <w:adjustRightInd w:val="0"/>
        <w:spacing w:line="400" w:lineRule="exact"/>
        <w:ind w:firstLineChars="0"/>
        <w:jc w:val="both"/>
        <w:rPr>
          <w:rFonts w:eastAsia="宋体"/>
          <w:bCs/>
          <w:sz w:val="21"/>
          <w:szCs w:val="21"/>
          <w:lang w:val="es-ES"/>
        </w:rPr>
      </w:pPr>
      <w:r>
        <w:rPr>
          <w:rFonts w:eastAsia="宋体"/>
          <w:bCs/>
          <w:sz w:val="21"/>
          <w:szCs w:val="21"/>
          <w:lang w:val="es-ES"/>
        </w:rPr>
        <w:t>Mayor y menor intensidad de la expresión</w:t>
      </w:r>
    </w:p>
    <w:p w14:paraId="7C5357E9" w14:textId="77777777" w:rsidR="00E97A74" w:rsidRDefault="00E97A74" w:rsidP="005A227F">
      <w:pPr>
        <w:pStyle w:val="zw"/>
        <w:numPr>
          <w:ilvl w:val="1"/>
          <w:numId w:val="64"/>
        </w:numPr>
        <w:adjustRightInd w:val="0"/>
        <w:spacing w:line="400" w:lineRule="exact"/>
        <w:ind w:firstLineChars="0"/>
        <w:jc w:val="both"/>
        <w:rPr>
          <w:rFonts w:eastAsia="宋体"/>
          <w:bCs/>
          <w:sz w:val="21"/>
          <w:szCs w:val="21"/>
          <w:lang w:val="es-ES"/>
        </w:rPr>
      </w:pPr>
      <w:r>
        <w:rPr>
          <w:rFonts w:eastAsia="宋体"/>
          <w:bCs/>
          <w:sz w:val="21"/>
          <w:szCs w:val="21"/>
          <w:lang w:val="es-ES"/>
        </w:rPr>
        <w:t>Connotaciones positivas y negativas</w:t>
      </w:r>
    </w:p>
    <w:p w14:paraId="24607823" w14:textId="77777777" w:rsidR="00E97A74" w:rsidRDefault="00E97A74" w:rsidP="005A227F">
      <w:pPr>
        <w:pStyle w:val="zw"/>
        <w:numPr>
          <w:ilvl w:val="1"/>
          <w:numId w:val="64"/>
        </w:numPr>
        <w:adjustRightInd w:val="0"/>
        <w:spacing w:line="400" w:lineRule="exact"/>
        <w:ind w:firstLineChars="0"/>
        <w:jc w:val="both"/>
        <w:rPr>
          <w:rFonts w:eastAsia="宋体"/>
          <w:bCs/>
          <w:sz w:val="21"/>
          <w:szCs w:val="21"/>
          <w:lang w:val="es-ES"/>
        </w:rPr>
      </w:pPr>
      <w:r>
        <w:rPr>
          <w:rFonts w:eastAsia="宋体"/>
          <w:bCs/>
          <w:sz w:val="21"/>
          <w:szCs w:val="21"/>
          <w:lang w:val="es-ES"/>
        </w:rPr>
        <w:t>Uso de las frases hechas en chino</w:t>
      </w:r>
    </w:p>
    <w:p w14:paraId="23ED9F2C" w14:textId="77777777" w:rsidR="00E97A74" w:rsidRPr="00A20BC4" w:rsidRDefault="00E97A74" w:rsidP="00E97A74">
      <w:pPr>
        <w:pStyle w:val="zw"/>
        <w:adjustRightInd w:val="0"/>
        <w:spacing w:line="400" w:lineRule="exact"/>
        <w:ind w:left="360" w:firstLineChars="0" w:firstLine="0"/>
        <w:jc w:val="both"/>
        <w:rPr>
          <w:rFonts w:eastAsia="宋体"/>
          <w:b/>
          <w:bCs/>
          <w:sz w:val="21"/>
          <w:szCs w:val="21"/>
        </w:rPr>
      </w:pPr>
      <w:r w:rsidRPr="00A20BC4">
        <w:rPr>
          <w:rFonts w:eastAsia="宋体"/>
          <w:b/>
          <w:bCs/>
          <w:sz w:val="21"/>
          <w:szCs w:val="21"/>
        </w:rPr>
        <w:t>要求</w:t>
      </w:r>
      <w:r w:rsidRPr="00A20BC4">
        <w:rPr>
          <w:rFonts w:eastAsia="宋体" w:hint="eastAsia"/>
          <w:b/>
          <w:bCs/>
          <w:sz w:val="21"/>
          <w:szCs w:val="21"/>
        </w:rPr>
        <w:t>学生</w:t>
      </w:r>
      <w:r w:rsidRPr="00A20BC4">
        <w:rPr>
          <w:rFonts w:eastAsia="宋体"/>
          <w:b/>
          <w:bCs/>
          <w:sz w:val="21"/>
          <w:szCs w:val="21"/>
        </w:rPr>
        <w:t>：</w:t>
      </w:r>
    </w:p>
    <w:p w14:paraId="6E002742" w14:textId="77777777" w:rsidR="00E97A74" w:rsidRDefault="00E97A74" w:rsidP="005A227F">
      <w:pPr>
        <w:pStyle w:val="zw"/>
        <w:numPr>
          <w:ilvl w:val="0"/>
          <w:numId w:val="65"/>
        </w:numPr>
        <w:adjustRightInd w:val="0"/>
        <w:spacing w:line="400" w:lineRule="exact"/>
        <w:ind w:firstLineChars="0"/>
        <w:jc w:val="both"/>
        <w:rPr>
          <w:rFonts w:eastAsia="宋体"/>
          <w:bCs/>
          <w:sz w:val="21"/>
          <w:szCs w:val="21"/>
          <w:lang w:val="es-ES"/>
        </w:rPr>
      </w:pPr>
      <w:r>
        <w:rPr>
          <w:rFonts w:eastAsia="宋体" w:hint="eastAsia"/>
          <w:bCs/>
          <w:sz w:val="21"/>
          <w:szCs w:val="21"/>
          <w:lang w:val="es-ES"/>
        </w:rPr>
        <w:t>了解</w:t>
      </w:r>
      <w:r>
        <w:rPr>
          <w:rFonts w:eastAsia="宋体"/>
          <w:bCs/>
          <w:sz w:val="21"/>
          <w:szCs w:val="21"/>
          <w:lang w:val="es-ES"/>
        </w:rPr>
        <w:t>语境在</w:t>
      </w:r>
      <w:r>
        <w:rPr>
          <w:rFonts w:eastAsia="宋体" w:hint="eastAsia"/>
          <w:bCs/>
          <w:sz w:val="21"/>
          <w:szCs w:val="21"/>
          <w:lang w:val="es-ES"/>
        </w:rPr>
        <w:t>语义</w:t>
      </w:r>
      <w:r>
        <w:rPr>
          <w:rFonts w:eastAsia="宋体"/>
          <w:bCs/>
          <w:sz w:val="21"/>
          <w:szCs w:val="21"/>
          <w:lang w:val="es-ES"/>
        </w:rPr>
        <w:t>理解中的作用，能够根据</w:t>
      </w:r>
      <w:r>
        <w:rPr>
          <w:rFonts w:eastAsia="宋体" w:hint="eastAsia"/>
          <w:bCs/>
          <w:sz w:val="21"/>
          <w:szCs w:val="21"/>
          <w:lang w:val="es-ES"/>
        </w:rPr>
        <w:t>上下文</w:t>
      </w:r>
      <w:r>
        <w:rPr>
          <w:rFonts w:eastAsia="宋体"/>
          <w:bCs/>
          <w:sz w:val="21"/>
          <w:szCs w:val="21"/>
          <w:lang w:val="es-ES"/>
        </w:rPr>
        <w:t>小语境和社会文化大语境</w:t>
      </w:r>
      <w:r>
        <w:rPr>
          <w:rFonts w:eastAsia="宋体" w:hint="eastAsia"/>
          <w:bCs/>
          <w:sz w:val="21"/>
          <w:szCs w:val="21"/>
          <w:lang w:val="es-ES"/>
        </w:rPr>
        <w:t>确定词义</w:t>
      </w:r>
      <w:r>
        <w:rPr>
          <w:rFonts w:eastAsia="宋体"/>
          <w:bCs/>
          <w:sz w:val="21"/>
          <w:szCs w:val="21"/>
          <w:lang w:val="es-ES"/>
        </w:rPr>
        <w:t>；</w:t>
      </w:r>
    </w:p>
    <w:p w14:paraId="16EF0BBC" w14:textId="77777777" w:rsidR="00E97A74" w:rsidRDefault="00E97A74" w:rsidP="005A227F">
      <w:pPr>
        <w:pStyle w:val="zw"/>
        <w:numPr>
          <w:ilvl w:val="0"/>
          <w:numId w:val="65"/>
        </w:numPr>
        <w:adjustRightInd w:val="0"/>
        <w:spacing w:line="400" w:lineRule="exact"/>
        <w:ind w:firstLineChars="0"/>
        <w:jc w:val="both"/>
        <w:rPr>
          <w:rFonts w:eastAsia="宋体"/>
          <w:bCs/>
          <w:sz w:val="21"/>
          <w:szCs w:val="21"/>
          <w:lang w:val="es-ES"/>
        </w:rPr>
      </w:pPr>
      <w:r>
        <w:rPr>
          <w:rFonts w:eastAsia="宋体" w:hint="eastAsia"/>
          <w:bCs/>
          <w:sz w:val="21"/>
          <w:szCs w:val="21"/>
          <w:lang w:val="es-ES"/>
        </w:rPr>
        <w:t>了解</w:t>
      </w:r>
      <w:r>
        <w:rPr>
          <w:rFonts w:eastAsia="宋体"/>
          <w:bCs/>
          <w:sz w:val="21"/>
          <w:szCs w:val="21"/>
          <w:lang w:val="es-ES"/>
        </w:rPr>
        <w:t>词义表达有褒贬、强弱之分，能够掌握翻译中的表达分寸；</w:t>
      </w:r>
      <w:r>
        <w:rPr>
          <w:rFonts w:eastAsia="宋体" w:hint="eastAsia"/>
          <w:bCs/>
          <w:sz w:val="21"/>
          <w:szCs w:val="21"/>
          <w:lang w:val="es-ES"/>
        </w:rPr>
        <w:t>能够辨别</w:t>
      </w:r>
      <w:r>
        <w:rPr>
          <w:rFonts w:eastAsia="宋体"/>
          <w:bCs/>
          <w:sz w:val="21"/>
          <w:szCs w:val="21"/>
          <w:lang w:val="es-ES"/>
        </w:rPr>
        <w:t>外媒用词的隐含政治立场</w:t>
      </w:r>
      <w:r>
        <w:rPr>
          <w:rFonts w:eastAsia="宋体" w:hint="eastAsia"/>
          <w:bCs/>
          <w:sz w:val="21"/>
          <w:szCs w:val="21"/>
          <w:lang w:val="es-ES"/>
        </w:rPr>
        <w:t>，</w:t>
      </w:r>
      <w:r>
        <w:rPr>
          <w:rFonts w:eastAsia="宋体"/>
          <w:bCs/>
          <w:sz w:val="21"/>
          <w:szCs w:val="21"/>
          <w:lang w:val="es-ES"/>
        </w:rPr>
        <w:t>不滥用外媒词汇；</w:t>
      </w:r>
    </w:p>
    <w:p w14:paraId="6BA1EF68" w14:textId="77777777" w:rsidR="00E97A74" w:rsidRDefault="00E97A74" w:rsidP="005A227F">
      <w:pPr>
        <w:pStyle w:val="zw"/>
        <w:numPr>
          <w:ilvl w:val="0"/>
          <w:numId w:val="65"/>
        </w:numPr>
        <w:adjustRightInd w:val="0"/>
        <w:spacing w:after="120" w:line="400" w:lineRule="exact"/>
        <w:ind w:left="714" w:firstLineChars="0" w:hanging="357"/>
        <w:jc w:val="both"/>
        <w:rPr>
          <w:rFonts w:eastAsia="宋体"/>
          <w:bCs/>
          <w:sz w:val="21"/>
          <w:szCs w:val="21"/>
          <w:lang w:val="es-ES"/>
        </w:rPr>
      </w:pPr>
      <w:r>
        <w:rPr>
          <w:rFonts w:eastAsia="宋体" w:hint="eastAsia"/>
          <w:bCs/>
          <w:sz w:val="21"/>
          <w:szCs w:val="21"/>
          <w:lang w:val="es-ES"/>
        </w:rPr>
        <w:t>认识</w:t>
      </w:r>
      <w:r>
        <w:rPr>
          <w:rFonts w:eastAsia="宋体"/>
          <w:bCs/>
          <w:sz w:val="21"/>
          <w:szCs w:val="21"/>
          <w:lang w:val="es-ES"/>
        </w:rPr>
        <w:t>汉语表达的韵律特征，能够适当地运用四字格</w:t>
      </w:r>
      <w:r>
        <w:rPr>
          <w:rFonts w:eastAsia="宋体" w:hint="eastAsia"/>
          <w:bCs/>
          <w:sz w:val="21"/>
          <w:szCs w:val="21"/>
          <w:lang w:val="es-ES"/>
        </w:rPr>
        <w:t>词语</w:t>
      </w:r>
      <w:r>
        <w:rPr>
          <w:rFonts w:eastAsia="宋体"/>
          <w:bCs/>
          <w:sz w:val="21"/>
          <w:szCs w:val="21"/>
          <w:lang w:val="es-ES"/>
        </w:rPr>
        <w:t>精简语言，提升母语表达水平。</w:t>
      </w:r>
    </w:p>
    <w:p w14:paraId="3E6A46E4" w14:textId="77777777" w:rsidR="00E97A74" w:rsidRPr="004C686F" w:rsidRDefault="00E97A74" w:rsidP="00E97A74">
      <w:pPr>
        <w:pStyle w:val="zw"/>
        <w:adjustRightInd w:val="0"/>
        <w:spacing w:line="400" w:lineRule="exact"/>
        <w:ind w:firstLineChars="0" w:firstLine="0"/>
        <w:jc w:val="both"/>
        <w:rPr>
          <w:rFonts w:eastAsia="宋体"/>
          <w:b/>
          <w:bCs/>
          <w:sz w:val="21"/>
          <w:szCs w:val="21"/>
          <w:lang w:val="es-ES"/>
        </w:rPr>
      </w:pPr>
      <w:r w:rsidRPr="00B959F5">
        <w:rPr>
          <w:b/>
          <w:color w:val="000000"/>
          <w:sz w:val="21"/>
          <w:szCs w:val="21"/>
          <w:lang w:val="es-ES"/>
        </w:rPr>
        <w:t xml:space="preserve">Lección </w:t>
      </w:r>
      <w:r>
        <w:rPr>
          <w:b/>
          <w:color w:val="000000"/>
          <w:sz w:val="21"/>
          <w:szCs w:val="21"/>
          <w:lang w:val="es-ES"/>
        </w:rPr>
        <w:t>4</w:t>
      </w:r>
      <w:r w:rsidRPr="00B959F5">
        <w:rPr>
          <w:b/>
          <w:color w:val="000000"/>
          <w:sz w:val="21"/>
          <w:szCs w:val="21"/>
          <w:lang w:val="es-ES"/>
        </w:rPr>
        <w:t xml:space="preserve">: </w:t>
      </w:r>
      <w:r>
        <w:rPr>
          <w:b/>
          <w:color w:val="000000"/>
          <w:sz w:val="21"/>
          <w:szCs w:val="21"/>
          <w:lang w:val="es-ES"/>
        </w:rPr>
        <w:t>La gramática y la traducción</w:t>
      </w:r>
      <w:r w:rsidRPr="004C686F">
        <w:rPr>
          <w:rFonts w:eastAsia="宋体"/>
          <w:b/>
          <w:bCs/>
          <w:sz w:val="21"/>
          <w:szCs w:val="21"/>
          <w:lang w:val="es-ES"/>
        </w:rPr>
        <w:t>（</w:t>
      </w:r>
      <w:r w:rsidRPr="00A20BC4">
        <w:rPr>
          <w:rFonts w:eastAsia="宋体"/>
          <w:b/>
          <w:bCs/>
          <w:sz w:val="21"/>
          <w:szCs w:val="21"/>
        </w:rPr>
        <w:t>支撑课程目标</w:t>
      </w:r>
      <w:r w:rsidRPr="004C686F">
        <w:rPr>
          <w:rFonts w:eastAsia="宋体"/>
          <w:b/>
          <w:bCs/>
          <w:sz w:val="21"/>
          <w:szCs w:val="21"/>
          <w:lang w:val="es-ES"/>
        </w:rPr>
        <w:t>1</w:t>
      </w:r>
      <w:r w:rsidRPr="00A20BC4">
        <w:rPr>
          <w:rFonts w:eastAsia="宋体"/>
          <w:b/>
          <w:bCs/>
          <w:sz w:val="21"/>
          <w:szCs w:val="21"/>
        </w:rPr>
        <w:t>、</w:t>
      </w:r>
      <w:r w:rsidRPr="004C686F">
        <w:rPr>
          <w:rFonts w:eastAsia="宋体"/>
          <w:b/>
          <w:bCs/>
          <w:sz w:val="21"/>
          <w:szCs w:val="21"/>
          <w:lang w:val="es-ES"/>
        </w:rPr>
        <w:t>2</w:t>
      </w:r>
      <w:r>
        <w:rPr>
          <w:rFonts w:eastAsia="宋体" w:hint="eastAsia"/>
          <w:b/>
          <w:bCs/>
          <w:sz w:val="21"/>
          <w:szCs w:val="21"/>
        </w:rPr>
        <w:t>、</w:t>
      </w:r>
      <w:r w:rsidRPr="004C686F">
        <w:rPr>
          <w:rFonts w:eastAsia="宋体" w:hint="eastAsia"/>
          <w:b/>
          <w:bCs/>
          <w:sz w:val="21"/>
          <w:szCs w:val="21"/>
          <w:lang w:val="es-ES"/>
        </w:rPr>
        <w:t>3</w:t>
      </w:r>
      <w:r w:rsidRPr="004C686F">
        <w:rPr>
          <w:rFonts w:eastAsia="宋体"/>
          <w:b/>
          <w:bCs/>
          <w:sz w:val="21"/>
          <w:szCs w:val="21"/>
          <w:lang w:val="es-ES"/>
        </w:rPr>
        <w:t>）</w:t>
      </w:r>
    </w:p>
    <w:p w14:paraId="0E2E7811" w14:textId="77777777" w:rsidR="00E97A74" w:rsidRDefault="00E97A74" w:rsidP="005A227F">
      <w:pPr>
        <w:pStyle w:val="zw"/>
        <w:numPr>
          <w:ilvl w:val="0"/>
          <w:numId w:val="66"/>
        </w:numPr>
        <w:adjustRightInd w:val="0"/>
        <w:spacing w:line="400" w:lineRule="exact"/>
        <w:ind w:firstLineChars="0"/>
        <w:jc w:val="both"/>
        <w:rPr>
          <w:bCs/>
          <w:sz w:val="21"/>
          <w:szCs w:val="21"/>
          <w:lang w:val="es-ES"/>
        </w:rPr>
      </w:pPr>
      <w:r>
        <w:rPr>
          <w:bCs/>
          <w:sz w:val="21"/>
          <w:szCs w:val="21"/>
          <w:lang w:val="es-ES"/>
        </w:rPr>
        <w:t xml:space="preserve">Tratamiento de los modos </w:t>
      </w:r>
      <w:r w:rsidRPr="004C686F">
        <w:rPr>
          <w:bCs/>
          <w:sz w:val="21"/>
          <w:szCs w:val="21"/>
          <w:lang w:val="es-ES"/>
        </w:rPr>
        <w:t>subjuntivo y condicional</w:t>
      </w:r>
      <w:r>
        <w:rPr>
          <w:bCs/>
          <w:sz w:val="21"/>
          <w:szCs w:val="21"/>
          <w:lang w:val="es-ES"/>
        </w:rPr>
        <w:t xml:space="preserve"> en la traducción</w:t>
      </w:r>
    </w:p>
    <w:p w14:paraId="27C0D27C" w14:textId="77777777" w:rsidR="00E97A74" w:rsidRDefault="00E97A74" w:rsidP="005A227F">
      <w:pPr>
        <w:pStyle w:val="zw"/>
        <w:numPr>
          <w:ilvl w:val="1"/>
          <w:numId w:val="66"/>
        </w:numPr>
        <w:adjustRightInd w:val="0"/>
        <w:spacing w:line="400" w:lineRule="exact"/>
        <w:ind w:firstLineChars="0"/>
        <w:jc w:val="both"/>
        <w:rPr>
          <w:bCs/>
          <w:sz w:val="21"/>
          <w:szCs w:val="21"/>
          <w:lang w:val="es-ES"/>
        </w:rPr>
      </w:pPr>
      <w:r>
        <w:rPr>
          <w:bCs/>
          <w:sz w:val="21"/>
          <w:szCs w:val="21"/>
          <w:lang w:val="es-ES"/>
        </w:rPr>
        <w:t>Funciones del modo subjuntivo y su traducción</w:t>
      </w:r>
    </w:p>
    <w:p w14:paraId="2B579C44" w14:textId="77777777" w:rsidR="00E97A74" w:rsidRDefault="00E97A74" w:rsidP="005A227F">
      <w:pPr>
        <w:pStyle w:val="zw"/>
        <w:numPr>
          <w:ilvl w:val="1"/>
          <w:numId w:val="66"/>
        </w:numPr>
        <w:adjustRightInd w:val="0"/>
        <w:spacing w:line="400" w:lineRule="exact"/>
        <w:ind w:firstLineChars="0"/>
        <w:jc w:val="both"/>
        <w:rPr>
          <w:bCs/>
          <w:sz w:val="21"/>
          <w:szCs w:val="21"/>
          <w:lang w:val="es-ES"/>
        </w:rPr>
      </w:pPr>
      <w:r>
        <w:rPr>
          <w:bCs/>
          <w:sz w:val="21"/>
          <w:szCs w:val="21"/>
          <w:lang w:val="es-ES"/>
        </w:rPr>
        <w:t>Funciones del modo condicional y su traducción</w:t>
      </w:r>
    </w:p>
    <w:p w14:paraId="5B129F8A" w14:textId="77777777" w:rsidR="00E97A74" w:rsidRDefault="00E97A74" w:rsidP="005A227F">
      <w:pPr>
        <w:pStyle w:val="zw"/>
        <w:numPr>
          <w:ilvl w:val="0"/>
          <w:numId w:val="66"/>
        </w:numPr>
        <w:adjustRightInd w:val="0"/>
        <w:spacing w:line="400" w:lineRule="exact"/>
        <w:ind w:firstLineChars="0"/>
        <w:jc w:val="both"/>
        <w:rPr>
          <w:bCs/>
          <w:sz w:val="21"/>
          <w:szCs w:val="21"/>
          <w:lang w:val="es-ES"/>
        </w:rPr>
      </w:pPr>
      <w:r>
        <w:rPr>
          <w:bCs/>
          <w:sz w:val="21"/>
          <w:szCs w:val="21"/>
          <w:lang w:val="es-ES"/>
        </w:rPr>
        <w:t>Tratamiento de los tiempos pretérito y presente en la traducción</w:t>
      </w:r>
    </w:p>
    <w:p w14:paraId="747F4BDE" w14:textId="77777777" w:rsidR="00E97A74" w:rsidRDefault="00E97A74" w:rsidP="005A227F">
      <w:pPr>
        <w:pStyle w:val="zw"/>
        <w:numPr>
          <w:ilvl w:val="1"/>
          <w:numId w:val="66"/>
        </w:numPr>
        <w:adjustRightInd w:val="0"/>
        <w:spacing w:line="400" w:lineRule="exact"/>
        <w:ind w:firstLineChars="0"/>
        <w:jc w:val="both"/>
        <w:rPr>
          <w:bCs/>
          <w:sz w:val="21"/>
          <w:szCs w:val="21"/>
          <w:lang w:val="es-ES"/>
        </w:rPr>
      </w:pPr>
      <w:r>
        <w:rPr>
          <w:bCs/>
          <w:sz w:val="21"/>
          <w:szCs w:val="21"/>
          <w:lang w:val="es-ES"/>
        </w:rPr>
        <w:t>Variación temporal y su traducción</w:t>
      </w:r>
    </w:p>
    <w:p w14:paraId="528E8293" w14:textId="77777777" w:rsidR="00E97A74" w:rsidRDefault="00E97A74" w:rsidP="005A227F">
      <w:pPr>
        <w:pStyle w:val="zw"/>
        <w:numPr>
          <w:ilvl w:val="1"/>
          <w:numId w:val="66"/>
        </w:numPr>
        <w:adjustRightInd w:val="0"/>
        <w:spacing w:line="400" w:lineRule="exact"/>
        <w:ind w:firstLineChars="0"/>
        <w:jc w:val="both"/>
        <w:rPr>
          <w:bCs/>
          <w:sz w:val="21"/>
          <w:szCs w:val="21"/>
          <w:lang w:val="es-ES"/>
        </w:rPr>
      </w:pPr>
      <w:r>
        <w:rPr>
          <w:bCs/>
          <w:sz w:val="21"/>
          <w:szCs w:val="21"/>
          <w:lang w:val="es-ES"/>
        </w:rPr>
        <w:t>Aspecto léxico y la traducción</w:t>
      </w:r>
    </w:p>
    <w:p w14:paraId="40343637" w14:textId="77777777" w:rsidR="00E97A74" w:rsidRDefault="00E97A74" w:rsidP="005A227F">
      <w:pPr>
        <w:pStyle w:val="zw"/>
        <w:numPr>
          <w:ilvl w:val="0"/>
          <w:numId w:val="66"/>
        </w:numPr>
        <w:adjustRightInd w:val="0"/>
        <w:spacing w:line="400" w:lineRule="exact"/>
        <w:ind w:firstLineChars="0"/>
        <w:jc w:val="both"/>
        <w:rPr>
          <w:bCs/>
          <w:sz w:val="21"/>
          <w:szCs w:val="21"/>
          <w:lang w:val="es-ES"/>
        </w:rPr>
      </w:pPr>
      <w:r>
        <w:rPr>
          <w:bCs/>
          <w:sz w:val="21"/>
          <w:szCs w:val="21"/>
          <w:lang w:val="es-ES"/>
        </w:rPr>
        <w:t>Tratamiento del número de los nombres en la traducción</w:t>
      </w:r>
    </w:p>
    <w:p w14:paraId="2E10BCA4" w14:textId="77777777" w:rsidR="00E97A74" w:rsidRDefault="00E97A74" w:rsidP="00E97A74">
      <w:pPr>
        <w:pStyle w:val="zw"/>
        <w:adjustRightInd w:val="0"/>
        <w:spacing w:line="400" w:lineRule="exact"/>
        <w:ind w:left="420" w:firstLineChars="0" w:firstLine="0"/>
        <w:jc w:val="both"/>
        <w:rPr>
          <w:rFonts w:eastAsia="宋体"/>
          <w:b/>
          <w:bCs/>
          <w:sz w:val="21"/>
          <w:szCs w:val="21"/>
        </w:rPr>
      </w:pPr>
      <w:r w:rsidRPr="004C686F">
        <w:rPr>
          <w:rFonts w:eastAsia="宋体"/>
          <w:b/>
          <w:bCs/>
          <w:sz w:val="21"/>
          <w:szCs w:val="21"/>
        </w:rPr>
        <w:t>要求</w:t>
      </w:r>
      <w:r w:rsidRPr="004C686F">
        <w:rPr>
          <w:rFonts w:eastAsia="宋体" w:hint="eastAsia"/>
          <w:b/>
          <w:bCs/>
          <w:sz w:val="21"/>
          <w:szCs w:val="21"/>
        </w:rPr>
        <w:t>学生</w:t>
      </w:r>
      <w:r w:rsidRPr="004C686F">
        <w:rPr>
          <w:rFonts w:eastAsia="宋体"/>
          <w:b/>
          <w:bCs/>
          <w:sz w:val="21"/>
          <w:szCs w:val="21"/>
        </w:rPr>
        <w:t>：</w:t>
      </w:r>
    </w:p>
    <w:p w14:paraId="53219F31" w14:textId="77777777" w:rsidR="00E97A74" w:rsidRDefault="00E97A74" w:rsidP="00E97A74">
      <w:pPr>
        <w:pStyle w:val="zw"/>
        <w:adjustRightInd w:val="0"/>
        <w:spacing w:after="120" w:line="400" w:lineRule="exact"/>
        <w:ind w:firstLineChars="0" w:firstLine="420"/>
        <w:jc w:val="both"/>
        <w:rPr>
          <w:rFonts w:eastAsia="宋体"/>
          <w:bCs/>
          <w:sz w:val="21"/>
          <w:szCs w:val="21"/>
          <w:lang w:val="es-ES"/>
        </w:rPr>
      </w:pPr>
      <w:r w:rsidRPr="004C686F">
        <w:rPr>
          <w:rFonts w:eastAsia="宋体" w:hint="eastAsia"/>
          <w:bCs/>
          <w:sz w:val="21"/>
          <w:szCs w:val="21"/>
          <w:lang w:val="es-ES"/>
        </w:rPr>
        <w:t>了解</w:t>
      </w:r>
      <w:r>
        <w:rPr>
          <w:rFonts w:eastAsia="宋体" w:hint="eastAsia"/>
          <w:bCs/>
          <w:sz w:val="21"/>
          <w:szCs w:val="21"/>
          <w:lang w:val="es-ES"/>
        </w:rPr>
        <w:t>中西语</w:t>
      </w:r>
      <w:r>
        <w:rPr>
          <w:rFonts w:eastAsia="宋体"/>
          <w:bCs/>
          <w:sz w:val="21"/>
          <w:szCs w:val="21"/>
          <w:lang w:val="es-ES"/>
        </w:rPr>
        <w:t>语法形态差异，认识</w:t>
      </w:r>
      <w:r>
        <w:rPr>
          <w:rFonts w:eastAsia="宋体" w:hint="eastAsia"/>
          <w:bCs/>
          <w:sz w:val="21"/>
          <w:szCs w:val="21"/>
          <w:lang w:val="es-ES"/>
        </w:rPr>
        <w:t>各类</w:t>
      </w:r>
      <w:r>
        <w:rPr>
          <w:rFonts w:eastAsia="宋体"/>
          <w:bCs/>
          <w:sz w:val="21"/>
          <w:szCs w:val="21"/>
          <w:lang w:val="es-ES"/>
        </w:rPr>
        <w:t>西语语法形态</w:t>
      </w:r>
      <w:r>
        <w:rPr>
          <w:rFonts w:eastAsia="宋体" w:hint="eastAsia"/>
          <w:bCs/>
          <w:sz w:val="21"/>
          <w:szCs w:val="21"/>
          <w:lang w:val="es-ES"/>
        </w:rPr>
        <w:t>变化所表达</w:t>
      </w:r>
      <w:r>
        <w:rPr>
          <w:rFonts w:eastAsia="宋体"/>
          <w:bCs/>
          <w:sz w:val="21"/>
          <w:szCs w:val="21"/>
          <w:lang w:val="es-ES"/>
        </w:rPr>
        <w:t>的</w:t>
      </w:r>
      <w:r>
        <w:rPr>
          <w:rFonts w:eastAsia="宋体" w:hint="eastAsia"/>
          <w:bCs/>
          <w:sz w:val="21"/>
          <w:szCs w:val="21"/>
          <w:lang w:val="es-ES"/>
        </w:rPr>
        <w:t>微妙</w:t>
      </w:r>
      <w:r>
        <w:rPr>
          <w:rFonts w:eastAsia="宋体"/>
          <w:bCs/>
          <w:sz w:val="21"/>
          <w:szCs w:val="21"/>
          <w:lang w:val="es-ES"/>
        </w:rPr>
        <w:t>意义，</w:t>
      </w:r>
      <w:r>
        <w:rPr>
          <w:rFonts w:eastAsia="宋体" w:hint="eastAsia"/>
          <w:bCs/>
          <w:sz w:val="21"/>
          <w:szCs w:val="21"/>
          <w:lang w:val="es-ES"/>
        </w:rPr>
        <w:t>并能够</w:t>
      </w:r>
      <w:r>
        <w:rPr>
          <w:rFonts w:eastAsia="宋体"/>
          <w:bCs/>
          <w:sz w:val="21"/>
          <w:szCs w:val="21"/>
          <w:lang w:val="es-ES"/>
        </w:rPr>
        <w:t>准确流畅地译入</w:t>
      </w:r>
      <w:r>
        <w:rPr>
          <w:rFonts w:eastAsia="宋体" w:hint="eastAsia"/>
          <w:bCs/>
          <w:sz w:val="21"/>
          <w:szCs w:val="21"/>
          <w:lang w:val="es-ES"/>
        </w:rPr>
        <w:t>汉语。</w:t>
      </w:r>
    </w:p>
    <w:p w14:paraId="4BE4FCCE" w14:textId="77777777" w:rsidR="00E97A74" w:rsidRPr="004C686F" w:rsidRDefault="00E97A74" w:rsidP="00E97A74">
      <w:pPr>
        <w:pStyle w:val="zw"/>
        <w:adjustRightInd w:val="0"/>
        <w:spacing w:line="400" w:lineRule="exact"/>
        <w:ind w:firstLineChars="0" w:firstLine="0"/>
        <w:jc w:val="both"/>
        <w:rPr>
          <w:rFonts w:eastAsia="宋体"/>
          <w:b/>
          <w:bCs/>
          <w:sz w:val="21"/>
          <w:szCs w:val="21"/>
          <w:lang w:val="es-ES"/>
        </w:rPr>
      </w:pPr>
      <w:r w:rsidRPr="00B959F5">
        <w:rPr>
          <w:b/>
          <w:color w:val="000000"/>
          <w:sz w:val="21"/>
          <w:szCs w:val="21"/>
          <w:lang w:val="es-ES"/>
        </w:rPr>
        <w:t xml:space="preserve">Lección </w:t>
      </w:r>
      <w:r>
        <w:rPr>
          <w:b/>
          <w:color w:val="000000"/>
          <w:sz w:val="21"/>
          <w:szCs w:val="21"/>
          <w:lang w:val="es-ES"/>
        </w:rPr>
        <w:t>5</w:t>
      </w:r>
      <w:r w:rsidRPr="00B959F5">
        <w:rPr>
          <w:b/>
          <w:color w:val="000000"/>
          <w:sz w:val="21"/>
          <w:szCs w:val="21"/>
          <w:lang w:val="es-ES"/>
        </w:rPr>
        <w:t xml:space="preserve">: </w:t>
      </w:r>
      <w:r>
        <w:rPr>
          <w:b/>
          <w:color w:val="000000"/>
          <w:sz w:val="21"/>
          <w:szCs w:val="21"/>
          <w:lang w:val="es-ES"/>
        </w:rPr>
        <w:t>La traducción es una actividad transcultural</w:t>
      </w:r>
      <w:r w:rsidRPr="004C686F">
        <w:rPr>
          <w:rFonts w:eastAsia="宋体"/>
          <w:b/>
          <w:bCs/>
          <w:sz w:val="21"/>
          <w:szCs w:val="21"/>
          <w:lang w:val="es-ES"/>
        </w:rPr>
        <w:t>（</w:t>
      </w:r>
      <w:r w:rsidRPr="00A20BC4">
        <w:rPr>
          <w:rFonts w:eastAsia="宋体"/>
          <w:b/>
          <w:bCs/>
          <w:sz w:val="21"/>
          <w:szCs w:val="21"/>
        </w:rPr>
        <w:t>支撑课程目标</w:t>
      </w:r>
      <w:r w:rsidRPr="004C686F">
        <w:rPr>
          <w:rFonts w:eastAsia="宋体"/>
          <w:b/>
          <w:bCs/>
          <w:sz w:val="21"/>
          <w:szCs w:val="21"/>
          <w:lang w:val="es-ES"/>
        </w:rPr>
        <w:t>1</w:t>
      </w:r>
      <w:r w:rsidRPr="00A20BC4">
        <w:rPr>
          <w:rFonts w:eastAsia="宋体"/>
          <w:b/>
          <w:bCs/>
          <w:sz w:val="21"/>
          <w:szCs w:val="21"/>
        </w:rPr>
        <w:t>、</w:t>
      </w:r>
      <w:r w:rsidRPr="004C686F">
        <w:rPr>
          <w:rFonts w:eastAsia="宋体"/>
          <w:b/>
          <w:bCs/>
          <w:sz w:val="21"/>
          <w:szCs w:val="21"/>
          <w:lang w:val="es-ES"/>
        </w:rPr>
        <w:t>2</w:t>
      </w:r>
      <w:r>
        <w:rPr>
          <w:rFonts w:eastAsia="宋体" w:hint="eastAsia"/>
          <w:b/>
          <w:bCs/>
          <w:sz w:val="21"/>
          <w:szCs w:val="21"/>
        </w:rPr>
        <w:t>、</w:t>
      </w:r>
      <w:r w:rsidRPr="004C686F">
        <w:rPr>
          <w:rFonts w:eastAsia="宋体" w:hint="eastAsia"/>
          <w:b/>
          <w:bCs/>
          <w:sz w:val="21"/>
          <w:szCs w:val="21"/>
          <w:lang w:val="es-ES"/>
        </w:rPr>
        <w:t>3</w:t>
      </w:r>
      <w:r>
        <w:rPr>
          <w:rFonts w:eastAsia="宋体" w:hint="eastAsia"/>
          <w:b/>
          <w:bCs/>
          <w:sz w:val="21"/>
          <w:szCs w:val="21"/>
          <w:lang w:val="es-ES"/>
        </w:rPr>
        <w:t>、</w:t>
      </w:r>
      <w:r>
        <w:rPr>
          <w:rFonts w:eastAsia="宋体" w:hint="eastAsia"/>
          <w:b/>
          <w:bCs/>
          <w:sz w:val="21"/>
          <w:szCs w:val="21"/>
          <w:lang w:val="es-ES"/>
        </w:rPr>
        <w:t>4</w:t>
      </w:r>
      <w:r w:rsidRPr="004C686F">
        <w:rPr>
          <w:rFonts w:eastAsia="宋体"/>
          <w:b/>
          <w:bCs/>
          <w:sz w:val="21"/>
          <w:szCs w:val="21"/>
          <w:lang w:val="es-ES"/>
        </w:rPr>
        <w:t>）</w:t>
      </w:r>
    </w:p>
    <w:p w14:paraId="2AC35B28" w14:textId="77777777" w:rsidR="00E97A74" w:rsidRDefault="00E97A74" w:rsidP="005A227F">
      <w:pPr>
        <w:pStyle w:val="zw"/>
        <w:numPr>
          <w:ilvl w:val="0"/>
          <w:numId w:val="67"/>
        </w:numPr>
        <w:adjustRightInd w:val="0"/>
        <w:spacing w:line="400" w:lineRule="exact"/>
        <w:ind w:firstLineChars="0"/>
        <w:jc w:val="both"/>
        <w:rPr>
          <w:bCs/>
          <w:sz w:val="21"/>
          <w:szCs w:val="21"/>
          <w:lang w:val="es-ES"/>
        </w:rPr>
      </w:pPr>
      <w:r>
        <w:rPr>
          <w:bCs/>
          <w:sz w:val="21"/>
          <w:szCs w:val="21"/>
          <w:lang w:val="es-ES"/>
        </w:rPr>
        <w:t>La consciencia cultural y transcultural</w:t>
      </w:r>
    </w:p>
    <w:p w14:paraId="238CCBB9" w14:textId="77777777" w:rsidR="00E97A74" w:rsidRDefault="00E97A74" w:rsidP="005A227F">
      <w:pPr>
        <w:pStyle w:val="zw"/>
        <w:numPr>
          <w:ilvl w:val="0"/>
          <w:numId w:val="67"/>
        </w:numPr>
        <w:adjustRightInd w:val="0"/>
        <w:spacing w:line="400" w:lineRule="exact"/>
        <w:ind w:firstLineChars="0"/>
        <w:jc w:val="both"/>
        <w:rPr>
          <w:bCs/>
          <w:sz w:val="21"/>
          <w:szCs w:val="21"/>
          <w:lang w:val="es-ES"/>
        </w:rPr>
      </w:pPr>
      <w:r>
        <w:rPr>
          <w:bCs/>
          <w:sz w:val="21"/>
          <w:szCs w:val="21"/>
          <w:lang w:val="es-ES"/>
        </w:rPr>
        <w:t>Traducir las palabras de carga cultural</w:t>
      </w:r>
    </w:p>
    <w:p w14:paraId="6B7048E7" w14:textId="77777777" w:rsidR="00E97A74" w:rsidRDefault="00E97A74" w:rsidP="005A227F">
      <w:pPr>
        <w:pStyle w:val="zw"/>
        <w:numPr>
          <w:ilvl w:val="1"/>
          <w:numId w:val="67"/>
        </w:numPr>
        <w:adjustRightInd w:val="0"/>
        <w:spacing w:line="400" w:lineRule="exact"/>
        <w:ind w:firstLineChars="0"/>
        <w:jc w:val="both"/>
        <w:rPr>
          <w:bCs/>
          <w:sz w:val="21"/>
          <w:szCs w:val="21"/>
          <w:lang w:val="es-ES"/>
        </w:rPr>
      </w:pPr>
      <w:r>
        <w:rPr>
          <w:bCs/>
          <w:sz w:val="21"/>
          <w:szCs w:val="21"/>
          <w:lang w:val="es-ES"/>
        </w:rPr>
        <w:t xml:space="preserve">Diferencias entre las lenguas china y española en la conceptualización de algunos dominios semánticos </w:t>
      </w:r>
    </w:p>
    <w:p w14:paraId="4DA9B7CF" w14:textId="77777777" w:rsidR="00E97A74" w:rsidRDefault="00E97A74" w:rsidP="005A227F">
      <w:pPr>
        <w:pStyle w:val="zw"/>
        <w:numPr>
          <w:ilvl w:val="1"/>
          <w:numId w:val="67"/>
        </w:numPr>
        <w:adjustRightInd w:val="0"/>
        <w:spacing w:line="400" w:lineRule="exact"/>
        <w:ind w:firstLineChars="0"/>
        <w:jc w:val="both"/>
        <w:rPr>
          <w:bCs/>
          <w:sz w:val="21"/>
          <w:szCs w:val="21"/>
          <w:lang w:val="es-ES"/>
        </w:rPr>
      </w:pPr>
      <w:r>
        <w:rPr>
          <w:bCs/>
          <w:sz w:val="21"/>
          <w:szCs w:val="21"/>
          <w:lang w:val="es-ES"/>
        </w:rPr>
        <w:t>Palabras de carga socio-cultural</w:t>
      </w:r>
    </w:p>
    <w:p w14:paraId="02FD5DA4" w14:textId="77777777" w:rsidR="00E97A74" w:rsidRDefault="00E97A74" w:rsidP="005A227F">
      <w:pPr>
        <w:pStyle w:val="zw"/>
        <w:numPr>
          <w:ilvl w:val="1"/>
          <w:numId w:val="67"/>
        </w:numPr>
        <w:adjustRightInd w:val="0"/>
        <w:spacing w:line="400" w:lineRule="exact"/>
        <w:ind w:firstLineChars="0"/>
        <w:jc w:val="both"/>
        <w:rPr>
          <w:bCs/>
          <w:sz w:val="21"/>
          <w:szCs w:val="21"/>
          <w:lang w:val="es-ES"/>
        </w:rPr>
      </w:pPr>
      <w:r>
        <w:rPr>
          <w:bCs/>
          <w:sz w:val="21"/>
          <w:szCs w:val="21"/>
          <w:lang w:val="es-ES"/>
        </w:rPr>
        <w:t>Diferencias en la perspectiva de la expresión</w:t>
      </w:r>
    </w:p>
    <w:p w14:paraId="4CFDFD19" w14:textId="77777777" w:rsidR="00E97A74" w:rsidRDefault="00E97A74" w:rsidP="00E97A74">
      <w:pPr>
        <w:pStyle w:val="zw"/>
        <w:adjustRightInd w:val="0"/>
        <w:spacing w:line="400" w:lineRule="exact"/>
        <w:ind w:left="420" w:firstLineChars="0" w:firstLine="0"/>
        <w:jc w:val="both"/>
        <w:rPr>
          <w:rFonts w:eastAsia="宋体"/>
          <w:b/>
          <w:bCs/>
          <w:sz w:val="21"/>
          <w:szCs w:val="21"/>
        </w:rPr>
      </w:pPr>
      <w:r w:rsidRPr="004C686F">
        <w:rPr>
          <w:rFonts w:eastAsia="宋体"/>
          <w:b/>
          <w:bCs/>
          <w:sz w:val="21"/>
          <w:szCs w:val="21"/>
        </w:rPr>
        <w:t>要求</w:t>
      </w:r>
      <w:r w:rsidRPr="004C686F">
        <w:rPr>
          <w:rFonts w:eastAsia="宋体" w:hint="eastAsia"/>
          <w:b/>
          <w:bCs/>
          <w:sz w:val="21"/>
          <w:szCs w:val="21"/>
        </w:rPr>
        <w:t>学生</w:t>
      </w:r>
      <w:r w:rsidRPr="004C686F">
        <w:rPr>
          <w:rFonts w:eastAsia="宋体"/>
          <w:b/>
          <w:bCs/>
          <w:sz w:val="21"/>
          <w:szCs w:val="21"/>
        </w:rPr>
        <w:t>：</w:t>
      </w:r>
    </w:p>
    <w:p w14:paraId="46E37B7B" w14:textId="77777777" w:rsidR="00E97A74" w:rsidRPr="00F17D51" w:rsidRDefault="00E97A74" w:rsidP="005A227F">
      <w:pPr>
        <w:pStyle w:val="zw"/>
        <w:numPr>
          <w:ilvl w:val="0"/>
          <w:numId w:val="68"/>
        </w:numPr>
        <w:adjustRightInd w:val="0"/>
        <w:spacing w:line="400" w:lineRule="exact"/>
        <w:ind w:firstLineChars="0"/>
        <w:jc w:val="both"/>
        <w:rPr>
          <w:rFonts w:eastAsia="宋体"/>
          <w:b/>
          <w:bCs/>
          <w:sz w:val="21"/>
          <w:szCs w:val="21"/>
        </w:rPr>
      </w:pPr>
      <w:r>
        <w:rPr>
          <w:rFonts w:eastAsia="宋体" w:hint="eastAsia"/>
          <w:bCs/>
          <w:sz w:val="21"/>
          <w:szCs w:val="21"/>
          <w:lang w:val="es-ES"/>
        </w:rPr>
        <w:t>了解中西语</w:t>
      </w:r>
      <w:r>
        <w:rPr>
          <w:rFonts w:eastAsia="宋体"/>
          <w:bCs/>
          <w:sz w:val="21"/>
          <w:szCs w:val="21"/>
          <w:lang w:val="es-ES"/>
        </w:rPr>
        <w:t>中存在</w:t>
      </w:r>
      <w:r>
        <w:rPr>
          <w:rFonts w:eastAsia="宋体" w:hint="eastAsia"/>
          <w:bCs/>
          <w:sz w:val="21"/>
          <w:szCs w:val="21"/>
          <w:lang w:val="es-ES"/>
        </w:rPr>
        <w:t>对世界不同的</w:t>
      </w:r>
      <w:r>
        <w:rPr>
          <w:rFonts w:eastAsia="宋体"/>
          <w:bCs/>
          <w:sz w:val="21"/>
          <w:szCs w:val="21"/>
          <w:lang w:val="es-ES"/>
        </w:rPr>
        <w:t>体认方式，</w:t>
      </w:r>
      <w:r>
        <w:rPr>
          <w:rFonts w:eastAsia="宋体" w:hint="eastAsia"/>
          <w:bCs/>
          <w:sz w:val="21"/>
          <w:szCs w:val="21"/>
          <w:lang w:val="es-ES"/>
        </w:rPr>
        <w:t>能够熟练地</w:t>
      </w:r>
      <w:r>
        <w:rPr>
          <w:rFonts w:eastAsia="宋体"/>
          <w:bCs/>
          <w:sz w:val="21"/>
          <w:szCs w:val="21"/>
          <w:lang w:val="es-ES"/>
        </w:rPr>
        <w:t>进行西汉语转换</w:t>
      </w:r>
      <w:r>
        <w:rPr>
          <w:rFonts w:eastAsia="宋体" w:hint="eastAsia"/>
          <w:bCs/>
          <w:sz w:val="21"/>
          <w:szCs w:val="21"/>
          <w:lang w:val="es-ES"/>
        </w:rPr>
        <w:t>；</w:t>
      </w:r>
    </w:p>
    <w:p w14:paraId="2004EE89" w14:textId="77777777" w:rsidR="00E97A74" w:rsidRPr="00F17D51" w:rsidRDefault="00E97A74" w:rsidP="005A227F">
      <w:pPr>
        <w:pStyle w:val="zw"/>
        <w:numPr>
          <w:ilvl w:val="0"/>
          <w:numId w:val="68"/>
        </w:numPr>
        <w:adjustRightInd w:val="0"/>
        <w:spacing w:after="120" w:line="400" w:lineRule="exact"/>
        <w:ind w:left="777" w:firstLineChars="0" w:hanging="357"/>
        <w:jc w:val="both"/>
        <w:rPr>
          <w:rFonts w:eastAsia="宋体"/>
          <w:bCs/>
          <w:sz w:val="21"/>
          <w:szCs w:val="21"/>
          <w:lang w:val="es-ES"/>
        </w:rPr>
      </w:pPr>
      <w:r>
        <w:rPr>
          <w:rFonts w:eastAsia="宋体" w:hint="eastAsia"/>
          <w:bCs/>
          <w:sz w:val="21"/>
          <w:szCs w:val="21"/>
          <w:lang w:val="es-ES"/>
        </w:rPr>
        <w:t>了解</w:t>
      </w:r>
      <w:r>
        <w:rPr>
          <w:rFonts w:eastAsia="宋体"/>
          <w:bCs/>
          <w:sz w:val="21"/>
          <w:szCs w:val="21"/>
          <w:lang w:val="es-ES"/>
        </w:rPr>
        <w:t>中西语世界文化差异，</w:t>
      </w:r>
      <w:r w:rsidRPr="00F17D51">
        <w:rPr>
          <w:rFonts w:eastAsia="宋体" w:hint="eastAsia"/>
          <w:bCs/>
          <w:sz w:val="21"/>
          <w:szCs w:val="21"/>
          <w:lang w:val="es-ES"/>
        </w:rPr>
        <w:t>树立</w:t>
      </w:r>
      <w:r w:rsidRPr="00F17D51">
        <w:rPr>
          <w:rFonts w:eastAsia="宋体"/>
          <w:bCs/>
          <w:sz w:val="21"/>
          <w:szCs w:val="21"/>
          <w:lang w:val="es-ES"/>
        </w:rPr>
        <w:t>跨文化</w:t>
      </w:r>
      <w:r>
        <w:rPr>
          <w:rFonts w:eastAsia="宋体" w:hint="eastAsia"/>
          <w:bCs/>
          <w:sz w:val="21"/>
          <w:szCs w:val="21"/>
          <w:lang w:val="es-ES"/>
        </w:rPr>
        <w:t>交际</w:t>
      </w:r>
      <w:r>
        <w:rPr>
          <w:rFonts w:eastAsia="宋体"/>
          <w:bCs/>
          <w:sz w:val="21"/>
          <w:szCs w:val="21"/>
          <w:lang w:val="es-ES"/>
        </w:rPr>
        <w:t>意识，</w:t>
      </w:r>
      <w:r>
        <w:rPr>
          <w:rFonts w:eastAsia="宋体" w:hint="eastAsia"/>
          <w:bCs/>
          <w:sz w:val="21"/>
          <w:szCs w:val="21"/>
          <w:lang w:val="es-ES"/>
        </w:rPr>
        <w:t>并</w:t>
      </w:r>
      <w:r>
        <w:rPr>
          <w:rFonts w:eastAsia="宋体"/>
          <w:bCs/>
          <w:sz w:val="21"/>
          <w:szCs w:val="21"/>
          <w:lang w:val="es-ES"/>
        </w:rPr>
        <w:t>形成正确的文化立场。</w:t>
      </w:r>
      <w:r w:rsidRPr="00F17D51">
        <w:rPr>
          <w:rFonts w:eastAsia="宋体"/>
          <w:bCs/>
          <w:sz w:val="21"/>
          <w:szCs w:val="21"/>
          <w:lang w:val="es-ES"/>
        </w:rPr>
        <w:t xml:space="preserve"> </w:t>
      </w:r>
    </w:p>
    <w:p w14:paraId="783FB0DE" w14:textId="77777777" w:rsidR="00E97A74" w:rsidRPr="00CB25DF" w:rsidRDefault="00E97A74" w:rsidP="00E97A74">
      <w:pPr>
        <w:pStyle w:val="zw"/>
        <w:adjustRightInd w:val="0"/>
        <w:spacing w:line="400" w:lineRule="exact"/>
        <w:ind w:firstLineChars="0" w:firstLine="0"/>
        <w:jc w:val="both"/>
        <w:rPr>
          <w:b/>
          <w:bCs/>
          <w:sz w:val="21"/>
          <w:szCs w:val="21"/>
          <w:lang w:val="es-ES"/>
        </w:rPr>
      </w:pPr>
      <w:r w:rsidRPr="00CB25DF">
        <w:rPr>
          <w:b/>
          <w:color w:val="000000"/>
          <w:sz w:val="21"/>
          <w:szCs w:val="21"/>
          <w:lang w:val="es-ES"/>
        </w:rPr>
        <w:lastRenderedPageBreak/>
        <w:t xml:space="preserve">Lección </w:t>
      </w:r>
      <w:r>
        <w:rPr>
          <w:b/>
          <w:color w:val="000000"/>
          <w:sz w:val="21"/>
          <w:szCs w:val="21"/>
          <w:lang w:val="es-ES"/>
        </w:rPr>
        <w:t>6</w:t>
      </w:r>
      <w:r w:rsidRPr="00CB25DF">
        <w:rPr>
          <w:b/>
          <w:color w:val="000000"/>
          <w:sz w:val="21"/>
          <w:szCs w:val="21"/>
          <w:lang w:val="es-ES"/>
        </w:rPr>
        <w:t xml:space="preserve">: </w:t>
      </w:r>
      <w:r>
        <w:rPr>
          <w:b/>
          <w:color w:val="000000"/>
          <w:sz w:val="21"/>
          <w:szCs w:val="21"/>
          <w:lang w:val="es-ES"/>
        </w:rPr>
        <w:t>Transformaciones</w:t>
      </w:r>
      <w:r w:rsidRPr="00CB25DF">
        <w:rPr>
          <w:b/>
          <w:color w:val="000000"/>
          <w:sz w:val="21"/>
          <w:szCs w:val="21"/>
          <w:lang w:val="es-ES"/>
        </w:rPr>
        <w:t xml:space="preserve"> </w:t>
      </w:r>
      <w:r>
        <w:rPr>
          <w:b/>
          <w:color w:val="000000"/>
          <w:sz w:val="21"/>
          <w:szCs w:val="21"/>
          <w:lang w:val="es-ES"/>
        </w:rPr>
        <w:t>léxicas y de perspectiva en la traducción</w:t>
      </w:r>
      <w:r w:rsidRPr="00CB25DF">
        <w:rPr>
          <w:rFonts w:eastAsia="宋体"/>
          <w:b/>
          <w:bCs/>
          <w:sz w:val="21"/>
          <w:szCs w:val="21"/>
          <w:lang w:val="es-ES"/>
        </w:rPr>
        <w:t>（</w:t>
      </w:r>
      <w:r w:rsidRPr="00CB25DF">
        <w:rPr>
          <w:rFonts w:eastAsia="宋体"/>
          <w:b/>
          <w:bCs/>
          <w:sz w:val="21"/>
          <w:szCs w:val="21"/>
        </w:rPr>
        <w:t>支撑课程目标</w:t>
      </w:r>
      <w:r w:rsidRPr="00CB25DF">
        <w:rPr>
          <w:rFonts w:eastAsia="宋体"/>
          <w:b/>
          <w:bCs/>
          <w:sz w:val="21"/>
          <w:szCs w:val="21"/>
          <w:lang w:val="es-ES"/>
        </w:rPr>
        <w:t>1</w:t>
      </w:r>
      <w:r w:rsidRPr="00CB25DF">
        <w:rPr>
          <w:rFonts w:eastAsia="宋体"/>
          <w:b/>
          <w:bCs/>
          <w:sz w:val="21"/>
          <w:szCs w:val="21"/>
        </w:rPr>
        <w:t>、</w:t>
      </w:r>
      <w:r w:rsidRPr="00CB25DF">
        <w:rPr>
          <w:rFonts w:eastAsia="宋体"/>
          <w:b/>
          <w:bCs/>
          <w:sz w:val="21"/>
          <w:szCs w:val="21"/>
          <w:lang w:val="es-ES"/>
        </w:rPr>
        <w:t>2</w:t>
      </w:r>
      <w:r w:rsidRPr="00CB25DF">
        <w:rPr>
          <w:rFonts w:eastAsia="宋体"/>
          <w:b/>
          <w:bCs/>
          <w:sz w:val="21"/>
          <w:szCs w:val="21"/>
        </w:rPr>
        <w:t>、</w:t>
      </w:r>
      <w:r w:rsidRPr="00CB25DF">
        <w:rPr>
          <w:rFonts w:eastAsia="宋体"/>
          <w:b/>
          <w:bCs/>
          <w:sz w:val="21"/>
          <w:szCs w:val="21"/>
          <w:lang w:val="es-ES"/>
        </w:rPr>
        <w:t>3</w:t>
      </w:r>
      <w:r w:rsidRPr="00CB25DF">
        <w:rPr>
          <w:rFonts w:eastAsia="宋体"/>
          <w:b/>
          <w:bCs/>
          <w:sz w:val="21"/>
          <w:szCs w:val="21"/>
          <w:lang w:val="es-ES"/>
        </w:rPr>
        <w:t>）</w:t>
      </w:r>
    </w:p>
    <w:p w14:paraId="3E713035" w14:textId="77777777" w:rsidR="00E97A74" w:rsidRPr="005A770D" w:rsidRDefault="00E97A74" w:rsidP="005A227F">
      <w:pPr>
        <w:pStyle w:val="zw"/>
        <w:numPr>
          <w:ilvl w:val="0"/>
          <w:numId w:val="69"/>
        </w:numPr>
        <w:adjustRightInd w:val="0"/>
        <w:spacing w:line="400" w:lineRule="exact"/>
        <w:ind w:firstLineChars="0"/>
        <w:jc w:val="both"/>
        <w:rPr>
          <w:bCs/>
          <w:sz w:val="21"/>
          <w:szCs w:val="21"/>
          <w:lang w:val="es-ES"/>
        </w:rPr>
      </w:pPr>
      <w:r>
        <w:rPr>
          <w:color w:val="000000"/>
          <w:sz w:val="21"/>
          <w:szCs w:val="21"/>
          <w:lang w:val="es-ES"/>
        </w:rPr>
        <w:t>Transformaciones</w:t>
      </w:r>
      <w:r w:rsidRPr="005A770D">
        <w:rPr>
          <w:color w:val="000000"/>
          <w:sz w:val="21"/>
          <w:szCs w:val="21"/>
          <w:lang w:val="es-ES"/>
        </w:rPr>
        <w:t xml:space="preserve"> léxica y de perspectiva en la traducción</w:t>
      </w:r>
    </w:p>
    <w:p w14:paraId="175328F7" w14:textId="77777777" w:rsidR="00E97A74" w:rsidRDefault="00E97A74" w:rsidP="005A227F">
      <w:pPr>
        <w:pStyle w:val="zw"/>
        <w:numPr>
          <w:ilvl w:val="1"/>
          <w:numId w:val="69"/>
        </w:numPr>
        <w:adjustRightInd w:val="0"/>
        <w:spacing w:line="400" w:lineRule="exact"/>
        <w:ind w:firstLineChars="0"/>
        <w:jc w:val="both"/>
        <w:rPr>
          <w:bCs/>
          <w:sz w:val="21"/>
          <w:szCs w:val="21"/>
          <w:lang w:val="es-ES"/>
        </w:rPr>
      </w:pPr>
      <w:r w:rsidRPr="0091059A">
        <w:rPr>
          <w:bCs/>
          <w:sz w:val="21"/>
          <w:szCs w:val="21"/>
          <w:lang w:val="es-ES"/>
        </w:rPr>
        <w:t>Elipsis y extensión</w:t>
      </w:r>
    </w:p>
    <w:p w14:paraId="6C5738AF" w14:textId="77777777" w:rsidR="00E97A74" w:rsidRDefault="00E97A74" w:rsidP="005A227F">
      <w:pPr>
        <w:pStyle w:val="zw"/>
        <w:numPr>
          <w:ilvl w:val="1"/>
          <w:numId w:val="69"/>
        </w:numPr>
        <w:adjustRightInd w:val="0"/>
        <w:spacing w:line="400" w:lineRule="exact"/>
        <w:ind w:firstLineChars="0"/>
        <w:jc w:val="both"/>
        <w:rPr>
          <w:bCs/>
          <w:sz w:val="21"/>
          <w:szCs w:val="21"/>
          <w:lang w:val="es-ES"/>
        </w:rPr>
      </w:pPr>
      <w:r w:rsidRPr="005A770D">
        <w:rPr>
          <w:bCs/>
          <w:sz w:val="21"/>
          <w:szCs w:val="21"/>
          <w:lang w:val="es-ES"/>
        </w:rPr>
        <w:t>Cambio de la categoría gramatical</w:t>
      </w:r>
    </w:p>
    <w:p w14:paraId="6926912D" w14:textId="77777777" w:rsidR="00E97A74" w:rsidRDefault="00E97A74" w:rsidP="005A227F">
      <w:pPr>
        <w:pStyle w:val="zw"/>
        <w:numPr>
          <w:ilvl w:val="1"/>
          <w:numId w:val="69"/>
        </w:numPr>
        <w:adjustRightInd w:val="0"/>
        <w:spacing w:line="400" w:lineRule="exact"/>
        <w:ind w:firstLineChars="0"/>
        <w:jc w:val="both"/>
        <w:rPr>
          <w:bCs/>
          <w:sz w:val="21"/>
          <w:szCs w:val="21"/>
          <w:lang w:val="es-ES"/>
        </w:rPr>
      </w:pPr>
      <w:r w:rsidRPr="005A770D">
        <w:rPr>
          <w:bCs/>
          <w:sz w:val="21"/>
          <w:szCs w:val="21"/>
          <w:lang w:val="es-ES"/>
        </w:rPr>
        <w:t>Cambio del foco o la perspectiva</w:t>
      </w:r>
    </w:p>
    <w:p w14:paraId="079C5214" w14:textId="77777777" w:rsidR="00E97A74" w:rsidRPr="005A770D" w:rsidRDefault="00E97A74" w:rsidP="005A227F">
      <w:pPr>
        <w:pStyle w:val="zw"/>
        <w:numPr>
          <w:ilvl w:val="0"/>
          <w:numId w:val="69"/>
        </w:numPr>
        <w:adjustRightInd w:val="0"/>
        <w:spacing w:line="400" w:lineRule="exact"/>
        <w:ind w:firstLineChars="0"/>
        <w:jc w:val="both"/>
        <w:rPr>
          <w:bCs/>
          <w:sz w:val="21"/>
          <w:szCs w:val="21"/>
          <w:lang w:val="es-ES"/>
        </w:rPr>
      </w:pPr>
      <w:r>
        <w:rPr>
          <w:bCs/>
          <w:sz w:val="21"/>
          <w:szCs w:val="21"/>
          <w:lang w:val="es-ES"/>
        </w:rPr>
        <w:t>Trabajo colectivo y presentación de los alumnos</w:t>
      </w:r>
    </w:p>
    <w:p w14:paraId="13057DDE" w14:textId="77777777" w:rsidR="00E97A74" w:rsidRDefault="00E97A74" w:rsidP="00E97A74">
      <w:pPr>
        <w:pStyle w:val="zw"/>
        <w:adjustRightInd w:val="0"/>
        <w:spacing w:line="400" w:lineRule="exact"/>
        <w:ind w:left="420" w:firstLineChars="0" w:firstLine="0"/>
        <w:jc w:val="both"/>
        <w:rPr>
          <w:rFonts w:eastAsia="宋体"/>
          <w:b/>
          <w:bCs/>
          <w:sz w:val="21"/>
          <w:szCs w:val="21"/>
        </w:rPr>
      </w:pPr>
      <w:r w:rsidRPr="004C686F">
        <w:rPr>
          <w:rFonts w:eastAsia="宋体"/>
          <w:b/>
          <w:bCs/>
          <w:sz w:val="21"/>
          <w:szCs w:val="21"/>
        </w:rPr>
        <w:t>要求</w:t>
      </w:r>
      <w:r w:rsidRPr="004C686F">
        <w:rPr>
          <w:rFonts w:eastAsia="宋体" w:hint="eastAsia"/>
          <w:b/>
          <w:bCs/>
          <w:sz w:val="21"/>
          <w:szCs w:val="21"/>
        </w:rPr>
        <w:t>学生</w:t>
      </w:r>
      <w:r w:rsidRPr="004C686F">
        <w:rPr>
          <w:rFonts w:eastAsia="宋体"/>
          <w:b/>
          <w:bCs/>
          <w:sz w:val="21"/>
          <w:szCs w:val="21"/>
        </w:rPr>
        <w:t>：</w:t>
      </w:r>
    </w:p>
    <w:p w14:paraId="54BA74C1" w14:textId="77777777" w:rsidR="00E97A74" w:rsidRPr="00DA3812" w:rsidRDefault="00E97A74" w:rsidP="005A227F">
      <w:pPr>
        <w:pStyle w:val="zw"/>
        <w:numPr>
          <w:ilvl w:val="0"/>
          <w:numId w:val="70"/>
        </w:numPr>
        <w:adjustRightInd w:val="0"/>
        <w:spacing w:line="400" w:lineRule="exact"/>
        <w:ind w:firstLineChars="0"/>
        <w:jc w:val="both"/>
        <w:rPr>
          <w:rFonts w:eastAsia="宋体"/>
          <w:b/>
          <w:bCs/>
          <w:sz w:val="21"/>
          <w:szCs w:val="21"/>
        </w:rPr>
      </w:pPr>
      <w:r>
        <w:rPr>
          <w:rFonts w:eastAsia="宋体" w:hint="eastAsia"/>
          <w:bCs/>
          <w:sz w:val="21"/>
          <w:szCs w:val="21"/>
        </w:rPr>
        <w:t>熟悉加减</w:t>
      </w:r>
      <w:r>
        <w:rPr>
          <w:rFonts w:eastAsia="宋体"/>
          <w:bCs/>
          <w:sz w:val="21"/>
          <w:szCs w:val="21"/>
        </w:rPr>
        <w:t>译法、词性</w:t>
      </w:r>
      <w:r>
        <w:rPr>
          <w:rFonts w:eastAsia="宋体" w:hint="eastAsia"/>
          <w:bCs/>
          <w:sz w:val="21"/>
          <w:szCs w:val="21"/>
        </w:rPr>
        <w:t>、</w:t>
      </w:r>
      <w:r>
        <w:rPr>
          <w:rFonts w:eastAsia="宋体"/>
          <w:bCs/>
          <w:sz w:val="21"/>
          <w:szCs w:val="21"/>
        </w:rPr>
        <w:t>视角变化等各种跨语转换技巧</w:t>
      </w:r>
      <w:r>
        <w:rPr>
          <w:rFonts w:eastAsia="宋体" w:hint="eastAsia"/>
          <w:bCs/>
          <w:sz w:val="21"/>
          <w:szCs w:val="21"/>
          <w:lang w:val="es-ES"/>
        </w:rPr>
        <w:t>，</w:t>
      </w:r>
      <w:r>
        <w:rPr>
          <w:rFonts w:eastAsia="宋体"/>
          <w:bCs/>
          <w:sz w:val="21"/>
          <w:szCs w:val="21"/>
          <w:lang w:val="es-ES"/>
        </w:rPr>
        <w:t>能够熟练地进行西汉</w:t>
      </w:r>
      <w:r>
        <w:rPr>
          <w:rFonts w:eastAsia="宋体" w:hint="eastAsia"/>
          <w:bCs/>
          <w:sz w:val="21"/>
          <w:szCs w:val="21"/>
          <w:lang w:val="es-ES"/>
        </w:rPr>
        <w:t>语</w:t>
      </w:r>
      <w:r>
        <w:rPr>
          <w:rFonts w:eastAsia="宋体"/>
          <w:bCs/>
          <w:sz w:val="21"/>
          <w:szCs w:val="21"/>
          <w:lang w:val="es-ES"/>
        </w:rPr>
        <w:t>转换；</w:t>
      </w:r>
    </w:p>
    <w:p w14:paraId="101DF86B" w14:textId="77777777" w:rsidR="00E97A74" w:rsidRPr="00DA3812" w:rsidRDefault="00E97A74" w:rsidP="005A227F">
      <w:pPr>
        <w:pStyle w:val="zw"/>
        <w:numPr>
          <w:ilvl w:val="0"/>
          <w:numId w:val="70"/>
        </w:numPr>
        <w:adjustRightInd w:val="0"/>
        <w:spacing w:after="120" w:line="400" w:lineRule="exact"/>
        <w:ind w:left="777" w:firstLineChars="0" w:hanging="357"/>
        <w:jc w:val="both"/>
        <w:rPr>
          <w:rFonts w:eastAsia="宋体"/>
          <w:b/>
          <w:bCs/>
          <w:sz w:val="21"/>
          <w:szCs w:val="21"/>
        </w:rPr>
      </w:pPr>
      <w:r>
        <w:rPr>
          <w:rFonts w:eastAsia="宋体" w:hint="eastAsia"/>
          <w:bCs/>
          <w:sz w:val="21"/>
          <w:szCs w:val="21"/>
          <w:lang w:val="es-ES"/>
        </w:rPr>
        <w:t>能够找出</w:t>
      </w:r>
      <w:r>
        <w:rPr>
          <w:rFonts w:eastAsia="宋体"/>
          <w:bCs/>
          <w:sz w:val="21"/>
          <w:szCs w:val="21"/>
          <w:lang w:val="es-ES"/>
        </w:rPr>
        <w:t>给定译文中的各类跨语转换手段，进行恰当</w:t>
      </w:r>
      <w:r>
        <w:rPr>
          <w:rFonts w:eastAsia="宋体" w:hint="eastAsia"/>
          <w:bCs/>
          <w:sz w:val="21"/>
          <w:szCs w:val="21"/>
          <w:lang w:val="es-ES"/>
        </w:rPr>
        <w:t>的</w:t>
      </w:r>
      <w:r>
        <w:rPr>
          <w:rFonts w:eastAsia="宋体"/>
          <w:bCs/>
          <w:sz w:val="21"/>
          <w:szCs w:val="21"/>
          <w:lang w:val="es-ES"/>
        </w:rPr>
        <w:t>分类</w:t>
      </w:r>
      <w:r>
        <w:rPr>
          <w:rFonts w:eastAsia="宋体" w:hint="eastAsia"/>
          <w:bCs/>
          <w:sz w:val="21"/>
          <w:szCs w:val="21"/>
          <w:lang w:val="es-ES"/>
        </w:rPr>
        <w:t>与</w:t>
      </w:r>
      <w:r>
        <w:rPr>
          <w:rFonts w:eastAsia="宋体"/>
          <w:bCs/>
          <w:sz w:val="21"/>
          <w:szCs w:val="21"/>
          <w:lang w:val="es-ES"/>
        </w:rPr>
        <w:t>总结</w:t>
      </w:r>
      <w:r>
        <w:rPr>
          <w:rFonts w:eastAsia="宋体" w:hint="eastAsia"/>
          <w:bCs/>
          <w:sz w:val="21"/>
          <w:szCs w:val="21"/>
          <w:lang w:val="es-ES"/>
        </w:rPr>
        <w:t>，</w:t>
      </w:r>
      <w:r>
        <w:rPr>
          <w:rFonts w:eastAsia="宋体"/>
          <w:bCs/>
          <w:sz w:val="21"/>
          <w:szCs w:val="21"/>
          <w:lang w:val="es-ES"/>
        </w:rPr>
        <w:t>并</w:t>
      </w:r>
      <w:r>
        <w:rPr>
          <w:rFonts w:eastAsia="宋体" w:hint="eastAsia"/>
          <w:bCs/>
          <w:sz w:val="21"/>
          <w:szCs w:val="21"/>
          <w:lang w:val="es-ES"/>
        </w:rPr>
        <w:t>完成</w:t>
      </w:r>
      <w:r>
        <w:rPr>
          <w:rFonts w:eastAsia="宋体"/>
          <w:bCs/>
          <w:sz w:val="21"/>
          <w:szCs w:val="21"/>
          <w:lang w:val="es-ES"/>
        </w:rPr>
        <w:t>小组汇报。</w:t>
      </w:r>
    </w:p>
    <w:p w14:paraId="68CFCE5A" w14:textId="77777777" w:rsidR="00E97A74" w:rsidRPr="008049A6" w:rsidRDefault="00E97A74" w:rsidP="00E97A74">
      <w:pPr>
        <w:pStyle w:val="zw"/>
        <w:adjustRightInd w:val="0"/>
        <w:spacing w:line="400" w:lineRule="exact"/>
        <w:ind w:firstLineChars="0" w:firstLine="0"/>
        <w:jc w:val="both"/>
        <w:rPr>
          <w:b/>
          <w:bCs/>
          <w:sz w:val="21"/>
          <w:szCs w:val="21"/>
        </w:rPr>
      </w:pPr>
      <w:proofErr w:type="spellStart"/>
      <w:r w:rsidRPr="008049A6">
        <w:rPr>
          <w:b/>
          <w:color w:val="000000"/>
          <w:sz w:val="21"/>
          <w:szCs w:val="21"/>
        </w:rPr>
        <w:t>Lección</w:t>
      </w:r>
      <w:proofErr w:type="spellEnd"/>
      <w:r w:rsidRPr="008049A6">
        <w:rPr>
          <w:b/>
          <w:color w:val="000000"/>
          <w:sz w:val="21"/>
          <w:szCs w:val="21"/>
        </w:rPr>
        <w:t xml:space="preserve"> </w:t>
      </w:r>
      <w:r>
        <w:rPr>
          <w:b/>
          <w:color w:val="000000"/>
          <w:sz w:val="21"/>
          <w:szCs w:val="21"/>
        </w:rPr>
        <w:t>7</w:t>
      </w:r>
      <w:r w:rsidRPr="008049A6">
        <w:rPr>
          <w:b/>
          <w:color w:val="000000"/>
          <w:sz w:val="21"/>
          <w:szCs w:val="21"/>
        </w:rPr>
        <w:t xml:space="preserve">: </w:t>
      </w:r>
      <w:proofErr w:type="spellStart"/>
      <w:r>
        <w:rPr>
          <w:b/>
          <w:color w:val="000000"/>
          <w:sz w:val="21"/>
          <w:szCs w:val="21"/>
        </w:rPr>
        <w:t>Transformaciones</w:t>
      </w:r>
      <w:proofErr w:type="spellEnd"/>
      <w:r w:rsidRPr="008049A6">
        <w:rPr>
          <w:b/>
          <w:color w:val="000000"/>
          <w:sz w:val="21"/>
          <w:szCs w:val="21"/>
        </w:rPr>
        <w:t xml:space="preserve"> </w:t>
      </w:r>
      <w:proofErr w:type="spellStart"/>
      <w:r w:rsidRPr="008049A6">
        <w:rPr>
          <w:b/>
          <w:color w:val="000000"/>
          <w:sz w:val="21"/>
          <w:szCs w:val="21"/>
        </w:rPr>
        <w:t>sintáctica</w:t>
      </w:r>
      <w:r>
        <w:rPr>
          <w:b/>
          <w:color w:val="000000"/>
          <w:sz w:val="21"/>
          <w:szCs w:val="21"/>
        </w:rPr>
        <w:t>s</w:t>
      </w:r>
      <w:proofErr w:type="spellEnd"/>
      <w:r w:rsidRPr="008049A6">
        <w:rPr>
          <w:b/>
          <w:color w:val="000000"/>
          <w:sz w:val="21"/>
          <w:szCs w:val="21"/>
        </w:rPr>
        <w:t xml:space="preserve"> </w:t>
      </w:r>
      <w:r>
        <w:rPr>
          <w:b/>
          <w:color w:val="000000"/>
          <w:sz w:val="21"/>
          <w:szCs w:val="21"/>
        </w:rPr>
        <w:t xml:space="preserve">y </w:t>
      </w:r>
      <w:proofErr w:type="spellStart"/>
      <w:r>
        <w:rPr>
          <w:b/>
          <w:color w:val="000000"/>
          <w:sz w:val="21"/>
          <w:szCs w:val="21"/>
        </w:rPr>
        <w:t>discursivas</w:t>
      </w:r>
      <w:proofErr w:type="spellEnd"/>
      <w:r>
        <w:rPr>
          <w:b/>
          <w:color w:val="000000"/>
          <w:sz w:val="21"/>
          <w:szCs w:val="21"/>
        </w:rPr>
        <w:t xml:space="preserve"> </w:t>
      </w:r>
      <w:proofErr w:type="spellStart"/>
      <w:r w:rsidRPr="008049A6">
        <w:rPr>
          <w:b/>
          <w:color w:val="000000"/>
          <w:sz w:val="21"/>
          <w:szCs w:val="21"/>
        </w:rPr>
        <w:t>en</w:t>
      </w:r>
      <w:proofErr w:type="spellEnd"/>
      <w:r w:rsidRPr="008049A6">
        <w:rPr>
          <w:b/>
          <w:color w:val="000000"/>
          <w:sz w:val="21"/>
          <w:szCs w:val="21"/>
        </w:rPr>
        <w:t xml:space="preserve"> la </w:t>
      </w:r>
      <w:proofErr w:type="spellStart"/>
      <w:r w:rsidRPr="008049A6">
        <w:rPr>
          <w:b/>
          <w:color w:val="000000"/>
          <w:sz w:val="21"/>
          <w:szCs w:val="21"/>
        </w:rPr>
        <w:t>traducción</w:t>
      </w:r>
      <w:proofErr w:type="spellEnd"/>
      <w:r w:rsidRPr="008049A6">
        <w:rPr>
          <w:rFonts w:eastAsia="宋体"/>
          <w:b/>
          <w:bCs/>
          <w:sz w:val="21"/>
          <w:szCs w:val="21"/>
        </w:rPr>
        <w:t>（</w:t>
      </w:r>
      <w:r w:rsidRPr="00CB25DF">
        <w:rPr>
          <w:rFonts w:eastAsia="宋体"/>
          <w:b/>
          <w:bCs/>
          <w:sz w:val="21"/>
          <w:szCs w:val="21"/>
        </w:rPr>
        <w:t>支撑课程目标</w:t>
      </w:r>
      <w:r w:rsidRPr="008049A6">
        <w:rPr>
          <w:rFonts w:eastAsia="宋体"/>
          <w:b/>
          <w:bCs/>
          <w:sz w:val="21"/>
          <w:szCs w:val="21"/>
        </w:rPr>
        <w:t>1</w:t>
      </w:r>
      <w:r w:rsidRPr="00CB25DF">
        <w:rPr>
          <w:rFonts w:eastAsia="宋体"/>
          <w:b/>
          <w:bCs/>
          <w:sz w:val="21"/>
          <w:szCs w:val="21"/>
        </w:rPr>
        <w:t>、</w:t>
      </w:r>
      <w:r w:rsidRPr="008049A6">
        <w:rPr>
          <w:rFonts w:eastAsia="宋体"/>
          <w:b/>
          <w:bCs/>
          <w:sz w:val="21"/>
          <w:szCs w:val="21"/>
        </w:rPr>
        <w:t>2</w:t>
      </w:r>
      <w:r w:rsidRPr="00CB25DF">
        <w:rPr>
          <w:rFonts w:eastAsia="宋体"/>
          <w:b/>
          <w:bCs/>
          <w:sz w:val="21"/>
          <w:szCs w:val="21"/>
        </w:rPr>
        <w:t>、</w:t>
      </w:r>
      <w:r w:rsidRPr="008049A6">
        <w:rPr>
          <w:rFonts w:eastAsia="宋体"/>
          <w:b/>
          <w:bCs/>
          <w:sz w:val="21"/>
          <w:szCs w:val="21"/>
        </w:rPr>
        <w:t>3</w:t>
      </w:r>
      <w:r w:rsidRPr="008049A6">
        <w:rPr>
          <w:rFonts w:eastAsia="宋体"/>
          <w:b/>
          <w:bCs/>
          <w:sz w:val="21"/>
          <w:szCs w:val="21"/>
        </w:rPr>
        <w:t>）</w:t>
      </w:r>
    </w:p>
    <w:p w14:paraId="072C365B" w14:textId="77777777" w:rsidR="00E97A74" w:rsidRPr="009A49C2" w:rsidRDefault="00E97A74" w:rsidP="005A227F">
      <w:pPr>
        <w:pStyle w:val="zw"/>
        <w:numPr>
          <w:ilvl w:val="0"/>
          <w:numId w:val="72"/>
        </w:numPr>
        <w:adjustRightInd w:val="0"/>
        <w:spacing w:line="400" w:lineRule="exact"/>
        <w:ind w:firstLineChars="0"/>
        <w:jc w:val="both"/>
        <w:rPr>
          <w:color w:val="000000"/>
          <w:sz w:val="21"/>
          <w:szCs w:val="21"/>
          <w:lang w:val="es-ES"/>
        </w:rPr>
      </w:pPr>
      <w:r w:rsidRPr="009A49C2">
        <w:rPr>
          <w:color w:val="000000"/>
          <w:sz w:val="21"/>
          <w:szCs w:val="21"/>
          <w:lang w:val="es-ES"/>
        </w:rPr>
        <w:t>Diferencias sintácticas entre las lenguas española y china</w:t>
      </w:r>
    </w:p>
    <w:p w14:paraId="462DE480" w14:textId="77777777" w:rsidR="00E97A74" w:rsidRPr="009A49C2" w:rsidRDefault="00E97A74" w:rsidP="005A227F">
      <w:pPr>
        <w:pStyle w:val="zw"/>
        <w:numPr>
          <w:ilvl w:val="0"/>
          <w:numId w:val="72"/>
        </w:numPr>
        <w:adjustRightInd w:val="0"/>
        <w:spacing w:line="400" w:lineRule="exact"/>
        <w:ind w:firstLineChars="0"/>
        <w:jc w:val="both"/>
        <w:rPr>
          <w:color w:val="000000"/>
          <w:sz w:val="21"/>
          <w:szCs w:val="21"/>
          <w:lang w:val="es-ES"/>
        </w:rPr>
      </w:pPr>
      <w:r w:rsidRPr="009A49C2">
        <w:rPr>
          <w:color w:val="000000"/>
          <w:sz w:val="21"/>
          <w:szCs w:val="21"/>
          <w:lang w:val="es-ES"/>
        </w:rPr>
        <w:t>La lógica discursiva de la lengua china</w:t>
      </w:r>
    </w:p>
    <w:p w14:paraId="69A3D91D" w14:textId="77777777" w:rsidR="00E97A74" w:rsidRPr="006528AB" w:rsidRDefault="00E97A74" w:rsidP="005A227F">
      <w:pPr>
        <w:pStyle w:val="zw"/>
        <w:numPr>
          <w:ilvl w:val="1"/>
          <w:numId w:val="72"/>
        </w:numPr>
        <w:adjustRightInd w:val="0"/>
        <w:spacing w:line="400" w:lineRule="exact"/>
        <w:ind w:firstLineChars="0"/>
        <w:jc w:val="both"/>
        <w:rPr>
          <w:color w:val="000000"/>
          <w:sz w:val="21"/>
          <w:szCs w:val="21"/>
        </w:rPr>
      </w:pPr>
      <w:r w:rsidRPr="006528AB">
        <w:rPr>
          <w:color w:val="000000"/>
          <w:sz w:val="21"/>
          <w:szCs w:val="21"/>
        </w:rPr>
        <w:t xml:space="preserve">El </w:t>
      </w:r>
      <w:proofErr w:type="spellStart"/>
      <w:r w:rsidRPr="006528AB">
        <w:rPr>
          <w:color w:val="000000"/>
          <w:sz w:val="21"/>
          <w:szCs w:val="21"/>
        </w:rPr>
        <w:t>orden</w:t>
      </w:r>
      <w:proofErr w:type="spellEnd"/>
      <w:r w:rsidRPr="006528AB">
        <w:rPr>
          <w:color w:val="000000"/>
          <w:sz w:val="21"/>
          <w:szCs w:val="21"/>
        </w:rPr>
        <w:t xml:space="preserve"> </w:t>
      </w:r>
      <w:proofErr w:type="spellStart"/>
      <w:r w:rsidRPr="006528AB">
        <w:rPr>
          <w:color w:val="000000"/>
          <w:sz w:val="21"/>
          <w:szCs w:val="21"/>
        </w:rPr>
        <w:t>cronológico</w:t>
      </w:r>
      <w:proofErr w:type="spellEnd"/>
    </w:p>
    <w:p w14:paraId="4DCD2CD6" w14:textId="77777777" w:rsidR="00E97A74" w:rsidRDefault="00E97A74" w:rsidP="005A227F">
      <w:pPr>
        <w:pStyle w:val="zw"/>
        <w:numPr>
          <w:ilvl w:val="1"/>
          <w:numId w:val="72"/>
        </w:numPr>
        <w:adjustRightInd w:val="0"/>
        <w:spacing w:line="400" w:lineRule="exact"/>
        <w:ind w:firstLineChars="0"/>
        <w:jc w:val="both"/>
        <w:rPr>
          <w:color w:val="000000"/>
          <w:sz w:val="21"/>
          <w:szCs w:val="21"/>
          <w:lang w:val="es-ES"/>
        </w:rPr>
      </w:pPr>
      <w:r w:rsidRPr="006528AB">
        <w:rPr>
          <w:color w:val="000000"/>
          <w:sz w:val="21"/>
          <w:szCs w:val="21"/>
        </w:rPr>
        <w:t xml:space="preserve">El </w:t>
      </w:r>
      <w:proofErr w:type="spellStart"/>
      <w:r w:rsidRPr="006528AB">
        <w:rPr>
          <w:color w:val="000000"/>
          <w:sz w:val="21"/>
          <w:szCs w:val="21"/>
        </w:rPr>
        <w:t>orde</w:t>
      </w:r>
      <w:proofErr w:type="spellEnd"/>
      <w:r>
        <w:rPr>
          <w:color w:val="000000"/>
          <w:sz w:val="21"/>
          <w:szCs w:val="21"/>
          <w:lang w:val="es-ES"/>
        </w:rPr>
        <w:t>n lógico</w:t>
      </w:r>
    </w:p>
    <w:p w14:paraId="533DFEE2" w14:textId="77777777" w:rsidR="00E97A74" w:rsidRPr="008049A6" w:rsidRDefault="00E97A74" w:rsidP="005A227F">
      <w:pPr>
        <w:pStyle w:val="zw"/>
        <w:numPr>
          <w:ilvl w:val="1"/>
          <w:numId w:val="72"/>
        </w:numPr>
        <w:adjustRightInd w:val="0"/>
        <w:spacing w:line="400" w:lineRule="exact"/>
        <w:ind w:firstLineChars="0"/>
        <w:jc w:val="both"/>
        <w:rPr>
          <w:color w:val="000000"/>
          <w:sz w:val="21"/>
          <w:szCs w:val="21"/>
          <w:lang w:val="es-ES"/>
        </w:rPr>
      </w:pPr>
      <w:r>
        <w:rPr>
          <w:color w:val="000000"/>
          <w:sz w:val="21"/>
          <w:szCs w:val="21"/>
          <w:lang w:val="es-ES"/>
        </w:rPr>
        <w:t>El orden narrativo</w:t>
      </w:r>
    </w:p>
    <w:p w14:paraId="0C680895" w14:textId="77777777" w:rsidR="00E97A74" w:rsidRDefault="00E97A74" w:rsidP="00E97A74">
      <w:pPr>
        <w:pStyle w:val="zw"/>
        <w:adjustRightInd w:val="0"/>
        <w:spacing w:line="400" w:lineRule="exact"/>
        <w:ind w:firstLineChars="0" w:firstLine="420"/>
        <w:jc w:val="both"/>
        <w:rPr>
          <w:rFonts w:eastAsia="宋体"/>
          <w:b/>
          <w:bCs/>
          <w:sz w:val="21"/>
          <w:szCs w:val="21"/>
        </w:rPr>
      </w:pPr>
      <w:r w:rsidRPr="004C686F">
        <w:rPr>
          <w:rFonts w:eastAsia="宋体"/>
          <w:b/>
          <w:bCs/>
          <w:sz w:val="21"/>
          <w:szCs w:val="21"/>
        </w:rPr>
        <w:t>要求</w:t>
      </w:r>
      <w:r w:rsidRPr="004C686F">
        <w:rPr>
          <w:rFonts w:eastAsia="宋体" w:hint="eastAsia"/>
          <w:b/>
          <w:bCs/>
          <w:sz w:val="21"/>
          <w:szCs w:val="21"/>
        </w:rPr>
        <w:t>学生</w:t>
      </w:r>
      <w:r w:rsidRPr="004C686F">
        <w:rPr>
          <w:rFonts w:eastAsia="宋体"/>
          <w:b/>
          <w:bCs/>
          <w:sz w:val="21"/>
          <w:szCs w:val="21"/>
        </w:rPr>
        <w:t>：</w:t>
      </w:r>
    </w:p>
    <w:p w14:paraId="0E1E05DD" w14:textId="77777777" w:rsidR="00E97A74" w:rsidRDefault="00E97A74" w:rsidP="005A227F">
      <w:pPr>
        <w:pStyle w:val="zw"/>
        <w:numPr>
          <w:ilvl w:val="0"/>
          <w:numId w:val="71"/>
        </w:numPr>
        <w:adjustRightInd w:val="0"/>
        <w:spacing w:line="400" w:lineRule="exact"/>
        <w:ind w:firstLineChars="0"/>
        <w:jc w:val="both"/>
        <w:rPr>
          <w:rFonts w:eastAsia="宋体"/>
          <w:b/>
          <w:bCs/>
          <w:sz w:val="21"/>
          <w:szCs w:val="21"/>
        </w:rPr>
      </w:pPr>
      <w:r>
        <w:rPr>
          <w:rFonts w:eastAsia="宋体" w:hint="eastAsia"/>
          <w:bCs/>
          <w:sz w:val="21"/>
          <w:szCs w:val="21"/>
        </w:rPr>
        <w:t>了解中西语</w:t>
      </w:r>
      <w:r>
        <w:rPr>
          <w:rFonts w:eastAsia="宋体"/>
          <w:bCs/>
          <w:sz w:val="21"/>
          <w:szCs w:val="21"/>
        </w:rPr>
        <w:t>句法差异，能够熟练地进行西汉语转换</w:t>
      </w:r>
      <w:r>
        <w:rPr>
          <w:rFonts w:eastAsia="宋体"/>
          <w:bCs/>
          <w:sz w:val="21"/>
          <w:szCs w:val="21"/>
          <w:lang w:val="es-ES"/>
        </w:rPr>
        <w:t>；</w:t>
      </w:r>
    </w:p>
    <w:p w14:paraId="30D39892" w14:textId="77777777" w:rsidR="00E97A74" w:rsidRPr="008049A6" w:rsidRDefault="00E97A74" w:rsidP="005A227F">
      <w:pPr>
        <w:pStyle w:val="zw"/>
        <w:numPr>
          <w:ilvl w:val="0"/>
          <w:numId w:val="71"/>
        </w:numPr>
        <w:adjustRightInd w:val="0"/>
        <w:spacing w:after="120" w:line="400" w:lineRule="exact"/>
        <w:ind w:left="777" w:firstLineChars="0" w:hanging="357"/>
        <w:jc w:val="both"/>
        <w:rPr>
          <w:rFonts w:eastAsia="宋体"/>
          <w:b/>
          <w:bCs/>
          <w:sz w:val="21"/>
          <w:szCs w:val="21"/>
        </w:rPr>
      </w:pPr>
      <w:r>
        <w:rPr>
          <w:rFonts w:eastAsia="宋体" w:hint="eastAsia"/>
          <w:bCs/>
          <w:sz w:val="21"/>
          <w:szCs w:val="21"/>
        </w:rPr>
        <w:t>了解</w:t>
      </w:r>
      <w:r>
        <w:rPr>
          <w:rFonts w:eastAsia="宋体"/>
          <w:bCs/>
          <w:sz w:val="21"/>
          <w:szCs w:val="21"/>
        </w:rPr>
        <w:t>汉语语篇组织规则，</w:t>
      </w:r>
      <w:r>
        <w:rPr>
          <w:rFonts w:eastAsia="宋体" w:hint="eastAsia"/>
          <w:bCs/>
          <w:sz w:val="21"/>
          <w:szCs w:val="21"/>
        </w:rPr>
        <w:t>在</w:t>
      </w:r>
      <w:r>
        <w:rPr>
          <w:rFonts w:eastAsia="宋体"/>
          <w:bCs/>
          <w:sz w:val="21"/>
          <w:szCs w:val="21"/>
        </w:rPr>
        <w:t>西汉翻译中能够</w:t>
      </w:r>
      <w:r>
        <w:rPr>
          <w:rFonts w:eastAsia="宋体" w:hint="eastAsia"/>
          <w:bCs/>
          <w:sz w:val="21"/>
          <w:szCs w:val="21"/>
        </w:rPr>
        <w:t>适当</w:t>
      </w:r>
      <w:r>
        <w:rPr>
          <w:rFonts w:eastAsia="宋体"/>
          <w:bCs/>
          <w:sz w:val="21"/>
          <w:szCs w:val="21"/>
        </w:rPr>
        <w:t>地</w:t>
      </w:r>
      <w:r>
        <w:rPr>
          <w:rFonts w:eastAsia="宋体" w:hint="eastAsia"/>
          <w:bCs/>
          <w:sz w:val="21"/>
          <w:szCs w:val="21"/>
        </w:rPr>
        <w:t>调整</w:t>
      </w:r>
      <w:r>
        <w:rPr>
          <w:rFonts w:eastAsia="宋体"/>
          <w:bCs/>
          <w:sz w:val="21"/>
          <w:szCs w:val="21"/>
        </w:rPr>
        <w:t>语</w:t>
      </w:r>
      <w:r>
        <w:rPr>
          <w:rFonts w:eastAsia="宋体" w:hint="eastAsia"/>
          <w:bCs/>
          <w:sz w:val="21"/>
          <w:szCs w:val="21"/>
        </w:rPr>
        <w:t>篇布局</w:t>
      </w:r>
      <w:r w:rsidRPr="008049A6">
        <w:rPr>
          <w:rFonts w:eastAsia="宋体"/>
          <w:bCs/>
          <w:sz w:val="21"/>
          <w:szCs w:val="21"/>
          <w:lang w:val="es-ES"/>
        </w:rPr>
        <w:t>。</w:t>
      </w:r>
    </w:p>
    <w:p w14:paraId="4090F61A" w14:textId="77777777" w:rsidR="00E97A74" w:rsidRDefault="00E97A74" w:rsidP="00E97A74">
      <w:pPr>
        <w:pStyle w:val="zw"/>
        <w:adjustRightInd w:val="0"/>
        <w:spacing w:line="400" w:lineRule="exact"/>
        <w:ind w:firstLineChars="0" w:firstLine="0"/>
        <w:jc w:val="both"/>
        <w:rPr>
          <w:rFonts w:eastAsia="宋体"/>
          <w:b/>
          <w:bCs/>
          <w:sz w:val="21"/>
          <w:szCs w:val="21"/>
        </w:rPr>
      </w:pPr>
      <w:r w:rsidRPr="00141E02">
        <w:rPr>
          <w:b/>
          <w:color w:val="000000"/>
          <w:sz w:val="21"/>
          <w:szCs w:val="21"/>
          <w:lang w:val="es-ES"/>
        </w:rPr>
        <w:t xml:space="preserve">Lección </w:t>
      </w:r>
      <w:r>
        <w:rPr>
          <w:b/>
          <w:color w:val="000000"/>
          <w:sz w:val="21"/>
          <w:szCs w:val="21"/>
          <w:lang w:val="es-ES"/>
        </w:rPr>
        <w:t>8</w:t>
      </w:r>
      <w:r w:rsidRPr="00141E02">
        <w:rPr>
          <w:b/>
          <w:color w:val="000000"/>
          <w:sz w:val="21"/>
          <w:szCs w:val="21"/>
          <w:lang w:val="es-ES"/>
        </w:rPr>
        <w:t xml:space="preserve">: </w:t>
      </w:r>
      <w:r>
        <w:rPr>
          <w:b/>
          <w:color w:val="000000"/>
          <w:sz w:val="21"/>
          <w:szCs w:val="21"/>
          <w:lang w:val="es-ES"/>
        </w:rPr>
        <w:t>Repaso general</w:t>
      </w:r>
      <w:r w:rsidRPr="008049A6">
        <w:rPr>
          <w:rFonts w:eastAsia="宋体"/>
          <w:b/>
          <w:bCs/>
          <w:sz w:val="21"/>
          <w:szCs w:val="21"/>
        </w:rPr>
        <w:t>（</w:t>
      </w:r>
      <w:r w:rsidRPr="00CB25DF">
        <w:rPr>
          <w:rFonts w:eastAsia="宋体"/>
          <w:b/>
          <w:bCs/>
          <w:sz w:val="21"/>
          <w:szCs w:val="21"/>
        </w:rPr>
        <w:t>支撑课程目标</w:t>
      </w:r>
      <w:r w:rsidRPr="008049A6">
        <w:rPr>
          <w:rFonts w:eastAsia="宋体"/>
          <w:b/>
          <w:bCs/>
          <w:sz w:val="21"/>
          <w:szCs w:val="21"/>
        </w:rPr>
        <w:t>1</w:t>
      </w:r>
      <w:r w:rsidRPr="00CB25DF">
        <w:rPr>
          <w:rFonts w:eastAsia="宋体"/>
          <w:b/>
          <w:bCs/>
          <w:sz w:val="21"/>
          <w:szCs w:val="21"/>
        </w:rPr>
        <w:t>、</w:t>
      </w:r>
      <w:r w:rsidRPr="008049A6">
        <w:rPr>
          <w:rFonts w:eastAsia="宋体"/>
          <w:b/>
          <w:bCs/>
          <w:sz w:val="21"/>
          <w:szCs w:val="21"/>
        </w:rPr>
        <w:t>2</w:t>
      </w:r>
      <w:r w:rsidRPr="00CB25DF">
        <w:rPr>
          <w:rFonts w:eastAsia="宋体"/>
          <w:b/>
          <w:bCs/>
          <w:sz w:val="21"/>
          <w:szCs w:val="21"/>
        </w:rPr>
        <w:t>、</w:t>
      </w:r>
      <w:r w:rsidRPr="008049A6">
        <w:rPr>
          <w:rFonts w:eastAsia="宋体"/>
          <w:b/>
          <w:bCs/>
          <w:sz w:val="21"/>
          <w:szCs w:val="21"/>
        </w:rPr>
        <w:t>3</w:t>
      </w:r>
      <w:r w:rsidRPr="008049A6">
        <w:rPr>
          <w:rFonts w:eastAsia="宋体"/>
          <w:b/>
          <w:bCs/>
          <w:sz w:val="21"/>
          <w:szCs w:val="21"/>
        </w:rPr>
        <w:t>）</w:t>
      </w:r>
    </w:p>
    <w:p w14:paraId="143E0DDA" w14:textId="77777777" w:rsidR="00E97A74" w:rsidRDefault="00E97A74" w:rsidP="005A227F">
      <w:pPr>
        <w:pStyle w:val="zw"/>
        <w:numPr>
          <w:ilvl w:val="0"/>
          <w:numId w:val="73"/>
        </w:numPr>
        <w:adjustRightInd w:val="0"/>
        <w:spacing w:line="400" w:lineRule="exact"/>
        <w:ind w:left="0" w:firstLineChars="0" w:firstLine="454"/>
        <w:jc w:val="both"/>
        <w:rPr>
          <w:rFonts w:eastAsia="宋体"/>
          <w:bCs/>
          <w:sz w:val="21"/>
          <w:szCs w:val="21"/>
          <w:lang w:val="es-ES"/>
        </w:rPr>
      </w:pPr>
      <w:r>
        <w:rPr>
          <w:rFonts w:eastAsia="宋体"/>
          <w:bCs/>
          <w:sz w:val="21"/>
          <w:szCs w:val="21"/>
          <w:lang w:val="es-ES"/>
        </w:rPr>
        <w:t>Ejercicios enfocando las diferencias culturales</w:t>
      </w:r>
    </w:p>
    <w:p w14:paraId="2BA625D6" w14:textId="77777777" w:rsidR="00E97A74" w:rsidRDefault="00E97A74" w:rsidP="005A227F">
      <w:pPr>
        <w:pStyle w:val="zw"/>
        <w:numPr>
          <w:ilvl w:val="0"/>
          <w:numId w:val="73"/>
        </w:numPr>
        <w:adjustRightInd w:val="0"/>
        <w:spacing w:line="400" w:lineRule="exact"/>
        <w:ind w:left="0" w:firstLineChars="0" w:firstLine="454"/>
        <w:jc w:val="both"/>
        <w:rPr>
          <w:rFonts w:eastAsia="宋体"/>
          <w:bCs/>
          <w:sz w:val="21"/>
          <w:szCs w:val="21"/>
          <w:lang w:val="es-ES"/>
        </w:rPr>
      </w:pPr>
      <w:r>
        <w:rPr>
          <w:rFonts w:eastAsia="宋体"/>
          <w:bCs/>
          <w:sz w:val="21"/>
          <w:szCs w:val="21"/>
          <w:lang w:val="es-ES"/>
        </w:rPr>
        <w:t>Ejercicios enfocando las transformaciones léxicas</w:t>
      </w:r>
    </w:p>
    <w:p w14:paraId="20063AB7" w14:textId="77777777" w:rsidR="00E97A74" w:rsidRDefault="00E97A74" w:rsidP="005A227F">
      <w:pPr>
        <w:pStyle w:val="zw"/>
        <w:numPr>
          <w:ilvl w:val="0"/>
          <w:numId w:val="73"/>
        </w:numPr>
        <w:adjustRightInd w:val="0"/>
        <w:spacing w:line="400" w:lineRule="exact"/>
        <w:ind w:left="0" w:firstLineChars="0" w:firstLine="454"/>
        <w:jc w:val="both"/>
        <w:rPr>
          <w:rFonts w:eastAsia="宋体"/>
          <w:bCs/>
          <w:sz w:val="21"/>
          <w:szCs w:val="21"/>
          <w:lang w:val="es-ES"/>
        </w:rPr>
      </w:pPr>
      <w:r>
        <w:rPr>
          <w:rFonts w:eastAsia="宋体"/>
          <w:bCs/>
          <w:sz w:val="21"/>
          <w:szCs w:val="21"/>
          <w:lang w:val="es-ES"/>
        </w:rPr>
        <w:t>Ejercicios enfocando las transformaciones sintácticas</w:t>
      </w:r>
    </w:p>
    <w:p w14:paraId="2A074C42" w14:textId="77777777" w:rsidR="00E97A74" w:rsidRDefault="00E97A74" w:rsidP="00E97A74">
      <w:pPr>
        <w:pStyle w:val="zw"/>
        <w:adjustRightInd w:val="0"/>
        <w:spacing w:line="400" w:lineRule="exact"/>
        <w:ind w:firstLineChars="0" w:firstLine="420"/>
        <w:jc w:val="both"/>
        <w:rPr>
          <w:rFonts w:eastAsia="宋体"/>
          <w:b/>
          <w:bCs/>
          <w:sz w:val="21"/>
          <w:szCs w:val="21"/>
        </w:rPr>
      </w:pPr>
      <w:r w:rsidRPr="004C686F">
        <w:rPr>
          <w:rFonts w:eastAsia="宋体"/>
          <w:b/>
          <w:bCs/>
          <w:sz w:val="21"/>
          <w:szCs w:val="21"/>
        </w:rPr>
        <w:t>要求</w:t>
      </w:r>
      <w:r w:rsidRPr="004C686F">
        <w:rPr>
          <w:rFonts w:eastAsia="宋体" w:hint="eastAsia"/>
          <w:b/>
          <w:bCs/>
          <w:sz w:val="21"/>
          <w:szCs w:val="21"/>
        </w:rPr>
        <w:t>学生</w:t>
      </w:r>
      <w:r w:rsidRPr="004C686F">
        <w:rPr>
          <w:rFonts w:eastAsia="宋体"/>
          <w:b/>
          <w:bCs/>
          <w:sz w:val="21"/>
          <w:szCs w:val="21"/>
        </w:rPr>
        <w:t>：</w:t>
      </w:r>
    </w:p>
    <w:p w14:paraId="75054848" w14:textId="77777777" w:rsidR="00E97A74" w:rsidRDefault="00E97A74" w:rsidP="005A227F">
      <w:pPr>
        <w:pStyle w:val="zw"/>
        <w:numPr>
          <w:ilvl w:val="0"/>
          <w:numId w:val="74"/>
        </w:numPr>
        <w:adjustRightInd w:val="0"/>
        <w:spacing w:line="400" w:lineRule="exact"/>
        <w:ind w:left="0" w:firstLineChars="0" w:firstLine="454"/>
        <w:jc w:val="both"/>
        <w:rPr>
          <w:rFonts w:eastAsia="宋体"/>
          <w:b/>
          <w:bCs/>
          <w:sz w:val="21"/>
          <w:szCs w:val="21"/>
        </w:rPr>
      </w:pPr>
      <w:r>
        <w:rPr>
          <w:rFonts w:eastAsia="宋体" w:hint="eastAsia"/>
          <w:bCs/>
          <w:sz w:val="21"/>
          <w:szCs w:val="21"/>
        </w:rPr>
        <w:t>全面</w:t>
      </w:r>
      <w:r>
        <w:rPr>
          <w:rFonts w:eastAsia="宋体"/>
          <w:bCs/>
          <w:sz w:val="21"/>
          <w:szCs w:val="21"/>
        </w:rPr>
        <w:t>掌握中西语词汇、</w:t>
      </w:r>
      <w:r>
        <w:rPr>
          <w:rFonts w:eastAsia="宋体" w:hint="eastAsia"/>
          <w:bCs/>
          <w:sz w:val="21"/>
          <w:szCs w:val="21"/>
        </w:rPr>
        <w:t>句法</w:t>
      </w:r>
      <w:r>
        <w:rPr>
          <w:rFonts w:eastAsia="宋体"/>
          <w:bCs/>
          <w:sz w:val="21"/>
          <w:szCs w:val="21"/>
        </w:rPr>
        <w:t>及语篇</w:t>
      </w:r>
      <w:r>
        <w:rPr>
          <w:rFonts w:eastAsia="宋体" w:hint="eastAsia"/>
          <w:bCs/>
          <w:sz w:val="21"/>
          <w:szCs w:val="21"/>
        </w:rPr>
        <w:t>层面差异</w:t>
      </w:r>
      <w:r>
        <w:rPr>
          <w:rFonts w:eastAsia="宋体"/>
          <w:bCs/>
          <w:sz w:val="21"/>
          <w:szCs w:val="21"/>
        </w:rPr>
        <w:t>，能够准确迅速地进行西汉语转换</w:t>
      </w:r>
      <w:r>
        <w:rPr>
          <w:rFonts w:eastAsia="宋体"/>
          <w:bCs/>
          <w:sz w:val="21"/>
          <w:szCs w:val="21"/>
          <w:lang w:val="es-ES"/>
        </w:rPr>
        <w:t>；</w:t>
      </w:r>
    </w:p>
    <w:p w14:paraId="66B2D6DC" w14:textId="77777777" w:rsidR="00E97A74" w:rsidRPr="00141E02" w:rsidRDefault="00E97A74" w:rsidP="005A227F">
      <w:pPr>
        <w:pStyle w:val="zw"/>
        <w:numPr>
          <w:ilvl w:val="0"/>
          <w:numId w:val="74"/>
        </w:numPr>
        <w:adjustRightInd w:val="0"/>
        <w:spacing w:after="120" w:line="400" w:lineRule="exact"/>
        <w:ind w:left="0" w:firstLineChars="0" w:firstLine="454"/>
        <w:jc w:val="both"/>
        <w:rPr>
          <w:rFonts w:eastAsia="宋体"/>
          <w:b/>
          <w:bCs/>
          <w:sz w:val="21"/>
          <w:szCs w:val="21"/>
        </w:rPr>
      </w:pPr>
      <w:r>
        <w:rPr>
          <w:rFonts w:eastAsia="宋体" w:hint="eastAsia"/>
          <w:bCs/>
          <w:sz w:val="21"/>
          <w:szCs w:val="21"/>
        </w:rPr>
        <w:t>具备语境</w:t>
      </w:r>
      <w:r>
        <w:rPr>
          <w:rFonts w:eastAsia="宋体"/>
          <w:bCs/>
          <w:sz w:val="21"/>
          <w:szCs w:val="21"/>
        </w:rPr>
        <w:t>意识</w:t>
      </w:r>
      <w:r>
        <w:rPr>
          <w:rFonts w:eastAsia="宋体" w:hint="eastAsia"/>
          <w:bCs/>
          <w:sz w:val="21"/>
          <w:szCs w:val="21"/>
        </w:rPr>
        <w:t>和跨文化</w:t>
      </w:r>
      <w:r>
        <w:rPr>
          <w:rFonts w:eastAsia="宋体"/>
          <w:bCs/>
          <w:sz w:val="21"/>
          <w:szCs w:val="21"/>
        </w:rPr>
        <w:t>交际意识，</w:t>
      </w:r>
      <w:r>
        <w:rPr>
          <w:rFonts w:eastAsia="宋体" w:hint="eastAsia"/>
          <w:bCs/>
          <w:sz w:val="21"/>
          <w:szCs w:val="21"/>
        </w:rPr>
        <w:t>能够在西汉</w:t>
      </w:r>
      <w:r>
        <w:rPr>
          <w:rFonts w:eastAsia="宋体"/>
          <w:bCs/>
          <w:sz w:val="21"/>
          <w:szCs w:val="21"/>
        </w:rPr>
        <w:t>翻译中</w:t>
      </w:r>
      <w:r>
        <w:rPr>
          <w:rFonts w:eastAsia="宋体" w:hint="eastAsia"/>
          <w:bCs/>
          <w:sz w:val="21"/>
          <w:szCs w:val="21"/>
        </w:rPr>
        <w:t>精准有效</w:t>
      </w:r>
      <w:r>
        <w:rPr>
          <w:rFonts w:eastAsia="宋体"/>
          <w:bCs/>
          <w:sz w:val="21"/>
          <w:szCs w:val="21"/>
        </w:rPr>
        <w:t>地传递文化信息</w:t>
      </w:r>
      <w:r>
        <w:rPr>
          <w:rFonts w:eastAsia="宋体" w:hint="eastAsia"/>
          <w:bCs/>
          <w:sz w:val="21"/>
          <w:szCs w:val="21"/>
          <w:lang w:val="es-ES"/>
        </w:rPr>
        <w:t>。</w:t>
      </w:r>
    </w:p>
    <w:p w14:paraId="75E9948E" w14:textId="77777777" w:rsidR="00E97A74" w:rsidRPr="006E3532" w:rsidRDefault="00E97A74" w:rsidP="00E97A74">
      <w:pPr>
        <w:adjustRightInd w:val="0"/>
        <w:snapToGrid w:val="0"/>
        <w:spacing w:beforeLines="100" w:before="312" w:afterLines="50" w:after="156"/>
        <w:rPr>
          <w:rFonts w:ascii="黑体" w:eastAsia="黑体" w:hAnsi="黑体"/>
          <w:bCs/>
          <w:color w:val="000000"/>
          <w:kern w:val="0"/>
          <w:sz w:val="24"/>
          <w:szCs w:val="24"/>
          <w:lang w:val="es-ES"/>
        </w:rPr>
      </w:pPr>
      <w:r w:rsidRPr="006E3532">
        <w:rPr>
          <w:rFonts w:ascii="黑体" w:eastAsia="黑体" w:hAnsi="黑体" w:hint="eastAsia"/>
          <w:bCs/>
          <w:color w:val="000000"/>
          <w:kern w:val="0"/>
          <w:sz w:val="24"/>
          <w:szCs w:val="24"/>
        </w:rPr>
        <w:t>五、教学内容、学时分配及主要教学方法</w:t>
      </w:r>
    </w:p>
    <w:tbl>
      <w:tblPr>
        <w:tblW w:w="512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89"/>
        <w:gridCol w:w="1114"/>
        <w:gridCol w:w="696"/>
        <w:gridCol w:w="697"/>
        <w:gridCol w:w="702"/>
        <w:gridCol w:w="2505"/>
      </w:tblGrid>
      <w:tr w:rsidR="00E97A74" w14:paraId="037CCD73" w14:textId="77777777" w:rsidTr="00E97A74">
        <w:trPr>
          <w:trHeight w:val="183"/>
          <w:jc w:val="center"/>
        </w:trPr>
        <w:tc>
          <w:tcPr>
            <w:tcW w:w="1640" w:type="pct"/>
            <w:vMerge w:val="restart"/>
            <w:vAlign w:val="center"/>
          </w:tcPr>
          <w:p w14:paraId="1CF4F53D"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教学内容</w:t>
            </w:r>
          </w:p>
        </w:tc>
        <w:tc>
          <w:tcPr>
            <w:tcW w:w="1887" w:type="pct"/>
            <w:gridSpan w:val="4"/>
            <w:tcBorders>
              <w:bottom w:val="single" w:sz="4" w:space="0" w:color="auto"/>
            </w:tcBorders>
          </w:tcPr>
          <w:p w14:paraId="7C70DD21"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474" w:type="pct"/>
            <w:vMerge w:val="restart"/>
            <w:vAlign w:val="center"/>
          </w:tcPr>
          <w:p w14:paraId="10E02F21"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主要教学方法</w:t>
            </w:r>
          </w:p>
        </w:tc>
      </w:tr>
      <w:tr w:rsidR="00E97A74" w14:paraId="03BD2AB7" w14:textId="77777777" w:rsidTr="00E97A74">
        <w:trPr>
          <w:trHeight w:val="212"/>
          <w:jc w:val="center"/>
        </w:trPr>
        <w:tc>
          <w:tcPr>
            <w:tcW w:w="1640" w:type="pct"/>
            <w:vMerge/>
          </w:tcPr>
          <w:p w14:paraId="65E25AB0" w14:textId="77777777" w:rsidR="00E97A74" w:rsidRDefault="00E97A74">
            <w:pPr>
              <w:spacing w:line="300" w:lineRule="auto"/>
              <w:ind w:firstLineChars="200" w:firstLine="420"/>
              <w:rPr>
                <w:rFonts w:ascii="宋体" w:hAnsi="宋体" w:cs="宋体"/>
                <w:szCs w:val="21"/>
              </w:rPr>
            </w:pPr>
          </w:p>
        </w:tc>
        <w:tc>
          <w:tcPr>
            <w:tcW w:w="655" w:type="pct"/>
            <w:tcBorders>
              <w:top w:val="single" w:sz="4" w:space="0" w:color="auto"/>
            </w:tcBorders>
          </w:tcPr>
          <w:p w14:paraId="37BE0EB2"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理论授课</w:t>
            </w:r>
          </w:p>
        </w:tc>
        <w:tc>
          <w:tcPr>
            <w:tcW w:w="409" w:type="pct"/>
            <w:tcBorders>
              <w:top w:val="single" w:sz="4" w:space="0" w:color="auto"/>
              <w:right w:val="single" w:sz="4" w:space="0" w:color="auto"/>
            </w:tcBorders>
          </w:tcPr>
          <w:p w14:paraId="114686B4" w14:textId="77777777" w:rsidR="00E97A74" w:rsidRDefault="00E97A74" w:rsidP="00E97A74">
            <w:pPr>
              <w:spacing w:line="300" w:lineRule="auto"/>
              <w:rPr>
                <w:rFonts w:ascii="宋体" w:hAnsi="宋体" w:cs="宋体"/>
                <w:b/>
                <w:bCs/>
                <w:szCs w:val="21"/>
              </w:rPr>
            </w:pPr>
            <w:r>
              <w:rPr>
                <w:rFonts w:ascii="宋体" w:hAnsi="宋体" w:cs="宋体" w:hint="eastAsia"/>
                <w:b/>
                <w:bCs/>
                <w:szCs w:val="21"/>
              </w:rPr>
              <w:t>实验</w:t>
            </w:r>
          </w:p>
        </w:tc>
        <w:tc>
          <w:tcPr>
            <w:tcW w:w="410" w:type="pct"/>
            <w:tcBorders>
              <w:top w:val="single" w:sz="4" w:space="0" w:color="auto"/>
              <w:left w:val="single" w:sz="4" w:space="0" w:color="auto"/>
            </w:tcBorders>
          </w:tcPr>
          <w:p w14:paraId="59AA582B" w14:textId="77777777" w:rsidR="00E97A74" w:rsidRDefault="00E97A74" w:rsidP="00E97A74">
            <w:pPr>
              <w:spacing w:line="300" w:lineRule="auto"/>
              <w:rPr>
                <w:rFonts w:ascii="宋体" w:hAnsi="宋体" w:cs="宋体"/>
                <w:b/>
                <w:bCs/>
                <w:szCs w:val="21"/>
              </w:rPr>
            </w:pPr>
            <w:r>
              <w:rPr>
                <w:rFonts w:ascii="宋体" w:hAnsi="宋体" w:cs="宋体" w:hint="eastAsia"/>
                <w:b/>
                <w:bCs/>
                <w:szCs w:val="21"/>
              </w:rPr>
              <w:t>上机</w:t>
            </w:r>
          </w:p>
        </w:tc>
        <w:tc>
          <w:tcPr>
            <w:tcW w:w="412" w:type="pct"/>
            <w:tcBorders>
              <w:top w:val="single" w:sz="4" w:space="0" w:color="auto"/>
            </w:tcBorders>
          </w:tcPr>
          <w:p w14:paraId="77054CF9" w14:textId="77777777" w:rsidR="00E97A74" w:rsidRDefault="00E97A74">
            <w:pPr>
              <w:spacing w:line="300" w:lineRule="auto"/>
              <w:jc w:val="center"/>
              <w:rPr>
                <w:rFonts w:ascii="宋体" w:hAnsi="宋体" w:cs="宋体"/>
                <w:b/>
                <w:bCs/>
                <w:szCs w:val="21"/>
              </w:rPr>
            </w:pPr>
            <w:r>
              <w:rPr>
                <w:rFonts w:ascii="宋体" w:hAnsi="宋体" w:cs="宋体" w:hint="eastAsia"/>
                <w:b/>
                <w:bCs/>
                <w:szCs w:val="21"/>
              </w:rPr>
              <w:t>合计</w:t>
            </w:r>
          </w:p>
        </w:tc>
        <w:tc>
          <w:tcPr>
            <w:tcW w:w="1474" w:type="pct"/>
            <w:vMerge/>
          </w:tcPr>
          <w:p w14:paraId="2166E71E" w14:textId="77777777" w:rsidR="00E97A74" w:rsidRDefault="00E97A74">
            <w:pPr>
              <w:spacing w:line="300" w:lineRule="auto"/>
              <w:jc w:val="center"/>
              <w:rPr>
                <w:rFonts w:ascii="宋体" w:hAnsi="宋体" w:cs="宋体"/>
                <w:szCs w:val="21"/>
              </w:rPr>
            </w:pPr>
          </w:p>
        </w:tc>
      </w:tr>
      <w:tr w:rsidR="00E97A74" w:rsidRPr="00E63D8D" w14:paraId="456A7298" w14:textId="77777777" w:rsidTr="00E97A74">
        <w:trPr>
          <w:jc w:val="center"/>
        </w:trPr>
        <w:tc>
          <w:tcPr>
            <w:tcW w:w="1640" w:type="pct"/>
          </w:tcPr>
          <w:p w14:paraId="0B1C6688" w14:textId="77777777" w:rsidR="00E97A74" w:rsidRPr="00E63D8D" w:rsidRDefault="00E97A74" w:rsidP="00E97A74">
            <w:pPr>
              <w:spacing w:line="300" w:lineRule="auto"/>
              <w:rPr>
                <w:rFonts w:ascii="宋体" w:hAnsi="宋体" w:cs="宋体"/>
                <w:szCs w:val="21"/>
                <w:lang w:val="es-ES"/>
              </w:rPr>
            </w:pPr>
            <w:r w:rsidRPr="00E63D8D">
              <w:rPr>
                <w:color w:val="000000"/>
                <w:szCs w:val="21"/>
                <w:lang w:val="es-ES"/>
              </w:rPr>
              <w:t>Lección 1: Introducción a la traducción español-chino</w:t>
            </w:r>
          </w:p>
        </w:tc>
        <w:tc>
          <w:tcPr>
            <w:tcW w:w="655" w:type="pct"/>
            <w:vAlign w:val="center"/>
          </w:tcPr>
          <w:p w14:paraId="5B961DC9" w14:textId="77777777" w:rsidR="00E97A74" w:rsidRPr="00267014" w:rsidRDefault="00E97A74" w:rsidP="00E97A74">
            <w:pPr>
              <w:spacing w:line="300" w:lineRule="auto"/>
              <w:jc w:val="center"/>
              <w:rPr>
                <w:szCs w:val="21"/>
                <w:lang w:val="es-ES"/>
              </w:rPr>
            </w:pPr>
            <w:r w:rsidRPr="00267014">
              <w:rPr>
                <w:szCs w:val="21"/>
                <w:lang w:val="es-ES"/>
              </w:rPr>
              <w:t>2</w:t>
            </w:r>
          </w:p>
        </w:tc>
        <w:tc>
          <w:tcPr>
            <w:tcW w:w="409" w:type="pct"/>
            <w:tcBorders>
              <w:right w:val="single" w:sz="4" w:space="0" w:color="auto"/>
            </w:tcBorders>
          </w:tcPr>
          <w:p w14:paraId="29019292" w14:textId="77777777" w:rsidR="00E97A74" w:rsidRPr="00E63D8D" w:rsidRDefault="00E97A74">
            <w:pPr>
              <w:spacing w:line="300" w:lineRule="auto"/>
              <w:jc w:val="center"/>
              <w:rPr>
                <w:rFonts w:ascii="宋体" w:hAnsi="宋体" w:cs="宋体"/>
                <w:szCs w:val="21"/>
                <w:lang w:val="es-ES"/>
              </w:rPr>
            </w:pPr>
          </w:p>
        </w:tc>
        <w:tc>
          <w:tcPr>
            <w:tcW w:w="410" w:type="pct"/>
            <w:tcBorders>
              <w:left w:val="single" w:sz="4" w:space="0" w:color="auto"/>
            </w:tcBorders>
          </w:tcPr>
          <w:p w14:paraId="3C60A9C1" w14:textId="77777777" w:rsidR="00E97A74" w:rsidRPr="00E63D8D" w:rsidRDefault="00E97A74">
            <w:pPr>
              <w:spacing w:line="300" w:lineRule="auto"/>
              <w:jc w:val="center"/>
              <w:rPr>
                <w:rFonts w:ascii="宋体" w:hAnsi="宋体" w:cs="宋体"/>
                <w:szCs w:val="21"/>
                <w:lang w:val="es-ES"/>
              </w:rPr>
            </w:pPr>
          </w:p>
        </w:tc>
        <w:tc>
          <w:tcPr>
            <w:tcW w:w="412" w:type="pct"/>
            <w:vAlign w:val="center"/>
          </w:tcPr>
          <w:p w14:paraId="635D2C39" w14:textId="77777777" w:rsidR="00E97A74" w:rsidRPr="008F4F43" w:rsidRDefault="00E97A74">
            <w:pPr>
              <w:spacing w:line="300" w:lineRule="auto"/>
              <w:jc w:val="center"/>
              <w:rPr>
                <w:szCs w:val="21"/>
                <w:lang w:val="es-ES"/>
              </w:rPr>
            </w:pPr>
            <w:r w:rsidRPr="008F4F43">
              <w:rPr>
                <w:szCs w:val="21"/>
                <w:lang w:val="es-ES"/>
              </w:rPr>
              <w:t>2</w:t>
            </w:r>
          </w:p>
        </w:tc>
        <w:tc>
          <w:tcPr>
            <w:tcW w:w="1474" w:type="pct"/>
          </w:tcPr>
          <w:p w14:paraId="0876821E" w14:textId="77777777" w:rsidR="00E97A74" w:rsidRPr="00A91295" w:rsidRDefault="00E97A74" w:rsidP="00E97A74">
            <w:pPr>
              <w:spacing w:line="300" w:lineRule="auto"/>
              <w:rPr>
                <w:rFonts w:ascii="宋体" w:hAnsi="宋体" w:cs="宋体"/>
                <w:szCs w:val="21"/>
                <w:lang w:val="es-ES"/>
              </w:rPr>
            </w:pPr>
            <w:r>
              <w:rPr>
                <w:rFonts w:ascii="宋体" w:hAnsi="宋体" w:cs="宋体" w:hint="eastAsia"/>
                <w:bCs/>
                <w:szCs w:val="21"/>
              </w:rPr>
              <w:t>案例教学法</w:t>
            </w:r>
            <w:r>
              <w:rPr>
                <w:rFonts w:ascii="宋体" w:hAnsi="宋体" w:cs="宋体"/>
                <w:bCs/>
                <w:szCs w:val="21"/>
              </w:rPr>
              <w:t>；</w:t>
            </w:r>
            <w:r w:rsidRPr="00A91295">
              <w:rPr>
                <w:rFonts w:ascii="宋体" w:hAnsi="宋体" w:cs="宋体" w:hint="eastAsia"/>
                <w:bCs/>
                <w:szCs w:val="21"/>
              </w:rPr>
              <w:t>课堂</w:t>
            </w:r>
            <w:r>
              <w:rPr>
                <w:rFonts w:ascii="宋体" w:hAnsi="宋体" w:cs="宋体" w:hint="eastAsia"/>
                <w:bCs/>
                <w:szCs w:val="21"/>
              </w:rPr>
              <w:t>讨论</w:t>
            </w:r>
            <w:r>
              <w:rPr>
                <w:rFonts w:ascii="宋体" w:hAnsi="宋体" w:cs="宋体"/>
                <w:bCs/>
                <w:szCs w:val="21"/>
              </w:rPr>
              <w:t>，课堂</w:t>
            </w:r>
            <w:r w:rsidRPr="00A91295">
              <w:rPr>
                <w:rFonts w:ascii="宋体" w:hAnsi="宋体" w:cs="宋体" w:hint="eastAsia"/>
                <w:bCs/>
                <w:szCs w:val="21"/>
              </w:rPr>
              <w:t>练习</w:t>
            </w:r>
          </w:p>
        </w:tc>
      </w:tr>
      <w:tr w:rsidR="00E97A74" w:rsidRPr="00E63D8D" w14:paraId="4934A1C5" w14:textId="77777777" w:rsidTr="00E97A74">
        <w:trPr>
          <w:jc w:val="center"/>
        </w:trPr>
        <w:tc>
          <w:tcPr>
            <w:tcW w:w="1640" w:type="pct"/>
          </w:tcPr>
          <w:p w14:paraId="1FBB05D1" w14:textId="77777777" w:rsidR="00E97A74" w:rsidRPr="00E63D8D" w:rsidRDefault="00E97A74" w:rsidP="00E97A74">
            <w:pPr>
              <w:spacing w:line="300" w:lineRule="auto"/>
              <w:rPr>
                <w:rFonts w:ascii="宋体" w:hAnsi="宋体" w:cs="宋体"/>
                <w:szCs w:val="21"/>
                <w:lang w:val="es-ES"/>
              </w:rPr>
            </w:pPr>
            <w:r w:rsidRPr="00E63D8D">
              <w:rPr>
                <w:color w:val="000000"/>
                <w:szCs w:val="21"/>
                <w:lang w:val="es-ES"/>
              </w:rPr>
              <w:lastRenderedPageBreak/>
              <w:t>Lección 2: Analizar el texto como un traductor</w:t>
            </w:r>
          </w:p>
        </w:tc>
        <w:tc>
          <w:tcPr>
            <w:tcW w:w="655" w:type="pct"/>
            <w:vAlign w:val="center"/>
          </w:tcPr>
          <w:p w14:paraId="64DAD92C" w14:textId="77777777" w:rsidR="00E97A74" w:rsidRPr="00267014" w:rsidRDefault="00E97A74" w:rsidP="00E97A74">
            <w:pPr>
              <w:spacing w:line="300" w:lineRule="auto"/>
              <w:jc w:val="center"/>
              <w:rPr>
                <w:szCs w:val="21"/>
                <w:lang w:val="es-ES"/>
              </w:rPr>
            </w:pPr>
            <w:r w:rsidRPr="00267014">
              <w:rPr>
                <w:szCs w:val="21"/>
                <w:lang w:val="es-ES"/>
              </w:rPr>
              <w:t>4</w:t>
            </w:r>
          </w:p>
        </w:tc>
        <w:tc>
          <w:tcPr>
            <w:tcW w:w="409" w:type="pct"/>
            <w:tcBorders>
              <w:right w:val="single" w:sz="4" w:space="0" w:color="auto"/>
            </w:tcBorders>
          </w:tcPr>
          <w:p w14:paraId="3ACA5A4E" w14:textId="77777777" w:rsidR="00E97A74" w:rsidRPr="00E63D8D" w:rsidRDefault="00E97A74">
            <w:pPr>
              <w:spacing w:line="300" w:lineRule="auto"/>
              <w:jc w:val="center"/>
              <w:rPr>
                <w:rFonts w:ascii="宋体" w:hAnsi="宋体" w:cs="宋体"/>
                <w:szCs w:val="21"/>
                <w:lang w:val="es-ES"/>
              </w:rPr>
            </w:pPr>
          </w:p>
        </w:tc>
        <w:tc>
          <w:tcPr>
            <w:tcW w:w="410" w:type="pct"/>
            <w:tcBorders>
              <w:left w:val="single" w:sz="4" w:space="0" w:color="auto"/>
            </w:tcBorders>
          </w:tcPr>
          <w:p w14:paraId="7FF73CB2" w14:textId="77777777" w:rsidR="00E97A74" w:rsidRPr="00E63D8D" w:rsidRDefault="00E97A74">
            <w:pPr>
              <w:spacing w:line="300" w:lineRule="auto"/>
              <w:jc w:val="center"/>
              <w:rPr>
                <w:rFonts w:ascii="宋体" w:hAnsi="宋体" w:cs="宋体"/>
                <w:szCs w:val="21"/>
                <w:lang w:val="es-ES"/>
              </w:rPr>
            </w:pPr>
          </w:p>
        </w:tc>
        <w:tc>
          <w:tcPr>
            <w:tcW w:w="412" w:type="pct"/>
            <w:vAlign w:val="center"/>
          </w:tcPr>
          <w:p w14:paraId="4AE07B1D" w14:textId="77777777" w:rsidR="00E97A74" w:rsidRPr="008F4F43" w:rsidRDefault="00E97A74">
            <w:pPr>
              <w:spacing w:line="300" w:lineRule="auto"/>
              <w:jc w:val="center"/>
              <w:rPr>
                <w:szCs w:val="21"/>
                <w:lang w:val="es-ES"/>
              </w:rPr>
            </w:pPr>
            <w:r w:rsidRPr="008F4F43">
              <w:rPr>
                <w:szCs w:val="21"/>
                <w:lang w:val="es-ES"/>
              </w:rPr>
              <w:t>4</w:t>
            </w:r>
          </w:p>
        </w:tc>
        <w:tc>
          <w:tcPr>
            <w:tcW w:w="1474" w:type="pct"/>
          </w:tcPr>
          <w:p w14:paraId="20DFEA85" w14:textId="77777777" w:rsidR="00E97A74" w:rsidRPr="00E63D8D" w:rsidRDefault="00E97A74" w:rsidP="00E97A74">
            <w:pPr>
              <w:spacing w:line="300" w:lineRule="auto"/>
              <w:rPr>
                <w:rFonts w:ascii="宋体" w:hAnsi="宋体" w:cs="宋体"/>
                <w:szCs w:val="21"/>
                <w:lang w:val="es-ES"/>
              </w:rPr>
            </w:pPr>
            <w:r w:rsidRPr="00A91295">
              <w:rPr>
                <w:rFonts w:ascii="宋体" w:hAnsi="宋体" w:cs="宋体" w:hint="eastAsia"/>
                <w:bCs/>
                <w:szCs w:val="21"/>
              </w:rPr>
              <w:t>课堂讲授，PPT演示</w:t>
            </w:r>
            <w:r>
              <w:rPr>
                <w:rFonts w:ascii="宋体" w:hAnsi="宋体" w:cs="宋体" w:hint="eastAsia"/>
                <w:bCs/>
                <w:szCs w:val="21"/>
              </w:rPr>
              <w:t>；</w:t>
            </w:r>
            <w:r w:rsidRPr="00A91295">
              <w:rPr>
                <w:rFonts w:ascii="宋体" w:hAnsi="宋体" w:cs="宋体" w:hint="eastAsia"/>
                <w:bCs/>
                <w:szCs w:val="21"/>
              </w:rPr>
              <w:t>课堂练习</w:t>
            </w:r>
            <w:r>
              <w:rPr>
                <w:rFonts w:ascii="宋体" w:hAnsi="宋体" w:cs="宋体" w:hint="eastAsia"/>
                <w:bCs/>
                <w:szCs w:val="21"/>
              </w:rPr>
              <w:t>，</w:t>
            </w:r>
            <w:r w:rsidRPr="00A91295">
              <w:rPr>
                <w:rFonts w:ascii="宋体" w:hAnsi="宋体" w:cs="宋体" w:hint="eastAsia"/>
                <w:bCs/>
                <w:szCs w:val="21"/>
              </w:rPr>
              <w:t>课后练习</w:t>
            </w:r>
          </w:p>
        </w:tc>
      </w:tr>
      <w:tr w:rsidR="00E97A74" w:rsidRPr="00E63D8D" w14:paraId="0C2A3363" w14:textId="77777777" w:rsidTr="00E97A74">
        <w:trPr>
          <w:jc w:val="center"/>
        </w:trPr>
        <w:tc>
          <w:tcPr>
            <w:tcW w:w="1640" w:type="pct"/>
          </w:tcPr>
          <w:p w14:paraId="032ED7EA" w14:textId="77777777" w:rsidR="00E97A74" w:rsidRPr="00E63D8D" w:rsidRDefault="00E97A74" w:rsidP="00E97A74">
            <w:pPr>
              <w:spacing w:line="300" w:lineRule="auto"/>
              <w:rPr>
                <w:rFonts w:ascii="宋体" w:hAnsi="宋体" w:cs="宋体"/>
                <w:szCs w:val="21"/>
                <w:lang w:val="es-ES"/>
              </w:rPr>
            </w:pPr>
            <w:r w:rsidRPr="00E63D8D">
              <w:rPr>
                <w:color w:val="000000"/>
                <w:szCs w:val="21"/>
                <w:lang w:val="es-ES"/>
              </w:rPr>
              <w:t>Lección 3: Selección léxica en la traducción</w:t>
            </w:r>
          </w:p>
        </w:tc>
        <w:tc>
          <w:tcPr>
            <w:tcW w:w="655" w:type="pct"/>
            <w:vAlign w:val="center"/>
          </w:tcPr>
          <w:p w14:paraId="371DDB37" w14:textId="77777777" w:rsidR="00E97A74" w:rsidRPr="00267014" w:rsidRDefault="00E97A74" w:rsidP="00E97A74">
            <w:pPr>
              <w:spacing w:line="300" w:lineRule="auto"/>
              <w:jc w:val="center"/>
              <w:rPr>
                <w:szCs w:val="21"/>
                <w:lang w:val="es-ES"/>
              </w:rPr>
            </w:pPr>
            <w:r w:rsidRPr="00267014">
              <w:rPr>
                <w:szCs w:val="21"/>
                <w:lang w:val="es-ES"/>
              </w:rPr>
              <w:t>4</w:t>
            </w:r>
          </w:p>
        </w:tc>
        <w:tc>
          <w:tcPr>
            <w:tcW w:w="409" w:type="pct"/>
            <w:tcBorders>
              <w:right w:val="single" w:sz="4" w:space="0" w:color="auto"/>
            </w:tcBorders>
          </w:tcPr>
          <w:p w14:paraId="0F6F9119" w14:textId="77777777" w:rsidR="00E97A74" w:rsidRPr="00E63D8D" w:rsidRDefault="00E97A74">
            <w:pPr>
              <w:spacing w:line="300" w:lineRule="auto"/>
              <w:jc w:val="center"/>
              <w:rPr>
                <w:rFonts w:ascii="宋体" w:hAnsi="宋体" w:cs="宋体"/>
                <w:szCs w:val="21"/>
                <w:lang w:val="es-ES"/>
              </w:rPr>
            </w:pPr>
          </w:p>
        </w:tc>
        <w:tc>
          <w:tcPr>
            <w:tcW w:w="410" w:type="pct"/>
            <w:tcBorders>
              <w:left w:val="single" w:sz="4" w:space="0" w:color="auto"/>
            </w:tcBorders>
          </w:tcPr>
          <w:p w14:paraId="461E1478" w14:textId="77777777" w:rsidR="00E97A74" w:rsidRPr="00E63D8D" w:rsidRDefault="00E97A74">
            <w:pPr>
              <w:spacing w:line="300" w:lineRule="auto"/>
              <w:jc w:val="center"/>
              <w:rPr>
                <w:rFonts w:ascii="宋体" w:hAnsi="宋体" w:cs="宋体"/>
                <w:szCs w:val="21"/>
                <w:lang w:val="es-ES"/>
              </w:rPr>
            </w:pPr>
          </w:p>
        </w:tc>
        <w:tc>
          <w:tcPr>
            <w:tcW w:w="412" w:type="pct"/>
            <w:vAlign w:val="center"/>
          </w:tcPr>
          <w:p w14:paraId="0B0415C4" w14:textId="77777777" w:rsidR="00E97A74" w:rsidRPr="008F4F43" w:rsidRDefault="00E97A74">
            <w:pPr>
              <w:spacing w:line="300" w:lineRule="auto"/>
              <w:jc w:val="center"/>
              <w:rPr>
                <w:szCs w:val="21"/>
                <w:lang w:val="es-ES"/>
              </w:rPr>
            </w:pPr>
            <w:r w:rsidRPr="008F4F43">
              <w:rPr>
                <w:szCs w:val="21"/>
                <w:lang w:val="es-ES"/>
              </w:rPr>
              <w:t>4</w:t>
            </w:r>
          </w:p>
        </w:tc>
        <w:tc>
          <w:tcPr>
            <w:tcW w:w="1474" w:type="pct"/>
          </w:tcPr>
          <w:p w14:paraId="36C3AF55" w14:textId="77777777" w:rsidR="00E97A74" w:rsidRPr="00E63D8D" w:rsidRDefault="00E97A74" w:rsidP="00E97A74">
            <w:pPr>
              <w:spacing w:line="300" w:lineRule="auto"/>
              <w:rPr>
                <w:rFonts w:ascii="宋体" w:hAnsi="宋体" w:cs="宋体"/>
                <w:szCs w:val="21"/>
                <w:lang w:val="es-ES"/>
              </w:rPr>
            </w:pPr>
            <w:r w:rsidRPr="00A91295">
              <w:rPr>
                <w:rFonts w:ascii="宋体" w:hAnsi="宋体" w:cs="宋体" w:hint="eastAsia"/>
                <w:bCs/>
                <w:szCs w:val="21"/>
              </w:rPr>
              <w:t>课堂讲授，PPT演示</w:t>
            </w:r>
            <w:r>
              <w:rPr>
                <w:rFonts w:ascii="宋体" w:hAnsi="宋体" w:cs="宋体" w:hint="eastAsia"/>
                <w:bCs/>
                <w:szCs w:val="21"/>
              </w:rPr>
              <w:t>；</w:t>
            </w:r>
            <w:r w:rsidRPr="00A91295">
              <w:rPr>
                <w:rFonts w:ascii="宋体" w:hAnsi="宋体" w:cs="宋体" w:hint="eastAsia"/>
                <w:bCs/>
                <w:szCs w:val="21"/>
              </w:rPr>
              <w:t>课堂练习</w:t>
            </w:r>
            <w:r>
              <w:rPr>
                <w:rFonts w:ascii="宋体" w:hAnsi="宋体" w:cs="宋体" w:hint="eastAsia"/>
                <w:bCs/>
                <w:szCs w:val="21"/>
              </w:rPr>
              <w:t>，</w:t>
            </w:r>
            <w:r w:rsidRPr="00A91295">
              <w:rPr>
                <w:rFonts w:ascii="宋体" w:hAnsi="宋体" w:cs="宋体" w:hint="eastAsia"/>
                <w:bCs/>
                <w:szCs w:val="21"/>
              </w:rPr>
              <w:t>课后练习</w:t>
            </w:r>
          </w:p>
        </w:tc>
      </w:tr>
      <w:tr w:rsidR="00E97A74" w:rsidRPr="00E63D8D" w14:paraId="032B8495" w14:textId="77777777" w:rsidTr="00E97A74">
        <w:trPr>
          <w:jc w:val="center"/>
        </w:trPr>
        <w:tc>
          <w:tcPr>
            <w:tcW w:w="1640" w:type="pct"/>
            <w:vAlign w:val="center"/>
          </w:tcPr>
          <w:p w14:paraId="4A0218D5" w14:textId="77777777" w:rsidR="00E97A74" w:rsidRPr="00E63D8D" w:rsidRDefault="00E97A74" w:rsidP="00E97A74">
            <w:pPr>
              <w:spacing w:line="300" w:lineRule="auto"/>
              <w:rPr>
                <w:rFonts w:ascii="宋体" w:hAnsi="宋体" w:cs="宋体"/>
                <w:szCs w:val="21"/>
                <w:lang w:val="es-ES"/>
              </w:rPr>
            </w:pPr>
            <w:r w:rsidRPr="00E63D8D">
              <w:rPr>
                <w:color w:val="000000"/>
                <w:szCs w:val="21"/>
                <w:lang w:val="es-ES"/>
              </w:rPr>
              <w:t>Lección 4: La gramática y la traducción</w:t>
            </w:r>
          </w:p>
        </w:tc>
        <w:tc>
          <w:tcPr>
            <w:tcW w:w="655" w:type="pct"/>
            <w:vAlign w:val="center"/>
          </w:tcPr>
          <w:p w14:paraId="4D7F823D" w14:textId="77777777" w:rsidR="00E97A74" w:rsidRPr="00267014" w:rsidRDefault="00E97A74" w:rsidP="00E97A74">
            <w:pPr>
              <w:spacing w:line="300" w:lineRule="auto"/>
              <w:jc w:val="center"/>
              <w:rPr>
                <w:szCs w:val="21"/>
                <w:lang w:val="es-ES"/>
              </w:rPr>
            </w:pPr>
            <w:r w:rsidRPr="00267014">
              <w:rPr>
                <w:szCs w:val="21"/>
                <w:lang w:val="es-ES"/>
              </w:rPr>
              <w:t>6</w:t>
            </w:r>
          </w:p>
        </w:tc>
        <w:tc>
          <w:tcPr>
            <w:tcW w:w="409" w:type="pct"/>
            <w:tcBorders>
              <w:right w:val="single" w:sz="4" w:space="0" w:color="auto"/>
            </w:tcBorders>
            <w:vAlign w:val="center"/>
          </w:tcPr>
          <w:p w14:paraId="2FB4365A" w14:textId="77777777" w:rsidR="00E97A74" w:rsidRPr="00E63D8D" w:rsidRDefault="00E97A74">
            <w:pPr>
              <w:spacing w:line="300" w:lineRule="auto"/>
              <w:jc w:val="center"/>
              <w:rPr>
                <w:rFonts w:ascii="宋体" w:hAnsi="宋体" w:cs="宋体"/>
                <w:szCs w:val="21"/>
                <w:lang w:val="es-ES"/>
              </w:rPr>
            </w:pPr>
          </w:p>
        </w:tc>
        <w:tc>
          <w:tcPr>
            <w:tcW w:w="410" w:type="pct"/>
            <w:tcBorders>
              <w:left w:val="single" w:sz="4" w:space="0" w:color="auto"/>
            </w:tcBorders>
            <w:vAlign w:val="center"/>
          </w:tcPr>
          <w:p w14:paraId="2F95EC85" w14:textId="77777777" w:rsidR="00E97A74" w:rsidRPr="00E63D8D" w:rsidRDefault="00E97A74">
            <w:pPr>
              <w:spacing w:line="300" w:lineRule="auto"/>
              <w:rPr>
                <w:rFonts w:ascii="宋体" w:hAnsi="宋体" w:cs="宋体"/>
                <w:szCs w:val="21"/>
                <w:lang w:val="es-ES"/>
              </w:rPr>
            </w:pPr>
          </w:p>
        </w:tc>
        <w:tc>
          <w:tcPr>
            <w:tcW w:w="412" w:type="pct"/>
            <w:vAlign w:val="center"/>
          </w:tcPr>
          <w:p w14:paraId="259F6B48" w14:textId="77777777" w:rsidR="00E97A74" w:rsidRPr="008F4F43" w:rsidRDefault="00E97A74">
            <w:pPr>
              <w:spacing w:line="300" w:lineRule="auto"/>
              <w:jc w:val="center"/>
              <w:rPr>
                <w:szCs w:val="21"/>
                <w:lang w:val="es-ES"/>
              </w:rPr>
            </w:pPr>
            <w:r w:rsidRPr="008F4F43">
              <w:rPr>
                <w:szCs w:val="21"/>
                <w:lang w:val="es-ES"/>
              </w:rPr>
              <w:t>6</w:t>
            </w:r>
          </w:p>
        </w:tc>
        <w:tc>
          <w:tcPr>
            <w:tcW w:w="1474" w:type="pct"/>
          </w:tcPr>
          <w:p w14:paraId="6FE36F23" w14:textId="77777777" w:rsidR="00E97A74" w:rsidRPr="00A91295" w:rsidRDefault="00E97A74" w:rsidP="00E97A74">
            <w:pPr>
              <w:spacing w:line="300" w:lineRule="auto"/>
              <w:rPr>
                <w:rFonts w:ascii="宋体" w:hAnsi="宋体" w:cs="宋体"/>
                <w:bCs/>
                <w:szCs w:val="21"/>
              </w:rPr>
            </w:pPr>
            <w:r w:rsidRPr="00A91295">
              <w:rPr>
                <w:rFonts w:ascii="宋体" w:hAnsi="宋体" w:cs="宋体" w:hint="eastAsia"/>
                <w:bCs/>
                <w:szCs w:val="21"/>
              </w:rPr>
              <w:t>课堂讲授，PPT演示</w:t>
            </w:r>
            <w:r>
              <w:rPr>
                <w:rFonts w:ascii="宋体" w:hAnsi="宋体" w:cs="宋体" w:hint="eastAsia"/>
                <w:bCs/>
                <w:szCs w:val="21"/>
              </w:rPr>
              <w:t>；</w:t>
            </w:r>
            <w:r w:rsidRPr="00A91295">
              <w:rPr>
                <w:rFonts w:ascii="宋体" w:hAnsi="宋体" w:cs="宋体" w:hint="eastAsia"/>
                <w:bCs/>
                <w:szCs w:val="21"/>
              </w:rPr>
              <w:t>课堂练习</w:t>
            </w:r>
            <w:r>
              <w:rPr>
                <w:rFonts w:ascii="宋体" w:hAnsi="宋体" w:cs="宋体" w:hint="eastAsia"/>
                <w:bCs/>
                <w:szCs w:val="21"/>
              </w:rPr>
              <w:t>，</w:t>
            </w:r>
            <w:r w:rsidRPr="00A91295">
              <w:rPr>
                <w:rFonts w:ascii="宋体" w:hAnsi="宋体" w:cs="宋体" w:hint="eastAsia"/>
                <w:bCs/>
                <w:szCs w:val="21"/>
              </w:rPr>
              <w:t>课后练习</w:t>
            </w:r>
          </w:p>
        </w:tc>
      </w:tr>
      <w:tr w:rsidR="00E97A74" w:rsidRPr="00E63D8D" w14:paraId="641B74CE" w14:textId="77777777" w:rsidTr="00E97A74">
        <w:trPr>
          <w:jc w:val="center"/>
        </w:trPr>
        <w:tc>
          <w:tcPr>
            <w:tcW w:w="1640" w:type="pct"/>
            <w:vAlign w:val="center"/>
          </w:tcPr>
          <w:p w14:paraId="378A0D24" w14:textId="77777777" w:rsidR="00E97A74" w:rsidRPr="00E63D8D" w:rsidRDefault="00E97A74" w:rsidP="00E97A74">
            <w:pPr>
              <w:spacing w:line="300" w:lineRule="auto"/>
              <w:rPr>
                <w:color w:val="000000"/>
                <w:szCs w:val="21"/>
                <w:lang w:val="es-ES"/>
              </w:rPr>
            </w:pPr>
            <w:r w:rsidRPr="00E63D8D">
              <w:rPr>
                <w:color w:val="000000"/>
                <w:szCs w:val="21"/>
                <w:lang w:val="es-ES"/>
              </w:rPr>
              <w:t>Lección 5: La traducción es una actividad transcultural</w:t>
            </w:r>
          </w:p>
        </w:tc>
        <w:tc>
          <w:tcPr>
            <w:tcW w:w="655" w:type="pct"/>
            <w:vAlign w:val="center"/>
          </w:tcPr>
          <w:p w14:paraId="4626DCB8" w14:textId="77777777" w:rsidR="00E97A74" w:rsidRPr="00267014" w:rsidRDefault="00E97A74" w:rsidP="00E97A74">
            <w:pPr>
              <w:spacing w:line="300" w:lineRule="auto"/>
              <w:jc w:val="center"/>
              <w:rPr>
                <w:szCs w:val="21"/>
                <w:lang w:val="es-ES"/>
              </w:rPr>
            </w:pPr>
            <w:r>
              <w:rPr>
                <w:szCs w:val="21"/>
                <w:lang w:val="es-ES"/>
              </w:rPr>
              <w:t>6</w:t>
            </w:r>
          </w:p>
        </w:tc>
        <w:tc>
          <w:tcPr>
            <w:tcW w:w="409" w:type="pct"/>
            <w:tcBorders>
              <w:right w:val="single" w:sz="4" w:space="0" w:color="auto"/>
            </w:tcBorders>
            <w:vAlign w:val="center"/>
          </w:tcPr>
          <w:p w14:paraId="5BEE69FD" w14:textId="77777777" w:rsidR="00E97A74" w:rsidRPr="00E63D8D" w:rsidRDefault="00E97A74">
            <w:pPr>
              <w:spacing w:line="300" w:lineRule="auto"/>
              <w:jc w:val="center"/>
              <w:rPr>
                <w:rFonts w:ascii="宋体" w:hAnsi="宋体" w:cs="宋体"/>
                <w:szCs w:val="21"/>
                <w:lang w:val="es-ES"/>
              </w:rPr>
            </w:pPr>
          </w:p>
        </w:tc>
        <w:tc>
          <w:tcPr>
            <w:tcW w:w="410" w:type="pct"/>
            <w:tcBorders>
              <w:left w:val="single" w:sz="4" w:space="0" w:color="auto"/>
            </w:tcBorders>
            <w:vAlign w:val="center"/>
          </w:tcPr>
          <w:p w14:paraId="6465055F" w14:textId="77777777" w:rsidR="00E97A74" w:rsidRPr="00E63D8D" w:rsidRDefault="00E97A74">
            <w:pPr>
              <w:spacing w:line="300" w:lineRule="auto"/>
              <w:rPr>
                <w:rFonts w:ascii="宋体" w:hAnsi="宋体" w:cs="宋体"/>
                <w:szCs w:val="21"/>
                <w:lang w:val="es-ES"/>
              </w:rPr>
            </w:pPr>
          </w:p>
        </w:tc>
        <w:tc>
          <w:tcPr>
            <w:tcW w:w="412" w:type="pct"/>
            <w:vAlign w:val="center"/>
          </w:tcPr>
          <w:p w14:paraId="128BEE06" w14:textId="77777777" w:rsidR="00E97A74" w:rsidRPr="008F4F43" w:rsidRDefault="00E97A74">
            <w:pPr>
              <w:spacing w:line="300" w:lineRule="auto"/>
              <w:jc w:val="center"/>
              <w:rPr>
                <w:szCs w:val="21"/>
                <w:lang w:val="es-ES"/>
              </w:rPr>
            </w:pPr>
            <w:r w:rsidRPr="008F4F43">
              <w:rPr>
                <w:szCs w:val="21"/>
                <w:lang w:val="es-ES"/>
              </w:rPr>
              <w:t>6</w:t>
            </w:r>
          </w:p>
        </w:tc>
        <w:tc>
          <w:tcPr>
            <w:tcW w:w="1474" w:type="pct"/>
          </w:tcPr>
          <w:p w14:paraId="1D370DDC" w14:textId="77777777" w:rsidR="00E97A74" w:rsidRPr="00E63D8D" w:rsidRDefault="00E97A74" w:rsidP="00E97A74">
            <w:pPr>
              <w:spacing w:line="300" w:lineRule="auto"/>
              <w:rPr>
                <w:rFonts w:ascii="宋体" w:hAnsi="宋体" w:cs="宋体"/>
                <w:szCs w:val="21"/>
                <w:lang w:val="es-ES"/>
              </w:rPr>
            </w:pPr>
            <w:r>
              <w:rPr>
                <w:rFonts w:ascii="宋体" w:hAnsi="宋体" w:cs="宋体" w:hint="eastAsia"/>
                <w:bCs/>
                <w:szCs w:val="21"/>
              </w:rPr>
              <w:t>案例教学法</w:t>
            </w:r>
            <w:r>
              <w:rPr>
                <w:rFonts w:ascii="宋体" w:hAnsi="宋体" w:cs="宋体"/>
                <w:bCs/>
                <w:szCs w:val="21"/>
              </w:rPr>
              <w:t>；</w:t>
            </w:r>
            <w:r>
              <w:rPr>
                <w:rFonts w:ascii="宋体" w:hAnsi="宋体" w:cs="宋体" w:hint="eastAsia"/>
                <w:bCs/>
                <w:szCs w:val="21"/>
              </w:rPr>
              <w:t>专题研讨；</w:t>
            </w:r>
            <w:r w:rsidRPr="00A91295">
              <w:rPr>
                <w:rFonts w:ascii="宋体" w:hAnsi="宋体" w:cs="宋体" w:hint="eastAsia"/>
                <w:bCs/>
                <w:szCs w:val="21"/>
              </w:rPr>
              <w:t>课堂讲授，PPT演示</w:t>
            </w:r>
            <w:r>
              <w:rPr>
                <w:rFonts w:ascii="宋体" w:hAnsi="宋体" w:cs="宋体" w:hint="eastAsia"/>
                <w:bCs/>
                <w:szCs w:val="21"/>
              </w:rPr>
              <w:t>；</w:t>
            </w:r>
            <w:r>
              <w:rPr>
                <w:rFonts w:ascii="宋体" w:hAnsi="宋体" w:cs="宋体"/>
                <w:bCs/>
                <w:szCs w:val="21"/>
              </w:rPr>
              <w:t>课堂</w:t>
            </w:r>
            <w:r w:rsidRPr="00A91295">
              <w:rPr>
                <w:rFonts w:ascii="宋体" w:hAnsi="宋体" w:cs="宋体" w:hint="eastAsia"/>
                <w:bCs/>
                <w:szCs w:val="21"/>
              </w:rPr>
              <w:t>练习</w:t>
            </w:r>
          </w:p>
        </w:tc>
      </w:tr>
      <w:tr w:rsidR="00E97A74" w:rsidRPr="00E63D8D" w14:paraId="4393D1EF" w14:textId="77777777" w:rsidTr="00E97A74">
        <w:trPr>
          <w:jc w:val="center"/>
        </w:trPr>
        <w:tc>
          <w:tcPr>
            <w:tcW w:w="1640" w:type="pct"/>
            <w:vAlign w:val="center"/>
          </w:tcPr>
          <w:p w14:paraId="0C5CF268" w14:textId="77777777" w:rsidR="00E97A74" w:rsidRPr="00E63D8D" w:rsidRDefault="00E97A74" w:rsidP="00E97A74">
            <w:pPr>
              <w:spacing w:line="300" w:lineRule="auto"/>
              <w:rPr>
                <w:color w:val="000000"/>
                <w:szCs w:val="21"/>
                <w:lang w:val="es-ES"/>
              </w:rPr>
            </w:pPr>
            <w:r w:rsidRPr="00E63D8D">
              <w:rPr>
                <w:color w:val="000000"/>
                <w:szCs w:val="21"/>
                <w:lang w:val="es-ES"/>
              </w:rPr>
              <w:t>Lección 6: Transformaciones léxicas y de perspectiva en la traducción</w:t>
            </w:r>
          </w:p>
        </w:tc>
        <w:tc>
          <w:tcPr>
            <w:tcW w:w="655" w:type="pct"/>
            <w:vAlign w:val="center"/>
          </w:tcPr>
          <w:p w14:paraId="64CC4503" w14:textId="77777777" w:rsidR="00E97A74" w:rsidRPr="00267014" w:rsidRDefault="00E97A74" w:rsidP="00E97A74">
            <w:pPr>
              <w:spacing w:line="300" w:lineRule="auto"/>
              <w:jc w:val="center"/>
              <w:rPr>
                <w:szCs w:val="21"/>
                <w:lang w:val="es-ES"/>
              </w:rPr>
            </w:pPr>
            <w:r>
              <w:rPr>
                <w:szCs w:val="21"/>
                <w:lang w:val="es-ES"/>
              </w:rPr>
              <w:t>4</w:t>
            </w:r>
          </w:p>
        </w:tc>
        <w:tc>
          <w:tcPr>
            <w:tcW w:w="409" w:type="pct"/>
            <w:tcBorders>
              <w:right w:val="single" w:sz="4" w:space="0" w:color="auto"/>
            </w:tcBorders>
            <w:vAlign w:val="center"/>
          </w:tcPr>
          <w:p w14:paraId="0B807E00" w14:textId="77777777" w:rsidR="00E97A74" w:rsidRPr="00E63D8D" w:rsidRDefault="00E97A74">
            <w:pPr>
              <w:spacing w:line="300" w:lineRule="auto"/>
              <w:jc w:val="center"/>
              <w:rPr>
                <w:rFonts w:ascii="宋体" w:hAnsi="宋体" w:cs="宋体"/>
                <w:szCs w:val="21"/>
                <w:lang w:val="es-ES"/>
              </w:rPr>
            </w:pPr>
          </w:p>
        </w:tc>
        <w:tc>
          <w:tcPr>
            <w:tcW w:w="410" w:type="pct"/>
            <w:tcBorders>
              <w:left w:val="single" w:sz="4" w:space="0" w:color="auto"/>
            </w:tcBorders>
            <w:vAlign w:val="center"/>
          </w:tcPr>
          <w:p w14:paraId="5B6E8DC8" w14:textId="77777777" w:rsidR="00E97A74" w:rsidRPr="00E63D8D" w:rsidRDefault="00E97A74">
            <w:pPr>
              <w:spacing w:line="300" w:lineRule="auto"/>
              <w:rPr>
                <w:rFonts w:ascii="宋体" w:hAnsi="宋体" w:cs="宋体"/>
                <w:szCs w:val="21"/>
                <w:lang w:val="es-ES"/>
              </w:rPr>
            </w:pPr>
          </w:p>
        </w:tc>
        <w:tc>
          <w:tcPr>
            <w:tcW w:w="412" w:type="pct"/>
            <w:vAlign w:val="center"/>
          </w:tcPr>
          <w:p w14:paraId="3B420BF2" w14:textId="77777777" w:rsidR="00E97A74" w:rsidRPr="008F4F43" w:rsidRDefault="00E97A74">
            <w:pPr>
              <w:spacing w:line="300" w:lineRule="auto"/>
              <w:jc w:val="center"/>
              <w:rPr>
                <w:szCs w:val="21"/>
                <w:lang w:val="es-ES"/>
              </w:rPr>
            </w:pPr>
            <w:r w:rsidRPr="008F4F43">
              <w:rPr>
                <w:szCs w:val="21"/>
                <w:lang w:val="es-ES"/>
              </w:rPr>
              <w:t>4</w:t>
            </w:r>
          </w:p>
        </w:tc>
        <w:tc>
          <w:tcPr>
            <w:tcW w:w="1474" w:type="pct"/>
          </w:tcPr>
          <w:p w14:paraId="6FD11808" w14:textId="77777777" w:rsidR="00E97A74" w:rsidRPr="00E63D8D" w:rsidRDefault="00E97A74" w:rsidP="00E97A74">
            <w:pPr>
              <w:spacing w:line="300" w:lineRule="auto"/>
              <w:rPr>
                <w:rFonts w:ascii="宋体" w:hAnsi="宋体" w:cs="宋体"/>
                <w:szCs w:val="21"/>
                <w:lang w:val="es-ES"/>
              </w:rPr>
            </w:pPr>
            <w:r w:rsidRPr="00A91295">
              <w:rPr>
                <w:rFonts w:ascii="宋体" w:hAnsi="宋体" w:cs="宋体" w:hint="eastAsia"/>
                <w:bCs/>
                <w:szCs w:val="21"/>
              </w:rPr>
              <w:t>课堂讲授，PPT演示，</w:t>
            </w:r>
            <w:r>
              <w:rPr>
                <w:rFonts w:ascii="宋体" w:hAnsi="宋体" w:cs="宋体" w:hint="eastAsia"/>
                <w:bCs/>
                <w:szCs w:val="21"/>
              </w:rPr>
              <w:t>课堂</w:t>
            </w:r>
            <w:r>
              <w:rPr>
                <w:rFonts w:ascii="宋体" w:hAnsi="宋体" w:cs="宋体"/>
                <w:bCs/>
                <w:szCs w:val="21"/>
              </w:rPr>
              <w:t>练习</w:t>
            </w:r>
            <w:r>
              <w:rPr>
                <w:rFonts w:ascii="宋体" w:hAnsi="宋体" w:cs="宋体" w:hint="eastAsia"/>
                <w:bCs/>
                <w:szCs w:val="21"/>
              </w:rPr>
              <w:t>；学生分组</w:t>
            </w:r>
            <w:r>
              <w:rPr>
                <w:rFonts w:ascii="宋体" w:hAnsi="宋体" w:cs="宋体"/>
                <w:bCs/>
                <w:szCs w:val="21"/>
              </w:rPr>
              <w:t>演示</w:t>
            </w:r>
          </w:p>
        </w:tc>
      </w:tr>
      <w:tr w:rsidR="00E97A74" w:rsidRPr="00E63D8D" w14:paraId="0B21E4D9" w14:textId="77777777" w:rsidTr="00E97A74">
        <w:trPr>
          <w:jc w:val="center"/>
        </w:trPr>
        <w:tc>
          <w:tcPr>
            <w:tcW w:w="1640" w:type="pct"/>
            <w:vAlign w:val="center"/>
          </w:tcPr>
          <w:p w14:paraId="18E98E60" w14:textId="77777777" w:rsidR="00E97A74" w:rsidRPr="00E63D8D" w:rsidRDefault="00E97A74" w:rsidP="00E97A74">
            <w:pPr>
              <w:spacing w:line="300" w:lineRule="auto"/>
              <w:rPr>
                <w:color w:val="000000"/>
                <w:szCs w:val="21"/>
                <w:lang w:val="es-ES"/>
              </w:rPr>
            </w:pPr>
            <w:r w:rsidRPr="00E63D8D">
              <w:rPr>
                <w:color w:val="000000"/>
                <w:szCs w:val="21"/>
                <w:lang w:val="es-ES"/>
              </w:rPr>
              <w:t>Lección 7: Transformaciones sintácticas y discursivas en la traducción</w:t>
            </w:r>
          </w:p>
        </w:tc>
        <w:tc>
          <w:tcPr>
            <w:tcW w:w="655" w:type="pct"/>
            <w:vAlign w:val="center"/>
          </w:tcPr>
          <w:p w14:paraId="5307B677" w14:textId="77777777" w:rsidR="00E97A74" w:rsidRPr="00267014" w:rsidRDefault="00E97A74" w:rsidP="00E97A74">
            <w:pPr>
              <w:spacing w:line="300" w:lineRule="auto"/>
              <w:jc w:val="center"/>
              <w:rPr>
                <w:szCs w:val="21"/>
                <w:lang w:val="es-ES"/>
              </w:rPr>
            </w:pPr>
            <w:r>
              <w:rPr>
                <w:szCs w:val="21"/>
                <w:lang w:val="es-ES"/>
              </w:rPr>
              <w:t>4</w:t>
            </w:r>
          </w:p>
        </w:tc>
        <w:tc>
          <w:tcPr>
            <w:tcW w:w="409" w:type="pct"/>
            <w:tcBorders>
              <w:right w:val="single" w:sz="4" w:space="0" w:color="auto"/>
            </w:tcBorders>
            <w:vAlign w:val="center"/>
          </w:tcPr>
          <w:p w14:paraId="69EFD8E8" w14:textId="77777777" w:rsidR="00E97A74" w:rsidRPr="00E63D8D" w:rsidRDefault="00E97A74">
            <w:pPr>
              <w:spacing w:line="300" w:lineRule="auto"/>
              <w:jc w:val="center"/>
              <w:rPr>
                <w:rFonts w:ascii="宋体" w:hAnsi="宋体" w:cs="宋体"/>
                <w:szCs w:val="21"/>
                <w:lang w:val="es-ES"/>
              </w:rPr>
            </w:pPr>
          </w:p>
        </w:tc>
        <w:tc>
          <w:tcPr>
            <w:tcW w:w="410" w:type="pct"/>
            <w:tcBorders>
              <w:left w:val="single" w:sz="4" w:space="0" w:color="auto"/>
            </w:tcBorders>
            <w:vAlign w:val="center"/>
          </w:tcPr>
          <w:p w14:paraId="316128C7" w14:textId="77777777" w:rsidR="00E97A74" w:rsidRPr="00E63D8D" w:rsidRDefault="00E97A74">
            <w:pPr>
              <w:spacing w:line="300" w:lineRule="auto"/>
              <w:rPr>
                <w:rFonts w:ascii="宋体" w:hAnsi="宋体" w:cs="宋体"/>
                <w:szCs w:val="21"/>
                <w:lang w:val="es-ES"/>
              </w:rPr>
            </w:pPr>
          </w:p>
        </w:tc>
        <w:tc>
          <w:tcPr>
            <w:tcW w:w="412" w:type="pct"/>
            <w:vAlign w:val="center"/>
          </w:tcPr>
          <w:p w14:paraId="776634BA" w14:textId="77777777" w:rsidR="00E97A74" w:rsidRPr="008F4F43" w:rsidRDefault="00E97A74">
            <w:pPr>
              <w:spacing w:line="300" w:lineRule="auto"/>
              <w:jc w:val="center"/>
              <w:rPr>
                <w:szCs w:val="21"/>
                <w:lang w:val="es-ES"/>
              </w:rPr>
            </w:pPr>
            <w:r w:rsidRPr="008F4F43">
              <w:rPr>
                <w:szCs w:val="21"/>
                <w:lang w:val="es-ES"/>
              </w:rPr>
              <w:t>4</w:t>
            </w:r>
          </w:p>
        </w:tc>
        <w:tc>
          <w:tcPr>
            <w:tcW w:w="1474" w:type="pct"/>
          </w:tcPr>
          <w:p w14:paraId="2701CCFE" w14:textId="77777777" w:rsidR="00E97A74" w:rsidRPr="00E63D8D" w:rsidRDefault="00E97A74" w:rsidP="00E97A74">
            <w:pPr>
              <w:spacing w:line="300" w:lineRule="auto"/>
              <w:rPr>
                <w:rFonts w:ascii="宋体" w:hAnsi="宋体" w:cs="宋体"/>
                <w:szCs w:val="21"/>
                <w:lang w:val="es-ES"/>
              </w:rPr>
            </w:pPr>
            <w:r w:rsidRPr="00A91295">
              <w:rPr>
                <w:rFonts w:ascii="宋体" w:hAnsi="宋体" w:cs="宋体" w:hint="eastAsia"/>
                <w:bCs/>
                <w:szCs w:val="21"/>
              </w:rPr>
              <w:t>课堂讲授，PPT演示</w:t>
            </w:r>
            <w:r>
              <w:rPr>
                <w:rFonts w:ascii="宋体" w:hAnsi="宋体" w:cs="宋体" w:hint="eastAsia"/>
                <w:bCs/>
                <w:szCs w:val="21"/>
              </w:rPr>
              <w:t>；</w:t>
            </w:r>
            <w:r w:rsidRPr="00A91295">
              <w:rPr>
                <w:rFonts w:ascii="宋体" w:hAnsi="宋体" w:cs="宋体" w:hint="eastAsia"/>
                <w:bCs/>
                <w:szCs w:val="21"/>
              </w:rPr>
              <w:t>课堂练习</w:t>
            </w:r>
            <w:r>
              <w:rPr>
                <w:rFonts w:ascii="宋体" w:hAnsi="宋体" w:cs="宋体" w:hint="eastAsia"/>
                <w:bCs/>
                <w:szCs w:val="21"/>
              </w:rPr>
              <w:t>，</w:t>
            </w:r>
            <w:r w:rsidRPr="00A91295">
              <w:rPr>
                <w:rFonts w:ascii="宋体" w:hAnsi="宋体" w:cs="宋体" w:hint="eastAsia"/>
                <w:bCs/>
                <w:szCs w:val="21"/>
              </w:rPr>
              <w:t>课后练习</w:t>
            </w:r>
          </w:p>
        </w:tc>
      </w:tr>
      <w:tr w:rsidR="00E97A74" w:rsidRPr="00E63D8D" w14:paraId="47F376AB" w14:textId="77777777" w:rsidTr="00E97A74">
        <w:trPr>
          <w:jc w:val="center"/>
        </w:trPr>
        <w:tc>
          <w:tcPr>
            <w:tcW w:w="1640" w:type="pct"/>
            <w:tcBorders>
              <w:bottom w:val="single" w:sz="2" w:space="0" w:color="auto"/>
            </w:tcBorders>
            <w:vAlign w:val="center"/>
          </w:tcPr>
          <w:p w14:paraId="2E5511A1" w14:textId="77777777" w:rsidR="00E97A74" w:rsidRPr="00E63D8D" w:rsidRDefault="00E97A74" w:rsidP="00E97A74">
            <w:pPr>
              <w:spacing w:line="300" w:lineRule="auto"/>
              <w:rPr>
                <w:color w:val="000000"/>
                <w:szCs w:val="21"/>
                <w:lang w:val="es-ES"/>
              </w:rPr>
            </w:pPr>
            <w:r w:rsidRPr="00E63D8D">
              <w:rPr>
                <w:color w:val="000000"/>
                <w:szCs w:val="21"/>
                <w:lang w:val="es-ES"/>
              </w:rPr>
              <w:t>Lección 8: Repaso general</w:t>
            </w:r>
          </w:p>
        </w:tc>
        <w:tc>
          <w:tcPr>
            <w:tcW w:w="655" w:type="pct"/>
            <w:vAlign w:val="center"/>
          </w:tcPr>
          <w:p w14:paraId="10921B31" w14:textId="77777777" w:rsidR="00E97A74" w:rsidRPr="00267014" w:rsidRDefault="00E97A74" w:rsidP="00E97A74">
            <w:pPr>
              <w:spacing w:line="300" w:lineRule="auto"/>
              <w:jc w:val="center"/>
              <w:rPr>
                <w:szCs w:val="21"/>
                <w:lang w:val="es-ES"/>
              </w:rPr>
            </w:pPr>
            <w:r>
              <w:rPr>
                <w:szCs w:val="21"/>
                <w:lang w:val="es-ES"/>
              </w:rPr>
              <w:t>2</w:t>
            </w:r>
          </w:p>
        </w:tc>
        <w:tc>
          <w:tcPr>
            <w:tcW w:w="409" w:type="pct"/>
            <w:tcBorders>
              <w:right w:val="single" w:sz="4" w:space="0" w:color="auto"/>
            </w:tcBorders>
            <w:vAlign w:val="center"/>
          </w:tcPr>
          <w:p w14:paraId="5029E823" w14:textId="77777777" w:rsidR="00E97A74" w:rsidRPr="00E63D8D" w:rsidRDefault="00E97A74">
            <w:pPr>
              <w:spacing w:line="300" w:lineRule="auto"/>
              <w:jc w:val="center"/>
              <w:rPr>
                <w:rFonts w:ascii="宋体" w:hAnsi="宋体" w:cs="宋体"/>
                <w:szCs w:val="21"/>
                <w:lang w:val="es-ES"/>
              </w:rPr>
            </w:pPr>
          </w:p>
        </w:tc>
        <w:tc>
          <w:tcPr>
            <w:tcW w:w="410" w:type="pct"/>
            <w:tcBorders>
              <w:left w:val="single" w:sz="4" w:space="0" w:color="auto"/>
            </w:tcBorders>
            <w:vAlign w:val="center"/>
          </w:tcPr>
          <w:p w14:paraId="72BB6F89" w14:textId="77777777" w:rsidR="00E97A74" w:rsidRPr="00E63D8D" w:rsidRDefault="00E97A74">
            <w:pPr>
              <w:spacing w:line="300" w:lineRule="auto"/>
              <w:rPr>
                <w:rFonts w:ascii="宋体" w:hAnsi="宋体" w:cs="宋体"/>
                <w:szCs w:val="21"/>
                <w:lang w:val="es-ES"/>
              </w:rPr>
            </w:pPr>
          </w:p>
        </w:tc>
        <w:tc>
          <w:tcPr>
            <w:tcW w:w="412" w:type="pct"/>
            <w:vAlign w:val="center"/>
          </w:tcPr>
          <w:p w14:paraId="1BB2DF65" w14:textId="77777777" w:rsidR="00E97A74" w:rsidRPr="008F4F43" w:rsidRDefault="00E97A74">
            <w:pPr>
              <w:spacing w:line="300" w:lineRule="auto"/>
              <w:jc w:val="center"/>
              <w:rPr>
                <w:szCs w:val="21"/>
                <w:lang w:val="es-ES"/>
              </w:rPr>
            </w:pPr>
            <w:r w:rsidRPr="008F4F43">
              <w:rPr>
                <w:szCs w:val="21"/>
                <w:lang w:val="es-ES"/>
              </w:rPr>
              <w:t>2</w:t>
            </w:r>
          </w:p>
        </w:tc>
        <w:tc>
          <w:tcPr>
            <w:tcW w:w="1474" w:type="pct"/>
          </w:tcPr>
          <w:p w14:paraId="3830ECA6" w14:textId="77777777" w:rsidR="00E97A74" w:rsidRPr="00E63D8D" w:rsidRDefault="00E97A74" w:rsidP="00E97A74">
            <w:pPr>
              <w:spacing w:line="300" w:lineRule="auto"/>
              <w:rPr>
                <w:rFonts w:ascii="宋体" w:hAnsi="宋体" w:cs="宋体"/>
                <w:szCs w:val="21"/>
                <w:lang w:val="es-ES"/>
              </w:rPr>
            </w:pPr>
            <w:r w:rsidRPr="00A91295">
              <w:rPr>
                <w:rFonts w:ascii="宋体" w:hAnsi="宋体" w:cs="宋体" w:hint="eastAsia"/>
                <w:bCs/>
                <w:szCs w:val="21"/>
              </w:rPr>
              <w:t>PPT演示，课堂练习</w:t>
            </w:r>
          </w:p>
        </w:tc>
      </w:tr>
      <w:tr w:rsidR="00E97A74" w14:paraId="7298542D" w14:textId="77777777" w:rsidTr="00E97A74">
        <w:trPr>
          <w:jc w:val="center"/>
        </w:trPr>
        <w:tc>
          <w:tcPr>
            <w:tcW w:w="1640" w:type="pct"/>
            <w:tcBorders>
              <w:bottom w:val="single" w:sz="4" w:space="0" w:color="auto"/>
            </w:tcBorders>
            <w:vAlign w:val="center"/>
          </w:tcPr>
          <w:p w14:paraId="621C5A35" w14:textId="77777777" w:rsidR="00E97A74" w:rsidRDefault="00E97A74">
            <w:pPr>
              <w:spacing w:line="300" w:lineRule="auto"/>
              <w:jc w:val="left"/>
              <w:rPr>
                <w:rFonts w:ascii="宋体" w:hAnsi="宋体" w:cs="宋体"/>
                <w:szCs w:val="21"/>
              </w:rPr>
            </w:pPr>
            <w:r>
              <w:rPr>
                <w:rFonts w:ascii="宋体" w:hAnsi="宋体" w:cs="宋体" w:hint="eastAsia"/>
                <w:szCs w:val="21"/>
              </w:rPr>
              <w:t>合计</w:t>
            </w:r>
          </w:p>
        </w:tc>
        <w:tc>
          <w:tcPr>
            <w:tcW w:w="655" w:type="pct"/>
            <w:vAlign w:val="center"/>
          </w:tcPr>
          <w:p w14:paraId="74BD8628" w14:textId="77777777" w:rsidR="00E97A74" w:rsidRPr="00267014" w:rsidRDefault="00E97A74" w:rsidP="00E97A74">
            <w:pPr>
              <w:spacing w:line="300" w:lineRule="auto"/>
              <w:jc w:val="center"/>
              <w:rPr>
                <w:szCs w:val="21"/>
              </w:rPr>
            </w:pPr>
            <w:r w:rsidRPr="00267014">
              <w:rPr>
                <w:szCs w:val="21"/>
              </w:rPr>
              <w:t>32</w:t>
            </w:r>
          </w:p>
        </w:tc>
        <w:tc>
          <w:tcPr>
            <w:tcW w:w="409" w:type="pct"/>
            <w:tcBorders>
              <w:right w:val="single" w:sz="4" w:space="0" w:color="auto"/>
            </w:tcBorders>
            <w:vAlign w:val="center"/>
          </w:tcPr>
          <w:p w14:paraId="25D0A3BE" w14:textId="77777777" w:rsidR="00E97A74" w:rsidRDefault="00E97A74">
            <w:pPr>
              <w:spacing w:line="300" w:lineRule="auto"/>
              <w:jc w:val="center"/>
              <w:rPr>
                <w:rFonts w:ascii="宋体" w:hAnsi="宋体" w:cs="宋体"/>
                <w:szCs w:val="21"/>
              </w:rPr>
            </w:pPr>
          </w:p>
        </w:tc>
        <w:tc>
          <w:tcPr>
            <w:tcW w:w="410" w:type="pct"/>
            <w:tcBorders>
              <w:left w:val="single" w:sz="4" w:space="0" w:color="auto"/>
            </w:tcBorders>
            <w:vAlign w:val="center"/>
          </w:tcPr>
          <w:p w14:paraId="50268990" w14:textId="77777777" w:rsidR="00E97A74" w:rsidRDefault="00E97A74">
            <w:pPr>
              <w:spacing w:line="300" w:lineRule="auto"/>
              <w:rPr>
                <w:rFonts w:ascii="宋体" w:hAnsi="宋体" w:cs="宋体"/>
                <w:szCs w:val="21"/>
              </w:rPr>
            </w:pPr>
          </w:p>
        </w:tc>
        <w:tc>
          <w:tcPr>
            <w:tcW w:w="412" w:type="pct"/>
            <w:vAlign w:val="center"/>
          </w:tcPr>
          <w:p w14:paraId="71783579" w14:textId="77777777" w:rsidR="00E97A74" w:rsidRPr="008F4F43" w:rsidRDefault="00E97A74">
            <w:pPr>
              <w:spacing w:line="300" w:lineRule="auto"/>
              <w:jc w:val="center"/>
              <w:rPr>
                <w:szCs w:val="21"/>
              </w:rPr>
            </w:pPr>
            <w:r w:rsidRPr="008F4F43">
              <w:rPr>
                <w:szCs w:val="21"/>
              </w:rPr>
              <w:t>32</w:t>
            </w:r>
          </w:p>
        </w:tc>
        <w:tc>
          <w:tcPr>
            <w:tcW w:w="1474" w:type="pct"/>
          </w:tcPr>
          <w:p w14:paraId="2BA84CD5" w14:textId="77777777" w:rsidR="00E97A74" w:rsidRDefault="00E97A74">
            <w:pPr>
              <w:spacing w:line="300" w:lineRule="auto"/>
              <w:jc w:val="center"/>
              <w:rPr>
                <w:rFonts w:ascii="宋体" w:hAnsi="宋体" w:cs="宋体"/>
                <w:szCs w:val="21"/>
              </w:rPr>
            </w:pPr>
          </w:p>
        </w:tc>
      </w:tr>
    </w:tbl>
    <w:p w14:paraId="58E24984" w14:textId="77777777" w:rsidR="00E97A74" w:rsidRPr="006E3532" w:rsidRDefault="00E97A74" w:rsidP="00E97A74">
      <w:pPr>
        <w:spacing w:beforeLines="100" w:before="312" w:afterLines="50" w:after="156"/>
        <w:rPr>
          <w:rFonts w:ascii="黑体" w:eastAsia="黑体" w:hAnsi="黑体"/>
          <w:bCs/>
          <w:color w:val="000000"/>
          <w:kern w:val="0"/>
          <w:sz w:val="24"/>
          <w:szCs w:val="24"/>
        </w:rPr>
      </w:pPr>
      <w:r w:rsidRPr="006E3532">
        <w:rPr>
          <w:rFonts w:ascii="黑体" w:eastAsia="黑体" w:hAnsi="黑体" w:hint="eastAsia"/>
          <w:bCs/>
          <w:color w:val="000000"/>
          <w:kern w:val="0"/>
          <w:sz w:val="24"/>
          <w:szCs w:val="24"/>
        </w:rPr>
        <w:t>六、考核及成绩评定方式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826"/>
        <w:gridCol w:w="4983"/>
      </w:tblGrid>
      <w:tr w:rsidR="00E97A74" w14:paraId="72675BDE" w14:textId="77777777" w:rsidTr="00E97A74">
        <w:trPr>
          <w:trHeight w:val="90"/>
          <w:jc w:val="center"/>
        </w:trPr>
        <w:tc>
          <w:tcPr>
            <w:tcW w:w="1713" w:type="dxa"/>
          </w:tcPr>
          <w:p w14:paraId="7C2B40DD" w14:textId="77777777" w:rsidR="00E97A74" w:rsidRDefault="00E97A74">
            <w:pPr>
              <w:spacing w:line="300" w:lineRule="auto"/>
              <w:jc w:val="center"/>
              <w:rPr>
                <w:rFonts w:ascii="宋体" w:hAnsi="宋体" w:cs="宋体"/>
                <w:szCs w:val="21"/>
              </w:rPr>
            </w:pPr>
            <w:r>
              <w:rPr>
                <w:rFonts w:ascii="宋体" w:hAnsi="宋体" w:cs="宋体" w:hint="eastAsia"/>
                <w:szCs w:val="21"/>
              </w:rPr>
              <w:t>考核形式及权重</w:t>
            </w:r>
          </w:p>
        </w:tc>
        <w:tc>
          <w:tcPr>
            <w:tcW w:w="1826" w:type="dxa"/>
          </w:tcPr>
          <w:p w14:paraId="22645E6A" w14:textId="77777777" w:rsidR="00E97A74" w:rsidRDefault="00E97A74">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4983" w:type="dxa"/>
          </w:tcPr>
          <w:p w14:paraId="7F86D35C" w14:textId="77777777" w:rsidR="00E97A74" w:rsidRDefault="00E97A74">
            <w:pPr>
              <w:spacing w:line="300" w:lineRule="auto"/>
              <w:jc w:val="center"/>
              <w:rPr>
                <w:rFonts w:ascii="宋体" w:hAnsi="宋体" w:cs="宋体"/>
                <w:szCs w:val="21"/>
              </w:rPr>
            </w:pPr>
            <w:r w:rsidRPr="00A4034F">
              <w:rPr>
                <w:rFonts w:ascii="宋体" w:hAnsi="宋体" w:cs="宋体" w:hint="eastAsia"/>
                <w:szCs w:val="21"/>
              </w:rPr>
              <w:t>考核环节对应的课程目标</w:t>
            </w:r>
          </w:p>
        </w:tc>
      </w:tr>
      <w:tr w:rsidR="00E97A74" w14:paraId="0EF9822B" w14:textId="77777777" w:rsidTr="00E97A74">
        <w:trPr>
          <w:jc w:val="center"/>
        </w:trPr>
        <w:tc>
          <w:tcPr>
            <w:tcW w:w="1713" w:type="dxa"/>
            <w:vMerge w:val="restart"/>
            <w:vAlign w:val="center"/>
          </w:tcPr>
          <w:p w14:paraId="023C3FC6" w14:textId="77777777" w:rsidR="00E97A74" w:rsidRDefault="00E97A74">
            <w:pPr>
              <w:spacing w:line="300" w:lineRule="auto"/>
              <w:jc w:val="center"/>
            </w:pPr>
            <w:r>
              <w:rPr>
                <w:rFonts w:ascii="宋体" w:hAnsi="宋体" w:cs="宋体" w:hint="eastAsia"/>
                <w:szCs w:val="21"/>
              </w:rPr>
              <w:t>过程性考核</w:t>
            </w:r>
          </w:p>
          <w:p w14:paraId="5C67469A" w14:textId="77777777" w:rsidR="00E97A74" w:rsidRDefault="00E97A74">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w:t>
            </w:r>
            <w:r>
              <w:rPr>
                <w:rFonts w:ascii="宋体" w:hAnsi="宋体" w:cs="宋体"/>
                <w:szCs w:val="21"/>
              </w:rPr>
              <w:t>40</w:t>
            </w:r>
            <w:r>
              <w:rPr>
                <w:rFonts w:ascii="宋体" w:hAnsi="宋体" w:cs="宋体" w:hint="eastAsia"/>
                <w:szCs w:val="21"/>
              </w:rPr>
              <w:t>%）</w:t>
            </w:r>
          </w:p>
          <w:p w14:paraId="010C5A38" w14:textId="77777777" w:rsidR="00E97A74" w:rsidRDefault="00E97A74">
            <w:pPr>
              <w:pStyle w:val="Default"/>
              <w:rPr>
                <w:rFonts w:hint="default"/>
              </w:rPr>
            </w:pPr>
          </w:p>
        </w:tc>
        <w:tc>
          <w:tcPr>
            <w:tcW w:w="1826" w:type="dxa"/>
            <w:vAlign w:val="center"/>
          </w:tcPr>
          <w:p w14:paraId="51EDB969" w14:textId="77777777" w:rsidR="00E97A74" w:rsidRDefault="00E97A74">
            <w:pPr>
              <w:spacing w:line="300" w:lineRule="auto"/>
              <w:jc w:val="left"/>
              <w:rPr>
                <w:rFonts w:ascii="宋体" w:hAnsi="宋体" w:cs="宋体"/>
                <w:szCs w:val="21"/>
              </w:rPr>
            </w:pPr>
            <w:r>
              <w:rPr>
                <w:rFonts w:ascii="宋体" w:hAnsi="宋体" w:cs="宋体" w:hint="eastAsia"/>
                <w:szCs w:val="21"/>
              </w:rPr>
              <w:t>出勤及互动等课堂表现</w:t>
            </w:r>
          </w:p>
        </w:tc>
        <w:tc>
          <w:tcPr>
            <w:tcW w:w="4983" w:type="dxa"/>
            <w:vAlign w:val="center"/>
          </w:tcPr>
          <w:p w14:paraId="27EECB49" w14:textId="77777777" w:rsidR="00E97A74" w:rsidRDefault="00E97A74" w:rsidP="00E97A74">
            <w:pPr>
              <w:pStyle w:val="af9"/>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w:t>
            </w:r>
            <w:r>
              <w:rPr>
                <w:rFonts w:ascii="宋体" w:hAnsi="宋体" w:cs="宋体"/>
                <w:szCs w:val="21"/>
              </w:rPr>
              <w:t xml:space="preserve">30 </w:t>
            </w:r>
            <w:r>
              <w:rPr>
                <w:rFonts w:ascii="宋体" w:hAnsi="宋体" w:cs="宋体" w:hint="eastAsia"/>
                <w:szCs w:val="21"/>
              </w:rPr>
              <w:t>分）</w:t>
            </w:r>
          </w:p>
        </w:tc>
      </w:tr>
      <w:tr w:rsidR="00E97A74" w14:paraId="3D80B362" w14:textId="77777777" w:rsidTr="00E97A74">
        <w:trPr>
          <w:jc w:val="center"/>
        </w:trPr>
        <w:tc>
          <w:tcPr>
            <w:tcW w:w="1713" w:type="dxa"/>
            <w:vMerge/>
            <w:vAlign w:val="center"/>
          </w:tcPr>
          <w:p w14:paraId="15036C83" w14:textId="77777777" w:rsidR="00E97A74" w:rsidRDefault="00E97A74">
            <w:pPr>
              <w:spacing w:line="300" w:lineRule="auto"/>
              <w:jc w:val="center"/>
              <w:rPr>
                <w:rFonts w:ascii="宋体" w:hAnsi="宋体" w:cs="宋体"/>
                <w:szCs w:val="21"/>
              </w:rPr>
            </w:pPr>
          </w:p>
        </w:tc>
        <w:tc>
          <w:tcPr>
            <w:tcW w:w="1826" w:type="dxa"/>
            <w:vAlign w:val="center"/>
          </w:tcPr>
          <w:p w14:paraId="3F669C9B" w14:textId="77777777" w:rsidR="00E97A74" w:rsidRDefault="00E97A74">
            <w:pPr>
              <w:spacing w:line="300" w:lineRule="auto"/>
              <w:jc w:val="left"/>
              <w:rPr>
                <w:rFonts w:ascii="宋体" w:hAnsi="宋体" w:cs="宋体"/>
                <w:szCs w:val="21"/>
              </w:rPr>
            </w:pPr>
            <w:r>
              <w:rPr>
                <w:rFonts w:ascii="宋体" w:hAnsi="宋体" w:cs="宋体" w:hint="eastAsia"/>
                <w:szCs w:val="21"/>
              </w:rPr>
              <w:t>超星学习通预习</w:t>
            </w:r>
            <w:r>
              <w:rPr>
                <w:rFonts w:ascii="宋体" w:hAnsi="宋体" w:cs="宋体"/>
                <w:szCs w:val="21"/>
              </w:rPr>
              <w:t>任务</w:t>
            </w:r>
          </w:p>
        </w:tc>
        <w:tc>
          <w:tcPr>
            <w:tcW w:w="4983" w:type="dxa"/>
            <w:vAlign w:val="center"/>
          </w:tcPr>
          <w:p w14:paraId="5E92B6EE" w14:textId="77777777" w:rsidR="00E97A74" w:rsidRDefault="00E97A74" w:rsidP="00E97A74">
            <w:pPr>
              <w:spacing w:line="300" w:lineRule="auto"/>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w:t>
            </w:r>
            <w:r w:rsidRPr="00C23B6C">
              <w:rPr>
                <w:bCs/>
                <w:szCs w:val="21"/>
              </w:rPr>
              <w:t>10</w:t>
            </w:r>
            <w:r>
              <w:rPr>
                <w:rFonts w:ascii="宋体" w:hAnsi="宋体" w:cs="宋体" w:hint="eastAsia"/>
                <w:szCs w:val="21"/>
              </w:rPr>
              <w:t>分）、课程目标</w:t>
            </w:r>
            <w:r>
              <w:rPr>
                <w:rFonts w:ascii="宋体" w:hAnsi="宋体" w:cs="宋体"/>
                <w:szCs w:val="21"/>
              </w:rPr>
              <w:t>2</w:t>
            </w:r>
            <w:r>
              <w:rPr>
                <w:rFonts w:ascii="宋体" w:hAnsi="宋体" w:cs="宋体" w:hint="eastAsia"/>
                <w:szCs w:val="21"/>
              </w:rPr>
              <w:t>（</w:t>
            </w:r>
            <w:r w:rsidRPr="00C23B6C">
              <w:rPr>
                <w:bCs/>
                <w:szCs w:val="21"/>
              </w:rPr>
              <w:t>10</w:t>
            </w:r>
            <w:r>
              <w:rPr>
                <w:rFonts w:ascii="宋体" w:hAnsi="宋体" w:cs="宋体" w:hint="eastAsia"/>
                <w:szCs w:val="21"/>
              </w:rPr>
              <w:t>分）、课程目标</w:t>
            </w:r>
            <w:r>
              <w:rPr>
                <w:rFonts w:ascii="宋体" w:hAnsi="宋体" w:cs="宋体"/>
                <w:szCs w:val="21"/>
              </w:rPr>
              <w:t>3</w:t>
            </w:r>
            <w:r>
              <w:rPr>
                <w:rFonts w:ascii="宋体" w:hAnsi="宋体" w:cs="宋体" w:hint="eastAsia"/>
                <w:szCs w:val="21"/>
              </w:rPr>
              <w:t>（</w:t>
            </w:r>
            <w:r w:rsidRPr="00C23B6C">
              <w:rPr>
                <w:bCs/>
                <w:szCs w:val="21"/>
              </w:rPr>
              <w:t>1</w:t>
            </w:r>
            <w:r>
              <w:rPr>
                <w:bCs/>
                <w:szCs w:val="21"/>
              </w:rPr>
              <w:t>0</w:t>
            </w:r>
            <w:r>
              <w:rPr>
                <w:rFonts w:ascii="宋体" w:hAnsi="宋体" w:cs="宋体" w:hint="eastAsia"/>
                <w:szCs w:val="21"/>
              </w:rPr>
              <w:t>分）、课程目标</w:t>
            </w:r>
            <w:r>
              <w:rPr>
                <w:rFonts w:ascii="宋体" w:hAnsi="宋体" w:cs="宋体"/>
                <w:szCs w:val="21"/>
              </w:rPr>
              <w:t>4</w:t>
            </w:r>
            <w:r>
              <w:rPr>
                <w:rFonts w:ascii="宋体" w:hAnsi="宋体" w:cs="宋体" w:hint="eastAsia"/>
                <w:szCs w:val="21"/>
              </w:rPr>
              <w:t>（</w:t>
            </w:r>
            <w:r>
              <w:rPr>
                <w:bCs/>
                <w:szCs w:val="21"/>
              </w:rPr>
              <w:t>10</w:t>
            </w:r>
            <w:r>
              <w:rPr>
                <w:rFonts w:ascii="宋体" w:hAnsi="宋体" w:cs="宋体" w:hint="eastAsia"/>
                <w:szCs w:val="21"/>
              </w:rPr>
              <w:t>分）</w:t>
            </w:r>
          </w:p>
        </w:tc>
      </w:tr>
      <w:tr w:rsidR="00E97A74" w14:paraId="27059AB2" w14:textId="77777777" w:rsidTr="00E97A74">
        <w:trPr>
          <w:jc w:val="center"/>
        </w:trPr>
        <w:tc>
          <w:tcPr>
            <w:tcW w:w="1713" w:type="dxa"/>
            <w:vMerge/>
            <w:vAlign w:val="center"/>
          </w:tcPr>
          <w:p w14:paraId="0D6E9829" w14:textId="77777777" w:rsidR="00E97A74" w:rsidRDefault="00E97A74">
            <w:pPr>
              <w:spacing w:line="300" w:lineRule="auto"/>
              <w:jc w:val="center"/>
              <w:rPr>
                <w:rFonts w:ascii="宋体" w:hAnsi="宋体" w:cs="宋体"/>
                <w:szCs w:val="21"/>
              </w:rPr>
            </w:pPr>
          </w:p>
        </w:tc>
        <w:tc>
          <w:tcPr>
            <w:tcW w:w="1826" w:type="dxa"/>
            <w:vAlign w:val="center"/>
          </w:tcPr>
          <w:p w14:paraId="66D02366" w14:textId="77777777" w:rsidR="00E97A74" w:rsidRDefault="00E97A74">
            <w:pPr>
              <w:spacing w:line="300" w:lineRule="auto"/>
              <w:jc w:val="left"/>
              <w:rPr>
                <w:rFonts w:ascii="宋体" w:hAnsi="宋体" w:cs="宋体"/>
                <w:szCs w:val="21"/>
              </w:rPr>
            </w:pPr>
            <w:r>
              <w:rPr>
                <w:rFonts w:ascii="宋体" w:hAnsi="宋体" w:cs="宋体" w:hint="eastAsia"/>
                <w:szCs w:val="21"/>
              </w:rPr>
              <w:t>超星</w:t>
            </w:r>
            <w:r>
              <w:rPr>
                <w:rFonts w:ascii="宋体" w:hAnsi="宋体" w:cs="宋体"/>
                <w:szCs w:val="21"/>
              </w:rPr>
              <w:t>学习通复习任务</w:t>
            </w:r>
          </w:p>
        </w:tc>
        <w:tc>
          <w:tcPr>
            <w:tcW w:w="4983" w:type="dxa"/>
            <w:vAlign w:val="center"/>
          </w:tcPr>
          <w:p w14:paraId="59EAFD55" w14:textId="77777777" w:rsidR="00E97A74" w:rsidRDefault="00E97A74" w:rsidP="00E97A74">
            <w:pPr>
              <w:spacing w:line="300" w:lineRule="auto"/>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w:t>
            </w:r>
            <w:r>
              <w:rPr>
                <w:bCs/>
                <w:szCs w:val="21"/>
              </w:rPr>
              <w:t>3</w:t>
            </w:r>
            <w:r>
              <w:rPr>
                <w:rFonts w:ascii="宋体" w:hAnsi="宋体" w:cs="宋体" w:hint="eastAsia"/>
                <w:szCs w:val="21"/>
              </w:rPr>
              <w:t>分）、课程目标</w:t>
            </w:r>
            <w:r>
              <w:rPr>
                <w:rFonts w:ascii="宋体" w:hAnsi="宋体" w:cs="宋体"/>
                <w:szCs w:val="21"/>
              </w:rPr>
              <w:t>2</w:t>
            </w:r>
            <w:r>
              <w:rPr>
                <w:rFonts w:ascii="宋体" w:hAnsi="宋体" w:cs="宋体" w:hint="eastAsia"/>
                <w:szCs w:val="21"/>
              </w:rPr>
              <w:t>（</w:t>
            </w:r>
            <w:r>
              <w:rPr>
                <w:bCs/>
                <w:szCs w:val="21"/>
              </w:rPr>
              <w:t>2</w:t>
            </w:r>
            <w:r>
              <w:rPr>
                <w:rFonts w:ascii="宋体" w:hAnsi="宋体" w:cs="宋体" w:hint="eastAsia"/>
                <w:szCs w:val="21"/>
              </w:rPr>
              <w:t>分）、课程目标</w:t>
            </w:r>
            <w:r>
              <w:rPr>
                <w:rFonts w:ascii="宋体" w:hAnsi="宋体" w:cs="宋体"/>
                <w:szCs w:val="21"/>
              </w:rPr>
              <w:t>3</w:t>
            </w:r>
            <w:r>
              <w:rPr>
                <w:rFonts w:ascii="宋体" w:hAnsi="宋体" w:cs="宋体" w:hint="eastAsia"/>
                <w:szCs w:val="21"/>
              </w:rPr>
              <w:t>（</w:t>
            </w:r>
            <w:r>
              <w:rPr>
                <w:bCs/>
                <w:szCs w:val="21"/>
              </w:rPr>
              <w:t>3</w:t>
            </w:r>
            <w:r>
              <w:rPr>
                <w:rFonts w:ascii="宋体" w:hAnsi="宋体" w:cs="宋体" w:hint="eastAsia"/>
                <w:szCs w:val="21"/>
              </w:rPr>
              <w:t>分）、课程目标</w:t>
            </w:r>
            <w:r>
              <w:rPr>
                <w:rFonts w:ascii="宋体" w:hAnsi="宋体" w:cs="宋体"/>
                <w:szCs w:val="21"/>
              </w:rPr>
              <w:t>4</w:t>
            </w:r>
            <w:r>
              <w:rPr>
                <w:rFonts w:ascii="宋体" w:hAnsi="宋体" w:cs="宋体" w:hint="eastAsia"/>
                <w:szCs w:val="21"/>
              </w:rPr>
              <w:t>（</w:t>
            </w:r>
            <w:r>
              <w:rPr>
                <w:bCs/>
                <w:szCs w:val="21"/>
              </w:rPr>
              <w:t>2</w:t>
            </w:r>
            <w:r>
              <w:rPr>
                <w:rFonts w:ascii="宋体" w:hAnsi="宋体" w:cs="宋体" w:hint="eastAsia"/>
                <w:szCs w:val="21"/>
              </w:rPr>
              <w:t>分）</w:t>
            </w:r>
          </w:p>
        </w:tc>
      </w:tr>
      <w:tr w:rsidR="00E97A74" w14:paraId="176378C2" w14:textId="77777777" w:rsidTr="00E97A74">
        <w:trPr>
          <w:jc w:val="center"/>
        </w:trPr>
        <w:tc>
          <w:tcPr>
            <w:tcW w:w="1713" w:type="dxa"/>
            <w:vMerge/>
            <w:vAlign w:val="center"/>
          </w:tcPr>
          <w:p w14:paraId="1D0C58F6" w14:textId="77777777" w:rsidR="00E97A74" w:rsidRDefault="00E97A74">
            <w:pPr>
              <w:spacing w:line="300" w:lineRule="auto"/>
              <w:jc w:val="center"/>
              <w:rPr>
                <w:rFonts w:ascii="宋体" w:hAnsi="宋体" w:cs="宋体"/>
                <w:szCs w:val="21"/>
              </w:rPr>
            </w:pPr>
          </w:p>
        </w:tc>
        <w:tc>
          <w:tcPr>
            <w:tcW w:w="1826" w:type="dxa"/>
            <w:vAlign w:val="center"/>
          </w:tcPr>
          <w:p w14:paraId="7DBD94FA" w14:textId="77777777" w:rsidR="00E97A74" w:rsidRDefault="00E97A74">
            <w:pPr>
              <w:spacing w:line="300" w:lineRule="auto"/>
              <w:jc w:val="left"/>
              <w:rPr>
                <w:rFonts w:ascii="宋体" w:hAnsi="宋体" w:cs="宋体"/>
                <w:szCs w:val="21"/>
              </w:rPr>
            </w:pPr>
            <w:r>
              <w:rPr>
                <w:rFonts w:ascii="宋体" w:hAnsi="宋体" w:cs="宋体" w:hint="eastAsia"/>
                <w:szCs w:val="21"/>
              </w:rPr>
              <w:t>课堂分组演示</w:t>
            </w:r>
          </w:p>
        </w:tc>
        <w:tc>
          <w:tcPr>
            <w:tcW w:w="4983" w:type="dxa"/>
            <w:vAlign w:val="center"/>
          </w:tcPr>
          <w:p w14:paraId="6D094330" w14:textId="77777777" w:rsidR="00E97A74" w:rsidRDefault="00E97A74" w:rsidP="00E97A74">
            <w:pPr>
              <w:spacing w:line="300" w:lineRule="auto"/>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w:t>
            </w:r>
            <w:r>
              <w:rPr>
                <w:bCs/>
                <w:szCs w:val="21"/>
              </w:rPr>
              <w:t>5</w:t>
            </w:r>
            <w:r>
              <w:rPr>
                <w:rFonts w:ascii="宋体" w:hAnsi="宋体" w:cs="宋体" w:hint="eastAsia"/>
                <w:szCs w:val="21"/>
              </w:rPr>
              <w:t>分）、课程目标</w:t>
            </w:r>
            <w:r>
              <w:rPr>
                <w:rFonts w:ascii="宋体" w:hAnsi="宋体" w:cs="宋体"/>
                <w:szCs w:val="21"/>
              </w:rPr>
              <w:t>2</w:t>
            </w:r>
            <w:r>
              <w:rPr>
                <w:rFonts w:ascii="宋体" w:hAnsi="宋体" w:cs="宋体" w:hint="eastAsia"/>
                <w:szCs w:val="21"/>
              </w:rPr>
              <w:t>（</w:t>
            </w:r>
            <w:r>
              <w:rPr>
                <w:bCs/>
                <w:szCs w:val="21"/>
              </w:rPr>
              <w:t>5</w:t>
            </w:r>
            <w:r>
              <w:rPr>
                <w:rFonts w:ascii="宋体" w:hAnsi="宋体" w:cs="宋体" w:hint="eastAsia"/>
                <w:szCs w:val="21"/>
              </w:rPr>
              <w:t>分）、课程目标</w:t>
            </w:r>
            <w:r>
              <w:rPr>
                <w:rFonts w:ascii="宋体" w:hAnsi="宋体" w:cs="宋体"/>
                <w:szCs w:val="21"/>
              </w:rPr>
              <w:t>3</w:t>
            </w:r>
            <w:r>
              <w:rPr>
                <w:rFonts w:ascii="宋体" w:hAnsi="宋体" w:cs="宋体" w:hint="eastAsia"/>
                <w:szCs w:val="21"/>
              </w:rPr>
              <w:t>（</w:t>
            </w:r>
            <w:r>
              <w:rPr>
                <w:bCs/>
                <w:szCs w:val="21"/>
              </w:rPr>
              <w:t>5</w:t>
            </w:r>
            <w:r>
              <w:rPr>
                <w:rFonts w:ascii="宋体" w:hAnsi="宋体" w:cs="宋体" w:hint="eastAsia"/>
                <w:szCs w:val="21"/>
              </w:rPr>
              <w:t>分）、课程目标</w:t>
            </w:r>
            <w:r>
              <w:rPr>
                <w:rFonts w:ascii="宋体" w:hAnsi="宋体" w:cs="宋体"/>
                <w:szCs w:val="21"/>
              </w:rPr>
              <w:t>4</w:t>
            </w:r>
            <w:r>
              <w:rPr>
                <w:rFonts w:ascii="宋体" w:hAnsi="宋体" w:cs="宋体" w:hint="eastAsia"/>
                <w:szCs w:val="21"/>
              </w:rPr>
              <w:t>（</w:t>
            </w:r>
            <w:r>
              <w:rPr>
                <w:bCs/>
                <w:szCs w:val="21"/>
              </w:rPr>
              <w:t>5</w:t>
            </w:r>
            <w:r>
              <w:rPr>
                <w:rFonts w:ascii="宋体" w:hAnsi="宋体" w:cs="宋体" w:hint="eastAsia"/>
                <w:szCs w:val="21"/>
              </w:rPr>
              <w:t>分）</w:t>
            </w:r>
          </w:p>
        </w:tc>
      </w:tr>
      <w:tr w:rsidR="00E97A74" w14:paraId="32436B0A" w14:textId="77777777" w:rsidTr="00E97A74">
        <w:trPr>
          <w:trHeight w:val="324"/>
          <w:jc w:val="center"/>
        </w:trPr>
        <w:tc>
          <w:tcPr>
            <w:tcW w:w="1713" w:type="dxa"/>
            <w:vAlign w:val="center"/>
          </w:tcPr>
          <w:p w14:paraId="5E1C68BE" w14:textId="77777777" w:rsidR="00E97A74" w:rsidRDefault="00E97A74" w:rsidP="00E97A74">
            <w:pPr>
              <w:spacing w:line="300" w:lineRule="auto"/>
              <w:jc w:val="center"/>
              <w:rPr>
                <w:rFonts w:ascii="宋体" w:hAnsi="宋体" w:cs="宋体"/>
                <w:szCs w:val="21"/>
              </w:rPr>
            </w:pPr>
            <w:r>
              <w:rPr>
                <w:rFonts w:ascii="宋体" w:hAnsi="宋体" w:cs="宋体" w:hint="eastAsia"/>
                <w:szCs w:val="21"/>
              </w:rPr>
              <w:t>终结性考核</w:t>
            </w:r>
          </w:p>
          <w:p w14:paraId="02EB18B2" w14:textId="77777777" w:rsidR="00E97A74" w:rsidRDefault="00E97A74" w:rsidP="00E97A74">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w:t>
            </w:r>
            <w:r>
              <w:rPr>
                <w:rFonts w:ascii="宋体" w:hAnsi="宋体" w:cs="宋体"/>
                <w:szCs w:val="21"/>
              </w:rPr>
              <w:t>60</w:t>
            </w:r>
            <w:r>
              <w:rPr>
                <w:rFonts w:ascii="宋体" w:hAnsi="宋体" w:cs="宋体" w:hint="eastAsia"/>
                <w:szCs w:val="21"/>
              </w:rPr>
              <w:t>%</w:t>
            </w:r>
            <w:r>
              <w:rPr>
                <w:rFonts w:ascii="宋体" w:hAnsi="宋体" w:cs="宋体"/>
                <w:szCs w:val="21"/>
              </w:rPr>
              <w:t>）</w:t>
            </w:r>
          </w:p>
        </w:tc>
        <w:tc>
          <w:tcPr>
            <w:tcW w:w="1826" w:type="dxa"/>
            <w:vAlign w:val="center"/>
          </w:tcPr>
          <w:p w14:paraId="101F05B6" w14:textId="77777777" w:rsidR="00E97A74" w:rsidRDefault="00E97A74" w:rsidP="00E97A74">
            <w:pPr>
              <w:jc w:val="left"/>
              <w:rPr>
                <w:rFonts w:ascii="宋体" w:hAnsi="宋体" w:cs="宋体"/>
                <w:szCs w:val="21"/>
              </w:rPr>
            </w:pPr>
            <w:r>
              <w:rPr>
                <w:rFonts w:ascii="宋体" w:hAnsi="宋体" w:cs="宋体" w:hint="eastAsia"/>
                <w:szCs w:val="21"/>
              </w:rPr>
              <w:t>期末考试</w:t>
            </w:r>
          </w:p>
        </w:tc>
        <w:tc>
          <w:tcPr>
            <w:tcW w:w="4983" w:type="dxa"/>
            <w:vAlign w:val="center"/>
          </w:tcPr>
          <w:p w14:paraId="112ACE92" w14:textId="77777777" w:rsidR="00E97A74" w:rsidRPr="003E48D8" w:rsidRDefault="00E97A74" w:rsidP="00E97A74">
            <w:pPr>
              <w:spacing w:line="300" w:lineRule="auto"/>
              <w:jc w:val="left"/>
              <w:rPr>
                <w:rFonts w:ascii="宋体" w:hAnsi="宋体" w:cs="宋体"/>
                <w:szCs w:val="21"/>
              </w:rPr>
            </w:pPr>
            <w:r w:rsidRPr="003E48D8">
              <w:rPr>
                <w:rFonts w:ascii="宋体" w:hAnsi="宋体" w:cs="宋体" w:hint="eastAsia"/>
                <w:szCs w:val="21"/>
              </w:rPr>
              <w:t>课程目标1（</w:t>
            </w:r>
            <w:r w:rsidRPr="003E48D8">
              <w:rPr>
                <w:bCs/>
                <w:szCs w:val="21"/>
              </w:rPr>
              <w:t>30</w:t>
            </w:r>
            <w:r w:rsidRPr="003E48D8">
              <w:rPr>
                <w:rFonts w:ascii="宋体" w:hAnsi="宋体" w:cs="宋体" w:hint="eastAsia"/>
                <w:szCs w:val="21"/>
              </w:rPr>
              <w:t>分）、课程目标2（</w:t>
            </w:r>
            <w:r w:rsidRPr="003E48D8">
              <w:rPr>
                <w:bCs/>
                <w:szCs w:val="21"/>
              </w:rPr>
              <w:t>30</w:t>
            </w:r>
            <w:r w:rsidRPr="003E48D8">
              <w:rPr>
                <w:rFonts w:ascii="宋体" w:hAnsi="宋体" w:cs="宋体" w:hint="eastAsia"/>
                <w:szCs w:val="21"/>
              </w:rPr>
              <w:t>分）、课程目标3（</w:t>
            </w:r>
            <w:r w:rsidRPr="003E48D8">
              <w:rPr>
                <w:bCs/>
                <w:szCs w:val="21"/>
              </w:rPr>
              <w:t>30</w:t>
            </w:r>
            <w:r w:rsidRPr="003E48D8">
              <w:rPr>
                <w:rFonts w:ascii="宋体" w:hAnsi="宋体" w:cs="宋体" w:hint="eastAsia"/>
                <w:szCs w:val="21"/>
              </w:rPr>
              <w:t>分）、课程目标</w:t>
            </w:r>
            <w:r w:rsidRPr="003E48D8">
              <w:rPr>
                <w:rFonts w:ascii="宋体" w:hAnsi="宋体" w:cs="宋体"/>
                <w:szCs w:val="21"/>
              </w:rPr>
              <w:t>4</w:t>
            </w:r>
            <w:r w:rsidRPr="003E48D8">
              <w:rPr>
                <w:rFonts w:ascii="宋体" w:hAnsi="宋体" w:cs="宋体" w:hint="eastAsia"/>
                <w:szCs w:val="21"/>
              </w:rPr>
              <w:t>（</w:t>
            </w:r>
            <w:r w:rsidRPr="003E48D8">
              <w:rPr>
                <w:rFonts w:ascii="宋体" w:hAnsi="宋体" w:cs="宋体"/>
                <w:szCs w:val="21"/>
              </w:rPr>
              <w:t>10</w:t>
            </w:r>
            <w:r w:rsidRPr="003E48D8">
              <w:rPr>
                <w:rFonts w:ascii="宋体" w:hAnsi="宋体" w:cs="宋体" w:hint="eastAsia"/>
                <w:szCs w:val="21"/>
              </w:rPr>
              <w:t>分）</w:t>
            </w:r>
          </w:p>
        </w:tc>
      </w:tr>
    </w:tbl>
    <w:p w14:paraId="5F6E3AB8" w14:textId="77777777" w:rsidR="00E97A74" w:rsidRPr="006E3532" w:rsidRDefault="00E97A74" w:rsidP="00E97A74">
      <w:pPr>
        <w:adjustRightInd w:val="0"/>
        <w:snapToGrid w:val="0"/>
        <w:spacing w:beforeLines="100" w:before="312" w:afterLines="50" w:after="156"/>
        <w:rPr>
          <w:rFonts w:ascii="黑体" w:eastAsia="黑体" w:hAnsi="黑体"/>
          <w:bCs/>
          <w:color w:val="000000"/>
          <w:kern w:val="0"/>
          <w:sz w:val="24"/>
          <w:szCs w:val="24"/>
        </w:rPr>
      </w:pPr>
      <w:r w:rsidRPr="006E3532">
        <w:rPr>
          <w:rFonts w:ascii="黑体" w:eastAsia="黑体" w:hAnsi="黑体" w:hint="eastAsia"/>
          <w:bCs/>
          <w:color w:val="000000"/>
          <w:kern w:val="0"/>
          <w:sz w:val="24"/>
          <w:szCs w:val="24"/>
        </w:rPr>
        <w:t>七、主要环节考核标准</w:t>
      </w:r>
    </w:p>
    <w:p w14:paraId="22CF87C0" w14:textId="77777777" w:rsidR="00E97A74" w:rsidRPr="008C2958" w:rsidRDefault="00E97A74" w:rsidP="005A227F">
      <w:pPr>
        <w:numPr>
          <w:ilvl w:val="0"/>
          <w:numId w:val="48"/>
        </w:numPr>
        <w:adjustRightInd w:val="0"/>
        <w:snapToGrid w:val="0"/>
        <w:spacing w:line="400" w:lineRule="exact"/>
        <w:rPr>
          <w:rFonts w:ascii="宋体" w:hAnsi="宋体" w:cs="宋体"/>
          <w:kern w:val="0"/>
          <w:szCs w:val="21"/>
        </w:rPr>
      </w:pPr>
      <w:r w:rsidRPr="008C2958">
        <w:rPr>
          <w:rFonts w:ascii="宋体" w:hAnsi="宋体" w:cs="宋体" w:hint="eastAsia"/>
          <w:kern w:val="0"/>
          <w:szCs w:val="21"/>
        </w:rPr>
        <w:t>不支撑课程目标的考核环节评价标准（课堂表现考核评价标准）</w:t>
      </w:r>
    </w:p>
    <w:tbl>
      <w:tblPr>
        <w:tblW w:w="51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657"/>
        <w:gridCol w:w="1659"/>
        <w:gridCol w:w="1659"/>
        <w:gridCol w:w="1729"/>
      </w:tblGrid>
      <w:tr w:rsidR="00E97A74" w:rsidRPr="008C2958" w14:paraId="6A1F440B" w14:textId="77777777" w:rsidTr="00E97A74">
        <w:trPr>
          <w:trHeight w:val="425"/>
        </w:trPr>
        <w:tc>
          <w:tcPr>
            <w:tcW w:w="5000" w:type="pct"/>
            <w:gridSpan w:val="5"/>
            <w:vAlign w:val="center"/>
          </w:tcPr>
          <w:p w14:paraId="0E97A19A" w14:textId="77777777" w:rsidR="00E97A74" w:rsidRPr="008C2958" w:rsidRDefault="00E97A74">
            <w:pPr>
              <w:pStyle w:val="afb"/>
              <w:spacing w:line="400" w:lineRule="exact"/>
              <w:ind w:left="107" w:hangingChars="51" w:hanging="107"/>
              <w:jc w:val="center"/>
              <w:rPr>
                <w:rFonts w:ascii="Times New Roman" w:hAnsi="Times New Roman"/>
                <w:sz w:val="21"/>
                <w:szCs w:val="21"/>
              </w:rPr>
            </w:pPr>
            <w:r w:rsidRPr="008C2958">
              <w:rPr>
                <w:rFonts w:ascii="Times New Roman" w:hAnsi="Times New Roman" w:hint="eastAsia"/>
                <w:sz w:val="21"/>
                <w:szCs w:val="21"/>
              </w:rPr>
              <w:t>考核</w:t>
            </w:r>
            <w:r w:rsidRPr="008C2958">
              <w:rPr>
                <w:rFonts w:ascii="Times New Roman" w:hAnsi="Times New Roman"/>
                <w:sz w:val="21"/>
                <w:szCs w:val="21"/>
              </w:rPr>
              <w:t>评价标准</w:t>
            </w:r>
          </w:p>
        </w:tc>
      </w:tr>
      <w:tr w:rsidR="00E97A74" w:rsidRPr="008C2958" w14:paraId="252CB606" w14:textId="77777777" w:rsidTr="00E97A74">
        <w:trPr>
          <w:trHeight w:val="425"/>
        </w:trPr>
        <w:tc>
          <w:tcPr>
            <w:tcW w:w="1060" w:type="pct"/>
            <w:vAlign w:val="center"/>
          </w:tcPr>
          <w:p w14:paraId="4C82558D" w14:textId="77777777" w:rsidR="00E97A74" w:rsidRPr="008C2958" w:rsidRDefault="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lastRenderedPageBreak/>
              <w:t>90-100</w:t>
            </w:r>
          </w:p>
        </w:tc>
        <w:tc>
          <w:tcPr>
            <w:tcW w:w="974" w:type="pct"/>
            <w:vAlign w:val="center"/>
          </w:tcPr>
          <w:p w14:paraId="3F18F038" w14:textId="77777777" w:rsidR="00E97A74" w:rsidRPr="008C2958" w:rsidRDefault="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80-</w:t>
            </w:r>
            <w:r w:rsidRPr="008C2958">
              <w:rPr>
                <w:rFonts w:ascii="Times New Roman" w:hAnsi="Times New Roman" w:hint="eastAsia"/>
                <w:sz w:val="21"/>
                <w:szCs w:val="21"/>
              </w:rPr>
              <w:t>89</w:t>
            </w:r>
          </w:p>
        </w:tc>
        <w:tc>
          <w:tcPr>
            <w:tcW w:w="975" w:type="pct"/>
            <w:vAlign w:val="center"/>
          </w:tcPr>
          <w:p w14:paraId="3AC460B2" w14:textId="77777777" w:rsidR="00E97A74" w:rsidRPr="008C2958" w:rsidRDefault="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70-</w:t>
            </w:r>
            <w:r w:rsidRPr="008C2958">
              <w:rPr>
                <w:rFonts w:ascii="Times New Roman" w:hAnsi="Times New Roman" w:hint="eastAsia"/>
                <w:sz w:val="21"/>
                <w:szCs w:val="21"/>
              </w:rPr>
              <w:t>79</w:t>
            </w:r>
          </w:p>
        </w:tc>
        <w:tc>
          <w:tcPr>
            <w:tcW w:w="975" w:type="pct"/>
            <w:vAlign w:val="center"/>
          </w:tcPr>
          <w:p w14:paraId="1ABE6A07" w14:textId="77777777" w:rsidR="00E97A74" w:rsidRPr="008C2958" w:rsidRDefault="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60-</w:t>
            </w:r>
            <w:r w:rsidRPr="008C2958">
              <w:rPr>
                <w:rFonts w:ascii="Times New Roman" w:hAnsi="Times New Roman" w:hint="eastAsia"/>
                <w:sz w:val="21"/>
                <w:szCs w:val="21"/>
              </w:rPr>
              <w:t>69</w:t>
            </w:r>
          </w:p>
        </w:tc>
        <w:tc>
          <w:tcPr>
            <w:tcW w:w="1016" w:type="pct"/>
            <w:vAlign w:val="center"/>
          </w:tcPr>
          <w:p w14:paraId="15F64E76" w14:textId="77777777" w:rsidR="00E97A74" w:rsidRPr="008C2958" w:rsidRDefault="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60</w:t>
            </w:r>
            <w:r w:rsidRPr="008C2958">
              <w:rPr>
                <w:rFonts w:ascii="Times New Roman" w:hAnsi="Times New Roman"/>
                <w:sz w:val="21"/>
                <w:szCs w:val="21"/>
              </w:rPr>
              <w:t>以下</w:t>
            </w:r>
          </w:p>
        </w:tc>
      </w:tr>
      <w:tr w:rsidR="00E97A74" w:rsidRPr="006862FF" w14:paraId="0F73ADF2" w14:textId="77777777" w:rsidTr="00E97A74">
        <w:trPr>
          <w:trHeight w:val="1690"/>
        </w:trPr>
        <w:tc>
          <w:tcPr>
            <w:tcW w:w="1060" w:type="pct"/>
          </w:tcPr>
          <w:p w14:paraId="3F4FBDA6" w14:textId="77777777" w:rsidR="00E97A74" w:rsidRPr="00950BEF" w:rsidRDefault="00E97A74" w:rsidP="00E97A74">
            <w:pPr>
              <w:spacing w:line="300" w:lineRule="auto"/>
              <w:rPr>
                <w:rFonts w:ascii="宋体" w:hAnsi="宋体" w:cs="宋体"/>
                <w:szCs w:val="21"/>
              </w:rPr>
            </w:pPr>
            <w:r w:rsidRPr="00950BEF">
              <w:rPr>
                <w:rFonts w:ascii="宋体" w:hAnsi="宋体" w:cs="宋体" w:hint="eastAsia"/>
                <w:szCs w:val="21"/>
              </w:rPr>
              <w:t>全勤；无迟到早退；能积极主动回答问题且</w:t>
            </w:r>
            <w:r>
              <w:rPr>
                <w:rFonts w:ascii="宋体" w:hAnsi="宋体" w:cs="宋体" w:hint="eastAsia"/>
                <w:szCs w:val="21"/>
              </w:rPr>
              <w:t>高质量地</w:t>
            </w:r>
            <w:r w:rsidRPr="00950BEF">
              <w:rPr>
                <w:rFonts w:ascii="宋体" w:hAnsi="宋体" w:cs="宋体" w:hint="eastAsia"/>
                <w:szCs w:val="21"/>
              </w:rPr>
              <w:t>完成课堂任务</w:t>
            </w:r>
          </w:p>
        </w:tc>
        <w:tc>
          <w:tcPr>
            <w:tcW w:w="974" w:type="pct"/>
          </w:tcPr>
          <w:p w14:paraId="712B6F5B" w14:textId="77777777" w:rsidR="00E97A74" w:rsidRPr="00950BEF" w:rsidRDefault="00E97A74" w:rsidP="00E97A74">
            <w:pPr>
              <w:spacing w:line="300" w:lineRule="auto"/>
              <w:rPr>
                <w:rFonts w:ascii="宋体" w:hAnsi="宋体" w:cs="宋体"/>
                <w:szCs w:val="21"/>
              </w:rPr>
            </w:pPr>
            <w:r w:rsidRPr="00950BEF">
              <w:rPr>
                <w:rFonts w:ascii="宋体" w:hAnsi="宋体" w:cs="宋体" w:hint="eastAsia"/>
                <w:szCs w:val="21"/>
              </w:rPr>
              <w:t>全勤；态度积极；能较好地完成课堂任务且质量较好</w:t>
            </w:r>
          </w:p>
        </w:tc>
        <w:tc>
          <w:tcPr>
            <w:tcW w:w="975" w:type="pct"/>
          </w:tcPr>
          <w:p w14:paraId="2A5BDF09" w14:textId="77777777" w:rsidR="00E97A74" w:rsidRPr="00950BEF" w:rsidRDefault="00E97A74" w:rsidP="00E97A74">
            <w:pPr>
              <w:spacing w:line="300" w:lineRule="auto"/>
              <w:rPr>
                <w:rFonts w:ascii="宋体" w:hAnsi="宋体" w:cs="宋体"/>
                <w:szCs w:val="21"/>
              </w:rPr>
            </w:pPr>
            <w:r w:rsidRPr="00950BEF">
              <w:rPr>
                <w:rFonts w:ascii="宋体" w:hAnsi="宋体" w:cs="宋体" w:hint="eastAsia"/>
                <w:szCs w:val="21"/>
              </w:rPr>
              <w:t>偶有迟到现象；态度较为积极；完成课堂任务质量一般</w:t>
            </w:r>
          </w:p>
        </w:tc>
        <w:tc>
          <w:tcPr>
            <w:tcW w:w="975" w:type="pct"/>
          </w:tcPr>
          <w:p w14:paraId="2188222E" w14:textId="77777777" w:rsidR="00E97A74" w:rsidRPr="00950BEF" w:rsidRDefault="00E97A74" w:rsidP="00E97A74">
            <w:pPr>
              <w:spacing w:line="300" w:lineRule="auto"/>
              <w:rPr>
                <w:rFonts w:ascii="宋体" w:hAnsi="宋体" w:cs="宋体"/>
                <w:szCs w:val="21"/>
              </w:rPr>
            </w:pPr>
            <w:r w:rsidRPr="00950BEF">
              <w:rPr>
                <w:rFonts w:ascii="宋体" w:hAnsi="宋体" w:cs="宋体" w:hint="eastAsia"/>
                <w:szCs w:val="21"/>
              </w:rPr>
              <w:t>偶有迟到早退现象；一般不主动参与课堂；能勉强完成课堂任务</w:t>
            </w:r>
          </w:p>
        </w:tc>
        <w:tc>
          <w:tcPr>
            <w:tcW w:w="1016" w:type="pct"/>
          </w:tcPr>
          <w:p w14:paraId="7E94043E" w14:textId="77777777" w:rsidR="00E97A74" w:rsidRPr="00950BEF" w:rsidRDefault="00E97A74" w:rsidP="00E97A74">
            <w:pPr>
              <w:spacing w:line="300" w:lineRule="auto"/>
              <w:rPr>
                <w:rFonts w:ascii="宋体" w:hAnsi="宋体" w:cs="宋体"/>
                <w:szCs w:val="21"/>
              </w:rPr>
            </w:pPr>
            <w:r w:rsidRPr="00950BEF">
              <w:rPr>
                <w:rFonts w:ascii="宋体" w:hAnsi="宋体" w:cs="宋体" w:hint="eastAsia"/>
                <w:szCs w:val="21"/>
              </w:rPr>
              <w:t>有严重迟到或缺勤现象；不主动参与课堂；课堂任务完成状况差</w:t>
            </w:r>
          </w:p>
        </w:tc>
      </w:tr>
    </w:tbl>
    <w:p w14:paraId="63E4D449" w14:textId="77777777" w:rsidR="00E97A74" w:rsidRDefault="00E97A74" w:rsidP="00E97A74">
      <w:pPr>
        <w:pStyle w:val="Default"/>
        <w:rPr>
          <w:rFonts w:ascii="宋体" w:eastAsia="宋体" w:hAnsi="宋体" w:cs="宋体" w:hint="default"/>
          <w:color w:val="auto"/>
          <w:sz w:val="21"/>
          <w:szCs w:val="21"/>
        </w:rPr>
      </w:pPr>
    </w:p>
    <w:p w14:paraId="5CB0D746" w14:textId="77777777" w:rsidR="00E97A74" w:rsidRPr="008C2958" w:rsidRDefault="00E97A74" w:rsidP="00E97A74">
      <w:pPr>
        <w:pStyle w:val="Default"/>
        <w:rPr>
          <w:rFonts w:ascii="宋体" w:eastAsia="宋体" w:hAnsi="宋体" w:cs="宋体" w:hint="default"/>
          <w:color w:val="auto"/>
          <w:sz w:val="21"/>
          <w:szCs w:val="21"/>
        </w:rPr>
      </w:pPr>
      <w:r w:rsidRPr="008C2958">
        <w:rPr>
          <w:rFonts w:ascii="宋体" w:eastAsia="宋体" w:hAnsi="宋体" w:cs="宋体"/>
          <w:color w:val="auto"/>
          <w:sz w:val="21"/>
          <w:szCs w:val="21"/>
        </w:rPr>
        <w:t>2.支撑课程目标的考核环节评价标准（</w:t>
      </w:r>
      <w:r>
        <w:rPr>
          <w:rFonts w:ascii="宋体" w:eastAsia="宋体" w:hAnsi="宋体" w:cs="宋体"/>
          <w:color w:val="auto"/>
          <w:sz w:val="21"/>
          <w:szCs w:val="21"/>
        </w:rPr>
        <w:t>线上任务</w:t>
      </w:r>
      <w:r w:rsidRPr="008C2958">
        <w:rPr>
          <w:rFonts w:ascii="宋体" w:eastAsia="宋体" w:hAnsi="宋体" w:cs="宋体"/>
          <w:color w:val="auto"/>
          <w:sz w:val="21"/>
          <w:szCs w:val="21"/>
        </w:rPr>
        <w:t>考核评价标准）</w:t>
      </w:r>
    </w:p>
    <w:tbl>
      <w:tblPr>
        <w:tblW w:w="51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36"/>
        <w:gridCol w:w="1489"/>
        <w:gridCol w:w="1390"/>
        <w:gridCol w:w="1395"/>
        <w:gridCol w:w="1281"/>
      </w:tblGrid>
      <w:tr w:rsidR="00E97A74" w:rsidRPr="008C2958" w14:paraId="35266B87" w14:textId="77777777" w:rsidTr="00E97A74">
        <w:trPr>
          <w:trHeight w:val="425"/>
        </w:trPr>
        <w:tc>
          <w:tcPr>
            <w:tcW w:w="832" w:type="pct"/>
            <w:vMerge w:val="restart"/>
            <w:vAlign w:val="center"/>
          </w:tcPr>
          <w:p w14:paraId="073F81B5" w14:textId="77777777" w:rsidR="00E97A74" w:rsidRPr="008C2958" w:rsidRDefault="00E97A74">
            <w:pPr>
              <w:pStyle w:val="afb"/>
              <w:spacing w:line="400" w:lineRule="exact"/>
              <w:ind w:left="107" w:hangingChars="51" w:hanging="107"/>
              <w:jc w:val="center"/>
              <w:rPr>
                <w:rFonts w:ascii="Times New Roman" w:hAnsi="Times New Roman"/>
                <w:sz w:val="21"/>
                <w:szCs w:val="21"/>
              </w:rPr>
            </w:pPr>
            <w:r w:rsidRPr="008C2958">
              <w:rPr>
                <w:rFonts w:ascii="Times New Roman" w:hAnsi="Times New Roman" w:hint="eastAsia"/>
                <w:sz w:val="21"/>
                <w:szCs w:val="21"/>
              </w:rPr>
              <w:t>支撑的课程目标</w:t>
            </w:r>
          </w:p>
        </w:tc>
        <w:tc>
          <w:tcPr>
            <w:tcW w:w="4168" w:type="pct"/>
            <w:gridSpan w:val="5"/>
            <w:vAlign w:val="center"/>
          </w:tcPr>
          <w:p w14:paraId="2A5FB819" w14:textId="77777777" w:rsidR="00E97A74" w:rsidRPr="008C2958" w:rsidRDefault="00E97A74">
            <w:pPr>
              <w:pStyle w:val="afb"/>
              <w:spacing w:line="400" w:lineRule="exact"/>
              <w:ind w:left="107" w:hangingChars="51" w:hanging="107"/>
              <w:jc w:val="center"/>
              <w:rPr>
                <w:rFonts w:ascii="Times New Roman" w:hAnsi="Times New Roman"/>
                <w:sz w:val="21"/>
                <w:szCs w:val="21"/>
              </w:rPr>
            </w:pPr>
            <w:r w:rsidRPr="008C2958">
              <w:rPr>
                <w:rFonts w:ascii="Times New Roman" w:hAnsi="Times New Roman" w:hint="eastAsia"/>
                <w:sz w:val="21"/>
                <w:szCs w:val="21"/>
              </w:rPr>
              <w:t>考核</w:t>
            </w:r>
            <w:r w:rsidRPr="008C2958">
              <w:rPr>
                <w:rFonts w:ascii="Times New Roman" w:hAnsi="Times New Roman"/>
                <w:sz w:val="21"/>
                <w:szCs w:val="21"/>
              </w:rPr>
              <w:t>评价标准</w:t>
            </w:r>
          </w:p>
        </w:tc>
      </w:tr>
      <w:tr w:rsidR="00E97A74" w:rsidRPr="008C2958" w14:paraId="3887A24D" w14:textId="77777777" w:rsidTr="00E97A74">
        <w:trPr>
          <w:trHeight w:val="425"/>
        </w:trPr>
        <w:tc>
          <w:tcPr>
            <w:tcW w:w="832" w:type="pct"/>
            <w:vMerge/>
            <w:vAlign w:val="center"/>
          </w:tcPr>
          <w:p w14:paraId="1DF7E8B8" w14:textId="77777777" w:rsidR="00E97A74" w:rsidRPr="008C2958" w:rsidRDefault="00E97A74">
            <w:pPr>
              <w:pStyle w:val="afb"/>
              <w:adjustRightInd w:val="0"/>
              <w:snapToGrid w:val="0"/>
              <w:spacing w:line="400" w:lineRule="exact"/>
              <w:jc w:val="center"/>
              <w:rPr>
                <w:rFonts w:ascii="Times New Roman" w:hAnsi="Times New Roman"/>
                <w:sz w:val="21"/>
                <w:szCs w:val="21"/>
              </w:rPr>
            </w:pPr>
          </w:p>
        </w:tc>
        <w:tc>
          <w:tcPr>
            <w:tcW w:w="903" w:type="pct"/>
            <w:vAlign w:val="center"/>
          </w:tcPr>
          <w:p w14:paraId="4AA7AA0B" w14:textId="77777777" w:rsidR="00E97A74" w:rsidRPr="008C2958" w:rsidRDefault="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90-100</w:t>
            </w:r>
          </w:p>
        </w:tc>
        <w:tc>
          <w:tcPr>
            <w:tcW w:w="875" w:type="pct"/>
            <w:vAlign w:val="center"/>
          </w:tcPr>
          <w:p w14:paraId="1D33419D" w14:textId="77777777" w:rsidR="00E97A74" w:rsidRPr="008C2958" w:rsidRDefault="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80-</w:t>
            </w:r>
            <w:r w:rsidRPr="008C2958">
              <w:rPr>
                <w:rFonts w:ascii="Times New Roman" w:hAnsi="Times New Roman" w:hint="eastAsia"/>
                <w:sz w:val="21"/>
                <w:szCs w:val="21"/>
              </w:rPr>
              <w:t>89</w:t>
            </w:r>
          </w:p>
        </w:tc>
        <w:tc>
          <w:tcPr>
            <w:tcW w:w="817" w:type="pct"/>
            <w:vAlign w:val="center"/>
          </w:tcPr>
          <w:p w14:paraId="5268E0CD" w14:textId="77777777" w:rsidR="00E97A74" w:rsidRPr="008C2958" w:rsidRDefault="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70-</w:t>
            </w:r>
            <w:r w:rsidRPr="008C2958">
              <w:rPr>
                <w:rFonts w:ascii="Times New Roman" w:hAnsi="Times New Roman" w:hint="eastAsia"/>
                <w:sz w:val="21"/>
                <w:szCs w:val="21"/>
              </w:rPr>
              <w:t>79</w:t>
            </w:r>
          </w:p>
        </w:tc>
        <w:tc>
          <w:tcPr>
            <w:tcW w:w="820" w:type="pct"/>
            <w:vAlign w:val="center"/>
          </w:tcPr>
          <w:p w14:paraId="1C84FE3A" w14:textId="77777777" w:rsidR="00E97A74" w:rsidRPr="008C2958" w:rsidRDefault="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60-</w:t>
            </w:r>
            <w:r w:rsidRPr="008C2958">
              <w:rPr>
                <w:rFonts w:ascii="Times New Roman" w:hAnsi="Times New Roman" w:hint="eastAsia"/>
                <w:sz w:val="21"/>
                <w:szCs w:val="21"/>
              </w:rPr>
              <w:t>69</w:t>
            </w:r>
          </w:p>
        </w:tc>
        <w:tc>
          <w:tcPr>
            <w:tcW w:w="753" w:type="pct"/>
            <w:vAlign w:val="center"/>
          </w:tcPr>
          <w:p w14:paraId="3519C42C" w14:textId="77777777" w:rsidR="00E97A74" w:rsidRPr="008C2958" w:rsidRDefault="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60</w:t>
            </w:r>
            <w:r w:rsidRPr="008C2958">
              <w:rPr>
                <w:rFonts w:ascii="Times New Roman" w:hAnsi="Times New Roman"/>
                <w:sz w:val="21"/>
                <w:szCs w:val="21"/>
              </w:rPr>
              <w:t>以下</w:t>
            </w:r>
          </w:p>
        </w:tc>
      </w:tr>
      <w:tr w:rsidR="00E97A74" w:rsidRPr="006862FF" w14:paraId="49287588" w14:textId="77777777" w:rsidTr="00E97A74">
        <w:trPr>
          <w:trHeight w:val="935"/>
        </w:trPr>
        <w:tc>
          <w:tcPr>
            <w:tcW w:w="832" w:type="pct"/>
          </w:tcPr>
          <w:p w14:paraId="466A4767" w14:textId="77777777" w:rsidR="00E97A74" w:rsidRPr="006862FF" w:rsidRDefault="00E97A74" w:rsidP="00E97A74">
            <w:pPr>
              <w:spacing w:line="300" w:lineRule="auto"/>
              <w:rPr>
                <w:szCs w:val="21"/>
              </w:rPr>
            </w:pPr>
            <w:r w:rsidRPr="006862FF">
              <w:rPr>
                <w:szCs w:val="21"/>
              </w:rPr>
              <w:t>课程目标</w:t>
            </w:r>
            <w:r w:rsidRPr="006862FF">
              <w:rPr>
                <w:szCs w:val="21"/>
              </w:rPr>
              <w:t>1</w:t>
            </w:r>
            <w:r w:rsidRPr="006862FF">
              <w:rPr>
                <w:szCs w:val="21"/>
              </w:rPr>
              <w:t>、</w:t>
            </w:r>
            <w:r w:rsidRPr="006862FF">
              <w:rPr>
                <w:szCs w:val="21"/>
              </w:rPr>
              <w:t>2</w:t>
            </w:r>
            <w:r w:rsidRPr="006862FF">
              <w:rPr>
                <w:szCs w:val="21"/>
              </w:rPr>
              <w:t>、</w:t>
            </w:r>
            <w:r w:rsidRPr="006862FF">
              <w:rPr>
                <w:szCs w:val="21"/>
              </w:rPr>
              <w:t>3</w:t>
            </w:r>
            <w:r w:rsidRPr="006862FF">
              <w:rPr>
                <w:szCs w:val="21"/>
              </w:rPr>
              <w:t>、</w:t>
            </w:r>
            <w:r w:rsidRPr="006862FF">
              <w:rPr>
                <w:szCs w:val="21"/>
              </w:rPr>
              <w:t>4</w:t>
            </w:r>
          </w:p>
        </w:tc>
        <w:tc>
          <w:tcPr>
            <w:tcW w:w="903" w:type="pct"/>
          </w:tcPr>
          <w:p w14:paraId="764215AD" w14:textId="77777777" w:rsidR="00E97A74" w:rsidRPr="006862FF" w:rsidRDefault="00E97A74" w:rsidP="00E97A74">
            <w:pPr>
              <w:spacing w:line="300" w:lineRule="auto"/>
              <w:rPr>
                <w:szCs w:val="21"/>
              </w:rPr>
            </w:pPr>
            <w:r w:rsidRPr="006862FF">
              <w:rPr>
                <w:szCs w:val="21"/>
              </w:rPr>
              <w:t>完成线上教学资源学习要求的</w:t>
            </w:r>
            <w:r w:rsidRPr="006862FF">
              <w:rPr>
                <w:szCs w:val="21"/>
              </w:rPr>
              <w:t>90%</w:t>
            </w:r>
            <w:r w:rsidRPr="006862FF">
              <w:rPr>
                <w:szCs w:val="21"/>
              </w:rPr>
              <w:t>以上</w:t>
            </w:r>
          </w:p>
        </w:tc>
        <w:tc>
          <w:tcPr>
            <w:tcW w:w="875" w:type="pct"/>
          </w:tcPr>
          <w:p w14:paraId="60469731" w14:textId="77777777" w:rsidR="00E97A74" w:rsidRPr="006862FF" w:rsidRDefault="00E97A74" w:rsidP="00E97A74">
            <w:pPr>
              <w:spacing w:line="300" w:lineRule="auto"/>
              <w:rPr>
                <w:szCs w:val="21"/>
              </w:rPr>
            </w:pPr>
            <w:r w:rsidRPr="006862FF">
              <w:rPr>
                <w:szCs w:val="21"/>
              </w:rPr>
              <w:t>完成线上教学资源学习要求的</w:t>
            </w:r>
            <w:r w:rsidRPr="006862FF">
              <w:rPr>
                <w:szCs w:val="21"/>
              </w:rPr>
              <w:t>80%</w:t>
            </w:r>
            <w:r w:rsidRPr="006862FF">
              <w:rPr>
                <w:szCs w:val="21"/>
              </w:rPr>
              <w:t>以上</w:t>
            </w:r>
          </w:p>
        </w:tc>
        <w:tc>
          <w:tcPr>
            <w:tcW w:w="817" w:type="pct"/>
          </w:tcPr>
          <w:p w14:paraId="0F230AB2" w14:textId="77777777" w:rsidR="00E97A74" w:rsidRPr="006862FF" w:rsidRDefault="00E97A74" w:rsidP="00E97A74">
            <w:pPr>
              <w:spacing w:line="300" w:lineRule="auto"/>
              <w:rPr>
                <w:szCs w:val="21"/>
              </w:rPr>
            </w:pPr>
            <w:r w:rsidRPr="006862FF">
              <w:rPr>
                <w:szCs w:val="21"/>
              </w:rPr>
              <w:t>完成线上教学资源学习要求的</w:t>
            </w:r>
            <w:r w:rsidRPr="006862FF">
              <w:rPr>
                <w:szCs w:val="21"/>
              </w:rPr>
              <w:t>70%</w:t>
            </w:r>
            <w:r w:rsidRPr="006862FF">
              <w:rPr>
                <w:szCs w:val="21"/>
              </w:rPr>
              <w:t>以上</w:t>
            </w:r>
          </w:p>
        </w:tc>
        <w:tc>
          <w:tcPr>
            <w:tcW w:w="820" w:type="pct"/>
          </w:tcPr>
          <w:p w14:paraId="4E5E049D" w14:textId="77777777" w:rsidR="00E97A74" w:rsidRPr="006862FF" w:rsidRDefault="00E97A74" w:rsidP="00E97A74">
            <w:pPr>
              <w:spacing w:line="300" w:lineRule="auto"/>
              <w:rPr>
                <w:szCs w:val="21"/>
              </w:rPr>
            </w:pPr>
            <w:r w:rsidRPr="006862FF">
              <w:rPr>
                <w:szCs w:val="21"/>
              </w:rPr>
              <w:t>能完成线上教学资源学习要求的</w:t>
            </w:r>
            <w:r w:rsidRPr="006862FF">
              <w:rPr>
                <w:szCs w:val="21"/>
              </w:rPr>
              <w:t>60%</w:t>
            </w:r>
            <w:r w:rsidRPr="006862FF">
              <w:rPr>
                <w:szCs w:val="21"/>
              </w:rPr>
              <w:t>以上</w:t>
            </w:r>
          </w:p>
        </w:tc>
        <w:tc>
          <w:tcPr>
            <w:tcW w:w="753" w:type="pct"/>
          </w:tcPr>
          <w:p w14:paraId="07E3CC7C" w14:textId="77777777" w:rsidR="00E97A74" w:rsidRPr="006862FF" w:rsidRDefault="00E97A74" w:rsidP="00E97A74">
            <w:pPr>
              <w:spacing w:line="300" w:lineRule="auto"/>
              <w:rPr>
                <w:szCs w:val="21"/>
              </w:rPr>
            </w:pPr>
            <w:r w:rsidRPr="006862FF">
              <w:rPr>
                <w:szCs w:val="21"/>
              </w:rPr>
              <w:t>未能能完成线上教学资源学习要求的</w:t>
            </w:r>
            <w:r w:rsidRPr="006862FF">
              <w:rPr>
                <w:szCs w:val="21"/>
              </w:rPr>
              <w:t>60%</w:t>
            </w:r>
            <w:r w:rsidRPr="006862FF">
              <w:rPr>
                <w:szCs w:val="21"/>
              </w:rPr>
              <w:t>。</w:t>
            </w:r>
          </w:p>
        </w:tc>
      </w:tr>
    </w:tbl>
    <w:p w14:paraId="3031BCFF" w14:textId="77777777" w:rsidR="00E97A74" w:rsidRDefault="00E97A74" w:rsidP="00E97A74">
      <w:pPr>
        <w:pStyle w:val="Default"/>
        <w:rPr>
          <w:rFonts w:ascii="宋体" w:eastAsia="宋体" w:hAnsi="宋体" w:cs="宋体" w:hint="default"/>
          <w:color w:val="auto"/>
          <w:sz w:val="21"/>
          <w:szCs w:val="21"/>
        </w:rPr>
      </w:pPr>
    </w:p>
    <w:p w14:paraId="7F2C4D43" w14:textId="77777777" w:rsidR="00E97A74" w:rsidRPr="008C2958" w:rsidRDefault="00E97A74" w:rsidP="00E97A74">
      <w:pPr>
        <w:pStyle w:val="Default"/>
        <w:rPr>
          <w:rFonts w:ascii="宋体" w:eastAsia="宋体" w:hAnsi="宋体" w:cs="宋体" w:hint="default"/>
          <w:color w:val="auto"/>
          <w:sz w:val="21"/>
          <w:szCs w:val="21"/>
        </w:rPr>
      </w:pPr>
      <w:r>
        <w:rPr>
          <w:rFonts w:ascii="宋体" w:eastAsia="宋体" w:hAnsi="宋体" w:cs="宋体" w:hint="default"/>
          <w:color w:val="auto"/>
          <w:sz w:val="21"/>
          <w:szCs w:val="21"/>
        </w:rPr>
        <w:t>3</w:t>
      </w:r>
      <w:r w:rsidRPr="008C2958">
        <w:rPr>
          <w:rFonts w:ascii="宋体" w:eastAsia="宋体" w:hAnsi="宋体" w:cs="宋体"/>
          <w:color w:val="auto"/>
          <w:sz w:val="21"/>
          <w:szCs w:val="21"/>
        </w:rPr>
        <w:t>.支撑课程目标的考核环节评价标准（</w:t>
      </w:r>
      <w:r>
        <w:rPr>
          <w:rFonts w:ascii="宋体" w:eastAsia="宋体" w:hAnsi="宋体" w:cs="宋体" w:hint="default"/>
          <w:color w:val="auto"/>
          <w:sz w:val="21"/>
          <w:szCs w:val="21"/>
        </w:rPr>
        <w:t>课堂分组演示</w:t>
      </w:r>
      <w:r w:rsidRPr="008C2958">
        <w:rPr>
          <w:rFonts w:ascii="宋体" w:eastAsia="宋体" w:hAnsi="宋体" w:cs="宋体"/>
          <w:color w:val="auto"/>
          <w:sz w:val="21"/>
          <w:szCs w:val="21"/>
        </w:rPr>
        <w:t>考核评价标准）</w:t>
      </w:r>
    </w:p>
    <w:tbl>
      <w:tblPr>
        <w:tblW w:w="51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36"/>
        <w:gridCol w:w="1489"/>
        <w:gridCol w:w="1390"/>
        <w:gridCol w:w="1395"/>
        <w:gridCol w:w="1281"/>
      </w:tblGrid>
      <w:tr w:rsidR="00E97A74" w:rsidRPr="008C2958" w14:paraId="4D57A0B1" w14:textId="77777777" w:rsidTr="00E97A74">
        <w:trPr>
          <w:trHeight w:val="425"/>
        </w:trPr>
        <w:tc>
          <w:tcPr>
            <w:tcW w:w="832" w:type="pct"/>
            <w:vMerge w:val="restart"/>
            <w:vAlign w:val="center"/>
          </w:tcPr>
          <w:p w14:paraId="619D003E" w14:textId="77777777" w:rsidR="00E97A74" w:rsidRPr="008C2958" w:rsidRDefault="00E97A74" w:rsidP="00E97A74">
            <w:pPr>
              <w:pStyle w:val="afb"/>
              <w:spacing w:line="400" w:lineRule="exact"/>
              <w:ind w:left="107" w:hangingChars="51" w:hanging="107"/>
              <w:jc w:val="center"/>
              <w:rPr>
                <w:rFonts w:ascii="Times New Roman" w:hAnsi="Times New Roman"/>
                <w:sz w:val="21"/>
                <w:szCs w:val="21"/>
              </w:rPr>
            </w:pPr>
            <w:r w:rsidRPr="008C2958">
              <w:rPr>
                <w:rFonts w:ascii="Times New Roman" w:hAnsi="Times New Roman" w:hint="eastAsia"/>
                <w:sz w:val="21"/>
                <w:szCs w:val="21"/>
              </w:rPr>
              <w:t>支撑的课程目标</w:t>
            </w:r>
          </w:p>
        </w:tc>
        <w:tc>
          <w:tcPr>
            <w:tcW w:w="4168" w:type="pct"/>
            <w:gridSpan w:val="5"/>
            <w:vAlign w:val="center"/>
          </w:tcPr>
          <w:p w14:paraId="5F1F42EE" w14:textId="77777777" w:rsidR="00E97A74" w:rsidRPr="008C2958" w:rsidRDefault="00E97A74" w:rsidP="00E97A74">
            <w:pPr>
              <w:pStyle w:val="afb"/>
              <w:spacing w:line="400" w:lineRule="exact"/>
              <w:ind w:left="107" w:hangingChars="51" w:hanging="107"/>
              <w:jc w:val="center"/>
              <w:rPr>
                <w:rFonts w:ascii="Times New Roman" w:hAnsi="Times New Roman"/>
                <w:sz w:val="21"/>
                <w:szCs w:val="21"/>
              </w:rPr>
            </w:pPr>
            <w:r w:rsidRPr="008C2958">
              <w:rPr>
                <w:rFonts w:ascii="Times New Roman" w:hAnsi="Times New Roman" w:hint="eastAsia"/>
                <w:sz w:val="21"/>
                <w:szCs w:val="21"/>
              </w:rPr>
              <w:t>考核</w:t>
            </w:r>
            <w:r w:rsidRPr="008C2958">
              <w:rPr>
                <w:rFonts w:ascii="Times New Roman" w:hAnsi="Times New Roman"/>
                <w:sz w:val="21"/>
                <w:szCs w:val="21"/>
              </w:rPr>
              <w:t>评价标准</w:t>
            </w:r>
          </w:p>
        </w:tc>
      </w:tr>
      <w:tr w:rsidR="00E97A74" w:rsidRPr="008C2958" w14:paraId="42B26F81" w14:textId="77777777" w:rsidTr="00E97A74">
        <w:trPr>
          <w:trHeight w:val="425"/>
        </w:trPr>
        <w:tc>
          <w:tcPr>
            <w:tcW w:w="832" w:type="pct"/>
            <w:vMerge/>
            <w:vAlign w:val="center"/>
          </w:tcPr>
          <w:p w14:paraId="35BC8649"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p>
        </w:tc>
        <w:tc>
          <w:tcPr>
            <w:tcW w:w="903" w:type="pct"/>
            <w:vAlign w:val="center"/>
          </w:tcPr>
          <w:p w14:paraId="1C786C26"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90-100</w:t>
            </w:r>
          </w:p>
        </w:tc>
        <w:tc>
          <w:tcPr>
            <w:tcW w:w="875" w:type="pct"/>
            <w:vAlign w:val="center"/>
          </w:tcPr>
          <w:p w14:paraId="52D9A82C"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80-</w:t>
            </w:r>
            <w:r w:rsidRPr="008C2958">
              <w:rPr>
                <w:rFonts w:ascii="Times New Roman" w:hAnsi="Times New Roman" w:hint="eastAsia"/>
                <w:sz w:val="21"/>
                <w:szCs w:val="21"/>
              </w:rPr>
              <w:t>89</w:t>
            </w:r>
          </w:p>
        </w:tc>
        <w:tc>
          <w:tcPr>
            <w:tcW w:w="817" w:type="pct"/>
            <w:vAlign w:val="center"/>
          </w:tcPr>
          <w:p w14:paraId="03158CEF"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70-</w:t>
            </w:r>
            <w:r w:rsidRPr="008C2958">
              <w:rPr>
                <w:rFonts w:ascii="Times New Roman" w:hAnsi="Times New Roman" w:hint="eastAsia"/>
                <w:sz w:val="21"/>
                <w:szCs w:val="21"/>
              </w:rPr>
              <w:t>79</w:t>
            </w:r>
          </w:p>
        </w:tc>
        <w:tc>
          <w:tcPr>
            <w:tcW w:w="820" w:type="pct"/>
            <w:vAlign w:val="center"/>
          </w:tcPr>
          <w:p w14:paraId="6CCC6458"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60-</w:t>
            </w:r>
            <w:r w:rsidRPr="008C2958">
              <w:rPr>
                <w:rFonts w:ascii="Times New Roman" w:hAnsi="Times New Roman" w:hint="eastAsia"/>
                <w:sz w:val="21"/>
                <w:szCs w:val="21"/>
              </w:rPr>
              <w:t>69</w:t>
            </w:r>
          </w:p>
        </w:tc>
        <w:tc>
          <w:tcPr>
            <w:tcW w:w="753" w:type="pct"/>
            <w:vAlign w:val="center"/>
          </w:tcPr>
          <w:p w14:paraId="783274A9"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60</w:t>
            </w:r>
            <w:r w:rsidRPr="008C2958">
              <w:rPr>
                <w:rFonts w:ascii="Times New Roman" w:hAnsi="Times New Roman"/>
                <w:sz w:val="21"/>
                <w:szCs w:val="21"/>
              </w:rPr>
              <w:t>以下</w:t>
            </w:r>
          </w:p>
        </w:tc>
      </w:tr>
      <w:tr w:rsidR="00E97A74" w:rsidRPr="006862FF" w14:paraId="0374006C" w14:textId="77777777" w:rsidTr="00E97A74">
        <w:trPr>
          <w:trHeight w:val="1090"/>
        </w:trPr>
        <w:tc>
          <w:tcPr>
            <w:tcW w:w="832" w:type="pct"/>
            <w:tcBorders>
              <w:bottom w:val="single" w:sz="4" w:space="0" w:color="auto"/>
            </w:tcBorders>
          </w:tcPr>
          <w:p w14:paraId="526C884C" w14:textId="77777777" w:rsidR="00E97A74" w:rsidRPr="006862FF" w:rsidRDefault="00E97A74" w:rsidP="00E97A74">
            <w:pPr>
              <w:spacing w:line="300" w:lineRule="auto"/>
              <w:rPr>
                <w:szCs w:val="21"/>
              </w:rPr>
            </w:pPr>
            <w:r w:rsidRPr="006862FF">
              <w:rPr>
                <w:szCs w:val="21"/>
              </w:rPr>
              <w:t>课程目标</w:t>
            </w:r>
            <w:r w:rsidRPr="006862FF">
              <w:rPr>
                <w:szCs w:val="21"/>
              </w:rPr>
              <w:t>1</w:t>
            </w:r>
            <w:r w:rsidRPr="006862FF">
              <w:rPr>
                <w:szCs w:val="21"/>
              </w:rPr>
              <w:t>、</w:t>
            </w:r>
            <w:r w:rsidRPr="006862FF">
              <w:rPr>
                <w:szCs w:val="21"/>
              </w:rPr>
              <w:t>2</w:t>
            </w:r>
            <w:r w:rsidRPr="006862FF">
              <w:rPr>
                <w:szCs w:val="21"/>
              </w:rPr>
              <w:t>、</w:t>
            </w:r>
            <w:r w:rsidRPr="006862FF">
              <w:rPr>
                <w:szCs w:val="21"/>
              </w:rPr>
              <w:t>3</w:t>
            </w:r>
            <w:r w:rsidRPr="006862FF">
              <w:rPr>
                <w:szCs w:val="21"/>
              </w:rPr>
              <w:t>、</w:t>
            </w:r>
            <w:r w:rsidRPr="006862FF">
              <w:rPr>
                <w:szCs w:val="21"/>
              </w:rPr>
              <w:t>4</w:t>
            </w:r>
          </w:p>
        </w:tc>
        <w:tc>
          <w:tcPr>
            <w:tcW w:w="903" w:type="pct"/>
            <w:tcBorders>
              <w:bottom w:val="single" w:sz="4" w:space="0" w:color="auto"/>
            </w:tcBorders>
          </w:tcPr>
          <w:p w14:paraId="28B59CAF" w14:textId="77777777" w:rsidR="00E97A74" w:rsidRPr="006862FF" w:rsidRDefault="00E97A74" w:rsidP="00E97A74">
            <w:pPr>
              <w:spacing w:line="300" w:lineRule="auto"/>
              <w:rPr>
                <w:szCs w:val="21"/>
              </w:rPr>
            </w:pPr>
            <w:r w:rsidRPr="006862FF">
              <w:rPr>
                <w:szCs w:val="21"/>
              </w:rPr>
              <w:t>PPT</w:t>
            </w:r>
            <w:r w:rsidRPr="006862FF">
              <w:rPr>
                <w:szCs w:val="21"/>
              </w:rPr>
              <w:t>制作精良，内容精准；表达准确流畅，逻辑清晰；小组合作情况佳</w:t>
            </w:r>
          </w:p>
        </w:tc>
        <w:tc>
          <w:tcPr>
            <w:tcW w:w="875" w:type="pct"/>
            <w:tcBorders>
              <w:bottom w:val="single" w:sz="4" w:space="0" w:color="auto"/>
            </w:tcBorders>
          </w:tcPr>
          <w:p w14:paraId="5A48AD94" w14:textId="77777777" w:rsidR="00E97A74" w:rsidRPr="006862FF" w:rsidRDefault="00E97A74" w:rsidP="00E97A74">
            <w:pPr>
              <w:spacing w:line="300" w:lineRule="auto"/>
              <w:rPr>
                <w:szCs w:val="21"/>
              </w:rPr>
            </w:pPr>
            <w:r w:rsidRPr="006862FF">
              <w:rPr>
                <w:szCs w:val="21"/>
              </w:rPr>
              <w:t>PPT</w:t>
            </w:r>
            <w:r w:rsidRPr="006862FF">
              <w:rPr>
                <w:szCs w:val="21"/>
              </w:rPr>
              <w:t>制作较佳，内容准确；表达较为准确流畅，逻辑较清晰；小组合作情况较佳</w:t>
            </w:r>
          </w:p>
        </w:tc>
        <w:tc>
          <w:tcPr>
            <w:tcW w:w="817" w:type="pct"/>
          </w:tcPr>
          <w:p w14:paraId="3137F5F6" w14:textId="77777777" w:rsidR="00E97A74" w:rsidRPr="006862FF" w:rsidRDefault="00E97A74" w:rsidP="00E97A74">
            <w:pPr>
              <w:spacing w:line="300" w:lineRule="auto"/>
              <w:rPr>
                <w:szCs w:val="21"/>
              </w:rPr>
            </w:pPr>
            <w:r w:rsidRPr="006862FF">
              <w:rPr>
                <w:szCs w:val="21"/>
              </w:rPr>
              <w:t>PPT</w:t>
            </w:r>
            <w:r w:rsidRPr="006862FF">
              <w:rPr>
                <w:szCs w:val="21"/>
              </w:rPr>
              <w:t>制作一般，内容基本正确；表达较为清晰；小组合作情况一般</w:t>
            </w:r>
          </w:p>
        </w:tc>
        <w:tc>
          <w:tcPr>
            <w:tcW w:w="820" w:type="pct"/>
          </w:tcPr>
          <w:p w14:paraId="4AE3A71F" w14:textId="77777777" w:rsidR="00E97A74" w:rsidRPr="006862FF" w:rsidRDefault="00E97A74" w:rsidP="00E97A74">
            <w:pPr>
              <w:spacing w:line="300" w:lineRule="auto"/>
              <w:rPr>
                <w:szCs w:val="21"/>
              </w:rPr>
            </w:pPr>
            <w:r w:rsidRPr="006862FF">
              <w:rPr>
                <w:szCs w:val="21"/>
              </w:rPr>
              <w:t>PPT</w:t>
            </w:r>
            <w:r w:rsidRPr="006862FF">
              <w:rPr>
                <w:szCs w:val="21"/>
              </w:rPr>
              <w:t>制作一般，内容基本切题，但存在一定错误；表达不够清晰；小组合作情况一般</w:t>
            </w:r>
          </w:p>
        </w:tc>
        <w:tc>
          <w:tcPr>
            <w:tcW w:w="753" w:type="pct"/>
          </w:tcPr>
          <w:p w14:paraId="1A8F386A" w14:textId="77777777" w:rsidR="00E97A74" w:rsidRPr="006862FF" w:rsidRDefault="00E97A74" w:rsidP="00E97A74">
            <w:pPr>
              <w:spacing w:line="300" w:lineRule="auto"/>
              <w:rPr>
                <w:szCs w:val="21"/>
              </w:rPr>
            </w:pPr>
            <w:r w:rsidRPr="006862FF">
              <w:rPr>
                <w:szCs w:val="21"/>
              </w:rPr>
              <w:t>PPT</w:t>
            </w:r>
            <w:r w:rsidRPr="006862FF">
              <w:rPr>
                <w:szCs w:val="21"/>
              </w:rPr>
              <w:t>质量较差，内容存在重大错误；表达不清晰；小组合作情况差</w:t>
            </w:r>
          </w:p>
        </w:tc>
      </w:tr>
    </w:tbl>
    <w:p w14:paraId="1440CE68" w14:textId="77777777" w:rsidR="00E97A74" w:rsidRDefault="00E97A74">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八、课</w:t>
      </w:r>
      <w:r>
        <w:rPr>
          <w:rFonts w:ascii="黑体" w:eastAsia="黑体" w:hAnsi="黑体" w:hint="eastAsia"/>
          <w:bCs/>
          <w:color w:val="000000"/>
          <w:kern w:val="0"/>
          <w:szCs w:val="24"/>
        </w:rPr>
        <w:t>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2"/>
        <w:gridCol w:w="4108"/>
        <w:gridCol w:w="1497"/>
      </w:tblGrid>
      <w:tr w:rsidR="00E97A74" w:rsidRPr="00BF6FB5" w14:paraId="6D5EABD9" w14:textId="77777777" w:rsidTr="00E97A74">
        <w:trPr>
          <w:cantSplit/>
          <w:jc w:val="center"/>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153B34D7" w14:textId="77777777" w:rsidR="00E97A74" w:rsidRPr="00BF6FB5" w:rsidRDefault="00E97A74">
            <w:pPr>
              <w:adjustRightInd w:val="0"/>
              <w:snapToGrid w:val="0"/>
              <w:spacing w:beforeLines="50" w:before="156"/>
              <w:jc w:val="center"/>
              <w:rPr>
                <w:kern w:val="0"/>
                <w:szCs w:val="21"/>
              </w:rPr>
            </w:pPr>
            <w:r w:rsidRPr="00BF6FB5">
              <w:rPr>
                <w:kern w:val="0"/>
                <w:szCs w:val="21"/>
              </w:rPr>
              <w:t>章</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1B66D368" w14:textId="77777777" w:rsidR="00E97A74" w:rsidRPr="00BF6FB5" w:rsidRDefault="00E97A74">
            <w:pPr>
              <w:adjustRightInd w:val="0"/>
              <w:snapToGrid w:val="0"/>
              <w:spacing w:beforeLines="50" w:before="156"/>
              <w:jc w:val="center"/>
              <w:rPr>
                <w:kern w:val="0"/>
                <w:szCs w:val="21"/>
              </w:rPr>
            </w:pPr>
            <w:r w:rsidRPr="00BF6FB5">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2C8F234" w14:textId="77777777" w:rsidR="00E97A74" w:rsidRPr="00BF6FB5" w:rsidRDefault="00E97A74">
            <w:pPr>
              <w:adjustRightInd w:val="0"/>
              <w:snapToGrid w:val="0"/>
              <w:spacing w:beforeLines="50" w:before="156"/>
              <w:jc w:val="center"/>
              <w:rPr>
                <w:kern w:val="0"/>
                <w:szCs w:val="21"/>
              </w:rPr>
            </w:pPr>
            <w:r w:rsidRPr="00BF6FB5">
              <w:rPr>
                <w:kern w:val="0"/>
                <w:szCs w:val="21"/>
              </w:rPr>
              <w:t>课程思政元素融入设计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200A24A" w14:textId="77777777" w:rsidR="00E97A74" w:rsidRPr="00BF6FB5" w:rsidRDefault="00E97A74">
            <w:pPr>
              <w:adjustRightInd w:val="0"/>
              <w:snapToGrid w:val="0"/>
              <w:spacing w:beforeLines="50" w:before="156"/>
              <w:jc w:val="center"/>
              <w:rPr>
                <w:kern w:val="0"/>
                <w:szCs w:val="21"/>
              </w:rPr>
            </w:pPr>
            <w:r w:rsidRPr="00BF6FB5">
              <w:rPr>
                <w:rFonts w:hint="eastAsia"/>
                <w:kern w:val="0"/>
                <w:szCs w:val="21"/>
              </w:rPr>
              <w:t>德育</w:t>
            </w:r>
            <w:r w:rsidRPr="00BF6FB5">
              <w:rPr>
                <w:kern w:val="0"/>
                <w:szCs w:val="21"/>
              </w:rPr>
              <w:t>目标</w:t>
            </w:r>
          </w:p>
        </w:tc>
      </w:tr>
      <w:tr w:rsidR="00E97A74" w14:paraId="70F84F58" w14:textId="77777777" w:rsidTr="00E97A74">
        <w:trPr>
          <w:cantSplit/>
          <w:trHeight w:val="983"/>
          <w:jc w:val="center"/>
        </w:trPr>
        <w:tc>
          <w:tcPr>
            <w:tcW w:w="680" w:type="pct"/>
            <w:tcBorders>
              <w:left w:val="single" w:sz="4" w:space="0" w:color="auto"/>
              <w:right w:val="single" w:sz="4" w:space="0" w:color="auto"/>
            </w:tcBorders>
            <w:shd w:val="clear" w:color="auto" w:fill="auto"/>
            <w:vAlign w:val="center"/>
          </w:tcPr>
          <w:p w14:paraId="63F3A229" w14:textId="77777777" w:rsidR="00E97A74" w:rsidRDefault="00E97A74" w:rsidP="00E97A74">
            <w:pPr>
              <w:adjustRightInd w:val="0"/>
              <w:snapToGrid w:val="0"/>
              <w:jc w:val="left"/>
              <w:rPr>
                <w:color w:val="FF0000"/>
                <w:kern w:val="0"/>
                <w:szCs w:val="21"/>
              </w:rPr>
            </w:pPr>
            <w:r w:rsidRPr="006862FF">
              <w:rPr>
                <w:color w:val="000000"/>
                <w:szCs w:val="21"/>
                <w:lang w:val="es-ES"/>
              </w:rPr>
              <w:t xml:space="preserve">Lección </w:t>
            </w:r>
            <w:r>
              <w:rPr>
                <w:color w:val="000000"/>
                <w:szCs w:val="21"/>
                <w:lang w:val="es-ES"/>
              </w:rPr>
              <w:t>2</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14A0F941" w14:textId="77777777" w:rsidR="00E97A74" w:rsidRPr="00E84391" w:rsidRDefault="00E97A74" w:rsidP="00E97A74">
            <w:pPr>
              <w:spacing w:line="300" w:lineRule="auto"/>
              <w:rPr>
                <w:szCs w:val="21"/>
              </w:rPr>
            </w:pPr>
            <w:r w:rsidRPr="00E84391">
              <w:rPr>
                <w:rFonts w:hint="eastAsia"/>
                <w:szCs w:val="21"/>
              </w:rPr>
              <w:t>名家名</w:t>
            </w:r>
            <w:r w:rsidRPr="00E84391">
              <w:rPr>
                <w:szCs w:val="21"/>
              </w:rPr>
              <w:t>译赏析</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7E86FDD6" w14:textId="77777777" w:rsidR="00E97A74" w:rsidRPr="00E84391" w:rsidRDefault="00E97A74" w:rsidP="00E97A74">
            <w:pPr>
              <w:spacing w:beforeLines="50" w:before="156" w:afterLines="50" w:after="156" w:line="300" w:lineRule="auto"/>
              <w:rPr>
                <w:szCs w:val="21"/>
              </w:rPr>
            </w:pPr>
            <w:r>
              <w:rPr>
                <w:rFonts w:hint="eastAsia"/>
                <w:szCs w:val="21"/>
              </w:rPr>
              <w:t>通</w:t>
            </w:r>
            <w:r>
              <w:rPr>
                <w:szCs w:val="21"/>
              </w:rPr>
              <w:t>过展示不同文体</w:t>
            </w:r>
            <w:r>
              <w:rPr>
                <w:rFonts w:hint="eastAsia"/>
                <w:szCs w:val="21"/>
              </w:rPr>
              <w:t>风格</w:t>
            </w:r>
            <w:r>
              <w:rPr>
                <w:szCs w:val="21"/>
              </w:rPr>
              <w:t>的名家精</w:t>
            </w:r>
            <w:r>
              <w:rPr>
                <w:rFonts w:hint="eastAsia"/>
                <w:szCs w:val="21"/>
              </w:rPr>
              <w:t>译</w:t>
            </w:r>
            <w:r>
              <w:rPr>
                <w:szCs w:val="21"/>
              </w:rPr>
              <w:t>，</w:t>
            </w:r>
            <w:r>
              <w:rPr>
                <w:rFonts w:hint="eastAsia"/>
                <w:szCs w:val="21"/>
              </w:rPr>
              <w:t>引导</w:t>
            </w:r>
            <w:r>
              <w:rPr>
                <w:szCs w:val="21"/>
              </w:rPr>
              <w:t>学生认知老一辈翻译家</w:t>
            </w:r>
            <w:r>
              <w:rPr>
                <w:rFonts w:hint="eastAsia"/>
                <w:szCs w:val="21"/>
              </w:rPr>
              <w:t>精益求精</w:t>
            </w:r>
            <w:r>
              <w:rPr>
                <w:szCs w:val="21"/>
              </w:rPr>
              <w:t>的工匠精神</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BC50909" w14:textId="77777777" w:rsidR="00E97A74" w:rsidRPr="00E84391" w:rsidRDefault="00E97A74" w:rsidP="00E97A74">
            <w:pPr>
              <w:pStyle w:val="zw"/>
              <w:snapToGrid/>
              <w:ind w:firstLineChars="0" w:firstLine="0"/>
              <w:jc w:val="both"/>
              <w:rPr>
                <w:rFonts w:eastAsia="宋体"/>
                <w:sz w:val="21"/>
                <w:szCs w:val="21"/>
              </w:rPr>
            </w:pPr>
            <w:r w:rsidRPr="00E84391">
              <w:rPr>
                <w:rFonts w:eastAsia="宋体"/>
                <w:sz w:val="21"/>
                <w:szCs w:val="21"/>
              </w:rPr>
              <w:t>工匠精神</w:t>
            </w:r>
            <w:r w:rsidRPr="00E84391">
              <w:rPr>
                <w:rFonts w:eastAsia="宋体" w:hint="eastAsia"/>
                <w:sz w:val="21"/>
                <w:szCs w:val="21"/>
              </w:rPr>
              <w:t>，</w:t>
            </w:r>
            <w:r w:rsidRPr="00E84391">
              <w:rPr>
                <w:rFonts w:eastAsia="宋体"/>
                <w:sz w:val="21"/>
                <w:szCs w:val="21"/>
              </w:rPr>
              <w:t>精益求精</w:t>
            </w:r>
          </w:p>
        </w:tc>
      </w:tr>
      <w:tr w:rsidR="00E97A74" w14:paraId="59A1F697" w14:textId="77777777" w:rsidTr="00E97A74">
        <w:trPr>
          <w:cantSplit/>
          <w:trHeight w:val="983"/>
          <w:jc w:val="center"/>
        </w:trPr>
        <w:tc>
          <w:tcPr>
            <w:tcW w:w="680" w:type="pct"/>
            <w:tcBorders>
              <w:left w:val="single" w:sz="4" w:space="0" w:color="auto"/>
              <w:right w:val="single" w:sz="4" w:space="0" w:color="auto"/>
            </w:tcBorders>
            <w:shd w:val="clear" w:color="auto" w:fill="auto"/>
            <w:vAlign w:val="center"/>
          </w:tcPr>
          <w:p w14:paraId="0108E233" w14:textId="77777777" w:rsidR="00E97A74" w:rsidRDefault="00E97A74" w:rsidP="00E97A74">
            <w:pPr>
              <w:adjustRightInd w:val="0"/>
              <w:snapToGrid w:val="0"/>
              <w:jc w:val="center"/>
              <w:rPr>
                <w:color w:val="FF0000"/>
                <w:kern w:val="0"/>
                <w:szCs w:val="21"/>
              </w:rPr>
            </w:pPr>
            <w:r w:rsidRPr="006862FF">
              <w:rPr>
                <w:color w:val="000000"/>
                <w:szCs w:val="21"/>
                <w:lang w:val="es-ES"/>
              </w:rPr>
              <w:t xml:space="preserve">Lección </w:t>
            </w:r>
            <w:r>
              <w:rPr>
                <w:color w:val="000000"/>
                <w:szCs w:val="21"/>
                <w:lang w:val="es-ES"/>
              </w:rPr>
              <w:t>3</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4CDA827D" w14:textId="77777777" w:rsidR="00E97A74" w:rsidRPr="00E84391" w:rsidRDefault="00E97A74" w:rsidP="00E97A74">
            <w:pPr>
              <w:spacing w:line="300" w:lineRule="auto"/>
              <w:rPr>
                <w:szCs w:val="21"/>
              </w:rPr>
            </w:pPr>
            <w:r w:rsidRPr="00E84391">
              <w:rPr>
                <w:rFonts w:hint="eastAsia"/>
                <w:szCs w:val="21"/>
              </w:rPr>
              <w:t>外媒</w:t>
            </w:r>
            <w:r w:rsidRPr="00E84391">
              <w:rPr>
                <w:szCs w:val="21"/>
              </w:rPr>
              <w:t>用词的隐含政治立场</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75CCC595" w14:textId="77777777" w:rsidR="00E97A74" w:rsidRPr="00E84391" w:rsidRDefault="00E97A74" w:rsidP="00E97A74">
            <w:pPr>
              <w:spacing w:line="300" w:lineRule="auto"/>
              <w:rPr>
                <w:szCs w:val="21"/>
              </w:rPr>
            </w:pPr>
            <w:r w:rsidRPr="00E84391">
              <w:rPr>
                <w:rFonts w:hint="eastAsia"/>
                <w:szCs w:val="21"/>
              </w:rPr>
              <w:t>通过讲解外媒涉华新闻选词</w:t>
            </w:r>
            <w:r>
              <w:rPr>
                <w:szCs w:val="21"/>
              </w:rPr>
              <w:t>中隐含的政治立场</w:t>
            </w:r>
            <w:r>
              <w:rPr>
                <w:rFonts w:hint="eastAsia"/>
                <w:szCs w:val="21"/>
              </w:rPr>
              <w:t>及负面</w:t>
            </w:r>
            <w:r>
              <w:rPr>
                <w:szCs w:val="21"/>
              </w:rPr>
              <w:t>隐射，教育学生警惕外媒用词，在</w:t>
            </w:r>
            <w:r>
              <w:rPr>
                <w:rFonts w:hint="eastAsia"/>
                <w:szCs w:val="21"/>
              </w:rPr>
              <w:t>涉外</w:t>
            </w:r>
            <w:r>
              <w:rPr>
                <w:szCs w:val="21"/>
              </w:rPr>
              <w:t>翻译中坚定政治立场，</w:t>
            </w:r>
            <w:r>
              <w:rPr>
                <w:rFonts w:hint="eastAsia"/>
                <w:szCs w:val="21"/>
              </w:rPr>
              <w:t>爱党</w:t>
            </w:r>
            <w:r>
              <w:rPr>
                <w:szCs w:val="21"/>
              </w:rPr>
              <w:t>爱国</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4BC4D812" w14:textId="77777777" w:rsidR="00E97A74" w:rsidRPr="00E84391" w:rsidRDefault="00E97A74" w:rsidP="00E97A74">
            <w:pPr>
              <w:pStyle w:val="zw"/>
              <w:snapToGrid/>
              <w:ind w:firstLineChars="0" w:firstLine="0"/>
              <w:jc w:val="both"/>
              <w:rPr>
                <w:rFonts w:eastAsia="宋体"/>
                <w:sz w:val="21"/>
                <w:szCs w:val="21"/>
              </w:rPr>
            </w:pPr>
            <w:r w:rsidRPr="00E84391">
              <w:rPr>
                <w:rFonts w:eastAsia="宋体" w:hint="eastAsia"/>
                <w:sz w:val="21"/>
                <w:szCs w:val="21"/>
              </w:rPr>
              <w:t>政治</w:t>
            </w:r>
            <w:r w:rsidRPr="00E84391">
              <w:rPr>
                <w:rFonts w:eastAsia="宋体"/>
                <w:sz w:val="21"/>
                <w:szCs w:val="21"/>
              </w:rPr>
              <w:t>坚定</w:t>
            </w:r>
            <w:r w:rsidRPr="00E84391">
              <w:rPr>
                <w:rFonts w:eastAsia="宋体" w:hint="eastAsia"/>
                <w:sz w:val="21"/>
                <w:szCs w:val="21"/>
              </w:rPr>
              <w:t>，爱党爱国</w:t>
            </w:r>
          </w:p>
        </w:tc>
      </w:tr>
      <w:tr w:rsidR="00E97A74" w14:paraId="64FF2818" w14:textId="77777777" w:rsidTr="00E97A74">
        <w:trPr>
          <w:cantSplit/>
          <w:trHeight w:val="983"/>
          <w:jc w:val="center"/>
        </w:trPr>
        <w:tc>
          <w:tcPr>
            <w:tcW w:w="680" w:type="pct"/>
            <w:tcBorders>
              <w:left w:val="single" w:sz="4" w:space="0" w:color="auto"/>
              <w:right w:val="single" w:sz="4" w:space="0" w:color="auto"/>
            </w:tcBorders>
            <w:shd w:val="clear" w:color="auto" w:fill="auto"/>
            <w:vAlign w:val="center"/>
          </w:tcPr>
          <w:p w14:paraId="357DE6B5" w14:textId="77777777" w:rsidR="00E97A74" w:rsidRPr="006862FF" w:rsidRDefault="00E97A74" w:rsidP="00E97A74">
            <w:pPr>
              <w:adjustRightInd w:val="0"/>
              <w:snapToGrid w:val="0"/>
              <w:jc w:val="center"/>
              <w:rPr>
                <w:color w:val="000000"/>
                <w:szCs w:val="21"/>
                <w:lang w:val="es-ES"/>
              </w:rPr>
            </w:pPr>
            <w:r>
              <w:rPr>
                <w:color w:val="000000"/>
                <w:szCs w:val="21"/>
                <w:lang w:val="es-ES"/>
              </w:rPr>
              <w:lastRenderedPageBreak/>
              <w:t>Lección 5</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3A087E27" w14:textId="77777777" w:rsidR="00E97A74" w:rsidRPr="00E84391" w:rsidRDefault="00E97A74" w:rsidP="00E97A74">
            <w:pPr>
              <w:spacing w:line="300" w:lineRule="auto"/>
              <w:rPr>
                <w:szCs w:val="21"/>
              </w:rPr>
            </w:pPr>
            <w:r w:rsidRPr="00E84391">
              <w:rPr>
                <w:rFonts w:hint="eastAsia"/>
                <w:szCs w:val="21"/>
              </w:rPr>
              <w:t>中西</w:t>
            </w:r>
            <w:r w:rsidRPr="00E84391">
              <w:rPr>
                <w:szCs w:val="21"/>
              </w:rPr>
              <w:t>文化</w:t>
            </w:r>
            <w:r w:rsidRPr="00E84391">
              <w:rPr>
                <w:rFonts w:hint="eastAsia"/>
                <w:szCs w:val="21"/>
              </w:rPr>
              <w:t>求同存异</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72DC742F" w14:textId="77777777" w:rsidR="00E97A74" w:rsidRPr="00E84391" w:rsidRDefault="00E97A74" w:rsidP="00E97A74">
            <w:pPr>
              <w:spacing w:beforeLines="50" w:before="156" w:afterLines="50" w:after="156" w:line="300" w:lineRule="auto"/>
              <w:rPr>
                <w:szCs w:val="21"/>
              </w:rPr>
            </w:pPr>
            <w:r>
              <w:rPr>
                <w:szCs w:val="21"/>
              </w:rPr>
              <w:t>展示中西文化差异的案例，</w:t>
            </w:r>
            <w:r>
              <w:rPr>
                <w:rFonts w:hint="eastAsia"/>
                <w:szCs w:val="21"/>
              </w:rPr>
              <w:t>要求</w:t>
            </w:r>
            <w:r>
              <w:rPr>
                <w:szCs w:val="21"/>
              </w:rPr>
              <w:t>学生展开课堂讨论</w:t>
            </w:r>
            <w:r>
              <w:rPr>
                <w:rFonts w:hint="eastAsia"/>
                <w:szCs w:val="21"/>
              </w:rPr>
              <w:t>，</w:t>
            </w:r>
            <w:r>
              <w:rPr>
                <w:szCs w:val="21"/>
              </w:rPr>
              <w:t>提升民族认同感和文化自信，在涉外翻译活动中做到平等交往、求同存异</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E621CFF" w14:textId="77777777" w:rsidR="00E97A74" w:rsidRPr="00E84391" w:rsidRDefault="00E97A74" w:rsidP="00E97A74">
            <w:pPr>
              <w:pStyle w:val="zw"/>
              <w:snapToGrid/>
              <w:ind w:firstLineChars="0" w:firstLine="0"/>
              <w:jc w:val="both"/>
              <w:rPr>
                <w:rFonts w:eastAsia="宋体"/>
                <w:sz w:val="21"/>
                <w:szCs w:val="21"/>
              </w:rPr>
            </w:pPr>
            <w:r w:rsidRPr="00E84391">
              <w:rPr>
                <w:rFonts w:eastAsia="宋体" w:hint="eastAsia"/>
                <w:sz w:val="21"/>
                <w:szCs w:val="21"/>
              </w:rPr>
              <w:t>文化</w:t>
            </w:r>
            <w:r w:rsidRPr="00E84391">
              <w:rPr>
                <w:rFonts w:eastAsia="宋体"/>
                <w:sz w:val="21"/>
                <w:szCs w:val="21"/>
              </w:rPr>
              <w:t>自信，</w:t>
            </w:r>
            <w:r w:rsidRPr="00E84391">
              <w:rPr>
                <w:rFonts w:eastAsia="宋体" w:hint="eastAsia"/>
                <w:sz w:val="21"/>
                <w:szCs w:val="21"/>
              </w:rPr>
              <w:t>平等</w:t>
            </w:r>
            <w:r w:rsidRPr="00E84391">
              <w:rPr>
                <w:rFonts w:eastAsia="宋体"/>
                <w:sz w:val="21"/>
                <w:szCs w:val="21"/>
              </w:rPr>
              <w:t>交往，求同存异</w:t>
            </w:r>
          </w:p>
        </w:tc>
      </w:tr>
    </w:tbl>
    <w:p w14:paraId="2BB2092C" w14:textId="77777777" w:rsidR="00E97A74" w:rsidRDefault="00E97A74">
      <w:pPr>
        <w:pStyle w:val="zw"/>
        <w:ind w:firstLineChars="0" w:firstLine="0"/>
        <w:rPr>
          <w:rFonts w:ascii="黑体" w:eastAsia="黑体" w:hAnsi="黑体"/>
          <w:bCs/>
          <w:color w:val="000000"/>
          <w:kern w:val="0"/>
          <w:szCs w:val="24"/>
        </w:rPr>
      </w:pPr>
    </w:p>
    <w:p w14:paraId="68169867" w14:textId="77777777" w:rsidR="00E97A74" w:rsidRDefault="00E97A74" w:rsidP="00E97A74">
      <w:pPr>
        <w:pStyle w:val="zw"/>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45E182D5" w14:textId="77777777" w:rsidR="00E97A74" w:rsidRDefault="00E97A74" w:rsidP="00E97A74">
      <w:pPr>
        <w:pStyle w:val="zw"/>
        <w:spacing w:line="400" w:lineRule="exact"/>
        <w:ind w:firstLineChars="0" w:firstLine="0"/>
        <w:jc w:val="both"/>
        <w:rPr>
          <w:rFonts w:eastAsia="宋体"/>
          <w:kern w:val="0"/>
          <w:sz w:val="21"/>
          <w:szCs w:val="21"/>
        </w:rPr>
      </w:pPr>
      <w:r w:rsidRPr="00A42236">
        <w:rPr>
          <w:rFonts w:eastAsia="宋体"/>
          <w:kern w:val="0"/>
          <w:sz w:val="21"/>
          <w:szCs w:val="21"/>
        </w:rPr>
        <w:t>[1]</w:t>
      </w:r>
      <w:r>
        <w:rPr>
          <w:rFonts w:eastAsia="宋体"/>
          <w:kern w:val="0"/>
          <w:sz w:val="21"/>
          <w:szCs w:val="21"/>
        </w:rPr>
        <w:t xml:space="preserve"> </w:t>
      </w:r>
      <w:r>
        <w:rPr>
          <w:rFonts w:eastAsia="宋体" w:hint="eastAsia"/>
          <w:kern w:val="0"/>
          <w:sz w:val="21"/>
          <w:szCs w:val="21"/>
        </w:rPr>
        <w:t>盛力</w:t>
      </w:r>
      <w:r w:rsidRPr="00A42236">
        <w:rPr>
          <w:rFonts w:eastAsia="宋体"/>
          <w:kern w:val="0"/>
          <w:sz w:val="21"/>
          <w:szCs w:val="21"/>
        </w:rPr>
        <w:t>．</w:t>
      </w:r>
      <w:r>
        <w:rPr>
          <w:rFonts w:eastAsia="宋体" w:hint="eastAsia"/>
          <w:kern w:val="0"/>
          <w:sz w:val="21"/>
          <w:szCs w:val="21"/>
        </w:rPr>
        <w:t>西汉翻译</w:t>
      </w:r>
      <w:r>
        <w:rPr>
          <w:rFonts w:eastAsia="宋体"/>
          <w:kern w:val="0"/>
          <w:sz w:val="21"/>
          <w:szCs w:val="21"/>
        </w:rPr>
        <w:t>教程</w:t>
      </w:r>
      <w:r w:rsidRPr="00A42236">
        <w:rPr>
          <w:rFonts w:eastAsia="宋体"/>
          <w:kern w:val="0"/>
          <w:sz w:val="21"/>
          <w:szCs w:val="21"/>
        </w:rPr>
        <w:t>（第</w:t>
      </w:r>
      <w:r>
        <w:rPr>
          <w:rFonts w:eastAsia="宋体" w:hint="eastAsia"/>
          <w:kern w:val="0"/>
          <w:sz w:val="21"/>
          <w:szCs w:val="21"/>
        </w:rPr>
        <w:t>二</w:t>
      </w:r>
      <w:r w:rsidRPr="00A42236">
        <w:rPr>
          <w:rFonts w:eastAsia="宋体"/>
          <w:kern w:val="0"/>
          <w:sz w:val="21"/>
          <w:szCs w:val="21"/>
        </w:rPr>
        <w:t>版）</w:t>
      </w:r>
      <w:r w:rsidRPr="00A42236">
        <w:rPr>
          <w:rFonts w:eastAsia="宋体"/>
          <w:kern w:val="0"/>
          <w:sz w:val="21"/>
          <w:szCs w:val="21"/>
        </w:rPr>
        <w:t>[M]</w:t>
      </w:r>
      <w:r w:rsidRPr="00A42236">
        <w:rPr>
          <w:rFonts w:eastAsia="宋体"/>
          <w:kern w:val="0"/>
          <w:sz w:val="21"/>
          <w:szCs w:val="21"/>
        </w:rPr>
        <w:t>．北京：</w:t>
      </w:r>
      <w:r>
        <w:rPr>
          <w:rFonts w:eastAsia="宋体" w:hint="eastAsia"/>
          <w:kern w:val="0"/>
          <w:sz w:val="21"/>
          <w:szCs w:val="21"/>
        </w:rPr>
        <w:t>外语教学与</w:t>
      </w:r>
      <w:r>
        <w:rPr>
          <w:rFonts w:eastAsia="宋体"/>
          <w:kern w:val="0"/>
          <w:sz w:val="21"/>
          <w:szCs w:val="21"/>
        </w:rPr>
        <w:t>研究出版社</w:t>
      </w:r>
      <w:r w:rsidRPr="00A42236">
        <w:rPr>
          <w:rFonts w:eastAsia="宋体"/>
          <w:kern w:val="0"/>
          <w:sz w:val="21"/>
          <w:szCs w:val="21"/>
        </w:rPr>
        <w:t>，</w:t>
      </w:r>
      <w:r>
        <w:rPr>
          <w:rFonts w:eastAsia="宋体"/>
          <w:kern w:val="0"/>
          <w:sz w:val="21"/>
          <w:szCs w:val="21"/>
        </w:rPr>
        <w:t>2011</w:t>
      </w:r>
    </w:p>
    <w:p w14:paraId="7764EFEE" w14:textId="77777777" w:rsidR="00E97A74" w:rsidRDefault="00E97A74" w:rsidP="00E97A74">
      <w:pPr>
        <w:pStyle w:val="zw"/>
        <w:spacing w:line="400" w:lineRule="exact"/>
        <w:ind w:firstLineChars="0" w:firstLine="0"/>
        <w:jc w:val="both"/>
        <w:rPr>
          <w:rFonts w:eastAsia="宋体"/>
          <w:kern w:val="0"/>
          <w:sz w:val="21"/>
          <w:szCs w:val="21"/>
        </w:rPr>
      </w:pPr>
      <w:r w:rsidRPr="00A42236">
        <w:rPr>
          <w:rFonts w:eastAsia="宋体"/>
          <w:kern w:val="0"/>
          <w:sz w:val="21"/>
          <w:szCs w:val="21"/>
        </w:rPr>
        <w:t>[</w:t>
      </w:r>
      <w:r>
        <w:rPr>
          <w:rFonts w:eastAsia="宋体"/>
          <w:kern w:val="0"/>
          <w:sz w:val="21"/>
          <w:szCs w:val="21"/>
        </w:rPr>
        <w:t>2</w:t>
      </w:r>
      <w:r w:rsidRPr="00A42236">
        <w:rPr>
          <w:rFonts w:eastAsia="宋体"/>
          <w:kern w:val="0"/>
          <w:sz w:val="21"/>
          <w:szCs w:val="21"/>
        </w:rPr>
        <w:t>]</w:t>
      </w:r>
      <w:r>
        <w:rPr>
          <w:rFonts w:eastAsia="宋体"/>
          <w:kern w:val="0"/>
          <w:sz w:val="21"/>
          <w:szCs w:val="21"/>
        </w:rPr>
        <w:t xml:space="preserve"> </w:t>
      </w:r>
      <w:r>
        <w:rPr>
          <w:rFonts w:eastAsia="宋体" w:hint="eastAsia"/>
          <w:kern w:val="0"/>
          <w:sz w:val="21"/>
          <w:szCs w:val="21"/>
        </w:rPr>
        <w:t>孟</w:t>
      </w:r>
      <w:r>
        <w:rPr>
          <w:rFonts w:eastAsia="宋体"/>
          <w:kern w:val="0"/>
          <w:sz w:val="21"/>
          <w:szCs w:val="21"/>
        </w:rPr>
        <w:t>继</w:t>
      </w:r>
      <w:r>
        <w:rPr>
          <w:rFonts w:eastAsia="宋体" w:hint="eastAsia"/>
          <w:kern w:val="0"/>
          <w:sz w:val="21"/>
          <w:szCs w:val="21"/>
        </w:rPr>
        <w:t>成</w:t>
      </w:r>
      <w:r>
        <w:rPr>
          <w:rFonts w:eastAsia="宋体" w:hint="eastAsia"/>
          <w:kern w:val="0"/>
          <w:sz w:val="21"/>
          <w:szCs w:val="21"/>
        </w:rPr>
        <w:t xml:space="preserve">. </w:t>
      </w:r>
      <w:r>
        <w:rPr>
          <w:rFonts w:eastAsia="宋体" w:hint="eastAsia"/>
          <w:kern w:val="0"/>
          <w:sz w:val="21"/>
          <w:szCs w:val="21"/>
        </w:rPr>
        <w:t>西汉互译教程</w:t>
      </w:r>
      <w:r>
        <w:rPr>
          <w:rFonts w:eastAsia="宋体"/>
          <w:kern w:val="0"/>
          <w:sz w:val="21"/>
          <w:szCs w:val="21"/>
        </w:rPr>
        <w:t>（</w:t>
      </w:r>
      <w:r>
        <w:rPr>
          <w:rFonts w:eastAsia="宋体" w:hint="eastAsia"/>
          <w:kern w:val="0"/>
          <w:sz w:val="21"/>
          <w:szCs w:val="21"/>
        </w:rPr>
        <w:t>学生用书</w:t>
      </w:r>
      <w:r>
        <w:rPr>
          <w:rFonts w:eastAsia="宋体"/>
          <w:kern w:val="0"/>
          <w:sz w:val="21"/>
          <w:szCs w:val="21"/>
        </w:rPr>
        <w:t>、教师用书）</w:t>
      </w:r>
      <w:r w:rsidRPr="00A42236">
        <w:rPr>
          <w:rFonts w:eastAsia="宋体"/>
          <w:kern w:val="0"/>
          <w:sz w:val="21"/>
          <w:szCs w:val="21"/>
        </w:rPr>
        <w:t>[M]</w:t>
      </w:r>
      <w:r w:rsidRPr="00A42236">
        <w:rPr>
          <w:rFonts w:eastAsia="宋体"/>
          <w:kern w:val="0"/>
          <w:sz w:val="21"/>
          <w:szCs w:val="21"/>
        </w:rPr>
        <w:t>．</w:t>
      </w:r>
      <w:r>
        <w:rPr>
          <w:rFonts w:eastAsia="宋体" w:hint="eastAsia"/>
          <w:kern w:val="0"/>
          <w:sz w:val="21"/>
          <w:szCs w:val="21"/>
        </w:rPr>
        <w:t>上海</w:t>
      </w:r>
      <w:r>
        <w:rPr>
          <w:rFonts w:eastAsia="宋体"/>
          <w:kern w:val="0"/>
          <w:sz w:val="21"/>
          <w:szCs w:val="21"/>
        </w:rPr>
        <w:t>：上海外语教育出版社，</w:t>
      </w:r>
      <w:r>
        <w:rPr>
          <w:rFonts w:eastAsia="宋体" w:hint="eastAsia"/>
          <w:kern w:val="0"/>
          <w:sz w:val="21"/>
          <w:szCs w:val="21"/>
        </w:rPr>
        <w:t>2019</w:t>
      </w:r>
    </w:p>
    <w:p w14:paraId="76557365" w14:textId="77777777" w:rsidR="00E97A74" w:rsidRPr="00FD2026" w:rsidRDefault="00E97A74" w:rsidP="00E97A74">
      <w:pPr>
        <w:pStyle w:val="zw"/>
        <w:spacing w:line="400" w:lineRule="exact"/>
        <w:ind w:firstLineChars="0" w:firstLine="0"/>
        <w:jc w:val="both"/>
        <w:rPr>
          <w:rFonts w:eastAsia="宋体"/>
          <w:kern w:val="0"/>
          <w:sz w:val="21"/>
          <w:szCs w:val="21"/>
        </w:rPr>
      </w:pPr>
      <w:r w:rsidRPr="00A42236">
        <w:rPr>
          <w:rFonts w:eastAsia="宋体"/>
          <w:kern w:val="0"/>
          <w:sz w:val="21"/>
          <w:szCs w:val="21"/>
        </w:rPr>
        <w:t>[</w:t>
      </w:r>
      <w:r>
        <w:rPr>
          <w:rFonts w:eastAsia="宋体"/>
          <w:kern w:val="0"/>
          <w:sz w:val="21"/>
          <w:szCs w:val="21"/>
        </w:rPr>
        <w:t>3</w:t>
      </w:r>
      <w:r w:rsidRPr="00A42236">
        <w:rPr>
          <w:rFonts w:eastAsia="宋体"/>
          <w:kern w:val="0"/>
          <w:sz w:val="21"/>
          <w:szCs w:val="21"/>
        </w:rPr>
        <w:t>]</w:t>
      </w:r>
      <w:r>
        <w:rPr>
          <w:rFonts w:eastAsia="宋体"/>
          <w:kern w:val="0"/>
          <w:sz w:val="21"/>
          <w:szCs w:val="21"/>
        </w:rPr>
        <w:t xml:space="preserve"> </w:t>
      </w:r>
      <w:r>
        <w:rPr>
          <w:rFonts w:eastAsia="宋体" w:hint="eastAsia"/>
          <w:kern w:val="0"/>
          <w:sz w:val="21"/>
          <w:szCs w:val="21"/>
        </w:rPr>
        <w:t>塞万提斯</w:t>
      </w:r>
      <w:r>
        <w:rPr>
          <w:rFonts w:eastAsia="宋体"/>
          <w:kern w:val="0"/>
          <w:sz w:val="21"/>
          <w:szCs w:val="21"/>
        </w:rPr>
        <w:t>（</w:t>
      </w:r>
      <w:r>
        <w:rPr>
          <w:rFonts w:eastAsia="宋体" w:hint="eastAsia"/>
          <w:kern w:val="0"/>
          <w:sz w:val="21"/>
          <w:szCs w:val="21"/>
        </w:rPr>
        <w:t>著</w:t>
      </w:r>
      <w:r>
        <w:rPr>
          <w:rFonts w:eastAsia="宋体"/>
          <w:kern w:val="0"/>
          <w:sz w:val="21"/>
          <w:szCs w:val="21"/>
        </w:rPr>
        <w:t>）</w:t>
      </w:r>
      <w:r>
        <w:rPr>
          <w:rFonts w:eastAsia="宋体" w:hint="eastAsia"/>
          <w:kern w:val="0"/>
          <w:sz w:val="21"/>
          <w:szCs w:val="21"/>
        </w:rPr>
        <w:t>.</w:t>
      </w:r>
      <w:r>
        <w:rPr>
          <w:rFonts w:eastAsia="宋体"/>
          <w:kern w:val="0"/>
          <w:sz w:val="21"/>
          <w:szCs w:val="21"/>
        </w:rPr>
        <w:t xml:space="preserve"> </w:t>
      </w:r>
      <w:r>
        <w:rPr>
          <w:rFonts w:eastAsia="宋体" w:hint="eastAsia"/>
          <w:kern w:val="0"/>
          <w:sz w:val="21"/>
          <w:szCs w:val="21"/>
        </w:rPr>
        <w:t>唐民权（译）</w:t>
      </w:r>
      <w:r>
        <w:rPr>
          <w:rFonts w:eastAsia="宋体" w:hint="eastAsia"/>
          <w:kern w:val="0"/>
          <w:sz w:val="21"/>
          <w:szCs w:val="21"/>
        </w:rPr>
        <w:t xml:space="preserve">. </w:t>
      </w:r>
      <w:r>
        <w:rPr>
          <w:rFonts w:eastAsia="宋体" w:hint="eastAsia"/>
          <w:kern w:val="0"/>
          <w:sz w:val="21"/>
          <w:szCs w:val="21"/>
        </w:rPr>
        <w:t>堂吉诃德</w:t>
      </w:r>
      <w:r>
        <w:rPr>
          <w:rFonts w:eastAsia="宋体"/>
          <w:kern w:val="0"/>
          <w:sz w:val="21"/>
          <w:szCs w:val="21"/>
        </w:rPr>
        <w:t>（</w:t>
      </w:r>
      <w:r>
        <w:rPr>
          <w:rFonts w:eastAsia="宋体" w:hint="eastAsia"/>
          <w:kern w:val="0"/>
          <w:sz w:val="21"/>
          <w:szCs w:val="21"/>
        </w:rPr>
        <w:t>上下</w:t>
      </w:r>
      <w:r>
        <w:rPr>
          <w:rFonts w:eastAsia="宋体"/>
          <w:kern w:val="0"/>
          <w:sz w:val="21"/>
          <w:szCs w:val="21"/>
        </w:rPr>
        <w:t>）</w:t>
      </w:r>
      <w:r w:rsidRPr="00A42236">
        <w:rPr>
          <w:rFonts w:eastAsia="宋体"/>
          <w:kern w:val="0"/>
          <w:sz w:val="21"/>
          <w:szCs w:val="21"/>
        </w:rPr>
        <w:t>[M]</w:t>
      </w:r>
      <w:r w:rsidRPr="00A42236">
        <w:rPr>
          <w:rFonts w:eastAsia="宋体"/>
          <w:kern w:val="0"/>
          <w:sz w:val="21"/>
          <w:szCs w:val="21"/>
        </w:rPr>
        <w:t>．</w:t>
      </w:r>
      <w:r>
        <w:rPr>
          <w:rFonts w:eastAsia="宋体" w:hint="eastAsia"/>
          <w:kern w:val="0"/>
          <w:sz w:val="21"/>
          <w:szCs w:val="21"/>
        </w:rPr>
        <w:t>长沙</w:t>
      </w:r>
      <w:r>
        <w:rPr>
          <w:rFonts w:eastAsia="宋体"/>
          <w:kern w:val="0"/>
          <w:sz w:val="21"/>
          <w:szCs w:val="21"/>
        </w:rPr>
        <w:t>：</w:t>
      </w:r>
      <w:r>
        <w:rPr>
          <w:rFonts w:eastAsia="宋体" w:hint="eastAsia"/>
          <w:kern w:val="0"/>
          <w:sz w:val="21"/>
          <w:szCs w:val="21"/>
        </w:rPr>
        <w:t>湖南文艺</w:t>
      </w:r>
      <w:r>
        <w:rPr>
          <w:rFonts w:eastAsia="宋体"/>
          <w:kern w:val="0"/>
          <w:sz w:val="21"/>
          <w:szCs w:val="21"/>
        </w:rPr>
        <w:t>出版社</w:t>
      </w:r>
      <w:r>
        <w:rPr>
          <w:rFonts w:eastAsia="宋体" w:hint="eastAsia"/>
          <w:kern w:val="0"/>
          <w:sz w:val="21"/>
          <w:szCs w:val="21"/>
        </w:rPr>
        <w:t>，</w:t>
      </w:r>
      <w:r>
        <w:rPr>
          <w:rFonts w:eastAsia="宋体" w:hint="eastAsia"/>
          <w:kern w:val="0"/>
          <w:sz w:val="21"/>
          <w:szCs w:val="21"/>
        </w:rPr>
        <w:t>2015</w:t>
      </w:r>
    </w:p>
    <w:p w14:paraId="4738E64C" w14:textId="77777777" w:rsidR="00E97A74" w:rsidRDefault="00E97A74">
      <w:pPr>
        <w:adjustRightInd w:val="0"/>
        <w:snapToGrid w:val="0"/>
        <w:spacing w:line="300" w:lineRule="auto"/>
        <w:rPr>
          <w:b/>
        </w:rPr>
      </w:pPr>
    </w:p>
    <w:p w14:paraId="6CE7CE25" w14:textId="77777777" w:rsidR="00E97A74" w:rsidRDefault="00E97A74">
      <w:pPr>
        <w:spacing w:beforeLines="100" w:before="312"/>
        <w:rPr>
          <w:szCs w:val="24"/>
        </w:rPr>
      </w:pPr>
    </w:p>
    <w:p w14:paraId="13DC47CC" w14:textId="77777777" w:rsidR="00E97A74" w:rsidRDefault="00E97A74"/>
    <w:p w14:paraId="18B2B322" w14:textId="6149C6A2" w:rsidR="00E97A74" w:rsidRDefault="00E97A74" w:rsidP="00E97A74">
      <w:pPr>
        <w:pStyle w:val="af"/>
        <w:spacing w:before="0" w:after="0"/>
        <w:jc w:val="both"/>
        <w:rPr>
          <w:rFonts w:asciiTheme="majorEastAsia" w:eastAsiaTheme="majorEastAsia" w:hAnsiTheme="majorEastAsia"/>
          <w:color w:val="000000" w:themeColor="text1"/>
        </w:rPr>
      </w:pPr>
    </w:p>
    <w:p w14:paraId="66561834" w14:textId="3BCECA29" w:rsidR="00E97A74" w:rsidRDefault="00E97A74" w:rsidP="00E97A74">
      <w:pPr>
        <w:pStyle w:val="af"/>
        <w:spacing w:before="0" w:after="0"/>
        <w:jc w:val="both"/>
        <w:rPr>
          <w:rFonts w:asciiTheme="majorEastAsia" w:eastAsiaTheme="majorEastAsia" w:hAnsiTheme="majorEastAsia"/>
          <w:color w:val="000000" w:themeColor="text1"/>
        </w:rPr>
      </w:pPr>
    </w:p>
    <w:p w14:paraId="072E5A12" w14:textId="2227E28B" w:rsidR="00E97A74" w:rsidRDefault="00E97A74" w:rsidP="00E97A74">
      <w:pPr>
        <w:pStyle w:val="af"/>
        <w:spacing w:before="0" w:after="0"/>
        <w:jc w:val="both"/>
        <w:rPr>
          <w:rFonts w:asciiTheme="majorEastAsia" w:eastAsiaTheme="majorEastAsia" w:hAnsiTheme="majorEastAsia"/>
          <w:color w:val="000000" w:themeColor="text1"/>
        </w:rPr>
      </w:pPr>
    </w:p>
    <w:p w14:paraId="6F2AC08A" w14:textId="2FB36C46" w:rsidR="00E97A74" w:rsidRDefault="00E97A74" w:rsidP="00E97A74">
      <w:pPr>
        <w:pStyle w:val="af"/>
        <w:spacing w:before="0" w:after="0"/>
        <w:jc w:val="both"/>
        <w:rPr>
          <w:rFonts w:asciiTheme="majorEastAsia" w:eastAsiaTheme="majorEastAsia" w:hAnsiTheme="majorEastAsia"/>
          <w:color w:val="000000" w:themeColor="text1"/>
        </w:rPr>
      </w:pPr>
    </w:p>
    <w:p w14:paraId="114D77FF" w14:textId="067557FE" w:rsidR="00E97A74" w:rsidRDefault="00E97A74">
      <w:pPr>
        <w:widowControl/>
        <w:jc w:val="left"/>
        <w:rPr>
          <w:rFonts w:asciiTheme="majorEastAsia" w:eastAsiaTheme="majorEastAsia" w:hAnsiTheme="majorEastAsia" w:cs="??"/>
          <w:color w:val="000000" w:themeColor="text1"/>
          <w:kern w:val="0"/>
          <w:sz w:val="24"/>
          <w:szCs w:val="24"/>
          <w:u w:color="000000"/>
        </w:rPr>
      </w:pPr>
      <w:r>
        <w:rPr>
          <w:rFonts w:asciiTheme="majorEastAsia" w:eastAsiaTheme="majorEastAsia" w:hAnsiTheme="majorEastAsia"/>
          <w:color w:val="000000" w:themeColor="text1"/>
        </w:rPr>
        <w:br w:type="page"/>
      </w:r>
    </w:p>
    <w:p w14:paraId="0992A1E5" w14:textId="77777777" w:rsidR="00E97A74" w:rsidRPr="006E3532" w:rsidRDefault="00E97A74" w:rsidP="009E50AE">
      <w:pPr>
        <w:spacing w:beforeLines="50" w:before="156" w:afterLines="50" w:after="156" w:line="400" w:lineRule="exact"/>
        <w:jc w:val="center"/>
        <w:outlineLvl w:val="0"/>
        <w:rPr>
          <w:rStyle w:val="110"/>
        </w:rPr>
      </w:pPr>
      <w:bookmarkStart w:id="34" w:name="_Toc88604816"/>
      <w:r w:rsidRPr="006E3532">
        <w:rPr>
          <w:rStyle w:val="110"/>
          <w:rFonts w:hint="eastAsia"/>
        </w:rPr>
        <w:lastRenderedPageBreak/>
        <w:t>《西班牙语笔译能力</w:t>
      </w:r>
      <w:r w:rsidRPr="006E3532">
        <w:rPr>
          <w:rStyle w:val="110"/>
        </w:rPr>
        <w:t>拓展</w:t>
      </w:r>
      <w:r w:rsidRPr="006E3532">
        <w:rPr>
          <w:rStyle w:val="110"/>
          <w:rFonts w:hint="eastAsia"/>
        </w:rPr>
        <w:t>》教学大纲</w:t>
      </w:r>
      <w:bookmarkEnd w:id="34"/>
    </w:p>
    <w:p w14:paraId="595981F7" w14:textId="77777777" w:rsidR="00E97A74" w:rsidRDefault="00E97A74" w:rsidP="00E97A74">
      <w:pPr>
        <w:pStyle w:val="Default"/>
        <w:snapToGrid w:val="0"/>
        <w:spacing w:beforeLines="100" w:before="312" w:afterLines="50" w:after="156" w:line="400" w:lineRule="exact"/>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13"/>
        <w:gridCol w:w="26"/>
        <w:gridCol w:w="1133"/>
        <w:gridCol w:w="207"/>
        <w:gridCol w:w="1339"/>
        <w:gridCol w:w="92"/>
        <w:gridCol w:w="1179"/>
        <w:gridCol w:w="69"/>
        <w:gridCol w:w="1340"/>
      </w:tblGrid>
      <w:tr w:rsidR="00E97A74" w14:paraId="42F655C8" w14:textId="77777777" w:rsidTr="00E97A74">
        <w:trPr>
          <w:trHeight w:val="426"/>
          <w:jc w:val="center"/>
        </w:trPr>
        <w:tc>
          <w:tcPr>
            <w:tcW w:w="1512" w:type="dxa"/>
            <w:vMerge w:val="restart"/>
            <w:vAlign w:val="center"/>
          </w:tcPr>
          <w:p w14:paraId="59DBCE46"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课程名称</w:t>
            </w:r>
          </w:p>
        </w:tc>
        <w:tc>
          <w:tcPr>
            <w:tcW w:w="1313" w:type="dxa"/>
            <w:vAlign w:val="center"/>
          </w:tcPr>
          <w:p w14:paraId="608542B2"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中文</w:t>
            </w:r>
          </w:p>
        </w:tc>
        <w:tc>
          <w:tcPr>
            <w:tcW w:w="5385" w:type="dxa"/>
            <w:gridSpan w:val="8"/>
            <w:vAlign w:val="center"/>
          </w:tcPr>
          <w:p w14:paraId="735C9CC0" w14:textId="77777777" w:rsidR="00E97A74" w:rsidRPr="00AB06AB" w:rsidRDefault="00E97A74" w:rsidP="00E97A74">
            <w:pPr>
              <w:spacing w:line="400" w:lineRule="exact"/>
              <w:jc w:val="center"/>
              <w:rPr>
                <w:rFonts w:ascii="宋体" w:hAnsi="宋体" w:cs="宋体"/>
                <w:bCs/>
                <w:sz w:val="18"/>
                <w:szCs w:val="18"/>
              </w:rPr>
            </w:pPr>
            <w:r w:rsidRPr="00AB06AB">
              <w:rPr>
                <w:rFonts w:ascii="宋体" w:hAnsi="宋体" w:cs="宋体" w:hint="eastAsia"/>
                <w:bCs/>
                <w:sz w:val="18"/>
                <w:szCs w:val="18"/>
              </w:rPr>
              <w:t>西班牙语</w:t>
            </w:r>
            <w:r w:rsidRPr="00AB06AB">
              <w:rPr>
                <w:rFonts w:ascii="宋体" w:hAnsi="宋体" w:cs="宋体"/>
                <w:bCs/>
                <w:sz w:val="18"/>
                <w:szCs w:val="18"/>
              </w:rPr>
              <w:t>笔译</w:t>
            </w:r>
            <w:r>
              <w:rPr>
                <w:rFonts w:ascii="宋体" w:hAnsi="宋体" w:cs="宋体" w:hint="eastAsia"/>
                <w:bCs/>
                <w:sz w:val="18"/>
                <w:szCs w:val="18"/>
              </w:rPr>
              <w:t>能力</w:t>
            </w:r>
            <w:r>
              <w:rPr>
                <w:rFonts w:ascii="宋体" w:hAnsi="宋体" w:cs="宋体"/>
                <w:bCs/>
                <w:sz w:val="18"/>
                <w:szCs w:val="18"/>
              </w:rPr>
              <w:t>拓展</w:t>
            </w:r>
          </w:p>
        </w:tc>
      </w:tr>
      <w:tr w:rsidR="00E97A74" w14:paraId="52F6401A" w14:textId="77777777" w:rsidTr="00E97A74">
        <w:trPr>
          <w:trHeight w:val="426"/>
          <w:jc w:val="center"/>
        </w:trPr>
        <w:tc>
          <w:tcPr>
            <w:tcW w:w="1512" w:type="dxa"/>
            <w:vMerge/>
            <w:vAlign w:val="center"/>
          </w:tcPr>
          <w:p w14:paraId="7F45A003" w14:textId="77777777" w:rsidR="00E97A74" w:rsidRDefault="00E97A74" w:rsidP="00E97A74">
            <w:pPr>
              <w:spacing w:line="400" w:lineRule="exact"/>
              <w:jc w:val="center"/>
              <w:rPr>
                <w:rFonts w:ascii="宋体" w:hAnsi="宋体" w:cs="宋体"/>
                <w:b/>
                <w:bCs/>
                <w:sz w:val="18"/>
                <w:szCs w:val="18"/>
              </w:rPr>
            </w:pPr>
          </w:p>
        </w:tc>
        <w:tc>
          <w:tcPr>
            <w:tcW w:w="1313" w:type="dxa"/>
            <w:vAlign w:val="center"/>
          </w:tcPr>
          <w:p w14:paraId="2D18826F"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英文</w:t>
            </w:r>
          </w:p>
        </w:tc>
        <w:tc>
          <w:tcPr>
            <w:tcW w:w="5385" w:type="dxa"/>
            <w:gridSpan w:val="8"/>
            <w:vAlign w:val="center"/>
          </w:tcPr>
          <w:p w14:paraId="2050B32B" w14:textId="77777777" w:rsidR="00E97A74" w:rsidRPr="00D1063F" w:rsidRDefault="00E97A74" w:rsidP="00E97A74">
            <w:pPr>
              <w:spacing w:line="400" w:lineRule="exact"/>
              <w:jc w:val="center"/>
              <w:rPr>
                <w:bCs/>
                <w:sz w:val="18"/>
                <w:szCs w:val="18"/>
                <w:lang w:val="en-GB"/>
              </w:rPr>
            </w:pPr>
            <w:r>
              <w:rPr>
                <w:bCs/>
                <w:sz w:val="18"/>
                <w:szCs w:val="18"/>
              </w:rPr>
              <w:t xml:space="preserve">Extended </w:t>
            </w:r>
            <w:r w:rsidRPr="00AB06AB">
              <w:rPr>
                <w:bCs/>
                <w:sz w:val="18"/>
                <w:szCs w:val="18"/>
              </w:rPr>
              <w:t>Translation</w:t>
            </w:r>
            <w:r>
              <w:rPr>
                <w:bCs/>
                <w:sz w:val="18"/>
                <w:szCs w:val="18"/>
              </w:rPr>
              <w:t xml:space="preserve"> Course</w:t>
            </w:r>
            <w:r w:rsidRPr="00AB06AB">
              <w:rPr>
                <w:bCs/>
                <w:sz w:val="18"/>
                <w:szCs w:val="18"/>
              </w:rPr>
              <w:t xml:space="preserve"> for Spanish Majors</w:t>
            </w:r>
          </w:p>
        </w:tc>
      </w:tr>
      <w:tr w:rsidR="00E97A74" w14:paraId="7696DCEC" w14:textId="77777777" w:rsidTr="00E97A74">
        <w:trPr>
          <w:trHeight w:val="425"/>
          <w:jc w:val="center"/>
        </w:trPr>
        <w:tc>
          <w:tcPr>
            <w:tcW w:w="1512" w:type="dxa"/>
            <w:vAlign w:val="center"/>
          </w:tcPr>
          <w:p w14:paraId="4C060A39"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课程代码</w:t>
            </w:r>
          </w:p>
        </w:tc>
        <w:tc>
          <w:tcPr>
            <w:tcW w:w="1313" w:type="dxa"/>
            <w:vAlign w:val="center"/>
          </w:tcPr>
          <w:p w14:paraId="1EC31250" w14:textId="77777777" w:rsidR="00E97A74" w:rsidRPr="00AB06AB" w:rsidRDefault="00E97A74" w:rsidP="00E97A74">
            <w:pPr>
              <w:spacing w:line="400" w:lineRule="exact"/>
              <w:jc w:val="center"/>
              <w:rPr>
                <w:rFonts w:ascii="宋体" w:hAnsi="宋体" w:cs="宋体"/>
                <w:bCs/>
                <w:sz w:val="18"/>
                <w:szCs w:val="18"/>
              </w:rPr>
            </w:pPr>
            <w:r w:rsidRPr="00DC1BE5">
              <w:rPr>
                <w:rFonts w:hint="eastAsia"/>
                <w:bCs/>
                <w:sz w:val="18"/>
                <w:szCs w:val="18"/>
              </w:rPr>
              <w:t>78262047</w:t>
            </w:r>
          </w:p>
        </w:tc>
        <w:tc>
          <w:tcPr>
            <w:tcW w:w="1159" w:type="dxa"/>
            <w:gridSpan w:val="2"/>
            <w:vAlign w:val="center"/>
          </w:tcPr>
          <w:p w14:paraId="3CA2463A"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386CFDA1" w14:textId="77777777" w:rsidR="00E97A74" w:rsidRDefault="00E97A74" w:rsidP="00E97A74">
            <w:pPr>
              <w:spacing w:line="400" w:lineRule="exact"/>
              <w:jc w:val="center"/>
              <w:rPr>
                <w:rFonts w:ascii="宋体" w:hAnsi="宋体" w:cs="宋体"/>
                <w:b/>
                <w:bCs/>
                <w:sz w:val="18"/>
                <w:szCs w:val="18"/>
              </w:rPr>
            </w:pPr>
            <w:r w:rsidRPr="00053C60">
              <w:rPr>
                <w:rFonts w:hint="eastAsia"/>
                <w:bCs/>
                <w:sz w:val="18"/>
                <w:szCs w:val="18"/>
              </w:rPr>
              <w:t>外国语</w:t>
            </w:r>
            <w:r w:rsidRPr="00053C60">
              <w:rPr>
                <w:bCs/>
                <w:sz w:val="18"/>
                <w:szCs w:val="18"/>
              </w:rPr>
              <w:t>学院</w:t>
            </w:r>
          </w:p>
        </w:tc>
        <w:tc>
          <w:tcPr>
            <w:tcW w:w="1179" w:type="dxa"/>
            <w:vAlign w:val="center"/>
          </w:tcPr>
          <w:p w14:paraId="484AEC2B"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7D530FEC" w14:textId="77777777" w:rsidR="00E97A74" w:rsidRPr="00053C60" w:rsidRDefault="00E97A74" w:rsidP="00E97A74">
            <w:pPr>
              <w:spacing w:line="400" w:lineRule="exact"/>
              <w:jc w:val="center"/>
              <w:rPr>
                <w:bCs/>
                <w:sz w:val="18"/>
                <w:szCs w:val="18"/>
              </w:rPr>
            </w:pPr>
            <w:r w:rsidRPr="00053C60">
              <w:rPr>
                <w:bCs/>
                <w:sz w:val="18"/>
                <w:szCs w:val="18"/>
              </w:rPr>
              <w:t>2021</w:t>
            </w:r>
            <w:r w:rsidRPr="00053C60">
              <w:rPr>
                <w:bCs/>
                <w:sz w:val="18"/>
                <w:szCs w:val="18"/>
              </w:rPr>
              <w:t>年</w:t>
            </w:r>
            <w:r w:rsidRPr="00053C60">
              <w:rPr>
                <w:bCs/>
                <w:sz w:val="18"/>
                <w:szCs w:val="18"/>
              </w:rPr>
              <w:t>11</w:t>
            </w:r>
            <w:r w:rsidRPr="00053C60">
              <w:rPr>
                <w:bCs/>
                <w:sz w:val="18"/>
                <w:szCs w:val="18"/>
              </w:rPr>
              <w:t>月</w:t>
            </w:r>
          </w:p>
        </w:tc>
      </w:tr>
      <w:tr w:rsidR="00E97A74" w14:paraId="2256E1BE" w14:textId="77777777" w:rsidTr="00E97A74">
        <w:trPr>
          <w:trHeight w:val="425"/>
          <w:jc w:val="center"/>
        </w:trPr>
        <w:tc>
          <w:tcPr>
            <w:tcW w:w="1512" w:type="dxa"/>
            <w:vAlign w:val="center"/>
          </w:tcPr>
          <w:p w14:paraId="14A6443F"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课程类别</w:t>
            </w:r>
          </w:p>
        </w:tc>
        <w:tc>
          <w:tcPr>
            <w:tcW w:w="1313" w:type="dxa"/>
            <w:vAlign w:val="center"/>
          </w:tcPr>
          <w:p w14:paraId="4994D7C3" w14:textId="77777777" w:rsidR="00E97A74" w:rsidRPr="00053C60" w:rsidRDefault="00E97A74" w:rsidP="00E97A74">
            <w:pPr>
              <w:spacing w:line="400" w:lineRule="exact"/>
              <w:jc w:val="center"/>
              <w:rPr>
                <w:bCs/>
                <w:sz w:val="18"/>
                <w:szCs w:val="18"/>
              </w:rPr>
            </w:pPr>
            <w:r>
              <w:rPr>
                <w:bCs/>
                <w:sz w:val="18"/>
                <w:szCs w:val="18"/>
              </w:rPr>
              <w:t>S</w:t>
            </w:r>
          </w:p>
        </w:tc>
        <w:tc>
          <w:tcPr>
            <w:tcW w:w="1159" w:type="dxa"/>
            <w:gridSpan w:val="2"/>
            <w:vAlign w:val="center"/>
          </w:tcPr>
          <w:p w14:paraId="6E263A7D"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4B9EC7C5" w14:textId="77777777" w:rsidR="00E97A74" w:rsidRPr="00053C60" w:rsidRDefault="00E97A74" w:rsidP="00E97A74">
            <w:pPr>
              <w:spacing w:line="400" w:lineRule="exact"/>
              <w:jc w:val="center"/>
              <w:rPr>
                <w:bCs/>
                <w:sz w:val="18"/>
                <w:szCs w:val="18"/>
              </w:rPr>
            </w:pPr>
            <w:r w:rsidRPr="00053C60">
              <w:rPr>
                <w:bCs/>
                <w:sz w:val="18"/>
                <w:szCs w:val="18"/>
              </w:rPr>
              <w:t>2</w:t>
            </w:r>
          </w:p>
        </w:tc>
        <w:tc>
          <w:tcPr>
            <w:tcW w:w="1179" w:type="dxa"/>
            <w:vAlign w:val="center"/>
          </w:tcPr>
          <w:p w14:paraId="25629BDF"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5302828B" w14:textId="77777777" w:rsidR="00E97A74" w:rsidRPr="00053C60" w:rsidRDefault="00E97A74" w:rsidP="00E97A74">
            <w:pPr>
              <w:spacing w:line="400" w:lineRule="exact"/>
              <w:jc w:val="center"/>
              <w:rPr>
                <w:bCs/>
                <w:sz w:val="18"/>
                <w:szCs w:val="18"/>
              </w:rPr>
            </w:pPr>
            <w:r w:rsidRPr="00053C60">
              <w:rPr>
                <w:bCs/>
                <w:sz w:val="18"/>
                <w:szCs w:val="18"/>
              </w:rPr>
              <w:t>32</w:t>
            </w:r>
          </w:p>
        </w:tc>
      </w:tr>
      <w:tr w:rsidR="00E97A74" w14:paraId="4C096383" w14:textId="77777777" w:rsidTr="00E97A74">
        <w:trPr>
          <w:trHeight w:val="425"/>
          <w:jc w:val="center"/>
        </w:trPr>
        <w:tc>
          <w:tcPr>
            <w:tcW w:w="1512" w:type="dxa"/>
            <w:vAlign w:val="center"/>
          </w:tcPr>
          <w:p w14:paraId="7A1F084B"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先修课程</w:t>
            </w:r>
          </w:p>
        </w:tc>
        <w:tc>
          <w:tcPr>
            <w:tcW w:w="6698" w:type="dxa"/>
            <w:gridSpan w:val="9"/>
            <w:vAlign w:val="center"/>
          </w:tcPr>
          <w:p w14:paraId="138E1006" w14:textId="77777777" w:rsidR="00E97A74" w:rsidRDefault="00E97A74" w:rsidP="00E97A74">
            <w:pPr>
              <w:spacing w:line="400" w:lineRule="exact"/>
              <w:jc w:val="center"/>
              <w:rPr>
                <w:rFonts w:ascii="宋体" w:hAnsi="宋体" w:cs="宋体"/>
                <w:b/>
                <w:bCs/>
                <w:sz w:val="18"/>
                <w:szCs w:val="18"/>
              </w:rPr>
            </w:pPr>
            <w:r>
              <w:rPr>
                <w:rFonts w:hint="eastAsia"/>
                <w:bCs/>
                <w:sz w:val="18"/>
                <w:szCs w:val="18"/>
              </w:rPr>
              <w:t>西班牙语笔译</w:t>
            </w:r>
          </w:p>
        </w:tc>
      </w:tr>
      <w:tr w:rsidR="00E97A74" w14:paraId="13EDDB42" w14:textId="77777777" w:rsidTr="00E97A74">
        <w:trPr>
          <w:trHeight w:val="425"/>
          <w:jc w:val="center"/>
        </w:trPr>
        <w:tc>
          <w:tcPr>
            <w:tcW w:w="1512" w:type="dxa"/>
            <w:vAlign w:val="center"/>
          </w:tcPr>
          <w:p w14:paraId="1F3B6E4F"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先修课程代码</w:t>
            </w:r>
          </w:p>
        </w:tc>
        <w:tc>
          <w:tcPr>
            <w:tcW w:w="6698" w:type="dxa"/>
            <w:gridSpan w:val="9"/>
            <w:vAlign w:val="center"/>
          </w:tcPr>
          <w:p w14:paraId="46039EBF" w14:textId="77777777" w:rsidR="00E97A74" w:rsidRDefault="00E97A74" w:rsidP="00E97A74">
            <w:pPr>
              <w:spacing w:line="400" w:lineRule="exact"/>
              <w:jc w:val="center"/>
              <w:rPr>
                <w:rFonts w:ascii="宋体" w:hAnsi="宋体" w:cs="宋体"/>
                <w:b/>
                <w:bCs/>
                <w:sz w:val="18"/>
                <w:szCs w:val="18"/>
              </w:rPr>
            </w:pPr>
            <w:r w:rsidRPr="00AB06AB">
              <w:rPr>
                <w:rFonts w:hint="eastAsia"/>
                <w:bCs/>
                <w:sz w:val="18"/>
                <w:szCs w:val="18"/>
              </w:rPr>
              <w:t>78261047</w:t>
            </w:r>
          </w:p>
        </w:tc>
      </w:tr>
      <w:tr w:rsidR="00E97A74" w14:paraId="16394CFD" w14:textId="77777777">
        <w:trPr>
          <w:trHeight w:val="426"/>
          <w:jc w:val="center"/>
        </w:trPr>
        <w:tc>
          <w:tcPr>
            <w:tcW w:w="1512" w:type="dxa"/>
            <w:vAlign w:val="center"/>
          </w:tcPr>
          <w:p w14:paraId="27012C99"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7318B734"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kern w:val="0"/>
                <w:sz w:val="18"/>
                <w:szCs w:val="18"/>
              </w:rPr>
              <w:t>西班牙语专业</w:t>
            </w:r>
          </w:p>
        </w:tc>
      </w:tr>
      <w:tr w:rsidR="00E97A74" w14:paraId="0789969E" w14:textId="77777777">
        <w:trPr>
          <w:trHeight w:val="426"/>
          <w:jc w:val="center"/>
        </w:trPr>
        <w:tc>
          <w:tcPr>
            <w:tcW w:w="1512" w:type="dxa"/>
            <w:vAlign w:val="center"/>
          </w:tcPr>
          <w:p w14:paraId="2F4B4C92" w14:textId="77777777" w:rsidR="00E97A74" w:rsidRDefault="00E97A74" w:rsidP="00E97A74">
            <w:pPr>
              <w:spacing w:line="400" w:lineRule="exact"/>
              <w:jc w:val="center"/>
              <w:rPr>
                <w:b/>
                <w:bCs/>
                <w:sz w:val="18"/>
                <w:szCs w:val="18"/>
              </w:rPr>
            </w:pPr>
            <w:r>
              <w:rPr>
                <w:b/>
                <w:bCs/>
                <w:sz w:val="18"/>
                <w:szCs w:val="18"/>
              </w:rPr>
              <w:t>选用教材</w:t>
            </w:r>
          </w:p>
        </w:tc>
        <w:tc>
          <w:tcPr>
            <w:tcW w:w="6698" w:type="dxa"/>
            <w:gridSpan w:val="9"/>
            <w:vAlign w:val="center"/>
          </w:tcPr>
          <w:p w14:paraId="76C53B87" w14:textId="77777777" w:rsidR="00E97A74" w:rsidRDefault="00E97A74" w:rsidP="00E97A74">
            <w:pPr>
              <w:spacing w:line="400" w:lineRule="exact"/>
              <w:jc w:val="center"/>
              <w:rPr>
                <w:b/>
                <w:bCs/>
                <w:sz w:val="18"/>
                <w:szCs w:val="18"/>
              </w:rPr>
            </w:pPr>
            <w:r>
              <w:rPr>
                <w:rFonts w:hint="eastAsia"/>
                <w:kern w:val="0"/>
                <w:sz w:val="18"/>
                <w:szCs w:val="18"/>
              </w:rPr>
              <w:t>李建忠、</w:t>
            </w:r>
            <w:r>
              <w:rPr>
                <w:kern w:val="0"/>
                <w:sz w:val="18"/>
                <w:szCs w:val="18"/>
              </w:rPr>
              <w:t>张珂</w:t>
            </w:r>
            <w:r w:rsidRPr="00C14434">
              <w:rPr>
                <w:kern w:val="0"/>
                <w:sz w:val="18"/>
                <w:szCs w:val="18"/>
              </w:rPr>
              <w:t>．</w:t>
            </w:r>
            <w:r>
              <w:rPr>
                <w:rFonts w:hint="eastAsia"/>
                <w:kern w:val="0"/>
                <w:sz w:val="18"/>
                <w:szCs w:val="18"/>
              </w:rPr>
              <w:t>汉西</w:t>
            </w:r>
            <w:r w:rsidRPr="00C14434">
              <w:rPr>
                <w:rFonts w:hint="eastAsia"/>
                <w:kern w:val="0"/>
                <w:sz w:val="18"/>
                <w:szCs w:val="18"/>
              </w:rPr>
              <w:t>翻译教程</w:t>
            </w:r>
            <w:r w:rsidRPr="00C14434">
              <w:rPr>
                <w:kern w:val="0"/>
                <w:sz w:val="18"/>
                <w:szCs w:val="18"/>
              </w:rPr>
              <w:t>．</w:t>
            </w:r>
            <w:r w:rsidRPr="00C14434">
              <w:rPr>
                <w:rFonts w:hint="eastAsia"/>
                <w:kern w:val="0"/>
                <w:sz w:val="18"/>
                <w:szCs w:val="18"/>
              </w:rPr>
              <w:t>外语教学与研究</w:t>
            </w:r>
            <w:r w:rsidRPr="00C14434">
              <w:rPr>
                <w:kern w:val="0"/>
                <w:sz w:val="18"/>
                <w:szCs w:val="18"/>
              </w:rPr>
              <w:t>出版社，</w:t>
            </w:r>
            <w:r w:rsidRPr="00C14434">
              <w:rPr>
                <w:kern w:val="0"/>
                <w:sz w:val="18"/>
                <w:szCs w:val="18"/>
              </w:rPr>
              <w:t>20</w:t>
            </w:r>
            <w:r>
              <w:rPr>
                <w:kern w:val="0"/>
                <w:sz w:val="18"/>
                <w:szCs w:val="18"/>
              </w:rPr>
              <w:t>2</w:t>
            </w:r>
            <w:r w:rsidRPr="00C14434">
              <w:rPr>
                <w:kern w:val="0"/>
                <w:sz w:val="18"/>
                <w:szCs w:val="18"/>
              </w:rPr>
              <w:t>1</w:t>
            </w:r>
            <w:r w:rsidRPr="00C14434">
              <w:rPr>
                <w:kern w:val="0"/>
                <w:sz w:val="18"/>
                <w:szCs w:val="18"/>
              </w:rPr>
              <w:t>．</w:t>
            </w:r>
          </w:p>
        </w:tc>
      </w:tr>
      <w:tr w:rsidR="00E97A74" w14:paraId="534E5BE0" w14:textId="77777777">
        <w:trPr>
          <w:trHeight w:val="425"/>
          <w:jc w:val="center"/>
        </w:trPr>
        <w:tc>
          <w:tcPr>
            <w:tcW w:w="1512" w:type="dxa"/>
            <w:vAlign w:val="center"/>
          </w:tcPr>
          <w:p w14:paraId="4463E684" w14:textId="77777777" w:rsidR="00E97A74" w:rsidRDefault="00E97A74" w:rsidP="00E97A74">
            <w:pPr>
              <w:spacing w:line="400" w:lineRule="exact"/>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478F3BDB" w14:textId="77777777" w:rsidR="00E97A74" w:rsidRPr="00C14434" w:rsidRDefault="00E97A74" w:rsidP="00E97A74">
            <w:pPr>
              <w:spacing w:line="400" w:lineRule="exact"/>
              <w:jc w:val="center"/>
              <w:rPr>
                <w:bCs/>
                <w:sz w:val="18"/>
                <w:szCs w:val="18"/>
              </w:rPr>
            </w:pPr>
            <w:r w:rsidRPr="00C14434">
              <w:rPr>
                <w:rFonts w:hint="eastAsia"/>
                <w:bCs/>
                <w:sz w:val="18"/>
                <w:szCs w:val="18"/>
              </w:rPr>
              <w:t>罗莹</w:t>
            </w:r>
          </w:p>
        </w:tc>
        <w:tc>
          <w:tcPr>
            <w:tcW w:w="1340" w:type="dxa"/>
            <w:gridSpan w:val="2"/>
            <w:vAlign w:val="center"/>
          </w:tcPr>
          <w:p w14:paraId="5CF81B98" w14:textId="77777777" w:rsidR="00E97A74" w:rsidRDefault="00E97A74" w:rsidP="00E97A74">
            <w:pPr>
              <w:spacing w:line="400" w:lineRule="exact"/>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35478AA9" w14:textId="77777777" w:rsidR="00E97A74" w:rsidRDefault="00E97A74" w:rsidP="00E97A74">
            <w:pPr>
              <w:spacing w:line="400" w:lineRule="exact"/>
              <w:jc w:val="center"/>
              <w:rPr>
                <w:b/>
                <w:bCs/>
                <w:sz w:val="18"/>
                <w:szCs w:val="18"/>
              </w:rPr>
            </w:pPr>
            <w:r w:rsidRPr="00C14434">
              <w:rPr>
                <w:rFonts w:hint="eastAsia"/>
                <w:bCs/>
                <w:sz w:val="18"/>
                <w:szCs w:val="18"/>
              </w:rPr>
              <w:t>符念悠</w:t>
            </w:r>
          </w:p>
        </w:tc>
        <w:tc>
          <w:tcPr>
            <w:tcW w:w="1340" w:type="dxa"/>
            <w:gridSpan w:val="3"/>
            <w:vAlign w:val="center"/>
          </w:tcPr>
          <w:p w14:paraId="149F3337" w14:textId="77777777" w:rsidR="00E97A74" w:rsidRDefault="00E97A74" w:rsidP="00E97A74">
            <w:pPr>
              <w:spacing w:line="400" w:lineRule="exact"/>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3A7C72D6" w14:textId="77777777" w:rsidR="00E97A74" w:rsidRDefault="00E97A74" w:rsidP="00E97A74">
            <w:pPr>
              <w:spacing w:line="400" w:lineRule="exact"/>
              <w:jc w:val="center"/>
              <w:rPr>
                <w:sz w:val="18"/>
                <w:szCs w:val="18"/>
              </w:rPr>
            </w:pPr>
            <w:r>
              <w:rPr>
                <w:rFonts w:hint="eastAsia"/>
                <w:sz w:val="18"/>
                <w:szCs w:val="18"/>
              </w:rPr>
              <w:t>陈林俊</w:t>
            </w:r>
          </w:p>
        </w:tc>
      </w:tr>
    </w:tbl>
    <w:p w14:paraId="00277BF1" w14:textId="77777777" w:rsidR="00E97A74" w:rsidRDefault="00E97A74" w:rsidP="00E97A74">
      <w:pPr>
        <w:adjustRightInd w:val="0"/>
        <w:snapToGrid w:val="0"/>
        <w:spacing w:beforeLines="100" w:before="312" w:afterLines="50" w:after="156" w:line="400" w:lineRule="exact"/>
        <w:rPr>
          <w:szCs w:val="21"/>
        </w:rPr>
      </w:pPr>
      <w:r>
        <w:rPr>
          <w:rFonts w:eastAsia="黑体"/>
          <w:bCs/>
          <w:color w:val="000000"/>
          <w:kern w:val="0"/>
          <w:szCs w:val="24"/>
        </w:rPr>
        <w:t>二、课程目标</w:t>
      </w:r>
    </w:p>
    <w:p w14:paraId="05CA7EAF" w14:textId="77777777" w:rsidR="00E97A74" w:rsidRPr="00793DA6" w:rsidRDefault="00E97A74" w:rsidP="00E97A74">
      <w:pPr>
        <w:adjustRightInd w:val="0"/>
        <w:snapToGrid w:val="0"/>
        <w:spacing w:line="400" w:lineRule="exact"/>
        <w:ind w:firstLineChars="200" w:firstLine="422"/>
        <w:rPr>
          <w:b/>
          <w:szCs w:val="21"/>
        </w:rPr>
      </w:pPr>
      <w:r w:rsidRPr="00793DA6">
        <w:rPr>
          <w:b/>
          <w:szCs w:val="21"/>
        </w:rPr>
        <w:t>通过本课程的学习，使学生达到下列知识目标（</w:t>
      </w:r>
      <w:r w:rsidRPr="00793DA6">
        <w:rPr>
          <w:b/>
          <w:szCs w:val="21"/>
        </w:rPr>
        <w:t>1-2</w:t>
      </w:r>
      <w:r w:rsidRPr="00793DA6">
        <w:rPr>
          <w:b/>
          <w:szCs w:val="21"/>
        </w:rPr>
        <w:t>）</w:t>
      </w:r>
      <w:r w:rsidRPr="00793DA6">
        <w:rPr>
          <w:rFonts w:hint="eastAsia"/>
          <w:b/>
          <w:szCs w:val="21"/>
        </w:rPr>
        <w:t>、</w:t>
      </w:r>
      <w:r w:rsidRPr="00793DA6">
        <w:rPr>
          <w:b/>
          <w:szCs w:val="21"/>
        </w:rPr>
        <w:t>能力目标（</w:t>
      </w:r>
      <w:r w:rsidRPr="00793DA6">
        <w:rPr>
          <w:b/>
          <w:szCs w:val="21"/>
        </w:rPr>
        <w:t>3</w:t>
      </w:r>
      <w:r w:rsidRPr="00793DA6">
        <w:rPr>
          <w:b/>
          <w:szCs w:val="21"/>
        </w:rPr>
        <w:t>）</w:t>
      </w:r>
      <w:r w:rsidRPr="00793DA6">
        <w:rPr>
          <w:rFonts w:hint="eastAsia"/>
          <w:b/>
          <w:szCs w:val="21"/>
        </w:rPr>
        <w:t>和德育</w:t>
      </w:r>
      <w:r w:rsidRPr="00793DA6">
        <w:rPr>
          <w:b/>
          <w:szCs w:val="21"/>
        </w:rPr>
        <w:t>目标（</w:t>
      </w:r>
      <w:r w:rsidRPr="00793DA6">
        <w:rPr>
          <w:rFonts w:hint="eastAsia"/>
          <w:b/>
          <w:szCs w:val="21"/>
        </w:rPr>
        <w:t>4</w:t>
      </w:r>
      <w:r w:rsidRPr="00793DA6">
        <w:rPr>
          <w:b/>
          <w:szCs w:val="21"/>
        </w:rPr>
        <w:t>）：</w:t>
      </w:r>
    </w:p>
    <w:p w14:paraId="446AA08B" w14:textId="77777777" w:rsidR="00E97A74" w:rsidRDefault="00E97A74" w:rsidP="00E97A74">
      <w:pPr>
        <w:adjustRightInd w:val="0"/>
        <w:snapToGrid w:val="0"/>
        <w:spacing w:line="400" w:lineRule="exact"/>
        <w:ind w:firstLineChars="200" w:firstLine="420"/>
        <w:rPr>
          <w:szCs w:val="21"/>
        </w:rPr>
      </w:pPr>
      <w:r>
        <w:rPr>
          <w:szCs w:val="21"/>
        </w:rPr>
        <w:t>课程目标</w:t>
      </w:r>
      <w:r>
        <w:rPr>
          <w:szCs w:val="21"/>
        </w:rPr>
        <w:t>1</w:t>
      </w:r>
      <w:r>
        <w:rPr>
          <w:szCs w:val="21"/>
        </w:rPr>
        <w:t>：</w:t>
      </w:r>
      <w:r w:rsidRPr="00141C42">
        <w:rPr>
          <w:szCs w:val="21"/>
        </w:rPr>
        <w:t>了解</w:t>
      </w:r>
      <w:r w:rsidRPr="00141C42">
        <w:rPr>
          <w:rFonts w:hint="eastAsia"/>
          <w:szCs w:val="21"/>
        </w:rPr>
        <w:t>汉西</w:t>
      </w:r>
      <w:r w:rsidRPr="00141C42">
        <w:rPr>
          <w:szCs w:val="21"/>
        </w:rPr>
        <w:t>双语词汇、句法和语篇层面基本结构差异，能够熟练地进行</w:t>
      </w:r>
      <w:r w:rsidRPr="00141C42">
        <w:rPr>
          <w:rFonts w:hint="eastAsia"/>
          <w:szCs w:val="21"/>
        </w:rPr>
        <w:t>汉西</w:t>
      </w:r>
      <w:r w:rsidRPr="00141C42">
        <w:rPr>
          <w:szCs w:val="21"/>
        </w:rPr>
        <w:t>语言转换</w:t>
      </w:r>
      <w:r>
        <w:rPr>
          <w:rFonts w:hint="eastAsia"/>
          <w:szCs w:val="21"/>
        </w:rPr>
        <w:t>；</w:t>
      </w:r>
    </w:p>
    <w:p w14:paraId="499DD9B6" w14:textId="77777777" w:rsidR="00E97A74" w:rsidRDefault="00E97A74" w:rsidP="00E97A74">
      <w:pPr>
        <w:adjustRightInd w:val="0"/>
        <w:snapToGrid w:val="0"/>
        <w:spacing w:line="400" w:lineRule="exact"/>
        <w:ind w:firstLineChars="200" w:firstLine="420"/>
        <w:rPr>
          <w:szCs w:val="21"/>
        </w:rPr>
      </w:pPr>
      <w:r>
        <w:rPr>
          <w:szCs w:val="21"/>
        </w:rPr>
        <w:t>课程目标</w:t>
      </w:r>
      <w:r>
        <w:rPr>
          <w:szCs w:val="21"/>
        </w:rPr>
        <w:t>2</w:t>
      </w:r>
      <w:r>
        <w:rPr>
          <w:szCs w:val="21"/>
        </w:rPr>
        <w:t>：</w:t>
      </w:r>
      <w:r w:rsidRPr="00141C42">
        <w:rPr>
          <w:szCs w:val="21"/>
        </w:rPr>
        <w:t>了解中国与西班牙语国家基本国情及社会文化差异，具有较强的跨文化交际能力</w:t>
      </w:r>
      <w:r>
        <w:rPr>
          <w:rFonts w:hint="eastAsia"/>
          <w:szCs w:val="21"/>
        </w:rPr>
        <w:t>；</w:t>
      </w:r>
    </w:p>
    <w:p w14:paraId="47B5ED50" w14:textId="77777777" w:rsidR="00E97A74" w:rsidRDefault="00E97A74" w:rsidP="00E97A74">
      <w:pPr>
        <w:adjustRightInd w:val="0"/>
        <w:snapToGrid w:val="0"/>
        <w:spacing w:line="400" w:lineRule="exact"/>
        <w:ind w:firstLineChars="200" w:firstLine="420"/>
        <w:rPr>
          <w:szCs w:val="21"/>
        </w:rPr>
      </w:pPr>
      <w:r>
        <w:rPr>
          <w:szCs w:val="21"/>
        </w:rPr>
        <w:t>课程目标</w:t>
      </w:r>
      <w:r>
        <w:rPr>
          <w:szCs w:val="21"/>
        </w:rPr>
        <w:t>3</w:t>
      </w:r>
      <w:r>
        <w:rPr>
          <w:szCs w:val="21"/>
        </w:rPr>
        <w:t>：</w:t>
      </w:r>
      <w:r w:rsidRPr="00141C42">
        <w:rPr>
          <w:szCs w:val="21"/>
        </w:rPr>
        <w:t>运用汉西双语语言和文化知识，快速理解</w:t>
      </w:r>
      <w:r w:rsidRPr="00141C42">
        <w:rPr>
          <w:rFonts w:hint="eastAsia"/>
          <w:szCs w:val="21"/>
        </w:rPr>
        <w:t>并翻译</w:t>
      </w:r>
      <w:r>
        <w:rPr>
          <w:rFonts w:hint="eastAsia"/>
          <w:szCs w:val="21"/>
        </w:rPr>
        <w:t>文学</w:t>
      </w:r>
      <w:r>
        <w:rPr>
          <w:szCs w:val="21"/>
        </w:rPr>
        <w:t>、</w:t>
      </w:r>
      <w:r w:rsidRPr="00141C42">
        <w:rPr>
          <w:szCs w:val="21"/>
        </w:rPr>
        <w:t>文化、旅游、新闻</w:t>
      </w:r>
      <w:r>
        <w:rPr>
          <w:rFonts w:hint="eastAsia"/>
          <w:szCs w:val="21"/>
        </w:rPr>
        <w:t>、</w:t>
      </w:r>
      <w:r w:rsidRPr="00141C42">
        <w:rPr>
          <w:szCs w:val="21"/>
        </w:rPr>
        <w:t>商务、外事等领域难度适中的专业文章</w:t>
      </w:r>
      <w:r w:rsidRPr="00141C42">
        <w:rPr>
          <w:rFonts w:hint="eastAsia"/>
          <w:szCs w:val="21"/>
        </w:rPr>
        <w:t>，西语译文</w:t>
      </w:r>
      <w:r w:rsidRPr="00141C42">
        <w:rPr>
          <w:szCs w:val="21"/>
        </w:rPr>
        <w:t>准确通顺</w:t>
      </w:r>
      <w:r w:rsidRPr="00FA3864">
        <w:rPr>
          <w:rFonts w:hint="eastAsia"/>
          <w:szCs w:val="21"/>
        </w:rPr>
        <w:t>；</w:t>
      </w:r>
    </w:p>
    <w:p w14:paraId="295DF9DE" w14:textId="77777777" w:rsidR="00E97A74" w:rsidRDefault="00E97A74" w:rsidP="00E97A74">
      <w:pPr>
        <w:adjustRightInd w:val="0"/>
        <w:snapToGrid w:val="0"/>
        <w:spacing w:line="400" w:lineRule="exact"/>
        <w:ind w:firstLineChars="200" w:firstLine="420"/>
        <w:rPr>
          <w:szCs w:val="21"/>
        </w:rPr>
      </w:pPr>
      <w:r>
        <w:rPr>
          <w:szCs w:val="21"/>
        </w:rPr>
        <w:t>课程目标</w:t>
      </w:r>
      <w:r>
        <w:rPr>
          <w:szCs w:val="21"/>
        </w:rPr>
        <w:t>4</w:t>
      </w:r>
      <w:r>
        <w:rPr>
          <w:szCs w:val="21"/>
        </w:rPr>
        <w:t>：</w:t>
      </w:r>
      <w:r w:rsidRPr="001C5859">
        <w:rPr>
          <w:rFonts w:hint="eastAsia"/>
          <w:szCs w:val="21"/>
        </w:rPr>
        <w:t>通过学习本课程所涉及的</w:t>
      </w:r>
      <w:r w:rsidRPr="001C5859">
        <w:rPr>
          <w:szCs w:val="21"/>
        </w:rPr>
        <w:t>专业</w:t>
      </w:r>
      <w:r w:rsidRPr="001C5859">
        <w:rPr>
          <w:rFonts w:hint="eastAsia"/>
          <w:szCs w:val="21"/>
        </w:rPr>
        <w:t>、</w:t>
      </w:r>
      <w:r w:rsidRPr="001C5859">
        <w:rPr>
          <w:szCs w:val="21"/>
        </w:rPr>
        <w:t>国家、国际、文化、历史等</w:t>
      </w:r>
      <w:r w:rsidRPr="001C5859">
        <w:rPr>
          <w:rFonts w:hint="eastAsia"/>
          <w:szCs w:val="21"/>
        </w:rPr>
        <w:t>层面的知识，</w:t>
      </w:r>
      <w:r w:rsidRPr="001C5859">
        <w:rPr>
          <w:szCs w:val="21"/>
        </w:rPr>
        <w:t>提升学生</w:t>
      </w:r>
      <w:r w:rsidRPr="001C5859">
        <w:rPr>
          <w:rFonts w:hint="eastAsia"/>
          <w:szCs w:val="21"/>
        </w:rPr>
        <w:t>双语文</w:t>
      </w:r>
      <w:r w:rsidRPr="001C5859">
        <w:rPr>
          <w:szCs w:val="21"/>
        </w:rPr>
        <w:t>化素养，</w:t>
      </w:r>
      <w:r w:rsidRPr="001C5859">
        <w:rPr>
          <w:rFonts w:hint="eastAsia"/>
          <w:szCs w:val="21"/>
        </w:rPr>
        <w:t>使之具有文</w:t>
      </w:r>
      <w:r w:rsidRPr="001C5859">
        <w:rPr>
          <w:szCs w:val="21"/>
        </w:rPr>
        <w:t>化自信</w:t>
      </w:r>
      <w:r w:rsidRPr="001C5859">
        <w:rPr>
          <w:rFonts w:hint="eastAsia"/>
          <w:szCs w:val="21"/>
        </w:rPr>
        <w:t>心、</w:t>
      </w:r>
      <w:r w:rsidRPr="001C5859">
        <w:rPr>
          <w:szCs w:val="21"/>
        </w:rPr>
        <w:t>民族自豪感</w:t>
      </w:r>
      <w:r w:rsidRPr="001C5859">
        <w:rPr>
          <w:rFonts w:hint="eastAsia"/>
          <w:szCs w:val="21"/>
        </w:rPr>
        <w:t>、政治认同感和</w:t>
      </w:r>
      <w:r w:rsidRPr="001C5859">
        <w:rPr>
          <w:szCs w:val="21"/>
        </w:rPr>
        <w:t>家国情怀</w:t>
      </w:r>
      <w:r w:rsidRPr="001C5859">
        <w:rPr>
          <w:rFonts w:hint="eastAsia"/>
          <w:szCs w:val="21"/>
        </w:rPr>
        <w:t>。</w:t>
      </w:r>
    </w:p>
    <w:p w14:paraId="15479164" w14:textId="77777777" w:rsidR="00E97A74" w:rsidRDefault="00E97A74" w:rsidP="00E97A74">
      <w:pPr>
        <w:adjustRightInd w:val="0"/>
        <w:snapToGrid w:val="0"/>
        <w:spacing w:beforeLines="100" w:before="312"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624"/>
        <w:gridCol w:w="4215"/>
        <w:gridCol w:w="1815"/>
      </w:tblGrid>
      <w:tr w:rsidR="00E97A74" w14:paraId="1FFC643D" w14:textId="77777777" w:rsidTr="00E97A74">
        <w:trPr>
          <w:trHeight w:val="782"/>
          <w:jc w:val="center"/>
        </w:trPr>
        <w:tc>
          <w:tcPr>
            <w:tcW w:w="386" w:type="pct"/>
            <w:vAlign w:val="center"/>
          </w:tcPr>
          <w:p w14:paraId="75A177B3" w14:textId="77777777" w:rsidR="00E97A74" w:rsidRDefault="00E97A74" w:rsidP="00E97A74">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979" w:type="pct"/>
            <w:vAlign w:val="center"/>
          </w:tcPr>
          <w:p w14:paraId="4E7A0E14" w14:textId="77777777" w:rsidR="00E97A74" w:rsidRDefault="00E97A74" w:rsidP="00E97A74">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541" w:type="pct"/>
            <w:vAlign w:val="center"/>
          </w:tcPr>
          <w:p w14:paraId="3B7AFF71" w14:textId="77777777" w:rsidR="00E97A74" w:rsidRDefault="00E97A74" w:rsidP="00E97A74">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5" w:type="pct"/>
            <w:vAlign w:val="center"/>
          </w:tcPr>
          <w:p w14:paraId="78A65449" w14:textId="77777777" w:rsidR="00E97A74" w:rsidRDefault="00E97A74" w:rsidP="00E97A74">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E97A74" w14:paraId="7D493839" w14:textId="77777777" w:rsidTr="00E97A74">
        <w:trPr>
          <w:trHeight w:val="782"/>
          <w:jc w:val="center"/>
        </w:trPr>
        <w:tc>
          <w:tcPr>
            <w:tcW w:w="386" w:type="pct"/>
            <w:vAlign w:val="center"/>
          </w:tcPr>
          <w:p w14:paraId="309E4B68" w14:textId="77777777" w:rsidR="00E97A74" w:rsidRDefault="00E97A74" w:rsidP="00E97A74">
            <w:pPr>
              <w:adjustRightInd w:val="0"/>
              <w:snapToGrid w:val="0"/>
              <w:spacing w:line="400" w:lineRule="exact"/>
              <w:jc w:val="center"/>
              <w:rPr>
                <w:rFonts w:ascii="宋体" w:hAnsi="宋体" w:cs="宋体"/>
                <w:b/>
                <w:bCs/>
                <w:szCs w:val="21"/>
              </w:rPr>
            </w:pPr>
            <w:r>
              <w:rPr>
                <w:rFonts w:ascii="宋体" w:hAnsi="宋体" w:cs="宋体"/>
                <w:b/>
                <w:bCs/>
                <w:szCs w:val="21"/>
              </w:rPr>
              <w:t>1</w:t>
            </w:r>
          </w:p>
        </w:tc>
        <w:tc>
          <w:tcPr>
            <w:tcW w:w="979" w:type="pct"/>
            <w:vAlign w:val="center"/>
          </w:tcPr>
          <w:p w14:paraId="43BFA70D" w14:textId="77777777" w:rsidR="00E97A74" w:rsidRDefault="00E97A74" w:rsidP="00E97A74">
            <w:pPr>
              <w:adjustRightInd w:val="0"/>
              <w:snapToGrid w:val="0"/>
              <w:spacing w:line="400" w:lineRule="exact"/>
              <w:rPr>
                <w:rFonts w:ascii="宋体" w:hAnsi="宋体" w:cs="宋体"/>
                <w:b/>
                <w:bCs/>
                <w:szCs w:val="21"/>
              </w:rPr>
            </w:pPr>
            <w:r>
              <w:rPr>
                <w:rFonts w:hint="eastAsia"/>
                <w:szCs w:val="21"/>
              </w:rPr>
              <w:t>毕业</w:t>
            </w:r>
            <w:r w:rsidRPr="001C5859">
              <w:rPr>
                <w:szCs w:val="21"/>
              </w:rPr>
              <w:t>要求</w:t>
            </w:r>
            <w:r>
              <w:rPr>
                <w:szCs w:val="21"/>
              </w:rPr>
              <w:t>1</w:t>
            </w:r>
            <w:r>
              <w:rPr>
                <w:szCs w:val="21"/>
              </w:rPr>
              <w:t>：</w:t>
            </w:r>
            <w:r w:rsidRPr="00AD6BE3">
              <w:rPr>
                <w:szCs w:val="21"/>
              </w:rPr>
              <w:t>个人道德素养</w:t>
            </w:r>
          </w:p>
        </w:tc>
        <w:tc>
          <w:tcPr>
            <w:tcW w:w="2541" w:type="pct"/>
            <w:vAlign w:val="center"/>
          </w:tcPr>
          <w:p w14:paraId="2A78887F" w14:textId="77777777" w:rsidR="00E97A74" w:rsidRPr="00AD6BE3" w:rsidRDefault="00E97A74" w:rsidP="00E97A74">
            <w:pPr>
              <w:adjustRightInd w:val="0"/>
              <w:snapToGrid w:val="0"/>
              <w:spacing w:line="400" w:lineRule="exact"/>
              <w:rPr>
                <w:szCs w:val="21"/>
              </w:rPr>
            </w:pPr>
            <w:r w:rsidRPr="00AD6BE3">
              <w:rPr>
                <w:szCs w:val="21"/>
              </w:rPr>
              <w:t>具有爱国主义、集体主义、社会主义精神，践行社会主义核心价值观，具备对中国特色社会主义的思想认同、政治认同、理论认同和情感认同；做</w:t>
            </w:r>
            <w:r w:rsidRPr="00AD6BE3">
              <w:rPr>
                <w:szCs w:val="21"/>
              </w:rPr>
              <w:t>“</w:t>
            </w:r>
            <w:r w:rsidRPr="00AD6BE3">
              <w:rPr>
                <w:szCs w:val="21"/>
              </w:rPr>
              <w:t>德智体美劳</w:t>
            </w:r>
            <w:r w:rsidRPr="00AD6BE3">
              <w:rPr>
                <w:szCs w:val="21"/>
              </w:rPr>
              <w:t>”</w:t>
            </w:r>
            <w:r w:rsidRPr="00AD6BE3">
              <w:rPr>
                <w:szCs w:val="21"/>
              </w:rPr>
              <w:t>全面发展的社会主义建设者和接班人</w:t>
            </w:r>
          </w:p>
        </w:tc>
        <w:tc>
          <w:tcPr>
            <w:tcW w:w="1095" w:type="pct"/>
            <w:vAlign w:val="center"/>
          </w:tcPr>
          <w:p w14:paraId="6D1943C1" w14:textId="77777777" w:rsidR="00E97A74" w:rsidRDefault="00E97A74" w:rsidP="00E97A74">
            <w:pPr>
              <w:adjustRightInd w:val="0"/>
              <w:snapToGrid w:val="0"/>
              <w:spacing w:line="400" w:lineRule="exact"/>
              <w:jc w:val="center"/>
              <w:rPr>
                <w:rFonts w:ascii="宋体" w:hAnsi="宋体" w:cs="宋体"/>
                <w:b/>
                <w:bCs/>
                <w:szCs w:val="21"/>
              </w:rPr>
            </w:pPr>
            <w:r w:rsidRPr="00AD6BE3">
              <w:rPr>
                <w:rFonts w:hint="eastAsia"/>
                <w:szCs w:val="21"/>
              </w:rPr>
              <w:t>课程目标</w:t>
            </w:r>
            <w:r w:rsidRPr="00AD6BE3">
              <w:rPr>
                <w:rFonts w:hint="eastAsia"/>
                <w:szCs w:val="21"/>
              </w:rPr>
              <w:t>4</w:t>
            </w:r>
          </w:p>
        </w:tc>
      </w:tr>
      <w:tr w:rsidR="00E97A74" w14:paraId="16C1A64E" w14:textId="77777777" w:rsidTr="00E97A74">
        <w:trPr>
          <w:trHeight w:val="720"/>
          <w:jc w:val="center"/>
        </w:trPr>
        <w:tc>
          <w:tcPr>
            <w:tcW w:w="386" w:type="pct"/>
            <w:vAlign w:val="center"/>
          </w:tcPr>
          <w:p w14:paraId="7CFEDF4F" w14:textId="77777777" w:rsidR="00E97A74" w:rsidRDefault="00E97A74" w:rsidP="00E97A74">
            <w:pPr>
              <w:adjustRightInd w:val="0"/>
              <w:snapToGrid w:val="0"/>
              <w:spacing w:line="400" w:lineRule="exact"/>
              <w:jc w:val="center"/>
              <w:rPr>
                <w:szCs w:val="21"/>
              </w:rPr>
            </w:pPr>
            <w:r>
              <w:rPr>
                <w:szCs w:val="21"/>
              </w:rPr>
              <w:lastRenderedPageBreak/>
              <w:t>2</w:t>
            </w:r>
          </w:p>
        </w:tc>
        <w:tc>
          <w:tcPr>
            <w:tcW w:w="979" w:type="pct"/>
            <w:vAlign w:val="center"/>
          </w:tcPr>
          <w:p w14:paraId="58C9DC99" w14:textId="77777777" w:rsidR="00E97A74" w:rsidRPr="001C5859" w:rsidRDefault="00E97A74" w:rsidP="00E97A74">
            <w:pPr>
              <w:adjustRightInd w:val="0"/>
              <w:snapToGrid w:val="0"/>
              <w:spacing w:line="400" w:lineRule="exact"/>
              <w:rPr>
                <w:szCs w:val="21"/>
              </w:rPr>
            </w:pPr>
            <w:r>
              <w:rPr>
                <w:rFonts w:hint="eastAsia"/>
                <w:szCs w:val="21"/>
              </w:rPr>
              <w:t>毕业</w:t>
            </w:r>
            <w:r w:rsidRPr="001C5859">
              <w:rPr>
                <w:szCs w:val="21"/>
              </w:rPr>
              <w:t>要求</w:t>
            </w:r>
            <w:r w:rsidRPr="001C5859">
              <w:rPr>
                <w:szCs w:val="21"/>
              </w:rPr>
              <w:t>3</w:t>
            </w:r>
            <w:r>
              <w:rPr>
                <w:szCs w:val="21"/>
              </w:rPr>
              <w:t>：西班牙语语言知识与能力</w:t>
            </w:r>
          </w:p>
        </w:tc>
        <w:tc>
          <w:tcPr>
            <w:tcW w:w="2541" w:type="pct"/>
            <w:vAlign w:val="center"/>
          </w:tcPr>
          <w:p w14:paraId="5320C002" w14:textId="77777777" w:rsidR="00E97A74" w:rsidRDefault="00E97A74" w:rsidP="00E97A74">
            <w:pPr>
              <w:adjustRightInd w:val="0"/>
              <w:snapToGrid w:val="0"/>
              <w:spacing w:line="400" w:lineRule="exact"/>
              <w:rPr>
                <w:szCs w:val="21"/>
              </w:rPr>
            </w:pPr>
            <w:r w:rsidRPr="001C5859">
              <w:rPr>
                <w:szCs w:val="21"/>
              </w:rPr>
              <w:t>具有扎实的西班牙语语言基础与较强的西班牙语听、说、读、写、译等基本能力，有较好的西班牙语学习能力、语言组织与运用能力；</w:t>
            </w:r>
          </w:p>
        </w:tc>
        <w:tc>
          <w:tcPr>
            <w:tcW w:w="1095" w:type="pct"/>
            <w:vAlign w:val="center"/>
          </w:tcPr>
          <w:p w14:paraId="2A72F22E" w14:textId="77777777" w:rsidR="00E97A74" w:rsidRDefault="00E97A74" w:rsidP="00E97A74">
            <w:pPr>
              <w:adjustRightInd w:val="0"/>
              <w:snapToGrid w:val="0"/>
              <w:spacing w:line="400" w:lineRule="exact"/>
              <w:jc w:val="center"/>
              <w:rPr>
                <w:szCs w:val="21"/>
              </w:rPr>
            </w:pPr>
            <w:r>
              <w:rPr>
                <w:szCs w:val="21"/>
              </w:rPr>
              <w:t>课程目标</w:t>
            </w:r>
            <w:r>
              <w:rPr>
                <w:szCs w:val="21"/>
              </w:rPr>
              <w:t>1</w:t>
            </w:r>
            <w:r>
              <w:rPr>
                <w:rFonts w:hint="eastAsia"/>
                <w:szCs w:val="21"/>
              </w:rPr>
              <w:t>、</w:t>
            </w:r>
            <w:r>
              <w:rPr>
                <w:rFonts w:hint="eastAsia"/>
                <w:szCs w:val="21"/>
              </w:rPr>
              <w:t>3</w:t>
            </w:r>
          </w:p>
        </w:tc>
      </w:tr>
      <w:tr w:rsidR="00E97A74" w14:paraId="0746B45A" w14:textId="77777777" w:rsidTr="00E97A74">
        <w:trPr>
          <w:trHeight w:val="720"/>
          <w:jc w:val="center"/>
        </w:trPr>
        <w:tc>
          <w:tcPr>
            <w:tcW w:w="386" w:type="pct"/>
            <w:vAlign w:val="center"/>
          </w:tcPr>
          <w:p w14:paraId="1E15BEC7" w14:textId="77777777" w:rsidR="00E97A74" w:rsidRDefault="00E97A74" w:rsidP="00E97A74">
            <w:pPr>
              <w:adjustRightInd w:val="0"/>
              <w:snapToGrid w:val="0"/>
              <w:spacing w:line="400" w:lineRule="exact"/>
              <w:jc w:val="center"/>
              <w:rPr>
                <w:szCs w:val="21"/>
              </w:rPr>
            </w:pPr>
            <w:r>
              <w:rPr>
                <w:szCs w:val="21"/>
              </w:rPr>
              <w:t>3</w:t>
            </w:r>
          </w:p>
        </w:tc>
        <w:tc>
          <w:tcPr>
            <w:tcW w:w="979" w:type="pct"/>
            <w:vAlign w:val="center"/>
          </w:tcPr>
          <w:p w14:paraId="434493DC" w14:textId="77777777" w:rsidR="00E97A74" w:rsidRPr="001C5859" w:rsidRDefault="00E97A74" w:rsidP="00E97A74">
            <w:pPr>
              <w:adjustRightInd w:val="0"/>
              <w:snapToGrid w:val="0"/>
              <w:spacing w:line="400" w:lineRule="exact"/>
              <w:rPr>
                <w:szCs w:val="21"/>
              </w:rPr>
            </w:pPr>
            <w:r>
              <w:rPr>
                <w:rFonts w:hint="eastAsia"/>
                <w:szCs w:val="21"/>
              </w:rPr>
              <w:t>毕业</w:t>
            </w:r>
            <w:r w:rsidRPr="001C5859">
              <w:rPr>
                <w:szCs w:val="21"/>
              </w:rPr>
              <w:t>要求</w:t>
            </w:r>
            <w:r w:rsidRPr="001C5859">
              <w:rPr>
                <w:szCs w:val="21"/>
              </w:rPr>
              <w:t>6</w:t>
            </w:r>
            <w:r w:rsidRPr="001C5859">
              <w:rPr>
                <w:szCs w:val="21"/>
              </w:rPr>
              <w:t>：母语表达及本族文化传播能力</w:t>
            </w:r>
          </w:p>
        </w:tc>
        <w:tc>
          <w:tcPr>
            <w:tcW w:w="2541" w:type="pct"/>
            <w:vAlign w:val="center"/>
          </w:tcPr>
          <w:p w14:paraId="38E94846" w14:textId="77777777" w:rsidR="00E97A74" w:rsidRPr="001C5859" w:rsidRDefault="00E97A74" w:rsidP="00E97A74">
            <w:pPr>
              <w:adjustRightInd w:val="0"/>
              <w:snapToGrid w:val="0"/>
              <w:spacing w:line="400" w:lineRule="exact"/>
              <w:rPr>
                <w:szCs w:val="21"/>
              </w:rPr>
            </w:pPr>
            <w:r w:rsidRPr="00AD6BE3">
              <w:rPr>
                <w:szCs w:val="21"/>
              </w:rPr>
              <w:t>具备良好的中国语言文化知识和沟通表达能力，了解中国的历史、经济、文化、科技等发展情况，了解中国对外政策和法规</w:t>
            </w:r>
          </w:p>
        </w:tc>
        <w:tc>
          <w:tcPr>
            <w:tcW w:w="1095" w:type="pct"/>
            <w:vAlign w:val="center"/>
          </w:tcPr>
          <w:p w14:paraId="688667BD" w14:textId="77777777" w:rsidR="00E97A74" w:rsidRDefault="00E97A74" w:rsidP="00E97A74">
            <w:pPr>
              <w:adjustRightInd w:val="0"/>
              <w:snapToGrid w:val="0"/>
              <w:spacing w:line="400" w:lineRule="exact"/>
              <w:jc w:val="center"/>
              <w:rPr>
                <w:szCs w:val="21"/>
              </w:rPr>
            </w:pPr>
            <w:r>
              <w:rPr>
                <w:szCs w:val="21"/>
              </w:rPr>
              <w:t>课程目标</w:t>
            </w:r>
            <w:r>
              <w:rPr>
                <w:szCs w:val="21"/>
              </w:rPr>
              <w:t>3</w:t>
            </w:r>
          </w:p>
        </w:tc>
      </w:tr>
      <w:tr w:rsidR="00E97A74" w14:paraId="4BC2D57C" w14:textId="77777777" w:rsidTr="00E97A74">
        <w:trPr>
          <w:trHeight w:val="720"/>
          <w:jc w:val="center"/>
        </w:trPr>
        <w:tc>
          <w:tcPr>
            <w:tcW w:w="386" w:type="pct"/>
            <w:vAlign w:val="center"/>
          </w:tcPr>
          <w:p w14:paraId="3E818962" w14:textId="77777777" w:rsidR="00E97A74" w:rsidRDefault="00E97A74" w:rsidP="00E97A74">
            <w:pPr>
              <w:adjustRightInd w:val="0"/>
              <w:snapToGrid w:val="0"/>
              <w:spacing w:line="400" w:lineRule="exact"/>
              <w:jc w:val="center"/>
              <w:rPr>
                <w:szCs w:val="21"/>
              </w:rPr>
            </w:pPr>
            <w:r>
              <w:rPr>
                <w:szCs w:val="21"/>
              </w:rPr>
              <w:t>4</w:t>
            </w:r>
          </w:p>
        </w:tc>
        <w:tc>
          <w:tcPr>
            <w:tcW w:w="979" w:type="pct"/>
            <w:vAlign w:val="center"/>
          </w:tcPr>
          <w:p w14:paraId="0A804048" w14:textId="77777777" w:rsidR="00E97A74" w:rsidRDefault="00E97A74" w:rsidP="00E97A74">
            <w:pPr>
              <w:adjustRightInd w:val="0"/>
              <w:snapToGrid w:val="0"/>
              <w:spacing w:line="400" w:lineRule="exact"/>
              <w:rPr>
                <w:szCs w:val="21"/>
              </w:rPr>
            </w:pPr>
            <w:r w:rsidRPr="00AD6BE3">
              <w:rPr>
                <w:rFonts w:hint="eastAsia"/>
                <w:szCs w:val="21"/>
              </w:rPr>
              <w:t>毕业</w:t>
            </w:r>
            <w:r w:rsidRPr="00AD6BE3">
              <w:rPr>
                <w:szCs w:val="21"/>
              </w:rPr>
              <w:t>要求</w:t>
            </w:r>
            <w:r w:rsidRPr="00AD6BE3">
              <w:rPr>
                <w:szCs w:val="21"/>
              </w:rPr>
              <w:t>7</w:t>
            </w:r>
            <w:r w:rsidRPr="00AD6BE3">
              <w:rPr>
                <w:szCs w:val="21"/>
              </w:rPr>
              <w:t>：国际视野及跨文化交际能力</w:t>
            </w:r>
          </w:p>
        </w:tc>
        <w:tc>
          <w:tcPr>
            <w:tcW w:w="2541" w:type="pct"/>
            <w:vAlign w:val="center"/>
          </w:tcPr>
          <w:p w14:paraId="752ECF2A" w14:textId="77777777" w:rsidR="00E97A74" w:rsidRPr="001C5859" w:rsidRDefault="00E97A74" w:rsidP="00E97A74">
            <w:pPr>
              <w:adjustRightInd w:val="0"/>
              <w:snapToGrid w:val="0"/>
              <w:spacing w:line="400" w:lineRule="exact"/>
              <w:rPr>
                <w:szCs w:val="21"/>
              </w:rPr>
            </w:pPr>
            <w:r w:rsidRPr="00AD6BE3">
              <w:rPr>
                <w:szCs w:val="21"/>
              </w:rPr>
              <w:t>了解西班牙语国家的历史、经济、文化、科技等发展情况，熟悉中国与西班牙语国家商务礼仪与习惯，具有跨文化思维能力、适应能力、沟通能力以及商务交际能力，具备良好的英语语言水平，具备最基本的听、说、读、写、译等能力</w:t>
            </w:r>
          </w:p>
        </w:tc>
        <w:tc>
          <w:tcPr>
            <w:tcW w:w="1095" w:type="pct"/>
            <w:vAlign w:val="center"/>
          </w:tcPr>
          <w:p w14:paraId="1FCE6343" w14:textId="77777777" w:rsidR="00E97A74" w:rsidRDefault="00E97A74" w:rsidP="00E97A74">
            <w:pPr>
              <w:adjustRightInd w:val="0"/>
              <w:snapToGrid w:val="0"/>
              <w:spacing w:line="400" w:lineRule="exact"/>
              <w:jc w:val="center"/>
              <w:rPr>
                <w:szCs w:val="21"/>
              </w:rPr>
            </w:pPr>
            <w:r>
              <w:rPr>
                <w:szCs w:val="21"/>
              </w:rPr>
              <w:t>课程目标</w:t>
            </w:r>
            <w:r>
              <w:rPr>
                <w:rFonts w:hint="eastAsia"/>
                <w:szCs w:val="21"/>
              </w:rPr>
              <w:t>2</w:t>
            </w:r>
          </w:p>
        </w:tc>
      </w:tr>
    </w:tbl>
    <w:p w14:paraId="0C84CF37" w14:textId="77777777" w:rsidR="00E97A74" w:rsidRDefault="00E97A74" w:rsidP="00E97A74">
      <w:pPr>
        <w:adjustRightInd w:val="0"/>
        <w:snapToGrid w:val="0"/>
        <w:spacing w:beforeLines="100" w:before="312"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5E0E2A4D" w14:textId="77777777" w:rsidR="00E97A74" w:rsidRPr="001A7A8F" w:rsidRDefault="00E97A74" w:rsidP="00E97A74">
      <w:pPr>
        <w:pStyle w:val="Default"/>
        <w:spacing w:line="400" w:lineRule="exact"/>
        <w:ind w:firstLine="360"/>
        <w:jc w:val="both"/>
        <w:rPr>
          <w:rFonts w:ascii="Times New Roman" w:eastAsiaTheme="minorEastAsia" w:hAnsi="Times New Roman" w:hint="default"/>
          <w:b/>
          <w:sz w:val="21"/>
          <w:szCs w:val="21"/>
          <w:shd w:val="clear" w:color="auto" w:fill="FFFFFF"/>
        </w:rPr>
      </w:pPr>
      <w:proofErr w:type="spellStart"/>
      <w:r w:rsidRPr="001A7A8F">
        <w:rPr>
          <w:rFonts w:ascii="Times New Roman" w:eastAsiaTheme="minorEastAsia" w:hAnsi="Times New Roman" w:hint="default"/>
          <w:b/>
          <w:sz w:val="21"/>
          <w:szCs w:val="21"/>
          <w:shd w:val="clear" w:color="auto" w:fill="FFFFFF"/>
        </w:rPr>
        <w:t>Lección</w:t>
      </w:r>
      <w:proofErr w:type="spellEnd"/>
      <w:r w:rsidRPr="001A7A8F">
        <w:rPr>
          <w:rFonts w:ascii="Times New Roman" w:eastAsiaTheme="minorEastAsia" w:hAnsi="Times New Roman" w:hint="default"/>
          <w:b/>
          <w:sz w:val="21"/>
          <w:szCs w:val="21"/>
          <w:shd w:val="clear" w:color="auto" w:fill="FFFFFF"/>
        </w:rPr>
        <w:t xml:space="preserve"> 1: </w:t>
      </w:r>
      <w:proofErr w:type="spellStart"/>
      <w:r w:rsidRPr="001A7A8F">
        <w:rPr>
          <w:rFonts w:ascii="Times New Roman" w:eastAsiaTheme="minorEastAsia" w:hAnsi="Times New Roman" w:hint="default"/>
          <w:b/>
          <w:sz w:val="21"/>
          <w:szCs w:val="21"/>
          <w:shd w:val="clear" w:color="auto" w:fill="FFFFFF"/>
        </w:rPr>
        <w:t>Conocimientos</w:t>
      </w:r>
      <w:proofErr w:type="spellEnd"/>
      <w:r w:rsidRPr="001A7A8F">
        <w:rPr>
          <w:rFonts w:ascii="Times New Roman" w:eastAsiaTheme="minorEastAsia" w:hAnsi="Times New Roman" w:hint="default"/>
          <w:b/>
          <w:sz w:val="21"/>
          <w:szCs w:val="21"/>
          <w:shd w:val="clear" w:color="auto" w:fill="FFFFFF"/>
        </w:rPr>
        <w:t xml:space="preserve"> </w:t>
      </w:r>
      <w:proofErr w:type="spellStart"/>
      <w:r w:rsidRPr="001A7A8F">
        <w:rPr>
          <w:rFonts w:ascii="Times New Roman" w:eastAsiaTheme="minorEastAsia" w:hAnsi="Times New Roman" w:hint="default"/>
          <w:b/>
          <w:sz w:val="21"/>
          <w:szCs w:val="21"/>
          <w:shd w:val="clear" w:color="auto" w:fill="FFFFFF"/>
        </w:rPr>
        <w:t>básicos</w:t>
      </w:r>
      <w:proofErr w:type="spellEnd"/>
      <w:r w:rsidRPr="001A7A8F">
        <w:rPr>
          <w:rFonts w:ascii="Times New Roman" w:eastAsiaTheme="minorEastAsia" w:hAnsi="Times New Roman" w:hint="default"/>
          <w:b/>
          <w:sz w:val="21"/>
          <w:szCs w:val="21"/>
          <w:shd w:val="clear" w:color="auto" w:fill="FFFFFF"/>
        </w:rPr>
        <w:t xml:space="preserve"> de la </w:t>
      </w:r>
      <w:proofErr w:type="spellStart"/>
      <w:r w:rsidRPr="001A7A8F">
        <w:rPr>
          <w:rFonts w:ascii="Times New Roman" w:eastAsiaTheme="minorEastAsia" w:hAnsi="Times New Roman" w:hint="default"/>
          <w:b/>
          <w:sz w:val="21"/>
          <w:szCs w:val="21"/>
          <w:shd w:val="clear" w:color="auto" w:fill="FFFFFF"/>
        </w:rPr>
        <w:t>traducción</w:t>
      </w:r>
      <w:proofErr w:type="spellEnd"/>
      <w:r w:rsidRPr="001A7A8F">
        <w:rPr>
          <w:rFonts w:ascii="Times New Roman" w:eastAsiaTheme="minorEastAsia" w:hAnsi="Times New Roman" w:hint="default"/>
          <w:b/>
          <w:sz w:val="21"/>
          <w:szCs w:val="21"/>
          <w:shd w:val="clear" w:color="auto" w:fill="FFFFFF"/>
        </w:rPr>
        <w:t xml:space="preserve"> chino-</w:t>
      </w:r>
      <w:proofErr w:type="spellStart"/>
      <w:r w:rsidRPr="001A7A8F">
        <w:rPr>
          <w:rFonts w:ascii="Times New Roman" w:eastAsiaTheme="minorEastAsia" w:hAnsi="Times New Roman" w:hint="default"/>
          <w:b/>
          <w:sz w:val="21"/>
          <w:szCs w:val="21"/>
          <w:shd w:val="clear" w:color="auto" w:fill="FFFFFF"/>
        </w:rPr>
        <w:t>español</w:t>
      </w:r>
      <w:proofErr w:type="spellEnd"/>
      <w:r w:rsidRPr="001A7A8F">
        <w:rPr>
          <w:rFonts w:ascii="Times New Roman" w:eastAsiaTheme="minorEastAsia" w:hAnsi="Times New Roman" w:hint="default"/>
          <w:b/>
          <w:sz w:val="21"/>
          <w:szCs w:val="21"/>
          <w:shd w:val="clear" w:color="auto" w:fill="FFFFFF"/>
        </w:rPr>
        <w:t>（</w:t>
      </w:r>
      <w:r w:rsidRPr="001A7A8F">
        <w:rPr>
          <w:rFonts w:ascii="Times New Roman" w:eastAsiaTheme="minorEastAsia" w:hAnsi="Times New Roman" w:hint="default"/>
          <w:b/>
          <w:sz w:val="21"/>
          <w:szCs w:val="21"/>
          <w:shd w:val="clear" w:color="auto" w:fill="FFFFFF"/>
          <w:lang w:val="es-ES"/>
        </w:rPr>
        <w:t>支撑课程目标</w:t>
      </w:r>
      <w:r w:rsidRPr="001A7A8F">
        <w:rPr>
          <w:rFonts w:ascii="Times New Roman" w:eastAsiaTheme="minorEastAsia" w:hAnsi="Times New Roman" w:hint="default"/>
          <w:b/>
          <w:sz w:val="21"/>
          <w:szCs w:val="21"/>
          <w:shd w:val="clear" w:color="auto" w:fill="FFFFFF"/>
        </w:rPr>
        <w:t>1</w:t>
      </w:r>
      <w:r w:rsidRPr="001A7A8F">
        <w:rPr>
          <w:rFonts w:ascii="Times New Roman" w:eastAsiaTheme="minorEastAsia" w:hAnsi="Times New Roman" w:hint="default"/>
          <w:b/>
          <w:sz w:val="21"/>
          <w:szCs w:val="21"/>
          <w:shd w:val="clear" w:color="auto" w:fill="FFFFFF"/>
          <w:lang w:val="es-ES"/>
        </w:rPr>
        <w:t>、</w:t>
      </w:r>
      <w:r w:rsidRPr="001A7A8F">
        <w:rPr>
          <w:rFonts w:ascii="Times New Roman" w:eastAsiaTheme="minorEastAsia" w:hAnsi="Times New Roman" w:hint="default"/>
          <w:b/>
          <w:sz w:val="21"/>
          <w:szCs w:val="21"/>
          <w:shd w:val="clear" w:color="auto" w:fill="FFFFFF"/>
        </w:rPr>
        <w:t>2</w:t>
      </w:r>
      <w:r w:rsidRPr="001A7A8F">
        <w:rPr>
          <w:rFonts w:ascii="Times New Roman" w:eastAsiaTheme="minorEastAsia" w:hAnsi="Times New Roman" w:hint="default"/>
          <w:b/>
          <w:sz w:val="21"/>
          <w:szCs w:val="21"/>
          <w:shd w:val="clear" w:color="auto" w:fill="FFFFFF"/>
          <w:lang w:val="es-ES"/>
        </w:rPr>
        <w:t>、</w:t>
      </w:r>
      <w:r w:rsidRPr="001A7A8F">
        <w:rPr>
          <w:rFonts w:ascii="Times New Roman" w:eastAsiaTheme="minorEastAsia" w:hAnsi="Times New Roman" w:hint="default"/>
          <w:b/>
          <w:sz w:val="21"/>
          <w:szCs w:val="21"/>
          <w:shd w:val="clear" w:color="auto" w:fill="FFFFFF"/>
        </w:rPr>
        <w:t>4</w:t>
      </w:r>
      <w:r w:rsidRPr="001A7A8F">
        <w:rPr>
          <w:rFonts w:ascii="Times New Roman" w:eastAsiaTheme="minorEastAsia" w:hAnsi="Times New Roman" w:hint="default"/>
          <w:b/>
          <w:sz w:val="21"/>
          <w:szCs w:val="21"/>
          <w:shd w:val="clear" w:color="auto" w:fill="FFFFFF"/>
        </w:rPr>
        <w:t>）</w:t>
      </w:r>
    </w:p>
    <w:p w14:paraId="6079A416" w14:textId="77777777" w:rsidR="00E97A74" w:rsidRPr="001A7A8F" w:rsidRDefault="00E97A74" w:rsidP="00E97A74">
      <w:pPr>
        <w:pStyle w:val="af4"/>
        <w:spacing w:line="400" w:lineRule="exact"/>
        <w:ind w:left="360" w:firstLineChars="0" w:firstLine="0"/>
        <w:rPr>
          <w:rFonts w:eastAsiaTheme="minorEastAsia"/>
          <w:color w:val="000000"/>
          <w:szCs w:val="21"/>
        </w:rPr>
      </w:pPr>
      <w:r w:rsidRPr="001A7A8F">
        <w:rPr>
          <w:rFonts w:eastAsiaTheme="minorEastAsia"/>
          <w:color w:val="000000"/>
          <w:szCs w:val="21"/>
        </w:rPr>
        <w:t xml:space="preserve">1. La </w:t>
      </w:r>
      <w:proofErr w:type="spellStart"/>
      <w:r w:rsidRPr="001A7A8F">
        <w:rPr>
          <w:rFonts w:eastAsiaTheme="minorEastAsia"/>
          <w:color w:val="000000"/>
          <w:szCs w:val="21"/>
        </w:rPr>
        <w:t>definición</w:t>
      </w:r>
      <w:proofErr w:type="spellEnd"/>
      <w:r w:rsidRPr="001A7A8F">
        <w:rPr>
          <w:rFonts w:eastAsiaTheme="minorEastAsia"/>
          <w:color w:val="000000"/>
          <w:szCs w:val="21"/>
        </w:rPr>
        <w:t xml:space="preserve"> de la “</w:t>
      </w:r>
      <w:proofErr w:type="spellStart"/>
      <w:r w:rsidRPr="001A7A8F">
        <w:rPr>
          <w:rFonts w:eastAsiaTheme="minorEastAsia"/>
          <w:color w:val="000000"/>
          <w:szCs w:val="21"/>
        </w:rPr>
        <w:t>traducción</w:t>
      </w:r>
      <w:proofErr w:type="spellEnd"/>
      <w:r w:rsidRPr="001A7A8F">
        <w:rPr>
          <w:rFonts w:eastAsiaTheme="minorEastAsia"/>
          <w:color w:val="000000"/>
          <w:szCs w:val="21"/>
        </w:rPr>
        <w:t>”</w:t>
      </w:r>
    </w:p>
    <w:p w14:paraId="3598D136" w14:textId="77777777" w:rsidR="00E97A74" w:rsidRPr="001A7A8F" w:rsidRDefault="00E97A74" w:rsidP="00E97A74">
      <w:pPr>
        <w:spacing w:line="400" w:lineRule="exact"/>
        <w:ind w:firstLine="360"/>
        <w:rPr>
          <w:rFonts w:eastAsiaTheme="minorEastAsia"/>
          <w:color w:val="000000"/>
          <w:szCs w:val="21"/>
        </w:rPr>
      </w:pPr>
      <w:r w:rsidRPr="001A7A8F">
        <w:rPr>
          <w:rFonts w:eastAsiaTheme="minorEastAsia"/>
          <w:color w:val="000000"/>
          <w:szCs w:val="21"/>
        </w:rPr>
        <w:t xml:space="preserve">2. Los </w:t>
      </w:r>
      <w:proofErr w:type="spellStart"/>
      <w:r w:rsidRPr="001A7A8F">
        <w:rPr>
          <w:rFonts w:eastAsiaTheme="minorEastAsia"/>
          <w:color w:val="000000"/>
          <w:szCs w:val="21"/>
        </w:rPr>
        <w:t>criterios</w:t>
      </w:r>
      <w:proofErr w:type="spellEnd"/>
      <w:r w:rsidRPr="001A7A8F">
        <w:rPr>
          <w:rFonts w:eastAsiaTheme="minorEastAsia"/>
          <w:color w:val="000000"/>
          <w:szCs w:val="21"/>
        </w:rPr>
        <w:t xml:space="preserve"> para una </w:t>
      </w:r>
      <w:proofErr w:type="spellStart"/>
      <w:r w:rsidRPr="001A7A8F">
        <w:rPr>
          <w:rFonts w:eastAsiaTheme="minorEastAsia"/>
          <w:color w:val="000000"/>
          <w:szCs w:val="21"/>
        </w:rPr>
        <w:t>buena</w:t>
      </w:r>
      <w:proofErr w:type="spellEnd"/>
      <w:r w:rsidRPr="001A7A8F">
        <w:rPr>
          <w:rFonts w:eastAsiaTheme="minorEastAsia"/>
          <w:color w:val="000000"/>
          <w:szCs w:val="21"/>
        </w:rPr>
        <w:t xml:space="preserve"> </w:t>
      </w:r>
      <w:proofErr w:type="spellStart"/>
      <w:r w:rsidRPr="001A7A8F">
        <w:rPr>
          <w:rFonts w:eastAsiaTheme="minorEastAsia"/>
          <w:color w:val="000000"/>
          <w:szCs w:val="21"/>
        </w:rPr>
        <w:t>traducción</w:t>
      </w:r>
      <w:proofErr w:type="spellEnd"/>
    </w:p>
    <w:p w14:paraId="429EC9B4"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rPr>
      </w:pPr>
      <w:r w:rsidRPr="001A7A8F">
        <w:rPr>
          <w:rFonts w:ascii="Times New Roman" w:eastAsiaTheme="minorEastAsia" w:hAnsi="Times New Roman" w:hint="default"/>
          <w:sz w:val="21"/>
          <w:szCs w:val="21"/>
        </w:rPr>
        <w:t xml:space="preserve">3. </w:t>
      </w:r>
      <w:proofErr w:type="spellStart"/>
      <w:r w:rsidRPr="001A7A8F">
        <w:rPr>
          <w:rFonts w:ascii="Times New Roman" w:eastAsiaTheme="minorEastAsia" w:hAnsi="Times New Roman" w:hint="default"/>
          <w:sz w:val="21"/>
          <w:szCs w:val="21"/>
        </w:rPr>
        <w:t>Diferencias</w:t>
      </w:r>
      <w:proofErr w:type="spellEnd"/>
      <w:r w:rsidRPr="001A7A8F">
        <w:rPr>
          <w:rFonts w:ascii="Times New Roman" w:eastAsiaTheme="minorEastAsia" w:hAnsi="Times New Roman" w:hint="default"/>
          <w:sz w:val="21"/>
          <w:szCs w:val="21"/>
        </w:rPr>
        <w:t xml:space="preserve"> </w:t>
      </w:r>
      <w:proofErr w:type="spellStart"/>
      <w:r w:rsidRPr="001A7A8F">
        <w:rPr>
          <w:rFonts w:ascii="Times New Roman" w:eastAsiaTheme="minorEastAsia" w:hAnsi="Times New Roman" w:hint="default"/>
          <w:sz w:val="21"/>
          <w:szCs w:val="21"/>
        </w:rPr>
        <w:t>culturales</w:t>
      </w:r>
      <w:proofErr w:type="spellEnd"/>
      <w:r w:rsidRPr="001A7A8F">
        <w:rPr>
          <w:rFonts w:ascii="Times New Roman" w:eastAsiaTheme="minorEastAsia" w:hAnsi="Times New Roman" w:hint="default"/>
          <w:sz w:val="21"/>
          <w:szCs w:val="21"/>
        </w:rPr>
        <w:t xml:space="preserve"> y la </w:t>
      </w:r>
      <w:proofErr w:type="spellStart"/>
      <w:r w:rsidRPr="001A7A8F">
        <w:rPr>
          <w:rFonts w:ascii="Times New Roman" w:eastAsiaTheme="minorEastAsia" w:hAnsi="Times New Roman" w:hint="default"/>
          <w:sz w:val="21"/>
          <w:szCs w:val="21"/>
        </w:rPr>
        <w:t>traducción</w:t>
      </w:r>
      <w:proofErr w:type="spellEnd"/>
    </w:p>
    <w:p w14:paraId="60ACC3FF" w14:textId="77777777" w:rsidR="00E97A74" w:rsidRPr="001A7A8F" w:rsidRDefault="00E97A74" w:rsidP="00E97A74">
      <w:pPr>
        <w:pStyle w:val="Default"/>
        <w:spacing w:line="400" w:lineRule="exact"/>
        <w:ind w:firstLine="360"/>
        <w:jc w:val="both"/>
        <w:rPr>
          <w:rFonts w:ascii="Times New Roman" w:eastAsiaTheme="minorEastAsia" w:hAnsi="Times New Roman" w:hint="default"/>
          <w:b/>
          <w:sz w:val="21"/>
          <w:szCs w:val="21"/>
        </w:rPr>
      </w:pPr>
      <w:r w:rsidRPr="001A7A8F">
        <w:rPr>
          <w:rFonts w:ascii="Times New Roman" w:eastAsiaTheme="minorEastAsia" w:hAnsi="Times New Roman" w:hint="default"/>
          <w:b/>
          <w:sz w:val="21"/>
          <w:szCs w:val="21"/>
          <w:lang w:val="es-ES"/>
        </w:rPr>
        <w:t>要求学生</w:t>
      </w:r>
      <w:r w:rsidRPr="001A7A8F">
        <w:rPr>
          <w:rFonts w:ascii="Times New Roman" w:eastAsiaTheme="minorEastAsia" w:hAnsi="Times New Roman" w:hint="default"/>
          <w:b/>
          <w:sz w:val="21"/>
          <w:szCs w:val="21"/>
        </w:rPr>
        <w:t>：</w:t>
      </w:r>
    </w:p>
    <w:p w14:paraId="5EE80406" w14:textId="77777777" w:rsidR="00E97A74" w:rsidRDefault="00E97A74" w:rsidP="00E97A74">
      <w:pPr>
        <w:pStyle w:val="Default"/>
        <w:spacing w:line="400" w:lineRule="exact"/>
        <w:ind w:firstLine="360"/>
        <w:jc w:val="both"/>
        <w:rPr>
          <w:rFonts w:ascii="Times New Roman" w:eastAsiaTheme="minorEastAsia" w:hAnsi="Times New Roman" w:hint="default"/>
          <w:sz w:val="21"/>
          <w:szCs w:val="21"/>
        </w:rPr>
      </w:pPr>
      <w:r w:rsidRPr="001A7A8F">
        <w:rPr>
          <w:rFonts w:ascii="Times New Roman" w:eastAsiaTheme="minorEastAsia" w:hAnsi="Times New Roman" w:hint="default"/>
          <w:sz w:val="21"/>
          <w:szCs w:val="21"/>
        </w:rPr>
        <w:t xml:space="preserve">1. </w:t>
      </w:r>
      <w:r w:rsidRPr="001A7A8F">
        <w:rPr>
          <w:rFonts w:ascii="Times New Roman" w:eastAsiaTheme="minorEastAsia" w:hAnsi="Times New Roman" w:hint="default"/>
          <w:sz w:val="21"/>
          <w:szCs w:val="21"/>
        </w:rPr>
        <w:t>认识汉西翻译活动的性质，掌握衡量汉西翻译质量的标准；</w:t>
      </w:r>
    </w:p>
    <w:p w14:paraId="05EF33B9"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rPr>
      </w:pPr>
      <w:r>
        <w:rPr>
          <w:rFonts w:ascii="Times New Roman" w:eastAsiaTheme="minorEastAsia" w:hAnsi="Times New Roman"/>
          <w:sz w:val="21"/>
          <w:szCs w:val="21"/>
        </w:rPr>
        <w:t>2.</w:t>
      </w:r>
      <w:r>
        <w:rPr>
          <w:rFonts w:ascii="Times New Roman" w:eastAsiaTheme="minorEastAsia" w:hAnsi="Times New Roman" w:hint="default"/>
          <w:sz w:val="21"/>
          <w:szCs w:val="21"/>
        </w:rPr>
        <w:t xml:space="preserve"> </w:t>
      </w:r>
      <w:r w:rsidRPr="001A7A8F">
        <w:rPr>
          <w:rFonts w:ascii="Times New Roman" w:eastAsiaTheme="minorEastAsia" w:hAnsi="Times New Roman" w:hint="default"/>
          <w:sz w:val="21"/>
          <w:szCs w:val="21"/>
        </w:rPr>
        <w:t>能够做到文化自信，树立正确的文化传播观</w:t>
      </w:r>
      <w:r>
        <w:rPr>
          <w:rFonts w:ascii="Times New Roman" w:eastAsiaTheme="minorEastAsia" w:hAnsi="Times New Roman"/>
          <w:sz w:val="21"/>
          <w:szCs w:val="21"/>
        </w:rPr>
        <w:t>。</w:t>
      </w:r>
    </w:p>
    <w:p w14:paraId="449FF601" w14:textId="77777777" w:rsidR="00E97A74" w:rsidRPr="001A7A8F" w:rsidRDefault="00E97A74" w:rsidP="00E97A74">
      <w:pPr>
        <w:pStyle w:val="Default"/>
        <w:spacing w:line="400" w:lineRule="exact"/>
        <w:jc w:val="both"/>
        <w:rPr>
          <w:rFonts w:ascii="Times New Roman" w:eastAsiaTheme="minorEastAsia" w:hAnsi="Times New Roman" w:hint="default"/>
          <w:sz w:val="21"/>
          <w:szCs w:val="21"/>
        </w:rPr>
      </w:pPr>
    </w:p>
    <w:p w14:paraId="47AD6E3D" w14:textId="77777777" w:rsidR="00E97A74" w:rsidRPr="001A7A8F" w:rsidRDefault="00E97A74" w:rsidP="00E97A74">
      <w:pPr>
        <w:pStyle w:val="Default"/>
        <w:spacing w:line="400" w:lineRule="exact"/>
        <w:ind w:firstLine="360"/>
        <w:jc w:val="both"/>
        <w:rPr>
          <w:rFonts w:ascii="Times New Roman" w:eastAsiaTheme="minorEastAsia" w:hAnsi="Times New Roman" w:hint="default"/>
          <w:b/>
          <w:sz w:val="21"/>
          <w:szCs w:val="21"/>
          <w:shd w:val="clear" w:color="auto" w:fill="FFFFFF"/>
        </w:rPr>
      </w:pPr>
      <w:proofErr w:type="spellStart"/>
      <w:r w:rsidRPr="001A7A8F">
        <w:rPr>
          <w:rFonts w:ascii="Times New Roman" w:eastAsiaTheme="minorEastAsia" w:hAnsi="Times New Roman" w:hint="default"/>
          <w:b/>
          <w:sz w:val="21"/>
          <w:szCs w:val="21"/>
          <w:shd w:val="clear" w:color="auto" w:fill="FFFFFF"/>
        </w:rPr>
        <w:t>Lección</w:t>
      </w:r>
      <w:proofErr w:type="spellEnd"/>
      <w:r w:rsidRPr="001A7A8F">
        <w:rPr>
          <w:rFonts w:ascii="Times New Roman" w:eastAsiaTheme="minorEastAsia" w:hAnsi="Times New Roman" w:hint="default"/>
          <w:b/>
          <w:sz w:val="21"/>
          <w:szCs w:val="21"/>
          <w:shd w:val="clear" w:color="auto" w:fill="FFFFFF"/>
        </w:rPr>
        <w:t xml:space="preserve"> 2: </w:t>
      </w:r>
      <w:proofErr w:type="spellStart"/>
      <w:r w:rsidRPr="001A7A8F">
        <w:rPr>
          <w:rFonts w:ascii="Times New Roman" w:eastAsiaTheme="minorEastAsia" w:hAnsi="Times New Roman" w:hint="default"/>
          <w:b/>
          <w:sz w:val="21"/>
          <w:szCs w:val="21"/>
          <w:shd w:val="clear" w:color="auto" w:fill="FFFFFF"/>
        </w:rPr>
        <w:t>Análisis</w:t>
      </w:r>
      <w:proofErr w:type="spellEnd"/>
      <w:r w:rsidRPr="001A7A8F">
        <w:rPr>
          <w:rFonts w:ascii="Times New Roman" w:eastAsiaTheme="minorEastAsia" w:hAnsi="Times New Roman" w:hint="default"/>
          <w:b/>
          <w:sz w:val="21"/>
          <w:szCs w:val="21"/>
          <w:shd w:val="clear" w:color="auto" w:fill="FFFFFF"/>
        </w:rPr>
        <w:t xml:space="preserve"> y </w:t>
      </w:r>
      <w:proofErr w:type="spellStart"/>
      <w:r w:rsidRPr="001A7A8F">
        <w:rPr>
          <w:rFonts w:ascii="Times New Roman" w:eastAsiaTheme="minorEastAsia" w:hAnsi="Times New Roman" w:hint="default"/>
          <w:b/>
          <w:sz w:val="21"/>
          <w:szCs w:val="21"/>
          <w:shd w:val="clear" w:color="auto" w:fill="FFFFFF"/>
        </w:rPr>
        <w:t>entendimiento</w:t>
      </w:r>
      <w:proofErr w:type="spellEnd"/>
      <w:r w:rsidRPr="001A7A8F">
        <w:rPr>
          <w:rFonts w:ascii="Times New Roman" w:eastAsiaTheme="minorEastAsia" w:hAnsi="Times New Roman" w:hint="default"/>
          <w:b/>
          <w:sz w:val="21"/>
          <w:szCs w:val="21"/>
          <w:shd w:val="clear" w:color="auto" w:fill="FFFFFF"/>
        </w:rPr>
        <w:t xml:space="preserve"> del </w:t>
      </w:r>
      <w:proofErr w:type="spellStart"/>
      <w:r w:rsidRPr="001A7A8F">
        <w:rPr>
          <w:rFonts w:ascii="Times New Roman" w:eastAsiaTheme="minorEastAsia" w:hAnsi="Times New Roman" w:hint="default"/>
          <w:b/>
          <w:sz w:val="21"/>
          <w:szCs w:val="21"/>
          <w:shd w:val="clear" w:color="auto" w:fill="FFFFFF"/>
        </w:rPr>
        <w:t>texto</w:t>
      </w:r>
      <w:proofErr w:type="spellEnd"/>
      <w:r w:rsidRPr="001A7A8F">
        <w:rPr>
          <w:rFonts w:ascii="Times New Roman" w:eastAsiaTheme="minorEastAsia" w:hAnsi="Times New Roman" w:hint="default"/>
          <w:b/>
          <w:sz w:val="21"/>
          <w:szCs w:val="21"/>
          <w:shd w:val="clear" w:color="auto" w:fill="FFFFFF"/>
        </w:rPr>
        <w:t xml:space="preserve"> original</w:t>
      </w:r>
      <w:r w:rsidRPr="001A7A8F">
        <w:rPr>
          <w:rFonts w:ascii="Times New Roman" w:eastAsiaTheme="minorEastAsia" w:hAnsi="Times New Roman" w:hint="default"/>
          <w:b/>
          <w:sz w:val="21"/>
          <w:szCs w:val="21"/>
          <w:shd w:val="clear" w:color="auto" w:fill="FFFFFF"/>
        </w:rPr>
        <w:t>（支撑课程目标</w:t>
      </w:r>
      <w:r w:rsidRPr="001A7A8F">
        <w:rPr>
          <w:rFonts w:ascii="Times New Roman" w:eastAsiaTheme="minorEastAsia" w:hAnsi="Times New Roman" w:hint="default"/>
          <w:b/>
          <w:sz w:val="21"/>
          <w:szCs w:val="21"/>
          <w:shd w:val="clear" w:color="auto" w:fill="FFFFFF"/>
        </w:rPr>
        <w:t>1</w:t>
      </w:r>
      <w:r w:rsidRPr="001A7A8F">
        <w:rPr>
          <w:rFonts w:ascii="Times New Roman" w:eastAsiaTheme="minorEastAsia" w:hAnsi="Times New Roman" w:hint="default"/>
          <w:b/>
          <w:sz w:val="21"/>
          <w:szCs w:val="21"/>
          <w:shd w:val="clear" w:color="auto" w:fill="FFFFFF"/>
        </w:rPr>
        <w:t>）</w:t>
      </w:r>
    </w:p>
    <w:p w14:paraId="636AE6E3" w14:textId="77777777" w:rsidR="00E97A74" w:rsidRPr="00E97A74" w:rsidRDefault="00E97A74" w:rsidP="00E97A74">
      <w:pPr>
        <w:pStyle w:val="af4"/>
        <w:spacing w:line="400" w:lineRule="exact"/>
        <w:ind w:left="360" w:firstLineChars="0" w:firstLine="0"/>
        <w:rPr>
          <w:rFonts w:eastAsiaTheme="minorEastAsia"/>
          <w:color w:val="000000"/>
          <w:szCs w:val="21"/>
        </w:rPr>
      </w:pPr>
      <w:r w:rsidRPr="00E97A74">
        <w:rPr>
          <w:rFonts w:eastAsiaTheme="minorEastAsia"/>
          <w:color w:val="000000"/>
          <w:szCs w:val="21"/>
        </w:rPr>
        <w:t xml:space="preserve">1. </w:t>
      </w:r>
      <w:proofErr w:type="spellStart"/>
      <w:r w:rsidRPr="00E97A74">
        <w:rPr>
          <w:rFonts w:eastAsiaTheme="minorEastAsia"/>
          <w:color w:val="000000"/>
          <w:szCs w:val="21"/>
        </w:rPr>
        <w:t>Entender</w:t>
      </w:r>
      <w:proofErr w:type="spellEnd"/>
      <w:r w:rsidRPr="00E97A74">
        <w:rPr>
          <w:rFonts w:eastAsiaTheme="minorEastAsia"/>
          <w:color w:val="000000"/>
          <w:szCs w:val="21"/>
        </w:rPr>
        <w:t xml:space="preserve"> los </w:t>
      </w:r>
      <w:proofErr w:type="spellStart"/>
      <w:r w:rsidRPr="00E97A74">
        <w:rPr>
          <w:rFonts w:eastAsiaTheme="minorEastAsia"/>
          <w:color w:val="000000"/>
          <w:szCs w:val="21"/>
        </w:rPr>
        <w:t>fenómenos</w:t>
      </w:r>
      <w:proofErr w:type="spellEnd"/>
      <w:r w:rsidRPr="00E97A74">
        <w:rPr>
          <w:rFonts w:eastAsiaTheme="minorEastAsia"/>
          <w:color w:val="000000"/>
          <w:szCs w:val="21"/>
        </w:rPr>
        <w:t xml:space="preserve"> </w:t>
      </w:r>
      <w:proofErr w:type="spellStart"/>
      <w:r w:rsidRPr="00E97A74">
        <w:rPr>
          <w:rFonts w:eastAsiaTheme="minorEastAsia"/>
          <w:color w:val="000000"/>
          <w:szCs w:val="21"/>
        </w:rPr>
        <w:t>lingüísticos</w:t>
      </w:r>
      <w:proofErr w:type="spellEnd"/>
    </w:p>
    <w:p w14:paraId="17286C4F" w14:textId="77777777" w:rsidR="00E97A74" w:rsidRPr="00E97A74" w:rsidRDefault="00E97A74" w:rsidP="00E97A74">
      <w:pPr>
        <w:pStyle w:val="af4"/>
        <w:spacing w:line="400" w:lineRule="exact"/>
        <w:ind w:left="360" w:firstLineChars="0" w:firstLine="0"/>
        <w:rPr>
          <w:rFonts w:eastAsiaTheme="minorEastAsia"/>
          <w:color w:val="000000"/>
          <w:szCs w:val="21"/>
        </w:rPr>
      </w:pPr>
      <w:r w:rsidRPr="00E97A74">
        <w:rPr>
          <w:rFonts w:eastAsiaTheme="minorEastAsia"/>
          <w:color w:val="000000"/>
          <w:szCs w:val="21"/>
        </w:rPr>
        <w:t xml:space="preserve">2. </w:t>
      </w:r>
      <w:proofErr w:type="spellStart"/>
      <w:r w:rsidRPr="00E97A74">
        <w:rPr>
          <w:rFonts w:eastAsiaTheme="minorEastAsia"/>
          <w:color w:val="000000"/>
          <w:szCs w:val="21"/>
        </w:rPr>
        <w:t>Analizar</w:t>
      </w:r>
      <w:proofErr w:type="spellEnd"/>
      <w:r w:rsidRPr="00E97A74">
        <w:rPr>
          <w:rFonts w:eastAsiaTheme="minorEastAsia"/>
          <w:color w:val="000000"/>
          <w:szCs w:val="21"/>
        </w:rPr>
        <w:t xml:space="preserve"> la </w:t>
      </w:r>
      <w:proofErr w:type="spellStart"/>
      <w:r w:rsidRPr="00E97A74">
        <w:rPr>
          <w:rFonts w:eastAsiaTheme="minorEastAsia"/>
          <w:color w:val="000000"/>
          <w:szCs w:val="21"/>
        </w:rPr>
        <w:t>lógica</w:t>
      </w:r>
      <w:proofErr w:type="spellEnd"/>
      <w:r w:rsidRPr="00E97A74">
        <w:rPr>
          <w:rFonts w:eastAsiaTheme="minorEastAsia"/>
          <w:color w:val="000000"/>
          <w:szCs w:val="21"/>
        </w:rPr>
        <w:t xml:space="preserve"> del </w:t>
      </w:r>
      <w:proofErr w:type="spellStart"/>
      <w:r w:rsidRPr="00E97A74">
        <w:rPr>
          <w:rFonts w:eastAsiaTheme="minorEastAsia"/>
          <w:color w:val="000000"/>
          <w:szCs w:val="21"/>
        </w:rPr>
        <w:t>texto</w:t>
      </w:r>
      <w:proofErr w:type="spellEnd"/>
    </w:p>
    <w:p w14:paraId="04CFBE03" w14:textId="77777777" w:rsidR="00E97A74" w:rsidRPr="00E97A74" w:rsidRDefault="00E97A74" w:rsidP="00E97A74">
      <w:pPr>
        <w:pStyle w:val="af4"/>
        <w:spacing w:line="400" w:lineRule="exact"/>
        <w:ind w:left="360" w:firstLineChars="0" w:firstLine="0"/>
        <w:rPr>
          <w:rFonts w:eastAsiaTheme="minorEastAsia"/>
          <w:color w:val="000000"/>
          <w:szCs w:val="21"/>
        </w:rPr>
      </w:pPr>
      <w:r w:rsidRPr="00E97A74">
        <w:rPr>
          <w:rFonts w:eastAsiaTheme="minorEastAsia"/>
          <w:color w:val="000000"/>
          <w:szCs w:val="21"/>
        </w:rPr>
        <w:t xml:space="preserve">3. </w:t>
      </w:r>
      <w:proofErr w:type="spellStart"/>
      <w:r w:rsidRPr="00E97A74">
        <w:rPr>
          <w:rFonts w:eastAsiaTheme="minorEastAsia"/>
          <w:color w:val="000000"/>
          <w:szCs w:val="21"/>
        </w:rPr>
        <w:t>Investigar</w:t>
      </w:r>
      <w:proofErr w:type="spellEnd"/>
      <w:r w:rsidRPr="00E97A74">
        <w:rPr>
          <w:rFonts w:eastAsiaTheme="minorEastAsia"/>
          <w:color w:val="000000"/>
          <w:szCs w:val="21"/>
        </w:rPr>
        <w:t xml:space="preserve"> </w:t>
      </w:r>
      <w:proofErr w:type="spellStart"/>
      <w:r w:rsidRPr="00E97A74">
        <w:rPr>
          <w:rFonts w:eastAsiaTheme="minorEastAsia"/>
          <w:color w:val="000000"/>
          <w:szCs w:val="21"/>
        </w:rPr>
        <w:t>el</w:t>
      </w:r>
      <w:proofErr w:type="spellEnd"/>
      <w:r w:rsidRPr="00E97A74">
        <w:rPr>
          <w:rFonts w:eastAsiaTheme="minorEastAsia"/>
          <w:color w:val="000000"/>
          <w:szCs w:val="21"/>
        </w:rPr>
        <w:t xml:space="preserve"> </w:t>
      </w:r>
      <w:proofErr w:type="spellStart"/>
      <w:r w:rsidRPr="00E97A74">
        <w:rPr>
          <w:rFonts w:eastAsiaTheme="minorEastAsia"/>
          <w:color w:val="000000"/>
          <w:szCs w:val="21"/>
        </w:rPr>
        <w:t>contexto</w:t>
      </w:r>
      <w:proofErr w:type="spellEnd"/>
      <w:r w:rsidRPr="00E97A74">
        <w:rPr>
          <w:rFonts w:eastAsiaTheme="minorEastAsia"/>
          <w:color w:val="000000"/>
          <w:szCs w:val="21"/>
        </w:rPr>
        <w:t xml:space="preserve"> exterior</w:t>
      </w:r>
    </w:p>
    <w:p w14:paraId="30B92C1E" w14:textId="77777777" w:rsidR="00E97A74" w:rsidRPr="00E97A74" w:rsidRDefault="00E97A74" w:rsidP="00E97A74">
      <w:pPr>
        <w:pStyle w:val="Default"/>
        <w:spacing w:line="400" w:lineRule="exact"/>
        <w:ind w:firstLine="360"/>
        <w:jc w:val="both"/>
        <w:rPr>
          <w:rFonts w:ascii="Times New Roman" w:eastAsiaTheme="minorEastAsia" w:hAnsi="Times New Roman" w:hint="default"/>
          <w:bCs/>
          <w:sz w:val="21"/>
          <w:szCs w:val="21"/>
        </w:rPr>
      </w:pPr>
      <w:r w:rsidRPr="001A7A8F">
        <w:rPr>
          <w:rFonts w:ascii="Times New Roman" w:eastAsiaTheme="minorEastAsia" w:hAnsi="Times New Roman" w:hint="default"/>
          <w:b/>
          <w:sz w:val="21"/>
          <w:szCs w:val="21"/>
          <w:lang w:val="es-ES"/>
        </w:rPr>
        <w:t>要求学生</w:t>
      </w:r>
      <w:r w:rsidRPr="00E97A74">
        <w:rPr>
          <w:rFonts w:ascii="Times New Roman" w:eastAsiaTheme="minorEastAsia" w:hAnsi="Times New Roman" w:hint="default"/>
          <w:b/>
          <w:sz w:val="21"/>
          <w:szCs w:val="21"/>
        </w:rPr>
        <w:t>：</w:t>
      </w:r>
      <w:r w:rsidRPr="001A7A8F">
        <w:rPr>
          <w:rFonts w:ascii="Times New Roman" w:eastAsiaTheme="minorEastAsia" w:hAnsi="Times New Roman" w:hint="default"/>
          <w:bCs/>
          <w:sz w:val="21"/>
          <w:szCs w:val="21"/>
        </w:rPr>
        <w:t>了解汉语特有的词汇句法表达以及语篇连贯手段</w:t>
      </w:r>
      <w:r w:rsidRPr="00E97A74">
        <w:rPr>
          <w:rFonts w:ascii="Times New Roman" w:eastAsiaTheme="minorEastAsia" w:hAnsi="Times New Roman" w:hint="default"/>
          <w:bCs/>
          <w:sz w:val="21"/>
          <w:szCs w:val="21"/>
        </w:rPr>
        <w:t>，</w:t>
      </w:r>
      <w:r w:rsidRPr="001A7A8F">
        <w:rPr>
          <w:rFonts w:ascii="Times New Roman" w:eastAsiaTheme="minorEastAsia" w:hAnsi="Times New Roman" w:hint="default"/>
          <w:bCs/>
          <w:sz w:val="21"/>
          <w:szCs w:val="21"/>
        </w:rPr>
        <w:t>能够准确地分析出原文的语义逻辑</w:t>
      </w:r>
    </w:p>
    <w:p w14:paraId="4ADE4920" w14:textId="77777777" w:rsidR="00E97A74" w:rsidRPr="00E97A74" w:rsidRDefault="00E97A74" w:rsidP="00E97A74">
      <w:pPr>
        <w:pStyle w:val="Default"/>
        <w:spacing w:line="400" w:lineRule="exact"/>
        <w:jc w:val="both"/>
        <w:rPr>
          <w:rFonts w:ascii="Times New Roman" w:eastAsiaTheme="minorEastAsia" w:hAnsi="Times New Roman" w:hint="default"/>
          <w:bCs/>
          <w:sz w:val="21"/>
          <w:szCs w:val="21"/>
        </w:rPr>
      </w:pPr>
    </w:p>
    <w:p w14:paraId="4CA81C61" w14:textId="77777777" w:rsidR="00E97A74" w:rsidRPr="001A7A8F" w:rsidRDefault="00E97A74" w:rsidP="00E97A74">
      <w:pPr>
        <w:pStyle w:val="Default"/>
        <w:spacing w:line="400" w:lineRule="exact"/>
        <w:ind w:firstLine="360"/>
        <w:jc w:val="both"/>
        <w:rPr>
          <w:rFonts w:ascii="Times New Roman" w:eastAsiaTheme="minorEastAsia" w:hAnsi="Times New Roman" w:hint="default"/>
          <w:b/>
          <w:sz w:val="21"/>
          <w:szCs w:val="21"/>
          <w:shd w:val="clear" w:color="auto" w:fill="FFFFFF"/>
        </w:rPr>
      </w:pPr>
      <w:proofErr w:type="spellStart"/>
      <w:r w:rsidRPr="001A7A8F">
        <w:rPr>
          <w:rFonts w:ascii="Times New Roman" w:eastAsiaTheme="minorEastAsia" w:hAnsi="Times New Roman" w:hint="default"/>
          <w:b/>
          <w:sz w:val="21"/>
          <w:szCs w:val="21"/>
          <w:shd w:val="clear" w:color="auto" w:fill="FFFFFF"/>
        </w:rPr>
        <w:t>Lección</w:t>
      </w:r>
      <w:proofErr w:type="spellEnd"/>
      <w:r w:rsidRPr="001A7A8F">
        <w:rPr>
          <w:rFonts w:ascii="Times New Roman" w:eastAsiaTheme="minorEastAsia" w:hAnsi="Times New Roman" w:hint="default"/>
          <w:b/>
          <w:sz w:val="21"/>
          <w:szCs w:val="21"/>
          <w:shd w:val="clear" w:color="auto" w:fill="FFFFFF"/>
        </w:rPr>
        <w:t xml:space="preserve"> 3: </w:t>
      </w:r>
      <w:proofErr w:type="spellStart"/>
      <w:r w:rsidRPr="001A7A8F">
        <w:rPr>
          <w:rFonts w:ascii="Times New Roman" w:eastAsiaTheme="minorEastAsia" w:hAnsi="Times New Roman" w:hint="default"/>
          <w:b/>
          <w:sz w:val="21"/>
          <w:szCs w:val="21"/>
          <w:shd w:val="clear" w:color="auto" w:fill="FFFFFF"/>
        </w:rPr>
        <w:t>Traducción</w:t>
      </w:r>
      <w:proofErr w:type="spellEnd"/>
      <w:r w:rsidRPr="001A7A8F">
        <w:rPr>
          <w:rFonts w:ascii="Times New Roman" w:eastAsiaTheme="minorEastAsia" w:hAnsi="Times New Roman" w:hint="default"/>
          <w:b/>
          <w:sz w:val="21"/>
          <w:szCs w:val="21"/>
          <w:shd w:val="clear" w:color="auto" w:fill="FFFFFF"/>
        </w:rPr>
        <w:t xml:space="preserve"> chino-</w:t>
      </w:r>
      <w:proofErr w:type="spellStart"/>
      <w:r w:rsidRPr="001A7A8F">
        <w:rPr>
          <w:rFonts w:ascii="Times New Roman" w:eastAsiaTheme="minorEastAsia" w:hAnsi="Times New Roman" w:hint="default"/>
          <w:b/>
          <w:sz w:val="21"/>
          <w:szCs w:val="21"/>
          <w:shd w:val="clear" w:color="auto" w:fill="FFFFFF"/>
        </w:rPr>
        <w:t>español</w:t>
      </w:r>
      <w:proofErr w:type="spellEnd"/>
      <w:r w:rsidRPr="001A7A8F">
        <w:rPr>
          <w:rFonts w:ascii="Times New Roman" w:eastAsiaTheme="minorEastAsia" w:hAnsi="Times New Roman" w:hint="default"/>
          <w:b/>
          <w:sz w:val="21"/>
          <w:szCs w:val="21"/>
          <w:shd w:val="clear" w:color="auto" w:fill="FFFFFF"/>
        </w:rPr>
        <w:t xml:space="preserve"> al </w:t>
      </w:r>
      <w:proofErr w:type="spellStart"/>
      <w:r w:rsidRPr="001A7A8F">
        <w:rPr>
          <w:rFonts w:ascii="Times New Roman" w:eastAsiaTheme="minorEastAsia" w:hAnsi="Times New Roman" w:hint="default"/>
          <w:b/>
          <w:sz w:val="21"/>
          <w:szCs w:val="21"/>
          <w:shd w:val="clear" w:color="auto" w:fill="FFFFFF"/>
        </w:rPr>
        <w:t>nivel</w:t>
      </w:r>
      <w:proofErr w:type="spellEnd"/>
      <w:r w:rsidRPr="001A7A8F">
        <w:rPr>
          <w:rFonts w:ascii="Times New Roman" w:eastAsiaTheme="minorEastAsia" w:hAnsi="Times New Roman" w:hint="default"/>
          <w:b/>
          <w:sz w:val="21"/>
          <w:szCs w:val="21"/>
          <w:shd w:val="clear" w:color="auto" w:fill="FFFFFF"/>
        </w:rPr>
        <w:t xml:space="preserve"> </w:t>
      </w:r>
      <w:proofErr w:type="spellStart"/>
      <w:r w:rsidRPr="001A7A8F">
        <w:rPr>
          <w:rFonts w:ascii="Times New Roman" w:eastAsiaTheme="minorEastAsia" w:hAnsi="Times New Roman" w:hint="default"/>
          <w:b/>
          <w:sz w:val="21"/>
          <w:szCs w:val="21"/>
          <w:shd w:val="clear" w:color="auto" w:fill="FFFFFF"/>
        </w:rPr>
        <w:t>léxico</w:t>
      </w:r>
      <w:proofErr w:type="spellEnd"/>
      <w:r w:rsidRPr="001A7A8F">
        <w:rPr>
          <w:rFonts w:ascii="Times New Roman" w:eastAsiaTheme="minorEastAsia" w:hAnsi="Times New Roman" w:hint="default"/>
          <w:b/>
          <w:sz w:val="21"/>
          <w:szCs w:val="21"/>
          <w:shd w:val="clear" w:color="auto" w:fill="FFFFFF"/>
        </w:rPr>
        <w:t xml:space="preserve"> I</w:t>
      </w:r>
      <w:r w:rsidRPr="001A7A8F">
        <w:rPr>
          <w:rFonts w:ascii="Times New Roman" w:eastAsiaTheme="minorEastAsia" w:hAnsi="Times New Roman" w:hint="default"/>
          <w:b/>
          <w:sz w:val="21"/>
          <w:szCs w:val="21"/>
          <w:shd w:val="clear" w:color="auto" w:fill="FFFFFF"/>
        </w:rPr>
        <w:t>（支撑课程目标</w:t>
      </w:r>
      <w:r w:rsidRPr="001A7A8F">
        <w:rPr>
          <w:rFonts w:ascii="Times New Roman" w:eastAsiaTheme="minorEastAsia" w:hAnsi="Times New Roman" w:hint="default"/>
          <w:b/>
          <w:sz w:val="21"/>
          <w:szCs w:val="21"/>
          <w:shd w:val="clear" w:color="auto" w:fill="FFFFFF"/>
        </w:rPr>
        <w:t>1</w:t>
      </w:r>
      <w:r w:rsidRPr="001A7A8F">
        <w:rPr>
          <w:rFonts w:ascii="Times New Roman" w:eastAsiaTheme="minorEastAsia" w:hAnsi="Times New Roman" w:hint="default"/>
          <w:b/>
          <w:sz w:val="21"/>
          <w:szCs w:val="21"/>
          <w:shd w:val="clear" w:color="auto" w:fill="FFFFFF"/>
        </w:rPr>
        <w:t>、</w:t>
      </w:r>
      <w:r w:rsidRPr="001A7A8F">
        <w:rPr>
          <w:rFonts w:ascii="Times New Roman" w:eastAsiaTheme="minorEastAsia" w:hAnsi="Times New Roman" w:hint="default"/>
          <w:b/>
          <w:sz w:val="21"/>
          <w:szCs w:val="21"/>
          <w:shd w:val="clear" w:color="auto" w:fill="FFFFFF"/>
        </w:rPr>
        <w:t>2</w:t>
      </w:r>
      <w:r w:rsidRPr="001A7A8F">
        <w:rPr>
          <w:rFonts w:ascii="Times New Roman" w:eastAsiaTheme="minorEastAsia" w:hAnsi="Times New Roman" w:hint="default"/>
          <w:b/>
          <w:sz w:val="21"/>
          <w:szCs w:val="21"/>
          <w:shd w:val="clear" w:color="auto" w:fill="FFFFFF"/>
        </w:rPr>
        <w:t>、</w:t>
      </w:r>
      <w:r w:rsidRPr="001A7A8F">
        <w:rPr>
          <w:rFonts w:ascii="Times New Roman" w:eastAsiaTheme="minorEastAsia" w:hAnsi="Times New Roman" w:hint="default"/>
          <w:b/>
          <w:sz w:val="21"/>
          <w:szCs w:val="21"/>
          <w:shd w:val="clear" w:color="auto" w:fill="FFFFFF"/>
        </w:rPr>
        <w:t>3</w:t>
      </w:r>
      <w:r w:rsidRPr="001A7A8F">
        <w:rPr>
          <w:rFonts w:ascii="Times New Roman" w:eastAsiaTheme="minorEastAsia" w:hAnsi="Times New Roman" w:hint="default"/>
          <w:b/>
          <w:sz w:val="21"/>
          <w:szCs w:val="21"/>
          <w:shd w:val="clear" w:color="auto" w:fill="FFFFFF"/>
        </w:rPr>
        <w:t>、</w:t>
      </w:r>
      <w:r w:rsidRPr="001A7A8F">
        <w:rPr>
          <w:rFonts w:ascii="Times New Roman" w:eastAsiaTheme="minorEastAsia" w:hAnsi="Times New Roman" w:hint="default"/>
          <w:b/>
          <w:sz w:val="21"/>
          <w:szCs w:val="21"/>
          <w:shd w:val="clear" w:color="auto" w:fill="FFFFFF"/>
        </w:rPr>
        <w:t>4</w:t>
      </w:r>
      <w:r w:rsidRPr="001A7A8F">
        <w:rPr>
          <w:rFonts w:ascii="Times New Roman" w:eastAsiaTheme="minorEastAsia" w:hAnsi="Times New Roman" w:hint="default"/>
          <w:b/>
          <w:sz w:val="21"/>
          <w:szCs w:val="21"/>
          <w:shd w:val="clear" w:color="auto" w:fill="FFFFFF"/>
        </w:rPr>
        <w:t>）</w:t>
      </w:r>
    </w:p>
    <w:p w14:paraId="68558137" w14:textId="77777777" w:rsidR="00E97A74" w:rsidRPr="00E97A74" w:rsidRDefault="00E97A74" w:rsidP="00E97A74">
      <w:pPr>
        <w:pStyle w:val="af4"/>
        <w:spacing w:line="400" w:lineRule="exact"/>
        <w:ind w:left="360" w:firstLineChars="0" w:firstLine="0"/>
        <w:rPr>
          <w:rFonts w:eastAsiaTheme="minorEastAsia"/>
          <w:color w:val="000000"/>
          <w:szCs w:val="21"/>
        </w:rPr>
      </w:pPr>
      <w:r w:rsidRPr="00E97A74">
        <w:rPr>
          <w:rFonts w:eastAsiaTheme="minorEastAsia"/>
          <w:color w:val="000000"/>
          <w:szCs w:val="21"/>
        </w:rPr>
        <w:t xml:space="preserve">1. </w:t>
      </w:r>
      <w:proofErr w:type="spellStart"/>
      <w:r w:rsidRPr="00E97A74">
        <w:rPr>
          <w:rFonts w:eastAsiaTheme="minorEastAsia"/>
          <w:color w:val="000000"/>
          <w:szCs w:val="21"/>
        </w:rPr>
        <w:t>Cómo</w:t>
      </w:r>
      <w:proofErr w:type="spellEnd"/>
      <w:r w:rsidRPr="00E97A74">
        <w:rPr>
          <w:rFonts w:eastAsiaTheme="minorEastAsia"/>
          <w:color w:val="000000"/>
          <w:szCs w:val="21"/>
        </w:rPr>
        <w:t xml:space="preserve"> </w:t>
      </w:r>
      <w:proofErr w:type="spellStart"/>
      <w:r w:rsidRPr="00E97A74">
        <w:rPr>
          <w:rFonts w:eastAsiaTheme="minorEastAsia"/>
          <w:color w:val="000000"/>
          <w:szCs w:val="21"/>
        </w:rPr>
        <w:t>analizar</w:t>
      </w:r>
      <w:proofErr w:type="spellEnd"/>
      <w:r w:rsidRPr="00E97A74">
        <w:rPr>
          <w:rFonts w:eastAsiaTheme="minorEastAsia"/>
          <w:color w:val="000000"/>
          <w:szCs w:val="21"/>
        </w:rPr>
        <w:t xml:space="preserve"> y </w:t>
      </w:r>
      <w:proofErr w:type="spellStart"/>
      <w:r w:rsidRPr="00E97A74">
        <w:rPr>
          <w:rFonts w:eastAsiaTheme="minorEastAsia"/>
          <w:color w:val="000000"/>
          <w:szCs w:val="21"/>
        </w:rPr>
        <w:t>entender</w:t>
      </w:r>
      <w:proofErr w:type="spellEnd"/>
      <w:r w:rsidRPr="00E97A74">
        <w:rPr>
          <w:rFonts w:eastAsiaTheme="minorEastAsia"/>
          <w:color w:val="000000"/>
          <w:szCs w:val="21"/>
        </w:rPr>
        <w:t xml:space="preserve"> </w:t>
      </w:r>
      <w:proofErr w:type="spellStart"/>
      <w:r w:rsidRPr="00E97A74">
        <w:rPr>
          <w:rFonts w:eastAsiaTheme="minorEastAsia"/>
          <w:color w:val="000000"/>
          <w:szCs w:val="21"/>
        </w:rPr>
        <w:t>el</w:t>
      </w:r>
      <w:proofErr w:type="spellEnd"/>
      <w:r w:rsidRPr="00E97A74">
        <w:rPr>
          <w:rFonts w:eastAsiaTheme="minorEastAsia"/>
          <w:color w:val="000000"/>
          <w:szCs w:val="21"/>
        </w:rPr>
        <w:t xml:space="preserve"> </w:t>
      </w:r>
      <w:proofErr w:type="spellStart"/>
      <w:r w:rsidRPr="00E97A74">
        <w:rPr>
          <w:rFonts w:eastAsiaTheme="minorEastAsia"/>
          <w:color w:val="000000"/>
          <w:szCs w:val="21"/>
        </w:rPr>
        <w:t>significado</w:t>
      </w:r>
      <w:proofErr w:type="spellEnd"/>
      <w:r w:rsidRPr="00E97A74">
        <w:rPr>
          <w:rFonts w:eastAsiaTheme="minorEastAsia"/>
          <w:color w:val="000000"/>
          <w:szCs w:val="21"/>
        </w:rPr>
        <w:t xml:space="preserve"> de las palabras del </w:t>
      </w:r>
      <w:proofErr w:type="spellStart"/>
      <w:r w:rsidRPr="00E97A74">
        <w:rPr>
          <w:rFonts w:eastAsiaTheme="minorEastAsia"/>
          <w:color w:val="000000"/>
          <w:szCs w:val="21"/>
        </w:rPr>
        <w:t>texto</w:t>
      </w:r>
      <w:proofErr w:type="spellEnd"/>
      <w:r w:rsidRPr="00E97A74">
        <w:rPr>
          <w:rFonts w:eastAsiaTheme="minorEastAsia"/>
          <w:color w:val="000000"/>
          <w:szCs w:val="21"/>
        </w:rPr>
        <w:t xml:space="preserve"> original</w:t>
      </w:r>
    </w:p>
    <w:p w14:paraId="334AFBDD"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2. </w:t>
      </w:r>
      <w:r w:rsidRPr="001A7A8F">
        <w:rPr>
          <w:rFonts w:eastAsiaTheme="minorEastAsia"/>
          <w:color w:val="000000"/>
          <w:szCs w:val="21"/>
          <w:lang w:val="es-ES"/>
        </w:rPr>
        <w:t>Cómo elegir la palabra adecuada para la traducción</w:t>
      </w:r>
    </w:p>
    <w:p w14:paraId="5EAD21CD" w14:textId="77777777" w:rsidR="00E97A74" w:rsidRDefault="00E97A74" w:rsidP="00E97A74">
      <w:pPr>
        <w:pStyle w:val="Default"/>
        <w:spacing w:line="400" w:lineRule="exact"/>
        <w:ind w:firstLine="360"/>
        <w:jc w:val="both"/>
        <w:rPr>
          <w:rFonts w:ascii="Times New Roman" w:eastAsiaTheme="minorEastAsia" w:hAnsi="Times New Roman" w:hint="default"/>
          <w:b/>
          <w:sz w:val="21"/>
          <w:szCs w:val="21"/>
          <w:lang w:val="es-ES"/>
        </w:rPr>
      </w:pPr>
      <w:r w:rsidRPr="001A7A8F">
        <w:rPr>
          <w:rFonts w:ascii="Times New Roman" w:eastAsiaTheme="minorEastAsia" w:hAnsi="Times New Roman" w:hint="default"/>
          <w:b/>
          <w:sz w:val="21"/>
          <w:szCs w:val="21"/>
          <w:lang w:val="es-ES"/>
        </w:rPr>
        <w:lastRenderedPageBreak/>
        <w:t>要求学生：</w:t>
      </w:r>
    </w:p>
    <w:p w14:paraId="32F6B17B" w14:textId="77777777" w:rsidR="00E97A74" w:rsidRDefault="00E97A74" w:rsidP="00E97A74">
      <w:pPr>
        <w:pStyle w:val="Default"/>
        <w:spacing w:line="400" w:lineRule="exact"/>
        <w:ind w:firstLine="420"/>
        <w:jc w:val="both"/>
        <w:rPr>
          <w:rFonts w:ascii="Times New Roman" w:eastAsiaTheme="minorEastAsia" w:hAnsi="Times New Roman" w:hint="default"/>
          <w:bCs/>
          <w:sz w:val="21"/>
          <w:szCs w:val="21"/>
          <w:lang w:val="es-ES"/>
        </w:rPr>
      </w:pPr>
      <w:r>
        <w:rPr>
          <w:rFonts w:ascii="Times New Roman" w:eastAsiaTheme="minorEastAsia" w:hAnsi="Times New Roman" w:hint="default"/>
          <w:bCs/>
          <w:sz w:val="21"/>
          <w:szCs w:val="21"/>
          <w:lang w:val="es-ES"/>
        </w:rPr>
        <w:t xml:space="preserve">1. </w:t>
      </w:r>
      <w:r w:rsidRPr="001A7A8F">
        <w:rPr>
          <w:rFonts w:ascii="Times New Roman" w:eastAsiaTheme="minorEastAsia" w:hAnsi="Times New Roman" w:hint="default"/>
          <w:bCs/>
          <w:sz w:val="21"/>
          <w:szCs w:val="21"/>
          <w:lang w:val="es-ES"/>
        </w:rPr>
        <w:t>了解语境在语义理解中的作用，能够根据上下文小语境和社会文化大语境确定</w:t>
      </w:r>
      <w:r>
        <w:rPr>
          <w:rFonts w:ascii="Times New Roman" w:eastAsiaTheme="minorEastAsia" w:hAnsi="Times New Roman"/>
          <w:bCs/>
          <w:sz w:val="21"/>
          <w:szCs w:val="21"/>
          <w:lang w:val="es-ES"/>
        </w:rPr>
        <w:t>准确</w:t>
      </w:r>
      <w:r>
        <w:rPr>
          <w:rFonts w:ascii="Times New Roman" w:eastAsiaTheme="minorEastAsia" w:hAnsi="Times New Roman" w:hint="default"/>
          <w:bCs/>
          <w:sz w:val="21"/>
          <w:szCs w:val="21"/>
          <w:lang w:val="es-ES"/>
        </w:rPr>
        <w:t>的</w:t>
      </w:r>
      <w:r w:rsidRPr="001A7A8F">
        <w:rPr>
          <w:rFonts w:ascii="Times New Roman" w:eastAsiaTheme="minorEastAsia" w:hAnsi="Times New Roman" w:hint="default"/>
          <w:bCs/>
          <w:sz w:val="21"/>
          <w:szCs w:val="21"/>
          <w:lang w:val="es-ES"/>
        </w:rPr>
        <w:t>词义；</w:t>
      </w:r>
    </w:p>
    <w:p w14:paraId="3D0386C3" w14:textId="77777777" w:rsidR="00E97A74" w:rsidRPr="001A7A8F" w:rsidRDefault="00E97A74" w:rsidP="00E97A74">
      <w:pPr>
        <w:pStyle w:val="Default"/>
        <w:spacing w:line="400" w:lineRule="exact"/>
        <w:ind w:firstLine="420"/>
        <w:jc w:val="both"/>
        <w:rPr>
          <w:rFonts w:ascii="Times New Roman" w:eastAsiaTheme="minorEastAsia" w:hAnsi="Times New Roman" w:hint="default"/>
          <w:b/>
          <w:sz w:val="21"/>
          <w:szCs w:val="21"/>
          <w:lang w:val="es-ES"/>
        </w:rPr>
      </w:pPr>
      <w:r>
        <w:rPr>
          <w:rFonts w:ascii="Times New Roman" w:eastAsiaTheme="minorEastAsia" w:hAnsi="Times New Roman" w:hint="default"/>
          <w:bCs/>
          <w:sz w:val="21"/>
          <w:szCs w:val="21"/>
          <w:lang w:val="es-ES"/>
        </w:rPr>
        <w:t xml:space="preserve">2. </w:t>
      </w:r>
      <w:r w:rsidRPr="001A7A8F">
        <w:rPr>
          <w:rFonts w:ascii="Times New Roman" w:eastAsiaTheme="minorEastAsia" w:hAnsi="Times New Roman" w:hint="default"/>
          <w:bCs/>
          <w:sz w:val="21"/>
          <w:szCs w:val="21"/>
          <w:lang w:val="es-ES"/>
        </w:rPr>
        <w:t>在汉西笔译选词时，保持正确的政治及文化立场</w:t>
      </w:r>
      <w:r>
        <w:rPr>
          <w:rFonts w:ascii="Times New Roman" w:eastAsiaTheme="minorEastAsia" w:hAnsi="Times New Roman"/>
          <w:bCs/>
          <w:sz w:val="21"/>
          <w:szCs w:val="21"/>
          <w:lang w:val="es-ES"/>
        </w:rPr>
        <w:t>。</w:t>
      </w:r>
    </w:p>
    <w:p w14:paraId="4B55C0D4" w14:textId="77777777" w:rsidR="00E97A74" w:rsidRPr="001A7A8F" w:rsidRDefault="00E97A74" w:rsidP="00E97A74">
      <w:pPr>
        <w:pStyle w:val="Default"/>
        <w:spacing w:line="400" w:lineRule="exact"/>
        <w:jc w:val="both"/>
        <w:rPr>
          <w:rFonts w:ascii="Times New Roman" w:eastAsiaTheme="minorEastAsia" w:hAnsi="Times New Roman" w:hint="default"/>
          <w:bCs/>
          <w:sz w:val="21"/>
          <w:szCs w:val="21"/>
          <w:lang w:val="es-ES"/>
        </w:rPr>
      </w:pPr>
    </w:p>
    <w:p w14:paraId="33D364A0" w14:textId="77777777" w:rsidR="00E97A74" w:rsidRPr="001A7A8F" w:rsidRDefault="00E97A74" w:rsidP="00E97A74">
      <w:pPr>
        <w:pStyle w:val="Default"/>
        <w:spacing w:line="400" w:lineRule="exact"/>
        <w:ind w:firstLine="360"/>
        <w:jc w:val="both"/>
        <w:rPr>
          <w:rFonts w:ascii="Times New Roman" w:eastAsiaTheme="minorEastAsia" w:hAnsi="Times New Roman" w:hint="default"/>
          <w:b/>
          <w:sz w:val="21"/>
          <w:szCs w:val="21"/>
          <w:shd w:val="clear" w:color="auto" w:fill="FFFFFF"/>
          <w:lang w:val="es-ES"/>
        </w:rPr>
      </w:pPr>
      <w:r w:rsidRPr="001A7A8F">
        <w:rPr>
          <w:rFonts w:ascii="Times New Roman" w:eastAsiaTheme="minorEastAsia" w:hAnsi="Times New Roman" w:hint="default"/>
          <w:b/>
          <w:sz w:val="21"/>
          <w:szCs w:val="21"/>
          <w:shd w:val="clear" w:color="auto" w:fill="FFFFFF"/>
          <w:lang w:val="es-ES"/>
        </w:rPr>
        <w:t>Lección 4: Traducción chino-español al nivel léxico II</w:t>
      </w:r>
      <w:r w:rsidRPr="001A7A8F">
        <w:rPr>
          <w:rFonts w:ascii="Times New Roman" w:eastAsiaTheme="minorEastAsia" w:hAnsi="Times New Roman" w:hint="default"/>
          <w:b/>
          <w:sz w:val="21"/>
          <w:szCs w:val="21"/>
          <w:shd w:val="clear" w:color="auto" w:fill="FFFFFF"/>
          <w:lang w:val="es-ES"/>
        </w:rPr>
        <w:t>（</w:t>
      </w:r>
      <w:r w:rsidRPr="001A7A8F">
        <w:rPr>
          <w:rFonts w:ascii="Times New Roman" w:eastAsiaTheme="minorEastAsia" w:hAnsi="Times New Roman" w:hint="default"/>
          <w:b/>
          <w:sz w:val="21"/>
          <w:szCs w:val="21"/>
          <w:shd w:val="clear" w:color="auto" w:fill="FFFFFF"/>
        </w:rPr>
        <w:t>支撑课程目标</w:t>
      </w:r>
      <w:r w:rsidRPr="001A7A8F">
        <w:rPr>
          <w:rFonts w:ascii="Times New Roman" w:eastAsiaTheme="minorEastAsia" w:hAnsi="Times New Roman" w:hint="default"/>
          <w:b/>
          <w:sz w:val="21"/>
          <w:szCs w:val="21"/>
          <w:shd w:val="clear" w:color="auto" w:fill="FFFFFF"/>
          <w:lang w:val="es-ES"/>
        </w:rPr>
        <w:t>1</w:t>
      </w:r>
      <w:r w:rsidRPr="001A7A8F">
        <w:rPr>
          <w:rFonts w:ascii="Times New Roman" w:eastAsiaTheme="minorEastAsia" w:hAnsi="Times New Roman" w:hint="default"/>
          <w:b/>
          <w:sz w:val="21"/>
          <w:szCs w:val="21"/>
          <w:shd w:val="clear" w:color="auto" w:fill="FFFFFF"/>
        </w:rPr>
        <w:t>、</w:t>
      </w:r>
      <w:r w:rsidRPr="001A7A8F">
        <w:rPr>
          <w:rFonts w:ascii="Times New Roman" w:eastAsiaTheme="minorEastAsia" w:hAnsi="Times New Roman" w:hint="default"/>
          <w:b/>
          <w:sz w:val="21"/>
          <w:szCs w:val="21"/>
          <w:shd w:val="clear" w:color="auto" w:fill="FFFFFF"/>
          <w:lang w:val="es-ES"/>
        </w:rPr>
        <w:t>3</w:t>
      </w:r>
      <w:r w:rsidRPr="001A7A8F">
        <w:rPr>
          <w:rFonts w:ascii="Times New Roman" w:eastAsiaTheme="minorEastAsia" w:hAnsi="Times New Roman" w:hint="default"/>
          <w:b/>
          <w:sz w:val="21"/>
          <w:szCs w:val="21"/>
          <w:shd w:val="clear" w:color="auto" w:fill="FFFFFF"/>
          <w:lang w:val="es-ES"/>
        </w:rPr>
        <w:t>）</w:t>
      </w:r>
    </w:p>
    <w:p w14:paraId="4FC81F46"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1. </w:t>
      </w:r>
      <w:r w:rsidRPr="001A7A8F">
        <w:rPr>
          <w:rFonts w:eastAsiaTheme="minorEastAsia"/>
          <w:color w:val="000000"/>
          <w:szCs w:val="21"/>
          <w:lang w:val="es-ES"/>
        </w:rPr>
        <w:t>Estudiar la combinación de las palabras</w:t>
      </w:r>
    </w:p>
    <w:p w14:paraId="4B648F67"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Pr>
          <w:rFonts w:ascii="Times New Roman" w:eastAsiaTheme="minorEastAsia" w:hAnsi="Times New Roman" w:hint="default"/>
          <w:sz w:val="21"/>
          <w:szCs w:val="21"/>
          <w:lang w:val="es-ES"/>
        </w:rPr>
        <w:t xml:space="preserve">2. </w:t>
      </w:r>
      <w:r w:rsidRPr="001A7A8F">
        <w:rPr>
          <w:rFonts w:ascii="Times New Roman" w:eastAsiaTheme="minorEastAsia" w:hAnsi="Times New Roman" w:hint="default"/>
          <w:sz w:val="21"/>
          <w:szCs w:val="21"/>
          <w:lang w:val="es-ES"/>
        </w:rPr>
        <w:t>Transformaciones semánticas y gramaticales de las palabras en la traducción</w:t>
      </w:r>
    </w:p>
    <w:p w14:paraId="6BDE4D7D" w14:textId="77777777" w:rsidR="00E97A74" w:rsidRPr="001A7A8F" w:rsidRDefault="00E97A74" w:rsidP="00E97A74">
      <w:pPr>
        <w:pStyle w:val="Default"/>
        <w:spacing w:line="400" w:lineRule="exact"/>
        <w:ind w:firstLine="360"/>
        <w:jc w:val="both"/>
        <w:rPr>
          <w:rFonts w:ascii="Times New Roman" w:eastAsiaTheme="minorEastAsia" w:hAnsi="Times New Roman" w:hint="default"/>
          <w:b/>
          <w:sz w:val="21"/>
          <w:szCs w:val="21"/>
          <w:lang w:val="es-ES"/>
        </w:rPr>
      </w:pPr>
      <w:r w:rsidRPr="001A7A8F">
        <w:rPr>
          <w:rFonts w:ascii="Times New Roman" w:eastAsiaTheme="minorEastAsia" w:hAnsi="Times New Roman" w:hint="default"/>
          <w:b/>
          <w:sz w:val="21"/>
          <w:szCs w:val="21"/>
          <w:lang w:val="es-ES"/>
        </w:rPr>
        <w:t>要求学生：</w:t>
      </w:r>
      <w:r w:rsidRPr="001A7A8F">
        <w:rPr>
          <w:rFonts w:ascii="Times New Roman" w:eastAsiaTheme="minorEastAsia" w:hAnsi="Times New Roman" w:hint="default"/>
          <w:bCs/>
          <w:sz w:val="21"/>
          <w:szCs w:val="21"/>
        </w:rPr>
        <w:t>熟悉词性变化等各种跨语转换技巧</w:t>
      </w:r>
      <w:r w:rsidRPr="001A7A8F">
        <w:rPr>
          <w:rFonts w:ascii="Times New Roman" w:eastAsiaTheme="minorEastAsia" w:hAnsi="Times New Roman" w:hint="default"/>
          <w:bCs/>
          <w:sz w:val="21"/>
          <w:szCs w:val="21"/>
          <w:lang w:val="es-ES"/>
        </w:rPr>
        <w:t>，能够熟练地进行汉西语转换</w:t>
      </w:r>
    </w:p>
    <w:p w14:paraId="4A4FA3E7" w14:textId="77777777" w:rsidR="00E97A74" w:rsidRPr="001A7A8F" w:rsidRDefault="00E97A74" w:rsidP="00E97A74">
      <w:pPr>
        <w:pStyle w:val="Default"/>
        <w:spacing w:line="400" w:lineRule="exact"/>
        <w:jc w:val="both"/>
        <w:rPr>
          <w:rFonts w:ascii="Times New Roman" w:eastAsiaTheme="minorEastAsia" w:hAnsi="Times New Roman" w:hint="default"/>
          <w:bCs/>
          <w:sz w:val="21"/>
          <w:szCs w:val="21"/>
          <w:lang w:val="es-ES"/>
        </w:rPr>
      </w:pPr>
    </w:p>
    <w:p w14:paraId="6C4FB98B" w14:textId="77777777" w:rsidR="00E97A74" w:rsidRPr="001A7A8F" w:rsidRDefault="00E97A74" w:rsidP="00E97A74">
      <w:pPr>
        <w:pStyle w:val="Default"/>
        <w:spacing w:line="400" w:lineRule="exact"/>
        <w:ind w:firstLine="360"/>
        <w:jc w:val="both"/>
        <w:rPr>
          <w:rFonts w:ascii="Times New Roman" w:eastAsiaTheme="minorEastAsia" w:hAnsi="Times New Roman" w:hint="default"/>
          <w:b/>
          <w:sz w:val="21"/>
          <w:szCs w:val="21"/>
          <w:shd w:val="clear" w:color="auto" w:fill="FFFFFF"/>
          <w:lang w:val="es-ES"/>
        </w:rPr>
      </w:pPr>
      <w:r w:rsidRPr="001A7A8F">
        <w:rPr>
          <w:rFonts w:ascii="Times New Roman" w:eastAsiaTheme="minorEastAsia" w:hAnsi="Times New Roman" w:hint="default"/>
          <w:b/>
          <w:sz w:val="21"/>
          <w:szCs w:val="21"/>
          <w:shd w:val="clear" w:color="auto" w:fill="FFFFFF"/>
          <w:lang w:val="es-ES"/>
        </w:rPr>
        <w:t>Lección 5: Traducción chino-español al nivel léxico III</w:t>
      </w:r>
      <w:r w:rsidRPr="001A7A8F">
        <w:rPr>
          <w:rFonts w:ascii="Times New Roman" w:eastAsiaTheme="minorEastAsia" w:hAnsi="Times New Roman" w:hint="default"/>
          <w:b/>
          <w:sz w:val="21"/>
          <w:szCs w:val="21"/>
          <w:shd w:val="clear" w:color="auto" w:fill="FFFFFF"/>
          <w:lang w:val="es-ES"/>
        </w:rPr>
        <w:t>（支撑课程目标</w:t>
      </w:r>
      <w:r w:rsidRPr="001A7A8F">
        <w:rPr>
          <w:rFonts w:ascii="Times New Roman" w:eastAsiaTheme="minorEastAsia" w:hAnsi="Times New Roman" w:hint="default"/>
          <w:b/>
          <w:sz w:val="21"/>
          <w:szCs w:val="21"/>
          <w:shd w:val="clear" w:color="auto" w:fill="FFFFFF"/>
          <w:lang w:val="es-ES"/>
        </w:rPr>
        <w:t>1</w:t>
      </w:r>
      <w:r w:rsidRPr="001A7A8F">
        <w:rPr>
          <w:rFonts w:ascii="Times New Roman" w:eastAsiaTheme="minorEastAsia" w:hAnsi="Times New Roman" w:hint="default"/>
          <w:b/>
          <w:sz w:val="21"/>
          <w:szCs w:val="21"/>
          <w:shd w:val="clear" w:color="auto" w:fill="FFFFFF"/>
          <w:lang w:val="es-ES"/>
        </w:rPr>
        <w:t>、</w:t>
      </w:r>
      <w:r w:rsidRPr="001A7A8F">
        <w:rPr>
          <w:rFonts w:ascii="Times New Roman" w:eastAsiaTheme="minorEastAsia" w:hAnsi="Times New Roman" w:hint="default"/>
          <w:b/>
          <w:sz w:val="21"/>
          <w:szCs w:val="21"/>
          <w:shd w:val="clear" w:color="auto" w:fill="FFFFFF"/>
          <w:lang w:val="es-ES"/>
        </w:rPr>
        <w:t>3</w:t>
      </w:r>
      <w:r w:rsidRPr="001A7A8F">
        <w:rPr>
          <w:rFonts w:ascii="Times New Roman" w:eastAsiaTheme="minorEastAsia" w:hAnsi="Times New Roman" w:hint="default"/>
          <w:b/>
          <w:sz w:val="21"/>
          <w:szCs w:val="21"/>
          <w:shd w:val="clear" w:color="auto" w:fill="FFFFFF"/>
          <w:lang w:val="es-ES"/>
        </w:rPr>
        <w:t>）</w:t>
      </w:r>
    </w:p>
    <w:p w14:paraId="498E0786"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1. </w:t>
      </w:r>
      <w:r w:rsidRPr="001A7A8F">
        <w:rPr>
          <w:rFonts w:eastAsiaTheme="minorEastAsia"/>
          <w:color w:val="000000"/>
          <w:szCs w:val="21"/>
          <w:lang w:val="es-ES"/>
        </w:rPr>
        <w:t>Cambios semánticos de las palabras en la traducción</w:t>
      </w:r>
    </w:p>
    <w:p w14:paraId="68C38D99"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2. </w:t>
      </w:r>
      <w:r w:rsidRPr="001A7A8F">
        <w:rPr>
          <w:rFonts w:eastAsiaTheme="minorEastAsia"/>
          <w:color w:val="000000"/>
          <w:szCs w:val="21"/>
          <w:lang w:val="es-ES"/>
        </w:rPr>
        <w:t>Situaciones en que hace falta añadir palabras necesarias</w:t>
      </w:r>
    </w:p>
    <w:p w14:paraId="311C1255"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Pr>
          <w:rFonts w:ascii="Times New Roman" w:eastAsiaTheme="minorEastAsia" w:hAnsi="Times New Roman" w:hint="default"/>
          <w:sz w:val="21"/>
          <w:szCs w:val="21"/>
          <w:lang w:val="es-ES"/>
        </w:rPr>
        <w:t xml:space="preserve">3. </w:t>
      </w:r>
      <w:r w:rsidRPr="001A7A8F">
        <w:rPr>
          <w:rFonts w:ascii="Times New Roman" w:eastAsiaTheme="minorEastAsia" w:hAnsi="Times New Roman" w:hint="default"/>
          <w:sz w:val="21"/>
          <w:szCs w:val="21"/>
          <w:lang w:val="es-ES"/>
        </w:rPr>
        <w:t>Situaciones en que hace falta eliminar palabras redundantes</w:t>
      </w:r>
    </w:p>
    <w:p w14:paraId="1CF80200" w14:textId="77777777" w:rsidR="00E97A74" w:rsidRPr="001A7A8F" w:rsidRDefault="00E97A74" w:rsidP="00E97A74">
      <w:pPr>
        <w:pStyle w:val="Default"/>
        <w:spacing w:line="400" w:lineRule="exact"/>
        <w:ind w:firstLine="360"/>
        <w:jc w:val="both"/>
        <w:rPr>
          <w:rFonts w:ascii="Times New Roman" w:eastAsiaTheme="minorEastAsia" w:hAnsi="Times New Roman" w:hint="default"/>
          <w:bCs/>
          <w:sz w:val="21"/>
          <w:szCs w:val="21"/>
          <w:lang w:val="es-ES"/>
        </w:rPr>
      </w:pPr>
      <w:r w:rsidRPr="001A7A8F">
        <w:rPr>
          <w:rFonts w:ascii="Times New Roman" w:eastAsiaTheme="minorEastAsia" w:hAnsi="Times New Roman" w:hint="default"/>
          <w:b/>
          <w:sz w:val="21"/>
          <w:szCs w:val="21"/>
          <w:lang w:val="es-ES"/>
        </w:rPr>
        <w:t>要求学生：</w:t>
      </w:r>
      <w:r w:rsidRPr="001A7A8F">
        <w:rPr>
          <w:rFonts w:ascii="Times New Roman" w:eastAsiaTheme="minorEastAsia" w:hAnsi="Times New Roman" w:hint="default"/>
          <w:bCs/>
          <w:sz w:val="21"/>
          <w:szCs w:val="21"/>
        </w:rPr>
        <w:t>熟悉加减译法</w:t>
      </w:r>
      <w:r w:rsidRPr="001A7A8F">
        <w:rPr>
          <w:rFonts w:ascii="Times New Roman" w:eastAsiaTheme="minorEastAsia" w:hAnsi="Times New Roman" w:hint="default"/>
          <w:bCs/>
          <w:sz w:val="21"/>
          <w:szCs w:val="21"/>
          <w:lang w:val="es-ES"/>
        </w:rPr>
        <w:t>，能够熟练地进行汉西语转换</w:t>
      </w:r>
    </w:p>
    <w:p w14:paraId="71717989" w14:textId="77777777" w:rsidR="00E97A74" w:rsidRPr="001A7A8F" w:rsidRDefault="00E97A74" w:rsidP="00E97A74">
      <w:pPr>
        <w:pStyle w:val="Default"/>
        <w:spacing w:line="400" w:lineRule="exact"/>
        <w:jc w:val="both"/>
        <w:rPr>
          <w:rFonts w:ascii="Times New Roman" w:eastAsiaTheme="minorEastAsia" w:hAnsi="Times New Roman" w:hint="default"/>
          <w:bCs/>
          <w:sz w:val="21"/>
          <w:szCs w:val="21"/>
          <w:lang w:val="es-ES"/>
        </w:rPr>
      </w:pPr>
    </w:p>
    <w:p w14:paraId="29507E2C" w14:textId="77777777" w:rsidR="00E97A74" w:rsidRPr="001A7A8F" w:rsidRDefault="00E97A74" w:rsidP="00E97A74">
      <w:pPr>
        <w:pStyle w:val="Default"/>
        <w:spacing w:line="400" w:lineRule="exact"/>
        <w:ind w:firstLine="360"/>
        <w:jc w:val="both"/>
        <w:rPr>
          <w:rFonts w:ascii="Times New Roman" w:eastAsiaTheme="minorEastAsia" w:hAnsi="Times New Roman" w:hint="default"/>
          <w:b/>
          <w:sz w:val="21"/>
          <w:szCs w:val="21"/>
          <w:shd w:val="clear" w:color="auto" w:fill="FFFFFF"/>
          <w:lang w:val="es-ES"/>
        </w:rPr>
      </w:pPr>
      <w:r w:rsidRPr="001A7A8F">
        <w:rPr>
          <w:rFonts w:ascii="Times New Roman" w:eastAsiaTheme="minorEastAsia" w:hAnsi="Times New Roman" w:hint="default"/>
          <w:b/>
          <w:sz w:val="21"/>
          <w:szCs w:val="21"/>
          <w:shd w:val="clear" w:color="auto" w:fill="FFFFFF"/>
          <w:lang w:val="es-ES"/>
        </w:rPr>
        <w:t>Lección 6: Traducción chino-español al nivel léxico IV</w:t>
      </w:r>
      <w:r w:rsidRPr="001A7A8F">
        <w:rPr>
          <w:rFonts w:ascii="Times New Roman" w:eastAsiaTheme="minorEastAsia" w:hAnsi="Times New Roman" w:hint="default"/>
          <w:b/>
          <w:sz w:val="21"/>
          <w:szCs w:val="21"/>
          <w:shd w:val="clear" w:color="auto" w:fill="FFFFFF"/>
          <w:lang w:val="es-ES"/>
        </w:rPr>
        <w:t>（支撑课程目标</w:t>
      </w:r>
      <w:r w:rsidRPr="001A7A8F">
        <w:rPr>
          <w:rFonts w:ascii="Times New Roman" w:eastAsiaTheme="minorEastAsia" w:hAnsi="Times New Roman" w:hint="default"/>
          <w:b/>
          <w:sz w:val="21"/>
          <w:szCs w:val="21"/>
          <w:shd w:val="clear" w:color="auto" w:fill="FFFFFF"/>
          <w:lang w:val="es-ES"/>
        </w:rPr>
        <w:t>1</w:t>
      </w:r>
      <w:r w:rsidRPr="001A7A8F">
        <w:rPr>
          <w:rFonts w:ascii="Times New Roman" w:eastAsiaTheme="minorEastAsia" w:hAnsi="Times New Roman" w:hint="default"/>
          <w:b/>
          <w:sz w:val="21"/>
          <w:szCs w:val="21"/>
          <w:shd w:val="clear" w:color="auto" w:fill="FFFFFF"/>
          <w:lang w:val="es-ES"/>
        </w:rPr>
        <w:t>、</w:t>
      </w:r>
      <w:r w:rsidRPr="001A7A8F">
        <w:rPr>
          <w:rFonts w:ascii="Times New Roman" w:eastAsiaTheme="minorEastAsia" w:hAnsi="Times New Roman" w:hint="default"/>
          <w:b/>
          <w:sz w:val="21"/>
          <w:szCs w:val="21"/>
          <w:shd w:val="clear" w:color="auto" w:fill="FFFFFF"/>
          <w:lang w:val="es-ES"/>
        </w:rPr>
        <w:t>3</w:t>
      </w:r>
      <w:r w:rsidRPr="001A7A8F">
        <w:rPr>
          <w:rFonts w:ascii="Times New Roman" w:eastAsiaTheme="minorEastAsia" w:hAnsi="Times New Roman" w:hint="default"/>
          <w:b/>
          <w:sz w:val="21"/>
          <w:szCs w:val="21"/>
          <w:shd w:val="clear" w:color="auto" w:fill="FFFFFF"/>
          <w:lang w:val="es-ES"/>
        </w:rPr>
        <w:t>）</w:t>
      </w:r>
    </w:p>
    <w:p w14:paraId="10052C23" w14:textId="77777777" w:rsidR="00E97A74" w:rsidRPr="00373B1F" w:rsidRDefault="00E97A74" w:rsidP="005A227F">
      <w:pPr>
        <w:pStyle w:val="af4"/>
        <w:numPr>
          <w:ilvl w:val="0"/>
          <w:numId w:val="75"/>
        </w:numPr>
        <w:spacing w:line="400" w:lineRule="exact"/>
        <w:ind w:firstLineChars="0"/>
        <w:rPr>
          <w:rFonts w:eastAsiaTheme="minorEastAsia"/>
          <w:szCs w:val="21"/>
          <w:lang w:val="es-ES"/>
        </w:rPr>
      </w:pPr>
      <w:r w:rsidRPr="00373B1F">
        <w:rPr>
          <w:rFonts w:eastAsiaTheme="minorEastAsia"/>
          <w:color w:val="000000"/>
          <w:szCs w:val="21"/>
          <w:lang w:val="es-ES"/>
        </w:rPr>
        <w:t>Cambio de perspectiva en la traducción</w:t>
      </w:r>
    </w:p>
    <w:p w14:paraId="317AFF80" w14:textId="77777777" w:rsidR="00E97A74" w:rsidRPr="00373B1F" w:rsidRDefault="00E97A74" w:rsidP="005A227F">
      <w:pPr>
        <w:pStyle w:val="af4"/>
        <w:numPr>
          <w:ilvl w:val="0"/>
          <w:numId w:val="75"/>
        </w:numPr>
        <w:spacing w:line="400" w:lineRule="exact"/>
        <w:ind w:firstLineChars="0"/>
        <w:rPr>
          <w:rFonts w:eastAsiaTheme="minorEastAsia"/>
          <w:szCs w:val="21"/>
          <w:lang w:val="es-ES"/>
        </w:rPr>
      </w:pPr>
      <w:r w:rsidRPr="00373B1F">
        <w:rPr>
          <w:rFonts w:eastAsiaTheme="minorEastAsia"/>
          <w:color w:val="000000"/>
          <w:szCs w:val="21"/>
          <w:lang w:val="es-ES"/>
        </w:rPr>
        <w:t>Traducción de los refranes y modismos</w:t>
      </w:r>
    </w:p>
    <w:p w14:paraId="56A8A199" w14:textId="77777777" w:rsidR="00E97A74" w:rsidRPr="001A7A8F" w:rsidRDefault="00E97A74" w:rsidP="00E97A74">
      <w:pPr>
        <w:pStyle w:val="Default"/>
        <w:spacing w:line="400" w:lineRule="exact"/>
        <w:ind w:firstLine="360"/>
        <w:jc w:val="both"/>
        <w:rPr>
          <w:rFonts w:ascii="Times New Roman" w:eastAsiaTheme="minorEastAsia" w:hAnsi="Times New Roman" w:hint="default"/>
          <w:bCs/>
          <w:sz w:val="21"/>
          <w:szCs w:val="21"/>
          <w:lang w:val="es-ES"/>
        </w:rPr>
      </w:pPr>
      <w:r w:rsidRPr="00373B1F">
        <w:rPr>
          <w:rFonts w:ascii="Times New Roman" w:eastAsiaTheme="minorEastAsia" w:hAnsi="Times New Roman" w:hint="default"/>
          <w:b/>
          <w:sz w:val="21"/>
          <w:szCs w:val="21"/>
          <w:lang w:val="es-ES"/>
        </w:rPr>
        <w:t>要求学生：</w:t>
      </w:r>
      <w:r w:rsidRPr="001A7A8F">
        <w:rPr>
          <w:rFonts w:ascii="Times New Roman" w:eastAsiaTheme="minorEastAsia" w:hAnsi="Times New Roman" w:hint="default"/>
          <w:bCs/>
          <w:sz w:val="21"/>
          <w:szCs w:val="21"/>
        </w:rPr>
        <w:t>熟悉视角变化等各种跨语转换技巧</w:t>
      </w:r>
      <w:r w:rsidRPr="001A7A8F">
        <w:rPr>
          <w:rFonts w:ascii="Times New Roman" w:eastAsiaTheme="minorEastAsia" w:hAnsi="Times New Roman" w:hint="default"/>
          <w:bCs/>
          <w:sz w:val="21"/>
          <w:szCs w:val="21"/>
          <w:lang w:val="es-ES"/>
        </w:rPr>
        <w:t>，能够熟练地进行汉西语转换</w:t>
      </w:r>
    </w:p>
    <w:p w14:paraId="1E4C4B18" w14:textId="77777777" w:rsidR="00E97A74" w:rsidRPr="001A7A8F" w:rsidRDefault="00E97A74" w:rsidP="00E97A74">
      <w:pPr>
        <w:pStyle w:val="Default"/>
        <w:spacing w:line="400" w:lineRule="exact"/>
        <w:jc w:val="both"/>
        <w:rPr>
          <w:rFonts w:ascii="Times New Roman" w:eastAsiaTheme="minorEastAsia" w:hAnsi="Times New Roman" w:hint="default"/>
          <w:bCs/>
          <w:sz w:val="21"/>
          <w:szCs w:val="21"/>
          <w:lang w:val="es-ES"/>
        </w:rPr>
      </w:pPr>
    </w:p>
    <w:p w14:paraId="6FE98965" w14:textId="77777777" w:rsidR="00E97A74" w:rsidRPr="00373B1F" w:rsidRDefault="00E97A74" w:rsidP="00E97A74">
      <w:pPr>
        <w:pStyle w:val="Default"/>
        <w:spacing w:line="400" w:lineRule="exact"/>
        <w:ind w:firstLine="360"/>
        <w:jc w:val="both"/>
        <w:rPr>
          <w:rFonts w:ascii="Times New Roman" w:eastAsiaTheme="minorEastAsia" w:hAnsi="Times New Roman" w:hint="default"/>
          <w:b/>
          <w:sz w:val="21"/>
          <w:szCs w:val="21"/>
          <w:shd w:val="clear" w:color="auto" w:fill="FFFFFF"/>
          <w:lang w:val="es-ES"/>
        </w:rPr>
      </w:pPr>
      <w:r w:rsidRPr="00373B1F">
        <w:rPr>
          <w:rFonts w:ascii="Times New Roman" w:eastAsiaTheme="minorEastAsia" w:hAnsi="Times New Roman" w:hint="default"/>
          <w:b/>
          <w:sz w:val="21"/>
          <w:szCs w:val="21"/>
          <w:shd w:val="clear" w:color="auto" w:fill="FFFFFF"/>
          <w:lang w:val="es-ES"/>
        </w:rPr>
        <w:t>Lección 7: El uso de algunas construcciones peculiares del español en la traducción chino-español I</w:t>
      </w:r>
      <w:r w:rsidRPr="00373B1F">
        <w:rPr>
          <w:rFonts w:ascii="Times New Roman" w:eastAsiaTheme="minorEastAsia" w:hAnsi="Times New Roman" w:hint="default"/>
          <w:b/>
          <w:sz w:val="21"/>
          <w:szCs w:val="21"/>
          <w:shd w:val="clear" w:color="auto" w:fill="FFFFFF"/>
          <w:lang w:val="es-ES"/>
        </w:rPr>
        <w:t>（支撑课程目标</w:t>
      </w:r>
      <w:r w:rsidRPr="00373B1F">
        <w:rPr>
          <w:rFonts w:ascii="Times New Roman" w:eastAsiaTheme="minorEastAsia" w:hAnsi="Times New Roman" w:hint="default"/>
          <w:b/>
          <w:sz w:val="21"/>
          <w:szCs w:val="21"/>
          <w:shd w:val="clear" w:color="auto" w:fill="FFFFFF"/>
          <w:lang w:val="es-ES"/>
        </w:rPr>
        <w:t>1</w:t>
      </w:r>
      <w:r w:rsidRPr="00373B1F">
        <w:rPr>
          <w:rFonts w:ascii="Times New Roman" w:eastAsiaTheme="minorEastAsia" w:hAnsi="Times New Roman" w:hint="default"/>
          <w:b/>
          <w:sz w:val="21"/>
          <w:szCs w:val="21"/>
          <w:shd w:val="clear" w:color="auto" w:fill="FFFFFF"/>
          <w:lang w:val="es-ES"/>
        </w:rPr>
        <w:t>、</w:t>
      </w:r>
      <w:r w:rsidRPr="00373B1F">
        <w:rPr>
          <w:rFonts w:ascii="Times New Roman" w:eastAsiaTheme="minorEastAsia" w:hAnsi="Times New Roman" w:hint="default"/>
          <w:b/>
          <w:sz w:val="21"/>
          <w:szCs w:val="21"/>
          <w:shd w:val="clear" w:color="auto" w:fill="FFFFFF"/>
          <w:lang w:val="es-ES"/>
        </w:rPr>
        <w:t>3</w:t>
      </w:r>
      <w:r w:rsidRPr="00373B1F">
        <w:rPr>
          <w:rFonts w:ascii="Times New Roman" w:eastAsiaTheme="minorEastAsia" w:hAnsi="Times New Roman" w:hint="default"/>
          <w:b/>
          <w:sz w:val="21"/>
          <w:szCs w:val="21"/>
          <w:shd w:val="clear" w:color="auto" w:fill="FFFFFF"/>
          <w:lang w:val="es-ES"/>
        </w:rPr>
        <w:t>）</w:t>
      </w:r>
    </w:p>
    <w:p w14:paraId="6D48D1F0"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1. </w:t>
      </w:r>
      <w:r w:rsidRPr="001A7A8F">
        <w:rPr>
          <w:rFonts w:eastAsiaTheme="minorEastAsia"/>
          <w:color w:val="000000"/>
          <w:szCs w:val="21"/>
          <w:lang w:val="es-ES"/>
        </w:rPr>
        <w:t>El uso de los gerundios en la traducción chino-español</w:t>
      </w:r>
    </w:p>
    <w:p w14:paraId="1DAAD3E8"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2. </w:t>
      </w:r>
      <w:r w:rsidRPr="001A7A8F">
        <w:rPr>
          <w:rFonts w:eastAsiaTheme="minorEastAsia"/>
          <w:color w:val="000000"/>
          <w:szCs w:val="21"/>
          <w:lang w:val="es-ES"/>
        </w:rPr>
        <w:t>El uso de los participios en la traducción chino-español</w:t>
      </w:r>
    </w:p>
    <w:p w14:paraId="3D903E87"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Pr>
          <w:rFonts w:ascii="Times New Roman" w:eastAsiaTheme="minorEastAsia" w:hAnsi="Times New Roman" w:hint="default"/>
          <w:sz w:val="21"/>
          <w:szCs w:val="21"/>
          <w:lang w:val="es-ES"/>
        </w:rPr>
        <w:t xml:space="preserve">3. </w:t>
      </w:r>
      <w:r w:rsidRPr="001A7A8F">
        <w:rPr>
          <w:rFonts w:ascii="Times New Roman" w:eastAsiaTheme="minorEastAsia" w:hAnsi="Times New Roman" w:hint="default"/>
          <w:sz w:val="21"/>
          <w:szCs w:val="21"/>
          <w:lang w:val="es-ES"/>
        </w:rPr>
        <w:t>Ejercicios integrales</w:t>
      </w:r>
    </w:p>
    <w:p w14:paraId="61BB9350"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sidRPr="00373B1F">
        <w:rPr>
          <w:rFonts w:ascii="Times New Roman" w:eastAsiaTheme="minorEastAsia" w:hAnsi="Times New Roman" w:hint="default"/>
          <w:b/>
          <w:sz w:val="21"/>
          <w:szCs w:val="21"/>
          <w:lang w:val="es-ES"/>
        </w:rPr>
        <w:t>要求学生：</w:t>
      </w:r>
      <w:r w:rsidRPr="001A7A8F">
        <w:rPr>
          <w:rFonts w:ascii="Times New Roman" w:eastAsiaTheme="minorEastAsia" w:hAnsi="Times New Roman" w:hint="default"/>
          <w:sz w:val="21"/>
          <w:szCs w:val="21"/>
          <w:lang w:val="es-ES"/>
        </w:rPr>
        <w:t>掌握副动词、过去分词等西语语法形式的功能，并能在汉西翻译中恰当运用</w:t>
      </w:r>
    </w:p>
    <w:p w14:paraId="740F4ED5" w14:textId="77777777" w:rsidR="00E97A74" w:rsidRPr="001A7A8F" w:rsidRDefault="00E97A74" w:rsidP="00E97A74">
      <w:pPr>
        <w:pStyle w:val="Default"/>
        <w:spacing w:line="400" w:lineRule="exact"/>
        <w:jc w:val="both"/>
        <w:rPr>
          <w:rFonts w:ascii="Times New Roman" w:eastAsiaTheme="minorEastAsia" w:hAnsi="Times New Roman" w:hint="default"/>
          <w:sz w:val="21"/>
          <w:szCs w:val="21"/>
          <w:lang w:val="es-ES"/>
        </w:rPr>
      </w:pPr>
    </w:p>
    <w:p w14:paraId="0A503B5E" w14:textId="77777777" w:rsidR="00E97A74" w:rsidRPr="00F82C98" w:rsidRDefault="00E97A74" w:rsidP="00E97A74">
      <w:pPr>
        <w:pStyle w:val="Default"/>
        <w:spacing w:line="400" w:lineRule="exact"/>
        <w:ind w:firstLine="360"/>
        <w:jc w:val="both"/>
        <w:rPr>
          <w:rFonts w:ascii="Times New Roman" w:eastAsiaTheme="minorEastAsia" w:hAnsi="Times New Roman" w:hint="default"/>
          <w:b/>
          <w:sz w:val="21"/>
          <w:szCs w:val="21"/>
          <w:shd w:val="clear" w:color="auto" w:fill="FFFFFF"/>
          <w:lang w:val="es-ES"/>
        </w:rPr>
      </w:pPr>
      <w:r w:rsidRPr="00F82C98">
        <w:rPr>
          <w:rFonts w:ascii="Times New Roman" w:eastAsiaTheme="minorEastAsia" w:hAnsi="Times New Roman" w:hint="default"/>
          <w:b/>
          <w:sz w:val="21"/>
          <w:szCs w:val="21"/>
          <w:shd w:val="clear" w:color="auto" w:fill="FFFFFF"/>
          <w:lang w:val="es-ES"/>
        </w:rPr>
        <w:t>Lección 8: El uso de algunas construcciones peculiares del español en la traducción chino-español II</w:t>
      </w:r>
      <w:r w:rsidRPr="00F82C98">
        <w:rPr>
          <w:rFonts w:ascii="Times New Roman" w:eastAsiaTheme="minorEastAsia" w:hAnsi="Times New Roman" w:hint="default"/>
          <w:b/>
          <w:sz w:val="21"/>
          <w:szCs w:val="21"/>
          <w:shd w:val="clear" w:color="auto" w:fill="FFFFFF"/>
          <w:lang w:val="es-ES"/>
        </w:rPr>
        <w:t>（支撑课程目标</w:t>
      </w:r>
      <w:r w:rsidRPr="00F82C98">
        <w:rPr>
          <w:rFonts w:ascii="Times New Roman" w:eastAsiaTheme="minorEastAsia" w:hAnsi="Times New Roman" w:hint="default"/>
          <w:b/>
          <w:sz w:val="21"/>
          <w:szCs w:val="21"/>
          <w:shd w:val="clear" w:color="auto" w:fill="FFFFFF"/>
          <w:lang w:val="es-ES"/>
        </w:rPr>
        <w:t>1</w:t>
      </w:r>
      <w:r w:rsidRPr="00F82C98">
        <w:rPr>
          <w:rFonts w:ascii="Times New Roman" w:eastAsiaTheme="minorEastAsia" w:hAnsi="Times New Roman" w:hint="default"/>
          <w:b/>
          <w:sz w:val="21"/>
          <w:szCs w:val="21"/>
          <w:shd w:val="clear" w:color="auto" w:fill="FFFFFF"/>
          <w:lang w:val="es-ES"/>
        </w:rPr>
        <w:t>、</w:t>
      </w:r>
      <w:r w:rsidRPr="00F82C98">
        <w:rPr>
          <w:rFonts w:ascii="Times New Roman" w:eastAsiaTheme="minorEastAsia" w:hAnsi="Times New Roman" w:hint="default"/>
          <w:b/>
          <w:sz w:val="21"/>
          <w:szCs w:val="21"/>
          <w:shd w:val="clear" w:color="auto" w:fill="FFFFFF"/>
          <w:lang w:val="es-ES"/>
        </w:rPr>
        <w:t>3</w:t>
      </w:r>
      <w:r w:rsidRPr="00F82C98">
        <w:rPr>
          <w:rFonts w:ascii="Times New Roman" w:eastAsiaTheme="minorEastAsia" w:hAnsi="Times New Roman" w:hint="default"/>
          <w:b/>
          <w:sz w:val="21"/>
          <w:szCs w:val="21"/>
          <w:shd w:val="clear" w:color="auto" w:fill="FFFFFF"/>
          <w:lang w:val="es-ES"/>
        </w:rPr>
        <w:t>）</w:t>
      </w:r>
    </w:p>
    <w:p w14:paraId="43022D89"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1. </w:t>
      </w:r>
      <w:r w:rsidRPr="001A7A8F">
        <w:rPr>
          <w:rFonts w:eastAsiaTheme="minorEastAsia"/>
          <w:color w:val="000000"/>
          <w:szCs w:val="21"/>
          <w:lang w:val="es-ES"/>
        </w:rPr>
        <w:t>El uso del modo condicional en la traducción chino-español</w:t>
      </w:r>
    </w:p>
    <w:p w14:paraId="4599B6F0"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2. </w:t>
      </w:r>
      <w:r w:rsidRPr="001A7A8F">
        <w:rPr>
          <w:rFonts w:eastAsiaTheme="minorEastAsia"/>
          <w:color w:val="000000"/>
          <w:szCs w:val="21"/>
          <w:lang w:val="es-ES"/>
        </w:rPr>
        <w:t>El uso de los pronombres del caso dativo en la traducción chino-español</w:t>
      </w:r>
    </w:p>
    <w:p w14:paraId="350BEAAF"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Pr>
          <w:rFonts w:ascii="Times New Roman" w:eastAsiaTheme="minorEastAsia" w:hAnsi="Times New Roman" w:hint="default"/>
          <w:sz w:val="21"/>
          <w:szCs w:val="21"/>
          <w:lang w:val="es-ES"/>
        </w:rPr>
        <w:t xml:space="preserve">3. </w:t>
      </w:r>
      <w:r w:rsidRPr="001A7A8F">
        <w:rPr>
          <w:rFonts w:ascii="Times New Roman" w:eastAsiaTheme="minorEastAsia" w:hAnsi="Times New Roman" w:hint="default"/>
          <w:sz w:val="21"/>
          <w:szCs w:val="21"/>
          <w:lang w:val="es-ES"/>
        </w:rPr>
        <w:t>Ejercicios integrales</w:t>
      </w:r>
    </w:p>
    <w:p w14:paraId="2536F8B8"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sidRPr="00F82C98">
        <w:rPr>
          <w:rFonts w:ascii="Times New Roman" w:eastAsiaTheme="minorEastAsia" w:hAnsi="Times New Roman" w:hint="default"/>
          <w:b/>
          <w:sz w:val="21"/>
          <w:szCs w:val="21"/>
          <w:lang w:val="es-ES"/>
        </w:rPr>
        <w:t>要求学生：</w:t>
      </w:r>
      <w:r w:rsidRPr="001A7A8F">
        <w:rPr>
          <w:rFonts w:ascii="Times New Roman" w:eastAsiaTheme="minorEastAsia" w:hAnsi="Times New Roman" w:hint="default"/>
          <w:sz w:val="21"/>
          <w:szCs w:val="21"/>
          <w:lang w:val="es-ES"/>
        </w:rPr>
        <w:t>掌握条件式和非重度与格人称代词等西语语法形式的功能，并能够在汉西翻</w:t>
      </w:r>
      <w:r w:rsidRPr="001A7A8F">
        <w:rPr>
          <w:rFonts w:ascii="Times New Roman" w:eastAsiaTheme="minorEastAsia" w:hAnsi="Times New Roman" w:hint="default"/>
          <w:sz w:val="21"/>
          <w:szCs w:val="21"/>
          <w:lang w:val="es-ES"/>
        </w:rPr>
        <w:lastRenderedPageBreak/>
        <w:t>译中恰当运用</w:t>
      </w:r>
    </w:p>
    <w:p w14:paraId="48F066B6" w14:textId="77777777" w:rsidR="00E97A74" w:rsidRPr="001A7A8F" w:rsidRDefault="00E97A74" w:rsidP="00E97A74">
      <w:pPr>
        <w:pStyle w:val="Default"/>
        <w:spacing w:line="400" w:lineRule="exact"/>
        <w:jc w:val="both"/>
        <w:rPr>
          <w:rFonts w:ascii="Times New Roman" w:eastAsiaTheme="minorEastAsia" w:hAnsi="Times New Roman" w:hint="default"/>
          <w:sz w:val="21"/>
          <w:szCs w:val="21"/>
          <w:lang w:val="es-ES"/>
        </w:rPr>
      </w:pPr>
    </w:p>
    <w:p w14:paraId="49A132FA" w14:textId="77777777" w:rsidR="00E97A74" w:rsidRPr="00F82C98" w:rsidRDefault="00E97A74" w:rsidP="00E97A74">
      <w:pPr>
        <w:pStyle w:val="Default"/>
        <w:spacing w:line="400" w:lineRule="exact"/>
        <w:ind w:firstLine="360"/>
        <w:jc w:val="both"/>
        <w:rPr>
          <w:rFonts w:ascii="Times New Roman" w:eastAsiaTheme="minorEastAsia" w:hAnsi="Times New Roman" w:hint="default"/>
          <w:b/>
          <w:sz w:val="21"/>
          <w:szCs w:val="21"/>
          <w:shd w:val="clear" w:color="auto" w:fill="FFFFFF"/>
          <w:lang w:val="es-ES"/>
        </w:rPr>
      </w:pPr>
      <w:r w:rsidRPr="00F82C98">
        <w:rPr>
          <w:rFonts w:ascii="Times New Roman" w:eastAsiaTheme="minorEastAsia" w:hAnsi="Times New Roman" w:hint="default"/>
          <w:b/>
          <w:sz w:val="21"/>
          <w:szCs w:val="21"/>
          <w:shd w:val="clear" w:color="auto" w:fill="FFFFFF"/>
          <w:lang w:val="es-ES"/>
        </w:rPr>
        <w:t>Lección 9: Traducción de algunas construcciones peculiares del chino al español I</w:t>
      </w:r>
      <w:r w:rsidRPr="00F82C98">
        <w:rPr>
          <w:rFonts w:ascii="Times New Roman" w:eastAsiaTheme="minorEastAsia" w:hAnsi="Times New Roman" w:hint="default"/>
          <w:b/>
          <w:sz w:val="21"/>
          <w:szCs w:val="21"/>
          <w:shd w:val="clear" w:color="auto" w:fill="FFFFFF"/>
          <w:lang w:val="es-ES"/>
        </w:rPr>
        <w:t>（支撑课程目标</w:t>
      </w:r>
      <w:r w:rsidRPr="00F82C98">
        <w:rPr>
          <w:rFonts w:ascii="Times New Roman" w:eastAsiaTheme="minorEastAsia" w:hAnsi="Times New Roman" w:hint="default"/>
          <w:b/>
          <w:sz w:val="21"/>
          <w:szCs w:val="21"/>
          <w:shd w:val="clear" w:color="auto" w:fill="FFFFFF"/>
          <w:lang w:val="es-ES"/>
        </w:rPr>
        <w:t>1</w:t>
      </w:r>
      <w:r w:rsidRPr="00F82C98">
        <w:rPr>
          <w:rFonts w:ascii="Times New Roman" w:eastAsiaTheme="minorEastAsia" w:hAnsi="Times New Roman" w:hint="default"/>
          <w:b/>
          <w:sz w:val="21"/>
          <w:szCs w:val="21"/>
          <w:shd w:val="clear" w:color="auto" w:fill="FFFFFF"/>
          <w:lang w:val="es-ES"/>
        </w:rPr>
        <w:t>、</w:t>
      </w:r>
      <w:r w:rsidRPr="00F82C98">
        <w:rPr>
          <w:rFonts w:ascii="Times New Roman" w:eastAsiaTheme="minorEastAsia" w:hAnsi="Times New Roman" w:hint="default"/>
          <w:b/>
          <w:sz w:val="21"/>
          <w:szCs w:val="21"/>
          <w:shd w:val="clear" w:color="auto" w:fill="FFFFFF"/>
          <w:lang w:val="es-ES"/>
        </w:rPr>
        <w:t>3</w:t>
      </w:r>
      <w:r w:rsidRPr="00F82C98">
        <w:rPr>
          <w:rFonts w:ascii="Times New Roman" w:eastAsiaTheme="minorEastAsia" w:hAnsi="Times New Roman" w:hint="default"/>
          <w:b/>
          <w:sz w:val="21"/>
          <w:szCs w:val="21"/>
          <w:shd w:val="clear" w:color="auto" w:fill="FFFFFF"/>
          <w:lang w:val="es-ES"/>
        </w:rPr>
        <w:t>）</w:t>
      </w:r>
    </w:p>
    <w:p w14:paraId="482D7903"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1. </w:t>
      </w:r>
      <w:r w:rsidRPr="001A7A8F">
        <w:rPr>
          <w:rFonts w:eastAsiaTheme="minorEastAsia"/>
          <w:color w:val="000000"/>
          <w:szCs w:val="21"/>
          <w:lang w:val="es-ES"/>
        </w:rPr>
        <w:t>La traducción de las cláusulas que funcionan como sujeto</w:t>
      </w:r>
    </w:p>
    <w:p w14:paraId="138839EA"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2. </w:t>
      </w:r>
      <w:r w:rsidRPr="001A7A8F">
        <w:rPr>
          <w:rFonts w:eastAsiaTheme="minorEastAsia"/>
          <w:color w:val="000000"/>
          <w:szCs w:val="21"/>
          <w:lang w:val="es-ES"/>
        </w:rPr>
        <w:t>La traducción de las cláusulas que funcionan como predicado</w:t>
      </w:r>
    </w:p>
    <w:p w14:paraId="6C2286F8"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Pr>
          <w:rFonts w:ascii="Times New Roman" w:eastAsiaTheme="minorEastAsia" w:hAnsi="Times New Roman" w:hint="default"/>
          <w:sz w:val="21"/>
          <w:szCs w:val="21"/>
          <w:lang w:val="es-ES"/>
        </w:rPr>
        <w:t xml:space="preserve">3. </w:t>
      </w:r>
      <w:r w:rsidRPr="001A7A8F">
        <w:rPr>
          <w:rFonts w:ascii="Times New Roman" w:eastAsiaTheme="minorEastAsia" w:hAnsi="Times New Roman" w:hint="default"/>
          <w:sz w:val="21"/>
          <w:szCs w:val="21"/>
          <w:lang w:val="es-ES"/>
        </w:rPr>
        <w:t>Ejercicios integrales</w:t>
      </w:r>
    </w:p>
    <w:p w14:paraId="03A0C472"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sidRPr="00F82C98">
        <w:rPr>
          <w:rFonts w:ascii="Times New Roman" w:eastAsiaTheme="minorEastAsia" w:hAnsi="Times New Roman" w:hint="default"/>
          <w:b/>
          <w:sz w:val="21"/>
          <w:szCs w:val="21"/>
          <w:lang w:val="es-ES"/>
        </w:rPr>
        <w:t>要求学生：</w:t>
      </w:r>
      <w:r w:rsidRPr="001A7A8F">
        <w:rPr>
          <w:rFonts w:ascii="Times New Roman" w:eastAsiaTheme="minorEastAsia" w:hAnsi="Times New Roman" w:hint="default"/>
          <w:sz w:val="21"/>
          <w:szCs w:val="21"/>
          <w:lang w:val="es-ES"/>
        </w:rPr>
        <w:t>掌握汉语主谓主语和主谓谓语句式的翻译技巧</w:t>
      </w:r>
    </w:p>
    <w:p w14:paraId="499CEFB4" w14:textId="77777777" w:rsidR="00E97A74" w:rsidRPr="001A7A8F" w:rsidRDefault="00E97A74" w:rsidP="00E97A74">
      <w:pPr>
        <w:pStyle w:val="Default"/>
        <w:spacing w:line="400" w:lineRule="exact"/>
        <w:jc w:val="both"/>
        <w:rPr>
          <w:rFonts w:ascii="Times New Roman" w:eastAsiaTheme="minorEastAsia" w:hAnsi="Times New Roman" w:hint="default"/>
          <w:sz w:val="21"/>
          <w:szCs w:val="21"/>
          <w:lang w:val="es-ES"/>
        </w:rPr>
      </w:pPr>
    </w:p>
    <w:p w14:paraId="24A49F43" w14:textId="77777777" w:rsidR="00E97A74" w:rsidRPr="00F82C98" w:rsidRDefault="00E97A74" w:rsidP="00E97A74">
      <w:pPr>
        <w:pStyle w:val="Default"/>
        <w:spacing w:line="400" w:lineRule="exact"/>
        <w:ind w:firstLine="360"/>
        <w:jc w:val="both"/>
        <w:rPr>
          <w:rFonts w:ascii="Times New Roman" w:eastAsiaTheme="minorEastAsia" w:hAnsi="Times New Roman" w:hint="default"/>
          <w:b/>
          <w:sz w:val="21"/>
          <w:szCs w:val="21"/>
          <w:shd w:val="clear" w:color="auto" w:fill="FFFFFF"/>
          <w:lang w:val="es-ES"/>
        </w:rPr>
      </w:pPr>
      <w:r w:rsidRPr="00F82C98">
        <w:rPr>
          <w:rFonts w:ascii="Times New Roman" w:eastAsiaTheme="minorEastAsia" w:hAnsi="Times New Roman" w:hint="default"/>
          <w:b/>
          <w:sz w:val="21"/>
          <w:szCs w:val="21"/>
          <w:shd w:val="clear" w:color="auto" w:fill="FFFFFF"/>
          <w:lang w:val="es-ES"/>
        </w:rPr>
        <w:t>Lección 10: Traducción de algunas construcciones peculiares del chino al español II</w:t>
      </w:r>
      <w:r w:rsidRPr="00F82C98">
        <w:rPr>
          <w:rFonts w:ascii="Times New Roman" w:eastAsiaTheme="minorEastAsia" w:hAnsi="Times New Roman" w:hint="default"/>
          <w:b/>
          <w:sz w:val="21"/>
          <w:szCs w:val="21"/>
          <w:shd w:val="clear" w:color="auto" w:fill="FFFFFF"/>
          <w:lang w:val="es-ES"/>
        </w:rPr>
        <w:t>（支撑课程目标</w:t>
      </w:r>
      <w:r w:rsidRPr="00F82C98">
        <w:rPr>
          <w:rFonts w:ascii="Times New Roman" w:eastAsiaTheme="minorEastAsia" w:hAnsi="Times New Roman" w:hint="default"/>
          <w:b/>
          <w:sz w:val="21"/>
          <w:szCs w:val="21"/>
          <w:shd w:val="clear" w:color="auto" w:fill="FFFFFF"/>
          <w:lang w:val="es-ES"/>
        </w:rPr>
        <w:t>1</w:t>
      </w:r>
      <w:r w:rsidRPr="00F82C98">
        <w:rPr>
          <w:rFonts w:ascii="Times New Roman" w:eastAsiaTheme="minorEastAsia" w:hAnsi="Times New Roman" w:hint="default"/>
          <w:b/>
          <w:sz w:val="21"/>
          <w:szCs w:val="21"/>
          <w:shd w:val="clear" w:color="auto" w:fill="FFFFFF"/>
          <w:lang w:val="es-ES"/>
        </w:rPr>
        <w:t>、</w:t>
      </w:r>
      <w:r w:rsidRPr="00F82C98">
        <w:rPr>
          <w:rFonts w:ascii="Times New Roman" w:eastAsiaTheme="minorEastAsia" w:hAnsi="Times New Roman" w:hint="default"/>
          <w:b/>
          <w:sz w:val="21"/>
          <w:szCs w:val="21"/>
          <w:shd w:val="clear" w:color="auto" w:fill="FFFFFF"/>
          <w:lang w:val="es-ES"/>
        </w:rPr>
        <w:t>3</w:t>
      </w:r>
      <w:r w:rsidRPr="00F82C98">
        <w:rPr>
          <w:rFonts w:ascii="Times New Roman" w:eastAsiaTheme="minorEastAsia" w:hAnsi="Times New Roman" w:hint="default"/>
          <w:b/>
          <w:sz w:val="21"/>
          <w:szCs w:val="21"/>
          <w:shd w:val="clear" w:color="auto" w:fill="FFFFFF"/>
          <w:lang w:val="es-ES"/>
        </w:rPr>
        <w:t>）</w:t>
      </w:r>
    </w:p>
    <w:p w14:paraId="5A7EA322"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1. </w:t>
      </w:r>
      <w:r w:rsidRPr="001A7A8F">
        <w:rPr>
          <w:rFonts w:eastAsiaTheme="minorEastAsia"/>
          <w:color w:val="000000"/>
          <w:szCs w:val="21"/>
          <w:lang w:val="es-ES"/>
        </w:rPr>
        <w:t>La traducción de las construcciones de predicados en serie</w:t>
      </w:r>
    </w:p>
    <w:p w14:paraId="4745285E"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2. </w:t>
      </w:r>
      <w:r w:rsidRPr="001A7A8F">
        <w:rPr>
          <w:rFonts w:eastAsiaTheme="minorEastAsia"/>
          <w:color w:val="000000"/>
          <w:szCs w:val="21"/>
          <w:lang w:val="es-ES"/>
        </w:rPr>
        <w:t>La traducción de las oraciones con predicados paralelos</w:t>
      </w:r>
    </w:p>
    <w:p w14:paraId="432A6FE5"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Pr>
          <w:rFonts w:ascii="Times New Roman" w:eastAsiaTheme="minorEastAsia" w:hAnsi="Times New Roman" w:hint="default"/>
          <w:sz w:val="21"/>
          <w:szCs w:val="21"/>
          <w:lang w:val="es-ES"/>
        </w:rPr>
        <w:t xml:space="preserve">3. </w:t>
      </w:r>
      <w:r w:rsidRPr="001A7A8F">
        <w:rPr>
          <w:rFonts w:ascii="Times New Roman" w:eastAsiaTheme="minorEastAsia" w:hAnsi="Times New Roman" w:hint="default"/>
          <w:sz w:val="21"/>
          <w:szCs w:val="21"/>
          <w:lang w:val="es-ES"/>
        </w:rPr>
        <w:t>Ejercicios integrales</w:t>
      </w:r>
    </w:p>
    <w:p w14:paraId="4E13848C"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sidRPr="00F82C98">
        <w:rPr>
          <w:rFonts w:ascii="Times New Roman" w:eastAsiaTheme="minorEastAsia" w:hAnsi="Times New Roman" w:hint="default"/>
          <w:b/>
          <w:sz w:val="21"/>
          <w:szCs w:val="21"/>
          <w:lang w:val="es-ES"/>
        </w:rPr>
        <w:t>要求学生：</w:t>
      </w:r>
      <w:r w:rsidRPr="001A7A8F">
        <w:rPr>
          <w:rFonts w:ascii="Times New Roman" w:eastAsiaTheme="minorEastAsia" w:hAnsi="Times New Roman" w:hint="default"/>
          <w:sz w:val="21"/>
          <w:szCs w:val="21"/>
          <w:lang w:val="es-ES"/>
        </w:rPr>
        <w:t>掌握汉语连谓谓语句式的翻译技巧</w:t>
      </w:r>
    </w:p>
    <w:p w14:paraId="5DD0DF53" w14:textId="77777777" w:rsidR="00E97A74" w:rsidRPr="001A7A8F" w:rsidRDefault="00E97A74" w:rsidP="00E97A74">
      <w:pPr>
        <w:pStyle w:val="Default"/>
        <w:spacing w:line="400" w:lineRule="exact"/>
        <w:jc w:val="both"/>
        <w:rPr>
          <w:rFonts w:ascii="Times New Roman" w:eastAsiaTheme="minorEastAsia" w:hAnsi="Times New Roman" w:hint="default"/>
          <w:sz w:val="21"/>
          <w:szCs w:val="21"/>
          <w:lang w:val="es-ES"/>
        </w:rPr>
      </w:pPr>
    </w:p>
    <w:p w14:paraId="311465A5" w14:textId="77777777" w:rsidR="00E97A74" w:rsidRPr="00F82C98" w:rsidRDefault="00E97A74" w:rsidP="00E97A74">
      <w:pPr>
        <w:pStyle w:val="Default"/>
        <w:spacing w:line="400" w:lineRule="exact"/>
        <w:ind w:firstLine="360"/>
        <w:jc w:val="both"/>
        <w:rPr>
          <w:rFonts w:ascii="Times New Roman" w:eastAsiaTheme="minorEastAsia" w:hAnsi="Times New Roman" w:hint="default"/>
          <w:b/>
          <w:sz w:val="21"/>
          <w:szCs w:val="21"/>
          <w:shd w:val="clear" w:color="auto" w:fill="FFFFFF"/>
          <w:lang w:val="es-ES"/>
        </w:rPr>
      </w:pPr>
      <w:r w:rsidRPr="00F82C98">
        <w:rPr>
          <w:rFonts w:ascii="Times New Roman" w:eastAsiaTheme="minorEastAsia" w:hAnsi="Times New Roman" w:hint="default"/>
          <w:b/>
          <w:sz w:val="21"/>
          <w:szCs w:val="21"/>
          <w:shd w:val="clear" w:color="auto" w:fill="FFFFFF"/>
          <w:lang w:val="es-ES"/>
        </w:rPr>
        <w:t>Lección 11: Traducción de algunos tipos de oraciones del chino al español I</w:t>
      </w:r>
      <w:r w:rsidRPr="00F82C98">
        <w:rPr>
          <w:rFonts w:ascii="Times New Roman" w:eastAsiaTheme="minorEastAsia" w:hAnsi="Times New Roman" w:hint="default"/>
          <w:b/>
          <w:sz w:val="21"/>
          <w:szCs w:val="21"/>
          <w:shd w:val="clear" w:color="auto" w:fill="FFFFFF"/>
          <w:lang w:val="es-ES"/>
        </w:rPr>
        <w:t>（支撑课程目标</w:t>
      </w:r>
      <w:r w:rsidRPr="00F82C98">
        <w:rPr>
          <w:rFonts w:ascii="Times New Roman" w:eastAsiaTheme="minorEastAsia" w:hAnsi="Times New Roman" w:hint="default"/>
          <w:b/>
          <w:sz w:val="21"/>
          <w:szCs w:val="21"/>
          <w:shd w:val="clear" w:color="auto" w:fill="FFFFFF"/>
          <w:lang w:val="es-ES"/>
        </w:rPr>
        <w:t>1</w:t>
      </w:r>
      <w:r w:rsidRPr="00F82C98">
        <w:rPr>
          <w:rFonts w:ascii="Times New Roman" w:eastAsiaTheme="minorEastAsia" w:hAnsi="Times New Roman" w:hint="default"/>
          <w:b/>
          <w:sz w:val="21"/>
          <w:szCs w:val="21"/>
          <w:shd w:val="clear" w:color="auto" w:fill="FFFFFF"/>
          <w:lang w:val="es-ES"/>
        </w:rPr>
        <w:t>、</w:t>
      </w:r>
      <w:r w:rsidRPr="00F82C98">
        <w:rPr>
          <w:rFonts w:ascii="Times New Roman" w:eastAsiaTheme="minorEastAsia" w:hAnsi="Times New Roman" w:hint="default"/>
          <w:b/>
          <w:sz w:val="21"/>
          <w:szCs w:val="21"/>
          <w:shd w:val="clear" w:color="auto" w:fill="FFFFFF"/>
          <w:lang w:val="es-ES"/>
        </w:rPr>
        <w:t>3</w:t>
      </w:r>
      <w:r w:rsidRPr="00F82C98">
        <w:rPr>
          <w:rFonts w:ascii="Times New Roman" w:eastAsiaTheme="minorEastAsia" w:hAnsi="Times New Roman" w:hint="default"/>
          <w:b/>
          <w:sz w:val="21"/>
          <w:szCs w:val="21"/>
          <w:shd w:val="clear" w:color="auto" w:fill="FFFFFF"/>
          <w:lang w:val="es-ES"/>
        </w:rPr>
        <w:t>）</w:t>
      </w:r>
    </w:p>
    <w:p w14:paraId="768C3365"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1. </w:t>
      </w:r>
      <w:r w:rsidRPr="001A7A8F">
        <w:rPr>
          <w:rFonts w:eastAsiaTheme="minorEastAsia"/>
          <w:color w:val="000000"/>
          <w:szCs w:val="21"/>
          <w:lang w:val="es-ES"/>
        </w:rPr>
        <w:t>La traducción de las oraciones carentes del sujeto</w:t>
      </w:r>
    </w:p>
    <w:p w14:paraId="7B9C9C54"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2. </w:t>
      </w:r>
      <w:r w:rsidRPr="001A7A8F">
        <w:rPr>
          <w:rFonts w:eastAsiaTheme="minorEastAsia"/>
          <w:color w:val="000000"/>
          <w:szCs w:val="21"/>
          <w:lang w:val="es-ES"/>
        </w:rPr>
        <w:t>La traducción de las oraciones afirmativas</w:t>
      </w:r>
    </w:p>
    <w:p w14:paraId="42263F6C"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Pr>
          <w:rFonts w:ascii="Times New Roman" w:eastAsiaTheme="minorEastAsia" w:hAnsi="Times New Roman" w:hint="default"/>
          <w:sz w:val="21"/>
          <w:szCs w:val="21"/>
          <w:lang w:val="es-ES"/>
        </w:rPr>
        <w:t xml:space="preserve">3. </w:t>
      </w:r>
      <w:r w:rsidRPr="001A7A8F">
        <w:rPr>
          <w:rFonts w:ascii="Times New Roman" w:eastAsiaTheme="minorEastAsia" w:hAnsi="Times New Roman" w:hint="default"/>
          <w:sz w:val="21"/>
          <w:szCs w:val="21"/>
          <w:lang w:val="es-ES"/>
        </w:rPr>
        <w:t>Ejercicios integrales</w:t>
      </w:r>
    </w:p>
    <w:p w14:paraId="505BE448"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sidRPr="00F82C98">
        <w:rPr>
          <w:rFonts w:ascii="Times New Roman" w:eastAsiaTheme="minorEastAsia" w:hAnsi="Times New Roman" w:hint="default"/>
          <w:b/>
          <w:sz w:val="21"/>
          <w:szCs w:val="21"/>
          <w:lang w:val="es-ES"/>
        </w:rPr>
        <w:t>要求学生：</w:t>
      </w:r>
      <w:r w:rsidRPr="001A7A8F">
        <w:rPr>
          <w:rFonts w:ascii="Times New Roman" w:eastAsiaTheme="minorEastAsia" w:hAnsi="Times New Roman" w:hint="default"/>
          <w:sz w:val="21"/>
          <w:szCs w:val="21"/>
          <w:lang w:val="es-ES"/>
        </w:rPr>
        <w:t>掌握汉语无主句和判断句的翻译技巧</w:t>
      </w:r>
    </w:p>
    <w:p w14:paraId="70517405" w14:textId="77777777" w:rsidR="00E97A74" w:rsidRPr="001A7A8F" w:rsidRDefault="00E97A74" w:rsidP="00E97A74">
      <w:pPr>
        <w:pStyle w:val="Default"/>
        <w:spacing w:line="400" w:lineRule="exact"/>
        <w:jc w:val="both"/>
        <w:rPr>
          <w:rFonts w:ascii="Times New Roman" w:eastAsiaTheme="minorEastAsia" w:hAnsi="Times New Roman" w:hint="default"/>
          <w:sz w:val="21"/>
          <w:szCs w:val="21"/>
          <w:lang w:val="es-ES"/>
        </w:rPr>
      </w:pPr>
    </w:p>
    <w:p w14:paraId="7FDCEA29" w14:textId="77777777" w:rsidR="00E97A74" w:rsidRPr="00F82C98" w:rsidRDefault="00E97A74" w:rsidP="00E97A74">
      <w:pPr>
        <w:pStyle w:val="Default"/>
        <w:spacing w:line="400" w:lineRule="exact"/>
        <w:ind w:firstLine="360"/>
        <w:jc w:val="both"/>
        <w:rPr>
          <w:rFonts w:ascii="Times New Roman" w:eastAsiaTheme="minorEastAsia" w:hAnsi="Times New Roman" w:hint="default"/>
          <w:b/>
          <w:sz w:val="21"/>
          <w:szCs w:val="21"/>
          <w:shd w:val="clear" w:color="auto" w:fill="FFFFFF"/>
          <w:lang w:val="es-ES"/>
        </w:rPr>
      </w:pPr>
      <w:r w:rsidRPr="00F82C98">
        <w:rPr>
          <w:rFonts w:ascii="Times New Roman" w:eastAsiaTheme="minorEastAsia" w:hAnsi="Times New Roman" w:hint="default"/>
          <w:b/>
          <w:sz w:val="21"/>
          <w:szCs w:val="21"/>
          <w:shd w:val="clear" w:color="auto" w:fill="FFFFFF"/>
          <w:lang w:val="es-ES"/>
        </w:rPr>
        <w:t>Lección 12: Traducción de algunos tipos de oraciones del chino al español II</w:t>
      </w:r>
      <w:r w:rsidRPr="00F82C98">
        <w:rPr>
          <w:rFonts w:ascii="Times New Roman" w:eastAsiaTheme="minorEastAsia" w:hAnsi="Times New Roman" w:hint="default"/>
          <w:b/>
          <w:sz w:val="21"/>
          <w:szCs w:val="21"/>
          <w:shd w:val="clear" w:color="auto" w:fill="FFFFFF"/>
          <w:lang w:val="es-ES"/>
        </w:rPr>
        <w:t>（支撑课程目标</w:t>
      </w:r>
      <w:r w:rsidRPr="00F82C98">
        <w:rPr>
          <w:rFonts w:ascii="Times New Roman" w:eastAsiaTheme="minorEastAsia" w:hAnsi="Times New Roman" w:hint="default"/>
          <w:b/>
          <w:sz w:val="21"/>
          <w:szCs w:val="21"/>
          <w:shd w:val="clear" w:color="auto" w:fill="FFFFFF"/>
          <w:lang w:val="es-ES"/>
        </w:rPr>
        <w:t>1</w:t>
      </w:r>
      <w:r w:rsidRPr="00F82C98">
        <w:rPr>
          <w:rFonts w:ascii="Times New Roman" w:eastAsiaTheme="minorEastAsia" w:hAnsi="Times New Roman" w:hint="default"/>
          <w:b/>
          <w:sz w:val="21"/>
          <w:szCs w:val="21"/>
          <w:shd w:val="clear" w:color="auto" w:fill="FFFFFF"/>
          <w:lang w:val="es-ES"/>
        </w:rPr>
        <w:t>、</w:t>
      </w:r>
      <w:r w:rsidRPr="00F82C98">
        <w:rPr>
          <w:rFonts w:ascii="Times New Roman" w:eastAsiaTheme="minorEastAsia" w:hAnsi="Times New Roman" w:hint="default"/>
          <w:b/>
          <w:sz w:val="21"/>
          <w:szCs w:val="21"/>
          <w:shd w:val="clear" w:color="auto" w:fill="FFFFFF"/>
          <w:lang w:val="es-ES"/>
        </w:rPr>
        <w:t>3</w:t>
      </w:r>
      <w:r w:rsidRPr="00F82C98">
        <w:rPr>
          <w:rFonts w:ascii="Times New Roman" w:eastAsiaTheme="minorEastAsia" w:hAnsi="Times New Roman" w:hint="default"/>
          <w:b/>
          <w:sz w:val="21"/>
          <w:szCs w:val="21"/>
          <w:shd w:val="clear" w:color="auto" w:fill="FFFFFF"/>
          <w:lang w:val="es-ES"/>
        </w:rPr>
        <w:t>）</w:t>
      </w:r>
    </w:p>
    <w:p w14:paraId="59101AF5"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1. </w:t>
      </w:r>
      <w:r w:rsidRPr="001A7A8F">
        <w:rPr>
          <w:rFonts w:eastAsiaTheme="minorEastAsia"/>
          <w:color w:val="000000"/>
          <w:szCs w:val="21"/>
          <w:lang w:val="es-ES"/>
        </w:rPr>
        <w:t>La traducción de las oraciones compuestas consecutivas</w:t>
      </w:r>
    </w:p>
    <w:p w14:paraId="59E710C7"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2. </w:t>
      </w:r>
      <w:r w:rsidRPr="001A7A8F">
        <w:rPr>
          <w:rFonts w:eastAsiaTheme="minorEastAsia"/>
          <w:color w:val="000000"/>
          <w:szCs w:val="21"/>
          <w:lang w:val="es-ES"/>
        </w:rPr>
        <w:t>La traducción de las oraciones compuestas concesivas</w:t>
      </w:r>
    </w:p>
    <w:p w14:paraId="107B9217"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Pr>
          <w:rFonts w:ascii="Times New Roman" w:eastAsiaTheme="minorEastAsia" w:hAnsi="Times New Roman" w:hint="default"/>
          <w:sz w:val="21"/>
          <w:szCs w:val="21"/>
          <w:lang w:val="es-ES"/>
        </w:rPr>
        <w:t xml:space="preserve">3. </w:t>
      </w:r>
      <w:r w:rsidRPr="001A7A8F">
        <w:rPr>
          <w:rFonts w:ascii="Times New Roman" w:eastAsiaTheme="minorEastAsia" w:hAnsi="Times New Roman" w:hint="default"/>
          <w:sz w:val="21"/>
          <w:szCs w:val="21"/>
          <w:lang w:val="es-ES"/>
        </w:rPr>
        <w:t>Ejercicios integrales</w:t>
      </w:r>
    </w:p>
    <w:p w14:paraId="6FA03021"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sidRPr="00F82C98">
        <w:rPr>
          <w:rFonts w:ascii="Times New Roman" w:eastAsiaTheme="minorEastAsia" w:hAnsi="Times New Roman" w:hint="default"/>
          <w:b/>
          <w:sz w:val="21"/>
          <w:szCs w:val="21"/>
          <w:lang w:val="es-ES"/>
        </w:rPr>
        <w:t>要求学生：</w:t>
      </w:r>
      <w:r w:rsidRPr="001A7A8F">
        <w:rPr>
          <w:rFonts w:ascii="Times New Roman" w:eastAsiaTheme="minorEastAsia" w:hAnsi="Times New Roman" w:hint="default"/>
          <w:sz w:val="21"/>
          <w:szCs w:val="21"/>
          <w:lang w:val="es-ES"/>
        </w:rPr>
        <w:t>掌握汉语转折、让步复句的翻译技巧</w:t>
      </w:r>
    </w:p>
    <w:p w14:paraId="6F634F88" w14:textId="77777777" w:rsidR="00E97A74" w:rsidRPr="001A7A8F" w:rsidRDefault="00E97A74" w:rsidP="00E97A74">
      <w:pPr>
        <w:pStyle w:val="Default"/>
        <w:spacing w:line="400" w:lineRule="exact"/>
        <w:jc w:val="both"/>
        <w:rPr>
          <w:rFonts w:ascii="Times New Roman" w:eastAsiaTheme="minorEastAsia" w:hAnsi="Times New Roman" w:hint="default"/>
          <w:sz w:val="21"/>
          <w:szCs w:val="21"/>
          <w:lang w:val="es-ES"/>
        </w:rPr>
      </w:pPr>
    </w:p>
    <w:p w14:paraId="4FEF03D3" w14:textId="77777777" w:rsidR="00E97A74" w:rsidRPr="00F82C98" w:rsidRDefault="00E97A74" w:rsidP="00E97A74">
      <w:pPr>
        <w:pStyle w:val="Default"/>
        <w:spacing w:line="400" w:lineRule="exact"/>
        <w:ind w:firstLine="360"/>
        <w:jc w:val="both"/>
        <w:rPr>
          <w:rFonts w:ascii="Times New Roman" w:eastAsiaTheme="minorEastAsia" w:hAnsi="Times New Roman" w:hint="default"/>
          <w:b/>
          <w:sz w:val="21"/>
          <w:szCs w:val="21"/>
          <w:shd w:val="clear" w:color="auto" w:fill="FFFFFF"/>
          <w:lang w:val="es-ES"/>
        </w:rPr>
      </w:pPr>
      <w:r w:rsidRPr="00F82C98">
        <w:rPr>
          <w:rFonts w:ascii="Times New Roman" w:eastAsiaTheme="minorEastAsia" w:hAnsi="Times New Roman" w:hint="default"/>
          <w:b/>
          <w:sz w:val="21"/>
          <w:szCs w:val="21"/>
          <w:shd w:val="clear" w:color="auto" w:fill="FFFFFF"/>
          <w:lang w:val="es-ES"/>
        </w:rPr>
        <w:t>Lección 13: Traducción de algunos tipos de oraciones del chino al español III</w:t>
      </w:r>
      <w:r w:rsidRPr="00F82C98">
        <w:rPr>
          <w:rFonts w:ascii="Times New Roman" w:eastAsiaTheme="minorEastAsia" w:hAnsi="Times New Roman" w:hint="default"/>
          <w:b/>
          <w:sz w:val="21"/>
          <w:szCs w:val="21"/>
          <w:shd w:val="clear" w:color="auto" w:fill="FFFFFF"/>
          <w:lang w:val="es-ES"/>
        </w:rPr>
        <w:t>（支撑课程目标</w:t>
      </w:r>
      <w:r w:rsidRPr="00F82C98">
        <w:rPr>
          <w:rFonts w:ascii="Times New Roman" w:eastAsiaTheme="minorEastAsia" w:hAnsi="Times New Roman" w:hint="default"/>
          <w:b/>
          <w:sz w:val="21"/>
          <w:szCs w:val="21"/>
          <w:shd w:val="clear" w:color="auto" w:fill="FFFFFF"/>
          <w:lang w:val="es-ES"/>
        </w:rPr>
        <w:t>1</w:t>
      </w:r>
      <w:r w:rsidRPr="00F82C98">
        <w:rPr>
          <w:rFonts w:ascii="Times New Roman" w:eastAsiaTheme="minorEastAsia" w:hAnsi="Times New Roman" w:hint="default"/>
          <w:b/>
          <w:sz w:val="21"/>
          <w:szCs w:val="21"/>
          <w:shd w:val="clear" w:color="auto" w:fill="FFFFFF"/>
          <w:lang w:val="es-ES"/>
        </w:rPr>
        <w:t>、</w:t>
      </w:r>
      <w:r w:rsidRPr="00F82C98">
        <w:rPr>
          <w:rFonts w:ascii="Times New Roman" w:eastAsiaTheme="minorEastAsia" w:hAnsi="Times New Roman" w:hint="default"/>
          <w:b/>
          <w:sz w:val="21"/>
          <w:szCs w:val="21"/>
          <w:shd w:val="clear" w:color="auto" w:fill="FFFFFF"/>
          <w:lang w:val="es-ES"/>
        </w:rPr>
        <w:t>3</w:t>
      </w:r>
      <w:r w:rsidRPr="00F82C98">
        <w:rPr>
          <w:rFonts w:ascii="Times New Roman" w:eastAsiaTheme="minorEastAsia" w:hAnsi="Times New Roman" w:hint="default"/>
          <w:b/>
          <w:sz w:val="21"/>
          <w:szCs w:val="21"/>
          <w:shd w:val="clear" w:color="auto" w:fill="FFFFFF"/>
          <w:lang w:val="es-ES"/>
        </w:rPr>
        <w:t>）</w:t>
      </w:r>
    </w:p>
    <w:p w14:paraId="1F729364"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1. </w:t>
      </w:r>
      <w:r w:rsidRPr="001A7A8F">
        <w:rPr>
          <w:rFonts w:eastAsiaTheme="minorEastAsia"/>
          <w:color w:val="000000"/>
          <w:szCs w:val="21"/>
          <w:lang w:val="es-ES"/>
        </w:rPr>
        <w:t>La traducción de las oraciones compuestas condicionales I</w:t>
      </w:r>
      <w:r w:rsidRPr="001A7A8F">
        <w:rPr>
          <w:rFonts w:eastAsiaTheme="minorEastAsia"/>
          <w:color w:val="000000"/>
          <w:szCs w:val="21"/>
          <w:lang w:val="es-ES"/>
        </w:rPr>
        <w:t>（如果，假如，若是</w:t>
      </w:r>
      <w:r w:rsidRPr="001A7A8F">
        <w:rPr>
          <w:rFonts w:eastAsiaTheme="minorEastAsia"/>
          <w:color w:val="000000"/>
          <w:szCs w:val="21"/>
          <w:lang w:val="es-ES"/>
        </w:rPr>
        <w:t>......</w:t>
      </w:r>
      <w:r w:rsidRPr="001A7A8F">
        <w:rPr>
          <w:rFonts w:eastAsiaTheme="minorEastAsia"/>
          <w:color w:val="000000"/>
          <w:szCs w:val="21"/>
          <w:lang w:val="es-ES"/>
        </w:rPr>
        <w:t>）</w:t>
      </w:r>
    </w:p>
    <w:p w14:paraId="098D1FB9"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2. </w:t>
      </w:r>
      <w:r w:rsidRPr="001A7A8F">
        <w:rPr>
          <w:rFonts w:eastAsiaTheme="minorEastAsia"/>
          <w:color w:val="000000"/>
          <w:szCs w:val="21"/>
          <w:lang w:val="es-ES"/>
        </w:rPr>
        <w:t>La traducción de las oraciones compuestas condicionales II</w:t>
      </w:r>
      <w:r w:rsidRPr="001A7A8F">
        <w:rPr>
          <w:rFonts w:eastAsiaTheme="minorEastAsia"/>
          <w:color w:val="000000"/>
          <w:szCs w:val="21"/>
          <w:lang w:val="es-ES"/>
        </w:rPr>
        <w:t>（只有</w:t>
      </w:r>
      <w:r w:rsidRPr="001A7A8F">
        <w:rPr>
          <w:rFonts w:eastAsiaTheme="minorEastAsia"/>
          <w:color w:val="000000"/>
          <w:szCs w:val="21"/>
          <w:lang w:val="es-ES"/>
        </w:rPr>
        <w:t>......</w:t>
      </w:r>
      <w:r w:rsidRPr="001A7A8F">
        <w:rPr>
          <w:rFonts w:eastAsiaTheme="minorEastAsia"/>
          <w:color w:val="000000"/>
          <w:szCs w:val="21"/>
          <w:lang w:val="es-ES"/>
        </w:rPr>
        <w:t>才，只要</w:t>
      </w:r>
      <w:r w:rsidRPr="001A7A8F">
        <w:rPr>
          <w:rFonts w:eastAsiaTheme="minorEastAsia"/>
          <w:color w:val="000000"/>
          <w:szCs w:val="21"/>
          <w:lang w:val="es-ES"/>
        </w:rPr>
        <w:t>......</w:t>
      </w:r>
      <w:r w:rsidRPr="001A7A8F">
        <w:rPr>
          <w:rFonts w:eastAsiaTheme="minorEastAsia"/>
          <w:color w:val="000000"/>
          <w:szCs w:val="21"/>
          <w:lang w:val="es-ES"/>
        </w:rPr>
        <w:t>就）</w:t>
      </w:r>
    </w:p>
    <w:p w14:paraId="0606BF1F"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Pr>
          <w:rFonts w:ascii="Times New Roman" w:eastAsiaTheme="minorEastAsia" w:hAnsi="Times New Roman" w:hint="default"/>
          <w:sz w:val="21"/>
          <w:szCs w:val="21"/>
          <w:lang w:val="es-ES"/>
        </w:rPr>
        <w:lastRenderedPageBreak/>
        <w:t xml:space="preserve">3. </w:t>
      </w:r>
      <w:r w:rsidRPr="001A7A8F">
        <w:rPr>
          <w:rFonts w:ascii="Times New Roman" w:eastAsiaTheme="minorEastAsia" w:hAnsi="Times New Roman" w:hint="default"/>
          <w:sz w:val="21"/>
          <w:szCs w:val="21"/>
          <w:lang w:val="es-ES"/>
        </w:rPr>
        <w:t>La traducción de las oraciones compuestas condicionales III</w:t>
      </w:r>
      <w:r w:rsidRPr="001A7A8F">
        <w:rPr>
          <w:rFonts w:ascii="Times New Roman" w:eastAsiaTheme="minorEastAsia" w:hAnsi="Times New Roman" w:hint="default"/>
          <w:sz w:val="21"/>
          <w:szCs w:val="21"/>
          <w:lang w:val="es-ES"/>
        </w:rPr>
        <w:t>（无论，不管）</w:t>
      </w:r>
    </w:p>
    <w:p w14:paraId="4BDEC39B"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sidRPr="00F82C98">
        <w:rPr>
          <w:rFonts w:ascii="Times New Roman" w:eastAsiaTheme="minorEastAsia" w:hAnsi="Times New Roman" w:hint="default"/>
          <w:b/>
          <w:sz w:val="21"/>
          <w:szCs w:val="21"/>
          <w:lang w:val="es-ES"/>
        </w:rPr>
        <w:t>要求学生：</w:t>
      </w:r>
      <w:r w:rsidRPr="001A7A8F">
        <w:rPr>
          <w:rFonts w:ascii="Times New Roman" w:eastAsiaTheme="minorEastAsia" w:hAnsi="Times New Roman" w:hint="default"/>
          <w:sz w:val="21"/>
          <w:szCs w:val="21"/>
          <w:lang w:val="es-ES"/>
        </w:rPr>
        <w:t>掌握汉语假设、条件复句的翻译技巧</w:t>
      </w:r>
    </w:p>
    <w:p w14:paraId="3C02E5C1" w14:textId="77777777" w:rsidR="00E97A74" w:rsidRPr="001A7A8F" w:rsidRDefault="00E97A74" w:rsidP="00E97A74">
      <w:pPr>
        <w:pStyle w:val="Default"/>
        <w:spacing w:line="400" w:lineRule="exact"/>
        <w:jc w:val="both"/>
        <w:rPr>
          <w:rFonts w:ascii="Times New Roman" w:eastAsiaTheme="minorEastAsia" w:hAnsi="Times New Roman" w:hint="default"/>
          <w:sz w:val="21"/>
          <w:szCs w:val="21"/>
          <w:lang w:val="es-ES"/>
        </w:rPr>
      </w:pPr>
    </w:p>
    <w:p w14:paraId="5634EBC9" w14:textId="77777777" w:rsidR="00E97A74" w:rsidRPr="00AF5496" w:rsidRDefault="00E97A74" w:rsidP="00E97A74">
      <w:pPr>
        <w:pStyle w:val="Default"/>
        <w:spacing w:line="400" w:lineRule="exact"/>
        <w:ind w:firstLine="360"/>
        <w:jc w:val="both"/>
        <w:rPr>
          <w:rFonts w:ascii="Times New Roman" w:eastAsiaTheme="minorEastAsia" w:hAnsi="Times New Roman" w:hint="default"/>
          <w:b/>
          <w:sz w:val="21"/>
          <w:szCs w:val="21"/>
          <w:shd w:val="clear" w:color="auto" w:fill="FFFFFF"/>
          <w:lang w:val="es-ES"/>
        </w:rPr>
      </w:pPr>
      <w:r w:rsidRPr="00AF5496">
        <w:rPr>
          <w:rFonts w:ascii="Times New Roman" w:eastAsiaTheme="minorEastAsia" w:hAnsi="Times New Roman" w:hint="default"/>
          <w:b/>
          <w:sz w:val="21"/>
          <w:szCs w:val="21"/>
          <w:shd w:val="clear" w:color="auto" w:fill="FFFFFF"/>
          <w:lang w:val="es-ES"/>
        </w:rPr>
        <w:t>Lección 14: Traducción de algunos tipos de oraciones del chino al español IV</w:t>
      </w:r>
      <w:r w:rsidRPr="00AF5496">
        <w:rPr>
          <w:rFonts w:ascii="Times New Roman" w:eastAsiaTheme="minorEastAsia" w:hAnsi="Times New Roman" w:hint="default"/>
          <w:b/>
          <w:sz w:val="21"/>
          <w:szCs w:val="21"/>
          <w:shd w:val="clear" w:color="auto" w:fill="FFFFFF"/>
          <w:lang w:val="es-ES"/>
        </w:rPr>
        <w:t>（支撑课程目标</w:t>
      </w:r>
      <w:r w:rsidRPr="00AF5496">
        <w:rPr>
          <w:rFonts w:ascii="Times New Roman" w:eastAsiaTheme="minorEastAsia" w:hAnsi="Times New Roman" w:hint="default"/>
          <w:b/>
          <w:sz w:val="21"/>
          <w:szCs w:val="21"/>
          <w:shd w:val="clear" w:color="auto" w:fill="FFFFFF"/>
          <w:lang w:val="es-ES"/>
        </w:rPr>
        <w:t>1</w:t>
      </w:r>
      <w:r w:rsidRPr="00AF5496">
        <w:rPr>
          <w:rFonts w:ascii="Times New Roman" w:eastAsiaTheme="minorEastAsia" w:hAnsi="Times New Roman" w:hint="default"/>
          <w:b/>
          <w:sz w:val="21"/>
          <w:szCs w:val="21"/>
          <w:shd w:val="clear" w:color="auto" w:fill="FFFFFF"/>
          <w:lang w:val="es-ES"/>
        </w:rPr>
        <w:t>、</w:t>
      </w:r>
      <w:r w:rsidRPr="00AF5496">
        <w:rPr>
          <w:rFonts w:ascii="Times New Roman" w:eastAsiaTheme="minorEastAsia" w:hAnsi="Times New Roman" w:hint="default"/>
          <w:b/>
          <w:sz w:val="21"/>
          <w:szCs w:val="21"/>
          <w:shd w:val="clear" w:color="auto" w:fill="FFFFFF"/>
          <w:lang w:val="es-ES"/>
        </w:rPr>
        <w:t>3</w:t>
      </w:r>
      <w:r w:rsidRPr="00AF5496">
        <w:rPr>
          <w:rFonts w:ascii="Times New Roman" w:eastAsiaTheme="minorEastAsia" w:hAnsi="Times New Roman" w:hint="default"/>
          <w:b/>
          <w:sz w:val="21"/>
          <w:szCs w:val="21"/>
          <w:shd w:val="clear" w:color="auto" w:fill="FFFFFF"/>
          <w:lang w:val="es-ES"/>
        </w:rPr>
        <w:t>）</w:t>
      </w:r>
    </w:p>
    <w:p w14:paraId="47467395"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1. </w:t>
      </w:r>
      <w:r w:rsidRPr="001A7A8F">
        <w:rPr>
          <w:rFonts w:eastAsiaTheme="minorEastAsia"/>
          <w:color w:val="000000"/>
          <w:szCs w:val="21"/>
          <w:lang w:val="es-ES"/>
        </w:rPr>
        <w:t>La traducción de las oraciones de cláusulas paralelas</w:t>
      </w:r>
    </w:p>
    <w:p w14:paraId="74CCF4BE" w14:textId="77777777" w:rsidR="00E97A74" w:rsidRPr="001A7A8F" w:rsidRDefault="00E97A74" w:rsidP="00E97A74">
      <w:pPr>
        <w:pStyle w:val="af4"/>
        <w:spacing w:line="400" w:lineRule="exact"/>
        <w:ind w:left="360" w:firstLineChars="0" w:firstLine="0"/>
        <w:rPr>
          <w:rFonts w:eastAsiaTheme="minorEastAsia"/>
          <w:color w:val="000000"/>
          <w:szCs w:val="21"/>
          <w:lang w:val="es-ES"/>
        </w:rPr>
      </w:pPr>
      <w:r>
        <w:rPr>
          <w:rFonts w:eastAsiaTheme="minorEastAsia"/>
          <w:color w:val="000000"/>
          <w:szCs w:val="21"/>
          <w:lang w:val="es-ES"/>
        </w:rPr>
        <w:t xml:space="preserve">2. </w:t>
      </w:r>
      <w:r w:rsidRPr="001A7A8F">
        <w:rPr>
          <w:rFonts w:eastAsiaTheme="minorEastAsia"/>
          <w:color w:val="000000"/>
          <w:szCs w:val="21"/>
          <w:lang w:val="es-ES"/>
        </w:rPr>
        <w:t>La traducción de las oraciones largas</w:t>
      </w:r>
    </w:p>
    <w:p w14:paraId="75D60027"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Pr>
          <w:rFonts w:ascii="Times New Roman" w:eastAsiaTheme="minorEastAsia" w:hAnsi="Times New Roman" w:hint="default"/>
          <w:sz w:val="21"/>
          <w:szCs w:val="21"/>
          <w:lang w:val="es-ES"/>
        </w:rPr>
        <w:t xml:space="preserve">3. </w:t>
      </w:r>
      <w:r w:rsidRPr="001A7A8F">
        <w:rPr>
          <w:rFonts w:ascii="Times New Roman" w:eastAsiaTheme="minorEastAsia" w:hAnsi="Times New Roman" w:hint="default"/>
          <w:sz w:val="21"/>
          <w:szCs w:val="21"/>
          <w:lang w:val="es-ES"/>
        </w:rPr>
        <w:t>Ejercicios integrales</w:t>
      </w:r>
    </w:p>
    <w:p w14:paraId="2DD0BDFF"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sidRPr="006A6C77">
        <w:rPr>
          <w:rFonts w:ascii="Times New Roman" w:eastAsiaTheme="minorEastAsia" w:hAnsi="Times New Roman" w:hint="default"/>
          <w:b/>
          <w:sz w:val="21"/>
          <w:szCs w:val="21"/>
          <w:lang w:val="es-ES"/>
        </w:rPr>
        <w:t>要求学生：</w:t>
      </w:r>
      <w:r w:rsidRPr="001A7A8F">
        <w:rPr>
          <w:rFonts w:ascii="Times New Roman" w:eastAsiaTheme="minorEastAsia" w:hAnsi="Times New Roman" w:hint="default"/>
          <w:sz w:val="21"/>
          <w:szCs w:val="21"/>
          <w:lang w:val="es-ES"/>
        </w:rPr>
        <w:t>掌握汉语长句的翻译技巧</w:t>
      </w:r>
    </w:p>
    <w:p w14:paraId="3C15B3C8" w14:textId="77777777" w:rsidR="00E97A74" w:rsidRPr="001A7A8F" w:rsidRDefault="00E97A74" w:rsidP="00E97A74">
      <w:pPr>
        <w:pStyle w:val="Default"/>
        <w:spacing w:line="400" w:lineRule="exact"/>
        <w:jc w:val="both"/>
        <w:rPr>
          <w:rFonts w:ascii="Times New Roman" w:eastAsiaTheme="minorEastAsia" w:hAnsi="Times New Roman" w:hint="default"/>
          <w:sz w:val="21"/>
          <w:szCs w:val="21"/>
          <w:lang w:val="es-ES"/>
        </w:rPr>
      </w:pPr>
    </w:p>
    <w:p w14:paraId="279ED8D3" w14:textId="77777777" w:rsidR="00E97A74" w:rsidRPr="006A6C77" w:rsidRDefault="00E97A74" w:rsidP="00E97A74">
      <w:pPr>
        <w:pStyle w:val="Default"/>
        <w:spacing w:line="400" w:lineRule="exact"/>
        <w:ind w:firstLine="360"/>
        <w:jc w:val="both"/>
        <w:rPr>
          <w:rFonts w:ascii="Times New Roman" w:eastAsiaTheme="minorEastAsia" w:hAnsi="Times New Roman" w:hint="default"/>
          <w:b/>
          <w:sz w:val="21"/>
          <w:szCs w:val="21"/>
          <w:shd w:val="clear" w:color="auto" w:fill="FFFFFF"/>
          <w:lang w:val="es-ES"/>
        </w:rPr>
      </w:pPr>
      <w:r w:rsidRPr="006A6C77">
        <w:rPr>
          <w:rFonts w:ascii="Times New Roman" w:eastAsiaTheme="minorEastAsia" w:hAnsi="Times New Roman" w:hint="default"/>
          <w:b/>
          <w:sz w:val="21"/>
          <w:szCs w:val="21"/>
          <w:shd w:val="clear" w:color="auto" w:fill="FFFFFF"/>
          <w:lang w:val="es-ES"/>
        </w:rPr>
        <w:t>Lección 15: La traducción como una actividad transcultural</w:t>
      </w:r>
      <w:r w:rsidRPr="006A6C77">
        <w:rPr>
          <w:rFonts w:ascii="Times New Roman" w:eastAsiaTheme="minorEastAsia" w:hAnsi="Times New Roman" w:hint="default"/>
          <w:b/>
          <w:sz w:val="21"/>
          <w:szCs w:val="21"/>
          <w:shd w:val="clear" w:color="auto" w:fill="FFFFFF"/>
          <w:lang w:val="es-ES"/>
        </w:rPr>
        <w:t>（支撑课程目标</w:t>
      </w:r>
      <w:r w:rsidRPr="006A6C77">
        <w:rPr>
          <w:rFonts w:ascii="Times New Roman" w:eastAsiaTheme="minorEastAsia" w:hAnsi="Times New Roman" w:hint="default"/>
          <w:b/>
          <w:sz w:val="21"/>
          <w:szCs w:val="21"/>
          <w:shd w:val="clear" w:color="auto" w:fill="FFFFFF"/>
          <w:lang w:val="es-ES"/>
        </w:rPr>
        <w:t>1</w:t>
      </w:r>
      <w:r w:rsidRPr="006A6C77">
        <w:rPr>
          <w:rFonts w:ascii="Times New Roman" w:eastAsiaTheme="minorEastAsia" w:hAnsi="Times New Roman" w:hint="default"/>
          <w:b/>
          <w:sz w:val="21"/>
          <w:szCs w:val="21"/>
          <w:shd w:val="clear" w:color="auto" w:fill="FFFFFF"/>
          <w:lang w:val="es-ES"/>
        </w:rPr>
        <w:t>、</w:t>
      </w:r>
      <w:r w:rsidRPr="006A6C77">
        <w:rPr>
          <w:rFonts w:ascii="Times New Roman" w:eastAsiaTheme="minorEastAsia" w:hAnsi="Times New Roman" w:hint="default"/>
          <w:b/>
          <w:sz w:val="21"/>
          <w:szCs w:val="21"/>
          <w:shd w:val="clear" w:color="auto" w:fill="FFFFFF"/>
          <w:lang w:val="es-ES"/>
        </w:rPr>
        <w:t>2</w:t>
      </w:r>
      <w:r w:rsidRPr="006A6C77">
        <w:rPr>
          <w:rFonts w:ascii="Times New Roman" w:eastAsiaTheme="minorEastAsia" w:hAnsi="Times New Roman" w:hint="default"/>
          <w:b/>
          <w:sz w:val="21"/>
          <w:szCs w:val="21"/>
          <w:shd w:val="clear" w:color="auto" w:fill="FFFFFF"/>
          <w:lang w:val="es-ES"/>
        </w:rPr>
        <w:t>、</w:t>
      </w:r>
      <w:r w:rsidRPr="006A6C77">
        <w:rPr>
          <w:rFonts w:ascii="Times New Roman" w:eastAsiaTheme="minorEastAsia" w:hAnsi="Times New Roman" w:hint="default"/>
          <w:b/>
          <w:sz w:val="21"/>
          <w:szCs w:val="21"/>
          <w:shd w:val="clear" w:color="auto" w:fill="FFFFFF"/>
          <w:lang w:val="es-ES"/>
        </w:rPr>
        <w:t>3</w:t>
      </w:r>
      <w:r w:rsidRPr="006A6C77">
        <w:rPr>
          <w:rFonts w:ascii="Times New Roman" w:eastAsiaTheme="minorEastAsia" w:hAnsi="Times New Roman" w:hint="default"/>
          <w:b/>
          <w:sz w:val="21"/>
          <w:szCs w:val="21"/>
          <w:shd w:val="clear" w:color="auto" w:fill="FFFFFF"/>
          <w:lang w:val="es-ES"/>
        </w:rPr>
        <w:t>、</w:t>
      </w:r>
      <w:r w:rsidRPr="006A6C77">
        <w:rPr>
          <w:rFonts w:ascii="Times New Roman" w:eastAsiaTheme="minorEastAsia" w:hAnsi="Times New Roman" w:hint="default"/>
          <w:b/>
          <w:sz w:val="21"/>
          <w:szCs w:val="21"/>
          <w:shd w:val="clear" w:color="auto" w:fill="FFFFFF"/>
          <w:lang w:val="es-ES"/>
        </w:rPr>
        <w:t>4</w:t>
      </w:r>
      <w:r w:rsidRPr="006A6C77">
        <w:rPr>
          <w:rFonts w:ascii="Times New Roman" w:eastAsiaTheme="minorEastAsia" w:hAnsi="Times New Roman" w:hint="default"/>
          <w:b/>
          <w:sz w:val="21"/>
          <w:szCs w:val="21"/>
          <w:shd w:val="clear" w:color="auto" w:fill="FFFFFF"/>
          <w:lang w:val="es-ES"/>
        </w:rPr>
        <w:t>）</w:t>
      </w:r>
    </w:p>
    <w:p w14:paraId="13F0CFFA" w14:textId="77777777" w:rsidR="00E97A74" w:rsidRPr="001A7A8F" w:rsidRDefault="00E97A74" w:rsidP="00E97A74">
      <w:pPr>
        <w:pStyle w:val="zw"/>
        <w:adjustRightInd w:val="0"/>
        <w:spacing w:line="400" w:lineRule="exact"/>
        <w:ind w:left="360" w:firstLineChars="0" w:firstLine="0"/>
        <w:jc w:val="both"/>
        <w:rPr>
          <w:rFonts w:eastAsiaTheme="minorEastAsia"/>
          <w:bCs/>
          <w:sz w:val="21"/>
          <w:szCs w:val="21"/>
          <w:lang w:val="es-ES"/>
        </w:rPr>
      </w:pPr>
      <w:r>
        <w:rPr>
          <w:rFonts w:eastAsiaTheme="minorEastAsia"/>
          <w:bCs/>
          <w:sz w:val="21"/>
          <w:szCs w:val="21"/>
          <w:lang w:val="es-ES"/>
        </w:rPr>
        <w:t xml:space="preserve">1. </w:t>
      </w:r>
      <w:r w:rsidRPr="001A7A8F">
        <w:rPr>
          <w:rFonts w:eastAsiaTheme="minorEastAsia"/>
          <w:bCs/>
          <w:sz w:val="21"/>
          <w:szCs w:val="21"/>
          <w:lang w:val="es-ES"/>
        </w:rPr>
        <w:t>La consciencia cultural y transcultural</w:t>
      </w:r>
    </w:p>
    <w:p w14:paraId="18675B93" w14:textId="77777777" w:rsidR="00E97A74" w:rsidRPr="001A7A8F" w:rsidRDefault="00E97A74" w:rsidP="00E97A74">
      <w:pPr>
        <w:pStyle w:val="zw"/>
        <w:adjustRightInd w:val="0"/>
        <w:spacing w:line="400" w:lineRule="exact"/>
        <w:ind w:left="360" w:firstLineChars="0" w:firstLine="0"/>
        <w:jc w:val="both"/>
        <w:rPr>
          <w:rFonts w:eastAsiaTheme="minorEastAsia"/>
          <w:bCs/>
          <w:sz w:val="21"/>
          <w:szCs w:val="21"/>
          <w:lang w:val="es-ES"/>
        </w:rPr>
      </w:pPr>
      <w:r>
        <w:rPr>
          <w:rFonts w:eastAsiaTheme="minorEastAsia"/>
          <w:bCs/>
          <w:sz w:val="21"/>
          <w:szCs w:val="21"/>
          <w:lang w:val="es-ES"/>
        </w:rPr>
        <w:t xml:space="preserve">2. </w:t>
      </w:r>
      <w:r w:rsidRPr="001A7A8F">
        <w:rPr>
          <w:rFonts w:eastAsiaTheme="minorEastAsia"/>
          <w:bCs/>
          <w:sz w:val="21"/>
          <w:szCs w:val="21"/>
          <w:lang w:val="es-ES"/>
        </w:rPr>
        <w:t xml:space="preserve">Diferencias entre las lenguas china y española en la conceptualización de algunos dominios semánticos </w:t>
      </w:r>
    </w:p>
    <w:p w14:paraId="5030E141" w14:textId="77777777" w:rsidR="00E97A74" w:rsidRPr="001A7A8F" w:rsidRDefault="00E97A74" w:rsidP="00E97A74">
      <w:pPr>
        <w:pStyle w:val="Default"/>
        <w:spacing w:line="400" w:lineRule="exact"/>
        <w:ind w:firstLine="360"/>
        <w:jc w:val="both"/>
        <w:rPr>
          <w:rFonts w:ascii="Times New Roman" w:eastAsiaTheme="minorEastAsia" w:hAnsi="Times New Roman" w:hint="default"/>
          <w:bCs/>
          <w:sz w:val="21"/>
          <w:szCs w:val="21"/>
          <w:lang w:val="es-ES"/>
        </w:rPr>
      </w:pPr>
      <w:r>
        <w:rPr>
          <w:rFonts w:ascii="Times New Roman" w:eastAsiaTheme="minorEastAsia" w:hAnsi="Times New Roman" w:hint="default"/>
          <w:bCs/>
          <w:sz w:val="21"/>
          <w:szCs w:val="21"/>
          <w:lang w:val="es-ES"/>
        </w:rPr>
        <w:t xml:space="preserve">3. </w:t>
      </w:r>
      <w:r w:rsidRPr="001A7A8F">
        <w:rPr>
          <w:rFonts w:ascii="Times New Roman" w:eastAsiaTheme="minorEastAsia" w:hAnsi="Times New Roman" w:hint="default"/>
          <w:bCs/>
          <w:sz w:val="21"/>
          <w:szCs w:val="21"/>
          <w:lang w:val="es-ES"/>
        </w:rPr>
        <w:t>Traducir las palabras de carga socio-cultural</w:t>
      </w:r>
    </w:p>
    <w:p w14:paraId="7E3E660F" w14:textId="77777777" w:rsidR="00E97A74" w:rsidRPr="006A6C77" w:rsidRDefault="00E97A74" w:rsidP="00E97A74">
      <w:pPr>
        <w:pStyle w:val="Default"/>
        <w:spacing w:line="400" w:lineRule="exact"/>
        <w:ind w:firstLine="360"/>
        <w:jc w:val="both"/>
        <w:rPr>
          <w:rFonts w:ascii="Times New Roman" w:eastAsiaTheme="minorEastAsia" w:hAnsi="Times New Roman" w:hint="default"/>
          <w:b/>
          <w:sz w:val="21"/>
          <w:szCs w:val="21"/>
          <w:lang w:val="es-ES"/>
        </w:rPr>
      </w:pPr>
      <w:r w:rsidRPr="006A6C77">
        <w:rPr>
          <w:rFonts w:ascii="Times New Roman" w:eastAsiaTheme="minorEastAsia" w:hAnsi="Times New Roman" w:hint="default"/>
          <w:b/>
          <w:sz w:val="21"/>
          <w:szCs w:val="21"/>
          <w:lang w:val="es-ES"/>
        </w:rPr>
        <w:t>要求学生：</w:t>
      </w:r>
    </w:p>
    <w:p w14:paraId="3ADE396C" w14:textId="77777777" w:rsidR="00E97A74" w:rsidRDefault="00E97A74" w:rsidP="00E97A74">
      <w:pPr>
        <w:pStyle w:val="Default"/>
        <w:spacing w:line="400" w:lineRule="exact"/>
        <w:ind w:firstLine="360"/>
        <w:jc w:val="both"/>
        <w:rPr>
          <w:rFonts w:ascii="Times New Roman" w:eastAsiaTheme="minorEastAsia" w:hAnsi="Times New Roman" w:hint="default"/>
          <w:bCs/>
          <w:sz w:val="21"/>
          <w:szCs w:val="21"/>
          <w:lang w:val="es-ES"/>
        </w:rPr>
      </w:pPr>
      <w:r>
        <w:rPr>
          <w:rFonts w:ascii="Times New Roman" w:eastAsiaTheme="minorEastAsia" w:hAnsi="Times New Roman" w:hint="default"/>
          <w:bCs/>
          <w:sz w:val="21"/>
          <w:szCs w:val="21"/>
          <w:lang w:val="es-ES"/>
        </w:rPr>
        <w:t xml:space="preserve">1. </w:t>
      </w:r>
      <w:r w:rsidRPr="001A7A8F">
        <w:rPr>
          <w:rFonts w:ascii="Times New Roman" w:eastAsiaTheme="minorEastAsia" w:hAnsi="Times New Roman" w:hint="default"/>
          <w:bCs/>
          <w:sz w:val="21"/>
          <w:szCs w:val="21"/>
          <w:lang w:val="es-ES"/>
        </w:rPr>
        <w:t>了解中西语中存在对世界不同的体认方式，能够熟练地进行西汉语转换；</w:t>
      </w:r>
    </w:p>
    <w:p w14:paraId="7A4DB454" w14:textId="77777777" w:rsidR="00E97A74" w:rsidRPr="001A7A8F" w:rsidRDefault="00E97A74" w:rsidP="00E97A74">
      <w:pPr>
        <w:pStyle w:val="Default"/>
        <w:spacing w:line="400" w:lineRule="exact"/>
        <w:ind w:firstLine="360"/>
        <w:jc w:val="both"/>
        <w:rPr>
          <w:rFonts w:ascii="Times New Roman" w:eastAsiaTheme="minorEastAsia" w:hAnsi="Times New Roman" w:hint="default"/>
          <w:bCs/>
          <w:sz w:val="21"/>
          <w:szCs w:val="21"/>
          <w:lang w:val="es-ES"/>
        </w:rPr>
      </w:pPr>
      <w:r>
        <w:rPr>
          <w:rFonts w:ascii="Times New Roman" w:eastAsiaTheme="minorEastAsia" w:hAnsi="Times New Roman" w:hint="default"/>
          <w:bCs/>
          <w:sz w:val="21"/>
          <w:szCs w:val="21"/>
          <w:lang w:val="es-ES"/>
        </w:rPr>
        <w:t xml:space="preserve">2. </w:t>
      </w:r>
      <w:r w:rsidRPr="001A7A8F">
        <w:rPr>
          <w:rFonts w:ascii="Times New Roman" w:eastAsiaTheme="minorEastAsia" w:hAnsi="Times New Roman" w:hint="default"/>
          <w:bCs/>
          <w:sz w:val="21"/>
          <w:szCs w:val="21"/>
          <w:lang w:val="es-ES"/>
        </w:rPr>
        <w:t>了解中西语世界文化差异，树立跨文化交际意识，并形成正确的中国文化对外传播立场</w:t>
      </w:r>
      <w:r>
        <w:rPr>
          <w:rFonts w:ascii="Times New Roman" w:eastAsiaTheme="minorEastAsia" w:hAnsi="Times New Roman"/>
          <w:bCs/>
          <w:sz w:val="21"/>
          <w:szCs w:val="21"/>
          <w:lang w:val="es-ES"/>
        </w:rPr>
        <w:t>。</w:t>
      </w:r>
    </w:p>
    <w:p w14:paraId="120C0164" w14:textId="77777777" w:rsidR="00E97A74" w:rsidRPr="001A7A8F" w:rsidRDefault="00E97A74" w:rsidP="00E97A74">
      <w:pPr>
        <w:pStyle w:val="Default"/>
        <w:spacing w:line="400" w:lineRule="exact"/>
        <w:jc w:val="both"/>
        <w:rPr>
          <w:rFonts w:ascii="Times New Roman" w:eastAsiaTheme="minorEastAsia" w:hAnsi="Times New Roman" w:hint="default"/>
          <w:bCs/>
          <w:sz w:val="21"/>
          <w:szCs w:val="21"/>
          <w:lang w:val="es-ES"/>
        </w:rPr>
      </w:pPr>
    </w:p>
    <w:p w14:paraId="719E0B01" w14:textId="77777777" w:rsidR="00E97A74" w:rsidRPr="006A6C77" w:rsidRDefault="00E97A74" w:rsidP="00E97A74">
      <w:pPr>
        <w:pStyle w:val="Default"/>
        <w:spacing w:line="400" w:lineRule="exact"/>
        <w:ind w:firstLine="360"/>
        <w:jc w:val="both"/>
        <w:rPr>
          <w:rFonts w:ascii="Times New Roman" w:eastAsiaTheme="minorEastAsia" w:hAnsi="Times New Roman" w:hint="default"/>
          <w:b/>
          <w:sz w:val="21"/>
          <w:szCs w:val="21"/>
          <w:shd w:val="clear" w:color="auto" w:fill="FFFFFF"/>
          <w:lang w:val="es-ES"/>
        </w:rPr>
      </w:pPr>
      <w:r w:rsidRPr="006A6C77">
        <w:rPr>
          <w:rFonts w:ascii="Times New Roman" w:eastAsiaTheme="minorEastAsia" w:hAnsi="Times New Roman" w:hint="default"/>
          <w:b/>
          <w:sz w:val="21"/>
          <w:szCs w:val="21"/>
          <w:shd w:val="clear" w:color="auto" w:fill="FFFFFF"/>
          <w:lang w:val="es-ES"/>
        </w:rPr>
        <w:t>Lección 16: Repaso</w:t>
      </w:r>
      <w:r w:rsidRPr="006A6C77">
        <w:rPr>
          <w:rFonts w:ascii="Times New Roman" w:eastAsiaTheme="minorEastAsia" w:hAnsi="Times New Roman" w:hint="default"/>
          <w:b/>
          <w:sz w:val="21"/>
          <w:szCs w:val="21"/>
          <w:shd w:val="clear" w:color="auto" w:fill="FFFFFF"/>
          <w:lang w:val="es-ES"/>
        </w:rPr>
        <w:t>（支撑课程目标</w:t>
      </w:r>
      <w:r w:rsidRPr="006A6C77">
        <w:rPr>
          <w:rFonts w:ascii="Times New Roman" w:eastAsiaTheme="minorEastAsia" w:hAnsi="Times New Roman" w:hint="default"/>
          <w:b/>
          <w:sz w:val="21"/>
          <w:szCs w:val="21"/>
          <w:shd w:val="clear" w:color="auto" w:fill="FFFFFF"/>
          <w:lang w:val="es-ES"/>
        </w:rPr>
        <w:t>1</w:t>
      </w:r>
      <w:r w:rsidRPr="006A6C77">
        <w:rPr>
          <w:rFonts w:ascii="Times New Roman" w:eastAsiaTheme="minorEastAsia" w:hAnsi="Times New Roman" w:hint="default"/>
          <w:b/>
          <w:sz w:val="21"/>
          <w:szCs w:val="21"/>
          <w:shd w:val="clear" w:color="auto" w:fill="FFFFFF"/>
          <w:lang w:val="es-ES"/>
        </w:rPr>
        <w:t>、</w:t>
      </w:r>
      <w:r w:rsidRPr="006A6C77">
        <w:rPr>
          <w:rFonts w:ascii="Times New Roman" w:eastAsiaTheme="minorEastAsia" w:hAnsi="Times New Roman" w:hint="default"/>
          <w:b/>
          <w:sz w:val="21"/>
          <w:szCs w:val="21"/>
          <w:shd w:val="clear" w:color="auto" w:fill="FFFFFF"/>
          <w:lang w:val="es-ES"/>
        </w:rPr>
        <w:t>2</w:t>
      </w:r>
      <w:r w:rsidRPr="006A6C77">
        <w:rPr>
          <w:rFonts w:ascii="Times New Roman" w:eastAsiaTheme="minorEastAsia" w:hAnsi="Times New Roman" w:hint="default"/>
          <w:b/>
          <w:sz w:val="21"/>
          <w:szCs w:val="21"/>
          <w:shd w:val="clear" w:color="auto" w:fill="FFFFFF"/>
          <w:lang w:val="es-ES"/>
        </w:rPr>
        <w:t>、</w:t>
      </w:r>
      <w:r w:rsidRPr="006A6C77">
        <w:rPr>
          <w:rFonts w:ascii="Times New Roman" w:eastAsiaTheme="minorEastAsia" w:hAnsi="Times New Roman" w:hint="default"/>
          <w:b/>
          <w:sz w:val="21"/>
          <w:szCs w:val="21"/>
          <w:shd w:val="clear" w:color="auto" w:fill="FFFFFF"/>
          <w:lang w:val="es-ES"/>
        </w:rPr>
        <w:t>3</w:t>
      </w:r>
      <w:r w:rsidRPr="006A6C77">
        <w:rPr>
          <w:rFonts w:ascii="Times New Roman" w:eastAsiaTheme="minorEastAsia" w:hAnsi="Times New Roman" w:hint="default"/>
          <w:b/>
          <w:sz w:val="21"/>
          <w:szCs w:val="21"/>
          <w:shd w:val="clear" w:color="auto" w:fill="FFFFFF"/>
          <w:lang w:val="es-ES"/>
        </w:rPr>
        <w:t>）</w:t>
      </w:r>
    </w:p>
    <w:p w14:paraId="57190F9C" w14:textId="77777777" w:rsidR="00E97A74" w:rsidRPr="001A7A8F" w:rsidRDefault="00E97A74" w:rsidP="00E97A74">
      <w:pPr>
        <w:pStyle w:val="af4"/>
        <w:spacing w:line="400" w:lineRule="exact"/>
        <w:ind w:left="357" w:firstLineChars="0" w:firstLine="0"/>
        <w:rPr>
          <w:rFonts w:eastAsiaTheme="minorEastAsia"/>
          <w:color w:val="000000"/>
          <w:szCs w:val="21"/>
          <w:lang w:val="es-ES"/>
        </w:rPr>
      </w:pPr>
      <w:r>
        <w:rPr>
          <w:rFonts w:eastAsiaTheme="minorEastAsia"/>
          <w:color w:val="000000"/>
          <w:szCs w:val="21"/>
          <w:lang w:val="es-ES"/>
        </w:rPr>
        <w:t xml:space="preserve">1. </w:t>
      </w:r>
      <w:r w:rsidRPr="001A7A8F">
        <w:rPr>
          <w:rFonts w:eastAsiaTheme="minorEastAsia"/>
          <w:color w:val="000000"/>
          <w:szCs w:val="21"/>
          <w:lang w:val="es-ES"/>
        </w:rPr>
        <w:t>Repaso final</w:t>
      </w:r>
    </w:p>
    <w:p w14:paraId="7778C363" w14:textId="77777777" w:rsidR="00E97A74" w:rsidRPr="001A7A8F" w:rsidRDefault="00E97A74" w:rsidP="00E97A74">
      <w:pPr>
        <w:pStyle w:val="Default"/>
        <w:spacing w:line="400" w:lineRule="exact"/>
        <w:ind w:firstLine="357"/>
        <w:jc w:val="both"/>
        <w:rPr>
          <w:rFonts w:ascii="Times New Roman" w:eastAsiaTheme="minorEastAsia" w:hAnsi="Times New Roman" w:hint="default"/>
          <w:sz w:val="21"/>
          <w:szCs w:val="21"/>
          <w:lang w:val="es-ES"/>
        </w:rPr>
      </w:pPr>
      <w:r>
        <w:rPr>
          <w:rFonts w:ascii="Times New Roman" w:eastAsiaTheme="minorEastAsia" w:hAnsi="Times New Roman" w:hint="default"/>
          <w:sz w:val="21"/>
          <w:szCs w:val="21"/>
          <w:lang w:val="es-ES"/>
        </w:rPr>
        <w:t xml:space="preserve">2. </w:t>
      </w:r>
      <w:r w:rsidRPr="001A7A8F">
        <w:rPr>
          <w:rFonts w:ascii="Times New Roman" w:eastAsiaTheme="minorEastAsia" w:hAnsi="Times New Roman" w:hint="default"/>
          <w:sz w:val="21"/>
          <w:szCs w:val="21"/>
          <w:lang w:val="es-ES"/>
        </w:rPr>
        <w:t>Ejercicios integrales</w:t>
      </w:r>
    </w:p>
    <w:p w14:paraId="6EECA67F" w14:textId="77777777" w:rsidR="00E97A74" w:rsidRPr="006A6C77" w:rsidRDefault="00E97A74" w:rsidP="00E97A74">
      <w:pPr>
        <w:pStyle w:val="Default"/>
        <w:spacing w:line="400" w:lineRule="exact"/>
        <w:ind w:firstLine="360"/>
        <w:jc w:val="both"/>
        <w:rPr>
          <w:rFonts w:ascii="Times New Roman" w:eastAsiaTheme="minorEastAsia" w:hAnsi="Times New Roman" w:hint="default"/>
          <w:b/>
          <w:sz w:val="21"/>
          <w:szCs w:val="21"/>
          <w:lang w:val="es-ES"/>
        </w:rPr>
      </w:pPr>
      <w:r w:rsidRPr="006A6C77">
        <w:rPr>
          <w:rFonts w:ascii="Times New Roman" w:eastAsiaTheme="minorEastAsia" w:hAnsi="Times New Roman" w:hint="default"/>
          <w:b/>
          <w:sz w:val="21"/>
          <w:szCs w:val="21"/>
          <w:lang w:val="es-ES"/>
        </w:rPr>
        <w:t>要求学生：</w:t>
      </w:r>
    </w:p>
    <w:p w14:paraId="07BC47F5" w14:textId="77777777" w:rsidR="00E97A74" w:rsidRDefault="00E97A74" w:rsidP="00E97A74">
      <w:pPr>
        <w:pStyle w:val="Default"/>
        <w:spacing w:line="400" w:lineRule="exact"/>
        <w:ind w:firstLine="360"/>
        <w:jc w:val="both"/>
        <w:rPr>
          <w:rFonts w:ascii="Times New Roman" w:eastAsiaTheme="minorEastAsia" w:hAnsi="Times New Roman" w:hint="default"/>
          <w:bCs/>
          <w:sz w:val="21"/>
          <w:szCs w:val="21"/>
          <w:lang w:val="es-ES"/>
        </w:rPr>
      </w:pPr>
      <w:r>
        <w:rPr>
          <w:rFonts w:ascii="Times New Roman" w:eastAsiaTheme="minorEastAsia" w:hAnsi="Times New Roman" w:hint="default"/>
          <w:bCs/>
          <w:sz w:val="21"/>
          <w:szCs w:val="21"/>
          <w:lang w:val="es-ES"/>
        </w:rPr>
        <w:t xml:space="preserve">1. </w:t>
      </w:r>
      <w:r w:rsidRPr="001A7A8F">
        <w:rPr>
          <w:rFonts w:ascii="Times New Roman" w:eastAsiaTheme="minorEastAsia" w:hAnsi="Times New Roman" w:hint="default"/>
          <w:bCs/>
          <w:sz w:val="21"/>
          <w:szCs w:val="21"/>
        </w:rPr>
        <w:t>全面掌握中西语词汇、句法及语篇层面差异</w:t>
      </w:r>
      <w:r w:rsidRPr="00E97A74">
        <w:rPr>
          <w:rFonts w:ascii="Times New Roman" w:eastAsiaTheme="minorEastAsia" w:hAnsi="Times New Roman" w:hint="default"/>
          <w:bCs/>
          <w:sz w:val="21"/>
          <w:szCs w:val="21"/>
          <w:lang w:val="es-ES"/>
        </w:rPr>
        <w:t>，</w:t>
      </w:r>
      <w:r w:rsidRPr="001A7A8F">
        <w:rPr>
          <w:rFonts w:ascii="Times New Roman" w:eastAsiaTheme="minorEastAsia" w:hAnsi="Times New Roman" w:hint="default"/>
          <w:bCs/>
          <w:sz w:val="21"/>
          <w:szCs w:val="21"/>
        </w:rPr>
        <w:t>能够准确迅速地进行西汉语转换</w:t>
      </w:r>
      <w:r w:rsidRPr="001A7A8F">
        <w:rPr>
          <w:rFonts w:ascii="Times New Roman" w:eastAsiaTheme="minorEastAsia" w:hAnsi="Times New Roman" w:hint="default"/>
          <w:bCs/>
          <w:sz w:val="21"/>
          <w:szCs w:val="21"/>
          <w:lang w:val="es-ES"/>
        </w:rPr>
        <w:t>；</w:t>
      </w:r>
    </w:p>
    <w:p w14:paraId="5D21322E" w14:textId="77777777" w:rsidR="00E97A74" w:rsidRPr="001A7A8F" w:rsidRDefault="00E97A74" w:rsidP="00E97A74">
      <w:pPr>
        <w:pStyle w:val="Default"/>
        <w:spacing w:line="400" w:lineRule="exact"/>
        <w:ind w:firstLine="360"/>
        <w:jc w:val="both"/>
        <w:rPr>
          <w:rFonts w:ascii="Times New Roman" w:eastAsiaTheme="minorEastAsia" w:hAnsi="Times New Roman" w:hint="default"/>
          <w:sz w:val="21"/>
          <w:szCs w:val="21"/>
          <w:lang w:val="es-ES"/>
        </w:rPr>
      </w:pPr>
      <w:r>
        <w:rPr>
          <w:rFonts w:ascii="Times New Roman" w:eastAsiaTheme="minorEastAsia" w:hAnsi="Times New Roman" w:hint="default"/>
          <w:bCs/>
          <w:sz w:val="21"/>
          <w:szCs w:val="21"/>
          <w:lang w:val="es-ES"/>
        </w:rPr>
        <w:t xml:space="preserve">2. </w:t>
      </w:r>
      <w:r w:rsidRPr="001A7A8F">
        <w:rPr>
          <w:rFonts w:ascii="Times New Roman" w:eastAsiaTheme="minorEastAsia" w:hAnsi="Times New Roman" w:hint="default"/>
          <w:bCs/>
          <w:sz w:val="21"/>
          <w:szCs w:val="21"/>
        </w:rPr>
        <w:t>具备语境意识和跨文化交际意识，能够在汉西翻译中精准有效地传递文化信息</w:t>
      </w:r>
      <w:r>
        <w:rPr>
          <w:rFonts w:ascii="Times New Roman" w:eastAsiaTheme="minorEastAsia" w:hAnsi="Times New Roman"/>
          <w:bCs/>
          <w:sz w:val="21"/>
          <w:szCs w:val="21"/>
        </w:rPr>
        <w:t>。</w:t>
      </w:r>
    </w:p>
    <w:p w14:paraId="5D8F070B" w14:textId="77777777" w:rsidR="00E97A74" w:rsidRPr="004C686F" w:rsidRDefault="00E97A74" w:rsidP="00E97A74">
      <w:pPr>
        <w:adjustRightInd w:val="0"/>
        <w:snapToGrid w:val="0"/>
        <w:spacing w:beforeLines="100" w:before="312" w:afterLines="50" w:after="156" w:line="400" w:lineRule="exact"/>
        <w:rPr>
          <w:rFonts w:ascii="黑体" w:eastAsia="黑体" w:hAnsi="黑体"/>
          <w:bCs/>
          <w:color w:val="000000"/>
          <w:kern w:val="0"/>
          <w:szCs w:val="24"/>
          <w:lang w:val="es-ES"/>
        </w:rPr>
      </w:pPr>
      <w:r>
        <w:rPr>
          <w:rFonts w:ascii="黑体" w:eastAsia="黑体" w:hAnsi="黑体" w:hint="eastAsia"/>
          <w:bCs/>
          <w:color w:val="000000"/>
          <w:kern w:val="0"/>
          <w:szCs w:val="24"/>
        </w:rPr>
        <w:t>五、教学内容、学时分配及主要教学方法</w:t>
      </w:r>
    </w:p>
    <w:tbl>
      <w:tblPr>
        <w:tblW w:w="512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89"/>
        <w:gridCol w:w="1114"/>
        <w:gridCol w:w="696"/>
        <w:gridCol w:w="697"/>
        <w:gridCol w:w="702"/>
        <w:gridCol w:w="2505"/>
      </w:tblGrid>
      <w:tr w:rsidR="00E97A74" w14:paraId="1B674BFF" w14:textId="77777777" w:rsidTr="00E97A74">
        <w:trPr>
          <w:trHeight w:val="183"/>
          <w:jc w:val="center"/>
        </w:trPr>
        <w:tc>
          <w:tcPr>
            <w:tcW w:w="1640" w:type="pct"/>
            <w:vMerge w:val="restart"/>
            <w:vAlign w:val="center"/>
          </w:tcPr>
          <w:p w14:paraId="530E2642" w14:textId="77777777" w:rsidR="00E97A74" w:rsidRDefault="00E97A74" w:rsidP="00E97A74">
            <w:pPr>
              <w:spacing w:line="400" w:lineRule="exact"/>
              <w:jc w:val="center"/>
              <w:rPr>
                <w:rFonts w:ascii="宋体" w:hAnsi="宋体" w:cs="宋体"/>
                <w:b/>
                <w:bCs/>
                <w:szCs w:val="21"/>
              </w:rPr>
            </w:pPr>
            <w:r>
              <w:rPr>
                <w:rFonts w:ascii="宋体" w:hAnsi="宋体" w:cs="宋体" w:hint="eastAsia"/>
                <w:b/>
                <w:bCs/>
                <w:szCs w:val="21"/>
              </w:rPr>
              <w:t>教学内容</w:t>
            </w:r>
          </w:p>
        </w:tc>
        <w:tc>
          <w:tcPr>
            <w:tcW w:w="1887" w:type="pct"/>
            <w:gridSpan w:val="4"/>
            <w:tcBorders>
              <w:bottom w:val="single" w:sz="4" w:space="0" w:color="auto"/>
            </w:tcBorders>
          </w:tcPr>
          <w:p w14:paraId="60DE9614" w14:textId="77777777" w:rsidR="00E97A74" w:rsidRDefault="00E97A74" w:rsidP="00E97A74">
            <w:pPr>
              <w:spacing w:line="400" w:lineRule="exact"/>
              <w:jc w:val="center"/>
              <w:rPr>
                <w:rFonts w:ascii="宋体" w:hAnsi="宋体" w:cs="宋体"/>
                <w:b/>
                <w:bCs/>
                <w:szCs w:val="21"/>
              </w:rPr>
            </w:pPr>
            <w:r>
              <w:rPr>
                <w:rFonts w:ascii="宋体" w:hAnsi="宋体" w:cs="宋体" w:hint="eastAsia"/>
                <w:b/>
                <w:bCs/>
                <w:szCs w:val="21"/>
              </w:rPr>
              <w:t>教学形式及学时分配</w:t>
            </w:r>
          </w:p>
        </w:tc>
        <w:tc>
          <w:tcPr>
            <w:tcW w:w="1473" w:type="pct"/>
            <w:vMerge w:val="restart"/>
            <w:vAlign w:val="center"/>
          </w:tcPr>
          <w:p w14:paraId="563070E1" w14:textId="77777777" w:rsidR="00E97A74" w:rsidRDefault="00E97A74" w:rsidP="00E97A74">
            <w:pPr>
              <w:spacing w:line="400" w:lineRule="exact"/>
              <w:jc w:val="center"/>
              <w:rPr>
                <w:rFonts w:ascii="宋体" w:hAnsi="宋体" w:cs="宋体"/>
                <w:b/>
                <w:bCs/>
                <w:szCs w:val="21"/>
              </w:rPr>
            </w:pPr>
            <w:r>
              <w:rPr>
                <w:rFonts w:ascii="宋体" w:hAnsi="宋体" w:cs="宋体" w:hint="eastAsia"/>
                <w:b/>
                <w:bCs/>
                <w:szCs w:val="21"/>
              </w:rPr>
              <w:t>主要教学方法</w:t>
            </w:r>
          </w:p>
        </w:tc>
      </w:tr>
      <w:tr w:rsidR="00E97A74" w14:paraId="36282A5B" w14:textId="77777777" w:rsidTr="00E97A74">
        <w:trPr>
          <w:trHeight w:val="212"/>
          <w:jc w:val="center"/>
        </w:trPr>
        <w:tc>
          <w:tcPr>
            <w:tcW w:w="1640" w:type="pct"/>
            <w:vMerge/>
          </w:tcPr>
          <w:p w14:paraId="64DB2A76" w14:textId="77777777" w:rsidR="00E97A74" w:rsidRDefault="00E97A74" w:rsidP="00E97A74">
            <w:pPr>
              <w:spacing w:line="400" w:lineRule="exact"/>
              <w:ind w:firstLineChars="200" w:firstLine="420"/>
              <w:rPr>
                <w:rFonts w:ascii="宋体" w:hAnsi="宋体" w:cs="宋体"/>
                <w:szCs w:val="21"/>
              </w:rPr>
            </w:pPr>
          </w:p>
        </w:tc>
        <w:tc>
          <w:tcPr>
            <w:tcW w:w="655" w:type="pct"/>
            <w:tcBorders>
              <w:top w:val="single" w:sz="4" w:space="0" w:color="auto"/>
            </w:tcBorders>
          </w:tcPr>
          <w:p w14:paraId="46F8CCE1" w14:textId="77777777" w:rsidR="00E97A74" w:rsidRDefault="00E97A74" w:rsidP="00E97A74">
            <w:pPr>
              <w:spacing w:line="400" w:lineRule="exact"/>
              <w:jc w:val="center"/>
              <w:rPr>
                <w:rFonts w:ascii="宋体" w:hAnsi="宋体" w:cs="宋体"/>
                <w:b/>
                <w:bCs/>
                <w:szCs w:val="21"/>
              </w:rPr>
            </w:pPr>
            <w:r>
              <w:rPr>
                <w:rFonts w:ascii="宋体" w:hAnsi="宋体" w:cs="宋体" w:hint="eastAsia"/>
                <w:b/>
                <w:bCs/>
                <w:szCs w:val="21"/>
              </w:rPr>
              <w:t>理论授课</w:t>
            </w:r>
          </w:p>
        </w:tc>
        <w:tc>
          <w:tcPr>
            <w:tcW w:w="409" w:type="pct"/>
            <w:tcBorders>
              <w:top w:val="single" w:sz="4" w:space="0" w:color="auto"/>
              <w:right w:val="single" w:sz="4" w:space="0" w:color="auto"/>
            </w:tcBorders>
          </w:tcPr>
          <w:p w14:paraId="51D8AFAD" w14:textId="77777777" w:rsidR="00E97A74" w:rsidRDefault="00E97A74" w:rsidP="00E97A74">
            <w:pPr>
              <w:spacing w:line="400" w:lineRule="exact"/>
              <w:rPr>
                <w:rFonts w:ascii="宋体" w:hAnsi="宋体" w:cs="宋体"/>
                <w:b/>
                <w:bCs/>
                <w:szCs w:val="21"/>
              </w:rPr>
            </w:pPr>
            <w:r>
              <w:rPr>
                <w:rFonts w:ascii="宋体" w:hAnsi="宋体" w:cs="宋体" w:hint="eastAsia"/>
                <w:b/>
                <w:bCs/>
                <w:szCs w:val="21"/>
              </w:rPr>
              <w:t>实验</w:t>
            </w:r>
          </w:p>
        </w:tc>
        <w:tc>
          <w:tcPr>
            <w:tcW w:w="410" w:type="pct"/>
            <w:tcBorders>
              <w:top w:val="single" w:sz="4" w:space="0" w:color="auto"/>
              <w:left w:val="single" w:sz="4" w:space="0" w:color="auto"/>
            </w:tcBorders>
          </w:tcPr>
          <w:p w14:paraId="00D854D2" w14:textId="77777777" w:rsidR="00E97A74" w:rsidRDefault="00E97A74" w:rsidP="00E97A74">
            <w:pPr>
              <w:spacing w:line="400" w:lineRule="exact"/>
              <w:rPr>
                <w:rFonts w:ascii="宋体" w:hAnsi="宋体" w:cs="宋体"/>
                <w:b/>
                <w:bCs/>
                <w:szCs w:val="21"/>
              </w:rPr>
            </w:pPr>
            <w:r>
              <w:rPr>
                <w:rFonts w:ascii="宋体" w:hAnsi="宋体" w:cs="宋体" w:hint="eastAsia"/>
                <w:b/>
                <w:bCs/>
                <w:szCs w:val="21"/>
              </w:rPr>
              <w:t>上机</w:t>
            </w:r>
          </w:p>
        </w:tc>
        <w:tc>
          <w:tcPr>
            <w:tcW w:w="413" w:type="pct"/>
            <w:tcBorders>
              <w:top w:val="single" w:sz="4" w:space="0" w:color="auto"/>
            </w:tcBorders>
          </w:tcPr>
          <w:p w14:paraId="063AAF05" w14:textId="77777777" w:rsidR="00E97A74" w:rsidRDefault="00E97A74" w:rsidP="00E97A74">
            <w:pPr>
              <w:spacing w:line="400" w:lineRule="exact"/>
              <w:jc w:val="center"/>
              <w:rPr>
                <w:rFonts w:ascii="宋体" w:hAnsi="宋体" w:cs="宋体"/>
                <w:b/>
                <w:bCs/>
                <w:szCs w:val="21"/>
              </w:rPr>
            </w:pPr>
            <w:r>
              <w:rPr>
                <w:rFonts w:ascii="宋体" w:hAnsi="宋体" w:cs="宋体" w:hint="eastAsia"/>
                <w:b/>
                <w:bCs/>
                <w:szCs w:val="21"/>
              </w:rPr>
              <w:t>合计</w:t>
            </w:r>
          </w:p>
        </w:tc>
        <w:tc>
          <w:tcPr>
            <w:tcW w:w="1473" w:type="pct"/>
            <w:vMerge/>
          </w:tcPr>
          <w:p w14:paraId="1459052C" w14:textId="77777777" w:rsidR="00E97A74" w:rsidRDefault="00E97A74" w:rsidP="00E97A74">
            <w:pPr>
              <w:spacing w:line="400" w:lineRule="exact"/>
              <w:jc w:val="center"/>
              <w:rPr>
                <w:rFonts w:ascii="宋体" w:hAnsi="宋体" w:cs="宋体"/>
                <w:szCs w:val="21"/>
              </w:rPr>
            </w:pPr>
          </w:p>
        </w:tc>
      </w:tr>
      <w:tr w:rsidR="00E97A74" w:rsidRPr="00E63D8D" w14:paraId="0A884FE8" w14:textId="77777777" w:rsidTr="00E97A74">
        <w:trPr>
          <w:jc w:val="center"/>
        </w:trPr>
        <w:tc>
          <w:tcPr>
            <w:tcW w:w="1640" w:type="pct"/>
            <w:vAlign w:val="center"/>
          </w:tcPr>
          <w:p w14:paraId="3DEDB690" w14:textId="77777777" w:rsidR="00E97A74" w:rsidRPr="00E63D8D" w:rsidRDefault="00E97A74" w:rsidP="00E97A74">
            <w:pPr>
              <w:spacing w:line="400" w:lineRule="exact"/>
              <w:rPr>
                <w:rFonts w:ascii="宋体" w:hAnsi="宋体" w:cs="宋体"/>
                <w:szCs w:val="21"/>
                <w:lang w:val="es-ES"/>
              </w:rPr>
            </w:pPr>
            <w:r w:rsidRPr="004C19D6">
              <w:rPr>
                <w:rFonts w:eastAsiaTheme="minorEastAsia"/>
                <w:color w:val="000000"/>
                <w:szCs w:val="21"/>
                <w:shd w:val="clear" w:color="auto" w:fill="FFFFFF"/>
                <w:lang w:val="es-ES"/>
              </w:rPr>
              <w:t>Lección 1</w:t>
            </w:r>
            <w:r>
              <w:rPr>
                <w:rFonts w:eastAsiaTheme="minorEastAsia" w:hint="eastAsia"/>
                <w:color w:val="000000"/>
                <w:szCs w:val="21"/>
                <w:shd w:val="clear" w:color="auto" w:fill="FFFFFF"/>
                <w:lang w:val="es-ES"/>
              </w:rPr>
              <w:t>:</w:t>
            </w:r>
            <w:r w:rsidRPr="004C19D6">
              <w:rPr>
                <w:rFonts w:eastAsiaTheme="minorEastAsia"/>
                <w:color w:val="000000"/>
                <w:szCs w:val="21"/>
                <w:shd w:val="clear" w:color="auto" w:fill="FFFFFF"/>
                <w:lang w:val="es-ES"/>
              </w:rPr>
              <w:t xml:space="preserve"> Conocimientos básicos de la traducción</w:t>
            </w:r>
            <w:r>
              <w:rPr>
                <w:rFonts w:eastAsiaTheme="minorEastAsia"/>
                <w:color w:val="000000"/>
                <w:szCs w:val="21"/>
                <w:shd w:val="clear" w:color="auto" w:fill="FFFFFF"/>
                <w:lang w:val="es-ES"/>
              </w:rPr>
              <w:t xml:space="preserve"> chino-español</w:t>
            </w:r>
          </w:p>
        </w:tc>
        <w:tc>
          <w:tcPr>
            <w:tcW w:w="655" w:type="pct"/>
            <w:vAlign w:val="center"/>
          </w:tcPr>
          <w:p w14:paraId="638185A2" w14:textId="77777777" w:rsidR="00E97A74" w:rsidRPr="00267014" w:rsidRDefault="00E97A74" w:rsidP="00E97A74">
            <w:pPr>
              <w:spacing w:line="400" w:lineRule="exact"/>
              <w:jc w:val="center"/>
              <w:rPr>
                <w:szCs w:val="21"/>
                <w:lang w:val="es-ES"/>
              </w:rPr>
            </w:pPr>
            <w:r w:rsidRPr="00267014">
              <w:rPr>
                <w:szCs w:val="21"/>
                <w:lang w:val="es-ES"/>
              </w:rPr>
              <w:t>2</w:t>
            </w:r>
          </w:p>
        </w:tc>
        <w:tc>
          <w:tcPr>
            <w:tcW w:w="409" w:type="pct"/>
            <w:tcBorders>
              <w:right w:val="single" w:sz="4" w:space="0" w:color="auto"/>
            </w:tcBorders>
          </w:tcPr>
          <w:p w14:paraId="7AF07116" w14:textId="77777777" w:rsidR="00E97A74" w:rsidRPr="00E63D8D" w:rsidRDefault="00E97A74" w:rsidP="00E97A74">
            <w:pPr>
              <w:spacing w:line="400" w:lineRule="exact"/>
              <w:jc w:val="center"/>
              <w:rPr>
                <w:rFonts w:ascii="宋体" w:hAnsi="宋体" w:cs="宋体"/>
                <w:szCs w:val="21"/>
                <w:lang w:val="es-ES"/>
              </w:rPr>
            </w:pPr>
          </w:p>
        </w:tc>
        <w:tc>
          <w:tcPr>
            <w:tcW w:w="410" w:type="pct"/>
            <w:tcBorders>
              <w:left w:val="single" w:sz="4" w:space="0" w:color="auto"/>
            </w:tcBorders>
          </w:tcPr>
          <w:p w14:paraId="752F6601" w14:textId="77777777" w:rsidR="00E97A74" w:rsidRPr="00E63D8D" w:rsidRDefault="00E97A74" w:rsidP="00E97A74">
            <w:pPr>
              <w:spacing w:line="400" w:lineRule="exact"/>
              <w:jc w:val="center"/>
              <w:rPr>
                <w:rFonts w:ascii="宋体" w:hAnsi="宋体" w:cs="宋体"/>
                <w:szCs w:val="21"/>
                <w:lang w:val="es-ES"/>
              </w:rPr>
            </w:pPr>
          </w:p>
        </w:tc>
        <w:tc>
          <w:tcPr>
            <w:tcW w:w="413" w:type="pct"/>
            <w:vAlign w:val="center"/>
          </w:tcPr>
          <w:p w14:paraId="36692EDF" w14:textId="77777777" w:rsidR="00E97A74" w:rsidRPr="008F4F43" w:rsidRDefault="00E97A74" w:rsidP="00E97A74">
            <w:pPr>
              <w:spacing w:line="400" w:lineRule="exact"/>
              <w:jc w:val="center"/>
              <w:rPr>
                <w:szCs w:val="21"/>
                <w:lang w:val="es-ES"/>
              </w:rPr>
            </w:pPr>
            <w:r w:rsidRPr="00267014">
              <w:rPr>
                <w:szCs w:val="21"/>
                <w:lang w:val="es-ES"/>
              </w:rPr>
              <w:t>2</w:t>
            </w:r>
          </w:p>
        </w:tc>
        <w:tc>
          <w:tcPr>
            <w:tcW w:w="1473" w:type="pct"/>
          </w:tcPr>
          <w:p w14:paraId="7C37FA3F" w14:textId="77777777" w:rsidR="00E97A74" w:rsidRPr="00A91295" w:rsidRDefault="00E97A74" w:rsidP="00E97A74">
            <w:pPr>
              <w:spacing w:line="400" w:lineRule="exact"/>
              <w:rPr>
                <w:rFonts w:ascii="宋体" w:hAnsi="宋体" w:cs="宋体"/>
                <w:szCs w:val="21"/>
                <w:lang w:val="es-ES"/>
              </w:rPr>
            </w:pPr>
            <w:r>
              <w:rPr>
                <w:rFonts w:ascii="宋体" w:hAnsi="宋体" w:cs="宋体" w:hint="eastAsia"/>
                <w:bCs/>
                <w:szCs w:val="21"/>
              </w:rPr>
              <w:t>案例教学法</w:t>
            </w:r>
            <w:r>
              <w:rPr>
                <w:rFonts w:ascii="宋体" w:hAnsi="宋体" w:cs="宋体"/>
                <w:bCs/>
                <w:szCs w:val="21"/>
              </w:rPr>
              <w:t>；</w:t>
            </w:r>
            <w:r w:rsidRPr="00A91295">
              <w:rPr>
                <w:rFonts w:ascii="宋体" w:hAnsi="宋体" w:cs="宋体" w:hint="eastAsia"/>
                <w:bCs/>
                <w:szCs w:val="21"/>
              </w:rPr>
              <w:t>课堂</w:t>
            </w:r>
            <w:r>
              <w:rPr>
                <w:rFonts w:ascii="宋体" w:hAnsi="宋体" w:cs="宋体" w:hint="eastAsia"/>
                <w:bCs/>
                <w:szCs w:val="21"/>
              </w:rPr>
              <w:t>讨论</w:t>
            </w:r>
            <w:r>
              <w:rPr>
                <w:rFonts w:ascii="宋体" w:hAnsi="宋体" w:cs="宋体"/>
                <w:bCs/>
                <w:szCs w:val="21"/>
              </w:rPr>
              <w:t>，课堂</w:t>
            </w:r>
            <w:r w:rsidRPr="00A91295">
              <w:rPr>
                <w:rFonts w:ascii="宋体" w:hAnsi="宋体" w:cs="宋体" w:hint="eastAsia"/>
                <w:bCs/>
                <w:szCs w:val="21"/>
              </w:rPr>
              <w:t>练习</w:t>
            </w:r>
          </w:p>
        </w:tc>
      </w:tr>
      <w:tr w:rsidR="00E97A74" w:rsidRPr="00E63D8D" w14:paraId="17F3C974" w14:textId="77777777" w:rsidTr="00E97A74">
        <w:trPr>
          <w:jc w:val="center"/>
        </w:trPr>
        <w:tc>
          <w:tcPr>
            <w:tcW w:w="1640" w:type="pct"/>
            <w:vAlign w:val="center"/>
          </w:tcPr>
          <w:p w14:paraId="2A6E2510" w14:textId="77777777" w:rsidR="00E97A74" w:rsidRPr="00E63D8D" w:rsidRDefault="00E97A74" w:rsidP="00E97A74">
            <w:pPr>
              <w:spacing w:line="400" w:lineRule="exact"/>
              <w:rPr>
                <w:rFonts w:ascii="宋体" w:hAnsi="宋体" w:cs="宋体"/>
                <w:szCs w:val="21"/>
                <w:lang w:val="es-ES"/>
              </w:rPr>
            </w:pPr>
            <w:r w:rsidRPr="004C19D6">
              <w:rPr>
                <w:rFonts w:eastAsiaTheme="minorEastAsia"/>
                <w:color w:val="000000"/>
                <w:szCs w:val="21"/>
                <w:shd w:val="clear" w:color="auto" w:fill="FFFFFF"/>
                <w:lang w:val="es-ES"/>
              </w:rPr>
              <w:t xml:space="preserve">Lección 2: Análisis y </w:t>
            </w:r>
            <w:r w:rsidRPr="004C19D6">
              <w:rPr>
                <w:rFonts w:eastAsiaTheme="minorEastAsia"/>
                <w:color w:val="000000"/>
                <w:szCs w:val="21"/>
                <w:shd w:val="clear" w:color="auto" w:fill="FFFFFF"/>
                <w:lang w:val="es-ES"/>
              </w:rPr>
              <w:lastRenderedPageBreak/>
              <w:t>entendimiento del texto original</w:t>
            </w:r>
          </w:p>
        </w:tc>
        <w:tc>
          <w:tcPr>
            <w:tcW w:w="655" w:type="pct"/>
            <w:vAlign w:val="center"/>
          </w:tcPr>
          <w:p w14:paraId="5E90AFFA" w14:textId="77777777" w:rsidR="00E97A74" w:rsidRPr="00267014" w:rsidRDefault="00E97A74" w:rsidP="00E97A74">
            <w:pPr>
              <w:spacing w:line="400" w:lineRule="exact"/>
              <w:jc w:val="center"/>
              <w:rPr>
                <w:szCs w:val="21"/>
                <w:lang w:val="es-ES"/>
              </w:rPr>
            </w:pPr>
            <w:r>
              <w:rPr>
                <w:szCs w:val="21"/>
                <w:lang w:val="es-ES"/>
              </w:rPr>
              <w:lastRenderedPageBreak/>
              <w:t>2</w:t>
            </w:r>
          </w:p>
        </w:tc>
        <w:tc>
          <w:tcPr>
            <w:tcW w:w="409" w:type="pct"/>
            <w:tcBorders>
              <w:right w:val="single" w:sz="4" w:space="0" w:color="auto"/>
            </w:tcBorders>
          </w:tcPr>
          <w:p w14:paraId="6FBBE980" w14:textId="77777777" w:rsidR="00E97A74" w:rsidRPr="00E63D8D" w:rsidRDefault="00E97A74" w:rsidP="00E97A74">
            <w:pPr>
              <w:spacing w:line="400" w:lineRule="exact"/>
              <w:jc w:val="center"/>
              <w:rPr>
                <w:rFonts w:ascii="宋体" w:hAnsi="宋体" w:cs="宋体"/>
                <w:szCs w:val="21"/>
                <w:lang w:val="es-ES"/>
              </w:rPr>
            </w:pPr>
          </w:p>
        </w:tc>
        <w:tc>
          <w:tcPr>
            <w:tcW w:w="410" w:type="pct"/>
            <w:tcBorders>
              <w:left w:val="single" w:sz="4" w:space="0" w:color="auto"/>
            </w:tcBorders>
          </w:tcPr>
          <w:p w14:paraId="16F9D1FB" w14:textId="77777777" w:rsidR="00E97A74" w:rsidRPr="00E63D8D" w:rsidRDefault="00E97A74" w:rsidP="00E97A74">
            <w:pPr>
              <w:spacing w:line="400" w:lineRule="exact"/>
              <w:jc w:val="center"/>
              <w:rPr>
                <w:rFonts w:ascii="宋体" w:hAnsi="宋体" w:cs="宋体"/>
                <w:szCs w:val="21"/>
                <w:lang w:val="es-ES"/>
              </w:rPr>
            </w:pPr>
          </w:p>
        </w:tc>
        <w:tc>
          <w:tcPr>
            <w:tcW w:w="413" w:type="pct"/>
            <w:vAlign w:val="center"/>
          </w:tcPr>
          <w:p w14:paraId="08F9550A" w14:textId="77777777" w:rsidR="00E97A74" w:rsidRPr="008F4F43" w:rsidRDefault="00E97A74" w:rsidP="00E97A74">
            <w:pPr>
              <w:spacing w:line="400" w:lineRule="exact"/>
              <w:jc w:val="center"/>
              <w:rPr>
                <w:szCs w:val="21"/>
                <w:lang w:val="es-ES"/>
              </w:rPr>
            </w:pPr>
            <w:r>
              <w:rPr>
                <w:szCs w:val="21"/>
                <w:lang w:val="es-ES"/>
              </w:rPr>
              <w:t>2</w:t>
            </w:r>
          </w:p>
        </w:tc>
        <w:tc>
          <w:tcPr>
            <w:tcW w:w="1473" w:type="pct"/>
          </w:tcPr>
          <w:p w14:paraId="604025B7" w14:textId="77777777" w:rsidR="00E97A74" w:rsidRPr="00E63D8D" w:rsidRDefault="00E97A74" w:rsidP="00E97A74">
            <w:pPr>
              <w:spacing w:line="400" w:lineRule="exact"/>
              <w:rPr>
                <w:rFonts w:ascii="宋体" w:hAnsi="宋体" w:cs="宋体"/>
                <w:szCs w:val="21"/>
                <w:lang w:val="es-ES"/>
              </w:rPr>
            </w:pPr>
            <w:r w:rsidRPr="00A91295">
              <w:rPr>
                <w:rFonts w:ascii="宋体" w:hAnsi="宋体" w:cs="宋体" w:hint="eastAsia"/>
                <w:bCs/>
                <w:szCs w:val="21"/>
              </w:rPr>
              <w:t>课堂讲授，PPT演示</w:t>
            </w:r>
            <w:r>
              <w:rPr>
                <w:rFonts w:ascii="宋体" w:hAnsi="宋体" w:cs="宋体" w:hint="eastAsia"/>
                <w:bCs/>
                <w:szCs w:val="21"/>
              </w:rPr>
              <w:t>；</w:t>
            </w:r>
            <w:r w:rsidRPr="00A91295">
              <w:rPr>
                <w:rFonts w:ascii="宋体" w:hAnsi="宋体" w:cs="宋体" w:hint="eastAsia"/>
                <w:bCs/>
                <w:szCs w:val="21"/>
              </w:rPr>
              <w:t>课</w:t>
            </w:r>
            <w:r w:rsidRPr="00A91295">
              <w:rPr>
                <w:rFonts w:ascii="宋体" w:hAnsi="宋体" w:cs="宋体" w:hint="eastAsia"/>
                <w:bCs/>
                <w:szCs w:val="21"/>
              </w:rPr>
              <w:lastRenderedPageBreak/>
              <w:t>堂练习</w:t>
            </w:r>
            <w:r>
              <w:rPr>
                <w:rFonts w:ascii="宋体" w:hAnsi="宋体" w:cs="宋体" w:hint="eastAsia"/>
                <w:bCs/>
                <w:szCs w:val="21"/>
              </w:rPr>
              <w:t>，</w:t>
            </w:r>
            <w:r w:rsidRPr="00A91295">
              <w:rPr>
                <w:rFonts w:ascii="宋体" w:hAnsi="宋体" w:cs="宋体" w:hint="eastAsia"/>
                <w:bCs/>
                <w:szCs w:val="21"/>
              </w:rPr>
              <w:t>课后练习</w:t>
            </w:r>
          </w:p>
        </w:tc>
      </w:tr>
      <w:tr w:rsidR="00E97A74" w:rsidRPr="00E63D8D" w14:paraId="4CF2D3E4" w14:textId="77777777" w:rsidTr="00E97A74">
        <w:trPr>
          <w:jc w:val="center"/>
        </w:trPr>
        <w:tc>
          <w:tcPr>
            <w:tcW w:w="1640" w:type="pct"/>
            <w:vAlign w:val="center"/>
          </w:tcPr>
          <w:p w14:paraId="7E843729" w14:textId="77777777" w:rsidR="00E97A74" w:rsidRPr="00E63D8D" w:rsidRDefault="00E97A74" w:rsidP="00E97A74">
            <w:pPr>
              <w:spacing w:line="400" w:lineRule="exact"/>
              <w:rPr>
                <w:rFonts w:ascii="宋体" w:hAnsi="宋体" w:cs="宋体"/>
                <w:szCs w:val="21"/>
                <w:lang w:val="es-ES"/>
              </w:rPr>
            </w:pPr>
            <w:r w:rsidRPr="004C19D6">
              <w:rPr>
                <w:rFonts w:eastAsiaTheme="minorEastAsia"/>
                <w:color w:val="000000"/>
                <w:szCs w:val="21"/>
                <w:shd w:val="clear" w:color="auto" w:fill="FFFFFF"/>
                <w:lang w:val="es-ES"/>
              </w:rPr>
              <w:lastRenderedPageBreak/>
              <w:t>Lección 3: Traducción chino-español al nivel léxico I</w:t>
            </w:r>
          </w:p>
        </w:tc>
        <w:tc>
          <w:tcPr>
            <w:tcW w:w="655" w:type="pct"/>
            <w:vAlign w:val="center"/>
          </w:tcPr>
          <w:p w14:paraId="31451FCC" w14:textId="77777777" w:rsidR="00E97A74" w:rsidRPr="00267014" w:rsidRDefault="00E97A74" w:rsidP="00E97A74">
            <w:pPr>
              <w:spacing w:line="400" w:lineRule="exact"/>
              <w:jc w:val="center"/>
              <w:rPr>
                <w:szCs w:val="21"/>
                <w:lang w:val="es-ES"/>
              </w:rPr>
            </w:pPr>
            <w:r>
              <w:rPr>
                <w:szCs w:val="21"/>
                <w:lang w:val="es-ES"/>
              </w:rPr>
              <w:t>2</w:t>
            </w:r>
          </w:p>
        </w:tc>
        <w:tc>
          <w:tcPr>
            <w:tcW w:w="409" w:type="pct"/>
            <w:tcBorders>
              <w:right w:val="single" w:sz="4" w:space="0" w:color="auto"/>
            </w:tcBorders>
          </w:tcPr>
          <w:p w14:paraId="43E1B159" w14:textId="77777777" w:rsidR="00E97A74" w:rsidRPr="00E63D8D" w:rsidRDefault="00E97A74" w:rsidP="00E97A74">
            <w:pPr>
              <w:spacing w:line="400" w:lineRule="exact"/>
              <w:jc w:val="center"/>
              <w:rPr>
                <w:rFonts w:ascii="宋体" w:hAnsi="宋体" w:cs="宋体"/>
                <w:szCs w:val="21"/>
                <w:lang w:val="es-ES"/>
              </w:rPr>
            </w:pPr>
          </w:p>
        </w:tc>
        <w:tc>
          <w:tcPr>
            <w:tcW w:w="410" w:type="pct"/>
            <w:tcBorders>
              <w:left w:val="single" w:sz="4" w:space="0" w:color="auto"/>
            </w:tcBorders>
          </w:tcPr>
          <w:p w14:paraId="445D6DD0" w14:textId="77777777" w:rsidR="00E97A74" w:rsidRPr="00E63D8D" w:rsidRDefault="00E97A74" w:rsidP="00E97A74">
            <w:pPr>
              <w:spacing w:line="400" w:lineRule="exact"/>
              <w:jc w:val="center"/>
              <w:rPr>
                <w:rFonts w:ascii="宋体" w:hAnsi="宋体" w:cs="宋体"/>
                <w:szCs w:val="21"/>
                <w:lang w:val="es-ES"/>
              </w:rPr>
            </w:pPr>
          </w:p>
        </w:tc>
        <w:tc>
          <w:tcPr>
            <w:tcW w:w="413" w:type="pct"/>
            <w:vAlign w:val="center"/>
          </w:tcPr>
          <w:p w14:paraId="4F4A8D2B" w14:textId="77777777" w:rsidR="00E97A74" w:rsidRPr="008F4F43" w:rsidRDefault="00E97A74" w:rsidP="00E97A74">
            <w:pPr>
              <w:spacing w:line="400" w:lineRule="exact"/>
              <w:jc w:val="center"/>
              <w:rPr>
                <w:szCs w:val="21"/>
                <w:lang w:val="es-ES"/>
              </w:rPr>
            </w:pPr>
            <w:r>
              <w:rPr>
                <w:szCs w:val="21"/>
                <w:lang w:val="es-ES"/>
              </w:rPr>
              <w:t>2</w:t>
            </w:r>
          </w:p>
        </w:tc>
        <w:tc>
          <w:tcPr>
            <w:tcW w:w="1473" w:type="pct"/>
          </w:tcPr>
          <w:p w14:paraId="7A1684D5" w14:textId="77777777" w:rsidR="00E97A74" w:rsidRPr="00E63D8D" w:rsidRDefault="00E97A74" w:rsidP="00E97A74">
            <w:pPr>
              <w:spacing w:line="400" w:lineRule="exact"/>
              <w:rPr>
                <w:rFonts w:ascii="宋体" w:hAnsi="宋体" w:cs="宋体"/>
                <w:szCs w:val="21"/>
                <w:lang w:val="es-ES"/>
              </w:rPr>
            </w:pPr>
            <w:r w:rsidRPr="00A91295">
              <w:rPr>
                <w:rFonts w:ascii="宋体" w:hAnsi="宋体" w:cs="宋体" w:hint="eastAsia"/>
                <w:bCs/>
                <w:szCs w:val="21"/>
              </w:rPr>
              <w:t>课堂讲授，PPT演示</w:t>
            </w:r>
            <w:r>
              <w:rPr>
                <w:rFonts w:ascii="宋体" w:hAnsi="宋体" w:cs="宋体" w:hint="eastAsia"/>
                <w:bCs/>
                <w:szCs w:val="21"/>
              </w:rPr>
              <w:t>；</w:t>
            </w:r>
            <w:r w:rsidRPr="00A91295">
              <w:rPr>
                <w:rFonts w:ascii="宋体" w:hAnsi="宋体" w:cs="宋体" w:hint="eastAsia"/>
                <w:bCs/>
                <w:szCs w:val="21"/>
              </w:rPr>
              <w:t>课堂练习</w:t>
            </w:r>
            <w:r>
              <w:rPr>
                <w:rFonts w:ascii="宋体" w:hAnsi="宋体" w:cs="宋体" w:hint="eastAsia"/>
                <w:bCs/>
                <w:szCs w:val="21"/>
              </w:rPr>
              <w:t>，</w:t>
            </w:r>
            <w:r w:rsidRPr="00A91295">
              <w:rPr>
                <w:rFonts w:ascii="宋体" w:hAnsi="宋体" w:cs="宋体" w:hint="eastAsia"/>
                <w:bCs/>
                <w:szCs w:val="21"/>
              </w:rPr>
              <w:t>课后练习</w:t>
            </w:r>
          </w:p>
        </w:tc>
      </w:tr>
      <w:tr w:rsidR="00E97A74" w:rsidRPr="00E63D8D" w14:paraId="01E2DFC8" w14:textId="77777777" w:rsidTr="00E97A74">
        <w:trPr>
          <w:jc w:val="center"/>
        </w:trPr>
        <w:tc>
          <w:tcPr>
            <w:tcW w:w="1640" w:type="pct"/>
            <w:vAlign w:val="center"/>
          </w:tcPr>
          <w:p w14:paraId="1AB7BD0E" w14:textId="77777777" w:rsidR="00E97A74" w:rsidRPr="00E63D8D" w:rsidRDefault="00E97A74" w:rsidP="00E97A74">
            <w:pPr>
              <w:spacing w:line="400" w:lineRule="exact"/>
              <w:rPr>
                <w:rFonts w:ascii="宋体" w:hAnsi="宋体" w:cs="宋体"/>
                <w:szCs w:val="21"/>
                <w:lang w:val="es-ES"/>
              </w:rPr>
            </w:pPr>
            <w:r w:rsidRPr="004C19D6">
              <w:rPr>
                <w:rFonts w:eastAsiaTheme="minorEastAsia"/>
                <w:color w:val="000000"/>
                <w:szCs w:val="21"/>
                <w:shd w:val="clear" w:color="auto" w:fill="FFFFFF"/>
                <w:lang w:val="es-ES"/>
              </w:rPr>
              <w:t>Lección 4: Traducción chino-español al nivel léxico II</w:t>
            </w:r>
          </w:p>
        </w:tc>
        <w:tc>
          <w:tcPr>
            <w:tcW w:w="655" w:type="pct"/>
            <w:vAlign w:val="center"/>
          </w:tcPr>
          <w:p w14:paraId="15DC72CB" w14:textId="77777777" w:rsidR="00E97A74" w:rsidRPr="00267014" w:rsidRDefault="00E97A74" w:rsidP="00E97A74">
            <w:pPr>
              <w:spacing w:line="400" w:lineRule="exact"/>
              <w:jc w:val="center"/>
              <w:rPr>
                <w:szCs w:val="21"/>
                <w:lang w:val="es-ES"/>
              </w:rPr>
            </w:pPr>
            <w:r>
              <w:rPr>
                <w:szCs w:val="21"/>
                <w:lang w:val="es-ES"/>
              </w:rPr>
              <w:t>2</w:t>
            </w:r>
          </w:p>
        </w:tc>
        <w:tc>
          <w:tcPr>
            <w:tcW w:w="409" w:type="pct"/>
            <w:tcBorders>
              <w:right w:val="single" w:sz="4" w:space="0" w:color="auto"/>
            </w:tcBorders>
            <w:vAlign w:val="center"/>
          </w:tcPr>
          <w:p w14:paraId="452C8BC5" w14:textId="77777777" w:rsidR="00E97A74" w:rsidRPr="00E63D8D" w:rsidRDefault="00E97A74" w:rsidP="00E97A74">
            <w:pPr>
              <w:spacing w:line="400" w:lineRule="exact"/>
              <w:jc w:val="center"/>
              <w:rPr>
                <w:rFonts w:ascii="宋体" w:hAnsi="宋体" w:cs="宋体"/>
                <w:szCs w:val="21"/>
                <w:lang w:val="es-ES"/>
              </w:rPr>
            </w:pPr>
          </w:p>
        </w:tc>
        <w:tc>
          <w:tcPr>
            <w:tcW w:w="410" w:type="pct"/>
            <w:tcBorders>
              <w:left w:val="single" w:sz="4" w:space="0" w:color="auto"/>
            </w:tcBorders>
            <w:vAlign w:val="center"/>
          </w:tcPr>
          <w:p w14:paraId="58FADCFB" w14:textId="77777777" w:rsidR="00E97A74" w:rsidRPr="00E63D8D" w:rsidRDefault="00E97A74" w:rsidP="00E97A74">
            <w:pPr>
              <w:spacing w:line="400" w:lineRule="exact"/>
              <w:rPr>
                <w:rFonts w:ascii="宋体" w:hAnsi="宋体" w:cs="宋体"/>
                <w:szCs w:val="21"/>
                <w:lang w:val="es-ES"/>
              </w:rPr>
            </w:pPr>
          </w:p>
        </w:tc>
        <w:tc>
          <w:tcPr>
            <w:tcW w:w="413" w:type="pct"/>
            <w:vAlign w:val="center"/>
          </w:tcPr>
          <w:p w14:paraId="2AFC6FE9" w14:textId="77777777" w:rsidR="00E97A74" w:rsidRPr="008F4F43" w:rsidRDefault="00E97A74" w:rsidP="00E97A74">
            <w:pPr>
              <w:spacing w:line="400" w:lineRule="exact"/>
              <w:jc w:val="center"/>
              <w:rPr>
                <w:szCs w:val="21"/>
                <w:lang w:val="es-ES"/>
              </w:rPr>
            </w:pPr>
            <w:r>
              <w:rPr>
                <w:szCs w:val="21"/>
                <w:lang w:val="es-ES"/>
              </w:rPr>
              <w:t>2</w:t>
            </w:r>
          </w:p>
        </w:tc>
        <w:tc>
          <w:tcPr>
            <w:tcW w:w="1473" w:type="pct"/>
          </w:tcPr>
          <w:p w14:paraId="315E189C" w14:textId="77777777" w:rsidR="00E97A74" w:rsidRPr="00A91295" w:rsidRDefault="00E97A74" w:rsidP="00E97A74">
            <w:pPr>
              <w:spacing w:line="400" w:lineRule="exact"/>
              <w:rPr>
                <w:rFonts w:ascii="宋体" w:hAnsi="宋体" w:cs="宋体"/>
                <w:bCs/>
                <w:szCs w:val="21"/>
              </w:rPr>
            </w:pPr>
            <w:r w:rsidRPr="00A91295">
              <w:rPr>
                <w:rFonts w:ascii="宋体" w:hAnsi="宋体" w:cs="宋体" w:hint="eastAsia"/>
                <w:bCs/>
                <w:szCs w:val="21"/>
              </w:rPr>
              <w:t>课堂讲授，PPT演示</w:t>
            </w:r>
            <w:r>
              <w:rPr>
                <w:rFonts w:ascii="宋体" w:hAnsi="宋体" w:cs="宋体" w:hint="eastAsia"/>
                <w:bCs/>
                <w:szCs w:val="21"/>
              </w:rPr>
              <w:t>；</w:t>
            </w:r>
            <w:r w:rsidRPr="00A91295">
              <w:rPr>
                <w:rFonts w:ascii="宋体" w:hAnsi="宋体" w:cs="宋体" w:hint="eastAsia"/>
                <w:bCs/>
                <w:szCs w:val="21"/>
              </w:rPr>
              <w:t>课堂练习</w:t>
            </w:r>
            <w:r>
              <w:rPr>
                <w:rFonts w:ascii="宋体" w:hAnsi="宋体" w:cs="宋体" w:hint="eastAsia"/>
                <w:bCs/>
                <w:szCs w:val="21"/>
              </w:rPr>
              <w:t>，</w:t>
            </w:r>
            <w:r w:rsidRPr="00A91295">
              <w:rPr>
                <w:rFonts w:ascii="宋体" w:hAnsi="宋体" w:cs="宋体" w:hint="eastAsia"/>
                <w:bCs/>
                <w:szCs w:val="21"/>
              </w:rPr>
              <w:t>课后练习</w:t>
            </w:r>
          </w:p>
        </w:tc>
      </w:tr>
      <w:tr w:rsidR="00E97A74" w:rsidRPr="00E63D8D" w14:paraId="6C77E6A8" w14:textId="77777777" w:rsidTr="00E97A74">
        <w:trPr>
          <w:jc w:val="center"/>
        </w:trPr>
        <w:tc>
          <w:tcPr>
            <w:tcW w:w="1640" w:type="pct"/>
            <w:vAlign w:val="center"/>
          </w:tcPr>
          <w:p w14:paraId="77AFBD97" w14:textId="77777777" w:rsidR="00E97A74" w:rsidRPr="00E63D8D" w:rsidRDefault="00E97A74" w:rsidP="00E97A74">
            <w:pPr>
              <w:spacing w:line="400" w:lineRule="exact"/>
              <w:rPr>
                <w:color w:val="000000"/>
                <w:szCs w:val="21"/>
                <w:lang w:val="es-ES"/>
              </w:rPr>
            </w:pPr>
            <w:r w:rsidRPr="004C19D6">
              <w:rPr>
                <w:rFonts w:eastAsiaTheme="minorEastAsia"/>
                <w:color w:val="000000"/>
                <w:szCs w:val="21"/>
                <w:shd w:val="clear" w:color="auto" w:fill="FFFFFF"/>
                <w:lang w:val="es-ES"/>
              </w:rPr>
              <w:t>Lección 5: Traducción chino-español al nivel léxico III</w:t>
            </w:r>
          </w:p>
        </w:tc>
        <w:tc>
          <w:tcPr>
            <w:tcW w:w="655" w:type="pct"/>
            <w:vAlign w:val="center"/>
          </w:tcPr>
          <w:p w14:paraId="2C094411" w14:textId="77777777" w:rsidR="00E97A74" w:rsidRPr="00267014" w:rsidRDefault="00E97A74" w:rsidP="00E97A74">
            <w:pPr>
              <w:spacing w:line="400" w:lineRule="exact"/>
              <w:jc w:val="center"/>
              <w:rPr>
                <w:szCs w:val="21"/>
                <w:lang w:val="es-ES"/>
              </w:rPr>
            </w:pPr>
            <w:r>
              <w:rPr>
                <w:szCs w:val="21"/>
                <w:lang w:val="es-ES"/>
              </w:rPr>
              <w:t>2</w:t>
            </w:r>
          </w:p>
        </w:tc>
        <w:tc>
          <w:tcPr>
            <w:tcW w:w="409" w:type="pct"/>
            <w:tcBorders>
              <w:right w:val="single" w:sz="4" w:space="0" w:color="auto"/>
            </w:tcBorders>
            <w:vAlign w:val="center"/>
          </w:tcPr>
          <w:p w14:paraId="7A851478" w14:textId="77777777" w:rsidR="00E97A74" w:rsidRPr="00E63D8D" w:rsidRDefault="00E97A74" w:rsidP="00E97A74">
            <w:pPr>
              <w:spacing w:line="400" w:lineRule="exact"/>
              <w:jc w:val="center"/>
              <w:rPr>
                <w:rFonts w:ascii="宋体" w:hAnsi="宋体" w:cs="宋体"/>
                <w:szCs w:val="21"/>
                <w:lang w:val="es-ES"/>
              </w:rPr>
            </w:pPr>
          </w:p>
        </w:tc>
        <w:tc>
          <w:tcPr>
            <w:tcW w:w="410" w:type="pct"/>
            <w:tcBorders>
              <w:left w:val="single" w:sz="4" w:space="0" w:color="auto"/>
            </w:tcBorders>
            <w:vAlign w:val="center"/>
          </w:tcPr>
          <w:p w14:paraId="5E6F26B2" w14:textId="77777777" w:rsidR="00E97A74" w:rsidRPr="00E63D8D" w:rsidRDefault="00E97A74" w:rsidP="00E97A74">
            <w:pPr>
              <w:spacing w:line="400" w:lineRule="exact"/>
              <w:rPr>
                <w:rFonts w:ascii="宋体" w:hAnsi="宋体" w:cs="宋体"/>
                <w:szCs w:val="21"/>
                <w:lang w:val="es-ES"/>
              </w:rPr>
            </w:pPr>
          </w:p>
        </w:tc>
        <w:tc>
          <w:tcPr>
            <w:tcW w:w="413" w:type="pct"/>
            <w:vAlign w:val="center"/>
          </w:tcPr>
          <w:p w14:paraId="692C521A" w14:textId="77777777" w:rsidR="00E97A74" w:rsidRPr="008F4F43" w:rsidRDefault="00E97A74" w:rsidP="00E97A74">
            <w:pPr>
              <w:spacing w:line="400" w:lineRule="exact"/>
              <w:jc w:val="center"/>
              <w:rPr>
                <w:szCs w:val="21"/>
                <w:lang w:val="es-ES"/>
              </w:rPr>
            </w:pPr>
            <w:r>
              <w:rPr>
                <w:szCs w:val="21"/>
                <w:lang w:val="es-ES"/>
              </w:rPr>
              <w:t>2</w:t>
            </w:r>
          </w:p>
        </w:tc>
        <w:tc>
          <w:tcPr>
            <w:tcW w:w="1473" w:type="pct"/>
          </w:tcPr>
          <w:p w14:paraId="6456AEAC" w14:textId="77777777" w:rsidR="00E97A74" w:rsidRPr="00E63D8D" w:rsidRDefault="00E97A74" w:rsidP="00E97A74">
            <w:pPr>
              <w:spacing w:line="400" w:lineRule="exact"/>
              <w:rPr>
                <w:rFonts w:ascii="宋体" w:hAnsi="宋体" w:cs="宋体"/>
                <w:szCs w:val="21"/>
                <w:lang w:val="es-ES"/>
              </w:rPr>
            </w:pPr>
            <w:r w:rsidRPr="00A91295">
              <w:rPr>
                <w:rFonts w:ascii="宋体" w:hAnsi="宋体" w:cs="宋体" w:hint="eastAsia"/>
                <w:bCs/>
                <w:szCs w:val="21"/>
              </w:rPr>
              <w:t>课堂讲授，PPT演示</w:t>
            </w:r>
            <w:r>
              <w:rPr>
                <w:rFonts w:ascii="宋体" w:hAnsi="宋体" w:cs="宋体" w:hint="eastAsia"/>
                <w:bCs/>
                <w:szCs w:val="21"/>
              </w:rPr>
              <w:t>；</w:t>
            </w:r>
            <w:r>
              <w:rPr>
                <w:rFonts w:ascii="宋体" w:hAnsi="宋体" w:cs="宋体"/>
                <w:bCs/>
                <w:szCs w:val="21"/>
              </w:rPr>
              <w:t>课堂</w:t>
            </w:r>
            <w:r w:rsidRPr="00A91295">
              <w:rPr>
                <w:rFonts w:ascii="宋体" w:hAnsi="宋体" w:cs="宋体" w:hint="eastAsia"/>
                <w:bCs/>
                <w:szCs w:val="21"/>
              </w:rPr>
              <w:t>练习</w:t>
            </w:r>
          </w:p>
        </w:tc>
      </w:tr>
      <w:tr w:rsidR="00E97A74" w:rsidRPr="00E63D8D" w14:paraId="09080A58" w14:textId="77777777" w:rsidTr="00E97A74">
        <w:trPr>
          <w:jc w:val="center"/>
        </w:trPr>
        <w:tc>
          <w:tcPr>
            <w:tcW w:w="1640" w:type="pct"/>
            <w:vAlign w:val="center"/>
          </w:tcPr>
          <w:p w14:paraId="4ED8A3A1" w14:textId="77777777" w:rsidR="00E97A74" w:rsidRPr="00E63D8D" w:rsidRDefault="00E97A74" w:rsidP="00E97A74">
            <w:pPr>
              <w:spacing w:line="400" w:lineRule="exact"/>
              <w:rPr>
                <w:color w:val="000000"/>
                <w:szCs w:val="21"/>
                <w:lang w:val="es-ES"/>
              </w:rPr>
            </w:pPr>
            <w:r w:rsidRPr="004C19D6">
              <w:rPr>
                <w:rFonts w:eastAsiaTheme="minorEastAsia"/>
                <w:color w:val="000000"/>
                <w:szCs w:val="21"/>
                <w:shd w:val="clear" w:color="auto" w:fill="FFFFFF"/>
                <w:lang w:val="es-ES"/>
              </w:rPr>
              <w:t>Lección 6: Traducción chino-español al nivel léxico IV</w:t>
            </w:r>
          </w:p>
        </w:tc>
        <w:tc>
          <w:tcPr>
            <w:tcW w:w="655" w:type="pct"/>
            <w:vAlign w:val="center"/>
          </w:tcPr>
          <w:p w14:paraId="680A4734" w14:textId="77777777" w:rsidR="00E97A74" w:rsidRPr="00267014" w:rsidRDefault="00E97A74" w:rsidP="00E97A74">
            <w:pPr>
              <w:spacing w:line="400" w:lineRule="exact"/>
              <w:jc w:val="center"/>
              <w:rPr>
                <w:szCs w:val="21"/>
                <w:lang w:val="es-ES"/>
              </w:rPr>
            </w:pPr>
            <w:r>
              <w:rPr>
                <w:szCs w:val="21"/>
                <w:lang w:val="es-ES"/>
              </w:rPr>
              <w:t>2</w:t>
            </w:r>
          </w:p>
        </w:tc>
        <w:tc>
          <w:tcPr>
            <w:tcW w:w="409" w:type="pct"/>
            <w:tcBorders>
              <w:right w:val="single" w:sz="4" w:space="0" w:color="auto"/>
            </w:tcBorders>
            <w:vAlign w:val="center"/>
          </w:tcPr>
          <w:p w14:paraId="6D5A8F6C" w14:textId="77777777" w:rsidR="00E97A74" w:rsidRPr="00E63D8D" w:rsidRDefault="00E97A74" w:rsidP="00E97A74">
            <w:pPr>
              <w:spacing w:line="400" w:lineRule="exact"/>
              <w:jc w:val="center"/>
              <w:rPr>
                <w:rFonts w:ascii="宋体" w:hAnsi="宋体" w:cs="宋体"/>
                <w:szCs w:val="21"/>
                <w:lang w:val="es-ES"/>
              </w:rPr>
            </w:pPr>
          </w:p>
        </w:tc>
        <w:tc>
          <w:tcPr>
            <w:tcW w:w="410" w:type="pct"/>
            <w:tcBorders>
              <w:left w:val="single" w:sz="4" w:space="0" w:color="auto"/>
            </w:tcBorders>
            <w:vAlign w:val="center"/>
          </w:tcPr>
          <w:p w14:paraId="463D13E7" w14:textId="77777777" w:rsidR="00E97A74" w:rsidRPr="00E63D8D" w:rsidRDefault="00E97A74" w:rsidP="00E97A74">
            <w:pPr>
              <w:spacing w:line="400" w:lineRule="exact"/>
              <w:rPr>
                <w:rFonts w:ascii="宋体" w:hAnsi="宋体" w:cs="宋体"/>
                <w:szCs w:val="21"/>
                <w:lang w:val="es-ES"/>
              </w:rPr>
            </w:pPr>
          </w:p>
        </w:tc>
        <w:tc>
          <w:tcPr>
            <w:tcW w:w="413" w:type="pct"/>
            <w:vAlign w:val="center"/>
          </w:tcPr>
          <w:p w14:paraId="30314D86" w14:textId="77777777" w:rsidR="00E97A74" w:rsidRPr="008F4F43" w:rsidRDefault="00E97A74" w:rsidP="00E97A74">
            <w:pPr>
              <w:spacing w:line="400" w:lineRule="exact"/>
              <w:jc w:val="center"/>
              <w:rPr>
                <w:szCs w:val="21"/>
                <w:lang w:val="es-ES"/>
              </w:rPr>
            </w:pPr>
            <w:r>
              <w:rPr>
                <w:szCs w:val="21"/>
                <w:lang w:val="es-ES"/>
              </w:rPr>
              <w:t>2</w:t>
            </w:r>
          </w:p>
        </w:tc>
        <w:tc>
          <w:tcPr>
            <w:tcW w:w="1473" w:type="pct"/>
          </w:tcPr>
          <w:p w14:paraId="6E77E7E4" w14:textId="77777777" w:rsidR="00E97A74" w:rsidRPr="00E63D8D" w:rsidRDefault="00E97A74" w:rsidP="00E97A74">
            <w:pPr>
              <w:spacing w:line="400" w:lineRule="exact"/>
              <w:rPr>
                <w:rFonts w:ascii="宋体" w:hAnsi="宋体" w:cs="宋体"/>
                <w:szCs w:val="21"/>
                <w:lang w:val="es-ES"/>
              </w:rPr>
            </w:pPr>
            <w:r w:rsidRPr="00A91295">
              <w:rPr>
                <w:rFonts w:ascii="宋体" w:hAnsi="宋体" w:cs="宋体" w:hint="eastAsia"/>
                <w:bCs/>
                <w:szCs w:val="21"/>
              </w:rPr>
              <w:t>课堂讲授，PPT演示，</w:t>
            </w:r>
            <w:r>
              <w:rPr>
                <w:rFonts w:ascii="宋体" w:hAnsi="宋体" w:cs="宋体" w:hint="eastAsia"/>
                <w:bCs/>
                <w:szCs w:val="21"/>
              </w:rPr>
              <w:t>课堂</w:t>
            </w:r>
            <w:r>
              <w:rPr>
                <w:rFonts w:ascii="宋体" w:hAnsi="宋体" w:cs="宋体"/>
                <w:bCs/>
                <w:szCs w:val="21"/>
              </w:rPr>
              <w:t>练习</w:t>
            </w:r>
            <w:r>
              <w:rPr>
                <w:rFonts w:ascii="宋体" w:hAnsi="宋体" w:cs="宋体" w:hint="eastAsia"/>
                <w:bCs/>
                <w:szCs w:val="21"/>
              </w:rPr>
              <w:t>；</w:t>
            </w:r>
            <w:r w:rsidRPr="00E63D8D">
              <w:rPr>
                <w:rFonts w:ascii="宋体" w:hAnsi="宋体" w:cs="宋体"/>
                <w:szCs w:val="21"/>
                <w:lang w:val="es-ES"/>
              </w:rPr>
              <w:t xml:space="preserve"> </w:t>
            </w:r>
          </w:p>
        </w:tc>
      </w:tr>
      <w:tr w:rsidR="00E97A74" w:rsidRPr="00E63D8D" w14:paraId="1FEDD437" w14:textId="77777777" w:rsidTr="00E97A74">
        <w:trPr>
          <w:jc w:val="center"/>
        </w:trPr>
        <w:tc>
          <w:tcPr>
            <w:tcW w:w="1640" w:type="pct"/>
            <w:vAlign w:val="center"/>
          </w:tcPr>
          <w:p w14:paraId="148196D5" w14:textId="77777777" w:rsidR="00E97A74" w:rsidRPr="00E63D8D" w:rsidRDefault="00E97A74" w:rsidP="00E97A74">
            <w:pPr>
              <w:spacing w:line="400" w:lineRule="exact"/>
              <w:rPr>
                <w:color w:val="000000"/>
                <w:szCs w:val="21"/>
                <w:lang w:val="es-ES"/>
              </w:rPr>
            </w:pPr>
            <w:r w:rsidRPr="004C19D6">
              <w:rPr>
                <w:rFonts w:eastAsiaTheme="minorEastAsia"/>
                <w:color w:val="000000"/>
                <w:szCs w:val="21"/>
                <w:shd w:val="clear" w:color="auto" w:fill="FFFFFF"/>
                <w:lang w:val="es-ES"/>
              </w:rPr>
              <w:t>Lección 7: El uso de algunas construcciones peculiares del español en la traducción chino-español I</w:t>
            </w:r>
          </w:p>
        </w:tc>
        <w:tc>
          <w:tcPr>
            <w:tcW w:w="655" w:type="pct"/>
            <w:vAlign w:val="center"/>
          </w:tcPr>
          <w:p w14:paraId="4A841A15" w14:textId="77777777" w:rsidR="00E97A74" w:rsidRPr="00267014" w:rsidRDefault="00E97A74" w:rsidP="00E97A74">
            <w:pPr>
              <w:spacing w:line="400" w:lineRule="exact"/>
              <w:jc w:val="center"/>
              <w:rPr>
                <w:szCs w:val="21"/>
                <w:lang w:val="es-ES"/>
              </w:rPr>
            </w:pPr>
            <w:r>
              <w:rPr>
                <w:szCs w:val="21"/>
                <w:lang w:val="es-ES"/>
              </w:rPr>
              <w:t>2</w:t>
            </w:r>
          </w:p>
        </w:tc>
        <w:tc>
          <w:tcPr>
            <w:tcW w:w="409" w:type="pct"/>
            <w:tcBorders>
              <w:right w:val="single" w:sz="4" w:space="0" w:color="auto"/>
            </w:tcBorders>
            <w:vAlign w:val="center"/>
          </w:tcPr>
          <w:p w14:paraId="48E97404" w14:textId="77777777" w:rsidR="00E97A74" w:rsidRPr="00E63D8D" w:rsidRDefault="00E97A74" w:rsidP="00E97A74">
            <w:pPr>
              <w:spacing w:line="400" w:lineRule="exact"/>
              <w:jc w:val="center"/>
              <w:rPr>
                <w:rFonts w:ascii="宋体" w:hAnsi="宋体" w:cs="宋体"/>
                <w:szCs w:val="21"/>
                <w:lang w:val="es-ES"/>
              </w:rPr>
            </w:pPr>
          </w:p>
        </w:tc>
        <w:tc>
          <w:tcPr>
            <w:tcW w:w="410" w:type="pct"/>
            <w:tcBorders>
              <w:left w:val="single" w:sz="4" w:space="0" w:color="auto"/>
            </w:tcBorders>
            <w:vAlign w:val="center"/>
          </w:tcPr>
          <w:p w14:paraId="3F1495DE" w14:textId="77777777" w:rsidR="00E97A74" w:rsidRPr="00E63D8D" w:rsidRDefault="00E97A74" w:rsidP="00E97A74">
            <w:pPr>
              <w:spacing w:line="400" w:lineRule="exact"/>
              <w:rPr>
                <w:rFonts w:ascii="宋体" w:hAnsi="宋体" w:cs="宋体"/>
                <w:szCs w:val="21"/>
                <w:lang w:val="es-ES"/>
              </w:rPr>
            </w:pPr>
          </w:p>
        </w:tc>
        <w:tc>
          <w:tcPr>
            <w:tcW w:w="413" w:type="pct"/>
            <w:vAlign w:val="center"/>
          </w:tcPr>
          <w:p w14:paraId="13C64C61" w14:textId="77777777" w:rsidR="00E97A74" w:rsidRPr="008F4F43" w:rsidRDefault="00E97A74" w:rsidP="00E97A74">
            <w:pPr>
              <w:spacing w:line="400" w:lineRule="exact"/>
              <w:jc w:val="center"/>
              <w:rPr>
                <w:szCs w:val="21"/>
                <w:lang w:val="es-ES"/>
              </w:rPr>
            </w:pPr>
            <w:r>
              <w:rPr>
                <w:szCs w:val="21"/>
                <w:lang w:val="es-ES"/>
              </w:rPr>
              <w:t>2</w:t>
            </w:r>
          </w:p>
        </w:tc>
        <w:tc>
          <w:tcPr>
            <w:tcW w:w="1473" w:type="pct"/>
          </w:tcPr>
          <w:p w14:paraId="396CD9D7" w14:textId="77777777" w:rsidR="00E97A74" w:rsidRPr="00E63D8D" w:rsidRDefault="00E97A74" w:rsidP="00E97A74">
            <w:pPr>
              <w:spacing w:line="400" w:lineRule="exact"/>
              <w:rPr>
                <w:rFonts w:ascii="宋体" w:hAnsi="宋体" w:cs="宋体"/>
                <w:szCs w:val="21"/>
                <w:lang w:val="es-ES"/>
              </w:rPr>
            </w:pPr>
            <w:r w:rsidRPr="00A91295">
              <w:rPr>
                <w:rFonts w:ascii="宋体" w:hAnsi="宋体" w:cs="宋体" w:hint="eastAsia"/>
                <w:bCs/>
                <w:szCs w:val="21"/>
              </w:rPr>
              <w:t>课堂讲授，PPT演示</w:t>
            </w:r>
            <w:r>
              <w:rPr>
                <w:rFonts w:ascii="宋体" w:hAnsi="宋体" w:cs="宋体" w:hint="eastAsia"/>
                <w:bCs/>
                <w:szCs w:val="21"/>
              </w:rPr>
              <w:t>；</w:t>
            </w:r>
            <w:r w:rsidRPr="00A91295">
              <w:rPr>
                <w:rFonts w:ascii="宋体" w:hAnsi="宋体" w:cs="宋体" w:hint="eastAsia"/>
                <w:bCs/>
                <w:szCs w:val="21"/>
              </w:rPr>
              <w:t>课堂练习</w:t>
            </w:r>
            <w:r>
              <w:rPr>
                <w:rFonts w:ascii="宋体" w:hAnsi="宋体" w:cs="宋体" w:hint="eastAsia"/>
                <w:bCs/>
                <w:szCs w:val="21"/>
              </w:rPr>
              <w:t>，</w:t>
            </w:r>
            <w:r w:rsidRPr="00A91295">
              <w:rPr>
                <w:rFonts w:ascii="宋体" w:hAnsi="宋体" w:cs="宋体" w:hint="eastAsia"/>
                <w:bCs/>
                <w:szCs w:val="21"/>
              </w:rPr>
              <w:t>课后练习</w:t>
            </w:r>
          </w:p>
        </w:tc>
      </w:tr>
      <w:tr w:rsidR="00E97A74" w:rsidRPr="00E63D8D" w14:paraId="44F0FC9A" w14:textId="77777777" w:rsidTr="00E97A74">
        <w:trPr>
          <w:jc w:val="center"/>
        </w:trPr>
        <w:tc>
          <w:tcPr>
            <w:tcW w:w="1640" w:type="pct"/>
            <w:tcBorders>
              <w:bottom w:val="single" w:sz="2" w:space="0" w:color="auto"/>
            </w:tcBorders>
            <w:vAlign w:val="center"/>
          </w:tcPr>
          <w:p w14:paraId="01F303EC" w14:textId="77777777" w:rsidR="00E97A74" w:rsidRPr="00E63D8D" w:rsidRDefault="00E97A74" w:rsidP="00E97A74">
            <w:pPr>
              <w:spacing w:line="400" w:lineRule="exact"/>
              <w:rPr>
                <w:color w:val="000000"/>
                <w:szCs w:val="21"/>
                <w:lang w:val="es-ES"/>
              </w:rPr>
            </w:pPr>
            <w:r w:rsidRPr="004C19D6">
              <w:rPr>
                <w:rFonts w:eastAsiaTheme="minorEastAsia"/>
                <w:color w:val="000000"/>
                <w:szCs w:val="21"/>
                <w:shd w:val="clear" w:color="auto" w:fill="FFFFFF"/>
                <w:lang w:val="es-ES"/>
              </w:rPr>
              <w:t>Lección 8: El uso de algunas construcciones peculiares del español en la traducción chino-español II</w:t>
            </w:r>
          </w:p>
        </w:tc>
        <w:tc>
          <w:tcPr>
            <w:tcW w:w="655" w:type="pct"/>
            <w:vAlign w:val="center"/>
          </w:tcPr>
          <w:p w14:paraId="62EA2237" w14:textId="77777777" w:rsidR="00E97A74" w:rsidRPr="00267014" w:rsidRDefault="00E97A74" w:rsidP="00E97A74">
            <w:pPr>
              <w:spacing w:line="400" w:lineRule="exact"/>
              <w:jc w:val="center"/>
              <w:rPr>
                <w:szCs w:val="21"/>
                <w:lang w:val="es-ES"/>
              </w:rPr>
            </w:pPr>
            <w:r>
              <w:rPr>
                <w:szCs w:val="21"/>
                <w:lang w:val="es-ES"/>
              </w:rPr>
              <w:t>2</w:t>
            </w:r>
          </w:p>
        </w:tc>
        <w:tc>
          <w:tcPr>
            <w:tcW w:w="409" w:type="pct"/>
            <w:tcBorders>
              <w:right w:val="single" w:sz="4" w:space="0" w:color="auto"/>
            </w:tcBorders>
            <w:vAlign w:val="center"/>
          </w:tcPr>
          <w:p w14:paraId="4B2F7BA3" w14:textId="77777777" w:rsidR="00E97A74" w:rsidRPr="00E63D8D" w:rsidRDefault="00E97A74" w:rsidP="00E97A74">
            <w:pPr>
              <w:spacing w:line="400" w:lineRule="exact"/>
              <w:jc w:val="center"/>
              <w:rPr>
                <w:rFonts w:ascii="宋体" w:hAnsi="宋体" w:cs="宋体"/>
                <w:szCs w:val="21"/>
                <w:lang w:val="es-ES"/>
              </w:rPr>
            </w:pPr>
          </w:p>
        </w:tc>
        <w:tc>
          <w:tcPr>
            <w:tcW w:w="410" w:type="pct"/>
            <w:tcBorders>
              <w:left w:val="single" w:sz="4" w:space="0" w:color="auto"/>
            </w:tcBorders>
            <w:vAlign w:val="center"/>
          </w:tcPr>
          <w:p w14:paraId="77A6FD05" w14:textId="77777777" w:rsidR="00E97A74" w:rsidRPr="00E63D8D" w:rsidRDefault="00E97A74" w:rsidP="00E97A74">
            <w:pPr>
              <w:spacing w:line="400" w:lineRule="exact"/>
              <w:rPr>
                <w:rFonts w:ascii="宋体" w:hAnsi="宋体" w:cs="宋体"/>
                <w:szCs w:val="21"/>
                <w:lang w:val="es-ES"/>
              </w:rPr>
            </w:pPr>
          </w:p>
        </w:tc>
        <w:tc>
          <w:tcPr>
            <w:tcW w:w="413" w:type="pct"/>
            <w:vAlign w:val="center"/>
          </w:tcPr>
          <w:p w14:paraId="5C459CBB" w14:textId="77777777" w:rsidR="00E97A74" w:rsidRPr="008F4F43" w:rsidRDefault="00E97A74" w:rsidP="00E97A74">
            <w:pPr>
              <w:spacing w:line="400" w:lineRule="exact"/>
              <w:jc w:val="center"/>
              <w:rPr>
                <w:szCs w:val="21"/>
                <w:lang w:val="es-ES"/>
              </w:rPr>
            </w:pPr>
            <w:r>
              <w:rPr>
                <w:szCs w:val="21"/>
                <w:lang w:val="es-ES"/>
              </w:rPr>
              <w:t>2</w:t>
            </w:r>
          </w:p>
        </w:tc>
        <w:tc>
          <w:tcPr>
            <w:tcW w:w="1473" w:type="pct"/>
          </w:tcPr>
          <w:p w14:paraId="759A8BC5" w14:textId="77777777" w:rsidR="00E97A74" w:rsidRPr="00E63D8D" w:rsidRDefault="00E97A74" w:rsidP="00E97A74">
            <w:pPr>
              <w:spacing w:line="400" w:lineRule="exact"/>
              <w:rPr>
                <w:rFonts w:ascii="宋体" w:hAnsi="宋体" w:cs="宋体"/>
                <w:szCs w:val="21"/>
                <w:lang w:val="es-ES"/>
              </w:rPr>
            </w:pPr>
            <w:r w:rsidRPr="00A91295">
              <w:rPr>
                <w:rFonts w:ascii="宋体" w:hAnsi="宋体" w:cs="宋体" w:hint="eastAsia"/>
                <w:bCs/>
                <w:szCs w:val="21"/>
              </w:rPr>
              <w:t>课堂讲授，PPT演示</w:t>
            </w:r>
            <w:r>
              <w:rPr>
                <w:rFonts w:ascii="宋体" w:hAnsi="宋体" w:cs="宋体" w:hint="eastAsia"/>
                <w:bCs/>
                <w:szCs w:val="21"/>
              </w:rPr>
              <w:t>；</w:t>
            </w:r>
            <w:r w:rsidRPr="00A91295">
              <w:rPr>
                <w:rFonts w:ascii="宋体" w:hAnsi="宋体" w:cs="宋体" w:hint="eastAsia"/>
                <w:bCs/>
                <w:szCs w:val="21"/>
              </w:rPr>
              <w:t>课堂练习</w:t>
            </w:r>
            <w:r>
              <w:rPr>
                <w:rFonts w:ascii="宋体" w:hAnsi="宋体" w:cs="宋体" w:hint="eastAsia"/>
                <w:bCs/>
                <w:szCs w:val="21"/>
              </w:rPr>
              <w:t>，</w:t>
            </w:r>
            <w:r w:rsidRPr="00A91295">
              <w:rPr>
                <w:rFonts w:ascii="宋体" w:hAnsi="宋体" w:cs="宋体" w:hint="eastAsia"/>
                <w:bCs/>
                <w:szCs w:val="21"/>
              </w:rPr>
              <w:t>课后练习</w:t>
            </w:r>
          </w:p>
        </w:tc>
      </w:tr>
      <w:tr w:rsidR="00E97A74" w:rsidRPr="00C506EF" w14:paraId="5F6CEAFE" w14:textId="77777777" w:rsidTr="00E97A74">
        <w:trPr>
          <w:jc w:val="center"/>
        </w:trPr>
        <w:tc>
          <w:tcPr>
            <w:tcW w:w="1640" w:type="pct"/>
            <w:tcBorders>
              <w:bottom w:val="single" w:sz="2" w:space="0" w:color="auto"/>
            </w:tcBorders>
            <w:vAlign w:val="center"/>
          </w:tcPr>
          <w:p w14:paraId="6C17797B" w14:textId="77777777" w:rsidR="00E97A74" w:rsidRPr="004C19D6" w:rsidRDefault="00E97A74" w:rsidP="00E97A74">
            <w:pPr>
              <w:spacing w:line="400" w:lineRule="exact"/>
              <w:rPr>
                <w:rFonts w:eastAsiaTheme="minorEastAsia"/>
                <w:color w:val="000000"/>
                <w:szCs w:val="21"/>
                <w:shd w:val="clear" w:color="auto" w:fill="FFFFFF"/>
                <w:lang w:val="es-ES"/>
              </w:rPr>
            </w:pPr>
            <w:r w:rsidRPr="004C19D6">
              <w:rPr>
                <w:rFonts w:eastAsiaTheme="minorEastAsia"/>
                <w:color w:val="000000"/>
                <w:szCs w:val="21"/>
                <w:shd w:val="clear" w:color="auto" w:fill="FFFFFF"/>
                <w:lang w:val="es-ES"/>
              </w:rPr>
              <w:t>Lección 9: Traducción de algunas construcciones peculiares del chino al español I</w:t>
            </w:r>
          </w:p>
        </w:tc>
        <w:tc>
          <w:tcPr>
            <w:tcW w:w="655" w:type="pct"/>
            <w:vAlign w:val="center"/>
          </w:tcPr>
          <w:p w14:paraId="5B9C6635" w14:textId="77777777" w:rsidR="00E97A74" w:rsidRDefault="00E97A74" w:rsidP="00E97A74">
            <w:pPr>
              <w:spacing w:line="400" w:lineRule="exact"/>
              <w:jc w:val="center"/>
              <w:rPr>
                <w:szCs w:val="21"/>
                <w:lang w:val="es-ES"/>
              </w:rPr>
            </w:pPr>
            <w:r>
              <w:rPr>
                <w:szCs w:val="21"/>
                <w:lang w:val="es-ES"/>
              </w:rPr>
              <w:t>2</w:t>
            </w:r>
          </w:p>
        </w:tc>
        <w:tc>
          <w:tcPr>
            <w:tcW w:w="409" w:type="pct"/>
            <w:tcBorders>
              <w:right w:val="single" w:sz="4" w:space="0" w:color="auto"/>
            </w:tcBorders>
            <w:vAlign w:val="center"/>
          </w:tcPr>
          <w:p w14:paraId="1A09E948" w14:textId="77777777" w:rsidR="00E97A74" w:rsidRPr="00E63D8D" w:rsidRDefault="00E97A74" w:rsidP="00E97A74">
            <w:pPr>
              <w:spacing w:line="400" w:lineRule="exact"/>
              <w:jc w:val="center"/>
              <w:rPr>
                <w:rFonts w:ascii="宋体" w:hAnsi="宋体" w:cs="宋体"/>
                <w:szCs w:val="21"/>
                <w:lang w:val="es-ES"/>
              </w:rPr>
            </w:pPr>
          </w:p>
        </w:tc>
        <w:tc>
          <w:tcPr>
            <w:tcW w:w="410" w:type="pct"/>
            <w:tcBorders>
              <w:left w:val="single" w:sz="4" w:space="0" w:color="auto"/>
            </w:tcBorders>
            <w:vAlign w:val="center"/>
          </w:tcPr>
          <w:p w14:paraId="09472376" w14:textId="77777777" w:rsidR="00E97A74" w:rsidRPr="00E63D8D" w:rsidRDefault="00E97A74" w:rsidP="00E97A74">
            <w:pPr>
              <w:spacing w:line="400" w:lineRule="exact"/>
              <w:rPr>
                <w:rFonts w:ascii="宋体" w:hAnsi="宋体" w:cs="宋体"/>
                <w:szCs w:val="21"/>
                <w:lang w:val="es-ES"/>
              </w:rPr>
            </w:pPr>
          </w:p>
        </w:tc>
        <w:tc>
          <w:tcPr>
            <w:tcW w:w="413" w:type="pct"/>
            <w:vAlign w:val="center"/>
          </w:tcPr>
          <w:p w14:paraId="0928111B" w14:textId="77777777" w:rsidR="00E97A74" w:rsidRPr="008F4F43" w:rsidRDefault="00E97A74" w:rsidP="00E97A74">
            <w:pPr>
              <w:spacing w:line="400" w:lineRule="exact"/>
              <w:jc w:val="center"/>
              <w:rPr>
                <w:szCs w:val="21"/>
                <w:lang w:val="es-ES"/>
              </w:rPr>
            </w:pPr>
            <w:r>
              <w:rPr>
                <w:szCs w:val="21"/>
                <w:lang w:val="es-ES"/>
              </w:rPr>
              <w:t>2</w:t>
            </w:r>
          </w:p>
        </w:tc>
        <w:tc>
          <w:tcPr>
            <w:tcW w:w="1473" w:type="pct"/>
          </w:tcPr>
          <w:p w14:paraId="6124E4DD" w14:textId="77777777" w:rsidR="00E97A74" w:rsidRPr="00C506EF" w:rsidRDefault="00E97A74" w:rsidP="00E97A74">
            <w:pPr>
              <w:spacing w:line="400" w:lineRule="exact"/>
              <w:rPr>
                <w:rFonts w:ascii="宋体" w:hAnsi="宋体" w:cs="宋体"/>
                <w:bCs/>
                <w:szCs w:val="21"/>
                <w:lang w:val="es-ES"/>
              </w:rPr>
            </w:pPr>
            <w:r w:rsidRPr="00A91295">
              <w:rPr>
                <w:rFonts w:ascii="宋体" w:hAnsi="宋体" w:cs="宋体" w:hint="eastAsia"/>
                <w:bCs/>
                <w:szCs w:val="21"/>
              </w:rPr>
              <w:t>课堂讲授，PPT演示</w:t>
            </w:r>
            <w:r>
              <w:rPr>
                <w:rFonts w:ascii="宋体" w:hAnsi="宋体" w:cs="宋体" w:hint="eastAsia"/>
                <w:bCs/>
                <w:szCs w:val="21"/>
              </w:rPr>
              <w:t>；</w:t>
            </w:r>
            <w:r w:rsidRPr="00A91295">
              <w:rPr>
                <w:rFonts w:ascii="宋体" w:hAnsi="宋体" w:cs="宋体" w:hint="eastAsia"/>
                <w:bCs/>
                <w:szCs w:val="21"/>
              </w:rPr>
              <w:t>课堂练习</w:t>
            </w:r>
            <w:r>
              <w:rPr>
                <w:rFonts w:ascii="宋体" w:hAnsi="宋体" w:cs="宋体" w:hint="eastAsia"/>
                <w:bCs/>
                <w:szCs w:val="21"/>
              </w:rPr>
              <w:t>，</w:t>
            </w:r>
            <w:r w:rsidRPr="00A91295">
              <w:rPr>
                <w:rFonts w:ascii="宋体" w:hAnsi="宋体" w:cs="宋体" w:hint="eastAsia"/>
                <w:bCs/>
                <w:szCs w:val="21"/>
              </w:rPr>
              <w:t>课后练习</w:t>
            </w:r>
          </w:p>
        </w:tc>
      </w:tr>
      <w:tr w:rsidR="00E97A74" w:rsidRPr="00C506EF" w14:paraId="48023FFF" w14:textId="77777777" w:rsidTr="00E97A74">
        <w:trPr>
          <w:jc w:val="center"/>
        </w:trPr>
        <w:tc>
          <w:tcPr>
            <w:tcW w:w="1640" w:type="pct"/>
            <w:tcBorders>
              <w:bottom w:val="single" w:sz="2" w:space="0" w:color="auto"/>
            </w:tcBorders>
            <w:vAlign w:val="center"/>
          </w:tcPr>
          <w:p w14:paraId="70800403" w14:textId="77777777" w:rsidR="00E97A74" w:rsidRPr="004C19D6" w:rsidRDefault="00E97A74" w:rsidP="00E97A74">
            <w:pPr>
              <w:spacing w:line="400" w:lineRule="exact"/>
              <w:rPr>
                <w:rFonts w:eastAsiaTheme="minorEastAsia"/>
                <w:color w:val="000000"/>
                <w:szCs w:val="21"/>
                <w:shd w:val="clear" w:color="auto" w:fill="FFFFFF"/>
                <w:lang w:val="es-ES"/>
              </w:rPr>
            </w:pPr>
            <w:r w:rsidRPr="004C19D6">
              <w:rPr>
                <w:rFonts w:eastAsiaTheme="minorEastAsia"/>
                <w:color w:val="000000"/>
                <w:szCs w:val="21"/>
                <w:shd w:val="clear" w:color="auto" w:fill="FFFFFF"/>
                <w:lang w:val="es-ES"/>
              </w:rPr>
              <w:t>Lección 10: Traducción de algunas construcciones peculiares del chino al español II</w:t>
            </w:r>
          </w:p>
        </w:tc>
        <w:tc>
          <w:tcPr>
            <w:tcW w:w="655" w:type="pct"/>
            <w:vAlign w:val="center"/>
          </w:tcPr>
          <w:p w14:paraId="7A26DCF3" w14:textId="77777777" w:rsidR="00E97A74" w:rsidRDefault="00E97A74" w:rsidP="00E97A74">
            <w:pPr>
              <w:spacing w:line="400" w:lineRule="exact"/>
              <w:jc w:val="center"/>
              <w:rPr>
                <w:szCs w:val="21"/>
                <w:lang w:val="es-ES"/>
              </w:rPr>
            </w:pPr>
            <w:r>
              <w:rPr>
                <w:szCs w:val="21"/>
                <w:lang w:val="es-ES"/>
              </w:rPr>
              <w:t>2</w:t>
            </w:r>
          </w:p>
        </w:tc>
        <w:tc>
          <w:tcPr>
            <w:tcW w:w="409" w:type="pct"/>
            <w:tcBorders>
              <w:right w:val="single" w:sz="4" w:space="0" w:color="auto"/>
            </w:tcBorders>
            <w:vAlign w:val="center"/>
          </w:tcPr>
          <w:p w14:paraId="3FF74BD7" w14:textId="77777777" w:rsidR="00E97A74" w:rsidRPr="00E63D8D" w:rsidRDefault="00E97A74" w:rsidP="00E97A74">
            <w:pPr>
              <w:spacing w:line="400" w:lineRule="exact"/>
              <w:jc w:val="center"/>
              <w:rPr>
                <w:rFonts w:ascii="宋体" w:hAnsi="宋体" w:cs="宋体"/>
                <w:szCs w:val="21"/>
                <w:lang w:val="es-ES"/>
              </w:rPr>
            </w:pPr>
          </w:p>
        </w:tc>
        <w:tc>
          <w:tcPr>
            <w:tcW w:w="410" w:type="pct"/>
            <w:tcBorders>
              <w:left w:val="single" w:sz="4" w:space="0" w:color="auto"/>
            </w:tcBorders>
            <w:vAlign w:val="center"/>
          </w:tcPr>
          <w:p w14:paraId="0D2550CC" w14:textId="77777777" w:rsidR="00E97A74" w:rsidRPr="00E63D8D" w:rsidRDefault="00E97A74" w:rsidP="00E97A74">
            <w:pPr>
              <w:spacing w:line="400" w:lineRule="exact"/>
              <w:rPr>
                <w:rFonts w:ascii="宋体" w:hAnsi="宋体" w:cs="宋体"/>
                <w:szCs w:val="21"/>
                <w:lang w:val="es-ES"/>
              </w:rPr>
            </w:pPr>
          </w:p>
        </w:tc>
        <w:tc>
          <w:tcPr>
            <w:tcW w:w="413" w:type="pct"/>
            <w:vAlign w:val="center"/>
          </w:tcPr>
          <w:p w14:paraId="6B9965D8" w14:textId="77777777" w:rsidR="00E97A74" w:rsidRPr="008F4F43" w:rsidRDefault="00E97A74" w:rsidP="00E97A74">
            <w:pPr>
              <w:spacing w:line="400" w:lineRule="exact"/>
              <w:jc w:val="center"/>
              <w:rPr>
                <w:szCs w:val="21"/>
                <w:lang w:val="es-ES"/>
              </w:rPr>
            </w:pPr>
            <w:r>
              <w:rPr>
                <w:szCs w:val="21"/>
                <w:lang w:val="es-ES"/>
              </w:rPr>
              <w:t>2</w:t>
            </w:r>
          </w:p>
        </w:tc>
        <w:tc>
          <w:tcPr>
            <w:tcW w:w="1473" w:type="pct"/>
          </w:tcPr>
          <w:p w14:paraId="76E4F119" w14:textId="77777777" w:rsidR="00E97A74" w:rsidRPr="00C506EF" w:rsidRDefault="00E97A74" w:rsidP="00E97A74">
            <w:pPr>
              <w:spacing w:line="400" w:lineRule="exact"/>
              <w:rPr>
                <w:rFonts w:ascii="宋体" w:hAnsi="宋体" w:cs="宋体"/>
                <w:bCs/>
                <w:szCs w:val="21"/>
                <w:lang w:val="es-ES"/>
              </w:rPr>
            </w:pPr>
            <w:r w:rsidRPr="00A91295">
              <w:rPr>
                <w:rFonts w:ascii="宋体" w:hAnsi="宋体" w:cs="宋体" w:hint="eastAsia"/>
                <w:bCs/>
                <w:szCs w:val="21"/>
              </w:rPr>
              <w:t>课堂讲授，PPT演示</w:t>
            </w:r>
            <w:r>
              <w:rPr>
                <w:rFonts w:ascii="宋体" w:hAnsi="宋体" w:cs="宋体" w:hint="eastAsia"/>
                <w:bCs/>
                <w:szCs w:val="21"/>
              </w:rPr>
              <w:t>；</w:t>
            </w:r>
            <w:r w:rsidRPr="00A91295">
              <w:rPr>
                <w:rFonts w:ascii="宋体" w:hAnsi="宋体" w:cs="宋体" w:hint="eastAsia"/>
                <w:bCs/>
                <w:szCs w:val="21"/>
              </w:rPr>
              <w:t>课堂练习</w:t>
            </w:r>
            <w:r>
              <w:rPr>
                <w:rFonts w:ascii="宋体" w:hAnsi="宋体" w:cs="宋体" w:hint="eastAsia"/>
                <w:bCs/>
                <w:szCs w:val="21"/>
              </w:rPr>
              <w:t>，</w:t>
            </w:r>
            <w:r w:rsidRPr="00A91295">
              <w:rPr>
                <w:rFonts w:ascii="宋体" w:hAnsi="宋体" w:cs="宋体" w:hint="eastAsia"/>
                <w:bCs/>
                <w:szCs w:val="21"/>
              </w:rPr>
              <w:t>课后练习</w:t>
            </w:r>
          </w:p>
        </w:tc>
      </w:tr>
      <w:tr w:rsidR="00E97A74" w:rsidRPr="00C506EF" w14:paraId="3234EF29" w14:textId="77777777" w:rsidTr="00E97A74">
        <w:trPr>
          <w:jc w:val="center"/>
        </w:trPr>
        <w:tc>
          <w:tcPr>
            <w:tcW w:w="1640" w:type="pct"/>
            <w:tcBorders>
              <w:bottom w:val="single" w:sz="2" w:space="0" w:color="auto"/>
            </w:tcBorders>
            <w:vAlign w:val="center"/>
          </w:tcPr>
          <w:p w14:paraId="195DF37A" w14:textId="77777777" w:rsidR="00E97A74" w:rsidRPr="004C19D6" w:rsidRDefault="00E97A74" w:rsidP="00E97A74">
            <w:pPr>
              <w:spacing w:line="400" w:lineRule="exact"/>
              <w:rPr>
                <w:rFonts w:eastAsiaTheme="minorEastAsia"/>
                <w:color w:val="000000"/>
                <w:szCs w:val="21"/>
                <w:shd w:val="clear" w:color="auto" w:fill="FFFFFF"/>
                <w:lang w:val="es-ES"/>
              </w:rPr>
            </w:pPr>
            <w:r w:rsidRPr="004C19D6">
              <w:rPr>
                <w:rFonts w:eastAsiaTheme="minorEastAsia"/>
                <w:color w:val="000000"/>
                <w:szCs w:val="21"/>
                <w:shd w:val="clear" w:color="auto" w:fill="FFFFFF"/>
                <w:lang w:val="es-ES"/>
              </w:rPr>
              <w:t>Lección 1</w:t>
            </w:r>
            <w:r>
              <w:rPr>
                <w:rFonts w:eastAsiaTheme="minorEastAsia"/>
                <w:color w:val="000000"/>
                <w:szCs w:val="21"/>
                <w:shd w:val="clear" w:color="auto" w:fill="FFFFFF"/>
                <w:lang w:val="es-ES"/>
              </w:rPr>
              <w:t>1</w:t>
            </w:r>
            <w:r w:rsidRPr="004C19D6">
              <w:rPr>
                <w:rFonts w:eastAsiaTheme="minorEastAsia"/>
                <w:color w:val="000000"/>
                <w:szCs w:val="21"/>
                <w:shd w:val="clear" w:color="auto" w:fill="FFFFFF"/>
                <w:lang w:val="es-ES"/>
              </w:rPr>
              <w:t>: Traducción de algunos tipos de oraciones del chino al español I</w:t>
            </w:r>
          </w:p>
        </w:tc>
        <w:tc>
          <w:tcPr>
            <w:tcW w:w="655" w:type="pct"/>
            <w:vAlign w:val="center"/>
          </w:tcPr>
          <w:p w14:paraId="445260FE" w14:textId="77777777" w:rsidR="00E97A74" w:rsidRDefault="00E97A74" w:rsidP="00E97A74">
            <w:pPr>
              <w:spacing w:line="400" w:lineRule="exact"/>
              <w:jc w:val="center"/>
              <w:rPr>
                <w:szCs w:val="21"/>
                <w:lang w:val="es-ES"/>
              </w:rPr>
            </w:pPr>
            <w:r>
              <w:rPr>
                <w:szCs w:val="21"/>
                <w:lang w:val="es-ES"/>
              </w:rPr>
              <w:t>2</w:t>
            </w:r>
          </w:p>
        </w:tc>
        <w:tc>
          <w:tcPr>
            <w:tcW w:w="409" w:type="pct"/>
            <w:tcBorders>
              <w:right w:val="single" w:sz="4" w:space="0" w:color="auto"/>
            </w:tcBorders>
            <w:vAlign w:val="center"/>
          </w:tcPr>
          <w:p w14:paraId="275FC9AA" w14:textId="77777777" w:rsidR="00E97A74" w:rsidRPr="00E63D8D" w:rsidRDefault="00E97A74" w:rsidP="00E97A74">
            <w:pPr>
              <w:spacing w:line="400" w:lineRule="exact"/>
              <w:jc w:val="center"/>
              <w:rPr>
                <w:rFonts w:ascii="宋体" w:hAnsi="宋体" w:cs="宋体"/>
                <w:szCs w:val="21"/>
                <w:lang w:val="es-ES"/>
              </w:rPr>
            </w:pPr>
          </w:p>
        </w:tc>
        <w:tc>
          <w:tcPr>
            <w:tcW w:w="410" w:type="pct"/>
            <w:tcBorders>
              <w:left w:val="single" w:sz="4" w:space="0" w:color="auto"/>
            </w:tcBorders>
            <w:vAlign w:val="center"/>
          </w:tcPr>
          <w:p w14:paraId="20C84CFC" w14:textId="77777777" w:rsidR="00E97A74" w:rsidRPr="00E63D8D" w:rsidRDefault="00E97A74" w:rsidP="00E97A74">
            <w:pPr>
              <w:spacing w:line="400" w:lineRule="exact"/>
              <w:rPr>
                <w:rFonts w:ascii="宋体" w:hAnsi="宋体" w:cs="宋体"/>
                <w:szCs w:val="21"/>
                <w:lang w:val="es-ES"/>
              </w:rPr>
            </w:pPr>
          </w:p>
        </w:tc>
        <w:tc>
          <w:tcPr>
            <w:tcW w:w="413" w:type="pct"/>
            <w:vAlign w:val="center"/>
          </w:tcPr>
          <w:p w14:paraId="3F3E2B4D" w14:textId="77777777" w:rsidR="00E97A74" w:rsidRPr="008F4F43" w:rsidRDefault="00E97A74" w:rsidP="00E97A74">
            <w:pPr>
              <w:spacing w:line="400" w:lineRule="exact"/>
              <w:jc w:val="center"/>
              <w:rPr>
                <w:szCs w:val="21"/>
                <w:lang w:val="es-ES"/>
              </w:rPr>
            </w:pPr>
            <w:r>
              <w:rPr>
                <w:szCs w:val="21"/>
                <w:lang w:val="es-ES"/>
              </w:rPr>
              <w:t>2</w:t>
            </w:r>
          </w:p>
        </w:tc>
        <w:tc>
          <w:tcPr>
            <w:tcW w:w="1473" w:type="pct"/>
          </w:tcPr>
          <w:p w14:paraId="4F0FF4F3" w14:textId="77777777" w:rsidR="00E97A74" w:rsidRPr="00C506EF" w:rsidRDefault="00E97A74" w:rsidP="00E97A74">
            <w:pPr>
              <w:spacing w:line="400" w:lineRule="exact"/>
              <w:rPr>
                <w:rFonts w:ascii="宋体" w:hAnsi="宋体" w:cs="宋体"/>
                <w:bCs/>
                <w:szCs w:val="21"/>
                <w:lang w:val="es-ES"/>
              </w:rPr>
            </w:pPr>
            <w:r w:rsidRPr="00A91295">
              <w:rPr>
                <w:rFonts w:ascii="宋体" w:hAnsi="宋体" w:cs="宋体" w:hint="eastAsia"/>
                <w:bCs/>
                <w:szCs w:val="21"/>
              </w:rPr>
              <w:t>课堂讲授，PPT演示</w:t>
            </w:r>
            <w:r>
              <w:rPr>
                <w:rFonts w:ascii="宋体" w:hAnsi="宋体" w:cs="宋体" w:hint="eastAsia"/>
                <w:bCs/>
                <w:szCs w:val="21"/>
              </w:rPr>
              <w:t>；</w:t>
            </w:r>
            <w:r w:rsidRPr="00A91295">
              <w:rPr>
                <w:rFonts w:ascii="宋体" w:hAnsi="宋体" w:cs="宋体" w:hint="eastAsia"/>
                <w:bCs/>
                <w:szCs w:val="21"/>
              </w:rPr>
              <w:t>课堂练习</w:t>
            </w:r>
            <w:r>
              <w:rPr>
                <w:rFonts w:ascii="宋体" w:hAnsi="宋体" w:cs="宋体" w:hint="eastAsia"/>
                <w:bCs/>
                <w:szCs w:val="21"/>
              </w:rPr>
              <w:t>，</w:t>
            </w:r>
            <w:r w:rsidRPr="00A91295">
              <w:rPr>
                <w:rFonts w:ascii="宋体" w:hAnsi="宋体" w:cs="宋体" w:hint="eastAsia"/>
                <w:bCs/>
                <w:szCs w:val="21"/>
              </w:rPr>
              <w:t>课后练习</w:t>
            </w:r>
          </w:p>
        </w:tc>
      </w:tr>
      <w:tr w:rsidR="00E97A74" w:rsidRPr="00C506EF" w14:paraId="38A9F8A4" w14:textId="77777777" w:rsidTr="00E97A74">
        <w:trPr>
          <w:jc w:val="center"/>
        </w:trPr>
        <w:tc>
          <w:tcPr>
            <w:tcW w:w="1640" w:type="pct"/>
            <w:tcBorders>
              <w:bottom w:val="single" w:sz="2" w:space="0" w:color="auto"/>
            </w:tcBorders>
            <w:vAlign w:val="center"/>
          </w:tcPr>
          <w:p w14:paraId="33C7CC6A" w14:textId="77777777" w:rsidR="00E97A74" w:rsidRPr="004C19D6" w:rsidRDefault="00E97A74" w:rsidP="00E97A74">
            <w:pPr>
              <w:spacing w:line="400" w:lineRule="exact"/>
              <w:rPr>
                <w:rFonts w:eastAsiaTheme="minorEastAsia"/>
                <w:color w:val="000000"/>
                <w:szCs w:val="21"/>
                <w:shd w:val="clear" w:color="auto" w:fill="FFFFFF"/>
                <w:lang w:val="es-ES"/>
              </w:rPr>
            </w:pPr>
            <w:r w:rsidRPr="004C19D6">
              <w:rPr>
                <w:rFonts w:eastAsiaTheme="minorEastAsia"/>
                <w:color w:val="000000"/>
                <w:szCs w:val="21"/>
                <w:shd w:val="clear" w:color="auto" w:fill="FFFFFF"/>
                <w:lang w:val="es-ES"/>
              </w:rPr>
              <w:t>Lección 1</w:t>
            </w:r>
            <w:r>
              <w:rPr>
                <w:rFonts w:eastAsiaTheme="minorEastAsia"/>
                <w:color w:val="000000"/>
                <w:szCs w:val="21"/>
                <w:shd w:val="clear" w:color="auto" w:fill="FFFFFF"/>
                <w:lang w:val="es-ES"/>
              </w:rPr>
              <w:t>2</w:t>
            </w:r>
            <w:r w:rsidRPr="004C19D6">
              <w:rPr>
                <w:rFonts w:eastAsiaTheme="minorEastAsia"/>
                <w:color w:val="000000"/>
                <w:szCs w:val="21"/>
                <w:shd w:val="clear" w:color="auto" w:fill="FFFFFF"/>
                <w:lang w:val="es-ES"/>
              </w:rPr>
              <w:t>: Traducción de algunos tipos de oraciones del chino al español II</w:t>
            </w:r>
          </w:p>
        </w:tc>
        <w:tc>
          <w:tcPr>
            <w:tcW w:w="655" w:type="pct"/>
            <w:vAlign w:val="center"/>
          </w:tcPr>
          <w:p w14:paraId="12F9D427" w14:textId="77777777" w:rsidR="00E97A74" w:rsidRDefault="00E97A74" w:rsidP="00E97A74">
            <w:pPr>
              <w:spacing w:line="400" w:lineRule="exact"/>
              <w:jc w:val="center"/>
              <w:rPr>
                <w:szCs w:val="21"/>
                <w:lang w:val="es-ES"/>
              </w:rPr>
            </w:pPr>
            <w:r>
              <w:rPr>
                <w:szCs w:val="21"/>
                <w:lang w:val="es-ES"/>
              </w:rPr>
              <w:t>2</w:t>
            </w:r>
          </w:p>
        </w:tc>
        <w:tc>
          <w:tcPr>
            <w:tcW w:w="409" w:type="pct"/>
            <w:tcBorders>
              <w:right w:val="single" w:sz="4" w:space="0" w:color="auto"/>
            </w:tcBorders>
            <w:vAlign w:val="center"/>
          </w:tcPr>
          <w:p w14:paraId="154CA740" w14:textId="77777777" w:rsidR="00E97A74" w:rsidRPr="00E63D8D" w:rsidRDefault="00E97A74" w:rsidP="00E97A74">
            <w:pPr>
              <w:spacing w:line="400" w:lineRule="exact"/>
              <w:jc w:val="center"/>
              <w:rPr>
                <w:rFonts w:ascii="宋体" w:hAnsi="宋体" w:cs="宋体"/>
                <w:szCs w:val="21"/>
                <w:lang w:val="es-ES"/>
              </w:rPr>
            </w:pPr>
          </w:p>
        </w:tc>
        <w:tc>
          <w:tcPr>
            <w:tcW w:w="410" w:type="pct"/>
            <w:tcBorders>
              <w:left w:val="single" w:sz="4" w:space="0" w:color="auto"/>
            </w:tcBorders>
            <w:vAlign w:val="center"/>
          </w:tcPr>
          <w:p w14:paraId="38B8F5E0" w14:textId="77777777" w:rsidR="00E97A74" w:rsidRPr="00E63D8D" w:rsidRDefault="00E97A74" w:rsidP="00E97A74">
            <w:pPr>
              <w:spacing w:line="400" w:lineRule="exact"/>
              <w:rPr>
                <w:rFonts w:ascii="宋体" w:hAnsi="宋体" w:cs="宋体"/>
                <w:szCs w:val="21"/>
                <w:lang w:val="es-ES"/>
              </w:rPr>
            </w:pPr>
          </w:p>
        </w:tc>
        <w:tc>
          <w:tcPr>
            <w:tcW w:w="413" w:type="pct"/>
            <w:vAlign w:val="center"/>
          </w:tcPr>
          <w:p w14:paraId="2ABD71FC" w14:textId="77777777" w:rsidR="00E97A74" w:rsidRPr="008F4F43" w:rsidRDefault="00E97A74" w:rsidP="00E97A74">
            <w:pPr>
              <w:spacing w:line="400" w:lineRule="exact"/>
              <w:jc w:val="center"/>
              <w:rPr>
                <w:szCs w:val="21"/>
                <w:lang w:val="es-ES"/>
              </w:rPr>
            </w:pPr>
            <w:r>
              <w:rPr>
                <w:szCs w:val="21"/>
                <w:lang w:val="es-ES"/>
              </w:rPr>
              <w:t>2</w:t>
            </w:r>
          </w:p>
        </w:tc>
        <w:tc>
          <w:tcPr>
            <w:tcW w:w="1473" w:type="pct"/>
          </w:tcPr>
          <w:p w14:paraId="40CAA1B2" w14:textId="77777777" w:rsidR="00E97A74" w:rsidRPr="00C506EF" w:rsidRDefault="00E97A74" w:rsidP="00E97A74">
            <w:pPr>
              <w:spacing w:line="400" w:lineRule="exact"/>
              <w:rPr>
                <w:rFonts w:ascii="宋体" w:hAnsi="宋体" w:cs="宋体"/>
                <w:bCs/>
                <w:szCs w:val="21"/>
                <w:lang w:val="es-ES"/>
              </w:rPr>
            </w:pPr>
            <w:r w:rsidRPr="00A91295">
              <w:rPr>
                <w:rFonts w:ascii="宋体" w:hAnsi="宋体" w:cs="宋体" w:hint="eastAsia"/>
                <w:bCs/>
                <w:szCs w:val="21"/>
              </w:rPr>
              <w:t>课堂讲授，PPT演示</w:t>
            </w:r>
            <w:r>
              <w:rPr>
                <w:rFonts w:ascii="宋体" w:hAnsi="宋体" w:cs="宋体" w:hint="eastAsia"/>
                <w:bCs/>
                <w:szCs w:val="21"/>
              </w:rPr>
              <w:t>；</w:t>
            </w:r>
            <w:r w:rsidRPr="00A91295">
              <w:rPr>
                <w:rFonts w:ascii="宋体" w:hAnsi="宋体" w:cs="宋体" w:hint="eastAsia"/>
                <w:bCs/>
                <w:szCs w:val="21"/>
              </w:rPr>
              <w:t>课堂练习</w:t>
            </w:r>
            <w:r>
              <w:rPr>
                <w:rFonts w:ascii="宋体" w:hAnsi="宋体" w:cs="宋体" w:hint="eastAsia"/>
                <w:bCs/>
                <w:szCs w:val="21"/>
              </w:rPr>
              <w:t>，</w:t>
            </w:r>
            <w:r w:rsidRPr="00A91295">
              <w:rPr>
                <w:rFonts w:ascii="宋体" w:hAnsi="宋体" w:cs="宋体" w:hint="eastAsia"/>
                <w:bCs/>
                <w:szCs w:val="21"/>
              </w:rPr>
              <w:t>课后练习</w:t>
            </w:r>
          </w:p>
        </w:tc>
      </w:tr>
      <w:tr w:rsidR="00E97A74" w:rsidRPr="00C506EF" w14:paraId="5C965423" w14:textId="77777777" w:rsidTr="00E97A74">
        <w:trPr>
          <w:jc w:val="center"/>
        </w:trPr>
        <w:tc>
          <w:tcPr>
            <w:tcW w:w="1640" w:type="pct"/>
            <w:tcBorders>
              <w:bottom w:val="single" w:sz="2" w:space="0" w:color="auto"/>
            </w:tcBorders>
            <w:vAlign w:val="center"/>
          </w:tcPr>
          <w:p w14:paraId="6BB47049" w14:textId="77777777" w:rsidR="00E97A74" w:rsidRPr="004C19D6" w:rsidRDefault="00E97A74" w:rsidP="00E97A74">
            <w:pPr>
              <w:spacing w:line="400" w:lineRule="exact"/>
              <w:rPr>
                <w:rFonts w:eastAsiaTheme="minorEastAsia"/>
                <w:color w:val="000000"/>
                <w:szCs w:val="21"/>
                <w:shd w:val="clear" w:color="auto" w:fill="FFFFFF"/>
                <w:lang w:val="es-ES"/>
              </w:rPr>
            </w:pPr>
            <w:r w:rsidRPr="004C19D6">
              <w:rPr>
                <w:rFonts w:eastAsiaTheme="minorEastAsia"/>
                <w:color w:val="000000"/>
                <w:szCs w:val="21"/>
                <w:shd w:val="clear" w:color="auto" w:fill="FFFFFF"/>
                <w:lang w:val="es-ES"/>
              </w:rPr>
              <w:t>Lección 1</w:t>
            </w:r>
            <w:r>
              <w:rPr>
                <w:rFonts w:eastAsiaTheme="minorEastAsia"/>
                <w:color w:val="000000"/>
                <w:szCs w:val="21"/>
                <w:shd w:val="clear" w:color="auto" w:fill="FFFFFF"/>
                <w:lang w:val="es-ES"/>
              </w:rPr>
              <w:t>3</w:t>
            </w:r>
            <w:r w:rsidRPr="004C19D6">
              <w:rPr>
                <w:rFonts w:eastAsiaTheme="minorEastAsia"/>
                <w:color w:val="000000"/>
                <w:szCs w:val="21"/>
                <w:shd w:val="clear" w:color="auto" w:fill="FFFFFF"/>
                <w:lang w:val="es-ES"/>
              </w:rPr>
              <w:t xml:space="preserve">: Traducción de algunos tipos de oraciones del </w:t>
            </w:r>
            <w:r w:rsidRPr="004C19D6">
              <w:rPr>
                <w:rFonts w:eastAsiaTheme="minorEastAsia"/>
                <w:color w:val="000000"/>
                <w:szCs w:val="21"/>
                <w:shd w:val="clear" w:color="auto" w:fill="FFFFFF"/>
                <w:lang w:val="es-ES"/>
              </w:rPr>
              <w:lastRenderedPageBreak/>
              <w:t>chino al español III</w:t>
            </w:r>
          </w:p>
        </w:tc>
        <w:tc>
          <w:tcPr>
            <w:tcW w:w="655" w:type="pct"/>
            <w:vAlign w:val="center"/>
          </w:tcPr>
          <w:p w14:paraId="04449004" w14:textId="77777777" w:rsidR="00E97A74" w:rsidRDefault="00E97A74" w:rsidP="00E97A74">
            <w:pPr>
              <w:spacing w:line="400" w:lineRule="exact"/>
              <w:jc w:val="center"/>
              <w:rPr>
                <w:szCs w:val="21"/>
                <w:lang w:val="es-ES"/>
              </w:rPr>
            </w:pPr>
            <w:r>
              <w:rPr>
                <w:szCs w:val="21"/>
                <w:lang w:val="es-ES"/>
              </w:rPr>
              <w:lastRenderedPageBreak/>
              <w:t>2</w:t>
            </w:r>
          </w:p>
        </w:tc>
        <w:tc>
          <w:tcPr>
            <w:tcW w:w="409" w:type="pct"/>
            <w:tcBorders>
              <w:right w:val="single" w:sz="4" w:space="0" w:color="auto"/>
            </w:tcBorders>
            <w:vAlign w:val="center"/>
          </w:tcPr>
          <w:p w14:paraId="5555A7B8" w14:textId="77777777" w:rsidR="00E97A74" w:rsidRPr="00E63D8D" w:rsidRDefault="00E97A74" w:rsidP="00E97A74">
            <w:pPr>
              <w:spacing w:line="400" w:lineRule="exact"/>
              <w:jc w:val="center"/>
              <w:rPr>
                <w:rFonts w:ascii="宋体" w:hAnsi="宋体" w:cs="宋体"/>
                <w:szCs w:val="21"/>
                <w:lang w:val="es-ES"/>
              </w:rPr>
            </w:pPr>
          </w:p>
        </w:tc>
        <w:tc>
          <w:tcPr>
            <w:tcW w:w="410" w:type="pct"/>
            <w:tcBorders>
              <w:left w:val="single" w:sz="4" w:space="0" w:color="auto"/>
            </w:tcBorders>
            <w:vAlign w:val="center"/>
          </w:tcPr>
          <w:p w14:paraId="52101582" w14:textId="77777777" w:rsidR="00E97A74" w:rsidRPr="00E63D8D" w:rsidRDefault="00E97A74" w:rsidP="00E97A74">
            <w:pPr>
              <w:spacing w:line="400" w:lineRule="exact"/>
              <w:rPr>
                <w:rFonts w:ascii="宋体" w:hAnsi="宋体" w:cs="宋体"/>
                <w:szCs w:val="21"/>
                <w:lang w:val="es-ES"/>
              </w:rPr>
            </w:pPr>
          </w:p>
        </w:tc>
        <w:tc>
          <w:tcPr>
            <w:tcW w:w="413" w:type="pct"/>
            <w:vAlign w:val="center"/>
          </w:tcPr>
          <w:p w14:paraId="4E1609FF" w14:textId="77777777" w:rsidR="00E97A74" w:rsidRPr="008F4F43" w:rsidRDefault="00E97A74" w:rsidP="00E97A74">
            <w:pPr>
              <w:spacing w:line="400" w:lineRule="exact"/>
              <w:jc w:val="center"/>
              <w:rPr>
                <w:szCs w:val="21"/>
                <w:lang w:val="es-ES"/>
              </w:rPr>
            </w:pPr>
            <w:r>
              <w:rPr>
                <w:szCs w:val="21"/>
                <w:lang w:val="es-ES"/>
              </w:rPr>
              <w:t>2</w:t>
            </w:r>
          </w:p>
        </w:tc>
        <w:tc>
          <w:tcPr>
            <w:tcW w:w="1473" w:type="pct"/>
          </w:tcPr>
          <w:p w14:paraId="3E8A5973" w14:textId="77777777" w:rsidR="00E97A74" w:rsidRPr="00C506EF" w:rsidRDefault="00E97A74" w:rsidP="00E97A74">
            <w:pPr>
              <w:spacing w:line="400" w:lineRule="exact"/>
              <w:rPr>
                <w:rFonts w:ascii="宋体" w:hAnsi="宋体" w:cs="宋体"/>
                <w:bCs/>
                <w:szCs w:val="21"/>
                <w:lang w:val="es-ES"/>
              </w:rPr>
            </w:pPr>
            <w:r w:rsidRPr="00A91295">
              <w:rPr>
                <w:rFonts w:ascii="宋体" w:hAnsi="宋体" w:cs="宋体" w:hint="eastAsia"/>
                <w:bCs/>
                <w:szCs w:val="21"/>
              </w:rPr>
              <w:t>课堂讲授，PPT演示</w:t>
            </w:r>
            <w:r>
              <w:rPr>
                <w:rFonts w:ascii="宋体" w:hAnsi="宋体" w:cs="宋体" w:hint="eastAsia"/>
                <w:bCs/>
                <w:szCs w:val="21"/>
              </w:rPr>
              <w:t>；</w:t>
            </w:r>
            <w:r w:rsidRPr="00A91295">
              <w:rPr>
                <w:rFonts w:ascii="宋体" w:hAnsi="宋体" w:cs="宋体" w:hint="eastAsia"/>
                <w:bCs/>
                <w:szCs w:val="21"/>
              </w:rPr>
              <w:t>课堂练习</w:t>
            </w:r>
            <w:r>
              <w:rPr>
                <w:rFonts w:ascii="宋体" w:hAnsi="宋体" w:cs="宋体" w:hint="eastAsia"/>
                <w:bCs/>
                <w:szCs w:val="21"/>
              </w:rPr>
              <w:t>，</w:t>
            </w:r>
            <w:r w:rsidRPr="00A91295">
              <w:rPr>
                <w:rFonts w:ascii="宋体" w:hAnsi="宋体" w:cs="宋体" w:hint="eastAsia"/>
                <w:bCs/>
                <w:szCs w:val="21"/>
              </w:rPr>
              <w:t>课后练习</w:t>
            </w:r>
          </w:p>
        </w:tc>
      </w:tr>
      <w:tr w:rsidR="00E97A74" w:rsidRPr="00C506EF" w14:paraId="03CF0971" w14:textId="77777777" w:rsidTr="00E97A74">
        <w:trPr>
          <w:jc w:val="center"/>
        </w:trPr>
        <w:tc>
          <w:tcPr>
            <w:tcW w:w="1640" w:type="pct"/>
            <w:tcBorders>
              <w:bottom w:val="single" w:sz="2" w:space="0" w:color="auto"/>
            </w:tcBorders>
            <w:vAlign w:val="center"/>
          </w:tcPr>
          <w:p w14:paraId="0E26A7DF" w14:textId="77777777" w:rsidR="00E97A74" w:rsidRPr="004C19D6" w:rsidRDefault="00E97A74" w:rsidP="00E97A74">
            <w:pPr>
              <w:spacing w:line="400" w:lineRule="exact"/>
              <w:rPr>
                <w:rFonts w:eastAsiaTheme="minorEastAsia"/>
                <w:color w:val="000000"/>
                <w:szCs w:val="21"/>
                <w:shd w:val="clear" w:color="auto" w:fill="FFFFFF"/>
                <w:lang w:val="es-ES"/>
              </w:rPr>
            </w:pPr>
            <w:r w:rsidRPr="004C19D6">
              <w:rPr>
                <w:rFonts w:eastAsiaTheme="minorEastAsia"/>
                <w:color w:val="000000"/>
                <w:szCs w:val="21"/>
                <w:shd w:val="clear" w:color="auto" w:fill="FFFFFF"/>
                <w:lang w:val="es-ES"/>
              </w:rPr>
              <w:t>Lección 1</w:t>
            </w:r>
            <w:r>
              <w:rPr>
                <w:rFonts w:eastAsiaTheme="minorEastAsia"/>
                <w:color w:val="000000"/>
                <w:szCs w:val="21"/>
                <w:shd w:val="clear" w:color="auto" w:fill="FFFFFF"/>
                <w:lang w:val="es-ES"/>
              </w:rPr>
              <w:t>4</w:t>
            </w:r>
            <w:r w:rsidRPr="004C19D6">
              <w:rPr>
                <w:rFonts w:eastAsiaTheme="minorEastAsia"/>
                <w:color w:val="000000"/>
                <w:szCs w:val="21"/>
                <w:shd w:val="clear" w:color="auto" w:fill="FFFFFF"/>
                <w:lang w:val="es-ES"/>
              </w:rPr>
              <w:t>: Traducción de algunos tipos de oraciones del chino al español IV</w:t>
            </w:r>
          </w:p>
        </w:tc>
        <w:tc>
          <w:tcPr>
            <w:tcW w:w="655" w:type="pct"/>
            <w:vAlign w:val="center"/>
          </w:tcPr>
          <w:p w14:paraId="7C02D1BA" w14:textId="77777777" w:rsidR="00E97A74" w:rsidRDefault="00E97A74" w:rsidP="00E97A74">
            <w:pPr>
              <w:spacing w:line="400" w:lineRule="exact"/>
              <w:jc w:val="center"/>
              <w:rPr>
                <w:szCs w:val="21"/>
                <w:lang w:val="es-ES"/>
              </w:rPr>
            </w:pPr>
            <w:r>
              <w:rPr>
                <w:szCs w:val="21"/>
                <w:lang w:val="es-ES"/>
              </w:rPr>
              <w:t>2</w:t>
            </w:r>
          </w:p>
        </w:tc>
        <w:tc>
          <w:tcPr>
            <w:tcW w:w="409" w:type="pct"/>
            <w:tcBorders>
              <w:right w:val="single" w:sz="4" w:space="0" w:color="auto"/>
            </w:tcBorders>
            <w:vAlign w:val="center"/>
          </w:tcPr>
          <w:p w14:paraId="1334C3DC" w14:textId="77777777" w:rsidR="00E97A74" w:rsidRPr="00E63D8D" w:rsidRDefault="00E97A74" w:rsidP="00E97A74">
            <w:pPr>
              <w:spacing w:line="400" w:lineRule="exact"/>
              <w:jc w:val="center"/>
              <w:rPr>
                <w:rFonts w:ascii="宋体" w:hAnsi="宋体" w:cs="宋体"/>
                <w:szCs w:val="21"/>
                <w:lang w:val="es-ES"/>
              </w:rPr>
            </w:pPr>
          </w:p>
        </w:tc>
        <w:tc>
          <w:tcPr>
            <w:tcW w:w="410" w:type="pct"/>
            <w:tcBorders>
              <w:left w:val="single" w:sz="4" w:space="0" w:color="auto"/>
            </w:tcBorders>
            <w:vAlign w:val="center"/>
          </w:tcPr>
          <w:p w14:paraId="6A4A88FD" w14:textId="77777777" w:rsidR="00E97A74" w:rsidRPr="00E63D8D" w:rsidRDefault="00E97A74" w:rsidP="00E97A74">
            <w:pPr>
              <w:spacing w:line="400" w:lineRule="exact"/>
              <w:rPr>
                <w:rFonts w:ascii="宋体" w:hAnsi="宋体" w:cs="宋体"/>
                <w:szCs w:val="21"/>
                <w:lang w:val="es-ES"/>
              </w:rPr>
            </w:pPr>
          </w:p>
        </w:tc>
        <w:tc>
          <w:tcPr>
            <w:tcW w:w="413" w:type="pct"/>
            <w:vAlign w:val="center"/>
          </w:tcPr>
          <w:p w14:paraId="48764958" w14:textId="77777777" w:rsidR="00E97A74" w:rsidRPr="008F4F43" w:rsidRDefault="00E97A74" w:rsidP="00E97A74">
            <w:pPr>
              <w:spacing w:line="400" w:lineRule="exact"/>
              <w:jc w:val="center"/>
              <w:rPr>
                <w:szCs w:val="21"/>
                <w:lang w:val="es-ES"/>
              </w:rPr>
            </w:pPr>
            <w:r>
              <w:rPr>
                <w:szCs w:val="21"/>
                <w:lang w:val="es-ES"/>
              </w:rPr>
              <w:t>2</w:t>
            </w:r>
          </w:p>
        </w:tc>
        <w:tc>
          <w:tcPr>
            <w:tcW w:w="1473" w:type="pct"/>
          </w:tcPr>
          <w:p w14:paraId="7CE8A356" w14:textId="77777777" w:rsidR="00E97A74" w:rsidRPr="00C506EF" w:rsidRDefault="00E97A74" w:rsidP="00E97A74">
            <w:pPr>
              <w:spacing w:line="400" w:lineRule="exact"/>
              <w:rPr>
                <w:rFonts w:ascii="宋体" w:hAnsi="宋体" w:cs="宋体"/>
                <w:bCs/>
                <w:szCs w:val="21"/>
                <w:lang w:val="es-ES"/>
              </w:rPr>
            </w:pPr>
            <w:r w:rsidRPr="00A91295">
              <w:rPr>
                <w:rFonts w:ascii="宋体" w:hAnsi="宋体" w:cs="宋体" w:hint="eastAsia"/>
                <w:bCs/>
                <w:szCs w:val="21"/>
              </w:rPr>
              <w:t>课堂讲授，PPT演示</w:t>
            </w:r>
            <w:r>
              <w:rPr>
                <w:rFonts w:ascii="宋体" w:hAnsi="宋体" w:cs="宋体" w:hint="eastAsia"/>
                <w:bCs/>
                <w:szCs w:val="21"/>
              </w:rPr>
              <w:t>；</w:t>
            </w:r>
            <w:r w:rsidRPr="00A91295">
              <w:rPr>
                <w:rFonts w:ascii="宋体" w:hAnsi="宋体" w:cs="宋体" w:hint="eastAsia"/>
                <w:bCs/>
                <w:szCs w:val="21"/>
              </w:rPr>
              <w:t>课堂练习</w:t>
            </w:r>
            <w:r>
              <w:rPr>
                <w:rFonts w:ascii="宋体" w:hAnsi="宋体" w:cs="宋体" w:hint="eastAsia"/>
                <w:bCs/>
                <w:szCs w:val="21"/>
              </w:rPr>
              <w:t>，</w:t>
            </w:r>
            <w:r w:rsidRPr="00A91295">
              <w:rPr>
                <w:rFonts w:ascii="宋体" w:hAnsi="宋体" w:cs="宋体" w:hint="eastAsia"/>
                <w:bCs/>
                <w:szCs w:val="21"/>
              </w:rPr>
              <w:t>课后练习</w:t>
            </w:r>
          </w:p>
        </w:tc>
      </w:tr>
      <w:tr w:rsidR="00E97A74" w:rsidRPr="00C506EF" w14:paraId="7F303136" w14:textId="77777777" w:rsidTr="00E97A74">
        <w:trPr>
          <w:jc w:val="center"/>
        </w:trPr>
        <w:tc>
          <w:tcPr>
            <w:tcW w:w="1640" w:type="pct"/>
            <w:tcBorders>
              <w:bottom w:val="single" w:sz="2" w:space="0" w:color="auto"/>
            </w:tcBorders>
            <w:vAlign w:val="center"/>
          </w:tcPr>
          <w:p w14:paraId="38A9D672" w14:textId="77777777" w:rsidR="00E97A74" w:rsidRPr="004C19D6" w:rsidRDefault="00E97A74" w:rsidP="00E97A74">
            <w:pPr>
              <w:spacing w:line="400" w:lineRule="exact"/>
              <w:rPr>
                <w:rFonts w:eastAsiaTheme="minorEastAsia"/>
                <w:color w:val="000000"/>
                <w:szCs w:val="21"/>
                <w:shd w:val="clear" w:color="auto" w:fill="FFFFFF"/>
                <w:lang w:val="es-ES"/>
              </w:rPr>
            </w:pPr>
            <w:r w:rsidRPr="004C19D6">
              <w:rPr>
                <w:rFonts w:eastAsiaTheme="minorEastAsia"/>
                <w:color w:val="000000"/>
                <w:szCs w:val="21"/>
                <w:shd w:val="clear" w:color="auto" w:fill="FFFFFF"/>
                <w:lang w:val="es-ES"/>
              </w:rPr>
              <w:t>Lección 1</w:t>
            </w:r>
            <w:r>
              <w:rPr>
                <w:rFonts w:eastAsiaTheme="minorEastAsia"/>
                <w:color w:val="000000"/>
                <w:szCs w:val="21"/>
                <w:shd w:val="clear" w:color="auto" w:fill="FFFFFF"/>
                <w:lang w:val="es-ES"/>
              </w:rPr>
              <w:t>5</w:t>
            </w:r>
            <w:r w:rsidRPr="004C19D6">
              <w:rPr>
                <w:rFonts w:eastAsiaTheme="minorEastAsia"/>
                <w:color w:val="000000"/>
                <w:szCs w:val="21"/>
                <w:shd w:val="clear" w:color="auto" w:fill="FFFFFF"/>
                <w:lang w:val="es-ES"/>
              </w:rPr>
              <w:t xml:space="preserve">: </w:t>
            </w:r>
            <w:r>
              <w:rPr>
                <w:rFonts w:eastAsiaTheme="minorEastAsia"/>
                <w:color w:val="000000"/>
                <w:szCs w:val="21"/>
                <w:shd w:val="clear" w:color="auto" w:fill="FFFFFF"/>
                <w:lang w:val="es-ES"/>
              </w:rPr>
              <w:t>La traducción como una actividad transcultural</w:t>
            </w:r>
          </w:p>
        </w:tc>
        <w:tc>
          <w:tcPr>
            <w:tcW w:w="655" w:type="pct"/>
            <w:vAlign w:val="center"/>
          </w:tcPr>
          <w:p w14:paraId="66949533" w14:textId="77777777" w:rsidR="00E97A74" w:rsidRDefault="00E97A74" w:rsidP="00E97A74">
            <w:pPr>
              <w:spacing w:line="400" w:lineRule="exact"/>
              <w:jc w:val="center"/>
              <w:rPr>
                <w:szCs w:val="21"/>
                <w:lang w:val="es-ES"/>
              </w:rPr>
            </w:pPr>
            <w:r>
              <w:rPr>
                <w:szCs w:val="21"/>
                <w:lang w:val="es-ES"/>
              </w:rPr>
              <w:t>2</w:t>
            </w:r>
          </w:p>
        </w:tc>
        <w:tc>
          <w:tcPr>
            <w:tcW w:w="409" w:type="pct"/>
            <w:tcBorders>
              <w:right w:val="single" w:sz="4" w:space="0" w:color="auto"/>
            </w:tcBorders>
            <w:vAlign w:val="center"/>
          </w:tcPr>
          <w:p w14:paraId="6D2CB1CC" w14:textId="77777777" w:rsidR="00E97A74" w:rsidRPr="00E63D8D" w:rsidRDefault="00E97A74" w:rsidP="00E97A74">
            <w:pPr>
              <w:spacing w:line="400" w:lineRule="exact"/>
              <w:jc w:val="center"/>
              <w:rPr>
                <w:rFonts w:ascii="宋体" w:hAnsi="宋体" w:cs="宋体"/>
                <w:szCs w:val="21"/>
                <w:lang w:val="es-ES"/>
              </w:rPr>
            </w:pPr>
          </w:p>
        </w:tc>
        <w:tc>
          <w:tcPr>
            <w:tcW w:w="410" w:type="pct"/>
            <w:tcBorders>
              <w:left w:val="single" w:sz="4" w:space="0" w:color="auto"/>
            </w:tcBorders>
            <w:vAlign w:val="center"/>
          </w:tcPr>
          <w:p w14:paraId="66ADCB01" w14:textId="77777777" w:rsidR="00E97A74" w:rsidRPr="00E63D8D" w:rsidRDefault="00E97A74" w:rsidP="00E97A74">
            <w:pPr>
              <w:spacing w:line="400" w:lineRule="exact"/>
              <w:rPr>
                <w:rFonts w:ascii="宋体" w:hAnsi="宋体" w:cs="宋体"/>
                <w:szCs w:val="21"/>
                <w:lang w:val="es-ES"/>
              </w:rPr>
            </w:pPr>
          </w:p>
        </w:tc>
        <w:tc>
          <w:tcPr>
            <w:tcW w:w="413" w:type="pct"/>
            <w:vAlign w:val="center"/>
          </w:tcPr>
          <w:p w14:paraId="3451D4C8" w14:textId="77777777" w:rsidR="00E97A74" w:rsidRPr="008F4F43" w:rsidRDefault="00E97A74" w:rsidP="00E97A74">
            <w:pPr>
              <w:spacing w:line="400" w:lineRule="exact"/>
              <w:jc w:val="center"/>
              <w:rPr>
                <w:szCs w:val="21"/>
                <w:lang w:val="es-ES"/>
              </w:rPr>
            </w:pPr>
            <w:r>
              <w:rPr>
                <w:szCs w:val="21"/>
                <w:lang w:val="es-ES"/>
              </w:rPr>
              <w:t>2</w:t>
            </w:r>
          </w:p>
        </w:tc>
        <w:tc>
          <w:tcPr>
            <w:tcW w:w="1473" w:type="pct"/>
          </w:tcPr>
          <w:p w14:paraId="425CDA51" w14:textId="77777777" w:rsidR="00E97A74" w:rsidRPr="00C506EF" w:rsidRDefault="00E97A74" w:rsidP="00E97A74">
            <w:pPr>
              <w:spacing w:line="400" w:lineRule="exact"/>
              <w:rPr>
                <w:rFonts w:ascii="宋体" w:hAnsi="宋体" w:cs="宋体"/>
                <w:bCs/>
                <w:szCs w:val="21"/>
                <w:lang w:val="es-ES"/>
              </w:rPr>
            </w:pPr>
            <w:r>
              <w:rPr>
                <w:rFonts w:ascii="宋体" w:hAnsi="宋体" w:cs="宋体" w:hint="eastAsia"/>
                <w:bCs/>
                <w:szCs w:val="21"/>
              </w:rPr>
              <w:t>案例教学法</w:t>
            </w:r>
            <w:r>
              <w:rPr>
                <w:rFonts w:ascii="宋体" w:hAnsi="宋体" w:cs="宋体"/>
                <w:bCs/>
                <w:szCs w:val="21"/>
              </w:rPr>
              <w:t>；</w:t>
            </w:r>
            <w:r>
              <w:rPr>
                <w:rFonts w:ascii="宋体" w:hAnsi="宋体" w:cs="宋体" w:hint="eastAsia"/>
                <w:bCs/>
                <w:szCs w:val="21"/>
              </w:rPr>
              <w:t>专题讨论；</w:t>
            </w:r>
            <w:r>
              <w:rPr>
                <w:rFonts w:ascii="宋体" w:hAnsi="宋体" w:cs="宋体"/>
                <w:bCs/>
                <w:szCs w:val="21"/>
              </w:rPr>
              <w:t>课堂</w:t>
            </w:r>
            <w:r w:rsidRPr="00A91295">
              <w:rPr>
                <w:rFonts w:ascii="宋体" w:hAnsi="宋体" w:cs="宋体" w:hint="eastAsia"/>
                <w:bCs/>
                <w:szCs w:val="21"/>
              </w:rPr>
              <w:t>练习</w:t>
            </w:r>
          </w:p>
        </w:tc>
      </w:tr>
      <w:tr w:rsidR="00E97A74" w:rsidRPr="00E63D8D" w14:paraId="30422502" w14:textId="77777777" w:rsidTr="00E97A74">
        <w:trPr>
          <w:jc w:val="center"/>
        </w:trPr>
        <w:tc>
          <w:tcPr>
            <w:tcW w:w="1640" w:type="pct"/>
            <w:tcBorders>
              <w:bottom w:val="single" w:sz="2" w:space="0" w:color="auto"/>
            </w:tcBorders>
            <w:vAlign w:val="center"/>
          </w:tcPr>
          <w:p w14:paraId="76DCD202" w14:textId="77777777" w:rsidR="00E97A74" w:rsidRPr="004C19D6" w:rsidRDefault="00E97A74" w:rsidP="00E97A74">
            <w:pPr>
              <w:spacing w:line="400" w:lineRule="exact"/>
              <w:rPr>
                <w:rFonts w:eastAsiaTheme="minorEastAsia"/>
                <w:color w:val="000000"/>
                <w:szCs w:val="21"/>
                <w:shd w:val="clear" w:color="auto" w:fill="FFFFFF"/>
                <w:lang w:val="es-ES"/>
              </w:rPr>
            </w:pPr>
            <w:r w:rsidRPr="00282743">
              <w:rPr>
                <w:rFonts w:eastAsiaTheme="minorEastAsia"/>
                <w:color w:val="000000"/>
                <w:szCs w:val="21"/>
                <w:shd w:val="clear" w:color="auto" w:fill="FFFFFF"/>
                <w:lang w:val="es-ES"/>
              </w:rPr>
              <w:t>Lección 16: Repaso</w:t>
            </w:r>
          </w:p>
        </w:tc>
        <w:tc>
          <w:tcPr>
            <w:tcW w:w="655" w:type="pct"/>
            <w:vAlign w:val="center"/>
          </w:tcPr>
          <w:p w14:paraId="10719E6D" w14:textId="77777777" w:rsidR="00E97A74" w:rsidRDefault="00E97A74" w:rsidP="00E97A74">
            <w:pPr>
              <w:spacing w:line="400" w:lineRule="exact"/>
              <w:jc w:val="center"/>
              <w:rPr>
                <w:szCs w:val="21"/>
                <w:lang w:val="es-ES"/>
              </w:rPr>
            </w:pPr>
            <w:r>
              <w:rPr>
                <w:szCs w:val="21"/>
                <w:lang w:val="es-ES"/>
              </w:rPr>
              <w:t>2</w:t>
            </w:r>
          </w:p>
        </w:tc>
        <w:tc>
          <w:tcPr>
            <w:tcW w:w="409" w:type="pct"/>
            <w:tcBorders>
              <w:right w:val="single" w:sz="4" w:space="0" w:color="auto"/>
            </w:tcBorders>
            <w:vAlign w:val="center"/>
          </w:tcPr>
          <w:p w14:paraId="71D76D46" w14:textId="77777777" w:rsidR="00E97A74" w:rsidRPr="00E63D8D" w:rsidRDefault="00E97A74" w:rsidP="00E97A74">
            <w:pPr>
              <w:spacing w:line="400" w:lineRule="exact"/>
              <w:jc w:val="center"/>
              <w:rPr>
                <w:rFonts w:ascii="宋体" w:hAnsi="宋体" w:cs="宋体"/>
                <w:szCs w:val="21"/>
                <w:lang w:val="es-ES"/>
              </w:rPr>
            </w:pPr>
          </w:p>
        </w:tc>
        <w:tc>
          <w:tcPr>
            <w:tcW w:w="410" w:type="pct"/>
            <w:tcBorders>
              <w:left w:val="single" w:sz="4" w:space="0" w:color="auto"/>
            </w:tcBorders>
            <w:vAlign w:val="center"/>
          </w:tcPr>
          <w:p w14:paraId="708800AD" w14:textId="77777777" w:rsidR="00E97A74" w:rsidRPr="00E63D8D" w:rsidRDefault="00E97A74" w:rsidP="00E97A74">
            <w:pPr>
              <w:spacing w:line="400" w:lineRule="exact"/>
              <w:rPr>
                <w:rFonts w:ascii="宋体" w:hAnsi="宋体" w:cs="宋体"/>
                <w:szCs w:val="21"/>
                <w:lang w:val="es-ES"/>
              </w:rPr>
            </w:pPr>
          </w:p>
        </w:tc>
        <w:tc>
          <w:tcPr>
            <w:tcW w:w="413" w:type="pct"/>
            <w:vAlign w:val="center"/>
          </w:tcPr>
          <w:p w14:paraId="2C8EDC91" w14:textId="77777777" w:rsidR="00E97A74" w:rsidRPr="008F4F43" w:rsidRDefault="00E97A74" w:rsidP="00E97A74">
            <w:pPr>
              <w:spacing w:line="400" w:lineRule="exact"/>
              <w:jc w:val="center"/>
              <w:rPr>
                <w:szCs w:val="21"/>
                <w:lang w:val="es-ES"/>
              </w:rPr>
            </w:pPr>
            <w:r>
              <w:rPr>
                <w:szCs w:val="21"/>
                <w:lang w:val="es-ES"/>
              </w:rPr>
              <w:t>2</w:t>
            </w:r>
          </w:p>
        </w:tc>
        <w:tc>
          <w:tcPr>
            <w:tcW w:w="1473" w:type="pct"/>
          </w:tcPr>
          <w:p w14:paraId="7FB079EB" w14:textId="77777777" w:rsidR="00E97A74" w:rsidRPr="00A91295" w:rsidRDefault="00E97A74" w:rsidP="00E97A74">
            <w:pPr>
              <w:spacing w:line="400" w:lineRule="exact"/>
              <w:rPr>
                <w:rFonts w:ascii="宋体" w:hAnsi="宋体" w:cs="宋体"/>
                <w:bCs/>
                <w:szCs w:val="21"/>
              </w:rPr>
            </w:pPr>
            <w:r>
              <w:rPr>
                <w:rFonts w:ascii="宋体" w:hAnsi="宋体" w:cs="宋体" w:hint="eastAsia"/>
                <w:bCs/>
                <w:szCs w:val="21"/>
              </w:rPr>
              <w:t>学生分组</w:t>
            </w:r>
            <w:r>
              <w:rPr>
                <w:rFonts w:ascii="宋体" w:hAnsi="宋体" w:cs="宋体"/>
                <w:bCs/>
                <w:szCs w:val="21"/>
              </w:rPr>
              <w:t>演示</w:t>
            </w:r>
            <w:r>
              <w:rPr>
                <w:rFonts w:ascii="宋体" w:hAnsi="宋体" w:cs="宋体" w:hint="eastAsia"/>
                <w:bCs/>
                <w:szCs w:val="21"/>
              </w:rPr>
              <w:t>；</w:t>
            </w:r>
            <w:r>
              <w:rPr>
                <w:rFonts w:ascii="宋体" w:hAnsi="宋体" w:cs="宋体"/>
                <w:bCs/>
                <w:szCs w:val="21"/>
              </w:rPr>
              <w:t>课堂练习</w:t>
            </w:r>
          </w:p>
        </w:tc>
      </w:tr>
      <w:tr w:rsidR="00E97A74" w14:paraId="75DB2846" w14:textId="77777777" w:rsidTr="00E97A74">
        <w:trPr>
          <w:jc w:val="center"/>
        </w:trPr>
        <w:tc>
          <w:tcPr>
            <w:tcW w:w="1640" w:type="pct"/>
            <w:tcBorders>
              <w:bottom w:val="single" w:sz="4" w:space="0" w:color="auto"/>
            </w:tcBorders>
            <w:vAlign w:val="center"/>
          </w:tcPr>
          <w:p w14:paraId="74928248" w14:textId="77777777" w:rsidR="00E97A74" w:rsidRDefault="00E97A74" w:rsidP="00E97A74">
            <w:pPr>
              <w:spacing w:line="400" w:lineRule="exact"/>
              <w:jc w:val="left"/>
              <w:rPr>
                <w:rFonts w:ascii="宋体" w:hAnsi="宋体" w:cs="宋体"/>
                <w:szCs w:val="21"/>
              </w:rPr>
            </w:pPr>
            <w:r>
              <w:rPr>
                <w:rFonts w:ascii="宋体" w:hAnsi="宋体" w:cs="宋体" w:hint="eastAsia"/>
                <w:szCs w:val="21"/>
              </w:rPr>
              <w:t>合计</w:t>
            </w:r>
          </w:p>
        </w:tc>
        <w:tc>
          <w:tcPr>
            <w:tcW w:w="655" w:type="pct"/>
            <w:vAlign w:val="center"/>
          </w:tcPr>
          <w:p w14:paraId="339D0C14" w14:textId="77777777" w:rsidR="00E97A74" w:rsidRPr="00267014" w:rsidRDefault="00E97A74" w:rsidP="00E97A74">
            <w:pPr>
              <w:spacing w:line="400" w:lineRule="exact"/>
              <w:jc w:val="center"/>
              <w:rPr>
                <w:szCs w:val="21"/>
              </w:rPr>
            </w:pPr>
            <w:r w:rsidRPr="00267014">
              <w:rPr>
                <w:szCs w:val="21"/>
              </w:rPr>
              <w:t>32</w:t>
            </w:r>
          </w:p>
        </w:tc>
        <w:tc>
          <w:tcPr>
            <w:tcW w:w="409" w:type="pct"/>
            <w:tcBorders>
              <w:right w:val="single" w:sz="4" w:space="0" w:color="auto"/>
            </w:tcBorders>
            <w:vAlign w:val="center"/>
          </w:tcPr>
          <w:p w14:paraId="2AE521ED" w14:textId="77777777" w:rsidR="00E97A74" w:rsidRDefault="00E97A74" w:rsidP="00E97A74">
            <w:pPr>
              <w:spacing w:line="400" w:lineRule="exact"/>
              <w:jc w:val="center"/>
              <w:rPr>
                <w:rFonts w:ascii="宋体" w:hAnsi="宋体" w:cs="宋体"/>
                <w:szCs w:val="21"/>
              </w:rPr>
            </w:pPr>
          </w:p>
        </w:tc>
        <w:tc>
          <w:tcPr>
            <w:tcW w:w="410" w:type="pct"/>
            <w:tcBorders>
              <w:left w:val="single" w:sz="4" w:space="0" w:color="auto"/>
            </w:tcBorders>
            <w:vAlign w:val="center"/>
          </w:tcPr>
          <w:p w14:paraId="33533F97" w14:textId="77777777" w:rsidR="00E97A74" w:rsidRDefault="00E97A74" w:rsidP="00E97A74">
            <w:pPr>
              <w:spacing w:line="400" w:lineRule="exact"/>
              <w:rPr>
                <w:rFonts w:ascii="宋体" w:hAnsi="宋体" w:cs="宋体"/>
                <w:szCs w:val="21"/>
              </w:rPr>
            </w:pPr>
          </w:p>
        </w:tc>
        <w:tc>
          <w:tcPr>
            <w:tcW w:w="413" w:type="pct"/>
            <w:vAlign w:val="center"/>
          </w:tcPr>
          <w:p w14:paraId="1BBB4A11" w14:textId="77777777" w:rsidR="00E97A74" w:rsidRPr="008F4F43" w:rsidRDefault="00E97A74" w:rsidP="00E97A74">
            <w:pPr>
              <w:spacing w:line="400" w:lineRule="exact"/>
              <w:jc w:val="center"/>
              <w:rPr>
                <w:szCs w:val="21"/>
              </w:rPr>
            </w:pPr>
            <w:r w:rsidRPr="008F4F43">
              <w:rPr>
                <w:szCs w:val="21"/>
              </w:rPr>
              <w:t>32</w:t>
            </w:r>
          </w:p>
        </w:tc>
        <w:tc>
          <w:tcPr>
            <w:tcW w:w="1473" w:type="pct"/>
          </w:tcPr>
          <w:p w14:paraId="7B152937" w14:textId="77777777" w:rsidR="00E97A74" w:rsidRDefault="00E97A74" w:rsidP="00E97A74">
            <w:pPr>
              <w:spacing w:line="400" w:lineRule="exact"/>
              <w:jc w:val="center"/>
              <w:rPr>
                <w:rFonts w:ascii="宋体" w:hAnsi="宋体" w:cs="宋体"/>
                <w:szCs w:val="21"/>
              </w:rPr>
            </w:pPr>
          </w:p>
        </w:tc>
      </w:tr>
    </w:tbl>
    <w:p w14:paraId="73A50B06" w14:textId="77777777" w:rsidR="00E97A74" w:rsidRDefault="00E97A74" w:rsidP="00E97A74">
      <w:pPr>
        <w:spacing w:beforeLines="100" w:before="312"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826"/>
        <w:gridCol w:w="4983"/>
      </w:tblGrid>
      <w:tr w:rsidR="00E97A74" w14:paraId="7361629D" w14:textId="77777777" w:rsidTr="00E97A74">
        <w:trPr>
          <w:trHeight w:val="90"/>
          <w:jc w:val="center"/>
        </w:trPr>
        <w:tc>
          <w:tcPr>
            <w:tcW w:w="1713" w:type="dxa"/>
          </w:tcPr>
          <w:p w14:paraId="1DA4E04A" w14:textId="77777777" w:rsidR="00E97A74" w:rsidRDefault="00E97A74" w:rsidP="00E97A74">
            <w:pPr>
              <w:spacing w:line="400" w:lineRule="exact"/>
              <w:jc w:val="center"/>
              <w:rPr>
                <w:rFonts w:ascii="宋体" w:hAnsi="宋体" w:cs="宋体"/>
                <w:szCs w:val="21"/>
              </w:rPr>
            </w:pPr>
            <w:r>
              <w:rPr>
                <w:rFonts w:ascii="宋体" w:hAnsi="宋体" w:cs="宋体" w:hint="eastAsia"/>
                <w:szCs w:val="21"/>
              </w:rPr>
              <w:t>考核形式及权重</w:t>
            </w:r>
          </w:p>
        </w:tc>
        <w:tc>
          <w:tcPr>
            <w:tcW w:w="1826" w:type="dxa"/>
          </w:tcPr>
          <w:p w14:paraId="593D3B24" w14:textId="77777777" w:rsidR="00E97A74" w:rsidRDefault="00E97A74" w:rsidP="00E97A74">
            <w:pPr>
              <w:spacing w:line="400" w:lineRule="exact"/>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4983" w:type="dxa"/>
          </w:tcPr>
          <w:p w14:paraId="1D12C021" w14:textId="77777777" w:rsidR="00E97A74" w:rsidRDefault="00E97A74" w:rsidP="00E97A74">
            <w:pPr>
              <w:spacing w:line="400" w:lineRule="exact"/>
              <w:jc w:val="center"/>
              <w:rPr>
                <w:rFonts w:ascii="宋体" w:hAnsi="宋体" w:cs="宋体"/>
                <w:szCs w:val="21"/>
              </w:rPr>
            </w:pPr>
            <w:r w:rsidRPr="00A4034F">
              <w:rPr>
                <w:rFonts w:ascii="宋体" w:hAnsi="宋体" w:cs="宋体" w:hint="eastAsia"/>
                <w:szCs w:val="21"/>
              </w:rPr>
              <w:t>考核环节对应的课程目标</w:t>
            </w:r>
          </w:p>
        </w:tc>
      </w:tr>
      <w:tr w:rsidR="00E97A74" w14:paraId="4A17D517" w14:textId="77777777" w:rsidTr="00E97A74">
        <w:trPr>
          <w:jc w:val="center"/>
        </w:trPr>
        <w:tc>
          <w:tcPr>
            <w:tcW w:w="1713" w:type="dxa"/>
            <w:vMerge w:val="restart"/>
            <w:vAlign w:val="center"/>
          </w:tcPr>
          <w:p w14:paraId="7A111CD0" w14:textId="77777777" w:rsidR="00E97A74" w:rsidRDefault="00E97A74" w:rsidP="00E97A74">
            <w:pPr>
              <w:spacing w:line="400" w:lineRule="exact"/>
              <w:jc w:val="center"/>
            </w:pPr>
            <w:r>
              <w:rPr>
                <w:rFonts w:ascii="宋体" w:hAnsi="宋体" w:cs="宋体" w:hint="eastAsia"/>
                <w:szCs w:val="21"/>
              </w:rPr>
              <w:t>过程性考核</w:t>
            </w:r>
          </w:p>
          <w:p w14:paraId="7D8B5A75" w14:textId="77777777" w:rsidR="00E97A74" w:rsidRDefault="00E97A74" w:rsidP="00E97A74">
            <w:pPr>
              <w:spacing w:line="400" w:lineRule="exact"/>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w:t>
            </w:r>
            <w:r>
              <w:rPr>
                <w:rFonts w:ascii="宋体" w:hAnsi="宋体" w:cs="宋体"/>
                <w:szCs w:val="21"/>
              </w:rPr>
              <w:t>40</w:t>
            </w:r>
            <w:r>
              <w:rPr>
                <w:rFonts w:ascii="宋体" w:hAnsi="宋体" w:cs="宋体" w:hint="eastAsia"/>
                <w:szCs w:val="21"/>
              </w:rPr>
              <w:t>%）</w:t>
            </w:r>
          </w:p>
          <w:p w14:paraId="661A474B" w14:textId="77777777" w:rsidR="00E97A74" w:rsidRDefault="00E97A74" w:rsidP="00E97A74">
            <w:pPr>
              <w:pStyle w:val="Default"/>
              <w:spacing w:line="400" w:lineRule="exact"/>
              <w:rPr>
                <w:rFonts w:hint="default"/>
              </w:rPr>
            </w:pPr>
          </w:p>
        </w:tc>
        <w:tc>
          <w:tcPr>
            <w:tcW w:w="1826" w:type="dxa"/>
            <w:vAlign w:val="center"/>
          </w:tcPr>
          <w:p w14:paraId="192DEDC7" w14:textId="77777777" w:rsidR="00E97A74" w:rsidRDefault="00E97A74" w:rsidP="00E97A74">
            <w:pPr>
              <w:spacing w:line="400" w:lineRule="exact"/>
              <w:jc w:val="left"/>
              <w:rPr>
                <w:rFonts w:ascii="宋体" w:hAnsi="宋体" w:cs="宋体"/>
                <w:szCs w:val="21"/>
              </w:rPr>
            </w:pPr>
            <w:r>
              <w:rPr>
                <w:rFonts w:ascii="宋体" w:hAnsi="宋体" w:cs="宋体" w:hint="eastAsia"/>
                <w:szCs w:val="21"/>
              </w:rPr>
              <w:t>出勤及互动等课堂表现</w:t>
            </w:r>
          </w:p>
        </w:tc>
        <w:tc>
          <w:tcPr>
            <w:tcW w:w="4983" w:type="dxa"/>
            <w:vAlign w:val="center"/>
          </w:tcPr>
          <w:p w14:paraId="1207A37E" w14:textId="77777777" w:rsidR="00E97A74" w:rsidRDefault="00E97A74" w:rsidP="00E97A74">
            <w:pPr>
              <w:pStyle w:val="af9"/>
              <w:spacing w:line="400" w:lineRule="exact"/>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w:t>
            </w:r>
            <w:r>
              <w:rPr>
                <w:rFonts w:ascii="宋体" w:hAnsi="宋体" w:cs="宋体"/>
                <w:szCs w:val="21"/>
              </w:rPr>
              <w:t xml:space="preserve">30 </w:t>
            </w:r>
            <w:r>
              <w:rPr>
                <w:rFonts w:ascii="宋体" w:hAnsi="宋体" w:cs="宋体" w:hint="eastAsia"/>
                <w:szCs w:val="21"/>
              </w:rPr>
              <w:t>分）</w:t>
            </w:r>
          </w:p>
        </w:tc>
      </w:tr>
      <w:tr w:rsidR="00E97A74" w14:paraId="6713147D" w14:textId="77777777" w:rsidTr="00E97A74">
        <w:trPr>
          <w:jc w:val="center"/>
        </w:trPr>
        <w:tc>
          <w:tcPr>
            <w:tcW w:w="1713" w:type="dxa"/>
            <w:vMerge/>
            <w:vAlign w:val="center"/>
          </w:tcPr>
          <w:p w14:paraId="0F56B5AA" w14:textId="77777777" w:rsidR="00E97A74" w:rsidRDefault="00E97A74" w:rsidP="00E97A74">
            <w:pPr>
              <w:spacing w:line="400" w:lineRule="exact"/>
              <w:jc w:val="center"/>
              <w:rPr>
                <w:rFonts w:ascii="宋体" w:hAnsi="宋体" w:cs="宋体"/>
                <w:szCs w:val="21"/>
              </w:rPr>
            </w:pPr>
          </w:p>
        </w:tc>
        <w:tc>
          <w:tcPr>
            <w:tcW w:w="1826" w:type="dxa"/>
            <w:vAlign w:val="center"/>
          </w:tcPr>
          <w:p w14:paraId="0C83FA3A" w14:textId="77777777" w:rsidR="00E97A74" w:rsidRDefault="00E97A74" w:rsidP="00E97A74">
            <w:pPr>
              <w:spacing w:line="400" w:lineRule="exact"/>
              <w:jc w:val="left"/>
              <w:rPr>
                <w:rFonts w:ascii="宋体" w:hAnsi="宋体" w:cs="宋体"/>
                <w:szCs w:val="21"/>
              </w:rPr>
            </w:pPr>
            <w:r>
              <w:rPr>
                <w:rFonts w:ascii="宋体" w:hAnsi="宋体" w:cs="宋体" w:hint="eastAsia"/>
                <w:szCs w:val="21"/>
              </w:rPr>
              <w:t>超星学习通预习</w:t>
            </w:r>
            <w:r>
              <w:rPr>
                <w:rFonts w:ascii="宋体" w:hAnsi="宋体" w:cs="宋体"/>
                <w:szCs w:val="21"/>
              </w:rPr>
              <w:t>任务</w:t>
            </w:r>
          </w:p>
        </w:tc>
        <w:tc>
          <w:tcPr>
            <w:tcW w:w="4983" w:type="dxa"/>
            <w:vAlign w:val="center"/>
          </w:tcPr>
          <w:p w14:paraId="3E2330C7" w14:textId="77777777" w:rsidR="00E97A74" w:rsidRDefault="00E97A74" w:rsidP="00E97A74">
            <w:pPr>
              <w:spacing w:line="400" w:lineRule="exact"/>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w:t>
            </w:r>
            <w:r w:rsidRPr="00C23B6C">
              <w:rPr>
                <w:bCs/>
                <w:szCs w:val="21"/>
              </w:rPr>
              <w:t>10</w:t>
            </w:r>
            <w:r>
              <w:rPr>
                <w:rFonts w:ascii="宋体" w:hAnsi="宋体" w:cs="宋体" w:hint="eastAsia"/>
                <w:szCs w:val="21"/>
              </w:rPr>
              <w:t>分）、课程目标</w:t>
            </w:r>
            <w:r>
              <w:rPr>
                <w:rFonts w:ascii="宋体" w:hAnsi="宋体" w:cs="宋体"/>
                <w:szCs w:val="21"/>
              </w:rPr>
              <w:t>2</w:t>
            </w:r>
            <w:r>
              <w:rPr>
                <w:rFonts w:ascii="宋体" w:hAnsi="宋体" w:cs="宋体" w:hint="eastAsia"/>
                <w:szCs w:val="21"/>
              </w:rPr>
              <w:t>（</w:t>
            </w:r>
            <w:r w:rsidRPr="00C23B6C">
              <w:rPr>
                <w:bCs/>
                <w:szCs w:val="21"/>
              </w:rPr>
              <w:t>10</w:t>
            </w:r>
            <w:r>
              <w:rPr>
                <w:rFonts w:ascii="宋体" w:hAnsi="宋体" w:cs="宋体" w:hint="eastAsia"/>
                <w:szCs w:val="21"/>
              </w:rPr>
              <w:t>分）、课程目标</w:t>
            </w:r>
            <w:r>
              <w:rPr>
                <w:rFonts w:ascii="宋体" w:hAnsi="宋体" w:cs="宋体"/>
                <w:szCs w:val="21"/>
              </w:rPr>
              <w:t>3</w:t>
            </w:r>
            <w:r>
              <w:rPr>
                <w:rFonts w:ascii="宋体" w:hAnsi="宋体" w:cs="宋体" w:hint="eastAsia"/>
                <w:szCs w:val="21"/>
              </w:rPr>
              <w:t>（</w:t>
            </w:r>
            <w:r w:rsidRPr="00C23B6C">
              <w:rPr>
                <w:bCs/>
                <w:szCs w:val="21"/>
              </w:rPr>
              <w:t>1</w:t>
            </w:r>
            <w:r>
              <w:rPr>
                <w:bCs/>
                <w:szCs w:val="21"/>
              </w:rPr>
              <w:t>0</w:t>
            </w:r>
            <w:r>
              <w:rPr>
                <w:rFonts w:ascii="宋体" w:hAnsi="宋体" w:cs="宋体" w:hint="eastAsia"/>
                <w:szCs w:val="21"/>
              </w:rPr>
              <w:t>分）、课程目标</w:t>
            </w:r>
            <w:r>
              <w:rPr>
                <w:rFonts w:ascii="宋体" w:hAnsi="宋体" w:cs="宋体"/>
                <w:szCs w:val="21"/>
              </w:rPr>
              <w:t>4</w:t>
            </w:r>
            <w:r>
              <w:rPr>
                <w:rFonts w:ascii="宋体" w:hAnsi="宋体" w:cs="宋体" w:hint="eastAsia"/>
                <w:szCs w:val="21"/>
              </w:rPr>
              <w:t>（</w:t>
            </w:r>
            <w:r>
              <w:rPr>
                <w:bCs/>
                <w:szCs w:val="21"/>
              </w:rPr>
              <w:t>10</w:t>
            </w:r>
            <w:r>
              <w:rPr>
                <w:rFonts w:ascii="宋体" w:hAnsi="宋体" w:cs="宋体" w:hint="eastAsia"/>
                <w:szCs w:val="21"/>
              </w:rPr>
              <w:t>分）</w:t>
            </w:r>
          </w:p>
        </w:tc>
      </w:tr>
      <w:tr w:rsidR="00E97A74" w14:paraId="186A24D2" w14:textId="77777777" w:rsidTr="00E97A74">
        <w:trPr>
          <w:jc w:val="center"/>
        </w:trPr>
        <w:tc>
          <w:tcPr>
            <w:tcW w:w="1713" w:type="dxa"/>
            <w:vMerge/>
            <w:vAlign w:val="center"/>
          </w:tcPr>
          <w:p w14:paraId="6205E336" w14:textId="77777777" w:rsidR="00E97A74" w:rsidRDefault="00E97A74" w:rsidP="00E97A74">
            <w:pPr>
              <w:spacing w:line="400" w:lineRule="exact"/>
              <w:jc w:val="center"/>
              <w:rPr>
                <w:rFonts w:ascii="宋体" w:hAnsi="宋体" w:cs="宋体"/>
                <w:szCs w:val="21"/>
              </w:rPr>
            </w:pPr>
          </w:p>
        </w:tc>
        <w:tc>
          <w:tcPr>
            <w:tcW w:w="1826" w:type="dxa"/>
            <w:vAlign w:val="center"/>
          </w:tcPr>
          <w:p w14:paraId="16EA8CB9" w14:textId="77777777" w:rsidR="00E97A74" w:rsidRDefault="00E97A74" w:rsidP="00E97A74">
            <w:pPr>
              <w:spacing w:line="400" w:lineRule="exact"/>
              <w:jc w:val="left"/>
              <w:rPr>
                <w:rFonts w:ascii="宋体" w:hAnsi="宋体" w:cs="宋体"/>
                <w:szCs w:val="21"/>
              </w:rPr>
            </w:pPr>
            <w:r>
              <w:rPr>
                <w:rFonts w:ascii="宋体" w:hAnsi="宋体" w:cs="宋体" w:hint="eastAsia"/>
                <w:szCs w:val="21"/>
              </w:rPr>
              <w:t>超星</w:t>
            </w:r>
            <w:r>
              <w:rPr>
                <w:rFonts w:ascii="宋体" w:hAnsi="宋体" w:cs="宋体"/>
                <w:szCs w:val="21"/>
              </w:rPr>
              <w:t>学习通复习任务</w:t>
            </w:r>
          </w:p>
        </w:tc>
        <w:tc>
          <w:tcPr>
            <w:tcW w:w="4983" w:type="dxa"/>
            <w:vAlign w:val="center"/>
          </w:tcPr>
          <w:p w14:paraId="3F256395" w14:textId="77777777" w:rsidR="00E97A74" w:rsidRDefault="00E97A74" w:rsidP="00E97A74">
            <w:pPr>
              <w:spacing w:line="400" w:lineRule="exact"/>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w:t>
            </w:r>
            <w:r>
              <w:rPr>
                <w:bCs/>
                <w:szCs w:val="21"/>
              </w:rPr>
              <w:t>3</w:t>
            </w:r>
            <w:r>
              <w:rPr>
                <w:rFonts w:ascii="宋体" w:hAnsi="宋体" w:cs="宋体" w:hint="eastAsia"/>
                <w:szCs w:val="21"/>
              </w:rPr>
              <w:t>分）、课程目标</w:t>
            </w:r>
            <w:r>
              <w:rPr>
                <w:rFonts w:ascii="宋体" w:hAnsi="宋体" w:cs="宋体"/>
                <w:szCs w:val="21"/>
              </w:rPr>
              <w:t>2</w:t>
            </w:r>
            <w:r>
              <w:rPr>
                <w:rFonts w:ascii="宋体" w:hAnsi="宋体" w:cs="宋体" w:hint="eastAsia"/>
                <w:szCs w:val="21"/>
              </w:rPr>
              <w:t>（</w:t>
            </w:r>
            <w:r>
              <w:rPr>
                <w:bCs/>
                <w:szCs w:val="21"/>
              </w:rPr>
              <w:t>2</w:t>
            </w:r>
            <w:r>
              <w:rPr>
                <w:rFonts w:ascii="宋体" w:hAnsi="宋体" w:cs="宋体" w:hint="eastAsia"/>
                <w:szCs w:val="21"/>
              </w:rPr>
              <w:t>分）、课程目标</w:t>
            </w:r>
            <w:r>
              <w:rPr>
                <w:rFonts w:ascii="宋体" w:hAnsi="宋体" w:cs="宋体"/>
                <w:szCs w:val="21"/>
              </w:rPr>
              <w:t>3</w:t>
            </w:r>
            <w:r>
              <w:rPr>
                <w:rFonts w:ascii="宋体" w:hAnsi="宋体" w:cs="宋体" w:hint="eastAsia"/>
                <w:szCs w:val="21"/>
              </w:rPr>
              <w:t>（</w:t>
            </w:r>
            <w:r>
              <w:rPr>
                <w:bCs/>
                <w:szCs w:val="21"/>
              </w:rPr>
              <w:t>3</w:t>
            </w:r>
            <w:r>
              <w:rPr>
                <w:rFonts w:ascii="宋体" w:hAnsi="宋体" w:cs="宋体" w:hint="eastAsia"/>
                <w:szCs w:val="21"/>
              </w:rPr>
              <w:t>分）、课程目标</w:t>
            </w:r>
            <w:r>
              <w:rPr>
                <w:rFonts w:ascii="宋体" w:hAnsi="宋体" w:cs="宋体"/>
                <w:szCs w:val="21"/>
              </w:rPr>
              <w:t>4</w:t>
            </w:r>
            <w:r>
              <w:rPr>
                <w:rFonts w:ascii="宋体" w:hAnsi="宋体" w:cs="宋体" w:hint="eastAsia"/>
                <w:szCs w:val="21"/>
              </w:rPr>
              <w:t>（</w:t>
            </w:r>
            <w:r>
              <w:rPr>
                <w:bCs/>
                <w:szCs w:val="21"/>
              </w:rPr>
              <w:t>2</w:t>
            </w:r>
            <w:r>
              <w:rPr>
                <w:rFonts w:ascii="宋体" w:hAnsi="宋体" w:cs="宋体" w:hint="eastAsia"/>
                <w:szCs w:val="21"/>
              </w:rPr>
              <w:t>分）</w:t>
            </w:r>
          </w:p>
        </w:tc>
      </w:tr>
      <w:tr w:rsidR="00E97A74" w14:paraId="119A9695" w14:textId="77777777" w:rsidTr="00E97A74">
        <w:trPr>
          <w:jc w:val="center"/>
        </w:trPr>
        <w:tc>
          <w:tcPr>
            <w:tcW w:w="1713" w:type="dxa"/>
            <w:vMerge/>
            <w:vAlign w:val="center"/>
          </w:tcPr>
          <w:p w14:paraId="3B135006" w14:textId="77777777" w:rsidR="00E97A74" w:rsidRDefault="00E97A74" w:rsidP="00E97A74">
            <w:pPr>
              <w:spacing w:line="400" w:lineRule="exact"/>
              <w:jc w:val="center"/>
              <w:rPr>
                <w:rFonts w:ascii="宋体" w:hAnsi="宋体" w:cs="宋体"/>
                <w:szCs w:val="21"/>
              </w:rPr>
            </w:pPr>
          </w:p>
        </w:tc>
        <w:tc>
          <w:tcPr>
            <w:tcW w:w="1826" w:type="dxa"/>
            <w:vAlign w:val="center"/>
          </w:tcPr>
          <w:p w14:paraId="6EF1D7CF" w14:textId="77777777" w:rsidR="00E97A74" w:rsidRDefault="00E97A74" w:rsidP="00E97A74">
            <w:pPr>
              <w:spacing w:line="400" w:lineRule="exact"/>
              <w:jc w:val="left"/>
              <w:rPr>
                <w:rFonts w:ascii="宋体" w:hAnsi="宋体" w:cs="宋体"/>
                <w:szCs w:val="21"/>
              </w:rPr>
            </w:pPr>
            <w:r>
              <w:rPr>
                <w:rFonts w:ascii="宋体" w:hAnsi="宋体" w:cs="宋体" w:hint="eastAsia"/>
                <w:szCs w:val="21"/>
              </w:rPr>
              <w:t>课堂分组演示</w:t>
            </w:r>
          </w:p>
        </w:tc>
        <w:tc>
          <w:tcPr>
            <w:tcW w:w="4983" w:type="dxa"/>
            <w:vAlign w:val="center"/>
          </w:tcPr>
          <w:p w14:paraId="4EF1140A" w14:textId="77777777" w:rsidR="00E97A74" w:rsidRDefault="00E97A74" w:rsidP="00E97A74">
            <w:pPr>
              <w:spacing w:line="400" w:lineRule="exact"/>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w:t>
            </w:r>
            <w:r>
              <w:rPr>
                <w:bCs/>
                <w:szCs w:val="21"/>
              </w:rPr>
              <w:t>5</w:t>
            </w:r>
            <w:r>
              <w:rPr>
                <w:rFonts w:ascii="宋体" w:hAnsi="宋体" w:cs="宋体" w:hint="eastAsia"/>
                <w:szCs w:val="21"/>
              </w:rPr>
              <w:t>分）、课程目标</w:t>
            </w:r>
            <w:r>
              <w:rPr>
                <w:rFonts w:ascii="宋体" w:hAnsi="宋体" w:cs="宋体"/>
                <w:szCs w:val="21"/>
              </w:rPr>
              <w:t>2</w:t>
            </w:r>
            <w:r>
              <w:rPr>
                <w:rFonts w:ascii="宋体" w:hAnsi="宋体" w:cs="宋体" w:hint="eastAsia"/>
                <w:szCs w:val="21"/>
              </w:rPr>
              <w:t>（</w:t>
            </w:r>
            <w:r>
              <w:rPr>
                <w:bCs/>
                <w:szCs w:val="21"/>
              </w:rPr>
              <w:t>5</w:t>
            </w:r>
            <w:r>
              <w:rPr>
                <w:rFonts w:ascii="宋体" w:hAnsi="宋体" w:cs="宋体" w:hint="eastAsia"/>
                <w:szCs w:val="21"/>
              </w:rPr>
              <w:t>分）、课程目标</w:t>
            </w:r>
            <w:r>
              <w:rPr>
                <w:rFonts w:ascii="宋体" w:hAnsi="宋体" w:cs="宋体"/>
                <w:szCs w:val="21"/>
              </w:rPr>
              <w:t>3</w:t>
            </w:r>
            <w:r>
              <w:rPr>
                <w:rFonts w:ascii="宋体" w:hAnsi="宋体" w:cs="宋体" w:hint="eastAsia"/>
                <w:szCs w:val="21"/>
              </w:rPr>
              <w:t>（</w:t>
            </w:r>
            <w:r>
              <w:rPr>
                <w:bCs/>
                <w:szCs w:val="21"/>
              </w:rPr>
              <w:t>5</w:t>
            </w:r>
            <w:r>
              <w:rPr>
                <w:rFonts w:ascii="宋体" w:hAnsi="宋体" w:cs="宋体" w:hint="eastAsia"/>
                <w:szCs w:val="21"/>
              </w:rPr>
              <w:t>分）、课程目标</w:t>
            </w:r>
            <w:r>
              <w:rPr>
                <w:rFonts w:ascii="宋体" w:hAnsi="宋体" w:cs="宋体"/>
                <w:szCs w:val="21"/>
              </w:rPr>
              <w:t>4</w:t>
            </w:r>
            <w:r>
              <w:rPr>
                <w:rFonts w:ascii="宋体" w:hAnsi="宋体" w:cs="宋体" w:hint="eastAsia"/>
                <w:szCs w:val="21"/>
              </w:rPr>
              <w:t>（</w:t>
            </w:r>
            <w:r>
              <w:rPr>
                <w:bCs/>
                <w:szCs w:val="21"/>
              </w:rPr>
              <w:t>5</w:t>
            </w:r>
            <w:r>
              <w:rPr>
                <w:rFonts w:ascii="宋体" w:hAnsi="宋体" w:cs="宋体" w:hint="eastAsia"/>
                <w:szCs w:val="21"/>
              </w:rPr>
              <w:t>分）</w:t>
            </w:r>
          </w:p>
        </w:tc>
      </w:tr>
      <w:tr w:rsidR="00E97A74" w14:paraId="5FE8F885" w14:textId="77777777" w:rsidTr="00E97A74">
        <w:trPr>
          <w:trHeight w:val="324"/>
          <w:jc w:val="center"/>
        </w:trPr>
        <w:tc>
          <w:tcPr>
            <w:tcW w:w="1713" w:type="dxa"/>
            <w:vAlign w:val="center"/>
          </w:tcPr>
          <w:p w14:paraId="728F8886" w14:textId="77777777" w:rsidR="00E97A74" w:rsidRDefault="00E97A74" w:rsidP="00E97A74">
            <w:pPr>
              <w:spacing w:line="400" w:lineRule="exact"/>
              <w:jc w:val="center"/>
              <w:rPr>
                <w:rFonts w:ascii="宋体" w:hAnsi="宋体" w:cs="宋体"/>
                <w:szCs w:val="21"/>
              </w:rPr>
            </w:pPr>
            <w:r>
              <w:rPr>
                <w:rFonts w:ascii="宋体" w:hAnsi="宋体" w:cs="宋体" w:hint="eastAsia"/>
                <w:szCs w:val="21"/>
              </w:rPr>
              <w:t>终结性考核</w:t>
            </w:r>
          </w:p>
          <w:p w14:paraId="077577F1" w14:textId="77777777" w:rsidR="00E97A74" w:rsidRDefault="00E97A74" w:rsidP="00E97A74">
            <w:pPr>
              <w:spacing w:line="400" w:lineRule="exact"/>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w:t>
            </w:r>
            <w:r>
              <w:rPr>
                <w:rFonts w:ascii="宋体" w:hAnsi="宋体" w:cs="宋体"/>
                <w:szCs w:val="21"/>
              </w:rPr>
              <w:t>60</w:t>
            </w:r>
            <w:r>
              <w:rPr>
                <w:rFonts w:ascii="宋体" w:hAnsi="宋体" w:cs="宋体" w:hint="eastAsia"/>
                <w:szCs w:val="21"/>
              </w:rPr>
              <w:t>%</w:t>
            </w:r>
            <w:r>
              <w:rPr>
                <w:rFonts w:ascii="宋体" w:hAnsi="宋体" w:cs="宋体"/>
                <w:szCs w:val="21"/>
              </w:rPr>
              <w:t>）</w:t>
            </w:r>
          </w:p>
        </w:tc>
        <w:tc>
          <w:tcPr>
            <w:tcW w:w="1826" w:type="dxa"/>
            <w:vAlign w:val="center"/>
          </w:tcPr>
          <w:p w14:paraId="40870462" w14:textId="77777777" w:rsidR="00E97A74" w:rsidRDefault="00E97A74" w:rsidP="00E97A74">
            <w:pPr>
              <w:spacing w:line="400" w:lineRule="exact"/>
              <w:jc w:val="left"/>
              <w:rPr>
                <w:rFonts w:ascii="宋体" w:hAnsi="宋体" w:cs="宋体"/>
                <w:szCs w:val="21"/>
              </w:rPr>
            </w:pPr>
            <w:r>
              <w:rPr>
                <w:rFonts w:ascii="宋体" w:hAnsi="宋体" w:cs="宋体" w:hint="eastAsia"/>
                <w:szCs w:val="21"/>
              </w:rPr>
              <w:t>期末考试</w:t>
            </w:r>
          </w:p>
        </w:tc>
        <w:tc>
          <w:tcPr>
            <w:tcW w:w="4983" w:type="dxa"/>
            <w:vAlign w:val="center"/>
          </w:tcPr>
          <w:p w14:paraId="16C00769" w14:textId="77777777" w:rsidR="00E97A74" w:rsidRPr="003E48D8" w:rsidRDefault="00E97A74" w:rsidP="00E97A74">
            <w:pPr>
              <w:spacing w:line="400" w:lineRule="exact"/>
              <w:jc w:val="left"/>
              <w:rPr>
                <w:rFonts w:ascii="宋体" w:hAnsi="宋体" w:cs="宋体"/>
                <w:szCs w:val="21"/>
              </w:rPr>
            </w:pPr>
            <w:r w:rsidRPr="003E48D8">
              <w:rPr>
                <w:rFonts w:ascii="宋体" w:hAnsi="宋体" w:cs="宋体" w:hint="eastAsia"/>
                <w:szCs w:val="21"/>
              </w:rPr>
              <w:t>课程目标1（</w:t>
            </w:r>
            <w:r w:rsidRPr="003E48D8">
              <w:rPr>
                <w:bCs/>
                <w:szCs w:val="21"/>
              </w:rPr>
              <w:t>30</w:t>
            </w:r>
            <w:r w:rsidRPr="003E48D8">
              <w:rPr>
                <w:rFonts w:ascii="宋体" w:hAnsi="宋体" w:cs="宋体" w:hint="eastAsia"/>
                <w:szCs w:val="21"/>
              </w:rPr>
              <w:t>分）、课程目标2（</w:t>
            </w:r>
            <w:r w:rsidRPr="003E48D8">
              <w:rPr>
                <w:bCs/>
                <w:szCs w:val="21"/>
              </w:rPr>
              <w:t>30</w:t>
            </w:r>
            <w:r w:rsidRPr="003E48D8">
              <w:rPr>
                <w:rFonts w:ascii="宋体" w:hAnsi="宋体" w:cs="宋体" w:hint="eastAsia"/>
                <w:szCs w:val="21"/>
              </w:rPr>
              <w:t>分）、课程目标3（</w:t>
            </w:r>
            <w:r w:rsidRPr="003E48D8">
              <w:rPr>
                <w:bCs/>
                <w:szCs w:val="21"/>
              </w:rPr>
              <w:t>30</w:t>
            </w:r>
            <w:r w:rsidRPr="003E48D8">
              <w:rPr>
                <w:rFonts w:ascii="宋体" w:hAnsi="宋体" w:cs="宋体" w:hint="eastAsia"/>
                <w:szCs w:val="21"/>
              </w:rPr>
              <w:t>分）、课程目标</w:t>
            </w:r>
            <w:r w:rsidRPr="003E48D8">
              <w:rPr>
                <w:rFonts w:ascii="宋体" w:hAnsi="宋体" w:cs="宋体"/>
                <w:szCs w:val="21"/>
              </w:rPr>
              <w:t>4</w:t>
            </w:r>
            <w:r w:rsidRPr="003E48D8">
              <w:rPr>
                <w:rFonts w:ascii="宋体" w:hAnsi="宋体" w:cs="宋体" w:hint="eastAsia"/>
                <w:szCs w:val="21"/>
              </w:rPr>
              <w:t>（</w:t>
            </w:r>
            <w:r w:rsidRPr="003E48D8">
              <w:rPr>
                <w:rFonts w:ascii="宋体" w:hAnsi="宋体" w:cs="宋体"/>
                <w:szCs w:val="21"/>
              </w:rPr>
              <w:t>10</w:t>
            </w:r>
            <w:r w:rsidRPr="003E48D8">
              <w:rPr>
                <w:rFonts w:ascii="宋体" w:hAnsi="宋体" w:cs="宋体" w:hint="eastAsia"/>
                <w:szCs w:val="21"/>
              </w:rPr>
              <w:t>分）</w:t>
            </w:r>
          </w:p>
        </w:tc>
      </w:tr>
    </w:tbl>
    <w:p w14:paraId="0792FB0F" w14:textId="77777777" w:rsidR="00E97A74" w:rsidRDefault="00E97A74" w:rsidP="00E97A74">
      <w:pPr>
        <w:adjustRightInd w:val="0"/>
        <w:snapToGrid w:val="0"/>
        <w:spacing w:beforeLines="100" w:before="312"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2CB621C7" w14:textId="77777777" w:rsidR="00E97A74" w:rsidRPr="008C2958" w:rsidRDefault="00E97A74" w:rsidP="005A227F">
      <w:pPr>
        <w:numPr>
          <w:ilvl w:val="0"/>
          <w:numId w:val="48"/>
        </w:numPr>
        <w:adjustRightInd w:val="0"/>
        <w:snapToGrid w:val="0"/>
        <w:spacing w:line="400" w:lineRule="exact"/>
        <w:rPr>
          <w:rFonts w:ascii="宋体" w:hAnsi="宋体" w:cs="宋体"/>
          <w:kern w:val="0"/>
          <w:szCs w:val="21"/>
        </w:rPr>
      </w:pPr>
      <w:r w:rsidRPr="008C2958">
        <w:rPr>
          <w:rFonts w:ascii="宋体" w:hAnsi="宋体" w:cs="宋体" w:hint="eastAsia"/>
          <w:kern w:val="0"/>
          <w:szCs w:val="21"/>
        </w:rPr>
        <w:t>不支撑课程目标的考核环节评价标准（课堂表现考核评价标准）</w:t>
      </w:r>
    </w:p>
    <w:tbl>
      <w:tblPr>
        <w:tblW w:w="51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657"/>
        <w:gridCol w:w="1659"/>
        <w:gridCol w:w="1659"/>
        <w:gridCol w:w="1729"/>
      </w:tblGrid>
      <w:tr w:rsidR="00E97A74" w:rsidRPr="008C2958" w14:paraId="7C27552C" w14:textId="77777777" w:rsidTr="00E97A74">
        <w:trPr>
          <w:trHeight w:val="425"/>
        </w:trPr>
        <w:tc>
          <w:tcPr>
            <w:tcW w:w="5000" w:type="pct"/>
            <w:gridSpan w:val="5"/>
            <w:vAlign w:val="center"/>
          </w:tcPr>
          <w:p w14:paraId="623A9307" w14:textId="77777777" w:rsidR="00E97A74" w:rsidRPr="008C2958" w:rsidRDefault="00E97A74" w:rsidP="00E97A74">
            <w:pPr>
              <w:pStyle w:val="afb"/>
              <w:spacing w:line="400" w:lineRule="exact"/>
              <w:ind w:left="107" w:hangingChars="51" w:hanging="107"/>
              <w:jc w:val="center"/>
              <w:rPr>
                <w:rFonts w:ascii="Times New Roman" w:hAnsi="Times New Roman"/>
                <w:sz w:val="21"/>
                <w:szCs w:val="21"/>
              </w:rPr>
            </w:pPr>
            <w:r w:rsidRPr="008C2958">
              <w:rPr>
                <w:rFonts w:ascii="Times New Roman" w:hAnsi="Times New Roman" w:hint="eastAsia"/>
                <w:sz w:val="21"/>
                <w:szCs w:val="21"/>
              </w:rPr>
              <w:t>考核</w:t>
            </w:r>
            <w:r w:rsidRPr="008C2958">
              <w:rPr>
                <w:rFonts w:ascii="Times New Roman" w:hAnsi="Times New Roman"/>
                <w:sz w:val="21"/>
                <w:szCs w:val="21"/>
              </w:rPr>
              <w:t>评价标准</w:t>
            </w:r>
          </w:p>
        </w:tc>
      </w:tr>
      <w:tr w:rsidR="00E97A74" w:rsidRPr="008C2958" w14:paraId="1422F59F" w14:textId="77777777" w:rsidTr="00E97A74">
        <w:trPr>
          <w:trHeight w:val="425"/>
        </w:trPr>
        <w:tc>
          <w:tcPr>
            <w:tcW w:w="1060" w:type="pct"/>
            <w:vAlign w:val="center"/>
          </w:tcPr>
          <w:p w14:paraId="0BFB6CD4"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90-100</w:t>
            </w:r>
          </w:p>
        </w:tc>
        <w:tc>
          <w:tcPr>
            <w:tcW w:w="974" w:type="pct"/>
            <w:vAlign w:val="center"/>
          </w:tcPr>
          <w:p w14:paraId="478AAD99"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80-</w:t>
            </w:r>
            <w:r w:rsidRPr="008C2958">
              <w:rPr>
                <w:rFonts w:ascii="Times New Roman" w:hAnsi="Times New Roman" w:hint="eastAsia"/>
                <w:sz w:val="21"/>
                <w:szCs w:val="21"/>
              </w:rPr>
              <w:t>89</w:t>
            </w:r>
          </w:p>
        </w:tc>
        <w:tc>
          <w:tcPr>
            <w:tcW w:w="975" w:type="pct"/>
            <w:vAlign w:val="center"/>
          </w:tcPr>
          <w:p w14:paraId="2E32A358"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70-</w:t>
            </w:r>
            <w:r w:rsidRPr="008C2958">
              <w:rPr>
                <w:rFonts w:ascii="Times New Roman" w:hAnsi="Times New Roman" w:hint="eastAsia"/>
                <w:sz w:val="21"/>
                <w:szCs w:val="21"/>
              </w:rPr>
              <w:t>79</w:t>
            </w:r>
          </w:p>
        </w:tc>
        <w:tc>
          <w:tcPr>
            <w:tcW w:w="975" w:type="pct"/>
            <w:vAlign w:val="center"/>
          </w:tcPr>
          <w:p w14:paraId="67B13BDC"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60-</w:t>
            </w:r>
            <w:r w:rsidRPr="008C2958">
              <w:rPr>
                <w:rFonts w:ascii="Times New Roman" w:hAnsi="Times New Roman" w:hint="eastAsia"/>
                <w:sz w:val="21"/>
                <w:szCs w:val="21"/>
              </w:rPr>
              <w:t>69</w:t>
            </w:r>
          </w:p>
        </w:tc>
        <w:tc>
          <w:tcPr>
            <w:tcW w:w="1016" w:type="pct"/>
            <w:vAlign w:val="center"/>
          </w:tcPr>
          <w:p w14:paraId="15525F69"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60</w:t>
            </w:r>
            <w:r w:rsidRPr="008C2958">
              <w:rPr>
                <w:rFonts w:ascii="Times New Roman" w:hAnsi="Times New Roman"/>
                <w:sz w:val="21"/>
                <w:szCs w:val="21"/>
              </w:rPr>
              <w:t>以下</w:t>
            </w:r>
          </w:p>
        </w:tc>
      </w:tr>
      <w:tr w:rsidR="00E97A74" w:rsidRPr="006862FF" w14:paraId="0439CFD3" w14:textId="77777777" w:rsidTr="00E97A74">
        <w:trPr>
          <w:trHeight w:val="1690"/>
        </w:trPr>
        <w:tc>
          <w:tcPr>
            <w:tcW w:w="1060" w:type="pct"/>
          </w:tcPr>
          <w:p w14:paraId="1C358A43" w14:textId="77777777" w:rsidR="00E97A74" w:rsidRPr="00950BEF" w:rsidRDefault="00E97A74" w:rsidP="00E97A74">
            <w:pPr>
              <w:spacing w:line="400" w:lineRule="exact"/>
              <w:rPr>
                <w:rFonts w:ascii="宋体" w:hAnsi="宋体" w:cs="宋体"/>
                <w:szCs w:val="21"/>
              </w:rPr>
            </w:pPr>
            <w:r w:rsidRPr="00950BEF">
              <w:rPr>
                <w:rFonts w:ascii="宋体" w:hAnsi="宋体" w:cs="宋体" w:hint="eastAsia"/>
                <w:szCs w:val="21"/>
              </w:rPr>
              <w:t>全勤；无迟到早退；能积极主动回答问题且</w:t>
            </w:r>
            <w:r>
              <w:rPr>
                <w:rFonts w:ascii="宋体" w:hAnsi="宋体" w:cs="宋体" w:hint="eastAsia"/>
                <w:szCs w:val="21"/>
              </w:rPr>
              <w:t>高质量地</w:t>
            </w:r>
            <w:r w:rsidRPr="00950BEF">
              <w:rPr>
                <w:rFonts w:ascii="宋体" w:hAnsi="宋体" w:cs="宋体" w:hint="eastAsia"/>
                <w:szCs w:val="21"/>
              </w:rPr>
              <w:t>完成课堂任务</w:t>
            </w:r>
          </w:p>
        </w:tc>
        <w:tc>
          <w:tcPr>
            <w:tcW w:w="974" w:type="pct"/>
          </w:tcPr>
          <w:p w14:paraId="4D05FA57" w14:textId="77777777" w:rsidR="00E97A74" w:rsidRPr="00950BEF" w:rsidRDefault="00E97A74" w:rsidP="00E97A74">
            <w:pPr>
              <w:spacing w:line="400" w:lineRule="exact"/>
              <w:rPr>
                <w:rFonts w:ascii="宋体" w:hAnsi="宋体" w:cs="宋体"/>
                <w:szCs w:val="21"/>
              </w:rPr>
            </w:pPr>
            <w:r w:rsidRPr="00950BEF">
              <w:rPr>
                <w:rFonts w:ascii="宋体" w:hAnsi="宋体" w:cs="宋体" w:hint="eastAsia"/>
                <w:szCs w:val="21"/>
              </w:rPr>
              <w:t>全勤；态度积极；能较好地完成课堂任务且质量较好</w:t>
            </w:r>
          </w:p>
        </w:tc>
        <w:tc>
          <w:tcPr>
            <w:tcW w:w="975" w:type="pct"/>
          </w:tcPr>
          <w:p w14:paraId="7961B8D0" w14:textId="77777777" w:rsidR="00E97A74" w:rsidRPr="00950BEF" w:rsidRDefault="00E97A74" w:rsidP="00E97A74">
            <w:pPr>
              <w:spacing w:line="400" w:lineRule="exact"/>
              <w:rPr>
                <w:rFonts w:ascii="宋体" w:hAnsi="宋体" w:cs="宋体"/>
                <w:szCs w:val="21"/>
              </w:rPr>
            </w:pPr>
            <w:r w:rsidRPr="00950BEF">
              <w:rPr>
                <w:rFonts w:ascii="宋体" w:hAnsi="宋体" w:cs="宋体" w:hint="eastAsia"/>
                <w:szCs w:val="21"/>
              </w:rPr>
              <w:t>偶有迟到现象；态度较为积极；完成课堂任务质量一般</w:t>
            </w:r>
          </w:p>
        </w:tc>
        <w:tc>
          <w:tcPr>
            <w:tcW w:w="975" w:type="pct"/>
          </w:tcPr>
          <w:p w14:paraId="34FC0244" w14:textId="77777777" w:rsidR="00E97A74" w:rsidRPr="00950BEF" w:rsidRDefault="00E97A74" w:rsidP="00E97A74">
            <w:pPr>
              <w:spacing w:line="400" w:lineRule="exact"/>
              <w:rPr>
                <w:rFonts w:ascii="宋体" w:hAnsi="宋体" w:cs="宋体"/>
                <w:szCs w:val="21"/>
              </w:rPr>
            </w:pPr>
            <w:r w:rsidRPr="00950BEF">
              <w:rPr>
                <w:rFonts w:ascii="宋体" w:hAnsi="宋体" w:cs="宋体" w:hint="eastAsia"/>
                <w:szCs w:val="21"/>
              </w:rPr>
              <w:t>偶有迟到早退现象；一般不主动参与课堂；能勉强完成课堂任务</w:t>
            </w:r>
          </w:p>
        </w:tc>
        <w:tc>
          <w:tcPr>
            <w:tcW w:w="1016" w:type="pct"/>
          </w:tcPr>
          <w:p w14:paraId="42EFCA89" w14:textId="77777777" w:rsidR="00E97A74" w:rsidRPr="00950BEF" w:rsidRDefault="00E97A74" w:rsidP="00E97A74">
            <w:pPr>
              <w:spacing w:line="400" w:lineRule="exact"/>
              <w:rPr>
                <w:rFonts w:ascii="宋体" w:hAnsi="宋体" w:cs="宋体"/>
                <w:szCs w:val="21"/>
              </w:rPr>
            </w:pPr>
            <w:r w:rsidRPr="00950BEF">
              <w:rPr>
                <w:rFonts w:ascii="宋体" w:hAnsi="宋体" w:cs="宋体" w:hint="eastAsia"/>
                <w:szCs w:val="21"/>
              </w:rPr>
              <w:t>有严重迟到或缺勤现象；不主动参与课堂；课堂任务完成状况差</w:t>
            </w:r>
          </w:p>
        </w:tc>
      </w:tr>
    </w:tbl>
    <w:p w14:paraId="38E69444" w14:textId="77777777" w:rsidR="00E97A74" w:rsidRDefault="00E97A74" w:rsidP="00E97A74">
      <w:pPr>
        <w:pStyle w:val="Default"/>
        <w:spacing w:line="400" w:lineRule="exact"/>
        <w:rPr>
          <w:rFonts w:ascii="宋体" w:eastAsia="宋体" w:hAnsi="宋体" w:cs="宋体" w:hint="default"/>
          <w:color w:val="auto"/>
          <w:sz w:val="21"/>
          <w:szCs w:val="21"/>
        </w:rPr>
      </w:pPr>
    </w:p>
    <w:p w14:paraId="00D2BA8A" w14:textId="77777777" w:rsidR="00E97A74" w:rsidRPr="008C2958" w:rsidRDefault="00E97A74" w:rsidP="00E97A74">
      <w:pPr>
        <w:pStyle w:val="Default"/>
        <w:spacing w:line="400" w:lineRule="exact"/>
        <w:rPr>
          <w:rFonts w:ascii="宋体" w:eastAsia="宋体" w:hAnsi="宋体" w:cs="宋体" w:hint="default"/>
          <w:color w:val="auto"/>
          <w:sz w:val="21"/>
          <w:szCs w:val="21"/>
        </w:rPr>
      </w:pPr>
      <w:r w:rsidRPr="008C2958">
        <w:rPr>
          <w:rFonts w:ascii="宋体" w:eastAsia="宋体" w:hAnsi="宋体" w:cs="宋体"/>
          <w:color w:val="auto"/>
          <w:sz w:val="21"/>
          <w:szCs w:val="21"/>
        </w:rPr>
        <w:lastRenderedPageBreak/>
        <w:t>2.支撑课程目标的考核环节评价标准（</w:t>
      </w:r>
      <w:r>
        <w:rPr>
          <w:rFonts w:ascii="宋体" w:eastAsia="宋体" w:hAnsi="宋体" w:cs="宋体"/>
          <w:color w:val="auto"/>
          <w:sz w:val="21"/>
          <w:szCs w:val="21"/>
        </w:rPr>
        <w:t>线上任务</w:t>
      </w:r>
      <w:r w:rsidRPr="008C2958">
        <w:rPr>
          <w:rFonts w:ascii="宋体" w:eastAsia="宋体" w:hAnsi="宋体" w:cs="宋体"/>
          <w:color w:val="auto"/>
          <w:sz w:val="21"/>
          <w:szCs w:val="21"/>
        </w:rPr>
        <w:t>考核评价标准）</w:t>
      </w:r>
    </w:p>
    <w:tbl>
      <w:tblPr>
        <w:tblW w:w="51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36"/>
        <w:gridCol w:w="1489"/>
        <w:gridCol w:w="1390"/>
        <w:gridCol w:w="1395"/>
        <w:gridCol w:w="1281"/>
      </w:tblGrid>
      <w:tr w:rsidR="00E97A74" w:rsidRPr="008C2958" w14:paraId="5BA141AD" w14:textId="77777777" w:rsidTr="00E97A74">
        <w:trPr>
          <w:trHeight w:val="425"/>
        </w:trPr>
        <w:tc>
          <w:tcPr>
            <w:tcW w:w="832" w:type="pct"/>
            <w:vMerge w:val="restart"/>
            <w:vAlign w:val="center"/>
          </w:tcPr>
          <w:p w14:paraId="2F4AFEB3" w14:textId="77777777" w:rsidR="00E97A74" w:rsidRPr="008C2958" w:rsidRDefault="00E97A74" w:rsidP="00E97A74">
            <w:pPr>
              <w:pStyle w:val="afb"/>
              <w:spacing w:line="400" w:lineRule="exact"/>
              <w:ind w:left="107" w:hangingChars="51" w:hanging="107"/>
              <w:jc w:val="center"/>
              <w:rPr>
                <w:rFonts w:ascii="Times New Roman" w:hAnsi="Times New Roman"/>
                <w:sz w:val="21"/>
                <w:szCs w:val="21"/>
              </w:rPr>
            </w:pPr>
            <w:r w:rsidRPr="008C2958">
              <w:rPr>
                <w:rFonts w:ascii="Times New Roman" w:hAnsi="Times New Roman" w:hint="eastAsia"/>
                <w:sz w:val="21"/>
                <w:szCs w:val="21"/>
              </w:rPr>
              <w:t>支撑的课程目标</w:t>
            </w:r>
          </w:p>
        </w:tc>
        <w:tc>
          <w:tcPr>
            <w:tcW w:w="4168" w:type="pct"/>
            <w:gridSpan w:val="5"/>
            <w:vAlign w:val="center"/>
          </w:tcPr>
          <w:p w14:paraId="6B19E634" w14:textId="77777777" w:rsidR="00E97A74" w:rsidRPr="008C2958" w:rsidRDefault="00E97A74" w:rsidP="00E97A74">
            <w:pPr>
              <w:pStyle w:val="afb"/>
              <w:spacing w:line="400" w:lineRule="exact"/>
              <w:ind w:left="107" w:hangingChars="51" w:hanging="107"/>
              <w:jc w:val="center"/>
              <w:rPr>
                <w:rFonts w:ascii="Times New Roman" w:hAnsi="Times New Roman"/>
                <w:sz w:val="21"/>
                <w:szCs w:val="21"/>
              </w:rPr>
            </w:pPr>
            <w:r w:rsidRPr="008C2958">
              <w:rPr>
                <w:rFonts w:ascii="Times New Roman" w:hAnsi="Times New Roman" w:hint="eastAsia"/>
                <w:sz w:val="21"/>
                <w:szCs w:val="21"/>
              </w:rPr>
              <w:t>考核</w:t>
            </w:r>
            <w:r w:rsidRPr="008C2958">
              <w:rPr>
                <w:rFonts w:ascii="Times New Roman" w:hAnsi="Times New Roman"/>
                <w:sz w:val="21"/>
                <w:szCs w:val="21"/>
              </w:rPr>
              <w:t>评价标准</w:t>
            </w:r>
          </w:p>
        </w:tc>
      </w:tr>
      <w:tr w:rsidR="00E97A74" w:rsidRPr="008C2958" w14:paraId="64AA4E15" w14:textId="77777777" w:rsidTr="00E97A74">
        <w:trPr>
          <w:trHeight w:val="425"/>
        </w:trPr>
        <w:tc>
          <w:tcPr>
            <w:tcW w:w="832" w:type="pct"/>
            <w:vMerge/>
            <w:vAlign w:val="center"/>
          </w:tcPr>
          <w:p w14:paraId="546177EB"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p>
        </w:tc>
        <w:tc>
          <w:tcPr>
            <w:tcW w:w="903" w:type="pct"/>
            <w:vAlign w:val="center"/>
          </w:tcPr>
          <w:p w14:paraId="3A4245B1"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90-100</w:t>
            </w:r>
          </w:p>
        </w:tc>
        <w:tc>
          <w:tcPr>
            <w:tcW w:w="875" w:type="pct"/>
            <w:vAlign w:val="center"/>
          </w:tcPr>
          <w:p w14:paraId="1B78708B"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80-</w:t>
            </w:r>
            <w:r w:rsidRPr="008C2958">
              <w:rPr>
                <w:rFonts w:ascii="Times New Roman" w:hAnsi="Times New Roman" w:hint="eastAsia"/>
                <w:sz w:val="21"/>
                <w:szCs w:val="21"/>
              </w:rPr>
              <w:t>89</w:t>
            </w:r>
          </w:p>
        </w:tc>
        <w:tc>
          <w:tcPr>
            <w:tcW w:w="817" w:type="pct"/>
            <w:vAlign w:val="center"/>
          </w:tcPr>
          <w:p w14:paraId="768244C8"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70-</w:t>
            </w:r>
            <w:r w:rsidRPr="008C2958">
              <w:rPr>
                <w:rFonts w:ascii="Times New Roman" w:hAnsi="Times New Roman" w:hint="eastAsia"/>
                <w:sz w:val="21"/>
                <w:szCs w:val="21"/>
              </w:rPr>
              <w:t>79</w:t>
            </w:r>
          </w:p>
        </w:tc>
        <w:tc>
          <w:tcPr>
            <w:tcW w:w="820" w:type="pct"/>
            <w:vAlign w:val="center"/>
          </w:tcPr>
          <w:p w14:paraId="7E95A703"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60-</w:t>
            </w:r>
            <w:r w:rsidRPr="008C2958">
              <w:rPr>
                <w:rFonts w:ascii="Times New Roman" w:hAnsi="Times New Roman" w:hint="eastAsia"/>
                <w:sz w:val="21"/>
                <w:szCs w:val="21"/>
              </w:rPr>
              <w:t>69</w:t>
            </w:r>
          </w:p>
        </w:tc>
        <w:tc>
          <w:tcPr>
            <w:tcW w:w="753" w:type="pct"/>
            <w:vAlign w:val="center"/>
          </w:tcPr>
          <w:p w14:paraId="4E350FC1"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60</w:t>
            </w:r>
            <w:r w:rsidRPr="008C2958">
              <w:rPr>
                <w:rFonts w:ascii="Times New Roman" w:hAnsi="Times New Roman"/>
                <w:sz w:val="21"/>
                <w:szCs w:val="21"/>
              </w:rPr>
              <w:t>以下</w:t>
            </w:r>
          </w:p>
        </w:tc>
      </w:tr>
      <w:tr w:rsidR="00E97A74" w:rsidRPr="006862FF" w14:paraId="675F791B" w14:textId="77777777" w:rsidTr="00E97A74">
        <w:trPr>
          <w:trHeight w:val="935"/>
        </w:trPr>
        <w:tc>
          <w:tcPr>
            <w:tcW w:w="832" w:type="pct"/>
          </w:tcPr>
          <w:p w14:paraId="748255D7" w14:textId="77777777" w:rsidR="00E97A74" w:rsidRPr="006862FF" w:rsidRDefault="00E97A74" w:rsidP="00E97A74">
            <w:pPr>
              <w:spacing w:line="400" w:lineRule="exact"/>
              <w:rPr>
                <w:szCs w:val="21"/>
              </w:rPr>
            </w:pPr>
            <w:r w:rsidRPr="006862FF">
              <w:rPr>
                <w:szCs w:val="21"/>
              </w:rPr>
              <w:t>课程目标</w:t>
            </w:r>
            <w:r w:rsidRPr="006862FF">
              <w:rPr>
                <w:szCs w:val="21"/>
              </w:rPr>
              <w:t>1</w:t>
            </w:r>
            <w:r w:rsidRPr="006862FF">
              <w:rPr>
                <w:szCs w:val="21"/>
              </w:rPr>
              <w:t>、</w:t>
            </w:r>
            <w:r w:rsidRPr="006862FF">
              <w:rPr>
                <w:szCs w:val="21"/>
              </w:rPr>
              <w:t>2</w:t>
            </w:r>
            <w:r w:rsidRPr="006862FF">
              <w:rPr>
                <w:szCs w:val="21"/>
              </w:rPr>
              <w:t>、</w:t>
            </w:r>
            <w:r w:rsidRPr="006862FF">
              <w:rPr>
                <w:szCs w:val="21"/>
              </w:rPr>
              <w:t>3</w:t>
            </w:r>
            <w:r w:rsidRPr="006862FF">
              <w:rPr>
                <w:szCs w:val="21"/>
              </w:rPr>
              <w:t>、</w:t>
            </w:r>
            <w:r w:rsidRPr="006862FF">
              <w:rPr>
                <w:szCs w:val="21"/>
              </w:rPr>
              <w:t>4</w:t>
            </w:r>
          </w:p>
        </w:tc>
        <w:tc>
          <w:tcPr>
            <w:tcW w:w="903" w:type="pct"/>
          </w:tcPr>
          <w:p w14:paraId="47240D9E" w14:textId="77777777" w:rsidR="00E97A74" w:rsidRPr="006862FF" w:rsidRDefault="00E97A74" w:rsidP="00E97A74">
            <w:pPr>
              <w:spacing w:line="400" w:lineRule="exact"/>
              <w:rPr>
                <w:szCs w:val="21"/>
              </w:rPr>
            </w:pPr>
            <w:r w:rsidRPr="006862FF">
              <w:rPr>
                <w:szCs w:val="21"/>
              </w:rPr>
              <w:t>完成线上教学资源学习要求的</w:t>
            </w:r>
            <w:r w:rsidRPr="006862FF">
              <w:rPr>
                <w:szCs w:val="21"/>
              </w:rPr>
              <w:t>90%</w:t>
            </w:r>
            <w:r w:rsidRPr="006862FF">
              <w:rPr>
                <w:szCs w:val="21"/>
              </w:rPr>
              <w:t>以上</w:t>
            </w:r>
          </w:p>
        </w:tc>
        <w:tc>
          <w:tcPr>
            <w:tcW w:w="875" w:type="pct"/>
          </w:tcPr>
          <w:p w14:paraId="4D2B519F" w14:textId="77777777" w:rsidR="00E97A74" w:rsidRPr="006862FF" w:rsidRDefault="00E97A74" w:rsidP="00E97A74">
            <w:pPr>
              <w:spacing w:line="400" w:lineRule="exact"/>
              <w:rPr>
                <w:szCs w:val="21"/>
              </w:rPr>
            </w:pPr>
            <w:r w:rsidRPr="006862FF">
              <w:rPr>
                <w:szCs w:val="21"/>
              </w:rPr>
              <w:t>完成线上教学资源学习要求的</w:t>
            </w:r>
            <w:r w:rsidRPr="006862FF">
              <w:rPr>
                <w:szCs w:val="21"/>
              </w:rPr>
              <w:t>80%</w:t>
            </w:r>
            <w:r w:rsidRPr="006862FF">
              <w:rPr>
                <w:szCs w:val="21"/>
              </w:rPr>
              <w:t>以上</w:t>
            </w:r>
          </w:p>
        </w:tc>
        <w:tc>
          <w:tcPr>
            <w:tcW w:w="817" w:type="pct"/>
          </w:tcPr>
          <w:p w14:paraId="11E717D5" w14:textId="77777777" w:rsidR="00E97A74" w:rsidRPr="006862FF" w:rsidRDefault="00E97A74" w:rsidP="00E97A74">
            <w:pPr>
              <w:spacing w:line="400" w:lineRule="exact"/>
              <w:rPr>
                <w:szCs w:val="21"/>
              </w:rPr>
            </w:pPr>
            <w:r w:rsidRPr="006862FF">
              <w:rPr>
                <w:szCs w:val="21"/>
              </w:rPr>
              <w:t>完成线上教学资源学习要求的</w:t>
            </w:r>
            <w:r w:rsidRPr="006862FF">
              <w:rPr>
                <w:szCs w:val="21"/>
              </w:rPr>
              <w:t>70%</w:t>
            </w:r>
            <w:r w:rsidRPr="006862FF">
              <w:rPr>
                <w:szCs w:val="21"/>
              </w:rPr>
              <w:t>以上</w:t>
            </w:r>
          </w:p>
        </w:tc>
        <w:tc>
          <w:tcPr>
            <w:tcW w:w="820" w:type="pct"/>
          </w:tcPr>
          <w:p w14:paraId="6989FC66" w14:textId="77777777" w:rsidR="00E97A74" w:rsidRPr="006862FF" w:rsidRDefault="00E97A74" w:rsidP="00E97A74">
            <w:pPr>
              <w:spacing w:line="400" w:lineRule="exact"/>
              <w:rPr>
                <w:szCs w:val="21"/>
              </w:rPr>
            </w:pPr>
            <w:r w:rsidRPr="006862FF">
              <w:rPr>
                <w:szCs w:val="21"/>
              </w:rPr>
              <w:t>能完成线上教学资源学习要求的</w:t>
            </w:r>
            <w:r w:rsidRPr="006862FF">
              <w:rPr>
                <w:szCs w:val="21"/>
              </w:rPr>
              <w:t>60%</w:t>
            </w:r>
            <w:r w:rsidRPr="006862FF">
              <w:rPr>
                <w:szCs w:val="21"/>
              </w:rPr>
              <w:t>以上</w:t>
            </w:r>
          </w:p>
        </w:tc>
        <w:tc>
          <w:tcPr>
            <w:tcW w:w="753" w:type="pct"/>
          </w:tcPr>
          <w:p w14:paraId="6DA4D3D5" w14:textId="77777777" w:rsidR="00E97A74" w:rsidRPr="006862FF" w:rsidRDefault="00E97A74" w:rsidP="00E97A74">
            <w:pPr>
              <w:spacing w:line="400" w:lineRule="exact"/>
              <w:rPr>
                <w:szCs w:val="21"/>
              </w:rPr>
            </w:pPr>
            <w:r w:rsidRPr="006862FF">
              <w:rPr>
                <w:szCs w:val="21"/>
              </w:rPr>
              <w:t>未能能完成线上教学资源学习要求的</w:t>
            </w:r>
            <w:r w:rsidRPr="006862FF">
              <w:rPr>
                <w:szCs w:val="21"/>
              </w:rPr>
              <w:t>60%</w:t>
            </w:r>
            <w:r w:rsidRPr="006862FF">
              <w:rPr>
                <w:szCs w:val="21"/>
              </w:rPr>
              <w:t>。</w:t>
            </w:r>
          </w:p>
        </w:tc>
      </w:tr>
    </w:tbl>
    <w:p w14:paraId="54B5DBD8" w14:textId="77777777" w:rsidR="00E97A74" w:rsidRDefault="00E97A74" w:rsidP="00E97A74">
      <w:pPr>
        <w:pStyle w:val="Default"/>
        <w:spacing w:line="400" w:lineRule="exact"/>
        <w:rPr>
          <w:rFonts w:ascii="宋体" w:eastAsia="宋体" w:hAnsi="宋体" w:cs="宋体" w:hint="default"/>
          <w:color w:val="auto"/>
          <w:sz w:val="21"/>
          <w:szCs w:val="21"/>
        </w:rPr>
      </w:pPr>
    </w:p>
    <w:p w14:paraId="5FBFE1E8" w14:textId="77777777" w:rsidR="00E97A74" w:rsidRPr="008C2958" w:rsidRDefault="00E97A74" w:rsidP="00E97A74">
      <w:pPr>
        <w:pStyle w:val="Default"/>
        <w:spacing w:line="400" w:lineRule="exact"/>
        <w:rPr>
          <w:rFonts w:ascii="宋体" w:eastAsia="宋体" w:hAnsi="宋体" w:cs="宋体" w:hint="default"/>
          <w:color w:val="auto"/>
          <w:sz w:val="21"/>
          <w:szCs w:val="21"/>
        </w:rPr>
      </w:pPr>
      <w:r>
        <w:rPr>
          <w:rFonts w:ascii="宋体" w:eastAsia="宋体" w:hAnsi="宋体" w:cs="宋体" w:hint="default"/>
          <w:color w:val="auto"/>
          <w:sz w:val="21"/>
          <w:szCs w:val="21"/>
        </w:rPr>
        <w:t>3</w:t>
      </w:r>
      <w:r w:rsidRPr="008C2958">
        <w:rPr>
          <w:rFonts w:ascii="宋体" w:eastAsia="宋体" w:hAnsi="宋体" w:cs="宋体"/>
          <w:color w:val="auto"/>
          <w:sz w:val="21"/>
          <w:szCs w:val="21"/>
        </w:rPr>
        <w:t>.支撑课程目标的考核环节评价标准（</w:t>
      </w:r>
      <w:r>
        <w:rPr>
          <w:rFonts w:ascii="宋体" w:eastAsia="宋体" w:hAnsi="宋体" w:cs="宋体" w:hint="default"/>
          <w:color w:val="auto"/>
          <w:sz w:val="21"/>
          <w:szCs w:val="21"/>
        </w:rPr>
        <w:t>课堂分组演示</w:t>
      </w:r>
      <w:r w:rsidRPr="008C2958">
        <w:rPr>
          <w:rFonts w:ascii="宋体" w:eastAsia="宋体" w:hAnsi="宋体" w:cs="宋体"/>
          <w:color w:val="auto"/>
          <w:sz w:val="21"/>
          <w:szCs w:val="21"/>
        </w:rPr>
        <w:t>考核评价标准）</w:t>
      </w:r>
    </w:p>
    <w:tbl>
      <w:tblPr>
        <w:tblW w:w="51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36"/>
        <w:gridCol w:w="1489"/>
        <w:gridCol w:w="1390"/>
        <w:gridCol w:w="1395"/>
        <w:gridCol w:w="1281"/>
      </w:tblGrid>
      <w:tr w:rsidR="00E97A74" w:rsidRPr="008C2958" w14:paraId="15921021" w14:textId="77777777" w:rsidTr="00E97A74">
        <w:trPr>
          <w:trHeight w:val="425"/>
        </w:trPr>
        <w:tc>
          <w:tcPr>
            <w:tcW w:w="832" w:type="pct"/>
            <w:vMerge w:val="restart"/>
            <w:vAlign w:val="center"/>
          </w:tcPr>
          <w:p w14:paraId="5F4A6575" w14:textId="77777777" w:rsidR="00E97A74" w:rsidRPr="008C2958" w:rsidRDefault="00E97A74" w:rsidP="00E97A74">
            <w:pPr>
              <w:pStyle w:val="afb"/>
              <w:spacing w:line="400" w:lineRule="exact"/>
              <w:ind w:left="107" w:hangingChars="51" w:hanging="107"/>
              <w:jc w:val="center"/>
              <w:rPr>
                <w:rFonts w:ascii="Times New Roman" w:hAnsi="Times New Roman"/>
                <w:sz w:val="21"/>
                <w:szCs w:val="21"/>
              </w:rPr>
            </w:pPr>
            <w:r w:rsidRPr="008C2958">
              <w:rPr>
                <w:rFonts w:ascii="Times New Roman" w:hAnsi="Times New Roman" w:hint="eastAsia"/>
                <w:sz w:val="21"/>
                <w:szCs w:val="21"/>
              </w:rPr>
              <w:t>支撑的课程目标</w:t>
            </w:r>
          </w:p>
        </w:tc>
        <w:tc>
          <w:tcPr>
            <w:tcW w:w="4168" w:type="pct"/>
            <w:gridSpan w:val="5"/>
            <w:vAlign w:val="center"/>
          </w:tcPr>
          <w:p w14:paraId="44233416" w14:textId="77777777" w:rsidR="00E97A74" w:rsidRPr="008C2958" w:rsidRDefault="00E97A74" w:rsidP="00E97A74">
            <w:pPr>
              <w:pStyle w:val="afb"/>
              <w:spacing w:line="400" w:lineRule="exact"/>
              <w:ind w:left="107" w:hangingChars="51" w:hanging="107"/>
              <w:jc w:val="center"/>
              <w:rPr>
                <w:rFonts w:ascii="Times New Roman" w:hAnsi="Times New Roman"/>
                <w:sz w:val="21"/>
                <w:szCs w:val="21"/>
              </w:rPr>
            </w:pPr>
            <w:r w:rsidRPr="008C2958">
              <w:rPr>
                <w:rFonts w:ascii="Times New Roman" w:hAnsi="Times New Roman" w:hint="eastAsia"/>
                <w:sz w:val="21"/>
                <w:szCs w:val="21"/>
              </w:rPr>
              <w:t>考核</w:t>
            </w:r>
            <w:r w:rsidRPr="008C2958">
              <w:rPr>
                <w:rFonts w:ascii="Times New Roman" w:hAnsi="Times New Roman"/>
                <w:sz w:val="21"/>
                <w:szCs w:val="21"/>
              </w:rPr>
              <w:t>评价标准</w:t>
            </w:r>
          </w:p>
        </w:tc>
      </w:tr>
      <w:tr w:rsidR="00E97A74" w:rsidRPr="008C2958" w14:paraId="5898746B" w14:textId="77777777" w:rsidTr="00E97A74">
        <w:trPr>
          <w:trHeight w:val="425"/>
        </w:trPr>
        <w:tc>
          <w:tcPr>
            <w:tcW w:w="832" w:type="pct"/>
            <w:vMerge/>
            <w:vAlign w:val="center"/>
          </w:tcPr>
          <w:p w14:paraId="1F817731"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p>
        </w:tc>
        <w:tc>
          <w:tcPr>
            <w:tcW w:w="903" w:type="pct"/>
            <w:vAlign w:val="center"/>
          </w:tcPr>
          <w:p w14:paraId="44C644EE"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90-100</w:t>
            </w:r>
          </w:p>
        </w:tc>
        <w:tc>
          <w:tcPr>
            <w:tcW w:w="875" w:type="pct"/>
            <w:vAlign w:val="center"/>
          </w:tcPr>
          <w:p w14:paraId="054F25CC"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80-</w:t>
            </w:r>
            <w:r w:rsidRPr="008C2958">
              <w:rPr>
                <w:rFonts w:ascii="Times New Roman" w:hAnsi="Times New Roman" w:hint="eastAsia"/>
                <w:sz w:val="21"/>
                <w:szCs w:val="21"/>
              </w:rPr>
              <w:t>89</w:t>
            </w:r>
          </w:p>
        </w:tc>
        <w:tc>
          <w:tcPr>
            <w:tcW w:w="817" w:type="pct"/>
            <w:vAlign w:val="center"/>
          </w:tcPr>
          <w:p w14:paraId="4869B396"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70-</w:t>
            </w:r>
            <w:r w:rsidRPr="008C2958">
              <w:rPr>
                <w:rFonts w:ascii="Times New Roman" w:hAnsi="Times New Roman" w:hint="eastAsia"/>
                <w:sz w:val="21"/>
                <w:szCs w:val="21"/>
              </w:rPr>
              <w:t>79</w:t>
            </w:r>
          </w:p>
        </w:tc>
        <w:tc>
          <w:tcPr>
            <w:tcW w:w="820" w:type="pct"/>
            <w:vAlign w:val="center"/>
          </w:tcPr>
          <w:p w14:paraId="1A1B6F57"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60-</w:t>
            </w:r>
            <w:r w:rsidRPr="008C2958">
              <w:rPr>
                <w:rFonts w:ascii="Times New Roman" w:hAnsi="Times New Roman" w:hint="eastAsia"/>
                <w:sz w:val="21"/>
                <w:szCs w:val="21"/>
              </w:rPr>
              <w:t>69</w:t>
            </w:r>
          </w:p>
        </w:tc>
        <w:tc>
          <w:tcPr>
            <w:tcW w:w="753" w:type="pct"/>
            <w:vAlign w:val="center"/>
          </w:tcPr>
          <w:p w14:paraId="298B1B06" w14:textId="77777777" w:rsidR="00E97A74" w:rsidRPr="008C2958" w:rsidRDefault="00E97A74" w:rsidP="00E97A74">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60</w:t>
            </w:r>
            <w:r w:rsidRPr="008C2958">
              <w:rPr>
                <w:rFonts w:ascii="Times New Roman" w:hAnsi="Times New Roman"/>
                <w:sz w:val="21"/>
                <w:szCs w:val="21"/>
              </w:rPr>
              <w:t>以下</w:t>
            </w:r>
          </w:p>
        </w:tc>
      </w:tr>
      <w:tr w:rsidR="00E97A74" w:rsidRPr="006862FF" w14:paraId="789B6250" w14:textId="77777777" w:rsidTr="00E97A74">
        <w:trPr>
          <w:trHeight w:val="1090"/>
        </w:trPr>
        <w:tc>
          <w:tcPr>
            <w:tcW w:w="832" w:type="pct"/>
            <w:tcBorders>
              <w:bottom w:val="single" w:sz="4" w:space="0" w:color="auto"/>
            </w:tcBorders>
          </w:tcPr>
          <w:p w14:paraId="6BB71266" w14:textId="77777777" w:rsidR="00E97A74" w:rsidRPr="006862FF" w:rsidRDefault="00E97A74" w:rsidP="00E97A74">
            <w:pPr>
              <w:spacing w:line="400" w:lineRule="exact"/>
              <w:rPr>
                <w:szCs w:val="21"/>
              </w:rPr>
            </w:pPr>
            <w:r w:rsidRPr="006862FF">
              <w:rPr>
                <w:szCs w:val="21"/>
              </w:rPr>
              <w:t>课程目标</w:t>
            </w:r>
            <w:r w:rsidRPr="006862FF">
              <w:rPr>
                <w:szCs w:val="21"/>
              </w:rPr>
              <w:t>1</w:t>
            </w:r>
            <w:r w:rsidRPr="006862FF">
              <w:rPr>
                <w:szCs w:val="21"/>
              </w:rPr>
              <w:t>、</w:t>
            </w:r>
            <w:r w:rsidRPr="006862FF">
              <w:rPr>
                <w:szCs w:val="21"/>
              </w:rPr>
              <w:t>2</w:t>
            </w:r>
            <w:r w:rsidRPr="006862FF">
              <w:rPr>
                <w:szCs w:val="21"/>
              </w:rPr>
              <w:t>、</w:t>
            </w:r>
            <w:r w:rsidRPr="006862FF">
              <w:rPr>
                <w:szCs w:val="21"/>
              </w:rPr>
              <w:t>3</w:t>
            </w:r>
            <w:r w:rsidRPr="006862FF">
              <w:rPr>
                <w:szCs w:val="21"/>
              </w:rPr>
              <w:t>、</w:t>
            </w:r>
            <w:r w:rsidRPr="006862FF">
              <w:rPr>
                <w:szCs w:val="21"/>
              </w:rPr>
              <w:t>4</w:t>
            </w:r>
          </w:p>
        </w:tc>
        <w:tc>
          <w:tcPr>
            <w:tcW w:w="903" w:type="pct"/>
            <w:tcBorders>
              <w:bottom w:val="single" w:sz="4" w:space="0" w:color="auto"/>
            </w:tcBorders>
          </w:tcPr>
          <w:p w14:paraId="6949B19D" w14:textId="77777777" w:rsidR="00E97A74" w:rsidRPr="006862FF" w:rsidRDefault="00E97A74" w:rsidP="00E97A74">
            <w:pPr>
              <w:spacing w:line="400" w:lineRule="exact"/>
              <w:rPr>
                <w:szCs w:val="21"/>
              </w:rPr>
            </w:pPr>
            <w:r w:rsidRPr="006862FF">
              <w:rPr>
                <w:szCs w:val="21"/>
              </w:rPr>
              <w:t>PPT</w:t>
            </w:r>
            <w:r w:rsidRPr="006862FF">
              <w:rPr>
                <w:szCs w:val="21"/>
              </w:rPr>
              <w:t>制作精良，内容精准；表达准确流畅，逻辑清晰；小组合作情况佳</w:t>
            </w:r>
          </w:p>
        </w:tc>
        <w:tc>
          <w:tcPr>
            <w:tcW w:w="875" w:type="pct"/>
            <w:tcBorders>
              <w:bottom w:val="single" w:sz="4" w:space="0" w:color="auto"/>
            </w:tcBorders>
          </w:tcPr>
          <w:p w14:paraId="4B2FB6DD" w14:textId="77777777" w:rsidR="00E97A74" w:rsidRPr="006862FF" w:rsidRDefault="00E97A74" w:rsidP="00E97A74">
            <w:pPr>
              <w:spacing w:line="400" w:lineRule="exact"/>
              <w:rPr>
                <w:szCs w:val="21"/>
              </w:rPr>
            </w:pPr>
            <w:r w:rsidRPr="006862FF">
              <w:rPr>
                <w:szCs w:val="21"/>
              </w:rPr>
              <w:t>PPT</w:t>
            </w:r>
            <w:r w:rsidRPr="006862FF">
              <w:rPr>
                <w:szCs w:val="21"/>
              </w:rPr>
              <w:t>制作较佳，内容准确；表达较为准确流畅，逻辑较清晰；小组合作情况较佳</w:t>
            </w:r>
          </w:p>
        </w:tc>
        <w:tc>
          <w:tcPr>
            <w:tcW w:w="817" w:type="pct"/>
          </w:tcPr>
          <w:p w14:paraId="00872C88" w14:textId="77777777" w:rsidR="00E97A74" w:rsidRPr="006862FF" w:rsidRDefault="00E97A74" w:rsidP="00E97A74">
            <w:pPr>
              <w:spacing w:line="400" w:lineRule="exact"/>
              <w:rPr>
                <w:szCs w:val="21"/>
              </w:rPr>
            </w:pPr>
            <w:r w:rsidRPr="006862FF">
              <w:rPr>
                <w:szCs w:val="21"/>
              </w:rPr>
              <w:t>PPT</w:t>
            </w:r>
            <w:r w:rsidRPr="006862FF">
              <w:rPr>
                <w:szCs w:val="21"/>
              </w:rPr>
              <w:t>制作一般，内容基本正确；表达较为清晰；小组合作情况一般</w:t>
            </w:r>
          </w:p>
        </w:tc>
        <w:tc>
          <w:tcPr>
            <w:tcW w:w="820" w:type="pct"/>
          </w:tcPr>
          <w:p w14:paraId="5CC414A1" w14:textId="77777777" w:rsidR="00E97A74" w:rsidRPr="006862FF" w:rsidRDefault="00E97A74" w:rsidP="00E97A74">
            <w:pPr>
              <w:spacing w:line="400" w:lineRule="exact"/>
              <w:rPr>
                <w:szCs w:val="21"/>
              </w:rPr>
            </w:pPr>
            <w:r w:rsidRPr="006862FF">
              <w:rPr>
                <w:szCs w:val="21"/>
              </w:rPr>
              <w:t>PPT</w:t>
            </w:r>
            <w:r w:rsidRPr="006862FF">
              <w:rPr>
                <w:szCs w:val="21"/>
              </w:rPr>
              <w:t>制作一般，内容基本切题，但存在一定错误；表达不够清晰；小组合作情况一般</w:t>
            </w:r>
          </w:p>
        </w:tc>
        <w:tc>
          <w:tcPr>
            <w:tcW w:w="753" w:type="pct"/>
          </w:tcPr>
          <w:p w14:paraId="6958394E" w14:textId="77777777" w:rsidR="00E97A74" w:rsidRPr="006862FF" w:rsidRDefault="00E97A74" w:rsidP="00E97A74">
            <w:pPr>
              <w:spacing w:line="400" w:lineRule="exact"/>
              <w:rPr>
                <w:szCs w:val="21"/>
              </w:rPr>
            </w:pPr>
            <w:r w:rsidRPr="006862FF">
              <w:rPr>
                <w:szCs w:val="21"/>
              </w:rPr>
              <w:t>PPT</w:t>
            </w:r>
            <w:r w:rsidRPr="006862FF">
              <w:rPr>
                <w:szCs w:val="21"/>
              </w:rPr>
              <w:t>质量较差，内容存在重大错误；表达不清晰；小组合作情况差</w:t>
            </w:r>
          </w:p>
        </w:tc>
      </w:tr>
    </w:tbl>
    <w:p w14:paraId="7C17965D" w14:textId="77777777" w:rsidR="00E97A74" w:rsidRDefault="00E97A74" w:rsidP="00E97A74">
      <w:pPr>
        <w:pStyle w:val="zw"/>
        <w:spacing w:beforeLines="50" w:before="156" w:afterLines="50" w:after="156" w:line="400" w:lineRule="exact"/>
        <w:ind w:firstLineChars="0" w:firstLine="0"/>
        <w:rPr>
          <w:rFonts w:ascii="宋体" w:eastAsia="宋体" w:hAnsi="宋体" w:cs="宋体"/>
          <w:color w:val="FF0000"/>
          <w:kern w:val="0"/>
          <w:sz w:val="21"/>
          <w:szCs w:val="21"/>
        </w:rPr>
      </w:pPr>
      <w:r>
        <w:rPr>
          <w:rFonts w:ascii="黑体" w:eastAsia="黑体" w:hAnsi="黑体" w:hint="eastAsia"/>
          <w:bCs/>
          <w:kern w:val="0"/>
          <w:szCs w:val="24"/>
        </w:rPr>
        <w:t>八、课</w:t>
      </w:r>
      <w:r>
        <w:rPr>
          <w:rFonts w:ascii="黑体" w:eastAsia="黑体" w:hAnsi="黑体" w:hint="eastAsia"/>
          <w:bCs/>
          <w:color w:val="000000"/>
          <w:kern w:val="0"/>
          <w:szCs w:val="24"/>
        </w:rPr>
        <w:t>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2"/>
        <w:gridCol w:w="4108"/>
        <w:gridCol w:w="1497"/>
      </w:tblGrid>
      <w:tr w:rsidR="00E97A74" w:rsidRPr="00BF6FB5" w14:paraId="4BA2F3A7" w14:textId="77777777" w:rsidTr="00E97A74">
        <w:trPr>
          <w:cantSplit/>
          <w:jc w:val="center"/>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2FF05F01" w14:textId="77777777" w:rsidR="00E97A74" w:rsidRPr="00BF6FB5" w:rsidRDefault="00E97A74" w:rsidP="00E97A74">
            <w:pPr>
              <w:adjustRightInd w:val="0"/>
              <w:snapToGrid w:val="0"/>
              <w:spacing w:beforeLines="50" w:before="156" w:line="400" w:lineRule="exact"/>
              <w:jc w:val="center"/>
              <w:rPr>
                <w:kern w:val="0"/>
                <w:szCs w:val="21"/>
              </w:rPr>
            </w:pPr>
            <w:r w:rsidRPr="00BF6FB5">
              <w:rPr>
                <w:kern w:val="0"/>
                <w:szCs w:val="21"/>
              </w:rPr>
              <w:t>章</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33796E86" w14:textId="77777777" w:rsidR="00E97A74" w:rsidRPr="00BF6FB5" w:rsidRDefault="00E97A74" w:rsidP="00E97A74">
            <w:pPr>
              <w:adjustRightInd w:val="0"/>
              <w:snapToGrid w:val="0"/>
              <w:spacing w:beforeLines="50" w:before="156" w:line="400" w:lineRule="exact"/>
              <w:jc w:val="center"/>
              <w:rPr>
                <w:kern w:val="0"/>
                <w:szCs w:val="21"/>
              </w:rPr>
            </w:pPr>
            <w:r w:rsidRPr="00BF6FB5">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491D741" w14:textId="77777777" w:rsidR="00E97A74" w:rsidRPr="00BF6FB5" w:rsidRDefault="00E97A74" w:rsidP="00E97A74">
            <w:pPr>
              <w:adjustRightInd w:val="0"/>
              <w:snapToGrid w:val="0"/>
              <w:spacing w:beforeLines="50" w:before="156" w:line="400" w:lineRule="exact"/>
              <w:jc w:val="center"/>
              <w:rPr>
                <w:kern w:val="0"/>
                <w:szCs w:val="21"/>
              </w:rPr>
            </w:pPr>
            <w:r w:rsidRPr="00BF6FB5">
              <w:rPr>
                <w:kern w:val="0"/>
                <w:szCs w:val="21"/>
              </w:rPr>
              <w:t>课程思政元素融入设计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9FBCAE0" w14:textId="77777777" w:rsidR="00E97A74" w:rsidRPr="00BF6FB5" w:rsidRDefault="00E97A74" w:rsidP="00E97A74">
            <w:pPr>
              <w:adjustRightInd w:val="0"/>
              <w:snapToGrid w:val="0"/>
              <w:spacing w:beforeLines="50" w:before="156" w:line="400" w:lineRule="exact"/>
              <w:jc w:val="center"/>
              <w:rPr>
                <w:kern w:val="0"/>
                <w:szCs w:val="21"/>
              </w:rPr>
            </w:pPr>
            <w:r w:rsidRPr="00BF6FB5">
              <w:rPr>
                <w:rFonts w:hint="eastAsia"/>
                <w:kern w:val="0"/>
                <w:szCs w:val="21"/>
              </w:rPr>
              <w:t>德育</w:t>
            </w:r>
            <w:r w:rsidRPr="00BF6FB5">
              <w:rPr>
                <w:kern w:val="0"/>
                <w:szCs w:val="21"/>
              </w:rPr>
              <w:t>目标</w:t>
            </w:r>
          </w:p>
        </w:tc>
      </w:tr>
      <w:tr w:rsidR="00E97A74" w14:paraId="791667EC" w14:textId="77777777" w:rsidTr="00E97A74">
        <w:trPr>
          <w:cantSplit/>
          <w:trHeight w:val="983"/>
          <w:jc w:val="center"/>
        </w:trPr>
        <w:tc>
          <w:tcPr>
            <w:tcW w:w="680" w:type="pct"/>
            <w:tcBorders>
              <w:left w:val="single" w:sz="4" w:space="0" w:color="auto"/>
              <w:right w:val="single" w:sz="4" w:space="0" w:color="auto"/>
            </w:tcBorders>
            <w:shd w:val="clear" w:color="auto" w:fill="auto"/>
            <w:vAlign w:val="center"/>
          </w:tcPr>
          <w:p w14:paraId="456A264F" w14:textId="77777777" w:rsidR="00E97A74" w:rsidRDefault="00E97A74" w:rsidP="00E97A74">
            <w:pPr>
              <w:adjustRightInd w:val="0"/>
              <w:snapToGrid w:val="0"/>
              <w:spacing w:line="400" w:lineRule="exact"/>
              <w:jc w:val="left"/>
              <w:rPr>
                <w:color w:val="FF0000"/>
                <w:kern w:val="0"/>
                <w:szCs w:val="21"/>
              </w:rPr>
            </w:pPr>
            <w:r w:rsidRPr="006862FF">
              <w:rPr>
                <w:color w:val="000000"/>
                <w:szCs w:val="21"/>
                <w:lang w:val="es-ES"/>
              </w:rPr>
              <w:t xml:space="preserve">Lección </w:t>
            </w:r>
            <w:r>
              <w:rPr>
                <w:color w:val="000000"/>
                <w:szCs w:val="21"/>
                <w:lang w:val="es-ES"/>
              </w:rPr>
              <w:t>1</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144C79F8" w14:textId="77777777" w:rsidR="00E97A74" w:rsidRPr="00E84391" w:rsidRDefault="00E97A74" w:rsidP="00E97A74">
            <w:pPr>
              <w:spacing w:line="400" w:lineRule="exact"/>
              <w:rPr>
                <w:szCs w:val="21"/>
              </w:rPr>
            </w:pPr>
            <w:r w:rsidRPr="00E84391">
              <w:rPr>
                <w:rFonts w:hint="eastAsia"/>
                <w:szCs w:val="21"/>
              </w:rPr>
              <w:t>名家名</w:t>
            </w:r>
            <w:r w:rsidRPr="00E84391">
              <w:rPr>
                <w:szCs w:val="21"/>
              </w:rPr>
              <w:t>译赏析</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4EFEDB1" w14:textId="77777777" w:rsidR="00E97A74" w:rsidRPr="00E84391" w:rsidRDefault="00E97A74" w:rsidP="00E97A74">
            <w:pPr>
              <w:spacing w:beforeLines="50" w:before="156" w:afterLines="50" w:after="156" w:line="400" w:lineRule="exact"/>
              <w:rPr>
                <w:szCs w:val="21"/>
              </w:rPr>
            </w:pPr>
            <w:r>
              <w:rPr>
                <w:rFonts w:hint="eastAsia"/>
                <w:szCs w:val="21"/>
              </w:rPr>
              <w:t>通</w:t>
            </w:r>
            <w:r>
              <w:rPr>
                <w:szCs w:val="21"/>
              </w:rPr>
              <w:t>过展示</w:t>
            </w:r>
            <w:r>
              <w:rPr>
                <w:rFonts w:hint="eastAsia"/>
                <w:szCs w:val="21"/>
              </w:rPr>
              <w:t>《红楼梦》等</w:t>
            </w:r>
            <w:r>
              <w:rPr>
                <w:szCs w:val="21"/>
              </w:rPr>
              <w:t>中国经典</w:t>
            </w:r>
            <w:r>
              <w:rPr>
                <w:rFonts w:hint="eastAsia"/>
                <w:szCs w:val="21"/>
              </w:rPr>
              <w:t>的</w:t>
            </w:r>
            <w:r>
              <w:rPr>
                <w:szCs w:val="21"/>
              </w:rPr>
              <w:t>名家名译，引发学生对中国文化西译的探讨，帮助学生提高文化自信，</w:t>
            </w:r>
            <w:r>
              <w:rPr>
                <w:rFonts w:hint="eastAsia"/>
                <w:szCs w:val="21"/>
              </w:rPr>
              <w:t>树立</w:t>
            </w:r>
            <w:r>
              <w:rPr>
                <w:szCs w:val="21"/>
              </w:rPr>
              <w:t>正确的文化</w:t>
            </w:r>
            <w:r>
              <w:rPr>
                <w:rFonts w:hint="eastAsia"/>
                <w:szCs w:val="21"/>
              </w:rPr>
              <w:t>交流</w:t>
            </w:r>
            <w:r>
              <w:rPr>
                <w:szCs w:val="21"/>
              </w:rPr>
              <w:t>与传播立场</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37E8DE6" w14:textId="77777777" w:rsidR="00E97A74" w:rsidRPr="00E84391" w:rsidRDefault="00E97A74" w:rsidP="00E97A74">
            <w:pPr>
              <w:pStyle w:val="zw"/>
              <w:snapToGrid/>
              <w:spacing w:line="400" w:lineRule="exact"/>
              <w:ind w:firstLineChars="0" w:firstLine="0"/>
              <w:jc w:val="both"/>
              <w:rPr>
                <w:rFonts w:eastAsia="宋体"/>
                <w:sz w:val="21"/>
                <w:szCs w:val="21"/>
              </w:rPr>
            </w:pPr>
            <w:r>
              <w:rPr>
                <w:rFonts w:eastAsia="宋体" w:hint="eastAsia"/>
                <w:sz w:val="21"/>
                <w:szCs w:val="21"/>
              </w:rPr>
              <w:t>文化自信</w:t>
            </w:r>
            <w:r>
              <w:rPr>
                <w:rFonts w:eastAsia="宋体"/>
                <w:sz w:val="21"/>
                <w:szCs w:val="21"/>
              </w:rPr>
              <w:t>，</w:t>
            </w:r>
            <w:r>
              <w:rPr>
                <w:rFonts w:eastAsia="宋体" w:hint="eastAsia"/>
                <w:sz w:val="21"/>
                <w:szCs w:val="21"/>
              </w:rPr>
              <w:t>文明</w:t>
            </w:r>
            <w:r>
              <w:rPr>
                <w:rFonts w:eastAsia="宋体"/>
                <w:sz w:val="21"/>
                <w:szCs w:val="21"/>
              </w:rPr>
              <w:t>互</w:t>
            </w:r>
            <w:r>
              <w:rPr>
                <w:rFonts w:eastAsia="宋体" w:hint="eastAsia"/>
                <w:sz w:val="21"/>
                <w:szCs w:val="21"/>
              </w:rPr>
              <w:t>鉴</w:t>
            </w:r>
          </w:p>
        </w:tc>
      </w:tr>
      <w:tr w:rsidR="00E97A74" w14:paraId="17A111D8" w14:textId="77777777" w:rsidTr="00E97A74">
        <w:trPr>
          <w:cantSplit/>
          <w:trHeight w:val="983"/>
          <w:jc w:val="center"/>
        </w:trPr>
        <w:tc>
          <w:tcPr>
            <w:tcW w:w="680" w:type="pct"/>
            <w:tcBorders>
              <w:left w:val="single" w:sz="4" w:space="0" w:color="auto"/>
              <w:right w:val="single" w:sz="4" w:space="0" w:color="auto"/>
            </w:tcBorders>
            <w:shd w:val="clear" w:color="auto" w:fill="auto"/>
            <w:vAlign w:val="center"/>
          </w:tcPr>
          <w:p w14:paraId="6B9DD1DA" w14:textId="77777777" w:rsidR="00E97A74" w:rsidRDefault="00E97A74" w:rsidP="00E97A74">
            <w:pPr>
              <w:adjustRightInd w:val="0"/>
              <w:snapToGrid w:val="0"/>
              <w:spacing w:line="400" w:lineRule="exact"/>
              <w:jc w:val="center"/>
              <w:rPr>
                <w:color w:val="FF0000"/>
                <w:kern w:val="0"/>
                <w:szCs w:val="21"/>
              </w:rPr>
            </w:pPr>
            <w:r w:rsidRPr="006862FF">
              <w:rPr>
                <w:color w:val="000000"/>
                <w:szCs w:val="21"/>
                <w:lang w:val="es-ES"/>
              </w:rPr>
              <w:t xml:space="preserve">Lección </w:t>
            </w:r>
            <w:r>
              <w:rPr>
                <w:color w:val="000000"/>
                <w:szCs w:val="21"/>
                <w:lang w:val="es-ES"/>
              </w:rPr>
              <w:t>3</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2088819F" w14:textId="77777777" w:rsidR="00E97A74" w:rsidRPr="00E84391" w:rsidRDefault="00E97A74" w:rsidP="00E97A74">
            <w:pPr>
              <w:spacing w:line="400" w:lineRule="exact"/>
              <w:rPr>
                <w:szCs w:val="21"/>
              </w:rPr>
            </w:pPr>
            <w:r w:rsidRPr="00E84391">
              <w:rPr>
                <w:rFonts w:hint="eastAsia"/>
                <w:szCs w:val="21"/>
              </w:rPr>
              <w:t>外媒</w:t>
            </w:r>
            <w:r w:rsidRPr="00E84391">
              <w:rPr>
                <w:szCs w:val="21"/>
              </w:rPr>
              <w:t>用词的隐含政治立场</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FE17A1E" w14:textId="77777777" w:rsidR="00E97A74" w:rsidRPr="00E84391" w:rsidRDefault="00E97A74" w:rsidP="00E97A74">
            <w:pPr>
              <w:spacing w:line="400" w:lineRule="exact"/>
              <w:rPr>
                <w:szCs w:val="21"/>
              </w:rPr>
            </w:pPr>
            <w:r w:rsidRPr="00E84391">
              <w:rPr>
                <w:rFonts w:hint="eastAsia"/>
                <w:szCs w:val="21"/>
              </w:rPr>
              <w:t>通过讲解外媒涉华新闻选词</w:t>
            </w:r>
            <w:r>
              <w:rPr>
                <w:szCs w:val="21"/>
              </w:rPr>
              <w:t>中隐含的政治立场</w:t>
            </w:r>
            <w:r>
              <w:rPr>
                <w:rFonts w:hint="eastAsia"/>
                <w:szCs w:val="21"/>
              </w:rPr>
              <w:t>及负面</w:t>
            </w:r>
            <w:r>
              <w:rPr>
                <w:szCs w:val="21"/>
              </w:rPr>
              <w:t>隐射，教育学生警惕外媒用词，在</w:t>
            </w:r>
            <w:r>
              <w:rPr>
                <w:rFonts w:hint="eastAsia"/>
                <w:szCs w:val="21"/>
              </w:rPr>
              <w:t>涉外</w:t>
            </w:r>
            <w:r>
              <w:rPr>
                <w:szCs w:val="21"/>
              </w:rPr>
              <w:t>翻译中坚定政治立场，</w:t>
            </w:r>
            <w:r>
              <w:rPr>
                <w:rFonts w:hint="eastAsia"/>
                <w:szCs w:val="21"/>
              </w:rPr>
              <w:t>爱党</w:t>
            </w:r>
            <w:r>
              <w:rPr>
                <w:szCs w:val="21"/>
              </w:rPr>
              <w:t>爱国</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816A411" w14:textId="77777777" w:rsidR="00E97A74" w:rsidRPr="00E84391" w:rsidRDefault="00E97A74" w:rsidP="00E97A74">
            <w:pPr>
              <w:pStyle w:val="zw"/>
              <w:snapToGrid/>
              <w:spacing w:line="400" w:lineRule="exact"/>
              <w:ind w:firstLineChars="0" w:firstLine="0"/>
              <w:jc w:val="both"/>
              <w:rPr>
                <w:rFonts w:eastAsia="宋体"/>
                <w:sz w:val="21"/>
                <w:szCs w:val="21"/>
              </w:rPr>
            </w:pPr>
            <w:r w:rsidRPr="00E84391">
              <w:rPr>
                <w:rFonts w:eastAsia="宋体" w:hint="eastAsia"/>
                <w:sz w:val="21"/>
                <w:szCs w:val="21"/>
              </w:rPr>
              <w:t>政治</w:t>
            </w:r>
            <w:r w:rsidRPr="00E84391">
              <w:rPr>
                <w:rFonts w:eastAsia="宋体"/>
                <w:sz w:val="21"/>
                <w:szCs w:val="21"/>
              </w:rPr>
              <w:t>坚定</w:t>
            </w:r>
            <w:r w:rsidRPr="00E84391">
              <w:rPr>
                <w:rFonts w:eastAsia="宋体" w:hint="eastAsia"/>
                <w:sz w:val="21"/>
                <w:szCs w:val="21"/>
              </w:rPr>
              <w:t>，爱党爱国</w:t>
            </w:r>
          </w:p>
        </w:tc>
      </w:tr>
      <w:tr w:rsidR="00E97A74" w14:paraId="5D5E4E53" w14:textId="77777777" w:rsidTr="00E97A74">
        <w:trPr>
          <w:cantSplit/>
          <w:trHeight w:val="983"/>
          <w:jc w:val="center"/>
        </w:trPr>
        <w:tc>
          <w:tcPr>
            <w:tcW w:w="680" w:type="pct"/>
            <w:tcBorders>
              <w:left w:val="single" w:sz="4" w:space="0" w:color="auto"/>
              <w:right w:val="single" w:sz="4" w:space="0" w:color="auto"/>
            </w:tcBorders>
            <w:shd w:val="clear" w:color="auto" w:fill="auto"/>
            <w:vAlign w:val="center"/>
          </w:tcPr>
          <w:p w14:paraId="19365414" w14:textId="77777777" w:rsidR="00E97A74" w:rsidRPr="006862FF" w:rsidRDefault="00E97A74" w:rsidP="00E97A74">
            <w:pPr>
              <w:adjustRightInd w:val="0"/>
              <w:snapToGrid w:val="0"/>
              <w:spacing w:line="400" w:lineRule="exact"/>
              <w:jc w:val="center"/>
              <w:rPr>
                <w:color w:val="000000"/>
                <w:szCs w:val="21"/>
                <w:lang w:val="es-ES"/>
              </w:rPr>
            </w:pPr>
            <w:r>
              <w:rPr>
                <w:color w:val="000000"/>
                <w:szCs w:val="21"/>
                <w:lang w:val="es-ES"/>
              </w:rPr>
              <w:t>Lección 15</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5444371D" w14:textId="77777777" w:rsidR="00E97A74" w:rsidRPr="00E84391" w:rsidRDefault="00E97A74" w:rsidP="00E97A74">
            <w:pPr>
              <w:spacing w:line="400" w:lineRule="exact"/>
              <w:rPr>
                <w:szCs w:val="21"/>
              </w:rPr>
            </w:pPr>
            <w:r w:rsidRPr="00E84391">
              <w:rPr>
                <w:rFonts w:hint="eastAsia"/>
                <w:szCs w:val="21"/>
              </w:rPr>
              <w:t>中西</w:t>
            </w:r>
            <w:r w:rsidRPr="00E84391">
              <w:rPr>
                <w:szCs w:val="21"/>
              </w:rPr>
              <w:t>文化</w:t>
            </w:r>
            <w:r w:rsidRPr="00E84391">
              <w:rPr>
                <w:rFonts w:hint="eastAsia"/>
                <w:szCs w:val="21"/>
              </w:rPr>
              <w:t>求同存异</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803480C" w14:textId="77777777" w:rsidR="00E97A74" w:rsidRPr="00E84391" w:rsidRDefault="00E97A74" w:rsidP="00E97A74">
            <w:pPr>
              <w:spacing w:beforeLines="50" w:before="156" w:afterLines="50" w:after="156" w:line="400" w:lineRule="exact"/>
              <w:rPr>
                <w:szCs w:val="21"/>
              </w:rPr>
            </w:pPr>
            <w:r>
              <w:rPr>
                <w:szCs w:val="21"/>
              </w:rPr>
              <w:t>展示中西文化差异的案例，</w:t>
            </w:r>
            <w:r>
              <w:rPr>
                <w:rFonts w:hint="eastAsia"/>
                <w:szCs w:val="21"/>
              </w:rPr>
              <w:t>要求</w:t>
            </w:r>
            <w:r>
              <w:rPr>
                <w:szCs w:val="21"/>
              </w:rPr>
              <w:t>学生展开课堂讨论</w:t>
            </w:r>
            <w:r>
              <w:rPr>
                <w:rFonts w:hint="eastAsia"/>
                <w:szCs w:val="21"/>
              </w:rPr>
              <w:t>，</w:t>
            </w:r>
            <w:r>
              <w:rPr>
                <w:szCs w:val="21"/>
              </w:rPr>
              <w:t>提升民族认同感和文化自信，在涉外翻译活动中做到平等交往、求同存异</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0EFDF83" w14:textId="77777777" w:rsidR="00E97A74" w:rsidRPr="00E84391" w:rsidRDefault="00E97A74" w:rsidP="00E97A74">
            <w:pPr>
              <w:pStyle w:val="zw"/>
              <w:snapToGrid/>
              <w:spacing w:line="400" w:lineRule="exact"/>
              <w:ind w:firstLineChars="0" w:firstLine="0"/>
              <w:jc w:val="both"/>
              <w:rPr>
                <w:rFonts w:eastAsia="宋体"/>
                <w:sz w:val="21"/>
                <w:szCs w:val="21"/>
              </w:rPr>
            </w:pPr>
            <w:r w:rsidRPr="00E84391">
              <w:rPr>
                <w:rFonts w:eastAsia="宋体" w:hint="eastAsia"/>
                <w:sz w:val="21"/>
                <w:szCs w:val="21"/>
              </w:rPr>
              <w:t>文化</w:t>
            </w:r>
            <w:r w:rsidRPr="00E84391">
              <w:rPr>
                <w:rFonts w:eastAsia="宋体"/>
                <w:sz w:val="21"/>
                <w:szCs w:val="21"/>
              </w:rPr>
              <w:t>自信，</w:t>
            </w:r>
            <w:r w:rsidRPr="00E84391">
              <w:rPr>
                <w:rFonts w:eastAsia="宋体" w:hint="eastAsia"/>
                <w:sz w:val="21"/>
                <w:szCs w:val="21"/>
              </w:rPr>
              <w:t>平等</w:t>
            </w:r>
            <w:r w:rsidRPr="00E84391">
              <w:rPr>
                <w:rFonts w:eastAsia="宋体"/>
                <w:sz w:val="21"/>
                <w:szCs w:val="21"/>
              </w:rPr>
              <w:t>交往，求同存异</w:t>
            </w:r>
          </w:p>
        </w:tc>
      </w:tr>
    </w:tbl>
    <w:p w14:paraId="05EFA6AA" w14:textId="77777777" w:rsidR="00E97A74" w:rsidRDefault="00E97A74" w:rsidP="00E97A74">
      <w:pPr>
        <w:pStyle w:val="zw"/>
        <w:spacing w:line="400" w:lineRule="exact"/>
        <w:ind w:firstLineChars="0" w:firstLine="0"/>
        <w:rPr>
          <w:rFonts w:ascii="黑体" w:eastAsia="黑体" w:hAnsi="黑体"/>
          <w:bCs/>
          <w:color w:val="000000"/>
          <w:kern w:val="0"/>
          <w:szCs w:val="24"/>
        </w:rPr>
      </w:pPr>
    </w:p>
    <w:p w14:paraId="55D9796F" w14:textId="77777777" w:rsidR="00E97A74" w:rsidRDefault="00E97A74" w:rsidP="00E97A74">
      <w:pPr>
        <w:pStyle w:val="zw"/>
        <w:spacing w:line="400" w:lineRule="exact"/>
        <w:ind w:firstLineChars="0" w:firstLine="0"/>
        <w:rPr>
          <w:rFonts w:ascii="黑体" w:eastAsia="黑体" w:hAnsi="黑体"/>
          <w:bCs/>
          <w:color w:val="000000"/>
          <w:kern w:val="0"/>
          <w:szCs w:val="24"/>
        </w:rPr>
      </w:pPr>
      <w:r>
        <w:rPr>
          <w:rFonts w:ascii="黑体" w:eastAsia="黑体" w:hAnsi="黑体" w:hint="eastAsia"/>
          <w:bCs/>
          <w:color w:val="000000"/>
          <w:kern w:val="0"/>
          <w:szCs w:val="24"/>
        </w:rPr>
        <w:lastRenderedPageBreak/>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13148193" w14:textId="77777777" w:rsidR="00E97A74" w:rsidRDefault="00E97A74" w:rsidP="00E97A74">
      <w:pPr>
        <w:pStyle w:val="zw"/>
        <w:spacing w:line="400" w:lineRule="exact"/>
        <w:ind w:firstLineChars="0" w:firstLine="0"/>
        <w:jc w:val="both"/>
        <w:rPr>
          <w:rFonts w:eastAsia="宋体"/>
          <w:kern w:val="0"/>
          <w:sz w:val="21"/>
          <w:szCs w:val="21"/>
        </w:rPr>
      </w:pPr>
      <w:r w:rsidRPr="00A42236">
        <w:rPr>
          <w:rFonts w:eastAsia="宋体"/>
          <w:kern w:val="0"/>
          <w:sz w:val="21"/>
          <w:szCs w:val="21"/>
        </w:rPr>
        <w:t>[1]</w:t>
      </w:r>
      <w:r>
        <w:rPr>
          <w:rFonts w:eastAsia="宋体"/>
          <w:kern w:val="0"/>
          <w:sz w:val="21"/>
          <w:szCs w:val="21"/>
        </w:rPr>
        <w:t xml:space="preserve"> </w:t>
      </w:r>
      <w:r>
        <w:rPr>
          <w:rFonts w:eastAsia="宋体" w:hint="eastAsia"/>
          <w:kern w:val="0"/>
          <w:sz w:val="21"/>
          <w:szCs w:val="21"/>
        </w:rPr>
        <w:t>李建忠、</w:t>
      </w:r>
      <w:r>
        <w:rPr>
          <w:rFonts w:eastAsia="宋体"/>
          <w:kern w:val="0"/>
          <w:sz w:val="21"/>
          <w:szCs w:val="21"/>
        </w:rPr>
        <w:t>张珂</w:t>
      </w:r>
      <w:r w:rsidRPr="00A42236">
        <w:rPr>
          <w:rFonts w:eastAsia="宋体"/>
          <w:kern w:val="0"/>
          <w:sz w:val="21"/>
          <w:szCs w:val="21"/>
        </w:rPr>
        <w:t>．</w:t>
      </w:r>
      <w:r>
        <w:rPr>
          <w:rFonts w:eastAsia="宋体" w:hint="eastAsia"/>
          <w:kern w:val="0"/>
          <w:sz w:val="21"/>
          <w:szCs w:val="21"/>
        </w:rPr>
        <w:t>汉西翻译</w:t>
      </w:r>
      <w:r>
        <w:rPr>
          <w:rFonts w:eastAsia="宋体"/>
          <w:kern w:val="0"/>
          <w:sz w:val="21"/>
          <w:szCs w:val="21"/>
        </w:rPr>
        <w:t>教程</w:t>
      </w:r>
      <w:r w:rsidRPr="00A42236">
        <w:rPr>
          <w:rFonts w:eastAsia="宋体"/>
          <w:kern w:val="0"/>
          <w:sz w:val="21"/>
          <w:szCs w:val="21"/>
        </w:rPr>
        <w:t>[M]</w:t>
      </w:r>
      <w:r w:rsidRPr="00A42236">
        <w:rPr>
          <w:rFonts w:eastAsia="宋体"/>
          <w:kern w:val="0"/>
          <w:sz w:val="21"/>
          <w:szCs w:val="21"/>
        </w:rPr>
        <w:t>．北京：</w:t>
      </w:r>
      <w:r>
        <w:rPr>
          <w:rFonts w:eastAsia="宋体" w:hint="eastAsia"/>
          <w:kern w:val="0"/>
          <w:sz w:val="21"/>
          <w:szCs w:val="21"/>
        </w:rPr>
        <w:t>外语教学与</w:t>
      </w:r>
      <w:r>
        <w:rPr>
          <w:rFonts w:eastAsia="宋体"/>
          <w:kern w:val="0"/>
          <w:sz w:val="21"/>
          <w:szCs w:val="21"/>
        </w:rPr>
        <w:t>研究出版社</w:t>
      </w:r>
      <w:r w:rsidRPr="00A42236">
        <w:rPr>
          <w:rFonts w:eastAsia="宋体"/>
          <w:kern w:val="0"/>
          <w:sz w:val="21"/>
          <w:szCs w:val="21"/>
        </w:rPr>
        <w:t>，</w:t>
      </w:r>
      <w:r>
        <w:rPr>
          <w:rFonts w:eastAsia="宋体"/>
          <w:kern w:val="0"/>
          <w:sz w:val="21"/>
          <w:szCs w:val="21"/>
        </w:rPr>
        <w:t>2021</w:t>
      </w:r>
    </w:p>
    <w:p w14:paraId="14BBAD9C" w14:textId="77777777" w:rsidR="00E97A74" w:rsidRDefault="00E97A74" w:rsidP="00E97A74">
      <w:pPr>
        <w:pStyle w:val="zw"/>
        <w:spacing w:line="400" w:lineRule="exact"/>
        <w:ind w:firstLineChars="0" w:firstLine="0"/>
        <w:jc w:val="both"/>
        <w:rPr>
          <w:rFonts w:eastAsia="宋体"/>
          <w:kern w:val="0"/>
          <w:sz w:val="21"/>
          <w:szCs w:val="21"/>
        </w:rPr>
      </w:pPr>
      <w:r w:rsidRPr="00A42236">
        <w:rPr>
          <w:rFonts w:eastAsia="宋体"/>
          <w:kern w:val="0"/>
          <w:sz w:val="21"/>
          <w:szCs w:val="21"/>
        </w:rPr>
        <w:t>[</w:t>
      </w:r>
      <w:r>
        <w:rPr>
          <w:rFonts w:eastAsia="宋体"/>
          <w:kern w:val="0"/>
          <w:sz w:val="21"/>
          <w:szCs w:val="21"/>
        </w:rPr>
        <w:t>2</w:t>
      </w:r>
      <w:r w:rsidRPr="00A42236">
        <w:rPr>
          <w:rFonts w:eastAsia="宋体"/>
          <w:kern w:val="0"/>
          <w:sz w:val="21"/>
          <w:szCs w:val="21"/>
        </w:rPr>
        <w:t>]</w:t>
      </w:r>
      <w:r>
        <w:rPr>
          <w:rFonts w:eastAsia="宋体"/>
          <w:kern w:val="0"/>
          <w:sz w:val="21"/>
          <w:szCs w:val="21"/>
        </w:rPr>
        <w:t xml:space="preserve"> </w:t>
      </w:r>
      <w:r>
        <w:rPr>
          <w:rFonts w:eastAsia="宋体" w:hint="eastAsia"/>
          <w:kern w:val="0"/>
          <w:sz w:val="21"/>
          <w:szCs w:val="21"/>
        </w:rPr>
        <w:t>孟</w:t>
      </w:r>
      <w:r>
        <w:rPr>
          <w:rFonts w:eastAsia="宋体"/>
          <w:kern w:val="0"/>
          <w:sz w:val="21"/>
          <w:szCs w:val="21"/>
        </w:rPr>
        <w:t>继</w:t>
      </w:r>
      <w:r>
        <w:rPr>
          <w:rFonts w:eastAsia="宋体" w:hint="eastAsia"/>
          <w:kern w:val="0"/>
          <w:sz w:val="21"/>
          <w:szCs w:val="21"/>
        </w:rPr>
        <w:t>成</w:t>
      </w:r>
      <w:r>
        <w:rPr>
          <w:rFonts w:eastAsia="宋体" w:hint="eastAsia"/>
          <w:kern w:val="0"/>
          <w:sz w:val="21"/>
          <w:szCs w:val="21"/>
        </w:rPr>
        <w:t xml:space="preserve">. </w:t>
      </w:r>
      <w:r>
        <w:rPr>
          <w:rFonts w:eastAsia="宋体" w:hint="eastAsia"/>
          <w:kern w:val="0"/>
          <w:sz w:val="21"/>
          <w:szCs w:val="21"/>
        </w:rPr>
        <w:t>西汉互译教程</w:t>
      </w:r>
      <w:r>
        <w:rPr>
          <w:rFonts w:eastAsia="宋体"/>
          <w:kern w:val="0"/>
          <w:sz w:val="21"/>
          <w:szCs w:val="21"/>
        </w:rPr>
        <w:t>（</w:t>
      </w:r>
      <w:r>
        <w:rPr>
          <w:rFonts w:eastAsia="宋体" w:hint="eastAsia"/>
          <w:kern w:val="0"/>
          <w:sz w:val="21"/>
          <w:szCs w:val="21"/>
        </w:rPr>
        <w:t>学生用书</w:t>
      </w:r>
      <w:r>
        <w:rPr>
          <w:rFonts w:eastAsia="宋体"/>
          <w:kern w:val="0"/>
          <w:sz w:val="21"/>
          <w:szCs w:val="21"/>
        </w:rPr>
        <w:t>、教师用书）</w:t>
      </w:r>
      <w:r w:rsidRPr="00A42236">
        <w:rPr>
          <w:rFonts w:eastAsia="宋体"/>
          <w:kern w:val="0"/>
          <w:sz w:val="21"/>
          <w:szCs w:val="21"/>
        </w:rPr>
        <w:t>[M]</w:t>
      </w:r>
      <w:r w:rsidRPr="00A42236">
        <w:rPr>
          <w:rFonts w:eastAsia="宋体"/>
          <w:kern w:val="0"/>
          <w:sz w:val="21"/>
          <w:szCs w:val="21"/>
        </w:rPr>
        <w:t>．</w:t>
      </w:r>
      <w:r>
        <w:rPr>
          <w:rFonts w:eastAsia="宋体" w:hint="eastAsia"/>
          <w:kern w:val="0"/>
          <w:sz w:val="21"/>
          <w:szCs w:val="21"/>
        </w:rPr>
        <w:t>上海</w:t>
      </w:r>
      <w:r>
        <w:rPr>
          <w:rFonts w:eastAsia="宋体"/>
          <w:kern w:val="0"/>
          <w:sz w:val="21"/>
          <w:szCs w:val="21"/>
        </w:rPr>
        <w:t>：上海外语教育出版社，</w:t>
      </w:r>
      <w:r>
        <w:rPr>
          <w:rFonts w:eastAsia="宋体" w:hint="eastAsia"/>
          <w:kern w:val="0"/>
          <w:sz w:val="21"/>
          <w:szCs w:val="21"/>
        </w:rPr>
        <w:t>2019</w:t>
      </w:r>
    </w:p>
    <w:p w14:paraId="7EFFFEE7" w14:textId="77777777" w:rsidR="00E97A74" w:rsidRDefault="00E97A74" w:rsidP="00E97A74">
      <w:pPr>
        <w:pStyle w:val="zw"/>
        <w:spacing w:line="400" w:lineRule="exact"/>
        <w:ind w:firstLineChars="0" w:firstLine="0"/>
        <w:jc w:val="both"/>
        <w:rPr>
          <w:rFonts w:eastAsia="宋体"/>
          <w:kern w:val="0"/>
          <w:sz w:val="21"/>
          <w:szCs w:val="21"/>
        </w:rPr>
      </w:pPr>
      <w:r w:rsidRPr="00A42236">
        <w:rPr>
          <w:rFonts w:eastAsia="宋体"/>
          <w:kern w:val="0"/>
          <w:sz w:val="21"/>
          <w:szCs w:val="21"/>
        </w:rPr>
        <w:t>[</w:t>
      </w:r>
      <w:r>
        <w:rPr>
          <w:rFonts w:eastAsia="宋体"/>
          <w:kern w:val="0"/>
          <w:sz w:val="21"/>
          <w:szCs w:val="21"/>
        </w:rPr>
        <w:t>3</w:t>
      </w:r>
      <w:r w:rsidRPr="00A42236">
        <w:rPr>
          <w:rFonts w:eastAsia="宋体"/>
          <w:kern w:val="0"/>
          <w:sz w:val="21"/>
          <w:szCs w:val="21"/>
        </w:rPr>
        <w:t>]</w:t>
      </w:r>
      <w:r>
        <w:rPr>
          <w:rFonts w:eastAsia="宋体"/>
          <w:kern w:val="0"/>
          <w:sz w:val="21"/>
          <w:szCs w:val="21"/>
        </w:rPr>
        <w:t xml:space="preserve"> </w:t>
      </w:r>
      <w:r>
        <w:rPr>
          <w:rFonts w:eastAsia="宋体" w:hint="eastAsia"/>
          <w:kern w:val="0"/>
          <w:sz w:val="21"/>
          <w:szCs w:val="21"/>
        </w:rPr>
        <w:t>赵士</w:t>
      </w:r>
      <w:r>
        <w:rPr>
          <w:rFonts w:eastAsia="宋体"/>
          <w:kern w:val="0"/>
          <w:sz w:val="21"/>
          <w:szCs w:val="21"/>
        </w:rPr>
        <w:t>钰</w:t>
      </w:r>
      <w:r>
        <w:rPr>
          <w:rFonts w:eastAsia="宋体" w:hint="eastAsia"/>
          <w:kern w:val="0"/>
          <w:sz w:val="21"/>
          <w:szCs w:val="21"/>
        </w:rPr>
        <w:t xml:space="preserve">. </w:t>
      </w:r>
      <w:r>
        <w:rPr>
          <w:rFonts w:eastAsia="宋体" w:hint="eastAsia"/>
          <w:kern w:val="0"/>
          <w:sz w:val="21"/>
          <w:szCs w:val="21"/>
        </w:rPr>
        <w:t>新编汉西</w:t>
      </w:r>
      <w:r>
        <w:rPr>
          <w:rFonts w:eastAsia="宋体"/>
          <w:kern w:val="0"/>
          <w:sz w:val="21"/>
          <w:szCs w:val="21"/>
        </w:rPr>
        <w:t>翻译教程</w:t>
      </w:r>
      <w:r w:rsidRPr="00A42236">
        <w:rPr>
          <w:rFonts w:eastAsia="宋体"/>
          <w:kern w:val="0"/>
          <w:sz w:val="21"/>
          <w:szCs w:val="21"/>
        </w:rPr>
        <w:t>[M]</w:t>
      </w:r>
      <w:r w:rsidRPr="00A42236">
        <w:rPr>
          <w:rFonts w:eastAsia="宋体"/>
          <w:kern w:val="0"/>
          <w:sz w:val="21"/>
          <w:szCs w:val="21"/>
        </w:rPr>
        <w:t>．北京：</w:t>
      </w:r>
      <w:r>
        <w:rPr>
          <w:rFonts w:eastAsia="宋体" w:hint="eastAsia"/>
          <w:kern w:val="0"/>
          <w:sz w:val="21"/>
          <w:szCs w:val="21"/>
        </w:rPr>
        <w:t>外语教学与</w:t>
      </w:r>
      <w:r>
        <w:rPr>
          <w:rFonts w:eastAsia="宋体"/>
          <w:kern w:val="0"/>
          <w:sz w:val="21"/>
          <w:szCs w:val="21"/>
        </w:rPr>
        <w:t>研究出版社</w:t>
      </w:r>
      <w:r w:rsidRPr="00A42236">
        <w:rPr>
          <w:rFonts w:eastAsia="宋体"/>
          <w:kern w:val="0"/>
          <w:sz w:val="21"/>
          <w:szCs w:val="21"/>
        </w:rPr>
        <w:t>，</w:t>
      </w:r>
      <w:r>
        <w:rPr>
          <w:rFonts w:eastAsia="宋体" w:hint="eastAsia"/>
          <w:kern w:val="0"/>
          <w:sz w:val="21"/>
          <w:szCs w:val="21"/>
        </w:rPr>
        <w:t>1999</w:t>
      </w:r>
    </w:p>
    <w:p w14:paraId="3DE2DDD4" w14:textId="77777777" w:rsidR="00E97A74" w:rsidRPr="00FD2026" w:rsidRDefault="00E97A74" w:rsidP="00E97A74">
      <w:pPr>
        <w:pStyle w:val="zw"/>
        <w:spacing w:line="400" w:lineRule="exact"/>
        <w:ind w:firstLineChars="0" w:firstLine="0"/>
        <w:jc w:val="both"/>
        <w:rPr>
          <w:rFonts w:eastAsia="宋体"/>
          <w:kern w:val="0"/>
          <w:sz w:val="21"/>
          <w:szCs w:val="21"/>
        </w:rPr>
      </w:pPr>
      <w:r w:rsidRPr="00A42236">
        <w:rPr>
          <w:rFonts w:eastAsia="宋体"/>
          <w:kern w:val="0"/>
          <w:sz w:val="21"/>
          <w:szCs w:val="21"/>
        </w:rPr>
        <w:t>[</w:t>
      </w:r>
      <w:r>
        <w:rPr>
          <w:rFonts w:eastAsia="宋体"/>
          <w:kern w:val="0"/>
          <w:sz w:val="21"/>
          <w:szCs w:val="21"/>
        </w:rPr>
        <w:t>4</w:t>
      </w:r>
      <w:r w:rsidRPr="00A42236">
        <w:rPr>
          <w:rFonts w:eastAsia="宋体"/>
          <w:kern w:val="0"/>
          <w:sz w:val="21"/>
          <w:szCs w:val="21"/>
        </w:rPr>
        <w:t>]</w:t>
      </w:r>
      <w:r>
        <w:rPr>
          <w:rFonts w:eastAsia="宋体"/>
          <w:kern w:val="0"/>
          <w:sz w:val="21"/>
          <w:szCs w:val="21"/>
        </w:rPr>
        <w:t xml:space="preserve"> </w:t>
      </w:r>
      <w:r>
        <w:rPr>
          <w:rFonts w:eastAsia="宋体" w:hint="eastAsia"/>
          <w:kern w:val="0"/>
          <w:sz w:val="21"/>
          <w:szCs w:val="21"/>
        </w:rPr>
        <w:t>C</w:t>
      </w:r>
      <w:r>
        <w:rPr>
          <w:rFonts w:eastAsia="宋体"/>
          <w:kern w:val="0"/>
          <w:sz w:val="21"/>
          <w:szCs w:val="21"/>
        </w:rPr>
        <w:t xml:space="preserve">ao </w:t>
      </w:r>
      <w:proofErr w:type="spellStart"/>
      <w:r>
        <w:rPr>
          <w:rFonts w:eastAsia="宋体"/>
          <w:kern w:val="0"/>
          <w:sz w:val="21"/>
          <w:szCs w:val="21"/>
        </w:rPr>
        <w:t>Xueqin</w:t>
      </w:r>
      <w:proofErr w:type="spellEnd"/>
      <w:r>
        <w:rPr>
          <w:rFonts w:eastAsia="宋体"/>
          <w:kern w:val="0"/>
          <w:sz w:val="21"/>
          <w:szCs w:val="21"/>
        </w:rPr>
        <w:t>（</w:t>
      </w:r>
      <w:r>
        <w:rPr>
          <w:rFonts w:eastAsia="宋体" w:hint="eastAsia"/>
          <w:kern w:val="0"/>
          <w:sz w:val="21"/>
          <w:szCs w:val="21"/>
        </w:rPr>
        <w:t>著</w:t>
      </w:r>
      <w:r>
        <w:rPr>
          <w:rFonts w:eastAsia="宋体"/>
          <w:kern w:val="0"/>
          <w:sz w:val="21"/>
          <w:szCs w:val="21"/>
        </w:rPr>
        <w:t>）</w:t>
      </w:r>
      <w:r>
        <w:rPr>
          <w:rFonts w:eastAsia="宋体" w:hint="eastAsia"/>
          <w:kern w:val="0"/>
          <w:sz w:val="21"/>
          <w:szCs w:val="21"/>
        </w:rPr>
        <w:t>.</w:t>
      </w:r>
      <w:r>
        <w:rPr>
          <w:rFonts w:eastAsia="宋体"/>
          <w:kern w:val="0"/>
          <w:sz w:val="21"/>
          <w:szCs w:val="21"/>
        </w:rPr>
        <w:t xml:space="preserve"> </w:t>
      </w:r>
      <w:r>
        <w:rPr>
          <w:rFonts w:eastAsia="宋体" w:hint="eastAsia"/>
          <w:kern w:val="0"/>
          <w:sz w:val="21"/>
          <w:szCs w:val="21"/>
        </w:rPr>
        <w:t>Z</w:t>
      </w:r>
      <w:r>
        <w:rPr>
          <w:rFonts w:eastAsia="宋体"/>
          <w:kern w:val="0"/>
          <w:sz w:val="21"/>
          <w:szCs w:val="21"/>
        </w:rPr>
        <w:t>hao Zhenjiang &amp; José Antonio García Sánchez</w:t>
      </w:r>
      <w:r>
        <w:rPr>
          <w:rFonts w:eastAsia="宋体" w:hint="eastAsia"/>
          <w:kern w:val="0"/>
          <w:sz w:val="21"/>
          <w:szCs w:val="21"/>
        </w:rPr>
        <w:t>（译）</w:t>
      </w:r>
      <w:r>
        <w:rPr>
          <w:rFonts w:eastAsia="宋体" w:hint="eastAsia"/>
          <w:kern w:val="0"/>
          <w:sz w:val="21"/>
          <w:szCs w:val="21"/>
        </w:rPr>
        <w:t xml:space="preserve">. </w:t>
      </w:r>
      <w:proofErr w:type="spellStart"/>
      <w:r w:rsidRPr="002F162B">
        <w:rPr>
          <w:rFonts w:eastAsia="宋体" w:hint="eastAsia"/>
          <w:i/>
          <w:kern w:val="0"/>
          <w:sz w:val="21"/>
          <w:szCs w:val="21"/>
        </w:rPr>
        <w:t>S</w:t>
      </w:r>
      <w:r w:rsidRPr="002F162B">
        <w:rPr>
          <w:rFonts w:eastAsia="宋体"/>
          <w:i/>
          <w:kern w:val="0"/>
          <w:sz w:val="21"/>
          <w:szCs w:val="21"/>
        </w:rPr>
        <w:t>ueño</w:t>
      </w:r>
      <w:proofErr w:type="spellEnd"/>
      <w:r w:rsidRPr="002F162B">
        <w:rPr>
          <w:rFonts w:eastAsia="宋体"/>
          <w:i/>
          <w:kern w:val="0"/>
          <w:sz w:val="21"/>
          <w:szCs w:val="21"/>
        </w:rPr>
        <w:t xml:space="preserve"> </w:t>
      </w:r>
      <w:proofErr w:type="spellStart"/>
      <w:r w:rsidRPr="002F162B">
        <w:rPr>
          <w:rFonts w:eastAsia="宋体"/>
          <w:i/>
          <w:kern w:val="0"/>
          <w:sz w:val="21"/>
          <w:szCs w:val="21"/>
        </w:rPr>
        <w:t>en</w:t>
      </w:r>
      <w:proofErr w:type="spellEnd"/>
      <w:r w:rsidRPr="002F162B">
        <w:rPr>
          <w:rFonts w:eastAsia="宋体"/>
          <w:i/>
          <w:kern w:val="0"/>
          <w:sz w:val="21"/>
          <w:szCs w:val="21"/>
        </w:rPr>
        <w:t xml:space="preserve"> </w:t>
      </w:r>
      <w:proofErr w:type="spellStart"/>
      <w:r w:rsidRPr="002F162B">
        <w:rPr>
          <w:rFonts w:eastAsia="宋体"/>
          <w:i/>
          <w:kern w:val="0"/>
          <w:sz w:val="21"/>
          <w:szCs w:val="21"/>
        </w:rPr>
        <w:t>el</w:t>
      </w:r>
      <w:proofErr w:type="spellEnd"/>
      <w:r w:rsidRPr="002F162B">
        <w:rPr>
          <w:rFonts w:eastAsia="宋体"/>
          <w:i/>
          <w:kern w:val="0"/>
          <w:sz w:val="21"/>
          <w:szCs w:val="21"/>
        </w:rPr>
        <w:t xml:space="preserve"> </w:t>
      </w:r>
      <w:proofErr w:type="spellStart"/>
      <w:r w:rsidRPr="002F162B">
        <w:rPr>
          <w:rFonts w:eastAsia="宋体"/>
          <w:i/>
          <w:kern w:val="0"/>
          <w:sz w:val="21"/>
          <w:szCs w:val="21"/>
        </w:rPr>
        <w:t>pabellón</w:t>
      </w:r>
      <w:proofErr w:type="spellEnd"/>
      <w:r w:rsidRPr="002F162B">
        <w:rPr>
          <w:rFonts w:eastAsia="宋体"/>
          <w:i/>
          <w:kern w:val="0"/>
          <w:sz w:val="21"/>
          <w:szCs w:val="21"/>
        </w:rPr>
        <w:t xml:space="preserve"> </w:t>
      </w:r>
      <w:proofErr w:type="spellStart"/>
      <w:r w:rsidRPr="002F162B">
        <w:rPr>
          <w:rFonts w:eastAsia="宋体"/>
          <w:i/>
          <w:kern w:val="0"/>
          <w:sz w:val="21"/>
          <w:szCs w:val="21"/>
        </w:rPr>
        <w:t>rojo</w:t>
      </w:r>
      <w:proofErr w:type="spellEnd"/>
      <w:r>
        <w:rPr>
          <w:rFonts w:eastAsia="宋体"/>
          <w:kern w:val="0"/>
          <w:sz w:val="21"/>
          <w:szCs w:val="21"/>
        </w:rPr>
        <w:t xml:space="preserve"> </w:t>
      </w:r>
      <w:r w:rsidRPr="00A42236">
        <w:rPr>
          <w:rFonts w:eastAsia="宋体"/>
          <w:kern w:val="0"/>
          <w:sz w:val="21"/>
          <w:szCs w:val="21"/>
        </w:rPr>
        <w:t>[M]</w:t>
      </w:r>
      <w:r w:rsidRPr="00A42236">
        <w:rPr>
          <w:rFonts w:eastAsia="宋体"/>
          <w:kern w:val="0"/>
          <w:sz w:val="21"/>
          <w:szCs w:val="21"/>
        </w:rPr>
        <w:t>．</w:t>
      </w:r>
      <w:r>
        <w:rPr>
          <w:rFonts w:eastAsia="宋体" w:hint="eastAsia"/>
          <w:kern w:val="0"/>
          <w:sz w:val="21"/>
          <w:szCs w:val="21"/>
        </w:rPr>
        <w:t>B</w:t>
      </w:r>
      <w:r>
        <w:rPr>
          <w:rFonts w:eastAsia="宋体"/>
          <w:kern w:val="0"/>
          <w:sz w:val="21"/>
          <w:szCs w:val="21"/>
        </w:rPr>
        <w:t xml:space="preserve">arcelona: Galaxia Gutenberg, </w:t>
      </w:r>
      <w:r>
        <w:rPr>
          <w:rFonts w:eastAsia="宋体" w:hint="eastAsia"/>
          <w:kern w:val="0"/>
          <w:sz w:val="21"/>
          <w:szCs w:val="21"/>
        </w:rPr>
        <w:t>2015</w:t>
      </w:r>
    </w:p>
    <w:p w14:paraId="4364D5DF" w14:textId="77777777" w:rsidR="00E97A74" w:rsidRDefault="00E97A74" w:rsidP="00E97A74">
      <w:pPr>
        <w:adjustRightInd w:val="0"/>
        <w:snapToGrid w:val="0"/>
        <w:spacing w:line="400" w:lineRule="exact"/>
        <w:rPr>
          <w:b/>
        </w:rPr>
      </w:pPr>
    </w:p>
    <w:p w14:paraId="0E6DAD46" w14:textId="77777777" w:rsidR="00E97A74" w:rsidRDefault="00E97A74" w:rsidP="00E97A74">
      <w:pPr>
        <w:spacing w:beforeLines="100" w:before="312" w:line="400" w:lineRule="exact"/>
        <w:rPr>
          <w:szCs w:val="24"/>
        </w:rPr>
      </w:pPr>
    </w:p>
    <w:p w14:paraId="209D0111" w14:textId="77777777" w:rsidR="00E97A74" w:rsidRDefault="00E97A74" w:rsidP="00E97A74">
      <w:pPr>
        <w:spacing w:line="400" w:lineRule="exact"/>
      </w:pPr>
    </w:p>
    <w:p w14:paraId="5EBD6365" w14:textId="16B8A89A" w:rsidR="00E97A74" w:rsidRDefault="00E97A74" w:rsidP="00E97A74">
      <w:pPr>
        <w:pStyle w:val="af"/>
        <w:spacing w:before="0" w:after="0"/>
        <w:jc w:val="both"/>
        <w:rPr>
          <w:rFonts w:asciiTheme="majorEastAsia" w:eastAsiaTheme="majorEastAsia" w:hAnsiTheme="majorEastAsia"/>
          <w:color w:val="000000" w:themeColor="text1"/>
        </w:rPr>
      </w:pPr>
    </w:p>
    <w:p w14:paraId="4528EA05" w14:textId="39C738EA" w:rsidR="00E97A74" w:rsidRDefault="00E97A74" w:rsidP="00E97A74">
      <w:pPr>
        <w:pStyle w:val="af"/>
        <w:spacing w:before="0" w:after="0"/>
        <w:jc w:val="both"/>
        <w:rPr>
          <w:rFonts w:asciiTheme="majorEastAsia" w:eastAsiaTheme="majorEastAsia" w:hAnsiTheme="majorEastAsia"/>
          <w:color w:val="000000" w:themeColor="text1"/>
        </w:rPr>
      </w:pPr>
    </w:p>
    <w:p w14:paraId="2ADF42B3" w14:textId="2E72B10A" w:rsidR="00E97A74" w:rsidRDefault="00E97A74" w:rsidP="00E97A74">
      <w:pPr>
        <w:pStyle w:val="af"/>
        <w:spacing w:before="0" w:after="0"/>
        <w:jc w:val="both"/>
        <w:rPr>
          <w:rFonts w:asciiTheme="majorEastAsia" w:eastAsiaTheme="majorEastAsia" w:hAnsiTheme="majorEastAsia"/>
          <w:color w:val="000000" w:themeColor="text1"/>
        </w:rPr>
      </w:pPr>
    </w:p>
    <w:p w14:paraId="00FE8C8D" w14:textId="4697FA38" w:rsidR="00E97A74" w:rsidRDefault="00E97A74">
      <w:pPr>
        <w:widowControl/>
        <w:jc w:val="left"/>
        <w:rPr>
          <w:rFonts w:asciiTheme="majorEastAsia" w:eastAsiaTheme="majorEastAsia" w:hAnsiTheme="majorEastAsia" w:cs="??"/>
          <w:color w:val="000000" w:themeColor="text1"/>
          <w:kern w:val="0"/>
          <w:sz w:val="24"/>
          <w:szCs w:val="24"/>
          <w:u w:color="000000"/>
        </w:rPr>
      </w:pPr>
      <w:r>
        <w:rPr>
          <w:rFonts w:asciiTheme="majorEastAsia" w:eastAsiaTheme="majorEastAsia" w:hAnsiTheme="majorEastAsia"/>
          <w:color w:val="000000" w:themeColor="text1"/>
        </w:rPr>
        <w:br w:type="page"/>
      </w:r>
    </w:p>
    <w:p w14:paraId="06A359E3" w14:textId="77777777" w:rsidR="00E97A74" w:rsidRPr="006E3532" w:rsidRDefault="00E97A74" w:rsidP="009E50AE">
      <w:pPr>
        <w:spacing w:beforeLines="50" w:before="156" w:afterLines="50" w:after="156" w:line="400" w:lineRule="exact"/>
        <w:jc w:val="center"/>
        <w:outlineLvl w:val="0"/>
        <w:rPr>
          <w:rStyle w:val="110"/>
        </w:rPr>
      </w:pPr>
      <w:bookmarkStart w:id="35" w:name="_Toc88604817"/>
      <w:r w:rsidRPr="006E3532">
        <w:rPr>
          <w:rStyle w:val="110"/>
          <w:rFonts w:hint="eastAsia"/>
        </w:rPr>
        <w:lastRenderedPageBreak/>
        <w:t>《西班牙语口译》教学大纲</w:t>
      </w:r>
      <w:bookmarkEnd w:id="35"/>
    </w:p>
    <w:p w14:paraId="43BC20CC" w14:textId="77777777" w:rsidR="00E97A74" w:rsidRDefault="00E97A74">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39"/>
        <w:gridCol w:w="116"/>
        <w:gridCol w:w="1017"/>
        <w:gridCol w:w="207"/>
        <w:gridCol w:w="1339"/>
        <w:gridCol w:w="92"/>
        <w:gridCol w:w="1179"/>
        <w:gridCol w:w="69"/>
        <w:gridCol w:w="1340"/>
      </w:tblGrid>
      <w:tr w:rsidR="00E97A74" w14:paraId="212EC73D" w14:textId="77777777" w:rsidTr="00E97A74">
        <w:trPr>
          <w:trHeight w:val="426"/>
          <w:jc w:val="center"/>
        </w:trPr>
        <w:tc>
          <w:tcPr>
            <w:tcW w:w="1512" w:type="dxa"/>
            <w:vMerge w:val="restart"/>
            <w:vAlign w:val="center"/>
          </w:tcPr>
          <w:p w14:paraId="234308F4"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hint="eastAsia"/>
                <w:b/>
                <w:bCs/>
                <w:sz w:val="18"/>
                <w:szCs w:val="18"/>
              </w:rPr>
              <w:t>课程名称</w:t>
            </w:r>
          </w:p>
        </w:tc>
        <w:tc>
          <w:tcPr>
            <w:tcW w:w="1455" w:type="dxa"/>
            <w:gridSpan w:val="2"/>
            <w:vAlign w:val="center"/>
          </w:tcPr>
          <w:p w14:paraId="5DBB401F"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hint="eastAsia"/>
                <w:b/>
                <w:bCs/>
                <w:sz w:val="18"/>
                <w:szCs w:val="18"/>
              </w:rPr>
              <w:t>中文</w:t>
            </w:r>
          </w:p>
        </w:tc>
        <w:tc>
          <w:tcPr>
            <w:tcW w:w="5243" w:type="dxa"/>
            <w:gridSpan w:val="7"/>
            <w:vAlign w:val="center"/>
          </w:tcPr>
          <w:p w14:paraId="7397CA0A" w14:textId="77777777" w:rsidR="00E97A74" w:rsidRPr="00C40DC1" w:rsidRDefault="00E97A74">
            <w:pPr>
              <w:rPr>
                <w:rFonts w:asciiTheme="minorEastAsia" w:eastAsiaTheme="minorEastAsia" w:hAnsiTheme="minorEastAsia"/>
                <w:sz w:val="18"/>
                <w:szCs w:val="18"/>
              </w:rPr>
            </w:pPr>
            <w:r w:rsidRPr="00C40DC1">
              <w:rPr>
                <w:rFonts w:asciiTheme="minorEastAsia" w:eastAsiaTheme="minorEastAsia" w:hAnsiTheme="minorEastAsia" w:hint="eastAsia"/>
                <w:sz w:val="18"/>
                <w:szCs w:val="18"/>
              </w:rPr>
              <w:t>西班牙语口译</w:t>
            </w:r>
          </w:p>
        </w:tc>
      </w:tr>
      <w:tr w:rsidR="00E97A74" w14:paraId="192D206B" w14:textId="77777777" w:rsidTr="00E97A74">
        <w:trPr>
          <w:trHeight w:val="426"/>
          <w:jc w:val="center"/>
        </w:trPr>
        <w:tc>
          <w:tcPr>
            <w:tcW w:w="1512" w:type="dxa"/>
            <w:vMerge/>
            <w:vAlign w:val="center"/>
          </w:tcPr>
          <w:p w14:paraId="1A9E2E54" w14:textId="77777777" w:rsidR="00E97A74" w:rsidRPr="00C40DC1" w:rsidRDefault="00E97A74">
            <w:pPr>
              <w:jc w:val="center"/>
              <w:rPr>
                <w:rFonts w:asciiTheme="minorEastAsia" w:eastAsiaTheme="minorEastAsia" w:hAnsiTheme="minorEastAsia"/>
                <w:b/>
                <w:bCs/>
                <w:sz w:val="18"/>
                <w:szCs w:val="18"/>
              </w:rPr>
            </w:pPr>
          </w:p>
        </w:tc>
        <w:tc>
          <w:tcPr>
            <w:tcW w:w="1455" w:type="dxa"/>
            <w:gridSpan w:val="2"/>
            <w:vAlign w:val="center"/>
          </w:tcPr>
          <w:p w14:paraId="416404B6"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hint="eastAsia"/>
                <w:b/>
                <w:bCs/>
                <w:sz w:val="18"/>
                <w:szCs w:val="18"/>
              </w:rPr>
              <w:t>英文</w:t>
            </w:r>
          </w:p>
        </w:tc>
        <w:tc>
          <w:tcPr>
            <w:tcW w:w="5243" w:type="dxa"/>
            <w:gridSpan w:val="7"/>
            <w:vAlign w:val="center"/>
          </w:tcPr>
          <w:p w14:paraId="35159CCC" w14:textId="77777777" w:rsidR="00E97A74" w:rsidRPr="00C40DC1" w:rsidRDefault="00E97A74">
            <w:pPr>
              <w:rPr>
                <w:rFonts w:ascii="Times New Roman" w:eastAsiaTheme="minorEastAsia" w:hAnsi="Times New Roman"/>
                <w:b/>
                <w:bCs/>
                <w:sz w:val="18"/>
                <w:szCs w:val="18"/>
              </w:rPr>
            </w:pPr>
            <w:r w:rsidRPr="00C40DC1">
              <w:rPr>
                <w:rFonts w:ascii="Times New Roman" w:eastAsiaTheme="minorEastAsia" w:hAnsi="Times New Roman"/>
                <w:sz w:val="18"/>
                <w:szCs w:val="18"/>
              </w:rPr>
              <w:t xml:space="preserve">Spanish </w:t>
            </w:r>
            <w:r w:rsidRPr="00C40DC1">
              <w:rPr>
                <w:rFonts w:ascii="Times New Roman" w:eastAsiaTheme="minorEastAsia" w:hAnsi="Times New Roman"/>
                <w:sz w:val="18"/>
                <w:szCs w:val="18"/>
                <w:lang w:val="zh-TW" w:eastAsia="zh-TW"/>
              </w:rPr>
              <w:t>I</w:t>
            </w:r>
            <w:proofErr w:type="spellStart"/>
            <w:r w:rsidRPr="00C40DC1">
              <w:rPr>
                <w:rFonts w:ascii="Times New Roman" w:eastAsiaTheme="minorEastAsia" w:hAnsi="Times New Roman"/>
                <w:sz w:val="18"/>
                <w:szCs w:val="18"/>
              </w:rPr>
              <w:t>nterpretation</w:t>
            </w:r>
            <w:proofErr w:type="spellEnd"/>
          </w:p>
        </w:tc>
      </w:tr>
      <w:tr w:rsidR="00E97A74" w14:paraId="68B70442" w14:textId="77777777" w:rsidTr="00E97A74">
        <w:trPr>
          <w:trHeight w:val="425"/>
          <w:jc w:val="center"/>
        </w:trPr>
        <w:tc>
          <w:tcPr>
            <w:tcW w:w="1512" w:type="dxa"/>
            <w:vAlign w:val="center"/>
          </w:tcPr>
          <w:p w14:paraId="73416855"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hint="eastAsia"/>
                <w:b/>
                <w:bCs/>
                <w:sz w:val="18"/>
                <w:szCs w:val="18"/>
              </w:rPr>
              <w:t>课程代码</w:t>
            </w:r>
          </w:p>
        </w:tc>
        <w:tc>
          <w:tcPr>
            <w:tcW w:w="1455" w:type="dxa"/>
            <w:gridSpan w:val="2"/>
            <w:vAlign w:val="center"/>
          </w:tcPr>
          <w:p w14:paraId="2F4C7F50"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b/>
                <w:bCs/>
                <w:sz w:val="18"/>
                <w:szCs w:val="18"/>
              </w:rPr>
              <w:t>78180041</w:t>
            </w:r>
          </w:p>
        </w:tc>
        <w:tc>
          <w:tcPr>
            <w:tcW w:w="1017" w:type="dxa"/>
            <w:vAlign w:val="center"/>
          </w:tcPr>
          <w:p w14:paraId="24BCF269"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hint="eastAsia"/>
                <w:b/>
                <w:bCs/>
                <w:sz w:val="18"/>
                <w:szCs w:val="18"/>
              </w:rPr>
              <w:t>开课学院</w:t>
            </w:r>
          </w:p>
        </w:tc>
        <w:tc>
          <w:tcPr>
            <w:tcW w:w="1638" w:type="dxa"/>
            <w:gridSpan w:val="3"/>
            <w:vAlign w:val="center"/>
          </w:tcPr>
          <w:p w14:paraId="7FAC7185" w14:textId="77777777" w:rsidR="00E97A74" w:rsidRPr="00C40DC1" w:rsidRDefault="00E97A74">
            <w:pPr>
              <w:jc w:val="center"/>
              <w:rPr>
                <w:rFonts w:asciiTheme="minorEastAsia" w:eastAsiaTheme="minorEastAsia" w:hAnsiTheme="minorEastAsia"/>
                <w:sz w:val="18"/>
                <w:szCs w:val="18"/>
              </w:rPr>
            </w:pPr>
            <w:r w:rsidRPr="00C40DC1">
              <w:rPr>
                <w:rFonts w:asciiTheme="minorEastAsia" w:eastAsiaTheme="minorEastAsia" w:hAnsiTheme="minorEastAsia" w:hint="eastAsia"/>
                <w:sz w:val="18"/>
                <w:szCs w:val="18"/>
              </w:rPr>
              <w:t>外国语学院</w:t>
            </w:r>
          </w:p>
        </w:tc>
        <w:tc>
          <w:tcPr>
            <w:tcW w:w="1179" w:type="dxa"/>
            <w:vAlign w:val="center"/>
          </w:tcPr>
          <w:p w14:paraId="158BF12E"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hint="eastAsia"/>
                <w:b/>
                <w:bCs/>
                <w:sz w:val="18"/>
                <w:szCs w:val="18"/>
              </w:rPr>
              <w:t>撰写时间</w:t>
            </w:r>
          </w:p>
        </w:tc>
        <w:tc>
          <w:tcPr>
            <w:tcW w:w="1409" w:type="dxa"/>
            <w:gridSpan w:val="2"/>
            <w:vAlign w:val="center"/>
          </w:tcPr>
          <w:p w14:paraId="34B040E9" w14:textId="77777777" w:rsidR="00E97A74" w:rsidRPr="00C40DC1" w:rsidRDefault="00E97A74">
            <w:pPr>
              <w:jc w:val="center"/>
              <w:rPr>
                <w:rFonts w:ascii="Times New Roman" w:eastAsiaTheme="minorEastAsia" w:hAnsi="Times New Roman"/>
                <w:sz w:val="18"/>
                <w:szCs w:val="18"/>
              </w:rPr>
            </w:pPr>
            <w:r w:rsidRPr="00C40DC1">
              <w:rPr>
                <w:rFonts w:ascii="Times New Roman" w:eastAsiaTheme="minorEastAsia" w:hAnsi="Times New Roman"/>
                <w:sz w:val="18"/>
                <w:szCs w:val="18"/>
              </w:rPr>
              <w:t>2021.11</w:t>
            </w:r>
          </w:p>
        </w:tc>
      </w:tr>
      <w:tr w:rsidR="00E97A74" w14:paraId="2426C8CF" w14:textId="77777777" w:rsidTr="00E97A74">
        <w:trPr>
          <w:trHeight w:val="425"/>
          <w:jc w:val="center"/>
        </w:trPr>
        <w:tc>
          <w:tcPr>
            <w:tcW w:w="1512" w:type="dxa"/>
            <w:vAlign w:val="center"/>
          </w:tcPr>
          <w:p w14:paraId="502B3B1B"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hint="eastAsia"/>
                <w:b/>
                <w:bCs/>
                <w:sz w:val="18"/>
                <w:szCs w:val="18"/>
              </w:rPr>
              <w:t>课程类别</w:t>
            </w:r>
          </w:p>
        </w:tc>
        <w:tc>
          <w:tcPr>
            <w:tcW w:w="1455" w:type="dxa"/>
            <w:gridSpan w:val="2"/>
            <w:vAlign w:val="center"/>
          </w:tcPr>
          <w:p w14:paraId="25876090"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hint="eastAsia"/>
                <w:b/>
                <w:bCs/>
                <w:sz w:val="18"/>
                <w:szCs w:val="18"/>
              </w:rPr>
              <w:t>专业必修</w:t>
            </w:r>
          </w:p>
        </w:tc>
        <w:tc>
          <w:tcPr>
            <w:tcW w:w="1017" w:type="dxa"/>
            <w:vAlign w:val="center"/>
          </w:tcPr>
          <w:p w14:paraId="5590416A"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hint="eastAsia"/>
                <w:b/>
                <w:bCs/>
                <w:sz w:val="18"/>
                <w:szCs w:val="18"/>
              </w:rPr>
              <w:t>课程学分</w:t>
            </w:r>
          </w:p>
        </w:tc>
        <w:tc>
          <w:tcPr>
            <w:tcW w:w="1638" w:type="dxa"/>
            <w:gridSpan w:val="3"/>
            <w:vAlign w:val="center"/>
          </w:tcPr>
          <w:p w14:paraId="1A2A55D4" w14:textId="77777777" w:rsidR="00E97A74" w:rsidRPr="00C40DC1" w:rsidRDefault="00E97A74">
            <w:pPr>
              <w:jc w:val="center"/>
              <w:rPr>
                <w:rFonts w:asciiTheme="minorEastAsia" w:eastAsiaTheme="minorEastAsia" w:hAnsiTheme="minorEastAsia"/>
                <w:sz w:val="18"/>
                <w:szCs w:val="18"/>
              </w:rPr>
            </w:pPr>
            <w:r w:rsidRPr="00C40DC1">
              <w:rPr>
                <w:rFonts w:asciiTheme="minorEastAsia" w:eastAsiaTheme="minorEastAsia" w:hAnsiTheme="minorEastAsia" w:hint="eastAsia"/>
                <w:sz w:val="18"/>
                <w:szCs w:val="18"/>
              </w:rPr>
              <w:t>2</w:t>
            </w:r>
          </w:p>
        </w:tc>
        <w:tc>
          <w:tcPr>
            <w:tcW w:w="1179" w:type="dxa"/>
            <w:vAlign w:val="center"/>
          </w:tcPr>
          <w:p w14:paraId="652B6315"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hint="eastAsia"/>
                <w:b/>
                <w:bCs/>
                <w:sz w:val="18"/>
                <w:szCs w:val="18"/>
              </w:rPr>
              <w:t>总学时数</w:t>
            </w:r>
          </w:p>
        </w:tc>
        <w:tc>
          <w:tcPr>
            <w:tcW w:w="1409" w:type="dxa"/>
            <w:gridSpan w:val="2"/>
            <w:vAlign w:val="center"/>
          </w:tcPr>
          <w:p w14:paraId="4C84F7E4" w14:textId="77777777" w:rsidR="00E97A74" w:rsidRPr="00C40DC1" w:rsidRDefault="00E97A74">
            <w:pPr>
              <w:jc w:val="center"/>
              <w:rPr>
                <w:rFonts w:ascii="Times New Roman" w:eastAsiaTheme="minorEastAsia" w:hAnsi="Times New Roman"/>
                <w:sz w:val="18"/>
                <w:szCs w:val="18"/>
              </w:rPr>
            </w:pPr>
            <w:r w:rsidRPr="00C40DC1">
              <w:rPr>
                <w:rFonts w:ascii="Times New Roman" w:eastAsiaTheme="minorEastAsia" w:hAnsi="Times New Roman"/>
                <w:sz w:val="18"/>
                <w:szCs w:val="18"/>
              </w:rPr>
              <w:t>32</w:t>
            </w:r>
          </w:p>
        </w:tc>
      </w:tr>
      <w:tr w:rsidR="00E97A74" w14:paraId="369E1931" w14:textId="77777777" w:rsidTr="00E97A74">
        <w:trPr>
          <w:trHeight w:val="425"/>
          <w:jc w:val="center"/>
        </w:trPr>
        <w:tc>
          <w:tcPr>
            <w:tcW w:w="1512" w:type="dxa"/>
            <w:vAlign w:val="center"/>
          </w:tcPr>
          <w:p w14:paraId="7EF28503"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hint="eastAsia"/>
                <w:b/>
                <w:bCs/>
                <w:sz w:val="18"/>
                <w:szCs w:val="18"/>
              </w:rPr>
              <w:t>先修课程</w:t>
            </w:r>
          </w:p>
        </w:tc>
        <w:tc>
          <w:tcPr>
            <w:tcW w:w="1455" w:type="dxa"/>
            <w:gridSpan w:val="2"/>
            <w:vAlign w:val="center"/>
          </w:tcPr>
          <w:p w14:paraId="38E5BFCC" w14:textId="77777777" w:rsidR="00E97A74" w:rsidRPr="00C40DC1" w:rsidRDefault="00E97A74" w:rsidP="00E97A74">
            <w:pPr>
              <w:jc w:val="center"/>
              <w:rPr>
                <w:rFonts w:asciiTheme="minorEastAsia" w:eastAsiaTheme="minorEastAsia" w:hAnsiTheme="minorEastAsia"/>
                <w:sz w:val="18"/>
                <w:szCs w:val="18"/>
              </w:rPr>
            </w:pPr>
            <w:r w:rsidRPr="00C40DC1">
              <w:rPr>
                <w:rFonts w:asciiTheme="minorEastAsia" w:eastAsiaTheme="minorEastAsia" w:hAnsiTheme="minorEastAsia" w:hint="eastAsia"/>
                <w:sz w:val="18"/>
                <w:szCs w:val="18"/>
              </w:rPr>
              <w:t>中级西班牙语</w:t>
            </w:r>
          </w:p>
        </w:tc>
        <w:tc>
          <w:tcPr>
            <w:tcW w:w="5243" w:type="dxa"/>
            <w:gridSpan w:val="7"/>
            <w:vAlign w:val="center"/>
          </w:tcPr>
          <w:p w14:paraId="60FBCAC0"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hint="eastAsia"/>
                <w:sz w:val="18"/>
                <w:szCs w:val="18"/>
              </w:rPr>
              <w:t>西班牙语视听4</w:t>
            </w:r>
          </w:p>
        </w:tc>
      </w:tr>
      <w:tr w:rsidR="00E97A74" w14:paraId="18405D36" w14:textId="77777777" w:rsidTr="00E97A74">
        <w:trPr>
          <w:trHeight w:val="425"/>
          <w:jc w:val="center"/>
        </w:trPr>
        <w:tc>
          <w:tcPr>
            <w:tcW w:w="1512" w:type="dxa"/>
            <w:vAlign w:val="center"/>
          </w:tcPr>
          <w:p w14:paraId="6A3946CA"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hint="eastAsia"/>
                <w:b/>
                <w:bCs/>
                <w:sz w:val="18"/>
                <w:szCs w:val="18"/>
              </w:rPr>
              <w:t>先修课程代码</w:t>
            </w:r>
          </w:p>
        </w:tc>
        <w:tc>
          <w:tcPr>
            <w:tcW w:w="1455" w:type="dxa"/>
            <w:gridSpan w:val="2"/>
            <w:vAlign w:val="center"/>
          </w:tcPr>
          <w:p w14:paraId="325D92FE" w14:textId="77777777" w:rsidR="00E97A74" w:rsidRPr="00C40DC1" w:rsidRDefault="00E97A74">
            <w:pPr>
              <w:jc w:val="center"/>
              <w:rPr>
                <w:rFonts w:ascii="Times New Roman" w:eastAsiaTheme="minorEastAsia" w:hAnsi="Times New Roman"/>
                <w:sz w:val="18"/>
                <w:szCs w:val="18"/>
                <w:lang w:val="es-ES"/>
              </w:rPr>
            </w:pPr>
            <w:r w:rsidRPr="00C40DC1">
              <w:rPr>
                <w:rFonts w:ascii="Times New Roman" w:eastAsiaTheme="minorEastAsia" w:hAnsi="Times New Roman"/>
                <w:sz w:val="18"/>
                <w:szCs w:val="18"/>
                <w:lang w:val="es-ES"/>
              </w:rPr>
              <w:t>78241201</w:t>
            </w:r>
          </w:p>
        </w:tc>
        <w:tc>
          <w:tcPr>
            <w:tcW w:w="5243" w:type="dxa"/>
            <w:gridSpan w:val="7"/>
            <w:vAlign w:val="center"/>
          </w:tcPr>
          <w:p w14:paraId="4ADCEB6C" w14:textId="77777777" w:rsidR="00E97A74" w:rsidRPr="00C40DC1" w:rsidRDefault="00E97A74">
            <w:pPr>
              <w:jc w:val="center"/>
              <w:rPr>
                <w:rFonts w:asciiTheme="minorEastAsia" w:eastAsiaTheme="minorEastAsia" w:hAnsiTheme="minorEastAsia"/>
                <w:b/>
                <w:bCs/>
                <w:sz w:val="18"/>
                <w:szCs w:val="18"/>
              </w:rPr>
            </w:pPr>
            <w:r w:rsidRPr="00C40DC1">
              <w:rPr>
                <w:rFonts w:ascii="Times New Roman" w:eastAsiaTheme="minorEastAsia" w:hAnsi="Times New Roman"/>
                <w:sz w:val="18"/>
                <w:szCs w:val="18"/>
              </w:rPr>
              <w:t>78224041</w:t>
            </w:r>
          </w:p>
        </w:tc>
      </w:tr>
      <w:tr w:rsidR="00E97A74" w14:paraId="6E2DAE91" w14:textId="77777777">
        <w:trPr>
          <w:trHeight w:val="426"/>
          <w:jc w:val="center"/>
        </w:trPr>
        <w:tc>
          <w:tcPr>
            <w:tcW w:w="1512" w:type="dxa"/>
            <w:vAlign w:val="center"/>
          </w:tcPr>
          <w:p w14:paraId="7844A553"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hint="eastAsia"/>
                <w:b/>
                <w:bCs/>
                <w:sz w:val="18"/>
                <w:szCs w:val="18"/>
              </w:rPr>
              <w:t>适用专业</w:t>
            </w:r>
          </w:p>
        </w:tc>
        <w:tc>
          <w:tcPr>
            <w:tcW w:w="6698" w:type="dxa"/>
            <w:gridSpan w:val="9"/>
            <w:vAlign w:val="center"/>
          </w:tcPr>
          <w:p w14:paraId="7C8750A4"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hint="eastAsia"/>
                <w:sz w:val="18"/>
                <w:szCs w:val="18"/>
              </w:rPr>
              <w:t>西班牙语专业</w:t>
            </w:r>
          </w:p>
        </w:tc>
      </w:tr>
      <w:tr w:rsidR="00E97A74" w14:paraId="4C141577" w14:textId="77777777">
        <w:trPr>
          <w:trHeight w:val="426"/>
          <w:jc w:val="center"/>
        </w:trPr>
        <w:tc>
          <w:tcPr>
            <w:tcW w:w="1512" w:type="dxa"/>
            <w:vAlign w:val="center"/>
          </w:tcPr>
          <w:p w14:paraId="698EEEC7"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b/>
                <w:bCs/>
                <w:sz w:val="18"/>
                <w:szCs w:val="18"/>
              </w:rPr>
              <w:t>选用教材</w:t>
            </w:r>
          </w:p>
        </w:tc>
        <w:tc>
          <w:tcPr>
            <w:tcW w:w="6698" w:type="dxa"/>
            <w:gridSpan w:val="9"/>
            <w:vAlign w:val="center"/>
          </w:tcPr>
          <w:p w14:paraId="2B6B3D1C"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hint="eastAsia"/>
                <w:color w:val="000000" w:themeColor="text1"/>
                <w:sz w:val="18"/>
                <w:szCs w:val="18"/>
              </w:rPr>
              <w:t>常世儒</w:t>
            </w:r>
            <w:r w:rsidRPr="00C40DC1">
              <w:rPr>
                <w:rFonts w:asciiTheme="minorEastAsia" w:eastAsiaTheme="minorEastAsia" w:hAnsiTheme="minorEastAsia"/>
                <w:color w:val="000000" w:themeColor="text1"/>
                <w:sz w:val="18"/>
                <w:szCs w:val="18"/>
              </w:rPr>
              <w:t>.</w:t>
            </w:r>
            <w:r w:rsidRPr="00C40DC1">
              <w:rPr>
                <w:rFonts w:asciiTheme="minorEastAsia" w:eastAsiaTheme="minorEastAsia" w:hAnsiTheme="minorEastAsia" w:hint="eastAsia"/>
                <w:color w:val="000000" w:themeColor="text1"/>
                <w:sz w:val="18"/>
                <w:szCs w:val="18"/>
              </w:rPr>
              <w:t>西班牙语口译</w:t>
            </w:r>
            <w:r w:rsidRPr="00C40DC1">
              <w:rPr>
                <w:rFonts w:asciiTheme="minorEastAsia" w:eastAsiaTheme="minorEastAsia" w:hAnsiTheme="minorEastAsia"/>
                <w:color w:val="000000" w:themeColor="text1"/>
                <w:sz w:val="18"/>
                <w:szCs w:val="18"/>
                <w:lang w:val="es-ES"/>
              </w:rPr>
              <w:t>.</w:t>
            </w:r>
            <w:r w:rsidRPr="00C40DC1">
              <w:rPr>
                <w:rFonts w:asciiTheme="minorEastAsia" w:eastAsiaTheme="minorEastAsia" w:hAnsiTheme="minorEastAsia" w:hint="eastAsia"/>
                <w:color w:val="000000" w:themeColor="text1"/>
                <w:sz w:val="18"/>
                <w:szCs w:val="18"/>
              </w:rPr>
              <w:t>第一版.外语教学与研究出版社</w:t>
            </w:r>
            <w:r w:rsidRPr="00C40DC1">
              <w:rPr>
                <w:rFonts w:asciiTheme="minorEastAsia" w:eastAsiaTheme="minorEastAsia" w:hAnsiTheme="minorEastAsia"/>
                <w:color w:val="000000" w:themeColor="text1"/>
                <w:sz w:val="18"/>
                <w:szCs w:val="18"/>
              </w:rPr>
              <w:t>.20</w:t>
            </w:r>
            <w:r w:rsidRPr="00C40DC1">
              <w:rPr>
                <w:rFonts w:asciiTheme="minorEastAsia" w:eastAsiaTheme="minorEastAsia" w:hAnsiTheme="minorEastAsia"/>
                <w:sz w:val="18"/>
                <w:szCs w:val="18"/>
              </w:rPr>
              <w:t>07</w:t>
            </w:r>
            <w:r w:rsidRPr="00C40DC1">
              <w:rPr>
                <w:rFonts w:asciiTheme="minorEastAsia" w:eastAsiaTheme="minorEastAsia" w:hAnsiTheme="minorEastAsia" w:hint="eastAsia"/>
                <w:sz w:val="18"/>
                <w:szCs w:val="18"/>
              </w:rPr>
              <w:t>年</w:t>
            </w:r>
            <w:r w:rsidRPr="00C40DC1">
              <w:rPr>
                <w:rFonts w:asciiTheme="minorEastAsia" w:eastAsiaTheme="minorEastAsia" w:hAnsiTheme="minorEastAsia"/>
                <w:color w:val="000000" w:themeColor="text1"/>
                <w:sz w:val="18"/>
                <w:szCs w:val="18"/>
              </w:rPr>
              <w:t>02</w:t>
            </w:r>
            <w:r w:rsidRPr="00C40DC1">
              <w:rPr>
                <w:rFonts w:asciiTheme="minorEastAsia" w:eastAsiaTheme="minorEastAsia" w:hAnsiTheme="minorEastAsia" w:hint="eastAsia"/>
                <w:sz w:val="18"/>
                <w:szCs w:val="18"/>
              </w:rPr>
              <w:t>月.</w:t>
            </w:r>
          </w:p>
        </w:tc>
      </w:tr>
      <w:tr w:rsidR="00E97A74" w14:paraId="5FAD1306" w14:textId="77777777">
        <w:trPr>
          <w:trHeight w:val="425"/>
          <w:jc w:val="center"/>
        </w:trPr>
        <w:tc>
          <w:tcPr>
            <w:tcW w:w="1512" w:type="dxa"/>
            <w:vAlign w:val="center"/>
          </w:tcPr>
          <w:p w14:paraId="39885C35"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b/>
                <w:bCs/>
                <w:sz w:val="18"/>
                <w:szCs w:val="18"/>
              </w:rPr>
              <w:t>撰 写 人</w:t>
            </w:r>
          </w:p>
        </w:tc>
        <w:tc>
          <w:tcPr>
            <w:tcW w:w="1339" w:type="dxa"/>
            <w:vAlign w:val="center"/>
          </w:tcPr>
          <w:p w14:paraId="3F463F43" w14:textId="77777777" w:rsidR="00E97A74" w:rsidRPr="00C40DC1" w:rsidRDefault="00E97A74">
            <w:pPr>
              <w:jc w:val="center"/>
              <w:rPr>
                <w:rFonts w:asciiTheme="minorEastAsia" w:eastAsiaTheme="minorEastAsia" w:hAnsiTheme="minorEastAsia"/>
                <w:bCs/>
                <w:sz w:val="18"/>
                <w:szCs w:val="18"/>
              </w:rPr>
            </w:pPr>
            <w:r w:rsidRPr="00C40DC1">
              <w:rPr>
                <w:rFonts w:asciiTheme="minorEastAsia" w:eastAsiaTheme="minorEastAsia" w:hAnsiTheme="minorEastAsia" w:hint="eastAsia"/>
                <w:bCs/>
                <w:sz w:val="18"/>
                <w:szCs w:val="18"/>
              </w:rPr>
              <w:t>贾雨潇</w:t>
            </w:r>
          </w:p>
        </w:tc>
        <w:tc>
          <w:tcPr>
            <w:tcW w:w="1340" w:type="dxa"/>
            <w:gridSpan w:val="3"/>
            <w:vAlign w:val="center"/>
          </w:tcPr>
          <w:p w14:paraId="04F5B74C"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b/>
                <w:bCs/>
                <w:sz w:val="18"/>
                <w:szCs w:val="18"/>
              </w:rPr>
              <w:t>审 定 人</w:t>
            </w:r>
          </w:p>
        </w:tc>
        <w:tc>
          <w:tcPr>
            <w:tcW w:w="1339" w:type="dxa"/>
            <w:vAlign w:val="center"/>
          </w:tcPr>
          <w:p w14:paraId="61859CCC" w14:textId="77777777" w:rsidR="00E97A74" w:rsidRPr="00C40DC1" w:rsidRDefault="00E97A74">
            <w:pPr>
              <w:jc w:val="center"/>
              <w:rPr>
                <w:rFonts w:asciiTheme="minorEastAsia" w:eastAsiaTheme="minorEastAsia" w:hAnsiTheme="minorEastAsia"/>
                <w:bCs/>
                <w:sz w:val="18"/>
                <w:szCs w:val="18"/>
              </w:rPr>
            </w:pPr>
            <w:r w:rsidRPr="00C40DC1">
              <w:rPr>
                <w:rFonts w:asciiTheme="minorEastAsia" w:eastAsiaTheme="minorEastAsia" w:hAnsiTheme="minorEastAsia" w:hint="eastAsia"/>
                <w:bCs/>
                <w:sz w:val="18"/>
                <w:szCs w:val="18"/>
              </w:rPr>
              <w:t>罗莹</w:t>
            </w:r>
          </w:p>
        </w:tc>
        <w:tc>
          <w:tcPr>
            <w:tcW w:w="1340" w:type="dxa"/>
            <w:gridSpan w:val="3"/>
            <w:vAlign w:val="center"/>
          </w:tcPr>
          <w:p w14:paraId="5DDD352B" w14:textId="77777777" w:rsidR="00E97A74" w:rsidRPr="00C40DC1" w:rsidRDefault="00E97A74">
            <w:pPr>
              <w:jc w:val="center"/>
              <w:rPr>
                <w:rFonts w:asciiTheme="minorEastAsia" w:eastAsiaTheme="minorEastAsia" w:hAnsiTheme="minorEastAsia"/>
                <w:b/>
                <w:bCs/>
                <w:sz w:val="18"/>
                <w:szCs w:val="18"/>
              </w:rPr>
            </w:pPr>
            <w:r w:rsidRPr="00C40DC1">
              <w:rPr>
                <w:rFonts w:asciiTheme="minorEastAsia" w:eastAsiaTheme="minorEastAsia" w:hAnsiTheme="minorEastAsia"/>
                <w:b/>
                <w:bCs/>
                <w:sz w:val="18"/>
                <w:szCs w:val="18"/>
              </w:rPr>
              <w:t>批 准 人</w:t>
            </w:r>
          </w:p>
        </w:tc>
        <w:tc>
          <w:tcPr>
            <w:tcW w:w="1340" w:type="dxa"/>
            <w:vAlign w:val="center"/>
          </w:tcPr>
          <w:p w14:paraId="0A4DA484" w14:textId="77777777" w:rsidR="00E97A74" w:rsidRPr="00C40DC1" w:rsidRDefault="00E97A74">
            <w:pPr>
              <w:jc w:val="center"/>
              <w:rPr>
                <w:rFonts w:asciiTheme="minorEastAsia" w:eastAsiaTheme="minorEastAsia" w:hAnsiTheme="minorEastAsia"/>
                <w:sz w:val="18"/>
                <w:szCs w:val="18"/>
              </w:rPr>
            </w:pPr>
            <w:r w:rsidRPr="00C40DC1">
              <w:rPr>
                <w:rFonts w:asciiTheme="minorEastAsia" w:eastAsiaTheme="minorEastAsia" w:hAnsiTheme="minorEastAsia" w:hint="eastAsia"/>
                <w:sz w:val="18"/>
                <w:szCs w:val="18"/>
              </w:rPr>
              <w:t>陈林俊</w:t>
            </w:r>
          </w:p>
        </w:tc>
      </w:tr>
    </w:tbl>
    <w:p w14:paraId="0DBFBA6E" w14:textId="77777777" w:rsidR="00E97A74" w:rsidRDefault="00E97A74">
      <w:pPr>
        <w:adjustRightInd w:val="0"/>
        <w:snapToGrid w:val="0"/>
        <w:spacing w:beforeLines="50" w:before="156" w:afterLines="50" w:after="156"/>
        <w:rPr>
          <w:szCs w:val="21"/>
        </w:rPr>
      </w:pPr>
      <w:r>
        <w:rPr>
          <w:rFonts w:eastAsia="黑体"/>
          <w:bCs/>
          <w:color w:val="000000"/>
        </w:rPr>
        <w:t>二、课程目标</w:t>
      </w:r>
    </w:p>
    <w:p w14:paraId="0F5FBAFF" w14:textId="77777777" w:rsidR="00E97A74" w:rsidRPr="00C40DC1" w:rsidRDefault="00E97A74" w:rsidP="00E97A74">
      <w:pPr>
        <w:pStyle w:val="Default"/>
        <w:rPr>
          <w:rFonts w:asciiTheme="minorEastAsia" w:eastAsiaTheme="minorEastAsia" w:hAnsiTheme="minorEastAsia" w:hint="default"/>
          <w:b/>
          <w:bCs/>
          <w:sz w:val="21"/>
          <w:szCs w:val="21"/>
        </w:rPr>
      </w:pPr>
      <w:r w:rsidRPr="00C40DC1">
        <w:rPr>
          <w:rFonts w:asciiTheme="minorEastAsia" w:eastAsiaTheme="minorEastAsia" w:hAnsiTheme="minorEastAsia"/>
          <w:b/>
          <w:bCs/>
          <w:sz w:val="21"/>
          <w:szCs w:val="21"/>
          <w:lang w:val="zh-TW" w:eastAsia="zh-TW"/>
        </w:rPr>
        <w:t>通过本课程的学习，使学生达到下列知识目标（1-2）</w:t>
      </w:r>
      <w:r w:rsidRPr="00C40DC1">
        <w:rPr>
          <w:rFonts w:asciiTheme="minorEastAsia" w:eastAsiaTheme="minorEastAsia" w:hAnsiTheme="minorEastAsia"/>
          <w:b/>
          <w:bCs/>
          <w:sz w:val="21"/>
          <w:szCs w:val="21"/>
          <w:lang w:val="zh-TW"/>
        </w:rPr>
        <w:t>、</w:t>
      </w:r>
      <w:r w:rsidRPr="00C40DC1">
        <w:rPr>
          <w:rFonts w:asciiTheme="minorEastAsia" w:eastAsiaTheme="minorEastAsia" w:hAnsiTheme="minorEastAsia"/>
          <w:b/>
          <w:bCs/>
          <w:sz w:val="21"/>
          <w:szCs w:val="21"/>
          <w:lang w:val="zh-TW" w:eastAsia="zh-TW"/>
        </w:rPr>
        <w:t>能力目标（3-</w:t>
      </w:r>
      <w:r w:rsidRPr="00C40DC1">
        <w:rPr>
          <w:rFonts w:asciiTheme="minorEastAsia" w:eastAsiaTheme="minorEastAsia" w:hAnsiTheme="minorEastAsia" w:hint="default"/>
          <w:b/>
          <w:bCs/>
          <w:sz w:val="21"/>
          <w:szCs w:val="21"/>
          <w:lang w:val="zh-TW" w:eastAsia="zh-TW"/>
        </w:rPr>
        <w:t>5</w:t>
      </w:r>
      <w:r w:rsidRPr="00C40DC1">
        <w:rPr>
          <w:rFonts w:asciiTheme="minorEastAsia" w:eastAsiaTheme="minorEastAsia" w:hAnsiTheme="minorEastAsia"/>
          <w:b/>
          <w:bCs/>
          <w:sz w:val="21"/>
          <w:szCs w:val="21"/>
          <w:lang w:val="zh-TW" w:eastAsia="zh-TW"/>
        </w:rPr>
        <w:t>）和思政目标</w:t>
      </w:r>
      <w:r w:rsidRPr="00C40DC1">
        <w:rPr>
          <w:rFonts w:asciiTheme="minorEastAsia" w:eastAsiaTheme="minorEastAsia" w:hAnsiTheme="minorEastAsia"/>
          <w:b/>
          <w:bCs/>
          <w:sz w:val="21"/>
          <w:szCs w:val="21"/>
          <w:lang w:val="zh-TW"/>
        </w:rPr>
        <w:t>（</w:t>
      </w:r>
      <w:r w:rsidRPr="00C40DC1">
        <w:rPr>
          <w:rFonts w:asciiTheme="minorEastAsia" w:eastAsiaTheme="minorEastAsia" w:hAnsiTheme="minorEastAsia" w:hint="default"/>
          <w:b/>
          <w:bCs/>
          <w:sz w:val="21"/>
          <w:szCs w:val="21"/>
          <w:lang w:val="zh-TW" w:eastAsia="zh-TW"/>
        </w:rPr>
        <w:t>6</w:t>
      </w:r>
      <w:r w:rsidRPr="00C40DC1">
        <w:rPr>
          <w:rFonts w:asciiTheme="minorEastAsia" w:eastAsiaTheme="minorEastAsia" w:hAnsiTheme="minorEastAsia"/>
          <w:b/>
          <w:bCs/>
          <w:sz w:val="21"/>
          <w:szCs w:val="21"/>
          <w:lang w:val="zh-TW"/>
        </w:rPr>
        <w:t>）</w:t>
      </w:r>
      <w:r w:rsidRPr="00C40DC1">
        <w:rPr>
          <w:rFonts w:asciiTheme="minorEastAsia" w:eastAsiaTheme="minorEastAsia" w:hAnsiTheme="minorEastAsia"/>
          <w:b/>
          <w:bCs/>
          <w:sz w:val="21"/>
          <w:szCs w:val="21"/>
          <w:lang w:val="zh-TW" w:eastAsia="zh-TW"/>
        </w:rPr>
        <w:t>：</w:t>
      </w:r>
    </w:p>
    <w:p w14:paraId="6695827B" w14:textId="77777777" w:rsidR="00E97A74" w:rsidRPr="00C40DC1" w:rsidRDefault="00E97A74" w:rsidP="00E97A74">
      <w:pPr>
        <w:spacing w:line="360" w:lineRule="auto"/>
        <w:ind w:firstLineChars="200" w:firstLine="420"/>
        <w:rPr>
          <w:rFonts w:asciiTheme="minorEastAsia" w:eastAsiaTheme="minorEastAsia" w:hAnsiTheme="minorEastAsia"/>
          <w:szCs w:val="21"/>
          <w:lang w:val="zh-TW" w:eastAsia="zh-TW"/>
        </w:rPr>
      </w:pPr>
      <w:r w:rsidRPr="00C40DC1">
        <w:rPr>
          <w:rFonts w:asciiTheme="minorEastAsia" w:eastAsiaTheme="minorEastAsia" w:hAnsiTheme="minorEastAsia" w:hint="eastAsia"/>
          <w:szCs w:val="21"/>
          <w:lang w:val="zh-TW" w:eastAsia="zh-TW"/>
        </w:rPr>
        <w:t>课程目标</w:t>
      </w:r>
      <w:r w:rsidRPr="00C40DC1">
        <w:rPr>
          <w:rFonts w:asciiTheme="minorEastAsia" w:eastAsiaTheme="minorEastAsia" w:hAnsiTheme="minorEastAsia"/>
          <w:szCs w:val="21"/>
          <w:lang w:val="zh-TW" w:eastAsia="zh-TW"/>
        </w:rPr>
        <w:t>1</w:t>
      </w:r>
      <w:r w:rsidRPr="00C40DC1">
        <w:rPr>
          <w:rFonts w:asciiTheme="minorEastAsia" w:eastAsiaTheme="minorEastAsia" w:hAnsiTheme="minorEastAsia" w:hint="eastAsia"/>
          <w:szCs w:val="21"/>
          <w:lang w:val="zh-TW"/>
        </w:rPr>
        <w:t>：</w:t>
      </w:r>
      <w:r w:rsidRPr="00C40DC1">
        <w:rPr>
          <w:rFonts w:asciiTheme="minorEastAsia" w:eastAsiaTheme="minorEastAsia" w:hAnsiTheme="minorEastAsia"/>
          <w:szCs w:val="21"/>
          <w:lang w:val="zh-TW" w:eastAsia="zh-TW"/>
        </w:rPr>
        <w:t xml:space="preserve"> </w:t>
      </w:r>
      <w:r w:rsidRPr="00C40DC1">
        <w:rPr>
          <w:rFonts w:asciiTheme="minorEastAsia" w:eastAsiaTheme="minorEastAsia" w:hAnsiTheme="minorEastAsia" w:hint="eastAsia"/>
          <w:szCs w:val="21"/>
          <w:lang w:val="zh-TW" w:eastAsia="zh-TW"/>
        </w:rPr>
        <w:t>了解口译的范畴，口译的标准、策略及技巧，预见实际工作场景，并根据相应情况作适当的译前准备工作。</w:t>
      </w:r>
    </w:p>
    <w:p w14:paraId="10BB8B38" w14:textId="77777777" w:rsidR="00E97A74" w:rsidRPr="00C40DC1" w:rsidRDefault="00E97A74" w:rsidP="00E97A74">
      <w:pPr>
        <w:spacing w:line="360" w:lineRule="auto"/>
        <w:ind w:firstLineChars="200" w:firstLine="420"/>
        <w:rPr>
          <w:rFonts w:asciiTheme="minorEastAsia" w:eastAsiaTheme="minorEastAsia" w:hAnsiTheme="minorEastAsia"/>
          <w:szCs w:val="21"/>
          <w:lang w:val="zh-TW" w:eastAsia="zh-TW"/>
        </w:rPr>
      </w:pPr>
      <w:r w:rsidRPr="00C40DC1">
        <w:rPr>
          <w:rFonts w:asciiTheme="minorEastAsia" w:eastAsiaTheme="minorEastAsia" w:hAnsiTheme="minorEastAsia" w:hint="eastAsia"/>
          <w:szCs w:val="21"/>
          <w:lang w:val="zh-TW" w:eastAsia="zh-TW"/>
        </w:rPr>
        <w:t>课程目标</w:t>
      </w:r>
      <w:r w:rsidRPr="00C40DC1">
        <w:rPr>
          <w:rFonts w:asciiTheme="minorEastAsia" w:eastAsiaTheme="minorEastAsia" w:hAnsiTheme="minorEastAsia"/>
          <w:szCs w:val="21"/>
          <w:lang w:val="zh-TW" w:eastAsia="zh-TW"/>
        </w:rPr>
        <w:t>2</w:t>
      </w:r>
      <w:r w:rsidRPr="00C40DC1">
        <w:rPr>
          <w:rFonts w:asciiTheme="minorEastAsia" w:eastAsiaTheme="minorEastAsia" w:hAnsiTheme="minorEastAsia" w:hint="eastAsia"/>
          <w:szCs w:val="21"/>
          <w:lang w:val="zh-TW"/>
        </w:rPr>
        <w:t>：</w:t>
      </w:r>
      <w:r w:rsidRPr="00C40DC1">
        <w:rPr>
          <w:rFonts w:asciiTheme="minorEastAsia" w:eastAsiaTheme="minorEastAsia" w:hAnsiTheme="minorEastAsia" w:hint="eastAsia"/>
          <w:szCs w:val="21"/>
          <w:lang w:val="zh-TW" w:eastAsia="zh-TW"/>
        </w:rPr>
        <w:t>熟练掌握中西、西中口译技能，灵活运用中西语相应句式、词汇实现双语自由转换；熟练掌握旅游、会展、商务、中国文化、中国外交政策等领域中西语相关词汇与表达方式。</w:t>
      </w:r>
    </w:p>
    <w:p w14:paraId="05D8915B" w14:textId="77777777" w:rsidR="00E97A74" w:rsidRPr="00C40DC1" w:rsidRDefault="00E97A74" w:rsidP="00E97A74">
      <w:pPr>
        <w:spacing w:line="360" w:lineRule="auto"/>
        <w:ind w:firstLineChars="200" w:firstLine="420"/>
        <w:rPr>
          <w:rFonts w:asciiTheme="minorEastAsia" w:eastAsiaTheme="minorEastAsia" w:hAnsiTheme="minorEastAsia"/>
          <w:szCs w:val="21"/>
          <w:lang w:val="zh-TW" w:eastAsia="zh-TW"/>
        </w:rPr>
      </w:pPr>
      <w:r w:rsidRPr="00C40DC1">
        <w:rPr>
          <w:rFonts w:asciiTheme="minorEastAsia" w:eastAsiaTheme="minorEastAsia" w:hAnsiTheme="minorEastAsia" w:hint="eastAsia"/>
          <w:szCs w:val="21"/>
          <w:lang w:val="zh-TW" w:eastAsia="zh-TW"/>
        </w:rPr>
        <w:t>课程目标</w:t>
      </w:r>
      <w:r w:rsidRPr="00C40DC1">
        <w:rPr>
          <w:rFonts w:asciiTheme="minorEastAsia" w:eastAsiaTheme="minorEastAsia" w:hAnsiTheme="minorEastAsia"/>
          <w:szCs w:val="21"/>
          <w:lang w:val="zh-TW" w:eastAsia="zh-TW"/>
        </w:rPr>
        <w:t>3</w:t>
      </w:r>
      <w:r w:rsidRPr="00C40DC1">
        <w:rPr>
          <w:rFonts w:asciiTheme="minorEastAsia" w:eastAsiaTheme="minorEastAsia" w:hAnsiTheme="minorEastAsia" w:hint="eastAsia"/>
          <w:szCs w:val="21"/>
          <w:lang w:val="zh-TW"/>
        </w:rPr>
        <w:t>：</w:t>
      </w:r>
      <w:r w:rsidRPr="00C40DC1">
        <w:rPr>
          <w:rFonts w:asciiTheme="minorEastAsia" w:eastAsiaTheme="minorEastAsia" w:hAnsiTheme="minorEastAsia" w:hint="eastAsia"/>
          <w:szCs w:val="21"/>
          <w:lang w:val="zh-TW" w:eastAsia="zh-TW"/>
        </w:rPr>
        <w:t>达到译能（知识体系、语言能力、心理素质等）、译技（语言应用、话语、翻译技巧等）和译为（可从事多种翻译工作的能力）等三方面的</w:t>
      </w:r>
      <w:r w:rsidRPr="00C40DC1">
        <w:rPr>
          <w:rFonts w:asciiTheme="minorEastAsia" w:eastAsiaTheme="minorEastAsia" w:hAnsiTheme="minorEastAsia"/>
          <w:szCs w:val="21"/>
          <w:lang w:val="zh-TW" w:eastAsia="zh-TW"/>
        </w:rPr>
        <w:t>综合</w:t>
      </w:r>
      <w:r w:rsidRPr="00C40DC1">
        <w:rPr>
          <w:rFonts w:asciiTheme="minorEastAsia" w:eastAsiaTheme="minorEastAsia" w:hAnsiTheme="minorEastAsia" w:hint="eastAsia"/>
          <w:szCs w:val="21"/>
          <w:lang w:val="zh-TW" w:eastAsia="zh-TW"/>
        </w:rPr>
        <w:t>提升。</w:t>
      </w:r>
    </w:p>
    <w:p w14:paraId="604CF166" w14:textId="77777777" w:rsidR="00E97A74" w:rsidRPr="00C40DC1" w:rsidRDefault="00E97A74" w:rsidP="00E97A74">
      <w:pPr>
        <w:spacing w:line="360" w:lineRule="auto"/>
        <w:ind w:firstLineChars="200" w:firstLine="420"/>
        <w:rPr>
          <w:rFonts w:asciiTheme="minorEastAsia" w:eastAsiaTheme="minorEastAsia" w:hAnsiTheme="minorEastAsia"/>
          <w:szCs w:val="21"/>
          <w:lang w:val="zh-TW" w:eastAsia="zh-TW"/>
        </w:rPr>
      </w:pPr>
      <w:r w:rsidRPr="00C40DC1">
        <w:rPr>
          <w:rFonts w:asciiTheme="minorEastAsia" w:eastAsiaTheme="minorEastAsia" w:hAnsiTheme="minorEastAsia" w:hint="eastAsia"/>
          <w:szCs w:val="21"/>
          <w:lang w:val="zh-TW" w:eastAsia="zh-TW"/>
        </w:rPr>
        <w:t>课程目标</w:t>
      </w:r>
      <w:r w:rsidRPr="00C40DC1">
        <w:rPr>
          <w:rFonts w:asciiTheme="minorEastAsia" w:eastAsiaTheme="minorEastAsia" w:hAnsiTheme="minorEastAsia"/>
          <w:szCs w:val="21"/>
          <w:lang w:val="zh-TW" w:eastAsia="zh-TW"/>
        </w:rPr>
        <w:t>4</w:t>
      </w:r>
      <w:r w:rsidRPr="00C40DC1">
        <w:rPr>
          <w:rFonts w:asciiTheme="minorEastAsia" w:eastAsiaTheme="minorEastAsia" w:hAnsiTheme="minorEastAsia" w:hint="eastAsia"/>
          <w:szCs w:val="21"/>
          <w:lang w:val="zh-TW"/>
        </w:rPr>
        <w:t>：</w:t>
      </w:r>
      <w:r w:rsidRPr="00C40DC1">
        <w:rPr>
          <w:rFonts w:asciiTheme="minorEastAsia" w:eastAsiaTheme="minorEastAsia" w:hAnsiTheme="minorEastAsia"/>
          <w:bCs/>
          <w:szCs w:val="21"/>
        </w:rPr>
        <w:t>具备良好的中国语言文化知识和</w:t>
      </w:r>
      <w:r w:rsidRPr="00C40DC1">
        <w:rPr>
          <w:rFonts w:asciiTheme="minorEastAsia" w:eastAsiaTheme="minorEastAsia" w:hAnsiTheme="minorEastAsia" w:hint="eastAsia"/>
          <w:bCs/>
          <w:szCs w:val="21"/>
        </w:rPr>
        <w:t>母语</w:t>
      </w:r>
      <w:r w:rsidRPr="00C40DC1">
        <w:rPr>
          <w:rFonts w:asciiTheme="minorEastAsia" w:eastAsiaTheme="minorEastAsia" w:hAnsiTheme="minorEastAsia"/>
          <w:bCs/>
          <w:szCs w:val="21"/>
        </w:rPr>
        <w:t>表达能力</w:t>
      </w:r>
      <w:r w:rsidRPr="00C40DC1">
        <w:rPr>
          <w:rFonts w:asciiTheme="minorEastAsia" w:eastAsiaTheme="minorEastAsia" w:hAnsiTheme="minorEastAsia" w:hint="eastAsia"/>
          <w:bCs/>
          <w:szCs w:val="21"/>
        </w:rPr>
        <w:t>。</w:t>
      </w:r>
    </w:p>
    <w:p w14:paraId="02D5CFBE" w14:textId="77777777" w:rsidR="00E97A74" w:rsidRPr="00C40DC1" w:rsidRDefault="00E97A74" w:rsidP="00E97A74">
      <w:pPr>
        <w:spacing w:line="360" w:lineRule="auto"/>
        <w:ind w:firstLineChars="200" w:firstLine="420"/>
        <w:rPr>
          <w:rFonts w:asciiTheme="minorEastAsia" w:eastAsiaTheme="minorEastAsia" w:hAnsiTheme="minorEastAsia"/>
          <w:szCs w:val="21"/>
          <w:lang w:val="zh-TW" w:eastAsia="zh-TW"/>
        </w:rPr>
      </w:pPr>
      <w:r w:rsidRPr="00C40DC1">
        <w:rPr>
          <w:rFonts w:asciiTheme="minorEastAsia" w:eastAsiaTheme="minorEastAsia" w:hAnsiTheme="minorEastAsia" w:hint="eastAsia"/>
          <w:szCs w:val="21"/>
          <w:lang w:val="zh-TW" w:eastAsia="zh-TW"/>
        </w:rPr>
        <w:t>课程目标</w:t>
      </w:r>
      <w:r w:rsidRPr="00C40DC1">
        <w:rPr>
          <w:rFonts w:asciiTheme="minorEastAsia" w:eastAsiaTheme="minorEastAsia" w:hAnsiTheme="minorEastAsia"/>
          <w:szCs w:val="21"/>
          <w:lang w:val="zh-TW" w:eastAsia="zh-TW"/>
        </w:rPr>
        <w:t>5</w:t>
      </w:r>
      <w:r w:rsidRPr="00C40DC1">
        <w:rPr>
          <w:rFonts w:asciiTheme="minorEastAsia" w:eastAsiaTheme="minorEastAsia" w:hAnsiTheme="minorEastAsia" w:hint="eastAsia"/>
          <w:szCs w:val="21"/>
          <w:lang w:val="zh-TW"/>
        </w:rPr>
        <w:t>：</w:t>
      </w:r>
      <w:r w:rsidRPr="00C40DC1">
        <w:rPr>
          <w:rFonts w:asciiTheme="minorEastAsia" w:eastAsiaTheme="minorEastAsia" w:hAnsiTheme="minorEastAsia" w:hint="eastAsia"/>
          <w:szCs w:val="21"/>
          <w:lang w:val="zh-TW" w:eastAsia="zh-TW"/>
        </w:rPr>
        <w:t>能具备跨文化交际思维，正确应对文化差异，具有跨文化沟通能力</w:t>
      </w:r>
    </w:p>
    <w:p w14:paraId="5F8F5EE6" w14:textId="77777777" w:rsidR="00E97A74" w:rsidRPr="00C40DC1" w:rsidRDefault="00E97A74" w:rsidP="00E97A74">
      <w:pPr>
        <w:spacing w:line="360" w:lineRule="auto"/>
        <w:ind w:firstLineChars="200" w:firstLine="420"/>
        <w:rPr>
          <w:rFonts w:asciiTheme="minorEastAsia" w:eastAsiaTheme="minorEastAsia" w:hAnsiTheme="minorEastAsia"/>
          <w:szCs w:val="21"/>
          <w:lang w:val="zh-TW" w:eastAsia="zh-TW"/>
        </w:rPr>
      </w:pPr>
      <w:r w:rsidRPr="00C40DC1">
        <w:rPr>
          <w:rFonts w:asciiTheme="minorEastAsia" w:eastAsiaTheme="minorEastAsia" w:hAnsiTheme="minorEastAsia" w:hint="eastAsia"/>
          <w:szCs w:val="21"/>
          <w:lang w:val="zh-TW" w:eastAsia="zh-TW"/>
        </w:rPr>
        <w:t>课程目标</w:t>
      </w:r>
      <w:r w:rsidRPr="00C40DC1">
        <w:rPr>
          <w:rFonts w:asciiTheme="minorEastAsia" w:eastAsiaTheme="minorEastAsia" w:hAnsiTheme="minorEastAsia"/>
          <w:szCs w:val="21"/>
          <w:lang w:val="zh-TW" w:eastAsia="zh-TW"/>
        </w:rPr>
        <w:t>6</w:t>
      </w:r>
      <w:r w:rsidRPr="00C40DC1">
        <w:rPr>
          <w:rFonts w:asciiTheme="minorEastAsia" w:eastAsiaTheme="minorEastAsia" w:hAnsiTheme="minorEastAsia" w:hint="eastAsia"/>
          <w:szCs w:val="21"/>
          <w:lang w:val="zh-TW"/>
        </w:rPr>
        <w:t>：</w:t>
      </w:r>
      <w:r w:rsidRPr="00C40DC1">
        <w:rPr>
          <w:rFonts w:asciiTheme="minorEastAsia" w:eastAsiaTheme="minorEastAsia" w:hAnsiTheme="minorEastAsia" w:hint="eastAsia"/>
          <w:szCs w:val="21"/>
          <w:lang w:val="zh-TW" w:eastAsia="zh-TW"/>
        </w:rPr>
        <w:t>通过学习本课程所涉及的</w:t>
      </w:r>
      <w:r w:rsidRPr="00C40DC1">
        <w:rPr>
          <w:rFonts w:asciiTheme="minorEastAsia" w:eastAsiaTheme="minorEastAsia" w:hAnsiTheme="minorEastAsia"/>
          <w:szCs w:val="21"/>
          <w:lang w:val="zh-TW" w:eastAsia="zh-TW"/>
        </w:rPr>
        <w:t>专业</w:t>
      </w:r>
      <w:r w:rsidRPr="00C40DC1">
        <w:rPr>
          <w:rFonts w:asciiTheme="minorEastAsia" w:eastAsiaTheme="minorEastAsia" w:hAnsiTheme="minorEastAsia" w:hint="eastAsia"/>
          <w:szCs w:val="21"/>
          <w:lang w:val="zh-TW" w:eastAsia="zh-TW"/>
        </w:rPr>
        <w:t>、</w:t>
      </w:r>
      <w:r w:rsidRPr="00C40DC1">
        <w:rPr>
          <w:rFonts w:asciiTheme="minorEastAsia" w:eastAsiaTheme="minorEastAsia" w:hAnsiTheme="minorEastAsia"/>
          <w:szCs w:val="21"/>
          <w:lang w:val="zh-TW" w:eastAsia="zh-TW"/>
        </w:rPr>
        <w:t>国家、国际、文化、历史等</w:t>
      </w:r>
      <w:r w:rsidRPr="00C40DC1">
        <w:rPr>
          <w:rFonts w:asciiTheme="minorEastAsia" w:eastAsiaTheme="minorEastAsia" w:hAnsiTheme="minorEastAsia" w:hint="eastAsia"/>
          <w:szCs w:val="21"/>
          <w:lang w:val="zh-TW" w:eastAsia="zh-TW"/>
        </w:rPr>
        <w:t>层面的知识，</w:t>
      </w:r>
      <w:r w:rsidRPr="00C40DC1">
        <w:rPr>
          <w:rFonts w:asciiTheme="minorEastAsia" w:eastAsiaTheme="minorEastAsia" w:hAnsiTheme="minorEastAsia"/>
          <w:szCs w:val="21"/>
          <w:lang w:val="zh-TW" w:eastAsia="zh-TW"/>
        </w:rPr>
        <w:t>提升学生</w:t>
      </w:r>
      <w:r w:rsidRPr="00C40DC1">
        <w:rPr>
          <w:rFonts w:asciiTheme="minorEastAsia" w:eastAsiaTheme="minorEastAsia" w:hAnsiTheme="minorEastAsia" w:hint="eastAsia"/>
          <w:szCs w:val="21"/>
          <w:lang w:val="zh-TW" w:eastAsia="zh-TW"/>
        </w:rPr>
        <w:t>双语文</w:t>
      </w:r>
      <w:r w:rsidRPr="00C40DC1">
        <w:rPr>
          <w:rFonts w:asciiTheme="minorEastAsia" w:eastAsiaTheme="minorEastAsia" w:hAnsiTheme="minorEastAsia"/>
          <w:szCs w:val="21"/>
          <w:lang w:val="zh-TW" w:eastAsia="zh-TW"/>
        </w:rPr>
        <w:t>化素养，</w:t>
      </w:r>
      <w:r w:rsidRPr="00C40DC1">
        <w:rPr>
          <w:rFonts w:asciiTheme="minorEastAsia" w:eastAsiaTheme="minorEastAsia" w:hAnsiTheme="minorEastAsia" w:hint="eastAsia"/>
          <w:szCs w:val="21"/>
          <w:lang w:val="zh-TW" w:eastAsia="zh-TW"/>
        </w:rPr>
        <w:t>使之具有文</w:t>
      </w:r>
      <w:r w:rsidRPr="00C40DC1">
        <w:rPr>
          <w:rFonts w:asciiTheme="minorEastAsia" w:eastAsiaTheme="minorEastAsia" w:hAnsiTheme="minorEastAsia"/>
          <w:szCs w:val="21"/>
          <w:lang w:val="zh-TW" w:eastAsia="zh-TW"/>
        </w:rPr>
        <w:t>化自信</w:t>
      </w:r>
      <w:r w:rsidRPr="00C40DC1">
        <w:rPr>
          <w:rFonts w:asciiTheme="minorEastAsia" w:eastAsiaTheme="minorEastAsia" w:hAnsiTheme="minorEastAsia" w:hint="eastAsia"/>
          <w:szCs w:val="21"/>
          <w:lang w:val="zh-TW" w:eastAsia="zh-TW"/>
        </w:rPr>
        <w:t>心、</w:t>
      </w:r>
      <w:r w:rsidRPr="00C40DC1">
        <w:rPr>
          <w:rFonts w:asciiTheme="minorEastAsia" w:eastAsiaTheme="minorEastAsia" w:hAnsiTheme="minorEastAsia"/>
          <w:szCs w:val="21"/>
          <w:lang w:val="zh-TW" w:eastAsia="zh-TW"/>
        </w:rPr>
        <w:t>民族自豪感</w:t>
      </w:r>
      <w:r w:rsidRPr="00C40DC1">
        <w:rPr>
          <w:rFonts w:asciiTheme="minorEastAsia" w:eastAsiaTheme="minorEastAsia" w:hAnsiTheme="minorEastAsia" w:hint="eastAsia"/>
          <w:szCs w:val="21"/>
          <w:lang w:val="zh-TW" w:eastAsia="zh-TW"/>
        </w:rPr>
        <w:t>、政治认同感和</w:t>
      </w:r>
      <w:r w:rsidRPr="00C40DC1">
        <w:rPr>
          <w:rFonts w:asciiTheme="minorEastAsia" w:eastAsiaTheme="minorEastAsia" w:hAnsiTheme="minorEastAsia"/>
          <w:szCs w:val="21"/>
          <w:lang w:val="zh-TW" w:eastAsia="zh-TW"/>
        </w:rPr>
        <w:t>家国情怀</w:t>
      </w:r>
      <w:r w:rsidRPr="00C40DC1">
        <w:rPr>
          <w:rFonts w:asciiTheme="minorEastAsia" w:eastAsiaTheme="minorEastAsia" w:hAnsiTheme="minorEastAsia" w:hint="eastAsia"/>
          <w:szCs w:val="21"/>
          <w:lang w:val="zh-TW" w:eastAsia="zh-TW"/>
        </w:rPr>
        <w:t>。</w:t>
      </w:r>
    </w:p>
    <w:p w14:paraId="1A388436" w14:textId="77777777" w:rsidR="00E97A74" w:rsidRDefault="00E97A74" w:rsidP="00E97A74"/>
    <w:p w14:paraId="0534D041" w14:textId="77777777" w:rsidR="00E97A74" w:rsidRDefault="00E97A74">
      <w:pPr>
        <w:adjustRightInd w:val="0"/>
        <w:snapToGrid w:val="0"/>
        <w:spacing w:beforeLines="50" w:before="156" w:afterLines="50" w:after="156"/>
        <w:rPr>
          <w:rFonts w:ascii="黑体" w:eastAsia="黑体" w:hAnsi="黑体"/>
          <w:bCs/>
          <w:color w:val="000000"/>
        </w:rPr>
      </w:pPr>
      <w:r>
        <w:rPr>
          <w:rFonts w:ascii="黑体" w:eastAsia="黑体" w:hAnsi="黑体" w:hint="eastAsia"/>
          <w:bCs/>
          <w:color w:val="000000"/>
        </w:rPr>
        <w:t>三、课程目标与毕业要求观测点的对应关系</w:t>
      </w:r>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278"/>
        <w:gridCol w:w="4181"/>
        <w:gridCol w:w="1559"/>
      </w:tblGrid>
      <w:tr w:rsidR="00E97A74" w14:paraId="295057CD" w14:textId="77777777" w:rsidTr="00E97A74">
        <w:trPr>
          <w:trHeight w:val="782"/>
          <w:jc w:val="center"/>
        </w:trPr>
        <w:tc>
          <w:tcPr>
            <w:tcW w:w="361" w:type="pct"/>
            <w:vAlign w:val="center"/>
          </w:tcPr>
          <w:p w14:paraId="56260FC6" w14:textId="77777777" w:rsidR="00E97A74" w:rsidRPr="00C40DC1" w:rsidRDefault="00E97A74">
            <w:pPr>
              <w:adjustRightInd w:val="0"/>
              <w:snapToGrid w:val="0"/>
              <w:spacing w:line="400" w:lineRule="exact"/>
              <w:jc w:val="center"/>
              <w:rPr>
                <w:b/>
                <w:bCs/>
                <w:szCs w:val="21"/>
              </w:rPr>
            </w:pPr>
            <w:r w:rsidRPr="00C40DC1">
              <w:rPr>
                <w:rFonts w:hint="eastAsia"/>
                <w:b/>
                <w:bCs/>
                <w:szCs w:val="21"/>
              </w:rPr>
              <w:t>序号</w:t>
            </w:r>
          </w:p>
        </w:tc>
        <w:tc>
          <w:tcPr>
            <w:tcW w:w="1317" w:type="pct"/>
            <w:vAlign w:val="center"/>
          </w:tcPr>
          <w:p w14:paraId="0D3807AF" w14:textId="77777777" w:rsidR="00E97A74" w:rsidRPr="00C40DC1" w:rsidRDefault="00E97A74">
            <w:pPr>
              <w:adjustRightInd w:val="0"/>
              <w:snapToGrid w:val="0"/>
              <w:spacing w:line="400" w:lineRule="exact"/>
              <w:jc w:val="center"/>
              <w:rPr>
                <w:b/>
                <w:bCs/>
                <w:szCs w:val="21"/>
              </w:rPr>
            </w:pPr>
            <w:r w:rsidRPr="00C40DC1">
              <w:rPr>
                <w:rFonts w:hint="eastAsia"/>
                <w:b/>
                <w:bCs/>
                <w:szCs w:val="21"/>
              </w:rPr>
              <w:t>毕业要求</w:t>
            </w:r>
          </w:p>
        </w:tc>
        <w:tc>
          <w:tcPr>
            <w:tcW w:w="2419" w:type="pct"/>
            <w:vAlign w:val="center"/>
          </w:tcPr>
          <w:p w14:paraId="398B7581" w14:textId="77777777" w:rsidR="00E97A74" w:rsidRPr="00C40DC1" w:rsidRDefault="00E97A74">
            <w:pPr>
              <w:adjustRightInd w:val="0"/>
              <w:snapToGrid w:val="0"/>
              <w:spacing w:line="400" w:lineRule="exact"/>
              <w:jc w:val="center"/>
              <w:rPr>
                <w:b/>
                <w:bCs/>
                <w:szCs w:val="21"/>
              </w:rPr>
            </w:pPr>
            <w:r w:rsidRPr="00C40DC1">
              <w:rPr>
                <w:b/>
                <w:bCs/>
                <w:szCs w:val="21"/>
              </w:rPr>
              <w:t>毕业要求</w:t>
            </w:r>
            <w:r w:rsidRPr="00C40DC1">
              <w:rPr>
                <w:rFonts w:hint="eastAsia"/>
                <w:b/>
                <w:bCs/>
                <w:szCs w:val="21"/>
              </w:rPr>
              <w:t>观测</w:t>
            </w:r>
            <w:r w:rsidRPr="00C40DC1">
              <w:rPr>
                <w:b/>
                <w:bCs/>
                <w:szCs w:val="21"/>
              </w:rPr>
              <w:t>点</w:t>
            </w:r>
          </w:p>
        </w:tc>
        <w:tc>
          <w:tcPr>
            <w:tcW w:w="902" w:type="pct"/>
            <w:vAlign w:val="center"/>
          </w:tcPr>
          <w:p w14:paraId="3627A0CB" w14:textId="77777777" w:rsidR="00E97A74" w:rsidRPr="00C40DC1" w:rsidRDefault="00E97A74">
            <w:pPr>
              <w:adjustRightInd w:val="0"/>
              <w:snapToGrid w:val="0"/>
              <w:spacing w:line="400" w:lineRule="exact"/>
              <w:jc w:val="center"/>
              <w:rPr>
                <w:b/>
                <w:bCs/>
                <w:szCs w:val="21"/>
              </w:rPr>
            </w:pPr>
            <w:r w:rsidRPr="00C40DC1">
              <w:rPr>
                <w:rFonts w:hint="eastAsia"/>
                <w:b/>
                <w:bCs/>
                <w:szCs w:val="21"/>
              </w:rPr>
              <w:t>课程目标</w:t>
            </w:r>
          </w:p>
        </w:tc>
      </w:tr>
      <w:tr w:rsidR="00E97A74" w14:paraId="3FD81216" w14:textId="77777777" w:rsidTr="00E97A74">
        <w:trPr>
          <w:trHeight w:val="1691"/>
          <w:jc w:val="center"/>
        </w:trPr>
        <w:tc>
          <w:tcPr>
            <w:tcW w:w="361" w:type="pct"/>
            <w:vAlign w:val="center"/>
          </w:tcPr>
          <w:p w14:paraId="0A4514F7" w14:textId="77777777" w:rsidR="00E97A74" w:rsidRPr="00C40DC1" w:rsidRDefault="00E97A74">
            <w:pPr>
              <w:adjustRightInd w:val="0"/>
              <w:snapToGrid w:val="0"/>
              <w:spacing w:line="400" w:lineRule="exact"/>
              <w:jc w:val="center"/>
              <w:rPr>
                <w:szCs w:val="21"/>
              </w:rPr>
            </w:pPr>
            <w:r w:rsidRPr="00C40DC1">
              <w:rPr>
                <w:szCs w:val="21"/>
              </w:rPr>
              <w:lastRenderedPageBreak/>
              <w:t>1</w:t>
            </w:r>
          </w:p>
        </w:tc>
        <w:tc>
          <w:tcPr>
            <w:tcW w:w="1317" w:type="pct"/>
            <w:vAlign w:val="center"/>
          </w:tcPr>
          <w:p w14:paraId="1741F1C5" w14:textId="77777777" w:rsidR="00E97A74" w:rsidRPr="00C40DC1" w:rsidRDefault="00E97A74" w:rsidP="00E97A74">
            <w:pPr>
              <w:adjustRightInd w:val="0"/>
              <w:snapToGrid w:val="0"/>
              <w:spacing w:line="400" w:lineRule="exact"/>
              <w:rPr>
                <w:szCs w:val="21"/>
              </w:rPr>
            </w:pPr>
            <w:r w:rsidRPr="00C40DC1">
              <w:rPr>
                <w:bCs/>
                <w:szCs w:val="21"/>
              </w:rPr>
              <w:t>要求</w:t>
            </w:r>
            <w:r w:rsidRPr="00C40DC1">
              <w:rPr>
                <w:bCs/>
                <w:szCs w:val="21"/>
              </w:rPr>
              <w:t>1</w:t>
            </w:r>
            <w:r w:rsidRPr="00C40DC1">
              <w:rPr>
                <w:bCs/>
                <w:szCs w:val="21"/>
              </w:rPr>
              <w:t>：个人道德素养</w:t>
            </w:r>
          </w:p>
        </w:tc>
        <w:tc>
          <w:tcPr>
            <w:tcW w:w="2419" w:type="pct"/>
            <w:vAlign w:val="center"/>
          </w:tcPr>
          <w:p w14:paraId="57E4C238" w14:textId="77777777" w:rsidR="00E97A74" w:rsidRPr="00C40DC1" w:rsidRDefault="00E97A74" w:rsidP="00E97A74">
            <w:pPr>
              <w:adjustRightInd w:val="0"/>
              <w:snapToGrid w:val="0"/>
              <w:spacing w:line="400" w:lineRule="exact"/>
              <w:rPr>
                <w:szCs w:val="21"/>
              </w:rPr>
            </w:pPr>
            <w:r w:rsidRPr="00C40DC1">
              <w:rPr>
                <w:rFonts w:hint="eastAsia"/>
                <w:szCs w:val="21"/>
              </w:rPr>
              <w:t>1</w:t>
            </w:r>
            <w:r w:rsidRPr="00C40DC1">
              <w:rPr>
                <w:szCs w:val="21"/>
              </w:rPr>
              <w:t xml:space="preserve">.1 </w:t>
            </w:r>
            <w:r w:rsidRPr="00C40DC1">
              <w:rPr>
                <w:bCs/>
                <w:szCs w:val="21"/>
              </w:rPr>
              <w:t>具有爱国主义、集体主义、社会主义精神，践行社会主义核心价值观，具备对中国特色社会主义的思想认同、政治认同、理论认同和情感认同</w:t>
            </w:r>
          </w:p>
        </w:tc>
        <w:tc>
          <w:tcPr>
            <w:tcW w:w="902" w:type="pct"/>
            <w:vAlign w:val="center"/>
          </w:tcPr>
          <w:p w14:paraId="7DFBCC43" w14:textId="77777777" w:rsidR="00E97A74" w:rsidRPr="00C40DC1" w:rsidRDefault="00E97A74" w:rsidP="00E97A74">
            <w:pPr>
              <w:adjustRightInd w:val="0"/>
              <w:snapToGrid w:val="0"/>
              <w:spacing w:line="400" w:lineRule="exact"/>
              <w:rPr>
                <w:szCs w:val="21"/>
              </w:rPr>
            </w:pPr>
            <w:r w:rsidRPr="00C40DC1">
              <w:rPr>
                <w:szCs w:val="21"/>
              </w:rPr>
              <w:t>课程目标</w:t>
            </w:r>
            <w:r w:rsidRPr="00C40DC1">
              <w:rPr>
                <w:szCs w:val="21"/>
              </w:rPr>
              <w:t>6</w:t>
            </w:r>
          </w:p>
        </w:tc>
      </w:tr>
      <w:tr w:rsidR="00E97A74" w14:paraId="0A740CF9" w14:textId="77777777" w:rsidTr="00E97A74">
        <w:trPr>
          <w:trHeight w:val="1700"/>
          <w:jc w:val="center"/>
        </w:trPr>
        <w:tc>
          <w:tcPr>
            <w:tcW w:w="361" w:type="pct"/>
            <w:vAlign w:val="center"/>
          </w:tcPr>
          <w:p w14:paraId="5F3AB79F" w14:textId="77777777" w:rsidR="00E97A74" w:rsidRPr="00C40DC1" w:rsidRDefault="00E97A74">
            <w:pPr>
              <w:adjustRightInd w:val="0"/>
              <w:snapToGrid w:val="0"/>
              <w:spacing w:line="400" w:lineRule="exact"/>
              <w:jc w:val="center"/>
              <w:rPr>
                <w:szCs w:val="21"/>
              </w:rPr>
            </w:pPr>
            <w:r w:rsidRPr="00C40DC1">
              <w:rPr>
                <w:b/>
                <w:szCs w:val="21"/>
              </w:rPr>
              <w:t>2</w:t>
            </w:r>
          </w:p>
        </w:tc>
        <w:tc>
          <w:tcPr>
            <w:tcW w:w="1317" w:type="pct"/>
            <w:vAlign w:val="center"/>
          </w:tcPr>
          <w:p w14:paraId="6AA34299" w14:textId="77777777" w:rsidR="00E97A74" w:rsidRPr="00C40DC1" w:rsidRDefault="00E97A74" w:rsidP="00E97A74">
            <w:pPr>
              <w:adjustRightInd w:val="0"/>
              <w:snapToGrid w:val="0"/>
              <w:spacing w:line="400" w:lineRule="exact"/>
              <w:jc w:val="center"/>
              <w:rPr>
                <w:szCs w:val="21"/>
              </w:rPr>
            </w:pPr>
            <w:r w:rsidRPr="00C40DC1">
              <w:rPr>
                <w:bCs/>
                <w:szCs w:val="21"/>
              </w:rPr>
              <w:t>要求</w:t>
            </w:r>
            <w:r w:rsidRPr="00C40DC1">
              <w:rPr>
                <w:bCs/>
                <w:szCs w:val="21"/>
              </w:rPr>
              <w:t>3</w:t>
            </w:r>
            <w:r w:rsidRPr="00C40DC1">
              <w:rPr>
                <w:bCs/>
                <w:szCs w:val="21"/>
              </w:rPr>
              <w:t>：西班牙语语言知识与能力</w:t>
            </w:r>
          </w:p>
        </w:tc>
        <w:tc>
          <w:tcPr>
            <w:tcW w:w="2419" w:type="pct"/>
            <w:vAlign w:val="center"/>
          </w:tcPr>
          <w:p w14:paraId="143EE0BE" w14:textId="77777777" w:rsidR="00E97A74" w:rsidRPr="00C40DC1" w:rsidRDefault="00E97A74" w:rsidP="00E97A74">
            <w:pPr>
              <w:adjustRightInd w:val="0"/>
              <w:snapToGrid w:val="0"/>
              <w:spacing w:line="400" w:lineRule="exact"/>
              <w:rPr>
                <w:szCs w:val="21"/>
              </w:rPr>
            </w:pPr>
            <w:r w:rsidRPr="00C40DC1">
              <w:rPr>
                <w:rFonts w:hint="eastAsia"/>
                <w:szCs w:val="21"/>
              </w:rPr>
              <w:t>3</w:t>
            </w:r>
            <w:r w:rsidRPr="00C40DC1">
              <w:rPr>
                <w:szCs w:val="21"/>
              </w:rPr>
              <w:t>.1</w:t>
            </w:r>
            <w:r w:rsidRPr="00C40DC1">
              <w:rPr>
                <w:bCs/>
                <w:szCs w:val="21"/>
              </w:rPr>
              <w:t>具有扎实的西班牙语语言基础与较强的西班牙语听、说、读、写、译等基本能力，有较好的西班牙语学习能力、语言组织与运用能力</w:t>
            </w:r>
          </w:p>
        </w:tc>
        <w:tc>
          <w:tcPr>
            <w:tcW w:w="902" w:type="pct"/>
            <w:vAlign w:val="center"/>
          </w:tcPr>
          <w:p w14:paraId="4B40A7D9" w14:textId="77777777" w:rsidR="00E97A74" w:rsidRPr="00C40DC1" w:rsidRDefault="00E97A74" w:rsidP="00E97A74">
            <w:pPr>
              <w:adjustRightInd w:val="0"/>
              <w:snapToGrid w:val="0"/>
              <w:spacing w:line="400" w:lineRule="exact"/>
              <w:rPr>
                <w:szCs w:val="21"/>
              </w:rPr>
            </w:pPr>
            <w:r w:rsidRPr="00C40DC1">
              <w:rPr>
                <w:szCs w:val="21"/>
              </w:rPr>
              <w:t>课程目标</w:t>
            </w:r>
            <w:r w:rsidRPr="00C40DC1">
              <w:rPr>
                <w:rFonts w:hint="eastAsia"/>
                <w:szCs w:val="21"/>
              </w:rPr>
              <w:t>1</w:t>
            </w:r>
            <w:r w:rsidRPr="00C40DC1">
              <w:rPr>
                <w:rFonts w:hint="eastAsia"/>
                <w:szCs w:val="21"/>
              </w:rPr>
              <w:t>、</w:t>
            </w:r>
            <w:r w:rsidRPr="00C40DC1">
              <w:rPr>
                <w:rFonts w:hint="eastAsia"/>
                <w:szCs w:val="21"/>
              </w:rPr>
              <w:t>2</w:t>
            </w:r>
            <w:r w:rsidRPr="00C40DC1">
              <w:rPr>
                <w:rFonts w:hint="eastAsia"/>
                <w:szCs w:val="21"/>
              </w:rPr>
              <w:t>、</w:t>
            </w:r>
            <w:r w:rsidRPr="00C40DC1">
              <w:rPr>
                <w:rFonts w:hint="eastAsia"/>
                <w:szCs w:val="21"/>
              </w:rPr>
              <w:t>3</w:t>
            </w:r>
          </w:p>
        </w:tc>
      </w:tr>
      <w:tr w:rsidR="00E97A74" w14:paraId="725EB91F" w14:textId="77777777" w:rsidTr="00E97A74">
        <w:trPr>
          <w:trHeight w:val="1257"/>
          <w:jc w:val="center"/>
        </w:trPr>
        <w:tc>
          <w:tcPr>
            <w:tcW w:w="361" w:type="pct"/>
            <w:vAlign w:val="center"/>
          </w:tcPr>
          <w:p w14:paraId="21225778" w14:textId="77777777" w:rsidR="00E97A74" w:rsidRPr="00C40DC1" w:rsidRDefault="00E97A74">
            <w:pPr>
              <w:adjustRightInd w:val="0"/>
              <w:snapToGrid w:val="0"/>
              <w:spacing w:line="400" w:lineRule="exact"/>
              <w:jc w:val="center"/>
              <w:rPr>
                <w:b/>
                <w:szCs w:val="21"/>
              </w:rPr>
            </w:pPr>
            <w:r w:rsidRPr="00C40DC1">
              <w:rPr>
                <w:b/>
                <w:szCs w:val="21"/>
              </w:rPr>
              <w:t>3</w:t>
            </w:r>
          </w:p>
        </w:tc>
        <w:tc>
          <w:tcPr>
            <w:tcW w:w="1317" w:type="pct"/>
            <w:vAlign w:val="center"/>
          </w:tcPr>
          <w:p w14:paraId="3D82541C" w14:textId="77777777" w:rsidR="00E97A74" w:rsidRPr="00C40DC1" w:rsidRDefault="00E97A74" w:rsidP="00E97A74">
            <w:pPr>
              <w:adjustRightInd w:val="0"/>
              <w:snapToGrid w:val="0"/>
              <w:spacing w:line="400" w:lineRule="exact"/>
              <w:jc w:val="center"/>
              <w:rPr>
                <w:bCs/>
                <w:szCs w:val="21"/>
              </w:rPr>
            </w:pPr>
            <w:r w:rsidRPr="00C40DC1">
              <w:rPr>
                <w:bCs/>
                <w:szCs w:val="21"/>
              </w:rPr>
              <w:t>要求</w:t>
            </w:r>
            <w:r w:rsidRPr="00C40DC1">
              <w:rPr>
                <w:bCs/>
                <w:szCs w:val="21"/>
              </w:rPr>
              <w:t>6</w:t>
            </w:r>
            <w:r w:rsidRPr="00C40DC1">
              <w:rPr>
                <w:bCs/>
                <w:szCs w:val="21"/>
              </w:rPr>
              <w:t>：母语表达及本族文化传播能力</w:t>
            </w:r>
          </w:p>
        </w:tc>
        <w:tc>
          <w:tcPr>
            <w:tcW w:w="2419" w:type="pct"/>
            <w:vAlign w:val="center"/>
          </w:tcPr>
          <w:p w14:paraId="4BE194E1" w14:textId="77777777" w:rsidR="00E97A74" w:rsidRPr="00C40DC1" w:rsidRDefault="00E97A74" w:rsidP="00E97A74">
            <w:pPr>
              <w:adjustRightInd w:val="0"/>
              <w:snapToGrid w:val="0"/>
              <w:spacing w:line="400" w:lineRule="exact"/>
              <w:rPr>
                <w:szCs w:val="21"/>
              </w:rPr>
            </w:pPr>
            <w:r w:rsidRPr="00C40DC1">
              <w:rPr>
                <w:rFonts w:hint="eastAsia"/>
                <w:szCs w:val="21"/>
              </w:rPr>
              <w:t>6</w:t>
            </w:r>
            <w:r w:rsidRPr="00C40DC1">
              <w:rPr>
                <w:szCs w:val="21"/>
              </w:rPr>
              <w:t>.1</w:t>
            </w:r>
            <w:r w:rsidRPr="00C40DC1">
              <w:rPr>
                <w:bCs/>
                <w:szCs w:val="21"/>
              </w:rPr>
              <w:t>了解中国的历史、经济、文化、科技等发展情况，具备良好的中国语言文化知识和沟通表达能力</w:t>
            </w:r>
          </w:p>
        </w:tc>
        <w:tc>
          <w:tcPr>
            <w:tcW w:w="902" w:type="pct"/>
            <w:vAlign w:val="center"/>
          </w:tcPr>
          <w:p w14:paraId="28196C5B" w14:textId="77777777" w:rsidR="00E97A74" w:rsidRPr="00C40DC1" w:rsidRDefault="00E97A74" w:rsidP="00E97A74">
            <w:pPr>
              <w:adjustRightInd w:val="0"/>
              <w:snapToGrid w:val="0"/>
              <w:spacing w:line="400" w:lineRule="exact"/>
              <w:rPr>
                <w:szCs w:val="21"/>
              </w:rPr>
            </w:pPr>
            <w:r w:rsidRPr="00C40DC1">
              <w:rPr>
                <w:szCs w:val="21"/>
              </w:rPr>
              <w:t>课程目标</w:t>
            </w:r>
            <w:r w:rsidRPr="00C40DC1">
              <w:rPr>
                <w:rFonts w:hint="eastAsia"/>
                <w:szCs w:val="21"/>
              </w:rPr>
              <w:t>4</w:t>
            </w:r>
          </w:p>
        </w:tc>
      </w:tr>
      <w:tr w:rsidR="00E97A74" w14:paraId="3DA922DB" w14:textId="77777777" w:rsidTr="00E97A74">
        <w:trPr>
          <w:trHeight w:val="1261"/>
          <w:jc w:val="center"/>
        </w:trPr>
        <w:tc>
          <w:tcPr>
            <w:tcW w:w="361" w:type="pct"/>
            <w:vAlign w:val="center"/>
          </w:tcPr>
          <w:p w14:paraId="36F0C0D7" w14:textId="77777777" w:rsidR="00E97A74" w:rsidRPr="00C40DC1" w:rsidRDefault="00E97A74">
            <w:pPr>
              <w:adjustRightInd w:val="0"/>
              <w:snapToGrid w:val="0"/>
              <w:spacing w:line="400" w:lineRule="exact"/>
              <w:jc w:val="center"/>
              <w:rPr>
                <w:b/>
                <w:szCs w:val="21"/>
              </w:rPr>
            </w:pPr>
            <w:r w:rsidRPr="00C40DC1">
              <w:rPr>
                <w:b/>
                <w:szCs w:val="21"/>
              </w:rPr>
              <w:t>4</w:t>
            </w:r>
          </w:p>
        </w:tc>
        <w:tc>
          <w:tcPr>
            <w:tcW w:w="1317" w:type="pct"/>
            <w:vAlign w:val="center"/>
          </w:tcPr>
          <w:p w14:paraId="4D22C535" w14:textId="77777777" w:rsidR="00E97A74" w:rsidRPr="00C40DC1" w:rsidRDefault="00E97A74" w:rsidP="00E97A74">
            <w:pPr>
              <w:adjustRightInd w:val="0"/>
              <w:snapToGrid w:val="0"/>
              <w:spacing w:line="400" w:lineRule="exact"/>
              <w:jc w:val="center"/>
              <w:rPr>
                <w:bCs/>
                <w:szCs w:val="21"/>
              </w:rPr>
            </w:pPr>
            <w:r w:rsidRPr="00C40DC1">
              <w:rPr>
                <w:bCs/>
                <w:szCs w:val="21"/>
              </w:rPr>
              <w:t>要求</w:t>
            </w:r>
            <w:r w:rsidRPr="00C40DC1">
              <w:rPr>
                <w:bCs/>
                <w:szCs w:val="21"/>
              </w:rPr>
              <w:t>7</w:t>
            </w:r>
            <w:r w:rsidRPr="00C40DC1">
              <w:rPr>
                <w:bCs/>
                <w:szCs w:val="21"/>
              </w:rPr>
              <w:t>：国际视野及跨文化交际能力</w:t>
            </w:r>
          </w:p>
        </w:tc>
        <w:tc>
          <w:tcPr>
            <w:tcW w:w="2419" w:type="pct"/>
            <w:vAlign w:val="center"/>
          </w:tcPr>
          <w:p w14:paraId="49F45892" w14:textId="77777777" w:rsidR="00E97A74" w:rsidRPr="00C40DC1" w:rsidRDefault="00E97A74" w:rsidP="00E97A74">
            <w:pPr>
              <w:adjustRightInd w:val="0"/>
              <w:snapToGrid w:val="0"/>
              <w:spacing w:line="400" w:lineRule="exact"/>
              <w:rPr>
                <w:szCs w:val="21"/>
              </w:rPr>
            </w:pPr>
            <w:r w:rsidRPr="00C40DC1">
              <w:rPr>
                <w:rFonts w:hint="eastAsia"/>
                <w:szCs w:val="21"/>
              </w:rPr>
              <w:t>7</w:t>
            </w:r>
            <w:r w:rsidRPr="00C40DC1">
              <w:rPr>
                <w:szCs w:val="21"/>
              </w:rPr>
              <w:t>.2</w:t>
            </w:r>
            <w:r w:rsidRPr="00C40DC1">
              <w:rPr>
                <w:bCs/>
                <w:szCs w:val="21"/>
              </w:rPr>
              <w:t>具有跨文化思维能力、适应能力、沟通能力以及商务交际能力</w:t>
            </w:r>
          </w:p>
        </w:tc>
        <w:tc>
          <w:tcPr>
            <w:tcW w:w="902" w:type="pct"/>
            <w:vAlign w:val="center"/>
          </w:tcPr>
          <w:p w14:paraId="3DF6BC78" w14:textId="77777777" w:rsidR="00E97A74" w:rsidRPr="00C40DC1" w:rsidRDefault="00E97A74" w:rsidP="00E97A74">
            <w:pPr>
              <w:adjustRightInd w:val="0"/>
              <w:snapToGrid w:val="0"/>
              <w:spacing w:line="400" w:lineRule="exact"/>
              <w:rPr>
                <w:szCs w:val="21"/>
              </w:rPr>
            </w:pPr>
            <w:r w:rsidRPr="00C40DC1">
              <w:rPr>
                <w:szCs w:val="21"/>
              </w:rPr>
              <w:t>课程目标</w:t>
            </w:r>
            <w:r w:rsidRPr="00C40DC1">
              <w:rPr>
                <w:rFonts w:hint="eastAsia"/>
                <w:szCs w:val="21"/>
              </w:rPr>
              <w:t>5</w:t>
            </w:r>
          </w:p>
        </w:tc>
      </w:tr>
    </w:tbl>
    <w:p w14:paraId="1CAB0E8B" w14:textId="77777777" w:rsidR="00E97A74" w:rsidRDefault="00E97A74" w:rsidP="00E97A74">
      <w:pPr>
        <w:adjustRightInd w:val="0"/>
        <w:snapToGrid w:val="0"/>
        <w:spacing w:beforeLines="50" w:before="156" w:afterLines="50" w:after="156"/>
        <w:rPr>
          <w:rFonts w:ascii="黑体" w:eastAsia="黑体" w:hAnsi="黑体"/>
          <w:bCs/>
          <w:color w:val="000000"/>
        </w:rPr>
      </w:pPr>
    </w:p>
    <w:p w14:paraId="69599BF2" w14:textId="77777777" w:rsidR="00E97A74" w:rsidRDefault="00E97A74" w:rsidP="00E97A74">
      <w:pPr>
        <w:adjustRightInd w:val="0"/>
        <w:snapToGrid w:val="0"/>
        <w:spacing w:beforeLines="50" w:before="156" w:afterLines="50" w:after="156"/>
        <w:rPr>
          <w:rFonts w:ascii="黑体" w:eastAsia="黑体" w:hAnsi="黑体"/>
          <w:bCs/>
          <w:color w:val="000000"/>
        </w:rPr>
      </w:pPr>
      <w:r>
        <w:rPr>
          <w:rFonts w:ascii="黑体" w:eastAsia="黑体" w:hAnsi="黑体" w:hint="eastAsia"/>
          <w:bCs/>
          <w:color w:val="000000"/>
        </w:rPr>
        <w:t>四、课程教学内容、要求及支撑的课程目标</w:t>
      </w:r>
    </w:p>
    <w:p w14:paraId="2DC08E9F" w14:textId="77777777" w:rsidR="00E97A74" w:rsidRPr="002F26A5" w:rsidRDefault="00E97A74" w:rsidP="00E97A74">
      <w:pPr>
        <w:spacing w:line="400" w:lineRule="exact"/>
        <w:ind w:leftChars="100" w:left="210"/>
        <w:rPr>
          <w:rFonts w:asciiTheme="minorEastAsia" w:hAnsiTheme="minorEastAsia"/>
          <w:b/>
          <w:bCs/>
          <w:szCs w:val="21"/>
        </w:rPr>
      </w:pPr>
      <w:r w:rsidRPr="002F26A5">
        <w:rPr>
          <w:rFonts w:ascii="Times New Roman" w:hAnsi="Times New Roman"/>
          <w:b/>
          <w:bCs/>
          <w:szCs w:val="21"/>
          <w:lang w:val="zh-TW" w:eastAsia="zh-TW"/>
        </w:rPr>
        <w:t xml:space="preserve">Tema </w:t>
      </w:r>
      <w:r w:rsidRPr="00E97A74">
        <w:rPr>
          <w:rFonts w:ascii="Times New Roman" w:hAnsi="Times New Roman"/>
          <w:b/>
          <w:bCs/>
          <w:szCs w:val="21"/>
        </w:rPr>
        <w:t>1</w:t>
      </w:r>
      <w:r w:rsidRPr="002F26A5">
        <w:rPr>
          <w:rFonts w:ascii="Times New Roman" w:hAnsi="Times New Roman" w:hint="eastAsia"/>
          <w:b/>
          <w:bCs/>
          <w:szCs w:val="21"/>
        </w:rPr>
        <w:t xml:space="preserve"> </w:t>
      </w:r>
      <w:r w:rsidRPr="00E97A74">
        <w:rPr>
          <w:rFonts w:ascii="Times New Roman" w:hAnsi="Times New Roman"/>
          <w:b/>
          <w:bCs/>
          <w:szCs w:val="21"/>
        </w:rPr>
        <w:t xml:space="preserve">Beijing </w:t>
      </w:r>
      <w:r w:rsidRPr="002F26A5">
        <w:rPr>
          <w:rFonts w:asciiTheme="minorEastAsia" w:eastAsiaTheme="minorEastAsia" w:hAnsiTheme="minorEastAsia"/>
          <w:b/>
          <w:bCs/>
          <w:szCs w:val="21"/>
        </w:rPr>
        <w:t>（支撑课程目标1</w:t>
      </w:r>
      <w:r w:rsidRPr="002F26A5">
        <w:rPr>
          <w:rFonts w:asciiTheme="minorEastAsia" w:eastAsiaTheme="minorEastAsia" w:hAnsiTheme="minorEastAsia" w:hint="eastAsia"/>
          <w:b/>
          <w:bCs/>
          <w:szCs w:val="21"/>
        </w:rPr>
        <w:t>、</w:t>
      </w:r>
      <w:r w:rsidRPr="002F26A5">
        <w:rPr>
          <w:rFonts w:asciiTheme="minorEastAsia" w:eastAsiaTheme="minorEastAsia" w:hAnsiTheme="minorEastAsia"/>
          <w:b/>
          <w:bCs/>
          <w:szCs w:val="21"/>
        </w:rPr>
        <w:t>2</w:t>
      </w:r>
      <w:r w:rsidRPr="002F26A5">
        <w:rPr>
          <w:rFonts w:asciiTheme="minorEastAsia" w:eastAsiaTheme="minorEastAsia" w:hAnsiTheme="minorEastAsia" w:hint="eastAsia"/>
          <w:b/>
          <w:bCs/>
          <w:szCs w:val="21"/>
        </w:rPr>
        <w:t>、3、4</w:t>
      </w:r>
      <w:r w:rsidRPr="002F26A5">
        <w:rPr>
          <w:rFonts w:asciiTheme="minorEastAsia" w:eastAsiaTheme="minorEastAsia" w:hAnsiTheme="minorEastAsia"/>
          <w:b/>
          <w:bCs/>
          <w:szCs w:val="21"/>
        </w:rPr>
        <w:t>）</w:t>
      </w:r>
    </w:p>
    <w:p w14:paraId="4F2C3F54" w14:textId="77777777" w:rsidR="00E97A74" w:rsidRPr="002F26A5" w:rsidRDefault="00E97A74" w:rsidP="00E97A74">
      <w:pPr>
        <w:pStyle w:val="Af6"/>
        <w:spacing w:line="400" w:lineRule="exact"/>
        <w:ind w:leftChars="100" w:left="210"/>
        <w:rPr>
          <w:rFonts w:ascii="Times New Roman" w:hAnsi="Times New Roman" w:cs="Times New Roman"/>
          <w:kern w:val="2"/>
          <w:sz w:val="21"/>
          <w:szCs w:val="21"/>
        </w:rPr>
      </w:pPr>
      <w:r w:rsidRPr="002F26A5">
        <w:rPr>
          <w:rFonts w:ascii="Times New Roman" w:hAnsi="Times New Roman" w:cs="Times New Roman"/>
          <w:kern w:val="2"/>
          <w:sz w:val="21"/>
          <w:szCs w:val="21"/>
        </w:rPr>
        <w:t>1. Presentación sobre la profesión de intérprete, sus requisitos y su formación</w:t>
      </w:r>
    </w:p>
    <w:p w14:paraId="6F8663FC" w14:textId="77777777" w:rsidR="00E97A74" w:rsidRPr="002F26A5" w:rsidRDefault="00E97A74" w:rsidP="00E97A74">
      <w:pPr>
        <w:pStyle w:val="Af6"/>
        <w:spacing w:line="400" w:lineRule="exact"/>
        <w:ind w:leftChars="100" w:left="210"/>
        <w:rPr>
          <w:rFonts w:ascii="Times New Roman" w:eastAsia="Times New Roman" w:hAnsi="Times New Roman" w:cs="Times New Roman"/>
          <w:kern w:val="2"/>
          <w:sz w:val="21"/>
          <w:szCs w:val="21"/>
        </w:rPr>
      </w:pPr>
      <w:r w:rsidRPr="002F26A5">
        <w:rPr>
          <w:rFonts w:ascii="Times New Roman" w:hAnsi="Times New Roman" w:cs="Times New Roman"/>
          <w:kern w:val="2"/>
          <w:sz w:val="21"/>
          <w:szCs w:val="21"/>
        </w:rPr>
        <w:t>2. Diferencias entre la traducción y la interpretación, criterios de calidad de la interpretación</w:t>
      </w:r>
    </w:p>
    <w:p w14:paraId="11B6BF06" w14:textId="77777777" w:rsidR="00E97A74" w:rsidRPr="002F26A5" w:rsidRDefault="00E97A74" w:rsidP="00E97A74">
      <w:pPr>
        <w:spacing w:line="400" w:lineRule="exact"/>
        <w:ind w:leftChars="100" w:left="210"/>
        <w:rPr>
          <w:rFonts w:ascii="Times New Roman" w:hAnsi="Times New Roman"/>
          <w:szCs w:val="21"/>
          <w:lang w:val="es-ES" w:eastAsia="zh-TW"/>
        </w:rPr>
      </w:pPr>
      <w:r w:rsidRPr="002F26A5">
        <w:rPr>
          <w:rFonts w:ascii="Times New Roman" w:hAnsi="Times New Roman"/>
          <w:szCs w:val="21"/>
          <w:lang w:val="es-ES" w:eastAsia="zh-TW"/>
        </w:rPr>
        <w:t>3. Práctica de interpretación: Beijing</w:t>
      </w:r>
    </w:p>
    <w:p w14:paraId="2ACB020D" w14:textId="77777777" w:rsidR="00E97A74" w:rsidRPr="002F26A5" w:rsidRDefault="00E97A74" w:rsidP="00E97A74">
      <w:pPr>
        <w:spacing w:line="400" w:lineRule="exact"/>
        <w:ind w:leftChars="100" w:left="210"/>
        <w:rPr>
          <w:szCs w:val="21"/>
          <w:lang w:val="es-ES_tradnl" w:eastAsia="zh-TW"/>
        </w:rPr>
      </w:pPr>
      <w:r w:rsidRPr="002F26A5">
        <w:rPr>
          <w:rFonts w:asciiTheme="minorEastAsia" w:eastAsiaTheme="minorEastAsia" w:hAnsiTheme="minorEastAsia"/>
          <w:b/>
          <w:bCs/>
          <w:szCs w:val="21"/>
          <w:lang w:eastAsia="zh-TW"/>
        </w:rPr>
        <w:t>要求</w:t>
      </w:r>
      <w:r w:rsidRPr="002F26A5">
        <w:rPr>
          <w:rFonts w:asciiTheme="minorEastAsia" w:eastAsiaTheme="minorEastAsia" w:hAnsiTheme="minorEastAsia" w:hint="eastAsia"/>
          <w:b/>
          <w:bCs/>
          <w:szCs w:val="21"/>
          <w:lang w:eastAsia="zh-TW"/>
        </w:rPr>
        <w:t>学生</w:t>
      </w:r>
      <w:r w:rsidRPr="002F26A5">
        <w:rPr>
          <w:rFonts w:asciiTheme="minorEastAsia" w:eastAsiaTheme="minorEastAsia" w:hAnsiTheme="minorEastAsia"/>
          <w:b/>
          <w:bCs/>
          <w:szCs w:val="21"/>
          <w:lang w:eastAsia="zh-TW"/>
        </w:rPr>
        <w:t>：</w:t>
      </w:r>
      <w:r w:rsidRPr="002F26A5">
        <w:rPr>
          <w:rFonts w:hint="eastAsia"/>
          <w:szCs w:val="21"/>
          <w:lang w:val="es-ES_tradnl" w:eastAsia="zh-TW"/>
        </w:rPr>
        <w:t>了解口译的定义、分类及评价标准；了解成为译员的必备素质</w:t>
      </w:r>
      <w:r>
        <w:rPr>
          <w:rFonts w:hint="eastAsia"/>
          <w:szCs w:val="21"/>
          <w:lang w:val="es-ES_tradnl" w:eastAsia="zh-TW"/>
        </w:rPr>
        <w:t>；</w:t>
      </w:r>
      <w:r w:rsidRPr="002F26A5">
        <w:rPr>
          <w:rFonts w:hint="eastAsia"/>
          <w:szCs w:val="21"/>
          <w:lang w:val="es-ES_tradnl" w:eastAsia="zh-TW"/>
        </w:rPr>
        <w:t>通过简单的口译练习，对口译的过程进行感知。</w:t>
      </w:r>
    </w:p>
    <w:p w14:paraId="491A8164" w14:textId="77777777" w:rsidR="00E97A74" w:rsidRPr="002F26A5" w:rsidRDefault="00E97A74" w:rsidP="00E97A74">
      <w:pPr>
        <w:spacing w:line="400" w:lineRule="exact"/>
        <w:ind w:leftChars="100" w:left="210"/>
        <w:rPr>
          <w:rFonts w:ascii="Times New Roman" w:hAnsi="Times New Roman"/>
          <w:szCs w:val="21"/>
          <w:lang w:val="es-ES_tradnl" w:eastAsia="zh-TW"/>
        </w:rPr>
      </w:pPr>
    </w:p>
    <w:p w14:paraId="18E2BCE9" w14:textId="77777777" w:rsidR="00E97A74" w:rsidRPr="002F26A5" w:rsidRDefault="00E97A74" w:rsidP="00E97A74">
      <w:pPr>
        <w:spacing w:line="400" w:lineRule="exact"/>
        <w:ind w:leftChars="100" w:left="210"/>
        <w:rPr>
          <w:rFonts w:asciiTheme="minorEastAsia" w:hAnsiTheme="minorEastAsia"/>
          <w:b/>
          <w:bCs/>
          <w:szCs w:val="21"/>
        </w:rPr>
      </w:pPr>
      <w:r w:rsidRPr="002F26A5">
        <w:rPr>
          <w:rFonts w:ascii="Times New Roman" w:hAnsi="Times New Roman"/>
          <w:b/>
          <w:bCs/>
          <w:szCs w:val="21"/>
          <w:lang w:val="es-ES_tradnl"/>
        </w:rPr>
        <w:t>Tema 2</w:t>
      </w:r>
      <w:r w:rsidRPr="002F26A5">
        <w:rPr>
          <w:rFonts w:ascii="Times New Roman" w:hAnsi="Times New Roman" w:hint="eastAsia"/>
          <w:b/>
          <w:bCs/>
          <w:szCs w:val="21"/>
        </w:rPr>
        <w:t xml:space="preserve"> </w:t>
      </w:r>
      <w:r w:rsidRPr="002F26A5">
        <w:rPr>
          <w:rFonts w:ascii="Times New Roman" w:hAnsi="Times New Roman"/>
          <w:b/>
          <w:bCs/>
          <w:szCs w:val="21"/>
          <w:lang w:val="es-ES_tradnl"/>
        </w:rPr>
        <w:t xml:space="preserve">Xi’an  </w:t>
      </w:r>
      <w:r w:rsidRPr="002F26A5">
        <w:rPr>
          <w:rFonts w:asciiTheme="minorEastAsia" w:eastAsiaTheme="minorEastAsia" w:hAnsiTheme="minorEastAsia"/>
          <w:b/>
          <w:bCs/>
          <w:szCs w:val="21"/>
        </w:rPr>
        <w:t>（支撑课程目标2</w:t>
      </w:r>
      <w:r w:rsidRPr="002F26A5">
        <w:rPr>
          <w:rFonts w:asciiTheme="minorEastAsia" w:eastAsiaTheme="minorEastAsia" w:hAnsiTheme="minorEastAsia" w:hint="eastAsia"/>
          <w:b/>
          <w:bCs/>
          <w:szCs w:val="21"/>
        </w:rPr>
        <w:t>、3、4、6</w:t>
      </w:r>
      <w:r w:rsidRPr="002F26A5">
        <w:rPr>
          <w:rFonts w:asciiTheme="minorEastAsia" w:eastAsiaTheme="minorEastAsia" w:hAnsiTheme="minorEastAsia"/>
          <w:b/>
          <w:bCs/>
          <w:szCs w:val="21"/>
        </w:rPr>
        <w:t>）</w:t>
      </w:r>
    </w:p>
    <w:p w14:paraId="4D75F97B" w14:textId="77777777" w:rsidR="00E97A74" w:rsidRPr="002F26A5" w:rsidRDefault="00E97A74" w:rsidP="005A227F">
      <w:pPr>
        <w:numPr>
          <w:ilvl w:val="0"/>
          <w:numId w:val="54"/>
        </w:numPr>
        <w:spacing w:line="400" w:lineRule="exact"/>
        <w:ind w:leftChars="100" w:left="330"/>
        <w:jc w:val="left"/>
        <w:rPr>
          <w:rFonts w:ascii="Times New Roman" w:hAnsi="Times New Roman"/>
          <w:szCs w:val="21"/>
          <w:lang w:val="es-ES_tradnl"/>
        </w:rPr>
      </w:pPr>
      <w:r>
        <w:rPr>
          <w:rFonts w:ascii="Times New Roman" w:hAnsi="Times New Roman"/>
          <w:szCs w:val="21"/>
          <w:lang w:val="es-ES_tradnl"/>
        </w:rPr>
        <w:t xml:space="preserve"> </w:t>
      </w:r>
      <w:r w:rsidRPr="002F26A5">
        <w:rPr>
          <w:rFonts w:ascii="Times New Roman" w:hAnsi="Times New Roman"/>
          <w:szCs w:val="21"/>
          <w:lang w:val="es-ES_tradnl"/>
        </w:rPr>
        <w:t xml:space="preserve">Datos generales sobre </w:t>
      </w:r>
      <w:r w:rsidRPr="002F26A5">
        <w:rPr>
          <w:rFonts w:ascii="Times New Roman" w:hAnsi="Times New Roman" w:hint="eastAsia"/>
          <w:szCs w:val="21"/>
          <w:lang w:val="es-ES_tradnl"/>
        </w:rPr>
        <w:t>Xi</w:t>
      </w:r>
      <w:r w:rsidRPr="002F26A5">
        <w:rPr>
          <w:rFonts w:ascii="Times New Roman" w:hAnsi="Times New Roman"/>
          <w:szCs w:val="21"/>
          <w:lang w:val="es-ES"/>
        </w:rPr>
        <w:t>’an</w:t>
      </w:r>
    </w:p>
    <w:p w14:paraId="41F0BE6C" w14:textId="77777777" w:rsidR="00E97A74" w:rsidRDefault="00E97A74" w:rsidP="005A227F">
      <w:pPr>
        <w:numPr>
          <w:ilvl w:val="0"/>
          <w:numId w:val="54"/>
        </w:numPr>
        <w:spacing w:line="400" w:lineRule="exact"/>
        <w:ind w:leftChars="100" w:left="330"/>
        <w:jc w:val="left"/>
        <w:rPr>
          <w:rFonts w:ascii="Times New Roman" w:hAnsi="Times New Roman"/>
          <w:szCs w:val="21"/>
          <w:lang w:val="es-ES_tradnl"/>
        </w:rPr>
      </w:pPr>
      <w:r w:rsidRPr="002F26A5">
        <w:rPr>
          <w:rFonts w:ascii="Times New Roman" w:hAnsi="Times New Roman"/>
          <w:szCs w:val="21"/>
          <w:lang w:val="es-ES_tradnl"/>
        </w:rPr>
        <w:t xml:space="preserve"> Vocabulario y las formas de expresión en materia de turismo</w:t>
      </w:r>
    </w:p>
    <w:p w14:paraId="4BC60DCD" w14:textId="77777777" w:rsidR="00E97A74" w:rsidRPr="002F26A5" w:rsidRDefault="00E97A74" w:rsidP="005A227F">
      <w:pPr>
        <w:numPr>
          <w:ilvl w:val="0"/>
          <w:numId w:val="54"/>
        </w:numPr>
        <w:spacing w:line="400" w:lineRule="exact"/>
        <w:ind w:leftChars="100" w:left="330"/>
        <w:jc w:val="left"/>
        <w:rPr>
          <w:rFonts w:ascii="Times New Roman" w:hAnsi="Times New Roman"/>
          <w:szCs w:val="21"/>
          <w:lang w:val="es-ES_tradnl"/>
        </w:rPr>
      </w:pPr>
      <w:r>
        <w:rPr>
          <w:rFonts w:ascii="Times New Roman" w:hAnsi="Times New Roman" w:hint="eastAsia"/>
          <w:szCs w:val="21"/>
          <w:lang w:val="es-ES_tradnl"/>
        </w:rPr>
        <w:t xml:space="preserve"> </w:t>
      </w:r>
      <w:r w:rsidRPr="002F26A5">
        <w:rPr>
          <w:rFonts w:ascii="Times New Roman" w:hAnsi="Times New Roman"/>
          <w:szCs w:val="21"/>
          <w:lang w:val="es-ES_tradnl"/>
        </w:rPr>
        <w:t>Práctica de interpretación: Xi’an</w:t>
      </w:r>
    </w:p>
    <w:p w14:paraId="080C3FC7" w14:textId="77777777" w:rsidR="00E97A74" w:rsidRPr="002F26A5" w:rsidRDefault="00E97A74" w:rsidP="00E97A74">
      <w:pPr>
        <w:spacing w:line="400" w:lineRule="exact"/>
        <w:ind w:leftChars="100" w:left="210"/>
        <w:rPr>
          <w:szCs w:val="21"/>
          <w:lang w:val="es-ES_tradnl"/>
        </w:rPr>
      </w:pPr>
      <w:r w:rsidRPr="002F26A5">
        <w:rPr>
          <w:rFonts w:asciiTheme="minorEastAsia" w:eastAsiaTheme="minorEastAsia" w:hAnsiTheme="minorEastAsia"/>
          <w:b/>
          <w:bCs/>
          <w:szCs w:val="21"/>
        </w:rPr>
        <w:t>要求</w:t>
      </w:r>
      <w:r w:rsidRPr="002F26A5">
        <w:rPr>
          <w:rFonts w:asciiTheme="minorEastAsia" w:eastAsiaTheme="minorEastAsia" w:hAnsiTheme="minorEastAsia" w:hint="eastAsia"/>
          <w:b/>
          <w:bCs/>
          <w:szCs w:val="21"/>
        </w:rPr>
        <w:t>学生</w:t>
      </w:r>
      <w:r w:rsidRPr="002F26A5">
        <w:rPr>
          <w:rFonts w:asciiTheme="minorEastAsia" w:eastAsiaTheme="minorEastAsia" w:hAnsiTheme="minorEastAsia"/>
          <w:b/>
          <w:bCs/>
          <w:szCs w:val="21"/>
        </w:rPr>
        <w:t>：</w:t>
      </w:r>
      <w:r w:rsidRPr="002F26A5">
        <w:rPr>
          <w:rFonts w:hint="eastAsia"/>
          <w:szCs w:val="21"/>
          <w:lang w:val="es-ES_tradnl"/>
        </w:rPr>
        <w:t>熟悉和掌握有关西安的城市面貌和旅游资源的词汇和短语，掌握相关句型和表达。</w:t>
      </w:r>
    </w:p>
    <w:p w14:paraId="58F761A6" w14:textId="77777777" w:rsidR="00E97A74" w:rsidRPr="002F26A5" w:rsidRDefault="00E97A74" w:rsidP="00E97A74">
      <w:pPr>
        <w:spacing w:line="400" w:lineRule="exact"/>
        <w:ind w:leftChars="100" w:left="210"/>
        <w:rPr>
          <w:rFonts w:asciiTheme="minorEastAsia" w:hAnsiTheme="minorEastAsia"/>
          <w:b/>
          <w:bCs/>
          <w:szCs w:val="21"/>
          <w:lang w:val="es-ES"/>
        </w:rPr>
      </w:pPr>
    </w:p>
    <w:p w14:paraId="256A0B87" w14:textId="77777777" w:rsidR="00E97A74" w:rsidRPr="00E97A74" w:rsidRDefault="00E97A74" w:rsidP="00E97A74">
      <w:pPr>
        <w:spacing w:line="400" w:lineRule="exact"/>
        <w:ind w:leftChars="100" w:left="210"/>
        <w:rPr>
          <w:rFonts w:asciiTheme="minorEastAsia" w:hAnsiTheme="minorEastAsia"/>
          <w:b/>
          <w:bCs/>
          <w:szCs w:val="21"/>
          <w:lang w:val="es-ES"/>
        </w:rPr>
      </w:pPr>
      <w:r w:rsidRPr="002F26A5">
        <w:rPr>
          <w:rFonts w:ascii="Times New Roman" w:hAnsi="Times New Roman"/>
          <w:b/>
          <w:bCs/>
          <w:szCs w:val="21"/>
          <w:lang w:val="es-ES_tradnl"/>
        </w:rPr>
        <w:lastRenderedPageBreak/>
        <w:t xml:space="preserve">Tema 3 </w:t>
      </w:r>
      <w:r w:rsidRPr="002F26A5">
        <w:rPr>
          <w:rFonts w:ascii="Times New Roman" w:hAnsi="Times New Roman" w:hint="eastAsia"/>
          <w:b/>
          <w:bCs/>
          <w:szCs w:val="21"/>
          <w:lang w:val="es-ES"/>
        </w:rPr>
        <w:t xml:space="preserve"> </w:t>
      </w:r>
      <w:r w:rsidRPr="002F26A5">
        <w:rPr>
          <w:rFonts w:ascii="Times New Roman" w:hAnsi="Times New Roman"/>
          <w:b/>
          <w:bCs/>
          <w:szCs w:val="21"/>
          <w:lang w:val="es-ES_tradnl"/>
        </w:rPr>
        <w:t>F</w:t>
      </w:r>
      <w:r w:rsidRPr="002F26A5">
        <w:rPr>
          <w:rFonts w:ascii="Times New Roman" w:hAnsi="Times New Roman" w:hint="eastAsia"/>
          <w:b/>
          <w:bCs/>
          <w:szCs w:val="21"/>
          <w:lang w:val="es-ES_tradnl"/>
        </w:rPr>
        <w:t>iesta</w:t>
      </w:r>
      <w:r w:rsidRPr="002F26A5">
        <w:rPr>
          <w:rFonts w:ascii="Times New Roman" w:hAnsi="Times New Roman"/>
          <w:b/>
          <w:bCs/>
          <w:szCs w:val="21"/>
          <w:lang w:val="es-ES_tradnl"/>
        </w:rPr>
        <w:t xml:space="preserve">s </w:t>
      </w:r>
      <w:r w:rsidRPr="002F26A5">
        <w:rPr>
          <w:rFonts w:ascii="Times New Roman" w:hAnsi="Times New Roman" w:hint="eastAsia"/>
          <w:b/>
          <w:bCs/>
          <w:szCs w:val="21"/>
          <w:lang w:val="es-ES_tradnl"/>
        </w:rPr>
        <w:t>tradic</w:t>
      </w:r>
      <w:r w:rsidRPr="002F26A5">
        <w:rPr>
          <w:rFonts w:ascii="Times New Roman" w:hAnsi="Times New Roman"/>
          <w:b/>
          <w:bCs/>
          <w:szCs w:val="21"/>
          <w:lang w:val="es-ES_tradnl"/>
        </w:rPr>
        <w:t xml:space="preserve">ionales de China  </w:t>
      </w:r>
      <w:r w:rsidRPr="00E97A74">
        <w:rPr>
          <w:rFonts w:asciiTheme="minorEastAsia" w:eastAsiaTheme="minorEastAsia" w:hAnsiTheme="minorEastAsia"/>
          <w:b/>
          <w:bCs/>
          <w:szCs w:val="21"/>
          <w:lang w:val="es-ES"/>
        </w:rPr>
        <w:t>（</w:t>
      </w:r>
      <w:r w:rsidRPr="002F26A5">
        <w:rPr>
          <w:rFonts w:asciiTheme="minorEastAsia" w:eastAsiaTheme="minorEastAsia" w:hAnsiTheme="minorEastAsia"/>
          <w:b/>
          <w:bCs/>
          <w:szCs w:val="21"/>
        </w:rPr>
        <w:t>支撑课程目标</w:t>
      </w:r>
      <w:r w:rsidRPr="00E97A74">
        <w:rPr>
          <w:rFonts w:asciiTheme="minorEastAsia" w:eastAsiaTheme="minorEastAsia" w:hAnsiTheme="minorEastAsia" w:hint="eastAsia"/>
          <w:b/>
          <w:bCs/>
          <w:szCs w:val="21"/>
          <w:lang w:val="es-ES"/>
        </w:rPr>
        <w:t>1</w:t>
      </w:r>
      <w:r w:rsidRPr="002F26A5">
        <w:rPr>
          <w:rFonts w:asciiTheme="minorEastAsia" w:eastAsiaTheme="minorEastAsia" w:hAnsiTheme="minorEastAsia" w:hint="eastAsia"/>
          <w:b/>
          <w:bCs/>
          <w:szCs w:val="21"/>
        </w:rPr>
        <w:t>、</w:t>
      </w:r>
      <w:r w:rsidRPr="00E97A74">
        <w:rPr>
          <w:rFonts w:asciiTheme="minorEastAsia" w:eastAsiaTheme="minorEastAsia" w:hAnsiTheme="minorEastAsia"/>
          <w:b/>
          <w:bCs/>
          <w:szCs w:val="21"/>
          <w:lang w:val="es-ES"/>
        </w:rPr>
        <w:t>2</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
        </w:rPr>
        <w:t>3</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
        </w:rPr>
        <w:t>4</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
        </w:rPr>
        <w:t>6</w:t>
      </w:r>
      <w:r w:rsidRPr="00E97A74">
        <w:rPr>
          <w:rFonts w:asciiTheme="minorEastAsia" w:eastAsiaTheme="minorEastAsia" w:hAnsiTheme="minorEastAsia"/>
          <w:b/>
          <w:bCs/>
          <w:szCs w:val="21"/>
          <w:lang w:val="es-ES"/>
        </w:rPr>
        <w:t>）</w:t>
      </w:r>
    </w:p>
    <w:p w14:paraId="7048F4EF"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1.</w:t>
      </w:r>
      <w:r>
        <w:rPr>
          <w:rFonts w:ascii="Times New Roman" w:hAnsi="Times New Roman"/>
          <w:szCs w:val="21"/>
          <w:lang w:val="es-ES_tradnl"/>
        </w:rPr>
        <w:t xml:space="preserve"> </w:t>
      </w:r>
      <w:r w:rsidRPr="002F26A5">
        <w:rPr>
          <w:rFonts w:ascii="Times New Roman" w:hAnsi="Times New Roman"/>
          <w:szCs w:val="21"/>
          <w:lang w:val="es-ES_tradnl"/>
        </w:rPr>
        <w:t xml:space="preserve">Conocimiento general de las fiestas tradicionales de China </w:t>
      </w:r>
    </w:p>
    <w:p w14:paraId="39E96C30"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2. Dominar el vocabulario y las formas de expresión en materia de fiestas y tradiciones.</w:t>
      </w:r>
    </w:p>
    <w:p w14:paraId="4AE82E8D"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3. Práctica de interpretación: Fiesta de los Faroles y Día de las Regatas del Dragón.</w:t>
      </w:r>
    </w:p>
    <w:p w14:paraId="484EAB24" w14:textId="77777777" w:rsidR="00E97A74" w:rsidRPr="002F26A5" w:rsidRDefault="00E97A74" w:rsidP="00E97A74">
      <w:pPr>
        <w:spacing w:line="400" w:lineRule="exact"/>
        <w:ind w:leftChars="100" w:left="210"/>
        <w:rPr>
          <w:szCs w:val="21"/>
          <w:lang w:val="es-ES_tradnl"/>
        </w:rPr>
      </w:pPr>
      <w:r w:rsidRPr="002F26A5">
        <w:rPr>
          <w:rFonts w:asciiTheme="minorEastAsia" w:eastAsiaTheme="minorEastAsia" w:hAnsiTheme="minorEastAsia"/>
          <w:b/>
          <w:bCs/>
          <w:szCs w:val="21"/>
        </w:rPr>
        <w:t>要求</w:t>
      </w:r>
      <w:r w:rsidRPr="002F26A5">
        <w:rPr>
          <w:rFonts w:asciiTheme="minorEastAsia" w:eastAsiaTheme="minorEastAsia" w:hAnsiTheme="minorEastAsia" w:hint="eastAsia"/>
          <w:b/>
          <w:bCs/>
          <w:szCs w:val="21"/>
        </w:rPr>
        <w:t>学生</w:t>
      </w:r>
      <w:r w:rsidRPr="002F26A5">
        <w:rPr>
          <w:rFonts w:asciiTheme="minorEastAsia" w:eastAsiaTheme="minorEastAsia" w:hAnsiTheme="minorEastAsia"/>
          <w:b/>
          <w:bCs/>
          <w:szCs w:val="21"/>
        </w:rPr>
        <w:t>：</w:t>
      </w:r>
      <w:r w:rsidRPr="002F26A5">
        <w:rPr>
          <w:rFonts w:hint="eastAsia"/>
          <w:szCs w:val="21"/>
          <w:lang w:val="es-ES_tradnl"/>
        </w:rPr>
        <w:t>熟悉和掌握有关中国传统节日的词汇和短语，掌握相关句型和表达</w:t>
      </w:r>
      <w:r>
        <w:rPr>
          <w:rFonts w:hint="eastAsia"/>
          <w:szCs w:val="21"/>
          <w:lang w:val="es-ES_tradnl"/>
        </w:rPr>
        <w:t>；</w:t>
      </w:r>
    </w:p>
    <w:p w14:paraId="0D086EB4" w14:textId="77777777" w:rsidR="00E97A74" w:rsidRPr="002F26A5" w:rsidRDefault="00E97A74" w:rsidP="00E97A74">
      <w:pPr>
        <w:spacing w:line="400" w:lineRule="exact"/>
        <w:ind w:leftChars="100" w:left="210"/>
        <w:rPr>
          <w:szCs w:val="21"/>
          <w:lang w:val="es-ES_tradnl"/>
        </w:rPr>
      </w:pPr>
      <w:r w:rsidRPr="002F26A5">
        <w:rPr>
          <w:rFonts w:hint="eastAsia"/>
          <w:szCs w:val="21"/>
          <w:lang w:val="es-ES_tradnl"/>
        </w:rPr>
        <w:t>具有向世界传播中国文化，介绍中国特色的双语能力。</w:t>
      </w:r>
    </w:p>
    <w:p w14:paraId="178BB514" w14:textId="77777777" w:rsidR="00E97A74" w:rsidRPr="002F26A5" w:rsidRDefault="00E97A74" w:rsidP="00E97A74">
      <w:pPr>
        <w:spacing w:line="400" w:lineRule="exact"/>
        <w:ind w:leftChars="100" w:left="210"/>
        <w:rPr>
          <w:rFonts w:asciiTheme="minorEastAsia" w:hAnsiTheme="minorEastAsia"/>
          <w:b/>
          <w:bCs/>
          <w:szCs w:val="21"/>
          <w:lang w:val="es-ES_tradnl"/>
        </w:rPr>
      </w:pPr>
    </w:p>
    <w:p w14:paraId="65AE70E4" w14:textId="77777777" w:rsidR="00E97A74" w:rsidRPr="002F26A5" w:rsidRDefault="00E97A74" w:rsidP="00E97A74">
      <w:pPr>
        <w:spacing w:line="400" w:lineRule="exact"/>
        <w:ind w:leftChars="100" w:left="210"/>
        <w:rPr>
          <w:szCs w:val="21"/>
          <w:lang w:val="es-ES"/>
        </w:rPr>
      </w:pPr>
      <w:r w:rsidRPr="002F26A5">
        <w:rPr>
          <w:rFonts w:ascii="Times New Roman" w:hAnsi="Times New Roman"/>
          <w:b/>
          <w:bCs/>
          <w:szCs w:val="21"/>
          <w:lang w:val="es-ES_tradnl"/>
        </w:rPr>
        <w:t>Tema 4</w:t>
      </w:r>
      <w:r w:rsidRPr="002F26A5">
        <w:rPr>
          <w:rFonts w:ascii="Times New Roman" w:hAnsi="Times New Roman" w:hint="eastAsia"/>
          <w:b/>
          <w:bCs/>
          <w:szCs w:val="21"/>
          <w:lang w:val="es-ES"/>
        </w:rPr>
        <w:t xml:space="preserve"> </w:t>
      </w:r>
      <w:r w:rsidRPr="002F26A5">
        <w:rPr>
          <w:rFonts w:ascii="Times New Roman" w:hAnsi="Times New Roman"/>
          <w:b/>
          <w:bCs/>
          <w:szCs w:val="21"/>
          <w:lang w:val="es-ES_tradnl"/>
        </w:rPr>
        <w:t xml:space="preserve">La Comunicación en China </w:t>
      </w:r>
      <w:r w:rsidRPr="002F26A5">
        <w:rPr>
          <w:rFonts w:ascii="Times New Roman" w:hAnsi="Times New Roman" w:hint="eastAsia"/>
          <w:b/>
          <w:bCs/>
          <w:szCs w:val="21"/>
          <w:lang w:val="es-ES_tradnl"/>
        </w:rPr>
        <w:t>（</w:t>
      </w:r>
      <w:r w:rsidRPr="002F26A5">
        <w:rPr>
          <w:rFonts w:asciiTheme="minorEastAsia" w:eastAsiaTheme="minorEastAsia" w:hAnsiTheme="minorEastAsia"/>
          <w:b/>
          <w:bCs/>
          <w:szCs w:val="21"/>
        </w:rPr>
        <w:t>支撑课程目标</w:t>
      </w:r>
      <w:r w:rsidRPr="00E97A74">
        <w:rPr>
          <w:rFonts w:asciiTheme="minorEastAsia" w:eastAsiaTheme="minorEastAsia" w:hAnsiTheme="minorEastAsia" w:hint="eastAsia"/>
          <w:b/>
          <w:bCs/>
          <w:szCs w:val="21"/>
          <w:lang w:val="es-ES_tradnl"/>
        </w:rPr>
        <w:t>1</w:t>
      </w:r>
      <w:r w:rsidRPr="002F26A5">
        <w:rPr>
          <w:rFonts w:asciiTheme="minorEastAsia" w:eastAsiaTheme="minorEastAsia" w:hAnsiTheme="minorEastAsia" w:hint="eastAsia"/>
          <w:b/>
          <w:bCs/>
          <w:szCs w:val="21"/>
        </w:rPr>
        <w:t>、</w:t>
      </w:r>
      <w:r w:rsidRPr="00E97A74">
        <w:rPr>
          <w:rFonts w:asciiTheme="minorEastAsia" w:eastAsiaTheme="minorEastAsia" w:hAnsiTheme="minorEastAsia"/>
          <w:b/>
          <w:bCs/>
          <w:szCs w:val="21"/>
          <w:lang w:val="es-ES_tradnl"/>
        </w:rPr>
        <w:t>2</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3</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4</w:t>
      </w:r>
      <w:r w:rsidRPr="00E97A74">
        <w:rPr>
          <w:rFonts w:asciiTheme="minorEastAsia" w:eastAsiaTheme="minorEastAsia" w:hAnsiTheme="minorEastAsia"/>
          <w:b/>
          <w:bCs/>
          <w:szCs w:val="21"/>
          <w:lang w:val="es-ES_tradnl"/>
        </w:rPr>
        <w:t>）</w:t>
      </w:r>
    </w:p>
    <w:p w14:paraId="702DD69B"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 xml:space="preserve">1. Conocimiento de </w:t>
      </w:r>
      <w:r w:rsidRPr="002F26A5">
        <w:rPr>
          <w:rFonts w:ascii="Times New Roman" w:hAnsi="Times New Roman" w:hint="eastAsia"/>
          <w:szCs w:val="21"/>
          <w:lang w:val="es-ES_tradnl"/>
        </w:rPr>
        <w:t>lo</w:t>
      </w:r>
      <w:r w:rsidRPr="002F26A5">
        <w:rPr>
          <w:rFonts w:ascii="Times New Roman" w:hAnsi="Times New Roman"/>
          <w:szCs w:val="21"/>
          <w:lang w:val="es-ES"/>
        </w:rPr>
        <w:t>s medios de transporte</w:t>
      </w:r>
    </w:p>
    <w:p w14:paraId="298EFB36"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2. Familiarizar al alumno con las expresiones usuales en materia de comunicación y movilidad y el uso del vocabulario y las sintaxis correspondientes.</w:t>
      </w:r>
    </w:p>
    <w:p w14:paraId="6D4806AE"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3. Práctica de interpretación: la comunicación en China.</w:t>
      </w:r>
    </w:p>
    <w:p w14:paraId="7F3526A9" w14:textId="77777777" w:rsidR="00E97A74" w:rsidRPr="002F26A5" w:rsidRDefault="00E97A74" w:rsidP="00E97A74">
      <w:pPr>
        <w:spacing w:line="400" w:lineRule="exact"/>
        <w:ind w:leftChars="100" w:left="210"/>
        <w:rPr>
          <w:szCs w:val="21"/>
          <w:lang w:val="es-ES_tradnl"/>
        </w:rPr>
      </w:pPr>
      <w:r w:rsidRPr="002F26A5">
        <w:rPr>
          <w:rFonts w:asciiTheme="minorEastAsia" w:eastAsiaTheme="minorEastAsia" w:hAnsiTheme="minorEastAsia"/>
          <w:b/>
          <w:bCs/>
          <w:szCs w:val="21"/>
        </w:rPr>
        <w:t>要求</w:t>
      </w:r>
      <w:r w:rsidRPr="002F26A5">
        <w:rPr>
          <w:rFonts w:asciiTheme="minorEastAsia" w:eastAsiaTheme="minorEastAsia" w:hAnsiTheme="minorEastAsia" w:hint="eastAsia"/>
          <w:b/>
          <w:bCs/>
          <w:szCs w:val="21"/>
        </w:rPr>
        <w:t>学生</w:t>
      </w:r>
      <w:r w:rsidRPr="002F26A5">
        <w:rPr>
          <w:rFonts w:asciiTheme="minorEastAsia" w:eastAsiaTheme="minorEastAsia" w:hAnsiTheme="minorEastAsia"/>
          <w:b/>
          <w:bCs/>
          <w:szCs w:val="21"/>
        </w:rPr>
        <w:t>：</w:t>
      </w:r>
      <w:r w:rsidRPr="002F26A5">
        <w:rPr>
          <w:rFonts w:hint="eastAsia"/>
          <w:szCs w:val="21"/>
          <w:lang w:val="es-ES_tradnl"/>
        </w:rPr>
        <w:t>了解中国交通发展的概况；围绕“航空公司与机票预定”和“火车与高铁”主题进行口译练习，掌握与主题相关的常用词汇、句型和表达方式。</w:t>
      </w:r>
    </w:p>
    <w:p w14:paraId="35191F80" w14:textId="77777777" w:rsidR="00E97A74" w:rsidRPr="002F26A5" w:rsidRDefault="00E97A74" w:rsidP="00E97A74">
      <w:pPr>
        <w:spacing w:line="400" w:lineRule="exact"/>
        <w:ind w:leftChars="100" w:left="210"/>
        <w:rPr>
          <w:szCs w:val="21"/>
          <w:lang w:val="es-ES_tradnl"/>
        </w:rPr>
      </w:pPr>
    </w:p>
    <w:p w14:paraId="1FDA3FF4"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b/>
          <w:bCs/>
          <w:szCs w:val="21"/>
          <w:lang w:val="es-ES_tradnl"/>
        </w:rPr>
        <w:t>Tema 5</w:t>
      </w:r>
      <w:r w:rsidRPr="002F26A5">
        <w:rPr>
          <w:rFonts w:ascii="Times New Roman" w:hAnsi="Times New Roman" w:hint="eastAsia"/>
          <w:b/>
          <w:bCs/>
          <w:szCs w:val="21"/>
          <w:lang w:val="es-ES"/>
        </w:rPr>
        <w:t xml:space="preserve"> </w:t>
      </w:r>
      <w:r w:rsidRPr="002F26A5">
        <w:rPr>
          <w:rFonts w:ascii="Times New Roman" w:hAnsi="Times New Roman"/>
          <w:b/>
          <w:bCs/>
          <w:szCs w:val="21"/>
          <w:lang w:val="es-ES_tradnl"/>
        </w:rPr>
        <w:t xml:space="preserve">Confucio y su templo </w:t>
      </w:r>
      <w:r w:rsidRPr="002F26A5">
        <w:rPr>
          <w:rFonts w:asciiTheme="minorEastAsia" w:eastAsiaTheme="minorEastAsia" w:hAnsiTheme="minorEastAsia"/>
          <w:b/>
          <w:bCs/>
          <w:szCs w:val="21"/>
          <w:lang w:val="es-ES_tradnl"/>
        </w:rPr>
        <w:t>（</w:t>
      </w:r>
      <w:r w:rsidRPr="002F26A5">
        <w:rPr>
          <w:rFonts w:asciiTheme="minorEastAsia" w:eastAsiaTheme="minorEastAsia" w:hAnsiTheme="minorEastAsia"/>
          <w:b/>
          <w:bCs/>
          <w:szCs w:val="21"/>
        </w:rPr>
        <w:t>支撑课程目标</w:t>
      </w:r>
      <w:r w:rsidRPr="002F26A5">
        <w:rPr>
          <w:rFonts w:asciiTheme="minorEastAsia" w:eastAsiaTheme="minorEastAsia" w:hAnsiTheme="minorEastAsia" w:hint="eastAsia"/>
          <w:b/>
          <w:bCs/>
          <w:szCs w:val="21"/>
          <w:lang w:val="es-ES_tradnl"/>
        </w:rPr>
        <w:t>1</w:t>
      </w:r>
      <w:r w:rsidRPr="002F26A5">
        <w:rPr>
          <w:rFonts w:asciiTheme="minorEastAsia" w:eastAsiaTheme="minorEastAsia" w:hAnsiTheme="minorEastAsia" w:hint="eastAsia"/>
          <w:b/>
          <w:bCs/>
          <w:szCs w:val="21"/>
        </w:rPr>
        <w:t>、</w:t>
      </w:r>
      <w:r w:rsidRPr="002F26A5">
        <w:rPr>
          <w:rFonts w:asciiTheme="minorEastAsia" w:eastAsiaTheme="minorEastAsia" w:hAnsiTheme="minorEastAsia"/>
          <w:b/>
          <w:bCs/>
          <w:szCs w:val="21"/>
          <w:lang w:val="es-ES_tradnl"/>
        </w:rPr>
        <w:t>2</w:t>
      </w:r>
      <w:r w:rsidRPr="002F26A5">
        <w:rPr>
          <w:rFonts w:asciiTheme="minorEastAsia" w:eastAsiaTheme="minorEastAsia" w:hAnsiTheme="minorEastAsia" w:hint="eastAsia"/>
          <w:b/>
          <w:bCs/>
          <w:szCs w:val="21"/>
        </w:rPr>
        <w:t>、</w:t>
      </w:r>
      <w:r w:rsidRPr="002F26A5">
        <w:rPr>
          <w:rFonts w:asciiTheme="minorEastAsia" w:eastAsiaTheme="minorEastAsia" w:hAnsiTheme="minorEastAsia" w:hint="eastAsia"/>
          <w:b/>
          <w:bCs/>
          <w:szCs w:val="21"/>
          <w:lang w:val="es-ES_tradnl"/>
        </w:rPr>
        <w:t>3</w:t>
      </w:r>
      <w:r w:rsidRPr="002F26A5">
        <w:rPr>
          <w:rFonts w:asciiTheme="minorEastAsia" w:eastAsiaTheme="minorEastAsia" w:hAnsiTheme="minorEastAsia" w:hint="eastAsia"/>
          <w:b/>
          <w:bCs/>
          <w:szCs w:val="21"/>
        </w:rPr>
        <w:t>、</w:t>
      </w:r>
      <w:r w:rsidRPr="002F26A5">
        <w:rPr>
          <w:rFonts w:asciiTheme="minorEastAsia" w:eastAsiaTheme="minorEastAsia" w:hAnsiTheme="minorEastAsia" w:hint="eastAsia"/>
          <w:b/>
          <w:bCs/>
          <w:szCs w:val="21"/>
          <w:lang w:val="es-ES_tradnl"/>
        </w:rPr>
        <w:t>4</w:t>
      </w:r>
      <w:r w:rsidRPr="002F26A5">
        <w:rPr>
          <w:rFonts w:asciiTheme="minorEastAsia" w:eastAsiaTheme="minorEastAsia" w:hAnsiTheme="minorEastAsia" w:hint="eastAsia"/>
          <w:b/>
          <w:bCs/>
          <w:szCs w:val="21"/>
        </w:rPr>
        <w:t>、</w:t>
      </w:r>
      <w:r w:rsidRPr="002F26A5">
        <w:rPr>
          <w:rFonts w:asciiTheme="minorEastAsia" w:eastAsiaTheme="minorEastAsia" w:hAnsiTheme="minorEastAsia" w:hint="eastAsia"/>
          <w:b/>
          <w:bCs/>
          <w:szCs w:val="21"/>
          <w:lang w:val="es-ES_tradnl"/>
        </w:rPr>
        <w:t>6</w:t>
      </w:r>
      <w:r w:rsidRPr="002F26A5">
        <w:rPr>
          <w:rFonts w:asciiTheme="minorEastAsia" w:eastAsiaTheme="minorEastAsia" w:hAnsiTheme="minorEastAsia"/>
          <w:b/>
          <w:bCs/>
          <w:szCs w:val="21"/>
          <w:lang w:val="es-ES_tradnl"/>
        </w:rPr>
        <w:t>）</w:t>
      </w:r>
    </w:p>
    <w:p w14:paraId="12D42DF0"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1.</w:t>
      </w:r>
      <w:r>
        <w:rPr>
          <w:rFonts w:ascii="Times New Roman" w:hAnsi="Times New Roman"/>
          <w:szCs w:val="21"/>
          <w:lang w:val="es-ES_tradnl"/>
        </w:rPr>
        <w:t xml:space="preserve"> </w:t>
      </w:r>
      <w:r>
        <w:rPr>
          <w:rFonts w:ascii="Times New Roman" w:hAnsi="Times New Roman" w:hint="eastAsia"/>
          <w:szCs w:val="21"/>
          <w:lang w:val="es-ES_tradnl"/>
        </w:rPr>
        <w:t>C</w:t>
      </w:r>
      <w:r w:rsidRPr="002F26A5">
        <w:rPr>
          <w:rFonts w:ascii="Times New Roman" w:hAnsi="Times New Roman" w:hint="eastAsia"/>
          <w:szCs w:val="21"/>
          <w:lang w:val="es-ES_tradnl"/>
        </w:rPr>
        <w:t>ono</w:t>
      </w:r>
      <w:r w:rsidRPr="002F26A5">
        <w:rPr>
          <w:rFonts w:ascii="Times New Roman" w:hAnsi="Times New Roman"/>
          <w:szCs w:val="21"/>
          <w:lang w:val="es-ES"/>
        </w:rPr>
        <w:t xml:space="preserve">cimiento </w:t>
      </w:r>
      <w:r w:rsidRPr="002F26A5">
        <w:rPr>
          <w:rFonts w:ascii="Times New Roman" w:hAnsi="Times New Roman" w:hint="eastAsia"/>
          <w:szCs w:val="21"/>
          <w:lang w:val="es-ES"/>
        </w:rPr>
        <w:t>gene</w:t>
      </w:r>
      <w:r w:rsidRPr="002F26A5">
        <w:rPr>
          <w:rFonts w:ascii="Times New Roman" w:hAnsi="Times New Roman"/>
          <w:szCs w:val="21"/>
          <w:lang w:val="es-ES"/>
        </w:rPr>
        <w:t>ral sobre Confucio, confucianismo y la filosofía antigua de china.</w:t>
      </w:r>
    </w:p>
    <w:p w14:paraId="70F30FCD"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2.</w:t>
      </w:r>
      <w:r>
        <w:rPr>
          <w:rFonts w:ascii="Times New Roman" w:hAnsi="Times New Roman"/>
          <w:szCs w:val="21"/>
          <w:lang w:val="es-ES_tradnl"/>
        </w:rPr>
        <w:t xml:space="preserve"> </w:t>
      </w:r>
      <w:r w:rsidRPr="002F26A5">
        <w:rPr>
          <w:rFonts w:ascii="Times New Roman" w:hAnsi="Times New Roman"/>
          <w:szCs w:val="21"/>
          <w:lang w:val="es-ES_tradnl"/>
        </w:rPr>
        <w:t>Ejercitar al alumno en el uso del vocabulario, la sintaxis y las formas de expresión correspondiente.</w:t>
      </w:r>
    </w:p>
    <w:p w14:paraId="37B20D7B"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3.</w:t>
      </w:r>
      <w:r>
        <w:rPr>
          <w:rFonts w:ascii="Times New Roman" w:hAnsi="Times New Roman"/>
          <w:szCs w:val="21"/>
          <w:lang w:val="es-ES_tradnl"/>
        </w:rPr>
        <w:t xml:space="preserve"> </w:t>
      </w:r>
      <w:r w:rsidRPr="002F26A5">
        <w:rPr>
          <w:rFonts w:ascii="Times New Roman" w:hAnsi="Times New Roman"/>
          <w:szCs w:val="21"/>
          <w:lang w:val="es-ES_tradnl"/>
        </w:rPr>
        <w:t xml:space="preserve">Práctica de interpretación: </w:t>
      </w:r>
    </w:p>
    <w:p w14:paraId="44BBF1A3"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1)</w:t>
      </w:r>
      <w:r>
        <w:rPr>
          <w:rFonts w:ascii="Times New Roman" w:hAnsi="Times New Roman"/>
          <w:szCs w:val="21"/>
          <w:lang w:val="es-ES_tradnl"/>
        </w:rPr>
        <w:t xml:space="preserve"> </w:t>
      </w:r>
      <w:r w:rsidRPr="002F26A5">
        <w:rPr>
          <w:rFonts w:ascii="Times New Roman" w:hAnsi="Times New Roman"/>
          <w:szCs w:val="21"/>
          <w:lang w:val="es-ES_tradnl"/>
        </w:rPr>
        <w:t xml:space="preserve">Templo de Confucio </w:t>
      </w:r>
    </w:p>
    <w:p w14:paraId="7931DEC4"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2)</w:t>
      </w:r>
      <w:r>
        <w:rPr>
          <w:rFonts w:ascii="Times New Roman" w:hAnsi="Times New Roman"/>
          <w:szCs w:val="21"/>
          <w:lang w:val="es-ES_tradnl"/>
        </w:rPr>
        <w:t xml:space="preserve"> </w:t>
      </w:r>
      <w:r>
        <w:rPr>
          <w:rFonts w:ascii="Times New Roman" w:hAnsi="Times New Roman" w:hint="eastAsia"/>
          <w:szCs w:val="21"/>
          <w:lang w:val="es-ES_tradnl"/>
        </w:rPr>
        <w:t>C</w:t>
      </w:r>
      <w:r w:rsidRPr="002F26A5">
        <w:rPr>
          <w:rFonts w:ascii="Times New Roman" w:hAnsi="Times New Roman"/>
          <w:szCs w:val="21"/>
          <w:lang w:val="es-ES_tradnl"/>
        </w:rPr>
        <w:t>onfucianismo y Confucio</w:t>
      </w:r>
    </w:p>
    <w:p w14:paraId="093BFC45" w14:textId="77777777" w:rsidR="00E97A74" w:rsidRPr="002F26A5" w:rsidRDefault="00E97A74" w:rsidP="00E97A74">
      <w:pPr>
        <w:spacing w:line="400" w:lineRule="exact"/>
        <w:ind w:leftChars="100" w:left="210"/>
        <w:rPr>
          <w:szCs w:val="21"/>
          <w:lang w:val="es-ES_tradnl"/>
        </w:rPr>
      </w:pPr>
      <w:r w:rsidRPr="002F26A5">
        <w:rPr>
          <w:rFonts w:asciiTheme="minorEastAsia" w:eastAsiaTheme="minorEastAsia" w:hAnsiTheme="minorEastAsia"/>
          <w:b/>
          <w:bCs/>
          <w:szCs w:val="21"/>
        </w:rPr>
        <w:t>要求</w:t>
      </w:r>
      <w:r w:rsidRPr="002F26A5">
        <w:rPr>
          <w:rFonts w:asciiTheme="minorEastAsia" w:eastAsiaTheme="minorEastAsia" w:hAnsiTheme="minorEastAsia" w:hint="eastAsia"/>
          <w:b/>
          <w:bCs/>
          <w:szCs w:val="21"/>
        </w:rPr>
        <w:t>学生</w:t>
      </w:r>
      <w:r w:rsidRPr="00E97A74">
        <w:rPr>
          <w:rFonts w:asciiTheme="minorEastAsia" w:eastAsiaTheme="minorEastAsia" w:hAnsiTheme="minorEastAsia"/>
          <w:b/>
          <w:bCs/>
          <w:szCs w:val="21"/>
          <w:lang w:val="es-ES_tradnl"/>
        </w:rPr>
        <w:t>：</w:t>
      </w:r>
      <w:r w:rsidRPr="002F26A5">
        <w:rPr>
          <w:rFonts w:hint="eastAsia"/>
          <w:szCs w:val="21"/>
          <w:lang w:val="es-ES_tradnl"/>
        </w:rPr>
        <w:t>熟悉和掌握有关孔子、儒学和中国古代哲学对中国的影响；掌握相关词汇、句型及表达方式；具有向世界概述儒学思想的双语能力。</w:t>
      </w:r>
    </w:p>
    <w:p w14:paraId="5D49884E" w14:textId="77777777" w:rsidR="00E97A74" w:rsidRPr="002F26A5" w:rsidRDefault="00E97A74" w:rsidP="00E97A74">
      <w:pPr>
        <w:spacing w:line="400" w:lineRule="exact"/>
        <w:ind w:leftChars="100" w:left="210"/>
        <w:rPr>
          <w:szCs w:val="21"/>
          <w:lang w:val="es-ES_tradnl"/>
        </w:rPr>
      </w:pPr>
    </w:p>
    <w:p w14:paraId="68FEFCBD" w14:textId="77777777" w:rsidR="00E97A74" w:rsidRPr="002F26A5" w:rsidRDefault="00E97A74" w:rsidP="00E97A74">
      <w:pPr>
        <w:spacing w:line="400" w:lineRule="exact"/>
        <w:ind w:leftChars="100" w:left="210"/>
        <w:rPr>
          <w:rFonts w:ascii="Times New Roman" w:hAnsi="Times New Roman"/>
          <w:b/>
          <w:bCs/>
          <w:szCs w:val="21"/>
          <w:lang w:val="es-ES_tradnl"/>
        </w:rPr>
      </w:pPr>
      <w:r w:rsidRPr="002F26A5">
        <w:rPr>
          <w:rFonts w:ascii="Times New Roman" w:hAnsi="Times New Roman"/>
          <w:b/>
          <w:bCs/>
          <w:szCs w:val="21"/>
          <w:lang w:val="es-ES_tradnl"/>
        </w:rPr>
        <w:t>Tema 6</w:t>
      </w:r>
      <w:r w:rsidRPr="002F26A5">
        <w:rPr>
          <w:rFonts w:ascii="Times New Roman" w:hAnsi="Times New Roman" w:hint="eastAsia"/>
          <w:b/>
          <w:bCs/>
          <w:szCs w:val="21"/>
          <w:lang w:val="es-ES"/>
        </w:rPr>
        <w:t xml:space="preserve"> </w:t>
      </w:r>
      <w:r w:rsidRPr="002F26A5">
        <w:rPr>
          <w:rFonts w:ascii="Times New Roman" w:hAnsi="Times New Roman"/>
          <w:b/>
          <w:bCs/>
          <w:szCs w:val="21"/>
          <w:lang w:val="es-ES_tradnl"/>
        </w:rPr>
        <w:t xml:space="preserve">Negociaciones comerciales </w:t>
      </w:r>
      <w:r w:rsidRPr="002F26A5">
        <w:rPr>
          <w:rFonts w:ascii="Times New Roman" w:hAnsi="Times New Roman" w:hint="eastAsia"/>
          <w:b/>
          <w:bCs/>
          <w:szCs w:val="21"/>
          <w:lang w:val="es-ES_tradnl"/>
        </w:rPr>
        <w:t>（</w:t>
      </w:r>
      <w:r w:rsidRPr="002F26A5">
        <w:rPr>
          <w:rFonts w:asciiTheme="minorEastAsia" w:eastAsiaTheme="minorEastAsia" w:hAnsiTheme="minorEastAsia"/>
          <w:b/>
          <w:bCs/>
          <w:szCs w:val="21"/>
        </w:rPr>
        <w:t>支撑课程目标</w:t>
      </w:r>
      <w:r w:rsidRPr="002F26A5">
        <w:rPr>
          <w:rFonts w:asciiTheme="minorEastAsia" w:eastAsiaTheme="minorEastAsia" w:hAnsiTheme="minorEastAsia" w:hint="eastAsia"/>
          <w:b/>
          <w:bCs/>
          <w:szCs w:val="21"/>
          <w:lang w:val="es-ES_tradnl"/>
        </w:rPr>
        <w:t>1</w:t>
      </w:r>
      <w:r w:rsidRPr="002F26A5">
        <w:rPr>
          <w:rFonts w:asciiTheme="minorEastAsia" w:eastAsiaTheme="minorEastAsia" w:hAnsiTheme="minorEastAsia" w:hint="eastAsia"/>
          <w:b/>
          <w:bCs/>
          <w:szCs w:val="21"/>
        </w:rPr>
        <w:t>、</w:t>
      </w:r>
      <w:r w:rsidRPr="002F26A5">
        <w:rPr>
          <w:rFonts w:asciiTheme="minorEastAsia" w:eastAsiaTheme="minorEastAsia" w:hAnsiTheme="minorEastAsia"/>
          <w:b/>
          <w:bCs/>
          <w:szCs w:val="21"/>
          <w:lang w:val="es-ES_tradnl"/>
        </w:rPr>
        <w:t>2</w:t>
      </w:r>
      <w:r w:rsidRPr="002F26A5">
        <w:rPr>
          <w:rFonts w:asciiTheme="minorEastAsia" w:eastAsiaTheme="minorEastAsia" w:hAnsiTheme="minorEastAsia" w:hint="eastAsia"/>
          <w:b/>
          <w:bCs/>
          <w:szCs w:val="21"/>
        </w:rPr>
        <w:t>、</w:t>
      </w:r>
      <w:r w:rsidRPr="002F26A5">
        <w:rPr>
          <w:rFonts w:asciiTheme="minorEastAsia" w:eastAsiaTheme="minorEastAsia" w:hAnsiTheme="minorEastAsia" w:hint="eastAsia"/>
          <w:b/>
          <w:bCs/>
          <w:szCs w:val="21"/>
          <w:lang w:val="es-ES_tradnl"/>
        </w:rPr>
        <w:t>3</w:t>
      </w:r>
      <w:r w:rsidRPr="002F26A5">
        <w:rPr>
          <w:rFonts w:asciiTheme="minorEastAsia" w:eastAsiaTheme="minorEastAsia" w:hAnsiTheme="minorEastAsia" w:hint="eastAsia"/>
          <w:b/>
          <w:bCs/>
          <w:szCs w:val="21"/>
        </w:rPr>
        <w:t>、</w:t>
      </w:r>
      <w:r w:rsidRPr="002F26A5">
        <w:rPr>
          <w:rFonts w:asciiTheme="minorEastAsia" w:eastAsiaTheme="minorEastAsia" w:hAnsiTheme="minorEastAsia" w:hint="eastAsia"/>
          <w:b/>
          <w:bCs/>
          <w:szCs w:val="21"/>
          <w:lang w:val="es-ES_tradnl"/>
        </w:rPr>
        <w:t>4</w:t>
      </w:r>
      <w:r>
        <w:rPr>
          <w:rFonts w:asciiTheme="minorEastAsia" w:eastAsiaTheme="minorEastAsia" w:hAnsiTheme="minorEastAsia" w:hint="eastAsia"/>
          <w:b/>
          <w:bCs/>
          <w:szCs w:val="21"/>
        </w:rPr>
        <w:t>、</w:t>
      </w:r>
      <w:r w:rsidRPr="002F26A5">
        <w:rPr>
          <w:rFonts w:asciiTheme="minorEastAsia" w:eastAsiaTheme="minorEastAsia" w:hAnsiTheme="minorEastAsia" w:hint="eastAsia"/>
          <w:b/>
          <w:bCs/>
          <w:szCs w:val="21"/>
          <w:lang w:val="es-ES_tradnl"/>
        </w:rPr>
        <w:t>5</w:t>
      </w:r>
      <w:r w:rsidRPr="002F26A5">
        <w:rPr>
          <w:rFonts w:asciiTheme="minorEastAsia" w:eastAsiaTheme="minorEastAsia" w:hAnsiTheme="minorEastAsia"/>
          <w:b/>
          <w:bCs/>
          <w:szCs w:val="21"/>
          <w:lang w:val="es-ES_tradnl"/>
        </w:rPr>
        <w:t>）</w:t>
      </w:r>
    </w:p>
    <w:p w14:paraId="1932C7CA"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1.La negociación bilateral y la negociación multilateral: estudio de las tipologías pragmático-lingüística.</w:t>
      </w:r>
    </w:p>
    <w:p w14:paraId="4C273DCA"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2.Reglas de cortesía en las negociaciones en los países hispanohablantes y en el mundo asiático</w:t>
      </w:r>
    </w:p>
    <w:p w14:paraId="187A4B12"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3.Ejercicios de interpretación: Forma de Pago</w:t>
      </w:r>
    </w:p>
    <w:p w14:paraId="269EBF77" w14:textId="77777777" w:rsidR="00E97A74" w:rsidRPr="002F26A5" w:rsidRDefault="00E97A74" w:rsidP="00E97A74">
      <w:pPr>
        <w:spacing w:line="400" w:lineRule="exact"/>
        <w:ind w:leftChars="100" w:left="210"/>
        <w:rPr>
          <w:szCs w:val="21"/>
          <w:lang w:val="es-ES_tradnl"/>
        </w:rPr>
      </w:pPr>
      <w:r w:rsidRPr="002F26A5">
        <w:rPr>
          <w:rFonts w:asciiTheme="minorEastAsia" w:eastAsiaTheme="minorEastAsia" w:hAnsiTheme="minorEastAsia"/>
          <w:b/>
          <w:bCs/>
          <w:szCs w:val="21"/>
        </w:rPr>
        <w:t>要求</w:t>
      </w:r>
      <w:r w:rsidRPr="002F26A5">
        <w:rPr>
          <w:rFonts w:asciiTheme="minorEastAsia" w:eastAsiaTheme="minorEastAsia" w:hAnsiTheme="minorEastAsia" w:hint="eastAsia"/>
          <w:b/>
          <w:bCs/>
          <w:szCs w:val="21"/>
        </w:rPr>
        <w:t>学生</w:t>
      </w:r>
      <w:r w:rsidRPr="002F26A5">
        <w:rPr>
          <w:rFonts w:asciiTheme="minorEastAsia" w:eastAsiaTheme="minorEastAsia" w:hAnsiTheme="minorEastAsia"/>
          <w:b/>
          <w:bCs/>
          <w:szCs w:val="21"/>
        </w:rPr>
        <w:t>：</w:t>
      </w:r>
      <w:r w:rsidRPr="002F26A5">
        <w:rPr>
          <w:rFonts w:hint="eastAsia"/>
          <w:szCs w:val="21"/>
          <w:lang w:val="es-ES_tradnl"/>
        </w:rPr>
        <w:t>了解双边和多边谈判的特点；以“付款谈判”为例，熟悉和掌握有关贸易谈判题材的词汇、句型及表达方式。</w:t>
      </w:r>
    </w:p>
    <w:p w14:paraId="33240E79" w14:textId="77777777" w:rsidR="00E97A74" w:rsidRPr="002F26A5" w:rsidRDefault="00E97A74" w:rsidP="00E97A74">
      <w:pPr>
        <w:spacing w:line="400" w:lineRule="exact"/>
        <w:ind w:leftChars="100" w:left="210"/>
        <w:rPr>
          <w:rFonts w:ascii="Times New Roman" w:hAnsi="Times New Roman"/>
          <w:szCs w:val="21"/>
          <w:lang w:val="es-ES"/>
        </w:rPr>
      </w:pPr>
    </w:p>
    <w:p w14:paraId="094C146C" w14:textId="77777777" w:rsidR="00E97A74" w:rsidRPr="002F26A5" w:rsidRDefault="00E97A74" w:rsidP="00E97A74">
      <w:pPr>
        <w:spacing w:line="400" w:lineRule="exact"/>
        <w:ind w:leftChars="100" w:left="210"/>
        <w:rPr>
          <w:b/>
          <w:bCs/>
          <w:szCs w:val="21"/>
          <w:lang w:val="es-ES"/>
        </w:rPr>
      </w:pPr>
      <w:r w:rsidRPr="002F26A5">
        <w:rPr>
          <w:rFonts w:ascii="Times New Roman" w:hAnsi="Times New Roman"/>
          <w:szCs w:val="21"/>
          <w:lang w:val="es-ES_tradnl"/>
        </w:rPr>
        <w:t>T</w:t>
      </w:r>
      <w:r w:rsidRPr="002F26A5">
        <w:rPr>
          <w:rFonts w:ascii="Times New Roman" w:hAnsi="Times New Roman"/>
          <w:b/>
          <w:bCs/>
          <w:szCs w:val="21"/>
          <w:lang w:val="es-ES_tradnl"/>
        </w:rPr>
        <w:t>ema 7</w:t>
      </w:r>
      <w:r w:rsidRPr="002F26A5">
        <w:rPr>
          <w:rFonts w:ascii="Times New Roman" w:hAnsi="Times New Roman" w:hint="eastAsia"/>
          <w:b/>
          <w:bCs/>
          <w:szCs w:val="21"/>
          <w:lang w:val="es-ES"/>
        </w:rPr>
        <w:t xml:space="preserve"> </w:t>
      </w:r>
      <w:r w:rsidRPr="002F26A5">
        <w:rPr>
          <w:rFonts w:ascii="Times New Roman" w:hAnsi="Times New Roman"/>
          <w:b/>
          <w:bCs/>
          <w:szCs w:val="21"/>
          <w:lang w:val="es-ES_tradnl"/>
        </w:rPr>
        <w:t xml:space="preserve">Empresa mixta </w:t>
      </w:r>
      <w:r w:rsidRPr="002F26A5">
        <w:rPr>
          <w:rFonts w:ascii="Times New Roman" w:hAnsi="Times New Roman" w:hint="eastAsia"/>
          <w:b/>
          <w:bCs/>
          <w:szCs w:val="21"/>
          <w:lang w:val="es-ES_tradnl"/>
        </w:rPr>
        <w:t>（</w:t>
      </w:r>
      <w:r w:rsidRPr="002F26A5">
        <w:rPr>
          <w:rFonts w:asciiTheme="minorEastAsia" w:eastAsiaTheme="minorEastAsia" w:hAnsiTheme="minorEastAsia"/>
          <w:b/>
          <w:bCs/>
          <w:szCs w:val="21"/>
        </w:rPr>
        <w:t>支撑课程目标</w:t>
      </w:r>
      <w:r w:rsidRPr="00E97A74">
        <w:rPr>
          <w:rFonts w:asciiTheme="minorEastAsia" w:eastAsiaTheme="minorEastAsia" w:hAnsiTheme="minorEastAsia" w:hint="eastAsia"/>
          <w:b/>
          <w:bCs/>
          <w:szCs w:val="21"/>
          <w:lang w:val="es-ES"/>
        </w:rPr>
        <w:t>1</w:t>
      </w:r>
      <w:r w:rsidRPr="002F26A5">
        <w:rPr>
          <w:rFonts w:asciiTheme="minorEastAsia" w:eastAsiaTheme="minorEastAsia" w:hAnsiTheme="minorEastAsia" w:hint="eastAsia"/>
          <w:b/>
          <w:bCs/>
          <w:szCs w:val="21"/>
        </w:rPr>
        <w:t>、</w:t>
      </w:r>
      <w:r w:rsidRPr="00E97A74">
        <w:rPr>
          <w:rFonts w:asciiTheme="minorEastAsia" w:eastAsiaTheme="minorEastAsia" w:hAnsiTheme="minorEastAsia"/>
          <w:b/>
          <w:bCs/>
          <w:szCs w:val="21"/>
          <w:lang w:val="es-ES"/>
        </w:rPr>
        <w:t>2</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
        </w:rPr>
        <w:t>3</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
        </w:rPr>
        <w:t>4</w:t>
      </w:r>
      <w:r w:rsidRPr="00E97A74">
        <w:rPr>
          <w:rFonts w:asciiTheme="minorEastAsia" w:eastAsiaTheme="minorEastAsia" w:hAnsiTheme="minorEastAsia"/>
          <w:b/>
          <w:bCs/>
          <w:szCs w:val="21"/>
          <w:lang w:val="es-ES"/>
        </w:rPr>
        <w:t>）</w:t>
      </w:r>
    </w:p>
    <w:p w14:paraId="46B82C41"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lastRenderedPageBreak/>
        <w:t>1. Conocer los distintos tipos de empresas con inversión extranjera y las políticas favorecedoras para ellos en China</w:t>
      </w:r>
    </w:p>
    <w:p w14:paraId="22869C39"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2.Dominar el vocabulario y las formas de expresión relacionadas</w:t>
      </w:r>
    </w:p>
    <w:p w14:paraId="2123EBAF"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3.Ejercicios de interpretación: Empresa mixta</w:t>
      </w:r>
    </w:p>
    <w:p w14:paraId="7A155C28" w14:textId="77777777" w:rsidR="00E97A74" w:rsidRPr="002F26A5" w:rsidRDefault="00E97A74" w:rsidP="00E97A74">
      <w:pPr>
        <w:spacing w:line="400" w:lineRule="exact"/>
        <w:ind w:leftChars="100" w:left="210"/>
        <w:rPr>
          <w:szCs w:val="21"/>
          <w:lang w:val="es-ES_tradnl"/>
        </w:rPr>
      </w:pPr>
      <w:r w:rsidRPr="002F26A5">
        <w:rPr>
          <w:rFonts w:asciiTheme="minorEastAsia" w:eastAsiaTheme="minorEastAsia" w:hAnsiTheme="minorEastAsia"/>
          <w:b/>
          <w:bCs/>
          <w:szCs w:val="21"/>
        </w:rPr>
        <w:t>要求</w:t>
      </w:r>
      <w:r w:rsidRPr="002F26A5">
        <w:rPr>
          <w:rFonts w:asciiTheme="minorEastAsia" w:eastAsiaTheme="minorEastAsia" w:hAnsiTheme="minorEastAsia" w:hint="eastAsia"/>
          <w:b/>
          <w:bCs/>
          <w:szCs w:val="21"/>
        </w:rPr>
        <w:t>学生</w:t>
      </w:r>
      <w:r w:rsidRPr="00E97A74">
        <w:rPr>
          <w:rFonts w:asciiTheme="minorEastAsia" w:eastAsiaTheme="minorEastAsia" w:hAnsiTheme="minorEastAsia"/>
          <w:b/>
          <w:bCs/>
          <w:szCs w:val="21"/>
          <w:lang w:val="es-ES"/>
        </w:rPr>
        <w:t>：</w:t>
      </w:r>
      <w:r w:rsidRPr="002F26A5">
        <w:rPr>
          <w:rFonts w:hint="eastAsia"/>
          <w:szCs w:val="21"/>
          <w:lang w:val="es-ES_tradnl"/>
        </w:rPr>
        <w:t>了解企业的类型和我国对外资企业的政策；以“合资企业”为例，练习并掌握相关的词汇、句型及表达方式。</w:t>
      </w:r>
    </w:p>
    <w:p w14:paraId="207D6497" w14:textId="77777777" w:rsidR="00E97A74" w:rsidRPr="002F26A5" w:rsidRDefault="00E97A74" w:rsidP="00E97A74">
      <w:pPr>
        <w:spacing w:line="400" w:lineRule="exact"/>
        <w:ind w:leftChars="100" w:left="210"/>
        <w:rPr>
          <w:szCs w:val="21"/>
          <w:lang w:val="es-ES_tradnl"/>
        </w:rPr>
      </w:pPr>
    </w:p>
    <w:p w14:paraId="0588CAA7" w14:textId="77777777" w:rsidR="00E97A74" w:rsidRPr="002F26A5" w:rsidRDefault="00E97A74" w:rsidP="00E97A74">
      <w:pPr>
        <w:spacing w:line="400" w:lineRule="exact"/>
        <w:ind w:leftChars="100" w:left="210"/>
        <w:rPr>
          <w:rFonts w:ascii="Times New Roman" w:hAnsi="Times New Roman"/>
          <w:b/>
          <w:bCs/>
          <w:szCs w:val="21"/>
          <w:lang w:val="es-ES"/>
        </w:rPr>
      </w:pPr>
      <w:r w:rsidRPr="002F26A5">
        <w:rPr>
          <w:rFonts w:ascii="Times New Roman" w:hAnsi="Times New Roman"/>
          <w:b/>
          <w:bCs/>
          <w:szCs w:val="21"/>
          <w:lang w:val="es-ES_tradnl"/>
        </w:rPr>
        <w:t>Tema 8</w:t>
      </w:r>
      <w:r w:rsidRPr="002F26A5">
        <w:rPr>
          <w:rFonts w:ascii="Times New Roman" w:hAnsi="Times New Roman" w:hint="eastAsia"/>
          <w:b/>
          <w:bCs/>
          <w:szCs w:val="21"/>
          <w:lang w:val="es-ES"/>
        </w:rPr>
        <w:t xml:space="preserve"> </w:t>
      </w:r>
      <w:r w:rsidRPr="002F26A5">
        <w:rPr>
          <w:rFonts w:ascii="Times New Roman" w:hAnsi="Times New Roman"/>
          <w:b/>
          <w:bCs/>
          <w:szCs w:val="21"/>
          <w:lang w:val="es-ES"/>
        </w:rPr>
        <w:t>Estudiar en el extranjero</w:t>
      </w:r>
      <w:r w:rsidRPr="002F26A5">
        <w:rPr>
          <w:rFonts w:ascii="Times New Roman" w:hAnsi="Times New Roman" w:hint="eastAsia"/>
          <w:b/>
          <w:bCs/>
          <w:szCs w:val="21"/>
          <w:lang w:val="es-ES_tradnl"/>
        </w:rPr>
        <w:t>（</w:t>
      </w:r>
      <w:r w:rsidRPr="002F26A5">
        <w:rPr>
          <w:rFonts w:asciiTheme="minorEastAsia" w:eastAsiaTheme="minorEastAsia" w:hAnsiTheme="minorEastAsia"/>
          <w:b/>
          <w:bCs/>
          <w:szCs w:val="21"/>
        </w:rPr>
        <w:t>支撑课程目标</w:t>
      </w:r>
      <w:r w:rsidRPr="00E97A74">
        <w:rPr>
          <w:rFonts w:asciiTheme="minorEastAsia" w:eastAsiaTheme="minorEastAsia" w:hAnsiTheme="minorEastAsia" w:hint="eastAsia"/>
          <w:b/>
          <w:bCs/>
          <w:szCs w:val="21"/>
          <w:lang w:val="es-ES_tradnl"/>
        </w:rPr>
        <w:t>1</w:t>
      </w:r>
      <w:r w:rsidRPr="002F26A5">
        <w:rPr>
          <w:rFonts w:asciiTheme="minorEastAsia" w:eastAsiaTheme="minorEastAsia" w:hAnsiTheme="minorEastAsia" w:hint="eastAsia"/>
          <w:b/>
          <w:bCs/>
          <w:szCs w:val="21"/>
        </w:rPr>
        <w:t>、</w:t>
      </w:r>
      <w:r w:rsidRPr="00E97A74">
        <w:rPr>
          <w:rFonts w:asciiTheme="minorEastAsia" w:eastAsiaTheme="minorEastAsia" w:hAnsiTheme="minorEastAsia"/>
          <w:b/>
          <w:bCs/>
          <w:szCs w:val="21"/>
          <w:lang w:val="es-ES_tradnl"/>
        </w:rPr>
        <w:t>2</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3</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4</w:t>
      </w:r>
      <w:r w:rsidRPr="00E97A74">
        <w:rPr>
          <w:rFonts w:asciiTheme="minorEastAsia" w:eastAsiaTheme="minorEastAsia" w:hAnsiTheme="minorEastAsia"/>
          <w:b/>
          <w:bCs/>
          <w:szCs w:val="21"/>
          <w:lang w:val="es-ES_tradnl"/>
        </w:rPr>
        <w:t>）</w:t>
      </w:r>
    </w:p>
    <w:p w14:paraId="6BD31B51"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1. Términos y expresiones que se suelen utilizar en materia del estudio en el extranjero.</w:t>
      </w:r>
    </w:p>
    <w:p w14:paraId="1CCBEA8A"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2. Práctica de interpretación: Coloquio sobre los estudios en el extranjero mediante el sistema de autofinanciación.</w:t>
      </w:r>
    </w:p>
    <w:p w14:paraId="55F16A34"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3. problemas de las personas de la interpretación</w:t>
      </w:r>
    </w:p>
    <w:p w14:paraId="29841DF7" w14:textId="77777777" w:rsidR="00E97A74" w:rsidRPr="002F26A5" w:rsidRDefault="00E97A74" w:rsidP="00E97A74">
      <w:pPr>
        <w:spacing w:line="400" w:lineRule="exact"/>
        <w:ind w:leftChars="100" w:left="210"/>
        <w:rPr>
          <w:szCs w:val="21"/>
          <w:lang w:val="es-ES_tradnl"/>
        </w:rPr>
      </w:pPr>
      <w:r w:rsidRPr="002F26A5">
        <w:rPr>
          <w:rFonts w:asciiTheme="minorEastAsia" w:eastAsiaTheme="minorEastAsia" w:hAnsiTheme="minorEastAsia"/>
          <w:b/>
          <w:bCs/>
          <w:szCs w:val="21"/>
        </w:rPr>
        <w:t>要求</w:t>
      </w:r>
      <w:r w:rsidRPr="002F26A5">
        <w:rPr>
          <w:rFonts w:asciiTheme="minorEastAsia" w:eastAsiaTheme="minorEastAsia" w:hAnsiTheme="minorEastAsia" w:hint="eastAsia"/>
          <w:b/>
          <w:bCs/>
          <w:szCs w:val="21"/>
        </w:rPr>
        <w:t>学生</w:t>
      </w:r>
      <w:r w:rsidRPr="002F26A5">
        <w:rPr>
          <w:rFonts w:asciiTheme="minorEastAsia" w:eastAsiaTheme="minorEastAsia" w:hAnsiTheme="minorEastAsia"/>
          <w:b/>
          <w:bCs/>
          <w:szCs w:val="21"/>
        </w:rPr>
        <w:t>：</w:t>
      </w:r>
      <w:r w:rsidRPr="002F26A5">
        <w:rPr>
          <w:rFonts w:hint="eastAsia"/>
          <w:szCs w:val="21"/>
          <w:lang w:val="es-ES_tradnl"/>
        </w:rPr>
        <w:t>熟悉并掌握有关公派和自费出国留学常用的词汇、句型及表达方式</w:t>
      </w:r>
      <w:r>
        <w:rPr>
          <w:rFonts w:hint="eastAsia"/>
          <w:szCs w:val="21"/>
          <w:lang w:val="es-ES_tradnl"/>
        </w:rPr>
        <w:t>；</w:t>
      </w:r>
      <w:r w:rsidRPr="002F26A5">
        <w:rPr>
          <w:rFonts w:hint="eastAsia"/>
          <w:szCs w:val="21"/>
          <w:lang w:val="es-ES_tradnl"/>
        </w:rPr>
        <w:t>能够正确处理口译中人称的问题。</w:t>
      </w:r>
    </w:p>
    <w:p w14:paraId="4C7E54BC" w14:textId="77777777" w:rsidR="00E97A74" w:rsidRPr="002F26A5" w:rsidRDefault="00E97A74" w:rsidP="00E97A74">
      <w:pPr>
        <w:spacing w:line="400" w:lineRule="exact"/>
        <w:ind w:leftChars="100" w:left="210"/>
        <w:rPr>
          <w:szCs w:val="21"/>
          <w:lang w:val="es-ES_tradnl"/>
        </w:rPr>
      </w:pPr>
    </w:p>
    <w:p w14:paraId="25859F7E" w14:textId="77777777" w:rsidR="00E97A74" w:rsidRPr="002F26A5" w:rsidRDefault="00E97A74" w:rsidP="00E97A74">
      <w:pPr>
        <w:spacing w:line="400" w:lineRule="exact"/>
        <w:ind w:leftChars="100" w:left="210"/>
        <w:rPr>
          <w:rFonts w:ascii="Times New Roman" w:hAnsi="Times New Roman"/>
          <w:b/>
          <w:bCs/>
          <w:szCs w:val="21"/>
          <w:lang w:val="es-ES_tradnl"/>
        </w:rPr>
      </w:pPr>
      <w:r w:rsidRPr="002F26A5">
        <w:rPr>
          <w:rFonts w:ascii="Times New Roman" w:hAnsi="Times New Roman"/>
          <w:b/>
          <w:bCs/>
          <w:szCs w:val="21"/>
          <w:lang w:val="es-ES_tradnl"/>
        </w:rPr>
        <w:t>Tema 9</w:t>
      </w:r>
      <w:r w:rsidRPr="002F26A5">
        <w:rPr>
          <w:rFonts w:ascii="Times New Roman" w:hAnsi="Times New Roman" w:hint="eastAsia"/>
          <w:b/>
          <w:bCs/>
          <w:szCs w:val="21"/>
          <w:lang w:val="es-ES"/>
        </w:rPr>
        <w:t xml:space="preserve"> </w:t>
      </w:r>
      <w:r w:rsidRPr="002F26A5">
        <w:rPr>
          <w:rFonts w:ascii="Times New Roman" w:hAnsi="Times New Roman"/>
          <w:b/>
          <w:bCs/>
          <w:szCs w:val="21"/>
          <w:lang w:val="es-ES_tradnl"/>
        </w:rPr>
        <w:t xml:space="preserve">La cocina china </w:t>
      </w:r>
      <w:r w:rsidRPr="002F26A5">
        <w:rPr>
          <w:rFonts w:ascii="Times New Roman" w:hAnsi="Times New Roman" w:hint="eastAsia"/>
          <w:b/>
          <w:bCs/>
          <w:szCs w:val="21"/>
          <w:lang w:val="es-ES_tradnl"/>
        </w:rPr>
        <w:t>（</w:t>
      </w:r>
      <w:r w:rsidRPr="002F26A5">
        <w:rPr>
          <w:rFonts w:asciiTheme="minorEastAsia" w:eastAsiaTheme="minorEastAsia" w:hAnsiTheme="minorEastAsia"/>
          <w:b/>
          <w:bCs/>
          <w:szCs w:val="21"/>
        </w:rPr>
        <w:t>支撑课程目标</w:t>
      </w:r>
      <w:r w:rsidRPr="00E97A74">
        <w:rPr>
          <w:rFonts w:asciiTheme="minorEastAsia" w:eastAsiaTheme="minorEastAsia" w:hAnsiTheme="minorEastAsia" w:hint="eastAsia"/>
          <w:b/>
          <w:bCs/>
          <w:szCs w:val="21"/>
          <w:lang w:val="es-ES_tradnl"/>
        </w:rPr>
        <w:t>1</w:t>
      </w:r>
      <w:r w:rsidRPr="002F26A5">
        <w:rPr>
          <w:rFonts w:asciiTheme="minorEastAsia" w:eastAsiaTheme="minorEastAsia" w:hAnsiTheme="minorEastAsia" w:hint="eastAsia"/>
          <w:b/>
          <w:bCs/>
          <w:szCs w:val="21"/>
        </w:rPr>
        <w:t>、</w:t>
      </w:r>
      <w:r w:rsidRPr="00E97A74">
        <w:rPr>
          <w:rFonts w:asciiTheme="minorEastAsia" w:eastAsiaTheme="minorEastAsia" w:hAnsiTheme="minorEastAsia"/>
          <w:b/>
          <w:bCs/>
          <w:szCs w:val="21"/>
          <w:lang w:val="es-ES_tradnl"/>
        </w:rPr>
        <w:t>2</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3</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4</w:t>
      </w:r>
      <w:r>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6</w:t>
      </w:r>
      <w:r w:rsidRPr="00E97A74">
        <w:rPr>
          <w:rFonts w:asciiTheme="minorEastAsia" w:eastAsiaTheme="minorEastAsia" w:hAnsiTheme="minorEastAsia"/>
          <w:b/>
          <w:bCs/>
          <w:szCs w:val="21"/>
          <w:lang w:val="es-ES_tradnl"/>
        </w:rPr>
        <w:t>）</w:t>
      </w:r>
    </w:p>
    <w:p w14:paraId="12446D88"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1.Conocimiento del mundo gastronómico de China y la cultura del licor chino</w:t>
      </w:r>
    </w:p>
    <w:p w14:paraId="662ABC31"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2.Expresiones usuales sobre la cultura de cocina y el vocabulario y la sintaxis correspondientes.</w:t>
      </w:r>
    </w:p>
    <w:p w14:paraId="10829013"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3.Práctica de interpretación: La cocina china</w:t>
      </w:r>
    </w:p>
    <w:p w14:paraId="7BDDEE6F" w14:textId="77777777" w:rsidR="00E97A74" w:rsidRPr="002F26A5" w:rsidRDefault="00E97A74" w:rsidP="00E97A74">
      <w:pPr>
        <w:spacing w:line="400" w:lineRule="exact"/>
        <w:ind w:leftChars="100" w:left="210"/>
        <w:rPr>
          <w:szCs w:val="21"/>
          <w:lang w:val="es-ES_tradnl"/>
        </w:rPr>
      </w:pPr>
      <w:r w:rsidRPr="002F26A5">
        <w:rPr>
          <w:rFonts w:asciiTheme="minorEastAsia" w:eastAsiaTheme="minorEastAsia" w:hAnsiTheme="minorEastAsia"/>
          <w:b/>
          <w:bCs/>
          <w:szCs w:val="21"/>
        </w:rPr>
        <w:t>要求</w:t>
      </w:r>
      <w:r w:rsidRPr="002F26A5">
        <w:rPr>
          <w:rFonts w:asciiTheme="minorEastAsia" w:eastAsiaTheme="minorEastAsia" w:hAnsiTheme="minorEastAsia" w:hint="eastAsia"/>
          <w:b/>
          <w:bCs/>
          <w:szCs w:val="21"/>
        </w:rPr>
        <w:t>学生</w:t>
      </w:r>
      <w:r w:rsidRPr="002F26A5">
        <w:rPr>
          <w:rFonts w:asciiTheme="minorEastAsia" w:eastAsiaTheme="minorEastAsia" w:hAnsiTheme="minorEastAsia"/>
          <w:b/>
          <w:bCs/>
          <w:szCs w:val="21"/>
        </w:rPr>
        <w:t>：</w:t>
      </w:r>
      <w:r w:rsidRPr="002F26A5">
        <w:rPr>
          <w:rFonts w:hint="eastAsia"/>
          <w:szCs w:val="21"/>
          <w:lang w:val="es-ES_tradnl"/>
        </w:rPr>
        <w:t>了解中国的饮食文化及酒文化</w:t>
      </w:r>
      <w:r>
        <w:rPr>
          <w:rFonts w:hint="eastAsia"/>
          <w:szCs w:val="21"/>
          <w:lang w:val="es-ES_tradnl"/>
        </w:rPr>
        <w:t>；</w:t>
      </w:r>
      <w:r w:rsidRPr="002F26A5">
        <w:rPr>
          <w:rFonts w:hint="eastAsia"/>
          <w:szCs w:val="21"/>
          <w:lang w:val="es-ES_tradnl"/>
        </w:rPr>
        <w:t>以“中国菜”为主题，进行口译仿真练习，熟悉并掌握相关的词汇、句型及表达方式；具有传播中国饮食文化精髓的双语能力。</w:t>
      </w:r>
    </w:p>
    <w:p w14:paraId="0C1107BF" w14:textId="77777777" w:rsidR="00E97A74" w:rsidRPr="002F26A5" w:rsidRDefault="00E97A74" w:rsidP="00E97A74">
      <w:pPr>
        <w:spacing w:line="400" w:lineRule="exact"/>
        <w:ind w:leftChars="100" w:left="210"/>
        <w:rPr>
          <w:szCs w:val="21"/>
          <w:lang w:val="es-ES_tradnl"/>
        </w:rPr>
      </w:pPr>
    </w:p>
    <w:p w14:paraId="0462E1C3" w14:textId="77777777" w:rsidR="00E97A74" w:rsidRPr="002F26A5" w:rsidRDefault="00E97A74" w:rsidP="00E97A74">
      <w:pPr>
        <w:spacing w:line="400" w:lineRule="exact"/>
        <w:ind w:leftChars="100" w:left="210"/>
        <w:rPr>
          <w:rFonts w:ascii="Times New Roman" w:hAnsi="Times New Roman"/>
          <w:b/>
          <w:bCs/>
          <w:szCs w:val="21"/>
          <w:lang w:val="es-ES_tradnl"/>
        </w:rPr>
      </w:pPr>
      <w:r w:rsidRPr="002F26A5">
        <w:rPr>
          <w:rFonts w:ascii="Times New Roman" w:hAnsi="Times New Roman"/>
          <w:b/>
          <w:bCs/>
          <w:szCs w:val="21"/>
          <w:lang w:val="es-ES_tradnl"/>
        </w:rPr>
        <w:t>Tema 10</w:t>
      </w:r>
      <w:r w:rsidRPr="002F26A5">
        <w:rPr>
          <w:rFonts w:ascii="Times New Roman" w:hAnsi="Times New Roman" w:hint="eastAsia"/>
          <w:b/>
          <w:bCs/>
          <w:szCs w:val="21"/>
          <w:lang w:val="es-ES"/>
        </w:rPr>
        <w:t xml:space="preserve"> </w:t>
      </w:r>
      <w:r w:rsidRPr="002F26A5">
        <w:rPr>
          <w:rFonts w:ascii="Times New Roman" w:hAnsi="Times New Roman"/>
          <w:b/>
          <w:bCs/>
          <w:szCs w:val="21"/>
          <w:lang w:val="es-ES_tradnl"/>
        </w:rPr>
        <w:t xml:space="preserve">La ópera de Beijing  </w:t>
      </w:r>
      <w:r w:rsidRPr="002F26A5">
        <w:rPr>
          <w:rFonts w:ascii="Times New Roman" w:hAnsi="Times New Roman" w:hint="eastAsia"/>
          <w:b/>
          <w:bCs/>
          <w:szCs w:val="21"/>
          <w:lang w:val="es-ES_tradnl"/>
        </w:rPr>
        <w:t>（</w:t>
      </w:r>
      <w:r w:rsidRPr="002F26A5">
        <w:rPr>
          <w:rFonts w:asciiTheme="minorEastAsia" w:eastAsiaTheme="minorEastAsia" w:hAnsiTheme="minorEastAsia"/>
          <w:b/>
          <w:bCs/>
          <w:szCs w:val="21"/>
        </w:rPr>
        <w:t>支撑课程目标</w:t>
      </w:r>
      <w:r w:rsidRPr="00E97A74">
        <w:rPr>
          <w:rFonts w:asciiTheme="minorEastAsia" w:eastAsiaTheme="minorEastAsia" w:hAnsiTheme="minorEastAsia" w:hint="eastAsia"/>
          <w:b/>
          <w:bCs/>
          <w:szCs w:val="21"/>
          <w:lang w:val="es-ES_tradnl"/>
        </w:rPr>
        <w:t>1</w:t>
      </w:r>
      <w:r w:rsidRPr="002F26A5">
        <w:rPr>
          <w:rFonts w:asciiTheme="minorEastAsia" w:eastAsiaTheme="minorEastAsia" w:hAnsiTheme="minorEastAsia" w:hint="eastAsia"/>
          <w:b/>
          <w:bCs/>
          <w:szCs w:val="21"/>
        </w:rPr>
        <w:t>、</w:t>
      </w:r>
      <w:r w:rsidRPr="00E97A74">
        <w:rPr>
          <w:rFonts w:asciiTheme="minorEastAsia" w:eastAsiaTheme="minorEastAsia" w:hAnsiTheme="minorEastAsia"/>
          <w:b/>
          <w:bCs/>
          <w:szCs w:val="21"/>
          <w:lang w:val="es-ES_tradnl"/>
        </w:rPr>
        <w:t>2</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3</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4</w:t>
      </w:r>
      <w:r>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6</w:t>
      </w:r>
      <w:r w:rsidRPr="00E97A74">
        <w:rPr>
          <w:rFonts w:asciiTheme="minorEastAsia" w:eastAsiaTheme="minorEastAsia" w:hAnsiTheme="minorEastAsia"/>
          <w:b/>
          <w:bCs/>
          <w:szCs w:val="21"/>
          <w:lang w:val="es-ES_tradnl"/>
        </w:rPr>
        <w:t>）</w:t>
      </w:r>
    </w:p>
    <w:p w14:paraId="607BB23B"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1. Conocimiento sobre la ópera de Beijing.</w:t>
      </w:r>
    </w:p>
    <w:p w14:paraId="04716AB6"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2. Vocabulario y las formas de expresión relacionadas</w:t>
      </w:r>
    </w:p>
    <w:p w14:paraId="0E178377"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3. Práctica de interpretación: La ópera de Beijing</w:t>
      </w:r>
    </w:p>
    <w:p w14:paraId="371B1A50" w14:textId="77777777" w:rsidR="00E97A74" w:rsidRPr="002F26A5" w:rsidRDefault="00E97A74" w:rsidP="00E97A74">
      <w:pPr>
        <w:spacing w:line="400" w:lineRule="exact"/>
        <w:ind w:leftChars="100" w:left="210"/>
        <w:rPr>
          <w:szCs w:val="21"/>
          <w:lang w:val="es-ES_tradnl"/>
        </w:rPr>
      </w:pPr>
      <w:r w:rsidRPr="002F26A5">
        <w:rPr>
          <w:rFonts w:asciiTheme="minorEastAsia" w:eastAsiaTheme="minorEastAsia" w:hAnsiTheme="minorEastAsia"/>
          <w:b/>
          <w:bCs/>
          <w:szCs w:val="21"/>
        </w:rPr>
        <w:t>要求</w:t>
      </w:r>
      <w:r w:rsidRPr="002F26A5">
        <w:rPr>
          <w:rFonts w:asciiTheme="minorEastAsia" w:eastAsiaTheme="minorEastAsia" w:hAnsiTheme="minorEastAsia" w:hint="eastAsia"/>
          <w:b/>
          <w:bCs/>
          <w:szCs w:val="21"/>
        </w:rPr>
        <w:t>学生</w:t>
      </w:r>
      <w:r w:rsidRPr="002F26A5">
        <w:rPr>
          <w:rFonts w:asciiTheme="minorEastAsia" w:eastAsiaTheme="minorEastAsia" w:hAnsiTheme="minorEastAsia"/>
          <w:b/>
          <w:bCs/>
          <w:szCs w:val="21"/>
        </w:rPr>
        <w:t>：</w:t>
      </w:r>
      <w:r w:rsidRPr="002F26A5">
        <w:rPr>
          <w:rFonts w:hint="eastAsia"/>
          <w:szCs w:val="21"/>
          <w:lang w:val="es-ES_tradnl"/>
        </w:rPr>
        <w:t>了解中国戏曲文化；以“京剧”为主题，进行口译仿真练习，熟悉并掌握相关的词汇、句型及表达方式；具有传播中国戏曲文化的双语能力。</w:t>
      </w:r>
    </w:p>
    <w:p w14:paraId="25CD3DBD" w14:textId="77777777" w:rsidR="00E97A74" w:rsidRPr="002F26A5" w:rsidRDefault="00E97A74" w:rsidP="00E97A74">
      <w:pPr>
        <w:spacing w:line="400" w:lineRule="exact"/>
        <w:ind w:leftChars="100" w:left="210"/>
        <w:rPr>
          <w:szCs w:val="21"/>
          <w:lang w:val="es-ES_tradnl"/>
        </w:rPr>
      </w:pPr>
    </w:p>
    <w:p w14:paraId="4DC64ADC" w14:textId="77777777" w:rsidR="00E97A74" w:rsidRPr="002F26A5" w:rsidRDefault="00E97A74" w:rsidP="00E97A74">
      <w:pPr>
        <w:spacing w:line="400" w:lineRule="exact"/>
        <w:ind w:leftChars="100" w:left="210"/>
        <w:rPr>
          <w:rFonts w:ascii="Times New Roman" w:hAnsi="Times New Roman"/>
          <w:b/>
          <w:bCs/>
          <w:szCs w:val="21"/>
          <w:lang w:val="es-ES"/>
        </w:rPr>
      </w:pPr>
      <w:r w:rsidRPr="002F26A5">
        <w:rPr>
          <w:rFonts w:ascii="Times New Roman" w:hAnsi="Times New Roman"/>
          <w:b/>
          <w:bCs/>
          <w:szCs w:val="21"/>
          <w:lang w:val="es-ES_tradnl"/>
        </w:rPr>
        <w:t>Tema 11</w:t>
      </w:r>
      <w:r w:rsidRPr="002F26A5">
        <w:rPr>
          <w:rFonts w:ascii="Times New Roman" w:hAnsi="Times New Roman" w:hint="eastAsia"/>
          <w:b/>
          <w:bCs/>
          <w:szCs w:val="21"/>
          <w:lang w:val="es-ES"/>
        </w:rPr>
        <w:t xml:space="preserve"> </w:t>
      </w:r>
      <w:r w:rsidRPr="002F26A5">
        <w:rPr>
          <w:rFonts w:ascii="Times New Roman" w:hAnsi="Times New Roman"/>
          <w:b/>
          <w:bCs/>
          <w:szCs w:val="21"/>
          <w:lang w:val="es-ES_tradnl"/>
        </w:rPr>
        <w:t>Herencias artísticas tradicionales</w:t>
      </w:r>
      <w:r w:rsidRPr="002F26A5">
        <w:rPr>
          <w:rFonts w:ascii="Times New Roman" w:hAnsi="Times New Roman" w:hint="eastAsia"/>
          <w:b/>
          <w:bCs/>
          <w:szCs w:val="21"/>
          <w:lang w:val="es-ES_tradnl"/>
        </w:rPr>
        <w:t>（</w:t>
      </w:r>
      <w:r w:rsidRPr="002F26A5">
        <w:rPr>
          <w:rFonts w:asciiTheme="minorEastAsia" w:eastAsiaTheme="minorEastAsia" w:hAnsiTheme="minorEastAsia"/>
          <w:b/>
          <w:bCs/>
          <w:szCs w:val="21"/>
        </w:rPr>
        <w:t>支撑课程目标</w:t>
      </w:r>
      <w:r w:rsidRPr="00E97A74">
        <w:rPr>
          <w:rFonts w:asciiTheme="minorEastAsia" w:eastAsiaTheme="minorEastAsia" w:hAnsiTheme="minorEastAsia" w:hint="eastAsia"/>
          <w:b/>
          <w:bCs/>
          <w:szCs w:val="21"/>
          <w:lang w:val="es-ES_tradnl"/>
        </w:rPr>
        <w:t>1</w:t>
      </w:r>
      <w:r w:rsidRPr="002F26A5">
        <w:rPr>
          <w:rFonts w:asciiTheme="minorEastAsia" w:eastAsiaTheme="minorEastAsia" w:hAnsiTheme="minorEastAsia" w:hint="eastAsia"/>
          <w:b/>
          <w:bCs/>
          <w:szCs w:val="21"/>
        </w:rPr>
        <w:t>、</w:t>
      </w:r>
      <w:r w:rsidRPr="00E97A74">
        <w:rPr>
          <w:rFonts w:asciiTheme="minorEastAsia" w:eastAsiaTheme="minorEastAsia" w:hAnsiTheme="minorEastAsia"/>
          <w:b/>
          <w:bCs/>
          <w:szCs w:val="21"/>
          <w:lang w:val="es-ES_tradnl"/>
        </w:rPr>
        <w:t>2</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3</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4</w:t>
      </w:r>
      <w:r>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6</w:t>
      </w:r>
      <w:r w:rsidRPr="00E97A74">
        <w:rPr>
          <w:rFonts w:asciiTheme="minorEastAsia" w:eastAsiaTheme="minorEastAsia" w:hAnsiTheme="minorEastAsia"/>
          <w:b/>
          <w:bCs/>
          <w:szCs w:val="21"/>
          <w:lang w:val="es-ES_tradnl"/>
        </w:rPr>
        <w:t>）</w:t>
      </w:r>
    </w:p>
    <w:p w14:paraId="4B32B389"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1.Conocimiento en materia de las herencias artísticas tradicionales chinas.</w:t>
      </w:r>
    </w:p>
    <w:p w14:paraId="731E71E6"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 xml:space="preserve">2. Vocabulario correspondiente y expresiones usuales </w:t>
      </w:r>
    </w:p>
    <w:p w14:paraId="72046A4E"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3. Ejercicio de interpretación: La pintura y la caligrafía chinas</w:t>
      </w:r>
    </w:p>
    <w:p w14:paraId="2E6F25F4" w14:textId="77777777" w:rsidR="00E97A74" w:rsidRPr="002F26A5" w:rsidRDefault="00E97A74" w:rsidP="00E97A74">
      <w:pPr>
        <w:spacing w:line="400" w:lineRule="exact"/>
        <w:ind w:leftChars="100" w:left="210"/>
        <w:rPr>
          <w:szCs w:val="21"/>
          <w:lang w:val="es-ES_tradnl"/>
        </w:rPr>
      </w:pPr>
      <w:r w:rsidRPr="002F26A5">
        <w:rPr>
          <w:rFonts w:asciiTheme="minorEastAsia" w:eastAsiaTheme="minorEastAsia" w:hAnsiTheme="minorEastAsia"/>
          <w:b/>
          <w:bCs/>
          <w:szCs w:val="21"/>
        </w:rPr>
        <w:t>要求</w:t>
      </w:r>
      <w:r w:rsidRPr="002F26A5">
        <w:rPr>
          <w:rFonts w:asciiTheme="minorEastAsia" w:eastAsiaTheme="minorEastAsia" w:hAnsiTheme="minorEastAsia" w:hint="eastAsia"/>
          <w:b/>
          <w:bCs/>
          <w:szCs w:val="21"/>
        </w:rPr>
        <w:t>学生</w:t>
      </w:r>
      <w:r w:rsidRPr="002F26A5">
        <w:rPr>
          <w:rFonts w:asciiTheme="minorEastAsia" w:eastAsiaTheme="minorEastAsia" w:hAnsiTheme="minorEastAsia"/>
          <w:b/>
          <w:bCs/>
          <w:szCs w:val="21"/>
        </w:rPr>
        <w:t>：</w:t>
      </w:r>
      <w:r w:rsidRPr="002F26A5">
        <w:rPr>
          <w:rFonts w:hint="eastAsia"/>
          <w:szCs w:val="21"/>
          <w:lang w:val="es-ES_tradnl"/>
        </w:rPr>
        <w:t>了解以国画和书法为代表的中国传统艺术形式；以“国画和书法”为主题，进</w:t>
      </w:r>
      <w:r w:rsidRPr="002F26A5">
        <w:rPr>
          <w:rFonts w:hint="eastAsia"/>
          <w:szCs w:val="21"/>
          <w:lang w:val="es-ES_tradnl"/>
        </w:rPr>
        <w:lastRenderedPageBreak/>
        <w:t>行口译仿真练习，熟悉并掌握相关的词汇、句型及表达方式；具有基本的国画及书法的欣赏及评价能力，并具有将之推介到海外的外语能力。</w:t>
      </w:r>
    </w:p>
    <w:p w14:paraId="790FBF9A" w14:textId="77777777" w:rsidR="00E97A74" w:rsidRPr="002F26A5" w:rsidRDefault="00E97A74" w:rsidP="00E97A74">
      <w:pPr>
        <w:spacing w:line="400" w:lineRule="exact"/>
        <w:ind w:leftChars="100" w:left="210"/>
        <w:rPr>
          <w:rFonts w:ascii="Times New Roman" w:hAnsi="Times New Roman"/>
          <w:szCs w:val="21"/>
          <w:lang w:val="es-ES"/>
        </w:rPr>
      </w:pPr>
    </w:p>
    <w:p w14:paraId="6C367F76" w14:textId="77777777" w:rsidR="00E97A74" w:rsidRPr="002F26A5" w:rsidRDefault="00E97A74" w:rsidP="00E97A74">
      <w:pPr>
        <w:spacing w:line="400" w:lineRule="exact"/>
        <w:ind w:leftChars="100" w:left="210"/>
        <w:rPr>
          <w:rFonts w:ascii="Times New Roman" w:hAnsi="Times New Roman"/>
          <w:b/>
          <w:bCs/>
          <w:szCs w:val="21"/>
          <w:lang w:val="es-ES_tradnl"/>
        </w:rPr>
      </w:pPr>
      <w:r w:rsidRPr="002F26A5">
        <w:rPr>
          <w:rFonts w:ascii="Times New Roman" w:hAnsi="Times New Roman"/>
          <w:b/>
          <w:bCs/>
          <w:szCs w:val="21"/>
          <w:lang w:val="es-ES_tradnl"/>
        </w:rPr>
        <w:t>Tema 12</w:t>
      </w:r>
      <w:r w:rsidRPr="002F26A5">
        <w:rPr>
          <w:rFonts w:ascii="Times New Roman" w:hAnsi="Times New Roman" w:hint="eastAsia"/>
          <w:b/>
          <w:bCs/>
          <w:szCs w:val="21"/>
          <w:lang w:val="es-ES"/>
        </w:rPr>
        <w:t xml:space="preserve"> </w:t>
      </w:r>
      <w:r w:rsidRPr="002F26A5">
        <w:rPr>
          <w:rFonts w:ascii="Times New Roman" w:hAnsi="Times New Roman"/>
          <w:b/>
          <w:bCs/>
          <w:szCs w:val="21"/>
          <w:lang w:val="es-ES_tradnl"/>
        </w:rPr>
        <w:t xml:space="preserve">Acupuntura y Moxibustión  </w:t>
      </w:r>
      <w:r w:rsidRPr="002F26A5">
        <w:rPr>
          <w:rFonts w:ascii="Times New Roman" w:hAnsi="Times New Roman" w:hint="eastAsia"/>
          <w:b/>
          <w:bCs/>
          <w:szCs w:val="21"/>
          <w:lang w:val="es-ES_tradnl"/>
        </w:rPr>
        <w:t>（</w:t>
      </w:r>
      <w:r w:rsidRPr="002F26A5">
        <w:rPr>
          <w:rFonts w:asciiTheme="minorEastAsia" w:eastAsiaTheme="minorEastAsia" w:hAnsiTheme="minorEastAsia"/>
          <w:b/>
          <w:bCs/>
          <w:szCs w:val="21"/>
        </w:rPr>
        <w:t>支撑课程目标</w:t>
      </w:r>
      <w:r w:rsidRPr="002F26A5">
        <w:rPr>
          <w:rFonts w:asciiTheme="minorEastAsia" w:eastAsiaTheme="minorEastAsia" w:hAnsiTheme="minorEastAsia" w:hint="eastAsia"/>
          <w:b/>
          <w:bCs/>
          <w:szCs w:val="21"/>
          <w:lang w:val="es-ES"/>
        </w:rPr>
        <w:t>1</w:t>
      </w:r>
      <w:r w:rsidRPr="002F26A5">
        <w:rPr>
          <w:rFonts w:asciiTheme="minorEastAsia" w:eastAsiaTheme="minorEastAsia" w:hAnsiTheme="minorEastAsia" w:hint="eastAsia"/>
          <w:b/>
          <w:bCs/>
          <w:szCs w:val="21"/>
        </w:rPr>
        <w:t>、</w:t>
      </w:r>
      <w:r w:rsidRPr="002F26A5">
        <w:rPr>
          <w:rFonts w:asciiTheme="minorEastAsia" w:eastAsiaTheme="minorEastAsia" w:hAnsiTheme="minorEastAsia"/>
          <w:b/>
          <w:bCs/>
          <w:szCs w:val="21"/>
          <w:lang w:val="es-ES"/>
        </w:rPr>
        <w:t>2</w:t>
      </w:r>
      <w:r w:rsidRPr="002F26A5">
        <w:rPr>
          <w:rFonts w:asciiTheme="minorEastAsia" w:eastAsiaTheme="minorEastAsia" w:hAnsiTheme="minorEastAsia" w:hint="eastAsia"/>
          <w:b/>
          <w:bCs/>
          <w:szCs w:val="21"/>
        </w:rPr>
        <w:t>、</w:t>
      </w:r>
      <w:r w:rsidRPr="002F26A5">
        <w:rPr>
          <w:rFonts w:asciiTheme="minorEastAsia" w:eastAsiaTheme="minorEastAsia" w:hAnsiTheme="minorEastAsia" w:hint="eastAsia"/>
          <w:b/>
          <w:bCs/>
          <w:szCs w:val="21"/>
          <w:lang w:val="es-ES"/>
        </w:rPr>
        <w:t>3</w:t>
      </w:r>
      <w:r w:rsidRPr="002F26A5">
        <w:rPr>
          <w:rFonts w:asciiTheme="minorEastAsia" w:eastAsiaTheme="minorEastAsia" w:hAnsiTheme="minorEastAsia" w:hint="eastAsia"/>
          <w:b/>
          <w:bCs/>
          <w:szCs w:val="21"/>
        </w:rPr>
        <w:t>、</w:t>
      </w:r>
      <w:r w:rsidRPr="002F26A5">
        <w:rPr>
          <w:rFonts w:asciiTheme="minorEastAsia" w:eastAsiaTheme="minorEastAsia" w:hAnsiTheme="minorEastAsia" w:hint="eastAsia"/>
          <w:b/>
          <w:bCs/>
          <w:szCs w:val="21"/>
          <w:lang w:val="es-ES"/>
        </w:rPr>
        <w:t>4</w:t>
      </w:r>
      <w:r>
        <w:rPr>
          <w:rFonts w:asciiTheme="minorEastAsia" w:eastAsiaTheme="minorEastAsia" w:hAnsiTheme="minorEastAsia" w:hint="eastAsia"/>
          <w:b/>
          <w:bCs/>
          <w:szCs w:val="21"/>
        </w:rPr>
        <w:t>、</w:t>
      </w:r>
      <w:r w:rsidRPr="002F26A5">
        <w:rPr>
          <w:rFonts w:asciiTheme="minorEastAsia" w:eastAsiaTheme="minorEastAsia" w:hAnsiTheme="minorEastAsia" w:hint="eastAsia"/>
          <w:b/>
          <w:bCs/>
          <w:szCs w:val="21"/>
          <w:lang w:val="es-ES"/>
        </w:rPr>
        <w:t>6</w:t>
      </w:r>
      <w:r w:rsidRPr="002F26A5">
        <w:rPr>
          <w:rFonts w:asciiTheme="minorEastAsia" w:eastAsiaTheme="minorEastAsia" w:hAnsiTheme="minorEastAsia"/>
          <w:b/>
          <w:bCs/>
          <w:szCs w:val="21"/>
          <w:lang w:val="es-ES"/>
        </w:rPr>
        <w:t>）</w:t>
      </w:r>
    </w:p>
    <w:p w14:paraId="01C4D046"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1. Conocimiento sobre la acupuntura y moxibustión</w:t>
      </w:r>
    </w:p>
    <w:p w14:paraId="7676D163"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2. Vocabulario y expresiones correspondientes</w:t>
      </w:r>
    </w:p>
    <w:p w14:paraId="474BB981"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3. ¿Qué hacer cuando no se entiende? Técnicas de interpretación y tratamiento in situ.</w:t>
      </w:r>
    </w:p>
    <w:p w14:paraId="3F18620E"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4. Práctica de interpretación: Acupuntura y moxibustión</w:t>
      </w:r>
    </w:p>
    <w:p w14:paraId="257684E9" w14:textId="77777777" w:rsidR="00E97A74" w:rsidRPr="002F26A5" w:rsidRDefault="00E97A74" w:rsidP="00E97A74">
      <w:pPr>
        <w:spacing w:line="400" w:lineRule="exact"/>
        <w:ind w:leftChars="100" w:left="210"/>
        <w:rPr>
          <w:szCs w:val="21"/>
          <w:lang w:val="es-ES_tradnl"/>
        </w:rPr>
      </w:pPr>
      <w:r w:rsidRPr="002F26A5">
        <w:rPr>
          <w:rFonts w:asciiTheme="minorEastAsia" w:eastAsiaTheme="minorEastAsia" w:hAnsiTheme="minorEastAsia"/>
          <w:b/>
          <w:bCs/>
          <w:szCs w:val="21"/>
        </w:rPr>
        <w:t>要求</w:t>
      </w:r>
      <w:r w:rsidRPr="002F26A5">
        <w:rPr>
          <w:rFonts w:asciiTheme="minorEastAsia" w:eastAsiaTheme="minorEastAsia" w:hAnsiTheme="minorEastAsia" w:hint="eastAsia"/>
          <w:b/>
          <w:bCs/>
          <w:szCs w:val="21"/>
        </w:rPr>
        <w:t>学生</w:t>
      </w:r>
      <w:r w:rsidRPr="002F26A5">
        <w:rPr>
          <w:rFonts w:asciiTheme="minorEastAsia" w:eastAsiaTheme="minorEastAsia" w:hAnsiTheme="minorEastAsia"/>
          <w:b/>
          <w:bCs/>
          <w:szCs w:val="21"/>
        </w:rPr>
        <w:t>：</w:t>
      </w:r>
      <w:r w:rsidRPr="002F26A5">
        <w:rPr>
          <w:rFonts w:hint="eastAsia"/>
          <w:szCs w:val="21"/>
          <w:lang w:val="es-ES_tradnl"/>
        </w:rPr>
        <w:t>了解中国针灸，感受中医的博大和精妙；以“针灸及灸法”为主题，进行口译仿真练习，熟悉并掌握相关的词汇、句型及表达方式。</w:t>
      </w:r>
    </w:p>
    <w:p w14:paraId="4ED59F9B" w14:textId="77777777" w:rsidR="00E97A74" w:rsidRPr="002F26A5" w:rsidRDefault="00E97A74" w:rsidP="00E97A74">
      <w:pPr>
        <w:spacing w:line="400" w:lineRule="exact"/>
        <w:ind w:leftChars="100" w:left="210"/>
        <w:rPr>
          <w:rFonts w:ascii="Times New Roman" w:hAnsi="Times New Roman"/>
          <w:szCs w:val="21"/>
          <w:lang w:val="es-ES_tradnl"/>
        </w:rPr>
      </w:pPr>
    </w:p>
    <w:p w14:paraId="7458E9A7" w14:textId="77777777" w:rsidR="00E97A74" w:rsidRPr="002F26A5" w:rsidRDefault="00E97A74" w:rsidP="00E97A74">
      <w:pPr>
        <w:spacing w:line="400" w:lineRule="exact"/>
        <w:ind w:leftChars="100" w:left="210"/>
        <w:rPr>
          <w:rFonts w:ascii="Times New Roman" w:hAnsi="Times New Roman"/>
          <w:b/>
          <w:bCs/>
          <w:szCs w:val="21"/>
          <w:lang w:val="es-ES_tradnl"/>
        </w:rPr>
      </w:pPr>
      <w:r w:rsidRPr="002F26A5">
        <w:rPr>
          <w:rFonts w:ascii="Times New Roman" w:hAnsi="Times New Roman"/>
          <w:b/>
          <w:bCs/>
          <w:szCs w:val="21"/>
          <w:lang w:val="es-ES_tradnl"/>
        </w:rPr>
        <w:t>Tema 13</w:t>
      </w:r>
      <w:r w:rsidRPr="002F26A5">
        <w:rPr>
          <w:rFonts w:ascii="Times New Roman" w:hAnsi="Times New Roman" w:hint="eastAsia"/>
          <w:b/>
          <w:bCs/>
          <w:szCs w:val="21"/>
          <w:lang w:val="es-ES"/>
        </w:rPr>
        <w:t xml:space="preserve"> </w:t>
      </w:r>
      <w:r w:rsidRPr="002F26A5">
        <w:rPr>
          <w:rFonts w:ascii="Times New Roman" w:hAnsi="Times New Roman"/>
          <w:b/>
          <w:bCs/>
          <w:szCs w:val="21"/>
          <w:lang w:val="es-ES_tradnl"/>
        </w:rPr>
        <w:t>Relaciones exteriores de China I</w:t>
      </w:r>
      <w:r w:rsidRPr="002F26A5">
        <w:rPr>
          <w:rFonts w:ascii="Times New Roman" w:hAnsi="Times New Roman" w:hint="eastAsia"/>
          <w:b/>
          <w:bCs/>
          <w:szCs w:val="21"/>
          <w:lang w:val="es-ES_tradnl"/>
        </w:rPr>
        <w:t>（</w:t>
      </w:r>
      <w:r w:rsidRPr="002F26A5">
        <w:rPr>
          <w:rFonts w:asciiTheme="minorEastAsia" w:eastAsiaTheme="minorEastAsia" w:hAnsiTheme="minorEastAsia"/>
          <w:b/>
          <w:bCs/>
          <w:szCs w:val="21"/>
        </w:rPr>
        <w:t>支撑课程目标</w:t>
      </w:r>
      <w:r w:rsidRPr="00E97A74">
        <w:rPr>
          <w:rFonts w:asciiTheme="minorEastAsia" w:eastAsiaTheme="minorEastAsia" w:hAnsiTheme="minorEastAsia" w:hint="eastAsia"/>
          <w:b/>
          <w:bCs/>
          <w:szCs w:val="21"/>
          <w:lang w:val="es-ES_tradnl"/>
        </w:rPr>
        <w:t>1</w:t>
      </w:r>
      <w:r w:rsidRPr="002F26A5">
        <w:rPr>
          <w:rFonts w:asciiTheme="minorEastAsia" w:eastAsiaTheme="minorEastAsia" w:hAnsiTheme="minorEastAsia" w:hint="eastAsia"/>
          <w:b/>
          <w:bCs/>
          <w:szCs w:val="21"/>
        </w:rPr>
        <w:t>、</w:t>
      </w:r>
      <w:r w:rsidRPr="00E97A74">
        <w:rPr>
          <w:rFonts w:asciiTheme="minorEastAsia" w:eastAsiaTheme="minorEastAsia" w:hAnsiTheme="minorEastAsia"/>
          <w:b/>
          <w:bCs/>
          <w:szCs w:val="21"/>
          <w:lang w:val="es-ES_tradnl"/>
        </w:rPr>
        <w:t>2</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3</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4</w:t>
      </w:r>
      <w:r>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6</w:t>
      </w:r>
      <w:r w:rsidRPr="00E97A74">
        <w:rPr>
          <w:rFonts w:asciiTheme="minorEastAsia" w:eastAsiaTheme="minorEastAsia" w:hAnsiTheme="minorEastAsia"/>
          <w:b/>
          <w:bCs/>
          <w:szCs w:val="21"/>
          <w:lang w:val="es-ES_tradnl"/>
        </w:rPr>
        <w:t>）</w:t>
      </w:r>
    </w:p>
    <w:p w14:paraId="12089E89"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1. Conocimiento sobre los principios y políticas de China respecto a sus relaciones exteriores.</w:t>
      </w:r>
    </w:p>
    <w:p w14:paraId="6FB6B2C7"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2. Dominación de los términos y expresiones utilizados en temas correspondientes.</w:t>
      </w:r>
    </w:p>
    <w:p w14:paraId="4EF5614C"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3. Ejercicio de interpretación: Relaciones exteriores de China</w:t>
      </w:r>
    </w:p>
    <w:p w14:paraId="36A274C1" w14:textId="77777777" w:rsidR="00E97A74" w:rsidRPr="002F26A5" w:rsidRDefault="00E97A74" w:rsidP="00E97A74">
      <w:pPr>
        <w:spacing w:line="400" w:lineRule="exact"/>
        <w:ind w:leftChars="100" w:left="210"/>
        <w:rPr>
          <w:szCs w:val="21"/>
          <w:lang w:val="es-ES_tradnl"/>
        </w:rPr>
      </w:pPr>
      <w:r w:rsidRPr="002F26A5">
        <w:rPr>
          <w:rFonts w:asciiTheme="minorEastAsia" w:eastAsiaTheme="minorEastAsia" w:hAnsiTheme="minorEastAsia"/>
          <w:b/>
          <w:bCs/>
          <w:szCs w:val="21"/>
        </w:rPr>
        <w:t>要求</w:t>
      </w:r>
      <w:r w:rsidRPr="002F26A5">
        <w:rPr>
          <w:rFonts w:asciiTheme="minorEastAsia" w:eastAsiaTheme="minorEastAsia" w:hAnsiTheme="minorEastAsia" w:hint="eastAsia"/>
          <w:b/>
          <w:bCs/>
          <w:szCs w:val="21"/>
        </w:rPr>
        <w:t>学生</w:t>
      </w:r>
      <w:r w:rsidRPr="002F26A5">
        <w:rPr>
          <w:rFonts w:asciiTheme="minorEastAsia" w:eastAsiaTheme="minorEastAsia" w:hAnsiTheme="minorEastAsia"/>
          <w:b/>
          <w:bCs/>
          <w:szCs w:val="21"/>
        </w:rPr>
        <w:t>：</w:t>
      </w:r>
      <w:r w:rsidRPr="002F26A5">
        <w:rPr>
          <w:rFonts w:hint="eastAsia"/>
          <w:szCs w:val="21"/>
          <w:lang w:val="es-ES_tradnl"/>
        </w:rPr>
        <w:t>了解我国主要的外交政策和基本原则；以“中国外交政策”为例，进行口译仿真练习，熟悉和掌握相关的词汇、句型及表达方式。</w:t>
      </w:r>
    </w:p>
    <w:p w14:paraId="1165E948" w14:textId="77777777" w:rsidR="00E97A74" w:rsidRPr="002F26A5" w:rsidRDefault="00E97A74" w:rsidP="00E97A74">
      <w:pPr>
        <w:spacing w:line="400" w:lineRule="exact"/>
        <w:ind w:leftChars="100" w:left="210"/>
        <w:rPr>
          <w:rFonts w:ascii="Times New Roman" w:hAnsi="Times New Roman"/>
          <w:szCs w:val="21"/>
          <w:lang w:val="es-ES"/>
        </w:rPr>
      </w:pPr>
    </w:p>
    <w:p w14:paraId="0DB3287B" w14:textId="77777777" w:rsidR="00E97A74" w:rsidRPr="002F26A5" w:rsidRDefault="00E97A74" w:rsidP="00E97A74">
      <w:pPr>
        <w:spacing w:line="400" w:lineRule="exact"/>
        <w:ind w:leftChars="100" w:left="210"/>
        <w:rPr>
          <w:rFonts w:ascii="Times New Roman" w:hAnsi="Times New Roman"/>
          <w:b/>
          <w:bCs/>
          <w:szCs w:val="21"/>
          <w:lang w:val="es-ES_tradnl"/>
        </w:rPr>
      </w:pPr>
      <w:r w:rsidRPr="002F26A5">
        <w:rPr>
          <w:rFonts w:ascii="Times New Roman" w:hAnsi="Times New Roman"/>
          <w:b/>
          <w:bCs/>
          <w:szCs w:val="21"/>
          <w:lang w:val="es-ES_tradnl"/>
        </w:rPr>
        <w:t>Tema 14</w:t>
      </w:r>
      <w:r w:rsidRPr="002F26A5">
        <w:rPr>
          <w:rFonts w:ascii="Times New Roman" w:hAnsi="Times New Roman" w:hint="eastAsia"/>
          <w:b/>
          <w:bCs/>
          <w:szCs w:val="21"/>
          <w:lang w:val="es-ES"/>
        </w:rPr>
        <w:t xml:space="preserve"> </w:t>
      </w:r>
      <w:r w:rsidRPr="002F26A5">
        <w:rPr>
          <w:rFonts w:ascii="Times New Roman" w:hAnsi="Times New Roman"/>
          <w:b/>
          <w:bCs/>
          <w:szCs w:val="21"/>
          <w:lang w:val="es-ES_tradnl"/>
        </w:rPr>
        <w:t xml:space="preserve">Relaciones exteriores de China II </w:t>
      </w:r>
      <w:r w:rsidRPr="002F26A5">
        <w:rPr>
          <w:rFonts w:ascii="Times New Roman" w:hAnsi="Times New Roman" w:hint="eastAsia"/>
          <w:b/>
          <w:bCs/>
          <w:szCs w:val="21"/>
          <w:lang w:val="es-ES_tradnl"/>
        </w:rPr>
        <w:t>（</w:t>
      </w:r>
      <w:r w:rsidRPr="002F26A5">
        <w:rPr>
          <w:rFonts w:asciiTheme="minorEastAsia" w:eastAsiaTheme="minorEastAsia" w:hAnsiTheme="minorEastAsia"/>
          <w:b/>
          <w:bCs/>
          <w:szCs w:val="21"/>
        </w:rPr>
        <w:t>支撑课程目标</w:t>
      </w:r>
      <w:r w:rsidRPr="00E97A74">
        <w:rPr>
          <w:rFonts w:asciiTheme="minorEastAsia" w:eastAsiaTheme="minorEastAsia" w:hAnsiTheme="minorEastAsia" w:hint="eastAsia"/>
          <w:b/>
          <w:bCs/>
          <w:szCs w:val="21"/>
          <w:lang w:val="es-ES"/>
        </w:rPr>
        <w:t>1</w:t>
      </w:r>
      <w:r w:rsidRPr="002F26A5">
        <w:rPr>
          <w:rFonts w:asciiTheme="minorEastAsia" w:eastAsiaTheme="minorEastAsia" w:hAnsiTheme="minorEastAsia" w:hint="eastAsia"/>
          <w:b/>
          <w:bCs/>
          <w:szCs w:val="21"/>
        </w:rPr>
        <w:t>、</w:t>
      </w:r>
      <w:r w:rsidRPr="00E97A74">
        <w:rPr>
          <w:rFonts w:asciiTheme="minorEastAsia" w:eastAsiaTheme="minorEastAsia" w:hAnsiTheme="minorEastAsia"/>
          <w:b/>
          <w:bCs/>
          <w:szCs w:val="21"/>
          <w:lang w:val="es-ES"/>
        </w:rPr>
        <w:t>2</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
        </w:rPr>
        <w:t>3</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
        </w:rPr>
        <w:t>4</w:t>
      </w:r>
      <w:r>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
        </w:rPr>
        <w:t>6</w:t>
      </w:r>
      <w:r w:rsidRPr="00E97A74">
        <w:rPr>
          <w:rFonts w:asciiTheme="minorEastAsia" w:eastAsiaTheme="minorEastAsia" w:hAnsiTheme="minorEastAsia"/>
          <w:b/>
          <w:bCs/>
          <w:szCs w:val="21"/>
          <w:lang w:val="es-ES"/>
        </w:rPr>
        <w:t>）</w:t>
      </w:r>
    </w:p>
    <w:p w14:paraId="2D24A870"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 xml:space="preserve">1.  Conocimiento de las relaciones diplomáticas entre China y los países hispanohablantes. </w:t>
      </w:r>
    </w:p>
    <w:p w14:paraId="725E9B8A"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2.  Vocabulario y expresiones correspondientes</w:t>
      </w:r>
    </w:p>
    <w:p w14:paraId="3281E895"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3.  Ejercicio de interpretación: Relaciones exteriores de China II</w:t>
      </w:r>
    </w:p>
    <w:p w14:paraId="3CC461E3" w14:textId="77777777" w:rsidR="00E97A74" w:rsidRPr="002F26A5" w:rsidRDefault="00E97A74" w:rsidP="00E97A74">
      <w:pPr>
        <w:spacing w:line="400" w:lineRule="exact"/>
        <w:ind w:leftChars="100" w:left="210"/>
        <w:rPr>
          <w:szCs w:val="21"/>
          <w:lang w:val="es-ES_tradnl"/>
        </w:rPr>
      </w:pPr>
      <w:r w:rsidRPr="002F26A5">
        <w:rPr>
          <w:rFonts w:asciiTheme="minorEastAsia" w:eastAsiaTheme="minorEastAsia" w:hAnsiTheme="minorEastAsia"/>
          <w:b/>
          <w:bCs/>
          <w:szCs w:val="21"/>
        </w:rPr>
        <w:t>要求</w:t>
      </w:r>
      <w:r w:rsidRPr="002F26A5">
        <w:rPr>
          <w:rFonts w:asciiTheme="minorEastAsia" w:eastAsiaTheme="minorEastAsia" w:hAnsiTheme="minorEastAsia" w:hint="eastAsia"/>
          <w:b/>
          <w:bCs/>
          <w:szCs w:val="21"/>
        </w:rPr>
        <w:t>学生</w:t>
      </w:r>
      <w:r w:rsidRPr="002F26A5">
        <w:rPr>
          <w:rFonts w:asciiTheme="minorEastAsia" w:eastAsiaTheme="minorEastAsia" w:hAnsiTheme="minorEastAsia"/>
          <w:b/>
          <w:bCs/>
          <w:szCs w:val="21"/>
        </w:rPr>
        <w:t>：</w:t>
      </w:r>
      <w:r w:rsidRPr="002F26A5">
        <w:rPr>
          <w:rFonts w:hint="eastAsia"/>
          <w:szCs w:val="21"/>
          <w:lang w:val="es-ES_tradnl"/>
        </w:rPr>
        <w:t>了解我国主要的外交政策和基本原则；以“中国外交政策”为例，进行口译仿真练习，熟悉和掌握相关的词汇、句型及表达方式。</w:t>
      </w:r>
    </w:p>
    <w:p w14:paraId="54EC1F6D" w14:textId="77777777" w:rsidR="00E97A74" w:rsidRPr="002F26A5" w:rsidRDefault="00E97A74" w:rsidP="00E97A74">
      <w:pPr>
        <w:spacing w:line="400" w:lineRule="exact"/>
        <w:ind w:leftChars="100" w:left="210"/>
        <w:rPr>
          <w:szCs w:val="21"/>
          <w:lang w:val="es-ES_tradnl"/>
        </w:rPr>
      </w:pPr>
    </w:p>
    <w:p w14:paraId="017E69E6" w14:textId="77777777" w:rsidR="00E97A74" w:rsidRPr="002F26A5" w:rsidRDefault="00E97A74" w:rsidP="00E97A74">
      <w:pPr>
        <w:spacing w:line="400" w:lineRule="exact"/>
        <w:ind w:leftChars="100" w:left="210"/>
        <w:rPr>
          <w:rFonts w:ascii="Times New Roman" w:hAnsi="Times New Roman"/>
          <w:b/>
          <w:bCs/>
          <w:szCs w:val="21"/>
          <w:lang w:val="es-ES_tradnl"/>
        </w:rPr>
      </w:pPr>
      <w:r w:rsidRPr="002F26A5">
        <w:rPr>
          <w:rFonts w:ascii="Times New Roman" w:hAnsi="Times New Roman"/>
          <w:b/>
          <w:bCs/>
          <w:szCs w:val="21"/>
          <w:lang w:val="es-ES_tradnl"/>
        </w:rPr>
        <w:t>Tema15</w:t>
      </w:r>
      <w:r w:rsidRPr="002F26A5">
        <w:rPr>
          <w:rFonts w:ascii="Times New Roman" w:hAnsi="Times New Roman" w:hint="eastAsia"/>
          <w:b/>
          <w:bCs/>
          <w:szCs w:val="21"/>
          <w:lang w:val="es-ES"/>
        </w:rPr>
        <w:t xml:space="preserve"> </w:t>
      </w:r>
      <w:r w:rsidRPr="002F26A5">
        <w:rPr>
          <w:rFonts w:ascii="Times New Roman" w:hAnsi="Times New Roman"/>
          <w:b/>
          <w:bCs/>
          <w:szCs w:val="21"/>
          <w:lang w:val="es-ES_tradnl"/>
        </w:rPr>
        <w:t>Cambio climático y protección medioambiental</w:t>
      </w:r>
      <w:r w:rsidRPr="002F26A5">
        <w:rPr>
          <w:rFonts w:ascii="Times New Roman" w:hAnsi="Times New Roman" w:hint="eastAsia"/>
          <w:b/>
          <w:bCs/>
          <w:szCs w:val="21"/>
          <w:lang w:val="es-ES_tradnl"/>
        </w:rPr>
        <w:t>（</w:t>
      </w:r>
      <w:r w:rsidRPr="002F26A5">
        <w:rPr>
          <w:rFonts w:asciiTheme="minorEastAsia" w:eastAsiaTheme="minorEastAsia" w:hAnsiTheme="minorEastAsia"/>
          <w:b/>
          <w:bCs/>
          <w:szCs w:val="21"/>
        </w:rPr>
        <w:t>支撑课程目标</w:t>
      </w:r>
      <w:r w:rsidRPr="00E97A74">
        <w:rPr>
          <w:rFonts w:asciiTheme="minorEastAsia" w:eastAsiaTheme="minorEastAsia" w:hAnsiTheme="minorEastAsia" w:hint="eastAsia"/>
          <w:b/>
          <w:bCs/>
          <w:szCs w:val="21"/>
          <w:lang w:val="es-ES_tradnl"/>
        </w:rPr>
        <w:t>1</w:t>
      </w:r>
      <w:r w:rsidRPr="002F26A5">
        <w:rPr>
          <w:rFonts w:asciiTheme="minorEastAsia" w:eastAsiaTheme="minorEastAsia" w:hAnsiTheme="minorEastAsia" w:hint="eastAsia"/>
          <w:b/>
          <w:bCs/>
          <w:szCs w:val="21"/>
        </w:rPr>
        <w:t>、</w:t>
      </w:r>
      <w:r w:rsidRPr="00E97A74">
        <w:rPr>
          <w:rFonts w:asciiTheme="minorEastAsia" w:eastAsiaTheme="minorEastAsia" w:hAnsiTheme="minorEastAsia"/>
          <w:b/>
          <w:bCs/>
          <w:szCs w:val="21"/>
          <w:lang w:val="es-ES_tradnl"/>
        </w:rPr>
        <w:t>2</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3</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4</w:t>
      </w:r>
      <w:r>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6</w:t>
      </w:r>
      <w:r w:rsidRPr="00E97A74">
        <w:rPr>
          <w:rFonts w:asciiTheme="minorEastAsia" w:eastAsiaTheme="minorEastAsia" w:hAnsiTheme="minorEastAsia"/>
          <w:b/>
          <w:bCs/>
          <w:szCs w:val="21"/>
          <w:lang w:val="es-ES_tradnl"/>
        </w:rPr>
        <w:t>）</w:t>
      </w:r>
    </w:p>
    <w:p w14:paraId="69B1531A"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1. Conocer y comprender los efectos negativos del cambio climático y el calentamiento del planeta, así como las acciones a emprender para paliarlo.</w:t>
      </w:r>
    </w:p>
    <w:p w14:paraId="52CDEF47"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 xml:space="preserve">2. Dominar el vocabulario, la sintaxis y las expresiones referentes al tema </w:t>
      </w:r>
    </w:p>
    <w:p w14:paraId="41614C23"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3. Apuntes en la interpretación</w:t>
      </w:r>
    </w:p>
    <w:p w14:paraId="4CB2B048"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4. Práctica de interpretación: coloquio sobre el cambio climático</w:t>
      </w:r>
    </w:p>
    <w:p w14:paraId="7E21A4A0"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heme="minorEastAsia" w:eastAsiaTheme="minorEastAsia" w:hAnsiTheme="minorEastAsia"/>
          <w:b/>
          <w:bCs/>
          <w:szCs w:val="21"/>
        </w:rPr>
        <w:t>要求</w:t>
      </w:r>
      <w:r w:rsidRPr="002F26A5">
        <w:rPr>
          <w:rFonts w:asciiTheme="minorEastAsia" w:eastAsiaTheme="minorEastAsia" w:hAnsiTheme="minorEastAsia" w:hint="eastAsia"/>
          <w:b/>
          <w:bCs/>
          <w:szCs w:val="21"/>
        </w:rPr>
        <w:t>学生</w:t>
      </w:r>
      <w:r w:rsidRPr="002F26A5">
        <w:rPr>
          <w:rFonts w:asciiTheme="minorEastAsia" w:eastAsiaTheme="minorEastAsia" w:hAnsiTheme="minorEastAsia"/>
          <w:b/>
          <w:bCs/>
          <w:szCs w:val="21"/>
        </w:rPr>
        <w:t>：</w:t>
      </w:r>
      <w:r w:rsidRPr="002F26A5">
        <w:rPr>
          <w:rFonts w:ascii="Times New Roman" w:hAnsi="Times New Roman" w:hint="eastAsia"/>
          <w:szCs w:val="21"/>
          <w:lang w:val="es-ES_tradnl"/>
        </w:rPr>
        <w:t>了解气候变化和全球变暖所带来的负面影响；</w:t>
      </w:r>
      <w:r w:rsidRPr="002F26A5">
        <w:rPr>
          <w:rFonts w:hint="eastAsia"/>
          <w:szCs w:val="21"/>
          <w:lang w:val="es-ES_tradnl"/>
        </w:rPr>
        <w:t>了解我国近年来在节能减排方面所作出的努力；</w:t>
      </w:r>
      <w:r w:rsidRPr="002F26A5">
        <w:rPr>
          <w:rFonts w:ascii="Times New Roman" w:hAnsi="Times New Roman" w:hint="eastAsia"/>
          <w:szCs w:val="21"/>
          <w:lang w:val="es-ES_tradnl"/>
        </w:rPr>
        <w:t>掌握与该主题相关的</w:t>
      </w:r>
      <w:r w:rsidRPr="002F26A5">
        <w:rPr>
          <w:rFonts w:hint="eastAsia"/>
          <w:szCs w:val="21"/>
          <w:lang w:val="es-ES_tradnl"/>
        </w:rPr>
        <w:t>词汇、句型及表达方式。</w:t>
      </w:r>
    </w:p>
    <w:p w14:paraId="6BB59299" w14:textId="77777777" w:rsidR="00E97A74" w:rsidRPr="002F26A5" w:rsidRDefault="00E97A74" w:rsidP="00E97A74">
      <w:pPr>
        <w:spacing w:line="400" w:lineRule="exact"/>
        <w:ind w:leftChars="100" w:left="210"/>
        <w:rPr>
          <w:szCs w:val="21"/>
          <w:lang w:val="es-ES_tradnl"/>
        </w:rPr>
      </w:pPr>
    </w:p>
    <w:p w14:paraId="2FC5D6D1" w14:textId="77777777" w:rsidR="00E97A74" w:rsidRPr="002F26A5" w:rsidRDefault="00E97A74" w:rsidP="00E97A74">
      <w:pPr>
        <w:spacing w:line="400" w:lineRule="exact"/>
        <w:ind w:leftChars="100" w:left="210"/>
        <w:rPr>
          <w:rFonts w:ascii="Times New Roman" w:hAnsi="Times New Roman"/>
          <w:b/>
          <w:bCs/>
          <w:szCs w:val="21"/>
          <w:lang w:val="es-ES_tradnl"/>
        </w:rPr>
      </w:pPr>
      <w:r w:rsidRPr="002F26A5">
        <w:rPr>
          <w:rFonts w:ascii="Times New Roman" w:hAnsi="Times New Roman"/>
          <w:b/>
          <w:bCs/>
          <w:szCs w:val="21"/>
          <w:lang w:val="es-ES_tradnl"/>
        </w:rPr>
        <w:lastRenderedPageBreak/>
        <w:t xml:space="preserve">Tema 16 Energías renovables </w:t>
      </w:r>
      <w:r w:rsidRPr="002F26A5">
        <w:rPr>
          <w:rFonts w:ascii="Times New Roman" w:hAnsi="Times New Roman" w:hint="eastAsia"/>
          <w:b/>
          <w:bCs/>
          <w:szCs w:val="21"/>
          <w:lang w:val="es-ES_tradnl"/>
        </w:rPr>
        <w:t>（</w:t>
      </w:r>
      <w:r w:rsidRPr="002F26A5">
        <w:rPr>
          <w:rFonts w:asciiTheme="minorEastAsia" w:eastAsiaTheme="minorEastAsia" w:hAnsiTheme="minorEastAsia"/>
          <w:b/>
          <w:bCs/>
          <w:szCs w:val="21"/>
        </w:rPr>
        <w:t>支撑课程目标</w:t>
      </w:r>
      <w:r w:rsidRPr="00E97A74">
        <w:rPr>
          <w:rFonts w:asciiTheme="minorEastAsia" w:eastAsiaTheme="minorEastAsia" w:hAnsiTheme="minorEastAsia" w:hint="eastAsia"/>
          <w:b/>
          <w:bCs/>
          <w:szCs w:val="21"/>
          <w:lang w:val="es-ES_tradnl"/>
        </w:rPr>
        <w:t>1</w:t>
      </w:r>
      <w:r w:rsidRPr="002F26A5">
        <w:rPr>
          <w:rFonts w:asciiTheme="minorEastAsia" w:eastAsiaTheme="minorEastAsia" w:hAnsiTheme="minorEastAsia" w:hint="eastAsia"/>
          <w:b/>
          <w:bCs/>
          <w:szCs w:val="21"/>
        </w:rPr>
        <w:t>、</w:t>
      </w:r>
      <w:r w:rsidRPr="00E97A74">
        <w:rPr>
          <w:rFonts w:asciiTheme="minorEastAsia" w:eastAsiaTheme="minorEastAsia" w:hAnsiTheme="minorEastAsia"/>
          <w:b/>
          <w:bCs/>
          <w:szCs w:val="21"/>
          <w:lang w:val="es-ES_tradnl"/>
        </w:rPr>
        <w:t>2</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3</w:t>
      </w:r>
      <w:r w:rsidRPr="002F26A5">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4</w:t>
      </w:r>
      <w:r w:rsidRPr="00E97A74">
        <w:rPr>
          <w:rFonts w:asciiTheme="minorEastAsia" w:eastAsiaTheme="minorEastAsia" w:hAnsiTheme="minorEastAsia"/>
          <w:b/>
          <w:bCs/>
          <w:szCs w:val="21"/>
          <w:lang w:val="es-ES_tradnl"/>
        </w:rPr>
        <w:t>）</w:t>
      </w:r>
    </w:p>
    <w:p w14:paraId="53CEE4AB"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1. Dominar los términos y expresiones que se suelen utilizar en el tema de energías renovables</w:t>
      </w:r>
    </w:p>
    <w:p w14:paraId="43275EAB" w14:textId="77777777" w:rsidR="00E97A74" w:rsidRPr="002F26A5" w:rsidRDefault="00E97A74" w:rsidP="00E97A74">
      <w:pPr>
        <w:spacing w:line="400" w:lineRule="exact"/>
        <w:ind w:leftChars="100" w:left="210"/>
        <w:rPr>
          <w:rFonts w:ascii="Times New Roman" w:hAnsi="Times New Roman"/>
          <w:szCs w:val="21"/>
          <w:lang w:val="es-ES"/>
        </w:rPr>
      </w:pPr>
      <w:r w:rsidRPr="002F26A5">
        <w:rPr>
          <w:rFonts w:ascii="Times New Roman" w:hAnsi="Times New Roman"/>
          <w:szCs w:val="21"/>
          <w:lang w:val="es-ES_tradnl"/>
        </w:rPr>
        <w:t>2. Transformación del sentido profundo</w:t>
      </w:r>
    </w:p>
    <w:p w14:paraId="5867AB33"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imes New Roman" w:hAnsi="Times New Roman"/>
          <w:szCs w:val="21"/>
          <w:lang w:val="es-ES_tradnl"/>
        </w:rPr>
        <w:t>3. Práctica de interpretación: Palabras del representante del gobierno español en el Seminario Hispano-Chino de Energía Renovable</w:t>
      </w:r>
    </w:p>
    <w:p w14:paraId="1C1F9EA5" w14:textId="77777777" w:rsidR="00E97A74" w:rsidRPr="002F26A5" w:rsidRDefault="00E97A74" w:rsidP="00E97A74">
      <w:pPr>
        <w:spacing w:line="400" w:lineRule="exact"/>
        <w:ind w:leftChars="100" w:left="210"/>
        <w:rPr>
          <w:rFonts w:ascii="Times New Roman" w:hAnsi="Times New Roman"/>
          <w:szCs w:val="21"/>
          <w:lang w:val="es-ES_tradnl"/>
        </w:rPr>
      </w:pPr>
      <w:r w:rsidRPr="002F26A5">
        <w:rPr>
          <w:rFonts w:asciiTheme="minorEastAsia" w:eastAsiaTheme="minorEastAsia" w:hAnsiTheme="minorEastAsia"/>
          <w:b/>
          <w:bCs/>
          <w:szCs w:val="21"/>
        </w:rPr>
        <w:t>要求</w:t>
      </w:r>
      <w:r w:rsidRPr="002F26A5">
        <w:rPr>
          <w:rFonts w:asciiTheme="minorEastAsia" w:eastAsiaTheme="minorEastAsia" w:hAnsiTheme="minorEastAsia" w:hint="eastAsia"/>
          <w:b/>
          <w:bCs/>
          <w:szCs w:val="21"/>
        </w:rPr>
        <w:t>学生</w:t>
      </w:r>
      <w:r w:rsidRPr="002F26A5">
        <w:rPr>
          <w:rFonts w:asciiTheme="minorEastAsia" w:eastAsiaTheme="minorEastAsia" w:hAnsiTheme="minorEastAsia"/>
          <w:b/>
          <w:bCs/>
          <w:szCs w:val="21"/>
        </w:rPr>
        <w:t>：</w:t>
      </w:r>
      <w:r w:rsidRPr="002F26A5">
        <w:rPr>
          <w:rFonts w:ascii="Times New Roman" w:hAnsi="Times New Roman" w:hint="eastAsia"/>
          <w:szCs w:val="21"/>
          <w:lang w:val="es-ES_tradnl"/>
        </w:rPr>
        <w:t>了解可再生能源的种类及重要性；通过“可再生能源”为主题的口译仿真练习，</w:t>
      </w:r>
      <w:r w:rsidRPr="002F26A5">
        <w:rPr>
          <w:rFonts w:hint="eastAsia"/>
          <w:szCs w:val="21"/>
          <w:lang w:val="es-ES_tradnl"/>
        </w:rPr>
        <w:t>熟悉和掌握相关的词汇、句型及表达方式。</w:t>
      </w:r>
    </w:p>
    <w:p w14:paraId="0415CEA0" w14:textId="77777777" w:rsidR="00E97A74" w:rsidRPr="002870A2" w:rsidRDefault="00E97A74" w:rsidP="00E97A74">
      <w:pPr>
        <w:adjustRightInd w:val="0"/>
        <w:snapToGrid w:val="0"/>
        <w:spacing w:line="400" w:lineRule="exact"/>
        <w:rPr>
          <w:rFonts w:ascii="Times New Roman" w:hAnsi="Times New Roman"/>
          <w:szCs w:val="21"/>
        </w:rPr>
      </w:pPr>
    </w:p>
    <w:p w14:paraId="53A489D2" w14:textId="77777777" w:rsidR="00E97A74" w:rsidRDefault="00E97A74">
      <w:pPr>
        <w:adjustRightInd w:val="0"/>
        <w:snapToGrid w:val="0"/>
        <w:spacing w:beforeLines="50" w:before="156" w:afterLines="50" w:after="156"/>
        <w:rPr>
          <w:rFonts w:ascii="黑体" w:eastAsia="黑体" w:hAnsi="黑体"/>
          <w:bCs/>
          <w:color w:val="000000"/>
        </w:rPr>
      </w:pPr>
      <w:r>
        <w:rPr>
          <w:rFonts w:ascii="黑体" w:eastAsia="黑体" w:hAnsi="黑体" w:hint="eastAsia"/>
          <w:bCs/>
          <w:color w:val="000000"/>
        </w:rPr>
        <w:t>五、教学内容、学时分配及主要教学方法</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54"/>
        <w:gridCol w:w="789"/>
        <w:gridCol w:w="709"/>
        <w:gridCol w:w="681"/>
        <w:gridCol w:w="817"/>
        <w:gridCol w:w="2450"/>
      </w:tblGrid>
      <w:tr w:rsidR="00E97A74" w14:paraId="70FC890C" w14:textId="77777777" w:rsidTr="00E97A74">
        <w:trPr>
          <w:trHeight w:val="183"/>
          <w:jc w:val="center"/>
        </w:trPr>
        <w:tc>
          <w:tcPr>
            <w:tcW w:w="1720" w:type="pct"/>
            <w:vMerge w:val="restart"/>
            <w:vAlign w:val="center"/>
          </w:tcPr>
          <w:p w14:paraId="6A4811E1" w14:textId="77777777" w:rsidR="00E97A74" w:rsidRPr="00C40DC1" w:rsidRDefault="00E97A74">
            <w:pPr>
              <w:spacing w:line="300" w:lineRule="auto"/>
              <w:jc w:val="center"/>
              <w:rPr>
                <w:b/>
                <w:bCs/>
                <w:szCs w:val="21"/>
              </w:rPr>
            </w:pPr>
            <w:r w:rsidRPr="00C40DC1">
              <w:rPr>
                <w:rFonts w:hint="eastAsia"/>
                <w:b/>
                <w:bCs/>
                <w:szCs w:val="21"/>
              </w:rPr>
              <w:t>教学内容</w:t>
            </w:r>
          </w:p>
        </w:tc>
        <w:tc>
          <w:tcPr>
            <w:tcW w:w="1804" w:type="pct"/>
            <w:gridSpan w:val="4"/>
            <w:tcBorders>
              <w:bottom w:val="single" w:sz="4" w:space="0" w:color="auto"/>
            </w:tcBorders>
          </w:tcPr>
          <w:p w14:paraId="69E2E7B6" w14:textId="77777777" w:rsidR="00E97A74" w:rsidRPr="00C40DC1" w:rsidRDefault="00E97A74">
            <w:pPr>
              <w:spacing w:line="300" w:lineRule="auto"/>
              <w:jc w:val="center"/>
              <w:rPr>
                <w:b/>
                <w:bCs/>
                <w:szCs w:val="21"/>
              </w:rPr>
            </w:pPr>
            <w:r w:rsidRPr="00C40DC1">
              <w:rPr>
                <w:rFonts w:hint="eastAsia"/>
                <w:b/>
                <w:bCs/>
                <w:szCs w:val="21"/>
              </w:rPr>
              <w:t>教学形式及学时分配</w:t>
            </w:r>
          </w:p>
        </w:tc>
        <w:tc>
          <w:tcPr>
            <w:tcW w:w="1476" w:type="pct"/>
            <w:vMerge w:val="restart"/>
            <w:vAlign w:val="center"/>
          </w:tcPr>
          <w:p w14:paraId="40E01E70" w14:textId="77777777" w:rsidR="00E97A74" w:rsidRPr="00C40DC1" w:rsidRDefault="00E97A74">
            <w:pPr>
              <w:spacing w:line="300" w:lineRule="auto"/>
              <w:jc w:val="center"/>
              <w:rPr>
                <w:b/>
                <w:bCs/>
                <w:szCs w:val="21"/>
              </w:rPr>
            </w:pPr>
            <w:r w:rsidRPr="00C40DC1">
              <w:rPr>
                <w:rFonts w:hint="eastAsia"/>
                <w:b/>
                <w:bCs/>
                <w:szCs w:val="21"/>
              </w:rPr>
              <w:t>主要教学方法</w:t>
            </w:r>
          </w:p>
        </w:tc>
      </w:tr>
      <w:tr w:rsidR="00E97A74" w14:paraId="2D325045" w14:textId="77777777" w:rsidTr="00E97A74">
        <w:trPr>
          <w:trHeight w:val="212"/>
          <w:jc w:val="center"/>
        </w:trPr>
        <w:tc>
          <w:tcPr>
            <w:tcW w:w="1720" w:type="pct"/>
            <w:vMerge/>
          </w:tcPr>
          <w:p w14:paraId="232293D0" w14:textId="77777777" w:rsidR="00E97A74" w:rsidRPr="00C40DC1" w:rsidRDefault="00E97A74">
            <w:pPr>
              <w:spacing w:line="300" w:lineRule="auto"/>
              <w:ind w:firstLineChars="200" w:firstLine="420"/>
              <w:rPr>
                <w:szCs w:val="21"/>
              </w:rPr>
            </w:pPr>
          </w:p>
        </w:tc>
        <w:tc>
          <w:tcPr>
            <w:tcW w:w="475" w:type="pct"/>
            <w:tcBorders>
              <w:top w:val="single" w:sz="4" w:space="0" w:color="auto"/>
            </w:tcBorders>
          </w:tcPr>
          <w:p w14:paraId="008D4F2F" w14:textId="77777777" w:rsidR="00E97A74" w:rsidRPr="00C40DC1" w:rsidRDefault="00E97A74">
            <w:pPr>
              <w:spacing w:line="300" w:lineRule="auto"/>
              <w:jc w:val="center"/>
              <w:rPr>
                <w:b/>
                <w:bCs/>
                <w:szCs w:val="21"/>
              </w:rPr>
            </w:pPr>
            <w:r w:rsidRPr="00C40DC1">
              <w:rPr>
                <w:rFonts w:hint="eastAsia"/>
                <w:b/>
                <w:bCs/>
                <w:szCs w:val="21"/>
              </w:rPr>
              <w:t>理论授课</w:t>
            </w:r>
          </w:p>
        </w:tc>
        <w:tc>
          <w:tcPr>
            <w:tcW w:w="427" w:type="pct"/>
            <w:tcBorders>
              <w:top w:val="single" w:sz="4" w:space="0" w:color="auto"/>
              <w:right w:val="single" w:sz="4" w:space="0" w:color="auto"/>
            </w:tcBorders>
          </w:tcPr>
          <w:p w14:paraId="48236F87" w14:textId="77777777" w:rsidR="00E97A74" w:rsidRPr="00C40DC1" w:rsidRDefault="00E97A74">
            <w:pPr>
              <w:spacing w:line="300" w:lineRule="auto"/>
              <w:ind w:firstLineChars="100" w:firstLine="211"/>
              <w:rPr>
                <w:b/>
                <w:bCs/>
                <w:szCs w:val="21"/>
              </w:rPr>
            </w:pPr>
            <w:r w:rsidRPr="00C40DC1">
              <w:rPr>
                <w:rFonts w:hint="eastAsia"/>
                <w:b/>
                <w:bCs/>
                <w:szCs w:val="21"/>
              </w:rPr>
              <w:t>实验</w:t>
            </w:r>
          </w:p>
        </w:tc>
        <w:tc>
          <w:tcPr>
            <w:tcW w:w="410" w:type="pct"/>
            <w:tcBorders>
              <w:top w:val="single" w:sz="4" w:space="0" w:color="auto"/>
              <w:left w:val="single" w:sz="4" w:space="0" w:color="auto"/>
            </w:tcBorders>
          </w:tcPr>
          <w:p w14:paraId="127A6364" w14:textId="77777777" w:rsidR="00E97A74" w:rsidRPr="00C40DC1" w:rsidRDefault="00E97A74">
            <w:pPr>
              <w:spacing w:line="300" w:lineRule="auto"/>
              <w:jc w:val="center"/>
              <w:rPr>
                <w:b/>
                <w:bCs/>
                <w:szCs w:val="21"/>
              </w:rPr>
            </w:pPr>
            <w:r w:rsidRPr="00C40DC1">
              <w:rPr>
                <w:rFonts w:hint="eastAsia"/>
                <w:b/>
                <w:bCs/>
                <w:szCs w:val="21"/>
              </w:rPr>
              <w:t>上机</w:t>
            </w:r>
          </w:p>
        </w:tc>
        <w:tc>
          <w:tcPr>
            <w:tcW w:w="492" w:type="pct"/>
            <w:tcBorders>
              <w:top w:val="single" w:sz="4" w:space="0" w:color="auto"/>
            </w:tcBorders>
          </w:tcPr>
          <w:p w14:paraId="7C43ADFE" w14:textId="77777777" w:rsidR="00E97A74" w:rsidRPr="00C40DC1" w:rsidRDefault="00E97A74">
            <w:pPr>
              <w:spacing w:line="300" w:lineRule="auto"/>
              <w:jc w:val="center"/>
              <w:rPr>
                <w:b/>
                <w:bCs/>
                <w:szCs w:val="21"/>
              </w:rPr>
            </w:pPr>
            <w:r w:rsidRPr="00C40DC1">
              <w:rPr>
                <w:rFonts w:hint="eastAsia"/>
                <w:b/>
                <w:bCs/>
                <w:szCs w:val="21"/>
              </w:rPr>
              <w:t>合计</w:t>
            </w:r>
          </w:p>
        </w:tc>
        <w:tc>
          <w:tcPr>
            <w:tcW w:w="1476" w:type="pct"/>
            <w:vMerge/>
          </w:tcPr>
          <w:p w14:paraId="4B76F218" w14:textId="77777777" w:rsidR="00E97A74" w:rsidRPr="00C40DC1" w:rsidRDefault="00E97A74">
            <w:pPr>
              <w:spacing w:line="300" w:lineRule="auto"/>
              <w:jc w:val="center"/>
              <w:rPr>
                <w:szCs w:val="21"/>
              </w:rPr>
            </w:pPr>
          </w:p>
        </w:tc>
      </w:tr>
      <w:tr w:rsidR="00E97A74" w14:paraId="38B7F644" w14:textId="77777777" w:rsidTr="00E97A74">
        <w:trPr>
          <w:jc w:val="center"/>
        </w:trPr>
        <w:tc>
          <w:tcPr>
            <w:tcW w:w="1720" w:type="pct"/>
            <w:vAlign w:val="center"/>
          </w:tcPr>
          <w:p w14:paraId="7E3E40D4" w14:textId="77777777" w:rsidR="00E97A74" w:rsidRPr="00C40DC1" w:rsidRDefault="00E97A74" w:rsidP="00E97A74">
            <w:pPr>
              <w:spacing w:line="400" w:lineRule="exact"/>
              <w:rPr>
                <w:rFonts w:ascii="Times New Roman" w:hAnsi="Times New Roman"/>
                <w:szCs w:val="21"/>
              </w:rPr>
            </w:pPr>
            <w:r w:rsidRPr="00C40DC1">
              <w:rPr>
                <w:rFonts w:ascii="Times New Roman" w:hAnsi="Times New Roman"/>
                <w:szCs w:val="21"/>
                <w:lang w:val="zh-TW" w:eastAsia="zh-TW"/>
              </w:rPr>
              <w:t xml:space="preserve">Tema </w:t>
            </w:r>
            <w:r w:rsidRPr="00C40DC1">
              <w:rPr>
                <w:rFonts w:ascii="Times New Roman" w:hAnsi="Times New Roman"/>
                <w:szCs w:val="21"/>
                <w:lang w:val="es-ES_tradnl"/>
              </w:rPr>
              <w:t>1 Beijing</w:t>
            </w:r>
          </w:p>
        </w:tc>
        <w:tc>
          <w:tcPr>
            <w:tcW w:w="475" w:type="pct"/>
            <w:vAlign w:val="center"/>
          </w:tcPr>
          <w:p w14:paraId="3549F615" w14:textId="77777777" w:rsidR="00E97A74" w:rsidRPr="00C40DC1" w:rsidRDefault="00E97A74" w:rsidP="00E97A74">
            <w:pPr>
              <w:spacing w:line="400" w:lineRule="exact"/>
              <w:rPr>
                <w:szCs w:val="21"/>
              </w:rPr>
            </w:pPr>
            <w:r w:rsidRPr="00C40DC1">
              <w:rPr>
                <w:szCs w:val="21"/>
                <w:lang w:val="es-ES_tradnl"/>
              </w:rPr>
              <w:t>2</w:t>
            </w:r>
          </w:p>
        </w:tc>
        <w:tc>
          <w:tcPr>
            <w:tcW w:w="427" w:type="pct"/>
            <w:tcBorders>
              <w:right w:val="single" w:sz="4" w:space="0" w:color="auto"/>
            </w:tcBorders>
          </w:tcPr>
          <w:p w14:paraId="71726136" w14:textId="77777777" w:rsidR="00E97A74" w:rsidRPr="00C40DC1" w:rsidRDefault="00E97A74" w:rsidP="00E97A74">
            <w:pPr>
              <w:spacing w:line="400" w:lineRule="exact"/>
              <w:jc w:val="center"/>
              <w:rPr>
                <w:szCs w:val="21"/>
              </w:rPr>
            </w:pPr>
          </w:p>
        </w:tc>
        <w:tc>
          <w:tcPr>
            <w:tcW w:w="410" w:type="pct"/>
            <w:tcBorders>
              <w:left w:val="single" w:sz="4" w:space="0" w:color="auto"/>
            </w:tcBorders>
          </w:tcPr>
          <w:p w14:paraId="4C084FCD" w14:textId="77777777" w:rsidR="00E97A74" w:rsidRPr="00C40DC1" w:rsidRDefault="00E97A74" w:rsidP="00E97A74">
            <w:pPr>
              <w:spacing w:line="400" w:lineRule="exact"/>
              <w:jc w:val="center"/>
              <w:rPr>
                <w:szCs w:val="21"/>
              </w:rPr>
            </w:pPr>
          </w:p>
        </w:tc>
        <w:tc>
          <w:tcPr>
            <w:tcW w:w="492" w:type="pct"/>
          </w:tcPr>
          <w:p w14:paraId="75EA369F" w14:textId="77777777" w:rsidR="00E97A74" w:rsidRPr="00C40DC1" w:rsidRDefault="00E97A74" w:rsidP="00E97A74">
            <w:pPr>
              <w:spacing w:line="400" w:lineRule="exact"/>
              <w:jc w:val="center"/>
              <w:rPr>
                <w:szCs w:val="21"/>
              </w:rPr>
            </w:pPr>
            <w:r w:rsidRPr="00C40DC1">
              <w:rPr>
                <w:rFonts w:hint="eastAsia"/>
                <w:szCs w:val="21"/>
              </w:rPr>
              <w:t>2</w:t>
            </w:r>
          </w:p>
        </w:tc>
        <w:tc>
          <w:tcPr>
            <w:tcW w:w="1476" w:type="pct"/>
          </w:tcPr>
          <w:p w14:paraId="353E7915" w14:textId="77777777" w:rsidR="00E97A74" w:rsidRPr="00C40DC1" w:rsidRDefault="00E97A74" w:rsidP="00E97A74">
            <w:pPr>
              <w:spacing w:line="400" w:lineRule="exact"/>
              <w:jc w:val="center"/>
              <w:rPr>
                <w:szCs w:val="21"/>
              </w:rPr>
            </w:pPr>
            <w:r w:rsidRPr="00C40DC1">
              <w:rPr>
                <w:rFonts w:hint="eastAsia"/>
                <w:szCs w:val="21"/>
                <w:lang w:val="zh-TW" w:eastAsia="zh-TW"/>
              </w:rPr>
              <w:t>讲授</w:t>
            </w:r>
            <w:r w:rsidRPr="00C40DC1">
              <w:rPr>
                <w:szCs w:val="21"/>
                <w:lang w:val="zh-TW" w:eastAsia="zh-TW"/>
              </w:rPr>
              <w:t>+</w:t>
            </w:r>
            <w:r w:rsidRPr="00C40DC1">
              <w:rPr>
                <w:rFonts w:ascii="Arial Unicode MS" w:hAnsi="Arial Unicode MS" w:hint="eastAsia"/>
                <w:szCs w:val="21"/>
                <w:lang w:val="zh-TW" w:eastAsia="zh-TW"/>
              </w:rPr>
              <w:t>口译演练</w:t>
            </w:r>
            <w:r w:rsidRPr="00C40DC1">
              <w:rPr>
                <w:szCs w:val="21"/>
                <w:lang w:val="zh-TW" w:eastAsia="zh-TW"/>
              </w:rPr>
              <w:t>+</w:t>
            </w:r>
            <w:r w:rsidRPr="00C40DC1">
              <w:rPr>
                <w:rFonts w:ascii="Arial Unicode MS" w:hAnsi="Arial Unicode MS" w:hint="eastAsia"/>
                <w:szCs w:val="21"/>
                <w:lang w:val="zh-TW" w:eastAsia="zh-TW"/>
              </w:rPr>
              <w:t>讨论</w:t>
            </w:r>
          </w:p>
        </w:tc>
      </w:tr>
      <w:tr w:rsidR="00E97A74" w14:paraId="42F07967" w14:textId="77777777" w:rsidTr="00E97A74">
        <w:trPr>
          <w:jc w:val="center"/>
        </w:trPr>
        <w:tc>
          <w:tcPr>
            <w:tcW w:w="1720" w:type="pct"/>
            <w:vAlign w:val="center"/>
          </w:tcPr>
          <w:p w14:paraId="046F6E2A" w14:textId="77777777" w:rsidR="00E97A74" w:rsidRPr="00C40DC1" w:rsidRDefault="00E97A74" w:rsidP="00E97A74">
            <w:pPr>
              <w:spacing w:line="400" w:lineRule="exact"/>
              <w:rPr>
                <w:rFonts w:ascii="Times New Roman" w:hAnsi="Times New Roman"/>
                <w:szCs w:val="21"/>
              </w:rPr>
            </w:pPr>
            <w:r w:rsidRPr="00C40DC1">
              <w:rPr>
                <w:rFonts w:ascii="Times New Roman" w:hAnsi="Times New Roman"/>
                <w:szCs w:val="21"/>
                <w:lang w:val="es-ES_tradnl"/>
              </w:rPr>
              <w:t>Tema 2 Xi</w:t>
            </w:r>
            <w:r w:rsidRPr="00C40DC1">
              <w:rPr>
                <w:rFonts w:ascii="Times New Roman" w:hAnsi="Times New Roman"/>
                <w:szCs w:val="21"/>
                <w:lang w:val="zh-TW" w:eastAsia="zh-TW"/>
              </w:rPr>
              <w:t>’</w:t>
            </w:r>
            <w:r w:rsidRPr="00C40DC1">
              <w:rPr>
                <w:rFonts w:ascii="Times New Roman" w:hAnsi="Times New Roman"/>
                <w:szCs w:val="21"/>
                <w:lang w:val="es-ES_tradnl"/>
              </w:rPr>
              <w:t>an</w:t>
            </w:r>
          </w:p>
        </w:tc>
        <w:tc>
          <w:tcPr>
            <w:tcW w:w="475" w:type="pct"/>
            <w:vAlign w:val="center"/>
          </w:tcPr>
          <w:p w14:paraId="41E20478" w14:textId="77777777" w:rsidR="00E97A74" w:rsidRPr="00C40DC1" w:rsidRDefault="00E97A74" w:rsidP="00E97A74">
            <w:pPr>
              <w:spacing w:line="400" w:lineRule="exact"/>
              <w:rPr>
                <w:szCs w:val="21"/>
              </w:rPr>
            </w:pPr>
            <w:r w:rsidRPr="00C40DC1">
              <w:rPr>
                <w:szCs w:val="21"/>
                <w:lang w:val="es-ES_tradnl"/>
              </w:rPr>
              <w:t>2</w:t>
            </w:r>
          </w:p>
        </w:tc>
        <w:tc>
          <w:tcPr>
            <w:tcW w:w="427" w:type="pct"/>
            <w:tcBorders>
              <w:right w:val="single" w:sz="4" w:space="0" w:color="auto"/>
            </w:tcBorders>
          </w:tcPr>
          <w:p w14:paraId="16D246D0" w14:textId="77777777" w:rsidR="00E97A74" w:rsidRPr="00C40DC1" w:rsidRDefault="00E97A74" w:rsidP="00E97A74">
            <w:pPr>
              <w:spacing w:line="400" w:lineRule="exact"/>
              <w:jc w:val="center"/>
              <w:rPr>
                <w:szCs w:val="21"/>
              </w:rPr>
            </w:pPr>
          </w:p>
        </w:tc>
        <w:tc>
          <w:tcPr>
            <w:tcW w:w="410" w:type="pct"/>
            <w:tcBorders>
              <w:left w:val="single" w:sz="4" w:space="0" w:color="auto"/>
            </w:tcBorders>
          </w:tcPr>
          <w:p w14:paraId="1BF35D86" w14:textId="77777777" w:rsidR="00E97A74" w:rsidRPr="00C40DC1" w:rsidRDefault="00E97A74" w:rsidP="00E97A74">
            <w:pPr>
              <w:spacing w:line="400" w:lineRule="exact"/>
              <w:jc w:val="center"/>
              <w:rPr>
                <w:szCs w:val="21"/>
              </w:rPr>
            </w:pPr>
          </w:p>
        </w:tc>
        <w:tc>
          <w:tcPr>
            <w:tcW w:w="492" w:type="pct"/>
          </w:tcPr>
          <w:p w14:paraId="6257ADDA" w14:textId="77777777" w:rsidR="00E97A74" w:rsidRPr="00C40DC1" w:rsidRDefault="00E97A74" w:rsidP="00E97A74">
            <w:pPr>
              <w:spacing w:line="400" w:lineRule="exact"/>
              <w:jc w:val="center"/>
              <w:rPr>
                <w:szCs w:val="21"/>
              </w:rPr>
            </w:pPr>
            <w:r w:rsidRPr="00C40DC1">
              <w:rPr>
                <w:rFonts w:hint="eastAsia"/>
                <w:szCs w:val="21"/>
              </w:rPr>
              <w:t>2</w:t>
            </w:r>
          </w:p>
        </w:tc>
        <w:tc>
          <w:tcPr>
            <w:tcW w:w="1476" w:type="pct"/>
          </w:tcPr>
          <w:p w14:paraId="58B56BAC" w14:textId="77777777" w:rsidR="00E97A74" w:rsidRPr="00C40DC1" w:rsidRDefault="00E97A74" w:rsidP="00E97A74">
            <w:pPr>
              <w:spacing w:line="400" w:lineRule="exact"/>
              <w:jc w:val="center"/>
              <w:rPr>
                <w:szCs w:val="21"/>
              </w:rPr>
            </w:pPr>
            <w:r w:rsidRPr="00C40DC1">
              <w:rPr>
                <w:rFonts w:hint="eastAsia"/>
                <w:szCs w:val="21"/>
                <w:lang w:val="zh-TW" w:eastAsia="zh-TW"/>
              </w:rPr>
              <w:t>讲授</w:t>
            </w:r>
            <w:r w:rsidRPr="00C40DC1">
              <w:rPr>
                <w:szCs w:val="21"/>
                <w:lang w:val="zh-TW" w:eastAsia="zh-TW"/>
              </w:rPr>
              <w:t>+</w:t>
            </w:r>
            <w:r w:rsidRPr="00C40DC1">
              <w:rPr>
                <w:rFonts w:ascii="Arial Unicode MS" w:hAnsi="Arial Unicode MS" w:hint="eastAsia"/>
                <w:szCs w:val="21"/>
                <w:lang w:val="zh-TW" w:eastAsia="zh-TW"/>
              </w:rPr>
              <w:t>口译演练</w:t>
            </w:r>
            <w:r w:rsidRPr="00C40DC1">
              <w:rPr>
                <w:szCs w:val="21"/>
                <w:lang w:val="zh-TW" w:eastAsia="zh-TW"/>
              </w:rPr>
              <w:t>+</w:t>
            </w:r>
            <w:r w:rsidRPr="00C40DC1">
              <w:rPr>
                <w:rFonts w:ascii="Arial Unicode MS" w:hAnsi="Arial Unicode MS" w:hint="eastAsia"/>
                <w:szCs w:val="21"/>
                <w:lang w:val="zh-TW" w:eastAsia="zh-TW"/>
              </w:rPr>
              <w:t>讨论</w:t>
            </w:r>
          </w:p>
        </w:tc>
      </w:tr>
      <w:tr w:rsidR="00E97A74" w14:paraId="3EE8F5AC" w14:textId="77777777" w:rsidTr="00E97A74">
        <w:trPr>
          <w:jc w:val="center"/>
        </w:trPr>
        <w:tc>
          <w:tcPr>
            <w:tcW w:w="1720" w:type="pct"/>
            <w:vAlign w:val="center"/>
          </w:tcPr>
          <w:p w14:paraId="1E6E4F0B" w14:textId="77777777" w:rsidR="00E97A74" w:rsidRPr="00C40DC1" w:rsidRDefault="00E97A74" w:rsidP="00E97A74">
            <w:pPr>
              <w:spacing w:line="400" w:lineRule="exact"/>
              <w:rPr>
                <w:rFonts w:ascii="Times New Roman" w:hAnsi="Times New Roman"/>
                <w:szCs w:val="21"/>
                <w:lang w:val="es-ES"/>
              </w:rPr>
            </w:pPr>
            <w:r w:rsidRPr="00C40DC1">
              <w:rPr>
                <w:rFonts w:ascii="Times New Roman" w:hAnsi="Times New Roman"/>
                <w:szCs w:val="21"/>
                <w:lang w:val="es-ES_tradnl"/>
              </w:rPr>
              <w:t xml:space="preserve">Tema 3 </w:t>
            </w:r>
          </w:p>
          <w:p w14:paraId="08DB1EAF" w14:textId="77777777" w:rsidR="00E97A74" w:rsidRPr="00C40DC1" w:rsidRDefault="00E97A74" w:rsidP="00E97A74">
            <w:pPr>
              <w:spacing w:line="400" w:lineRule="exact"/>
              <w:rPr>
                <w:rFonts w:ascii="Times New Roman" w:hAnsi="Times New Roman"/>
                <w:szCs w:val="21"/>
                <w:lang w:val="es-ES"/>
              </w:rPr>
            </w:pPr>
            <w:r w:rsidRPr="00C40DC1">
              <w:rPr>
                <w:rFonts w:ascii="Times New Roman" w:hAnsi="Times New Roman"/>
                <w:szCs w:val="21"/>
                <w:lang w:val="es-ES_tradnl"/>
              </w:rPr>
              <w:t>Fiestas tradicionales de China</w:t>
            </w:r>
          </w:p>
        </w:tc>
        <w:tc>
          <w:tcPr>
            <w:tcW w:w="475" w:type="pct"/>
            <w:vAlign w:val="center"/>
          </w:tcPr>
          <w:p w14:paraId="5934D034" w14:textId="77777777" w:rsidR="00E97A74" w:rsidRPr="00C40DC1" w:rsidRDefault="00E97A74" w:rsidP="00E97A74">
            <w:pPr>
              <w:spacing w:line="400" w:lineRule="exact"/>
              <w:rPr>
                <w:szCs w:val="21"/>
              </w:rPr>
            </w:pPr>
            <w:r w:rsidRPr="00C40DC1">
              <w:rPr>
                <w:szCs w:val="21"/>
                <w:lang w:val="es-ES_tradnl"/>
              </w:rPr>
              <w:t>2</w:t>
            </w:r>
          </w:p>
        </w:tc>
        <w:tc>
          <w:tcPr>
            <w:tcW w:w="427" w:type="pct"/>
            <w:tcBorders>
              <w:right w:val="single" w:sz="4" w:space="0" w:color="auto"/>
            </w:tcBorders>
          </w:tcPr>
          <w:p w14:paraId="5A24304F" w14:textId="77777777" w:rsidR="00E97A74" w:rsidRPr="00C40DC1" w:rsidRDefault="00E97A74" w:rsidP="00E97A74">
            <w:pPr>
              <w:spacing w:line="400" w:lineRule="exact"/>
              <w:jc w:val="center"/>
              <w:rPr>
                <w:szCs w:val="21"/>
              </w:rPr>
            </w:pPr>
          </w:p>
        </w:tc>
        <w:tc>
          <w:tcPr>
            <w:tcW w:w="410" w:type="pct"/>
            <w:tcBorders>
              <w:left w:val="single" w:sz="4" w:space="0" w:color="auto"/>
            </w:tcBorders>
          </w:tcPr>
          <w:p w14:paraId="395E233D" w14:textId="77777777" w:rsidR="00E97A74" w:rsidRPr="00C40DC1" w:rsidRDefault="00E97A74" w:rsidP="00E97A74">
            <w:pPr>
              <w:spacing w:line="400" w:lineRule="exact"/>
              <w:jc w:val="center"/>
              <w:rPr>
                <w:szCs w:val="21"/>
              </w:rPr>
            </w:pPr>
          </w:p>
        </w:tc>
        <w:tc>
          <w:tcPr>
            <w:tcW w:w="492" w:type="pct"/>
          </w:tcPr>
          <w:p w14:paraId="6B7A9B26" w14:textId="77777777" w:rsidR="00E97A74" w:rsidRPr="00C40DC1" w:rsidRDefault="00E97A74" w:rsidP="00E97A74">
            <w:pPr>
              <w:spacing w:line="400" w:lineRule="exact"/>
              <w:jc w:val="center"/>
              <w:rPr>
                <w:szCs w:val="21"/>
              </w:rPr>
            </w:pPr>
            <w:r w:rsidRPr="00C40DC1">
              <w:rPr>
                <w:rFonts w:hint="eastAsia"/>
                <w:szCs w:val="21"/>
              </w:rPr>
              <w:t>2</w:t>
            </w:r>
          </w:p>
        </w:tc>
        <w:tc>
          <w:tcPr>
            <w:tcW w:w="1476" w:type="pct"/>
          </w:tcPr>
          <w:p w14:paraId="599EDF4A" w14:textId="77777777" w:rsidR="00E97A74" w:rsidRPr="00C40DC1" w:rsidRDefault="00E97A74" w:rsidP="00E97A74">
            <w:pPr>
              <w:spacing w:line="400" w:lineRule="exact"/>
              <w:jc w:val="center"/>
              <w:rPr>
                <w:szCs w:val="21"/>
              </w:rPr>
            </w:pPr>
            <w:r w:rsidRPr="00C40DC1">
              <w:rPr>
                <w:rFonts w:hint="eastAsia"/>
                <w:szCs w:val="21"/>
                <w:lang w:val="zh-TW" w:eastAsia="zh-TW"/>
              </w:rPr>
              <w:t>讲授</w:t>
            </w:r>
            <w:r w:rsidRPr="00C40DC1">
              <w:rPr>
                <w:szCs w:val="21"/>
                <w:lang w:val="zh-TW" w:eastAsia="zh-TW"/>
              </w:rPr>
              <w:t>+</w:t>
            </w:r>
            <w:r w:rsidRPr="00C40DC1">
              <w:rPr>
                <w:rFonts w:ascii="Arial Unicode MS" w:hAnsi="Arial Unicode MS" w:hint="eastAsia"/>
                <w:szCs w:val="21"/>
                <w:lang w:val="zh-TW" w:eastAsia="zh-TW"/>
              </w:rPr>
              <w:t>口译演练</w:t>
            </w:r>
            <w:r w:rsidRPr="00C40DC1">
              <w:rPr>
                <w:szCs w:val="21"/>
                <w:lang w:val="zh-TW" w:eastAsia="zh-TW"/>
              </w:rPr>
              <w:t>+</w:t>
            </w:r>
            <w:r w:rsidRPr="00C40DC1">
              <w:rPr>
                <w:rFonts w:ascii="Arial Unicode MS" w:hAnsi="Arial Unicode MS" w:hint="eastAsia"/>
                <w:szCs w:val="21"/>
                <w:lang w:val="zh-TW" w:eastAsia="zh-TW"/>
              </w:rPr>
              <w:t>讨论</w:t>
            </w:r>
          </w:p>
        </w:tc>
      </w:tr>
      <w:tr w:rsidR="00E97A74" w:rsidRPr="002870A2" w14:paraId="2B3CCAB8" w14:textId="77777777" w:rsidTr="00E97A74">
        <w:trPr>
          <w:jc w:val="center"/>
        </w:trPr>
        <w:tc>
          <w:tcPr>
            <w:tcW w:w="1720" w:type="pct"/>
            <w:vAlign w:val="center"/>
          </w:tcPr>
          <w:p w14:paraId="0A258E85" w14:textId="77777777" w:rsidR="00E97A74" w:rsidRPr="00C40DC1" w:rsidRDefault="00E97A74" w:rsidP="00E97A74">
            <w:pPr>
              <w:spacing w:line="400" w:lineRule="exact"/>
              <w:rPr>
                <w:rFonts w:ascii="Times New Roman" w:hAnsi="Times New Roman"/>
                <w:szCs w:val="21"/>
                <w:lang w:val="es-ES"/>
              </w:rPr>
            </w:pPr>
            <w:r w:rsidRPr="00C40DC1">
              <w:rPr>
                <w:rFonts w:ascii="Times New Roman" w:hAnsi="Times New Roman"/>
                <w:szCs w:val="21"/>
                <w:lang w:val="es-ES_tradnl"/>
              </w:rPr>
              <w:t>Tema 4</w:t>
            </w:r>
          </w:p>
          <w:p w14:paraId="5DD93F49" w14:textId="77777777" w:rsidR="00E97A74" w:rsidRPr="00C40DC1" w:rsidRDefault="00E97A74" w:rsidP="00E97A74">
            <w:pPr>
              <w:spacing w:line="400" w:lineRule="exact"/>
              <w:rPr>
                <w:rFonts w:ascii="Times New Roman" w:hAnsi="Times New Roman"/>
                <w:szCs w:val="21"/>
                <w:lang w:val="es-ES"/>
              </w:rPr>
            </w:pPr>
            <w:r w:rsidRPr="00C40DC1">
              <w:rPr>
                <w:rFonts w:ascii="Times New Roman" w:hAnsi="Times New Roman"/>
                <w:szCs w:val="21"/>
                <w:lang w:val="es-ES_tradnl"/>
              </w:rPr>
              <w:t>La Comunicación en China</w:t>
            </w:r>
          </w:p>
        </w:tc>
        <w:tc>
          <w:tcPr>
            <w:tcW w:w="475" w:type="pct"/>
            <w:vAlign w:val="center"/>
          </w:tcPr>
          <w:p w14:paraId="725DAB7C" w14:textId="77777777" w:rsidR="00E97A74" w:rsidRPr="00C40DC1" w:rsidRDefault="00E97A74" w:rsidP="00E97A74">
            <w:pPr>
              <w:spacing w:line="400" w:lineRule="exact"/>
              <w:rPr>
                <w:szCs w:val="21"/>
                <w:lang w:val="es-ES"/>
              </w:rPr>
            </w:pPr>
            <w:r w:rsidRPr="00C40DC1">
              <w:rPr>
                <w:szCs w:val="21"/>
                <w:lang w:val="es-ES_tradnl"/>
              </w:rPr>
              <w:t>2</w:t>
            </w:r>
          </w:p>
        </w:tc>
        <w:tc>
          <w:tcPr>
            <w:tcW w:w="427" w:type="pct"/>
            <w:tcBorders>
              <w:right w:val="single" w:sz="4" w:space="0" w:color="auto"/>
            </w:tcBorders>
            <w:vAlign w:val="center"/>
          </w:tcPr>
          <w:p w14:paraId="0E889755" w14:textId="77777777" w:rsidR="00E97A74" w:rsidRPr="00C40DC1" w:rsidRDefault="00E97A74" w:rsidP="00E97A74">
            <w:pPr>
              <w:spacing w:line="400" w:lineRule="exact"/>
              <w:jc w:val="center"/>
              <w:rPr>
                <w:szCs w:val="21"/>
                <w:lang w:val="es-ES"/>
              </w:rPr>
            </w:pPr>
          </w:p>
        </w:tc>
        <w:tc>
          <w:tcPr>
            <w:tcW w:w="410" w:type="pct"/>
            <w:tcBorders>
              <w:left w:val="single" w:sz="4" w:space="0" w:color="auto"/>
            </w:tcBorders>
            <w:vAlign w:val="center"/>
          </w:tcPr>
          <w:p w14:paraId="29223EEB" w14:textId="77777777" w:rsidR="00E97A74" w:rsidRPr="00C40DC1" w:rsidRDefault="00E97A74" w:rsidP="00E97A74">
            <w:pPr>
              <w:spacing w:line="400" w:lineRule="exact"/>
              <w:rPr>
                <w:szCs w:val="21"/>
                <w:lang w:val="es-ES"/>
              </w:rPr>
            </w:pPr>
          </w:p>
        </w:tc>
        <w:tc>
          <w:tcPr>
            <w:tcW w:w="492" w:type="pct"/>
          </w:tcPr>
          <w:p w14:paraId="21D48933" w14:textId="77777777" w:rsidR="00E97A74" w:rsidRPr="00C40DC1" w:rsidRDefault="00E97A74" w:rsidP="00E97A74">
            <w:pPr>
              <w:spacing w:line="400" w:lineRule="exact"/>
              <w:jc w:val="center"/>
              <w:rPr>
                <w:szCs w:val="21"/>
                <w:lang w:val="es-ES"/>
              </w:rPr>
            </w:pPr>
            <w:r w:rsidRPr="00C40DC1">
              <w:rPr>
                <w:rFonts w:hint="eastAsia"/>
                <w:szCs w:val="21"/>
                <w:lang w:val="es-ES"/>
              </w:rPr>
              <w:t>2</w:t>
            </w:r>
          </w:p>
        </w:tc>
        <w:tc>
          <w:tcPr>
            <w:tcW w:w="1476" w:type="pct"/>
          </w:tcPr>
          <w:p w14:paraId="71A03C78" w14:textId="77777777" w:rsidR="00E97A74" w:rsidRPr="00C40DC1" w:rsidRDefault="00E97A74" w:rsidP="00E97A74">
            <w:pPr>
              <w:spacing w:line="400" w:lineRule="exact"/>
              <w:jc w:val="center"/>
              <w:rPr>
                <w:szCs w:val="21"/>
                <w:lang w:val="es-ES"/>
              </w:rPr>
            </w:pPr>
            <w:r w:rsidRPr="00C40DC1">
              <w:rPr>
                <w:rFonts w:hint="eastAsia"/>
                <w:szCs w:val="21"/>
                <w:lang w:val="zh-TW" w:eastAsia="zh-TW"/>
              </w:rPr>
              <w:t>讲授</w:t>
            </w:r>
            <w:r w:rsidRPr="00C40DC1">
              <w:rPr>
                <w:szCs w:val="21"/>
                <w:lang w:val="zh-TW" w:eastAsia="zh-TW"/>
              </w:rPr>
              <w:t>+</w:t>
            </w:r>
            <w:r w:rsidRPr="00C40DC1">
              <w:rPr>
                <w:rFonts w:ascii="Arial Unicode MS" w:hAnsi="Arial Unicode MS" w:hint="eastAsia"/>
                <w:szCs w:val="21"/>
                <w:lang w:val="zh-TW" w:eastAsia="zh-TW"/>
              </w:rPr>
              <w:t>口译演练</w:t>
            </w:r>
            <w:r w:rsidRPr="00C40DC1">
              <w:rPr>
                <w:szCs w:val="21"/>
                <w:lang w:val="zh-TW" w:eastAsia="zh-TW"/>
              </w:rPr>
              <w:t>+</w:t>
            </w:r>
            <w:r w:rsidRPr="00C40DC1">
              <w:rPr>
                <w:rFonts w:ascii="Arial Unicode MS" w:hAnsi="Arial Unicode MS" w:hint="eastAsia"/>
                <w:szCs w:val="21"/>
                <w:lang w:val="zh-TW" w:eastAsia="zh-TW"/>
              </w:rPr>
              <w:t>讨论</w:t>
            </w:r>
          </w:p>
        </w:tc>
      </w:tr>
      <w:tr w:rsidR="00E97A74" w14:paraId="5D9259E2" w14:textId="77777777" w:rsidTr="00E97A74">
        <w:trPr>
          <w:jc w:val="center"/>
        </w:trPr>
        <w:tc>
          <w:tcPr>
            <w:tcW w:w="1720" w:type="pct"/>
            <w:vAlign w:val="center"/>
          </w:tcPr>
          <w:p w14:paraId="5639C9E3" w14:textId="77777777" w:rsidR="00E97A74" w:rsidRPr="00C40DC1" w:rsidRDefault="00E97A74" w:rsidP="00E97A74">
            <w:pPr>
              <w:spacing w:line="400" w:lineRule="exact"/>
              <w:rPr>
                <w:rFonts w:ascii="Times New Roman" w:hAnsi="Times New Roman"/>
                <w:szCs w:val="21"/>
                <w:lang w:val="es-ES"/>
              </w:rPr>
            </w:pPr>
            <w:r w:rsidRPr="00C40DC1">
              <w:rPr>
                <w:rFonts w:ascii="Times New Roman" w:hAnsi="Times New Roman"/>
                <w:szCs w:val="21"/>
                <w:lang w:val="es-ES_tradnl"/>
              </w:rPr>
              <w:t>Tema 5</w:t>
            </w:r>
            <w:r w:rsidRPr="00C40DC1">
              <w:rPr>
                <w:rFonts w:ascii="Times New Roman" w:hAnsi="Times New Roman"/>
                <w:szCs w:val="21"/>
                <w:lang w:val="es-ES"/>
              </w:rPr>
              <w:t xml:space="preserve"> Confucio y su templo</w:t>
            </w:r>
            <w:r w:rsidRPr="00C40DC1">
              <w:rPr>
                <w:rFonts w:ascii="Times New Roman" w:hAnsi="Times New Roman" w:hint="eastAsia"/>
                <w:szCs w:val="21"/>
                <w:lang w:val="es-ES_tradnl"/>
              </w:rPr>
              <w:t xml:space="preserve"> </w:t>
            </w:r>
            <w:r w:rsidRPr="00C40DC1">
              <w:rPr>
                <w:rFonts w:ascii="Times New Roman" w:hAnsi="Times New Roman"/>
                <w:szCs w:val="21"/>
                <w:lang w:val="es-ES_tradnl"/>
              </w:rPr>
              <w:t xml:space="preserve"> </w:t>
            </w:r>
          </w:p>
        </w:tc>
        <w:tc>
          <w:tcPr>
            <w:tcW w:w="475" w:type="pct"/>
            <w:vAlign w:val="center"/>
          </w:tcPr>
          <w:p w14:paraId="0202E987" w14:textId="77777777" w:rsidR="00E97A74" w:rsidRPr="00C40DC1" w:rsidRDefault="00E97A74" w:rsidP="00E97A74">
            <w:pPr>
              <w:spacing w:line="400" w:lineRule="exact"/>
              <w:rPr>
                <w:szCs w:val="21"/>
              </w:rPr>
            </w:pPr>
            <w:r w:rsidRPr="00C40DC1">
              <w:rPr>
                <w:szCs w:val="21"/>
                <w:lang w:val="es-ES_tradnl"/>
              </w:rPr>
              <w:t>2</w:t>
            </w:r>
          </w:p>
        </w:tc>
        <w:tc>
          <w:tcPr>
            <w:tcW w:w="427" w:type="pct"/>
            <w:tcBorders>
              <w:right w:val="single" w:sz="4" w:space="0" w:color="auto"/>
            </w:tcBorders>
            <w:vAlign w:val="center"/>
          </w:tcPr>
          <w:p w14:paraId="44C58E46" w14:textId="77777777" w:rsidR="00E97A74" w:rsidRPr="00C40DC1" w:rsidRDefault="00E97A74" w:rsidP="00E97A74">
            <w:pPr>
              <w:spacing w:line="400" w:lineRule="exact"/>
              <w:jc w:val="center"/>
              <w:rPr>
                <w:szCs w:val="21"/>
              </w:rPr>
            </w:pPr>
          </w:p>
        </w:tc>
        <w:tc>
          <w:tcPr>
            <w:tcW w:w="410" w:type="pct"/>
            <w:tcBorders>
              <w:left w:val="single" w:sz="4" w:space="0" w:color="auto"/>
            </w:tcBorders>
            <w:vAlign w:val="center"/>
          </w:tcPr>
          <w:p w14:paraId="69EFF00B" w14:textId="77777777" w:rsidR="00E97A74" w:rsidRPr="00C40DC1" w:rsidRDefault="00E97A74" w:rsidP="00E97A74">
            <w:pPr>
              <w:spacing w:line="400" w:lineRule="exact"/>
              <w:rPr>
                <w:szCs w:val="21"/>
              </w:rPr>
            </w:pPr>
          </w:p>
        </w:tc>
        <w:tc>
          <w:tcPr>
            <w:tcW w:w="492" w:type="pct"/>
          </w:tcPr>
          <w:p w14:paraId="34D8B3F5" w14:textId="77777777" w:rsidR="00E97A74" w:rsidRPr="00C40DC1" w:rsidRDefault="00E97A74" w:rsidP="00E97A74">
            <w:pPr>
              <w:spacing w:line="400" w:lineRule="exact"/>
              <w:jc w:val="center"/>
              <w:rPr>
                <w:szCs w:val="21"/>
              </w:rPr>
            </w:pPr>
            <w:r w:rsidRPr="00C40DC1">
              <w:rPr>
                <w:rFonts w:hint="eastAsia"/>
                <w:szCs w:val="21"/>
              </w:rPr>
              <w:t>2</w:t>
            </w:r>
          </w:p>
        </w:tc>
        <w:tc>
          <w:tcPr>
            <w:tcW w:w="1476" w:type="pct"/>
          </w:tcPr>
          <w:p w14:paraId="787C8F4C" w14:textId="77777777" w:rsidR="00E97A74" w:rsidRPr="00C40DC1" w:rsidRDefault="00E97A74" w:rsidP="00E97A74">
            <w:pPr>
              <w:spacing w:line="400" w:lineRule="exact"/>
              <w:jc w:val="center"/>
              <w:rPr>
                <w:szCs w:val="21"/>
              </w:rPr>
            </w:pPr>
            <w:r w:rsidRPr="00C40DC1">
              <w:rPr>
                <w:rFonts w:hint="eastAsia"/>
                <w:szCs w:val="21"/>
                <w:lang w:val="zh-TW" w:eastAsia="zh-TW"/>
              </w:rPr>
              <w:t>讲授</w:t>
            </w:r>
            <w:r w:rsidRPr="00C40DC1">
              <w:rPr>
                <w:szCs w:val="21"/>
                <w:lang w:val="zh-TW" w:eastAsia="zh-TW"/>
              </w:rPr>
              <w:t>+</w:t>
            </w:r>
            <w:r w:rsidRPr="00C40DC1">
              <w:rPr>
                <w:rFonts w:ascii="Arial Unicode MS" w:hAnsi="Arial Unicode MS" w:hint="eastAsia"/>
                <w:szCs w:val="21"/>
                <w:lang w:val="zh-TW" w:eastAsia="zh-TW"/>
              </w:rPr>
              <w:t>口译演练</w:t>
            </w:r>
            <w:r w:rsidRPr="00C40DC1">
              <w:rPr>
                <w:szCs w:val="21"/>
                <w:lang w:val="zh-TW" w:eastAsia="zh-TW"/>
              </w:rPr>
              <w:t>+</w:t>
            </w:r>
            <w:r w:rsidRPr="00C40DC1">
              <w:rPr>
                <w:rFonts w:ascii="Arial Unicode MS" w:hAnsi="Arial Unicode MS" w:hint="eastAsia"/>
                <w:szCs w:val="21"/>
                <w:lang w:val="zh-TW" w:eastAsia="zh-TW"/>
              </w:rPr>
              <w:t>讨论</w:t>
            </w:r>
          </w:p>
        </w:tc>
      </w:tr>
      <w:tr w:rsidR="00E97A74" w14:paraId="6D3E2E50" w14:textId="77777777" w:rsidTr="00E97A74">
        <w:trPr>
          <w:jc w:val="center"/>
        </w:trPr>
        <w:tc>
          <w:tcPr>
            <w:tcW w:w="1720" w:type="pct"/>
            <w:vAlign w:val="center"/>
          </w:tcPr>
          <w:p w14:paraId="528F15EE" w14:textId="77777777" w:rsidR="00E97A74" w:rsidRPr="00C40DC1" w:rsidRDefault="00E97A74" w:rsidP="00E97A74">
            <w:pPr>
              <w:spacing w:line="400" w:lineRule="exact"/>
              <w:rPr>
                <w:rFonts w:ascii="Times New Roman" w:hAnsi="Times New Roman"/>
                <w:szCs w:val="21"/>
              </w:rPr>
            </w:pPr>
            <w:r w:rsidRPr="00C40DC1">
              <w:rPr>
                <w:rFonts w:ascii="Times New Roman" w:hAnsi="Times New Roman"/>
                <w:szCs w:val="21"/>
                <w:lang w:val="es-ES_tradnl"/>
              </w:rPr>
              <w:t>Tema 6</w:t>
            </w:r>
            <w:r w:rsidRPr="00C40DC1">
              <w:rPr>
                <w:rFonts w:ascii="Times New Roman" w:hAnsi="Times New Roman"/>
                <w:szCs w:val="21"/>
              </w:rPr>
              <w:t xml:space="preserve"> </w:t>
            </w:r>
            <w:proofErr w:type="spellStart"/>
            <w:r w:rsidRPr="00C40DC1">
              <w:rPr>
                <w:rFonts w:ascii="Times New Roman" w:hAnsi="Times New Roman"/>
                <w:szCs w:val="21"/>
              </w:rPr>
              <w:t>Negociaciones</w:t>
            </w:r>
            <w:proofErr w:type="spellEnd"/>
            <w:r w:rsidRPr="00C40DC1">
              <w:rPr>
                <w:rFonts w:ascii="Times New Roman" w:hAnsi="Times New Roman"/>
                <w:szCs w:val="21"/>
                <w:lang w:val="es-ES_tradnl"/>
              </w:rPr>
              <w:t xml:space="preserve"> comerciales</w:t>
            </w:r>
          </w:p>
        </w:tc>
        <w:tc>
          <w:tcPr>
            <w:tcW w:w="475" w:type="pct"/>
            <w:vAlign w:val="center"/>
          </w:tcPr>
          <w:p w14:paraId="56493BB4" w14:textId="77777777" w:rsidR="00E97A74" w:rsidRPr="00C40DC1" w:rsidRDefault="00E97A74" w:rsidP="00E97A74">
            <w:pPr>
              <w:spacing w:line="400" w:lineRule="exact"/>
              <w:rPr>
                <w:szCs w:val="21"/>
              </w:rPr>
            </w:pPr>
            <w:r w:rsidRPr="00C40DC1">
              <w:rPr>
                <w:szCs w:val="21"/>
                <w:lang w:val="es-ES_tradnl"/>
              </w:rPr>
              <w:t>2</w:t>
            </w:r>
          </w:p>
        </w:tc>
        <w:tc>
          <w:tcPr>
            <w:tcW w:w="427" w:type="pct"/>
            <w:tcBorders>
              <w:right w:val="single" w:sz="4" w:space="0" w:color="auto"/>
            </w:tcBorders>
            <w:vAlign w:val="center"/>
          </w:tcPr>
          <w:p w14:paraId="528445FA" w14:textId="77777777" w:rsidR="00E97A74" w:rsidRPr="00C40DC1" w:rsidRDefault="00E97A74" w:rsidP="00E97A74">
            <w:pPr>
              <w:spacing w:line="400" w:lineRule="exact"/>
              <w:jc w:val="center"/>
              <w:rPr>
                <w:szCs w:val="21"/>
              </w:rPr>
            </w:pPr>
          </w:p>
        </w:tc>
        <w:tc>
          <w:tcPr>
            <w:tcW w:w="410" w:type="pct"/>
            <w:tcBorders>
              <w:left w:val="single" w:sz="4" w:space="0" w:color="auto"/>
            </w:tcBorders>
            <w:vAlign w:val="center"/>
          </w:tcPr>
          <w:p w14:paraId="377D5CA4" w14:textId="77777777" w:rsidR="00E97A74" w:rsidRPr="00C40DC1" w:rsidRDefault="00E97A74" w:rsidP="00E97A74">
            <w:pPr>
              <w:spacing w:line="400" w:lineRule="exact"/>
              <w:rPr>
                <w:szCs w:val="21"/>
              </w:rPr>
            </w:pPr>
          </w:p>
        </w:tc>
        <w:tc>
          <w:tcPr>
            <w:tcW w:w="492" w:type="pct"/>
          </w:tcPr>
          <w:p w14:paraId="5F57CABB" w14:textId="77777777" w:rsidR="00E97A74" w:rsidRPr="00C40DC1" w:rsidRDefault="00E97A74" w:rsidP="00E97A74">
            <w:pPr>
              <w:spacing w:line="400" w:lineRule="exact"/>
              <w:jc w:val="center"/>
              <w:rPr>
                <w:szCs w:val="21"/>
              </w:rPr>
            </w:pPr>
            <w:r w:rsidRPr="00C40DC1">
              <w:rPr>
                <w:rFonts w:hint="eastAsia"/>
                <w:szCs w:val="21"/>
              </w:rPr>
              <w:t>2</w:t>
            </w:r>
          </w:p>
        </w:tc>
        <w:tc>
          <w:tcPr>
            <w:tcW w:w="1476" w:type="pct"/>
          </w:tcPr>
          <w:p w14:paraId="460948E4" w14:textId="77777777" w:rsidR="00E97A74" w:rsidRPr="00C40DC1" w:rsidRDefault="00E97A74" w:rsidP="00E97A74">
            <w:pPr>
              <w:spacing w:line="400" w:lineRule="exact"/>
              <w:jc w:val="center"/>
              <w:rPr>
                <w:szCs w:val="21"/>
              </w:rPr>
            </w:pPr>
            <w:r w:rsidRPr="00C40DC1">
              <w:rPr>
                <w:rFonts w:hint="eastAsia"/>
                <w:szCs w:val="21"/>
                <w:lang w:val="zh-TW" w:eastAsia="zh-TW"/>
              </w:rPr>
              <w:t>讲授</w:t>
            </w:r>
            <w:r w:rsidRPr="00C40DC1">
              <w:rPr>
                <w:szCs w:val="21"/>
                <w:lang w:val="zh-TW" w:eastAsia="zh-TW"/>
              </w:rPr>
              <w:t>+</w:t>
            </w:r>
            <w:r w:rsidRPr="00C40DC1">
              <w:rPr>
                <w:rFonts w:ascii="Arial Unicode MS" w:hAnsi="Arial Unicode MS" w:hint="eastAsia"/>
                <w:szCs w:val="21"/>
                <w:lang w:val="zh-TW" w:eastAsia="zh-TW"/>
              </w:rPr>
              <w:t>口译演练</w:t>
            </w:r>
            <w:r w:rsidRPr="00C40DC1">
              <w:rPr>
                <w:szCs w:val="21"/>
                <w:lang w:val="zh-TW" w:eastAsia="zh-TW"/>
              </w:rPr>
              <w:t>+</w:t>
            </w:r>
            <w:r w:rsidRPr="00C40DC1">
              <w:rPr>
                <w:rFonts w:ascii="Arial Unicode MS" w:hAnsi="Arial Unicode MS" w:hint="eastAsia"/>
                <w:szCs w:val="21"/>
                <w:lang w:val="zh-TW" w:eastAsia="zh-TW"/>
              </w:rPr>
              <w:t>讨论</w:t>
            </w:r>
          </w:p>
        </w:tc>
      </w:tr>
      <w:tr w:rsidR="00E97A74" w14:paraId="2BAB78BE" w14:textId="77777777" w:rsidTr="00E97A74">
        <w:trPr>
          <w:jc w:val="center"/>
        </w:trPr>
        <w:tc>
          <w:tcPr>
            <w:tcW w:w="1720" w:type="pct"/>
            <w:vAlign w:val="center"/>
          </w:tcPr>
          <w:p w14:paraId="0583AAF4" w14:textId="77777777" w:rsidR="00E97A74" w:rsidRPr="00C40DC1" w:rsidRDefault="00E97A74" w:rsidP="00E97A74">
            <w:pPr>
              <w:spacing w:line="400" w:lineRule="exact"/>
              <w:rPr>
                <w:rFonts w:ascii="Times New Roman" w:hAnsi="Times New Roman"/>
                <w:szCs w:val="21"/>
              </w:rPr>
            </w:pPr>
            <w:r w:rsidRPr="00C40DC1">
              <w:rPr>
                <w:rFonts w:ascii="Times New Roman" w:hAnsi="Times New Roman"/>
                <w:szCs w:val="21"/>
                <w:lang w:val="es-ES_tradnl"/>
              </w:rPr>
              <w:t>Tema 7</w:t>
            </w:r>
            <w:r w:rsidRPr="00C40DC1">
              <w:rPr>
                <w:rFonts w:ascii="Times New Roman" w:hAnsi="Times New Roman"/>
                <w:szCs w:val="21"/>
              </w:rPr>
              <w:t xml:space="preserve"> </w:t>
            </w:r>
            <w:proofErr w:type="spellStart"/>
            <w:r w:rsidRPr="00C40DC1">
              <w:rPr>
                <w:rFonts w:ascii="Times New Roman" w:hAnsi="Times New Roman"/>
                <w:szCs w:val="21"/>
              </w:rPr>
              <w:t>Empresa</w:t>
            </w:r>
            <w:proofErr w:type="spellEnd"/>
            <w:r w:rsidRPr="00C40DC1">
              <w:rPr>
                <w:rFonts w:ascii="Times New Roman" w:hAnsi="Times New Roman"/>
                <w:szCs w:val="21"/>
                <w:lang w:val="es-ES_tradnl"/>
              </w:rPr>
              <w:t xml:space="preserve"> mixta</w:t>
            </w:r>
          </w:p>
        </w:tc>
        <w:tc>
          <w:tcPr>
            <w:tcW w:w="475" w:type="pct"/>
            <w:vAlign w:val="center"/>
          </w:tcPr>
          <w:p w14:paraId="2741F7BB" w14:textId="77777777" w:rsidR="00E97A74" w:rsidRPr="00C40DC1" w:rsidRDefault="00E97A74" w:rsidP="00E97A74">
            <w:pPr>
              <w:spacing w:line="400" w:lineRule="exact"/>
              <w:rPr>
                <w:szCs w:val="21"/>
              </w:rPr>
            </w:pPr>
            <w:r w:rsidRPr="00C40DC1">
              <w:rPr>
                <w:szCs w:val="21"/>
                <w:lang w:val="es-ES_tradnl"/>
              </w:rPr>
              <w:t>2</w:t>
            </w:r>
          </w:p>
        </w:tc>
        <w:tc>
          <w:tcPr>
            <w:tcW w:w="427" w:type="pct"/>
            <w:tcBorders>
              <w:right w:val="single" w:sz="4" w:space="0" w:color="auto"/>
            </w:tcBorders>
            <w:vAlign w:val="center"/>
          </w:tcPr>
          <w:p w14:paraId="28C99767" w14:textId="77777777" w:rsidR="00E97A74" w:rsidRPr="00C40DC1" w:rsidRDefault="00E97A74" w:rsidP="00E97A74">
            <w:pPr>
              <w:spacing w:line="400" w:lineRule="exact"/>
              <w:jc w:val="center"/>
              <w:rPr>
                <w:szCs w:val="21"/>
              </w:rPr>
            </w:pPr>
          </w:p>
        </w:tc>
        <w:tc>
          <w:tcPr>
            <w:tcW w:w="410" w:type="pct"/>
            <w:tcBorders>
              <w:left w:val="single" w:sz="4" w:space="0" w:color="auto"/>
            </w:tcBorders>
            <w:vAlign w:val="center"/>
          </w:tcPr>
          <w:p w14:paraId="58C2156C" w14:textId="77777777" w:rsidR="00E97A74" w:rsidRPr="00C40DC1" w:rsidRDefault="00E97A74" w:rsidP="00E97A74">
            <w:pPr>
              <w:spacing w:line="400" w:lineRule="exact"/>
              <w:rPr>
                <w:szCs w:val="21"/>
              </w:rPr>
            </w:pPr>
          </w:p>
        </w:tc>
        <w:tc>
          <w:tcPr>
            <w:tcW w:w="492" w:type="pct"/>
          </w:tcPr>
          <w:p w14:paraId="28BCA342" w14:textId="77777777" w:rsidR="00E97A74" w:rsidRPr="00C40DC1" w:rsidRDefault="00E97A74" w:rsidP="00E97A74">
            <w:pPr>
              <w:spacing w:line="400" w:lineRule="exact"/>
              <w:jc w:val="center"/>
              <w:rPr>
                <w:szCs w:val="21"/>
              </w:rPr>
            </w:pPr>
            <w:r w:rsidRPr="00C40DC1">
              <w:rPr>
                <w:rFonts w:hint="eastAsia"/>
                <w:szCs w:val="21"/>
              </w:rPr>
              <w:t>2</w:t>
            </w:r>
          </w:p>
        </w:tc>
        <w:tc>
          <w:tcPr>
            <w:tcW w:w="1476" w:type="pct"/>
          </w:tcPr>
          <w:p w14:paraId="67CFD857" w14:textId="77777777" w:rsidR="00E97A74" w:rsidRPr="00C40DC1" w:rsidRDefault="00E97A74" w:rsidP="00E97A74">
            <w:pPr>
              <w:spacing w:line="400" w:lineRule="exact"/>
              <w:jc w:val="center"/>
              <w:rPr>
                <w:szCs w:val="21"/>
              </w:rPr>
            </w:pPr>
            <w:r w:rsidRPr="00C40DC1">
              <w:rPr>
                <w:rFonts w:hint="eastAsia"/>
                <w:szCs w:val="21"/>
                <w:lang w:val="zh-TW" w:eastAsia="zh-TW"/>
              </w:rPr>
              <w:t>讲授</w:t>
            </w:r>
            <w:r w:rsidRPr="00C40DC1">
              <w:rPr>
                <w:szCs w:val="21"/>
                <w:lang w:val="zh-TW" w:eastAsia="zh-TW"/>
              </w:rPr>
              <w:t>+</w:t>
            </w:r>
            <w:r w:rsidRPr="00C40DC1">
              <w:rPr>
                <w:rFonts w:ascii="Arial Unicode MS" w:hAnsi="Arial Unicode MS" w:hint="eastAsia"/>
                <w:szCs w:val="21"/>
                <w:lang w:val="zh-TW" w:eastAsia="zh-TW"/>
              </w:rPr>
              <w:t>口译演练</w:t>
            </w:r>
            <w:r w:rsidRPr="00C40DC1">
              <w:rPr>
                <w:szCs w:val="21"/>
                <w:lang w:val="zh-TW" w:eastAsia="zh-TW"/>
              </w:rPr>
              <w:t>+</w:t>
            </w:r>
            <w:r w:rsidRPr="00C40DC1">
              <w:rPr>
                <w:rFonts w:ascii="Arial Unicode MS" w:hAnsi="Arial Unicode MS" w:hint="eastAsia"/>
                <w:szCs w:val="21"/>
                <w:lang w:val="zh-TW" w:eastAsia="zh-TW"/>
              </w:rPr>
              <w:t>讨论</w:t>
            </w:r>
          </w:p>
        </w:tc>
      </w:tr>
      <w:tr w:rsidR="00E97A74" w14:paraId="487C7212" w14:textId="77777777" w:rsidTr="00E97A74">
        <w:trPr>
          <w:jc w:val="center"/>
        </w:trPr>
        <w:tc>
          <w:tcPr>
            <w:tcW w:w="1720" w:type="pct"/>
            <w:vAlign w:val="center"/>
          </w:tcPr>
          <w:p w14:paraId="6C43E384" w14:textId="77777777" w:rsidR="00E97A74" w:rsidRPr="00C40DC1" w:rsidRDefault="00E97A74" w:rsidP="00E97A74">
            <w:pPr>
              <w:spacing w:line="400" w:lineRule="exact"/>
              <w:rPr>
                <w:rFonts w:ascii="Times New Roman" w:hAnsi="Times New Roman"/>
                <w:szCs w:val="21"/>
                <w:lang w:val="es-ES"/>
              </w:rPr>
            </w:pPr>
            <w:r w:rsidRPr="00C40DC1">
              <w:rPr>
                <w:rFonts w:ascii="Times New Roman" w:hAnsi="Times New Roman"/>
                <w:szCs w:val="21"/>
                <w:lang w:val="es-ES_tradnl"/>
              </w:rPr>
              <w:t>Tema 8</w:t>
            </w:r>
          </w:p>
          <w:p w14:paraId="037C3EA3" w14:textId="77777777" w:rsidR="00E97A74" w:rsidRPr="00C40DC1" w:rsidRDefault="00E97A74" w:rsidP="00E97A74">
            <w:pPr>
              <w:spacing w:line="400" w:lineRule="exact"/>
              <w:rPr>
                <w:rFonts w:ascii="Times New Roman" w:hAnsi="Times New Roman"/>
                <w:szCs w:val="21"/>
                <w:lang w:val="es-ES"/>
              </w:rPr>
            </w:pPr>
            <w:r w:rsidRPr="00C40DC1">
              <w:rPr>
                <w:rFonts w:ascii="Times New Roman" w:hAnsi="Times New Roman"/>
                <w:szCs w:val="21"/>
                <w:lang w:val="es-ES"/>
              </w:rPr>
              <w:t>Estudiar en el extranjero</w:t>
            </w:r>
          </w:p>
        </w:tc>
        <w:tc>
          <w:tcPr>
            <w:tcW w:w="475" w:type="pct"/>
            <w:vAlign w:val="center"/>
          </w:tcPr>
          <w:p w14:paraId="507B941C" w14:textId="77777777" w:rsidR="00E97A74" w:rsidRPr="00C40DC1" w:rsidRDefault="00E97A74" w:rsidP="00E97A74">
            <w:pPr>
              <w:spacing w:line="400" w:lineRule="exact"/>
              <w:rPr>
                <w:szCs w:val="21"/>
              </w:rPr>
            </w:pPr>
            <w:r w:rsidRPr="00C40DC1">
              <w:rPr>
                <w:szCs w:val="21"/>
                <w:lang w:val="es-ES_tradnl"/>
              </w:rPr>
              <w:t>2</w:t>
            </w:r>
          </w:p>
        </w:tc>
        <w:tc>
          <w:tcPr>
            <w:tcW w:w="427" w:type="pct"/>
            <w:tcBorders>
              <w:right w:val="single" w:sz="4" w:space="0" w:color="auto"/>
            </w:tcBorders>
            <w:vAlign w:val="center"/>
          </w:tcPr>
          <w:p w14:paraId="2FEDC60C" w14:textId="77777777" w:rsidR="00E97A74" w:rsidRPr="00C40DC1" w:rsidRDefault="00E97A74" w:rsidP="00E97A74">
            <w:pPr>
              <w:spacing w:line="400" w:lineRule="exact"/>
              <w:jc w:val="center"/>
              <w:rPr>
                <w:szCs w:val="21"/>
              </w:rPr>
            </w:pPr>
          </w:p>
        </w:tc>
        <w:tc>
          <w:tcPr>
            <w:tcW w:w="410" w:type="pct"/>
            <w:tcBorders>
              <w:left w:val="single" w:sz="4" w:space="0" w:color="auto"/>
            </w:tcBorders>
            <w:vAlign w:val="center"/>
          </w:tcPr>
          <w:p w14:paraId="4FD385F6" w14:textId="77777777" w:rsidR="00E97A74" w:rsidRPr="00C40DC1" w:rsidRDefault="00E97A74" w:rsidP="00E97A74">
            <w:pPr>
              <w:spacing w:line="400" w:lineRule="exact"/>
              <w:rPr>
                <w:szCs w:val="21"/>
              </w:rPr>
            </w:pPr>
          </w:p>
        </w:tc>
        <w:tc>
          <w:tcPr>
            <w:tcW w:w="492" w:type="pct"/>
          </w:tcPr>
          <w:p w14:paraId="00C712C6" w14:textId="77777777" w:rsidR="00E97A74" w:rsidRPr="00C40DC1" w:rsidRDefault="00E97A74" w:rsidP="00E97A74">
            <w:pPr>
              <w:spacing w:line="400" w:lineRule="exact"/>
              <w:jc w:val="center"/>
              <w:rPr>
                <w:szCs w:val="21"/>
              </w:rPr>
            </w:pPr>
            <w:r w:rsidRPr="00C40DC1">
              <w:rPr>
                <w:rFonts w:hint="eastAsia"/>
                <w:szCs w:val="21"/>
              </w:rPr>
              <w:t>2</w:t>
            </w:r>
          </w:p>
        </w:tc>
        <w:tc>
          <w:tcPr>
            <w:tcW w:w="1476" w:type="pct"/>
          </w:tcPr>
          <w:p w14:paraId="7027F8B0" w14:textId="77777777" w:rsidR="00E97A74" w:rsidRPr="00C40DC1" w:rsidRDefault="00E97A74" w:rsidP="00E97A74">
            <w:pPr>
              <w:spacing w:line="400" w:lineRule="exact"/>
              <w:jc w:val="center"/>
              <w:rPr>
                <w:szCs w:val="21"/>
              </w:rPr>
            </w:pPr>
            <w:r w:rsidRPr="00C40DC1">
              <w:rPr>
                <w:rFonts w:hint="eastAsia"/>
                <w:szCs w:val="21"/>
                <w:lang w:val="zh-TW" w:eastAsia="zh-TW"/>
              </w:rPr>
              <w:t>讲授</w:t>
            </w:r>
            <w:r w:rsidRPr="00C40DC1">
              <w:rPr>
                <w:szCs w:val="21"/>
                <w:lang w:val="zh-TW" w:eastAsia="zh-TW"/>
              </w:rPr>
              <w:t>+</w:t>
            </w:r>
            <w:r w:rsidRPr="00C40DC1">
              <w:rPr>
                <w:rFonts w:ascii="Arial Unicode MS" w:hAnsi="Arial Unicode MS" w:hint="eastAsia"/>
                <w:szCs w:val="21"/>
                <w:lang w:val="zh-TW" w:eastAsia="zh-TW"/>
              </w:rPr>
              <w:t>口译演练</w:t>
            </w:r>
            <w:r w:rsidRPr="00C40DC1">
              <w:rPr>
                <w:szCs w:val="21"/>
                <w:lang w:val="zh-TW" w:eastAsia="zh-TW"/>
              </w:rPr>
              <w:t>+</w:t>
            </w:r>
            <w:r w:rsidRPr="00C40DC1">
              <w:rPr>
                <w:rFonts w:ascii="Arial Unicode MS" w:hAnsi="Arial Unicode MS" w:hint="eastAsia"/>
                <w:szCs w:val="21"/>
                <w:lang w:val="zh-TW" w:eastAsia="zh-TW"/>
              </w:rPr>
              <w:t>讨论</w:t>
            </w:r>
          </w:p>
        </w:tc>
      </w:tr>
      <w:tr w:rsidR="00E97A74" w14:paraId="55BF055F" w14:textId="77777777" w:rsidTr="00E97A74">
        <w:trPr>
          <w:jc w:val="center"/>
        </w:trPr>
        <w:tc>
          <w:tcPr>
            <w:tcW w:w="1720" w:type="pct"/>
            <w:vAlign w:val="center"/>
          </w:tcPr>
          <w:p w14:paraId="693104C3" w14:textId="77777777" w:rsidR="00E97A74" w:rsidRPr="00C40DC1" w:rsidRDefault="00E97A74" w:rsidP="00E97A74">
            <w:pPr>
              <w:spacing w:line="400" w:lineRule="exact"/>
              <w:rPr>
                <w:rFonts w:ascii="Times New Roman" w:hAnsi="Times New Roman"/>
                <w:szCs w:val="21"/>
              </w:rPr>
            </w:pPr>
            <w:r w:rsidRPr="00C40DC1">
              <w:rPr>
                <w:rFonts w:ascii="Times New Roman" w:hAnsi="Times New Roman"/>
                <w:szCs w:val="21"/>
                <w:lang w:val="es-ES_tradnl"/>
              </w:rPr>
              <w:t>Tema 9</w:t>
            </w:r>
            <w:r w:rsidRPr="00C40DC1">
              <w:rPr>
                <w:rFonts w:ascii="Times New Roman" w:hAnsi="Times New Roman"/>
                <w:szCs w:val="21"/>
              </w:rPr>
              <w:t xml:space="preserve"> La</w:t>
            </w:r>
            <w:r w:rsidRPr="00C40DC1">
              <w:rPr>
                <w:rFonts w:ascii="Times New Roman" w:hAnsi="Times New Roman"/>
                <w:szCs w:val="21"/>
                <w:lang w:val="es-ES_tradnl"/>
              </w:rPr>
              <w:t xml:space="preserve"> cocina china</w:t>
            </w:r>
          </w:p>
        </w:tc>
        <w:tc>
          <w:tcPr>
            <w:tcW w:w="475" w:type="pct"/>
            <w:vAlign w:val="center"/>
          </w:tcPr>
          <w:p w14:paraId="1890A015" w14:textId="77777777" w:rsidR="00E97A74" w:rsidRPr="00C40DC1" w:rsidRDefault="00E97A74" w:rsidP="00E97A74">
            <w:pPr>
              <w:spacing w:line="400" w:lineRule="exact"/>
              <w:rPr>
                <w:szCs w:val="21"/>
              </w:rPr>
            </w:pPr>
            <w:r w:rsidRPr="00C40DC1">
              <w:rPr>
                <w:szCs w:val="21"/>
                <w:lang w:val="es-ES_tradnl"/>
              </w:rPr>
              <w:t>2</w:t>
            </w:r>
          </w:p>
        </w:tc>
        <w:tc>
          <w:tcPr>
            <w:tcW w:w="427" w:type="pct"/>
            <w:tcBorders>
              <w:right w:val="single" w:sz="4" w:space="0" w:color="auto"/>
            </w:tcBorders>
            <w:vAlign w:val="center"/>
          </w:tcPr>
          <w:p w14:paraId="7F5A070A" w14:textId="77777777" w:rsidR="00E97A74" w:rsidRPr="00C40DC1" w:rsidRDefault="00E97A74" w:rsidP="00E97A74">
            <w:pPr>
              <w:spacing w:line="400" w:lineRule="exact"/>
              <w:jc w:val="center"/>
              <w:rPr>
                <w:szCs w:val="21"/>
              </w:rPr>
            </w:pPr>
          </w:p>
        </w:tc>
        <w:tc>
          <w:tcPr>
            <w:tcW w:w="410" w:type="pct"/>
            <w:tcBorders>
              <w:left w:val="single" w:sz="4" w:space="0" w:color="auto"/>
            </w:tcBorders>
            <w:vAlign w:val="center"/>
          </w:tcPr>
          <w:p w14:paraId="3BCCFA6D" w14:textId="77777777" w:rsidR="00E97A74" w:rsidRPr="00C40DC1" w:rsidRDefault="00E97A74" w:rsidP="00E97A74">
            <w:pPr>
              <w:spacing w:line="400" w:lineRule="exact"/>
              <w:rPr>
                <w:szCs w:val="21"/>
              </w:rPr>
            </w:pPr>
          </w:p>
        </w:tc>
        <w:tc>
          <w:tcPr>
            <w:tcW w:w="492" w:type="pct"/>
          </w:tcPr>
          <w:p w14:paraId="41B001BD" w14:textId="77777777" w:rsidR="00E97A74" w:rsidRPr="00C40DC1" w:rsidRDefault="00E97A74" w:rsidP="00E97A74">
            <w:pPr>
              <w:spacing w:line="400" w:lineRule="exact"/>
              <w:jc w:val="center"/>
              <w:rPr>
                <w:szCs w:val="21"/>
              </w:rPr>
            </w:pPr>
            <w:r w:rsidRPr="00C40DC1">
              <w:rPr>
                <w:rFonts w:hint="eastAsia"/>
                <w:szCs w:val="21"/>
              </w:rPr>
              <w:t>2</w:t>
            </w:r>
          </w:p>
        </w:tc>
        <w:tc>
          <w:tcPr>
            <w:tcW w:w="1476" w:type="pct"/>
          </w:tcPr>
          <w:p w14:paraId="183F76D8" w14:textId="77777777" w:rsidR="00E97A74" w:rsidRPr="00C40DC1" w:rsidRDefault="00E97A74" w:rsidP="00E97A74">
            <w:pPr>
              <w:spacing w:line="400" w:lineRule="exact"/>
              <w:jc w:val="center"/>
              <w:rPr>
                <w:szCs w:val="21"/>
              </w:rPr>
            </w:pPr>
            <w:r w:rsidRPr="00C40DC1">
              <w:rPr>
                <w:rFonts w:hint="eastAsia"/>
                <w:szCs w:val="21"/>
                <w:lang w:val="zh-TW" w:eastAsia="zh-TW"/>
              </w:rPr>
              <w:t>讲授</w:t>
            </w:r>
            <w:r w:rsidRPr="00C40DC1">
              <w:rPr>
                <w:szCs w:val="21"/>
                <w:lang w:val="zh-TW" w:eastAsia="zh-TW"/>
              </w:rPr>
              <w:t>+</w:t>
            </w:r>
            <w:r w:rsidRPr="00C40DC1">
              <w:rPr>
                <w:rFonts w:ascii="Arial Unicode MS" w:hAnsi="Arial Unicode MS" w:hint="eastAsia"/>
                <w:szCs w:val="21"/>
                <w:lang w:val="zh-TW" w:eastAsia="zh-TW"/>
              </w:rPr>
              <w:t>口译演练</w:t>
            </w:r>
            <w:r w:rsidRPr="00C40DC1">
              <w:rPr>
                <w:szCs w:val="21"/>
                <w:lang w:val="zh-TW" w:eastAsia="zh-TW"/>
              </w:rPr>
              <w:t>+</w:t>
            </w:r>
            <w:r w:rsidRPr="00C40DC1">
              <w:rPr>
                <w:rFonts w:ascii="Arial Unicode MS" w:hAnsi="Arial Unicode MS" w:hint="eastAsia"/>
                <w:szCs w:val="21"/>
                <w:lang w:val="zh-TW" w:eastAsia="zh-TW"/>
              </w:rPr>
              <w:t>讨论</w:t>
            </w:r>
          </w:p>
        </w:tc>
      </w:tr>
      <w:tr w:rsidR="00E97A74" w:rsidRPr="002870A2" w14:paraId="536F3B28" w14:textId="77777777" w:rsidTr="00E97A74">
        <w:trPr>
          <w:jc w:val="center"/>
        </w:trPr>
        <w:tc>
          <w:tcPr>
            <w:tcW w:w="1720" w:type="pct"/>
            <w:vAlign w:val="center"/>
          </w:tcPr>
          <w:p w14:paraId="1C3E039A" w14:textId="77777777" w:rsidR="00E97A74" w:rsidRPr="00C40DC1" w:rsidRDefault="00E97A74" w:rsidP="00E97A74">
            <w:pPr>
              <w:spacing w:line="400" w:lineRule="exact"/>
              <w:rPr>
                <w:rFonts w:ascii="Times New Roman" w:hAnsi="Times New Roman"/>
                <w:szCs w:val="21"/>
                <w:lang w:val="es-ES"/>
              </w:rPr>
            </w:pPr>
            <w:r w:rsidRPr="00C40DC1">
              <w:rPr>
                <w:rFonts w:ascii="Times New Roman" w:hAnsi="Times New Roman"/>
                <w:szCs w:val="21"/>
                <w:lang w:val="es-ES_tradnl"/>
              </w:rPr>
              <w:t>Tema 10 La ópera de Beijing</w:t>
            </w:r>
          </w:p>
        </w:tc>
        <w:tc>
          <w:tcPr>
            <w:tcW w:w="475" w:type="pct"/>
            <w:vAlign w:val="center"/>
          </w:tcPr>
          <w:p w14:paraId="121CE89D" w14:textId="77777777" w:rsidR="00E97A74" w:rsidRPr="00C40DC1" w:rsidRDefault="00E97A74" w:rsidP="00E97A74">
            <w:pPr>
              <w:spacing w:line="400" w:lineRule="exact"/>
              <w:rPr>
                <w:szCs w:val="21"/>
                <w:lang w:val="es-ES"/>
              </w:rPr>
            </w:pPr>
            <w:r w:rsidRPr="00C40DC1">
              <w:rPr>
                <w:szCs w:val="21"/>
                <w:lang w:val="es-ES_tradnl"/>
              </w:rPr>
              <w:t>2</w:t>
            </w:r>
          </w:p>
        </w:tc>
        <w:tc>
          <w:tcPr>
            <w:tcW w:w="427" w:type="pct"/>
            <w:tcBorders>
              <w:right w:val="single" w:sz="4" w:space="0" w:color="auto"/>
            </w:tcBorders>
            <w:vAlign w:val="center"/>
          </w:tcPr>
          <w:p w14:paraId="7A149551" w14:textId="77777777" w:rsidR="00E97A74" w:rsidRPr="00C40DC1" w:rsidRDefault="00E97A74" w:rsidP="00E97A74">
            <w:pPr>
              <w:spacing w:line="400" w:lineRule="exact"/>
              <w:jc w:val="center"/>
              <w:rPr>
                <w:szCs w:val="21"/>
                <w:lang w:val="es-ES"/>
              </w:rPr>
            </w:pPr>
          </w:p>
        </w:tc>
        <w:tc>
          <w:tcPr>
            <w:tcW w:w="410" w:type="pct"/>
            <w:tcBorders>
              <w:left w:val="single" w:sz="4" w:space="0" w:color="auto"/>
            </w:tcBorders>
            <w:vAlign w:val="center"/>
          </w:tcPr>
          <w:p w14:paraId="02B12CCE" w14:textId="77777777" w:rsidR="00E97A74" w:rsidRPr="00C40DC1" w:rsidRDefault="00E97A74" w:rsidP="00E97A74">
            <w:pPr>
              <w:spacing w:line="400" w:lineRule="exact"/>
              <w:rPr>
                <w:szCs w:val="21"/>
                <w:lang w:val="es-ES"/>
              </w:rPr>
            </w:pPr>
          </w:p>
        </w:tc>
        <w:tc>
          <w:tcPr>
            <w:tcW w:w="492" w:type="pct"/>
          </w:tcPr>
          <w:p w14:paraId="62108F5C" w14:textId="77777777" w:rsidR="00E97A74" w:rsidRPr="00C40DC1" w:rsidRDefault="00E97A74" w:rsidP="00E97A74">
            <w:pPr>
              <w:spacing w:line="400" w:lineRule="exact"/>
              <w:jc w:val="center"/>
              <w:rPr>
                <w:szCs w:val="21"/>
                <w:lang w:val="es-ES"/>
              </w:rPr>
            </w:pPr>
            <w:r w:rsidRPr="00C40DC1">
              <w:rPr>
                <w:rFonts w:hint="eastAsia"/>
                <w:szCs w:val="21"/>
                <w:lang w:val="es-ES"/>
              </w:rPr>
              <w:t>2</w:t>
            </w:r>
          </w:p>
        </w:tc>
        <w:tc>
          <w:tcPr>
            <w:tcW w:w="1476" w:type="pct"/>
          </w:tcPr>
          <w:p w14:paraId="3058A2ED" w14:textId="77777777" w:rsidR="00E97A74" w:rsidRPr="00C40DC1" w:rsidRDefault="00E97A74" w:rsidP="00E97A74">
            <w:pPr>
              <w:spacing w:line="400" w:lineRule="exact"/>
              <w:jc w:val="center"/>
              <w:rPr>
                <w:szCs w:val="21"/>
                <w:lang w:val="es-ES"/>
              </w:rPr>
            </w:pPr>
            <w:r w:rsidRPr="00C40DC1">
              <w:rPr>
                <w:rFonts w:hint="eastAsia"/>
                <w:szCs w:val="21"/>
                <w:lang w:val="zh-TW" w:eastAsia="zh-TW"/>
              </w:rPr>
              <w:t>讲授</w:t>
            </w:r>
            <w:r w:rsidRPr="00C40DC1">
              <w:rPr>
                <w:szCs w:val="21"/>
                <w:lang w:val="zh-TW" w:eastAsia="zh-TW"/>
              </w:rPr>
              <w:t>+</w:t>
            </w:r>
            <w:r w:rsidRPr="00C40DC1">
              <w:rPr>
                <w:rFonts w:ascii="Arial Unicode MS" w:hAnsi="Arial Unicode MS" w:hint="eastAsia"/>
                <w:szCs w:val="21"/>
                <w:lang w:val="zh-TW" w:eastAsia="zh-TW"/>
              </w:rPr>
              <w:t>口译演练</w:t>
            </w:r>
            <w:r w:rsidRPr="00C40DC1">
              <w:rPr>
                <w:szCs w:val="21"/>
                <w:lang w:val="zh-TW" w:eastAsia="zh-TW"/>
              </w:rPr>
              <w:t>+</w:t>
            </w:r>
            <w:r w:rsidRPr="00C40DC1">
              <w:rPr>
                <w:rFonts w:ascii="Arial Unicode MS" w:hAnsi="Arial Unicode MS" w:hint="eastAsia"/>
                <w:szCs w:val="21"/>
                <w:lang w:val="zh-TW" w:eastAsia="zh-TW"/>
              </w:rPr>
              <w:t>讨论</w:t>
            </w:r>
          </w:p>
        </w:tc>
      </w:tr>
      <w:tr w:rsidR="00E97A74" w:rsidRPr="002870A2" w14:paraId="07F4DFCA" w14:textId="77777777" w:rsidTr="00E97A74">
        <w:trPr>
          <w:jc w:val="center"/>
        </w:trPr>
        <w:tc>
          <w:tcPr>
            <w:tcW w:w="1720" w:type="pct"/>
            <w:vAlign w:val="center"/>
          </w:tcPr>
          <w:p w14:paraId="6D3D5E4C" w14:textId="77777777" w:rsidR="00E97A74" w:rsidRPr="00C40DC1" w:rsidRDefault="00E97A74" w:rsidP="00E97A74">
            <w:pPr>
              <w:spacing w:line="400" w:lineRule="exact"/>
              <w:rPr>
                <w:rFonts w:ascii="Times New Roman" w:hAnsi="Times New Roman"/>
                <w:szCs w:val="21"/>
                <w:lang w:val="es-ES"/>
              </w:rPr>
            </w:pPr>
            <w:r w:rsidRPr="00C40DC1">
              <w:rPr>
                <w:rFonts w:ascii="Times New Roman" w:hAnsi="Times New Roman"/>
                <w:szCs w:val="21"/>
                <w:lang w:val="es-ES_tradnl"/>
              </w:rPr>
              <w:t>Tema 11 Herencias artísticas tradicionales</w:t>
            </w:r>
          </w:p>
        </w:tc>
        <w:tc>
          <w:tcPr>
            <w:tcW w:w="475" w:type="pct"/>
            <w:vAlign w:val="center"/>
          </w:tcPr>
          <w:p w14:paraId="6657719C" w14:textId="77777777" w:rsidR="00E97A74" w:rsidRPr="00C40DC1" w:rsidRDefault="00E97A74" w:rsidP="00E97A74">
            <w:pPr>
              <w:spacing w:line="400" w:lineRule="exact"/>
              <w:rPr>
                <w:szCs w:val="21"/>
                <w:lang w:val="es-ES"/>
              </w:rPr>
            </w:pPr>
            <w:r w:rsidRPr="00C40DC1">
              <w:rPr>
                <w:szCs w:val="21"/>
                <w:lang w:val="es-ES_tradnl"/>
              </w:rPr>
              <w:t>2</w:t>
            </w:r>
          </w:p>
        </w:tc>
        <w:tc>
          <w:tcPr>
            <w:tcW w:w="427" w:type="pct"/>
            <w:tcBorders>
              <w:right w:val="single" w:sz="4" w:space="0" w:color="auto"/>
            </w:tcBorders>
            <w:vAlign w:val="center"/>
          </w:tcPr>
          <w:p w14:paraId="43AE4C02" w14:textId="77777777" w:rsidR="00E97A74" w:rsidRPr="00C40DC1" w:rsidRDefault="00E97A74" w:rsidP="00E97A74">
            <w:pPr>
              <w:spacing w:line="400" w:lineRule="exact"/>
              <w:jc w:val="center"/>
              <w:rPr>
                <w:szCs w:val="21"/>
                <w:lang w:val="es-ES"/>
              </w:rPr>
            </w:pPr>
          </w:p>
        </w:tc>
        <w:tc>
          <w:tcPr>
            <w:tcW w:w="410" w:type="pct"/>
            <w:tcBorders>
              <w:left w:val="single" w:sz="4" w:space="0" w:color="auto"/>
            </w:tcBorders>
            <w:vAlign w:val="center"/>
          </w:tcPr>
          <w:p w14:paraId="10A6B681" w14:textId="77777777" w:rsidR="00E97A74" w:rsidRPr="00C40DC1" w:rsidRDefault="00E97A74" w:rsidP="00E97A74">
            <w:pPr>
              <w:spacing w:line="400" w:lineRule="exact"/>
              <w:rPr>
                <w:szCs w:val="21"/>
                <w:lang w:val="es-ES"/>
              </w:rPr>
            </w:pPr>
          </w:p>
        </w:tc>
        <w:tc>
          <w:tcPr>
            <w:tcW w:w="492" w:type="pct"/>
          </w:tcPr>
          <w:p w14:paraId="66B43B2B" w14:textId="77777777" w:rsidR="00E97A74" w:rsidRPr="00C40DC1" w:rsidRDefault="00E97A74" w:rsidP="00E97A74">
            <w:pPr>
              <w:spacing w:line="400" w:lineRule="exact"/>
              <w:jc w:val="center"/>
              <w:rPr>
                <w:szCs w:val="21"/>
                <w:lang w:val="es-ES"/>
              </w:rPr>
            </w:pPr>
            <w:r w:rsidRPr="00C40DC1">
              <w:rPr>
                <w:rFonts w:hint="eastAsia"/>
                <w:szCs w:val="21"/>
                <w:lang w:val="es-ES"/>
              </w:rPr>
              <w:t>2</w:t>
            </w:r>
          </w:p>
        </w:tc>
        <w:tc>
          <w:tcPr>
            <w:tcW w:w="1476" w:type="pct"/>
          </w:tcPr>
          <w:p w14:paraId="2B4EC554" w14:textId="77777777" w:rsidR="00E97A74" w:rsidRPr="00C40DC1" w:rsidRDefault="00E97A74" w:rsidP="00E97A74">
            <w:pPr>
              <w:spacing w:line="400" w:lineRule="exact"/>
              <w:jc w:val="center"/>
              <w:rPr>
                <w:szCs w:val="21"/>
                <w:lang w:val="es-ES"/>
              </w:rPr>
            </w:pPr>
            <w:r w:rsidRPr="00C40DC1">
              <w:rPr>
                <w:rFonts w:hint="eastAsia"/>
                <w:szCs w:val="21"/>
                <w:lang w:val="zh-TW" w:eastAsia="zh-TW"/>
              </w:rPr>
              <w:t>讲授</w:t>
            </w:r>
            <w:r w:rsidRPr="00C40DC1">
              <w:rPr>
                <w:szCs w:val="21"/>
                <w:lang w:val="zh-TW" w:eastAsia="zh-TW"/>
              </w:rPr>
              <w:t>+</w:t>
            </w:r>
            <w:r w:rsidRPr="00C40DC1">
              <w:rPr>
                <w:rFonts w:ascii="Arial Unicode MS" w:hAnsi="Arial Unicode MS" w:hint="eastAsia"/>
                <w:szCs w:val="21"/>
                <w:lang w:val="zh-TW" w:eastAsia="zh-TW"/>
              </w:rPr>
              <w:t>口译演练</w:t>
            </w:r>
            <w:r w:rsidRPr="00C40DC1">
              <w:rPr>
                <w:szCs w:val="21"/>
                <w:lang w:val="zh-TW" w:eastAsia="zh-TW"/>
              </w:rPr>
              <w:t>+</w:t>
            </w:r>
            <w:r w:rsidRPr="00C40DC1">
              <w:rPr>
                <w:rFonts w:ascii="Arial Unicode MS" w:hAnsi="Arial Unicode MS" w:hint="eastAsia"/>
                <w:szCs w:val="21"/>
                <w:lang w:val="zh-TW" w:eastAsia="zh-TW"/>
              </w:rPr>
              <w:t>讨论</w:t>
            </w:r>
          </w:p>
        </w:tc>
      </w:tr>
      <w:tr w:rsidR="00E97A74" w:rsidRPr="002870A2" w14:paraId="018B8124" w14:textId="77777777" w:rsidTr="00E97A74">
        <w:trPr>
          <w:jc w:val="center"/>
        </w:trPr>
        <w:tc>
          <w:tcPr>
            <w:tcW w:w="1720" w:type="pct"/>
            <w:vAlign w:val="center"/>
          </w:tcPr>
          <w:p w14:paraId="583A0BAB" w14:textId="77777777" w:rsidR="00E97A74" w:rsidRPr="00C40DC1" w:rsidRDefault="00E97A74" w:rsidP="00E97A74">
            <w:pPr>
              <w:spacing w:line="400" w:lineRule="exact"/>
              <w:rPr>
                <w:rFonts w:ascii="Times New Roman" w:hAnsi="Times New Roman"/>
                <w:szCs w:val="21"/>
                <w:lang w:val="es-ES"/>
              </w:rPr>
            </w:pPr>
            <w:r w:rsidRPr="00C40DC1">
              <w:rPr>
                <w:rFonts w:ascii="Times New Roman" w:hAnsi="Times New Roman"/>
                <w:szCs w:val="21"/>
                <w:lang w:val="es-ES_tradnl"/>
              </w:rPr>
              <w:t>Tema 12 Acupuntura y Moxibustión</w:t>
            </w:r>
          </w:p>
        </w:tc>
        <w:tc>
          <w:tcPr>
            <w:tcW w:w="475" w:type="pct"/>
            <w:vAlign w:val="center"/>
          </w:tcPr>
          <w:p w14:paraId="45DE7D4E" w14:textId="77777777" w:rsidR="00E97A74" w:rsidRPr="00C40DC1" w:rsidRDefault="00E97A74" w:rsidP="00E97A74">
            <w:pPr>
              <w:spacing w:line="400" w:lineRule="exact"/>
              <w:rPr>
                <w:szCs w:val="21"/>
                <w:lang w:val="es-ES"/>
              </w:rPr>
            </w:pPr>
            <w:r w:rsidRPr="00C40DC1">
              <w:rPr>
                <w:szCs w:val="21"/>
                <w:lang w:val="es-ES_tradnl"/>
              </w:rPr>
              <w:t>2</w:t>
            </w:r>
          </w:p>
        </w:tc>
        <w:tc>
          <w:tcPr>
            <w:tcW w:w="427" w:type="pct"/>
            <w:tcBorders>
              <w:right w:val="single" w:sz="4" w:space="0" w:color="auto"/>
            </w:tcBorders>
            <w:vAlign w:val="center"/>
          </w:tcPr>
          <w:p w14:paraId="0379FF8B" w14:textId="77777777" w:rsidR="00E97A74" w:rsidRPr="00C40DC1" w:rsidRDefault="00E97A74" w:rsidP="00E97A74">
            <w:pPr>
              <w:spacing w:line="400" w:lineRule="exact"/>
              <w:jc w:val="center"/>
              <w:rPr>
                <w:szCs w:val="21"/>
                <w:lang w:val="es-ES"/>
              </w:rPr>
            </w:pPr>
          </w:p>
        </w:tc>
        <w:tc>
          <w:tcPr>
            <w:tcW w:w="410" w:type="pct"/>
            <w:tcBorders>
              <w:left w:val="single" w:sz="4" w:space="0" w:color="auto"/>
            </w:tcBorders>
            <w:vAlign w:val="center"/>
          </w:tcPr>
          <w:p w14:paraId="7A4D21AD" w14:textId="77777777" w:rsidR="00E97A74" w:rsidRPr="00C40DC1" w:rsidRDefault="00E97A74" w:rsidP="00E97A74">
            <w:pPr>
              <w:spacing w:line="400" w:lineRule="exact"/>
              <w:rPr>
                <w:szCs w:val="21"/>
                <w:lang w:val="es-ES"/>
              </w:rPr>
            </w:pPr>
          </w:p>
        </w:tc>
        <w:tc>
          <w:tcPr>
            <w:tcW w:w="492" w:type="pct"/>
          </w:tcPr>
          <w:p w14:paraId="7C11F429" w14:textId="77777777" w:rsidR="00E97A74" w:rsidRPr="00C40DC1" w:rsidRDefault="00E97A74" w:rsidP="00E97A74">
            <w:pPr>
              <w:spacing w:line="400" w:lineRule="exact"/>
              <w:jc w:val="center"/>
              <w:rPr>
                <w:szCs w:val="21"/>
                <w:lang w:val="es-ES"/>
              </w:rPr>
            </w:pPr>
            <w:r w:rsidRPr="00C40DC1">
              <w:rPr>
                <w:rFonts w:hint="eastAsia"/>
                <w:szCs w:val="21"/>
                <w:lang w:val="es-ES"/>
              </w:rPr>
              <w:t>2</w:t>
            </w:r>
          </w:p>
        </w:tc>
        <w:tc>
          <w:tcPr>
            <w:tcW w:w="1476" w:type="pct"/>
          </w:tcPr>
          <w:p w14:paraId="57D0D516" w14:textId="77777777" w:rsidR="00E97A74" w:rsidRPr="00C40DC1" w:rsidRDefault="00E97A74" w:rsidP="00E97A74">
            <w:pPr>
              <w:spacing w:line="400" w:lineRule="exact"/>
              <w:jc w:val="center"/>
              <w:rPr>
                <w:szCs w:val="21"/>
                <w:lang w:val="es-ES"/>
              </w:rPr>
            </w:pPr>
            <w:r w:rsidRPr="00C40DC1">
              <w:rPr>
                <w:rFonts w:hint="eastAsia"/>
                <w:szCs w:val="21"/>
                <w:lang w:val="zh-TW" w:eastAsia="zh-TW"/>
              </w:rPr>
              <w:t>讲授</w:t>
            </w:r>
            <w:r w:rsidRPr="00C40DC1">
              <w:rPr>
                <w:szCs w:val="21"/>
                <w:lang w:val="zh-TW" w:eastAsia="zh-TW"/>
              </w:rPr>
              <w:t>+</w:t>
            </w:r>
            <w:r w:rsidRPr="00C40DC1">
              <w:rPr>
                <w:rFonts w:ascii="Arial Unicode MS" w:hAnsi="Arial Unicode MS" w:hint="eastAsia"/>
                <w:szCs w:val="21"/>
                <w:lang w:val="zh-TW" w:eastAsia="zh-TW"/>
              </w:rPr>
              <w:t>口译演练</w:t>
            </w:r>
            <w:r w:rsidRPr="00C40DC1">
              <w:rPr>
                <w:szCs w:val="21"/>
                <w:lang w:val="zh-TW" w:eastAsia="zh-TW"/>
              </w:rPr>
              <w:t>+</w:t>
            </w:r>
            <w:r w:rsidRPr="00C40DC1">
              <w:rPr>
                <w:rFonts w:ascii="Arial Unicode MS" w:hAnsi="Arial Unicode MS" w:hint="eastAsia"/>
                <w:szCs w:val="21"/>
                <w:lang w:val="zh-TW" w:eastAsia="zh-TW"/>
              </w:rPr>
              <w:t>讨论</w:t>
            </w:r>
          </w:p>
        </w:tc>
      </w:tr>
      <w:tr w:rsidR="00E97A74" w:rsidRPr="002870A2" w14:paraId="4169D17A" w14:textId="77777777" w:rsidTr="00E97A74">
        <w:trPr>
          <w:jc w:val="center"/>
        </w:trPr>
        <w:tc>
          <w:tcPr>
            <w:tcW w:w="1720" w:type="pct"/>
            <w:vAlign w:val="center"/>
          </w:tcPr>
          <w:p w14:paraId="5FE5F4E1" w14:textId="77777777" w:rsidR="00E97A74" w:rsidRPr="00C40DC1" w:rsidRDefault="00E97A74" w:rsidP="00E97A74">
            <w:pPr>
              <w:spacing w:line="400" w:lineRule="exact"/>
              <w:rPr>
                <w:rFonts w:ascii="Times New Roman" w:hAnsi="Times New Roman"/>
                <w:szCs w:val="21"/>
                <w:lang w:val="es-ES"/>
              </w:rPr>
            </w:pPr>
            <w:r w:rsidRPr="00C40DC1">
              <w:rPr>
                <w:rFonts w:ascii="Times New Roman" w:hAnsi="Times New Roman"/>
                <w:szCs w:val="21"/>
                <w:lang w:val="es-ES_tradnl"/>
              </w:rPr>
              <w:t>Tema 13 Relaciones exteriores de China I</w:t>
            </w:r>
          </w:p>
        </w:tc>
        <w:tc>
          <w:tcPr>
            <w:tcW w:w="475" w:type="pct"/>
            <w:vAlign w:val="center"/>
          </w:tcPr>
          <w:p w14:paraId="13F03B6D" w14:textId="77777777" w:rsidR="00E97A74" w:rsidRPr="00C40DC1" w:rsidRDefault="00E97A74" w:rsidP="00E97A74">
            <w:pPr>
              <w:spacing w:line="400" w:lineRule="exact"/>
              <w:rPr>
                <w:szCs w:val="21"/>
                <w:lang w:val="es-ES"/>
              </w:rPr>
            </w:pPr>
            <w:r w:rsidRPr="00C40DC1">
              <w:rPr>
                <w:szCs w:val="21"/>
                <w:lang w:val="es-ES_tradnl"/>
              </w:rPr>
              <w:t>2</w:t>
            </w:r>
          </w:p>
        </w:tc>
        <w:tc>
          <w:tcPr>
            <w:tcW w:w="427" w:type="pct"/>
            <w:tcBorders>
              <w:right w:val="single" w:sz="4" w:space="0" w:color="auto"/>
            </w:tcBorders>
            <w:vAlign w:val="center"/>
          </w:tcPr>
          <w:p w14:paraId="022481D1" w14:textId="77777777" w:rsidR="00E97A74" w:rsidRPr="00C40DC1" w:rsidRDefault="00E97A74" w:rsidP="00E97A74">
            <w:pPr>
              <w:spacing w:line="400" w:lineRule="exact"/>
              <w:jc w:val="center"/>
              <w:rPr>
                <w:szCs w:val="21"/>
                <w:lang w:val="es-ES"/>
              </w:rPr>
            </w:pPr>
          </w:p>
        </w:tc>
        <w:tc>
          <w:tcPr>
            <w:tcW w:w="410" w:type="pct"/>
            <w:tcBorders>
              <w:left w:val="single" w:sz="4" w:space="0" w:color="auto"/>
            </w:tcBorders>
            <w:vAlign w:val="center"/>
          </w:tcPr>
          <w:p w14:paraId="4D94F1C3" w14:textId="77777777" w:rsidR="00E97A74" w:rsidRPr="00C40DC1" w:rsidRDefault="00E97A74" w:rsidP="00E97A74">
            <w:pPr>
              <w:spacing w:line="400" w:lineRule="exact"/>
              <w:rPr>
                <w:szCs w:val="21"/>
                <w:lang w:val="es-ES"/>
              </w:rPr>
            </w:pPr>
          </w:p>
        </w:tc>
        <w:tc>
          <w:tcPr>
            <w:tcW w:w="492" w:type="pct"/>
          </w:tcPr>
          <w:p w14:paraId="660BA094" w14:textId="77777777" w:rsidR="00E97A74" w:rsidRPr="00C40DC1" w:rsidRDefault="00E97A74" w:rsidP="00E97A74">
            <w:pPr>
              <w:spacing w:line="400" w:lineRule="exact"/>
              <w:jc w:val="center"/>
              <w:rPr>
                <w:szCs w:val="21"/>
                <w:lang w:val="es-ES"/>
              </w:rPr>
            </w:pPr>
            <w:r w:rsidRPr="00C40DC1">
              <w:rPr>
                <w:rFonts w:hint="eastAsia"/>
                <w:szCs w:val="21"/>
                <w:lang w:val="es-ES"/>
              </w:rPr>
              <w:t>2</w:t>
            </w:r>
          </w:p>
        </w:tc>
        <w:tc>
          <w:tcPr>
            <w:tcW w:w="1476" w:type="pct"/>
          </w:tcPr>
          <w:p w14:paraId="671C3D55" w14:textId="77777777" w:rsidR="00E97A74" w:rsidRPr="00C40DC1" w:rsidRDefault="00E97A74" w:rsidP="00E97A74">
            <w:pPr>
              <w:spacing w:line="400" w:lineRule="exact"/>
              <w:jc w:val="center"/>
              <w:rPr>
                <w:szCs w:val="21"/>
                <w:lang w:val="es-ES"/>
              </w:rPr>
            </w:pPr>
            <w:r w:rsidRPr="00C40DC1">
              <w:rPr>
                <w:rFonts w:hint="eastAsia"/>
                <w:szCs w:val="21"/>
                <w:lang w:val="zh-TW" w:eastAsia="zh-TW"/>
              </w:rPr>
              <w:t>讲授</w:t>
            </w:r>
            <w:r w:rsidRPr="00C40DC1">
              <w:rPr>
                <w:szCs w:val="21"/>
                <w:lang w:val="zh-TW" w:eastAsia="zh-TW"/>
              </w:rPr>
              <w:t>+</w:t>
            </w:r>
            <w:r w:rsidRPr="00C40DC1">
              <w:rPr>
                <w:rFonts w:ascii="Arial Unicode MS" w:hAnsi="Arial Unicode MS" w:hint="eastAsia"/>
                <w:szCs w:val="21"/>
                <w:lang w:val="zh-TW" w:eastAsia="zh-TW"/>
              </w:rPr>
              <w:t>口译演练</w:t>
            </w:r>
            <w:r w:rsidRPr="00C40DC1">
              <w:rPr>
                <w:szCs w:val="21"/>
                <w:lang w:val="zh-TW" w:eastAsia="zh-TW"/>
              </w:rPr>
              <w:t>+</w:t>
            </w:r>
            <w:r w:rsidRPr="00C40DC1">
              <w:rPr>
                <w:rFonts w:ascii="Arial Unicode MS" w:hAnsi="Arial Unicode MS" w:hint="eastAsia"/>
                <w:szCs w:val="21"/>
                <w:lang w:val="zh-TW" w:eastAsia="zh-TW"/>
              </w:rPr>
              <w:t>讨论</w:t>
            </w:r>
          </w:p>
        </w:tc>
      </w:tr>
      <w:tr w:rsidR="00E97A74" w:rsidRPr="002870A2" w14:paraId="1CDC805F" w14:textId="77777777" w:rsidTr="00E97A74">
        <w:trPr>
          <w:jc w:val="center"/>
        </w:trPr>
        <w:tc>
          <w:tcPr>
            <w:tcW w:w="1720" w:type="pct"/>
            <w:vAlign w:val="center"/>
          </w:tcPr>
          <w:p w14:paraId="139608DE" w14:textId="77777777" w:rsidR="00E97A74" w:rsidRPr="00C40DC1" w:rsidRDefault="00E97A74" w:rsidP="00E97A74">
            <w:pPr>
              <w:spacing w:line="400" w:lineRule="exact"/>
              <w:rPr>
                <w:rFonts w:ascii="Times New Roman" w:hAnsi="Times New Roman"/>
                <w:szCs w:val="21"/>
                <w:lang w:val="es-ES"/>
              </w:rPr>
            </w:pPr>
            <w:r w:rsidRPr="00C40DC1">
              <w:rPr>
                <w:rFonts w:ascii="Times New Roman" w:hAnsi="Times New Roman"/>
                <w:szCs w:val="21"/>
                <w:lang w:val="es-ES_tradnl"/>
              </w:rPr>
              <w:t>Tema 14 Relaciones exteriores de China II</w:t>
            </w:r>
          </w:p>
        </w:tc>
        <w:tc>
          <w:tcPr>
            <w:tcW w:w="475" w:type="pct"/>
            <w:vAlign w:val="center"/>
          </w:tcPr>
          <w:p w14:paraId="7DDEF46D" w14:textId="77777777" w:rsidR="00E97A74" w:rsidRPr="00C40DC1" w:rsidRDefault="00E97A74" w:rsidP="00E97A74">
            <w:pPr>
              <w:spacing w:line="400" w:lineRule="exact"/>
              <w:rPr>
                <w:szCs w:val="21"/>
                <w:lang w:val="es-ES"/>
              </w:rPr>
            </w:pPr>
            <w:r w:rsidRPr="00C40DC1">
              <w:rPr>
                <w:szCs w:val="21"/>
                <w:lang w:val="es-ES_tradnl"/>
              </w:rPr>
              <w:t>2</w:t>
            </w:r>
          </w:p>
        </w:tc>
        <w:tc>
          <w:tcPr>
            <w:tcW w:w="427" w:type="pct"/>
            <w:tcBorders>
              <w:right w:val="single" w:sz="4" w:space="0" w:color="auto"/>
            </w:tcBorders>
            <w:vAlign w:val="center"/>
          </w:tcPr>
          <w:p w14:paraId="6D53FA3F" w14:textId="77777777" w:rsidR="00E97A74" w:rsidRPr="00C40DC1" w:rsidRDefault="00E97A74" w:rsidP="00E97A74">
            <w:pPr>
              <w:spacing w:line="400" w:lineRule="exact"/>
              <w:jc w:val="center"/>
              <w:rPr>
                <w:szCs w:val="21"/>
                <w:lang w:val="es-ES"/>
              </w:rPr>
            </w:pPr>
          </w:p>
        </w:tc>
        <w:tc>
          <w:tcPr>
            <w:tcW w:w="410" w:type="pct"/>
            <w:tcBorders>
              <w:left w:val="single" w:sz="4" w:space="0" w:color="auto"/>
            </w:tcBorders>
            <w:vAlign w:val="center"/>
          </w:tcPr>
          <w:p w14:paraId="49B43E71" w14:textId="77777777" w:rsidR="00E97A74" w:rsidRPr="00C40DC1" w:rsidRDefault="00E97A74" w:rsidP="00E97A74">
            <w:pPr>
              <w:spacing w:line="400" w:lineRule="exact"/>
              <w:rPr>
                <w:szCs w:val="21"/>
                <w:lang w:val="es-ES"/>
              </w:rPr>
            </w:pPr>
          </w:p>
        </w:tc>
        <w:tc>
          <w:tcPr>
            <w:tcW w:w="492" w:type="pct"/>
          </w:tcPr>
          <w:p w14:paraId="22CC631F" w14:textId="77777777" w:rsidR="00E97A74" w:rsidRPr="00C40DC1" w:rsidRDefault="00E97A74" w:rsidP="00E97A74">
            <w:pPr>
              <w:spacing w:line="400" w:lineRule="exact"/>
              <w:jc w:val="center"/>
              <w:rPr>
                <w:szCs w:val="21"/>
                <w:lang w:val="es-ES"/>
              </w:rPr>
            </w:pPr>
            <w:r w:rsidRPr="00C40DC1">
              <w:rPr>
                <w:rFonts w:hint="eastAsia"/>
                <w:szCs w:val="21"/>
                <w:lang w:val="es-ES"/>
              </w:rPr>
              <w:t>2</w:t>
            </w:r>
          </w:p>
        </w:tc>
        <w:tc>
          <w:tcPr>
            <w:tcW w:w="1476" w:type="pct"/>
          </w:tcPr>
          <w:p w14:paraId="16036F96" w14:textId="77777777" w:rsidR="00E97A74" w:rsidRPr="00C40DC1" w:rsidRDefault="00E97A74" w:rsidP="00E97A74">
            <w:pPr>
              <w:spacing w:line="400" w:lineRule="exact"/>
              <w:jc w:val="center"/>
              <w:rPr>
                <w:szCs w:val="21"/>
                <w:lang w:val="es-ES"/>
              </w:rPr>
            </w:pPr>
            <w:r w:rsidRPr="00C40DC1">
              <w:rPr>
                <w:rFonts w:hint="eastAsia"/>
                <w:szCs w:val="21"/>
                <w:lang w:val="zh-TW" w:eastAsia="zh-TW"/>
              </w:rPr>
              <w:t>讲授</w:t>
            </w:r>
            <w:r w:rsidRPr="00C40DC1">
              <w:rPr>
                <w:szCs w:val="21"/>
                <w:lang w:val="zh-TW" w:eastAsia="zh-TW"/>
              </w:rPr>
              <w:t>+</w:t>
            </w:r>
            <w:r w:rsidRPr="00C40DC1">
              <w:rPr>
                <w:rFonts w:ascii="Arial Unicode MS" w:hAnsi="Arial Unicode MS" w:hint="eastAsia"/>
                <w:szCs w:val="21"/>
                <w:lang w:val="zh-TW" w:eastAsia="zh-TW"/>
              </w:rPr>
              <w:t>口译演练</w:t>
            </w:r>
            <w:r w:rsidRPr="00C40DC1">
              <w:rPr>
                <w:szCs w:val="21"/>
                <w:lang w:val="zh-TW" w:eastAsia="zh-TW"/>
              </w:rPr>
              <w:t>+</w:t>
            </w:r>
            <w:r w:rsidRPr="00C40DC1">
              <w:rPr>
                <w:rFonts w:ascii="Arial Unicode MS" w:hAnsi="Arial Unicode MS" w:hint="eastAsia"/>
                <w:szCs w:val="21"/>
                <w:lang w:val="zh-TW" w:eastAsia="zh-TW"/>
              </w:rPr>
              <w:t>讨论</w:t>
            </w:r>
          </w:p>
        </w:tc>
      </w:tr>
      <w:tr w:rsidR="00E97A74" w:rsidRPr="002870A2" w14:paraId="0D9C4C42" w14:textId="77777777" w:rsidTr="00E97A74">
        <w:trPr>
          <w:jc w:val="center"/>
        </w:trPr>
        <w:tc>
          <w:tcPr>
            <w:tcW w:w="1720" w:type="pct"/>
            <w:vAlign w:val="center"/>
          </w:tcPr>
          <w:p w14:paraId="52357CCD" w14:textId="77777777" w:rsidR="00E97A74" w:rsidRPr="00C40DC1" w:rsidRDefault="00E97A74" w:rsidP="00E97A74">
            <w:pPr>
              <w:spacing w:line="400" w:lineRule="exact"/>
              <w:rPr>
                <w:rFonts w:ascii="Times New Roman" w:hAnsi="Times New Roman"/>
                <w:szCs w:val="21"/>
                <w:lang w:val="es-ES"/>
              </w:rPr>
            </w:pPr>
            <w:r w:rsidRPr="00C40DC1">
              <w:rPr>
                <w:rFonts w:ascii="Times New Roman" w:hAnsi="Times New Roman"/>
                <w:szCs w:val="21"/>
                <w:lang w:val="es-ES_tradnl"/>
              </w:rPr>
              <w:lastRenderedPageBreak/>
              <w:t xml:space="preserve">Tema15 Cambio climático y protección medioambiental </w:t>
            </w:r>
          </w:p>
        </w:tc>
        <w:tc>
          <w:tcPr>
            <w:tcW w:w="475" w:type="pct"/>
            <w:vAlign w:val="center"/>
          </w:tcPr>
          <w:p w14:paraId="69019877" w14:textId="77777777" w:rsidR="00E97A74" w:rsidRPr="00C40DC1" w:rsidRDefault="00E97A74" w:rsidP="00E97A74">
            <w:pPr>
              <w:spacing w:line="400" w:lineRule="exact"/>
              <w:rPr>
                <w:szCs w:val="21"/>
                <w:lang w:val="es-ES"/>
              </w:rPr>
            </w:pPr>
            <w:r w:rsidRPr="00C40DC1">
              <w:rPr>
                <w:szCs w:val="21"/>
                <w:lang w:val="es-ES_tradnl"/>
              </w:rPr>
              <w:t>2</w:t>
            </w:r>
          </w:p>
        </w:tc>
        <w:tc>
          <w:tcPr>
            <w:tcW w:w="427" w:type="pct"/>
            <w:tcBorders>
              <w:right w:val="single" w:sz="4" w:space="0" w:color="auto"/>
            </w:tcBorders>
            <w:vAlign w:val="center"/>
          </w:tcPr>
          <w:p w14:paraId="7D42FED1" w14:textId="77777777" w:rsidR="00E97A74" w:rsidRPr="00C40DC1" w:rsidRDefault="00E97A74" w:rsidP="00E97A74">
            <w:pPr>
              <w:spacing w:line="400" w:lineRule="exact"/>
              <w:jc w:val="center"/>
              <w:rPr>
                <w:szCs w:val="21"/>
                <w:lang w:val="es-ES"/>
              </w:rPr>
            </w:pPr>
          </w:p>
        </w:tc>
        <w:tc>
          <w:tcPr>
            <w:tcW w:w="410" w:type="pct"/>
            <w:tcBorders>
              <w:left w:val="single" w:sz="4" w:space="0" w:color="auto"/>
            </w:tcBorders>
            <w:vAlign w:val="center"/>
          </w:tcPr>
          <w:p w14:paraId="0E36A638" w14:textId="77777777" w:rsidR="00E97A74" w:rsidRPr="00C40DC1" w:rsidRDefault="00E97A74" w:rsidP="00E97A74">
            <w:pPr>
              <w:spacing w:line="400" w:lineRule="exact"/>
              <w:rPr>
                <w:szCs w:val="21"/>
                <w:lang w:val="es-ES"/>
              </w:rPr>
            </w:pPr>
          </w:p>
        </w:tc>
        <w:tc>
          <w:tcPr>
            <w:tcW w:w="492" w:type="pct"/>
          </w:tcPr>
          <w:p w14:paraId="6193636C" w14:textId="77777777" w:rsidR="00E97A74" w:rsidRPr="00C40DC1" w:rsidRDefault="00E97A74" w:rsidP="00E97A74">
            <w:pPr>
              <w:spacing w:line="400" w:lineRule="exact"/>
              <w:jc w:val="center"/>
              <w:rPr>
                <w:szCs w:val="21"/>
                <w:lang w:val="es-ES"/>
              </w:rPr>
            </w:pPr>
            <w:r w:rsidRPr="00C40DC1">
              <w:rPr>
                <w:rFonts w:hint="eastAsia"/>
                <w:szCs w:val="21"/>
                <w:lang w:val="es-ES"/>
              </w:rPr>
              <w:t>2</w:t>
            </w:r>
          </w:p>
        </w:tc>
        <w:tc>
          <w:tcPr>
            <w:tcW w:w="1476" w:type="pct"/>
          </w:tcPr>
          <w:p w14:paraId="6E59FF19" w14:textId="77777777" w:rsidR="00E97A74" w:rsidRPr="00C40DC1" w:rsidRDefault="00E97A74" w:rsidP="00E97A74">
            <w:pPr>
              <w:spacing w:line="400" w:lineRule="exact"/>
              <w:jc w:val="center"/>
              <w:rPr>
                <w:szCs w:val="21"/>
                <w:lang w:val="es-ES"/>
              </w:rPr>
            </w:pPr>
            <w:r w:rsidRPr="00C40DC1">
              <w:rPr>
                <w:rFonts w:hint="eastAsia"/>
                <w:szCs w:val="21"/>
                <w:lang w:val="zh-TW" w:eastAsia="zh-TW"/>
              </w:rPr>
              <w:t>讲授</w:t>
            </w:r>
            <w:r w:rsidRPr="00C40DC1">
              <w:rPr>
                <w:szCs w:val="21"/>
                <w:lang w:val="zh-TW" w:eastAsia="zh-TW"/>
              </w:rPr>
              <w:t>+</w:t>
            </w:r>
            <w:r w:rsidRPr="00C40DC1">
              <w:rPr>
                <w:rFonts w:ascii="Arial Unicode MS" w:hAnsi="Arial Unicode MS" w:hint="eastAsia"/>
                <w:szCs w:val="21"/>
                <w:lang w:val="zh-TW" w:eastAsia="zh-TW"/>
              </w:rPr>
              <w:t>口译演练</w:t>
            </w:r>
            <w:r w:rsidRPr="00C40DC1">
              <w:rPr>
                <w:szCs w:val="21"/>
                <w:lang w:val="zh-TW" w:eastAsia="zh-TW"/>
              </w:rPr>
              <w:t>+</w:t>
            </w:r>
            <w:r w:rsidRPr="00C40DC1">
              <w:rPr>
                <w:rFonts w:ascii="Arial Unicode MS" w:hAnsi="Arial Unicode MS" w:hint="eastAsia"/>
                <w:szCs w:val="21"/>
                <w:lang w:val="zh-TW" w:eastAsia="zh-TW"/>
              </w:rPr>
              <w:t>讨论</w:t>
            </w:r>
          </w:p>
        </w:tc>
      </w:tr>
      <w:tr w:rsidR="00E97A74" w:rsidRPr="002870A2" w14:paraId="4312F0B2" w14:textId="77777777" w:rsidTr="00E97A74">
        <w:trPr>
          <w:jc w:val="center"/>
        </w:trPr>
        <w:tc>
          <w:tcPr>
            <w:tcW w:w="1720" w:type="pct"/>
            <w:vAlign w:val="center"/>
          </w:tcPr>
          <w:p w14:paraId="4026424A" w14:textId="77777777" w:rsidR="00E97A74" w:rsidRPr="00C40DC1" w:rsidRDefault="00E97A74" w:rsidP="00E97A74">
            <w:pPr>
              <w:spacing w:line="400" w:lineRule="exact"/>
              <w:rPr>
                <w:rFonts w:ascii="Times New Roman" w:hAnsi="Times New Roman"/>
                <w:szCs w:val="21"/>
                <w:lang w:val="es-ES"/>
              </w:rPr>
            </w:pPr>
            <w:r w:rsidRPr="00C40DC1">
              <w:rPr>
                <w:rFonts w:ascii="Times New Roman" w:hAnsi="Times New Roman"/>
                <w:szCs w:val="21"/>
                <w:lang w:val="es-ES_tradnl"/>
              </w:rPr>
              <w:t>Tema16</w:t>
            </w:r>
          </w:p>
          <w:p w14:paraId="16C9E135" w14:textId="77777777" w:rsidR="00E97A74" w:rsidRPr="00C40DC1" w:rsidRDefault="00E97A74" w:rsidP="00E97A74">
            <w:pPr>
              <w:spacing w:line="400" w:lineRule="exact"/>
              <w:rPr>
                <w:rFonts w:ascii="Times New Roman" w:hAnsi="Times New Roman"/>
                <w:szCs w:val="21"/>
                <w:lang w:val="es-ES"/>
              </w:rPr>
            </w:pPr>
            <w:r w:rsidRPr="00C40DC1">
              <w:rPr>
                <w:rFonts w:ascii="Times New Roman" w:hAnsi="Times New Roman"/>
                <w:szCs w:val="21"/>
                <w:lang w:val="es-ES_tradnl"/>
              </w:rPr>
              <w:t>Energías renovables</w:t>
            </w:r>
          </w:p>
        </w:tc>
        <w:tc>
          <w:tcPr>
            <w:tcW w:w="475" w:type="pct"/>
            <w:vAlign w:val="center"/>
          </w:tcPr>
          <w:p w14:paraId="59D17D4D" w14:textId="77777777" w:rsidR="00E97A74" w:rsidRPr="00C40DC1" w:rsidRDefault="00E97A74" w:rsidP="00E97A74">
            <w:pPr>
              <w:spacing w:line="400" w:lineRule="exact"/>
              <w:rPr>
                <w:szCs w:val="21"/>
                <w:lang w:val="es-ES"/>
              </w:rPr>
            </w:pPr>
            <w:r w:rsidRPr="00C40DC1">
              <w:rPr>
                <w:szCs w:val="21"/>
                <w:lang w:val="es-ES_tradnl"/>
              </w:rPr>
              <w:t>2</w:t>
            </w:r>
          </w:p>
        </w:tc>
        <w:tc>
          <w:tcPr>
            <w:tcW w:w="427" w:type="pct"/>
            <w:tcBorders>
              <w:right w:val="single" w:sz="4" w:space="0" w:color="auto"/>
            </w:tcBorders>
            <w:vAlign w:val="center"/>
          </w:tcPr>
          <w:p w14:paraId="54C0E503" w14:textId="77777777" w:rsidR="00E97A74" w:rsidRPr="00C40DC1" w:rsidRDefault="00E97A74" w:rsidP="00E97A74">
            <w:pPr>
              <w:spacing w:line="400" w:lineRule="exact"/>
              <w:jc w:val="center"/>
              <w:rPr>
                <w:szCs w:val="21"/>
                <w:lang w:val="es-ES"/>
              </w:rPr>
            </w:pPr>
          </w:p>
        </w:tc>
        <w:tc>
          <w:tcPr>
            <w:tcW w:w="410" w:type="pct"/>
            <w:tcBorders>
              <w:left w:val="single" w:sz="4" w:space="0" w:color="auto"/>
            </w:tcBorders>
            <w:vAlign w:val="center"/>
          </w:tcPr>
          <w:p w14:paraId="071E8F77" w14:textId="77777777" w:rsidR="00E97A74" w:rsidRPr="00C40DC1" w:rsidRDefault="00E97A74" w:rsidP="00E97A74">
            <w:pPr>
              <w:spacing w:line="400" w:lineRule="exact"/>
              <w:rPr>
                <w:szCs w:val="21"/>
                <w:lang w:val="es-ES"/>
              </w:rPr>
            </w:pPr>
          </w:p>
        </w:tc>
        <w:tc>
          <w:tcPr>
            <w:tcW w:w="492" w:type="pct"/>
          </w:tcPr>
          <w:p w14:paraId="3A7286DF" w14:textId="77777777" w:rsidR="00E97A74" w:rsidRPr="00C40DC1" w:rsidRDefault="00E97A74" w:rsidP="00E97A74">
            <w:pPr>
              <w:spacing w:line="400" w:lineRule="exact"/>
              <w:jc w:val="center"/>
              <w:rPr>
                <w:szCs w:val="21"/>
                <w:lang w:val="es-ES"/>
              </w:rPr>
            </w:pPr>
            <w:r w:rsidRPr="00C40DC1">
              <w:rPr>
                <w:rFonts w:hint="eastAsia"/>
                <w:szCs w:val="21"/>
                <w:lang w:val="es-ES"/>
              </w:rPr>
              <w:t>2</w:t>
            </w:r>
          </w:p>
        </w:tc>
        <w:tc>
          <w:tcPr>
            <w:tcW w:w="1476" w:type="pct"/>
          </w:tcPr>
          <w:p w14:paraId="56ACED28" w14:textId="77777777" w:rsidR="00E97A74" w:rsidRPr="00C40DC1" w:rsidRDefault="00E97A74" w:rsidP="00E97A74">
            <w:pPr>
              <w:spacing w:line="400" w:lineRule="exact"/>
              <w:jc w:val="center"/>
              <w:rPr>
                <w:szCs w:val="21"/>
                <w:lang w:val="es-ES"/>
              </w:rPr>
            </w:pPr>
            <w:r w:rsidRPr="00C40DC1">
              <w:rPr>
                <w:rFonts w:hint="eastAsia"/>
                <w:szCs w:val="21"/>
                <w:lang w:val="zh-TW" w:eastAsia="zh-TW"/>
              </w:rPr>
              <w:t>讲授</w:t>
            </w:r>
            <w:r w:rsidRPr="00C40DC1">
              <w:rPr>
                <w:szCs w:val="21"/>
                <w:lang w:val="zh-TW" w:eastAsia="zh-TW"/>
              </w:rPr>
              <w:t>+</w:t>
            </w:r>
            <w:r w:rsidRPr="00C40DC1">
              <w:rPr>
                <w:rFonts w:ascii="Arial Unicode MS" w:hAnsi="Arial Unicode MS" w:hint="eastAsia"/>
                <w:szCs w:val="21"/>
                <w:lang w:val="zh-TW" w:eastAsia="zh-TW"/>
              </w:rPr>
              <w:t>口译演练</w:t>
            </w:r>
            <w:r w:rsidRPr="00C40DC1">
              <w:rPr>
                <w:szCs w:val="21"/>
                <w:lang w:val="zh-TW" w:eastAsia="zh-TW"/>
              </w:rPr>
              <w:t>+</w:t>
            </w:r>
            <w:r w:rsidRPr="00C40DC1">
              <w:rPr>
                <w:rFonts w:ascii="Arial Unicode MS" w:hAnsi="Arial Unicode MS" w:hint="eastAsia"/>
                <w:szCs w:val="21"/>
                <w:lang w:val="zh-TW" w:eastAsia="zh-TW"/>
              </w:rPr>
              <w:t>讨论</w:t>
            </w:r>
          </w:p>
        </w:tc>
      </w:tr>
      <w:tr w:rsidR="00E97A74" w14:paraId="75ED36E4" w14:textId="77777777" w:rsidTr="00E97A74">
        <w:trPr>
          <w:jc w:val="center"/>
        </w:trPr>
        <w:tc>
          <w:tcPr>
            <w:tcW w:w="1720" w:type="pct"/>
            <w:vAlign w:val="center"/>
          </w:tcPr>
          <w:p w14:paraId="48A8BC59" w14:textId="77777777" w:rsidR="00E97A74" w:rsidRPr="00C40DC1" w:rsidRDefault="00E97A74" w:rsidP="00E97A74">
            <w:pPr>
              <w:spacing w:line="400" w:lineRule="exact"/>
              <w:rPr>
                <w:szCs w:val="21"/>
              </w:rPr>
            </w:pPr>
            <w:r w:rsidRPr="00C40DC1">
              <w:rPr>
                <w:rFonts w:hint="eastAsia"/>
                <w:szCs w:val="21"/>
              </w:rPr>
              <w:t>合计</w:t>
            </w:r>
          </w:p>
        </w:tc>
        <w:tc>
          <w:tcPr>
            <w:tcW w:w="475" w:type="pct"/>
            <w:vAlign w:val="center"/>
          </w:tcPr>
          <w:p w14:paraId="0C4E7A74" w14:textId="77777777" w:rsidR="00E97A74" w:rsidRPr="00C40DC1" w:rsidRDefault="00E97A74" w:rsidP="00E97A74">
            <w:pPr>
              <w:spacing w:line="400" w:lineRule="exact"/>
              <w:rPr>
                <w:szCs w:val="21"/>
              </w:rPr>
            </w:pPr>
            <w:r w:rsidRPr="00C40DC1">
              <w:rPr>
                <w:rFonts w:hint="eastAsia"/>
                <w:szCs w:val="21"/>
              </w:rPr>
              <w:t>3</w:t>
            </w:r>
            <w:r w:rsidRPr="00C40DC1">
              <w:rPr>
                <w:szCs w:val="21"/>
              </w:rPr>
              <w:t>2</w:t>
            </w:r>
          </w:p>
        </w:tc>
        <w:tc>
          <w:tcPr>
            <w:tcW w:w="427" w:type="pct"/>
            <w:tcBorders>
              <w:right w:val="single" w:sz="4" w:space="0" w:color="auto"/>
            </w:tcBorders>
            <w:vAlign w:val="center"/>
          </w:tcPr>
          <w:p w14:paraId="39BC58A2" w14:textId="77777777" w:rsidR="00E97A74" w:rsidRPr="00C40DC1" w:rsidRDefault="00E97A74" w:rsidP="00E97A74">
            <w:pPr>
              <w:spacing w:line="400" w:lineRule="exact"/>
              <w:jc w:val="center"/>
              <w:rPr>
                <w:szCs w:val="21"/>
              </w:rPr>
            </w:pPr>
          </w:p>
        </w:tc>
        <w:tc>
          <w:tcPr>
            <w:tcW w:w="410" w:type="pct"/>
            <w:tcBorders>
              <w:left w:val="single" w:sz="4" w:space="0" w:color="auto"/>
            </w:tcBorders>
            <w:vAlign w:val="center"/>
          </w:tcPr>
          <w:p w14:paraId="09A103F0" w14:textId="77777777" w:rsidR="00E97A74" w:rsidRPr="00C40DC1" w:rsidRDefault="00E97A74" w:rsidP="00E97A74">
            <w:pPr>
              <w:spacing w:line="400" w:lineRule="exact"/>
              <w:rPr>
                <w:szCs w:val="21"/>
              </w:rPr>
            </w:pPr>
          </w:p>
        </w:tc>
        <w:tc>
          <w:tcPr>
            <w:tcW w:w="492" w:type="pct"/>
          </w:tcPr>
          <w:p w14:paraId="0120D3CD" w14:textId="77777777" w:rsidR="00E97A74" w:rsidRPr="00C40DC1" w:rsidRDefault="00E97A74" w:rsidP="00E97A74">
            <w:pPr>
              <w:spacing w:line="400" w:lineRule="exact"/>
              <w:jc w:val="center"/>
              <w:rPr>
                <w:szCs w:val="21"/>
              </w:rPr>
            </w:pPr>
            <w:r w:rsidRPr="00C40DC1">
              <w:rPr>
                <w:rFonts w:hint="eastAsia"/>
                <w:szCs w:val="21"/>
              </w:rPr>
              <w:t>3</w:t>
            </w:r>
            <w:r w:rsidRPr="00C40DC1">
              <w:rPr>
                <w:szCs w:val="21"/>
              </w:rPr>
              <w:t>2</w:t>
            </w:r>
          </w:p>
        </w:tc>
        <w:tc>
          <w:tcPr>
            <w:tcW w:w="1476" w:type="pct"/>
          </w:tcPr>
          <w:p w14:paraId="636A0922" w14:textId="77777777" w:rsidR="00E97A74" w:rsidRPr="00C40DC1" w:rsidRDefault="00E97A74" w:rsidP="00E97A74">
            <w:pPr>
              <w:spacing w:line="400" w:lineRule="exact"/>
              <w:jc w:val="center"/>
              <w:rPr>
                <w:szCs w:val="21"/>
              </w:rPr>
            </w:pPr>
          </w:p>
        </w:tc>
      </w:tr>
    </w:tbl>
    <w:p w14:paraId="285FB075" w14:textId="77777777" w:rsidR="00E97A74" w:rsidRDefault="00E97A74">
      <w:pPr>
        <w:spacing w:beforeLines="50" w:before="156" w:afterLines="50" w:after="156"/>
        <w:rPr>
          <w:rFonts w:ascii="黑体" w:eastAsia="黑体" w:hAnsi="黑体"/>
          <w:bCs/>
          <w:color w:val="000000"/>
        </w:rPr>
      </w:pPr>
      <w:r>
        <w:rPr>
          <w:rFonts w:ascii="黑体" w:eastAsia="黑体" w:hAnsi="黑体" w:hint="eastAsia"/>
          <w:bCs/>
          <w:color w:val="000000"/>
        </w:rPr>
        <w:t>六、考核及成绩评定方式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4699"/>
      </w:tblGrid>
      <w:tr w:rsidR="00E97A74" w14:paraId="0AA7C525" w14:textId="77777777" w:rsidTr="00E97A74">
        <w:trPr>
          <w:trHeight w:val="90"/>
          <w:jc w:val="center"/>
        </w:trPr>
        <w:tc>
          <w:tcPr>
            <w:tcW w:w="1696" w:type="dxa"/>
          </w:tcPr>
          <w:p w14:paraId="7A013412" w14:textId="77777777" w:rsidR="00E97A74" w:rsidRPr="00C40DC1" w:rsidRDefault="00E97A74">
            <w:pPr>
              <w:spacing w:line="300" w:lineRule="auto"/>
              <w:jc w:val="center"/>
              <w:rPr>
                <w:szCs w:val="21"/>
              </w:rPr>
            </w:pPr>
            <w:r w:rsidRPr="00C40DC1">
              <w:rPr>
                <w:rFonts w:hint="eastAsia"/>
                <w:szCs w:val="21"/>
              </w:rPr>
              <w:t>考核形式及权重</w:t>
            </w:r>
          </w:p>
        </w:tc>
        <w:tc>
          <w:tcPr>
            <w:tcW w:w="2127" w:type="dxa"/>
          </w:tcPr>
          <w:p w14:paraId="1B377FE4" w14:textId="77777777" w:rsidR="00E97A74" w:rsidRPr="00C40DC1" w:rsidRDefault="00E97A74">
            <w:pPr>
              <w:spacing w:line="300" w:lineRule="auto"/>
              <w:jc w:val="center"/>
              <w:rPr>
                <w:szCs w:val="21"/>
              </w:rPr>
            </w:pPr>
            <w:r w:rsidRPr="00C40DC1">
              <w:rPr>
                <w:rFonts w:hint="eastAsia"/>
                <w:szCs w:val="21"/>
              </w:rPr>
              <w:t>考核</w:t>
            </w:r>
            <w:r w:rsidRPr="00C40DC1">
              <w:rPr>
                <w:szCs w:val="21"/>
              </w:rPr>
              <w:t>环节</w:t>
            </w:r>
          </w:p>
        </w:tc>
        <w:tc>
          <w:tcPr>
            <w:tcW w:w="4699" w:type="dxa"/>
          </w:tcPr>
          <w:p w14:paraId="3B32104A" w14:textId="77777777" w:rsidR="00E97A74" w:rsidRPr="00C40DC1" w:rsidRDefault="00E97A74">
            <w:pPr>
              <w:spacing w:line="300" w:lineRule="auto"/>
              <w:jc w:val="center"/>
              <w:rPr>
                <w:szCs w:val="21"/>
              </w:rPr>
            </w:pPr>
            <w:r w:rsidRPr="00C40DC1">
              <w:rPr>
                <w:rFonts w:hint="eastAsia"/>
                <w:color w:val="000000" w:themeColor="text1"/>
                <w:szCs w:val="21"/>
              </w:rPr>
              <w:t>考核环节对应的课程目标</w:t>
            </w:r>
          </w:p>
        </w:tc>
      </w:tr>
      <w:tr w:rsidR="00E97A74" w14:paraId="6CB0736C" w14:textId="77777777" w:rsidTr="00E97A74">
        <w:trPr>
          <w:jc w:val="center"/>
        </w:trPr>
        <w:tc>
          <w:tcPr>
            <w:tcW w:w="1696" w:type="dxa"/>
            <w:vMerge w:val="restart"/>
            <w:vAlign w:val="center"/>
          </w:tcPr>
          <w:p w14:paraId="6142E33F" w14:textId="77777777" w:rsidR="00E97A74" w:rsidRPr="00C40DC1" w:rsidRDefault="00E97A74" w:rsidP="00E97A74">
            <w:pPr>
              <w:spacing w:line="400" w:lineRule="exact"/>
              <w:jc w:val="center"/>
            </w:pPr>
            <w:r w:rsidRPr="00C40DC1">
              <w:rPr>
                <w:rFonts w:hint="eastAsia"/>
                <w:szCs w:val="21"/>
              </w:rPr>
              <w:t>过程性考核</w:t>
            </w:r>
          </w:p>
          <w:p w14:paraId="5E14DAAD" w14:textId="77777777" w:rsidR="00E97A74" w:rsidRPr="00C40DC1" w:rsidRDefault="00E97A74" w:rsidP="00E97A74">
            <w:pPr>
              <w:spacing w:line="400" w:lineRule="exact"/>
              <w:jc w:val="center"/>
              <w:rPr>
                <w:szCs w:val="21"/>
              </w:rPr>
            </w:pPr>
            <w:r w:rsidRPr="00C40DC1">
              <w:rPr>
                <w:szCs w:val="21"/>
              </w:rPr>
              <w:t>（</w:t>
            </w:r>
            <w:r w:rsidRPr="00C40DC1">
              <w:rPr>
                <w:rFonts w:hint="eastAsia"/>
                <w:szCs w:val="21"/>
              </w:rPr>
              <w:t>满分</w:t>
            </w:r>
            <w:r w:rsidRPr="00C40DC1">
              <w:rPr>
                <w:rFonts w:hint="eastAsia"/>
                <w:szCs w:val="21"/>
              </w:rPr>
              <w:t>1</w:t>
            </w:r>
            <w:r w:rsidRPr="00C40DC1">
              <w:rPr>
                <w:szCs w:val="21"/>
              </w:rPr>
              <w:t>00</w:t>
            </w:r>
            <w:r w:rsidRPr="00C40DC1">
              <w:rPr>
                <w:rFonts w:hint="eastAsia"/>
                <w:szCs w:val="21"/>
              </w:rPr>
              <w:t>分，占</w:t>
            </w:r>
            <w:r w:rsidRPr="00C40DC1">
              <w:rPr>
                <w:rFonts w:hint="eastAsia"/>
                <w:szCs w:val="21"/>
              </w:rPr>
              <w:t xml:space="preserve">  </w:t>
            </w:r>
            <w:r w:rsidRPr="00C40DC1">
              <w:rPr>
                <w:szCs w:val="21"/>
              </w:rPr>
              <w:t>40</w:t>
            </w:r>
            <w:r w:rsidRPr="00C40DC1">
              <w:rPr>
                <w:rFonts w:hint="eastAsia"/>
                <w:szCs w:val="21"/>
              </w:rPr>
              <w:t xml:space="preserve"> %</w:t>
            </w:r>
            <w:r w:rsidRPr="00C40DC1">
              <w:rPr>
                <w:rFonts w:hint="eastAsia"/>
                <w:szCs w:val="21"/>
              </w:rPr>
              <w:t>）</w:t>
            </w:r>
          </w:p>
          <w:p w14:paraId="6116032D" w14:textId="77777777" w:rsidR="00E97A74" w:rsidRPr="00C40DC1" w:rsidRDefault="00E97A74" w:rsidP="00E97A74">
            <w:pPr>
              <w:pStyle w:val="Default"/>
              <w:spacing w:line="400" w:lineRule="exact"/>
              <w:rPr>
                <w:rFonts w:hint="default"/>
              </w:rPr>
            </w:pPr>
          </w:p>
        </w:tc>
        <w:tc>
          <w:tcPr>
            <w:tcW w:w="2127" w:type="dxa"/>
            <w:vAlign w:val="center"/>
          </w:tcPr>
          <w:p w14:paraId="2484B781" w14:textId="77777777" w:rsidR="00E97A74" w:rsidRPr="00C40DC1" w:rsidRDefault="00E97A74" w:rsidP="00E97A74">
            <w:pPr>
              <w:spacing w:line="400" w:lineRule="exact"/>
              <w:rPr>
                <w:szCs w:val="21"/>
              </w:rPr>
            </w:pPr>
            <w:r w:rsidRPr="00C40DC1">
              <w:rPr>
                <w:rFonts w:hint="eastAsia"/>
                <w:szCs w:val="21"/>
              </w:rPr>
              <w:t>出勤及互动等课堂表现</w:t>
            </w:r>
          </w:p>
        </w:tc>
        <w:tc>
          <w:tcPr>
            <w:tcW w:w="4699" w:type="dxa"/>
            <w:vAlign w:val="center"/>
          </w:tcPr>
          <w:p w14:paraId="1280A7C2" w14:textId="77777777" w:rsidR="00E97A74" w:rsidRPr="00C40DC1" w:rsidRDefault="00E97A74" w:rsidP="00E97A74">
            <w:pPr>
              <w:pStyle w:val="af9"/>
              <w:spacing w:line="400" w:lineRule="exact"/>
              <w:rPr>
                <w:szCs w:val="21"/>
              </w:rPr>
            </w:pPr>
            <w:r w:rsidRPr="00C40DC1">
              <w:rPr>
                <w:rFonts w:hint="eastAsia"/>
                <w:szCs w:val="21"/>
              </w:rPr>
              <w:t>不参与课程目标达成情况评价（</w:t>
            </w:r>
            <w:r w:rsidRPr="00C40DC1">
              <w:rPr>
                <w:rFonts w:hint="eastAsia"/>
                <w:szCs w:val="21"/>
              </w:rPr>
              <w:t xml:space="preserve"> </w:t>
            </w:r>
            <w:r w:rsidRPr="00C40DC1">
              <w:rPr>
                <w:szCs w:val="21"/>
              </w:rPr>
              <w:t xml:space="preserve">20 </w:t>
            </w:r>
            <w:r w:rsidRPr="00C40DC1">
              <w:rPr>
                <w:rFonts w:hint="eastAsia"/>
                <w:szCs w:val="21"/>
              </w:rPr>
              <w:t>分）</w:t>
            </w:r>
          </w:p>
        </w:tc>
      </w:tr>
      <w:tr w:rsidR="00E97A74" w14:paraId="1B54DEF9" w14:textId="77777777" w:rsidTr="00E97A74">
        <w:trPr>
          <w:jc w:val="center"/>
        </w:trPr>
        <w:tc>
          <w:tcPr>
            <w:tcW w:w="1696" w:type="dxa"/>
            <w:vMerge/>
            <w:vAlign w:val="center"/>
          </w:tcPr>
          <w:p w14:paraId="4848EE0B" w14:textId="77777777" w:rsidR="00E97A74" w:rsidRPr="00C40DC1" w:rsidRDefault="00E97A74" w:rsidP="00E97A74">
            <w:pPr>
              <w:spacing w:line="400" w:lineRule="exact"/>
              <w:jc w:val="center"/>
              <w:rPr>
                <w:szCs w:val="21"/>
              </w:rPr>
            </w:pPr>
          </w:p>
        </w:tc>
        <w:tc>
          <w:tcPr>
            <w:tcW w:w="2127" w:type="dxa"/>
            <w:vAlign w:val="center"/>
          </w:tcPr>
          <w:p w14:paraId="30E106EC" w14:textId="77777777" w:rsidR="00E97A74" w:rsidRPr="00C40DC1" w:rsidRDefault="00E97A74" w:rsidP="00E97A74">
            <w:pPr>
              <w:spacing w:line="400" w:lineRule="exact"/>
              <w:rPr>
                <w:szCs w:val="21"/>
              </w:rPr>
            </w:pPr>
            <w:r w:rsidRPr="00C40DC1">
              <w:rPr>
                <w:rFonts w:hint="eastAsia"/>
                <w:szCs w:val="21"/>
              </w:rPr>
              <w:t>交替传译模拟</w:t>
            </w:r>
            <w:r w:rsidRPr="00C40DC1">
              <w:rPr>
                <w:rFonts w:hint="eastAsia"/>
                <w:szCs w:val="21"/>
              </w:rPr>
              <w:t>1</w:t>
            </w:r>
          </w:p>
        </w:tc>
        <w:tc>
          <w:tcPr>
            <w:tcW w:w="4699" w:type="dxa"/>
            <w:vAlign w:val="center"/>
          </w:tcPr>
          <w:p w14:paraId="43D346EE" w14:textId="77777777" w:rsidR="00E97A74" w:rsidRPr="00C40DC1" w:rsidRDefault="00E97A74" w:rsidP="00E97A74">
            <w:pPr>
              <w:spacing w:line="400" w:lineRule="exact"/>
              <w:rPr>
                <w:szCs w:val="21"/>
              </w:rPr>
            </w:pPr>
            <w:r w:rsidRPr="00C40DC1">
              <w:rPr>
                <w:rFonts w:hint="eastAsia"/>
                <w:szCs w:val="21"/>
              </w:rPr>
              <w:t>课程目标</w:t>
            </w:r>
            <w:r w:rsidRPr="00C40DC1">
              <w:rPr>
                <w:szCs w:val="21"/>
              </w:rPr>
              <w:t>1</w:t>
            </w:r>
            <w:r w:rsidRPr="00C40DC1">
              <w:rPr>
                <w:rFonts w:hint="eastAsia"/>
                <w:szCs w:val="21"/>
              </w:rPr>
              <w:t>、</w:t>
            </w:r>
            <w:r w:rsidRPr="00C40DC1">
              <w:rPr>
                <w:rFonts w:hint="eastAsia"/>
                <w:szCs w:val="21"/>
              </w:rPr>
              <w:t>2</w:t>
            </w:r>
            <w:r w:rsidRPr="00C40DC1">
              <w:rPr>
                <w:rFonts w:hint="eastAsia"/>
                <w:szCs w:val="21"/>
              </w:rPr>
              <w:t>、</w:t>
            </w:r>
            <w:r w:rsidRPr="00C40DC1">
              <w:rPr>
                <w:rFonts w:hint="eastAsia"/>
                <w:szCs w:val="21"/>
              </w:rPr>
              <w:t>3</w:t>
            </w:r>
            <w:r w:rsidRPr="00C40DC1">
              <w:rPr>
                <w:rFonts w:hint="eastAsia"/>
                <w:szCs w:val="21"/>
              </w:rPr>
              <w:t>、</w:t>
            </w:r>
            <w:r w:rsidRPr="00C40DC1">
              <w:rPr>
                <w:rFonts w:hint="eastAsia"/>
                <w:szCs w:val="21"/>
              </w:rPr>
              <w:t>4</w:t>
            </w:r>
            <w:r w:rsidRPr="00C40DC1">
              <w:rPr>
                <w:rFonts w:hint="eastAsia"/>
                <w:szCs w:val="21"/>
              </w:rPr>
              <w:t>、</w:t>
            </w:r>
            <w:r w:rsidRPr="00C40DC1">
              <w:rPr>
                <w:rFonts w:hint="eastAsia"/>
                <w:szCs w:val="21"/>
              </w:rPr>
              <w:t>5</w:t>
            </w:r>
            <w:r w:rsidRPr="00C40DC1">
              <w:rPr>
                <w:rFonts w:hint="eastAsia"/>
                <w:szCs w:val="21"/>
              </w:rPr>
              <w:t>（</w:t>
            </w:r>
            <w:r w:rsidRPr="00C40DC1">
              <w:rPr>
                <w:rFonts w:hint="eastAsia"/>
                <w:szCs w:val="21"/>
              </w:rPr>
              <w:t xml:space="preserve"> </w:t>
            </w:r>
            <w:r w:rsidRPr="00C40DC1">
              <w:rPr>
                <w:szCs w:val="21"/>
              </w:rPr>
              <w:t>20</w:t>
            </w:r>
            <w:r w:rsidRPr="00C40DC1">
              <w:rPr>
                <w:rFonts w:hint="eastAsia"/>
                <w:szCs w:val="21"/>
              </w:rPr>
              <w:t xml:space="preserve"> </w:t>
            </w:r>
            <w:r w:rsidRPr="00C40DC1">
              <w:rPr>
                <w:rFonts w:hint="eastAsia"/>
                <w:szCs w:val="21"/>
              </w:rPr>
              <w:t>分）</w:t>
            </w:r>
          </w:p>
        </w:tc>
      </w:tr>
      <w:tr w:rsidR="00E97A74" w14:paraId="18320D5D" w14:textId="77777777" w:rsidTr="00E97A74">
        <w:trPr>
          <w:jc w:val="center"/>
        </w:trPr>
        <w:tc>
          <w:tcPr>
            <w:tcW w:w="1696" w:type="dxa"/>
            <w:vMerge/>
            <w:vAlign w:val="center"/>
          </w:tcPr>
          <w:p w14:paraId="21FAA703" w14:textId="77777777" w:rsidR="00E97A74" w:rsidRPr="00C40DC1" w:rsidRDefault="00E97A74" w:rsidP="00E97A74">
            <w:pPr>
              <w:spacing w:line="400" w:lineRule="exact"/>
              <w:jc w:val="center"/>
              <w:rPr>
                <w:szCs w:val="21"/>
              </w:rPr>
            </w:pPr>
          </w:p>
        </w:tc>
        <w:tc>
          <w:tcPr>
            <w:tcW w:w="2127" w:type="dxa"/>
            <w:vAlign w:val="center"/>
          </w:tcPr>
          <w:p w14:paraId="27E5EC8B" w14:textId="77777777" w:rsidR="00E97A74" w:rsidRPr="00C40DC1" w:rsidRDefault="00E97A74" w:rsidP="00E97A74">
            <w:pPr>
              <w:spacing w:line="400" w:lineRule="exact"/>
              <w:rPr>
                <w:szCs w:val="21"/>
              </w:rPr>
            </w:pPr>
            <w:r w:rsidRPr="00C40DC1">
              <w:rPr>
                <w:rFonts w:hint="eastAsia"/>
                <w:szCs w:val="21"/>
              </w:rPr>
              <w:t>交替传译模拟</w:t>
            </w:r>
            <w:r w:rsidRPr="00C40DC1">
              <w:rPr>
                <w:rFonts w:hint="eastAsia"/>
                <w:szCs w:val="21"/>
              </w:rPr>
              <w:t>2</w:t>
            </w:r>
          </w:p>
        </w:tc>
        <w:tc>
          <w:tcPr>
            <w:tcW w:w="4699" w:type="dxa"/>
            <w:vAlign w:val="center"/>
          </w:tcPr>
          <w:p w14:paraId="3AB04ACA" w14:textId="77777777" w:rsidR="00E97A74" w:rsidRPr="00C40DC1" w:rsidRDefault="00E97A74" w:rsidP="00E97A74">
            <w:pPr>
              <w:spacing w:line="400" w:lineRule="exact"/>
              <w:rPr>
                <w:szCs w:val="21"/>
              </w:rPr>
            </w:pPr>
            <w:r w:rsidRPr="00C40DC1">
              <w:rPr>
                <w:rFonts w:hint="eastAsia"/>
                <w:szCs w:val="21"/>
              </w:rPr>
              <w:t>课程目标</w:t>
            </w:r>
            <w:r w:rsidRPr="00C40DC1">
              <w:rPr>
                <w:szCs w:val="21"/>
              </w:rPr>
              <w:t>1</w:t>
            </w:r>
            <w:r w:rsidRPr="00C40DC1">
              <w:rPr>
                <w:rFonts w:hint="eastAsia"/>
                <w:szCs w:val="21"/>
              </w:rPr>
              <w:t>、</w:t>
            </w:r>
            <w:r w:rsidRPr="00C40DC1">
              <w:rPr>
                <w:rFonts w:hint="eastAsia"/>
                <w:szCs w:val="21"/>
              </w:rPr>
              <w:t>2</w:t>
            </w:r>
            <w:r w:rsidRPr="00C40DC1">
              <w:rPr>
                <w:rFonts w:hint="eastAsia"/>
                <w:szCs w:val="21"/>
              </w:rPr>
              <w:t>、</w:t>
            </w:r>
            <w:r w:rsidRPr="00C40DC1">
              <w:rPr>
                <w:rFonts w:hint="eastAsia"/>
                <w:szCs w:val="21"/>
              </w:rPr>
              <w:t>3</w:t>
            </w:r>
            <w:r w:rsidRPr="00C40DC1">
              <w:rPr>
                <w:rFonts w:hint="eastAsia"/>
                <w:szCs w:val="21"/>
              </w:rPr>
              <w:t>、</w:t>
            </w:r>
            <w:r w:rsidRPr="00C40DC1">
              <w:rPr>
                <w:rFonts w:hint="eastAsia"/>
                <w:szCs w:val="21"/>
              </w:rPr>
              <w:t>4</w:t>
            </w:r>
            <w:r w:rsidRPr="00C40DC1">
              <w:rPr>
                <w:rFonts w:hint="eastAsia"/>
                <w:szCs w:val="21"/>
              </w:rPr>
              <w:t>、</w:t>
            </w:r>
            <w:r w:rsidRPr="00C40DC1">
              <w:rPr>
                <w:rFonts w:hint="eastAsia"/>
                <w:szCs w:val="21"/>
              </w:rPr>
              <w:t>6</w:t>
            </w:r>
            <w:r w:rsidRPr="00C40DC1">
              <w:rPr>
                <w:rFonts w:hint="eastAsia"/>
                <w:szCs w:val="21"/>
              </w:rPr>
              <w:t>（</w:t>
            </w:r>
            <w:r w:rsidRPr="00C40DC1">
              <w:rPr>
                <w:rFonts w:hint="eastAsia"/>
                <w:szCs w:val="21"/>
              </w:rPr>
              <w:t xml:space="preserve"> </w:t>
            </w:r>
            <w:r w:rsidRPr="00C40DC1">
              <w:rPr>
                <w:szCs w:val="21"/>
              </w:rPr>
              <w:t>20</w:t>
            </w:r>
            <w:r w:rsidRPr="00C40DC1">
              <w:rPr>
                <w:rFonts w:hint="eastAsia"/>
                <w:szCs w:val="21"/>
              </w:rPr>
              <w:t xml:space="preserve"> </w:t>
            </w:r>
            <w:r w:rsidRPr="00C40DC1">
              <w:rPr>
                <w:rFonts w:hint="eastAsia"/>
                <w:szCs w:val="21"/>
              </w:rPr>
              <w:t>分）</w:t>
            </w:r>
          </w:p>
        </w:tc>
      </w:tr>
      <w:tr w:rsidR="00E97A74" w14:paraId="4D0D8703" w14:textId="77777777" w:rsidTr="00E97A74">
        <w:trPr>
          <w:jc w:val="center"/>
        </w:trPr>
        <w:tc>
          <w:tcPr>
            <w:tcW w:w="1696" w:type="dxa"/>
            <w:vMerge/>
            <w:vAlign w:val="center"/>
          </w:tcPr>
          <w:p w14:paraId="5337646D" w14:textId="77777777" w:rsidR="00E97A74" w:rsidRPr="00C40DC1" w:rsidRDefault="00E97A74" w:rsidP="00E97A74">
            <w:pPr>
              <w:spacing w:line="400" w:lineRule="exact"/>
              <w:jc w:val="center"/>
              <w:rPr>
                <w:szCs w:val="21"/>
              </w:rPr>
            </w:pPr>
          </w:p>
        </w:tc>
        <w:tc>
          <w:tcPr>
            <w:tcW w:w="2127" w:type="dxa"/>
            <w:vAlign w:val="center"/>
          </w:tcPr>
          <w:p w14:paraId="0F1499EB" w14:textId="77777777" w:rsidR="00E97A74" w:rsidRPr="00C40DC1" w:rsidRDefault="00E97A74" w:rsidP="00E97A74">
            <w:pPr>
              <w:spacing w:line="400" w:lineRule="exact"/>
              <w:rPr>
                <w:szCs w:val="21"/>
              </w:rPr>
            </w:pPr>
            <w:r w:rsidRPr="00C40DC1">
              <w:rPr>
                <w:rFonts w:hint="eastAsia"/>
                <w:szCs w:val="21"/>
              </w:rPr>
              <w:t>视译模拟</w:t>
            </w:r>
            <w:r w:rsidRPr="00C40DC1">
              <w:rPr>
                <w:szCs w:val="21"/>
              </w:rPr>
              <w:t>1</w:t>
            </w:r>
          </w:p>
        </w:tc>
        <w:tc>
          <w:tcPr>
            <w:tcW w:w="4699" w:type="dxa"/>
            <w:vAlign w:val="center"/>
          </w:tcPr>
          <w:p w14:paraId="24618A90" w14:textId="77777777" w:rsidR="00E97A74" w:rsidRPr="00C40DC1" w:rsidRDefault="00E97A74" w:rsidP="00E97A74">
            <w:pPr>
              <w:spacing w:line="400" w:lineRule="exact"/>
              <w:rPr>
                <w:szCs w:val="21"/>
              </w:rPr>
            </w:pPr>
            <w:r w:rsidRPr="00C40DC1">
              <w:rPr>
                <w:rFonts w:hint="eastAsia"/>
                <w:szCs w:val="21"/>
              </w:rPr>
              <w:t>课程目标</w:t>
            </w:r>
            <w:r w:rsidRPr="00C40DC1">
              <w:rPr>
                <w:szCs w:val="21"/>
              </w:rPr>
              <w:t>1</w:t>
            </w:r>
            <w:r w:rsidRPr="00C40DC1">
              <w:rPr>
                <w:rFonts w:hint="eastAsia"/>
                <w:szCs w:val="21"/>
              </w:rPr>
              <w:t>、</w:t>
            </w:r>
            <w:r w:rsidRPr="00C40DC1">
              <w:rPr>
                <w:rFonts w:hint="eastAsia"/>
                <w:szCs w:val="21"/>
              </w:rPr>
              <w:t>2</w:t>
            </w:r>
            <w:r w:rsidRPr="00C40DC1">
              <w:rPr>
                <w:rFonts w:hint="eastAsia"/>
                <w:szCs w:val="21"/>
              </w:rPr>
              <w:t>、</w:t>
            </w:r>
            <w:r w:rsidRPr="00C40DC1">
              <w:rPr>
                <w:rFonts w:hint="eastAsia"/>
                <w:szCs w:val="21"/>
              </w:rPr>
              <w:t>3</w:t>
            </w:r>
            <w:r w:rsidRPr="00C40DC1">
              <w:rPr>
                <w:rFonts w:hint="eastAsia"/>
                <w:szCs w:val="21"/>
              </w:rPr>
              <w:t>、</w:t>
            </w:r>
            <w:r w:rsidRPr="00C40DC1">
              <w:rPr>
                <w:rFonts w:hint="eastAsia"/>
                <w:szCs w:val="21"/>
              </w:rPr>
              <w:t>4</w:t>
            </w:r>
            <w:r w:rsidRPr="00C40DC1">
              <w:rPr>
                <w:rFonts w:hint="eastAsia"/>
                <w:szCs w:val="21"/>
              </w:rPr>
              <w:t>（</w:t>
            </w:r>
            <w:r w:rsidRPr="00C40DC1">
              <w:rPr>
                <w:rFonts w:hint="eastAsia"/>
                <w:szCs w:val="21"/>
              </w:rPr>
              <w:t xml:space="preserve"> </w:t>
            </w:r>
            <w:r w:rsidRPr="00C40DC1">
              <w:rPr>
                <w:szCs w:val="21"/>
              </w:rPr>
              <w:t>20</w:t>
            </w:r>
            <w:r w:rsidRPr="00C40DC1">
              <w:rPr>
                <w:rFonts w:hint="eastAsia"/>
                <w:szCs w:val="21"/>
              </w:rPr>
              <w:t xml:space="preserve"> </w:t>
            </w:r>
            <w:r w:rsidRPr="00C40DC1">
              <w:rPr>
                <w:rFonts w:hint="eastAsia"/>
                <w:szCs w:val="21"/>
              </w:rPr>
              <w:t>分）</w:t>
            </w:r>
          </w:p>
        </w:tc>
      </w:tr>
      <w:tr w:rsidR="00E97A74" w14:paraId="15200C86" w14:textId="77777777" w:rsidTr="00E97A74">
        <w:trPr>
          <w:jc w:val="center"/>
        </w:trPr>
        <w:tc>
          <w:tcPr>
            <w:tcW w:w="1696" w:type="dxa"/>
            <w:vMerge/>
            <w:vAlign w:val="center"/>
          </w:tcPr>
          <w:p w14:paraId="1B01499F" w14:textId="77777777" w:rsidR="00E97A74" w:rsidRPr="00C40DC1" w:rsidRDefault="00E97A74" w:rsidP="00E97A74">
            <w:pPr>
              <w:spacing w:line="400" w:lineRule="exact"/>
              <w:jc w:val="center"/>
              <w:rPr>
                <w:szCs w:val="21"/>
              </w:rPr>
            </w:pPr>
          </w:p>
        </w:tc>
        <w:tc>
          <w:tcPr>
            <w:tcW w:w="2127" w:type="dxa"/>
            <w:vAlign w:val="center"/>
          </w:tcPr>
          <w:p w14:paraId="1B720FD6" w14:textId="77777777" w:rsidR="00E97A74" w:rsidRPr="00C40DC1" w:rsidRDefault="00E97A74" w:rsidP="00E97A74">
            <w:pPr>
              <w:spacing w:line="400" w:lineRule="exact"/>
              <w:rPr>
                <w:szCs w:val="21"/>
              </w:rPr>
            </w:pPr>
            <w:r w:rsidRPr="00C40DC1">
              <w:rPr>
                <w:rFonts w:hint="eastAsia"/>
                <w:szCs w:val="21"/>
              </w:rPr>
              <w:t>视译模拟</w:t>
            </w:r>
            <w:r w:rsidRPr="00C40DC1">
              <w:rPr>
                <w:szCs w:val="21"/>
              </w:rPr>
              <w:t>2</w:t>
            </w:r>
          </w:p>
        </w:tc>
        <w:tc>
          <w:tcPr>
            <w:tcW w:w="4699" w:type="dxa"/>
            <w:vAlign w:val="center"/>
          </w:tcPr>
          <w:p w14:paraId="01D64BA1" w14:textId="77777777" w:rsidR="00E97A74" w:rsidRPr="00C40DC1" w:rsidRDefault="00E97A74" w:rsidP="00E97A74">
            <w:pPr>
              <w:spacing w:line="400" w:lineRule="exact"/>
              <w:rPr>
                <w:szCs w:val="21"/>
              </w:rPr>
            </w:pPr>
            <w:r w:rsidRPr="00C40DC1">
              <w:rPr>
                <w:rFonts w:hint="eastAsia"/>
                <w:szCs w:val="21"/>
              </w:rPr>
              <w:t>课程目标</w:t>
            </w:r>
            <w:r w:rsidRPr="00C40DC1">
              <w:rPr>
                <w:szCs w:val="21"/>
              </w:rPr>
              <w:t>1</w:t>
            </w:r>
            <w:r w:rsidRPr="00C40DC1">
              <w:rPr>
                <w:rFonts w:hint="eastAsia"/>
                <w:szCs w:val="21"/>
              </w:rPr>
              <w:t>、</w:t>
            </w:r>
            <w:r w:rsidRPr="00C40DC1">
              <w:rPr>
                <w:rFonts w:hint="eastAsia"/>
                <w:szCs w:val="21"/>
              </w:rPr>
              <w:t>2</w:t>
            </w:r>
            <w:r w:rsidRPr="00C40DC1">
              <w:rPr>
                <w:rFonts w:hint="eastAsia"/>
                <w:szCs w:val="21"/>
              </w:rPr>
              <w:t>、</w:t>
            </w:r>
            <w:r w:rsidRPr="00C40DC1">
              <w:rPr>
                <w:rFonts w:hint="eastAsia"/>
                <w:szCs w:val="21"/>
              </w:rPr>
              <w:t>3</w:t>
            </w:r>
            <w:r w:rsidRPr="00C40DC1">
              <w:rPr>
                <w:rFonts w:hint="eastAsia"/>
                <w:szCs w:val="21"/>
              </w:rPr>
              <w:t>、</w:t>
            </w:r>
            <w:r w:rsidRPr="00C40DC1">
              <w:rPr>
                <w:rFonts w:hint="eastAsia"/>
                <w:szCs w:val="21"/>
              </w:rPr>
              <w:t>4</w:t>
            </w:r>
            <w:r w:rsidRPr="00C40DC1">
              <w:rPr>
                <w:rFonts w:hint="eastAsia"/>
                <w:szCs w:val="21"/>
              </w:rPr>
              <w:t>（</w:t>
            </w:r>
            <w:r w:rsidRPr="00C40DC1">
              <w:rPr>
                <w:rFonts w:hint="eastAsia"/>
                <w:szCs w:val="21"/>
              </w:rPr>
              <w:t xml:space="preserve"> </w:t>
            </w:r>
            <w:r w:rsidRPr="00C40DC1">
              <w:rPr>
                <w:szCs w:val="21"/>
              </w:rPr>
              <w:t>20</w:t>
            </w:r>
            <w:r w:rsidRPr="00C40DC1">
              <w:rPr>
                <w:rFonts w:hint="eastAsia"/>
                <w:szCs w:val="21"/>
              </w:rPr>
              <w:t xml:space="preserve"> </w:t>
            </w:r>
            <w:r w:rsidRPr="00C40DC1">
              <w:rPr>
                <w:rFonts w:hint="eastAsia"/>
                <w:szCs w:val="21"/>
              </w:rPr>
              <w:t>分）</w:t>
            </w:r>
          </w:p>
        </w:tc>
      </w:tr>
      <w:tr w:rsidR="00E97A74" w14:paraId="37069BF8" w14:textId="77777777" w:rsidTr="00E97A74">
        <w:trPr>
          <w:trHeight w:val="324"/>
          <w:jc w:val="center"/>
        </w:trPr>
        <w:tc>
          <w:tcPr>
            <w:tcW w:w="1696" w:type="dxa"/>
            <w:vAlign w:val="center"/>
          </w:tcPr>
          <w:p w14:paraId="098D2A88" w14:textId="77777777" w:rsidR="00E97A74" w:rsidRPr="00C40DC1" w:rsidRDefault="00E97A74" w:rsidP="00E97A74">
            <w:pPr>
              <w:spacing w:line="400" w:lineRule="exact"/>
              <w:jc w:val="center"/>
              <w:rPr>
                <w:szCs w:val="21"/>
              </w:rPr>
            </w:pPr>
            <w:r w:rsidRPr="00C40DC1">
              <w:rPr>
                <w:rFonts w:hint="eastAsia"/>
                <w:szCs w:val="21"/>
              </w:rPr>
              <w:t>终结性考核</w:t>
            </w:r>
          </w:p>
          <w:p w14:paraId="07A55038" w14:textId="77777777" w:rsidR="00E97A74" w:rsidRPr="00C40DC1" w:rsidRDefault="00E97A74" w:rsidP="00E97A74">
            <w:pPr>
              <w:spacing w:line="400" w:lineRule="exact"/>
              <w:jc w:val="center"/>
              <w:rPr>
                <w:szCs w:val="21"/>
              </w:rPr>
            </w:pPr>
            <w:r w:rsidRPr="00C40DC1">
              <w:rPr>
                <w:szCs w:val="21"/>
              </w:rPr>
              <w:t>（</w:t>
            </w:r>
            <w:r w:rsidRPr="00C40DC1">
              <w:rPr>
                <w:rFonts w:hint="eastAsia"/>
                <w:szCs w:val="21"/>
              </w:rPr>
              <w:t>满分</w:t>
            </w:r>
            <w:r w:rsidRPr="00C40DC1">
              <w:rPr>
                <w:rFonts w:hint="eastAsia"/>
                <w:szCs w:val="21"/>
              </w:rPr>
              <w:t>1</w:t>
            </w:r>
            <w:r w:rsidRPr="00C40DC1">
              <w:rPr>
                <w:szCs w:val="21"/>
              </w:rPr>
              <w:t>00</w:t>
            </w:r>
            <w:r w:rsidRPr="00C40DC1">
              <w:rPr>
                <w:rFonts w:hint="eastAsia"/>
                <w:szCs w:val="21"/>
              </w:rPr>
              <w:t>分，占</w:t>
            </w:r>
            <w:r w:rsidRPr="00C40DC1">
              <w:rPr>
                <w:rFonts w:hint="eastAsia"/>
                <w:szCs w:val="21"/>
              </w:rPr>
              <w:t xml:space="preserve"> </w:t>
            </w:r>
            <w:r w:rsidRPr="00C40DC1">
              <w:rPr>
                <w:szCs w:val="21"/>
              </w:rPr>
              <w:t>60</w:t>
            </w:r>
            <w:r w:rsidRPr="00C40DC1">
              <w:rPr>
                <w:rFonts w:hint="eastAsia"/>
                <w:szCs w:val="21"/>
              </w:rPr>
              <w:t xml:space="preserve">  %</w:t>
            </w:r>
            <w:r w:rsidRPr="00C40DC1">
              <w:rPr>
                <w:szCs w:val="21"/>
              </w:rPr>
              <w:t>）</w:t>
            </w:r>
          </w:p>
        </w:tc>
        <w:tc>
          <w:tcPr>
            <w:tcW w:w="2127" w:type="dxa"/>
            <w:vAlign w:val="center"/>
          </w:tcPr>
          <w:p w14:paraId="6C031948" w14:textId="77777777" w:rsidR="00E97A74" w:rsidRPr="00C40DC1" w:rsidRDefault="00E97A74" w:rsidP="00E97A74">
            <w:pPr>
              <w:spacing w:line="400" w:lineRule="exact"/>
              <w:rPr>
                <w:szCs w:val="21"/>
              </w:rPr>
            </w:pPr>
            <w:r w:rsidRPr="00C40DC1">
              <w:rPr>
                <w:rFonts w:hint="eastAsia"/>
                <w:szCs w:val="21"/>
              </w:rPr>
              <w:t>期末考试</w:t>
            </w:r>
          </w:p>
        </w:tc>
        <w:tc>
          <w:tcPr>
            <w:tcW w:w="4699" w:type="dxa"/>
            <w:vAlign w:val="center"/>
          </w:tcPr>
          <w:p w14:paraId="4DEDCE0D" w14:textId="77777777" w:rsidR="00E97A74" w:rsidRPr="00C40DC1" w:rsidRDefault="00E97A74" w:rsidP="00E97A74">
            <w:pPr>
              <w:spacing w:line="400" w:lineRule="exact"/>
              <w:rPr>
                <w:szCs w:val="21"/>
              </w:rPr>
            </w:pPr>
            <w:r w:rsidRPr="00C40DC1">
              <w:rPr>
                <w:rFonts w:hint="eastAsia"/>
                <w:szCs w:val="21"/>
              </w:rPr>
              <w:t>课程目标</w:t>
            </w:r>
            <w:r w:rsidRPr="00C40DC1">
              <w:rPr>
                <w:rFonts w:hint="eastAsia"/>
                <w:szCs w:val="21"/>
              </w:rPr>
              <w:t>1</w:t>
            </w:r>
            <w:r w:rsidRPr="00C40DC1">
              <w:rPr>
                <w:rFonts w:hint="eastAsia"/>
                <w:szCs w:val="21"/>
              </w:rPr>
              <w:t>（</w:t>
            </w:r>
            <w:r w:rsidRPr="00C40DC1">
              <w:rPr>
                <w:szCs w:val="21"/>
              </w:rPr>
              <w:t>10</w:t>
            </w:r>
            <w:r w:rsidRPr="00C40DC1">
              <w:rPr>
                <w:rFonts w:hint="eastAsia"/>
                <w:szCs w:val="21"/>
              </w:rPr>
              <w:t xml:space="preserve"> </w:t>
            </w:r>
            <w:r w:rsidRPr="00C40DC1">
              <w:rPr>
                <w:rFonts w:hint="eastAsia"/>
                <w:szCs w:val="21"/>
              </w:rPr>
              <w:t>分）、课程目标</w:t>
            </w:r>
            <w:r w:rsidRPr="00C40DC1">
              <w:rPr>
                <w:rFonts w:hint="eastAsia"/>
                <w:szCs w:val="21"/>
              </w:rPr>
              <w:t>2</w:t>
            </w:r>
            <w:r w:rsidRPr="00C40DC1">
              <w:rPr>
                <w:rFonts w:hint="eastAsia"/>
                <w:szCs w:val="21"/>
              </w:rPr>
              <w:t>（</w:t>
            </w:r>
            <w:r w:rsidRPr="00C40DC1">
              <w:rPr>
                <w:szCs w:val="21"/>
              </w:rPr>
              <w:t>35</w:t>
            </w:r>
            <w:r w:rsidRPr="00C40DC1">
              <w:rPr>
                <w:rFonts w:hint="eastAsia"/>
                <w:szCs w:val="21"/>
              </w:rPr>
              <w:t>分）、课程目标</w:t>
            </w:r>
            <w:r w:rsidRPr="00C40DC1">
              <w:rPr>
                <w:rFonts w:hint="eastAsia"/>
                <w:szCs w:val="21"/>
              </w:rPr>
              <w:t>3</w:t>
            </w:r>
            <w:r w:rsidRPr="00C40DC1">
              <w:rPr>
                <w:rFonts w:hint="eastAsia"/>
                <w:szCs w:val="21"/>
              </w:rPr>
              <w:t>（</w:t>
            </w:r>
            <w:r w:rsidRPr="00C40DC1">
              <w:rPr>
                <w:szCs w:val="21"/>
              </w:rPr>
              <w:t>35</w:t>
            </w:r>
            <w:r w:rsidRPr="00C40DC1">
              <w:rPr>
                <w:rFonts w:hint="eastAsia"/>
                <w:szCs w:val="21"/>
              </w:rPr>
              <w:t>分）、课程目标</w:t>
            </w:r>
            <w:r w:rsidRPr="00C40DC1">
              <w:rPr>
                <w:szCs w:val="21"/>
              </w:rPr>
              <w:t>4</w:t>
            </w:r>
            <w:r w:rsidRPr="00C40DC1">
              <w:rPr>
                <w:rFonts w:hint="eastAsia"/>
                <w:szCs w:val="21"/>
              </w:rPr>
              <w:t>（</w:t>
            </w:r>
            <w:r w:rsidRPr="00C40DC1">
              <w:rPr>
                <w:szCs w:val="21"/>
              </w:rPr>
              <w:t>10</w:t>
            </w:r>
            <w:r w:rsidRPr="00C40DC1">
              <w:rPr>
                <w:rFonts w:hint="eastAsia"/>
                <w:szCs w:val="21"/>
              </w:rPr>
              <w:t>分）课程目标</w:t>
            </w:r>
            <w:r w:rsidRPr="00C40DC1">
              <w:rPr>
                <w:szCs w:val="21"/>
              </w:rPr>
              <w:t>6</w:t>
            </w:r>
            <w:r w:rsidRPr="00C40DC1">
              <w:rPr>
                <w:rFonts w:hint="eastAsia"/>
                <w:szCs w:val="21"/>
              </w:rPr>
              <w:t>（</w:t>
            </w:r>
            <w:r w:rsidRPr="00C40DC1">
              <w:rPr>
                <w:rFonts w:hint="eastAsia"/>
                <w:color w:val="000000" w:themeColor="text1"/>
                <w:szCs w:val="21"/>
              </w:rPr>
              <w:t>1</w:t>
            </w:r>
            <w:r w:rsidRPr="00C40DC1">
              <w:rPr>
                <w:color w:val="000000" w:themeColor="text1"/>
                <w:szCs w:val="21"/>
              </w:rPr>
              <w:t>0</w:t>
            </w:r>
            <w:r w:rsidRPr="00C40DC1">
              <w:rPr>
                <w:rFonts w:hint="eastAsia"/>
                <w:szCs w:val="21"/>
              </w:rPr>
              <w:t>分）</w:t>
            </w:r>
          </w:p>
        </w:tc>
      </w:tr>
    </w:tbl>
    <w:p w14:paraId="139A4B5E" w14:textId="77777777" w:rsidR="00E97A74" w:rsidRDefault="00E97A74">
      <w:pPr>
        <w:adjustRightInd w:val="0"/>
        <w:snapToGrid w:val="0"/>
        <w:spacing w:beforeLines="50" w:before="156" w:afterLines="50" w:after="156"/>
        <w:rPr>
          <w:rFonts w:ascii="黑体" w:eastAsia="黑体" w:hAnsi="黑体"/>
          <w:bCs/>
          <w:color w:val="000000"/>
        </w:rPr>
      </w:pPr>
      <w:r>
        <w:rPr>
          <w:rFonts w:ascii="黑体" w:eastAsia="黑体" w:hAnsi="黑体" w:hint="eastAsia"/>
          <w:bCs/>
          <w:color w:val="000000"/>
        </w:rPr>
        <w:t>七、主要环节考核标准</w:t>
      </w:r>
    </w:p>
    <w:p w14:paraId="214A198F" w14:textId="77777777" w:rsidR="00E97A74" w:rsidRPr="002870A2" w:rsidRDefault="00E97A74" w:rsidP="005A227F">
      <w:pPr>
        <w:widowControl/>
        <w:numPr>
          <w:ilvl w:val="0"/>
          <w:numId w:val="48"/>
        </w:numPr>
        <w:adjustRightInd w:val="0"/>
        <w:snapToGrid w:val="0"/>
        <w:spacing w:line="400" w:lineRule="exact"/>
        <w:jc w:val="left"/>
        <w:rPr>
          <w:color w:val="000000" w:themeColor="text1"/>
          <w:szCs w:val="21"/>
        </w:rPr>
      </w:pPr>
      <w:r w:rsidRPr="002870A2">
        <w:rPr>
          <w:rFonts w:hint="eastAsia"/>
          <w:color w:val="000000" w:themeColor="text1"/>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E97A74" w:rsidRPr="00C40DC1" w14:paraId="0ADCEDCB" w14:textId="77777777">
        <w:trPr>
          <w:trHeight w:val="425"/>
        </w:trPr>
        <w:tc>
          <w:tcPr>
            <w:tcW w:w="5000" w:type="pct"/>
            <w:gridSpan w:val="5"/>
            <w:vAlign w:val="center"/>
          </w:tcPr>
          <w:p w14:paraId="32C35692" w14:textId="77777777" w:rsidR="00E97A74" w:rsidRPr="00C40DC1" w:rsidRDefault="00E97A74" w:rsidP="00E97A74">
            <w:pPr>
              <w:pStyle w:val="afb"/>
              <w:spacing w:line="400" w:lineRule="exact"/>
              <w:ind w:left="107" w:hangingChars="51" w:hanging="107"/>
              <w:jc w:val="center"/>
              <w:rPr>
                <w:rFonts w:ascii="Times New Roman" w:hAnsi="Times New Roman"/>
                <w:color w:val="000000" w:themeColor="text1"/>
                <w:sz w:val="21"/>
                <w:szCs w:val="21"/>
              </w:rPr>
            </w:pPr>
            <w:r w:rsidRPr="00C40DC1">
              <w:rPr>
                <w:rFonts w:ascii="Times New Roman" w:hAnsi="Times New Roman" w:hint="eastAsia"/>
                <w:color w:val="000000" w:themeColor="text1"/>
                <w:sz w:val="21"/>
                <w:szCs w:val="21"/>
              </w:rPr>
              <w:t>考核</w:t>
            </w:r>
            <w:r w:rsidRPr="00C40DC1">
              <w:rPr>
                <w:rFonts w:ascii="Times New Roman" w:hAnsi="Times New Roman"/>
                <w:color w:val="000000" w:themeColor="text1"/>
                <w:sz w:val="21"/>
                <w:szCs w:val="21"/>
              </w:rPr>
              <w:t>评价标准</w:t>
            </w:r>
          </w:p>
        </w:tc>
      </w:tr>
      <w:tr w:rsidR="00E97A74" w:rsidRPr="00C40DC1" w14:paraId="3686EF3B" w14:textId="77777777">
        <w:trPr>
          <w:trHeight w:val="425"/>
        </w:trPr>
        <w:tc>
          <w:tcPr>
            <w:tcW w:w="1068" w:type="pct"/>
            <w:vAlign w:val="center"/>
          </w:tcPr>
          <w:p w14:paraId="589B348D" w14:textId="77777777" w:rsidR="00E97A74" w:rsidRPr="00C40DC1"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C40DC1">
              <w:rPr>
                <w:rFonts w:ascii="Times New Roman" w:hAnsi="Times New Roman"/>
                <w:color w:val="000000" w:themeColor="text1"/>
                <w:sz w:val="21"/>
                <w:szCs w:val="21"/>
              </w:rPr>
              <w:t>90-100</w:t>
            </w:r>
          </w:p>
        </w:tc>
        <w:tc>
          <w:tcPr>
            <w:tcW w:w="981" w:type="pct"/>
            <w:vAlign w:val="center"/>
          </w:tcPr>
          <w:p w14:paraId="553BDAB7" w14:textId="77777777" w:rsidR="00E97A74" w:rsidRPr="00C40DC1"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C40DC1">
              <w:rPr>
                <w:rFonts w:ascii="Times New Roman" w:hAnsi="Times New Roman"/>
                <w:color w:val="000000" w:themeColor="text1"/>
                <w:sz w:val="21"/>
                <w:szCs w:val="21"/>
              </w:rPr>
              <w:t>80-</w:t>
            </w:r>
            <w:r w:rsidRPr="00C40DC1">
              <w:rPr>
                <w:rFonts w:ascii="Times New Roman" w:hAnsi="Times New Roman" w:hint="eastAsia"/>
                <w:color w:val="000000" w:themeColor="text1"/>
                <w:sz w:val="21"/>
                <w:szCs w:val="21"/>
              </w:rPr>
              <w:t>89</w:t>
            </w:r>
          </w:p>
        </w:tc>
        <w:tc>
          <w:tcPr>
            <w:tcW w:w="982" w:type="pct"/>
            <w:vAlign w:val="center"/>
          </w:tcPr>
          <w:p w14:paraId="744281FB" w14:textId="77777777" w:rsidR="00E97A74" w:rsidRPr="00C40DC1"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C40DC1">
              <w:rPr>
                <w:rFonts w:ascii="Times New Roman" w:hAnsi="Times New Roman"/>
                <w:color w:val="000000" w:themeColor="text1"/>
                <w:sz w:val="21"/>
                <w:szCs w:val="21"/>
              </w:rPr>
              <w:t>70-</w:t>
            </w:r>
            <w:r w:rsidRPr="00C40DC1">
              <w:rPr>
                <w:rFonts w:ascii="Times New Roman" w:hAnsi="Times New Roman" w:hint="eastAsia"/>
                <w:color w:val="000000" w:themeColor="text1"/>
                <w:sz w:val="21"/>
                <w:szCs w:val="21"/>
              </w:rPr>
              <w:t>79</w:t>
            </w:r>
          </w:p>
        </w:tc>
        <w:tc>
          <w:tcPr>
            <w:tcW w:w="982" w:type="pct"/>
            <w:vAlign w:val="center"/>
          </w:tcPr>
          <w:p w14:paraId="368182C7" w14:textId="77777777" w:rsidR="00E97A74" w:rsidRPr="00C40DC1"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C40DC1">
              <w:rPr>
                <w:rFonts w:ascii="Times New Roman" w:hAnsi="Times New Roman"/>
                <w:color w:val="000000" w:themeColor="text1"/>
                <w:sz w:val="21"/>
                <w:szCs w:val="21"/>
              </w:rPr>
              <w:t>60-</w:t>
            </w:r>
            <w:r w:rsidRPr="00C40DC1">
              <w:rPr>
                <w:rFonts w:ascii="Times New Roman" w:hAnsi="Times New Roman" w:hint="eastAsia"/>
                <w:color w:val="000000" w:themeColor="text1"/>
                <w:sz w:val="21"/>
                <w:szCs w:val="21"/>
              </w:rPr>
              <w:t>69</w:t>
            </w:r>
          </w:p>
        </w:tc>
        <w:tc>
          <w:tcPr>
            <w:tcW w:w="987" w:type="pct"/>
            <w:vAlign w:val="center"/>
          </w:tcPr>
          <w:p w14:paraId="2182EB3B" w14:textId="77777777" w:rsidR="00E97A74" w:rsidRPr="00C40DC1"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C40DC1">
              <w:rPr>
                <w:rFonts w:ascii="Times New Roman" w:hAnsi="Times New Roman"/>
                <w:color w:val="000000" w:themeColor="text1"/>
                <w:sz w:val="21"/>
                <w:szCs w:val="21"/>
              </w:rPr>
              <w:t>60</w:t>
            </w:r>
            <w:r w:rsidRPr="00C40DC1">
              <w:rPr>
                <w:rFonts w:ascii="Times New Roman" w:hAnsi="Times New Roman"/>
                <w:color w:val="000000" w:themeColor="text1"/>
                <w:sz w:val="21"/>
                <w:szCs w:val="21"/>
              </w:rPr>
              <w:t>以下</w:t>
            </w:r>
          </w:p>
        </w:tc>
      </w:tr>
      <w:tr w:rsidR="00E97A74" w:rsidRPr="00C40DC1" w14:paraId="71E13AB4" w14:textId="77777777">
        <w:trPr>
          <w:trHeight w:val="1690"/>
        </w:trPr>
        <w:tc>
          <w:tcPr>
            <w:tcW w:w="1068" w:type="pct"/>
          </w:tcPr>
          <w:p w14:paraId="71947822" w14:textId="77777777" w:rsidR="00E97A74" w:rsidRPr="00C40DC1" w:rsidRDefault="00E97A74" w:rsidP="00E97A74">
            <w:pPr>
              <w:adjustRightInd w:val="0"/>
              <w:snapToGrid w:val="0"/>
              <w:spacing w:line="400" w:lineRule="exact"/>
              <w:rPr>
                <w:color w:val="000000" w:themeColor="text1"/>
                <w:szCs w:val="21"/>
                <w:lang w:bidi="ar"/>
              </w:rPr>
            </w:pPr>
            <w:r w:rsidRPr="00C40DC1">
              <w:rPr>
                <w:rFonts w:hint="eastAsia"/>
                <w:color w:val="000000" w:themeColor="text1"/>
                <w:szCs w:val="21"/>
                <w:lang w:bidi="ar"/>
              </w:rPr>
              <w:t>全勤；无迟到早退；能积极主动回答问题且回答情质量高；完成课堂任务质量高。</w:t>
            </w:r>
          </w:p>
        </w:tc>
        <w:tc>
          <w:tcPr>
            <w:tcW w:w="981" w:type="pct"/>
          </w:tcPr>
          <w:p w14:paraId="67D1980D" w14:textId="77777777" w:rsidR="00E97A74" w:rsidRPr="00C40DC1" w:rsidRDefault="00E97A74" w:rsidP="00E97A74">
            <w:pPr>
              <w:adjustRightInd w:val="0"/>
              <w:snapToGrid w:val="0"/>
              <w:spacing w:line="400" w:lineRule="exact"/>
              <w:rPr>
                <w:color w:val="000000" w:themeColor="text1"/>
                <w:szCs w:val="21"/>
                <w:lang w:bidi="ar"/>
              </w:rPr>
            </w:pPr>
            <w:r w:rsidRPr="00C40DC1">
              <w:rPr>
                <w:rFonts w:hint="eastAsia"/>
                <w:color w:val="000000" w:themeColor="text1"/>
                <w:szCs w:val="21"/>
                <w:lang w:bidi="ar"/>
              </w:rPr>
              <w:t>全勤；态度积极；能较好地完成课堂任务且质量较好。</w:t>
            </w:r>
          </w:p>
        </w:tc>
        <w:tc>
          <w:tcPr>
            <w:tcW w:w="982" w:type="pct"/>
          </w:tcPr>
          <w:p w14:paraId="6EC3138B" w14:textId="77777777" w:rsidR="00E97A74" w:rsidRPr="00C40DC1" w:rsidRDefault="00E97A74" w:rsidP="00E97A74">
            <w:pPr>
              <w:adjustRightInd w:val="0"/>
              <w:snapToGrid w:val="0"/>
              <w:spacing w:line="400" w:lineRule="exact"/>
              <w:rPr>
                <w:color w:val="000000" w:themeColor="text1"/>
                <w:szCs w:val="21"/>
                <w:lang w:bidi="ar"/>
              </w:rPr>
            </w:pPr>
            <w:r w:rsidRPr="00C40DC1">
              <w:rPr>
                <w:rFonts w:hint="eastAsia"/>
                <w:color w:val="000000" w:themeColor="text1"/>
                <w:szCs w:val="21"/>
                <w:lang w:bidi="ar"/>
              </w:rPr>
              <w:t>偶有迟到现象；态度较为积极；完成课堂任务质量一般。</w:t>
            </w:r>
          </w:p>
        </w:tc>
        <w:tc>
          <w:tcPr>
            <w:tcW w:w="982" w:type="pct"/>
          </w:tcPr>
          <w:p w14:paraId="4CD1C01E" w14:textId="77777777" w:rsidR="00E97A74" w:rsidRPr="00C40DC1" w:rsidRDefault="00E97A74" w:rsidP="00E97A74">
            <w:pPr>
              <w:adjustRightInd w:val="0"/>
              <w:snapToGrid w:val="0"/>
              <w:spacing w:line="400" w:lineRule="exact"/>
              <w:rPr>
                <w:color w:val="000000" w:themeColor="text1"/>
                <w:szCs w:val="21"/>
                <w:lang w:bidi="ar"/>
              </w:rPr>
            </w:pPr>
            <w:r w:rsidRPr="00C40DC1">
              <w:rPr>
                <w:rFonts w:hint="eastAsia"/>
                <w:color w:val="000000" w:themeColor="text1"/>
                <w:szCs w:val="21"/>
                <w:lang w:bidi="ar"/>
              </w:rPr>
              <w:t>偶有迟到早退现象；一般不主动参与课堂；能勉强完成课堂任务。</w:t>
            </w:r>
          </w:p>
        </w:tc>
        <w:tc>
          <w:tcPr>
            <w:tcW w:w="987" w:type="pct"/>
          </w:tcPr>
          <w:p w14:paraId="25C42C39" w14:textId="77777777" w:rsidR="00E97A74" w:rsidRPr="00C40DC1" w:rsidRDefault="00E97A74" w:rsidP="00E97A74">
            <w:pPr>
              <w:adjustRightInd w:val="0"/>
              <w:snapToGrid w:val="0"/>
              <w:spacing w:line="400" w:lineRule="exact"/>
              <w:rPr>
                <w:color w:val="000000" w:themeColor="text1"/>
                <w:szCs w:val="21"/>
                <w:lang w:bidi="ar"/>
              </w:rPr>
            </w:pPr>
            <w:r w:rsidRPr="00C40DC1">
              <w:rPr>
                <w:rFonts w:hint="eastAsia"/>
                <w:color w:val="000000" w:themeColor="text1"/>
                <w:szCs w:val="21"/>
                <w:lang w:bidi="ar"/>
              </w:rPr>
              <w:t>有严重迟到或缺勤现象；不主动参与课堂；课堂任务完成状况差。</w:t>
            </w:r>
          </w:p>
        </w:tc>
      </w:tr>
    </w:tbl>
    <w:p w14:paraId="68960DD7" w14:textId="77777777" w:rsidR="00E97A74" w:rsidRPr="00C40DC1" w:rsidRDefault="00E97A74" w:rsidP="00E97A74">
      <w:pPr>
        <w:pStyle w:val="Default"/>
        <w:spacing w:line="400" w:lineRule="exact"/>
        <w:rPr>
          <w:rFonts w:ascii="宋体" w:eastAsia="宋体" w:hAnsi="宋体" w:cs="宋体" w:hint="default"/>
          <w:color w:val="000000" w:themeColor="text1"/>
          <w:sz w:val="21"/>
          <w:szCs w:val="21"/>
        </w:rPr>
      </w:pPr>
    </w:p>
    <w:p w14:paraId="5F9DD416" w14:textId="77777777" w:rsidR="00E97A74" w:rsidRPr="00C40DC1" w:rsidRDefault="00E97A74" w:rsidP="00E97A74">
      <w:pPr>
        <w:pStyle w:val="Default"/>
        <w:spacing w:line="400" w:lineRule="exact"/>
        <w:rPr>
          <w:rFonts w:ascii="宋体" w:eastAsia="宋体" w:hAnsi="宋体" w:cs="宋体" w:hint="default"/>
          <w:color w:val="000000" w:themeColor="text1"/>
          <w:sz w:val="21"/>
          <w:szCs w:val="21"/>
        </w:rPr>
      </w:pPr>
      <w:r w:rsidRPr="00C40DC1">
        <w:rPr>
          <w:rFonts w:ascii="宋体" w:eastAsia="宋体" w:hAnsi="宋体" w:cs="宋体"/>
          <w:color w:val="000000" w:themeColor="text1"/>
          <w:sz w:val="21"/>
          <w:szCs w:val="21"/>
        </w:rPr>
        <w:t>2.支撑课程目标的考核环节评价标准（视译</w:t>
      </w:r>
      <w:r w:rsidRPr="00C40DC1">
        <w:rPr>
          <w:rFonts w:ascii="宋体" w:eastAsia="宋体" w:hAnsi="宋体" w:cs="宋体" w:hint="default"/>
          <w:color w:val="000000" w:themeColor="text1"/>
          <w:sz w:val="21"/>
          <w:szCs w:val="21"/>
        </w:rPr>
        <w:t>、交替传译</w:t>
      </w:r>
      <w:r w:rsidRPr="00C40DC1">
        <w:rPr>
          <w:rFonts w:ascii="宋体" w:eastAsia="宋体" w:hAnsi="宋体" w:cs="宋体"/>
          <w:color w:val="000000" w:themeColor="text1"/>
          <w:sz w:val="21"/>
          <w:szCs w:val="21"/>
        </w:rPr>
        <w:t>作业考核评价标准）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420"/>
        <w:gridCol w:w="1417"/>
        <w:gridCol w:w="1419"/>
        <w:gridCol w:w="1417"/>
        <w:gridCol w:w="1356"/>
      </w:tblGrid>
      <w:tr w:rsidR="00E97A74" w:rsidRPr="00C40DC1" w14:paraId="2AA37B11" w14:textId="77777777" w:rsidTr="00E97A74">
        <w:trPr>
          <w:trHeight w:val="425"/>
        </w:trPr>
        <w:tc>
          <w:tcPr>
            <w:tcW w:w="838" w:type="pct"/>
            <w:vMerge w:val="restart"/>
            <w:vAlign w:val="center"/>
          </w:tcPr>
          <w:p w14:paraId="44DE27CF" w14:textId="77777777" w:rsidR="00E97A74" w:rsidRPr="00C40DC1" w:rsidRDefault="00E97A74" w:rsidP="00E97A74">
            <w:pPr>
              <w:pStyle w:val="afb"/>
              <w:spacing w:line="400" w:lineRule="exact"/>
              <w:ind w:left="107" w:hangingChars="51" w:hanging="107"/>
              <w:jc w:val="center"/>
              <w:rPr>
                <w:rFonts w:ascii="Times New Roman" w:hAnsi="Times New Roman"/>
                <w:color w:val="000000" w:themeColor="text1"/>
                <w:sz w:val="21"/>
                <w:szCs w:val="21"/>
              </w:rPr>
            </w:pPr>
            <w:r w:rsidRPr="00C40DC1">
              <w:rPr>
                <w:rFonts w:ascii="Times New Roman" w:hAnsi="Times New Roman" w:hint="eastAsia"/>
                <w:color w:val="000000" w:themeColor="text1"/>
                <w:sz w:val="21"/>
                <w:szCs w:val="21"/>
              </w:rPr>
              <w:t>支撑的课程目标</w:t>
            </w:r>
          </w:p>
        </w:tc>
        <w:tc>
          <w:tcPr>
            <w:tcW w:w="4162" w:type="pct"/>
            <w:gridSpan w:val="5"/>
            <w:vAlign w:val="center"/>
          </w:tcPr>
          <w:p w14:paraId="19AA058C" w14:textId="77777777" w:rsidR="00E97A74" w:rsidRPr="00C40DC1" w:rsidRDefault="00E97A74" w:rsidP="00E97A74">
            <w:pPr>
              <w:pStyle w:val="afb"/>
              <w:spacing w:line="400" w:lineRule="exact"/>
              <w:ind w:left="107" w:hangingChars="51" w:hanging="107"/>
              <w:jc w:val="center"/>
              <w:rPr>
                <w:rFonts w:ascii="Times New Roman" w:hAnsi="Times New Roman"/>
                <w:color w:val="000000" w:themeColor="text1"/>
                <w:sz w:val="21"/>
                <w:szCs w:val="21"/>
              </w:rPr>
            </w:pPr>
            <w:r w:rsidRPr="00C40DC1">
              <w:rPr>
                <w:rFonts w:ascii="Times New Roman" w:hAnsi="Times New Roman" w:hint="eastAsia"/>
                <w:color w:val="000000" w:themeColor="text1"/>
                <w:sz w:val="21"/>
                <w:szCs w:val="21"/>
              </w:rPr>
              <w:t>考核</w:t>
            </w:r>
            <w:r w:rsidRPr="00C40DC1">
              <w:rPr>
                <w:rFonts w:ascii="Times New Roman" w:hAnsi="Times New Roman"/>
                <w:color w:val="000000" w:themeColor="text1"/>
                <w:sz w:val="21"/>
                <w:szCs w:val="21"/>
              </w:rPr>
              <w:t>评价标准</w:t>
            </w:r>
          </w:p>
        </w:tc>
      </w:tr>
      <w:tr w:rsidR="00E97A74" w:rsidRPr="00C40DC1" w14:paraId="0827A8D9" w14:textId="77777777" w:rsidTr="00E97A74">
        <w:trPr>
          <w:trHeight w:val="425"/>
        </w:trPr>
        <w:tc>
          <w:tcPr>
            <w:tcW w:w="838" w:type="pct"/>
            <w:vMerge/>
            <w:vAlign w:val="center"/>
          </w:tcPr>
          <w:p w14:paraId="5CB4FF49" w14:textId="77777777" w:rsidR="00E97A74" w:rsidRPr="00C40DC1" w:rsidRDefault="00E97A74" w:rsidP="00E97A74">
            <w:pPr>
              <w:pStyle w:val="afb"/>
              <w:adjustRightInd w:val="0"/>
              <w:snapToGrid w:val="0"/>
              <w:spacing w:line="400" w:lineRule="exact"/>
              <w:jc w:val="center"/>
              <w:rPr>
                <w:rFonts w:ascii="Times New Roman" w:hAnsi="Times New Roman"/>
                <w:color w:val="000000" w:themeColor="text1"/>
                <w:sz w:val="21"/>
                <w:szCs w:val="21"/>
              </w:rPr>
            </w:pPr>
          </w:p>
        </w:tc>
        <w:tc>
          <w:tcPr>
            <w:tcW w:w="841" w:type="pct"/>
            <w:vAlign w:val="center"/>
          </w:tcPr>
          <w:p w14:paraId="26B271A2" w14:textId="77777777" w:rsidR="00E97A74" w:rsidRPr="00C40DC1"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C40DC1">
              <w:rPr>
                <w:rFonts w:ascii="Times New Roman" w:hAnsi="Times New Roman"/>
                <w:color w:val="000000" w:themeColor="text1"/>
                <w:sz w:val="21"/>
                <w:szCs w:val="21"/>
              </w:rPr>
              <w:t>90-100</w:t>
            </w:r>
          </w:p>
        </w:tc>
        <w:tc>
          <w:tcPr>
            <w:tcW w:w="839" w:type="pct"/>
            <w:vAlign w:val="center"/>
          </w:tcPr>
          <w:p w14:paraId="26BE0CB9" w14:textId="77777777" w:rsidR="00E97A74" w:rsidRPr="00C40DC1"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C40DC1">
              <w:rPr>
                <w:rFonts w:ascii="Times New Roman" w:hAnsi="Times New Roman"/>
                <w:color w:val="000000" w:themeColor="text1"/>
                <w:sz w:val="21"/>
                <w:szCs w:val="21"/>
              </w:rPr>
              <w:t>80-</w:t>
            </w:r>
            <w:r w:rsidRPr="00C40DC1">
              <w:rPr>
                <w:rFonts w:ascii="Times New Roman" w:hAnsi="Times New Roman" w:hint="eastAsia"/>
                <w:color w:val="000000" w:themeColor="text1"/>
                <w:sz w:val="21"/>
                <w:szCs w:val="21"/>
              </w:rPr>
              <w:t>89</w:t>
            </w:r>
          </w:p>
        </w:tc>
        <w:tc>
          <w:tcPr>
            <w:tcW w:w="840" w:type="pct"/>
            <w:vAlign w:val="center"/>
          </w:tcPr>
          <w:p w14:paraId="63FAE9E0" w14:textId="77777777" w:rsidR="00E97A74" w:rsidRPr="00C40DC1"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C40DC1">
              <w:rPr>
                <w:rFonts w:ascii="Times New Roman" w:hAnsi="Times New Roman"/>
                <w:color w:val="000000" w:themeColor="text1"/>
                <w:sz w:val="21"/>
                <w:szCs w:val="21"/>
              </w:rPr>
              <w:t>70-</w:t>
            </w:r>
            <w:r w:rsidRPr="00C40DC1">
              <w:rPr>
                <w:rFonts w:ascii="Times New Roman" w:hAnsi="Times New Roman" w:hint="eastAsia"/>
                <w:color w:val="000000" w:themeColor="text1"/>
                <w:sz w:val="21"/>
                <w:szCs w:val="21"/>
              </w:rPr>
              <w:t>79</w:t>
            </w:r>
          </w:p>
        </w:tc>
        <w:tc>
          <w:tcPr>
            <w:tcW w:w="839" w:type="pct"/>
            <w:vAlign w:val="center"/>
          </w:tcPr>
          <w:p w14:paraId="2BEB19F5" w14:textId="77777777" w:rsidR="00E97A74" w:rsidRPr="00C40DC1"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C40DC1">
              <w:rPr>
                <w:rFonts w:ascii="Times New Roman" w:hAnsi="Times New Roman"/>
                <w:color w:val="000000" w:themeColor="text1"/>
                <w:sz w:val="21"/>
                <w:szCs w:val="21"/>
              </w:rPr>
              <w:t>60-</w:t>
            </w:r>
            <w:r w:rsidRPr="00C40DC1">
              <w:rPr>
                <w:rFonts w:ascii="Times New Roman" w:hAnsi="Times New Roman" w:hint="eastAsia"/>
                <w:color w:val="000000" w:themeColor="text1"/>
                <w:sz w:val="21"/>
                <w:szCs w:val="21"/>
              </w:rPr>
              <w:t>69</w:t>
            </w:r>
          </w:p>
        </w:tc>
        <w:tc>
          <w:tcPr>
            <w:tcW w:w="803" w:type="pct"/>
            <w:vAlign w:val="center"/>
          </w:tcPr>
          <w:p w14:paraId="754F8ED6" w14:textId="77777777" w:rsidR="00E97A74" w:rsidRPr="00C40DC1"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C40DC1">
              <w:rPr>
                <w:rFonts w:ascii="Times New Roman" w:hAnsi="Times New Roman"/>
                <w:color w:val="000000" w:themeColor="text1"/>
                <w:sz w:val="21"/>
                <w:szCs w:val="21"/>
              </w:rPr>
              <w:t>60</w:t>
            </w:r>
            <w:r w:rsidRPr="00C40DC1">
              <w:rPr>
                <w:rFonts w:ascii="Times New Roman" w:hAnsi="Times New Roman"/>
                <w:color w:val="000000" w:themeColor="text1"/>
                <w:sz w:val="21"/>
                <w:szCs w:val="21"/>
              </w:rPr>
              <w:t>以下</w:t>
            </w:r>
          </w:p>
        </w:tc>
      </w:tr>
      <w:tr w:rsidR="00E97A74" w:rsidRPr="00C40DC1" w14:paraId="0A172C3B" w14:textId="77777777" w:rsidTr="00E97A74">
        <w:trPr>
          <w:trHeight w:val="935"/>
        </w:trPr>
        <w:tc>
          <w:tcPr>
            <w:tcW w:w="838" w:type="pct"/>
          </w:tcPr>
          <w:p w14:paraId="74853F1B" w14:textId="77777777" w:rsidR="00E97A74" w:rsidRPr="00C40DC1" w:rsidRDefault="00E97A74" w:rsidP="00E97A74">
            <w:pPr>
              <w:adjustRightInd w:val="0"/>
              <w:snapToGrid w:val="0"/>
              <w:spacing w:line="400" w:lineRule="exact"/>
              <w:rPr>
                <w:color w:val="000000" w:themeColor="text1"/>
                <w:szCs w:val="21"/>
                <w:lang w:bidi="ar"/>
              </w:rPr>
            </w:pPr>
            <w:r w:rsidRPr="00C40DC1">
              <w:rPr>
                <w:rFonts w:hint="eastAsia"/>
                <w:color w:val="000000" w:themeColor="text1"/>
                <w:szCs w:val="21"/>
                <w:lang w:bidi="ar"/>
              </w:rPr>
              <w:t>课程目标</w:t>
            </w:r>
            <w:r w:rsidRPr="00C40DC1">
              <w:rPr>
                <w:color w:val="000000" w:themeColor="text1"/>
                <w:szCs w:val="21"/>
                <w:lang w:bidi="ar"/>
              </w:rPr>
              <w:t>1</w:t>
            </w:r>
          </w:p>
        </w:tc>
        <w:tc>
          <w:tcPr>
            <w:tcW w:w="841" w:type="pct"/>
          </w:tcPr>
          <w:p w14:paraId="36D2EA71" w14:textId="77777777" w:rsidR="00E97A74" w:rsidRPr="00C40DC1" w:rsidRDefault="00E97A74" w:rsidP="00E97A74">
            <w:pPr>
              <w:adjustRightInd w:val="0"/>
              <w:snapToGrid w:val="0"/>
              <w:spacing w:line="400" w:lineRule="exact"/>
              <w:rPr>
                <w:color w:val="000000" w:themeColor="text1"/>
                <w:szCs w:val="21"/>
                <w:lang w:bidi="ar"/>
              </w:rPr>
            </w:pPr>
            <w:r w:rsidRPr="00C40DC1">
              <w:rPr>
                <w:rFonts w:ascii="Arial Unicode MS" w:hAnsi="Arial Unicode MS" w:hint="eastAsia"/>
                <w:color w:val="000000" w:themeColor="text1"/>
                <w:szCs w:val="21"/>
                <w:lang w:val="zh-TW" w:eastAsia="zh-TW"/>
              </w:rPr>
              <w:t>完全掌握口译的策略及技巧，能很好地预见实际</w:t>
            </w:r>
            <w:r w:rsidRPr="00C40DC1">
              <w:rPr>
                <w:rFonts w:ascii="Arial Unicode MS" w:hAnsi="Arial Unicode MS" w:hint="eastAsia"/>
                <w:color w:val="000000" w:themeColor="text1"/>
                <w:szCs w:val="21"/>
                <w:lang w:val="zh-TW" w:eastAsia="zh-TW"/>
              </w:rPr>
              <w:lastRenderedPageBreak/>
              <w:t>工作场景</w:t>
            </w:r>
            <w:r w:rsidRPr="00C40DC1">
              <w:rPr>
                <w:rFonts w:ascii="Arial Unicode MS" w:hAnsi="Arial Unicode MS" w:hint="eastAsia"/>
                <w:color w:val="000000" w:themeColor="text1"/>
                <w:szCs w:val="21"/>
                <w:lang w:val="zh-TW"/>
              </w:rPr>
              <w:t>，</w:t>
            </w:r>
            <w:r w:rsidRPr="00C40DC1">
              <w:rPr>
                <w:rFonts w:ascii="Arial Unicode MS" w:hAnsi="Arial Unicode MS" w:hint="eastAsia"/>
                <w:color w:val="000000" w:themeColor="text1"/>
                <w:szCs w:val="21"/>
                <w:lang w:val="zh-TW" w:eastAsia="zh-TW"/>
              </w:rPr>
              <w:t>并作有充分的译前准备工作</w:t>
            </w:r>
            <w:r w:rsidRPr="00C40DC1">
              <w:rPr>
                <w:rFonts w:ascii="Arial Unicode MS" w:hAnsi="Arial Unicode MS" w:hint="eastAsia"/>
                <w:color w:val="000000" w:themeColor="text1"/>
                <w:szCs w:val="21"/>
                <w:lang w:val="zh-TW"/>
              </w:rPr>
              <w:t>。</w:t>
            </w:r>
          </w:p>
        </w:tc>
        <w:tc>
          <w:tcPr>
            <w:tcW w:w="839" w:type="pct"/>
          </w:tcPr>
          <w:p w14:paraId="5478BFCD" w14:textId="77777777" w:rsidR="00E97A74" w:rsidRPr="00C40DC1" w:rsidRDefault="00E97A74" w:rsidP="00E97A74">
            <w:pPr>
              <w:adjustRightInd w:val="0"/>
              <w:snapToGrid w:val="0"/>
              <w:spacing w:line="400" w:lineRule="exact"/>
              <w:rPr>
                <w:color w:val="000000" w:themeColor="text1"/>
                <w:szCs w:val="21"/>
                <w:lang w:bidi="ar"/>
              </w:rPr>
            </w:pPr>
            <w:r w:rsidRPr="00C40DC1">
              <w:rPr>
                <w:rFonts w:ascii="Arial Unicode MS" w:hAnsi="Arial Unicode MS" w:hint="eastAsia"/>
                <w:color w:val="000000" w:themeColor="text1"/>
                <w:szCs w:val="21"/>
                <w:lang w:val="zh-TW" w:eastAsia="zh-TW"/>
              </w:rPr>
              <w:lastRenderedPageBreak/>
              <w:t>较好掌握口译的策略及技巧，能较好地预见实际</w:t>
            </w:r>
            <w:r w:rsidRPr="00C40DC1">
              <w:rPr>
                <w:rFonts w:ascii="Arial Unicode MS" w:hAnsi="Arial Unicode MS" w:hint="eastAsia"/>
                <w:color w:val="000000" w:themeColor="text1"/>
                <w:szCs w:val="21"/>
                <w:lang w:val="zh-TW" w:eastAsia="zh-TW"/>
              </w:rPr>
              <w:lastRenderedPageBreak/>
              <w:t>工作场景</w:t>
            </w:r>
            <w:r w:rsidRPr="00C40DC1">
              <w:rPr>
                <w:rFonts w:ascii="Arial Unicode MS" w:hAnsi="Arial Unicode MS" w:hint="eastAsia"/>
                <w:color w:val="000000" w:themeColor="text1"/>
                <w:szCs w:val="21"/>
                <w:lang w:val="zh-TW"/>
              </w:rPr>
              <w:t>，</w:t>
            </w:r>
            <w:r w:rsidRPr="00C40DC1">
              <w:rPr>
                <w:rFonts w:ascii="Arial Unicode MS" w:hAnsi="Arial Unicode MS" w:hint="eastAsia"/>
                <w:color w:val="000000" w:themeColor="text1"/>
                <w:szCs w:val="21"/>
                <w:lang w:val="zh-TW" w:eastAsia="zh-TW"/>
              </w:rPr>
              <w:t>并作有较充分的译前准备工作</w:t>
            </w:r>
            <w:r w:rsidRPr="00C40DC1">
              <w:rPr>
                <w:rFonts w:ascii="Arial Unicode MS" w:hAnsi="Arial Unicode MS" w:hint="eastAsia"/>
                <w:color w:val="000000" w:themeColor="text1"/>
                <w:szCs w:val="21"/>
                <w:lang w:val="zh-TW"/>
              </w:rPr>
              <w:t>。</w:t>
            </w:r>
          </w:p>
        </w:tc>
        <w:tc>
          <w:tcPr>
            <w:tcW w:w="840" w:type="pct"/>
          </w:tcPr>
          <w:p w14:paraId="3762F1A4" w14:textId="77777777" w:rsidR="00E97A74" w:rsidRPr="00C40DC1" w:rsidRDefault="00E97A74" w:rsidP="00E97A74">
            <w:pPr>
              <w:adjustRightInd w:val="0"/>
              <w:snapToGrid w:val="0"/>
              <w:spacing w:line="400" w:lineRule="exact"/>
              <w:rPr>
                <w:color w:val="000000" w:themeColor="text1"/>
                <w:szCs w:val="21"/>
                <w:lang w:bidi="ar"/>
              </w:rPr>
            </w:pPr>
            <w:r w:rsidRPr="00C40DC1">
              <w:rPr>
                <w:rFonts w:ascii="Arial Unicode MS" w:hAnsi="Arial Unicode MS" w:hint="eastAsia"/>
                <w:color w:val="000000" w:themeColor="text1"/>
                <w:szCs w:val="21"/>
                <w:lang w:val="zh-TW" w:eastAsia="zh-TW"/>
              </w:rPr>
              <w:lastRenderedPageBreak/>
              <w:t>基本掌握口译的策略及技巧，能根据实际工作场</w:t>
            </w:r>
            <w:r w:rsidRPr="00C40DC1">
              <w:rPr>
                <w:rFonts w:ascii="Arial Unicode MS" w:hAnsi="Arial Unicode MS" w:hint="eastAsia"/>
                <w:color w:val="000000" w:themeColor="text1"/>
                <w:szCs w:val="21"/>
                <w:lang w:val="zh-TW" w:eastAsia="zh-TW"/>
              </w:rPr>
              <w:lastRenderedPageBreak/>
              <w:t>景</w:t>
            </w:r>
            <w:r w:rsidRPr="00C40DC1">
              <w:rPr>
                <w:rFonts w:ascii="Arial Unicode MS" w:hAnsi="Arial Unicode MS" w:hint="eastAsia"/>
                <w:color w:val="000000" w:themeColor="text1"/>
                <w:szCs w:val="21"/>
                <w:lang w:val="zh-TW"/>
              </w:rPr>
              <w:t>作出一定的</w:t>
            </w:r>
            <w:r w:rsidRPr="00C40DC1">
              <w:rPr>
                <w:rFonts w:ascii="Arial Unicode MS" w:hAnsi="Arial Unicode MS" w:hint="eastAsia"/>
                <w:color w:val="000000" w:themeColor="text1"/>
                <w:szCs w:val="21"/>
                <w:lang w:val="zh-TW" w:eastAsia="zh-TW"/>
              </w:rPr>
              <w:t>译前准备工作</w:t>
            </w:r>
            <w:r w:rsidRPr="00C40DC1">
              <w:rPr>
                <w:rFonts w:ascii="Arial Unicode MS" w:hAnsi="Arial Unicode MS" w:hint="eastAsia"/>
                <w:color w:val="000000" w:themeColor="text1"/>
                <w:szCs w:val="21"/>
                <w:lang w:val="zh-TW"/>
              </w:rPr>
              <w:t>。</w:t>
            </w:r>
          </w:p>
        </w:tc>
        <w:tc>
          <w:tcPr>
            <w:tcW w:w="839" w:type="pct"/>
          </w:tcPr>
          <w:p w14:paraId="69DCF612" w14:textId="77777777" w:rsidR="00E97A74" w:rsidRPr="00C40DC1" w:rsidRDefault="00E97A74" w:rsidP="00E97A74">
            <w:pPr>
              <w:adjustRightInd w:val="0"/>
              <w:snapToGrid w:val="0"/>
              <w:spacing w:line="400" w:lineRule="exact"/>
              <w:rPr>
                <w:color w:val="000000" w:themeColor="text1"/>
                <w:szCs w:val="21"/>
                <w:lang w:bidi="ar"/>
              </w:rPr>
            </w:pPr>
            <w:r w:rsidRPr="00C40DC1">
              <w:rPr>
                <w:rFonts w:ascii="Arial Unicode MS" w:hAnsi="Arial Unicode MS" w:hint="eastAsia"/>
                <w:color w:val="000000" w:themeColor="text1"/>
                <w:szCs w:val="21"/>
                <w:lang w:val="zh-TW" w:eastAsia="zh-TW"/>
              </w:rPr>
              <w:lastRenderedPageBreak/>
              <w:t>部分掌握口译的策略及技巧，译前</w:t>
            </w:r>
            <w:r w:rsidRPr="00C40DC1">
              <w:rPr>
                <w:rFonts w:ascii="Arial Unicode MS" w:hAnsi="Arial Unicode MS" w:hint="eastAsia"/>
                <w:color w:val="000000" w:themeColor="text1"/>
                <w:szCs w:val="21"/>
                <w:lang w:val="zh-TW"/>
              </w:rPr>
              <w:t>准备工作不够</w:t>
            </w:r>
            <w:r w:rsidRPr="00C40DC1">
              <w:rPr>
                <w:rFonts w:ascii="Arial Unicode MS" w:hAnsi="Arial Unicode MS" w:hint="eastAsia"/>
                <w:color w:val="000000" w:themeColor="text1"/>
                <w:szCs w:val="21"/>
                <w:lang w:val="zh-TW"/>
              </w:rPr>
              <w:lastRenderedPageBreak/>
              <w:t>充分。</w:t>
            </w:r>
          </w:p>
        </w:tc>
        <w:tc>
          <w:tcPr>
            <w:tcW w:w="803" w:type="pct"/>
          </w:tcPr>
          <w:p w14:paraId="5CD8F40B" w14:textId="77777777" w:rsidR="00E97A74" w:rsidRPr="00C40DC1" w:rsidRDefault="00E97A74" w:rsidP="00E97A74">
            <w:pPr>
              <w:adjustRightInd w:val="0"/>
              <w:snapToGrid w:val="0"/>
              <w:spacing w:line="400" w:lineRule="exact"/>
              <w:rPr>
                <w:color w:val="000000" w:themeColor="text1"/>
                <w:szCs w:val="21"/>
                <w:lang w:bidi="ar"/>
              </w:rPr>
            </w:pPr>
            <w:r w:rsidRPr="00C40DC1">
              <w:rPr>
                <w:rFonts w:ascii="Arial Unicode MS" w:hAnsi="Arial Unicode MS" w:hint="eastAsia"/>
                <w:color w:val="000000" w:themeColor="text1"/>
                <w:szCs w:val="21"/>
                <w:lang w:val="zh-TW" w:eastAsia="zh-TW"/>
              </w:rPr>
              <w:lastRenderedPageBreak/>
              <w:t>没有掌握口译的策略及技巧，不能很好地区分</w:t>
            </w:r>
            <w:r w:rsidRPr="00C40DC1">
              <w:rPr>
                <w:rFonts w:ascii="Arial Unicode MS" w:hAnsi="Arial Unicode MS" w:hint="eastAsia"/>
                <w:color w:val="000000" w:themeColor="text1"/>
                <w:szCs w:val="21"/>
                <w:lang w:val="zh-TW" w:eastAsia="zh-TW"/>
              </w:rPr>
              <w:lastRenderedPageBreak/>
              <w:t>实际工作场景</w:t>
            </w:r>
            <w:r w:rsidRPr="00C40DC1">
              <w:rPr>
                <w:rFonts w:ascii="Arial Unicode MS" w:hAnsi="Arial Unicode MS" w:hint="eastAsia"/>
                <w:color w:val="000000" w:themeColor="text1"/>
                <w:szCs w:val="21"/>
                <w:lang w:val="zh-TW"/>
              </w:rPr>
              <w:t>，无</w:t>
            </w:r>
            <w:r w:rsidRPr="00C40DC1">
              <w:rPr>
                <w:rFonts w:ascii="Arial Unicode MS" w:hAnsi="Arial Unicode MS" w:hint="eastAsia"/>
                <w:color w:val="000000" w:themeColor="text1"/>
                <w:szCs w:val="21"/>
                <w:lang w:val="zh-TW" w:eastAsia="zh-TW"/>
              </w:rPr>
              <w:t>译前准备工作</w:t>
            </w:r>
            <w:r w:rsidRPr="00C40DC1">
              <w:rPr>
                <w:rFonts w:ascii="Arial Unicode MS" w:hAnsi="Arial Unicode MS" w:hint="eastAsia"/>
                <w:color w:val="000000" w:themeColor="text1"/>
                <w:szCs w:val="21"/>
                <w:lang w:val="zh-TW"/>
              </w:rPr>
              <w:t>。</w:t>
            </w:r>
          </w:p>
        </w:tc>
      </w:tr>
      <w:tr w:rsidR="00E97A74" w:rsidRPr="00C40DC1" w14:paraId="78F94D90" w14:textId="77777777" w:rsidTr="00E97A74">
        <w:trPr>
          <w:trHeight w:val="1090"/>
        </w:trPr>
        <w:tc>
          <w:tcPr>
            <w:tcW w:w="838" w:type="pct"/>
          </w:tcPr>
          <w:p w14:paraId="36088BEE" w14:textId="77777777" w:rsidR="00E97A74" w:rsidRPr="00C40DC1" w:rsidRDefault="00E97A74" w:rsidP="00E97A74">
            <w:pPr>
              <w:adjustRightInd w:val="0"/>
              <w:snapToGrid w:val="0"/>
              <w:spacing w:line="400" w:lineRule="exact"/>
              <w:rPr>
                <w:color w:val="000000" w:themeColor="text1"/>
                <w:szCs w:val="21"/>
                <w:lang w:bidi="ar"/>
              </w:rPr>
            </w:pPr>
            <w:r w:rsidRPr="00C40DC1">
              <w:rPr>
                <w:rFonts w:hint="eastAsia"/>
                <w:color w:val="000000" w:themeColor="text1"/>
                <w:szCs w:val="21"/>
                <w:lang w:bidi="ar"/>
              </w:rPr>
              <w:lastRenderedPageBreak/>
              <w:t>课程目标</w:t>
            </w:r>
            <w:r w:rsidRPr="00C40DC1">
              <w:rPr>
                <w:color w:val="000000" w:themeColor="text1"/>
                <w:szCs w:val="21"/>
                <w:lang w:bidi="ar"/>
              </w:rPr>
              <w:t>2</w:t>
            </w:r>
          </w:p>
        </w:tc>
        <w:tc>
          <w:tcPr>
            <w:tcW w:w="841" w:type="pct"/>
          </w:tcPr>
          <w:p w14:paraId="00ED01A8" w14:textId="77777777" w:rsidR="00E97A74" w:rsidRPr="00C40DC1" w:rsidRDefault="00E97A74" w:rsidP="00E97A74">
            <w:pPr>
              <w:adjustRightInd w:val="0"/>
              <w:snapToGrid w:val="0"/>
              <w:spacing w:line="400" w:lineRule="exact"/>
              <w:rPr>
                <w:color w:val="000000" w:themeColor="text1"/>
                <w:szCs w:val="21"/>
                <w:lang w:bidi="ar"/>
              </w:rPr>
            </w:pPr>
            <w:r w:rsidRPr="00C40DC1">
              <w:rPr>
                <w:rFonts w:ascii="Arial Unicode MS" w:hAnsi="Arial Unicode MS" w:hint="eastAsia"/>
                <w:color w:val="000000" w:themeColor="text1"/>
                <w:szCs w:val="21"/>
                <w:lang w:val="zh-TW" w:eastAsia="zh-TW"/>
              </w:rPr>
              <w:t>熟练掌握中西、西中口译技能，灵活运用中西语相应句式、词汇实现双语自由转换</w:t>
            </w:r>
            <w:r w:rsidRPr="00C40DC1">
              <w:rPr>
                <w:rFonts w:ascii="Arial Unicode MS" w:hAnsi="Arial Unicode MS" w:hint="eastAsia"/>
                <w:color w:val="000000" w:themeColor="text1"/>
                <w:szCs w:val="21"/>
                <w:lang w:val="zh-TW"/>
              </w:rPr>
              <w:t>，能应对多种领域的翻译。</w:t>
            </w:r>
          </w:p>
        </w:tc>
        <w:tc>
          <w:tcPr>
            <w:tcW w:w="839" w:type="pct"/>
          </w:tcPr>
          <w:p w14:paraId="1F65357E" w14:textId="77777777" w:rsidR="00E97A74" w:rsidRPr="00C40DC1" w:rsidRDefault="00E97A74" w:rsidP="00E97A74">
            <w:pPr>
              <w:adjustRightInd w:val="0"/>
              <w:snapToGrid w:val="0"/>
              <w:spacing w:line="400" w:lineRule="exact"/>
              <w:rPr>
                <w:color w:val="FF0000"/>
                <w:szCs w:val="21"/>
                <w:lang w:bidi="ar"/>
              </w:rPr>
            </w:pPr>
            <w:r w:rsidRPr="00C40DC1">
              <w:rPr>
                <w:rFonts w:ascii="Arial Unicode MS" w:hAnsi="Arial Unicode MS" w:hint="eastAsia"/>
                <w:szCs w:val="21"/>
                <w:lang w:val="zh-TW" w:eastAsia="zh-TW"/>
              </w:rPr>
              <w:t>较为熟练掌握中西、西中口译技能，能较好地运用中西语相应句式、词汇实现双语转换</w:t>
            </w:r>
            <w:r w:rsidRPr="00C40DC1">
              <w:rPr>
                <w:rFonts w:ascii="Arial Unicode MS" w:hAnsi="Arial Unicode MS" w:hint="eastAsia"/>
                <w:szCs w:val="21"/>
                <w:lang w:val="zh-TW"/>
              </w:rPr>
              <w:t>，能应对多种领域的翻译。</w:t>
            </w:r>
          </w:p>
        </w:tc>
        <w:tc>
          <w:tcPr>
            <w:tcW w:w="840" w:type="pct"/>
          </w:tcPr>
          <w:p w14:paraId="08C1E3BE" w14:textId="77777777" w:rsidR="00E97A74" w:rsidRPr="00C40DC1" w:rsidRDefault="00E97A74" w:rsidP="00E97A74">
            <w:pPr>
              <w:adjustRightInd w:val="0"/>
              <w:snapToGrid w:val="0"/>
              <w:spacing w:line="400" w:lineRule="exact"/>
              <w:rPr>
                <w:color w:val="FF0000"/>
                <w:szCs w:val="21"/>
                <w:lang w:bidi="ar"/>
              </w:rPr>
            </w:pPr>
            <w:r w:rsidRPr="00C40DC1">
              <w:rPr>
                <w:rFonts w:ascii="Arial Unicode MS" w:hAnsi="Arial Unicode MS" w:hint="eastAsia"/>
                <w:szCs w:val="21"/>
                <w:lang w:val="zh-TW" w:eastAsia="zh-TW"/>
              </w:rPr>
              <w:t>基本掌握中西、西中口译技能，能运用中西语相应句式、词汇实现双语转换</w:t>
            </w:r>
            <w:r w:rsidRPr="00C40DC1">
              <w:rPr>
                <w:rFonts w:ascii="Arial Unicode MS" w:hAnsi="Arial Unicode MS" w:hint="eastAsia"/>
                <w:szCs w:val="21"/>
                <w:lang w:val="zh-TW"/>
              </w:rPr>
              <w:t>，多领域翻译场景的应对能力一般。</w:t>
            </w:r>
          </w:p>
        </w:tc>
        <w:tc>
          <w:tcPr>
            <w:tcW w:w="839" w:type="pct"/>
          </w:tcPr>
          <w:p w14:paraId="114A9B26" w14:textId="77777777" w:rsidR="00E97A74" w:rsidRPr="00C40DC1" w:rsidRDefault="00E97A74" w:rsidP="00E97A74">
            <w:pPr>
              <w:adjustRightInd w:val="0"/>
              <w:snapToGrid w:val="0"/>
              <w:spacing w:line="400" w:lineRule="exact"/>
              <w:rPr>
                <w:color w:val="FF0000"/>
                <w:szCs w:val="21"/>
                <w:lang w:bidi="ar"/>
              </w:rPr>
            </w:pPr>
            <w:r w:rsidRPr="00C40DC1">
              <w:rPr>
                <w:rFonts w:ascii="Arial Unicode MS" w:hAnsi="Arial Unicode MS" w:hint="eastAsia"/>
                <w:szCs w:val="21"/>
                <w:lang w:val="zh-TW" w:eastAsia="zh-TW"/>
              </w:rPr>
              <w:t>部分掌握中西、西中口译技能，能运用中西语相应句式、词汇实现基本的双语转换</w:t>
            </w:r>
            <w:r w:rsidRPr="00C40DC1">
              <w:rPr>
                <w:rFonts w:ascii="Arial Unicode MS" w:hAnsi="Arial Unicode MS" w:hint="eastAsia"/>
                <w:szCs w:val="21"/>
                <w:lang w:val="zh-TW"/>
              </w:rPr>
              <w:t>，多种领域应对能力不足。</w:t>
            </w:r>
          </w:p>
        </w:tc>
        <w:tc>
          <w:tcPr>
            <w:tcW w:w="803" w:type="pct"/>
          </w:tcPr>
          <w:p w14:paraId="762EB597" w14:textId="77777777" w:rsidR="00E97A74" w:rsidRPr="00C40DC1" w:rsidRDefault="00E97A74" w:rsidP="00E97A74">
            <w:pPr>
              <w:adjustRightInd w:val="0"/>
              <w:snapToGrid w:val="0"/>
              <w:spacing w:line="400" w:lineRule="exact"/>
              <w:rPr>
                <w:color w:val="FF0000"/>
                <w:szCs w:val="21"/>
                <w:lang w:bidi="ar"/>
              </w:rPr>
            </w:pPr>
            <w:r w:rsidRPr="00C40DC1">
              <w:rPr>
                <w:rFonts w:ascii="Arial Unicode MS" w:hAnsi="Arial Unicode MS" w:hint="eastAsia"/>
                <w:szCs w:val="21"/>
                <w:lang w:val="zh-TW" w:eastAsia="zh-TW"/>
              </w:rPr>
              <w:t>未能掌握中西、西中口译技能，在运用中西语相应句式、词汇实现双语转换是存在较大障碍</w:t>
            </w:r>
            <w:r w:rsidRPr="00C40DC1">
              <w:rPr>
                <w:rFonts w:ascii="Arial Unicode MS" w:hAnsi="Arial Unicode MS" w:hint="eastAsia"/>
                <w:szCs w:val="21"/>
                <w:lang w:val="zh-TW"/>
              </w:rPr>
              <w:t>，不能应对多种领域的翻译。</w:t>
            </w:r>
          </w:p>
        </w:tc>
      </w:tr>
      <w:tr w:rsidR="00E97A74" w:rsidRPr="00C40DC1" w14:paraId="2D1FA80B" w14:textId="77777777" w:rsidTr="00E97A74">
        <w:trPr>
          <w:trHeight w:val="1090"/>
        </w:trPr>
        <w:tc>
          <w:tcPr>
            <w:tcW w:w="838" w:type="pct"/>
          </w:tcPr>
          <w:p w14:paraId="0F217E88" w14:textId="77777777" w:rsidR="00E97A74" w:rsidRPr="00C40DC1" w:rsidRDefault="00E97A74" w:rsidP="00E97A74">
            <w:pPr>
              <w:adjustRightInd w:val="0"/>
              <w:snapToGrid w:val="0"/>
              <w:spacing w:line="400" w:lineRule="exact"/>
              <w:rPr>
                <w:color w:val="000000" w:themeColor="text1"/>
                <w:szCs w:val="21"/>
                <w:lang w:bidi="ar"/>
              </w:rPr>
            </w:pPr>
            <w:r w:rsidRPr="00C40DC1">
              <w:rPr>
                <w:rFonts w:hint="eastAsia"/>
                <w:color w:val="000000" w:themeColor="text1"/>
                <w:szCs w:val="21"/>
                <w:lang w:bidi="ar"/>
              </w:rPr>
              <w:t>课程目标</w:t>
            </w:r>
            <w:r w:rsidRPr="00C40DC1">
              <w:rPr>
                <w:color w:val="000000" w:themeColor="text1"/>
                <w:szCs w:val="21"/>
                <w:lang w:bidi="ar"/>
              </w:rPr>
              <w:t>3</w:t>
            </w:r>
          </w:p>
        </w:tc>
        <w:tc>
          <w:tcPr>
            <w:tcW w:w="841" w:type="pct"/>
          </w:tcPr>
          <w:p w14:paraId="12FFEC91" w14:textId="77777777" w:rsidR="00E97A74" w:rsidRPr="00C40DC1" w:rsidRDefault="00E97A74" w:rsidP="00E97A74">
            <w:pPr>
              <w:adjustRightInd w:val="0"/>
              <w:snapToGrid w:val="0"/>
              <w:spacing w:line="400" w:lineRule="exact"/>
              <w:rPr>
                <w:color w:val="000000" w:themeColor="text1"/>
                <w:szCs w:val="21"/>
                <w:lang w:bidi="ar"/>
              </w:rPr>
            </w:pPr>
            <w:r w:rsidRPr="00C40DC1">
              <w:rPr>
                <w:rFonts w:hint="eastAsia"/>
                <w:color w:val="000000" w:themeColor="text1"/>
                <w:szCs w:val="21"/>
              </w:rPr>
              <w:t>完全实现</w:t>
            </w:r>
            <w:r w:rsidRPr="00C40DC1">
              <w:rPr>
                <w:rFonts w:hint="eastAsia"/>
                <w:color w:val="000000" w:themeColor="text1"/>
                <w:szCs w:val="21"/>
                <w:lang w:val="zh-TW" w:eastAsia="zh-TW"/>
              </w:rPr>
              <w:t>译能、译技和译为等三方面的</w:t>
            </w:r>
            <w:r w:rsidRPr="00C40DC1">
              <w:rPr>
                <w:color w:val="000000" w:themeColor="text1"/>
                <w:szCs w:val="21"/>
                <w:lang w:val="zh-TW" w:eastAsia="zh-TW"/>
              </w:rPr>
              <w:t>综合</w:t>
            </w:r>
            <w:r w:rsidRPr="00C40DC1">
              <w:rPr>
                <w:rFonts w:hint="eastAsia"/>
                <w:color w:val="000000" w:themeColor="text1"/>
                <w:szCs w:val="21"/>
                <w:lang w:val="zh-TW" w:eastAsia="zh-TW"/>
              </w:rPr>
              <w:t>提升</w:t>
            </w:r>
            <w:r w:rsidRPr="00C40DC1">
              <w:rPr>
                <w:rFonts w:hint="eastAsia"/>
                <w:color w:val="000000" w:themeColor="text1"/>
                <w:szCs w:val="21"/>
                <w:lang w:val="zh-TW"/>
              </w:rPr>
              <w:t>。</w:t>
            </w:r>
          </w:p>
        </w:tc>
        <w:tc>
          <w:tcPr>
            <w:tcW w:w="839" w:type="pct"/>
          </w:tcPr>
          <w:p w14:paraId="7F234340" w14:textId="77777777" w:rsidR="00E97A74" w:rsidRPr="00C40DC1" w:rsidRDefault="00E97A74" w:rsidP="00E97A74">
            <w:pPr>
              <w:adjustRightInd w:val="0"/>
              <w:snapToGrid w:val="0"/>
              <w:spacing w:line="400" w:lineRule="exact"/>
              <w:rPr>
                <w:color w:val="FF0000"/>
                <w:szCs w:val="21"/>
                <w:lang w:bidi="ar"/>
              </w:rPr>
            </w:pPr>
            <w:r w:rsidRPr="00C40DC1">
              <w:rPr>
                <w:rFonts w:hint="eastAsia"/>
                <w:szCs w:val="21"/>
              </w:rPr>
              <w:t>较好地实现</w:t>
            </w:r>
            <w:r w:rsidRPr="00C40DC1">
              <w:rPr>
                <w:rFonts w:hint="eastAsia"/>
                <w:szCs w:val="21"/>
                <w:lang w:val="zh-TW" w:eastAsia="zh-TW"/>
              </w:rPr>
              <w:t>译能、译技和译为等三方面的</w:t>
            </w:r>
            <w:r w:rsidRPr="00C40DC1">
              <w:rPr>
                <w:szCs w:val="21"/>
                <w:lang w:val="zh-TW" w:eastAsia="zh-TW"/>
              </w:rPr>
              <w:t>综合</w:t>
            </w:r>
            <w:r w:rsidRPr="00C40DC1">
              <w:rPr>
                <w:rFonts w:hint="eastAsia"/>
                <w:szCs w:val="21"/>
                <w:lang w:val="zh-TW" w:eastAsia="zh-TW"/>
              </w:rPr>
              <w:t>提升</w:t>
            </w:r>
          </w:p>
        </w:tc>
        <w:tc>
          <w:tcPr>
            <w:tcW w:w="840" w:type="pct"/>
          </w:tcPr>
          <w:p w14:paraId="06D7E085" w14:textId="77777777" w:rsidR="00E97A74" w:rsidRPr="00C40DC1" w:rsidRDefault="00E97A74" w:rsidP="00E97A74">
            <w:pPr>
              <w:adjustRightInd w:val="0"/>
              <w:snapToGrid w:val="0"/>
              <w:spacing w:line="400" w:lineRule="exact"/>
              <w:rPr>
                <w:color w:val="FF0000"/>
                <w:szCs w:val="21"/>
                <w:lang w:bidi="ar"/>
              </w:rPr>
            </w:pPr>
            <w:r w:rsidRPr="00C40DC1">
              <w:rPr>
                <w:rFonts w:hint="eastAsia"/>
                <w:szCs w:val="21"/>
              </w:rPr>
              <w:t>基本实现</w:t>
            </w:r>
            <w:r w:rsidRPr="00C40DC1">
              <w:rPr>
                <w:rFonts w:hint="eastAsia"/>
                <w:szCs w:val="21"/>
                <w:lang w:val="zh-TW" w:eastAsia="zh-TW"/>
              </w:rPr>
              <w:t>译能、译技和译为等三方面的</w:t>
            </w:r>
            <w:r w:rsidRPr="00C40DC1">
              <w:rPr>
                <w:szCs w:val="21"/>
                <w:lang w:val="zh-TW" w:eastAsia="zh-TW"/>
              </w:rPr>
              <w:t>综合</w:t>
            </w:r>
            <w:r w:rsidRPr="00C40DC1">
              <w:rPr>
                <w:rFonts w:hint="eastAsia"/>
                <w:szCs w:val="21"/>
                <w:lang w:val="zh-TW" w:eastAsia="zh-TW"/>
              </w:rPr>
              <w:t>提升</w:t>
            </w:r>
          </w:p>
        </w:tc>
        <w:tc>
          <w:tcPr>
            <w:tcW w:w="839" w:type="pct"/>
          </w:tcPr>
          <w:p w14:paraId="22CD01F2" w14:textId="77777777" w:rsidR="00E97A74" w:rsidRPr="00C40DC1" w:rsidRDefault="00E97A74" w:rsidP="00E97A74">
            <w:pPr>
              <w:adjustRightInd w:val="0"/>
              <w:snapToGrid w:val="0"/>
              <w:spacing w:line="400" w:lineRule="exact"/>
              <w:rPr>
                <w:color w:val="FF0000"/>
                <w:szCs w:val="21"/>
                <w:lang w:bidi="ar"/>
              </w:rPr>
            </w:pPr>
            <w:r w:rsidRPr="00C40DC1">
              <w:rPr>
                <w:rFonts w:hint="eastAsia"/>
                <w:szCs w:val="21"/>
              </w:rPr>
              <w:t>部分实现</w:t>
            </w:r>
            <w:r w:rsidRPr="00C40DC1">
              <w:rPr>
                <w:rFonts w:hint="eastAsia"/>
                <w:szCs w:val="21"/>
                <w:lang w:val="zh-TW" w:eastAsia="zh-TW"/>
              </w:rPr>
              <w:t>译能、译技和译为等三方面的</w:t>
            </w:r>
            <w:r w:rsidRPr="00C40DC1">
              <w:rPr>
                <w:szCs w:val="21"/>
                <w:lang w:val="zh-TW" w:eastAsia="zh-TW"/>
              </w:rPr>
              <w:t>综合</w:t>
            </w:r>
            <w:r w:rsidRPr="00C40DC1">
              <w:rPr>
                <w:rFonts w:hint="eastAsia"/>
                <w:szCs w:val="21"/>
                <w:lang w:val="zh-TW" w:eastAsia="zh-TW"/>
              </w:rPr>
              <w:t>提升</w:t>
            </w:r>
          </w:p>
        </w:tc>
        <w:tc>
          <w:tcPr>
            <w:tcW w:w="803" w:type="pct"/>
          </w:tcPr>
          <w:p w14:paraId="2DD05A29" w14:textId="77777777" w:rsidR="00E97A74" w:rsidRPr="00C40DC1" w:rsidRDefault="00E97A74" w:rsidP="00E97A74">
            <w:pPr>
              <w:adjustRightInd w:val="0"/>
              <w:snapToGrid w:val="0"/>
              <w:spacing w:line="400" w:lineRule="exact"/>
              <w:rPr>
                <w:color w:val="FF0000"/>
                <w:szCs w:val="21"/>
                <w:lang w:bidi="ar"/>
              </w:rPr>
            </w:pPr>
            <w:r w:rsidRPr="00C40DC1">
              <w:rPr>
                <w:rFonts w:hint="eastAsia"/>
                <w:szCs w:val="21"/>
              </w:rPr>
              <w:t>未能实现</w:t>
            </w:r>
            <w:r w:rsidRPr="00C40DC1">
              <w:rPr>
                <w:rFonts w:hint="eastAsia"/>
                <w:szCs w:val="21"/>
                <w:lang w:val="zh-TW" w:eastAsia="zh-TW"/>
              </w:rPr>
              <w:t>译能、译技和译为等三方面的</w:t>
            </w:r>
            <w:r w:rsidRPr="00C40DC1">
              <w:rPr>
                <w:szCs w:val="21"/>
                <w:lang w:val="zh-TW" w:eastAsia="zh-TW"/>
              </w:rPr>
              <w:t>综合</w:t>
            </w:r>
            <w:r w:rsidRPr="00C40DC1">
              <w:rPr>
                <w:rFonts w:hint="eastAsia"/>
                <w:szCs w:val="21"/>
                <w:lang w:val="zh-TW" w:eastAsia="zh-TW"/>
              </w:rPr>
              <w:t>提升</w:t>
            </w:r>
          </w:p>
        </w:tc>
      </w:tr>
      <w:tr w:rsidR="00E97A74" w:rsidRPr="00C40DC1" w14:paraId="3A3FBFCA" w14:textId="77777777" w:rsidTr="00E97A74">
        <w:trPr>
          <w:trHeight w:val="1090"/>
        </w:trPr>
        <w:tc>
          <w:tcPr>
            <w:tcW w:w="838" w:type="pct"/>
          </w:tcPr>
          <w:p w14:paraId="327E7CF9" w14:textId="77777777" w:rsidR="00E97A74" w:rsidRPr="00C40DC1" w:rsidRDefault="00E97A74" w:rsidP="00E97A74">
            <w:pPr>
              <w:adjustRightInd w:val="0"/>
              <w:snapToGrid w:val="0"/>
              <w:spacing w:line="400" w:lineRule="exact"/>
              <w:rPr>
                <w:color w:val="000000" w:themeColor="text1"/>
                <w:szCs w:val="21"/>
                <w:lang w:bidi="ar"/>
              </w:rPr>
            </w:pPr>
            <w:r w:rsidRPr="00C40DC1">
              <w:rPr>
                <w:rFonts w:hint="eastAsia"/>
                <w:color w:val="000000" w:themeColor="text1"/>
                <w:szCs w:val="21"/>
                <w:lang w:bidi="ar"/>
              </w:rPr>
              <w:t>课程目标</w:t>
            </w:r>
            <w:r w:rsidRPr="00C40DC1">
              <w:rPr>
                <w:color w:val="000000" w:themeColor="text1"/>
                <w:szCs w:val="21"/>
                <w:lang w:bidi="ar"/>
              </w:rPr>
              <w:t>4</w:t>
            </w:r>
          </w:p>
        </w:tc>
        <w:tc>
          <w:tcPr>
            <w:tcW w:w="841" w:type="pct"/>
          </w:tcPr>
          <w:p w14:paraId="398D212B" w14:textId="77777777" w:rsidR="00E97A74" w:rsidRPr="00C40DC1" w:rsidRDefault="00E97A74" w:rsidP="00E97A74">
            <w:pPr>
              <w:adjustRightInd w:val="0"/>
              <w:snapToGrid w:val="0"/>
              <w:spacing w:line="400" w:lineRule="exact"/>
              <w:rPr>
                <w:color w:val="000000" w:themeColor="text1"/>
                <w:szCs w:val="21"/>
                <w:lang w:bidi="ar"/>
              </w:rPr>
            </w:pPr>
            <w:r w:rsidRPr="00C40DC1">
              <w:rPr>
                <w:rFonts w:eastAsia="汉仪书宋二简"/>
                <w:bCs/>
                <w:color w:val="000000" w:themeColor="text1"/>
                <w:szCs w:val="21"/>
              </w:rPr>
              <w:t>具备</w:t>
            </w:r>
            <w:r w:rsidRPr="00C40DC1">
              <w:rPr>
                <w:rFonts w:eastAsia="汉仪书宋二简" w:hint="eastAsia"/>
                <w:bCs/>
                <w:color w:val="000000" w:themeColor="text1"/>
                <w:szCs w:val="21"/>
              </w:rPr>
              <w:t>优秀</w:t>
            </w:r>
            <w:r w:rsidRPr="00C40DC1">
              <w:rPr>
                <w:rFonts w:eastAsia="汉仪书宋二简"/>
                <w:bCs/>
                <w:color w:val="000000" w:themeColor="text1"/>
                <w:szCs w:val="21"/>
              </w:rPr>
              <w:t>的中国语言文化知识和</w:t>
            </w:r>
            <w:r w:rsidRPr="00C40DC1">
              <w:rPr>
                <w:rFonts w:eastAsia="汉仪书宋二简" w:hint="eastAsia"/>
                <w:bCs/>
                <w:color w:val="000000" w:themeColor="text1"/>
                <w:szCs w:val="21"/>
              </w:rPr>
              <w:t>母语</w:t>
            </w:r>
            <w:r w:rsidRPr="00C40DC1">
              <w:rPr>
                <w:rFonts w:eastAsia="汉仪书宋二简"/>
                <w:bCs/>
                <w:color w:val="000000" w:themeColor="text1"/>
                <w:szCs w:val="21"/>
              </w:rPr>
              <w:t>表达能力</w:t>
            </w:r>
          </w:p>
        </w:tc>
        <w:tc>
          <w:tcPr>
            <w:tcW w:w="839" w:type="pct"/>
          </w:tcPr>
          <w:p w14:paraId="763E37C0" w14:textId="77777777" w:rsidR="00E97A74" w:rsidRPr="00C40DC1" w:rsidRDefault="00E97A74" w:rsidP="00E97A74">
            <w:pPr>
              <w:adjustRightInd w:val="0"/>
              <w:snapToGrid w:val="0"/>
              <w:spacing w:line="400" w:lineRule="exact"/>
              <w:rPr>
                <w:color w:val="FF0000"/>
                <w:szCs w:val="21"/>
                <w:lang w:bidi="ar"/>
              </w:rPr>
            </w:pPr>
            <w:r w:rsidRPr="00C40DC1">
              <w:rPr>
                <w:rFonts w:eastAsia="汉仪书宋二简"/>
                <w:bCs/>
                <w:szCs w:val="21"/>
              </w:rPr>
              <w:t>具备良好的中国语言文化知识和</w:t>
            </w:r>
            <w:r w:rsidRPr="00C40DC1">
              <w:rPr>
                <w:rFonts w:eastAsia="汉仪书宋二简" w:hint="eastAsia"/>
                <w:bCs/>
                <w:szCs w:val="21"/>
              </w:rPr>
              <w:t>母语</w:t>
            </w:r>
            <w:r w:rsidRPr="00C40DC1">
              <w:rPr>
                <w:rFonts w:eastAsia="汉仪书宋二简"/>
                <w:bCs/>
                <w:szCs w:val="21"/>
              </w:rPr>
              <w:t>表达能力</w:t>
            </w:r>
          </w:p>
        </w:tc>
        <w:tc>
          <w:tcPr>
            <w:tcW w:w="840" w:type="pct"/>
          </w:tcPr>
          <w:p w14:paraId="4BEDA561" w14:textId="77777777" w:rsidR="00E97A74" w:rsidRPr="00C40DC1" w:rsidRDefault="00E97A74" w:rsidP="00E97A74">
            <w:pPr>
              <w:adjustRightInd w:val="0"/>
              <w:snapToGrid w:val="0"/>
              <w:spacing w:line="400" w:lineRule="exact"/>
              <w:rPr>
                <w:color w:val="FF0000"/>
                <w:szCs w:val="21"/>
                <w:lang w:bidi="ar"/>
              </w:rPr>
            </w:pPr>
            <w:r w:rsidRPr="00C40DC1">
              <w:rPr>
                <w:rFonts w:eastAsia="汉仪书宋二简"/>
                <w:bCs/>
                <w:szCs w:val="21"/>
              </w:rPr>
              <w:t>具备</w:t>
            </w:r>
            <w:r w:rsidRPr="00C40DC1">
              <w:rPr>
                <w:rFonts w:eastAsia="汉仪书宋二简" w:hint="eastAsia"/>
                <w:bCs/>
                <w:szCs w:val="21"/>
              </w:rPr>
              <w:t>中等程度</w:t>
            </w:r>
            <w:r w:rsidRPr="00C40DC1">
              <w:rPr>
                <w:rFonts w:eastAsia="汉仪书宋二简"/>
                <w:bCs/>
                <w:szCs w:val="21"/>
              </w:rPr>
              <w:t>的中国语言文化知识和</w:t>
            </w:r>
            <w:r w:rsidRPr="00C40DC1">
              <w:rPr>
                <w:rFonts w:eastAsia="汉仪书宋二简" w:hint="eastAsia"/>
                <w:bCs/>
                <w:szCs w:val="21"/>
              </w:rPr>
              <w:t>母语</w:t>
            </w:r>
            <w:r w:rsidRPr="00C40DC1">
              <w:rPr>
                <w:rFonts w:eastAsia="汉仪书宋二简"/>
                <w:bCs/>
                <w:szCs w:val="21"/>
              </w:rPr>
              <w:t>表达能力</w:t>
            </w:r>
          </w:p>
        </w:tc>
        <w:tc>
          <w:tcPr>
            <w:tcW w:w="839" w:type="pct"/>
          </w:tcPr>
          <w:p w14:paraId="76EE51FA" w14:textId="77777777" w:rsidR="00E97A74" w:rsidRPr="00C40DC1" w:rsidRDefault="00E97A74" w:rsidP="00E97A74">
            <w:pPr>
              <w:adjustRightInd w:val="0"/>
              <w:snapToGrid w:val="0"/>
              <w:spacing w:line="400" w:lineRule="exact"/>
              <w:rPr>
                <w:color w:val="FF0000"/>
                <w:szCs w:val="21"/>
                <w:lang w:bidi="ar"/>
              </w:rPr>
            </w:pPr>
            <w:r w:rsidRPr="00C40DC1">
              <w:rPr>
                <w:rFonts w:eastAsia="汉仪书宋二简"/>
                <w:bCs/>
                <w:szCs w:val="21"/>
              </w:rPr>
              <w:t>中国语言文化知识和</w:t>
            </w:r>
            <w:r w:rsidRPr="00C40DC1">
              <w:rPr>
                <w:rFonts w:eastAsia="汉仪书宋二简" w:hint="eastAsia"/>
                <w:bCs/>
                <w:szCs w:val="21"/>
              </w:rPr>
              <w:t>母语</w:t>
            </w:r>
            <w:r w:rsidRPr="00C40DC1">
              <w:rPr>
                <w:rFonts w:eastAsia="汉仪书宋二简"/>
                <w:bCs/>
                <w:szCs w:val="21"/>
              </w:rPr>
              <w:t>表达能力</w:t>
            </w:r>
            <w:r w:rsidRPr="00C40DC1">
              <w:rPr>
                <w:rFonts w:eastAsia="汉仪书宋二简" w:hint="eastAsia"/>
                <w:bCs/>
                <w:szCs w:val="21"/>
              </w:rPr>
              <w:t>一般</w:t>
            </w:r>
          </w:p>
        </w:tc>
        <w:tc>
          <w:tcPr>
            <w:tcW w:w="803" w:type="pct"/>
          </w:tcPr>
          <w:p w14:paraId="2FCBD88F" w14:textId="77777777" w:rsidR="00E97A74" w:rsidRPr="00C40DC1" w:rsidRDefault="00E97A74" w:rsidP="00E97A74">
            <w:pPr>
              <w:adjustRightInd w:val="0"/>
              <w:snapToGrid w:val="0"/>
              <w:spacing w:line="400" w:lineRule="exact"/>
              <w:rPr>
                <w:color w:val="FF0000"/>
                <w:szCs w:val="21"/>
                <w:lang w:bidi="ar"/>
              </w:rPr>
            </w:pPr>
            <w:r w:rsidRPr="00C40DC1">
              <w:rPr>
                <w:rFonts w:eastAsia="汉仪书宋二简"/>
                <w:bCs/>
                <w:szCs w:val="21"/>
              </w:rPr>
              <w:t>中国语言文化知识和</w:t>
            </w:r>
            <w:r w:rsidRPr="00C40DC1">
              <w:rPr>
                <w:rFonts w:eastAsia="汉仪书宋二简" w:hint="eastAsia"/>
                <w:bCs/>
                <w:szCs w:val="21"/>
              </w:rPr>
              <w:t>母语</w:t>
            </w:r>
            <w:r w:rsidRPr="00C40DC1">
              <w:rPr>
                <w:rFonts w:eastAsia="汉仪书宋二简"/>
                <w:bCs/>
                <w:szCs w:val="21"/>
              </w:rPr>
              <w:t>表达能力</w:t>
            </w:r>
            <w:r w:rsidRPr="00C40DC1">
              <w:rPr>
                <w:rFonts w:eastAsia="汉仪书宋二简" w:hint="eastAsia"/>
                <w:bCs/>
                <w:szCs w:val="21"/>
              </w:rPr>
              <w:t>欠缺</w:t>
            </w:r>
          </w:p>
        </w:tc>
      </w:tr>
      <w:tr w:rsidR="00E97A74" w:rsidRPr="00C40DC1" w14:paraId="0C5A3EFB" w14:textId="77777777" w:rsidTr="00E97A74">
        <w:trPr>
          <w:trHeight w:val="1090"/>
        </w:trPr>
        <w:tc>
          <w:tcPr>
            <w:tcW w:w="838" w:type="pct"/>
          </w:tcPr>
          <w:p w14:paraId="3AAD7A0E" w14:textId="77777777" w:rsidR="00E97A74" w:rsidRPr="00C40DC1" w:rsidRDefault="00E97A74" w:rsidP="00E97A74">
            <w:pPr>
              <w:adjustRightInd w:val="0"/>
              <w:snapToGrid w:val="0"/>
              <w:spacing w:line="400" w:lineRule="exact"/>
              <w:rPr>
                <w:color w:val="000000" w:themeColor="text1"/>
                <w:szCs w:val="21"/>
                <w:lang w:bidi="ar"/>
              </w:rPr>
            </w:pPr>
            <w:r w:rsidRPr="00C40DC1">
              <w:rPr>
                <w:rFonts w:hint="eastAsia"/>
                <w:color w:val="000000" w:themeColor="text1"/>
                <w:szCs w:val="21"/>
                <w:lang w:bidi="ar"/>
              </w:rPr>
              <w:t>课程目标</w:t>
            </w:r>
            <w:r w:rsidRPr="00C40DC1">
              <w:rPr>
                <w:rFonts w:hint="eastAsia"/>
                <w:color w:val="000000" w:themeColor="text1"/>
                <w:szCs w:val="21"/>
                <w:lang w:bidi="ar"/>
              </w:rPr>
              <w:t>5</w:t>
            </w:r>
          </w:p>
        </w:tc>
        <w:tc>
          <w:tcPr>
            <w:tcW w:w="841" w:type="pct"/>
          </w:tcPr>
          <w:p w14:paraId="2C30447A" w14:textId="77777777" w:rsidR="00E97A74" w:rsidRPr="00C40DC1" w:rsidRDefault="00E97A74" w:rsidP="00E97A74">
            <w:pPr>
              <w:adjustRightInd w:val="0"/>
              <w:snapToGrid w:val="0"/>
              <w:spacing w:line="400" w:lineRule="exact"/>
              <w:rPr>
                <w:rFonts w:eastAsia="汉仪书宋二简"/>
                <w:bCs/>
                <w:color w:val="000000" w:themeColor="text1"/>
                <w:szCs w:val="21"/>
              </w:rPr>
            </w:pPr>
            <w:r w:rsidRPr="00C40DC1">
              <w:rPr>
                <w:rFonts w:hint="eastAsia"/>
                <w:szCs w:val="21"/>
                <w:lang w:val="zh-TW" w:eastAsia="zh-TW"/>
              </w:rPr>
              <w:t>具备完善的跨文化交际思维，能灵活应对文化差异，具有良好的跨文化沟通能力</w:t>
            </w:r>
            <w:r w:rsidRPr="00C40DC1">
              <w:rPr>
                <w:rFonts w:hint="eastAsia"/>
                <w:szCs w:val="21"/>
                <w:lang w:val="zh-TW"/>
              </w:rPr>
              <w:t>。</w:t>
            </w:r>
          </w:p>
        </w:tc>
        <w:tc>
          <w:tcPr>
            <w:tcW w:w="839" w:type="pct"/>
          </w:tcPr>
          <w:p w14:paraId="52BFCA8B" w14:textId="77777777" w:rsidR="00E97A74" w:rsidRPr="00C40DC1" w:rsidRDefault="00E97A74" w:rsidP="00E97A74">
            <w:pPr>
              <w:adjustRightInd w:val="0"/>
              <w:snapToGrid w:val="0"/>
              <w:spacing w:line="400" w:lineRule="exact"/>
              <w:rPr>
                <w:rFonts w:eastAsia="汉仪书宋二简"/>
                <w:bCs/>
                <w:szCs w:val="21"/>
              </w:rPr>
            </w:pPr>
            <w:r w:rsidRPr="00C40DC1">
              <w:rPr>
                <w:rFonts w:hint="eastAsia"/>
                <w:szCs w:val="21"/>
                <w:lang w:val="zh-TW" w:eastAsia="zh-TW"/>
              </w:rPr>
              <w:t>具备较为完善的跨文化交际思维，能较好地应对文化差异，具有较好的跨文化沟通能力</w:t>
            </w:r>
            <w:r w:rsidRPr="00C40DC1">
              <w:rPr>
                <w:rFonts w:hint="eastAsia"/>
                <w:szCs w:val="21"/>
                <w:lang w:val="zh-TW"/>
              </w:rPr>
              <w:t>。</w:t>
            </w:r>
          </w:p>
        </w:tc>
        <w:tc>
          <w:tcPr>
            <w:tcW w:w="840" w:type="pct"/>
          </w:tcPr>
          <w:p w14:paraId="22CA289D" w14:textId="77777777" w:rsidR="00E97A74" w:rsidRPr="00C40DC1" w:rsidRDefault="00E97A74" w:rsidP="00E97A74">
            <w:pPr>
              <w:adjustRightInd w:val="0"/>
              <w:snapToGrid w:val="0"/>
              <w:spacing w:line="400" w:lineRule="exact"/>
              <w:rPr>
                <w:rFonts w:eastAsia="汉仪书宋二简"/>
                <w:bCs/>
                <w:szCs w:val="21"/>
              </w:rPr>
            </w:pPr>
            <w:r w:rsidRPr="00C40DC1">
              <w:rPr>
                <w:rFonts w:hint="eastAsia"/>
                <w:szCs w:val="21"/>
                <w:lang w:val="zh-TW" w:eastAsia="zh-TW"/>
              </w:rPr>
              <w:t>具备一定的的跨文化交际思维，能应对文化差异，但不够灵活</w:t>
            </w:r>
            <w:r w:rsidRPr="00C40DC1">
              <w:rPr>
                <w:rFonts w:hint="eastAsia"/>
                <w:szCs w:val="21"/>
                <w:lang w:val="zh-TW"/>
              </w:rPr>
              <w:t>，</w:t>
            </w:r>
            <w:r w:rsidRPr="00C40DC1">
              <w:rPr>
                <w:rFonts w:hint="eastAsia"/>
                <w:szCs w:val="21"/>
                <w:lang w:val="zh-TW" w:eastAsia="zh-TW"/>
              </w:rPr>
              <w:t>跨文化沟通能力一般</w:t>
            </w:r>
            <w:r w:rsidRPr="00C40DC1">
              <w:rPr>
                <w:rFonts w:hint="eastAsia"/>
                <w:szCs w:val="21"/>
                <w:lang w:val="zh-TW"/>
              </w:rPr>
              <w:t>。</w:t>
            </w:r>
          </w:p>
        </w:tc>
        <w:tc>
          <w:tcPr>
            <w:tcW w:w="839" w:type="pct"/>
          </w:tcPr>
          <w:p w14:paraId="4084DB03" w14:textId="77777777" w:rsidR="00E97A74" w:rsidRPr="00C40DC1" w:rsidRDefault="00E97A74" w:rsidP="00E97A74">
            <w:pPr>
              <w:adjustRightInd w:val="0"/>
              <w:snapToGrid w:val="0"/>
              <w:spacing w:line="400" w:lineRule="exact"/>
              <w:rPr>
                <w:rFonts w:eastAsia="汉仪书宋二简"/>
                <w:bCs/>
                <w:szCs w:val="21"/>
              </w:rPr>
            </w:pPr>
            <w:r w:rsidRPr="00C40DC1">
              <w:rPr>
                <w:rFonts w:hint="eastAsia"/>
                <w:szCs w:val="21"/>
                <w:lang w:val="zh-TW" w:eastAsia="zh-TW"/>
              </w:rPr>
              <w:t>跨文化交际思维不完善，应对文化差异能力一般，跨文化沟通能力较低</w:t>
            </w:r>
            <w:r w:rsidRPr="00C40DC1">
              <w:rPr>
                <w:rFonts w:hint="eastAsia"/>
                <w:szCs w:val="21"/>
                <w:lang w:val="zh-TW"/>
              </w:rPr>
              <w:t>。</w:t>
            </w:r>
          </w:p>
        </w:tc>
        <w:tc>
          <w:tcPr>
            <w:tcW w:w="803" w:type="pct"/>
          </w:tcPr>
          <w:p w14:paraId="43D2E2F9" w14:textId="77777777" w:rsidR="00E97A74" w:rsidRPr="00C40DC1" w:rsidRDefault="00E97A74" w:rsidP="00E97A74">
            <w:pPr>
              <w:adjustRightInd w:val="0"/>
              <w:snapToGrid w:val="0"/>
              <w:spacing w:line="400" w:lineRule="exact"/>
              <w:rPr>
                <w:rFonts w:eastAsia="汉仪书宋二简"/>
                <w:bCs/>
                <w:szCs w:val="21"/>
              </w:rPr>
            </w:pPr>
            <w:r w:rsidRPr="00C40DC1">
              <w:rPr>
                <w:rFonts w:hint="eastAsia"/>
                <w:szCs w:val="21"/>
                <w:lang w:val="zh-TW" w:eastAsia="zh-TW"/>
              </w:rPr>
              <w:t>不具备跨文化交际思维，不能灵活应对文化差异，基本不具备跨文化沟通能力</w:t>
            </w:r>
            <w:r w:rsidRPr="00C40DC1">
              <w:rPr>
                <w:rFonts w:hint="eastAsia"/>
                <w:szCs w:val="21"/>
                <w:lang w:val="zh-TW"/>
              </w:rPr>
              <w:t>。</w:t>
            </w:r>
          </w:p>
        </w:tc>
      </w:tr>
      <w:tr w:rsidR="00E97A74" w:rsidRPr="00C40DC1" w14:paraId="46540057" w14:textId="77777777" w:rsidTr="00E97A74">
        <w:trPr>
          <w:trHeight w:val="1090"/>
        </w:trPr>
        <w:tc>
          <w:tcPr>
            <w:tcW w:w="838" w:type="pct"/>
            <w:tcBorders>
              <w:bottom w:val="single" w:sz="4" w:space="0" w:color="auto"/>
            </w:tcBorders>
          </w:tcPr>
          <w:p w14:paraId="7D2ED276" w14:textId="77777777" w:rsidR="00E97A74" w:rsidRPr="00C40DC1" w:rsidRDefault="00E97A74" w:rsidP="00E97A74">
            <w:pPr>
              <w:adjustRightInd w:val="0"/>
              <w:snapToGrid w:val="0"/>
              <w:spacing w:line="400" w:lineRule="exact"/>
              <w:rPr>
                <w:color w:val="000000" w:themeColor="text1"/>
                <w:szCs w:val="21"/>
                <w:lang w:bidi="ar"/>
              </w:rPr>
            </w:pPr>
            <w:r w:rsidRPr="00C40DC1">
              <w:rPr>
                <w:rFonts w:hint="eastAsia"/>
                <w:color w:val="000000" w:themeColor="text1"/>
                <w:szCs w:val="21"/>
                <w:lang w:bidi="ar"/>
              </w:rPr>
              <w:lastRenderedPageBreak/>
              <w:t>课程目标</w:t>
            </w:r>
            <w:r w:rsidRPr="00C40DC1">
              <w:rPr>
                <w:color w:val="000000" w:themeColor="text1"/>
                <w:szCs w:val="21"/>
                <w:lang w:bidi="ar"/>
              </w:rPr>
              <w:t>6</w:t>
            </w:r>
          </w:p>
        </w:tc>
        <w:tc>
          <w:tcPr>
            <w:tcW w:w="841" w:type="pct"/>
            <w:tcBorders>
              <w:bottom w:val="single" w:sz="4" w:space="0" w:color="auto"/>
            </w:tcBorders>
          </w:tcPr>
          <w:p w14:paraId="084CEA50" w14:textId="77777777" w:rsidR="00E97A74" w:rsidRPr="00C40DC1" w:rsidRDefault="00E97A74" w:rsidP="00E97A74">
            <w:pPr>
              <w:adjustRightInd w:val="0"/>
              <w:snapToGrid w:val="0"/>
              <w:spacing w:line="400" w:lineRule="exact"/>
              <w:rPr>
                <w:rFonts w:eastAsia="汉仪书宋二简"/>
                <w:bCs/>
                <w:color w:val="000000" w:themeColor="text1"/>
                <w:szCs w:val="21"/>
              </w:rPr>
            </w:pPr>
            <w:r w:rsidRPr="00C40DC1">
              <w:rPr>
                <w:rFonts w:hint="eastAsia"/>
                <w:szCs w:val="21"/>
                <w:lang w:val="zh-TW" w:eastAsia="zh-TW"/>
              </w:rPr>
              <w:t>注重汲取课程所涉及的</w:t>
            </w:r>
            <w:r w:rsidRPr="00C40DC1">
              <w:rPr>
                <w:szCs w:val="21"/>
                <w:lang w:val="zh-TW" w:eastAsia="zh-TW"/>
              </w:rPr>
              <w:t>专业</w:t>
            </w:r>
            <w:r w:rsidRPr="00C40DC1">
              <w:rPr>
                <w:rFonts w:hint="eastAsia"/>
                <w:szCs w:val="21"/>
                <w:lang w:val="zh-TW" w:eastAsia="zh-TW"/>
              </w:rPr>
              <w:t>、</w:t>
            </w:r>
            <w:r w:rsidRPr="00C40DC1">
              <w:rPr>
                <w:szCs w:val="21"/>
                <w:lang w:val="zh-TW" w:eastAsia="zh-TW"/>
              </w:rPr>
              <w:t>国家、国际、文化、历史等</w:t>
            </w:r>
            <w:r w:rsidRPr="00C40DC1">
              <w:rPr>
                <w:rFonts w:hint="eastAsia"/>
                <w:szCs w:val="21"/>
                <w:lang w:val="zh-TW" w:eastAsia="zh-TW"/>
              </w:rPr>
              <w:t>层面的知识</w:t>
            </w:r>
            <w:r w:rsidRPr="00C40DC1">
              <w:rPr>
                <w:rFonts w:hint="eastAsia"/>
                <w:szCs w:val="21"/>
                <w:lang w:val="zh-TW"/>
              </w:rPr>
              <w:t>；</w:t>
            </w:r>
            <w:r w:rsidRPr="00C40DC1">
              <w:rPr>
                <w:rFonts w:hint="eastAsia"/>
                <w:szCs w:val="21"/>
                <w:lang w:val="zh-TW" w:eastAsia="zh-TW"/>
              </w:rPr>
              <w:t>双语文</w:t>
            </w:r>
            <w:r w:rsidRPr="00C40DC1">
              <w:rPr>
                <w:szCs w:val="21"/>
                <w:lang w:val="zh-TW" w:eastAsia="zh-TW"/>
              </w:rPr>
              <w:t>化素养，</w:t>
            </w:r>
            <w:r w:rsidRPr="00C40DC1">
              <w:rPr>
                <w:rFonts w:hint="eastAsia"/>
                <w:szCs w:val="21"/>
                <w:lang w:val="zh-TW" w:eastAsia="zh-TW"/>
              </w:rPr>
              <w:t>文</w:t>
            </w:r>
            <w:r w:rsidRPr="00C40DC1">
              <w:rPr>
                <w:szCs w:val="21"/>
                <w:lang w:val="zh-TW" w:eastAsia="zh-TW"/>
              </w:rPr>
              <w:t>化自信</w:t>
            </w:r>
            <w:r w:rsidRPr="00C40DC1">
              <w:rPr>
                <w:rFonts w:hint="eastAsia"/>
                <w:szCs w:val="21"/>
                <w:lang w:val="zh-TW" w:eastAsia="zh-TW"/>
              </w:rPr>
              <w:t>心、</w:t>
            </w:r>
            <w:r w:rsidRPr="00C40DC1">
              <w:rPr>
                <w:szCs w:val="21"/>
                <w:lang w:val="zh-TW" w:eastAsia="zh-TW"/>
              </w:rPr>
              <w:t>民族自豪感</w:t>
            </w:r>
            <w:r w:rsidRPr="00C40DC1">
              <w:rPr>
                <w:rFonts w:hint="eastAsia"/>
                <w:szCs w:val="21"/>
                <w:lang w:val="zh-TW" w:eastAsia="zh-TW"/>
              </w:rPr>
              <w:t>、政治认同感和</w:t>
            </w:r>
            <w:r w:rsidRPr="00C40DC1">
              <w:rPr>
                <w:szCs w:val="21"/>
                <w:lang w:val="zh-TW" w:eastAsia="zh-TW"/>
              </w:rPr>
              <w:t>家国情怀</w:t>
            </w:r>
            <w:r w:rsidRPr="00C40DC1">
              <w:rPr>
                <w:rFonts w:hint="eastAsia"/>
                <w:szCs w:val="21"/>
                <w:lang w:val="zh-TW" w:eastAsia="zh-TW"/>
              </w:rPr>
              <w:t>等有明显增强</w:t>
            </w:r>
            <w:r w:rsidRPr="00C40DC1">
              <w:rPr>
                <w:rFonts w:hint="eastAsia"/>
                <w:szCs w:val="21"/>
                <w:lang w:val="zh-TW"/>
              </w:rPr>
              <w:t>。</w:t>
            </w:r>
          </w:p>
        </w:tc>
        <w:tc>
          <w:tcPr>
            <w:tcW w:w="839" w:type="pct"/>
            <w:tcBorders>
              <w:bottom w:val="single" w:sz="4" w:space="0" w:color="auto"/>
            </w:tcBorders>
          </w:tcPr>
          <w:p w14:paraId="09C5B2D7" w14:textId="77777777" w:rsidR="00E97A74" w:rsidRPr="00C40DC1" w:rsidRDefault="00E97A74" w:rsidP="00E97A74">
            <w:pPr>
              <w:adjustRightInd w:val="0"/>
              <w:snapToGrid w:val="0"/>
              <w:spacing w:line="400" w:lineRule="exact"/>
              <w:rPr>
                <w:rFonts w:eastAsia="汉仪书宋二简"/>
                <w:bCs/>
                <w:szCs w:val="21"/>
              </w:rPr>
            </w:pPr>
            <w:r w:rsidRPr="00C40DC1">
              <w:rPr>
                <w:rFonts w:hint="eastAsia"/>
                <w:szCs w:val="21"/>
                <w:lang w:val="zh-TW" w:eastAsia="zh-TW"/>
              </w:rPr>
              <w:t>较为注重汲取课程所涉及的</w:t>
            </w:r>
            <w:r w:rsidRPr="00C40DC1">
              <w:rPr>
                <w:szCs w:val="21"/>
                <w:lang w:val="zh-TW" w:eastAsia="zh-TW"/>
              </w:rPr>
              <w:t>专业</w:t>
            </w:r>
            <w:r w:rsidRPr="00C40DC1">
              <w:rPr>
                <w:rFonts w:hint="eastAsia"/>
                <w:szCs w:val="21"/>
                <w:lang w:val="zh-TW" w:eastAsia="zh-TW"/>
              </w:rPr>
              <w:t>、</w:t>
            </w:r>
            <w:r w:rsidRPr="00C40DC1">
              <w:rPr>
                <w:szCs w:val="21"/>
                <w:lang w:val="zh-TW" w:eastAsia="zh-TW"/>
              </w:rPr>
              <w:t>国家、国际、文化、历史等</w:t>
            </w:r>
            <w:r w:rsidRPr="00C40DC1">
              <w:rPr>
                <w:rFonts w:hint="eastAsia"/>
                <w:szCs w:val="21"/>
                <w:lang w:val="zh-TW" w:eastAsia="zh-TW"/>
              </w:rPr>
              <w:t>层面的知识</w:t>
            </w:r>
            <w:r w:rsidRPr="00C40DC1">
              <w:rPr>
                <w:rFonts w:hint="eastAsia"/>
                <w:szCs w:val="21"/>
                <w:lang w:val="zh-TW"/>
              </w:rPr>
              <w:t>；</w:t>
            </w:r>
            <w:r w:rsidRPr="00C40DC1">
              <w:rPr>
                <w:rFonts w:hint="eastAsia"/>
                <w:szCs w:val="21"/>
                <w:lang w:val="zh-TW" w:eastAsia="zh-TW"/>
              </w:rPr>
              <w:t>双语文</w:t>
            </w:r>
            <w:r w:rsidRPr="00C40DC1">
              <w:rPr>
                <w:szCs w:val="21"/>
                <w:lang w:val="zh-TW" w:eastAsia="zh-TW"/>
              </w:rPr>
              <w:t>化素养，</w:t>
            </w:r>
            <w:r w:rsidRPr="00C40DC1">
              <w:rPr>
                <w:rFonts w:hint="eastAsia"/>
                <w:szCs w:val="21"/>
                <w:lang w:val="zh-TW" w:eastAsia="zh-TW"/>
              </w:rPr>
              <w:t>文</w:t>
            </w:r>
            <w:r w:rsidRPr="00C40DC1">
              <w:rPr>
                <w:szCs w:val="21"/>
                <w:lang w:val="zh-TW" w:eastAsia="zh-TW"/>
              </w:rPr>
              <w:t>化自信</w:t>
            </w:r>
            <w:r w:rsidRPr="00C40DC1">
              <w:rPr>
                <w:rFonts w:hint="eastAsia"/>
                <w:szCs w:val="21"/>
                <w:lang w:val="zh-TW" w:eastAsia="zh-TW"/>
              </w:rPr>
              <w:t>心、</w:t>
            </w:r>
            <w:r w:rsidRPr="00C40DC1">
              <w:rPr>
                <w:szCs w:val="21"/>
                <w:lang w:val="zh-TW" w:eastAsia="zh-TW"/>
              </w:rPr>
              <w:t>民族自豪感</w:t>
            </w:r>
            <w:r w:rsidRPr="00C40DC1">
              <w:rPr>
                <w:rFonts w:hint="eastAsia"/>
                <w:szCs w:val="21"/>
                <w:lang w:val="zh-TW" w:eastAsia="zh-TW"/>
              </w:rPr>
              <w:t>、政治认同感和</w:t>
            </w:r>
            <w:r w:rsidRPr="00C40DC1">
              <w:rPr>
                <w:szCs w:val="21"/>
                <w:lang w:val="zh-TW" w:eastAsia="zh-TW"/>
              </w:rPr>
              <w:t>家国情怀</w:t>
            </w:r>
            <w:r w:rsidRPr="00C40DC1">
              <w:rPr>
                <w:rFonts w:hint="eastAsia"/>
                <w:szCs w:val="21"/>
                <w:lang w:val="zh-TW" w:eastAsia="zh-TW"/>
              </w:rPr>
              <w:t>等有较为明显增强</w:t>
            </w:r>
            <w:r w:rsidRPr="00C40DC1">
              <w:rPr>
                <w:rFonts w:hint="eastAsia"/>
                <w:szCs w:val="21"/>
                <w:lang w:val="zh-TW"/>
              </w:rPr>
              <w:t>。</w:t>
            </w:r>
          </w:p>
        </w:tc>
        <w:tc>
          <w:tcPr>
            <w:tcW w:w="840" w:type="pct"/>
          </w:tcPr>
          <w:p w14:paraId="006AA94B" w14:textId="77777777" w:rsidR="00E97A74" w:rsidRPr="00C40DC1" w:rsidRDefault="00E97A74" w:rsidP="00E97A74">
            <w:pPr>
              <w:adjustRightInd w:val="0"/>
              <w:snapToGrid w:val="0"/>
              <w:spacing w:line="400" w:lineRule="exact"/>
              <w:rPr>
                <w:rFonts w:eastAsia="汉仪书宋二简"/>
                <w:bCs/>
                <w:szCs w:val="21"/>
              </w:rPr>
            </w:pPr>
            <w:r w:rsidRPr="00C40DC1">
              <w:rPr>
                <w:rFonts w:hint="eastAsia"/>
                <w:szCs w:val="21"/>
                <w:lang w:val="zh-TW" w:eastAsia="zh-TW"/>
              </w:rPr>
              <w:t>一般注重课程所涉及的</w:t>
            </w:r>
            <w:r w:rsidRPr="00C40DC1">
              <w:rPr>
                <w:szCs w:val="21"/>
                <w:lang w:val="zh-TW" w:eastAsia="zh-TW"/>
              </w:rPr>
              <w:t>专业</w:t>
            </w:r>
            <w:r w:rsidRPr="00C40DC1">
              <w:rPr>
                <w:rFonts w:hint="eastAsia"/>
                <w:szCs w:val="21"/>
                <w:lang w:val="zh-TW" w:eastAsia="zh-TW"/>
              </w:rPr>
              <w:t>、</w:t>
            </w:r>
            <w:r w:rsidRPr="00C40DC1">
              <w:rPr>
                <w:szCs w:val="21"/>
                <w:lang w:val="zh-TW" w:eastAsia="zh-TW"/>
              </w:rPr>
              <w:t>国家、国际、文化、历史等</w:t>
            </w:r>
            <w:r w:rsidRPr="00C40DC1">
              <w:rPr>
                <w:rFonts w:hint="eastAsia"/>
                <w:szCs w:val="21"/>
                <w:lang w:val="zh-TW" w:eastAsia="zh-TW"/>
              </w:rPr>
              <w:t>层面的知识</w:t>
            </w:r>
            <w:r w:rsidRPr="00C40DC1">
              <w:rPr>
                <w:rFonts w:hint="eastAsia"/>
                <w:szCs w:val="21"/>
                <w:lang w:val="zh-TW"/>
              </w:rPr>
              <w:t>；</w:t>
            </w:r>
            <w:r w:rsidRPr="00C40DC1">
              <w:rPr>
                <w:rFonts w:hint="eastAsia"/>
                <w:szCs w:val="21"/>
                <w:lang w:val="zh-TW" w:eastAsia="zh-TW"/>
              </w:rPr>
              <w:t>双语文</w:t>
            </w:r>
            <w:r w:rsidRPr="00C40DC1">
              <w:rPr>
                <w:szCs w:val="21"/>
                <w:lang w:val="zh-TW" w:eastAsia="zh-TW"/>
              </w:rPr>
              <w:t>化素养，</w:t>
            </w:r>
            <w:r w:rsidRPr="00C40DC1">
              <w:rPr>
                <w:rFonts w:hint="eastAsia"/>
                <w:szCs w:val="21"/>
                <w:lang w:val="zh-TW" w:eastAsia="zh-TW"/>
              </w:rPr>
              <w:t>文</w:t>
            </w:r>
            <w:r w:rsidRPr="00C40DC1">
              <w:rPr>
                <w:szCs w:val="21"/>
                <w:lang w:val="zh-TW" w:eastAsia="zh-TW"/>
              </w:rPr>
              <w:t>化自信</w:t>
            </w:r>
            <w:r w:rsidRPr="00C40DC1">
              <w:rPr>
                <w:rFonts w:hint="eastAsia"/>
                <w:szCs w:val="21"/>
                <w:lang w:val="zh-TW" w:eastAsia="zh-TW"/>
              </w:rPr>
              <w:t>心、</w:t>
            </w:r>
            <w:r w:rsidRPr="00C40DC1">
              <w:rPr>
                <w:szCs w:val="21"/>
                <w:lang w:val="zh-TW" w:eastAsia="zh-TW"/>
              </w:rPr>
              <w:t>民族自豪感</w:t>
            </w:r>
            <w:r w:rsidRPr="00C40DC1">
              <w:rPr>
                <w:rFonts w:hint="eastAsia"/>
                <w:szCs w:val="21"/>
                <w:lang w:val="zh-TW" w:eastAsia="zh-TW"/>
              </w:rPr>
              <w:t>、政治认同感和</w:t>
            </w:r>
            <w:r w:rsidRPr="00C40DC1">
              <w:rPr>
                <w:szCs w:val="21"/>
                <w:lang w:val="zh-TW" w:eastAsia="zh-TW"/>
              </w:rPr>
              <w:t>家国情怀</w:t>
            </w:r>
            <w:r w:rsidRPr="00C40DC1">
              <w:rPr>
                <w:rFonts w:hint="eastAsia"/>
                <w:szCs w:val="21"/>
                <w:lang w:val="zh-TW" w:eastAsia="zh-TW"/>
              </w:rPr>
              <w:t>等有一般性明显增强</w:t>
            </w:r>
            <w:r w:rsidRPr="00C40DC1">
              <w:rPr>
                <w:rFonts w:hint="eastAsia"/>
                <w:szCs w:val="21"/>
                <w:lang w:val="zh-TW"/>
              </w:rPr>
              <w:t>。</w:t>
            </w:r>
          </w:p>
        </w:tc>
        <w:tc>
          <w:tcPr>
            <w:tcW w:w="839" w:type="pct"/>
          </w:tcPr>
          <w:p w14:paraId="16ED44CA" w14:textId="77777777" w:rsidR="00E97A74" w:rsidRPr="00C40DC1" w:rsidRDefault="00E97A74" w:rsidP="00E97A74">
            <w:pPr>
              <w:adjustRightInd w:val="0"/>
              <w:snapToGrid w:val="0"/>
              <w:spacing w:line="400" w:lineRule="exact"/>
              <w:rPr>
                <w:rFonts w:eastAsia="汉仪书宋二简"/>
                <w:bCs/>
                <w:szCs w:val="21"/>
              </w:rPr>
            </w:pPr>
            <w:r w:rsidRPr="00C40DC1">
              <w:rPr>
                <w:rFonts w:hint="eastAsia"/>
                <w:szCs w:val="21"/>
                <w:lang w:val="zh-TW" w:eastAsia="zh-TW"/>
              </w:rPr>
              <w:t>不太注重汲取课程所涉及的</w:t>
            </w:r>
            <w:r w:rsidRPr="00C40DC1">
              <w:rPr>
                <w:szCs w:val="21"/>
                <w:lang w:val="zh-TW" w:eastAsia="zh-TW"/>
              </w:rPr>
              <w:t>专业</w:t>
            </w:r>
            <w:r w:rsidRPr="00C40DC1">
              <w:rPr>
                <w:rFonts w:hint="eastAsia"/>
                <w:szCs w:val="21"/>
                <w:lang w:val="zh-TW" w:eastAsia="zh-TW"/>
              </w:rPr>
              <w:t>、</w:t>
            </w:r>
            <w:r w:rsidRPr="00C40DC1">
              <w:rPr>
                <w:szCs w:val="21"/>
                <w:lang w:val="zh-TW" w:eastAsia="zh-TW"/>
              </w:rPr>
              <w:t>国家、国际、文化、历史等</w:t>
            </w:r>
            <w:r w:rsidRPr="00C40DC1">
              <w:rPr>
                <w:rFonts w:hint="eastAsia"/>
                <w:szCs w:val="21"/>
                <w:lang w:val="zh-TW" w:eastAsia="zh-TW"/>
              </w:rPr>
              <w:t>层面的知识</w:t>
            </w:r>
            <w:r w:rsidRPr="00C40DC1">
              <w:rPr>
                <w:rFonts w:hint="eastAsia"/>
                <w:szCs w:val="21"/>
                <w:lang w:val="zh-TW"/>
              </w:rPr>
              <w:t>；</w:t>
            </w:r>
            <w:r w:rsidRPr="00C40DC1">
              <w:rPr>
                <w:rFonts w:hint="eastAsia"/>
                <w:szCs w:val="21"/>
                <w:lang w:val="zh-TW" w:eastAsia="zh-TW"/>
              </w:rPr>
              <w:t>双语文</w:t>
            </w:r>
            <w:r w:rsidRPr="00C40DC1">
              <w:rPr>
                <w:szCs w:val="21"/>
                <w:lang w:val="zh-TW" w:eastAsia="zh-TW"/>
              </w:rPr>
              <w:t>化素养，</w:t>
            </w:r>
            <w:r w:rsidRPr="00C40DC1">
              <w:rPr>
                <w:rFonts w:hint="eastAsia"/>
                <w:szCs w:val="21"/>
                <w:lang w:val="zh-TW" w:eastAsia="zh-TW"/>
              </w:rPr>
              <w:t>文</w:t>
            </w:r>
            <w:r w:rsidRPr="00C40DC1">
              <w:rPr>
                <w:szCs w:val="21"/>
                <w:lang w:val="zh-TW" w:eastAsia="zh-TW"/>
              </w:rPr>
              <w:t>化自信</w:t>
            </w:r>
            <w:r w:rsidRPr="00C40DC1">
              <w:rPr>
                <w:rFonts w:hint="eastAsia"/>
                <w:szCs w:val="21"/>
                <w:lang w:val="zh-TW" w:eastAsia="zh-TW"/>
              </w:rPr>
              <w:t>心、</w:t>
            </w:r>
            <w:r w:rsidRPr="00C40DC1">
              <w:rPr>
                <w:szCs w:val="21"/>
                <w:lang w:val="zh-TW" w:eastAsia="zh-TW"/>
              </w:rPr>
              <w:t>民族自豪感</w:t>
            </w:r>
            <w:r w:rsidRPr="00C40DC1">
              <w:rPr>
                <w:rFonts w:hint="eastAsia"/>
                <w:szCs w:val="21"/>
                <w:lang w:val="zh-TW" w:eastAsia="zh-TW"/>
              </w:rPr>
              <w:t>、政治认同感和</w:t>
            </w:r>
            <w:r w:rsidRPr="00C40DC1">
              <w:rPr>
                <w:szCs w:val="21"/>
                <w:lang w:val="zh-TW" w:eastAsia="zh-TW"/>
              </w:rPr>
              <w:t>家国情怀</w:t>
            </w:r>
            <w:r w:rsidRPr="00C40DC1">
              <w:rPr>
                <w:rFonts w:hint="eastAsia"/>
                <w:szCs w:val="21"/>
                <w:lang w:val="zh-TW" w:eastAsia="zh-TW"/>
              </w:rPr>
              <w:t>等没有明显增强</w:t>
            </w:r>
            <w:r w:rsidRPr="00C40DC1">
              <w:rPr>
                <w:rFonts w:hint="eastAsia"/>
                <w:szCs w:val="21"/>
                <w:lang w:val="zh-TW"/>
              </w:rPr>
              <w:t>。</w:t>
            </w:r>
          </w:p>
        </w:tc>
        <w:tc>
          <w:tcPr>
            <w:tcW w:w="803" w:type="pct"/>
          </w:tcPr>
          <w:p w14:paraId="2774C91C" w14:textId="77777777" w:rsidR="00E97A74" w:rsidRPr="00C40DC1" w:rsidRDefault="00E97A74" w:rsidP="00E97A74">
            <w:pPr>
              <w:adjustRightInd w:val="0"/>
              <w:snapToGrid w:val="0"/>
              <w:spacing w:line="400" w:lineRule="exact"/>
              <w:rPr>
                <w:rFonts w:eastAsia="汉仪书宋二简"/>
                <w:bCs/>
                <w:szCs w:val="21"/>
              </w:rPr>
            </w:pPr>
            <w:r w:rsidRPr="00C40DC1">
              <w:rPr>
                <w:rFonts w:hint="eastAsia"/>
                <w:szCs w:val="21"/>
                <w:lang w:val="zh-TW" w:eastAsia="zh-TW"/>
              </w:rPr>
              <w:t>不注重汲取课程所涉及的</w:t>
            </w:r>
            <w:r w:rsidRPr="00C40DC1">
              <w:rPr>
                <w:szCs w:val="21"/>
                <w:lang w:val="zh-TW" w:eastAsia="zh-TW"/>
              </w:rPr>
              <w:t>专业</w:t>
            </w:r>
            <w:r w:rsidRPr="00C40DC1">
              <w:rPr>
                <w:rFonts w:hint="eastAsia"/>
                <w:szCs w:val="21"/>
                <w:lang w:val="zh-TW" w:eastAsia="zh-TW"/>
              </w:rPr>
              <w:t>、</w:t>
            </w:r>
            <w:r w:rsidRPr="00C40DC1">
              <w:rPr>
                <w:szCs w:val="21"/>
                <w:lang w:val="zh-TW" w:eastAsia="zh-TW"/>
              </w:rPr>
              <w:t>国家、国际、文化、历史等</w:t>
            </w:r>
            <w:r w:rsidRPr="00C40DC1">
              <w:rPr>
                <w:rFonts w:hint="eastAsia"/>
                <w:szCs w:val="21"/>
                <w:lang w:val="zh-TW" w:eastAsia="zh-TW"/>
              </w:rPr>
              <w:t>层面的知识</w:t>
            </w:r>
            <w:r w:rsidRPr="00C40DC1">
              <w:rPr>
                <w:rFonts w:hint="eastAsia"/>
                <w:szCs w:val="21"/>
                <w:lang w:val="zh-TW"/>
              </w:rPr>
              <w:t>；</w:t>
            </w:r>
            <w:r w:rsidRPr="00C40DC1">
              <w:rPr>
                <w:rFonts w:hint="eastAsia"/>
                <w:szCs w:val="21"/>
                <w:lang w:val="zh-TW" w:eastAsia="zh-TW"/>
              </w:rPr>
              <w:t>双语文</w:t>
            </w:r>
            <w:r w:rsidRPr="00C40DC1">
              <w:rPr>
                <w:szCs w:val="21"/>
                <w:lang w:val="zh-TW" w:eastAsia="zh-TW"/>
              </w:rPr>
              <w:t>化素养，</w:t>
            </w:r>
            <w:r w:rsidRPr="00C40DC1">
              <w:rPr>
                <w:rFonts w:hint="eastAsia"/>
                <w:szCs w:val="21"/>
                <w:lang w:val="zh-TW" w:eastAsia="zh-TW"/>
              </w:rPr>
              <w:t>文</w:t>
            </w:r>
            <w:r w:rsidRPr="00C40DC1">
              <w:rPr>
                <w:szCs w:val="21"/>
                <w:lang w:val="zh-TW" w:eastAsia="zh-TW"/>
              </w:rPr>
              <w:t>化自信</w:t>
            </w:r>
            <w:r w:rsidRPr="00C40DC1">
              <w:rPr>
                <w:rFonts w:hint="eastAsia"/>
                <w:szCs w:val="21"/>
                <w:lang w:val="zh-TW" w:eastAsia="zh-TW"/>
              </w:rPr>
              <w:t>心、</w:t>
            </w:r>
            <w:r w:rsidRPr="00C40DC1">
              <w:rPr>
                <w:szCs w:val="21"/>
                <w:lang w:val="zh-TW" w:eastAsia="zh-TW"/>
              </w:rPr>
              <w:t>民族自豪感</w:t>
            </w:r>
            <w:r w:rsidRPr="00C40DC1">
              <w:rPr>
                <w:rFonts w:hint="eastAsia"/>
                <w:szCs w:val="21"/>
                <w:lang w:val="zh-TW" w:eastAsia="zh-TW"/>
              </w:rPr>
              <w:t>、政治认同感和</w:t>
            </w:r>
            <w:r w:rsidRPr="00C40DC1">
              <w:rPr>
                <w:szCs w:val="21"/>
                <w:lang w:val="zh-TW" w:eastAsia="zh-TW"/>
              </w:rPr>
              <w:t>家国情怀</w:t>
            </w:r>
            <w:r w:rsidRPr="00C40DC1">
              <w:rPr>
                <w:rFonts w:hint="eastAsia"/>
                <w:szCs w:val="21"/>
                <w:lang w:val="zh-TW" w:eastAsia="zh-TW"/>
              </w:rPr>
              <w:t>等没有增强</w:t>
            </w:r>
            <w:r w:rsidRPr="00C40DC1">
              <w:rPr>
                <w:rFonts w:hint="eastAsia"/>
                <w:szCs w:val="21"/>
                <w:lang w:val="zh-TW"/>
              </w:rPr>
              <w:t>。</w:t>
            </w:r>
          </w:p>
        </w:tc>
      </w:tr>
    </w:tbl>
    <w:p w14:paraId="1F9DDE8A" w14:textId="77777777" w:rsidR="00E97A74" w:rsidRPr="002870A2" w:rsidRDefault="00E97A74" w:rsidP="00E97A74">
      <w:pPr>
        <w:pStyle w:val="zw"/>
        <w:spacing w:beforeLines="50" w:before="156" w:afterLines="50" w:after="156" w:line="400" w:lineRule="exact"/>
        <w:ind w:firstLineChars="0" w:firstLine="0"/>
        <w:rPr>
          <w:color w:val="FF0000"/>
          <w:sz w:val="21"/>
          <w:szCs w:val="21"/>
        </w:rPr>
      </w:pPr>
      <w:r>
        <w:rPr>
          <w:rFonts w:ascii="黑体" w:eastAsia="黑体" w:hAnsi="黑体" w:hint="eastAsia"/>
          <w:bCs/>
          <w:szCs w:val="24"/>
        </w:rPr>
        <w:t>八、课</w:t>
      </w:r>
      <w:r>
        <w:rPr>
          <w:rFonts w:ascii="黑体" w:eastAsia="黑体" w:hAnsi="黑体" w:hint="eastAsia"/>
          <w:bCs/>
          <w:color w:val="000000"/>
          <w:szCs w:val="24"/>
        </w:rPr>
        <w:t>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210"/>
        <w:gridCol w:w="3685"/>
        <w:gridCol w:w="1638"/>
      </w:tblGrid>
      <w:tr w:rsidR="00E97A74" w14:paraId="1590B37E" w14:textId="77777777" w:rsidTr="00E97A74">
        <w:trPr>
          <w:jc w:val="center"/>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066F1686" w14:textId="77777777" w:rsidR="00E97A74" w:rsidRPr="002870A2" w:rsidRDefault="00E97A74" w:rsidP="00E97A74">
            <w:pPr>
              <w:adjustRightInd w:val="0"/>
              <w:snapToGrid w:val="0"/>
              <w:spacing w:beforeLines="50" w:before="156" w:line="400" w:lineRule="exact"/>
              <w:jc w:val="center"/>
              <w:rPr>
                <w:color w:val="000000" w:themeColor="text1"/>
                <w:szCs w:val="21"/>
              </w:rPr>
            </w:pPr>
            <w:r w:rsidRPr="002870A2">
              <w:rPr>
                <w:color w:val="000000" w:themeColor="text1"/>
                <w:szCs w:val="21"/>
              </w:rPr>
              <w:t>章</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6EBFC39B" w14:textId="77777777" w:rsidR="00E97A74" w:rsidRPr="002870A2" w:rsidRDefault="00E97A74" w:rsidP="00E97A74">
            <w:pPr>
              <w:adjustRightInd w:val="0"/>
              <w:snapToGrid w:val="0"/>
              <w:spacing w:beforeLines="50" w:before="156" w:line="400" w:lineRule="exact"/>
              <w:jc w:val="center"/>
              <w:rPr>
                <w:color w:val="000000" w:themeColor="text1"/>
                <w:szCs w:val="21"/>
              </w:rPr>
            </w:pPr>
            <w:r w:rsidRPr="002870A2">
              <w:rPr>
                <w:color w:val="000000" w:themeColor="text1"/>
                <w:szCs w:val="21"/>
              </w:rPr>
              <w:t>知识点</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4DC0029A" w14:textId="77777777" w:rsidR="00E97A74" w:rsidRPr="002870A2" w:rsidRDefault="00E97A74" w:rsidP="00E97A74">
            <w:pPr>
              <w:adjustRightInd w:val="0"/>
              <w:snapToGrid w:val="0"/>
              <w:spacing w:beforeLines="50" w:before="156" w:line="400" w:lineRule="exact"/>
              <w:jc w:val="center"/>
              <w:rPr>
                <w:color w:val="000000" w:themeColor="text1"/>
                <w:szCs w:val="21"/>
              </w:rPr>
            </w:pPr>
            <w:r w:rsidRPr="002870A2">
              <w:rPr>
                <w:color w:val="000000" w:themeColor="text1"/>
                <w:szCs w:val="21"/>
              </w:rPr>
              <w:t>课程思政元素融入设计</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5A3099FF" w14:textId="77777777" w:rsidR="00E97A74" w:rsidRPr="002870A2" w:rsidRDefault="00E97A74" w:rsidP="00E97A74">
            <w:pPr>
              <w:adjustRightInd w:val="0"/>
              <w:snapToGrid w:val="0"/>
              <w:spacing w:beforeLines="50" w:before="156" w:line="400" w:lineRule="exact"/>
              <w:jc w:val="center"/>
              <w:rPr>
                <w:color w:val="000000" w:themeColor="text1"/>
                <w:szCs w:val="21"/>
              </w:rPr>
            </w:pPr>
            <w:r w:rsidRPr="002870A2">
              <w:rPr>
                <w:rFonts w:hint="eastAsia"/>
                <w:color w:val="000000" w:themeColor="text1"/>
                <w:szCs w:val="21"/>
              </w:rPr>
              <w:t>德育</w:t>
            </w:r>
            <w:r w:rsidRPr="002870A2">
              <w:rPr>
                <w:color w:val="000000" w:themeColor="text1"/>
                <w:szCs w:val="21"/>
              </w:rPr>
              <w:t>目标</w:t>
            </w:r>
          </w:p>
        </w:tc>
      </w:tr>
      <w:tr w:rsidR="00E97A74" w14:paraId="543717EF" w14:textId="77777777" w:rsidTr="00E97A74">
        <w:trPr>
          <w:jc w:val="center"/>
        </w:trPr>
        <w:tc>
          <w:tcPr>
            <w:tcW w:w="1063" w:type="pct"/>
            <w:tcBorders>
              <w:top w:val="single" w:sz="4" w:space="0" w:color="auto"/>
              <w:left w:val="single" w:sz="4" w:space="0" w:color="auto"/>
              <w:right w:val="single" w:sz="4" w:space="0" w:color="auto"/>
            </w:tcBorders>
            <w:shd w:val="clear" w:color="auto" w:fill="auto"/>
            <w:vAlign w:val="center"/>
          </w:tcPr>
          <w:p w14:paraId="6B4292CE" w14:textId="77777777" w:rsidR="00E97A74" w:rsidRPr="00C40DC1" w:rsidRDefault="00E97A74" w:rsidP="00E97A74">
            <w:pPr>
              <w:spacing w:line="400" w:lineRule="exact"/>
              <w:rPr>
                <w:rFonts w:ascii="Times New Roman" w:hAnsi="Times New Roman"/>
                <w:color w:val="000000" w:themeColor="text1"/>
                <w:szCs w:val="21"/>
                <w:lang w:val="es-ES"/>
              </w:rPr>
            </w:pPr>
            <w:r w:rsidRPr="00C40DC1">
              <w:rPr>
                <w:rFonts w:ascii="Times New Roman" w:hAnsi="Times New Roman"/>
                <w:color w:val="000000" w:themeColor="text1"/>
                <w:szCs w:val="21"/>
                <w:lang w:val="es-ES_tradnl"/>
              </w:rPr>
              <w:t xml:space="preserve">Tema 3 </w:t>
            </w:r>
          </w:p>
          <w:p w14:paraId="7406E537" w14:textId="77777777" w:rsidR="00E97A74" w:rsidRPr="00C40DC1" w:rsidRDefault="00E97A74" w:rsidP="00E97A74">
            <w:pPr>
              <w:adjustRightInd w:val="0"/>
              <w:snapToGrid w:val="0"/>
              <w:spacing w:line="400" w:lineRule="exact"/>
              <w:rPr>
                <w:color w:val="000000" w:themeColor="text1"/>
                <w:szCs w:val="21"/>
                <w:lang w:val="es-ES"/>
              </w:rPr>
            </w:pPr>
            <w:r w:rsidRPr="00C40DC1">
              <w:rPr>
                <w:rFonts w:ascii="Times New Roman" w:hAnsi="Times New Roman"/>
                <w:color w:val="000000" w:themeColor="text1"/>
                <w:szCs w:val="21"/>
                <w:lang w:val="es-ES_tradnl"/>
              </w:rPr>
              <w:t>Fiestas tradicionales de China</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47945CE6" w14:textId="77777777" w:rsidR="00E97A74" w:rsidRPr="00C40DC1" w:rsidRDefault="00E97A74" w:rsidP="00E97A74">
            <w:pPr>
              <w:adjustRightInd w:val="0"/>
              <w:snapToGrid w:val="0"/>
              <w:spacing w:line="400" w:lineRule="exact"/>
              <w:rPr>
                <w:rFonts w:ascii="Arial Unicode MS" w:hAnsi="Arial Unicode MS"/>
                <w:color w:val="000000" w:themeColor="text1"/>
                <w:szCs w:val="21"/>
                <w:lang w:val="es-ES"/>
              </w:rPr>
            </w:pPr>
            <w:r w:rsidRPr="00C40DC1">
              <w:rPr>
                <w:rFonts w:ascii="Arial Unicode MS" w:hAnsi="Arial Unicode MS" w:hint="eastAsia"/>
                <w:color w:val="000000" w:themeColor="text1"/>
                <w:szCs w:val="21"/>
                <w:lang w:val="zh-TW"/>
              </w:rPr>
              <w:t>中国传统节日</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21BCCF61" w14:textId="77777777" w:rsidR="00E97A74" w:rsidRPr="00C40DC1" w:rsidRDefault="00E97A74" w:rsidP="00E97A74">
            <w:pPr>
              <w:adjustRightInd w:val="0"/>
              <w:snapToGrid w:val="0"/>
              <w:spacing w:beforeLines="50" w:before="156" w:afterLines="50" w:after="156" w:line="400" w:lineRule="exact"/>
              <w:rPr>
                <w:rFonts w:ascii="Arial Unicode MS" w:hAnsi="Arial Unicode MS"/>
                <w:color w:val="000000" w:themeColor="text1"/>
                <w:szCs w:val="21"/>
                <w:lang w:val="zh-TW" w:eastAsia="zh-TW"/>
              </w:rPr>
            </w:pPr>
            <w:r w:rsidRPr="00C40DC1">
              <w:rPr>
                <w:rFonts w:ascii="Arial Unicode MS" w:hAnsi="Arial Unicode MS" w:hint="eastAsia"/>
                <w:color w:val="000000" w:themeColor="text1"/>
                <w:szCs w:val="21"/>
                <w:lang w:val="zh-TW" w:eastAsia="zh-TW"/>
              </w:rPr>
              <w:t>本章节会选用与端午节</w:t>
            </w:r>
            <w:r w:rsidRPr="00C40DC1">
              <w:rPr>
                <w:rFonts w:ascii="Arial Unicode MS" w:hAnsi="Arial Unicode MS" w:hint="eastAsia"/>
                <w:color w:val="000000" w:themeColor="text1"/>
                <w:szCs w:val="21"/>
                <w:lang w:val="zh-TW"/>
              </w:rPr>
              <w:t>、清明节、中秋节相关的语料进行口译。材料涉及这些节日的起源和过节的方式等内容。</w:t>
            </w:r>
            <w:r>
              <w:rPr>
                <w:rFonts w:ascii="Arial Unicode MS" w:hAnsi="Arial Unicode MS" w:hint="eastAsia"/>
                <w:color w:val="000000" w:themeColor="text1"/>
                <w:szCs w:val="21"/>
                <w:lang w:val="zh-TW"/>
              </w:rPr>
              <w:t>其中谈及</w:t>
            </w:r>
            <w:r w:rsidRPr="00C40DC1">
              <w:rPr>
                <w:rFonts w:ascii="Arial Unicode MS" w:hAnsi="Arial Unicode MS" w:hint="eastAsia"/>
                <w:color w:val="000000" w:themeColor="text1"/>
                <w:szCs w:val="21"/>
                <w:lang w:val="zh-TW" w:eastAsia="zh-TW"/>
              </w:rPr>
              <w:t>爱国诗人屈原的经历和气节</w:t>
            </w:r>
            <w:r w:rsidRPr="00C40DC1">
              <w:rPr>
                <w:rFonts w:ascii="Arial Unicode MS" w:hAnsi="Arial Unicode MS" w:hint="eastAsia"/>
                <w:color w:val="000000" w:themeColor="text1"/>
                <w:szCs w:val="21"/>
                <w:lang w:val="zh-TW"/>
              </w:rPr>
              <w:t>；谈到清明节的节日传统之时，可以点出西语世界国家与之类似的亡灵节，这一节日的目的与清明节有重合之处，但过节的方式又有所不同，这能让学生感知到人类深层次情感的同一性，但具体的社会文化又催生出了不同的民族性格，世界“大同小异”。</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636C7E53" w14:textId="77777777" w:rsidR="00E97A74" w:rsidRPr="00C40DC1" w:rsidRDefault="00E97A74" w:rsidP="00E97A74">
            <w:pPr>
              <w:pStyle w:val="zw"/>
              <w:spacing w:line="400" w:lineRule="exact"/>
              <w:ind w:firstLineChars="0" w:firstLine="0"/>
              <w:rPr>
                <w:rFonts w:ascii="Arial Unicode MS" w:hAnsi="Arial Unicode MS"/>
                <w:color w:val="000000" w:themeColor="text1"/>
                <w:sz w:val="21"/>
                <w:szCs w:val="21"/>
                <w:lang w:val="zh-TW"/>
              </w:rPr>
            </w:pPr>
            <w:r w:rsidRPr="00C40DC1">
              <w:rPr>
                <w:rFonts w:ascii="Arial Unicode MS" w:hAnsi="Arial Unicode MS" w:hint="eastAsia"/>
                <w:color w:val="000000" w:themeColor="text1"/>
                <w:sz w:val="21"/>
                <w:szCs w:val="21"/>
                <w:lang w:val="zh-TW" w:eastAsia="zh-TW"/>
              </w:rPr>
              <w:t>弘扬传统文化</w:t>
            </w:r>
            <w:r w:rsidRPr="00C40DC1">
              <w:rPr>
                <w:rFonts w:ascii="Arial Unicode MS" w:hAnsi="Arial Unicode MS" w:hint="eastAsia"/>
                <w:color w:val="000000" w:themeColor="text1"/>
                <w:sz w:val="21"/>
                <w:szCs w:val="21"/>
                <w:lang w:val="zh-TW"/>
              </w:rPr>
              <w:t>、该国主义精神；理解民族间的共性与差异，深刻理解世界命运共同体的内涵。</w:t>
            </w:r>
          </w:p>
        </w:tc>
      </w:tr>
      <w:tr w:rsidR="00E97A74" w14:paraId="4FC2684B" w14:textId="77777777" w:rsidTr="00E97A74">
        <w:trPr>
          <w:trHeight w:val="983"/>
          <w:jc w:val="center"/>
        </w:trPr>
        <w:tc>
          <w:tcPr>
            <w:tcW w:w="1063" w:type="pct"/>
            <w:tcBorders>
              <w:left w:val="single" w:sz="4" w:space="0" w:color="auto"/>
              <w:right w:val="single" w:sz="4" w:space="0" w:color="auto"/>
            </w:tcBorders>
            <w:shd w:val="clear" w:color="auto" w:fill="auto"/>
            <w:vAlign w:val="center"/>
          </w:tcPr>
          <w:p w14:paraId="609E073C" w14:textId="77777777" w:rsidR="00E97A74" w:rsidRPr="00C40DC1" w:rsidRDefault="00E97A74" w:rsidP="00E97A74">
            <w:pPr>
              <w:spacing w:line="400" w:lineRule="exact"/>
              <w:rPr>
                <w:rFonts w:ascii="Times New Roman" w:hAnsi="Times New Roman"/>
                <w:color w:val="000000" w:themeColor="text1"/>
                <w:szCs w:val="21"/>
                <w:lang w:val="es-ES"/>
              </w:rPr>
            </w:pPr>
            <w:r w:rsidRPr="00C40DC1">
              <w:rPr>
                <w:rFonts w:ascii="Times New Roman" w:hAnsi="Times New Roman"/>
                <w:color w:val="000000" w:themeColor="text1"/>
                <w:szCs w:val="21"/>
                <w:lang w:val="es-ES_tradnl"/>
              </w:rPr>
              <w:t>Tema 11</w:t>
            </w:r>
          </w:p>
          <w:p w14:paraId="298879B7" w14:textId="77777777" w:rsidR="00E97A74" w:rsidRPr="00C40DC1" w:rsidRDefault="00E97A74" w:rsidP="00E97A74">
            <w:pPr>
              <w:adjustRightInd w:val="0"/>
              <w:snapToGrid w:val="0"/>
              <w:spacing w:line="400" w:lineRule="exact"/>
              <w:rPr>
                <w:color w:val="000000" w:themeColor="text1"/>
                <w:szCs w:val="21"/>
                <w:lang w:val="es-ES"/>
              </w:rPr>
            </w:pPr>
            <w:r w:rsidRPr="00C40DC1">
              <w:rPr>
                <w:rFonts w:ascii="Times New Roman" w:hAnsi="Times New Roman"/>
                <w:color w:val="000000" w:themeColor="text1"/>
                <w:szCs w:val="21"/>
                <w:lang w:val="es-ES_tradnl"/>
              </w:rPr>
              <w:t>Herencias artísticas tradicionales</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73B2310D" w14:textId="77777777" w:rsidR="00E97A74" w:rsidRPr="00C40DC1" w:rsidRDefault="00E97A74" w:rsidP="00E97A74">
            <w:pPr>
              <w:adjustRightInd w:val="0"/>
              <w:snapToGrid w:val="0"/>
              <w:spacing w:line="400" w:lineRule="exact"/>
              <w:jc w:val="center"/>
              <w:rPr>
                <w:rFonts w:ascii="Arial Unicode MS" w:hAnsi="Arial Unicode MS"/>
                <w:color w:val="000000" w:themeColor="text1"/>
                <w:szCs w:val="21"/>
                <w:lang w:val="zh-TW" w:eastAsia="zh-TW"/>
              </w:rPr>
            </w:pPr>
            <w:r w:rsidRPr="00C40DC1">
              <w:rPr>
                <w:rFonts w:ascii="Arial Unicode MS" w:hAnsi="Arial Unicode MS" w:hint="eastAsia"/>
                <w:color w:val="000000" w:themeColor="text1"/>
                <w:szCs w:val="21"/>
                <w:lang w:val="zh-TW" w:eastAsia="zh-TW"/>
              </w:rPr>
              <w:t>中国的针灸及灸术</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1610BC2E" w14:textId="77777777" w:rsidR="00E97A74" w:rsidRPr="00C40DC1" w:rsidRDefault="00E97A74" w:rsidP="00E97A74">
            <w:pPr>
              <w:adjustRightInd w:val="0"/>
              <w:snapToGrid w:val="0"/>
              <w:spacing w:beforeLines="50" w:before="156" w:afterLines="50" w:after="156" w:line="400" w:lineRule="exact"/>
              <w:rPr>
                <w:rFonts w:ascii="Arial Unicode MS" w:hAnsi="Arial Unicode MS"/>
                <w:color w:val="000000" w:themeColor="text1"/>
                <w:szCs w:val="21"/>
                <w:lang w:val="zh-TW" w:eastAsia="zh-TW"/>
              </w:rPr>
            </w:pPr>
            <w:r w:rsidRPr="00C40DC1">
              <w:rPr>
                <w:rFonts w:ascii="Arial Unicode MS" w:hAnsi="Arial Unicode MS" w:hint="eastAsia"/>
                <w:color w:val="000000" w:themeColor="text1"/>
                <w:szCs w:val="21"/>
                <w:lang w:val="zh-TW" w:eastAsia="zh-TW"/>
              </w:rPr>
              <w:t>本章节的翻译任务主要围绕着介绍中国的针灸及灸术展开。在翻译的过程中，学生一方面在翻译技术层面进行拓展，另一方面在知识领域进行开拓，加深对针灸的内涵、特点的了解，体会中</w:t>
            </w:r>
            <w:r w:rsidRPr="00C40DC1">
              <w:rPr>
                <w:rFonts w:ascii="Arial Unicode MS" w:hAnsi="Arial Unicode MS" w:hint="eastAsia"/>
                <w:color w:val="000000" w:themeColor="text1"/>
                <w:szCs w:val="21"/>
                <w:lang w:val="zh-TW" w:eastAsia="zh-TW"/>
              </w:rPr>
              <w:lastRenderedPageBreak/>
              <w:t>西医的区别，进而对中西文化的同异产生更深的思考</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B0FFF50" w14:textId="77777777" w:rsidR="00E97A74" w:rsidRPr="00C40DC1" w:rsidRDefault="00E97A74" w:rsidP="00E97A74">
            <w:pPr>
              <w:spacing w:line="400" w:lineRule="exact"/>
              <w:rPr>
                <w:rFonts w:ascii="Arial Unicode MS" w:hAnsi="Arial Unicode MS"/>
                <w:color w:val="000000" w:themeColor="text1"/>
                <w:szCs w:val="21"/>
                <w:lang w:val="zh-TW"/>
              </w:rPr>
            </w:pPr>
            <w:r w:rsidRPr="00C40DC1">
              <w:rPr>
                <w:rFonts w:ascii="Arial Unicode MS" w:hAnsi="Arial Unicode MS" w:hint="eastAsia"/>
                <w:color w:val="000000" w:themeColor="text1"/>
                <w:szCs w:val="21"/>
                <w:lang w:val="zh-TW" w:eastAsia="zh-TW"/>
              </w:rPr>
              <w:lastRenderedPageBreak/>
              <w:t>充分认识中医是</w:t>
            </w:r>
            <w:r w:rsidRPr="00C40DC1">
              <w:rPr>
                <w:rFonts w:ascii="Arial Unicode MS" w:hAnsi="Arial Unicode MS"/>
                <w:color w:val="000000" w:themeColor="text1"/>
                <w:szCs w:val="21"/>
                <w:lang w:val="zh-TW" w:eastAsia="zh-TW"/>
              </w:rPr>
              <w:t>祖国医学遗产的一部分，是我国特有的一种民族医疗方</w:t>
            </w:r>
            <w:r w:rsidRPr="00C40DC1">
              <w:rPr>
                <w:rFonts w:ascii="Arial Unicode MS" w:hAnsi="Arial Unicode MS"/>
                <w:color w:val="000000" w:themeColor="text1"/>
                <w:szCs w:val="21"/>
                <w:lang w:val="zh-TW" w:eastAsia="zh-TW"/>
              </w:rPr>
              <w:lastRenderedPageBreak/>
              <w:t>法。</w:t>
            </w:r>
            <w:r w:rsidRPr="00C40DC1">
              <w:rPr>
                <w:rFonts w:ascii="Arial Unicode MS" w:hAnsi="Arial Unicode MS" w:hint="eastAsia"/>
                <w:color w:val="000000" w:themeColor="text1"/>
                <w:szCs w:val="21"/>
                <w:lang w:val="zh-TW" w:eastAsia="zh-TW"/>
              </w:rPr>
              <w:t>体会针灸所追求的意气合一的境界与我国传统的天人和谐思想体系的统一性</w:t>
            </w:r>
            <w:r w:rsidRPr="00C40DC1">
              <w:rPr>
                <w:rFonts w:ascii="Arial Unicode MS" w:hAnsi="Arial Unicode MS" w:hint="eastAsia"/>
                <w:color w:val="000000" w:themeColor="text1"/>
                <w:szCs w:val="21"/>
                <w:lang w:val="zh-TW"/>
              </w:rPr>
              <w:t>。</w:t>
            </w:r>
          </w:p>
        </w:tc>
      </w:tr>
      <w:tr w:rsidR="00E97A74" w:rsidRPr="002870A2" w14:paraId="3C08EA1A" w14:textId="77777777" w:rsidTr="00E97A74">
        <w:trPr>
          <w:trHeight w:val="983"/>
          <w:jc w:val="center"/>
        </w:trPr>
        <w:tc>
          <w:tcPr>
            <w:tcW w:w="1063" w:type="pct"/>
            <w:tcBorders>
              <w:left w:val="single" w:sz="4" w:space="0" w:color="auto"/>
              <w:right w:val="single" w:sz="4" w:space="0" w:color="auto"/>
            </w:tcBorders>
            <w:shd w:val="clear" w:color="auto" w:fill="auto"/>
            <w:vAlign w:val="center"/>
          </w:tcPr>
          <w:p w14:paraId="7027E2FB" w14:textId="77777777" w:rsidR="00E97A74" w:rsidRPr="00C40DC1" w:rsidRDefault="00E97A74" w:rsidP="00E97A74">
            <w:pPr>
              <w:spacing w:line="400" w:lineRule="exact"/>
              <w:rPr>
                <w:rFonts w:ascii="Times New Roman" w:hAnsi="Times New Roman"/>
                <w:color w:val="000000" w:themeColor="text1"/>
                <w:szCs w:val="21"/>
                <w:lang w:val="es-ES"/>
              </w:rPr>
            </w:pPr>
            <w:r w:rsidRPr="00C40DC1">
              <w:rPr>
                <w:rFonts w:ascii="Times New Roman" w:hAnsi="Times New Roman"/>
                <w:color w:val="000000" w:themeColor="text1"/>
                <w:szCs w:val="21"/>
                <w:lang w:val="es-ES_tradnl"/>
              </w:rPr>
              <w:lastRenderedPageBreak/>
              <w:t>Tema15</w:t>
            </w:r>
          </w:p>
          <w:p w14:paraId="453B99F0" w14:textId="77777777" w:rsidR="00E97A74" w:rsidRPr="00C40DC1" w:rsidRDefault="00E97A74" w:rsidP="00E97A74">
            <w:pPr>
              <w:adjustRightInd w:val="0"/>
              <w:snapToGrid w:val="0"/>
              <w:spacing w:line="400" w:lineRule="exact"/>
              <w:rPr>
                <w:color w:val="000000" w:themeColor="text1"/>
                <w:szCs w:val="21"/>
                <w:lang w:val="es-ES"/>
              </w:rPr>
            </w:pPr>
            <w:r w:rsidRPr="00C40DC1">
              <w:rPr>
                <w:rFonts w:ascii="Times New Roman" w:hAnsi="Times New Roman"/>
                <w:color w:val="000000" w:themeColor="text1"/>
                <w:szCs w:val="21"/>
                <w:lang w:val="es-ES_tradnl"/>
              </w:rPr>
              <w:t>Cambio climático y protección medioambiental</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1A8D759D" w14:textId="77777777" w:rsidR="00E97A74" w:rsidRPr="00C40DC1" w:rsidRDefault="00E97A74" w:rsidP="00E97A74">
            <w:pPr>
              <w:adjustRightInd w:val="0"/>
              <w:snapToGrid w:val="0"/>
              <w:spacing w:line="400" w:lineRule="exact"/>
              <w:ind w:firstLineChars="50" w:firstLine="105"/>
              <w:rPr>
                <w:rFonts w:ascii="Arial Unicode MS" w:hAnsi="Arial Unicode MS"/>
                <w:color w:val="000000" w:themeColor="text1"/>
                <w:szCs w:val="21"/>
                <w:lang w:val="zh-TW" w:eastAsia="zh-TW"/>
              </w:rPr>
            </w:pPr>
            <w:r w:rsidRPr="00C40DC1">
              <w:rPr>
                <w:rFonts w:ascii="Arial Unicode MS" w:hAnsi="Arial Unicode MS" w:hint="eastAsia"/>
                <w:color w:val="000000" w:themeColor="text1"/>
                <w:szCs w:val="21"/>
                <w:lang w:val="zh-TW" w:eastAsia="zh-TW"/>
              </w:rPr>
              <w:t>节能减排</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3FE5D151" w14:textId="77777777" w:rsidR="00E97A74" w:rsidRPr="00C40DC1" w:rsidRDefault="00E97A74" w:rsidP="00E97A74">
            <w:pPr>
              <w:adjustRightInd w:val="0"/>
              <w:snapToGrid w:val="0"/>
              <w:spacing w:beforeLines="50" w:before="156" w:afterLines="50" w:after="156" w:line="400" w:lineRule="exact"/>
              <w:rPr>
                <w:rFonts w:ascii="Arial Unicode MS" w:hAnsi="Arial Unicode MS"/>
                <w:color w:val="000000" w:themeColor="text1"/>
                <w:szCs w:val="21"/>
                <w:lang w:val="zh-TW" w:eastAsia="zh-TW"/>
              </w:rPr>
            </w:pPr>
            <w:r w:rsidRPr="00C40DC1">
              <w:rPr>
                <w:rFonts w:ascii="Arial Unicode MS" w:hAnsi="Arial Unicode MS" w:hint="eastAsia"/>
                <w:color w:val="000000" w:themeColor="text1"/>
                <w:szCs w:val="21"/>
                <w:lang w:val="zh-TW" w:eastAsia="zh-TW"/>
              </w:rPr>
              <w:t>气候变化问题是关系到世界安全和人类生存的根本性问题，也是我国的重大关切之一，本章节会选取一则能够反映我国在应对气候变暖问题上所做的努力的翻译材料。通过对材料的翻译，学生体会到中国在国际上是一个负责任的大国，同时了解我国最近提出的碳达峰、碳综合目标，进而反思个人能为这一目标作出怎样的贡献。</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6E9BDCA0" w14:textId="77777777" w:rsidR="00E97A74" w:rsidRPr="00C40DC1" w:rsidRDefault="00E97A74" w:rsidP="00E97A74">
            <w:pPr>
              <w:adjustRightInd w:val="0"/>
              <w:snapToGrid w:val="0"/>
              <w:spacing w:line="400" w:lineRule="exact"/>
              <w:rPr>
                <w:rFonts w:ascii="Arial Unicode MS" w:hAnsi="Arial Unicode MS"/>
                <w:color w:val="000000" w:themeColor="text1"/>
                <w:szCs w:val="21"/>
                <w:lang w:val="zh-TW" w:eastAsia="zh-TW"/>
              </w:rPr>
            </w:pPr>
            <w:r w:rsidRPr="00C40DC1">
              <w:rPr>
                <w:rFonts w:ascii="Arial Unicode MS" w:hAnsi="Arial Unicode MS" w:hint="eastAsia"/>
                <w:color w:val="000000" w:themeColor="text1"/>
                <w:szCs w:val="21"/>
                <w:lang w:val="zh-TW" w:eastAsia="zh-TW"/>
              </w:rPr>
              <w:t>中国是负责任的大国；</w:t>
            </w:r>
          </w:p>
          <w:p w14:paraId="6C6BDBE9" w14:textId="77777777" w:rsidR="00E97A74" w:rsidRPr="00C40DC1" w:rsidRDefault="00E97A74" w:rsidP="00E97A74">
            <w:pPr>
              <w:adjustRightInd w:val="0"/>
              <w:snapToGrid w:val="0"/>
              <w:spacing w:line="400" w:lineRule="exact"/>
              <w:rPr>
                <w:rFonts w:ascii="Arial Unicode MS" w:hAnsi="Arial Unicode MS"/>
                <w:color w:val="000000" w:themeColor="text1"/>
                <w:szCs w:val="21"/>
                <w:lang w:val="zh-TW" w:eastAsia="zh-TW"/>
              </w:rPr>
            </w:pPr>
            <w:r w:rsidRPr="00C40DC1">
              <w:rPr>
                <w:rFonts w:ascii="Arial Unicode MS" w:hAnsi="Arial Unicode MS" w:hint="eastAsia"/>
                <w:color w:val="000000" w:themeColor="text1"/>
                <w:szCs w:val="21"/>
                <w:lang w:val="zh-TW" w:eastAsia="zh-TW"/>
              </w:rPr>
              <w:t>我国最近的节能减排目标；</w:t>
            </w:r>
          </w:p>
          <w:p w14:paraId="00E0682B" w14:textId="77777777" w:rsidR="00E97A74" w:rsidRPr="00C40DC1" w:rsidRDefault="00E97A74" w:rsidP="00E97A74">
            <w:pPr>
              <w:adjustRightInd w:val="0"/>
              <w:snapToGrid w:val="0"/>
              <w:spacing w:line="400" w:lineRule="exact"/>
              <w:rPr>
                <w:rFonts w:ascii="Arial Unicode MS" w:hAnsi="Arial Unicode MS"/>
                <w:color w:val="000000" w:themeColor="text1"/>
                <w:szCs w:val="21"/>
                <w:lang w:val="zh-TW" w:eastAsia="zh-TW"/>
              </w:rPr>
            </w:pPr>
            <w:r w:rsidRPr="00C40DC1">
              <w:rPr>
                <w:rFonts w:ascii="Arial Unicode MS" w:hAnsi="Arial Unicode MS" w:hint="eastAsia"/>
                <w:color w:val="000000" w:themeColor="text1"/>
                <w:szCs w:val="21"/>
                <w:lang w:val="zh-TW" w:eastAsia="zh-TW"/>
              </w:rPr>
              <w:t>个人应该如何规范行为，保护环境。</w:t>
            </w:r>
          </w:p>
        </w:tc>
      </w:tr>
    </w:tbl>
    <w:p w14:paraId="3D09AEEE" w14:textId="77777777" w:rsidR="00E97A74" w:rsidRDefault="00E97A74">
      <w:pPr>
        <w:pStyle w:val="zw"/>
        <w:spacing w:before="163"/>
        <w:ind w:firstLineChars="0" w:firstLine="0"/>
        <w:rPr>
          <w:rFonts w:ascii="黑体" w:eastAsia="黑体" w:hAnsi="黑体"/>
          <w:bCs/>
          <w:color w:val="000000"/>
          <w:szCs w:val="24"/>
        </w:rPr>
      </w:pPr>
    </w:p>
    <w:p w14:paraId="3788AA57" w14:textId="77777777" w:rsidR="00E97A74" w:rsidRDefault="00E97A74">
      <w:pPr>
        <w:pStyle w:val="zw"/>
        <w:spacing w:before="163"/>
        <w:ind w:firstLineChars="0" w:firstLine="0"/>
        <w:rPr>
          <w:rFonts w:ascii="黑体" w:eastAsia="黑体" w:hAnsi="黑体"/>
          <w:bCs/>
          <w:color w:val="000000"/>
          <w:szCs w:val="24"/>
        </w:rPr>
      </w:pPr>
      <w:r>
        <w:rPr>
          <w:rFonts w:ascii="黑体" w:eastAsia="黑体" w:hAnsi="黑体" w:hint="eastAsia"/>
          <w:bCs/>
          <w:color w:val="000000"/>
          <w:szCs w:val="24"/>
        </w:rPr>
        <w:t>九</w:t>
      </w:r>
      <w:r>
        <w:rPr>
          <w:rFonts w:ascii="黑体" w:eastAsia="黑体" w:hAnsi="黑体"/>
          <w:bCs/>
          <w:color w:val="000000"/>
          <w:szCs w:val="24"/>
        </w:rPr>
        <w:t>、参考书目</w:t>
      </w:r>
      <w:r>
        <w:rPr>
          <w:rFonts w:ascii="黑体" w:eastAsia="黑体" w:hAnsi="黑体" w:hint="eastAsia"/>
          <w:bCs/>
          <w:color w:val="000000"/>
          <w:szCs w:val="24"/>
        </w:rPr>
        <w:t>及学习资料</w:t>
      </w:r>
    </w:p>
    <w:p w14:paraId="10FBA932" w14:textId="77777777" w:rsidR="00E97A74" w:rsidRPr="00C40DC1" w:rsidRDefault="00E97A74" w:rsidP="00E97A74">
      <w:pPr>
        <w:spacing w:line="440" w:lineRule="exact"/>
        <w:ind w:firstLine="56"/>
        <w:rPr>
          <w:color w:val="000000" w:themeColor="text1"/>
          <w:szCs w:val="21"/>
        </w:rPr>
      </w:pPr>
      <w:r w:rsidRPr="00C40DC1">
        <w:rPr>
          <w:rFonts w:hint="eastAsia"/>
          <w:color w:val="000000" w:themeColor="text1"/>
          <w:szCs w:val="21"/>
        </w:rPr>
        <w:t>[1]</w:t>
      </w:r>
      <w:r w:rsidRPr="00C40DC1">
        <w:rPr>
          <w:color w:val="000000" w:themeColor="text1"/>
          <w:szCs w:val="21"/>
        </w:rPr>
        <w:t xml:space="preserve"> </w:t>
      </w:r>
      <w:r w:rsidRPr="00C40DC1">
        <w:rPr>
          <w:rFonts w:hint="eastAsia"/>
          <w:color w:val="000000" w:themeColor="text1"/>
          <w:szCs w:val="21"/>
        </w:rPr>
        <w:t>常世儒</w:t>
      </w:r>
      <w:r w:rsidRPr="00C40DC1">
        <w:rPr>
          <w:color w:val="000000" w:themeColor="text1"/>
          <w:szCs w:val="21"/>
        </w:rPr>
        <w:t>.</w:t>
      </w:r>
      <w:r w:rsidRPr="00C40DC1">
        <w:rPr>
          <w:rFonts w:hint="eastAsia"/>
          <w:color w:val="000000" w:themeColor="text1"/>
          <w:szCs w:val="21"/>
        </w:rPr>
        <w:t>高级西班牙语口译教程</w:t>
      </w:r>
      <w:r w:rsidRPr="00C40DC1">
        <w:rPr>
          <w:rFonts w:hint="eastAsia"/>
          <w:color w:val="000000" w:themeColor="text1"/>
          <w:szCs w:val="21"/>
        </w:rPr>
        <w:t>[M]</w:t>
      </w:r>
      <w:r w:rsidRPr="00C40DC1">
        <w:rPr>
          <w:color w:val="000000" w:themeColor="text1"/>
          <w:szCs w:val="21"/>
        </w:rPr>
        <w:t>.</w:t>
      </w:r>
      <w:r w:rsidRPr="00C40DC1">
        <w:rPr>
          <w:rFonts w:hint="eastAsia"/>
          <w:color w:val="000000" w:themeColor="text1"/>
          <w:szCs w:val="21"/>
        </w:rPr>
        <w:t>上海外语教育出版社</w:t>
      </w:r>
      <w:r w:rsidRPr="00C40DC1">
        <w:rPr>
          <w:color w:val="000000" w:themeColor="text1"/>
          <w:szCs w:val="21"/>
        </w:rPr>
        <w:t>, 2012</w:t>
      </w:r>
      <w:r w:rsidRPr="00C40DC1">
        <w:rPr>
          <w:rFonts w:hint="eastAsia"/>
          <w:color w:val="000000" w:themeColor="text1"/>
          <w:szCs w:val="21"/>
        </w:rPr>
        <w:t>．</w:t>
      </w:r>
    </w:p>
    <w:p w14:paraId="2196919F" w14:textId="77777777" w:rsidR="00E97A74" w:rsidRPr="00C40DC1" w:rsidRDefault="00E97A74" w:rsidP="00E97A74">
      <w:pPr>
        <w:spacing w:line="440" w:lineRule="exact"/>
        <w:ind w:firstLine="56"/>
        <w:rPr>
          <w:color w:val="000000" w:themeColor="text1"/>
          <w:szCs w:val="21"/>
        </w:rPr>
      </w:pPr>
      <w:r w:rsidRPr="00C40DC1">
        <w:rPr>
          <w:rFonts w:hint="eastAsia"/>
          <w:color w:val="000000" w:themeColor="text1"/>
          <w:szCs w:val="21"/>
        </w:rPr>
        <w:t>[</w:t>
      </w:r>
      <w:r w:rsidRPr="00C40DC1">
        <w:rPr>
          <w:color w:val="000000" w:themeColor="text1"/>
          <w:szCs w:val="21"/>
        </w:rPr>
        <w:t>2</w:t>
      </w:r>
      <w:r w:rsidRPr="00C40DC1">
        <w:rPr>
          <w:rFonts w:hint="eastAsia"/>
          <w:color w:val="000000" w:themeColor="text1"/>
          <w:szCs w:val="21"/>
        </w:rPr>
        <w:t>]</w:t>
      </w:r>
      <w:r w:rsidRPr="00C40DC1">
        <w:rPr>
          <w:color w:val="000000" w:themeColor="text1"/>
          <w:szCs w:val="21"/>
        </w:rPr>
        <w:t xml:space="preserve"> </w:t>
      </w:r>
      <w:r w:rsidRPr="00C40DC1">
        <w:rPr>
          <w:rFonts w:hint="eastAsia"/>
          <w:color w:val="000000" w:themeColor="text1"/>
          <w:szCs w:val="21"/>
        </w:rPr>
        <w:t>常世儒</w:t>
      </w:r>
      <w:r w:rsidRPr="00C40DC1">
        <w:rPr>
          <w:color w:val="000000" w:themeColor="text1"/>
          <w:szCs w:val="21"/>
        </w:rPr>
        <w:t>.</w:t>
      </w:r>
      <w:r w:rsidRPr="00C40DC1">
        <w:rPr>
          <w:rFonts w:hint="eastAsia"/>
          <w:color w:val="000000" w:themeColor="text1"/>
          <w:szCs w:val="21"/>
        </w:rPr>
        <w:t>西班牙语口译</w:t>
      </w:r>
      <w:r w:rsidRPr="00C40DC1">
        <w:rPr>
          <w:rFonts w:hint="eastAsia"/>
          <w:color w:val="000000" w:themeColor="text1"/>
          <w:szCs w:val="21"/>
        </w:rPr>
        <w:t>[M]</w:t>
      </w:r>
      <w:r w:rsidRPr="00C40DC1">
        <w:rPr>
          <w:color w:val="000000" w:themeColor="text1"/>
          <w:szCs w:val="21"/>
        </w:rPr>
        <w:t>.</w:t>
      </w:r>
      <w:r w:rsidRPr="00C40DC1">
        <w:rPr>
          <w:rFonts w:hint="eastAsia"/>
          <w:color w:val="000000" w:themeColor="text1"/>
          <w:szCs w:val="21"/>
        </w:rPr>
        <w:t>外语教学与研究出版社</w:t>
      </w:r>
      <w:r w:rsidRPr="00C40DC1">
        <w:rPr>
          <w:color w:val="000000" w:themeColor="text1"/>
          <w:szCs w:val="21"/>
        </w:rPr>
        <w:t>, 2007</w:t>
      </w:r>
      <w:r w:rsidRPr="00C40DC1">
        <w:rPr>
          <w:rFonts w:hint="eastAsia"/>
          <w:color w:val="000000" w:themeColor="text1"/>
          <w:szCs w:val="21"/>
        </w:rPr>
        <w:t>．</w:t>
      </w:r>
    </w:p>
    <w:p w14:paraId="285D4BEB" w14:textId="77777777" w:rsidR="00E97A74" w:rsidRPr="00C40DC1" w:rsidRDefault="00E97A74" w:rsidP="00E97A74">
      <w:pPr>
        <w:spacing w:line="440" w:lineRule="exact"/>
        <w:ind w:firstLine="56"/>
        <w:rPr>
          <w:color w:val="000000" w:themeColor="text1"/>
          <w:szCs w:val="21"/>
        </w:rPr>
      </w:pPr>
      <w:r w:rsidRPr="00C40DC1">
        <w:rPr>
          <w:rFonts w:hint="eastAsia"/>
          <w:color w:val="000000" w:themeColor="text1"/>
          <w:szCs w:val="21"/>
        </w:rPr>
        <w:t>[</w:t>
      </w:r>
      <w:r w:rsidRPr="00C40DC1">
        <w:rPr>
          <w:color w:val="000000" w:themeColor="text1"/>
          <w:szCs w:val="21"/>
        </w:rPr>
        <w:t>3</w:t>
      </w:r>
      <w:r w:rsidRPr="00C40DC1">
        <w:rPr>
          <w:rFonts w:hint="eastAsia"/>
          <w:color w:val="000000" w:themeColor="text1"/>
          <w:szCs w:val="21"/>
        </w:rPr>
        <w:t>]</w:t>
      </w:r>
      <w:r w:rsidRPr="00C40DC1">
        <w:rPr>
          <w:color w:val="000000" w:themeColor="text1"/>
          <w:szCs w:val="21"/>
        </w:rPr>
        <w:t xml:space="preserve"> </w:t>
      </w:r>
      <w:r w:rsidRPr="00C40DC1">
        <w:rPr>
          <w:rFonts w:hint="eastAsia"/>
          <w:color w:val="000000" w:themeColor="text1"/>
          <w:szCs w:val="21"/>
        </w:rPr>
        <w:t>陈泉</w:t>
      </w:r>
      <w:r w:rsidRPr="00C40DC1">
        <w:rPr>
          <w:color w:val="000000" w:themeColor="text1"/>
          <w:szCs w:val="21"/>
        </w:rPr>
        <w:t>.</w:t>
      </w:r>
      <w:r w:rsidRPr="00C40DC1">
        <w:rPr>
          <w:rFonts w:hint="eastAsia"/>
          <w:color w:val="000000" w:themeColor="text1"/>
          <w:szCs w:val="21"/>
        </w:rPr>
        <w:t>西汉口译初级教程</w:t>
      </w:r>
      <w:r w:rsidRPr="00C40DC1">
        <w:rPr>
          <w:rFonts w:hint="eastAsia"/>
          <w:color w:val="000000" w:themeColor="text1"/>
          <w:szCs w:val="21"/>
        </w:rPr>
        <w:t>[M]</w:t>
      </w:r>
      <w:r w:rsidRPr="00C40DC1">
        <w:rPr>
          <w:color w:val="000000" w:themeColor="text1"/>
          <w:szCs w:val="21"/>
        </w:rPr>
        <w:t>.</w:t>
      </w:r>
      <w:r w:rsidRPr="00C40DC1">
        <w:rPr>
          <w:rFonts w:hint="eastAsia"/>
          <w:color w:val="000000" w:themeColor="text1"/>
          <w:szCs w:val="21"/>
        </w:rPr>
        <w:t>商务印书馆，</w:t>
      </w:r>
      <w:r w:rsidRPr="00C40DC1">
        <w:rPr>
          <w:color w:val="000000" w:themeColor="text1"/>
          <w:szCs w:val="21"/>
        </w:rPr>
        <w:t>2011.</w:t>
      </w:r>
    </w:p>
    <w:p w14:paraId="1E3630F8" w14:textId="77777777" w:rsidR="00E97A74" w:rsidRPr="00C40DC1" w:rsidRDefault="00E97A74" w:rsidP="00E97A74">
      <w:pPr>
        <w:spacing w:line="440" w:lineRule="exact"/>
        <w:ind w:firstLine="56"/>
        <w:rPr>
          <w:color w:val="000000" w:themeColor="text1"/>
          <w:szCs w:val="21"/>
          <w:lang w:val="es-ES"/>
        </w:rPr>
      </w:pPr>
      <w:r w:rsidRPr="00C40DC1">
        <w:rPr>
          <w:rFonts w:hint="eastAsia"/>
          <w:color w:val="000000" w:themeColor="text1"/>
          <w:szCs w:val="21"/>
        </w:rPr>
        <w:t>[</w:t>
      </w:r>
      <w:r w:rsidRPr="00C40DC1">
        <w:rPr>
          <w:color w:val="000000" w:themeColor="text1"/>
          <w:szCs w:val="21"/>
        </w:rPr>
        <w:t>4</w:t>
      </w:r>
      <w:r w:rsidRPr="00C40DC1">
        <w:rPr>
          <w:rFonts w:hint="eastAsia"/>
          <w:color w:val="000000" w:themeColor="text1"/>
          <w:szCs w:val="21"/>
        </w:rPr>
        <w:t>]</w:t>
      </w:r>
      <w:r w:rsidRPr="00C40DC1">
        <w:rPr>
          <w:color w:val="000000" w:themeColor="text1"/>
          <w:szCs w:val="21"/>
        </w:rPr>
        <w:t xml:space="preserve"> </w:t>
      </w:r>
      <w:r w:rsidRPr="00C40DC1">
        <w:rPr>
          <w:rFonts w:hint="eastAsia"/>
          <w:color w:val="000000" w:themeColor="text1"/>
          <w:szCs w:val="21"/>
        </w:rPr>
        <w:t>塞莱斯科维奇</w:t>
      </w:r>
      <w:r w:rsidRPr="00C40DC1">
        <w:rPr>
          <w:color w:val="000000" w:themeColor="text1"/>
          <w:szCs w:val="21"/>
        </w:rPr>
        <w:t>·</w:t>
      </w:r>
      <w:hyperlink r:id="rId13" w:history="1">
        <w:r w:rsidRPr="00C40DC1">
          <w:rPr>
            <w:rFonts w:hint="eastAsia"/>
            <w:color w:val="000000" w:themeColor="text1"/>
            <w:szCs w:val="21"/>
          </w:rPr>
          <w:t>勒代雷</w:t>
        </w:r>
      </w:hyperlink>
      <w:r w:rsidRPr="00C40DC1">
        <w:rPr>
          <w:color w:val="000000" w:themeColor="text1"/>
          <w:szCs w:val="21"/>
        </w:rPr>
        <w:t>.</w:t>
      </w:r>
      <w:r w:rsidRPr="00C40DC1">
        <w:rPr>
          <w:rFonts w:hint="eastAsia"/>
          <w:color w:val="000000" w:themeColor="text1"/>
          <w:szCs w:val="21"/>
        </w:rPr>
        <w:t>口译训练指南</w:t>
      </w:r>
      <w:r w:rsidRPr="00C40DC1">
        <w:rPr>
          <w:rFonts w:hint="eastAsia"/>
          <w:color w:val="000000" w:themeColor="text1"/>
          <w:szCs w:val="21"/>
        </w:rPr>
        <w:t>[M]</w:t>
      </w:r>
      <w:r w:rsidRPr="00C40DC1">
        <w:rPr>
          <w:color w:val="000000" w:themeColor="text1"/>
          <w:szCs w:val="21"/>
        </w:rPr>
        <w:t>.</w:t>
      </w:r>
      <w:r w:rsidRPr="00C40DC1">
        <w:rPr>
          <w:rFonts w:hint="eastAsia"/>
          <w:color w:val="000000" w:themeColor="text1"/>
          <w:szCs w:val="21"/>
        </w:rPr>
        <w:t>中译出版社，</w:t>
      </w:r>
      <w:r w:rsidRPr="00C40DC1">
        <w:rPr>
          <w:color w:val="000000" w:themeColor="text1"/>
          <w:szCs w:val="21"/>
        </w:rPr>
        <w:t>2011</w:t>
      </w:r>
      <w:r w:rsidRPr="00C40DC1">
        <w:rPr>
          <w:color w:val="000000" w:themeColor="text1"/>
          <w:szCs w:val="21"/>
          <w:lang w:val="es-ES"/>
        </w:rPr>
        <w:t>.</w:t>
      </w:r>
    </w:p>
    <w:p w14:paraId="20014F38" w14:textId="77777777" w:rsidR="00E97A74" w:rsidRPr="00C40DC1" w:rsidRDefault="00E97A74" w:rsidP="00E97A74">
      <w:pPr>
        <w:spacing w:line="440" w:lineRule="exact"/>
        <w:ind w:firstLine="56"/>
        <w:rPr>
          <w:color w:val="000000" w:themeColor="text1"/>
          <w:szCs w:val="21"/>
        </w:rPr>
      </w:pPr>
      <w:r w:rsidRPr="00C40DC1">
        <w:rPr>
          <w:rFonts w:hint="eastAsia"/>
          <w:color w:val="000000" w:themeColor="text1"/>
          <w:szCs w:val="21"/>
        </w:rPr>
        <w:t>[</w:t>
      </w:r>
      <w:r w:rsidRPr="00C40DC1">
        <w:rPr>
          <w:color w:val="000000" w:themeColor="text1"/>
          <w:szCs w:val="21"/>
        </w:rPr>
        <w:t>5</w:t>
      </w:r>
      <w:r w:rsidRPr="00C40DC1">
        <w:rPr>
          <w:rFonts w:hint="eastAsia"/>
          <w:color w:val="000000" w:themeColor="text1"/>
          <w:szCs w:val="21"/>
        </w:rPr>
        <w:t>]</w:t>
      </w:r>
      <w:r w:rsidRPr="00C40DC1">
        <w:rPr>
          <w:color w:val="000000" w:themeColor="text1"/>
          <w:szCs w:val="21"/>
        </w:rPr>
        <w:t xml:space="preserve"> </w:t>
      </w:r>
      <w:r w:rsidRPr="00C40DC1">
        <w:rPr>
          <w:rFonts w:hint="eastAsia"/>
          <w:color w:val="000000" w:themeColor="text1"/>
          <w:szCs w:val="21"/>
        </w:rPr>
        <w:t>逯阳</w:t>
      </w:r>
      <w:r w:rsidRPr="00C40DC1">
        <w:rPr>
          <w:rFonts w:hint="eastAsia"/>
          <w:color w:val="000000" w:themeColor="text1"/>
          <w:szCs w:val="21"/>
        </w:rPr>
        <w:t>.</w:t>
      </w:r>
      <w:r w:rsidRPr="00C40DC1">
        <w:rPr>
          <w:rFonts w:hint="eastAsia"/>
          <w:color w:val="000000" w:themeColor="text1"/>
          <w:szCs w:val="21"/>
        </w:rPr>
        <w:t>西班牙语专八口译快速突破</w:t>
      </w:r>
      <w:r w:rsidRPr="00C40DC1">
        <w:rPr>
          <w:rFonts w:hint="eastAsia"/>
          <w:color w:val="000000" w:themeColor="text1"/>
          <w:szCs w:val="21"/>
        </w:rPr>
        <w:t>8</w:t>
      </w:r>
      <w:r w:rsidRPr="00C40DC1">
        <w:rPr>
          <w:color w:val="000000" w:themeColor="text1"/>
          <w:szCs w:val="21"/>
        </w:rPr>
        <w:t>0</w:t>
      </w:r>
      <w:r w:rsidRPr="00C40DC1">
        <w:rPr>
          <w:rFonts w:hint="eastAsia"/>
          <w:color w:val="000000" w:themeColor="text1"/>
          <w:szCs w:val="21"/>
        </w:rPr>
        <w:t>篇</w:t>
      </w:r>
      <w:r w:rsidRPr="00C40DC1">
        <w:rPr>
          <w:rFonts w:hint="eastAsia"/>
          <w:color w:val="000000" w:themeColor="text1"/>
          <w:szCs w:val="21"/>
        </w:rPr>
        <w:t>[M]</w:t>
      </w:r>
      <w:r w:rsidRPr="00C40DC1">
        <w:rPr>
          <w:color w:val="000000" w:themeColor="text1"/>
          <w:szCs w:val="21"/>
        </w:rPr>
        <w:t>.</w:t>
      </w:r>
      <w:r w:rsidRPr="00C40DC1">
        <w:rPr>
          <w:rFonts w:hint="eastAsia"/>
          <w:color w:val="000000" w:themeColor="text1"/>
          <w:szCs w:val="21"/>
        </w:rPr>
        <w:t>东华大学出版社，</w:t>
      </w:r>
      <w:r w:rsidRPr="00C40DC1">
        <w:rPr>
          <w:color w:val="000000" w:themeColor="text1"/>
          <w:szCs w:val="21"/>
        </w:rPr>
        <w:t>2020</w:t>
      </w:r>
    </w:p>
    <w:p w14:paraId="6D48E8DD" w14:textId="77777777" w:rsidR="00E97A74" w:rsidRPr="00C40DC1" w:rsidRDefault="00E97A74" w:rsidP="00E97A74">
      <w:pPr>
        <w:spacing w:line="440" w:lineRule="exact"/>
        <w:ind w:firstLine="56"/>
        <w:rPr>
          <w:color w:val="000000" w:themeColor="text1"/>
          <w:szCs w:val="21"/>
          <w:lang w:val="es-ES"/>
        </w:rPr>
      </w:pPr>
      <w:r w:rsidRPr="00C40DC1">
        <w:rPr>
          <w:rFonts w:hint="eastAsia"/>
          <w:color w:val="000000" w:themeColor="text1"/>
          <w:szCs w:val="21"/>
        </w:rPr>
        <w:t>[</w:t>
      </w:r>
      <w:r w:rsidRPr="00C40DC1">
        <w:rPr>
          <w:color w:val="000000" w:themeColor="text1"/>
          <w:szCs w:val="21"/>
        </w:rPr>
        <w:t>6</w:t>
      </w:r>
      <w:r w:rsidRPr="00C40DC1">
        <w:rPr>
          <w:rFonts w:hint="eastAsia"/>
          <w:color w:val="000000" w:themeColor="text1"/>
          <w:szCs w:val="21"/>
        </w:rPr>
        <w:t>]</w:t>
      </w:r>
      <w:r w:rsidRPr="00C40DC1">
        <w:rPr>
          <w:color w:val="000000" w:themeColor="text1"/>
          <w:szCs w:val="21"/>
        </w:rPr>
        <w:t xml:space="preserve"> </w:t>
      </w:r>
      <w:r w:rsidRPr="00C40DC1">
        <w:rPr>
          <w:rFonts w:hint="eastAsia"/>
          <w:color w:val="000000" w:themeColor="text1"/>
          <w:szCs w:val="21"/>
        </w:rPr>
        <w:t>孟继成</w:t>
      </w:r>
      <w:r w:rsidRPr="00C40DC1">
        <w:rPr>
          <w:color w:val="000000" w:themeColor="text1"/>
          <w:szCs w:val="21"/>
        </w:rPr>
        <w:t>.</w:t>
      </w:r>
      <w:r w:rsidRPr="00C40DC1">
        <w:rPr>
          <w:rFonts w:hint="eastAsia"/>
          <w:color w:val="000000" w:themeColor="text1"/>
          <w:szCs w:val="21"/>
        </w:rPr>
        <w:t>西汉互译教程</w:t>
      </w:r>
      <w:r w:rsidRPr="00C40DC1">
        <w:rPr>
          <w:rFonts w:hint="eastAsia"/>
          <w:color w:val="000000" w:themeColor="text1"/>
          <w:szCs w:val="21"/>
        </w:rPr>
        <w:t>[M]</w:t>
      </w:r>
      <w:r w:rsidRPr="00C40DC1">
        <w:rPr>
          <w:color w:val="000000" w:themeColor="text1"/>
          <w:szCs w:val="21"/>
        </w:rPr>
        <w:t>.</w:t>
      </w:r>
      <w:r w:rsidRPr="00C40DC1">
        <w:rPr>
          <w:rFonts w:hint="eastAsia"/>
          <w:color w:val="000000" w:themeColor="text1"/>
          <w:szCs w:val="21"/>
        </w:rPr>
        <w:t>上海外语教育出版社，</w:t>
      </w:r>
      <w:r w:rsidRPr="00C40DC1">
        <w:rPr>
          <w:color w:val="000000" w:themeColor="text1"/>
          <w:szCs w:val="21"/>
        </w:rPr>
        <w:t>2019</w:t>
      </w:r>
    </w:p>
    <w:p w14:paraId="211A581A" w14:textId="77777777" w:rsidR="00E97A74" w:rsidRPr="00C40DC1" w:rsidRDefault="00E97A74" w:rsidP="00E97A74">
      <w:pPr>
        <w:spacing w:line="440" w:lineRule="exact"/>
        <w:ind w:firstLine="56"/>
        <w:rPr>
          <w:color w:val="000000" w:themeColor="text1"/>
          <w:szCs w:val="21"/>
          <w:lang w:val="es-ES"/>
        </w:rPr>
      </w:pPr>
      <w:r w:rsidRPr="00C40DC1">
        <w:rPr>
          <w:rFonts w:hint="eastAsia"/>
          <w:color w:val="000000" w:themeColor="text1"/>
          <w:szCs w:val="21"/>
        </w:rPr>
        <w:t>[</w:t>
      </w:r>
      <w:r w:rsidRPr="00C40DC1">
        <w:rPr>
          <w:color w:val="000000" w:themeColor="text1"/>
          <w:szCs w:val="21"/>
        </w:rPr>
        <w:t>7</w:t>
      </w:r>
      <w:r w:rsidRPr="00C40DC1">
        <w:rPr>
          <w:rFonts w:hint="eastAsia"/>
          <w:color w:val="000000" w:themeColor="text1"/>
          <w:szCs w:val="21"/>
        </w:rPr>
        <w:t>]</w:t>
      </w:r>
      <w:r w:rsidRPr="00C40DC1">
        <w:rPr>
          <w:color w:val="000000" w:themeColor="text1"/>
          <w:szCs w:val="21"/>
        </w:rPr>
        <w:t xml:space="preserve"> </w:t>
      </w:r>
      <w:r w:rsidRPr="00C40DC1">
        <w:rPr>
          <w:rFonts w:hint="eastAsia"/>
          <w:color w:val="000000" w:themeColor="text1"/>
          <w:szCs w:val="21"/>
        </w:rPr>
        <w:t>庄晨燕、邱寅晨</w:t>
      </w:r>
      <w:r w:rsidRPr="00C40DC1">
        <w:rPr>
          <w:color w:val="000000" w:themeColor="text1"/>
          <w:szCs w:val="21"/>
        </w:rPr>
        <w:t>.</w:t>
      </w:r>
      <w:r w:rsidRPr="00C40DC1">
        <w:rPr>
          <w:rFonts w:hint="eastAsia"/>
          <w:color w:val="000000" w:themeColor="text1"/>
          <w:szCs w:val="21"/>
        </w:rPr>
        <w:t>口译学习与实践</w:t>
      </w:r>
      <w:r w:rsidRPr="00C40DC1">
        <w:rPr>
          <w:rFonts w:hint="eastAsia"/>
          <w:color w:val="000000" w:themeColor="text1"/>
          <w:szCs w:val="21"/>
        </w:rPr>
        <w:t>[M]</w:t>
      </w:r>
      <w:r w:rsidRPr="00C40DC1">
        <w:rPr>
          <w:color w:val="000000" w:themeColor="text1"/>
          <w:szCs w:val="21"/>
        </w:rPr>
        <w:t>.</w:t>
      </w:r>
      <w:r w:rsidRPr="00C40DC1">
        <w:rPr>
          <w:rFonts w:hint="eastAsia"/>
          <w:color w:val="000000" w:themeColor="text1"/>
          <w:szCs w:val="21"/>
        </w:rPr>
        <w:t xml:space="preserve"> </w:t>
      </w:r>
      <w:r w:rsidRPr="00C40DC1">
        <w:rPr>
          <w:rFonts w:hint="eastAsia"/>
          <w:color w:val="000000" w:themeColor="text1"/>
          <w:szCs w:val="21"/>
        </w:rPr>
        <w:t>外语教学与研究出版社，</w:t>
      </w:r>
      <w:r w:rsidRPr="00C40DC1">
        <w:rPr>
          <w:color w:val="000000" w:themeColor="text1"/>
          <w:szCs w:val="21"/>
        </w:rPr>
        <w:t>2006</w:t>
      </w:r>
    </w:p>
    <w:p w14:paraId="0AB2B3FE" w14:textId="77777777" w:rsidR="00E97A74" w:rsidRPr="006B1C26" w:rsidRDefault="00E97A74" w:rsidP="00E97A74">
      <w:pPr>
        <w:spacing w:line="440" w:lineRule="exact"/>
        <w:ind w:firstLine="56"/>
        <w:rPr>
          <w:color w:val="000000" w:themeColor="text1"/>
          <w:sz w:val="22"/>
          <w:lang w:val="es-ES"/>
        </w:rPr>
      </w:pPr>
    </w:p>
    <w:p w14:paraId="04AFC2E3" w14:textId="77777777" w:rsidR="00E97A74" w:rsidRPr="002870A2" w:rsidRDefault="00E97A74">
      <w:pPr>
        <w:adjustRightInd w:val="0"/>
        <w:snapToGrid w:val="0"/>
        <w:spacing w:line="300" w:lineRule="auto"/>
        <w:rPr>
          <w:b/>
        </w:rPr>
      </w:pPr>
    </w:p>
    <w:p w14:paraId="65D42700" w14:textId="77777777" w:rsidR="00E97A74" w:rsidRDefault="00E97A74">
      <w:pPr>
        <w:spacing w:beforeLines="100" w:before="312"/>
      </w:pPr>
    </w:p>
    <w:p w14:paraId="16E90F1B" w14:textId="77777777" w:rsidR="00E97A74" w:rsidRDefault="00E97A74"/>
    <w:p w14:paraId="5BE1616B" w14:textId="3512381E" w:rsidR="00E97A74" w:rsidRDefault="00E97A74">
      <w:pPr>
        <w:widowControl/>
        <w:jc w:val="left"/>
        <w:rPr>
          <w:rFonts w:asciiTheme="majorEastAsia" w:eastAsiaTheme="majorEastAsia" w:hAnsiTheme="majorEastAsia" w:cs="??"/>
          <w:color w:val="000000" w:themeColor="text1"/>
          <w:kern w:val="0"/>
          <w:sz w:val="24"/>
          <w:szCs w:val="24"/>
          <w:u w:color="000000"/>
        </w:rPr>
      </w:pPr>
      <w:r>
        <w:rPr>
          <w:rFonts w:asciiTheme="majorEastAsia" w:eastAsiaTheme="majorEastAsia" w:hAnsiTheme="majorEastAsia"/>
          <w:color w:val="000000" w:themeColor="text1"/>
        </w:rPr>
        <w:br w:type="page"/>
      </w:r>
    </w:p>
    <w:p w14:paraId="57EF6E81" w14:textId="77777777" w:rsidR="00E97A74" w:rsidRPr="006E3532" w:rsidRDefault="00E97A74" w:rsidP="009E50AE">
      <w:pPr>
        <w:spacing w:beforeLines="50" w:before="156" w:afterLines="50" w:after="156" w:line="400" w:lineRule="exact"/>
        <w:jc w:val="center"/>
        <w:outlineLvl w:val="0"/>
        <w:rPr>
          <w:rStyle w:val="110"/>
        </w:rPr>
      </w:pPr>
      <w:bookmarkStart w:id="36" w:name="_Toc88604818"/>
      <w:r w:rsidRPr="006E3532">
        <w:rPr>
          <w:rStyle w:val="110"/>
          <w:rFonts w:hint="eastAsia"/>
        </w:rPr>
        <w:lastRenderedPageBreak/>
        <w:t>《商务西班牙语口译》教学大纲</w:t>
      </w:r>
      <w:bookmarkEnd w:id="36"/>
    </w:p>
    <w:p w14:paraId="176F1C9D" w14:textId="77777777" w:rsidR="00E97A74" w:rsidRDefault="00E97A74">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E97A74" w14:paraId="7E7AD5CC" w14:textId="77777777">
        <w:trPr>
          <w:trHeight w:val="426"/>
          <w:jc w:val="center"/>
        </w:trPr>
        <w:tc>
          <w:tcPr>
            <w:tcW w:w="1512" w:type="dxa"/>
            <w:vMerge w:val="restart"/>
            <w:vAlign w:val="center"/>
          </w:tcPr>
          <w:p w14:paraId="1CA96D08" w14:textId="77777777" w:rsidR="00E97A74" w:rsidRPr="009B6CD4" w:rsidRDefault="00E97A74">
            <w:pPr>
              <w:jc w:val="center"/>
              <w:rPr>
                <w:b/>
                <w:bCs/>
                <w:sz w:val="18"/>
                <w:szCs w:val="18"/>
              </w:rPr>
            </w:pPr>
            <w:r w:rsidRPr="009B6CD4">
              <w:rPr>
                <w:rFonts w:hint="eastAsia"/>
                <w:b/>
                <w:bCs/>
                <w:sz w:val="18"/>
                <w:szCs w:val="18"/>
              </w:rPr>
              <w:t>课程名称</w:t>
            </w:r>
          </w:p>
        </w:tc>
        <w:tc>
          <w:tcPr>
            <w:tcW w:w="1275" w:type="dxa"/>
            <w:vAlign w:val="center"/>
          </w:tcPr>
          <w:p w14:paraId="2AC89603" w14:textId="77777777" w:rsidR="00E97A74" w:rsidRPr="009B6CD4" w:rsidRDefault="00E97A74">
            <w:pPr>
              <w:jc w:val="center"/>
              <w:rPr>
                <w:b/>
                <w:bCs/>
                <w:sz w:val="18"/>
                <w:szCs w:val="18"/>
              </w:rPr>
            </w:pPr>
            <w:r w:rsidRPr="009B6CD4">
              <w:rPr>
                <w:rFonts w:hint="eastAsia"/>
                <w:b/>
                <w:bCs/>
                <w:sz w:val="18"/>
                <w:szCs w:val="18"/>
              </w:rPr>
              <w:t>中文</w:t>
            </w:r>
          </w:p>
        </w:tc>
        <w:tc>
          <w:tcPr>
            <w:tcW w:w="5423" w:type="dxa"/>
            <w:gridSpan w:val="8"/>
            <w:vAlign w:val="center"/>
          </w:tcPr>
          <w:p w14:paraId="6C2FBD37" w14:textId="77777777" w:rsidR="00E97A74" w:rsidRPr="009B6CD4" w:rsidRDefault="00E97A74">
            <w:pPr>
              <w:rPr>
                <w:sz w:val="18"/>
                <w:szCs w:val="18"/>
              </w:rPr>
            </w:pPr>
            <w:r w:rsidRPr="009B6CD4">
              <w:rPr>
                <w:rFonts w:hint="eastAsia"/>
                <w:sz w:val="18"/>
                <w:szCs w:val="18"/>
              </w:rPr>
              <w:t>商务西班牙语口译</w:t>
            </w:r>
          </w:p>
        </w:tc>
      </w:tr>
      <w:tr w:rsidR="00E97A74" w14:paraId="2ADE818F" w14:textId="77777777">
        <w:trPr>
          <w:trHeight w:val="426"/>
          <w:jc w:val="center"/>
        </w:trPr>
        <w:tc>
          <w:tcPr>
            <w:tcW w:w="1512" w:type="dxa"/>
            <w:vMerge/>
            <w:vAlign w:val="center"/>
          </w:tcPr>
          <w:p w14:paraId="4968E5D3" w14:textId="77777777" w:rsidR="00E97A74" w:rsidRPr="009B6CD4" w:rsidRDefault="00E97A74">
            <w:pPr>
              <w:jc w:val="center"/>
              <w:rPr>
                <w:b/>
                <w:bCs/>
                <w:sz w:val="18"/>
                <w:szCs w:val="18"/>
              </w:rPr>
            </w:pPr>
          </w:p>
        </w:tc>
        <w:tc>
          <w:tcPr>
            <w:tcW w:w="1275" w:type="dxa"/>
            <w:vAlign w:val="center"/>
          </w:tcPr>
          <w:p w14:paraId="5845AD16" w14:textId="77777777" w:rsidR="00E97A74" w:rsidRPr="009B6CD4" w:rsidRDefault="00E97A74">
            <w:pPr>
              <w:jc w:val="center"/>
              <w:rPr>
                <w:b/>
                <w:bCs/>
                <w:sz w:val="18"/>
                <w:szCs w:val="18"/>
              </w:rPr>
            </w:pPr>
            <w:r w:rsidRPr="009B6CD4">
              <w:rPr>
                <w:rFonts w:hint="eastAsia"/>
                <w:b/>
                <w:bCs/>
                <w:sz w:val="18"/>
                <w:szCs w:val="18"/>
              </w:rPr>
              <w:t>英文</w:t>
            </w:r>
          </w:p>
        </w:tc>
        <w:tc>
          <w:tcPr>
            <w:tcW w:w="5423" w:type="dxa"/>
            <w:gridSpan w:val="8"/>
            <w:vAlign w:val="center"/>
          </w:tcPr>
          <w:p w14:paraId="040E123E" w14:textId="77777777" w:rsidR="00E97A74" w:rsidRPr="009B6CD4" w:rsidRDefault="00E97A74">
            <w:pPr>
              <w:rPr>
                <w:rFonts w:ascii="Times New Roman" w:hAnsi="Times New Roman"/>
                <w:b/>
                <w:bCs/>
                <w:sz w:val="18"/>
                <w:szCs w:val="18"/>
              </w:rPr>
            </w:pPr>
            <w:r w:rsidRPr="009B6CD4">
              <w:rPr>
                <w:rFonts w:ascii="Times New Roman" w:hAnsi="Times New Roman"/>
                <w:sz w:val="18"/>
                <w:szCs w:val="18"/>
              </w:rPr>
              <w:t>Business Spanish Interpretation</w:t>
            </w:r>
          </w:p>
        </w:tc>
      </w:tr>
      <w:tr w:rsidR="00E97A74" w14:paraId="565A9630" w14:textId="77777777">
        <w:trPr>
          <w:trHeight w:val="425"/>
          <w:jc w:val="center"/>
        </w:trPr>
        <w:tc>
          <w:tcPr>
            <w:tcW w:w="1512" w:type="dxa"/>
            <w:vAlign w:val="center"/>
          </w:tcPr>
          <w:p w14:paraId="351D04CB" w14:textId="77777777" w:rsidR="00E97A74" w:rsidRPr="009B6CD4" w:rsidRDefault="00E97A74">
            <w:pPr>
              <w:jc w:val="center"/>
              <w:rPr>
                <w:b/>
                <w:bCs/>
                <w:sz w:val="18"/>
                <w:szCs w:val="18"/>
              </w:rPr>
            </w:pPr>
            <w:r w:rsidRPr="009B6CD4">
              <w:rPr>
                <w:rFonts w:hint="eastAsia"/>
                <w:b/>
                <w:bCs/>
                <w:sz w:val="18"/>
                <w:szCs w:val="18"/>
              </w:rPr>
              <w:t>课程代码</w:t>
            </w:r>
          </w:p>
        </w:tc>
        <w:tc>
          <w:tcPr>
            <w:tcW w:w="1275" w:type="dxa"/>
            <w:vAlign w:val="center"/>
          </w:tcPr>
          <w:p w14:paraId="354DC247" w14:textId="77777777" w:rsidR="00E97A74" w:rsidRPr="009B6CD4" w:rsidRDefault="00E97A74">
            <w:pPr>
              <w:jc w:val="center"/>
              <w:rPr>
                <w:b/>
                <w:bCs/>
                <w:sz w:val="18"/>
                <w:szCs w:val="18"/>
              </w:rPr>
            </w:pPr>
            <w:r w:rsidRPr="009B6CD4">
              <w:rPr>
                <w:sz w:val="18"/>
                <w:szCs w:val="18"/>
              </w:rPr>
              <w:t>78</w:t>
            </w:r>
            <w:r w:rsidRPr="009B6CD4">
              <w:rPr>
                <w:sz w:val="18"/>
                <w:szCs w:val="18"/>
                <w:lang w:val="zh-TW" w:eastAsia="zh-TW"/>
              </w:rPr>
              <w:t>19</w:t>
            </w:r>
            <w:r w:rsidRPr="009B6CD4">
              <w:rPr>
                <w:sz w:val="18"/>
                <w:szCs w:val="18"/>
              </w:rPr>
              <w:t>0041</w:t>
            </w:r>
          </w:p>
        </w:tc>
        <w:tc>
          <w:tcPr>
            <w:tcW w:w="1197" w:type="dxa"/>
            <w:gridSpan w:val="2"/>
            <w:vAlign w:val="center"/>
          </w:tcPr>
          <w:p w14:paraId="0322F22B" w14:textId="77777777" w:rsidR="00E97A74" w:rsidRPr="009B6CD4" w:rsidRDefault="00E97A74">
            <w:pPr>
              <w:jc w:val="center"/>
              <w:rPr>
                <w:b/>
                <w:bCs/>
                <w:sz w:val="18"/>
                <w:szCs w:val="18"/>
              </w:rPr>
            </w:pPr>
            <w:r w:rsidRPr="009B6CD4">
              <w:rPr>
                <w:rFonts w:hint="eastAsia"/>
                <w:b/>
                <w:bCs/>
                <w:sz w:val="18"/>
                <w:szCs w:val="18"/>
              </w:rPr>
              <w:t>开课学院</w:t>
            </w:r>
          </w:p>
        </w:tc>
        <w:tc>
          <w:tcPr>
            <w:tcW w:w="1638" w:type="dxa"/>
            <w:gridSpan w:val="3"/>
            <w:vAlign w:val="center"/>
          </w:tcPr>
          <w:p w14:paraId="6EB0FCF6" w14:textId="77777777" w:rsidR="00E97A74" w:rsidRPr="009B6CD4" w:rsidRDefault="00E97A74">
            <w:pPr>
              <w:jc w:val="center"/>
              <w:rPr>
                <w:sz w:val="18"/>
                <w:szCs w:val="18"/>
              </w:rPr>
            </w:pPr>
            <w:r w:rsidRPr="009B6CD4">
              <w:rPr>
                <w:rFonts w:hint="eastAsia"/>
                <w:sz w:val="18"/>
                <w:szCs w:val="18"/>
              </w:rPr>
              <w:t>外国语学院</w:t>
            </w:r>
          </w:p>
        </w:tc>
        <w:tc>
          <w:tcPr>
            <w:tcW w:w="1179" w:type="dxa"/>
            <w:vAlign w:val="center"/>
          </w:tcPr>
          <w:p w14:paraId="16E5630E" w14:textId="77777777" w:rsidR="00E97A74" w:rsidRPr="009B6CD4" w:rsidRDefault="00E97A74">
            <w:pPr>
              <w:jc w:val="center"/>
              <w:rPr>
                <w:b/>
                <w:bCs/>
                <w:sz w:val="18"/>
                <w:szCs w:val="18"/>
              </w:rPr>
            </w:pPr>
            <w:r w:rsidRPr="009B6CD4">
              <w:rPr>
                <w:rFonts w:hint="eastAsia"/>
                <w:b/>
                <w:bCs/>
                <w:sz w:val="18"/>
                <w:szCs w:val="18"/>
              </w:rPr>
              <w:t>撰写时间</w:t>
            </w:r>
          </w:p>
        </w:tc>
        <w:tc>
          <w:tcPr>
            <w:tcW w:w="1409" w:type="dxa"/>
            <w:gridSpan w:val="2"/>
            <w:vAlign w:val="center"/>
          </w:tcPr>
          <w:p w14:paraId="7915DA09" w14:textId="77777777" w:rsidR="00E97A74" w:rsidRPr="009B6CD4" w:rsidRDefault="00E97A74">
            <w:pPr>
              <w:jc w:val="center"/>
              <w:rPr>
                <w:sz w:val="18"/>
                <w:szCs w:val="18"/>
              </w:rPr>
            </w:pPr>
            <w:r w:rsidRPr="009B6CD4">
              <w:rPr>
                <w:rFonts w:hint="eastAsia"/>
                <w:sz w:val="18"/>
                <w:szCs w:val="18"/>
              </w:rPr>
              <w:t>2</w:t>
            </w:r>
            <w:r w:rsidRPr="009B6CD4">
              <w:rPr>
                <w:sz w:val="18"/>
                <w:szCs w:val="18"/>
              </w:rPr>
              <w:t>021.11</w:t>
            </w:r>
          </w:p>
        </w:tc>
      </w:tr>
      <w:tr w:rsidR="00E97A74" w14:paraId="0E4EAA8A" w14:textId="77777777">
        <w:trPr>
          <w:trHeight w:val="425"/>
          <w:jc w:val="center"/>
        </w:trPr>
        <w:tc>
          <w:tcPr>
            <w:tcW w:w="1512" w:type="dxa"/>
            <w:vAlign w:val="center"/>
          </w:tcPr>
          <w:p w14:paraId="6C408048" w14:textId="77777777" w:rsidR="00E97A74" w:rsidRPr="009B6CD4" w:rsidRDefault="00E97A74">
            <w:pPr>
              <w:jc w:val="center"/>
              <w:rPr>
                <w:b/>
                <w:bCs/>
                <w:sz w:val="18"/>
                <w:szCs w:val="18"/>
              </w:rPr>
            </w:pPr>
            <w:r w:rsidRPr="009B6CD4">
              <w:rPr>
                <w:rFonts w:hint="eastAsia"/>
                <w:b/>
                <w:bCs/>
                <w:sz w:val="18"/>
                <w:szCs w:val="18"/>
              </w:rPr>
              <w:t>课程类别</w:t>
            </w:r>
          </w:p>
        </w:tc>
        <w:tc>
          <w:tcPr>
            <w:tcW w:w="1275" w:type="dxa"/>
            <w:vAlign w:val="center"/>
          </w:tcPr>
          <w:p w14:paraId="018649FD" w14:textId="77777777" w:rsidR="00E97A74" w:rsidRPr="009B6CD4" w:rsidRDefault="00E97A74">
            <w:pPr>
              <w:jc w:val="center"/>
              <w:rPr>
                <w:sz w:val="18"/>
                <w:szCs w:val="18"/>
              </w:rPr>
            </w:pPr>
            <w:r w:rsidRPr="009B6CD4">
              <w:rPr>
                <w:rFonts w:hint="eastAsia"/>
                <w:sz w:val="18"/>
                <w:szCs w:val="18"/>
              </w:rPr>
              <w:t>专业必修</w:t>
            </w:r>
          </w:p>
        </w:tc>
        <w:tc>
          <w:tcPr>
            <w:tcW w:w="1197" w:type="dxa"/>
            <w:gridSpan w:val="2"/>
            <w:vAlign w:val="center"/>
          </w:tcPr>
          <w:p w14:paraId="17D11DE5" w14:textId="77777777" w:rsidR="00E97A74" w:rsidRPr="009B6CD4" w:rsidRDefault="00E97A74">
            <w:pPr>
              <w:jc w:val="center"/>
              <w:rPr>
                <w:b/>
                <w:bCs/>
                <w:sz w:val="18"/>
                <w:szCs w:val="18"/>
              </w:rPr>
            </w:pPr>
            <w:r w:rsidRPr="009B6CD4">
              <w:rPr>
                <w:rFonts w:hint="eastAsia"/>
                <w:b/>
                <w:bCs/>
                <w:sz w:val="18"/>
                <w:szCs w:val="18"/>
              </w:rPr>
              <w:t>课程学分</w:t>
            </w:r>
          </w:p>
        </w:tc>
        <w:tc>
          <w:tcPr>
            <w:tcW w:w="1638" w:type="dxa"/>
            <w:gridSpan w:val="3"/>
            <w:vAlign w:val="center"/>
          </w:tcPr>
          <w:p w14:paraId="4C748966" w14:textId="77777777" w:rsidR="00E97A74" w:rsidRPr="009B6CD4" w:rsidRDefault="00E97A74">
            <w:pPr>
              <w:jc w:val="center"/>
              <w:rPr>
                <w:sz w:val="18"/>
                <w:szCs w:val="18"/>
              </w:rPr>
            </w:pPr>
            <w:r w:rsidRPr="009B6CD4">
              <w:rPr>
                <w:rFonts w:hint="eastAsia"/>
                <w:sz w:val="18"/>
                <w:szCs w:val="18"/>
              </w:rPr>
              <w:t>2</w:t>
            </w:r>
          </w:p>
        </w:tc>
        <w:tc>
          <w:tcPr>
            <w:tcW w:w="1179" w:type="dxa"/>
            <w:vAlign w:val="center"/>
          </w:tcPr>
          <w:p w14:paraId="2DC7DDAB" w14:textId="77777777" w:rsidR="00E97A74" w:rsidRPr="009B6CD4" w:rsidRDefault="00E97A74">
            <w:pPr>
              <w:jc w:val="center"/>
              <w:rPr>
                <w:b/>
                <w:bCs/>
                <w:sz w:val="18"/>
                <w:szCs w:val="18"/>
              </w:rPr>
            </w:pPr>
            <w:r w:rsidRPr="009B6CD4">
              <w:rPr>
                <w:rFonts w:hint="eastAsia"/>
                <w:b/>
                <w:bCs/>
                <w:sz w:val="18"/>
                <w:szCs w:val="18"/>
              </w:rPr>
              <w:t>总学时数</w:t>
            </w:r>
          </w:p>
        </w:tc>
        <w:tc>
          <w:tcPr>
            <w:tcW w:w="1409" w:type="dxa"/>
            <w:gridSpan w:val="2"/>
            <w:vAlign w:val="center"/>
          </w:tcPr>
          <w:p w14:paraId="678FAF8D" w14:textId="77777777" w:rsidR="00E97A74" w:rsidRPr="009B6CD4" w:rsidRDefault="00E97A74">
            <w:pPr>
              <w:jc w:val="center"/>
              <w:rPr>
                <w:sz w:val="18"/>
                <w:szCs w:val="18"/>
              </w:rPr>
            </w:pPr>
            <w:r w:rsidRPr="009B6CD4">
              <w:rPr>
                <w:rFonts w:hint="eastAsia"/>
                <w:sz w:val="18"/>
                <w:szCs w:val="18"/>
              </w:rPr>
              <w:t>3</w:t>
            </w:r>
            <w:r w:rsidRPr="009B6CD4">
              <w:rPr>
                <w:sz w:val="18"/>
                <w:szCs w:val="18"/>
              </w:rPr>
              <w:t>2</w:t>
            </w:r>
          </w:p>
        </w:tc>
      </w:tr>
      <w:tr w:rsidR="00E97A74" w14:paraId="39298F0A" w14:textId="77777777" w:rsidTr="00E97A74">
        <w:trPr>
          <w:trHeight w:val="425"/>
          <w:jc w:val="center"/>
        </w:trPr>
        <w:tc>
          <w:tcPr>
            <w:tcW w:w="1512" w:type="dxa"/>
            <w:vAlign w:val="center"/>
          </w:tcPr>
          <w:p w14:paraId="7AF11C56" w14:textId="77777777" w:rsidR="00E97A74" w:rsidRPr="009B6CD4" w:rsidRDefault="00E97A74">
            <w:pPr>
              <w:jc w:val="center"/>
              <w:rPr>
                <w:b/>
                <w:bCs/>
                <w:sz w:val="18"/>
                <w:szCs w:val="18"/>
              </w:rPr>
            </w:pPr>
            <w:r w:rsidRPr="009B6CD4">
              <w:rPr>
                <w:rFonts w:hint="eastAsia"/>
                <w:b/>
                <w:bCs/>
                <w:sz w:val="18"/>
                <w:szCs w:val="18"/>
              </w:rPr>
              <w:t>先修课程</w:t>
            </w:r>
          </w:p>
        </w:tc>
        <w:tc>
          <w:tcPr>
            <w:tcW w:w="6698" w:type="dxa"/>
            <w:gridSpan w:val="9"/>
            <w:vAlign w:val="center"/>
          </w:tcPr>
          <w:p w14:paraId="0ED915E4" w14:textId="77777777" w:rsidR="00E97A74" w:rsidRPr="009B6CD4" w:rsidRDefault="00E97A74">
            <w:pPr>
              <w:jc w:val="center"/>
              <w:rPr>
                <w:sz w:val="18"/>
                <w:szCs w:val="18"/>
              </w:rPr>
            </w:pPr>
            <w:r w:rsidRPr="009B6CD4">
              <w:rPr>
                <w:rFonts w:hint="eastAsia"/>
                <w:sz w:val="18"/>
                <w:szCs w:val="18"/>
              </w:rPr>
              <w:t>西班牙语口译</w:t>
            </w:r>
          </w:p>
        </w:tc>
      </w:tr>
      <w:tr w:rsidR="00E97A74" w14:paraId="295572B5" w14:textId="77777777" w:rsidTr="00E97A74">
        <w:trPr>
          <w:trHeight w:val="425"/>
          <w:jc w:val="center"/>
        </w:trPr>
        <w:tc>
          <w:tcPr>
            <w:tcW w:w="1512" w:type="dxa"/>
            <w:vAlign w:val="center"/>
          </w:tcPr>
          <w:p w14:paraId="0A6149DA" w14:textId="77777777" w:rsidR="00E97A74" w:rsidRPr="009B6CD4" w:rsidRDefault="00E97A74">
            <w:pPr>
              <w:jc w:val="center"/>
              <w:rPr>
                <w:b/>
                <w:bCs/>
                <w:sz w:val="18"/>
                <w:szCs w:val="18"/>
              </w:rPr>
            </w:pPr>
            <w:r w:rsidRPr="009B6CD4">
              <w:rPr>
                <w:rFonts w:hint="eastAsia"/>
                <w:b/>
                <w:bCs/>
                <w:sz w:val="18"/>
                <w:szCs w:val="18"/>
              </w:rPr>
              <w:t>先修课程代码</w:t>
            </w:r>
          </w:p>
        </w:tc>
        <w:tc>
          <w:tcPr>
            <w:tcW w:w="6698" w:type="dxa"/>
            <w:gridSpan w:val="9"/>
            <w:vAlign w:val="center"/>
          </w:tcPr>
          <w:p w14:paraId="515AF428" w14:textId="77777777" w:rsidR="00E97A74" w:rsidRPr="009B6CD4" w:rsidRDefault="00E97A74">
            <w:pPr>
              <w:jc w:val="center"/>
              <w:rPr>
                <w:b/>
                <w:bCs/>
                <w:sz w:val="18"/>
                <w:szCs w:val="18"/>
              </w:rPr>
            </w:pPr>
            <w:r w:rsidRPr="009B6CD4">
              <w:rPr>
                <w:sz w:val="18"/>
                <w:szCs w:val="18"/>
              </w:rPr>
              <w:t>78180041</w:t>
            </w:r>
          </w:p>
        </w:tc>
      </w:tr>
      <w:tr w:rsidR="00E97A74" w14:paraId="3ADB774D" w14:textId="77777777">
        <w:trPr>
          <w:trHeight w:val="426"/>
          <w:jc w:val="center"/>
        </w:trPr>
        <w:tc>
          <w:tcPr>
            <w:tcW w:w="1512" w:type="dxa"/>
            <w:vAlign w:val="center"/>
          </w:tcPr>
          <w:p w14:paraId="4E1E4ADE" w14:textId="77777777" w:rsidR="00E97A74" w:rsidRPr="009B6CD4" w:rsidRDefault="00E97A74">
            <w:pPr>
              <w:jc w:val="center"/>
              <w:rPr>
                <w:b/>
                <w:bCs/>
                <w:sz w:val="18"/>
                <w:szCs w:val="18"/>
              </w:rPr>
            </w:pPr>
            <w:r w:rsidRPr="009B6CD4">
              <w:rPr>
                <w:rFonts w:hint="eastAsia"/>
                <w:b/>
                <w:bCs/>
                <w:sz w:val="18"/>
                <w:szCs w:val="18"/>
              </w:rPr>
              <w:t>适用专业</w:t>
            </w:r>
          </w:p>
        </w:tc>
        <w:tc>
          <w:tcPr>
            <w:tcW w:w="6698" w:type="dxa"/>
            <w:gridSpan w:val="9"/>
            <w:vAlign w:val="center"/>
          </w:tcPr>
          <w:p w14:paraId="7B2AFA91" w14:textId="77777777" w:rsidR="00E97A74" w:rsidRPr="009B6CD4" w:rsidRDefault="00E97A74">
            <w:pPr>
              <w:jc w:val="center"/>
              <w:rPr>
                <w:b/>
                <w:bCs/>
                <w:sz w:val="18"/>
                <w:szCs w:val="18"/>
              </w:rPr>
            </w:pPr>
            <w:r w:rsidRPr="009B6CD4">
              <w:rPr>
                <w:rFonts w:hint="eastAsia"/>
                <w:sz w:val="18"/>
                <w:szCs w:val="18"/>
              </w:rPr>
              <w:t>西班牙语专业</w:t>
            </w:r>
          </w:p>
        </w:tc>
      </w:tr>
      <w:tr w:rsidR="00E97A74" w14:paraId="6465F37D" w14:textId="77777777">
        <w:trPr>
          <w:trHeight w:val="426"/>
          <w:jc w:val="center"/>
        </w:trPr>
        <w:tc>
          <w:tcPr>
            <w:tcW w:w="1512" w:type="dxa"/>
            <w:vAlign w:val="center"/>
          </w:tcPr>
          <w:p w14:paraId="107C8ABC" w14:textId="77777777" w:rsidR="00E97A74" w:rsidRPr="009B6CD4" w:rsidRDefault="00E97A74">
            <w:pPr>
              <w:jc w:val="center"/>
              <w:rPr>
                <w:b/>
                <w:bCs/>
                <w:sz w:val="18"/>
                <w:szCs w:val="18"/>
              </w:rPr>
            </w:pPr>
            <w:r w:rsidRPr="009B6CD4">
              <w:rPr>
                <w:b/>
                <w:bCs/>
                <w:sz w:val="18"/>
                <w:szCs w:val="18"/>
              </w:rPr>
              <w:t>选用教材</w:t>
            </w:r>
          </w:p>
        </w:tc>
        <w:tc>
          <w:tcPr>
            <w:tcW w:w="6698" w:type="dxa"/>
            <w:gridSpan w:val="9"/>
            <w:vAlign w:val="center"/>
          </w:tcPr>
          <w:p w14:paraId="14E305E6" w14:textId="77777777" w:rsidR="00E97A74" w:rsidRPr="009B6CD4" w:rsidRDefault="00E97A74">
            <w:pPr>
              <w:jc w:val="center"/>
              <w:rPr>
                <w:b/>
                <w:bCs/>
                <w:sz w:val="18"/>
                <w:szCs w:val="18"/>
              </w:rPr>
            </w:pPr>
            <w:r w:rsidRPr="009B6CD4">
              <w:rPr>
                <w:rFonts w:hint="eastAsia"/>
                <w:color w:val="000000" w:themeColor="text1"/>
                <w:sz w:val="18"/>
                <w:szCs w:val="18"/>
              </w:rPr>
              <w:t>常世儒</w:t>
            </w:r>
            <w:r w:rsidRPr="009B6CD4">
              <w:rPr>
                <w:color w:val="000000" w:themeColor="text1"/>
                <w:sz w:val="18"/>
                <w:szCs w:val="18"/>
              </w:rPr>
              <w:t>.</w:t>
            </w:r>
            <w:r w:rsidRPr="009B6CD4">
              <w:rPr>
                <w:rFonts w:hint="eastAsia"/>
                <w:color w:val="000000" w:themeColor="text1"/>
                <w:sz w:val="18"/>
                <w:szCs w:val="18"/>
              </w:rPr>
              <w:t>高级西班牙语口译教程</w:t>
            </w:r>
            <w:r w:rsidRPr="009B6CD4">
              <w:rPr>
                <w:color w:val="000000" w:themeColor="text1"/>
                <w:sz w:val="18"/>
                <w:szCs w:val="18"/>
                <w:lang w:val="es-ES"/>
              </w:rPr>
              <w:t>,</w:t>
            </w:r>
            <w:r w:rsidRPr="009B6CD4">
              <w:rPr>
                <w:rFonts w:hint="eastAsia"/>
                <w:color w:val="000000" w:themeColor="text1"/>
                <w:sz w:val="18"/>
                <w:szCs w:val="18"/>
              </w:rPr>
              <w:t>第一版</w:t>
            </w:r>
            <w:r w:rsidRPr="009B6CD4">
              <w:rPr>
                <w:rFonts w:hint="eastAsia"/>
                <w:color w:val="000000" w:themeColor="text1"/>
                <w:sz w:val="18"/>
                <w:szCs w:val="18"/>
              </w:rPr>
              <w:t>.</w:t>
            </w:r>
            <w:r w:rsidRPr="009B6CD4">
              <w:rPr>
                <w:rFonts w:hint="eastAsia"/>
                <w:color w:val="000000" w:themeColor="text1"/>
                <w:sz w:val="18"/>
                <w:szCs w:val="18"/>
              </w:rPr>
              <w:t>上海外语教育出版社</w:t>
            </w:r>
            <w:r w:rsidRPr="009B6CD4">
              <w:rPr>
                <w:color w:val="000000" w:themeColor="text1"/>
                <w:sz w:val="18"/>
                <w:szCs w:val="18"/>
              </w:rPr>
              <w:t>, 2012</w:t>
            </w:r>
            <w:r w:rsidRPr="009B6CD4">
              <w:rPr>
                <w:rFonts w:hint="eastAsia"/>
                <w:sz w:val="18"/>
                <w:szCs w:val="18"/>
              </w:rPr>
              <w:t>年</w:t>
            </w:r>
            <w:r w:rsidRPr="009B6CD4">
              <w:rPr>
                <w:color w:val="000000" w:themeColor="text1"/>
                <w:sz w:val="18"/>
                <w:szCs w:val="18"/>
              </w:rPr>
              <w:t>01</w:t>
            </w:r>
            <w:r w:rsidRPr="009B6CD4">
              <w:rPr>
                <w:rFonts w:hint="eastAsia"/>
                <w:sz w:val="18"/>
                <w:szCs w:val="18"/>
              </w:rPr>
              <w:t>月</w:t>
            </w:r>
          </w:p>
        </w:tc>
      </w:tr>
      <w:tr w:rsidR="00E97A74" w14:paraId="6E1950D3" w14:textId="77777777">
        <w:trPr>
          <w:trHeight w:val="425"/>
          <w:jc w:val="center"/>
        </w:trPr>
        <w:tc>
          <w:tcPr>
            <w:tcW w:w="1512" w:type="dxa"/>
            <w:vAlign w:val="center"/>
          </w:tcPr>
          <w:p w14:paraId="363ADF52" w14:textId="77777777" w:rsidR="00E97A74" w:rsidRPr="009B6CD4" w:rsidRDefault="00E97A74">
            <w:pPr>
              <w:jc w:val="center"/>
              <w:rPr>
                <w:b/>
                <w:bCs/>
                <w:sz w:val="18"/>
                <w:szCs w:val="18"/>
              </w:rPr>
            </w:pPr>
            <w:r w:rsidRPr="009B6CD4">
              <w:rPr>
                <w:b/>
                <w:bCs/>
                <w:sz w:val="18"/>
                <w:szCs w:val="18"/>
              </w:rPr>
              <w:t>撰</w:t>
            </w:r>
            <w:r w:rsidRPr="009B6CD4">
              <w:rPr>
                <w:b/>
                <w:bCs/>
                <w:sz w:val="18"/>
                <w:szCs w:val="18"/>
              </w:rPr>
              <w:t xml:space="preserve"> </w:t>
            </w:r>
            <w:r w:rsidRPr="009B6CD4">
              <w:rPr>
                <w:b/>
                <w:bCs/>
                <w:sz w:val="18"/>
                <w:szCs w:val="18"/>
              </w:rPr>
              <w:t>写</w:t>
            </w:r>
            <w:r w:rsidRPr="009B6CD4">
              <w:rPr>
                <w:b/>
                <w:bCs/>
                <w:sz w:val="18"/>
                <w:szCs w:val="18"/>
              </w:rPr>
              <w:t xml:space="preserve"> </w:t>
            </w:r>
            <w:r w:rsidRPr="009B6CD4">
              <w:rPr>
                <w:b/>
                <w:bCs/>
                <w:sz w:val="18"/>
                <w:szCs w:val="18"/>
              </w:rPr>
              <w:t>人</w:t>
            </w:r>
          </w:p>
        </w:tc>
        <w:tc>
          <w:tcPr>
            <w:tcW w:w="1339" w:type="dxa"/>
            <w:gridSpan w:val="2"/>
            <w:vAlign w:val="center"/>
          </w:tcPr>
          <w:p w14:paraId="0B962F9F" w14:textId="77777777" w:rsidR="00E97A74" w:rsidRPr="009B6CD4" w:rsidRDefault="00E97A74">
            <w:pPr>
              <w:jc w:val="center"/>
              <w:rPr>
                <w:bCs/>
                <w:sz w:val="18"/>
                <w:szCs w:val="18"/>
              </w:rPr>
            </w:pPr>
            <w:r w:rsidRPr="009B6CD4">
              <w:rPr>
                <w:rFonts w:hint="eastAsia"/>
                <w:bCs/>
                <w:sz w:val="18"/>
                <w:szCs w:val="18"/>
              </w:rPr>
              <w:t>贾雨潇</w:t>
            </w:r>
          </w:p>
        </w:tc>
        <w:tc>
          <w:tcPr>
            <w:tcW w:w="1340" w:type="dxa"/>
            <w:gridSpan w:val="2"/>
            <w:vAlign w:val="center"/>
          </w:tcPr>
          <w:p w14:paraId="1BADB0A5" w14:textId="77777777" w:rsidR="00E97A74" w:rsidRPr="009B6CD4" w:rsidRDefault="00E97A74">
            <w:pPr>
              <w:jc w:val="center"/>
              <w:rPr>
                <w:b/>
                <w:bCs/>
                <w:sz w:val="18"/>
                <w:szCs w:val="18"/>
              </w:rPr>
            </w:pPr>
            <w:r w:rsidRPr="009B6CD4">
              <w:rPr>
                <w:b/>
                <w:bCs/>
                <w:sz w:val="18"/>
                <w:szCs w:val="18"/>
              </w:rPr>
              <w:t>审</w:t>
            </w:r>
            <w:r w:rsidRPr="009B6CD4">
              <w:rPr>
                <w:b/>
                <w:bCs/>
                <w:sz w:val="18"/>
                <w:szCs w:val="18"/>
              </w:rPr>
              <w:t xml:space="preserve"> </w:t>
            </w:r>
            <w:r w:rsidRPr="009B6CD4">
              <w:rPr>
                <w:b/>
                <w:bCs/>
                <w:sz w:val="18"/>
                <w:szCs w:val="18"/>
              </w:rPr>
              <w:t>定</w:t>
            </w:r>
            <w:r w:rsidRPr="009B6CD4">
              <w:rPr>
                <w:b/>
                <w:bCs/>
                <w:sz w:val="18"/>
                <w:szCs w:val="18"/>
              </w:rPr>
              <w:t xml:space="preserve"> </w:t>
            </w:r>
            <w:r w:rsidRPr="009B6CD4">
              <w:rPr>
                <w:b/>
                <w:bCs/>
                <w:sz w:val="18"/>
                <w:szCs w:val="18"/>
              </w:rPr>
              <w:t>人</w:t>
            </w:r>
          </w:p>
        </w:tc>
        <w:tc>
          <w:tcPr>
            <w:tcW w:w="1339" w:type="dxa"/>
            <w:vAlign w:val="center"/>
          </w:tcPr>
          <w:p w14:paraId="715E6129" w14:textId="77777777" w:rsidR="00E97A74" w:rsidRPr="009B6CD4" w:rsidRDefault="00E97A74">
            <w:pPr>
              <w:jc w:val="center"/>
              <w:rPr>
                <w:bCs/>
                <w:sz w:val="18"/>
                <w:szCs w:val="18"/>
              </w:rPr>
            </w:pPr>
            <w:r w:rsidRPr="009B6CD4">
              <w:rPr>
                <w:rFonts w:hint="eastAsia"/>
                <w:bCs/>
                <w:sz w:val="18"/>
                <w:szCs w:val="18"/>
              </w:rPr>
              <w:t>罗莹</w:t>
            </w:r>
          </w:p>
        </w:tc>
        <w:tc>
          <w:tcPr>
            <w:tcW w:w="1340" w:type="dxa"/>
            <w:gridSpan w:val="3"/>
            <w:vAlign w:val="center"/>
          </w:tcPr>
          <w:p w14:paraId="4CC25D14" w14:textId="77777777" w:rsidR="00E97A74" w:rsidRPr="009B6CD4" w:rsidRDefault="00E97A74">
            <w:pPr>
              <w:jc w:val="center"/>
              <w:rPr>
                <w:b/>
                <w:bCs/>
                <w:sz w:val="18"/>
                <w:szCs w:val="18"/>
              </w:rPr>
            </w:pPr>
            <w:r w:rsidRPr="009B6CD4">
              <w:rPr>
                <w:b/>
                <w:bCs/>
                <w:sz w:val="18"/>
                <w:szCs w:val="18"/>
              </w:rPr>
              <w:t>批</w:t>
            </w:r>
            <w:r w:rsidRPr="009B6CD4">
              <w:rPr>
                <w:b/>
                <w:bCs/>
                <w:sz w:val="18"/>
                <w:szCs w:val="18"/>
              </w:rPr>
              <w:t xml:space="preserve"> </w:t>
            </w:r>
            <w:r w:rsidRPr="009B6CD4">
              <w:rPr>
                <w:b/>
                <w:bCs/>
                <w:sz w:val="18"/>
                <w:szCs w:val="18"/>
              </w:rPr>
              <w:t>准</w:t>
            </w:r>
            <w:r w:rsidRPr="009B6CD4">
              <w:rPr>
                <w:b/>
                <w:bCs/>
                <w:sz w:val="18"/>
                <w:szCs w:val="18"/>
              </w:rPr>
              <w:t xml:space="preserve"> </w:t>
            </w:r>
            <w:r w:rsidRPr="009B6CD4">
              <w:rPr>
                <w:b/>
                <w:bCs/>
                <w:sz w:val="18"/>
                <w:szCs w:val="18"/>
              </w:rPr>
              <w:t>人</w:t>
            </w:r>
          </w:p>
        </w:tc>
        <w:tc>
          <w:tcPr>
            <w:tcW w:w="1340" w:type="dxa"/>
            <w:vAlign w:val="center"/>
          </w:tcPr>
          <w:p w14:paraId="5779936B" w14:textId="77777777" w:rsidR="00E97A74" w:rsidRPr="009B6CD4" w:rsidRDefault="00E97A74">
            <w:pPr>
              <w:jc w:val="center"/>
              <w:rPr>
                <w:sz w:val="18"/>
                <w:szCs w:val="18"/>
              </w:rPr>
            </w:pPr>
            <w:r w:rsidRPr="009B6CD4">
              <w:rPr>
                <w:rFonts w:hint="eastAsia"/>
                <w:sz w:val="18"/>
                <w:szCs w:val="18"/>
              </w:rPr>
              <w:t>陈林俊</w:t>
            </w:r>
          </w:p>
        </w:tc>
      </w:tr>
    </w:tbl>
    <w:p w14:paraId="5C3EB080" w14:textId="77777777" w:rsidR="00E97A74" w:rsidRDefault="00E97A74" w:rsidP="00E97A74">
      <w:pPr>
        <w:spacing w:line="440" w:lineRule="exact"/>
        <w:ind w:firstLine="56"/>
        <w:rPr>
          <w:szCs w:val="21"/>
        </w:rPr>
      </w:pPr>
      <w:r>
        <w:rPr>
          <w:rFonts w:eastAsia="黑体"/>
          <w:bCs/>
          <w:color w:val="000000"/>
        </w:rPr>
        <w:t>二、课程目标</w:t>
      </w:r>
    </w:p>
    <w:p w14:paraId="6C061675" w14:textId="77777777" w:rsidR="00E97A74" w:rsidRPr="009B6CD4" w:rsidRDefault="00E97A74" w:rsidP="00E97A74">
      <w:pPr>
        <w:spacing w:line="440" w:lineRule="exact"/>
        <w:ind w:firstLine="56"/>
        <w:rPr>
          <w:b/>
          <w:bCs/>
          <w:szCs w:val="21"/>
          <w:lang w:val="zh-TW" w:eastAsia="zh-TW"/>
        </w:rPr>
      </w:pPr>
      <w:r w:rsidRPr="009B6CD4">
        <w:rPr>
          <w:b/>
          <w:bCs/>
          <w:szCs w:val="21"/>
          <w:lang w:val="zh-TW" w:eastAsia="zh-TW"/>
        </w:rPr>
        <w:t>通过本课程的学习，使学生达到下列知识目标（</w:t>
      </w:r>
      <w:r w:rsidRPr="009B6CD4">
        <w:rPr>
          <w:b/>
          <w:bCs/>
          <w:szCs w:val="21"/>
          <w:lang w:val="zh-TW" w:eastAsia="zh-TW"/>
        </w:rPr>
        <w:t>1-2</w:t>
      </w:r>
      <w:r w:rsidRPr="009B6CD4">
        <w:rPr>
          <w:b/>
          <w:bCs/>
          <w:szCs w:val="21"/>
          <w:lang w:val="zh-TW" w:eastAsia="zh-TW"/>
        </w:rPr>
        <w:t>）</w:t>
      </w:r>
      <w:r w:rsidRPr="009B6CD4">
        <w:rPr>
          <w:b/>
          <w:bCs/>
          <w:szCs w:val="21"/>
          <w:lang w:val="zh-TW"/>
        </w:rPr>
        <w:t>、</w:t>
      </w:r>
      <w:r w:rsidRPr="009B6CD4">
        <w:rPr>
          <w:b/>
          <w:bCs/>
          <w:szCs w:val="21"/>
          <w:lang w:val="zh-TW" w:eastAsia="zh-TW"/>
        </w:rPr>
        <w:t>能力目标（</w:t>
      </w:r>
      <w:r w:rsidRPr="009B6CD4">
        <w:rPr>
          <w:b/>
          <w:bCs/>
          <w:szCs w:val="21"/>
          <w:lang w:val="zh-TW" w:eastAsia="zh-TW"/>
        </w:rPr>
        <w:t>3-4</w:t>
      </w:r>
      <w:r w:rsidRPr="009B6CD4">
        <w:rPr>
          <w:b/>
          <w:bCs/>
          <w:szCs w:val="21"/>
          <w:lang w:val="zh-TW" w:eastAsia="zh-TW"/>
        </w:rPr>
        <w:t>）和思政目标</w:t>
      </w:r>
      <w:r w:rsidRPr="009B6CD4">
        <w:rPr>
          <w:b/>
          <w:bCs/>
          <w:szCs w:val="21"/>
          <w:lang w:val="zh-TW"/>
        </w:rPr>
        <w:t>（</w:t>
      </w:r>
      <w:r w:rsidRPr="009B6CD4">
        <w:rPr>
          <w:b/>
          <w:bCs/>
          <w:szCs w:val="21"/>
          <w:lang w:val="zh-TW" w:eastAsia="zh-TW"/>
        </w:rPr>
        <w:t>5</w:t>
      </w:r>
      <w:r w:rsidRPr="009B6CD4">
        <w:rPr>
          <w:b/>
          <w:bCs/>
          <w:szCs w:val="21"/>
          <w:lang w:val="zh-TW"/>
        </w:rPr>
        <w:t>）</w:t>
      </w:r>
      <w:r w:rsidRPr="009B6CD4">
        <w:rPr>
          <w:rFonts w:ascii="Arial Unicode MS" w:hAnsi="Arial Unicode MS" w:hint="eastAsia"/>
          <w:b/>
          <w:bCs/>
          <w:szCs w:val="21"/>
          <w:lang w:val="zh-TW" w:eastAsia="zh-TW"/>
        </w:rPr>
        <w:t>：</w:t>
      </w:r>
    </w:p>
    <w:p w14:paraId="40987F4A" w14:textId="77777777" w:rsidR="00E97A74" w:rsidRPr="009B6CD4" w:rsidRDefault="00E97A74" w:rsidP="00E97A74">
      <w:pPr>
        <w:spacing w:line="440" w:lineRule="exact"/>
        <w:ind w:firstLine="56"/>
        <w:rPr>
          <w:szCs w:val="21"/>
          <w:lang w:val="zh-TW" w:eastAsia="zh-TW"/>
        </w:rPr>
      </w:pPr>
      <w:r w:rsidRPr="009B6CD4">
        <w:rPr>
          <w:rFonts w:hint="eastAsia"/>
          <w:b/>
          <w:bCs/>
          <w:szCs w:val="21"/>
          <w:lang w:val="zh-TW" w:eastAsia="zh-TW"/>
        </w:rPr>
        <w:t>课程目标</w:t>
      </w:r>
      <w:r w:rsidRPr="009B6CD4">
        <w:rPr>
          <w:b/>
          <w:bCs/>
          <w:szCs w:val="21"/>
          <w:lang w:val="zh-TW" w:eastAsia="zh-TW"/>
        </w:rPr>
        <w:t>1</w:t>
      </w:r>
      <w:r w:rsidRPr="009B6CD4">
        <w:rPr>
          <w:rFonts w:hint="eastAsia"/>
          <w:b/>
          <w:bCs/>
          <w:szCs w:val="21"/>
          <w:lang w:val="zh-TW"/>
        </w:rPr>
        <w:t>：</w:t>
      </w:r>
      <w:r w:rsidRPr="009B6CD4">
        <w:rPr>
          <w:rFonts w:ascii="Arial Unicode MS" w:hAnsi="Arial Unicode MS" w:hint="eastAsia"/>
          <w:szCs w:val="21"/>
          <w:lang w:val="zh-TW" w:eastAsia="zh-TW"/>
        </w:rPr>
        <w:t>了解商务西班牙语的范畴，商务口译的标准、策略及技巧，预见实际工作场景，并根据相应情况作适当的译前准备工作。</w:t>
      </w:r>
    </w:p>
    <w:p w14:paraId="35580C3B" w14:textId="77777777" w:rsidR="00E97A74" w:rsidRPr="009B6CD4" w:rsidRDefault="00E97A74" w:rsidP="00E97A74">
      <w:pPr>
        <w:spacing w:line="440" w:lineRule="exact"/>
        <w:ind w:firstLine="56"/>
        <w:rPr>
          <w:szCs w:val="21"/>
          <w:lang w:val="zh-TW" w:eastAsia="zh-TW"/>
        </w:rPr>
      </w:pPr>
      <w:r w:rsidRPr="009B6CD4">
        <w:rPr>
          <w:rFonts w:hint="eastAsia"/>
          <w:b/>
          <w:bCs/>
          <w:szCs w:val="21"/>
          <w:lang w:val="zh-TW" w:eastAsia="zh-TW"/>
        </w:rPr>
        <w:t>课程目标</w:t>
      </w:r>
      <w:r>
        <w:rPr>
          <w:b/>
          <w:bCs/>
          <w:szCs w:val="21"/>
          <w:lang w:val="zh-TW" w:eastAsia="zh-TW"/>
        </w:rPr>
        <w:t>2</w:t>
      </w:r>
      <w:r w:rsidRPr="009B6CD4">
        <w:rPr>
          <w:rFonts w:hint="eastAsia"/>
          <w:b/>
          <w:bCs/>
          <w:szCs w:val="21"/>
          <w:lang w:val="zh-TW"/>
        </w:rPr>
        <w:t>：</w:t>
      </w:r>
      <w:r w:rsidRPr="009B6CD4">
        <w:rPr>
          <w:rFonts w:ascii="Arial Unicode MS" w:hAnsi="Arial Unicode MS" w:hint="eastAsia"/>
          <w:szCs w:val="21"/>
          <w:lang w:val="zh-TW" w:eastAsia="zh-TW"/>
        </w:rPr>
        <w:t>了解中国与西班牙语国家的商务礼仪，掌握与国际贸易相关的基础知识与技能，了解中国与西班牙语国家的商贸关系的发展现状。</w:t>
      </w:r>
    </w:p>
    <w:p w14:paraId="0DD9FED1" w14:textId="77777777" w:rsidR="00E97A74" w:rsidRPr="009B6CD4" w:rsidRDefault="00E97A74" w:rsidP="00E97A74">
      <w:pPr>
        <w:spacing w:line="440" w:lineRule="exact"/>
        <w:ind w:firstLine="56"/>
        <w:rPr>
          <w:rFonts w:ascii="Arial Unicode MS" w:hAnsi="Arial Unicode MS"/>
          <w:szCs w:val="21"/>
          <w:lang w:val="zh-TW" w:eastAsia="zh-TW"/>
        </w:rPr>
      </w:pPr>
      <w:r w:rsidRPr="009B6CD4">
        <w:rPr>
          <w:rFonts w:hint="eastAsia"/>
          <w:b/>
          <w:bCs/>
          <w:szCs w:val="21"/>
          <w:lang w:val="zh-TW" w:eastAsia="zh-TW"/>
        </w:rPr>
        <w:t>课程目标</w:t>
      </w:r>
      <w:r>
        <w:rPr>
          <w:b/>
          <w:bCs/>
          <w:szCs w:val="21"/>
          <w:lang w:val="zh-TW" w:eastAsia="zh-TW"/>
        </w:rPr>
        <w:t>3</w:t>
      </w:r>
      <w:r w:rsidRPr="009B6CD4">
        <w:rPr>
          <w:rFonts w:hint="eastAsia"/>
          <w:b/>
          <w:bCs/>
          <w:szCs w:val="21"/>
          <w:lang w:val="zh-TW"/>
        </w:rPr>
        <w:t>：</w:t>
      </w:r>
      <w:r w:rsidRPr="009B6CD4">
        <w:rPr>
          <w:rFonts w:ascii="Arial Unicode MS" w:hAnsi="Arial Unicode MS" w:hint="eastAsia"/>
          <w:szCs w:val="21"/>
          <w:lang w:val="zh-TW" w:eastAsia="zh-TW"/>
        </w:rPr>
        <w:t>熟练掌握会展、商务谈判、经贸、国际货币与金融政策等领域中西语相关词汇语表达方式，灵活运用中西语相应句式、词汇，实现一般性商务主题下口译时的双语自由转换。</w:t>
      </w:r>
    </w:p>
    <w:p w14:paraId="7F11410F" w14:textId="77777777" w:rsidR="00E97A74" w:rsidRPr="009B6CD4" w:rsidRDefault="00E97A74" w:rsidP="00E97A74">
      <w:pPr>
        <w:spacing w:line="360" w:lineRule="auto"/>
        <w:ind w:firstLine="56"/>
        <w:rPr>
          <w:szCs w:val="21"/>
          <w:lang w:val="zh-TW"/>
        </w:rPr>
      </w:pPr>
      <w:r w:rsidRPr="009B6CD4">
        <w:rPr>
          <w:rFonts w:hint="eastAsia"/>
          <w:b/>
          <w:bCs/>
          <w:szCs w:val="21"/>
          <w:lang w:val="zh-TW" w:eastAsia="zh-TW"/>
        </w:rPr>
        <w:t>课程目标</w:t>
      </w:r>
      <w:r>
        <w:rPr>
          <w:b/>
          <w:bCs/>
          <w:szCs w:val="21"/>
          <w:lang w:val="zh-TW" w:eastAsia="zh-TW"/>
        </w:rPr>
        <w:t>4</w:t>
      </w:r>
      <w:r w:rsidRPr="009B6CD4">
        <w:rPr>
          <w:rFonts w:hint="eastAsia"/>
          <w:b/>
          <w:bCs/>
          <w:szCs w:val="21"/>
          <w:lang w:val="zh-TW"/>
        </w:rPr>
        <w:t>：</w:t>
      </w:r>
      <w:r w:rsidRPr="009B6CD4">
        <w:rPr>
          <w:rFonts w:hint="eastAsia"/>
          <w:szCs w:val="21"/>
          <w:lang w:val="zh-TW" w:eastAsia="zh-TW"/>
        </w:rPr>
        <w:t>具备跨文化交际思维，正确应对文化差异，具有跨文化沟通能力</w:t>
      </w:r>
      <w:r w:rsidRPr="009B6CD4">
        <w:rPr>
          <w:rFonts w:hint="eastAsia"/>
          <w:szCs w:val="21"/>
          <w:lang w:val="zh-TW"/>
        </w:rPr>
        <w:t>。</w:t>
      </w:r>
    </w:p>
    <w:p w14:paraId="53F9D1F0" w14:textId="77777777" w:rsidR="00E97A74" w:rsidRPr="009B6CD4" w:rsidRDefault="00E97A74" w:rsidP="00E97A74">
      <w:pPr>
        <w:spacing w:line="440" w:lineRule="exact"/>
        <w:ind w:firstLine="56"/>
        <w:rPr>
          <w:szCs w:val="21"/>
          <w:lang w:val="zh-TW" w:eastAsia="zh-TW"/>
        </w:rPr>
      </w:pPr>
      <w:r w:rsidRPr="009B6CD4">
        <w:rPr>
          <w:rFonts w:hint="eastAsia"/>
          <w:b/>
          <w:bCs/>
          <w:szCs w:val="21"/>
          <w:lang w:val="zh-TW" w:eastAsia="zh-TW"/>
        </w:rPr>
        <w:t>课程目标</w:t>
      </w:r>
      <w:r>
        <w:rPr>
          <w:b/>
          <w:bCs/>
          <w:szCs w:val="21"/>
          <w:lang w:val="zh-TW" w:eastAsia="zh-TW"/>
        </w:rPr>
        <w:t>5</w:t>
      </w:r>
      <w:r w:rsidRPr="009B6CD4">
        <w:rPr>
          <w:rFonts w:hint="eastAsia"/>
          <w:b/>
          <w:bCs/>
          <w:szCs w:val="21"/>
          <w:lang w:val="zh-TW"/>
        </w:rPr>
        <w:t>：</w:t>
      </w:r>
      <w:r w:rsidRPr="009B6CD4">
        <w:rPr>
          <w:rFonts w:hint="eastAsia"/>
          <w:szCs w:val="21"/>
          <w:lang w:val="zh-TW" w:eastAsia="zh-TW"/>
        </w:rPr>
        <w:t>通过学习本课程所涉及的</w:t>
      </w:r>
      <w:r w:rsidRPr="009B6CD4">
        <w:rPr>
          <w:szCs w:val="21"/>
          <w:lang w:val="zh-TW" w:eastAsia="zh-TW"/>
        </w:rPr>
        <w:t>专业</w:t>
      </w:r>
      <w:r w:rsidRPr="009B6CD4">
        <w:rPr>
          <w:rFonts w:hint="eastAsia"/>
          <w:szCs w:val="21"/>
          <w:lang w:val="zh-TW" w:eastAsia="zh-TW"/>
        </w:rPr>
        <w:t>、</w:t>
      </w:r>
      <w:r w:rsidRPr="009B6CD4">
        <w:rPr>
          <w:szCs w:val="21"/>
          <w:lang w:val="zh-TW" w:eastAsia="zh-TW"/>
        </w:rPr>
        <w:t>国家、国际、文化、历史等</w:t>
      </w:r>
      <w:r w:rsidRPr="009B6CD4">
        <w:rPr>
          <w:rFonts w:hint="eastAsia"/>
          <w:szCs w:val="21"/>
          <w:lang w:val="zh-TW" w:eastAsia="zh-TW"/>
        </w:rPr>
        <w:t>层面的知识，</w:t>
      </w:r>
      <w:r w:rsidRPr="009B6CD4">
        <w:rPr>
          <w:szCs w:val="21"/>
          <w:lang w:val="zh-TW" w:eastAsia="zh-TW"/>
        </w:rPr>
        <w:t>提升学生</w:t>
      </w:r>
      <w:r w:rsidRPr="009B6CD4">
        <w:rPr>
          <w:rFonts w:hint="eastAsia"/>
          <w:szCs w:val="21"/>
          <w:lang w:val="zh-TW" w:eastAsia="zh-TW"/>
        </w:rPr>
        <w:t>双语文</w:t>
      </w:r>
      <w:r w:rsidRPr="009B6CD4">
        <w:rPr>
          <w:szCs w:val="21"/>
          <w:lang w:val="zh-TW" w:eastAsia="zh-TW"/>
        </w:rPr>
        <w:t>化素养，</w:t>
      </w:r>
      <w:r w:rsidRPr="009B6CD4">
        <w:rPr>
          <w:rFonts w:hint="eastAsia"/>
          <w:szCs w:val="21"/>
          <w:lang w:val="zh-TW" w:eastAsia="zh-TW"/>
        </w:rPr>
        <w:t>使之具有文</w:t>
      </w:r>
      <w:r w:rsidRPr="009B6CD4">
        <w:rPr>
          <w:szCs w:val="21"/>
          <w:lang w:val="zh-TW" w:eastAsia="zh-TW"/>
        </w:rPr>
        <w:t>化自信</w:t>
      </w:r>
      <w:r w:rsidRPr="009B6CD4">
        <w:rPr>
          <w:rFonts w:hint="eastAsia"/>
          <w:szCs w:val="21"/>
          <w:lang w:val="zh-TW" w:eastAsia="zh-TW"/>
        </w:rPr>
        <w:t>心、</w:t>
      </w:r>
      <w:r w:rsidRPr="009B6CD4">
        <w:rPr>
          <w:szCs w:val="21"/>
          <w:lang w:val="zh-TW" w:eastAsia="zh-TW"/>
        </w:rPr>
        <w:t>民族自豪感</w:t>
      </w:r>
      <w:r w:rsidRPr="009B6CD4">
        <w:rPr>
          <w:rFonts w:hint="eastAsia"/>
          <w:szCs w:val="21"/>
          <w:lang w:val="zh-TW" w:eastAsia="zh-TW"/>
        </w:rPr>
        <w:t>、政治认同感和</w:t>
      </w:r>
      <w:r w:rsidRPr="009B6CD4">
        <w:rPr>
          <w:szCs w:val="21"/>
          <w:lang w:val="zh-TW" w:eastAsia="zh-TW"/>
        </w:rPr>
        <w:t>家国情怀</w:t>
      </w:r>
      <w:r w:rsidRPr="009B6CD4">
        <w:rPr>
          <w:rFonts w:hint="eastAsia"/>
          <w:szCs w:val="21"/>
          <w:lang w:val="zh-TW" w:eastAsia="zh-TW"/>
        </w:rPr>
        <w:t>。</w:t>
      </w:r>
    </w:p>
    <w:p w14:paraId="31F7B6D6" w14:textId="77777777" w:rsidR="00E97A74" w:rsidRDefault="00E97A74" w:rsidP="00E97A74"/>
    <w:p w14:paraId="072DF0A2" w14:textId="77777777" w:rsidR="00E97A74" w:rsidRDefault="00E97A74">
      <w:pPr>
        <w:adjustRightInd w:val="0"/>
        <w:snapToGrid w:val="0"/>
        <w:spacing w:beforeLines="50" w:before="156" w:afterLines="50" w:after="156"/>
        <w:rPr>
          <w:rFonts w:ascii="黑体" w:eastAsia="黑体" w:hAnsi="黑体"/>
          <w:bCs/>
          <w:color w:val="000000"/>
        </w:rPr>
      </w:pPr>
      <w:r>
        <w:rPr>
          <w:rFonts w:ascii="黑体" w:eastAsia="黑体" w:hAnsi="黑体" w:hint="eastAsia"/>
          <w:bCs/>
          <w:color w:val="000000"/>
        </w:rPr>
        <w:t>三、课程目标与毕业要求观测点的对应关系</w:t>
      </w:r>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239"/>
        <w:gridCol w:w="4654"/>
        <w:gridCol w:w="1417"/>
      </w:tblGrid>
      <w:tr w:rsidR="00E97A74" w14:paraId="7D453819" w14:textId="77777777" w:rsidTr="00E97A74">
        <w:trPr>
          <w:trHeight w:val="782"/>
          <w:jc w:val="center"/>
        </w:trPr>
        <w:tc>
          <w:tcPr>
            <w:tcW w:w="345" w:type="pct"/>
            <w:vAlign w:val="center"/>
          </w:tcPr>
          <w:p w14:paraId="087535DF" w14:textId="77777777" w:rsidR="00E97A74" w:rsidRPr="009B6CD4" w:rsidRDefault="00E97A74" w:rsidP="00E97A74">
            <w:pPr>
              <w:adjustRightInd w:val="0"/>
              <w:snapToGrid w:val="0"/>
              <w:spacing w:line="400" w:lineRule="exact"/>
              <w:jc w:val="center"/>
              <w:rPr>
                <w:b/>
                <w:bCs/>
                <w:szCs w:val="21"/>
              </w:rPr>
            </w:pPr>
            <w:r w:rsidRPr="009B6CD4">
              <w:rPr>
                <w:rFonts w:hint="eastAsia"/>
                <w:b/>
                <w:bCs/>
                <w:szCs w:val="21"/>
              </w:rPr>
              <w:t>序号</w:t>
            </w:r>
          </w:p>
        </w:tc>
        <w:tc>
          <w:tcPr>
            <w:tcW w:w="1254" w:type="pct"/>
            <w:vAlign w:val="center"/>
          </w:tcPr>
          <w:p w14:paraId="13A05646" w14:textId="77777777" w:rsidR="00E97A74" w:rsidRPr="009B6CD4" w:rsidRDefault="00E97A74" w:rsidP="00E97A74">
            <w:pPr>
              <w:adjustRightInd w:val="0"/>
              <w:snapToGrid w:val="0"/>
              <w:spacing w:line="400" w:lineRule="exact"/>
              <w:jc w:val="center"/>
              <w:rPr>
                <w:b/>
                <w:bCs/>
                <w:szCs w:val="21"/>
              </w:rPr>
            </w:pPr>
            <w:r w:rsidRPr="009B6CD4">
              <w:rPr>
                <w:rFonts w:hint="eastAsia"/>
                <w:b/>
                <w:bCs/>
                <w:szCs w:val="21"/>
              </w:rPr>
              <w:t>毕业要求</w:t>
            </w:r>
          </w:p>
        </w:tc>
        <w:tc>
          <w:tcPr>
            <w:tcW w:w="2606" w:type="pct"/>
            <w:vAlign w:val="center"/>
          </w:tcPr>
          <w:p w14:paraId="091A7FFE" w14:textId="77777777" w:rsidR="00E97A74" w:rsidRPr="009B6CD4" w:rsidRDefault="00E97A74" w:rsidP="00E97A74">
            <w:pPr>
              <w:adjustRightInd w:val="0"/>
              <w:snapToGrid w:val="0"/>
              <w:spacing w:line="400" w:lineRule="exact"/>
              <w:jc w:val="center"/>
              <w:rPr>
                <w:b/>
                <w:bCs/>
                <w:szCs w:val="21"/>
              </w:rPr>
            </w:pPr>
            <w:r w:rsidRPr="009B6CD4">
              <w:rPr>
                <w:b/>
                <w:bCs/>
                <w:szCs w:val="21"/>
              </w:rPr>
              <w:t>毕业要求</w:t>
            </w:r>
            <w:r w:rsidRPr="009B6CD4">
              <w:rPr>
                <w:rFonts w:hint="eastAsia"/>
                <w:b/>
                <w:bCs/>
                <w:szCs w:val="21"/>
              </w:rPr>
              <w:t>观测</w:t>
            </w:r>
            <w:r w:rsidRPr="009B6CD4">
              <w:rPr>
                <w:b/>
                <w:bCs/>
                <w:szCs w:val="21"/>
              </w:rPr>
              <w:t>点</w:t>
            </w:r>
          </w:p>
        </w:tc>
        <w:tc>
          <w:tcPr>
            <w:tcW w:w="794" w:type="pct"/>
            <w:vAlign w:val="center"/>
          </w:tcPr>
          <w:p w14:paraId="58ACEE77" w14:textId="77777777" w:rsidR="00E97A74" w:rsidRPr="009B6CD4" w:rsidRDefault="00E97A74" w:rsidP="00E97A74">
            <w:pPr>
              <w:adjustRightInd w:val="0"/>
              <w:snapToGrid w:val="0"/>
              <w:spacing w:line="400" w:lineRule="exact"/>
              <w:jc w:val="center"/>
              <w:rPr>
                <w:b/>
                <w:bCs/>
                <w:szCs w:val="21"/>
              </w:rPr>
            </w:pPr>
            <w:r w:rsidRPr="009B6CD4">
              <w:rPr>
                <w:rFonts w:hint="eastAsia"/>
                <w:b/>
                <w:bCs/>
                <w:szCs w:val="21"/>
              </w:rPr>
              <w:t>课程目标</w:t>
            </w:r>
          </w:p>
        </w:tc>
      </w:tr>
      <w:tr w:rsidR="00E97A74" w14:paraId="374AE0FB" w14:textId="77777777" w:rsidTr="00E97A74">
        <w:trPr>
          <w:trHeight w:val="1691"/>
          <w:jc w:val="center"/>
        </w:trPr>
        <w:tc>
          <w:tcPr>
            <w:tcW w:w="345" w:type="pct"/>
            <w:vAlign w:val="center"/>
          </w:tcPr>
          <w:p w14:paraId="6386145C" w14:textId="77777777" w:rsidR="00E97A74" w:rsidRPr="009B6CD4" w:rsidRDefault="00E97A74" w:rsidP="00E97A74">
            <w:pPr>
              <w:adjustRightInd w:val="0"/>
              <w:snapToGrid w:val="0"/>
              <w:spacing w:line="400" w:lineRule="exact"/>
              <w:jc w:val="center"/>
              <w:rPr>
                <w:szCs w:val="21"/>
              </w:rPr>
            </w:pPr>
            <w:r w:rsidRPr="009B6CD4">
              <w:rPr>
                <w:szCs w:val="21"/>
              </w:rPr>
              <w:t>1</w:t>
            </w:r>
          </w:p>
        </w:tc>
        <w:tc>
          <w:tcPr>
            <w:tcW w:w="1254" w:type="pct"/>
            <w:vAlign w:val="center"/>
          </w:tcPr>
          <w:p w14:paraId="29C8023D" w14:textId="77777777" w:rsidR="00E97A74" w:rsidRPr="009B6CD4" w:rsidRDefault="00E97A74" w:rsidP="00E97A74">
            <w:pPr>
              <w:adjustRightInd w:val="0"/>
              <w:snapToGrid w:val="0"/>
              <w:spacing w:line="400" w:lineRule="exact"/>
              <w:rPr>
                <w:szCs w:val="21"/>
              </w:rPr>
            </w:pPr>
            <w:r w:rsidRPr="009B6CD4">
              <w:rPr>
                <w:bCs/>
                <w:szCs w:val="21"/>
              </w:rPr>
              <w:t>要求</w:t>
            </w:r>
            <w:r w:rsidRPr="009B6CD4">
              <w:rPr>
                <w:bCs/>
                <w:szCs w:val="21"/>
              </w:rPr>
              <w:t>1</w:t>
            </w:r>
            <w:r w:rsidRPr="009B6CD4">
              <w:rPr>
                <w:bCs/>
                <w:szCs w:val="21"/>
              </w:rPr>
              <w:t>：个人道德素养</w:t>
            </w:r>
          </w:p>
        </w:tc>
        <w:tc>
          <w:tcPr>
            <w:tcW w:w="2606" w:type="pct"/>
            <w:vAlign w:val="center"/>
          </w:tcPr>
          <w:p w14:paraId="790A9874" w14:textId="77777777" w:rsidR="00E97A74" w:rsidRPr="009B6CD4" w:rsidRDefault="00E97A74" w:rsidP="00E97A74">
            <w:pPr>
              <w:adjustRightInd w:val="0"/>
              <w:snapToGrid w:val="0"/>
              <w:spacing w:line="400" w:lineRule="exact"/>
              <w:rPr>
                <w:szCs w:val="21"/>
              </w:rPr>
            </w:pPr>
            <w:r w:rsidRPr="009B6CD4">
              <w:rPr>
                <w:rFonts w:hint="eastAsia"/>
                <w:szCs w:val="21"/>
              </w:rPr>
              <w:t>1</w:t>
            </w:r>
            <w:r w:rsidRPr="009B6CD4">
              <w:rPr>
                <w:szCs w:val="21"/>
              </w:rPr>
              <w:t xml:space="preserve">.1 </w:t>
            </w:r>
            <w:r w:rsidRPr="009B6CD4">
              <w:rPr>
                <w:bCs/>
                <w:szCs w:val="21"/>
              </w:rPr>
              <w:t>具有爱国主义、集体主义、社会主义精神，践行社会主义核心价值观，具备对中国特色社会主义的思想认同、政治认同、理论认同和情感认同</w:t>
            </w:r>
          </w:p>
        </w:tc>
        <w:tc>
          <w:tcPr>
            <w:tcW w:w="794" w:type="pct"/>
            <w:vAlign w:val="center"/>
          </w:tcPr>
          <w:p w14:paraId="2687801F" w14:textId="77777777" w:rsidR="00E97A74" w:rsidRPr="009B6CD4" w:rsidRDefault="00E97A74" w:rsidP="00E97A74">
            <w:pPr>
              <w:adjustRightInd w:val="0"/>
              <w:snapToGrid w:val="0"/>
              <w:spacing w:line="400" w:lineRule="exact"/>
              <w:rPr>
                <w:szCs w:val="21"/>
              </w:rPr>
            </w:pPr>
            <w:r w:rsidRPr="009B6CD4">
              <w:rPr>
                <w:szCs w:val="21"/>
              </w:rPr>
              <w:t>课程目标</w:t>
            </w:r>
            <w:r w:rsidRPr="009B6CD4">
              <w:rPr>
                <w:szCs w:val="21"/>
              </w:rPr>
              <w:t>5</w:t>
            </w:r>
          </w:p>
        </w:tc>
      </w:tr>
      <w:tr w:rsidR="00E97A74" w14:paraId="6E3827AF" w14:textId="77777777" w:rsidTr="00E97A74">
        <w:trPr>
          <w:trHeight w:val="1701"/>
          <w:jc w:val="center"/>
        </w:trPr>
        <w:tc>
          <w:tcPr>
            <w:tcW w:w="345" w:type="pct"/>
            <w:vAlign w:val="center"/>
          </w:tcPr>
          <w:p w14:paraId="4EA5CE1B" w14:textId="77777777" w:rsidR="00E97A74" w:rsidRPr="009B6CD4" w:rsidRDefault="00E97A74" w:rsidP="00E97A74">
            <w:pPr>
              <w:adjustRightInd w:val="0"/>
              <w:snapToGrid w:val="0"/>
              <w:spacing w:line="400" w:lineRule="exact"/>
              <w:jc w:val="center"/>
              <w:rPr>
                <w:szCs w:val="21"/>
              </w:rPr>
            </w:pPr>
            <w:r w:rsidRPr="009B6CD4">
              <w:rPr>
                <w:b/>
                <w:szCs w:val="21"/>
              </w:rPr>
              <w:lastRenderedPageBreak/>
              <w:t>2</w:t>
            </w:r>
          </w:p>
        </w:tc>
        <w:tc>
          <w:tcPr>
            <w:tcW w:w="1254" w:type="pct"/>
            <w:vAlign w:val="center"/>
          </w:tcPr>
          <w:p w14:paraId="49E0C23E" w14:textId="77777777" w:rsidR="00E97A74" w:rsidRPr="009B6CD4" w:rsidRDefault="00E97A74" w:rsidP="00E97A74">
            <w:pPr>
              <w:adjustRightInd w:val="0"/>
              <w:snapToGrid w:val="0"/>
              <w:spacing w:line="400" w:lineRule="exact"/>
              <w:jc w:val="center"/>
              <w:rPr>
                <w:szCs w:val="21"/>
              </w:rPr>
            </w:pPr>
            <w:r w:rsidRPr="009B6CD4">
              <w:rPr>
                <w:bCs/>
                <w:szCs w:val="21"/>
              </w:rPr>
              <w:t>要求</w:t>
            </w:r>
            <w:r w:rsidRPr="009B6CD4">
              <w:rPr>
                <w:bCs/>
                <w:szCs w:val="21"/>
              </w:rPr>
              <w:t>3</w:t>
            </w:r>
            <w:r w:rsidRPr="009B6CD4">
              <w:rPr>
                <w:bCs/>
                <w:szCs w:val="21"/>
              </w:rPr>
              <w:t>：西班牙语语言知识与能力</w:t>
            </w:r>
          </w:p>
        </w:tc>
        <w:tc>
          <w:tcPr>
            <w:tcW w:w="2606" w:type="pct"/>
            <w:vAlign w:val="center"/>
          </w:tcPr>
          <w:p w14:paraId="4E889598" w14:textId="77777777" w:rsidR="00E97A74" w:rsidRPr="009B6CD4" w:rsidRDefault="00E97A74" w:rsidP="00E97A74">
            <w:pPr>
              <w:adjustRightInd w:val="0"/>
              <w:snapToGrid w:val="0"/>
              <w:spacing w:line="400" w:lineRule="exact"/>
              <w:rPr>
                <w:szCs w:val="21"/>
              </w:rPr>
            </w:pPr>
            <w:r w:rsidRPr="009B6CD4">
              <w:rPr>
                <w:rFonts w:hint="eastAsia"/>
                <w:szCs w:val="21"/>
              </w:rPr>
              <w:t>3</w:t>
            </w:r>
            <w:r w:rsidRPr="009B6CD4">
              <w:rPr>
                <w:szCs w:val="21"/>
              </w:rPr>
              <w:t>.1</w:t>
            </w:r>
            <w:r w:rsidRPr="009B6CD4">
              <w:rPr>
                <w:bCs/>
                <w:szCs w:val="21"/>
              </w:rPr>
              <w:t>具有扎实的西班牙语语言基础与较强的西班牙语听、说、读、写、译等基本能力，有较好的西班牙语学习能力、语言组织与运用能力</w:t>
            </w:r>
          </w:p>
        </w:tc>
        <w:tc>
          <w:tcPr>
            <w:tcW w:w="794" w:type="pct"/>
            <w:vAlign w:val="center"/>
          </w:tcPr>
          <w:p w14:paraId="68DFD696" w14:textId="77777777" w:rsidR="00E97A74" w:rsidRPr="009B6CD4" w:rsidRDefault="00E97A74" w:rsidP="00E97A74">
            <w:pPr>
              <w:adjustRightInd w:val="0"/>
              <w:snapToGrid w:val="0"/>
              <w:spacing w:line="400" w:lineRule="exact"/>
              <w:rPr>
                <w:szCs w:val="21"/>
              </w:rPr>
            </w:pPr>
            <w:r w:rsidRPr="009B6CD4">
              <w:rPr>
                <w:szCs w:val="21"/>
              </w:rPr>
              <w:t>课程目标</w:t>
            </w:r>
            <w:r w:rsidRPr="009B6CD4">
              <w:rPr>
                <w:rFonts w:hint="eastAsia"/>
                <w:szCs w:val="21"/>
              </w:rPr>
              <w:t>1</w:t>
            </w:r>
            <w:r w:rsidRPr="009B6CD4">
              <w:rPr>
                <w:rFonts w:hint="eastAsia"/>
                <w:szCs w:val="21"/>
              </w:rPr>
              <w:t>、</w:t>
            </w:r>
            <w:r w:rsidRPr="009B6CD4">
              <w:rPr>
                <w:rFonts w:hint="eastAsia"/>
                <w:szCs w:val="21"/>
              </w:rPr>
              <w:t>3</w:t>
            </w:r>
          </w:p>
        </w:tc>
      </w:tr>
      <w:tr w:rsidR="00E97A74" w14:paraId="2AEC9020" w14:textId="77777777" w:rsidTr="00E97A74">
        <w:trPr>
          <w:trHeight w:val="1541"/>
          <w:jc w:val="center"/>
        </w:trPr>
        <w:tc>
          <w:tcPr>
            <w:tcW w:w="345" w:type="pct"/>
            <w:vAlign w:val="center"/>
          </w:tcPr>
          <w:p w14:paraId="7B5753B1" w14:textId="77777777" w:rsidR="00E97A74" w:rsidRPr="009B6CD4" w:rsidRDefault="00E97A74" w:rsidP="00E97A74">
            <w:pPr>
              <w:adjustRightInd w:val="0"/>
              <w:snapToGrid w:val="0"/>
              <w:spacing w:line="400" w:lineRule="exact"/>
              <w:jc w:val="center"/>
              <w:rPr>
                <w:b/>
                <w:szCs w:val="21"/>
              </w:rPr>
            </w:pPr>
            <w:r w:rsidRPr="009B6CD4">
              <w:rPr>
                <w:b/>
                <w:szCs w:val="21"/>
              </w:rPr>
              <w:t>3</w:t>
            </w:r>
          </w:p>
        </w:tc>
        <w:tc>
          <w:tcPr>
            <w:tcW w:w="1254" w:type="pct"/>
            <w:vAlign w:val="center"/>
          </w:tcPr>
          <w:p w14:paraId="60329586" w14:textId="77777777" w:rsidR="00E97A74" w:rsidRPr="009B6CD4" w:rsidRDefault="00E97A74" w:rsidP="00E97A74">
            <w:pPr>
              <w:adjustRightInd w:val="0"/>
              <w:snapToGrid w:val="0"/>
              <w:spacing w:line="400" w:lineRule="exact"/>
              <w:jc w:val="center"/>
              <w:rPr>
                <w:bCs/>
                <w:szCs w:val="21"/>
              </w:rPr>
            </w:pPr>
            <w:r w:rsidRPr="009B6CD4">
              <w:rPr>
                <w:bCs/>
                <w:szCs w:val="21"/>
              </w:rPr>
              <w:t>要求</w:t>
            </w:r>
            <w:r w:rsidRPr="009B6CD4">
              <w:rPr>
                <w:bCs/>
                <w:szCs w:val="21"/>
              </w:rPr>
              <w:t>4</w:t>
            </w:r>
            <w:r w:rsidRPr="009B6CD4">
              <w:rPr>
                <w:bCs/>
                <w:szCs w:val="21"/>
              </w:rPr>
              <w:t>：商务知识与实践能力</w:t>
            </w:r>
          </w:p>
        </w:tc>
        <w:tc>
          <w:tcPr>
            <w:tcW w:w="2606" w:type="pct"/>
            <w:vAlign w:val="center"/>
          </w:tcPr>
          <w:p w14:paraId="0F9F28FF" w14:textId="77777777" w:rsidR="00E97A74" w:rsidRPr="009B6CD4" w:rsidRDefault="00E97A74" w:rsidP="00E97A74">
            <w:pPr>
              <w:adjustRightInd w:val="0"/>
              <w:snapToGrid w:val="0"/>
              <w:spacing w:line="400" w:lineRule="exact"/>
              <w:rPr>
                <w:szCs w:val="21"/>
              </w:rPr>
            </w:pPr>
            <w:r w:rsidRPr="009B6CD4">
              <w:rPr>
                <w:szCs w:val="21"/>
              </w:rPr>
              <w:t>4.1</w:t>
            </w:r>
            <w:r w:rsidRPr="009B6CD4">
              <w:rPr>
                <w:bCs/>
                <w:szCs w:val="21"/>
              </w:rPr>
              <w:t>掌握基本的商务活动知识和通用商务技能，掌握国际贸易、国际商务管理等相关知识，具备基本的从事国际商务活动的商务能力</w:t>
            </w:r>
          </w:p>
        </w:tc>
        <w:tc>
          <w:tcPr>
            <w:tcW w:w="794" w:type="pct"/>
            <w:vAlign w:val="center"/>
          </w:tcPr>
          <w:p w14:paraId="67F48704" w14:textId="77777777" w:rsidR="00E97A74" w:rsidRPr="009B6CD4" w:rsidRDefault="00E97A74" w:rsidP="00E97A74">
            <w:pPr>
              <w:adjustRightInd w:val="0"/>
              <w:snapToGrid w:val="0"/>
              <w:spacing w:line="400" w:lineRule="exact"/>
              <w:rPr>
                <w:szCs w:val="21"/>
              </w:rPr>
            </w:pPr>
            <w:r w:rsidRPr="009B6CD4">
              <w:rPr>
                <w:szCs w:val="21"/>
              </w:rPr>
              <w:t>课程目标</w:t>
            </w:r>
            <w:r w:rsidRPr="009B6CD4">
              <w:rPr>
                <w:szCs w:val="21"/>
              </w:rPr>
              <w:t>2</w:t>
            </w:r>
          </w:p>
        </w:tc>
      </w:tr>
      <w:tr w:rsidR="00E97A74" w14:paraId="7818282B" w14:textId="77777777" w:rsidTr="00E97A74">
        <w:trPr>
          <w:trHeight w:val="1267"/>
          <w:jc w:val="center"/>
        </w:trPr>
        <w:tc>
          <w:tcPr>
            <w:tcW w:w="345" w:type="pct"/>
            <w:vAlign w:val="center"/>
          </w:tcPr>
          <w:p w14:paraId="5061F623" w14:textId="77777777" w:rsidR="00E97A74" w:rsidRPr="009B6CD4" w:rsidRDefault="00E97A74" w:rsidP="00E97A74">
            <w:pPr>
              <w:adjustRightInd w:val="0"/>
              <w:snapToGrid w:val="0"/>
              <w:spacing w:line="400" w:lineRule="exact"/>
              <w:jc w:val="center"/>
              <w:rPr>
                <w:b/>
                <w:szCs w:val="21"/>
              </w:rPr>
            </w:pPr>
            <w:r w:rsidRPr="009B6CD4">
              <w:rPr>
                <w:b/>
                <w:szCs w:val="21"/>
              </w:rPr>
              <w:t>4</w:t>
            </w:r>
          </w:p>
        </w:tc>
        <w:tc>
          <w:tcPr>
            <w:tcW w:w="1254" w:type="pct"/>
            <w:vAlign w:val="center"/>
          </w:tcPr>
          <w:p w14:paraId="592C86BD" w14:textId="77777777" w:rsidR="00E97A74" w:rsidRPr="009B6CD4" w:rsidRDefault="00E97A74" w:rsidP="00E97A74">
            <w:pPr>
              <w:adjustRightInd w:val="0"/>
              <w:snapToGrid w:val="0"/>
              <w:spacing w:line="400" w:lineRule="exact"/>
              <w:jc w:val="center"/>
              <w:rPr>
                <w:bCs/>
                <w:szCs w:val="21"/>
              </w:rPr>
            </w:pPr>
            <w:r w:rsidRPr="009B6CD4">
              <w:rPr>
                <w:bCs/>
                <w:szCs w:val="21"/>
              </w:rPr>
              <w:t>要求</w:t>
            </w:r>
            <w:r w:rsidRPr="009B6CD4">
              <w:rPr>
                <w:bCs/>
                <w:szCs w:val="21"/>
              </w:rPr>
              <w:t>7</w:t>
            </w:r>
            <w:r w:rsidRPr="009B6CD4">
              <w:rPr>
                <w:bCs/>
                <w:szCs w:val="21"/>
              </w:rPr>
              <w:t>：国际视野及跨文化交际能力</w:t>
            </w:r>
          </w:p>
        </w:tc>
        <w:tc>
          <w:tcPr>
            <w:tcW w:w="2606" w:type="pct"/>
            <w:vAlign w:val="center"/>
          </w:tcPr>
          <w:p w14:paraId="1C39DB53" w14:textId="77777777" w:rsidR="00E97A74" w:rsidRPr="009B6CD4" w:rsidRDefault="00E97A74" w:rsidP="00E97A74">
            <w:pPr>
              <w:adjustRightInd w:val="0"/>
              <w:snapToGrid w:val="0"/>
              <w:spacing w:line="400" w:lineRule="exact"/>
              <w:rPr>
                <w:szCs w:val="21"/>
              </w:rPr>
            </w:pPr>
            <w:r w:rsidRPr="009B6CD4">
              <w:rPr>
                <w:rFonts w:hint="eastAsia"/>
                <w:szCs w:val="21"/>
              </w:rPr>
              <w:t>7</w:t>
            </w:r>
            <w:r w:rsidRPr="009B6CD4">
              <w:rPr>
                <w:szCs w:val="21"/>
              </w:rPr>
              <w:t>.2</w:t>
            </w:r>
            <w:r w:rsidRPr="009B6CD4">
              <w:rPr>
                <w:bCs/>
                <w:szCs w:val="21"/>
              </w:rPr>
              <w:t>具有跨文化思维能力、适应能力、沟通能力以及商务交际能力</w:t>
            </w:r>
          </w:p>
        </w:tc>
        <w:tc>
          <w:tcPr>
            <w:tcW w:w="794" w:type="pct"/>
            <w:vAlign w:val="center"/>
          </w:tcPr>
          <w:p w14:paraId="729FD0BF" w14:textId="77777777" w:rsidR="00E97A74" w:rsidRPr="009B6CD4" w:rsidRDefault="00E97A74" w:rsidP="00E97A74">
            <w:pPr>
              <w:adjustRightInd w:val="0"/>
              <w:snapToGrid w:val="0"/>
              <w:spacing w:line="400" w:lineRule="exact"/>
              <w:rPr>
                <w:szCs w:val="21"/>
              </w:rPr>
            </w:pPr>
            <w:r w:rsidRPr="009B6CD4">
              <w:rPr>
                <w:szCs w:val="21"/>
              </w:rPr>
              <w:t>课程目标</w:t>
            </w:r>
            <w:r w:rsidRPr="009B6CD4">
              <w:rPr>
                <w:szCs w:val="21"/>
              </w:rPr>
              <w:t>4</w:t>
            </w:r>
          </w:p>
        </w:tc>
      </w:tr>
    </w:tbl>
    <w:p w14:paraId="51C9F254" w14:textId="77777777" w:rsidR="00E97A74" w:rsidRDefault="00E97A74" w:rsidP="00E97A74">
      <w:pPr>
        <w:adjustRightInd w:val="0"/>
        <w:snapToGrid w:val="0"/>
        <w:spacing w:beforeLines="50" w:before="156" w:afterLines="50" w:after="156"/>
        <w:rPr>
          <w:rFonts w:ascii="黑体" w:eastAsia="黑体" w:hAnsi="黑体"/>
          <w:bCs/>
          <w:color w:val="000000"/>
        </w:rPr>
      </w:pPr>
    </w:p>
    <w:p w14:paraId="4B627255" w14:textId="77777777" w:rsidR="00E97A74" w:rsidRDefault="00E97A74" w:rsidP="00E97A74">
      <w:pPr>
        <w:adjustRightInd w:val="0"/>
        <w:snapToGrid w:val="0"/>
        <w:spacing w:beforeLines="50" w:before="156" w:afterLines="50" w:after="156"/>
        <w:rPr>
          <w:rFonts w:ascii="黑体" w:eastAsia="黑体" w:hAnsi="黑体"/>
          <w:bCs/>
          <w:color w:val="000000"/>
        </w:rPr>
      </w:pPr>
      <w:r>
        <w:rPr>
          <w:rFonts w:ascii="黑体" w:eastAsia="黑体" w:hAnsi="黑体" w:hint="eastAsia"/>
          <w:bCs/>
          <w:color w:val="000000"/>
        </w:rPr>
        <w:t>四、课程教学内容、要求及支撑的课程目标</w:t>
      </w:r>
    </w:p>
    <w:p w14:paraId="1AC8FD59" w14:textId="77777777" w:rsidR="00E97A74" w:rsidRPr="00136203" w:rsidRDefault="00E97A74" w:rsidP="00E97A74">
      <w:pPr>
        <w:spacing w:line="400" w:lineRule="exact"/>
        <w:ind w:leftChars="100" w:left="210"/>
        <w:rPr>
          <w:rFonts w:ascii="Times New Roman" w:hAnsi="Times New Roman"/>
          <w:szCs w:val="21"/>
        </w:rPr>
      </w:pPr>
      <w:r w:rsidRPr="00136203">
        <w:rPr>
          <w:rFonts w:ascii="Times New Roman" w:hAnsi="Times New Roman"/>
          <w:b/>
          <w:bCs/>
          <w:szCs w:val="21"/>
        </w:rPr>
        <w:t>Unidad 1</w:t>
      </w:r>
      <w:r w:rsidRPr="00136203">
        <w:rPr>
          <w:rFonts w:ascii="Times New Roman" w:hAnsi="Times New Roman" w:hint="eastAsia"/>
          <w:b/>
          <w:bCs/>
          <w:szCs w:val="21"/>
        </w:rPr>
        <w:t xml:space="preserve"> </w:t>
      </w:r>
      <w:r w:rsidRPr="00136203">
        <w:rPr>
          <w:rFonts w:ascii="Times New Roman" w:hAnsi="Times New Roman"/>
          <w:b/>
          <w:bCs/>
          <w:szCs w:val="21"/>
        </w:rPr>
        <w:t xml:space="preserve">La </w:t>
      </w:r>
      <w:proofErr w:type="spellStart"/>
      <w:r w:rsidRPr="00136203">
        <w:rPr>
          <w:rFonts w:ascii="Times New Roman" w:hAnsi="Times New Roman"/>
          <w:b/>
          <w:bCs/>
          <w:szCs w:val="21"/>
        </w:rPr>
        <w:t>lengua</w:t>
      </w:r>
      <w:proofErr w:type="spellEnd"/>
      <w:r w:rsidRPr="00136203">
        <w:rPr>
          <w:rFonts w:ascii="Times New Roman" w:hAnsi="Times New Roman"/>
          <w:b/>
          <w:bCs/>
          <w:szCs w:val="21"/>
        </w:rPr>
        <w:t xml:space="preserve"> de los </w:t>
      </w:r>
      <w:proofErr w:type="spellStart"/>
      <w:r w:rsidRPr="00136203">
        <w:rPr>
          <w:rFonts w:ascii="Times New Roman" w:hAnsi="Times New Roman"/>
          <w:b/>
          <w:bCs/>
          <w:szCs w:val="21"/>
        </w:rPr>
        <w:t>negocios</w:t>
      </w:r>
      <w:proofErr w:type="spellEnd"/>
      <w:r w:rsidRPr="00136203">
        <w:rPr>
          <w:rFonts w:ascii="Times New Roman" w:hAnsi="Times New Roman"/>
          <w:b/>
          <w:bCs/>
          <w:szCs w:val="21"/>
        </w:rPr>
        <w:t xml:space="preserve"> </w:t>
      </w:r>
      <w:r w:rsidRPr="00F267C4">
        <w:rPr>
          <w:rFonts w:asciiTheme="minorEastAsia" w:eastAsiaTheme="minorEastAsia" w:hAnsiTheme="minorEastAsia"/>
          <w:b/>
          <w:bCs/>
          <w:szCs w:val="21"/>
        </w:rPr>
        <w:t>（支撑课程目标1</w:t>
      </w:r>
      <w:r w:rsidRPr="00F267C4">
        <w:rPr>
          <w:rFonts w:asciiTheme="minorEastAsia" w:eastAsiaTheme="minorEastAsia" w:hAnsiTheme="minorEastAsia" w:hint="eastAsia"/>
          <w:b/>
          <w:bCs/>
          <w:szCs w:val="21"/>
        </w:rPr>
        <w:t>、</w:t>
      </w:r>
      <w:r w:rsidRPr="00F267C4">
        <w:rPr>
          <w:rFonts w:asciiTheme="minorEastAsia" w:eastAsiaTheme="minorEastAsia" w:hAnsiTheme="minorEastAsia"/>
          <w:b/>
          <w:bCs/>
          <w:szCs w:val="21"/>
        </w:rPr>
        <w:t>2）</w:t>
      </w:r>
    </w:p>
    <w:p w14:paraId="2BAC0A56" w14:textId="77777777" w:rsidR="00E97A74" w:rsidRPr="00136203" w:rsidRDefault="00E97A74" w:rsidP="00E97A74">
      <w:pPr>
        <w:spacing w:line="400" w:lineRule="exact"/>
        <w:ind w:leftChars="100" w:left="210"/>
        <w:rPr>
          <w:rFonts w:ascii="Times New Roman" w:hAnsi="Times New Roman"/>
          <w:szCs w:val="21"/>
        </w:rPr>
      </w:pPr>
      <w:r w:rsidRPr="00136203">
        <w:rPr>
          <w:rFonts w:ascii="Times New Roman" w:hAnsi="Times New Roman"/>
          <w:szCs w:val="21"/>
        </w:rPr>
        <w:t>1.Definir las “</w:t>
      </w:r>
      <w:proofErr w:type="spellStart"/>
      <w:r w:rsidRPr="00136203">
        <w:rPr>
          <w:rFonts w:ascii="Times New Roman" w:hAnsi="Times New Roman"/>
          <w:szCs w:val="21"/>
        </w:rPr>
        <w:t>lenguas</w:t>
      </w:r>
      <w:proofErr w:type="spellEnd"/>
      <w:r w:rsidRPr="00136203">
        <w:rPr>
          <w:rFonts w:ascii="Times New Roman" w:hAnsi="Times New Roman"/>
          <w:szCs w:val="21"/>
        </w:rPr>
        <w:t xml:space="preserve"> de </w:t>
      </w:r>
      <w:proofErr w:type="spellStart"/>
      <w:r w:rsidRPr="00136203">
        <w:rPr>
          <w:rFonts w:ascii="Times New Roman" w:hAnsi="Times New Roman"/>
          <w:szCs w:val="21"/>
        </w:rPr>
        <w:t>especialidades</w:t>
      </w:r>
      <w:proofErr w:type="spellEnd"/>
      <w:r w:rsidRPr="00136203">
        <w:rPr>
          <w:rFonts w:ascii="Times New Roman" w:hAnsi="Times New Roman"/>
          <w:szCs w:val="21"/>
        </w:rPr>
        <w:t>” y “</w:t>
      </w:r>
      <w:proofErr w:type="spellStart"/>
      <w:r w:rsidRPr="00136203">
        <w:rPr>
          <w:rFonts w:ascii="Times New Roman" w:hAnsi="Times New Roman"/>
          <w:szCs w:val="21"/>
        </w:rPr>
        <w:t>lenguas</w:t>
      </w:r>
      <w:proofErr w:type="spellEnd"/>
      <w:r w:rsidRPr="00136203">
        <w:rPr>
          <w:rFonts w:ascii="Times New Roman" w:hAnsi="Times New Roman"/>
          <w:szCs w:val="21"/>
        </w:rPr>
        <w:t xml:space="preserve"> para fines </w:t>
      </w:r>
      <w:proofErr w:type="spellStart"/>
      <w:r w:rsidRPr="00136203">
        <w:rPr>
          <w:rFonts w:ascii="Times New Roman" w:hAnsi="Times New Roman"/>
          <w:szCs w:val="21"/>
        </w:rPr>
        <w:t>específicos</w:t>
      </w:r>
      <w:proofErr w:type="spellEnd"/>
      <w:r w:rsidRPr="00136203">
        <w:rPr>
          <w:rFonts w:ascii="Times New Roman" w:hAnsi="Times New Roman"/>
          <w:szCs w:val="21"/>
        </w:rPr>
        <w:t>”.</w:t>
      </w:r>
    </w:p>
    <w:p w14:paraId="02155844"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2.Ejecutar un análisis de necesidades: objetivas y subjetivas.</w:t>
      </w:r>
    </w:p>
    <w:p w14:paraId="07E7E613"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szCs w:val="21"/>
          <w:lang w:val="es-ES_tradnl"/>
        </w:rPr>
        <w:t>3.Trabajo en grupo a fin de resumir expectativas y propósitos.</w:t>
      </w:r>
    </w:p>
    <w:p w14:paraId="66721150" w14:textId="77777777" w:rsidR="00E97A74" w:rsidRPr="00F267C4" w:rsidRDefault="00E97A74" w:rsidP="00E97A74">
      <w:pPr>
        <w:spacing w:line="400" w:lineRule="exact"/>
        <w:ind w:leftChars="100" w:left="210"/>
        <w:rPr>
          <w:szCs w:val="21"/>
          <w:lang w:val="es-ES_tradnl"/>
        </w:rPr>
      </w:pPr>
      <w:r w:rsidRPr="00F267C4">
        <w:rPr>
          <w:rFonts w:asciiTheme="minorEastAsia" w:eastAsiaTheme="minorEastAsia" w:hAnsiTheme="minorEastAsia"/>
          <w:b/>
          <w:bCs/>
          <w:szCs w:val="21"/>
        </w:rPr>
        <w:t>要求</w:t>
      </w:r>
      <w:r w:rsidRPr="00F267C4">
        <w:rPr>
          <w:rFonts w:asciiTheme="minorEastAsia" w:eastAsiaTheme="minorEastAsia" w:hAnsiTheme="minorEastAsia" w:hint="eastAsia"/>
          <w:b/>
          <w:bCs/>
          <w:szCs w:val="21"/>
        </w:rPr>
        <w:t>学生</w:t>
      </w:r>
      <w:r w:rsidRPr="00F267C4">
        <w:rPr>
          <w:rFonts w:asciiTheme="minorEastAsia" w:eastAsiaTheme="minorEastAsia" w:hAnsiTheme="minorEastAsia"/>
          <w:b/>
          <w:bCs/>
          <w:szCs w:val="21"/>
        </w:rPr>
        <w:t>：</w:t>
      </w:r>
      <w:r w:rsidRPr="00F267C4">
        <w:rPr>
          <w:rFonts w:hint="eastAsia"/>
          <w:szCs w:val="21"/>
          <w:lang w:val="es-ES_tradnl"/>
        </w:rPr>
        <w:t>了解商务口译的定义和应用范围；了解成为商务口译译员的必备素质；通过简单的口译练习，对商务口译的特点进行感知。</w:t>
      </w:r>
    </w:p>
    <w:p w14:paraId="410F138D" w14:textId="77777777" w:rsidR="00E97A74" w:rsidRPr="00F267C4" w:rsidRDefault="00E97A74" w:rsidP="00E97A74">
      <w:pPr>
        <w:spacing w:line="400" w:lineRule="exact"/>
        <w:ind w:leftChars="100" w:left="210"/>
        <w:rPr>
          <w:rFonts w:ascii="Times New Roman" w:hAnsi="Times New Roman"/>
          <w:szCs w:val="21"/>
          <w:lang w:val="es-ES"/>
        </w:rPr>
      </w:pPr>
    </w:p>
    <w:p w14:paraId="7A6DEF8C"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b/>
          <w:bCs/>
          <w:szCs w:val="21"/>
          <w:lang w:val="es-ES_tradnl"/>
        </w:rPr>
        <w:t xml:space="preserve">Unidad 2 La competencia comunicativa y su aplicación práctica </w:t>
      </w:r>
      <w:r w:rsidRPr="00F267C4">
        <w:rPr>
          <w:rFonts w:asciiTheme="minorEastAsia" w:eastAsiaTheme="minorEastAsia" w:hAnsiTheme="minorEastAsia"/>
          <w:b/>
          <w:bCs/>
          <w:szCs w:val="21"/>
        </w:rPr>
        <w:t>（支撑课程目标1</w:t>
      </w:r>
      <w:r w:rsidRPr="00F267C4">
        <w:rPr>
          <w:rFonts w:asciiTheme="minorEastAsia" w:eastAsiaTheme="minorEastAsia" w:hAnsiTheme="minorEastAsia" w:hint="eastAsia"/>
          <w:b/>
          <w:bCs/>
          <w:szCs w:val="21"/>
        </w:rPr>
        <w:t>、</w:t>
      </w:r>
      <w:r w:rsidRPr="00F267C4">
        <w:rPr>
          <w:rFonts w:asciiTheme="minorEastAsia" w:eastAsiaTheme="minorEastAsia" w:hAnsiTheme="minorEastAsia"/>
          <w:b/>
          <w:bCs/>
          <w:szCs w:val="21"/>
        </w:rPr>
        <w:t>2</w:t>
      </w:r>
      <w:r w:rsidRPr="00F267C4">
        <w:rPr>
          <w:rFonts w:asciiTheme="minorEastAsia" w:eastAsiaTheme="minorEastAsia" w:hAnsiTheme="minorEastAsia" w:hint="eastAsia"/>
          <w:b/>
          <w:bCs/>
          <w:szCs w:val="21"/>
        </w:rPr>
        <w:t>、</w:t>
      </w:r>
      <w:r w:rsidRPr="00F267C4">
        <w:rPr>
          <w:rFonts w:asciiTheme="minorEastAsia" w:eastAsiaTheme="minorEastAsia" w:hAnsiTheme="minorEastAsia"/>
          <w:b/>
          <w:bCs/>
          <w:szCs w:val="21"/>
        </w:rPr>
        <w:t>4）</w:t>
      </w:r>
    </w:p>
    <w:p w14:paraId="668BBA34" w14:textId="77777777" w:rsidR="00E97A74" w:rsidRPr="00F267C4" w:rsidRDefault="00E97A74" w:rsidP="005A227F">
      <w:pPr>
        <w:pStyle w:val="af4"/>
        <w:widowControl/>
        <w:numPr>
          <w:ilvl w:val="0"/>
          <w:numId w:val="76"/>
        </w:numPr>
        <w:spacing w:line="400" w:lineRule="exact"/>
        <w:ind w:leftChars="100" w:left="570" w:firstLineChars="0"/>
        <w:jc w:val="left"/>
        <w:rPr>
          <w:rFonts w:eastAsia="楷体"/>
          <w:szCs w:val="21"/>
          <w:lang w:val="es-ES_tradnl"/>
        </w:rPr>
      </w:pPr>
      <w:r w:rsidRPr="00F267C4">
        <w:rPr>
          <w:rFonts w:eastAsia="楷体"/>
          <w:szCs w:val="21"/>
          <w:lang w:val="es-ES_tradnl"/>
        </w:rPr>
        <w:t>Instruir al alumno en la noción de una “lengua” para el mundo de las actividades de </w:t>
      </w:r>
    </w:p>
    <w:p w14:paraId="19734FE9" w14:textId="77777777" w:rsidR="00E97A74" w:rsidRPr="00F267C4" w:rsidRDefault="00E97A74" w:rsidP="00E97A74">
      <w:pPr>
        <w:spacing w:line="400" w:lineRule="exact"/>
        <w:ind w:leftChars="100" w:left="210"/>
        <w:rPr>
          <w:rFonts w:ascii="Times New Roman" w:eastAsia="楷体" w:hAnsi="Times New Roman"/>
          <w:szCs w:val="21"/>
          <w:lang w:val="es-ES"/>
        </w:rPr>
      </w:pPr>
      <w:r w:rsidRPr="00F267C4">
        <w:rPr>
          <w:rFonts w:ascii="Times New Roman" w:eastAsia="楷体" w:hAnsi="Times New Roman"/>
          <w:szCs w:val="21"/>
          <w:lang w:val="es-ES_tradnl"/>
        </w:rPr>
        <w:t>negocios.</w:t>
      </w:r>
    </w:p>
    <w:p w14:paraId="77CD4A26" w14:textId="77777777" w:rsidR="00E97A74" w:rsidRPr="00F267C4" w:rsidRDefault="00E97A74" w:rsidP="00E97A74">
      <w:pPr>
        <w:spacing w:line="400" w:lineRule="exact"/>
        <w:ind w:leftChars="100" w:left="210"/>
        <w:rPr>
          <w:rFonts w:ascii="Times New Roman" w:eastAsia="楷体" w:hAnsi="Times New Roman"/>
          <w:szCs w:val="21"/>
          <w:lang w:val="es-ES"/>
        </w:rPr>
      </w:pPr>
      <w:r w:rsidRPr="00F267C4">
        <w:rPr>
          <w:rFonts w:ascii="Times New Roman" w:eastAsia="楷体" w:hAnsi="Times New Roman"/>
          <w:szCs w:val="21"/>
          <w:lang w:val="es-ES_tradnl"/>
        </w:rPr>
        <w:t>2.Detallar las situaciones comunicativas (“eventos”) en las que demuestra la competencia comunicativa a nivel profesional.</w:t>
      </w:r>
    </w:p>
    <w:p w14:paraId="19A28FF7" w14:textId="77777777" w:rsidR="00E97A74" w:rsidRPr="00F267C4" w:rsidRDefault="00E97A74" w:rsidP="00E97A74">
      <w:pPr>
        <w:spacing w:line="400" w:lineRule="exact"/>
        <w:ind w:leftChars="100" w:left="210"/>
        <w:rPr>
          <w:rFonts w:ascii="Times New Roman" w:eastAsia="楷体" w:hAnsi="Times New Roman"/>
          <w:szCs w:val="21"/>
          <w:lang w:val="es-ES"/>
        </w:rPr>
      </w:pPr>
      <w:r w:rsidRPr="00F267C4">
        <w:rPr>
          <w:rFonts w:ascii="Times New Roman" w:eastAsia="楷体" w:hAnsi="Times New Roman"/>
          <w:szCs w:val="21"/>
          <w:lang w:val="es-ES_tradnl"/>
        </w:rPr>
        <w:t>3.Analizar los diferentes contextos donde se desarrolla la práctica profesional.</w:t>
      </w:r>
    </w:p>
    <w:p w14:paraId="0C79A976"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szCs w:val="21"/>
          <w:lang w:val="es-ES_tradnl"/>
        </w:rPr>
        <w:t>4.Percibir las diferencias entre actos sociales de diferentes nacionalidades.</w:t>
      </w:r>
    </w:p>
    <w:p w14:paraId="3266C638" w14:textId="77777777" w:rsidR="00E97A74" w:rsidRPr="00F267C4" w:rsidRDefault="00E97A74" w:rsidP="00E97A74">
      <w:pPr>
        <w:pStyle w:val="HTML"/>
        <w:spacing w:line="400" w:lineRule="exact"/>
        <w:ind w:leftChars="100" w:left="210"/>
        <w:rPr>
          <w:color w:val="202124"/>
          <w:sz w:val="21"/>
          <w:szCs w:val="21"/>
        </w:rPr>
      </w:pPr>
      <w:r w:rsidRPr="00F267C4">
        <w:rPr>
          <w:rFonts w:asciiTheme="minorEastAsia" w:eastAsiaTheme="minorEastAsia" w:hAnsiTheme="minorEastAsia"/>
          <w:b/>
          <w:bCs/>
          <w:sz w:val="21"/>
          <w:szCs w:val="21"/>
        </w:rPr>
        <w:t>要求</w:t>
      </w:r>
      <w:r w:rsidRPr="00F267C4">
        <w:rPr>
          <w:rFonts w:asciiTheme="minorEastAsia" w:eastAsiaTheme="minorEastAsia" w:hAnsiTheme="minorEastAsia" w:hint="eastAsia"/>
          <w:b/>
          <w:bCs/>
          <w:sz w:val="21"/>
          <w:szCs w:val="21"/>
        </w:rPr>
        <w:t>学生</w:t>
      </w:r>
      <w:r w:rsidRPr="00F267C4">
        <w:rPr>
          <w:rFonts w:asciiTheme="minorEastAsia" w:eastAsiaTheme="minorEastAsia" w:hAnsiTheme="minorEastAsia"/>
          <w:b/>
          <w:bCs/>
          <w:sz w:val="21"/>
          <w:szCs w:val="21"/>
        </w:rPr>
        <w:t>：</w:t>
      </w:r>
      <w:r w:rsidRPr="00F267C4">
        <w:rPr>
          <w:rStyle w:val="y2iqfc"/>
          <w:rFonts w:ascii="inherit" w:hAnsi="inherit" w:hint="eastAsia"/>
          <w:color w:val="202124"/>
          <w:sz w:val="21"/>
          <w:szCs w:val="21"/>
        </w:rPr>
        <w:t>了解商业</w:t>
      </w:r>
      <w:r w:rsidRPr="00F267C4">
        <w:rPr>
          <w:rStyle w:val="y2iqfc"/>
          <w:rFonts w:ascii="inherit" w:hAnsi="inherit" w:hint="eastAsia"/>
          <w:color w:val="202124"/>
          <w:sz w:val="21"/>
          <w:szCs w:val="21"/>
        </w:rPr>
        <w:t xml:space="preserve"> </w:t>
      </w:r>
      <w:r w:rsidRPr="00F267C4">
        <w:rPr>
          <w:rStyle w:val="y2iqfc"/>
          <w:rFonts w:ascii="inherit" w:hAnsi="inherit" w:hint="eastAsia"/>
          <w:color w:val="202124"/>
          <w:sz w:val="21"/>
          <w:szCs w:val="21"/>
        </w:rPr>
        <w:t>“语言”世界；</w:t>
      </w:r>
      <w:r w:rsidRPr="00F267C4">
        <w:rPr>
          <w:rStyle w:val="y2iqfc"/>
          <w:rFonts w:hint="eastAsia"/>
          <w:color w:val="202124"/>
          <w:sz w:val="21"/>
          <w:szCs w:val="21"/>
        </w:rPr>
        <w:t>分析商务翻译实践发生的不同背景；感知不同民族社会行为的差异</w:t>
      </w:r>
    </w:p>
    <w:p w14:paraId="2BCF2E95" w14:textId="77777777" w:rsidR="00E97A74" w:rsidRPr="00F267C4" w:rsidRDefault="00E97A74" w:rsidP="00E97A74">
      <w:pPr>
        <w:spacing w:line="400" w:lineRule="exact"/>
        <w:ind w:leftChars="100" w:left="210"/>
        <w:rPr>
          <w:rFonts w:ascii="Times New Roman" w:hAnsi="Times New Roman"/>
          <w:szCs w:val="21"/>
        </w:rPr>
      </w:pPr>
    </w:p>
    <w:p w14:paraId="463AD49C" w14:textId="77777777" w:rsidR="00E97A74" w:rsidRPr="00E97A74" w:rsidRDefault="00E97A74" w:rsidP="00E97A74">
      <w:pPr>
        <w:spacing w:line="400" w:lineRule="exact"/>
        <w:ind w:leftChars="100" w:left="210"/>
        <w:rPr>
          <w:rFonts w:ascii="Times New Roman" w:hAnsi="Times New Roman"/>
          <w:szCs w:val="21"/>
        </w:rPr>
      </w:pPr>
      <w:r w:rsidRPr="00E97A74">
        <w:rPr>
          <w:rFonts w:ascii="Times New Roman" w:hAnsi="Times New Roman"/>
          <w:b/>
          <w:bCs/>
          <w:szCs w:val="21"/>
        </w:rPr>
        <w:t xml:space="preserve">Unidad 3 La Expo de </w:t>
      </w:r>
      <w:proofErr w:type="spellStart"/>
      <w:r w:rsidRPr="00E97A74">
        <w:rPr>
          <w:rFonts w:ascii="Times New Roman" w:hAnsi="Times New Roman"/>
          <w:b/>
          <w:bCs/>
          <w:szCs w:val="21"/>
        </w:rPr>
        <w:t>Shanghái</w:t>
      </w:r>
      <w:proofErr w:type="spellEnd"/>
      <w:r w:rsidRPr="00E97A74">
        <w:rPr>
          <w:rFonts w:ascii="Times New Roman" w:hAnsi="Times New Roman"/>
          <w:b/>
          <w:bCs/>
          <w:szCs w:val="21"/>
        </w:rPr>
        <w:t xml:space="preserve"> y </w:t>
      </w:r>
      <w:proofErr w:type="spellStart"/>
      <w:r w:rsidRPr="00E97A74">
        <w:rPr>
          <w:rFonts w:ascii="Times New Roman" w:hAnsi="Times New Roman"/>
          <w:b/>
          <w:bCs/>
          <w:szCs w:val="21"/>
        </w:rPr>
        <w:t>el</w:t>
      </w:r>
      <w:proofErr w:type="spellEnd"/>
      <w:r w:rsidRPr="00E97A74">
        <w:rPr>
          <w:rFonts w:ascii="Times New Roman" w:hAnsi="Times New Roman"/>
          <w:b/>
          <w:bCs/>
          <w:szCs w:val="21"/>
        </w:rPr>
        <w:t xml:space="preserve"> </w:t>
      </w:r>
      <w:proofErr w:type="spellStart"/>
      <w:r w:rsidRPr="00E97A74">
        <w:rPr>
          <w:rFonts w:ascii="Times New Roman" w:hAnsi="Times New Roman"/>
          <w:b/>
          <w:bCs/>
          <w:szCs w:val="21"/>
        </w:rPr>
        <w:t>desarrollo</w:t>
      </w:r>
      <w:proofErr w:type="spellEnd"/>
      <w:r w:rsidRPr="00E97A74">
        <w:rPr>
          <w:rFonts w:ascii="Times New Roman" w:hAnsi="Times New Roman"/>
          <w:b/>
          <w:bCs/>
          <w:szCs w:val="21"/>
        </w:rPr>
        <w:t xml:space="preserve"> </w:t>
      </w:r>
      <w:proofErr w:type="spellStart"/>
      <w:r w:rsidRPr="00E97A74">
        <w:rPr>
          <w:rFonts w:ascii="Times New Roman" w:hAnsi="Times New Roman"/>
          <w:b/>
          <w:bCs/>
          <w:szCs w:val="21"/>
        </w:rPr>
        <w:t>urbano</w:t>
      </w:r>
      <w:proofErr w:type="spellEnd"/>
      <w:r w:rsidRPr="00E97A74">
        <w:rPr>
          <w:rFonts w:ascii="Times New Roman" w:hAnsi="Times New Roman"/>
          <w:b/>
          <w:bCs/>
          <w:szCs w:val="21"/>
        </w:rPr>
        <w:t xml:space="preserve"> </w:t>
      </w:r>
      <w:r w:rsidRPr="00F267C4">
        <w:rPr>
          <w:rFonts w:asciiTheme="minorEastAsia" w:eastAsiaTheme="minorEastAsia" w:hAnsiTheme="minorEastAsia"/>
          <w:b/>
          <w:bCs/>
          <w:szCs w:val="21"/>
        </w:rPr>
        <w:t>（支撑课程目标1</w:t>
      </w:r>
      <w:r w:rsidRPr="00F267C4">
        <w:rPr>
          <w:rFonts w:asciiTheme="minorEastAsia" w:eastAsiaTheme="minorEastAsia" w:hAnsiTheme="minorEastAsia" w:hint="eastAsia"/>
          <w:b/>
          <w:bCs/>
          <w:szCs w:val="21"/>
        </w:rPr>
        <w:t>、</w:t>
      </w:r>
      <w:r w:rsidRPr="00F267C4">
        <w:rPr>
          <w:rFonts w:asciiTheme="minorEastAsia" w:eastAsiaTheme="minorEastAsia" w:hAnsiTheme="minorEastAsia"/>
          <w:b/>
          <w:bCs/>
          <w:szCs w:val="21"/>
        </w:rPr>
        <w:t>2</w:t>
      </w:r>
      <w:r w:rsidRPr="00F267C4">
        <w:rPr>
          <w:rFonts w:asciiTheme="minorEastAsia" w:eastAsiaTheme="minorEastAsia" w:hAnsiTheme="minorEastAsia" w:hint="eastAsia"/>
          <w:b/>
          <w:bCs/>
          <w:szCs w:val="21"/>
        </w:rPr>
        <w:t>、3、5</w:t>
      </w:r>
      <w:r w:rsidRPr="00F267C4">
        <w:rPr>
          <w:rFonts w:asciiTheme="minorEastAsia" w:eastAsiaTheme="minorEastAsia" w:hAnsiTheme="minorEastAsia"/>
          <w:b/>
          <w:bCs/>
          <w:szCs w:val="21"/>
        </w:rPr>
        <w:t>）</w:t>
      </w:r>
    </w:p>
    <w:p w14:paraId="59FB2D47" w14:textId="77777777" w:rsidR="00E97A74" w:rsidRPr="00E97A74" w:rsidRDefault="00E97A74" w:rsidP="00E97A74">
      <w:pPr>
        <w:spacing w:line="400" w:lineRule="exact"/>
        <w:ind w:leftChars="100" w:left="210"/>
        <w:rPr>
          <w:rFonts w:ascii="Times New Roman" w:hAnsi="Times New Roman"/>
          <w:szCs w:val="21"/>
        </w:rPr>
      </w:pPr>
      <w:r w:rsidRPr="00E97A74">
        <w:rPr>
          <w:rFonts w:ascii="Times New Roman" w:hAnsi="Times New Roman"/>
          <w:szCs w:val="21"/>
        </w:rPr>
        <w:t xml:space="preserve">1.Conocimiento y </w:t>
      </w:r>
      <w:proofErr w:type="spellStart"/>
      <w:r w:rsidRPr="00E97A74">
        <w:rPr>
          <w:rFonts w:ascii="Times New Roman" w:hAnsi="Times New Roman"/>
          <w:szCs w:val="21"/>
        </w:rPr>
        <w:t>datos</w:t>
      </w:r>
      <w:proofErr w:type="spellEnd"/>
      <w:r w:rsidRPr="00E97A74">
        <w:rPr>
          <w:rFonts w:ascii="Times New Roman" w:hAnsi="Times New Roman"/>
          <w:szCs w:val="21"/>
        </w:rPr>
        <w:t xml:space="preserve"> </w:t>
      </w:r>
      <w:proofErr w:type="spellStart"/>
      <w:r w:rsidRPr="00E97A74">
        <w:rPr>
          <w:rFonts w:ascii="Times New Roman" w:hAnsi="Times New Roman"/>
          <w:szCs w:val="21"/>
        </w:rPr>
        <w:t>generales</w:t>
      </w:r>
      <w:proofErr w:type="spellEnd"/>
      <w:r w:rsidRPr="00E97A74">
        <w:rPr>
          <w:rFonts w:ascii="Times New Roman" w:hAnsi="Times New Roman"/>
          <w:szCs w:val="21"/>
        </w:rPr>
        <w:t xml:space="preserve"> de la Expo de </w:t>
      </w:r>
      <w:proofErr w:type="spellStart"/>
      <w:r w:rsidRPr="00E97A74">
        <w:rPr>
          <w:rFonts w:ascii="Times New Roman" w:hAnsi="Times New Roman"/>
          <w:szCs w:val="21"/>
        </w:rPr>
        <w:t>Shanghái</w:t>
      </w:r>
      <w:proofErr w:type="spellEnd"/>
    </w:p>
    <w:p w14:paraId="1404D702"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2. Dominar el vocabulario y las formas de expresión en materia de ferias y exposiciones.</w:t>
      </w:r>
    </w:p>
    <w:p w14:paraId="18B935E1"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szCs w:val="21"/>
          <w:lang w:val="es-ES_tradnl"/>
        </w:rPr>
        <w:lastRenderedPageBreak/>
        <w:t>3. Práctica de interpretación: La Expo de Shanghái</w:t>
      </w:r>
    </w:p>
    <w:p w14:paraId="1454BD87" w14:textId="77777777" w:rsidR="00E97A74" w:rsidRPr="00F267C4" w:rsidRDefault="00E97A74" w:rsidP="00E97A74">
      <w:pPr>
        <w:spacing w:line="400" w:lineRule="exact"/>
        <w:ind w:leftChars="100" w:left="210"/>
        <w:rPr>
          <w:szCs w:val="21"/>
          <w:lang w:val="es-ES_tradnl"/>
        </w:rPr>
      </w:pPr>
      <w:r w:rsidRPr="00F267C4">
        <w:rPr>
          <w:rFonts w:asciiTheme="minorEastAsia" w:eastAsiaTheme="minorEastAsia" w:hAnsiTheme="minorEastAsia"/>
          <w:b/>
          <w:bCs/>
          <w:szCs w:val="21"/>
        </w:rPr>
        <w:t>要求</w:t>
      </w:r>
      <w:r w:rsidRPr="00F267C4">
        <w:rPr>
          <w:rFonts w:asciiTheme="minorEastAsia" w:eastAsiaTheme="minorEastAsia" w:hAnsiTheme="minorEastAsia" w:hint="eastAsia"/>
          <w:b/>
          <w:bCs/>
          <w:szCs w:val="21"/>
        </w:rPr>
        <w:t>学生</w:t>
      </w:r>
      <w:r w:rsidRPr="00F267C4">
        <w:rPr>
          <w:rFonts w:asciiTheme="minorEastAsia" w:eastAsiaTheme="minorEastAsia" w:hAnsiTheme="minorEastAsia"/>
          <w:b/>
          <w:bCs/>
          <w:szCs w:val="21"/>
        </w:rPr>
        <w:t>：</w:t>
      </w:r>
      <w:r w:rsidRPr="00F267C4">
        <w:rPr>
          <w:rFonts w:hint="eastAsia"/>
          <w:szCs w:val="21"/>
          <w:lang w:val="es-ES_tradnl"/>
        </w:rPr>
        <w:t>熟悉博览会的举办流程，布展和撤展的相关事宜；以“上海世博会和上海城市发展”为主题的口译练习，掌握有关博览会的词汇和短语，掌握相关句型和表达。</w:t>
      </w:r>
    </w:p>
    <w:p w14:paraId="11F78DC8" w14:textId="77777777" w:rsidR="00E97A74" w:rsidRPr="00F267C4" w:rsidRDefault="00E97A74" w:rsidP="00E97A74">
      <w:pPr>
        <w:spacing w:line="400" w:lineRule="exact"/>
        <w:ind w:leftChars="100" w:left="210"/>
        <w:rPr>
          <w:rFonts w:ascii="Times New Roman" w:hAnsi="Times New Roman"/>
          <w:szCs w:val="21"/>
          <w:lang w:val="es-ES_tradnl"/>
        </w:rPr>
      </w:pPr>
    </w:p>
    <w:p w14:paraId="6106EBCD" w14:textId="77777777" w:rsidR="00E97A74" w:rsidRPr="00F267C4" w:rsidRDefault="00E97A74" w:rsidP="00E97A74">
      <w:pPr>
        <w:spacing w:line="400" w:lineRule="exact"/>
        <w:ind w:leftChars="100" w:left="210"/>
        <w:rPr>
          <w:szCs w:val="21"/>
          <w:lang w:val="es-ES"/>
        </w:rPr>
      </w:pPr>
      <w:r w:rsidRPr="00F267C4">
        <w:rPr>
          <w:rFonts w:ascii="Times New Roman" w:hAnsi="Times New Roman"/>
          <w:b/>
          <w:bCs/>
          <w:szCs w:val="21"/>
          <w:lang w:val="es-ES_tradnl"/>
        </w:rPr>
        <w:t>Unidad 4</w:t>
      </w:r>
      <w:r w:rsidRPr="00F267C4">
        <w:rPr>
          <w:rFonts w:ascii="Times New Roman" w:hAnsi="Times New Roman" w:hint="eastAsia"/>
          <w:b/>
          <w:bCs/>
          <w:szCs w:val="21"/>
          <w:lang w:val="es-ES"/>
        </w:rPr>
        <w:t xml:space="preserve"> </w:t>
      </w:r>
      <w:r w:rsidRPr="00F267C4">
        <w:rPr>
          <w:rFonts w:ascii="Times New Roman" w:hAnsi="Times New Roman"/>
          <w:b/>
          <w:bCs/>
          <w:szCs w:val="21"/>
          <w:lang w:val="es-ES_tradnl"/>
        </w:rPr>
        <w:t xml:space="preserve">La Feria </w:t>
      </w:r>
      <w:r w:rsidRPr="00E97A74">
        <w:rPr>
          <w:rFonts w:asciiTheme="minorEastAsia" w:eastAsiaTheme="minorEastAsia" w:hAnsiTheme="minorEastAsia"/>
          <w:b/>
          <w:bCs/>
          <w:szCs w:val="21"/>
          <w:lang w:val="es-ES_tradnl"/>
        </w:rPr>
        <w:t>（</w:t>
      </w:r>
      <w:r w:rsidRPr="00F267C4">
        <w:rPr>
          <w:rFonts w:asciiTheme="minorEastAsia" w:eastAsiaTheme="minorEastAsia" w:hAnsiTheme="minorEastAsia"/>
          <w:b/>
          <w:bCs/>
          <w:szCs w:val="21"/>
        </w:rPr>
        <w:t>支撑课程目标</w:t>
      </w:r>
      <w:r w:rsidRPr="00E97A74">
        <w:rPr>
          <w:rFonts w:asciiTheme="minorEastAsia" w:eastAsiaTheme="minorEastAsia" w:hAnsiTheme="minorEastAsia"/>
          <w:b/>
          <w:bCs/>
          <w:szCs w:val="21"/>
          <w:lang w:val="es-ES_tradnl"/>
        </w:rPr>
        <w:t>1</w:t>
      </w:r>
      <w:r w:rsidRPr="00F267C4">
        <w:rPr>
          <w:rFonts w:asciiTheme="minorEastAsia" w:eastAsiaTheme="minorEastAsia" w:hAnsiTheme="minorEastAsia" w:hint="eastAsia"/>
          <w:b/>
          <w:bCs/>
          <w:szCs w:val="21"/>
        </w:rPr>
        <w:t>、</w:t>
      </w:r>
      <w:r w:rsidRPr="00E97A74">
        <w:rPr>
          <w:rFonts w:asciiTheme="minorEastAsia" w:eastAsiaTheme="minorEastAsia" w:hAnsiTheme="minorEastAsia"/>
          <w:b/>
          <w:bCs/>
          <w:szCs w:val="21"/>
          <w:lang w:val="es-ES_tradnl"/>
        </w:rPr>
        <w:t>2</w:t>
      </w:r>
      <w:r w:rsidRPr="00F267C4">
        <w:rPr>
          <w:rFonts w:asciiTheme="minorEastAsia" w:eastAsiaTheme="minorEastAsia" w:hAnsiTheme="minorEastAsia" w:hint="eastAsia"/>
          <w:b/>
          <w:bCs/>
          <w:szCs w:val="21"/>
        </w:rPr>
        <w:t>、</w:t>
      </w:r>
      <w:r w:rsidRPr="00E97A74">
        <w:rPr>
          <w:rFonts w:asciiTheme="minorEastAsia" w:eastAsiaTheme="minorEastAsia" w:hAnsiTheme="minorEastAsia" w:hint="eastAsia"/>
          <w:b/>
          <w:bCs/>
          <w:szCs w:val="21"/>
          <w:lang w:val="es-ES_tradnl"/>
        </w:rPr>
        <w:t>3</w:t>
      </w:r>
      <w:r w:rsidRPr="00E97A74">
        <w:rPr>
          <w:rFonts w:asciiTheme="minorEastAsia" w:eastAsiaTheme="minorEastAsia" w:hAnsiTheme="minorEastAsia"/>
          <w:b/>
          <w:bCs/>
          <w:szCs w:val="21"/>
          <w:lang w:val="es-ES_tradnl"/>
        </w:rPr>
        <w:t>）</w:t>
      </w:r>
    </w:p>
    <w:p w14:paraId="6190EF83"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1. Conocimiento de las Ferias en China.</w:t>
      </w:r>
    </w:p>
    <w:p w14:paraId="10415ED7"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2. Familiarizar al alumno con las expresiones usuales en materia de la información general sobre la Feria de Cantón y el uso del vocabulario y la sintaxis correspondientes.</w:t>
      </w:r>
    </w:p>
    <w:p w14:paraId="36E02750"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szCs w:val="21"/>
          <w:lang w:val="es-ES_tradnl"/>
        </w:rPr>
        <w:t>3. Práctica de interpretación: Feria.</w:t>
      </w:r>
    </w:p>
    <w:p w14:paraId="5050ED4C" w14:textId="77777777" w:rsidR="00E97A74" w:rsidRPr="00F267C4" w:rsidRDefault="00E97A74" w:rsidP="00E97A74">
      <w:pPr>
        <w:spacing w:line="400" w:lineRule="exact"/>
        <w:ind w:leftChars="100" w:left="210"/>
        <w:rPr>
          <w:szCs w:val="21"/>
          <w:lang w:val="es-ES_tradnl"/>
        </w:rPr>
      </w:pPr>
      <w:r w:rsidRPr="00F267C4">
        <w:rPr>
          <w:rFonts w:asciiTheme="minorEastAsia" w:eastAsiaTheme="minorEastAsia" w:hAnsiTheme="minorEastAsia"/>
          <w:b/>
          <w:bCs/>
          <w:szCs w:val="21"/>
        </w:rPr>
        <w:t>要求</w:t>
      </w:r>
      <w:r w:rsidRPr="00F267C4">
        <w:rPr>
          <w:rFonts w:asciiTheme="minorEastAsia" w:eastAsiaTheme="minorEastAsia" w:hAnsiTheme="minorEastAsia" w:hint="eastAsia"/>
          <w:b/>
          <w:bCs/>
          <w:szCs w:val="21"/>
        </w:rPr>
        <w:t>学生</w:t>
      </w:r>
      <w:r w:rsidRPr="00E97A74">
        <w:rPr>
          <w:rFonts w:asciiTheme="minorEastAsia" w:eastAsiaTheme="minorEastAsia" w:hAnsiTheme="minorEastAsia"/>
          <w:b/>
          <w:bCs/>
          <w:szCs w:val="21"/>
          <w:lang w:val="es-ES"/>
        </w:rPr>
        <w:t>：</w:t>
      </w:r>
      <w:r w:rsidRPr="00F267C4">
        <w:rPr>
          <w:rFonts w:hint="eastAsia"/>
          <w:szCs w:val="21"/>
          <w:lang w:val="es-ES_tradnl"/>
        </w:rPr>
        <w:t>了解商贸交易会的特点和举办流程；掌握以广交会为代表的展会的常用词汇、句型和表达方式。</w:t>
      </w:r>
    </w:p>
    <w:p w14:paraId="4BAC5027" w14:textId="77777777" w:rsidR="00E97A74" w:rsidRPr="00F267C4" w:rsidRDefault="00E97A74" w:rsidP="00E97A74">
      <w:pPr>
        <w:spacing w:line="400" w:lineRule="exact"/>
        <w:ind w:leftChars="100" w:left="210"/>
        <w:rPr>
          <w:szCs w:val="21"/>
          <w:lang w:val="es-ES_tradnl"/>
        </w:rPr>
      </w:pPr>
    </w:p>
    <w:p w14:paraId="2C8BD650"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b/>
          <w:bCs/>
          <w:szCs w:val="21"/>
          <w:lang w:val="es-ES_tradnl"/>
        </w:rPr>
        <w:t>Unidad 5</w:t>
      </w:r>
      <w:r w:rsidRPr="00F267C4">
        <w:rPr>
          <w:rFonts w:ascii="Times New Roman" w:hAnsi="Times New Roman" w:hint="eastAsia"/>
          <w:b/>
          <w:bCs/>
          <w:szCs w:val="21"/>
          <w:lang w:val="es-ES"/>
        </w:rPr>
        <w:t xml:space="preserve"> </w:t>
      </w:r>
      <w:r w:rsidRPr="00F267C4">
        <w:rPr>
          <w:rFonts w:ascii="Times New Roman" w:hAnsi="Times New Roman"/>
          <w:b/>
          <w:bCs/>
          <w:szCs w:val="21"/>
          <w:lang w:val="es-ES_tradnl"/>
        </w:rPr>
        <w:t xml:space="preserve">Negociaciones </w:t>
      </w:r>
      <w:r w:rsidRPr="00136203">
        <w:rPr>
          <w:rFonts w:asciiTheme="minorEastAsia" w:eastAsiaTheme="minorEastAsia" w:hAnsiTheme="minorEastAsia"/>
          <w:b/>
          <w:bCs/>
          <w:szCs w:val="21"/>
          <w:lang w:val="es-ES_tradnl"/>
        </w:rPr>
        <w:t>（</w:t>
      </w:r>
      <w:r w:rsidRPr="00F267C4">
        <w:rPr>
          <w:rFonts w:asciiTheme="minorEastAsia" w:eastAsiaTheme="minorEastAsia" w:hAnsiTheme="minorEastAsia"/>
          <w:b/>
          <w:bCs/>
          <w:szCs w:val="21"/>
        </w:rPr>
        <w:t>支撑课程目标</w:t>
      </w:r>
      <w:r w:rsidRPr="00136203">
        <w:rPr>
          <w:rFonts w:asciiTheme="minorEastAsia" w:eastAsiaTheme="minorEastAsia" w:hAnsiTheme="minorEastAsia"/>
          <w:b/>
          <w:bCs/>
          <w:szCs w:val="21"/>
          <w:lang w:val="es-ES_tradnl"/>
        </w:rPr>
        <w:t>1</w:t>
      </w:r>
      <w:r w:rsidRPr="00F267C4">
        <w:rPr>
          <w:rFonts w:asciiTheme="minorEastAsia" w:eastAsiaTheme="minorEastAsia" w:hAnsiTheme="minorEastAsia" w:hint="eastAsia"/>
          <w:b/>
          <w:bCs/>
          <w:szCs w:val="21"/>
        </w:rPr>
        <w:t>、</w:t>
      </w:r>
      <w:r w:rsidRPr="00136203">
        <w:rPr>
          <w:rFonts w:asciiTheme="minorEastAsia" w:eastAsiaTheme="minorEastAsia" w:hAnsiTheme="minorEastAsia"/>
          <w:b/>
          <w:bCs/>
          <w:szCs w:val="21"/>
          <w:lang w:val="es-ES_tradnl"/>
        </w:rPr>
        <w:t>2</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3</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4</w:t>
      </w:r>
      <w:r w:rsidRPr="00136203">
        <w:rPr>
          <w:rFonts w:asciiTheme="minorEastAsia" w:eastAsiaTheme="minorEastAsia" w:hAnsiTheme="minorEastAsia"/>
          <w:b/>
          <w:bCs/>
          <w:szCs w:val="21"/>
          <w:lang w:val="es-ES_tradnl"/>
        </w:rPr>
        <w:t>）</w:t>
      </w:r>
    </w:p>
    <w:p w14:paraId="0BA9955B" w14:textId="77777777" w:rsidR="00E97A74" w:rsidRPr="00F267C4" w:rsidRDefault="00E97A74" w:rsidP="00E97A74">
      <w:pPr>
        <w:spacing w:line="400" w:lineRule="exact"/>
        <w:ind w:leftChars="100" w:left="210"/>
        <w:rPr>
          <w:rFonts w:ascii="Times New Roman" w:eastAsia="楷体" w:hAnsi="Times New Roman"/>
          <w:szCs w:val="21"/>
          <w:lang w:val="es-ES"/>
        </w:rPr>
      </w:pPr>
      <w:r w:rsidRPr="00F267C4">
        <w:rPr>
          <w:rFonts w:ascii="Times New Roman" w:eastAsia="楷体" w:hAnsi="Times New Roman"/>
          <w:szCs w:val="21"/>
          <w:lang w:val="es-ES_tradnl"/>
        </w:rPr>
        <w:t>1.Las negociaciones: definición, estructura, contenidos, estrategias discursivas. Estudio de casos.</w:t>
      </w:r>
    </w:p>
    <w:p w14:paraId="03D372D1"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2.Tipología de las negaciones.</w:t>
      </w:r>
    </w:p>
    <w:p w14:paraId="61E87C96"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szCs w:val="21"/>
          <w:lang w:val="es-ES_tradnl"/>
        </w:rPr>
        <w:t>3.Análisis contrastivo entre las negociaciones en los países hispanohablantes y las negociaciones en el área asiática.</w:t>
      </w:r>
    </w:p>
    <w:p w14:paraId="2F007D54" w14:textId="77777777" w:rsidR="00E97A74" w:rsidRPr="00F267C4" w:rsidRDefault="00E97A74" w:rsidP="00E97A74">
      <w:pPr>
        <w:spacing w:line="400" w:lineRule="exact"/>
        <w:ind w:leftChars="100" w:left="210"/>
        <w:rPr>
          <w:szCs w:val="21"/>
          <w:lang w:val="es-ES_tradnl"/>
        </w:rPr>
      </w:pPr>
      <w:r w:rsidRPr="00F267C4">
        <w:rPr>
          <w:rFonts w:asciiTheme="minorEastAsia" w:eastAsiaTheme="minorEastAsia" w:hAnsiTheme="minorEastAsia"/>
          <w:b/>
          <w:bCs/>
          <w:szCs w:val="21"/>
        </w:rPr>
        <w:t>要求</w:t>
      </w:r>
      <w:r w:rsidRPr="00F267C4">
        <w:rPr>
          <w:rFonts w:asciiTheme="minorEastAsia" w:eastAsiaTheme="minorEastAsia" w:hAnsiTheme="minorEastAsia" w:hint="eastAsia"/>
          <w:b/>
          <w:bCs/>
          <w:szCs w:val="21"/>
        </w:rPr>
        <w:t>学生</w:t>
      </w:r>
      <w:r w:rsidRPr="00F267C4">
        <w:rPr>
          <w:rFonts w:asciiTheme="minorEastAsia" w:eastAsiaTheme="minorEastAsia" w:hAnsiTheme="minorEastAsia"/>
          <w:b/>
          <w:bCs/>
          <w:szCs w:val="21"/>
        </w:rPr>
        <w:t>：</w:t>
      </w:r>
      <w:r w:rsidRPr="00F267C4">
        <w:rPr>
          <w:rFonts w:hint="eastAsia"/>
          <w:szCs w:val="21"/>
          <w:lang w:val="es-ES_tradnl"/>
        </w:rPr>
        <w:t>了解贸易谈判的分类、特点和通常涉及的主要内容；以“在中国寻找代理商”为例，熟悉和掌握有关贸易谈判题材的词汇、句型及表达方式。</w:t>
      </w:r>
    </w:p>
    <w:p w14:paraId="40D4DC80" w14:textId="77777777" w:rsidR="00E97A74" w:rsidRPr="00F267C4" w:rsidRDefault="00E97A74" w:rsidP="00E97A74">
      <w:pPr>
        <w:spacing w:line="400" w:lineRule="exact"/>
        <w:ind w:leftChars="100" w:left="210"/>
        <w:rPr>
          <w:rFonts w:ascii="Times New Roman" w:hAnsi="Times New Roman"/>
          <w:szCs w:val="21"/>
          <w:lang w:val="es-ES_tradnl"/>
        </w:rPr>
      </w:pPr>
    </w:p>
    <w:p w14:paraId="411C044D"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b/>
          <w:bCs/>
          <w:szCs w:val="21"/>
          <w:lang w:val="es-ES_tradnl"/>
        </w:rPr>
        <w:t>Unidad 6</w:t>
      </w:r>
      <w:r w:rsidRPr="00F267C4">
        <w:rPr>
          <w:rFonts w:ascii="Times New Roman" w:hAnsi="Times New Roman" w:hint="eastAsia"/>
          <w:b/>
          <w:bCs/>
          <w:szCs w:val="21"/>
          <w:lang w:val="es-ES"/>
        </w:rPr>
        <w:t xml:space="preserve"> </w:t>
      </w:r>
      <w:r w:rsidRPr="00F267C4">
        <w:rPr>
          <w:rFonts w:ascii="Times New Roman" w:hAnsi="Times New Roman"/>
          <w:b/>
          <w:bCs/>
          <w:szCs w:val="21"/>
          <w:lang w:val="es-ES_tradnl"/>
        </w:rPr>
        <w:t xml:space="preserve">Negociación de comercio exterior </w:t>
      </w:r>
      <w:r w:rsidRPr="00136203">
        <w:rPr>
          <w:rFonts w:asciiTheme="minorEastAsia" w:eastAsiaTheme="minorEastAsia" w:hAnsiTheme="minorEastAsia"/>
          <w:b/>
          <w:bCs/>
          <w:szCs w:val="21"/>
          <w:lang w:val="es-ES_tradnl"/>
        </w:rPr>
        <w:t>（</w:t>
      </w:r>
      <w:r w:rsidRPr="00F267C4">
        <w:rPr>
          <w:rFonts w:asciiTheme="minorEastAsia" w:eastAsiaTheme="minorEastAsia" w:hAnsiTheme="minorEastAsia"/>
          <w:b/>
          <w:bCs/>
          <w:szCs w:val="21"/>
        </w:rPr>
        <w:t>支撑课程目标</w:t>
      </w:r>
      <w:r w:rsidRPr="00136203">
        <w:rPr>
          <w:rFonts w:asciiTheme="minorEastAsia" w:eastAsiaTheme="minorEastAsia" w:hAnsiTheme="minorEastAsia"/>
          <w:b/>
          <w:bCs/>
          <w:szCs w:val="21"/>
          <w:lang w:val="es-ES_tradnl"/>
        </w:rPr>
        <w:t>1</w:t>
      </w:r>
      <w:r w:rsidRPr="00F267C4">
        <w:rPr>
          <w:rFonts w:asciiTheme="minorEastAsia" w:eastAsiaTheme="minorEastAsia" w:hAnsiTheme="minorEastAsia" w:hint="eastAsia"/>
          <w:b/>
          <w:bCs/>
          <w:szCs w:val="21"/>
        </w:rPr>
        <w:t>、</w:t>
      </w:r>
      <w:r w:rsidRPr="00136203">
        <w:rPr>
          <w:rFonts w:asciiTheme="minorEastAsia" w:eastAsiaTheme="minorEastAsia" w:hAnsiTheme="minorEastAsia"/>
          <w:b/>
          <w:bCs/>
          <w:szCs w:val="21"/>
          <w:lang w:val="es-ES_tradnl"/>
        </w:rPr>
        <w:t>2</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3</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4</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5</w:t>
      </w:r>
      <w:r w:rsidRPr="00136203">
        <w:rPr>
          <w:rFonts w:asciiTheme="minorEastAsia" w:eastAsiaTheme="minorEastAsia" w:hAnsiTheme="minorEastAsia"/>
          <w:b/>
          <w:bCs/>
          <w:szCs w:val="21"/>
          <w:lang w:val="es-ES_tradnl"/>
        </w:rPr>
        <w:t>）</w:t>
      </w:r>
    </w:p>
    <w:p w14:paraId="6ADDC3BB"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1.La negociación bilateral y la negociación multilateral: estudio de las tipologías pragmático-lingüística.</w:t>
      </w:r>
    </w:p>
    <w:p w14:paraId="58AABAE4"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szCs w:val="21"/>
          <w:lang w:val="es-ES_tradnl"/>
        </w:rPr>
        <w:t>2.Reglas de cortesía en las negociaciones en los países hispanohablantes y en el mundo </w:t>
      </w:r>
    </w:p>
    <w:p w14:paraId="28D0B4A4"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asiático.</w:t>
      </w:r>
    </w:p>
    <w:p w14:paraId="69AEBC0F"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szCs w:val="21"/>
          <w:lang w:val="es-ES_tradnl"/>
        </w:rPr>
        <w:t>3.Ejercicios de interpretación: Negociación de comercio exterior</w:t>
      </w:r>
    </w:p>
    <w:p w14:paraId="6F718C66" w14:textId="77777777" w:rsidR="00E97A74" w:rsidRPr="00F267C4" w:rsidRDefault="00E97A74" w:rsidP="00E97A74">
      <w:pPr>
        <w:spacing w:line="400" w:lineRule="exact"/>
        <w:ind w:leftChars="100" w:left="210"/>
        <w:rPr>
          <w:szCs w:val="21"/>
          <w:lang w:val="es-ES_tradnl"/>
        </w:rPr>
      </w:pPr>
      <w:r w:rsidRPr="00F267C4">
        <w:rPr>
          <w:rFonts w:asciiTheme="minorEastAsia" w:eastAsiaTheme="minorEastAsia" w:hAnsiTheme="minorEastAsia"/>
          <w:b/>
          <w:bCs/>
          <w:szCs w:val="21"/>
        </w:rPr>
        <w:t>要求</w:t>
      </w:r>
      <w:r w:rsidRPr="00F267C4">
        <w:rPr>
          <w:rFonts w:asciiTheme="minorEastAsia" w:eastAsiaTheme="minorEastAsia" w:hAnsiTheme="minorEastAsia" w:hint="eastAsia"/>
          <w:b/>
          <w:bCs/>
          <w:szCs w:val="21"/>
        </w:rPr>
        <w:t>学生</w:t>
      </w:r>
      <w:r w:rsidRPr="00F267C4">
        <w:rPr>
          <w:rFonts w:asciiTheme="minorEastAsia" w:eastAsiaTheme="minorEastAsia" w:hAnsiTheme="minorEastAsia"/>
          <w:b/>
          <w:bCs/>
          <w:szCs w:val="21"/>
        </w:rPr>
        <w:t>：</w:t>
      </w:r>
      <w:r w:rsidRPr="00F267C4">
        <w:rPr>
          <w:rFonts w:hint="eastAsia"/>
          <w:szCs w:val="21"/>
          <w:lang w:val="es-ES_tradnl"/>
        </w:rPr>
        <w:t>了解对外贸易谈判的特点；以“供货范围、产品规格和价格谈判”和“中美贸易战”为主题，熟悉和掌握外贸谈判题材的词汇、句型及表达方式。</w:t>
      </w:r>
    </w:p>
    <w:p w14:paraId="7224160B" w14:textId="77777777" w:rsidR="00E97A74" w:rsidRPr="00F267C4" w:rsidRDefault="00E97A74" w:rsidP="00E97A74">
      <w:pPr>
        <w:spacing w:line="400" w:lineRule="exact"/>
        <w:ind w:leftChars="100" w:left="210"/>
        <w:rPr>
          <w:rFonts w:ascii="Times New Roman" w:hAnsi="Times New Roman"/>
          <w:szCs w:val="21"/>
          <w:lang w:val="es-ES_tradnl"/>
        </w:rPr>
      </w:pPr>
    </w:p>
    <w:p w14:paraId="6D6EA0E6"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b/>
          <w:bCs/>
          <w:szCs w:val="21"/>
          <w:lang w:val="es-ES_tradnl"/>
        </w:rPr>
        <w:t>Unidad 7</w:t>
      </w:r>
      <w:r w:rsidRPr="00F267C4">
        <w:rPr>
          <w:rFonts w:ascii="Times New Roman" w:hAnsi="Times New Roman" w:hint="eastAsia"/>
          <w:b/>
          <w:bCs/>
          <w:szCs w:val="21"/>
          <w:lang w:val="es-ES"/>
        </w:rPr>
        <w:t xml:space="preserve"> </w:t>
      </w:r>
      <w:r w:rsidRPr="00F267C4">
        <w:rPr>
          <w:rFonts w:ascii="Times New Roman" w:hAnsi="Times New Roman"/>
          <w:b/>
          <w:bCs/>
          <w:szCs w:val="21"/>
          <w:lang w:val="es-ES_tradnl"/>
        </w:rPr>
        <w:t>Forma de pago</w:t>
      </w:r>
      <w:r w:rsidRPr="00F267C4">
        <w:rPr>
          <w:rFonts w:ascii="Times New Roman" w:hAnsi="Times New Roman"/>
          <w:szCs w:val="21"/>
          <w:lang w:val="es-ES_tradnl"/>
        </w:rPr>
        <w:t xml:space="preserve"> </w:t>
      </w:r>
      <w:r w:rsidRPr="00136203">
        <w:rPr>
          <w:rFonts w:asciiTheme="minorEastAsia" w:eastAsiaTheme="minorEastAsia" w:hAnsiTheme="minorEastAsia"/>
          <w:b/>
          <w:bCs/>
          <w:szCs w:val="21"/>
          <w:lang w:val="es-ES_tradnl"/>
        </w:rPr>
        <w:t>（</w:t>
      </w:r>
      <w:r w:rsidRPr="00F267C4">
        <w:rPr>
          <w:rFonts w:asciiTheme="minorEastAsia" w:eastAsiaTheme="minorEastAsia" w:hAnsiTheme="minorEastAsia"/>
          <w:b/>
          <w:bCs/>
          <w:szCs w:val="21"/>
        </w:rPr>
        <w:t>支撑课程目标</w:t>
      </w:r>
      <w:r w:rsidRPr="00136203">
        <w:rPr>
          <w:rFonts w:asciiTheme="minorEastAsia" w:eastAsiaTheme="minorEastAsia" w:hAnsiTheme="minorEastAsia"/>
          <w:b/>
          <w:bCs/>
          <w:szCs w:val="21"/>
          <w:lang w:val="es-ES_tradnl"/>
        </w:rPr>
        <w:t>1</w:t>
      </w:r>
      <w:r w:rsidRPr="00F267C4">
        <w:rPr>
          <w:rFonts w:asciiTheme="minorEastAsia" w:eastAsiaTheme="minorEastAsia" w:hAnsiTheme="minorEastAsia" w:hint="eastAsia"/>
          <w:b/>
          <w:bCs/>
          <w:szCs w:val="21"/>
        </w:rPr>
        <w:t>、</w:t>
      </w:r>
      <w:r w:rsidRPr="00136203">
        <w:rPr>
          <w:rFonts w:asciiTheme="minorEastAsia" w:eastAsiaTheme="minorEastAsia" w:hAnsiTheme="minorEastAsia"/>
          <w:b/>
          <w:bCs/>
          <w:szCs w:val="21"/>
          <w:lang w:val="es-ES_tradnl"/>
        </w:rPr>
        <w:t>2</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3</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4</w:t>
      </w:r>
      <w:r w:rsidRPr="00136203">
        <w:rPr>
          <w:rFonts w:asciiTheme="minorEastAsia" w:eastAsiaTheme="minorEastAsia" w:hAnsiTheme="minorEastAsia"/>
          <w:b/>
          <w:bCs/>
          <w:szCs w:val="21"/>
          <w:lang w:val="es-ES_tradnl"/>
        </w:rPr>
        <w:t>）</w:t>
      </w:r>
    </w:p>
    <w:p w14:paraId="481F8FF7"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1.Conocer las formas de pago utilizadas en los negocios internacionales.</w:t>
      </w:r>
    </w:p>
    <w:p w14:paraId="7DE2CCAB"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2.Dominar el vocabulario y las formas de expresión relacionadas con las negociaciones comerciales.</w:t>
      </w:r>
    </w:p>
    <w:p w14:paraId="00D2C971"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szCs w:val="21"/>
          <w:lang w:val="es-ES_tradnl"/>
        </w:rPr>
        <w:t>3.Ejercicios de interpretación: Negociación de comercio exterior: Forma de pago.</w:t>
      </w:r>
    </w:p>
    <w:p w14:paraId="31869758" w14:textId="77777777" w:rsidR="00E97A74" w:rsidRPr="00F267C4" w:rsidRDefault="00E97A74" w:rsidP="00E97A74">
      <w:pPr>
        <w:spacing w:line="400" w:lineRule="exact"/>
        <w:ind w:leftChars="100" w:left="210"/>
        <w:rPr>
          <w:szCs w:val="21"/>
          <w:lang w:val="es-ES_tradnl"/>
        </w:rPr>
      </w:pPr>
      <w:r w:rsidRPr="00F267C4">
        <w:rPr>
          <w:rFonts w:asciiTheme="minorEastAsia" w:eastAsiaTheme="minorEastAsia" w:hAnsiTheme="minorEastAsia"/>
          <w:b/>
          <w:bCs/>
          <w:szCs w:val="21"/>
        </w:rPr>
        <w:lastRenderedPageBreak/>
        <w:t>要求</w:t>
      </w:r>
      <w:r w:rsidRPr="00F267C4">
        <w:rPr>
          <w:rFonts w:asciiTheme="minorEastAsia" w:eastAsiaTheme="minorEastAsia" w:hAnsiTheme="minorEastAsia" w:hint="eastAsia"/>
          <w:b/>
          <w:bCs/>
          <w:szCs w:val="21"/>
        </w:rPr>
        <w:t>学生</w:t>
      </w:r>
      <w:r w:rsidRPr="00F267C4">
        <w:rPr>
          <w:rFonts w:asciiTheme="minorEastAsia" w:eastAsiaTheme="minorEastAsia" w:hAnsiTheme="minorEastAsia"/>
          <w:b/>
          <w:bCs/>
          <w:szCs w:val="21"/>
        </w:rPr>
        <w:t>：</w:t>
      </w:r>
      <w:r w:rsidRPr="00F267C4">
        <w:rPr>
          <w:rFonts w:hint="eastAsia"/>
          <w:szCs w:val="21"/>
          <w:lang w:val="es-ES_tradnl"/>
        </w:rPr>
        <w:t>了解贸易索赔的概念、特点及应用范围；围绕“</w:t>
      </w:r>
      <w:r w:rsidRPr="00F267C4">
        <w:rPr>
          <w:rFonts w:hint="eastAsia"/>
          <w:szCs w:val="21"/>
          <w:lang w:val="es-ES"/>
        </w:rPr>
        <w:t>支付方式</w:t>
      </w:r>
      <w:r w:rsidRPr="00F267C4">
        <w:rPr>
          <w:rFonts w:hint="eastAsia"/>
          <w:szCs w:val="21"/>
          <w:lang w:val="es-ES_tradnl"/>
        </w:rPr>
        <w:t>”进行口译仿真练习，熟悉并掌握相关的词汇、句型及表达方式。</w:t>
      </w:r>
    </w:p>
    <w:p w14:paraId="1368D3A7" w14:textId="77777777" w:rsidR="00E97A74" w:rsidRPr="00F267C4" w:rsidRDefault="00E97A74" w:rsidP="00E97A74">
      <w:pPr>
        <w:spacing w:line="400" w:lineRule="exact"/>
        <w:ind w:leftChars="100" w:left="210"/>
        <w:rPr>
          <w:rFonts w:ascii="Times New Roman" w:hAnsi="Times New Roman"/>
          <w:szCs w:val="21"/>
          <w:lang w:val="es-ES_tradnl"/>
        </w:rPr>
      </w:pPr>
    </w:p>
    <w:p w14:paraId="378C73FD"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b/>
          <w:bCs/>
          <w:szCs w:val="21"/>
          <w:lang w:val="es-ES_tradnl"/>
        </w:rPr>
        <w:t>Unidad 8</w:t>
      </w:r>
      <w:r w:rsidRPr="00F267C4">
        <w:rPr>
          <w:rFonts w:ascii="Times New Roman" w:hAnsi="Times New Roman" w:hint="eastAsia"/>
          <w:b/>
          <w:bCs/>
          <w:szCs w:val="21"/>
          <w:lang w:val="es-ES"/>
        </w:rPr>
        <w:t xml:space="preserve"> </w:t>
      </w:r>
      <w:r w:rsidRPr="00F267C4">
        <w:rPr>
          <w:rFonts w:ascii="Times New Roman" w:hAnsi="Times New Roman"/>
          <w:b/>
          <w:bCs/>
          <w:szCs w:val="21"/>
          <w:lang w:val="es-ES_tradnl"/>
        </w:rPr>
        <w:t xml:space="preserve">Firmar un contrato </w:t>
      </w:r>
      <w:r w:rsidRPr="00136203">
        <w:rPr>
          <w:rFonts w:asciiTheme="minorEastAsia" w:eastAsiaTheme="minorEastAsia" w:hAnsiTheme="minorEastAsia"/>
          <w:b/>
          <w:bCs/>
          <w:szCs w:val="21"/>
          <w:lang w:val="es-ES_tradnl"/>
        </w:rPr>
        <w:t>（</w:t>
      </w:r>
      <w:r w:rsidRPr="00F267C4">
        <w:rPr>
          <w:rFonts w:asciiTheme="minorEastAsia" w:eastAsiaTheme="minorEastAsia" w:hAnsiTheme="minorEastAsia"/>
          <w:b/>
          <w:bCs/>
          <w:szCs w:val="21"/>
        </w:rPr>
        <w:t>支撑课程目标</w:t>
      </w:r>
      <w:r w:rsidRPr="00136203">
        <w:rPr>
          <w:rFonts w:asciiTheme="minorEastAsia" w:eastAsiaTheme="minorEastAsia" w:hAnsiTheme="minorEastAsia"/>
          <w:b/>
          <w:bCs/>
          <w:szCs w:val="21"/>
          <w:lang w:val="es-ES_tradnl"/>
        </w:rPr>
        <w:t>1</w:t>
      </w:r>
      <w:r w:rsidRPr="00F267C4">
        <w:rPr>
          <w:rFonts w:asciiTheme="minorEastAsia" w:eastAsiaTheme="minorEastAsia" w:hAnsiTheme="minorEastAsia" w:hint="eastAsia"/>
          <w:b/>
          <w:bCs/>
          <w:szCs w:val="21"/>
        </w:rPr>
        <w:t>、</w:t>
      </w:r>
      <w:r w:rsidRPr="00136203">
        <w:rPr>
          <w:rFonts w:asciiTheme="minorEastAsia" w:eastAsiaTheme="minorEastAsia" w:hAnsiTheme="minorEastAsia"/>
          <w:b/>
          <w:bCs/>
          <w:szCs w:val="21"/>
          <w:lang w:val="es-ES_tradnl"/>
        </w:rPr>
        <w:t>2</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3</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4</w:t>
      </w:r>
      <w:r w:rsidRPr="00136203">
        <w:rPr>
          <w:rFonts w:asciiTheme="minorEastAsia" w:eastAsiaTheme="minorEastAsia" w:hAnsiTheme="minorEastAsia"/>
          <w:b/>
          <w:bCs/>
          <w:szCs w:val="21"/>
          <w:lang w:val="es-ES_tradnl"/>
        </w:rPr>
        <w:t>）</w:t>
      </w:r>
    </w:p>
    <w:p w14:paraId="224A8997"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1.La composición y los términos de un contrato comercial.</w:t>
      </w:r>
    </w:p>
    <w:p w14:paraId="208D2B64"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2.El vocabulario y las formas de expresión relacionadas con las negociaciones comerciales.</w:t>
      </w:r>
    </w:p>
    <w:p w14:paraId="62C66462"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szCs w:val="21"/>
          <w:lang w:val="es-ES_tradnl"/>
        </w:rPr>
        <w:t>3.Ejercicios de interpretación: Negociación de comercio exterior: Firmar un contrato.</w:t>
      </w:r>
    </w:p>
    <w:p w14:paraId="7005E142" w14:textId="77777777" w:rsidR="00E97A74" w:rsidRPr="00F267C4" w:rsidRDefault="00E97A74" w:rsidP="00E97A74">
      <w:pPr>
        <w:spacing w:line="400" w:lineRule="exact"/>
        <w:ind w:leftChars="100" w:left="210"/>
        <w:rPr>
          <w:szCs w:val="21"/>
          <w:lang w:val="es-ES_tradnl"/>
        </w:rPr>
      </w:pPr>
      <w:r w:rsidRPr="00F267C4">
        <w:rPr>
          <w:rFonts w:asciiTheme="minorEastAsia" w:eastAsiaTheme="minorEastAsia" w:hAnsiTheme="minorEastAsia"/>
          <w:b/>
          <w:bCs/>
          <w:szCs w:val="21"/>
        </w:rPr>
        <w:t>要求</w:t>
      </w:r>
      <w:r w:rsidRPr="00F267C4">
        <w:rPr>
          <w:rFonts w:asciiTheme="minorEastAsia" w:eastAsiaTheme="minorEastAsia" w:hAnsiTheme="minorEastAsia" w:hint="eastAsia"/>
          <w:b/>
          <w:bCs/>
          <w:szCs w:val="21"/>
        </w:rPr>
        <w:t>学生</w:t>
      </w:r>
      <w:r w:rsidRPr="00F267C4">
        <w:rPr>
          <w:rFonts w:asciiTheme="minorEastAsia" w:eastAsiaTheme="minorEastAsia" w:hAnsiTheme="minorEastAsia"/>
          <w:b/>
          <w:bCs/>
          <w:szCs w:val="21"/>
        </w:rPr>
        <w:t>：</w:t>
      </w:r>
      <w:r w:rsidRPr="00F267C4">
        <w:rPr>
          <w:rFonts w:hint="eastAsia"/>
          <w:szCs w:val="21"/>
          <w:lang w:val="es-ES_tradnl"/>
        </w:rPr>
        <w:t>了解商贸合同签订的流程和特点；围绕“签订合同”进行口译仿真练习，熟悉并掌握相关的词汇、句型及表达方式。</w:t>
      </w:r>
    </w:p>
    <w:p w14:paraId="2C9FA321" w14:textId="77777777" w:rsidR="00E97A74" w:rsidRPr="00F267C4" w:rsidRDefault="00E97A74" w:rsidP="00E97A74">
      <w:pPr>
        <w:spacing w:line="400" w:lineRule="exact"/>
        <w:ind w:leftChars="100" w:left="210"/>
        <w:rPr>
          <w:rFonts w:ascii="Times New Roman" w:hAnsi="Times New Roman"/>
          <w:szCs w:val="21"/>
          <w:lang w:val="es-ES_tradnl"/>
        </w:rPr>
      </w:pPr>
    </w:p>
    <w:p w14:paraId="0341F019"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b/>
          <w:bCs/>
          <w:szCs w:val="21"/>
          <w:lang w:val="es-ES_tradnl"/>
        </w:rPr>
        <w:t>Unidad 9</w:t>
      </w:r>
      <w:r w:rsidRPr="00F267C4">
        <w:rPr>
          <w:rFonts w:ascii="Times New Roman" w:hAnsi="Times New Roman" w:hint="eastAsia"/>
          <w:b/>
          <w:bCs/>
          <w:szCs w:val="21"/>
          <w:lang w:val="es-ES"/>
        </w:rPr>
        <w:t xml:space="preserve"> </w:t>
      </w:r>
      <w:r w:rsidRPr="00F267C4">
        <w:rPr>
          <w:rFonts w:ascii="Times New Roman" w:hAnsi="Times New Roman"/>
          <w:b/>
          <w:bCs/>
          <w:szCs w:val="21"/>
          <w:lang w:val="es-ES_tradnl"/>
        </w:rPr>
        <w:t xml:space="preserve">Embalaje para el transporte </w:t>
      </w:r>
      <w:r w:rsidRPr="00136203">
        <w:rPr>
          <w:rFonts w:asciiTheme="minorEastAsia" w:eastAsiaTheme="minorEastAsia" w:hAnsiTheme="minorEastAsia"/>
          <w:b/>
          <w:bCs/>
          <w:szCs w:val="21"/>
          <w:lang w:val="es-ES_tradnl"/>
        </w:rPr>
        <w:t>（</w:t>
      </w:r>
      <w:r w:rsidRPr="00F267C4">
        <w:rPr>
          <w:rFonts w:asciiTheme="minorEastAsia" w:eastAsiaTheme="minorEastAsia" w:hAnsiTheme="minorEastAsia"/>
          <w:b/>
          <w:bCs/>
          <w:szCs w:val="21"/>
        </w:rPr>
        <w:t>支撑课程目标</w:t>
      </w:r>
      <w:r w:rsidRPr="00136203">
        <w:rPr>
          <w:rFonts w:asciiTheme="minorEastAsia" w:eastAsiaTheme="minorEastAsia" w:hAnsiTheme="minorEastAsia"/>
          <w:b/>
          <w:bCs/>
          <w:szCs w:val="21"/>
          <w:lang w:val="es-ES_tradnl"/>
        </w:rPr>
        <w:t>1</w:t>
      </w:r>
      <w:r w:rsidRPr="00F267C4">
        <w:rPr>
          <w:rFonts w:asciiTheme="minorEastAsia" w:eastAsiaTheme="minorEastAsia" w:hAnsiTheme="minorEastAsia" w:hint="eastAsia"/>
          <w:b/>
          <w:bCs/>
          <w:szCs w:val="21"/>
        </w:rPr>
        <w:t>、</w:t>
      </w:r>
      <w:r w:rsidRPr="00136203">
        <w:rPr>
          <w:rFonts w:asciiTheme="minorEastAsia" w:eastAsiaTheme="minorEastAsia" w:hAnsiTheme="minorEastAsia"/>
          <w:b/>
          <w:bCs/>
          <w:szCs w:val="21"/>
          <w:lang w:val="es-ES_tradnl"/>
        </w:rPr>
        <w:t>2</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3</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4</w:t>
      </w:r>
      <w:r w:rsidRPr="00136203">
        <w:rPr>
          <w:rFonts w:asciiTheme="minorEastAsia" w:eastAsiaTheme="minorEastAsia" w:hAnsiTheme="minorEastAsia"/>
          <w:b/>
          <w:bCs/>
          <w:szCs w:val="21"/>
          <w:lang w:val="es-ES_tradnl"/>
        </w:rPr>
        <w:t>）</w:t>
      </w:r>
    </w:p>
    <w:p w14:paraId="13A4B106"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1.Conocimiento de las formas de transportar la mercancía en los negocios internacionales.</w:t>
      </w:r>
    </w:p>
    <w:p w14:paraId="3027E0AA"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2.Expresiones usuales sobre el embalaje y el transporte y el vocabulario y la sintaxis correspondientes.</w:t>
      </w:r>
    </w:p>
    <w:p w14:paraId="04E2AE0E"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szCs w:val="21"/>
          <w:lang w:val="es-ES_tradnl"/>
        </w:rPr>
        <w:t>3.Práctica de interpretación: Embalaje para el transporte.</w:t>
      </w:r>
    </w:p>
    <w:p w14:paraId="073C0FD4" w14:textId="77777777" w:rsidR="00E97A74" w:rsidRPr="00F267C4" w:rsidRDefault="00E97A74" w:rsidP="00E97A74">
      <w:pPr>
        <w:spacing w:line="400" w:lineRule="exact"/>
        <w:ind w:leftChars="100" w:left="210"/>
        <w:rPr>
          <w:szCs w:val="21"/>
          <w:lang w:val="es-ES_tradnl"/>
        </w:rPr>
      </w:pPr>
      <w:r w:rsidRPr="00F267C4">
        <w:rPr>
          <w:rFonts w:asciiTheme="minorEastAsia" w:eastAsiaTheme="minorEastAsia" w:hAnsiTheme="minorEastAsia"/>
          <w:b/>
          <w:bCs/>
          <w:szCs w:val="21"/>
        </w:rPr>
        <w:t>要求</w:t>
      </w:r>
      <w:r w:rsidRPr="00F267C4">
        <w:rPr>
          <w:rFonts w:asciiTheme="minorEastAsia" w:eastAsiaTheme="minorEastAsia" w:hAnsiTheme="minorEastAsia" w:hint="eastAsia"/>
          <w:b/>
          <w:bCs/>
          <w:szCs w:val="21"/>
        </w:rPr>
        <w:t>学生</w:t>
      </w:r>
      <w:r w:rsidRPr="00F267C4">
        <w:rPr>
          <w:rFonts w:asciiTheme="minorEastAsia" w:eastAsiaTheme="minorEastAsia" w:hAnsiTheme="minorEastAsia"/>
          <w:b/>
          <w:bCs/>
          <w:szCs w:val="21"/>
        </w:rPr>
        <w:t>：</w:t>
      </w:r>
      <w:r w:rsidRPr="00F267C4">
        <w:rPr>
          <w:rFonts w:hint="eastAsia"/>
          <w:szCs w:val="21"/>
          <w:lang w:val="es-ES_tradnl"/>
        </w:rPr>
        <w:t>了解商贸往来中货物运输及包装方面的专业知识；以“运输包装”为主题，进行口译仿真练习，熟悉并掌握相关的词汇、句型及表达方式。</w:t>
      </w:r>
    </w:p>
    <w:p w14:paraId="2637E918" w14:textId="77777777" w:rsidR="00E97A74" w:rsidRPr="00F267C4" w:rsidRDefault="00E97A74" w:rsidP="00E97A74">
      <w:pPr>
        <w:spacing w:line="400" w:lineRule="exact"/>
        <w:ind w:leftChars="100" w:left="210"/>
        <w:rPr>
          <w:rFonts w:ascii="Times New Roman" w:hAnsi="Times New Roman"/>
          <w:szCs w:val="21"/>
          <w:lang w:val="es-ES_tradnl"/>
        </w:rPr>
      </w:pPr>
    </w:p>
    <w:p w14:paraId="49F61695"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b/>
          <w:bCs/>
          <w:szCs w:val="21"/>
          <w:lang w:val="es-ES_tradnl"/>
        </w:rPr>
        <w:t>Unidad 10</w:t>
      </w:r>
      <w:r w:rsidRPr="00F267C4">
        <w:rPr>
          <w:rFonts w:ascii="Times New Roman" w:hAnsi="Times New Roman" w:hint="eastAsia"/>
          <w:b/>
          <w:bCs/>
          <w:szCs w:val="21"/>
          <w:lang w:val="es-ES"/>
        </w:rPr>
        <w:t xml:space="preserve"> </w:t>
      </w:r>
      <w:r w:rsidRPr="00F267C4">
        <w:rPr>
          <w:rFonts w:ascii="Times New Roman" w:hAnsi="Times New Roman"/>
          <w:b/>
          <w:bCs/>
          <w:szCs w:val="21"/>
          <w:lang w:val="es-ES_tradnl"/>
        </w:rPr>
        <w:t xml:space="preserve">Reclamaciones </w:t>
      </w:r>
      <w:r w:rsidRPr="00136203">
        <w:rPr>
          <w:rFonts w:asciiTheme="minorEastAsia" w:eastAsiaTheme="minorEastAsia" w:hAnsiTheme="minorEastAsia"/>
          <w:b/>
          <w:bCs/>
          <w:szCs w:val="21"/>
          <w:lang w:val="es-ES_tradnl"/>
        </w:rPr>
        <w:t>（</w:t>
      </w:r>
      <w:r w:rsidRPr="00F267C4">
        <w:rPr>
          <w:rFonts w:asciiTheme="minorEastAsia" w:eastAsiaTheme="minorEastAsia" w:hAnsiTheme="minorEastAsia"/>
          <w:b/>
          <w:bCs/>
          <w:szCs w:val="21"/>
        </w:rPr>
        <w:t>支撑课程目标</w:t>
      </w:r>
      <w:r w:rsidRPr="00136203">
        <w:rPr>
          <w:rFonts w:asciiTheme="minorEastAsia" w:eastAsiaTheme="minorEastAsia" w:hAnsiTheme="minorEastAsia"/>
          <w:b/>
          <w:bCs/>
          <w:szCs w:val="21"/>
          <w:lang w:val="es-ES_tradnl"/>
        </w:rPr>
        <w:t>1</w:t>
      </w:r>
      <w:r w:rsidRPr="00F267C4">
        <w:rPr>
          <w:rFonts w:asciiTheme="minorEastAsia" w:eastAsiaTheme="minorEastAsia" w:hAnsiTheme="minorEastAsia" w:hint="eastAsia"/>
          <w:b/>
          <w:bCs/>
          <w:szCs w:val="21"/>
        </w:rPr>
        <w:t>、</w:t>
      </w:r>
      <w:r w:rsidRPr="00136203">
        <w:rPr>
          <w:rFonts w:asciiTheme="minorEastAsia" w:eastAsiaTheme="minorEastAsia" w:hAnsiTheme="minorEastAsia"/>
          <w:b/>
          <w:bCs/>
          <w:szCs w:val="21"/>
          <w:lang w:val="es-ES_tradnl"/>
        </w:rPr>
        <w:t>2</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3</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4</w:t>
      </w:r>
      <w:r w:rsidRPr="00136203">
        <w:rPr>
          <w:rFonts w:asciiTheme="minorEastAsia" w:eastAsiaTheme="minorEastAsia" w:hAnsiTheme="minorEastAsia"/>
          <w:b/>
          <w:bCs/>
          <w:szCs w:val="21"/>
          <w:lang w:val="es-ES_tradnl"/>
        </w:rPr>
        <w:t>）</w:t>
      </w:r>
    </w:p>
    <w:p w14:paraId="00CD3C4E"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1. Términos y formas de las reclamaciones en el ámbito comercial.</w:t>
      </w:r>
    </w:p>
    <w:p w14:paraId="5C8F3E92"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2. Vocabulario y las formas de expresión relacionadas con las reclamaciones.</w:t>
      </w:r>
    </w:p>
    <w:p w14:paraId="7E6056C1"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szCs w:val="21"/>
          <w:lang w:val="es-ES_tradnl"/>
        </w:rPr>
        <w:t>3. Práctica de interpretación: Reclamaciones.</w:t>
      </w:r>
    </w:p>
    <w:p w14:paraId="50ED2F1C" w14:textId="77777777" w:rsidR="00E97A74" w:rsidRPr="00F267C4" w:rsidRDefault="00E97A74" w:rsidP="00E97A74">
      <w:pPr>
        <w:spacing w:line="400" w:lineRule="exact"/>
        <w:ind w:leftChars="100" w:left="210"/>
        <w:rPr>
          <w:szCs w:val="21"/>
          <w:lang w:val="es-ES_tradnl"/>
        </w:rPr>
      </w:pPr>
      <w:r w:rsidRPr="00F267C4">
        <w:rPr>
          <w:rFonts w:asciiTheme="minorEastAsia" w:eastAsiaTheme="minorEastAsia" w:hAnsiTheme="minorEastAsia"/>
          <w:b/>
          <w:bCs/>
          <w:szCs w:val="21"/>
        </w:rPr>
        <w:t>要求</w:t>
      </w:r>
      <w:r w:rsidRPr="00F267C4">
        <w:rPr>
          <w:rFonts w:asciiTheme="minorEastAsia" w:eastAsiaTheme="minorEastAsia" w:hAnsiTheme="minorEastAsia" w:hint="eastAsia"/>
          <w:b/>
          <w:bCs/>
          <w:szCs w:val="21"/>
        </w:rPr>
        <w:t>学生</w:t>
      </w:r>
      <w:r w:rsidRPr="00E97A74">
        <w:rPr>
          <w:rFonts w:asciiTheme="minorEastAsia" w:eastAsiaTheme="minorEastAsia" w:hAnsiTheme="minorEastAsia"/>
          <w:b/>
          <w:bCs/>
          <w:szCs w:val="21"/>
          <w:lang w:val="es-ES"/>
        </w:rPr>
        <w:t>：</w:t>
      </w:r>
      <w:r w:rsidRPr="00F267C4">
        <w:rPr>
          <w:rFonts w:hint="eastAsia"/>
          <w:szCs w:val="21"/>
          <w:lang w:val="es-ES_tradnl"/>
        </w:rPr>
        <w:t>了解商贸索赔内容、应用范围和实施流程；以“索赔”为主题，进行口译仿真练习，熟悉并掌握相关的词汇、句型及表达方式。</w:t>
      </w:r>
    </w:p>
    <w:p w14:paraId="36352EE6" w14:textId="77777777" w:rsidR="00E97A74" w:rsidRPr="00F267C4" w:rsidRDefault="00E97A74" w:rsidP="00E97A74">
      <w:pPr>
        <w:spacing w:line="400" w:lineRule="exact"/>
        <w:ind w:leftChars="100" w:left="210"/>
        <w:rPr>
          <w:rFonts w:ascii="Times New Roman" w:hAnsi="Times New Roman"/>
          <w:szCs w:val="21"/>
          <w:lang w:val="es-ES_tradnl"/>
        </w:rPr>
      </w:pPr>
    </w:p>
    <w:p w14:paraId="3154EC59"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b/>
          <w:bCs/>
          <w:szCs w:val="21"/>
          <w:lang w:val="es-ES_tradnl"/>
        </w:rPr>
        <w:t>Unidad 11</w:t>
      </w:r>
      <w:r w:rsidRPr="00F267C4">
        <w:rPr>
          <w:rFonts w:ascii="Times New Roman" w:hAnsi="Times New Roman" w:hint="eastAsia"/>
          <w:b/>
          <w:bCs/>
          <w:szCs w:val="21"/>
          <w:lang w:val="es-ES"/>
        </w:rPr>
        <w:t xml:space="preserve"> </w:t>
      </w:r>
      <w:r w:rsidRPr="00F267C4">
        <w:rPr>
          <w:rFonts w:ascii="Times New Roman" w:hAnsi="Times New Roman"/>
          <w:b/>
          <w:bCs/>
          <w:szCs w:val="21"/>
          <w:lang w:val="es-ES_tradnl"/>
        </w:rPr>
        <w:t xml:space="preserve">Entrevista de alcaldes de ciudades hermanas </w:t>
      </w:r>
      <w:r w:rsidRPr="00136203">
        <w:rPr>
          <w:rFonts w:asciiTheme="minorEastAsia" w:eastAsiaTheme="minorEastAsia" w:hAnsiTheme="minorEastAsia"/>
          <w:b/>
          <w:bCs/>
          <w:szCs w:val="21"/>
          <w:lang w:val="es-ES_tradnl"/>
        </w:rPr>
        <w:t>（</w:t>
      </w:r>
      <w:r w:rsidRPr="00F267C4">
        <w:rPr>
          <w:rFonts w:asciiTheme="minorEastAsia" w:eastAsiaTheme="minorEastAsia" w:hAnsiTheme="minorEastAsia"/>
          <w:b/>
          <w:bCs/>
          <w:szCs w:val="21"/>
        </w:rPr>
        <w:t>支撑课程目标</w:t>
      </w:r>
      <w:r w:rsidRPr="00136203">
        <w:rPr>
          <w:rFonts w:asciiTheme="minorEastAsia" w:eastAsiaTheme="minorEastAsia" w:hAnsiTheme="minorEastAsia"/>
          <w:b/>
          <w:bCs/>
          <w:szCs w:val="21"/>
          <w:lang w:val="es-ES_tradnl"/>
        </w:rPr>
        <w:t>1</w:t>
      </w:r>
      <w:r w:rsidRPr="00F267C4">
        <w:rPr>
          <w:rFonts w:asciiTheme="minorEastAsia" w:eastAsiaTheme="minorEastAsia" w:hAnsiTheme="minorEastAsia" w:hint="eastAsia"/>
          <w:b/>
          <w:bCs/>
          <w:szCs w:val="21"/>
        </w:rPr>
        <w:t>、</w:t>
      </w:r>
      <w:r w:rsidRPr="00136203">
        <w:rPr>
          <w:rFonts w:asciiTheme="minorEastAsia" w:eastAsiaTheme="minorEastAsia" w:hAnsiTheme="minorEastAsia"/>
          <w:b/>
          <w:bCs/>
          <w:szCs w:val="21"/>
          <w:lang w:val="es-ES_tradnl"/>
        </w:rPr>
        <w:t>2</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3</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4</w:t>
      </w:r>
      <w:r w:rsidRPr="00136203">
        <w:rPr>
          <w:rFonts w:asciiTheme="minorEastAsia" w:eastAsiaTheme="minorEastAsia" w:hAnsiTheme="minorEastAsia"/>
          <w:b/>
          <w:bCs/>
          <w:szCs w:val="21"/>
          <w:lang w:val="es-ES_tradnl"/>
        </w:rPr>
        <w:t>）</w:t>
      </w:r>
    </w:p>
    <w:p w14:paraId="21FBCE0D"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1.Conocimiento en materia de las entrevistas bilaterales y multilaterales.</w:t>
      </w:r>
    </w:p>
    <w:p w14:paraId="541C99A5"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2. Vocabulario y expresiones usuales en las entrevistas de dirigentes chinos con invitados extranjeros.</w:t>
      </w:r>
    </w:p>
    <w:p w14:paraId="683F2F5F"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szCs w:val="21"/>
          <w:lang w:val="es-ES_tradnl"/>
        </w:rPr>
        <w:t>3. Ejercicio de interpretación: diálogos y discursos.</w:t>
      </w:r>
    </w:p>
    <w:p w14:paraId="5B0946F2" w14:textId="77777777" w:rsidR="00E97A74" w:rsidRPr="00F267C4" w:rsidRDefault="00E97A74" w:rsidP="00E97A74">
      <w:pPr>
        <w:spacing w:line="400" w:lineRule="exact"/>
        <w:ind w:leftChars="100" w:left="210"/>
        <w:rPr>
          <w:szCs w:val="21"/>
          <w:lang w:val="es-ES_tradnl"/>
        </w:rPr>
      </w:pPr>
      <w:r w:rsidRPr="00F267C4">
        <w:rPr>
          <w:rFonts w:asciiTheme="minorEastAsia" w:eastAsiaTheme="minorEastAsia" w:hAnsiTheme="minorEastAsia"/>
          <w:b/>
          <w:bCs/>
          <w:szCs w:val="21"/>
        </w:rPr>
        <w:t>要求</w:t>
      </w:r>
      <w:r w:rsidRPr="00F267C4">
        <w:rPr>
          <w:rFonts w:asciiTheme="minorEastAsia" w:eastAsiaTheme="minorEastAsia" w:hAnsiTheme="minorEastAsia" w:hint="eastAsia"/>
          <w:b/>
          <w:bCs/>
          <w:szCs w:val="21"/>
        </w:rPr>
        <w:t>学生</w:t>
      </w:r>
      <w:r w:rsidRPr="00F267C4">
        <w:rPr>
          <w:rFonts w:asciiTheme="minorEastAsia" w:eastAsiaTheme="minorEastAsia" w:hAnsiTheme="minorEastAsia"/>
          <w:b/>
          <w:bCs/>
          <w:szCs w:val="21"/>
        </w:rPr>
        <w:t>：</w:t>
      </w:r>
      <w:r w:rsidRPr="00F267C4">
        <w:rPr>
          <w:rFonts w:hint="eastAsia"/>
          <w:szCs w:val="21"/>
          <w:lang w:val="es-ES_tradnl"/>
        </w:rPr>
        <w:t>熟悉中国领导人会见外宾时的礼宾程序；以“友好城市会见”为主题，进行口译仿真练习，掌握相关常用的词汇、句型及表达方式。</w:t>
      </w:r>
    </w:p>
    <w:p w14:paraId="0DF3A049" w14:textId="77777777" w:rsidR="00E97A74" w:rsidRPr="00F267C4" w:rsidRDefault="00E97A74" w:rsidP="00E97A74">
      <w:pPr>
        <w:spacing w:line="400" w:lineRule="exact"/>
        <w:ind w:leftChars="100" w:left="210"/>
        <w:rPr>
          <w:rFonts w:ascii="Times New Roman" w:hAnsi="Times New Roman"/>
          <w:szCs w:val="21"/>
          <w:lang w:val="es-ES_tradnl"/>
        </w:rPr>
      </w:pPr>
    </w:p>
    <w:p w14:paraId="5658D959" w14:textId="77777777" w:rsidR="00E97A74" w:rsidRPr="00F267C4" w:rsidRDefault="00E97A74" w:rsidP="00E97A74">
      <w:pPr>
        <w:spacing w:line="400" w:lineRule="exact"/>
        <w:ind w:leftChars="100" w:left="210"/>
        <w:rPr>
          <w:rFonts w:asciiTheme="minorEastAsia" w:hAnsiTheme="minorEastAsia"/>
          <w:b/>
          <w:bCs/>
          <w:szCs w:val="21"/>
          <w:lang w:val="es-ES_tradnl"/>
        </w:rPr>
      </w:pPr>
      <w:r w:rsidRPr="00F267C4">
        <w:rPr>
          <w:rFonts w:ascii="Times New Roman" w:hAnsi="Times New Roman"/>
          <w:b/>
          <w:bCs/>
          <w:szCs w:val="21"/>
          <w:lang w:val="es-ES_tradnl"/>
        </w:rPr>
        <w:t>Unidad 12</w:t>
      </w:r>
      <w:r w:rsidRPr="00F267C4">
        <w:rPr>
          <w:rFonts w:ascii="Times New Roman" w:hAnsi="Times New Roman" w:hint="eastAsia"/>
          <w:b/>
          <w:bCs/>
          <w:szCs w:val="21"/>
          <w:lang w:val="es-ES"/>
        </w:rPr>
        <w:t xml:space="preserve"> </w:t>
      </w:r>
      <w:r w:rsidRPr="00F267C4">
        <w:rPr>
          <w:rFonts w:ascii="Times New Roman" w:hAnsi="Times New Roman"/>
          <w:b/>
          <w:bCs/>
          <w:szCs w:val="21"/>
          <w:lang w:val="es-ES_tradnl"/>
        </w:rPr>
        <w:t xml:space="preserve">Palabras de autoridades chinas y extranjeras dirigidas al sector empresarial </w:t>
      </w:r>
      <w:r w:rsidRPr="00F267C4">
        <w:rPr>
          <w:rFonts w:asciiTheme="minorEastAsia" w:eastAsiaTheme="minorEastAsia" w:hAnsiTheme="minorEastAsia"/>
          <w:b/>
          <w:bCs/>
          <w:szCs w:val="21"/>
          <w:lang w:val="es-ES_tradnl"/>
        </w:rPr>
        <w:t>（</w:t>
      </w:r>
      <w:r w:rsidRPr="00F267C4">
        <w:rPr>
          <w:rFonts w:asciiTheme="minorEastAsia" w:eastAsiaTheme="minorEastAsia" w:hAnsiTheme="minorEastAsia"/>
          <w:b/>
          <w:bCs/>
          <w:szCs w:val="21"/>
        </w:rPr>
        <w:t>支</w:t>
      </w:r>
      <w:r w:rsidRPr="00F267C4">
        <w:rPr>
          <w:rFonts w:asciiTheme="minorEastAsia" w:eastAsiaTheme="minorEastAsia" w:hAnsiTheme="minorEastAsia"/>
          <w:b/>
          <w:bCs/>
          <w:szCs w:val="21"/>
        </w:rPr>
        <w:lastRenderedPageBreak/>
        <w:t>撑课程目标</w:t>
      </w:r>
      <w:r w:rsidRPr="00F267C4">
        <w:rPr>
          <w:rFonts w:asciiTheme="minorEastAsia" w:eastAsiaTheme="minorEastAsia" w:hAnsiTheme="minorEastAsia"/>
          <w:b/>
          <w:bCs/>
          <w:szCs w:val="21"/>
          <w:lang w:val="es-ES_tradnl"/>
        </w:rPr>
        <w:t>1</w:t>
      </w:r>
      <w:r w:rsidRPr="00F267C4">
        <w:rPr>
          <w:rFonts w:asciiTheme="minorEastAsia" w:eastAsiaTheme="minorEastAsia" w:hAnsiTheme="minorEastAsia" w:hint="eastAsia"/>
          <w:b/>
          <w:bCs/>
          <w:szCs w:val="21"/>
        </w:rPr>
        <w:t>、</w:t>
      </w:r>
      <w:r w:rsidRPr="00F267C4">
        <w:rPr>
          <w:rFonts w:asciiTheme="minorEastAsia" w:eastAsiaTheme="minorEastAsia" w:hAnsiTheme="minorEastAsia"/>
          <w:b/>
          <w:bCs/>
          <w:szCs w:val="21"/>
          <w:lang w:val="es-ES_tradnl"/>
        </w:rPr>
        <w:t>2</w:t>
      </w:r>
      <w:r w:rsidRPr="00F267C4">
        <w:rPr>
          <w:rFonts w:asciiTheme="minorEastAsia" w:eastAsiaTheme="minorEastAsia" w:hAnsiTheme="minorEastAsia" w:hint="eastAsia"/>
          <w:b/>
          <w:bCs/>
          <w:szCs w:val="21"/>
        </w:rPr>
        <w:t>、</w:t>
      </w:r>
      <w:r w:rsidRPr="00F267C4">
        <w:rPr>
          <w:rFonts w:asciiTheme="minorEastAsia" w:eastAsiaTheme="minorEastAsia" w:hAnsiTheme="minorEastAsia" w:hint="eastAsia"/>
          <w:b/>
          <w:bCs/>
          <w:szCs w:val="21"/>
          <w:lang w:val="es-ES_tradnl"/>
        </w:rPr>
        <w:t>3</w:t>
      </w:r>
      <w:r w:rsidRPr="00F267C4">
        <w:rPr>
          <w:rFonts w:asciiTheme="minorEastAsia" w:eastAsiaTheme="minorEastAsia" w:hAnsiTheme="minorEastAsia" w:hint="eastAsia"/>
          <w:b/>
          <w:bCs/>
          <w:szCs w:val="21"/>
        </w:rPr>
        <w:t>、</w:t>
      </w:r>
      <w:r w:rsidRPr="00F267C4">
        <w:rPr>
          <w:rFonts w:asciiTheme="minorEastAsia" w:eastAsiaTheme="minorEastAsia" w:hAnsiTheme="minorEastAsia" w:hint="eastAsia"/>
          <w:b/>
          <w:bCs/>
          <w:szCs w:val="21"/>
          <w:lang w:val="es-ES_tradnl"/>
        </w:rPr>
        <w:t>4</w:t>
      </w:r>
      <w:r w:rsidRPr="00F267C4">
        <w:rPr>
          <w:rFonts w:asciiTheme="minorEastAsia" w:eastAsiaTheme="minorEastAsia" w:hAnsiTheme="minorEastAsia"/>
          <w:b/>
          <w:bCs/>
          <w:szCs w:val="21"/>
          <w:lang w:val="es-ES_tradnl"/>
        </w:rPr>
        <w:t>）</w:t>
      </w:r>
    </w:p>
    <w:p w14:paraId="29971A74"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1. Hacer conocer y ejercitarse en el uso del vocabulario, la sintaxis y las expresiones, técnicas de la interpretación de palabras y discursos pronunciados en algunos actos.</w:t>
      </w:r>
    </w:p>
    <w:p w14:paraId="24DE95EE"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2. ¿Qué hacer cuando no se entiende? Técnicas de interpretación y tratamiento in situ.</w:t>
      </w:r>
    </w:p>
    <w:p w14:paraId="0A2A915F"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szCs w:val="21"/>
          <w:lang w:val="es-ES_tradnl"/>
        </w:rPr>
        <w:t>3.Práctica de ejercicios de intervención en ocasiones formales, así como con la interpretación de parlamentos enteros en entrevista y discursos.</w:t>
      </w:r>
    </w:p>
    <w:p w14:paraId="1E17AF0C" w14:textId="77777777" w:rsidR="00E97A74" w:rsidRPr="00F267C4" w:rsidRDefault="00E97A74" w:rsidP="00E97A74">
      <w:pPr>
        <w:spacing w:line="400" w:lineRule="exact"/>
        <w:ind w:leftChars="100" w:left="210"/>
        <w:rPr>
          <w:szCs w:val="21"/>
          <w:lang w:val="es-ES_tradnl"/>
        </w:rPr>
      </w:pPr>
      <w:r w:rsidRPr="00F267C4">
        <w:rPr>
          <w:rFonts w:asciiTheme="minorEastAsia" w:eastAsiaTheme="minorEastAsia" w:hAnsiTheme="minorEastAsia"/>
          <w:b/>
          <w:bCs/>
          <w:szCs w:val="21"/>
        </w:rPr>
        <w:t>要求</w:t>
      </w:r>
      <w:r w:rsidRPr="00F267C4">
        <w:rPr>
          <w:rFonts w:asciiTheme="minorEastAsia" w:eastAsiaTheme="minorEastAsia" w:hAnsiTheme="minorEastAsia" w:hint="eastAsia"/>
          <w:b/>
          <w:bCs/>
          <w:szCs w:val="21"/>
        </w:rPr>
        <w:t>学生</w:t>
      </w:r>
      <w:r w:rsidRPr="00F267C4">
        <w:rPr>
          <w:rFonts w:asciiTheme="minorEastAsia" w:eastAsiaTheme="minorEastAsia" w:hAnsiTheme="minorEastAsia"/>
          <w:b/>
          <w:bCs/>
          <w:szCs w:val="21"/>
        </w:rPr>
        <w:t>：</w:t>
      </w:r>
      <w:r w:rsidRPr="00F267C4">
        <w:rPr>
          <w:rFonts w:hint="eastAsia"/>
          <w:szCs w:val="21"/>
          <w:lang w:val="es-ES_tradnl"/>
        </w:rPr>
        <w:t>了解和掌握仪式讲话的特点；以“中外领导人对企业界的讲话”为主题，进行口译仿真练习，熟悉并掌握相关的词汇、句型及表达方式；能够在听不懂时找到合适的应对策略。</w:t>
      </w:r>
    </w:p>
    <w:p w14:paraId="0DA3286B" w14:textId="77777777" w:rsidR="00E97A74" w:rsidRPr="00F267C4" w:rsidRDefault="00E97A74" w:rsidP="00E97A74">
      <w:pPr>
        <w:spacing w:line="400" w:lineRule="exact"/>
        <w:ind w:leftChars="100" w:left="210"/>
        <w:rPr>
          <w:rFonts w:ascii="Times New Roman" w:hAnsi="Times New Roman"/>
          <w:szCs w:val="21"/>
          <w:lang w:val="es-ES_tradnl"/>
        </w:rPr>
      </w:pPr>
    </w:p>
    <w:p w14:paraId="4752482B"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b/>
          <w:bCs/>
          <w:szCs w:val="21"/>
          <w:lang w:val="es-ES_tradnl"/>
        </w:rPr>
        <w:t xml:space="preserve">Unidad 13 La economía y comercio globales </w:t>
      </w:r>
      <w:r w:rsidRPr="00136203">
        <w:rPr>
          <w:rFonts w:asciiTheme="minorEastAsia" w:eastAsiaTheme="minorEastAsia" w:hAnsiTheme="minorEastAsia"/>
          <w:b/>
          <w:bCs/>
          <w:szCs w:val="21"/>
          <w:lang w:val="es-ES_tradnl"/>
        </w:rPr>
        <w:t>（</w:t>
      </w:r>
      <w:r w:rsidRPr="00F267C4">
        <w:rPr>
          <w:rFonts w:asciiTheme="minorEastAsia" w:eastAsiaTheme="minorEastAsia" w:hAnsiTheme="minorEastAsia"/>
          <w:b/>
          <w:bCs/>
          <w:szCs w:val="21"/>
        </w:rPr>
        <w:t>支撑课程目标</w:t>
      </w:r>
      <w:r w:rsidRPr="00136203">
        <w:rPr>
          <w:rFonts w:asciiTheme="minorEastAsia" w:eastAsiaTheme="minorEastAsia" w:hAnsiTheme="minorEastAsia"/>
          <w:b/>
          <w:bCs/>
          <w:szCs w:val="21"/>
          <w:lang w:val="es-ES_tradnl"/>
        </w:rPr>
        <w:t>1</w:t>
      </w:r>
      <w:r w:rsidRPr="00F267C4">
        <w:rPr>
          <w:rFonts w:asciiTheme="minorEastAsia" w:eastAsiaTheme="minorEastAsia" w:hAnsiTheme="minorEastAsia" w:hint="eastAsia"/>
          <w:b/>
          <w:bCs/>
          <w:szCs w:val="21"/>
        </w:rPr>
        <w:t>、</w:t>
      </w:r>
      <w:r w:rsidRPr="00136203">
        <w:rPr>
          <w:rFonts w:asciiTheme="minorEastAsia" w:eastAsiaTheme="minorEastAsia" w:hAnsiTheme="minorEastAsia"/>
          <w:b/>
          <w:bCs/>
          <w:szCs w:val="21"/>
          <w:lang w:val="es-ES_tradnl"/>
        </w:rPr>
        <w:t>2</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3</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4</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5</w:t>
      </w:r>
      <w:r w:rsidRPr="00136203">
        <w:rPr>
          <w:rFonts w:asciiTheme="minorEastAsia" w:eastAsiaTheme="minorEastAsia" w:hAnsiTheme="minorEastAsia"/>
          <w:b/>
          <w:bCs/>
          <w:szCs w:val="21"/>
          <w:lang w:val="es-ES_tradnl"/>
        </w:rPr>
        <w:t>）</w:t>
      </w:r>
    </w:p>
    <w:p w14:paraId="3AA77569"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1.Conocimientos y datos generales con respecto a la economía y comercio globales.</w:t>
      </w:r>
    </w:p>
    <w:p w14:paraId="4550042D"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szCs w:val="21"/>
          <w:lang w:val="es-ES_tradnl"/>
        </w:rPr>
        <w:t>2. Dominación de los términos y expresiones utilizados en mesas redondas sobre globalización y comercio.</w:t>
      </w:r>
    </w:p>
    <w:p w14:paraId="29BD13AE" w14:textId="77777777" w:rsidR="00E97A74" w:rsidRPr="00F267C4" w:rsidRDefault="00E97A74" w:rsidP="00E97A74">
      <w:pPr>
        <w:spacing w:line="400" w:lineRule="exact"/>
        <w:ind w:leftChars="100" w:left="210"/>
        <w:rPr>
          <w:rFonts w:ascii="Times New Roman" w:hAnsi="Times New Roman"/>
          <w:szCs w:val="21"/>
          <w:lang w:val="es-ES_tradnl"/>
        </w:rPr>
      </w:pPr>
      <w:r w:rsidRPr="00F267C4">
        <w:rPr>
          <w:rFonts w:ascii="Times New Roman" w:hAnsi="Times New Roman"/>
          <w:szCs w:val="21"/>
          <w:lang w:val="es-ES_tradnl"/>
        </w:rPr>
        <w:t>3. Ejercicio de interpretación: Mesa redonda sobre la globalización y las organizaciones económicas internacionales.</w:t>
      </w:r>
    </w:p>
    <w:p w14:paraId="55A8D22D" w14:textId="77777777" w:rsidR="00E97A74" w:rsidRPr="00F267C4" w:rsidRDefault="00E97A74" w:rsidP="00E97A74">
      <w:pPr>
        <w:spacing w:line="400" w:lineRule="exact"/>
        <w:ind w:leftChars="100" w:left="210"/>
        <w:rPr>
          <w:szCs w:val="21"/>
          <w:lang w:val="es-ES_tradnl"/>
        </w:rPr>
      </w:pPr>
      <w:r w:rsidRPr="00F267C4">
        <w:rPr>
          <w:rFonts w:asciiTheme="minorEastAsia" w:eastAsiaTheme="minorEastAsia" w:hAnsiTheme="minorEastAsia"/>
          <w:b/>
          <w:bCs/>
          <w:szCs w:val="21"/>
        </w:rPr>
        <w:t>要求</w:t>
      </w:r>
      <w:r w:rsidRPr="00F267C4">
        <w:rPr>
          <w:rFonts w:asciiTheme="minorEastAsia" w:eastAsiaTheme="minorEastAsia" w:hAnsiTheme="minorEastAsia" w:hint="eastAsia"/>
          <w:b/>
          <w:bCs/>
          <w:szCs w:val="21"/>
        </w:rPr>
        <w:t>学生</w:t>
      </w:r>
      <w:r w:rsidRPr="00F267C4">
        <w:rPr>
          <w:rFonts w:asciiTheme="minorEastAsia" w:eastAsiaTheme="minorEastAsia" w:hAnsiTheme="minorEastAsia"/>
          <w:b/>
          <w:bCs/>
          <w:szCs w:val="21"/>
        </w:rPr>
        <w:t>：</w:t>
      </w:r>
      <w:r w:rsidRPr="00F267C4">
        <w:rPr>
          <w:rFonts w:hint="eastAsia"/>
          <w:szCs w:val="21"/>
          <w:lang w:val="es-ES_tradnl"/>
        </w:rPr>
        <w:t>了解当前我国和全球的经济、贸易形势；以“全球化和贸易方面的圆桌会议”为例，进行口译仿真练习，熟悉和掌握相关的词汇、句型及表达方式。</w:t>
      </w:r>
    </w:p>
    <w:p w14:paraId="4893EBA1" w14:textId="77777777" w:rsidR="00E97A74" w:rsidRPr="00F267C4" w:rsidRDefault="00E97A74" w:rsidP="00E97A74">
      <w:pPr>
        <w:spacing w:line="400" w:lineRule="exact"/>
        <w:ind w:leftChars="100" w:left="210"/>
        <w:rPr>
          <w:rFonts w:ascii="Times New Roman" w:hAnsi="Times New Roman"/>
          <w:szCs w:val="21"/>
          <w:lang w:val="es-ES_tradnl"/>
        </w:rPr>
      </w:pPr>
    </w:p>
    <w:p w14:paraId="6DC34CD0" w14:textId="77777777" w:rsidR="00E97A74" w:rsidRPr="00F267C4" w:rsidRDefault="00E97A74" w:rsidP="00E97A74">
      <w:pPr>
        <w:spacing w:line="400" w:lineRule="exact"/>
        <w:ind w:leftChars="100" w:left="210"/>
        <w:rPr>
          <w:rFonts w:ascii="Times New Roman" w:hAnsi="Times New Roman"/>
          <w:szCs w:val="21"/>
          <w:lang w:val="es-ES"/>
        </w:rPr>
      </w:pPr>
      <w:r w:rsidRPr="00F267C4">
        <w:rPr>
          <w:rFonts w:ascii="Times New Roman" w:hAnsi="Times New Roman"/>
          <w:b/>
          <w:bCs/>
          <w:szCs w:val="21"/>
          <w:lang w:val="es-ES_tradnl"/>
        </w:rPr>
        <w:t>Unidad 14</w:t>
      </w:r>
      <w:r w:rsidRPr="00F267C4">
        <w:rPr>
          <w:rFonts w:ascii="Times New Roman" w:hAnsi="Times New Roman" w:hint="eastAsia"/>
          <w:b/>
          <w:bCs/>
          <w:szCs w:val="21"/>
          <w:lang w:val="es-ES"/>
        </w:rPr>
        <w:t xml:space="preserve"> </w:t>
      </w:r>
      <w:r w:rsidRPr="00F267C4">
        <w:rPr>
          <w:rFonts w:ascii="Times New Roman" w:hAnsi="Times New Roman"/>
          <w:b/>
          <w:bCs/>
          <w:szCs w:val="21"/>
          <w:lang w:val="es-ES_tradnl"/>
        </w:rPr>
        <w:t xml:space="preserve">La Política monetaria y financiera </w:t>
      </w:r>
      <w:r w:rsidRPr="00136203">
        <w:rPr>
          <w:rFonts w:asciiTheme="minorEastAsia" w:eastAsiaTheme="minorEastAsia" w:hAnsiTheme="minorEastAsia"/>
          <w:b/>
          <w:bCs/>
          <w:szCs w:val="21"/>
          <w:lang w:val="es-ES_tradnl"/>
        </w:rPr>
        <w:t>（</w:t>
      </w:r>
      <w:r w:rsidRPr="00F267C4">
        <w:rPr>
          <w:rFonts w:asciiTheme="minorEastAsia" w:eastAsiaTheme="minorEastAsia" w:hAnsiTheme="minorEastAsia"/>
          <w:b/>
          <w:bCs/>
          <w:szCs w:val="21"/>
        </w:rPr>
        <w:t>支撑课程目标</w:t>
      </w:r>
      <w:r w:rsidRPr="00136203">
        <w:rPr>
          <w:rFonts w:asciiTheme="minorEastAsia" w:eastAsiaTheme="minorEastAsia" w:hAnsiTheme="minorEastAsia"/>
          <w:b/>
          <w:bCs/>
          <w:szCs w:val="21"/>
          <w:lang w:val="es-ES_tradnl"/>
        </w:rPr>
        <w:t>1</w:t>
      </w:r>
      <w:r w:rsidRPr="00F267C4">
        <w:rPr>
          <w:rFonts w:asciiTheme="minorEastAsia" w:eastAsiaTheme="minorEastAsia" w:hAnsiTheme="minorEastAsia" w:hint="eastAsia"/>
          <w:b/>
          <w:bCs/>
          <w:szCs w:val="21"/>
        </w:rPr>
        <w:t>、</w:t>
      </w:r>
      <w:r w:rsidRPr="00136203">
        <w:rPr>
          <w:rFonts w:asciiTheme="minorEastAsia" w:eastAsiaTheme="minorEastAsia" w:hAnsiTheme="minorEastAsia"/>
          <w:b/>
          <w:bCs/>
          <w:szCs w:val="21"/>
          <w:lang w:val="es-ES_tradnl"/>
        </w:rPr>
        <w:t>2</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3</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4</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5</w:t>
      </w:r>
      <w:r w:rsidRPr="00136203">
        <w:rPr>
          <w:rFonts w:asciiTheme="minorEastAsia" w:eastAsiaTheme="minorEastAsia" w:hAnsiTheme="minorEastAsia"/>
          <w:b/>
          <w:bCs/>
          <w:szCs w:val="21"/>
          <w:lang w:val="es-ES_tradnl"/>
        </w:rPr>
        <w:t>）</w:t>
      </w:r>
    </w:p>
    <w:p w14:paraId="7866B2C8" w14:textId="77777777" w:rsidR="00E97A74" w:rsidRPr="00F267C4" w:rsidRDefault="00E97A74" w:rsidP="00E97A74">
      <w:pPr>
        <w:spacing w:line="400" w:lineRule="exact"/>
        <w:ind w:leftChars="100" w:left="210"/>
        <w:rPr>
          <w:rStyle w:val="af7"/>
          <w:rFonts w:ascii="Times New Roman" w:hAnsi="Times New Roman"/>
          <w:szCs w:val="21"/>
          <w:lang w:val="es-ES"/>
        </w:rPr>
      </w:pPr>
      <w:r w:rsidRPr="00F267C4">
        <w:rPr>
          <w:rFonts w:ascii="Times New Roman" w:hAnsi="Times New Roman"/>
          <w:szCs w:val="21"/>
          <w:lang w:val="es-ES_tradnl"/>
        </w:rPr>
        <w:t xml:space="preserve">1. Conocimientos </w:t>
      </w:r>
      <w:r w:rsidR="009546A2">
        <w:fldChar w:fldCharType="begin"/>
      </w:r>
      <w:r w:rsidR="009546A2" w:rsidRPr="00F11957">
        <w:rPr>
          <w:lang w:val="es-ES_tradnl"/>
        </w:rPr>
        <w:instrText xml:space="preserve"> HYPERLINK "https://cn.bing.com/images/search?q=ling%2525c3%2525bc%2525c3%2525adsticos&amp;qpvt=linguisticos&amp;FORM=IGRE" </w:instrText>
      </w:r>
      <w:r w:rsidR="009546A2">
        <w:fldChar w:fldCharType="separate"/>
      </w:r>
      <w:r w:rsidRPr="00F267C4">
        <w:rPr>
          <w:rStyle w:val="Hyperlink0"/>
          <w:rFonts w:eastAsia="Arial Unicode MS"/>
          <w:szCs w:val="21"/>
        </w:rPr>
        <w:t>lingüísticos</w:t>
      </w:r>
      <w:r w:rsidR="009546A2">
        <w:rPr>
          <w:rStyle w:val="Hyperlink0"/>
          <w:rFonts w:eastAsia="Arial Unicode MS"/>
          <w:szCs w:val="21"/>
        </w:rPr>
        <w:fldChar w:fldCharType="end"/>
      </w:r>
      <w:r w:rsidRPr="00F267C4">
        <w:rPr>
          <w:rStyle w:val="Hyperlink0"/>
          <w:rFonts w:eastAsia="Arial Unicode MS"/>
          <w:szCs w:val="21"/>
        </w:rPr>
        <w:t xml:space="preserve"> sobre la crisis económica, políticas monetarias y financieras, política de estimulo y la retirada.</w:t>
      </w:r>
    </w:p>
    <w:p w14:paraId="16E5A02A" w14:textId="77777777" w:rsidR="00E97A74" w:rsidRPr="00F267C4" w:rsidRDefault="00E97A74" w:rsidP="00E97A74">
      <w:pPr>
        <w:spacing w:line="400" w:lineRule="exact"/>
        <w:ind w:leftChars="100" w:left="210"/>
        <w:rPr>
          <w:rStyle w:val="af7"/>
          <w:rFonts w:ascii="Times New Roman" w:hAnsi="Times New Roman"/>
          <w:szCs w:val="21"/>
          <w:lang w:val="es-ES"/>
        </w:rPr>
      </w:pPr>
      <w:r w:rsidRPr="00F267C4">
        <w:rPr>
          <w:rStyle w:val="Hyperlink0"/>
          <w:rFonts w:eastAsia="Arial Unicode MS"/>
          <w:szCs w:val="21"/>
        </w:rPr>
        <w:t>2. El tratamiento de números en la interpretación.</w:t>
      </w:r>
    </w:p>
    <w:p w14:paraId="023E2854" w14:textId="77777777" w:rsidR="00E97A74" w:rsidRPr="00F267C4" w:rsidRDefault="00E97A74" w:rsidP="00E97A74">
      <w:pPr>
        <w:spacing w:line="400" w:lineRule="exact"/>
        <w:ind w:leftChars="100" w:left="210"/>
        <w:rPr>
          <w:rStyle w:val="Hyperlink0"/>
          <w:rFonts w:eastAsia="Arial Unicode MS"/>
          <w:szCs w:val="21"/>
        </w:rPr>
      </w:pPr>
      <w:r w:rsidRPr="00F267C4">
        <w:rPr>
          <w:rStyle w:val="Hyperlink0"/>
          <w:rFonts w:eastAsia="Arial Unicode MS"/>
          <w:szCs w:val="21"/>
        </w:rPr>
        <w:t>3. Ejercicio de interpretación: coloquios para hacer simulación de escenas de trabajo real.</w:t>
      </w:r>
    </w:p>
    <w:p w14:paraId="259DD36B" w14:textId="77777777" w:rsidR="00E97A74" w:rsidRPr="00F267C4" w:rsidRDefault="00E97A74" w:rsidP="00E97A74">
      <w:pPr>
        <w:spacing w:line="400" w:lineRule="exact"/>
        <w:ind w:leftChars="100" w:left="210"/>
        <w:rPr>
          <w:szCs w:val="21"/>
          <w:lang w:val="es-ES_tradnl"/>
        </w:rPr>
      </w:pPr>
      <w:r w:rsidRPr="00F267C4">
        <w:rPr>
          <w:rFonts w:asciiTheme="minorEastAsia" w:eastAsiaTheme="minorEastAsia" w:hAnsiTheme="minorEastAsia"/>
          <w:b/>
          <w:bCs/>
          <w:szCs w:val="21"/>
        </w:rPr>
        <w:t>要求</w:t>
      </w:r>
      <w:r w:rsidRPr="00F267C4">
        <w:rPr>
          <w:rFonts w:asciiTheme="minorEastAsia" w:eastAsiaTheme="minorEastAsia" w:hAnsiTheme="minorEastAsia" w:hint="eastAsia"/>
          <w:b/>
          <w:bCs/>
          <w:szCs w:val="21"/>
        </w:rPr>
        <w:t>学生</w:t>
      </w:r>
      <w:r w:rsidRPr="00F267C4">
        <w:rPr>
          <w:rFonts w:asciiTheme="minorEastAsia" w:eastAsiaTheme="minorEastAsia" w:hAnsiTheme="minorEastAsia"/>
          <w:b/>
          <w:bCs/>
          <w:szCs w:val="21"/>
        </w:rPr>
        <w:t>：</w:t>
      </w:r>
      <w:r w:rsidRPr="00F267C4">
        <w:rPr>
          <w:rFonts w:hint="eastAsia"/>
          <w:szCs w:val="21"/>
          <w:lang w:val="es-ES_tradnl"/>
        </w:rPr>
        <w:t>了解当前全球和国内的经济形势、常见货币和金融政策；</w:t>
      </w:r>
      <w:r w:rsidRPr="00F267C4">
        <w:rPr>
          <w:rFonts w:ascii="Times New Roman" w:hAnsi="Times New Roman" w:hint="eastAsia"/>
          <w:szCs w:val="21"/>
          <w:lang w:val="es-ES_tradnl"/>
        </w:rPr>
        <w:t>通过“国际货币与金融政策”为主题的口译仿真练习，</w:t>
      </w:r>
      <w:r w:rsidRPr="00F267C4">
        <w:rPr>
          <w:rFonts w:hint="eastAsia"/>
          <w:szCs w:val="21"/>
          <w:lang w:val="es-ES_tradnl"/>
        </w:rPr>
        <w:t>熟悉和掌握相关的词汇、句型及表达方式；</w:t>
      </w:r>
      <w:r w:rsidRPr="00F267C4">
        <w:rPr>
          <w:rFonts w:hint="eastAsia"/>
          <w:szCs w:val="21"/>
        </w:rPr>
        <w:t>掌握数字的译法</w:t>
      </w:r>
    </w:p>
    <w:p w14:paraId="32C46C7E" w14:textId="77777777" w:rsidR="00E97A74" w:rsidRPr="00F267C4" w:rsidRDefault="00E97A74" w:rsidP="00E97A74">
      <w:pPr>
        <w:spacing w:line="400" w:lineRule="exact"/>
        <w:ind w:leftChars="100" w:left="210"/>
        <w:rPr>
          <w:rFonts w:ascii="Times New Roman" w:hAnsi="Times New Roman"/>
          <w:szCs w:val="21"/>
          <w:lang w:val="es-ES_tradnl"/>
        </w:rPr>
      </w:pPr>
    </w:p>
    <w:p w14:paraId="3482E63B" w14:textId="77777777" w:rsidR="00E97A74" w:rsidRPr="00F267C4" w:rsidRDefault="00E97A74" w:rsidP="00E97A74">
      <w:pPr>
        <w:spacing w:line="400" w:lineRule="exact"/>
        <w:ind w:leftChars="100" w:left="210"/>
        <w:rPr>
          <w:rStyle w:val="Hyperlink0"/>
          <w:szCs w:val="21"/>
          <w:lang w:val="es-ES"/>
        </w:rPr>
      </w:pPr>
      <w:r w:rsidRPr="00F267C4">
        <w:rPr>
          <w:rStyle w:val="Hyperlink0"/>
          <w:rFonts w:eastAsia="Arial Unicode MS"/>
          <w:b/>
          <w:bCs/>
          <w:szCs w:val="21"/>
        </w:rPr>
        <w:t>Unidad 15</w:t>
      </w:r>
      <w:r w:rsidRPr="00F267C4">
        <w:rPr>
          <w:rStyle w:val="af7"/>
          <w:rFonts w:ascii="Times New Roman" w:hAnsi="Times New Roman" w:hint="eastAsia"/>
          <w:b/>
          <w:bCs/>
          <w:szCs w:val="21"/>
          <w:lang w:val="es-ES"/>
        </w:rPr>
        <w:t xml:space="preserve"> </w:t>
      </w:r>
      <w:r w:rsidRPr="00F267C4">
        <w:rPr>
          <w:rStyle w:val="Hyperlink0"/>
          <w:rFonts w:eastAsia="Arial Unicode MS"/>
          <w:b/>
          <w:bCs/>
          <w:szCs w:val="21"/>
        </w:rPr>
        <w:t xml:space="preserve">Relaciones comerciales entre China y España </w:t>
      </w:r>
      <w:r w:rsidRPr="00136203">
        <w:rPr>
          <w:rFonts w:asciiTheme="minorEastAsia" w:eastAsiaTheme="minorEastAsia" w:hAnsiTheme="minorEastAsia"/>
          <w:b/>
          <w:bCs/>
          <w:szCs w:val="21"/>
          <w:lang w:val="es-ES_tradnl"/>
        </w:rPr>
        <w:t>（</w:t>
      </w:r>
      <w:r w:rsidRPr="00F267C4">
        <w:rPr>
          <w:rFonts w:asciiTheme="minorEastAsia" w:eastAsiaTheme="minorEastAsia" w:hAnsiTheme="minorEastAsia"/>
          <w:b/>
          <w:bCs/>
          <w:szCs w:val="21"/>
        </w:rPr>
        <w:t>支撑课程目标</w:t>
      </w:r>
      <w:r w:rsidRPr="00136203">
        <w:rPr>
          <w:rFonts w:asciiTheme="minorEastAsia" w:eastAsiaTheme="minorEastAsia" w:hAnsiTheme="minorEastAsia"/>
          <w:b/>
          <w:bCs/>
          <w:szCs w:val="21"/>
          <w:lang w:val="es-ES_tradnl"/>
        </w:rPr>
        <w:t>1</w:t>
      </w:r>
      <w:r w:rsidRPr="00F267C4">
        <w:rPr>
          <w:rFonts w:asciiTheme="minorEastAsia" w:eastAsiaTheme="minorEastAsia" w:hAnsiTheme="minorEastAsia" w:hint="eastAsia"/>
          <w:b/>
          <w:bCs/>
          <w:szCs w:val="21"/>
        </w:rPr>
        <w:t>、</w:t>
      </w:r>
      <w:r w:rsidRPr="00136203">
        <w:rPr>
          <w:rFonts w:asciiTheme="minorEastAsia" w:eastAsiaTheme="minorEastAsia" w:hAnsiTheme="minorEastAsia"/>
          <w:b/>
          <w:bCs/>
          <w:szCs w:val="21"/>
          <w:lang w:val="es-ES_tradnl"/>
        </w:rPr>
        <w:t>2</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3</w:t>
      </w:r>
      <w:r w:rsidRPr="00F267C4">
        <w:rPr>
          <w:rFonts w:asciiTheme="minorEastAsia" w:eastAsiaTheme="minorEastAsia" w:hAnsiTheme="minorEastAsia" w:hint="eastAsia"/>
          <w:b/>
          <w:bCs/>
          <w:szCs w:val="21"/>
        </w:rPr>
        <w:t>、</w:t>
      </w:r>
      <w:r w:rsidRPr="00136203">
        <w:rPr>
          <w:rFonts w:asciiTheme="minorEastAsia" w:eastAsiaTheme="minorEastAsia" w:hAnsiTheme="minorEastAsia" w:hint="eastAsia"/>
          <w:b/>
          <w:bCs/>
          <w:szCs w:val="21"/>
          <w:lang w:val="es-ES_tradnl"/>
        </w:rPr>
        <w:t>4</w:t>
      </w:r>
      <w:r w:rsidRPr="00136203">
        <w:rPr>
          <w:rFonts w:asciiTheme="minorEastAsia" w:eastAsiaTheme="minorEastAsia" w:hAnsiTheme="minorEastAsia"/>
          <w:b/>
          <w:bCs/>
          <w:szCs w:val="21"/>
          <w:lang w:val="es-ES_tradnl"/>
        </w:rPr>
        <w:t>）</w:t>
      </w:r>
    </w:p>
    <w:p w14:paraId="1CC731B7" w14:textId="77777777" w:rsidR="00E97A74" w:rsidRPr="00F267C4" w:rsidRDefault="00E97A74" w:rsidP="00E97A74">
      <w:pPr>
        <w:spacing w:line="400" w:lineRule="exact"/>
        <w:ind w:leftChars="100" w:left="210"/>
        <w:rPr>
          <w:rStyle w:val="af7"/>
          <w:rFonts w:ascii="Times New Roman" w:hAnsi="Times New Roman"/>
          <w:szCs w:val="21"/>
          <w:lang w:val="es-ES"/>
        </w:rPr>
      </w:pPr>
      <w:r w:rsidRPr="00F267C4">
        <w:rPr>
          <w:rStyle w:val="Hyperlink0"/>
          <w:rFonts w:eastAsia="Arial Unicode MS"/>
          <w:szCs w:val="21"/>
        </w:rPr>
        <w:t>1.Uso práctico del vocabulario, la sintaxis y las expresiones y técnicas referentes a las relaciones comerciales entre China y España.</w:t>
      </w:r>
    </w:p>
    <w:p w14:paraId="20CAE983" w14:textId="77777777" w:rsidR="00E97A74" w:rsidRPr="00F267C4" w:rsidRDefault="00E97A74" w:rsidP="00E97A74">
      <w:pPr>
        <w:spacing w:line="400" w:lineRule="exact"/>
        <w:ind w:leftChars="100" w:left="210"/>
        <w:rPr>
          <w:rStyle w:val="af7"/>
          <w:rFonts w:ascii="Times New Roman" w:hAnsi="Times New Roman"/>
          <w:szCs w:val="21"/>
          <w:lang w:val="es-ES"/>
        </w:rPr>
      </w:pPr>
      <w:r w:rsidRPr="00F267C4">
        <w:rPr>
          <w:rStyle w:val="Hyperlink0"/>
          <w:rFonts w:eastAsia="Arial Unicode MS"/>
          <w:szCs w:val="21"/>
        </w:rPr>
        <w:t>2.Traducción de palabras de significado contrario.</w:t>
      </w:r>
    </w:p>
    <w:p w14:paraId="236D0AA0" w14:textId="77777777" w:rsidR="00E97A74" w:rsidRPr="00F267C4" w:rsidRDefault="00E97A74" w:rsidP="00E97A74">
      <w:pPr>
        <w:spacing w:line="400" w:lineRule="exact"/>
        <w:ind w:leftChars="100" w:left="210"/>
        <w:rPr>
          <w:rStyle w:val="Hyperlink0"/>
          <w:rFonts w:eastAsia="Arial Unicode MS"/>
          <w:szCs w:val="21"/>
        </w:rPr>
      </w:pPr>
      <w:r w:rsidRPr="00F267C4">
        <w:rPr>
          <w:rStyle w:val="Hyperlink0"/>
          <w:rFonts w:eastAsia="Arial Unicode MS"/>
          <w:szCs w:val="21"/>
        </w:rPr>
        <w:t>3.Poner en práctica ejercicios de intervención en ocasiones formales y de interpretación de parlamentos enteros en entrevista y discursos.</w:t>
      </w:r>
    </w:p>
    <w:p w14:paraId="293D7345" w14:textId="77777777" w:rsidR="00E97A74" w:rsidRPr="00F267C4" w:rsidRDefault="00E97A74" w:rsidP="00E97A74">
      <w:pPr>
        <w:spacing w:line="400" w:lineRule="exact"/>
        <w:ind w:leftChars="100" w:left="210"/>
        <w:rPr>
          <w:rStyle w:val="Hyperlink0"/>
          <w:szCs w:val="21"/>
          <w:lang w:val="es-ES_tradnl"/>
        </w:rPr>
      </w:pPr>
      <w:r w:rsidRPr="00F267C4">
        <w:rPr>
          <w:rFonts w:asciiTheme="minorEastAsia" w:eastAsiaTheme="minorEastAsia" w:hAnsiTheme="minorEastAsia"/>
          <w:b/>
          <w:bCs/>
          <w:szCs w:val="21"/>
        </w:rPr>
        <w:lastRenderedPageBreak/>
        <w:t>要求</w:t>
      </w:r>
      <w:r w:rsidRPr="00F267C4">
        <w:rPr>
          <w:rFonts w:asciiTheme="minorEastAsia" w:eastAsiaTheme="minorEastAsia" w:hAnsiTheme="minorEastAsia" w:hint="eastAsia"/>
          <w:b/>
          <w:bCs/>
          <w:szCs w:val="21"/>
        </w:rPr>
        <w:t>学生</w:t>
      </w:r>
      <w:r w:rsidRPr="00F267C4">
        <w:rPr>
          <w:rFonts w:asciiTheme="minorEastAsia" w:eastAsiaTheme="minorEastAsia" w:hAnsiTheme="minorEastAsia"/>
          <w:b/>
          <w:bCs/>
          <w:szCs w:val="21"/>
        </w:rPr>
        <w:t>：</w:t>
      </w:r>
      <w:r w:rsidRPr="00F267C4">
        <w:rPr>
          <w:rFonts w:ascii="Times New Roman" w:hAnsi="Times New Roman" w:hint="eastAsia"/>
          <w:szCs w:val="21"/>
          <w:lang w:val="es-ES_tradnl"/>
        </w:rPr>
        <w:t>了解中国与西班牙双边关系的历史、发展与现状；通过“中国与西班牙关系”为主题的口译仿真练习，</w:t>
      </w:r>
      <w:r w:rsidRPr="00F267C4">
        <w:rPr>
          <w:rFonts w:hint="eastAsia"/>
          <w:szCs w:val="21"/>
          <w:lang w:val="es-ES_tradnl"/>
        </w:rPr>
        <w:t>熟悉和掌握相关的词汇、句型及表达方式。</w:t>
      </w:r>
    </w:p>
    <w:p w14:paraId="357BDB0F" w14:textId="77777777" w:rsidR="00E97A74" w:rsidRPr="00F267C4" w:rsidRDefault="00E97A74" w:rsidP="00E97A74">
      <w:pPr>
        <w:spacing w:line="400" w:lineRule="exact"/>
        <w:ind w:leftChars="100" w:left="210"/>
        <w:rPr>
          <w:rStyle w:val="Hyperlink0"/>
          <w:rFonts w:eastAsia="Arial Unicode MS"/>
          <w:szCs w:val="21"/>
        </w:rPr>
      </w:pPr>
    </w:p>
    <w:p w14:paraId="6B8FA2BE" w14:textId="77777777" w:rsidR="00E97A74" w:rsidRPr="00F267C4" w:rsidRDefault="00E97A74" w:rsidP="00E97A74">
      <w:pPr>
        <w:spacing w:line="400" w:lineRule="exact"/>
        <w:ind w:leftChars="100" w:left="210"/>
        <w:rPr>
          <w:rStyle w:val="Hyperlink0"/>
          <w:rFonts w:eastAsia="Arial Unicode MS"/>
          <w:szCs w:val="21"/>
        </w:rPr>
      </w:pPr>
      <w:r w:rsidRPr="00F267C4">
        <w:rPr>
          <w:rStyle w:val="Hyperlink0"/>
          <w:rFonts w:eastAsia="Arial Unicode MS"/>
          <w:b/>
          <w:bCs/>
          <w:szCs w:val="21"/>
        </w:rPr>
        <w:t>Unidad 16</w:t>
      </w:r>
      <w:r w:rsidRPr="00F267C4">
        <w:rPr>
          <w:rStyle w:val="af7"/>
          <w:rFonts w:ascii="Times New Roman" w:hAnsi="Times New Roman" w:hint="eastAsia"/>
          <w:b/>
          <w:bCs/>
          <w:szCs w:val="21"/>
          <w:lang w:val="es-ES" w:eastAsia="zh-TW"/>
        </w:rPr>
        <w:t xml:space="preserve"> </w:t>
      </w:r>
      <w:r w:rsidRPr="00F267C4">
        <w:rPr>
          <w:rStyle w:val="Hyperlink0"/>
          <w:rFonts w:eastAsia="Arial Unicode MS"/>
          <w:b/>
          <w:bCs/>
          <w:szCs w:val="21"/>
        </w:rPr>
        <w:t xml:space="preserve">Relaciones comerciales entre China y América Latina </w:t>
      </w:r>
      <w:r w:rsidRPr="00F267C4">
        <w:rPr>
          <w:rFonts w:asciiTheme="minorEastAsia" w:eastAsiaTheme="minorEastAsia" w:hAnsiTheme="minorEastAsia"/>
          <w:b/>
          <w:bCs/>
          <w:szCs w:val="21"/>
          <w:lang w:eastAsia="zh-TW"/>
        </w:rPr>
        <w:t>（支撑课程目标1</w:t>
      </w:r>
      <w:r w:rsidRPr="00F267C4">
        <w:rPr>
          <w:rFonts w:asciiTheme="minorEastAsia" w:eastAsiaTheme="minorEastAsia" w:hAnsiTheme="minorEastAsia" w:hint="eastAsia"/>
          <w:b/>
          <w:bCs/>
          <w:szCs w:val="21"/>
          <w:lang w:eastAsia="zh-TW"/>
        </w:rPr>
        <w:t>、</w:t>
      </w:r>
      <w:r w:rsidRPr="00F267C4">
        <w:rPr>
          <w:rFonts w:asciiTheme="minorEastAsia" w:eastAsiaTheme="minorEastAsia" w:hAnsiTheme="minorEastAsia"/>
          <w:b/>
          <w:bCs/>
          <w:szCs w:val="21"/>
          <w:lang w:eastAsia="zh-TW"/>
        </w:rPr>
        <w:t>2</w:t>
      </w:r>
      <w:r w:rsidRPr="00F267C4">
        <w:rPr>
          <w:rFonts w:asciiTheme="minorEastAsia" w:eastAsiaTheme="minorEastAsia" w:hAnsiTheme="minorEastAsia" w:hint="eastAsia"/>
          <w:b/>
          <w:bCs/>
          <w:szCs w:val="21"/>
          <w:lang w:eastAsia="zh-TW"/>
        </w:rPr>
        <w:t>、3、4、5</w:t>
      </w:r>
      <w:r w:rsidRPr="00F267C4">
        <w:rPr>
          <w:rFonts w:asciiTheme="minorEastAsia" w:eastAsiaTheme="minorEastAsia" w:hAnsiTheme="minorEastAsia"/>
          <w:b/>
          <w:bCs/>
          <w:szCs w:val="21"/>
          <w:lang w:eastAsia="zh-TW"/>
        </w:rPr>
        <w:t>）</w:t>
      </w:r>
    </w:p>
    <w:p w14:paraId="00633A21" w14:textId="77777777" w:rsidR="00E97A74" w:rsidRPr="00F267C4" w:rsidRDefault="00E97A74" w:rsidP="00E97A74">
      <w:pPr>
        <w:spacing w:line="400" w:lineRule="exact"/>
        <w:ind w:leftChars="100" w:left="210"/>
        <w:rPr>
          <w:rStyle w:val="af7"/>
          <w:rFonts w:ascii="Times New Roman" w:hAnsi="Times New Roman"/>
          <w:szCs w:val="21"/>
          <w:lang w:val="es-ES" w:eastAsia="zh-TW"/>
        </w:rPr>
      </w:pPr>
      <w:r w:rsidRPr="00F267C4">
        <w:rPr>
          <w:rStyle w:val="Hyperlink0"/>
          <w:rFonts w:eastAsia="Arial Unicode MS"/>
          <w:szCs w:val="21"/>
        </w:rPr>
        <w:t>1.Uso práctico del vocabulario, la sintaxis y las expresiones y técnicas referentes a las relaciones comerciales entre América Latina.</w:t>
      </w:r>
    </w:p>
    <w:p w14:paraId="79B9B510" w14:textId="77777777" w:rsidR="00E97A74" w:rsidRPr="00F267C4" w:rsidRDefault="00E97A74" w:rsidP="00E97A74">
      <w:pPr>
        <w:spacing w:line="400" w:lineRule="exact"/>
        <w:ind w:leftChars="100" w:left="210"/>
        <w:rPr>
          <w:rStyle w:val="Hyperlink0"/>
          <w:rFonts w:eastAsia="Arial Unicode MS"/>
          <w:szCs w:val="21"/>
        </w:rPr>
      </w:pPr>
      <w:r w:rsidRPr="00F267C4">
        <w:rPr>
          <w:rStyle w:val="Hyperlink0"/>
          <w:rFonts w:eastAsia="Arial Unicode MS"/>
          <w:szCs w:val="21"/>
        </w:rPr>
        <w:t>2.defectos y deficiencias frecuentes del intérprete.</w:t>
      </w:r>
    </w:p>
    <w:p w14:paraId="6464260A" w14:textId="77777777" w:rsidR="00E97A74" w:rsidRPr="00F267C4" w:rsidRDefault="00E97A74" w:rsidP="00E97A74">
      <w:pPr>
        <w:spacing w:line="400" w:lineRule="exact"/>
        <w:ind w:leftChars="100" w:left="210"/>
        <w:rPr>
          <w:rStyle w:val="Hyperlink0"/>
          <w:rFonts w:eastAsia="Arial Unicode MS"/>
          <w:szCs w:val="21"/>
        </w:rPr>
      </w:pPr>
      <w:r w:rsidRPr="00F267C4">
        <w:rPr>
          <w:rStyle w:val="Hyperlink0"/>
          <w:rFonts w:eastAsia="Arial Unicode MS"/>
          <w:szCs w:val="21"/>
        </w:rPr>
        <w:t>3.Poner en práctica ejercicios de intervención en ocasiones formales y de interpretación de parlamentos enteros en entrevista y discursos.</w:t>
      </w:r>
    </w:p>
    <w:p w14:paraId="71144631" w14:textId="77777777" w:rsidR="00E97A74" w:rsidRPr="00F267C4" w:rsidRDefault="00E97A74" w:rsidP="00E97A74">
      <w:pPr>
        <w:spacing w:line="400" w:lineRule="exact"/>
        <w:ind w:leftChars="100" w:left="210"/>
        <w:rPr>
          <w:rStyle w:val="af7"/>
          <w:szCs w:val="21"/>
          <w:lang w:val="es-ES_tradnl"/>
        </w:rPr>
      </w:pPr>
      <w:r w:rsidRPr="00F267C4">
        <w:rPr>
          <w:rFonts w:asciiTheme="minorEastAsia" w:eastAsiaTheme="minorEastAsia" w:hAnsiTheme="minorEastAsia"/>
          <w:b/>
          <w:bCs/>
          <w:szCs w:val="21"/>
        </w:rPr>
        <w:t>要求</w:t>
      </w:r>
      <w:r w:rsidRPr="00F267C4">
        <w:rPr>
          <w:rFonts w:asciiTheme="minorEastAsia" w:eastAsiaTheme="minorEastAsia" w:hAnsiTheme="minorEastAsia" w:hint="eastAsia"/>
          <w:b/>
          <w:bCs/>
          <w:szCs w:val="21"/>
        </w:rPr>
        <w:t>学生</w:t>
      </w:r>
      <w:r w:rsidRPr="00F267C4">
        <w:rPr>
          <w:rFonts w:asciiTheme="minorEastAsia" w:eastAsiaTheme="minorEastAsia" w:hAnsiTheme="minorEastAsia"/>
          <w:b/>
          <w:bCs/>
          <w:szCs w:val="21"/>
        </w:rPr>
        <w:t>：</w:t>
      </w:r>
      <w:r w:rsidRPr="00F267C4">
        <w:rPr>
          <w:rFonts w:hint="eastAsia"/>
          <w:szCs w:val="21"/>
          <w:lang w:val="es-ES_tradnl"/>
        </w:rPr>
        <w:t>对中拉关系的基本面有所了解；</w:t>
      </w:r>
      <w:r w:rsidRPr="00F267C4">
        <w:rPr>
          <w:rFonts w:ascii="Times New Roman" w:hAnsi="Times New Roman" w:hint="eastAsia"/>
          <w:szCs w:val="21"/>
          <w:lang w:val="es-ES_tradnl"/>
        </w:rPr>
        <w:t>通过“中拉关系”为主题的口译仿真练习，</w:t>
      </w:r>
      <w:r w:rsidRPr="00F267C4">
        <w:rPr>
          <w:rFonts w:hint="eastAsia"/>
          <w:szCs w:val="21"/>
          <w:lang w:val="es-ES_tradnl"/>
        </w:rPr>
        <w:t>熟悉和掌握相关的词汇、句型及表达方式。</w:t>
      </w:r>
    </w:p>
    <w:p w14:paraId="31D5A99B" w14:textId="77777777" w:rsidR="00E97A74" w:rsidRPr="00F267C4" w:rsidRDefault="00E97A74" w:rsidP="00E97A74">
      <w:pPr>
        <w:rPr>
          <w:rFonts w:ascii="Times New Roman" w:hAnsi="Times New Roman"/>
          <w:sz w:val="22"/>
          <w:lang w:val="es-ES"/>
        </w:rPr>
      </w:pPr>
    </w:p>
    <w:p w14:paraId="6CD8770C" w14:textId="77777777" w:rsidR="00E97A74" w:rsidRPr="00A548A8" w:rsidRDefault="00E97A74" w:rsidP="00E97A74">
      <w:pPr>
        <w:adjustRightInd w:val="0"/>
        <w:snapToGrid w:val="0"/>
        <w:spacing w:line="400" w:lineRule="exact"/>
        <w:rPr>
          <w:rFonts w:ascii="Times New Roman" w:hAnsi="Times New Roman"/>
          <w:szCs w:val="21"/>
        </w:rPr>
      </w:pPr>
    </w:p>
    <w:p w14:paraId="475BFC19" w14:textId="77777777" w:rsidR="00E97A74" w:rsidRDefault="00E97A74">
      <w:pPr>
        <w:adjustRightInd w:val="0"/>
        <w:snapToGrid w:val="0"/>
        <w:spacing w:beforeLines="50" w:before="156" w:afterLines="50" w:after="156"/>
        <w:rPr>
          <w:rFonts w:ascii="黑体" w:eastAsia="黑体" w:hAnsi="黑体"/>
          <w:bCs/>
          <w:color w:val="000000"/>
        </w:rPr>
      </w:pPr>
      <w:r>
        <w:rPr>
          <w:rFonts w:ascii="黑体" w:eastAsia="黑体" w:hAnsi="黑体" w:hint="eastAsia"/>
          <w:bCs/>
          <w:color w:val="000000"/>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4"/>
        <w:gridCol w:w="821"/>
        <w:gridCol w:w="738"/>
        <w:gridCol w:w="709"/>
        <w:gridCol w:w="851"/>
        <w:gridCol w:w="2204"/>
      </w:tblGrid>
      <w:tr w:rsidR="00E97A74" w14:paraId="33F95436" w14:textId="77777777" w:rsidTr="00E97A74">
        <w:trPr>
          <w:trHeight w:val="183"/>
          <w:jc w:val="center"/>
        </w:trPr>
        <w:tc>
          <w:tcPr>
            <w:tcW w:w="1792" w:type="pct"/>
            <w:vMerge w:val="restart"/>
            <w:vAlign w:val="center"/>
          </w:tcPr>
          <w:p w14:paraId="2EE324EC" w14:textId="77777777" w:rsidR="00E97A74" w:rsidRDefault="00E97A74">
            <w:pPr>
              <w:spacing w:line="300" w:lineRule="auto"/>
              <w:jc w:val="center"/>
              <w:rPr>
                <w:b/>
                <w:bCs/>
                <w:szCs w:val="21"/>
              </w:rPr>
            </w:pPr>
            <w:r>
              <w:rPr>
                <w:rFonts w:hint="eastAsia"/>
                <w:b/>
                <w:bCs/>
                <w:szCs w:val="21"/>
              </w:rPr>
              <w:t>教学内容</w:t>
            </w:r>
          </w:p>
        </w:tc>
        <w:tc>
          <w:tcPr>
            <w:tcW w:w="1880" w:type="pct"/>
            <w:gridSpan w:val="4"/>
            <w:tcBorders>
              <w:bottom w:val="single" w:sz="4" w:space="0" w:color="auto"/>
            </w:tcBorders>
          </w:tcPr>
          <w:p w14:paraId="5B0C4368" w14:textId="77777777" w:rsidR="00E97A74" w:rsidRDefault="00E97A74">
            <w:pPr>
              <w:spacing w:line="300" w:lineRule="auto"/>
              <w:jc w:val="center"/>
              <w:rPr>
                <w:b/>
                <w:bCs/>
                <w:szCs w:val="21"/>
              </w:rPr>
            </w:pPr>
            <w:r>
              <w:rPr>
                <w:rFonts w:hint="eastAsia"/>
                <w:b/>
                <w:bCs/>
                <w:szCs w:val="21"/>
              </w:rPr>
              <w:t>教学形式及学时分配</w:t>
            </w:r>
          </w:p>
        </w:tc>
        <w:tc>
          <w:tcPr>
            <w:tcW w:w="1328" w:type="pct"/>
            <w:vMerge w:val="restart"/>
            <w:vAlign w:val="center"/>
          </w:tcPr>
          <w:p w14:paraId="0082C62D" w14:textId="77777777" w:rsidR="00E97A74" w:rsidRDefault="00E97A74">
            <w:pPr>
              <w:spacing w:line="300" w:lineRule="auto"/>
              <w:jc w:val="center"/>
              <w:rPr>
                <w:b/>
                <w:bCs/>
                <w:szCs w:val="21"/>
              </w:rPr>
            </w:pPr>
            <w:r>
              <w:rPr>
                <w:rFonts w:hint="eastAsia"/>
                <w:b/>
                <w:bCs/>
                <w:szCs w:val="21"/>
              </w:rPr>
              <w:t>主要教学方法</w:t>
            </w:r>
          </w:p>
        </w:tc>
      </w:tr>
      <w:tr w:rsidR="00E97A74" w14:paraId="409AFD9B" w14:textId="77777777" w:rsidTr="00E97A74">
        <w:trPr>
          <w:trHeight w:val="212"/>
          <w:jc w:val="center"/>
        </w:trPr>
        <w:tc>
          <w:tcPr>
            <w:tcW w:w="1792" w:type="pct"/>
            <w:vMerge/>
          </w:tcPr>
          <w:p w14:paraId="7F20675E" w14:textId="77777777" w:rsidR="00E97A74" w:rsidRDefault="00E97A74">
            <w:pPr>
              <w:spacing w:line="300" w:lineRule="auto"/>
              <w:ind w:firstLineChars="200" w:firstLine="420"/>
              <w:rPr>
                <w:szCs w:val="21"/>
              </w:rPr>
            </w:pPr>
          </w:p>
        </w:tc>
        <w:tc>
          <w:tcPr>
            <w:tcW w:w="495" w:type="pct"/>
            <w:tcBorders>
              <w:top w:val="single" w:sz="4" w:space="0" w:color="auto"/>
            </w:tcBorders>
          </w:tcPr>
          <w:p w14:paraId="192A7EFE" w14:textId="77777777" w:rsidR="00E97A74" w:rsidRDefault="00E97A74">
            <w:pPr>
              <w:spacing w:line="300" w:lineRule="auto"/>
              <w:jc w:val="center"/>
              <w:rPr>
                <w:b/>
                <w:bCs/>
                <w:szCs w:val="21"/>
              </w:rPr>
            </w:pPr>
            <w:r>
              <w:rPr>
                <w:rFonts w:hint="eastAsia"/>
                <w:b/>
                <w:bCs/>
                <w:szCs w:val="21"/>
              </w:rPr>
              <w:t>理论授课</w:t>
            </w:r>
          </w:p>
        </w:tc>
        <w:tc>
          <w:tcPr>
            <w:tcW w:w="445" w:type="pct"/>
            <w:tcBorders>
              <w:top w:val="single" w:sz="4" w:space="0" w:color="auto"/>
              <w:right w:val="single" w:sz="4" w:space="0" w:color="auto"/>
            </w:tcBorders>
          </w:tcPr>
          <w:p w14:paraId="0E569F7B" w14:textId="77777777" w:rsidR="00E97A74" w:rsidRDefault="00E97A74">
            <w:pPr>
              <w:spacing w:line="300" w:lineRule="auto"/>
              <w:ind w:firstLineChars="100" w:firstLine="211"/>
              <w:rPr>
                <w:b/>
                <w:bCs/>
                <w:szCs w:val="21"/>
              </w:rPr>
            </w:pPr>
            <w:r>
              <w:rPr>
                <w:rFonts w:hint="eastAsia"/>
                <w:b/>
                <w:bCs/>
                <w:szCs w:val="21"/>
              </w:rPr>
              <w:t>实验</w:t>
            </w:r>
          </w:p>
        </w:tc>
        <w:tc>
          <w:tcPr>
            <w:tcW w:w="427" w:type="pct"/>
            <w:tcBorders>
              <w:top w:val="single" w:sz="4" w:space="0" w:color="auto"/>
              <w:left w:val="single" w:sz="4" w:space="0" w:color="auto"/>
            </w:tcBorders>
          </w:tcPr>
          <w:p w14:paraId="2C30F6EB" w14:textId="77777777" w:rsidR="00E97A74" w:rsidRDefault="00E97A74">
            <w:pPr>
              <w:spacing w:line="300" w:lineRule="auto"/>
              <w:jc w:val="center"/>
              <w:rPr>
                <w:b/>
                <w:bCs/>
                <w:szCs w:val="21"/>
              </w:rPr>
            </w:pPr>
            <w:r>
              <w:rPr>
                <w:rFonts w:hint="eastAsia"/>
                <w:b/>
                <w:bCs/>
                <w:szCs w:val="21"/>
              </w:rPr>
              <w:t>上机</w:t>
            </w:r>
          </w:p>
        </w:tc>
        <w:tc>
          <w:tcPr>
            <w:tcW w:w="513" w:type="pct"/>
            <w:tcBorders>
              <w:top w:val="single" w:sz="4" w:space="0" w:color="auto"/>
            </w:tcBorders>
          </w:tcPr>
          <w:p w14:paraId="6D7D68EA" w14:textId="77777777" w:rsidR="00E97A74" w:rsidRDefault="00E97A74">
            <w:pPr>
              <w:spacing w:line="300" w:lineRule="auto"/>
              <w:jc w:val="center"/>
              <w:rPr>
                <w:b/>
                <w:bCs/>
                <w:szCs w:val="21"/>
              </w:rPr>
            </w:pPr>
            <w:r>
              <w:rPr>
                <w:rFonts w:hint="eastAsia"/>
                <w:b/>
                <w:bCs/>
                <w:szCs w:val="21"/>
              </w:rPr>
              <w:t>合计</w:t>
            </w:r>
          </w:p>
        </w:tc>
        <w:tc>
          <w:tcPr>
            <w:tcW w:w="1328" w:type="pct"/>
            <w:vMerge/>
          </w:tcPr>
          <w:p w14:paraId="7F2EC726" w14:textId="77777777" w:rsidR="00E97A74" w:rsidRDefault="00E97A74">
            <w:pPr>
              <w:spacing w:line="300" w:lineRule="auto"/>
              <w:jc w:val="center"/>
              <w:rPr>
                <w:szCs w:val="21"/>
              </w:rPr>
            </w:pPr>
          </w:p>
        </w:tc>
      </w:tr>
      <w:tr w:rsidR="00E97A74" w14:paraId="16A66DFE" w14:textId="77777777" w:rsidTr="00E97A74">
        <w:trPr>
          <w:jc w:val="center"/>
        </w:trPr>
        <w:tc>
          <w:tcPr>
            <w:tcW w:w="1792" w:type="pct"/>
            <w:vAlign w:val="center"/>
          </w:tcPr>
          <w:p w14:paraId="15000671" w14:textId="77777777" w:rsidR="00E97A74" w:rsidRPr="00A548A8" w:rsidRDefault="00E97A74" w:rsidP="00E97A74">
            <w:pPr>
              <w:rPr>
                <w:rFonts w:ascii="Times New Roman" w:hAnsi="Times New Roman"/>
                <w:sz w:val="22"/>
                <w:lang w:val="es-ES"/>
              </w:rPr>
            </w:pPr>
            <w:r w:rsidRPr="00A548A8">
              <w:rPr>
                <w:rFonts w:ascii="Times New Roman" w:hAnsi="Times New Roman"/>
                <w:sz w:val="22"/>
                <w:lang w:val="es-ES_tradnl"/>
              </w:rPr>
              <w:t>Unidad 1</w:t>
            </w:r>
          </w:p>
          <w:p w14:paraId="3D03DC71" w14:textId="77777777" w:rsidR="00E97A74" w:rsidRPr="00A548A8" w:rsidRDefault="00E97A74" w:rsidP="00E97A74">
            <w:pPr>
              <w:rPr>
                <w:rFonts w:ascii="Times New Roman" w:hAnsi="Times New Roman"/>
                <w:szCs w:val="21"/>
                <w:lang w:val="es-ES"/>
              </w:rPr>
            </w:pPr>
            <w:r w:rsidRPr="00A548A8">
              <w:rPr>
                <w:rFonts w:ascii="Times New Roman" w:hAnsi="Times New Roman"/>
                <w:sz w:val="22"/>
                <w:lang w:val="es-ES_tradnl"/>
              </w:rPr>
              <w:t>La lengua de los negocios</w:t>
            </w:r>
          </w:p>
        </w:tc>
        <w:tc>
          <w:tcPr>
            <w:tcW w:w="495" w:type="pct"/>
            <w:vAlign w:val="center"/>
          </w:tcPr>
          <w:p w14:paraId="582CA827" w14:textId="77777777" w:rsidR="00E97A74" w:rsidRDefault="00E97A74" w:rsidP="00E97A74">
            <w:pPr>
              <w:spacing w:line="300" w:lineRule="auto"/>
              <w:rPr>
                <w:szCs w:val="21"/>
              </w:rPr>
            </w:pPr>
            <w:r>
              <w:rPr>
                <w:lang w:val="es-ES_tradnl"/>
              </w:rPr>
              <w:t>2</w:t>
            </w:r>
          </w:p>
        </w:tc>
        <w:tc>
          <w:tcPr>
            <w:tcW w:w="445" w:type="pct"/>
            <w:tcBorders>
              <w:right w:val="single" w:sz="4" w:space="0" w:color="auto"/>
            </w:tcBorders>
          </w:tcPr>
          <w:p w14:paraId="443BB67C" w14:textId="77777777" w:rsidR="00E97A74" w:rsidRDefault="00E97A74" w:rsidP="00E97A74">
            <w:pPr>
              <w:spacing w:line="300" w:lineRule="auto"/>
              <w:jc w:val="center"/>
              <w:rPr>
                <w:szCs w:val="21"/>
              </w:rPr>
            </w:pPr>
          </w:p>
        </w:tc>
        <w:tc>
          <w:tcPr>
            <w:tcW w:w="427" w:type="pct"/>
            <w:tcBorders>
              <w:left w:val="single" w:sz="4" w:space="0" w:color="auto"/>
            </w:tcBorders>
          </w:tcPr>
          <w:p w14:paraId="41D4967A" w14:textId="77777777" w:rsidR="00E97A74" w:rsidRDefault="00E97A74" w:rsidP="00E97A74">
            <w:pPr>
              <w:spacing w:line="300" w:lineRule="auto"/>
              <w:jc w:val="center"/>
              <w:rPr>
                <w:szCs w:val="21"/>
              </w:rPr>
            </w:pPr>
          </w:p>
        </w:tc>
        <w:tc>
          <w:tcPr>
            <w:tcW w:w="513" w:type="pct"/>
          </w:tcPr>
          <w:p w14:paraId="139DA196" w14:textId="77777777" w:rsidR="00E97A74" w:rsidRDefault="00E97A74" w:rsidP="00E97A74">
            <w:pPr>
              <w:spacing w:line="300" w:lineRule="auto"/>
              <w:jc w:val="center"/>
              <w:rPr>
                <w:szCs w:val="21"/>
              </w:rPr>
            </w:pPr>
            <w:r>
              <w:rPr>
                <w:rFonts w:hint="eastAsia"/>
                <w:szCs w:val="21"/>
              </w:rPr>
              <w:t>2</w:t>
            </w:r>
          </w:p>
        </w:tc>
        <w:tc>
          <w:tcPr>
            <w:tcW w:w="1328" w:type="pct"/>
          </w:tcPr>
          <w:p w14:paraId="214CB41D" w14:textId="77777777" w:rsidR="00E97A74" w:rsidRPr="009712A0" w:rsidRDefault="00E97A74" w:rsidP="00E97A74">
            <w:pPr>
              <w:spacing w:line="300" w:lineRule="auto"/>
              <w:jc w:val="center"/>
              <w:rPr>
                <w:sz w:val="22"/>
              </w:rPr>
            </w:pPr>
            <w:r w:rsidRPr="009712A0">
              <w:rPr>
                <w:rFonts w:hint="eastAsia"/>
                <w:sz w:val="22"/>
                <w:lang w:val="zh-TW" w:eastAsia="zh-TW"/>
              </w:rPr>
              <w:t>讲授</w:t>
            </w:r>
            <w:r w:rsidRPr="009712A0">
              <w:rPr>
                <w:sz w:val="22"/>
                <w:lang w:val="zh-TW" w:eastAsia="zh-TW"/>
              </w:rPr>
              <w:t>+</w:t>
            </w:r>
            <w:r w:rsidRPr="009712A0">
              <w:rPr>
                <w:rFonts w:ascii="Arial Unicode MS" w:hAnsi="Arial Unicode MS" w:hint="eastAsia"/>
                <w:sz w:val="22"/>
                <w:lang w:val="zh-TW" w:eastAsia="zh-TW"/>
              </w:rPr>
              <w:t>口译演练</w:t>
            </w:r>
            <w:r w:rsidRPr="009712A0">
              <w:rPr>
                <w:sz w:val="22"/>
                <w:lang w:val="zh-TW" w:eastAsia="zh-TW"/>
              </w:rPr>
              <w:t>+</w:t>
            </w:r>
            <w:r w:rsidRPr="009712A0">
              <w:rPr>
                <w:rFonts w:ascii="Arial Unicode MS" w:hAnsi="Arial Unicode MS" w:hint="eastAsia"/>
                <w:sz w:val="22"/>
                <w:lang w:val="zh-TW" w:eastAsia="zh-TW"/>
              </w:rPr>
              <w:t>讨论</w:t>
            </w:r>
          </w:p>
        </w:tc>
      </w:tr>
      <w:tr w:rsidR="00E97A74" w14:paraId="6165A957" w14:textId="77777777" w:rsidTr="00E97A74">
        <w:trPr>
          <w:jc w:val="center"/>
        </w:trPr>
        <w:tc>
          <w:tcPr>
            <w:tcW w:w="1792" w:type="pct"/>
            <w:vAlign w:val="center"/>
          </w:tcPr>
          <w:p w14:paraId="09D65842" w14:textId="77777777" w:rsidR="00E97A74" w:rsidRPr="00A548A8" w:rsidRDefault="00E97A74" w:rsidP="00E97A74">
            <w:pPr>
              <w:rPr>
                <w:rFonts w:ascii="Times New Roman" w:hAnsi="Times New Roman"/>
                <w:sz w:val="22"/>
                <w:lang w:val="es-ES"/>
              </w:rPr>
            </w:pPr>
            <w:r w:rsidRPr="00A548A8">
              <w:rPr>
                <w:rFonts w:ascii="Times New Roman" w:hAnsi="Times New Roman"/>
                <w:sz w:val="22"/>
                <w:lang w:val="es-ES_tradnl"/>
              </w:rPr>
              <w:t xml:space="preserve">Unidad 2 </w:t>
            </w:r>
          </w:p>
          <w:p w14:paraId="7F048B2E" w14:textId="77777777" w:rsidR="00E97A74" w:rsidRPr="00A548A8" w:rsidRDefault="00E97A74" w:rsidP="00E97A74">
            <w:pPr>
              <w:rPr>
                <w:rFonts w:ascii="Times New Roman" w:hAnsi="Times New Roman"/>
                <w:szCs w:val="21"/>
                <w:lang w:val="es-ES"/>
              </w:rPr>
            </w:pPr>
            <w:r w:rsidRPr="00A548A8">
              <w:rPr>
                <w:rFonts w:ascii="Times New Roman" w:hAnsi="Times New Roman"/>
                <w:sz w:val="22"/>
                <w:lang w:val="es-ES_tradnl"/>
              </w:rPr>
              <w:t>La competencia comunicativa y su aplicación práctica</w:t>
            </w:r>
          </w:p>
        </w:tc>
        <w:tc>
          <w:tcPr>
            <w:tcW w:w="495" w:type="pct"/>
            <w:vAlign w:val="center"/>
          </w:tcPr>
          <w:p w14:paraId="6C5C4E2F" w14:textId="77777777" w:rsidR="00E97A74" w:rsidRDefault="00E97A74" w:rsidP="00E97A74">
            <w:pPr>
              <w:spacing w:line="300" w:lineRule="auto"/>
              <w:rPr>
                <w:szCs w:val="21"/>
              </w:rPr>
            </w:pPr>
            <w:r>
              <w:rPr>
                <w:lang w:val="es-ES_tradnl"/>
              </w:rPr>
              <w:t>2</w:t>
            </w:r>
          </w:p>
        </w:tc>
        <w:tc>
          <w:tcPr>
            <w:tcW w:w="445" w:type="pct"/>
            <w:tcBorders>
              <w:right w:val="single" w:sz="4" w:space="0" w:color="auto"/>
            </w:tcBorders>
          </w:tcPr>
          <w:p w14:paraId="2C303F43" w14:textId="77777777" w:rsidR="00E97A74" w:rsidRDefault="00E97A74" w:rsidP="00E97A74">
            <w:pPr>
              <w:spacing w:line="300" w:lineRule="auto"/>
              <w:jc w:val="center"/>
              <w:rPr>
                <w:szCs w:val="21"/>
              </w:rPr>
            </w:pPr>
          </w:p>
        </w:tc>
        <w:tc>
          <w:tcPr>
            <w:tcW w:w="427" w:type="pct"/>
            <w:tcBorders>
              <w:left w:val="single" w:sz="4" w:space="0" w:color="auto"/>
            </w:tcBorders>
          </w:tcPr>
          <w:p w14:paraId="51F7AD41" w14:textId="77777777" w:rsidR="00E97A74" w:rsidRDefault="00E97A74" w:rsidP="00E97A74">
            <w:pPr>
              <w:spacing w:line="300" w:lineRule="auto"/>
              <w:jc w:val="center"/>
              <w:rPr>
                <w:szCs w:val="21"/>
              </w:rPr>
            </w:pPr>
          </w:p>
        </w:tc>
        <w:tc>
          <w:tcPr>
            <w:tcW w:w="513" w:type="pct"/>
          </w:tcPr>
          <w:p w14:paraId="25BE6E22" w14:textId="77777777" w:rsidR="00E97A74" w:rsidRDefault="00E97A74" w:rsidP="00E97A74">
            <w:pPr>
              <w:spacing w:line="300" w:lineRule="auto"/>
              <w:jc w:val="center"/>
              <w:rPr>
                <w:szCs w:val="21"/>
              </w:rPr>
            </w:pPr>
            <w:r>
              <w:rPr>
                <w:rFonts w:hint="eastAsia"/>
                <w:szCs w:val="21"/>
              </w:rPr>
              <w:t>2</w:t>
            </w:r>
          </w:p>
        </w:tc>
        <w:tc>
          <w:tcPr>
            <w:tcW w:w="1328" w:type="pct"/>
          </w:tcPr>
          <w:p w14:paraId="1593C7D3" w14:textId="77777777" w:rsidR="00E97A74" w:rsidRPr="009712A0" w:rsidRDefault="00E97A74" w:rsidP="00E97A74">
            <w:pPr>
              <w:spacing w:line="300" w:lineRule="auto"/>
              <w:jc w:val="center"/>
              <w:rPr>
                <w:sz w:val="22"/>
              </w:rPr>
            </w:pPr>
            <w:r w:rsidRPr="009712A0">
              <w:rPr>
                <w:rFonts w:hint="eastAsia"/>
                <w:sz w:val="22"/>
                <w:lang w:val="zh-TW" w:eastAsia="zh-TW"/>
              </w:rPr>
              <w:t>讲授</w:t>
            </w:r>
            <w:r w:rsidRPr="009712A0">
              <w:rPr>
                <w:sz w:val="22"/>
                <w:lang w:val="zh-TW" w:eastAsia="zh-TW"/>
              </w:rPr>
              <w:t>+</w:t>
            </w:r>
            <w:r w:rsidRPr="009712A0">
              <w:rPr>
                <w:rFonts w:ascii="Arial Unicode MS" w:hAnsi="Arial Unicode MS" w:hint="eastAsia"/>
                <w:sz w:val="22"/>
                <w:lang w:val="zh-TW" w:eastAsia="zh-TW"/>
              </w:rPr>
              <w:t>口译演练</w:t>
            </w:r>
            <w:r w:rsidRPr="009712A0">
              <w:rPr>
                <w:sz w:val="22"/>
                <w:lang w:val="zh-TW" w:eastAsia="zh-TW"/>
              </w:rPr>
              <w:t>+</w:t>
            </w:r>
            <w:r w:rsidRPr="009712A0">
              <w:rPr>
                <w:rFonts w:ascii="Arial Unicode MS" w:hAnsi="Arial Unicode MS" w:hint="eastAsia"/>
                <w:sz w:val="22"/>
                <w:lang w:val="zh-TW" w:eastAsia="zh-TW"/>
              </w:rPr>
              <w:t>讨论</w:t>
            </w:r>
          </w:p>
        </w:tc>
      </w:tr>
      <w:tr w:rsidR="00E97A74" w14:paraId="14C9768B" w14:textId="77777777" w:rsidTr="00E97A74">
        <w:trPr>
          <w:jc w:val="center"/>
        </w:trPr>
        <w:tc>
          <w:tcPr>
            <w:tcW w:w="1792" w:type="pct"/>
            <w:vAlign w:val="center"/>
          </w:tcPr>
          <w:p w14:paraId="141E5795" w14:textId="77777777" w:rsidR="00E97A74" w:rsidRPr="00A548A8" w:rsidRDefault="00E97A74" w:rsidP="00E97A74">
            <w:pPr>
              <w:rPr>
                <w:rFonts w:ascii="Times New Roman" w:hAnsi="Times New Roman"/>
                <w:sz w:val="22"/>
                <w:lang w:val="es-ES"/>
              </w:rPr>
            </w:pPr>
            <w:r w:rsidRPr="00A548A8">
              <w:rPr>
                <w:rFonts w:ascii="Times New Roman" w:hAnsi="Times New Roman"/>
                <w:sz w:val="22"/>
                <w:lang w:val="es-ES_tradnl"/>
              </w:rPr>
              <w:t xml:space="preserve">Unidad 3 </w:t>
            </w:r>
          </w:p>
          <w:p w14:paraId="6B12B4F6" w14:textId="77777777" w:rsidR="00E97A74" w:rsidRPr="00A548A8" w:rsidRDefault="00E97A74" w:rsidP="00E97A74">
            <w:pPr>
              <w:rPr>
                <w:rFonts w:ascii="Times New Roman" w:hAnsi="Times New Roman"/>
                <w:szCs w:val="21"/>
                <w:lang w:val="es-ES"/>
              </w:rPr>
            </w:pPr>
            <w:r w:rsidRPr="00A548A8">
              <w:rPr>
                <w:rFonts w:ascii="Times New Roman" w:hAnsi="Times New Roman"/>
                <w:sz w:val="22"/>
                <w:lang w:val="es-ES_tradnl"/>
              </w:rPr>
              <w:t>La Expo de Shanghái y el desarrollo urbano</w:t>
            </w:r>
          </w:p>
        </w:tc>
        <w:tc>
          <w:tcPr>
            <w:tcW w:w="495" w:type="pct"/>
            <w:vAlign w:val="center"/>
          </w:tcPr>
          <w:p w14:paraId="47B5264C" w14:textId="77777777" w:rsidR="00E97A74" w:rsidRDefault="00E97A74" w:rsidP="00E97A74">
            <w:pPr>
              <w:spacing w:line="300" w:lineRule="auto"/>
              <w:rPr>
                <w:szCs w:val="21"/>
              </w:rPr>
            </w:pPr>
            <w:r>
              <w:rPr>
                <w:lang w:val="es-ES_tradnl"/>
              </w:rPr>
              <w:t>2</w:t>
            </w:r>
          </w:p>
        </w:tc>
        <w:tc>
          <w:tcPr>
            <w:tcW w:w="445" w:type="pct"/>
            <w:tcBorders>
              <w:right w:val="single" w:sz="4" w:space="0" w:color="auto"/>
            </w:tcBorders>
          </w:tcPr>
          <w:p w14:paraId="0B8AFEDD" w14:textId="77777777" w:rsidR="00E97A74" w:rsidRDefault="00E97A74" w:rsidP="00E97A74">
            <w:pPr>
              <w:spacing w:line="300" w:lineRule="auto"/>
              <w:jc w:val="center"/>
              <w:rPr>
                <w:szCs w:val="21"/>
              </w:rPr>
            </w:pPr>
          </w:p>
        </w:tc>
        <w:tc>
          <w:tcPr>
            <w:tcW w:w="427" w:type="pct"/>
            <w:tcBorders>
              <w:left w:val="single" w:sz="4" w:space="0" w:color="auto"/>
            </w:tcBorders>
          </w:tcPr>
          <w:p w14:paraId="6E60222C" w14:textId="77777777" w:rsidR="00E97A74" w:rsidRDefault="00E97A74" w:rsidP="00E97A74">
            <w:pPr>
              <w:spacing w:line="300" w:lineRule="auto"/>
              <w:jc w:val="center"/>
              <w:rPr>
                <w:szCs w:val="21"/>
              </w:rPr>
            </w:pPr>
          </w:p>
        </w:tc>
        <w:tc>
          <w:tcPr>
            <w:tcW w:w="513" w:type="pct"/>
          </w:tcPr>
          <w:p w14:paraId="790BF388" w14:textId="77777777" w:rsidR="00E97A74" w:rsidRDefault="00E97A74" w:rsidP="00E97A74">
            <w:pPr>
              <w:spacing w:line="300" w:lineRule="auto"/>
              <w:jc w:val="center"/>
              <w:rPr>
                <w:szCs w:val="21"/>
              </w:rPr>
            </w:pPr>
            <w:r>
              <w:rPr>
                <w:rFonts w:hint="eastAsia"/>
                <w:szCs w:val="21"/>
              </w:rPr>
              <w:t>2</w:t>
            </w:r>
          </w:p>
        </w:tc>
        <w:tc>
          <w:tcPr>
            <w:tcW w:w="1328" w:type="pct"/>
          </w:tcPr>
          <w:p w14:paraId="5A8AAADB" w14:textId="77777777" w:rsidR="00E97A74" w:rsidRPr="009712A0" w:rsidRDefault="00E97A74" w:rsidP="00E97A74">
            <w:pPr>
              <w:spacing w:line="300" w:lineRule="auto"/>
              <w:jc w:val="center"/>
              <w:rPr>
                <w:sz w:val="22"/>
              </w:rPr>
            </w:pPr>
            <w:r w:rsidRPr="009712A0">
              <w:rPr>
                <w:rFonts w:hint="eastAsia"/>
                <w:sz w:val="22"/>
                <w:lang w:val="zh-TW" w:eastAsia="zh-TW"/>
              </w:rPr>
              <w:t>讲授</w:t>
            </w:r>
            <w:r w:rsidRPr="009712A0">
              <w:rPr>
                <w:sz w:val="22"/>
                <w:lang w:val="zh-TW" w:eastAsia="zh-TW"/>
              </w:rPr>
              <w:t>+</w:t>
            </w:r>
            <w:r w:rsidRPr="009712A0">
              <w:rPr>
                <w:rFonts w:ascii="Arial Unicode MS" w:hAnsi="Arial Unicode MS" w:hint="eastAsia"/>
                <w:sz w:val="22"/>
                <w:lang w:val="zh-TW" w:eastAsia="zh-TW"/>
              </w:rPr>
              <w:t>口译演练</w:t>
            </w:r>
            <w:r w:rsidRPr="009712A0">
              <w:rPr>
                <w:sz w:val="22"/>
                <w:lang w:val="zh-TW" w:eastAsia="zh-TW"/>
              </w:rPr>
              <w:t>+</w:t>
            </w:r>
            <w:r w:rsidRPr="009712A0">
              <w:rPr>
                <w:rFonts w:ascii="Arial Unicode MS" w:hAnsi="Arial Unicode MS" w:hint="eastAsia"/>
                <w:sz w:val="22"/>
                <w:lang w:val="zh-TW" w:eastAsia="zh-TW"/>
              </w:rPr>
              <w:t>讨论</w:t>
            </w:r>
          </w:p>
        </w:tc>
      </w:tr>
      <w:tr w:rsidR="00E97A74" w:rsidRPr="002870A2" w14:paraId="73C224E8" w14:textId="77777777" w:rsidTr="00E97A74">
        <w:trPr>
          <w:jc w:val="center"/>
        </w:trPr>
        <w:tc>
          <w:tcPr>
            <w:tcW w:w="1792" w:type="pct"/>
            <w:vAlign w:val="center"/>
          </w:tcPr>
          <w:p w14:paraId="0FD563F4" w14:textId="77777777" w:rsidR="00E97A74" w:rsidRPr="00A548A8" w:rsidRDefault="00E97A74" w:rsidP="00E97A74">
            <w:pPr>
              <w:rPr>
                <w:rFonts w:ascii="Times New Roman" w:hAnsi="Times New Roman"/>
                <w:sz w:val="22"/>
                <w:lang w:val="es-ES"/>
              </w:rPr>
            </w:pPr>
            <w:r w:rsidRPr="00A548A8">
              <w:rPr>
                <w:rFonts w:ascii="Times New Roman" w:hAnsi="Times New Roman"/>
                <w:sz w:val="22"/>
                <w:lang w:val="es-ES_tradnl"/>
              </w:rPr>
              <w:t>Unidad 4</w:t>
            </w:r>
          </w:p>
          <w:p w14:paraId="086836A0" w14:textId="77777777" w:rsidR="00E97A74" w:rsidRPr="002870A2" w:rsidRDefault="00E97A74" w:rsidP="00E97A74">
            <w:pPr>
              <w:rPr>
                <w:rFonts w:ascii="Times New Roman" w:hAnsi="Times New Roman"/>
                <w:szCs w:val="21"/>
                <w:lang w:val="es-ES"/>
              </w:rPr>
            </w:pPr>
            <w:r w:rsidRPr="00A548A8">
              <w:rPr>
                <w:rFonts w:ascii="Times New Roman" w:hAnsi="Times New Roman"/>
                <w:sz w:val="22"/>
                <w:lang w:val="es-ES_tradnl"/>
              </w:rPr>
              <w:t xml:space="preserve">La Feria </w:t>
            </w:r>
          </w:p>
        </w:tc>
        <w:tc>
          <w:tcPr>
            <w:tcW w:w="495" w:type="pct"/>
            <w:vAlign w:val="center"/>
          </w:tcPr>
          <w:p w14:paraId="21044755" w14:textId="77777777" w:rsidR="00E97A74" w:rsidRPr="002870A2" w:rsidRDefault="00E97A74" w:rsidP="00E97A74">
            <w:pPr>
              <w:spacing w:line="300" w:lineRule="auto"/>
              <w:rPr>
                <w:szCs w:val="21"/>
                <w:lang w:val="es-ES"/>
              </w:rPr>
            </w:pPr>
            <w:r>
              <w:rPr>
                <w:lang w:val="es-ES_tradnl"/>
              </w:rPr>
              <w:t>2</w:t>
            </w:r>
          </w:p>
        </w:tc>
        <w:tc>
          <w:tcPr>
            <w:tcW w:w="445" w:type="pct"/>
            <w:tcBorders>
              <w:right w:val="single" w:sz="4" w:space="0" w:color="auto"/>
            </w:tcBorders>
            <w:vAlign w:val="center"/>
          </w:tcPr>
          <w:p w14:paraId="3C314BFD" w14:textId="77777777" w:rsidR="00E97A74" w:rsidRPr="002870A2" w:rsidRDefault="00E97A74" w:rsidP="00E97A74">
            <w:pPr>
              <w:spacing w:line="300" w:lineRule="auto"/>
              <w:jc w:val="center"/>
              <w:rPr>
                <w:szCs w:val="21"/>
                <w:lang w:val="es-ES"/>
              </w:rPr>
            </w:pPr>
          </w:p>
        </w:tc>
        <w:tc>
          <w:tcPr>
            <w:tcW w:w="427" w:type="pct"/>
            <w:tcBorders>
              <w:left w:val="single" w:sz="4" w:space="0" w:color="auto"/>
            </w:tcBorders>
            <w:vAlign w:val="center"/>
          </w:tcPr>
          <w:p w14:paraId="4A3D0705" w14:textId="77777777" w:rsidR="00E97A74" w:rsidRPr="002870A2" w:rsidRDefault="00E97A74" w:rsidP="00E97A74">
            <w:pPr>
              <w:spacing w:line="300" w:lineRule="auto"/>
              <w:rPr>
                <w:szCs w:val="21"/>
                <w:lang w:val="es-ES"/>
              </w:rPr>
            </w:pPr>
          </w:p>
        </w:tc>
        <w:tc>
          <w:tcPr>
            <w:tcW w:w="513" w:type="pct"/>
          </w:tcPr>
          <w:p w14:paraId="22432A0D" w14:textId="77777777" w:rsidR="00E97A74" w:rsidRPr="002870A2" w:rsidRDefault="00E97A74" w:rsidP="00E97A74">
            <w:pPr>
              <w:spacing w:line="300" w:lineRule="auto"/>
              <w:jc w:val="center"/>
              <w:rPr>
                <w:szCs w:val="21"/>
                <w:lang w:val="es-ES"/>
              </w:rPr>
            </w:pPr>
            <w:r>
              <w:rPr>
                <w:rFonts w:hint="eastAsia"/>
                <w:szCs w:val="21"/>
                <w:lang w:val="es-ES"/>
              </w:rPr>
              <w:t>2</w:t>
            </w:r>
          </w:p>
        </w:tc>
        <w:tc>
          <w:tcPr>
            <w:tcW w:w="1328" w:type="pct"/>
          </w:tcPr>
          <w:p w14:paraId="05B10965" w14:textId="77777777" w:rsidR="00E97A74" w:rsidRPr="009712A0" w:rsidRDefault="00E97A74" w:rsidP="00E97A74">
            <w:pPr>
              <w:spacing w:line="300" w:lineRule="auto"/>
              <w:jc w:val="center"/>
              <w:rPr>
                <w:sz w:val="22"/>
                <w:lang w:val="es-ES"/>
              </w:rPr>
            </w:pPr>
            <w:r w:rsidRPr="009712A0">
              <w:rPr>
                <w:rFonts w:hint="eastAsia"/>
                <w:sz w:val="22"/>
                <w:lang w:val="zh-TW" w:eastAsia="zh-TW"/>
              </w:rPr>
              <w:t>讲授</w:t>
            </w:r>
            <w:r w:rsidRPr="009712A0">
              <w:rPr>
                <w:sz w:val="22"/>
                <w:lang w:val="zh-TW" w:eastAsia="zh-TW"/>
              </w:rPr>
              <w:t>+</w:t>
            </w:r>
            <w:r w:rsidRPr="009712A0">
              <w:rPr>
                <w:rFonts w:ascii="Arial Unicode MS" w:hAnsi="Arial Unicode MS" w:hint="eastAsia"/>
                <w:sz w:val="22"/>
                <w:lang w:val="zh-TW" w:eastAsia="zh-TW"/>
              </w:rPr>
              <w:t>口译演练</w:t>
            </w:r>
            <w:r w:rsidRPr="009712A0">
              <w:rPr>
                <w:sz w:val="22"/>
                <w:lang w:val="zh-TW" w:eastAsia="zh-TW"/>
              </w:rPr>
              <w:t>+</w:t>
            </w:r>
            <w:r w:rsidRPr="009712A0">
              <w:rPr>
                <w:rFonts w:ascii="Arial Unicode MS" w:hAnsi="Arial Unicode MS" w:hint="eastAsia"/>
                <w:sz w:val="22"/>
                <w:lang w:val="zh-TW" w:eastAsia="zh-TW"/>
              </w:rPr>
              <w:t>讨论</w:t>
            </w:r>
          </w:p>
        </w:tc>
      </w:tr>
      <w:tr w:rsidR="00E97A74" w14:paraId="50901717" w14:textId="77777777" w:rsidTr="00E97A74">
        <w:trPr>
          <w:jc w:val="center"/>
        </w:trPr>
        <w:tc>
          <w:tcPr>
            <w:tcW w:w="1792" w:type="pct"/>
            <w:vAlign w:val="center"/>
          </w:tcPr>
          <w:p w14:paraId="7A0EC17A" w14:textId="77777777" w:rsidR="00E97A74" w:rsidRPr="00A548A8" w:rsidRDefault="00E97A74" w:rsidP="00E97A74">
            <w:pPr>
              <w:rPr>
                <w:rFonts w:ascii="Times New Roman" w:hAnsi="Times New Roman"/>
                <w:sz w:val="22"/>
              </w:rPr>
            </w:pPr>
            <w:r w:rsidRPr="00A548A8">
              <w:rPr>
                <w:rFonts w:ascii="Times New Roman" w:hAnsi="Times New Roman"/>
                <w:sz w:val="22"/>
                <w:lang w:val="es-ES_tradnl"/>
              </w:rPr>
              <w:t>Unidad 5</w:t>
            </w:r>
          </w:p>
          <w:p w14:paraId="2321666D" w14:textId="77777777" w:rsidR="00E97A74" w:rsidRPr="002870A2" w:rsidRDefault="00E97A74" w:rsidP="00E97A74">
            <w:pPr>
              <w:rPr>
                <w:rFonts w:ascii="Times New Roman" w:hAnsi="Times New Roman"/>
                <w:szCs w:val="21"/>
              </w:rPr>
            </w:pPr>
            <w:r w:rsidRPr="00A548A8">
              <w:rPr>
                <w:rFonts w:ascii="Times New Roman" w:hAnsi="Times New Roman"/>
                <w:sz w:val="22"/>
                <w:lang w:val="es-ES_tradnl"/>
              </w:rPr>
              <w:t xml:space="preserve">Negociaciones  </w:t>
            </w:r>
          </w:p>
        </w:tc>
        <w:tc>
          <w:tcPr>
            <w:tcW w:w="495" w:type="pct"/>
            <w:vAlign w:val="center"/>
          </w:tcPr>
          <w:p w14:paraId="536315E0" w14:textId="77777777" w:rsidR="00E97A74" w:rsidRDefault="00E97A74" w:rsidP="00E97A74">
            <w:pPr>
              <w:spacing w:line="300" w:lineRule="auto"/>
              <w:rPr>
                <w:szCs w:val="21"/>
              </w:rPr>
            </w:pPr>
            <w:r>
              <w:rPr>
                <w:lang w:val="es-ES_tradnl"/>
              </w:rPr>
              <w:t>2</w:t>
            </w:r>
          </w:p>
        </w:tc>
        <w:tc>
          <w:tcPr>
            <w:tcW w:w="445" w:type="pct"/>
            <w:tcBorders>
              <w:right w:val="single" w:sz="4" w:space="0" w:color="auto"/>
            </w:tcBorders>
            <w:vAlign w:val="center"/>
          </w:tcPr>
          <w:p w14:paraId="1B4B07A5" w14:textId="77777777" w:rsidR="00E97A74" w:rsidRDefault="00E97A74" w:rsidP="00E97A74">
            <w:pPr>
              <w:spacing w:line="300" w:lineRule="auto"/>
              <w:jc w:val="center"/>
              <w:rPr>
                <w:szCs w:val="21"/>
              </w:rPr>
            </w:pPr>
          </w:p>
        </w:tc>
        <w:tc>
          <w:tcPr>
            <w:tcW w:w="427" w:type="pct"/>
            <w:tcBorders>
              <w:left w:val="single" w:sz="4" w:space="0" w:color="auto"/>
            </w:tcBorders>
            <w:vAlign w:val="center"/>
          </w:tcPr>
          <w:p w14:paraId="2871138B" w14:textId="77777777" w:rsidR="00E97A74" w:rsidRDefault="00E97A74" w:rsidP="00E97A74">
            <w:pPr>
              <w:spacing w:line="300" w:lineRule="auto"/>
              <w:rPr>
                <w:szCs w:val="21"/>
              </w:rPr>
            </w:pPr>
          </w:p>
        </w:tc>
        <w:tc>
          <w:tcPr>
            <w:tcW w:w="513" w:type="pct"/>
          </w:tcPr>
          <w:p w14:paraId="150783BB" w14:textId="77777777" w:rsidR="00E97A74" w:rsidRDefault="00E97A74" w:rsidP="00E97A74">
            <w:pPr>
              <w:spacing w:line="300" w:lineRule="auto"/>
              <w:jc w:val="center"/>
              <w:rPr>
                <w:szCs w:val="21"/>
              </w:rPr>
            </w:pPr>
            <w:r>
              <w:rPr>
                <w:rFonts w:hint="eastAsia"/>
                <w:szCs w:val="21"/>
              </w:rPr>
              <w:t>2</w:t>
            </w:r>
          </w:p>
        </w:tc>
        <w:tc>
          <w:tcPr>
            <w:tcW w:w="1328" w:type="pct"/>
          </w:tcPr>
          <w:p w14:paraId="5C55544E" w14:textId="77777777" w:rsidR="00E97A74" w:rsidRPr="009712A0" w:rsidRDefault="00E97A74" w:rsidP="00E97A74">
            <w:pPr>
              <w:spacing w:line="300" w:lineRule="auto"/>
              <w:jc w:val="center"/>
              <w:rPr>
                <w:sz w:val="22"/>
              </w:rPr>
            </w:pPr>
            <w:r w:rsidRPr="009712A0">
              <w:rPr>
                <w:rFonts w:hint="eastAsia"/>
                <w:sz w:val="22"/>
                <w:lang w:val="zh-TW" w:eastAsia="zh-TW"/>
              </w:rPr>
              <w:t>讲授</w:t>
            </w:r>
            <w:r w:rsidRPr="009712A0">
              <w:rPr>
                <w:sz w:val="22"/>
                <w:lang w:val="zh-TW" w:eastAsia="zh-TW"/>
              </w:rPr>
              <w:t>+</w:t>
            </w:r>
            <w:r w:rsidRPr="009712A0">
              <w:rPr>
                <w:rFonts w:ascii="Arial Unicode MS" w:hAnsi="Arial Unicode MS" w:hint="eastAsia"/>
                <w:sz w:val="22"/>
                <w:lang w:val="zh-TW" w:eastAsia="zh-TW"/>
              </w:rPr>
              <w:t>口译演练</w:t>
            </w:r>
            <w:r w:rsidRPr="009712A0">
              <w:rPr>
                <w:sz w:val="22"/>
                <w:lang w:val="zh-TW" w:eastAsia="zh-TW"/>
              </w:rPr>
              <w:t>+</w:t>
            </w:r>
            <w:r w:rsidRPr="009712A0">
              <w:rPr>
                <w:rFonts w:ascii="Arial Unicode MS" w:hAnsi="Arial Unicode MS" w:hint="eastAsia"/>
                <w:sz w:val="22"/>
                <w:lang w:val="zh-TW" w:eastAsia="zh-TW"/>
              </w:rPr>
              <w:t>讨论</w:t>
            </w:r>
          </w:p>
        </w:tc>
      </w:tr>
      <w:tr w:rsidR="00E97A74" w14:paraId="73C43206" w14:textId="77777777" w:rsidTr="00E97A74">
        <w:trPr>
          <w:jc w:val="center"/>
        </w:trPr>
        <w:tc>
          <w:tcPr>
            <w:tcW w:w="1792" w:type="pct"/>
            <w:vAlign w:val="center"/>
          </w:tcPr>
          <w:p w14:paraId="42D2B6A1" w14:textId="77777777" w:rsidR="00E97A74" w:rsidRPr="00A548A8" w:rsidRDefault="00E97A74" w:rsidP="00E97A74">
            <w:pPr>
              <w:rPr>
                <w:rFonts w:ascii="Times New Roman" w:hAnsi="Times New Roman"/>
                <w:sz w:val="22"/>
                <w:lang w:val="es-ES"/>
              </w:rPr>
            </w:pPr>
            <w:r w:rsidRPr="00A548A8">
              <w:rPr>
                <w:rFonts w:ascii="Times New Roman" w:hAnsi="Times New Roman"/>
                <w:sz w:val="22"/>
                <w:lang w:val="es-ES_tradnl"/>
              </w:rPr>
              <w:t>Unidad 6</w:t>
            </w:r>
          </w:p>
          <w:p w14:paraId="28B52032" w14:textId="77777777" w:rsidR="00E97A74" w:rsidRPr="00A548A8" w:rsidRDefault="00E97A74" w:rsidP="00E97A74">
            <w:pPr>
              <w:rPr>
                <w:rFonts w:ascii="Times New Roman" w:hAnsi="Times New Roman"/>
                <w:szCs w:val="21"/>
                <w:lang w:val="es-ES"/>
              </w:rPr>
            </w:pPr>
            <w:r w:rsidRPr="00A548A8">
              <w:rPr>
                <w:rFonts w:ascii="Times New Roman" w:hAnsi="Times New Roman"/>
                <w:sz w:val="22"/>
                <w:lang w:val="es-ES_tradnl"/>
              </w:rPr>
              <w:t>Negociación de comercio exterior</w:t>
            </w:r>
          </w:p>
        </w:tc>
        <w:tc>
          <w:tcPr>
            <w:tcW w:w="495" w:type="pct"/>
            <w:vAlign w:val="center"/>
          </w:tcPr>
          <w:p w14:paraId="47A0F29C" w14:textId="77777777" w:rsidR="00E97A74" w:rsidRDefault="00E97A74" w:rsidP="00E97A74">
            <w:pPr>
              <w:spacing w:line="300" w:lineRule="auto"/>
              <w:rPr>
                <w:szCs w:val="21"/>
              </w:rPr>
            </w:pPr>
            <w:r>
              <w:rPr>
                <w:lang w:val="es-ES_tradnl"/>
              </w:rPr>
              <w:t>2</w:t>
            </w:r>
          </w:p>
        </w:tc>
        <w:tc>
          <w:tcPr>
            <w:tcW w:w="445" w:type="pct"/>
            <w:tcBorders>
              <w:right w:val="single" w:sz="4" w:space="0" w:color="auto"/>
            </w:tcBorders>
            <w:vAlign w:val="center"/>
          </w:tcPr>
          <w:p w14:paraId="0488195A" w14:textId="77777777" w:rsidR="00E97A74" w:rsidRDefault="00E97A74" w:rsidP="00E97A74">
            <w:pPr>
              <w:spacing w:line="300" w:lineRule="auto"/>
              <w:jc w:val="center"/>
              <w:rPr>
                <w:szCs w:val="21"/>
              </w:rPr>
            </w:pPr>
          </w:p>
        </w:tc>
        <w:tc>
          <w:tcPr>
            <w:tcW w:w="427" w:type="pct"/>
            <w:tcBorders>
              <w:left w:val="single" w:sz="4" w:space="0" w:color="auto"/>
            </w:tcBorders>
            <w:vAlign w:val="center"/>
          </w:tcPr>
          <w:p w14:paraId="74413A87" w14:textId="77777777" w:rsidR="00E97A74" w:rsidRDefault="00E97A74" w:rsidP="00E97A74">
            <w:pPr>
              <w:spacing w:line="300" w:lineRule="auto"/>
              <w:rPr>
                <w:szCs w:val="21"/>
              </w:rPr>
            </w:pPr>
          </w:p>
        </w:tc>
        <w:tc>
          <w:tcPr>
            <w:tcW w:w="513" w:type="pct"/>
          </w:tcPr>
          <w:p w14:paraId="056F4D06" w14:textId="77777777" w:rsidR="00E97A74" w:rsidRDefault="00E97A74" w:rsidP="00E97A74">
            <w:pPr>
              <w:spacing w:line="300" w:lineRule="auto"/>
              <w:jc w:val="center"/>
              <w:rPr>
                <w:szCs w:val="21"/>
              </w:rPr>
            </w:pPr>
          </w:p>
          <w:p w14:paraId="19EA9BF3" w14:textId="77777777" w:rsidR="00E97A74" w:rsidRDefault="00E97A74" w:rsidP="00E97A74">
            <w:pPr>
              <w:spacing w:line="300" w:lineRule="auto"/>
              <w:jc w:val="center"/>
              <w:rPr>
                <w:szCs w:val="21"/>
              </w:rPr>
            </w:pPr>
            <w:r>
              <w:rPr>
                <w:rFonts w:hint="eastAsia"/>
                <w:szCs w:val="21"/>
              </w:rPr>
              <w:t>2</w:t>
            </w:r>
          </w:p>
        </w:tc>
        <w:tc>
          <w:tcPr>
            <w:tcW w:w="1328" w:type="pct"/>
          </w:tcPr>
          <w:p w14:paraId="586D78AA" w14:textId="77777777" w:rsidR="00E97A74" w:rsidRDefault="00E97A74" w:rsidP="00E97A74">
            <w:pPr>
              <w:spacing w:line="300" w:lineRule="auto"/>
              <w:jc w:val="center"/>
              <w:rPr>
                <w:sz w:val="22"/>
                <w:lang w:val="zh-TW" w:eastAsia="zh-TW"/>
              </w:rPr>
            </w:pPr>
          </w:p>
          <w:p w14:paraId="7ABB0538" w14:textId="77777777" w:rsidR="00E97A74" w:rsidRPr="009712A0" w:rsidRDefault="00E97A74" w:rsidP="00E97A74">
            <w:pPr>
              <w:spacing w:line="300" w:lineRule="auto"/>
              <w:jc w:val="center"/>
              <w:rPr>
                <w:sz w:val="22"/>
              </w:rPr>
            </w:pPr>
            <w:r w:rsidRPr="009712A0">
              <w:rPr>
                <w:rFonts w:hint="eastAsia"/>
                <w:sz w:val="22"/>
                <w:lang w:val="zh-TW" w:eastAsia="zh-TW"/>
              </w:rPr>
              <w:t>讲授</w:t>
            </w:r>
            <w:r w:rsidRPr="009712A0">
              <w:rPr>
                <w:sz w:val="22"/>
                <w:lang w:val="zh-TW" w:eastAsia="zh-TW"/>
              </w:rPr>
              <w:t>+</w:t>
            </w:r>
            <w:r w:rsidRPr="009712A0">
              <w:rPr>
                <w:rFonts w:ascii="Arial Unicode MS" w:hAnsi="Arial Unicode MS" w:hint="eastAsia"/>
                <w:sz w:val="22"/>
                <w:lang w:val="zh-TW" w:eastAsia="zh-TW"/>
              </w:rPr>
              <w:t>口译演练</w:t>
            </w:r>
            <w:r w:rsidRPr="009712A0">
              <w:rPr>
                <w:sz w:val="22"/>
                <w:lang w:val="zh-TW" w:eastAsia="zh-TW"/>
              </w:rPr>
              <w:t>+</w:t>
            </w:r>
            <w:r w:rsidRPr="009712A0">
              <w:rPr>
                <w:rFonts w:ascii="Arial Unicode MS" w:hAnsi="Arial Unicode MS" w:hint="eastAsia"/>
                <w:sz w:val="22"/>
                <w:lang w:val="zh-TW" w:eastAsia="zh-TW"/>
              </w:rPr>
              <w:t>讨论</w:t>
            </w:r>
          </w:p>
        </w:tc>
      </w:tr>
      <w:tr w:rsidR="00E97A74" w14:paraId="609D7154" w14:textId="77777777" w:rsidTr="00E97A74">
        <w:trPr>
          <w:jc w:val="center"/>
        </w:trPr>
        <w:tc>
          <w:tcPr>
            <w:tcW w:w="1792" w:type="pct"/>
            <w:vAlign w:val="center"/>
          </w:tcPr>
          <w:p w14:paraId="48BFF39C" w14:textId="77777777" w:rsidR="00E97A74" w:rsidRPr="00A548A8" w:rsidRDefault="00E97A74" w:rsidP="00E97A74">
            <w:pPr>
              <w:rPr>
                <w:rFonts w:ascii="Times New Roman" w:hAnsi="Times New Roman"/>
                <w:sz w:val="22"/>
              </w:rPr>
            </w:pPr>
            <w:r w:rsidRPr="00A548A8">
              <w:rPr>
                <w:rFonts w:ascii="Times New Roman" w:hAnsi="Times New Roman"/>
                <w:sz w:val="22"/>
                <w:lang w:val="es-ES_tradnl"/>
              </w:rPr>
              <w:t>Unidad 7</w:t>
            </w:r>
          </w:p>
          <w:p w14:paraId="06F18303" w14:textId="77777777" w:rsidR="00E97A74" w:rsidRPr="002870A2" w:rsidRDefault="00E97A74" w:rsidP="00E97A74">
            <w:pPr>
              <w:rPr>
                <w:rFonts w:ascii="Times New Roman" w:hAnsi="Times New Roman"/>
                <w:szCs w:val="21"/>
              </w:rPr>
            </w:pPr>
            <w:r w:rsidRPr="00A548A8">
              <w:rPr>
                <w:rFonts w:ascii="Times New Roman" w:hAnsi="Times New Roman"/>
                <w:sz w:val="22"/>
                <w:lang w:val="es-ES_tradnl"/>
              </w:rPr>
              <w:t>Forma de pago</w:t>
            </w:r>
          </w:p>
        </w:tc>
        <w:tc>
          <w:tcPr>
            <w:tcW w:w="495" w:type="pct"/>
            <w:vAlign w:val="center"/>
          </w:tcPr>
          <w:p w14:paraId="7A3BCDAC" w14:textId="77777777" w:rsidR="00E97A74" w:rsidRDefault="00E97A74" w:rsidP="00E97A74">
            <w:pPr>
              <w:spacing w:line="300" w:lineRule="auto"/>
              <w:rPr>
                <w:szCs w:val="21"/>
              </w:rPr>
            </w:pPr>
            <w:r>
              <w:rPr>
                <w:lang w:val="es-ES_tradnl"/>
              </w:rPr>
              <w:t>2</w:t>
            </w:r>
          </w:p>
        </w:tc>
        <w:tc>
          <w:tcPr>
            <w:tcW w:w="445" w:type="pct"/>
            <w:tcBorders>
              <w:right w:val="single" w:sz="4" w:space="0" w:color="auto"/>
            </w:tcBorders>
            <w:vAlign w:val="center"/>
          </w:tcPr>
          <w:p w14:paraId="634E398A" w14:textId="77777777" w:rsidR="00E97A74" w:rsidRDefault="00E97A74" w:rsidP="00E97A74">
            <w:pPr>
              <w:spacing w:line="300" w:lineRule="auto"/>
              <w:jc w:val="center"/>
              <w:rPr>
                <w:szCs w:val="21"/>
              </w:rPr>
            </w:pPr>
          </w:p>
        </w:tc>
        <w:tc>
          <w:tcPr>
            <w:tcW w:w="427" w:type="pct"/>
            <w:tcBorders>
              <w:left w:val="single" w:sz="4" w:space="0" w:color="auto"/>
            </w:tcBorders>
            <w:vAlign w:val="center"/>
          </w:tcPr>
          <w:p w14:paraId="4B025F4A" w14:textId="77777777" w:rsidR="00E97A74" w:rsidRDefault="00E97A74" w:rsidP="00E97A74">
            <w:pPr>
              <w:spacing w:line="300" w:lineRule="auto"/>
              <w:rPr>
                <w:szCs w:val="21"/>
              </w:rPr>
            </w:pPr>
          </w:p>
        </w:tc>
        <w:tc>
          <w:tcPr>
            <w:tcW w:w="513" w:type="pct"/>
          </w:tcPr>
          <w:p w14:paraId="350E72E6" w14:textId="77777777" w:rsidR="00E97A74" w:rsidRDefault="00E97A74" w:rsidP="00E97A74">
            <w:pPr>
              <w:spacing w:line="300" w:lineRule="auto"/>
              <w:jc w:val="center"/>
              <w:rPr>
                <w:szCs w:val="21"/>
              </w:rPr>
            </w:pPr>
            <w:r>
              <w:rPr>
                <w:rFonts w:hint="eastAsia"/>
                <w:szCs w:val="21"/>
              </w:rPr>
              <w:t>2</w:t>
            </w:r>
          </w:p>
        </w:tc>
        <w:tc>
          <w:tcPr>
            <w:tcW w:w="1328" w:type="pct"/>
          </w:tcPr>
          <w:p w14:paraId="065AB34E" w14:textId="77777777" w:rsidR="00E97A74" w:rsidRPr="009712A0" w:rsidRDefault="00E97A74" w:rsidP="00E97A74">
            <w:pPr>
              <w:spacing w:line="300" w:lineRule="auto"/>
              <w:jc w:val="center"/>
              <w:rPr>
                <w:sz w:val="22"/>
              </w:rPr>
            </w:pPr>
            <w:r w:rsidRPr="009712A0">
              <w:rPr>
                <w:rFonts w:hint="eastAsia"/>
                <w:sz w:val="22"/>
                <w:lang w:val="zh-TW" w:eastAsia="zh-TW"/>
              </w:rPr>
              <w:t>讲授</w:t>
            </w:r>
            <w:r w:rsidRPr="009712A0">
              <w:rPr>
                <w:sz w:val="22"/>
                <w:lang w:val="zh-TW" w:eastAsia="zh-TW"/>
              </w:rPr>
              <w:t>+</w:t>
            </w:r>
            <w:r w:rsidRPr="009712A0">
              <w:rPr>
                <w:rFonts w:ascii="Arial Unicode MS" w:hAnsi="Arial Unicode MS" w:hint="eastAsia"/>
                <w:sz w:val="22"/>
                <w:lang w:val="zh-TW" w:eastAsia="zh-TW"/>
              </w:rPr>
              <w:t>口译演练</w:t>
            </w:r>
            <w:r w:rsidRPr="009712A0">
              <w:rPr>
                <w:sz w:val="22"/>
                <w:lang w:val="zh-TW" w:eastAsia="zh-TW"/>
              </w:rPr>
              <w:t>+</w:t>
            </w:r>
            <w:r w:rsidRPr="009712A0">
              <w:rPr>
                <w:rFonts w:ascii="Arial Unicode MS" w:hAnsi="Arial Unicode MS" w:hint="eastAsia"/>
                <w:sz w:val="22"/>
                <w:lang w:val="zh-TW" w:eastAsia="zh-TW"/>
              </w:rPr>
              <w:t>讨论</w:t>
            </w:r>
          </w:p>
        </w:tc>
      </w:tr>
      <w:tr w:rsidR="00E97A74" w14:paraId="1D0C89A6" w14:textId="77777777" w:rsidTr="00E97A74">
        <w:trPr>
          <w:jc w:val="center"/>
        </w:trPr>
        <w:tc>
          <w:tcPr>
            <w:tcW w:w="1792" w:type="pct"/>
            <w:vAlign w:val="center"/>
          </w:tcPr>
          <w:p w14:paraId="131193FC" w14:textId="77777777" w:rsidR="00E97A74" w:rsidRPr="00A548A8" w:rsidRDefault="00E97A74" w:rsidP="00E97A74">
            <w:pPr>
              <w:rPr>
                <w:rFonts w:ascii="Times New Roman" w:hAnsi="Times New Roman"/>
                <w:sz w:val="22"/>
              </w:rPr>
            </w:pPr>
            <w:r w:rsidRPr="00A548A8">
              <w:rPr>
                <w:rFonts w:ascii="Times New Roman" w:hAnsi="Times New Roman"/>
                <w:sz w:val="22"/>
                <w:lang w:val="es-ES_tradnl"/>
              </w:rPr>
              <w:t>Unidad 8</w:t>
            </w:r>
          </w:p>
          <w:p w14:paraId="2466F6AD" w14:textId="77777777" w:rsidR="00E97A74" w:rsidRPr="002870A2" w:rsidRDefault="00E97A74" w:rsidP="00E97A74">
            <w:pPr>
              <w:rPr>
                <w:rFonts w:ascii="Times New Roman" w:hAnsi="Times New Roman"/>
                <w:szCs w:val="21"/>
              </w:rPr>
            </w:pPr>
            <w:r w:rsidRPr="00A548A8">
              <w:rPr>
                <w:rFonts w:ascii="Times New Roman" w:hAnsi="Times New Roman"/>
                <w:sz w:val="22"/>
                <w:lang w:val="es-ES_tradnl"/>
              </w:rPr>
              <w:t>Firmar un contrato</w:t>
            </w:r>
          </w:p>
        </w:tc>
        <w:tc>
          <w:tcPr>
            <w:tcW w:w="495" w:type="pct"/>
            <w:vAlign w:val="center"/>
          </w:tcPr>
          <w:p w14:paraId="1D12134E" w14:textId="77777777" w:rsidR="00E97A74" w:rsidRDefault="00E97A74" w:rsidP="00E97A74">
            <w:pPr>
              <w:spacing w:line="300" w:lineRule="auto"/>
              <w:rPr>
                <w:szCs w:val="21"/>
              </w:rPr>
            </w:pPr>
            <w:r>
              <w:rPr>
                <w:lang w:val="es-ES_tradnl"/>
              </w:rPr>
              <w:t>2</w:t>
            </w:r>
          </w:p>
        </w:tc>
        <w:tc>
          <w:tcPr>
            <w:tcW w:w="445" w:type="pct"/>
            <w:tcBorders>
              <w:right w:val="single" w:sz="4" w:space="0" w:color="auto"/>
            </w:tcBorders>
            <w:vAlign w:val="center"/>
          </w:tcPr>
          <w:p w14:paraId="597B639D" w14:textId="77777777" w:rsidR="00E97A74" w:rsidRDefault="00E97A74" w:rsidP="00E97A74">
            <w:pPr>
              <w:spacing w:line="300" w:lineRule="auto"/>
              <w:jc w:val="center"/>
              <w:rPr>
                <w:szCs w:val="21"/>
              </w:rPr>
            </w:pPr>
          </w:p>
        </w:tc>
        <w:tc>
          <w:tcPr>
            <w:tcW w:w="427" w:type="pct"/>
            <w:tcBorders>
              <w:left w:val="single" w:sz="4" w:space="0" w:color="auto"/>
            </w:tcBorders>
            <w:vAlign w:val="center"/>
          </w:tcPr>
          <w:p w14:paraId="6DA9546D" w14:textId="77777777" w:rsidR="00E97A74" w:rsidRDefault="00E97A74" w:rsidP="00E97A74">
            <w:pPr>
              <w:spacing w:line="300" w:lineRule="auto"/>
              <w:rPr>
                <w:szCs w:val="21"/>
              </w:rPr>
            </w:pPr>
          </w:p>
        </w:tc>
        <w:tc>
          <w:tcPr>
            <w:tcW w:w="513" w:type="pct"/>
          </w:tcPr>
          <w:p w14:paraId="1418C400" w14:textId="77777777" w:rsidR="00E97A74" w:rsidRDefault="00E97A74" w:rsidP="00E97A74">
            <w:pPr>
              <w:spacing w:line="300" w:lineRule="auto"/>
              <w:jc w:val="center"/>
              <w:rPr>
                <w:szCs w:val="21"/>
              </w:rPr>
            </w:pPr>
            <w:r>
              <w:rPr>
                <w:rFonts w:hint="eastAsia"/>
                <w:szCs w:val="21"/>
              </w:rPr>
              <w:t>2</w:t>
            </w:r>
          </w:p>
        </w:tc>
        <w:tc>
          <w:tcPr>
            <w:tcW w:w="1328" w:type="pct"/>
          </w:tcPr>
          <w:p w14:paraId="1523E4C8" w14:textId="77777777" w:rsidR="00E97A74" w:rsidRPr="009712A0" w:rsidRDefault="00E97A74" w:rsidP="00E97A74">
            <w:pPr>
              <w:spacing w:line="300" w:lineRule="auto"/>
              <w:jc w:val="center"/>
              <w:rPr>
                <w:sz w:val="22"/>
              </w:rPr>
            </w:pPr>
            <w:r w:rsidRPr="009712A0">
              <w:rPr>
                <w:rFonts w:hint="eastAsia"/>
                <w:sz w:val="22"/>
                <w:lang w:val="zh-TW" w:eastAsia="zh-TW"/>
              </w:rPr>
              <w:t>讲授</w:t>
            </w:r>
            <w:r w:rsidRPr="009712A0">
              <w:rPr>
                <w:sz w:val="22"/>
                <w:lang w:val="zh-TW" w:eastAsia="zh-TW"/>
              </w:rPr>
              <w:t>+</w:t>
            </w:r>
            <w:r w:rsidRPr="009712A0">
              <w:rPr>
                <w:rFonts w:ascii="Arial Unicode MS" w:hAnsi="Arial Unicode MS" w:hint="eastAsia"/>
                <w:sz w:val="22"/>
                <w:lang w:val="zh-TW" w:eastAsia="zh-TW"/>
              </w:rPr>
              <w:t>口译演练</w:t>
            </w:r>
            <w:r w:rsidRPr="009712A0">
              <w:rPr>
                <w:sz w:val="22"/>
                <w:lang w:val="zh-TW" w:eastAsia="zh-TW"/>
              </w:rPr>
              <w:t>+</w:t>
            </w:r>
            <w:r w:rsidRPr="009712A0">
              <w:rPr>
                <w:rFonts w:ascii="Arial Unicode MS" w:hAnsi="Arial Unicode MS" w:hint="eastAsia"/>
                <w:sz w:val="22"/>
                <w:lang w:val="zh-TW" w:eastAsia="zh-TW"/>
              </w:rPr>
              <w:t>讨论</w:t>
            </w:r>
          </w:p>
        </w:tc>
      </w:tr>
      <w:tr w:rsidR="00E97A74" w14:paraId="3D5D0691" w14:textId="77777777" w:rsidTr="00E97A74">
        <w:trPr>
          <w:jc w:val="center"/>
        </w:trPr>
        <w:tc>
          <w:tcPr>
            <w:tcW w:w="1792" w:type="pct"/>
            <w:vAlign w:val="center"/>
          </w:tcPr>
          <w:p w14:paraId="0509799A" w14:textId="77777777" w:rsidR="00E97A74" w:rsidRPr="00A548A8" w:rsidRDefault="00E97A74" w:rsidP="00E97A74">
            <w:pPr>
              <w:rPr>
                <w:rFonts w:ascii="Times New Roman" w:hAnsi="Times New Roman"/>
                <w:sz w:val="22"/>
                <w:lang w:val="es-ES"/>
              </w:rPr>
            </w:pPr>
            <w:r w:rsidRPr="00A548A8">
              <w:rPr>
                <w:rFonts w:ascii="Times New Roman" w:hAnsi="Times New Roman"/>
                <w:sz w:val="22"/>
                <w:lang w:val="es-ES_tradnl"/>
              </w:rPr>
              <w:t>Unidad 9</w:t>
            </w:r>
          </w:p>
          <w:p w14:paraId="578AC9AF" w14:textId="77777777" w:rsidR="00E97A74" w:rsidRPr="00A548A8" w:rsidRDefault="00E97A74" w:rsidP="00E97A74">
            <w:pPr>
              <w:rPr>
                <w:rFonts w:ascii="Times New Roman" w:hAnsi="Times New Roman"/>
                <w:szCs w:val="21"/>
                <w:lang w:val="es-ES"/>
              </w:rPr>
            </w:pPr>
            <w:r w:rsidRPr="00A548A8">
              <w:rPr>
                <w:rFonts w:ascii="Times New Roman" w:hAnsi="Times New Roman"/>
                <w:sz w:val="22"/>
                <w:lang w:val="es-ES_tradnl"/>
              </w:rPr>
              <w:t>Embalaje para el transporte</w:t>
            </w:r>
          </w:p>
        </w:tc>
        <w:tc>
          <w:tcPr>
            <w:tcW w:w="495" w:type="pct"/>
            <w:vAlign w:val="center"/>
          </w:tcPr>
          <w:p w14:paraId="02681605" w14:textId="77777777" w:rsidR="00E97A74" w:rsidRDefault="00E97A74" w:rsidP="00E97A74">
            <w:pPr>
              <w:spacing w:line="300" w:lineRule="auto"/>
              <w:rPr>
                <w:szCs w:val="21"/>
              </w:rPr>
            </w:pPr>
            <w:r>
              <w:rPr>
                <w:lang w:val="es-ES_tradnl"/>
              </w:rPr>
              <w:t>2</w:t>
            </w:r>
          </w:p>
        </w:tc>
        <w:tc>
          <w:tcPr>
            <w:tcW w:w="445" w:type="pct"/>
            <w:tcBorders>
              <w:right w:val="single" w:sz="4" w:space="0" w:color="auto"/>
            </w:tcBorders>
            <w:vAlign w:val="center"/>
          </w:tcPr>
          <w:p w14:paraId="6E217051" w14:textId="77777777" w:rsidR="00E97A74" w:rsidRDefault="00E97A74" w:rsidP="00E97A74">
            <w:pPr>
              <w:spacing w:line="300" w:lineRule="auto"/>
              <w:jc w:val="center"/>
              <w:rPr>
                <w:szCs w:val="21"/>
              </w:rPr>
            </w:pPr>
          </w:p>
        </w:tc>
        <w:tc>
          <w:tcPr>
            <w:tcW w:w="427" w:type="pct"/>
            <w:tcBorders>
              <w:left w:val="single" w:sz="4" w:space="0" w:color="auto"/>
            </w:tcBorders>
            <w:vAlign w:val="center"/>
          </w:tcPr>
          <w:p w14:paraId="13DEBD9B" w14:textId="77777777" w:rsidR="00E97A74" w:rsidRDefault="00E97A74" w:rsidP="00E97A74">
            <w:pPr>
              <w:spacing w:line="300" w:lineRule="auto"/>
              <w:rPr>
                <w:szCs w:val="21"/>
              </w:rPr>
            </w:pPr>
          </w:p>
        </w:tc>
        <w:tc>
          <w:tcPr>
            <w:tcW w:w="513" w:type="pct"/>
          </w:tcPr>
          <w:p w14:paraId="631C962F" w14:textId="77777777" w:rsidR="00E97A74" w:rsidRDefault="00E97A74" w:rsidP="00E97A74">
            <w:pPr>
              <w:spacing w:line="300" w:lineRule="auto"/>
              <w:jc w:val="center"/>
              <w:rPr>
                <w:szCs w:val="21"/>
              </w:rPr>
            </w:pPr>
            <w:r>
              <w:rPr>
                <w:rFonts w:hint="eastAsia"/>
                <w:szCs w:val="21"/>
              </w:rPr>
              <w:t>2</w:t>
            </w:r>
          </w:p>
        </w:tc>
        <w:tc>
          <w:tcPr>
            <w:tcW w:w="1328" w:type="pct"/>
          </w:tcPr>
          <w:p w14:paraId="5ABA6FBA" w14:textId="77777777" w:rsidR="00E97A74" w:rsidRPr="009712A0" w:rsidRDefault="00E97A74" w:rsidP="00E97A74">
            <w:pPr>
              <w:spacing w:line="300" w:lineRule="auto"/>
              <w:jc w:val="center"/>
              <w:rPr>
                <w:sz w:val="22"/>
              </w:rPr>
            </w:pPr>
            <w:r w:rsidRPr="009712A0">
              <w:rPr>
                <w:rFonts w:hint="eastAsia"/>
                <w:sz w:val="22"/>
                <w:lang w:val="zh-TW" w:eastAsia="zh-TW"/>
              </w:rPr>
              <w:t>讲授</w:t>
            </w:r>
            <w:r w:rsidRPr="009712A0">
              <w:rPr>
                <w:sz w:val="22"/>
                <w:lang w:val="zh-TW" w:eastAsia="zh-TW"/>
              </w:rPr>
              <w:t>+</w:t>
            </w:r>
            <w:r w:rsidRPr="009712A0">
              <w:rPr>
                <w:rFonts w:ascii="Arial Unicode MS" w:hAnsi="Arial Unicode MS" w:hint="eastAsia"/>
                <w:sz w:val="22"/>
                <w:lang w:val="zh-TW" w:eastAsia="zh-TW"/>
              </w:rPr>
              <w:t>口译演练</w:t>
            </w:r>
            <w:r w:rsidRPr="009712A0">
              <w:rPr>
                <w:sz w:val="22"/>
                <w:lang w:val="zh-TW" w:eastAsia="zh-TW"/>
              </w:rPr>
              <w:t>+</w:t>
            </w:r>
            <w:r w:rsidRPr="009712A0">
              <w:rPr>
                <w:rFonts w:ascii="Arial Unicode MS" w:hAnsi="Arial Unicode MS" w:hint="eastAsia"/>
                <w:sz w:val="22"/>
                <w:lang w:val="zh-TW" w:eastAsia="zh-TW"/>
              </w:rPr>
              <w:t>讨论</w:t>
            </w:r>
          </w:p>
        </w:tc>
      </w:tr>
      <w:tr w:rsidR="00E97A74" w:rsidRPr="002870A2" w14:paraId="307CD4F8" w14:textId="77777777" w:rsidTr="00E97A74">
        <w:trPr>
          <w:jc w:val="center"/>
        </w:trPr>
        <w:tc>
          <w:tcPr>
            <w:tcW w:w="1792" w:type="pct"/>
            <w:vAlign w:val="center"/>
          </w:tcPr>
          <w:p w14:paraId="34D1B3E8" w14:textId="77777777" w:rsidR="00E97A74" w:rsidRPr="00A548A8" w:rsidRDefault="00E97A74" w:rsidP="00E97A74">
            <w:pPr>
              <w:rPr>
                <w:rFonts w:ascii="Times New Roman" w:hAnsi="Times New Roman"/>
                <w:sz w:val="22"/>
              </w:rPr>
            </w:pPr>
            <w:r w:rsidRPr="00A548A8">
              <w:rPr>
                <w:rFonts w:ascii="Times New Roman" w:hAnsi="Times New Roman"/>
                <w:sz w:val="22"/>
                <w:lang w:val="es-ES_tradnl"/>
              </w:rPr>
              <w:lastRenderedPageBreak/>
              <w:t>Unidad 10</w:t>
            </w:r>
          </w:p>
          <w:p w14:paraId="6BEF8CD7" w14:textId="77777777" w:rsidR="00E97A74" w:rsidRPr="002870A2" w:rsidRDefault="00E97A74" w:rsidP="00E97A74">
            <w:pPr>
              <w:rPr>
                <w:rFonts w:ascii="Times New Roman" w:hAnsi="Times New Roman"/>
                <w:szCs w:val="21"/>
                <w:lang w:val="es-ES"/>
              </w:rPr>
            </w:pPr>
            <w:r w:rsidRPr="00A548A8">
              <w:rPr>
                <w:rFonts w:ascii="Times New Roman" w:hAnsi="Times New Roman"/>
                <w:sz w:val="22"/>
                <w:lang w:val="es-ES_tradnl"/>
              </w:rPr>
              <w:t>Reclamaciones</w:t>
            </w:r>
          </w:p>
        </w:tc>
        <w:tc>
          <w:tcPr>
            <w:tcW w:w="495" w:type="pct"/>
            <w:vAlign w:val="center"/>
          </w:tcPr>
          <w:p w14:paraId="5FFB11D5" w14:textId="77777777" w:rsidR="00E97A74" w:rsidRPr="002870A2" w:rsidRDefault="00E97A74" w:rsidP="00E97A74">
            <w:pPr>
              <w:spacing w:line="300" w:lineRule="auto"/>
              <w:rPr>
                <w:szCs w:val="21"/>
                <w:lang w:val="es-ES"/>
              </w:rPr>
            </w:pPr>
            <w:r>
              <w:rPr>
                <w:lang w:val="es-ES_tradnl"/>
              </w:rPr>
              <w:t>2</w:t>
            </w:r>
          </w:p>
        </w:tc>
        <w:tc>
          <w:tcPr>
            <w:tcW w:w="445" w:type="pct"/>
            <w:tcBorders>
              <w:right w:val="single" w:sz="4" w:space="0" w:color="auto"/>
            </w:tcBorders>
            <w:vAlign w:val="center"/>
          </w:tcPr>
          <w:p w14:paraId="3DE810CA" w14:textId="77777777" w:rsidR="00E97A74" w:rsidRPr="002870A2" w:rsidRDefault="00E97A74" w:rsidP="00E97A74">
            <w:pPr>
              <w:spacing w:line="300" w:lineRule="auto"/>
              <w:jc w:val="center"/>
              <w:rPr>
                <w:szCs w:val="21"/>
                <w:lang w:val="es-ES"/>
              </w:rPr>
            </w:pPr>
          </w:p>
        </w:tc>
        <w:tc>
          <w:tcPr>
            <w:tcW w:w="427" w:type="pct"/>
            <w:tcBorders>
              <w:left w:val="single" w:sz="4" w:space="0" w:color="auto"/>
            </w:tcBorders>
            <w:vAlign w:val="center"/>
          </w:tcPr>
          <w:p w14:paraId="0AD8EB41" w14:textId="77777777" w:rsidR="00E97A74" w:rsidRPr="002870A2" w:rsidRDefault="00E97A74" w:rsidP="00E97A74">
            <w:pPr>
              <w:spacing w:line="300" w:lineRule="auto"/>
              <w:rPr>
                <w:szCs w:val="21"/>
                <w:lang w:val="es-ES"/>
              </w:rPr>
            </w:pPr>
          </w:p>
        </w:tc>
        <w:tc>
          <w:tcPr>
            <w:tcW w:w="513" w:type="pct"/>
          </w:tcPr>
          <w:p w14:paraId="3EC5D63C" w14:textId="77777777" w:rsidR="00E97A74" w:rsidRPr="002870A2" w:rsidRDefault="00E97A74" w:rsidP="00E97A74">
            <w:pPr>
              <w:spacing w:line="300" w:lineRule="auto"/>
              <w:jc w:val="center"/>
              <w:rPr>
                <w:szCs w:val="21"/>
                <w:lang w:val="es-ES"/>
              </w:rPr>
            </w:pPr>
            <w:r>
              <w:rPr>
                <w:rFonts w:hint="eastAsia"/>
                <w:szCs w:val="21"/>
                <w:lang w:val="es-ES"/>
              </w:rPr>
              <w:t>2</w:t>
            </w:r>
          </w:p>
        </w:tc>
        <w:tc>
          <w:tcPr>
            <w:tcW w:w="1328" w:type="pct"/>
          </w:tcPr>
          <w:p w14:paraId="46B8896C" w14:textId="77777777" w:rsidR="00E97A74" w:rsidRPr="009712A0" w:rsidRDefault="00E97A74" w:rsidP="00E97A74">
            <w:pPr>
              <w:spacing w:line="300" w:lineRule="auto"/>
              <w:jc w:val="center"/>
              <w:rPr>
                <w:sz w:val="22"/>
                <w:lang w:val="es-ES"/>
              </w:rPr>
            </w:pPr>
            <w:r w:rsidRPr="009712A0">
              <w:rPr>
                <w:rFonts w:hint="eastAsia"/>
                <w:sz w:val="22"/>
                <w:lang w:val="zh-TW" w:eastAsia="zh-TW"/>
              </w:rPr>
              <w:t>讲授</w:t>
            </w:r>
            <w:r w:rsidRPr="009712A0">
              <w:rPr>
                <w:sz w:val="22"/>
                <w:lang w:val="zh-TW" w:eastAsia="zh-TW"/>
              </w:rPr>
              <w:t>+</w:t>
            </w:r>
            <w:r w:rsidRPr="009712A0">
              <w:rPr>
                <w:rFonts w:ascii="Arial Unicode MS" w:hAnsi="Arial Unicode MS" w:hint="eastAsia"/>
                <w:sz w:val="22"/>
                <w:lang w:val="zh-TW" w:eastAsia="zh-TW"/>
              </w:rPr>
              <w:t>口译演练</w:t>
            </w:r>
            <w:r w:rsidRPr="009712A0">
              <w:rPr>
                <w:sz w:val="22"/>
                <w:lang w:val="zh-TW" w:eastAsia="zh-TW"/>
              </w:rPr>
              <w:t>+</w:t>
            </w:r>
            <w:r w:rsidRPr="009712A0">
              <w:rPr>
                <w:rFonts w:ascii="Arial Unicode MS" w:hAnsi="Arial Unicode MS" w:hint="eastAsia"/>
                <w:sz w:val="22"/>
                <w:lang w:val="zh-TW" w:eastAsia="zh-TW"/>
              </w:rPr>
              <w:t>讨论</w:t>
            </w:r>
          </w:p>
        </w:tc>
      </w:tr>
      <w:tr w:rsidR="00E97A74" w:rsidRPr="002870A2" w14:paraId="3E2BD658" w14:textId="77777777" w:rsidTr="00E97A74">
        <w:trPr>
          <w:jc w:val="center"/>
        </w:trPr>
        <w:tc>
          <w:tcPr>
            <w:tcW w:w="1792" w:type="pct"/>
            <w:vAlign w:val="center"/>
          </w:tcPr>
          <w:p w14:paraId="4002F4AD" w14:textId="77777777" w:rsidR="00E97A74" w:rsidRPr="00A548A8" w:rsidRDefault="00E97A74" w:rsidP="00E97A74">
            <w:pPr>
              <w:rPr>
                <w:rFonts w:ascii="Times New Roman" w:hAnsi="Times New Roman"/>
                <w:sz w:val="22"/>
                <w:lang w:val="es-ES"/>
              </w:rPr>
            </w:pPr>
            <w:r w:rsidRPr="00A548A8">
              <w:rPr>
                <w:rFonts w:ascii="Times New Roman" w:hAnsi="Times New Roman"/>
                <w:sz w:val="22"/>
                <w:lang w:val="es-ES_tradnl"/>
              </w:rPr>
              <w:t>Unidad 11</w:t>
            </w:r>
          </w:p>
          <w:p w14:paraId="4C716EBB" w14:textId="77777777" w:rsidR="00E97A74" w:rsidRPr="002870A2" w:rsidRDefault="00E97A74" w:rsidP="00E97A74">
            <w:pPr>
              <w:rPr>
                <w:rFonts w:ascii="Times New Roman" w:hAnsi="Times New Roman"/>
                <w:szCs w:val="21"/>
                <w:lang w:val="es-ES"/>
              </w:rPr>
            </w:pPr>
            <w:r w:rsidRPr="00A548A8">
              <w:rPr>
                <w:rFonts w:ascii="Times New Roman" w:hAnsi="Times New Roman"/>
                <w:sz w:val="22"/>
                <w:lang w:val="es-ES_tradnl"/>
              </w:rPr>
              <w:t>Entrevista de alcaldes de ciudades hermanas</w:t>
            </w:r>
          </w:p>
        </w:tc>
        <w:tc>
          <w:tcPr>
            <w:tcW w:w="495" w:type="pct"/>
            <w:vAlign w:val="center"/>
          </w:tcPr>
          <w:p w14:paraId="36B1ECA0" w14:textId="77777777" w:rsidR="00E97A74" w:rsidRPr="002870A2" w:rsidRDefault="00E97A74" w:rsidP="00E97A74">
            <w:pPr>
              <w:spacing w:line="300" w:lineRule="auto"/>
              <w:rPr>
                <w:szCs w:val="21"/>
                <w:lang w:val="es-ES"/>
              </w:rPr>
            </w:pPr>
            <w:r>
              <w:rPr>
                <w:lang w:val="es-ES_tradnl"/>
              </w:rPr>
              <w:t>2</w:t>
            </w:r>
          </w:p>
        </w:tc>
        <w:tc>
          <w:tcPr>
            <w:tcW w:w="445" w:type="pct"/>
            <w:tcBorders>
              <w:right w:val="single" w:sz="4" w:space="0" w:color="auto"/>
            </w:tcBorders>
            <w:vAlign w:val="center"/>
          </w:tcPr>
          <w:p w14:paraId="62CF9728" w14:textId="77777777" w:rsidR="00E97A74" w:rsidRPr="002870A2" w:rsidRDefault="00E97A74" w:rsidP="00E97A74">
            <w:pPr>
              <w:spacing w:line="300" w:lineRule="auto"/>
              <w:jc w:val="center"/>
              <w:rPr>
                <w:szCs w:val="21"/>
                <w:lang w:val="es-ES"/>
              </w:rPr>
            </w:pPr>
          </w:p>
        </w:tc>
        <w:tc>
          <w:tcPr>
            <w:tcW w:w="427" w:type="pct"/>
            <w:tcBorders>
              <w:left w:val="single" w:sz="4" w:space="0" w:color="auto"/>
            </w:tcBorders>
            <w:vAlign w:val="center"/>
          </w:tcPr>
          <w:p w14:paraId="50E6BBFC" w14:textId="77777777" w:rsidR="00E97A74" w:rsidRPr="002870A2" w:rsidRDefault="00E97A74" w:rsidP="00E97A74">
            <w:pPr>
              <w:spacing w:line="300" w:lineRule="auto"/>
              <w:rPr>
                <w:szCs w:val="21"/>
                <w:lang w:val="es-ES"/>
              </w:rPr>
            </w:pPr>
          </w:p>
        </w:tc>
        <w:tc>
          <w:tcPr>
            <w:tcW w:w="513" w:type="pct"/>
          </w:tcPr>
          <w:p w14:paraId="3EC6A650" w14:textId="77777777" w:rsidR="00E97A74" w:rsidRDefault="00E97A74" w:rsidP="00E97A74">
            <w:pPr>
              <w:spacing w:line="300" w:lineRule="auto"/>
              <w:jc w:val="center"/>
              <w:rPr>
                <w:szCs w:val="21"/>
                <w:lang w:val="es-ES"/>
              </w:rPr>
            </w:pPr>
          </w:p>
          <w:p w14:paraId="65E716E3" w14:textId="77777777" w:rsidR="00E97A74" w:rsidRPr="002870A2" w:rsidRDefault="00E97A74" w:rsidP="00E97A74">
            <w:pPr>
              <w:spacing w:line="300" w:lineRule="auto"/>
              <w:jc w:val="center"/>
              <w:rPr>
                <w:szCs w:val="21"/>
                <w:lang w:val="es-ES"/>
              </w:rPr>
            </w:pPr>
            <w:r>
              <w:rPr>
                <w:rFonts w:hint="eastAsia"/>
                <w:szCs w:val="21"/>
                <w:lang w:val="es-ES"/>
              </w:rPr>
              <w:t>2</w:t>
            </w:r>
          </w:p>
        </w:tc>
        <w:tc>
          <w:tcPr>
            <w:tcW w:w="1328" w:type="pct"/>
          </w:tcPr>
          <w:p w14:paraId="6D65FBC5" w14:textId="77777777" w:rsidR="00E97A74" w:rsidRDefault="00E97A74" w:rsidP="00E97A74">
            <w:pPr>
              <w:spacing w:line="300" w:lineRule="auto"/>
              <w:jc w:val="center"/>
              <w:rPr>
                <w:sz w:val="22"/>
                <w:lang w:val="zh-TW" w:eastAsia="zh-TW"/>
              </w:rPr>
            </w:pPr>
          </w:p>
          <w:p w14:paraId="7C78B7B0" w14:textId="77777777" w:rsidR="00E97A74" w:rsidRPr="009712A0" w:rsidRDefault="00E97A74" w:rsidP="00E97A74">
            <w:pPr>
              <w:spacing w:line="300" w:lineRule="auto"/>
              <w:jc w:val="center"/>
              <w:rPr>
                <w:sz w:val="22"/>
                <w:lang w:val="es-ES"/>
              </w:rPr>
            </w:pPr>
            <w:r w:rsidRPr="009712A0">
              <w:rPr>
                <w:rFonts w:hint="eastAsia"/>
                <w:sz w:val="22"/>
                <w:lang w:val="zh-TW" w:eastAsia="zh-TW"/>
              </w:rPr>
              <w:t>讲授</w:t>
            </w:r>
            <w:r w:rsidRPr="009712A0">
              <w:rPr>
                <w:sz w:val="22"/>
                <w:lang w:val="zh-TW" w:eastAsia="zh-TW"/>
              </w:rPr>
              <w:t>+</w:t>
            </w:r>
            <w:r w:rsidRPr="009712A0">
              <w:rPr>
                <w:rFonts w:ascii="Arial Unicode MS" w:hAnsi="Arial Unicode MS" w:hint="eastAsia"/>
                <w:sz w:val="22"/>
                <w:lang w:val="zh-TW" w:eastAsia="zh-TW"/>
              </w:rPr>
              <w:t>口译演练</w:t>
            </w:r>
            <w:r w:rsidRPr="009712A0">
              <w:rPr>
                <w:sz w:val="22"/>
                <w:lang w:val="zh-TW" w:eastAsia="zh-TW"/>
              </w:rPr>
              <w:t>+</w:t>
            </w:r>
            <w:r w:rsidRPr="009712A0">
              <w:rPr>
                <w:rFonts w:ascii="Arial Unicode MS" w:hAnsi="Arial Unicode MS" w:hint="eastAsia"/>
                <w:sz w:val="22"/>
                <w:lang w:val="zh-TW" w:eastAsia="zh-TW"/>
              </w:rPr>
              <w:t>讨论</w:t>
            </w:r>
          </w:p>
        </w:tc>
      </w:tr>
      <w:tr w:rsidR="00E97A74" w:rsidRPr="002870A2" w14:paraId="1C4F4E94" w14:textId="77777777" w:rsidTr="00E97A74">
        <w:trPr>
          <w:jc w:val="center"/>
        </w:trPr>
        <w:tc>
          <w:tcPr>
            <w:tcW w:w="1792" w:type="pct"/>
            <w:vAlign w:val="center"/>
          </w:tcPr>
          <w:p w14:paraId="32CACE1A" w14:textId="77777777" w:rsidR="00E97A74" w:rsidRPr="00A548A8" w:rsidRDefault="00E97A74" w:rsidP="00E97A74">
            <w:pPr>
              <w:rPr>
                <w:rFonts w:ascii="Times New Roman" w:hAnsi="Times New Roman"/>
                <w:sz w:val="22"/>
                <w:lang w:val="es-ES"/>
              </w:rPr>
            </w:pPr>
            <w:r w:rsidRPr="00A548A8">
              <w:rPr>
                <w:rFonts w:ascii="Times New Roman" w:hAnsi="Times New Roman"/>
                <w:sz w:val="22"/>
                <w:lang w:val="es-ES_tradnl"/>
              </w:rPr>
              <w:t>Unidad 12</w:t>
            </w:r>
          </w:p>
          <w:p w14:paraId="29519702" w14:textId="77777777" w:rsidR="00E97A74" w:rsidRPr="002870A2" w:rsidRDefault="00E97A74" w:rsidP="00E97A74">
            <w:pPr>
              <w:rPr>
                <w:rFonts w:ascii="Times New Roman" w:hAnsi="Times New Roman"/>
                <w:szCs w:val="21"/>
                <w:lang w:val="es-ES"/>
              </w:rPr>
            </w:pPr>
            <w:r w:rsidRPr="00A548A8">
              <w:rPr>
                <w:rFonts w:ascii="Times New Roman" w:hAnsi="Times New Roman"/>
                <w:sz w:val="22"/>
                <w:lang w:val="es-ES_tradnl"/>
              </w:rPr>
              <w:t>Palabras de autoridades chinas y extranjeras dirigidas al sector empresarial</w:t>
            </w:r>
          </w:p>
        </w:tc>
        <w:tc>
          <w:tcPr>
            <w:tcW w:w="495" w:type="pct"/>
            <w:vAlign w:val="center"/>
          </w:tcPr>
          <w:p w14:paraId="3A1B0038" w14:textId="77777777" w:rsidR="00E97A74" w:rsidRPr="002870A2" w:rsidRDefault="00E97A74" w:rsidP="00E97A74">
            <w:pPr>
              <w:spacing w:line="300" w:lineRule="auto"/>
              <w:rPr>
                <w:szCs w:val="21"/>
                <w:lang w:val="es-ES"/>
              </w:rPr>
            </w:pPr>
            <w:r>
              <w:rPr>
                <w:lang w:val="es-ES_tradnl"/>
              </w:rPr>
              <w:t>2</w:t>
            </w:r>
          </w:p>
        </w:tc>
        <w:tc>
          <w:tcPr>
            <w:tcW w:w="445" w:type="pct"/>
            <w:tcBorders>
              <w:right w:val="single" w:sz="4" w:space="0" w:color="auto"/>
            </w:tcBorders>
            <w:vAlign w:val="center"/>
          </w:tcPr>
          <w:p w14:paraId="38E42BAD" w14:textId="77777777" w:rsidR="00E97A74" w:rsidRPr="002870A2" w:rsidRDefault="00E97A74" w:rsidP="00E97A74">
            <w:pPr>
              <w:spacing w:line="300" w:lineRule="auto"/>
              <w:jc w:val="center"/>
              <w:rPr>
                <w:szCs w:val="21"/>
                <w:lang w:val="es-ES"/>
              </w:rPr>
            </w:pPr>
          </w:p>
        </w:tc>
        <w:tc>
          <w:tcPr>
            <w:tcW w:w="427" w:type="pct"/>
            <w:tcBorders>
              <w:left w:val="single" w:sz="4" w:space="0" w:color="auto"/>
            </w:tcBorders>
            <w:vAlign w:val="center"/>
          </w:tcPr>
          <w:p w14:paraId="246C62B1" w14:textId="77777777" w:rsidR="00E97A74" w:rsidRPr="002870A2" w:rsidRDefault="00E97A74" w:rsidP="00E97A74">
            <w:pPr>
              <w:spacing w:line="300" w:lineRule="auto"/>
              <w:rPr>
                <w:szCs w:val="21"/>
                <w:lang w:val="es-ES"/>
              </w:rPr>
            </w:pPr>
          </w:p>
        </w:tc>
        <w:tc>
          <w:tcPr>
            <w:tcW w:w="513" w:type="pct"/>
          </w:tcPr>
          <w:p w14:paraId="6D12E7C8" w14:textId="77777777" w:rsidR="00E97A74" w:rsidRDefault="00E97A74" w:rsidP="00E97A74">
            <w:pPr>
              <w:spacing w:line="300" w:lineRule="auto"/>
              <w:jc w:val="center"/>
              <w:rPr>
                <w:szCs w:val="21"/>
                <w:lang w:val="es-ES"/>
              </w:rPr>
            </w:pPr>
          </w:p>
          <w:p w14:paraId="0952C870" w14:textId="77777777" w:rsidR="00E97A74" w:rsidRPr="002870A2" w:rsidRDefault="00E97A74" w:rsidP="00E97A74">
            <w:pPr>
              <w:spacing w:line="300" w:lineRule="auto"/>
              <w:jc w:val="center"/>
              <w:rPr>
                <w:szCs w:val="21"/>
                <w:lang w:val="es-ES"/>
              </w:rPr>
            </w:pPr>
            <w:r>
              <w:rPr>
                <w:rFonts w:hint="eastAsia"/>
                <w:szCs w:val="21"/>
                <w:lang w:val="es-ES"/>
              </w:rPr>
              <w:t>2</w:t>
            </w:r>
          </w:p>
        </w:tc>
        <w:tc>
          <w:tcPr>
            <w:tcW w:w="1328" w:type="pct"/>
          </w:tcPr>
          <w:p w14:paraId="47E03000" w14:textId="77777777" w:rsidR="00E97A74" w:rsidRDefault="00E97A74" w:rsidP="00E97A74">
            <w:pPr>
              <w:spacing w:line="300" w:lineRule="auto"/>
              <w:jc w:val="center"/>
              <w:rPr>
                <w:sz w:val="22"/>
                <w:lang w:val="zh-TW" w:eastAsia="zh-TW"/>
              </w:rPr>
            </w:pPr>
          </w:p>
          <w:p w14:paraId="7E9E5C7E" w14:textId="77777777" w:rsidR="00E97A74" w:rsidRPr="009712A0" w:rsidRDefault="00E97A74" w:rsidP="00E97A74">
            <w:pPr>
              <w:spacing w:line="300" w:lineRule="auto"/>
              <w:jc w:val="center"/>
              <w:rPr>
                <w:sz w:val="22"/>
                <w:lang w:val="es-ES"/>
              </w:rPr>
            </w:pPr>
            <w:r w:rsidRPr="009712A0">
              <w:rPr>
                <w:rFonts w:hint="eastAsia"/>
                <w:sz w:val="22"/>
                <w:lang w:val="zh-TW" w:eastAsia="zh-TW"/>
              </w:rPr>
              <w:t>讲授</w:t>
            </w:r>
            <w:r w:rsidRPr="009712A0">
              <w:rPr>
                <w:sz w:val="22"/>
                <w:lang w:val="zh-TW" w:eastAsia="zh-TW"/>
              </w:rPr>
              <w:t>+</w:t>
            </w:r>
            <w:r w:rsidRPr="009712A0">
              <w:rPr>
                <w:rFonts w:ascii="Arial Unicode MS" w:hAnsi="Arial Unicode MS" w:hint="eastAsia"/>
                <w:sz w:val="22"/>
                <w:lang w:val="zh-TW" w:eastAsia="zh-TW"/>
              </w:rPr>
              <w:t>口译演练</w:t>
            </w:r>
            <w:r w:rsidRPr="009712A0">
              <w:rPr>
                <w:sz w:val="22"/>
                <w:lang w:val="zh-TW" w:eastAsia="zh-TW"/>
              </w:rPr>
              <w:t>+</w:t>
            </w:r>
            <w:r w:rsidRPr="009712A0">
              <w:rPr>
                <w:rFonts w:ascii="Arial Unicode MS" w:hAnsi="Arial Unicode MS" w:hint="eastAsia"/>
                <w:sz w:val="22"/>
                <w:lang w:val="zh-TW" w:eastAsia="zh-TW"/>
              </w:rPr>
              <w:t>讨论</w:t>
            </w:r>
          </w:p>
        </w:tc>
      </w:tr>
      <w:tr w:rsidR="00E97A74" w:rsidRPr="002870A2" w14:paraId="159699F6" w14:textId="77777777" w:rsidTr="00E97A74">
        <w:trPr>
          <w:jc w:val="center"/>
        </w:trPr>
        <w:tc>
          <w:tcPr>
            <w:tcW w:w="1792" w:type="pct"/>
            <w:vAlign w:val="center"/>
          </w:tcPr>
          <w:p w14:paraId="29864089" w14:textId="77777777" w:rsidR="00E97A74" w:rsidRPr="00A548A8" w:rsidRDefault="00E97A74" w:rsidP="00E97A74">
            <w:pPr>
              <w:rPr>
                <w:rFonts w:ascii="Times New Roman" w:hAnsi="Times New Roman"/>
                <w:sz w:val="22"/>
                <w:lang w:val="es-ES"/>
              </w:rPr>
            </w:pPr>
            <w:r w:rsidRPr="00A548A8">
              <w:rPr>
                <w:rFonts w:ascii="Times New Roman" w:hAnsi="Times New Roman"/>
                <w:sz w:val="22"/>
                <w:lang w:val="es-ES_tradnl"/>
              </w:rPr>
              <w:t>Unidad 13</w:t>
            </w:r>
          </w:p>
          <w:p w14:paraId="1E668729" w14:textId="77777777" w:rsidR="00E97A74" w:rsidRPr="002870A2" w:rsidRDefault="00E97A74" w:rsidP="00E97A74">
            <w:pPr>
              <w:rPr>
                <w:rFonts w:ascii="Times New Roman" w:hAnsi="Times New Roman"/>
                <w:szCs w:val="21"/>
                <w:lang w:val="es-ES"/>
              </w:rPr>
            </w:pPr>
            <w:r w:rsidRPr="00A548A8">
              <w:rPr>
                <w:rFonts w:ascii="Times New Roman" w:hAnsi="Times New Roman"/>
                <w:sz w:val="22"/>
                <w:lang w:val="es-ES_tradnl"/>
              </w:rPr>
              <w:t>La economía y comercio globales</w:t>
            </w:r>
          </w:p>
        </w:tc>
        <w:tc>
          <w:tcPr>
            <w:tcW w:w="495" w:type="pct"/>
            <w:vAlign w:val="center"/>
          </w:tcPr>
          <w:p w14:paraId="5E5BFCFF" w14:textId="77777777" w:rsidR="00E97A74" w:rsidRPr="002870A2" w:rsidRDefault="00E97A74" w:rsidP="00E97A74">
            <w:pPr>
              <w:spacing w:line="300" w:lineRule="auto"/>
              <w:rPr>
                <w:szCs w:val="21"/>
                <w:lang w:val="es-ES"/>
              </w:rPr>
            </w:pPr>
            <w:r>
              <w:rPr>
                <w:lang w:val="es-ES_tradnl"/>
              </w:rPr>
              <w:t>2</w:t>
            </w:r>
          </w:p>
        </w:tc>
        <w:tc>
          <w:tcPr>
            <w:tcW w:w="445" w:type="pct"/>
            <w:tcBorders>
              <w:right w:val="single" w:sz="4" w:space="0" w:color="auto"/>
            </w:tcBorders>
            <w:vAlign w:val="center"/>
          </w:tcPr>
          <w:p w14:paraId="0A0598F5" w14:textId="77777777" w:rsidR="00E97A74" w:rsidRPr="002870A2" w:rsidRDefault="00E97A74" w:rsidP="00E97A74">
            <w:pPr>
              <w:spacing w:line="300" w:lineRule="auto"/>
              <w:jc w:val="center"/>
              <w:rPr>
                <w:szCs w:val="21"/>
                <w:lang w:val="es-ES"/>
              </w:rPr>
            </w:pPr>
          </w:p>
        </w:tc>
        <w:tc>
          <w:tcPr>
            <w:tcW w:w="427" w:type="pct"/>
            <w:tcBorders>
              <w:left w:val="single" w:sz="4" w:space="0" w:color="auto"/>
            </w:tcBorders>
            <w:vAlign w:val="center"/>
          </w:tcPr>
          <w:p w14:paraId="13C9AC13" w14:textId="77777777" w:rsidR="00E97A74" w:rsidRPr="002870A2" w:rsidRDefault="00E97A74" w:rsidP="00E97A74">
            <w:pPr>
              <w:spacing w:line="300" w:lineRule="auto"/>
              <w:rPr>
                <w:szCs w:val="21"/>
                <w:lang w:val="es-ES"/>
              </w:rPr>
            </w:pPr>
          </w:p>
        </w:tc>
        <w:tc>
          <w:tcPr>
            <w:tcW w:w="513" w:type="pct"/>
          </w:tcPr>
          <w:p w14:paraId="3ADB09CD" w14:textId="77777777" w:rsidR="00E97A74" w:rsidRPr="002870A2" w:rsidRDefault="00E97A74" w:rsidP="00E97A74">
            <w:pPr>
              <w:spacing w:line="300" w:lineRule="auto"/>
              <w:jc w:val="center"/>
              <w:rPr>
                <w:szCs w:val="21"/>
                <w:lang w:val="es-ES"/>
              </w:rPr>
            </w:pPr>
            <w:r>
              <w:rPr>
                <w:rFonts w:hint="eastAsia"/>
                <w:szCs w:val="21"/>
                <w:lang w:val="es-ES"/>
              </w:rPr>
              <w:t>2</w:t>
            </w:r>
          </w:p>
        </w:tc>
        <w:tc>
          <w:tcPr>
            <w:tcW w:w="1328" w:type="pct"/>
          </w:tcPr>
          <w:p w14:paraId="0013E075" w14:textId="77777777" w:rsidR="00E97A74" w:rsidRPr="009712A0" w:rsidRDefault="00E97A74" w:rsidP="00E97A74">
            <w:pPr>
              <w:spacing w:line="300" w:lineRule="auto"/>
              <w:rPr>
                <w:sz w:val="22"/>
                <w:lang w:val="es-ES"/>
              </w:rPr>
            </w:pPr>
            <w:r w:rsidRPr="009712A0">
              <w:rPr>
                <w:rFonts w:hint="eastAsia"/>
                <w:sz w:val="22"/>
                <w:lang w:val="zh-TW" w:eastAsia="zh-TW"/>
              </w:rPr>
              <w:t>讲授</w:t>
            </w:r>
            <w:r w:rsidRPr="009712A0">
              <w:rPr>
                <w:sz w:val="22"/>
                <w:lang w:val="zh-TW" w:eastAsia="zh-TW"/>
              </w:rPr>
              <w:t>+</w:t>
            </w:r>
            <w:r w:rsidRPr="009712A0">
              <w:rPr>
                <w:rFonts w:ascii="Arial Unicode MS" w:hAnsi="Arial Unicode MS" w:hint="eastAsia"/>
                <w:sz w:val="22"/>
                <w:lang w:val="zh-TW" w:eastAsia="zh-TW"/>
              </w:rPr>
              <w:t>口译演练</w:t>
            </w:r>
            <w:r w:rsidRPr="009712A0">
              <w:rPr>
                <w:sz w:val="22"/>
                <w:lang w:val="zh-TW" w:eastAsia="zh-TW"/>
              </w:rPr>
              <w:t>+</w:t>
            </w:r>
            <w:r w:rsidRPr="009712A0">
              <w:rPr>
                <w:rFonts w:ascii="Arial Unicode MS" w:hAnsi="Arial Unicode MS" w:hint="eastAsia"/>
                <w:sz w:val="22"/>
                <w:lang w:val="zh-TW" w:eastAsia="zh-TW"/>
              </w:rPr>
              <w:t>讨论</w:t>
            </w:r>
          </w:p>
        </w:tc>
      </w:tr>
      <w:tr w:rsidR="00E97A74" w:rsidRPr="002870A2" w14:paraId="70448408" w14:textId="77777777" w:rsidTr="00E97A74">
        <w:trPr>
          <w:jc w:val="center"/>
        </w:trPr>
        <w:tc>
          <w:tcPr>
            <w:tcW w:w="1792" w:type="pct"/>
            <w:vAlign w:val="center"/>
          </w:tcPr>
          <w:p w14:paraId="4D9D2159" w14:textId="77777777" w:rsidR="00E97A74" w:rsidRPr="00A548A8" w:rsidRDefault="00E97A74" w:rsidP="00E97A74">
            <w:pPr>
              <w:rPr>
                <w:rFonts w:ascii="Times New Roman" w:hAnsi="Times New Roman"/>
                <w:sz w:val="22"/>
                <w:lang w:val="es-ES"/>
              </w:rPr>
            </w:pPr>
            <w:r w:rsidRPr="00A548A8">
              <w:rPr>
                <w:rFonts w:ascii="Times New Roman" w:hAnsi="Times New Roman"/>
                <w:sz w:val="22"/>
                <w:lang w:val="es-ES_tradnl"/>
              </w:rPr>
              <w:t>Unidad 14</w:t>
            </w:r>
          </w:p>
          <w:p w14:paraId="2015368F" w14:textId="77777777" w:rsidR="00E97A74" w:rsidRPr="002870A2" w:rsidRDefault="00E97A74" w:rsidP="00E97A74">
            <w:pPr>
              <w:rPr>
                <w:rFonts w:ascii="Times New Roman" w:hAnsi="Times New Roman"/>
                <w:szCs w:val="21"/>
                <w:lang w:val="es-ES"/>
              </w:rPr>
            </w:pPr>
            <w:r w:rsidRPr="00A548A8">
              <w:rPr>
                <w:rFonts w:ascii="Times New Roman" w:hAnsi="Times New Roman"/>
                <w:sz w:val="22"/>
                <w:lang w:val="es-ES_tradnl"/>
              </w:rPr>
              <w:t>La Política monetaria y financiera</w:t>
            </w:r>
          </w:p>
        </w:tc>
        <w:tc>
          <w:tcPr>
            <w:tcW w:w="495" w:type="pct"/>
            <w:vAlign w:val="center"/>
          </w:tcPr>
          <w:p w14:paraId="68DACA70" w14:textId="77777777" w:rsidR="00E97A74" w:rsidRPr="002870A2" w:rsidRDefault="00E97A74" w:rsidP="00E97A74">
            <w:pPr>
              <w:spacing w:line="300" w:lineRule="auto"/>
              <w:rPr>
                <w:szCs w:val="21"/>
                <w:lang w:val="es-ES"/>
              </w:rPr>
            </w:pPr>
            <w:r>
              <w:rPr>
                <w:lang w:val="es-ES_tradnl"/>
              </w:rPr>
              <w:t>2</w:t>
            </w:r>
          </w:p>
        </w:tc>
        <w:tc>
          <w:tcPr>
            <w:tcW w:w="445" w:type="pct"/>
            <w:tcBorders>
              <w:right w:val="single" w:sz="4" w:space="0" w:color="auto"/>
            </w:tcBorders>
            <w:vAlign w:val="center"/>
          </w:tcPr>
          <w:p w14:paraId="2C951743" w14:textId="77777777" w:rsidR="00E97A74" w:rsidRPr="002870A2" w:rsidRDefault="00E97A74" w:rsidP="00E97A74">
            <w:pPr>
              <w:spacing w:line="300" w:lineRule="auto"/>
              <w:jc w:val="center"/>
              <w:rPr>
                <w:szCs w:val="21"/>
                <w:lang w:val="es-ES"/>
              </w:rPr>
            </w:pPr>
          </w:p>
        </w:tc>
        <w:tc>
          <w:tcPr>
            <w:tcW w:w="427" w:type="pct"/>
            <w:tcBorders>
              <w:left w:val="single" w:sz="4" w:space="0" w:color="auto"/>
            </w:tcBorders>
            <w:vAlign w:val="center"/>
          </w:tcPr>
          <w:p w14:paraId="6EAA2061" w14:textId="77777777" w:rsidR="00E97A74" w:rsidRPr="002870A2" w:rsidRDefault="00E97A74" w:rsidP="00E97A74">
            <w:pPr>
              <w:spacing w:line="300" w:lineRule="auto"/>
              <w:rPr>
                <w:szCs w:val="21"/>
                <w:lang w:val="es-ES"/>
              </w:rPr>
            </w:pPr>
          </w:p>
        </w:tc>
        <w:tc>
          <w:tcPr>
            <w:tcW w:w="513" w:type="pct"/>
          </w:tcPr>
          <w:p w14:paraId="0FA92E8A" w14:textId="77777777" w:rsidR="00E97A74" w:rsidRPr="002870A2" w:rsidRDefault="00E97A74" w:rsidP="00E97A74">
            <w:pPr>
              <w:spacing w:line="300" w:lineRule="auto"/>
              <w:jc w:val="center"/>
              <w:rPr>
                <w:szCs w:val="21"/>
                <w:lang w:val="es-ES"/>
              </w:rPr>
            </w:pPr>
            <w:r>
              <w:rPr>
                <w:rFonts w:hint="eastAsia"/>
                <w:szCs w:val="21"/>
                <w:lang w:val="es-ES"/>
              </w:rPr>
              <w:t>2</w:t>
            </w:r>
          </w:p>
        </w:tc>
        <w:tc>
          <w:tcPr>
            <w:tcW w:w="1328" w:type="pct"/>
          </w:tcPr>
          <w:p w14:paraId="686B1D00" w14:textId="77777777" w:rsidR="00E97A74" w:rsidRPr="009712A0" w:rsidRDefault="00E97A74" w:rsidP="00E97A74">
            <w:pPr>
              <w:spacing w:line="300" w:lineRule="auto"/>
              <w:jc w:val="center"/>
              <w:rPr>
                <w:sz w:val="22"/>
                <w:lang w:val="es-ES"/>
              </w:rPr>
            </w:pPr>
            <w:r w:rsidRPr="009712A0">
              <w:rPr>
                <w:rFonts w:hint="eastAsia"/>
                <w:sz w:val="22"/>
                <w:lang w:val="zh-TW" w:eastAsia="zh-TW"/>
              </w:rPr>
              <w:t>讲授</w:t>
            </w:r>
            <w:r w:rsidRPr="009712A0">
              <w:rPr>
                <w:sz w:val="22"/>
                <w:lang w:val="zh-TW" w:eastAsia="zh-TW"/>
              </w:rPr>
              <w:t>+</w:t>
            </w:r>
            <w:r w:rsidRPr="009712A0">
              <w:rPr>
                <w:rFonts w:ascii="Arial Unicode MS" w:hAnsi="Arial Unicode MS" w:hint="eastAsia"/>
                <w:sz w:val="22"/>
                <w:lang w:val="zh-TW" w:eastAsia="zh-TW"/>
              </w:rPr>
              <w:t>口译演练</w:t>
            </w:r>
            <w:r w:rsidRPr="009712A0">
              <w:rPr>
                <w:sz w:val="22"/>
                <w:lang w:val="zh-TW" w:eastAsia="zh-TW"/>
              </w:rPr>
              <w:t>+</w:t>
            </w:r>
            <w:r w:rsidRPr="009712A0">
              <w:rPr>
                <w:rFonts w:ascii="Arial Unicode MS" w:hAnsi="Arial Unicode MS" w:hint="eastAsia"/>
                <w:sz w:val="22"/>
                <w:lang w:val="zh-TW" w:eastAsia="zh-TW"/>
              </w:rPr>
              <w:t>讨论</w:t>
            </w:r>
          </w:p>
        </w:tc>
      </w:tr>
      <w:tr w:rsidR="00E97A74" w:rsidRPr="002870A2" w14:paraId="4607BE3B" w14:textId="77777777" w:rsidTr="00E97A74">
        <w:trPr>
          <w:jc w:val="center"/>
        </w:trPr>
        <w:tc>
          <w:tcPr>
            <w:tcW w:w="1792" w:type="pct"/>
            <w:vAlign w:val="center"/>
          </w:tcPr>
          <w:p w14:paraId="0F8A0A7D" w14:textId="77777777" w:rsidR="00E97A74" w:rsidRPr="00A548A8" w:rsidRDefault="00E97A74" w:rsidP="00E97A74">
            <w:pPr>
              <w:rPr>
                <w:rStyle w:val="af7"/>
                <w:rFonts w:ascii="Times New Roman" w:hAnsi="Times New Roman"/>
                <w:sz w:val="22"/>
                <w:lang w:val="es-ES"/>
              </w:rPr>
            </w:pPr>
            <w:r w:rsidRPr="00A548A8">
              <w:rPr>
                <w:rStyle w:val="Hyperlink0"/>
                <w:rFonts w:eastAsia="Arial Unicode MS"/>
                <w:sz w:val="22"/>
              </w:rPr>
              <w:t>Unidad 15</w:t>
            </w:r>
          </w:p>
          <w:p w14:paraId="3DC12052" w14:textId="77777777" w:rsidR="00E97A74" w:rsidRPr="002870A2" w:rsidRDefault="00E97A74" w:rsidP="00E97A74">
            <w:pPr>
              <w:rPr>
                <w:rFonts w:ascii="Times New Roman" w:hAnsi="Times New Roman"/>
                <w:szCs w:val="21"/>
                <w:lang w:val="es-ES"/>
              </w:rPr>
            </w:pPr>
            <w:r w:rsidRPr="00A548A8">
              <w:rPr>
                <w:rStyle w:val="Hyperlink0"/>
                <w:rFonts w:eastAsia="Arial Unicode MS"/>
                <w:sz w:val="22"/>
              </w:rPr>
              <w:t>Relaciones comerciales entre China y España</w:t>
            </w:r>
          </w:p>
        </w:tc>
        <w:tc>
          <w:tcPr>
            <w:tcW w:w="495" w:type="pct"/>
            <w:vAlign w:val="center"/>
          </w:tcPr>
          <w:p w14:paraId="3501CB7F" w14:textId="77777777" w:rsidR="00E97A74" w:rsidRPr="002870A2" w:rsidRDefault="00E97A74" w:rsidP="00E97A74">
            <w:pPr>
              <w:spacing w:line="300" w:lineRule="auto"/>
              <w:rPr>
                <w:szCs w:val="21"/>
                <w:lang w:val="es-ES"/>
              </w:rPr>
            </w:pPr>
            <w:r>
              <w:rPr>
                <w:lang w:val="es-ES_tradnl"/>
              </w:rPr>
              <w:t>2</w:t>
            </w:r>
          </w:p>
        </w:tc>
        <w:tc>
          <w:tcPr>
            <w:tcW w:w="445" w:type="pct"/>
            <w:tcBorders>
              <w:right w:val="single" w:sz="4" w:space="0" w:color="auto"/>
            </w:tcBorders>
            <w:vAlign w:val="center"/>
          </w:tcPr>
          <w:p w14:paraId="20E89B95" w14:textId="77777777" w:rsidR="00E97A74" w:rsidRPr="002870A2" w:rsidRDefault="00E97A74" w:rsidP="00E97A74">
            <w:pPr>
              <w:spacing w:line="300" w:lineRule="auto"/>
              <w:jc w:val="center"/>
              <w:rPr>
                <w:szCs w:val="21"/>
                <w:lang w:val="es-ES"/>
              </w:rPr>
            </w:pPr>
          </w:p>
        </w:tc>
        <w:tc>
          <w:tcPr>
            <w:tcW w:w="427" w:type="pct"/>
            <w:tcBorders>
              <w:left w:val="single" w:sz="4" w:space="0" w:color="auto"/>
            </w:tcBorders>
            <w:vAlign w:val="center"/>
          </w:tcPr>
          <w:p w14:paraId="16A571CE" w14:textId="77777777" w:rsidR="00E97A74" w:rsidRPr="002870A2" w:rsidRDefault="00E97A74" w:rsidP="00E97A74">
            <w:pPr>
              <w:spacing w:line="300" w:lineRule="auto"/>
              <w:rPr>
                <w:szCs w:val="21"/>
                <w:lang w:val="es-ES"/>
              </w:rPr>
            </w:pPr>
          </w:p>
        </w:tc>
        <w:tc>
          <w:tcPr>
            <w:tcW w:w="513" w:type="pct"/>
          </w:tcPr>
          <w:p w14:paraId="640BBB09" w14:textId="77777777" w:rsidR="00E97A74" w:rsidRPr="002870A2" w:rsidRDefault="00E97A74" w:rsidP="00E97A74">
            <w:pPr>
              <w:spacing w:line="300" w:lineRule="auto"/>
              <w:ind w:firstLineChars="100" w:firstLine="210"/>
              <w:rPr>
                <w:szCs w:val="21"/>
                <w:lang w:val="es-ES"/>
              </w:rPr>
            </w:pPr>
            <w:r>
              <w:rPr>
                <w:rFonts w:hint="eastAsia"/>
                <w:szCs w:val="21"/>
                <w:lang w:val="es-ES"/>
              </w:rPr>
              <w:t>2</w:t>
            </w:r>
          </w:p>
        </w:tc>
        <w:tc>
          <w:tcPr>
            <w:tcW w:w="1328" w:type="pct"/>
          </w:tcPr>
          <w:p w14:paraId="311321E3" w14:textId="77777777" w:rsidR="00E97A74" w:rsidRPr="009712A0" w:rsidRDefault="00E97A74" w:rsidP="00E97A74">
            <w:pPr>
              <w:spacing w:line="300" w:lineRule="auto"/>
              <w:jc w:val="center"/>
              <w:rPr>
                <w:sz w:val="22"/>
                <w:lang w:val="es-ES"/>
              </w:rPr>
            </w:pPr>
            <w:r w:rsidRPr="009712A0">
              <w:rPr>
                <w:rFonts w:hint="eastAsia"/>
                <w:sz w:val="22"/>
                <w:lang w:val="zh-TW" w:eastAsia="zh-TW"/>
              </w:rPr>
              <w:t>讲授</w:t>
            </w:r>
            <w:r w:rsidRPr="009712A0">
              <w:rPr>
                <w:sz w:val="22"/>
                <w:lang w:val="zh-TW" w:eastAsia="zh-TW"/>
              </w:rPr>
              <w:t>+</w:t>
            </w:r>
            <w:r w:rsidRPr="009712A0">
              <w:rPr>
                <w:rFonts w:ascii="Arial Unicode MS" w:hAnsi="Arial Unicode MS" w:hint="eastAsia"/>
                <w:sz w:val="22"/>
                <w:lang w:val="zh-TW" w:eastAsia="zh-TW"/>
              </w:rPr>
              <w:t>口译演练</w:t>
            </w:r>
            <w:r w:rsidRPr="009712A0">
              <w:rPr>
                <w:sz w:val="22"/>
                <w:lang w:val="zh-TW" w:eastAsia="zh-TW"/>
              </w:rPr>
              <w:t>+</w:t>
            </w:r>
            <w:r w:rsidRPr="009712A0">
              <w:rPr>
                <w:rFonts w:ascii="Arial Unicode MS" w:hAnsi="Arial Unicode MS" w:hint="eastAsia"/>
                <w:sz w:val="22"/>
                <w:lang w:val="zh-TW" w:eastAsia="zh-TW"/>
              </w:rPr>
              <w:t>讨论</w:t>
            </w:r>
          </w:p>
        </w:tc>
      </w:tr>
      <w:tr w:rsidR="00E97A74" w:rsidRPr="002870A2" w14:paraId="5D5736EC" w14:textId="77777777" w:rsidTr="00E97A74">
        <w:trPr>
          <w:jc w:val="center"/>
        </w:trPr>
        <w:tc>
          <w:tcPr>
            <w:tcW w:w="1792" w:type="pct"/>
            <w:vAlign w:val="center"/>
          </w:tcPr>
          <w:p w14:paraId="3219C330" w14:textId="77777777" w:rsidR="00E97A74" w:rsidRPr="00A548A8" w:rsidRDefault="00E97A74" w:rsidP="00E97A74">
            <w:pPr>
              <w:rPr>
                <w:rStyle w:val="af7"/>
                <w:rFonts w:ascii="Times New Roman" w:hAnsi="Times New Roman"/>
                <w:sz w:val="22"/>
                <w:lang w:val="es-ES"/>
              </w:rPr>
            </w:pPr>
            <w:r w:rsidRPr="00A548A8">
              <w:rPr>
                <w:rStyle w:val="Hyperlink0"/>
                <w:rFonts w:eastAsia="Arial Unicode MS"/>
                <w:sz w:val="22"/>
              </w:rPr>
              <w:t>Unidad 16</w:t>
            </w:r>
          </w:p>
          <w:p w14:paraId="2161D58A" w14:textId="77777777" w:rsidR="00E97A74" w:rsidRPr="002870A2" w:rsidRDefault="00E97A74" w:rsidP="00E97A74">
            <w:pPr>
              <w:rPr>
                <w:rFonts w:ascii="Times New Roman" w:hAnsi="Times New Roman"/>
                <w:szCs w:val="21"/>
                <w:lang w:val="es-ES"/>
              </w:rPr>
            </w:pPr>
            <w:r w:rsidRPr="00A548A8">
              <w:rPr>
                <w:rStyle w:val="Hyperlink0"/>
                <w:rFonts w:eastAsia="Arial Unicode MS"/>
                <w:sz w:val="22"/>
              </w:rPr>
              <w:t>Relaciones comerciales entre China y América Latina</w:t>
            </w:r>
          </w:p>
        </w:tc>
        <w:tc>
          <w:tcPr>
            <w:tcW w:w="495" w:type="pct"/>
            <w:vAlign w:val="center"/>
          </w:tcPr>
          <w:p w14:paraId="4149E573" w14:textId="77777777" w:rsidR="00E97A74" w:rsidRPr="002870A2" w:rsidRDefault="00E97A74" w:rsidP="00E97A74">
            <w:pPr>
              <w:spacing w:line="300" w:lineRule="auto"/>
              <w:rPr>
                <w:szCs w:val="21"/>
                <w:lang w:val="es-ES"/>
              </w:rPr>
            </w:pPr>
            <w:r>
              <w:rPr>
                <w:lang w:val="es-ES_tradnl"/>
              </w:rPr>
              <w:t>2</w:t>
            </w:r>
          </w:p>
        </w:tc>
        <w:tc>
          <w:tcPr>
            <w:tcW w:w="445" w:type="pct"/>
            <w:tcBorders>
              <w:right w:val="single" w:sz="4" w:space="0" w:color="auto"/>
            </w:tcBorders>
            <w:vAlign w:val="center"/>
          </w:tcPr>
          <w:p w14:paraId="4AF45035" w14:textId="77777777" w:rsidR="00E97A74" w:rsidRPr="002870A2" w:rsidRDefault="00E97A74" w:rsidP="00E97A74">
            <w:pPr>
              <w:spacing w:line="300" w:lineRule="auto"/>
              <w:jc w:val="center"/>
              <w:rPr>
                <w:szCs w:val="21"/>
                <w:lang w:val="es-ES"/>
              </w:rPr>
            </w:pPr>
          </w:p>
        </w:tc>
        <w:tc>
          <w:tcPr>
            <w:tcW w:w="427" w:type="pct"/>
            <w:tcBorders>
              <w:left w:val="single" w:sz="4" w:space="0" w:color="auto"/>
            </w:tcBorders>
            <w:vAlign w:val="center"/>
          </w:tcPr>
          <w:p w14:paraId="19B5DC85" w14:textId="77777777" w:rsidR="00E97A74" w:rsidRPr="002870A2" w:rsidRDefault="00E97A74" w:rsidP="00E97A74">
            <w:pPr>
              <w:spacing w:line="300" w:lineRule="auto"/>
              <w:rPr>
                <w:szCs w:val="21"/>
                <w:lang w:val="es-ES"/>
              </w:rPr>
            </w:pPr>
          </w:p>
        </w:tc>
        <w:tc>
          <w:tcPr>
            <w:tcW w:w="513" w:type="pct"/>
          </w:tcPr>
          <w:p w14:paraId="70D996EE" w14:textId="77777777" w:rsidR="00E97A74" w:rsidRPr="002870A2" w:rsidRDefault="00E97A74" w:rsidP="00E97A74">
            <w:pPr>
              <w:spacing w:line="300" w:lineRule="auto"/>
              <w:jc w:val="center"/>
              <w:rPr>
                <w:szCs w:val="21"/>
                <w:lang w:val="es-ES"/>
              </w:rPr>
            </w:pPr>
            <w:r>
              <w:rPr>
                <w:rFonts w:hint="eastAsia"/>
                <w:szCs w:val="21"/>
                <w:lang w:val="es-ES"/>
              </w:rPr>
              <w:t>2</w:t>
            </w:r>
          </w:p>
        </w:tc>
        <w:tc>
          <w:tcPr>
            <w:tcW w:w="1328" w:type="pct"/>
          </w:tcPr>
          <w:p w14:paraId="668026A3" w14:textId="77777777" w:rsidR="00E97A74" w:rsidRPr="009712A0" w:rsidRDefault="00E97A74" w:rsidP="00E97A74">
            <w:pPr>
              <w:spacing w:line="300" w:lineRule="auto"/>
              <w:jc w:val="center"/>
              <w:rPr>
                <w:sz w:val="22"/>
                <w:lang w:val="es-ES"/>
              </w:rPr>
            </w:pPr>
            <w:r w:rsidRPr="009712A0">
              <w:rPr>
                <w:rFonts w:hint="eastAsia"/>
                <w:sz w:val="22"/>
                <w:lang w:val="zh-TW" w:eastAsia="zh-TW"/>
              </w:rPr>
              <w:t>讲授</w:t>
            </w:r>
            <w:r w:rsidRPr="009712A0">
              <w:rPr>
                <w:sz w:val="22"/>
                <w:lang w:val="zh-TW" w:eastAsia="zh-TW"/>
              </w:rPr>
              <w:t>+</w:t>
            </w:r>
            <w:r w:rsidRPr="009712A0">
              <w:rPr>
                <w:rFonts w:ascii="Arial Unicode MS" w:hAnsi="Arial Unicode MS" w:hint="eastAsia"/>
                <w:sz w:val="22"/>
                <w:lang w:val="zh-TW" w:eastAsia="zh-TW"/>
              </w:rPr>
              <w:t>口译演练</w:t>
            </w:r>
            <w:r w:rsidRPr="009712A0">
              <w:rPr>
                <w:sz w:val="22"/>
                <w:lang w:val="zh-TW" w:eastAsia="zh-TW"/>
              </w:rPr>
              <w:t>+</w:t>
            </w:r>
            <w:r w:rsidRPr="009712A0">
              <w:rPr>
                <w:rFonts w:ascii="Arial Unicode MS" w:hAnsi="Arial Unicode MS" w:hint="eastAsia"/>
                <w:sz w:val="22"/>
                <w:lang w:val="zh-TW" w:eastAsia="zh-TW"/>
              </w:rPr>
              <w:t>讨论</w:t>
            </w:r>
          </w:p>
        </w:tc>
      </w:tr>
      <w:tr w:rsidR="00E97A74" w14:paraId="34E2622B" w14:textId="77777777" w:rsidTr="00E97A74">
        <w:trPr>
          <w:jc w:val="center"/>
        </w:trPr>
        <w:tc>
          <w:tcPr>
            <w:tcW w:w="1792" w:type="pct"/>
            <w:vAlign w:val="center"/>
          </w:tcPr>
          <w:p w14:paraId="75E2D14D" w14:textId="77777777" w:rsidR="00E97A74" w:rsidRDefault="00E97A74" w:rsidP="00E97A74">
            <w:pPr>
              <w:spacing w:line="300" w:lineRule="auto"/>
              <w:rPr>
                <w:szCs w:val="21"/>
              </w:rPr>
            </w:pPr>
            <w:r>
              <w:rPr>
                <w:rFonts w:hint="eastAsia"/>
                <w:szCs w:val="21"/>
              </w:rPr>
              <w:t>合计</w:t>
            </w:r>
          </w:p>
        </w:tc>
        <w:tc>
          <w:tcPr>
            <w:tcW w:w="495" w:type="pct"/>
            <w:vAlign w:val="center"/>
          </w:tcPr>
          <w:p w14:paraId="19846173" w14:textId="77777777" w:rsidR="00E97A74" w:rsidRDefault="00E97A74" w:rsidP="00E97A74">
            <w:pPr>
              <w:spacing w:line="300" w:lineRule="auto"/>
              <w:rPr>
                <w:szCs w:val="21"/>
              </w:rPr>
            </w:pPr>
            <w:r>
              <w:rPr>
                <w:rFonts w:hint="eastAsia"/>
              </w:rPr>
              <w:t>3</w:t>
            </w:r>
            <w:r>
              <w:t>2</w:t>
            </w:r>
          </w:p>
        </w:tc>
        <w:tc>
          <w:tcPr>
            <w:tcW w:w="445" w:type="pct"/>
            <w:tcBorders>
              <w:right w:val="single" w:sz="4" w:space="0" w:color="auto"/>
            </w:tcBorders>
            <w:vAlign w:val="center"/>
          </w:tcPr>
          <w:p w14:paraId="069B309A" w14:textId="77777777" w:rsidR="00E97A74" w:rsidRDefault="00E97A74" w:rsidP="00E97A74">
            <w:pPr>
              <w:spacing w:line="300" w:lineRule="auto"/>
              <w:jc w:val="center"/>
              <w:rPr>
                <w:szCs w:val="21"/>
              </w:rPr>
            </w:pPr>
          </w:p>
        </w:tc>
        <w:tc>
          <w:tcPr>
            <w:tcW w:w="427" w:type="pct"/>
            <w:tcBorders>
              <w:left w:val="single" w:sz="4" w:space="0" w:color="auto"/>
            </w:tcBorders>
            <w:vAlign w:val="center"/>
          </w:tcPr>
          <w:p w14:paraId="0AA443CA" w14:textId="77777777" w:rsidR="00E97A74" w:rsidRDefault="00E97A74" w:rsidP="00E97A74">
            <w:pPr>
              <w:spacing w:line="300" w:lineRule="auto"/>
              <w:rPr>
                <w:szCs w:val="21"/>
              </w:rPr>
            </w:pPr>
          </w:p>
        </w:tc>
        <w:tc>
          <w:tcPr>
            <w:tcW w:w="513" w:type="pct"/>
          </w:tcPr>
          <w:p w14:paraId="5AC94691" w14:textId="77777777" w:rsidR="00E97A74" w:rsidRDefault="00E97A74" w:rsidP="00E97A74">
            <w:pPr>
              <w:spacing w:line="300" w:lineRule="auto"/>
              <w:jc w:val="center"/>
              <w:rPr>
                <w:szCs w:val="21"/>
              </w:rPr>
            </w:pPr>
            <w:r>
              <w:rPr>
                <w:rFonts w:hint="eastAsia"/>
                <w:szCs w:val="21"/>
              </w:rPr>
              <w:t>3</w:t>
            </w:r>
            <w:r>
              <w:rPr>
                <w:szCs w:val="21"/>
              </w:rPr>
              <w:t>2</w:t>
            </w:r>
          </w:p>
        </w:tc>
        <w:tc>
          <w:tcPr>
            <w:tcW w:w="1328" w:type="pct"/>
          </w:tcPr>
          <w:p w14:paraId="76A50CA1" w14:textId="77777777" w:rsidR="00E97A74" w:rsidRDefault="00E97A74" w:rsidP="00E97A74">
            <w:pPr>
              <w:spacing w:line="300" w:lineRule="auto"/>
              <w:jc w:val="center"/>
              <w:rPr>
                <w:szCs w:val="21"/>
              </w:rPr>
            </w:pPr>
          </w:p>
        </w:tc>
      </w:tr>
    </w:tbl>
    <w:p w14:paraId="6BDCD1D4" w14:textId="77777777" w:rsidR="00E97A74" w:rsidRDefault="00E97A74">
      <w:pPr>
        <w:spacing w:beforeLines="50" w:before="156" w:afterLines="50" w:after="156"/>
        <w:rPr>
          <w:rFonts w:ascii="黑体" w:eastAsia="黑体" w:hAnsi="黑体"/>
          <w:bCs/>
          <w:color w:val="000000"/>
        </w:rPr>
      </w:pPr>
      <w:r>
        <w:rPr>
          <w:rFonts w:ascii="黑体" w:eastAsia="黑体" w:hAnsi="黑体" w:hint="eastAsia"/>
          <w:bCs/>
          <w:color w:val="000000"/>
        </w:rPr>
        <w:t>六、考核及成绩评定方式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4699"/>
      </w:tblGrid>
      <w:tr w:rsidR="00E97A74" w14:paraId="4121B35B" w14:textId="77777777" w:rsidTr="00E97A74">
        <w:trPr>
          <w:trHeight w:val="90"/>
          <w:jc w:val="center"/>
        </w:trPr>
        <w:tc>
          <w:tcPr>
            <w:tcW w:w="1696" w:type="dxa"/>
          </w:tcPr>
          <w:p w14:paraId="116A936D" w14:textId="77777777" w:rsidR="00E97A74" w:rsidRPr="00136203" w:rsidRDefault="00E97A74" w:rsidP="00E97A74">
            <w:pPr>
              <w:spacing w:line="400" w:lineRule="exact"/>
              <w:jc w:val="center"/>
              <w:rPr>
                <w:szCs w:val="21"/>
              </w:rPr>
            </w:pPr>
            <w:r w:rsidRPr="00136203">
              <w:rPr>
                <w:rFonts w:hint="eastAsia"/>
                <w:szCs w:val="21"/>
              </w:rPr>
              <w:t>考核形式及权重</w:t>
            </w:r>
          </w:p>
        </w:tc>
        <w:tc>
          <w:tcPr>
            <w:tcW w:w="2127" w:type="dxa"/>
          </w:tcPr>
          <w:p w14:paraId="40A6752B" w14:textId="77777777" w:rsidR="00E97A74" w:rsidRPr="00136203" w:rsidRDefault="00E97A74" w:rsidP="00E97A74">
            <w:pPr>
              <w:spacing w:line="400" w:lineRule="exact"/>
              <w:jc w:val="center"/>
              <w:rPr>
                <w:szCs w:val="21"/>
              </w:rPr>
            </w:pPr>
            <w:r w:rsidRPr="00136203">
              <w:rPr>
                <w:rFonts w:hint="eastAsia"/>
                <w:szCs w:val="21"/>
              </w:rPr>
              <w:t>考核</w:t>
            </w:r>
            <w:r w:rsidRPr="00136203">
              <w:rPr>
                <w:szCs w:val="21"/>
              </w:rPr>
              <w:t>环节</w:t>
            </w:r>
          </w:p>
        </w:tc>
        <w:tc>
          <w:tcPr>
            <w:tcW w:w="4699" w:type="dxa"/>
          </w:tcPr>
          <w:p w14:paraId="4CE9D1C8" w14:textId="77777777" w:rsidR="00E97A74" w:rsidRPr="00136203" w:rsidRDefault="00E97A74" w:rsidP="00E97A74">
            <w:pPr>
              <w:spacing w:line="400" w:lineRule="exact"/>
              <w:jc w:val="center"/>
              <w:rPr>
                <w:szCs w:val="21"/>
              </w:rPr>
            </w:pPr>
            <w:r w:rsidRPr="00136203">
              <w:rPr>
                <w:rFonts w:hint="eastAsia"/>
                <w:color w:val="000000" w:themeColor="text1"/>
                <w:szCs w:val="21"/>
              </w:rPr>
              <w:t>考核环节对应的课程目标</w:t>
            </w:r>
          </w:p>
        </w:tc>
      </w:tr>
      <w:tr w:rsidR="00E97A74" w14:paraId="1E1C2669" w14:textId="77777777" w:rsidTr="00E97A74">
        <w:trPr>
          <w:jc w:val="center"/>
        </w:trPr>
        <w:tc>
          <w:tcPr>
            <w:tcW w:w="1696" w:type="dxa"/>
            <w:vMerge w:val="restart"/>
            <w:vAlign w:val="center"/>
          </w:tcPr>
          <w:p w14:paraId="44EA91C2" w14:textId="77777777" w:rsidR="00E97A74" w:rsidRPr="00136203" w:rsidRDefault="00E97A74" w:rsidP="00E97A74">
            <w:pPr>
              <w:spacing w:line="400" w:lineRule="exact"/>
              <w:jc w:val="center"/>
            </w:pPr>
            <w:r w:rsidRPr="00136203">
              <w:rPr>
                <w:rFonts w:hint="eastAsia"/>
                <w:szCs w:val="21"/>
              </w:rPr>
              <w:t>过程性考核</w:t>
            </w:r>
          </w:p>
          <w:p w14:paraId="75E6A84C" w14:textId="77777777" w:rsidR="00E97A74" w:rsidRPr="00136203" w:rsidRDefault="00E97A74" w:rsidP="00E97A74">
            <w:pPr>
              <w:spacing w:line="400" w:lineRule="exact"/>
              <w:jc w:val="center"/>
              <w:rPr>
                <w:szCs w:val="21"/>
              </w:rPr>
            </w:pPr>
            <w:r w:rsidRPr="00136203">
              <w:rPr>
                <w:szCs w:val="21"/>
              </w:rPr>
              <w:t>（</w:t>
            </w:r>
            <w:r w:rsidRPr="00136203">
              <w:rPr>
                <w:rFonts w:hint="eastAsia"/>
                <w:szCs w:val="21"/>
              </w:rPr>
              <w:t>满分</w:t>
            </w:r>
            <w:r w:rsidRPr="00136203">
              <w:rPr>
                <w:rFonts w:hint="eastAsia"/>
                <w:szCs w:val="21"/>
              </w:rPr>
              <w:t>1</w:t>
            </w:r>
            <w:r w:rsidRPr="00136203">
              <w:rPr>
                <w:szCs w:val="21"/>
              </w:rPr>
              <w:t>00</w:t>
            </w:r>
            <w:r w:rsidRPr="00136203">
              <w:rPr>
                <w:rFonts w:hint="eastAsia"/>
                <w:szCs w:val="21"/>
              </w:rPr>
              <w:t>分，占</w:t>
            </w:r>
            <w:r w:rsidRPr="00136203">
              <w:rPr>
                <w:rFonts w:hint="eastAsia"/>
                <w:szCs w:val="21"/>
              </w:rPr>
              <w:t xml:space="preserve">  </w:t>
            </w:r>
            <w:r w:rsidRPr="00136203">
              <w:rPr>
                <w:szCs w:val="21"/>
              </w:rPr>
              <w:t>40</w:t>
            </w:r>
            <w:r w:rsidRPr="00136203">
              <w:rPr>
                <w:rFonts w:hint="eastAsia"/>
                <w:szCs w:val="21"/>
              </w:rPr>
              <w:t xml:space="preserve"> %</w:t>
            </w:r>
            <w:r w:rsidRPr="00136203">
              <w:rPr>
                <w:rFonts w:hint="eastAsia"/>
                <w:szCs w:val="21"/>
              </w:rPr>
              <w:t>）</w:t>
            </w:r>
          </w:p>
          <w:p w14:paraId="2CD3703C" w14:textId="77777777" w:rsidR="00E97A74" w:rsidRPr="00136203" w:rsidRDefault="00E97A74" w:rsidP="00E97A74">
            <w:pPr>
              <w:pStyle w:val="Default"/>
              <w:spacing w:line="400" w:lineRule="exact"/>
              <w:rPr>
                <w:rFonts w:hint="default"/>
              </w:rPr>
            </w:pPr>
          </w:p>
        </w:tc>
        <w:tc>
          <w:tcPr>
            <w:tcW w:w="2127" w:type="dxa"/>
            <w:vAlign w:val="center"/>
          </w:tcPr>
          <w:p w14:paraId="468574C1" w14:textId="77777777" w:rsidR="00E97A74" w:rsidRPr="00136203" w:rsidRDefault="00E97A74" w:rsidP="00E97A74">
            <w:pPr>
              <w:spacing w:line="400" w:lineRule="exact"/>
              <w:rPr>
                <w:szCs w:val="21"/>
              </w:rPr>
            </w:pPr>
            <w:r w:rsidRPr="00136203">
              <w:rPr>
                <w:rFonts w:hint="eastAsia"/>
                <w:szCs w:val="21"/>
              </w:rPr>
              <w:t>出勤及互动等课堂表现</w:t>
            </w:r>
          </w:p>
        </w:tc>
        <w:tc>
          <w:tcPr>
            <w:tcW w:w="4699" w:type="dxa"/>
            <w:vAlign w:val="center"/>
          </w:tcPr>
          <w:p w14:paraId="08DCEA7B" w14:textId="77777777" w:rsidR="00E97A74" w:rsidRPr="00136203" w:rsidRDefault="00E97A74" w:rsidP="00E97A74">
            <w:pPr>
              <w:pStyle w:val="af9"/>
              <w:spacing w:line="400" w:lineRule="exact"/>
              <w:rPr>
                <w:szCs w:val="21"/>
              </w:rPr>
            </w:pPr>
            <w:r w:rsidRPr="00136203">
              <w:rPr>
                <w:rFonts w:hint="eastAsia"/>
                <w:szCs w:val="21"/>
              </w:rPr>
              <w:t>不参与课程目标达成情况评价（</w:t>
            </w:r>
            <w:r w:rsidRPr="00136203">
              <w:rPr>
                <w:rFonts w:hint="eastAsia"/>
                <w:szCs w:val="21"/>
              </w:rPr>
              <w:t xml:space="preserve"> </w:t>
            </w:r>
            <w:r w:rsidRPr="00136203">
              <w:rPr>
                <w:szCs w:val="21"/>
              </w:rPr>
              <w:t xml:space="preserve">20 </w:t>
            </w:r>
            <w:r w:rsidRPr="00136203">
              <w:rPr>
                <w:rFonts w:hint="eastAsia"/>
                <w:szCs w:val="21"/>
              </w:rPr>
              <w:t>分）</w:t>
            </w:r>
          </w:p>
        </w:tc>
      </w:tr>
      <w:tr w:rsidR="00E97A74" w14:paraId="40539064" w14:textId="77777777" w:rsidTr="00E97A74">
        <w:trPr>
          <w:jc w:val="center"/>
        </w:trPr>
        <w:tc>
          <w:tcPr>
            <w:tcW w:w="1696" w:type="dxa"/>
            <w:vMerge/>
            <w:vAlign w:val="center"/>
          </w:tcPr>
          <w:p w14:paraId="38FA46B0" w14:textId="77777777" w:rsidR="00E97A74" w:rsidRPr="00136203" w:rsidRDefault="00E97A74" w:rsidP="00E97A74">
            <w:pPr>
              <w:spacing w:line="400" w:lineRule="exact"/>
              <w:jc w:val="center"/>
              <w:rPr>
                <w:szCs w:val="21"/>
              </w:rPr>
            </w:pPr>
          </w:p>
        </w:tc>
        <w:tc>
          <w:tcPr>
            <w:tcW w:w="2127" w:type="dxa"/>
            <w:vAlign w:val="center"/>
          </w:tcPr>
          <w:p w14:paraId="74769EC8" w14:textId="77777777" w:rsidR="00E97A74" w:rsidRPr="00136203" w:rsidRDefault="00E97A74" w:rsidP="00E97A74">
            <w:pPr>
              <w:spacing w:line="400" w:lineRule="exact"/>
              <w:rPr>
                <w:szCs w:val="21"/>
              </w:rPr>
            </w:pPr>
            <w:r w:rsidRPr="00136203">
              <w:rPr>
                <w:rFonts w:hint="eastAsia"/>
                <w:szCs w:val="21"/>
              </w:rPr>
              <w:t>交替传译实况模拟</w:t>
            </w:r>
            <w:r w:rsidRPr="00136203">
              <w:rPr>
                <w:rFonts w:hint="eastAsia"/>
                <w:szCs w:val="21"/>
              </w:rPr>
              <w:t>1</w:t>
            </w:r>
          </w:p>
        </w:tc>
        <w:tc>
          <w:tcPr>
            <w:tcW w:w="4699" w:type="dxa"/>
            <w:vAlign w:val="center"/>
          </w:tcPr>
          <w:p w14:paraId="05B65E7D" w14:textId="77777777" w:rsidR="00E97A74" w:rsidRPr="00136203" w:rsidRDefault="00E97A74" w:rsidP="00E97A74">
            <w:pPr>
              <w:spacing w:line="400" w:lineRule="exact"/>
              <w:rPr>
                <w:szCs w:val="21"/>
              </w:rPr>
            </w:pPr>
            <w:r w:rsidRPr="00136203">
              <w:rPr>
                <w:rFonts w:hint="eastAsia"/>
                <w:szCs w:val="21"/>
              </w:rPr>
              <w:t>课程目标</w:t>
            </w:r>
            <w:r w:rsidRPr="00136203">
              <w:rPr>
                <w:szCs w:val="21"/>
              </w:rPr>
              <w:t>1</w:t>
            </w:r>
            <w:r w:rsidRPr="00136203">
              <w:rPr>
                <w:rFonts w:hint="eastAsia"/>
                <w:szCs w:val="21"/>
              </w:rPr>
              <w:t>、</w:t>
            </w:r>
            <w:r w:rsidRPr="00136203">
              <w:rPr>
                <w:rFonts w:hint="eastAsia"/>
                <w:szCs w:val="21"/>
              </w:rPr>
              <w:t>2</w:t>
            </w:r>
            <w:r w:rsidRPr="00136203">
              <w:rPr>
                <w:rFonts w:hint="eastAsia"/>
                <w:szCs w:val="21"/>
              </w:rPr>
              <w:t>、</w:t>
            </w:r>
            <w:r w:rsidRPr="00136203">
              <w:rPr>
                <w:rFonts w:hint="eastAsia"/>
                <w:szCs w:val="21"/>
              </w:rPr>
              <w:t>3</w:t>
            </w:r>
            <w:r w:rsidRPr="00136203">
              <w:rPr>
                <w:rFonts w:hint="eastAsia"/>
                <w:szCs w:val="21"/>
              </w:rPr>
              <w:t>、</w:t>
            </w:r>
            <w:r w:rsidRPr="00136203">
              <w:rPr>
                <w:rFonts w:hint="eastAsia"/>
                <w:szCs w:val="21"/>
              </w:rPr>
              <w:t>4</w:t>
            </w:r>
            <w:r w:rsidRPr="00136203">
              <w:rPr>
                <w:rFonts w:hint="eastAsia"/>
                <w:szCs w:val="21"/>
              </w:rPr>
              <w:t>（</w:t>
            </w:r>
            <w:r w:rsidRPr="00136203">
              <w:rPr>
                <w:rFonts w:hint="eastAsia"/>
                <w:szCs w:val="21"/>
              </w:rPr>
              <w:t xml:space="preserve"> </w:t>
            </w:r>
            <w:r w:rsidRPr="00136203">
              <w:rPr>
                <w:szCs w:val="21"/>
              </w:rPr>
              <w:t>15</w:t>
            </w:r>
            <w:r w:rsidRPr="00136203">
              <w:rPr>
                <w:rFonts w:hint="eastAsia"/>
                <w:szCs w:val="21"/>
              </w:rPr>
              <w:t xml:space="preserve"> </w:t>
            </w:r>
            <w:r w:rsidRPr="00136203">
              <w:rPr>
                <w:rFonts w:hint="eastAsia"/>
                <w:szCs w:val="21"/>
              </w:rPr>
              <w:t>分）</w:t>
            </w:r>
          </w:p>
        </w:tc>
      </w:tr>
      <w:tr w:rsidR="00E97A74" w14:paraId="0DA5B6E3" w14:textId="77777777" w:rsidTr="00E97A74">
        <w:trPr>
          <w:jc w:val="center"/>
        </w:trPr>
        <w:tc>
          <w:tcPr>
            <w:tcW w:w="1696" w:type="dxa"/>
            <w:vMerge/>
            <w:vAlign w:val="center"/>
          </w:tcPr>
          <w:p w14:paraId="60D721E5" w14:textId="77777777" w:rsidR="00E97A74" w:rsidRPr="00136203" w:rsidRDefault="00E97A74" w:rsidP="00E97A74">
            <w:pPr>
              <w:spacing w:line="400" w:lineRule="exact"/>
              <w:jc w:val="center"/>
              <w:rPr>
                <w:szCs w:val="21"/>
              </w:rPr>
            </w:pPr>
          </w:p>
        </w:tc>
        <w:tc>
          <w:tcPr>
            <w:tcW w:w="2127" w:type="dxa"/>
            <w:vAlign w:val="center"/>
          </w:tcPr>
          <w:p w14:paraId="383C38AA" w14:textId="77777777" w:rsidR="00E97A74" w:rsidRPr="00136203" w:rsidRDefault="00E97A74" w:rsidP="00E97A74">
            <w:pPr>
              <w:spacing w:line="400" w:lineRule="exact"/>
              <w:rPr>
                <w:szCs w:val="21"/>
              </w:rPr>
            </w:pPr>
            <w:r w:rsidRPr="00136203">
              <w:rPr>
                <w:rFonts w:hint="eastAsia"/>
                <w:szCs w:val="21"/>
              </w:rPr>
              <w:t>交替传译实况模拟</w:t>
            </w:r>
            <w:r w:rsidRPr="00136203">
              <w:rPr>
                <w:rFonts w:hint="eastAsia"/>
                <w:szCs w:val="21"/>
              </w:rPr>
              <w:t>2</w:t>
            </w:r>
          </w:p>
        </w:tc>
        <w:tc>
          <w:tcPr>
            <w:tcW w:w="4699" w:type="dxa"/>
            <w:vAlign w:val="center"/>
          </w:tcPr>
          <w:p w14:paraId="7956AFDD" w14:textId="77777777" w:rsidR="00E97A74" w:rsidRPr="00136203" w:rsidRDefault="00E97A74" w:rsidP="00E97A74">
            <w:pPr>
              <w:spacing w:line="400" w:lineRule="exact"/>
              <w:rPr>
                <w:szCs w:val="21"/>
              </w:rPr>
            </w:pPr>
            <w:r w:rsidRPr="00136203">
              <w:rPr>
                <w:rFonts w:hint="eastAsia"/>
                <w:szCs w:val="21"/>
              </w:rPr>
              <w:t>课程目标</w:t>
            </w:r>
            <w:r w:rsidRPr="00136203">
              <w:rPr>
                <w:szCs w:val="21"/>
              </w:rPr>
              <w:t>1</w:t>
            </w:r>
            <w:r w:rsidRPr="00136203">
              <w:rPr>
                <w:rFonts w:hint="eastAsia"/>
                <w:szCs w:val="21"/>
              </w:rPr>
              <w:t>、</w:t>
            </w:r>
            <w:r w:rsidRPr="00136203">
              <w:rPr>
                <w:rFonts w:hint="eastAsia"/>
                <w:szCs w:val="21"/>
              </w:rPr>
              <w:t>2</w:t>
            </w:r>
            <w:r w:rsidRPr="00136203">
              <w:rPr>
                <w:rFonts w:hint="eastAsia"/>
                <w:szCs w:val="21"/>
              </w:rPr>
              <w:t>、</w:t>
            </w:r>
            <w:r w:rsidRPr="00136203">
              <w:rPr>
                <w:rFonts w:hint="eastAsia"/>
                <w:szCs w:val="21"/>
              </w:rPr>
              <w:t>3</w:t>
            </w:r>
            <w:r w:rsidRPr="00136203">
              <w:rPr>
                <w:rFonts w:hint="eastAsia"/>
                <w:szCs w:val="21"/>
              </w:rPr>
              <w:t>、</w:t>
            </w:r>
            <w:r w:rsidRPr="00136203">
              <w:rPr>
                <w:rFonts w:hint="eastAsia"/>
                <w:szCs w:val="21"/>
              </w:rPr>
              <w:t>4</w:t>
            </w:r>
            <w:r w:rsidRPr="00136203">
              <w:rPr>
                <w:rFonts w:hint="eastAsia"/>
                <w:szCs w:val="21"/>
              </w:rPr>
              <w:t>、</w:t>
            </w:r>
            <w:r w:rsidRPr="00136203">
              <w:rPr>
                <w:rFonts w:hint="eastAsia"/>
                <w:szCs w:val="21"/>
              </w:rPr>
              <w:t>5</w:t>
            </w:r>
            <w:r w:rsidRPr="00136203">
              <w:rPr>
                <w:rFonts w:hint="eastAsia"/>
                <w:szCs w:val="21"/>
              </w:rPr>
              <w:t>（</w:t>
            </w:r>
            <w:r w:rsidRPr="00136203">
              <w:rPr>
                <w:rFonts w:hint="eastAsia"/>
                <w:szCs w:val="21"/>
              </w:rPr>
              <w:t xml:space="preserve"> </w:t>
            </w:r>
            <w:r w:rsidRPr="00136203">
              <w:rPr>
                <w:szCs w:val="21"/>
              </w:rPr>
              <w:t>15</w:t>
            </w:r>
            <w:r w:rsidRPr="00136203">
              <w:rPr>
                <w:rFonts w:hint="eastAsia"/>
                <w:szCs w:val="21"/>
              </w:rPr>
              <w:t xml:space="preserve"> </w:t>
            </w:r>
            <w:r w:rsidRPr="00136203">
              <w:rPr>
                <w:rFonts w:hint="eastAsia"/>
                <w:szCs w:val="21"/>
              </w:rPr>
              <w:t>分）</w:t>
            </w:r>
          </w:p>
        </w:tc>
      </w:tr>
      <w:tr w:rsidR="00E97A74" w14:paraId="75AC6384" w14:textId="77777777" w:rsidTr="00E97A74">
        <w:trPr>
          <w:jc w:val="center"/>
        </w:trPr>
        <w:tc>
          <w:tcPr>
            <w:tcW w:w="1696" w:type="dxa"/>
            <w:vMerge/>
            <w:vAlign w:val="center"/>
          </w:tcPr>
          <w:p w14:paraId="2965D0D9" w14:textId="77777777" w:rsidR="00E97A74" w:rsidRPr="00136203" w:rsidRDefault="00E97A74" w:rsidP="00E97A74">
            <w:pPr>
              <w:spacing w:line="400" w:lineRule="exact"/>
              <w:jc w:val="center"/>
              <w:rPr>
                <w:szCs w:val="21"/>
              </w:rPr>
            </w:pPr>
          </w:p>
        </w:tc>
        <w:tc>
          <w:tcPr>
            <w:tcW w:w="2127" w:type="dxa"/>
            <w:vAlign w:val="center"/>
          </w:tcPr>
          <w:p w14:paraId="4209D904" w14:textId="77777777" w:rsidR="00E97A74" w:rsidRPr="00136203" w:rsidRDefault="00E97A74" w:rsidP="00E97A74">
            <w:pPr>
              <w:spacing w:line="400" w:lineRule="exact"/>
              <w:rPr>
                <w:szCs w:val="21"/>
              </w:rPr>
            </w:pPr>
            <w:r w:rsidRPr="00136203">
              <w:rPr>
                <w:rFonts w:hint="eastAsia"/>
                <w:szCs w:val="21"/>
              </w:rPr>
              <w:t>视译模拟</w:t>
            </w:r>
            <w:r w:rsidRPr="00136203">
              <w:rPr>
                <w:szCs w:val="21"/>
              </w:rPr>
              <w:t>1</w:t>
            </w:r>
          </w:p>
        </w:tc>
        <w:tc>
          <w:tcPr>
            <w:tcW w:w="4699" w:type="dxa"/>
            <w:vAlign w:val="center"/>
          </w:tcPr>
          <w:p w14:paraId="0ED75389" w14:textId="77777777" w:rsidR="00E97A74" w:rsidRPr="00136203" w:rsidRDefault="00E97A74" w:rsidP="00E97A74">
            <w:pPr>
              <w:spacing w:line="400" w:lineRule="exact"/>
              <w:rPr>
                <w:szCs w:val="21"/>
              </w:rPr>
            </w:pPr>
            <w:r w:rsidRPr="00136203">
              <w:rPr>
                <w:rFonts w:hint="eastAsia"/>
                <w:szCs w:val="21"/>
              </w:rPr>
              <w:t>课程目标</w:t>
            </w:r>
            <w:r w:rsidRPr="00136203">
              <w:rPr>
                <w:szCs w:val="21"/>
              </w:rPr>
              <w:t>1</w:t>
            </w:r>
            <w:r w:rsidRPr="00136203">
              <w:rPr>
                <w:rFonts w:hint="eastAsia"/>
                <w:szCs w:val="21"/>
              </w:rPr>
              <w:t>、</w:t>
            </w:r>
            <w:r w:rsidRPr="00136203">
              <w:rPr>
                <w:rFonts w:hint="eastAsia"/>
                <w:szCs w:val="21"/>
              </w:rPr>
              <w:t>2</w:t>
            </w:r>
            <w:r w:rsidRPr="00136203">
              <w:rPr>
                <w:rFonts w:hint="eastAsia"/>
                <w:szCs w:val="21"/>
              </w:rPr>
              <w:t>、</w:t>
            </w:r>
            <w:r w:rsidRPr="00136203">
              <w:rPr>
                <w:rFonts w:hint="eastAsia"/>
                <w:szCs w:val="21"/>
              </w:rPr>
              <w:t>3</w:t>
            </w:r>
            <w:r w:rsidRPr="00136203">
              <w:rPr>
                <w:rFonts w:hint="eastAsia"/>
                <w:szCs w:val="21"/>
              </w:rPr>
              <w:t>、</w:t>
            </w:r>
            <w:r w:rsidRPr="00136203">
              <w:rPr>
                <w:rFonts w:hint="eastAsia"/>
                <w:szCs w:val="21"/>
              </w:rPr>
              <w:t>4</w:t>
            </w:r>
            <w:r w:rsidRPr="00136203">
              <w:rPr>
                <w:rFonts w:hint="eastAsia"/>
                <w:szCs w:val="21"/>
              </w:rPr>
              <w:t>（</w:t>
            </w:r>
            <w:r w:rsidRPr="00136203">
              <w:rPr>
                <w:rFonts w:hint="eastAsia"/>
                <w:szCs w:val="21"/>
              </w:rPr>
              <w:t xml:space="preserve"> </w:t>
            </w:r>
            <w:r w:rsidRPr="00136203">
              <w:rPr>
                <w:szCs w:val="21"/>
              </w:rPr>
              <w:t>15</w:t>
            </w:r>
            <w:r w:rsidRPr="00136203">
              <w:rPr>
                <w:rFonts w:hint="eastAsia"/>
                <w:szCs w:val="21"/>
              </w:rPr>
              <w:t xml:space="preserve"> </w:t>
            </w:r>
            <w:r w:rsidRPr="00136203">
              <w:rPr>
                <w:rFonts w:hint="eastAsia"/>
                <w:szCs w:val="21"/>
              </w:rPr>
              <w:t>分）</w:t>
            </w:r>
          </w:p>
        </w:tc>
      </w:tr>
      <w:tr w:rsidR="00E97A74" w14:paraId="3BEF742B" w14:textId="77777777" w:rsidTr="00E97A74">
        <w:trPr>
          <w:jc w:val="center"/>
        </w:trPr>
        <w:tc>
          <w:tcPr>
            <w:tcW w:w="1696" w:type="dxa"/>
            <w:vMerge/>
            <w:vAlign w:val="center"/>
          </w:tcPr>
          <w:p w14:paraId="7172BA5B" w14:textId="77777777" w:rsidR="00E97A74" w:rsidRPr="00136203" w:rsidRDefault="00E97A74" w:rsidP="00E97A74">
            <w:pPr>
              <w:spacing w:line="400" w:lineRule="exact"/>
              <w:jc w:val="center"/>
              <w:rPr>
                <w:szCs w:val="21"/>
              </w:rPr>
            </w:pPr>
          </w:p>
        </w:tc>
        <w:tc>
          <w:tcPr>
            <w:tcW w:w="2127" w:type="dxa"/>
            <w:vAlign w:val="center"/>
          </w:tcPr>
          <w:p w14:paraId="59643B8E" w14:textId="77777777" w:rsidR="00E97A74" w:rsidRPr="00136203" w:rsidRDefault="00E97A74" w:rsidP="00E97A74">
            <w:pPr>
              <w:spacing w:line="400" w:lineRule="exact"/>
              <w:rPr>
                <w:szCs w:val="21"/>
              </w:rPr>
            </w:pPr>
            <w:r w:rsidRPr="00136203">
              <w:rPr>
                <w:rFonts w:hint="eastAsia"/>
                <w:szCs w:val="21"/>
              </w:rPr>
              <w:t>期中测试</w:t>
            </w:r>
          </w:p>
        </w:tc>
        <w:tc>
          <w:tcPr>
            <w:tcW w:w="4699" w:type="dxa"/>
            <w:vAlign w:val="center"/>
          </w:tcPr>
          <w:p w14:paraId="754D9238" w14:textId="77777777" w:rsidR="00E97A74" w:rsidRPr="00136203" w:rsidRDefault="00E97A74" w:rsidP="00E97A74">
            <w:pPr>
              <w:spacing w:line="400" w:lineRule="exact"/>
              <w:rPr>
                <w:szCs w:val="21"/>
              </w:rPr>
            </w:pPr>
            <w:r w:rsidRPr="00136203">
              <w:rPr>
                <w:rFonts w:hint="eastAsia"/>
                <w:szCs w:val="21"/>
              </w:rPr>
              <w:t>课程目标</w:t>
            </w:r>
            <w:r w:rsidRPr="00136203">
              <w:rPr>
                <w:szCs w:val="21"/>
              </w:rPr>
              <w:t>1</w:t>
            </w:r>
            <w:r w:rsidRPr="00136203">
              <w:rPr>
                <w:rFonts w:hint="eastAsia"/>
                <w:szCs w:val="21"/>
              </w:rPr>
              <w:t>、</w:t>
            </w:r>
            <w:r w:rsidRPr="00136203">
              <w:rPr>
                <w:rFonts w:hint="eastAsia"/>
                <w:szCs w:val="21"/>
              </w:rPr>
              <w:t>2</w:t>
            </w:r>
            <w:r w:rsidRPr="00136203">
              <w:rPr>
                <w:rFonts w:hint="eastAsia"/>
                <w:szCs w:val="21"/>
              </w:rPr>
              <w:t>、</w:t>
            </w:r>
            <w:r w:rsidRPr="00136203">
              <w:rPr>
                <w:rFonts w:hint="eastAsia"/>
                <w:szCs w:val="21"/>
              </w:rPr>
              <w:t>3</w:t>
            </w:r>
            <w:r w:rsidRPr="00136203">
              <w:rPr>
                <w:rFonts w:hint="eastAsia"/>
                <w:szCs w:val="21"/>
              </w:rPr>
              <w:t>、</w:t>
            </w:r>
            <w:r w:rsidRPr="00136203">
              <w:rPr>
                <w:rFonts w:hint="eastAsia"/>
                <w:szCs w:val="21"/>
              </w:rPr>
              <w:t>4</w:t>
            </w:r>
            <w:r w:rsidRPr="00136203">
              <w:rPr>
                <w:rFonts w:hint="eastAsia"/>
                <w:szCs w:val="21"/>
              </w:rPr>
              <w:t>、</w:t>
            </w:r>
            <w:r w:rsidRPr="00136203">
              <w:rPr>
                <w:rFonts w:hint="eastAsia"/>
                <w:szCs w:val="21"/>
              </w:rPr>
              <w:t>5</w:t>
            </w:r>
            <w:r w:rsidRPr="00136203">
              <w:rPr>
                <w:rFonts w:hint="eastAsia"/>
                <w:szCs w:val="21"/>
              </w:rPr>
              <w:t>（</w:t>
            </w:r>
            <w:r w:rsidRPr="00136203">
              <w:rPr>
                <w:rFonts w:hint="eastAsia"/>
                <w:szCs w:val="21"/>
              </w:rPr>
              <w:t xml:space="preserve"> </w:t>
            </w:r>
            <w:r w:rsidRPr="00136203">
              <w:rPr>
                <w:szCs w:val="21"/>
              </w:rPr>
              <w:t>35</w:t>
            </w:r>
            <w:r w:rsidRPr="00136203">
              <w:rPr>
                <w:rFonts w:hint="eastAsia"/>
                <w:szCs w:val="21"/>
              </w:rPr>
              <w:t xml:space="preserve"> </w:t>
            </w:r>
            <w:r w:rsidRPr="00136203">
              <w:rPr>
                <w:rFonts w:hint="eastAsia"/>
                <w:szCs w:val="21"/>
              </w:rPr>
              <w:t>分）</w:t>
            </w:r>
          </w:p>
        </w:tc>
      </w:tr>
      <w:tr w:rsidR="00E97A74" w14:paraId="7E20391D" w14:textId="77777777" w:rsidTr="00E97A74">
        <w:trPr>
          <w:trHeight w:val="324"/>
          <w:jc w:val="center"/>
        </w:trPr>
        <w:tc>
          <w:tcPr>
            <w:tcW w:w="1696" w:type="dxa"/>
            <w:vAlign w:val="center"/>
          </w:tcPr>
          <w:p w14:paraId="6C4858FB" w14:textId="77777777" w:rsidR="00E97A74" w:rsidRPr="00136203" w:rsidRDefault="00E97A74" w:rsidP="00E97A74">
            <w:pPr>
              <w:spacing w:line="400" w:lineRule="exact"/>
              <w:jc w:val="center"/>
              <w:rPr>
                <w:szCs w:val="21"/>
              </w:rPr>
            </w:pPr>
            <w:r w:rsidRPr="00136203">
              <w:rPr>
                <w:rFonts w:hint="eastAsia"/>
                <w:szCs w:val="21"/>
              </w:rPr>
              <w:t>终结性考核</w:t>
            </w:r>
          </w:p>
          <w:p w14:paraId="2E8A7A57" w14:textId="77777777" w:rsidR="00E97A74" w:rsidRPr="00136203" w:rsidRDefault="00E97A74" w:rsidP="00E97A74">
            <w:pPr>
              <w:spacing w:line="400" w:lineRule="exact"/>
              <w:jc w:val="center"/>
              <w:rPr>
                <w:szCs w:val="21"/>
              </w:rPr>
            </w:pPr>
            <w:r w:rsidRPr="00136203">
              <w:rPr>
                <w:szCs w:val="21"/>
              </w:rPr>
              <w:t>（</w:t>
            </w:r>
            <w:r w:rsidRPr="00136203">
              <w:rPr>
                <w:rFonts w:hint="eastAsia"/>
                <w:szCs w:val="21"/>
              </w:rPr>
              <w:t>满分</w:t>
            </w:r>
            <w:r w:rsidRPr="00136203">
              <w:rPr>
                <w:rFonts w:hint="eastAsia"/>
                <w:szCs w:val="21"/>
              </w:rPr>
              <w:t>1</w:t>
            </w:r>
            <w:r w:rsidRPr="00136203">
              <w:rPr>
                <w:szCs w:val="21"/>
              </w:rPr>
              <w:t>00</w:t>
            </w:r>
            <w:r w:rsidRPr="00136203">
              <w:rPr>
                <w:rFonts w:hint="eastAsia"/>
                <w:szCs w:val="21"/>
              </w:rPr>
              <w:t>分，占</w:t>
            </w:r>
            <w:r w:rsidRPr="00136203">
              <w:rPr>
                <w:rFonts w:hint="eastAsia"/>
                <w:szCs w:val="21"/>
              </w:rPr>
              <w:t xml:space="preserve"> </w:t>
            </w:r>
            <w:r w:rsidRPr="00136203">
              <w:rPr>
                <w:szCs w:val="21"/>
              </w:rPr>
              <w:t>60</w:t>
            </w:r>
            <w:r w:rsidRPr="00136203">
              <w:rPr>
                <w:rFonts w:hint="eastAsia"/>
                <w:szCs w:val="21"/>
              </w:rPr>
              <w:t xml:space="preserve">  %</w:t>
            </w:r>
            <w:r w:rsidRPr="00136203">
              <w:rPr>
                <w:szCs w:val="21"/>
              </w:rPr>
              <w:t>）</w:t>
            </w:r>
          </w:p>
        </w:tc>
        <w:tc>
          <w:tcPr>
            <w:tcW w:w="2127" w:type="dxa"/>
            <w:vAlign w:val="center"/>
          </w:tcPr>
          <w:p w14:paraId="1184177A" w14:textId="77777777" w:rsidR="00E97A74" w:rsidRPr="00136203" w:rsidRDefault="00E97A74" w:rsidP="00E97A74">
            <w:pPr>
              <w:spacing w:line="400" w:lineRule="exact"/>
              <w:rPr>
                <w:szCs w:val="21"/>
              </w:rPr>
            </w:pPr>
            <w:r w:rsidRPr="00136203">
              <w:rPr>
                <w:rFonts w:hint="eastAsia"/>
                <w:szCs w:val="21"/>
              </w:rPr>
              <w:t>期末考试</w:t>
            </w:r>
          </w:p>
        </w:tc>
        <w:tc>
          <w:tcPr>
            <w:tcW w:w="4699" w:type="dxa"/>
            <w:vAlign w:val="center"/>
          </w:tcPr>
          <w:p w14:paraId="13855BD2" w14:textId="77777777" w:rsidR="00E97A74" w:rsidRPr="00136203" w:rsidRDefault="00E97A74" w:rsidP="00E97A74">
            <w:pPr>
              <w:spacing w:line="400" w:lineRule="exact"/>
              <w:rPr>
                <w:szCs w:val="21"/>
              </w:rPr>
            </w:pPr>
            <w:r w:rsidRPr="00136203">
              <w:rPr>
                <w:rFonts w:hint="eastAsia"/>
                <w:szCs w:val="21"/>
              </w:rPr>
              <w:t>课程目标</w:t>
            </w:r>
            <w:r w:rsidRPr="00136203">
              <w:rPr>
                <w:rFonts w:hint="eastAsia"/>
                <w:szCs w:val="21"/>
              </w:rPr>
              <w:t>1</w:t>
            </w:r>
            <w:r w:rsidRPr="00136203">
              <w:rPr>
                <w:rFonts w:hint="eastAsia"/>
                <w:szCs w:val="21"/>
              </w:rPr>
              <w:t>（</w:t>
            </w:r>
            <w:r w:rsidRPr="00136203">
              <w:rPr>
                <w:szCs w:val="21"/>
              </w:rPr>
              <w:t>10</w:t>
            </w:r>
            <w:r w:rsidRPr="00136203">
              <w:rPr>
                <w:rFonts w:hint="eastAsia"/>
                <w:szCs w:val="21"/>
              </w:rPr>
              <w:t xml:space="preserve"> </w:t>
            </w:r>
            <w:r w:rsidRPr="00136203">
              <w:rPr>
                <w:rFonts w:hint="eastAsia"/>
                <w:szCs w:val="21"/>
              </w:rPr>
              <w:t>分）、课程目标</w:t>
            </w:r>
            <w:r w:rsidRPr="00136203">
              <w:rPr>
                <w:rFonts w:hint="eastAsia"/>
                <w:szCs w:val="21"/>
              </w:rPr>
              <w:t>2</w:t>
            </w:r>
            <w:r w:rsidRPr="00136203">
              <w:rPr>
                <w:rFonts w:hint="eastAsia"/>
                <w:szCs w:val="21"/>
              </w:rPr>
              <w:t>（</w:t>
            </w:r>
            <w:r w:rsidRPr="00136203">
              <w:rPr>
                <w:szCs w:val="21"/>
              </w:rPr>
              <w:t>40</w:t>
            </w:r>
            <w:r w:rsidRPr="00136203">
              <w:rPr>
                <w:rFonts w:hint="eastAsia"/>
                <w:szCs w:val="21"/>
              </w:rPr>
              <w:t>分）、课程目标</w:t>
            </w:r>
            <w:r w:rsidRPr="00136203">
              <w:rPr>
                <w:rFonts w:hint="eastAsia"/>
                <w:szCs w:val="21"/>
              </w:rPr>
              <w:t>3</w:t>
            </w:r>
            <w:r w:rsidRPr="00136203">
              <w:rPr>
                <w:rFonts w:hint="eastAsia"/>
                <w:szCs w:val="21"/>
              </w:rPr>
              <w:t>（</w:t>
            </w:r>
            <w:r w:rsidRPr="00136203">
              <w:rPr>
                <w:szCs w:val="21"/>
              </w:rPr>
              <w:t>40</w:t>
            </w:r>
            <w:r w:rsidRPr="00136203">
              <w:rPr>
                <w:rFonts w:hint="eastAsia"/>
                <w:szCs w:val="21"/>
              </w:rPr>
              <w:t>分）、课程目标</w:t>
            </w:r>
            <w:r w:rsidRPr="00136203">
              <w:rPr>
                <w:szCs w:val="21"/>
              </w:rPr>
              <w:t>4</w:t>
            </w:r>
            <w:r w:rsidRPr="00136203">
              <w:rPr>
                <w:rFonts w:hint="eastAsia"/>
                <w:szCs w:val="21"/>
              </w:rPr>
              <w:t>（</w:t>
            </w:r>
            <w:r w:rsidRPr="00136203">
              <w:rPr>
                <w:szCs w:val="21"/>
              </w:rPr>
              <w:t>10</w:t>
            </w:r>
            <w:r w:rsidRPr="00136203">
              <w:rPr>
                <w:rFonts w:hint="eastAsia"/>
                <w:szCs w:val="21"/>
              </w:rPr>
              <w:t>分）</w:t>
            </w:r>
          </w:p>
        </w:tc>
      </w:tr>
    </w:tbl>
    <w:p w14:paraId="353C05B9" w14:textId="77777777" w:rsidR="00E97A74" w:rsidRDefault="00E97A74">
      <w:pPr>
        <w:adjustRightInd w:val="0"/>
        <w:snapToGrid w:val="0"/>
        <w:spacing w:beforeLines="50" w:before="156" w:afterLines="50" w:after="156"/>
        <w:rPr>
          <w:rFonts w:ascii="黑体" w:eastAsia="黑体" w:hAnsi="黑体"/>
          <w:bCs/>
          <w:color w:val="000000"/>
        </w:rPr>
      </w:pPr>
      <w:r>
        <w:rPr>
          <w:rFonts w:ascii="黑体" w:eastAsia="黑体" w:hAnsi="黑体" w:hint="eastAsia"/>
          <w:bCs/>
          <w:color w:val="000000"/>
        </w:rPr>
        <w:t>七、主要环节考核标准</w:t>
      </w:r>
    </w:p>
    <w:p w14:paraId="5AB44B2B" w14:textId="77777777" w:rsidR="00E97A74" w:rsidRPr="002870A2" w:rsidRDefault="00E97A74" w:rsidP="005A227F">
      <w:pPr>
        <w:widowControl/>
        <w:numPr>
          <w:ilvl w:val="0"/>
          <w:numId w:val="48"/>
        </w:numPr>
        <w:adjustRightInd w:val="0"/>
        <w:snapToGrid w:val="0"/>
        <w:spacing w:line="400" w:lineRule="exact"/>
        <w:jc w:val="left"/>
        <w:rPr>
          <w:color w:val="000000" w:themeColor="text1"/>
          <w:szCs w:val="21"/>
        </w:rPr>
      </w:pPr>
      <w:r w:rsidRPr="002870A2">
        <w:rPr>
          <w:rFonts w:hint="eastAsia"/>
          <w:color w:val="000000" w:themeColor="text1"/>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E97A74" w:rsidRPr="00136203" w14:paraId="18F6A299" w14:textId="77777777">
        <w:trPr>
          <w:trHeight w:val="425"/>
        </w:trPr>
        <w:tc>
          <w:tcPr>
            <w:tcW w:w="5000" w:type="pct"/>
            <w:gridSpan w:val="5"/>
            <w:vAlign w:val="center"/>
          </w:tcPr>
          <w:p w14:paraId="51B49CF7" w14:textId="77777777" w:rsidR="00E97A74" w:rsidRPr="00136203" w:rsidRDefault="00E97A74" w:rsidP="00E97A74">
            <w:pPr>
              <w:pStyle w:val="afb"/>
              <w:spacing w:line="400" w:lineRule="exact"/>
              <w:ind w:left="107" w:hangingChars="51" w:hanging="107"/>
              <w:jc w:val="center"/>
              <w:rPr>
                <w:rFonts w:hAnsi="宋体"/>
                <w:color w:val="000000" w:themeColor="text1"/>
                <w:sz w:val="21"/>
                <w:szCs w:val="21"/>
              </w:rPr>
            </w:pPr>
            <w:r w:rsidRPr="00136203">
              <w:rPr>
                <w:rFonts w:hAnsi="宋体" w:hint="eastAsia"/>
                <w:color w:val="000000" w:themeColor="text1"/>
                <w:sz w:val="21"/>
                <w:szCs w:val="21"/>
              </w:rPr>
              <w:t>考核</w:t>
            </w:r>
            <w:r w:rsidRPr="00136203">
              <w:rPr>
                <w:rFonts w:hAnsi="宋体"/>
                <w:color w:val="000000" w:themeColor="text1"/>
                <w:sz w:val="21"/>
                <w:szCs w:val="21"/>
              </w:rPr>
              <w:t>评价标准</w:t>
            </w:r>
          </w:p>
        </w:tc>
      </w:tr>
      <w:tr w:rsidR="00E97A74" w:rsidRPr="00136203" w14:paraId="519CAAF6" w14:textId="77777777">
        <w:trPr>
          <w:trHeight w:val="425"/>
        </w:trPr>
        <w:tc>
          <w:tcPr>
            <w:tcW w:w="1068" w:type="pct"/>
            <w:vAlign w:val="center"/>
          </w:tcPr>
          <w:p w14:paraId="48C88C84" w14:textId="77777777" w:rsidR="00E97A74" w:rsidRPr="00136203" w:rsidRDefault="00E97A74" w:rsidP="00E97A74">
            <w:pPr>
              <w:pStyle w:val="afb"/>
              <w:adjustRightInd w:val="0"/>
              <w:snapToGrid w:val="0"/>
              <w:spacing w:line="400" w:lineRule="exact"/>
              <w:jc w:val="center"/>
              <w:rPr>
                <w:rFonts w:hAnsi="宋体"/>
                <w:color w:val="000000" w:themeColor="text1"/>
                <w:sz w:val="21"/>
                <w:szCs w:val="21"/>
              </w:rPr>
            </w:pPr>
            <w:r w:rsidRPr="00136203">
              <w:rPr>
                <w:rFonts w:hAnsi="宋体"/>
                <w:color w:val="000000" w:themeColor="text1"/>
                <w:sz w:val="21"/>
                <w:szCs w:val="21"/>
              </w:rPr>
              <w:t>90-100</w:t>
            </w:r>
          </w:p>
        </w:tc>
        <w:tc>
          <w:tcPr>
            <w:tcW w:w="981" w:type="pct"/>
            <w:vAlign w:val="center"/>
          </w:tcPr>
          <w:p w14:paraId="50C381FD" w14:textId="77777777" w:rsidR="00E97A74" w:rsidRPr="00136203" w:rsidRDefault="00E97A74" w:rsidP="00E97A74">
            <w:pPr>
              <w:pStyle w:val="afb"/>
              <w:adjustRightInd w:val="0"/>
              <w:snapToGrid w:val="0"/>
              <w:spacing w:line="400" w:lineRule="exact"/>
              <w:jc w:val="center"/>
              <w:rPr>
                <w:rFonts w:hAnsi="宋体"/>
                <w:color w:val="000000" w:themeColor="text1"/>
                <w:sz w:val="21"/>
                <w:szCs w:val="21"/>
              </w:rPr>
            </w:pPr>
            <w:r w:rsidRPr="00136203">
              <w:rPr>
                <w:rFonts w:hAnsi="宋体"/>
                <w:color w:val="000000" w:themeColor="text1"/>
                <w:sz w:val="21"/>
                <w:szCs w:val="21"/>
              </w:rPr>
              <w:t>80-</w:t>
            </w:r>
            <w:r w:rsidRPr="00136203">
              <w:rPr>
                <w:rFonts w:hAnsi="宋体" w:hint="eastAsia"/>
                <w:color w:val="000000" w:themeColor="text1"/>
                <w:sz w:val="21"/>
                <w:szCs w:val="21"/>
              </w:rPr>
              <w:t>89</w:t>
            </w:r>
          </w:p>
        </w:tc>
        <w:tc>
          <w:tcPr>
            <w:tcW w:w="982" w:type="pct"/>
            <w:vAlign w:val="center"/>
          </w:tcPr>
          <w:p w14:paraId="775E9F2C" w14:textId="77777777" w:rsidR="00E97A74" w:rsidRPr="00136203" w:rsidRDefault="00E97A74" w:rsidP="00E97A74">
            <w:pPr>
              <w:pStyle w:val="afb"/>
              <w:adjustRightInd w:val="0"/>
              <w:snapToGrid w:val="0"/>
              <w:spacing w:line="400" w:lineRule="exact"/>
              <w:jc w:val="center"/>
              <w:rPr>
                <w:rFonts w:hAnsi="宋体"/>
                <w:color w:val="000000" w:themeColor="text1"/>
                <w:sz w:val="21"/>
                <w:szCs w:val="21"/>
              </w:rPr>
            </w:pPr>
            <w:r w:rsidRPr="00136203">
              <w:rPr>
                <w:rFonts w:hAnsi="宋体"/>
                <w:color w:val="000000" w:themeColor="text1"/>
                <w:sz w:val="21"/>
                <w:szCs w:val="21"/>
              </w:rPr>
              <w:t>70-</w:t>
            </w:r>
            <w:r w:rsidRPr="00136203">
              <w:rPr>
                <w:rFonts w:hAnsi="宋体" w:hint="eastAsia"/>
                <w:color w:val="000000" w:themeColor="text1"/>
                <w:sz w:val="21"/>
                <w:szCs w:val="21"/>
              </w:rPr>
              <w:t>79</w:t>
            </w:r>
          </w:p>
        </w:tc>
        <w:tc>
          <w:tcPr>
            <w:tcW w:w="982" w:type="pct"/>
            <w:vAlign w:val="center"/>
          </w:tcPr>
          <w:p w14:paraId="040D5A24" w14:textId="77777777" w:rsidR="00E97A74" w:rsidRPr="00136203" w:rsidRDefault="00E97A74" w:rsidP="00E97A74">
            <w:pPr>
              <w:pStyle w:val="afb"/>
              <w:adjustRightInd w:val="0"/>
              <w:snapToGrid w:val="0"/>
              <w:spacing w:line="400" w:lineRule="exact"/>
              <w:jc w:val="center"/>
              <w:rPr>
                <w:rFonts w:hAnsi="宋体"/>
                <w:color w:val="000000" w:themeColor="text1"/>
                <w:sz w:val="21"/>
                <w:szCs w:val="21"/>
              </w:rPr>
            </w:pPr>
            <w:r w:rsidRPr="00136203">
              <w:rPr>
                <w:rFonts w:hAnsi="宋体"/>
                <w:color w:val="000000" w:themeColor="text1"/>
                <w:sz w:val="21"/>
                <w:szCs w:val="21"/>
              </w:rPr>
              <w:t>60-</w:t>
            </w:r>
            <w:r w:rsidRPr="00136203">
              <w:rPr>
                <w:rFonts w:hAnsi="宋体" w:hint="eastAsia"/>
                <w:color w:val="000000" w:themeColor="text1"/>
                <w:sz w:val="21"/>
                <w:szCs w:val="21"/>
              </w:rPr>
              <w:t>69</w:t>
            </w:r>
          </w:p>
        </w:tc>
        <w:tc>
          <w:tcPr>
            <w:tcW w:w="987" w:type="pct"/>
            <w:vAlign w:val="center"/>
          </w:tcPr>
          <w:p w14:paraId="0F47D400" w14:textId="77777777" w:rsidR="00E97A74" w:rsidRPr="00136203" w:rsidRDefault="00E97A74" w:rsidP="00E97A74">
            <w:pPr>
              <w:pStyle w:val="afb"/>
              <w:adjustRightInd w:val="0"/>
              <w:snapToGrid w:val="0"/>
              <w:spacing w:line="400" w:lineRule="exact"/>
              <w:jc w:val="center"/>
              <w:rPr>
                <w:rFonts w:hAnsi="宋体"/>
                <w:color w:val="000000" w:themeColor="text1"/>
                <w:sz w:val="21"/>
                <w:szCs w:val="21"/>
              </w:rPr>
            </w:pPr>
            <w:r w:rsidRPr="00136203">
              <w:rPr>
                <w:rFonts w:hAnsi="宋体"/>
                <w:color w:val="000000" w:themeColor="text1"/>
                <w:sz w:val="21"/>
                <w:szCs w:val="21"/>
              </w:rPr>
              <w:t>60以下</w:t>
            </w:r>
          </w:p>
        </w:tc>
      </w:tr>
      <w:tr w:rsidR="00E97A74" w:rsidRPr="00136203" w14:paraId="777DB5CC" w14:textId="77777777" w:rsidTr="00E97A74">
        <w:trPr>
          <w:trHeight w:val="1958"/>
        </w:trPr>
        <w:tc>
          <w:tcPr>
            <w:tcW w:w="1068" w:type="pct"/>
          </w:tcPr>
          <w:p w14:paraId="02578A98" w14:textId="77777777" w:rsidR="00E97A74" w:rsidRPr="00136203" w:rsidRDefault="00E97A74" w:rsidP="00E97A74">
            <w:pPr>
              <w:adjustRightInd w:val="0"/>
              <w:snapToGrid w:val="0"/>
              <w:spacing w:line="400" w:lineRule="exact"/>
              <w:rPr>
                <w:color w:val="000000" w:themeColor="text1"/>
                <w:szCs w:val="21"/>
                <w:lang w:bidi="ar"/>
              </w:rPr>
            </w:pPr>
            <w:r w:rsidRPr="00136203">
              <w:rPr>
                <w:rFonts w:hint="eastAsia"/>
                <w:color w:val="000000" w:themeColor="text1"/>
                <w:szCs w:val="21"/>
                <w:lang w:bidi="ar"/>
              </w:rPr>
              <w:lastRenderedPageBreak/>
              <w:t>全勤；无迟到早退；能积极主动回答问题且回答情质量高；完成课堂任务质量高。</w:t>
            </w:r>
          </w:p>
        </w:tc>
        <w:tc>
          <w:tcPr>
            <w:tcW w:w="981" w:type="pct"/>
          </w:tcPr>
          <w:p w14:paraId="736C99EB" w14:textId="77777777" w:rsidR="00E97A74" w:rsidRPr="00136203" w:rsidRDefault="00E97A74" w:rsidP="00E97A74">
            <w:pPr>
              <w:adjustRightInd w:val="0"/>
              <w:snapToGrid w:val="0"/>
              <w:spacing w:line="400" w:lineRule="exact"/>
              <w:rPr>
                <w:color w:val="000000" w:themeColor="text1"/>
                <w:szCs w:val="21"/>
                <w:lang w:bidi="ar"/>
              </w:rPr>
            </w:pPr>
            <w:r w:rsidRPr="00136203">
              <w:rPr>
                <w:rFonts w:hint="eastAsia"/>
                <w:color w:val="000000" w:themeColor="text1"/>
                <w:szCs w:val="21"/>
                <w:lang w:bidi="ar"/>
              </w:rPr>
              <w:t>全勤；态度积极；能较好地完成课堂任务且质量较好。</w:t>
            </w:r>
          </w:p>
        </w:tc>
        <w:tc>
          <w:tcPr>
            <w:tcW w:w="982" w:type="pct"/>
          </w:tcPr>
          <w:p w14:paraId="2859CF20" w14:textId="77777777" w:rsidR="00E97A74" w:rsidRPr="00136203" w:rsidRDefault="00E97A74" w:rsidP="00E97A74">
            <w:pPr>
              <w:adjustRightInd w:val="0"/>
              <w:snapToGrid w:val="0"/>
              <w:spacing w:line="400" w:lineRule="exact"/>
              <w:rPr>
                <w:color w:val="000000" w:themeColor="text1"/>
                <w:szCs w:val="21"/>
                <w:lang w:bidi="ar"/>
              </w:rPr>
            </w:pPr>
            <w:r w:rsidRPr="00136203">
              <w:rPr>
                <w:rFonts w:hint="eastAsia"/>
                <w:color w:val="000000" w:themeColor="text1"/>
                <w:szCs w:val="21"/>
                <w:lang w:bidi="ar"/>
              </w:rPr>
              <w:t>偶有迟到早退现象；态度较为积极；完成课堂任务质量一般。</w:t>
            </w:r>
          </w:p>
        </w:tc>
        <w:tc>
          <w:tcPr>
            <w:tcW w:w="982" w:type="pct"/>
          </w:tcPr>
          <w:p w14:paraId="186BC7AF" w14:textId="77777777" w:rsidR="00E97A74" w:rsidRPr="00136203" w:rsidRDefault="00E97A74" w:rsidP="00E97A74">
            <w:pPr>
              <w:adjustRightInd w:val="0"/>
              <w:snapToGrid w:val="0"/>
              <w:spacing w:line="400" w:lineRule="exact"/>
              <w:rPr>
                <w:color w:val="000000" w:themeColor="text1"/>
                <w:szCs w:val="21"/>
                <w:lang w:bidi="ar"/>
              </w:rPr>
            </w:pPr>
            <w:r w:rsidRPr="00136203">
              <w:rPr>
                <w:rFonts w:hint="eastAsia"/>
                <w:color w:val="000000" w:themeColor="text1"/>
                <w:szCs w:val="21"/>
                <w:lang w:bidi="ar"/>
              </w:rPr>
              <w:t>偶有迟到早退现象；一般不主动参与课堂；能勉强完成课堂任务。</w:t>
            </w:r>
          </w:p>
        </w:tc>
        <w:tc>
          <w:tcPr>
            <w:tcW w:w="987" w:type="pct"/>
          </w:tcPr>
          <w:p w14:paraId="79D83BDE" w14:textId="77777777" w:rsidR="00E97A74" w:rsidRPr="00136203" w:rsidRDefault="00E97A74" w:rsidP="00E97A74">
            <w:pPr>
              <w:adjustRightInd w:val="0"/>
              <w:snapToGrid w:val="0"/>
              <w:spacing w:line="400" w:lineRule="exact"/>
              <w:rPr>
                <w:color w:val="000000" w:themeColor="text1"/>
                <w:szCs w:val="21"/>
                <w:lang w:bidi="ar"/>
              </w:rPr>
            </w:pPr>
            <w:r w:rsidRPr="00136203">
              <w:rPr>
                <w:rFonts w:hint="eastAsia"/>
                <w:color w:val="000000" w:themeColor="text1"/>
                <w:szCs w:val="21"/>
                <w:lang w:bidi="ar"/>
              </w:rPr>
              <w:t>有严重迟到或缺勤现象；不主动参与课堂；课堂任务完成状况较差。</w:t>
            </w:r>
          </w:p>
        </w:tc>
      </w:tr>
    </w:tbl>
    <w:p w14:paraId="2CB44095" w14:textId="77777777" w:rsidR="00E97A74" w:rsidRDefault="00E97A74">
      <w:pPr>
        <w:pStyle w:val="Default"/>
        <w:rPr>
          <w:rFonts w:ascii="宋体" w:eastAsia="宋体" w:hAnsi="宋体" w:cs="宋体" w:hint="default"/>
          <w:color w:val="000000" w:themeColor="text1"/>
          <w:sz w:val="21"/>
          <w:szCs w:val="21"/>
        </w:rPr>
      </w:pPr>
    </w:p>
    <w:p w14:paraId="1A1E5625" w14:textId="77777777" w:rsidR="00E97A74" w:rsidRPr="002870A2" w:rsidRDefault="00E97A74">
      <w:pPr>
        <w:pStyle w:val="Default"/>
        <w:rPr>
          <w:rFonts w:ascii="宋体" w:eastAsia="宋体" w:hAnsi="宋体" w:cs="宋体" w:hint="default"/>
          <w:color w:val="000000" w:themeColor="text1"/>
          <w:sz w:val="21"/>
          <w:szCs w:val="21"/>
        </w:rPr>
      </w:pPr>
      <w:r w:rsidRPr="002870A2">
        <w:rPr>
          <w:rFonts w:ascii="宋体" w:eastAsia="宋体" w:hAnsi="宋体" w:cs="宋体"/>
          <w:color w:val="000000" w:themeColor="text1"/>
          <w:sz w:val="21"/>
          <w:szCs w:val="21"/>
        </w:rPr>
        <w:t>2.支撑课程目标的考核环节评价标准（小论文考核评价标准）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419"/>
        <w:gridCol w:w="1557"/>
        <w:gridCol w:w="1420"/>
        <w:gridCol w:w="1273"/>
        <w:gridCol w:w="1498"/>
      </w:tblGrid>
      <w:tr w:rsidR="00E97A74" w:rsidRPr="002870A2" w14:paraId="494B80F7" w14:textId="77777777" w:rsidTr="00E97A74">
        <w:trPr>
          <w:trHeight w:val="425"/>
        </w:trPr>
        <w:tc>
          <w:tcPr>
            <w:tcW w:w="756" w:type="pct"/>
            <w:vMerge w:val="restart"/>
            <w:vAlign w:val="center"/>
          </w:tcPr>
          <w:p w14:paraId="18DB7DE5" w14:textId="77777777" w:rsidR="00E97A74" w:rsidRPr="00136203" w:rsidRDefault="00E97A74" w:rsidP="00E97A74">
            <w:pPr>
              <w:pStyle w:val="afb"/>
              <w:spacing w:line="400" w:lineRule="exact"/>
              <w:ind w:left="107" w:hangingChars="51" w:hanging="107"/>
              <w:jc w:val="center"/>
              <w:rPr>
                <w:rFonts w:ascii="Times New Roman" w:hAnsi="Times New Roman"/>
                <w:color w:val="000000" w:themeColor="text1"/>
                <w:sz w:val="21"/>
                <w:szCs w:val="21"/>
              </w:rPr>
            </w:pPr>
            <w:r w:rsidRPr="00136203">
              <w:rPr>
                <w:rFonts w:ascii="Times New Roman" w:hAnsi="Times New Roman" w:hint="eastAsia"/>
                <w:color w:val="000000" w:themeColor="text1"/>
                <w:sz w:val="21"/>
                <w:szCs w:val="21"/>
              </w:rPr>
              <w:t>支撑的课程目标</w:t>
            </w:r>
          </w:p>
        </w:tc>
        <w:tc>
          <w:tcPr>
            <w:tcW w:w="4244" w:type="pct"/>
            <w:gridSpan w:val="5"/>
            <w:vAlign w:val="center"/>
          </w:tcPr>
          <w:p w14:paraId="3779735D" w14:textId="77777777" w:rsidR="00E97A74" w:rsidRPr="00136203" w:rsidRDefault="00E97A74" w:rsidP="00E97A74">
            <w:pPr>
              <w:pStyle w:val="afb"/>
              <w:spacing w:line="400" w:lineRule="exact"/>
              <w:ind w:left="107" w:hangingChars="51" w:hanging="107"/>
              <w:jc w:val="center"/>
              <w:rPr>
                <w:rFonts w:ascii="Times New Roman" w:hAnsi="Times New Roman"/>
                <w:color w:val="000000" w:themeColor="text1"/>
                <w:sz w:val="21"/>
                <w:szCs w:val="21"/>
              </w:rPr>
            </w:pPr>
            <w:r w:rsidRPr="00136203">
              <w:rPr>
                <w:rFonts w:ascii="Times New Roman" w:hAnsi="Times New Roman" w:hint="eastAsia"/>
                <w:color w:val="000000" w:themeColor="text1"/>
                <w:sz w:val="21"/>
                <w:szCs w:val="21"/>
              </w:rPr>
              <w:t>考核</w:t>
            </w:r>
            <w:r w:rsidRPr="00136203">
              <w:rPr>
                <w:rFonts w:ascii="Times New Roman" w:hAnsi="Times New Roman"/>
                <w:color w:val="000000" w:themeColor="text1"/>
                <w:sz w:val="21"/>
                <w:szCs w:val="21"/>
              </w:rPr>
              <w:t>评价标准</w:t>
            </w:r>
          </w:p>
        </w:tc>
      </w:tr>
      <w:tr w:rsidR="00E97A74" w:rsidRPr="002870A2" w14:paraId="56F83D9A" w14:textId="77777777" w:rsidTr="00E97A74">
        <w:trPr>
          <w:trHeight w:val="425"/>
        </w:trPr>
        <w:tc>
          <w:tcPr>
            <w:tcW w:w="756" w:type="pct"/>
            <w:vMerge/>
            <w:vAlign w:val="center"/>
          </w:tcPr>
          <w:p w14:paraId="709F56D3" w14:textId="77777777" w:rsidR="00E97A74" w:rsidRPr="00136203" w:rsidRDefault="00E97A74" w:rsidP="00E97A74">
            <w:pPr>
              <w:pStyle w:val="afb"/>
              <w:adjustRightInd w:val="0"/>
              <w:snapToGrid w:val="0"/>
              <w:spacing w:line="400" w:lineRule="exact"/>
              <w:jc w:val="center"/>
              <w:rPr>
                <w:rFonts w:ascii="Times New Roman" w:hAnsi="Times New Roman"/>
                <w:color w:val="000000" w:themeColor="text1"/>
                <w:sz w:val="21"/>
                <w:szCs w:val="21"/>
              </w:rPr>
            </w:pPr>
          </w:p>
        </w:tc>
        <w:tc>
          <w:tcPr>
            <w:tcW w:w="840" w:type="pct"/>
            <w:vAlign w:val="center"/>
          </w:tcPr>
          <w:p w14:paraId="2BD2C75A" w14:textId="77777777" w:rsidR="00E97A74" w:rsidRPr="00136203"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136203">
              <w:rPr>
                <w:rFonts w:ascii="Times New Roman" w:hAnsi="Times New Roman"/>
                <w:color w:val="000000" w:themeColor="text1"/>
                <w:sz w:val="21"/>
                <w:szCs w:val="21"/>
              </w:rPr>
              <w:t>90-100</w:t>
            </w:r>
          </w:p>
        </w:tc>
        <w:tc>
          <w:tcPr>
            <w:tcW w:w="922" w:type="pct"/>
            <w:vAlign w:val="center"/>
          </w:tcPr>
          <w:p w14:paraId="50369459" w14:textId="77777777" w:rsidR="00E97A74" w:rsidRPr="00136203"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136203">
              <w:rPr>
                <w:rFonts w:ascii="Times New Roman" w:hAnsi="Times New Roman"/>
                <w:color w:val="000000" w:themeColor="text1"/>
                <w:sz w:val="21"/>
                <w:szCs w:val="21"/>
              </w:rPr>
              <w:t>80-</w:t>
            </w:r>
            <w:r w:rsidRPr="00136203">
              <w:rPr>
                <w:rFonts w:ascii="Times New Roman" w:hAnsi="Times New Roman" w:hint="eastAsia"/>
                <w:color w:val="000000" w:themeColor="text1"/>
                <w:sz w:val="21"/>
                <w:szCs w:val="21"/>
              </w:rPr>
              <w:t>89</w:t>
            </w:r>
          </w:p>
        </w:tc>
        <w:tc>
          <w:tcPr>
            <w:tcW w:w="841" w:type="pct"/>
            <w:vAlign w:val="center"/>
          </w:tcPr>
          <w:p w14:paraId="58E5ED34" w14:textId="77777777" w:rsidR="00E97A74" w:rsidRPr="00136203"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136203">
              <w:rPr>
                <w:rFonts w:ascii="Times New Roman" w:hAnsi="Times New Roman"/>
                <w:color w:val="000000" w:themeColor="text1"/>
                <w:sz w:val="21"/>
                <w:szCs w:val="21"/>
              </w:rPr>
              <w:t>70-</w:t>
            </w:r>
            <w:r w:rsidRPr="00136203">
              <w:rPr>
                <w:rFonts w:ascii="Times New Roman" w:hAnsi="Times New Roman" w:hint="eastAsia"/>
                <w:color w:val="000000" w:themeColor="text1"/>
                <w:sz w:val="21"/>
                <w:szCs w:val="21"/>
              </w:rPr>
              <w:t>79</w:t>
            </w:r>
          </w:p>
        </w:tc>
        <w:tc>
          <w:tcPr>
            <w:tcW w:w="754" w:type="pct"/>
            <w:vAlign w:val="center"/>
          </w:tcPr>
          <w:p w14:paraId="07C9B9B0" w14:textId="77777777" w:rsidR="00E97A74" w:rsidRPr="00136203"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136203">
              <w:rPr>
                <w:rFonts w:ascii="Times New Roman" w:hAnsi="Times New Roman"/>
                <w:color w:val="000000" w:themeColor="text1"/>
                <w:sz w:val="21"/>
                <w:szCs w:val="21"/>
              </w:rPr>
              <w:t>60-</w:t>
            </w:r>
            <w:r w:rsidRPr="00136203">
              <w:rPr>
                <w:rFonts w:ascii="Times New Roman" w:hAnsi="Times New Roman" w:hint="eastAsia"/>
                <w:color w:val="000000" w:themeColor="text1"/>
                <w:sz w:val="21"/>
                <w:szCs w:val="21"/>
              </w:rPr>
              <w:t>69</w:t>
            </w:r>
          </w:p>
        </w:tc>
        <w:tc>
          <w:tcPr>
            <w:tcW w:w="887" w:type="pct"/>
            <w:vAlign w:val="center"/>
          </w:tcPr>
          <w:p w14:paraId="60E54796" w14:textId="77777777" w:rsidR="00E97A74" w:rsidRPr="00136203" w:rsidRDefault="00E97A74" w:rsidP="00E97A74">
            <w:pPr>
              <w:pStyle w:val="afb"/>
              <w:adjustRightInd w:val="0"/>
              <w:snapToGrid w:val="0"/>
              <w:spacing w:line="400" w:lineRule="exact"/>
              <w:jc w:val="center"/>
              <w:rPr>
                <w:rFonts w:ascii="Times New Roman" w:hAnsi="Times New Roman"/>
                <w:color w:val="000000" w:themeColor="text1"/>
                <w:sz w:val="21"/>
                <w:szCs w:val="21"/>
              </w:rPr>
            </w:pPr>
            <w:r w:rsidRPr="00136203">
              <w:rPr>
                <w:rFonts w:ascii="Times New Roman" w:hAnsi="Times New Roman"/>
                <w:color w:val="000000" w:themeColor="text1"/>
                <w:sz w:val="21"/>
                <w:szCs w:val="21"/>
              </w:rPr>
              <w:t>60</w:t>
            </w:r>
            <w:r w:rsidRPr="00136203">
              <w:rPr>
                <w:rFonts w:ascii="Times New Roman" w:hAnsi="Times New Roman"/>
                <w:color w:val="000000" w:themeColor="text1"/>
                <w:sz w:val="21"/>
                <w:szCs w:val="21"/>
              </w:rPr>
              <w:t>以下</w:t>
            </w:r>
          </w:p>
        </w:tc>
      </w:tr>
      <w:tr w:rsidR="00E97A74" w:rsidRPr="002870A2" w14:paraId="4A389F0E" w14:textId="77777777" w:rsidTr="00E97A74">
        <w:trPr>
          <w:trHeight w:val="935"/>
        </w:trPr>
        <w:tc>
          <w:tcPr>
            <w:tcW w:w="756" w:type="pct"/>
          </w:tcPr>
          <w:p w14:paraId="0C601D4E" w14:textId="77777777" w:rsidR="00E97A74" w:rsidRPr="00136203" w:rsidRDefault="00E97A74" w:rsidP="00E97A74">
            <w:pPr>
              <w:adjustRightInd w:val="0"/>
              <w:snapToGrid w:val="0"/>
              <w:spacing w:line="400" w:lineRule="exact"/>
              <w:rPr>
                <w:color w:val="000000" w:themeColor="text1"/>
                <w:szCs w:val="21"/>
                <w:lang w:bidi="ar"/>
              </w:rPr>
            </w:pPr>
            <w:r w:rsidRPr="00136203">
              <w:rPr>
                <w:rFonts w:hint="eastAsia"/>
                <w:color w:val="000000" w:themeColor="text1"/>
                <w:szCs w:val="21"/>
                <w:lang w:bidi="ar"/>
              </w:rPr>
              <w:t>课程目标</w:t>
            </w:r>
            <w:r w:rsidRPr="00136203">
              <w:rPr>
                <w:color w:val="000000" w:themeColor="text1"/>
                <w:szCs w:val="21"/>
                <w:lang w:bidi="ar"/>
              </w:rPr>
              <w:t>1</w:t>
            </w:r>
          </w:p>
        </w:tc>
        <w:tc>
          <w:tcPr>
            <w:tcW w:w="840" w:type="pct"/>
          </w:tcPr>
          <w:p w14:paraId="5E510370" w14:textId="77777777" w:rsidR="00E97A74" w:rsidRPr="00136203" w:rsidRDefault="00E97A74" w:rsidP="00E97A74">
            <w:pPr>
              <w:adjustRightInd w:val="0"/>
              <w:snapToGrid w:val="0"/>
              <w:spacing w:line="400" w:lineRule="exact"/>
              <w:rPr>
                <w:color w:val="000000" w:themeColor="text1"/>
                <w:szCs w:val="21"/>
                <w:lang w:bidi="ar"/>
              </w:rPr>
            </w:pPr>
            <w:r w:rsidRPr="00136203">
              <w:rPr>
                <w:rFonts w:ascii="Arial Unicode MS" w:hAnsi="Arial Unicode MS" w:hint="eastAsia"/>
                <w:color w:val="000000" w:themeColor="text1"/>
                <w:szCs w:val="21"/>
                <w:lang w:val="zh-TW" w:eastAsia="zh-TW"/>
              </w:rPr>
              <w:t>完全掌握商务口译的策略及技巧，能很好地预见实际工作场景</w:t>
            </w:r>
            <w:r w:rsidRPr="00136203">
              <w:rPr>
                <w:rFonts w:ascii="Arial Unicode MS" w:hAnsi="Arial Unicode MS" w:hint="eastAsia"/>
                <w:color w:val="000000" w:themeColor="text1"/>
                <w:szCs w:val="21"/>
                <w:lang w:val="zh-TW"/>
              </w:rPr>
              <w:t>，</w:t>
            </w:r>
            <w:r w:rsidRPr="00136203">
              <w:rPr>
                <w:rFonts w:ascii="Arial Unicode MS" w:hAnsi="Arial Unicode MS" w:hint="eastAsia"/>
                <w:color w:val="000000" w:themeColor="text1"/>
                <w:szCs w:val="21"/>
                <w:lang w:val="zh-TW" w:eastAsia="zh-TW"/>
              </w:rPr>
              <w:t>并作有充分的译前准备工作</w:t>
            </w:r>
            <w:r w:rsidRPr="00136203">
              <w:rPr>
                <w:rFonts w:ascii="Arial Unicode MS" w:hAnsi="Arial Unicode MS" w:hint="eastAsia"/>
                <w:color w:val="000000" w:themeColor="text1"/>
                <w:szCs w:val="21"/>
                <w:lang w:val="zh-TW"/>
              </w:rPr>
              <w:t>。</w:t>
            </w:r>
          </w:p>
        </w:tc>
        <w:tc>
          <w:tcPr>
            <w:tcW w:w="922" w:type="pct"/>
          </w:tcPr>
          <w:p w14:paraId="64FDD22D" w14:textId="77777777" w:rsidR="00E97A74" w:rsidRPr="00136203" w:rsidRDefault="00E97A74" w:rsidP="00E97A74">
            <w:pPr>
              <w:adjustRightInd w:val="0"/>
              <w:snapToGrid w:val="0"/>
              <w:spacing w:line="400" w:lineRule="exact"/>
              <w:rPr>
                <w:color w:val="000000" w:themeColor="text1"/>
                <w:szCs w:val="21"/>
                <w:lang w:bidi="ar"/>
              </w:rPr>
            </w:pPr>
            <w:r w:rsidRPr="00136203">
              <w:rPr>
                <w:rFonts w:ascii="Arial Unicode MS" w:hAnsi="Arial Unicode MS" w:hint="eastAsia"/>
                <w:color w:val="000000" w:themeColor="text1"/>
                <w:szCs w:val="21"/>
                <w:lang w:val="zh-TW" w:eastAsia="zh-TW"/>
              </w:rPr>
              <w:t>较好掌握商务口译的策略及技巧，能较好地预见实际工作场景</w:t>
            </w:r>
            <w:r w:rsidRPr="00136203">
              <w:rPr>
                <w:rFonts w:ascii="Arial Unicode MS" w:hAnsi="Arial Unicode MS" w:hint="eastAsia"/>
                <w:color w:val="000000" w:themeColor="text1"/>
                <w:szCs w:val="21"/>
                <w:lang w:val="zh-TW"/>
              </w:rPr>
              <w:t>，</w:t>
            </w:r>
            <w:r w:rsidRPr="00136203">
              <w:rPr>
                <w:rFonts w:ascii="Arial Unicode MS" w:hAnsi="Arial Unicode MS" w:hint="eastAsia"/>
                <w:color w:val="000000" w:themeColor="text1"/>
                <w:szCs w:val="21"/>
                <w:lang w:val="zh-TW" w:eastAsia="zh-TW"/>
              </w:rPr>
              <w:t>并作有较充分的译前准备工作</w:t>
            </w:r>
            <w:r w:rsidRPr="00136203">
              <w:rPr>
                <w:rFonts w:ascii="Arial Unicode MS" w:hAnsi="Arial Unicode MS" w:hint="eastAsia"/>
                <w:color w:val="000000" w:themeColor="text1"/>
                <w:szCs w:val="21"/>
                <w:lang w:val="zh-TW"/>
              </w:rPr>
              <w:t>。</w:t>
            </w:r>
          </w:p>
        </w:tc>
        <w:tc>
          <w:tcPr>
            <w:tcW w:w="841" w:type="pct"/>
          </w:tcPr>
          <w:p w14:paraId="7874F72A" w14:textId="77777777" w:rsidR="00E97A74" w:rsidRPr="00136203" w:rsidRDefault="00E97A74" w:rsidP="00E97A74">
            <w:pPr>
              <w:adjustRightInd w:val="0"/>
              <w:snapToGrid w:val="0"/>
              <w:spacing w:line="400" w:lineRule="exact"/>
              <w:rPr>
                <w:color w:val="000000" w:themeColor="text1"/>
                <w:szCs w:val="21"/>
                <w:lang w:bidi="ar"/>
              </w:rPr>
            </w:pPr>
            <w:r w:rsidRPr="00136203">
              <w:rPr>
                <w:rFonts w:ascii="Arial Unicode MS" w:hAnsi="Arial Unicode MS" w:hint="eastAsia"/>
                <w:color w:val="000000" w:themeColor="text1"/>
                <w:szCs w:val="21"/>
                <w:lang w:val="zh-TW" w:eastAsia="zh-TW"/>
              </w:rPr>
              <w:t>基本掌握商务口译的策略及技巧，能根据实际工作场景</w:t>
            </w:r>
            <w:r w:rsidRPr="00136203">
              <w:rPr>
                <w:rFonts w:ascii="Arial Unicode MS" w:hAnsi="Arial Unicode MS" w:hint="eastAsia"/>
                <w:color w:val="000000" w:themeColor="text1"/>
                <w:szCs w:val="21"/>
                <w:lang w:val="zh-TW"/>
              </w:rPr>
              <w:t>作出一定的</w:t>
            </w:r>
            <w:r w:rsidRPr="00136203">
              <w:rPr>
                <w:rFonts w:ascii="Arial Unicode MS" w:hAnsi="Arial Unicode MS" w:hint="eastAsia"/>
                <w:color w:val="000000" w:themeColor="text1"/>
                <w:szCs w:val="21"/>
                <w:lang w:val="zh-TW" w:eastAsia="zh-TW"/>
              </w:rPr>
              <w:t>译前准备工作</w:t>
            </w:r>
            <w:r w:rsidRPr="00136203">
              <w:rPr>
                <w:rFonts w:ascii="Arial Unicode MS" w:hAnsi="Arial Unicode MS" w:hint="eastAsia"/>
                <w:color w:val="000000" w:themeColor="text1"/>
                <w:szCs w:val="21"/>
                <w:lang w:val="zh-TW"/>
              </w:rPr>
              <w:t>。</w:t>
            </w:r>
          </w:p>
        </w:tc>
        <w:tc>
          <w:tcPr>
            <w:tcW w:w="754" w:type="pct"/>
          </w:tcPr>
          <w:p w14:paraId="3A3AF8E6" w14:textId="77777777" w:rsidR="00E97A74" w:rsidRPr="00136203" w:rsidRDefault="00E97A74" w:rsidP="00E97A74">
            <w:pPr>
              <w:adjustRightInd w:val="0"/>
              <w:snapToGrid w:val="0"/>
              <w:spacing w:line="400" w:lineRule="exact"/>
              <w:rPr>
                <w:color w:val="000000" w:themeColor="text1"/>
                <w:szCs w:val="21"/>
                <w:lang w:bidi="ar"/>
              </w:rPr>
            </w:pPr>
            <w:r w:rsidRPr="00136203">
              <w:rPr>
                <w:rFonts w:ascii="Arial Unicode MS" w:hAnsi="Arial Unicode MS" w:hint="eastAsia"/>
                <w:color w:val="000000" w:themeColor="text1"/>
                <w:szCs w:val="21"/>
                <w:lang w:val="zh-TW" w:eastAsia="zh-TW"/>
              </w:rPr>
              <w:t>部分掌握商务口译的策略及技巧，译前</w:t>
            </w:r>
            <w:r w:rsidRPr="00136203">
              <w:rPr>
                <w:rFonts w:ascii="Arial Unicode MS" w:hAnsi="Arial Unicode MS" w:hint="eastAsia"/>
                <w:color w:val="000000" w:themeColor="text1"/>
                <w:szCs w:val="21"/>
                <w:lang w:val="zh-TW"/>
              </w:rPr>
              <w:t>准备工作不够充分。</w:t>
            </w:r>
          </w:p>
        </w:tc>
        <w:tc>
          <w:tcPr>
            <w:tcW w:w="887" w:type="pct"/>
          </w:tcPr>
          <w:p w14:paraId="036B661A" w14:textId="77777777" w:rsidR="00E97A74" w:rsidRPr="00136203" w:rsidRDefault="00E97A74" w:rsidP="00E97A74">
            <w:pPr>
              <w:adjustRightInd w:val="0"/>
              <w:snapToGrid w:val="0"/>
              <w:spacing w:line="400" w:lineRule="exact"/>
              <w:rPr>
                <w:color w:val="000000" w:themeColor="text1"/>
                <w:szCs w:val="21"/>
                <w:lang w:bidi="ar"/>
              </w:rPr>
            </w:pPr>
            <w:r w:rsidRPr="00136203">
              <w:rPr>
                <w:rFonts w:ascii="Arial Unicode MS" w:hAnsi="Arial Unicode MS" w:hint="eastAsia"/>
                <w:color w:val="000000" w:themeColor="text1"/>
                <w:szCs w:val="21"/>
                <w:lang w:val="zh-TW" w:eastAsia="zh-TW"/>
              </w:rPr>
              <w:t>未能掌握商务口译的策略及技巧，不能很好地区分实际工作场景</w:t>
            </w:r>
            <w:r w:rsidRPr="00136203">
              <w:rPr>
                <w:rFonts w:ascii="Arial Unicode MS" w:hAnsi="Arial Unicode MS" w:hint="eastAsia"/>
                <w:color w:val="000000" w:themeColor="text1"/>
                <w:szCs w:val="21"/>
                <w:lang w:val="zh-TW"/>
              </w:rPr>
              <w:t>，无</w:t>
            </w:r>
            <w:r w:rsidRPr="00136203">
              <w:rPr>
                <w:rFonts w:ascii="Arial Unicode MS" w:hAnsi="Arial Unicode MS" w:hint="eastAsia"/>
                <w:color w:val="000000" w:themeColor="text1"/>
                <w:szCs w:val="21"/>
                <w:lang w:val="zh-TW" w:eastAsia="zh-TW"/>
              </w:rPr>
              <w:t>译前准备工作</w:t>
            </w:r>
            <w:r w:rsidRPr="00136203">
              <w:rPr>
                <w:rFonts w:ascii="Arial Unicode MS" w:hAnsi="Arial Unicode MS" w:hint="eastAsia"/>
                <w:color w:val="000000" w:themeColor="text1"/>
                <w:szCs w:val="21"/>
                <w:lang w:val="zh-TW"/>
              </w:rPr>
              <w:t>。</w:t>
            </w:r>
          </w:p>
        </w:tc>
      </w:tr>
      <w:tr w:rsidR="00E97A74" w:rsidRPr="002870A2" w14:paraId="64AAC5D6" w14:textId="77777777" w:rsidTr="00E97A74">
        <w:trPr>
          <w:trHeight w:val="935"/>
        </w:trPr>
        <w:tc>
          <w:tcPr>
            <w:tcW w:w="756" w:type="pct"/>
          </w:tcPr>
          <w:p w14:paraId="793AAAFB" w14:textId="77777777" w:rsidR="00E97A74" w:rsidRPr="00136203" w:rsidRDefault="00E97A74" w:rsidP="00E97A74">
            <w:pPr>
              <w:adjustRightInd w:val="0"/>
              <w:snapToGrid w:val="0"/>
              <w:spacing w:line="400" w:lineRule="exact"/>
              <w:rPr>
                <w:color w:val="000000" w:themeColor="text1"/>
                <w:szCs w:val="21"/>
                <w:lang w:bidi="ar"/>
              </w:rPr>
            </w:pPr>
            <w:r w:rsidRPr="00136203">
              <w:rPr>
                <w:rFonts w:hint="eastAsia"/>
                <w:color w:val="000000" w:themeColor="text1"/>
                <w:szCs w:val="21"/>
                <w:lang w:bidi="ar"/>
              </w:rPr>
              <w:t>课程目标</w:t>
            </w:r>
            <w:r w:rsidRPr="00136203">
              <w:rPr>
                <w:rFonts w:hint="eastAsia"/>
                <w:color w:val="000000" w:themeColor="text1"/>
                <w:szCs w:val="21"/>
                <w:lang w:bidi="ar"/>
              </w:rPr>
              <w:t>2</w:t>
            </w:r>
          </w:p>
        </w:tc>
        <w:tc>
          <w:tcPr>
            <w:tcW w:w="840" w:type="pct"/>
          </w:tcPr>
          <w:p w14:paraId="5ABE69A6" w14:textId="77777777" w:rsidR="00E97A74" w:rsidRPr="00136203" w:rsidRDefault="00E97A74" w:rsidP="00E97A74">
            <w:pPr>
              <w:adjustRightInd w:val="0"/>
              <w:snapToGrid w:val="0"/>
              <w:spacing w:line="400" w:lineRule="exact"/>
              <w:rPr>
                <w:rFonts w:ascii="Arial Unicode MS" w:hAnsi="Arial Unicode MS"/>
                <w:color w:val="000000" w:themeColor="text1"/>
                <w:szCs w:val="21"/>
                <w:lang w:val="zh-TW"/>
              </w:rPr>
            </w:pPr>
            <w:r w:rsidRPr="00136203">
              <w:rPr>
                <w:rFonts w:ascii="Arial Unicode MS" w:hAnsi="Arial Unicode MS" w:hint="eastAsia"/>
                <w:szCs w:val="21"/>
                <w:lang w:val="zh-TW" w:eastAsia="zh-TW"/>
              </w:rPr>
              <w:t>充分了解中国与西班牙语国家的商务礼仪及商贸关系的发展现状</w:t>
            </w:r>
            <w:r w:rsidRPr="00136203">
              <w:rPr>
                <w:rFonts w:ascii="Arial Unicode MS" w:hAnsi="Arial Unicode MS" w:hint="eastAsia"/>
                <w:szCs w:val="21"/>
                <w:lang w:val="zh-TW"/>
              </w:rPr>
              <w:t>；充分</w:t>
            </w:r>
            <w:r w:rsidRPr="00136203">
              <w:rPr>
                <w:rFonts w:ascii="Arial Unicode MS" w:hAnsi="Arial Unicode MS" w:hint="eastAsia"/>
                <w:szCs w:val="21"/>
                <w:lang w:val="zh-TW" w:eastAsia="zh-TW"/>
              </w:rPr>
              <w:t>掌握与国际贸易相关的基础知识与技能</w:t>
            </w:r>
            <w:r w:rsidRPr="00136203">
              <w:rPr>
                <w:rFonts w:ascii="Arial Unicode MS" w:hAnsi="Arial Unicode MS" w:hint="eastAsia"/>
                <w:szCs w:val="21"/>
                <w:lang w:val="zh-TW"/>
              </w:rPr>
              <w:t>。</w:t>
            </w:r>
          </w:p>
        </w:tc>
        <w:tc>
          <w:tcPr>
            <w:tcW w:w="922" w:type="pct"/>
          </w:tcPr>
          <w:p w14:paraId="55E7F8EB" w14:textId="77777777" w:rsidR="00E97A74" w:rsidRPr="00136203" w:rsidRDefault="00E97A74" w:rsidP="00E97A74">
            <w:pPr>
              <w:adjustRightInd w:val="0"/>
              <w:snapToGrid w:val="0"/>
              <w:spacing w:line="400" w:lineRule="exact"/>
              <w:rPr>
                <w:rFonts w:ascii="Arial Unicode MS" w:hAnsi="Arial Unicode MS"/>
                <w:color w:val="000000" w:themeColor="text1"/>
                <w:szCs w:val="21"/>
                <w:lang w:val="zh-TW" w:eastAsia="zh-TW"/>
              </w:rPr>
            </w:pPr>
            <w:r w:rsidRPr="00136203">
              <w:rPr>
                <w:rFonts w:ascii="Arial Unicode MS" w:hAnsi="Arial Unicode MS" w:hint="eastAsia"/>
                <w:szCs w:val="21"/>
                <w:lang w:val="zh-TW" w:eastAsia="zh-TW"/>
              </w:rPr>
              <w:t>较好了解中国与西班牙语国家的商务礼仪及商贸关系的发展现状</w:t>
            </w:r>
            <w:r w:rsidRPr="00136203">
              <w:rPr>
                <w:rFonts w:ascii="Arial Unicode MS" w:hAnsi="Arial Unicode MS" w:hint="eastAsia"/>
                <w:szCs w:val="21"/>
                <w:lang w:val="zh-TW"/>
              </w:rPr>
              <w:t>；较好</w:t>
            </w:r>
            <w:r w:rsidRPr="00136203">
              <w:rPr>
                <w:rFonts w:ascii="Arial Unicode MS" w:hAnsi="Arial Unicode MS" w:hint="eastAsia"/>
                <w:szCs w:val="21"/>
                <w:lang w:val="zh-TW" w:eastAsia="zh-TW"/>
              </w:rPr>
              <w:t>掌握与国际贸易相关的基础知识与技能</w:t>
            </w:r>
            <w:r w:rsidRPr="00136203">
              <w:rPr>
                <w:rFonts w:ascii="Arial Unicode MS" w:hAnsi="Arial Unicode MS" w:hint="eastAsia"/>
                <w:szCs w:val="21"/>
                <w:lang w:val="zh-TW"/>
              </w:rPr>
              <w:t>。</w:t>
            </w:r>
          </w:p>
        </w:tc>
        <w:tc>
          <w:tcPr>
            <w:tcW w:w="841" w:type="pct"/>
          </w:tcPr>
          <w:p w14:paraId="3F4533A0" w14:textId="77777777" w:rsidR="00E97A74" w:rsidRPr="00136203" w:rsidRDefault="00E97A74" w:rsidP="00E97A74">
            <w:pPr>
              <w:adjustRightInd w:val="0"/>
              <w:snapToGrid w:val="0"/>
              <w:spacing w:line="400" w:lineRule="exact"/>
              <w:rPr>
                <w:rFonts w:ascii="Arial Unicode MS" w:hAnsi="Arial Unicode MS"/>
                <w:color w:val="000000" w:themeColor="text1"/>
                <w:szCs w:val="21"/>
                <w:lang w:val="zh-TW" w:eastAsia="zh-TW"/>
              </w:rPr>
            </w:pPr>
            <w:r w:rsidRPr="00136203">
              <w:rPr>
                <w:rFonts w:ascii="Arial Unicode MS" w:hAnsi="Arial Unicode MS" w:hint="eastAsia"/>
                <w:szCs w:val="21"/>
                <w:lang w:val="zh-TW" w:eastAsia="zh-TW"/>
              </w:rPr>
              <w:t>一般性了解中国与西班牙语国家的商务礼仪及商贸关系的发展现状</w:t>
            </w:r>
            <w:r w:rsidRPr="00136203">
              <w:rPr>
                <w:rFonts w:ascii="Arial Unicode MS" w:hAnsi="Arial Unicode MS" w:hint="eastAsia"/>
                <w:szCs w:val="21"/>
                <w:lang w:val="zh-TW"/>
              </w:rPr>
              <w:t>；一般性</w:t>
            </w:r>
            <w:r w:rsidRPr="00136203">
              <w:rPr>
                <w:rFonts w:ascii="Arial Unicode MS" w:hAnsi="Arial Unicode MS" w:hint="eastAsia"/>
                <w:szCs w:val="21"/>
                <w:lang w:val="zh-TW" w:eastAsia="zh-TW"/>
              </w:rPr>
              <w:t>掌握与国际贸易相关的基础知识与技能</w:t>
            </w:r>
            <w:r w:rsidRPr="00136203">
              <w:rPr>
                <w:rFonts w:ascii="Arial Unicode MS" w:hAnsi="Arial Unicode MS" w:hint="eastAsia"/>
                <w:szCs w:val="21"/>
                <w:lang w:val="zh-TW"/>
              </w:rPr>
              <w:t>。</w:t>
            </w:r>
          </w:p>
        </w:tc>
        <w:tc>
          <w:tcPr>
            <w:tcW w:w="754" w:type="pct"/>
          </w:tcPr>
          <w:p w14:paraId="5CDA5C50" w14:textId="77777777" w:rsidR="00E97A74" w:rsidRPr="00136203" w:rsidRDefault="00E97A74" w:rsidP="00E97A74">
            <w:pPr>
              <w:adjustRightInd w:val="0"/>
              <w:snapToGrid w:val="0"/>
              <w:spacing w:line="400" w:lineRule="exact"/>
              <w:rPr>
                <w:rFonts w:ascii="Arial Unicode MS" w:hAnsi="Arial Unicode MS"/>
                <w:color w:val="000000" w:themeColor="text1"/>
                <w:szCs w:val="21"/>
                <w:lang w:val="zh-TW" w:eastAsia="zh-TW"/>
              </w:rPr>
            </w:pPr>
            <w:r w:rsidRPr="00136203">
              <w:rPr>
                <w:rFonts w:ascii="Arial Unicode MS" w:hAnsi="Arial Unicode MS" w:hint="eastAsia"/>
                <w:szCs w:val="21"/>
                <w:lang w:val="zh-TW" w:eastAsia="zh-TW"/>
              </w:rPr>
              <w:t>部分解中国与西班牙语国家的商务礼仪及商贸关系的发展现状</w:t>
            </w:r>
            <w:r w:rsidRPr="00136203">
              <w:rPr>
                <w:rFonts w:ascii="Arial Unicode MS" w:hAnsi="Arial Unicode MS" w:hint="eastAsia"/>
                <w:szCs w:val="21"/>
                <w:lang w:val="zh-TW"/>
              </w:rPr>
              <w:t>；部分</w:t>
            </w:r>
            <w:r w:rsidRPr="00136203">
              <w:rPr>
                <w:rFonts w:ascii="Arial Unicode MS" w:hAnsi="Arial Unicode MS" w:hint="eastAsia"/>
                <w:szCs w:val="21"/>
                <w:lang w:val="zh-TW" w:eastAsia="zh-TW"/>
              </w:rPr>
              <w:t>掌握与国际贸易相关的基础知识与技能</w:t>
            </w:r>
            <w:r w:rsidRPr="00136203">
              <w:rPr>
                <w:rFonts w:ascii="Arial Unicode MS" w:hAnsi="Arial Unicode MS" w:hint="eastAsia"/>
                <w:szCs w:val="21"/>
                <w:lang w:val="zh-TW"/>
              </w:rPr>
              <w:t>。</w:t>
            </w:r>
          </w:p>
        </w:tc>
        <w:tc>
          <w:tcPr>
            <w:tcW w:w="887" w:type="pct"/>
          </w:tcPr>
          <w:p w14:paraId="40144513" w14:textId="77777777" w:rsidR="00E97A74" w:rsidRPr="00136203" w:rsidRDefault="00E97A74" w:rsidP="00E97A74">
            <w:pPr>
              <w:adjustRightInd w:val="0"/>
              <w:snapToGrid w:val="0"/>
              <w:spacing w:line="400" w:lineRule="exact"/>
              <w:rPr>
                <w:rFonts w:ascii="Arial Unicode MS" w:hAnsi="Arial Unicode MS"/>
                <w:color w:val="000000" w:themeColor="text1"/>
                <w:szCs w:val="21"/>
                <w:lang w:val="zh-TW" w:eastAsia="zh-TW"/>
              </w:rPr>
            </w:pPr>
            <w:r w:rsidRPr="00136203">
              <w:rPr>
                <w:rFonts w:ascii="Arial Unicode MS" w:hAnsi="Arial Unicode MS" w:hint="eastAsia"/>
                <w:szCs w:val="21"/>
                <w:lang w:val="zh-TW" w:eastAsia="zh-TW"/>
              </w:rPr>
              <w:t>基本不了解中国与西班牙语国家的商务礼仪及商贸关系的发展现状</w:t>
            </w:r>
            <w:r w:rsidRPr="00136203">
              <w:rPr>
                <w:rFonts w:ascii="Arial Unicode MS" w:hAnsi="Arial Unicode MS" w:hint="eastAsia"/>
                <w:szCs w:val="21"/>
                <w:lang w:val="zh-TW"/>
              </w:rPr>
              <w:t>；未能</w:t>
            </w:r>
            <w:r w:rsidRPr="00136203">
              <w:rPr>
                <w:rFonts w:ascii="Arial Unicode MS" w:hAnsi="Arial Unicode MS" w:hint="eastAsia"/>
                <w:szCs w:val="21"/>
                <w:lang w:val="zh-TW" w:eastAsia="zh-TW"/>
              </w:rPr>
              <w:t>掌握与国际贸易相关的基础知识与技能</w:t>
            </w:r>
            <w:r w:rsidRPr="00136203">
              <w:rPr>
                <w:rFonts w:ascii="Arial Unicode MS" w:hAnsi="Arial Unicode MS" w:hint="eastAsia"/>
                <w:szCs w:val="21"/>
                <w:lang w:val="zh-TW"/>
              </w:rPr>
              <w:t>。</w:t>
            </w:r>
          </w:p>
        </w:tc>
      </w:tr>
      <w:tr w:rsidR="00E97A74" w14:paraId="5110C7D7" w14:textId="77777777" w:rsidTr="00E97A74">
        <w:trPr>
          <w:trHeight w:val="1090"/>
        </w:trPr>
        <w:tc>
          <w:tcPr>
            <w:tcW w:w="756" w:type="pct"/>
          </w:tcPr>
          <w:p w14:paraId="06749E14" w14:textId="77777777" w:rsidR="00E97A74" w:rsidRPr="00136203" w:rsidRDefault="00E97A74" w:rsidP="00E97A74">
            <w:pPr>
              <w:adjustRightInd w:val="0"/>
              <w:snapToGrid w:val="0"/>
              <w:spacing w:line="400" w:lineRule="exact"/>
              <w:rPr>
                <w:color w:val="000000" w:themeColor="text1"/>
                <w:szCs w:val="21"/>
                <w:lang w:bidi="ar"/>
              </w:rPr>
            </w:pPr>
            <w:r w:rsidRPr="00136203">
              <w:rPr>
                <w:rFonts w:hint="eastAsia"/>
                <w:color w:val="000000" w:themeColor="text1"/>
                <w:szCs w:val="21"/>
                <w:lang w:bidi="ar"/>
              </w:rPr>
              <w:t>课程目标</w:t>
            </w:r>
            <w:r w:rsidRPr="00136203">
              <w:rPr>
                <w:color w:val="000000" w:themeColor="text1"/>
                <w:szCs w:val="21"/>
                <w:lang w:bidi="ar"/>
              </w:rPr>
              <w:t>3</w:t>
            </w:r>
          </w:p>
        </w:tc>
        <w:tc>
          <w:tcPr>
            <w:tcW w:w="840" w:type="pct"/>
          </w:tcPr>
          <w:p w14:paraId="42E117FE" w14:textId="77777777" w:rsidR="00E97A74" w:rsidRPr="00136203" w:rsidRDefault="00E97A74" w:rsidP="00E97A74">
            <w:pPr>
              <w:adjustRightInd w:val="0"/>
              <w:snapToGrid w:val="0"/>
              <w:spacing w:line="400" w:lineRule="exact"/>
              <w:rPr>
                <w:color w:val="000000" w:themeColor="text1"/>
                <w:szCs w:val="21"/>
                <w:lang w:bidi="ar"/>
              </w:rPr>
            </w:pPr>
            <w:r w:rsidRPr="00136203">
              <w:rPr>
                <w:rFonts w:ascii="Arial Unicode MS" w:hAnsi="Arial Unicode MS" w:hint="eastAsia"/>
                <w:color w:val="000000" w:themeColor="text1"/>
                <w:szCs w:val="21"/>
                <w:lang w:val="zh-TW" w:eastAsia="zh-TW"/>
              </w:rPr>
              <w:t>熟练掌握商贸领域中西、西中口译技能，灵活运用中西语相应句式、词汇实现一般性商务主题下双</w:t>
            </w:r>
            <w:r w:rsidRPr="00136203">
              <w:rPr>
                <w:rFonts w:ascii="Arial Unicode MS" w:hAnsi="Arial Unicode MS" w:hint="eastAsia"/>
                <w:color w:val="000000" w:themeColor="text1"/>
                <w:szCs w:val="21"/>
                <w:lang w:val="zh-TW" w:eastAsia="zh-TW"/>
              </w:rPr>
              <w:lastRenderedPageBreak/>
              <w:t>语自由转换</w:t>
            </w:r>
            <w:r w:rsidRPr="00136203">
              <w:rPr>
                <w:rFonts w:ascii="Arial Unicode MS" w:hAnsi="Arial Unicode MS" w:hint="eastAsia"/>
                <w:color w:val="000000" w:themeColor="text1"/>
                <w:szCs w:val="21"/>
                <w:lang w:val="zh-TW"/>
              </w:rPr>
              <w:t>。</w:t>
            </w:r>
          </w:p>
        </w:tc>
        <w:tc>
          <w:tcPr>
            <w:tcW w:w="922" w:type="pct"/>
          </w:tcPr>
          <w:p w14:paraId="506243FD" w14:textId="77777777" w:rsidR="00E97A74" w:rsidRPr="00136203" w:rsidRDefault="00E97A74" w:rsidP="00E97A74">
            <w:pPr>
              <w:adjustRightInd w:val="0"/>
              <w:snapToGrid w:val="0"/>
              <w:spacing w:line="400" w:lineRule="exact"/>
              <w:rPr>
                <w:color w:val="FF0000"/>
                <w:szCs w:val="21"/>
                <w:lang w:bidi="ar"/>
              </w:rPr>
            </w:pPr>
            <w:r w:rsidRPr="00136203">
              <w:rPr>
                <w:rFonts w:ascii="Arial Unicode MS" w:hAnsi="Arial Unicode MS" w:hint="eastAsia"/>
                <w:szCs w:val="21"/>
                <w:lang w:val="zh-TW" w:eastAsia="zh-TW"/>
              </w:rPr>
              <w:lastRenderedPageBreak/>
              <w:t>较为</w:t>
            </w:r>
            <w:r w:rsidRPr="00136203">
              <w:rPr>
                <w:rFonts w:ascii="Arial Unicode MS" w:hAnsi="Arial Unicode MS" w:hint="eastAsia"/>
                <w:color w:val="000000" w:themeColor="text1"/>
                <w:szCs w:val="21"/>
                <w:lang w:val="zh-TW" w:eastAsia="zh-TW"/>
              </w:rPr>
              <w:t>掌握商贸领域中西、西中口译技能</w:t>
            </w:r>
            <w:r w:rsidRPr="00136203">
              <w:rPr>
                <w:rFonts w:ascii="Arial Unicode MS" w:hAnsi="Arial Unicode MS" w:hint="eastAsia"/>
                <w:color w:val="000000" w:themeColor="text1"/>
                <w:szCs w:val="21"/>
                <w:lang w:val="zh-TW"/>
              </w:rPr>
              <w:t>，</w:t>
            </w:r>
            <w:r w:rsidRPr="00136203">
              <w:rPr>
                <w:rFonts w:ascii="Arial Unicode MS" w:hAnsi="Arial Unicode MS" w:hint="eastAsia"/>
                <w:szCs w:val="21"/>
                <w:lang w:val="zh-TW" w:eastAsia="zh-TW"/>
              </w:rPr>
              <w:t>能较好地运用中西语相应句式、词汇</w:t>
            </w:r>
            <w:r w:rsidRPr="00136203">
              <w:rPr>
                <w:rFonts w:ascii="Arial Unicode MS" w:hAnsi="Arial Unicode MS" w:hint="eastAsia"/>
                <w:color w:val="000000" w:themeColor="text1"/>
                <w:szCs w:val="21"/>
                <w:lang w:val="zh-TW" w:eastAsia="zh-TW"/>
              </w:rPr>
              <w:t>实现一般性商务主题下双语自由</w:t>
            </w:r>
            <w:r w:rsidRPr="00136203">
              <w:rPr>
                <w:rFonts w:ascii="Arial Unicode MS" w:hAnsi="Arial Unicode MS" w:hint="eastAsia"/>
                <w:color w:val="000000" w:themeColor="text1"/>
                <w:szCs w:val="21"/>
                <w:lang w:val="zh-TW" w:eastAsia="zh-TW"/>
              </w:rPr>
              <w:lastRenderedPageBreak/>
              <w:t>转换</w:t>
            </w:r>
            <w:r w:rsidRPr="00136203">
              <w:rPr>
                <w:rFonts w:ascii="Arial Unicode MS" w:hAnsi="Arial Unicode MS" w:hint="eastAsia"/>
                <w:color w:val="000000" w:themeColor="text1"/>
                <w:szCs w:val="21"/>
                <w:lang w:val="zh-TW"/>
              </w:rPr>
              <w:t>。</w:t>
            </w:r>
          </w:p>
        </w:tc>
        <w:tc>
          <w:tcPr>
            <w:tcW w:w="841" w:type="pct"/>
          </w:tcPr>
          <w:p w14:paraId="64D71D25" w14:textId="77777777" w:rsidR="00E97A74" w:rsidRPr="00136203" w:rsidRDefault="00E97A74" w:rsidP="00E97A74">
            <w:pPr>
              <w:adjustRightInd w:val="0"/>
              <w:snapToGrid w:val="0"/>
              <w:spacing w:line="400" w:lineRule="exact"/>
              <w:rPr>
                <w:color w:val="FF0000"/>
                <w:szCs w:val="21"/>
                <w:lang w:bidi="ar"/>
              </w:rPr>
            </w:pPr>
            <w:r w:rsidRPr="00136203">
              <w:rPr>
                <w:rFonts w:ascii="Arial Unicode MS" w:hAnsi="Arial Unicode MS" w:hint="eastAsia"/>
                <w:color w:val="000000" w:themeColor="text1"/>
                <w:szCs w:val="21"/>
                <w:lang w:val="zh-TW" w:eastAsia="zh-TW"/>
              </w:rPr>
              <w:lastRenderedPageBreak/>
              <w:t>基本掌握商贸领域中西、西中口译技能</w:t>
            </w:r>
            <w:r w:rsidRPr="00136203">
              <w:rPr>
                <w:rFonts w:ascii="Arial Unicode MS" w:hAnsi="Arial Unicode MS" w:hint="eastAsia"/>
                <w:color w:val="000000" w:themeColor="text1"/>
                <w:szCs w:val="21"/>
                <w:lang w:val="zh-TW"/>
              </w:rPr>
              <w:t>，</w:t>
            </w:r>
            <w:r w:rsidRPr="00136203">
              <w:rPr>
                <w:rFonts w:ascii="Arial Unicode MS" w:hAnsi="Arial Unicode MS" w:hint="eastAsia"/>
                <w:szCs w:val="21"/>
                <w:lang w:val="zh-TW" w:eastAsia="zh-TW"/>
              </w:rPr>
              <w:t>能基本地运用中西语相应句式、词汇</w:t>
            </w:r>
            <w:r w:rsidRPr="00136203">
              <w:rPr>
                <w:rFonts w:ascii="Arial Unicode MS" w:hAnsi="Arial Unicode MS" w:hint="eastAsia"/>
                <w:color w:val="000000" w:themeColor="text1"/>
                <w:szCs w:val="21"/>
                <w:lang w:val="zh-TW" w:eastAsia="zh-TW"/>
              </w:rPr>
              <w:t>实现一般性商务主题</w:t>
            </w:r>
            <w:r w:rsidRPr="00136203">
              <w:rPr>
                <w:rFonts w:ascii="Arial Unicode MS" w:hAnsi="Arial Unicode MS" w:hint="eastAsia"/>
                <w:color w:val="000000" w:themeColor="text1"/>
                <w:szCs w:val="21"/>
                <w:lang w:val="zh-TW" w:eastAsia="zh-TW"/>
              </w:rPr>
              <w:lastRenderedPageBreak/>
              <w:t>下双语转换</w:t>
            </w:r>
            <w:r w:rsidRPr="00136203">
              <w:rPr>
                <w:rFonts w:ascii="Arial Unicode MS" w:hAnsi="Arial Unicode MS" w:hint="eastAsia"/>
                <w:color w:val="000000" w:themeColor="text1"/>
                <w:szCs w:val="21"/>
                <w:lang w:val="zh-TW"/>
              </w:rPr>
              <w:t>。</w:t>
            </w:r>
          </w:p>
        </w:tc>
        <w:tc>
          <w:tcPr>
            <w:tcW w:w="754" w:type="pct"/>
          </w:tcPr>
          <w:p w14:paraId="2B860549" w14:textId="77777777" w:rsidR="00E97A74" w:rsidRPr="00136203" w:rsidRDefault="00E97A74" w:rsidP="00E97A74">
            <w:pPr>
              <w:adjustRightInd w:val="0"/>
              <w:snapToGrid w:val="0"/>
              <w:spacing w:line="400" w:lineRule="exact"/>
              <w:rPr>
                <w:color w:val="FF0000"/>
                <w:szCs w:val="21"/>
                <w:lang w:bidi="ar"/>
              </w:rPr>
            </w:pPr>
            <w:r w:rsidRPr="00136203">
              <w:rPr>
                <w:rFonts w:ascii="Arial Unicode MS" w:hAnsi="Arial Unicode MS" w:hint="eastAsia"/>
                <w:szCs w:val="21"/>
                <w:lang w:val="zh-TW" w:eastAsia="zh-TW"/>
              </w:rPr>
              <w:lastRenderedPageBreak/>
              <w:t>部分</w:t>
            </w:r>
            <w:r w:rsidRPr="00136203">
              <w:rPr>
                <w:rFonts w:ascii="Arial Unicode MS" w:hAnsi="Arial Unicode MS" w:hint="eastAsia"/>
                <w:color w:val="000000" w:themeColor="text1"/>
                <w:szCs w:val="21"/>
                <w:lang w:val="zh-TW" w:eastAsia="zh-TW"/>
              </w:rPr>
              <w:t>掌握商贸领域中西、西中口译技能</w:t>
            </w:r>
            <w:r w:rsidRPr="00136203">
              <w:rPr>
                <w:rFonts w:ascii="Arial Unicode MS" w:hAnsi="Arial Unicode MS" w:hint="eastAsia"/>
                <w:color w:val="000000" w:themeColor="text1"/>
                <w:szCs w:val="21"/>
                <w:lang w:val="zh-TW"/>
              </w:rPr>
              <w:t>；</w:t>
            </w:r>
            <w:r w:rsidRPr="00136203">
              <w:rPr>
                <w:rFonts w:ascii="Arial Unicode MS" w:hAnsi="Arial Unicode MS" w:hint="eastAsia"/>
                <w:szCs w:val="21"/>
                <w:lang w:val="zh-TW" w:eastAsia="zh-TW"/>
              </w:rPr>
              <w:t>用中西语相应句式、词汇</w:t>
            </w:r>
            <w:r w:rsidRPr="00136203">
              <w:rPr>
                <w:rFonts w:ascii="Arial Unicode MS" w:hAnsi="Arial Unicode MS" w:hint="eastAsia"/>
                <w:color w:val="000000" w:themeColor="text1"/>
                <w:szCs w:val="21"/>
                <w:lang w:val="zh-TW" w:eastAsia="zh-TW"/>
              </w:rPr>
              <w:t>实现一般性商务主题下</w:t>
            </w:r>
            <w:r w:rsidRPr="00136203">
              <w:rPr>
                <w:rFonts w:ascii="Arial Unicode MS" w:hAnsi="Arial Unicode MS" w:hint="eastAsia"/>
                <w:color w:val="000000" w:themeColor="text1"/>
                <w:szCs w:val="21"/>
                <w:lang w:val="zh-TW" w:eastAsia="zh-TW"/>
              </w:rPr>
              <w:lastRenderedPageBreak/>
              <w:t>双语转换的能力不足</w:t>
            </w:r>
            <w:r w:rsidRPr="00136203">
              <w:rPr>
                <w:rFonts w:ascii="Arial Unicode MS" w:hAnsi="Arial Unicode MS" w:hint="eastAsia"/>
                <w:color w:val="000000" w:themeColor="text1"/>
                <w:szCs w:val="21"/>
                <w:lang w:val="zh-TW"/>
              </w:rPr>
              <w:t>。</w:t>
            </w:r>
          </w:p>
        </w:tc>
        <w:tc>
          <w:tcPr>
            <w:tcW w:w="887" w:type="pct"/>
          </w:tcPr>
          <w:p w14:paraId="4F858A20" w14:textId="77777777" w:rsidR="00E97A74" w:rsidRPr="00136203" w:rsidRDefault="00E97A74" w:rsidP="00E97A74">
            <w:pPr>
              <w:adjustRightInd w:val="0"/>
              <w:snapToGrid w:val="0"/>
              <w:spacing w:line="400" w:lineRule="exact"/>
              <w:rPr>
                <w:color w:val="FF0000"/>
                <w:szCs w:val="21"/>
                <w:lang w:bidi="ar"/>
              </w:rPr>
            </w:pPr>
            <w:r w:rsidRPr="00136203">
              <w:rPr>
                <w:rFonts w:ascii="Arial Unicode MS" w:hAnsi="Arial Unicode MS" w:hint="eastAsia"/>
                <w:szCs w:val="21"/>
                <w:lang w:val="zh-TW" w:eastAsia="zh-TW"/>
              </w:rPr>
              <w:lastRenderedPageBreak/>
              <w:t>未能掌握</w:t>
            </w:r>
            <w:r w:rsidRPr="00136203">
              <w:rPr>
                <w:rFonts w:ascii="Arial Unicode MS" w:hAnsi="Arial Unicode MS" w:hint="eastAsia"/>
                <w:color w:val="000000" w:themeColor="text1"/>
                <w:szCs w:val="21"/>
                <w:lang w:val="zh-TW" w:eastAsia="zh-TW"/>
              </w:rPr>
              <w:t>商贸领域</w:t>
            </w:r>
            <w:r w:rsidRPr="00136203">
              <w:rPr>
                <w:rFonts w:ascii="Arial Unicode MS" w:hAnsi="Arial Unicode MS" w:hint="eastAsia"/>
                <w:szCs w:val="21"/>
                <w:lang w:val="zh-TW" w:eastAsia="zh-TW"/>
              </w:rPr>
              <w:t>中西、西中口译技能，在运用中西语相应句式、词汇实现双语转换时存在较大障碍</w:t>
            </w:r>
            <w:r w:rsidRPr="00136203">
              <w:rPr>
                <w:rFonts w:ascii="Arial Unicode MS" w:hAnsi="Arial Unicode MS" w:hint="eastAsia"/>
                <w:szCs w:val="21"/>
                <w:lang w:val="zh-TW"/>
              </w:rPr>
              <w:t>。</w:t>
            </w:r>
          </w:p>
        </w:tc>
      </w:tr>
      <w:tr w:rsidR="00E97A74" w14:paraId="6FACBADC" w14:textId="77777777" w:rsidTr="00E97A74">
        <w:trPr>
          <w:trHeight w:val="2735"/>
        </w:trPr>
        <w:tc>
          <w:tcPr>
            <w:tcW w:w="756" w:type="pct"/>
          </w:tcPr>
          <w:p w14:paraId="0BCF5142" w14:textId="77777777" w:rsidR="00E97A74" w:rsidRPr="00136203" w:rsidRDefault="00E97A74" w:rsidP="00E97A74">
            <w:pPr>
              <w:adjustRightInd w:val="0"/>
              <w:snapToGrid w:val="0"/>
              <w:spacing w:line="400" w:lineRule="exact"/>
              <w:rPr>
                <w:color w:val="000000" w:themeColor="text1"/>
                <w:szCs w:val="21"/>
                <w:lang w:bidi="ar"/>
              </w:rPr>
            </w:pPr>
            <w:r w:rsidRPr="00136203">
              <w:rPr>
                <w:rFonts w:hint="eastAsia"/>
                <w:color w:val="000000" w:themeColor="text1"/>
                <w:szCs w:val="21"/>
                <w:lang w:bidi="ar"/>
              </w:rPr>
              <w:t>课程目标</w:t>
            </w:r>
            <w:r w:rsidRPr="00136203">
              <w:rPr>
                <w:color w:val="000000" w:themeColor="text1"/>
                <w:szCs w:val="21"/>
                <w:lang w:bidi="ar"/>
              </w:rPr>
              <w:t>4</w:t>
            </w:r>
          </w:p>
        </w:tc>
        <w:tc>
          <w:tcPr>
            <w:tcW w:w="840" w:type="pct"/>
          </w:tcPr>
          <w:p w14:paraId="2B6D15C3" w14:textId="77777777" w:rsidR="00E97A74" w:rsidRPr="00136203" w:rsidRDefault="00E97A74" w:rsidP="00E97A74">
            <w:pPr>
              <w:adjustRightInd w:val="0"/>
              <w:snapToGrid w:val="0"/>
              <w:spacing w:line="400" w:lineRule="exact"/>
              <w:rPr>
                <w:color w:val="000000" w:themeColor="text1"/>
                <w:szCs w:val="21"/>
                <w:lang w:bidi="ar"/>
              </w:rPr>
            </w:pPr>
            <w:r w:rsidRPr="00136203">
              <w:rPr>
                <w:rFonts w:hint="eastAsia"/>
                <w:szCs w:val="21"/>
                <w:lang w:val="zh-TW" w:eastAsia="zh-TW"/>
              </w:rPr>
              <w:t>具备完善的跨文化交际思维，能灵活应对文化差异，具有良好的跨文化沟通能力</w:t>
            </w:r>
            <w:r w:rsidRPr="00136203">
              <w:rPr>
                <w:rFonts w:hint="eastAsia"/>
                <w:szCs w:val="21"/>
                <w:lang w:val="zh-TW"/>
              </w:rPr>
              <w:t>。</w:t>
            </w:r>
          </w:p>
        </w:tc>
        <w:tc>
          <w:tcPr>
            <w:tcW w:w="922" w:type="pct"/>
          </w:tcPr>
          <w:p w14:paraId="12E8A9F1" w14:textId="77777777" w:rsidR="00E97A74" w:rsidRPr="00136203" w:rsidRDefault="00E97A74" w:rsidP="00E97A74">
            <w:pPr>
              <w:adjustRightInd w:val="0"/>
              <w:snapToGrid w:val="0"/>
              <w:spacing w:line="400" w:lineRule="exact"/>
              <w:rPr>
                <w:color w:val="FF0000"/>
                <w:szCs w:val="21"/>
                <w:lang w:bidi="ar"/>
              </w:rPr>
            </w:pPr>
            <w:r w:rsidRPr="00136203">
              <w:rPr>
                <w:rFonts w:hint="eastAsia"/>
                <w:szCs w:val="21"/>
                <w:lang w:val="zh-TW" w:eastAsia="zh-TW"/>
              </w:rPr>
              <w:t>具备较为完善的跨文化交际思维，能较好地应对文化差异，具有较好的跨文化沟通能力</w:t>
            </w:r>
            <w:r w:rsidRPr="00136203">
              <w:rPr>
                <w:rFonts w:hint="eastAsia"/>
                <w:szCs w:val="21"/>
                <w:lang w:val="zh-TW"/>
              </w:rPr>
              <w:t>。</w:t>
            </w:r>
          </w:p>
        </w:tc>
        <w:tc>
          <w:tcPr>
            <w:tcW w:w="841" w:type="pct"/>
          </w:tcPr>
          <w:p w14:paraId="02CC3CB3" w14:textId="77777777" w:rsidR="00E97A74" w:rsidRPr="00136203" w:rsidRDefault="00E97A74" w:rsidP="00E97A74">
            <w:pPr>
              <w:adjustRightInd w:val="0"/>
              <w:snapToGrid w:val="0"/>
              <w:spacing w:line="400" w:lineRule="exact"/>
              <w:rPr>
                <w:color w:val="FF0000"/>
                <w:szCs w:val="21"/>
                <w:lang w:bidi="ar"/>
              </w:rPr>
            </w:pPr>
            <w:r w:rsidRPr="00136203">
              <w:rPr>
                <w:rFonts w:hint="eastAsia"/>
                <w:szCs w:val="21"/>
                <w:lang w:val="zh-TW" w:eastAsia="zh-TW"/>
              </w:rPr>
              <w:t>具备一定的的跨文化交际思维，能应对文化差异，但不够灵活</w:t>
            </w:r>
            <w:r w:rsidRPr="00136203">
              <w:rPr>
                <w:rFonts w:hint="eastAsia"/>
                <w:szCs w:val="21"/>
                <w:lang w:val="zh-TW"/>
              </w:rPr>
              <w:t>，</w:t>
            </w:r>
            <w:r w:rsidRPr="00136203">
              <w:rPr>
                <w:rFonts w:hint="eastAsia"/>
                <w:szCs w:val="21"/>
                <w:lang w:val="zh-TW" w:eastAsia="zh-TW"/>
              </w:rPr>
              <w:t>跨文化沟通能力一般</w:t>
            </w:r>
            <w:r w:rsidRPr="00136203">
              <w:rPr>
                <w:rFonts w:hint="eastAsia"/>
                <w:szCs w:val="21"/>
                <w:lang w:val="zh-TW"/>
              </w:rPr>
              <w:t>。</w:t>
            </w:r>
          </w:p>
        </w:tc>
        <w:tc>
          <w:tcPr>
            <w:tcW w:w="754" w:type="pct"/>
          </w:tcPr>
          <w:p w14:paraId="704150B4" w14:textId="77777777" w:rsidR="00E97A74" w:rsidRPr="00136203" w:rsidRDefault="00E97A74" w:rsidP="00E97A74">
            <w:pPr>
              <w:adjustRightInd w:val="0"/>
              <w:snapToGrid w:val="0"/>
              <w:spacing w:line="400" w:lineRule="exact"/>
              <w:rPr>
                <w:color w:val="FF0000"/>
                <w:szCs w:val="21"/>
                <w:lang w:bidi="ar"/>
              </w:rPr>
            </w:pPr>
            <w:r w:rsidRPr="00136203">
              <w:rPr>
                <w:rFonts w:hint="eastAsia"/>
                <w:szCs w:val="21"/>
                <w:lang w:val="zh-TW" w:eastAsia="zh-TW"/>
              </w:rPr>
              <w:t>跨文化交际思维不完善，应对文化差异能力一般，跨文化沟通能力较低</w:t>
            </w:r>
            <w:r w:rsidRPr="00136203">
              <w:rPr>
                <w:rFonts w:hint="eastAsia"/>
                <w:szCs w:val="21"/>
                <w:lang w:val="zh-TW"/>
              </w:rPr>
              <w:t>。</w:t>
            </w:r>
          </w:p>
        </w:tc>
        <w:tc>
          <w:tcPr>
            <w:tcW w:w="887" w:type="pct"/>
          </w:tcPr>
          <w:p w14:paraId="14C1F3A5" w14:textId="77777777" w:rsidR="00E97A74" w:rsidRPr="00136203" w:rsidRDefault="00E97A74" w:rsidP="00E97A74">
            <w:pPr>
              <w:adjustRightInd w:val="0"/>
              <w:snapToGrid w:val="0"/>
              <w:spacing w:line="400" w:lineRule="exact"/>
              <w:rPr>
                <w:color w:val="FF0000"/>
                <w:szCs w:val="21"/>
                <w:lang w:bidi="ar"/>
              </w:rPr>
            </w:pPr>
            <w:r w:rsidRPr="00136203">
              <w:rPr>
                <w:rFonts w:hint="eastAsia"/>
                <w:szCs w:val="21"/>
                <w:lang w:val="zh-TW" w:eastAsia="zh-TW"/>
              </w:rPr>
              <w:t>不具备跨文化交际思维，不能灵活应对文化差异，基本不具备跨文化沟通能力</w:t>
            </w:r>
            <w:r w:rsidRPr="00136203">
              <w:rPr>
                <w:rFonts w:hint="eastAsia"/>
                <w:szCs w:val="21"/>
                <w:lang w:val="zh-TW"/>
              </w:rPr>
              <w:t>。</w:t>
            </w:r>
          </w:p>
        </w:tc>
      </w:tr>
      <w:tr w:rsidR="00E97A74" w14:paraId="5E8C1692" w14:textId="77777777" w:rsidTr="00E97A74">
        <w:trPr>
          <w:trHeight w:val="1090"/>
        </w:trPr>
        <w:tc>
          <w:tcPr>
            <w:tcW w:w="756" w:type="pct"/>
          </w:tcPr>
          <w:p w14:paraId="5089736C" w14:textId="77777777" w:rsidR="00E97A74" w:rsidRPr="00136203" w:rsidRDefault="00E97A74" w:rsidP="00E97A74">
            <w:pPr>
              <w:adjustRightInd w:val="0"/>
              <w:snapToGrid w:val="0"/>
              <w:spacing w:line="400" w:lineRule="exact"/>
              <w:rPr>
                <w:color w:val="000000" w:themeColor="text1"/>
                <w:szCs w:val="21"/>
                <w:lang w:bidi="ar"/>
              </w:rPr>
            </w:pPr>
            <w:r w:rsidRPr="00136203">
              <w:rPr>
                <w:rFonts w:hint="eastAsia"/>
                <w:color w:val="000000" w:themeColor="text1"/>
                <w:szCs w:val="21"/>
                <w:lang w:bidi="ar"/>
              </w:rPr>
              <w:t>课程目标</w:t>
            </w:r>
            <w:r w:rsidRPr="00136203">
              <w:rPr>
                <w:rFonts w:hint="eastAsia"/>
                <w:color w:val="000000" w:themeColor="text1"/>
                <w:szCs w:val="21"/>
                <w:lang w:bidi="ar"/>
              </w:rPr>
              <w:t>5</w:t>
            </w:r>
          </w:p>
        </w:tc>
        <w:tc>
          <w:tcPr>
            <w:tcW w:w="840" w:type="pct"/>
          </w:tcPr>
          <w:p w14:paraId="441DC67C" w14:textId="77777777" w:rsidR="00E97A74" w:rsidRPr="00136203" w:rsidRDefault="00E97A74" w:rsidP="00E97A74">
            <w:pPr>
              <w:adjustRightInd w:val="0"/>
              <w:snapToGrid w:val="0"/>
              <w:spacing w:line="400" w:lineRule="exact"/>
              <w:rPr>
                <w:szCs w:val="21"/>
                <w:lang w:val="zh-TW"/>
              </w:rPr>
            </w:pPr>
            <w:r w:rsidRPr="00136203">
              <w:rPr>
                <w:rFonts w:hint="eastAsia"/>
                <w:szCs w:val="21"/>
                <w:lang w:val="zh-TW" w:eastAsia="zh-TW"/>
              </w:rPr>
              <w:t>注重汲取课程所涉及的</w:t>
            </w:r>
            <w:r w:rsidRPr="00136203">
              <w:rPr>
                <w:szCs w:val="21"/>
                <w:lang w:val="zh-TW" w:eastAsia="zh-TW"/>
              </w:rPr>
              <w:t>专业</w:t>
            </w:r>
            <w:r w:rsidRPr="00136203">
              <w:rPr>
                <w:rFonts w:hint="eastAsia"/>
                <w:szCs w:val="21"/>
                <w:lang w:val="zh-TW" w:eastAsia="zh-TW"/>
              </w:rPr>
              <w:t>、</w:t>
            </w:r>
            <w:r w:rsidRPr="00136203">
              <w:rPr>
                <w:szCs w:val="21"/>
                <w:lang w:val="zh-TW" w:eastAsia="zh-TW"/>
              </w:rPr>
              <w:t>国家、国际、文化、历史等</w:t>
            </w:r>
            <w:r w:rsidRPr="00136203">
              <w:rPr>
                <w:rFonts w:hint="eastAsia"/>
                <w:szCs w:val="21"/>
                <w:lang w:val="zh-TW" w:eastAsia="zh-TW"/>
              </w:rPr>
              <w:t>层面的知识</w:t>
            </w:r>
            <w:r w:rsidRPr="00136203">
              <w:rPr>
                <w:rFonts w:hint="eastAsia"/>
                <w:szCs w:val="21"/>
                <w:lang w:val="zh-TW"/>
              </w:rPr>
              <w:t>；</w:t>
            </w:r>
            <w:r w:rsidRPr="00136203">
              <w:rPr>
                <w:rFonts w:hint="eastAsia"/>
                <w:szCs w:val="21"/>
                <w:lang w:val="zh-TW" w:eastAsia="zh-TW"/>
              </w:rPr>
              <w:t>双语文</w:t>
            </w:r>
            <w:r w:rsidRPr="00136203">
              <w:rPr>
                <w:szCs w:val="21"/>
                <w:lang w:val="zh-TW" w:eastAsia="zh-TW"/>
              </w:rPr>
              <w:t>化素养，</w:t>
            </w:r>
            <w:r w:rsidRPr="00136203">
              <w:rPr>
                <w:rFonts w:hint="eastAsia"/>
                <w:szCs w:val="21"/>
                <w:lang w:val="zh-TW" w:eastAsia="zh-TW"/>
              </w:rPr>
              <w:t>文</w:t>
            </w:r>
            <w:r w:rsidRPr="00136203">
              <w:rPr>
                <w:szCs w:val="21"/>
                <w:lang w:val="zh-TW" w:eastAsia="zh-TW"/>
              </w:rPr>
              <w:t>化自信</w:t>
            </w:r>
            <w:r w:rsidRPr="00136203">
              <w:rPr>
                <w:rFonts w:hint="eastAsia"/>
                <w:szCs w:val="21"/>
                <w:lang w:val="zh-TW" w:eastAsia="zh-TW"/>
              </w:rPr>
              <w:t>心、</w:t>
            </w:r>
            <w:r w:rsidRPr="00136203">
              <w:rPr>
                <w:szCs w:val="21"/>
                <w:lang w:val="zh-TW" w:eastAsia="zh-TW"/>
              </w:rPr>
              <w:t>民族自豪感</w:t>
            </w:r>
            <w:r w:rsidRPr="00136203">
              <w:rPr>
                <w:rFonts w:hint="eastAsia"/>
                <w:szCs w:val="21"/>
                <w:lang w:val="zh-TW" w:eastAsia="zh-TW"/>
              </w:rPr>
              <w:t>、政治认同感和</w:t>
            </w:r>
            <w:r w:rsidRPr="00136203">
              <w:rPr>
                <w:szCs w:val="21"/>
                <w:lang w:val="zh-TW" w:eastAsia="zh-TW"/>
              </w:rPr>
              <w:t>家国情怀</w:t>
            </w:r>
            <w:r w:rsidRPr="00136203">
              <w:rPr>
                <w:rFonts w:hint="eastAsia"/>
                <w:szCs w:val="21"/>
                <w:lang w:val="zh-TW" w:eastAsia="zh-TW"/>
              </w:rPr>
              <w:t>等有明显增强</w:t>
            </w:r>
            <w:r w:rsidRPr="00136203">
              <w:rPr>
                <w:rFonts w:hint="eastAsia"/>
                <w:szCs w:val="21"/>
                <w:lang w:val="zh-TW"/>
              </w:rPr>
              <w:t>。</w:t>
            </w:r>
          </w:p>
        </w:tc>
        <w:tc>
          <w:tcPr>
            <w:tcW w:w="922" w:type="pct"/>
          </w:tcPr>
          <w:p w14:paraId="45544B21" w14:textId="77777777" w:rsidR="00E97A74" w:rsidRPr="00136203" w:rsidRDefault="00E97A74" w:rsidP="00E97A74">
            <w:pPr>
              <w:adjustRightInd w:val="0"/>
              <w:snapToGrid w:val="0"/>
              <w:spacing w:line="400" w:lineRule="exact"/>
              <w:rPr>
                <w:szCs w:val="21"/>
                <w:lang w:val="zh-TW" w:eastAsia="zh-TW"/>
              </w:rPr>
            </w:pPr>
            <w:r w:rsidRPr="00136203">
              <w:rPr>
                <w:rFonts w:hint="eastAsia"/>
                <w:szCs w:val="21"/>
                <w:lang w:val="zh-TW" w:eastAsia="zh-TW"/>
              </w:rPr>
              <w:t>较为注重汲取课程所涉及的</w:t>
            </w:r>
            <w:r w:rsidRPr="00136203">
              <w:rPr>
                <w:szCs w:val="21"/>
                <w:lang w:val="zh-TW" w:eastAsia="zh-TW"/>
              </w:rPr>
              <w:t>专业</w:t>
            </w:r>
            <w:r w:rsidRPr="00136203">
              <w:rPr>
                <w:rFonts w:hint="eastAsia"/>
                <w:szCs w:val="21"/>
                <w:lang w:val="zh-TW" w:eastAsia="zh-TW"/>
              </w:rPr>
              <w:t>、</w:t>
            </w:r>
            <w:r w:rsidRPr="00136203">
              <w:rPr>
                <w:szCs w:val="21"/>
                <w:lang w:val="zh-TW" w:eastAsia="zh-TW"/>
              </w:rPr>
              <w:t>国家、国际、文化、历史等</w:t>
            </w:r>
            <w:r w:rsidRPr="00136203">
              <w:rPr>
                <w:rFonts w:hint="eastAsia"/>
                <w:szCs w:val="21"/>
                <w:lang w:val="zh-TW" w:eastAsia="zh-TW"/>
              </w:rPr>
              <w:t>层面的知识</w:t>
            </w:r>
            <w:r w:rsidRPr="00136203">
              <w:rPr>
                <w:rFonts w:hint="eastAsia"/>
                <w:szCs w:val="21"/>
                <w:lang w:val="zh-TW"/>
              </w:rPr>
              <w:t>；</w:t>
            </w:r>
            <w:r w:rsidRPr="00136203">
              <w:rPr>
                <w:rFonts w:hint="eastAsia"/>
                <w:szCs w:val="21"/>
                <w:lang w:val="zh-TW" w:eastAsia="zh-TW"/>
              </w:rPr>
              <w:t>双语文</w:t>
            </w:r>
            <w:r w:rsidRPr="00136203">
              <w:rPr>
                <w:szCs w:val="21"/>
                <w:lang w:val="zh-TW" w:eastAsia="zh-TW"/>
              </w:rPr>
              <w:t>化素养，</w:t>
            </w:r>
            <w:r w:rsidRPr="00136203">
              <w:rPr>
                <w:rFonts w:hint="eastAsia"/>
                <w:szCs w:val="21"/>
                <w:lang w:val="zh-TW" w:eastAsia="zh-TW"/>
              </w:rPr>
              <w:t>文</w:t>
            </w:r>
            <w:r w:rsidRPr="00136203">
              <w:rPr>
                <w:szCs w:val="21"/>
                <w:lang w:val="zh-TW" w:eastAsia="zh-TW"/>
              </w:rPr>
              <w:t>化自信</w:t>
            </w:r>
            <w:r w:rsidRPr="00136203">
              <w:rPr>
                <w:rFonts w:hint="eastAsia"/>
                <w:szCs w:val="21"/>
                <w:lang w:val="zh-TW" w:eastAsia="zh-TW"/>
              </w:rPr>
              <w:t>心、</w:t>
            </w:r>
            <w:r w:rsidRPr="00136203">
              <w:rPr>
                <w:szCs w:val="21"/>
                <w:lang w:val="zh-TW" w:eastAsia="zh-TW"/>
              </w:rPr>
              <w:t>民族自豪感</w:t>
            </w:r>
            <w:r w:rsidRPr="00136203">
              <w:rPr>
                <w:rFonts w:hint="eastAsia"/>
                <w:szCs w:val="21"/>
                <w:lang w:val="zh-TW" w:eastAsia="zh-TW"/>
              </w:rPr>
              <w:t>、政治认同感和</w:t>
            </w:r>
            <w:r w:rsidRPr="00136203">
              <w:rPr>
                <w:szCs w:val="21"/>
                <w:lang w:val="zh-TW" w:eastAsia="zh-TW"/>
              </w:rPr>
              <w:t>家国情怀</w:t>
            </w:r>
            <w:r w:rsidRPr="00136203">
              <w:rPr>
                <w:rFonts w:hint="eastAsia"/>
                <w:szCs w:val="21"/>
                <w:lang w:val="zh-TW" w:eastAsia="zh-TW"/>
              </w:rPr>
              <w:t>等有较为明显增强</w:t>
            </w:r>
            <w:r w:rsidRPr="00136203">
              <w:rPr>
                <w:rFonts w:hint="eastAsia"/>
                <w:szCs w:val="21"/>
                <w:lang w:val="zh-TW"/>
              </w:rPr>
              <w:t>。</w:t>
            </w:r>
          </w:p>
        </w:tc>
        <w:tc>
          <w:tcPr>
            <w:tcW w:w="841" w:type="pct"/>
          </w:tcPr>
          <w:p w14:paraId="4DD300C9" w14:textId="77777777" w:rsidR="00E97A74" w:rsidRPr="00136203" w:rsidRDefault="00E97A74" w:rsidP="00E97A74">
            <w:pPr>
              <w:adjustRightInd w:val="0"/>
              <w:snapToGrid w:val="0"/>
              <w:spacing w:line="400" w:lineRule="exact"/>
              <w:rPr>
                <w:szCs w:val="21"/>
                <w:lang w:val="zh-TW" w:eastAsia="zh-TW"/>
              </w:rPr>
            </w:pPr>
            <w:r w:rsidRPr="00136203">
              <w:rPr>
                <w:rFonts w:hint="eastAsia"/>
                <w:szCs w:val="21"/>
                <w:lang w:val="zh-TW" w:eastAsia="zh-TW"/>
              </w:rPr>
              <w:t>一般注重课程所涉及的</w:t>
            </w:r>
            <w:r w:rsidRPr="00136203">
              <w:rPr>
                <w:szCs w:val="21"/>
                <w:lang w:val="zh-TW" w:eastAsia="zh-TW"/>
              </w:rPr>
              <w:t>专业</w:t>
            </w:r>
            <w:r w:rsidRPr="00136203">
              <w:rPr>
                <w:rFonts w:hint="eastAsia"/>
                <w:szCs w:val="21"/>
                <w:lang w:val="zh-TW" w:eastAsia="zh-TW"/>
              </w:rPr>
              <w:t>、</w:t>
            </w:r>
            <w:r w:rsidRPr="00136203">
              <w:rPr>
                <w:szCs w:val="21"/>
                <w:lang w:val="zh-TW" w:eastAsia="zh-TW"/>
              </w:rPr>
              <w:t>国家、国际、文化、历史等</w:t>
            </w:r>
            <w:r w:rsidRPr="00136203">
              <w:rPr>
                <w:rFonts w:hint="eastAsia"/>
                <w:szCs w:val="21"/>
                <w:lang w:val="zh-TW" w:eastAsia="zh-TW"/>
              </w:rPr>
              <w:t>层面的知识</w:t>
            </w:r>
            <w:r w:rsidRPr="00136203">
              <w:rPr>
                <w:rFonts w:hint="eastAsia"/>
                <w:szCs w:val="21"/>
                <w:lang w:val="zh-TW"/>
              </w:rPr>
              <w:t>；</w:t>
            </w:r>
            <w:r w:rsidRPr="00136203">
              <w:rPr>
                <w:rFonts w:hint="eastAsia"/>
                <w:szCs w:val="21"/>
                <w:lang w:val="zh-TW" w:eastAsia="zh-TW"/>
              </w:rPr>
              <w:t>双语文</w:t>
            </w:r>
            <w:r w:rsidRPr="00136203">
              <w:rPr>
                <w:szCs w:val="21"/>
                <w:lang w:val="zh-TW" w:eastAsia="zh-TW"/>
              </w:rPr>
              <w:t>化素养，</w:t>
            </w:r>
            <w:r w:rsidRPr="00136203">
              <w:rPr>
                <w:rFonts w:hint="eastAsia"/>
                <w:szCs w:val="21"/>
                <w:lang w:val="zh-TW" w:eastAsia="zh-TW"/>
              </w:rPr>
              <w:t>文</w:t>
            </w:r>
            <w:r w:rsidRPr="00136203">
              <w:rPr>
                <w:szCs w:val="21"/>
                <w:lang w:val="zh-TW" w:eastAsia="zh-TW"/>
              </w:rPr>
              <w:t>化自信</w:t>
            </w:r>
            <w:r w:rsidRPr="00136203">
              <w:rPr>
                <w:rFonts w:hint="eastAsia"/>
                <w:szCs w:val="21"/>
                <w:lang w:val="zh-TW" w:eastAsia="zh-TW"/>
              </w:rPr>
              <w:t>心、</w:t>
            </w:r>
            <w:r w:rsidRPr="00136203">
              <w:rPr>
                <w:szCs w:val="21"/>
                <w:lang w:val="zh-TW" w:eastAsia="zh-TW"/>
              </w:rPr>
              <w:t>民族自豪感</w:t>
            </w:r>
            <w:r w:rsidRPr="00136203">
              <w:rPr>
                <w:rFonts w:hint="eastAsia"/>
                <w:szCs w:val="21"/>
                <w:lang w:val="zh-TW" w:eastAsia="zh-TW"/>
              </w:rPr>
              <w:t>、政治认同感和</w:t>
            </w:r>
            <w:r w:rsidRPr="00136203">
              <w:rPr>
                <w:szCs w:val="21"/>
                <w:lang w:val="zh-TW" w:eastAsia="zh-TW"/>
              </w:rPr>
              <w:t>家国情怀</w:t>
            </w:r>
            <w:r w:rsidRPr="00136203">
              <w:rPr>
                <w:rFonts w:hint="eastAsia"/>
                <w:szCs w:val="21"/>
                <w:lang w:val="zh-TW" w:eastAsia="zh-TW"/>
              </w:rPr>
              <w:t>等有一般性明显增强</w:t>
            </w:r>
            <w:r w:rsidRPr="00136203">
              <w:rPr>
                <w:rFonts w:hint="eastAsia"/>
                <w:szCs w:val="21"/>
                <w:lang w:val="zh-TW"/>
              </w:rPr>
              <w:t>。</w:t>
            </w:r>
          </w:p>
        </w:tc>
        <w:tc>
          <w:tcPr>
            <w:tcW w:w="754" w:type="pct"/>
          </w:tcPr>
          <w:p w14:paraId="32D20A05" w14:textId="77777777" w:rsidR="00E97A74" w:rsidRPr="00136203" w:rsidRDefault="00E97A74" w:rsidP="00E97A74">
            <w:pPr>
              <w:adjustRightInd w:val="0"/>
              <w:snapToGrid w:val="0"/>
              <w:spacing w:line="400" w:lineRule="exact"/>
              <w:rPr>
                <w:szCs w:val="21"/>
                <w:lang w:val="zh-TW" w:eastAsia="zh-TW"/>
              </w:rPr>
            </w:pPr>
            <w:r w:rsidRPr="00136203">
              <w:rPr>
                <w:rFonts w:hint="eastAsia"/>
                <w:szCs w:val="21"/>
                <w:lang w:val="zh-TW" w:eastAsia="zh-TW"/>
              </w:rPr>
              <w:t>不太注重汲取课程所涉及的</w:t>
            </w:r>
            <w:r w:rsidRPr="00136203">
              <w:rPr>
                <w:szCs w:val="21"/>
                <w:lang w:val="zh-TW" w:eastAsia="zh-TW"/>
              </w:rPr>
              <w:t>专业</w:t>
            </w:r>
            <w:r w:rsidRPr="00136203">
              <w:rPr>
                <w:rFonts w:hint="eastAsia"/>
                <w:szCs w:val="21"/>
                <w:lang w:val="zh-TW" w:eastAsia="zh-TW"/>
              </w:rPr>
              <w:t>、</w:t>
            </w:r>
            <w:r w:rsidRPr="00136203">
              <w:rPr>
                <w:szCs w:val="21"/>
                <w:lang w:val="zh-TW" w:eastAsia="zh-TW"/>
              </w:rPr>
              <w:t>国家、国际、文化、历史等</w:t>
            </w:r>
            <w:r w:rsidRPr="00136203">
              <w:rPr>
                <w:rFonts w:hint="eastAsia"/>
                <w:szCs w:val="21"/>
                <w:lang w:val="zh-TW" w:eastAsia="zh-TW"/>
              </w:rPr>
              <w:t>层面的知识</w:t>
            </w:r>
            <w:r w:rsidRPr="00136203">
              <w:rPr>
                <w:rFonts w:hint="eastAsia"/>
                <w:szCs w:val="21"/>
                <w:lang w:val="zh-TW"/>
              </w:rPr>
              <w:t>；</w:t>
            </w:r>
            <w:r w:rsidRPr="00136203">
              <w:rPr>
                <w:rFonts w:hint="eastAsia"/>
                <w:szCs w:val="21"/>
                <w:lang w:val="zh-TW" w:eastAsia="zh-TW"/>
              </w:rPr>
              <w:t>双语文</w:t>
            </w:r>
            <w:r w:rsidRPr="00136203">
              <w:rPr>
                <w:szCs w:val="21"/>
                <w:lang w:val="zh-TW" w:eastAsia="zh-TW"/>
              </w:rPr>
              <w:t>化素养，</w:t>
            </w:r>
            <w:r w:rsidRPr="00136203">
              <w:rPr>
                <w:rFonts w:hint="eastAsia"/>
                <w:szCs w:val="21"/>
                <w:lang w:val="zh-TW" w:eastAsia="zh-TW"/>
              </w:rPr>
              <w:t>文</w:t>
            </w:r>
            <w:r w:rsidRPr="00136203">
              <w:rPr>
                <w:szCs w:val="21"/>
                <w:lang w:val="zh-TW" w:eastAsia="zh-TW"/>
              </w:rPr>
              <w:t>化自信</w:t>
            </w:r>
            <w:r w:rsidRPr="00136203">
              <w:rPr>
                <w:rFonts w:hint="eastAsia"/>
                <w:szCs w:val="21"/>
                <w:lang w:val="zh-TW" w:eastAsia="zh-TW"/>
              </w:rPr>
              <w:t>心、</w:t>
            </w:r>
            <w:r w:rsidRPr="00136203">
              <w:rPr>
                <w:szCs w:val="21"/>
                <w:lang w:val="zh-TW" w:eastAsia="zh-TW"/>
              </w:rPr>
              <w:t>民族自豪感</w:t>
            </w:r>
            <w:r w:rsidRPr="00136203">
              <w:rPr>
                <w:rFonts w:hint="eastAsia"/>
                <w:szCs w:val="21"/>
                <w:lang w:val="zh-TW" w:eastAsia="zh-TW"/>
              </w:rPr>
              <w:t>、政治认同感和</w:t>
            </w:r>
            <w:r w:rsidRPr="00136203">
              <w:rPr>
                <w:szCs w:val="21"/>
                <w:lang w:val="zh-TW" w:eastAsia="zh-TW"/>
              </w:rPr>
              <w:t>家国情怀</w:t>
            </w:r>
            <w:r w:rsidRPr="00136203">
              <w:rPr>
                <w:rFonts w:hint="eastAsia"/>
                <w:szCs w:val="21"/>
                <w:lang w:val="zh-TW" w:eastAsia="zh-TW"/>
              </w:rPr>
              <w:t>等没有明显增强</w:t>
            </w:r>
            <w:r w:rsidRPr="00136203">
              <w:rPr>
                <w:rFonts w:hint="eastAsia"/>
                <w:szCs w:val="21"/>
                <w:lang w:val="zh-TW"/>
              </w:rPr>
              <w:t>。</w:t>
            </w:r>
          </w:p>
        </w:tc>
        <w:tc>
          <w:tcPr>
            <w:tcW w:w="887" w:type="pct"/>
          </w:tcPr>
          <w:p w14:paraId="3ED723FA" w14:textId="77777777" w:rsidR="00E97A74" w:rsidRPr="00136203" w:rsidRDefault="00E97A74" w:rsidP="00E97A74">
            <w:pPr>
              <w:adjustRightInd w:val="0"/>
              <w:snapToGrid w:val="0"/>
              <w:spacing w:line="400" w:lineRule="exact"/>
              <w:rPr>
                <w:szCs w:val="21"/>
                <w:lang w:val="zh-TW" w:eastAsia="zh-TW"/>
              </w:rPr>
            </w:pPr>
            <w:r w:rsidRPr="00136203">
              <w:rPr>
                <w:rFonts w:hint="eastAsia"/>
                <w:szCs w:val="21"/>
                <w:lang w:val="zh-TW" w:eastAsia="zh-TW"/>
              </w:rPr>
              <w:t>不注重汲取课程所涉及的</w:t>
            </w:r>
            <w:r w:rsidRPr="00136203">
              <w:rPr>
                <w:szCs w:val="21"/>
                <w:lang w:val="zh-TW" w:eastAsia="zh-TW"/>
              </w:rPr>
              <w:t>专业</w:t>
            </w:r>
            <w:r w:rsidRPr="00136203">
              <w:rPr>
                <w:rFonts w:hint="eastAsia"/>
                <w:szCs w:val="21"/>
                <w:lang w:val="zh-TW" w:eastAsia="zh-TW"/>
              </w:rPr>
              <w:t>、</w:t>
            </w:r>
            <w:r w:rsidRPr="00136203">
              <w:rPr>
                <w:szCs w:val="21"/>
                <w:lang w:val="zh-TW" w:eastAsia="zh-TW"/>
              </w:rPr>
              <w:t>国家、国际、文化、历史等</w:t>
            </w:r>
            <w:r w:rsidRPr="00136203">
              <w:rPr>
                <w:rFonts w:hint="eastAsia"/>
                <w:szCs w:val="21"/>
                <w:lang w:val="zh-TW" w:eastAsia="zh-TW"/>
              </w:rPr>
              <w:t>层面的知识</w:t>
            </w:r>
            <w:r w:rsidRPr="00136203">
              <w:rPr>
                <w:rFonts w:hint="eastAsia"/>
                <w:szCs w:val="21"/>
                <w:lang w:val="zh-TW"/>
              </w:rPr>
              <w:t>；</w:t>
            </w:r>
            <w:r w:rsidRPr="00136203">
              <w:rPr>
                <w:rFonts w:hint="eastAsia"/>
                <w:szCs w:val="21"/>
                <w:lang w:val="zh-TW" w:eastAsia="zh-TW"/>
              </w:rPr>
              <w:t>双语文</w:t>
            </w:r>
            <w:r w:rsidRPr="00136203">
              <w:rPr>
                <w:szCs w:val="21"/>
                <w:lang w:val="zh-TW" w:eastAsia="zh-TW"/>
              </w:rPr>
              <w:t>化素养，</w:t>
            </w:r>
            <w:r w:rsidRPr="00136203">
              <w:rPr>
                <w:rFonts w:hint="eastAsia"/>
                <w:szCs w:val="21"/>
                <w:lang w:val="zh-TW" w:eastAsia="zh-TW"/>
              </w:rPr>
              <w:t>文</w:t>
            </w:r>
            <w:r w:rsidRPr="00136203">
              <w:rPr>
                <w:szCs w:val="21"/>
                <w:lang w:val="zh-TW" w:eastAsia="zh-TW"/>
              </w:rPr>
              <w:t>化自信</w:t>
            </w:r>
            <w:r w:rsidRPr="00136203">
              <w:rPr>
                <w:rFonts w:hint="eastAsia"/>
                <w:szCs w:val="21"/>
                <w:lang w:val="zh-TW" w:eastAsia="zh-TW"/>
              </w:rPr>
              <w:t>心、</w:t>
            </w:r>
            <w:r w:rsidRPr="00136203">
              <w:rPr>
                <w:szCs w:val="21"/>
                <w:lang w:val="zh-TW" w:eastAsia="zh-TW"/>
              </w:rPr>
              <w:t>民族自豪感</w:t>
            </w:r>
            <w:r w:rsidRPr="00136203">
              <w:rPr>
                <w:rFonts w:hint="eastAsia"/>
                <w:szCs w:val="21"/>
                <w:lang w:val="zh-TW" w:eastAsia="zh-TW"/>
              </w:rPr>
              <w:t>、政治认同感和</w:t>
            </w:r>
            <w:r w:rsidRPr="00136203">
              <w:rPr>
                <w:szCs w:val="21"/>
                <w:lang w:val="zh-TW" w:eastAsia="zh-TW"/>
              </w:rPr>
              <w:t>家国情怀</w:t>
            </w:r>
            <w:r w:rsidRPr="00136203">
              <w:rPr>
                <w:rFonts w:hint="eastAsia"/>
                <w:szCs w:val="21"/>
                <w:lang w:val="zh-TW" w:eastAsia="zh-TW"/>
              </w:rPr>
              <w:t>等没有增强</w:t>
            </w:r>
            <w:r w:rsidRPr="00136203">
              <w:rPr>
                <w:rFonts w:hint="eastAsia"/>
                <w:szCs w:val="21"/>
                <w:lang w:val="zh-TW"/>
              </w:rPr>
              <w:t>。</w:t>
            </w:r>
          </w:p>
        </w:tc>
      </w:tr>
    </w:tbl>
    <w:p w14:paraId="3F4AB655" w14:textId="77777777" w:rsidR="00E97A74" w:rsidRDefault="00E97A74" w:rsidP="00E97A74">
      <w:pPr>
        <w:pStyle w:val="zw"/>
        <w:spacing w:beforeLines="50" w:before="156" w:afterLines="50" w:after="156" w:line="240" w:lineRule="auto"/>
        <w:ind w:firstLineChars="0" w:firstLine="0"/>
        <w:rPr>
          <w:rFonts w:ascii="黑体" w:eastAsia="黑体" w:hAnsi="黑体"/>
          <w:bCs/>
          <w:szCs w:val="24"/>
        </w:rPr>
      </w:pPr>
    </w:p>
    <w:p w14:paraId="3041A5CF" w14:textId="77777777" w:rsidR="00E97A74" w:rsidRPr="002870A2" w:rsidRDefault="00E97A74" w:rsidP="00E97A74">
      <w:pPr>
        <w:pStyle w:val="zw"/>
        <w:spacing w:beforeLines="50" w:before="156" w:afterLines="50" w:after="156" w:line="240" w:lineRule="auto"/>
        <w:ind w:firstLineChars="0" w:firstLine="0"/>
        <w:rPr>
          <w:color w:val="FF0000"/>
          <w:sz w:val="21"/>
          <w:szCs w:val="21"/>
        </w:rPr>
      </w:pPr>
      <w:r>
        <w:rPr>
          <w:rFonts w:ascii="黑体" w:eastAsia="黑体" w:hAnsi="黑体" w:hint="eastAsia"/>
          <w:bCs/>
          <w:szCs w:val="24"/>
        </w:rPr>
        <w:t>八、课</w:t>
      </w:r>
      <w:r>
        <w:rPr>
          <w:rFonts w:ascii="黑体" w:eastAsia="黑体" w:hAnsi="黑体" w:hint="eastAsia"/>
          <w:bCs/>
          <w:color w:val="000000"/>
          <w:szCs w:val="24"/>
        </w:rPr>
        <w:t>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210"/>
        <w:gridCol w:w="3685"/>
        <w:gridCol w:w="1638"/>
      </w:tblGrid>
      <w:tr w:rsidR="00E97A74" w14:paraId="107C40D7" w14:textId="77777777" w:rsidTr="00E97A74">
        <w:trPr>
          <w:jc w:val="center"/>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182C240" w14:textId="77777777" w:rsidR="00E97A74" w:rsidRPr="00136203" w:rsidRDefault="00E97A74" w:rsidP="00E97A74">
            <w:pPr>
              <w:adjustRightInd w:val="0"/>
              <w:snapToGrid w:val="0"/>
              <w:spacing w:beforeLines="50" w:before="156" w:line="400" w:lineRule="exact"/>
              <w:jc w:val="center"/>
              <w:rPr>
                <w:color w:val="000000" w:themeColor="text1"/>
                <w:szCs w:val="21"/>
              </w:rPr>
            </w:pPr>
            <w:r w:rsidRPr="00136203">
              <w:rPr>
                <w:color w:val="000000" w:themeColor="text1"/>
                <w:szCs w:val="21"/>
              </w:rPr>
              <w:t>章</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7062F919" w14:textId="77777777" w:rsidR="00E97A74" w:rsidRPr="00136203" w:rsidRDefault="00E97A74" w:rsidP="00E97A74">
            <w:pPr>
              <w:adjustRightInd w:val="0"/>
              <w:snapToGrid w:val="0"/>
              <w:spacing w:beforeLines="50" w:before="156" w:line="400" w:lineRule="exact"/>
              <w:jc w:val="center"/>
              <w:rPr>
                <w:color w:val="000000" w:themeColor="text1"/>
                <w:szCs w:val="21"/>
              </w:rPr>
            </w:pPr>
            <w:r w:rsidRPr="00136203">
              <w:rPr>
                <w:color w:val="000000" w:themeColor="text1"/>
                <w:szCs w:val="21"/>
              </w:rPr>
              <w:t>知识点</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1FFB2AD8" w14:textId="77777777" w:rsidR="00E97A74" w:rsidRPr="00136203" w:rsidRDefault="00E97A74" w:rsidP="00E97A74">
            <w:pPr>
              <w:adjustRightInd w:val="0"/>
              <w:snapToGrid w:val="0"/>
              <w:spacing w:beforeLines="50" w:before="156" w:line="400" w:lineRule="exact"/>
              <w:jc w:val="center"/>
              <w:rPr>
                <w:color w:val="000000" w:themeColor="text1"/>
                <w:szCs w:val="21"/>
              </w:rPr>
            </w:pPr>
            <w:r w:rsidRPr="00136203">
              <w:rPr>
                <w:color w:val="000000" w:themeColor="text1"/>
                <w:szCs w:val="21"/>
              </w:rPr>
              <w:t>课程思政元素融入设计</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01A77691" w14:textId="77777777" w:rsidR="00E97A74" w:rsidRPr="00136203" w:rsidRDefault="00E97A74" w:rsidP="00E97A74">
            <w:pPr>
              <w:adjustRightInd w:val="0"/>
              <w:snapToGrid w:val="0"/>
              <w:spacing w:beforeLines="50" w:before="156" w:line="400" w:lineRule="exact"/>
              <w:jc w:val="center"/>
              <w:rPr>
                <w:color w:val="000000" w:themeColor="text1"/>
                <w:szCs w:val="21"/>
              </w:rPr>
            </w:pPr>
            <w:r w:rsidRPr="00136203">
              <w:rPr>
                <w:rFonts w:hint="eastAsia"/>
                <w:color w:val="000000" w:themeColor="text1"/>
                <w:szCs w:val="21"/>
              </w:rPr>
              <w:t>德育</w:t>
            </w:r>
            <w:r w:rsidRPr="00136203">
              <w:rPr>
                <w:color w:val="000000" w:themeColor="text1"/>
                <w:szCs w:val="21"/>
              </w:rPr>
              <w:t>目标</w:t>
            </w:r>
          </w:p>
        </w:tc>
      </w:tr>
      <w:tr w:rsidR="00E97A74" w:rsidRPr="00E629D7" w14:paraId="3C57C94D" w14:textId="77777777" w:rsidTr="00E97A74">
        <w:trPr>
          <w:jc w:val="center"/>
        </w:trPr>
        <w:tc>
          <w:tcPr>
            <w:tcW w:w="1063" w:type="pct"/>
            <w:tcBorders>
              <w:top w:val="single" w:sz="4" w:space="0" w:color="auto"/>
              <w:left w:val="single" w:sz="4" w:space="0" w:color="auto"/>
              <w:right w:val="single" w:sz="4" w:space="0" w:color="auto"/>
            </w:tcBorders>
            <w:shd w:val="clear" w:color="auto" w:fill="auto"/>
            <w:vAlign w:val="center"/>
          </w:tcPr>
          <w:p w14:paraId="09D0395F" w14:textId="77777777" w:rsidR="00E97A74" w:rsidRPr="00136203" w:rsidRDefault="00E97A74" w:rsidP="00E97A74">
            <w:pPr>
              <w:spacing w:line="400" w:lineRule="exact"/>
              <w:rPr>
                <w:rFonts w:ascii="Times New Roman" w:hAnsi="Times New Roman"/>
                <w:szCs w:val="21"/>
                <w:lang w:val="es-ES"/>
              </w:rPr>
            </w:pPr>
            <w:r w:rsidRPr="00136203">
              <w:rPr>
                <w:rFonts w:ascii="Times New Roman" w:hAnsi="Times New Roman"/>
                <w:szCs w:val="21"/>
                <w:lang w:val="es-ES_tradnl"/>
              </w:rPr>
              <w:t xml:space="preserve">Unidad 3 </w:t>
            </w:r>
          </w:p>
          <w:p w14:paraId="1435B882" w14:textId="77777777" w:rsidR="00E97A74" w:rsidRPr="00136203" w:rsidRDefault="00E97A74" w:rsidP="00E97A74">
            <w:pPr>
              <w:spacing w:line="400" w:lineRule="exact"/>
              <w:rPr>
                <w:rFonts w:ascii="Times New Roman" w:hAnsi="Times New Roman"/>
                <w:szCs w:val="21"/>
                <w:lang w:val="es-ES_tradnl"/>
              </w:rPr>
            </w:pPr>
            <w:r w:rsidRPr="00136203">
              <w:rPr>
                <w:rFonts w:ascii="Times New Roman" w:hAnsi="Times New Roman"/>
                <w:szCs w:val="21"/>
                <w:lang w:val="es-ES_tradnl"/>
              </w:rPr>
              <w:t>La Expo de Shanghai y el desarrollo urbano</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6BF41DE4" w14:textId="77777777" w:rsidR="00E97A74" w:rsidRPr="00136203" w:rsidRDefault="00E97A74" w:rsidP="00E97A74">
            <w:pPr>
              <w:adjustRightInd w:val="0"/>
              <w:snapToGrid w:val="0"/>
              <w:spacing w:line="400" w:lineRule="exact"/>
              <w:rPr>
                <w:rFonts w:ascii="Arial Unicode MS" w:hAnsi="Arial Unicode MS"/>
                <w:color w:val="000000" w:themeColor="text1"/>
                <w:szCs w:val="21"/>
                <w:lang w:val="zh-TW" w:eastAsia="zh-TW"/>
              </w:rPr>
            </w:pPr>
            <w:r w:rsidRPr="00136203">
              <w:rPr>
                <w:rFonts w:ascii="Arial Unicode MS" w:hAnsi="Arial Unicode MS" w:hint="eastAsia"/>
                <w:color w:val="000000" w:themeColor="text1"/>
                <w:szCs w:val="21"/>
                <w:lang w:val="zh-TW" w:eastAsia="zh-TW"/>
              </w:rPr>
              <w:t>上海城市发展</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0F2BA10A" w14:textId="77777777" w:rsidR="00E97A74" w:rsidRPr="00136203" w:rsidRDefault="00E97A74" w:rsidP="00E97A74">
            <w:pPr>
              <w:adjustRightInd w:val="0"/>
              <w:snapToGrid w:val="0"/>
              <w:spacing w:beforeLines="50" w:before="156" w:afterLines="50" w:after="156" w:line="400" w:lineRule="exact"/>
              <w:rPr>
                <w:rFonts w:ascii="Arial Unicode MS" w:hAnsi="Arial Unicode MS"/>
                <w:color w:val="000000" w:themeColor="text1"/>
                <w:szCs w:val="21"/>
                <w:lang w:val="zh-TW" w:eastAsia="zh-TW"/>
              </w:rPr>
            </w:pPr>
            <w:r w:rsidRPr="00136203">
              <w:rPr>
                <w:rFonts w:ascii="Arial Unicode MS" w:hAnsi="Arial Unicode MS" w:hint="eastAsia"/>
                <w:color w:val="000000" w:themeColor="text1"/>
                <w:szCs w:val="21"/>
                <w:lang w:val="zh-TW" w:eastAsia="zh-TW"/>
              </w:rPr>
              <w:t>选择能够反映上海发展历程或成就的口译材料，学生在对内容进行翻译时，自然而然体会到上海改革开放以来所取得的非凡成就，对“中国速度”产生具体的感知。</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7CDB967" w14:textId="77777777" w:rsidR="00E97A74" w:rsidRPr="00136203" w:rsidRDefault="00E97A74" w:rsidP="00E97A74">
            <w:pPr>
              <w:pStyle w:val="zw"/>
              <w:spacing w:line="400" w:lineRule="exact"/>
              <w:ind w:firstLineChars="0" w:firstLine="0"/>
              <w:rPr>
                <w:rFonts w:ascii="Arial Unicode MS" w:hAnsi="Arial Unicode MS"/>
                <w:color w:val="000000" w:themeColor="text1"/>
                <w:sz w:val="21"/>
                <w:szCs w:val="21"/>
                <w:lang w:val="zh-TW" w:eastAsia="zh-TW"/>
              </w:rPr>
            </w:pPr>
            <w:r w:rsidRPr="00136203">
              <w:rPr>
                <w:rFonts w:ascii="Arial Unicode MS" w:hAnsi="Arial Unicode MS" w:hint="eastAsia"/>
                <w:color w:val="000000" w:themeColor="text1"/>
                <w:sz w:val="21"/>
                <w:szCs w:val="21"/>
                <w:lang w:val="zh-TW" w:eastAsia="zh-TW"/>
              </w:rPr>
              <w:t>肯定祖国发展成就，培育民族自豪感</w:t>
            </w:r>
          </w:p>
          <w:p w14:paraId="4A4E63CF" w14:textId="77777777" w:rsidR="00E97A74" w:rsidRPr="00136203" w:rsidRDefault="00E97A74" w:rsidP="00E97A74">
            <w:pPr>
              <w:pStyle w:val="zw"/>
              <w:spacing w:line="400" w:lineRule="exact"/>
              <w:ind w:firstLineChars="0" w:firstLine="0"/>
              <w:rPr>
                <w:rFonts w:ascii="Arial Unicode MS" w:hAnsi="Arial Unicode MS"/>
                <w:color w:val="000000" w:themeColor="text1"/>
                <w:sz w:val="21"/>
                <w:szCs w:val="21"/>
                <w:lang w:val="zh-TW" w:eastAsia="zh-TW"/>
              </w:rPr>
            </w:pPr>
          </w:p>
        </w:tc>
      </w:tr>
      <w:tr w:rsidR="00E97A74" w14:paraId="2EC8FD4D" w14:textId="77777777" w:rsidTr="00E97A74">
        <w:trPr>
          <w:jc w:val="center"/>
        </w:trPr>
        <w:tc>
          <w:tcPr>
            <w:tcW w:w="1063" w:type="pct"/>
            <w:tcBorders>
              <w:top w:val="single" w:sz="4" w:space="0" w:color="auto"/>
              <w:left w:val="single" w:sz="4" w:space="0" w:color="auto"/>
              <w:right w:val="single" w:sz="4" w:space="0" w:color="auto"/>
            </w:tcBorders>
            <w:shd w:val="clear" w:color="auto" w:fill="auto"/>
            <w:vAlign w:val="center"/>
          </w:tcPr>
          <w:p w14:paraId="0ED2654B" w14:textId="77777777" w:rsidR="00E97A74" w:rsidRPr="00136203" w:rsidRDefault="00E97A74" w:rsidP="00E97A74">
            <w:pPr>
              <w:spacing w:line="400" w:lineRule="exact"/>
              <w:rPr>
                <w:rFonts w:ascii="Times New Roman" w:hAnsi="Times New Roman"/>
                <w:szCs w:val="21"/>
                <w:lang w:val="es-ES"/>
              </w:rPr>
            </w:pPr>
            <w:r w:rsidRPr="00136203">
              <w:rPr>
                <w:rFonts w:ascii="Times New Roman" w:hAnsi="Times New Roman"/>
                <w:szCs w:val="21"/>
                <w:lang w:val="es-ES_tradnl"/>
              </w:rPr>
              <w:lastRenderedPageBreak/>
              <w:t>Unidad 6</w:t>
            </w:r>
          </w:p>
          <w:p w14:paraId="3884AB50" w14:textId="77777777" w:rsidR="00E97A74" w:rsidRPr="00136203" w:rsidRDefault="00E97A74" w:rsidP="00E97A74">
            <w:pPr>
              <w:adjustRightInd w:val="0"/>
              <w:snapToGrid w:val="0"/>
              <w:spacing w:line="400" w:lineRule="exact"/>
              <w:rPr>
                <w:color w:val="000000" w:themeColor="text1"/>
                <w:szCs w:val="21"/>
                <w:lang w:val="es-ES"/>
              </w:rPr>
            </w:pPr>
            <w:r w:rsidRPr="00136203">
              <w:rPr>
                <w:rFonts w:ascii="Times New Roman" w:hAnsi="Times New Roman"/>
                <w:szCs w:val="21"/>
                <w:lang w:val="es-ES_tradnl"/>
              </w:rPr>
              <w:t>Negociación de comercio exterior</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54ACF753" w14:textId="77777777" w:rsidR="00E97A74" w:rsidRPr="00136203" w:rsidRDefault="00E97A74" w:rsidP="00E97A74">
            <w:pPr>
              <w:adjustRightInd w:val="0"/>
              <w:snapToGrid w:val="0"/>
              <w:spacing w:line="400" w:lineRule="exact"/>
              <w:rPr>
                <w:rFonts w:ascii="Arial Unicode MS" w:hAnsi="Arial Unicode MS"/>
                <w:color w:val="000000" w:themeColor="text1"/>
                <w:szCs w:val="21"/>
                <w:lang w:val="zh-TW" w:eastAsia="zh-TW"/>
              </w:rPr>
            </w:pPr>
            <w:r w:rsidRPr="00136203">
              <w:rPr>
                <w:rFonts w:ascii="Arial Unicode MS" w:hAnsi="Arial Unicode MS" w:hint="eastAsia"/>
                <w:color w:val="000000" w:themeColor="text1"/>
                <w:szCs w:val="21"/>
                <w:lang w:val="zh-TW" w:eastAsia="zh-TW"/>
              </w:rPr>
              <w:t xml:space="preserve"> </w:t>
            </w:r>
            <w:r w:rsidRPr="00136203">
              <w:rPr>
                <w:rFonts w:ascii="Arial Unicode MS" w:hAnsi="Arial Unicode MS"/>
                <w:color w:val="000000" w:themeColor="text1"/>
                <w:szCs w:val="21"/>
                <w:lang w:val="zh-TW" w:eastAsia="zh-TW"/>
              </w:rPr>
              <w:t xml:space="preserve">  </w:t>
            </w:r>
            <w:r w:rsidRPr="00136203">
              <w:rPr>
                <w:rFonts w:ascii="Arial Unicode MS" w:hAnsi="Arial Unicode MS" w:hint="eastAsia"/>
                <w:color w:val="000000" w:themeColor="text1"/>
                <w:szCs w:val="21"/>
                <w:lang w:val="zh-TW" w:eastAsia="zh-TW"/>
              </w:rPr>
              <w:t>外贸谈判</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0A990E23" w14:textId="77777777" w:rsidR="00E97A74" w:rsidRPr="00136203" w:rsidRDefault="00E97A74" w:rsidP="00E97A74">
            <w:pPr>
              <w:adjustRightInd w:val="0"/>
              <w:snapToGrid w:val="0"/>
              <w:spacing w:beforeLines="50" w:before="156" w:afterLines="50" w:after="156" w:line="400" w:lineRule="exact"/>
              <w:rPr>
                <w:rFonts w:ascii="Arial Unicode MS" w:hAnsi="Arial Unicode MS"/>
                <w:color w:val="000000" w:themeColor="text1"/>
                <w:szCs w:val="21"/>
                <w:lang w:val="zh-TW"/>
              </w:rPr>
            </w:pPr>
            <w:r w:rsidRPr="00136203">
              <w:rPr>
                <w:rFonts w:ascii="Arial Unicode MS" w:hAnsi="Arial Unicode MS" w:hint="eastAsia"/>
                <w:color w:val="000000" w:themeColor="text1"/>
                <w:szCs w:val="21"/>
                <w:lang w:val="zh-TW" w:eastAsia="zh-TW"/>
              </w:rPr>
              <w:t>选择与中美贸易战谈判相关的时政口译材料</w:t>
            </w:r>
            <w:r w:rsidRPr="00136203">
              <w:rPr>
                <w:rFonts w:ascii="Arial Unicode MS" w:hAnsi="Arial Unicode MS" w:hint="eastAsia"/>
                <w:color w:val="000000" w:themeColor="text1"/>
                <w:szCs w:val="21"/>
                <w:lang w:val="zh-TW"/>
              </w:rPr>
              <w:t>，让学生在口译的过程中了中美贸易的整体情况及贸易战的部分具体谈判内容</w:t>
            </w:r>
            <w:r w:rsidRPr="00136203">
              <w:rPr>
                <w:rFonts w:ascii="Arial Unicode MS" w:hAnsi="Arial Unicode MS" w:hint="eastAsia"/>
                <w:color w:val="000000" w:themeColor="text1"/>
                <w:szCs w:val="21"/>
                <w:lang w:val="zh-TW" w:eastAsia="zh-TW"/>
              </w:rPr>
              <w:t>，感知在当前全球性危机的背景下</w:t>
            </w:r>
            <w:r w:rsidRPr="00136203">
              <w:rPr>
                <w:rFonts w:ascii="Arial Unicode MS" w:hAnsi="Arial Unicode MS" w:hint="eastAsia"/>
                <w:color w:val="000000" w:themeColor="text1"/>
                <w:szCs w:val="21"/>
                <w:lang w:val="zh-TW"/>
              </w:rPr>
              <w:t>，贸易保护主义有所抬头的趋势</w:t>
            </w:r>
            <w:r w:rsidRPr="00136203">
              <w:rPr>
                <w:rFonts w:ascii="Arial Unicode MS" w:hAnsi="Arial Unicode MS" w:hint="eastAsia"/>
                <w:color w:val="000000" w:themeColor="text1"/>
                <w:szCs w:val="21"/>
                <w:lang w:val="zh-TW" w:eastAsia="zh-TW"/>
              </w:rPr>
              <w:t>。同时引导学生思索减少中美贸易摩擦所带来的的不良影响的应对措施</w:t>
            </w:r>
            <w:r w:rsidRPr="00136203">
              <w:rPr>
                <w:rFonts w:ascii="Arial Unicode MS" w:hAnsi="Arial Unicode MS" w:hint="eastAsia"/>
                <w:color w:val="000000" w:themeColor="text1"/>
                <w:szCs w:val="21"/>
                <w:lang w:val="zh-TW"/>
              </w:rPr>
              <w:t>。</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2CC0062B" w14:textId="77777777" w:rsidR="00E97A74" w:rsidRPr="00136203" w:rsidRDefault="00E97A74" w:rsidP="00E97A74">
            <w:pPr>
              <w:pStyle w:val="zw"/>
              <w:spacing w:line="400" w:lineRule="exact"/>
              <w:ind w:firstLineChars="0" w:firstLine="0"/>
              <w:rPr>
                <w:rFonts w:ascii="Arial Unicode MS" w:hAnsi="Arial Unicode MS"/>
                <w:color w:val="000000" w:themeColor="text1"/>
                <w:sz w:val="21"/>
                <w:szCs w:val="21"/>
                <w:lang w:val="zh-TW"/>
              </w:rPr>
            </w:pPr>
            <w:r w:rsidRPr="00136203">
              <w:rPr>
                <w:rFonts w:ascii="Arial Unicode MS" w:hAnsi="Arial Unicode MS" w:hint="eastAsia"/>
                <w:color w:val="000000" w:themeColor="text1"/>
                <w:sz w:val="21"/>
                <w:szCs w:val="21"/>
                <w:lang w:val="zh-TW" w:eastAsia="zh-TW"/>
              </w:rPr>
              <w:t>拓展视野边界</w:t>
            </w:r>
            <w:r w:rsidRPr="00136203">
              <w:rPr>
                <w:rFonts w:ascii="Arial Unicode MS" w:hAnsi="Arial Unicode MS" w:hint="eastAsia"/>
                <w:color w:val="000000" w:themeColor="text1"/>
                <w:sz w:val="21"/>
                <w:szCs w:val="21"/>
                <w:lang w:val="zh-TW"/>
              </w:rPr>
              <w:t>，通过对国际形势的了解理解国内经济、金融政策制定的合宜性。</w:t>
            </w:r>
          </w:p>
          <w:p w14:paraId="5DB974F7" w14:textId="77777777" w:rsidR="00E97A74" w:rsidRPr="00136203" w:rsidRDefault="00E97A74" w:rsidP="00E97A74">
            <w:pPr>
              <w:pStyle w:val="Default"/>
              <w:spacing w:line="400" w:lineRule="exact"/>
              <w:rPr>
                <w:rFonts w:ascii="Arial Unicode MS" w:eastAsia="宋体" w:hAnsi="Arial Unicode MS" w:cs="宋体" w:hint="default"/>
                <w:color w:val="000000" w:themeColor="text1"/>
                <w:sz w:val="21"/>
                <w:szCs w:val="21"/>
                <w:lang w:val="zh-TW" w:eastAsia="zh-TW"/>
              </w:rPr>
            </w:pPr>
          </w:p>
        </w:tc>
      </w:tr>
      <w:tr w:rsidR="00E97A74" w14:paraId="3E3C7097" w14:textId="77777777" w:rsidTr="00E97A74">
        <w:trPr>
          <w:trHeight w:val="983"/>
          <w:jc w:val="center"/>
        </w:trPr>
        <w:tc>
          <w:tcPr>
            <w:tcW w:w="1063" w:type="pct"/>
            <w:tcBorders>
              <w:left w:val="single" w:sz="4" w:space="0" w:color="auto"/>
              <w:right w:val="single" w:sz="4" w:space="0" w:color="auto"/>
            </w:tcBorders>
            <w:shd w:val="clear" w:color="auto" w:fill="auto"/>
            <w:vAlign w:val="center"/>
          </w:tcPr>
          <w:p w14:paraId="6FAA3714" w14:textId="77777777" w:rsidR="00E97A74" w:rsidRPr="00136203" w:rsidRDefault="00E97A74" w:rsidP="00E97A74">
            <w:pPr>
              <w:spacing w:line="400" w:lineRule="exact"/>
              <w:rPr>
                <w:rFonts w:ascii="Times New Roman" w:hAnsi="Times New Roman"/>
                <w:color w:val="000000" w:themeColor="text1"/>
                <w:szCs w:val="21"/>
                <w:lang w:val="es-ES"/>
              </w:rPr>
            </w:pPr>
            <w:r w:rsidRPr="00136203">
              <w:rPr>
                <w:rFonts w:ascii="Times New Roman" w:hAnsi="Times New Roman"/>
                <w:color w:val="000000" w:themeColor="text1"/>
                <w:szCs w:val="21"/>
                <w:lang w:val="es-ES_tradnl"/>
              </w:rPr>
              <w:t>Tema 13</w:t>
            </w:r>
          </w:p>
          <w:p w14:paraId="700FFEBC" w14:textId="77777777" w:rsidR="00E97A74" w:rsidRPr="00136203" w:rsidRDefault="00E97A74" w:rsidP="00E97A74">
            <w:pPr>
              <w:adjustRightInd w:val="0"/>
              <w:snapToGrid w:val="0"/>
              <w:spacing w:line="400" w:lineRule="exact"/>
              <w:rPr>
                <w:color w:val="000000" w:themeColor="text1"/>
                <w:szCs w:val="21"/>
                <w:lang w:val="es-ES"/>
              </w:rPr>
            </w:pPr>
            <w:r w:rsidRPr="00136203">
              <w:rPr>
                <w:rFonts w:ascii="Times New Roman" w:hAnsi="Times New Roman"/>
                <w:szCs w:val="21"/>
                <w:lang w:val="es-ES_tradnl"/>
              </w:rPr>
              <w:t>La economía y comercio globales</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30AC77E5" w14:textId="77777777" w:rsidR="00E97A74" w:rsidRPr="00136203" w:rsidRDefault="00E97A74" w:rsidP="00E97A74">
            <w:pPr>
              <w:adjustRightInd w:val="0"/>
              <w:snapToGrid w:val="0"/>
              <w:spacing w:line="400" w:lineRule="exact"/>
              <w:jc w:val="center"/>
              <w:rPr>
                <w:rFonts w:ascii="Arial Unicode MS" w:hAnsi="Arial Unicode MS"/>
                <w:color w:val="000000" w:themeColor="text1"/>
                <w:szCs w:val="21"/>
                <w:lang w:val="zh-TW" w:eastAsia="zh-TW"/>
              </w:rPr>
            </w:pPr>
            <w:r w:rsidRPr="00136203">
              <w:rPr>
                <w:rFonts w:ascii="Arial Unicode MS" w:hAnsi="Arial Unicode MS" w:hint="eastAsia"/>
                <w:color w:val="000000" w:themeColor="text1"/>
                <w:szCs w:val="21"/>
                <w:lang w:val="zh-TW" w:eastAsia="zh-TW"/>
              </w:rPr>
              <w:t>全球的经济与贸易现状</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638060EF" w14:textId="77777777" w:rsidR="00E97A74" w:rsidRPr="00136203" w:rsidRDefault="00E97A74" w:rsidP="00E97A74">
            <w:pPr>
              <w:spacing w:line="400" w:lineRule="exact"/>
              <w:rPr>
                <w:rFonts w:ascii="Arial Unicode MS" w:hAnsi="Arial Unicode MS"/>
                <w:color w:val="000000" w:themeColor="text1"/>
                <w:szCs w:val="21"/>
                <w:lang w:eastAsia="zh-TW"/>
              </w:rPr>
            </w:pPr>
            <w:r w:rsidRPr="00136203">
              <w:rPr>
                <w:rFonts w:ascii="Arial Unicode MS" w:hAnsi="Arial Unicode MS" w:hint="eastAsia"/>
                <w:color w:val="000000" w:themeColor="text1"/>
                <w:szCs w:val="21"/>
                <w:lang w:val="zh-TW" w:eastAsia="zh-TW"/>
              </w:rPr>
              <w:t>新冠肺炎疫情对各国经济造成了严重的影响</w:t>
            </w:r>
            <w:r w:rsidRPr="00136203">
              <w:rPr>
                <w:rFonts w:ascii="Arial Unicode MS" w:hAnsi="Arial Unicode MS" w:hint="eastAsia"/>
                <w:color w:val="000000" w:themeColor="text1"/>
                <w:szCs w:val="21"/>
                <w:lang w:val="zh-TW"/>
              </w:rPr>
              <w:t>，</w:t>
            </w:r>
            <w:r w:rsidRPr="00136203">
              <w:rPr>
                <w:rFonts w:ascii="Arial Unicode MS" w:hAnsi="Arial Unicode MS" w:hint="eastAsia"/>
                <w:color w:val="000000" w:themeColor="text1"/>
                <w:szCs w:val="21"/>
                <w:lang w:val="zh-TW" w:eastAsia="zh-TW"/>
              </w:rPr>
              <w:t>改变了全球生产供应链</w:t>
            </w:r>
            <w:r w:rsidRPr="00136203">
              <w:rPr>
                <w:rFonts w:ascii="Arial Unicode MS" w:hAnsi="Arial Unicode MS" w:hint="eastAsia"/>
                <w:color w:val="000000" w:themeColor="text1"/>
                <w:szCs w:val="21"/>
                <w:lang w:val="zh-TW"/>
              </w:rPr>
              <w:t>，这其中既有危机，也有机遇。在本章节，教师选择一则与中国的出口有关的翻译材料，在翻译的过程中，让学生体会当前全球生产供应不平衡的局面，然后再选择一篇关于十四五规划中提出的“</w:t>
            </w:r>
            <w:r w:rsidRPr="00136203">
              <w:rPr>
                <w:rFonts w:ascii="Arial" w:hAnsi="Arial" w:cs="Arial"/>
                <w:color w:val="333333"/>
                <w:szCs w:val="21"/>
                <w:shd w:val="clear" w:color="auto" w:fill="FFFFFF"/>
              </w:rPr>
              <w:t>加快构建以国内大循环为主体、国内国际双循环相互促进的新发展格局</w:t>
            </w:r>
            <w:r w:rsidRPr="00136203">
              <w:rPr>
                <w:rFonts w:ascii="Arial Unicode MS" w:hAnsi="Arial Unicode MS" w:hint="eastAsia"/>
                <w:color w:val="000000" w:themeColor="text1"/>
                <w:szCs w:val="21"/>
                <w:lang w:val="zh-TW"/>
              </w:rPr>
              <w:t>”的视译材料，翻译过程中学生掌握了国家关键性政策的表达方式，翻译完后再请学生联系之前讲的国际经济形势和现状，思考我国为何要提出上述发展策略。</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4F139B5F" w14:textId="77777777" w:rsidR="00E97A74" w:rsidRPr="00136203" w:rsidRDefault="00E97A74" w:rsidP="00E97A74">
            <w:pPr>
              <w:spacing w:line="400" w:lineRule="exact"/>
              <w:rPr>
                <w:rFonts w:ascii="Arial Unicode MS" w:hAnsi="Arial Unicode MS"/>
                <w:color w:val="000000" w:themeColor="text1"/>
                <w:szCs w:val="21"/>
                <w:lang w:val="zh-TW"/>
              </w:rPr>
            </w:pPr>
            <w:r w:rsidRPr="00136203">
              <w:rPr>
                <w:rFonts w:ascii="Arial Unicode MS" w:hAnsi="Arial Unicode MS" w:hint="eastAsia"/>
                <w:color w:val="000000" w:themeColor="text1"/>
                <w:szCs w:val="21"/>
                <w:lang w:val="zh-TW" w:eastAsia="zh-TW"/>
              </w:rPr>
              <w:t>加强学生与时政和时代的联结</w:t>
            </w:r>
            <w:r w:rsidRPr="00136203">
              <w:rPr>
                <w:rFonts w:ascii="Arial Unicode MS" w:hAnsi="Arial Unicode MS" w:hint="eastAsia"/>
                <w:color w:val="000000" w:themeColor="text1"/>
                <w:szCs w:val="21"/>
                <w:lang w:val="zh-TW"/>
              </w:rPr>
              <w:t>，理解我国经济发展政策背后的深层次逻辑</w:t>
            </w:r>
          </w:p>
        </w:tc>
      </w:tr>
      <w:tr w:rsidR="00E97A74" w:rsidRPr="002870A2" w14:paraId="4FFF8513" w14:textId="77777777" w:rsidTr="00E97A74">
        <w:trPr>
          <w:trHeight w:val="983"/>
          <w:jc w:val="center"/>
        </w:trPr>
        <w:tc>
          <w:tcPr>
            <w:tcW w:w="1063" w:type="pct"/>
            <w:tcBorders>
              <w:left w:val="single" w:sz="4" w:space="0" w:color="auto"/>
              <w:right w:val="single" w:sz="4" w:space="0" w:color="auto"/>
            </w:tcBorders>
            <w:shd w:val="clear" w:color="auto" w:fill="auto"/>
            <w:vAlign w:val="center"/>
          </w:tcPr>
          <w:p w14:paraId="2FB82BF8" w14:textId="77777777" w:rsidR="00E97A74" w:rsidRPr="00136203" w:rsidRDefault="00E97A74" w:rsidP="00E97A74">
            <w:pPr>
              <w:spacing w:line="400" w:lineRule="exact"/>
              <w:rPr>
                <w:rFonts w:ascii="Times New Roman" w:hAnsi="Times New Roman"/>
                <w:color w:val="000000" w:themeColor="text1"/>
                <w:szCs w:val="21"/>
                <w:lang w:val="es-ES"/>
              </w:rPr>
            </w:pPr>
            <w:r w:rsidRPr="00136203">
              <w:rPr>
                <w:rFonts w:ascii="Times New Roman" w:hAnsi="Times New Roman"/>
                <w:color w:val="000000" w:themeColor="text1"/>
                <w:szCs w:val="21"/>
                <w:lang w:val="es-ES_tradnl"/>
              </w:rPr>
              <w:t>Tema14</w:t>
            </w:r>
          </w:p>
          <w:p w14:paraId="477B9E23" w14:textId="77777777" w:rsidR="00E97A74" w:rsidRPr="00136203" w:rsidRDefault="00E97A74" w:rsidP="00E97A74">
            <w:pPr>
              <w:adjustRightInd w:val="0"/>
              <w:snapToGrid w:val="0"/>
              <w:spacing w:line="400" w:lineRule="exact"/>
              <w:rPr>
                <w:color w:val="000000" w:themeColor="text1"/>
                <w:szCs w:val="21"/>
                <w:lang w:val="es-ES"/>
              </w:rPr>
            </w:pPr>
            <w:r w:rsidRPr="00136203">
              <w:rPr>
                <w:rFonts w:ascii="Times New Roman" w:hAnsi="Times New Roman"/>
                <w:szCs w:val="21"/>
                <w:lang w:val="es-ES_tradnl"/>
              </w:rPr>
              <w:t>La Política monetaria y financiera</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6C6E84C5" w14:textId="77777777" w:rsidR="00E97A74" w:rsidRPr="00136203" w:rsidRDefault="00E97A74" w:rsidP="00E97A74">
            <w:pPr>
              <w:adjustRightInd w:val="0"/>
              <w:snapToGrid w:val="0"/>
              <w:spacing w:line="400" w:lineRule="exact"/>
              <w:ind w:firstLineChars="50" w:firstLine="105"/>
              <w:rPr>
                <w:rFonts w:ascii="Arial Unicode MS" w:hAnsi="Arial Unicode MS"/>
                <w:color w:val="000000" w:themeColor="text1"/>
                <w:szCs w:val="21"/>
                <w:lang w:val="zh-TW" w:eastAsia="zh-TW"/>
              </w:rPr>
            </w:pPr>
            <w:r w:rsidRPr="00136203">
              <w:rPr>
                <w:rFonts w:ascii="Arial Unicode MS" w:hAnsi="Arial Unicode MS" w:hint="eastAsia"/>
                <w:color w:val="000000" w:themeColor="text1"/>
                <w:szCs w:val="21"/>
                <w:lang w:val="zh-TW" w:eastAsia="zh-TW"/>
              </w:rPr>
              <w:t>货币及金融政策</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66E87486" w14:textId="77777777" w:rsidR="00E97A74" w:rsidRPr="00136203" w:rsidRDefault="00E97A74" w:rsidP="00E97A74">
            <w:pPr>
              <w:adjustRightInd w:val="0"/>
              <w:snapToGrid w:val="0"/>
              <w:spacing w:beforeLines="50" w:before="156" w:afterLines="50" w:after="156" w:line="400" w:lineRule="exact"/>
              <w:rPr>
                <w:rFonts w:ascii="Arial Unicode MS" w:hAnsi="Arial Unicode MS"/>
                <w:color w:val="000000" w:themeColor="text1"/>
                <w:szCs w:val="21"/>
                <w:lang w:val="zh-TW"/>
              </w:rPr>
            </w:pPr>
            <w:r w:rsidRPr="00136203">
              <w:rPr>
                <w:rFonts w:ascii="Arial Unicode MS" w:hAnsi="Arial Unicode MS" w:hint="eastAsia"/>
                <w:color w:val="000000" w:themeColor="text1"/>
                <w:szCs w:val="21"/>
                <w:lang w:val="zh-TW"/>
              </w:rPr>
              <w:t>货币政策是非常重要的经济调节手段，应用不当，会加重危机。在本章节，教师选择一则与</w:t>
            </w:r>
            <w:r w:rsidRPr="00136203">
              <w:rPr>
                <w:rFonts w:ascii="Arial Unicode MS" w:hAnsi="Arial Unicode MS" w:hint="eastAsia"/>
                <w:color w:val="000000" w:themeColor="text1"/>
                <w:szCs w:val="21"/>
                <w:lang w:val="zh-TW" w:eastAsia="zh-TW"/>
              </w:rPr>
              <w:t>阿根提债务危机相关的口译材料</w:t>
            </w:r>
            <w:r w:rsidRPr="00136203">
              <w:rPr>
                <w:rFonts w:ascii="Arial Unicode MS" w:hAnsi="Arial Unicode MS" w:hint="eastAsia"/>
                <w:color w:val="000000" w:themeColor="text1"/>
                <w:szCs w:val="21"/>
                <w:lang w:val="zh-TW"/>
              </w:rPr>
              <w:t>，学生通过翻译，体会阿根廷面临的困局。翻译完成后，教师请学生思考阿根廷历史上屡次陷入货币危机的原因，学生作答后教师补充讲解。</w:t>
            </w:r>
            <w:r>
              <w:rPr>
                <w:rFonts w:ascii="Arial Unicode MS" w:hAnsi="Arial Unicode MS" w:hint="eastAsia"/>
                <w:color w:val="000000" w:themeColor="text1"/>
                <w:szCs w:val="21"/>
                <w:lang w:val="zh-TW"/>
              </w:rPr>
              <w:t>最后</w:t>
            </w:r>
            <w:r w:rsidRPr="00136203">
              <w:rPr>
                <w:rFonts w:ascii="Arial Unicode MS" w:hAnsi="Arial Unicode MS" w:hint="eastAsia"/>
                <w:color w:val="000000" w:themeColor="text1"/>
                <w:szCs w:val="21"/>
                <w:lang w:val="zh-TW"/>
              </w:rPr>
              <w:t>请学生思考在疫情之下，各国主流经济政策是怎样的，有什么需要注意的问题。</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7ECB155D" w14:textId="77777777" w:rsidR="00E97A74" w:rsidRPr="00136203" w:rsidRDefault="00E97A74" w:rsidP="00E97A74">
            <w:pPr>
              <w:adjustRightInd w:val="0"/>
              <w:snapToGrid w:val="0"/>
              <w:spacing w:line="400" w:lineRule="exact"/>
              <w:rPr>
                <w:rFonts w:ascii="Arial Unicode MS" w:hAnsi="Arial Unicode MS"/>
                <w:color w:val="000000" w:themeColor="text1"/>
                <w:szCs w:val="21"/>
                <w:lang w:val="zh-TW"/>
              </w:rPr>
            </w:pPr>
            <w:r w:rsidRPr="00136203">
              <w:rPr>
                <w:rFonts w:ascii="Arial Unicode MS" w:hAnsi="Arial Unicode MS" w:hint="eastAsia"/>
                <w:color w:val="000000" w:themeColor="text1"/>
                <w:szCs w:val="21"/>
                <w:lang w:val="zh-TW" w:eastAsia="zh-TW"/>
              </w:rPr>
              <w:t>拓展学生金融知识</w:t>
            </w:r>
            <w:r w:rsidRPr="00136203">
              <w:rPr>
                <w:rFonts w:ascii="Arial Unicode MS" w:hAnsi="Arial Unicode MS" w:hint="eastAsia"/>
                <w:color w:val="000000" w:themeColor="text1"/>
                <w:szCs w:val="21"/>
                <w:lang w:val="zh-TW"/>
              </w:rPr>
              <w:t>，</w:t>
            </w:r>
            <w:r w:rsidRPr="00136203">
              <w:rPr>
                <w:rFonts w:ascii="Arial Unicode MS" w:hAnsi="Arial Unicode MS" w:hint="eastAsia"/>
                <w:color w:val="000000" w:themeColor="text1"/>
                <w:szCs w:val="21"/>
                <w:lang w:val="zh-TW" w:eastAsia="zh-TW"/>
              </w:rPr>
              <w:t>拉近学生与世界经济的距离</w:t>
            </w:r>
            <w:r w:rsidRPr="00136203">
              <w:rPr>
                <w:rFonts w:ascii="Arial Unicode MS" w:hAnsi="Arial Unicode MS" w:hint="eastAsia"/>
                <w:color w:val="000000" w:themeColor="text1"/>
                <w:szCs w:val="21"/>
                <w:lang w:val="zh-TW"/>
              </w:rPr>
              <w:t>。让学生具有评价基本经济行为的能力，能对例如美元超发这一不负责任的行为作出正确的评价。</w:t>
            </w:r>
          </w:p>
        </w:tc>
      </w:tr>
    </w:tbl>
    <w:p w14:paraId="18A10026" w14:textId="77777777" w:rsidR="00E97A74" w:rsidRPr="00806010" w:rsidRDefault="00E97A74">
      <w:pPr>
        <w:pStyle w:val="zw"/>
        <w:ind w:firstLineChars="0" w:firstLine="0"/>
        <w:rPr>
          <w:rFonts w:ascii="黑体" w:eastAsia="黑体" w:hAnsi="黑体"/>
          <w:bCs/>
          <w:color w:val="000000"/>
          <w:szCs w:val="24"/>
        </w:rPr>
      </w:pPr>
    </w:p>
    <w:p w14:paraId="738F67E6" w14:textId="77777777" w:rsidR="00E97A74" w:rsidRDefault="00E97A74">
      <w:pPr>
        <w:pStyle w:val="zw"/>
        <w:spacing w:before="163"/>
        <w:ind w:firstLineChars="0" w:firstLine="0"/>
        <w:rPr>
          <w:rFonts w:ascii="黑体" w:eastAsia="黑体" w:hAnsi="黑体"/>
          <w:bCs/>
          <w:color w:val="000000"/>
          <w:szCs w:val="24"/>
        </w:rPr>
      </w:pPr>
      <w:r>
        <w:rPr>
          <w:rFonts w:ascii="黑体" w:eastAsia="黑体" w:hAnsi="黑体" w:hint="eastAsia"/>
          <w:bCs/>
          <w:color w:val="000000"/>
          <w:szCs w:val="24"/>
        </w:rPr>
        <w:t>九</w:t>
      </w:r>
      <w:r>
        <w:rPr>
          <w:rFonts w:ascii="黑体" w:eastAsia="黑体" w:hAnsi="黑体"/>
          <w:bCs/>
          <w:color w:val="000000"/>
          <w:szCs w:val="24"/>
        </w:rPr>
        <w:t>、参考书目</w:t>
      </w:r>
      <w:r>
        <w:rPr>
          <w:rFonts w:ascii="黑体" w:eastAsia="黑体" w:hAnsi="黑体" w:hint="eastAsia"/>
          <w:bCs/>
          <w:color w:val="000000"/>
          <w:szCs w:val="24"/>
        </w:rPr>
        <w:t>及学习资料</w:t>
      </w:r>
    </w:p>
    <w:p w14:paraId="5F91E84D" w14:textId="77777777" w:rsidR="00E97A74" w:rsidRPr="00136203" w:rsidRDefault="00E97A74" w:rsidP="00E97A74">
      <w:pPr>
        <w:spacing w:line="440" w:lineRule="exact"/>
        <w:ind w:firstLine="56"/>
        <w:rPr>
          <w:color w:val="000000" w:themeColor="text1"/>
          <w:szCs w:val="21"/>
        </w:rPr>
      </w:pPr>
      <w:r w:rsidRPr="00136203">
        <w:rPr>
          <w:rFonts w:hint="eastAsia"/>
          <w:color w:val="000000" w:themeColor="text1"/>
          <w:szCs w:val="21"/>
        </w:rPr>
        <w:lastRenderedPageBreak/>
        <w:t>[1]</w:t>
      </w:r>
      <w:r w:rsidRPr="00136203">
        <w:rPr>
          <w:color w:val="000000" w:themeColor="text1"/>
          <w:szCs w:val="21"/>
        </w:rPr>
        <w:t xml:space="preserve"> </w:t>
      </w:r>
      <w:r w:rsidRPr="00136203">
        <w:rPr>
          <w:rFonts w:hint="eastAsia"/>
          <w:color w:val="000000" w:themeColor="text1"/>
          <w:szCs w:val="21"/>
        </w:rPr>
        <w:t>常世儒</w:t>
      </w:r>
      <w:r w:rsidRPr="00136203">
        <w:rPr>
          <w:color w:val="000000" w:themeColor="text1"/>
          <w:szCs w:val="21"/>
        </w:rPr>
        <w:t>.</w:t>
      </w:r>
      <w:r w:rsidRPr="00136203">
        <w:rPr>
          <w:rFonts w:hint="eastAsia"/>
          <w:color w:val="000000" w:themeColor="text1"/>
          <w:szCs w:val="21"/>
        </w:rPr>
        <w:t>高级西班牙语口译教程</w:t>
      </w:r>
      <w:r w:rsidRPr="00136203">
        <w:rPr>
          <w:rFonts w:hint="eastAsia"/>
          <w:color w:val="000000" w:themeColor="text1"/>
          <w:szCs w:val="21"/>
        </w:rPr>
        <w:t>[M]</w:t>
      </w:r>
      <w:r w:rsidRPr="00136203">
        <w:rPr>
          <w:color w:val="000000" w:themeColor="text1"/>
          <w:szCs w:val="21"/>
        </w:rPr>
        <w:t>.</w:t>
      </w:r>
      <w:r w:rsidRPr="00136203">
        <w:rPr>
          <w:rFonts w:hint="eastAsia"/>
          <w:color w:val="000000" w:themeColor="text1"/>
          <w:szCs w:val="21"/>
        </w:rPr>
        <w:t>上海外语教育出版社</w:t>
      </w:r>
      <w:r w:rsidRPr="00136203">
        <w:rPr>
          <w:color w:val="000000" w:themeColor="text1"/>
          <w:szCs w:val="21"/>
        </w:rPr>
        <w:t>, 2012</w:t>
      </w:r>
      <w:r w:rsidRPr="00136203">
        <w:rPr>
          <w:rFonts w:hint="eastAsia"/>
          <w:color w:val="000000" w:themeColor="text1"/>
          <w:szCs w:val="21"/>
        </w:rPr>
        <w:t>．</w:t>
      </w:r>
    </w:p>
    <w:p w14:paraId="7B89B4A6" w14:textId="77777777" w:rsidR="00E97A74" w:rsidRPr="00136203" w:rsidRDefault="00E97A74" w:rsidP="00E97A74">
      <w:pPr>
        <w:spacing w:line="440" w:lineRule="exact"/>
        <w:ind w:firstLine="56"/>
        <w:rPr>
          <w:color w:val="000000" w:themeColor="text1"/>
          <w:szCs w:val="21"/>
        </w:rPr>
      </w:pPr>
      <w:r w:rsidRPr="00136203">
        <w:rPr>
          <w:rFonts w:hint="eastAsia"/>
          <w:color w:val="000000" w:themeColor="text1"/>
          <w:szCs w:val="21"/>
        </w:rPr>
        <w:t>[</w:t>
      </w:r>
      <w:r w:rsidRPr="00136203">
        <w:rPr>
          <w:color w:val="000000" w:themeColor="text1"/>
          <w:szCs w:val="21"/>
        </w:rPr>
        <w:t>2</w:t>
      </w:r>
      <w:r w:rsidRPr="00136203">
        <w:rPr>
          <w:rFonts w:hint="eastAsia"/>
          <w:color w:val="000000" w:themeColor="text1"/>
          <w:szCs w:val="21"/>
        </w:rPr>
        <w:t>]</w:t>
      </w:r>
      <w:r w:rsidRPr="00136203">
        <w:rPr>
          <w:color w:val="000000" w:themeColor="text1"/>
          <w:szCs w:val="21"/>
        </w:rPr>
        <w:t xml:space="preserve"> </w:t>
      </w:r>
      <w:r w:rsidRPr="00136203">
        <w:rPr>
          <w:rFonts w:hint="eastAsia"/>
          <w:color w:val="000000" w:themeColor="text1"/>
          <w:szCs w:val="21"/>
        </w:rPr>
        <w:t>常世儒</w:t>
      </w:r>
      <w:r w:rsidRPr="00136203">
        <w:rPr>
          <w:color w:val="000000" w:themeColor="text1"/>
          <w:szCs w:val="21"/>
        </w:rPr>
        <w:t>.</w:t>
      </w:r>
      <w:r w:rsidRPr="00136203">
        <w:rPr>
          <w:rFonts w:hint="eastAsia"/>
          <w:color w:val="000000" w:themeColor="text1"/>
          <w:szCs w:val="21"/>
        </w:rPr>
        <w:t>西班牙语口译</w:t>
      </w:r>
      <w:r w:rsidRPr="00136203">
        <w:rPr>
          <w:rFonts w:hint="eastAsia"/>
          <w:color w:val="000000" w:themeColor="text1"/>
          <w:szCs w:val="21"/>
        </w:rPr>
        <w:t>[M]</w:t>
      </w:r>
      <w:r w:rsidRPr="00136203">
        <w:rPr>
          <w:color w:val="000000" w:themeColor="text1"/>
          <w:szCs w:val="21"/>
        </w:rPr>
        <w:t>.</w:t>
      </w:r>
      <w:r w:rsidRPr="00136203">
        <w:rPr>
          <w:rFonts w:hint="eastAsia"/>
          <w:color w:val="000000" w:themeColor="text1"/>
          <w:szCs w:val="21"/>
        </w:rPr>
        <w:t>外语教学与研究出版社</w:t>
      </w:r>
      <w:r w:rsidRPr="00136203">
        <w:rPr>
          <w:color w:val="000000" w:themeColor="text1"/>
          <w:szCs w:val="21"/>
        </w:rPr>
        <w:t>, 2007</w:t>
      </w:r>
      <w:r w:rsidRPr="00136203">
        <w:rPr>
          <w:rFonts w:hint="eastAsia"/>
          <w:color w:val="000000" w:themeColor="text1"/>
          <w:szCs w:val="21"/>
        </w:rPr>
        <w:t>．</w:t>
      </w:r>
    </w:p>
    <w:p w14:paraId="6CE44CF9" w14:textId="77777777" w:rsidR="00E97A74" w:rsidRPr="00136203" w:rsidRDefault="00E97A74" w:rsidP="00E97A74">
      <w:pPr>
        <w:spacing w:line="440" w:lineRule="exact"/>
        <w:ind w:firstLine="56"/>
        <w:rPr>
          <w:color w:val="000000" w:themeColor="text1"/>
          <w:szCs w:val="21"/>
        </w:rPr>
      </w:pPr>
      <w:r w:rsidRPr="00136203">
        <w:rPr>
          <w:rFonts w:hint="eastAsia"/>
          <w:color w:val="000000" w:themeColor="text1"/>
          <w:szCs w:val="21"/>
        </w:rPr>
        <w:t>[</w:t>
      </w:r>
      <w:r w:rsidRPr="00136203">
        <w:rPr>
          <w:color w:val="000000" w:themeColor="text1"/>
          <w:szCs w:val="21"/>
        </w:rPr>
        <w:t>3</w:t>
      </w:r>
      <w:r w:rsidRPr="00136203">
        <w:rPr>
          <w:rFonts w:hint="eastAsia"/>
          <w:color w:val="000000" w:themeColor="text1"/>
          <w:szCs w:val="21"/>
        </w:rPr>
        <w:t>]</w:t>
      </w:r>
      <w:r w:rsidRPr="00136203">
        <w:rPr>
          <w:color w:val="000000" w:themeColor="text1"/>
          <w:szCs w:val="21"/>
        </w:rPr>
        <w:t xml:space="preserve"> </w:t>
      </w:r>
      <w:r w:rsidRPr="00136203">
        <w:rPr>
          <w:rFonts w:hint="eastAsia"/>
          <w:color w:val="000000" w:themeColor="text1"/>
          <w:szCs w:val="21"/>
        </w:rPr>
        <w:t>陈泉</w:t>
      </w:r>
      <w:r w:rsidRPr="00136203">
        <w:rPr>
          <w:color w:val="000000" w:themeColor="text1"/>
          <w:szCs w:val="21"/>
        </w:rPr>
        <w:t>.</w:t>
      </w:r>
      <w:r w:rsidRPr="00136203">
        <w:rPr>
          <w:rFonts w:hint="eastAsia"/>
          <w:color w:val="000000" w:themeColor="text1"/>
          <w:szCs w:val="21"/>
        </w:rPr>
        <w:t>西汉口译初级教程</w:t>
      </w:r>
      <w:r w:rsidRPr="00136203">
        <w:rPr>
          <w:rFonts w:hint="eastAsia"/>
          <w:color w:val="000000" w:themeColor="text1"/>
          <w:szCs w:val="21"/>
        </w:rPr>
        <w:t>[M]</w:t>
      </w:r>
      <w:r w:rsidRPr="00136203">
        <w:rPr>
          <w:color w:val="000000" w:themeColor="text1"/>
          <w:szCs w:val="21"/>
        </w:rPr>
        <w:t>.</w:t>
      </w:r>
      <w:r w:rsidRPr="00136203">
        <w:rPr>
          <w:rFonts w:hint="eastAsia"/>
          <w:color w:val="000000" w:themeColor="text1"/>
          <w:szCs w:val="21"/>
        </w:rPr>
        <w:t>商务印书馆，</w:t>
      </w:r>
      <w:r w:rsidRPr="00136203">
        <w:rPr>
          <w:color w:val="000000" w:themeColor="text1"/>
          <w:szCs w:val="21"/>
        </w:rPr>
        <w:t>2011.</w:t>
      </w:r>
    </w:p>
    <w:p w14:paraId="0D69D24A" w14:textId="77777777" w:rsidR="00E97A74" w:rsidRPr="00136203" w:rsidRDefault="00E97A74" w:rsidP="00E97A74">
      <w:pPr>
        <w:spacing w:line="440" w:lineRule="exact"/>
        <w:ind w:firstLine="56"/>
        <w:rPr>
          <w:color w:val="000000" w:themeColor="text1"/>
          <w:szCs w:val="21"/>
          <w:lang w:val="es-ES"/>
        </w:rPr>
      </w:pPr>
      <w:r w:rsidRPr="00136203">
        <w:rPr>
          <w:rFonts w:hint="eastAsia"/>
          <w:color w:val="000000" w:themeColor="text1"/>
          <w:szCs w:val="21"/>
        </w:rPr>
        <w:t>[</w:t>
      </w:r>
      <w:r w:rsidRPr="00136203">
        <w:rPr>
          <w:color w:val="000000" w:themeColor="text1"/>
          <w:szCs w:val="21"/>
        </w:rPr>
        <w:t>4</w:t>
      </w:r>
      <w:r w:rsidRPr="00136203">
        <w:rPr>
          <w:rFonts w:hint="eastAsia"/>
          <w:color w:val="000000" w:themeColor="text1"/>
          <w:szCs w:val="21"/>
        </w:rPr>
        <w:t>]</w:t>
      </w:r>
      <w:r w:rsidRPr="00136203">
        <w:rPr>
          <w:color w:val="000000" w:themeColor="text1"/>
          <w:szCs w:val="21"/>
        </w:rPr>
        <w:t xml:space="preserve"> </w:t>
      </w:r>
      <w:r w:rsidRPr="00136203">
        <w:rPr>
          <w:rFonts w:hint="eastAsia"/>
          <w:color w:val="000000" w:themeColor="text1"/>
          <w:szCs w:val="21"/>
        </w:rPr>
        <w:t>塞莱斯科维奇</w:t>
      </w:r>
      <w:r w:rsidRPr="00136203">
        <w:rPr>
          <w:color w:val="000000" w:themeColor="text1"/>
          <w:szCs w:val="21"/>
        </w:rPr>
        <w:t>·</w:t>
      </w:r>
      <w:hyperlink r:id="rId14" w:history="1">
        <w:r w:rsidRPr="00136203">
          <w:rPr>
            <w:rFonts w:hint="eastAsia"/>
            <w:color w:val="000000" w:themeColor="text1"/>
            <w:szCs w:val="21"/>
          </w:rPr>
          <w:t>勒代雷</w:t>
        </w:r>
      </w:hyperlink>
      <w:r w:rsidRPr="00136203">
        <w:rPr>
          <w:color w:val="000000" w:themeColor="text1"/>
          <w:szCs w:val="21"/>
        </w:rPr>
        <w:t>.</w:t>
      </w:r>
      <w:r w:rsidRPr="00136203">
        <w:rPr>
          <w:rFonts w:hint="eastAsia"/>
          <w:color w:val="000000" w:themeColor="text1"/>
          <w:szCs w:val="21"/>
        </w:rPr>
        <w:t>口译训练指南</w:t>
      </w:r>
      <w:r w:rsidRPr="00136203">
        <w:rPr>
          <w:rFonts w:hint="eastAsia"/>
          <w:color w:val="000000" w:themeColor="text1"/>
          <w:szCs w:val="21"/>
        </w:rPr>
        <w:t>[M]</w:t>
      </w:r>
      <w:r w:rsidRPr="00136203">
        <w:rPr>
          <w:color w:val="000000" w:themeColor="text1"/>
          <w:szCs w:val="21"/>
        </w:rPr>
        <w:t>.</w:t>
      </w:r>
      <w:r w:rsidRPr="00136203">
        <w:rPr>
          <w:rFonts w:hint="eastAsia"/>
          <w:color w:val="000000" w:themeColor="text1"/>
          <w:szCs w:val="21"/>
        </w:rPr>
        <w:t>中译出版社，</w:t>
      </w:r>
      <w:r w:rsidRPr="00136203">
        <w:rPr>
          <w:color w:val="000000" w:themeColor="text1"/>
          <w:szCs w:val="21"/>
        </w:rPr>
        <w:t>2011</w:t>
      </w:r>
      <w:r w:rsidRPr="00136203">
        <w:rPr>
          <w:color w:val="000000" w:themeColor="text1"/>
          <w:szCs w:val="21"/>
          <w:lang w:val="es-ES"/>
        </w:rPr>
        <w:t>.</w:t>
      </w:r>
    </w:p>
    <w:p w14:paraId="2FB50EAA" w14:textId="77777777" w:rsidR="00E97A74" w:rsidRPr="00136203" w:rsidRDefault="00E97A74" w:rsidP="00E97A74">
      <w:pPr>
        <w:spacing w:line="440" w:lineRule="exact"/>
        <w:ind w:firstLine="56"/>
        <w:rPr>
          <w:szCs w:val="21"/>
        </w:rPr>
      </w:pPr>
      <w:r w:rsidRPr="00136203">
        <w:rPr>
          <w:rFonts w:hint="eastAsia"/>
          <w:color w:val="000000" w:themeColor="text1"/>
          <w:szCs w:val="21"/>
        </w:rPr>
        <w:t>[</w:t>
      </w:r>
      <w:r w:rsidRPr="00136203">
        <w:rPr>
          <w:color w:val="000000" w:themeColor="text1"/>
          <w:szCs w:val="21"/>
        </w:rPr>
        <w:t>5</w:t>
      </w:r>
      <w:r w:rsidRPr="00136203">
        <w:rPr>
          <w:rFonts w:hint="eastAsia"/>
          <w:color w:val="000000" w:themeColor="text1"/>
          <w:szCs w:val="21"/>
        </w:rPr>
        <w:t>]</w:t>
      </w:r>
      <w:r w:rsidRPr="00136203">
        <w:rPr>
          <w:color w:val="000000" w:themeColor="text1"/>
          <w:szCs w:val="21"/>
        </w:rPr>
        <w:t xml:space="preserve"> </w:t>
      </w:r>
      <w:r w:rsidRPr="00136203">
        <w:rPr>
          <w:rFonts w:hint="eastAsia"/>
          <w:color w:val="000000" w:themeColor="text1"/>
          <w:szCs w:val="21"/>
        </w:rPr>
        <w:t>逯阳</w:t>
      </w:r>
      <w:r w:rsidRPr="00136203">
        <w:rPr>
          <w:rFonts w:hint="eastAsia"/>
          <w:color w:val="000000" w:themeColor="text1"/>
          <w:szCs w:val="21"/>
        </w:rPr>
        <w:t>.</w:t>
      </w:r>
      <w:r w:rsidRPr="00136203">
        <w:rPr>
          <w:rFonts w:hint="eastAsia"/>
          <w:color w:val="000000" w:themeColor="text1"/>
          <w:szCs w:val="21"/>
        </w:rPr>
        <w:t>西班牙语专八口译快速突破</w:t>
      </w:r>
      <w:r w:rsidRPr="00136203">
        <w:rPr>
          <w:rFonts w:hint="eastAsia"/>
          <w:color w:val="000000" w:themeColor="text1"/>
          <w:szCs w:val="21"/>
        </w:rPr>
        <w:t>8</w:t>
      </w:r>
      <w:r w:rsidRPr="00136203">
        <w:rPr>
          <w:color w:val="000000" w:themeColor="text1"/>
          <w:szCs w:val="21"/>
        </w:rPr>
        <w:t>0</w:t>
      </w:r>
      <w:r w:rsidRPr="00136203">
        <w:rPr>
          <w:rFonts w:hint="eastAsia"/>
          <w:color w:val="000000" w:themeColor="text1"/>
          <w:szCs w:val="21"/>
        </w:rPr>
        <w:t>篇</w:t>
      </w:r>
      <w:r w:rsidRPr="00136203">
        <w:rPr>
          <w:rFonts w:hint="eastAsia"/>
          <w:color w:val="000000" w:themeColor="text1"/>
          <w:szCs w:val="21"/>
        </w:rPr>
        <w:t>[M]</w:t>
      </w:r>
      <w:r w:rsidRPr="00136203">
        <w:rPr>
          <w:color w:val="000000" w:themeColor="text1"/>
          <w:szCs w:val="21"/>
        </w:rPr>
        <w:t>.</w:t>
      </w:r>
      <w:r w:rsidRPr="00136203">
        <w:rPr>
          <w:rFonts w:hint="eastAsia"/>
          <w:color w:val="000000" w:themeColor="text1"/>
          <w:szCs w:val="21"/>
        </w:rPr>
        <w:t>东华大学出版社，</w:t>
      </w:r>
      <w:r w:rsidRPr="00136203">
        <w:rPr>
          <w:color w:val="000000" w:themeColor="text1"/>
          <w:szCs w:val="21"/>
        </w:rPr>
        <w:t>2020</w:t>
      </w:r>
      <w:r w:rsidRPr="00136203">
        <w:rPr>
          <w:color w:val="000000" w:themeColor="text1"/>
          <w:szCs w:val="21"/>
          <w:lang w:val="es-ES"/>
        </w:rPr>
        <w:t>.</w:t>
      </w:r>
    </w:p>
    <w:p w14:paraId="16FFAFFE" w14:textId="13081466" w:rsidR="00E97A74" w:rsidRDefault="00E97A74" w:rsidP="00E97A74">
      <w:pPr>
        <w:pStyle w:val="af"/>
        <w:spacing w:before="0" w:after="0"/>
        <w:jc w:val="both"/>
        <w:rPr>
          <w:rFonts w:asciiTheme="majorEastAsia" w:eastAsiaTheme="majorEastAsia" w:hAnsiTheme="majorEastAsia"/>
          <w:color w:val="000000" w:themeColor="text1"/>
        </w:rPr>
      </w:pPr>
    </w:p>
    <w:p w14:paraId="38033FEF" w14:textId="2D41E08C" w:rsidR="00E97A74" w:rsidRDefault="00E97A74" w:rsidP="00E97A74">
      <w:pPr>
        <w:pStyle w:val="af"/>
        <w:spacing w:before="0" w:after="0"/>
        <w:jc w:val="both"/>
        <w:rPr>
          <w:rFonts w:asciiTheme="majorEastAsia" w:eastAsiaTheme="majorEastAsia" w:hAnsiTheme="majorEastAsia"/>
          <w:color w:val="000000" w:themeColor="text1"/>
        </w:rPr>
      </w:pPr>
    </w:p>
    <w:p w14:paraId="53502E7A" w14:textId="1DB6AFCC" w:rsidR="00E97A74" w:rsidRDefault="00E97A74" w:rsidP="00E97A74">
      <w:pPr>
        <w:pStyle w:val="af"/>
        <w:spacing w:before="0" w:after="0"/>
        <w:jc w:val="both"/>
        <w:rPr>
          <w:rFonts w:asciiTheme="majorEastAsia" w:eastAsiaTheme="majorEastAsia" w:hAnsiTheme="majorEastAsia"/>
          <w:color w:val="000000" w:themeColor="text1"/>
        </w:rPr>
      </w:pPr>
    </w:p>
    <w:p w14:paraId="0482EBEC" w14:textId="42B148F3" w:rsidR="00E97A74" w:rsidRDefault="00E97A74">
      <w:pPr>
        <w:widowControl/>
        <w:jc w:val="left"/>
        <w:rPr>
          <w:rFonts w:asciiTheme="majorEastAsia" w:eastAsiaTheme="majorEastAsia" w:hAnsiTheme="majorEastAsia" w:cs="??"/>
          <w:color w:val="000000" w:themeColor="text1"/>
          <w:kern w:val="0"/>
          <w:sz w:val="24"/>
          <w:szCs w:val="24"/>
          <w:u w:color="000000"/>
        </w:rPr>
      </w:pPr>
      <w:r>
        <w:rPr>
          <w:rFonts w:asciiTheme="majorEastAsia" w:eastAsiaTheme="majorEastAsia" w:hAnsiTheme="majorEastAsia"/>
          <w:color w:val="000000" w:themeColor="text1"/>
        </w:rPr>
        <w:br w:type="page"/>
      </w:r>
    </w:p>
    <w:p w14:paraId="5FBB2594" w14:textId="77777777" w:rsidR="00E97A74" w:rsidRPr="00E13E14" w:rsidRDefault="00E97A74" w:rsidP="009E50AE">
      <w:pPr>
        <w:pStyle w:val="1"/>
        <w:spacing w:before="156" w:after="156"/>
        <w:rPr>
          <w:rStyle w:val="110"/>
          <w:b/>
        </w:rPr>
      </w:pPr>
      <w:bookmarkStart w:id="37" w:name="_Toc20143"/>
      <w:bookmarkStart w:id="38" w:name="_Toc88603265"/>
      <w:bookmarkStart w:id="39" w:name="_Toc88603332"/>
      <w:bookmarkStart w:id="40" w:name="_Toc88604819"/>
      <w:r w:rsidRPr="00E13E14">
        <w:rPr>
          <w:rStyle w:val="110"/>
          <w:rFonts w:hint="eastAsia"/>
          <w:b/>
        </w:rPr>
        <w:lastRenderedPageBreak/>
        <w:t>《西班牙语语法》课程教学大纲</w:t>
      </w:r>
      <w:bookmarkEnd w:id="37"/>
      <w:bookmarkEnd w:id="38"/>
      <w:bookmarkEnd w:id="39"/>
      <w:bookmarkEnd w:id="40"/>
    </w:p>
    <w:p w14:paraId="299D84D2" w14:textId="77777777" w:rsidR="00E97A74" w:rsidRDefault="00E97A74">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E97A74" w14:paraId="16B34377" w14:textId="77777777">
        <w:trPr>
          <w:trHeight w:val="426"/>
          <w:jc w:val="center"/>
        </w:trPr>
        <w:tc>
          <w:tcPr>
            <w:tcW w:w="1512" w:type="dxa"/>
            <w:vMerge w:val="restart"/>
            <w:vAlign w:val="center"/>
          </w:tcPr>
          <w:p w14:paraId="1AFD2EE7" w14:textId="77777777" w:rsidR="00E97A74" w:rsidRDefault="00E97A74">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7DFD19BF" w14:textId="77777777" w:rsidR="00E97A74" w:rsidRDefault="00E97A74">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71D1BFAD" w14:textId="77777777" w:rsidR="00E97A74" w:rsidRDefault="00E97A74">
            <w:pPr>
              <w:jc w:val="center"/>
              <w:rPr>
                <w:rFonts w:ascii="宋体" w:hAnsi="宋体" w:cs="宋体"/>
                <w:kern w:val="0"/>
                <w:sz w:val="18"/>
                <w:szCs w:val="18"/>
              </w:rPr>
            </w:pPr>
            <w:r>
              <w:rPr>
                <w:rFonts w:ascii="宋体" w:hAnsi="宋体" w:cs="宋体" w:hint="eastAsia"/>
                <w:kern w:val="0"/>
                <w:sz w:val="18"/>
                <w:szCs w:val="18"/>
              </w:rPr>
              <w:t>西班牙语语法</w:t>
            </w:r>
          </w:p>
        </w:tc>
      </w:tr>
      <w:tr w:rsidR="00E97A74" w14:paraId="37D29E44" w14:textId="77777777">
        <w:trPr>
          <w:trHeight w:val="426"/>
          <w:jc w:val="center"/>
        </w:trPr>
        <w:tc>
          <w:tcPr>
            <w:tcW w:w="1512" w:type="dxa"/>
            <w:vMerge/>
            <w:vAlign w:val="center"/>
          </w:tcPr>
          <w:p w14:paraId="762FEA31" w14:textId="77777777" w:rsidR="00E97A74" w:rsidRDefault="00E97A74">
            <w:pPr>
              <w:jc w:val="center"/>
              <w:rPr>
                <w:rFonts w:ascii="宋体" w:hAnsi="宋体" w:cs="宋体"/>
                <w:b/>
                <w:bCs/>
                <w:sz w:val="18"/>
                <w:szCs w:val="18"/>
              </w:rPr>
            </w:pPr>
          </w:p>
        </w:tc>
        <w:tc>
          <w:tcPr>
            <w:tcW w:w="1275" w:type="dxa"/>
            <w:vAlign w:val="center"/>
          </w:tcPr>
          <w:p w14:paraId="27386252" w14:textId="77777777" w:rsidR="00E97A74" w:rsidRDefault="00E97A74">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3920BBD5" w14:textId="77777777" w:rsidR="00E97A74" w:rsidRDefault="00E97A74">
            <w:pPr>
              <w:jc w:val="center"/>
              <w:rPr>
                <w:rFonts w:ascii="宋体" w:hAnsi="宋体" w:cs="宋体"/>
                <w:kern w:val="0"/>
                <w:sz w:val="18"/>
                <w:szCs w:val="18"/>
              </w:rPr>
            </w:pPr>
            <w:r>
              <w:rPr>
                <w:rFonts w:ascii="Times New Roman Regular" w:hAnsi="Times New Roman Regular" w:cs="Times New Roman Regular"/>
                <w:kern w:val="0"/>
                <w:sz w:val="18"/>
                <w:szCs w:val="18"/>
              </w:rPr>
              <w:t>Spanish grammar</w:t>
            </w:r>
          </w:p>
        </w:tc>
      </w:tr>
      <w:tr w:rsidR="00E97A74" w14:paraId="7B72274F" w14:textId="77777777">
        <w:trPr>
          <w:trHeight w:val="425"/>
          <w:jc w:val="center"/>
        </w:trPr>
        <w:tc>
          <w:tcPr>
            <w:tcW w:w="1512" w:type="dxa"/>
            <w:vAlign w:val="center"/>
          </w:tcPr>
          <w:p w14:paraId="260E5FE9" w14:textId="77777777" w:rsidR="00E97A74" w:rsidRDefault="00E97A74">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108232E2" w14:textId="77777777" w:rsidR="00E97A74" w:rsidRDefault="00E97A74">
            <w:pPr>
              <w:jc w:val="center"/>
              <w:rPr>
                <w:rFonts w:ascii="宋体" w:hAnsi="宋体" w:cs="宋体"/>
                <w:kern w:val="0"/>
                <w:sz w:val="18"/>
                <w:szCs w:val="18"/>
              </w:rPr>
            </w:pPr>
            <w:r>
              <w:rPr>
                <w:rFonts w:ascii="宋体" w:hAnsi="宋体" w:cs="宋体" w:hint="eastAsia"/>
                <w:kern w:val="0"/>
                <w:sz w:val="18"/>
                <w:szCs w:val="18"/>
              </w:rPr>
              <w:t>78070041</w:t>
            </w:r>
          </w:p>
        </w:tc>
        <w:tc>
          <w:tcPr>
            <w:tcW w:w="1197" w:type="dxa"/>
            <w:gridSpan w:val="2"/>
            <w:vAlign w:val="center"/>
          </w:tcPr>
          <w:p w14:paraId="6DE6B548" w14:textId="77777777" w:rsidR="00E97A74" w:rsidRDefault="00E97A74">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46C5794D" w14:textId="77777777" w:rsidR="00E97A74" w:rsidRDefault="00E97A74">
            <w:pPr>
              <w:jc w:val="center"/>
              <w:rPr>
                <w:rFonts w:ascii="宋体" w:hAnsi="宋体" w:cs="宋体"/>
                <w:sz w:val="18"/>
                <w:szCs w:val="18"/>
              </w:rPr>
            </w:pPr>
            <w:r>
              <w:rPr>
                <w:rFonts w:ascii="宋体" w:hAnsi="宋体" w:cs="宋体" w:hint="eastAsia"/>
                <w:sz w:val="18"/>
                <w:szCs w:val="18"/>
              </w:rPr>
              <w:t>外国语学院</w:t>
            </w:r>
          </w:p>
        </w:tc>
        <w:tc>
          <w:tcPr>
            <w:tcW w:w="1179" w:type="dxa"/>
            <w:vAlign w:val="center"/>
          </w:tcPr>
          <w:p w14:paraId="20CB596A" w14:textId="77777777" w:rsidR="00E97A74" w:rsidRDefault="00E97A74">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3431F433" w14:textId="77777777" w:rsidR="00E97A74" w:rsidRDefault="00E97A74">
            <w:pPr>
              <w:jc w:val="center"/>
              <w:rPr>
                <w:rFonts w:ascii="宋体" w:hAnsi="宋体" w:cs="宋体"/>
                <w:sz w:val="18"/>
                <w:szCs w:val="18"/>
              </w:rPr>
            </w:pPr>
            <w:r>
              <w:rPr>
                <w:rFonts w:ascii="宋体" w:hAnsi="宋体" w:cs="宋体" w:hint="eastAsia"/>
                <w:sz w:val="18"/>
                <w:szCs w:val="18"/>
              </w:rPr>
              <w:t>2021.10</w:t>
            </w:r>
          </w:p>
        </w:tc>
      </w:tr>
      <w:tr w:rsidR="00E97A74" w14:paraId="3ED1A057" w14:textId="77777777">
        <w:trPr>
          <w:trHeight w:val="425"/>
          <w:jc w:val="center"/>
        </w:trPr>
        <w:tc>
          <w:tcPr>
            <w:tcW w:w="1512" w:type="dxa"/>
            <w:vAlign w:val="center"/>
          </w:tcPr>
          <w:p w14:paraId="655AF948" w14:textId="77777777" w:rsidR="00E97A74" w:rsidRDefault="00E97A74">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6E1A3B76" w14:textId="77777777" w:rsidR="00E97A74" w:rsidRDefault="00E97A74">
            <w:pPr>
              <w:jc w:val="center"/>
              <w:rPr>
                <w:rFonts w:ascii="宋体" w:hAnsi="宋体" w:cs="宋体"/>
                <w:kern w:val="0"/>
                <w:sz w:val="18"/>
                <w:szCs w:val="18"/>
              </w:rPr>
            </w:pPr>
            <w:r>
              <w:rPr>
                <w:rFonts w:ascii="宋体" w:hAnsi="宋体" w:cs="宋体" w:hint="eastAsia"/>
                <w:kern w:val="0"/>
                <w:sz w:val="18"/>
                <w:szCs w:val="18"/>
              </w:rPr>
              <w:t>专业基础选修</w:t>
            </w:r>
          </w:p>
        </w:tc>
        <w:tc>
          <w:tcPr>
            <w:tcW w:w="1197" w:type="dxa"/>
            <w:gridSpan w:val="2"/>
            <w:vAlign w:val="center"/>
          </w:tcPr>
          <w:p w14:paraId="7F6804D1" w14:textId="77777777" w:rsidR="00E97A74" w:rsidRDefault="00E97A74">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548DB5F1" w14:textId="77777777" w:rsidR="00E97A74" w:rsidRDefault="00E97A74">
            <w:pPr>
              <w:jc w:val="center"/>
              <w:rPr>
                <w:rFonts w:ascii="宋体" w:hAnsi="宋体" w:cs="宋体"/>
                <w:sz w:val="18"/>
                <w:szCs w:val="18"/>
              </w:rPr>
            </w:pPr>
            <w:r>
              <w:rPr>
                <w:rFonts w:ascii="宋体" w:hAnsi="宋体" w:cs="宋体" w:hint="eastAsia"/>
                <w:sz w:val="18"/>
                <w:szCs w:val="18"/>
              </w:rPr>
              <w:t>2</w:t>
            </w:r>
          </w:p>
        </w:tc>
        <w:tc>
          <w:tcPr>
            <w:tcW w:w="1179" w:type="dxa"/>
            <w:vAlign w:val="center"/>
          </w:tcPr>
          <w:p w14:paraId="5B89CDAB" w14:textId="77777777" w:rsidR="00E97A74" w:rsidRDefault="00E97A74">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50A40145" w14:textId="77777777" w:rsidR="00E97A74" w:rsidRDefault="00E97A74">
            <w:pPr>
              <w:jc w:val="center"/>
              <w:rPr>
                <w:rFonts w:ascii="宋体" w:hAnsi="宋体" w:cs="宋体"/>
                <w:sz w:val="18"/>
                <w:szCs w:val="18"/>
              </w:rPr>
            </w:pPr>
            <w:r>
              <w:rPr>
                <w:rFonts w:ascii="宋体" w:hAnsi="宋体" w:cs="宋体" w:hint="eastAsia"/>
                <w:sz w:val="18"/>
                <w:szCs w:val="18"/>
              </w:rPr>
              <w:t>32</w:t>
            </w:r>
          </w:p>
        </w:tc>
      </w:tr>
      <w:tr w:rsidR="00E97A74" w14:paraId="68FB9485" w14:textId="77777777">
        <w:trPr>
          <w:trHeight w:val="425"/>
          <w:jc w:val="center"/>
        </w:trPr>
        <w:tc>
          <w:tcPr>
            <w:tcW w:w="1512" w:type="dxa"/>
            <w:vAlign w:val="center"/>
          </w:tcPr>
          <w:p w14:paraId="0B00EF24"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3DE30122" w14:textId="77777777" w:rsidR="00E97A74" w:rsidRDefault="00E97A74">
            <w:pPr>
              <w:jc w:val="center"/>
              <w:rPr>
                <w:rFonts w:ascii="宋体" w:hAnsi="宋体" w:cs="宋体"/>
                <w:kern w:val="0"/>
                <w:sz w:val="18"/>
                <w:szCs w:val="18"/>
              </w:rPr>
            </w:pPr>
            <w:r>
              <w:rPr>
                <w:rFonts w:ascii="宋体" w:hAnsi="宋体" w:cs="宋体" w:hint="eastAsia"/>
                <w:kern w:val="0"/>
                <w:sz w:val="18"/>
                <w:szCs w:val="18"/>
              </w:rPr>
              <w:t>初级西班牙语</w:t>
            </w:r>
          </w:p>
        </w:tc>
        <w:tc>
          <w:tcPr>
            <w:tcW w:w="1197" w:type="dxa"/>
            <w:gridSpan w:val="2"/>
            <w:vAlign w:val="center"/>
          </w:tcPr>
          <w:p w14:paraId="48AF5303" w14:textId="77777777" w:rsidR="00E97A74" w:rsidRDefault="00E97A74">
            <w:pPr>
              <w:rPr>
                <w:rFonts w:ascii="宋体" w:hAnsi="宋体" w:cs="宋体"/>
                <w:b/>
                <w:bCs/>
                <w:sz w:val="18"/>
                <w:szCs w:val="18"/>
              </w:rPr>
            </w:pPr>
          </w:p>
        </w:tc>
        <w:tc>
          <w:tcPr>
            <w:tcW w:w="1638" w:type="dxa"/>
            <w:gridSpan w:val="3"/>
            <w:vAlign w:val="center"/>
          </w:tcPr>
          <w:p w14:paraId="091075E1" w14:textId="77777777" w:rsidR="00E97A74" w:rsidRDefault="00E97A74">
            <w:pPr>
              <w:jc w:val="center"/>
              <w:rPr>
                <w:rFonts w:ascii="宋体" w:hAnsi="宋体" w:cs="宋体"/>
                <w:b/>
                <w:bCs/>
                <w:sz w:val="18"/>
                <w:szCs w:val="18"/>
              </w:rPr>
            </w:pPr>
          </w:p>
        </w:tc>
        <w:tc>
          <w:tcPr>
            <w:tcW w:w="1179" w:type="dxa"/>
            <w:vAlign w:val="center"/>
          </w:tcPr>
          <w:p w14:paraId="5786FFC5" w14:textId="77777777" w:rsidR="00E97A74" w:rsidRDefault="00E97A74">
            <w:pPr>
              <w:jc w:val="center"/>
              <w:rPr>
                <w:rFonts w:ascii="宋体" w:hAnsi="宋体" w:cs="宋体"/>
                <w:b/>
                <w:bCs/>
                <w:sz w:val="18"/>
                <w:szCs w:val="18"/>
              </w:rPr>
            </w:pPr>
          </w:p>
        </w:tc>
        <w:tc>
          <w:tcPr>
            <w:tcW w:w="1409" w:type="dxa"/>
            <w:gridSpan w:val="2"/>
            <w:vAlign w:val="center"/>
          </w:tcPr>
          <w:p w14:paraId="710F09E5" w14:textId="77777777" w:rsidR="00E97A74" w:rsidRDefault="00E97A74">
            <w:pPr>
              <w:jc w:val="center"/>
              <w:rPr>
                <w:rFonts w:ascii="宋体" w:hAnsi="宋体" w:cs="宋体"/>
                <w:b/>
                <w:bCs/>
                <w:sz w:val="18"/>
                <w:szCs w:val="18"/>
              </w:rPr>
            </w:pPr>
          </w:p>
        </w:tc>
      </w:tr>
      <w:tr w:rsidR="00E97A74" w14:paraId="1E6A9C21" w14:textId="77777777">
        <w:trPr>
          <w:trHeight w:val="425"/>
          <w:jc w:val="center"/>
        </w:trPr>
        <w:tc>
          <w:tcPr>
            <w:tcW w:w="1512" w:type="dxa"/>
            <w:vAlign w:val="center"/>
          </w:tcPr>
          <w:p w14:paraId="167D95C0"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6AE69BA6" w14:textId="77777777" w:rsidR="00E97A74" w:rsidRDefault="00E97A74">
            <w:pPr>
              <w:jc w:val="center"/>
              <w:rPr>
                <w:rFonts w:ascii="宋体" w:hAnsi="宋体" w:cs="宋体"/>
                <w:kern w:val="0"/>
                <w:sz w:val="18"/>
                <w:szCs w:val="18"/>
              </w:rPr>
            </w:pPr>
            <w:r>
              <w:rPr>
                <w:rFonts w:ascii="宋体" w:hAnsi="宋体" w:cs="宋体" w:hint="eastAsia"/>
                <w:kern w:val="0"/>
                <w:sz w:val="18"/>
                <w:szCs w:val="18"/>
              </w:rPr>
              <w:t>78001-2</w:t>
            </w:r>
          </w:p>
        </w:tc>
        <w:tc>
          <w:tcPr>
            <w:tcW w:w="1197" w:type="dxa"/>
            <w:gridSpan w:val="2"/>
            <w:vAlign w:val="center"/>
          </w:tcPr>
          <w:p w14:paraId="2BEE1249" w14:textId="77777777" w:rsidR="00E97A74" w:rsidRDefault="00E97A74">
            <w:pPr>
              <w:jc w:val="center"/>
              <w:rPr>
                <w:rFonts w:ascii="宋体" w:hAnsi="宋体" w:cs="宋体"/>
                <w:b/>
                <w:bCs/>
                <w:sz w:val="18"/>
                <w:szCs w:val="18"/>
              </w:rPr>
            </w:pPr>
          </w:p>
        </w:tc>
        <w:tc>
          <w:tcPr>
            <w:tcW w:w="1638" w:type="dxa"/>
            <w:gridSpan w:val="3"/>
            <w:vAlign w:val="center"/>
          </w:tcPr>
          <w:p w14:paraId="67405269" w14:textId="77777777" w:rsidR="00E97A74" w:rsidRDefault="00E97A74">
            <w:pPr>
              <w:jc w:val="center"/>
              <w:rPr>
                <w:rFonts w:ascii="宋体" w:hAnsi="宋体" w:cs="宋体"/>
                <w:b/>
                <w:bCs/>
                <w:sz w:val="18"/>
                <w:szCs w:val="18"/>
              </w:rPr>
            </w:pPr>
          </w:p>
        </w:tc>
        <w:tc>
          <w:tcPr>
            <w:tcW w:w="1179" w:type="dxa"/>
            <w:vAlign w:val="center"/>
          </w:tcPr>
          <w:p w14:paraId="29A66275" w14:textId="77777777" w:rsidR="00E97A74" w:rsidRDefault="00E97A74">
            <w:pPr>
              <w:jc w:val="center"/>
              <w:rPr>
                <w:rFonts w:ascii="宋体" w:hAnsi="宋体" w:cs="宋体"/>
                <w:b/>
                <w:bCs/>
                <w:sz w:val="18"/>
                <w:szCs w:val="18"/>
              </w:rPr>
            </w:pPr>
          </w:p>
        </w:tc>
        <w:tc>
          <w:tcPr>
            <w:tcW w:w="1409" w:type="dxa"/>
            <w:gridSpan w:val="2"/>
            <w:vAlign w:val="center"/>
          </w:tcPr>
          <w:p w14:paraId="6F1BF3F3" w14:textId="77777777" w:rsidR="00E97A74" w:rsidRDefault="00E97A74">
            <w:pPr>
              <w:jc w:val="center"/>
              <w:rPr>
                <w:rFonts w:ascii="宋体" w:hAnsi="宋体" w:cs="宋体"/>
                <w:b/>
                <w:bCs/>
                <w:sz w:val="18"/>
                <w:szCs w:val="18"/>
              </w:rPr>
            </w:pPr>
          </w:p>
        </w:tc>
      </w:tr>
      <w:tr w:rsidR="00E97A74" w14:paraId="05E35526" w14:textId="77777777">
        <w:trPr>
          <w:trHeight w:val="426"/>
          <w:jc w:val="center"/>
        </w:trPr>
        <w:tc>
          <w:tcPr>
            <w:tcW w:w="1512" w:type="dxa"/>
            <w:vAlign w:val="center"/>
          </w:tcPr>
          <w:p w14:paraId="7AF4525C" w14:textId="77777777" w:rsidR="00E97A74" w:rsidRDefault="00E97A74">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0A08925B" w14:textId="77777777" w:rsidR="00E97A74" w:rsidRDefault="00E97A74">
            <w:pPr>
              <w:jc w:val="center"/>
              <w:rPr>
                <w:rFonts w:ascii="宋体" w:hAnsi="宋体" w:cs="宋体"/>
                <w:b/>
                <w:bCs/>
                <w:sz w:val="18"/>
                <w:szCs w:val="18"/>
              </w:rPr>
            </w:pPr>
            <w:r>
              <w:rPr>
                <w:rFonts w:ascii="宋体" w:hAnsi="宋体" w:cs="宋体" w:hint="eastAsia"/>
                <w:kern w:val="0"/>
                <w:sz w:val="18"/>
                <w:szCs w:val="18"/>
              </w:rPr>
              <w:t>西班牙语专业</w:t>
            </w:r>
          </w:p>
        </w:tc>
      </w:tr>
      <w:tr w:rsidR="00E97A74" w:rsidRPr="00C03EC4" w14:paraId="1EA48788" w14:textId="77777777">
        <w:trPr>
          <w:trHeight w:val="426"/>
          <w:jc w:val="center"/>
        </w:trPr>
        <w:tc>
          <w:tcPr>
            <w:tcW w:w="1512" w:type="dxa"/>
            <w:vAlign w:val="center"/>
          </w:tcPr>
          <w:p w14:paraId="7D464D18" w14:textId="77777777" w:rsidR="00E97A74" w:rsidRDefault="00E97A74">
            <w:pPr>
              <w:jc w:val="center"/>
              <w:rPr>
                <w:b/>
                <w:bCs/>
                <w:sz w:val="18"/>
                <w:szCs w:val="18"/>
              </w:rPr>
            </w:pPr>
            <w:r>
              <w:rPr>
                <w:b/>
                <w:bCs/>
                <w:sz w:val="18"/>
                <w:szCs w:val="18"/>
              </w:rPr>
              <w:t>选用教材</w:t>
            </w:r>
          </w:p>
        </w:tc>
        <w:tc>
          <w:tcPr>
            <w:tcW w:w="6698" w:type="dxa"/>
            <w:gridSpan w:val="9"/>
            <w:vAlign w:val="center"/>
          </w:tcPr>
          <w:p w14:paraId="0D089E10" w14:textId="77777777" w:rsidR="00E97A74" w:rsidRDefault="00E97A74">
            <w:pPr>
              <w:rPr>
                <w:b/>
                <w:bCs/>
                <w:sz w:val="18"/>
                <w:szCs w:val="18"/>
                <w:lang w:val="es-ES"/>
              </w:rPr>
            </w:pPr>
            <w:r>
              <w:rPr>
                <w:kern w:val="0"/>
                <w:sz w:val="18"/>
                <w:szCs w:val="18"/>
                <w:lang w:val="es-ES"/>
              </w:rPr>
              <w:t>Rosario</w:t>
            </w:r>
            <w:r>
              <w:rPr>
                <w:kern w:val="0"/>
                <w:sz w:val="18"/>
                <w:szCs w:val="18"/>
                <w:lang w:val="es-ES"/>
              </w:rPr>
              <w:t>，</w:t>
            </w:r>
            <w:r>
              <w:rPr>
                <w:kern w:val="0"/>
                <w:sz w:val="18"/>
                <w:szCs w:val="18"/>
                <w:lang w:val="es-ES"/>
              </w:rPr>
              <w:t>Gramática básica del estudiante de español</w:t>
            </w:r>
            <w:r>
              <w:rPr>
                <w:kern w:val="0"/>
                <w:sz w:val="18"/>
                <w:szCs w:val="18"/>
                <w:lang w:val="es-ES"/>
              </w:rPr>
              <w:t>，</w:t>
            </w:r>
            <w:r>
              <w:rPr>
                <w:kern w:val="0"/>
                <w:sz w:val="18"/>
                <w:szCs w:val="18"/>
                <w:lang w:val="es-ES"/>
              </w:rPr>
              <w:t>Difusión</w:t>
            </w:r>
            <w:r>
              <w:rPr>
                <w:kern w:val="0"/>
                <w:sz w:val="18"/>
                <w:szCs w:val="18"/>
                <w:lang w:val="es-ES"/>
              </w:rPr>
              <w:t>，</w:t>
            </w:r>
            <w:r>
              <w:rPr>
                <w:kern w:val="0"/>
                <w:sz w:val="18"/>
                <w:szCs w:val="18"/>
                <w:lang w:val="es-ES"/>
              </w:rPr>
              <w:t>2010</w:t>
            </w:r>
            <w:r>
              <w:rPr>
                <w:kern w:val="0"/>
                <w:sz w:val="18"/>
                <w:szCs w:val="18"/>
              </w:rPr>
              <w:t>年</w:t>
            </w:r>
            <w:r>
              <w:rPr>
                <w:kern w:val="0"/>
                <w:sz w:val="18"/>
                <w:szCs w:val="18"/>
                <w:lang w:val="es-ES"/>
              </w:rPr>
              <w:t>8</w:t>
            </w:r>
            <w:r>
              <w:rPr>
                <w:kern w:val="0"/>
                <w:sz w:val="18"/>
                <w:szCs w:val="18"/>
              </w:rPr>
              <w:t>月</w:t>
            </w:r>
          </w:p>
        </w:tc>
      </w:tr>
      <w:tr w:rsidR="00E97A74" w14:paraId="6072C217" w14:textId="77777777">
        <w:trPr>
          <w:trHeight w:val="425"/>
          <w:jc w:val="center"/>
        </w:trPr>
        <w:tc>
          <w:tcPr>
            <w:tcW w:w="1512" w:type="dxa"/>
            <w:vAlign w:val="center"/>
          </w:tcPr>
          <w:p w14:paraId="28F03D55" w14:textId="77777777" w:rsidR="00E97A74" w:rsidRDefault="00E97A74">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236D9FF3" w14:textId="77777777" w:rsidR="00E97A74" w:rsidRDefault="00E97A74">
            <w:pPr>
              <w:jc w:val="center"/>
              <w:rPr>
                <w:b/>
                <w:bCs/>
                <w:sz w:val="18"/>
                <w:szCs w:val="18"/>
              </w:rPr>
            </w:pPr>
            <w:r>
              <w:rPr>
                <w:rFonts w:ascii="宋体" w:hAnsi="宋体" w:cs="宋体" w:hint="eastAsia"/>
                <w:kern w:val="0"/>
                <w:sz w:val="18"/>
                <w:szCs w:val="18"/>
              </w:rPr>
              <w:t>韦倩</w:t>
            </w:r>
          </w:p>
        </w:tc>
        <w:tc>
          <w:tcPr>
            <w:tcW w:w="1340" w:type="dxa"/>
            <w:gridSpan w:val="2"/>
            <w:vAlign w:val="center"/>
          </w:tcPr>
          <w:p w14:paraId="3F9DFE5A" w14:textId="77777777" w:rsidR="00E97A74" w:rsidRDefault="00E97A74">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2B338AB4" w14:textId="77777777" w:rsidR="00E97A74" w:rsidRDefault="00E97A74">
            <w:pPr>
              <w:jc w:val="center"/>
              <w:rPr>
                <w:bCs/>
                <w:sz w:val="18"/>
                <w:szCs w:val="18"/>
              </w:rPr>
            </w:pPr>
            <w:r>
              <w:rPr>
                <w:rFonts w:hint="eastAsia"/>
                <w:bCs/>
                <w:sz w:val="18"/>
                <w:szCs w:val="18"/>
              </w:rPr>
              <w:t>罗莹</w:t>
            </w:r>
          </w:p>
        </w:tc>
        <w:tc>
          <w:tcPr>
            <w:tcW w:w="1340" w:type="dxa"/>
            <w:gridSpan w:val="3"/>
            <w:vAlign w:val="center"/>
          </w:tcPr>
          <w:p w14:paraId="735CE438" w14:textId="77777777" w:rsidR="00E97A74" w:rsidRDefault="00E97A74">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4DAC2776" w14:textId="77777777" w:rsidR="00E97A74" w:rsidRDefault="00E97A74">
            <w:pPr>
              <w:jc w:val="center"/>
              <w:rPr>
                <w:sz w:val="18"/>
                <w:szCs w:val="18"/>
              </w:rPr>
            </w:pPr>
            <w:r>
              <w:rPr>
                <w:rFonts w:hint="eastAsia"/>
                <w:sz w:val="18"/>
                <w:szCs w:val="18"/>
              </w:rPr>
              <w:t>陈林俊</w:t>
            </w:r>
          </w:p>
        </w:tc>
      </w:tr>
    </w:tbl>
    <w:p w14:paraId="2D8CDF99" w14:textId="77777777" w:rsidR="00E97A74" w:rsidRDefault="00E97A74">
      <w:pPr>
        <w:adjustRightInd w:val="0"/>
        <w:snapToGrid w:val="0"/>
        <w:spacing w:beforeLines="50" w:before="156" w:afterLines="50" w:after="156" w:line="400" w:lineRule="exact"/>
        <w:rPr>
          <w:szCs w:val="21"/>
        </w:rPr>
      </w:pPr>
      <w:r>
        <w:rPr>
          <w:rFonts w:eastAsia="黑体"/>
          <w:bCs/>
          <w:color w:val="000000"/>
          <w:kern w:val="0"/>
          <w:szCs w:val="24"/>
        </w:rPr>
        <w:t>二、课程目标</w:t>
      </w:r>
    </w:p>
    <w:p w14:paraId="106AB1FF" w14:textId="77777777" w:rsidR="00E97A74" w:rsidRDefault="00E97A74">
      <w:pPr>
        <w:adjustRightInd w:val="0"/>
        <w:snapToGrid w:val="0"/>
        <w:spacing w:line="400" w:lineRule="exact"/>
        <w:ind w:firstLineChars="200" w:firstLine="420"/>
        <w:rPr>
          <w:color w:val="FF0000"/>
          <w:szCs w:val="21"/>
        </w:rPr>
      </w:pPr>
      <w:r>
        <w:rPr>
          <w:szCs w:val="21"/>
        </w:rPr>
        <w:t>课程目标</w:t>
      </w:r>
      <w:r>
        <w:rPr>
          <w:szCs w:val="21"/>
        </w:rPr>
        <w:t>1</w:t>
      </w:r>
      <w:r>
        <w:rPr>
          <w:szCs w:val="21"/>
        </w:rPr>
        <w:t>：</w:t>
      </w:r>
      <w:r>
        <w:rPr>
          <w:rFonts w:hint="eastAsia"/>
          <w:szCs w:val="21"/>
        </w:rPr>
        <w:t>西班牙语语法作为一门为西班牙语专业学生开设的学科（专业）必修课，目的是为了配套西班牙语精读课程讲解，同时提高和强化专业学生的西班牙语语法的综合水平，帮助学生比较系统地了解分析西班牙语语法的方法，使他们认识、了解西班牙语口语和书面语的区别以及从词到句子再到语篇的构造。了解西班牙语文体、修辞学的初步知识，使学生具有较系统的语法知识和篇章结构方面的知识，能把所学的语法知识熟练的运用于西班牙语的理解、表达和翻译中，并具有一定西班牙语语感，从而为听、说、读、写、译能力的全面提高奠定基础。</w:t>
      </w:r>
    </w:p>
    <w:p w14:paraId="683B4D10" w14:textId="77777777" w:rsidR="00E97A74" w:rsidRDefault="00E97A74">
      <w:pPr>
        <w:adjustRightInd w:val="0"/>
        <w:snapToGrid w:val="0"/>
        <w:spacing w:line="400" w:lineRule="exact"/>
        <w:ind w:firstLineChars="200" w:firstLine="420"/>
        <w:rPr>
          <w:szCs w:val="21"/>
        </w:rPr>
      </w:pPr>
      <w:r>
        <w:rPr>
          <w:szCs w:val="21"/>
        </w:rPr>
        <w:t>课程目标</w:t>
      </w:r>
      <w:r>
        <w:rPr>
          <w:szCs w:val="21"/>
        </w:rPr>
        <w:t>2</w:t>
      </w:r>
      <w:r>
        <w:rPr>
          <w:szCs w:val="21"/>
        </w:rPr>
        <w:t>：</w:t>
      </w:r>
      <w:r>
        <w:rPr>
          <w:rFonts w:hint="eastAsia"/>
          <w:szCs w:val="21"/>
        </w:rPr>
        <w:t>适当引入相关主题的中国语言、文化知识，让学生认识中外语言、文化的异同，树立文化自信，培养家国情怀和爱国主义精神；培养学生的中外跨文化交际意识，尊重人类文化多样性，形成正确的价值观，为讲好中国故事奠定基础，为提高国家文化软实力不断努力。</w:t>
      </w:r>
    </w:p>
    <w:p w14:paraId="46085F51" w14:textId="77777777" w:rsidR="00E97A74" w:rsidRDefault="00E97A74">
      <w:pPr>
        <w:adjustRightInd w:val="0"/>
        <w:snapToGrid w:val="0"/>
        <w:spacing w:line="400" w:lineRule="exact"/>
        <w:ind w:firstLineChars="200" w:firstLine="420"/>
        <w:rPr>
          <w:szCs w:val="21"/>
        </w:rPr>
      </w:pPr>
      <w:r>
        <w:rPr>
          <w:szCs w:val="21"/>
        </w:rPr>
        <w:t>课程目标</w:t>
      </w:r>
      <w:r>
        <w:rPr>
          <w:szCs w:val="21"/>
        </w:rPr>
        <w:t>3</w:t>
      </w:r>
      <w:r>
        <w:rPr>
          <w:szCs w:val="21"/>
        </w:rPr>
        <w:t>：</w:t>
      </w:r>
      <w:bookmarkStart w:id="41" w:name="_Toc21644"/>
      <w:r>
        <w:rPr>
          <w:rFonts w:hint="eastAsia"/>
          <w:szCs w:val="21"/>
        </w:rPr>
        <w:t>通过本课程的学习，让学生能够熟悉各种西班牙语的语法概念，系统掌握西班牙语的语法知识，语法知识点模块化，学生从概念、注意点、易错点等方面了解、总结、强化语法知识；</w:t>
      </w:r>
      <w:bookmarkEnd w:id="41"/>
      <w:r>
        <w:rPr>
          <w:rFonts w:hint="eastAsia"/>
          <w:szCs w:val="21"/>
        </w:rPr>
        <w:t>让学生重点掌握西班牙语语法的核心内容，提高学生在上下文中运用西班牙语的准确性，借助语法知识解决西班牙语学习中的相关问题；提高学生连句成篇的能力，克服语篇写作中的语法问题，形成连贯、顺畅的语篇；通过西班牙语语法知识的系统学习和专业练习，让学生学会运用语法规则指导语言实践，提高学生西班牙语交际能力。</w:t>
      </w:r>
    </w:p>
    <w:p w14:paraId="4A3D6D9B" w14:textId="77777777" w:rsidR="00E97A74" w:rsidRDefault="00E97A74">
      <w:pPr>
        <w:adjustRightInd w:val="0"/>
        <w:snapToGrid w:val="0"/>
        <w:spacing w:line="400" w:lineRule="exact"/>
        <w:ind w:firstLineChars="200" w:firstLine="420"/>
        <w:rPr>
          <w:szCs w:val="21"/>
        </w:rPr>
      </w:pPr>
      <w:r>
        <w:rPr>
          <w:szCs w:val="21"/>
        </w:rPr>
        <w:t>课程目标</w:t>
      </w:r>
      <w:r>
        <w:rPr>
          <w:rFonts w:hint="eastAsia"/>
          <w:szCs w:val="21"/>
        </w:rPr>
        <w:t>4</w:t>
      </w:r>
      <w:r>
        <w:rPr>
          <w:szCs w:val="21"/>
        </w:rPr>
        <w:t>：</w:t>
      </w:r>
      <w:r>
        <w:rPr>
          <w:rFonts w:hint="eastAsia"/>
          <w:szCs w:val="21"/>
        </w:rPr>
        <w:t>本课程以培养学生的听、说、读、写、译能力为具体目标，增强学生语言</w:t>
      </w:r>
      <w:r>
        <w:rPr>
          <w:rFonts w:hint="eastAsia"/>
          <w:szCs w:val="21"/>
        </w:rPr>
        <w:lastRenderedPageBreak/>
        <w:t>学习的兴趣；同时以培养学生的终身学习能力为终极目标，让学生学会分析语言和相关文化现象，探索规律，培养学生独立思考的习惯和发现问题、解决问题的能力，并在获得西班牙语课程核心素养的前提下，形成终身学习的意识和能力。</w:t>
      </w:r>
    </w:p>
    <w:p w14:paraId="31A2C294" w14:textId="77777777" w:rsidR="00E97A74" w:rsidRDefault="00E97A74">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294"/>
        <w:gridCol w:w="4540"/>
        <w:gridCol w:w="1821"/>
      </w:tblGrid>
      <w:tr w:rsidR="00E97A74" w14:paraId="0030E86E" w14:textId="77777777">
        <w:trPr>
          <w:trHeight w:val="782"/>
          <w:jc w:val="center"/>
        </w:trPr>
        <w:tc>
          <w:tcPr>
            <w:tcW w:w="383" w:type="pct"/>
            <w:vAlign w:val="center"/>
          </w:tcPr>
          <w:p w14:paraId="4C0F777D"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0" w:type="pct"/>
            <w:vAlign w:val="center"/>
          </w:tcPr>
          <w:p w14:paraId="0867DA71"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7" w:type="pct"/>
            <w:vAlign w:val="center"/>
          </w:tcPr>
          <w:p w14:paraId="1333E756"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8" w:type="pct"/>
            <w:vAlign w:val="center"/>
          </w:tcPr>
          <w:p w14:paraId="493E9041"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E97A74" w14:paraId="5535CB83" w14:textId="77777777">
        <w:trPr>
          <w:trHeight w:val="720"/>
          <w:jc w:val="center"/>
        </w:trPr>
        <w:tc>
          <w:tcPr>
            <w:tcW w:w="383" w:type="pct"/>
            <w:vAlign w:val="center"/>
          </w:tcPr>
          <w:p w14:paraId="6F517D21" w14:textId="77777777" w:rsidR="00E97A74" w:rsidRDefault="00E97A74">
            <w:pPr>
              <w:adjustRightInd w:val="0"/>
              <w:snapToGrid w:val="0"/>
              <w:spacing w:line="400" w:lineRule="exact"/>
              <w:jc w:val="center"/>
              <w:rPr>
                <w:szCs w:val="21"/>
              </w:rPr>
            </w:pPr>
            <w:r>
              <w:rPr>
                <w:szCs w:val="21"/>
              </w:rPr>
              <w:t>1</w:t>
            </w:r>
          </w:p>
        </w:tc>
        <w:tc>
          <w:tcPr>
            <w:tcW w:w="780" w:type="pct"/>
            <w:vMerge w:val="restart"/>
            <w:vAlign w:val="center"/>
          </w:tcPr>
          <w:p w14:paraId="243A4B89" w14:textId="77777777" w:rsidR="00E97A74" w:rsidRDefault="00E97A74">
            <w:pPr>
              <w:widowControl/>
              <w:adjustRightInd w:val="0"/>
              <w:snapToGrid w:val="0"/>
              <w:spacing w:line="400" w:lineRule="exact"/>
              <w:jc w:val="left"/>
              <w:rPr>
                <w:szCs w:val="21"/>
              </w:rPr>
            </w:pPr>
            <w:r>
              <w:rPr>
                <w:rFonts w:hint="eastAsia"/>
                <w:szCs w:val="21"/>
              </w:rPr>
              <w:t>毕业要求</w:t>
            </w:r>
            <w:r>
              <w:rPr>
                <w:rFonts w:hint="eastAsia"/>
                <w:szCs w:val="21"/>
              </w:rPr>
              <w:t>2</w:t>
            </w:r>
            <w:r>
              <w:rPr>
                <w:rFonts w:hint="eastAsia"/>
                <w:szCs w:val="21"/>
              </w:rPr>
              <w:t>：</w:t>
            </w:r>
          </w:p>
          <w:p w14:paraId="6B7081E3" w14:textId="77777777" w:rsidR="00E97A74" w:rsidRDefault="00E97A74">
            <w:pPr>
              <w:widowControl/>
              <w:adjustRightInd w:val="0"/>
              <w:snapToGrid w:val="0"/>
              <w:spacing w:line="400" w:lineRule="exact"/>
              <w:jc w:val="left"/>
              <w:rPr>
                <w:szCs w:val="21"/>
              </w:rPr>
            </w:pPr>
            <w:r>
              <w:rPr>
                <w:rFonts w:hint="eastAsia"/>
                <w:szCs w:val="21"/>
              </w:rPr>
              <w:t>西班牙语语言知识与能</w:t>
            </w:r>
          </w:p>
        </w:tc>
        <w:tc>
          <w:tcPr>
            <w:tcW w:w="2737" w:type="pct"/>
            <w:vAlign w:val="center"/>
          </w:tcPr>
          <w:p w14:paraId="5633C75E" w14:textId="77777777" w:rsidR="00E97A74" w:rsidRDefault="00E97A74">
            <w:pPr>
              <w:widowControl/>
              <w:adjustRightInd w:val="0"/>
              <w:snapToGrid w:val="0"/>
              <w:spacing w:line="400" w:lineRule="exact"/>
              <w:jc w:val="left"/>
              <w:rPr>
                <w:szCs w:val="21"/>
              </w:rPr>
            </w:pPr>
            <w:r>
              <w:rPr>
                <w:rFonts w:hint="eastAsia"/>
                <w:szCs w:val="21"/>
              </w:rPr>
              <w:t>2.1</w:t>
            </w:r>
            <w:r>
              <w:rPr>
                <w:rFonts w:hint="eastAsia"/>
                <w:szCs w:val="21"/>
              </w:rPr>
              <w:t>具有扎实的西班牙语语言基础</w:t>
            </w:r>
          </w:p>
        </w:tc>
        <w:tc>
          <w:tcPr>
            <w:tcW w:w="1098" w:type="pct"/>
            <w:vAlign w:val="center"/>
          </w:tcPr>
          <w:p w14:paraId="1B743C30" w14:textId="77777777" w:rsidR="00E97A74" w:rsidRDefault="00E97A74">
            <w:pPr>
              <w:widowControl/>
              <w:adjustRightInd w:val="0"/>
              <w:snapToGrid w:val="0"/>
              <w:spacing w:line="400" w:lineRule="exact"/>
              <w:jc w:val="left"/>
              <w:rPr>
                <w:szCs w:val="21"/>
              </w:rPr>
            </w:pPr>
            <w:r>
              <w:rPr>
                <w:rFonts w:hint="eastAsia"/>
                <w:szCs w:val="21"/>
              </w:rPr>
              <w:t>课程目标</w:t>
            </w:r>
            <w:r>
              <w:rPr>
                <w:rFonts w:hint="eastAsia"/>
                <w:szCs w:val="21"/>
              </w:rPr>
              <w:t xml:space="preserve"> 1</w:t>
            </w:r>
          </w:p>
        </w:tc>
      </w:tr>
      <w:tr w:rsidR="00E97A74" w14:paraId="3CD75D6D" w14:textId="77777777">
        <w:trPr>
          <w:trHeight w:val="720"/>
          <w:jc w:val="center"/>
        </w:trPr>
        <w:tc>
          <w:tcPr>
            <w:tcW w:w="383" w:type="pct"/>
            <w:vAlign w:val="center"/>
          </w:tcPr>
          <w:p w14:paraId="0BCD44C6" w14:textId="77777777" w:rsidR="00E97A74" w:rsidRDefault="00E97A74">
            <w:pPr>
              <w:adjustRightInd w:val="0"/>
              <w:snapToGrid w:val="0"/>
              <w:spacing w:line="400" w:lineRule="exact"/>
              <w:jc w:val="center"/>
              <w:rPr>
                <w:szCs w:val="21"/>
              </w:rPr>
            </w:pPr>
            <w:r>
              <w:rPr>
                <w:szCs w:val="21"/>
              </w:rPr>
              <w:t>2</w:t>
            </w:r>
          </w:p>
        </w:tc>
        <w:tc>
          <w:tcPr>
            <w:tcW w:w="780" w:type="pct"/>
            <w:vMerge/>
            <w:vAlign w:val="center"/>
          </w:tcPr>
          <w:p w14:paraId="5CD40DC9" w14:textId="77777777" w:rsidR="00E97A74" w:rsidRDefault="00E97A74">
            <w:pPr>
              <w:adjustRightInd w:val="0"/>
              <w:snapToGrid w:val="0"/>
              <w:spacing w:line="400" w:lineRule="exact"/>
              <w:jc w:val="center"/>
              <w:rPr>
                <w:szCs w:val="21"/>
              </w:rPr>
            </w:pPr>
          </w:p>
        </w:tc>
        <w:tc>
          <w:tcPr>
            <w:tcW w:w="2737" w:type="pct"/>
            <w:vAlign w:val="center"/>
          </w:tcPr>
          <w:p w14:paraId="4E21B827" w14:textId="77777777" w:rsidR="00E97A74" w:rsidRDefault="00E97A74">
            <w:pPr>
              <w:widowControl/>
              <w:adjustRightInd w:val="0"/>
              <w:snapToGrid w:val="0"/>
              <w:spacing w:line="400" w:lineRule="exact"/>
              <w:jc w:val="left"/>
              <w:rPr>
                <w:szCs w:val="21"/>
              </w:rPr>
            </w:pPr>
            <w:r>
              <w:rPr>
                <w:rFonts w:hint="eastAsia"/>
                <w:szCs w:val="21"/>
              </w:rPr>
              <w:t>2.2</w:t>
            </w:r>
            <w:r>
              <w:rPr>
                <w:rFonts w:hint="eastAsia"/>
                <w:szCs w:val="21"/>
              </w:rPr>
              <w:t>将知识的传授与价值观的引导统一</w:t>
            </w:r>
          </w:p>
        </w:tc>
        <w:tc>
          <w:tcPr>
            <w:tcW w:w="1098" w:type="pct"/>
            <w:vAlign w:val="center"/>
          </w:tcPr>
          <w:p w14:paraId="7EA28BBA" w14:textId="77777777" w:rsidR="00E97A74" w:rsidRDefault="00E97A74">
            <w:pPr>
              <w:widowControl/>
              <w:adjustRightInd w:val="0"/>
              <w:snapToGrid w:val="0"/>
              <w:spacing w:line="400" w:lineRule="exact"/>
              <w:jc w:val="left"/>
              <w:rPr>
                <w:szCs w:val="21"/>
              </w:rPr>
            </w:pPr>
            <w:r>
              <w:rPr>
                <w:rFonts w:hint="eastAsia"/>
                <w:szCs w:val="21"/>
              </w:rPr>
              <w:t>课程目标</w:t>
            </w:r>
            <w:r>
              <w:rPr>
                <w:rFonts w:hint="eastAsia"/>
                <w:szCs w:val="21"/>
              </w:rPr>
              <w:t xml:space="preserve"> 2</w:t>
            </w:r>
          </w:p>
        </w:tc>
      </w:tr>
      <w:tr w:rsidR="00E97A74" w14:paraId="7A5F1D3B" w14:textId="77777777">
        <w:trPr>
          <w:trHeight w:val="720"/>
          <w:jc w:val="center"/>
        </w:trPr>
        <w:tc>
          <w:tcPr>
            <w:tcW w:w="383" w:type="pct"/>
            <w:vAlign w:val="center"/>
          </w:tcPr>
          <w:p w14:paraId="2D27E601" w14:textId="77777777" w:rsidR="00E97A74" w:rsidRDefault="00E97A74">
            <w:pPr>
              <w:adjustRightInd w:val="0"/>
              <w:snapToGrid w:val="0"/>
              <w:spacing w:line="400" w:lineRule="exact"/>
              <w:jc w:val="center"/>
              <w:rPr>
                <w:szCs w:val="21"/>
              </w:rPr>
            </w:pPr>
            <w:r>
              <w:rPr>
                <w:rFonts w:hint="eastAsia"/>
                <w:szCs w:val="21"/>
              </w:rPr>
              <w:t>3</w:t>
            </w:r>
          </w:p>
        </w:tc>
        <w:tc>
          <w:tcPr>
            <w:tcW w:w="780" w:type="pct"/>
            <w:vMerge/>
            <w:vAlign w:val="center"/>
          </w:tcPr>
          <w:p w14:paraId="6EAF922C" w14:textId="77777777" w:rsidR="00E97A74" w:rsidRDefault="00E97A74">
            <w:pPr>
              <w:adjustRightInd w:val="0"/>
              <w:snapToGrid w:val="0"/>
              <w:spacing w:line="400" w:lineRule="exact"/>
              <w:jc w:val="center"/>
              <w:rPr>
                <w:szCs w:val="21"/>
              </w:rPr>
            </w:pPr>
          </w:p>
        </w:tc>
        <w:tc>
          <w:tcPr>
            <w:tcW w:w="2737" w:type="pct"/>
            <w:vAlign w:val="center"/>
          </w:tcPr>
          <w:p w14:paraId="60878BB5" w14:textId="77777777" w:rsidR="00E97A74" w:rsidRDefault="00E97A74">
            <w:pPr>
              <w:widowControl/>
              <w:adjustRightInd w:val="0"/>
              <w:snapToGrid w:val="0"/>
              <w:spacing w:line="400" w:lineRule="exact"/>
              <w:jc w:val="left"/>
              <w:rPr>
                <w:szCs w:val="21"/>
              </w:rPr>
            </w:pPr>
            <w:r>
              <w:rPr>
                <w:rFonts w:hint="eastAsia"/>
                <w:szCs w:val="21"/>
              </w:rPr>
              <w:t>2.3</w:t>
            </w:r>
            <w:r>
              <w:rPr>
                <w:rFonts w:hint="eastAsia"/>
                <w:szCs w:val="21"/>
              </w:rPr>
              <w:t>语言组织与运用能力</w:t>
            </w:r>
          </w:p>
        </w:tc>
        <w:tc>
          <w:tcPr>
            <w:tcW w:w="1098" w:type="pct"/>
            <w:vAlign w:val="center"/>
          </w:tcPr>
          <w:p w14:paraId="4B0783FB" w14:textId="77777777" w:rsidR="00E97A74" w:rsidRDefault="00E97A74">
            <w:pPr>
              <w:widowControl/>
              <w:adjustRightInd w:val="0"/>
              <w:snapToGrid w:val="0"/>
              <w:spacing w:line="400" w:lineRule="exact"/>
              <w:jc w:val="left"/>
              <w:rPr>
                <w:szCs w:val="21"/>
              </w:rPr>
            </w:pPr>
            <w:r>
              <w:rPr>
                <w:rFonts w:hint="eastAsia"/>
                <w:szCs w:val="21"/>
              </w:rPr>
              <w:t>课程目标</w:t>
            </w:r>
            <w:r>
              <w:rPr>
                <w:rFonts w:hint="eastAsia"/>
                <w:szCs w:val="21"/>
              </w:rPr>
              <w:t xml:space="preserve"> 3</w:t>
            </w:r>
          </w:p>
        </w:tc>
      </w:tr>
      <w:tr w:rsidR="00E97A74" w14:paraId="701FB6D8" w14:textId="77777777">
        <w:trPr>
          <w:trHeight w:val="720"/>
          <w:jc w:val="center"/>
        </w:trPr>
        <w:tc>
          <w:tcPr>
            <w:tcW w:w="383" w:type="pct"/>
            <w:vAlign w:val="center"/>
          </w:tcPr>
          <w:p w14:paraId="2DF1539A" w14:textId="77777777" w:rsidR="00E97A74" w:rsidRDefault="00E97A74">
            <w:pPr>
              <w:adjustRightInd w:val="0"/>
              <w:snapToGrid w:val="0"/>
              <w:spacing w:line="400" w:lineRule="exact"/>
              <w:jc w:val="center"/>
              <w:rPr>
                <w:szCs w:val="21"/>
              </w:rPr>
            </w:pPr>
            <w:r>
              <w:rPr>
                <w:rFonts w:hint="eastAsia"/>
                <w:szCs w:val="21"/>
              </w:rPr>
              <w:t>4</w:t>
            </w:r>
          </w:p>
        </w:tc>
        <w:tc>
          <w:tcPr>
            <w:tcW w:w="780" w:type="pct"/>
            <w:vMerge/>
            <w:vAlign w:val="center"/>
          </w:tcPr>
          <w:p w14:paraId="1E20F577" w14:textId="77777777" w:rsidR="00E97A74" w:rsidRDefault="00E97A74">
            <w:pPr>
              <w:adjustRightInd w:val="0"/>
              <w:snapToGrid w:val="0"/>
              <w:spacing w:line="400" w:lineRule="exact"/>
              <w:jc w:val="center"/>
              <w:rPr>
                <w:szCs w:val="21"/>
              </w:rPr>
            </w:pPr>
          </w:p>
        </w:tc>
        <w:tc>
          <w:tcPr>
            <w:tcW w:w="2737" w:type="pct"/>
            <w:vAlign w:val="center"/>
          </w:tcPr>
          <w:p w14:paraId="7175AABF" w14:textId="77777777" w:rsidR="00E97A74" w:rsidRDefault="00E97A74">
            <w:pPr>
              <w:widowControl/>
              <w:adjustRightInd w:val="0"/>
              <w:snapToGrid w:val="0"/>
              <w:spacing w:line="400" w:lineRule="exact"/>
              <w:jc w:val="left"/>
              <w:rPr>
                <w:szCs w:val="21"/>
              </w:rPr>
            </w:pPr>
            <w:r>
              <w:rPr>
                <w:rFonts w:hint="eastAsia"/>
                <w:szCs w:val="21"/>
              </w:rPr>
              <w:t>2.4</w:t>
            </w:r>
            <w:r>
              <w:rPr>
                <w:rFonts w:hint="eastAsia"/>
                <w:szCs w:val="21"/>
              </w:rPr>
              <w:t>有较好的西班牙语学习能力，终身学习的意识和能力</w:t>
            </w:r>
          </w:p>
        </w:tc>
        <w:tc>
          <w:tcPr>
            <w:tcW w:w="1098" w:type="pct"/>
            <w:vAlign w:val="center"/>
          </w:tcPr>
          <w:p w14:paraId="4A245D65" w14:textId="77777777" w:rsidR="00E97A74" w:rsidRDefault="00E97A74">
            <w:pPr>
              <w:widowControl/>
              <w:adjustRightInd w:val="0"/>
              <w:snapToGrid w:val="0"/>
              <w:spacing w:line="400" w:lineRule="exact"/>
              <w:jc w:val="left"/>
              <w:rPr>
                <w:szCs w:val="21"/>
              </w:rPr>
            </w:pPr>
            <w:r>
              <w:rPr>
                <w:rFonts w:hint="eastAsia"/>
                <w:szCs w:val="21"/>
              </w:rPr>
              <w:t>课程目标</w:t>
            </w:r>
            <w:r>
              <w:rPr>
                <w:rFonts w:hint="eastAsia"/>
                <w:szCs w:val="21"/>
              </w:rPr>
              <w:t xml:space="preserve"> 4</w:t>
            </w:r>
          </w:p>
        </w:tc>
      </w:tr>
    </w:tbl>
    <w:p w14:paraId="0BB65D6E" w14:textId="77777777" w:rsidR="00E97A74" w:rsidRDefault="00E97A74">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6E2AFA3C" w14:textId="77777777" w:rsidR="00E97A74" w:rsidRDefault="00E97A74">
      <w:pPr>
        <w:spacing w:line="400" w:lineRule="exact"/>
        <w:ind w:firstLineChars="200" w:firstLine="422"/>
        <w:rPr>
          <w:szCs w:val="21"/>
        </w:rPr>
      </w:pPr>
      <w:r>
        <w:rPr>
          <w:b/>
          <w:bCs/>
          <w:szCs w:val="21"/>
        </w:rPr>
        <w:t xml:space="preserve">UNIDAD 1 La </w:t>
      </w:r>
      <w:proofErr w:type="spellStart"/>
      <w:r>
        <w:rPr>
          <w:b/>
          <w:bCs/>
          <w:szCs w:val="21"/>
        </w:rPr>
        <w:t>presentación</w:t>
      </w:r>
      <w:proofErr w:type="spellEnd"/>
      <w:r>
        <w:rPr>
          <w:b/>
          <w:bCs/>
          <w:szCs w:val="21"/>
        </w:rPr>
        <w:t xml:space="preserve"> a la </w:t>
      </w:r>
      <w:proofErr w:type="spellStart"/>
      <w:r>
        <w:rPr>
          <w:b/>
          <w:bCs/>
          <w:szCs w:val="21"/>
        </w:rPr>
        <w:t>gramática</w:t>
      </w:r>
      <w:proofErr w:type="spellEnd"/>
      <w:r>
        <w:rPr>
          <w:b/>
          <w:bCs/>
          <w:szCs w:val="21"/>
        </w:rPr>
        <w:t xml:space="preserve"> </w:t>
      </w:r>
      <w:proofErr w:type="spellStart"/>
      <w:r>
        <w:rPr>
          <w:b/>
          <w:bCs/>
          <w:szCs w:val="21"/>
        </w:rPr>
        <w:t>española</w:t>
      </w:r>
      <w:proofErr w:type="spellEnd"/>
      <w:r>
        <w:rPr>
          <w:b/>
          <w:bCs/>
          <w:szCs w:val="21"/>
        </w:rPr>
        <w:t>（支撑课程目标</w:t>
      </w:r>
      <w:r>
        <w:rPr>
          <w:rFonts w:hint="eastAsia"/>
          <w:b/>
          <w:bCs/>
          <w:szCs w:val="21"/>
        </w:rPr>
        <w:t>1</w:t>
      </w:r>
      <w:r>
        <w:rPr>
          <w:rFonts w:hint="eastAsia"/>
          <w:b/>
          <w:bCs/>
          <w:szCs w:val="21"/>
        </w:rPr>
        <w:t>、</w:t>
      </w:r>
      <w:r>
        <w:rPr>
          <w:rFonts w:hint="eastAsia"/>
          <w:b/>
          <w:bCs/>
          <w:szCs w:val="21"/>
        </w:rPr>
        <w:t>2</w:t>
      </w:r>
      <w:r>
        <w:rPr>
          <w:rFonts w:hint="eastAsia"/>
          <w:b/>
          <w:bCs/>
          <w:szCs w:val="21"/>
        </w:rPr>
        <w:t>、</w:t>
      </w:r>
      <w:r>
        <w:rPr>
          <w:rFonts w:hint="eastAsia"/>
          <w:b/>
          <w:bCs/>
          <w:szCs w:val="21"/>
        </w:rPr>
        <w:t>3</w:t>
      </w:r>
      <w:r>
        <w:rPr>
          <w:rFonts w:hint="eastAsia"/>
          <w:b/>
          <w:bCs/>
          <w:szCs w:val="21"/>
        </w:rPr>
        <w:t>、</w:t>
      </w:r>
      <w:r>
        <w:rPr>
          <w:rFonts w:hint="eastAsia"/>
          <w:b/>
          <w:bCs/>
          <w:szCs w:val="21"/>
        </w:rPr>
        <w:t>4</w:t>
      </w:r>
      <w:r>
        <w:rPr>
          <w:b/>
          <w:bCs/>
          <w:szCs w:val="21"/>
        </w:rPr>
        <w:t>）</w:t>
      </w:r>
    </w:p>
    <w:p w14:paraId="01CEAF42" w14:textId="77777777" w:rsidR="00E97A74" w:rsidRDefault="00E97A74">
      <w:pPr>
        <w:spacing w:line="400" w:lineRule="exact"/>
        <w:ind w:firstLine="420"/>
        <w:rPr>
          <w:szCs w:val="21"/>
        </w:rPr>
      </w:pPr>
      <w:r>
        <w:rPr>
          <w:szCs w:val="21"/>
        </w:rPr>
        <w:t>1</w:t>
      </w:r>
      <w:r>
        <w:rPr>
          <w:rFonts w:hint="eastAsia"/>
          <w:szCs w:val="21"/>
        </w:rPr>
        <w:t>、</w:t>
      </w:r>
      <w:proofErr w:type="spellStart"/>
      <w:r>
        <w:rPr>
          <w:szCs w:val="21"/>
        </w:rPr>
        <w:t>Morfema</w:t>
      </w:r>
      <w:proofErr w:type="spellEnd"/>
    </w:p>
    <w:p w14:paraId="71263A56" w14:textId="77777777" w:rsidR="00E97A74" w:rsidRDefault="00E97A74">
      <w:pPr>
        <w:spacing w:line="400" w:lineRule="exact"/>
        <w:ind w:firstLine="420"/>
        <w:rPr>
          <w:szCs w:val="21"/>
        </w:rPr>
      </w:pPr>
      <w:r>
        <w:rPr>
          <w:rFonts w:hint="eastAsia"/>
          <w:szCs w:val="21"/>
        </w:rPr>
        <w:t>2</w:t>
      </w:r>
      <w:r>
        <w:rPr>
          <w:rFonts w:hint="eastAsia"/>
          <w:szCs w:val="21"/>
        </w:rPr>
        <w:t>、</w:t>
      </w:r>
      <w:proofErr w:type="spellStart"/>
      <w:r>
        <w:rPr>
          <w:szCs w:val="21"/>
        </w:rPr>
        <w:t>Raíz</w:t>
      </w:r>
      <w:proofErr w:type="spellEnd"/>
      <w:r>
        <w:rPr>
          <w:szCs w:val="21"/>
        </w:rPr>
        <w:t xml:space="preserve">   </w:t>
      </w:r>
    </w:p>
    <w:p w14:paraId="6298DA65" w14:textId="77777777" w:rsidR="00E97A74" w:rsidRDefault="00E97A74">
      <w:pPr>
        <w:spacing w:line="400" w:lineRule="exact"/>
        <w:ind w:firstLine="420"/>
        <w:rPr>
          <w:szCs w:val="21"/>
        </w:rPr>
      </w:pPr>
      <w:r>
        <w:rPr>
          <w:szCs w:val="21"/>
        </w:rPr>
        <w:t>2.1.2</w:t>
      </w:r>
      <w:r>
        <w:rPr>
          <w:rFonts w:hint="eastAsia"/>
          <w:szCs w:val="21"/>
        </w:rPr>
        <w:t>、</w:t>
      </w:r>
      <w:proofErr w:type="spellStart"/>
      <w:r>
        <w:rPr>
          <w:szCs w:val="21"/>
        </w:rPr>
        <w:t>Afijo</w:t>
      </w:r>
      <w:proofErr w:type="spellEnd"/>
      <w:r>
        <w:rPr>
          <w:szCs w:val="21"/>
        </w:rPr>
        <w:t xml:space="preserve">  </w:t>
      </w:r>
    </w:p>
    <w:p w14:paraId="1CFF4DDA" w14:textId="77777777" w:rsidR="00E97A74" w:rsidRDefault="00E97A74">
      <w:pPr>
        <w:spacing w:line="400" w:lineRule="exact"/>
        <w:ind w:firstLine="420"/>
        <w:rPr>
          <w:szCs w:val="21"/>
        </w:rPr>
      </w:pPr>
      <w:r>
        <w:rPr>
          <w:szCs w:val="21"/>
        </w:rPr>
        <w:t>2.1.3</w:t>
      </w:r>
      <w:r>
        <w:rPr>
          <w:rFonts w:hint="eastAsia"/>
          <w:szCs w:val="21"/>
        </w:rPr>
        <w:t>、</w:t>
      </w:r>
      <w:proofErr w:type="spellStart"/>
      <w:r>
        <w:rPr>
          <w:szCs w:val="21"/>
        </w:rPr>
        <w:t>Flexión</w:t>
      </w:r>
      <w:proofErr w:type="spellEnd"/>
      <w:r>
        <w:rPr>
          <w:szCs w:val="21"/>
        </w:rPr>
        <w:t xml:space="preserve"> </w:t>
      </w:r>
    </w:p>
    <w:p w14:paraId="095A7306" w14:textId="77777777" w:rsidR="00E97A74" w:rsidRDefault="00E97A74">
      <w:pPr>
        <w:pStyle w:val="af8"/>
        <w:adjustRightInd w:val="0"/>
        <w:snapToGrid w:val="0"/>
        <w:spacing w:line="400" w:lineRule="exact"/>
        <w:ind w:leftChars="0" w:left="0" w:firstLineChars="0" w:firstLine="420"/>
        <w:rPr>
          <w:rFonts w:cs="Times New Roman"/>
          <w:sz w:val="21"/>
          <w:lang w:val="es-ES"/>
        </w:rPr>
      </w:pPr>
      <w:r>
        <w:rPr>
          <w:sz w:val="21"/>
          <w:lang w:val="es-ES"/>
        </w:rPr>
        <w:t>3</w:t>
      </w:r>
      <w:r>
        <w:rPr>
          <w:rFonts w:eastAsia="宋体" w:hint="eastAsia"/>
          <w:sz w:val="21"/>
        </w:rPr>
        <w:t>、</w:t>
      </w:r>
      <w:r>
        <w:rPr>
          <w:sz w:val="21"/>
          <w:lang w:val="es-ES"/>
        </w:rPr>
        <w:t>Palabra</w:t>
      </w:r>
      <w:r>
        <w:rPr>
          <w:rFonts w:hint="eastAsia"/>
          <w:sz w:val="21"/>
          <w:lang w:val="es-ES"/>
        </w:rPr>
        <w:t>；</w:t>
      </w:r>
      <w:r>
        <w:rPr>
          <w:sz w:val="21"/>
          <w:lang w:val="es-ES"/>
        </w:rPr>
        <w:t>Frase</w:t>
      </w:r>
      <w:r>
        <w:rPr>
          <w:rFonts w:hint="eastAsia"/>
          <w:sz w:val="21"/>
          <w:lang w:val="es-ES"/>
        </w:rPr>
        <w:t>；</w:t>
      </w:r>
      <w:r>
        <w:rPr>
          <w:sz w:val="21"/>
          <w:lang w:val="es-ES"/>
        </w:rPr>
        <w:t>Oración</w:t>
      </w:r>
      <w:r>
        <w:rPr>
          <w:rFonts w:hint="eastAsia"/>
          <w:sz w:val="21"/>
          <w:lang w:val="es-ES"/>
        </w:rPr>
        <w:t>；</w:t>
      </w:r>
      <w:r>
        <w:rPr>
          <w:sz w:val="21"/>
          <w:lang w:val="es-ES"/>
        </w:rPr>
        <w:t>Alfabeto</w:t>
      </w:r>
      <w:r>
        <w:rPr>
          <w:rFonts w:hint="eastAsia"/>
          <w:sz w:val="21"/>
          <w:lang w:val="es-ES"/>
        </w:rPr>
        <w:t>；</w:t>
      </w:r>
      <w:r>
        <w:rPr>
          <w:sz w:val="21"/>
          <w:lang w:val="es-ES"/>
        </w:rPr>
        <w:t>Sílaba y sílaba acentuada</w:t>
      </w:r>
      <w:r>
        <w:rPr>
          <w:rFonts w:hint="eastAsia"/>
          <w:sz w:val="21"/>
          <w:lang w:val="es-ES"/>
        </w:rPr>
        <w:t>；</w:t>
      </w:r>
      <w:r>
        <w:rPr>
          <w:sz w:val="21"/>
          <w:lang w:val="es-ES"/>
        </w:rPr>
        <w:t>Ortografía</w:t>
      </w:r>
    </w:p>
    <w:p w14:paraId="6DFB63F3" w14:textId="77777777" w:rsidR="00E97A74" w:rsidRDefault="00E97A74">
      <w:pPr>
        <w:adjustRightInd w:val="0"/>
        <w:snapToGrid w:val="0"/>
        <w:spacing w:line="400" w:lineRule="exact"/>
        <w:rPr>
          <w:b/>
          <w:bCs/>
          <w:szCs w:val="21"/>
        </w:rPr>
      </w:pPr>
      <w:r>
        <w:rPr>
          <w:rFonts w:hint="eastAsia"/>
          <w:szCs w:val="21"/>
          <w:lang w:val="es-ES"/>
        </w:rPr>
        <w:t xml:space="preserve"> </w:t>
      </w:r>
      <w:r>
        <w:rPr>
          <w:szCs w:val="21"/>
          <w:lang w:val="es-ES"/>
        </w:rPr>
        <w:t xml:space="preserve">   </w:t>
      </w:r>
      <w:r>
        <w:rPr>
          <w:b/>
          <w:bCs/>
          <w:szCs w:val="21"/>
        </w:rPr>
        <w:t>要求</w:t>
      </w:r>
      <w:r>
        <w:rPr>
          <w:rFonts w:hint="eastAsia"/>
          <w:b/>
          <w:bCs/>
          <w:szCs w:val="21"/>
        </w:rPr>
        <w:t>学生</w:t>
      </w:r>
      <w:r>
        <w:rPr>
          <w:b/>
          <w:bCs/>
          <w:szCs w:val="21"/>
        </w:rPr>
        <w:t>：</w:t>
      </w:r>
    </w:p>
    <w:p w14:paraId="60365903" w14:textId="77777777" w:rsidR="00E97A74" w:rsidRDefault="00E97A74" w:rsidP="005A227F">
      <w:pPr>
        <w:numPr>
          <w:ilvl w:val="0"/>
          <w:numId w:val="77"/>
        </w:numPr>
        <w:spacing w:after="160" w:line="400" w:lineRule="exact"/>
        <w:ind w:firstLineChars="200" w:firstLine="420"/>
        <w:rPr>
          <w:szCs w:val="21"/>
          <w:lang w:val="es-MX"/>
        </w:rPr>
      </w:pPr>
      <w:r>
        <w:rPr>
          <w:rFonts w:hint="eastAsia"/>
          <w:szCs w:val="21"/>
          <w:lang w:val="es-ES"/>
        </w:rPr>
        <w:t>C</w:t>
      </w:r>
      <w:r>
        <w:rPr>
          <w:szCs w:val="21"/>
          <w:lang w:val="es-MX"/>
        </w:rPr>
        <w:t>onocer el panorama de la presentación a la gramática española,</w:t>
      </w:r>
    </w:p>
    <w:p w14:paraId="2001AC1F" w14:textId="77777777" w:rsidR="00E97A74" w:rsidRDefault="00E97A74" w:rsidP="005A227F">
      <w:pPr>
        <w:numPr>
          <w:ilvl w:val="0"/>
          <w:numId w:val="77"/>
        </w:numPr>
        <w:spacing w:after="160" w:line="400" w:lineRule="exact"/>
        <w:ind w:firstLineChars="200" w:firstLine="420"/>
        <w:rPr>
          <w:szCs w:val="21"/>
          <w:lang w:val="es-MX"/>
        </w:rPr>
      </w:pPr>
      <w:r>
        <w:rPr>
          <w:szCs w:val="21"/>
          <w:lang w:val="es-MX"/>
        </w:rPr>
        <w:t>Saber distinguir morfema, raíz, palabra, etc.</w:t>
      </w:r>
    </w:p>
    <w:p w14:paraId="7B34E78B" w14:textId="77777777" w:rsidR="00E97A74" w:rsidRDefault="00E97A74">
      <w:pPr>
        <w:spacing w:line="400" w:lineRule="exact"/>
        <w:ind w:firstLineChars="200" w:firstLine="422"/>
        <w:rPr>
          <w:b/>
          <w:bCs/>
          <w:szCs w:val="21"/>
          <w:lang w:val="es-MX"/>
        </w:rPr>
      </w:pPr>
      <w:r>
        <w:rPr>
          <w:b/>
          <w:bCs/>
          <w:szCs w:val="21"/>
          <w:lang w:val="es-ES"/>
        </w:rPr>
        <w:t>UNIDAD 2</w:t>
      </w:r>
      <w:r>
        <w:rPr>
          <w:rFonts w:hint="eastAsia"/>
          <w:b/>
          <w:bCs/>
          <w:szCs w:val="21"/>
          <w:lang w:val="es-MX"/>
        </w:rPr>
        <w:t xml:space="preserve"> </w:t>
      </w:r>
      <w:r>
        <w:rPr>
          <w:b/>
          <w:bCs/>
          <w:szCs w:val="21"/>
          <w:lang w:val="es-ES"/>
        </w:rPr>
        <w:t>El sustantivo, el adjetivo</w:t>
      </w:r>
      <w:r>
        <w:rPr>
          <w:b/>
          <w:bCs/>
          <w:szCs w:val="21"/>
          <w:lang w:val="es-MX"/>
        </w:rPr>
        <w:t>（</w:t>
      </w:r>
      <w:r>
        <w:rPr>
          <w:b/>
          <w:bCs/>
          <w:szCs w:val="21"/>
        </w:rPr>
        <w:t>支撑课程目标</w:t>
      </w:r>
      <w:r>
        <w:rPr>
          <w:rFonts w:hint="eastAsia"/>
          <w:b/>
          <w:bCs/>
          <w:szCs w:val="21"/>
          <w:lang w:val="es-MX"/>
        </w:rPr>
        <w:t>1</w:t>
      </w:r>
      <w:r>
        <w:rPr>
          <w:rFonts w:hint="eastAsia"/>
          <w:b/>
          <w:bCs/>
          <w:szCs w:val="21"/>
        </w:rPr>
        <w:t>、</w:t>
      </w:r>
      <w:r>
        <w:rPr>
          <w:rFonts w:hint="eastAsia"/>
          <w:b/>
          <w:bCs/>
          <w:szCs w:val="21"/>
          <w:lang w:val="es-MX"/>
        </w:rPr>
        <w:t>2</w:t>
      </w:r>
      <w:r>
        <w:rPr>
          <w:rFonts w:hint="eastAsia"/>
          <w:b/>
          <w:bCs/>
          <w:szCs w:val="21"/>
        </w:rPr>
        <w:t>、</w:t>
      </w:r>
      <w:r>
        <w:rPr>
          <w:rFonts w:hint="eastAsia"/>
          <w:b/>
          <w:bCs/>
          <w:szCs w:val="21"/>
          <w:lang w:val="es-MX"/>
        </w:rPr>
        <w:t>3</w:t>
      </w:r>
      <w:r>
        <w:rPr>
          <w:rFonts w:hint="eastAsia"/>
          <w:b/>
          <w:bCs/>
          <w:szCs w:val="21"/>
        </w:rPr>
        <w:t>、</w:t>
      </w:r>
      <w:r>
        <w:rPr>
          <w:rFonts w:hint="eastAsia"/>
          <w:b/>
          <w:bCs/>
          <w:szCs w:val="21"/>
          <w:lang w:val="es-MX"/>
        </w:rPr>
        <w:t>4</w:t>
      </w:r>
      <w:r>
        <w:rPr>
          <w:b/>
          <w:bCs/>
          <w:szCs w:val="21"/>
          <w:lang w:val="es-MX"/>
        </w:rPr>
        <w:t>）</w:t>
      </w:r>
    </w:p>
    <w:p w14:paraId="37A3A7DF" w14:textId="77777777" w:rsidR="00E97A74" w:rsidRDefault="00E97A74">
      <w:pPr>
        <w:widowControl/>
        <w:spacing w:line="400" w:lineRule="exact"/>
        <w:ind w:firstLine="420"/>
        <w:rPr>
          <w:kern w:val="0"/>
          <w:szCs w:val="21"/>
          <w:lang w:val="es-ES" w:eastAsia="ja-JP"/>
        </w:rPr>
      </w:pPr>
      <w:r>
        <w:rPr>
          <w:kern w:val="0"/>
          <w:szCs w:val="21"/>
          <w:lang w:val="es-ES" w:eastAsia="ja-JP"/>
        </w:rPr>
        <w:t>1</w:t>
      </w:r>
      <w:r>
        <w:rPr>
          <w:rFonts w:hint="eastAsia"/>
          <w:szCs w:val="21"/>
        </w:rPr>
        <w:t>、</w:t>
      </w:r>
      <w:r>
        <w:rPr>
          <w:kern w:val="0"/>
          <w:szCs w:val="21"/>
          <w:lang w:val="es-ES"/>
        </w:rPr>
        <w:t>Tipos de sustantivos</w:t>
      </w:r>
    </w:p>
    <w:p w14:paraId="1C6BF0E7" w14:textId="77777777" w:rsidR="00E97A74" w:rsidRDefault="00E97A74">
      <w:pPr>
        <w:spacing w:line="400" w:lineRule="exact"/>
        <w:ind w:firstLine="420"/>
        <w:rPr>
          <w:kern w:val="0"/>
          <w:szCs w:val="21"/>
          <w:lang w:val="es-ES"/>
        </w:rPr>
      </w:pPr>
      <w:r>
        <w:rPr>
          <w:kern w:val="0"/>
          <w:szCs w:val="21"/>
          <w:lang w:val="es-ES" w:eastAsia="ja-JP"/>
        </w:rPr>
        <w:t>2</w:t>
      </w:r>
      <w:r>
        <w:rPr>
          <w:rFonts w:hint="eastAsia"/>
          <w:szCs w:val="21"/>
        </w:rPr>
        <w:t>、</w:t>
      </w:r>
      <w:r>
        <w:rPr>
          <w:kern w:val="0"/>
          <w:szCs w:val="21"/>
          <w:lang w:val="es-ES"/>
        </w:rPr>
        <w:t>Género de sustantivos</w:t>
      </w:r>
      <w:r>
        <w:rPr>
          <w:rFonts w:hint="eastAsia"/>
          <w:kern w:val="0"/>
          <w:szCs w:val="21"/>
          <w:lang w:val="es-ES"/>
        </w:rPr>
        <w:t>，</w:t>
      </w:r>
      <w:r>
        <w:rPr>
          <w:kern w:val="0"/>
          <w:szCs w:val="21"/>
          <w:lang w:val="es-ES"/>
        </w:rPr>
        <w:t>clasificación de adjetivos</w:t>
      </w:r>
    </w:p>
    <w:p w14:paraId="74058E0E" w14:textId="77777777" w:rsidR="00E97A74" w:rsidRDefault="00E97A74">
      <w:pPr>
        <w:pStyle w:val="zw"/>
        <w:adjustRightInd w:val="0"/>
        <w:spacing w:line="400" w:lineRule="exact"/>
        <w:ind w:firstLineChars="0" w:firstLine="420"/>
        <w:rPr>
          <w:kern w:val="0"/>
          <w:sz w:val="21"/>
          <w:szCs w:val="21"/>
          <w:lang w:val="es-ES"/>
        </w:rPr>
      </w:pPr>
      <w:r>
        <w:rPr>
          <w:kern w:val="0"/>
          <w:sz w:val="21"/>
          <w:szCs w:val="21"/>
          <w:lang w:val="es-ES"/>
        </w:rPr>
        <w:t>3</w:t>
      </w:r>
      <w:r>
        <w:rPr>
          <w:rFonts w:eastAsia="宋体" w:hint="eastAsia"/>
          <w:sz w:val="21"/>
          <w:szCs w:val="21"/>
        </w:rPr>
        <w:t>、</w:t>
      </w:r>
      <w:r>
        <w:rPr>
          <w:kern w:val="0"/>
          <w:sz w:val="21"/>
          <w:szCs w:val="21"/>
          <w:lang w:val="es-ES"/>
        </w:rPr>
        <w:t>Número de sustantivos, gradación de adjetivos, sustantivación, grado de comparación</w:t>
      </w:r>
    </w:p>
    <w:p w14:paraId="14279B83" w14:textId="77777777" w:rsidR="00E97A74" w:rsidRDefault="00E97A74">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4E859DC5" w14:textId="77777777" w:rsidR="00E97A74" w:rsidRDefault="00E97A74" w:rsidP="005A227F">
      <w:pPr>
        <w:numPr>
          <w:ilvl w:val="0"/>
          <w:numId w:val="78"/>
        </w:numPr>
        <w:spacing w:after="160" w:line="400" w:lineRule="exact"/>
        <w:ind w:firstLineChars="200" w:firstLine="420"/>
        <w:rPr>
          <w:szCs w:val="21"/>
          <w:lang w:val="es-ES"/>
        </w:rPr>
      </w:pPr>
      <w:r>
        <w:rPr>
          <w:szCs w:val="21"/>
          <w:lang w:val="es-MX"/>
        </w:rPr>
        <w:t>C</w:t>
      </w:r>
      <w:r>
        <w:rPr>
          <w:rFonts w:hint="eastAsia"/>
          <w:szCs w:val="21"/>
          <w:lang w:val="es-ES"/>
        </w:rPr>
        <w:t>onocer los tipos de</w:t>
      </w:r>
      <w:r>
        <w:rPr>
          <w:szCs w:val="21"/>
          <w:lang w:val="es-MX"/>
        </w:rPr>
        <w:t>l sustantivo y el adjetivo,</w:t>
      </w:r>
    </w:p>
    <w:p w14:paraId="77027CB5" w14:textId="77777777" w:rsidR="00E97A74" w:rsidRDefault="00E97A74" w:rsidP="005A227F">
      <w:pPr>
        <w:numPr>
          <w:ilvl w:val="0"/>
          <w:numId w:val="78"/>
        </w:numPr>
        <w:spacing w:after="160" w:line="400" w:lineRule="exact"/>
        <w:ind w:firstLineChars="200" w:firstLine="420"/>
        <w:rPr>
          <w:szCs w:val="21"/>
          <w:lang w:val="es-ES"/>
        </w:rPr>
      </w:pPr>
      <w:r>
        <w:rPr>
          <w:szCs w:val="21"/>
          <w:lang w:val="es-MX"/>
        </w:rPr>
        <w:t>Saber el género y el número del sustantivo y el adjetivo.</w:t>
      </w:r>
    </w:p>
    <w:p w14:paraId="35772C68" w14:textId="77777777" w:rsidR="00E97A74" w:rsidRDefault="00E97A74">
      <w:pPr>
        <w:spacing w:line="400" w:lineRule="exact"/>
        <w:ind w:firstLineChars="200" w:firstLine="422"/>
        <w:rPr>
          <w:b/>
          <w:bCs/>
          <w:szCs w:val="21"/>
          <w:lang w:val="es-ES"/>
        </w:rPr>
      </w:pPr>
      <w:r>
        <w:rPr>
          <w:b/>
          <w:bCs/>
          <w:szCs w:val="21"/>
          <w:lang w:val="es-ES"/>
        </w:rPr>
        <w:t>UNIDAD 3 El artículo</w:t>
      </w:r>
      <w:r>
        <w:rPr>
          <w:b/>
          <w:bCs/>
          <w:szCs w:val="21"/>
          <w:lang w:val="es-ES"/>
        </w:rPr>
        <w:t>（</w:t>
      </w:r>
      <w:r>
        <w:rPr>
          <w:b/>
          <w:bCs/>
          <w:szCs w:val="21"/>
        </w:rPr>
        <w:t>支撑课程目标</w:t>
      </w:r>
      <w:r>
        <w:rPr>
          <w:rFonts w:hint="eastAsia"/>
          <w:b/>
          <w:bCs/>
          <w:szCs w:val="21"/>
          <w:lang w:val="es-ES"/>
        </w:rPr>
        <w:t>1</w:t>
      </w:r>
      <w:r>
        <w:rPr>
          <w:rFonts w:hint="eastAsia"/>
          <w:b/>
          <w:bCs/>
          <w:szCs w:val="21"/>
        </w:rPr>
        <w:t>、</w:t>
      </w:r>
      <w:r>
        <w:rPr>
          <w:rFonts w:hint="eastAsia"/>
          <w:b/>
          <w:bCs/>
          <w:szCs w:val="21"/>
          <w:lang w:val="es-ES"/>
        </w:rPr>
        <w:t>2</w:t>
      </w:r>
      <w:r>
        <w:rPr>
          <w:rFonts w:hint="eastAsia"/>
          <w:b/>
          <w:bCs/>
          <w:szCs w:val="21"/>
        </w:rPr>
        <w:t>、</w:t>
      </w:r>
      <w:r>
        <w:rPr>
          <w:rFonts w:hint="eastAsia"/>
          <w:b/>
          <w:bCs/>
          <w:szCs w:val="21"/>
          <w:lang w:val="es-ES"/>
        </w:rPr>
        <w:t>3</w:t>
      </w:r>
      <w:r>
        <w:rPr>
          <w:rFonts w:hint="eastAsia"/>
          <w:b/>
          <w:bCs/>
          <w:szCs w:val="21"/>
        </w:rPr>
        <w:t>、</w:t>
      </w:r>
      <w:r>
        <w:rPr>
          <w:rFonts w:hint="eastAsia"/>
          <w:b/>
          <w:bCs/>
          <w:szCs w:val="21"/>
          <w:lang w:val="es-ES"/>
        </w:rPr>
        <w:t>4</w:t>
      </w:r>
      <w:r>
        <w:rPr>
          <w:b/>
          <w:bCs/>
          <w:szCs w:val="21"/>
          <w:lang w:val="es-ES"/>
        </w:rPr>
        <w:t>）</w:t>
      </w:r>
    </w:p>
    <w:p w14:paraId="37EF66FA" w14:textId="77777777" w:rsidR="00E97A74" w:rsidRDefault="00E97A74">
      <w:pPr>
        <w:spacing w:line="400" w:lineRule="exact"/>
        <w:ind w:firstLine="420"/>
        <w:rPr>
          <w:kern w:val="0"/>
          <w:szCs w:val="21"/>
          <w:lang w:val="es-ES" w:eastAsia="ja-JP"/>
        </w:rPr>
      </w:pPr>
      <w:r>
        <w:rPr>
          <w:kern w:val="0"/>
          <w:szCs w:val="21"/>
          <w:lang w:val="es-ES"/>
        </w:rPr>
        <w:lastRenderedPageBreak/>
        <w:t>1</w:t>
      </w:r>
      <w:r>
        <w:rPr>
          <w:rFonts w:hint="eastAsia"/>
          <w:szCs w:val="21"/>
        </w:rPr>
        <w:t>、</w:t>
      </w:r>
      <w:r>
        <w:rPr>
          <w:kern w:val="0"/>
          <w:szCs w:val="21"/>
          <w:lang w:val="es-ES"/>
        </w:rPr>
        <w:t xml:space="preserve">Clasificación de artículos </w:t>
      </w:r>
    </w:p>
    <w:p w14:paraId="764E4C73" w14:textId="77777777" w:rsidR="00E97A74" w:rsidRDefault="00E97A74">
      <w:pPr>
        <w:spacing w:line="400" w:lineRule="exact"/>
        <w:ind w:firstLine="420"/>
        <w:rPr>
          <w:kern w:val="0"/>
          <w:szCs w:val="21"/>
          <w:lang w:val="es-ES"/>
        </w:rPr>
      </w:pPr>
      <w:r>
        <w:rPr>
          <w:kern w:val="0"/>
          <w:szCs w:val="21"/>
          <w:lang w:val="es-ES" w:eastAsia="ja-JP"/>
        </w:rPr>
        <w:t>2</w:t>
      </w:r>
      <w:r>
        <w:rPr>
          <w:rFonts w:hint="eastAsia"/>
          <w:szCs w:val="21"/>
        </w:rPr>
        <w:t>、</w:t>
      </w:r>
      <w:r>
        <w:rPr>
          <w:kern w:val="0"/>
          <w:szCs w:val="21"/>
          <w:lang w:val="es-ES"/>
        </w:rPr>
        <w:t xml:space="preserve">Abreviación </w:t>
      </w:r>
    </w:p>
    <w:p w14:paraId="34D7CA7E" w14:textId="77777777" w:rsidR="00E97A74" w:rsidRDefault="00E97A74">
      <w:pPr>
        <w:spacing w:line="400" w:lineRule="exact"/>
        <w:ind w:firstLine="420"/>
        <w:rPr>
          <w:kern w:val="0"/>
          <w:szCs w:val="21"/>
          <w:lang w:val="es-ES"/>
        </w:rPr>
      </w:pPr>
      <w:r>
        <w:rPr>
          <w:kern w:val="0"/>
          <w:szCs w:val="21"/>
          <w:lang w:val="es-ES" w:eastAsia="ja-JP"/>
        </w:rPr>
        <w:t>3</w:t>
      </w:r>
      <w:r>
        <w:rPr>
          <w:rFonts w:hint="eastAsia"/>
          <w:szCs w:val="21"/>
        </w:rPr>
        <w:t>、</w:t>
      </w:r>
      <w:r>
        <w:rPr>
          <w:kern w:val="0"/>
          <w:szCs w:val="21"/>
          <w:lang w:val="es-ES"/>
        </w:rPr>
        <w:t>Usos de art. indefinido y art. Definido</w:t>
      </w:r>
    </w:p>
    <w:p w14:paraId="55802135" w14:textId="77777777" w:rsidR="00E97A74" w:rsidRDefault="00E97A74">
      <w:pPr>
        <w:pStyle w:val="zw"/>
        <w:adjustRightInd w:val="0"/>
        <w:spacing w:line="400" w:lineRule="exact"/>
        <w:ind w:firstLine="422"/>
        <w:rPr>
          <w:rFonts w:eastAsia="宋体"/>
          <w:b/>
          <w:bCs/>
          <w:sz w:val="21"/>
          <w:szCs w:val="21"/>
          <w:lang w:val="es-ES"/>
        </w:rPr>
      </w:pPr>
      <w:r>
        <w:rPr>
          <w:rFonts w:eastAsia="宋体"/>
          <w:b/>
          <w:bCs/>
          <w:sz w:val="21"/>
          <w:szCs w:val="21"/>
        </w:rPr>
        <w:t>要求</w:t>
      </w:r>
      <w:r>
        <w:rPr>
          <w:rFonts w:eastAsia="宋体" w:hint="eastAsia"/>
          <w:b/>
          <w:bCs/>
          <w:sz w:val="21"/>
          <w:szCs w:val="21"/>
        </w:rPr>
        <w:t>学生</w:t>
      </w:r>
      <w:r>
        <w:rPr>
          <w:rFonts w:eastAsia="宋体"/>
          <w:b/>
          <w:bCs/>
          <w:sz w:val="21"/>
          <w:szCs w:val="21"/>
          <w:lang w:val="es-ES"/>
        </w:rPr>
        <w:t>：</w:t>
      </w:r>
    </w:p>
    <w:p w14:paraId="2F86DB80" w14:textId="77777777" w:rsidR="00E97A74" w:rsidRDefault="00E97A74">
      <w:pPr>
        <w:spacing w:line="400" w:lineRule="exact"/>
        <w:ind w:left="-4" w:firstLineChars="225" w:firstLine="473"/>
        <w:rPr>
          <w:szCs w:val="21"/>
          <w:lang w:val="es-MX"/>
        </w:rPr>
      </w:pPr>
      <w:r>
        <w:rPr>
          <w:szCs w:val="21"/>
          <w:lang w:val="es-MX"/>
        </w:rPr>
        <w:t>Dominar los usos de usar el artículo indefnido y el definido y los casos en los que no usan el artículo.</w:t>
      </w:r>
    </w:p>
    <w:p w14:paraId="639F90E5" w14:textId="77777777" w:rsidR="00E97A74" w:rsidRDefault="00E97A74">
      <w:pPr>
        <w:spacing w:line="400" w:lineRule="exact"/>
        <w:ind w:left="-4" w:firstLineChars="225" w:firstLine="474"/>
        <w:rPr>
          <w:b/>
          <w:bCs/>
          <w:szCs w:val="21"/>
          <w:lang w:val="es-ES"/>
        </w:rPr>
      </w:pPr>
      <w:r>
        <w:rPr>
          <w:b/>
          <w:bCs/>
          <w:szCs w:val="21"/>
          <w:lang w:val="es-ES"/>
        </w:rPr>
        <w:t>UNIDAD 4</w:t>
      </w:r>
      <w:r>
        <w:rPr>
          <w:rFonts w:hint="eastAsia"/>
          <w:b/>
          <w:bCs/>
          <w:szCs w:val="21"/>
          <w:lang w:val="es-MX"/>
        </w:rPr>
        <w:t xml:space="preserve"> </w:t>
      </w:r>
      <w:r>
        <w:rPr>
          <w:b/>
          <w:bCs/>
          <w:szCs w:val="21"/>
          <w:lang w:val="es-ES"/>
        </w:rPr>
        <w:t>El verbo</w:t>
      </w:r>
      <w:r>
        <w:rPr>
          <w:b/>
          <w:bCs/>
          <w:szCs w:val="21"/>
          <w:lang w:val="es-MX"/>
        </w:rPr>
        <w:t>（</w:t>
      </w:r>
      <w:r>
        <w:rPr>
          <w:b/>
          <w:bCs/>
          <w:szCs w:val="21"/>
        </w:rPr>
        <w:t>支撑课程目标</w:t>
      </w:r>
      <w:r>
        <w:rPr>
          <w:rFonts w:hint="eastAsia"/>
          <w:b/>
          <w:bCs/>
          <w:szCs w:val="21"/>
          <w:lang w:val="es-MX"/>
        </w:rPr>
        <w:t>1</w:t>
      </w:r>
      <w:r>
        <w:rPr>
          <w:rFonts w:hint="eastAsia"/>
          <w:b/>
          <w:bCs/>
          <w:szCs w:val="21"/>
        </w:rPr>
        <w:t>、</w:t>
      </w:r>
      <w:r>
        <w:rPr>
          <w:rFonts w:hint="eastAsia"/>
          <w:b/>
          <w:bCs/>
          <w:szCs w:val="21"/>
          <w:lang w:val="es-MX"/>
        </w:rPr>
        <w:t>2</w:t>
      </w:r>
      <w:r>
        <w:rPr>
          <w:rFonts w:hint="eastAsia"/>
          <w:b/>
          <w:bCs/>
          <w:szCs w:val="21"/>
        </w:rPr>
        <w:t>、</w:t>
      </w:r>
      <w:r>
        <w:rPr>
          <w:rFonts w:hint="eastAsia"/>
          <w:b/>
          <w:bCs/>
          <w:szCs w:val="21"/>
          <w:lang w:val="es-MX"/>
        </w:rPr>
        <w:t>3</w:t>
      </w:r>
      <w:r>
        <w:rPr>
          <w:rFonts w:hint="eastAsia"/>
          <w:b/>
          <w:bCs/>
          <w:szCs w:val="21"/>
        </w:rPr>
        <w:t>、</w:t>
      </w:r>
      <w:r>
        <w:rPr>
          <w:rFonts w:hint="eastAsia"/>
          <w:b/>
          <w:bCs/>
          <w:szCs w:val="21"/>
          <w:lang w:val="es-MX"/>
        </w:rPr>
        <w:t>4</w:t>
      </w:r>
      <w:r>
        <w:rPr>
          <w:b/>
          <w:bCs/>
          <w:szCs w:val="21"/>
          <w:lang w:val="es-MX"/>
        </w:rPr>
        <w:t>）</w:t>
      </w:r>
    </w:p>
    <w:p w14:paraId="7B868165" w14:textId="77777777" w:rsidR="00E97A74" w:rsidRDefault="00E97A74">
      <w:pPr>
        <w:spacing w:line="400" w:lineRule="exact"/>
        <w:ind w:firstLine="420"/>
        <w:rPr>
          <w:kern w:val="0"/>
          <w:szCs w:val="21"/>
          <w:lang w:val="es-ES"/>
        </w:rPr>
      </w:pPr>
      <w:r>
        <w:rPr>
          <w:kern w:val="0"/>
          <w:szCs w:val="21"/>
          <w:lang w:val="es-ES" w:eastAsia="ja-JP"/>
        </w:rPr>
        <w:t>1</w:t>
      </w:r>
      <w:r>
        <w:rPr>
          <w:rFonts w:hint="eastAsia"/>
          <w:szCs w:val="21"/>
        </w:rPr>
        <w:t>、</w:t>
      </w:r>
      <w:r>
        <w:rPr>
          <w:kern w:val="0"/>
          <w:szCs w:val="21"/>
          <w:lang w:val="es-ES"/>
        </w:rPr>
        <w:t>Presentación general del verbo</w:t>
      </w:r>
    </w:p>
    <w:p w14:paraId="721F0895" w14:textId="77777777" w:rsidR="00E97A74" w:rsidRDefault="00E97A74">
      <w:pPr>
        <w:spacing w:line="400" w:lineRule="exact"/>
        <w:ind w:firstLine="420"/>
        <w:rPr>
          <w:kern w:val="0"/>
          <w:szCs w:val="21"/>
          <w:lang w:val="es-ES"/>
        </w:rPr>
      </w:pPr>
      <w:r>
        <w:rPr>
          <w:kern w:val="0"/>
          <w:szCs w:val="21"/>
          <w:lang w:val="es-ES" w:eastAsia="ja-JP"/>
        </w:rPr>
        <w:t>2</w:t>
      </w:r>
      <w:r>
        <w:rPr>
          <w:rFonts w:hint="eastAsia"/>
          <w:szCs w:val="21"/>
        </w:rPr>
        <w:t>、</w:t>
      </w:r>
      <w:r>
        <w:rPr>
          <w:kern w:val="0"/>
          <w:szCs w:val="21"/>
          <w:lang w:val="es-ES"/>
        </w:rPr>
        <w:t>Clasificación de verbos</w:t>
      </w:r>
    </w:p>
    <w:p w14:paraId="2B9936F0" w14:textId="77777777" w:rsidR="00E97A74" w:rsidRDefault="00E97A74">
      <w:pPr>
        <w:pStyle w:val="zw"/>
        <w:adjustRightInd w:val="0"/>
        <w:spacing w:line="400" w:lineRule="exact"/>
        <w:ind w:firstLineChars="0" w:firstLine="420"/>
        <w:rPr>
          <w:kern w:val="0"/>
          <w:sz w:val="21"/>
          <w:szCs w:val="21"/>
          <w:lang w:val="es-ES"/>
        </w:rPr>
      </w:pPr>
      <w:r>
        <w:rPr>
          <w:kern w:val="0"/>
          <w:sz w:val="21"/>
          <w:szCs w:val="21"/>
          <w:lang w:val="es-ES" w:eastAsia="ja-JP"/>
        </w:rPr>
        <w:t>3</w:t>
      </w:r>
      <w:r>
        <w:rPr>
          <w:rFonts w:eastAsia="宋体" w:hint="eastAsia"/>
          <w:sz w:val="21"/>
          <w:szCs w:val="21"/>
        </w:rPr>
        <w:t>、</w:t>
      </w:r>
      <w:r>
        <w:rPr>
          <w:kern w:val="0"/>
          <w:sz w:val="21"/>
          <w:szCs w:val="21"/>
          <w:lang w:val="es-ES"/>
        </w:rPr>
        <w:t>Verbo copulativo, verbo activo, verbo terciopersonal, verbo auxiliar</w:t>
      </w:r>
      <w:r>
        <w:rPr>
          <w:rFonts w:hint="eastAsia"/>
          <w:kern w:val="0"/>
          <w:sz w:val="21"/>
          <w:szCs w:val="21"/>
          <w:lang w:val="es-ES"/>
        </w:rPr>
        <w:t>；</w:t>
      </w:r>
      <w:r>
        <w:rPr>
          <w:kern w:val="0"/>
          <w:sz w:val="21"/>
          <w:szCs w:val="21"/>
          <w:lang w:val="es-ES"/>
        </w:rPr>
        <w:t>Introducción de accidentes gramaticales de verbo</w:t>
      </w:r>
      <w:r>
        <w:rPr>
          <w:rFonts w:hint="eastAsia"/>
          <w:kern w:val="0"/>
          <w:sz w:val="21"/>
          <w:szCs w:val="21"/>
          <w:lang w:val="es-ES"/>
        </w:rPr>
        <w:t>；</w:t>
      </w:r>
      <w:r>
        <w:rPr>
          <w:kern w:val="0"/>
          <w:sz w:val="21"/>
          <w:szCs w:val="21"/>
          <w:lang w:val="es-ES"/>
        </w:rPr>
        <w:t>Interacciones entre los aspectos verbales y tiempos verbales</w:t>
      </w:r>
    </w:p>
    <w:p w14:paraId="2FDD63F0" w14:textId="77777777" w:rsidR="00E97A74" w:rsidRDefault="00E97A74">
      <w:pPr>
        <w:pStyle w:val="zw"/>
        <w:adjustRightInd w:val="0"/>
        <w:spacing w:line="400" w:lineRule="exact"/>
        <w:ind w:firstLine="422"/>
        <w:rPr>
          <w:rFonts w:eastAsia="宋体"/>
          <w:b/>
          <w:bCs/>
          <w:sz w:val="21"/>
          <w:szCs w:val="21"/>
          <w:lang w:val="es-ES"/>
        </w:rPr>
      </w:pPr>
      <w:r>
        <w:rPr>
          <w:rFonts w:eastAsia="宋体"/>
          <w:b/>
          <w:bCs/>
          <w:sz w:val="21"/>
          <w:szCs w:val="21"/>
        </w:rPr>
        <w:t>要求</w:t>
      </w:r>
      <w:r>
        <w:rPr>
          <w:rFonts w:eastAsia="宋体" w:hint="eastAsia"/>
          <w:b/>
          <w:bCs/>
          <w:sz w:val="21"/>
          <w:szCs w:val="21"/>
        </w:rPr>
        <w:t>学生</w:t>
      </w:r>
      <w:r>
        <w:rPr>
          <w:rFonts w:eastAsia="宋体"/>
          <w:b/>
          <w:bCs/>
          <w:sz w:val="21"/>
          <w:szCs w:val="21"/>
          <w:lang w:val="es-ES"/>
        </w:rPr>
        <w:t>：</w:t>
      </w:r>
    </w:p>
    <w:p w14:paraId="5B4FC45B" w14:textId="77777777" w:rsidR="00E97A74" w:rsidRDefault="00E97A74">
      <w:pPr>
        <w:spacing w:line="400" w:lineRule="exact"/>
        <w:ind w:left="-4" w:firstLineChars="225" w:firstLine="473"/>
        <w:rPr>
          <w:szCs w:val="21"/>
          <w:lang w:val="es-MX"/>
        </w:rPr>
      </w:pPr>
      <w:r>
        <w:rPr>
          <w:szCs w:val="21"/>
          <w:lang w:val="es-MX"/>
        </w:rPr>
        <w:t>Dominar la conjugación y los ejercicios del verbo.</w:t>
      </w:r>
    </w:p>
    <w:p w14:paraId="1E2CAC8E" w14:textId="77777777" w:rsidR="00E97A74" w:rsidRDefault="00E97A74">
      <w:pPr>
        <w:spacing w:line="400" w:lineRule="exact"/>
        <w:ind w:left="-4" w:firstLineChars="225" w:firstLine="474"/>
        <w:rPr>
          <w:b/>
          <w:bCs/>
          <w:szCs w:val="21"/>
          <w:lang w:val="es-ES"/>
        </w:rPr>
      </w:pPr>
      <w:r>
        <w:rPr>
          <w:b/>
          <w:bCs/>
          <w:szCs w:val="21"/>
          <w:lang w:val="es-ES"/>
        </w:rPr>
        <w:t>UNIDAD 5</w:t>
      </w:r>
      <w:r>
        <w:rPr>
          <w:rFonts w:hint="eastAsia"/>
          <w:b/>
          <w:bCs/>
          <w:szCs w:val="21"/>
          <w:lang w:val="es-ES"/>
        </w:rPr>
        <w:t xml:space="preserve"> </w:t>
      </w:r>
      <w:r>
        <w:rPr>
          <w:b/>
          <w:bCs/>
          <w:szCs w:val="21"/>
          <w:lang w:val="es-ES"/>
        </w:rPr>
        <w:t>S</w:t>
      </w:r>
      <w:r>
        <w:rPr>
          <w:rFonts w:hint="eastAsia"/>
          <w:b/>
          <w:bCs/>
          <w:szCs w:val="21"/>
          <w:lang w:val="es-ES"/>
        </w:rPr>
        <w:t>er</w:t>
      </w:r>
      <w:r>
        <w:rPr>
          <w:b/>
          <w:bCs/>
          <w:szCs w:val="21"/>
          <w:lang w:val="es-ES"/>
        </w:rPr>
        <w:t xml:space="preserve"> y </w:t>
      </w:r>
      <w:r>
        <w:rPr>
          <w:rFonts w:hint="eastAsia"/>
          <w:b/>
          <w:bCs/>
          <w:szCs w:val="21"/>
          <w:lang w:val="es-ES"/>
        </w:rPr>
        <w:t>estar</w:t>
      </w:r>
      <w:r>
        <w:rPr>
          <w:b/>
          <w:bCs/>
          <w:szCs w:val="21"/>
          <w:lang w:val="es-ES"/>
        </w:rPr>
        <w:t>（</w:t>
      </w:r>
      <w:r>
        <w:rPr>
          <w:b/>
          <w:bCs/>
          <w:szCs w:val="21"/>
        </w:rPr>
        <w:t>支撑课程目标</w:t>
      </w:r>
      <w:r>
        <w:rPr>
          <w:rFonts w:hint="eastAsia"/>
          <w:b/>
          <w:bCs/>
          <w:szCs w:val="21"/>
          <w:lang w:val="es-ES"/>
        </w:rPr>
        <w:t>1</w:t>
      </w:r>
      <w:r>
        <w:rPr>
          <w:rFonts w:hint="eastAsia"/>
          <w:b/>
          <w:bCs/>
          <w:szCs w:val="21"/>
        </w:rPr>
        <w:t>、</w:t>
      </w:r>
      <w:r>
        <w:rPr>
          <w:rFonts w:hint="eastAsia"/>
          <w:b/>
          <w:bCs/>
          <w:szCs w:val="21"/>
          <w:lang w:val="es-ES"/>
        </w:rPr>
        <w:t>2</w:t>
      </w:r>
      <w:r>
        <w:rPr>
          <w:rFonts w:hint="eastAsia"/>
          <w:b/>
          <w:bCs/>
          <w:szCs w:val="21"/>
        </w:rPr>
        <w:t>、</w:t>
      </w:r>
      <w:r>
        <w:rPr>
          <w:rFonts w:hint="eastAsia"/>
          <w:b/>
          <w:bCs/>
          <w:szCs w:val="21"/>
          <w:lang w:val="es-ES"/>
        </w:rPr>
        <w:t>3</w:t>
      </w:r>
      <w:r>
        <w:rPr>
          <w:rFonts w:hint="eastAsia"/>
          <w:b/>
          <w:bCs/>
          <w:szCs w:val="21"/>
        </w:rPr>
        <w:t>、</w:t>
      </w:r>
      <w:r>
        <w:rPr>
          <w:rFonts w:hint="eastAsia"/>
          <w:b/>
          <w:bCs/>
          <w:szCs w:val="21"/>
          <w:lang w:val="es-ES"/>
        </w:rPr>
        <w:t>4</w:t>
      </w:r>
      <w:r>
        <w:rPr>
          <w:b/>
          <w:bCs/>
          <w:szCs w:val="21"/>
          <w:lang w:val="es-ES"/>
        </w:rPr>
        <w:t>）</w:t>
      </w:r>
    </w:p>
    <w:p w14:paraId="32E480BB" w14:textId="77777777" w:rsidR="00E97A74" w:rsidRDefault="00E97A74">
      <w:pPr>
        <w:pStyle w:val="11"/>
        <w:tabs>
          <w:tab w:val="left" w:pos="1238"/>
        </w:tabs>
        <w:spacing w:line="400" w:lineRule="exact"/>
        <w:ind w:firstLineChars="0"/>
        <w:rPr>
          <w:kern w:val="0"/>
          <w:szCs w:val="21"/>
          <w:lang w:val="es-ES"/>
        </w:rPr>
      </w:pPr>
      <w:r>
        <w:rPr>
          <w:kern w:val="0"/>
          <w:szCs w:val="21"/>
          <w:lang w:val="es-ES"/>
        </w:rPr>
        <w:t>1</w:t>
      </w:r>
      <w:r>
        <w:rPr>
          <w:rFonts w:hint="eastAsia"/>
          <w:szCs w:val="21"/>
        </w:rPr>
        <w:t>、</w:t>
      </w:r>
      <w:r>
        <w:rPr>
          <w:rFonts w:hint="eastAsia"/>
          <w:szCs w:val="21"/>
          <w:lang w:val="es-ES"/>
        </w:rPr>
        <w:t>S</w:t>
      </w:r>
      <w:r>
        <w:rPr>
          <w:kern w:val="0"/>
          <w:szCs w:val="21"/>
          <w:lang w:val="es-ES"/>
        </w:rPr>
        <w:t>er +adj.</w:t>
      </w:r>
    </w:p>
    <w:p w14:paraId="032B41CE" w14:textId="77777777" w:rsidR="00E97A74" w:rsidRDefault="00E97A74">
      <w:pPr>
        <w:tabs>
          <w:tab w:val="left" w:pos="1238"/>
        </w:tabs>
        <w:spacing w:line="400" w:lineRule="exact"/>
        <w:ind w:firstLine="420"/>
        <w:rPr>
          <w:kern w:val="0"/>
          <w:szCs w:val="21"/>
          <w:lang w:val="es-ES"/>
        </w:rPr>
      </w:pPr>
      <w:r>
        <w:rPr>
          <w:kern w:val="0"/>
          <w:szCs w:val="21"/>
          <w:lang w:val="es-ES"/>
        </w:rPr>
        <w:t>2</w:t>
      </w:r>
      <w:r>
        <w:rPr>
          <w:rFonts w:hint="eastAsia"/>
          <w:kern w:val="0"/>
          <w:szCs w:val="21"/>
          <w:lang w:val="es-ES"/>
        </w:rPr>
        <w:t>、</w:t>
      </w:r>
      <w:r>
        <w:rPr>
          <w:rFonts w:hint="eastAsia"/>
          <w:kern w:val="0"/>
          <w:szCs w:val="21"/>
          <w:lang w:val="es-ES"/>
        </w:rPr>
        <w:t>E</w:t>
      </w:r>
      <w:r>
        <w:rPr>
          <w:kern w:val="0"/>
          <w:szCs w:val="21"/>
          <w:lang w:val="es-ES"/>
        </w:rPr>
        <w:t xml:space="preserve">star+adj.: </w:t>
      </w:r>
    </w:p>
    <w:p w14:paraId="2D883455" w14:textId="77777777" w:rsidR="00E97A74" w:rsidRDefault="00E97A74">
      <w:pPr>
        <w:spacing w:line="400" w:lineRule="exact"/>
        <w:ind w:firstLine="420"/>
        <w:rPr>
          <w:kern w:val="0"/>
          <w:szCs w:val="21"/>
          <w:lang w:val="es-ES"/>
        </w:rPr>
      </w:pPr>
      <w:r>
        <w:rPr>
          <w:kern w:val="0"/>
          <w:szCs w:val="21"/>
          <w:lang w:val="es-ES" w:eastAsia="ja-JP"/>
        </w:rPr>
        <w:t>3</w:t>
      </w:r>
      <w:r>
        <w:rPr>
          <w:rFonts w:hint="eastAsia"/>
          <w:kern w:val="0"/>
          <w:szCs w:val="21"/>
          <w:lang w:val="es-ES"/>
        </w:rPr>
        <w:t>、</w:t>
      </w:r>
      <w:r>
        <w:rPr>
          <w:rFonts w:hint="eastAsia"/>
          <w:kern w:val="0"/>
          <w:szCs w:val="21"/>
          <w:lang w:val="es-ES"/>
        </w:rPr>
        <w:t>D</w:t>
      </w:r>
      <w:r>
        <w:rPr>
          <w:kern w:val="0"/>
          <w:szCs w:val="21"/>
          <w:lang w:val="es-ES"/>
        </w:rPr>
        <w:t>iferencias entre “estar+adj. y ser +adj.”</w:t>
      </w:r>
    </w:p>
    <w:p w14:paraId="5D4C7912" w14:textId="77777777" w:rsidR="00E97A74" w:rsidRDefault="00E97A74">
      <w:pPr>
        <w:pStyle w:val="zw"/>
        <w:adjustRightInd w:val="0"/>
        <w:spacing w:line="400" w:lineRule="exact"/>
        <w:ind w:firstLine="422"/>
        <w:rPr>
          <w:rFonts w:eastAsia="宋体"/>
          <w:b/>
          <w:bCs/>
          <w:sz w:val="21"/>
          <w:szCs w:val="21"/>
          <w:lang w:val="es-ES"/>
        </w:rPr>
      </w:pPr>
      <w:r>
        <w:rPr>
          <w:rFonts w:eastAsia="宋体"/>
          <w:b/>
          <w:bCs/>
          <w:sz w:val="21"/>
          <w:szCs w:val="21"/>
        </w:rPr>
        <w:t>要求</w:t>
      </w:r>
      <w:r>
        <w:rPr>
          <w:rFonts w:eastAsia="宋体" w:hint="eastAsia"/>
          <w:b/>
          <w:bCs/>
          <w:sz w:val="21"/>
          <w:szCs w:val="21"/>
        </w:rPr>
        <w:t>学生</w:t>
      </w:r>
      <w:r>
        <w:rPr>
          <w:rFonts w:eastAsia="宋体"/>
          <w:b/>
          <w:bCs/>
          <w:sz w:val="21"/>
          <w:szCs w:val="21"/>
          <w:lang w:val="es-ES"/>
        </w:rPr>
        <w:t>：</w:t>
      </w:r>
    </w:p>
    <w:p w14:paraId="59CD905D" w14:textId="77777777" w:rsidR="00E97A74" w:rsidRDefault="00E97A74">
      <w:pPr>
        <w:spacing w:line="400" w:lineRule="exact"/>
        <w:ind w:left="-4" w:firstLineChars="225" w:firstLine="473"/>
        <w:rPr>
          <w:szCs w:val="21"/>
          <w:lang w:val="es-MX"/>
        </w:rPr>
      </w:pPr>
      <w:r>
        <w:rPr>
          <w:szCs w:val="21"/>
          <w:lang w:val="es-MX"/>
        </w:rPr>
        <w:t>Saber distinguir diferencias entre ser y estar.</w:t>
      </w:r>
    </w:p>
    <w:p w14:paraId="3E281E0C" w14:textId="77777777" w:rsidR="00E97A74" w:rsidRDefault="00E97A74">
      <w:pPr>
        <w:spacing w:line="400" w:lineRule="exact"/>
        <w:ind w:left="-4" w:firstLineChars="225" w:firstLine="474"/>
        <w:rPr>
          <w:b/>
          <w:bCs/>
          <w:szCs w:val="21"/>
          <w:lang w:val="es-ES"/>
        </w:rPr>
      </w:pPr>
      <w:r>
        <w:rPr>
          <w:b/>
          <w:bCs/>
          <w:szCs w:val="21"/>
          <w:lang w:val="es-ES"/>
        </w:rPr>
        <w:t>UNIDAD 6</w:t>
      </w:r>
      <w:r>
        <w:rPr>
          <w:rFonts w:hint="eastAsia"/>
          <w:b/>
          <w:bCs/>
          <w:szCs w:val="21"/>
          <w:lang w:val="es-ES"/>
        </w:rPr>
        <w:t xml:space="preserve"> </w:t>
      </w:r>
      <w:r>
        <w:rPr>
          <w:b/>
          <w:bCs/>
          <w:szCs w:val="21"/>
          <w:lang w:val="es-ES"/>
        </w:rPr>
        <w:t>Formas no personales del verbo</w:t>
      </w:r>
      <w:r>
        <w:rPr>
          <w:b/>
          <w:bCs/>
          <w:szCs w:val="21"/>
          <w:lang w:val="es-ES"/>
        </w:rPr>
        <w:t>（</w:t>
      </w:r>
      <w:r>
        <w:rPr>
          <w:b/>
          <w:bCs/>
          <w:szCs w:val="21"/>
        </w:rPr>
        <w:t>支撑课程目标</w:t>
      </w:r>
      <w:r>
        <w:rPr>
          <w:rFonts w:hint="eastAsia"/>
          <w:b/>
          <w:bCs/>
          <w:szCs w:val="21"/>
          <w:lang w:val="es-ES"/>
        </w:rPr>
        <w:t>1</w:t>
      </w:r>
      <w:r>
        <w:rPr>
          <w:rFonts w:hint="eastAsia"/>
          <w:b/>
          <w:bCs/>
          <w:szCs w:val="21"/>
        </w:rPr>
        <w:t>、</w:t>
      </w:r>
      <w:r>
        <w:rPr>
          <w:rFonts w:hint="eastAsia"/>
          <w:b/>
          <w:bCs/>
          <w:szCs w:val="21"/>
          <w:lang w:val="es-ES"/>
        </w:rPr>
        <w:t>2</w:t>
      </w:r>
      <w:r>
        <w:rPr>
          <w:rFonts w:hint="eastAsia"/>
          <w:b/>
          <w:bCs/>
          <w:szCs w:val="21"/>
        </w:rPr>
        <w:t>、</w:t>
      </w:r>
      <w:r>
        <w:rPr>
          <w:rFonts w:hint="eastAsia"/>
          <w:b/>
          <w:bCs/>
          <w:szCs w:val="21"/>
          <w:lang w:val="es-ES"/>
        </w:rPr>
        <w:t>3</w:t>
      </w:r>
      <w:r>
        <w:rPr>
          <w:rFonts w:hint="eastAsia"/>
          <w:b/>
          <w:bCs/>
          <w:szCs w:val="21"/>
        </w:rPr>
        <w:t>、</w:t>
      </w:r>
      <w:r>
        <w:rPr>
          <w:rFonts w:hint="eastAsia"/>
          <w:b/>
          <w:bCs/>
          <w:szCs w:val="21"/>
          <w:lang w:val="es-ES"/>
        </w:rPr>
        <w:t>4</w:t>
      </w:r>
      <w:r>
        <w:rPr>
          <w:b/>
          <w:bCs/>
          <w:szCs w:val="21"/>
          <w:lang w:val="es-ES"/>
        </w:rPr>
        <w:t>）</w:t>
      </w:r>
    </w:p>
    <w:p w14:paraId="2415792B" w14:textId="77777777" w:rsidR="00E97A74" w:rsidRDefault="00E97A74">
      <w:pPr>
        <w:tabs>
          <w:tab w:val="left" w:pos="1238"/>
        </w:tabs>
        <w:spacing w:line="400" w:lineRule="exact"/>
        <w:ind w:firstLine="420"/>
        <w:rPr>
          <w:kern w:val="0"/>
          <w:szCs w:val="21"/>
          <w:lang w:val="es-ES" w:eastAsia="ja-JP"/>
        </w:rPr>
      </w:pPr>
      <w:r>
        <w:rPr>
          <w:kern w:val="0"/>
          <w:szCs w:val="21"/>
          <w:lang w:val="es-ES" w:eastAsia="ja-JP"/>
        </w:rPr>
        <w:t>1</w:t>
      </w:r>
      <w:r>
        <w:rPr>
          <w:rFonts w:hint="eastAsia"/>
          <w:kern w:val="0"/>
          <w:szCs w:val="21"/>
          <w:lang w:val="es-ES"/>
        </w:rPr>
        <w:t>、</w:t>
      </w:r>
      <w:r>
        <w:rPr>
          <w:kern w:val="0"/>
          <w:szCs w:val="21"/>
          <w:lang w:val="es-ES"/>
        </w:rPr>
        <w:t>Verbo infinitivo</w:t>
      </w:r>
      <w:r>
        <w:rPr>
          <w:rFonts w:hint="eastAsia"/>
          <w:kern w:val="0"/>
          <w:szCs w:val="21"/>
          <w:lang w:val="es-ES"/>
        </w:rPr>
        <w:t>，</w:t>
      </w:r>
      <w:r>
        <w:rPr>
          <w:kern w:val="0"/>
          <w:szCs w:val="21"/>
          <w:lang w:val="es-ES"/>
        </w:rPr>
        <w:t>Gerundio</w:t>
      </w:r>
      <w:r>
        <w:rPr>
          <w:rFonts w:hint="eastAsia"/>
          <w:kern w:val="0"/>
          <w:szCs w:val="21"/>
          <w:lang w:val="es-ES"/>
        </w:rPr>
        <w:t>，</w:t>
      </w:r>
      <w:r>
        <w:rPr>
          <w:kern w:val="0"/>
          <w:szCs w:val="21"/>
          <w:lang w:val="es-ES"/>
        </w:rPr>
        <w:t>Participio Pasivo</w:t>
      </w:r>
    </w:p>
    <w:p w14:paraId="66D6330C" w14:textId="77777777" w:rsidR="00E97A74" w:rsidRDefault="00E97A74">
      <w:pPr>
        <w:tabs>
          <w:tab w:val="left" w:pos="1238"/>
        </w:tabs>
        <w:spacing w:line="400" w:lineRule="exact"/>
        <w:ind w:firstLine="420"/>
        <w:rPr>
          <w:kern w:val="0"/>
          <w:szCs w:val="21"/>
          <w:lang w:val="es-ES"/>
        </w:rPr>
      </w:pPr>
      <w:r>
        <w:rPr>
          <w:kern w:val="0"/>
          <w:szCs w:val="21"/>
          <w:lang w:val="es-ES" w:eastAsia="ja-JP"/>
        </w:rPr>
        <w:t>2</w:t>
      </w:r>
      <w:r>
        <w:rPr>
          <w:rFonts w:hint="eastAsia"/>
          <w:kern w:val="0"/>
          <w:szCs w:val="21"/>
          <w:lang w:val="es-ES"/>
        </w:rPr>
        <w:t>、</w:t>
      </w:r>
      <w:r>
        <w:rPr>
          <w:kern w:val="0"/>
          <w:szCs w:val="21"/>
          <w:lang w:val="es-ES"/>
        </w:rPr>
        <w:t>Tipos- inf. simple, inf. compuesto</w:t>
      </w:r>
    </w:p>
    <w:p w14:paraId="427137B0" w14:textId="77777777" w:rsidR="00E97A74" w:rsidRDefault="00E97A74">
      <w:pPr>
        <w:pStyle w:val="zw"/>
        <w:adjustRightInd w:val="0"/>
        <w:spacing w:line="400" w:lineRule="exact"/>
        <w:ind w:firstLineChars="0" w:firstLine="420"/>
        <w:rPr>
          <w:kern w:val="0"/>
          <w:sz w:val="21"/>
          <w:szCs w:val="21"/>
          <w:lang w:val="es-ES"/>
        </w:rPr>
      </w:pPr>
      <w:r>
        <w:rPr>
          <w:kern w:val="0"/>
          <w:sz w:val="21"/>
          <w:szCs w:val="21"/>
          <w:lang w:val="es-ES" w:eastAsia="ja-JP"/>
        </w:rPr>
        <w:t>3</w:t>
      </w:r>
      <w:r>
        <w:rPr>
          <w:rFonts w:hint="eastAsia"/>
          <w:kern w:val="0"/>
          <w:sz w:val="21"/>
          <w:szCs w:val="21"/>
          <w:lang w:val="es-ES"/>
        </w:rPr>
        <w:t>、</w:t>
      </w:r>
      <w:r>
        <w:rPr>
          <w:kern w:val="0"/>
          <w:sz w:val="21"/>
          <w:szCs w:val="21"/>
          <w:lang w:val="es-ES"/>
        </w:rPr>
        <w:t>Formas y funciones de gerundio, participio pasivo</w:t>
      </w:r>
    </w:p>
    <w:p w14:paraId="0C723D19" w14:textId="77777777" w:rsidR="00E97A74" w:rsidRDefault="00E97A74">
      <w:pPr>
        <w:pStyle w:val="zw"/>
        <w:adjustRightInd w:val="0"/>
        <w:spacing w:line="400" w:lineRule="exact"/>
        <w:ind w:firstLine="422"/>
        <w:rPr>
          <w:rFonts w:eastAsia="宋体"/>
          <w:b/>
          <w:bCs/>
          <w:sz w:val="21"/>
          <w:szCs w:val="21"/>
          <w:lang w:val="es-ES"/>
        </w:rPr>
      </w:pPr>
      <w:r>
        <w:rPr>
          <w:rFonts w:eastAsia="宋体"/>
          <w:b/>
          <w:bCs/>
          <w:sz w:val="21"/>
          <w:szCs w:val="21"/>
        </w:rPr>
        <w:t>要求</w:t>
      </w:r>
      <w:r>
        <w:rPr>
          <w:rFonts w:eastAsia="宋体" w:hint="eastAsia"/>
          <w:b/>
          <w:bCs/>
          <w:sz w:val="21"/>
          <w:szCs w:val="21"/>
        </w:rPr>
        <w:t>学生</w:t>
      </w:r>
      <w:r>
        <w:rPr>
          <w:rFonts w:eastAsia="宋体"/>
          <w:b/>
          <w:bCs/>
          <w:sz w:val="21"/>
          <w:szCs w:val="21"/>
          <w:lang w:val="es-ES"/>
        </w:rPr>
        <w:t>：</w:t>
      </w:r>
    </w:p>
    <w:p w14:paraId="159E999D" w14:textId="77777777" w:rsidR="00E97A74" w:rsidRDefault="00E97A74">
      <w:pPr>
        <w:spacing w:line="400" w:lineRule="exact"/>
        <w:ind w:left="-4" w:firstLineChars="175" w:firstLine="368"/>
        <w:rPr>
          <w:szCs w:val="21"/>
          <w:lang w:val="es-MX"/>
        </w:rPr>
      </w:pPr>
      <w:r>
        <w:rPr>
          <w:szCs w:val="21"/>
          <w:lang w:val="es-MX"/>
        </w:rPr>
        <w:t>Dominar las formas no personales del verbo y hacer adecuadamente los ejercicios correspondientes.</w:t>
      </w:r>
    </w:p>
    <w:p w14:paraId="0077D1FD" w14:textId="77777777" w:rsidR="00E97A74" w:rsidRDefault="00E97A74">
      <w:pPr>
        <w:spacing w:line="400" w:lineRule="exact"/>
        <w:ind w:left="-4" w:firstLine="60"/>
        <w:rPr>
          <w:b/>
          <w:bCs/>
          <w:szCs w:val="21"/>
          <w:lang w:val="es-ES"/>
        </w:rPr>
      </w:pPr>
      <w:r>
        <w:rPr>
          <w:rFonts w:hint="eastAsia"/>
          <w:b/>
          <w:bCs/>
          <w:szCs w:val="21"/>
          <w:lang w:val="es-ES"/>
        </w:rPr>
        <w:tab/>
      </w:r>
      <w:r>
        <w:rPr>
          <w:b/>
          <w:bCs/>
          <w:szCs w:val="21"/>
          <w:lang w:val="es-ES"/>
        </w:rPr>
        <w:t>UNIDAD 7</w:t>
      </w:r>
      <w:r>
        <w:rPr>
          <w:rFonts w:hint="eastAsia"/>
          <w:b/>
          <w:bCs/>
          <w:szCs w:val="21"/>
          <w:lang w:val="es-ES"/>
        </w:rPr>
        <w:t xml:space="preserve"> </w:t>
      </w:r>
      <w:r>
        <w:rPr>
          <w:b/>
          <w:bCs/>
          <w:szCs w:val="21"/>
          <w:lang w:val="es-ES"/>
        </w:rPr>
        <w:t>Perífrasis Verbales</w:t>
      </w:r>
      <w:r>
        <w:rPr>
          <w:b/>
          <w:bCs/>
          <w:szCs w:val="21"/>
          <w:lang w:val="es-ES"/>
        </w:rPr>
        <w:t>（</w:t>
      </w:r>
      <w:r>
        <w:rPr>
          <w:b/>
          <w:bCs/>
          <w:szCs w:val="21"/>
        </w:rPr>
        <w:t>支撑课程目标</w:t>
      </w:r>
      <w:r>
        <w:rPr>
          <w:rFonts w:hint="eastAsia"/>
          <w:b/>
          <w:bCs/>
          <w:szCs w:val="21"/>
          <w:lang w:val="es-ES"/>
        </w:rPr>
        <w:t>1</w:t>
      </w:r>
      <w:r>
        <w:rPr>
          <w:rFonts w:hint="eastAsia"/>
          <w:b/>
          <w:bCs/>
          <w:szCs w:val="21"/>
        </w:rPr>
        <w:t>、</w:t>
      </w:r>
      <w:r>
        <w:rPr>
          <w:rFonts w:hint="eastAsia"/>
          <w:b/>
          <w:bCs/>
          <w:szCs w:val="21"/>
          <w:lang w:val="es-ES"/>
        </w:rPr>
        <w:t>2</w:t>
      </w:r>
      <w:r>
        <w:rPr>
          <w:rFonts w:hint="eastAsia"/>
          <w:b/>
          <w:bCs/>
          <w:szCs w:val="21"/>
        </w:rPr>
        <w:t>、</w:t>
      </w:r>
      <w:r>
        <w:rPr>
          <w:rFonts w:hint="eastAsia"/>
          <w:b/>
          <w:bCs/>
          <w:szCs w:val="21"/>
          <w:lang w:val="es-ES"/>
        </w:rPr>
        <w:t>3</w:t>
      </w:r>
      <w:r>
        <w:rPr>
          <w:rFonts w:hint="eastAsia"/>
          <w:b/>
          <w:bCs/>
          <w:szCs w:val="21"/>
        </w:rPr>
        <w:t>、</w:t>
      </w:r>
      <w:r>
        <w:rPr>
          <w:rFonts w:hint="eastAsia"/>
          <w:b/>
          <w:bCs/>
          <w:szCs w:val="21"/>
          <w:lang w:val="es-ES"/>
        </w:rPr>
        <w:t>4</w:t>
      </w:r>
      <w:r>
        <w:rPr>
          <w:b/>
          <w:bCs/>
          <w:szCs w:val="21"/>
          <w:lang w:val="es-ES"/>
        </w:rPr>
        <w:t>）</w:t>
      </w:r>
    </w:p>
    <w:p w14:paraId="0FBF81FF" w14:textId="77777777" w:rsidR="00E97A74" w:rsidRDefault="00E97A74">
      <w:pPr>
        <w:tabs>
          <w:tab w:val="left" w:pos="1238"/>
        </w:tabs>
        <w:spacing w:line="400" w:lineRule="exact"/>
        <w:ind w:firstLine="420"/>
        <w:rPr>
          <w:kern w:val="0"/>
          <w:szCs w:val="21"/>
          <w:lang w:val="pt-BR"/>
        </w:rPr>
      </w:pPr>
      <w:r>
        <w:rPr>
          <w:kern w:val="0"/>
          <w:szCs w:val="21"/>
          <w:lang w:val="pt-BR" w:eastAsia="ja-JP"/>
        </w:rPr>
        <w:t>1</w:t>
      </w:r>
      <w:r>
        <w:rPr>
          <w:rFonts w:hint="eastAsia"/>
          <w:kern w:val="0"/>
          <w:szCs w:val="21"/>
          <w:lang w:val="pt-BR"/>
        </w:rPr>
        <w:t>、</w:t>
      </w:r>
      <w:r>
        <w:rPr>
          <w:kern w:val="0"/>
          <w:szCs w:val="21"/>
          <w:lang w:val="pt-BR"/>
        </w:rPr>
        <w:t>Forma- verbo auxiliar+ (que o prep.)+ inf./ger./p.p.</w:t>
      </w:r>
    </w:p>
    <w:p w14:paraId="40EAD81F" w14:textId="77777777" w:rsidR="00E97A74" w:rsidRDefault="00E97A74">
      <w:pPr>
        <w:pStyle w:val="zw"/>
        <w:adjustRightInd w:val="0"/>
        <w:spacing w:line="400" w:lineRule="exact"/>
        <w:ind w:firstLineChars="0" w:firstLine="420"/>
        <w:rPr>
          <w:kern w:val="0"/>
          <w:sz w:val="21"/>
          <w:szCs w:val="21"/>
          <w:lang w:val="es-ES"/>
        </w:rPr>
      </w:pPr>
      <w:r>
        <w:rPr>
          <w:kern w:val="0"/>
          <w:sz w:val="21"/>
          <w:szCs w:val="21"/>
          <w:lang w:val="es-ES" w:eastAsia="ja-JP"/>
        </w:rPr>
        <w:t>2</w:t>
      </w:r>
      <w:r>
        <w:rPr>
          <w:rFonts w:hint="eastAsia"/>
          <w:kern w:val="0"/>
          <w:sz w:val="21"/>
          <w:szCs w:val="21"/>
          <w:lang w:val="es-ES"/>
        </w:rPr>
        <w:t>、</w:t>
      </w:r>
      <w:r>
        <w:rPr>
          <w:kern w:val="0"/>
          <w:sz w:val="21"/>
          <w:szCs w:val="21"/>
          <w:lang w:val="es-ES"/>
        </w:rPr>
        <w:t>Función- se usa como el predicado en la oración y su sentido es representado por las formas impersonales; Ventajas- es más exacto y vivo que el único verbo</w:t>
      </w:r>
    </w:p>
    <w:p w14:paraId="0C72035B" w14:textId="77777777" w:rsidR="00E97A74" w:rsidRDefault="00E97A74">
      <w:pPr>
        <w:pStyle w:val="zw"/>
        <w:adjustRightInd w:val="0"/>
        <w:spacing w:line="400" w:lineRule="exact"/>
        <w:ind w:firstLine="422"/>
        <w:rPr>
          <w:rFonts w:eastAsia="宋体"/>
          <w:b/>
          <w:bCs/>
          <w:sz w:val="21"/>
          <w:szCs w:val="21"/>
          <w:lang w:val="es-ES"/>
        </w:rPr>
      </w:pPr>
      <w:r>
        <w:rPr>
          <w:rFonts w:eastAsia="宋体"/>
          <w:b/>
          <w:bCs/>
          <w:sz w:val="21"/>
          <w:szCs w:val="21"/>
        </w:rPr>
        <w:t>要求</w:t>
      </w:r>
      <w:r>
        <w:rPr>
          <w:rFonts w:eastAsia="宋体" w:hint="eastAsia"/>
          <w:b/>
          <w:bCs/>
          <w:sz w:val="21"/>
          <w:szCs w:val="21"/>
        </w:rPr>
        <w:t>学生</w:t>
      </w:r>
      <w:r>
        <w:rPr>
          <w:rFonts w:eastAsia="宋体"/>
          <w:b/>
          <w:bCs/>
          <w:sz w:val="21"/>
          <w:szCs w:val="21"/>
          <w:lang w:val="es-ES"/>
        </w:rPr>
        <w:t>：</w:t>
      </w:r>
    </w:p>
    <w:p w14:paraId="0CF76D03" w14:textId="77777777" w:rsidR="00E97A74" w:rsidRDefault="00E97A74">
      <w:pPr>
        <w:spacing w:line="400" w:lineRule="exact"/>
        <w:ind w:left="-4" w:firstLineChars="225" w:firstLine="473"/>
        <w:rPr>
          <w:szCs w:val="21"/>
          <w:lang w:val="es-MX"/>
        </w:rPr>
      </w:pPr>
      <w:r>
        <w:rPr>
          <w:szCs w:val="21"/>
          <w:lang w:val="es-MX"/>
        </w:rPr>
        <w:t>Dominar perífrasis verbales.</w:t>
      </w:r>
    </w:p>
    <w:p w14:paraId="0B1DD35A" w14:textId="77777777" w:rsidR="00E97A74" w:rsidRDefault="00E97A74">
      <w:pPr>
        <w:spacing w:line="400" w:lineRule="exact"/>
        <w:ind w:left="-4" w:firstLineChars="225" w:firstLine="474"/>
        <w:rPr>
          <w:b/>
          <w:bCs/>
          <w:szCs w:val="21"/>
          <w:lang w:val="es-ES"/>
        </w:rPr>
      </w:pPr>
      <w:r>
        <w:rPr>
          <w:b/>
          <w:bCs/>
          <w:szCs w:val="21"/>
          <w:lang w:val="es-ES"/>
        </w:rPr>
        <w:t>UNIDAD 8</w:t>
      </w:r>
      <w:r>
        <w:rPr>
          <w:rFonts w:hint="eastAsia"/>
          <w:b/>
          <w:bCs/>
          <w:szCs w:val="21"/>
          <w:lang w:val="es-ES"/>
        </w:rPr>
        <w:t xml:space="preserve"> </w:t>
      </w:r>
      <w:r>
        <w:rPr>
          <w:b/>
          <w:bCs/>
          <w:szCs w:val="21"/>
          <w:lang w:val="es-ES"/>
        </w:rPr>
        <w:t>Usos de se</w:t>
      </w:r>
      <w:r>
        <w:rPr>
          <w:b/>
          <w:bCs/>
          <w:szCs w:val="21"/>
          <w:lang w:val="es-ES"/>
        </w:rPr>
        <w:t>（支撑课程目标</w:t>
      </w:r>
      <w:r>
        <w:rPr>
          <w:rFonts w:hint="eastAsia"/>
          <w:b/>
          <w:bCs/>
          <w:szCs w:val="21"/>
          <w:lang w:val="es-ES"/>
        </w:rPr>
        <w:t>1</w:t>
      </w:r>
      <w:r>
        <w:rPr>
          <w:rFonts w:hint="eastAsia"/>
          <w:b/>
          <w:bCs/>
          <w:szCs w:val="21"/>
        </w:rPr>
        <w:t>、</w:t>
      </w:r>
      <w:r>
        <w:rPr>
          <w:rFonts w:hint="eastAsia"/>
          <w:b/>
          <w:bCs/>
          <w:szCs w:val="21"/>
          <w:lang w:val="es-ES"/>
        </w:rPr>
        <w:t>2</w:t>
      </w:r>
      <w:r>
        <w:rPr>
          <w:rFonts w:hint="eastAsia"/>
          <w:b/>
          <w:bCs/>
          <w:szCs w:val="21"/>
        </w:rPr>
        <w:t>、</w:t>
      </w:r>
      <w:r>
        <w:rPr>
          <w:rFonts w:hint="eastAsia"/>
          <w:b/>
          <w:bCs/>
          <w:szCs w:val="21"/>
          <w:lang w:val="es-ES"/>
        </w:rPr>
        <w:t>3</w:t>
      </w:r>
      <w:r>
        <w:rPr>
          <w:rFonts w:hint="eastAsia"/>
          <w:b/>
          <w:bCs/>
          <w:szCs w:val="21"/>
        </w:rPr>
        <w:t>、</w:t>
      </w:r>
      <w:r>
        <w:rPr>
          <w:rFonts w:hint="eastAsia"/>
          <w:b/>
          <w:bCs/>
          <w:szCs w:val="21"/>
          <w:lang w:val="es-ES"/>
        </w:rPr>
        <w:t>4</w:t>
      </w:r>
      <w:r>
        <w:rPr>
          <w:b/>
          <w:bCs/>
          <w:szCs w:val="21"/>
          <w:lang w:val="es-ES"/>
        </w:rPr>
        <w:t>）</w:t>
      </w:r>
    </w:p>
    <w:p w14:paraId="1241CD35" w14:textId="77777777" w:rsidR="00E97A74" w:rsidRDefault="00E97A74">
      <w:pPr>
        <w:tabs>
          <w:tab w:val="left" w:pos="1238"/>
        </w:tabs>
        <w:spacing w:line="400" w:lineRule="exact"/>
        <w:ind w:firstLine="420"/>
        <w:rPr>
          <w:kern w:val="0"/>
          <w:szCs w:val="21"/>
          <w:lang w:val="es-ES" w:eastAsia="ja-JP"/>
        </w:rPr>
      </w:pPr>
      <w:r>
        <w:rPr>
          <w:kern w:val="0"/>
          <w:szCs w:val="21"/>
          <w:lang w:val="es-ES" w:eastAsia="ja-JP"/>
        </w:rPr>
        <w:t>1</w:t>
      </w:r>
      <w:r>
        <w:rPr>
          <w:rFonts w:hint="eastAsia"/>
          <w:kern w:val="0"/>
          <w:szCs w:val="21"/>
          <w:lang w:val="es-ES"/>
        </w:rPr>
        <w:t>、</w:t>
      </w:r>
      <w:r>
        <w:rPr>
          <w:kern w:val="0"/>
          <w:szCs w:val="21"/>
          <w:lang w:val="es-ES"/>
        </w:rPr>
        <w:t>En la oración impersonal</w:t>
      </w:r>
      <w:r>
        <w:rPr>
          <w:rFonts w:hint="eastAsia"/>
          <w:kern w:val="0"/>
          <w:szCs w:val="21"/>
          <w:lang w:val="es-ES"/>
        </w:rPr>
        <w:t>；</w:t>
      </w:r>
      <w:r>
        <w:rPr>
          <w:kern w:val="0"/>
          <w:szCs w:val="21"/>
          <w:lang w:val="es-ES"/>
        </w:rPr>
        <w:t>En la oración refleja pasiva</w:t>
      </w:r>
    </w:p>
    <w:p w14:paraId="016A35DC" w14:textId="77777777" w:rsidR="00E97A74" w:rsidRDefault="00E97A74">
      <w:pPr>
        <w:spacing w:line="400" w:lineRule="exact"/>
        <w:ind w:firstLine="420"/>
        <w:rPr>
          <w:kern w:val="0"/>
          <w:szCs w:val="21"/>
          <w:lang w:val="es-ES"/>
        </w:rPr>
      </w:pPr>
      <w:r>
        <w:rPr>
          <w:kern w:val="0"/>
          <w:szCs w:val="21"/>
          <w:lang w:val="es-ES" w:eastAsia="ja-JP"/>
        </w:rPr>
        <w:lastRenderedPageBreak/>
        <w:t>2</w:t>
      </w:r>
      <w:r>
        <w:rPr>
          <w:rFonts w:hint="eastAsia"/>
          <w:kern w:val="0"/>
          <w:szCs w:val="21"/>
          <w:lang w:val="es-ES"/>
        </w:rPr>
        <w:t>、</w:t>
      </w:r>
      <w:r>
        <w:rPr>
          <w:kern w:val="0"/>
          <w:szCs w:val="21"/>
          <w:lang w:val="es-ES"/>
        </w:rPr>
        <w:t>Se—el variante de le</w:t>
      </w:r>
    </w:p>
    <w:p w14:paraId="62A0F6F6" w14:textId="77777777" w:rsidR="00E97A74" w:rsidRDefault="00E97A74">
      <w:pPr>
        <w:pStyle w:val="zw"/>
        <w:adjustRightInd w:val="0"/>
        <w:spacing w:line="400" w:lineRule="exact"/>
        <w:ind w:firstLineChars="0" w:firstLine="420"/>
        <w:rPr>
          <w:kern w:val="0"/>
          <w:sz w:val="21"/>
          <w:szCs w:val="21"/>
          <w:lang w:val="es-ES"/>
        </w:rPr>
      </w:pPr>
      <w:r>
        <w:rPr>
          <w:kern w:val="0"/>
          <w:sz w:val="21"/>
          <w:szCs w:val="21"/>
          <w:lang w:val="es-ES" w:eastAsia="ja-JP"/>
        </w:rPr>
        <w:t>3</w:t>
      </w:r>
      <w:r>
        <w:rPr>
          <w:rFonts w:hint="eastAsia"/>
          <w:kern w:val="0"/>
          <w:sz w:val="21"/>
          <w:szCs w:val="21"/>
          <w:lang w:val="es-ES"/>
        </w:rPr>
        <w:t>、</w:t>
      </w:r>
      <w:r>
        <w:rPr>
          <w:kern w:val="0"/>
          <w:sz w:val="21"/>
          <w:szCs w:val="21"/>
          <w:lang w:val="es-ES"/>
        </w:rPr>
        <w:t>Verbo pronominal</w:t>
      </w:r>
      <w:r>
        <w:rPr>
          <w:rFonts w:hint="eastAsia"/>
          <w:kern w:val="0"/>
          <w:sz w:val="21"/>
          <w:szCs w:val="21"/>
          <w:lang w:val="es-ES"/>
        </w:rPr>
        <w:t>；</w:t>
      </w:r>
      <w:r>
        <w:rPr>
          <w:kern w:val="0"/>
          <w:sz w:val="21"/>
          <w:szCs w:val="21"/>
          <w:lang w:val="es-ES"/>
        </w:rPr>
        <w:t>Interés y dativo</w:t>
      </w:r>
      <w:r>
        <w:rPr>
          <w:rFonts w:hint="eastAsia"/>
          <w:kern w:val="0"/>
          <w:sz w:val="21"/>
          <w:szCs w:val="21"/>
          <w:lang w:val="es-ES"/>
        </w:rPr>
        <w:t>；</w:t>
      </w:r>
      <w:r>
        <w:rPr>
          <w:kern w:val="0"/>
          <w:sz w:val="21"/>
          <w:szCs w:val="21"/>
          <w:lang w:val="es-ES"/>
        </w:rPr>
        <w:t>Verbo mutuo</w:t>
      </w:r>
      <w:r>
        <w:rPr>
          <w:rFonts w:hint="eastAsia"/>
          <w:kern w:val="0"/>
          <w:sz w:val="21"/>
          <w:szCs w:val="21"/>
          <w:lang w:val="es-ES"/>
        </w:rPr>
        <w:t>；</w:t>
      </w:r>
      <w:r>
        <w:rPr>
          <w:kern w:val="0"/>
          <w:sz w:val="21"/>
          <w:szCs w:val="21"/>
          <w:lang w:val="es-ES"/>
        </w:rPr>
        <w:t>Construcciones especiales</w:t>
      </w:r>
      <w:r>
        <w:rPr>
          <w:rFonts w:hint="eastAsia"/>
          <w:kern w:val="0"/>
          <w:sz w:val="21"/>
          <w:szCs w:val="21"/>
          <w:lang w:val="es-ES"/>
        </w:rPr>
        <w:t>（</w:t>
      </w:r>
      <w:r>
        <w:rPr>
          <w:kern w:val="0"/>
          <w:sz w:val="21"/>
          <w:szCs w:val="21"/>
          <w:lang w:val="es-ES"/>
        </w:rPr>
        <w:t>hacerse +inf.</w:t>
      </w:r>
      <w:r>
        <w:rPr>
          <w:rFonts w:hint="eastAsia"/>
          <w:kern w:val="0"/>
          <w:sz w:val="21"/>
          <w:szCs w:val="21"/>
          <w:lang w:val="es-ES"/>
        </w:rPr>
        <w:t>；</w:t>
      </w:r>
      <w:r>
        <w:rPr>
          <w:kern w:val="0"/>
          <w:sz w:val="21"/>
          <w:szCs w:val="21"/>
          <w:lang w:val="es-ES"/>
        </w:rPr>
        <w:t>dejarse +inf.</w:t>
      </w:r>
      <w:r>
        <w:rPr>
          <w:rFonts w:hint="eastAsia"/>
          <w:kern w:val="0"/>
          <w:sz w:val="21"/>
          <w:szCs w:val="21"/>
          <w:lang w:val="es-ES"/>
        </w:rPr>
        <w:t>）</w:t>
      </w:r>
    </w:p>
    <w:p w14:paraId="542F247E" w14:textId="77777777" w:rsidR="00E97A74" w:rsidRDefault="00E97A74">
      <w:pPr>
        <w:pStyle w:val="zw"/>
        <w:adjustRightInd w:val="0"/>
        <w:spacing w:line="400" w:lineRule="exact"/>
        <w:ind w:firstLineChars="0" w:firstLine="0"/>
        <w:rPr>
          <w:rFonts w:eastAsia="宋体"/>
          <w:b/>
          <w:bCs/>
          <w:sz w:val="21"/>
          <w:szCs w:val="21"/>
          <w:lang w:val="es-ES"/>
        </w:rPr>
      </w:pPr>
      <w:r>
        <w:rPr>
          <w:rFonts w:eastAsia="宋体"/>
          <w:b/>
          <w:bCs/>
          <w:sz w:val="21"/>
          <w:szCs w:val="21"/>
        </w:rPr>
        <w:t>要求</w:t>
      </w:r>
      <w:r>
        <w:rPr>
          <w:rFonts w:eastAsia="宋体" w:hint="eastAsia"/>
          <w:b/>
          <w:bCs/>
          <w:sz w:val="21"/>
          <w:szCs w:val="21"/>
        </w:rPr>
        <w:t>学生</w:t>
      </w:r>
      <w:r>
        <w:rPr>
          <w:rFonts w:eastAsia="宋体"/>
          <w:b/>
          <w:bCs/>
          <w:sz w:val="21"/>
          <w:szCs w:val="21"/>
          <w:lang w:val="es-ES"/>
        </w:rPr>
        <w:t>：</w:t>
      </w:r>
    </w:p>
    <w:p w14:paraId="2F97D502" w14:textId="77777777" w:rsidR="00E97A74" w:rsidRDefault="00E97A74">
      <w:pPr>
        <w:spacing w:line="400" w:lineRule="exact"/>
        <w:ind w:left="-4" w:firstLineChars="225" w:firstLine="473"/>
        <w:rPr>
          <w:szCs w:val="21"/>
          <w:lang w:val="es-MX"/>
        </w:rPr>
      </w:pPr>
      <w:r>
        <w:rPr>
          <w:szCs w:val="21"/>
          <w:lang w:val="es-MX"/>
        </w:rPr>
        <w:t>Dominar los usos de la partícula se.</w:t>
      </w:r>
    </w:p>
    <w:p w14:paraId="6ED38265" w14:textId="77777777" w:rsidR="00E97A74" w:rsidRDefault="00E97A74">
      <w:pPr>
        <w:spacing w:line="400" w:lineRule="exact"/>
        <w:ind w:left="-4" w:firstLineChars="225" w:firstLine="474"/>
        <w:rPr>
          <w:b/>
          <w:bCs/>
          <w:szCs w:val="21"/>
          <w:lang w:val="es-ES"/>
        </w:rPr>
      </w:pPr>
      <w:r>
        <w:rPr>
          <w:b/>
          <w:bCs/>
          <w:szCs w:val="21"/>
          <w:lang w:val="es-ES"/>
        </w:rPr>
        <w:t>UNIDAD 9</w:t>
      </w:r>
      <w:r>
        <w:rPr>
          <w:rFonts w:hint="eastAsia"/>
          <w:b/>
          <w:bCs/>
          <w:szCs w:val="21"/>
          <w:lang w:val="es-ES"/>
        </w:rPr>
        <w:t xml:space="preserve"> </w:t>
      </w:r>
      <w:r>
        <w:rPr>
          <w:b/>
          <w:bCs/>
          <w:szCs w:val="21"/>
          <w:lang w:val="es-ES"/>
        </w:rPr>
        <w:t>Los pasados</w:t>
      </w:r>
      <w:r>
        <w:rPr>
          <w:b/>
          <w:bCs/>
          <w:szCs w:val="21"/>
          <w:lang w:val="es-ES"/>
        </w:rPr>
        <w:t>（支撑</w:t>
      </w:r>
      <w:r>
        <w:rPr>
          <w:b/>
          <w:bCs/>
          <w:szCs w:val="21"/>
        </w:rPr>
        <w:t>课程目标</w:t>
      </w:r>
      <w:r>
        <w:rPr>
          <w:rFonts w:hint="eastAsia"/>
          <w:b/>
          <w:bCs/>
          <w:szCs w:val="21"/>
          <w:lang w:val="es-ES"/>
        </w:rPr>
        <w:t>1</w:t>
      </w:r>
      <w:r>
        <w:rPr>
          <w:rFonts w:hint="eastAsia"/>
          <w:b/>
          <w:bCs/>
          <w:szCs w:val="21"/>
        </w:rPr>
        <w:t>、</w:t>
      </w:r>
      <w:r>
        <w:rPr>
          <w:rFonts w:hint="eastAsia"/>
          <w:b/>
          <w:bCs/>
          <w:szCs w:val="21"/>
          <w:lang w:val="es-ES"/>
        </w:rPr>
        <w:t>2</w:t>
      </w:r>
      <w:r>
        <w:rPr>
          <w:rFonts w:hint="eastAsia"/>
          <w:b/>
          <w:bCs/>
          <w:szCs w:val="21"/>
        </w:rPr>
        <w:t>、</w:t>
      </w:r>
      <w:r>
        <w:rPr>
          <w:rFonts w:hint="eastAsia"/>
          <w:b/>
          <w:bCs/>
          <w:szCs w:val="21"/>
          <w:lang w:val="es-ES"/>
        </w:rPr>
        <w:t>3</w:t>
      </w:r>
      <w:r>
        <w:rPr>
          <w:rFonts w:hint="eastAsia"/>
          <w:b/>
          <w:bCs/>
          <w:szCs w:val="21"/>
        </w:rPr>
        <w:t>、</w:t>
      </w:r>
      <w:r>
        <w:rPr>
          <w:rFonts w:hint="eastAsia"/>
          <w:b/>
          <w:bCs/>
          <w:szCs w:val="21"/>
          <w:lang w:val="es-ES"/>
        </w:rPr>
        <w:t>4</w:t>
      </w:r>
      <w:r>
        <w:rPr>
          <w:b/>
          <w:bCs/>
          <w:szCs w:val="21"/>
          <w:lang w:val="es-ES"/>
        </w:rPr>
        <w:t>）</w:t>
      </w:r>
    </w:p>
    <w:p w14:paraId="433E4045" w14:textId="77777777" w:rsidR="00E97A74" w:rsidRDefault="00E97A74">
      <w:pPr>
        <w:spacing w:line="400" w:lineRule="exact"/>
        <w:ind w:firstLine="420"/>
        <w:rPr>
          <w:szCs w:val="21"/>
          <w:lang w:val="es-ES"/>
        </w:rPr>
      </w:pPr>
      <w:r>
        <w:rPr>
          <w:rFonts w:hint="eastAsia"/>
          <w:kern w:val="0"/>
          <w:szCs w:val="21"/>
          <w:lang w:val="es-ES"/>
        </w:rPr>
        <w:t>1</w:t>
      </w:r>
      <w:r>
        <w:rPr>
          <w:rFonts w:hint="eastAsia"/>
          <w:kern w:val="0"/>
          <w:szCs w:val="21"/>
        </w:rPr>
        <w:t>、</w:t>
      </w:r>
      <w:r>
        <w:rPr>
          <w:rFonts w:hint="eastAsia"/>
          <w:kern w:val="0"/>
          <w:szCs w:val="21"/>
          <w:lang w:val="es-ES"/>
        </w:rPr>
        <w:t>U</w:t>
      </w:r>
      <w:r>
        <w:rPr>
          <w:kern w:val="0"/>
          <w:szCs w:val="21"/>
          <w:lang w:val="es-ES"/>
        </w:rPr>
        <w:t>sos del pretérito indefinido</w:t>
      </w:r>
    </w:p>
    <w:p w14:paraId="46348057" w14:textId="77777777" w:rsidR="00E97A74" w:rsidRDefault="00E97A74">
      <w:pPr>
        <w:spacing w:line="400" w:lineRule="exact"/>
        <w:ind w:firstLine="420"/>
        <w:rPr>
          <w:kern w:val="0"/>
          <w:szCs w:val="21"/>
          <w:lang w:val="es-ES" w:eastAsia="ja-JP"/>
        </w:rPr>
      </w:pPr>
      <w:r>
        <w:rPr>
          <w:rFonts w:hint="eastAsia"/>
          <w:kern w:val="0"/>
          <w:szCs w:val="21"/>
          <w:lang w:val="es-ES"/>
        </w:rPr>
        <w:t>2</w:t>
      </w:r>
      <w:r>
        <w:rPr>
          <w:rFonts w:hint="eastAsia"/>
          <w:kern w:val="0"/>
          <w:szCs w:val="21"/>
        </w:rPr>
        <w:t>、</w:t>
      </w:r>
      <w:r>
        <w:rPr>
          <w:rFonts w:hint="eastAsia"/>
          <w:kern w:val="0"/>
          <w:szCs w:val="21"/>
          <w:lang w:val="es-ES"/>
        </w:rPr>
        <w:t>Usos del p</w:t>
      </w:r>
      <w:r>
        <w:rPr>
          <w:kern w:val="0"/>
          <w:szCs w:val="21"/>
          <w:lang w:val="es-ES"/>
        </w:rPr>
        <w:t>retérito Imperfecto</w:t>
      </w:r>
    </w:p>
    <w:p w14:paraId="672C6B4F" w14:textId="77777777" w:rsidR="00E97A74" w:rsidRDefault="00E97A74">
      <w:pPr>
        <w:spacing w:line="400" w:lineRule="exact"/>
        <w:ind w:firstLine="420"/>
        <w:rPr>
          <w:kern w:val="0"/>
          <w:szCs w:val="21"/>
          <w:lang w:val="es-ES" w:eastAsia="ja-JP"/>
        </w:rPr>
      </w:pPr>
      <w:r>
        <w:rPr>
          <w:rFonts w:hint="eastAsia"/>
          <w:kern w:val="0"/>
          <w:szCs w:val="21"/>
          <w:lang w:val="es-ES"/>
        </w:rPr>
        <w:t>3</w:t>
      </w:r>
      <w:r>
        <w:rPr>
          <w:rFonts w:hint="eastAsia"/>
          <w:kern w:val="0"/>
          <w:szCs w:val="21"/>
        </w:rPr>
        <w:t>、</w:t>
      </w:r>
      <w:r>
        <w:rPr>
          <w:kern w:val="0"/>
          <w:szCs w:val="21"/>
          <w:lang w:val="es-ES" w:eastAsia="ja-JP"/>
        </w:rPr>
        <w:t>Diferencias entre estos dos tiempos</w:t>
      </w:r>
    </w:p>
    <w:p w14:paraId="2E1DB082" w14:textId="77777777" w:rsidR="00E97A74" w:rsidRDefault="00E97A74">
      <w:pPr>
        <w:pStyle w:val="zw"/>
        <w:adjustRightInd w:val="0"/>
        <w:spacing w:line="400" w:lineRule="exact"/>
        <w:ind w:firstLine="422"/>
        <w:rPr>
          <w:rFonts w:eastAsia="宋体"/>
          <w:b/>
          <w:bCs/>
          <w:sz w:val="21"/>
          <w:szCs w:val="21"/>
          <w:lang w:val="es-ES"/>
        </w:rPr>
      </w:pPr>
      <w:r>
        <w:rPr>
          <w:rFonts w:eastAsia="宋体"/>
          <w:b/>
          <w:bCs/>
          <w:sz w:val="21"/>
          <w:szCs w:val="21"/>
        </w:rPr>
        <w:t>要求</w:t>
      </w:r>
      <w:r>
        <w:rPr>
          <w:rFonts w:eastAsia="宋体" w:hint="eastAsia"/>
          <w:b/>
          <w:bCs/>
          <w:sz w:val="21"/>
          <w:szCs w:val="21"/>
        </w:rPr>
        <w:t>学生</w:t>
      </w:r>
      <w:r>
        <w:rPr>
          <w:rFonts w:eastAsia="宋体"/>
          <w:b/>
          <w:bCs/>
          <w:sz w:val="21"/>
          <w:szCs w:val="21"/>
          <w:lang w:val="es-ES"/>
        </w:rPr>
        <w:t>：</w:t>
      </w:r>
    </w:p>
    <w:p w14:paraId="440939E7" w14:textId="77777777" w:rsidR="00E97A74" w:rsidRDefault="00E97A74">
      <w:pPr>
        <w:spacing w:line="400" w:lineRule="exact"/>
        <w:ind w:firstLine="420"/>
        <w:rPr>
          <w:szCs w:val="21"/>
          <w:lang w:val="es-ES"/>
        </w:rPr>
      </w:pPr>
      <w:r>
        <w:rPr>
          <w:szCs w:val="21"/>
          <w:lang w:val="es-MX"/>
        </w:rPr>
        <w:t>1</w:t>
      </w:r>
      <w:r>
        <w:rPr>
          <w:rFonts w:hint="eastAsia"/>
          <w:szCs w:val="21"/>
          <w:lang w:val="es-MX"/>
        </w:rPr>
        <w:t>、</w:t>
      </w:r>
      <w:r>
        <w:rPr>
          <w:rFonts w:hint="eastAsia"/>
          <w:szCs w:val="21"/>
          <w:lang w:val="es-ES"/>
        </w:rPr>
        <w:t>Dominar u</w:t>
      </w:r>
      <w:r>
        <w:rPr>
          <w:kern w:val="0"/>
          <w:szCs w:val="21"/>
          <w:lang w:val="es-ES"/>
        </w:rPr>
        <w:t>sos del pretérito indefinido</w:t>
      </w:r>
      <w:r>
        <w:rPr>
          <w:rFonts w:hint="eastAsia"/>
          <w:kern w:val="0"/>
          <w:szCs w:val="21"/>
          <w:lang w:val="es-ES"/>
        </w:rPr>
        <w:t>,</w:t>
      </w:r>
    </w:p>
    <w:p w14:paraId="30FF221E" w14:textId="77777777" w:rsidR="00E97A74" w:rsidRDefault="00E97A74">
      <w:pPr>
        <w:spacing w:line="400" w:lineRule="exact"/>
        <w:ind w:firstLine="420"/>
        <w:rPr>
          <w:kern w:val="0"/>
          <w:szCs w:val="21"/>
          <w:lang w:val="es-ES"/>
        </w:rPr>
      </w:pPr>
      <w:r>
        <w:rPr>
          <w:rFonts w:hint="eastAsia"/>
          <w:kern w:val="0"/>
          <w:szCs w:val="21"/>
          <w:lang w:val="es-ES"/>
        </w:rPr>
        <w:t>2</w:t>
      </w:r>
      <w:r>
        <w:rPr>
          <w:rFonts w:hint="eastAsia"/>
          <w:kern w:val="0"/>
          <w:szCs w:val="21"/>
        </w:rPr>
        <w:t>、</w:t>
      </w:r>
      <w:r>
        <w:rPr>
          <w:rFonts w:hint="eastAsia"/>
          <w:kern w:val="0"/>
          <w:szCs w:val="21"/>
          <w:lang w:val="es-ES"/>
        </w:rPr>
        <w:t>Dominar usos del p</w:t>
      </w:r>
      <w:r>
        <w:rPr>
          <w:kern w:val="0"/>
          <w:szCs w:val="21"/>
          <w:lang w:val="es-ES"/>
        </w:rPr>
        <w:t>retérito Imperfecto</w:t>
      </w:r>
      <w:r>
        <w:rPr>
          <w:rFonts w:hint="eastAsia"/>
          <w:kern w:val="0"/>
          <w:szCs w:val="21"/>
          <w:lang w:val="es-ES"/>
        </w:rPr>
        <w:t>,</w:t>
      </w:r>
    </w:p>
    <w:p w14:paraId="46CCB283" w14:textId="77777777" w:rsidR="00E97A74" w:rsidRDefault="00E97A74">
      <w:pPr>
        <w:spacing w:line="400" w:lineRule="exact"/>
        <w:ind w:firstLine="420"/>
        <w:rPr>
          <w:szCs w:val="21"/>
          <w:lang w:val="es-ES"/>
        </w:rPr>
      </w:pPr>
      <w:r>
        <w:rPr>
          <w:rFonts w:hint="eastAsia"/>
          <w:kern w:val="0"/>
          <w:szCs w:val="21"/>
          <w:lang w:val="es-ES"/>
        </w:rPr>
        <w:t>3</w:t>
      </w:r>
      <w:r>
        <w:rPr>
          <w:rFonts w:hint="eastAsia"/>
          <w:kern w:val="0"/>
          <w:szCs w:val="21"/>
        </w:rPr>
        <w:t>、</w:t>
      </w:r>
      <w:r>
        <w:rPr>
          <w:rFonts w:hint="eastAsia"/>
          <w:kern w:val="0"/>
          <w:szCs w:val="21"/>
          <w:lang w:val="es-ES"/>
        </w:rPr>
        <w:t>Dominar d</w:t>
      </w:r>
      <w:r>
        <w:rPr>
          <w:kern w:val="0"/>
          <w:szCs w:val="21"/>
          <w:lang w:val="es-ES" w:eastAsia="ja-JP"/>
        </w:rPr>
        <w:t>iferencias entre estos dos tiempos</w:t>
      </w:r>
      <w:r>
        <w:rPr>
          <w:rFonts w:hint="eastAsia"/>
          <w:kern w:val="0"/>
          <w:szCs w:val="21"/>
          <w:lang w:val="es-ES"/>
        </w:rPr>
        <w:t xml:space="preserve"> en los ejercicios correspondientes.</w:t>
      </w:r>
    </w:p>
    <w:p w14:paraId="35E92EB9" w14:textId="77777777" w:rsidR="00E97A74" w:rsidRDefault="00E97A74">
      <w:pPr>
        <w:spacing w:line="400" w:lineRule="exact"/>
        <w:ind w:firstLineChars="200" w:firstLine="422"/>
        <w:rPr>
          <w:b/>
          <w:bCs/>
          <w:szCs w:val="21"/>
        </w:rPr>
      </w:pPr>
      <w:r>
        <w:rPr>
          <w:b/>
          <w:bCs/>
          <w:szCs w:val="21"/>
          <w:lang w:val="es-ES"/>
        </w:rPr>
        <w:t>UNIDAD 10</w:t>
      </w:r>
      <w:r>
        <w:rPr>
          <w:rFonts w:hint="eastAsia"/>
          <w:b/>
          <w:bCs/>
          <w:szCs w:val="21"/>
        </w:rPr>
        <w:t xml:space="preserve"> </w:t>
      </w:r>
      <w:r>
        <w:rPr>
          <w:b/>
          <w:bCs/>
          <w:szCs w:val="21"/>
          <w:lang w:val="es-ES"/>
        </w:rPr>
        <w:t>Subjuntivo</w:t>
      </w:r>
      <w:r>
        <w:rPr>
          <w:rFonts w:hint="eastAsia"/>
          <w:b/>
          <w:bCs/>
          <w:szCs w:val="21"/>
        </w:rPr>
        <w:t xml:space="preserve"> </w:t>
      </w:r>
      <w:r>
        <w:rPr>
          <w:b/>
          <w:bCs/>
          <w:szCs w:val="21"/>
        </w:rPr>
        <w:t>（支撑课程目标</w:t>
      </w:r>
      <w:r>
        <w:rPr>
          <w:rFonts w:hint="eastAsia"/>
          <w:b/>
          <w:bCs/>
          <w:szCs w:val="21"/>
        </w:rPr>
        <w:t>1</w:t>
      </w:r>
      <w:r>
        <w:rPr>
          <w:rFonts w:hint="eastAsia"/>
          <w:b/>
          <w:bCs/>
          <w:szCs w:val="21"/>
        </w:rPr>
        <w:t>、</w:t>
      </w:r>
      <w:r>
        <w:rPr>
          <w:rFonts w:hint="eastAsia"/>
          <w:b/>
          <w:bCs/>
          <w:szCs w:val="21"/>
        </w:rPr>
        <w:t>2</w:t>
      </w:r>
      <w:r>
        <w:rPr>
          <w:rFonts w:hint="eastAsia"/>
          <w:b/>
          <w:bCs/>
          <w:szCs w:val="21"/>
        </w:rPr>
        <w:t>、</w:t>
      </w:r>
      <w:r>
        <w:rPr>
          <w:rFonts w:hint="eastAsia"/>
          <w:b/>
          <w:bCs/>
          <w:szCs w:val="21"/>
        </w:rPr>
        <w:t>3</w:t>
      </w:r>
      <w:r>
        <w:rPr>
          <w:rFonts w:hint="eastAsia"/>
          <w:b/>
          <w:bCs/>
          <w:szCs w:val="21"/>
        </w:rPr>
        <w:t>、</w:t>
      </w:r>
      <w:r>
        <w:rPr>
          <w:rFonts w:hint="eastAsia"/>
          <w:b/>
          <w:bCs/>
          <w:szCs w:val="21"/>
        </w:rPr>
        <w:t>4</w:t>
      </w:r>
      <w:r>
        <w:rPr>
          <w:b/>
          <w:bCs/>
          <w:szCs w:val="21"/>
        </w:rPr>
        <w:t>）</w:t>
      </w:r>
    </w:p>
    <w:p w14:paraId="4DB22E99" w14:textId="77777777" w:rsidR="00E97A74" w:rsidRDefault="00E97A74" w:rsidP="005A227F">
      <w:pPr>
        <w:pStyle w:val="11"/>
        <w:widowControl/>
        <w:numPr>
          <w:ilvl w:val="0"/>
          <w:numId w:val="79"/>
        </w:numPr>
        <w:spacing w:after="160" w:line="400" w:lineRule="exact"/>
        <w:rPr>
          <w:kern w:val="0"/>
          <w:szCs w:val="21"/>
          <w:lang w:val="es-ES"/>
        </w:rPr>
      </w:pPr>
      <w:r>
        <w:rPr>
          <w:kern w:val="0"/>
          <w:szCs w:val="21"/>
          <w:lang w:val="es-ES"/>
        </w:rPr>
        <w:t>Modo subjuntivo y sus tiempos</w:t>
      </w:r>
    </w:p>
    <w:p w14:paraId="47B270AF" w14:textId="77777777" w:rsidR="00E97A74" w:rsidRDefault="00E97A74" w:rsidP="005A227F">
      <w:pPr>
        <w:pStyle w:val="11"/>
        <w:widowControl/>
        <w:numPr>
          <w:ilvl w:val="0"/>
          <w:numId w:val="79"/>
        </w:numPr>
        <w:spacing w:after="160" w:line="400" w:lineRule="exact"/>
        <w:rPr>
          <w:b/>
          <w:bCs/>
          <w:szCs w:val="21"/>
        </w:rPr>
      </w:pPr>
      <w:r>
        <w:rPr>
          <w:kern w:val="0"/>
          <w:szCs w:val="21"/>
          <w:lang w:val="es-ES"/>
        </w:rPr>
        <w:t>Usos y valores del subjuntivo</w:t>
      </w:r>
    </w:p>
    <w:p w14:paraId="2399BFE5" w14:textId="77777777" w:rsidR="00E97A74" w:rsidRDefault="00E97A74" w:rsidP="005A227F">
      <w:pPr>
        <w:pStyle w:val="11"/>
        <w:widowControl/>
        <w:numPr>
          <w:ilvl w:val="0"/>
          <w:numId w:val="79"/>
        </w:numPr>
        <w:spacing w:after="160" w:line="400" w:lineRule="exact"/>
        <w:rPr>
          <w:b/>
          <w:bCs/>
          <w:szCs w:val="21"/>
        </w:rPr>
      </w:pPr>
      <w:r>
        <w:rPr>
          <w:kern w:val="0"/>
          <w:szCs w:val="21"/>
          <w:lang w:val="es-ES" w:eastAsia="ja-JP"/>
        </w:rPr>
        <w:t>Conjugación del subjuntivo</w:t>
      </w:r>
    </w:p>
    <w:p w14:paraId="5C637142" w14:textId="77777777" w:rsidR="00E97A74" w:rsidRDefault="00E97A74">
      <w:pPr>
        <w:pStyle w:val="11"/>
        <w:widowControl/>
        <w:spacing w:line="400" w:lineRule="exact"/>
        <w:ind w:leftChars="200" w:left="420" w:firstLineChars="0" w:firstLine="0"/>
        <w:rPr>
          <w:b/>
          <w:bCs/>
          <w:szCs w:val="21"/>
        </w:rPr>
      </w:pPr>
      <w:r>
        <w:rPr>
          <w:b/>
          <w:bCs/>
          <w:szCs w:val="21"/>
        </w:rPr>
        <w:t>要求</w:t>
      </w:r>
      <w:r>
        <w:rPr>
          <w:rFonts w:hint="eastAsia"/>
          <w:b/>
          <w:bCs/>
          <w:szCs w:val="21"/>
        </w:rPr>
        <w:t>学生</w:t>
      </w:r>
      <w:r>
        <w:rPr>
          <w:b/>
          <w:bCs/>
          <w:szCs w:val="21"/>
        </w:rPr>
        <w:t>：</w:t>
      </w:r>
    </w:p>
    <w:p w14:paraId="6DFCCC3D" w14:textId="77777777" w:rsidR="00E97A74" w:rsidRDefault="00E97A74">
      <w:pPr>
        <w:pStyle w:val="Default"/>
        <w:spacing w:line="400" w:lineRule="exact"/>
        <w:ind w:firstLineChars="200" w:firstLine="420"/>
        <w:rPr>
          <w:rFonts w:ascii="Times New Roman" w:eastAsia="宋体" w:hAnsi="Times New Roman" w:hint="default"/>
          <w:color w:val="auto"/>
          <w:kern w:val="2"/>
          <w:sz w:val="21"/>
          <w:szCs w:val="21"/>
          <w:lang w:val="es-ES"/>
        </w:rPr>
      </w:pPr>
      <w:r>
        <w:rPr>
          <w:rFonts w:ascii="Times New Roman" w:eastAsia="宋体" w:hAnsi="Times New Roman"/>
          <w:color w:val="auto"/>
          <w:kern w:val="2"/>
          <w:sz w:val="21"/>
          <w:szCs w:val="21"/>
          <w:lang w:val="es-ES"/>
        </w:rPr>
        <w:t>Dominar los usos del modo sunjuntivo.</w:t>
      </w:r>
    </w:p>
    <w:p w14:paraId="16342325" w14:textId="77777777" w:rsidR="00E97A74" w:rsidRDefault="00E97A74">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6"/>
        <w:gridCol w:w="888"/>
        <w:gridCol w:w="807"/>
        <w:gridCol w:w="573"/>
        <w:gridCol w:w="574"/>
        <w:gridCol w:w="1202"/>
      </w:tblGrid>
      <w:tr w:rsidR="00E97A74" w14:paraId="23467BEC" w14:textId="77777777">
        <w:trPr>
          <w:trHeight w:val="183"/>
          <w:jc w:val="center"/>
        </w:trPr>
        <w:tc>
          <w:tcPr>
            <w:tcW w:w="2563" w:type="pct"/>
            <w:vMerge w:val="restart"/>
            <w:vAlign w:val="center"/>
          </w:tcPr>
          <w:p w14:paraId="6934F3F8" w14:textId="77777777" w:rsidR="00E97A74" w:rsidRDefault="00E97A74">
            <w:pPr>
              <w:spacing w:line="400" w:lineRule="exact"/>
              <w:jc w:val="center"/>
              <w:rPr>
                <w:rFonts w:ascii="宋体" w:hAnsi="宋体" w:cs="宋体"/>
                <w:b/>
                <w:bCs/>
                <w:szCs w:val="21"/>
              </w:rPr>
            </w:pPr>
            <w:r>
              <w:rPr>
                <w:rFonts w:ascii="宋体" w:hAnsi="宋体" w:cs="宋体" w:hint="eastAsia"/>
                <w:b/>
                <w:bCs/>
                <w:szCs w:val="21"/>
              </w:rPr>
              <w:t>教学内容</w:t>
            </w:r>
          </w:p>
        </w:tc>
        <w:tc>
          <w:tcPr>
            <w:tcW w:w="1712" w:type="pct"/>
            <w:gridSpan w:val="4"/>
            <w:tcBorders>
              <w:bottom w:val="single" w:sz="4" w:space="0" w:color="auto"/>
            </w:tcBorders>
          </w:tcPr>
          <w:p w14:paraId="2F804D68" w14:textId="77777777" w:rsidR="00E97A74" w:rsidRDefault="00E97A74">
            <w:pPr>
              <w:spacing w:line="400" w:lineRule="exact"/>
              <w:jc w:val="center"/>
              <w:rPr>
                <w:rFonts w:ascii="宋体" w:hAnsi="宋体" w:cs="宋体"/>
                <w:b/>
                <w:bCs/>
                <w:szCs w:val="21"/>
              </w:rPr>
            </w:pPr>
            <w:r>
              <w:rPr>
                <w:rFonts w:ascii="宋体" w:hAnsi="宋体" w:cs="宋体" w:hint="eastAsia"/>
                <w:b/>
                <w:bCs/>
                <w:szCs w:val="21"/>
              </w:rPr>
              <w:t>教学形式及学时分配</w:t>
            </w:r>
          </w:p>
        </w:tc>
        <w:tc>
          <w:tcPr>
            <w:tcW w:w="724" w:type="pct"/>
            <w:vMerge w:val="restart"/>
            <w:vAlign w:val="center"/>
          </w:tcPr>
          <w:p w14:paraId="6826603A" w14:textId="77777777" w:rsidR="00E97A74" w:rsidRDefault="00E97A74">
            <w:pPr>
              <w:spacing w:line="400" w:lineRule="exact"/>
              <w:jc w:val="center"/>
              <w:rPr>
                <w:rFonts w:ascii="宋体" w:hAnsi="宋体" w:cs="宋体"/>
                <w:b/>
                <w:bCs/>
                <w:szCs w:val="21"/>
              </w:rPr>
            </w:pPr>
            <w:r>
              <w:rPr>
                <w:rFonts w:ascii="宋体" w:hAnsi="宋体" w:cs="宋体" w:hint="eastAsia"/>
                <w:b/>
                <w:bCs/>
                <w:szCs w:val="21"/>
              </w:rPr>
              <w:t>主要教学方法</w:t>
            </w:r>
          </w:p>
        </w:tc>
      </w:tr>
      <w:tr w:rsidR="00E97A74" w14:paraId="4FD2FB47" w14:textId="77777777">
        <w:trPr>
          <w:trHeight w:val="212"/>
          <w:jc w:val="center"/>
        </w:trPr>
        <w:tc>
          <w:tcPr>
            <w:tcW w:w="2563" w:type="pct"/>
            <w:vMerge/>
          </w:tcPr>
          <w:p w14:paraId="620CC0F5" w14:textId="77777777" w:rsidR="00E97A74" w:rsidRDefault="00E97A74">
            <w:pPr>
              <w:spacing w:line="400" w:lineRule="exact"/>
              <w:ind w:firstLineChars="200" w:firstLine="420"/>
              <w:rPr>
                <w:rFonts w:ascii="宋体" w:hAnsi="宋体" w:cs="宋体"/>
                <w:szCs w:val="21"/>
              </w:rPr>
            </w:pPr>
          </w:p>
        </w:tc>
        <w:tc>
          <w:tcPr>
            <w:tcW w:w="535" w:type="pct"/>
            <w:tcBorders>
              <w:top w:val="single" w:sz="4" w:space="0" w:color="auto"/>
            </w:tcBorders>
          </w:tcPr>
          <w:p w14:paraId="1E536800" w14:textId="77777777" w:rsidR="00E97A74" w:rsidRDefault="00E97A74">
            <w:pPr>
              <w:spacing w:line="400" w:lineRule="exact"/>
              <w:jc w:val="center"/>
              <w:rPr>
                <w:rFonts w:ascii="宋体" w:hAnsi="宋体" w:cs="宋体"/>
                <w:b/>
                <w:bCs/>
                <w:szCs w:val="21"/>
              </w:rPr>
            </w:pPr>
            <w:r>
              <w:rPr>
                <w:rFonts w:ascii="宋体" w:hAnsi="宋体" w:cs="宋体" w:hint="eastAsia"/>
                <w:b/>
                <w:bCs/>
                <w:szCs w:val="21"/>
              </w:rPr>
              <w:t>理论授课</w:t>
            </w:r>
          </w:p>
        </w:tc>
        <w:tc>
          <w:tcPr>
            <w:tcW w:w="486" w:type="pct"/>
            <w:tcBorders>
              <w:top w:val="single" w:sz="4" w:space="0" w:color="auto"/>
              <w:right w:val="single" w:sz="4" w:space="0" w:color="auto"/>
            </w:tcBorders>
          </w:tcPr>
          <w:p w14:paraId="00C9782F" w14:textId="77777777" w:rsidR="00E97A74" w:rsidRDefault="00E97A74">
            <w:pPr>
              <w:spacing w:line="400" w:lineRule="exact"/>
              <w:ind w:firstLineChars="100" w:firstLine="211"/>
              <w:rPr>
                <w:rFonts w:ascii="宋体" w:hAnsi="宋体" w:cs="宋体"/>
                <w:b/>
                <w:bCs/>
                <w:szCs w:val="21"/>
              </w:rPr>
            </w:pPr>
            <w:r>
              <w:rPr>
                <w:rFonts w:ascii="宋体" w:hAnsi="宋体" w:cs="宋体" w:hint="eastAsia"/>
                <w:b/>
                <w:bCs/>
                <w:szCs w:val="21"/>
              </w:rPr>
              <w:t>实验</w:t>
            </w:r>
          </w:p>
        </w:tc>
        <w:tc>
          <w:tcPr>
            <w:tcW w:w="345" w:type="pct"/>
            <w:tcBorders>
              <w:top w:val="single" w:sz="4" w:space="0" w:color="auto"/>
              <w:left w:val="single" w:sz="4" w:space="0" w:color="auto"/>
            </w:tcBorders>
          </w:tcPr>
          <w:p w14:paraId="4C144EAF" w14:textId="77777777" w:rsidR="00E97A74" w:rsidRDefault="00E97A74">
            <w:pPr>
              <w:spacing w:line="400" w:lineRule="exact"/>
              <w:jc w:val="center"/>
              <w:rPr>
                <w:rFonts w:ascii="宋体" w:hAnsi="宋体" w:cs="宋体"/>
                <w:b/>
                <w:bCs/>
                <w:szCs w:val="21"/>
              </w:rPr>
            </w:pPr>
            <w:r>
              <w:rPr>
                <w:rFonts w:ascii="宋体" w:hAnsi="宋体" w:cs="宋体" w:hint="eastAsia"/>
                <w:b/>
                <w:bCs/>
                <w:szCs w:val="21"/>
              </w:rPr>
              <w:t>上机</w:t>
            </w:r>
          </w:p>
        </w:tc>
        <w:tc>
          <w:tcPr>
            <w:tcW w:w="345" w:type="pct"/>
            <w:tcBorders>
              <w:top w:val="single" w:sz="4" w:space="0" w:color="auto"/>
            </w:tcBorders>
          </w:tcPr>
          <w:p w14:paraId="421B5E7A" w14:textId="77777777" w:rsidR="00E97A74" w:rsidRDefault="00E97A74">
            <w:pPr>
              <w:spacing w:line="400" w:lineRule="exact"/>
              <w:jc w:val="center"/>
              <w:rPr>
                <w:rFonts w:ascii="宋体" w:hAnsi="宋体" w:cs="宋体"/>
                <w:b/>
                <w:bCs/>
                <w:szCs w:val="21"/>
              </w:rPr>
            </w:pPr>
            <w:r>
              <w:rPr>
                <w:rFonts w:ascii="宋体" w:hAnsi="宋体" w:cs="宋体" w:hint="eastAsia"/>
                <w:b/>
                <w:bCs/>
                <w:szCs w:val="21"/>
              </w:rPr>
              <w:t>合计</w:t>
            </w:r>
          </w:p>
        </w:tc>
        <w:tc>
          <w:tcPr>
            <w:tcW w:w="724" w:type="pct"/>
            <w:vMerge/>
          </w:tcPr>
          <w:p w14:paraId="2F043787" w14:textId="77777777" w:rsidR="00E97A74" w:rsidRDefault="00E97A74">
            <w:pPr>
              <w:spacing w:line="400" w:lineRule="exact"/>
              <w:jc w:val="center"/>
              <w:rPr>
                <w:rFonts w:ascii="宋体" w:hAnsi="宋体" w:cs="宋体"/>
                <w:szCs w:val="21"/>
              </w:rPr>
            </w:pPr>
          </w:p>
        </w:tc>
      </w:tr>
      <w:tr w:rsidR="00E97A74" w14:paraId="731EF99C" w14:textId="77777777">
        <w:trPr>
          <w:jc w:val="center"/>
        </w:trPr>
        <w:tc>
          <w:tcPr>
            <w:tcW w:w="2563" w:type="pct"/>
            <w:vAlign w:val="center"/>
          </w:tcPr>
          <w:p w14:paraId="6BFEA656" w14:textId="77777777" w:rsidR="00E97A74" w:rsidRDefault="00E97A74">
            <w:pPr>
              <w:spacing w:line="400" w:lineRule="exact"/>
              <w:jc w:val="left"/>
              <w:rPr>
                <w:rFonts w:ascii="Times New Roman Regular" w:hAnsi="Times New Roman Regular" w:cs="Times New Roman Regular"/>
                <w:szCs w:val="21"/>
                <w:lang w:val="es-ES"/>
              </w:rPr>
            </w:pPr>
            <w:r>
              <w:rPr>
                <w:rFonts w:ascii="Times New Roman Regular" w:hAnsi="Times New Roman Regular" w:cs="Times New Roman Regular"/>
                <w:szCs w:val="21"/>
                <w:lang w:val="es-ES"/>
              </w:rPr>
              <w:t>UNIDAD 1 La presentación a la gramática española</w:t>
            </w:r>
          </w:p>
        </w:tc>
        <w:tc>
          <w:tcPr>
            <w:tcW w:w="535" w:type="pct"/>
            <w:vAlign w:val="center"/>
          </w:tcPr>
          <w:p w14:paraId="23401F64" w14:textId="77777777" w:rsidR="00E97A74" w:rsidRDefault="00E97A74">
            <w:pPr>
              <w:spacing w:line="400" w:lineRule="exact"/>
              <w:rPr>
                <w:rFonts w:ascii="宋体" w:hAnsi="宋体" w:cs="宋体"/>
                <w:szCs w:val="21"/>
              </w:rPr>
            </w:pPr>
            <w:r>
              <w:rPr>
                <w:rFonts w:ascii="宋体" w:hAnsi="宋体" w:cs="宋体" w:hint="eastAsia"/>
                <w:szCs w:val="21"/>
              </w:rPr>
              <w:t>2</w:t>
            </w:r>
          </w:p>
        </w:tc>
        <w:tc>
          <w:tcPr>
            <w:tcW w:w="486" w:type="pct"/>
            <w:tcBorders>
              <w:right w:val="single" w:sz="4" w:space="0" w:color="auto"/>
            </w:tcBorders>
          </w:tcPr>
          <w:p w14:paraId="6E00F367" w14:textId="77777777" w:rsidR="00E97A74" w:rsidRDefault="00E97A74">
            <w:pPr>
              <w:spacing w:line="400" w:lineRule="exact"/>
              <w:jc w:val="center"/>
              <w:rPr>
                <w:rFonts w:ascii="宋体" w:hAnsi="宋体" w:cs="宋体"/>
                <w:szCs w:val="21"/>
              </w:rPr>
            </w:pPr>
          </w:p>
        </w:tc>
        <w:tc>
          <w:tcPr>
            <w:tcW w:w="345" w:type="pct"/>
            <w:tcBorders>
              <w:left w:val="single" w:sz="4" w:space="0" w:color="auto"/>
            </w:tcBorders>
          </w:tcPr>
          <w:p w14:paraId="35869979" w14:textId="77777777" w:rsidR="00E97A74" w:rsidRDefault="00E97A74">
            <w:pPr>
              <w:spacing w:line="400" w:lineRule="exact"/>
              <w:jc w:val="center"/>
              <w:rPr>
                <w:rFonts w:ascii="宋体" w:hAnsi="宋体" w:cs="宋体"/>
                <w:szCs w:val="21"/>
              </w:rPr>
            </w:pPr>
          </w:p>
        </w:tc>
        <w:tc>
          <w:tcPr>
            <w:tcW w:w="345" w:type="pct"/>
            <w:vAlign w:val="center"/>
          </w:tcPr>
          <w:p w14:paraId="07BA95E5" w14:textId="77777777" w:rsidR="00E97A74" w:rsidRDefault="00E97A74">
            <w:pPr>
              <w:spacing w:line="400" w:lineRule="exact"/>
              <w:rPr>
                <w:rFonts w:ascii="宋体" w:hAnsi="宋体" w:cs="宋体"/>
                <w:szCs w:val="21"/>
              </w:rPr>
            </w:pPr>
            <w:r>
              <w:rPr>
                <w:rFonts w:ascii="宋体" w:hAnsi="宋体" w:cs="宋体" w:hint="eastAsia"/>
                <w:szCs w:val="21"/>
              </w:rPr>
              <w:t>2</w:t>
            </w:r>
          </w:p>
        </w:tc>
        <w:tc>
          <w:tcPr>
            <w:tcW w:w="724" w:type="pct"/>
          </w:tcPr>
          <w:p w14:paraId="1C152AFD" w14:textId="77777777" w:rsidR="00E97A74" w:rsidRDefault="00E97A74">
            <w:pPr>
              <w:spacing w:line="400" w:lineRule="exact"/>
              <w:jc w:val="left"/>
              <w:rPr>
                <w:rFonts w:ascii="宋体" w:hAnsi="宋体" w:cs="宋体"/>
                <w:szCs w:val="21"/>
              </w:rPr>
            </w:pPr>
            <w:r>
              <w:rPr>
                <w:rFonts w:ascii="宋体" w:hAnsi="宋体" w:cs="宋体" w:hint="eastAsia"/>
                <w:szCs w:val="21"/>
              </w:rPr>
              <w:t>讲授法＋</w:t>
            </w:r>
            <w:r>
              <w:rPr>
                <w:rFonts w:ascii="宋体" w:hAnsi="宋体" w:cs="宋体" w:hint="eastAsia"/>
                <w:szCs w:val="21"/>
                <w:lang w:val="es-ES"/>
              </w:rPr>
              <w:t>讨论+研究成果展示</w:t>
            </w:r>
          </w:p>
        </w:tc>
      </w:tr>
      <w:tr w:rsidR="00E97A74" w14:paraId="6C9FC25F" w14:textId="77777777">
        <w:trPr>
          <w:jc w:val="center"/>
        </w:trPr>
        <w:tc>
          <w:tcPr>
            <w:tcW w:w="2563" w:type="pct"/>
            <w:vAlign w:val="center"/>
          </w:tcPr>
          <w:p w14:paraId="065ABD60" w14:textId="77777777" w:rsidR="00E97A74" w:rsidRDefault="00E97A74">
            <w:pPr>
              <w:spacing w:line="400" w:lineRule="exact"/>
              <w:jc w:val="left"/>
              <w:rPr>
                <w:rFonts w:ascii="Times New Roman Regular" w:hAnsi="Times New Roman Regular" w:cs="Times New Roman Regular"/>
                <w:szCs w:val="21"/>
                <w:lang w:val="es-ES"/>
              </w:rPr>
            </w:pPr>
            <w:r>
              <w:rPr>
                <w:rFonts w:ascii="Times New Roman Regular" w:hAnsi="Times New Roman Regular" w:cs="Times New Roman Regular"/>
                <w:szCs w:val="21"/>
                <w:lang w:val="es-ES"/>
              </w:rPr>
              <w:t>UNIDAD 2 El sustantivo, el adjetivo</w:t>
            </w:r>
          </w:p>
        </w:tc>
        <w:tc>
          <w:tcPr>
            <w:tcW w:w="535" w:type="pct"/>
            <w:vAlign w:val="center"/>
          </w:tcPr>
          <w:p w14:paraId="621FCE56" w14:textId="77777777" w:rsidR="00E97A74" w:rsidRDefault="00E97A74">
            <w:pPr>
              <w:spacing w:line="400" w:lineRule="exact"/>
              <w:rPr>
                <w:rFonts w:ascii="宋体" w:hAnsi="宋体" w:cs="宋体"/>
                <w:szCs w:val="21"/>
              </w:rPr>
            </w:pPr>
            <w:r>
              <w:rPr>
                <w:rFonts w:ascii="宋体" w:hAnsi="宋体" w:cs="宋体" w:hint="eastAsia"/>
                <w:szCs w:val="21"/>
              </w:rPr>
              <w:t>2</w:t>
            </w:r>
          </w:p>
        </w:tc>
        <w:tc>
          <w:tcPr>
            <w:tcW w:w="486" w:type="pct"/>
            <w:tcBorders>
              <w:right w:val="single" w:sz="4" w:space="0" w:color="auto"/>
            </w:tcBorders>
          </w:tcPr>
          <w:p w14:paraId="793B9780" w14:textId="77777777" w:rsidR="00E97A74" w:rsidRDefault="00E97A74">
            <w:pPr>
              <w:spacing w:line="400" w:lineRule="exact"/>
              <w:jc w:val="center"/>
              <w:rPr>
                <w:rFonts w:ascii="宋体" w:hAnsi="宋体" w:cs="宋体"/>
                <w:szCs w:val="21"/>
              </w:rPr>
            </w:pPr>
          </w:p>
        </w:tc>
        <w:tc>
          <w:tcPr>
            <w:tcW w:w="345" w:type="pct"/>
            <w:tcBorders>
              <w:left w:val="single" w:sz="4" w:space="0" w:color="auto"/>
            </w:tcBorders>
          </w:tcPr>
          <w:p w14:paraId="7E2FF6AB" w14:textId="77777777" w:rsidR="00E97A74" w:rsidRDefault="00E97A74">
            <w:pPr>
              <w:spacing w:line="400" w:lineRule="exact"/>
              <w:jc w:val="center"/>
              <w:rPr>
                <w:rFonts w:ascii="宋体" w:hAnsi="宋体" w:cs="宋体"/>
                <w:szCs w:val="21"/>
              </w:rPr>
            </w:pPr>
          </w:p>
        </w:tc>
        <w:tc>
          <w:tcPr>
            <w:tcW w:w="345" w:type="pct"/>
            <w:vAlign w:val="center"/>
          </w:tcPr>
          <w:p w14:paraId="1116F0FD" w14:textId="77777777" w:rsidR="00E97A74" w:rsidRDefault="00E97A74">
            <w:pPr>
              <w:spacing w:line="400" w:lineRule="exact"/>
              <w:rPr>
                <w:rFonts w:ascii="宋体" w:hAnsi="宋体" w:cs="宋体"/>
                <w:szCs w:val="21"/>
              </w:rPr>
            </w:pPr>
            <w:r>
              <w:rPr>
                <w:rFonts w:ascii="宋体" w:hAnsi="宋体" w:cs="宋体" w:hint="eastAsia"/>
                <w:szCs w:val="21"/>
              </w:rPr>
              <w:t>2</w:t>
            </w:r>
          </w:p>
        </w:tc>
        <w:tc>
          <w:tcPr>
            <w:tcW w:w="724" w:type="pct"/>
          </w:tcPr>
          <w:p w14:paraId="3827DEEB" w14:textId="77777777" w:rsidR="00E97A74" w:rsidRDefault="00E97A74">
            <w:pPr>
              <w:spacing w:line="400" w:lineRule="exact"/>
              <w:jc w:val="left"/>
              <w:rPr>
                <w:rFonts w:ascii="宋体" w:hAnsi="宋体" w:cs="宋体"/>
                <w:szCs w:val="21"/>
              </w:rPr>
            </w:pPr>
            <w:r>
              <w:rPr>
                <w:rFonts w:ascii="宋体" w:hAnsi="宋体" w:cs="宋体" w:hint="eastAsia"/>
                <w:szCs w:val="21"/>
              </w:rPr>
              <w:t>讲授法＋</w:t>
            </w:r>
            <w:r>
              <w:rPr>
                <w:rFonts w:ascii="宋体" w:hAnsi="宋体" w:cs="宋体" w:hint="eastAsia"/>
                <w:szCs w:val="21"/>
                <w:lang w:val="es-ES"/>
              </w:rPr>
              <w:t>讨论+研究成果展示</w:t>
            </w:r>
          </w:p>
        </w:tc>
      </w:tr>
      <w:tr w:rsidR="00E97A74" w14:paraId="4CB8276E" w14:textId="77777777">
        <w:trPr>
          <w:jc w:val="center"/>
        </w:trPr>
        <w:tc>
          <w:tcPr>
            <w:tcW w:w="2563" w:type="pct"/>
            <w:vAlign w:val="center"/>
          </w:tcPr>
          <w:p w14:paraId="47F0B105" w14:textId="77777777" w:rsidR="00E97A74" w:rsidRDefault="00E97A74">
            <w:pPr>
              <w:spacing w:line="400" w:lineRule="exact"/>
              <w:jc w:val="left"/>
              <w:rPr>
                <w:rFonts w:ascii="Times New Roman Regular" w:hAnsi="Times New Roman Regular" w:cs="Times New Roman Regular"/>
                <w:szCs w:val="21"/>
              </w:rPr>
            </w:pPr>
            <w:r>
              <w:rPr>
                <w:rFonts w:ascii="Times New Roman Regular" w:hAnsi="Times New Roman Regular" w:cs="Times New Roman Regular"/>
                <w:szCs w:val="21"/>
              </w:rPr>
              <w:t xml:space="preserve">UNIDAD 3 </w:t>
            </w:r>
            <w:r>
              <w:rPr>
                <w:rFonts w:ascii="Times New Roman Regular" w:hAnsi="Times New Roman Regular" w:cs="Times New Roman Regular"/>
                <w:szCs w:val="21"/>
                <w:lang w:val="es-ES"/>
              </w:rPr>
              <w:t>El artículo</w:t>
            </w:r>
          </w:p>
        </w:tc>
        <w:tc>
          <w:tcPr>
            <w:tcW w:w="535" w:type="pct"/>
            <w:vAlign w:val="center"/>
          </w:tcPr>
          <w:p w14:paraId="77C3E60E" w14:textId="77777777" w:rsidR="00E97A74" w:rsidRDefault="00E97A74">
            <w:pPr>
              <w:spacing w:line="400" w:lineRule="exact"/>
              <w:rPr>
                <w:rFonts w:ascii="宋体" w:hAnsi="宋体" w:cs="宋体"/>
                <w:szCs w:val="21"/>
              </w:rPr>
            </w:pPr>
            <w:r>
              <w:rPr>
                <w:rFonts w:ascii="宋体" w:hAnsi="宋体" w:cs="宋体" w:hint="eastAsia"/>
                <w:szCs w:val="21"/>
              </w:rPr>
              <w:t>2</w:t>
            </w:r>
          </w:p>
        </w:tc>
        <w:tc>
          <w:tcPr>
            <w:tcW w:w="486" w:type="pct"/>
            <w:tcBorders>
              <w:right w:val="single" w:sz="4" w:space="0" w:color="auto"/>
            </w:tcBorders>
          </w:tcPr>
          <w:p w14:paraId="315D8DBD" w14:textId="77777777" w:rsidR="00E97A74" w:rsidRDefault="00E97A74">
            <w:pPr>
              <w:spacing w:line="400" w:lineRule="exact"/>
              <w:jc w:val="center"/>
              <w:rPr>
                <w:rFonts w:ascii="宋体" w:hAnsi="宋体" w:cs="宋体"/>
                <w:szCs w:val="21"/>
              </w:rPr>
            </w:pPr>
          </w:p>
        </w:tc>
        <w:tc>
          <w:tcPr>
            <w:tcW w:w="345" w:type="pct"/>
            <w:tcBorders>
              <w:left w:val="single" w:sz="4" w:space="0" w:color="auto"/>
            </w:tcBorders>
          </w:tcPr>
          <w:p w14:paraId="6D135FCD" w14:textId="77777777" w:rsidR="00E97A74" w:rsidRDefault="00E97A74">
            <w:pPr>
              <w:spacing w:line="400" w:lineRule="exact"/>
              <w:jc w:val="center"/>
              <w:rPr>
                <w:rFonts w:ascii="宋体" w:hAnsi="宋体" w:cs="宋体"/>
                <w:szCs w:val="21"/>
              </w:rPr>
            </w:pPr>
          </w:p>
        </w:tc>
        <w:tc>
          <w:tcPr>
            <w:tcW w:w="345" w:type="pct"/>
            <w:vAlign w:val="center"/>
          </w:tcPr>
          <w:p w14:paraId="1B4F3B01" w14:textId="77777777" w:rsidR="00E97A74" w:rsidRDefault="00E97A74">
            <w:pPr>
              <w:spacing w:line="400" w:lineRule="exact"/>
              <w:rPr>
                <w:rFonts w:ascii="宋体" w:hAnsi="宋体" w:cs="宋体"/>
                <w:szCs w:val="21"/>
              </w:rPr>
            </w:pPr>
            <w:r>
              <w:rPr>
                <w:rFonts w:ascii="宋体" w:hAnsi="宋体" w:cs="宋体" w:hint="eastAsia"/>
                <w:szCs w:val="21"/>
              </w:rPr>
              <w:t>2</w:t>
            </w:r>
          </w:p>
        </w:tc>
        <w:tc>
          <w:tcPr>
            <w:tcW w:w="724" w:type="pct"/>
          </w:tcPr>
          <w:p w14:paraId="49974ED5" w14:textId="77777777" w:rsidR="00E97A74" w:rsidRDefault="00E97A74">
            <w:pPr>
              <w:spacing w:line="400" w:lineRule="exact"/>
              <w:jc w:val="left"/>
              <w:rPr>
                <w:rFonts w:ascii="宋体" w:hAnsi="宋体" w:cs="宋体"/>
                <w:szCs w:val="21"/>
              </w:rPr>
            </w:pPr>
            <w:r>
              <w:rPr>
                <w:rFonts w:ascii="宋体" w:hAnsi="宋体" w:cs="宋体" w:hint="eastAsia"/>
                <w:szCs w:val="21"/>
              </w:rPr>
              <w:t>讲授法＋</w:t>
            </w:r>
            <w:r>
              <w:rPr>
                <w:rFonts w:ascii="宋体" w:hAnsi="宋体" w:cs="宋体" w:hint="eastAsia"/>
                <w:szCs w:val="21"/>
                <w:lang w:val="es-ES"/>
              </w:rPr>
              <w:t>讨论+研究成果展示</w:t>
            </w:r>
          </w:p>
        </w:tc>
      </w:tr>
      <w:tr w:rsidR="00E97A74" w14:paraId="546BCB77" w14:textId="77777777">
        <w:trPr>
          <w:jc w:val="center"/>
        </w:trPr>
        <w:tc>
          <w:tcPr>
            <w:tcW w:w="2563" w:type="pct"/>
            <w:vAlign w:val="center"/>
          </w:tcPr>
          <w:p w14:paraId="4FCD8FEF" w14:textId="77777777" w:rsidR="00E97A74" w:rsidRDefault="00E97A74">
            <w:pPr>
              <w:spacing w:line="400" w:lineRule="exact"/>
              <w:jc w:val="left"/>
              <w:rPr>
                <w:rFonts w:ascii="Times New Roman Regular" w:hAnsi="Times New Roman Regular" w:cs="Times New Roman Regular"/>
                <w:szCs w:val="21"/>
              </w:rPr>
            </w:pPr>
            <w:r>
              <w:rPr>
                <w:rFonts w:ascii="Times New Roman Regular" w:hAnsi="Times New Roman Regular" w:cs="Times New Roman Regular"/>
                <w:szCs w:val="21"/>
              </w:rPr>
              <w:lastRenderedPageBreak/>
              <w:t>UNIDAD 4 El verbo</w:t>
            </w:r>
          </w:p>
        </w:tc>
        <w:tc>
          <w:tcPr>
            <w:tcW w:w="535" w:type="pct"/>
            <w:vAlign w:val="center"/>
          </w:tcPr>
          <w:p w14:paraId="1C17B006" w14:textId="77777777" w:rsidR="00E97A74" w:rsidRDefault="00E97A74">
            <w:pPr>
              <w:spacing w:line="400" w:lineRule="exact"/>
              <w:rPr>
                <w:rFonts w:ascii="宋体" w:hAnsi="宋体" w:cs="宋体"/>
                <w:szCs w:val="21"/>
              </w:rPr>
            </w:pPr>
            <w:r>
              <w:rPr>
                <w:rFonts w:ascii="宋体" w:hAnsi="宋体" w:cs="宋体" w:hint="eastAsia"/>
                <w:szCs w:val="21"/>
              </w:rPr>
              <w:t>2</w:t>
            </w:r>
          </w:p>
        </w:tc>
        <w:tc>
          <w:tcPr>
            <w:tcW w:w="486" w:type="pct"/>
            <w:tcBorders>
              <w:right w:val="single" w:sz="4" w:space="0" w:color="auto"/>
            </w:tcBorders>
            <w:vAlign w:val="center"/>
          </w:tcPr>
          <w:p w14:paraId="53C894BE" w14:textId="77777777" w:rsidR="00E97A74" w:rsidRDefault="00E97A74">
            <w:pPr>
              <w:spacing w:line="400" w:lineRule="exact"/>
              <w:jc w:val="center"/>
              <w:rPr>
                <w:rFonts w:ascii="宋体" w:hAnsi="宋体" w:cs="宋体"/>
                <w:szCs w:val="21"/>
              </w:rPr>
            </w:pPr>
          </w:p>
        </w:tc>
        <w:tc>
          <w:tcPr>
            <w:tcW w:w="345" w:type="pct"/>
            <w:tcBorders>
              <w:left w:val="single" w:sz="4" w:space="0" w:color="auto"/>
            </w:tcBorders>
            <w:vAlign w:val="center"/>
          </w:tcPr>
          <w:p w14:paraId="50FF3090" w14:textId="77777777" w:rsidR="00E97A74" w:rsidRDefault="00E97A74">
            <w:pPr>
              <w:spacing w:line="400" w:lineRule="exact"/>
              <w:rPr>
                <w:rFonts w:ascii="宋体" w:hAnsi="宋体" w:cs="宋体"/>
                <w:szCs w:val="21"/>
              </w:rPr>
            </w:pPr>
          </w:p>
        </w:tc>
        <w:tc>
          <w:tcPr>
            <w:tcW w:w="345" w:type="pct"/>
            <w:vAlign w:val="center"/>
          </w:tcPr>
          <w:p w14:paraId="68F6E199" w14:textId="77777777" w:rsidR="00E97A74" w:rsidRDefault="00E97A74">
            <w:pPr>
              <w:spacing w:line="400" w:lineRule="exact"/>
              <w:rPr>
                <w:rFonts w:ascii="宋体" w:hAnsi="宋体" w:cs="宋体"/>
                <w:szCs w:val="21"/>
              </w:rPr>
            </w:pPr>
            <w:r>
              <w:rPr>
                <w:rFonts w:ascii="宋体" w:hAnsi="宋体" w:cs="宋体" w:hint="eastAsia"/>
                <w:szCs w:val="21"/>
              </w:rPr>
              <w:t>2</w:t>
            </w:r>
          </w:p>
        </w:tc>
        <w:tc>
          <w:tcPr>
            <w:tcW w:w="724" w:type="pct"/>
          </w:tcPr>
          <w:p w14:paraId="623989E4" w14:textId="77777777" w:rsidR="00E97A74" w:rsidRDefault="00E97A74">
            <w:pPr>
              <w:spacing w:line="400" w:lineRule="exact"/>
              <w:jc w:val="left"/>
              <w:rPr>
                <w:rFonts w:ascii="宋体" w:hAnsi="宋体" w:cs="宋体"/>
                <w:szCs w:val="21"/>
              </w:rPr>
            </w:pPr>
            <w:r>
              <w:rPr>
                <w:rFonts w:ascii="宋体" w:hAnsi="宋体" w:cs="宋体" w:hint="eastAsia"/>
                <w:szCs w:val="21"/>
              </w:rPr>
              <w:t>讲授法＋</w:t>
            </w:r>
            <w:r>
              <w:rPr>
                <w:rFonts w:ascii="宋体" w:hAnsi="宋体" w:cs="宋体" w:hint="eastAsia"/>
                <w:szCs w:val="21"/>
                <w:lang w:val="es-ES"/>
              </w:rPr>
              <w:t>讨论+研究成果展示</w:t>
            </w:r>
          </w:p>
        </w:tc>
      </w:tr>
      <w:tr w:rsidR="00E97A74" w14:paraId="4BFBB3AA" w14:textId="77777777">
        <w:trPr>
          <w:jc w:val="center"/>
        </w:trPr>
        <w:tc>
          <w:tcPr>
            <w:tcW w:w="2563" w:type="pct"/>
            <w:vAlign w:val="center"/>
          </w:tcPr>
          <w:p w14:paraId="466973B0" w14:textId="77777777" w:rsidR="00E97A74" w:rsidRDefault="00E97A74">
            <w:pPr>
              <w:spacing w:line="400" w:lineRule="exact"/>
              <w:jc w:val="left"/>
              <w:rPr>
                <w:rFonts w:ascii="Times New Roman Regular" w:hAnsi="Times New Roman Regular" w:cs="Times New Roman Regular"/>
                <w:szCs w:val="21"/>
              </w:rPr>
            </w:pPr>
            <w:r>
              <w:rPr>
                <w:rFonts w:ascii="Times New Roman Regular" w:hAnsi="Times New Roman Regular" w:cs="Times New Roman Regular"/>
                <w:szCs w:val="21"/>
              </w:rPr>
              <w:t xml:space="preserve">UNIDAD 5 </w:t>
            </w:r>
            <w:r>
              <w:rPr>
                <w:rFonts w:ascii="Times New Roman Regular" w:hAnsi="Times New Roman Regular" w:cs="Times New Roman Regular"/>
                <w:szCs w:val="21"/>
                <w:lang w:val="es-ES"/>
              </w:rPr>
              <w:t>SER y ESTAR</w:t>
            </w:r>
          </w:p>
        </w:tc>
        <w:tc>
          <w:tcPr>
            <w:tcW w:w="535" w:type="pct"/>
            <w:vAlign w:val="center"/>
          </w:tcPr>
          <w:p w14:paraId="56881083" w14:textId="77777777" w:rsidR="00E97A74" w:rsidRDefault="00E97A74">
            <w:pPr>
              <w:spacing w:line="400" w:lineRule="exact"/>
              <w:rPr>
                <w:rFonts w:ascii="宋体" w:hAnsi="宋体" w:cs="宋体"/>
                <w:szCs w:val="21"/>
              </w:rPr>
            </w:pPr>
            <w:r>
              <w:rPr>
                <w:rFonts w:ascii="宋体" w:hAnsi="宋体" w:cs="宋体" w:hint="eastAsia"/>
                <w:szCs w:val="21"/>
              </w:rPr>
              <w:t>2</w:t>
            </w:r>
          </w:p>
        </w:tc>
        <w:tc>
          <w:tcPr>
            <w:tcW w:w="486" w:type="pct"/>
            <w:tcBorders>
              <w:right w:val="single" w:sz="4" w:space="0" w:color="auto"/>
            </w:tcBorders>
            <w:vAlign w:val="center"/>
          </w:tcPr>
          <w:p w14:paraId="3CEE48CF" w14:textId="77777777" w:rsidR="00E97A74" w:rsidRDefault="00E97A74">
            <w:pPr>
              <w:spacing w:line="400" w:lineRule="exact"/>
              <w:jc w:val="center"/>
              <w:rPr>
                <w:rFonts w:ascii="宋体" w:hAnsi="宋体" w:cs="宋体"/>
                <w:szCs w:val="21"/>
              </w:rPr>
            </w:pPr>
          </w:p>
        </w:tc>
        <w:tc>
          <w:tcPr>
            <w:tcW w:w="345" w:type="pct"/>
            <w:tcBorders>
              <w:left w:val="single" w:sz="4" w:space="0" w:color="auto"/>
            </w:tcBorders>
            <w:vAlign w:val="center"/>
          </w:tcPr>
          <w:p w14:paraId="1C6BF129" w14:textId="77777777" w:rsidR="00E97A74" w:rsidRDefault="00E97A74">
            <w:pPr>
              <w:spacing w:line="400" w:lineRule="exact"/>
              <w:rPr>
                <w:rFonts w:ascii="宋体" w:hAnsi="宋体" w:cs="宋体"/>
                <w:szCs w:val="21"/>
              </w:rPr>
            </w:pPr>
          </w:p>
        </w:tc>
        <w:tc>
          <w:tcPr>
            <w:tcW w:w="345" w:type="pct"/>
            <w:vAlign w:val="center"/>
          </w:tcPr>
          <w:p w14:paraId="740F8211" w14:textId="77777777" w:rsidR="00E97A74" w:rsidRDefault="00E97A74">
            <w:pPr>
              <w:spacing w:line="400" w:lineRule="exact"/>
              <w:rPr>
                <w:rFonts w:ascii="宋体" w:hAnsi="宋体" w:cs="宋体"/>
                <w:szCs w:val="21"/>
              </w:rPr>
            </w:pPr>
            <w:r>
              <w:rPr>
                <w:rFonts w:ascii="宋体" w:hAnsi="宋体" w:cs="宋体" w:hint="eastAsia"/>
                <w:szCs w:val="21"/>
              </w:rPr>
              <w:t>2</w:t>
            </w:r>
          </w:p>
        </w:tc>
        <w:tc>
          <w:tcPr>
            <w:tcW w:w="724" w:type="pct"/>
          </w:tcPr>
          <w:p w14:paraId="11FDADA8" w14:textId="77777777" w:rsidR="00E97A74" w:rsidRDefault="00E97A74">
            <w:pPr>
              <w:spacing w:line="400" w:lineRule="exact"/>
              <w:jc w:val="left"/>
              <w:rPr>
                <w:rFonts w:ascii="宋体" w:hAnsi="宋体" w:cs="宋体"/>
                <w:szCs w:val="21"/>
              </w:rPr>
            </w:pPr>
            <w:r>
              <w:rPr>
                <w:rFonts w:ascii="宋体" w:hAnsi="宋体" w:cs="宋体" w:hint="eastAsia"/>
                <w:szCs w:val="21"/>
              </w:rPr>
              <w:t>讲授法＋</w:t>
            </w:r>
            <w:r>
              <w:rPr>
                <w:rFonts w:ascii="宋体" w:hAnsi="宋体" w:cs="宋体" w:hint="eastAsia"/>
                <w:szCs w:val="21"/>
                <w:lang w:val="es-ES"/>
              </w:rPr>
              <w:t>讨论+研究成果展示</w:t>
            </w:r>
          </w:p>
        </w:tc>
      </w:tr>
      <w:tr w:rsidR="00E97A74" w14:paraId="66553CF5" w14:textId="77777777">
        <w:trPr>
          <w:jc w:val="center"/>
        </w:trPr>
        <w:tc>
          <w:tcPr>
            <w:tcW w:w="2563" w:type="pct"/>
            <w:vAlign w:val="center"/>
          </w:tcPr>
          <w:p w14:paraId="12284BFD" w14:textId="77777777" w:rsidR="00E97A74" w:rsidRDefault="00E97A74">
            <w:pPr>
              <w:spacing w:line="400" w:lineRule="exact"/>
              <w:jc w:val="left"/>
              <w:rPr>
                <w:rFonts w:ascii="Times New Roman Regular" w:hAnsi="Times New Roman Regular" w:cs="Times New Roman Regular"/>
                <w:szCs w:val="21"/>
                <w:lang w:val="es-ES"/>
              </w:rPr>
            </w:pPr>
            <w:r>
              <w:rPr>
                <w:rFonts w:ascii="Times New Roman Regular" w:hAnsi="Times New Roman Regular" w:cs="Times New Roman Regular"/>
                <w:szCs w:val="21"/>
                <w:lang w:val="es-ES"/>
              </w:rPr>
              <w:t>UNIDAD 6 Formas no personales del verbo</w:t>
            </w:r>
          </w:p>
        </w:tc>
        <w:tc>
          <w:tcPr>
            <w:tcW w:w="535" w:type="pct"/>
            <w:vAlign w:val="center"/>
          </w:tcPr>
          <w:p w14:paraId="2EF7EA79" w14:textId="77777777" w:rsidR="00E97A74" w:rsidRDefault="00E97A74">
            <w:pPr>
              <w:spacing w:line="400" w:lineRule="exact"/>
              <w:rPr>
                <w:rFonts w:ascii="宋体" w:hAnsi="宋体" w:cs="宋体"/>
                <w:szCs w:val="21"/>
              </w:rPr>
            </w:pPr>
            <w:r>
              <w:rPr>
                <w:rFonts w:ascii="宋体" w:hAnsi="宋体" w:cs="宋体" w:hint="eastAsia"/>
                <w:szCs w:val="21"/>
              </w:rPr>
              <w:t>2</w:t>
            </w:r>
          </w:p>
        </w:tc>
        <w:tc>
          <w:tcPr>
            <w:tcW w:w="486" w:type="pct"/>
            <w:tcBorders>
              <w:right w:val="single" w:sz="4" w:space="0" w:color="auto"/>
            </w:tcBorders>
            <w:vAlign w:val="center"/>
          </w:tcPr>
          <w:p w14:paraId="77EAFB52" w14:textId="77777777" w:rsidR="00E97A74" w:rsidRDefault="00E97A74">
            <w:pPr>
              <w:spacing w:line="400" w:lineRule="exact"/>
              <w:jc w:val="center"/>
              <w:rPr>
                <w:rFonts w:ascii="宋体" w:hAnsi="宋体" w:cs="宋体"/>
                <w:szCs w:val="21"/>
              </w:rPr>
            </w:pPr>
          </w:p>
        </w:tc>
        <w:tc>
          <w:tcPr>
            <w:tcW w:w="345" w:type="pct"/>
            <w:tcBorders>
              <w:left w:val="single" w:sz="4" w:space="0" w:color="auto"/>
            </w:tcBorders>
            <w:vAlign w:val="center"/>
          </w:tcPr>
          <w:p w14:paraId="0CB8710D" w14:textId="77777777" w:rsidR="00E97A74" w:rsidRDefault="00E97A74">
            <w:pPr>
              <w:spacing w:line="400" w:lineRule="exact"/>
              <w:rPr>
                <w:rFonts w:ascii="宋体" w:hAnsi="宋体" w:cs="宋体"/>
                <w:szCs w:val="21"/>
              </w:rPr>
            </w:pPr>
          </w:p>
        </w:tc>
        <w:tc>
          <w:tcPr>
            <w:tcW w:w="345" w:type="pct"/>
            <w:vAlign w:val="center"/>
          </w:tcPr>
          <w:p w14:paraId="1AD5C7BB" w14:textId="77777777" w:rsidR="00E97A74" w:rsidRDefault="00E97A74">
            <w:pPr>
              <w:spacing w:line="400" w:lineRule="exact"/>
              <w:rPr>
                <w:rFonts w:ascii="宋体" w:hAnsi="宋体" w:cs="宋体"/>
                <w:szCs w:val="21"/>
              </w:rPr>
            </w:pPr>
            <w:r>
              <w:rPr>
                <w:rFonts w:ascii="宋体" w:hAnsi="宋体" w:cs="宋体" w:hint="eastAsia"/>
                <w:szCs w:val="21"/>
              </w:rPr>
              <w:t>2</w:t>
            </w:r>
          </w:p>
        </w:tc>
        <w:tc>
          <w:tcPr>
            <w:tcW w:w="724" w:type="pct"/>
          </w:tcPr>
          <w:p w14:paraId="165C19C4" w14:textId="77777777" w:rsidR="00E97A74" w:rsidRDefault="00E97A74">
            <w:pPr>
              <w:spacing w:line="400" w:lineRule="exact"/>
              <w:jc w:val="left"/>
              <w:rPr>
                <w:rFonts w:ascii="宋体" w:hAnsi="宋体" w:cs="宋体"/>
                <w:szCs w:val="21"/>
              </w:rPr>
            </w:pPr>
            <w:r>
              <w:rPr>
                <w:rFonts w:ascii="宋体" w:hAnsi="宋体" w:cs="宋体" w:hint="eastAsia"/>
                <w:szCs w:val="21"/>
              </w:rPr>
              <w:t>讲授法＋</w:t>
            </w:r>
            <w:r>
              <w:rPr>
                <w:rFonts w:ascii="宋体" w:hAnsi="宋体" w:cs="宋体" w:hint="eastAsia"/>
                <w:szCs w:val="21"/>
                <w:lang w:val="es-ES"/>
              </w:rPr>
              <w:t>讨论+研究成果展示</w:t>
            </w:r>
          </w:p>
        </w:tc>
      </w:tr>
      <w:tr w:rsidR="00E97A74" w14:paraId="072FCE37" w14:textId="77777777">
        <w:trPr>
          <w:jc w:val="center"/>
        </w:trPr>
        <w:tc>
          <w:tcPr>
            <w:tcW w:w="2563" w:type="pct"/>
            <w:vAlign w:val="center"/>
          </w:tcPr>
          <w:p w14:paraId="6F106B27" w14:textId="77777777" w:rsidR="00E97A74" w:rsidRDefault="00E97A74">
            <w:pPr>
              <w:spacing w:line="400" w:lineRule="exact"/>
              <w:jc w:val="left"/>
              <w:rPr>
                <w:rFonts w:ascii="Times New Roman Regular" w:hAnsi="Times New Roman Regular" w:cs="Times New Roman Regular"/>
                <w:szCs w:val="21"/>
              </w:rPr>
            </w:pPr>
            <w:r>
              <w:rPr>
                <w:rFonts w:ascii="Times New Roman Regular" w:hAnsi="Times New Roman Regular" w:cs="Times New Roman Regular"/>
                <w:szCs w:val="21"/>
              </w:rPr>
              <w:t xml:space="preserve">UNIDAD 7 </w:t>
            </w:r>
            <w:r>
              <w:rPr>
                <w:rFonts w:ascii="Times New Roman Regular" w:hAnsi="Times New Roman Regular" w:cs="Times New Roman Regular"/>
                <w:szCs w:val="21"/>
                <w:lang w:val="es-ES"/>
              </w:rPr>
              <w:t>Perífrasis Verbales</w:t>
            </w:r>
          </w:p>
        </w:tc>
        <w:tc>
          <w:tcPr>
            <w:tcW w:w="535" w:type="pct"/>
            <w:vAlign w:val="center"/>
          </w:tcPr>
          <w:p w14:paraId="63EBA370" w14:textId="77777777" w:rsidR="00E97A74" w:rsidRDefault="00E97A74">
            <w:pPr>
              <w:spacing w:line="400" w:lineRule="exact"/>
              <w:rPr>
                <w:rFonts w:ascii="宋体" w:hAnsi="宋体" w:cs="宋体"/>
                <w:szCs w:val="21"/>
              </w:rPr>
            </w:pPr>
            <w:r>
              <w:rPr>
                <w:rFonts w:ascii="宋体" w:hAnsi="宋体" w:cs="宋体" w:hint="eastAsia"/>
                <w:szCs w:val="21"/>
              </w:rPr>
              <w:t>2</w:t>
            </w:r>
          </w:p>
        </w:tc>
        <w:tc>
          <w:tcPr>
            <w:tcW w:w="486" w:type="pct"/>
            <w:tcBorders>
              <w:right w:val="single" w:sz="4" w:space="0" w:color="auto"/>
            </w:tcBorders>
            <w:vAlign w:val="center"/>
          </w:tcPr>
          <w:p w14:paraId="61E9EBA8" w14:textId="77777777" w:rsidR="00E97A74" w:rsidRDefault="00E97A74">
            <w:pPr>
              <w:spacing w:line="400" w:lineRule="exact"/>
              <w:jc w:val="center"/>
              <w:rPr>
                <w:rFonts w:ascii="宋体" w:hAnsi="宋体" w:cs="宋体"/>
                <w:szCs w:val="21"/>
              </w:rPr>
            </w:pPr>
          </w:p>
        </w:tc>
        <w:tc>
          <w:tcPr>
            <w:tcW w:w="345" w:type="pct"/>
            <w:tcBorders>
              <w:left w:val="single" w:sz="4" w:space="0" w:color="auto"/>
            </w:tcBorders>
            <w:vAlign w:val="center"/>
          </w:tcPr>
          <w:p w14:paraId="6602826A" w14:textId="77777777" w:rsidR="00E97A74" w:rsidRDefault="00E97A74">
            <w:pPr>
              <w:spacing w:line="400" w:lineRule="exact"/>
              <w:rPr>
                <w:rFonts w:ascii="宋体" w:hAnsi="宋体" w:cs="宋体"/>
                <w:szCs w:val="21"/>
              </w:rPr>
            </w:pPr>
          </w:p>
        </w:tc>
        <w:tc>
          <w:tcPr>
            <w:tcW w:w="345" w:type="pct"/>
            <w:vAlign w:val="center"/>
          </w:tcPr>
          <w:p w14:paraId="09521C6A" w14:textId="77777777" w:rsidR="00E97A74" w:rsidRDefault="00E97A74">
            <w:pPr>
              <w:spacing w:line="400" w:lineRule="exact"/>
              <w:rPr>
                <w:rFonts w:ascii="宋体" w:hAnsi="宋体" w:cs="宋体"/>
                <w:szCs w:val="21"/>
              </w:rPr>
            </w:pPr>
            <w:r>
              <w:rPr>
                <w:rFonts w:ascii="宋体" w:hAnsi="宋体" w:cs="宋体" w:hint="eastAsia"/>
                <w:szCs w:val="21"/>
              </w:rPr>
              <w:t>2</w:t>
            </w:r>
          </w:p>
        </w:tc>
        <w:tc>
          <w:tcPr>
            <w:tcW w:w="724" w:type="pct"/>
          </w:tcPr>
          <w:p w14:paraId="2E18C44F" w14:textId="77777777" w:rsidR="00E97A74" w:rsidRDefault="00E97A74">
            <w:pPr>
              <w:spacing w:line="400" w:lineRule="exact"/>
              <w:jc w:val="left"/>
              <w:rPr>
                <w:rFonts w:ascii="宋体" w:hAnsi="宋体" w:cs="宋体"/>
                <w:szCs w:val="21"/>
              </w:rPr>
            </w:pPr>
            <w:r>
              <w:rPr>
                <w:rFonts w:ascii="宋体" w:hAnsi="宋体" w:cs="宋体" w:hint="eastAsia"/>
                <w:szCs w:val="21"/>
              </w:rPr>
              <w:t>讲授法＋</w:t>
            </w:r>
            <w:r>
              <w:rPr>
                <w:rFonts w:ascii="宋体" w:hAnsi="宋体" w:cs="宋体" w:hint="eastAsia"/>
                <w:szCs w:val="21"/>
                <w:lang w:val="es-ES"/>
              </w:rPr>
              <w:t>讨论+研究成果展示</w:t>
            </w:r>
          </w:p>
        </w:tc>
      </w:tr>
      <w:tr w:rsidR="00E97A74" w14:paraId="372537A4" w14:textId="77777777">
        <w:trPr>
          <w:jc w:val="center"/>
        </w:trPr>
        <w:tc>
          <w:tcPr>
            <w:tcW w:w="2563" w:type="pct"/>
            <w:vAlign w:val="center"/>
          </w:tcPr>
          <w:p w14:paraId="5006BA58" w14:textId="77777777" w:rsidR="00E97A74" w:rsidRDefault="00E97A74">
            <w:pPr>
              <w:spacing w:line="400" w:lineRule="exact"/>
              <w:jc w:val="left"/>
              <w:rPr>
                <w:rFonts w:ascii="Times New Roman Regular" w:hAnsi="Times New Roman Regular" w:cs="Times New Roman Regular"/>
                <w:szCs w:val="21"/>
              </w:rPr>
            </w:pPr>
            <w:r>
              <w:rPr>
                <w:rFonts w:ascii="Times New Roman Regular" w:hAnsi="Times New Roman Regular" w:cs="Times New Roman Regular"/>
                <w:szCs w:val="21"/>
              </w:rPr>
              <w:t xml:space="preserve">UNIDAD 8 </w:t>
            </w:r>
            <w:r>
              <w:rPr>
                <w:rFonts w:ascii="Times New Roman Regular" w:hAnsi="Times New Roman Regular" w:cs="Times New Roman Regular"/>
                <w:szCs w:val="21"/>
                <w:lang w:val="es-ES"/>
              </w:rPr>
              <w:t>Usos de se</w:t>
            </w:r>
          </w:p>
        </w:tc>
        <w:tc>
          <w:tcPr>
            <w:tcW w:w="535" w:type="pct"/>
            <w:vAlign w:val="center"/>
          </w:tcPr>
          <w:p w14:paraId="2D279BCF" w14:textId="77777777" w:rsidR="00E97A74" w:rsidRDefault="00E97A74">
            <w:pPr>
              <w:spacing w:line="400" w:lineRule="exact"/>
              <w:rPr>
                <w:rFonts w:ascii="宋体" w:hAnsi="宋体" w:cs="宋体"/>
                <w:szCs w:val="21"/>
              </w:rPr>
            </w:pPr>
            <w:r>
              <w:rPr>
                <w:rFonts w:ascii="宋体" w:hAnsi="宋体" w:cs="宋体" w:hint="eastAsia"/>
                <w:szCs w:val="21"/>
              </w:rPr>
              <w:t>2</w:t>
            </w:r>
          </w:p>
        </w:tc>
        <w:tc>
          <w:tcPr>
            <w:tcW w:w="486" w:type="pct"/>
            <w:tcBorders>
              <w:right w:val="single" w:sz="4" w:space="0" w:color="auto"/>
            </w:tcBorders>
            <w:vAlign w:val="center"/>
          </w:tcPr>
          <w:p w14:paraId="639125DF" w14:textId="77777777" w:rsidR="00E97A74" w:rsidRDefault="00E97A74">
            <w:pPr>
              <w:spacing w:line="400" w:lineRule="exact"/>
              <w:jc w:val="center"/>
              <w:rPr>
                <w:rFonts w:ascii="宋体" w:hAnsi="宋体" w:cs="宋体"/>
                <w:szCs w:val="21"/>
              </w:rPr>
            </w:pPr>
          </w:p>
        </w:tc>
        <w:tc>
          <w:tcPr>
            <w:tcW w:w="345" w:type="pct"/>
            <w:tcBorders>
              <w:left w:val="single" w:sz="4" w:space="0" w:color="auto"/>
            </w:tcBorders>
            <w:vAlign w:val="center"/>
          </w:tcPr>
          <w:p w14:paraId="5266B566" w14:textId="77777777" w:rsidR="00E97A74" w:rsidRDefault="00E97A74">
            <w:pPr>
              <w:spacing w:line="400" w:lineRule="exact"/>
              <w:rPr>
                <w:rFonts w:ascii="宋体" w:hAnsi="宋体" w:cs="宋体"/>
                <w:szCs w:val="21"/>
              </w:rPr>
            </w:pPr>
          </w:p>
        </w:tc>
        <w:tc>
          <w:tcPr>
            <w:tcW w:w="345" w:type="pct"/>
            <w:vAlign w:val="center"/>
          </w:tcPr>
          <w:p w14:paraId="4949FEA5" w14:textId="77777777" w:rsidR="00E97A74" w:rsidRDefault="00E97A74">
            <w:pPr>
              <w:spacing w:line="400" w:lineRule="exact"/>
              <w:rPr>
                <w:rFonts w:ascii="宋体" w:hAnsi="宋体" w:cs="宋体"/>
                <w:szCs w:val="21"/>
              </w:rPr>
            </w:pPr>
            <w:r>
              <w:rPr>
                <w:rFonts w:ascii="宋体" w:hAnsi="宋体" w:cs="宋体" w:hint="eastAsia"/>
                <w:szCs w:val="21"/>
              </w:rPr>
              <w:t>2</w:t>
            </w:r>
          </w:p>
        </w:tc>
        <w:tc>
          <w:tcPr>
            <w:tcW w:w="724" w:type="pct"/>
          </w:tcPr>
          <w:p w14:paraId="36BACBB2" w14:textId="77777777" w:rsidR="00E97A74" w:rsidRDefault="00E97A74">
            <w:pPr>
              <w:spacing w:line="400" w:lineRule="exact"/>
              <w:jc w:val="left"/>
              <w:rPr>
                <w:rFonts w:ascii="宋体" w:hAnsi="宋体" w:cs="宋体"/>
                <w:szCs w:val="21"/>
              </w:rPr>
            </w:pPr>
            <w:r>
              <w:rPr>
                <w:rFonts w:ascii="宋体" w:hAnsi="宋体" w:cs="宋体" w:hint="eastAsia"/>
                <w:szCs w:val="21"/>
              </w:rPr>
              <w:t>讲授法＋</w:t>
            </w:r>
            <w:r>
              <w:rPr>
                <w:rFonts w:ascii="宋体" w:hAnsi="宋体" w:cs="宋体" w:hint="eastAsia"/>
                <w:szCs w:val="21"/>
                <w:lang w:val="es-ES"/>
              </w:rPr>
              <w:t>讨论+研究成果展示</w:t>
            </w:r>
          </w:p>
        </w:tc>
      </w:tr>
      <w:tr w:rsidR="00E97A74" w14:paraId="682A8D25" w14:textId="77777777">
        <w:trPr>
          <w:jc w:val="center"/>
        </w:trPr>
        <w:tc>
          <w:tcPr>
            <w:tcW w:w="2563" w:type="pct"/>
            <w:vAlign w:val="center"/>
          </w:tcPr>
          <w:p w14:paraId="29D46F76" w14:textId="77777777" w:rsidR="00E97A74" w:rsidRDefault="00E97A74">
            <w:pPr>
              <w:spacing w:line="400" w:lineRule="exact"/>
              <w:jc w:val="left"/>
              <w:rPr>
                <w:rFonts w:ascii="Times New Roman Regular" w:hAnsi="Times New Roman Regular" w:cs="Times New Roman Regular"/>
                <w:szCs w:val="21"/>
              </w:rPr>
            </w:pPr>
            <w:r>
              <w:rPr>
                <w:rFonts w:ascii="Times New Roman Regular" w:hAnsi="Times New Roman Regular" w:cs="Times New Roman Regular"/>
                <w:szCs w:val="21"/>
              </w:rPr>
              <w:t xml:space="preserve">UNIDAD 9 </w:t>
            </w:r>
            <w:r>
              <w:rPr>
                <w:rFonts w:ascii="Times New Roman Regular" w:hAnsi="Times New Roman Regular" w:cs="Times New Roman Regular"/>
                <w:szCs w:val="21"/>
                <w:lang w:val="es-ES"/>
              </w:rPr>
              <w:t>Los pasados</w:t>
            </w:r>
          </w:p>
        </w:tc>
        <w:tc>
          <w:tcPr>
            <w:tcW w:w="535" w:type="pct"/>
            <w:vAlign w:val="center"/>
          </w:tcPr>
          <w:p w14:paraId="55C4D663" w14:textId="77777777" w:rsidR="00E97A74" w:rsidRDefault="00E97A74">
            <w:pPr>
              <w:spacing w:line="400" w:lineRule="exact"/>
              <w:rPr>
                <w:rFonts w:ascii="宋体" w:hAnsi="宋体" w:cs="宋体"/>
                <w:szCs w:val="21"/>
              </w:rPr>
            </w:pPr>
            <w:r>
              <w:rPr>
                <w:rFonts w:ascii="宋体" w:hAnsi="宋体" w:cs="宋体" w:hint="eastAsia"/>
                <w:szCs w:val="21"/>
              </w:rPr>
              <w:t>6</w:t>
            </w:r>
          </w:p>
        </w:tc>
        <w:tc>
          <w:tcPr>
            <w:tcW w:w="486" w:type="pct"/>
            <w:tcBorders>
              <w:right w:val="single" w:sz="4" w:space="0" w:color="auto"/>
            </w:tcBorders>
            <w:vAlign w:val="center"/>
          </w:tcPr>
          <w:p w14:paraId="7B61699B" w14:textId="77777777" w:rsidR="00E97A74" w:rsidRDefault="00E97A74">
            <w:pPr>
              <w:spacing w:line="400" w:lineRule="exact"/>
              <w:jc w:val="center"/>
              <w:rPr>
                <w:rFonts w:ascii="宋体" w:hAnsi="宋体" w:cs="宋体"/>
                <w:szCs w:val="21"/>
              </w:rPr>
            </w:pPr>
          </w:p>
        </w:tc>
        <w:tc>
          <w:tcPr>
            <w:tcW w:w="345" w:type="pct"/>
            <w:tcBorders>
              <w:left w:val="single" w:sz="4" w:space="0" w:color="auto"/>
            </w:tcBorders>
            <w:vAlign w:val="center"/>
          </w:tcPr>
          <w:p w14:paraId="631D50C0" w14:textId="77777777" w:rsidR="00E97A74" w:rsidRDefault="00E97A74">
            <w:pPr>
              <w:spacing w:line="400" w:lineRule="exact"/>
              <w:rPr>
                <w:rFonts w:ascii="宋体" w:hAnsi="宋体" w:cs="宋体"/>
                <w:szCs w:val="21"/>
              </w:rPr>
            </w:pPr>
          </w:p>
        </w:tc>
        <w:tc>
          <w:tcPr>
            <w:tcW w:w="345" w:type="pct"/>
            <w:vAlign w:val="center"/>
          </w:tcPr>
          <w:p w14:paraId="76AFAFE3" w14:textId="77777777" w:rsidR="00E97A74" w:rsidRDefault="00E97A74">
            <w:pPr>
              <w:spacing w:line="400" w:lineRule="exact"/>
              <w:rPr>
                <w:rFonts w:ascii="宋体" w:hAnsi="宋体" w:cs="宋体"/>
                <w:szCs w:val="21"/>
              </w:rPr>
            </w:pPr>
            <w:r>
              <w:rPr>
                <w:rFonts w:ascii="宋体" w:hAnsi="宋体" w:cs="宋体" w:hint="eastAsia"/>
                <w:szCs w:val="21"/>
              </w:rPr>
              <w:t>6</w:t>
            </w:r>
          </w:p>
        </w:tc>
        <w:tc>
          <w:tcPr>
            <w:tcW w:w="724" w:type="pct"/>
          </w:tcPr>
          <w:p w14:paraId="4CFB8502" w14:textId="77777777" w:rsidR="00E97A74" w:rsidRDefault="00E97A74">
            <w:pPr>
              <w:spacing w:line="400" w:lineRule="exact"/>
              <w:jc w:val="left"/>
              <w:rPr>
                <w:rFonts w:ascii="宋体" w:hAnsi="宋体" w:cs="宋体"/>
                <w:szCs w:val="21"/>
              </w:rPr>
            </w:pPr>
            <w:r>
              <w:rPr>
                <w:rFonts w:ascii="宋体" w:hAnsi="宋体" w:cs="宋体" w:hint="eastAsia"/>
                <w:szCs w:val="21"/>
              </w:rPr>
              <w:t>讲授法＋</w:t>
            </w:r>
            <w:r>
              <w:rPr>
                <w:rFonts w:ascii="宋体" w:hAnsi="宋体" w:cs="宋体" w:hint="eastAsia"/>
                <w:szCs w:val="21"/>
                <w:lang w:val="es-ES"/>
              </w:rPr>
              <w:t>讨论+研究成果展示</w:t>
            </w:r>
          </w:p>
        </w:tc>
      </w:tr>
      <w:tr w:rsidR="00E97A74" w14:paraId="73744527" w14:textId="77777777">
        <w:trPr>
          <w:jc w:val="center"/>
        </w:trPr>
        <w:tc>
          <w:tcPr>
            <w:tcW w:w="2563" w:type="pct"/>
            <w:vAlign w:val="center"/>
          </w:tcPr>
          <w:p w14:paraId="4375A21A" w14:textId="77777777" w:rsidR="00E97A74" w:rsidRDefault="00E97A74">
            <w:pPr>
              <w:spacing w:line="400" w:lineRule="exact"/>
              <w:jc w:val="left"/>
              <w:rPr>
                <w:rFonts w:ascii="Times New Roman Regular" w:hAnsi="Times New Roman Regular" w:cs="Times New Roman Regular"/>
                <w:szCs w:val="21"/>
              </w:rPr>
            </w:pPr>
            <w:r>
              <w:rPr>
                <w:rFonts w:ascii="Times New Roman Regular" w:hAnsi="Times New Roman Regular" w:cs="Times New Roman Regular"/>
                <w:szCs w:val="21"/>
              </w:rPr>
              <w:t xml:space="preserve">UNIDAD 10 </w:t>
            </w:r>
            <w:proofErr w:type="spellStart"/>
            <w:r>
              <w:rPr>
                <w:rFonts w:ascii="Times New Roman Regular" w:hAnsi="Times New Roman Regular" w:cs="Times New Roman Regular"/>
                <w:szCs w:val="21"/>
              </w:rPr>
              <w:t>Subjuntivo</w:t>
            </w:r>
            <w:proofErr w:type="spellEnd"/>
          </w:p>
        </w:tc>
        <w:tc>
          <w:tcPr>
            <w:tcW w:w="535" w:type="pct"/>
            <w:vAlign w:val="center"/>
          </w:tcPr>
          <w:p w14:paraId="12D89B3C" w14:textId="77777777" w:rsidR="00E97A74" w:rsidRDefault="00E97A74">
            <w:pPr>
              <w:spacing w:line="400" w:lineRule="exact"/>
              <w:rPr>
                <w:rFonts w:ascii="宋体" w:hAnsi="宋体" w:cs="宋体"/>
                <w:szCs w:val="21"/>
              </w:rPr>
            </w:pPr>
            <w:r>
              <w:rPr>
                <w:rFonts w:ascii="宋体" w:hAnsi="宋体" w:cs="宋体" w:hint="eastAsia"/>
                <w:szCs w:val="21"/>
              </w:rPr>
              <w:t>6</w:t>
            </w:r>
          </w:p>
        </w:tc>
        <w:tc>
          <w:tcPr>
            <w:tcW w:w="486" w:type="pct"/>
            <w:tcBorders>
              <w:right w:val="single" w:sz="4" w:space="0" w:color="auto"/>
            </w:tcBorders>
            <w:vAlign w:val="center"/>
          </w:tcPr>
          <w:p w14:paraId="1AC813D5" w14:textId="77777777" w:rsidR="00E97A74" w:rsidRDefault="00E97A74">
            <w:pPr>
              <w:spacing w:line="400" w:lineRule="exact"/>
              <w:jc w:val="center"/>
              <w:rPr>
                <w:rFonts w:ascii="宋体" w:hAnsi="宋体" w:cs="宋体"/>
                <w:szCs w:val="21"/>
              </w:rPr>
            </w:pPr>
          </w:p>
        </w:tc>
        <w:tc>
          <w:tcPr>
            <w:tcW w:w="345" w:type="pct"/>
            <w:tcBorders>
              <w:left w:val="single" w:sz="4" w:space="0" w:color="auto"/>
            </w:tcBorders>
            <w:vAlign w:val="center"/>
          </w:tcPr>
          <w:p w14:paraId="08AD8D5A" w14:textId="77777777" w:rsidR="00E97A74" w:rsidRDefault="00E97A74">
            <w:pPr>
              <w:spacing w:line="400" w:lineRule="exact"/>
              <w:rPr>
                <w:rFonts w:ascii="宋体" w:hAnsi="宋体" w:cs="宋体"/>
                <w:szCs w:val="21"/>
              </w:rPr>
            </w:pPr>
          </w:p>
        </w:tc>
        <w:tc>
          <w:tcPr>
            <w:tcW w:w="345" w:type="pct"/>
            <w:vAlign w:val="center"/>
          </w:tcPr>
          <w:p w14:paraId="0514674D" w14:textId="77777777" w:rsidR="00E97A74" w:rsidRDefault="00E97A74">
            <w:pPr>
              <w:spacing w:line="400" w:lineRule="exact"/>
              <w:rPr>
                <w:rFonts w:ascii="宋体" w:hAnsi="宋体" w:cs="宋体"/>
                <w:szCs w:val="21"/>
              </w:rPr>
            </w:pPr>
            <w:r>
              <w:rPr>
                <w:rFonts w:ascii="宋体" w:hAnsi="宋体" w:cs="宋体" w:hint="eastAsia"/>
                <w:szCs w:val="21"/>
              </w:rPr>
              <w:t>6</w:t>
            </w:r>
          </w:p>
        </w:tc>
        <w:tc>
          <w:tcPr>
            <w:tcW w:w="724" w:type="pct"/>
          </w:tcPr>
          <w:p w14:paraId="7ACBB1E3" w14:textId="77777777" w:rsidR="00E97A74" w:rsidRDefault="00E97A74">
            <w:pPr>
              <w:spacing w:line="400" w:lineRule="exact"/>
              <w:jc w:val="left"/>
              <w:rPr>
                <w:rFonts w:ascii="宋体" w:hAnsi="宋体" w:cs="宋体"/>
                <w:szCs w:val="21"/>
              </w:rPr>
            </w:pPr>
            <w:r>
              <w:rPr>
                <w:rFonts w:ascii="宋体" w:hAnsi="宋体" w:cs="宋体" w:hint="eastAsia"/>
                <w:szCs w:val="21"/>
              </w:rPr>
              <w:t>讲授法＋</w:t>
            </w:r>
            <w:r>
              <w:rPr>
                <w:rFonts w:ascii="宋体" w:hAnsi="宋体" w:cs="宋体" w:hint="eastAsia"/>
                <w:szCs w:val="21"/>
                <w:lang w:val="es-ES"/>
              </w:rPr>
              <w:t>讨论+研究成果展示</w:t>
            </w:r>
          </w:p>
        </w:tc>
      </w:tr>
      <w:tr w:rsidR="00E97A74" w14:paraId="415B1A2E" w14:textId="77777777">
        <w:trPr>
          <w:jc w:val="center"/>
        </w:trPr>
        <w:tc>
          <w:tcPr>
            <w:tcW w:w="2563" w:type="pct"/>
            <w:vAlign w:val="center"/>
          </w:tcPr>
          <w:p w14:paraId="4E8DD464" w14:textId="77777777" w:rsidR="00E97A74" w:rsidRDefault="00E97A74">
            <w:pPr>
              <w:spacing w:line="400" w:lineRule="exact"/>
              <w:jc w:val="left"/>
              <w:rPr>
                <w:rFonts w:ascii="宋体" w:hAnsi="宋体" w:cs="宋体"/>
                <w:szCs w:val="21"/>
              </w:rPr>
            </w:pPr>
            <w:r>
              <w:rPr>
                <w:rFonts w:ascii="宋体" w:hAnsi="宋体" w:cs="宋体" w:hint="eastAsia"/>
                <w:szCs w:val="21"/>
              </w:rPr>
              <w:t>复习+答疑</w:t>
            </w:r>
          </w:p>
        </w:tc>
        <w:tc>
          <w:tcPr>
            <w:tcW w:w="535" w:type="pct"/>
            <w:vAlign w:val="center"/>
          </w:tcPr>
          <w:p w14:paraId="3219D779" w14:textId="77777777" w:rsidR="00E97A74" w:rsidRDefault="00E97A74">
            <w:pPr>
              <w:spacing w:line="400" w:lineRule="exact"/>
              <w:rPr>
                <w:rFonts w:ascii="宋体" w:hAnsi="宋体" w:cs="宋体"/>
                <w:szCs w:val="21"/>
              </w:rPr>
            </w:pPr>
            <w:r>
              <w:rPr>
                <w:rFonts w:ascii="宋体" w:hAnsi="宋体" w:cs="宋体" w:hint="eastAsia"/>
                <w:szCs w:val="21"/>
              </w:rPr>
              <w:t>4</w:t>
            </w:r>
          </w:p>
        </w:tc>
        <w:tc>
          <w:tcPr>
            <w:tcW w:w="486" w:type="pct"/>
            <w:tcBorders>
              <w:right w:val="single" w:sz="4" w:space="0" w:color="auto"/>
            </w:tcBorders>
            <w:vAlign w:val="center"/>
          </w:tcPr>
          <w:p w14:paraId="246BF9F3" w14:textId="77777777" w:rsidR="00E97A74" w:rsidRDefault="00E97A74">
            <w:pPr>
              <w:spacing w:line="400" w:lineRule="exact"/>
              <w:jc w:val="center"/>
              <w:rPr>
                <w:rFonts w:ascii="宋体" w:hAnsi="宋体" w:cs="宋体"/>
                <w:szCs w:val="21"/>
              </w:rPr>
            </w:pPr>
          </w:p>
        </w:tc>
        <w:tc>
          <w:tcPr>
            <w:tcW w:w="345" w:type="pct"/>
            <w:tcBorders>
              <w:left w:val="single" w:sz="4" w:space="0" w:color="auto"/>
            </w:tcBorders>
            <w:vAlign w:val="center"/>
          </w:tcPr>
          <w:p w14:paraId="5D60B392" w14:textId="77777777" w:rsidR="00E97A74" w:rsidRDefault="00E97A74">
            <w:pPr>
              <w:spacing w:line="400" w:lineRule="exact"/>
              <w:rPr>
                <w:rFonts w:ascii="宋体" w:hAnsi="宋体" w:cs="宋体"/>
                <w:szCs w:val="21"/>
              </w:rPr>
            </w:pPr>
          </w:p>
        </w:tc>
        <w:tc>
          <w:tcPr>
            <w:tcW w:w="345" w:type="pct"/>
            <w:vAlign w:val="center"/>
          </w:tcPr>
          <w:p w14:paraId="61D5CF23" w14:textId="77777777" w:rsidR="00E97A74" w:rsidRDefault="00E97A74">
            <w:pPr>
              <w:spacing w:line="400" w:lineRule="exact"/>
              <w:rPr>
                <w:rFonts w:ascii="宋体" w:hAnsi="宋体" w:cs="宋体"/>
                <w:szCs w:val="21"/>
              </w:rPr>
            </w:pPr>
            <w:r>
              <w:rPr>
                <w:rFonts w:ascii="宋体" w:hAnsi="宋体" w:cs="宋体" w:hint="eastAsia"/>
                <w:szCs w:val="21"/>
              </w:rPr>
              <w:t>4</w:t>
            </w:r>
          </w:p>
        </w:tc>
        <w:tc>
          <w:tcPr>
            <w:tcW w:w="724" w:type="pct"/>
          </w:tcPr>
          <w:p w14:paraId="62786F85" w14:textId="77777777" w:rsidR="00E97A74" w:rsidRDefault="00E97A74">
            <w:pPr>
              <w:spacing w:line="400" w:lineRule="exact"/>
              <w:jc w:val="left"/>
              <w:rPr>
                <w:rFonts w:ascii="宋体" w:hAnsi="宋体" w:cs="宋体"/>
                <w:szCs w:val="21"/>
              </w:rPr>
            </w:pPr>
            <w:r>
              <w:rPr>
                <w:rFonts w:ascii="宋体" w:hAnsi="宋体" w:cs="宋体" w:hint="eastAsia"/>
                <w:szCs w:val="21"/>
              </w:rPr>
              <w:t>任务驱动法＋讲授法</w:t>
            </w:r>
          </w:p>
        </w:tc>
      </w:tr>
      <w:tr w:rsidR="00E97A74" w14:paraId="7FFEF7AF" w14:textId="77777777">
        <w:trPr>
          <w:jc w:val="center"/>
        </w:trPr>
        <w:tc>
          <w:tcPr>
            <w:tcW w:w="2563" w:type="pct"/>
            <w:vAlign w:val="center"/>
          </w:tcPr>
          <w:p w14:paraId="5F0840E2" w14:textId="77777777" w:rsidR="00E97A74" w:rsidRDefault="00E97A74">
            <w:pPr>
              <w:spacing w:line="400" w:lineRule="exact"/>
              <w:jc w:val="left"/>
              <w:rPr>
                <w:rFonts w:ascii="宋体" w:hAnsi="宋体" w:cs="宋体"/>
                <w:szCs w:val="21"/>
              </w:rPr>
            </w:pPr>
            <w:r>
              <w:rPr>
                <w:rFonts w:ascii="宋体" w:hAnsi="宋体" w:cs="宋体" w:hint="eastAsia"/>
                <w:szCs w:val="21"/>
              </w:rPr>
              <w:t>合计</w:t>
            </w:r>
          </w:p>
        </w:tc>
        <w:tc>
          <w:tcPr>
            <w:tcW w:w="535" w:type="pct"/>
            <w:vAlign w:val="center"/>
          </w:tcPr>
          <w:p w14:paraId="5AAE06B3" w14:textId="77777777" w:rsidR="00E97A74" w:rsidRDefault="00E97A74">
            <w:pPr>
              <w:spacing w:line="400" w:lineRule="exact"/>
              <w:rPr>
                <w:rFonts w:ascii="宋体" w:hAnsi="宋体" w:cs="宋体"/>
                <w:szCs w:val="21"/>
              </w:rPr>
            </w:pPr>
            <w:r>
              <w:rPr>
                <w:rFonts w:ascii="宋体" w:hAnsi="宋体" w:cs="宋体" w:hint="eastAsia"/>
                <w:szCs w:val="21"/>
              </w:rPr>
              <w:t>32</w:t>
            </w:r>
          </w:p>
        </w:tc>
        <w:tc>
          <w:tcPr>
            <w:tcW w:w="486" w:type="pct"/>
            <w:tcBorders>
              <w:right w:val="single" w:sz="4" w:space="0" w:color="auto"/>
            </w:tcBorders>
            <w:vAlign w:val="center"/>
          </w:tcPr>
          <w:p w14:paraId="6143F0BE" w14:textId="77777777" w:rsidR="00E97A74" w:rsidRDefault="00E97A74">
            <w:pPr>
              <w:spacing w:line="400" w:lineRule="exact"/>
              <w:jc w:val="center"/>
              <w:rPr>
                <w:rFonts w:ascii="宋体" w:hAnsi="宋体" w:cs="宋体"/>
                <w:szCs w:val="21"/>
              </w:rPr>
            </w:pPr>
          </w:p>
        </w:tc>
        <w:tc>
          <w:tcPr>
            <w:tcW w:w="345" w:type="pct"/>
            <w:tcBorders>
              <w:left w:val="single" w:sz="4" w:space="0" w:color="auto"/>
            </w:tcBorders>
            <w:vAlign w:val="center"/>
          </w:tcPr>
          <w:p w14:paraId="0677A290" w14:textId="77777777" w:rsidR="00E97A74" w:rsidRDefault="00E97A74">
            <w:pPr>
              <w:spacing w:line="400" w:lineRule="exact"/>
              <w:rPr>
                <w:rFonts w:ascii="宋体" w:hAnsi="宋体" w:cs="宋体"/>
                <w:szCs w:val="21"/>
              </w:rPr>
            </w:pPr>
          </w:p>
        </w:tc>
        <w:tc>
          <w:tcPr>
            <w:tcW w:w="345" w:type="pct"/>
          </w:tcPr>
          <w:p w14:paraId="36A41341" w14:textId="77777777" w:rsidR="00E97A74" w:rsidRDefault="00E97A74">
            <w:pPr>
              <w:spacing w:line="400" w:lineRule="exact"/>
              <w:rPr>
                <w:rFonts w:ascii="宋体" w:hAnsi="宋体" w:cs="宋体"/>
                <w:szCs w:val="21"/>
              </w:rPr>
            </w:pPr>
            <w:r>
              <w:rPr>
                <w:rFonts w:ascii="宋体" w:hAnsi="宋体" w:cs="宋体" w:hint="eastAsia"/>
                <w:szCs w:val="21"/>
              </w:rPr>
              <w:t>32</w:t>
            </w:r>
          </w:p>
        </w:tc>
        <w:tc>
          <w:tcPr>
            <w:tcW w:w="724" w:type="pct"/>
          </w:tcPr>
          <w:p w14:paraId="4F836D25" w14:textId="77777777" w:rsidR="00E97A74" w:rsidRDefault="00E97A74">
            <w:pPr>
              <w:spacing w:line="400" w:lineRule="exact"/>
              <w:jc w:val="center"/>
              <w:rPr>
                <w:rFonts w:ascii="宋体" w:hAnsi="宋体" w:cs="宋体"/>
                <w:szCs w:val="21"/>
              </w:rPr>
            </w:pPr>
          </w:p>
        </w:tc>
      </w:tr>
    </w:tbl>
    <w:p w14:paraId="7370ED35" w14:textId="77777777" w:rsidR="00E97A74" w:rsidRDefault="00E97A74">
      <w:pPr>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E97A74" w14:paraId="4DD24831" w14:textId="77777777">
        <w:trPr>
          <w:trHeight w:val="90"/>
          <w:jc w:val="center"/>
        </w:trPr>
        <w:tc>
          <w:tcPr>
            <w:tcW w:w="1713" w:type="dxa"/>
          </w:tcPr>
          <w:p w14:paraId="4E48F52D" w14:textId="77777777" w:rsidR="00E97A74" w:rsidRDefault="00E97A74">
            <w:pPr>
              <w:spacing w:line="400" w:lineRule="exact"/>
              <w:jc w:val="center"/>
              <w:rPr>
                <w:rFonts w:ascii="宋体" w:hAnsi="宋体" w:cs="宋体"/>
                <w:szCs w:val="21"/>
              </w:rPr>
            </w:pPr>
            <w:r>
              <w:rPr>
                <w:rFonts w:ascii="宋体" w:hAnsi="宋体" w:cs="宋体" w:hint="eastAsia"/>
                <w:szCs w:val="21"/>
              </w:rPr>
              <w:t>考核形式及权重</w:t>
            </w:r>
          </w:p>
        </w:tc>
        <w:tc>
          <w:tcPr>
            <w:tcW w:w="1510" w:type="dxa"/>
          </w:tcPr>
          <w:p w14:paraId="5FF2A0FA" w14:textId="77777777" w:rsidR="00E97A74" w:rsidRDefault="00E97A74">
            <w:pPr>
              <w:spacing w:line="400" w:lineRule="exact"/>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7A168AA8" w14:textId="77777777" w:rsidR="00E97A74" w:rsidRDefault="00E97A74">
            <w:pPr>
              <w:spacing w:line="400" w:lineRule="exact"/>
              <w:jc w:val="center"/>
              <w:rPr>
                <w:rFonts w:ascii="宋体" w:hAnsi="宋体" w:cs="宋体"/>
                <w:szCs w:val="21"/>
              </w:rPr>
            </w:pPr>
            <w:r>
              <w:rPr>
                <w:rFonts w:ascii="宋体" w:hAnsi="宋体" w:cs="宋体" w:hint="eastAsia"/>
                <w:szCs w:val="21"/>
              </w:rPr>
              <w:t>考核环节对应的课程目标</w:t>
            </w:r>
          </w:p>
        </w:tc>
      </w:tr>
      <w:tr w:rsidR="00E97A74" w14:paraId="38D920AA" w14:textId="77777777">
        <w:trPr>
          <w:jc w:val="center"/>
        </w:trPr>
        <w:tc>
          <w:tcPr>
            <w:tcW w:w="1713" w:type="dxa"/>
            <w:vMerge w:val="restart"/>
            <w:vAlign w:val="center"/>
          </w:tcPr>
          <w:p w14:paraId="17284EB4" w14:textId="77777777" w:rsidR="00E97A74" w:rsidRDefault="00E97A74">
            <w:pPr>
              <w:spacing w:line="400" w:lineRule="exact"/>
              <w:jc w:val="center"/>
            </w:pPr>
            <w:r>
              <w:rPr>
                <w:rFonts w:ascii="宋体" w:hAnsi="宋体" w:cs="宋体" w:hint="eastAsia"/>
                <w:szCs w:val="21"/>
              </w:rPr>
              <w:t>过程性考核</w:t>
            </w:r>
          </w:p>
          <w:p w14:paraId="00600D23" w14:textId="77777777" w:rsidR="00E97A74" w:rsidRDefault="00E97A74">
            <w:pPr>
              <w:spacing w:line="400" w:lineRule="exact"/>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30  %）</w:t>
            </w:r>
          </w:p>
          <w:p w14:paraId="7FE49E99" w14:textId="77777777" w:rsidR="00E97A74" w:rsidRDefault="00E97A74">
            <w:pPr>
              <w:pStyle w:val="Default"/>
              <w:spacing w:line="400" w:lineRule="exact"/>
              <w:rPr>
                <w:rFonts w:hint="default"/>
              </w:rPr>
            </w:pPr>
          </w:p>
        </w:tc>
        <w:tc>
          <w:tcPr>
            <w:tcW w:w="1510" w:type="dxa"/>
            <w:vAlign w:val="center"/>
          </w:tcPr>
          <w:p w14:paraId="00A55E34" w14:textId="77777777" w:rsidR="00E97A74" w:rsidRDefault="00E97A74">
            <w:pPr>
              <w:spacing w:line="400" w:lineRule="exact"/>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631BB419" w14:textId="77777777" w:rsidR="00E97A74" w:rsidRDefault="00E97A74">
            <w:pPr>
              <w:pStyle w:val="af9"/>
              <w:spacing w:line="400" w:lineRule="exact"/>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 xml:space="preserve">（ </w:t>
            </w:r>
            <w:r>
              <w:rPr>
                <w:rFonts w:hint="eastAsia"/>
                <w:szCs w:val="21"/>
              </w:rPr>
              <w:t>30</w:t>
            </w:r>
            <w:r>
              <w:rPr>
                <w:rFonts w:ascii="宋体" w:hAnsi="宋体" w:cs="宋体" w:hint="eastAsia"/>
                <w:szCs w:val="21"/>
              </w:rPr>
              <w:t>分）</w:t>
            </w:r>
          </w:p>
        </w:tc>
      </w:tr>
      <w:tr w:rsidR="00E97A74" w14:paraId="5D0DD959" w14:textId="77777777">
        <w:trPr>
          <w:jc w:val="center"/>
        </w:trPr>
        <w:tc>
          <w:tcPr>
            <w:tcW w:w="1713" w:type="dxa"/>
            <w:vMerge/>
            <w:vAlign w:val="center"/>
          </w:tcPr>
          <w:p w14:paraId="7CC6E92E" w14:textId="77777777" w:rsidR="00E97A74" w:rsidRDefault="00E97A74">
            <w:pPr>
              <w:spacing w:line="400" w:lineRule="exact"/>
              <w:jc w:val="center"/>
              <w:rPr>
                <w:rFonts w:ascii="宋体" w:hAnsi="宋体" w:cs="宋体"/>
                <w:szCs w:val="21"/>
              </w:rPr>
            </w:pPr>
          </w:p>
        </w:tc>
        <w:tc>
          <w:tcPr>
            <w:tcW w:w="1510" w:type="dxa"/>
            <w:vAlign w:val="center"/>
          </w:tcPr>
          <w:p w14:paraId="75EC783A" w14:textId="77777777" w:rsidR="00E97A74" w:rsidRDefault="00E97A74">
            <w:pPr>
              <w:spacing w:line="400" w:lineRule="exact"/>
              <w:jc w:val="left"/>
              <w:rPr>
                <w:rFonts w:ascii="宋体" w:hAnsi="宋体" w:cs="宋体"/>
                <w:szCs w:val="21"/>
              </w:rPr>
            </w:pPr>
            <w:r>
              <w:rPr>
                <w:rFonts w:ascii="宋体" w:hAnsi="宋体" w:cs="宋体"/>
                <w:szCs w:val="21"/>
              </w:rPr>
              <w:t>作业一</w:t>
            </w:r>
          </w:p>
        </w:tc>
        <w:tc>
          <w:tcPr>
            <w:tcW w:w="5299" w:type="dxa"/>
            <w:vAlign w:val="center"/>
          </w:tcPr>
          <w:p w14:paraId="0BCD4647" w14:textId="77777777" w:rsidR="00E97A74" w:rsidRDefault="00E97A74">
            <w:pPr>
              <w:spacing w:line="400" w:lineRule="exact"/>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 10 分）</w:t>
            </w:r>
          </w:p>
        </w:tc>
      </w:tr>
      <w:tr w:rsidR="00E97A74" w14:paraId="567575CA" w14:textId="77777777">
        <w:trPr>
          <w:jc w:val="center"/>
        </w:trPr>
        <w:tc>
          <w:tcPr>
            <w:tcW w:w="1713" w:type="dxa"/>
            <w:vMerge/>
            <w:vAlign w:val="center"/>
          </w:tcPr>
          <w:p w14:paraId="77581713" w14:textId="77777777" w:rsidR="00E97A74" w:rsidRDefault="00E97A74">
            <w:pPr>
              <w:spacing w:line="400" w:lineRule="exact"/>
              <w:jc w:val="center"/>
              <w:rPr>
                <w:rFonts w:ascii="宋体" w:hAnsi="宋体" w:cs="宋体"/>
                <w:szCs w:val="21"/>
              </w:rPr>
            </w:pPr>
          </w:p>
        </w:tc>
        <w:tc>
          <w:tcPr>
            <w:tcW w:w="1510" w:type="dxa"/>
            <w:vAlign w:val="center"/>
          </w:tcPr>
          <w:p w14:paraId="097A3BC0" w14:textId="77777777" w:rsidR="00E97A74" w:rsidRDefault="00E97A74">
            <w:pPr>
              <w:spacing w:line="400" w:lineRule="exact"/>
              <w:jc w:val="left"/>
              <w:rPr>
                <w:rFonts w:ascii="宋体" w:hAnsi="宋体" w:cs="宋体"/>
                <w:szCs w:val="21"/>
              </w:rPr>
            </w:pPr>
            <w:r>
              <w:rPr>
                <w:rFonts w:ascii="宋体" w:hAnsi="宋体" w:cs="宋体"/>
                <w:szCs w:val="21"/>
              </w:rPr>
              <w:t>作业二</w:t>
            </w:r>
          </w:p>
        </w:tc>
        <w:tc>
          <w:tcPr>
            <w:tcW w:w="5299" w:type="dxa"/>
            <w:vAlign w:val="center"/>
          </w:tcPr>
          <w:p w14:paraId="3152F45E" w14:textId="77777777" w:rsidR="00E97A74" w:rsidRDefault="00E97A74">
            <w:pPr>
              <w:spacing w:line="400" w:lineRule="exact"/>
              <w:jc w:val="left"/>
              <w:rPr>
                <w:rFonts w:ascii="宋体" w:hAnsi="宋体" w:cs="宋体"/>
                <w:szCs w:val="21"/>
              </w:rPr>
            </w:pPr>
            <w:r>
              <w:rPr>
                <w:rFonts w:ascii="宋体" w:hAnsi="宋体" w:cs="宋体" w:hint="eastAsia"/>
                <w:szCs w:val="21"/>
              </w:rPr>
              <w:t>课程目标2（ 10 分）</w:t>
            </w:r>
          </w:p>
        </w:tc>
      </w:tr>
      <w:tr w:rsidR="00E97A74" w14:paraId="4BCFA149" w14:textId="77777777">
        <w:trPr>
          <w:jc w:val="center"/>
        </w:trPr>
        <w:tc>
          <w:tcPr>
            <w:tcW w:w="1713" w:type="dxa"/>
            <w:vMerge/>
            <w:vAlign w:val="center"/>
          </w:tcPr>
          <w:p w14:paraId="7334B6B3" w14:textId="77777777" w:rsidR="00E97A74" w:rsidRDefault="00E97A74">
            <w:pPr>
              <w:spacing w:line="400" w:lineRule="exact"/>
              <w:jc w:val="center"/>
              <w:rPr>
                <w:rFonts w:ascii="宋体" w:hAnsi="宋体" w:cs="宋体"/>
                <w:szCs w:val="21"/>
              </w:rPr>
            </w:pPr>
          </w:p>
        </w:tc>
        <w:tc>
          <w:tcPr>
            <w:tcW w:w="1510" w:type="dxa"/>
            <w:vAlign w:val="center"/>
          </w:tcPr>
          <w:p w14:paraId="4851D595" w14:textId="77777777" w:rsidR="00E97A74" w:rsidRDefault="00E97A74">
            <w:pPr>
              <w:spacing w:line="400" w:lineRule="exact"/>
              <w:jc w:val="left"/>
              <w:rPr>
                <w:rFonts w:ascii="宋体" w:hAnsi="宋体" w:cs="宋体"/>
                <w:szCs w:val="21"/>
              </w:rPr>
            </w:pPr>
            <w:r>
              <w:rPr>
                <w:rFonts w:ascii="宋体" w:hAnsi="宋体" w:cs="宋体" w:hint="eastAsia"/>
                <w:szCs w:val="21"/>
              </w:rPr>
              <w:t>作业三</w:t>
            </w:r>
          </w:p>
        </w:tc>
        <w:tc>
          <w:tcPr>
            <w:tcW w:w="5299" w:type="dxa"/>
            <w:vAlign w:val="center"/>
          </w:tcPr>
          <w:p w14:paraId="067B85FB" w14:textId="77777777" w:rsidR="00E97A74" w:rsidRDefault="00E97A74">
            <w:pPr>
              <w:spacing w:line="400" w:lineRule="exact"/>
              <w:jc w:val="left"/>
              <w:rPr>
                <w:rFonts w:ascii="宋体" w:hAnsi="宋体" w:cs="宋体"/>
                <w:szCs w:val="21"/>
              </w:rPr>
            </w:pPr>
            <w:r>
              <w:rPr>
                <w:rFonts w:ascii="宋体" w:hAnsi="宋体" w:cs="宋体" w:hint="eastAsia"/>
                <w:szCs w:val="21"/>
              </w:rPr>
              <w:t>课程目标3（ 10 分）</w:t>
            </w:r>
          </w:p>
        </w:tc>
      </w:tr>
      <w:tr w:rsidR="00E97A74" w14:paraId="4F5E13D3" w14:textId="77777777">
        <w:trPr>
          <w:jc w:val="center"/>
        </w:trPr>
        <w:tc>
          <w:tcPr>
            <w:tcW w:w="1713" w:type="dxa"/>
            <w:vMerge/>
            <w:vAlign w:val="center"/>
          </w:tcPr>
          <w:p w14:paraId="776B42B6" w14:textId="77777777" w:rsidR="00E97A74" w:rsidRDefault="00E97A74">
            <w:pPr>
              <w:spacing w:line="400" w:lineRule="exact"/>
              <w:jc w:val="center"/>
              <w:rPr>
                <w:rFonts w:ascii="宋体" w:hAnsi="宋体" w:cs="宋体"/>
                <w:szCs w:val="21"/>
              </w:rPr>
            </w:pPr>
          </w:p>
        </w:tc>
        <w:tc>
          <w:tcPr>
            <w:tcW w:w="1510" w:type="dxa"/>
            <w:vAlign w:val="center"/>
          </w:tcPr>
          <w:p w14:paraId="68EB2E1C" w14:textId="77777777" w:rsidR="00E97A74" w:rsidRDefault="00E97A74">
            <w:pPr>
              <w:spacing w:line="400" w:lineRule="exact"/>
              <w:jc w:val="left"/>
              <w:rPr>
                <w:rFonts w:ascii="宋体" w:hAnsi="宋体" w:cs="宋体"/>
                <w:szCs w:val="21"/>
              </w:rPr>
            </w:pPr>
            <w:r>
              <w:rPr>
                <w:rFonts w:ascii="宋体" w:hAnsi="宋体" w:cs="宋体" w:hint="eastAsia"/>
                <w:szCs w:val="21"/>
              </w:rPr>
              <w:t>作业四</w:t>
            </w:r>
          </w:p>
        </w:tc>
        <w:tc>
          <w:tcPr>
            <w:tcW w:w="5299" w:type="dxa"/>
            <w:vAlign w:val="center"/>
          </w:tcPr>
          <w:p w14:paraId="2154DAE4" w14:textId="77777777" w:rsidR="00E97A74" w:rsidRDefault="00E97A74">
            <w:pPr>
              <w:spacing w:line="400" w:lineRule="exact"/>
              <w:jc w:val="left"/>
              <w:rPr>
                <w:rFonts w:ascii="宋体" w:hAnsi="宋体" w:cs="宋体"/>
                <w:szCs w:val="21"/>
              </w:rPr>
            </w:pPr>
            <w:r>
              <w:rPr>
                <w:rFonts w:ascii="宋体" w:hAnsi="宋体" w:cs="宋体" w:hint="eastAsia"/>
                <w:szCs w:val="21"/>
              </w:rPr>
              <w:t>课程目标4（ 10 分）</w:t>
            </w:r>
          </w:p>
        </w:tc>
      </w:tr>
      <w:tr w:rsidR="00E97A74" w14:paraId="7CF68AB8" w14:textId="77777777">
        <w:trPr>
          <w:jc w:val="center"/>
        </w:trPr>
        <w:tc>
          <w:tcPr>
            <w:tcW w:w="1713" w:type="dxa"/>
            <w:vMerge/>
            <w:vAlign w:val="center"/>
          </w:tcPr>
          <w:p w14:paraId="672B6BED" w14:textId="77777777" w:rsidR="00E97A74" w:rsidRDefault="00E97A74">
            <w:pPr>
              <w:spacing w:line="400" w:lineRule="exact"/>
              <w:jc w:val="center"/>
              <w:rPr>
                <w:rFonts w:ascii="宋体" w:hAnsi="宋体" w:cs="宋体"/>
                <w:szCs w:val="21"/>
              </w:rPr>
            </w:pPr>
          </w:p>
        </w:tc>
        <w:tc>
          <w:tcPr>
            <w:tcW w:w="1510" w:type="dxa"/>
            <w:vAlign w:val="center"/>
          </w:tcPr>
          <w:p w14:paraId="07D860FB" w14:textId="77777777" w:rsidR="00E97A74" w:rsidRDefault="00E97A74">
            <w:pPr>
              <w:spacing w:line="400" w:lineRule="exact"/>
              <w:jc w:val="left"/>
              <w:rPr>
                <w:rFonts w:ascii="宋体" w:hAnsi="宋体" w:cs="宋体"/>
                <w:szCs w:val="21"/>
              </w:rPr>
            </w:pPr>
            <w:r>
              <w:rPr>
                <w:rFonts w:ascii="宋体" w:hAnsi="宋体" w:cs="宋体" w:hint="eastAsia"/>
                <w:szCs w:val="21"/>
              </w:rPr>
              <w:t>单元测试</w:t>
            </w:r>
          </w:p>
        </w:tc>
        <w:tc>
          <w:tcPr>
            <w:tcW w:w="5299" w:type="dxa"/>
            <w:vAlign w:val="center"/>
          </w:tcPr>
          <w:p w14:paraId="130D36A8" w14:textId="77777777" w:rsidR="00E97A74" w:rsidRDefault="00E97A74">
            <w:pPr>
              <w:spacing w:line="400" w:lineRule="exact"/>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 xml:space="preserve">（ </w:t>
            </w:r>
            <w:r>
              <w:rPr>
                <w:rFonts w:hint="eastAsia"/>
                <w:szCs w:val="21"/>
              </w:rPr>
              <w:t>5</w:t>
            </w:r>
            <w:r>
              <w:rPr>
                <w:rFonts w:ascii="宋体" w:hAnsi="宋体" w:cs="宋体" w:hint="eastAsia"/>
                <w:szCs w:val="21"/>
              </w:rPr>
              <w:t>分）、课程目标</w:t>
            </w:r>
            <w:r>
              <w:rPr>
                <w:rFonts w:ascii="宋体" w:hAnsi="宋体" w:cs="宋体"/>
                <w:szCs w:val="21"/>
              </w:rPr>
              <w:t>3</w:t>
            </w:r>
            <w:r>
              <w:rPr>
                <w:rFonts w:ascii="宋体" w:hAnsi="宋体" w:cs="宋体" w:hint="eastAsia"/>
                <w:szCs w:val="21"/>
              </w:rPr>
              <w:t>（</w:t>
            </w:r>
            <w:r>
              <w:rPr>
                <w:rFonts w:hint="eastAsia"/>
                <w:szCs w:val="21"/>
              </w:rPr>
              <w:t>5</w:t>
            </w:r>
            <w:r>
              <w:rPr>
                <w:rFonts w:ascii="宋体" w:hAnsi="宋体" w:cs="宋体" w:hint="eastAsia"/>
                <w:szCs w:val="21"/>
              </w:rPr>
              <w:t xml:space="preserve"> 分）</w:t>
            </w:r>
          </w:p>
        </w:tc>
      </w:tr>
      <w:tr w:rsidR="00E97A74" w14:paraId="3A676FDE" w14:textId="77777777">
        <w:trPr>
          <w:jc w:val="center"/>
        </w:trPr>
        <w:tc>
          <w:tcPr>
            <w:tcW w:w="1713" w:type="dxa"/>
            <w:vMerge/>
            <w:vAlign w:val="center"/>
          </w:tcPr>
          <w:p w14:paraId="19349DD2" w14:textId="77777777" w:rsidR="00E97A74" w:rsidRDefault="00E97A74">
            <w:pPr>
              <w:spacing w:line="400" w:lineRule="exact"/>
              <w:jc w:val="center"/>
              <w:rPr>
                <w:rFonts w:ascii="宋体" w:hAnsi="宋体" w:cs="宋体"/>
                <w:szCs w:val="21"/>
              </w:rPr>
            </w:pPr>
          </w:p>
        </w:tc>
        <w:tc>
          <w:tcPr>
            <w:tcW w:w="1510" w:type="dxa"/>
            <w:vAlign w:val="center"/>
          </w:tcPr>
          <w:p w14:paraId="12974733" w14:textId="77777777" w:rsidR="00E97A74" w:rsidRDefault="00E97A74">
            <w:pPr>
              <w:spacing w:line="400" w:lineRule="exact"/>
              <w:jc w:val="left"/>
              <w:rPr>
                <w:rFonts w:ascii="宋体" w:hAnsi="宋体" w:cs="宋体"/>
                <w:szCs w:val="21"/>
              </w:rPr>
            </w:pPr>
            <w:r>
              <w:rPr>
                <w:rFonts w:ascii="宋体" w:hAnsi="宋体" w:cs="宋体" w:hint="eastAsia"/>
                <w:szCs w:val="21"/>
              </w:rPr>
              <w:t>期中测试</w:t>
            </w:r>
          </w:p>
        </w:tc>
        <w:tc>
          <w:tcPr>
            <w:tcW w:w="5299" w:type="dxa"/>
            <w:vAlign w:val="center"/>
          </w:tcPr>
          <w:p w14:paraId="5093350F" w14:textId="77777777" w:rsidR="00E97A74" w:rsidRDefault="00E97A74">
            <w:pPr>
              <w:spacing w:line="400" w:lineRule="exact"/>
              <w:jc w:val="left"/>
              <w:rPr>
                <w:rFonts w:ascii="宋体" w:hAnsi="宋体" w:cs="宋体"/>
                <w:szCs w:val="21"/>
              </w:rPr>
            </w:pPr>
            <w:r>
              <w:rPr>
                <w:rFonts w:ascii="宋体" w:hAnsi="宋体" w:cs="宋体" w:hint="eastAsia"/>
                <w:szCs w:val="21"/>
              </w:rPr>
              <w:t>课程目标1（</w:t>
            </w:r>
            <w:r>
              <w:rPr>
                <w:rFonts w:hint="eastAsia"/>
                <w:szCs w:val="21"/>
              </w:rPr>
              <w:t>5</w:t>
            </w:r>
            <w:r>
              <w:rPr>
                <w:rFonts w:ascii="宋体" w:hAnsi="宋体" w:cs="宋体" w:hint="eastAsia"/>
                <w:szCs w:val="21"/>
              </w:rPr>
              <w:t xml:space="preserve"> 分）、课程目标2（</w:t>
            </w:r>
            <w:r>
              <w:rPr>
                <w:rFonts w:hint="eastAsia"/>
                <w:szCs w:val="21"/>
              </w:rPr>
              <w:t>5</w:t>
            </w:r>
            <w:r>
              <w:rPr>
                <w:rFonts w:ascii="宋体" w:hAnsi="宋体" w:cs="宋体" w:hint="eastAsia"/>
                <w:szCs w:val="21"/>
              </w:rPr>
              <w:t xml:space="preserve"> 分）</w:t>
            </w:r>
          </w:p>
        </w:tc>
      </w:tr>
      <w:tr w:rsidR="00E97A74" w14:paraId="373B1562" w14:textId="77777777">
        <w:trPr>
          <w:jc w:val="center"/>
        </w:trPr>
        <w:tc>
          <w:tcPr>
            <w:tcW w:w="1713" w:type="dxa"/>
            <w:vMerge/>
            <w:vAlign w:val="center"/>
          </w:tcPr>
          <w:p w14:paraId="2D3B754F" w14:textId="77777777" w:rsidR="00E97A74" w:rsidRDefault="00E97A74">
            <w:pPr>
              <w:spacing w:line="400" w:lineRule="exact"/>
              <w:jc w:val="center"/>
              <w:rPr>
                <w:rFonts w:ascii="宋体" w:hAnsi="宋体" w:cs="宋体"/>
                <w:szCs w:val="21"/>
              </w:rPr>
            </w:pPr>
          </w:p>
        </w:tc>
        <w:tc>
          <w:tcPr>
            <w:tcW w:w="1510" w:type="dxa"/>
            <w:vAlign w:val="center"/>
          </w:tcPr>
          <w:p w14:paraId="5D10337C" w14:textId="77777777" w:rsidR="00E97A74" w:rsidRDefault="00E97A74">
            <w:pPr>
              <w:spacing w:line="400" w:lineRule="exact"/>
              <w:jc w:val="left"/>
              <w:rPr>
                <w:rFonts w:ascii="宋体" w:hAnsi="宋体" w:cs="宋体"/>
                <w:szCs w:val="21"/>
              </w:rPr>
            </w:pPr>
            <w:r>
              <w:rPr>
                <w:rFonts w:ascii="宋体" w:hAnsi="宋体" w:cs="宋体" w:hint="eastAsia"/>
                <w:szCs w:val="21"/>
              </w:rPr>
              <w:t>小论文</w:t>
            </w:r>
          </w:p>
        </w:tc>
        <w:tc>
          <w:tcPr>
            <w:tcW w:w="5299" w:type="dxa"/>
            <w:vAlign w:val="center"/>
          </w:tcPr>
          <w:p w14:paraId="51940971" w14:textId="77777777" w:rsidR="00E97A74" w:rsidRDefault="00E97A74">
            <w:pPr>
              <w:spacing w:line="400" w:lineRule="exact"/>
              <w:jc w:val="left"/>
              <w:rPr>
                <w:rFonts w:ascii="宋体" w:hAnsi="宋体" w:cs="宋体"/>
                <w:szCs w:val="21"/>
              </w:rPr>
            </w:pPr>
            <w:r>
              <w:rPr>
                <w:rFonts w:ascii="宋体" w:hAnsi="宋体" w:cs="宋体" w:hint="eastAsia"/>
                <w:szCs w:val="21"/>
              </w:rPr>
              <w:t>课程目标3（</w:t>
            </w:r>
            <w:r>
              <w:rPr>
                <w:rFonts w:hint="eastAsia"/>
                <w:szCs w:val="21"/>
              </w:rPr>
              <w:t>5</w:t>
            </w:r>
            <w:r>
              <w:rPr>
                <w:rFonts w:ascii="宋体" w:hAnsi="宋体" w:cs="宋体" w:hint="eastAsia"/>
                <w:szCs w:val="21"/>
              </w:rPr>
              <w:t>分）、课程目标4（</w:t>
            </w:r>
            <w:r>
              <w:rPr>
                <w:rFonts w:hint="eastAsia"/>
                <w:szCs w:val="21"/>
              </w:rPr>
              <w:t>5</w:t>
            </w:r>
            <w:r>
              <w:rPr>
                <w:rFonts w:ascii="宋体" w:hAnsi="宋体" w:cs="宋体" w:hint="eastAsia"/>
                <w:szCs w:val="21"/>
              </w:rPr>
              <w:t xml:space="preserve"> 分）</w:t>
            </w:r>
          </w:p>
        </w:tc>
      </w:tr>
      <w:tr w:rsidR="00E97A74" w14:paraId="686BCD9E" w14:textId="77777777">
        <w:trPr>
          <w:trHeight w:val="324"/>
          <w:jc w:val="center"/>
        </w:trPr>
        <w:tc>
          <w:tcPr>
            <w:tcW w:w="1713" w:type="dxa"/>
            <w:vAlign w:val="center"/>
          </w:tcPr>
          <w:p w14:paraId="70B02891" w14:textId="77777777" w:rsidR="00E97A74" w:rsidRDefault="00E97A74">
            <w:pPr>
              <w:spacing w:line="400" w:lineRule="exact"/>
              <w:jc w:val="center"/>
              <w:rPr>
                <w:rFonts w:ascii="宋体" w:hAnsi="宋体" w:cs="宋体"/>
                <w:szCs w:val="21"/>
              </w:rPr>
            </w:pPr>
            <w:r>
              <w:rPr>
                <w:rFonts w:ascii="宋体" w:hAnsi="宋体" w:cs="宋体" w:hint="eastAsia"/>
                <w:szCs w:val="21"/>
              </w:rPr>
              <w:t>终结性考核</w:t>
            </w:r>
          </w:p>
          <w:p w14:paraId="311125F5" w14:textId="77777777" w:rsidR="00E97A74" w:rsidRDefault="00E97A74">
            <w:pPr>
              <w:spacing w:line="400" w:lineRule="exact"/>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70  %</w:t>
            </w:r>
            <w:r>
              <w:rPr>
                <w:rFonts w:ascii="宋体" w:hAnsi="宋体" w:cs="宋体"/>
                <w:szCs w:val="21"/>
              </w:rPr>
              <w:t>）</w:t>
            </w:r>
          </w:p>
        </w:tc>
        <w:tc>
          <w:tcPr>
            <w:tcW w:w="1510" w:type="dxa"/>
            <w:vAlign w:val="center"/>
          </w:tcPr>
          <w:p w14:paraId="79E9F567" w14:textId="77777777" w:rsidR="00E97A74" w:rsidRDefault="00E97A74">
            <w:pPr>
              <w:spacing w:line="400" w:lineRule="exact"/>
              <w:jc w:val="left"/>
              <w:rPr>
                <w:rFonts w:ascii="宋体" w:hAnsi="宋体" w:cs="宋体"/>
                <w:szCs w:val="21"/>
              </w:rPr>
            </w:pPr>
            <w:r>
              <w:rPr>
                <w:rFonts w:ascii="宋体" w:hAnsi="宋体" w:cs="宋体" w:hint="eastAsia"/>
                <w:szCs w:val="21"/>
              </w:rPr>
              <w:t>期末考试或期末课程报告</w:t>
            </w:r>
          </w:p>
        </w:tc>
        <w:tc>
          <w:tcPr>
            <w:tcW w:w="5299" w:type="dxa"/>
            <w:vAlign w:val="center"/>
          </w:tcPr>
          <w:p w14:paraId="1F78629C" w14:textId="77777777" w:rsidR="00E97A74" w:rsidRDefault="00E97A74">
            <w:pPr>
              <w:spacing w:line="400" w:lineRule="exact"/>
              <w:jc w:val="left"/>
              <w:rPr>
                <w:rFonts w:ascii="宋体" w:hAnsi="宋体" w:cs="宋体"/>
                <w:szCs w:val="21"/>
              </w:rPr>
            </w:pPr>
            <w:r>
              <w:rPr>
                <w:rFonts w:ascii="宋体" w:hAnsi="宋体" w:cs="宋体" w:hint="eastAsia"/>
                <w:szCs w:val="21"/>
              </w:rPr>
              <w:t>课程目标1（25 分）、课程目标2（25 分）、课程目标3（25分）、课程目标4（25分）</w:t>
            </w:r>
          </w:p>
        </w:tc>
      </w:tr>
    </w:tbl>
    <w:p w14:paraId="0ABC032A" w14:textId="77777777" w:rsidR="00E97A74" w:rsidRDefault="00E97A74">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69D210C9" w14:textId="77777777" w:rsidR="00E97A74" w:rsidRDefault="00E97A74" w:rsidP="005A227F">
      <w:pPr>
        <w:numPr>
          <w:ilvl w:val="0"/>
          <w:numId w:val="48"/>
        </w:numPr>
        <w:adjustRightInd w:val="0"/>
        <w:snapToGrid w:val="0"/>
        <w:spacing w:after="160" w:line="400" w:lineRule="exact"/>
        <w:rPr>
          <w:rFonts w:ascii="宋体" w:hAnsi="宋体" w:cs="宋体"/>
          <w:kern w:val="0"/>
          <w:szCs w:val="21"/>
        </w:rPr>
      </w:pPr>
      <w:r>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E97A74" w14:paraId="7AF01CB2" w14:textId="77777777">
        <w:trPr>
          <w:trHeight w:val="425"/>
        </w:trPr>
        <w:tc>
          <w:tcPr>
            <w:tcW w:w="5000" w:type="pct"/>
            <w:gridSpan w:val="5"/>
            <w:vAlign w:val="center"/>
          </w:tcPr>
          <w:p w14:paraId="3ADAE781" w14:textId="77777777" w:rsidR="00E97A74" w:rsidRDefault="00E97A74">
            <w:pPr>
              <w:pStyle w:val="afb"/>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E97A74" w14:paraId="552E5FAF" w14:textId="77777777">
        <w:trPr>
          <w:trHeight w:val="425"/>
        </w:trPr>
        <w:tc>
          <w:tcPr>
            <w:tcW w:w="1068" w:type="pct"/>
            <w:vAlign w:val="center"/>
          </w:tcPr>
          <w:p w14:paraId="6889DAE3"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981" w:type="pct"/>
            <w:vAlign w:val="center"/>
          </w:tcPr>
          <w:p w14:paraId="0B9F2AFB"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982" w:type="pct"/>
            <w:vAlign w:val="center"/>
          </w:tcPr>
          <w:p w14:paraId="7440A3F7"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982" w:type="pct"/>
            <w:vAlign w:val="center"/>
          </w:tcPr>
          <w:p w14:paraId="6EDF3131"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987" w:type="pct"/>
            <w:vAlign w:val="center"/>
          </w:tcPr>
          <w:p w14:paraId="036F0563"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E97A74" w14:paraId="35EB5B00" w14:textId="77777777">
        <w:trPr>
          <w:trHeight w:val="1690"/>
        </w:trPr>
        <w:tc>
          <w:tcPr>
            <w:tcW w:w="1068" w:type="pct"/>
          </w:tcPr>
          <w:p w14:paraId="6F19A9AB"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提问、讨论、出勤等课堂表现等级</w:t>
            </w:r>
            <w:r>
              <w:rPr>
                <w:rFonts w:hint="eastAsia"/>
                <w:kern w:val="0"/>
                <w:szCs w:val="21"/>
                <w:lang w:bidi="ar"/>
              </w:rPr>
              <w:t>A</w:t>
            </w:r>
            <w:r>
              <w:rPr>
                <w:rFonts w:hint="eastAsia"/>
                <w:kern w:val="0"/>
                <w:szCs w:val="21"/>
                <w:lang w:bidi="ar"/>
              </w:rPr>
              <w:t>＋</w:t>
            </w:r>
          </w:p>
          <w:p w14:paraId="468EF0F1" w14:textId="77777777" w:rsidR="00E97A74" w:rsidRDefault="00E97A74">
            <w:pPr>
              <w:widowControl/>
              <w:adjustRightInd w:val="0"/>
              <w:snapToGrid w:val="0"/>
              <w:spacing w:line="400" w:lineRule="exact"/>
              <w:jc w:val="left"/>
            </w:pPr>
            <w:r>
              <w:rPr>
                <w:rFonts w:hint="eastAsia"/>
                <w:kern w:val="0"/>
                <w:szCs w:val="21"/>
                <w:lang w:bidi="ar"/>
              </w:rPr>
              <w:t>大作业等级</w:t>
            </w:r>
            <w:r>
              <w:rPr>
                <w:rFonts w:hint="eastAsia"/>
                <w:kern w:val="0"/>
                <w:szCs w:val="21"/>
                <w:lang w:bidi="ar"/>
              </w:rPr>
              <w:t>A</w:t>
            </w:r>
          </w:p>
        </w:tc>
        <w:tc>
          <w:tcPr>
            <w:tcW w:w="981" w:type="pct"/>
          </w:tcPr>
          <w:p w14:paraId="74BE3613"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提问、讨论、出勤等课堂表现等级</w:t>
            </w:r>
            <w:r>
              <w:rPr>
                <w:rFonts w:hint="eastAsia"/>
                <w:kern w:val="0"/>
                <w:szCs w:val="21"/>
                <w:lang w:bidi="ar"/>
              </w:rPr>
              <w:t>B</w:t>
            </w:r>
            <w:r>
              <w:rPr>
                <w:rFonts w:hint="eastAsia"/>
                <w:kern w:val="0"/>
                <w:szCs w:val="21"/>
                <w:lang w:bidi="ar"/>
              </w:rPr>
              <w:t>＋</w:t>
            </w:r>
          </w:p>
          <w:p w14:paraId="402D5FA7"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大作业等级</w:t>
            </w:r>
            <w:r>
              <w:rPr>
                <w:rFonts w:hint="eastAsia"/>
                <w:kern w:val="0"/>
                <w:szCs w:val="21"/>
                <w:lang w:bidi="ar"/>
              </w:rPr>
              <w:t>B</w:t>
            </w:r>
          </w:p>
        </w:tc>
        <w:tc>
          <w:tcPr>
            <w:tcW w:w="982" w:type="pct"/>
          </w:tcPr>
          <w:p w14:paraId="27BB611C"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提问、讨论、出勤等课堂表现等级</w:t>
            </w:r>
            <w:r>
              <w:rPr>
                <w:rFonts w:hint="eastAsia"/>
                <w:kern w:val="0"/>
                <w:szCs w:val="21"/>
                <w:lang w:bidi="ar"/>
              </w:rPr>
              <w:t>C</w:t>
            </w:r>
            <w:r>
              <w:rPr>
                <w:rFonts w:hint="eastAsia"/>
                <w:kern w:val="0"/>
                <w:szCs w:val="21"/>
                <w:lang w:bidi="ar"/>
              </w:rPr>
              <w:t>＋</w:t>
            </w:r>
          </w:p>
          <w:p w14:paraId="5A894809"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大作业等级</w:t>
            </w:r>
            <w:r>
              <w:rPr>
                <w:rFonts w:hint="eastAsia"/>
                <w:kern w:val="0"/>
                <w:szCs w:val="21"/>
                <w:lang w:bidi="ar"/>
              </w:rPr>
              <w:t>C</w:t>
            </w:r>
          </w:p>
        </w:tc>
        <w:tc>
          <w:tcPr>
            <w:tcW w:w="982" w:type="pct"/>
          </w:tcPr>
          <w:p w14:paraId="5F9D6B71"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提问、讨论、出勤等课堂表现等级</w:t>
            </w:r>
            <w:r>
              <w:rPr>
                <w:rFonts w:hint="eastAsia"/>
                <w:kern w:val="0"/>
                <w:szCs w:val="21"/>
                <w:lang w:bidi="ar"/>
              </w:rPr>
              <w:t>D</w:t>
            </w:r>
            <w:r>
              <w:rPr>
                <w:rFonts w:hint="eastAsia"/>
                <w:kern w:val="0"/>
                <w:szCs w:val="21"/>
                <w:lang w:bidi="ar"/>
              </w:rPr>
              <w:t>＋</w:t>
            </w:r>
          </w:p>
          <w:p w14:paraId="352FB6A7"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大作业等级</w:t>
            </w:r>
            <w:r>
              <w:rPr>
                <w:rFonts w:hint="eastAsia"/>
                <w:kern w:val="0"/>
                <w:szCs w:val="21"/>
                <w:lang w:bidi="ar"/>
              </w:rPr>
              <w:t>D</w:t>
            </w:r>
          </w:p>
        </w:tc>
        <w:tc>
          <w:tcPr>
            <w:tcW w:w="987" w:type="pct"/>
          </w:tcPr>
          <w:p w14:paraId="027EEE07"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提问、讨论、出勤等课堂表现等级</w:t>
            </w:r>
            <w:r>
              <w:rPr>
                <w:rFonts w:hint="eastAsia"/>
                <w:kern w:val="0"/>
                <w:szCs w:val="21"/>
                <w:lang w:bidi="ar"/>
              </w:rPr>
              <w:t>E</w:t>
            </w:r>
            <w:r>
              <w:rPr>
                <w:rFonts w:hint="eastAsia"/>
                <w:kern w:val="0"/>
                <w:szCs w:val="21"/>
                <w:lang w:bidi="ar"/>
              </w:rPr>
              <w:t>＋</w:t>
            </w:r>
          </w:p>
          <w:p w14:paraId="5A7E2F59"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大作业等级</w:t>
            </w:r>
            <w:r>
              <w:rPr>
                <w:rFonts w:hint="eastAsia"/>
                <w:kern w:val="0"/>
                <w:szCs w:val="21"/>
                <w:lang w:bidi="ar"/>
              </w:rPr>
              <w:t>E</w:t>
            </w:r>
          </w:p>
        </w:tc>
      </w:tr>
    </w:tbl>
    <w:p w14:paraId="210EEE89" w14:textId="77777777" w:rsidR="00E97A74" w:rsidRDefault="00E97A74">
      <w:pPr>
        <w:pStyle w:val="Default"/>
        <w:spacing w:line="400" w:lineRule="exac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2.支撑课程目标的考核环节评价标准（小论文考核评价标准）</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551"/>
        <w:gridCol w:w="1529"/>
        <w:gridCol w:w="1529"/>
        <w:gridCol w:w="1529"/>
        <w:gridCol w:w="1323"/>
      </w:tblGrid>
      <w:tr w:rsidR="00E97A74" w14:paraId="193C8F36" w14:textId="77777777">
        <w:trPr>
          <w:trHeight w:val="425"/>
        </w:trPr>
        <w:tc>
          <w:tcPr>
            <w:tcW w:w="0" w:type="auto"/>
            <w:vMerge w:val="restart"/>
            <w:vAlign w:val="center"/>
          </w:tcPr>
          <w:p w14:paraId="54E1C7F3" w14:textId="77777777" w:rsidR="00E97A74" w:rsidRDefault="00E97A74">
            <w:pPr>
              <w:pStyle w:val="afb"/>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0" w:type="auto"/>
            <w:gridSpan w:val="5"/>
            <w:vAlign w:val="center"/>
          </w:tcPr>
          <w:p w14:paraId="74C0885F" w14:textId="77777777" w:rsidR="00E97A74" w:rsidRDefault="00E97A74">
            <w:pPr>
              <w:pStyle w:val="afb"/>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E97A74" w14:paraId="26AB4C7D" w14:textId="77777777">
        <w:trPr>
          <w:trHeight w:val="425"/>
        </w:trPr>
        <w:tc>
          <w:tcPr>
            <w:tcW w:w="0" w:type="auto"/>
            <w:vMerge/>
            <w:vAlign w:val="center"/>
          </w:tcPr>
          <w:p w14:paraId="434ED745" w14:textId="77777777" w:rsidR="00E97A74" w:rsidRDefault="00E97A74">
            <w:pPr>
              <w:pStyle w:val="afb"/>
              <w:adjustRightInd w:val="0"/>
              <w:snapToGrid w:val="0"/>
              <w:spacing w:line="400" w:lineRule="exact"/>
              <w:jc w:val="center"/>
              <w:rPr>
                <w:rFonts w:ascii="Times New Roman" w:hAnsi="Times New Roman"/>
                <w:sz w:val="21"/>
                <w:szCs w:val="21"/>
              </w:rPr>
            </w:pPr>
          </w:p>
        </w:tc>
        <w:tc>
          <w:tcPr>
            <w:tcW w:w="0" w:type="auto"/>
            <w:vAlign w:val="center"/>
          </w:tcPr>
          <w:p w14:paraId="42A544F0"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0" w:type="auto"/>
            <w:vAlign w:val="center"/>
          </w:tcPr>
          <w:p w14:paraId="595280FB"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0" w:type="auto"/>
            <w:vAlign w:val="center"/>
          </w:tcPr>
          <w:p w14:paraId="4D2AF633"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0" w:type="auto"/>
            <w:vAlign w:val="center"/>
          </w:tcPr>
          <w:p w14:paraId="0433D447"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0" w:type="auto"/>
            <w:vAlign w:val="center"/>
          </w:tcPr>
          <w:p w14:paraId="536361C9"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E97A74" w14:paraId="005EE520" w14:textId="77777777">
        <w:trPr>
          <w:trHeight w:val="935"/>
        </w:trPr>
        <w:tc>
          <w:tcPr>
            <w:tcW w:w="0" w:type="auto"/>
          </w:tcPr>
          <w:p w14:paraId="14A2238A"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课程目标</w:t>
            </w:r>
            <w:r>
              <w:rPr>
                <w:kern w:val="0"/>
                <w:szCs w:val="21"/>
                <w:lang w:bidi="ar"/>
              </w:rPr>
              <w:t>2</w:t>
            </w:r>
          </w:p>
        </w:tc>
        <w:tc>
          <w:tcPr>
            <w:tcW w:w="0" w:type="auto"/>
            <w:vAlign w:val="center"/>
          </w:tcPr>
          <w:p w14:paraId="2B3A2D97" w14:textId="77777777" w:rsidR="00E97A74" w:rsidRDefault="00E97A74">
            <w:pPr>
              <w:widowControl/>
              <w:adjustRightInd w:val="0"/>
              <w:snapToGrid w:val="0"/>
              <w:spacing w:line="400" w:lineRule="exact"/>
              <w:jc w:val="left"/>
              <w:rPr>
                <w:szCs w:val="21"/>
              </w:rPr>
            </w:pPr>
            <w:r>
              <w:rPr>
                <w:rFonts w:hint="eastAsia"/>
                <w:szCs w:val="21"/>
              </w:rPr>
              <w:t>具备完备的跨文化交际意识</w:t>
            </w:r>
          </w:p>
        </w:tc>
        <w:tc>
          <w:tcPr>
            <w:tcW w:w="0" w:type="auto"/>
          </w:tcPr>
          <w:p w14:paraId="71F3C621" w14:textId="77777777" w:rsidR="00E97A74" w:rsidRDefault="00E97A74">
            <w:pPr>
              <w:widowControl/>
              <w:adjustRightInd w:val="0"/>
              <w:snapToGrid w:val="0"/>
              <w:spacing w:line="400" w:lineRule="exact"/>
              <w:jc w:val="left"/>
              <w:rPr>
                <w:kern w:val="0"/>
                <w:szCs w:val="21"/>
                <w:lang w:bidi="ar"/>
              </w:rPr>
            </w:pPr>
            <w:r>
              <w:rPr>
                <w:rFonts w:hint="eastAsia"/>
                <w:szCs w:val="21"/>
              </w:rPr>
              <w:t>具备良好的跨文化交际意识</w:t>
            </w:r>
          </w:p>
        </w:tc>
        <w:tc>
          <w:tcPr>
            <w:tcW w:w="0" w:type="auto"/>
          </w:tcPr>
          <w:p w14:paraId="3004DCBF" w14:textId="77777777" w:rsidR="00E97A74" w:rsidRDefault="00E97A74">
            <w:pPr>
              <w:widowControl/>
              <w:adjustRightInd w:val="0"/>
              <w:snapToGrid w:val="0"/>
              <w:spacing w:line="400" w:lineRule="exact"/>
              <w:jc w:val="left"/>
              <w:rPr>
                <w:kern w:val="0"/>
                <w:szCs w:val="21"/>
                <w:lang w:bidi="ar"/>
              </w:rPr>
            </w:pPr>
            <w:r>
              <w:rPr>
                <w:rFonts w:hint="eastAsia"/>
                <w:szCs w:val="21"/>
              </w:rPr>
              <w:t>具备一定的跨文化交际意识</w:t>
            </w:r>
          </w:p>
        </w:tc>
        <w:tc>
          <w:tcPr>
            <w:tcW w:w="0" w:type="auto"/>
          </w:tcPr>
          <w:p w14:paraId="45954F7F" w14:textId="77777777" w:rsidR="00E97A74" w:rsidRDefault="00E97A74">
            <w:pPr>
              <w:widowControl/>
              <w:adjustRightInd w:val="0"/>
              <w:snapToGrid w:val="0"/>
              <w:spacing w:line="400" w:lineRule="exact"/>
              <w:jc w:val="left"/>
              <w:rPr>
                <w:kern w:val="0"/>
                <w:szCs w:val="21"/>
                <w:lang w:bidi="ar"/>
              </w:rPr>
            </w:pPr>
            <w:r>
              <w:rPr>
                <w:rFonts w:hint="eastAsia"/>
                <w:szCs w:val="21"/>
              </w:rPr>
              <w:t>具备基本的跨文化交际意识</w:t>
            </w:r>
          </w:p>
        </w:tc>
        <w:tc>
          <w:tcPr>
            <w:tcW w:w="0" w:type="auto"/>
          </w:tcPr>
          <w:p w14:paraId="0C179940" w14:textId="77777777" w:rsidR="00E97A74" w:rsidRDefault="00E97A74">
            <w:pPr>
              <w:widowControl/>
              <w:adjustRightInd w:val="0"/>
              <w:snapToGrid w:val="0"/>
              <w:spacing w:line="400" w:lineRule="exact"/>
              <w:jc w:val="left"/>
              <w:rPr>
                <w:kern w:val="0"/>
                <w:szCs w:val="21"/>
                <w:lang w:bidi="ar"/>
              </w:rPr>
            </w:pPr>
            <w:r>
              <w:rPr>
                <w:rFonts w:hint="eastAsia"/>
                <w:szCs w:val="21"/>
              </w:rPr>
              <w:t>不具备跨文化交际意识</w:t>
            </w:r>
          </w:p>
        </w:tc>
      </w:tr>
      <w:tr w:rsidR="00E97A74" w14:paraId="683F8F45" w14:textId="77777777">
        <w:trPr>
          <w:trHeight w:val="1090"/>
        </w:trPr>
        <w:tc>
          <w:tcPr>
            <w:tcW w:w="0" w:type="auto"/>
            <w:tcBorders>
              <w:bottom w:val="single" w:sz="4" w:space="0" w:color="auto"/>
            </w:tcBorders>
          </w:tcPr>
          <w:p w14:paraId="5388AAEE"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课程目标</w:t>
            </w:r>
            <w:r>
              <w:rPr>
                <w:rFonts w:hint="eastAsia"/>
                <w:kern w:val="0"/>
                <w:szCs w:val="21"/>
                <w:lang w:bidi="ar"/>
              </w:rPr>
              <w:t>3</w:t>
            </w:r>
          </w:p>
        </w:tc>
        <w:tc>
          <w:tcPr>
            <w:tcW w:w="0" w:type="auto"/>
            <w:tcBorders>
              <w:bottom w:val="single" w:sz="4" w:space="0" w:color="auto"/>
            </w:tcBorders>
            <w:vAlign w:val="center"/>
          </w:tcPr>
          <w:p w14:paraId="3D12500B" w14:textId="77777777" w:rsidR="00E97A74" w:rsidRDefault="00E97A74">
            <w:pPr>
              <w:widowControl/>
              <w:adjustRightInd w:val="0"/>
              <w:snapToGrid w:val="0"/>
              <w:spacing w:line="400" w:lineRule="exact"/>
              <w:jc w:val="left"/>
              <w:rPr>
                <w:kern w:val="0"/>
                <w:szCs w:val="21"/>
                <w:lang w:bidi="ar"/>
              </w:rPr>
            </w:pPr>
            <w:r>
              <w:rPr>
                <w:rFonts w:hint="eastAsia"/>
                <w:szCs w:val="21"/>
              </w:rPr>
              <w:t>具备完备的</w:t>
            </w:r>
            <w:r>
              <w:rPr>
                <w:rFonts w:hint="eastAsia"/>
                <w:kern w:val="0"/>
                <w:szCs w:val="21"/>
                <w:lang w:bidi="ar"/>
              </w:rPr>
              <w:t>语言组织与运用能力</w:t>
            </w:r>
          </w:p>
        </w:tc>
        <w:tc>
          <w:tcPr>
            <w:tcW w:w="0" w:type="auto"/>
            <w:tcBorders>
              <w:bottom w:val="single" w:sz="4" w:space="0" w:color="auto"/>
            </w:tcBorders>
          </w:tcPr>
          <w:p w14:paraId="02958739" w14:textId="77777777" w:rsidR="00E97A74" w:rsidRDefault="00E97A74">
            <w:pPr>
              <w:widowControl/>
              <w:adjustRightInd w:val="0"/>
              <w:snapToGrid w:val="0"/>
              <w:spacing w:line="400" w:lineRule="exact"/>
              <w:jc w:val="left"/>
              <w:rPr>
                <w:kern w:val="0"/>
                <w:szCs w:val="21"/>
                <w:lang w:bidi="ar"/>
              </w:rPr>
            </w:pPr>
            <w:r>
              <w:rPr>
                <w:rFonts w:hint="eastAsia"/>
                <w:szCs w:val="21"/>
              </w:rPr>
              <w:t>具备良好的</w:t>
            </w:r>
            <w:r>
              <w:rPr>
                <w:rFonts w:hint="eastAsia"/>
                <w:kern w:val="0"/>
                <w:szCs w:val="21"/>
                <w:lang w:bidi="ar"/>
              </w:rPr>
              <w:t>语言组织与运用能力</w:t>
            </w:r>
          </w:p>
        </w:tc>
        <w:tc>
          <w:tcPr>
            <w:tcW w:w="0" w:type="auto"/>
          </w:tcPr>
          <w:p w14:paraId="3D714549" w14:textId="77777777" w:rsidR="00E97A74" w:rsidRDefault="00E97A74">
            <w:pPr>
              <w:widowControl/>
              <w:adjustRightInd w:val="0"/>
              <w:snapToGrid w:val="0"/>
              <w:spacing w:line="400" w:lineRule="exact"/>
              <w:jc w:val="left"/>
              <w:rPr>
                <w:kern w:val="0"/>
                <w:szCs w:val="21"/>
                <w:lang w:bidi="ar"/>
              </w:rPr>
            </w:pPr>
            <w:r>
              <w:rPr>
                <w:rFonts w:hint="eastAsia"/>
                <w:szCs w:val="21"/>
              </w:rPr>
              <w:t>具备一定的</w:t>
            </w:r>
            <w:r>
              <w:rPr>
                <w:rFonts w:hint="eastAsia"/>
                <w:kern w:val="0"/>
                <w:szCs w:val="21"/>
                <w:lang w:bidi="ar"/>
              </w:rPr>
              <w:t>语言组织与运用能力</w:t>
            </w:r>
          </w:p>
        </w:tc>
        <w:tc>
          <w:tcPr>
            <w:tcW w:w="0" w:type="auto"/>
          </w:tcPr>
          <w:p w14:paraId="3D7BE879" w14:textId="77777777" w:rsidR="00E97A74" w:rsidRDefault="00E97A74">
            <w:pPr>
              <w:widowControl/>
              <w:adjustRightInd w:val="0"/>
              <w:snapToGrid w:val="0"/>
              <w:spacing w:line="400" w:lineRule="exact"/>
              <w:jc w:val="left"/>
              <w:rPr>
                <w:kern w:val="0"/>
                <w:szCs w:val="21"/>
                <w:lang w:bidi="ar"/>
              </w:rPr>
            </w:pPr>
            <w:r>
              <w:rPr>
                <w:rFonts w:hint="eastAsia"/>
                <w:szCs w:val="21"/>
              </w:rPr>
              <w:t>具备基本的</w:t>
            </w:r>
            <w:r>
              <w:rPr>
                <w:rFonts w:hint="eastAsia"/>
                <w:kern w:val="0"/>
                <w:szCs w:val="21"/>
                <w:lang w:bidi="ar"/>
              </w:rPr>
              <w:t>语言组织与运用能力</w:t>
            </w:r>
          </w:p>
        </w:tc>
        <w:tc>
          <w:tcPr>
            <w:tcW w:w="0" w:type="auto"/>
          </w:tcPr>
          <w:p w14:paraId="55924A77" w14:textId="77777777" w:rsidR="00E97A74" w:rsidRDefault="00E97A74">
            <w:pPr>
              <w:widowControl/>
              <w:adjustRightInd w:val="0"/>
              <w:snapToGrid w:val="0"/>
              <w:spacing w:line="400" w:lineRule="exact"/>
              <w:jc w:val="left"/>
              <w:rPr>
                <w:kern w:val="0"/>
                <w:szCs w:val="21"/>
                <w:lang w:bidi="ar"/>
              </w:rPr>
            </w:pPr>
            <w:r>
              <w:rPr>
                <w:rFonts w:hint="eastAsia"/>
                <w:szCs w:val="21"/>
              </w:rPr>
              <w:t>不具备</w:t>
            </w:r>
            <w:r>
              <w:rPr>
                <w:rFonts w:hint="eastAsia"/>
                <w:kern w:val="0"/>
                <w:szCs w:val="21"/>
                <w:lang w:bidi="ar"/>
              </w:rPr>
              <w:t>语言组织与运用能力</w:t>
            </w:r>
          </w:p>
        </w:tc>
      </w:tr>
    </w:tbl>
    <w:p w14:paraId="69683450" w14:textId="77777777" w:rsidR="00E97A74" w:rsidRDefault="00E97A74">
      <w:pPr>
        <w:pStyle w:val="zw"/>
        <w:spacing w:beforeLines="50" w:before="156" w:afterLines="50" w:after="156" w:line="400" w:lineRule="exact"/>
        <w:ind w:firstLineChars="0" w:firstLine="0"/>
        <w:rPr>
          <w:rFonts w:ascii="宋体" w:eastAsia="宋体" w:hAnsi="宋体" w:cs="宋体"/>
          <w:color w:val="FF0000"/>
          <w:kern w:val="0"/>
          <w:sz w:val="21"/>
          <w:szCs w:val="21"/>
        </w:rPr>
      </w:pPr>
      <w:r>
        <w:rPr>
          <w:rFonts w:ascii="黑体" w:eastAsia="黑体" w:hAnsi="黑体" w:hint="eastAsia"/>
          <w:bCs/>
          <w:kern w:val="0"/>
          <w:szCs w:val="24"/>
        </w:rPr>
        <w:t>八、课</w:t>
      </w:r>
      <w:r>
        <w:rPr>
          <w:rFonts w:ascii="黑体" w:eastAsia="黑体" w:hAnsi="黑体" w:hint="eastAsia"/>
          <w:bCs/>
          <w:color w:val="000000"/>
          <w:kern w:val="0"/>
          <w:szCs w:val="24"/>
        </w:rPr>
        <w:t>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759"/>
        <w:gridCol w:w="4110"/>
        <w:gridCol w:w="1497"/>
      </w:tblGrid>
      <w:tr w:rsidR="00E97A74" w14:paraId="2C4ECF4C" w14:textId="77777777">
        <w:trPr>
          <w:cantSplit/>
          <w:jc w:val="cent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DABD0A1" w14:textId="77777777" w:rsidR="00E97A74" w:rsidRDefault="00E97A74">
            <w:pPr>
              <w:adjustRightInd w:val="0"/>
              <w:snapToGrid w:val="0"/>
              <w:spacing w:beforeLines="50" w:before="156" w:line="400" w:lineRule="exact"/>
              <w:jc w:val="center"/>
              <w:rPr>
                <w:kern w:val="0"/>
                <w:szCs w:val="21"/>
              </w:rPr>
            </w:pPr>
            <w:r>
              <w:rPr>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236F9C16" w14:textId="77777777" w:rsidR="00E97A74" w:rsidRDefault="00E97A74">
            <w:pPr>
              <w:adjustRightInd w:val="0"/>
              <w:snapToGrid w:val="0"/>
              <w:spacing w:beforeLines="50" w:before="156" w:line="400" w:lineRule="exact"/>
              <w:jc w:val="center"/>
              <w:rPr>
                <w:kern w:val="0"/>
                <w:szCs w:val="21"/>
              </w:rPr>
            </w:pPr>
            <w:r>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0BC3CB8A" w14:textId="77777777" w:rsidR="00E97A74" w:rsidRDefault="00E97A74">
            <w:pPr>
              <w:adjustRightInd w:val="0"/>
              <w:snapToGrid w:val="0"/>
              <w:spacing w:beforeLines="50" w:before="156" w:line="400" w:lineRule="exact"/>
              <w:jc w:val="center"/>
              <w:rPr>
                <w:kern w:val="0"/>
                <w:szCs w:val="21"/>
              </w:rPr>
            </w:pPr>
            <w:r>
              <w:rPr>
                <w:kern w:val="0"/>
                <w:szCs w:val="21"/>
              </w:rPr>
              <w:t>课程思政元素融入设计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16434E9" w14:textId="77777777" w:rsidR="00E97A74" w:rsidRDefault="00E97A74">
            <w:pPr>
              <w:adjustRightInd w:val="0"/>
              <w:snapToGrid w:val="0"/>
              <w:spacing w:beforeLines="50" w:before="156" w:line="400" w:lineRule="exact"/>
              <w:jc w:val="center"/>
              <w:rPr>
                <w:kern w:val="0"/>
                <w:szCs w:val="21"/>
              </w:rPr>
            </w:pPr>
            <w:r>
              <w:rPr>
                <w:rFonts w:hint="eastAsia"/>
                <w:kern w:val="0"/>
                <w:szCs w:val="21"/>
              </w:rPr>
              <w:t>德育</w:t>
            </w:r>
            <w:r>
              <w:rPr>
                <w:kern w:val="0"/>
                <w:szCs w:val="21"/>
              </w:rPr>
              <w:t>目标</w:t>
            </w:r>
          </w:p>
        </w:tc>
      </w:tr>
      <w:tr w:rsidR="00E97A74" w14:paraId="2BC018A7" w14:textId="77777777">
        <w:trPr>
          <w:cantSplit/>
          <w:jc w:val="center"/>
        </w:trPr>
        <w:tc>
          <w:tcPr>
            <w:tcW w:w="560" w:type="pct"/>
            <w:tcBorders>
              <w:top w:val="single" w:sz="4" w:space="0" w:color="auto"/>
              <w:left w:val="single" w:sz="4" w:space="0" w:color="auto"/>
              <w:right w:val="single" w:sz="4" w:space="0" w:color="auto"/>
            </w:tcBorders>
            <w:shd w:val="clear" w:color="auto" w:fill="auto"/>
            <w:vAlign w:val="center"/>
          </w:tcPr>
          <w:p w14:paraId="66736BCD" w14:textId="77777777" w:rsidR="00E97A74" w:rsidRDefault="00E97A74">
            <w:pPr>
              <w:adjustRightInd w:val="0"/>
              <w:snapToGrid w:val="0"/>
              <w:spacing w:line="400" w:lineRule="exact"/>
              <w:jc w:val="left"/>
              <w:rPr>
                <w:kern w:val="0"/>
                <w:szCs w:val="21"/>
              </w:rPr>
            </w:pPr>
            <w:r>
              <w:rPr>
                <w:rFonts w:hint="eastAsia"/>
                <w:kern w:val="0"/>
                <w:szCs w:val="21"/>
              </w:rPr>
              <w:lastRenderedPageBreak/>
              <w:t>第</w:t>
            </w:r>
            <w:r>
              <w:rPr>
                <w:rFonts w:hint="eastAsia"/>
                <w:kern w:val="0"/>
                <w:szCs w:val="21"/>
              </w:rPr>
              <w:t>2</w:t>
            </w:r>
            <w:r>
              <w:rPr>
                <w:rFonts w:hint="eastAsia"/>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74FB8577" w14:textId="77777777" w:rsidR="00E97A74" w:rsidRDefault="00E97A74">
            <w:pPr>
              <w:adjustRightInd w:val="0"/>
              <w:snapToGrid w:val="0"/>
              <w:spacing w:line="400" w:lineRule="exact"/>
              <w:jc w:val="left"/>
              <w:rPr>
                <w:kern w:val="0"/>
                <w:szCs w:val="21"/>
              </w:rPr>
            </w:pPr>
            <w:r>
              <w:rPr>
                <w:rFonts w:hint="eastAsia"/>
                <w:kern w:val="0"/>
                <w:szCs w:val="21"/>
              </w:rPr>
              <w:t xml:space="preserve"> </w:t>
            </w:r>
            <w:r>
              <w:rPr>
                <w:kern w:val="0"/>
                <w:szCs w:val="21"/>
              </w:rPr>
              <w:t xml:space="preserve">  </w:t>
            </w:r>
            <w:r>
              <w:rPr>
                <w:rFonts w:hint="eastAsia"/>
                <w:kern w:val="0"/>
                <w:szCs w:val="21"/>
              </w:rPr>
              <w:t>形容词</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703C18F1" w14:textId="77777777" w:rsidR="00E97A74" w:rsidRDefault="00E97A74">
            <w:pPr>
              <w:adjustRightInd w:val="0"/>
              <w:snapToGrid w:val="0"/>
              <w:spacing w:line="400" w:lineRule="exact"/>
              <w:jc w:val="left"/>
              <w:rPr>
                <w:kern w:val="0"/>
                <w:szCs w:val="21"/>
              </w:rPr>
            </w:pPr>
            <w:r>
              <w:rPr>
                <w:rFonts w:hint="eastAsia"/>
                <w:kern w:val="0"/>
                <w:szCs w:val="21"/>
              </w:rPr>
              <w:t>以汉语中形容词的位置作为问题导入，引导学生对西班牙语、英语中形容词的位置问题进行思考，以培养学生的跨文化交际意识为具体目标，让学生具备初步的跨文化交际能力，尤其是中国和西班牙语国家间跨文化交际的能力。</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4C95D959" w14:textId="77777777" w:rsidR="00E97A74" w:rsidRDefault="00E97A74">
            <w:pPr>
              <w:adjustRightInd w:val="0"/>
              <w:snapToGrid w:val="0"/>
              <w:spacing w:line="400" w:lineRule="exact"/>
              <w:jc w:val="left"/>
              <w:rPr>
                <w:kern w:val="0"/>
                <w:szCs w:val="21"/>
              </w:rPr>
            </w:pPr>
            <w:r>
              <w:rPr>
                <w:rFonts w:hint="eastAsia"/>
                <w:kern w:val="0"/>
                <w:szCs w:val="21"/>
              </w:rPr>
              <w:t>培养学生的文化意识，帮助学生加强对中华优秀传统文化的认同，坚持中华文化立场，同时尊重人类文化多样性，形成正确的价值观。</w:t>
            </w:r>
          </w:p>
        </w:tc>
      </w:tr>
      <w:tr w:rsidR="00E97A74" w14:paraId="19B1026B" w14:textId="77777777">
        <w:trPr>
          <w:cantSplit/>
          <w:trHeight w:val="983"/>
          <w:jc w:val="center"/>
        </w:trPr>
        <w:tc>
          <w:tcPr>
            <w:tcW w:w="560" w:type="pct"/>
            <w:tcBorders>
              <w:left w:val="single" w:sz="4" w:space="0" w:color="auto"/>
              <w:right w:val="single" w:sz="4" w:space="0" w:color="auto"/>
            </w:tcBorders>
            <w:shd w:val="clear" w:color="auto" w:fill="auto"/>
            <w:vAlign w:val="center"/>
          </w:tcPr>
          <w:p w14:paraId="037E9909" w14:textId="77777777" w:rsidR="00E97A74" w:rsidRDefault="00E97A74">
            <w:pPr>
              <w:adjustRightInd w:val="0"/>
              <w:snapToGrid w:val="0"/>
              <w:spacing w:line="400" w:lineRule="exact"/>
              <w:jc w:val="left"/>
              <w:rPr>
                <w:kern w:val="0"/>
                <w:szCs w:val="21"/>
              </w:rPr>
            </w:pPr>
            <w:r>
              <w:rPr>
                <w:rFonts w:hint="eastAsia"/>
                <w:kern w:val="0"/>
                <w:szCs w:val="21"/>
              </w:rPr>
              <w:t>第</w:t>
            </w:r>
            <w:r>
              <w:rPr>
                <w:rFonts w:hint="eastAsia"/>
                <w:kern w:val="0"/>
                <w:szCs w:val="21"/>
              </w:rPr>
              <w:t>10</w:t>
            </w:r>
            <w:r>
              <w:rPr>
                <w:rFonts w:hint="eastAsia"/>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2AC1A3FF" w14:textId="77777777" w:rsidR="00E97A74" w:rsidRDefault="00E97A74">
            <w:pPr>
              <w:adjustRightInd w:val="0"/>
              <w:snapToGrid w:val="0"/>
              <w:spacing w:line="400" w:lineRule="exact"/>
              <w:jc w:val="left"/>
              <w:rPr>
                <w:kern w:val="0"/>
                <w:szCs w:val="21"/>
              </w:rPr>
            </w:pPr>
            <w:r>
              <w:rPr>
                <w:rFonts w:hint="eastAsia"/>
                <w:kern w:val="0"/>
                <w:szCs w:val="21"/>
              </w:rPr>
              <w:t>虚拟式</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61BD2A2D" w14:textId="77777777" w:rsidR="00E97A74" w:rsidRDefault="00E97A74">
            <w:pPr>
              <w:adjustRightInd w:val="0"/>
              <w:snapToGrid w:val="0"/>
              <w:spacing w:line="400" w:lineRule="exact"/>
              <w:jc w:val="left"/>
              <w:rPr>
                <w:kern w:val="0"/>
                <w:szCs w:val="21"/>
              </w:rPr>
            </w:pPr>
            <w:r>
              <w:rPr>
                <w:rFonts w:hint="eastAsia"/>
                <w:kern w:val="0"/>
                <w:szCs w:val="21"/>
              </w:rPr>
              <w:t>以教师为引导、学生为中心，鼓励学生探究式学习虚拟式这一西班牙语语言中特有的语言现象，让学生充分参与课堂教学，培养学生独立思考的习惯和发现问题、解决问题的能力，在学习知识点的过程中形成终身学习的意识和能力。</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107F78F" w14:textId="77777777" w:rsidR="00E97A74" w:rsidRDefault="00E97A74">
            <w:pPr>
              <w:adjustRightInd w:val="0"/>
              <w:snapToGrid w:val="0"/>
              <w:spacing w:line="400" w:lineRule="exact"/>
              <w:jc w:val="left"/>
              <w:rPr>
                <w:kern w:val="0"/>
                <w:szCs w:val="21"/>
              </w:rPr>
            </w:pPr>
            <w:r>
              <w:rPr>
                <w:rFonts w:hint="eastAsia"/>
                <w:kern w:val="0"/>
                <w:szCs w:val="21"/>
              </w:rPr>
              <w:t>用于钻研，培养终身学习能力。</w:t>
            </w:r>
          </w:p>
        </w:tc>
      </w:tr>
    </w:tbl>
    <w:p w14:paraId="36B671B4" w14:textId="77777777" w:rsidR="00E97A74" w:rsidRDefault="00E97A74">
      <w:pPr>
        <w:pStyle w:val="zw"/>
        <w:spacing w:before="163" w:line="400" w:lineRule="exact"/>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1034CE06" w14:textId="77777777" w:rsidR="00E97A74" w:rsidRDefault="00E97A74">
      <w:pPr>
        <w:spacing w:line="400" w:lineRule="exact"/>
        <w:rPr>
          <w:rFonts w:ascii="宋体" w:hAnsi="宋体" w:cs="宋体"/>
          <w:kern w:val="0"/>
          <w:szCs w:val="21"/>
        </w:rPr>
      </w:pPr>
      <w:r>
        <w:rPr>
          <w:rFonts w:ascii="宋体" w:hAnsi="宋体" w:cs="宋体" w:hint="eastAsia"/>
          <w:kern w:val="0"/>
          <w:szCs w:val="21"/>
        </w:rPr>
        <w:t>[1]《</w:t>
      </w:r>
      <w:proofErr w:type="spellStart"/>
      <w:r>
        <w:rPr>
          <w:rFonts w:ascii="Times New Roman Regular" w:hAnsi="Times New Roman Regular" w:cs="Times New Roman Regular"/>
          <w:kern w:val="0"/>
          <w:szCs w:val="21"/>
        </w:rPr>
        <w:t>Español</w:t>
      </w:r>
      <w:proofErr w:type="spellEnd"/>
      <w:r>
        <w:rPr>
          <w:rFonts w:ascii="Times New Roman Regular" w:hAnsi="Times New Roman Regular" w:cs="Times New Roman Regular"/>
          <w:kern w:val="0"/>
          <w:szCs w:val="21"/>
        </w:rPr>
        <w:t xml:space="preserve"> </w:t>
      </w:r>
      <w:proofErr w:type="spellStart"/>
      <w:r>
        <w:rPr>
          <w:rFonts w:ascii="Times New Roman Regular" w:hAnsi="Times New Roman Regular" w:cs="Times New Roman Regular"/>
          <w:kern w:val="0"/>
          <w:szCs w:val="21"/>
        </w:rPr>
        <w:t>Lengua</w:t>
      </w:r>
      <w:proofErr w:type="spellEnd"/>
      <w:r>
        <w:rPr>
          <w:rFonts w:ascii="Times New Roman Regular" w:hAnsi="Times New Roman Regular" w:cs="Times New Roman Regular"/>
          <w:kern w:val="0"/>
          <w:szCs w:val="21"/>
        </w:rPr>
        <w:t xml:space="preserve"> </w:t>
      </w:r>
      <w:proofErr w:type="spellStart"/>
      <w:r>
        <w:rPr>
          <w:rFonts w:ascii="Times New Roman Regular" w:hAnsi="Times New Roman Regular" w:cs="Times New Roman Regular"/>
          <w:kern w:val="0"/>
          <w:szCs w:val="21"/>
        </w:rPr>
        <w:t>Extranjera</w:t>
      </w:r>
      <w:proofErr w:type="spellEnd"/>
      <w:r>
        <w:rPr>
          <w:rFonts w:ascii="Times New Roman Regular" w:hAnsi="Times New Roman Regular" w:cs="Times New Roman Regular"/>
          <w:kern w:val="0"/>
          <w:szCs w:val="21"/>
        </w:rPr>
        <w:t xml:space="preserve"> </w:t>
      </w:r>
      <w:proofErr w:type="spellStart"/>
      <w:r>
        <w:rPr>
          <w:rFonts w:ascii="Times New Roman Regular" w:hAnsi="Times New Roman Regular" w:cs="Times New Roman Regular"/>
          <w:kern w:val="0"/>
          <w:szCs w:val="21"/>
        </w:rPr>
        <w:t>en</w:t>
      </w:r>
      <w:proofErr w:type="spellEnd"/>
      <w:r>
        <w:rPr>
          <w:rFonts w:ascii="Times New Roman Regular" w:hAnsi="Times New Roman Regular" w:cs="Times New Roman Regular"/>
          <w:kern w:val="0"/>
          <w:szCs w:val="21"/>
        </w:rPr>
        <w:t xml:space="preserve"> </w:t>
      </w:r>
      <w:proofErr w:type="spellStart"/>
      <w:r>
        <w:rPr>
          <w:rFonts w:ascii="Times New Roman Regular" w:hAnsi="Times New Roman Regular" w:cs="Times New Roman Regular"/>
          <w:kern w:val="0"/>
          <w:szCs w:val="21"/>
        </w:rPr>
        <w:t>gramática</w:t>
      </w:r>
      <w:proofErr w:type="spellEnd"/>
      <w:r>
        <w:rPr>
          <w:rFonts w:ascii="Times New Roman Regular" w:hAnsi="Times New Roman Regular" w:cs="Times New Roman Regular"/>
          <w:kern w:val="0"/>
          <w:szCs w:val="21"/>
        </w:rPr>
        <w:t xml:space="preserve"> B2</w:t>
      </w:r>
      <w:r>
        <w:rPr>
          <w:rFonts w:ascii="宋体" w:hAnsi="宋体" w:cs="宋体" w:hint="eastAsia"/>
          <w:kern w:val="0"/>
          <w:szCs w:val="21"/>
        </w:rPr>
        <w:t>》, 主编：</w:t>
      </w:r>
      <w:r>
        <w:rPr>
          <w:rFonts w:ascii="Times New Roman Regular" w:hAnsi="Times New Roman Regular" w:cs="Times New Roman Regular"/>
          <w:kern w:val="0"/>
          <w:szCs w:val="21"/>
        </w:rPr>
        <w:t>Concha Moreno</w:t>
      </w:r>
      <w:r>
        <w:rPr>
          <w:rFonts w:ascii="Times New Roman Regular" w:hAnsi="Times New Roman Regular" w:cs="Times New Roman Regular"/>
          <w:kern w:val="0"/>
          <w:szCs w:val="21"/>
        </w:rPr>
        <w:t>，</w:t>
      </w:r>
      <w:r>
        <w:rPr>
          <w:rFonts w:ascii="Times New Roman Regular" w:hAnsi="Times New Roman Regular" w:cs="Times New Roman Regular"/>
          <w:kern w:val="0"/>
          <w:szCs w:val="21"/>
        </w:rPr>
        <w:t>ANAYA</w:t>
      </w:r>
      <w:r>
        <w:rPr>
          <w:rFonts w:ascii="宋体" w:hAnsi="宋体" w:cs="宋体" w:hint="eastAsia"/>
          <w:kern w:val="0"/>
          <w:szCs w:val="21"/>
        </w:rPr>
        <w:t xml:space="preserve">，2007                    </w:t>
      </w:r>
    </w:p>
    <w:p w14:paraId="54D08888" w14:textId="77777777" w:rsidR="00E97A74" w:rsidRDefault="00E97A74">
      <w:pPr>
        <w:spacing w:line="400" w:lineRule="exact"/>
        <w:rPr>
          <w:rFonts w:ascii="宋体" w:hAnsi="宋体" w:cs="宋体"/>
          <w:kern w:val="0"/>
          <w:szCs w:val="21"/>
        </w:rPr>
      </w:pPr>
      <w:bookmarkStart w:id="42" w:name="_Toc2811"/>
      <w:r>
        <w:rPr>
          <w:rFonts w:ascii="宋体" w:hAnsi="宋体" w:cs="宋体" w:hint="eastAsia"/>
          <w:kern w:val="0"/>
          <w:szCs w:val="21"/>
        </w:rPr>
        <w:t>[2]《全新西班牙语语法解析与练习》, 贡恰·莫雷诺，上海译文出版社，2016年1月</w:t>
      </w:r>
    </w:p>
    <w:p w14:paraId="5F12A6C4" w14:textId="77777777" w:rsidR="00E97A74" w:rsidRDefault="00E97A74">
      <w:pPr>
        <w:spacing w:line="400" w:lineRule="exact"/>
        <w:rPr>
          <w:rFonts w:ascii="宋体" w:hAnsi="宋体" w:cs="宋体"/>
          <w:kern w:val="0"/>
          <w:szCs w:val="21"/>
        </w:rPr>
      </w:pPr>
      <w:r>
        <w:rPr>
          <w:rFonts w:ascii="宋体" w:hAnsi="宋体" w:cs="宋体" w:hint="eastAsia"/>
          <w:kern w:val="0"/>
          <w:szCs w:val="21"/>
        </w:rPr>
        <w:t>[3]《西班牙语词汇学导论》, 主编：马联昌等，上海外语教育出版社，2012年11月</w:t>
      </w:r>
    </w:p>
    <w:p w14:paraId="6994937A" w14:textId="77777777" w:rsidR="00E97A74" w:rsidRDefault="00E97A74">
      <w:pPr>
        <w:spacing w:line="400" w:lineRule="exact"/>
        <w:rPr>
          <w:rFonts w:ascii="宋体" w:hAnsi="宋体" w:cs="宋体"/>
          <w:kern w:val="0"/>
          <w:szCs w:val="21"/>
        </w:rPr>
      </w:pPr>
      <w:r>
        <w:rPr>
          <w:rFonts w:ascii="宋体" w:hAnsi="宋体" w:cs="宋体" w:hint="eastAsia"/>
          <w:kern w:val="0"/>
          <w:szCs w:val="21"/>
        </w:rPr>
        <w:t>[4]《西班牙语句法》, 主编：董燕生，外语教学与研究出版社，2005年12月</w:t>
      </w:r>
      <w:bookmarkEnd w:id="42"/>
    </w:p>
    <w:p w14:paraId="03EAAD34" w14:textId="77777777" w:rsidR="00E97A74" w:rsidRDefault="00E97A74">
      <w:pPr>
        <w:spacing w:line="400" w:lineRule="exact"/>
        <w:rPr>
          <w:rFonts w:ascii="宋体" w:hAnsi="宋体" w:cs="宋体"/>
          <w:kern w:val="0"/>
          <w:szCs w:val="21"/>
        </w:rPr>
      </w:pPr>
      <w:r>
        <w:rPr>
          <w:rFonts w:ascii="宋体" w:hAnsi="宋体" w:cs="宋体" w:hint="eastAsia"/>
          <w:kern w:val="0"/>
          <w:szCs w:val="21"/>
        </w:rPr>
        <w:t>[5]《西班牙语前置词》, 主编：李庭玉，外语教学与研究出版社，2001年11月</w:t>
      </w:r>
    </w:p>
    <w:p w14:paraId="5D035D5C" w14:textId="77777777" w:rsidR="00E97A74" w:rsidRDefault="00E97A74">
      <w:pPr>
        <w:spacing w:line="400" w:lineRule="exact"/>
        <w:rPr>
          <w:rFonts w:ascii="宋体" w:hAnsi="宋体" w:cs="宋体"/>
          <w:kern w:val="0"/>
          <w:szCs w:val="21"/>
        </w:rPr>
      </w:pPr>
      <w:r>
        <w:rPr>
          <w:rFonts w:ascii="宋体" w:hAnsi="宋体" w:cs="宋体" w:hint="eastAsia"/>
          <w:kern w:val="0"/>
          <w:szCs w:val="21"/>
        </w:rPr>
        <w:t>[6]《西班牙语实用语法新编》, 主编：孙义桢，上海外语教育出版社，2010年1月</w:t>
      </w:r>
    </w:p>
    <w:p w14:paraId="65217879" w14:textId="77777777" w:rsidR="00E97A74" w:rsidRDefault="00E97A74">
      <w:pPr>
        <w:spacing w:line="400" w:lineRule="exact"/>
        <w:rPr>
          <w:rFonts w:ascii="宋体" w:hAnsi="宋体" w:cs="宋体"/>
          <w:kern w:val="0"/>
          <w:szCs w:val="21"/>
        </w:rPr>
      </w:pPr>
      <w:r>
        <w:rPr>
          <w:rFonts w:ascii="宋体" w:hAnsi="宋体" w:cs="宋体" w:hint="eastAsia"/>
          <w:kern w:val="0"/>
          <w:szCs w:val="21"/>
        </w:rPr>
        <w:t>[7]《西班牙语语法新编》, 常福良，北京大学出版社，2011年11月</w:t>
      </w:r>
    </w:p>
    <w:p w14:paraId="5017A2EE" w14:textId="77777777" w:rsidR="00E97A74" w:rsidRDefault="00E97A74">
      <w:pPr>
        <w:spacing w:line="400" w:lineRule="exact"/>
        <w:rPr>
          <w:rFonts w:ascii="宋体" w:hAnsi="宋体" w:cs="宋体"/>
          <w:kern w:val="0"/>
          <w:szCs w:val="21"/>
        </w:rPr>
      </w:pPr>
      <w:r>
        <w:rPr>
          <w:rFonts w:ascii="宋体" w:hAnsi="宋体" w:cs="宋体" w:hint="eastAsia"/>
          <w:kern w:val="0"/>
          <w:szCs w:val="21"/>
        </w:rPr>
        <w:t>[8]《西班牙语专业四八级词汇》, 主编：耿超等，上海外语教育出版社，2016年10月</w:t>
      </w:r>
    </w:p>
    <w:p w14:paraId="35D270A9" w14:textId="77777777" w:rsidR="00E97A74" w:rsidRDefault="00E97A74">
      <w:pPr>
        <w:pStyle w:val="Default"/>
        <w:spacing w:line="400" w:lineRule="exact"/>
        <w:rPr>
          <w:rFonts w:hint="default"/>
        </w:rPr>
      </w:pPr>
    </w:p>
    <w:p w14:paraId="6538C1F5" w14:textId="77777777" w:rsidR="00E97A74" w:rsidRDefault="00E97A74">
      <w:pPr>
        <w:pStyle w:val="Default"/>
        <w:spacing w:line="400" w:lineRule="exact"/>
        <w:rPr>
          <w:rFonts w:hint="default"/>
        </w:rPr>
      </w:pPr>
    </w:p>
    <w:p w14:paraId="4D75C78B" w14:textId="77777777" w:rsidR="00E97A74" w:rsidRDefault="00E97A74">
      <w:pPr>
        <w:spacing w:line="400" w:lineRule="exact"/>
        <w:rPr>
          <w:rFonts w:ascii="宋体" w:hAnsi="宋体" w:cs="宋体"/>
          <w:color w:val="FF0000"/>
          <w:kern w:val="0"/>
          <w:szCs w:val="21"/>
        </w:rPr>
      </w:pPr>
    </w:p>
    <w:p w14:paraId="3A74FCC8" w14:textId="77777777" w:rsidR="00E97A74" w:rsidRDefault="00E97A74">
      <w:pPr>
        <w:spacing w:line="400" w:lineRule="exact"/>
      </w:pPr>
    </w:p>
    <w:p w14:paraId="2648752F" w14:textId="463CECA6" w:rsidR="00E97A74" w:rsidRDefault="00E97A74" w:rsidP="00E97A74">
      <w:pPr>
        <w:pStyle w:val="af"/>
        <w:spacing w:before="0" w:after="0"/>
        <w:jc w:val="both"/>
        <w:rPr>
          <w:rFonts w:asciiTheme="majorEastAsia" w:eastAsiaTheme="majorEastAsia" w:hAnsiTheme="majorEastAsia"/>
          <w:color w:val="000000" w:themeColor="text1"/>
        </w:rPr>
      </w:pPr>
    </w:p>
    <w:p w14:paraId="2A4F7373" w14:textId="1201FABC" w:rsidR="00E97A74" w:rsidRDefault="00E97A74">
      <w:pPr>
        <w:widowControl/>
        <w:jc w:val="left"/>
        <w:rPr>
          <w:rFonts w:asciiTheme="majorEastAsia" w:eastAsiaTheme="majorEastAsia" w:hAnsiTheme="majorEastAsia" w:cs="??"/>
          <w:color w:val="000000" w:themeColor="text1"/>
          <w:kern w:val="0"/>
          <w:sz w:val="24"/>
          <w:szCs w:val="24"/>
          <w:u w:color="000000"/>
        </w:rPr>
      </w:pPr>
      <w:r>
        <w:rPr>
          <w:rFonts w:asciiTheme="majorEastAsia" w:eastAsiaTheme="majorEastAsia" w:hAnsiTheme="majorEastAsia"/>
          <w:color w:val="000000" w:themeColor="text1"/>
        </w:rPr>
        <w:br w:type="page"/>
      </w:r>
    </w:p>
    <w:p w14:paraId="2A25702D" w14:textId="4D41990C" w:rsidR="00E97A74" w:rsidRPr="006E3532" w:rsidRDefault="00C03EC4" w:rsidP="009E50AE">
      <w:pPr>
        <w:jc w:val="center"/>
        <w:outlineLvl w:val="0"/>
        <w:rPr>
          <w:rStyle w:val="110"/>
        </w:rPr>
      </w:pPr>
      <w:bookmarkStart w:id="43" w:name="_Toc88604820"/>
      <w:r>
        <w:rPr>
          <w:rStyle w:val="110"/>
        </w:rPr>
        <w:lastRenderedPageBreak/>
        <w:t>《西班牙语语言学入门》</w:t>
      </w:r>
      <w:r w:rsidR="00E97A74" w:rsidRPr="006E3532">
        <w:rPr>
          <w:rStyle w:val="110"/>
        </w:rPr>
        <w:t>教学大纲</w:t>
      </w:r>
      <w:bookmarkEnd w:id="43"/>
    </w:p>
    <w:p w14:paraId="225EC790" w14:textId="77777777" w:rsidR="00E97A74" w:rsidRPr="006E3532" w:rsidRDefault="00E97A74" w:rsidP="00E97A74">
      <w:pPr>
        <w:pStyle w:val="Default"/>
        <w:snapToGrid w:val="0"/>
        <w:spacing w:beforeLines="50" w:before="156" w:afterLines="50" w:after="156"/>
        <w:rPr>
          <w:rFonts w:hint="default"/>
          <w:b/>
          <w:szCs w:val="24"/>
        </w:rPr>
      </w:pPr>
      <w:r w:rsidRPr="006E3532">
        <w:rPr>
          <w:rFonts w:hint="default"/>
          <w:b/>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E97A74" w:rsidRPr="00A41617" w14:paraId="7A422A81" w14:textId="77777777" w:rsidTr="00E97A74">
        <w:trPr>
          <w:trHeight w:val="426"/>
          <w:jc w:val="center"/>
        </w:trPr>
        <w:tc>
          <w:tcPr>
            <w:tcW w:w="1512" w:type="dxa"/>
            <w:vMerge w:val="restart"/>
            <w:vAlign w:val="center"/>
          </w:tcPr>
          <w:p w14:paraId="291AAAC4"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课程名称</w:t>
            </w:r>
          </w:p>
        </w:tc>
        <w:tc>
          <w:tcPr>
            <w:tcW w:w="1275" w:type="dxa"/>
            <w:vAlign w:val="center"/>
          </w:tcPr>
          <w:p w14:paraId="7F15F7AB"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中文</w:t>
            </w:r>
          </w:p>
        </w:tc>
        <w:tc>
          <w:tcPr>
            <w:tcW w:w="5423" w:type="dxa"/>
            <w:gridSpan w:val="8"/>
            <w:vAlign w:val="center"/>
          </w:tcPr>
          <w:p w14:paraId="08CB4C7E" w14:textId="77777777" w:rsidR="00E97A74" w:rsidRPr="00A41617" w:rsidRDefault="00E97A74" w:rsidP="00E97A74">
            <w:pPr>
              <w:jc w:val="center"/>
              <w:rPr>
                <w:rFonts w:asciiTheme="minorEastAsia" w:hAnsiTheme="minorEastAsia"/>
                <w:b/>
                <w:kern w:val="0"/>
                <w:sz w:val="18"/>
                <w:szCs w:val="18"/>
              </w:rPr>
            </w:pPr>
            <w:r w:rsidRPr="00A41617">
              <w:rPr>
                <w:rFonts w:asciiTheme="minorEastAsia" w:hAnsiTheme="minorEastAsia"/>
                <w:b/>
                <w:sz w:val="18"/>
                <w:szCs w:val="18"/>
              </w:rPr>
              <w:t>西班牙语语言学入门</w:t>
            </w:r>
          </w:p>
        </w:tc>
      </w:tr>
      <w:tr w:rsidR="00E97A74" w:rsidRPr="00A41617" w14:paraId="05A38CE4" w14:textId="77777777" w:rsidTr="00E97A74">
        <w:trPr>
          <w:trHeight w:val="426"/>
          <w:jc w:val="center"/>
        </w:trPr>
        <w:tc>
          <w:tcPr>
            <w:tcW w:w="1512" w:type="dxa"/>
            <w:vMerge/>
            <w:vAlign w:val="center"/>
          </w:tcPr>
          <w:p w14:paraId="5765818F" w14:textId="77777777" w:rsidR="00E97A74" w:rsidRPr="00A41617" w:rsidRDefault="00E97A74" w:rsidP="00E97A74">
            <w:pPr>
              <w:jc w:val="center"/>
              <w:rPr>
                <w:rFonts w:asciiTheme="minorEastAsia" w:hAnsiTheme="minorEastAsia"/>
                <w:b/>
                <w:bCs/>
                <w:sz w:val="18"/>
                <w:szCs w:val="18"/>
              </w:rPr>
            </w:pPr>
          </w:p>
        </w:tc>
        <w:tc>
          <w:tcPr>
            <w:tcW w:w="1275" w:type="dxa"/>
            <w:vAlign w:val="center"/>
          </w:tcPr>
          <w:p w14:paraId="6C283DF6"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英文</w:t>
            </w:r>
          </w:p>
        </w:tc>
        <w:tc>
          <w:tcPr>
            <w:tcW w:w="5423" w:type="dxa"/>
            <w:gridSpan w:val="8"/>
            <w:vAlign w:val="center"/>
          </w:tcPr>
          <w:p w14:paraId="5EDDFF9A" w14:textId="77777777" w:rsidR="00E97A74" w:rsidRPr="00A41617" w:rsidRDefault="00E97A74" w:rsidP="00E97A74">
            <w:pPr>
              <w:rPr>
                <w:rFonts w:ascii="Times New Roman" w:hAnsi="Times New Roman"/>
                <w:b/>
                <w:bCs/>
                <w:sz w:val="18"/>
                <w:szCs w:val="18"/>
              </w:rPr>
            </w:pPr>
            <w:r w:rsidRPr="00A41617">
              <w:rPr>
                <w:rFonts w:ascii="Times New Roman" w:hAnsi="Times New Roman"/>
                <w:sz w:val="18"/>
                <w:szCs w:val="18"/>
              </w:rPr>
              <w:t>An Introduction to Spanish Linguistics</w:t>
            </w:r>
          </w:p>
        </w:tc>
      </w:tr>
      <w:tr w:rsidR="00E97A74" w:rsidRPr="00A41617" w14:paraId="26FACC43" w14:textId="77777777" w:rsidTr="00E97A74">
        <w:trPr>
          <w:trHeight w:val="425"/>
          <w:jc w:val="center"/>
        </w:trPr>
        <w:tc>
          <w:tcPr>
            <w:tcW w:w="1512" w:type="dxa"/>
            <w:vAlign w:val="center"/>
          </w:tcPr>
          <w:p w14:paraId="6E60C76A"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课程代码</w:t>
            </w:r>
          </w:p>
        </w:tc>
        <w:tc>
          <w:tcPr>
            <w:tcW w:w="1275" w:type="dxa"/>
            <w:vAlign w:val="center"/>
          </w:tcPr>
          <w:p w14:paraId="11CF1D61" w14:textId="77777777" w:rsidR="00E97A74" w:rsidRPr="00A41617" w:rsidRDefault="00E97A74" w:rsidP="00E97A74">
            <w:pPr>
              <w:jc w:val="center"/>
              <w:rPr>
                <w:rFonts w:ascii="Times New Roman" w:hAnsi="Times New Roman"/>
                <w:b/>
                <w:bCs/>
                <w:sz w:val="18"/>
                <w:szCs w:val="18"/>
              </w:rPr>
            </w:pPr>
            <w:r w:rsidRPr="00A41617">
              <w:rPr>
                <w:rFonts w:ascii="Times New Roman" w:hAnsi="Times New Roman"/>
                <w:sz w:val="18"/>
                <w:szCs w:val="18"/>
              </w:rPr>
              <w:t xml:space="preserve">78330021       </w:t>
            </w:r>
          </w:p>
        </w:tc>
        <w:tc>
          <w:tcPr>
            <w:tcW w:w="1197" w:type="dxa"/>
            <w:gridSpan w:val="2"/>
            <w:vAlign w:val="center"/>
          </w:tcPr>
          <w:p w14:paraId="51A6CD0E"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开课学院</w:t>
            </w:r>
          </w:p>
        </w:tc>
        <w:tc>
          <w:tcPr>
            <w:tcW w:w="1638" w:type="dxa"/>
            <w:gridSpan w:val="3"/>
            <w:vAlign w:val="center"/>
          </w:tcPr>
          <w:p w14:paraId="0715827B" w14:textId="77777777" w:rsidR="00E97A74" w:rsidRPr="00A41617" w:rsidRDefault="00E97A74" w:rsidP="00E97A74">
            <w:pPr>
              <w:rPr>
                <w:rFonts w:asciiTheme="minorEastAsia" w:hAnsiTheme="minorEastAsia"/>
                <w:b/>
                <w:bCs/>
                <w:sz w:val="18"/>
                <w:szCs w:val="18"/>
              </w:rPr>
            </w:pPr>
            <w:r w:rsidRPr="00A41617">
              <w:rPr>
                <w:rFonts w:asciiTheme="minorEastAsia" w:hAnsiTheme="minorEastAsia"/>
                <w:b/>
                <w:bCs/>
                <w:sz w:val="18"/>
                <w:szCs w:val="18"/>
              </w:rPr>
              <w:t>外国语学院</w:t>
            </w:r>
          </w:p>
        </w:tc>
        <w:tc>
          <w:tcPr>
            <w:tcW w:w="1179" w:type="dxa"/>
            <w:vAlign w:val="center"/>
          </w:tcPr>
          <w:p w14:paraId="5F3B6DD7"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撰写时间</w:t>
            </w:r>
          </w:p>
        </w:tc>
        <w:tc>
          <w:tcPr>
            <w:tcW w:w="1409" w:type="dxa"/>
            <w:gridSpan w:val="2"/>
            <w:vAlign w:val="center"/>
          </w:tcPr>
          <w:p w14:paraId="05F1C40D"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2021年11月6日</w:t>
            </w:r>
          </w:p>
        </w:tc>
      </w:tr>
      <w:tr w:rsidR="00E97A74" w:rsidRPr="00A41617" w14:paraId="37970443" w14:textId="77777777" w:rsidTr="00E97A74">
        <w:trPr>
          <w:trHeight w:val="425"/>
          <w:jc w:val="center"/>
        </w:trPr>
        <w:tc>
          <w:tcPr>
            <w:tcW w:w="1512" w:type="dxa"/>
            <w:vAlign w:val="center"/>
          </w:tcPr>
          <w:p w14:paraId="7E7B0040"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课程类别</w:t>
            </w:r>
          </w:p>
        </w:tc>
        <w:tc>
          <w:tcPr>
            <w:tcW w:w="1275" w:type="dxa"/>
            <w:vAlign w:val="center"/>
          </w:tcPr>
          <w:p w14:paraId="4FC59641"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sz w:val="18"/>
                <w:szCs w:val="18"/>
              </w:rPr>
              <w:t>专业选修</w:t>
            </w:r>
          </w:p>
        </w:tc>
        <w:tc>
          <w:tcPr>
            <w:tcW w:w="1197" w:type="dxa"/>
            <w:gridSpan w:val="2"/>
            <w:vAlign w:val="center"/>
          </w:tcPr>
          <w:p w14:paraId="6A2210F4"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课程学分</w:t>
            </w:r>
          </w:p>
        </w:tc>
        <w:tc>
          <w:tcPr>
            <w:tcW w:w="1638" w:type="dxa"/>
            <w:gridSpan w:val="3"/>
            <w:vAlign w:val="center"/>
          </w:tcPr>
          <w:p w14:paraId="37F15C93"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sz w:val="18"/>
                <w:szCs w:val="18"/>
              </w:rPr>
              <w:t>1</w:t>
            </w:r>
          </w:p>
        </w:tc>
        <w:tc>
          <w:tcPr>
            <w:tcW w:w="1179" w:type="dxa"/>
            <w:vAlign w:val="center"/>
          </w:tcPr>
          <w:p w14:paraId="41793783"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总学时数</w:t>
            </w:r>
          </w:p>
        </w:tc>
        <w:tc>
          <w:tcPr>
            <w:tcW w:w="1409" w:type="dxa"/>
            <w:gridSpan w:val="2"/>
            <w:vAlign w:val="center"/>
          </w:tcPr>
          <w:p w14:paraId="62537AB3"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sz w:val="18"/>
                <w:szCs w:val="18"/>
              </w:rPr>
              <w:t>16</w:t>
            </w:r>
          </w:p>
        </w:tc>
      </w:tr>
      <w:tr w:rsidR="00E97A74" w:rsidRPr="00A41617" w14:paraId="1B623A15" w14:textId="77777777" w:rsidTr="00E97A74">
        <w:trPr>
          <w:trHeight w:val="425"/>
          <w:jc w:val="center"/>
        </w:trPr>
        <w:tc>
          <w:tcPr>
            <w:tcW w:w="1512" w:type="dxa"/>
            <w:vAlign w:val="center"/>
          </w:tcPr>
          <w:p w14:paraId="378B5302"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先修课程</w:t>
            </w:r>
          </w:p>
        </w:tc>
        <w:tc>
          <w:tcPr>
            <w:tcW w:w="1275" w:type="dxa"/>
            <w:vAlign w:val="center"/>
          </w:tcPr>
          <w:p w14:paraId="76FC574E"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sz w:val="18"/>
                <w:szCs w:val="18"/>
              </w:rPr>
              <w:fldChar w:fldCharType="begin"/>
            </w:r>
            <w:r w:rsidRPr="00A41617">
              <w:rPr>
                <w:rFonts w:asciiTheme="minorEastAsia" w:hAnsiTheme="minorEastAsia"/>
                <w:sz w:val="18"/>
                <w:szCs w:val="18"/>
              </w:rPr>
              <w:instrText xml:space="preserve"> MERGEFIELD "课程名称"</w:instrText>
            </w:r>
            <w:r w:rsidRPr="00A41617">
              <w:rPr>
                <w:rFonts w:asciiTheme="minorEastAsia" w:hAnsiTheme="minorEastAsia"/>
                <w:sz w:val="18"/>
                <w:szCs w:val="18"/>
              </w:rPr>
              <w:fldChar w:fldCharType="separate"/>
            </w:r>
            <w:r w:rsidRPr="00A41617">
              <w:rPr>
                <w:rFonts w:asciiTheme="minorEastAsia" w:hAnsiTheme="minorEastAsia"/>
                <w:sz w:val="18"/>
                <w:szCs w:val="18"/>
              </w:rPr>
              <w:t>初级西班牙语</w:t>
            </w:r>
            <w:r w:rsidRPr="00A41617">
              <w:rPr>
                <w:rFonts w:asciiTheme="minorEastAsia" w:hAnsiTheme="minorEastAsia"/>
                <w:sz w:val="18"/>
                <w:szCs w:val="18"/>
              </w:rPr>
              <w:fldChar w:fldCharType="end"/>
            </w:r>
          </w:p>
        </w:tc>
        <w:tc>
          <w:tcPr>
            <w:tcW w:w="1197" w:type="dxa"/>
            <w:gridSpan w:val="2"/>
            <w:vAlign w:val="center"/>
          </w:tcPr>
          <w:p w14:paraId="49AE3489" w14:textId="77777777" w:rsidR="00E97A74" w:rsidRPr="00A41617" w:rsidRDefault="00E97A74" w:rsidP="00E97A74">
            <w:pPr>
              <w:rPr>
                <w:rFonts w:asciiTheme="minorEastAsia" w:hAnsiTheme="minorEastAsia"/>
                <w:b/>
                <w:bCs/>
                <w:sz w:val="18"/>
                <w:szCs w:val="18"/>
              </w:rPr>
            </w:pPr>
            <w:r w:rsidRPr="00A41617">
              <w:rPr>
                <w:rFonts w:asciiTheme="minorEastAsia" w:hAnsiTheme="minorEastAsia"/>
                <w:sz w:val="18"/>
                <w:szCs w:val="18"/>
              </w:rPr>
              <w:fldChar w:fldCharType="begin"/>
            </w:r>
            <w:r w:rsidRPr="00A41617">
              <w:rPr>
                <w:rFonts w:asciiTheme="minorEastAsia" w:hAnsiTheme="minorEastAsia"/>
                <w:sz w:val="18"/>
                <w:szCs w:val="18"/>
              </w:rPr>
              <w:instrText xml:space="preserve"> MERGEFIELD "课程名称"</w:instrText>
            </w:r>
            <w:r w:rsidRPr="00A41617">
              <w:rPr>
                <w:rFonts w:asciiTheme="minorEastAsia" w:hAnsiTheme="minorEastAsia"/>
                <w:sz w:val="18"/>
                <w:szCs w:val="18"/>
              </w:rPr>
              <w:fldChar w:fldCharType="separate"/>
            </w:r>
            <w:r w:rsidRPr="00A41617">
              <w:rPr>
                <w:rFonts w:asciiTheme="minorEastAsia" w:hAnsiTheme="minorEastAsia"/>
                <w:sz w:val="18"/>
                <w:szCs w:val="18"/>
              </w:rPr>
              <w:t>中级西班牙语</w:t>
            </w:r>
            <w:r w:rsidRPr="00A41617">
              <w:rPr>
                <w:rFonts w:asciiTheme="minorEastAsia" w:hAnsiTheme="minorEastAsia"/>
                <w:sz w:val="18"/>
                <w:szCs w:val="18"/>
              </w:rPr>
              <w:fldChar w:fldCharType="end"/>
            </w:r>
          </w:p>
        </w:tc>
        <w:tc>
          <w:tcPr>
            <w:tcW w:w="1638" w:type="dxa"/>
            <w:gridSpan w:val="3"/>
            <w:vAlign w:val="center"/>
          </w:tcPr>
          <w:p w14:paraId="3B224682" w14:textId="77777777" w:rsidR="00E97A74" w:rsidRPr="00A41617" w:rsidRDefault="00E97A74" w:rsidP="00E97A74">
            <w:pPr>
              <w:jc w:val="center"/>
              <w:rPr>
                <w:rFonts w:asciiTheme="minorEastAsia" w:hAnsiTheme="minorEastAsia"/>
                <w:b/>
                <w:bCs/>
                <w:sz w:val="18"/>
                <w:szCs w:val="18"/>
              </w:rPr>
            </w:pPr>
          </w:p>
        </w:tc>
        <w:tc>
          <w:tcPr>
            <w:tcW w:w="1179" w:type="dxa"/>
            <w:vAlign w:val="center"/>
          </w:tcPr>
          <w:p w14:paraId="2CF7C1CB" w14:textId="77777777" w:rsidR="00E97A74" w:rsidRPr="00A41617" w:rsidRDefault="00E97A74" w:rsidP="00E97A74">
            <w:pPr>
              <w:jc w:val="center"/>
              <w:rPr>
                <w:rFonts w:asciiTheme="minorEastAsia" w:hAnsiTheme="minorEastAsia"/>
                <w:b/>
                <w:bCs/>
                <w:sz w:val="18"/>
                <w:szCs w:val="18"/>
              </w:rPr>
            </w:pPr>
          </w:p>
        </w:tc>
        <w:tc>
          <w:tcPr>
            <w:tcW w:w="1409" w:type="dxa"/>
            <w:gridSpan w:val="2"/>
            <w:vAlign w:val="center"/>
          </w:tcPr>
          <w:p w14:paraId="37D2570C" w14:textId="77777777" w:rsidR="00E97A74" w:rsidRPr="00A41617" w:rsidRDefault="00E97A74" w:rsidP="00E97A74">
            <w:pPr>
              <w:jc w:val="center"/>
              <w:rPr>
                <w:rFonts w:asciiTheme="minorEastAsia" w:hAnsiTheme="minorEastAsia"/>
                <w:b/>
                <w:bCs/>
                <w:sz w:val="18"/>
                <w:szCs w:val="18"/>
              </w:rPr>
            </w:pPr>
          </w:p>
        </w:tc>
      </w:tr>
      <w:tr w:rsidR="00E97A74" w:rsidRPr="00A41617" w14:paraId="54CD17E5" w14:textId="77777777" w:rsidTr="00E97A74">
        <w:trPr>
          <w:trHeight w:val="425"/>
          <w:jc w:val="center"/>
        </w:trPr>
        <w:tc>
          <w:tcPr>
            <w:tcW w:w="1512" w:type="dxa"/>
            <w:vAlign w:val="center"/>
          </w:tcPr>
          <w:p w14:paraId="225AFF7D"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先修课程代码</w:t>
            </w:r>
          </w:p>
        </w:tc>
        <w:tc>
          <w:tcPr>
            <w:tcW w:w="1275" w:type="dxa"/>
            <w:vAlign w:val="center"/>
          </w:tcPr>
          <w:p w14:paraId="1808194E" w14:textId="77777777" w:rsidR="00E97A74" w:rsidRPr="00A41617" w:rsidRDefault="00E97A74" w:rsidP="00E97A74">
            <w:pPr>
              <w:jc w:val="center"/>
              <w:rPr>
                <w:rFonts w:ascii="Times New Roman" w:hAnsi="Times New Roman"/>
                <w:b/>
                <w:bCs/>
                <w:sz w:val="18"/>
                <w:szCs w:val="18"/>
              </w:rPr>
            </w:pPr>
            <w:r w:rsidRPr="00A41617">
              <w:rPr>
                <w:rFonts w:ascii="Times New Roman" w:hAnsi="Times New Roman"/>
                <w:sz w:val="18"/>
                <w:szCs w:val="18"/>
              </w:rPr>
              <w:fldChar w:fldCharType="begin"/>
            </w:r>
            <w:r w:rsidRPr="00A41617">
              <w:rPr>
                <w:rFonts w:ascii="Times New Roman" w:hAnsi="Times New Roman"/>
                <w:sz w:val="18"/>
                <w:szCs w:val="18"/>
              </w:rPr>
              <w:instrText xml:space="preserve"> MERGEFIELD "</w:instrText>
            </w:r>
            <w:r w:rsidRPr="00A41617">
              <w:rPr>
                <w:rFonts w:ascii="Times New Roman" w:hAnsi="Times New Roman"/>
                <w:sz w:val="18"/>
                <w:szCs w:val="18"/>
              </w:rPr>
              <w:instrText>课程编号</w:instrText>
            </w:r>
            <w:r w:rsidRPr="00A41617">
              <w:rPr>
                <w:rFonts w:ascii="Times New Roman" w:hAnsi="Times New Roman"/>
                <w:sz w:val="18"/>
                <w:szCs w:val="18"/>
              </w:rPr>
              <w:instrText>"</w:instrText>
            </w:r>
            <w:r w:rsidRPr="00A41617">
              <w:rPr>
                <w:rFonts w:ascii="Times New Roman" w:hAnsi="Times New Roman"/>
                <w:sz w:val="18"/>
                <w:szCs w:val="18"/>
              </w:rPr>
              <w:fldChar w:fldCharType="separate"/>
            </w:r>
            <w:r w:rsidRPr="00A41617">
              <w:rPr>
                <w:rFonts w:ascii="Times New Roman" w:hAnsi="Times New Roman"/>
                <w:sz w:val="18"/>
                <w:szCs w:val="18"/>
              </w:rPr>
              <w:t>78001-2#</w:t>
            </w:r>
            <w:r w:rsidRPr="00A41617">
              <w:rPr>
                <w:rFonts w:ascii="Times New Roman" w:hAnsi="Times New Roman"/>
                <w:sz w:val="18"/>
                <w:szCs w:val="18"/>
              </w:rPr>
              <w:fldChar w:fldCharType="end"/>
            </w:r>
            <w:r w:rsidRPr="00A41617">
              <w:rPr>
                <w:rFonts w:ascii="Times New Roman" w:hAnsi="Times New Roman"/>
                <w:b/>
                <w:bCs/>
                <w:sz w:val="18"/>
                <w:szCs w:val="18"/>
              </w:rPr>
              <w:t xml:space="preserve"> </w:t>
            </w:r>
          </w:p>
        </w:tc>
        <w:tc>
          <w:tcPr>
            <w:tcW w:w="1197" w:type="dxa"/>
            <w:gridSpan w:val="2"/>
            <w:vAlign w:val="center"/>
          </w:tcPr>
          <w:p w14:paraId="09BF9656" w14:textId="77777777" w:rsidR="00E97A74" w:rsidRPr="00A41617" w:rsidRDefault="00E97A74" w:rsidP="00E97A74">
            <w:pPr>
              <w:jc w:val="center"/>
              <w:rPr>
                <w:rFonts w:ascii="Times New Roman" w:hAnsi="Times New Roman"/>
                <w:b/>
                <w:bCs/>
                <w:sz w:val="18"/>
                <w:szCs w:val="18"/>
              </w:rPr>
            </w:pPr>
            <w:r w:rsidRPr="00A41617">
              <w:rPr>
                <w:rFonts w:ascii="Times New Roman" w:hAnsi="Times New Roman"/>
                <w:sz w:val="18"/>
                <w:szCs w:val="18"/>
              </w:rPr>
              <w:fldChar w:fldCharType="begin"/>
            </w:r>
            <w:r w:rsidRPr="00A41617">
              <w:rPr>
                <w:rFonts w:ascii="Times New Roman" w:hAnsi="Times New Roman"/>
                <w:sz w:val="18"/>
                <w:szCs w:val="18"/>
              </w:rPr>
              <w:instrText xml:space="preserve"> MERGEFIELD "</w:instrText>
            </w:r>
            <w:r w:rsidRPr="00A41617">
              <w:rPr>
                <w:rFonts w:ascii="Times New Roman" w:hAnsi="Times New Roman"/>
                <w:sz w:val="18"/>
                <w:szCs w:val="18"/>
              </w:rPr>
              <w:instrText>课程编号</w:instrText>
            </w:r>
            <w:r w:rsidRPr="00A41617">
              <w:rPr>
                <w:rFonts w:ascii="Times New Roman" w:hAnsi="Times New Roman"/>
                <w:sz w:val="18"/>
                <w:szCs w:val="18"/>
              </w:rPr>
              <w:instrText>"</w:instrText>
            </w:r>
            <w:r w:rsidRPr="00A41617">
              <w:rPr>
                <w:rFonts w:ascii="Times New Roman" w:hAnsi="Times New Roman"/>
                <w:sz w:val="18"/>
                <w:szCs w:val="18"/>
              </w:rPr>
              <w:fldChar w:fldCharType="separate"/>
            </w:r>
            <w:r w:rsidRPr="00A41617">
              <w:rPr>
                <w:rFonts w:ascii="Times New Roman" w:hAnsi="Times New Roman"/>
                <w:sz w:val="18"/>
                <w:szCs w:val="18"/>
              </w:rPr>
              <w:t>78011-2#</w:t>
            </w:r>
            <w:r w:rsidRPr="00A41617">
              <w:rPr>
                <w:rFonts w:ascii="Times New Roman" w:hAnsi="Times New Roman"/>
                <w:sz w:val="18"/>
                <w:szCs w:val="18"/>
              </w:rPr>
              <w:fldChar w:fldCharType="end"/>
            </w:r>
            <w:r w:rsidRPr="00A41617">
              <w:rPr>
                <w:rFonts w:ascii="Times New Roman" w:hAnsi="Times New Roman"/>
                <w:bCs/>
                <w:kern w:val="0"/>
                <w:sz w:val="18"/>
                <w:szCs w:val="18"/>
              </w:rPr>
              <w:tab/>
            </w:r>
          </w:p>
        </w:tc>
        <w:tc>
          <w:tcPr>
            <w:tcW w:w="1638" w:type="dxa"/>
            <w:gridSpan w:val="3"/>
            <w:vAlign w:val="center"/>
          </w:tcPr>
          <w:p w14:paraId="15F72248" w14:textId="77777777" w:rsidR="00E97A74" w:rsidRPr="00A41617" w:rsidRDefault="00E97A74" w:rsidP="00E97A74">
            <w:pPr>
              <w:jc w:val="center"/>
              <w:rPr>
                <w:rFonts w:asciiTheme="minorEastAsia" w:hAnsiTheme="minorEastAsia"/>
                <w:b/>
                <w:bCs/>
                <w:sz w:val="18"/>
                <w:szCs w:val="18"/>
              </w:rPr>
            </w:pPr>
          </w:p>
        </w:tc>
        <w:tc>
          <w:tcPr>
            <w:tcW w:w="1179" w:type="dxa"/>
            <w:vAlign w:val="center"/>
          </w:tcPr>
          <w:p w14:paraId="44EAF11C" w14:textId="77777777" w:rsidR="00E97A74" w:rsidRPr="00A41617" w:rsidRDefault="00E97A74" w:rsidP="00E97A74">
            <w:pPr>
              <w:jc w:val="center"/>
              <w:rPr>
                <w:rFonts w:asciiTheme="minorEastAsia" w:hAnsiTheme="minorEastAsia"/>
                <w:b/>
                <w:bCs/>
                <w:sz w:val="18"/>
                <w:szCs w:val="18"/>
              </w:rPr>
            </w:pPr>
          </w:p>
        </w:tc>
        <w:tc>
          <w:tcPr>
            <w:tcW w:w="1409" w:type="dxa"/>
            <w:gridSpan w:val="2"/>
            <w:vAlign w:val="center"/>
          </w:tcPr>
          <w:p w14:paraId="0430878E" w14:textId="77777777" w:rsidR="00E97A74" w:rsidRPr="00A41617" w:rsidRDefault="00E97A74" w:rsidP="00E97A74">
            <w:pPr>
              <w:jc w:val="center"/>
              <w:rPr>
                <w:rFonts w:asciiTheme="minorEastAsia" w:hAnsiTheme="minorEastAsia"/>
                <w:b/>
                <w:bCs/>
                <w:sz w:val="18"/>
                <w:szCs w:val="18"/>
              </w:rPr>
            </w:pPr>
          </w:p>
        </w:tc>
      </w:tr>
      <w:tr w:rsidR="00E97A74" w:rsidRPr="00A41617" w14:paraId="7B0D6A2B" w14:textId="77777777" w:rsidTr="00E97A74">
        <w:trPr>
          <w:trHeight w:val="426"/>
          <w:jc w:val="center"/>
        </w:trPr>
        <w:tc>
          <w:tcPr>
            <w:tcW w:w="1512" w:type="dxa"/>
            <w:vAlign w:val="center"/>
          </w:tcPr>
          <w:p w14:paraId="5B1A86B4"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适用专业</w:t>
            </w:r>
          </w:p>
        </w:tc>
        <w:tc>
          <w:tcPr>
            <w:tcW w:w="6698" w:type="dxa"/>
            <w:gridSpan w:val="9"/>
            <w:vAlign w:val="center"/>
          </w:tcPr>
          <w:p w14:paraId="23AE916B"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sz w:val="18"/>
                <w:szCs w:val="18"/>
              </w:rPr>
              <w:t xml:space="preserve">西班牙语专业  </w:t>
            </w:r>
          </w:p>
        </w:tc>
      </w:tr>
      <w:tr w:rsidR="00E97A74" w:rsidRPr="00A41617" w14:paraId="5C632470" w14:textId="77777777" w:rsidTr="00E97A74">
        <w:trPr>
          <w:trHeight w:val="426"/>
          <w:jc w:val="center"/>
        </w:trPr>
        <w:tc>
          <w:tcPr>
            <w:tcW w:w="1512" w:type="dxa"/>
            <w:vAlign w:val="center"/>
          </w:tcPr>
          <w:p w14:paraId="4CAEEB95"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选用教材</w:t>
            </w:r>
          </w:p>
        </w:tc>
        <w:tc>
          <w:tcPr>
            <w:tcW w:w="6698" w:type="dxa"/>
            <w:gridSpan w:val="9"/>
            <w:vAlign w:val="center"/>
          </w:tcPr>
          <w:p w14:paraId="6D90859F"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sz w:val="18"/>
                <w:szCs w:val="18"/>
              </w:rPr>
              <w:t>曹羽菲.《语言学导论》.外语教育与研究出版社，2020.</w:t>
            </w:r>
            <w:r w:rsidRPr="00A41617">
              <w:rPr>
                <w:rFonts w:asciiTheme="minorEastAsia" w:hAnsiTheme="minorEastAsia"/>
                <w:b/>
                <w:bCs/>
                <w:sz w:val="18"/>
                <w:szCs w:val="18"/>
              </w:rPr>
              <w:t xml:space="preserve"> </w:t>
            </w:r>
          </w:p>
        </w:tc>
      </w:tr>
      <w:tr w:rsidR="00E97A74" w:rsidRPr="00A41617" w14:paraId="06D9046A" w14:textId="77777777" w:rsidTr="00E97A74">
        <w:trPr>
          <w:trHeight w:val="425"/>
          <w:jc w:val="center"/>
        </w:trPr>
        <w:tc>
          <w:tcPr>
            <w:tcW w:w="1512" w:type="dxa"/>
            <w:vAlign w:val="center"/>
          </w:tcPr>
          <w:p w14:paraId="6279CA4E"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撰 写 人</w:t>
            </w:r>
          </w:p>
        </w:tc>
        <w:tc>
          <w:tcPr>
            <w:tcW w:w="1339" w:type="dxa"/>
            <w:gridSpan w:val="2"/>
            <w:vAlign w:val="center"/>
          </w:tcPr>
          <w:p w14:paraId="75530892"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sz w:val="18"/>
                <w:szCs w:val="18"/>
              </w:rPr>
              <w:t xml:space="preserve">吕霄霄  </w:t>
            </w:r>
          </w:p>
        </w:tc>
        <w:tc>
          <w:tcPr>
            <w:tcW w:w="1340" w:type="dxa"/>
            <w:gridSpan w:val="2"/>
            <w:vAlign w:val="center"/>
          </w:tcPr>
          <w:p w14:paraId="0D7CBB02"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审 定 人</w:t>
            </w:r>
          </w:p>
        </w:tc>
        <w:tc>
          <w:tcPr>
            <w:tcW w:w="1339" w:type="dxa"/>
            <w:vAlign w:val="center"/>
          </w:tcPr>
          <w:p w14:paraId="051EF9D9" w14:textId="77777777" w:rsidR="00E97A74" w:rsidRPr="00A41617" w:rsidRDefault="00E97A74" w:rsidP="00E97A74">
            <w:pPr>
              <w:jc w:val="center"/>
              <w:rPr>
                <w:rFonts w:asciiTheme="minorEastAsia" w:hAnsiTheme="minorEastAsia"/>
                <w:bCs/>
                <w:sz w:val="18"/>
                <w:szCs w:val="18"/>
              </w:rPr>
            </w:pPr>
            <w:r w:rsidRPr="00A41617">
              <w:rPr>
                <w:rFonts w:asciiTheme="minorEastAsia" w:hAnsiTheme="minorEastAsia"/>
                <w:bCs/>
                <w:sz w:val="18"/>
                <w:szCs w:val="18"/>
              </w:rPr>
              <w:t>罗莹</w:t>
            </w:r>
          </w:p>
        </w:tc>
        <w:tc>
          <w:tcPr>
            <w:tcW w:w="1340" w:type="dxa"/>
            <w:gridSpan w:val="3"/>
            <w:vAlign w:val="center"/>
          </w:tcPr>
          <w:p w14:paraId="10639D34" w14:textId="77777777" w:rsidR="00E97A74" w:rsidRPr="00A41617" w:rsidRDefault="00E97A74" w:rsidP="00E97A74">
            <w:pPr>
              <w:jc w:val="center"/>
              <w:rPr>
                <w:rFonts w:asciiTheme="minorEastAsia" w:hAnsiTheme="minorEastAsia"/>
                <w:b/>
                <w:bCs/>
                <w:sz w:val="18"/>
                <w:szCs w:val="18"/>
              </w:rPr>
            </w:pPr>
            <w:r w:rsidRPr="00A41617">
              <w:rPr>
                <w:rFonts w:asciiTheme="minorEastAsia" w:hAnsiTheme="minorEastAsia"/>
                <w:b/>
                <w:bCs/>
                <w:sz w:val="18"/>
                <w:szCs w:val="18"/>
              </w:rPr>
              <w:t>批 准 人</w:t>
            </w:r>
          </w:p>
        </w:tc>
        <w:tc>
          <w:tcPr>
            <w:tcW w:w="1340" w:type="dxa"/>
            <w:vAlign w:val="center"/>
          </w:tcPr>
          <w:p w14:paraId="58927D2D" w14:textId="77777777" w:rsidR="00E97A74" w:rsidRPr="00A41617" w:rsidRDefault="00E97A74" w:rsidP="00E97A74">
            <w:pPr>
              <w:jc w:val="center"/>
              <w:rPr>
                <w:rFonts w:asciiTheme="minorEastAsia" w:hAnsiTheme="minorEastAsia"/>
                <w:sz w:val="18"/>
                <w:szCs w:val="18"/>
              </w:rPr>
            </w:pPr>
            <w:r w:rsidRPr="00A41617">
              <w:rPr>
                <w:rFonts w:asciiTheme="minorEastAsia" w:hAnsiTheme="minorEastAsia"/>
                <w:sz w:val="18"/>
                <w:szCs w:val="18"/>
              </w:rPr>
              <w:t>陈林俊</w:t>
            </w:r>
          </w:p>
        </w:tc>
      </w:tr>
    </w:tbl>
    <w:p w14:paraId="4E8AFA8C" w14:textId="77777777" w:rsidR="00E97A74" w:rsidRPr="00B96FC6" w:rsidRDefault="00E97A74" w:rsidP="00E97A74">
      <w:pPr>
        <w:spacing w:line="440" w:lineRule="exact"/>
        <w:ind w:firstLine="480"/>
        <w:rPr>
          <w:rFonts w:ascii="Times New Roman" w:hAnsi="Times New Roman"/>
          <w:b/>
          <w:color w:val="000000"/>
          <w:szCs w:val="21"/>
        </w:rPr>
      </w:pPr>
    </w:p>
    <w:p w14:paraId="44BAB4DC" w14:textId="77777777" w:rsidR="00E97A74" w:rsidRPr="00F81480" w:rsidRDefault="00E97A74" w:rsidP="00E97A74">
      <w:pPr>
        <w:widowControl/>
        <w:spacing w:beforeLines="50" w:before="156"/>
        <w:ind w:firstLine="431"/>
        <w:jc w:val="left"/>
        <w:outlineLvl w:val="5"/>
        <w:rPr>
          <w:rFonts w:ascii="黑体" w:eastAsia="黑体" w:hAnsi="黑体"/>
          <w:b/>
          <w:bCs/>
          <w:kern w:val="0"/>
          <w:sz w:val="24"/>
          <w:szCs w:val="24"/>
        </w:rPr>
      </w:pPr>
      <w:r w:rsidRPr="00F81480">
        <w:rPr>
          <w:rFonts w:ascii="黑体" w:eastAsia="黑体" w:hAnsi="黑体"/>
          <w:b/>
          <w:bCs/>
          <w:kern w:val="0"/>
          <w:sz w:val="24"/>
          <w:szCs w:val="24"/>
        </w:rPr>
        <w:t>二、课程目标</w:t>
      </w:r>
    </w:p>
    <w:p w14:paraId="49B93A42" w14:textId="77777777" w:rsidR="00E97A74" w:rsidRPr="00B96FC6" w:rsidRDefault="00E97A74" w:rsidP="00E97A74">
      <w:pPr>
        <w:spacing w:line="400" w:lineRule="exact"/>
        <w:ind w:firstLineChars="200" w:firstLine="420"/>
        <w:contextualSpacing/>
        <w:rPr>
          <w:rFonts w:ascii="Times New Roman" w:hAnsi="Times New Roman"/>
          <w:color w:val="000000"/>
          <w:szCs w:val="21"/>
        </w:rPr>
      </w:pPr>
      <w:r>
        <w:rPr>
          <w:rFonts w:ascii="Times New Roman" w:hAnsi="Times New Roman"/>
          <w:szCs w:val="21"/>
        </w:rPr>
        <w:t>课程</w:t>
      </w:r>
      <w:r w:rsidRPr="00B96FC6">
        <w:rPr>
          <w:rFonts w:ascii="Times New Roman" w:hAnsi="Times New Roman"/>
          <w:szCs w:val="21"/>
        </w:rPr>
        <w:t>目标</w:t>
      </w:r>
      <w:r w:rsidRPr="00B96FC6">
        <w:rPr>
          <w:rFonts w:ascii="Times New Roman" w:hAnsi="Times New Roman"/>
          <w:szCs w:val="21"/>
        </w:rPr>
        <w:t>1</w:t>
      </w:r>
      <w:r w:rsidRPr="00B96FC6">
        <w:rPr>
          <w:rFonts w:ascii="Times New Roman" w:hAnsi="Times New Roman"/>
          <w:color w:val="000000"/>
          <w:szCs w:val="21"/>
        </w:rPr>
        <w:t>：</w:t>
      </w:r>
      <w:r w:rsidRPr="00961326">
        <w:rPr>
          <w:rFonts w:asciiTheme="minorEastAsia" w:hAnsiTheme="minorEastAsia" w:hint="eastAsia"/>
          <w:szCs w:val="21"/>
        </w:rPr>
        <w:t>（课程思政目标）</w:t>
      </w:r>
      <w:r w:rsidRPr="00B96FC6">
        <w:rPr>
          <w:rFonts w:ascii="Times New Roman" w:hAnsi="Times New Roman"/>
          <w:szCs w:val="21"/>
        </w:rPr>
        <w:t>能</w:t>
      </w:r>
      <w:r w:rsidRPr="00B96FC6">
        <w:rPr>
          <w:rFonts w:ascii="Times New Roman" w:hAnsi="Times New Roman"/>
          <w:color w:val="000000"/>
          <w:szCs w:val="21"/>
        </w:rPr>
        <w:t>够使用西班牙语进行语言学相关内容的学习和阅读，通过跨语言文化比较加深了解母语语言文化，将所学的知识用外语表述出来，实现</w:t>
      </w:r>
      <w:r w:rsidRPr="00B96FC6">
        <w:rPr>
          <w:rFonts w:ascii="Times New Roman" w:hAnsi="Times New Roman"/>
          <w:color w:val="000000"/>
          <w:szCs w:val="21"/>
        </w:rPr>
        <w:t>“</w:t>
      </w:r>
      <w:r w:rsidRPr="00B96FC6">
        <w:rPr>
          <w:rFonts w:ascii="Times New Roman" w:hAnsi="Times New Roman"/>
          <w:color w:val="000000"/>
          <w:szCs w:val="21"/>
        </w:rPr>
        <w:t>中国文化走出去</w:t>
      </w:r>
      <w:r w:rsidRPr="00B96FC6">
        <w:rPr>
          <w:rFonts w:ascii="Times New Roman" w:hAnsi="Times New Roman"/>
          <w:color w:val="000000"/>
          <w:szCs w:val="21"/>
        </w:rPr>
        <w:t>”</w:t>
      </w:r>
      <w:r w:rsidRPr="00B96FC6">
        <w:rPr>
          <w:rFonts w:ascii="Times New Roman" w:hAnsi="Times New Roman"/>
          <w:color w:val="000000"/>
          <w:szCs w:val="21"/>
        </w:rPr>
        <w:t>。</w:t>
      </w:r>
    </w:p>
    <w:p w14:paraId="61FCC3C0" w14:textId="77777777" w:rsidR="00E97A74" w:rsidRPr="00B96FC6" w:rsidRDefault="00E97A74" w:rsidP="00E97A74">
      <w:pPr>
        <w:spacing w:line="400" w:lineRule="exact"/>
        <w:ind w:firstLineChars="200" w:firstLine="420"/>
        <w:contextualSpacing/>
        <w:rPr>
          <w:rFonts w:ascii="Times New Roman" w:hAnsi="Times New Roman"/>
          <w:color w:val="000000"/>
          <w:szCs w:val="21"/>
        </w:rPr>
      </w:pPr>
      <w:r w:rsidRPr="00B96FC6">
        <w:rPr>
          <w:rFonts w:ascii="Times New Roman" w:hAnsi="Times New Roman"/>
          <w:szCs w:val="21"/>
        </w:rPr>
        <w:t>课程目标</w:t>
      </w:r>
      <w:r w:rsidRPr="00B96FC6">
        <w:rPr>
          <w:rFonts w:ascii="Times New Roman" w:hAnsi="Times New Roman"/>
          <w:szCs w:val="21"/>
        </w:rPr>
        <w:t>2</w:t>
      </w:r>
      <w:r>
        <w:rPr>
          <w:rFonts w:ascii="Times New Roman" w:hAnsi="Times New Roman" w:hint="eastAsia"/>
          <w:szCs w:val="21"/>
        </w:rPr>
        <w:t>：</w:t>
      </w:r>
      <w:r w:rsidRPr="00961326">
        <w:rPr>
          <w:rFonts w:asciiTheme="minorEastAsia" w:hAnsiTheme="minorEastAsia" w:hint="eastAsia"/>
          <w:szCs w:val="21"/>
        </w:rPr>
        <w:t>（课程思政目标）</w:t>
      </w:r>
      <w:r w:rsidRPr="00B96FC6">
        <w:rPr>
          <w:rFonts w:ascii="Times New Roman" w:hAnsi="Times New Roman"/>
          <w:color w:val="000000"/>
          <w:szCs w:val="21"/>
        </w:rPr>
        <w:t>了解语言多样性和文化多样性的现实意义，语言与语境、语言与文化、语言与社会之间的关系，增进学生对语言学习重要性的认识，培养家国情怀，增强文化自信。</w:t>
      </w:r>
    </w:p>
    <w:p w14:paraId="38EE8B6B" w14:textId="77777777" w:rsidR="00E97A74" w:rsidRPr="00B96FC6" w:rsidRDefault="00E97A74" w:rsidP="00E97A74">
      <w:pPr>
        <w:spacing w:line="400" w:lineRule="exact"/>
        <w:ind w:firstLineChars="200" w:firstLine="420"/>
        <w:contextualSpacing/>
        <w:rPr>
          <w:rFonts w:ascii="Times New Roman" w:hAnsi="Times New Roman"/>
          <w:color w:val="000000"/>
          <w:szCs w:val="21"/>
        </w:rPr>
      </w:pPr>
      <w:r w:rsidRPr="00B96FC6">
        <w:rPr>
          <w:rFonts w:ascii="Times New Roman" w:hAnsi="Times New Roman"/>
          <w:szCs w:val="21"/>
        </w:rPr>
        <w:t>课程目标</w:t>
      </w:r>
      <w:r w:rsidRPr="00B96FC6">
        <w:rPr>
          <w:rFonts w:ascii="Times New Roman" w:hAnsi="Times New Roman"/>
          <w:color w:val="000000"/>
          <w:szCs w:val="21"/>
        </w:rPr>
        <w:t>3.</w:t>
      </w:r>
      <w:r w:rsidRPr="00B96FC6">
        <w:rPr>
          <w:rFonts w:ascii="Times New Roman" w:hAnsi="Times New Roman"/>
          <w:color w:val="000000"/>
          <w:szCs w:val="21"/>
        </w:rPr>
        <w:t>掌握语言学研究的具体内容，包括语音学、音位学、词法学、句法学、语义学和语用学的知识，具备使用西班牙语进行相关内容学习的能力。</w:t>
      </w:r>
    </w:p>
    <w:p w14:paraId="32676C93" w14:textId="77777777" w:rsidR="00E97A74" w:rsidRPr="00B96FC6" w:rsidRDefault="00E97A74" w:rsidP="00E97A74">
      <w:pPr>
        <w:spacing w:line="400" w:lineRule="exact"/>
        <w:ind w:firstLineChars="200" w:firstLine="420"/>
        <w:contextualSpacing/>
        <w:rPr>
          <w:rFonts w:ascii="Times New Roman" w:hAnsi="Times New Roman"/>
          <w:color w:val="000000"/>
          <w:szCs w:val="21"/>
        </w:rPr>
      </w:pPr>
      <w:r w:rsidRPr="00B96FC6">
        <w:rPr>
          <w:rFonts w:ascii="Times New Roman" w:hAnsi="Times New Roman"/>
          <w:szCs w:val="21"/>
        </w:rPr>
        <w:t>课程目标</w:t>
      </w:r>
      <w:r w:rsidRPr="00B96FC6">
        <w:rPr>
          <w:rFonts w:ascii="Times New Roman" w:hAnsi="Times New Roman"/>
          <w:color w:val="000000"/>
          <w:szCs w:val="21"/>
        </w:rPr>
        <w:t>4.</w:t>
      </w:r>
      <w:r w:rsidRPr="00B96FC6">
        <w:rPr>
          <w:rFonts w:ascii="Times New Roman" w:hAnsi="Times New Roman"/>
          <w:color w:val="000000"/>
          <w:szCs w:val="21"/>
        </w:rPr>
        <w:t>能够掌握语言学在现实社会和实际生活中的应用，包括语言学与外语教学、语言学与政策制定、语言学与词典编撰、语言学与科学技术等内容，完成相关内容的小型研究。</w:t>
      </w:r>
    </w:p>
    <w:p w14:paraId="44BD2209" w14:textId="77777777" w:rsidR="00E97A74" w:rsidRPr="00B96FC6" w:rsidRDefault="00E97A74" w:rsidP="00E97A74">
      <w:pPr>
        <w:spacing w:line="440" w:lineRule="exact"/>
        <w:ind w:firstLineChars="200" w:firstLine="420"/>
        <w:contextualSpacing/>
        <w:rPr>
          <w:rFonts w:ascii="Times New Roman" w:hAnsi="Times New Roman"/>
          <w:color w:val="000000"/>
          <w:szCs w:val="21"/>
        </w:rPr>
      </w:pPr>
      <w:r w:rsidRPr="00B96FC6">
        <w:rPr>
          <w:rFonts w:ascii="Times New Roman" w:hAnsi="Times New Roman"/>
          <w:color w:val="000000"/>
          <w:szCs w:val="21"/>
        </w:rPr>
        <w:br w:type="page"/>
      </w:r>
    </w:p>
    <w:p w14:paraId="26CF9CEC" w14:textId="77777777" w:rsidR="00E97A74" w:rsidRPr="00F81480" w:rsidRDefault="00E97A74" w:rsidP="00E97A74">
      <w:pPr>
        <w:spacing w:line="440" w:lineRule="exact"/>
        <w:ind w:firstLine="480"/>
        <w:rPr>
          <w:rFonts w:ascii="黑体" w:eastAsia="黑体" w:hAnsi="黑体"/>
          <w:b/>
          <w:color w:val="000000"/>
          <w:sz w:val="24"/>
          <w:szCs w:val="24"/>
        </w:rPr>
      </w:pPr>
      <w:r w:rsidRPr="00F81480">
        <w:rPr>
          <w:rFonts w:ascii="黑体" w:eastAsia="黑体" w:hAnsi="黑体"/>
          <w:b/>
          <w:color w:val="000000"/>
          <w:sz w:val="24"/>
          <w:szCs w:val="24"/>
        </w:rPr>
        <w:lastRenderedPageBreak/>
        <w:t>三、课程目标、教学方法与毕业要求的对应关系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5264"/>
        <w:gridCol w:w="1394"/>
      </w:tblGrid>
      <w:tr w:rsidR="00E97A74" w:rsidRPr="00B96FC6" w14:paraId="199E496B" w14:textId="77777777" w:rsidTr="00E97A74">
        <w:tc>
          <w:tcPr>
            <w:tcW w:w="1668" w:type="dxa"/>
            <w:vAlign w:val="center"/>
          </w:tcPr>
          <w:p w14:paraId="05C3C18F" w14:textId="77777777" w:rsidR="00E97A74" w:rsidRPr="00B96FC6" w:rsidRDefault="00E97A74" w:rsidP="00E97A74">
            <w:pPr>
              <w:spacing w:line="400" w:lineRule="exact"/>
              <w:ind w:leftChars="-202" w:left="-424" w:firstLine="480"/>
              <w:rPr>
                <w:rFonts w:ascii="Times New Roman" w:hAnsi="Times New Roman"/>
                <w:b/>
                <w:color w:val="000000"/>
                <w:szCs w:val="21"/>
              </w:rPr>
            </w:pPr>
            <w:r w:rsidRPr="00B96FC6">
              <w:rPr>
                <w:rFonts w:ascii="Times New Roman" w:hAnsi="Times New Roman"/>
                <w:b/>
                <w:color w:val="000000"/>
                <w:szCs w:val="21"/>
              </w:rPr>
              <w:t>毕业要求</w:t>
            </w:r>
          </w:p>
        </w:tc>
        <w:tc>
          <w:tcPr>
            <w:tcW w:w="5386" w:type="dxa"/>
            <w:vAlign w:val="center"/>
          </w:tcPr>
          <w:p w14:paraId="41E54ACA" w14:textId="77777777" w:rsidR="00E97A74" w:rsidRPr="00B96FC6" w:rsidRDefault="00E97A74" w:rsidP="00E97A74">
            <w:pPr>
              <w:spacing w:line="400" w:lineRule="exact"/>
              <w:ind w:leftChars="-202" w:left="-424" w:firstLine="480"/>
              <w:rPr>
                <w:rFonts w:ascii="Times New Roman" w:hAnsi="Times New Roman"/>
                <w:b/>
                <w:color w:val="000000"/>
                <w:szCs w:val="21"/>
              </w:rPr>
            </w:pPr>
            <w:r w:rsidRPr="00B96FC6">
              <w:rPr>
                <w:rFonts w:ascii="Times New Roman" w:hAnsi="Times New Roman"/>
                <w:b/>
                <w:color w:val="000000"/>
                <w:szCs w:val="21"/>
              </w:rPr>
              <w:t>毕业要求指标点</w:t>
            </w:r>
          </w:p>
        </w:tc>
        <w:tc>
          <w:tcPr>
            <w:tcW w:w="1418" w:type="dxa"/>
            <w:vAlign w:val="center"/>
          </w:tcPr>
          <w:p w14:paraId="1472F7EF" w14:textId="77777777" w:rsidR="00E97A74" w:rsidRPr="00B96FC6" w:rsidRDefault="00E97A74" w:rsidP="00E97A74">
            <w:pPr>
              <w:spacing w:line="400" w:lineRule="exact"/>
              <w:ind w:leftChars="-202" w:left="-424" w:firstLine="480"/>
              <w:jc w:val="center"/>
              <w:rPr>
                <w:rFonts w:ascii="Times New Roman" w:hAnsi="Times New Roman"/>
                <w:b/>
                <w:color w:val="000000"/>
                <w:szCs w:val="21"/>
              </w:rPr>
            </w:pPr>
            <w:r w:rsidRPr="00B96FC6">
              <w:rPr>
                <w:rFonts w:ascii="Times New Roman" w:hAnsi="Times New Roman"/>
                <w:b/>
                <w:color w:val="000000"/>
                <w:szCs w:val="21"/>
              </w:rPr>
              <w:t>课程目标</w:t>
            </w:r>
          </w:p>
        </w:tc>
      </w:tr>
      <w:tr w:rsidR="00E97A74" w:rsidRPr="00B96FC6" w14:paraId="7CEF8A5F" w14:textId="77777777" w:rsidTr="00E97A74">
        <w:trPr>
          <w:trHeight w:val="664"/>
        </w:trPr>
        <w:tc>
          <w:tcPr>
            <w:tcW w:w="1668" w:type="dxa"/>
            <w:vMerge w:val="restart"/>
            <w:vAlign w:val="center"/>
          </w:tcPr>
          <w:p w14:paraId="68734D2F" w14:textId="77777777" w:rsidR="00E97A74" w:rsidRPr="00B96FC6" w:rsidRDefault="00E97A74" w:rsidP="00E97A74">
            <w:pPr>
              <w:spacing w:line="400" w:lineRule="exact"/>
              <w:rPr>
                <w:rFonts w:ascii="Times New Roman" w:hAnsi="Times New Roman"/>
                <w:color w:val="000000"/>
                <w:szCs w:val="21"/>
              </w:rPr>
            </w:pPr>
            <w:r w:rsidRPr="00B96FC6">
              <w:rPr>
                <w:rFonts w:ascii="Times New Roman" w:hAnsi="Times New Roman"/>
                <w:color w:val="000000"/>
                <w:szCs w:val="21"/>
              </w:rPr>
              <w:t>毕业要求</w:t>
            </w:r>
            <w:r w:rsidRPr="00B96FC6">
              <w:rPr>
                <w:rFonts w:ascii="Times New Roman" w:hAnsi="Times New Roman"/>
                <w:color w:val="000000"/>
                <w:szCs w:val="21"/>
              </w:rPr>
              <w:t>3</w:t>
            </w:r>
            <w:r w:rsidRPr="00B96FC6">
              <w:rPr>
                <w:rFonts w:ascii="Times New Roman" w:hAnsi="Times New Roman"/>
                <w:color w:val="000000"/>
                <w:szCs w:val="21"/>
              </w:rPr>
              <w:t>：西班牙语语言知识与能力</w:t>
            </w:r>
          </w:p>
        </w:tc>
        <w:tc>
          <w:tcPr>
            <w:tcW w:w="5386" w:type="dxa"/>
            <w:vAlign w:val="center"/>
          </w:tcPr>
          <w:p w14:paraId="2A64F092" w14:textId="77777777" w:rsidR="00E97A74" w:rsidRPr="00B96FC6" w:rsidRDefault="00E97A74" w:rsidP="00E97A74">
            <w:pPr>
              <w:spacing w:line="400" w:lineRule="exact"/>
              <w:ind w:leftChars="15" w:left="31"/>
              <w:contextualSpacing/>
              <w:jc w:val="left"/>
              <w:rPr>
                <w:rFonts w:ascii="Times New Roman" w:hAnsi="Times New Roman"/>
                <w:color w:val="000000"/>
                <w:szCs w:val="21"/>
              </w:rPr>
            </w:pPr>
            <w:r w:rsidRPr="00B96FC6">
              <w:rPr>
                <w:rFonts w:ascii="Times New Roman" w:hAnsi="Times New Roman"/>
                <w:color w:val="000000"/>
                <w:szCs w:val="21"/>
              </w:rPr>
              <w:t xml:space="preserve">2.1 </w:t>
            </w:r>
            <w:r w:rsidRPr="00B96FC6">
              <w:rPr>
                <w:rFonts w:ascii="Times New Roman" w:hAnsi="Times New Roman"/>
                <w:color w:val="000000"/>
                <w:szCs w:val="21"/>
              </w:rPr>
              <w:t>了解语言学研究的具体内容，包括语音学、音位学、词法学、句法学、语义学和语用学。</w:t>
            </w:r>
          </w:p>
        </w:tc>
        <w:tc>
          <w:tcPr>
            <w:tcW w:w="1418" w:type="dxa"/>
            <w:vAlign w:val="center"/>
          </w:tcPr>
          <w:p w14:paraId="7D6DEB79" w14:textId="77777777" w:rsidR="00E97A74" w:rsidRPr="00B96FC6" w:rsidRDefault="00E97A74" w:rsidP="00E97A74">
            <w:pPr>
              <w:spacing w:line="400" w:lineRule="exact"/>
              <w:ind w:leftChars="-202" w:left="-424" w:firstLine="480"/>
              <w:jc w:val="center"/>
              <w:rPr>
                <w:rFonts w:ascii="Times New Roman" w:hAnsi="Times New Roman"/>
                <w:b/>
                <w:color w:val="000000"/>
                <w:szCs w:val="21"/>
              </w:rPr>
            </w:pPr>
            <w:r w:rsidRPr="00B96FC6">
              <w:rPr>
                <w:rFonts w:ascii="Times New Roman" w:hAnsi="Times New Roman"/>
                <w:color w:val="000000"/>
                <w:szCs w:val="21"/>
              </w:rPr>
              <w:t>课程目标</w:t>
            </w:r>
            <w:r w:rsidRPr="00B96FC6">
              <w:rPr>
                <w:rFonts w:ascii="Times New Roman" w:hAnsi="Times New Roman"/>
                <w:color w:val="000000"/>
                <w:szCs w:val="21"/>
              </w:rPr>
              <w:t xml:space="preserve"> 3</w:t>
            </w:r>
          </w:p>
        </w:tc>
      </w:tr>
      <w:tr w:rsidR="00E97A74" w:rsidRPr="00B96FC6" w14:paraId="329AC4DB" w14:textId="77777777" w:rsidTr="00E97A74">
        <w:trPr>
          <w:trHeight w:val="654"/>
        </w:trPr>
        <w:tc>
          <w:tcPr>
            <w:tcW w:w="1668" w:type="dxa"/>
            <w:vMerge/>
            <w:vAlign w:val="center"/>
          </w:tcPr>
          <w:p w14:paraId="0C9C63D0" w14:textId="77777777" w:rsidR="00E97A74" w:rsidRPr="00B96FC6" w:rsidRDefault="00E97A74" w:rsidP="00E97A74">
            <w:pPr>
              <w:spacing w:line="400" w:lineRule="exact"/>
              <w:rPr>
                <w:rFonts w:ascii="Times New Roman" w:hAnsi="Times New Roman"/>
                <w:color w:val="000000"/>
                <w:szCs w:val="21"/>
              </w:rPr>
            </w:pPr>
          </w:p>
        </w:tc>
        <w:tc>
          <w:tcPr>
            <w:tcW w:w="5386" w:type="dxa"/>
            <w:vAlign w:val="center"/>
          </w:tcPr>
          <w:p w14:paraId="66ADDB6E" w14:textId="77777777" w:rsidR="00E97A74" w:rsidRPr="00B96FC6" w:rsidRDefault="00E97A74" w:rsidP="00E97A74">
            <w:pPr>
              <w:spacing w:line="400" w:lineRule="exact"/>
              <w:ind w:leftChars="15" w:left="31"/>
              <w:rPr>
                <w:rFonts w:ascii="Times New Roman" w:hAnsi="Times New Roman"/>
                <w:b/>
                <w:color w:val="000000"/>
                <w:szCs w:val="21"/>
              </w:rPr>
            </w:pPr>
            <w:r w:rsidRPr="00B96FC6">
              <w:rPr>
                <w:rFonts w:ascii="Times New Roman" w:hAnsi="Times New Roman"/>
                <w:color w:val="000000"/>
                <w:szCs w:val="21"/>
              </w:rPr>
              <w:t xml:space="preserve">2.2 </w:t>
            </w:r>
            <w:r w:rsidRPr="00B96FC6">
              <w:rPr>
                <w:rFonts w:ascii="Times New Roman" w:hAnsi="Times New Roman"/>
                <w:color w:val="000000"/>
                <w:szCs w:val="21"/>
              </w:rPr>
              <w:t>了解语言学在现实社会和实际生活中的应用</w:t>
            </w:r>
          </w:p>
        </w:tc>
        <w:tc>
          <w:tcPr>
            <w:tcW w:w="1418" w:type="dxa"/>
            <w:vAlign w:val="center"/>
          </w:tcPr>
          <w:p w14:paraId="36C805FE" w14:textId="77777777" w:rsidR="00E97A74" w:rsidRPr="00B96FC6" w:rsidRDefault="00E97A74" w:rsidP="00E97A74">
            <w:pPr>
              <w:spacing w:line="400" w:lineRule="exact"/>
              <w:ind w:leftChars="-202" w:left="-424" w:firstLine="480"/>
              <w:jc w:val="center"/>
              <w:rPr>
                <w:rFonts w:ascii="Times New Roman" w:hAnsi="Times New Roman"/>
                <w:b/>
                <w:color w:val="000000"/>
                <w:szCs w:val="21"/>
              </w:rPr>
            </w:pPr>
            <w:r w:rsidRPr="00B96FC6">
              <w:rPr>
                <w:rFonts w:ascii="Times New Roman" w:hAnsi="Times New Roman"/>
                <w:color w:val="000000"/>
                <w:szCs w:val="21"/>
              </w:rPr>
              <w:t>课程目标</w:t>
            </w:r>
            <w:r w:rsidRPr="00B96FC6">
              <w:rPr>
                <w:rFonts w:ascii="Times New Roman" w:hAnsi="Times New Roman"/>
                <w:color w:val="000000"/>
                <w:szCs w:val="21"/>
              </w:rPr>
              <w:t>1</w:t>
            </w:r>
            <w:r w:rsidRPr="00B96FC6">
              <w:rPr>
                <w:rFonts w:ascii="Times New Roman" w:hAnsi="Times New Roman"/>
                <w:color w:val="000000"/>
                <w:szCs w:val="21"/>
              </w:rPr>
              <w:t>、</w:t>
            </w:r>
            <w:r w:rsidRPr="00B96FC6">
              <w:rPr>
                <w:rFonts w:ascii="Times New Roman" w:hAnsi="Times New Roman"/>
                <w:color w:val="000000"/>
                <w:szCs w:val="21"/>
              </w:rPr>
              <w:t xml:space="preserve"> 2</w:t>
            </w:r>
            <w:r w:rsidRPr="00B96FC6">
              <w:rPr>
                <w:rFonts w:ascii="Times New Roman" w:hAnsi="Times New Roman"/>
                <w:color w:val="000000"/>
                <w:szCs w:val="21"/>
              </w:rPr>
              <w:t>、</w:t>
            </w:r>
            <w:r w:rsidRPr="00B96FC6">
              <w:rPr>
                <w:rFonts w:ascii="Times New Roman" w:hAnsi="Times New Roman"/>
                <w:color w:val="000000"/>
                <w:szCs w:val="21"/>
              </w:rPr>
              <w:t>3</w:t>
            </w:r>
            <w:r w:rsidRPr="00B96FC6">
              <w:rPr>
                <w:rFonts w:ascii="Times New Roman" w:hAnsi="Times New Roman"/>
                <w:color w:val="000000"/>
                <w:szCs w:val="21"/>
              </w:rPr>
              <w:t>、</w:t>
            </w:r>
            <w:r w:rsidRPr="00B96FC6">
              <w:rPr>
                <w:rFonts w:ascii="Times New Roman" w:hAnsi="Times New Roman"/>
                <w:color w:val="000000"/>
                <w:szCs w:val="21"/>
              </w:rPr>
              <w:t>4</w:t>
            </w:r>
          </w:p>
        </w:tc>
      </w:tr>
      <w:tr w:rsidR="00E97A74" w:rsidRPr="00B96FC6" w14:paraId="39BFFA4A" w14:textId="77777777" w:rsidTr="00E97A74">
        <w:trPr>
          <w:trHeight w:val="654"/>
        </w:trPr>
        <w:tc>
          <w:tcPr>
            <w:tcW w:w="1668" w:type="dxa"/>
            <w:vMerge/>
            <w:vAlign w:val="center"/>
          </w:tcPr>
          <w:p w14:paraId="767EC864" w14:textId="77777777" w:rsidR="00E97A74" w:rsidRPr="00B96FC6" w:rsidRDefault="00E97A74" w:rsidP="00E97A74">
            <w:pPr>
              <w:spacing w:line="400" w:lineRule="exact"/>
              <w:rPr>
                <w:rFonts w:ascii="Times New Roman" w:hAnsi="Times New Roman"/>
                <w:color w:val="000000"/>
                <w:szCs w:val="21"/>
              </w:rPr>
            </w:pPr>
          </w:p>
        </w:tc>
        <w:tc>
          <w:tcPr>
            <w:tcW w:w="5386" w:type="dxa"/>
            <w:vAlign w:val="center"/>
          </w:tcPr>
          <w:p w14:paraId="78DAA56D" w14:textId="77777777" w:rsidR="00E97A74" w:rsidRPr="00B96FC6" w:rsidRDefault="00E97A74" w:rsidP="00E97A74">
            <w:pPr>
              <w:spacing w:line="400" w:lineRule="exact"/>
              <w:ind w:leftChars="15" w:left="31"/>
              <w:rPr>
                <w:rFonts w:ascii="Times New Roman" w:hAnsi="Times New Roman"/>
                <w:color w:val="000000"/>
                <w:szCs w:val="21"/>
              </w:rPr>
            </w:pPr>
            <w:r w:rsidRPr="00B96FC6">
              <w:rPr>
                <w:rFonts w:ascii="Times New Roman" w:hAnsi="Times New Roman"/>
                <w:color w:val="000000"/>
                <w:szCs w:val="21"/>
              </w:rPr>
              <w:t xml:space="preserve">2.3 </w:t>
            </w:r>
            <w:r w:rsidRPr="00B96FC6">
              <w:rPr>
                <w:rFonts w:ascii="Times New Roman" w:hAnsi="Times New Roman"/>
                <w:color w:val="000000"/>
                <w:szCs w:val="21"/>
              </w:rPr>
              <w:t>能够使用西班牙语进行相关内容的学习和阅读</w:t>
            </w:r>
          </w:p>
        </w:tc>
        <w:tc>
          <w:tcPr>
            <w:tcW w:w="1418" w:type="dxa"/>
            <w:vAlign w:val="center"/>
          </w:tcPr>
          <w:p w14:paraId="77094599" w14:textId="77777777" w:rsidR="00E97A74" w:rsidRPr="00B96FC6" w:rsidRDefault="00E97A74" w:rsidP="00E97A74">
            <w:pPr>
              <w:spacing w:line="400" w:lineRule="exact"/>
              <w:ind w:leftChars="-202" w:left="-424" w:firstLine="480"/>
              <w:jc w:val="center"/>
              <w:rPr>
                <w:rFonts w:ascii="Times New Roman" w:hAnsi="Times New Roman"/>
                <w:b/>
                <w:color w:val="000000"/>
                <w:szCs w:val="21"/>
              </w:rPr>
            </w:pPr>
            <w:r w:rsidRPr="00B96FC6">
              <w:rPr>
                <w:rFonts w:ascii="Times New Roman" w:hAnsi="Times New Roman"/>
                <w:color w:val="000000"/>
                <w:szCs w:val="21"/>
              </w:rPr>
              <w:t>课程目标</w:t>
            </w:r>
            <w:r w:rsidRPr="00B96FC6">
              <w:rPr>
                <w:rFonts w:ascii="Times New Roman" w:hAnsi="Times New Roman"/>
                <w:color w:val="000000"/>
                <w:szCs w:val="21"/>
              </w:rPr>
              <w:t xml:space="preserve"> 3</w:t>
            </w:r>
          </w:p>
        </w:tc>
      </w:tr>
      <w:tr w:rsidR="00E97A74" w:rsidRPr="00B96FC6" w14:paraId="177D9A12" w14:textId="77777777" w:rsidTr="00E97A74">
        <w:trPr>
          <w:trHeight w:val="699"/>
        </w:trPr>
        <w:tc>
          <w:tcPr>
            <w:tcW w:w="1668" w:type="dxa"/>
            <w:vMerge w:val="restart"/>
            <w:vAlign w:val="center"/>
          </w:tcPr>
          <w:p w14:paraId="14F1BE87" w14:textId="77777777" w:rsidR="00E97A74" w:rsidRPr="00B96FC6" w:rsidRDefault="00E97A74" w:rsidP="00E97A74">
            <w:pPr>
              <w:spacing w:line="400" w:lineRule="exact"/>
              <w:rPr>
                <w:rFonts w:ascii="Times New Roman" w:hAnsi="Times New Roman"/>
                <w:color w:val="000000"/>
                <w:szCs w:val="21"/>
              </w:rPr>
            </w:pPr>
            <w:r w:rsidRPr="00B96FC6">
              <w:rPr>
                <w:rFonts w:ascii="Times New Roman" w:hAnsi="Times New Roman"/>
                <w:color w:val="000000"/>
                <w:szCs w:val="21"/>
              </w:rPr>
              <w:t>毕业要求</w:t>
            </w:r>
            <w:r w:rsidRPr="00B96FC6">
              <w:rPr>
                <w:rFonts w:ascii="Times New Roman" w:hAnsi="Times New Roman"/>
                <w:color w:val="000000"/>
                <w:szCs w:val="21"/>
              </w:rPr>
              <w:t>6</w:t>
            </w:r>
            <w:r w:rsidRPr="00B96FC6">
              <w:rPr>
                <w:rFonts w:ascii="Times New Roman" w:hAnsi="Times New Roman"/>
                <w:color w:val="000000"/>
                <w:szCs w:val="21"/>
              </w:rPr>
              <w:t>：</w:t>
            </w:r>
          </w:p>
          <w:p w14:paraId="19270C20" w14:textId="77777777" w:rsidR="00E97A74" w:rsidRPr="00B96FC6" w:rsidRDefault="00E97A74" w:rsidP="00E97A74">
            <w:pPr>
              <w:spacing w:line="400" w:lineRule="exact"/>
              <w:rPr>
                <w:rFonts w:ascii="Times New Roman" w:hAnsi="Times New Roman"/>
                <w:color w:val="000000"/>
                <w:szCs w:val="21"/>
              </w:rPr>
            </w:pPr>
            <w:r w:rsidRPr="00B96FC6">
              <w:rPr>
                <w:rFonts w:ascii="Times New Roman" w:hAnsi="Times New Roman"/>
                <w:bCs/>
                <w:szCs w:val="21"/>
              </w:rPr>
              <w:t>母语表达及本族文化传播能力</w:t>
            </w:r>
          </w:p>
        </w:tc>
        <w:tc>
          <w:tcPr>
            <w:tcW w:w="5386" w:type="dxa"/>
          </w:tcPr>
          <w:p w14:paraId="0A08DB41" w14:textId="77777777" w:rsidR="00E97A74" w:rsidRPr="00B96FC6" w:rsidRDefault="00E97A74" w:rsidP="00E97A74">
            <w:pPr>
              <w:spacing w:line="400" w:lineRule="exact"/>
              <w:ind w:leftChars="15" w:left="31"/>
              <w:rPr>
                <w:rFonts w:ascii="Times New Roman" w:hAnsi="Times New Roman"/>
                <w:color w:val="000000"/>
                <w:szCs w:val="21"/>
              </w:rPr>
            </w:pPr>
            <w:r w:rsidRPr="00B96FC6">
              <w:rPr>
                <w:rFonts w:ascii="Times New Roman" w:hAnsi="Times New Roman"/>
                <w:color w:val="000000"/>
                <w:szCs w:val="21"/>
              </w:rPr>
              <w:t>6.1</w:t>
            </w:r>
            <w:r w:rsidRPr="00B96FC6">
              <w:rPr>
                <w:rFonts w:ascii="Times New Roman" w:hAnsi="Times New Roman"/>
                <w:color w:val="000000"/>
                <w:szCs w:val="21"/>
              </w:rPr>
              <w:t>了解语言多样性和文化多样性的现实意义</w:t>
            </w:r>
          </w:p>
        </w:tc>
        <w:tc>
          <w:tcPr>
            <w:tcW w:w="1418" w:type="dxa"/>
            <w:vAlign w:val="center"/>
          </w:tcPr>
          <w:p w14:paraId="10D005DD" w14:textId="77777777" w:rsidR="00E97A74" w:rsidRPr="00B96FC6" w:rsidRDefault="00E97A74" w:rsidP="00E97A74">
            <w:pPr>
              <w:spacing w:line="400" w:lineRule="exact"/>
              <w:ind w:leftChars="-202" w:left="-424" w:firstLine="480"/>
              <w:jc w:val="center"/>
              <w:rPr>
                <w:rFonts w:ascii="Times New Roman" w:hAnsi="Times New Roman"/>
                <w:color w:val="000000"/>
                <w:szCs w:val="21"/>
              </w:rPr>
            </w:pPr>
            <w:r w:rsidRPr="00B96FC6">
              <w:rPr>
                <w:rFonts w:ascii="Times New Roman" w:hAnsi="Times New Roman"/>
                <w:color w:val="000000"/>
                <w:szCs w:val="21"/>
              </w:rPr>
              <w:t>课程目标</w:t>
            </w:r>
            <w:r w:rsidRPr="00B96FC6">
              <w:rPr>
                <w:rFonts w:ascii="Times New Roman" w:hAnsi="Times New Roman"/>
                <w:color w:val="000000"/>
                <w:szCs w:val="21"/>
              </w:rPr>
              <w:t xml:space="preserve"> 1</w:t>
            </w:r>
            <w:r w:rsidRPr="00B96FC6">
              <w:rPr>
                <w:rFonts w:ascii="Times New Roman" w:hAnsi="Times New Roman"/>
                <w:color w:val="000000"/>
                <w:szCs w:val="21"/>
              </w:rPr>
              <w:t>、</w:t>
            </w:r>
            <w:r w:rsidRPr="00B96FC6">
              <w:rPr>
                <w:rFonts w:ascii="Times New Roman" w:hAnsi="Times New Roman"/>
                <w:color w:val="000000"/>
                <w:szCs w:val="21"/>
              </w:rPr>
              <w:t>2</w:t>
            </w:r>
            <w:r w:rsidRPr="00B96FC6">
              <w:rPr>
                <w:rFonts w:ascii="Times New Roman" w:hAnsi="Times New Roman"/>
                <w:color w:val="000000"/>
                <w:szCs w:val="21"/>
              </w:rPr>
              <w:t>、</w:t>
            </w:r>
            <w:r w:rsidRPr="00B96FC6">
              <w:rPr>
                <w:rFonts w:ascii="Times New Roman" w:hAnsi="Times New Roman"/>
                <w:color w:val="000000"/>
                <w:szCs w:val="21"/>
              </w:rPr>
              <w:t>4</w:t>
            </w:r>
          </w:p>
        </w:tc>
      </w:tr>
      <w:tr w:rsidR="00E97A74" w:rsidRPr="00B96FC6" w14:paraId="5B610E18" w14:textId="77777777" w:rsidTr="00E97A74">
        <w:trPr>
          <w:trHeight w:val="699"/>
        </w:trPr>
        <w:tc>
          <w:tcPr>
            <w:tcW w:w="1668" w:type="dxa"/>
            <w:vMerge/>
            <w:vAlign w:val="center"/>
          </w:tcPr>
          <w:p w14:paraId="488C7383" w14:textId="77777777" w:rsidR="00E97A74" w:rsidRPr="00B96FC6" w:rsidRDefault="00E97A74" w:rsidP="00E97A74">
            <w:pPr>
              <w:spacing w:line="400" w:lineRule="exact"/>
              <w:ind w:leftChars="-202" w:left="-424" w:firstLine="480"/>
              <w:rPr>
                <w:rFonts w:ascii="Times New Roman" w:hAnsi="Times New Roman"/>
                <w:color w:val="000000"/>
                <w:szCs w:val="21"/>
              </w:rPr>
            </w:pPr>
          </w:p>
        </w:tc>
        <w:tc>
          <w:tcPr>
            <w:tcW w:w="5386" w:type="dxa"/>
          </w:tcPr>
          <w:p w14:paraId="4F3853A9" w14:textId="77777777" w:rsidR="00E97A74" w:rsidRPr="00B96FC6" w:rsidRDefault="00E97A74" w:rsidP="00E97A74">
            <w:pPr>
              <w:spacing w:line="400" w:lineRule="exact"/>
              <w:ind w:leftChars="15" w:left="31"/>
              <w:rPr>
                <w:rFonts w:ascii="Times New Roman" w:hAnsi="Times New Roman"/>
                <w:color w:val="000000"/>
                <w:szCs w:val="21"/>
              </w:rPr>
            </w:pPr>
            <w:r w:rsidRPr="00B96FC6">
              <w:rPr>
                <w:rFonts w:ascii="Times New Roman" w:hAnsi="Times New Roman"/>
                <w:color w:val="000000"/>
                <w:szCs w:val="21"/>
              </w:rPr>
              <w:t>6.2</w:t>
            </w:r>
            <w:r w:rsidRPr="00B96FC6">
              <w:rPr>
                <w:rFonts w:ascii="Times New Roman" w:hAnsi="Times New Roman"/>
                <w:szCs w:val="21"/>
              </w:rPr>
              <w:t>能</w:t>
            </w:r>
            <w:r w:rsidRPr="00B96FC6">
              <w:rPr>
                <w:rFonts w:ascii="Times New Roman" w:hAnsi="Times New Roman"/>
                <w:color w:val="000000"/>
                <w:szCs w:val="21"/>
              </w:rPr>
              <w:t>够通过跨语言文化比较加深了解母语语言文化</w:t>
            </w:r>
          </w:p>
        </w:tc>
        <w:tc>
          <w:tcPr>
            <w:tcW w:w="1418" w:type="dxa"/>
            <w:vAlign w:val="center"/>
          </w:tcPr>
          <w:p w14:paraId="3EEE69E3" w14:textId="77777777" w:rsidR="00E97A74" w:rsidRPr="00B96FC6" w:rsidRDefault="00E97A74" w:rsidP="00E97A74">
            <w:pPr>
              <w:spacing w:line="400" w:lineRule="exact"/>
              <w:ind w:leftChars="-202" w:left="-424" w:firstLine="480"/>
              <w:jc w:val="center"/>
              <w:rPr>
                <w:rFonts w:ascii="Times New Roman" w:hAnsi="Times New Roman"/>
                <w:color w:val="000000"/>
                <w:szCs w:val="21"/>
              </w:rPr>
            </w:pPr>
            <w:r w:rsidRPr="00B96FC6">
              <w:rPr>
                <w:rFonts w:ascii="Times New Roman" w:hAnsi="Times New Roman"/>
                <w:color w:val="000000"/>
                <w:szCs w:val="21"/>
              </w:rPr>
              <w:t>课程目标</w:t>
            </w:r>
            <w:r w:rsidRPr="00B96FC6">
              <w:rPr>
                <w:rFonts w:ascii="Times New Roman" w:hAnsi="Times New Roman"/>
                <w:color w:val="000000"/>
                <w:szCs w:val="21"/>
              </w:rPr>
              <w:t>1</w:t>
            </w:r>
            <w:r w:rsidRPr="00B96FC6">
              <w:rPr>
                <w:rFonts w:ascii="Times New Roman" w:hAnsi="Times New Roman"/>
                <w:color w:val="000000"/>
                <w:szCs w:val="21"/>
              </w:rPr>
              <w:t>、</w:t>
            </w:r>
            <w:r w:rsidRPr="00B96FC6">
              <w:rPr>
                <w:rFonts w:ascii="Times New Roman" w:hAnsi="Times New Roman"/>
                <w:color w:val="000000"/>
                <w:szCs w:val="21"/>
              </w:rPr>
              <w:t>2</w:t>
            </w:r>
            <w:r w:rsidRPr="00B96FC6">
              <w:rPr>
                <w:rFonts w:ascii="Times New Roman" w:hAnsi="Times New Roman"/>
                <w:color w:val="000000"/>
                <w:szCs w:val="21"/>
              </w:rPr>
              <w:t>、</w:t>
            </w:r>
            <w:r w:rsidRPr="00B96FC6">
              <w:rPr>
                <w:rFonts w:ascii="Times New Roman" w:hAnsi="Times New Roman"/>
                <w:color w:val="000000"/>
                <w:szCs w:val="21"/>
              </w:rPr>
              <w:t>4</w:t>
            </w:r>
          </w:p>
        </w:tc>
      </w:tr>
      <w:tr w:rsidR="00E97A74" w:rsidRPr="00B96FC6" w14:paraId="5E158883" w14:textId="77777777" w:rsidTr="00E97A74">
        <w:trPr>
          <w:trHeight w:val="699"/>
        </w:trPr>
        <w:tc>
          <w:tcPr>
            <w:tcW w:w="1668" w:type="dxa"/>
            <w:vAlign w:val="center"/>
          </w:tcPr>
          <w:p w14:paraId="35668663" w14:textId="77777777" w:rsidR="00E97A74" w:rsidRPr="00B96FC6" w:rsidRDefault="00E97A74" w:rsidP="00E97A74">
            <w:pPr>
              <w:spacing w:line="400" w:lineRule="exact"/>
              <w:ind w:leftChars="-202" w:left="-424" w:firstLine="480"/>
              <w:rPr>
                <w:rFonts w:ascii="Times New Roman" w:hAnsi="Times New Roman"/>
                <w:color w:val="000000"/>
                <w:szCs w:val="21"/>
              </w:rPr>
            </w:pPr>
            <w:r w:rsidRPr="00B96FC6">
              <w:rPr>
                <w:rFonts w:ascii="Times New Roman" w:hAnsi="Times New Roman"/>
                <w:color w:val="000000"/>
                <w:szCs w:val="21"/>
              </w:rPr>
              <w:t>毕业</w:t>
            </w:r>
            <w:r w:rsidRPr="00B96FC6">
              <w:rPr>
                <w:rFonts w:ascii="Times New Roman" w:eastAsia="汉仪书宋二简" w:hAnsi="Times New Roman"/>
                <w:bCs/>
                <w:szCs w:val="21"/>
              </w:rPr>
              <w:t>要求</w:t>
            </w:r>
            <w:r w:rsidRPr="00B96FC6">
              <w:rPr>
                <w:rFonts w:ascii="Times New Roman" w:eastAsia="汉仪书宋二简" w:hAnsi="Times New Roman"/>
                <w:bCs/>
                <w:szCs w:val="21"/>
              </w:rPr>
              <w:t>9</w:t>
            </w:r>
            <w:r w:rsidRPr="00B96FC6">
              <w:rPr>
                <w:rFonts w:ascii="Times New Roman" w:eastAsia="汉仪书宋二简" w:hAnsi="Times New Roman"/>
                <w:bCs/>
                <w:szCs w:val="21"/>
              </w:rPr>
              <w:t>：</w:t>
            </w:r>
            <w:r w:rsidRPr="00B96FC6">
              <w:rPr>
                <w:rFonts w:ascii="Times New Roman" w:eastAsia="汉仪书宋二简" w:hAnsi="Times New Roman"/>
                <w:spacing w:val="-2"/>
                <w:kern w:val="0"/>
                <w:szCs w:val="21"/>
              </w:rPr>
              <w:t>自主学习与实践能力</w:t>
            </w:r>
          </w:p>
        </w:tc>
        <w:tc>
          <w:tcPr>
            <w:tcW w:w="5386" w:type="dxa"/>
          </w:tcPr>
          <w:p w14:paraId="393E4B5F" w14:textId="77777777" w:rsidR="00E97A74" w:rsidRPr="00B96FC6" w:rsidRDefault="00E97A74" w:rsidP="00E97A74">
            <w:pPr>
              <w:spacing w:line="400" w:lineRule="exact"/>
              <w:ind w:leftChars="15" w:left="31"/>
              <w:rPr>
                <w:rFonts w:ascii="Times New Roman" w:hAnsi="Times New Roman"/>
                <w:color w:val="000000"/>
                <w:szCs w:val="21"/>
              </w:rPr>
            </w:pPr>
            <w:r w:rsidRPr="00B96FC6">
              <w:rPr>
                <w:rFonts w:ascii="Times New Roman" w:hAnsi="Times New Roman"/>
                <w:spacing w:val="-5"/>
              </w:rPr>
              <w:t>9.1</w:t>
            </w:r>
            <w:r w:rsidRPr="00B96FC6">
              <w:rPr>
                <w:rFonts w:ascii="Times New Roman" w:hAnsi="Times New Roman"/>
                <w:spacing w:val="-5"/>
              </w:rPr>
              <w:t>具有终身学习意识和自我管理、自主学习与</w:t>
            </w:r>
            <w:r w:rsidRPr="00B96FC6">
              <w:rPr>
                <w:rFonts w:ascii="Times New Roman" w:eastAsia="汉仪书宋二简" w:hAnsi="Times New Roman"/>
                <w:spacing w:val="-2"/>
                <w:kern w:val="0"/>
                <w:szCs w:val="21"/>
              </w:rPr>
              <w:t>实践能力</w:t>
            </w:r>
          </w:p>
        </w:tc>
        <w:tc>
          <w:tcPr>
            <w:tcW w:w="1418" w:type="dxa"/>
            <w:vAlign w:val="center"/>
          </w:tcPr>
          <w:p w14:paraId="25DE5953" w14:textId="77777777" w:rsidR="00E97A74" w:rsidRPr="00B96FC6" w:rsidRDefault="00E97A74" w:rsidP="00E97A74">
            <w:pPr>
              <w:spacing w:line="400" w:lineRule="exact"/>
              <w:ind w:leftChars="-202" w:left="-424" w:firstLine="480"/>
              <w:jc w:val="center"/>
              <w:rPr>
                <w:rFonts w:ascii="Times New Roman" w:hAnsi="Times New Roman"/>
                <w:color w:val="000000"/>
                <w:szCs w:val="21"/>
              </w:rPr>
            </w:pPr>
            <w:r w:rsidRPr="00B96FC6">
              <w:rPr>
                <w:rFonts w:ascii="Times New Roman" w:hAnsi="Times New Roman"/>
                <w:color w:val="000000"/>
                <w:szCs w:val="21"/>
              </w:rPr>
              <w:t>课程目标</w:t>
            </w:r>
            <w:r w:rsidRPr="00B96FC6">
              <w:rPr>
                <w:rFonts w:ascii="Times New Roman" w:hAnsi="Times New Roman"/>
                <w:color w:val="000000"/>
                <w:szCs w:val="21"/>
              </w:rPr>
              <w:t>1</w:t>
            </w:r>
            <w:r w:rsidRPr="00B96FC6">
              <w:rPr>
                <w:rFonts w:ascii="Times New Roman" w:hAnsi="Times New Roman"/>
                <w:color w:val="000000"/>
                <w:szCs w:val="21"/>
              </w:rPr>
              <w:t>、</w:t>
            </w:r>
            <w:r w:rsidRPr="00B96FC6">
              <w:rPr>
                <w:rFonts w:ascii="Times New Roman" w:hAnsi="Times New Roman"/>
                <w:color w:val="000000"/>
                <w:szCs w:val="21"/>
              </w:rPr>
              <w:t>2</w:t>
            </w:r>
            <w:r w:rsidRPr="00B96FC6">
              <w:rPr>
                <w:rFonts w:ascii="Times New Roman" w:hAnsi="Times New Roman"/>
                <w:color w:val="000000"/>
                <w:szCs w:val="21"/>
              </w:rPr>
              <w:t>、</w:t>
            </w:r>
            <w:r w:rsidRPr="00B96FC6">
              <w:rPr>
                <w:rFonts w:ascii="Times New Roman" w:hAnsi="Times New Roman"/>
                <w:color w:val="000000"/>
                <w:szCs w:val="21"/>
              </w:rPr>
              <w:t>3</w:t>
            </w:r>
            <w:r w:rsidRPr="00B96FC6">
              <w:rPr>
                <w:rFonts w:ascii="Times New Roman" w:hAnsi="Times New Roman"/>
                <w:color w:val="000000"/>
                <w:szCs w:val="21"/>
              </w:rPr>
              <w:t>、</w:t>
            </w:r>
            <w:r w:rsidRPr="00B96FC6">
              <w:rPr>
                <w:rFonts w:ascii="Times New Roman" w:hAnsi="Times New Roman"/>
                <w:color w:val="000000"/>
                <w:szCs w:val="21"/>
              </w:rPr>
              <w:t>4</w:t>
            </w:r>
          </w:p>
        </w:tc>
      </w:tr>
    </w:tbl>
    <w:p w14:paraId="7B22EEBD" w14:textId="77777777" w:rsidR="00E97A74" w:rsidRPr="00B96FC6" w:rsidRDefault="00E97A74" w:rsidP="00E97A74">
      <w:pPr>
        <w:spacing w:line="440" w:lineRule="exact"/>
        <w:ind w:leftChars="-202" w:left="-424" w:firstLine="480"/>
        <w:rPr>
          <w:rFonts w:ascii="Times New Roman" w:hAnsi="Times New Roman"/>
          <w:color w:val="000000"/>
          <w:szCs w:val="21"/>
        </w:rPr>
      </w:pPr>
    </w:p>
    <w:p w14:paraId="062DD11C" w14:textId="77777777" w:rsidR="00E97A74" w:rsidRPr="00F81480" w:rsidRDefault="00E97A74" w:rsidP="00E97A74">
      <w:pPr>
        <w:spacing w:line="440" w:lineRule="exact"/>
        <w:ind w:firstLine="480"/>
        <w:rPr>
          <w:rFonts w:ascii="黑体" w:eastAsia="黑体" w:hAnsi="黑体"/>
          <w:b/>
          <w:color w:val="000000"/>
          <w:sz w:val="24"/>
          <w:szCs w:val="24"/>
        </w:rPr>
      </w:pPr>
      <w:r w:rsidRPr="00F81480">
        <w:rPr>
          <w:rFonts w:ascii="黑体" w:eastAsia="黑体" w:hAnsi="黑体"/>
          <w:b/>
          <w:color w:val="000000"/>
          <w:sz w:val="24"/>
          <w:szCs w:val="24"/>
        </w:rPr>
        <w:t>四、教学基本内容</w:t>
      </w:r>
    </w:p>
    <w:p w14:paraId="26BBC9CF" w14:textId="77777777" w:rsidR="00E97A74" w:rsidRPr="004253C5" w:rsidRDefault="00E97A74" w:rsidP="00E97A74">
      <w:pPr>
        <w:pStyle w:val="zw"/>
        <w:adjustRightInd w:val="0"/>
        <w:spacing w:line="400" w:lineRule="exact"/>
        <w:ind w:firstLine="422"/>
        <w:rPr>
          <w:rFonts w:eastAsia="宋体"/>
          <w:b/>
          <w:bCs/>
          <w:sz w:val="21"/>
          <w:szCs w:val="21"/>
        </w:rPr>
      </w:pPr>
      <w:r w:rsidRPr="004253C5">
        <w:rPr>
          <w:rFonts w:eastAsia="宋体"/>
          <w:b/>
          <w:kern w:val="0"/>
          <w:sz w:val="21"/>
          <w:szCs w:val="21"/>
          <w:lang w:val="es-ES"/>
        </w:rPr>
        <w:t>Unidad 1 La lengua y la lingüística</w:t>
      </w:r>
      <w:r w:rsidRPr="004253C5">
        <w:rPr>
          <w:rFonts w:eastAsia="宋体"/>
          <w:b/>
          <w:bCs/>
          <w:sz w:val="21"/>
          <w:szCs w:val="21"/>
        </w:rPr>
        <w:t>（支撑课程目标</w:t>
      </w:r>
      <w:r w:rsidRPr="004253C5">
        <w:rPr>
          <w:rFonts w:eastAsia="宋体"/>
          <w:b/>
          <w:bCs/>
          <w:sz w:val="21"/>
          <w:szCs w:val="21"/>
        </w:rPr>
        <w:t>1</w:t>
      </w:r>
      <w:r w:rsidRPr="004253C5">
        <w:rPr>
          <w:rFonts w:eastAsia="宋体"/>
          <w:b/>
          <w:bCs/>
          <w:sz w:val="21"/>
          <w:szCs w:val="21"/>
        </w:rPr>
        <w:t>、</w:t>
      </w:r>
      <w:r w:rsidRPr="004253C5">
        <w:rPr>
          <w:rFonts w:eastAsia="宋体"/>
          <w:b/>
          <w:bCs/>
          <w:sz w:val="21"/>
          <w:szCs w:val="21"/>
        </w:rPr>
        <w:t>2</w:t>
      </w:r>
      <w:r w:rsidRPr="004253C5">
        <w:rPr>
          <w:rFonts w:eastAsia="宋体"/>
          <w:b/>
          <w:bCs/>
          <w:sz w:val="21"/>
          <w:szCs w:val="21"/>
        </w:rPr>
        <w:t>、</w:t>
      </w:r>
      <w:r w:rsidRPr="004253C5">
        <w:rPr>
          <w:rFonts w:eastAsia="宋体"/>
          <w:b/>
          <w:bCs/>
          <w:sz w:val="21"/>
          <w:szCs w:val="21"/>
        </w:rPr>
        <w:t>4</w:t>
      </w:r>
      <w:r w:rsidRPr="004253C5">
        <w:rPr>
          <w:rFonts w:eastAsia="宋体"/>
          <w:b/>
          <w:bCs/>
          <w:sz w:val="21"/>
          <w:szCs w:val="21"/>
        </w:rPr>
        <w:t>）</w:t>
      </w:r>
    </w:p>
    <w:p w14:paraId="0D39CB3E" w14:textId="77777777" w:rsidR="00E97A74" w:rsidRPr="00FC5159" w:rsidRDefault="00E97A74" w:rsidP="005A227F">
      <w:pPr>
        <w:pStyle w:val="af4"/>
        <w:numPr>
          <w:ilvl w:val="0"/>
          <w:numId w:val="80"/>
        </w:numPr>
        <w:spacing w:line="400" w:lineRule="exact"/>
        <w:ind w:firstLineChars="0"/>
        <w:jc w:val="left"/>
        <w:rPr>
          <w:kern w:val="0"/>
          <w:szCs w:val="21"/>
          <w:lang w:val="es-ES"/>
        </w:rPr>
      </w:pPr>
      <w:r w:rsidRPr="00FC5159">
        <w:rPr>
          <w:kern w:val="0"/>
          <w:szCs w:val="21"/>
          <w:lang w:val="es-ES"/>
        </w:rPr>
        <w:t>La lengua y sus propiedades</w:t>
      </w:r>
    </w:p>
    <w:p w14:paraId="7D36B01C" w14:textId="77777777" w:rsidR="00E97A74" w:rsidRPr="00FC5159" w:rsidRDefault="00E97A74" w:rsidP="005A227F">
      <w:pPr>
        <w:pStyle w:val="af4"/>
        <w:numPr>
          <w:ilvl w:val="0"/>
          <w:numId w:val="80"/>
        </w:numPr>
        <w:spacing w:line="400" w:lineRule="exact"/>
        <w:ind w:firstLineChars="0"/>
        <w:jc w:val="left"/>
        <w:rPr>
          <w:kern w:val="0"/>
          <w:szCs w:val="21"/>
          <w:lang w:val="es-ES"/>
        </w:rPr>
      </w:pPr>
      <w:r w:rsidRPr="00FC5159">
        <w:rPr>
          <w:kern w:val="0"/>
          <w:szCs w:val="21"/>
          <w:lang w:val="es-ES"/>
        </w:rPr>
        <w:t>La lengua y sus variedades</w:t>
      </w:r>
    </w:p>
    <w:p w14:paraId="360F10EB" w14:textId="77777777" w:rsidR="00E97A74" w:rsidRPr="00FC5159" w:rsidRDefault="00E97A74" w:rsidP="005A227F">
      <w:pPr>
        <w:pStyle w:val="af4"/>
        <w:numPr>
          <w:ilvl w:val="0"/>
          <w:numId w:val="80"/>
        </w:numPr>
        <w:spacing w:line="400" w:lineRule="exact"/>
        <w:ind w:firstLineChars="0"/>
        <w:jc w:val="left"/>
        <w:rPr>
          <w:kern w:val="0"/>
          <w:szCs w:val="21"/>
          <w:lang w:val="es-ES"/>
        </w:rPr>
      </w:pPr>
      <w:r w:rsidRPr="00FC5159">
        <w:rPr>
          <w:kern w:val="0"/>
          <w:szCs w:val="21"/>
          <w:lang w:val="es-ES"/>
        </w:rPr>
        <w:t>Las lenguas del mundo</w:t>
      </w:r>
    </w:p>
    <w:p w14:paraId="7B08CCD4" w14:textId="77777777" w:rsidR="00E97A74" w:rsidRPr="00FC5159" w:rsidRDefault="00E97A74" w:rsidP="005A227F">
      <w:pPr>
        <w:pStyle w:val="af4"/>
        <w:numPr>
          <w:ilvl w:val="0"/>
          <w:numId w:val="80"/>
        </w:numPr>
        <w:spacing w:line="400" w:lineRule="exact"/>
        <w:ind w:firstLineChars="0"/>
        <w:rPr>
          <w:kern w:val="0"/>
          <w:szCs w:val="21"/>
          <w:lang w:val="es-ES"/>
        </w:rPr>
      </w:pPr>
      <w:r w:rsidRPr="00FC5159">
        <w:rPr>
          <w:kern w:val="0"/>
          <w:szCs w:val="21"/>
          <w:lang w:val="es-ES"/>
        </w:rPr>
        <w:t>Ámbitos de la lingüística</w:t>
      </w:r>
    </w:p>
    <w:p w14:paraId="1BA6C978" w14:textId="77777777" w:rsidR="00E97A74" w:rsidRPr="00FC5159" w:rsidRDefault="00E97A74" w:rsidP="00E97A74">
      <w:pPr>
        <w:spacing w:line="400" w:lineRule="exact"/>
        <w:rPr>
          <w:rFonts w:ascii="Times New Roman" w:hAnsi="Times New Roman"/>
          <w:b/>
          <w:kern w:val="0"/>
          <w:szCs w:val="21"/>
          <w:lang w:val="es-ES"/>
        </w:rPr>
      </w:pPr>
      <w:r w:rsidRPr="00FC5159">
        <w:rPr>
          <w:rFonts w:ascii="Times New Roman" w:hAnsi="Times New Roman"/>
          <w:b/>
          <w:color w:val="000000"/>
          <w:szCs w:val="21"/>
          <w:lang w:val="es-ES"/>
        </w:rPr>
        <w:t>要求学生：</w:t>
      </w:r>
    </w:p>
    <w:p w14:paraId="688BBC29" w14:textId="77777777" w:rsidR="00E97A74" w:rsidRPr="00FC5159" w:rsidRDefault="00E97A74" w:rsidP="00E97A74">
      <w:pPr>
        <w:spacing w:line="400" w:lineRule="exact"/>
        <w:rPr>
          <w:rFonts w:ascii="Times New Roman" w:hAnsi="Times New Roman"/>
          <w:szCs w:val="21"/>
          <w:lang w:val="es-ES"/>
        </w:rPr>
      </w:pPr>
      <w:r w:rsidRPr="00FC5159">
        <w:rPr>
          <w:rFonts w:ascii="Times New Roman" w:hAnsi="Times New Roman"/>
          <w:color w:val="000000"/>
          <w:szCs w:val="21"/>
          <w:lang w:val="es-ES"/>
        </w:rPr>
        <w:t>Conocer los n</w:t>
      </w:r>
      <w:r w:rsidRPr="00FC5159">
        <w:rPr>
          <w:rFonts w:ascii="Times New Roman" w:hAnsi="Times New Roman"/>
          <w:kern w:val="0"/>
          <w:szCs w:val="21"/>
          <w:lang w:val="es-ES"/>
        </w:rPr>
        <w:t>iveles de análsis lingüístico y las perspectivas de los estudios lingüísticos</w:t>
      </w:r>
    </w:p>
    <w:p w14:paraId="53BE5A3E" w14:textId="77777777" w:rsidR="00E97A74" w:rsidRPr="00FC5159" w:rsidRDefault="00E97A74" w:rsidP="00E97A74">
      <w:pPr>
        <w:spacing w:line="400" w:lineRule="exact"/>
        <w:jc w:val="left"/>
        <w:rPr>
          <w:rFonts w:ascii="Times New Roman" w:hAnsi="Times New Roman"/>
          <w:b/>
          <w:color w:val="000000"/>
          <w:szCs w:val="21"/>
          <w:lang w:val="es-ES"/>
        </w:rPr>
      </w:pPr>
    </w:p>
    <w:p w14:paraId="4898E533" w14:textId="77777777" w:rsidR="00E97A74" w:rsidRPr="004253C5" w:rsidRDefault="00E97A74" w:rsidP="00E97A74">
      <w:pPr>
        <w:pStyle w:val="zw"/>
        <w:adjustRightInd w:val="0"/>
        <w:spacing w:line="400" w:lineRule="exact"/>
        <w:ind w:firstLine="422"/>
        <w:rPr>
          <w:rFonts w:eastAsia="宋体"/>
          <w:b/>
          <w:bCs/>
          <w:sz w:val="21"/>
          <w:szCs w:val="21"/>
        </w:rPr>
      </w:pPr>
      <w:r w:rsidRPr="004253C5">
        <w:rPr>
          <w:rFonts w:eastAsia="宋体"/>
          <w:b/>
          <w:kern w:val="0"/>
          <w:sz w:val="21"/>
          <w:szCs w:val="21"/>
          <w:lang w:val="es-ES"/>
        </w:rPr>
        <w:t>Unidad 2 La morfología</w:t>
      </w:r>
      <w:r w:rsidRPr="004253C5">
        <w:rPr>
          <w:rFonts w:eastAsia="宋体"/>
          <w:b/>
          <w:bCs/>
          <w:sz w:val="21"/>
          <w:szCs w:val="21"/>
        </w:rPr>
        <w:t>（支撑课程目标</w:t>
      </w:r>
      <w:r w:rsidRPr="004253C5">
        <w:rPr>
          <w:rFonts w:eastAsia="宋体"/>
          <w:b/>
          <w:bCs/>
          <w:sz w:val="21"/>
          <w:szCs w:val="21"/>
        </w:rPr>
        <w:t>1</w:t>
      </w:r>
      <w:r w:rsidRPr="004253C5">
        <w:rPr>
          <w:rFonts w:eastAsia="宋体"/>
          <w:b/>
          <w:bCs/>
          <w:sz w:val="21"/>
          <w:szCs w:val="21"/>
        </w:rPr>
        <w:t>、</w:t>
      </w:r>
      <w:r w:rsidRPr="004253C5">
        <w:rPr>
          <w:rFonts w:eastAsia="宋体"/>
          <w:b/>
          <w:bCs/>
          <w:sz w:val="21"/>
          <w:szCs w:val="21"/>
        </w:rPr>
        <w:t>2</w:t>
      </w:r>
      <w:r w:rsidRPr="004253C5">
        <w:rPr>
          <w:rFonts w:eastAsia="宋体"/>
          <w:b/>
          <w:bCs/>
          <w:sz w:val="21"/>
          <w:szCs w:val="21"/>
        </w:rPr>
        <w:t>、</w:t>
      </w:r>
      <w:r w:rsidRPr="004253C5">
        <w:rPr>
          <w:rFonts w:eastAsia="宋体"/>
          <w:b/>
          <w:bCs/>
          <w:sz w:val="21"/>
          <w:szCs w:val="21"/>
        </w:rPr>
        <w:t>3</w:t>
      </w:r>
      <w:r w:rsidRPr="004253C5">
        <w:rPr>
          <w:rFonts w:eastAsia="宋体"/>
          <w:b/>
          <w:bCs/>
          <w:sz w:val="21"/>
          <w:szCs w:val="21"/>
        </w:rPr>
        <w:t>、</w:t>
      </w:r>
      <w:r w:rsidRPr="004253C5">
        <w:rPr>
          <w:rFonts w:eastAsia="宋体"/>
          <w:b/>
          <w:bCs/>
          <w:sz w:val="21"/>
          <w:szCs w:val="21"/>
        </w:rPr>
        <w:t>4</w:t>
      </w:r>
      <w:r w:rsidRPr="004253C5">
        <w:rPr>
          <w:rFonts w:eastAsia="宋体"/>
          <w:b/>
          <w:bCs/>
          <w:sz w:val="21"/>
          <w:szCs w:val="21"/>
        </w:rPr>
        <w:t>）</w:t>
      </w:r>
    </w:p>
    <w:p w14:paraId="2C9DA5DA" w14:textId="77777777" w:rsidR="00E97A74" w:rsidRPr="00FC5159" w:rsidRDefault="00E97A74" w:rsidP="005A227F">
      <w:pPr>
        <w:numPr>
          <w:ilvl w:val="0"/>
          <w:numId w:val="11"/>
        </w:numPr>
        <w:tabs>
          <w:tab w:val="num" w:pos="360"/>
        </w:tabs>
        <w:spacing w:line="400" w:lineRule="exact"/>
        <w:rPr>
          <w:rFonts w:ascii="Times New Roman" w:hAnsi="Times New Roman"/>
          <w:kern w:val="0"/>
          <w:szCs w:val="21"/>
          <w:lang w:val="es-ES"/>
        </w:rPr>
      </w:pPr>
      <w:r w:rsidRPr="00FC5159">
        <w:rPr>
          <w:rFonts w:ascii="Times New Roman" w:hAnsi="Times New Roman"/>
          <w:kern w:val="0"/>
          <w:szCs w:val="21"/>
          <w:lang w:val="es-ES"/>
        </w:rPr>
        <w:t>Morfemas en español y en chino</w:t>
      </w:r>
    </w:p>
    <w:p w14:paraId="36F06B3F" w14:textId="77777777" w:rsidR="00E97A74" w:rsidRPr="00FC5159" w:rsidRDefault="00E97A74" w:rsidP="005A227F">
      <w:pPr>
        <w:numPr>
          <w:ilvl w:val="0"/>
          <w:numId w:val="11"/>
        </w:numPr>
        <w:tabs>
          <w:tab w:val="num" w:pos="360"/>
        </w:tabs>
        <w:spacing w:line="400" w:lineRule="exact"/>
        <w:rPr>
          <w:rFonts w:ascii="Times New Roman" w:hAnsi="Times New Roman"/>
          <w:kern w:val="0"/>
          <w:szCs w:val="21"/>
          <w:lang w:val="es-ES"/>
        </w:rPr>
      </w:pPr>
      <w:r w:rsidRPr="00FC5159">
        <w:rPr>
          <w:rFonts w:ascii="Times New Roman" w:hAnsi="Times New Roman"/>
          <w:kern w:val="0"/>
          <w:szCs w:val="21"/>
          <w:lang w:val="es-ES"/>
        </w:rPr>
        <w:t>Derivación, Composición y Felxión</w:t>
      </w:r>
    </w:p>
    <w:p w14:paraId="404F1B91" w14:textId="77777777" w:rsidR="00E97A74" w:rsidRPr="00FC5159" w:rsidRDefault="00E97A74" w:rsidP="005A227F">
      <w:pPr>
        <w:numPr>
          <w:ilvl w:val="0"/>
          <w:numId w:val="11"/>
        </w:numPr>
        <w:tabs>
          <w:tab w:val="num" w:pos="360"/>
        </w:tabs>
        <w:spacing w:line="400" w:lineRule="exact"/>
        <w:rPr>
          <w:rFonts w:ascii="Times New Roman" w:hAnsi="Times New Roman"/>
          <w:kern w:val="0"/>
          <w:szCs w:val="21"/>
          <w:lang w:val="es-ES"/>
        </w:rPr>
      </w:pPr>
      <w:r w:rsidRPr="00FC5159">
        <w:rPr>
          <w:rFonts w:ascii="Times New Roman" w:hAnsi="Times New Roman"/>
          <w:kern w:val="0"/>
          <w:szCs w:val="21"/>
          <w:lang w:val="es-ES"/>
        </w:rPr>
        <w:t>Categorías léxicas y funcionales</w:t>
      </w:r>
    </w:p>
    <w:p w14:paraId="35E14EB0" w14:textId="77777777" w:rsidR="00E97A74" w:rsidRPr="00FC5159" w:rsidRDefault="00E97A74" w:rsidP="00E97A74">
      <w:pPr>
        <w:spacing w:line="400" w:lineRule="exact"/>
        <w:jc w:val="left"/>
        <w:rPr>
          <w:rFonts w:ascii="Times New Roman" w:hAnsi="Times New Roman"/>
          <w:b/>
          <w:color w:val="000000"/>
          <w:szCs w:val="21"/>
          <w:lang w:val="es-ES"/>
        </w:rPr>
      </w:pPr>
      <w:r w:rsidRPr="00FC5159">
        <w:rPr>
          <w:rFonts w:ascii="Times New Roman" w:hAnsi="Times New Roman"/>
          <w:b/>
          <w:color w:val="000000"/>
          <w:szCs w:val="21"/>
          <w:lang w:val="es-ES"/>
        </w:rPr>
        <w:t>要求学生：</w:t>
      </w:r>
    </w:p>
    <w:p w14:paraId="1F947494" w14:textId="77777777" w:rsidR="00E97A74" w:rsidRPr="00FC5159" w:rsidRDefault="00E97A74" w:rsidP="00E97A74">
      <w:pPr>
        <w:spacing w:line="400" w:lineRule="exact"/>
        <w:rPr>
          <w:rFonts w:ascii="Times New Roman" w:hAnsi="Times New Roman"/>
          <w:kern w:val="0"/>
          <w:szCs w:val="21"/>
          <w:lang w:val="es-ES"/>
        </w:rPr>
      </w:pPr>
      <w:r w:rsidRPr="00FC5159">
        <w:rPr>
          <w:rFonts w:ascii="Times New Roman" w:hAnsi="Times New Roman"/>
          <w:kern w:val="0"/>
          <w:szCs w:val="21"/>
          <w:lang w:val="es-ES"/>
        </w:rPr>
        <w:t>Conocer las diferentes categorías léxicas y funcionales</w:t>
      </w:r>
    </w:p>
    <w:p w14:paraId="1D4925EA" w14:textId="77777777" w:rsidR="00E97A74" w:rsidRPr="00FC5159" w:rsidRDefault="00E97A74" w:rsidP="00E97A74">
      <w:pPr>
        <w:spacing w:line="400" w:lineRule="exact"/>
        <w:jc w:val="left"/>
        <w:rPr>
          <w:rFonts w:ascii="Times New Roman" w:hAnsi="Times New Roman"/>
          <w:b/>
          <w:color w:val="000000"/>
          <w:szCs w:val="21"/>
          <w:lang w:val="es-ES"/>
        </w:rPr>
      </w:pPr>
    </w:p>
    <w:p w14:paraId="1A4034D0" w14:textId="77777777" w:rsidR="00E97A74" w:rsidRPr="004253C5" w:rsidRDefault="00E97A74" w:rsidP="00E97A74">
      <w:pPr>
        <w:pStyle w:val="zw"/>
        <w:adjustRightInd w:val="0"/>
        <w:spacing w:line="400" w:lineRule="exact"/>
        <w:ind w:firstLine="422"/>
        <w:rPr>
          <w:rFonts w:eastAsia="宋体"/>
          <w:b/>
          <w:bCs/>
          <w:sz w:val="21"/>
          <w:szCs w:val="21"/>
          <w:lang w:val="es-ES"/>
        </w:rPr>
      </w:pPr>
      <w:r w:rsidRPr="004253C5">
        <w:rPr>
          <w:rFonts w:eastAsia="宋体"/>
          <w:b/>
          <w:kern w:val="0"/>
          <w:sz w:val="21"/>
          <w:szCs w:val="21"/>
          <w:lang w:val="es-ES"/>
        </w:rPr>
        <w:t>Unidad 3 La sintaxis</w:t>
      </w:r>
      <w:r w:rsidRPr="004253C5">
        <w:rPr>
          <w:rFonts w:eastAsia="宋体"/>
          <w:b/>
          <w:bCs/>
          <w:sz w:val="21"/>
          <w:szCs w:val="21"/>
          <w:lang w:val="es-ES"/>
        </w:rPr>
        <w:t>（</w:t>
      </w:r>
      <w:r w:rsidRPr="004253C5">
        <w:rPr>
          <w:rFonts w:eastAsia="宋体"/>
          <w:b/>
          <w:bCs/>
          <w:sz w:val="21"/>
          <w:szCs w:val="21"/>
        </w:rPr>
        <w:t>支撑课程目标</w:t>
      </w:r>
      <w:r w:rsidRPr="004253C5">
        <w:rPr>
          <w:rFonts w:eastAsia="宋体"/>
          <w:b/>
          <w:bCs/>
          <w:sz w:val="21"/>
          <w:szCs w:val="21"/>
          <w:lang w:val="es-ES"/>
        </w:rPr>
        <w:t>1</w:t>
      </w:r>
      <w:r w:rsidRPr="004253C5">
        <w:rPr>
          <w:rFonts w:eastAsia="宋体"/>
          <w:b/>
          <w:bCs/>
          <w:sz w:val="21"/>
          <w:szCs w:val="21"/>
        </w:rPr>
        <w:t>、</w:t>
      </w:r>
      <w:r w:rsidRPr="004253C5">
        <w:rPr>
          <w:rFonts w:eastAsia="宋体"/>
          <w:b/>
          <w:bCs/>
          <w:sz w:val="21"/>
          <w:szCs w:val="21"/>
          <w:lang w:val="es-ES"/>
        </w:rPr>
        <w:t>2</w:t>
      </w:r>
      <w:r w:rsidRPr="004253C5">
        <w:rPr>
          <w:rFonts w:eastAsia="宋体"/>
          <w:b/>
          <w:bCs/>
          <w:sz w:val="21"/>
          <w:szCs w:val="21"/>
        </w:rPr>
        <w:t>、</w:t>
      </w:r>
      <w:r w:rsidRPr="004253C5">
        <w:rPr>
          <w:rFonts w:eastAsia="宋体"/>
          <w:b/>
          <w:bCs/>
          <w:sz w:val="21"/>
          <w:szCs w:val="21"/>
          <w:lang w:val="es-ES"/>
        </w:rPr>
        <w:t>3</w:t>
      </w:r>
      <w:r w:rsidRPr="004253C5">
        <w:rPr>
          <w:rFonts w:eastAsia="宋体"/>
          <w:b/>
          <w:bCs/>
          <w:sz w:val="21"/>
          <w:szCs w:val="21"/>
        </w:rPr>
        <w:t>、</w:t>
      </w:r>
      <w:r w:rsidRPr="004253C5">
        <w:rPr>
          <w:rFonts w:eastAsia="宋体"/>
          <w:b/>
          <w:bCs/>
          <w:sz w:val="21"/>
          <w:szCs w:val="21"/>
          <w:lang w:val="es-ES"/>
        </w:rPr>
        <w:t>4</w:t>
      </w:r>
      <w:r w:rsidRPr="004253C5">
        <w:rPr>
          <w:rFonts w:eastAsia="宋体"/>
          <w:b/>
          <w:bCs/>
          <w:sz w:val="21"/>
          <w:szCs w:val="21"/>
          <w:lang w:val="es-ES"/>
        </w:rPr>
        <w:t>）</w:t>
      </w:r>
    </w:p>
    <w:p w14:paraId="2C36C8E2" w14:textId="77777777" w:rsidR="00E97A74" w:rsidRPr="00FC5159" w:rsidRDefault="00E97A74" w:rsidP="005A227F">
      <w:pPr>
        <w:pStyle w:val="af4"/>
        <w:numPr>
          <w:ilvl w:val="0"/>
          <w:numId w:val="84"/>
        </w:numPr>
        <w:spacing w:line="400" w:lineRule="exact"/>
        <w:ind w:firstLineChars="0"/>
        <w:rPr>
          <w:kern w:val="0"/>
          <w:szCs w:val="21"/>
          <w:lang w:val="es-ES"/>
        </w:rPr>
      </w:pPr>
      <w:r w:rsidRPr="00FC5159">
        <w:rPr>
          <w:kern w:val="0"/>
          <w:szCs w:val="21"/>
          <w:lang w:val="es-ES"/>
        </w:rPr>
        <w:t>Tipología y Categorías sintáctica</w:t>
      </w:r>
    </w:p>
    <w:p w14:paraId="4CC55E37" w14:textId="77777777" w:rsidR="00E97A74" w:rsidRPr="00FC5159" w:rsidRDefault="00E97A74" w:rsidP="005A227F">
      <w:pPr>
        <w:pStyle w:val="af4"/>
        <w:numPr>
          <w:ilvl w:val="0"/>
          <w:numId w:val="84"/>
        </w:numPr>
        <w:spacing w:line="400" w:lineRule="exact"/>
        <w:ind w:firstLineChars="0"/>
        <w:jc w:val="left"/>
        <w:rPr>
          <w:b/>
          <w:color w:val="000000"/>
          <w:szCs w:val="21"/>
          <w:lang w:val="es-ES"/>
        </w:rPr>
      </w:pPr>
      <w:r w:rsidRPr="00FC5159">
        <w:rPr>
          <w:kern w:val="0"/>
          <w:szCs w:val="21"/>
          <w:lang w:val="es-ES"/>
        </w:rPr>
        <w:t>Estructura de constituyentes</w:t>
      </w:r>
    </w:p>
    <w:p w14:paraId="4ABC5532" w14:textId="77777777" w:rsidR="00E97A74" w:rsidRPr="00FC5159" w:rsidRDefault="00E97A74" w:rsidP="005A227F">
      <w:pPr>
        <w:pStyle w:val="af4"/>
        <w:numPr>
          <w:ilvl w:val="0"/>
          <w:numId w:val="84"/>
        </w:numPr>
        <w:spacing w:line="400" w:lineRule="exact"/>
        <w:ind w:firstLineChars="0"/>
        <w:jc w:val="left"/>
        <w:rPr>
          <w:b/>
          <w:color w:val="000000"/>
          <w:szCs w:val="21"/>
          <w:lang w:val="es-ES"/>
        </w:rPr>
      </w:pPr>
      <w:r w:rsidRPr="00FC5159">
        <w:rPr>
          <w:kern w:val="0"/>
          <w:szCs w:val="21"/>
          <w:lang w:val="es-ES"/>
        </w:rPr>
        <w:lastRenderedPageBreak/>
        <w:t>Funciones gramaticales</w:t>
      </w:r>
    </w:p>
    <w:p w14:paraId="361D4A9D" w14:textId="77777777" w:rsidR="00E97A74" w:rsidRPr="00FC5159" w:rsidRDefault="00E97A74" w:rsidP="00E97A74">
      <w:pPr>
        <w:spacing w:line="400" w:lineRule="exact"/>
        <w:jc w:val="left"/>
        <w:rPr>
          <w:rFonts w:ascii="Times New Roman" w:hAnsi="Times New Roman"/>
          <w:b/>
          <w:color w:val="000000"/>
          <w:szCs w:val="21"/>
          <w:lang w:val="es-ES"/>
        </w:rPr>
      </w:pPr>
      <w:r w:rsidRPr="00FC5159">
        <w:rPr>
          <w:rFonts w:ascii="Times New Roman" w:hAnsi="Times New Roman"/>
          <w:b/>
          <w:color w:val="000000"/>
          <w:szCs w:val="21"/>
          <w:lang w:val="es-ES"/>
        </w:rPr>
        <w:t>要求学生：</w:t>
      </w:r>
    </w:p>
    <w:p w14:paraId="1CC42EA5" w14:textId="77777777" w:rsidR="00E97A74" w:rsidRPr="00FC5159" w:rsidRDefault="00E97A74" w:rsidP="00E97A74">
      <w:pPr>
        <w:spacing w:line="400" w:lineRule="exact"/>
        <w:jc w:val="left"/>
        <w:rPr>
          <w:rFonts w:ascii="Times New Roman" w:hAnsi="Times New Roman"/>
          <w:b/>
          <w:color w:val="000000"/>
          <w:szCs w:val="21"/>
          <w:lang w:val="es-ES"/>
        </w:rPr>
      </w:pPr>
      <w:r w:rsidRPr="00FC5159">
        <w:rPr>
          <w:rFonts w:ascii="Times New Roman" w:hAnsi="Times New Roman"/>
          <w:kern w:val="0"/>
          <w:szCs w:val="21"/>
          <w:lang w:val="es-ES"/>
        </w:rPr>
        <w:t>Conocer las estructuras y dominar las funciones gramaticales</w:t>
      </w:r>
    </w:p>
    <w:p w14:paraId="2D3E3FF7" w14:textId="77777777" w:rsidR="00E97A74" w:rsidRPr="00FC5159" w:rsidRDefault="00E97A74" w:rsidP="00E97A74">
      <w:pPr>
        <w:spacing w:line="400" w:lineRule="exact"/>
        <w:jc w:val="left"/>
        <w:rPr>
          <w:rFonts w:ascii="Times New Roman" w:hAnsi="Times New Roman"/>
          <w:kern w:val="0"/>
          <w:szCs w:val="21"/>
          <w:lang w:val="es-ES"/>
        </w:rPr>
      </w:pPr>
    </w:p>
    <w:p w14:paraId="4828C045" w14:textId="77777777" w:rsidR="00E97A74" w:rsidRPr="004253C5" w:rsidRDefault="00E97A74" w:rsidP="00E97A74">
      <w:pPr>
        <w:pStyle w:val="zw"/>
        <w:adjustRightInd w:val="0"/>
        <w:spacing w:line="400" w:lineRule="exact"/>
        <w:ind w:firstLine="422"/>
        <w:rPr>
          <w:rFonts w:eastAsia="宋体"/>
          <w:b/>
          <w:bCs/>
          <w:sz w:val="21"/>
          <w:szCs w:val="21"/>
        </w:rPr>
      </w:pPr>
      <w:r w:rsidRPr="004253C5">
        <w:rPr>
          <w:rFonts w:eastAsia="宋体"/>
          <w:b/>
          <w:kern w:val="0"/>
          <w:sz w:val="21"/>
          <w:szCs w:val="21"/>
          <w:lang w:val="es-ES"/>
        </w:rPr>
        <w:t>Unidad 4 Frase hecha y Fraseología</w:t>
      </w:r>
      <w:r w:rsidRPr="004253C5">
        <w:rPr>
          <w:rFonts w:eastAsia="宋体"/>
          <w:b/>
          <w:bCs/>
          <w:sz w:val="21"/>
          <w:szCs w:val="21"/>
        </w:rPr>
        <w:t>（支撑课程目标</w:t>
      </w:r>
      <w:r w:rsidRPr="004253C5">
        <w:rPr>
          <w:rFonts w:eastAsia="宋体"/>
          <w:b/>
          <w:bCs/>
          <w:sz w:val="21"/>
          <w:szCs w:val="21"/>
        </w:rPr>
        <w:t>1</w:t>
      </w:r>
      <w:r w:rsidRPr="004253C5">
        <w:rPr>
          <w:rFonts w:eastAsia="宋体"/>
          <w:b/>
          <w:bCs/>
          <w:sz w:val="21"/>
          <w:szCs w:val="21"/>
        </w:rPr>
        <w:t>、</w:t>
      </w:r>
      <w:r w:rsidRPr="004253C5">
        <w:rPr>
          <w:rFonts w:eastAsia="宋体"/>
          <w:b/>
          <w:bCs/>
          <w:sz w:val="21"/>
          <w:szCs w:val="21"/>
        </w:rPr>
        <w:t>2</w:t>
      </w:r>
      <w:r w:rsidRPr="004253C5">
        <w:rPr>
          <w:rFonts w:eastAsia="宋体"/>
          <w:b/>
          <w:bCs/>
          <w:sz w:val="21"/>
          <w:szCs w:val="21"/>
        </w:rPr>
        <w:t>、</w:t>
      </w:r>
      <w:r w:rsidRPr="004253C5">
        <w:rPr>
          <w:rFonts w:eastAsia="宋体"/>
          <w:b/>
          <w:bCs/>
          <w:sz w:val="21"/>
          <w:szCs w:val="21"/>
        </w:rPr>
        <w:t>3</w:t>
      </w:r>
      <w:r w:rsidRPr="004253C5">
        <w:rPr>
          <w:rFonts w:eastAsia="宋体"/>
          <w:b/>
          <w:bCs/>
          <w:sz w:val="21"/>
          <w:szCs w:val="21"/>
        </w:rPr>
        <w:t>、</w:t>
      </w:r>
      <w:r w:rsidRPr="004253C5">
        <w:rPr>
          <w:rFonts w:eastAsia="宋体"/>
          <w:b/>
          <w:bCs/>
          <w:sz w:val="21"/>
          <w:szCs w:val="21"/>
        </w:rPr>
        <w:t>4</w:t>
      </w:r>
      <w:r w:rsidRPr="004253C5">
        <w:rPr>
          <w:rFonts w:eastAsia="宋体"/>
          <w:b/>
          <w:bCs/>
          <w:sz w:val="21"/>
          <w:szCs w:val="21"/>
        </w:rPr>
        <w:t>）</w:t>
      </w:r>
    </w:p>
    <w:p w14:paraId="5E64F33A" w14:textId="77777777" w:rsidR="00E97A74" w:rsidRPr="00FC5159" w:rsidRDefault="00E97A74" w:rsidP="005A227F">
      <w:pPr>
        <w:numPr>
          <w:ilvl w:val="0"/>
          <w:numId w:val="27"/>
        </w:numPr>
        <w:tabs>
          <w:tab w:val="num" w:pos="420"/>
        </w:tabs>
        <w:spacing w:line="400" w:lineRule="exact"/>
        <w:rPr>
          <w:rFonts w:ascii="Times New Roman" w:hAnsi="Times New Roman"/>
          <w:kern w:val="0"/>
          <w:szCs w:val="21"/>
          <w:lang w:val="es-ES"/>
        </w:rPr>
      </w:pPr>
      <w:r w:rsidRPr="00FC5159">
        <w:rPr>
          <w:rFonts w:ascii="Times New Roman" w:hAnsi="Times New Roman"/>
          <w:kern w:val="0"/>
          <w:szCs w:val="21"/>
          <w:lang w:val="es-ES"/>
        </w:rPr>
        <w:t>Clases de palarbas</w:t>
      </w:r>
    </w:p>
    <w:p w14:paraId="61D3E1F1" w14:textId="77777777" w:rsidR="00E97A74" w:rsidRPr="00FC5159" w:rsidRDefault="00E97A74" w:rsidP="005A227F">
      <w:pPr>
        <w:numPr>
          <w:ilvl w:val="0"/>
          <w:numId w:val="27"/>
        </w:numPr>
        <w:tabs>
          <w:tab w:val="num" w:pos="420"/>
        </w:tabs>
        <w:spacing w:line="400" w:lineRule="exact"/>
        <w:rPr>
          <w:rFonts w:ascii="Times New Roman" w:hAnsi="Times New Roman"/>
          <w:kern w:val="0"/>
          <w:szCs w:val="21"/>
          <w:lang w:val="es-ES"/>
        </w:rPr>
      </w:pPr>
      <w:r w:rsidRPr="00FC5159">
        <w:rPr>
          <w:rFonts w:ascii="Times New Roman" w:hAnsi="Times New Roman"/>
          <w:kern w:val="0"/>
          <w:szCs w:val="21"/>
          <w:lang w:val="es-ES"/>
        </w:rPr>
        <w:t>Combinación libre y combinación fija de palabras</w:t>
      </w:r>
    </w:p>
    <w:p w14:paraId="188FCDA5" w14:textId="77777777" w:rsidR="00E97A74" w:rsidRPr="00FC5159" w:rsidRDefault="00E97A74" w:rsidP="005A227F">
      <w:pPr>
        <w:numPr>
          <w:ilvl w:val="0"/>
          <w:numId w:val="27"/>
        </w:numPr>
        <w:tabs>
          <w:tab w:val="num" w:pos="420"/>
        </w:tabs>
        <w:spacing w:line="400" w:lineRule="exact"/>
        <w:rPr>
          <w:rFonts w:ascii="Times New Roman" w:hAnsi="Times New Roman"/>
          <w:kern w:val="0"/>
          <w:szCs w:val="21"/>
          <w:lang w:val="es-ES"/>
        </w:rPr>
      </w:pPr>
      <w:r w:rsidRPr="00FC5159">
        <w:rPr>
          <w:rFonts w:ascii="Times New Roman" w:hAnsi="Times New Roman"/>
          <w:kern w:val="0"/>
          <w:szCs w:val="21"/>
          <w:lang w:val="es-ES"/>
        </w:rPr>
        <w:t>Las características de frase hecha</w:t>
      </w:r>
    </w:p>
    <w:p w14:paraId="5FD0E66A" w14:textId="77777777" w:rsidR="00E97A74" w:rsidRPr="00FC5159" w:rsidRDefault="00E97A74" w:rsidP="005A227F">
      <w:pPr>
        <w:numPr>
          <w:ilvl w:val="0"/>
          <w:numId w:val="27"/>
        </w:numPr>
        <w:tabs>
          <w:tab w:val="num" w:pos="420"/>
        </w:tabs>
        <w:spacing w:line="400" w:lineRule="exact"/>
        <w:jc w:val="left"/>
        <w:rPr>
          <w:rFonts w:ascii="Times New Roman" w:hAnsi="Times New Roman"/>
          <w:kern w:val="0"/>
          <w:szCs w:val="21"/>
          <w:lang w:val="es-ES"/>
        </w:rPr>
      </w:pPr>
      <w:r w:rsidRPr="00FC5159">
        <w:rPr>
          <w:rFonts w:ascii="Times New Roman" w:hAnsi="Times New Roman"/>
          <w:kern w:val="0"/>
          <w:szCs w:val="21"/>
          <w:lang w:val="es-ES"/>
        </w:rPr>
        <w:t>La clasificación de frase hecha y la fraseología</w:t>
      </w:r>
    </w:p>
    <w:p w14:paraId="6C24688A" w14:textId="77777777" w:rsidR="00E97A74" w:rsidRPr="00FC5159" w:rsidRDefault="00E97A74" w:rsidP="00E97A74">
      <w:pPr>
        <w:spacing w:line="400" w:lineRule="exact"/>
        <w:jc w:val="left"/>
        <w:rPr>
          <w:rFonts w:ascii="Times New Roman" w:hAnsi="Times New Roman"/>
          <w:b/>
          <w:color w:val="000000"/>
          <w:szCs w:val="21"/>
          <w:lang w:val="es-ES"/>
        </w:rPr>
      </w:pPr>
      <w:r w:rsidRPr="00FC5159">
        <w:rPr>
          <w:rFonts w:ascii="Times New Roman" w:hAnsi="Times New Roman"/>
          <w:b/>
          <w:color w:val="000000"/>
          <w:szCs w:val="21"/>
          <w:lang w:val="es-ES"/>
        </w:rPr>
        <w:t>要求学生：</w:t>
      </w:r>
    </w:p>
    <w:p w14:paraId="4BCB75E3" w14:textId="77777777" w:rsidR="00E97A74" w:rsidRPr="00FC5159" w:rsidRDefault="00E97A74" w:rsidP="00E97A74">
      <w:pPr>
        <w:spacing w:line="400" w:lineRule="exact"/>
        <w:jc w:val="left"/>
        <w:rPr>
          <w:rFonts w:ascii="Times New Roman" w:hAnsi="Times New Roman"/>
          <w:kern w:val="0"/>
          <w:szCs w:val="21"/>
          <w:lang w:val="es-ES"/>
        </w:rPr>
      </w:pPr>
      <w:r w:rsidRPr="00FC5159">
        <w:rPr>
          <w:rFonts w:ascii="Times New Roman" w:hAnsi="Times New Roman"/>
          <w:kern w:val="0"/>
          <w:szCs w:val="21"/>
          <w:lang w:val="es-ES"/>
        </w:rPr>
        <w:t>Saber hacer la traducción a través de la comprensión cognitiva</w:t>
      </w:r>
    </w:p>
    <w:p w14:paraId="577653C4" w14:textId="77777777" w:rsidR="00E97A74" w:rsidRPr="00FC5159" w:rsidRDefault="00E97A74" w:rsidP="00E97A74">
      <w:pPr>
        <w:spacing w:line="400" w:lineRule="exact"/>
        <w:jc w:val="left"/>
        <w:rPr>
          <w:rFonts w:ascii="Times New Roman" w:hAnsi="Times New Roman"/>
          <w:kern w:val="0"/>
          <w:szCs w:val="21"/>
          <w:lang w:val="es-ES"/>
        </w:rPr>
      </w:pPr>
    </w:p>
    <w:p w14:paraId="717858EC" w14:textId="77777777" w:rsidR="00E97A74" w:rsidRPr="004253C5" w:rsidRDefault="00E97A74" w:rsidP="00E97A74">
      <w:pPr>
        <w:pStyle w:val="zw"/>
        <w:adjustRightInd w:val="0"/>
        <w:spacing w:line="400" w:lineRule="exact"/>
        <w:ind w:firstLine="422"/>
        <w:rPr>
          <w:rFonts w:eastAsia="宋体"/>
          <w:b/>
          <w:bCs/>
          <w:sz w:val="21"/>
          <w:szCs w:val="21"/>
          <w:lang w:val="es-ES"/>
        </w:rPr>
      </w:pPr>
      <w:r w:rsidRPr="004253C5">
        <w:rPr>
          <w:rFonts w:eastAsia="宋体"/>
          <w:b/>
          <w:kern w:val="0"/>
          <w:sz w:val="21"/>
          <w:szCs w:val="21"/>
          <w:lang w:val="es-ES"/>
        </w:rPr>
        <w:t>Unidad 5 La lingüística y la adquisición/ enseñanza de lenguas</w:t>
      </w:r>
      <w:r w:rsidRPr="004253C5">
        <w:rPr>
          <w:rFonts w:eastAsia="宋体"/>
          <w:b/>
          <w:bCs/>
          <w:sz w:val="21"/>
          <w:szCs w:val="21"/>
          <w:lang w:val="es-ES"/>
        </w:rPr>
        <w:t>（</w:t>
      </w:r>
      <w:r w:rsidRPr="004253C5">
        <w:rPr>
          <w:rFonts w:eastAsia="宋体"/>
          <w:b/>
          <w:bCs/>
          <w:sz w:val="21"/>
          <w:szCs w:val="21"/>
        </w:rPr>
        <w:t>支撑课程目标</w:t>
      </w:r>
      <w:r w:rsidRPr="004253C5">
        <w:rPr>
          <w:rFonts w:eastAsia="宋体"/>
          <w:b/>
          <w:bCs/>
          <w:sz w:val="21"/>
          <w:szCs w:val="21"/>
          <w:lang w:val="es-ES"/>
        </w:rPr>
        <w:t>1</w:t>
      </w:r>
      <w:r w:rsidRPr="004253C5">
        <w:rPr>
          <w:rFonts w:eastAsia="宋体"/>
          <w:b/>
          <w:bCs/>
          <w:sz w:val="21"/>
          <w:szCs w:val="21"/>
        </w:rPr>
        <w:t>、</w:t>
      </w:r>
      <w:r w:rsidRPr="004253C5">
        <w:rPr>
          <w:rFonts w:eastAsia="宋体"/>
          <w:b/>
          <w:bCs/>
          <w:sz w:val="21"/>
          <w:szCs w:val="21"/>
          <w:lang w:val="es-ES"/>
        </w:rPr>
        <w:t>2</w:t>
      </w:r>
      <w:r w:rsidRPr="004253C5">
        <w:rPr>
          <w:rFonts w:eastAsia="宋体"/>
          <w:b/>
          <w:bCs/>
          <w:sz w:val="21"/>
          <w:szCs w:val="21"/>
        </w:rPr>
        <w:t>、</w:t>
      </w:r>
      <w:r w:rsidRPr="004253C5">
        <w:rPr>
          <w:rFonts w:eastAsia="宋体"/>
          <w:b/>
          <w:bCs/>
          <w:sz w:val="21"/>
          <w:szCs w:val="21"/>
          <w:lang w:val="es-ES"/>
        </w:rPr>
        <w:t>3</w:t>
      </w:r>
      <w:r w:rsidRPr="004253C5">
        <w:rPr>
          <w:rFonts w:eastAsia="宋体"/>
          <w:b/>
          <w:bCs/>
          <w:sz w:val="21"/>
          <w:szCs w:val="21"/>
        </w:rPr>
        <w:t>、</w:t>
      </w:r>
      <w:r w:rsidRPr="004253C5">
        <w:rPr>
          <w:rFonts w:eastAsia="宋体"/>
          <w:b/>
          <w:bCs/>
          <w:sz w:val="21"/>
          <w:szCs w:val="21"/>
          <w:lang w:val="es-ES"/>
        </w:rPr>
        <w:t>4</w:t>
      </w:r>
      <w:r w:rsidRPr="004253C5">
        <w:rPr>
          <w:rFonts w:eastAsia="宋体"/>
          <w:b/>
          <w:bCs/>
          <w:sz w:val="21"/>
          <w:szCs w:val="21"/>
          <w:lang w:val="es-ES"/>
        </w:rPr>
        <w:t>）</w:t>
      </w:r>
    </w:p>
    <w:p w14:paraId="30F843F5" w14:textId="77777777" w:rsidR="00E97A74" w:rsidRPr="00FC5159" w:rsidRDefault="00E97A74" w:rsidP="005A227F">
      <w:pPr>
        <w:pStyle w:val="af4"/>
        <w:numPr>
          <w:ilvl w:val="0"/>
          <w:numId w:val="83"/>
        </w:numPr>
        <w:spacing w:line="400" w:lineRule="exact"/>
        <w:ind w:firstLineChars="0"/>
        <w:rPr>
          <w:kern w:val="0"/>
          <w:szCs w:val="21"/>
          <w:lang w:val="es-ES"/>
        </w:rPr>
      </w:pPr>
      <w:r w:rsidRPr="00FC5159">
        <w:rPr>
          <w:kern w:val="0"/>
          <w:szCs w:val="21"/>
          <w:lang w:val="es-ES"/>
        </w:rPr>
        <w:t>Análisis contrastivo</w:t>
      </w:r>
    </w:p>
    <w:p w14:paraId="3F53C8F9" w14:textId="77777777" w:rsidR="00E97A74" w:rsidRPr="00FC5159" w:rsidRDefault="00E97A74" w:rsidP="005A227F">
      <w:pPr>
        <w:pStyle w:val="af4"/>
        <w:numPr>
          <w:ilvl w:val="0"/>
          <w:numId w:val="83"/>
        </w:numPr>
        <w:spacing w:line="400" w:lineRule="exact"/>
        <w:ind w:firstLineChars="0"/>
        <w:jc w:val="left"/>
        <w:rPr>
          <w:b/>
          <w:color w:val="000000"/>
          <w:szCs w:val="21"/>
          <w:lang w:val="es-ES"/>
        </w:rPr>
      </w:pPr>
      <w:r w:rsidRPr="00FC5159">
        <w:rPr>
          <w:kern w:val="0"/>
          <w:szCs w:val="21"/>
          <w:lang w:val="es-ES"/>
        </w:rPr>
        <w:t>Análisis de errores</w:t>
      </w:r>
    </w:p>
    <w:p w14:paraId="0C51D06D" w14:textId="77777777" w:rsidR="00E97A74" w:rsidRPr="00FC5159" w:rsidRDefault="00E97A74" w:rsidP="005A227F">
      <w:pPr>
        <w:pStyle w:val="af4"/>
        <w:numPr>
          <w:ilvl w:val="0"/>
          <w:numId w:val="83"/>
        </w:numPr>
        <w:spacing w:line="400" w:lineRule="exact"/>
        <w:ind w:firstLineChars="0"/>
        <w:jc w:val="left"/>
        <w:rPr>
          <w:b/>
          <w:color w:val="000000"/>
          <w:szCs w:val="21"/>
          <w:lang w:val="es-ES"/>
        </w:rPr>
      </w:pPr>
      <w:r w:rsidRPr="00FC5159">
        <w:rPr>
          <w:kern w:val="0"/>
          <w:szCs w:val="21"/>
          <w:lang w:val="es-ES"/>
        </w:rPr>
        <w:t>Distinción entre falta y error</w:t>
      </w:r>
    </w:p>
    <w:p w14:paraId="39B5A284" w14:textId="77777777" w:rsidR="00E97A74" w:rsidRPr="00FC5159" w:rsidRDefault="00E97A74" w:rsidP="005A227F">
      <w:pPr>
        <w:pStyle w:val="af4"/>
        <w:numPr>
          <w:ilvl w:val="0"/>
          <w:numId w:val="83"/>
        </w:numPr>
        <w:spacing w:line="400" w:lineRule="exact"/>
        <w:ind w:firstLineChars="0"/>
        <w:jc w:val="left"/>
        <w:rPr>
          <w:b/>
          <w:color w:val="000000"/>
          <w:szCs w:val="21"/>
          <w:lang w:val="es-ES"/>
        </w:rPr>
      </w:pPr>
      <w:r w:rsidRPr="00FC5159">
        <w:rPr>
          <w:b/>
          <w:color w:val="000000"/>
          <w:szCs w:val="21"/>
          <w:lang w:val="es-ES"/>
        </w:rPr>
        <w:t>要求学生：</w:t>
      </w:r>
    </w:p>
    <w:p w14:paraId="08286F48" w14:textId="77777777" w:rsidR="00E97A74" w:rsidRPr="00FC5159" w:rsidRDefault="00E97A74" w:rsidP="00E97A74">
      <w:pPr>
        <w:spacing w:line="400" w:lineRule="exact"/>
        <w:rPr>
          <w:rFonts w:ascii="Times New Roman" w:hAnsi="Times New Roman"/>
          <w:kern w:val="0"/>
          <w:szCs w:val="21"/>
          <w:lang w:val="es-ES"/>
        </w:rPr>
      </w:pPr>
      <w:r w:rsidRPr="00FC5159">
        <w:rPr>
          <w:rFonts w:ascii="Times New Roman" w:hAnsi="Times New Roman"/>
          <w:kern w:val="0"/>
          <w:szCs w:val="21"/>
          <w:lang w:val="es-ES"/>
        </w:rPr>
        <w:t>Saber hacer análisis contrastivo y de errores</w:t>
      </w:r>
    </w:p>
    <w:p w14:paraId="1241E205" w14:textId="77777777" w:rsidR="00E97A74" w:rsidRPr="00FC5159" w:rsidRDefault="00E97A74" w:rsidP="00E97A74">
      <w:pPr>
        <w:spacing w:line="400" w:lineRule="exact"/>
        <w:jc w:val="left"/>
        <w:rPr>
          <w:rFonts w:ascii="Times New Roman" w:hAnsi="Times New Roman"/>
          <w:b/>
          <w:color w:val="000000"/>
          <w:szCs w:val="21"/>
          <w:lang w:val="es-ES"/>
        </w:rPr>
      </w:pPr>
    </w:p>
    <w:p w14:paraId="04888A86" w14:textId="77777777" w:rsidR="00E97A74" w:rsidRPr="004253C5" w:rsidRDefault="00E97A74" w:rsidP="00E97A74">
      <w:pPr>
        <w:pStyle w:val="zw"/>
        <w:adjustRightInd w:val="0"/>
        <w:spacing w:line="400" w:lineRule="exact"/>
        <w:ind w:firstLine="422"/>
        <w:rPr>
          <w:rFonts w:eastAsia="宋体"/>
          <w:b/>
          <w:bCs/>
          <w:sz w:val="21"/>
          <w:szCs w:val="21"/>
        </w:rPr>
      </w:pPr>
      <w:r w:rsidRPr="004253C5">
        <w:rPr>
          <w:rFonts w:eastAsia="宋体"/>
          <w:b/>
          <w:kern w:val="0"/>
          <w:sz w:val="21"/>
          <w:szCs w:val="21"/>
          <w:lang w:val="es-ES"/>
        </w:rPr>
        <w:t>Unidad 6 La lingüística y la política</w:t>
      </w:r>
      <w:r w:rsidRPr="004253C5">
        <w:rPr>
          <w:rFonts w:eastAsia="宋体"/>
          <w:b/>
          <w:bCs/>
          <w:sz w:val="21"/>
          <w:szCs w:val="21"/>
        </w:rPr>
        <w:t>（支撑课程目标</w:t>
      </w:r>
      <w:r w:rsidRPr="004253C5">
        <w:rPr>
          <w:rFonts w:eastAsia="宋体"/>
          <w:b/>
          <w:bCs/>
          <w:sz w:val="21"/>
          <w:szCs w:val="21"/>
        </w:rPr>
        <w:t>1</w:t>
      </w:r>
      <w:r w:rsidRPr="004253C5">
        <w:rPr>
          <w:rFonts w:eastAsia="宋体"/>
          <w:b/>
          <w:bCs/>
          <w:sz w:val="21"/>
          <w:szCs w:val="21"/>
        </w:rPr>
        <w:t>、</w:t>
      </w:r>
      <w:r w:rsidRPr="004253C5">
        <w:rPr>
          <w:rFonts w:eastAsia="宋体"/>
          <w:b/>
          <w:bCs/>
          <w:sz w:val="21"/>
          <w:szCs w:val="21"/>
        </w:rPr>
        <w:t>2</w:t>
      </w:r>
      <w:r w:rsidRPr="004253C5">
        <w:rPr>
          <w:rFonts w:eastAsia="宋体"/>
          <w:b/>
          <w:bCs/>
          <w:sz w:val="21"/>
          <w:szCs w:val="21"/>
        </w:rPr>
        <w:t>、</w:t>
      </w:r>
      <w:r w:rsidRPr="004253C5">
        <w:rPr>
          <w:rFonts w:eastAsia="宋体"/>
          <w:b/>
          <w:bCs/>
          <w:sz w:val="21"/>
          <w:szCs w:val="21"/>
        </w:rPr>
        <w:t>3</w:t>
      </w:r>
      <w:r w:rsidRPr="004253C5">
        <w:rPr>
          <w:rFonts w:eastAsia="宋体"/>
          <w:b/>
          <w:bCs/>
          <w:sz w:val="21"/>
          <w:szCs w:val="21"/>
        </w:rPr>
        <w:t>、</w:t>
      </w:r>
      <w:r w:rsidRPr="004253C5">
        <w:rPr>
          <w:rFonts w:eastAsia="宋体"/>
          <w:b/>
          <w:bCs/>
          <w:sz w:val="21"/>
          <w:szCs w:val="21"/>
        </w:rPr>
        <w:t>4</w:t>
      </w:r>
      <w:r w:rsidRPr="004253C5">
        <w:rPr>
          <w:rFonts w:eastAsia="宋体"/>
          <w:b/>
          <w:bCs/>
          <w:sz w:val="21"/>
          <w:szCs w:val="21"/>
        </w:rPr>
        <w:t>）</w:t>
      </w:r>
    </w:p>
    <w:p w14:paraId="0536ECB5" w14:textId="77777777" w:rsidR="00E97A74" w:rsidRPr="00FC5159" w:rsidRDefault="00E97A74" w:rsidP="005A227F">
      <w:pPr>
        <w:pStyle w:val="af4"/>
        <w:numPr>
          <w:ilvl w:val="0"/>
          <w:numId w:val="82"/>
        </w:numPr>
        <w:spacing w:line="400" w:lineRule="exact"/>
        <w:ind w:firstLineChars="0"/>
        <w:rPr>
          <w:kern w:val="0"/>
          <w:szCs w:val="21"/>
          <w:lang w:val="es-ES"/>
        </w:rPr>
      </w:pPr>
      <w:r w:rsidRPr="00FC5159">
        <w:rPr>
          <w:kern w:val="0"/>
          <w:szCs w:val="21"/>
          <w:lang w:val="es-ES"/>
        </w:rPr>
        <w:t>Política lingüística y planificación lingüística</w:t>
      </w:r>
    </w:p>
    <w:p w14:paraId="27238DCF" w14:textId="77777777" w:rsidR="00E97A74" w:rsidRPr="00FC5159" w:rsidRDefault="00E97A74" w:rsidP="005A227F">
      <w:pPr>
        <w:pStyle w:val="af4"/>
        <w:numPr>
          <w:ilvl w:val="0"/>
          <w:numId w:val="82"/>
        </w:numPr>
        <w:spacing w:line="400" w:lineRule="exact"/>
        <w:ind w:firstLineChars="0"/>
        <w:jc w:val="left"/>
        <w:rPr>
          <w:b/>
          <w:color w:val="000000"/>
          <w:szCs w:val="21"/>
          <w:lang w:val="es-ES"/>
        </w:rPr>
      </w:pPr>
      <w:r w:rsidRPr="00FC5159">
        <w:rPr>
          <w:kern w:val="0"/>
          <w:szCs w:val="21"/>
          <w:lang w:val="es-ES"/>
        </w:rPr>
        <w:t>Política lingüística panhispánica</w:t>
      </w:r>
    </w:p>
    <w:p w14:paraId="1A03FE91" w14:textId="77777777" w:rsidR="00E97A74" w:rsidRPr="00FC5159" w:rsidRDefault="00E97A74" w:rsidP="005A227F">
      <w:pPr>
        <w:pStyle w:val="af4"/>
        <w:numPr>
          <w:ilvl w:val="0"/>
          <w:numId w:val="82"/>
        </w:numPr>
        <w:spacing w:line="400" w:lineRule="exact"/>
        <w:ind w:firstLineChars="0"/>
        <w:jc w:val="left"/>
        <w:rPr>
          <w:b/>
          <w:color w:val="000000"/>
          <w:szCs w:val="21"/>
          <w:lang w:val="es-ES"/>
        </w:rPr>
      </w:pPr>
      <w:r w:rsidRPr="00FC5159">
        <w:rPr>
          <w:kern w:val="0"/>
          <w:szCs w:val="21"/>
          <w:lang w:val="es-ES"/>
        </w:rPr>
        <w:t>Organismos que ejecuta la planificación del corpus en España</w:t>
      </w:r>
    </w:p>
    <w:p w14:paraId="2649B547" w14:textId="77777777" w:rsidR="00E97A74" w:rsidRPr="00FC5159" w:rsidRDefault="00E97A74" w:rsidP="00E97A74">
      <w:pPr>
        <w:spacing w:line="400" w:lineRule="exact"/>
        <w:jc w:val="left"/>
        <w:rPr>
          <w:rFonts w:ascii="Times New Roman" w:hAnsi="Times New Roman"/>
          <w:b/>
          <w:color w:val="000000"/>
          <w:szCs w:val="21"/>
          <w:lang w:val="es-ES"/>
        </w:rPr>
      </w:pPr>
      <w:r w:rsidRPr="00FC5159">
        <w:rPr>
          <w:rFonts w:ascii="Times New Roman" w:hAnsi="Times New Roman"/>
          <w:b/>
          <w:color w:val="000000"/>
          <w:szCs w:val="21"/>
          <w:lang w:val="es-ES"/>
        </w:rPr>
        <w:t>要求学生：</w:t>
      </w:r>
    </w:p>
    <w:p w14:paraId="74BC2BE6" w14:textId="77777777" w:rsidR="00E97A74" w:rsidRPr="00FC5159" w:rsidRDefault="00E97A74" w:rsidP="00E97A74">
      <w:pPr>
        <w:spacing w:line="400" w:lineRule="exact"/>
        <w:rPr>
          <w:rFonts w:ascii="Times New Roman" w:hAnsi="Times New Roman"/>
          <w:kern w:val="0"/>
          <w:szCs w:val="21"/>
          <w:lang w:val="es-ES"/>
        </w:rPr>
      </w:pPr>
      <w:r w:rsidRPr="00FC5159">
        <w:rPr>
          <w:rFonts w:ascii="Times New Roman" w:hAnsi="Times New Roman"/>
          <w:kern w:val="0"/>
          <w:szCs w:val="21"/>
          <w:lang w:val="es-ES"/>
        </w:rPr>
        <w:t>Concoer la política lingüística y planificación lingüística</w:t>
      </w:r>
    </w:p>
    <w:p w14:paraId="71ECFEDA" w14:textId="77777777" w:rsidR="00E97A74" w:rsidRPr="00FC5159" w:rsidRDefault="00E97A74" w:rsidP="00E97A74">
      <w:pPr>
        <w:pStyle w:val="af4"/>
        <w:spacing w:line="400" w:lineRule="exact"/>
        <w:ind w:left="420" w:firstLineChars="0" w:firstLine="0"/>
        <w:jc w:val="left"/>
        <w:rPr>
          <w:b/>
          <w:color w:val="000000"/>
          <w:szCs w:val="21"/>
          <w:lang w:val="es-ES"/>
        </w:rPr>
      </w:pPr>
    </w:p>
    <w:p w14:paraId="2BF9EB68" w14:textId="77777777" w:rsidR="00E97A74" w:rsidRPr="004253C5" w:rsidRDefault="00E97A74" w:rsidP="00E97A74">
      <w:pPr>
        <w:pStyle w:val="zw"/>
        <w:adjustRightInd w:val="0"/>
        <w:spacing w:line="400" w:lineRule="exact"/>
        <w:ind w:firstLine="422"/>
        <w:rPr>
          <w:rFonts w:eastAsia="宋体"/>
          <w:b/>
          <w:bCs/>
          <w:sz w:val="21"/>
          <w:szCs w:val="21"/>
          <w:lang w:val="es-ES"/>
        </w:rPr>
      </w:pPr>
      <w:r w:rsidRPr="004253C5">
        <w:rPr>
          <w:rFonts w:eastAsia="宋体"/>
          <w:b/>
          <w:kern w:val="0"/>
          <w:sz w:val="21"/>
          <w:szCs w:val="21"/>
          <w:lang w:val="es-ES"/>
        </w:rPr>
        <w:t>Unidad 7 La lingüística y la lexicografía</w:t>
      </w:r>
      <w:r w:rsidRPr="004253C5">
        <w:rPr>
          <w:rFonts w:eastAsia="宋体"/>
          <w:b/>
          <w:bCs/>
          <w:sz w:val="21"/>
          <w:szCs w:val="21"/>
          <w:lang w:val="es-ES"/>
        </w:rPr>
        <w:t>（</w:t>
      </w:r>
      <w:r w:rsidRPr="004253C5">
        <w:rPr>
          <w:rFonts w:eastAsia="宋体"/>
          <w:b/>
          <w:bCs/>
          <w:sz w:val="21"/>
          <w:szCs w:val="21"/>
        </w:rPr>
        <w:t>支撑课程目标</w:t>
      </w:r>
      <w:r w:rsidRPr="004253C5">
        <w:rPr>
          <w:rFonts w:eastAsia="宋体"/>
          <w:b/>
          <w:bCs/>
          <w:sz w:val="21"/>
          <w:szCs w:val="21"/>
          <w:lang w:val="es-ES"/>
        </w:rPr>
        <w:t>1</w:t>
      </w:r>
      <w:r w:rsidRPr="004253C5">
        <w:rPr>
          <w:rFonts w:eastAsia="宋体"/>
          <w:b/>
          <w:bCs/>
          <w:sz w:val="21"/>
          <w:szCs w:val="21"/>
        </w:rPr>
        <w:t>、</w:t>
      </w:r>
      <w:r w:rsidRPr="004253C5">
        <w:rPr>
          <w:rFonts w:eastAsia="宋体"/>
          <w:b/>
          <w:bCs/>
          <w:sz w:val="21"/>
          <w:szCs w:val="21"/>
          <w:lang w:val="es-ES"/>
        </w:rPr>
        <w:t>2</w:t>
      </w:r>
      <w:r w:rsidRPr="004253C5">
        <w:rPr>
          <w:rFonts w:eastAsia="宋体"/>
          <w:b/>
          <w:bCs/>
          <w:sz w:val="21"/>
          <w:szCs w:val="21"/>
        </w:rPr>
        <w:t>、</w:t>
      </w:r>
      <w:r w:rsidRPr="004253C5">
        <w:rPr>
          <w:rFonts w:eastAsia="宋体"/>
          <w:b/>
          <w:bCs/>
          <w:sz w:val="21"/>
          <w:szCs w:val="21"/>
          <w:lang w:val="es-ES"/>
        </w:rPr>
        <w:t>3</w:t>
      </w:r>
      <w:r w:rsidRPr="004253C5">
        <w:rPr>
          <w:rFonts w:eastAsia="宋体"/>
          <w:b/>
          <w:bCs/>
          <w:sz w:val="21"/>
          <w:szCs w:val="21"/>
          <w:lang w:val="es-ES"/>
        </w:rPr>
        <w:t>）</w:t>
      </w:r>
    </w:p>
    <w:p w14:paraId="2DC8B226" w14:textId="77777777" w:rsidR="00E97A74" w:rsidRPr="00FC5159" w:rsidRDefault="00E97A74" w:rsidP="00E97A74">
      <w:pPr>
        <w:spacing w:line="400" w:lineRule="exact"/>
        <w:rPr>
          <w:rFonts w:ascii="Times New Roman" w:hAnsi="Times New Roman"/>
          <w:kern w:val="0"/>
          <w:szCs w:val="21"/>
          <w:lang w:val="es-ES"/>
        </w:rPr>
      </w:pPr>
      <w:r w:rsidRPr="00FC5159">
        <w:rPr>
          <w:rFonts w:ascii="Times New Roman" w:hAnsi="Times New Roman"/>
          <w:kern w:val="0"/>
          <w:szCs w:val="21"/>
          <w:lang w:val="es-ES"/>
        </w:rPr>
        <w:t>1.</w:t>
      </w:r>
      <w:r w:rsidRPr="00FC5159">
        <w:rPr>
          <w:rFonts w:ascii="Times New Roman" w:hAnsi="Times New Roman"/>
          <w:kern w:val="0"/>
          <w:szCs w:val="21"/>
          <w:lang w:val="es-ES"/>
        </w:rPr>
        <w:tab/>
        <w:t>Historia de la lexicografía</w:t>
      </w:r>
    </w:p>
    <w:p w14:paraId="07672C95" w14:textId="77777777" w:rsidR="00E97A74" w:rsidRPr="00FC5159" w:rsidRDefault="00E97A74" w:rsidP="00E97A74">
      <w:pPr>
        <w:spacing w:line="400" w:lineRule="exact"/>
        <w:rPr>
          <w:rFonts w:ascii="Times New Roman" w:hAnsi="Times New Roman"/>
          <w:kern w:val="0"/>
          <w:szCs w:val="21"/>
          <w:lang w:val="es-ES"/>
        </w:rPr>
      </w:pPr>
      <w:r w:rsidRPr="00FC5159">
        <w:rPr>
          <w:rFonts w:ascii="Times New Roman" w:hAnsi="Times New Roman"/>
          <w:kern w:val="0"/>
          <w:szCs w:val="21"/>
          <w:lang w:val="es-ES"/>
        </w:rPr>
        <w:t>2.</w:t>
      </w:r>
      <w:r w:rsidRPr="00FC5159">
        <w:rPr>
          <w:rFonts w:ascii="Times New Roman" w:hAnsi="Times New Roman"/>
          <w:kern w:val="0"/>
          <w:szCs w:val="21"/>
          <w:lang w:val="es-ES"/>
        </w:rPr>
        <w:tab/>
        <w:t>Tipología de los diccionarios</w:t>
      </w:r>
    </w:p>
    <w:p w14:paraId="1C25FC44" w14:textId="77777777" w:rsidR="00E97A74" w:rsidRPr="00FC5159" w:rsidRDefault="00E97A74" w:rsidP="00E97A74">
      <w:pPr>
        <w:spacing w:line="400" w:lineRule="exact"/>
        <w:jc w:val="left"/>
        <w:rPr>
          <w:rFonts w:ascii="Times New Roman" w:hAnsi="Times New Roman"/>
          <w:kern w:val="0"/>
          <w:szCs w:val="21"/>
          <w:lang w:val="es-ES"/>
        </w:rPr>
      </w:pPr>
      <w:r w:rsidRPr="00FC5159">
        <w:rPr>
          <w:rFonts w:ascii="Times New Roman" w:hAnsi="Times New Roman"/>
          <w:kern w:val="0"/>
          <w:szCs w:val="21"/>
          <w:lang w:val="es-ES"/>
        </w:rPr>
        <w:t>3.</w:t>
      </w:r>
      <w:r w:rsidRPr="00FC5159">
        <w:rPr>
          <w:rFonts w:ascii="Times New Roman" w:hAnsi="Times New Roman"/>
          <w:kern w:val="0"/>
          <w:szCs w:val="21"/>
          <w:lang w:val="es-ES"/>
        </w:rPr>
        <w:tab/>
        <w:t>Las entradas léxicas</w:t>
      </w:r>
    </w:p>
    <w:p w14:paraId="784B6FA7" w14:textId="77777777" w:rsidR="00E97A74" w:rsidRPr="00FC5159" w:rsidRDefault="00E97A74" w:rsidP="00E97A74">
      <w:pPr>
        <w:spacing w:line="400" w:lineRule="exact"/>
        <w:jc w:val="left"/>
        <w:rPr>
          <w:rFonts w:ascii="Times New Roman" w:hAnsi="Times New Roman"/>
          <w:b/>
          <w:color w:val="000000"/>
          <w:szCs w:val="21"/>
          <w:lang w:val="es-ES"/>
        </w:rPr>
      </w:pPr>
      <w:r w:rsidRPr="00FC5159">
        <w:rPr>
          <w:rFonts w:ascii="Times New Roman" w:hAnsi="Times New Roman"/>
          <w:b/>
          <w:color w:val="000000"/>
          <w:szCs w:val="21"/>
          <w:lang w:val="es-ES"/>
        </w:rPr>
        <w:t>要求学生：</w:t>
      </w:r>
    </w:p>
    <w:p w14:paraId="0107474B" w14:textId="77777777" w:rsidR="00E97A74" w:rsidRPr="00FC5159" w:rsidRDefault="00E97A74" w:rsidP="00E97A74">
      <w:pPr>
        <w:spacing w:line="400" w:lineRule="exact"/>
        <w:rPr>
          <w:rFonts w:ascii="Times New Roman" w:hAnsi="Times New Roman"/>
          <w:kern w:val="0"/>
          <w:szCs w:val="21"/>
          <w:lang w:val="es-ES"/>
        </w:rPr>
      </w:pPr>
      <w:r w:rsidRPr="00FC5159">
        <w:rPr>
          <w:rFonts w:ascii="Times New Roman" w:hAnsi="Times New Roman"/>
          <w:kern w:val="0"/>
          <w:szCs w:val="21"/>
          <w:lang w:val="es-ES"/>
        </w:rPr>
        <w:t>Conocer la historia de la lexicografía y la tipología de los diccionarios</w:t>
      </w:r>
    </w:p>
    <w:p w14:paraId="0F46B1D6" w14:textId="77777777" w:rsidR="00E97A74" w:rsidRPr="00FC5159" w:rsidRDefault="00E97A74" w:rsidP="00E97A74">
      <w:pPr>
        <w:spacing w:line="400" w:lineRule="exact"/>
        <w:jc w:val="left"/>
        <w:rPr>
          <w:rFonts w:ascii="Times New Roman" w:hAnsi="Times New Roman"/>
          <w:kern w:val="0"/>
          <w:szCs w:val="21"/>
          <w:lang w:val="es-ES"/>
        </w:rPr>
      </w:pPr>
    </w:p>
    <w:p w14:paraId="26210AF4" w14:textId="77777777" w:rsidR="00E97A74" w:rsidRPr="004253C5" w:rsidRDefault="00E97A74" w:rsidP="00E97A74">
      <w:pPr>
        <w:pStyle w:val="zw"/>
        <w:adjustRightInd w:val="0"/>
        <w:spacing w:line="400" w:lineRule="exact"/>
        <w:ind w:firstLine="422"/>
        <w:rPr>
          <w:rFonts w:eastAsia="宋体"/>
          <w:b/>
          <w:bCs/>
          <w:sz w:val="21"/>
          <w:szCs w:val="21"/>
          <w:lang w:val="es-ES"/>
        </w:rPr>
      </w:pPr>
      <w:r w:rsidRPr="004253C5">
        <w:rPr>
          <w:rFonts w:eastAsia="宋体"/>
          <w:b/>
          <w:kern w:val="0"/>
          <w:sz w:val="21"/>
          <w:szCs w:val="21"/>
          <w:lang w:val="es-ES"/>
        </w:rPr>
        <w:lastRenderedPageBreak/>
        <w:t>Unidad 8 La lingüística y las teconologías</w:t>
      </w:r>
      <w:r w:rsidRPr="004253C5">
        <w:rPr>
          <w:rFonts w:eastAsia="宋体"/>
          <w:b/>
          <w:bCs/>
          <w:sz w:val="21"/>
          <w:szCs w:val="21"/>
          <w:lang w:val="es-ES"/>
        </w:rPr>
        <w:t>（</w:t>
      </w:r>
      <w:r w:rsidRPr="004253C5">
        <w:rPr>
          <w:rFonts w:eastAsia="宋体"/>
          <w:b/>
          <w:bCs/>
          <w:sz w:val="21"/>
          <w:szCs w:val="21"/>
        </w:rPr>
        <w:t>支撑课程目标</w:t>
      </w:r>
      <w:r w:rsidRPr="004253C5">
        <w:rPr>
          <w:rFonts w:eastAsia="宋体"/>
          <w:b/>
          <w:bCs/>
          <w:sz w:val="21"/>
          <w:szCs w:val="21"/>
          <w:lang w:val="es-ES"/>
        </w:rPr>
        <w:t>1</w:t>
      </w:r>
      <w:r w:rsidRPr="004253C5">
        <w:rPr>
          <w:rFonts w:eastAsia="宋体"/>
          <w:b/>
          <w:bCs/>
          <w:sz w:val="21"/>
          <w:szCs w:val="21"/>
        </w:rPr>
        <w:t>、</w:t>
      </w:r>
      <w:r w:rsidRPr="004253C5">
        <w:rPr>
          <w:rFonts w:eastAsia="宋体"/>
          <w:b/>
          <w:bCs/>
          <w:sz w:val="21"/>
          <w:szCs w:val="21"/>
          <w:lang w:val="es-ES"/>
        </w:rPr>
        <w:t>2</w:t>
      </w:r>
      <w:r w:rsidRPr="004253C5">
        <w:rPr>
          <w:rFonts w:eastAsia="宋体"/>
          <w:b/>
          <w:bCs/>
          <w:sz w:val="21"/>
          <w:szCs w:val="21"/>
        </w:rPr>
        <w:t>、</w:t>
      </w:r>
      <w:r w:rsidRPr="004253C5">
        <w:rPr>
          <w:rFonts w:eastAsia="宋体"/>
          <w:b/>
          <w:bCs/>
          <w:sz w:val="21"/>
          <w:szCs w:val="21"/>
          <w:lang w:val="es-ES"/>
        </w:rPr>
        <w:t>3</w:t>
      </w:r>
      <w:r w:rsidRPr="004253C5">
        <w:rPr>
          <w:rFonts w:eastAsia="宋体"/>
          <w:b/>
          <w:bCs/>
          <w:sz w:val="21"/>
          <w:szCs w:val="21"/>
        </w:rPr>
        <w:t>、</w:t>
      </w:r>
      <w:r w:rsidRPr="004253C5">
        <w:rPr>
          <w:rFonts w:eastAsia="宋体"/>
          <w:b/>
          <w:bCs/>
          <w:sz w:val="21"/>
          <w:szCs w:val="21"/>
          <w:lang w:val="es-ES"/>
        </w:rPr>
        <w:t>4</w:t>
      </w:r>
      <w:r w:rsidRPr="004253C5">
        <w:rPr>
          <w:rFonts w:eastAsia="宋体"/>
          <w:b/>
          <w:bCs/>
          <w:sz w:val="21"/>
          <w:szCs w:val="21"/>
          <w:lang w:val="es-ES"/>
        </w:rPr>
        <w:t>）</w:t>
      </w:r>
    </w:p>
    <w:p w14:paraId="5CADF80F" w14:textId="77777777" w:rsidR="00E97A74" w:rsidRPr="00FC5159" w:rsidRDefault="00E97A74" w:rsidP="005A227F">
      <w:pPr>
        <w:pStyle w:val="af4"/>
        <w:numPr>
          <w:ilvl w:val="0"/>
          <w:numId w:val="81"/>
        </w:numPr>
        <w:spacing w:line="400" w:lineRule="exact"/>
        <w:ind w:firstLineChars="0"/>
        <w:rPr>
          <w:kern w:val="0"/>
          <w:szCs w:val="21"/>
          <w:lang w:val="es-ES"/>
        </w:rPr>
      </w:pPr>
      <w:r w:rsidRPr="00FC5159">
        <w:rPr>
          <w:kern w:val="0"/>
          <w:szCs w:val="21"/>
          <w:lang w:val="es-ES"/>
        </w:rPr>
        <w:t>Las tecnologías del habla</w:t>
      </w:r>
    </w:p>
    <w:p w14:paraId="19124F99" w14:textId="77777777" w:rsidR="00E97A74" w:rsidRPr="00FC5159" w:rsidRDefault="00E97A74" w:rsidP="005A227F">
      <w:pPr>
        <w:pStyle w:val="af4"/>
        <w:numPr>
          <w:ilvl w:val="0"/>
          <w:numId w:val="81"/>
        </w:numPr>
        <w:spacing w:line="400" w:lineRule="exact"/>
        <w:ind w:firstLineChars="0"/>
        <w:jc w:val="left"/>
        <w:rPr>
          <w:b/>
          <w:color w:val="000000"/>
          <w:szCs w:val="21"/>
          <w:lang w:val="es-ES"/>
        </w:rPr>
      </w:pPr>
      <w:r w:rsidRPr="00FC5159">
        <w:rPr>
          <w:kern w:val="0"/>
          <w:szCs w:val="21"/>
          <w:lang w:val="es-ES"/>
        </w:rPr>
        <w:t>Las tecnologías del texto</w:t>
      </w:r>
    </w:p>
    <w:p w14:paraId="6E847134" w14:textId="77777777" w:rsidR="00E97A74" w:rsidRPr="00FC5159" w:rsidRDefault="00E97A74" w:rsidP="005A227F">
      <w:pPr>
        <w:pStyle w:val="af4"/>
        <w:numPr>
          <w:ilvl w:val="0"/>
          <w:numId w:val="81"/>
        </w:numPr>
        <w:spacing w:line="400" w:lineRule="exact"/>
        <w:ind w:firstLineChars="0"/>
        <w:jc w:val="left"/>
        <w:rPr>
          <w:b/>
          <w:color w:val="000000"/>
          <w:szCs w:val="21"/>
          <w:lang w:val="es-ES"/>
        </w:rPr>
      </w:pPr>
      <w:r w:rsidRPr="00FC5159">
        <w:rPr>
          <w:kern w:val="0"/>
          <w:szCs w:val="21"/>
          <w:lang w:val="es-ES"/>
        </w:rPr>
        <w:t>Los recursos lingüísticos</w:t>
      </w:r>
    </w:p>
    <w:p w14:paraId="69F7C2D0" w14:textId="77777777" w:rsidR="00E97A74" w:rsidRPr="00FC5159" w:rsidRDefault="00E97A74" w:rsidP="00E97A74">
      <w:pPr>
        <w:spacing w:line="400" w:lineRule="exact"/>
        <w:jc w:val="left"/>
        <w:rPr>
          <w:rFonts w:ascii="Times New Roman" w:hAnsi="Times New Roman"/>
          <w:b/>
          <w:color w:val="000000"/>
          <w:szCs w:val="21"/>
          <w:lang w:val="es-ES"/>
        </w:rPr>
      </w:pPr>
      <w:r w:rsidRPr="00FC5159">
        <w:rPr>
          <w:rFonts w:ascii="Times New Roman" w:hAnsi="Times New Roman"/>
          <w:b/>
          <w:color w:val="000000"/>
          <w:szCs w:val="21"/>
          <w:lang w:val="es-ES"/>
        </w:rPr>
        <w:t>要求学生：</w:t>
      </w:r>
    </w:p>
    <w:p w14:paraId="60F98731" w14:textId="77777777" w:rsidR="00E97A74" w:rsidRPr="00FC5159" w:rsidRDefault="00E97A74" w:rsidP="00E97A74">
      <w:pPr>
        <w:spacing w:line="400" w:lineRule="exact"/>
        <w:jc w:val="left"/>
        <w:rPr>
          <w:rFonts w:ascii="Times New Roman" w:hAnsi="Times New Roman"/>
          <w:b/>
          <w:color w:val="000000"/>
          <w:szCs w:val="21"/>
          <w:lang w:val="es-ES"/>
        </w:rPr>
      </w:pPr>
      <w:r w:rsidRPr="00FC5159">
        <w:rPr>
          <w:rFonts w:ascii="Times New Roman" w:hAnsi="Times New Roman"/>
          <w:kern w:val="0"/>
          <w:szCs w:val="21"/>
          <w:lang w:val="es-ES"/>
        </w:rPr>
        <w:t>Conocer las tecnologías del habla y del texto</w:t>
      </w:r>
    </w:p>
    <w:p w14:paraId="5FC456A3" w14:textId="77777777" w:rsidR="00E97A74" w:rsidRPr="00982C9D" w:rsidRDefault="00E97A74" w:rsidP="00E97A74">
      <w:pPr>
        <w:widowControl/>
        <w:jc w:val="left"/>
        <w:rPr>
          <w:rFonts w:ascii="黑体" w:eastAsia="黑体" w:hAnsi="黑体"/>
          <w:b/>
          <w:color w:val="000000"/>
          <w:sz w:val="24"/>
          <w:szCs w:val="24"/>
          <w:lang w:val="es-ES"/>
        </w:rPr>
      </w:pPr>
    </w:p>
    <w:p w14:paraId="0A3CA461" w14:textId="77777777" w:rsidR="00E97A74" w:rsidRPr="00F81480" w:rsidRDefault="00E97A74" w:rsidP="00E97A74">
      <w:pPr>
        <w:widowControl/>
        <w:jc w:val="left"/>
        <w:rPr>
          <w:rFonts w:ascii="黑体" w:eastAsia="黑体" w:hAnsi="黑体"/>
          <w:b/>
          <w:color w:val="000000"/>
          <w:sz w:val="24"/>
          <w:szCs w:val="24"/>
        </w:rPr>
      </w:pPr>
      <w:r w:rsidRPr="00F81480">
        <w:rPr>
          <w:rFonts w:ascii="黑体" w:eastAsia="黑体" w:hAnsi="黑体"/>
          <w:b/>
          <w:color w:val="000000"/>
          <w:sz w:val="24"/>
          <w:szCs w:val="24"/>
        </w:rPr>
        <w:t>五、教学进度与学时分配</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37"/>
        <w:gridCol w:w="1130"/>
        <w:gridCol w:w="1069"/>
        <w:gridCol w:w="1070"/>
        <w:gridCol w:w="1075"/>
        <w:gridCol w:w="2516"/>
      </w:tblGrid>
      <w:tr w:rsidR="00E97A74" w:rsidRPr="00B96FC6" w14:paraId="20A5395F" w14:textId="77777777" w:rsidTr="00E97A74">
        <w:trPr>
          <w:trHeight w:val="183"/>
          <w:jc w:val="center"/>
        </w:trPr>
        <w:tc>
          <w:tcPr>
            <w:tcW w:w="866" w:type="pct"/>
            <w:vMerge w:val="restart"/>
            <w:vAlign w:val="center"/>
          </w:tcPr>
          <w:p w14:paraId="537AC5B3" w14:textId="77777777" w:rsidR="00E97A74" w:rsidRPr="00B96FC6" w:rsidRDefault="00E97A74" w:rsidP="00E97A74">
            <w:pPr>
              <w:spacing w:line="400" w:lineRule="exact"/>
              <w:jc w:val="center"/>
              <w:rPr>
                <w:rFonts w:ascii="Times New Roman" w:hAnsi="Times New Roman"/>
                <w:b/>
                <w:bCs/>
                <w:szCs w:val="21"/>
              </w:rPr>
            </w:pPr>
            <w:r w:rsidRPr="00B96FC6">
              <w:rPr>
                <w:rFonts w:ascii="Times New Roman" w:hAnsi="Times New Roman"/>
                <w:b/>
                <w:bCs/>
                <w:szCs w:val="21"/>
              </w:rPr>
              <w:t>教学内容</w:t>
            </w:r>
          </w:p>
        </w:tc>
        <w:tc>
          <w:tcPr>
            <w:tcW w:w="2618" w:type="pct"/>
            <w:gridSpan w:val="4"/>
            <w:tcBorders>
              <w:bottom w:val="single" w:sz="4" w:space="0" w:color="auto"/>
            </w:tcBorders>
          </w:tcPr>
          <w:p w14:paraId="27FF412A" w14:textId="77777777" w:rsidR="00E97A74" w:rsidRPr="00B96FC6" w:rsidRDefault="00E97A74" w:rsidP="00E97A74">
            <w:pPr>
              <w:spacing w:line="400" w:lineRule="exact"/>
              <w:jc w:val="center"/>
              <w:rPr>
                <w:rFonts w:ascii="Times New Roman" w:hAnsi="Times New Roman"/>
                <w:b/>
                <w:bCs/>
                <w:szCs w:val="21"/>
              </w:rPr>
            </w:pPr>
            <w:r w:rsidRPr="00B96FC6">
              <w:rPr>
                <w:rFonts w:ascii="Times New Roman" w:hAnsi="Times New Roman"/>
                <w:b/>
                <w:bCs/>
                <w:szCs w:val="21"/>
              </w:rPr>
              <w:t>教学形式及学时分配</w:t>
            </w:r>
          </w:p>
        </w:tc>
        <w:tc>
          <w:tcPr>
            <w:tcW w:w="1516" w:type="pct"/>
            <w:vMerge w:val="restart"/>
            <w:vAlign w:val="center"/>
          </w:tcPr>
          <w:p w14:paraId="0673B9A2" w14:textId="77777777" w:rsidR="00E97A74" w:rsidRPr="00B96FC6" w:rsidRDefault="00E97A74" w:rsidP="00E97A74">
            <w:pPr>
              <w:spacing w:line="400" w:lineRule="exact"/>
              <w:jc w:val="center"/>
              <w:rPr>
                <w:rFonts w:ascii="Times New Roman" w:hAnsi="Times New Roman"/>
                <w:b/>
                <w:bCs/>
                <w:szCs w:val="21"/>
              </w:rPr>
            </w:pPr>
            <w:r w:rsidRPr="00B96FC6">
              <w:rPr>
                <w:rFonts w:ascii="Times New Roman" w:hAnsi="Times New Roman"/>
                <w:b/>
                <w:bCs/>
                <w:szCs w:val="21"/>
              </w:rPr>
              <w:t>主要教学方法</w:t>
            </w:r>
          </w:p>
        </w:tc>
      </w:tr>
      <w:tr w:rsidR="00E97A74" w:rsidRPr="00B96FC6" w14:paraId="6FED565C" w14:textId="77777777" w:rsidTr="00E97A74">
        <w:trPr>
          <w:trHeight w:val="212"/>
          <w:jc w:val="center"/>
        </w:trPr>
        <w:tc>
          <w:tcPr>
            <w:tcW w:w="866" w:type="pct"/>
            <w:vMerge/>
          </w:tcPr>
          <w:p w14:paraId="7D96A9DB" w14:textId="77777777" w:rsidR="00E97A74" w:rsidRPr="00B96FC6" w:rsidRDefault="00E97A74" w:rsidP="00E97A74">
            <w:pPr>
              <w:spacing w:line="400" w:lineRule="exact"/>
              <w:ind w:firstLineChars="200" w:firstLine="420"/>
              <w:rPr>
                <w:rFonts w:ascii="Times New Roman" w:hAnsi="Times New Roman"/>
                <w:szCs w:val="21"/>
              </w:rPr>
            </w:pPr>
          </w:p>
        </w:tc>
        <w:tc>
          <w:tcPr>
            <w:tcW w:w="681" w:type="pct"/>
            <w:tcBorders>
              <w:top w:val="single" w:sz="4" w:space="0" w:color="auto"/>
            </w:tcBorders>
          </w:tcPr>
          <w:p w14:paraId="17FF272E" w14:textId="77777777" w:rsidR="00E97A74" w:rsidRPr="00B96FC6" w:rsidRDefault="00E97A74" w:rsidP="00E97A74">
            <w:pPr>
              <w:spacing w:line="400" w:lineRule="exact"/>
              <w:jc w:val="center"/>
              <w:rPr>
                <w:rFonts w:ascii="Times New Roman" w:hAnsi="Times New Roman"/>
                <w:b/>
                <w:bCs/>
                <w:szCs w:val="21"/>
              </w:rPr>
            </w:pPr>
            <w:r w:rsidRPr="00B96FC6">
              <w:rPr>
                <w:rFonts w:ascii="Times New Roman" w:hAnsi="Times New Roman"/>
                <w:b/>
                <w:bCs/>
                <w:szCs w:val="21"/>
              </w:rPr>
              <w:t>理论授课</w:t>
            </w:r>
          </w:p>
        </w:tc>
        <w:tc>
          <w:tcPr>
            <w:tcW w:w="644" w:type="pct"/>
            <w:tcBorders>
              <w:top w:val="single" w:sz="4" w:space="0" w:color="auto"/>
              <w:right w:val="single" w:sz="4" w:space="0" w:color="auto"/>
            </w:tcBorders>
          </w:tcPr>
          <w:p w14:paraId="328EC37D" w14:textId="77777777" w:rsidR="00E97A74" w:rsidRPr="00B96FC6" w:rsidRDefault="00E97A74" w:rsidP="00E97A74">
            <w:pPr>
              <w:spacing w:line="400" w:lineRule="exact"/>
              <w:ind w:firstLineChars="100" w:firstLine="211"/>
              <w:rPr>
                <w:rFonts w:ascii="Times New Roman" w:hAnsi="Times New Roman"/>
                <w:b/>
                <w:bCs/>
                <w:szCs w:val="21"/>
              </w:rPr>
            </w:pPr>
            <w:r w:rsidRPr="00B96FC6">
              <w:rPr>
                <w:rFonts w:ascii="Times New Roman" w:hAnsi="Times New Roman"/>
                <w:b/>
                <w:bCs/>
                <w:szCs w:val="21"/>
              </w:rPr>
              <w:t>实验</w:t>
            </w:r>
          </w:p>
        </w:tc>
        <w:tc>
          <w:tcPr>
            <w:tcW w:w="645" w:type="pct"/>
            <w:tcBorders>
              <w:top w:val="single" w:sz="4" w:space="0" w:color="auto"/>
              <w:left w:val="single" w:sz="4" w:space="0" w:color="auto"/>
            </w:tcBorders>
          </w:tcPr>
          <w:p w14:paraId="29EE5998" w14:textId="77777777" w:rsidR="00E97A74" w:rsidRPr="00B96FC6" w:rsidRDefault="00E97A74" w:rsidP="00E97A74">
            <w:pPr>
              <w:spacing w:line="400" w:lineRule="exact"/>
              <w:jc w:val="center"/>
              <w:rPr>
                <w:rFonts w:ascii="Times New Roman" w:hAnsi="Times New Roman"/>
                <w:b/>
                <w:bCs/>
                <w:szCs w:val="21"/>
              </w:rPr>
            </w:pPr>
            <w:r w:rsidRPr="00B96FC6">
              <w:rPr>
                <w:rFonts w:ascii="Times New Roman" w:hAnsi="Times New Roman"/>
                <w:b/>
                <w:bCs/>
                <w:szCs w:val="21"/>
              </w:rPr>
              <w:t>上机</w:t>
            </w:r>
          </w:p>
        </w:tc>
        <w:tc>
          <w:tcPr>
            <w:tcW w:w="648" w:type="pct"/>
            <w:tcBorders>
              <w:top w:val="single" w:sz="4" w:space="0" w:color="auto"/>
            </w:tcBorders>
          </w:tcPr>
          <w:p w14:paraId="37EFE520" w14:textId="77777777" w:rsidR="00E97A74" w:rsidRPr="00B96FC6" w:rsidRDefault="00E97A74" w:rsidP="00E97A74">
            <w:pPr>
              <w:spacing w:line="400" w:lineRule="exact"/>
              <w:jc w:val="center"/>
              <w:rPr>
                <w:rFonts w:ascii="Times New Roman" w:hAnsi="Times New Roman"/>
                <w:b/>
                <w:bCs/>
                <w:szCs w:val="21"/>
              </w:rPr>
            </w:pPr>
            <w:r w:rsidRPr="00B96FC6">
              <w:rPr>
                <w:rFonts w:ascii="Times New Roman" w:hAnsi="Times New Roman"/>
                <w:b/>
                <w:bCs/>
                <w:szCs w:val="21"/>
              </w:rPr>
              <w:t>合计</w:t>
            </w:r>
          </w:p>
        </w:tc>
        <w:tc>
          <w:tcPr>
            <w:tcW w:w="1516" w:type="pct"/>
            <w:vMerge/>
          </w:tcPr>
          <w:p w14:paraId="0935CC5A" w14:textId="77777777" w:rsidR="00E97A74" w:rsidRPr="00B96FC6" w:rsidRDefault="00E97A74" w:rsidP="00E97A74">
            <w:pPr>
              <w:spacing w:line="400" w:lineRule="exact"/>
              <w:jc w:val="center"/>
              <w:rPr>
                <w:rFonts w:ascii="Times New Roman" w:hAnsi="Times New Roman"/>
                <w:szCs w:val="21"/>
              </w:rPr>
            </w:pPr>
          </w:p>
        </w:tc>
      </w:tr>
      <w:tr w:rsidR="00E97A74" w:rsidRPr="00B96FC6" w14:paraId="601CB409" w14:textId="77777777" w:rsidTr="00E97A74">
        <w:trPr>
          <w:jc w:val="center"/>
        </w:trPr>
        <w:tc>
          <w:tcPr>
            <w:tcW w:w="866" w:type="pct"/>
          </w:tcPr>
          <w:p w14:paraId="7F16F410" w14:textId="77777777" w:rsidR="00E97A74" w:rsidRPr="00B96FC6" w:rsidRDefault="00E97A74" w:rsidP="00E97A74">
            <w:pPr>
              <w:spacing w:line="400" w:lineRule="exact"/>
              <w:jc w:val="left"/>
              <w:rPr>
                <w:rFonts w:ascii="Times New Roman" w:hAnsi="Times New Roman"/>
                <w:kern w:val="0"/>
                <w:szCs w:val="21"/>
                <w:lang w:val="es-ES"/>
              </w:rPr>
            </w:pPr>
            <w:r w:rsidRPr="00B96FC6">
              <w:rPr>
                <w:rFonts w:ascii="Times New Roman" w:hAnsi="Times New Roman"/>
                <w:kern w:val="0"/>
                <w:szCs w:val="21"/>
                <w:lang w:val="es-ES"/>
              </w:rPr>
              <w:t>Unidad 1 La lengua y la lingüística</w:t>
            </w:r>
          </w:p>
        </w:tc>
        <w:tc>
          <w:tcPr>
            <w:tcW w:w="681" w:type="pct"/>
          </w:tcPr>
          <w:p w14:paraId="2E9E18B4" w14:textId="77777777" w:rsidR="00E97A74" w:rsidRPr="00B96FC6" w:rsidRDefault="00E97A74" w:rsidP="00E97A74">
            <w:pPr>
              <w:spacing w:line="400" w:lineRule="exact"/>
              <w:jc w:val="center"/>
              <w:rPr>
                <w:rFonts w:ascii="Times New Roman" w:hAnsi="Times New Roman"/>
                <w:szCs w:val="21"/>
                <w:lang w:val="es-ES"/>
              </w:rPr>
            </w:pPr>
            <w:r w:rsidRPr="00B96FC6">
              <w:rPr>
                <w:rFonts w:ascii="Times New Roman" w:hAnsi="Times New Roman"/>
                <w:szCs w:val="21"/>
                <w:lang w:val="es-ES"/>
              </w:rPr>
              <w:t>2</w:t>
            </w:r>
          </w:p>
        </w:tc>
        <w:tc>
          <w:tcPr>
            <w:tcW w:w="644" w:type="pct"/>
            <w:tcBorders>
              <w:right w:val="single" w:sz="4" w:space="0" w:color="auto"/>
            </w:tcBorders>
          </w:tcPr>
          <w:p w14:paraId="022673DB" w14:textId="77777777" w:rsidR="00E97A74" w:rsidRPr="00B96FC6" w:rsidRDefault="00E97A74" w:rsidP="00E97A74">
            <w:pPr>
              <w:spacing w:line="400" w:lineRule="exact"/>
              <w:jc w:val="center"/>
              <w:rPr>
                <w:rFonts w:ascii="Times New Roman" w:hAnsi="Times New Roman"/>
                <w:szCs w:val="21"/>
                <w:lang w:val="es-ES"/>
              </w:rPr>
            </w:pPr>
          </w:p>
        </w:tc>
        <w:tc>
          <w:tcPr>
            <w:tcW w:w="645" w:type="pct"/>
            <w:tcBorders>
              <w:left w:val="single" w:sz="4" w:space="0" w:color="auto"/>
            </w:tcBorders>
          </w:tcPr>
          <w:p w14:paraId="18375075" w14:textId="77777777" w:rsidR="00E97A74" w:rsidRPr="00B96FC6" w:rsidRDefault="00E97A74" w:rsidP="00E97A74">
            <w:pPr>
              <w:spacing w:line="400" w:lineRule="exact"/>
              <w:jc w:val="center"/>
              <w:rPr>
                <w:rFonts w:ascii="Times New Roman" w:hAnsi="Times New Roman"/>
                <w:szCs w:val="21"/>
                <w:lang w:val="es-ES"/>
              </w:rPr>
            </w:pPr>
          </w:p>
        </w:tc>
        <w:tc>
          <w:tcPr>
            <w:tcW w:w="648" w:type="pct"/>
          </w:tcPr>
          <w:p w14:paraId="1D165F51" w14:textId="77777777" w:rsidR="00E97A74" w:rsidRPr="00B96FC6" w:rsidRDefault="00E97A74" w:rsidP="00E97A74">
            <w:pPr>
              <w:spacing w:line="400" w:lineRule="exact"/>
              <w:jc w:val="center"/>
              <w:rPr>
                <w:rFonts w:ascii="Times New Roman" w:hAnsi="Times New Roman"/>
              </w:rPr>
            </w:pPr>
            <w:r w:rsidRPr="00B96FC6">
              <w:rPr>
                <w:rFonts w:ascii="Times New Roman" w:hAnsi="Times New Roman"/>
                <w:szCs w:val="21"/>
                <w:lang w:val="es-ES"/>
              </w:rPr>
              <w:t>2</w:t>
            </w:r>
          </w:p>
        </w:tc>
        <w:tc>
          <w:tcPr>
            <w:tcW w:w="1516" w:type="pct"/>
          </w:tcPr>
          <w:p w14:paraId="7E53637D" w14:textId="77777777" w:rsidR="00E97A74" w:rsidRPr="00B96FC6" w:rsidRDefault="00E97A74" w:rsidP="00E97A74">
            <w:pPr>
              <w:spacing w:line="400" w:lineRule="exact"/>
              <w:jc w:val="center"/>
              <w:rPr>
                <w:rFonts w:ascii="Times New Roman" w:hAnsi="Times New Roman"/>
                <w:szCs w:val="21"/>
                <w:lang w:val="es-ES"/>
              </w:rPr>
            </w:pPr>
            <w:r w:rsidRPr="00B96FC6">
              <w:rPr>
                <w:rFonts w:ascii="Times New Roman" w:hAnsi="Times New Roman"/>
                <w:kern w:val="0"/>
                <w:szCs w:val="21"/>
              </w:rPr>
              <w:t>讲授</w:t>
            </w:r>
            <w:r w:rsidRPr="00B96FC6">
              <w:rPr>
                <w:rFonts w:ascii="Times New Roman" w:hAnsi="Times New Roman"/>
                <w:kern w:val="0"/>
                <w:szCs w:val="21"/>
              </w:rPr>
              <w:t>+</w:t>
            </w:r>
            <w:r w:rsidRPr="00B96FC6">
              <w:rPr>
                <w:rFonts w:ascii="Times New Roman" w:hAnsi="Times New Roman"/>
                <w:kern w:val="0"/>
                <w:szCs w:val="21"/>
              </w:rPr>
              <w:t>专题讨论</w:t>
            </w:r>
          </w:p>
        </w:tc>
      </w:tr>
      <w:tr w:rsidR="00E97A74" w:rsidRPr="00B96FC6" w14:paraId="16890457" w14:textId="77777777" w:rsidTr="00E97A74">
        <w:trPr>
          <w:jc w:val="center"/>
        </w:trPr>
        <w:tc>
          <w:tcPr>
            <w:tcW w:w="866" w:type="pct"/>
          </w:tcPr>
          <w:p w14:paraId="4833A066" w14:textId="77777777" w:rsidR="00E97A74" w:rsidRPr="00B96FC6" w:rsidRDefault="00E97A74" w:rsidP="00E97A74">
            <w:pPr>
              <w:spacing w:line="400" w:lineRule="exact"/>
              <w:jc w:val="left"/>
              <w:rPr>
                <w:rFonts w:ascii="Times New Roman" w:hAnsi="Times New Roman"/>
                <w:kern w:val="0"/>
                <w:szCs w:val="21"/>
                <w:lang w:val="es-ES"/>
              </w:rPr>
            </w:pPr>
            <w:r w:rsidRPr="00B96FC6">
              <w:rPr>
                <w:rFonts w:ascii="Times New Roman" w:hAnsi="Times New Roman"/>
                <w:kern w:val="0"/>
                <w:szCs w:val="21"/>
                <w:lang w:val="es-ES"/>
              </w:rPr>
              <w:t xml:space="preserve">Unidad 2 La morfología </w:t>
            </w:r>
          </w:p>
        </w:tc>
        <w:tc>
          <w:tcPr>
            <w:tcW w:w="681" w:type="pct"/>
          </w:tcPr>
          <w:p w14:paraId="7F9D4ECE" w14:textId="77777777" w:rsidR="00E97A74" w:rsidRPr="00B96FC6" w:rsidRDefault="00E97A74" w:rsidP="00E97A74">
            <w:pPr>
              <w:spacing w:line="400" w:lineRule="exact"/>
              <w:jc w:val="center"/>
              <w:rPr>
                <w:rFonts w:ascii="Times New Roman" w:hAnsi="Times New Roman"/>
                <w:szCs w:val="21"/>
              </w:rPr>
            </w:pPr>
            <w:r w:rsidRPr="00B96FC6">
              <w:rPr>
                <w:rFonts w:ascii="Times New Roman" w:hAnsi="Times New Roman"/>
                <w:szCs w:val="21"/>
                <w:lang w:val="es-ES"/>
              </w:rPr>
              <w:t>2</w:t>
            </w:r>
          </w:p>
        </w:tc>
        <w:tc>
          <w:tcPr>
            <w:tcW w:w="644" w:type="pct"/>
            <w:tcBorders>
              <w:right w:val="single" w:sz="4" w:space="0" w:color="auto"/>
            </w:tcBorders>
          </w:tcPr>
          <w:p w14:paraId="50E5284D" w14:textId="77777777" w:rsidR="00E97A74" w:rsidRPr="00B96FC6" w:rsidRDefault="00E97A74" w:rsidP="00E97A74">
            <w:pPr>
              <w:spacing w:line="400" w:lineRule="exact"/>
              <w:jc w:val="center"/>
              <w:rPr>
                <w:rFonts w:ascii="Times New Roman" w:hAnsi="Times New Roman"/>
                <w:szCs w:val="21"/>
                <w:lang w:val="es-ES"/>
              </w:rPr>
            </w:pPr>
          </w:p>
        </w:tc>
        <w:tc>
          <w:tcPr>
            <w:tcW w:w="645" w:type="pct"/>
            <w:tcBorders>
              <w:left w:val="single" w:sz="4" w:space="0" w:color="auto"/>
            </w:tcBorders>
          </w:tcPr>
          <w:p w14:paraId="0247E85E" w14:textId="77777777" w:rsidR="00E97A74" w:rsidRPr="00B96FC6" w:rsidRDefault="00E97A74" w:rsidP="00E97A74">
            <w:pPr>
              <w:spacing w:line="400" w:lineRule="exact"/>
              <w:jc w:val="center"/>
              <w:rPr>
                <w:rFonts w:ascii="Times New Roman" w:hAnsi="Times New Roman"/>
                <w:szCs w:val="21"/>
                <w:lang w:val="es-ES"/>
              </w:rPr>
            </w:pPr>
          </w:p>
        </w:tc>
        <w:tc>
          <w:tcPr>
            <w:tcW w:w="648" w:type="pct"/>
          </w:tcPr>
          <w:p w14:paraId="1BAA2230" w14:textId="77777777" w:rsidR="00E97A74" w:rsidRPr="00B96FC6" w:rsidRDefault="00E97A74" w:rsidP="00E97A74">
            <w:pPr>
              <w:spacing w:line="400" w:lineRule="exact"/>
              <w:jc w:val="center"/>
              <w:rPr>
                <w:rFonts w:ascii="Times New Roman" w:hAnsi="Times New Roman"/>
              </w:rPr>
            </w:pPr>
            <w:r w:rsidRPr="00B96FC6">
              <w:rPr>
                <w:rFonts w:ascii="Times New Roman" w:hAnsi="Times New Roman"/>
                <w:szCs w:val="21"/>
                <w:lang w:val="es-ES"/>
              </w:rPr>
              <w:t>2</w:t>
            </w:r>
          </w:p>
        </w:tc>
        <w:tc>
          <w:tcPr>
            <w:tcW w:w="1516" w:type="pct"/>
          </w:tcPr>
          <w:p w14:paraId="68EE3C37" w14:textId="77777777" w:rsidR="00E97A74" w:rsidRPr="00B96FC6" w:rsidRDefault="00E97A74" w:rsidP="00E97A74">
            <w:pPr>
              <w:spacing w:line="400" w:lineRule="exact"/>
              <w:jc w:val="center"/>
              <w:rPr>
                <w:rFonts w:ascii="Times New Roman" w:hAnsi="Times New Roman"/>
                <w:szCs w:val="21"/>
              </w:rPr>
            </w:pPr>
            <w:r w:rsidRPr="00B96FC6">
              <w:rPr>
                <w:rFonts w:ascii="Times New Roman" w:hAnsi="Times New Roman"/>
                <w:kern w:val="0"/>
                <w:szCs w:val="21"/>
              </w:rPr>
              <w:t>讲授</w:t>
            </w:r>
            <w:r w:rsidRPr="00B96FC6">
              <w:rPr>
                <w:rFonts w:ascii="Times New Roman" w:hAnsi="Times New Roman"/>
                <w:kern w:val="0"/>
                <w:szCs w:val="21"/>
              </w:rPr>
              <w:t>+</w:t>
            </w:r>
            <w:r w:rsidRPr="00B96FC6">
              <w:rPr>
                <w:rFonts w:ascii="Times New Roman" w:hAnsi="Times New Roman"/>
                <w:kern w:val="0"/>
                <w:szCs w:val="21"/>
              </w:rPr>
              <w:t>专题讨论</w:t>
            </w:r>
          </w:p>
        </w:tc>
      </w:tr>
      <w:tr w:rsidR="00E97A74" w:rsidRPr="00B96FC6" w14:paraId="2B523E27" w14:textId="77777777" w:rsidTr="00E97A74">
        <w:trPr>
          <w:jc w:val="center"/>
        </w:trPr>
        <w:tc>
          <w:tcPr>
            <w:tcW w:w="866" w:type="pct"/>
          </w:tcPr>
          <w:p w14:paraId="217848D6" w14:textId="77777777" w:rsidR="00E97A74" w:rsidRPr="00B96FC6" w:rsidRDefault="00E97A74" w:rsidP="00E97A74">
            <w:pPr>
              <w:spacing w:line="400" w:lineRule="exact"/>
              <w:jc w:val="left"/>
              <w:rPr>
                <w:rFonts w:ascii="Times New Roman" w:hAnsi="Times New Roman"/>
                <w:kern w:val="0"/>
                <w:szCs w:val="21"/>
                <w:lang w:val="es-ES"/>
              </w:rPr>
            </w:pPr>
            <w:r w:rsidRPr="00B96FC6">
              <w:rPr>
                <w:rFonts w:ascii="Times New Roman" w:hAnsi="Times New Roman"/>
                <w:kern w:val="0"/>
                <w:szCs w:val="21"/>
                <w:lang w:val="es-ES"/>
              </w:rPr>
              <w:t>Unidad 3 La sintaxis</w:t>
            </w:r>
          </w:p>
        </w:tc>
        <w:tc>
          <w:tcPr>
            <w:tcW w:w="681" w:type="pct"/>
          </w:tcPr>
          <w:p w14:paraId="1E8EFB4F" w14:textId="77777777" w:rsidR="00E97A74" w:rsidRPr="00B96FC6" w:rsidRDefault="00E97A74" w:rsidP="00E97A74">
            <w:pPr>
              <w:spacing w:line="400" w:lineRule="exact"/>
              <w:jc w:val="center"/>
              <w:rPr>
                <w:rFonts w:ascii="Times New Roman" w:hAnsi="Times New Roman"/>
                <w:szCs w:val="21"/>
              </w:rPr>
            </w:pPr>
            <w:r w:rsidRPr="00B96FC6">
              <w:rPr>
                <w:rFonts w:ascii="Times New Roman" w:hAnsi="Times New Roman"/>
                <w:szCs w:val="21"/>
                <w:lang w:val="es-ES"/>
              </w:rPr>
              <w:t>2</w:t>
            </w:r>
          </w:p>
        </w:tc>
        <w:tc>
          <w:tcPr>
            <w:tcW w:w="644" w:type="pct"/>
            <w:tcBorders>
              <w:right w:val="single" w:sz="4" w:space="0" w:color="auto"/>
            </w:tcBorders>
          </w:tcPr>
          <w:p w14:paraId="6E4BB6B3" w14:textId="77777777" w:rsidR="00E97A74" w:rsidRPr="00B96FC6" w:rsidRDefault="00E97A74" w:rsidP="00E97A74">
            <w:pPr>
              <w:spacing w:line="400" w:lineRule="exact"/>
              <w:jc w:val="center"/>
              <w:rPr>
                <w:rFonts w:ascii="Times New Roman" w:hAnsi="Times New Roman"/>
                <w:szCs w:val="21"/>
                <w:lang w:val="es-ES"/>
              </w:rPr>
            </w:pPr>
          </w:p>
        </w:tc>
        <w:tc>
          <w:tcPr>
            <w:tcW w:w="645" w:type="pct"/>
            <w:tcBorders>
              <w:left w:val="single" w:sz="4" w:space="0" w:color="auto"/>
            </w:tcBorders>
          </w:tcPr>
          <w:p w14:paraId="69ACE949" w14:textId="77777777" w:rsidR="00E97A74" w:rsidRPr="00B96FC6" w:rsidRDefault="00E97A74" w:rsidP="00E97A74">
            <w:pPr>
              <w:spacing w:line="400" w:lineRule="exact"/>
              <w:jc w:val="center"/>
              <w:rPr>
                <w:rFonts w:ascii="Times New Roman" w:hAnsi="Times New Roman"/>
                <w:szCs w:val="21"/>
                <w:lang w:val="es-ES"/>
              </w:rPr>
            </w:pPr>
          </w:p>
        </w:tc>
        <w:tc>
          <w:tcPr>
            <w:tcW w:w="648" w:type="pct"/>
          </w:tcPr>
          <w:p w14:paraId="297E83E4" w14:textId="77777777" w:rsidR="00E97A74" w:rsidRPr="00B96FC6" w:rsidRDefault="00E97A74" w:rsidP="00E97A74">
            <w:pPr>
              <w:spacing w:line="400" w:lineRule="exact"/>
              <w:jc w:val="center"/>
              <w:rPr>
                <w:rFonts w:ascii="Times New Roman" w:hAnsi="Times New Roman"/>
              </w:rPr>
            </w:pPr>
            <w:r w:rsidRPr="00B96FC6">
              <w:rPr>
                <w:rFonts w:ascii="Times New Roman" w:hAnsi="Times New Roman"/>
                <w:szCs w:val="21"/>
                <w:lang w:val="es-ES"/>
              </w:rPr>
              <w:t>2</w:t>
            </w:r>
          </w:p>
        </w:tc>
        <w:tc>
          <w:tcPr>
            <w:tcW w:w="1516" w:type="pct"/>
          </w:tcPr>
          <w:p w14:paraId="75968AA8" w14:textId="77777777" w:rsidR="00E97A74" w:rsidRPr="00B96FC6" w:rsidRDefault="00E97A74" w:rsidP="00E97A74">
            <w:pPr>
              <w:spacing w:line="400" w:lineRule="exact"/>
              <w:jc w:val="center"/>
              <w:rPr>
                <w:rFonts w:ascii="Times New Roman" w:hAnsi="Times New Roman"/>
                <w:szCs w:val="21"/>
              </w:rPr>
            </w:pPr>
            <w:r w:rsidRPr="00B96FC6">
              <w:rPr>
                <w:rFonts w:ascii="Times New Roman" w:hAnsi="Times New Roman"/>
                <w:kern w:val="0"/>
                <w:szCs w:val="21"/>
              </w:rPr>
              <w:t>讲授</w:t>
            </w:r>
            <w:r w:rsidRPr="00B96FC6">
              <w:rPr>
                <w:rFonts w:ascii="Times New Roman" w:hAnsi="Times New Roman"/>
                <w:kern w:val="0"/>
                <w:szCs w:val="21"/>
              </w:rPr>
              <w:t>+</w:t>
            </w:r>
            <w:r w:rsidRPr="00B96FC6">
              <w:rPr>
                <w:rFonts w:ascii="Times New Roman" w:hAnsi="Times New Roman"/>
                <w:kern w:val="0"/>
                <w:szCs w:val="21"/>
              </w:rPr>
              <w:t>专题讨论</w:t>
            </w:r>
            <w:r w:rsidRPr="00B96FC6">
              <w:rPr>
                <w:rFonts w:ascii="Times New Roman" w:hAnsi="Times New Roman"/>
                <w:kern w:val="0"/>
                <w:szCs w:val="21"/>
              </w:rPr>
              <w:t>+</w:t>
            </w:r>
            <w:r w:rsidRPr="00B96FC6">
              <w:rPr>
                <w:rFonts w:ascii="Times New Roman" w:hAnsi="Times New Roman"/>
                <w:kern w:val="0"/>
                <w:szCs w:val="21"/>
              </w:rPr>
              <w:t>研究型教学</w:t>
            </w:r>
          </w:p>
        </w:tc>
      </w:tr>
      <w:tr w:rsidR="00E97A74" w:rsidRPr="00B96FC6" w14:paraId="07D83C41" w14:textId="77777777" w:rsidTr="00E97A74">
        <w:trPr>
          <w:jc w:val="center"/>
        </w:trPr>
        <w:tc>
          <w:tcPr>
            <w:tcW w:w="866" w:type="pct"/>
            <w:vAlign w:val="center"/>
          </w:tcPr>
          <w:p w14:paraId="0D272009" w14:textId="77777777" w:rsidR="00E97A74" w:rsidRPr="00B96FC6" w:rsidRDefault="00E97A74" w:rsidP="00E97A74">
            <w:pPr>
              <w:spacing w:line="400" w:lineRule="exact"/>
              <w:jc w:val="left"/>
              <w:rPr>
                <w:rFonts w:ascii="Times New Roman" w:hAnsi="Times New Roman"/>
                <w:kern w:val="0"/>
                <w:szCs w:val="21"/>
                <w:lang w:val="es-ES"/>
              </w:rPr>
            </w:pPr>
            <w:r w:rsidRPr="00B96FC6">
              <w:rPr>
                <w:rFonts w:ascii="Times New Roman" w:hAnsi="Times New Roman"/>
                <w:kern w:val="0"/>
                <w:szCs w:val="21"/>
                <w:lang w:val="es-ES"/>
              </w:rPr>
              <w:t>Unidad 4 Frase hecha y Fraseología</w:t>
            </w:r>
          </w:p>
          <w:p w14:paraId="31049FC9" w14:textId="77777777" w:rsidR="00E97A74" w:rsidRPr="00B96FC6" w:rsidRDefault="00E97A74" w:rsidP="00E97A74">
            <w:pPr>
              <w:spacing w:line="400" w:lineRule="exact"/>
              <w:rPr>
                <w:rFonts w:ascii="Times New Roman" w:hAnsi="Times New Roman"/>
                <w:szCs w:val="21"/>
                <w:lang w:val="es-ES"/>
              </w:rPr>
            </w:pPr>
          </w:p>
        </w:tc>
        <w:tc>
          <w:tcPr>
            <w:tcW w:w="681" w:type="pct"/>
          </w:tcPr>
          <w:p w14:paraId="1972A36F" w14:textId="77777777" w:rsidR="00E97A74" w:rsidRPr="00B96FC6" w:rsidRDefault="00E97A74" w:rsidP="00E97A74">
            <w:pPr>
              <w:spacing w:line="400" w:lineRule="exact"/>
              <w:jc w:val="center"/>
              <w:rPr>
                <w:rFonts w:ascii="Times New Roman" w:hAnsi="Times New Roman"/>
                <w:szCs w:val="21"/>
              </w:rPr>
            </w:pPr>
            <w:r w:rsidRPr="00B96FC6">
              <w:rPr>
                <w:rFonts w:ascii="Times New Roman" w:hAnsi="Times New Roman"/>
                <w:szCs w:val="21"/>
                <w:lang w:val="es-ES"/>
              </w:rPr>
              <w:t>2</w:t>
            </w:r>
          </w:p>
        </w:tc>
        <w:tc>
          <w:tcPr>
            <w:tcW w:w="644" w:type="pct"/>
            <w:tcBorders>
              <w:right w:val="single" w:sz="4" w:space="0" w:color="auto"/>
            </w:tcBorders>
            <w:vAlign w:val="center"/>
          </w:tcPr>
          <w:p w14:paraId="5DF4A2C1" w14:textId="77777777" w:rsidR="00E97A74" w:rsidRPr="00B96FC6" w:rsidRDefault="00E97A74" w:rsidP="00E97A74">
            <w:pPr>
              <w:spacing w:line="400" w:lineRule="exact"/>
              <w:jc w:val="center"/>
              <w:rPr>
                <w:rFonts w:ascii="Times New Roman" w:hAnsi="Times New Roman"/>
                <w:szCs w:val="21"/>
                <w:lang w:val="es-ES"/>
              </w:rPr>
            </w:pPr>
          </w:p>
        </w:tc>
        <w:tc>
          <w:tcPr>
            <w:tcW w:w="645" w:type="pct"/>
            <w:tcBorders>
              <w:left w:val="single" w:sz="4" w:space="0" w:color="auto"/>
            </w:tcBorders>
            <w:vAlign w:val="center"/>
          </w:tcPr>
          <w:p w14:paraId="0D14A041" w14:textId="77777777" w:rsidR="00E97A74" w:rsidRPr="00B96FC6" w:rsidRDefault="00E97A74" w:rsidP="00E97A74">
            <w:pPr>
              <w:spacing w:line="400" w:lineRule="exact"/>
              <w:rPr>
                <w:rFonts w:ascii="Times New Roman" w:hAnsi="Times New Roman"/>
                <w:szCs w:val="21"/>
                <w:lang w:val="es-ES"/>
              </w:rPr>
            </w:pPr>
          </w:p>
        </w:tc>
        <w:tc>
          <w:tcPr>
            <w:tcW w:w="648" w:type="pct"/>
          </w:tcPr>
          <w:p w14:paraId="6B54A4CB" w14:textId="77777777" w:rsidR="00E97A74" w:rsidRPr="00B96FC6" w:rsidRDefault="00E97A74" w:rsidP="00E97A74">
            <w:pPr>
              <w:spacing w:line="400" w:lineRule="exact"/>
              <w:jc w:val="center"/>
              <w:rPr>
                <w:rFonts w:ascii="Times New Roman" w:hAnsi="Times New Roman"/>
              </w:rPr>
            </w:pPr>
            <w:r w:rsidRPr="00B96FC6">
              <w:rPr>
                <w:rFonts w:ascii="Times New Roman" w:hAnsi="Times New Roman"/>
                <w:szCs w:val="21"/>
                <w:lang w:val="es-ES"/>
              </w:rPr>
              <w:t>2</w:t>
            </w:r>
          </w:p>
        </w:tc>
        <w:tc>
          <w:tcPr>
            <w:tcW w:w="1516" w:type="pct"/>
          </w:tcPr>
          <w:p w14:paraId="2942EF04" w14:textId="77777777" w:rsidR="00E97A74" w:rsidRPr="00B96FC6" w:rsidRDefault="00E97A74" w:rsidP="00E97A74">
            <w:pPr>
              <w:spacing w:line="400" w:lineRule="exact"/>
              <w:jc w:val="center"/>
              <w:rPr>
                <w:rFonts w:ascii="Times New Roman" w:hAnsi="Times New Roman"/>
                <w:szCs w:val="21"/>
              </w:rPr>
            </w:pPr>
            <w:r w:rsidRPr="00B96FC6">
              <w:rPr>
                <w:rFonts w:ascii="Times New Roman" w:hAnsi="Times New Roman"/>
                <w:kern w:val="0"/>
                <w:szCs w:val="21"/>
              </w:rPr>
              <w:t>讲授</w:t>
            </w:r>
            <w:r w:rsidRPr="00B96FC6">
              <w:rPr>
                <w:rFonts w:ascii="Times New Roman" w:hAnsi="Times New Roman"/>
                <w:kern w:val="0"/>
                <w:szCs w:val="21"/>
              </w:rPr>
              <w:t>+</w:t>
            </w:r>
            <w:r w:rsidRPr="00B96FC6">
              <w:rPr>
                <w:rFonts w:ascii="Times New Roman" w:hAnsi="Times New Roman"/>
                <w:kern w:val="0"/>
                <w:szCs w:val="21"/>
              </w:rPr>
              <w:t>专题讨论</w:t>
            </w:r>
          </w:p>
        </w:tc>
      </w:tr>
      <w:tr w:rsidR="00E97A74" w:rsidRPr="00B96FC6" w14:paraId="1AAA92DD" w14:textId="77777777" w:rsidTr="00E97A74">
        <w:trPr>
          <w:jc w:val="center"/>
        </w:trPr>
        <w:tc>
          <w:tcPr>
            <w:tcW w:w="866" w:type="pct"/>
            <w:vAlign w:val="center"/>
          </w:tcPr>
          <w:p w14:paraId="0D8C4E40" w14:textId="77777777" w:rsidR="00E97A74" w:rsidRPr="00B96FC6" w:rsidRDefault="00E97A74" w:rsidP="00E97A74">
            <w:pPr>
              <w:spacing w:line="400" w:lineRule="exact"/>
              <w:jc w:val="left"/>
              <w:rPr>
                <w:rFonts w:ascii="Times New Roman" w:hAnsi="Times New Roman"/>
                <w:kern w:val="0"/>
                <w:szCs w:val="21"/>
                <w:lang w:val="es-ES"/>
              </w:rPr>
            </w:pPr>
            <w:r w:rsidRPr="00B96FC6">
              <w:rPr>
                <w:rFonts w:ascii="Times New Roman" w:hAnsi="Times New Roman"/>
                <w:kern w:val="0"/>
                <w:szCs w:val="21"/>
                <w:lang w:val="es-ES"/>
              </w:rPr>
              <w:t>Unidad 5 La lingüística y la adquisición/ enseñanza de lenguas</w:t>
            </w:r>
          </w:p>
        </w:tc>
        <w:tc>
          <w:tcPr>
            <w:tcW w:w="681" w:type="pct"/>
          </w:tcPr>
          <w:p w14:paraId="5AA2AF69" w14:textId="77777777" w:rsidR="00E97A74" w:rsidRPr="00B96FC6" w:rsidRDefault="00E97A74" w:rsidP="00E97A74">
            <w:pPr>
              <w:spacing w:line="400" w:lineRule="exact"/>
              <w:jc w:val="center"/>
              <w:rPr>
                <w:rFonts w:ascii="Times New Roman" w:hAnsi="Times New Roman"/>
                <w:szCs w:val="21"/>
              </w:rPr>
            </w:pPr>
            <w:r w:rsidRPr="00B96FC6">
              <w:rPr>
                <w:rFonts w:ascii="Times New Roman" w:hAnsi="Times New Roman"/>
                <w:szCs w:val="21"/>
                <w:lang w:val="es-ES"/>
              </w:rPr>
              <w:t>2</w:t>
            </w:r>
          </w:p>
        </w:tc>
        <w:tc>
          <w:tcPr>
            <w:tcW w:w="644" w:type="pct"/>
            <w:tcBorders>
              <w:right w:val="single" w:sz="4" w:space="0" w:color="auto"/>
            </w:tcBorders>
            <w:vAlign w:val="center"/>
          </w:tcPr>
          <w:p w14:paraId="2E3037E5" w14:textId="77777777" w:rsidR="00E97A74" w:rsidRPr="00B96FC6" w:rsidRDefault="00E97A74" w:rsidP="00E97A74">
            <w:pPr>
              <w:spacing w:line="400" w:lineRule="exact"/>
              <w:jc w:val="center"/>
              <w:rPr>
                <w:rFonts w:ascii="Times New Roman" w:hAnsi="Times New Roman"/>
                <w:szCs w:val="21"/>
                <w:lang w:val="es-ES"/>
              </w:rPr>
            </w:pPr>
          </w:p>
        </w:tc>
        <w:tc>
          <w:tcPr>
            <w:tcW w:w="645" w:type="pct"/>
            <w:tcBorders>
              <w:left w:val="single" w:sz="4" w:space="0" w:color="auto"/>
            </w:tcBorders>
            <w:vAlign w:val="center"/>
          </w:tcPr>
          <w:p w14:paraId="0ADD237D" w14:textId="77777777" w:rsidR="00E97A74" w:rsidRPr="00B96FC6" w:rsidRDefault="00E97A74" w:rsidP="00E97A74">
            <w:pPr>
              <w:spacing w:line="400" w:lineRule="exact"/>
              <w:rPr>
                <w:rFonts w:ascii="Times New Roman" w:hAnsi="Times New Roman"/>
                <w:szCs w:val="21"/>
                <w:lang w:val="es-ES"/>
              </w:rPr>
            </w:pPr>
          </w:p>
        </w:tc>
        <w:tc>
          <w:tcPr>
            <w:tcW w:w="648" w:type="pct"/>
          </w:tcPr>
          <w:p w14:paraId="60A716F9" w14:textId="77777777" w:rsidR="00E97A74" w:rsidRPr="00B96FC6" w:rsidRDefault="00E97A74" w:rsidP="00E97A74">
            <w:pPr>
              <w:spacing w:line="400" w:lineRule="exact"/>
              <w:jc w:val="center"/>
              <w:rPr>
                <w:rFonts w:ascii="Times New Roman" w:hAnsi="Times New Roman"/>
              </w:rPr>
            </w:pPr>
            <w:r w:rsidRPr="00B96FC6">
              <w:rPr>
                <w:rFonts w:ascii="Times New Roman" w:hAnsi="Times New Roman"/>
                <w:szCs w:val="21"/>
                <w:lang w:val="es-ES"/>
              </w:rPr>
              <w:t>2</w:t>
            </w:r>
          </w:p>
        </w:tc>
        <w:tc>
          <w:tcPr>
            <w:tcW w:w="1516" w:type="pct"/>
          </w:tcPr>
          <w:p w14:paraId="052940E0" w14:textId="77777777" w:rsidR="00E97A74" w:rsidRPr="00B96FC6" w:rsidRDefault="00E97A74" w:rsidP="00E97A74">
            <w:pPr>
              <w:spacing w:line="400" w:lineRule="exact"/>
              <w:jc w:val="center"/>
              <w:rPr>
                <w:rFonts w:ascii="Times New Roman" w:hAnsi="Times New Roman"/>
                <w:szCs w:val="21"/>
              </w:rPr>
            </w:pPr>
            <w:r w:rsidRPr="00B96FC6">
              <w:rPr>
                <w:rFonts w:ascii="Times New Roman" w:hAnsi="Times New Roman"/>
                <w:kern w:val="0"/>
                <w:szCs w:val="21"/>
              </w:rPr>
              <w:t>讲授</w:t>
            </w:r>
            <w:r w:rsidRPr="00B96FC6">
              <w:rPr>
                <w:rFonts w:ascii="Times New Roman" w:hAnsi="Times New Roman"/>
                <w:kern w:val="0"/>
                <w:szCs w:val="21"/>
              </w:rPr>
              <w:t>+</w:t>
            </w:r>
            <w:r w:rsidRPr="00B96FC6">
              <w:rPr>
                <w:rFonts w:ascii="Times New Roman" w:hAnsi="Times New Roman"/>
                <w:kern w:val="0"/>
                <w:szCs w:val="21"/>
              </w:rPr>
              <w:t>专题讨论</w:t>
            </w:r>
          </w:p>
        </w:tc>
      </w:tr>
      <w:tr w:rsidR="00E97A74" w:rsidRPr="00B96FC6" w14:paraId="545FA9E8" w14:textId="77777777" w:rsidTr="00E97A74">
        <w:trPr>
          <w:jc w:val="center"/>
        </w:trPr>
        <w:tc>
          <w:tcPr>
            <w:tcW w:w="866" w:type="pct"/>
          </w:tcPr>
          <w:p w14:paraId="1CD0F8B0" w14:textId="77777777" w:rsidR="00E97A74" w:rsidRPr="00B96FC6" w:rsidRDefault="00E97A74" w:rsidP="00E97A74">
            <w:pPr>
              <w:spacing w:line="400" w:lineRule="exact"/>
              <w:jc w:val="left"/>
              <w:rPr>
                <w:rFonts w:ascii="Times New Roman" w:hAnsi="Times New Roman"/>
                <w:kern w:val="0"/>
                <w:szCs w:val="21"/>
                <w:lang w:val="es-ES"/>
              </w:rPr>
            </w:pPr>
            <w:r w:rsidRPr="00B96FC6">
              <w:rPr>
                <w:rFonts w:ascii="Times New Roman" w:hAnsi="Times New Roman"/>
                <w:kern w:val="0"/>
                <w:szCs w:val="21"/>
                <w:lang w:val="es-ES"/>
              </w:rPr>
              <w:t>Unidad 6 La lingüística y la política</w:t>
            </w:r>
          </w:p>
        </w:tc>
        <w:tc>
          <w:tcPr>
            <w:tcW w:w="681" w:type="pct"/>
          </w:tcPr>
          <w:p w14:paraId="17E12798" w14:textId="77777777" w:rsidR="00E97A74" w:rsidRPr="00B96FC6" w:rsidRDefault="00E97A74" w:rsidP="00E97A74">
            <w:pPr>
              <w:spacing w:line="400" w:lineRule="exact"/>
              <w:jc w:val="center"/>
              <w:rPr>
                <w:rFonts w:ascii="Times New Roman" w:hAnsi="Times New Roman"/>
                <w:szCs w:val="21"/>
              </w:rPr>
            </w:pPr>
            <w:r w:rsidRPr="00B96FC6">
              <w:rPr>
                <w:rFonts w:ascii="Times New Roman" w:hAnsi="Times New Roman"/>
                <w:szCs w:val="21"/>
                <w:lang w:val="es-ES"/>
              </w:rPr>
              <w:t>2</w:t>
            </w:r>
          </w:p>
        </w:tc>
        <w:tc>
          <w:tcPr>
            <w:tcW w:w="644" w:type="pct"/>
            <w:tcBorders>
              <w:right w:val="single" w:sz="4" w:space="0" w:color="auto"/>
            </w:tcBorders>
            <w:vAlign w:val="center"/>
          </w:tcPr>
          <w:p w14:paraId="33B8B9C7" w14:textId="77777777" w:rsidR="00E97A74" w:rsidRPr="00B96FC6" w:rsidRDefault="00E97A74" w:rsidP="00E97A74">
            <w:pPr>
              <w:spacing w:line="400" w:lineRule="exact"/>
              <w:jc w:val="center"/>
              <w:rPr>
                <w:rFonts w:ascii="Times New Roman" w:hAnsi="Times New Roman"/>
                <w:szCs w:val="21"/>
                <w:lang w:val="es-ES"/>
              </w:rPr>
            </w:pPr>
          </w:p>
        </w:tc>
        <w:tc>
          <w:tcPr>
            <w:tcW w:w="645" w:type="pct"/>
            <w:tcBorders>
              <w:left w:val="single" w:sz="4" w:space="0" w:color="auto"/>
            </w:tcBorders>
            <w:vAlign w:val="center"/>
          </w:tcPr>
          <w:p w14:paraId="50BBCCAD" w14:textId="77777777" w:rsidR="00E97A74" w:rsidRPr="00B96FC6" w:rsidRDefault="00E97A74" w:rsidP="00E97A74">
            <w:pPr>
              <w:spacing w:line="400" w:lineRule="exact"/>
              <w:rPr>
                <w:rFonts w:ascii="Times New Roman" w:hAnsi="Times New Roman"/>
                <w:szCs w:val="21"/>
                <w:lang w:val="es-ES"/>
              </w:rPr>
            </w:pPr>
          </w:p>
        </w:tc>
        <w:tc>
          <w:tcPr>
            <w:tcW w:w="648" w:type="pct"/>
          </w:tcPr>
          <w:p w14:paraId="4FA7EA54" w14:textId="77777777" w:rsidR="00E97A74" w:rsidRPr="00B96FC6" w:rsidRDefault="00E97A74" w:rsidP="00E97A74">
            <w:pPr>
              <w:spacing w:line="400" w:lineRule="exact"/>
              <w:jc w:val="center"/>
              <w:rPr>
                <w:rFonts w:ascii="Times New Roman" w:hAnsi="Times New Roman"/>
              </w:rPr>
            </w:pPr>
            <w:r w:rsidRPr="00B96FC6">
              <w:rPr>
                <w:rFonts w:ascii="Times New Roman" w:hAnsi="Times New Roman"/>
                <w:szCs w:val="21"/>
                <w:lang w:val="es-ES"/>
              </w:rPr>
              <w:t>2</w:t>
            </w:r>
          </w:p>
        </w:tc>
        <w:tc>
          <w:tcPr>
            <w:tcW w:w="1516" w:type="pct"/>
          </w:tcPr>
          <w:p w14:paraId="77D57E6A" w14:textId="77777777" w:rsidR="00E97A74" w:rsidRPr="00B96FC6" w:rsidRDefault="00E97A74" w:rsidP="00E97A74">
            <w:pPr>
              <w:spacing w:line="400" w:lineRule="exact"/>
              <w:jc w:val="center"/>
              <w:rPr>
                <w:rFonts w:ascii="Times New Roman" w:hAnsi="Times New Roman"/>
                <w:szCs w:val="21"/>
              </w:rPr>
            </w:pPr>
            <w:r w:rsidRPr="00B96FC6">
              <w:rPr>
                <w:rFonts w:ascii="Times New Roman" w:hAnsi="Times New Roman"/>
                <w:kern w:val="0"/>
                <w:szCs w:val="21"/>
              </w:rPr>
              <w:t>讲授</w:t>
            </w:r>
            <w:r w:rsidRPr="00B96FC6">
              <w:rPr>
                <w:rFonts w:ascii="Times New Roman" w:hAnsi="Times New Roman"/>
                <w:kern w:val="0"/>
                <w:szCs w:val="21"/>
              </w:rPr>
              <w:t>+</w:t>
            </w:r>
            <w:r w:rsidRPr="00B96FC6">
              <w:rPr>
                <w:rFonts w:ascii="Times New Roman" w:hAnsi="Times New Roman"/>
                <w:kern w:val="0"/>
                <w:szCs w:val="21"/>
              </w:rPr>
              <w:t>专题讨论</w:t>
            </w:r>
            <w:r w:rsidRPr="00B96FC6">
              <w:rPr>
                <w:rFonts w:ascii="Times New Roman" w:hAnsi="Times New Roman"/>
                <w:kern w:val="0"/>
                <w:szCs w:val="21"/>
              </w:rPr>
              <w:t>+</w:t>
            </w:r>
            <w:r w:rsidRPr="00B96FC6">
              <w:rPr>
                <w:rFonts w:ascii="Times New Roman" w:hAnsi="Times New Roman"/>
                <w:kern w:val="0"/>
                <w:szCs w:val="21"/>
              </w:rPr>
              <w:t>研究型教学</w:t>
            </w:r>
          </w:p>
        </w:tc>
      </w:tr>
      <w:tr w:rsidR="00E97A74" w:rsidRPr="00B96FC6" w14:paraId="61BA1FA6" w14:textId="77777777" w:rsidTr="00E97A74">
        <w:trPr>
          <w:jc w:val="center"/>
        </w:trPr>
        <w:tc>
          <w:tcPr>
            <w:tcW w:w="866" w:type="pct"/>
            <w:vAlign w:val="center"/>
          </w:tcPr>
          <w:p w14:paraId="75061DCB" w14:textId="77777777" w:rsidR="00E97A74" w:rsidRPr="00B96FC6" w:rsidRDefault="00E97A74" w:rsidP="00E97A74">
            <w:pPr>
              <w:spacing w:line="400" w:lineRule="exact"/>
              <w:jc w:val="left"/>
              <w:rPr>
                <w:rFonts w:ascii="Times New Roman" w:hAnsi="Times New Roman"/>
                <w:kern w:val="0"/>
                <w:szCs w:val="21"/>
                <w:lang w:val="es-ES"/>
              </w:rPr>
            </w:pPr>
            <w:r w:rsidRPr="00B96FC6">
              <w:rPr>
                <w:rFonts w:ascii="Times New Roman" w:hAnsi="Times New Roman"/>
                <w:kern w:val="0"/>
                <w:szCs w:val="21"/>
                <w:lang w:val="es-ES"/>
              </w:rPr>
              <w:t>Unidad 7 La lingüística y la lexicografía</w:t>
            </w:r>
          </w:p>
        </w:tc>
        <w:tc>
          <w:tcPr>
            <w:tcW w:w="681" w:type="pct"/>
          </w:tcPr>
          <w:p w14:paraId="06B1DFE6" w14:textId="77777777" w:rsidR="00E97A74" w:rsidRPr="00B96FC6" w:rsidRDefault="00E97A74" w:rsidP="00E97A74">
            <w:pPr>
              <w:spacing w:line="400" w:lineRule="exact"/>
              <w:jc w:val="center"/>
              <w:rPr>
                <w:rFonts w:ascii="Times New Roman" w:hAnsi="Times New Roman"/>
                <w:szCs w:val="21"/>
              </w:rPr>
            </w:pPr>
            <w:r w:rsidRPr="00B96FC6">
              <w:rPr>
                <w:rFonts w:ascii="Times New Roman" w:hAnsi="Times New Roman"/>
                <w:szCs w:val="21"/>
                <w:lang w:val="es-ES"/>
              </w:rPr>
              <w:t>2</w:t>
            </w:r>
          </w:p>
        </w:tc>
        <w:tc>
          <w:tcPr>
            <w:tcW w:w="644" w:type="pct"/>
            <w:tcBorders>
              <w:right w:val="single" w:sz="4" w:space="0" w:color="auto"/>
            </w:tcBorders>
            <w:vAlign w:val="center"/>
          </w:tcPr>
          <w:p w14:paraId="70E72470" w14:textId="77777777" w:rsidR="00E97A74" w:rsidRPr="00B96FC6" w:rsidRDefault="00E97A74" w:rsidP="00E97A74">
            <w:pPr>
              <w:spacing w:line="400" w:lineRule="exact"/>
              <w:jc w:val="center"/>
              <w:rPr>
                <w:rFonts w:ascii="Times New Roman" w:hAnsi="Times New Roman"/>
                <w:szCs w:val="21"/>
                <w:lang w:val="es-ES"/>
              </w:rPr>
            </w:pPr>
          </w:p>
        </w:tc>
        <w:tc>
          <w:tcPr>
            <w:tcW w:w="645" w:type="pct"/>
            <w:tcBorders>
              <w:left w:val="single" w:sz="4" w:space="0" w:color="auto"/>
            </w:tcBorders>
            <w:vAlign w:val="center"/>
          </w:tcPr>
          <w:p w14:paraId="6E6DCB21" w14:textId="77777777" w:rsidR="00E97A74" w:rsidRPr="00B96FC6" w:rsidRDefault="00E97A74" w:rsidP="00E97A74">
            <w:pPr>
              <w:spacing w:line="400" w:lineRule="exact"/>
              <w:rPr>
                <w:rFonts w:ascii="Times New Roman" w:hAnsi="Times New Roman"/>
                <w:szCs w:val="21"/>
                <w:lang w:val="es-ES"/>
              </w:rPr>
            </w:pPr>
          </w:p>
        </w:tc>
        <w:tc>
          <w:tcPr>
            <w:tcW w:w="648" w:type="pct"/>
          </w:tcPr>
          <w:p w14:paraId="0516A74E" w14:textId="77777777" w:rsidR="00E97A74" w:rsidRPr="00B96FC6" w:rsidRDefault="00E97A74" w:rsidP="00E97A74">
            <w:pPr>
              <w:spacing w:line="400" w:lineRule="exact"/>
              <w:jc w:val="center"/>
              <w:rPr>
                <w:rFonts w:ascii="Times New Roman" w:hAnsi="Times New Roman"/>
              </w:rPr>
            </w:pPr>
            <w:r w:rsidRPr="00B96FC6">
              <w:rPr>
                <w:rFonts w:ascii="Times New Roman" w:hAnsi="Times New Roman"/>
                <w:szCs w:val="21"/>
                <w:lang w:val="es-ES"/>
              </w:rPr>
              <w:t>2</w:t>
            </w:r>
          </w:p>
        </w:tc>
        <w:tc>
          <w:tcPr>
            <w:tcW w:w="1516" w:type="pct"/>
          </w:tcPr>
          <w:p w14:paraId="511D079E" w14:textId="77777777" w:rsidR="00E97A74" w:rsidRPr="00B96FC6" w:rsidRDefault="00E97A74" w:rsidP="00E97A74">
            <w:pPr>
              <w:spacing w:line="400" w:lineRule="exact"/>
              <w:jc w:val="center"/>
              <w:rPr>
                <w:rFonts w:ascii="Times New Roman" w:hAnsi="Times New Roman"/>
                <w:szCs w:val="21"/>
              </w:rPr>
            </w:pPr>
            <w:r w:rsidRPr="00B96FC6">
              <w:rPr>
                <w:rFonts w:ascii="Times New Roman" w:hAnsi="Times New Roman"/>
                <w:kern w:val="0"/>
                <w:szCs w:val="21"/>
              </w:rPr>
              <w:t>讲授</w:t>
            </w:r>
            <w:r w:rsidRPr="00B96FC6">
              <w:rPr>
                <w:rFonts w:ascii="Times New Roman" w:hAnsi="Times New Roman"/>
                <w:kern w:val="0"/>
                <w:szCs w:val="21"/>
              </w:rPr>
              <w:t>+</w:t>
            </w:r>
            <w:r w:rsidRPr="00B96FC6">
              <w:rPr>
                <w:rFonts w:ascii="Times New Roman" w:hAnsi="Times New Roman"/>
                <w:kern w:val="0"/>
                <w:szCs w:val="21"/>
              </w:rPr>
              <w:t>专题讨论</w:t>
            </w:r>
          </w:p>
        </w:tc>
      </w:tr>
      <w:tr w:rsidR="00E97A74" w:rsidRPr="00B96FC6" w14:paraId="294A68A6" w14:textId="77777777" w:rsidTr="00E97A74">
        <w:trPr>
          <w:jc w:val="center"/>
        </w:trPr>
        <w:tc>
          <w:tcPr>
            <w:tcW w:w="866" w:type="pct"/>
          </w:tcPr>
          <w:p w14:paraId="3C5D08AF" w14:textId="77777777" w:rsidR="00E97A74" w:rsidRPr="00B96FC6" w:rsidRDefault="00E97A74" w:rsidP="00E97A74">
            <w:pPr>
              <w:spacing w:line="400" w:lineRule="exact"/>
              <w:jc w:val="left"/>
              <w:rPr>
                <w:rFonts w:ascii="Times New Roman" w:hAnsi="Times New Roman"/>
                <w:kern w:val="0"/>
                <w:szCs w:val="21"/>
                <w:lang w:val="es-ES"/>
              </w:rPr>
            </w:pPr>
            <w:r w:rsidRPr="00B96FC6">
              <w:rPr>
                <w:rFonts w:ascii="Times New Roman" w:hAnsi="Times New Roman"/>
                <w:kern w:val="0"/>
                <w:szCs w:val="21"/>
                <w:lang w:val="es-ES"/>
              </w:rPr>
              <w:t xml:space="preserve">Unidad 8 La lingüística y </w:t>
            </w:r>
            <w:r w:rsidRPr="00B96FC6">
              <w:rPr>
                <w:rFonts w:ascii="Times New Roman" w:hAnsi="Times New Roman"/>
                <w:kern w:val="0"/>
                <w:szCs w:val="21"/>
                <w:lang w:val="es-ES"/>
              </w:rPr>
              <w:lastRenderedPageBreak/>
              <w:t>las teconologías</w:t>
            </w:r>
          </w:p>
        </w:tc>
        <w:tc>
          <w:tcPr>
            <w:tcW w:w="681" w:type="pct"/>
          </w:tcPr>
          <w:p w14:paraId="5822F232" w14:textId="77777777" w:rsidR="00E97A74" w:rsidRPr="00B96FC6" w:rsidRDefault="00E97A74" w:rsidP="00E97A74">
            <w:pPr>
              <w:spacing w:line="400" w:lineRule="exact"/>
              <w:jc w:val="center"/>
              <w:rPr>
                <w:rFonts w:ascii="Times New Roman" w:hAnsi="Times New Roman"/>
                <w:szCs w:val="21"/>
              </w:rPr>
            </w:pPr>
            <w:r w:rsidRPr="00B96FC6">
              <w:rPr>
                <w:rFonts w:ascii="Times New Roman" w:hAnsi="Times New Roman"/>
                <w:szCs w:val="21"/>
                <w:lang w:val="es-ES"/>
              </w:rPr>
              <w:lastRenderedPageBreak/>
              <w:t>2</w:t>
            </w:r>
          </w:p>
        </w:tc>
        <w:tc>
          <w:tcPr>
            <w:tcW w:w="644" w:type="pct"/>
            <w:tcBorders>
              <w:right w:val="single" w:sz="4" w:space="0" w:color="auto"/>
            </w:tcBorders>
            <w:vAlign w:val="center"/>
          </w:tcPr>
          <w:p w14:paraId="4FB25316" w14:textId="77777777" w:rsidR="00E97A74" w:rsidRPr="00B96FC6" w:rsidRDefault="00E97A74" w:rsidP="00E97A74">
            <w:pPr>
              <w:spacing w:line="400" w:lineRule="exact"/>
              <w:jc w:val="center"/>
              <w:rPr>
                <w:rFonts w:ascii="Times New Roman" w:hAnsi="Times New Roman"/>
                <w:szCs w:val="21"/>
                <w:lang w:val="es-ES"/>
              </w:rPr>
            </w:pPr>
          </w:p>
        </w:tc>
        <w:tc>
          <w:tcPr>
            <w:tcW w:w="645" w:type="pct"/>
            <w:tcBorders>
              <w:left w:val="single" w:sz="4" w:space="0" w:color="auto"/>
            </w:tcBorders>
            <w:vAlign w:val="center"/>
          </w:tcPr>
          <w:p w14:paraId="072A548D" w14:textId="77777777" w:rsidR="00E97A74" w:rsidRPr="00B96FC6" w:rsidRDefault="00E97A74" w:rsidP="00E97A74">
            <w:pPr>
              <w:spacing w:line="400" w:lineRule="exact"/>
              <w:rPr>
                <w:rFonts w:ascii="Times New Roman" w:hAnsi="Times New Roman"/>
                <w:szCs w:val="21"/>
                <w:lang w:val="es-ES"/>
              </w:rPr>
            </w:pPr>
          </w:p>
        </w:tc>
        <w:tc>
          <w:tcPr>
            <w:tcW w:w="648" w:type="pct"/>
          </w:tcPr>
          <w:p w14:paraId="7DFA6BBA" w14:textId="77777777" w:rsidR="00E97A74" w:rsidRPr="00B96FC6" w:rsidRDefault="00E97A74" w:rsidP="00E97A74">
            <w:pPr>
              <w:spacing w:line="400" w:lineRule="exact"/>
              <w:jc w:val="center"/>
              <w:rPr>
                <w:rFonts w:ascii="Times New Roman" w:hAnsi="Times New Roman"/>
              </w:rPr>
            </w:pPr>
            <w:r w:rsidRPr="00B96FC6">
              <w:rPr>
                <w:rFonts w:ascii="Times New Roman" w:hAnsi="Times New Roman"/>
                <w:szCs w:val="21"/>
                <w:lang w:val="es-ES"/>
              </w:rPr>
              <w:t>2</w:t>
            </w:r>
          </w:p>
        </w:tc>
        <w:tc>
          <w:tcPr>
            <w:tcW w:w="1516" w:type="pct"/>
          </w:tcPr>
          <w:p w14:paraId="0B03BBDB" w14:textId="77777777" w:rsidR="00E97A74" w:rsidRPr="00B96FC6" w:rsidRDefault="00E97A74" w:rsidP="00E97A74">
            <w:pPr>
              <w:spacing w:line="400" w:lineRule="exact"/>
              <w:jc w:val="center"/>
              <w:rPr>
                <w:rFonts w:ascii="Times New Roman" w:hAnsi="Times New Roman"/>
                <w:szCs w:val="21"/>
              </w:rPr>
            </w:pPr>
            <w:r w:rsidRPr="00B96FC6">
              <w:rPr>
                <w:rFonts w:ascii="Times New Roman" w:hAnsi="Times New Roman"/>
                <w:kern w:val="0"/>
                <w:szCs w:val="21"/>
              </w:rPr>
              <w:t>讲授</w:t>
            </w:r>
            <w:r w:rsidRPr="00B96FC6">
              <w:rPr>
                <w:rFonts w:ascii="Times New Roman" w:hAnsi="Times New Roman"/>
                <w:kern w:val="0"/>
                <w:szCs w:val="21"/>
              </w:rPr>
              <w:t>+</w:t>
            </w:r>
            <w:r w:rsidRPr="00B96FC6">
              <w:rPr>
                <w:rFonts w:ascii="Times New Roman" w:hAnsi="Times New Roman"/>
                <w:kern w:val="0"/>
                <w:szCs w:val="21"/>
              </w:rPr>
              <w:t>专题讨论</w:t>
            </w:r>
            <w:r w:rsidRPr="00B96FC6">
              <w:rPr>
                <w:rFonts w:ascii="Times New Roman" w:hAnsi="Times New Roman"/>
                <w:kern w:val="0"/>
                <w:szCs w:val="21"/>
              </w:rPr>
              <w:t>+</w:t>
            </w:r>
            <w:r w:rsidRPr="00B96FC6">
              <w:rPr>
                <w:rFonts w:ascii="Times New Roman" w:hAnsi="Times New Roman"/>
                <w:kern w:val="0"/>
                <w:szCs w:val="21"/>
              </w:rPr>
              <w:t>研究型教学</w:t>
            </w:r>
          </w:p>
        </w:tc>
      </w:tr>
      <w:tr w:rsidR="00E97A74" w:rsidRPr="00B96FC6" w14:paraId="1B0BCCE9" w14:textId="77777777" w:rsidTr="00E97A74">
        <w:trPr>
          <w:jc w:val="center"/>
        </w:trPr>
        <w:tc>
          <w:tcPr>
            <w:tcW w:w="866" w:type="pct"/>
            <w:vAlign w:val="center"/>
          </w:tcPr>
          <w:p w14:paraId="269D629A" w14:textId="77777777" w:rsidR="00E97A74" w:rsidRPr="00B96FC6" w:rsidRDefault="00E97A74" w:rsidP="00E97A74">
            <w:pPr>
              <w:spacing w:line="400" w:lineRule="exact"/>
              <w:jc w:val="left"/>
              <w:rPr>
                <w:rFonts w:ascii="Times New Roman" w:hAnsi="Times New Roman"/>
                <w:szCs w:val="21"/>
              </w:rPr>
            </w:pPr>
            <w:r w:rsidRPr="00B96FC6">
              <w:rPr>
                <w:rFonts w:ascii="Times New Roman" w:hAnsi="Times New Roman"/>
                <w:szCs w:val="21"/>
              </w:rPr>
              <w:t>合计</w:t>
            </w:r>
          </w:p>
        </w:tc>
        <w:tc>
          <w:tcPr>
            <w:tcW w:w="681" w:type="pct"/>
            <w:vAlign w:val="center"/>
          </w:tcPr>
          <w:p w14:paraId="7EDC6D8E" w14:textId="77777777" w:rsidR="00E97A74" w:rsidRPr="00B96FC6" w:rsidRDefault="00E97A74" w:rsidP="00E97A74">
            <w:pPr>
              <w:spacing w:line="400" w:lineRule="exact"/>
              <w:jc w:val="center"/>
              <w:rPr>
                <w:rFonts w:ascii="Times New Roman" w:hAnsi="Times New Roman"/>
                <w:szCs w:val="21"/>
              </w:rPr>
            </w:pPr>
            <w:r w:rsidRPr="00B96FC6">
              <w:rPr>
                <w:rFonts w:ascii="Times New Roman" w:hAnsi="Times New Roman"/>
                <w:szCs w:val="21"/>
              </w:rPr>
              <w:t>16</w:t>
            </w:r>
          </w:p>
        </w:tc>
        <w:tc>
          <w:tcPr>
            <w:tcW w:w="644" w:type="pct"/>
            <w:tcBorders>
              <w:right w:val="single" w:sz="4" w:space="0" w:color="auto"/>
            </w:tcBorders>
            <w:vAlign w:val="center"/>
          </w:tcPr>
          <w:p w14:paraId="6963E8F4" w14:textId="77777777" w:rsidR="00E97A74" w:rsidRPr="00B96FC6" w:rsidRDefault="00E97A74" w:rsidP="00E97A74">
            <w:pPr>
              <w:spacing w:line="400" w:lineRule="exact"/>
              <w:jc w:val="center"/>
              <w:rPr>
                <w:rFonts w:ascii="Times New Roman" w:hAnsi="Times New Roman"/>
                <w:szCs w:val="21"/>
              </w:rPr>
            </w:pPr>
          </w:p>
        </w:tc>
        <w:tc>
          <w:tcPr>
            <w:tcW w:w="645" w:type="pct"/>
            <w:tcBorders>
              <w:left w:val="single" w:sz="4" w:space="0" w:color="auto"/>
            </w:tcBorders>
            <w:vAlign w:val="center"/>
          </w:tcPr>
          <w:p w14:paraId="38ECC8F5" w14:textId="77777777" w:rsidR="00E97A74" w:rsidRPr="00B96FC6" w:rsidRDefault="00E97A74" w:rsidP="00E97A74">
            <w:pPr>
              <w:spacing w:line="400" w:lineRule="exact"/>
              <w:rPr>
                <w:rFonts w:ascii="Times New Roman" w:hAnsi="Times New Roman"/>
                <w:szCs w:val="21"/>
              </w:rPr>
            </w:pPr>
          </w:p>
        </w:tc>
        <w:tc>
          <w:tcPr>
            <w:tcW w:w="648" w:type="pct"/>
          </w:tcPr>
          <w:p w14:paraId="6EE6438E" w14:textId="77777777" w:rsidR="00E97A74" w:rsidRPr="00B96FC6" w:rsidRDefault="00E97A74" w:rsidP="00E97A74">
            <w:pPr>
              <w:spacing w:line="400" w:lineRule="exact"/>
              <w:jc w:val="center"/>
              <w:rPr>
                <w:rFonts w:ascii="Times New Roman" w:hAnsi="Times New Roman"/>
                <w:szCs w:val="21"/>
              </w:rPr>
            </w:pPr>
          </w:p>
        </w:tc>
        <w:tc>
          <w:tcPr>
            <w:tcW w:w="1516" w:type="pct"/>
          </w:tcPr>
          <w:p w14:paraId="12BA95A6" w14:textId="77777777" w:rsidR="00E97A74" w:rsidRPr="00B96FC6" w:rsidRDefault="00E97A74" w:rsidP="00E97A74">
            <w:pPr>
              <w:spacing w:line="400" w:lineRule="exact"/>
              <w:jc w:val="center"/>
              <w:rPr>
                <w:rFonts w:ascii="Times New Roman" w:hAnsi="Times New Roman"/>
                <w:szCs w:val="21"/>
              </w:rPr>
            </w:pPr>
          </w:p>
        </w:tc>
      </w:tr>
    </w:tbl>
    <w:p w14:paraId="2EC0C4B0" w14:textId="77777777" w:rsidR="00E97A74" w:rsidRPr="00B96FC6" w:rsidRDefault="00E97A74" w:rsidP="00E97A74">
      <w:pPr>
        <w:widowControl/>
        <w:jc w:val="left"/>
        <w:rPr>
          <w:rFonts w:ascii="Times New Roman" w:hAnsi="Times New Roman"/>
          <w:b/>
          <w:color w:val="000000"/>
          <w:szCs w:val="21"/>
        </w:rPr>
      </w:pPr>
    </w:p>
    <w:p w14:paraId="344656B3" w14:textId="77777777" w:rsidR="00E97A74" w:rsidRPr="00F81480" w:rsidRDefault="00E97A74" w:rsidP="00E97A74">
      <w:pPr>
        <w:widowControl/>
        <w:jc w:val="left"/>
        <w:rPr>
          <w:rFonts w:ascii="黑体" w:eastAsia="黑体" w:hAnsi="黑体"/>
          <w:b/>
          <w:color w:val="000000"/>
          <w:sz w:val="24"/>
          <w:szCs w:val="24"/>
        </w:rPr>
      </w:pPr>
      <w:r w:rsidRPr="00F81480">
        <w:rPr>
          <w:rFonts w:ascii="黑体" w:eastAsia="黑体" w:hAnsi="黑体"/>
          <w:b/>
          <w:color w:val="000000"/>
          <w:sz w:val="24"/>
          <w:szCs w:val="24"/>
        </w:rPr>
        <w:t>六、考核及成绩评定方式</w:t>
      </w:r>
    </w:p>
    <w:tbl>
      <w:tblPr>
        <w:tblW w:w="8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5"/>
        <w:gridCol w:w="2268"/>
        <w:gridCol w:w="3816"/>
      </w:tblGrid>
      <w:tr w:rsidR="00E97A74" w:rsidRPr="00B96FC6" w14:paraId="6EDBE182" w14:textId="77777777" w:rsidTr="00E97A74">
        <w:trPr>
          <w:jc w:val="center"/>
        </w:trPr>
        <w:tc>
          <w:tcPr>
            <w:tcW w:w="2315" w:type="dxa"/>
          </w:tcPr>
          <w:p w14:paraId="0978E4CD" w14:textId="77777777" w:rsidR="00E97A74" w:rsidRPr="00B96FC6" w:rsidRDefault="00E97A74" w:rsidP="00E97A74">
            <w:pPr>
              <w:spacing w:line="300" w:lineRule="auto"/>
              <w:jc w:val="center"/>
              <w:rPr>
                <w:rFonts w:ascii="Times New Roman" w:hAnsi="Times New Roman"/>
                <w:b/>
                <w:szCs w:val="21"/>
              </w:rPr>
            </w:pPr>
            <w:r w:rsidRPr="00B96FC6">
              <w:rPr>
                <w:rFonts w:ascii="Times New Roman" w:hAnsi="Times New Roman"/>
                <w:b/>
                <w:szCs w:val="21"/>
              </w:rPr>
              <w:t>考核形式及权重</w:t>
            </w:r>
          </w:p>
        </w:tc>
        <w:tc>
          <w:tcPr>
            <w:tcW w:w="2268" w:type="dxa"/>
          </w:tcPr>
          <w:p w14:paraId="7DEE42CB" w14:textId="77777777" w:rsidR="00E97A74" w:rsidRPr="00B96FC6" w:rsidRDefault="00E97A74" w:rsidP="00E97A74">
            <w:pPr>
              <w:spacing w:line="300" w:lineRule="auto"/>
              <w:jc w:val="center"/>
              <w:rPr>
                <w:rFonts w:ascii="Times New Roman" w:hAnsi="Times New Roman"/>
                <w:b/>
                <w:szCs w:val="21"/>
              </w:rPr>
            </w:pPr>
            <w:r w:rsidRPr="00B96FC6">
              <w:rPr>
                <w:rFonts w:ascii="Times New Roman" w:hAnsi="Times New Roman"/>
                <w:b/>
                <w:szCs w:val="21"/>
              </w:rPr>
              <w:t>考核环节</w:t>
            </w:r>
          </w:p>
        </w:tc>
        <w:tc>
          <w:tcPr>
            <w:tcW w:w="3816" w:type="dxa"/>
          </w:tcPr>
          <w:p w14:paraId="38855A09" w14:textId="77777777" w:rsidR="00E97A74" w:rsidRPr="00B96FC6" w:rsidRDefault="00E97A74" w:rsidP="00E97A74">
            <w:pPr>
              <w:spacing w:line="300" w:lineRule="auto"/>
              <w:jc w:val="center"/>
              <w:rPr>
                <w:rFonts w:ascii="Times New Roman" w:hAnsi="Times New Roman"/>
                <w:b/>
                <w:szCs w:val="21"/>
              </w:rPr>
            </w:pPr>
            <w:r w:rsidRPr="00B96FC6">
              <w:rPr>
                <w:rFonts w:ascii="Times New Roman" w:hAnsi="Times New Roman"/>
                <w:b/>
                <w:szCs w:val="21"/>
              </w:rPr>
              <w:t>考核环节对应的课程目标</w:t>
            </w:r>
          </w:p>
        </w:tc>
      </w:tr>
      <w:tr w:rsidR="00E97A74" w:rsidRPr="00B96FC6" w14:paraId="7A5CCF4D" w14:textId="77777777" w:rsidTr="00E97A74">
        <w:trPr>
          <w:jc w:val="center"/>
        </w:trPr>
        <w:tc>
          <w:tcPr>
            <w:tcW w:w="2315" w:type="dxa"/>
            <w:vMerge w:val="restart"/>
            <w:vAlign w:val="center"/>
          </w:tcPr>
          <w:p w14:paraId="04673B0E" w14:textId="77777777" w:rsidR="00E97A74" w:rsidRPr="00B96FC6" w:rsidRDefault="00E97A74" w:rsidP="00E97A74">
            <w:pPr>
              <w:spacing w:line="300" w:lineRule="auto"/>
              <w:jc w:val="center"/>
              <w:rPr>
                <w:rFonts w:ascii="Times New Roman" w:hAnsi="Times New Roman"/>
                <w:szCs w:val="21"/>
              </w:rPr>
            </w:pPr>
            <w:r w:rsidRPr="00B96FC6">
              <w:rPr>
                <w:rFonts w:ascii="Times New Roman" w:hAnsi="Times New Roman"/>
                <w:szCs w:val="21"/>
              </w:rPr>
              <w:t>过程性考核</w:t>
            </w:r>
          </w:p>
          <w:p w14:paraId="07514143" w14:textId="77777777" w:rsidR="00E97A74" w:rsidRPr="00B96FC6" w:rsidRDefault="00E97A74" w:rsidP="00E97A74">
            <w:pPr>
              <w:spacing w:line="300" w:lineRule="auto"/>
              <w:jc w:val="center"/>
              <w:rPr>
                <w:rFonts w:ascii="Times New Roman" w:hAnsi="Times New Roman"/>
                <w:szCs w:val="21"/>
              </w:rPr>
            </w:pPr>
            <w:r w:rsidRPr="00B96FC6">
              <w:rPr>
                <w:rFonts w:ascii="Times New Roman" w:hAnsi="Times New Roman"/>
                <w:szCs w:val="21"/>
              </w:rPr>
              <w:t>（满分</w:t>
            </w:r>
            <w:r w:rsidRPr="00B96FC6">
              <w:rPr>
                <w:rFonts w:ascii="Times New Roman" w:hAnsi="Times New Roman"/>
                <w:szCs w:val="21"/>
              </w:rPr>
              <w:t>100</w:t>
            </w:r>
            <w:r w:rsidRPr="00B96FC6">
              <w:rPr>
                <w:rFonts w:ascii="Times New Roman" w:hAnsi="Times New Roman"/>
                <w:szCs w:val="21"/>
              </w:rPr>
              <w:t>分，占</w:t>
            </w:r>
            <w:r w:rsidRPr="00B96FC6">
              <w:rPr>
                <w:rFonts w:ascii="Times New Roman" w:hAnsi="Times New Roman"/>
                <w:szCs w:val="21"/>
              </w:rPr>
              <w:t xml:space="preserve"> </w:t>
            </w:r>
            <w:r w:rsidRPr="00B96FC6">
              <w:rPr>
                <w:rFonts w:ascii="Times New Roman" w:hAnsi="Times New Roman"/>
                <w:color w:val="000000"/>
                <w:szCs w:val="21"/>
              </w:rPr>
              <w:t>40</w:t>
            </w:r>
            <w:r w:rsidRPr="00B96FC6">
              <w:rPr>
                <w:rFonts w:ascii="Times New Roman" w:hAnsi="Times New Roman"/>
                <w:szCs w:val="21"/>
              </w:rPr>
              <w:t xml:space="preserve"> %</w:t>
            </w:r>
            <w:r w:rsidRPr="00B96FC6">
              <w:rPr>
                <w:rFonts w:ascii="Times New Roman" w:hAnsi="Times New Roman"/>
                <w:szCs w:val="21"/>
              </w:rPr>
              <w:t>）</w:t>
            </w:r>
          </w:p>
          <w:p w14:paraId="53414B28" w14:textId="77777777" w:rsidR="00E97A74" w:rsidRPr="00B96FC6" w:rsidRDefault="00E97A74" w:rsidP="00E97A74">
            <w:pPr>
              <w:spacing w:line="440" w:lineRule="exact"/>
              <w:ind w:leftChars="-202" w:left="-424" w:firstLine="480"/>
              <w:rPr>
                <w:rFonts w:ascii="Times New Roman" w:hAnsi="Times New Roman"/>
                <w:color w:val="000000"/>
                <w:szCs w:val="21"/>
              </w:rPr>
            </w:pPr>
          </w:p>
        </w:tc>
        <w:tc>
          <w:tcPr>
            <w:tcW w:w="2268" w:type="dxa"/>
            <w:vAlign w:val="center"/>
          </w:tcPr>
          <w:p w14:paraId="0AED10A1" w14:textId="77777777" w:rsidR="00E97A74" w:rsidRPr="00B96FC6" w:rsidRDefault="00E97A74" w:rsidP="00E97A74">
            <w:pPr>
              <w:spacing w:line="240" w:lineRule="atLeast"/>
              <w:ind w:leftChars="-202" w:left="-424" w:firstLine="480"/>
              <w:rPr>
                <w:rFonts w:ascii="Times New Roman" w:hAnsi="Times New Roman"/>
                <w:color w:val="000000"/>
                <w:szCs w:val="21"/>
              </w:rPr>
            </w:pPr>
            <w:r w:rsidRPr="00B96FC6">
              <w:rPr>
                <w:rFonts w:ascii="Times New Roman" w:hAnsi="Times New Roman"/>
                <w:szCs w:val="21"/>
              </w:rPr>
              <w:t>出勤及互动等课堂表现</w:t>
            </w:r>
          </w:p>
        </w:tc>
        <w:tc>
          <w:tcPr>
            <w:tcW w:w="3816" w:type="dxa"/>
            <w:vAlign w:val="center"/>
          </w:tcPr>
          <w:p w14:paraId="43A3B4D3" w14:textId="77777777" w:rsidR="00E97A74" w:rsidRPr="00B96FC6" w:rsidRDefault="00E97A74" w:rsidP="00E97A74">
            <w:pPr>
              <w:pStyle w:val="af9"/>
              <w:rPr>
                <w:szCs w:val="21"/>
              </w:rPr>
            </w:pPr>
            <w:r w:rsidRPr="00B96FC6">
              <w:rPr>
                <w:kern w:val="0"/>
                <w:szCs w:val="21"/>
              </w:rPr>
              <w:t>不参与课程目标达成情况评价</w:t>
            </w:r>
            <w:r w:rsidRPr="00B96FC6">
              <w:rPr>
                <w:szCs w:val="21"/>
              </w:rPr>
              <w:t>（</w:t>
            </w:r>
            <w:r w:rsidRPr="00B96FC6">
              <w:rPr>
                <w:b/>
                <w:bCs/>
                <w:szCs w:val="21"/>
              </w:rPr>
              <w:t>10</w:t>
            </w:r>
            <w:r w:rsidRPr="00B96FC6">
              <w:rPr>
                <w:szCs w:val="21"/>
              </w:rPr>
              <w:t>分）</w:t>
            </w:r>
          </w:p>
        </w:tc>
      </w:tr>
      <w:tr w:rsidR="00E97A74" w:rsidRPr="00B96FC6" w14:paraId="4F93C667" w14:textId="77777777" w:rsidTr="00E97A74">
        <w:trPr>
          <w:jc w:val="center"/>
        </w:trPr>
        <w:tc>
          <w:tcPr>
            <w:tcW w:w="2315" w:type="dxa"/>
            <w:vMerge/>
            <w:vAlign w:val="center"/>
          </w:tcPr>
          <w:p w14:paraId="5589B635" w14:textId="77777777" w:rsidR="00E97A74" w:rsidRPr="00B96FC6" w:rsidRDefault="00E97A74" w:rsidP="00E97A74">
            <w:pPr>
              <w:spacing w:line="440" w:lineRule="exact"/>
              <w:ind w:leftChars="-202" w:left="-424" w:firstLine="480"/>
              <w:rPr>
                <w:rFonts w:ascii="Times New Roman" w:hAnsi="Times New Roman"/>
                <w:color w:val="000000"/>
                <w:szCs w:val="21"/>
              </w:rPr>
            </w:pPr>
          </w:p>
        </w:tc>
        <w:tc>
          <w:tcPr>
            <w:tcW w:w="2268" w:type="dxa"/>
            <w:vAlign w:val="center"/>
          </w:tcPr>
          <w:p w14:paraId="1F1FE533" w14:textId="77777777" w:rsidR="00E97A74" w:rsidRPr="00B96FC6" w:rsidRDefault="00E97A74" w:rsidP="00E97A74">
            <w:pPr>
              <w:spacing w:line="240" w:lineRule="atLeast"/>
              <w:ind w:leftChars="-202" w:left="-424" w:firstLine="480"/>
              <w:rPr>
                <w:rFonts w:ascii="Times New Roman" w:hAnsi="Times New Roman"/>
                <w:color w:val="000000"/>
                <w:szCs w:val="21"/>
              </w:rPr>
            </w:pPr>
            <w:r w:rsidRPr="00B96FC6">
              <w:rPr>
                <w:rFonts w:ascii="Times New Roman" w:hAnsi="Times New Roman"/>
                <w:szCs w:val="21"/>
                <w:lang w:bidi="ar"/>
              </w:rPr>
              <w:t>线上教学资源学习情况</w:t>
            </w:r>
          </w:p>
        </w:tc>
        <w:tc>
          <w:tcPr>
            <w:tcW w:w="3816" w:type="dxa"/>
            <w:vAlign w:val="center"/>
          </w:tcPr>
          <w:p w14:paraId="25A8961E" w14:textId="77777777" w:rsidR="00E97A74" w:rsidRPr="00B96FC6" w:rsidRDefault="00E97A74" w:rsidP="00E97A74">
            <w:pPr>
              <w:spacing w:line="440" w:lineRule="exact"/>
              <w:rPr>
                <w:rFonts w:ascii="Times New Roman" w:hAnsi="Times New Roman"/>
                <w:color w:val="000000"/>
                <w:szCs w:val="21"/>
              </w:rPr>
            </w:pPr>
            <w:r w:rsidRPr="00B96FC6">
              <w:rPr>
                <w:rFonts w:ascii="Times New Roman" w:hAnsi="Times New Roman"/>
                <w:color w:val="000000"/>
                <w:szCs w:val="21"/>
              </w:rPr>
              <w:t>课程目标：</w:t>
            </w:r>
            <w:r w:rsidRPr="00B96FC6">
              <w:rPr>
                <w:rFonts w:ascii="Times New Roman" w:hAnsi="Times New Roman"/>
                <w:color w:val="000000"/>
                <w:szCs w:val="21"/>
              </w:rPr>
              <w:t>1</w:t>
            </w:r>
            <w:r w:rsidRPr="00B96FC6">
              <w:rPr>
                <w:rFonts w:ascii="Times New Roman" w:hAnsi="Times New Roman"/>
                <w:color w:val="000000"/>
                <w:szCs w:val="21"/>
              </w:rPr>
              <w:t>、</w:t>
            </w:r>
            <w:r w:rsidRPr="00B96FC6">
              <w:rPr>
                <w:rFonts w:ascii="Times New Roman" w:hAnsi="Times New Roman"/>
                <w:color w:val="000000"/>
                <w:szCs w:val="21"/>
              </w:rPr>
              <w:t>2</w:t>
            </w:r>
            <w:r w:rsidRPr="00B96FC6">
              <w:rPr>
                <w:rFonts w:ascii="Times New Roman" w:hAnsi="Times New Roman"/>
                <w:color w:val="000000"/>
                <w:szCs w:val="21"/>
              </w:rPr>
              <w:t>、</w:t>
            </w:r>
            <w:r w:rsidRPr="00B96FC6">
              <w:rPr>
                <w:rFonts w:ascii="Times New Roman" w:hAnsi="Times New Roman"/>
                <w:color w:val="000000"/>
                <w:szCs w:val="21"/>
              </w:rPr>
              <w:t>3</w:t>
            </w:r>
            <w:r w:rsidRPr="00B96FC6">
              <w:rPr>
                <w:rFonts w:ascii="Times New Roman" w:hAnsi="Times New Roman"/>
                <w:szCs w:val="21"/>
              </w:rPr>
              <w:t>（</w:t>
            </w:r>
            <w:r w:rsidRPr="00B96FC6">
              <w:rPr>
                <w:rFonts w:ascii="Times New Roman" w:hAnsi="Times New Roman"/>
                <w:b/>
                <w:bCs/>
                <w:szCs w:val="21"/>
              </w:rPr>
              <w:t>10</w:t>
            </w:r>
            <w:r w:rsidRPr="00B96FC6">
              <w:rPr>
                <w:rFonts w:ascii="Times New Roman" w:hAnsi="Times New Roman"/>
                <w:szCs w:val="21"/>
              </w:rPr>
              <w:t>分）</w:t>
            </w:r>
          </w:p>
        </w:tc>
      </w:tr>
      <w:tr w:rsidR="00E97A74" w:rsidRPr="00B96FC6" w14:paraId="5C982380" w14:textId="77777777" w:rsidTr="00E97A74">
        <w:trPr>
          <w:jc w:val="center"/>
        </w:trPr>
        <w:tc>
          <w:tcPr>
            <w:tcW w:w="2315" w:type="dxa"/>
            <w:vMerge/>
            <w:vAlign w:val="center"/>
          </w:tcPr>
          <w:p w14:paraId="732F3E86" w14:textId="77777777" w:rsidR="00E97A74" w:rsidRPr="00B96FC6" w:rsidRDefault="00E97A74" w:rsidP="00E97A74">
            <w:pPr>
              <w:spacing w:line="440" w:lineRule="exact"/>
              <w:ind w:leftChars="-202" w:left="-424" w:firstLine="480"/>
              <w:rPr>
                <w:rFonts w:ascii="Times New Roman" w:hAnsi="Times New Roman"/>
                <w:color w:val="000000"/>
                <w:szCs w:val="21"/>
              </w:rPr>
            </w:pPr>
          </w:p>
        </w:tc>
        <w:tc>
          <w:tcPr>
            <w:tcW w:w="2268" w:type="dxa"/>
            <w:vAlign w:val="center"/>
          </w:tcPr>
          <w:p w14:paraId="767E841A" w14:textId="77777777" w:rsidR="00E97A74" w:rsidRPr="00B96FC6" w:rsidRDefault="00E97A74" w:rsidP="00E97A74">
            <w:pPr>
              <w:spacing w:line="240" w:lineRule="atLeast"/>
              <w:ind w:leftChars="-202" w:left="-424" w:firstLine="480"/>
              <w:rPr>
                <w:rFonts w:ascii="Times New Roman" w:hAnsi="Times New Roman"/>
                <w:color w:val="000000"/>
                <w:szCs w:val="21"/>
              </w:rPr>
            </w:pPr>
            <w:r w:rsidRPr="00B96FC6">
              <w:rPr>
                <w:rFonts w:ascii="Times New Roman" w:hAnsi="Times New Roman"/>
                <w:szCs w:val="21"/>
              </w:rPr>
              <w:t>作业一</w:t>
            </w:r>
          </w:p>
        </w:tc>
        <w:tc>
          <w:tcPr>
            <w:tcW w:w="3816" w:type="dxa"/>
            <w:vAlign w:val="center"/>
          </w:tcPr>
          <w:p w14:paraId="6E9EC929" w14:textId="77777777" w:rsidR="00E97A74" w:rsidRPr="00B96FC6" w:rsidRDefault="00E97A74" w:rsidP="00E97A74">
            <w:pPr>
              <w:spacing w:line="440" w:lineRule="exact"/>
              <w:rPr>
                <w:rFonts w:ascii="Times New Roman" w:hAnsi="Times New Roman"/>
                <w:color w:val="000000"/>
                <w:szCs w:val="21"/>
              </w:rPr>
            </w:pPr>
            <w:r w:rsidRPr="00B96FC6">
              <w:rPr>
                <w:rFonts w:ascii="Times New Roman" w:hAnsi="Times New Roman"/>
                <w:color w:val="000000"/>
                <w:szCs w:val="21"/>
              </w:rPr>
              <w:t>课程目标：</w:t>
            </w:r>
            <w:r w:rsidRPr="00B96FC6">
              <w:rPr>
                <w:rFonts w:ascii="Times New Roman" w:hAnsi="Times New Roman"/>
                <w:color w:val="000000"/>
                <w:szCs w:val="21"/>
              </w:rPr>
              <w:t>2</w:t>
            </w:r>
            <w:r w:rsidRPr="00B96FC6">
              <w:rPr>
                <w:rFonts w:ascii="Times New Roman" w:hAnsi="Times New Roman"/>
                <w:color w:val="000000"/>
                <w:szCs w:val="21"/>
              </w:rPr>
              <w:t>、</w:t>
            </w:r>
            <w:r w:rsidRPr="00B96FC6">
              <w:rPr>
                <w:rFonts w:ascii="Times New Roman" w:hAnsi="Times New Roman"/>
                <w:color w:val="000000"/>
                <w:szCs w:val="21"/>
              </w:rPr>
              <w:t>3</w:t>
            </w:r>
            <w:r w:rsidRPr="00B96FC6">
              <w:rPr>
                <w:rFonts w:ascii="Times New Roman" w:hAnsi="Times New Roman"/>
                <w:szCs w:val="21"/>
              </w:rPr>
              <w:t>（</w:t>
            </w:r>
            <w:r w:rsidRPr="00B96FC6">
              <w:rPr>
                <w:rFonts w:ascii="Times New Roman" w:hAnsi="Times New Roman"/>
                <w:b/>
                <w:bCs/>
                <w:szCs w:val="21"/>
              </w:rPr>
              <w:t>5</w:t>
            </w:r>
            <w:r w:rsidRPr="00B96FC6">
              <w:rPr>
                <w:rFonts w:ascii="Times New Roman" w:hAnsi="Times New Roman"/>
                <w:szCs w:val="21"/>
              </w:rPr>
              <w:t>分）</w:t>
            </w:r>
          </w:p>
        </w:tc>
      </w:tr>
      <w:tr w:rsidR="00E97A74" w:rsidRPr="00B96FC6" w14:paraId="552103D7" w14:textId="77777777" w:rsidTr="00E97A74">
        <w:trPr>
          <w:jc w:val="center"/>
        </w:trPr>
        <w:tc>
          <w:tcPr>
            <w:tcW w:w="2315" w:type="dxa"/>
            <w:vMerge/>
            <w:vAlign w:val="center"/>
          </w:tcPr>
          <w:p w14:paraId="5396DE35" w14:textId="77777777" w:rsidR="00E97A74" w:rsidRPr="00B96FC6" w:rsidRDefault="00E97A74" w:rsidP="00E97A74">
            <w:pPr>
              <w:spacing w:line="440" w:lineRule="exact"/>
              <w:ind w:leftChars="-202" w:left="-424" w:firstLine="480"/>
              <w:rPr>
                <w:rFonts w:ascii="Times New Roman" w:hAnsi="Times New Roman"/>
                <w:color w:val="000000"/>
                <w:szCs w:val="21"/>
              </w:rPr>
            </w:pPr>
          </w:p>
        </w:tc>
        <w:tc>
          <w:tcPr>
            <w:tcW w:w="2268" w:type="dxa"/>
            <w:vAlign w:val="center"/>
          </w:tcPr>
          <w:p w14:paraId="5DD788FE" w14:textId="77777777" w:rsidR="00E97A74" w:rsidRPr="00B96FC6" w:rsidRDefault="00E97A74" w:rsidP="00E97A74">
            <w:pPr>
              <w:spacing w:line="440" w:lineRule="exact"/>
              <w:ind w:leftChars="-202" w:left="-424" w:firstLine="480"/>
              <w:rPr>
                <w:rFonts w:ascii="Times New Roman" w:hAnsi="Times New Roman"/>
                <w:color w:val="000000"/>
                <w:szCs w:val="21"/>
              </w:rPr>
            </w:pPr>
            <w:r w:rsidRPr="00B96FC6">
              <w:rPr>
                <w:rFonts w:ascii="Times New Roman" w:hAnsi="Times New Roman"/>
                <w:szCs w:val="21"/>
              </w:rPr>
              <w:t>作业二</w:t>
            </w:r>
          </w:p>
        </w:tc>
        <w:tc>
          <w:tcPr>
            <w:tcW w:w="3816" w:type="dxa"/>
            <w:vAlign w:val="center"/>
          </w:tcPr>
          <w:p w14:paraId="30AF6E23" w14:textId="77777777" w:rsidR="00E97A74" w:rsidRPr="00B96FC6" w:rsidRDefault="00E97A74" w:rsidP="00E97A74">
            <w:pPr>
              <w:spacing w:line="440" w:lineRule="exact"/>
              <w:rPr>
                <w:rFonts w:ascii="Times New Roman" w:hAnsi="Times New Roman"/>
                <w:color w:val="000000"/>
                <w:szCs w:val="21"/>
              </w:rPr>
            </w:pPr>
            <w:r w:rsidRPr="00B96FC6">
              <w:rPr>
                <w:rFonts w:ascii="Times New Roman" w:hAnsi="Times New Roman"/>
                <w:color w:val="000000"/>
                <w:szCs w:val="21"/>
              </w:rPr>
              <w:t>课程目标：</w:t>
            </w:r>
            <w:r w:rsidRPr="00B96FC6">
              <w:rPr>
                <w:rFonts w:ascii="Times New Roman" w:hAnsi="Times New Roman"/>
                <w:color w:val="000000"/>
                <w:szCs w:val="21"/>
              </w:rPr>
              <w:t>1</w:t>
            </w:r>
            <w:r w:rsidRPr="00B96FC6">
              <w:rPr>
                <w:rFonts w:ascii="Times New Roman" w:hAnsi="Times New Roman"/>
                <w:color w:val="000000"/>
                <w:szCs w:val="21"/>
              </w:rPr>
              <w:t>、</w:t>
            </w:r>
            <w:r w:rsidRPr="00B96FC6">
              <w:rPr>
                <w:rFonts w:ascii="Times New Roman" w:hAnsi="Times New Roman"/>
                <w:color w:val="000000"/>
                <w:szCs w:val="21"/>
              </w:rPr>
              <w:t>3</w:t>
            </w:r>
            <w:r w:rsidRPr="00B96FC6">
              <w:rPr>
                <w:rFonts w:ascii="Times New Roman" w:hAnsi="Times New Roman"/>
                <w:szCs w:val="21"/>
              </w:rPr>
              <w:t>（</w:t>
            </w:r>
            <w:r w:rsidRPr="00B96FC6">
              <w:rPr>
                <w:rFonts w:ascii="Times New Roman" w:hAnsi="Times New Roman"/>
                <w:b/>
                <w:bCs/>
                <w:szCs w:val="21"/>
              </w:rPr>
              <w:t>5</w:t>
            </w:r>
            <w:r w:rsidRPr="00B96FC6">
              <w:rPr>
                <w:rFonts w:ascii="Times New Roman" w:hAnsi="Times New Roman"/>
                <w:szCs w:val="21"/>
              </w:rPr>
              <w:t>分）</w:t>
            </w:r>
          </w:p>
        </w:tc>
      </w:tr>
      <w:tr w:rsidR="00E97A74" w:rsidRPr="00B96FC6" w14:paraId="2219C49B" w14:textId="77777777" w:rsidTr="00E97A74">
        <w:trPr>
          <w:jc w:val="center"/>
        </w:trPr>
        <w:tc>
          <w:tcPr>
            <w:tcW w:w="2315" w:type="dxa"/>
            <w:vMerge/>
            <w:vAlign w:val="center"/>
          </w:tcPr>
          <w:p w14:paraId="6E9D21C0" w14:textId="77777777" w:rsidR="00E97A74" w:rsidRPr="00B96FC6" w:rsidRDefault="00E97A74" w:rsidP="00E97A74">
            <w:pPr>
              <w:spacing w:line="440" w:lineRule="exact"/>
              <w:ind w:leftChars="-202" w:left="-424" w:firstLine="480"/>
              <w:rPr>
                <w:rFonts w:ascii="Times New Roman" w:hAnsi="Times New Roman"/>
                <w:color w:val="000000"/>
                <w:szCs w:val="21"/>
              </w:rPr>
            </w:pPr>
          </w:p>
        </w:tc>
        <w:tc>
          <w:tcPr>
            <w:tcW w:w="2268" w:type="dxa"/>
            <w:vAlign w:val="center"/>
          </w:tcPr>
          <w:p w14:paraId="1D24AA01" w14:textId="77777777" w:rsidR="00E97A74" w:rsidRPr="00B96FC6" w:rsidRDefault="00E97A74" w:rsidP="00E97A74">
            <w:pPr>
              <w:spacing w:line="440" w:lineRule="exact"/>
              <w:ind w:leftChars="-202" w:left="-424" w:firstLine="480"/>
              <w:rPr>
                <w:rFonts w:ascii="Times New Roman" w:hAnsi="Times New Roman"/>
                <w:szCs w:val="21"/>
              </w:rPr>
            </w:pPr>
            <w:r w:rsidRPr="00B96FC6">
              <w:rPr>
                <w:rFonts w:ascii="Times New Roman" w:hAnsi="Times New Roman"/>
                <w:szCs w:val="21"/>
              </w:rPr>
              <w:t>作业三</w:t>
            </w:r>
          </w:p>
        </w:tc>
        <w:tc>
          <w:tcPr>
            <w:tcW w:w="3816" w:type="dxa"/>
            <w:vAlign w:val="center"/>
          </w:tcPr>
          <w:p w14:paraId="229AA788" w14:textId="77777777" w:rsidR="00E97A74" w:rsidRPr="00B96FC6" w:rsidRDefault="00E97A74" w:rsidP="00E97A74">
            <w:pPr>
              <w:spacing w:line="440" w:lineRule="exact"/>
              <w:rPr>
                <w:rFonts w:ascii="Times New Roman" w:hAnsi="Times New Roman"/>
                <w:color w:val="000000"/>
                <w:szCs w:val="21"/>
              </w:rPr>
            </w:pPr>
            <w:r w:rsidRPr="00B96FC6">
              <w:rPr>
                <w:rFonts w:ascii="Times New Roman" w:hAnsi="Times New Roman"/>
                <w:color w:val="000000"/>
                <w:szCs w:val="21"/>
              </w:rPr>
              <w:t>课程目标：</w:t>
            </w:r>
            <w:r w:rsidRPr="00B96FC6">
              <w:rPr>
                <w:rFonts w:ascii="Times New Roman" w:hAnsi="Times New Roman"/>
                <w:color w:val="000000"/>
                <w:szCs w:val="21"/>
              </w:rPr>
              <w:t xml:space="preserve"> 2</w:t>
            </w:r>
            <w:r w:rsidRPr="00B96FC6">
              <w:rPr>
                <w:rFonts w:ascii="Times New Roman" w:hAnsi="Times New Roman"/>
                <w:color w:val="000000"/>
                <w:szCs w:val="21"/>
              </w:rPr>
              <w:t>、</w:t>
            </w:r>
            <w:r w:rsidRPr="00B96FC6">
              <w:rPr>
                <w:rFonts w:ascii="Times New Roman" w:hAnsi="Times New Roman"/>
                <w:color w:val="000000"/>
                <w:szCs w:val="21"/>
              </w:rPr>
              <w:t>3</w:t>
            </w:r>
            <w:r w:rsidRPr="00B96FC6">
              <w:rPr>
                <w:rFonts w:ascii="Times New Roman" w:hAnsi="Times New Roman"/>
                <w:szCs w:val="21"/>
              </w:rPr>
              <w:t>（</w:t>
            </w:r>
            <w:r w:rsidRPr="00B96FC6">
              <w:rPr>
                <w:rFonts w:ascii="Times New Roman" w:hAnsi="Times New Roman"/>
                <w:b/>
                <w:bCs/>
                <w:szCs w:val="21"/>
              </w:rPr>
              <w:t>5</w:t>
            </w:r>
            <w:r w:rsidRPr="00B96FC6">
              <w:rPr>
                <w:rFonts w:ascii="Times New Roman" w:hAnsi="Times New Roman"/>
                <w:szCs w:val="21"/>
              </w:rPr>
              <w:t>分）</w:t>
            </w:r>
          </w:p>
        </w:tc>
      </w:tr>
      <w:tr w:rsidR="00E97A74" w:rsidRPr="00B96FC6" w14:paraId="1262E475" w14:textId="77777777" w:rsidTr="00E97A74">
        <w:trPr>
          <w:jc w:val="center"/>
        </w:trPr>
        <w:tc>
          <w:tcPr>
            <w:tcW w:w="2315" w:type="dxa"/>
            <w:vMerge/>
            <w:vAlign w:val="center"/>
          </w:tcPr>
          <w:p w14:paraId="51982AA0" w14:textId="77777777" w:rsidR="00E97A74" w:rsidRPr="00B96FC6" w:rsidRDefault="00E97A74" w:rsidP="00E97A74">
            <w:pPr>
              <w:spacing w:line="440" w:lineRule="exact"/>
              <w:ind w:leftChars="-202" w:left="-424" w:firstLine="480"/>
              <w:rPr>
                <w:rFonts w:ascii="Times New Roman" w:hAnsi="Times New Roman"/>
                <w:color w:val="000000"/>
                <w:szCs w:val="21"/>
              </w:rPr>
            </w:pPr>
          </w:p>
        </w:tc>
        <w:tc>
          <w:tcPr>
            <w:tcW w:w="2268" w:type="dxa"/>
            <w:vAlign w:val="center"/>
          </w:tcPr>
          <w:p w14:paraId="55A81E6E" w14:textId="77777777" w:rsidR="00E97A74" w:rsidRPr="00B96FC6" w:rsidRDefault="00E97A74" w:rsidP="00E97A74">
            <w:pPr>
              <w:spacing w:line="440" w:lineRule="exact"/>
              <w:ind w:leftChars="-202" w:left="-424" w:firstLine="480"/>
              <w:rPr>
                <w:rFonts w:ascii="Times New Roman" w:hAnsi="Times New Roman"/>
                <w:szCs w:val="21"/>
              </w:rPr>
            </w:pPr>
            <w:r w:rsidRPr="00B96FC6">
              <w:rPr>
                <w:rFonts w:ascii="Times New Roman" w:hAnsi="Times New Roman"/>
                <w:szCs w:val="21"/>
              </w:rPr>
              <w:t>作业四</w:t>
            </w:r>
          </w:p>
        </w:tc>
        <w:tc>
          <w:tcPr>
            <w:tcW w:w="3816" w:type="dxa"/>
            <w:vAlign w:val="center"/>
          </w:tcPr>
          <w:p w14:paraId="2DA447CA" w14:textId="77777777" w:rsidR="00E97A74" w:rsidRPr="00B96FC6" w:rsidRDefault="00E97A74" w:rsidP="00E97A74">
            <w:pPr>
              <w:spacing w:line="440" w:lineRule="exact"/>
              <w:rPr>
                <w:rFonts w:ascii="Times New Roman" w:hAnsi="Times New Roman"/>
                <w:color w:val="000000"/>
                <w:szCs w:val="21"/>
              </w:rPr>
            </w:pPr>
            <w:r w:rsidRPr="00B96FC6">
              <w:rPr>
                <w:rFonts w:ascii="Times New Roman" w:hAnsi="Times New Roman"/>
                <w:color w:val="000000"/>
                <w:szCs w:val="21"/>
              </w:rPr>
              <w:t>课程目标：</w:t>
            </w:r>
            <w:r w:rsidRPr="00B96FC6">
              <w:rPr>
                <w:rFonts w:ascii="Times New Roman" w:hAnsi="Times New Roman"/>
                <w:color w:val="000000"/>
                <w:szCs w:val="21"/>
              </w:rPr>
              <w:t>1</w:t>
            </w:r>
            <w:r w:rsidRPr="00B96FC6">
              <w:rPr>
                <w:rFonts w:ascii="Times New Roman" w:hAnsi="Times New Roman"/>
                <w:color w:val="000000"/>
                <w:szCs w:val="21"/>
              </w:rPr>
              <w:t>、</w:t>
            </w:r>
            <w:r w:rsidRPr="00B96FC6">
              <w:rPr>
                <w:rFonts w:ascii="Times New Roman" w:hAnsi="Times New Roman"/>
                <w:color w:val="000000"/>
                <w:szCs w:val="21"/>
              </w:rPr>
              <w:t xml:space="preserve"> 2</w:t>
            </w:r>
            <w:r w:rsidRPr="00B96FC6">
              <w:rPr>
                <w:rFonts w:ascii="Times New Roman" w:hAnsi="Times New Roman"/>
                <w:color w:val="000000"/>
                <w:szCs w:val="21"/>
              </w:rPr>
              <w:t>、</w:t>
            </w:r>
            <w:r w:rsidRPr="00B96FC6">
              <w:rPr>
                <w:rFonts w:ascii="Times New Roman" w:hAnsi="Times New Roman"/>
                <w:color w:val="000000"/>
                <w:szCs w:val="21"/>
              </w:rPr>
              <w:t>3</w:t>
            </w:r>
            <w:r w:rsidRPr="00B96FC6">
              <w:rPr>
                <w:rFonts w:ascii="Times New Roman" w:hAnsi="Times New Roman"/>
                <w:szCs w:val="21"/>
              </w:rPr>
              <w:t>（</w:t>
            </w:r>
            <w:r w:rsidRPr="00B96FC6">
              <w:rPr>
                <w:rFonts w:ascii="Times New Roman" w:hAnsi="Times New Roman"/>
                <w:b/>
                <w:bCs/>
                <w:szCs w:val="21"/>
              </w:rPr>
              <w:t>5</w:t>
            </w:r>
            <w:r w:rsidRPr="00B96FC6">
              <w:rPr>
                <w:rFonts w:ascii="Times New Roman" w:hAnsi="Times New Roman"/>
                <w:szCs w:val="21"/>
              </w:rPr>
              <w:t>分）</w:t>
            </w:r>
          </w:p>
        </w:tc>
      </w:tr>
      <w:tr w:rsidR="00E97A74" w:rsidRPr="00B96FC6" w14:paraId="6BEF67D9" w14:textId="77777777" w:rsidTr="00E97A74">
        <w:trPr>
          <w:trHeight w:val="700"/>
          <w:jc w:val="center"/>
        </w:trPr>
        <w:tc>
          <w:tcPr>
            <w:tcW w:w="2315" w:type="dxa"/>
            <w:vAlign w:val="center"/>
          </w:tcPr>
          <w:p w14:paraId="76E30855" w14:textId="77777777" w:rsidR="00E97A74" w:rsidRPr="00B96FC6" w:rsidRDefault="00E97A74" w:rsidP="00E97A74">
            <w:pPr>
              <w:spacing w:line="300" w:lineRule="auto"/>
              <w:jc w:val="center"/>
              <w:rPr>
                <w:rFonts w:ascii="Times New Roman" w:hAnsi="Times New Roman"/>
                <w:szCs w:val="21"/>
              </w:rPr>
            </w:pPr>
            <w:r w:rsidRPr="00B96FC6">
              <w:rPr>
                <w:rFonts w:ascii="Times New Roman" w:hAnsi="Times New Roman"/>
                <w:szCs w:val="21"/>
              </w:rPr>
              <w:t>终结性考核</w:t>
            </w:r>
          </w:p>
          <w:p w14:paraId="7EC3AF0B" w14:textId="77777777" w:rsidR="00E97A74" w:rsidRPr="00B96FC6" w:rsidRDefault="00E97A74" w:rsidP="00E97A74">
            <w:pPr>
              <w:spacing w:line="440" w:lineRule="exact"/>
              <w:ind w:leftChars="-202" w:left="-424" w:firstLine="480"/>
              <w:rPr>
                <w:rFonts w:ascii="Times New Roman" w:hAnsi="Times New Roman"/>
                <w:color w:val="000000"/>
                <w:szCs w:val="21"/>
              </w:rPr>
            </w:pPr>
            <w:r w:rsidRPr="00B96FC6">
              <w:rPr>
                <w:rFonts w:ascii="Times New Roman" w:hAnsi="Times New Roman"/>
                <w:szCs w:val="21"/>
              </w:rPr>
              <w:t>（满分</w:t>
            </w:r>
            <w:r w:rsidRPr="00B96FC6">
              <w:rPr>
                <w:rFonts w:ascii="Times New Roman" w:hAnsi="Times New Roman"/>
                <w:szCs w:val="21"/>
              </w:rPr>
              <w:t>100</w:t>
            </w:r>
            <w:r w:rsidRPr="00B96FC6">
              <w:rPr>
                <w:rFonts w:ascii="Times New Roman" w:hAnsi="Times New Roman"/>
                <w:szCs w:val="21"/>
              </w:rPr>
              <w:t>分，占</w:t>
            </w:r>
            <w:r w:rsidRPr="00B96FC6">
              <w:rPr>
                <w:rFonts w:ascii="Times New Roman" w:hAnsi="Times New Roman"/>
                <w:szCs w:val="21"/>
              </w:rPr>
              <w:t>60%</w:t>
            </w:r>
            <w:r w:rsidRPr="00B96FC6">
              <w:rPr>
                <w:rFonts w:ascii="Times New Roman" w:hAnsi="Times New Roman"/>
                <w:szCs w:val="21"/>
              </w:rPr>
              <w:t>）</w:t>
            </w:r>
          </w:p>
        </w:tc>
        <w:tc>
          <w:tcPr>
            <w:tcW w:w="2268" w:type="dxa"/>
            <w:vAlign w:val="center"/>
          </w:tcPr>
          <w:p w14:paraId="341F371A" w14:textId="77777777" w:rsidR="00E97A74" w:rsidRPr="00B96FC6" w:rsidRDefault="00E97A74" w:rsidP="00E97A74">
            <w:pPr>
              <w:spacing w:line="440" w:lineRule="exact"/>
              <w:ind w:leftChars="-202" w:left="-424" w:firstLine="480"/>
              <w:rPr>
                <w:rFonts w:ascii="Times New Roman" w:hAnsi="Times New Roman"/>
                <w:color w:val="000000"/>
                <w:szCs w:val="21"/>
              </w:rPr>
            </w:pPr>
            <w:r w:rsidRPr="00B96FC6">
              <w:rPr>
                <w:rFonts w:ascii="Times New Roman" w:hAnsi="Times New Roman"/>
                <w:szCs w:val="21"/>
              </w:rPr>
              <w:t>期末课程报告</w:t>
            </w:r>
          </w:p>
        </w:tc>
        <w:tc>
          <w:tcPr>
            <w:tcW w:w="3816" w:type="dxa"/>
            <w:vAlign w:val="center"/>
          </w:tcPr>
          <w:p w14:paraId="2C91AEE6" w14:textId="77777777" w:rsidR="00E97A74" w:rsidRPr="00B96FC6" w:rsidRDefault="00E97A74" w:rsidP="00E97A74">
            <w:pPr>
              <w:spacing w:line="440" w:lineRule="exact"/>
              <w:ind w:leftChars="-25" w:left="-53"/>
              <w:rPr>
                <w:rFonts w:ascii="Times New Roman" w:hAnsi="Times New Roman"/>
                <w:color w:val="000000"/>
                <w:szCs w:val="21"/>
              </w:rPr>
            </w:pPr>
            <w:r w:rsidRPr="00B96FC6">
              <w:rPr>
                <w:rFonts w:ascii="Times New Roman" w:hAnsi="Times New Roman"/>
                <w:color w:val="000000"/>
                <w:szCs w:val="21"/>
              </w:rPr>
              <w:t>课程目标：</w:t>
            </w:r>
            <w:r w:rsidRPr="00B96FC6">
              <w:rPr>
                <w:rFonts w:ascii="Times New Roman" w:hAnsi="Times New Roman"/>
                <w:color w:val="000000"/>
                <w:szCs w:val="21"/>
              </w:rPr>
              <w:t>1</w:t>
            </w:r>
            <w:r w:rsidRPr="00B96FC6">
              <w:rPr>
                <w:rFonts w:ascii="Times New Roman" w:hAnsi="Times New Roman"/>
                <w:color w:val="000000"/>
                <w:szCs w:val="21"/>
              </w:rPr>
              <w:t>、</w:t>
            </w:r>
            <w:r w:rsidRPr="00B96FC6">
              <w:rPr>
                <w:rFonts w:ascii="Times New Roman" w:hAnsi="Times New Roman"/>
                <w:color w:val="000000"/>
                <w:szCs w:val="21"/>
              </w:rPr>
              <w:t>2</w:t>
            </w:r>
            <w:r w:rsidRPr="00B96FC6">
              <w:rPr>
                <w:rFonts w:ascii="Times New Roman" w:hAnsi="Times New Roman"/>
                <w:color w:val="000000"/>
                <w:szCs w:val="21"/>
              </w:rPr>
              <w:t>、</w:t>
            </w:r>
            <w:r w:rsidRPr="00B96FC6">
              <w:rPr>
                <w:rFonts w:ascii="Times New Roman" w:hAnsi="Times New Roman"/>
                <w:color w:val="000000"/>
                <w:szCs w:val="21"/>
              </w:rPr>
              <w:t>3</w:t>
            </w:r>
            <w:r w:rsidRPr="00B96FC6">
              <w:rPr>
                <w:rFonts w:ascii="Times New Roman" w:hAnsi="Times New Roman"/>
                <w:szCs w:val="21"/>
              </w:rPr>
              <w:t>（</w:t>
            </w:r>
            <w:r w:rsidRPr="00B96FC6">
              <w:rPr>
                <w:rFonts w:ascii="Times New Roman" w:hAnsi="Times New Roman"/>
                <w:szCs w:val="21"/>
              </w:rPr>
              <w:t>6</w:t>
            </w:r>
            <w:r w:rsidRPr="00B96FC6">
              <w:rPr>
                <w:rFonts w:ascii="Times New Roman" w:hAnsi="Times New Roman"/>
                <w:b/>
                <w:bCs/>
                <w:szCs w:val="21"/>
              </w:rPr>
              <w:t>0</w:t>
            </w:r>
            <w:r w:rsidRPr="00B96FC6">
              <w:rPr>
                <w:rFonts w:ascii="Times New Roman" w:hAnsi="Times New Roman"/>
                <w:szCs w:val="21"/>
              </w:rPr>
              <w:t>分）</w:t>
            </w:r>
          </w:p>
        </w:tc>
      </w:tr>
    </w:tbl>
    <w:p w14:paraId="5A6FD5CF" w14:textId="77777777" w:rsidR="00E97A74" w:rsidRPr="00B96FC6" w:rsidRDefault="00E97A74" w:rsidP="00E97A74">
      <w:pPr>
        <w:spacing w:line="440" w:lineRule="exact"/>
        <w:ind w:firstLine="480"/>
        <w:rPr>
          <w:rFonts w:ascii="Times New Roman" w:hAnsi="Times New Roman"/>
          <w:b/>
          <w:color w:val="000000"/>
          <w:szCs w:val="21"/>
        </w:rPr>
      </w:pPr>
    </w:p>
    <w:p w14:paraId="0F6A4849" w14:textId="77777777" w:rsidR="00E97A74" w:rsidRPr="00F81480" w:rsidRDefault="00E97A74" w:rsidP="00E97A74">
      <w:pPr>
        <w:adjustRightInd w:val="0"/>
        <w:snapToGrid w:val="0"/>
        <w:spacing w:beforeLines="50" w:before="156" w:afterLines="50" w:after="156"/>
        <w:rPr>
          <w:rFonts w:ascii="黑体" w:eastAsia="黑体" w:hAnsi="黑体"/>
          <w:bCs/>
          <w:color w:val="000000"/>
          <w:kern w:val="0"/>
          <w:sz w:val="24"/>
          <w:szCs w:val="24"/>
        </w:rPr>
      </w:pPr>
      <w:r w:rsidRPr="00F81480">
        <w:rPr>
          <w:rFonts w:ascii="黑体" w:eastAsia="黑体" w:hAnsi="黑体"/>
          <w:b/>
          <w:color w:val="000000"/>
          <w:sz w:val="24"/>
          <w:szCs w:val="24"/>
        </w:rPr>
        <w:t>七、</w:t>
      </w:r>
      <w:r w:rsidRPr="00F81480">
        <w:rPr>
          <w:rFonts w:ascii="黑体" w:eastAsia="黑体" w:hAnsi="黑体"/>
          <w:b/>
          <w:bCs/>
          <w:color w:val="000000"/>
          <w:kern w:val="0"/>
          <w:sz w:val="24"/>
          <w:szCs w:val="24"/>
        </w:rPr>
        <w:t>主要环节考核标准</w:t>
      </w:r>
    </w:p>
    <w:p w14:paraId="7B63C313" w14:textId="77777777" w:rsidR="00E97A74" w:rsidRPr="00B96FC6" w:rsidRDefault="00E97A74" w:rsidP="005A227F">
      <w:pPr>
        <w:numPr>
          <w:ilvl w:val="0"/>
          <w:numId w:val="48"/>
        </w:numPr>
        <w:adjustRightInd w:val="0"/>
        <w:snapToGrid w:val="0"/>
        <w:spacing w:line="400" w:lineRule="exact"/>
        <w:rPr>
          <w:rFonts w:ascii="Times New Roman" w:hAnsi="Times New Roman"/>
          <w:kern w:val="0"/>
          <w:szCs w:val="21"/>
        </w:rPr>
      </w:pPr>
      <w:r w:rsidRPr="00B96FC6">
        <w:rPr>
          <w:rFonts w:ascii="Times New Roman" w:hAnsi="Times New Roman"/>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E97A74" w:rsidRPr="00B96FC6" w14:paraId="5050C22D" w14:textId="77777777" w:rsidTr="00E97A74">
        <w:trPr>
          <w:trHeight w:val="425"/>
        </w:trPr>
        <w:tc>
          <w:tcPr>
            <w:tcW w:w="5000" w:type="pct"/>
            <w:gridSpan w:val="5"/>
            <w:vAlign w:val="center"/>
          </w:tcPr>
          <w:p w14:paraId="3D3FB6B3" w14:textId="77777777" w:rsidR="00E97A74" w:rsidRPr="00B96FC6" w:rsidRDefault="00E97A74" w:rsidP="00E97A74">
            <w:pPr>
              <w:pStyle w:val="afb"/>
              <w:spacing w:line="400" w:lineRule="exact"/>
              <w:ind w:left="107" w:hangingChars="51" w:hanging="107"/>
              <w:jc w:val="center"/>
              <w:rPr>
                <w:rFonts w:ascii="Times New Roman" w:hAnsi="Times New Roman"/>
                <w:sz w:val="21"/>
                <w:szCs w:val="21"/>
              </w:rPr>
            </w:pPr>
            <w:r w:rsidRPr="00B96FC6">
              <w:rPr>
                <w:rFonts w:ascii="Times New Roman" w:hAnsi="Times New Roman"/>
                <w:sz w:val="21"/>
                <w:szCs w:val="21"/>
              </w:rPr>
              <w:t>考核评价标准</w:t>
            </w:r>
          </w:p>
        </w:tc>
      </w:tr>
      <w:tr w:rsidR="00E97A74" w:rsidRPr="00B96FC6" w14:paraId="307A2602" w14:textId="77777777" w:rsidTr="00E97A74">
        <w:trPr>
          <w:trHeight w:val="425"/>
        </w:trPr>
        <w:tc>
          <w:tcPr>
            <w:tcW w:w="1068" w:type="pct"/>
            <w:vAlign w:val="center"/>
          </w:tcPr>
          <w:p w14:paraId="45360752" w14:textId="77777777" w:rsidR="00E97A74" w:rsidRPr="00B96FC6" w:rsidRDefault="00E97A74" w:rsidP="00E97A74">
            <w:pPr>
              <w:pStyle w:val="afb"/>
              <w:adjustRightInd w:val="0"/>
              <w:snapToGrid w:val="0"/>
              <w:spacing w:line="400" w:lineRule="exact"/>
              <w:jc w:val="center"/>
              <w:rPr>
                <w:rFonts w:ascii="Times New Roman" w:hAnsi="Times New Roman"/>
                <w:sz w:val="21"/>
                <w:szCs w:val="21"/>
              </w:rPr>
            </w:pPr>
            <w:r w:rsidRPr="00B96FC6">
              <w:rPr>
                <w:rFonts w:ascii="Times New Roman" w:hAnsi="Times New Roman"/>
                <w:sz w:val="21"/>
                <w:szCs w:val="21"/>
              </w:rPr>
              <w:t>90-100</w:t>
            </w:r>
          </w:p>
        </w:tc>
        <w:tc>
          <w:tcPr>
            <w:tcW w:w="981" w:type="pct"/>
            <w:vAlign w:val="center"/>
          </w:tcPr>
          <w:p w14:paraId="44C3BFDD" w14:textId="77777777" w:rsidR="00E97A74" w:rsidRPr="00B96FC6" w:rsidRDefault="00E97A74" w:rsidP="00E97A74">
            <w:pPr>
              <w:pStyle w:val="afb"/>
              <w:adjustRightInd w:val="0"/>
              <w:snapToGrid w:val="0"/>
              <w:spacing w:line="400" w:lineRule="exact"/>
              <w:jc w:val="center"/>
              <w:rPr>
                <w:rFonts w:ascii="Times New Roman" w:hAnsi="Times New Roman"/>
                <w:sz w:val="21"/>
                <w:szCs w:val="21"/>
              </w:rPr>
            </w:pPr>
            <w:r w:rsidRPr="00B96FC6">
              <w:rPr>
                <w:rFonts w:ascii="Times New Roman" w:hAnsi="Times New Roman"/>
                <w:sz w:val="21"/>
                <w:szCs w:val="21"/>
              </w:rPr>
              <w:t>80-89</w:t>
            </w:r>
          </w:p>
        </w:tc>
        <w:tc>
          <w:tcPr>
            <w:tcW w:w="982" w:type="pct"/>
            <w:vAlign w:val="center"/>
          </w:tcPr>
          <w:p w14:paraId="24A44A6B" w14:textId="77777777" w:rsidR="00E97A74" w:rsidRPr="00B96FC6" w:rsidRDefault="00E97A74" w:rsidP="00E97A74">
            <w:pPr>
              <w:pStyle w:val="afb"/>
              <w:adjustRightInd w:val="0"/>
              <w:snapToGrid w:val="0"/>
              <w:spacing w:line="400" w:lineRule="exact"/>
              <w:jc w:val="center"/>
              <w:rPr>
                <w:rFonts w:ascii="Times New Roman" w:hAnsi="Times New Roman"/>
                <w:sz w:val="21"/>
                <w:szCs w:val="21"/>
              </w:rPr>
            </w:pPr>
            <w:r w:rsidRPr="00B96FC6">
              <w:rPr>
                <w:rFonts w:ascii="Times New Roman" w:hAnsi="Times New Roman"/>
                <w:sz w:val="21"/>
                <w:szCs w:val="21"/>
              </w:rPr>
              <w:t>70-79</w:t>
            </w:r>
          </w:p>
        </w:tc>
        <w:tc>
          <w:tcPr>
            <w:tcW w:w="982" w:type="pct"/>
            <w:vAlign w:val="center"/>
          </w:tcPr>
          <w:p w14:paraId="4DC7A923" w14:textId="77777777" w:rsidR="00E97A74" w:rsidRPr="00B96FC6" w:rsidRDefault="00E97A74" w:rsidP="00E97A74">
            <w:pPr>
              <w:pStyle w:val="afb"/>
              <w:adjustRightInd w:val="0"/>
              <w:snapToGrid w:val="0"/>
              <w:spacing w:line="400" w:lineRule="exact"/>
              <w:jc w:val="center"/>
              <w:rPr>
                <w:rFonts w:ascii="Times New Roman" w:hAnsi="Times New Roman"/>
                <w:sz w:val="21"/>
                <w:szCs w:val="21"/>
              </w:rPr>
            </w:pPr>
            <w:r w:rsidRPr="00B96FC6">
              <w:rPr>
                <w:rFonts w:ascii="Times New Roman" w:hAnsi="Times New Roman"/>
                <w:sz w:val="21"/>
                <w:szCs w:val="21"/>
              </w:rPr>
              <w:t>60-69</w:t>
            </w:r>
          </w:p>
        </w:tc>
        <w:tc>
          <w:tcPr>
            <w:tcW w:w="987" w:type="pct"/>
            <w:vAlign w:val="center"/>
          </w:tcPr>
          <w:p w14:paraId="7FB07B61" w14:textId="77777777" w:rsidR="00E97A74" w:rsidRPr="00B96FC6" w:rsidRDefault="00E97A74" w:rsidP="00E97A74">
            <w:pPr>
              <w:pStyle w:val="afb"/>
              <w:adjustRightInd w:val="0"/>
              <w:snapToGrid w:val="0"/>
              <w:spacing w:line="400" w:lineRule="exact"/>
              <w:jc w:val="center"/>
              <w:rPr>
                <w:rFonts w:ascii="Times New Roman" w:hAnsi="Times New Roman"/>
                <w:sz w:val="21"/>
                <w:szCs w:val="21"/>
              </w:rPr>
            </w:pPr>
            <w:r w:rsidRPr="00B96FC6">
              <w:rPr>
                <w:rFonts w:ascii="Times New Roman" w:hAnsi="Times New Roman"/>
                <w:sz w:val="21"/>
                <w:szCs w:val="21"/>
              </w:rPr>
              <w:t>60</w:t>
            </w:r>
            <w:r w:rsidRPr="00B96FC6">
              <w:rPr>
                <w:rFonts w:ascii="Times New Roman" w:hAnsi="Times New Roman"/>
                <w:sz w:val="21"/>
                <w:szCs w:val="21"/>
              </w:rPr>
              <w:t>以下</w:t>
            </w:r>
          </w:p>
        </w:tc>
      </w:tr>
      <w:tr w:rsidR="00E97A74" w:rsidRPr="00B96FC6" w14:paraId="050F6216" w14:textId="77777777" w:rsidTr="00E97A74">
        <w:trPr>
          <w:trHeight w:val="1690"/>
        </w:trPr>
        <w:tc>
          <w:tcPr>
            <w:tcW w:w="1068" w:type="pct"/>
          </w:tcPr>
          <w:p w14:paraId="5910F89C" w14:textId="77777777" w:rsidR="00E97A74" w:rsidRPr="00B96FC6" w:rsidRDefault="00E97A74" w:rsidP="00E97A74">
            <w:pPr>
              <w:widowControl/>
              <w:adjustRightInd w:val="0"/>
              <w:snapToGrid w:val="0"/>
              <w:spacing w:line="400" w:lineRule="exact"/>
              <w:jc w:val="left"/>
              <w:rPr>
                <w:rFonts w:ascii="Times New Roman" w:hAnsi="Times New Roman"/>
                <w:kern w:val="0"/>
                <w:szCs w:val="21"/>
                <w:lang w:bidi="ar"/>
              </w:rPr>
            </w:pPr>
            <w:r w:rsidRPr="00B96FC6">
              <w:rPr>
                <w:rFonts w:ascii="Times New Roman" w:hAnsi="Times New Roman"/>
                <w:kern w:val="0"/>
                <w:szCs w:val="21"/>
                <w:lang w:bidi="ar"/>
              </w:rPr>
              <w:t>出勤率达到</w:t>
            </w:r>
            <w:r w:rsidRPr="00B96FC6">
              <w:rPr>
                <w:rFonts w:ascii="Times New Roman" w:hAnsi="Times New Roman"/>
                <w:kern w:val="0"/>
                <w:szCs w:val="21"/>
                <w:lang w:bidi="ar"/>
              </w:rPr>
              <w:t>100%</w:t>
            </w:r>
            <w:r w:rsidRPr="00B96FC6">
              <w:rPr>
                <w:rFonts w:ascii="Times New Roman" w:hAnsi="Times New Roman"/>
                <w:kern w:val="0"/>
                <w:szCs w:val="21"/>
                <w:lang w:bidi="ar"/>
              </w:rPr>
              <w:t>，无无故请假或旷课。课堂互动频率高，每堂课均回答问题且正确率高。</w:t>
            </w:r>
          </w:p>
        </w:tc>
        <w:tc>
          <w:tcPr>
            <w:tcW w:w="981" w:type="pct"/>
          </w:tcPr>
          <w:p w14:paraId="7B1E695C" w14:textId="77777777" w:rsidR="00E97A74" w:rsidRPr="00B96FC6" w:rsidRDefault="00E97A74" w:rsidP="00E97A74">
            <w:pPr>
              <w:widowControl/>
              <w:adjustRightInd w:val="0"/>
              <w:snapToGrid w:val="0"/>
              <w:spacing w:line="400" w:lineRule="exact"/>
              <w:jc w:val="left"/>
              <w:rPr>
                <w:rFonts w:ascii="Times New Roman" w:hAnsi="Times New Roman"/>
                <w:kern w:val="0"/>
                <w:szCs w:val="21"/>
                <w:lang w:bidi="ar"/>
              </w:rPr>
            </w:pPr>
            <w:r w:rsidRPr="00B96FC6">
              <w:rPr>
                <w:rFonts w:ascii="Times New Roman" w:hAnsi="Times New Roman"/>
                <w:kern w:val="0"/>
                <w:szCs w:val="21"/>
                <w:lang w:bidi="ar"/>
              </w:rPr>
              <w:t>出勤率达到</w:t>
            </w:r>
            <w:r w:rsidRPr="00B96FC6">
              <w:rPr>
                <w:rFonts w:ascii="Times New Roman" w:hAnsi="Times New Roman"/>
                <w:kern w:val="0"/>
                <w:szCs w:val="21"/>
                <w:lang w:bidi="ar"/>
              </w:rPr>
              <w:t>95%</w:t>
            </w:r>
            <w:r w:rsidRPr="00B96FC6">
              <w:rPr>
                <w:rFonts w:ascii="Times New Roman" w:hAnsi="Times New Roman"/>
                <w:kern w:val="0"/>
                <w:szCs w:val="21"/>
                <w:lang w:bidi="ar"/>
              </w:rPr>
              <w:t>，无无故请假或旷课。课堂互动频率较高，每堂课均回答问题且正确率较高。</w:t>
            </w:r>
          </w:p>
        </w:tc>
        <w:tc>
          <w:tcPr>
            <w:tcW w:w="982" w:type="pct"/>
          </w:tcPr>
          <w:p w14:paraId="58BCF5D1" w14:textId="77777777" w:rsidR="00E97A74" w:rsidRPr="00B96FC6" w:rsidRDefault="00E97A74" w:rsidP="00E97A74">
            <w:pPr>
              <w:widowControl/>
              <w:adjustRightInd w:val="0"/>
              <w:snapToGrid w:val="0"/>
              <w:spacing w:line="400" w:lineRule="exact"/>
              <w:jc w:val="left"/>
              <w:rPr>
                <w:rFonts w:ascii="Times New Roman" w:hAnsi="Times New Roman"/>
                <w:kern w:val="0"/>
                <w:szCs w:val="21"/>
                <w:lang w:bidi="ar"/>
              </w:rPr>
            </w:pPr>
            <w:r w:rsidRPr="00B96FC6">
              <w:rPr>
                <w:rFonts w:ascii="Times New Roman" w:hAnsi="Times New Roman"/>
                <w:kern w:val="0"/>
                <w:szCs w:val="21"/>
                <w:lang w:bidi="ar"/>
              </w:rPr>
              <w:t>出勤率达到</w:t>
            </w:r>
            <w:r w:rsidRPr="00B96FC6">
              <w:rPr>
                <w:rFonts w:ascii="Times New Roman" w:hAnsi="Times New Roman"/>
                <w:kern w:val="0"/>
                <w:szCs w:val="21"/>
                <w:lang w:bidi="ar"/>
              </w:rPr>
              <w:t>80%</w:t>
            </w:r>
            <w:r w:rsidRPr="00B96FC6">
              <w:rPr>
                <w:rFonts w:ascii="Times New Roman" w:hAnsi="Times New Roman"/>
                <w:kern w:val="0"/>
                <w:szCs w:val="21"/>
                <w:lang w:bidi="ar"/>
              </w:rPr>
              <w:t>，无无故旷课。课堂互动频率较高，每堂课回答问题正确率良好。</w:t>
            </w:r>
          </w:p>
        </w:tc>
        <w:tc>
          <w:tcPr>
            <w:tcW w:w="982" w:type="pct"/>
          </w:tcPr>
          <w:p w14:paraId="642F3574" w14:textId="77777777" w:rsidR="00E97A74" w:rsidRPr="00B96FC6" w:rsidRDefault="00E97A74" w:rsidP="00E97A74">
            <w:pPr>
              <w:widowControl/>
              <w:adjustRightInd w:val="0"/>
              <w:snapToGrid w:val="0"/>
              <w:spacing w:line="400" w:lineRule="exact"/>
              <w:jc w:val="left"/>
              <w:rPr>
                <w:rFonts w:ascii="Times New Roman" w:hAnsi="Times New Roman"/>
                <w:kern w:val="0"/>
                <w:szCs w:val="21"/>
                <w:lang w:bidi="ar"/>
              </w:rPr>
            </w:pPr>
            <w:r w:rsidRPr="00B96FC6">
              <w:rPr>
                <w:rFonts w:ascii="Times New Roman" w:hAnsi="Times New Roman"/>
                <w:kern w:val="0"/>
                <w:szCs w:val="21"/>
                <w:lang w:bidi="ar"/>
              </w:rPr>
              <w:t>出勤率达到</w:t>
            </w:r>
            <w:r w:rsidRPr="00B96FC6">
              <w:rPr>
                <w:rFonts w:ascii="Times New Roman" w:hAnsi="Times New Roman"/>
                <w:kern w:val="0"/>
                <w:szCs w:val="21"/>
                <w:lang w:bidi="ar"/>
              </w:rPr>
              <w:t>70%</w:t>
            </w:r>
            <w:r w:rsidRPr="00B96FC6">
              <w:rPr>
                <w:rFonts w:ascii="Times New Roman" w:hAnsi="Times New Roman"/>
                <w:kern w:val="0"/>
                <w:szCs w:val="21"/>
                <w:lang w:bidi="ar"/>
              </w:rPr>
              <w:t>，无无故旷课。课堂互动频率合格。</w:t>
            </w:r>
          </w:p>
        </w:tc>
        <w:tc>
          <w:tcPr>
            <w:tcW w:w="987" w:type="pct"/>
          </w:tcPr>
          <w:p w14:paraId="02229DE1" w14:textId="77777777" w:rsidR="00E97A74" w:rsidRPr="00B96FC6" w:rsidRDefault="00E97A74" w:rsidP="00E97A74">
            <w:pPr>
              <w:widowControl/>
              <w:adjustRightInd w:val="0"/>
              <w:snapToGrid w:val="0"/>
              <w:spacing w:line="400" w:lineRule="exact"/>
              <w:jc w:val="left"/>
              <w:rPr>
                <w:rFonts w:ascii="Times New Roman" w:hAnsi="Times New Roman"/>
                <w:kern w:val="0"/>
                <w:szCs w:val="21"/>
                <w:lang w:bidi="ar"/>
              </w:rPr>
            </w:pPr>
            <w:r w:rsidRPr="00B96FC6">
              <w:rPr>
                <w:rFonts w:ascii="Times New Roman" w:hAnsi="Times New Roman"/>
                <w:kern w:val="0"/>
                <w:szCs w:val="21"/>
                <w:lang w:bidi="ar"/>
              </w:rPr>
              <w:t>出勤率未达到</w:t>
            </w:r>
            <w:r w:rsidRPr="00B96FC6">
              <w:rPr>
                <w:rFonts w:ascii="Times New Roman" w:hAnsi="Times New Roman"/>
                <w:kern w:val="0"/>
                <w:szCs w:val="21"/>
                <w:lang w:bidi="ar"/>
              </w:rPr>
              <w:t>66%</w:t>
            </w:r>
            <w:r w:rsidRPr="00B96FC6">
              <w:rPr>
                <w:rFonts w:ascii="Times New Roman" w:hAnsi="Times New Roman"/>
                <w:kern w:val="0"/>
                <w:szCs w:val="21"/>
                <w:lang w:bidi="ar"/>
              </w:rPr>
              <w:t>（</w:t>
            </w:r>
            <w:r w:rsidRPr="00B96FC6">
              <w:rPr>
                <w:rFonts w:ascii="Times New Roman" w:hAnsi="Times New Roman"/>
                <w:kern w:val="0"/>
                <w:szCs w:val="21"/>
                <w:lang w:bidi="ar"/>
              </w:rPr>
              <w:t>2/3</w:t>
            </w:r>
            <w:r w:rsidRPr="00B96FC6">
              <w:rPr>
                <w:rFonts w:ascii="Times New Roman" w:hAnsi="Times New Roman"/>
                <w:kern w:val="0"/>
                <w:szCs w:val="21"/>
                <w:lang w:bidi="ar"/>
              </w:rPr>
              <w:t>），无故旷课达到三分之一。课堂互动频率低，无法每堂课回答问题。</w:t>
            </w:r>
            <w:r w:rsidRPr="00B96FC6">
              <w:rPr>
                <w:rFonts w:ascii="Times New Roman" w:hAnsi="Times New Roman"/>
                <w:kern w:val="0"/>
                <w:szCs w:val="21"/>
                <w:lang w:bidi="ar"/>
              </w:rPr>
              <w:t xml:space="preserve"> </w:t>
            </w:r>
          </w:p>
        </w:tc>
      </w:tr>
    </w:tbl>
    <w:p w14:paraId="3A3292F4" w14:textId="77777777" w:rsidR="00E97A74" w:rsidRPr="00B96FC6" w:rsidRDefault="00E97A74" w:rsidP="00E97A74">
      <w:pPr>
        <w:pStyle w:val="Default"/>
        <w:rPr>
          <w:rFonts w:ascii="Times New Roman" w:eastAsia="宋体" w:hAnsi="Times New Roman" w:hint="default"/>
          <w:color w:val="auto"/>
          <w:sz w:val="21"/>
          <w:szCs w:val="21"/>
        </w:rPr>
      </w:pPr>
      <w:r w:rsidRPr="00B96FC6">
        <w:rPr>
          <w:rFonts w:ascii="Times New Roman" w:eastAsia="宋体" w:hAnsi="Times New Roman" w:hint="default"/>
          <w:color w:val="auto"/>
          <w:sz w:val="21"/>
          <w:szCs w:val="21"/>
        </w:rPr>
        <w:t>2.</w:t>
      </w:r>
      <w:r w:rsidRPr="00B96FC6">
        <w:rPr>
          <w:rFonts w:ascii="Times New Roman" w:eastAsia="宋体" w:hAnsi="Times New Roman" w:hint="default"/>
          <w:color w:val="auto"/>
          <w:sz w:val="21"/>
          <w:szCs w:val="21"/>
        </w:rPr>
        <w:t>支撑课程目标的考核环节评价标准（小论文考核评价标准）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37"/>
        <w:gridCol w:w="1488"/>
        <w:gridCol w:w="1390"/>
        <w:gridCol w:w="1395"/>
        <w:gridCol w:w="1218"/>
      </w:tblGrid>
      <w:tr w:rsidR="00E97A74" w:rsidRPr="00B96FC6" w14:paraId="30AFD48D" w14:textId="77777777" w:rsidTr="00E97A74">
        <w:trPr>
          <w:trHeight w:val="425"/>
        </w:trPr>
        <w:tc>
          <w:tcPr>
            <w:tcW w:w="839" w:type="pct"/>
            <w:vMerge w:val="restart"/>
            <w:vAlign w:val="center"/>
          </w:tcPr>
          <w:p w14:paraId="413C6483" w14:textId="77777777" w:rsidR="00E97A74" w:rsidRPr="00B96FC6" w:rsidRDefault="00E97A74" w:rsidP="00E97A74">
            <w:pPr>
              <w:pStyle w:val="afb"/>
              <w:spacing w:line="400" w:lineRule="exact"/>
              <w:ind w:left="107" w:hangingChars="51" w:hanging="107"/>
              <w:jc w:val="center"/>
              <w:rPr>
                <w:rFonts w:ascii="Times New Roman" w:hAnsi="Times New Roman"/>
                <w:sz w:val="21"/>
                <w:szCs w:val="21"/>
              </w:rPr>
            </w:pPr>
            <w:r w:rsidRPr="00B96FC6">
              <w:rPr>
                <w:rFonts w:ascii="Times New Roman" w:hAnsi="Times New Roman"/>
                <w:sz w:val="21"/>
                <w:szCs w:val="21"/>
              </w:rPr>
              <w:t>支撑的课程目标</w:t>
            </w:r>
          </w:p>
        </w:tc>
        <w:tc>
          <w:tcPr>
            <w:tcW w:w="4161" w:type="pct"/>
            <w:gridSpan w:val="5"/>
            <w:vAlign w:val="center"/>
          </w:tcPr>
          <w:p w14:paraId="44E8C3E4" w14:textId="77777777" w:rsidR="00E97A74" w:rsidRPr="00B96FC6" w:rsidRDefault="00E97A74" w:rsidP="00E97A74">
            <w:pPr>
              <w:pStyle w:val="afb"/>
              <w:spacing w:line="400" w:lineRule="exact"/>
              <w:ind w:left="107" w:hangingChars="51" w:hanging="107"/>
              <w:jc w:val="center"/>
              <w:rPr>
                <w:rFonts w:ascii="Times New Roman" w:hAnsi="Times New Roman"/>
                <w:sz w:val="21"/>
                <w:szCs w:val="21"/>
              </w:rPr>
            </w:pPr>
            <w:r w:rsidRPr="00B96FC6">
              <w:rPr>
                <w:rFonts w:ascii="Times New Roman" w:hAnsi="Times New Roman"/>
                <w:sz w:val="21"/>
                <w:szCs w:val="21"/>
              </w:rPr>
              <w:t>考核评价标准</w:t>
            </w:r>
          </w:p>
        </w:tc>
      </w:tr>
      <w:tr w:rsidR="00E97A74" w:rsidRPr="00B96FC6" w14:paraId="7AD8ABAE" w14:textId="77777777" w:rsidTr="00E97A74">
        <w:trPr>
          <w:trHeight w:val="425"/>
        </w:trPr>
        <w:tc>
          <w:tcPr>
            <w:tcW w:w="839" w:type="pct"/>
            <w:vMerge/>
            <w:vAlign w:val="center"/>
          </w:tcPr>
          <w:p w14:paraId="6479ED14" w14:textId="77777777" w:rsidR="00E97A74" w:rsidRPr="00B96FC6" w:rsidRDefault="00E97A74" w:rsidP="00E97A74">
            <w:pPr>
              <w:pStyle w:val="afb"/>
              <w:adjustRightInd w:val="0"/>
              <w:snapToGrid w:val="0"/>
              <w:spacing w:line="400" w:lineRule="exact"/>
              <w:jc w:val="center"/>
              <w:rPr>
                <w:rFonts w:ascii="Times New Roman" w:hAnsi="Times New Roman"/>
                <w:sz w:val="21"/>
                <w:szCs w:val="21"/>
              </w:rPr>
            </w:pPr>
          </w:p>
        </w:tc>
        <w:tc>
          <w:tcPr>
            <w:tcW w:w="910" w:type="pct"/>
            <w:vAlign w:val="center"/>
          </w:tcPr>
          <w:p w14:paraId="3488F986" w14:textId="77777777" w:rsidR="00E97A74" w:rsidRPr="00B96FC6" w:rsidRDefault="00E97A74" w:rsidP="00E97A74">
            <w:pPr>
              <w:pStyle w:val="afb"/>
              <w:adjustRightInd w:val="0"/>
              <w:snapToGrid w:val="0"/>
              <w:spacing w:line="400" w:lineRule="exact"/>
              <w:jc w:val="center"/>
              <w:rPr>
                <w:rFonts w:ascii="Times New Roman" w:hAnsi="Times New Roman"/>
                <w:sz w:val="21"/>
                <w:szCs w:val="21"/>
              </w:rPr>
            </w:pPr>
            <w:r w:rsidRPr="00B96FC6">
              <w:rPr>
                <w:rFonts w:ascii="Times New Roman" w:hAnsi="Times New Roman"/>
                <w:sz w:val="21"/>
                <w:szCs w:val="21"/>
              </w:rPr>
              <w:t>90-100</w:t>
            </w:r>
          </w:p>
        </w:tc>
        <w:tc>
          <w:tcPr>
            <w:tcW w:w="881" w:type="pct"/>
            <w:vAlign w:val="center"/>
          </w:tcPr>
          <w:p w14:paraId="05D95AAE" w14:textId="77777777" w:rsidR="00E97A74" w:rsidRPr="00B96FC6" w:rsidRDefault="00E97A74" w:rsidP="00E97A74">
            <w:pPr>
              <w:pStyle w:val="afb"/>
              <w:adjustRightInd w:val="0"/>
              <w:snapToGrid w:val="0"/>
              <w:spacing w:line="400" w:lineRule="exact"/>
              <w:jc w:val="center"/>
              <w:rPr>
                <w:rFonts w:ascii="Times New Roman" w:hAnsi="Times New Roman"/>
                <w:sz w:val="21"/>
                <w:szCs w:val="21"/>
              </w:rPr>
            </w:pPr>
            <w:r w:rsidRPr="00B96FC6">
              <w:rPr>
                <w:rFonts w:ascii="Times New Roman" w:hAnsi="Times New Roman"/>
                <w:sz w:val="21"/>
                <w:szCs w:val="21"/>
              </w:rPr>
              <w:t>80-89</w:t>
            </w:r>
          </w:p>
        </w:tc>
        <w:tc>
          <w:tcPr>
            <w:tcW w:w="823" w:type="pct"/>
            <w:vAlign w:val="center"/>
          </w:tcPr>
          <w:p w14:paraId="7E78863F" w14:textId="77777777" w:rsidR="00E97A74" w:rsidRPr="00B96FC6" w:rsidRDefault="00E97A74" w:rsidP="00E97A74">
            <w:pPr>
              <w:pStyle w:val="afb"/>
              <w:adjustRightInd w:val="0"/>
              <w:snapToGrid w:val="0"/>
              <w:spacing w:line="400" w:lineRule="exact"/>
              <w:jc w:val="center"/>
              <w:rPr>
                <w:rFonts w:ascii="Times New Roman" w:hAnsi="Times New Roman"/>
                <w:sz w:val="21"/>
                <w:szCs w:val="21"/>
              </w:rPr>
            </w:pPr>
            <w:r w:rsidRPr="00B96FC6">
              <w:rPr>
                <w:rFonts w:ascii="Times New Roman" w:hAnsi="Times New Roman"/>
                <w:sz w:val="21"/>
                <w:szCs w:val="21"/>
              </w:rPr>
              <w:t>70-79</w:t>
            </w:r>
          </w:p>
        </w:tc>
        <w:tc>
          <w:tcPr>
            <w:tcW w:w="826" w:type="pct"/>
            <w:vAlign w:val="center"/>
          </w:tcPr>
          <w:p w14:paraId="70C31233" w14:textId="77777777" w:rsidR="00E97A74" w:rsidRPr="00B96FC6" w:rsidRDefault="00E97A74" w:rsidP="00E97A74">
            <w:pPr>
              <w:pStyle w:val="afb"/>
              <w:adjustRightInd w:val="0"/>
              <w:snapToGrid w:val="0"/>
              <w:spacing w:line="400" w:lineRule="exact"/>
              <w:jc w:val="center"/>
              <w:rPr>
                <w:rFonts w:ascii="Times New Roman" w:hAnsi="Times New Roman"/>
                <w:sz w:val="21"/>
                <w:szCs w:val="21"/>
              </w:rPr>
            </w:pPr>
            <w:r w:rsidRPr="00B96FC6">
              <w:rPr>
                <w:rFonts w:ascii="Times New Roman" w:hAnsi="Times New Roman"/>
                <w:sz w:val="21"/>
                <w:szCs w:val="21"/>
              </w:rPr>
              <w:t>60-69</w:t>
            </w:r>
          </w:p>
        </w:tc>
        <w:tc>
          <w:tcPr>
            <w:tcW w:w="721" w:type="pct"/>
            <w:vAlign w:val="center"/>
          </w:tcPr>
          <w:p w14:paraId="069E1D5A" w14:textId="77777777" w:rsidR="00E97A74" w:rsidRPr="00B96FC6" w:rsidRDefault="00E97A74" w:rsidP="00E97A74">
            <w:pPr>
              <w:pStyle w:val="afb"/>
              <w:adjustRightInd w:val="0"/>
              <w:snapToGrid w:val="0"/>
              <w:spacing w:line="400" w:lineRule="exact"/>
              <w:jc w:val="center"/>
              <w:rPr>
                <w:rFonts w:ascii="Times New Roman" w:hAnsi="Times New Roman"/>
                <w:sz w:val="21"/>
                <w:szCs w:val="21"/>
              </w:rPr>
            </w:pPr>
            <w:r w:rsidRPr="00B96FC6">
              <w:rPr>
                <w:rFonts w:ascii="Times New Roman" w:hAnsi="Times New Roman"/>
                <w:sz w:val="21"/>
                <w:szCs w:val="21"/>
              </w:rPr>
              <w:t>60</w:t>
            </w:r>
            <w:r w:rsidRPr="00B96FC6">
              <w:rPr>
                <w:rFonts w:ascii="Times New Roman" w:hAnsi="Times New Roman"/>
                <w:sz w:val="21"/>
                <w:szCs w:val="21"/>
              </w:rPr>
              <w:t>以下</w:t>
            </w:r>
          </w:p>
        </w:tc>
      </w:tr>
      <w:tr w:rsidR="00E97A74" w:rsidRPr="00B96FC6" w14:paraId="3AA2E1AC" w14:textId="77777777" w:rsidTr="00E97A74">
        <w:trPr>
          <w:trHeight w:val="935"/>
        </w:trPr>
        <w:tc>
          <w:tcPr>
            <w:tcW w:w="839" w:type="pct"/>
          </w:tcPr>
          <w:p w14:paraId="653F35EF" w14:textId="77777777" w:rsidR="00E97A74" w:rsidRPr="00B96FC6" w:rsidRDefault="00E97A74" w:rsidP="00E97A74">
            <w:pPr>
              <w:widowControl/>
              <w:adjustRightInd w:val="0"/>
              <w:snapToGrid w:val="0"/>
              <w:spacing w:line="400" w:lineRule="exact"/>
              <w:jc w:val="left"/>
              <w:rPr>
                <w:rFonts w:ascii="Times New Roman" w:hAnsi="Times New Roman"/>
                <w:kern w:val="0"/>
                <w:szCs w:val="21"/>
                <w:lang w:bidi="ar"/>
              </w:rPr>
            </w:pPr>
            <w:r w:rsidRPr="00B96FC6">
              <w:rPr>
                <w:rFonts w:ascii="Times New Roman" w:hAnsi="Times New Roman"/>
                <w:kern w:val="0"/>
                <w:szCs w:val="21"/>
                <w:lang w:bidi="ar"/>
              </w:rPr>
              <w:t>课程目标</w:t>
            </w:r>
            <w:r w:rsidRPr="00B96FC6">
              <w:rPr>
                <w:rFonts w:ascii="Times New Roman" w:hAnsi="Times New Roman"/>
                <w:kern w:val="0"/>
                <w:szCs w:val="21"/>
                <w:lang w:bidi="ar"/>
              </w:rPr>
              <w:t>1</w:t>
            </w:r>
            <w:r w:rsidRPr="00B96FC6">
              <w:rPr>
                <w:rFonts w:ascii="Times New Roman" w:hAnsi="Times New Roman"/>
                <w:kern w:val="0"/>
                <w:szCs w:val="21"/>
                <w:lang w:bidi="ar"/>
              </w:rPr>
              <w:t>、</w:t>
            </w:r>
            <w:r w:rsidRPr="00B96FC6">
              <w:rPr>
                <w:rFonts w:ascii="Times New Roman" w:hAnsi="Times New Roman"/>
                <w:kern w:val="0"/>
                <w:szCs w:val="21"/>
                <w:lang w:bidi="ar"/>
              </w:rPr>
              <w:t>2</w:t>
            </w:r>
            <w:r w:rsidRPr="00B96FC6">
              <w:rPr>
                <w:rFonts w:ascii="Times New Roman" w:hAnsi="Times New Roman"/>
                <w:kern w:val="0"/>
                <w:szCs w:val="21"/>
                <w:lang w:bidi="ar"/>
              </w:rPr>
              <w:t>、</w:t>
            </w:r>
            <w:r w:rsidRPr="00B96FC6">
              <w:rPr>
                <w:rFonts w:ascii="Times New Roman" w:hAnsi="Times New Roman"/>
                <w:kern w:val="0"/>
                <w:szCs w:val="21"/>
                <w:lang w:bidi="ar"/>
              </w:rPr>
              <w:t>3</w:t>
            </w:r>
          </w:p>
        </w:tc>
        <w:tc>
          <w:tcPr>
            <w:tcW w:w="910" w:type="pct"/>
          </w:tcPr>
          <w:p w14:paraId="4504F840" w14:textId="77777777" w:rsidR="00E97A74" w:rsidRPr="00B96FC6" w:rsidRDefault="00E97A74" w:rsidP="00E97A74">
            <w:pPr>
              <w:widowControl/>
              <w:adjustRightInd w:val="0"/>
              <w:snapToGrid w:val="0"/>
              <w:spacing w:line="400" w:lineRule="exact"/>
              <w:jc w:val="left"/>
              <w:rPr>
                <w:rFonts w:ascii="Times New Roman" w:hAnsi="Times New Roman"/>
                <w:kern w:val="0"/>
                <w:szCs w:val="21"/>
                <w:lang w:bidi="ar"/>
              </w:rPr>
            </w:pPr>
            <w:r w:rsidRPr="00B96FC6">
              <w:rPr>
                <w:rFonts w:ascii="Times New Roman" w:hAnsi="Times New Roman"/>
                <w:szCs w:val="21"/>
              </w:rPr>
              <w:t>能完整阐述研究内容，表达</w:t>
            </w:r>
            <w:r w:rsidRPr="00B96FC6">
              <w:rPr>
                <w:rFonts w:ascii="Times New Roman" w:hAnsi="Times New Roman"/>
                <w:szCs w:val="21"/>
              </w:rPr>
              <w:lastRenderedPageBreak/>
              <w:t>准确、逻辑清晰，几乎没有语法错误，有极少标点或拼写错误。</w:t>
            </w:r>
          </w:p>
        </w:tc>
        <w:tc>
          <w:tcPr>
            <w:tcW w:w="881" w:type="pct"/>
          </w:tcPr>
          <w:p w14:paraId="6AB494B3" w14:textId="77777777" w:rsidR="00E97A74" w:rsidRPr="00B96FC6" w:rsidRDefault="00E97A74" w:rsidP="00E97A74">
            <w:pPr>
              <w:widowControl/>
              <w:adjustRightInd w:val="0"/>
              <w:snapToGrid w:val="0"/>
              <w:spacing w:line="400" w:lineRule="exact"/>
              <w:jc w:val="left"/>
              <w:rPr>
                <w:rFonts w:ascii="Times New Roman" w:hAnsi="Times New Roman"/>
                <w:kern w:val="0"/>
                <w:szCs w:val="21"/>
                <w:lang w:bidi="ar"/>
              </w:rPr>
            </w:pPr>
            <w:r w:rsidRPr="00B96FC6">
              <w:rPr>
                <w:rFonts w:ascii="Times New Roman" w:hAnsi="Times New Roman"/>
                <w:szCs w:val="21"/>
              </w:rPr>
              <w:lastRenderedPageBreak/>
              <w:t>能较好概括本课程某一知识</w:t>
            </w:r>
            <w:r w:rsidRPr="00B96FC6">
              <w:rPr>
                <w:rFonts w:ascii="Times New Roman" w:hAnsi="Times New Roman"/>
                <w:szCs w:val="21"/>
              </w:rPr>
              <w:lastRenderedPageBreak/>
              <w:t>点，其中有一些简单的语法错误和其他错误，但不影响句子理解。</w:t>
            </w:r>
          </w:p>
        </w:tc>
        <w:tc>
          <w:tcPr>
            <w:tcW w:w="823" w:type="pct"/>
          </w:tcPr>
          <w:p w14:paraId="2CB994FC" w14:textId="77777777" w:rsidR="00E97A74" w:rsidRPr="00B96FC6" w:rsidRDefault="00E97A74" w:rsidP="00E97A74">
            <w:pPr>
              <w:widowControl/>
              <w:adjustRightInd w:val="0"/>
              <w:snapToGrid w:val="0"/>
              <w:spacing w:line="400" w:lineRule="exact"/>
              <w:jc w:val="left"/>
              <w:rPr>
                <w:rFonts w:ascii="Times New Roman" w:hAnsi="Times New Roman"/>
                <w:kern w:val="0"/>
                <w:szCs w:val="21"/>
                <w:lang w:bidi="ar"/>
              </w:rPr>
            </w:pPr>
            <w:r w:rsidRPr="00B96FC6">
              <w:rPr>
                <w:rFonts w:ascii="Times New Roman" w:hAnsi="Times New Roman"/>
                <w:szCs w:val="21"/>
              </w:rPr>
              <w:lastRenderedPageBreak/>
              <w:t>相对全面地概括本课程</w:t>
            </w:r>
            <w:r w:rsidRPr="00B96FC6">
              <w:rPr>
                <w:rFonts w:ascii="Times New Roman" w:hAnsi="Times New Roman"/>
                <w:szCs w:val="21"/>
              </w:rPr>
              <w:lastRenderedPageBreak/>
              <w:t>某一学习内容，其中有一些语法错误和其他错误，影响个别句子的理解。</w:t>
            </w:r>
          </w:p>
        </w:tc>
        <w:tc>
          <w:tcPr>
            <w:tcW w:w="826" w:type="pct"/>
          </w:tcPr>
          <w:p w14:paraId="669547FC" w14:textId="77777777" w:rsidR="00E97A74" w:rsidRPr="00B96FC6" w:rsidRDefault="00E97A74" w:rsidP="00E97A74">
            <w:pPr>
              <w:widowControl/>
              <w:adjustRightInd w:val="0"/>
              <w:snapToGrid w:val="0"/>
              <w:spacing w:line="400" w:lineRule="exact"/>
              <w:jc w:val="left"/>
              <w:rPr>
                <w:rFonts w:ascii="Times New Roman" w:hAnsi="Times New Roman"/>
                <w:kern w:val="0"/>
                <w:szCs w:val="21"/>
                <w:lang w:bidi="ar"/>
              </w:rPr>
            </w:pPr>
            <w:r w:rsidRPr="00B96FC6">
              <w:rPr>
                <w:rFonts w:ascii="Times New Roman" w:hAnsi="Times New Roman"/>
                <w:szCs w:val="21"/>
              </w:rPr>
              <w:lastRenderedPageBreak/>
              <w:t>概括部分学习内容，其</w:t>
            </w:r>
            <w:r w:rsidRPr="00B96FC6">
              <w:rPr>
                <w:rFonts w:ascii="Times New Roman" w:hAnsi="Times New Roman"/>
                <w:szCs w:val="21"/>
              </w:rPr>
              <w:lastRenderedPageBreak/>
              <w:t>中有较多语法错误，影响一些句子含义的理解。</w:t>
            </w:r>
          </w:p>
        </w:tc>
        <w:tc>
          <w:tcPr>
            <w:tcW w:w="721" w:type="pct"/>
          </w:tcPr>
          <w:p w14:paraId="07F7707B" w14:textId="77777777" w:rsidR="00E97A74" w:rsidRPr="00B96FC6" w:rsidRDefault="00E97A74" w:rsidP="00E97A74">
            <w:pPr>
              <w:widowControl/>
              <w:adjustRightInd w:val="0"/>
              <w:snapToGrid w:val="0"/>
              <w:spacing w:line="400" w:lineRule="exact"/>
              <w:jc w:val="left"/>
              <w:rPr>
                <w:rFonts w:ascii="Times New Roman" w:hAnsi="Times New Roman"/>
                <w:kern w:val="0"/>
                <w:szCs w:val="21"/>
                <w:lang w:bidi="ar"/>
              </w:rPr>
            </w:pPr>
            <w:r w:rsidRPr="00B96FC6">
              <w:rPr>
                <w:rFonts w:ascii="Times New Roman" w:hAnsi="Times New Roman"/>
                <w:szCs w:val="21"/>
              </w:rPr>
              <w:lastRenderedPageBreak/>
              <w:t>结课作业中知识点</w:t>
            </w:r>
            <w:r w:rsidRPr="00B96FC6">
              <w:rPr>
                <w:rFonts w:ascii="Times New Roman" w:hAnsi="Times New Roman"/>
                <w:szCs w:val="21"/>
              </w:rPr>
              <w:lastRenderedPageBreak/>
              <w:t>零散，语法错误很多，几乎没有正确的句子，影响整篇文章理解。</w:t>
            </w:r>
          </w:p>
        </w:tc>
      </w:tr>
    </w:tbl>
    <w:p w14:paraId="15B845CC" w14:textId="77777777" w:rsidR="00E97A74" w:rsidRPr="00B96FC6" w:rsidRDefault="00E97A74">
      <w:pPr>
        <w:widowControl/>
        <w:jc w:val="left"/>
        <w:rPr>
          <w:rFonts w:ascii="Times New Roman" w:hAnsi="Times New Roman"/>
          <w:b/>
          <w:bCs/>
          <w:kern w:val="0"/>
          <w:szCs w:val="21"/>
        </w:rPr>
      </w:pPr>
    </w:p>
    <w:p w14:paraId="595A736E" w14:textId="77777777" w:rsidR="00E97A74" w:rsidRPr="00F81480" w:rsidRDefault="00E97A74" w:rsidP="00E97A74">
      <w:pPr>
        <w:pStyle w:val="zw"/>
        <w:spacing w:beforeLines="50" w:before="156" w:afterLines="50" w:after="156" w:line="240" w:lineRule="auto"/>
        <w:ind w:firstLineChars="0" w:firstLine="0"/>
        <w:rPr>
          <w:rFonts w:ascii="黑体" w:eastAsia="黑体" w:hAnsi="黑体"/>
          <w:b/>
          <w:kern w:val="0"/>
          <w:szCs w:val="24"/>
        </w:rPr>
      </w:pPr>
      <w:r w:rsidRPr="00F81480">
        <w:rPr>
          <w:rFonts w:ascii="黑体" w:eastAsia="黑体" w:hAnsi="黑体"/>
          <w:b/>
          <w:bCs/>
          <w:kern w:val="0"/>
          <w:szCs w:val="24"/>
        </w:rPr>
        <w:t>八、 课程思政元素融入设计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2784"/>
        <w:gridCol w:w="2915"/>
        <w:gridCol w:w="1412"/>
      </w:tblGrid>
      <w:tr w:rsidR="00E97A74" w:rsidRPr="00FC5159" w14:paraId="1BDFB8A3" w14:textId="77777777" w:rsidTr="00E97A74">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7E0B385F" w14:textId="77777777" w:rsidR="00E97A74" w:rsidRPr="00FC5159" w:rsidRDefault="00E97A74" w:rsidP="00E97A74">
            <w:pPr>
              <w:adjustRightInd w:val="0"/>
              <w:snapToGrid w:val="0"/>
              <w:spacing w:beforeLines="50" w:before="156" w:line="400" w:lineRule="exact"/>
              <w:jc w:val="center"/>
              <w:rPr>
                <w:rFonts w:ascii="Times New Roman" w:hAnsi="Times New Roman"/>
                <w:kern w:val="0"/>
                <w:szCs w:val="21"/>
              </w:rPr>
            </w:pPr>
            <w:r w:rsidRPr="00FC5159">
              <w:rPr>
                <w:rFonts w:ascii="Times New Roman" w:hAnsi="Times New Roman"/>
                <w:kern w:val="0"/>
                <w:szCs w:val="21"/>
              </w:rPr>
              <w:t>章</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0F7E868E" w14:textId="77777777" w:rsidR="00E97A74" w:rsidRPr="00FC5159" w:rsidRDefault="00E97A74" w:rsidP="00E97A74">
            <w:pPr>
              <w:adjustRightInd w:val="0"/>
              <w:snapToGrid w:val="0"/>
              <w:spacing w:beforeLines="50" w:before="156" w:line="400" w:lineRule="exact"/>
              <w:jc w:val="center"/>
              <w:rPr>
                <w:rFonts w:ascii="Times New Roman" w:hAnsi="Times New Roman"/>
                <w:kern w:val="0"/>
                <w:szCs w:val="21"/>
              </w:rPr>
            </w:pPr>
            <w:r w:rsidRPr="00FC5159">
              <w:rPr>
                <w:rFonts w:ascii="Times New Roman" w:hAnsi="Times New Roman"/>
                <w:kern w:val="0"/>
                <w:szCs w:val="21"/>
              </w:rPr>
              <w:t>知识点</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14:paraId="03FCBAC0" w14:textId="77777777" w:rsidR="00E97A74" w:rsidRPr="00FC5159" w:rsidRDefault="00E97A74" w:rsidP="00E97A74">
            <w:pPr>
              <w:adjustRightInd w:val="0"/>
              <w:snapToGrid w:val="0"/>
              <w:spacing w:beforeLines="50" w:before="156" w:line="400" w:lineRule="exact"/>
              <w:jc w:val="center"/>
              <w:rPr>
                <w:rFonts w:ascii="Times New Roman" w:hAnsi="Times New Roman"/>
                <w:kern w:val="0"/>
                <w:szCs w:val="21"/>
              </w:rPr>
            </w:pPr>
            <w:r w:rsidRPr="00FC5159">
              <w:rPr>
                <w:rFonts w:ascii="Times New Roman" w:hAnsi="Times New Roman"/>
                <w:kern w:val="0"/>
                <w:szCs w:val="21"/>
              </w:rPr>
              <w:t>课程思政元素融入设计</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1194FDF7" w14:textId="77777777" w:rsidR="00E97A74" w:rsidRPr="00FC5159" w:rsidRDefault="00E97A74" w:rsidP="00E97A74">
            <w:pPr>
              <w:adjustRightInd w:val="0"/>
              <w:snapToGrid w:val="0"/>
              <w:spacing w:beforeLines="50" w:before="156" w:line="400" w:lineRule="exact"/>
              <w:jc w:val="center"/>
              <w:rPr>
                <w:rFonts w:ascii="Times New Roman" w:hAnsi="Times New Roman"/>
                <w:kern w:val="0"/>
                <w:szCs w:val="21"/>
              </w:rPr>
            </w:pPr>
            <w:r w:rsidRPr="00FC5159">
              <w:rPr>
                <w:rFonts w:ascii="Times New Roman" w:hAnsi="Times New Roman"/>
                <w:kern w:val="0"/>
                <w:szCs w:val="21"/>
              </w:rPr>
              <w:t>德育目标</w:t>
            </w:r>
          </w:p>
        </w:tc>
      </w:tr>
      <w:tr w:rsidR="00E97A74" w:rsidRPr="00FC5159" w14:paraId="0D7129B2" w14:textId="77777777" w:rsidTr="00E97A74">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70BAF8C3" w14:textId="77777777" w:rsidR="00E97A74" w:rsidRPr="00FC5159" w:rsidRDefault="00E97A74" w:rsidP="00E97A74">
            <w:pPr>
              <w:spacing w:line="400" w:lineRule="exact"/>
              <w:jc w:val="left"/>
              <w:rPr>
                <w:rFonts w:ascii="Times New Roman" w:hAnsi="Times New Roman"/>
                <w:kern w:val="0"/>
                <w:szCs w:val="21"/>
                <w:lang w:val="es-ES"/>
              </w:rPr>
            </w:pPr>
            <w:r w:rsidRPr="00FC5159">
              <w:rPr>
                <w:rFonts w:ascii="Times New Roman" w:hAnsi="Times New Roman"/>
                <w:kern w:val="0"/>
                <w:szCs w:val="21"/>
                <w:lang w:val="es-ES"/>
              </w:rPr>
              <w:t>Unidad 1</w:t>
            </w:r>
          </w:p>
          <w:p w14:paraId="4FE64FD8" w14:textId="77777777" w:rsidR="00E97A74" w:rsidRPr="00FC5159" w:rsidRDefault="00E97A74" w:rsidP="00E97A74">
            <w:pPr>
              <w:adjustRightInd w:val="0"/>
              <w:snapToGrid w:val="0"/>
              <w:spacing w:beforeLines="50" w:before="156" w:line="400" w:lineRule="exact"/>
              <w:jc w:val="center"/>
              <w:rPr>
                <w:rFonts w:ascii="Times New Roman" w:hAnsi="Times New Roman"/>
                <w:kern w:val="0"/>
                <w:szCs w:val="21"/>
                <w:lang w:val="es-ES"/>
              </w:rPr>
            </w:pPr>
            <w:r w:rsidRPr="00FC5159">
              <w:rPr>
                <w:rFonts w:ascii="Times New Roman" w:hAnsi="Times New Roman"/>
                <w:kern w:val="0"/>
                <w:szCs w:val="21"/>
                <w:lang w:val="es-ES"/>
              </w:rPr>
              <w:t>La lengua y la lingüística</w:t>
            </w:r>
          </w:p>
        </w:tc>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14:paraId="5191E6D0" w14:textId="77777777" w:rsidR="00E97A74" w:rsidRPr="00FC5159" w:rsidRDefault="00E97A74" w:rsidP="005A227F">
            <w:pPr>
              <w:pStyle w:val="af4"/>
              <w:numPr>
                <w:ilvl w:val="0"/>
                <w:numId w:val="85"/>
              </w:numPr>
              <w:spacing w:line="400" w:lineRule="exact"/>
              <w:ind w:firstLineChars="0"/>
              <w:jc w:val="left"/>
              <w:rPr>
                <w:kern w:val="0"/>
                <w:szCs w:val="21"/>
                <w:lang w:val="es-ES"/>
              </w:rPr>
            </w:pPr>
            <w:r w:rsidRPr="00FC5159">
              <w:rPr>
                <w:kern w:val="0"/>
                <w:szCs w:val="21"/>
                <w:lang w:val="es-ES"/>
              </w:rPr>
              <w:t>La lengua y sus propiedades</w:t>
            </w:r>
          </w:p>
          <w:p w14:paraId="65508F21" w14:textId="77777777" w:rsidR="00E97A74" w:rsidRPr="00FC5159" w:rsidRDefault="00E97A74" w:rsidP="005A227F">
            <w:pPr>
              <w:pStyle w:val="af4"/>
              <w:numPr>
                <w:ilvl w:val="0"/>
                <w:numId w:val="85"/>
              </w:numPr>
              <w:spacing w:line="400" w:lineRule="exact"/>
              <w:ind w:firstLineChars="0"/>
              <w:jc w:val="left"/>
              <w:rPr>
                <w:kern w:val="0"/>
                <w:szCs w:val="21"/>
                <w:lang w:val="es-ES"/>
              </w:rPr>
            </w:pPr>
            <w:r w:rsidRPr="00FC5159">
              <w:rPr>
                <w:kern w:val="0"/>
                <w:szCs w:val="21"/>
                <w:lang w:val="es-ES"/>
              </w:rPr>
              <w:t>La lengua y sus variedades</w:t>
            </w:r>
          </w:p>
          <w:p w14:paraId="5E8FCF76" w14:textId="77777777" w:rsidR="00E97A74" w:rsidRPr="00FC5159" w:rsidRDefault="00E97A74" w:rsidP="005A227F">
            <w:pPr>
              <w:pStyle w:val="af4"/>
              <w:numPr>
                <w:ilvl w:val="0"/>
                <w:numId w:val="85"/>
              </w:numPr>
              <w:spacing w:line="400" w:lineRule="exact"/>
              <w:ind w:firstLineChars="0"/>
              <w:jc w:val="left"/>
              <w:rPr>
                <w:kern w:val="0"/>
                <w:szCs w:val="21"/>
                <w:lang w:val="es-ES"/>
              </w:rPr>
            </w:pPr>
            <w:r w:rsidRPr="00FC5159">
              <w:rPr>
                <w:kern w:val="0"/>
                <w:szCs w:val="21"/>
                <w:lang w:val="es-ES"/>
              </w:rPr>
              <w:t>Las lenguas del mundo</w:t>
            </w:r>
          </w:p>
          <w:p w14:paraId="4E16BFFA" w14:textId="77777777" w:rsidR="00E97A74" w:rsidRPr="00FC5159" w:rsidRDefault="00E97A74" w:rsidP="005A227F">
            <w:pPr>
              <w:pStyle w:val="af4"/>
              <w:numPr>
                <w:ilvl w:val="0"/>
                <w:numId w:val="85"/>
              </w:numPr>
              <w:spacing w:line="400" w:lineRule="exact"/>
              <w:ind w:firstLineChars="0"/>
              <w:rPr>
                <w:kern w:val="0"/>
                <w:szCs w:val="21"/>
                <w:lang w:val="es-ES"/>
              </w:rPr>
            </w:pPr>
            <w:r w:rsidRPr="00FC5159">
              <w:rPr>
                <w:kern w:val="0"/>
                <w:szCs w:val="21"/>
                <w:lang w:val="es-ES"/>
              </w:rPr>
              <w:t>Ámbitos de la lingüística</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14:paraId="59CFB90E" w14:textId="77777777" w:rsidR="00E97A74" w:rsidRPr="00FC5159" w:rsidRDefault="00E97A74" w:rsidP="00E97A74">
            <w:pPr>
              <w:adjustRightInd w:val="0"/>
              <w:snapToGrid w:val="0"/>
              <w:spacing w:beforeLines="50" w:before="156" w:line="400" w:lineRule="exact"/>
              <w:jc w:val="center"/>
              <w:rPr>
                <w:rFonts w:ascii="Times New Roman" w:hAnsi="Times New Roman"/>
                <w:kern w:val="0"/>
                <w:szCs w:val="21"/>
              </w:rPr>
            </w:pPr>
            <w:r w:rsidRPr="00FC5159">
              <w:rPr>
                <w:rFonts w:ascii="Times New Roman" w:hAnsi="Times New Roman"/>
                <w:szCs w:val="21"/>
              </w:rPr>
              <w:t>通过对世界语言的介绍，引导学生注重中国特色和语言对比，突显国家情怀和国际视野。</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10FB22C2" w14:textId="77777777" w:rsidR="00E97A74" w:rsidRPr="00FC5159" w:rsidRDefault="00E97A74" w:rsidP="00E97A74">
            <w:pPr>
              <w:adjustRightInd w:val="0"/>
              <w:snapToGrid w:val="0"/>
              <w:spacing w:beforeLines="50" w:before="156" w:line="400" w:lineRule="exact"/>
              <w:jc w:val="center"/>
              <w:rPr>
                <w:rFonts w:ascii="Times New Roman" w:hAnsi="Times New Roman"/>
                <w:kern w:val="0"/>
                <w:szCs w:val="21"/>
              </w:rPr>
            </w:pPr>
            <w:r w:rsidRPr="00FC5159">
              <w:rPr>
                <w:rFonts w:ascii="Times New Roman" w:hAnsi="Times New Roman"/>
                <w:kern w:val="0"/>
                <w:szCs w:val="21"/>
              </w:rPr>
              <w:t>增强学生语言自信和文化自信，培养学生用西语介绍母语的能力。</w:t>
            </w:r>
          </w:p>
        </w:tc>
      </w:tr>
      <w:tr w:rsidR="00E97A74" w:rsidRPr="00FC5159" w14:paraId="477AE4DC" w14:textId="77777777" w:rsidTr="00E97A74">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49595480" w14:textId="77777777" w:rsidR="00E97A74" w:rsidRPr="00FC5159" w:rsidRDefault="00E97A74" w:rsidP="00E97A74">
            <w:pPr>
              <w:spacing w:line="400" w:lineRule="exact"/>
              <w:jc w:val="left"/>
              <w:rPr>
                <w:rFonts w:ascii="Times New Roman" w:hAnsi="Times New Roman"/>
                <w:kern w:val="0"/>
                <w:szCs w:val="21"/>
                <w:lang w:val="es-ES"/>
              </w:rPr>
            </w:pPr>
            <w:r w:rsidRPr="00FC5159">
              <w:rPr>
                <w:rFonts w:ascii="Times New Roman" w:hAnsi="Times New Roman"/>
                <w:kern w:val="0"/>
                <w:szCs w:val="21"/>
                <w:lang w:val="es-ES"/>
              </w:rPr>
              <w:t>Unidad 3</w:t>
            </w:r>
          </w:p>
          <w:p w14:paraId="030B8D3E" w14:textId="77777777" w:rsidR="00E97A74" w:rsidRPr="00FC5159" w:rsidRDefault="00E97A74" w:rsidP="00E97A74">
            <w:pPr>
              <w:spacing w:line="400" w:lineRule="exact"/>
              <w:jc w:val="left"/>
              <w:rPr>
                <w:rFonts w:ascii="Times New Roman" w:hAnsi="Times New Roman"/>
                <w:kern w:val="0"/>
                <w:szCs w:val="21"/>
                <w:lang w:val="es-ES"/>
              </w:rPr>
            </w:pPr>
            <w:r w:rsidRPr="00FC5159">
              <w:rPr>
                <w:rFonts w:ascii="Times New Roman" w:hAnsi="Times New Roman"/>
                <w:kern w:val="0"/>
                <w:szCs w:val="21"/>
                <w:lang w:val="es-ES"/>
              </w:rPr>
              <w:t>La morfología y Sintaxis</w:t>
            </w:r>
          </w:p>
        </w:tc>
        <w:tc>
          <w:tcPr>
            <w:tcW w:w="1678" w:type="pct"/>
            <w:tcBorders>
              <w:top w:val="single" w:sz="4" w:space="0" w:color="auto"/>
              <w:left w:val="single" w:sz="4" w:space="0" w:color="auto"/>
              <w:bottom w:val="single" w:sz="4" w:space="0" w:color="auto"/>
              <w:right w:val="single" w:sz="4" w:space="0" w:color="auto"/>
            </w:tcBorders>
            <w:shd w:val="clear" w:color="auto" w:fill="auto"/>
          </w:tcPr>
          <w:p w14:paraId="6D3635B9" w14:textId="77777777" w:rsidR="00E97A74" w:rsidRPr="00FC5159" w:rsidRDefault="00E97A74" w:rsidP="005A227F">
            <w:pPr>
              <w:pStyle w:val="af4"/>
              <w:numPr>
                <w:ilvl w:val="0"/>
                <w:numId w:val="86"/>
              </w:numPr>
              <w:spacing w:line="400" w:lineRule="exact"/>
              <w:ind w:firstLineChars="0"/>
              <w:rPr>
                <w:kern w:val="0"/>
                <w:szCs w:val="21"/>
                <w:lang w:val="es-ES"/>
              </w:rPr>
            </w:pPr>
            <w:r w:rsidRPr="00FC5159">
              <w:rPr>
                <w:kern w:val="0"/>
                <w:szCs w:val="21"/>
                <w:lang w:val="es-ES"/>
              </w:rPr>
              <w:t>Morfemas en español y en chino</w:t>
            </w:r>
          </w:p>
          <w:p w14:paraId="53B7EEDF" w14:textId="77777777" w:rsidR="00E97A74" w:rsidRPr="00FC5159" w:rsidRDefault="00E97A74" w:rsidP="005A227F">
            <w:pPr>
              <w:pStyle w:val="af4"/>
              <w:numPr>
                <w:ilvl w:val="0"/>
                <w:numId w:val="86"/>
              </w:numPr>
              <w:spacing w:line="400" w:lineRule="exact"/>
              <w:ind w:firstLineChars="0"/>
              <w:rPr>
                <w:kern w:val="0"/>
                <w:szCs w:val="21"/>
                <w:lang w:val="es-ES"/>
              </w:rPr>
            </w:pPr>
            <w:r w:rsidRPr="00FC5159">
              <w:rPr>
                <w:kern w:val="0"/>
                <w:szCs w:val="21"/>
                <w:lang w:val="es-ES"/>
              </w:rPr>
              <w:t>Derivación, Composición y Felxión</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14:paraId="5253CABC" w14:textId="77777777" w:rsidR="00E97A74" w:rsidRPr="00FC5159" w:rsidRDefault="00E97A74" w:rsidP="00E97A74">
            <w:pPr>
              <w:adjustRightInd w:val="0"/>
              <w:snapToGrid w:val="0"/>
              <w:spacing w:beforeLines="50" w:before="156" w:line="400" w:lineRule="exact"/>
              <w:jc w:val="center"/>
              <w:rPr>
                <w:rFonts w:ascii="Times New Roman" w:hAnsi="Times New Roman"/>
                <w:kern w:val="0"/>
                <w:szCs w:val="21"/>
              </w:rPr>
            </w:pPr>
            <w:r w:rsidRPr="00FC5159">
              <w:rPr>
                <w:rFonts w:ascii="Times New Roman" w:hAnsi="Times New Roman"/>
                <w:szCs w:val="21"/>
              </w:rPr>
              <w:t>通过对西语和汉语构词法的学习，引导学生对汉西语言差异进行比较，提高学生对母语语言文化的认知能力。</w:t>
            </w:r>
            <w:r w:rsidRPr="00FC5159">
              <w:rPr>
                <w:rFonts w:ascii="Times New Roman" w:hAnsi="Times New Roman"/>
                <w:kern w:val="0"/>
                <w:szCs w:val="21"/>
              </w:rPr>
              <w:t xml:space="preserve"> </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73957372" w14:textId="77777777" w:rsidR="00E97A74" w:rsidRPr="00FC5159" w:rsidRDefault="00E97A74" w:rsidP="00E97A74">
            <w:pPr>
              <w:adjustRightInd w:val="0"/>
              <w:snapToGrid w:val="0"/>
              <w:spacing w:beforeLines="50" w:before="156" w:line="400" w:lineRule="exact"/>
              <w:jc w:val="center"/>
              <w:rPr>
                <w:rFonts w:ascii="Times New Roman" w:hAnsi="Times New Roman"/>
                <w:kern w:val="0"/>
                <w:szCs w:val="21"/>
              </w:rPr>
            </w:pPr>
            <w:r w:rsidRPr="00FC5159">
              <w:rPr>
                <w:rFonts w:ascii="Times New Roman" w:hAnsi="Times New Roman"/>
                <w:szCs w:val="21"/>
              </w:rPr>
              <w:t>将知识体系内化为个人品德，成为其世界观、人生观、价值观的重要组成部分。</w:t>
            </w:r>
          </w:p>
        </w:tc>
      </w:tr>
    </w:tbl>
    <w:p w14:paraId="50AA9CEB" w14:textId="77777777" w:rsidR="00E97A74" w:rsidRPr="00B96FC6" w:rsidRDefault="00E97A74" w:rsidP="00E97A74">
      <w:pPr>
        <w:spacing w:line="440" w:lineRule="exact"/>
        <w:ind w:firstLine="480"/>
        <w:rPr>
          <w:rFonts w:ascii="Times New Roman" w:hAnsi="Times New Roman"/>
          <w:b/>
          <w:color w:val="000000"/>
          <w:szCs w:val="21"/>
        </w:rPr>
      </w:pPr>
    </w:p>
    <w:p w14:paraId="3C52CAC6" w14:textId="77777777" w:rsidR="00E97A74" w:rsidRPr="00F81480" w:rsidRDefault="00E97A74" w:rsidP="00E97A74">
      <w:pPr>
        <w:pStyle w:val="zw"/>
        <w:spacing w:before="163"/>
        <w:ind w:firstLineChars="0" w:firstLine="0"/>
        <w:rPr>
          <w:rFonts w:ascii="黑体" w:eastAsia="黑体" w:hAnsi="黑体"/>
          <w:bCs/>
          <w:color w:val="000000"/>
          <w:kern w:val="0"/>
          <w:szCs w:val="24"/>
        </w:rPr>
      </w:pPr>
      <w:r w:rsidRPr="00F81480">
        <w:rPr>
          <w:rFonts w:ascii="黑体" w:eastAsia="黑体" w:hAnsi="黑体"/>
          <w:b/>
          <w:color w:val="000000"/>
          <w:szCs w:val="24"/>
        </w:rPr>
        <w:t>九、 参考书目</w:t>
      </w:r>
      <w:r w:rsidRPr="00F81480">
        <w:rPr>
          <w:rFonts w:ascii="黑体" w:eastAsia="黑体" w:hAnsi="黑体"/>
          <w:b/>
          <w:bCs/>
          <w:color w:val="000000"/>
          <w:kern w:val="0"/>
          <w:szCs w:val="24"/>
        </w:rPr>
        <w:t>及学习资料</w:t>
      </w:r>
    </w:p>
    <w:p w14:paraId="4F39DAE1" w14:textId="77777777" w:rsidR="00E97A74" w:rsidRPr="00B96FC6" w:rsidRDefault="00E97A74" w:rsidP="00E97A74">
      <w:pPr>
        <w:widowControl/>
        <w:shd w:val="clear" w:color="auto" w:fill="FFFFFF"/>
        <w:spacing w:line="400" w:lineRule="exact"/>
        <w:ind w:firstLineChars="250" w:firstLine="525"/>
        <w:rPr>
          <w:rFonts w:ascii="Times New Roman" w:hAnsi="Times New Roman"/>
          <w:szCs w:val="21"/>
        </w:rPr>
      </w:pPr>
      <w:r w:rsidRPr="00B96FC6">
        <w:rPr>
          <w:rFonts w:ascii="Times New Roman" w:hAnsi="Times New Roman"/>
          <w:kern w:val="0"/>
          <w:szCs w:val="21"/>
        </w:rPr>
        <w:t>[1]</w:t>
      </w:r>
      <w:r w:rsidRPr="00B96FC6">
        <w:rPr>
          <w:rFonts w:ascii="Times New Roman" w:hAnsi="Times New Roman"/>
          <w:szCs w:val="21"/>
        </w:rPr>
        <w:t>纳日碧力戈</w:t>
      </w:r>
      <w:r w:rsidRPr="00B96FC6">
        <w:rPr>
          <w:rFonts w:ascii="Times New Roman" w:hAnsi="Times New Roman"/>
          <w:szCs w:val="21"/>
        </w:rPr>
        <w:t>.</w:t>
      </w:r>
      <w:r w:rsidRPr="00B96FC6">
        <w:rPr>
          <w:rFonts w:ascii="Times New Roman" w:hAnsi="Times New Roman"/>
          <w:szCs w:val="21"/>
        </w:rPr>
        <w:t>语言人类学</w:t>
      </w:r>
      <w:r w:rsidRPr="00B96FC6">
        <w:rPr>
          <w:rFonts w:ascii="Times New Roman" w:hAnsi="Times New Roman"/>
          <w:szCs w:val="21"/>
        </w:rPr>
        <w:t>.</w:t>
      </w:r>
      <w:r w:rsidRPr="00B96FC6">
        <w:rPr>
          <w:rFonts w:ascii="Times New Roman" w:hAnsi="Times New Roman"/>
          <w:szCs w:val="21"/>
        </w:rPr>
        <w:t>西安市：陕西师范大学出版总社</w:t>
      </w:r>
      <w:r w:rsidRPr="00B96FC6">
        <w:rPr>
          <w:rFonts w:ascii="Times New Roman" w:hAnsi="Times New Roman"/>
          <w:szCs w:val="21"/>
        </w:rPr>
        <w:t>,2019.</w:t>
      </w:r>
    </w:p>
    <w:p w14:paraId="798ED87B" w14:textId="77777777" w:rsidR="00E97A74" w:rsidRPr="00B96FC6" w:rsidRDefault="00E97A74" w:rsidP="00E97A74">
      <w:pPr>
        <w:widowControl/>
        <w:shd w:val="clear" w:color="auto" w:fill="FFFFFF"/>
        <w:spacing w:line="400" w:lineRule="exact"/>
        <w:ind w:firstLineChars="250" w:firstLine="525"/>
        <w:rPr>
          <w:rFonts w:ascii="Times New Roman" w:hAnsi="Times New Roman"/>
          <w:szCs w:val="21"/>
        </w:rPr>
      </w:pPr>
      <w:r w:rsidRPr="00B96FC6">
        <w:rPr>
          <w:rFonts w:ascii="Times New Roman" w:hAnsi="Times New Roman"/>
          <w:kern w:val="0"/>
          <w:szCs w:val="21"/>
        </w:rPr>
        <w:t>[2]</w:t>
      </w:r>
      <w:r w:rsidRPr="00B96FC6">
        <w:rPr>
          <w:rFonts w:ascii="Times New Roman" w:hAnsi="Times New Roman"/>
          <w:szCs w:val="21"/>
        </w:rPr>
        <w:t>张慧玲</w:t>
      </w:r>
      <w:r w:rsidRPr="00B96FC6">
        <w:rPr>
          <w:rFonts w:ascii="Times New Roman" w:hAnsi="Times New Roman"/>
          <w:szCs w:val="21"/>
        </w:rPr>
        <w:t>.</w:t>
      </w:r>
      <w:r w:rsidRPr="00B96FC6">
        <w:rPr>
          <w:rFonts w:ascii="Times New Roman" w:hAnsi="Times New Roman"/>
          <w:szCs w:val="21"/>
        </w:rPr>
        <w:t>西班牙语习语研究</w:t>
      </w:r>
      <w:r w:rsidRPr="00B96FC6">
        <w:rPr>
          <w:rFonts w:ascii="Times New Roman" w:hAnsi="Times New Roman"/>
          <w:szCs w:val="21"/>
        </w:rPr>
        <w:t>.</w:t>
      </w:r>
      <w:r w:rsidRPr="00B96FC6">
        <w:rPr>
          <w:rFonts w:ascii="Times New Roman" w:hAnsi="Times New Roman"/>
          <w:szCs w:val="21"/>
        </w:rPr>
        <w:t>北京：北京大学出版社，</w:t>
      </w:r>
      <w:r w:rsidRPr="00B96FC6">
        <w:rPr>
          <w:rFonts w:ascii="Times New Roman" w:hAnsi="Times New Roman"/>
          <w:szCs w:val="21"/>
        </w:rPr>
        <w:t>2018.</w:t>
      </w:r>
    </w:p>
    <w:p w14:paraId="7813D25A" w14:textId="77777777" w:rsidR="00E97A74" w:rsidRPr="00B96FC6" w:rsidRDefault="00E97A74" w:rsidP="00E97A74">
      <w:pPr>
        <w:widowControl/>
        <w:shd w:val="clear" w:color="auto" w:fill="FFFFFF"/>
        <w:spacing w:line="400" w:lineRule="exact"/>
        <w:ind w:firstLineChars="250" w:firstLine="525"/>
        <w:rPr>
          <w:rFonts w:ascii="Times New Roman" w:hAnsi="Times New Roman"/>
          <w:szCs w:val="21"/>
        </w:rPr>
      </w:pPr>
      <w:r w:rsidRPr="00B96FC6">
        <w:rPr>
          <w:rFonts w:ascii="Times New Roman" w:hAnsi="Times New Roman"/>
          <w:kern w:val="0"/>
          <w:szCs w:val="21"/>
        </w:rPr>
        <w:t>[3]</w:t>
      </w:r>
      <w:proofErr w:type="spellStart"/>
      <w:r w:rsidRPr="00B96FC6">
        <w:rPr>
          <w:rFonts w:ascii="Times New Roman" w:hAnsi="Times New Roman"/>
          <w:szCs w:val="21"/>
        </w:rPr>
        <w:t>F.Ungerer</w:t>
      </w:r>
      <w:proofErr w:type="spellEnd"/>
      <w:r w:rsidRPr="00B96FC6">
        <w:rPr>
          <w:rFonts w:ascii="Times New Roman" w:hAnsi="Times New Roman"/>
          <w:szCs w:val="21"/>
        </w:rPr>
        <w:t xml:space="preserve">, </w:t>
      </w:r>
      <w:proofErr w:type="spellStart"/>
      <w:r w:rsidRPr="00B96FC6">
        <w:rPr>
          <w:rFonts w:ascii="Times New Roman" w:hAnsi="Times New Roman"/>
          <w:szCs w:val="21"/>
        </w:rPr>
        <w:t>H.J.Schmid</w:t>
      </w:r>
      <w:proofErr w:type="spellEnd"/>
      <w:r w:rsidRPr="00B96FC6">
        <w:rPr>
          <w:rFonts w:ascii="Times New Roman" w:hAnsi="Times New Roman"/>
          <w:szCs w:val="21"/>
        </w:rPr>
        <w:t>.</w:t>
      </w:r>
      <w:r w:rsidRPr="00B96FC6">
        <w:rPr>
          <w:rFonts w:ascii="Times New Roman" w:hAnsi="Times New Roman"/>
          <w:szCs w:val="21"/>
        </w:rPr>
        <w:t>认知语言学入门</w:t>
      </w:r>
      <w:r w:rsidRPr="00B96FC6">
        <w:rPr>
          <w:rFonts w:ascii="Times New Roman" w:hAnsi="Times New Roman"/>
          <w:szCs w:val="21"/>
        </w:rPr>
        <w:t>.</w:t>
      </w:r>
      <w:r w:rsidRPr="00B96FC6">
        <w:rPr>
          <w:rFonts w:ascii="Times New Roman" w:hAnsi="Times New Roman"/>
          <w:szCs w:val="21"/>
        </w:rPr>
        <w:t>北京：外语教育与研究出版社</w:t>
      </w:r>
      <w:r w:rsidRPr="00B96FC6">
        <w:rPr>
          <w:rFonts w:ascii="Times New Roman" w:hAnsi="Times New Roman"/>
          <w:szCs w:val="21"/>
        </w:rPr>
        <w:t>,2019(2008).</w:t>
      </w:r>
    </w:p>
    <w:p w14:paraId="2B79C7A6" w14:textId="77777777" w:rsidR="00E97A74" w:rsidRPr="00B96FC6" w:rsidRDefault="00E97A74" w:rsidP="00E97A74">
      <w:pPr>
        <w:widowControl/>
        <w:shd w:val="clear" w:color="auto" w:fill="FFFFFF"/>
        <w:spacing w:line="400" w:lineRule="exact"/>
        <w:ind w:firstLineChars="250" w:firstLine="525"/>
        <w:rPr>
          <w:rFonts w:ascii="Times New Roman" w:hAnsi="Times New Roman"/>
          <w:szCs w:val="21"/>
        </w:rPr>
      </w:pPr>
      <w:r w:rsidRPr="00B96FC6">
        <w:rPr>
          <w:rFonts w:ascii="Times New Roman" w:hAnsi="Times New Roman"/>
          <w:kern w:val="0"/>
          <w:szCs w:val="21"/>
        </w:rPr>
        <w:t>[4]</w:t>
      </w:r>
      <w:r w:rsidRPr="00B96FC6">
        <w:rPr>
          <w:rFonts w:ascii="Times New Roman" w:hAnsi="Times New Roman"/>
          <w:szCs w:val="21"/>
        </w:rPr>
        <w:t>束定芳</w:t>
      </w:r>
      <w:r w:rsidRPr="00B96FC6">
        <w:rPr>
          <w:rFonts w:ascii="Times New Roman" w:hAnsi="Times New Roman"/>
          <w:szCs w:val="21"/>
        </w:rPr>
        <w:t>.</w:t>
      </w:r>
      <w:r w:rsidRPr="00B96FC6">
        <w:rPr>
          <w:rFonts w:ascii="Times New Roman" w:hAnsi="Times New Roman"/>
          <w:szCs w:val="21"/>
        </w:rPr>
        <w:t>认知语言学研究方法</w:t>
      </w:r>
      <w:r w:rsidRPr="00B96FC6">
        <w:rPr>
          <w:rFonts w:ascii="Times New Roman" w:hAnsi="Times New Roman"/>
          <w:szCs w:val="21"/>
        </w:rPr>
        <w:t>.</w:t>
      </w:r>
      <w:r w:rsidRPr="00B96FC6">
        <w:rPr>
          <w:rFonts w:ascii="Times New Roman" w:hAnsi="Times New Roman"/>
          <w:szCs w:val="21"/>
        </w:rPr>
        <w:t>上海：上海外语教育出版社</w:t>
      </w:r>
      <w:r w:rsidRPr="00B96FC6">
        <w:rPr>
          <w:rFonts w:ascii="Times New Roman" w:hAnsi="Times New Roman"/>
          <w:szCs w:val="21"/>
        </w:rPr>
        <w:t>,2013.</w:t>
      </w:r>
    </w:p>
    <w:p w14:paraId="79ECF601" w14:textId="77777777" w:rsidR="00E97A74" w:rsidRPr="00B96FC6" w:rsidRDefault="00E97A74" w:rsidP="00E97A74">
      <w:pPr>
        <w:widowControl/>
        <w:shd w:val="clear" w:color="auto" w:fill="FFFFFF"/>
        <w:spacing w:line="400" w:lineRule="exact"/>
        <w:ind w:firstLineChars="250" w:firstLine="525"/>
        <w:rPr>
          <w:rFonts w:ascii="Times New Roman" w:hAnsi="Times New Roman"/>
          <w:szCs w:val="21"/>
        </w:rPr>
      </w:pPr>
      <w:r w:rsidRPr="00B96FC6">
        <w:rPr>
          <w:rFonts w:ascii="Times New Roman" w:hAnsi="Times New Roman"/>
          <w:kern w:val="0"/>
          <w:szCs w:val="21"/>
        </w:rPr>
        <w:t>[5]</w:t>
      </w:r>
      <w:r w:rsidRPr="00B96FC6">
        <w:rPr>
          <w:rFonts w:ascii="Times New Roman" w:hAnsi="Times New Roman"/>
          <w:szCs w:val="21"/>
        </w:rPr>
        <w:t>王宗炎，戴玮栋</w:t>
      </w:r>
      <w:r w:rsidRPr="00B96FC6">
        <w:rPr>
          <w:rFonts w:ascii="Times New Roman" w:hAnsi="Times New Roman"/>
          <w:szCs w:val="21"/>
        </w:rPr>
        <w:t>.</w:t>
      </w:r>
      <w:r w:rsidRPr="00B96FC6">
        <w:rPr>
          <w:rFonts w:ascii="Times New Roman" w:hAnsi="Times New Roman"/>
          <w:szCs w:val="21"/>
        </w:rPr>
        <w:t>语言学新视角</w:t>
      </w:r>
      <w:r w:rsidRPr="00B96FC6">
        <w:rPr>
          <w:rFonts w:ascii="Times New Roman" w:hAnsi="Times New Roman"/>
          <w:szCs w:val="21"/>
        </w:rPr>
        <w:t>.</w:t>
      </w:r>
      <w:r w:rsidRPr="00B96FC6">
        <w:rPr>
          <w:rFonts w:ascii="Times New Roman" w:hAnsi="Times New Roman"/>
          <w:szCs w:val="21"/>
        </w:rPr>
        <w:t>上海：上海外语教育出版社，</w:t>
      </w:r>
      <w:r w:rsidRPr="00B96FC6">
        <w:rPr>
          <w:rFonts w:ascii="Times New Roman" w:hAnsi="Times New Roman"/>
          <w:szCs w:val="21"/>
        </w:rPr>
        <w:t>2011.</w:t>
      </w:r>
    </w:p>
    <w:p w14:paraId="12A6883D" w14:textId="77777777" w:rsidR="00E97A74" w:rsidRPr="00B96FC6" w:rsidRDefault="00E97A74" w:rsidP="00E97A74">
      <w:pPr>
        <w:widowControl/>
        <w:shd w:val="clear" w:color="auto" w:fill="FFFFFF"/>
        <w:spacing w:line="400" w:lineRule="exact"/>
        <w:ind w:firstLineChars="250" w:firstLine="525"/>
        <w:rPr>
          <w:rFonts w:ascii="Times New Roman" w:hAnsi="Times New Roman"/>
          <w:szCs w:val="21"/>
        </w:rPr>
      </w:pPr>
      <w:r w:rsidRPr="00B96FC6">
        <w:rPr>
          <w:rFonts w:ascii="Times New Roman" w:hAnsi="Times New Roman"/>
          <w:kern w:val="0"/>
          <w:szCs w:val="21"/>
        </w:rPr>
        <w:t>[6]</w:t>
      </w:r>
      <w:r w:rsidRPr="00B96FC6">
        <w:rPr>
          <w:rFonts w:ascii="Times New Roman" w:hAnsi="Times New Roman"/>
          <w:szCs w:val="21"/>
        </w:rPr>
        <w:t>王德春</w:t>
      </w:r>
      <w:r w:rsidRPr="00B96FC6">
        <w:rPr>
          <w:rFonts w:ascii="Times New Roman" w:hAnsi="Times New Roman"/>
          <w:szCs w:val="21"/>
        </w:rPr>
        <w:t>.</w:t>
      </w:r>
      <w:r w:rsidRPr="00B96FC6">
        <w:rPr>
          <w:rFonts w:ascii="Times New Roman" w:hAnsi="Times New Roman"/>
          <w:szCs w:val="21"/>
        </w:rPr>
        <w:t>多角度研究语言</w:t>
      </w:r>
      <w:r w:rsidRPr="00B96FC6">
        <w:rPr>
          <w:rFonts w:ascii="Times New Roman" w:hAnsi="Times New Roman"/>
          <w:szCs w:val="21"/>
        </w:rPr>
        <w:t>.</w:t>
      </w:r>
      <w:r w:rsidRPr="00B96FC6">
        <w:rPr>
          <w:rFonts w:ascii="Times New Roman" w:hAnsi="Times New Roman"/>
          <w:szCs w:val="21"/>
        </w:rPr>
        <w:t>北京：清华大学出版社，</w:t>
      </w:r>
      <w:r w:rsidRPr="00B96FC6">
        <w:rPr>
          <w:rFonts w:ascii="Times New Roman" w:hAnsi="Times New Roman"/>
          <w:szCs w:val="21"/>
        </w:rPr>
        <w:t>2002.</w:t>
      </w:r>
    </w:p>
    <w:p w14:paraId="19C55A03" w14:textId="77777777" w:rsidR="00E97A74" w:rsidRPr="00B96FC6" w:rsidRDefault="00E97A74" w:rsidP="00E97A74">
      <w:pPr>
        <w:widowControl/>
        <w:shd w:val="clear" w:color="auto" w:fill="FFFFFF"/>
        <w:spacing w:line="400" w:lineRule="exact"/>
        <w:ind w:firstLineChars="250" w:firstLine="525"/>
        <w:rPr>
          <w:rFonts w:ascii="Times New Roman" w:hAnsi="Times New Roman"/>
          <w:szCs w:val="21"/>
        </w:rPr>
      </w:pPr>
      <w:r w:rsidRPr="00B96FC6">
        <w:rPr>
          <w:rFonts w:ascii="Times New Roman" w:hAnsi="Times New Roman"/>
          <w:kern w:val="0"/>
          <w:szCs w:val="21"/>
        </w:rPr>
        <w:lastRenderedPageBreak/>
        <w:t>[7]</w:t>
      </w:r>
      <w:r w:rsidRPr="00B96FC6">
        <w:rPr>
          <w:rFonts w:ascii="Times New Roman" w:hAnsi="Times New Roman"/>
          <w:szCs w:val="21"/>
        </w:rPr>
        <w:t>马联昌，周为民</w:t>
      </w:r>
      <w:r w:rsidRPr="00B96FC6">
        <w:rPr>
          <w:rFonts w:ascii="Times New Roman" w:hAnsi="Times New Roman"/>
          <w:szCs w:val="21"/>
        </w:rPr>
        <w:t>.</w:t>
      </w:r>
      <w:r w:rsidRPr="00B96FC6">
        <w:rPr>
          <w:rFonts w:ascii="Times New Roman" w:hAnsi="Times New Roman"/>
          <w:szCs w:val="21"/>
        </w:rPr>
        <w:t>西班牙语词汇学导论</w:t>
      </w:r>
      <w:r w:rsidRPr="00B96FC6">
        <w:rPr>
          <w:rFonts w:ascii="Times New Roman" w:hAnsi="Times New Roman"/>
          <w:szCs w:val="21"/>
        </w:rPr>
        <w:t>.</w:t>
      </w:r>
      <w:r w:rsidRPr="00B96FC6">
        <w:rPr>
          <w:rFonts w:ascii="Times New Roman" w:hAnsi="Times New Roman"/>
          <w:szCs w:val="21"/>
        </w:rPr>
        <w:t>上海：上海外语教育出版社，</w:t>
      </w:r>
      <w:r w:rsidRPr="00B96FC6">
        <w:rPr>
          <w:rFonts w:ascii="Times New Roman" w:hAnsi="Times New Roman"/>
          <w:szCs w:val="21"/>
        </w:rPr>
        <w:t>2012.</w:t>
      </w:r>
    </w:p>
    <w:p w14:paraId="431AF45D" w14:textId="77777777" w:rsidR="00E97A74" w:rsidRPr="00B96FC6" w:rsidRDefault="00E97A74" w:rsidP="00E97A74">
      <w:pPr>
        <w:widowControl/>
        <w:shd w:val="clear" w:color="auto" w:fill="FFFFFF"/>
        <w:spacing w:line="400" w:lineRule="exact"/>
        <w:ind w:firstLineChars="250" w:firstLine="525"/>
        <w:rPr>
          <w:rFonts w:ascii="Times New Roman" w:hAnsi="Times New Roman"/>
          <w:szCs w:val="21"/>
        </w:rPr>
      </w:pPr>
      <w:r w:rsidRPr="00B96FC6">
        <w:rPr>
          <w:rFonts w:ascii="Times New Roman" w:hAnsi="Times New Roman"/>
          <w:kern w:val="0"/>
          <w:szCs w:val="21"/>
        </w:rPr>
        <w:t>[8]</w:t>
      </w:r>
      <w:r w:rsidRPr="00B96FC6">
        <w:rPr>
          <w:rFonts w:ascii="Times New Roman" w:hAnsi="Times New Roman"/>
          <w:szCs w:val="21"/>
        </w:rPr>
        <w:t xml:space="preserve"> </w:t>
      </w:r>
      <w:proofErr w:type="spellStart"/>
      <w:r w:rsidRPr="00B96FC6">
        <w:rPr>
          <w:rFonts w:ascii="Times New Roman" w:hAnsi="Times New Roman"/>
          <w:szCs w:val="21"/>
        </w:rPr>
        <w:t>H.G.Widdowson</w:t>
      </w:r>
      <w:proofErr w:type="spellEnd"/>
      <w:r w:rsidRPr="00B96FC6">
        <w:rPr>
          <w:rFonts w:ascii="Times New Roman" w:hAnsi="Times New Roman"/>
          <w:szCs w:val="21"/>
        </w:rPr>
        <w:t xml:space="preserve">. </w:t>
      </w:r>
      <w:r w:rsidRPr="00B96FC6">
        <w:rPr>
          <w:rFonts w:ascii="Times New Roman" w:hAnsi="Times New Roman"/>
          <w:szCs w:val="21"/>
        </w:rPr>
        <w:t>语言学</w:t>
      </w:r>
      <w:r w:rsidRPr="00B96FC6">
        <w:rPr>
          <w:rFonts w:ascii="Times New Roman" w:hAnsi="Times New Roman"/>
          <w:szCs w:val="21"/>
        </w:rPr>
        <w:t xml:space="preserve">. </w:t>
      </w:r>
      <w:r w:rsidRPr="00B96FC6">
        <w:rPr>
          <w:rFonts w:ascii="Times New Roman" w:hAnsi="Times New Roman"/>
          <w:szCs w:val="21"/>
        </w:rPr>
        <w:t>上海：上海外语教育出版社，</w:t>
      </w:r>
      <w:r w:rsidRPr="00B96FC6">
        <w:rPr>
          <w:rFonts w:ascii="Times New Roman" w:hAnsi="Times New Roman"/>
          <w:szCs w:val="21"/>
        </w:rPr>
        <w:t xml:space="preserve">2012. </w:t>
      </w:r>
    </w:p>
    <w:p w14:paraId="7C1D745D" w14:textId="77777777" w:rsidR="00E97A74" w:rsidRPr="00B96FC6" w:rsidRDefault="00E97A74" w:rsidP="00E97A74">
      <w:pPr>
        <w:widowControl/>
        <w:shd w:val="clear" w:color="auto" w:fill="FFFFFF"/>
        <w:spacing w:line="400" w:lineRule="exact"/>
        <w:ind w:firstLineChars="250" w:firstLine="525"/>
        <w:rPr>
          <w:rFonts w:ascii="Times New Roman" w:hAnsi="Times New Roman"/>
          <w:color w:val="000000"/>
          <w:szCs w:val="21"/>
        </w:rPr>
      </w:pPr>
      <w:r w:rsidRPr="00B96FC6">
        <w:rPr>
          <w:rFonts w:ascii="Times New Roman" w:hAnsi="Times New Roman"/>
          <w:kern w:val="0"/>
          <w:szCs w:val="21"/>
        </w:rPr>
        <w:t>[9]</w:t>
      </w:r>
      <w:r w:rsidRPr="00B96FC6">
        <w:rPr>
          <w:rFonts w:ascii="Times New Roman" w:hAnsi="Times New Roman"/>
          <w:szCs w:val="21"/>
        </w:rPr>
        <w:t xml:space="preserve"> Claire </w:t>
      </w:r>
      <w:proofErr w:type="spellStart"/>
      <w:r w:rsidRPr="00B96FC6">
        <w:rPr>
          <w:rFonts w:ascii="Times New Roman" w:hAnsi="Times New Roman"/>
          <w:szCs w:val="21"/>
        </w:rPr>
        <w:t>Kr</w:t>
      </w:r>
      <w:r w:rsidRPr="00B96FC6">
        <w:rPr>
          <w:rFonts w:ascii="Times New Roman" w:hAnsi="Times New Roman"/>
          <w:color w:val="000000"/>
          <w:szCs w:val="21"/>
        </w:rPr>
        <w:t>amsch</w:t>
      </w:r>
      <w:proofErr w:type="spellEnd"/>
      <w:r w:rsidRPr="00B96FC6">
        <w:rPr>
          <w:rFonts w:ascii="Times New Roman" w:hAnsi="Times New Roman"/>
          <w:color w:val="000000"/>
          <w:szCs w:val="21"/>
        </w:rPr>
        <w:t>.</w:t>
      </w:r>
      <w:r w:rsidRPr="00B96FC6">
        <w:rPr>
          <w:rFonts w:ascii="Times New Roman" w:hAnsi="Times New Roman"/>
          <w:color w:val="000000"/>
          <w:szCs w:val="21"/>
        </w:rPr>
        <w:t>语言与文化</w:t>
      </w:r>
      <w:r w:rsidRPr="00B96FC6">
        <w:rPr>
          <w:rFonts w:ascii="Times New Roman" w:hAnsi="Times New Roman"/>
          <w:color w:val="000000"/>
          <w:szCs w:val="21"/>
        </w:rPr>
        <w:t xml:space="preserve">. </w:t>
      </w:r>
      <w:r w:rsidRPr="00B96FC6">
        <w:rPr>
          <w:rFonts w:ascii="Times New Roman" w:hAnsi="Times New Roman"/>
          <w:color w:val="000000"/>
          <w:szCs w:val="21"/>
        </w:rPr>
        <w:t>上海：上海外语教育出版社，</w:t>
      </w:r>
      <w:r w:rsidRPr="00B96FC6">
        <w:rPr>
          <w:rFonts w:ascii="Times New Roman" w:hAnsi="Times New Roman"/>
          <w:color w:val="000000"/>
          <w:szCs w:val="21"/>
        </w:rPr>
        <w:t>2012.</w:t>
      </w:r>
    </w:p>
    <w:p w14:paraId="70FCBA76" w14:textId="2E576BBB" w:rsidR="00E97A74" w:rsidRDefault="00E97A74" w:rsidP="00E97A74">
      <w:pPr>
        <w:pStyle w:val="af"/>
        <w:spacing w:before="0" w:after="0"/>
        <w:jc w:val="both"/>
        <w:rPr>
          <w:rFonts w:asciiTheme="majorEastAsia" w:eastAsiaTheme="majorEastAsia" w:hAnsiTheme="majorEastAsia"/>
          <w:color w:val="000000" w:themeColor="text1"/>
        </w:rPr>
      </w:pPr>
    </w:p>
    <w:p w14:paraId="6ACCA419" w14:textId="139AFAD7" w:rsidR="00E97A74" w:rsidRDefault="00E97A74" w:rsidP="00E97A74">
      <w:pPr>
        <w:pStyle w:val="af"/>
        <w:spacing w:before="0" w:after="0"/>
        <w:jc w:val="both"/>
        <w:rPr>
          <w:rFonts w:asciiTheme="majorEastAsia" w:eastAsiaTheme="majorEastAsia" w:hAnsiTheme="majorEastAsia"/>
          <w:color w:val="000000" w:themeColor="text1"/>
        </w:rPr>
      </w:pPr>
    </w:p>
    <w:p w14:paraId="3B95BF3B" w14:textId="662D54BD" w:rsidR="00E97A74" w:rsidRDefault="00E97A74" w:rsidP="00E97A74">
      <w:pPr>
        <w:pStyle w:val="af"/>
        <w:spacing w:before="0" w:after="0"/>
        <w:jc w:val="both"/>
        <w:rPr>
          <w:rFonts w:asciiTheme="majorEastAsia" w:eastAsiaTheme="majorEastAsia" w:hAnsiTheme="majorEastAsia"/>
          <w:color w:val="000000" w:themeColor="text1"/>
        </w:rPr>
      </w:pPr>
    </w:p>
    <w:p w14:paraId="7418C507" w14:textId="4DBED925" w:rsidR="00E97A74" w:rsidRDefault="00E97A74">
      <w:pPr>
        <w:widowControl/>
        <w:jc w:val="left"/>
        <w:rPr>
          <w:rFonts w:asciiTheme="majorEastAsia" w:eastAsiaTheme="majorEastAsia" w:hAnsiTheme="majorEastAsia" w:cs="??"/>
          <w:color w:val="000000" w:themeColor="text1"/>
          <w:kern w:val="0"/>
          <w:sz w:val="24"/>
          <w:szCs w:val="24"/>
          <w:u w:color="000000"/>
        </w:rPr>
      </w:pPr>
      <w:r>
        <w:rPr>
          <w:rFonts w:asciiTheme="majorEastAsia" w:eastAsiaTheme="majorEastAsia" w:hAnsiTheme="majorEastAsia"/>
          <w:color w:val="000000" w:themeColor="text1"/>
        </w:rPr>
        <w:br w:type="page"/>
      </w:r>
    </w:p>
    <w:p w14:paraId="107506A6" w14:textId="77777777" w:rsidR="00E97A74" w:rsidRPr="006E3532" w:rsidRDefault="00E97A74" w:rsidP="009E50AE">
      <w:pPr>
        <w:spacing w:beforeLines="50" w:before="156" w:afterLines="50" w:after="156"/>
        <w:jc w:val="center"/>
        <w:outlineLvl w:val="0"/>
        <w:rPr>
          <w:rStyle w:val="110"/>
        </w:rPr>
      </w:pPr>
      <w:bookmarkStart w:id="44" w:name="_Toc88604821"/>
      <w:r w:rsidRPr="006E3532">
        <w:rPr>
          <w:rStyle w:val="110"/>
          <w:rFonts w:hint="eastAsia"/>
        </w:rPr>
        <w:lastRenderedPageBreak/>
        <w:t>《西班牙及拉美国家概况》教学大纲</w:t>
      </w:r>
      <w:bookmarkEnd w:id="44"/>
    </w:p>
    <w:p w14:paraId="748CC586" w14:textId="77777777" w:rsidR="00E97A74" w:rsidRDefault="00E97A74" w:rsidP="00E97A74">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39"/>
        <w:gridCol w:w="78"/>
        <w:gridCol w:w="1262"/>
        <w:gridCol w:w="14"/>
        <w:gridCol w:w="1325"/>
        <w:gridCol w:w="92"/>
        <w:gridCol w:w="1179"/>
        <w:gridCol w:w="69"/>
        <w:gridCol w:w="1340"/>
      </w:tblGrid>
      <w:tr w:rsidR="00E97A74" w14:paraId="11A00B6F" w14:textId="77777777" w:rsidTr="00E97A74">
        <w:trPr>
          <w:trHeight w:val="426"/>
          <w:jc w:val="center"/>
        </w:trPr>
        <w:tc>
          <w:tcPr>
            <w:tcW w:w="1512" w:type="dxa"/>
            <w:vMerge w:val="restart"/>
            <w:vAlign w:val="center"/>
          </w:tcPr>
          <w:p w14:paraId="5782A0DC"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课程名称</w:t>
            </w:r>
          </w:p>
        </w:tc>
        <w:tc>
          <w:tcPr>
            <w:tcW w:w="1417" w:type="dxa"/>
            <w:gridSpan w:val="2"/>
            <w:vAlign w:val="center"/>
          </w:tcPr>
          <w:p w14:paraId="49620970"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中文</w:t>
            </w:r>
          </w:p>
        </w:tc>
        <w:tc>
          <w:tcPr>
            <w:tcW w:w="5281" w:type="dxa"/>
            <w:gridSpan w:val="7"/>
            <w:vAlign w:val="center"/>
          </w:tcPr>
          <w:p w14:paraId="5110EEA5" w14:textId="77777777" w:rsidR="00E97A74" w:rsidRPr="00674DDC" w:rsidRDefault="00E97A74" w:rsidP="00E97A74">
            <w:pPr>
              <w:jc w:val="center"/>
              <w:rPr>
                <w:rFonts w:eastAsiaTheme="minorEastAsia"/>
                <w:bCs/>
                <w:sz w:val="18"/>
                <w:szCs w:val="18"/>
              </w:rPr>
            </w:pPr>
            <w:r>
              <w:rPr>
                <w:rFonts w:eastAsiaTheme="minorEastAsia" w:hint="eastAsia"/>
                <w:bCs/>
                <w:sz w:val="18"/>
                <w:szCs w:val="18"/>
              </w:rPr>
              <w:t>西班牙及拉美国家概况</w:t>
            </w:r>
          </w:p>
        </w:tc>
      </w:tr>
      <w:tr w:rsidR="00E97A74" w14:paraId="56BE4519" w14:textId="77777777" w:rsidTr="00E97A74">
        <w:trPr>
          <w:trHeight w:val="426"/>
          <w:jc w:val="center"/>
        </w:trPr>
        <w:tc>
          <w:tcPr>
            <w:tcW w:w="1512" w:type="dxa"/>
            <w:vMerge/>
            <w:vAlign w:val="center"/>
          </w:tcPr>
          <w:p w14:paraId="43E34C7C" w14:textId="77777777" w:rsidR="00E97A74" w:rsidRPr="00674DDC" w:rsidRDefault="00E97A74" w:rsidP="00E97A74">
            <w:pPr>
              <w:jc w:val="center"/>
              <w:rPr>
                <w:rFonts w:eastAsiaTheme="minorEastAsia"/>
                <w:b/>
                <w:bCs/>
                <w:sz w:val="18"/>
                <w:szCs w:val="18"/>
              </w:rPr>
            </w:pPr>
          </w:p>
        </w:tc>
        <w:tc>
          <w:tcPr>
            <w:tcW w:w="1417" w:type="dxa"/>
            <w:gridSpan w:val="2"/>
            <w:vAlign w:val="center"/>
          </w:tcPr>
          <w:p w14:paraId="01F9FC81"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英文</w:t>
            </w:r>
          </w:p>
        </w:tc>
        <w:tc>
          <w:tcPr>
            <w:tcW w:w="5281" w:type="dxa"/>
            <w:gridSpan w:val="7"/>
            <w:vAlign w:val="center"/>
          </w:tcPr>
          <w:p w14:paraId="6E5890F7" w14:textId="77777777" w:rsidR="00E97A74" w:rsidRPr="00F944BF" w:rsidRDefault="00E97A74" w:rsidP="00E97A74">
            <w:pPr>
              <w:jc w:val="center"/>
              <w:rPr>
                <w:rFonts w:eastAsiaTheme="minorEastAsia"/>
                <w:bCs/>
                <w:sz w:val="18"/>
                <w:szCs w:val="18"/>
              </w:rPr>
            </w:pPr>
            <w:r w:rsidRPr="00F944BF">
              <w:rPr>
                <w:sz w:val="18"/>
                <w:szCs w:val="18"/>
              </w:rPr>
              <w:t>An Introduction to Spain and Latin American Countries</w:t>
            </w:r>
          </w:p>
        </w:tc>
      </w:tr>
      <w:tr w:rsidR="00E97A74" w14:paraId="0102D1DD" w14:textId="77777777" w:rsidTr="00E97A74">
        <w:trPr>
          <w:trHeight w:val="425"/>
          <w:jc w:val="center"/>
        </w:trPr>
        <w:tc>
          <w:tcPr>
            <w:tcW w:w="1512" w:type="dxa"/>
            <w:vAlign w:val="center"/>
          </w:tcPr>
          <w:p w14:paraId="5C6DBA1B"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课程代码</w:t>
            </w:r>
          </w:p>
        </w:tc>
        <w:tc>
          <w:tcPr>
            <w:tcW w:w="1417" w:type="dxa"/>
            <w:gridSpan w:val="2"/>
            <w:vAlign w:val="center"/>
          </w:tcPr>
          <w:p w14:paraId="78897878" w14:textId="77777777" w:rsidR="00E97A74" w:rsidRPr="00674DDC" w:rsidRDefault="00E97A74" w:rsidP="00E97A74">
            <w:pPr>
              <w:jc w:val="center"/>
              <w:rPr>
                <w:rFonts w:eastAsiaTheme="minorEastAsia"/>
                <w:b/>
                <w:bCs/>
                <w:sz w:val="18"/>
                <w:szCs w:val="18"/>
              </w:rPr>
            </w:pPr>
            <w:r>
              <w:rPr>
                <w:rFonts w:eastAsiaTheme="minorEastAsia"/>
                <w:sz w:val="18"/>
                <w:szCs w:val="18"/>
              </w:rPr>
              <w:t>7811</w:t>
            </w:r>
            <w:r>
              <w:rPr>
                <w:rFonts w:eastAsiaTheme="minorEastAsia" w:hint="eastAsia"/>
                <w:sz w:val="18"/>
                <w:szCs w:val="18"/>
              </w:rPr>
              <w:t>0</w:t>
            </w:r>
            <w:r>
              <w:rPr>
                <w:rFonts w:eastAsiaTheme="minorEastAsia"/>
                <w:sz w:val="18"/>
                <w:szCs w:val="18"/>
              </w:rPr>
              <w:t>041</w:t>
            </w:r>
          </w:p>
        </w:tc>
        <w:tc>
          <w:tcPr>
            <w:tcW w:w="1276" w:type="dxa"/>
            <w:gridSpan w:val="2"/>
            <w:vAlign w:val="center"/>
          </w:tcPr>
          <w:p w14:paraId="4CDF8B8E"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开课学院</w:t>
            </w:r>
          </w:p>
        </w:tc>
        <w:tc>
          <w:tcPr>
            <w:tcW w:w="1417" w:type="dxa"/>
            <w:gridSpan w:val="2"/>
            <w:vAlign w:val="center"/>
          </w:tcPr>
          <w:p w14:paraId="36F99915" w14:textId="77777777" w:rsidR="00E97A74" w:rsidRPr="00674DDC" w:rsidRDefault="00E97A74" w:rsidP="00E97A74">
            <w:pPr>
              <w:jc w:val="center"/>
              <w:rPr>
                <w:rFonts w:eastAsiaTheme="minorEastAsia"/>
                <w:bCs/>
                <w:sz w:val="18"/>
                <w:szCs w:val="18"/>
              </w:rPr>
            </w:pPr>
            <w:r w:rsidRPr="00674DDC">
              <w:rPr>
                <w:rFonts w:eastAsiaTheme="minorEastAsia"/>
                <w:bCs/>
                <w:sz w:val="18"/>
                <w:szCs w:val="18"/>
              </w:rPr>
              <w:t>外国语学院</w:t>
            </w:r>
          </w:p>
        </w:tc>
        <w:tc>
          <w:tcPr>
            <w:tcW w:w="1179" w:type="dxa"/>
            <w:vAlign w:val="center"/>
          </w:tcPr>
          <w:p w14:paraId="207293F2"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撰写时间</w:t>
            </w:r>
          </w:p>
        </w:tc>
        <w:tc>
          <w:tcPr>
            <w:tcW w:w="1409" w:type="dxa"/>
            <w:gridSpan w:val="2"/>
            <w:vAlign w:val="center"/>
          </w:tcPr>
          <w:p w14:paraId="66A2722B" w14:textId="77777777" w:rsidR="00E97A74" w:rsidRPr="00674DDC" w:rsidRDefault="00E97A74" w:rsidP="00E97A74">
            <w:pPr>
              <w:jc w:val="center"/>
              <w:rPr>
                <w:rFonts w:eastAsiaTheme="minorEastAsia"/>
                <w:bCs/>
                <w:sz w:val="18"/>
                <w:szCs w:val="18"/>
              </w:rPr>
            </w:pPr>
            <w:r w:rsidRPr="00674DDC">
              <w:rPr>
                <w:rFonts w:eastAsiaTheme="minorEastAsia"/>
                <w:bCs/>
                <w:sz w:val="18"/>
                <w:szCs w:val="18"/>
              </w:rPr>
              <w:t>2021</w:t>
            </w:r>
            <w:r w:rsidRPr="00674DDC">
              <w:rPr>
                <w:rFonts w:eastAsiaTheme="minorEastAsia"/>
                <w:bCs/>
                <w:sz w:val="18"/>
                <w:szCs w:val="18"/>
              </w:rPr>
              <w:t>年</w:t>
            </w:r>
            <w:r w:rsidRPr="00674DDC">
              <w:rPr>
                <w:rFonts w:eastAsiaTheme="minorEastAsia"/>
                <w:bCs/>
                <w:sz w:val="18"/>
                <w:szCs w:val="18"/>
              </w:rPr>
              <w:t>11</w:t>
            </w:r>
            <w:r w:rsidRPr="00674DDC">
              <w:rPr>
                <w:rFonts w:eastAsiaTheme="minorEastAsia"/>
                <w:bCs/>
                <w:sz w:val="18"/>
                <w:szCs w:val="18"/>
              </w:rPr>
              <w:t>月</w:t>
            </w:r>
          </w:p>
        </w:tc>
      </w:tr>
      <w:tr w:rsidR="00E97A74" w14:paraId="6AC49D49" w14:textId="77777777" w:rsidTr="00E97A74">
        <w:trPr>
          <w:trHeight w:val="425"/>
          <w:jc w:val="center"/>
        </w:trPr>
        <w:tc>
          <w:tcPr>
            <w:tcW w:w="1512" w:type="dxa"/>
            <w:vAlign w:val="center"/>
          </w:tcPr>
          <w:p w14:paraId="6439B086"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课程类别</w:t>
            </w:r>
          </w:p>
        </w:tc>
        <w:tc>
          <w:tcPr>
            <w:tcW w:w="1417" w:type="dxa"/>
            <w:gridSpan w:val="2"/>
            <w:vAlign w:val="center"/>
          </w:tcPr>
          <w:p w14:paraId="1435E916" w14:textId="77777777" w:rsidR="00E97A74" w:rsidRPr="00674DDC" w:rsidRDefault="00E97A74" w:rsidP="00E97A74">
            <w:pPr>
              <w:jc w:val="center"/>
              <w:rPr>
                <w:rFonts w:eastAsiaTheme="minorEastAsia"/>
                <w:bCs/>
                <w:sz w:val="18"/>
                <w:szCs w:val="18"/>
              </w:rPr>
            </w:pPr>
            <w:r>
              <w:rPr>
                <w:rFonts w:eastAsiaTheme="minorEastAsia" w:hint="eastAsia"/>
                <w:bCs/>
                <w:sz w:val="18"/>
                <w:szCs w:val="18"/>
              </w:rPr>
              <w:t>基础选</w:t>
            </w:r>
            <w:r w:rsidRPr="00674DDC">
              <w:rPr>
                <w:rFonts w:eastAsiaTheme="minorEastAsia"/>
                <w:bCs/>
                <w:sz w:val="18"/>
                <w:szCs w:val="18"/>
              </w:rPr>
              <w:t>修课</w:t>
            </w:r>
          </w:p>
        </w:tc>
        <w:tc>
          <w:tcPr>
            <w:tcW w:w="1276" w:type="dxa"/>
            <w:gridSpan w:val="2"/>
            <w:vAlign w:val="center"/>
          </w:tcPr>
          <w:p w14:paraId="733BBF37"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课程学分</w:t>
            </w:r>
          </w:p>
        </w:tc>
        <w:tc>
          <w:tcPr>
            <w:tcW w:w="1417" w:type="dxa"/>
            <w:gridSpan w:val="2"/>
            <w:vAlign w:val="center"/>
          </w:tcPr>
          <w:p w14:paraId="56239318" w14:textId="77777777" w:rsidR="00E97A74" w:rsidRPr="00674DDC" w:rsidRDefault="00E97A74" w:rsidP="00E97A74">
            <w:pPr>
              <w:jc w:val="center"/>
              <w:rPr>
                <w:rFonts w:eastAsiaTheme="minorEastAsia"/>
                <w:bCs/>
                <w:sz w:val="18"/>
                <w:szCs w:val="18"/>
              </w:rPr>
            </w:pPr>
            <w:r>
              <w:rPr>
                <w:rFonts w:eastAsiaTheme="minorEastAsia"/>
                <w:bCs/>
                <w:sz w:val="18"/>
                <w:szCs w:val="18"/>
              </w:rPr>
              <w:t>2</w:t>
            </w:r>
          </w:p>
        </w:tc>
        <w:tc>
          <w:tcPr>
            <w:tcW w:w="1179" w:type="dxa"/>
            <w:vAlign w:val="center"/>
          </w:tcPr>
          <w:p w14:paraId="2DCEF223"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总学时数</w:t>
            </w:r>
          </w:p>
        </w:tc>
        <w:tc>
          <w:tcPr>
            <w:tcW w:w="1409" w:type="dxa"/>
            <w:gridSpan w:val="2"/>
            <w:vAlign w:val="center"/>
          </w:tcPr>
          <w:p w14:paraId="772BEA33" w14:textId="77777777" w:rsidR="00E97A74" w:rsidRPr="00674DDC" w:rsidRDefault="00E97A74" w:rsidP="00E97A74">
            <w:pPr>
              <w:jc w:val="center"/>
              <w:rPr>
                <w:rFonts w:eastAsiaTheme="minorEastAsia"/>
                <w:bCs/>
                <w:sz w:val="18"/>
                <w:szCs w:val="18"/>
              </w:rPr>
            </w:pPr>
            <w:r>
              <w:rPr>
                <w:rFonts w:eastAsiaTheme="minorEastAsia"/>
                <w:bCs/>
                <w:sz w:val="18"/>
                <w:szCs w:val="18"/>
              </w:rPr>
              <w:t>32</w:t>
            </w:r>
          </w:p>
        </w:tc>
      </w:tr>
      <w:tr w:rsidR="00E97A74" w14:paraId="6DC9767E" w14:textId="77777777" w:rsidTr="00E97A74">
        <w:trPr>
          <w:trHeight w:val="425"/>
          <w:jc w:val="center"/>
        </w:trPr>
        <w:tc>
          <w:tcPr>
            <w:tcW w:w="1512" w:type="dxa"/>
            <w:vAlign w:val="center"/>
          </w:tcPr>
          <w:p w14:paraId="13D2F5FA"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先修课程</w:t>
            </w:r>
          </w:p>
        </w:tc>
        <w:tc>
          <w:tcPr>
            <w:tcW w:w="1417" w:type="dxa"/>
            <w:gridSpan w:val="2"/>
            <w:vAlign w:val="center"/>
          </w:tcPr>
          <w:p w14:paraId="1F33466C" w14:textId="77777777" w:rsidR="00E97A74" w:rsidRPr="00674DDC" w:rsidRDefault="00E97A74" w:rsidP="00E97A74">
            <w:pPr>
              <w:jc w:val="center"/>
              <w:rPr>
                <w:rFonts w:eastAsiaTheme="minorEastAsia"/>
                <w:bCs/>
                <w:sz w:val="18"/>
                <w:szCs w:val="18"/>
              </w:rPr>
            </w:pPr>
            <w:r w:rsidRPr="005E1B7B">
              <w:rPr>
                <w:rFonts w:eastAsiaTheme="minorEastAsia" w:hint="eastAsia"/>
                <w:sz w:val="18"/>
                <w:szCs w:val="18"/>
              </w:rPr>
              <w:t>初级西班牙语</w:t>
            </w:r>
          </w:p>
        </w:tc>
        <w:tc>
          <w:tcPr>
            <w:tcW w:w="1276" w:type="dxa"/>
            <w:gridSpan w:val="2"/>
            <w:vAlign w:val="center"/>
          </w:tcPr>
          <w:p w14:paraId="0D216578" w14:textId="77777777" w:rsidR="00E97A74" w:rsidRPr="005E1B7B" w:rsidRDefault="00E97A74" w:rsidP="00E97A74">
            <w:pPr>
              <w:jc w:val="center"/>
              <w:rPr>
                <w:rFonts w:eastAsiaTheme="minorEastAsia"/>
                <w:sz w:val="18"/>
                <w:szCs w:val="18"/>
              </w:rPr>
            </w:pPr>
          </w:p>
        </w:tc>
        <w:tc>
          <w:tcPr>
            <w:tcW w:w="1417" w:type="dxa"/>
            <w:gridSpan w:val="2"/>
            <w:vAlign w:val="center"/>
          </w:tcPr>
          <w:p w14:paraId="553E63F7" w14:textId="77777777" w:rsidR="00E97A74" w:rsidRPr="00674DDC" w:rsidRDefault="00E97A74" w:rsidP="00E97A74">
            <w:pPr>
              <w:jc w:val="center"/>
              <w:rPr>
                <w:rFonts w:eastAsiaTheme="minorEastAsia"/>
                <w:bCs/>
                <w:sz w:val="18"/>
                <w:szCs w:val="18"/>
              </w:rPr>
            </w:pPr>
          </w:p>
        </w:tc>
        <w:tc>
          <w:tcPr>
            <w:tcW w:w="1179" w:type="dxa"/>
            <w:vAlign w:val="center"/>
          </w:tcPr>
          <w:p w14:paraId="558DDD7C" w14:textId="77777777" w:rsidR="00E97A74" w:rsidRPr="00674DDC" w:rsidRDefault="00E97A74" w:rsidP="00E97A74">
            <w:pPr>
              <w:jc w:val="center"/>
              <w:rPr>
                <w:rFonts w:eastAsiaTheme="minorEastAsia"/>
                <w:b/>
                <w:bCs/>
                <w:sz w:val="18"/>
                <w:szCs w:val="18"/>
              </w:rPr>
            </w:pPr>
          </w:p>
        </w:tc>
        <w:tc>
          <w:tcPr>
            <w:tcW w:w="1409" w:type="dxa"/>
            <w:gridSpan w:val="2"/>
            <w:vAlign w:val="center"/>
          </w:tcPr>
          <w:p w14:paraId="3E76C752" w14:textId="77777777" w:rsidR="00E97A74" w:rsidRPr="00674DDC" w:rsidRDefault="00E97A74" w:rsidP="00E97A74">
            <w:pPr>
              <w:jc w:val="center"/>
              <w:rPr>
                <w:rFonts w:eastAsiaTheme="minorEastAsia"/>
                <w:b/>
                <w:bCs/>
                <w:sz w:val="18"/>
                <w:szCs w:val="18"/>
              </w:rPr>
            </w:pPr>
          </w:p>
        </w:tc>
      </w:tr>
      <w:tr w:rsidR="00E97A74" w14:paraId="1E348957" w14:textId="77777777" w:rsidTr="00E97A74">
        <w:trPr>
          <w:trHeight w:val="425"/>
          <w:jc w:val="center"/>
        </w:trPr>
        <w:tc>
          <w:tcPr>
            <w:tcW w:w="1512" w:type="dxa"/>
            <w:vAlign w:val="center"/>
          </w:tcPr>
          <w:p w14:paraId="64D3BA94"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先修课程代码</w:t>
            </w:r>
          </w:p>
        </w:tc>
        <w:tc>
          <w:tcPr>
            <w:tcW w:w="1417" w:type="dxa"/>
            <w:gridSpan w:val="2"/>
            <w:vAlign w:val="center"/>
          </w:tcPr>
          <w:p w14:paraId="29A9B4E1" w14:textId="77777777" w:rsidR="00E97A74" w:rsidRPr="00674DDC" w:rsidRDefault="00E97A74" w:rsidP="00E97A74">
            <w:pPr>
              <w:jc w:val="center"/>
              <w:rPr>
                <w:rFonts w:eastAsiaTheme="minorEastAsia"/>
                <w:b/>
                <w:bCs/>
                <w:sz w:val="18"/>
                <w:szCs w:val="18"/>
              </w:rPr>
            </w:pPr>
            <w:r w:rsidRPr="005E1B7B">
              <w:rPr>
                <w:rFonts w:eastAsiaTheme="minorEastAsia" w:hint="eastAsia"/>
                <w:sz w:val="18"/>
                <w:szCs w:val="18"/>
              </w:rPr>
              <w:t>7</w:t>
            </w:r>
            <w:r w:rsidRPr="005E1B7B">
              <w:rPr>
                <w:rFonts w:eastAsiaTheme="minorEastAsia"/>
                <w:sz w:val="18"/>
                <w:szCs w:val="18"/>
              </w:rPr>
              <w:t>8001-2#</w:t>
            </w:r>
          </w:p>
        </w:tc>
        <w:tc>
          <w:tcPr>
            <w:tcW w:w="1276" w:type="dxa"/>
            <w:gridSpan w:val="2"/>
            <w:vAlign w:val="center"/>
          </w:tcPr>
          <w:p w14:paraId="6E8CF1E7" w14:textId="77777777" w:rsidR="00E97A74" w:rsidRPr="005E1B7B" w:rsidRDefault="00E97A74" w:rsidP="00E97A74">
            <w:pPr>
              <w:jc w:val="center"/>
              <w:rPr>
                <w:rFonts w:eastAsiaTheme="minorEastAsia"/>
                <w:sz w:val="18"/>
                <w:szCs w:val="18"/>
              </w:rPr>
            </w:pPr>
          </w:p>
        </w:tc>
        <w:tc>
          <w:tcPr>
            <w:tcW w:w="1417" w:type="dxa"/>
            <w:gridSpan w:val="2"/>
            <w:vAlign w:val="center"/>
          </w:tcPr>
          <w:p w14:paraId="302926C7" w14:textId="77777777" w:rsidR="00E97A74" w:rsidRPr="005E1B7B" w:rsidRDefault="00E97A74" w:rsidP="00E97A74">
            <w:pPr>
              <w:jc w:val="center"/>
              <w:rPr>
                <w:rFonts w:eastAsiaTheme="minorEastAsia"/>
                <w:sz w:val="18"/>
                <w:szCs w:val="18"/>
              </w:rPr>
            </w:pPr>
          </w:p>
        </w:tc>
        <w:tc>
          <w:tcPr>
            <w:tcW w:w="1179" w:type="dxa"/>
            <w:vAlign w:val="center"/>
          </w:tcPr>
          <w:p w14:paraId="35C15D83" w14:textId="77777777" w:rsidR="00E97A74" w:rsidRPr="00674DDC" w:rsidRDefault="00E97A74" w:rsidP="00E97A74">
            <w:pPr>
              <w:jc w:val="center"/>
              <w:rPr>
                <w:rFonts w:eastAsiaTheme="minorEastAsia"/>
                <w:b/>
                <w:bCs/>
                <w:sz w:val="18"/>
                <w:szCs w:val="18"/>
              </w:rPr>
            </w:pPr>
          </w:p>
        </w:tc>
        <w:tc>
          <w:tcPr>
            <w:tcW w:w="1409" w:type="dxa"/>
            <w:gridSpan w:val="2"/>
            <w:vAlign w:val="center"/>
          </w:tcPr>
          <w:p w14:paraId="562D2D6D" w14:textId="77777777" w:rsidR="00E97A74" w:rsidRPr="00674DDC" w:rsidRDefault="00E97A74" w:rsidP="00E97A74">
            <w:pPr>
              <w:jc w:val="center"/>
              <w:rPr>
                <w:rFonts w:eastAsiaTheme="minorEastAsia"/>
                <w:b/>
                <w:bCs/>
                <w:sz w:val="18"/>
                <w:szCs w:val="18"/>
              </w:rPr>
            </w:pPr>
          </w:p>
        </w:tc>
      </w:tr>
      <w:tr w:rsidR="00E97A74" w14:paraId="53AF2838" w14:textId="77777777">
        <w:trPr>
          <w:trHeight w:val="426"/>
          <w:jc w:val="center"/>
        </w:trPr>
        <w:tc>
          <w:tcPr>
            <w:tcW w:w="1512" w:type="dxa"/>
            <w:vAlign w:val="center"/>
          </w:tcPr>
          <w:p w14:paraId="608580CE"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适用专业</w:t>
            </w:r>
          </w:p>
        </w:tc>
        <w:tc>
          <w:tcPr>
            <w:tcW w:w="6698" w:type="dxa"/>
            <w:gridSpan w:val="9"/>
            <w:vAlign w:val="center"/>
          </w:tcPr>
          <w:p w14:paraId="7CAB537F" w14:textId="77777777" w:rsidR="00E97A74" w:rsidRPr="00674DDC" w:rsidRDefault="00E97A74" w:rsidP="00E97A74">
            <w:pPr>
              <w:jc w:val="center"/>
              <w:rPr>
                <w:rFonts w:eastAsiaTheme="minorEastAsia"/>
                <w:bCs/>
                <w:sz w:val="18"/>
                <w:szCs w:val="18"/>
              </w:rPr>
            </w:pPr>
            <w:r w:rsidRPr="00674DDC">
              <w:rPr>
                <w:rFonts w:eastAsiaTheme="minorEastAsia"/>
                <w:bCs/>
                <w:sz w:val="18"/>
                <w:szCs w:val="18"/>
              </w:rPr>
              <w:t>西班牙语专业</w:t>
            </w:r>
          </w:p>
        </w:tc>
      </w:tr>
      <w:tr w:rsidR="00E97A74" w14:paraId="34F85D0A" w14:textId="77777777">
        <w:trPr>
          <w:trHeight w:val="426"/>
          <w:jc w:val="center"/>
        </w:trPr>
        <w:tc>
          <w:tcPr>
            <w:tcW w:w="1512" w:type="dxa"/>
            <w:vAlign w:val="center"/>
          </w:tcPr>
          <w:p w14:paraId="01A6DA91"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选用教材</w:t>
            </w:r>
          </w:p>
        </w:tc>
        <w:tc>
          <w:tcPr>
            <w:tcW w:w="6698" w:type="dxa"/>
            <w:gridSpan w:val="9"/>
            <w:vAlign w:val="center"/>
          </w:tcPr>
          <w:p w14:paraId="791BA791" w14:textId="77777777" w:rsidR="00E97A74" w:rsidRPr="00EB3DDC" w:rsidRDefault="00E97A74" w:rsidP="00E97A74">
            <w:pPr>
              <w:jc w:val="center"/>
              <w:rPr>
                <w:rFonts w:eastAsiaTheme="minorEastAsia"/>
                <w:bCs/>
                <w:sz w:val="18"/>
                <w:szCs w:val="18"/>
              </w:rPr>
            </w:pPr>
            <w:r>
              <w:rPr>
                <w:rFonts w:eastAsiaTheme="minorEastAsia" w:hint="eastAsia"/>
                <w:sz w:val="18"/>
                <w:szCs w:val="18"/>
              </w:rPr>
              <w:t>朱凯</w:t>
            </w:r>
            <w:r w:rsidRPr="00EB3DDC">
              <w:rPr>
                <w:rFonts w:eastAsiaTheme="minorEastAsia"/>
                <w:sz w:val="18"/>
                <w:szCs w:val="18"/>
              </w:rPr>
              <w:t>，</w:t>
            </w:r>
            <w:r>
              <w:rPr>
                <w:rFonts w:eastAsiaTheme="minorEastAsia" w:hint="eastAsia"/>
                <w:sz w:val="18"/>
                <w:szCs w:val="18"/>
              </w:rPr>
              <w:t>西班牙</w:t>
            </w:r>
            <w:r>
              <w:rPr>
                <w:rFonts w:eastAsiaTheme="minorEastAsia" w:hint="eastAsia"/>
                <w:sz w:val="18"/>
                <w:szCs w:val="18"/>
              </w:rPr>
              <w:t>-</w:t>
            </w:r>
            <w:r>
              <w:rPr>
                <w:rFonts w:eastAsiaTheme="minorEastAsia" w:hint="eastAsia"/>
                <w:sz w:val="18"/>
                <w:szCs w:val="18"/>
              </w:rPr>
              <w:t>拉美文化概况</w:t>
            </w:r>
            <w:r w:rsidRPr="00EB3DDC">
              <w:rPr>
                <w:rFonts w:eastAsiaTheme="minorEastAsia"/>
                <w:iCs/>
                <w:sz w:val="18"/>
                <w:szCs w:val="18"/>
              </w:rPr>
              <w:t>，</w:t>
            </w:r>
            <w:r>
              <w:rPr>
                <w:rFonts w:eastAsiaTheme="minorEastAsia" w:hint="eastAsia"/>
                <w:bCs/>
                <w:sz w:val="18"/>
                <w:szCs w:val="18"/>
              </w:rPr>
              <w:t>北京大学出版社</w:t>
            </w:r>
            <w:r w:rsidRPr="00EB3DDC">
              <w:rPr>
                <w:rFonts w:eastAsiaTheme="minorEastAsia"/>
                <w:sz w:val="18"/>
                <w:szCs w:val="18"/>
              </w:rPr>
              <w:t>，</w:t>
            </w:r>
            <w:r w:rsidRPr="00EB3DDC">
              <w:rPr>
                <w:rFonts w:eastAsiaTheme="minorEastAsia"/>
                <w:sz w:val="18"/>
                <w:szCs w:val="18"/>
              </w:rPr>
              <w:t>20</w:t>
            </w:r>
            <w:r>
              <w:rPr>
                <w:rFonts w:eastAsiaTheme="minorEastAsia"/>
                <w:sz w:val="18"/>
                <w:szCs w:val="18"/>
              </w:rPr>
              <w:t>1</w:t>
            </w:r>
            <w:r w:rsidRPr="00EB3DDC">
              <w:rPr>
                <w:rFonts w:eastAsiaTheme="minorEastAsia"/>
                <w:sz w:val="18"/>
                <w:szCs w:val="18"/>
              </w:rPr>
              <w:t>0.</w:t>
            </w:r>
          </w:p>
        </w:tc>
      </w:tr>
      <w:tr w:rsidR="00E97A74" w14:paraId="3F979AE1" w14:textId="77777777">
        <w:trPr>
          <w:trHeight w:val="425"/>
          <w:jc w:val="center"/>
        </w:trPr>
        <w:tc>
          <w:tcPr>
            <w:tcW w:w="1512" w:type="dxa"/>
            <w:vAlign w:val="center"/>
          </w:tcPr>
          <w:p w14:paraId="37161549"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撰</w:t>
            </w:r>
            <w:r w:rsidRPr="00674DDC">
              <w:rPr>
                <w:rFonts w:eastAsiaTheme="minorEastAsia"/>
                <w:b/>
                <w:bCs/>
                <w:sz w:val="18"/>
                <w:szCs w:val="18"/>
              </w:rPr>
              <w:t xml:space="preserve"> </w:t>
            </w:r>
            <w:r w:rsidRPr="00674DDC">
              <w:rPr>
                <w:rFonts w:eastAsiaTheme="minorEastAsia"/>
                <w:b/>
                <w:bCs/>
                <w:sz w:val="18"/>
                <w:szCs w:val="18"/>
              </w:rPr>
              <w:t>写</w:t>
            </w:r>
            <w:r w:rsidRPr="00674DDC">
              <w:rPr>
                <w:rFonts w:eastAsiaTheme="minorEastAsia"/>
                <w:b/>
                <w:bCs/>
                <w:sz w:val="18"/>
                <w:szCs w:val="18"/>
              </w:rPr>
              <w:t xml:space="preserve"> </w:t>
            </w:r>
            <w:r w:rsidRPr="00674DDC">
              <w:rPr>
                <w:rFonts w:eastAsiaTheme="minorEastAsia"/>
                <w:b/>
                <w:bCs/>
                <w:sz w:val="18"/>
                <w:szCs w:val="18"/>
              </w:rPr>
              <w:t>人</w:t>
            </w:r>
          </w:p>
        </w:tc>
        <w:tc>
          <w:tcPr>
            <w:tcW w:w="1339" w:type="dxa"/>
            <w:vAlign w:val="center"/>
          </w:tcPr>
          <w:p w14:paraId="653B6463" w14:textId="77777777" w:rsidR="00E97A74" w:rsidRPr="00674DDC" w:rsidRDefault="00E97A74" w:rsidP="00E97A74">
            <w:pPr>
              <w:jc w:val="center"/>
              <w:rPr>
                <w:rFonts w:eastAsiaTheme="minorEastAsia"/>
                <w:bCs/>
                <w:sz w:val="18"/>
                <w:szCs w:val="18"/>
              </w:rPr>
            </w:pPr>
            <w:r w:rsidRPr="00674DDC">
              <w:rPr>
                <w:rFonts w:eastAsiaTheme="minorEastAsia"/>
                <w:bCs/>
                <w:sz w:val="18"/>
                <w:szCs w:val="18"/>
              </w:rPr>
              <w:t>斯蒂文</w:t>
            </w:r>
          </w:p>
        </w:tc>
        <w:tc>
          <w:tcPr>
            <w:tcW w:w="1340" w:type="dxa"/>
            <w:gridSpan w:val="2"/>
            <w:vAlign w:val="center"/>
          </w:tcPr>
          <w:p w14:paraId="3287261F"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审</w:t>
            </w:r>
            <w:r w:rsidRPr="00674DDC">
              <w:rPr>
                <w:rFonts w:eastAsiaTheme="minorEastAsia"/>
                <w:b/>
                <w:bCs/>
                <w:sz w:val="18"/>
                <w:szCs w:val="18"/>
              </w:rPr>
              <w:t xml:space="preserve"> </w:t>
            </w:r>
            <w:r w:rsidRPr="00674DDC">
              <w:rPr>
                <w:rFonts w:eastAsiaTheme="minorEastAsia"/>
                <w:b/>
                <w:bCs/>
                <w:sz w:val="18"/>
                <w:szCs w:val="18"/>
              </w:rPr>
              <w:t>定</w:t>
            </w:r>
            <w:r w:rsidRPr="00674DDC">
              <w:rPr>
                <w:rFonts w:eastAsiaTheme="minorEastAsia"/>
                <w:b/>
                <w:bCs/>
                <w:sz w:val="18"/>
                <w:szCs w:val="18"/>
              </w:rPr>
              <w:t xml:space="preserve"> </w:t>
            </w:r>
            <w:r w:rsidRPr="00674DDC">
              <w:rPr>
                <w:rFonts w:eastAsiaTheme="minorEastAsia"/>
                <w:b/>
                <w:bCs/>
                <w:sz w:val="18"/>
                <w:szCs w:val="18"/>
              </w:rPr>
              <w:t>人</w:t>
            </w:r>
          </w:p>
        </w:tc>
        <w:tc>
          <w:tcPr>
            <w:tcW w:w="1339" w:type="dxa"/>
            <w:gridSpan w:val="2"/>
            <w:vAlign w:val="center"/>
          </w:tcPr>
          <w:p w14:paraId="05CE4C48" w14:textId="77777777" w:rsidR="00E97A74" w:rsidRPr="00674DDC" w:rsidRDefault="00E97A74" w:rsidP="00E97A74">
            <w:pPr>
              <w:jc w:val="center"/>
              <w:rPr>
                <w:rFonts w:eastAsiaTheme="minorEastAsia"/>
                <w:bCs/>
                <w:sz w:val="18"/>
                <w:szCs w:val="18"/>
              </w:rPr>
            </w:pPr>
            <w:r w:rsidRPr="00674DDC">
              <w:rPr>
                <w:rFonts w:eastAsiaTheme="minorEastAsia"/>
                <w:bCs/>
                <w:sz w:val="18"/>
                <w:szCs w:val="18"/>
              </w:rPr>
              <w:t>罗</w:t>
            </w:r>
            <w:r w:rsidRPr="00674DDC">
              <w:rPr>
                <w:rFonts w:eastAsiaTheme="minorEastAsia"/>
                <w:bCs/>
                <w:sz w:val="18"/>
                <w:szCs w:val="18"/>
              </w:rPr>
              <w:t xml:space="preserve"> </w:t>
            </w:r>
            <w:r w:rsidRPr="00674DDC">
              <w:rPr>
                <w:rFonts w:eastAsiaTheme="minorEastAsia"/>
                <w:bCs/>
                <w:sz w:val="18"/>
                <w:szCs w:val="18"/>
              </w:rPr>
              <w:t>莹</w:t>
            </w:r>
          </w:p>
        </w:tc>
        <w:tc>
          <w:tcPr>
            <w:tcW w:w="1340" w:type="dxa"/>
            <w:gridSpan w:val="3"/>
            <w:vAlign w:val="center"/>
          </w:tcPr>
          <w:p w14:paraId="5651118A"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批</w:t>
            </w:r>
            <w:r w:rsidRPr="00674DDC">
              <w:rPr>
                <w:rFonts w:eastAsiaTheme="minorEastAsia"/>
                <w:b/>
                <w:bCs/>
                <w:sz w:val="18"/>
                <w:szCs w:val="18"/>
              </w:rPr>
              <w:t xml:space="preserve"> </w:t>
            </w:r>
            <w:r w:rsidRPr="00674DDC">
              <w:rPr>
                <w:rFonts w:eastAsiaTheme="minorEastAsia"/>
                <w:b/>
                <w:bCs/>
                <w:sz w:val="18"/>
                <w:szCs w:val="18"/>
              </w:rPr>
              <w:t>准</w:t>
            </w:r>
            <w:r w:rsidRPr="00674DDC">
              <w:rPr>
                <w:rFonts w:eastAsiaTheme="minorEastAsia"/>
                <w:b/>
                <w:bCs/>
                <w:sz w:val="18"/>
                <w:szCs w:val="18"/>
              </w:rPr>
              <w:t xml:space="preserve"> </w:t>
            </w:r>
            <w:r w:rsidRPr="00674DDC">
              <w:rPr>
                <w:rFonts w:eastAsiaTheme="minorEastAsia"/>
                <w:b/>
                <w:bCs/>
                <w:sz w:val="18"/>
                <w:szCs w:val="18"/>
              </w:rPr>
              <w:t>人</w:t>
            </w:r>
          </w:p>
        </w:tc>
        <w:tc>
          <w:tcPr>
            <w:tcW w:w="1340" w:type="dxa"/>
            <w:vAlign w:val="center"/>
          </w:tcPr>
          <w:p w14:paraId="7F1ABB7D" w14:textId="77777777" w:rsidR="00E97A74" w:rsidRPr="00674DDC" w:rsidRDefault="00E97A74" w:rsidP="00E97A74">
            <w:pPr>
              <w:jc w:val="center"/>
              <w:rPr>
                <w:rFonts w:eastAsiaTheme="minorEastAsia"/>
                <w:sz w:val="18"/>
                <w:szCs w:val="18"/>
              </w:rPr>
            </w:pPr>
            <w:r w:rsidRPr="00674DDC">
              <w:rPr>
                <w:rFonts w:eastAsiaTheme="minorEastAsia"/>
                <w:sz w:val="18"/>
                <w:szCs w:val="18"/>
              </w:rPr>
              <w:t>陈林俊</w:t>
            </w:r>
          </w:p>
        </w:tc>
      </w:tr>
    </w:tbl>
    <w:p w14:paraId="361D75F1" w14:textId="77777777" w:rsidR="00E97A74" w:rsidRDefault="00E97A74" w:rsidP="00E97A74">
      <w:pPr>
        <w:adjustRightInd w:val="0"/>
        <w:snapToGrid w:val="0"/>
        <w:spacing w:beforeLines="50" w:before="156" w:afterLines="50" w:after="156"/>
        <w:rPr>
          <w:rFonts w:eastAsia="黑体"/>
          <w:bCs/>
          <w:color w:val="000000"/>
          <w:kern w:val="0"/>
          <w:szCs w:val="24"/>
        </w:rPr>
      </w:pPr>
    </w:p>
    <w:p w14:paraId="23426DFA" w14:textId="77777777" w:rsidR="00E97A74" w:rsidRDefault="00E97A74" w:rsidP="00E97A74">
      <w:pPr>
        <w:adjustRightInd w:val="0"/>
        <w:snapToGrid w:val="0"/>
        <w:spacing w:beforeLines="50" w:before="156" w:afterLines="50" w:after="156"/>
        <w:rPr>
          <w:rFonts w:eastAsia="黑体"/>
          <w:bCs/>
          <w:color w:val="000000"/>
          <w:kern w:val="0"/>
          <w:szCs w:val="24"/>
        </w:rPr>
      </w:pPr>
      <w:r>
        <w:rPr>
          <w:rFonts w:eastAsia="黑体"/>
          <w:bCs/>
          <w:color w:val="000000"/>
          <w:kern w:val="0"/>
          <w:szCs w:val="24"/>
        </w:rPr>
        <w:t>二、课程目标</w:t>
      </w:r>
    </w:p>
    <w:p w14:paraId="4681D7FA" w14:textId="77777777" w:rsidR="00E97A74" w:rsidRPr="006D046A" w:rsidRDefault="00E97A74" w:rsidP="00E97A74">
      <w:pPr>
        <w:adjustRightInd w:val="0"/>
        <w:snapToGrid w:val="0"/>
        <w:ind w:firstLineChars="200" w:firstLine="420"/>
        <w:rPr>
          <w:rFonts w:asciiTheme="minorEastAsia" w:eastAsiaTheme="minorEastAsia" w:hAnsiTheme="minorEastAsia"/>
          <w:szCs w:val="21"/>
        </w:rPr>
      </w:pPr>
      <w:r w:rsidRPr="006D046A">
        <w:rPr>
          <w:rFonts w:asciiTheme="minorEastAsia" w:eastAsiaTheme="minorEastAsia" w:hAnsiTheme="minorEastAsia" w:hint="eastAsia"/>
          <w:szCs w:val="21"/>
        </w:rPr>
        <w:t>课程目标1：了解西班牙及拉美国家的地理</w:t>
      </w:r>
      <w:r w:rsidRPr="006D046A">
        <w:rPr>
          <w:rFonts w:hint="eastAsia"/>
          <w:szCs w:val="21"/>
        </w:rPr>
        <w:t>、经济、居民、社会生活、风俗习惯、饮食、节日等</w:t>
      </w:r>
      <w:r w:rsidRPr="006D046A">
        <w:rPr>
          <w:rFonts w:asciiTheme="minorEastAsia" w:eastAsiaTheme="minorEastAsia" w:hAnsiTheme="minorEastAsia" w:hint="eastAsia"/>
          <w:szCs w:val="21"/>
        </w:rPr>
        <w:t>基本情况和国家特点，了解各国主要历史事件和人物以及产生的影响。</w:t>
      </w:r>
    </w:p>
    <w:p w14:paraId="7E476895" w14:textId="77777777" w:rsidR="00E97A74" w:rsidRPr="006D046A" w:rsidRDefault="00E97A74" w:rsidP="00E97A74">
      <w:pPr>
        <w:adjustRightInd w:val="0"/>
        <w:snapToGrid w:val="0"/>
        <w:ind w:firstLineChars="200" w:firstLine="420"/>
        <w:rPr>
          <w:rFonts w:asciiTheme="minorEastAsia" w:eastAsiaTheme="minorEastAsia" w:hAnsiTheme="minorEastAsia"/>
          <w:szCs w:val="21"/>
        </w:rPr>
      </w:pPr>
      <w:r w:rsidRPr="006D046A">
        <w:rPr>
          <w:rFonts w:asciiTheme="minorEastAsia" w:eastAsiaTheme="minorEastAsia" w:hAnsiTheme="minorEastAsia"/>
          <w:szCs w:val="21"/>
        </w:rPr>
        <w:t>课程目标2：</w:t>
      </w:r>
      <w:r w:rsidRPr="006D046A">
        <w:rPr>
          <w:rFonts w:asciiTheme="minorEastAsia" w:eastAsiaTheme="minorEastAsia" w:hAnsiTheme="minorEastAsia" w:hint="eastAsia"/>
          <w:szCs w:val="21"/>
        </w:rPr>
        <w:t>了解西班牙及拉美国家与我国的官方和民间往来情况，经贸</w:t>
      </w:r>
      <w:r w:rsidRPr="006D046A">
        <w:rPr>
          <w:rFonts w:hint="eastAsia"/>
          <w:szCs w:val="21"/>
        </w:rPr>
        <w:t>、文化等方面的联系，在社会生活、风俗习惯等方面与我国的差异</w:t>
      </w:r>
      <w:r w:rsidRPr="006D046A">
        <w:rPr>
          <w:rFonts w:asciiTheme="minorEastAsia" w:eastAsiaTheme="minorEastAsia" w:hAnsiTheme="minorEastAsia" w:hint="eastAsia"/>
          <w:szCs w:val="21"/>
        </w:rPr>
        <w:t>。</w:t>
      </w:r>
    </w:p>
    <w:p w14:paraId="1484295F" w14:textId="77777777" w:rsidR="00E97A74" w:rsidRPr="006D046A" w:rsidRDefault="00E97A74" w:rsidP="00E97A74">
      <w:pPr>
        <w:adjustRightInd w:val="0"/>
        <w:snapToGrid w:val="0"/>
        <w:ind w:firstLineChars="200" w:firstLine="420"/>
        <w:rPr>
          <w:rFonts w:asciiTheme="minorEastAsia" w:eastAsiaTheme="minorEastAsia" w:hAnsiTheme="minorEastAsia"/>
          <w:szCs w:val="21"/>
        </w:rPr>
      </w:pPr>
      <w:r w:rsidRPr="006D046A">
        <w:rPr>
          <w:rFonts w:asciiTheme="minorEastAsia" w:eastAsiaTheme="minorEastAsia" w:hAnsiTheme="minorEastAsia" w:hint="eastAsia"/>
          <w:szCs w:val="21"/>
        </w:rPr>
        <w:t>课程目标3：</w:t>
      </w:r>
      <w:r>
        <w:rPr>
          <w:rFonts w:asciiTheme="minorEastAsia" w:eastAsiaTheme="minorEastAsia" w:hAnsiTheme="minorEastAsia" w:hint="eastAsia"/>
          <w:szCs w:val="21"/>
        </w:rPr>
        <w:t>（课程思政目标）</w:t>
      </w:r>
      <w:r w:rsidRPr="006D046A">
        <w:rPr>
          <w:rFonts w:asciiTheme="minorEastAsia" w:eastAsiaTheme="minorEastAsia" w:hAnsiTheme="minorEastAsia" w:hint="eastAsia"/>
          <w:szCs w:val="21"/>
        </w:rPr>
        <w:t>运用所学知识进行文化交际与沟通，促进中西国家文化交流，</w:t>
      </w:r>
      <w:r>
        <w:rPr>
          <w:rFonts w:asciiTheme="minorEastAsia" w:eastAsiaTheme="minorEastAsia" w:hAnsiTheme="minorEastAsia" w:hint="eastAsia"/>
          <w:szCs w:val="21"/>
        </w:rPr>
        <w:t>讲好中国故事，树立家国情怀，并培养学生</w:t>
      </w:r>
      <w:r w:rsidRPr="006D046A">
        <w:rPr>
          <w:rFonts w:asciiTheme="minorEastAsia" w:eastAsiaTheme="minorEastAsia" w:hAnsiTheme="minorEastAsia" w:hint="eastAsia"/>
          <w:szCs w:val="21"/>
        </w:rPr>
        <w:t>自主学习和探究学习</w:t>
      </w:r>
      <w:r>
        <w:rPr>
          <w:rFonts w:asciiTheme="minorEastAsia" w:eastAsiaTheme="minorEastAsia" w:hAnsiTheme="minorEastAsia" w:hint="eastAsia"/>
          <w:szCs w:val="21"/>
        </w:rPr>
        <w:t>的能力</w:t>
      </w:r>
      <w:r w:rsidRPr="006D046A">
        <w:rPr>
          <w:rFonts w:asciiTheme="minorEastAsia" w:eastAsiaTheme="minorEastAsia" w:hAnsiTheme="minorEastAsia" w:hint="eastAsia"/>
          <w:szCs w:val="21"/>
        </w:rPr>
        <w:t>。</w:t>
      </w:r>
    </w:p>
    <w:p w14:paraId="2D33E420" w14:textId="77777777" w:rsidR="00E97A74" w:rsidRDefault="00E97A74" w:rsidP="00E97A74">
      <w:pPr>
        <w:pStyle w:val="Default"/>
        <w:rPr>
          <w:rFonts w:ascii="Times New Roman" w:eastAsia="宋体" w:hAnsi="Times New Roman" w:hint="default"/>
          <w:color w:val="FF0000"/>
          <w:kern w:val="2"/>
          <w:sz w:val="21"/>
          <w:szCs w:val="21"/>
        </w:rPr>
      </w:pPr>
    </w:p>
    <w:p w14:paraId="3AC36575" w14:textId="77777777" w:rsidR="00E97A74" w:rsidRDefault="00E97A74" w:rsidP="00E97A74">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397"/>
        <w:gridCol w:w="4438"/>
        <w:gridCol w:w="1818"/>
      </w:tblGrid>
      <w:tr w:rsidR="00E97A74" w14:paraId="714DD815" w14:textId="77777777" w:rsidTr="00E97A74">
        <w:trPr>
          <w:trHeight w:val="782"/>
          <w:jc w:val="center"/>
        </w:trPr>
        <w:tc>
          <w:tcPr>
            <w:tcW w:w="386" w:type="pct"/>
            <w:vAlign w:val="center"/>
          </w:tcPr>
          <w:p w14:paraId="75181E6E" w14:textId="77777777" w:rsidR="00E97A74" w:rsidRDefault="00E97A74" w:rsidP="00E97A74">
            <w:pPr>
              <w:adjustRightInd w:val="0"/>
              <w:snapToGrid w:val="0"/>
              <w:jc w:val="center"/>
              <w:rPr>
                <w:rFonts w:ascii="宋体" w:hAnsi="宋体" w:cs="宋体"/>
                <w:b/>
                <w:bCs/>
                <w:szCs w:val="21"/>
              </w:rPr>
            </w:pPr>
            <w:r>
              <w:rPr>
                <w:rFonts w:ascii="宋体" w:hAnsi="宋体" w:cs="宋体" w:hint="eastAsia"/>
                <w:b/>
                <w:bCs/>
                <w:szCs w:val="21"/>
              </w:rPr>
              <w:t>序号</w:t>
            </w:r>
          </w:p>
        </w:tc>
        <w:tc>
          <w:tcPr>
            <w:tcW w:w="842" w:type="pct"/>
            <w:vAlign w:val="center"/>
          </w:tcPr>
          <w:p w14:paraId="39545580" w14:textId="77777777" w:rsidR="00E97A74" w:rsidRDefault="00E97A74" w:rsidP="00E97A74">
            <w:pPr>
              <w:adjustRightInd w:val="0"/>
              <w:snapToGrid w:val="0"/>
              <w:jc w:val="center"/>
              <w:rPr>
                <w:rFonts w:ascii="宋体" w:hAnsi="宋体" w:cs="宋体"/>
                <w:b/>
                <w:bCs/>
                <w:szCs w:val="21"/>
              </w:rPr>
            </w:pPr>
            <w:r>
              <w:rPr>
                <w:rFonts w:ascii="宋体" w:hAnsi="宋体" w:cs="宋体" w:hint="eastAsia"/>
                <w:b/>
                <w:bCs/>
                <w:szCs w:val="21"/>
              </w:rPr>
              <w:t>毕业要求</w:t>
            </w:r>
          </w:p>
        </w:tc>
        <w:tc>
          <w:tcPr>
            <w:tcW w:w="2676" w:type="pct"/>
            <w:vAlign w:val="center"/>
          </w:tcPr>
          <w:p w14:paraId="7360ECEF" w14:textId="77777777" w:rsidR="00E97A74" w:rsidRDefault="00E97A74" w:rsidP="00E97A74">
            <w:pPr>
              <w:adjustRightInd w:val="0"/>
              <w:snapToGrid w:val="0"/>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686E7A11" w14:textId="77777777" w:rsidR="00E97A74" w:rsidRDefault="00E97A74" w:rsidP="00E97A74">
            <w:pPr>
              <w:adjustRightInd w:val="0"/>
              <w:snapToGrid w:val="0"/>
              <w:jc w:val="center"/>
              <w:rPr>
                <w:rFonts w:ascii="宋体" w:hAnsi="宋体" w:cs="宋体"/>
                <w:b/>
                <w:bCs/>
                <w:szCs w:val="21"/>
              </w:rPr>
            </w:pPr>
            <w:r>
              <w:rPr>
                <w:rFonts w:ascii="宋体" w:hAnsi="宋体" w:cs="宋体" w:hint="eastAsia"/>
                <w:b/>
                <w:bCs/>
                <w:szCs w:val="21"/>
              </w:rPr>
              <w:t>课程目标</w:t>
            </w:r>
          </w:p>
        </w:tc>
      </w:tr>
      <w:tr w:rsidR="00E97A74" w14:paraId="7DBABD11" w14:textId="77777777" w:rsidTr="00E97A74">
        <w:trPr>
          <w:trHeight w:val="800"/>
          <w:jc w:val="center"/>
        </w:trPr>
        <w:tc>
          <w:tcPr>
            <w:tcW w:w="386" w:type="pct"/>
            <w:vAlign w:val="center"/>
          </w:tcPr>
          <w:p w14:paraId="52678BC6" w14:textId="77777777" w:rsidR="00E97A74" w:rsidRPr="006D046A" w:rsidRDefault="00E97A74" w:rsidP="00E97A74">
            <w:pPr>
              <w:adjustRightInd w:val="0"/>
              <w:snapToGrid w:val="0"/>
              <w:jc w:val="center"/>
              <w:rPr>
                <w:szCs w:val="21"/>
              </w:rPr>
            </w:pPr>
            <w:r w:rsidRPr="006D046A">
              <w:rPr>
                <w:szCs w:val="21"/>
              </w:rPr>
              <w:t>1</w:t>
            </w:r>
          </w:p>
        </w:tc>
        <w:tc>
          <w:tcPr>
            <w:tcW w:w="842" w:type="pct"/>
            <w:vAlign w:val="center"/>
          </w:tcPr>
          <w:p w14:paraId="696A055E" w14:textId="77777777" w:rsidR="00E97A74" w:rsidRPr="006D046A" w:rsidRDefault="00E97A74" w:rsidP="00E97A74">
            <w:pPr>
              <w:widowControl/>
              <w:adjustRightInd w:val="0"/>
              <w:snapToGrid w:val="0"/>
              <w:jc w:val="left"/>
              <w:rPr>
                <w:rFonts w:asciiTheme="minorEastAsia" w:eastAsiaTheme="minorEastAsia" w:hAnsiTheme="minorEastAsia"/>
                <w:bCs/>
                <w:szCs w:val="21"/>
              </w:rPr>
            </w:pPr>
            <w:r w:rsidRPr="006D046A">
              <w:rPr>
                <w:rFonts w:asciiTheme="minorEastAsia" w:eastAsiaTheme="minorEastAsia" w:hAnsiTheme="minorEastAsia"/>
                <w:bCs/>
                <w:szCs w:val="21"/>
              </w:rPr>
              <w:t>个人</w:t>
            </w:r>
            <w:r w:rsidRPr="006D046A">
              <w:rPr>
                <w:rFonts w:asciiTheme="minorEastAsia" w:eastAsiaTheme="minorEastAsia" w:hAnsiTheme="minorEastAsia" w:hint="eastAsia"/>
                <w:bCs/>
                <w:szCs w:val="21"/>
              </w:rPr>
              <w:t>素</w:t>
            </w:r>
            <w:r w:rsidRPr="006D046A">
              <w:rPr>
                <w:rFonts w:asciiTheme="minorEastAsia" w:eastAsiaTheme="minorEastAsia" w:hAnsiTheme="minorEastAsia"/>
                <w:bCs/>
                <w:szCs w:val="21"/>
              </w:rPr>
              <w:t>质与人文科学素养</w:t>
            </w:r>
          </w:p>
        </w:tc>
        <w:tc>
          <w:tcPr>
            <w:tcW w:w="2676" w:type="pct"/>
            <w:vAlign w:val="center"/>
          </w:tcPr>
          <w:p w14:paraId="235CCA35" w14:textId="77777777" w:rsidR="00E97A74" w:rsidRPr="006D046A" w:rsidRDefault="00E97A74" w:rsidP="00E97A74">
            <w:pPr>
              <w:widowControl/>
              <w:adjustRightInd w:val="0"/>
              <w:snapToGrid w:val="0"/>
              <w:jc w:val="left"/>
              <w:rPr>
                <w:rFonts w:asciiTheme="minorEastAsia" w:eastAsiaTheme="minorEastAsia" w:hAnsiTheme="minorEastAsia"/>
                <w:szCs w:val="21"/>
              </w:rPr>
            </w:pPr>
            <w:r w:rsidRPr="006D046A">
              <w:rPr>
                <w:rFonts w:asciiTheme="minorEastAsia" w:eastAsiaTheme="minorEastAsia" w:hAnsiTheme="minorEastAsia"/>
                <w:spacing w:val="-5"/>
                <w:szCs w:val="21"/>
              </w:rPr>
              <w:t>具有人文底蕴、科学精神、职业素养、社会责任感和积极的</w:t>
            </w:r>
            <w:r w:rsidRPr="006D046A">
              <w:rPr>
                <w:rFonts w:asciiTheme="minorEastAsia" w:eastAsiaTheme="minorEastAsia" w:hAnsiTheme="minorEastAsia"/>
                <w:szCs w:val="21"/>
              </w:rPr>
              <w:t>人生态度</w:t>
            </w:r>
            <w:r w:rsidRPr="006D046A">
              <w:rPr>
                <w:rFonts w:asciiTheme="minorEastAsia" w:eastAsiaTheme="minorEastAsia" w:hAnsiTheme="minorEastAsia" w:hint="eastAsia"/>
                <w:szCs w:val="21"/>
              </w:rPr>
              <w:t>；</w:t>
            </w:r>
            <w:r w:rsidRPr="006D046A">
              <w:rPr>
                <w:rFonts w:asciiTheme="minorEastAsia" w:eastAsiaTheme="minorEastAsia" w:hAnsiTheme="minorEastAsia"/>
                <w:szCs w:val="21"/>
              </w:rPr>
              <w:t>了解国情社情民情，</w:t>
            </w:r>
            <w:r w:rsidRPr="006D046A">
              <w:rPr>
                <w:rFonts w:asciiTheme="minorEastAsia" w:eastAsiaTheme="minorEastAsia" w:hAnsiTheme="minorEastAsia" w:hint="eastAsia"/>
                <w:szCs w:val="21"/>
              </w:rPr>
              <w:t>实践</w:t>
            </w:r>
            <w:r w:rsidRPr="006D046A">
              <w:rPr>
                <w:rFonts w:asciiTheme="minorEastAsia" w:eastAsiaTheme="minorEastAsia" w:hAnsiTheme="minorEastAsia"/>
                <w:szCs w:val="21"/>
              </w:rPr>
              <w:t>社会主义核心价值观。</w:t>
            </w:r>
          </w:p>
        </w:tc>
        <w:tc>
          <w:tcPr>
            <w:tcW w:w="1096" w:type="pct"/>
            <w:vAlign w:val="center"/>
          </w:tcPr>
          <w:p w14:paraId="39C60BAD" w14:textId="77777777" w:rsidR="00E97A74" w:rsidRPr="006D046A" w:rsidRDefault="00E97A74" w:rsidP="00E97A74">
            <w:pPr>
              <w:adjustRightInd w:val="0"/>
              <w:snapToGrid w:val="0"/>
              <w:jc w:val="center"/>
              <w:rPr>
                <w:szCs w:val="21"/>
              </w:rPr>
            </w:pPr>
            <w:r w:rsidRPr="006D046A">
              <w:rPr>
                <w:rFonts w:hint="eastAsia"/>
                <w:szCs w:val="21"/>
              </w:rPr>
              <w:t>课程目标</w:t>
            </w:r>
            <w:r w:rsidRPr="006D046A">
              <w:rPr>
                <w:rFonts w:hint="eastAsia"/>
                <w:szCs w:val="21"/>
              </w:rPr>
              <w:t>1</w:t>
            </w:r>
            <w:r w:rsidRPr="006D046A">
              <w:rPr>
                <w:rFonts w:hint="eastAsia"/>
                <w:szCs w:val="21"/>
              </w:rPr>
              <w:t>、</w:t>
            </w:r>
            <w:r w:rsidRPr="006D046A">
              <w:rPr>
                <w:rFonts w:hint="eastAsia"/>
                <w:szCs w:val="21"/>
              </w:rPr>
              <w:t>2</w:t>
            </w:r>
          </w:p>
        </w:tc>
      </w:tr>
      <w:tr w:rsidR="00E97A74" w14:paraId="65B4E4CB" w14:textId="77777777" w:rsidTr="00E97A74">
        <w:trPr>
          <w:trHeight w:val="786"/>
          <w:jc w:val="center"/>
        </w:trPr>
        <w:tc>
          <w:tcPr>
            <w:tcW w:w="386" w:type="pct"/>
            <w:vAlign w:val="center"/>
          </w:tcPr>
          <w:p w14:paraId="7FF4317A" w14:textId="77777777" w:rsidR="00E97A74" w:rsidRPr="006D046A" w:rsidRDefault="00E97A74" w:rsidP="00E97A74">
            <w:pPr>
              <w:adjustRightInd w:val="0"/>
              <w:snapToGrid w:val="0"/>
              <w:jc w:val="center"/>
              <w:rPr>
                <w:szCs w:val="21"/>
              </w:rPr>
            </w:pPr>
            <w:r w:rsidRPr="006D046A">
              <w:rPr>
                <w:szCs w:val="21"/>
              </w:rPr>
              <w:t>2</w:t>
            </w:r>
          </w:p>
        </w:tc>
        <w:tc>
          <w:tcPr>
            <w:tcW w:w="842" w:type="pct"/>
            <w:vAlign w:val="center"/>
          </w:tcPr>
          <w:p w14:paraId="561B22B5" w14:textId="77777777" w:rsidR="00E97A74" w:rsidRPr="006D046A" w:rsidRDefault="00E97A74" w:rsidP="00E97A74">
            <w:pPr>
              <w:widowControl/>
              <w:adjustRightInd w:val="0"/>
              <w:snapToGrid w:val="0"/>
              <w:jc w:val="left"/>
              <w:rPr>
                <w:rFonts w:asciiTheme="minorEastAsia" w:eastAsiaTheme="minorEastAsia" w:hAnsiTheme="minorEastAsia"/>
                <w:bCs/>
                <w:szCs w:val="21"/>
              </w:rPr>
            </w:pPr>
            <w:r w:rsidRPr="006D046A">
              <w:rPr>
                <w:rFonts w:asciiTheme="minorEastAsia" w:eastAsiaTheme="minorEastAsia" w:hAnsiTheme="minorEastAsia" w:hint="eastAsia"/>
                <w:bCs/>
                <w:szCs w:val="21"/>
              </w:rPr>
              <w:t>西语</w:t>
            </w:r>
            <w:r w:rsidRPr="006D046A">
              <w:rPr>
                <w:rFonts w:asciiTheme="minorEastAsia" w:eastAsiaTheme="minorEastAsia" w:hAnsiTheme="minorEastAsia"/>
                <w:bCs/>
                <w:szCs w:val="21"/>
              </w:rPr>
              <w:t>语言知识与能力</w:t>
            </w:r>
          </w:p>
        </w:tc>
        <w:tc>
          <w:tcPr>
            <w:tcW w:w="2676" w:type="pct"/>
            <w:vAlign w:val="center"/>
          </w:tcPr>
          <w:p w14:paraId="6A0F70AA" w14:textId="77777777" w:rsidR="00E97A74" w:rsidRPr="006D046A" w:rsidRDefault="00E97A74" w:rsidP="00E97A74">
            <w:pPr>
              <w:adjustRightInd w:val="0"/>
              <w:snapToGrid w:val="0"/>
              <w:rPr>
                <w:rFonts w:asciiTheme="minorEastAsia" w:eastAsiaTheme="minorEastAsia" w:hAnsiTheme="minorEastAsia"/>
                <w:szCs w:val="21"/>
              </w:rPr>
            </w:pPr>
            <w:r w:rsidRPr="006D046A">
              <w:rPr>
                <w:rFonts w:asciiTheme="minorEastAsia" w:eastAsiaTheme="minorEastAsia" w:hAnsiTheme="minorEastAsia"/>
                <w:spacing w:val="-5"/>
                <w:szCs w:val="21"/>
              </w:rPr>
              <w:t>有较好的</w:t>
            </w:r>
            <w:r w:rsidRPr="006D046A">
              <w:rPr>
                <w:rFonts w:asciiTheme="minorEastAsia" w:eastAsiaTheme="minorEastAsia" w:hAnsiTheme="minorEastAsia" w:hint="eastAsia"/>
                <w:spacing w:val="-5"/>
                <w:szCs w:val="21"/>
              </w:rPr>
              <w:t>西班牙语</w:t>
            </w:r>
            <w:r w:rsidRPr="006D046A">
              <w:rPr>
                <w:rFonts w:asciiTheme="minorEastAsia" w:eastAsiaTheme="minorEastAsia" w:hAnsiTheme="minorEastAsia"/>
                <w:spacing w:val="-5"/>
                <w:szCs w:val="21"/>
              </w:rPr>
              <w:t>学习能力、语言组织能力、语言运用能力。</w:t>
            </w:r>
          </w:p>
        </w:tc>
        <w:tc>
          <w:tcPr>
            <w:tcW w:w="1096" w:type="pct"/>
            <w:vAlign w:val="center"/>
          </w:tcPr>
          <w:p w14:paraId="6D620DB6" w14:textId="77777777" w:rsidR="00E97A74" w:rsidRPr="006D046A" w:rsidRDefault="00E97A74" w:rsidP="00E97A74">
            <w:pPr>
              <w:adjustRightInd w:val="0"/>
              <w:snapToGrid w:val="0"/>
              <w:jc w:val="center"/>
              <w:rPr>
                <w:szCs w:val="21"/>
              </w:rPr>
            </w:pPr>
            <w:r w:rsidRPr="006D046A">
              <w:rPr>
                <w:rFonts w:hint="eastAsia"/>
                <w:szCs w:val="21"/>
              </w:rPr>
              <w:t>课程目标</w:t>
            </w:r>
            <w:r w:rsidRPr="006D046A">
              <w:rPr>
                <w:rFonts w:hint="eastAsia"/>
                <w:szCs w:val="21"/>
              </w:rPr>
              <w:t>1</w:t>
            </w:r>
            <w:r w:rsidRPr="006D046A">
              <w:rPr>
                <w:rFonts w:hint="eastAsia"/>
                <w:szCs w:val="21"/>
              </w:rPr>
              <w:t>、</w:t>
            </w:r>
            <w:r w:rsidRPr="006D046A">
              <w:rPr>
                <w:rFonts w:hint="eastAsia"/>
                <w:szCs w:val="21"/>
              </w:rPr>
              <w:t>2</w:t>
            </w:r>
            <w:r w:rsidRPr="006D046A">
              <w:rPr>
                <w:rFonts w:hint="eastAsia"/>
                <w:szCs w:val="21"/>
              </w:rPr>
              <w:t>、</w:t>
            </w:r>
            <w:r w:rsidRPr="006D046A">
              <w:rPr>
                <w:rFonts w:hint="eastAsia"/>
                <w:szCs w:val="21"/>
              </w:rPr>
              <w:t>3</w:t>
            </w:r>
          </w:p>
        </w:tc>
      </w:tr>
      <w:tr w:rsidR="00E97A74" w14:paraId="3663BE47" w14:textId="77777777" w:rsidTr="00E97A74">
        <w:trPr>
          <w:trHeight w:val="1389"/>
          <w:jc w:val="center"/>
        </w:trPr>
        <w:tc>
          <w:tcPr>
            <w:tcW w:w="386" w:type="pct"/>
            <w:vAlign w:val="center"/>
          </w:tcPr>
          <w:p w14:paraId="67BA2C51" w14:textId="77777777" w:rsidR="00E97A74" w:rsidRPr="006D046A" w:rsidRDefault="00E97A74" w:rsidP="00E97A74">
            <w:pPr>
              <w:adjustRightInd w:val="0"/>
              <w:snapToGrid w:val="0"/>
              <w:jc w:val="center"/>
              <w:rPr>
                <w:szCs w:val="21"/>
              </w:rPr>
            </w:pPr>
            <w:r w:rsidRPr="006D046A">
              <w:rPr>
                <w:rFonts w:hint="eastAsia"/>
                <w:szCs w:val="21"/>
              </w:rPr>
              <w:t>3</w:t>
            </w:r>
          </w:p>
        </w:tc>
        <w:tc>
          <w:tcPr>
            <w:tcW w:w="842" w:type="pct"/>
            <w:vAlign w:val="center"/>
          </w:tcPr>
          <w:p w14:paraId="6C4300D5" w14:textId="77777777" w:rsidR="00E97A74" w:rsidRPr="006D046A" w:rsidRDefault="00E97A74" w:rsidP="00E97A74">
            <w:pPr>
              <w:rPr>
                <w:rFonts w:asciiTheme="minorEastAsia" w:eastAsiaTheme="minorEastAsia" w:hAnsiTheme="minorEastAsia"/>
                <w:bCs/>
                <w:szCs w:val="21"/>
              </w:rPr>
            </w:pPr>
            <w:r w:rsidRPr="006D046A">
              <w:rPr>
                <w:rFonts w:ascii="宋体" w:hAnsi="宋体"/>
                <w:bCs/>
                <w:szCs w:val="21"/>
              </w:rPr>
              <w:t>母语表达及本族文化传播能力</w:t>
            </w:r>
          </w:p>
        </w:tc>
        <w:tc>
          <w:tcPr>
            <w:tcW w:w="2676" w:type="pct"/>
            <w:vAlign w:val="center"/>
          </w:tcPr>
          <w:p w14:paraId="6183CA50" w14:textId="77777777" w:rsidR="00E97A74" w:rsidRPr="006D046A" w:rsidRDefault="00E97A74" w:rsidP="00E97A74">
            <w:pPr>
              <w:rPr>
                <w:rFonts w:ascii="宋体" w:hAnsi="宋体"/>
                <w:bCs/>
                <w:szCs w:val="21"/>
              </w:rPr>
            </w:pPr>
            <w:r w:rsidRPr="006D046A">
              <w:rPr>
                <w:rFonts w:ascii="宋体" w:hAnsi="宋体" w:hint="eastAsia"/>
                <w:bCs/>
                <w:szCs w:val="21"/>
              </w:rPr>
              <w:t>具备良好的中国语言文化知识和沟通表达能力，了解中国的历史</w:t>
            </w:r>
            <w:r w:rsidRPr="006D046A">
              <w:rPr>
                <w:rFonts w:hint="eastAsia"/>
                <w:szCs w:val="21"/>
              </w:rPr>
              <w:t>、经济、文化、科技等发展情况，了解中国的对外政策和法规</w:t>
            </w:r>
            <w:r w:rsidRPr="006D046A">
              <w:rPr>
                <w:rFonts w:ascii="宋体" w:hAnsi="宋体"/>
                <w:bCs/>
                <w:szCs w:val="21"/>
              </w:rPr>
              <w:t>。</w:t>
            </w:r>
          </w:p>
        </w:tc>
        <w:tc>
          <w:tcPr>
            <w:tcW w:w="1096" w:type="pct"/>
            <w:vAlign w:val="center"/>
          </w:tcPr>
          <w:p w14:paraId="17F53E4D" w14:textId="77777777" w:rsidR="00E97A74" w:rsidRPr="006D046A" w:rsidRDefault="00E97A74" w:rsidP="00E97A74">
            <w:pPr>
              <w:adjustRightInd w:val="0"/>
              <w:snapToGrid w:val="0"/>
              <w:jc w:val="center"/>
              <w:rPr>
                <w:szCs w:val="21"/>
              </w:rPr>
            </w:pPr>
            <w:r w:rsidRPr="006D046A">
              <w:rPr>
                <w:rFonts w:hint="eastAsia"/>
                <w:szCs w:val="21"/>
              </w:rPr>
              <w:t>课程目标</w:t>
            </w:r>
            <w:r w:rsidRPr="006D046A">
              <w:rPr>
                <w:rFonts w:hint="eastAsia"/>
                <w:szCs w:val="21"/>
              </w:rPr>
              <w:t>2</w:t>
            </w:r>
            <w:r w:rsidRPr="006D046A">
              <w:rPr>
                <w:rFonts w:hint="eastAsia"/>
                <w:szCs w:val="21"/>
              </w:rPr>
              <w:t>、</w:t>
            </w:r>
            <w:r w:rsidRPr="006D046A">
              <w:rPr>
                <w:szCs w:val="21"/>
              </w:rPr>
              <w:t>3</w:t>
            </w:r>
          </w:p>
        </w:tc>
      </w:tr>
      <w:tr w:rsidR="00E97A74" w14:paraId="02DA5214" w14:textId="77777777" w:rsidTr="00E97A74">
        <w:trPr>
          <w:trHeight w:val="1124"/>
          <w:jc w:val="center"/>
        </w:trPr>
        <w:tc>
          <w:tcPr>
            <w:tcW w:w="386" w:type="pct"/>
            <w:vAlign w:val="center"/>
          </w:tcPr>
          <w:p w14:paraId="2B878D60" w14:textId="77777777" w:rsidR="00E97A74" w:rsidRPr="006D046A" w:rsidRDefault="00E97A74" w:rsidP="00E97A74">
            <w:pPr>
              <w:adjustRightInd w:val="0"/>
              <w:snapToGrid w:val="0"/>
              <w:jc w:val="center"/>
              <w:rPr>
                <w:szCs w:val="21"/>
              </w:rPr>
            </w:pPr>
            <w:r w:rsidRPr="006D046A">
              <w:rPr>
                <w:rFonts w:hint="eastAsia"/>
                <w:szCs w:val="21"/>
              </w:rPr>
              <w:t>4</w:t>
            </w:r>
          </w:p>
        </w:tc>
        <w:tc>
          <w:tcPr>
            <w:tcW w:w="842" w:type="pct"/>
            <w:vAlign w:val="center"/>
          </w:tcPr>
          <w:p w14:paraId="0A475EB7" w14:textId="77777777" w:rsidR="00E97A74" w:rsidRPr="006D046A" w:rsidRDefault="00E97A74" w:rsidP="00E97A74">
            <w:pPr>
              <w:widowControl/>
              <w:adjustRightInd w:val="0"/>
              <w:snapToGrid w:val="0"/>
              <w:jc w:val="left"/>
              <w:rPr>
                <w:rFonts w:asciiTheme="minorEastAsia" w:eastAsiaTheme="minorEastAsia" w:hAnsiTheme="minorEastAsia"/>
                <w:bCs/>
                <w:szCs w:val="21"/>
              </w:rPr>
            </w:pPr>
            <w:r w:rsidRPr="006D046A">
              <w:rPr>
                <w:rFonts w:asciiTheme="minorEastAsia" w:eastAsiaTheme="minorEastAsia" w:hAnsiTheme="minorEastAsia" w:hint="eastAsia"/>
                <w:bCs/>
                <w:szCs w:val="21"/>
              </w:rPr>
              <w:t>国际视野与</w:t>
            </w:r>
            <w:r w:rsidRPr="006D046A">
              <w:rPr>
                <w:rFonts w:asciiTheme="minorEastAsia" w:eastAsiaTheme="minorEastAsia" w:hAnsiTheme="minorEastAsia"/>
                <w:bCs/>
                <w:szCs w:val="21"/>
              </w:rPr>
              <w:t>跨文化交际能力</w:t>
            </w:r>
          </w:p>
        </w:tc>
        <w:tc>
          <w:tcPr>
            <w:tcW w:w="2676" w:type="pct"/>
            <w:vAlign w:val="center"/>
          </w:tcPr>
          <w:p w14:paraId="6F0946DA" w14:textId="77777777" w:rsidR="00E97A74" w:rsidRPr="006D046A" w:rsidRDefault="00E97A74" w:rsidP="00E97A74">
            <w:pPr>
              <w:rPr>
                <w:rFonts w:asciiTheme="minorEastAsia" w:eastAsiaTheme="minorEastAsia" w:hAnsiTheme="minorEastAsia"/>
                <w:spacing w:val="-5"/>
                <w:szCs w:val="21"/>
              </w:rPr>
            </w:pPr>
            <w:r w:rsidRPr="006D046A">
              <w:rPr>
                <w:rFonts w:asciiTheme="minorEastAsia" w:eastAsiaTheme="minorEastAsia" w:hAnsiTheme="minorEastAsia"/>
                <w:bCs/>
                <w:szCs w:val="21"/>
              </w:rPr>
              <w:t>具有跨文化思维能力、跨文化适应能力、跨文化沟通能力以及跨文化商务交际能力。</w:t>
            </w:r>
          </w:p>
        </w:tc>
        <w:tc>
          <w:tcPr>
            <w:tcW w:w="1096" w:type="pct"/>
            <w:vAlign w:val="center"/>
          </w:tcPr>
          <w:p w14:paraId="51F01820" w14:textId="77777777" w:rsidR="00E97A74" w:rsidRPr="006D046A" w:rsidRDefault="00E97A74" w:rsidP="00E97A74">
            <w:pPr>
              <w:adjustRightInd w:val="0"/>
              <w:snapToGrid w:val="0"/>
              <w:jc w:val="center"/>
              <w:rPr>
                <w:szCs w:val="21"/>
              </w:rPr>
            </w:pPr>
            <w:r w:rsidRPr="006D046A">
              <w:rPr>
                <w:rFonts w:hint="eastAsia"/>
                <w:szCs w:val="21"/>
              </w:rPr>
              <w:t>课程目标</w:t>
            </w:r>
            <w:r w:rsidRPr="006D046A">
              <w:rPr>
                <w:rFonts w:hint="eastAsia"/>
                <w:szCs w:val="21"/>
              </w:rPr>
              <w:t>2</w:t>
            </w:r>
            <w:r w:rsidRPr="006D046A">
              <w:rPr>
                <w:rFonts w:hint="eastAsia"/>
                <w:szCs w:val="21"/>
              </w:rPr>
              <w:t>、</w:t>
            </w:r>
            <w:r w:rsidRPr="006D046A">
              <w:rPr>
                <w:rFonts w:hint="eastAsia"/>
                <w:szCs w:val="21"/>
              </w:rPr>
              <w:t>3</w:t>
            </w:r>
          </w:p>
        </w:tc>
      </w:tr>
    </w:tbl>
    <w:p w14:paraId="0C8B8390" w14:textId="77777777" w:rsidR="00E97A74" w:rsidRDefault="00E97A74" w:rsidP="00E97A74">
      <w:pPr>
        <w:pStyle w:val="af9"/>
        <w:adjustRightInd w:val="0"/>
        <w:snapToGrid w:val="0"/>
        <w:spacing w:line="240" w:lineRule="auto"/>
        <w:rPr>
          <w:rFonts w:ascii="黑体" w:eastAsia="黑体" w:hAnsi="黑体"/>
          <w:bCs/>
          <w:color w:val="FF0000"/>
          <w:kern w:val="0"/>
          <w:sz w:val="24"/>
        </w:rPr>
      </w:pPr>
    </w:p>
    <w:p w14:paraId="5F42EAED" w14:textId="77777777" w:rsidR="00E97A74" w:rsidRDefault="00E97A74" w:rsidP="00E97A74">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253B7F19" w14:textId="77777777" w:rsidR="00E97A74" w:rsidRPr="009E2D9D" w:rsidRDefault="00E97A74" w:rsidP="00E97A74">
      <w:pPr>
        <w:rPr>
          <w:rFonts w:asciiTheme="minorEastAsia" w:eastAsiaTheme="minorEastAsia" w:hAnsiTheme="minorEastAsia"/>
          <w:b/>
          <w:bCs/>
          <w:color w:val="000000"/>
          <w:szCs w:val="21"/>
        </w:rPr>
      </w:pPr>
      <w:r w:rsidRPr="009E2D9D">
        <w:rPr>
          <w:b/>
          <w:bCs/>
          <w:color w:val="000000"/>
          <w:szCs w:val="21"/>
        </w:rPr>
        <w:t>Unidad 1</w:t>
      </w:r>
      <w:r w:rsidRPr="009E2D9D">
        <w:rPr>
          <w:rFonts w:hint="eastAsia"/>
          <w:b/>
          <w:bCs/>
          <w:color w:val="000000"/>
          <w:szCs w:val="21"/>
        </w:rPr>
        <w:t xml:space="preserve"> </w:t>
      </w:r>
      <w:proofErr w:type="spellStart"/>
      <w:r w:rsidRPr="009E2D9D">
        <w:rPr>
          <w:b/>
          <w:bCs/>
          <w:color w:val="000000"/>
          <w:szCs w:val="21"/>
        </w:rPr>
        <w:t>Introducción</w:t>
      </w:r>
      <w:proofErr w:type="spellEnd"/>
      <w:r w:rsidRPr="009E2D9D">
        <w:rPr>
          <w:b/>
          <w:bCs/>
          <w:color w:val="000000"/>
          <w:szCs w:val="21"/>
        </w:rPr>
        <w:t xml:space="preserve"> </w:t>
      </w:r>
      <w:proofErr w:type="spellStart"/>
      <w:r w:rsidRPr="009E2D9D">
        <w:rPr>
          <w:b/>
          <w:bCs/>
          <w:color w:val="000000"/>
          <w:szCs w:val="21"/>
        </w:rPr>
        <w:t>sobre</w:t>
      </w:r>
      <w:proofErr w:type="spellEnd"/>
      <w:r w:rsidRPr="009E2D9D">
        <w:rPr>
          <w:b/>
          <w:bCs/>
          <w:color w:val="000000"/>
          <w:szCs w:val="21"/>
        </w:rPr>
        <w:t xml:space="preserve"> los </w:t>
      </w:r>
      <w:proofErr w:type="spellStart"/>
      <w:r w:rsidRPr="009E2D9D">
        <w:rPr>
          <w:b/>
          <w:bCs/>
          <w:color w:val="000000"/>
          <w:szCs w:val="21"/>
        </w:rPr>
        <w:t>países</w:t>
      </w:r>
      <w:proofErr w:type="spellEnd"/>
      <w:r w:rsidRPr="009E2D9D">
        <w:rPr>
          <w:b/>
          <w:bCs/>
          <w:color w:val="000000"/>
          <w:szCs w:val="21"/>
        </w:rPr>
        <w:t xml:space="preserve"> </w:t>
      </w:r>
      <w:r>
        <w:rPr>
          <w:b/>
          <w:bCs/>
          <w:color w:val="000000"/>
          <w:szCs w:val="21"/>
        </w:rPr>
        <w:t xml:space="preserve">que </w:t>
      </w:r>
      <w:proofErr w:type="spellStart"/>
      <w:r>
        <w:rPr>
          <w:b/>
          <w:bCs/>
          <w:color w:val="000000"/>
          <w:szCs w:val="21"/>
        </w:rPr>
        <w:t>hablan</w:t>
      </w:r>
      <w:proofErr w:type="spellEnd"/>
      <w:r>
        <w:rPr>
          <w:b/>
          <w:bCs/>
          <w:color w:val="000000"/>
          <w:szCs w:val="21"/>
        </w:rPr>
        <w:t xml:space="preserve"> </w:t>
      </w:r>
      <w:proofErr w:type="spellStart"/>
      <w:r>
        <w:rPr>
          <w:b/>
          <w:bCs/>
          <w:color w:val="000000"/>
          <w:szCs w:val="21"/>
        </w:rPr>
        <w:t>idioma</w:t>
      </w:r>
      <w:proofErr w:type="spellEnd"/>
      <w:r>
        <w:rPr>
          <w:b/>
          <w:bCs/>
          <w:color w:val="000000"/>
          <w:szCs w:val="21"/>
        </w:rPr>
        <w:t xml:space="preserve"> </w:t>
      </w:r>
      <w:proofErr w:type="spellStart"/>
      <w:r>
        <w:rPr>
          <w:b/>
          <w:bCs/>
          <w:color w:val="000000"/>
          <w:szCs w:val="21"/>
        </w:rPr>
        <w:t>español</w:t>
      </w:r>
      <w:proofErr w:type="spellEnd"/>
      <w:r w:rsidRPr="009E2D9D">
        <w:rPr>
          <w:rFonts w:asciiTheme="minorEastAsia" w:eastAsiaTheme="minorEastAsia" w:hAnsiTheme="minorEastAsia" w:hint="eastAsia"/>
          <w:b/>
          <w:bCs/>
          <w:color w:val="000000"/>
          <w:szCs w:val="21"/>
        </w:rPr>
        <w:t>（</w:t>
      </w:r>
      <w:r w:rsidRPr="009E2D9D">
        <w:rPr>
          <w:rFonts w:asciiTheme="minorEastAsia" w:eastAsiaTheme="minorEastAsia" w:hAnsiTheme="minorEastAsia" w:hint="eastAsia"/>
          <w:b/>
          <w:bCs/>
          <w:color w:val="000000"/>
          <w:szCs w:val="21"/>
          <w:lang w:val="es-ES_tradnl"/>
        </w:rPr>
        <w:t>支撑</w:t>
      </w:r>
      <w:r w:rsidRPr="009E2D9D">
        <w:rPr>
          <w:rFonts w:asciiTheme="minorEastAsia" w:eastAsiaTheme="minorEastAsia" w:hAnsiTheme="minorEastAsia"/>
          <w:b/>
          <w:bCs/>
          <w:szCs w:val="21"/>
        </w:rPr>
        <w:t>课程目标1-3</w:t>
      </w:r>
      <w:r w:rsidRPr="009E2D9D">
        <w:rPr>
          <w:rFonts w:asciiTheme="minorEastAsia" w:eastAsiaTheme="minorEastAsia" w:hAnsiTheme="minorEastAsia" w:hint="eastAsia"/>
          <w:b/>
          <w:bCs/>
          <w:color w:val="000000"/>
          <w:szCs w:val="21"/>
        </w:rPr>
        <w:t>）</w:t>
      </w:r>
    </w:p>
    <w:p w14:paraId="7687BA0B" w14:textId="77777777" w:rsidR="00E97A74" w:rsidRDefault="00E97A74" w:rsidP="00E97A74">
      <w:pPr>
        <w:rPr>
          <w:rFonts w:eastAsia="微软雅黑"/>
          <w:color w:val="000000"/>
          <w:szCs w:val="21"/>
        </w:rPr>
      </w:pPr>
      <w:r w:rsidRPr="00235729">
        <w:rPr>
          <w:rFonts w:eastAsia="微软雅黑"/>
          <w:color w:val="000000"/>
          <w:szCs w:val="21"/>
        </w:rPr>
        <w:t xml:space="preserve">1. </w:t>
      </w:r>
      <w:proofErr w:type="spellStart"/>
      <w:r w:rsidRPr="00235729">
        <w:rPr>
          <w:rFonts w:eastAsia="微软雅黑"/>
          <w:color w:val="000000"/>
          <w:szCs w:val="21"/>
        </w:rPr>
        <w:t>Introducción</w:t>
      </w:r>
      <w:proofErr w:type="spellEnd"/>
      <w:r w:rsidRPr="00235729">
        <w:rPr>
          <w:rFonts w:eastAsia="微软雅黑"/>
          <w:color w:val="000000"/>
          <w:szCs w:val="21"/>
        </w:rPr>
        <w:t xml:space="preserve"> a </w:t>
      </w:r>
      <w:proofErr w:type="spellStart"/>
      <w:r w:rsidRPr="00235729">
        <w:rPr>
          <w:rFonts w:eastAsia="微软雅黑"/>
          <w:color w:val="000000"/>
          <w:szCs w:val="21"/>
        </w:rPr>
        <w:t>España</w:t>
      </w:r>
      <w:proofErr w:type="spellEnd"/>
      <w:r w:rsidRPr="00235729">
        <w:rPr>
          <w:rFonts w:eastAsia="微软雅黑"/>
          <w:color w:val="000000"/>
          <w:szCs w:val="21"/>
        </w:rPr>
        <w:t xml:space="preserve">. </w:t>
      </w:r>
    </w:p>
    <w:p w14:paraId="4FF941A4" w14:textId="77777777" w:rsidR="00E97A74" w:rsidRPr="00E97A74" w:rsidRDefault="00E97A74" w:rsidP="00E97A74">
      <w:pPr>
        <w:rPr>
          <w:color w:val="000000"/>
          <w:szCs w:val="21"/>
        </w:rPr>
      </w:pPr>
      <w:r w:rsidRPr="00E97A74">
        <w:rPr>
          <w:rFonts w:eastAsia="微软雅黑"/>
          <w:color w:val="000000"/>
          <w:szCs w:val="21"/>
        </w:rPr>
        <w:t xml:space="preserve">2. </w:t>
      </w:r>
      <w:proofErr w:type="spellStart"/>
      <w:r w:rsidRPr="00E97A74">
        <w:rPr>
          <w:rFonts w:eastAsia="微软雅黑"/>
          <w:color w:val="000000"/>
          <w:szCs w:val="21"/>
        </w:rPr>
        <w:t>Introducción</w:t>
      </w:r>
      <w:proofErr w:type="spellEnd"/>
      <w:r w:rsidRPr="00E97A74">
        <w:rPr>
          <w:rFonts w:eastAsia="微软雅黑"/>
          <w:color w:val="000000"/>
          <w:szCs w:val="21"/>
        </w:rPr>
        <w:t xml:space="preserve"> a los </w:t>
      </w:r>
      <w:proofErr w:type="spellStart"/>
      <w:r w:rsidRPr="00E97A74">
        <w:rPr>
          <w:rFonts w:eastAsia="微软雅黑"/>
          <w:color w:val="000000"/>
          <w:szCs w:val="21"/>
        </w:rPr>
        <w:t>países</w:t>
      </w:r>
      <w:proofErr w:type="spellEnd"/>
      <w:r w:rsidRPr="00E97A74">
        <w:rPr>
          <w:rFonts w:eastAsia="微软雅黑"/>
          <w:color w:val="000000"/>
          <w:szCs w:val="21"/>
        </w:rPr>
        <w:t xml:space="preserve"> de América Latina y </w:t>
      </w:r>
      <w:proofErr w:type="spellStart"/>
      <w:r w:rsidRPr="00E97A74">
        <w:rPr>
          <w:rFonts w:eastAsia="微软雅黑"/>
          <w:color w:val="000000"/>
          <w:szCs w:val="21"/>
        </w:rPr>
        <w:t>África</w:t>
      </w:r>
      <w:proofErr w:type="spellEnd"/>
      <w:r w:rsidRPr="00E97A74">
        <w:rPr>
          <w:rFonts w:eastAsia="微软雅黑"/>
          <w:color w:val="000000"/>
          <w:szCs w:val="21"/>
        </w:rPr>
        <w:t xml:space="preserve"> que </w:t>
      </w:r>
      <w:proofErr w:type="spellStart"/>
      <w:r w:rsidRPr="00E97A74">
        <w:rPr>
          <w:rFonts w:eastAsia="微软雅黑"/>
          <w:color w:val="000000"/>
          <w:szCs w:val="21"/>
        </w:rPr>
        <w:t>hablan</w:t>
      </w:r>
      <w:proofErr w:type="spellEnd"/>
      <w:r w:rsidRPr="00E97A74">
        <w:rPr>
          <w:rFonts w:eastAsia="微软雅黑"/>
          <w:color w:val="000000"/>
          <w:szCs w:val="21"/>
        </w:rPr>
        <w:t xml:space="preserve"> </w:t>
      </w:r>
      <w:proofErr w:type="spellStart"/>
      <w:r w:rsidRPr="00E97A74">
        <w:rPr>
          <w:rFonts w:eastAsia="微软雅黑"/>
          <w:color w:val="000000"/>
          <w:szCs w:val="21"/>
        </w:rPr>
        <w:t>español</w:t>
      </w:r>
      <w:proofErr w:type="spellEnd"/>
      <w:r w:rsidRPr="00E97A74">
        <w:rPr>
          <w:rFonts w:eastAsia="微软雅黑"/>
          <w:color w:val="000000"/>
          <w:szCs w:val="21"/>
        </w:rPr>
        <w:t xml:space="preserve">. </w:t>
      </w:r>
    </w:p>
    <w:p w14:paraId="2857FDFB" w14:textId="77777777" w:rsidR="00E97A74" w:rsidRPr="00235729" w:rsidRDefault="00E97A74" w:rsidP="00E97A74">
      <w:pPr>
        <w:rPr>
          <w:color w:val="000000"/>
          <w:szCs w:val="21"/>
          <w:lang w:val="es-419"/>
        </w:rPr>
      </w:pPr>
      <w:r w:rsidRPr="004F4856">
        <w:rPr>
          <w:rFonts w:eastAsia="微软雅黑"/>
          <w:color w:val="000000"/>
          <w:szCs w:val="21"/>
          <w:lang w:val="es-419"/>
        </w:rPr>
        <w:t>3. Introducir libros de utilidad para el conocimiento sobre España y América Latina.</w:t>
      </w:r>
    </w:p>
    <w:p w14:paraId="52B75203" w14:textId="77777777" w:rsidR="00E97A74" w:rsidRPr="00550ECA" w:rsidRDefault="00E97A74" w:rsidP="00E97A74">
      <w:pPr>
        <w:rPr>
          <w:rFonts w:asciiTheme="minorEastAsia" w:eastAsiaTheme="minorEastAsia" w:hAnsiTheme="minorEastAsia"/>
          <w:color w:val="000000"/>
          <w:szCs w:val="21"/>
          <w:lang w:val="es-ES_tradnl"/>
        </w:rPr>
      </w:pPr>
      <w:r w:rsidRPr="00550ECA">
        <w:rPr>
          <w:rFonts w:asciiTheme="minorEastAsia" w:eastAsiaTheme="minorEastAsia" w:hAnsiTheme="minorEastAsia" w:hint="eastAsia"/>
          <w:b/>
          <w:bCs/>
          <w:color w:val="000000"/>
          <w:szCs w:val="21"/>
          <w:lang w:val="es-ES_tradnl"/>
        </w:rPr>
        <w:t>要求学生：</w:t>
      </w:r>
      <w:r w:rsidRPr="00550ECA">
        <w:rPr>
          <w:szCs w:val="21"/>
          <w:lang w:val="es-ES"/>
        </w:rPr>
        <w:t>Tener conocimientos básicos sobre España y los países de América Latina</w:t>
      </w:r>
      <w:r>
        <w:rPr>
          <w:szCs w:val="21"/>
          <w:lang w:val="es-ES"/>
        </w:rPr>
        <w:t>.</w:t>
      </w:r>
    </w:p>
    <w:p w14:paraId="5DD21009" w14:textId="77777777" w:rsidR="00E97A74" w:rsidRDefault="00E97A74" w:rsidP="00E97A74">
      <w:pPr>
        <w:rPr>
          <w:rFonts w:asciiTheme="minorEastAsia" w:eastAsiaTheme="minorEastAsia" w:hAnsiTheme="minorEastAsia"/>
          <w:color w:val="000000"/>
          <w:szCs w:val="21"/>
          <w:lang w:val="es-ES_tradnl"/>
        </w:rPr>
      </w:pPr>
    </w:p>
    <w:p w14:paraId="5EBE0607" w14:textId="77777777" w:rsidR="00E97A74" w:rsidRPr="009E2D9D" w:rsidRDefault="00E97A74" w:rsidP="00E97A74">
      <w:pPr>
        <w:rPr>
          <w:b/>
          <w:bCs/>
          <w:szCs w:val="21"/>
          <w:lang w:val="es-ES_tradnl"/>
        </w:rPr>
      </w:pPr>
      <w:r w:rsidRPr="009E2D9D">
        <w:rPr>
          <w:b/>
          <w:bCs/>
          <w:color w:val="000000"/>
          <w:szCs w:val="21"/>
          <w:lang w:val="es-ES_tradnl"/>
        </w:rPr>
        <w:t>Unidad 2</w:t>
      </w:r>
      <w:r w:rsidRPr="009E2D9D">
        <w:rPr>
          <w:rFonts w:hint="eastAsia"/>
          <w:b/>
          <w:bCs/>
          <w:color w:val="000000"/>
          <w:szCs w:val="21"/>
          <w:lang w:val="es-ES_tradnl"/>
        </w:rPr>
        <w:t xml:space="preserve"> </w:t>
      </w:r>
      <w:r w:rsidRPr="009E2D9D">
        <w:rPr>
          <w:b/>
          <w:bCs/>
          <w:color w:val="000000"/>
          <w:szCs w:val="21"/>
          <w:lang w:val="es-ES_tradnl"/>
        </w:rPr>
        <w:t>Geograf</w:t>
      </w:r>
      <w:r w:rsidRPr="009E2D9D">
        <w:rPr>
          <w:b/>
          <w:bCs/>
          <w:szCs w:val="21"/>
          <w:lang w:val="es-ES_tradnl"/>
        </w:rPr>
        <w:t xml:space="preserve">ía y </w:t>
      </w:r>
      <w:r w:rsidRPr="009E2D9D">
        <w:rPr>
          <w:b/>
          <w:bCs/>
          <w:szCs w:val="21"/>
          <w:lang w:val="es-CL"/>
        </w:rPr>
        <w:t>formación histórica</w:t>
      </w:r>
      <w:r w:rsidRPr="009E2D9D">
        <w:rPr>
          <w:b/>
          <w:bCs/>
          <w:szCs w:val="21"/>
          <w:lang w:val="es-ES_tradnl"/>
        </w:rPr>
        <w:t xml:space="preserve"> de España</w:t>
      </w:r>
      <w:r w:rsidRPr="00550ECA">
        <w:rPr>
          <w:rFonts w:asciiTheme="minorEastAsia" w:eastAsiaTheme="minorEastAsia" w:hAnsiTheme="minorEastAsia" w:hint="eastAsia"/>
          <w:b/>
          <w:bCs/>
          <w:color w:val="000000"/>
          <w:szCs w:val="21"/>
          <w:lang w:val="es-419"/>
        </w:rPr>
        <w:t>（</w:t>
      </w:r>
      <w:r w:rsidRPr="009E2D9D">
        <w:rPr>
          <w:rFonts w:asciiTheme="minorEastAsia" w:eastAsiaTheme="minorEastAsia" w:hAnsiTheme="minorEastAsia" w:hint="eastAsia"/>
          <w:b/>
          <w:bCs/>
          <w:color w:val="000000"/>
          <w:szCs w:val="21"/>
          <w:lang w:val="es-ES_tradnl"/>
        </w:rPr>
        <w:t>支撑</w:t>
      </w:r>
      <w:r w:rsidRPr="009E2D9D">
        <w:rPr>
          <w:rFonts w:asciiTheme="minorEastAsia" w:eastAsiaTheme="minorEastAsia" w:hAnsiTheme="minorEastAsia"/>
          <w:b/>
          <w:bCs/>
          <w:szCs w:val="21"/>
        </w:rPr>
        <w:t>课程目标</w:t>
      </w:r>
      <w:r w:rsidRPr="00550ECA">
        <w:rPr>
          <w:rFonts w:asciiTheme="minorEastAsia" w:eastAsiaTheme="minorEastAsia" w:hAnsiTheme="minorEastAsia"/>
          <w:b/>
          <w:bCs/>
          <w:szCs w:val="21"/>
          <w:lang w:val="es-419"/>
        </w:rPr>
        <w:t>1-3</w:t>
      </w:r>
      <w:r w:rsidRPr="00550ECA">
        <w:rPr>
          <w:rFonts w:asciiTheme="minorEastAsia" w:eastAsiaTheme="minorEastAsia" w:hAnsiTheme="minorEastAsia" w:hint="eastAsia"/>
          <w:b/>
          <w:bCs/>
          <w:color w:val="000000"/>
          <w:szCs w:val="21"/>
          <w:lang w:val="es-419"/>
        </w:rPr>
        <w:t>）</w:t>
      </w:r>
    </w:p>
    <w:p w14:paraId="3AFA35CD" w14:textId="77777777" w:rsidR="00E97A74" w:rsidRDefault="00E97A74" w:rsidP="00E97A74">
      <w:pPr>
        <w:rPr>
          <w:rFonts w:eastAsia="微软雅黑"/>
          <w:color w:val="000000"/>
          <w:szCs w:val="21"/>
          <w:lang w:val="es-419"/>
        </w:rPr>
      </w:pPr>
      <w:r w:rsidRPr="00D84EE9">
        <w:rPr>
          <w:rFonts w:eastAsia="微软雅黑"/>
          <w:color w:val="000000"/>
          <w:szCs w:val="21"/>
          <w:lang w:val="es-419"/>
        </w:rPr>
        <w:t>1</w:t>
      </w:r>
      <w:r>
        <w:rPr>
          <w:rFonts w:eastAsia="微软雅黑"/>
          <w:color w:val="000000"/>
          <w:szCs w:val="21"/>
          <w:lang w:val="es-419"/>
        </w:rPr>
        <w:t>.</w:t>
      </w:r>
      <w:r w:rsidRPr="00D84EE9">
        <w:rPr>
          <w:rFonts w:eastAsia="微软雅黑"/>
          <w:color w:val="000000"/>
          <w:szCs w:val="21"/>
          <w:lang w:val="es-419"/>
        </w:rPr>
        <w:t xml:space="preserve"> Introducción a la geografía física de España, regiones más conocidas.</w:t>
      </w:r>
    </w:p>
    <w:p w14:paraId="2BEECB98" w14:textId="77777777" w:rsidR="00E97A74" w:rsidRDefault="00E97A74" w:rsidP="00E97A74">
      <w:pPr>
        <w:rPr>
          <w:rFonts w:eastAsia="微软雅黑"/>
          <w:color w:val="000000"/>
          <w:szCs w:val="21"/>
          <w:lang w:val="es-419"/>
        </w:rPr>
      </w:pPr>
      <w:r w:rsidRPr="00D84EE9">
        <w:rPr>
          <w:rFonts w:eastAsia="微软雅黑"/>
          <w:color w:val="000000"/>
          <w:szCs w:val="21"/>
          <w:lang w:val="es-419"/>
        </w:rPr>
        <w:t>2</w:t>
      </w:r>
      <w:r>
        <w:rPr>
          <w:rFonts w:eastAsia="微软雅黑"/>
          <w:color w:val="000000"/>
          <w:szCs w:val="21"/>
          <w:lang w:val="es-419"/>
        </w:rPr>
        <w:t>.</w:t>
      </w:r>
      <w:r w:rsidRPr="00D84EE9">
        <w:rPr>
          <w:rFonts w:eastAsia="微软雅黑"/>
          <w:color w:val="000000"/>
          <w:szCs w:val="21"/>
          <w:lang w:val="es-419"/>
        </w:rPr>
        <w:t xml:space="preserve"> Introducción a la geografía política</w:t>
      </w:r>
      <w:r>
        <w:rPr>
          <w:rFonts w:eastAsia="微软雅黑"/>
          <w:color w:val="000000"/>
          <w:szCs w:val="21"/>
          <w:lang w:val="es-419"/>
        </w:rPr>
        <w:t>,</w:t>
      </w:r>
      <w:r w:rsidRPr="00D84EE9">
        <w:rPr>
          <w:rFonts w:eastAsia="微软雅黑"/>
          <w:color w:val="000000"/>
          <w:szCs w:val="21"/>
          <w:lang w:val="es-419"/>
        </w:rPr>
        <w:t xml:space="preserve"> historia política</w:t>
      </w:r>
      <w:r>
        <w:rPr>
          <w:rFonts w:eastAsia="微软雅黑"/>
          <w:color w:val="000000"/>
          <w:szCs w:val="21"/>
          <w:lang w:val="es-419"/>
        </w:rPr>
        <w:t>,</w:t>
      </w:r>
      <w:r w:rsidRPr="00D84EE9">
        <w:rPr>
          <w:rFonts w:eastAsia="微软雅黑"/>
          <w:color w:val="000000"/>
          <w:szCs w:val="21"/>
          <w:lang w:val="es-419"/>
        </w:rPr>
        <w:t xml:space="preserve"> formación histórica</w:t>
      </w:r>
      <w:r>
        <w:rPr>
          <w:rFonts w:eastAsia="微软雅黑"/>
          <w:color w:val="000000"/>
          <w:szCs w:val="21"/>
          <w:lang w:val="es-419"/>
        </w:rPr>
        <w:t>,</w:t>
      </w:r>
      <w:r w:rsidRPr="00D84EE9">
        <w:rPr>
          <w:rFonts w:eastAsia="微软雅黑"/>
          <w:color w:val="000000"/>
          <w:szCs w:val="21"/>
          <w:lang w:val="es-419"/>
        </w:rPr>
        <w:t xml:space="preserve"> </w:t>
      </w:r>
      <w:r w:rsidRPr="00D84EE9">
        <w:rPr>
          <w:szCs w:val="21"/>
          <w:lang w:val="es-CL"/>
        </w:rPr>
        <w:t>la historia</w:t>
      </w:r>
      <w:r>
        <w:rPr>
          <w:szCs w:val="21"/>
          <w:lang w:val="es-CL"/>
        </w:rPr>
        <w:t xml:space="preserve"> </w:t>
      </w:r>
      <w:r w:rsidRPr="00D84EE9">
        <w:rPr>
          <w:szCs w:val="21"/>
          <w:lang w:val="es-CL"/>
        </w:rPr>
        <w:t>Contemporánea</w:t>
      </w:r>
      <w:r>
        <w:rPr>
          <w:szCs w:val="21"/>
          <w:lang w:val="es-CL"/>
        </w:rPr>
        <w:t>,</w:t>
      </w:r>
      <w:r w:rsidRPr="00D84EE9">
        <w:rPr>
          <w:szCs w:val="21"/>
          <w:lang w:val="es-CL"/>
        </w:rPr>
        <w:t xml:space="preserve"> la Historia Moderna </w:t>
      </w:r>
      <w:r w:rsidRPr="00D84EE9">
        <w:rPr>
          <w:rFonts w:eastAsia="微软雅黑"/>
          <w:color w:val="000000"/>
          <w:szCs w:val="21"/>
          <w:lang w:val="es-419"/>
        </w:rPr>
        <w:t>de España</w:t>
      </w:r>
      <w:r>
        <w:rPr>
          <w:rFonts w:eastAsia="微软雅黑"/>
          <w:color w:val="000000"/>
          <w:szCs w:val="21"/>
          <w:lang w:val="es-419"/>
        </w:rPr>
        <w:t>,</w:t>
      </w:r>
      <w:r w:rsidRPr="00D84EE9">
        <w:rPr>
          <w:rFonts w:eastAsia="微软雅黑"/>
          <w:color w:val="000000"/>
          <w:szCs w:val="21"/>
          <w:lang w:val="es-ES_tradnl"/>
        </w:rPr>
        <w:t xml:space="preserve"> formación histórica y política de España</w:t>
      </w:r>
      <w:r>
        <w:rPr>
          <w:rFonts w:eastAsia="微软雅黑"/>
          <w:color w:val="000000"/>
          <w:szCs w:val="21"/>
          <w:lang w:val="es-ES_tradnl"/>
        </w:rPr>
        <w:t xml:space="preserve"> </w:t>
      </w:r>
      <w:r w:rsidRPr="00D84EE9">
        <w:rPr>
          <w:rFonts w:eastAsia="微软雅黑"/>
          <w:color w:val="000000"/>
          <w:szCs w:val="21"/>
          <w:lang w:val="es-ES_tradnl"/>
        </w:rPr>
        <w:t>abarcado distintos periodos</w:t>
      </w:r>
      <w:r>
        <w:rPr>
          <w:rFonts w:eastAsia="微软雅黑"/>
          <w:color w:val="000000"/>
          <w:szCs w:val="21"/>
          <w:lang w:val="es-ES_tradnl"/>
        </w:rPr>
        <w:t>,</w:t>
      </w:r>
      <w:r w:rsidRPr="00D84EE9">
        <w:rPr>
          <w:rFonts w:eastAsia="微软雅黑"/>
          <w:color w:val="000000"/>
          <w:szCs w:val="21"/>
          <w:lang w:val="es-ES_tradnl"/>
        </w:rPr>
        <w:t xml:space="preserve"> </w:t>
      </w:r>
      <w:r w:rsidRPr="00D84EE9">
        <w:rPr>
          <w:rFonts w:eastAsia="微软雅黑"/>
          <w:color w:val="000000"/>
          <w:szCs w:val="21"/>
          <w:lang w:val="es-419"/>
        </w:rPr>
        <w:t>al período de la Edad Media</w:t>
      </w:r>
      <w:r>
        <w:rPr>
          <w:rFonts w:eastAsia="微软雅黑"/>
          <w:color w:val="000000"/>
          <w:szCs w:val="21"/>
          <w:lang w:val="es-ES_tradnl"/>
        </w:rPr>
        <w:t xml:space="preserve"> y </w:t>
      </w:r>
      <w:r w:rsidRPr="00D84EE9">
        <w:rPr>
          <w:rFonts w:eastAsia="微软雅黑"/>
          <w:color w:val="000000"/>
          <w:szCs w:val="21"/>
          <w:lang w:val="es-ES_tradnl"/>
        </w:rPr>
        <w:t>al período de la Edad Antigua</w:t>
      </w:r>
      <w:r w:rsidRPr="00D84EE9">
        <w:rPr>
          <w:rFonts w:eastAsia="微软雅黑"/>
          <w:color w:val="000000"/>
          <w:szCs w:val="21"/>
          <w:lang w:val="es-419"/>
        </w:rPr>
        <w:t>.</w:t>
      </w:r>
    </w:p>
    <w:p w14:paraId="0305630F" w14:textId="77777777" w:rsidR="00E97A74" w:rsidRPr="00444A81" w:rsidRDefault="00E97A74" w:rsidP="00E97A74">
      <w:pPr>
        <w:rPr>
          <w:color w:val="000000"/>
          <w:szCs w:val="21"/>
          <w:lang w:val="es-ES_tradnl"/>
        </w:rPr>
      </w:pPr>
      <w:r>
        <w:rPr>
          <w:rFonts w:eastAsia="微软雅黑"/>
          <w:color w:val="000000"/>
          <w:szCs w:val="21"/>
          <w:lang w:val="es-ES_tradnl"/>
        </w:rPr>
        <w:t>3</w:t>
      </w:r>
      <w:r w:rsidRPr="00D84EE9">
        <w:rPr>
          <w:rFonts w:eastAsia="微软雅黑"/>
          <w:color w:val="000000"/>
          <w:szCs w:val="21"/>
          <w:lang w:val="es-ES_tradnl"/>
        </w:rPr>
        <w:t xml:space="preserve">. </w:t>
      </w:r>
      <w:r w:rsidRPr="00D84EE9">
        <w:rPr>
          <w:rFonts w:eastAsia="微软雅黑"/>
          <w:color w:val="000000"/>
          <w:szCs w:val="21"/>
          <w:lang w:val="es-419"/>
        </w:rPr>
        <w:t>Colonizaciones históricas, Hispania cartaginesa, Hispania Romana</w:t>
      </w:r>
      <w:r>
        <w:rPr>
          <w:rFonts w:eastAsia="微软雅黑"/>
          <w:color w:val="000000"/>
          <w:szCs w:val="21"/>
          <w:lang w:val="es-419"/>
        </w:rPr>
        <w:t>, l</w:t>
      </w:r>
      <w:r w:rsidRPr="00D84EE9">
        <w:rPr>
          <w:rFonts w:eastAsia="微软雅黑"/>
          <w:color w:val="000000"/>
          <w:szCs w:val="21"/>
          <w:lang w:val="es-419"/>
        </w:rPr>
        <w:t xml:space="preserve">as invasiones bárbaras y el Reino Visigodo, </w:t>
      </w:r>
      <w:r w:rsidRPr="00D84EE9">
        <w:rPr>
          <w:rFonts w:eastAsia="微软雅黑"/>
          <w:color w:val="000000"/>
          <w:szCs w:val="21"/>
          <w:lang w:val="es-ES_tradnl"/>
        </w:rPr>
        <w:t>etapa</w:t>
      </w:r>
      <w:r w:rsidRPr="00D84EE9">
        <w:rPr>
          <w:rFonts w:eastAsia="微软雅黑"/>
          <w:color w:val="000000"/>
          <w:szCs w:val="21"/>
          <w:lang w:val="es-419"/>
        </w:rPr>
        <w:t xml:space="preserve"> musulmana, Reconquista</w:t>
      </w:r>
      <w:r>
        <w:rPr>
          <w:szCs w:val="21"/>
          <w:lang w:val="es-419"/>
        </w:rPr>
        <w:t>.</w:t>
      </w:r>
    </w:p>
    <w:p w14:paraId="00B5EBF4" w14:textId="77777777" w:rsidR="00E97A74" w:rsidRDefault="00E97A74" w:rsidP="00E97A74">
      <w:pPr>
        <w:rPr>
          <w:rFonts w:asciiTheme="minorEastAsia" w:eastAsiaTheme="minorEastAsia" w:hAnsiTheme="minorEastAsia"/>
          <w:color w:val="000000"/>
          <w:szCs w:val="21"/>
          <w:lang w:val="es-ES_tradnl"/>
        </w:rPr>
      </w:pPr>
      <w:r>
        <w:rPr>
          <w:szCs w:val="21"/>
          <w:lang w:val="es-419"/>
        </w:rPr>
        <w:t>4</w:t>
      </w:r>
      <w:r>
        <w:rPr>
          <w:szCs w:val="21"/>
          <w:lang w:val="es-CL"/>
        </w:rPr>
        <w:t xml:space="preserve">. </w:t>
      </w:r>
      <w:r w:rsidRPr="00D84EE9">
        <w:rPr>
          <w:szCs w:val="21"/>
          <w:lang w:val="es-CL"/>
        </w:rPr>
        <w:t>Imperio Español, siglo de oro, Casa de Austria, la Casa Borbón.</w:t>
      </w:r>
    </w:p>
    <w:p w14:paraId="5E299747" w14:textId="77777777" w:rsidR="00E97A74" w:rsidRPr="005D4E18" w:rsidRDefault="00E97A74" w:rsidP="00E97A74">
      <w:pPr>
        <w:rPr>
          <w:rFonts w:asciiTheme="minorEastAsia" w:eastAsiaTheme="minorEastAsia" w:hAnsiTheme="minorEastAsia"/>
          <w:color w:val="000000"/>
          <w:szCs w:val="21"/>
          <w:lang w:val="es-ES_tradnl"/>
        </w:rPr>
      </w:pPr>
      <w:r w:rsidRPr="005D4E18">
        <w:rPr>
          <w:rFonts w:asciiTheme="minorEastAsia" w:eastAsiaTheme="minorEastAsia" w:hAnsiTheme="minorEastAsia" w:hint="eastAsia"/>
          <w:b/>
          <w:bCs/>
          <w:color w:val="000000"/>
          <w:szCs w:val="21"/>
          <w:lang w:val="es-ES_tradnl"/>
        </w:rPr>
        <w:t>要求学生：</w:t>
      </w:r>
      <w:r w:rsidRPr="005D4E18">
        <w:rPr>
          <w:szCs w:val="21"/>
          <w:lang w:val="es-ES"/>
        </w:rPr>
        <w:t xml:space="preserve">Tener conocimientos breves sobre la </w:t>
      </w:r>
      <w:r w:rsidRPr="005D4E18">
        <w:rPr>
          <w:color w:val="000000"/>
          <w:szCs w:val="21"/>
          <w:lang w:val="es-ES_tradnl"/>
        </w:rPr>
        <w:t>geogra</w:t>
      </w:r>
      <w:r w:rsidRPr="005D4E18">
        <w:rPr>
          <w:szCs w:val="21"/>
          <w:lang w:val="es-ES_tradnl"/>
        </w:rPr>
        <w:t xml:space="preserve">fía </w:t>
      </w:r>
      <w:r w:rsidRPr="005D4E18">
        <w:rPr>
          <w:szCs w:val="21"/>
          <w:lang w:val="es-CL"/>
        </w:rPr>
        <w:t xml:space="preserve">física </w:t>
      </w:r>
      <w:r w:rsidRPr="005D4E18">
        <w:rPr>
          <w:rFonts w:hint="eastAsia"/>
          <w:szCs w:val="21"/>
          <w:lang w:val="es-CL"/>
        </w:rPr>
        <w:t>y</w:t>
      </w:r>
      <w:r w:rsidRPr="005D4E18">
        <w:rPr>
          <w:szCs w:val="21"/>
          <w:lang w:val="es-CL"/>
        </w:rPr>
        <w:t xml:space="preserve"> política </w:t>
      </w:r>
      <w:r w:rsidRPr="005D4E18">
        <w:rPr>
          <w:szCs w:val="21"/>
          <w:lang w:val="es-ES_tradnl"/>
        </w:rPr>
        <w:t>de España y las regiones famosas.</w:t>
      </w:r>
    </w:p>
    <w:p w14:paraId="7C9D72FF" w14:textId="77777777" w:rsidR="00E97A74" w:rsidRPr="005D4E18" w:rsidRDefault="00E97A74" w:rsidP="00E97A74">
      <w:pPr>
        <w:rPr>
          <w:rFonts w:asciiTheme="minorEastAsia" w:eastAsiaTheme="minorEastAsia" w:hAnsiTheme="minorEastAsia"/>
          <w:color w:val="000000"/>
          <w:szCs w:val="21"/>
          <w:lang w:val="es-ES_tradnl"/>
        </w:rPr>
      </w:pPr>
    </w:p>
    <w:p w14:paraId="3F51A988" w14:textId="77777777" w:rsidR="00E97A74" w:rsidRPr="009E2D9D" w:rsidRDefault="00E97A74" w:rsidP="00E97A74">
      <w:pPr>
        <w:rPr>
          <w:b/>
          <w:bCs/>
          <w:szCs w:val="21"/>
          <w:lang w:val="es-ES_tradnl"/>
        </w:rPr>
      </w:pPr>
      <w:r w:rsidRPr="009E2D9D">
        <w:rPr>
          <w:b/>
          <w:bCs/>
          <w:szCs w:val="21"/>
          <w:lang w:val="es-ES_tradnl"/>
        </w:rPr>
        <w:t>Unidad 3</w:t>
      </w:r>
      <w:r w:rsidRPr="009E2D9D">
        <w:rPr>
          <w:rFonts w:hint="eastAsia"/>
          <w:b/>
          <w:bCs/>
          <w:szCs w:val="21"/>
          <w:lang w:val="es-ES_tradnl"/>
        </w:rPr>
        <w:t xml:space="preserve"> </w:t>
      </w:r>
      <w:r w:rsidRPr="009E2D9D">
        <w:rPr>
          <w:b/>
          <w:bCs/>
          <w:szCs w:val="21"/>
          <w:lang w:val="es-CL"/>
        </w:rPr>
        <w:t>Cultura popular, comunidades y festividades de España</w:t>
      </w:r>
      <w:r w:rsidRPr="00E97A74">
        <w:rPr>
          <w:rFonts w:asciiTheme="minorEastAsia" w:eastAsiaTheme="minorEastAsia" w:hAnsiTheme="minorEastAsia" w:hint="eastAsia"/>
          <w:b/>
          <w:bCs/>
          <w:color w:val="000000"/>
          <w:szCs w:val="21"/>
          <w:lang w:val="es-ES_tradnl"/>
        </w:rPr>
        <w:t>（</w:t>
      </w:r>
      <w:r w:rsidRPr="009E2D9D">
        <w:rPr>
          <w:rFonts w:asciiTheme="minorEastAsia" w:eastAsiaTheme="minorEastAsia" w:hAnsiTheme="minorEastAsia" w:hint="eastAsia"/>
          <w:b/>
          <w:bCs/>
          <w:color w:val="000000"/>
          <w:szCs w:val="21"/>
          <w:lang w:val="es-ES_tradnl"/>
        </w:rPr>
        <w:t>支撑</w:t>
      </w:r>
      <w:r w:rsidRPr="009E2D9D">
        <w:rPr>
          <w:rFonts w:asciiTheme="minorEastAsia" w:eastAsiaTheme="minorEastAsia" w:hAnsiTheme="minorEastAsia"/>
          <w:b/>
          <w:bCs/>
          <w:szCs w:val="21"/>
        </w:rPr>
        <w:t>课程目标</w:t>
      </w:r>
      <w:r w:rsidRPr="00E97A74">
        <w:rPr>
          <w:rFonts w:asciiTheme="minorEastAsia" w:eastAsiaTheme="minorEastAsia" w:hAnsiTheme="minorEastAsia"/>
          <w:b/>
          <w:bCs/>
          <w:szCs w:val="21"/>
          <w:lang w:val="es-ES_tradnl"/>
        </w:rPr>
        <w:t>1-3</w:t>
      </w:r>
      <w:r w:rsidRPr="00E97A74">
        <w:rPr>
          <w:rFonts w:asciiTheme="minorEastAsia" w:eastAsiaTheme="minorEastAsia" w:hAnsiTheme="minorEastAsia" w:hint="eastAsia"/>
          <w:b/>
          <w:bCs/>
          <w:color w:val="000000"/>
          <w:szCs w:val="21"/>
          <w:lang w:val="es-ES_tradnl"/>
        </w:rPr>
        <w:t>）</w:t>
      </w:r>
    </w:p>
    <w:p w14:paraId="3AE19ADA" w14:textId="77777777" w:rsidR="00E97A74" w:rsidRPr="006C3971" w:rsidRDefault="00E97A74" w:rsidP="00E97A74">
      <w:pPr>
        <w:rPr>
          <w:szCs w:val="21"/>
          <w:lang w:val="es-CL"/>
        </w:rPr>
      </w:pPr>
      <w:r w:rsidRPr="006C3971">
        <w:rPr>
          <w:szCs w:val="21"/>
          <w:lang w:val="es-CL"/>
        </w:rPr>
        <w:t>1. La cultura popular de España, el flamenco, el toro, la comida típica, el deporte más importante de España, y las comunidades de España.</w:t>
      </w:r>
    </w:p>
    <w:p w14:paraId="7BFE6BDE" w14:textId="77777777" w:rsidR="00E97A74" w:rsidRPr="006C3971" w:rsidRDefault="00E97A74" w:rsidP="00E97A74">
      <w:pPr>
        <w:rPr>
          <w:szCs w:val="21"/>
          <w:lang w:val="es-CL"/>
        </w:rPr>
      </w:pPr>
      <w:r w:rsidRPr="006C3971">
        <w:rPr>
          <w:szCs w:val="21"/>
          <w:lang w:val="es-CL"/>
        </w:rPr>
        <w:t xml:space="preserve">2. Las festividades más importantes y las comunidades de España </w:t>
      </w:r>
    </w:p>
    <w:p w14:paraId="6A7D1935" w14:textId="77777777" w:rsidR="00E97A74" w:rsidRDefault="00E97A74" w:rsidP="00E97A74">
      <w:pPr>
        <w:rPr>
          <w:szCs w:val="21"/>
          <w:lang w:val="es-CL"/>
        </w:rPr>
      </w:pPr>
      <w:r w:rsidRPr="006C3971">
        <w:rPr>
          <w:szCs w:val="21"/>
          <w:lang w:val="es-CL"/>
        </w:rPr>
        <w:t>3. La sociedad de España, seguros sociales, ayudas, inmigraciones, etc.</w:t>
      </w:r>
    </w:p>
    <w:p w14:paraId="5C3D064E" w14:textId="77777777" w:rsidR="00E97A74" w:rsidRPr="001A4F2D" w:rsidRDefault="00E97A74" w:rsidP="00E97A74">
      <w:pPr>
        <w:rPr>
          <w:rFonts w:asciiTheme="minorEastAsia" w:eastAsiaTheme="minorEastAsia" w:hAnsiTheme="minorEastAsia"/>
          <w:szCs w:val="21"/>
          <w:lang w:val="es-CL"/>
        </w:rPr>
      </w:pPr>
      <w:r w:rsidRPr="00115769">
        <w:rPr>
          <w:rFonts w:asciiTheme="minorEastAsia" w:eastAsiaTheme="minorEastAsia" w:hAnsiTheme="minorEastAsia" w:hint="eastAsia"/>
          <w:b/>
          <w:bCs/>
          <w:szCs w:val="21"/>
          <w:lang w:val="es-CL"/>
        </w:rPr>
        <w:t>要求学生：</w:t>
      </w:r>
      <w:r w:rsidRPr="00115769">
        <w:rPr>
          <w:szCs w:val="21"/>
          <w:lang w:val="es-ES"/>
        </w:rPr>
        <w:t>Aprender aspectos sobre l</w:t>
      </w:r>
      <w:r w:rsidRPr="00115769">
        <w:rPr>
          <w:szCs w:val="21"/>
          <w:lang w:val="es-CL"/>
        </w:rPr>
        <w:t xml:space="preserve">a cultura popular de España, y las comunidades de España, </w:t>
      </w:r>
      <w:r w:rsidRPr="00115769">
        <w:rPr>
          <w:rFonts w:hint="eastAsia"/>
          <w:szCs w:val="21"/>
          <w:lang w:val="es-CL"/>
        </w:rPr>
        <w:t>y</w:t>
      </w:r>
      <w:r w:rsidRPr="00115769">
        <w:rPr>
          <w:szCs w:val="21"/>
          <w:lang w:val="es-CL"/>
        </w:rPr>
        <w:t xml:space="preserve"> entender conceptos básicos sobre la sociedad de España, seguros sociales, ayudas, inmigraciones, etc.</w:t>
      </w:r>
    </w:p>
    <w:p w14:paraId="2C27C870" w14:textId="77777777" w:rsidR="00E97A74" w:rsidRPr="00444A81" w:rsidRDefault="00E97A74" w:rsidP="00E97A74">
      <w:pPr>
        <w:rPr>
          <w:rFonts w:asciiTheme="minorEastAsia" w:eastAsiaTheme="minorEastAsia" w:hAnsiTheme="minorEastAsia"/>
          <w:szCs w:val="21"/>
          <w:lang w:val="es-CL"/>
        </w:rPr>
      </w:pPr>
    </w:p>
    <w:p w14:paraId="0D412BF6" w14:textId="77777777" w:rsidR="00E97A74" w:rsidRPr="009E2D9D" w:rsidRDefault="00E97A74" w:rsidP="00E97A74">
      <w:pPr>
        <w:rPr>
          <w:b/>
          <w:bCs/>
          <w:szCs w:val="21"/>
          <w:lang w:val="es-ES_tradnl"/>
        </w:rPr>
      </w:pPr>
      <w:r w:rsidRPr="009E2D9D">
        <w:rPr>
          <w:b/>
          <w:bCs/>
          <w:szCs w:val="21"/>
          <w:lang w:val="es-ES_tradnl"/>
        </w:rPr>
        <w:t>Unidad 4</w:t>
      </w:r>
      <w:r w:rsidRPr="009E2D9D">
        <w:rPr>
          <w:rFonts w:hint="eastAsia"/>
          <w:b/>
          <w:bCs/>
          <w:szCs w:val="21"/>
          <w:lang w:val="es-ES_tradnl"/>
        </w:rPr>
        <w:t xml:space="preserve"> </w:t>
      </w:r>
      <w:r w:rsidRPr="009E2D9D">
        <w:rPr>
          <w:b/>
          <w:bCs/>
          <w:szCs w:val="21"/>
          <w:lang w:val="es-ES_tradnl"/>
        </w:rPr>
        <w:t>Introducción a la geografía física de América Latina</w:t>
      </w:r>
      <w:r w:rsidRPr="009E2D9D">
        <w:rPr>
          <w:rFonts w:asciiTheme="minorEastAsia" w:eastAsiaTheme="minorEastAsia" w:hAnsiTheme="minorEastAsia" w:hint="eastAsia"/>
          <w:b/>
          <w:bCs/>
          <w:color w:val="000000"/>
          <w:szCs w:val="21"/>
          <w:lang w:val="es-CL"/>
        </w:rPr>
        <w:t>（</w:t>
      </w:r>
      <w:r w:rsidRPr="009E2D9D">
        <w:rPr>
          <w:rFonts w:asciiTheme="minorEastAsia" w:eastAsiaTheme="minorEastAsia" w:hAnsiTheme="minorEastAsia" w:hint="eastAsia"/>
          <w:b/>
          <w:bCs/>
          <w:color w:val="000000"/>
          <w:szCs w:val="21"/>
          <w:lang w:val="es-ES_tradnl"/>
        </w:rPr>
        <w:t>支撑</w:t>
      </w:r>
      <w:r w:rsidRPr="009E2D9D">
        <w:rPr>
          <w:rFonts w:asciiTheme="minorEastAsia" w:eastAsiaTheme="minorEastAsia" w:hAnsiTheme="minorEastAsia"/>
          <w:b/>
          <w:bCs/>
          <w:szCs w:val="21"/>
        </w:rPr>
        <w:t>课程目标</w:t>
      </w:r>
      <w:r w:rsidRPr="009E2D9D">
        <w:rPr>
          <w:rFonts w:asciiTheme="minorEastAsia" w:eastAsiaTheme="minorEastAsia" w:hAnsiTheme="minorEastAsia"/>
          <w:b/>
          <w:bCs/>
          <w:szCs w:val="21"/>
          <w:lang w:val="es-CL"/>
        </w:rPr>
        <w:t>1-3</w:t>
      </w:r>
      <w:r w:rsidRPr="009E2D9D">
        <w:rPr>
          <w:rFonts w:asciiTheme="minorEastAsia" w:eastAsiaTheme="minorEastAsia" w:hAnsiTheme="minorEastAsia" w:hint="eastAsia"/>
          <w:b/>
          <w:bCs/>
          <w:color w:val="000000"/>
          <w:szCs w:val="21"/>
          <w:lang w:val="es-CL"/>
        </w:rPr>
        <w:t>）</w:t>
      </w:r>
    </w:p>
    <w:p w14:paraId="1840237C" w14:textId="77777777" w:rsidR="00E97A74" w:rsidRPr="009E2D9D" w:rsidRDefault="00E97A74" w:rsidP="00E97A74">
      <w:pPr>
        <w:rPr>
          <w:rFonts w:eastAsiaTheme="minorEastAsia"/>
          <w:color w:val="000000"/>
          <w:szCs w:val="21"/>
          <w:lang w:val="es-ES_tradnl"/>
        </w:rPr>
      </w:pPr>
      <w:r w:rsidRPr="009E2D9D">
        <w:rPr>
          <w:rFonts w:eastAsiaTheme="minorEastAsia"/>
          <w:color w:val="000000"/>
          <w:szCs w:val="21"/>
          <w:lang w:val="es-419"/>
        </w:rPr>
        <w:t>1. Introducción a la</w:t>
      </w:r>
      <w:r w:rsidRPr="009E2D9D">
        <w:rPr>
          <w:rFonts w:eastAsiaTheme="minorEastAsia"/>
          <w:color w:val="000000"/>
          <w:szCs w:val="21"/>
          <w:lang w:val="es-ES_tradnl"/>
        </w:rPr>
        <w:t xml:space="preserve"> geografía de América Latina.</w:t>
      </w:r>
    </w:p>
    <w:p w14:paraId="6F9DF87A" w14:textId="77777777" w:rsidR="00E97A74" w:rsidRDefault="00E97A74" w:rsidP="00E97A74">
      <w:pPr>
        <w:rPr>
          <w:rFonts w:eastAsiaTheme="minorEastAsia"/>
          <w:color w:val="000000"/>
          <w:szCs w:val="21"/>
          <w:lang w:val="es-419"/>
        </w:rPr>
      </w:pPr>
      <w:r w:rsidRPr="00444A81">
        <w:rPr>
          <w:rFonts w:eastAsiaTheme="minorEastAsia"/>
          <w:color w:val="000000"/>
          <w:szCs w:val="21"/>
          <w:lang w:val="es-419"/>
        </w:rPr>
        <w:t>2. Introducción a la situación geográfica, idioma, situación política, población, superficie, provincias y capitales, cultura, breve historia, economía</w:t>
      </w:r>
      <w:r w:rsidRPr="00444A81">
        <w:rPr>
          <w:rFonts w:eastAsiaTheme="minorEastAsia"/>
          <w:color w:val="000000"/>
          <w:szCs w:val="21"/>
          <w:lang w:val="es-ES_tradnl"/>
        </w:rPr>
        <w:t xml:space="preserve"> y </w:t>
      </w:r>
      <w:r w:rsidRPr="00444A81">
        <w:rPr>
          <w:rFonts w:eastAsiaTheme="minorEastAsia"/>
          <w:color w:val="000000"/>
          <w:szCs w:val="21"/>
          <w:lang w:val="es-419"/>
        </w:rPr>
        <w:t>ciudades más importantes.</w:t>
      </w:r>
    </w:p>
    <w:p w14:paraId="1A525583" w14:textId="77777777" w:rsidR="00E97A74" w:rsidRPr="00115769" w:rsidRDefault="00E97A74" w:rsidP="00E97A74">
      <w:pPr>
        <w:rPr>
          <w:rFonts w:eastAsiaTheme="minorEastAsia"/>
          <w:color w:val="000000"/>
          <w:szCs w:val="21"/>
          <w:lang w:val="es-419"/>
        </w:rPr>
      </w:pPr>
      <w:r w:rsidRPr="00115769">
        <w:rPr>
          <w:rFonts w:eastAsiaTheme="minorEastAsia" w:hint="eastAsia"/>
          <w:b/>
          <w:bCs/>
          <w:color w:val="000000"/>
          <w:szCs w:val="21"/>
          <w:lang w:val="es-419"/>
        </w:rPr>
        <w:t>要求学生：</w:t>
      </w:r>
      <w:r w:rsidRPr="00115769">
        <w:rPr>
          <w:rFonts w:hint="eastAsia"/>
          <w:szCs w:val="21"/>
          <w:lang w:val="es-CL"/>
        </w:rPr>
        <w:t>A</w:t>
      </w:r>
      <w:r w:rsidRPr="00115769">
        <w:rPr>
          <w:szCs w:val="21"/>
          <w:lang w:val="es-CL"/>
        </w:rPr>
        <w:t>prender las presentaciones de los países de América Latina, y las ciudades más famosas y los lugares más importantes de visitar.</w:t>
      </w:r>
    </w:p>
    <w:p w14:paraId="63A7395C" w14:textId="77777777" w:rsidR="00E97A74" w:rsidRDefault="00E97A74" w:rsidP="00E97A74">
      <w:pPr>
        <w:rPr>
          <w:rFonts w:eastAsiaTheme="minorEastAsia"/>
          <w:color w:val="000000"/>
          <w:szCs w:val="21"/>
          <w:lang w:val="es-419"/>
        </w:rPr>
      </w:pPr>
    </w:p>
    <w:p w14:paraId="21507629" w14:textId="77777777" w:rsidR="00E97A74" w:rsidRPr="009E2D9D" w:rsidRDefault="00E97A74" w:rsidP="00E97A74">
      <w:pPr>
        <w:rPr>
          <w:b/>
          <w:bCs/>
          <w:szCs w:val="21"/>
          <w:lang w:val="es-CL"/>
        </w:rPr>
      </w:pPr>
      <w:r w:rsidRPr="009E2D9D">
        <w:rPr>
          <w:b/>
          <w:bCs/>
          <w:szCs w:val="21"/>
          <w:lang w:val="es-CL"/>
        </w:rPr>
        <w:t>Unidad 5</w:t>
      </w:r>
      <w:r w:rsidRPr="009E2D9D">
        <w:rPr>
          <w:rFonts w:hint="eastAsia"/>
          <w:b/>
          <w:bCs/>
          <w:szCs w:val="21"/>
          <w:lang w:val="es-CL"/>
        </w:rPr>
        <w:t xml:space="preserve"> </w:t>
      </w:r>
      <w:r w:rsidRPr="009E2D9D">
        <w:rPr>
          <w:b/>
          <w:bCs/>
          <w:szCs w:val="21"/>
          <w:lang w:val="es-CL"/>
        </w:rPr>
        <w:t>Culturas de América Latina</w:t>
      </w:r>
      <w:r w:rsidRPr="00E97A74">
        <w:rPr>
          <w:rFonts w:asciiTheme="minorEastAsia" w:eastAsiaTheme="minorEastAsia" w:hAnsiTheme="minorEastAsia" w:hint="eastAsia"/>
          <w:b/>
          <w:bCs/>
          <w:color w:val="000000"/>
          <w:szCs w:val="21"/>
          <w:lang w:val="es-419"/>
        </w:rPr>
        <w:t>（</w:t>
      </w:r>
      <w:r w:rsidRPr="009E2D9D">
        <w:rPr>
          <w:rFonts w:asciiTheme="minorEastAsia" w:eastAsiaTheme="minorEastAsia" w:hAnsiTheme="minorEastAsia" w:hint="eastAsia"/>
          <w:b/>
          <w:bCs/>
          <w:color w:val="000000"/>
          <w:szCs w:val="21"/>
          <w:lang w:val="es-ES_tradnl"/>
        </w:rPr>
        <w:t>支撑</w:t>
      </w:r>
      <w:r w:rsidRPr="009E2D9D">
        <w:rPr>
          <w:rFonts w:asciiTheme="minorEastAsia" w:eastAsiaTheme="minorEastAsia" w:hAnsiTheme="minorEastAsia"/>
          <w:b/>
          <w:bCs/>
          <w:szCs w:val="21"/>
        </w:rPr>
        <w:t>课程目标</w:t>
      </w:r>
      <w:r w:rsidRPr="00E97A74">
        <w:rPr>
          <w:rFonts w:asciiTheme="minorEastAsia" w:eastAsiaTheme="minorEastAsia" w:hAnsiTheme="minorEastAsia"/>
          <w:b/>
          <w:bCs/>
          <w:szCs w:val="21"/>
          <w:lang w:val="es-419"/>
        </w:rPr>
        <w:t>1-3</w:t>
      </w:r>
      <w:r w:rsidRPr="00E97A74">
        <w:rPr>
          <w:rFonts w:asciiTheme="minorEastAsia" w:eastAsiaTheme="minorEastAsia" w:hAnsiTheme="minorEastAsia" w:hint="eastAsia"/>
          <w:b/>
          <w:bCs/>
          <w:color w:val="000000"/>
          <w:szCs w:val="21"/>
          <w:lang w:val="es-419"/>
        </w:rPr>
        <w:t>）</w:t>
      </w:r>
    </w:p>
    <w:p w14:paraId="26D1C06A" w14:textId="77777777" w:rsidR="00E97A74" w:rsidRDefault="00E97A74" w:rsidP="00E97A74">
      <w:pPr>
        <w:rPr>
          <w:rFonts w:eastAsia="微软雅黑"/>
          <w:color w:val="000000"/>
          <w:szCs w:val="21"/>
          <w:lang w:val="es-419"/>
        </w:rPr>
      </w:pPr>
      <w:r w:rsidRPr="006C3971">
        <w:rPr>
          <w:rFonts w:eastAsia="微软雅黑"/>
          <w:color w:val="000000"/>
          <w:szCs w:val="21"/>
          <w:lang w:val="es-419"/>
        </w:rPr>
        <w:t>1</w:t>
      </w:r>
      <w:r>
        <w:rPr>
          <w:rFonts w:eastAsia="微软雅黑"/>
          <w:color w:val="000000"/>
          <w:szCs w:val="21"/>
          <w:lang w:val="es-419"/>
        </w:rPr>
        <w:t>.</w:t>
      </w:r>
      <w:r w:rsidRPr="006C3971">
        <w:rPr>
          <w:rFonts w:eastAsia="微软雅黑"/>
          <w:color w:val="000000"/>
          <w:szCs w:val="21"/>
          <w:lang w:val="es-419"/>
        </w:rPr>
        <w:t xml:space="preserve"> Población originaria de América Latina, orígenes y descripción.</w:t>
      </w:r>
    </w:p>
    <w:p w14:paraId="57CF5ADA" w14:textId="77777777" w:rsidR="00E97A74" w:rsidRDefault="00E97A74" w:rsidP="00E97A74">
      <w:pPr>
        <w:rPr>
          <w:szCs w:val="21"/>
          <w:lang w:val="es-CL"/>
        </w:rPr>
      </w:pPr>
      <w:r w:rsidRPr="006C3971">
        <w:rPr>
          <w:rFonts w:eastAsia="微软雅黑"/>
          <w:color w:val="000000"/>
          <w:szCs w:val="21"/>
          <w:lang w:val="es-419"/>
        </w:rPr>
        <w:t>2</w:t>
      </w:r>
      <w:r>
        <w:rPr>
          <w:rFonts w:eastAsia="微软雅黑"/>
          <w:color w:val="000000"/>
          <w:szCs w:val="21"/>
          <w:lang w:val="es-419"/>
        </w:rPr>
        <w:t>.</w:t>
      </w:r>
      <w:r w:rsidRPr="006C3971">
        <w:rPr>
          <w:rFonts w:eastAsia="微软雅黑"/>
          <w:color w:val="000000"/>
          <w:szCs w:val="21"/>
          <w:lang w:val="es-419"/>
        </w:rPr>
        <w:t xml:space="preserve"> Áreas que habitan.</w:t>
      </w:r>
    </w:p>
    <w:p w14:paraId="48DD4DD0" w14:textId="77777777" w:rsidR="00E97A74" w:rsidRDefault="00E97A74" w:rsidP="00E97A74">
      <w:pPr>
        <w:rPr>
          <w:rFonts w:eastAsia="微软雅黑"/>
          <w:color w:val="000000"/>
          <w:szCs w:val="21"/>
          <w:lang w:val="es-419"/>
        </w:rPr>
      </w:pPr>
      <w:r w:rsidRPr="006C3971">
        <w:rPr>
          <w:rFonts w:eastAsia="微软雅黑"/>
          <w:color w:val="000000"/>
          <w:szCs w:val="21"/>
          <w:lang w:val="es-419"/>
        </w:rPr>
        <w:t>3</w:t>
      </w:r>
      <w:r>
        <w:rPr>
          <w:rFonts w:eastAsia="微软雅黑"/>
          <w:color w:val="000000"/>
          <w:szCs w:val="21"/>
          <w:lang w:val="es-419"/>
        </w:rPr>
        <w:t>.</w:t>
      </w:r>
      <w:r w:rsidRPr="006C3971">
        <w:rPr>
          <w:rFonts w:eastAsia="微软雅黑"/>
          <w:color w:val="000000"/>
          <w:szCs w:val="21"/>
          <w:lang w:val="es-419"/>
        </w:rPr>
        <w:t xml:space="preserve"> Rasgos culturales.</w:t>
      </w:r>
    </w:p>
    <w:p w14:paraId="6CFEFEA0" w14:textId="77777777" w:rsidR="00E97A74" w:rsidRPr="00115769" w:rsidRDefault="00E97A74" w:rsidP="00E97A74">
      <w:pPr>
        <w:rPr>
          <w:szCs w:val="21"/>
          <w:lang w:val="es-CL"/>
        </w:rPr>
      </w:pPr>
      <w:r w:rsidRPr="00115769">
        <w:rPr>
          <w:rFonts w:asciiTheme="minorEastAsia" w:eastAsiaTheme="minorEastAsia" w:hAnsiTheme="minorEastAsia" w:hint="eastAsia"/>
          <w:b/>
          <w:bCs/>
          <w:color w:val="000000"/>
          <w:szCs w:val="21"/>
          <w:lang w:val="es-419"/>
        </w:rPr>
        <w:t>要求学生：</w:t>
      </w:r>
      <w:r w:rsidRPr="00115769">
        <w:rPr>
          <w:rFonts w:hint="eastAsia"/>
          <w:szCs w:val="21"/>
          <w:lang w:val="es-CL"/>
        </w:rPr>
        <w:t>A</w:t>
      </w:r>
      <w:r w:rsidRPr="00115769">
        <w:rPr>
          <w:szCs w:val="21"/>
          <w:lang w:val="es-CL"/>
        </w:rPr>
        <w:t>prender cuáles son y de dónde habitan, conocer la situación actual de los indígenas en América Latina.</w:t>
      </w:r>
    </w:p>
    <w:p w14:paraId="0D7B26B5" w14:textId="77777777" w:rsidR="00E97A74" w:rsidRDefault="00E97A74" w:rsidP="00E97A74">
      <w:pPr>
        <w:rPr>
          <w:rFonts w:asciiTheme="minorEastAsia" w:eastAsiaTheme="minorEastAsia" w:hAnsiTheme="minorEastAsia"/>
          <w:color w:val="000000"/>
          <w:szCs w:val="21"/>
          <w:lang w:val="es-419"/>
        </w:rPr>
      </w:pPr>
    </w:p>
    <w:p w14:paraId="4888947E" w14:textId="77777777" w:rsidR="00E97A74" w:rsidRPr="009E2D9D" w:rsidRDefault="00E97A74" w:rsidP="00E97A74">
      <w:pPr>
        <w:rPr>
          <w:b/>
          <w:bCs/>
          <w:szCs w:val="21"/>
          <w:lang w:val="es-CL"/>
        </w:rPr>
      </w:pPr>
      <w:r w:rsidRPr="009E2D9D">
        <w:rPr>
          <w:b/>
          <w:bCs/>
          <w:szCs w:val="21"/>
          <w:lang w:val="es-CL"/>
        </w:rPr>
        <w:t>Unidad 6</w:t>
      </w:r>
      <w:r w:rsidRPr="009E2D9D">
        <w:rPr>
          <w:rFonts w:hint="eastAsia"/>
          <w:b/>
          <w:bCs/>
          <w:szCs w:val="21"/>
          <w:lang w:val="es-CL"/>
        </w:rPr>
        <w:t xml:space="preserve"> </w:t>
      </w:r>
      <w:r w:rsidRPr="009E2D9D">
        <w:rPr>
          <w:b/>
          <w:bCs/>
          <w:szCs w:val="21"/>
          <w:lang w:val="es-CL"/>
        </w:rPr>
        <w:t>Civilizaciones Antiguas de América Latina</w:t>
      </w:r>
      <w:r w:rsidRPr="00E97A74">
        <w:rPr>
          <w:rFonts w:asciiTheme="minorEastAsia" w:eastAsiaTheme="minorEastAsia" w:hAnsiTheme="minorEastAsia" w:hint="eastAsia"/>
          <w:b/>
          <w:bCs/>
          <w:color w:val="000000"/>
          <w:szCs w:val="21"/>
          <w:lang w:val="es-419"/>
        </w:rPr>
        <w:t>（</w:t>
      </w:r>
      <w:r w:rsidRPr="009E2D9D">
        <w:rPr>
          <w:rFonts w:asciiTheme="minorEastAsia" w:eastAsiaTheme="minorEastAsia" w:hAnsiTheme="minorEastAsia" w:hint="eastAsia"/>
          <w:b/>
          <w:bCs/>
          <w:color w:val="000000"/>
          <w:szCs w:val="21"/>
          <w:lang w:val="es-ES_tradnl"/>
        </w:rPr>
        <w:t>支撑</w:t>
      </w:r>
      <w:r w:rsidRPr="009E2D9D">
        <w:rPr>
          <w:rFonts w:asciiTheme="minorEastAsia" w:eastAsiaTheme="minorEastAsia" w:hAnsiTheme="minorEastAsia"/>
          <w:b/>
          <w:bCs/>
          <w:szCs w:val="21"/>
        </w:rPr>
        <w:t>课程目标</w:t>
      </w:r>
      <w:r w:rsidRPr="00E97A74">
        <w:rPr>
          <w:rFonts w:asciiTheme="minorEastAsia" w:eastAsiaTheme="minorEastAsia" w:hAnsiTheme="minorEastAsia"/>
          <w:b/>
          <w:bCs/>
          <w:szCs w:val="21"/>
          <w:lang w:val="es-419"/>
        </w:rPr>
        <w:t>1-3</w:t>
      </w:r>
      <w:r w:rsidRPr="00E97A74">
        <w:rPr>
          <w:rFonts w:asciiTheme="minorEastAsia" w:eastAsiaTheme="minorEastAsia" w:hAnsiTheme="minorEastAsia" w:hint="eastAsia"/>
          <w:b/>
          <w:bCs/>
          <w:color w:val="000000"/>
          <w:szCs w:val="21"/>
          <w:lang w:val="es-419"/>
        </w:rPr>
        <w:t>）</w:t>
      </w:r>
    </w:p>
    <w:p w14:paraId="3AB57C17" w14:textId="77777777" w:rsidR="00E97A74" w:rsidRDefault="00E97A74" w:rsidP="00E97A74">
      <w:pPr>
        <w:rPr>
          <w:szCs w:val="21"/>
          <w:lang w:val="es-CL"/>
        </w:rPr>
      </w:pPr>
      <w:r w:rsidRPr="006C3971">
        <w:rPr>
          <w:rFonts w:eastAsia="微软雅黑"/>
          <w:color w:val="000000"/>
          <w:szCs w:val="21"/>
          <w:lang w:val="es-ES_tradnl"/>
        </w:rPr>
        <w:lastRenderedPageBreak/>
        <w:t>1</w:t>
      </w:r>
      <w:r>
        <w:rPr>
          <w:rFonts w:eastAsia="微软雅黑"/>
          <w:color w:val="000000"/>
          <w:szCs w:val="21"/>
          <w:lang w:val="es-ES_tradnl"/>
        </w:rPr>
        <w:t>.</w:t>
      </w:r>
      <w:r w:rsidRPr="006C3971">
        <w:rPr>
          <w:rFonts w:eastAsia="微软雅黑"/>
          <w:color w:val="000000"/>
          <w:szCs w:val="21"/>
          <w:lang w:val="es-ES_tradnl"/>
        </w:rPr>
        <w:t xml:space="preserve"> </w:t>
      </w:r>
      <w:r w:rsidRPr="006C3971">
        <w:rPr>
          <w:rFonts w:eastAsia="微软雅黑"/>
          <w:color w:val="000000"/>
          <w:szCs w:val="21"/>
          <w:lang w:val="es-419"/>
        </w:rPr>
        <w:t xml:space="preserve">Introducción a </w:t>
      </w:r>
      <w:r w:rsidRPr="006C3971">
        <w:rPr>
          <w:rFonts w:eastAsia="微软雅黑"/>
          <w:color w:val="000000"/>
          <w:szCs w:val="21"/>
          <w:lang w:val="es-ES_tradnl"/>
        </w:rPr>
        <w:t>Civilización Olmeca.</w:t>
      </w:r>
    </w:p>
    <w:p w14:paraId="5F6661C9" w14:textId="77777777" w:rsidR="00E97A74" w:rsidRDefault="00E97A74" w:rsidP="00E97A74">
      <w:pPr>
        <w:rPr>
          <w:szCs w:val="21"/>
          <w:lang w:val="es-CL"/>
        </w:rPr>
      </w:pPr>
      <w:r w:rsidRPr="006C3971">
        <w:rPr>
          <w:rFonts w:eastAsia="微软雅黑"/>
          <w:color w:val="000000"/>
          <w:szCs w:val="21"/>
          <w:lang w:val="es-ES_tradnl"/>
        </w:rPr>
        <w:t>2</w:t>
      </w:r>
      <w:r>
        <w:rPr>
          <w:rFonts w:eastAsia="微软雅黑"/>
          <w:color w:val="000000"/>
          <w:szCs w:val="21"/>
          <w:lang w:val="es-ES_tradnl"/>
        </w:rPr>
        <w:t>.</w:t>
      </w:r>
      <w:r w:rsidRPr="006C3971">
        <w:rPr>
          <w:rFonts w:eastAsia="微软雅黑"/>
          <w:color w:val="000000"/>
          <w:szCs w:val="21"/>
          <w:lang w:val="es-ES_tradnl"/>
        </w:rPr>
        <w:t xml:space="preserve"> </w:t>
      </w:r>
      <w:r w:rsidRPr="006C3971">
        <w:rPr>
          <w:rFonts w:eastAsia="微软雅黑"/>
          <w:color w:val="000000"/>
          <w:szCs w:val="21"/>
          <w:lang w:val="es-419"/>
        </w:rPr>
        <w:t xml:space="preserve">Introducción </w:t>
      </w:r>
      <w:r w:rsidRPr="006C3971">
        <w:rPr>
          <w:rFonts w:eastAsia="微软雅黑"/>
          <w:color w:val="000000"/>
          <w:szCs w:val="21"/>
          <w:lang w:val="es-ES_tradnl"/>
        </w:rPr>
        <w:t>a la Civilización Maya.</w:t>
      </w:r>
    </w:p>
    <w:p w14:paraId="75C23747" w14:textId="77777777" w:rsidR="00E97A74" w:rsidRDefault="00E97A74" w:rsidP="00E97A74">
      <w:pPr>
        <w:rPr>
          <w:szCs w:val="21"/>
          <w:lang w:val="es-CL"/>
        </w:rPr>
      </w:pPr>
      <w:r>
        <w:rPr>
          <w:szCs w:val="21"/>
          <w:lang w:val="es-CL"/>
        </w:rPr>
        <w:t xml:space="preserve">3. </w:t>
      </w:r>
      <w:r w:rsidRPr="006C3971">
        <w:rPr>
          <w:szCs w:val="21"/>
          <w:lang w:val="es-CL"/>
        </w:rPr>
        <w:t>Introducción a la cultura azteca.</w:t>
      </w:r>
    </w:p>
    <w:p w14:paraId="36CFA823" w14:textId="77777777" w:rsidR="00E97A74" w:rsidRDefault="00E97A74" w:rsidP="00E97A74">
      <w:pPr>
        <w:rPr>
          <w:szCs w:val="21"/>
          <w:lang w:val="es-CL"/>
        </w:rPr>
      </w:pPr>
      <w:r>
        <w:rPr>
          <w:szCs w:val="21"/>
          <w:lang w:val="es-CL"/>
        </w:rPr>
        <w:t xml:space="preserve">4. </w:t>
      </w:r>
      <w:r w:rsidRPr="006C3971">
        <w:rPr>
          <w:szCs w:val="21"/>
          <w:lang w:val="es-CL"/>
        </w:rPr>
        <w:t>Introducción a la cultura incaica.</w:t>
      </w:r>
    </w:p>
    <w:p w14:paraId="57721E9B" w14:textId="77777777" w:rsidR="00E97A74" w:rsidRPr="000C6643" w:rsidRDefault="00E97A74" w:rsidP="00E97A74">
      <w:pPr>
        <w:rPr>
          <w:rFonts w:asciiTheme="minorEastAsia" w:eastAsiaTheme="minorEastAsia" w:hAnsiTheme="minorEastAsia"/>
          <w:szCs w:val="21"/>
          <w:lang w:val="es-CL"/>
        </w:rPr>
      </w:pPr>
      <w:r w:rsidRPr="00F17F88">
        <w:rPr>
          <w:rFonts w:asciiTheme="minorEastAsia" w:eastAsiaTheme="minorEastAsia" w:hAnsiTheme="minorEastAsia" w:hint="eastAsia"/>
          <w:b/>
          <w:bCs/>
          <w:szCs w:val="21"/>
          <w:lang w:val="es-CL"/>
        </w:rPr>
        <w:t>要求学生：</w:t>
      </w:r>
      <w:r w:rsidRPr="00F17F88">
        <w:rPr>
          <w:rFonts w:eastAsia="微软雅黑"/>
          <w:color w:val="000000"/>
          <w:szCs w:val="21"/>
          <w:lang w:val="es-ES_tradnl"/>
        </w:rPr>
        <w:t>Conocer aspectos básicos de la Civilización Olmeca</w:t>
      </w:r>
      <w:r>
        <w:rPr>
          <w:rFonts w:eastAsia="微软雅黑"/>
          <w:color w:val="000000"/>
          <w:szCs w:val="21"/>
          <w:lang w:val="es-ES_tradnl"/>
        </w:rPr>
        <w:t>,</w:t>
      </w:r>
      <w:r w:rsidRPr="00F17F88">
        <w:rPr>
          <w:rFonts w:eastAsia="微软雅黑"/>
          <w:color w:val="000000"/>
          <w:szCs w:val="21"/>
          <w:lang w:val="es-ES_tradnl"/>
        </w:rPr>
        <w:t xml:space="preserve"> Maya</w:t>
      </w:r>
      <w:r>
        <w:rPr>
          <w:rFonts w:eastAsia="微软雅黑"/>
          <w:color w:val="000000"/>
          <w:szCs w:val="21"/>
          <w:lang w:val="es-ES_tradnl"/>
        </w:rPr>
        <w:t>, Azteca e Incaica</w:t>
      </w:r>
      <w:r w:rsidRPr="00F17F88">
        <w:rPr>
          <w:rFonts w:eastAsia="微软雅黑"/>
          <w:color w:val="000000"/>
          <w:szCs w:val="21"/>
          <w:lang w:val="es-ES_tradnl"/>
        </w:rPr>
        <w:t>.</w:t>
      </w:r>
    </w:p>
    <w:p w14:paraId="500CFC9F" w14:textId="77777777" w:rsidR="00E97A74" w:rsidRDefault="00E97A74" w:rsidP="00E97A74">
      <w:pPr>
        <w:rPr>
          <w:szCs w:val="21"/>
          <w:lang w:val="es-CL"/>
        </w:rPr>
      </w:pPr>
    </w:p>
    <w:p w14:paraId="1D443136" w14:textId="77777777" w:rsidR="00E97A74" w:rsidRPr="009E2D9D" w:rsidRDefault="00E97A74" w:rsidP="00E97A74">
      <w:pPr>
        <w:rPr>
          <w:b/>
          <w:bCs/>
          <w:szCs w:val="21"/>
          <w:lang w:val="es-ES_tradnl"/>
        </w:rPr>
      </w:pPr>
      <w:r w:rsidRPr="009E2D9D">
        <w:rPr>
          <w:b/>
          <w:bCs/>
          <w:szCs w:val="21"/>
          <w:lang w:val="es-ES_tradnl"/>
        </w:rPr>
        <w:t>Unidad 7</w:t>
      </w:r>
      <w:r w:rsidRPr="009E2D9D">
        <w:rPr>
          <w:rFonts w:hint="eastAsia"/>
          <w:b/>
          <w:bCs/>
          <w:szCs w:val="21"/>
          <w:lang w:val="es-ES_tradnl"/>
        </w:rPr>
        <w:t xml:space="preserve"> </w:t>
      </w:r>
      <w:r w:rsidRPr="009E2D9D">
        <w:rPr>
          <w:b/>
          <w:bCs/>
          <w:szCs w:val="21"/>
          <w:lang w:val="es-ES_tradnl"/>
        </w:rPr>
        <w:t>Época colonial en América Latina</w:t>
      </w:r>
      <w:r w:rsidRPr="00115769">
        <w:rPr>
          <w:rFonts w:asciiTheme="minorEastAsia" w:eastAsiaTheme="minorEastAsia" w:hAnsiTheme="minorEastAsia" w:hint="eastAsia"/>
          <w:b/>
          <w:bCs/>
          <w:color w:val="000000"/>
          <w:szCs w:val="21"/>
          <w:lang w:val="es-CL"/>
        </w:rPr>
        <w:t>（</w:t>
      </w:r>
      <w:r w:rsidRPr="009E2D9D">
        <w:rPr>
          <w:rFonts w:asciiTheme="minorEastAsia" w:eastAsiaTheme="minorEastAsia" w:hAnsiTheme="minorEastAsia" w:hint="eastAsia"/>
          <w:b/>
          <w:bCs/>
          <w:color w:val="000000"/>
          <w:szCs w:val="21"/>
          <w:lang w:val="es-ES_tradnl"/>
        </w:rPr>
        <w:t>支撑</w:t>
      </w:r>
      <w:r w:rsidRPr="009E2D9D">
        <w:rPr>
          <w:rFonts w:asciiTheme="minorEastAsia" w:eastAsiaTheme="minorEastAsia" w:hAnsiTheme="minorEastAsia"/>
          <w:b/>
          <w:bCs/>
          <w:szCs w:val="21"/>
        </w:rPr>
        <w:t>课程目标</w:t>
      </w:r>
      <w:r w:rsidRPr="00115769">
        <w:rPr>
          <w:rFonts w:asciiTheme="minorEastAsia" w:eastAsiaTheme="minorEastAsia" w:hAnsiTheme="minorEastAsia"/>
          <w:b/>
          <w:bCs/>
          <w:szCs w:val="21"/>
          <w:lang w:val="es-CL"/>
        </w:rPr>
        <w:t>1-3</w:t>
      </w:r>
      <w:r w:rsidRPr="00115769">
        <w:rPr>
          <w:rFonts w:asciiTheme="minorEastAsia" w:eastAsiaTheme="minorEastAsia" w:hAnsiTheme="minorEastAsia" w:hint="eastAsia"/>
          <w:b/>
          <w:bCs/>
          <w:color w:val="000000"/>
          <w:szCs w:val="21"/>
          <w:lang w:val="es-CL"/>
        </w:rPr>
        <w:t>）</w:t>
      </w:r>
    </w:p>
    <w:p w14:paraId="5C20A91A" w14:textId="77777777" w:rsidR="00E97A74" w:rsidRDefault="00E97A74" w:rsidP="00E97A74">
      <w:pPr>
        <w:rPr>
          <w:rFonts w:eastAsia="微软雅黑"/>
          <w:color w:val="000000"/>
          <w:szCs w:val="21"/>
          <w:lang w:val="es-419"/>
        </w:rPr>
      </w:pPr>
      <w:r w:rsidRPr="00911739">
        <w:rPr>
          <w:rFonts w:eastAsia="微软雅黑"/>
          <w:color w:val="000000"/>
          <w:szCs w:val="21"/>
          <w:lang w:val="es-419"/>
        </w:rPr>
        <w:t>1</w:t>
      </w:r>
      <w:r>
        <w:rPr>
          <w:rFonts w:eastAsia="微软雅黑"/>
          <w:color w:val="000000"/>
          <w:szCs w:val="21"/>
          <w:lang w:val="es-419"/>
        </w:rPr>
        <w:t>.</w:t>
      </w:r>
      <w:r w:rsidRPr="00911739">
        <w:rPr>
          <w:rFonts w:eastAsia="微软雅黑"/>
          <w:color w:val="000000"/>
          <w:szCs w:val="21"/>
          <w:lang w:val="es-419"/>
        </w:rPr>
        <w:t xml:space="preserve"> Llegada de los españoles a América.</w:t>
      </w:r>
    </w:p>
    <w:p w14:paraId="6C042508" w14:textId="77777777" w:rsidR="00E97A74" w:rsidRDefault="00E97A74" w:rsidP="00E97A74">
      <w:pPr>
        <w:rPr>
          <w:rFonts w:eastAsia="微软雅黑"/>
          <w:color w:val="000000"/>
          <w:szCs w:val="21"/>
          <w:lang w:val="es-ES_tradnl"/>
        </w:rPr>
      </w:pPr>
      <w:r w:rsidRPr="00911739">
        <w:rPr>
          <w:rFonts w:eastAsia="微软雅黑"/>
          <w:color w:val="000000"/>
          <w:szCs w:val="21"/>
          <w:lang w:val="es-419"/>
        </w:rPr>
        <w:t>2</w:t>
      </w:r>
      <w:r>
        <w:rPr>
          <w:rFonts w:eastAsia="微软雅黑"/>
          <w:color w:val="000000"/>
          <w:szCs w:val="21"/>
          <w:lang w:val="es-419"/>
        </w:rPr>
        <w:t>.</w:t>
      </w:r>
      <w:r w:rsidRPr="00911739">
        <w:rPr>
          <w:rFonts w:eastAsia="微软雅黑"/>
          <w:color w:val="000000"/>
          <w:szCs w:val="21"/>
          <w:lang w:val="es-419"/>
        </w:rPr>
        <w:t xml:space="preserve"> La conquista y la colonización.</w:t>
      </w:r>
    </w:p>
    <w:p w14:paraId="760D94E5" w14:textId="77777777" w:rsidR="00E97A74" w:rsidRDefault="00E97A74" w:rsidP="00E97A74">
      <w:pPr>
        <w:rPr>
          <w:rFonts w:eastAsia="微软雅黑"/>
          <w:color w:val="000000"/>
          <w:szCs w:val="21"/>
          <w:lang w:val="es-ES_tradnl"/>
        </w:rPr>
      </w:pPr>
      <w:r w:rsidRPr="00911739">
        <w:rPr>
          <w:rFonts w:eastAsia="微软雅黑"/>
          <w:color w:val="000000"/>
          <w:szCs w:val="21"/>
          <w:lang w:val="es-419"/>
        </w:rPr>
        <w:t>3</w:t>
      </w:r>
      <w:r>
        <w:rPr>
          <w:rFonts w:eastAsia="微软雅黑"/>
          <w:color w:val="000000"/>
          <w:szCs w:val="21"/>
          <w:lang w:val="es-419"/>
        </w:rPr>
        <w:t>.</w:t>
      </w:r>
      <w:r w:rsidRPr="00911739">
        <w:rPr>
          <w:rFonts w:eastAsia="微软雅黑"/>
          <w:color w:val="000000"/>
          <w:szCs w:val="21"/>
          <w:lang w:val="es-419"/>
        </w:rPr>
        <w:t xml:space="preserve"> Imposición de la lengua española.</w:t>
      </w:r>
    </w:p>
    <w:p w14:paraId="0216121A" w14:textId="77777777" w:rsidR="00E97A74" w:rsidRDefault="00E97A74" w:rsidP="00E97A74">
      <w:pPr>
        <w:rPr>
          <w:szCs w:val="21"/>
          <w:lang w:val="es-ES_tradnl"/>
        </w:rPr>
      </w:pPr>
      <w:r w:rsidRPr="00911739">
        <w:rPr>
          <w:rFonts w:eastAsia="微软雅黑"/>
          <w:color w:val="000000"/>
          <w:szCs w:val="21"/>
          <w:lang w:val="es-419"/>
        </w:rPr>
        <w:t>4</w:t>
      </w:r>
      <w:r>
        <w:rPr>
          <w:rFonts w:eastAsia="微软雅黑"/>
          <w:color w:val="000000"/>
          <w:szCs w:val="21"/>
          <w:lang w:val="es-419"/>
        </w:rPr>
        <w:t>.</w:t>
      </w:r>
      <w:r w:rsidRPr="00911739">
        <w:rPr>
          <w:rFonts w:eastAsia="微软雅黑"/>
          <w:color w:val="000000"/>
          <w:szCs w:val="21"/>
          <w:lang w:val="es-419"/>
        </w:rPr>
        <w:t xml:space="preserve"> Imposición del Cristianismo.</w:t>
      </w:r>
    </w:p>
    <w:p w14:paraId="23C11B21" w14:textId="77777777" w:rsidR="00E97A74" w:rsidRPr="00F17F88" w:rsidRDefault="00E97A74" w:rsidP="00E97A74">
      <w:pPr>
        <w:rPr>
          <w:rFonts w:eastAsiaTheme="minorEastAsia"/>
          <w:szCs w:val="21"/>
          <w:lang w:val="es-419"/>
        </w:rPr>
      </w:pPr>
      <w:r w:rsidRPr="00F17F88">
        <w:rPr>
          <w:rFonts w:asciiTheme="minorEastAsia" w:eastAsiaTheme="minorEastAsia" w:hAnsiTheme="minorEastAsia"/>
          <w:b/>
          <w:bCs/>
          <w:szCs w:val="21"/>
          <w:lang w:val="es-ES_tradnl"/>
        </w:rPr>
        <w:t>要求学生：</w:t>
      </w:r>
      <w:r w:rsidRPr="00F17F88">
        <w:rPr>
          <w:rFonts w:eastAsiaTheme="minorEastAsia"/>
          <w:szCs w:val="21"/>
          <w:lang w:val="es-419"/>
        </w:rPr>
        <w:t>Conocer la historia de la llegada a América y sus consecuencias, la conquista y la colonización, la imposición española, etc.</w:t>
      </w:r>
    </w:p>
    <w:p w14:paraId="423A96DC" w14:textId="77777777" w:rsidR="00E97A74" w:rsidRPr="00F17F88" w:rsidRDefault="00E97A74" w:rsidP="00E97A74">
      <w:pPr>
        <w:rPr>
          <w:szCs w:val="21"/>
          <w:lang w:val="es-ES_tradnl"/>
        </w:rPr>
      </w:pPr>
    </w:p>
    <w:p w14:paraId="5CBA468B" w14:textId="77777777" w:rsidR="00E97A74" w:rsidRPr="009E2D9D" w:rsidRDefault="00E97A74" w:rsidP="00E97A74">
      <w:pPr>
        <w:rPr>
          <w:b/>
          <w:bCs/>
          <w:szCs w:val="21"/>
          <w:lang w:val="es-CL"/>
        </w:rPr>
      </w:pPr>
      <w:r w:rsidRPr="009E2D9D">
        <w:rPr>
          <w:b/>
          <w:bCs/>
          <w:szCs w:val="21"/>
          <w:lang w:val="es-CL"/>
        </w:rPr>
        <w:t>Unidad 8</w:t>
      </w:r>
      <w:r w:rsidRPr="009E2D9D">
        <w:rPr>
          <w:rFonts w:hint="eastAsia"/>
          <w:b/>
          <w:bCs/>
          <w:szCs w:val="21"/>
          <w:lang w:val="es-CL"/>
        </w:rPr>
        <w:t xml:space="preserve"> </w:t>
      </w:r>
      <w:r w:rsidRPr="009E2D9D">
        <w:rPr>
          <w:b/>
          <w:bCs/>
          <w:szCs w:val="21"/>
          <w:lang w:val="es-CL"/>
        </w:rPr>
        <w:t>Independencia de América Latina</w:t>
      </w:r>
      <w:r w:rsidRPr="00F17F88">
        <w:rPr>
          <w:rFonts w:asciiTheme="minorEastAsia" w:eastAsiaTheme="minorEastAsia" w:hAnsiTheme="minorEastAsia" w:hint="eastAsia"/>
          <w:b/>
          <w:bCs/>
          <w:color w:val="000000"/>
          <w:szCs w:val="21"/>
          <w:lang w:val="es-ES_tradnl"/>
        </w:rPr>
        <w:t>（</w:t>
      </w:r>
      <w:r w:rsidRPr="009E2D9D">
        <w:rPr>
          <w:rFonts w:asciiTheme="minorEastAsia" w:eastAsiaTheme="minorEastAsia" w:hAnsiTheme="minorEastAsia" w:hint="eastAsia"/>
          <w:b/>
          <w:bCs/>
          <w:color w:val="000000"/>
          <w:szCs w:val="21"/>
          <w:lang w:val="es-ES_tradnl"/>
        </w:rPr>
        <w:t>支撑</w:t>
      </w:r>
      <w:r w:rsidRPr="009E2D9D">
        <w:rPr>
          <w:rFonts w:asciiTheme="minorEastAsia" w:eastAsiaTheme="minorEastAsia" w:hAnsiTheme="minorEastAsia"/>
          <w:b/>
          <w:bCs/>
          <w:szCs w:val="21"/>
        </w:rPr>
        <w:t>课程目标</w:t>
      </w:r>
      <w:r w:rsidRPr="00F17F88">
        <w:rPr>
          <w:rFonts w:asciiTheme="minorEastAsia" w:eastAsiaTheme="minorEastAsia" w:hAnsiTheme="minorEastAsia"/>
          <w:b/>
          <w:bCs/>
          <w:szCs w:val="21"/>
          <w:lang w:val="es-ES_tradnl"/>
        </w:rPr>
        <w:t>1-3</w:t>
      </w:r>
      <w:r w:rsidRPr="00F17F88">
        <w:rPr>
          <w:rFonts w:asciiTheme="minorEastAsia" w:eastAsiaTheme="minorEastAsia" w:hAnsiTheme="minorEastAsia" w:hint="eastAsia"/>
          <w:b/>
          <w:bCs/>
          <w:color w:val="000000"/>
          <w:szCs w:val="21"/>
          <w:lang w:val="es-ES_tradnl"/>
        </w:rPr>
        <w:t>）</w:t>
      </w:r>
    </w:p>
    <w:p w14:paraId="71312D6B" w14:textId="77777777" w:rsidR="00E97A74" w:rsidRDefault="00E97A74" w:rsidP="00E97A74">
      <w:pPr>
        <w:rPr>
          <w:szCs w:val="21"/>
          <w:lang w:val="es-CL"/>
        </w:rPr>
      </w:pPr>
      <w:r>
        <w:rPr>
          <w:szCs w:val="21"/>
          <w:lang w:val="es-CL"/>
        </w:rPr>
        <w:t xml:space="preserve">1. </w:t>
      </w:r>
      <w:r w:rsidRPr="00911739">
        <w:rPr>
          <w:szCs w:val="21"/>
          <w:lang w:val="es-CL"/>
        </w:rPr>
        <w:t>La crisis en el mundo colonial</w:t>
      </w:r>
    </w:p>
    <w:p w14:paraId="06A8436E" w14:textId="77777777" w:rsidR="00E97A74" w:rsidRDefault="00E97A74" w:rsidP="00E97A74">
      <w:pPr>
        <w:rPr>
          <w:szCs w:val="21"/>
          <w:lang w:val="es-CL"/>
        </w:rPr>
      </w:pPr>
      <w:r>
        <w:rPr>
          <w:szCs w:val="21"/>
          <w:lang w:val="es-CL"/>
        </w:rPr>
        <w:t xml:space="preserve">2. </w:t>
      </w:r>
      <w:r w:rsidRPr="00911739">
        <w:rPr>
          <w:szCs w:val="21"/>
          <w:lang w:val="es-CL"/>
        </w:rPr>
        <w:t>Grandes libertadores San Martín, Bolívar, ideología y cambio.</w:t>
      </w:r>
    </w:p>
    <w:p w14:paraId="002F999F" w14:textId="77777777" w:rsidR="00E97A74" w:rsidRDefault="00E97A74" w:rsidP="00E97A74">
      <w:pPr>
        <w:rPr>
          <w:szCs w:val="21"/>
          <w:lang w:val="es-CL"/>
        </w:rPr>
      </w:pPr>
      <w:r>
        <w:rPr>
          <w:szCs w:val="21"/>
          <w:lang w:val="es-CL"/>
        </w:rPr>
        <w:t xml:space="preserve">3. </w:t>
      </w:r>
      <w:r w:rsidRPr="00911739">
        <w:rPr>
          <w:szCs w:val="21"/>
          <w:lang w:val="es-CL"/>
        </w:rPr>
        <w:t>Aspectos culturales durante la guerra de independencia.</w:t>
      </w:r>
    </w:p>
    <w:p w14:paraId="3D252741" w14:textId="77777777" w:rsidR="00E97A74" w:rsidRPr="00F17F88" w:rsidRDefault="00E97A74" w:rsidP="00E97A74">
      <w:pPr>
        <w:rPr>
          <w:rFonts w:eastAsiaTheme="minorEastAsia"/>
          <w:szCs w:val="21"/>
          <w:lang w:val="es-ES_tradnl"/>
        </w:rPr>
      </w:pPr>
      <w:r w:rsidRPr="00F17F88">
        <w:rPr>
          <w:rFonts w:asciiTheme="minorEastAsia" w:eastAsiaTheme="minorEastAsia" w:hAnsiTheme="minorEastAsia"/>
          <w:b/>
          <w:bCs/>
          <w:szCs w:val="21"/>
          <w:lang w:val="es-ES_tradnl"/>
        </w:rPr>
        <w:t>要求学生：</w:t>
      </w:r>
      <w:r w:rsidRPr="00F17F88">
        <w:rPr>
          <w:rFonts w:eastAsiaTheme="minorEastAsia"/>
          <w:szCs w:val="21"/>
          <w:lang w:val="es-ES_tradnl"/>
        </w:rPr>
        <w:t xml:space="preserve">Entender </w:t>
      </w:r>
      <w:r w:rsidRPr="00F17F88">
        <w:rPr>
          <w:szCs w:val="21"/>
          <w:lang w:val="es-CL"/>
        </w:rPr>
        <w:t>los verdaderos precursores de la emancipación y la penetración y difusión del nuevo pensamiento y la declaración de independencia intelectual.</w:t>
      </w:r>
    </w:p>
    <w:p w14:paraId="555FAED2" w14:textId="77777777" w:rsidR="00E97A74" w:rsidRDefault="00E97A74" w:rsidP="00E97A74">
      <w:pPr>
        <w:rPr>
          <w:szCs w:val="21"/>
          <w:lang w:val="es-CL"/>
        </w:rPr>
      </w:pPr>
    </w:p>
    <w:p w14:paraId="52C29E15" w14:textId="77777777" w:rsidR="00E97A74" w:rsidRPr="009E2D9D" w:rsidRDefault="00E97A74" w:rsidP="00E97A74">
      <w:pPr>
        <w:rPr>
          <w:b/>
          <w:bCs/>
          <w:szCs w:val="21"/>
          <w:lang w:val="es-CL"/>
        </w:rPr>
      </w:pPr>
      <w:r w:rsidRPr="009E2D9D">
        <w:rPr>
          <w:b/>
          <w:bCs/>
          <w:szCs w:val="21"/>
          <w:lang w:val="es-CL"/>
        </w:rPr>
        <w:t>Unidad 9</w:t>
      </w:r>
      <w:r w:rsidRPr="009E2D9D">
        <w:rPr>
          <w:rFonts w:hint="eastAsia"/>
          <w:b/>
          <w:bCs/>
          <w:szCs w:val="21"/>
          <w:lang w:val="es-CL"/>
        </w:rPr>
        <w:t xml:space="preserve"> </w:t>
      </w:r>
      <w:r w:rsidRPr="009E2D9D">
        <w:rPr>
          <w:b/>
          <w:bCs/>
          <w:szCs w:val="21"/>
          <w:lang w:val="es-CL"/>
        </w:rPr>
        <w:t>América Latina en el Siglo XIX y XX</w:t>
      </w:r>
      <w:r w:rsidRPr="00F17F88">
        <w:rPr>
          <w:rFonts w:asciiTheme="minorEastAsia" w:eastAsiaTheme="minorEastAsia" w:hAnsiTheme="minorEastAsia" w:hint="eastAsia"/>
          <w:b/>
          <w:bCs/>
          <w:color w:val="000000"/>
          <w:szCs w:val="21"/>
          <w:lang w:val="es-CL"/>
        </w:rPr>
        <w:t>（</w:t>
      </w:r>
      <w:r w:rsidRPr="009E2D9D">
        <w:rPr>
          <w:rFonts w:asciiTheme="minorEastAsia" w:eastAsiaTheme="minorEastAsia" w:hAnsiTheme="minorEastAsia" w:hint="eastAsia"/>
          <w:b/>
          <w:bCs/>
          <w:color w:val="000000"/>
          <w:szCs w:val="21"/>
          <w:lang w:val="es-ES_tradnl"/>
        </w:rPr>
        <w:t>支撑</w:t>
      </w:r>
      <w:r w:rsidRPr="009E2D9D">
        <w:rPr>
          <w:rFonts w:asciiTheme="minorEastAsia" w:eastAsiaTheme="minorEastAsia" w:hAnsiTheme="minorEastAsia"/>
          <w:b/>
          <w:bCs/>
          <w:szCs w:val="21"/>
        </w:rPr>
        <w:t>课程目标</w:t>
      </w:r>
      <w:r w:rsidRPr="00F17F88">
        <w:rPr>
          <w:rFonts w:asciiTheme="minorEastAsia" w:eastAsiaTheme="minorEastAsia" w:hAnsiTheme="minorEastAsia"/>
          <w:b/>
          <w:bCs/>
          <w:szCs w:val="21"/>
          <w:lang w:val="es-CL"/>
        </w:rPr>
        <w:t>1-3</w:t>
      </w:r>
      <w:r w:rsidRPr="00F17F88">
        <w:rPr>
          <w:rFonts w:asciiTheme="minorEastAsia" w:eastAsiaTheme="minorEastAsia" w:hAnsiTheme="minorEastAsia" w:hint="eastAsia"/>
          <w:b/>
          <w:bCs/>
          <w:color w:val="000000"/>
          <w:szCs w:val="21"/>
          <w:lang w:val="es-CL"/>
        </w:rPr>
        <w:t>）</w:t>
      </w:r>
    </w:p>
    <w:p w14:paraId="0F3765C5" w14:textId="77777777" w:rsidR="00E97A74" w:rsidRDefault="00E97A74" w:rsidP="00E97A74">
      <w:pPr>
        <w:rPr>
          <w:szCs w:val="21"/>
          <w:lang w:val="es-CL"/>
        </w:rPr>
      </w:pPr>
      <w:r>
        <w:rPr>
          <w:szCs w:val="21"/>
          <w:lang w:val="es-CL"/>
        </w:rPr>
        <w:t xml:space="preserve">1. </w:t>
      </w:r>
      <w:r w:rsidRPr="00911739">
        <w:rPr>
          <w:szCs w:val="21"/>
          <w:lang w:val="es-CL"/>
        </w:rPr>
        <w:t>Modernización y desarrollo.</w:t>
      </w:r>
    </w:p>
    <w:p w14:paraId="5B47FDBF" w14:textId="77777777" w:rsidR="00E97A74" w:rsidRDefault="00E97A74" w:rsidP="00E97A74">
      <w:pPr>
        <w:rPr>
          <w:szCs w:val="21"/>
          <w:lang w:val="es-CL"/>
        </w:rPr>
      </w:pPr>
      <w:r>
        <w:rPr>
          <w:szCs w:val="21"/>
          <w:lang w:val="es-CL"/>
        </w:rPr>
        <w:t xml:space="preserve">2. </w:t>
      </w:r>
      <w:r w:rsidRPr="00911739">
        <w:rPr>
          <w:szCs w:val="21"/>
          <w:lang w:val="es-CL"/>
        </w:rPr>
        <w:t>Reforma agraria.</w:t>
      </w:r>
    </w:p>
    <w:p w14:paraId="73DE77A7" w14:textId="77777777" w:rsidR="00E97A74" w:rsidRDefault="00E97A74" w:rsidP="00E97A74">
      <w:pPr>
        <w:rPr>
          <w:szCs w:val="21"/>
          <w:lang w:val="es-CL"/>
        </w:rPr>
      </w:pPr>
      <w:r>
        <w:rPr>
          <w:szCs w:val="21"/>
          <w:lang w:val="es-CL"/>
        </w:rPr>
        <w:t xml:space="preserve">3. </w:t>
      </w:r>
      <w:r w:rsidRPr="00911739">
        <w:rPr>
          <w:szCs w:val="21"/>
          <w:lang w:val="es-CL"/>
        </w:rPr>
        <w:t xml:space="preserve">Ideologías principales del siglo XX, </w:t>
      </w:r>
      <w:r w:rsidRPr="00911739">
        <w:rPr>
          <w:rFonts w:eastAsia="微软雅黑"/>
          <w:color w:val="000000"/>
          <w:szCs w:val="21"/>
          <w:shd w:val="clear" w:color="auto" w:fill="FFFFFF"/>
          <w:lang w:val="es-ES"/>
        </w:rPr>
        <w:t>tendencias ideológicas modernas, tendencias filosóficas e ideologías políticas.</w:t>
      </w:r>
    </w:p>
    <w:p w14:paraId="38A137C1" w14:textId="77777777" w:rsidR="00E97A74" w:rsidRDefault="00E97A74" w:rsidP="00E97A74">
      <w:pPr>
        <w:rPr>
          <w:szCs w:val="21"/>
          <w:lang w:val="es-CL"/>
        </w:rPr>
      </w:pPr>
      <w:r>
        <w:rPr>
          <w:szCs w:val="21"/>
          <w:lang w:val="es-CL"/>
        </w:rPr>
        <w:t xml:space="preserve">4. </w:t>
      </w:r>
      <w:r w:rsidRPr="00911739">
        <w:rPr>
          <w:szCs w:val="21"/>
          <w:lang w:val="es-CL"/>
        </w:rPr>
        <w:t>Segunda guerra mundial y América Latina.</w:t>
      </w:r>
    </w:p>
    <w:p w14:paraId="1BE4CB25" w14:textId="77777777" w:rsidR="00E97A74" w:rsidRDefault="00E97A74" w:rsidP="00E97A74">
      <w:pPr>
        <w:rPr>
          <w:szCs w:val="21"/>
          <w:lang w:val="es-CL"/>
        </w:rPr>
      </w:pPr>
      <w:r>
        <w:rPr>
          <w:szCs w:val="21"/>
          <w:lang w:val="es-CL"/>
        </w:rPr>
        <w:t xml:space="preserve">5. </w:t>
      </w:r>
      <w:r w:rsidRPr="00911739">
        <w:rPr>
          <w:szCs w:val="21"/>
          <w:lang w:val="es-CL"/>
        </w:rPr>
        <w:t>Indust</w:t>
      </w:r>
      <w:r w:rsidRPr="00911739">
        <w:rPr>
          <w:szCs w:val="21"/>
          <w:lang w:val="es-ES_tradnl"/>
        </w:rPr>
        <w:t>rialización.</w:t>
      </w:r>
    </w:p>
    <w:p w14:paraId="335210BA" w14:textId="77777777" w:rsidR="00E97A74" w:rsidRDefault="00E97A74" w:rsidP="00E97A74">
      <w:pPr>
        <w:rPr>
          <w:szCs w:val="21"/>
          <w:lang w:val="es-CL"/>
        </w:rPr>
      </w:pPr>
      <w:r>
        <w:rPr>
          <w:szCs w:val="21"/>
          <w:lang w:val="es-CL"/>
        </w:rPr>
        <w:t xml:space="preserve">6. </w:t>
      </w:r>
      <w:r w:rsidRPr="00911739">
        <w:rPr>
          <w:szCs w:val="21"/>
          <w:lang w:val="es-CL"/>
        </w:rPr>
        <w:t xml:space="preserve">Ideologías principales del siglo XX, </w:t>
      </w:r>
      <w:r w:rsidRPr="00911739">
        <w:rPr>
          <w:rFonts w:eastAsia="微软雅黑"/>
          <w:color w:val="000000"/>
          <w:szCs w:val="21"/>
          <w:shd w:val="clear" w:color="auto" w:fill="FFFFFF"/>
          <w:lang w:val="es-ES"/>
        </w:rPr>
        <w:t>tendencias ideológicas modernas, tendencias filosóficas e ideologías políticas.</w:t>
      </w:r>
    </w:p>
    <w:p w14:paraId="6E587194" w14:textId="77777777" w:rsidR="00E97A74" w:rsidRPr="00F17F88" w:rsidRDefault="00E97A74" w:rsidP="00E97A74">
      <w:pPr>
        <w:rPr>
          <w:rFonts w:eastAsiaTheme="minorEastAsia"/>
          <w:szCs w:val="21"/>
          <w:lang w:val="es-ES_tradnl"/>
        </w:rPr>
      </w:pPr>
      <w:r w:rsidRPr="000C6643">
        <w:rPr>
          <w:rFonts w:asciiTheme="minorEastAsia" w:eastAsiaTheme="minorEastAsia" w:hAnsiTheme="minorEastAsia"/>
          <w:szCs w:val="21"/>
          <w:lang w:val="es-ES_tradnl"/>
        </w:rPr>
        <w:t>要求学生：</w:t>
      </w:r>
      <w:r w:rsidRPr="00F17F88">
        <w:rPr>
          <w:rFonts w:eastAsiaTheme="minorEastAsia"/>
          <w:szCs w:val="21"/>
          <w:lang w:val="es-ES_tradnl"/>
        </w:rPr>
        <w:t xml:space="preserve">Entender las </w:t>
      </w:r>
      <w:r w:rsidRPr="00F17F88">
        <w:rPr>
          <w:szCs w:val="21"/>
          <w:lang w:val="es-CL"/>
        </w:rPr>
        <w:t>ideologías principales del siglo XX: las modernas tendencias ideológicas, tendencias filosóficas, ideologías políticas.</w:t>
      </w:r>
    </w:p>
    <w:p w14:paraId="520A3BF1" w14:textId="77777777" w:rsidR="00E97A74" w:rsidRDefault="00E97A74" w:rsidP="00E97A74">
      <w:pPr>
        <w:rPr>
          <w:szCs w:val="21"/>
          <w:lang w:val="es-CL"/>
        </w:rPr>
      </w:pPr>
    </w:p>
    <w:p w14:paraId="6DAA6C15" w14:textId="77777777" w:rsidR="00E97A74" w:rsidRPr="009E2D9D" w:rsidRDefault="00E97A74" w:rsidP="00E97A74">
      <w:pPr>
        <w:rPr>
          <w:b/>
          <w:bCs/>
          <w:szCs w:val="21"/>
          <w:lang w:val="es-CL"/>
        </w:rPr>
      </w:pPr>
      <w:r w:rsidRPr="009E2D9D">
        <w:rPr>
          <w:b/>
          <w:bCs/>
          <w:szCs w:val="21"/>
          <w:lang w:val="es-CL"/>
        </w:rPr>
        <w:t>Unidad 10</w:t>
      </w:r>
      <w:r w:rsidRPr="009E2D9D">
        <w:rPr>
          <w:rFonts w:hint="eastAsia"/>
          <w:b/>
          <w:bCs/>
          <w:szCs w:val="21"/>
          <w:lang w:val="es-CL"/>
        </w:rPr>
        <w:t xml:space="preserve"> </w:t>
      </w:r>
      <w:r w:rsidRPr="009E2D9D">
        <w:rPr>
          <w:b/>
          <w:bCs/>
          <w:szCs w:val="21"/>
          <w:lang w:val="es-CL"/>
        </w:rPr>
        <w:t>Situación actual de América Latina</w:t>
      </w:r>
      <w:r w:rsidRPr="00E97A74">
        <w:rPr>
          <w:rFonts w:asciiTheme="minorEastAsia" w:eastAsiaTheme="minorEastAsia" w:hAnsiTheme="minorEastAsia" w:hint="eastAsia"/>
          <w:b/>
          <w:bCs/>
          <w:color w:val="000000"/>
          <w:szCs w:val="21"/>
          <w:lang w:val="es-CL"/>
        </w:rPr>
        <w:t>（</w:t>
      </w:r>
      <w:r w:rsidRPr="009E2D9D">
        <w:rPr>
          <w:rFonts w:asciiTheme="minorEastAsia" w:eastAsiaTheme="minorEastAsia" w:hAnsiTheme="minorEastAsia" w:hint="eastAsia"/>
          <w:b/>
          <w:bCs/>
          <w:color w:val="000000"/>
          <w:szCs w:val="21"/>
          <w:lang w:val="es-ES_tradnl"/>
        </w:rPr>
        <w:t>支撑</w:t>
      </w:r>
      <w:r w:rsidRPr="009E2D9D">
        <w:rPr>
          <w:rFonts w:asciiTheme="minorEastAsia" w:eastAsiaTheme="minorEastAsia" w:hAnsiTheme="minorEastAsia"/>
          <w:b/>
          <w:bCs/>
          <w:szCs w:val="21"/>
        </w:rPr>
        <w:t>课程目标</w:t>
      </w:r>
      <w:r w:rsidRPr="00E97A74">
        <w:rPr>
          <w:rFonts w:asciiTheme="minorEastAsia" w:eastAsiaTheme="minorEastAsia" w:hAnsiTheme="minorEastAsia"/>
          <w:b/>
          <w:bCs/>
          <w:szCs w:val="21"/>
          <w:lang w:val="es-CL"/>
        </w:rPr>
        <w:t>1-3</w:t>
      </w:r>
      <w:r w:rsidRPr="00E97A74">
        <w:rPr>
          <w:rFonts w:asciiTheme="minorEastAsia" w:eastAsiaTheme="minorEastAsia" w:hAnsiTheme="minorEastAsia" w:hint="eastAsia"/>
          <w:b/>
          <w:bCs/>
          <w:color w:val="000000"/>
          <w:szCs w:val="21"/>
          <w:lang w:val="es-CL"/>
        </w:rPr>
        <w:t>）</w:t>
      </w:r>
    </w:p>
    <w:p w14:paraId="3E01522C" w14:textId="77777777" w:rsidR="00E97A74" w:rsidRDefault="00E97A74" w:rsidP="00E97A74">
      <w:pPr>
        <w:rPr>
          <w:szCs w:val="21"/>
          <w:lang w:val="es-CL"/>
        </w:rPr>
      </w:pPr>
      <w:r w:rsidRPr="00755D6D">
        <w:rPr>
          <w:rFonts w:eastAsia="微软雅黑"/>
          <w:color w:val="000000"/>
          <w:kern w:val="0"/>
          <w:szCs w:val="21"/>
          <w:lang w:val="es-419"/>
        </w:rPr>
        <w:t>1. Descripción la situación política de los países de América del Sur en la actualidad.</w:t>
      </w:r>
    </w:p>
    <w:p w14:paraId="53BA353B" w14:textId="77777777" w:rsidR="00E97A74" w:rsidRDefault="00E97A74" w:rsidP="00E97A74">
      <w:pPr>
        <w:rPr>
          <w:szCs w:val="21"/>
          <w:lang w:val="es-CL"/>
        </w:rPr>
      </w:pPr>
      <w:r w:rsidRPr="00755D6D">
        <w:rPr>
          <w:rFonts w:eastAsia="微软雅黑"/>
          <w:color w:val="000000"/>
          <w:szCs w:val="21"/>
          <w:lang w:val="es-419"/>
        </w:rPr>
        <w:t>2. Descripción de la situación económica de los países de América del Sur en la actualidad</w:t>
      </w:r>
      <w:r w:rsidRPr="00755D6D">
        <w:rPr>
          <w:rFonts w:eastAsia="微软雅黑"/>
          <w:color w:val="000000"/>
          <w:szCs w:val="21"/>
          <w:lang w:val="es-ES_tradnl"/>
        </w:rPr>
        <w:t>.</w:t>
      </w:r>
    </w:p>
    <w:p w14:paraId="2998EAB5" w14:textId="77777777" w:rsidR="00E97A74" w:rsidRDefault="00E97A74" w:rsidP="00E97A74">
      <w:pPr>
        <w:rPr>
          <w:szCs w:val="21"/>
          <w:lang w:val="es-CL"/>
        </w:rPr>
      </w:pPr>
      <w:r w:rsidRPr="00755D6D">
        <w:rPr>
          <w:rFonts w:eastAsia="微软雅黑"/>
          <w:color w:val="000000"/>
          <w:szCs w:val="21"/>
          <w:lang w:val="es-ES_tradnl"/>
        </w:rPr>
        <w:t>3.</w:t>
      </w:r>
      <w:r w:rsidRPr="00755D6D">
        <w:rPr>
          <w:rFonts w:eastAsia="微软雅黑"/>
          <w:color w:val="000000"/>
          <w:szCs w:val="21"/>
          <w:lang w:val="es-419"/>
        </w:rPr>
        <w:t xml:space="preserve"> Descripción la situación política de los países de América </w:t>
      </w:r>
      <w:r w:rsidRPr="00755D6D">
        <w:rPr>
          <w:rFonts w:eastAsia="微软雅黑"/>
          <w:color w:val="000000"/>
          <w:szCs w:val="21"/>
          <w:lang w:val="es-ES_tradnl"/>
        </w:rPr>
        <w:t>Central y México</w:t>
      </w:r>
      <w:r w:rsidRPr="00755D6D">
        <w:rPr>
          <w:rFonts w:eastAsia="微软雅黑"/>
          <w:color w:val="000000"/>
          <w:szCs w:val="21"/>
          <w:lang w:val="es-419"/>
        </w:rPr>
        <w:t xml:space="preserve"> en la actualidad.</w:t>
      </w:r>
    </w:p>
    <w:p w14:paraId="6A70E629" w14:textId="77777777" w:rsidR="00E97A74" w:rsidRDefault="00E97A74" w:rsidP="00E97A74">
      <w:pPr>
        <w:rPr>
          <w:szCs w:val="21"/>
          <w:lang w:val="es-CL"/>
        </w:rPr>
      </w:pPr>
      <w:r w:rsidRPr="00755D6D">
        <w:rPr>
          <w:rFonts w:eastAsia="微软雅黑"/>
          <w:szCs w:val="21"/>
          <w:lang w:val="es-419"/>
        </w:rPr>
        <w:t xml:space="preserve">4. Descripción de la situación económica de los países de América </w:t>
      </w:r>
      <w:r w:rsidRPr="00755D6D">
        <w:rPr>
          <w:rFonts w:eastAsia="微软雅黑"/>
          <w:szCs w:val="21"/>
          <w:lang w:val="es-ES_tradnl"/>
        </w:rPr>
        <w:t>Central y México</w:t>
      </w:r>
      <w:r w:rsidRPr="00755D6D">
        <w:rPr>
          <w:rFonts w:eastAsia="微软雅黑"/>
          <w:szCs w:val="21"/>
          <w:lang w:val="es-419"/>
        </w:rPr>
        <w:t xml:space="preserve"> en la actualidad</w:t>
      </w:r>
      <w:r w:rsidRPr="00755D6D">
        <w:rPr>
          <w:rFonts w:eastAsia="微软雅黑"/>
          <w:szCs w:val="21"/>
          <w:lang w:val="es-ES_tradnl"/>
        </w:rPr>
        <w:t>.</w:t>
      </w:r>
    </w:p>
    <w:p w14:paraId="083AACE2" w14:textId="77777777" w:rsidR="00E97A74" w:rsidRPr="00974A01" w:rsidRDefault="00E97A74" w:rsidP="00E97A74">
      <w:pPr>
        <w:rPr>
          <w:rFonts w:asciiTheme="minorEastAsia" w:eastAsiaTheme="minorEastAsia" w:hAnsiTheme="minorEastAsia"/>
          <w:szCs w:val="21"/>
          <w:lang w:val="es-ES_tradnl"/>
        </w:rPr>
      </w:pPr>
      <w:r w:rsidRPr="000C6643">
        <w:rPr>
          <w:rFonts w:asciiTheme="minorEastAsia" w:eastAsiaTheme="minorEastAsia" w:hAnsiTheme="minorEastAsia"/>
          <w:szCs w:val="21"/>
          <w:lang w:val="es-ES_tradnl"/>
        </w:rPr>
        <w:t>要求学生：</w:t>
      </w:r>
      <w:r w:rsidRPr="00974A01">
        <w:rPr>
          <w:rFonts w:hint="eastAsia"/>
          <w:szCs w:val="21"/>
          <w:lang w:val="es-CL"/>
        </w:rPr>
        <w:t>A</w:t>
      </w:r>
      <w:r w:rsidRPr="00974A01">
        <w:rPr>
          <w:szCs w:val="21"/>
          <w:lang w:val="es-419"/>
        </w:rPr>
        <w:t>prender la d</w:t>
      </w:r>
      <w:r w:rsidRPr="00974A01">
        <w:rPr>
          <w:szCs w:val="21"/>
          <w:lang w:val="es-CL"/>
        </w:rPr>
        <w:t>escripción de la situación política actual de los países de América del Sur.</w:t>
      </w:r>
    </w:p>
    <w:p w14:paraId="4E07027D" w14:textId="77777777" w:rsidR="00E97A74" w:rsidRDefault="00E97A74" w:rsidP="00E97A74">
      <w:pPr>
        <w:rPr>
          <w:szCs w:val="21"/>
          <w:lang w:val="es-CL"/>
        </w:rPr>
      </w:pPr>
    </w:p>
    <w:p w14:paraId="7DF74B93" w14:textId="77777777" w:rsidR="00E97A74" w:rsidRPr="009E2D9D" w:rsidRDefault="00E97A74" w:rsidP="00E97A74">
      <w:pPr>
        <w:rPr>
          <w:b/>
          <w:bCs/>
          <w:szCs w:val="21"/>
          <w:lang w:val="es-ES_tradnl"/>
        </w:rPr>
      </w:pPr>
      <w:r w:rsidRPr="009E2D9D">
        <w:rPr>
          <w:b/>
          <w:bCs/>
          <w:szCs w:val="21"/>
          <w:lang w:val="es-ES_tradnl"/>
        </w:rPr>
        <w:t>Unidad 11</w:t>
      </w:r>
      <w:r w:rsidRPr="009E2D9D">
        <w:rPr>
          <w:rFonts w:hint="eastAsia"/>
          <w:b/>
          <w:bCs/>
          <w:szCs w:val="21"/>
          <w:lang w:val="es-ES_tradnl"/>
        </w:rPr>
        <w:t xml:space="preserve"> </w:t>
      </w:r>
      <w:r w:rsidRPr="009E2D9D">
        <w:rPr>
          <w:b/>
          <w:bCs/>
          <w:szCs w:val="21"/>
          <w:lang w:val="es-ES_tradnl"/>
        </w:rPr>
        <w:t>Elementos culturales de América Latina</w:t>
      </w:r>
      <w:r w:rsidRPr="00E97A74">
        <w:rPr>
          <w:rFonts w:asciiTheme="minorEastAsia" w:eastAsiaTheme="minorEastAsia" w:hAnsiTheme="minorEastAsia" w:hint="eastAsia"/>
          <w:b/>
          <w:bCs/>
          <w:color w:val="000000"/>
          <w:szCs w:val="21"/>
          <w:lang w:val="es-CL"/>
        </w:rPr>
        <w:t>（</w:t>
      </w:r>
      <w:r w:rsidRPr="009E2D9D">
        <w:rPr>
          <w:rFonts w:asciiTheme="minorEastAsia" w:eastAsiaTheme="minorEastAsia" w:hAnsiTheme="minorEastAsia" w:hint="eastAsia"/>
          <w:b/>
          <w:bCs/>
          <w:color w:val="000000"/>
          <w:szCs w:val="21"/>
          <w:lang w:val="es-ES_tradnl"/>
        </w:rPr>
        <w:t>支撑</w:t>
      </w:r>
      <w:r w:rsidRPr="009E2D9D">
        <w:rPr>
          <w:rFonts w:asciiTheme="minorEastAsia" w:eastAsiaTheme="minorEastAsia" w:hAnsiTheme="minorEastAsia"/>
          <w:b/>
          <w:bCs/>
          <w:szCs w:val="21"/>
        </w:rPr>
        <w:t>课程目标</w:t>
      </w:r>
      <w:r w:rsidRPr="00E97A74">
        <w:rPr>
          <w:rFonts w:asciiTheme="minorEastAsia" w:eastAsiaTheme="minorEastAsia" w:hAnsiTheme="minorEastAsia"/>
          <w:b/>
          <w:bCs/>
          <w:szCs w:val="21"/>
          <w:lang w:val="es-CL"/>
        </w:rPr>
        <w:t>1-3</w:t>
      </w:r>
      <w:r w:rsidRPr="00E97A74">
        <w:rPr>
          <w:rFonts w:asciiTheme="minorEastAsia" w:eastAsiaTheme="minorEastAsia" w:hAnsiTheme="minorEastAsia" w:hint="eastAsia"/>
          <w:b/>
          <w:bCs/>
          <w:color w:val="000000"/>
          <w:szCs w:val="21"/>
          <w:lang w:val="es-CL"/>
        </w:rPr>
        <w:t>）</w:t>
      </w:r>
    </w:p>
    <w:p w14:paraId="131B4243" w14:textId="77777777" w:rsidR="00E97A74" w:rsidRDefault="00E97A74" w:rsidP="00E97A74">
      <w:pPr>
        <w:rPr>
          <w:rFonts w:eastAsia="微软雅黑"/>
          <w:color w:val="000000"/>
          <w:szCs w:val="21"/>
          <w:lang w:val="es-ES_tradnl"/>
        </w:rPr>
      </w:pPr>
      <w:r>
        <w:rPr>
          <w:rFonts w:eastAsia="微软雅黑"/>
          <w:color w:val="000000"/>
          <w:szCs w:val="21"/>
          <w:lang w:val="es-CL"/>
        </w:rPr>
        <w:t>1.</w:t>
      </w:r>
      <w:r w:rsidRPr="00911739">
        <w:rPr>
          <w:rFonts w:eastAsia="微软雅黑"/>
          <w:color w:val="000000"/>
          <w:szCs w:val="21"/>
          <w:lang w:val="es-419"/>
        </w:rPr>
        <w:t xml:space="preserve"> Elementos culturales principales de los países de América Latina</w:t>
      </w:r>
      <w:r w:rsidRPr="00911739">
        <w:rPr>
          <w:rFonts w:eastAsia="微软雅黑"/>
          <w:color w:val="000000"/>
          <w:szCs w:val="21"/>
          <w:lang w:val="es-ES_tradnl"/>
        </w:rPr>
        <w:t>.</w:t>
      </w:r>
    </w:p>
    <w:p w14:paraId="17C9C18F" w14:textId="77777777" w:rsidR="00E97A74" w:rsidRDefault="00E97A74" w:rsidP="00E97A74">
      <w:pPr>
        <w:rPr>
          <w:szCs w:val="21"/>
          <w:lang w:val="es-ES_tradnl"/>
        </w:rPr>
      </w:pPr>
      <w:r>
        <w:rPr>
          <w:rFonts w:eastAsia="微软雅黑"/>
          <w:color w:val="000000"/>
          <w:szCs w:val="21"/>
          <w:lang w:val="es-419"/>
        </w:rPr>
        <w:t>2.</w:t>
      </w:r>
      <w:r w:rsidRPr="00911739">
        <w:rPr>
          <w:rFonts w:eastAsia="微软雅黑"/>
          <w:color w:val="000000"/>
          <w:szCs w:val="21"/>
          <w:lang w:val="es-419"/>
        </w:rPr>
        <w:t xml:space="preserve"> Introducción al pensamiento intercultural</w:t>
      </w:r>
      <w:r w:rsidRPr="00911739">
        <w:rPr>
          <w:rFonts w:eastAsia="微软雅黑"/>
          <w:color w:val="000000"/>
          <w:szCs w:val="21"/>
          <w:lang w:val="es-ES_tradnl"/>
        </w:rPr>
        <w:t>.</w:t>
      </w:r>
    </w:p>
    <w:p w14:paraId="32134DC9" w14:textId="77777777" w:rsidR="00E97A74" w:rsidRPr="00755D6D" w:rsidRDefault="00E97A74" w:rsidP="00E97A74">
      <w:pPr>
        <w:rPr>
          <w:szCs w:val="21"/>
          <w:lang w:val="es-ES_tradnl"/>
        </w:rPr>
      </w:pPr>
      <w:r w:rsidRPr="004409D6">
        <w:rPr>
          <w:rFonts w:eastAsia="微软雅黑"/>
          <w:color w:val="000000"/>
          <w:szCs w:val="21"/>
          <w:lang w:val="es-ES"/>
        </w:rPr>
        <w:t>3. Competencias interculturales.</w:t>
      </w:r>
    </w:p>
    <w:p w14:paraId="299BF2C2" w14:textId="77777777" w:rsidR="00E97A74" w:rsidRPr="007C15D5" w:rsidRDefault="00E97A74" w:rsidP="00E97A74">
      <w:pPr>
        <w:rPr>
          <w:rFonts w:asciiTheme="minorEastAsia" w:eastAsiaTheme="minorEastAsia" w:hAnsiTheme="minorEastAsia"/>
          <w:szCs w:val="21"/>
          <w:lang w:val="es-ES_tradnl"/>
        </w:rPr>
      </w:pPr>
      <w:r w:rsidRPr="000C6643">
        <w:rPr>
          <w:rFonts w:asciiTheme="minorEastAsia" w:eastAsiaTheme="minorEastAsia" w:hAnsiTheme="minorEastAsia"/>
          <w:szCs w:val="21"/>
          <w:lang w:val="es-ES_tradnl"/>
        </w:rPr>
        <w:lastRenderedPageBreak/>
        <w:t>要求学生：</w:t>
      </w:r>
      <w:r w:rsidRPr="007C15D5">
        <w:rPr>
          <w:szCs w:val="21"/>
          <w:lang w:val="es-ES_tradnl"/>
        </w:rPr>
        <w:t>Brindar una introducción a las competencias interculturales.</w:t>
      </w:r>
    </w:p>
    <w:p w14:paraId="5EBCD50A" w14:textId="77777777" w:rsidR="00E97A74" w:rsidRPr="00FC3BA0" w:rsidRDefault="00E97A74" w:rsidP="00E97A74">
      <w:pPr>
        <w:pStyle w:val="Default"/>
        <w:jc w:val="both"/>
        <w:rPr>
          <w:rFonts w:hint="default"/>
          <w:sz w:val="21"/>
          <w:szCs w:val="21"/>
          <w:lang w:val="es-419"/>
        </w:rPr>
      </w:pPr>
    </w:p>
    <w:p w14:paraId="0D45D54D" w14:textId="77777777" w:rsidR="00E97A74" w:rsidRPr="00E97A74" w:rsidRDefault="00E97A74" w:rsidP="00E97A74">
      <w:pPr>
        <w:adjustRightInd w:val="0"/>
        <w:snapToGrid w:val="0"/>
        <w:spacing w:beforeLines="50" w:before="156" w:afterLines="50" w:after="156"/>
        <w:rPr>
          <w:rFonts w:ascii="黑体" w:eastAsia="黑体" w:hAnsi="黑体"/>
          <w:bCs/>
          <w:color w:val="000000"/>
          <w:kern w:val="0"/>
          <w:szCs w:val="24"/>
          <w:lang w:val="es-ES_tradnl"/>
        </w:rPr>
      </w:pPr>
      <w:r w:rsidRPr="004409D6">
        <w:rPr>
          <w:rFonts w:ascii="黑体" w:eastAsia="黑体" w:hAnsi="黑体" w:hint="eastAsia"/>
          <w:bCs/>
          <w:color w:val="000000"/>
          <w:kern w:val="0"/>
          <w:szCs w:val="24"/>
        </w:rPr>
        <w:t>五、教学内容、学时分配及主要教学方法</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20"/>
        <w:gridCol w:w="677"/>
        <w:gridCol w:w="677"/>
        <w:gridCol w:w="677"/>
        <w:gridCol w:w="677"/>
        <w:gridCol w:w="2072"/>
      </w:tblGrid>
      <w:tr w:rsidR="00E97A74" w:rsidRPr="00AA52B0" w14:paraId="2CD568BC" w14:textId="77777777" w:rsidTr="00E97A74">
        <w:trPr>
          <w:trHeight w:val="183"/>
          <w:jc w:val="center"/>
        </w:trPr>
        <w:tc>
          <w:tcPr>
            <w:tcW w:w="2120" w:type="pct"/>
            <w:vMerge w:val="restart"/>
            <w:vAlign w:val="center"/>
          </w:tcPr>
          <w:p w14:paraId="4B149754" w14:textId="77777777" w:rsidR="00E97A74" w:rsidRPr="00AA52B0" w:rsidRDefault="00E97A74" w:rsidP="00E97A74">
            <w:pPr>
              <w:jc w:val="center"/>
              <w:rPr>
                <w:rFonts w:ascii="宋体" w:hAnsi="宋体" w:cs="宋体"/>
                <w:b/>
                <w:bCs/>
                <w:szCs w:val="21"/>
              </w:rPr>
            </w:pPr>
            <w:r w:rsidRPr="00AA52B0">
              <w:rPr>
                <w:rFonts w:ascii="宋体" w:hAnsi="宋体" w:cs="宋体" w:hint="eastAsia"/>
                <w:b/>
                <w:bCs/>
                <w:szCs w:val="21"/>
              </w:rPr>
              <w:t>教学内容</w:t>
            </w:r>
          </w:p>
        </w:tc>
        <w:tc>
          <w:tcPr>
            <w:tcW w:w="1631" w:type="pct"/>
            <w:gridSpan w:val="4"/>
            <w:tcBorders>
              <w:bottom w:val="single" w:sz="4" w:space="0" w:color="auto"/>
            </w:tcBorders>
          </w:tcPr>
          <w:p w14:paraId="6FFE5FBC" w14:textId="77777777" w:rsidR="00E97A74" w:rsidRPr="00AA52B0" w:rsidRDefault="00E97A74" w:rsidP="00E97A74">
            <w:pPr>
              <w:jc w:val="center"/>
              <w:rPr>
                <w:rFonts w:ascii="宋体" w:hAnsi="宋体" w:cs="宋体"/>
                <w:b/>
                <w:bCs/>
                <w:szCs w:val="21"/>
              </w:rPr>
            </w:pPr>
            <w:r w:rsidRPr="00AA52B0">
              <w:rPr>
                <w:rFonts w:ascii="宋体" w:hAnsi="宋体" w:cs="宋体" w:hint="eastAsia"/>
                <w:b/>
                <w:bCs/>
                <w:szCs w:val="21"/>
              </w:rPr>
              <w:t>教学形式及学时分配</w:t>
            </w:r>
          </w:p>
        </w:tc>
        <w:tc>
          <w:tcPr>
            <w:tcW w:w="1249" w:type="pct"/>
            <w:vMerge w:val="restart"/>
            <w:vAlign w:val="center"/>
          </w:tcPr>
          <w:p w14:paraId="0CAB908F" w14:textId="77777777" w:rsidR="00E97A74" w:rsidRPr="00AA52B0" w:rsidRDefault="00E97A74" w:rsidP="00E97A74">
            <w:pPr>
              <w:jc w:val="center"/>
              <w:rPr>
                <w:rFonts w:ascii="宋体" w:hAnsi="宋体" w:cs="宋体"/>
                <w:b/>
                <w:bCs/>
                <w:szCs w:val="21"/>
              </w:rPr>
            </w:pPr>
            <w:r w:rsidRPr="00AA52B0">
              <w:rPr>
                <w:rFonts w:ascii="宋体" w:hAnsi="宋体" w:cs="宋体" w:hint="eastAsia"/>
                <w:b/>
                <w:bCs/>
                <w:szCs w:val="21"/>
              </w:rPr>
              <w:t>主要教学方法</w:t>
            </w:r>
          </w:p>
        </w:tc>
      </w:tr>
      <w:tr w:rsidR="00E97A74" w:rsidRPr="00AA52B0" w14:paraId="0DD8C345" w14:textId="77777777" w:rsidTr="00E97A74">
        <w:trPr>
          <w:trHeight w:val="212"/>
          <w:jc w:val="center"/>
        </w:trPr>
        <w:tc>
          <w:tcPr>
            <w:tcW w:w="2120" w:type="pct"/>
            <w:vMerge/>
          </w:tcPr>
          <w:p w14:paraId="121FC346" w14:textId="77777777" w:rsidR="00E97A74" w:rsidRPr="00AA52B0" w:rsidRDefault="00E97A74" w:rsidP="00E97A74">
            <w:pPr>
              <w:ind w:firstLineChars="200" w:firstLine="420"/>
              <w:jc w:val="center"/>
              <w:rPr>
                <w:rFonts w:ascii="宋体" w:hAnsi="宋体" w:cs="宋体"/>
                <w:szCs w:val="21"/>
              </w:rPr>
            </w:pPr>
          </w:p>
        </w:tc>
        <w:tc>
          <w:tcPr>
            <w:tcW w:w="408" w:type="pct"/>
            <w:tcBorders>
              <w:top w:val="single" w:sz="4" w:space="0" w:color="auto"/>
            </w:tcBorders>
          </w:tcPr>
          <w:p w14:paraId="67931923" w14:textId="77777777" w:rsidR="00E97A74" w:rsidRPr="00AA52B0" w:rsidRDefault="00E97A74" w:rsidP="00E97A74">
            <w:pPr>
              <w:jc w:val="center"/>
              <w:rPr>
                <w:rFonts w:ascii="宋体" w:hAnsi="宋体" w:cs="宋体"/>
                <w:b/>
                <w:bCs/>
                <w:szCs w:val="21"/>
              </w:rPr>
            </w:pPr>
            <w:r w:rsidRPr="00AA52B0">
              <w:rPr>
                <w:rFonts w:ascii="宋体" w:hAnsi="宋体" w:cs="宋体" w:hint="eastAsia"/>
                <w:b/>
                <w:bCs/>
                <w:szCs w:val="21"/>
              </w:rPr>
              <w:t>授课</w:t>
            </w:r>
          </w:p>
        </w:tc>
        <w:tc>
          <w:tcPr>
            <w:tcW w:w="408" w:type="pct"/>
            <w:tcBorders>
              <w:top w:val="single" w:sz="4" w:space="0" w:color="auto"/>
              <w:right w:val="single" w:sz="4" w:space="0" w:color="auto"/>
            </w:tcBorders>
          </w:tcPr>
          <w:p w14:paraId="11384336" w14:textId="77777777" w:rsidR="00E97A74" w:rsidRPr="00AA52B0" w:rsidRDefault="00E97A74" w:rsidP="00E97A74">
            <w:pPr>
              <w:rPr>
                <w:rFonts w:ascii="宋体" w:hAnsi="宋体" w:cs="宋体"/>
                <w:b/>
                <w:bCs/>
                <w:szCs w:val="21"/>
              </w:rPr>
            </w:pPr>
            <w:r w:rsidRPr="00AA52B0">
              <w:rPr>
                <w:rFonts w:ascii="宋体" w:hAnsi="宋体" w:cs="宋体" w:hint="eastAsia"/>
                <w:b/>
                <w:bCs/>
                <w:szCs w:val="21"/>
              </w:rPr>
              <w:t>实验</w:t>
            </w:r>
          </w:p>
        </w:tc>
        <w:tc>
          <w:tcPr>
            <w:tcW w:w="408" w:type="pct"/>
            <w:tcBorders>
              <w:top w:val="single" w:sz="4" w:space="0" w:color="auto"/>
              <w:left w:val="single" w:sz="4" w:space="0" w:color="auto"/>
            </w:tcBorders>
          </w:tcPr>
          <w:p w14:paraId="36772CE2" w14:textId="77777777" w:rsidR="00E97A74" w:rsidRPr="00AA52B0" w:rsidRDefault="00E97A74" w:rsidP="00E97A74">
            <w:pPr>
              <w:jc w:val="center"/>
              <w:rPr>
                <w:rFonts w:ascii="宋体" w:hAnsi="宋体" w:cs="宋体"/>
                <w:b/>
                <w:bCs/>
                <w:szCs w:val="21"/>
              </w:rPr>
            </w:pPr>
            <w:r w:rsidRPr="00AA52B0">
              <w:rPr>
                <w:rFonts w:ascii="宋体" w:hAnsi="宋体" w:cs="宋体" w:hint="eastAsia"/>
                <w:b/>
                <w:bCs/>
                <w:szCs w:val="21"/>
              </w:rPr>
              <w:t>上机</w:t>
            </w:r>
          </w:p>
        </w:tc>
        <w:tc>
          <w:tcPr>
            <w:tcW w:w="408" w:type="pct"/>
            <w:tcBorders>
              <w:top w:val="single" w:sz="4" w:space="0" w:color="auto"/>
            </w:tcBorders>
          </w:tcPr>
          <w:p w14:paraId="1501B1C5" w14:textId="77777777" w:rsidR="00E97A74" w:rsidRPr="00AA52B0" w:rsidRDefault="00E97A74" w:rsidP="00E97A74">
            <w:pPr>
              <w:jc w:val="center"/>
              <w:rPr>
                <w:rFonts w:ascii="宋体" w:hAnsi="宋体" w:cs="宋体"/>
                <w:b/>
                <w:bCs/>
                <w:szCs w:val="21"/>
              </w:rPr>
            </w:pPr>
            <w:r w:rsidRPr="00AA52B0">
              <w:rPr>
                <w:rFonts w:ascii="宋体" w:hAnsi="宋体" w:cs="宋体" w:hint="eastAsia"/>
                <w:b/>
                <w:bCs/>
                <w:szCs w:val="21"/>
              </w:rPr>
              <w:t>合计</w:t>
            </w:r>
          </w:p>
        </w:tc>
        <w:tc>
          <w:tcPr>
            <w:tcW w:w="1249" w:type="pct"/>
            <w:vMerge/>
          </w:tcPr>
          <w:p w14:paraId="7D0D99F8" w14:textId="77777777" w:rsidR="00E97A74" w:rsidRPr="00AA52B0" w:rsidRDefault="00E97A74" w:rsidP="00E97A74">
            <w:pPr>
              <w:jc w:val="center"/>
              <w:rPr>
                <w:rFonts w:ascii="宋体" w:hAnsi="宋体" w:cs="宋体"/>
                <w:szCs w:val="21"/>
              </w:rPr>
            </w:pPr>
          </w:p>
        </w:tc>
      </w:tr>
      <w:tr w:rsidR="00E97A74" w:rsidRPr="00AA52B0" w14:paraId="0EC37327" w14:textId="77777777" w:rsidTr="00E97A74">
        <w:trPr>
          <w:jc w:val="center"/>
        </w:trPr>
        <w:tc>
          <w:tcPr>
            <w:tcW w:w="2120" w:type="pct"/>
            <w:vAlign w:val="center"/>
          </w:tcPr>
          <w:p w14:paraId="4FC7F16D" w14:textId="77777777" w:rsidR="00E97A74" w:rsidRPr="00960FD2" w:rsidRDefault="00E97A74" w:rsidP="00E97A74">
            <w:pPr>
              <w:jc w:val="left"/>
              <w:rPr>
                <w:color w:val="000000"/>
                <w:szCs w:val="21"/>
                <w:lang w:val="es-ES_tradnl"/>
              </w:rPr>
            </w:pPr>
            <w:r w:rsidRPr="004F4856">
              <w:rPr>
                <w:color w:val="000000"/>
                <w:szCs w:val="21"/>
                <w:lang w:val="es-ES_tradnl"/>
              </w:rPr>
              <w:t>Unidad 1</w:t>
            </w:r>
            <w:r>
              <w:rPr>
                <w:rFonts w:hint="eastAsia"/>
                <w:color w:val="000000"/>
                <w:szCs w:val="21"/>
                <w:lang w:val="es-ES_tradnl"/>
              </w:rPr>
              <w:t xml:space="preserve"> </w:t>
            </w:r>
            <w:r w:rsidRPr="004F4856">
              <w:rPr>
                <w:color w:val="000000"/>
                <w:szCs w:val="21"/>
                <w:lang w:val="es-ES_tradnl"/>
              </w:rPr>
              <w:t xml:space="preserve">Introducción sobre los países </w:t>
            </w:r>
            <w:r>
              <w:rPr>
                <w:color w:val="000000"/>
                <w:szCs w:val="21"/>
                <w:lang w:val="es-ES_tradnl"/>
              </w:rPr>
              <w:t>que hablan idioma español</w:t>
            </w:r>
          </w:p>
        </w:tc>
        <w:tc>
          <w:tcPr>
            <w:tcW w:w="408" w:type="pct"/>
            <w:vAlign w:val="center"/>
          </w:tcPr>
          <w:p w14:paraId="4485C7C0" w14:textId="77777777" w:rsidR="00E97A74" w:rsidRPr="00251116" w:rsidRDefault="00E97A74" w:rsidP="00E97A74">
            <w:pPr>
              <w:jc w:val="center"/>
              <w:rPr>
                <w:szCs w:val="21"/>
              </w:rPr>
            </w:pPr>
            <w:r>
              <w:rPr>
                <w:szCs w:val="21"/>
              </w:rPr>
              <w:t>2</w:t>
            </w:r>
          </w:p>
        </w:tc>
        <w:tc>
          <w:tcPr>
            <w:tcW w:w="408" w:type="pct"/>
            <w:tcBorders>
              <w:right w:val="single" w:sz="4" w:space="0" w:color="auto"/>
            </w:tcBorders>
            <w:vAlign w:val="center"/>
          </w:tcPr>
          <w:p w14:paraId="5B4CF2D4" w14:textId="77777777" w:rsidR="00E97A74" w:rsidRPr="00251116" w:rsidRDefault="00E97A74" w:rsidP="00E97A74">
            <w:pPr>
              <w:jc w:val="center"/>
              <w:rPr>
                <w:szCs w:val="21"/>
              </w:rPr>
            </w:pPr>
          </w:p>
        </w:tc>
        <w:tc>
          <w:tcPr>
            <w:tcW w:w="408" w:type="pct"/>
            <w:tcBorders>
              <w:left w:val="single" w:sz="4" w:space="0" w:color="auto"/>
            </w:tcBorders>
            <w:vAlign w:val="center"/>
          </w:tcPr>
          <w:p w14:paraId="320CA64D" w14:textId="77777777" w:rsidR="00E97A74" w:rsidRPr="00251116" w:rsidRDefault="00E97A74" w:rsidP="00E97A74">
            <w:pPr>
              <w:jc w:val="center"/>
              <w:rPr>
                <w:szCs w:val="21"/>
              </w:rPr>
            </w:pPr>
          </w:p>
        </w:tc>
        <w:tc>
          <w:tcPr>
            <w:tcW w:w="408" w:type="pct"/>
            <w:vAlign w:val="center"/>
          </w:tcPr>
          <w:p w14:paraId="2A54B868" w14:textId="77777777" w:rsidR="00E97A74" w:rsidRPr="00251116" w:rsidRDefault="00E97A74" w:rsidP="00E97A74">
            <w:pPr>
              <w:jc w:val="center"/>
              <w:rPr>
                <w:szCs w:val="21"/>
              </w:rPr>
            </w:pPr>
            <w:r>
              <w:rPr>
                <w:rFonts w:hint="eastAsia"/>
                <w:szCs w:val="21"/>
              </w:rPr>
              <w:t>2</w:t>
            </w:r>
          </w:p>
        </w:tc>
        <w:tc>
          <w:tcPr>
            <w:tcW w:w="1249" w:type="pct"/>
            <w:vMerge w:val="restart"/>
            <w:vAlign w:val="bottom"/>
          </w:tcPr>
          <w:p w14:paraId="0F333EDB" w14:textId="77777777" w:rsidR="00E97A74" w:rsidRDefault="00E97A74" w:rsidP="00E97A74">
            <w:pPr>
              <w:jc w:val="center"/>
              <w:rPr>
                <w:rFonts w:ascii="宋体" w:hAnsi="宋体" w:cs="宋体"/>
                <w:szCs w:val="21"/>
              </w:rPr>
            </w:pPr>
          </w:p>
          <w:p w14:paraId="3BFF1F91" w14:textId="77777777" w:rsidR="00E97A74" w:rsidRDefault="00E97A74" w:rsidP="00E97A74">
            <w:pPr>
              <w:jc w:val="center"/>
              <w:rPr>
                <w:rFonts w:ascii="宋体" w:hAnsi="宋体" w:cs="宋体"/>
                <w:szCs w:val="21"/>
              </w:rPr>
            </w:pPr>
          </w:p>
          <w:p w14:paraId="456AC682" w14:textId="77777777" w:rsidR="00E97A74" w:rsidRDefault="00E97A74" w:rsidP="00E97A74">
            <w:pPr>
              <w:jc w:val="center"/>
              <w:rPr>
                <w:rFonts w:ascii="宋体" w:hAnsi="宋体" w:cs="宋体"/>
                <w:szCs w:val="21"/>
              </w:rPr>
            </w:pPr>
          </w:p>
          <w:p w14:paraId="2C4E31FC" w14:textId="77777777" w:rsidR="00E97A74" w:rsidRDefault="00E97A74" w:rsidP="00E97A74">
            <w:pPr>
              <w:jc w:val="center"/>
              <w:rPr>
                <w:rFonts w:ascii="宋体" w:hAnsi="宋体" w:cs="宋体"/>
                <w:szCs w:val="21"/>
              </w:rPr>
            </w:pPr>
          </w:p>
          <w:p w14:paraId="4EE05255" w14:textId="77777777" w:rsidR="00E97A74" w:rsidRPr="00AA52B0" w:rsidRDefault="00E97A74" w:rsidP="00E97A74">
            <w:pPr>
              <w:jc w:val="center"/>
              <w:rPr>
                <w:rFonts w:ascii="宋体" w:hAnsi="宋体" w:cs="宋体"/>
                <w:szCs w:val="21"/>
              </w:rPr>
            </w:pPr>
            <w:r w:rsidRPr="00AA52B0">
              <w:rPr>
                <w:rFonts w:ascii="宋体" w:hAnsi="宋体" w:cs="宋体" w:hint="eastAsia"/>
                <w:szCs w:val="21"/>
              </w:rPr>
              <w:t>P</w:t>
            </w:r>
            <w:r w:rsidRPr="00AA52B0">
              <w:rPr>
                <w:rFonts w:ascii="宋体" w:hAnsi="宋体" w:cs="宋体"/>
                <w:szCs w:val="21"/>
              </w:rPr>
              <w:t>PT</w:t>
            </w:r>
            <w:r w:rsidRPr="00AA52B0">
              <w:rPr>
                <w:rFonts w:ascii="宋体" w:hAnsi="宋体" w:cs="宋体" w:hint="eastAsia"/>
                <w:szCs w:val="21"/>
              </w:rPr>
              <w:t>、视频等多媒体手段教学、课堂讨论、情境教学法、任务教学法，案例教学法</w:t>
            </w:r>
          </w:p>
        </w:tc>
      </w:tr>
      <w:tr w:rsidR="00E97A74" w:rsidRPr="00AA52B0" w14:paraId="5680E6F3" w14:textId="77777777" w:rsidTr="00E97A74">
        <w:trPr>
          <w:jc w:val="center"/>
        </w:trPr>
        <w:tc>
          <w:tcPr>
            <w:tcW w:w="2120" w:type="pct"/>
            <w:vAlign w:val="center"/>
          </w:tcPr>
          <w:p w14:paraId="7B2564B3" w14:textId="77777777" w:rsidR="00E97A74" w:rsidRPr="00960FD2" w:rsidRDefault="00E97A74" w:rsidP="00E97A74">
            <w:pPr>
              <w:jc w:val="left"/>
              <w:rPr>
                <w:color w:val="000000"/>
                <w:szCs w:val="21"/>
                <w:lang w:val="es-ES_tradnl"/>
              </w:rPr>
            </w:pPr>
            <w:r w:rsidRPr="004F4856">
              <w:rPr>
                <w:color w:val="000000"/>
                <w:szCs w:val="21"/>
                <w:lang w:val="es-ES_tradnl"/>
              </w:rPr>
              <w:t>Unidad 2</w:t>
            </w:r>
            <w:r>
              <w:rPr>
                <w:rFonts w:hint="eastAsia"/>
                <w:color w:val="000000"/>
                <w:szCs w:val="21"/>
                <w:lang w:val="es-ES_tradnl"/>
              </w:rPr>
              <w:t xml:space="preserve"> </w:t>
            </w:r>
            <w:r w:rsidRPr="004F4856">
              <w:rPr>
                <w:color w:val="000000"/>
                <w:szCs w:val="21"/>
                <w:lang w:val="es-ES_tradnl"/>
              </w:rPr>
              <w:t>Geograf</w:t>
            </w:r>
            <w:r w:rsidRPr="004F4856">
              <w:rPr>
                <w:szCs w:val="21"/>
                <w:lang w:val="es-ES_tradnl"/>
              </w:rPr>
              <w:t xml:space="preserve">ía y </w:t>
            </w:r>
            <w:r w:rsidRPr="004F4856">
              <w:rPr>
                <w:szCs w:val="21"/>
                <w:lang w:val="es-CL"/>
              </w:rPr>
              <w:t>formación histórica</w:t>
            </w:r>
            <w:r w:rsidRPr="004F4856">
              <w:rPr>
                <w:szCs w:val="21"/>
                <w:lang w:val="es-ES_tradnl"/>
              </w:rPr>
              <w:t xml:space="preserve"> de España</w:t>
            </w:r>
          </w:p>
        </w:tc>
        <w:tc>
          <w:tcPr>
            <w:tcW w:w="408" w:type="pct"/>
            <w:vAlign w:val="center"/>
          </w:tcPr>
          <w:p w14:paraId="64951672" w14:textId="77777777" w:rsidR="00E97A74" w:rsidRPr="00251116" w:rsidRDefault="00E97A74" w:rsidP="00E97A74">
            <w:pPr>
              <w:jc w:val="center"/>
              <w:rPr>
                <w:szCs w:val="21"/>
              </w:rPr>
            </w:pPr>
            <w:r>
              <w:rPr>
                <w:rFonts w:hint="eastAsia"/>
                <w:szCs w:val="21"/>
              </w:rPr>
              <w:t>6</w:t>
            </w:r>
          </w:p>
        </w:tc>
        <w:tc>
          <w:tcPr>
            <w:tcW w:w="408" w:type="pct"/>
            <w:tcBorders>
              <w:right w:val="single" w:sz="4" w:space="0" w:color="auto"/>
            </w:tcBorders>
            <w:vAlign w:val="center"/>
          </w:tcPr>
          <w:p w14:paraId="468AF126" w14:textId="77777777" w:rsidR="00E97A74" w:rsidRPr="00251116" w:rsidRDefault="00E97A74" w:rsidP="00E97A74">
            <w:pPr>
              <w:jc w:val="center"/>
              <w:rPr>
                <w:szCs w:val="21"/>
              </w:rPr>
            </w:pPr>
          </w:p>
        </w:tc>
        <w:tc>
          <w:tcPr>
            <w:tcW w:w="408" w:type="pct"/>
            <w:tcBorders>
              <w:left w:val="single" w:sz="4" w:space="0" w:color="auto"/>
            </w:tcBorders>
            <w:vAlign w:val="center"/>
          </w:tcPr>
          <w:p w14:paraId="5B52218F" w14:textId="77777777" w:rsidR="00E97A74" w:rsidRPr="00251116" w:rsidRDefault="00E97A74" w:rsidP="00E97A74">
            <w:pPr>
              <w:jc w:val="center"/>
              <w:rPr>
                <w:szCs w:val="21"/>
              </w:rPr>
            </w:pPr>
          </w:p>
        </w:tc>
        <w:tc>
          <w:tcPr>
            <w:tcW w:w="408" w:type="pct"/>
            <w:vAlign w:val="center"/>
          </w:tcPr>
          <w:p w14:paraId="78DE5438" w14:textId="77777777" w:rsidR="00E97A74" w:rsidRPr="00251116" w:rsidRDefault="00E97A74" w:rsidP="00E97A74">
            <w:pPr>
              <w:jc w:val="center"/>
              <w:rPr>
                <w:szCs w:val="21"/>
              </w:rPr>
            </w:pPr>
            <w:r>
              <w:rPr>
                <w:rFonts w:hint="eastAsia"/>
                <w:szCs w:val="21"/>
              </w:rPr>
              <w:t>6</w:t>
            </w:r>
          </w:p>
        </w:tc>
        <w:tc>
          <w:tcPr>
            <w:tcW w:w="1249" w:type="pct"/>
            <w:vMerge/>
          </w:tcPr>
          <w:p w14:paraId="0451F06B" w14:textId="77777777" w:rsidR="00E97A74" w:rsidRPr="00AA52B0" w:rsidRDefault="00E97A74" w:rsidP="00E97A74">
            <w:pPr>
              <w:jc w:val="center"/>
              <w:rPr>
                <w:rFonts w:ascii="宋体" w:hAnsi="宋体" w:cs="宋体"/>
                <w:szCs w:val="21"/>
              </w:rPr>
            </w:pPr>
          </w:p>
        </w:tc>
      </w:tr>
      <w:tr w:rsidR="00E97A74" w:rsidRPr="00AA52B0" w14:paraId="0C8A653F" w14:textId="77777777" w:rsidTr="00E97A74">
        <w:trPr>
          <w:jc w:val="center"/>
        </w:trPr>
        <w:tc>
          <w:tcPr>
            <w:tcW w:w="2120" w:type="pct"/>
            <w:vAlign w:val="center"/>
          </w:tcPr>
          <w:p w14:paraId="2A28ED51" w14:textId="77777777" w:rsidR="00E97A74" w:rsidRPr="00825868" w:rsidRDefault="00E97A74" w:rsidP="00E97A74">
            <w:pPr>
              <w:jc w:val="left"/>
              <w:rPr>
                <w:szCs w:val="21"/>
                <w:lang w:val="es-ES_tradnl"/>
              </w:rPr>
            </w:pPr>
            <w:r w:rsidRPr="004F4856">
              <w:rPr>
                <w:szCs w:val="21"/>
                <w:lang w:val="es-ES_tradnl"/>
              </w:rPr>
              <w:t>Unidad 3</w:t>
            </w:r>
            <w:r>
              <w:rPr>
                <w:rFonts w:hint="eastAsia"/>
                <w:szCs w:val="21"/>
                <w:lang w:val="es-ES_tradnl"/>
              </w:rPr>
              <w:t xml:space="preserve"> </w:t>
            </w:r>
            <w:r w:rsidRPr="004F4856">
              <w:rPr>
                <w:szCs w:val="21"/>
                <w:lang w:val="es-CL"/>
              </w:rPr>
              <w:t>Cultura popular, comunidades y festividades de España</w:t>
            </w:r>
          </w:p>
        </w:tc>
        <w:tc>
          <w:tcPr>
            <w:tcW w:w="408" w:type="pct"/>
            <w:vAlign w:val="center"/>
          </w:tcPr>
          <w:p w14:paraId="7F250B9F" w14:textId="77777777" w:rsidR="00E97A74" w:rsidRPr="00251116" w:rsidRDefault="00E97A74" w:rsidP="00E97A74">
            <w:pPr>
              <w:jc w:val="center"/>
              <w:rPr>
                <w:szCs w:val="21"/>
              </w:rPr>
            </w:pPr>
            <w:r>
              <w:rPr>
                <w:rFonts w:hint="eastAsia"/>
                <w:szCs w:val="21"/>
              </w:rPr>
              <w:t>2</w:t>
            </w:r>
          </w:p>
        </w:tc>
        <w:tc>
          <w:tcPr>
            <w:tcW w:w="408" w:type="pct"/>
            <w:tcBorders>
              <w:right w:val="single" w:sz="4" w:space="0" w:color="auto"/>
            </w:tcBorders>
            <w:vAlign w:val="center"/>
          </w:tcPr>
          <w:p w14:paraId="4B3BD2BD" w14:textId="77777777" w:rsidR="00E97A74" w:rsidRPr="00251116" w:rsidRDefault="00E97A74" w:rsidP="00E97A74">
            <w:pPr>
              <w:jc w:val="center"/>
              <w:rPr>
                <w:szCs w:val="21"/>
              </w:rPr>
            </w:pPr>
          </w:p>
        </w:tc>
        <w:tc>
          <w:tcPr>
            <w:tcW w:w="408" w:type="pct"/>
            <w:tcBorders>
              <w:left w:val="single" w:sz="4" w:space="0" w:color="auto"/>
            </w:tcBorders>
            <w:vAlign w:val="center"/>
          </w:tcPr>
          <w:p w14:paraId="51107FCA" w14:textId="77777777" w:rsidR="00E97A74" w:rsidRPr="00251116" w:rsidRDefault="00E97A74" w:rsidP="00E97A74">
            <w:pPr>
              <w:jc w:val="center"/>
              <w:rPr>
                <w:szCs w:val="21"/>
              </w:rPr>
            </w:pPr>
          </w:p>
        </w:tc>
        <w:tc>
          <w:tcPr>
            <w:tcW w:w="408" w:type="pct"/>
            <w:vAlign w:val="center"/>
          </w:tcPr>
          <w:p w14:paraId="01034E24" w14:textId="77777777" w:rsidR="00E97A74" w:rsidRPr="00251116" w:rsidRDefault="00E97A74" w:rsidP="00E97A74">
            <w:pPr>
              <w:jc w:val="center"/>
              <w:rPr>
                <w:szCs w:val="21"/>
              </w:rPr>
            </w:pPr>
            <w:r>
              <w:rPr>
                <w:rFonts w:hint="eastAsia"/>
                <w:szCs w:val="21"/>
              </w:rPr>
              <w:t>2</w:t>
            </w:r>
          </w:p>
        </w:tc>
        <w:tc>
          <w:tcPr>
            <w:tcW w:w="1249" w:type="pct"/>
            <w:vMerge/>
          </w:tcPr>
          <w:p w14:paraId="76D961D0" w14:textId="77777777" w:rsidR="00E97A74" w:rsidRPr="00AA52B0" w:rsidRDefault="00E97A74" w:rsidP="00E97A74">
            <w:pPr>
              <w:jc w:val="center"/>
              <w:rPr>
                <w:rFonts w:ascii="宋体" w:hAnsi="宋体" w:cs="宋体"/>
                <w:szCs w:val="21"/>
              </w:rPr>
            </w:pPr>
          </w:p>
        </w:tc>
      </w:tr>
      <w:tr w:rsidR="00E97A74" w:rsidRPr="00AA52B0" w14:paraId="7CC6EDAA" w14:textId="77777777" w:rsidTr="00E97A74">
        <w:trPr>
          <w:jc w:val="center"/>
        </w:trPr>
        <w:tc>
          <w:tcPr>
            <w:tcW w:w="2120" w:type="pct"/>
            <w:vAlign w:val="center"/>
          </w:tcPr>
          <w:p w14:paraId="345AEA7E" w14:textId="77777777" w:rsidR="00E97A74" w:rsidRPr="00825868" w:rsidRDefault="00E97A74" w:rsidP="00E97A74">
            <w:pPr>
              <w:jc w:val="left"/>
              <w:rPr>
                <w:szCs w:val="21"/>
                <w:lang w:val="es-ES_tradnl"/>
              </w:rPr>
            </w:pPr>
            <w:r w:rsidRPr="004F4856">
              <w:rPr>
                <w:szCs w:val="21"/>
                <w:lang w:val="es-ES_tradnl"/>
              </w:rPr>
              <w:t>Unidad 4</w:t>
            </w:r>
            <w:r>
              <w:rPr>
                <w:rFonts w:hint="eastAsia"/>
                <w:szCs w:val="21"/>
                <w:lang w:val="es-ES_tradnl"/>
              </w:rPr>
              <w:t xml:space="preserve"> </w:t>
            </w:r>
            <w:r w:rsidRPr="004F4856">
              <w:rPr>
                <w:szCs w:val="21"/>
                <w:lang w:val="es-ES_tradnl"/>
              </w:rPr>
              <w:t>Introducción a la geografía física de América Latina</w:t>
            </w:r>
          </w:p>
        </w:tc>
        <w:tc>
          <w:tcPr>
            <w:tcW w:w="408" w:type="pct"/>
            <w:vAlign w:val="center"/>
          </w:tcPr>
          <w:p w14:paraId="1EE2BDFD" w14:textId="77777777" w:rsidR="00E97A74" w:rsidRPr="00251116" w:rsidRDefault="00E97A74" w:rsidP="00E97A74">
            <w:pPr>
              <w:jc w:val="center"/>
              <w:rPr>
                <w:szCs w:val="21"/>
              </w:rPr>
            </w:pPr>
            <w:r>
              <w:rPr>
                <w:rFonts w:hint="eastAsia"/>
                <w:szCs w:val="21"/>
              </w:rPr>
              <w:t>2</w:t>
            </w:r>
          </w:p>
        </w:tc>
        <w:tc>
          <w:tcPr>
            <w:tcW w:w="408" w:type="pct"/>
            <w:tcBorders>
              <w:right w:val="single" w:sz="4" w:space="0" w:color="auto"/>
            </w:tcBorders>
            <w:vAlign w:val="center"/>
          </w:tcPr>
          <w:p w14:paraId="7B9F610F" w14:textId="77777777" w:rsidR="00E97A74" w:rsidRPr="00251116" w:rsidRDefault="00E97A74" w:rsidP="00E97A74">
            <w:pPr>
              <w:jc w:val="center"/>
              <w:rPr>
                <w:szCs w:val="21"/>
              </w:rPr>
            </w:pPr>
          </w:p>
        </w:tc>
        <w:tc>
          <w:tcPr>
            <w:tcW w:w="408" w:type="pct"/>
            <w:tcBorders>
              <w:left w:val="single" w:sz="4" w:space="0" w:color="auto"/>
            </w:tcBorders>
            <w:vAlign w:val="center"/>
          </w:tcPr>
          <w:p w14:paraId="2C5B6799" w14:textId="77777777" w:rsidR="00E97A74" w:rsidRPr="00251116" w:rsidRDefault="00E97A74" w:rsidP="00E97A74">
            <w:pPr>
              <w:jc w:val="center"/>
              <w:rPr>
                <w:szCs w:val="21"/>
              </w:rPr>
            </w:pPr>
          </w:p>
        </w:tc>
        <w:tc>
          <w:tcPr>
            <w:tcW w:w="408" w:type="pct"/>
            <w:vAlign w:val="center"/>
          </w:tcPr>
          <w:p w14:paraId="49A228D4" w14:textId="77777777" w:rsidR="00E97A74" w:rsidRPr="00251116" w:rsidRDefault="00E97A74" w:rsidP="00E97A74">
            <w:pPr>
              <w:jc w:val="center"/>
              <w:rPr>
                <w:szCs w:val="21"/>
              </w:rPr>
            </w:pPr>
            <w:r>
              <w:rPr>
                <w:rFonts w:hint="eastAsia"/>
                <w:szCs w:val="21"/>
              </w:rPr>
              <w:t>2</w:t>
            </w:r>
          </w:p>
        </w:tc>
        <w:tc>
          <w:tcPr>
            <w:tcW w:w="1249" w:type="pct"/>
            <w:vMerge/>
          </w:tcPr>
          <w:p w14:paraId="6D053B75" w14:textId="77777777" w:rsidR="00E97A74" w:rsidRPr="00AA52B0" w:rsidRDefault="00E97A74" w:rsidP="00E97A74">
            <w:pPr>
              <w:jc w:val="center"/>
              <w:rPr>
                <w:rFonts w:ascii="宋体" w:hAnsi="宋体" w:cs="宋体"/>
                <w:szCs w:val="21"/>
              </w:rPr>
            </w:pPr>
          </w:p>
        </w:tc>
      </w:tr>
      <w:tr w:rsidR="00E97A74" w:rsidRPr="00AA52B0" w14:paraId="541AB0FD" w14:textId="77777777" w:rsidTr="00E97A74">
        <w:trPr>
          <w:jc w:val="center"/>
        </w:trPr>
        <w:tc>
          <w:tcPr>
            <w:tcW w:w="2120" w:type="pct"/>
            <w:vAlign w:val="center"/>
          </w:tcPr>
          <w:p w14:paraId="76987DD4" w14:textId="77777777" w:rsidR="00E97A74" w:rsidRPr="00825868" w:rsidRDefault="00E97A74" w:rsidP="00E97A74">
            <w:pPr>
              <w:jc w:val="left"/>
              <w:rPr>
                <w:szCs w:val="21"/>
                <w:lang w:val="es-CL"/>
              </w:rPr>
            </w:pPr>
            <w:r w:rsidRPr="004F4856">
              <w:rPr>
                <w:szCs w:val="21"/>
                <w:lang w:val="es-CL"/>
              </w:rPr>
              <w:t>Unidad 5</w:t>
            </w:r>
            <w:r>
              <w:rPr>
                <w:rFonts w:hint="eastAsia"/>
                <w:szCs w:val="21"/>
                <w:lang w:val="es-CL"/>
              </w:rPr>
              <w:t xml:space="preserve"> </w:t>
            </w:r>
            <w:r w:rsidRPr="004F4856">
              <w:rPr>
                <w:szCs w:val="21"/>
                <w:lang w:val="es-CL"/>
              </w:rPr>
              <w:t>Culturas de América Latina</w:t>
            </w:r>
          </w:p>
        </w:tc>
        <w:tc>
          <w:tcPr>
            <w:tcW w:w="408" w:type="pct"/>
            <w:vAlign w:val="center"/>
          </w:tcPr>
          <w:p w14:paraId="53201D95" w14:textId="77777777" w:rsidR="00E97A74" w:rsidRPr="00251116" w:rsidRDefault="00E97A74" w:rsidP="00E97A74">
            <w:pPr>
              <w:jc w:val="center"/>
              <w:rPr>
                <w:szCs w:val="21"/>
              </w:rPr>
            </w:pPr>
            <w:r>
              <w:rPr>
                <w:rFonts w:hint="eastAsia"/>
                <w:szCs w:val="21"/>
              </w:rPr>
              <w:t>2</w:t>
            </w:r>
          </w:p>
        </w:tc>
        <w:tc>
          <w:tcPr>
            <w:tcW w:w="408" w:type="pct"/>
            <w:tcBorders>
              <w:right w:val="single" w:sz="4" w:space="0" w:color="auto"/>
            </w:tcBorders>
            <w:vAlign w:val="center"/>
          </w:tcPr>
          <w:p w14:paraId="121BC8CE" w14:textId="77777777" w:rsidR="00E97A74" w:rsidRPr="00251116" w:rsidRDefault="00E97A74" w:rsidP="00E97A74">
            <w:pPr>
              <w:jc w:val="center"/>
              <w:rPr>
                <w:szCs w:val="21"/>
              </w:rPr>
            </w:pPr>
          </w:p>
        </w:tc>
        <w:tc>
          <w:tcPr>
            <w:tcW w:w="408" w:type="pct"/>
            <w:tcBorders>
              <w:left w:val="single" w:sz="4" w:space="0" w:color="auto"/>
            </w:tcBorders>
            <w:vAlign w:val="center"/>
          </w:tcPr>
          <w:p w14:paraId="4EF33AFC" w14:textId="77777777" w:rsidR="00E97A74" w:rsidRPr="00251116" w:rsidRDefault="00E97A74" w:rsidP="00E97A74">
            <w:pPr>
              <w:jc w:val="center"/>
              <w:rPr>
                <w:szCs w:val="21"/>
              </w:rPr>
            </w:pPr>
          </w:p>
        </w:tc>
        <w:tc>
          <w:tcPr>
            <w:tcW w:w="408" w:type="pct"/>
            <w:vAlign w:val="center"/>
          </w:tcPr>
          <w:p w14:paraId="642ABF92" w14:textId="77777777" w:rsidR="00E97A74" w:rsidRPr="00251116" w:rsidRDefault="00E97A74" w:rsidP="00E97A74">
            <w:pPr>
              <w:jc w:val="center"/>
              <w:rPr>
                <w:szCs w:val="21"/>
              </w:rPr>
            </w:pPr>
            <w:r>
              <w:rPr>
                <w:rFonts w:hint="eastAsia"/>
                <w:szCs w:val="21"/>
              </w:rPr>
              <w:t>2</w:t>
            </w:r>
          </w:p>
        </w:tc>
        <w:tc>
          <w:tcPr>
            <w:tcW w:w="1249" w:type="pct"/>
            <w:vMerge/>
          </w:tcPr>
          <w:p w14:paraId="57041EB4" w14:textId="77777777" w:rsidR="00E97A74" w:rsidRPr="00AA52B0" w:rsidRDefault="00E97A74" w:rsidP="00E97A74">
            <w:pPr>
              <w:jc w:val="center"/>
              <w:rPr>
                <w:rFonts w:ascii="宋体" w:hAnsi="宋体" w:cs="宋体"/>
                <w:szCs w:val="21"/>
              </w:rPr>
            </w:pPr>
          </w:p>
        </w:tc>
      </w:tr>
      <w:tr w:rsidR="00E97A74" w:rsidRPr="00962DD1" w14:paraId="4F0E46B4" w14:textId="77777777" w:rsidTr="00E97A74">
        <w:trPr>
          <w:jc w:val="center"/>
        </w:trPr>
        <w:tc>
          <w:tcPr>
            <w:tcW w:w="2120" w:type="pct"/>
            <w:vAlign w:val="center"/>
          </w:tcPr>
          <w:p w14:paraId="1F04AC55" w14:textId="77777777" w:rsidR="00E97A74" w:rsidRPr="00AA52B0" w:rsidRDefault="00E97A74" w:rsidP="00E97A74">
            <w:pPr>
              <w:jc w:val="left"/>
              <w:rPr>
                <w:bCs/>
                <w:szCs w:val="21"/>
                <w:lang w:val="es-ES_tradnl"/>
              </w:rPr>
            </w:pPr>
            <w:r w:rsidRPr="004F4856">
              <w:rPr>
                <w:szCs w:val="21"/>
                <w:lang w:val="es-CL"/>
              </w:rPr>
              <w:t>Unidad 6 Civilizaciones Antiguas de América Latina</w:t>
            </w:r>
          </w:p>
        </w:tc>
        <w:tc>
          <w:tcPr>
            <w:tcW w:w="408" w:type="pct"/>
            <w:vAlign w:val="center"/>
          </w:tcPr>
          <w:p w14:paraId="11540B3A" w14:textId="77777777" w:rsidR="00E97A74" w:rsidRPr="00962DD1" w:rsidRDefault="00E97A74" w:rsidP="00E97A74">
            <w:pPr>
              <w:jc w:val="center"/>
              <w:rPr>
                <w:szCs w:val="21"/>
                <w:lang w:val="es-419"/>
              </w:rPr>
            </w:pPr>
            <w:r>
              <w:rPr>
                <w:rFonts w:hint="eastAsia"/>
                <w:szCs w:val="21"/>
                <w:lang w:val="es-419"/>
              </w:rPr>
              <w:t>4</w:t>
            </w:r>
          </w:p>
        </w:tc>
        <w:tc>
          <w:tcPr>
            <w:tcW w:w="408" w:type="pct"/>
            <w:tcBorders>
              <w:right w:val="single" w:sz="4" w:space="0" w:color="auto"/>
            </w:tcBorders>
            <w:vAlign w:val="center"/>
          </w:tcPr>
          <w:p w14:paraId="603F7B72" w14:textId="77777777" w:rsidR="00E97A74" w:rsidRPr="00962DD1" w:rsidRDefault="00E97A74" w:rsidP="00E97A74">
            <w:pPr>
              <w:jc w:val="center"/>
              <w:rPr>
                <w:szCs w:val="21"/>
                <w:lang w:val="es-419"/>
              </w:rPr>
            </w:pPr>
          </w:p>
        </w:tc>
        <w:tc>
          <w:tcPr>
            <w:tcW w:w="408" w:type="pct"/>
            <w:tcBorders>
              <w:left w:val="single" w:sz="4" w:space="0" w:color="auto"/>
            </w:tcBorders>
            <w:vAlign w:val="center"/>
          </w:tcPr>
          <w:p w14:paraId="7E6FBA46" w14:textId="77777777" w:rsidR="00E97A74" w:rsidRPr="00962DD1" w:rsidRDefault="00E97A74" w:rsidP="00E97A74">
            <w:pPr>
              <w:jc w:val="center"/>
              <w:rPr>
                <w:szCs w:val="21"/>
                <w:lang w:val="es-419"/>
              </w:rPr>
            </w:pPr>
          </w:p>
        </w:tc>
        <w:tc>
          <w:tcPr>
            <w:tcW w:w="408" w:type="pct"/>
            <w:vAlign w:val="center"/>
          </w:tcPr>
          <w:p w14:paraId="1F4A04EB" w14:textId="77777777" w:rsidR="00E97A74" w:rsidRPr="00962DD1" w:rsidRDefault="00E97A74" w:rsidP="00E97A74">
            <w:pPr>
              <w:jc w:val="center"/>
              <w:rPr>
                <w:szCs w:val="21"/>
                <w:lang w:val="es-419"/>
              </w:rPr>
            </w:pPr>
            <w:r>
              <w:rPr>
                <w:rFonts w:hint="eastAsia"/>
                <w:szCs w:val="21"/>
                <w:lang w:val="es-419"/>
              </w:rPr>
              <w:t>4</w:t>
            </w:r>
          </w:p>
        </w:tc>
        <w:tc>
          <w:tcPr>
            <w:tcW w:w="1249" w:type="pct"/>
            <w:vMerge/>
          </w:tcPr>
          <w:p w14:paraId="75AB7E04" w14:textId="77777777" w:rsidR="00E97A74" w:rsidRPr="00962DD1" w:rsidRDefault="00E97A74" w:rsidP="00E97A74">
            <w:pPr>
              <w:jc w:val="center"/>
              <w:rPr>
                <w:rFonts w:ascii="宋体" w:hAnsi="宋体" w:cs="宋体"/>
                <w:szCs w:val="21"/>
                <w:lang w:val="es-419"/>
              </w:rPr>
            </w:pPr>
          </w:p>
        </w:tc>
      </w:tr>
      <w:tr w:rsidR="00E97A74" w:rsidRPr="00962DD1" w14:paraId="61AA1DD7" w14:textId="77777777" w:rsidTr="00E97A74">
        <w:trPr>
          <w:jc w:val="center"/>
        </w:trPr>
        <w:tc>
          <w:tcPr>
            <w:tcW w:w="2120" w:type="pct"/>
            <w:vAlign w:val="center"/>
          </w:tcPr>
          <w:p w14:paraId="71BB4CEA" w14:textId="77777777" w:rsidR="00E97A74" w:rsidRPr="00825868" w:rsidRDefault="00E97A74" w:rsidP="00E97A74">
            <w:pPr>
              <w:jc w:val="left"/>
              <w:rPr>
                <w:szCs w:val="21"/>
                <w:lang w:val="es-ES_tradnl"/>
              </w:rPr>
            </w:pPr>
            <w:r w:rsidRPr="004F4856">
              <w:rPr>
                <w:szCs w:val="21"/>
                <w:lang w:val="es-ES_tradnl"/>
              </w:rPr>
              <w:t>Unidad 7</w:t>
            </w:r>
            <w:r>
              <w:rPr>
                <w:rFonts w:hint="eastAsia"/>
                <w:szCs w:val="21"/>
                <w:lang w:val="es-ES_tradnl"/>
              </w:rPr>
              <w:t xml:space="preserve"> </w:t>
            </w:r>
            <w:r w:rsidRPr="004F4856">
              <w:rPr>
                <w:szCs w:val="21"/>
                <w:lang w:val="es-ES_tradnl"/>
              </w:rPr>
              <w:t>Época colonial en América Latina</w:t>
            </w:r>
          </w:p>
        </w:tc>
        <w:tc>
          <w:tcPr>
            <w:tcW w:w="408" w:type="pct"/>
            <w:vAlign w:val="center"/>
          </w:tcPr>
          <w:p w14:paraId="3982B1EE" w14:textId="77777777" w:rsidR="00E97A74" w:rsidRPr="00962DD1" w:rsidRDefault="00E97A74" w:rsidP="00E97A74">
            <w:pPr>
              <w:jc w:val="center"/>
              <w:rPr>
                <w:szCs w:val="21"/>
                <w:lang w:val="es-419"/>
              </w:rPr>
            </w:pPr>
            <w:r>
              <w:rPr>
                <w:rFonts w:hint="eastAsia"/>
                <w:szCs w:val="21"/>
                <w:lang w:val="es-419"/>
              </w:rPr>
              <w:t>2</w:t>
            </w:r>
          </w:p>
        </w:tc>
        <w:tc>
          <w:tcPr>
            <w:tcW w:w="408" w:type="pct"/>
            <w:tcBorders>
              <w:right w:val="single" w:sz="4" w:space="0" w:color="auto"/>
            </w:tcBorders>
            <w:vAlign w:val="center"/>
          </w:tcPr>
          <w:p w14:paraId="65F0DA4A" w14:textId="77777777" w:rsidR="00E97A74" w:rsidRPr="00962DD1" w:rsidRDefault="00E97A74" w:rsidP="00E97A74">
            <w:pPr>
              <w:jc w:val="center"/>
              <w:rPr>
                <w:szCs w:val="21"/>
                <w:lang w:val="es-419"/>
              </w:rPr>
            </w:pPr>
          </w:p>
        </w:tc>
        <w:tc>
          <w:tcPr>
            <w:tcW w:w="408" w:type="pct"/>
            <w:tcBorders>
              <w:left w:val="single" w:sz="4" w:space="0" w:color="auto"/>
            </w:tcBorders>
            <w:vAlign w:val="center"/>
          </w:tcPr>
          <w:p w14:paraId="63F33920" w14:textId="77777777" w:rsidR="00E97A74" w:rsidRPr="00962DD1" w:rsidRDefault="00E97A74" w:rsidP="00E97A74">
            <w:pPr>
              <w:jc w:val="center"/>
              <w:rPr>
                <w:szCs w:val="21"/>
                <w:lang w:val="es-419"/>
              </w:rPr>
            </w:pPr>
          </w:p>
        </w:tc>
        <w:tc>
          <w:tcPr>
            <w:tcW w:w="408" w:type="pct"/>
            <w:vAlign w:val="center"/>
          </w:tcPr>
          <w:p w14:paraId="04E35E37" w14:textId="77777777" w:rsidR="00E97A74" w:rsidRPr="00962DD1" w:rsidRDefault="00E97A74" w:rsidP="00E97A74">
            <w:pPr>
              <w:jc w:val="center"/>
              <w:rPr>
                <w:szCs w:val="21"/>
                <w:lang w:val="es-419"/>
              </w:rPr>
            </w:pPr>
            <w:r>
              <w:rPr>
                <w:rFonts w:hint="eastAsia"/>
                <w:szCs w:val="21"/>
                <w:lang w:val="es-419"/>
              </w:rPr>
              <w:t>2</w:t>
            </w:r>
          </w:p>
        </w:tc>
        <w:tc>
          <w:tcPr>
            <w:tcW w:w="1249" w:type="pct"/>
            <w:vMerge/>
          </w:tcPr>
          <w:p w14:paraId="21A21270" w14:textId="77777777" w:rsidR="00E97A74" w:rsidRPr="00962DD1" w:rsidRDefault="00E97A74" w:rsidP="00E97A74">
            <w:pPr>
              <w:jc w:val="center"/>
              <w:rPr>
                <w:rFonts w:ascii="宋体" w:hAnsi="宋体" w:cs="宋体"/>
                <w:szCs w:val="21"/>
                <w:lang w:val="es-419"/>
              </w:rPr>
            </w:pPr>
          </w:p>
        </w:tc>
      </w:tr>
      <w:tr w:rsidR="00E97A74" w:rsidRPr="00962DD1" w14:paraId="4B23188D" w14:textId="77777777" w:rsidTr="00E97A74">
        <w:trPr>
          <w:jc w:val="center"/>
        </w:trPr>
        <w:tc>
          <w:tcPr>
            <w:tcW w:w="2120" w:type="pct"/>
            <w:vAlign w:val="center"/>
          </w:tcPr>
          <w:p w14:paraId="5647A210" w14:textId="77777777" w:rsidR="00E97A74" w:rsidRPr="00825868" w:rsidRDefault="00E97A74" w:rsidP="00E97A74">
            <w:pPr>
              <w:jc w:val="left"/>
              <w:rPr>
                <w:szCs w:val="21"/>
                <w:lang w:val="es-CL"/>
              </w:rPr>
            </w:pPr>
            <w:r w:rsidRPr="004F4856">
              <w:rPr>
                <w:szCs w:val="21"/>
                <w:lang w:val="es-CL"/>
              </w:rPr>
              <w:t>Unidad 8</w:t>
            </w:r>
            <w:r>
              <w:rPr>
                <w:rFonts w:hint="eastAsia"/>
                <w:szCs w:val="21"/>
                <w:lang w:val="es-CL"/>
              </w:rPr>
              <w:t xml:space="preserve"> </w:t>
            </w:r>
            <w:r w:rsidRPr="004F4856">
              <w:rPr>
                <w:szCs w:val="21"/>
                <w:lang w:val="es-CL"/>
              </w:rPr>
              <w:t>Independencia de América Latina</w:t>
            </w:r>
          </w:p>
        </w:tc>
        <w:tc>
          <w:tcPr>
            <w:tcW w:w="408" w:type="pct"/>
            <w:vAlign w:val="center"/>
          </w:tcPr>
          <w:p w14:paraId="15211B4E" w14:textId="77777777" w:rsidR="00E97A74" w:rsidRPr="00962DD1" w:rsidRDefault="00E97A74" w:rsidP="00E97A74">
            <w:pPr>
              <w:jc w:val="center"/>
              <w:rPr>
                <w:szCs w:val="21"/>
                <w:lang w:val="es-419"/>
              </w:rPr>
            </w:pPr>
            <w:r>
              <w:rPr>
                <w:rFonts w:hint="eastAsia"/>
                <w:szCs w:val="21"/>
                <w:lang w:val="es-419"/>
              </w:rPr>
              <w:t>2</w:t>
            </w:r>
          </w:p>
        </w:tc>
        <w:tc>
          <w:tcPr>
            <w:tcW w:w="408" w:type="pct"/>
            <w:tcBorders>
              <w:right w:val="single" w:sz="4" w:space="0" w:color="auto"/>
            </w:tcBorders>
            <w:vAlign w:val="center"/>
          </w:tcPr>
          <w:p w14:paraId="32212A7F" w14:textId="77777777" w:rsidR="00E97A74" w:rsidRPr="00962DD1" w:rsidRDefault="00E97A74" w:rsidP="00E97A74">
            <w:pPr>
              <w:jc w:val="center"/>
              <w:rPr>
                <w:szCs w:val="21"/>
                <w:lang w:val="es-419"/>
              </w:rPr>
            </w:pPr>
          </w:p>
        </w:tc>
        <w:tc>
          <w:tcPr>
            <w:tcW w:w="408" w:type="pct"/>
            <w:tcBorders>
              <w:left w:val="single" w:sz="4" w:space="0" w:color="auto"/>
            </w:tcBorders>
            <w:vAlign w:val="center"/>
          </w:tcPr>
          <w:p w14:paraId="3D681597" w14:textId="77777777" w:rsidR="00E97A74" w:rsidRPr="00962DD1" w:rsidRDefault="00E97A74" w:rsidP="00E97A74">
            <w:pPr>
              <w:jc w:val="center"/>
              <w:rPr>
                <w:szCs w:val="21"/>
                <w:lang w:val="es-419"/>
              </w:rPr>
            </w:pPr>
          </w:p>
        </w:tc>
        <w:tc>
          <w:tcPr>
            <w:tcW w:w="408" w:type="pct"/>
            <w:vAlign w:val="center"/>
          </w:tcPr>
          <w:p w14:paraId="5D111852" w14:textId="77777777" w:rsidR="00E97A74" w:rsidRPr="00962DD1" w:rsidRDefault="00E97A74" w:rsidP="00E97A74">
            <w:pPr>
              <w:jc w:val="center"/>
              <w:rPr>
                <w:szCs w:val="21"/>
                <w:lang w:val="es-419"/>
              </w:rPr>
            </w:pPr>
            <w:r>
              <w:rPr>
                <w:rFonts w:hint="eastAsia"/>
                <w:szCs w:val="21"/>
                <w:lang w:val="es-419"/>
              </w:rPr>
              <w:t>2</w:t>
            </w:r>
          </w:p>
        </w:tc>
        <w:tc>
          <w:tcPr>
            <w:tcW w:w="1249" w:type="pct"/>
            <w:vMerge/>
          </w:tcPr>
          <w:p w14:paraId="73DEF327" w14:textId="77777777" w:rsidR="00E97A74" w:rsidRPr="00962DD1" w:rsidRDefault="00E97A74" w:rsidP="00E97A74">
            <w:pPr>
              <w:jc w:val="center"/>
              <w:rPr>
                <w:rFonts w:ascii="宋体" w:hAnsi="宋体" w:cs="宋体"/>
                <w:szCs w:val="21"/>
                <w:lang w:val="es-419"/>
              </w:rPr>
            </w:pPr>
          </w:p>
        </w:tc>
      </w:tr>
      <w:tr w:rsidR="00E97A74" w:rsidRPr="00825868" w14:paraId="126D9959" w14:textId="77777777" w:rsidTr="00E97A74">
        <w:trPr>
          <w:jc w:val="center"/>
        </w:trPr>
        <w:tc>
          <w:tcPr>
            <w:tcW w:w="2120" w:type="pct"/>
            <w:vAlign w:val="center"/>
          </w:tcPr>
          <w:p w14:paraId="1C71BCF4" w14:textId="77777777" w:rsidR="00E97A74" w:rsidRPr="00825868" w:rsidRDefault="00E97A74" w:rsidP="00E97A74">
            <w:pPr>
              <w:jc w:val="left"/>
              <w:rPr>
                <w:szCs w:val="21"/>
                <w:lang w:val="es-CL"/>
              </w:rPr>
            </w:pPr>
            <w:r w:rsidRPr="004F4856">
              <w:rPr>
                <w:szCs w:val="21"/>
                <w:lang w:val="es-CL"/>
              </w:rPr>
              <w:t>Unidad 9</w:t>
            </w:r>
            <w:r>
              <w:rPr>
                <w:rFonts w:hint="eastAsia"/>
                <w:szCs w:val="21"/>
                <w:lang w:val="es-CL"/>
              </w:rPr>
              <w:t xml:space="preserve"> </w:t>
            </w:r>
            <w:r w:rsidRPr="004F4856">
              <w:rPr>
                <w:szCs w:val="21"/>
                <w:lang w:val="es-CL"/>
              </w:rPr>
              <w:t>América Latina en el Siglo XIX y XX</w:t>
            </w:r>
          </w:p>
        </w:tc>
        <w:tc>
          <w:tcPr>
            <w:tcW w:w="408" w:type="pct"/>
            <w:vAlign w:val="center"/>
          </w:tcPr>
          <w:p w14:paraId="526AAD6A" w14:textId="77777777" w:rsidR="00E97A74" w:rsidRDefault="00E97A74" w:rsidP="00E97A74">
            <w:pPr>
              <w:jc w:val="center"/>
              <w:rPr>
                <w:szCs w:val="21"/>
                <w:lang w:val="es-419"/>
              </w:rPr>
            </w:pPr>
            <w:r>
              <w:rPr>
                <w:rFonts w:hint="eastAsia"/>
                <w:szCs w:val="21"/>
                <w:lang w:val="es-419"/>
              </w:rPr>
              <w:t>4</w:t>
            </w:r>
          </w:p>
        </w:tc>
        <w:tc>
          <w:tcPr>
            <w:tcW w:w="408" w:type="pct"/>
            <w:tcBorders>
              <w:right w:val="single" w:sz="4" w:space="0" w:color="auto"/>
            </w:tcBorders>
            <w:vAlign w:val="center"/>
          </w:tcPr>
          <w:p w14:paraId="618B8E01" w14:textId="77777777" w:rsidR="00E97A74" w:rsidRPr="00962DD1" w:rsidRDefault="00E97A74" w:rsidP="00E97A74">
            <w:pPr>
              <w:jc w:val="center"/>
              <w:rPr>
                <w:szCs w:val="21"/>
                <w:lang w:val="es-419"/>
              </w:rPr>
            </w:pPr>
          </w:p>
        </w:tc>
        <w:tc>
          <w:tcPr>
            <w:tcW w:w="408" w:type="pct"/>
            <w:tcBorders>
              <w:left w:val="single" w:sz="4" w:space="0" w:color="auto"/>
            </w:tcBorders>
            <w:vAlign w:val="center"/>
          </w:tcPr>
          <w:p w14:paraId="41D395AE" w14:textId="77777777" w:rsidR="00E97A74" w:rsidRPr="00962DD1" w:rsidRDefault="00E97A74" w:rsidP="00E97A74">
            <w:pPr>
              <w:jc w:val="center"/>
              <w:rPr>
                <w:szCs w:val="21"/>
                <w:lang w:val="es-419"/>
              </w:rPr>
            </w:pPr>
          </w:p>
        </w:tc>
        <w:tc>
          <w:tcPr>
            <w:tcW w:w="408" w:type="pct"/>
            <w:vAlign w:val="center"/>
          </w:tcPr>
          <w:p w14:paraId="6D21FB77" w14:textId="77777777" w:rsidR="00E97A74" w:rsidRDefault="00E97A74" w:rsidP="00E97A74">
            <w:pPr>
              <w:jc w:val="center"/>
              <w:rPr>
                <w:szCs w:val="21"/>
                <w:lang w:val="es-419"/>
              </w:rPr>
            </w:pPr>
            <w:r>
              <w:rPr>
                <w:rFonts w:hint="eastAsia"/>
                <w:szCs w:val="21"/>
                <w:lang w:val="es-419"/>
              </w:rPr>
              <w:t>4</w:t>
            </w:r>
          </w:p>
        </w:tc>
        <w:tc>
          <w:tcPr>
            <w:tcW w:w="1249" w:type="pct"/>
            <w:vMerge/>
          </w:tcPr>
          <w:p w14:paraId="4BB8FA78" w14:textId="77777777" w:rsidR="00E97A74" w:rsidRPr="00962DD1" w:rsidRDefault="00E97A74" w:rsidP="00E97A74">
            <w:pPr>
              <w:jc w:val="center"/>
              <w:rPr>
                <w:rFonts w:ascii="宋体" w:hAnsi="宋体" w:cs="宋体"/>
                <w:szCs w:val="21"/>
                <w:lang w:val="es-419"/>
              </w:rPr>
            </w:pPr>
          </w:p>
        </w:tc>
      </w:tr>
      <w:tr w:rsidR="00E97A74" w:rsidRPr="00825868" w14:paraId="129CECB6" w14:textId="77777777" w:rsidTr="00E97A74">
        <w:trPr>
          <w:jc w:val="center"/>
        </w:trPr>
        <w:tc>
          <w:tcPr>
            <w:tcW w:w="2120" w:type="pct"/>
            <w:vAlign w:val="center"/>
          </w:tcPr>
          <w:p w14:paraId="11A0B750" w14:textId="77777777" w:rsidR="00E97A74" w:rsidRPr="00825868" w:rsidRDefault="00E97A74" w:rsidP="00E97A74">
            <w:pPr>
              <w:jc w:val="left"/>
              <w:rPr>
                <w:szCs w:val="21"/>
                <w:lang w:val="es-CL"/>
              </w:rPr>
            </w:pPr>
            <w:r w:rsidRPr="004F4856">
              <w:rPr>
                <w:szCs w:val="21"/>
                <w:lang w:val="es-CL"/>
              </w:rPr>
              <w:t>Unidad 10</w:t>
            </w:r>
            <w:r>
              <w:rPr>
                <w:rFonts w:hint="eastAsia"/>
                <w:szCs w:val="21"/>
                <w:lang w:val="es-CL"/>
              </w:rPr>
              <w:t xml:space="preserve"> </w:t>
            </w:r>
            <w:r w:rsidRPr="004F4856">
              <w:rPr>
                <w:szCs w:val="21"/>
                <w:lang w:val="es-CL"/>
              </w:rPr>
              <w:t>Situación actual de América Latina</w:t>
            </w:r>
          </w:p>
        </w:tc>
        <w:tc>
          <w:tcPr>
            <w:tcW w:w="408" w:type="pct"/>
            <w:vAlign w:val="center"/>
          </w:tcPr>
          <w:p w14:paraId="5DA53294" w14:textId="77777777" w:rsidR="00E97A74" w:rsidRDefault="00E97A74" w:rsidP="00E97A74">
            <w:pPr>
              <w:jc w:val="center"/>
              <w:rPr>
                <w:szCs w:val="21"/>
                <w:lang w:val="es-419"/>
              </w:rPr>
            </w:pPr>
            <w:r>
              <w:rPr>
                <w:rFonts w:hint="eastAsia"/>
                <w:szCs w:val="21"/>
                <w:lang w:val="es-419"/>
              </w:rPr>
              <w:t>4</w:t>
            </w:r>
          </w:p>
        </w:tc>
        <w:tc>
          <w:tcPr>
            <w:tcW w:w="408" w:type="pct"/>
            <w:tcBorders>
              <w:right w:val="single" w:sz="4" w:space="0" w:color="auto"/>
            </w:tcBorders>
            <w:vAlign w:val="center"/>
          </w:tcPr>
          <w:p w14:paraId="259252A6" w14:textId="77777777" w:rsidR="00E97A74" w:rsidRPr="00962DD1" w:rsidRDefault="00E97A74" w:rsidP="00E97A74">
            <w:pPr>
              <w:jc w:val="center"/>
              <w:rPr>
                <w:szCs w:val="21"/>
                <w:lang w:val="es-419"/>
              </w:rPr>
            </w:pPr>
          </w:p>
        </w:tc>
        <w:tc>
          <w:tcPr>
            <w:tcW w:w="408" w:type="pct"/>
            <w:tcBorders>
              <w:left w:val="single" w:sz="4" w:space="0" w:color="auto"/>
            </w:tcBorders>
            <w:vAlign w:val="center"/>
          </w:tcPr>
          <w:p w14:paraId="79797FF2" w14:textId="77777777" w:rsidR="00E97A74" w:rsidRPr="00962DD1" w:rsidRDefault="00E97A74" w:rsidP="00E97A74">
            <w:pPr>
              <w:jc w:val="center"/>
              <w:rPr>
                <w:szCs w:val="21"/>
                <w:lang w:val="es-419"/>
              </w:rPr>
            </w:pPr>
          </w:p>
        </w:tc>
        <w:tc>
          <w:tcPr>
            <w:tcW w:w="408" w:type="pct"/>
            <w:vAlign w:val="center"/>
          </w:tcPr>
          <w:p w14:paraId="452E585B" w14:textId="77777777" w:rsidR="00E97A74" w:rsidRDefault="00E97A74" w:rsidP="00E97A74">
            <w:pPr>
              <w:jc w:val="center"/>
              <w:rPr>
                <w:szCs w:val="21"/>
                <w:lang w:val="es-419"/>
              </w:rPr>
            </w:pPr>
            <w:r>
              <w:rPr>
                <w:rFonts w:hint="eastAsia"/>
                <w:szCs w:val="21"/>
                <w:lang w:val="es-419"/>
              </w:rPr>
              <w:t>4</w:t>
            </w:r>
          </w:p>
        </w:tc>
        <w:tc>
          <w:tcPr>
            <w:tcW w:w="1249" w:type="pct"/>
            <w:vMerge/>
          </w:tcPr>
          <w:p w14:paraId="1E007533" w14:textId="77777777" w:rsidR="00E97A74" w:rsidRPr="00962DD1" w:rsidRDefault="00E97A74" w:rsidP="00E97A74">
            <w:pPr>
              <w:jc w:val="center"/>
              <w:rPr>
                <w:rFonts w:ascii="宋体" w:hAnsi="宋体" w:cs="宋体"/>
                <w:szCs w:val="21"/>
                <w:lang w:val="es-419"/>
              </w:rPr>
            </w:pPr>
          </w:p>
        </w:tc>
      </w:tr>
      <w:tr w:rsidR="00E97A74" w:rsidRPr="00825868" w14:paraId="11B20036" w14:textId="77777777" w:rsidTr="00E97A74">
        <w:trPr>
          <w:jc w:val="center"/>
        </w:trPr>
        <w:tc>
          <w:tcPr>
            <w:tcW w:w="2120" w:type="pct"/>
            <w:vAlign w:val="center"/>
          </w:tcPr>
          <w:p w14:paraId="2931CB06" w14:textId="77777777" w:rsidR="00E97A74" w:rsidRPr="00825868" w:rsidRDefault="00E97A74" w:rsidP="00E97A74">
            <w:pPr>
              <w:jc w:val="left"/>
              <w:rPr>
                <w:szCs w:val="21"/>
                <w:lang w:val="es-ES_tradnl"/>
              </w:rPr>
            </w:pPr>
            <w:r w:rsidRPr="004F4856">
              <w:rPr>
                <w:szCs w:val="21"/>
                <w:lang w:val="es-ES_tradnl"/>
              </w:rPr>
              <w:t>Unidad 11</w:t>
            </w:r>
            <w:r>
              <w:rPr>
                <w:rFonts w:hint="eastAsia"/>
                <w:szCs w:val="21"/>
                <w:lang w:val="es-ES_tradnl"/>
              </w:rPr>
              <w:t xml:space="preserve"> </w:t>
            </w:r>
            <w:r w:rsidRPr="004F4856">
              <w:rPr>
                <w:szCs w:val="21"/>
                <w:lang w:val="es-ES_tradnl"/>
              </w:rPr>
              <w:t>Elementos culturales de América Latina</w:t>
            </w:r>
          </w:p>
        </w:tc>
        <w:tc>
          <w:tcPr>
            <w:tcW w:w="408" w:type="pct"/>
            <w:vAlign w:val="center"/>
          </w:tcPr>
          <w:p w14:paraId="764674E7" w14:textId="77777777" w:rsidR="00E97A74" w:rsidRDefault="00E97A74" w:rsidP="00E97A74">
            <w:pPr>
              <w:jc w:val="center"/>
              <w:rPr>
                <w:szCs w:val="21"/>
                <w:lang w:val="es-419"/>
              </w:rPr>
            </w:pPr>
            <w:r>
              <w:rPr>
                <w:rFonts w:hint="eastAsia"/>
                <w:szCs w:val="21"/>
                <w:lang w:val="es-419"/>
              </w:rPr>
              <w:t>2</w:t>
            </w:r>
          </w:p>
        </w:tc>
        <w:tc>
          <w:tcPr>
            <w:tcW w:w="408" w:type="pct"/>
            <w:tcBorders>
              <w:right w:val="single" w:sz="4" w:space="0" w:color="auto"/>
            </w:tcBorders>
            <w:vAlign w:val="center"/>
          </w:tcPr>
          <w:p w14:paraId="07FFA5F3" w14:textId="77777777" w:rsidR="00E97A74" w:rsidRPr="00962DD1" w:rsidRDefault="00E97A74" w:rsidP="00E97A74">
            <w:pPr>
              <w:jc w:val="center"/>
              <w:rPr>
                <w:szCs w:val="21"/>
                <w:lang w:val="es-419"/>
              </w:rPr>
            </w:pPr>
          </w:p>
        </w:tc>
        <w:tc>
          <w:tcPr>
            <w:tcW w:w="408" w:type="pct"/>
            <w:tcBorders>
              <w:left w:val="single" w:sz="4" w:space="0" w:color="auto"/>
            </w:tcBorders>
            <w:vAlign w:val="center"/>
          </w:tcPr>
          <w:p w14:paraId="758E21A2" w14:textId="77777777" w:rsidR="00E97A74" w:rsidRPr="00962DD1" w:rsidRDefault="00E97A74" w:rsidP="00E97A74">
            <w:pPr>
              <w:jc w:val="center"/>
              <w:rPr>
                <w:szCs w:val="21"/>
                <w:lang w:val="es-419"/>
              </w:rPr>
            </w:pPr>
          </w:p>
        </w:tc>
        <w:tc>
          <w:tcPr>
            <w:tcW w:w="408" w:type="pct"/>
            <w:vAlign w:val="center"/>
          </w:tcPr>
          <w:p w14:paraId="68AD3331" w14:textId="77777777" w:rsidR="00E97A74" w:rsidRDefault="00E97A74" w:rsidP="00E97A74">
            <w:pPr>
              <w:jc w:val="center"/>
              <w:rPr>
                <w:szCs w:val="21"/>
                <w:lang w:val="es-419"/>
              </w:rPr>
            </w:pPr>
            <w:r>
              <w:rPr>
                <w:rFonts w:hint="eastAsia"/>
                <w:szCs w:val="21"/>
                <w:lang w:val="es-419"/>
              </w:rPr>
              <w:t>2</w:t>
            </w:r>
          </w:p>
        </w:tc>
        <w:tc>
          <w:tcPr>
            <w:tcW w:w="1249" w:type="pct"/>
            <w:vMerge/>
          </w:tcPr>
          <w:p w14:paraId="5791DC01" w14:textId="77777777" w:rsidR="00E97A74" w:rsidRPr="00962DD1" w:rsidRDefault="00E97A74" w:rsidP="00E97A74">
            <w:pPr>
              <w:jc w:val="center"/>
              <w:rPr>
                <w:rFonts w:ascii="宋体" w:hAnsi="宋体" w:cs="宋体"/>
                <w:szCs w:val="21"/>
                <w:lang w:val="es-419"/>
              </w:rPr>
            </w:pPr>
          </w:p>
        </w:tc>
      </w:tr>
      <w:tr w:rsidR="00E97A74" w:rsidRPr="00AA52B0" w14:paraId="6CC5F423" w14:textId="77777777" w:rsidTr="00E97A74">
        <w:trPr>
          <w:jc w:val="center"/>
        </w:trPr>
        <w:tc>
          <w:tcPr>
            <w:tcW w:w="2120" w:type="pct"/>
            <w:vAlign w:val="center"/>
          </w:tcPr>
          <w:p w14:paraId="74BED608" w14:textId="77777777" w:rsidR="00E97A74" w:rsidRPr="00AA52B0" w:rsidRDefault="00E97A74" w:rsidP="00E97A74">
            <w:pPr>
              <w:jc w:val="center"/>
              <w:rPr>
                <w:rFonts w:ascii="宋体" w:hAnsi="宋体" w:cs="宋体"/>
                <w:szCs w:val="21"/>
              </w:rPr>
            </w:pPr>
            <w:r w:rsidRPr="00AA52B0">
              <w:rPr>
                <w:rFonts w:ascii="宋体" w:hAnsi="宋体" w:cs="宋体" w:hint="eastAsia"/>
                <w:szCs w:val="21"/>
              </w:rPr>
              <w:t>合计</w:t>
            </w:r>
          </w:p>
        </w:tc>
        <w:tc>
          <w:tcPr>
            <w:tcW w:w="408" w:type="pct"/>
            <w:vAlign w:val="center"/>
          </w:tcPr>
          <w:p w14:paraId="5825D682" w14:textId="77777777" w:rsidR="00E97A74" w:rsidRPr="00251116" w:rsidRDefault="00E97A74" w:rsidP="00E97A74">
            <w:pPr>
              <w:jc w:val="center"/>
              <w:rPr>
                <w:szCs w:val="21"/>
              </w:rPr>
            </w:pPr>
            <w:r w:rsidRPr="00251116">
              <w:rPr>
                <w:szCs w:val="21"/>
              </w:rPr>
              <w:t>32</w:t>
            </w:r>
          </w:p>
        </w:tc>
        <w:tc>
          <w:tcPr>
            <w:tcW w:w="408" w:type="pct"/>
            <w:tcBorders>
              <w:right w:val="single" w:sz="4" w:space="0" w:color="auto"/>
            </w:tcBorders>
            <w:vAlign w:val="center"/>
          </w:tcPr>
          <w:p w14:paraId="3EA31EC1" w14:textId="77777777" w:rsidR="00E97A74" w:rsidRPr="00251116" w:rsidRDefault="00E97A74" w:rsidP="00E97A74">
            <w:pPr>
              <w:jc w:val="center"/>
              <w:rPr>
                <w:szCs w:val="21"/>
              </w:rPr>
            </w:pPr>
          </w:p>
        </w:tc>
        <w:tc>
          <w:tcPr>
            <w:tcW w:w="408" w:type="pct"/>
            <w:tcBorders>
              <w:left w:val="single" w:sz="4" w:space="0" w:color="auto"/>
            </w:tcBorders>
            <w:vAlign w:val="center"/>
          </w:tcPr>
          <w:p w14:paraId="12DFB0AD" w14:textId="77777777" w:rsidR="00E97A74" w:rsidRPr="00251116" w:rsidRDefault="00E97A74" w:rsidP="00E97A74">
            <w:pPr>
              <w:jc w:val="center"/>
              <w:rPr>
                <w:szCs w:val="21"/>
              </w:rPr>
            </w:pPr>
          </w:p>
        </w:tc>
        <w:tc>
          <w:tcPr>
            <w:tcW w:w="408" w:type="pct"/>
            <w:vAlign w:val="center"/>
          </w:tcPr>
          <w:p w14:paraId="2A89992B" w14:textId="77777777" w:rsidR="00E97A74" w:rsidRPr="00251116" w:rsidRDefault="00E97A74" w:rsidP="00E97A74">
            <w:pPr>
              <w:jc w:val="center"/>
              <w:rPr>
                <w:szCs w:val="21"/>
              </w:rPr>
            </w:pPr>
            <w:r w:rsidRPr="00251116">
              <w:rPr>
                <w:szCs w:val="21"/>
              </w:rPr>
              <w:t>32</w:t>
            </w:r>
          </w:p>
        </w:tc>
        <w:tc>
          <w:tcPr>
            <w:tcW w:w="1249" w:type="pct"/>
            <w:vMerge/>
          </w:tcPr>
          <w:p w14:paraId="7BC5C28F" w14:textId="77777777" w:rsidR="00E97A74" w:rsidRPr="00AA52B0" w:rsidRDefault="00E97A74" w:rsidP="00E97A74">
            <w:pPr>
              <w:jc w:val="center"/>
              <w:rPr>
                <w:rFonts w:ascii="宋体" w:hAnsi="宋体" w:cs="宋体"/>
                <w:szCs w:val="21"/>
              </w:rPr>
            </w:pPr>
          </w:p>
        </w:tc>
      </w:tr>
    </w:tbl>
    <w:p w14:paraId="0133DD3A" w14:textId="77777777" w:rsidR="00E97A74" w:rsidRDefault="00E97A74" w:rsidP="00E97A74">
      <w:pPr>
        <w:adjustRightInd w:val="0"/>
        <w:snapToGrid w:val="0"/>
        <w:spacing w:beforeLines="50" w:before="156" w:afterLines="50" w:after="156"/>
        <w:rPr>
          <w:rFonts w:ascii="黑体" w:eastAsia="黑体" w:hAnsi="黑体"/>
          <w:bCs/>
          <w:color w:val="000000"/>
          <w:kern w:val="0"/>
          <w:szCs w:val="24"/>
        </w:rPr>
      </w:pPr>
    </w:p>
    <w:p w14:paraId="3DBAACF2" w14:textId="77777777" w:rsidR="00E97A74" w:rsidRPr="004409D6" w:rsidRDefault="00E97A74" w:rsidP="00E97A74">
      <w:pPr>
        <w:adjustRightInd w:val="0"/>
        <w:snapToGrid w:val="0"/>
        <w:spacing w:beforeLines="50" w:before="156" w:afterLines="50" w:after="156"/>
        <w:rPr>
          <w:rFonts w:ascii="黑体" w:eastAsia="黑体" w:hAnsi="黑体"/>
          <w:bCs/>
          <w:color w:val="000000"/>
          <w:kern w:val="0"/>
          <w:szCs w:val="24"/>
        </w:rPr>
      </w:pPr>
      <w:r w:rsidRPr="004409D6">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2931"/>
        <w:gridCol w:w="3878"/>
      </w:tblGrid>
      <w:tr w:rsidR="00E97A74" w:rsidRPr="00AA52B0" w14:paraId="6C1DE050" w14:textId="77777777" w:rsidTr="00E97A74">
        <w:trPr>
          <w:trHeight w:val="90"/>
          <w:jc w:val="center"/>
        </w:trPr>
        <w:tc>
          <w:tcPr>
            <w:tcW w:w="1713" w:type="dxa"/>
          </w:tcPr>
          <w:p w14:paraId="3D89A691" w14:textId="77777777" w:rsidR="00E97A74" w:rsidRPr="00AA52B0" w:rsidRDefault="00E97A74" w:rsidP="00E97A74">
            <w:pPr>
              <w:jc w:val="center"/>
              <w:rPr>
                <w:rFonts w:ascii="宋体" w:hAnsi="宋体" w:cs="宋体"/>
                <w:b/>
                <w:szCs w:val="21"/>
              </w:rPr>
            </w:pPr>
            <w:r w:rsidRPr="00AA52B0">
              <w:rPr>
                <w:rFonts w:ascii="宋体" w:hAnsi="宋体" w:cs="宋体" w:hint="eastAsia"/>
                <w:b/>
                <w:szCs w:val="21"/>
              </w:rPr>
              <w:t>考核形式及权重</w:t>
            </w:r>
          </w:p>
        </w:tc>
        <w:tc>
          <w:tcPr>
            <w:tcW w:w="2931" w:type="dxa"/>
          </w:tcPr>
          <w:p w14:paraId="64C7E822" w14:textId="77777777" w:rsidR="00E97A74" w:rsidRPr="00AA52B0" w:rsidRDefault="00E97A74" w:rsidP="00E97A74">
            <w:pPr>
              <w:jc w:val="center"/>
              <w:rPr>
                <w:rFonts w:ascii="宋体" w:hAnsi="宋体" w:cs="宋体"/>
                <w:b/>
                <w:szCs w:val="21"/>
              </w:rPr>
            </w:pPr>
            <w:r w:rsidRPr="00AA52B0">
              <w:rPr>
                <w:rFonts w:ascii="宋体" w:hAnsi="宋体" w:cs="宋体" w:hint="eastAsia"/>
                <w:b/>
                <w:szCs w:val="21"/>
              </w:rPr>
              <w:t>考核</w:t>
            </w:r>
            <w:r w:rsidRPr="00AA52B0">
              <w:rPr>
                <w:rFonts w:ascii="宋体" w:hAnsi="宋体" w:cs="宋体"/>
                <w:b/>
                <w:szCs w:val="21"/>
              </w:rPr>
              <w:t>环节</w:t>
            </w:r>
          </w:p>
        </w:tc>
        <w:tc>
          <w:tcPr>
            <w:tcW w:w="3878" w:type="dxa"/>
          </w:tcPr>
          <w:p w14:paraId="642149EC" w14:textId="77777777" w:rsidR="00E97A74" w:rsidRPr="00AA52B0" w:rsidRDefault="00E97A74" w:rsidP="00E97A74">
            <w:pPr>
              <w:jc w:val="center"/>
              <w:rPr>
                <w:rFonts w:ascii="宋体" w:hAnsi="宋体" w:cs="宋体"/>
                <w:b/>
                <w:szCs w:val="21"/>
              </w:rPr>
            </w:pPr>
            <w:r w:rsidRPr="00AA52B0">
              <w:rPr>
                <w:rFonts w:ascii="宋体" w:hAnsi="宋体" w:cs="宋体" w:hint="eastAsia"/>
                <w:b/>
                <w:color w:val="000000" w:themeColor="text1"/>
                <w:szCs w:val="21"/>
              </w:rPr>
              <w:t>考核环节对应的课程目标</w:t>
            </w:r>
          </w:p>
        </w:tc>
      </w:tr>
      <w:tr w:rsidR="00E97A74" w:rsidRPr="00AA52B0" w14:paraId="47521C9C" w14:textId="77777777" w:rsidTr="00E97A74">
        <w:trPr>
          <w:jc w:val="center"/>
        </w:trPr>
        <w:tc>
          <w:tcPr>
            <w:tcW w:w="1713" w:type="dxa"/>
            <w:vMerge w:val="restart"/>
            <w:vAlign w:val="center"/>
          </w:tcPr>
          <w:p w14:paraId="51334763" w14:textId="77777777" w:rsidR="00E97A74" w:rsidRPr="00FE5DB4" w:rsidRDefault="00E97A74" w:rsidP="00E97A74">
            <w:pPr>
              <w:jc w:val="center"/>
              <w:rPr>
                <w:rFonts w:eastAsiaTheme="minorEastAsia"/>
                <w:szCs w:val="21"/>
              </w:rPr>
            </w:pPr>
            <w:proofErr w:type="spellStart"/>
            <w:r w:rsidRPr="00FE5DB4">
              <w:rPr>
                <w:rFonts w:eastAsiaTheme="minorEastAsia"/>
                <w:szCs w:val="21"/>
              </w:rPr>
              <w:t>Cursado</w:t>
            </w:r>
            <w:proofErr w:type="spellEnd"/>
            <w:r w:rsidRPr="00FE5DB4">
              <w:rPr>
                <w:rFonts w:eastAsiaTheme="minorEastAsia"/>
                <w:szCs w:val="21"/>
              </w:rPr>
              <w:t>（</w:t>
            </w:r>
            <w:r w:rsidRPr="00FE5DB4">
              <w:rPr>
                <w:rFonts w:eastAsiaTheme="minorEastAsia"/>
                <w:szCs w:val="21"/>
              </w:rPr>
              <w:t>50%</w:t>
            </w:r>
            <w:r w:rsidRPr="00FE5DB4">
              <w:rPr>
                <w:rFonts w:eastAsiaTheme="minorEastAsia"/>
                <w:szCs w:val="21"/>
              </w:rPr>
              <w:t>）</w:t>
            </w:r>
          </w:p>
        </w:tc>
        <w:tc>
          <w:tcPr>
            <w:tcW w:w="2931" w:type="dxa"/>
            <w:vAlign w:val="center"/>
          </w:tcPr>
          <w:p w14:paraId="37467137" w14:textId="77777777" w:rsidR="00E97A74" w:rsidRPr="00FE5DB4" w:rsidRDefault="00E97A74" w:rsidP="00E97A74">
            <w:pPr>
              <w:jc w:val="left"/>
              <w:rPr>
                <w:rFonts w:eastAsiaTheme="minorEastAsia"/>
                <w:szCs w:val="21"/>
              </w:rPr>
            </w:pPr>
            <w:proofErr w:type="spellStart"/>
            <w:r w:rsidRPr="00FE5DB4">
              <w:rPr>
                <w:rFonts w:eastAsiaTheme="minorEastAsia"/>
                <w:szCs w:val="21"/>
              </w:rPr>
              <w:t>Asistencia</w:t>
            </w:r>
            <w:proofErr w:type="spellEnd"/>
          </w:p>
        </w:tc>
        <w:tc>
          <w:tcPr>
            <w:tcW w:w="3878" w:type="dxa"/>
            <w:vAlign w:val="center"/>
          </w:tcPr>
          <w:p w14:paraId="24721310" w14:textId="77777777" w:rsidR="00E97A74" w:rsidRPr="00FE5DB4" w:rsidRDefault="00E97A74" w:rsidP="00E97A74">
            <w:pPr>
              <w:pStyle w:val="af9"/>
              <w:spacing w:line="240" w:lineRule="auto"/>
              <w:rPr>
                <w:rFonts w:eastAsiaTheme="minorEastAsia"/>
                <w:szCs w:val="21"/>
              </w:rPr>
            </w:pPr>
            <w:r w:rsidRPr="00FE5DB4">
              <w:rPr>
                <w:rFonts w:eastAsiaTheme="minorEastAsia"/>
                <w:kern w:val="0"/>
                <w:szCs w:val="21"/>
              </w:rPr>
              <w:t>不参与课程目标达成情况评价</w:t>
            </w:r>
            <w:r w:rsidRPr="00FE5DB4">
              <w:rPr>
                <w:rFonts w:eastAsiaTheme="minorEastAsia"/>
                <w:szCs w:val="21"/>
              </w:rPr>
              <w:t>（</w:t>
            </w:r>
            <w:r w:rsidRPr="00FE5DB4">
              <w:rPr>
                <w:rFonts w:eastAsiaTheme="minorEastAsia"/>
                <w:szCs w:val="21"/>
              </w:rPr>
              <w:t>5</w:t>
            </w:r>
            <w:r>
              <w:rPr>
                <w:rFonts w:eastAsiaTheme="minorEastAsia" w:hint="eastAsia"/>
                <w:szCs w:val="21"/>
              </w:rPr>
              <w:t>%</w:t>
            </w:r>
            <w:r w:rsidRPr="00FE5DB4">
              <w:rPr>
                <w:rFonts w:eastAsiaTheme="minorEastAsia"/>
                <w:szCs w:val="21"/>
              </w:rPr>
              <w:t>）</w:t>
            </w:r>
          </w:p>
        </w:tc>
      </w:tr>
      <w:tr w:rsidR="00E97A74" w:rsidRPr="00AA52B0" w14:paraId="40225298" w14:textId="77777777" w:rsidTr="00E97A74">
        <w:trPr>
          <w:jc w:val="center"/>
        </w:trPr>
        <w:tc>
          <w:tcPr>
            <w:tcW w:w="1713" w:type="dxa"/>
            <w:vMerge/>
            <w:vAlign w:val="center"/>
          </w:tcPr>
          <w:p w14:paraId="342077AC" w14:textId="77777777" w:rsidR="00E97A74" w:rsidRPr="00FE5DB4" w:rsidRDefault="00E97A74" w:rsidP="00E97A74">
            <w:pPr>
              <w:jc w:val="center"/>
              <w:rPr>
                <w:rFonts w:eastAsiaTheme="minorEastAsia"/>
                <w:szCs w:val="21"/>
              </w:rPr>
            </w:pPr>
          </w:p>
        </w:tc>
        <w:tc>
          <w:tcPr>
            <w:tcW w:w="2931" w:type="dxa"/>
            <w:vAlign w:val="center"/>
          </w:tcPr>
          <w:p w14:paraId="5C9BC3A5" w14:textId="77777777" w:rsidR="00E97A74" w:rsidRPr="00FE5DB4" w:rsidRDefault="00E97A74" w:rsidP="00E97A74">
            <w:pPr>
              <w:jc w:val="left"/>
              <w:rPr>
                <w:rFonts w:eastAsiaTheme="minorEastAsia"/>
                <w:szCs w:val="21"/>
                <w:lang w:val="es-419"/>
              </w:rPr>
            </w:pPr>
            <w:proofErr w:type="spellStart"/>
            <w:r w:rsidRPr="00FE5DB4">
              <w:rPr>
                <w:rFonts w:eastAsiaTheme="minorEastAsia"/>
                <w:szCs w:val="21"/>
              </w:rPr>
              <w:t>Discusi</w:t>
            </w:r>
            <w:proofErr w:type="spellEnd"/>
            <w:r w:rsidRPr="00FE5DB4">
              <w:rPr>
                <w:rFonts w:eastAsiaTheme="minorEastAsia"/>
                <w:szCs w:val="21"/>
                <w:lang w:val="es-419"/>
              </w:rPr>
              <w:t>ón</w:t>
            </w:r>
          </w:p>
        </w:tc>
        <w:tc>
          <w:tcPr>
            <w:tcW w:w="3878" w:type="dxa"/>
            <w:vAlign w:val="center"/>
          </w:tcPr>
          <w:p w14:paraId="5EAD79B1" w14:textId="77777777" w:rsidR="00E97A74" w:rsidRPr="00FE5DB4" w:rsidRDefault="00E97A74" w:rsidP="00E97A74">
            <w:pPr>
              <w:jc w:val="left"/>
              <w:rPr>
                <w:rFonts w:eastAsiaTheme="minorEastAsia"/>
                <w:szCs w:val="21"/>
              </w:rPr>
            </w:pPr>
            <w:r w:rsidRPr="00FE5DB4">
              <w:rPr>
                <w:rFonts w:eastAsiaTheme="minorEastAsia"/>
                <w:szCs w:val="21"/>
              </w:rPr>
              <w:t>课程目标</w:t>
            </w:r>
            <w:r w:rsidRPr="00FE5DB4">
              <w:rPr>
                <w:rFonts w:eastAsiaTheme="minorEastAsia"/>
                <w:szCs w:val="21"/>
              </w:rPr>
              <w:t>1-</w:t>
            </w:r>
            <w:r>
              <w:rPr>
                <w:rFonts w:eastAsiaTheme="minorEastAsia" w:hint="eastAsia"/>
                <w:szCs w:val="21"/>
              </w:rPr>
              <w:t>3</w:t>
            </w:r>
            <w:r w:rsidRPr="00FE5DB4">
              <w:rPr>
                <w:rFonts w:eastAsiaTheme="minorEastAsia"/>
                <w:szCs w:val="21"/>
              </w:rPr>
              <w:t>（</w:t>
            </w:r>
            <w:r w:rsidRPr="00FE5DB4">
              <w:rPr>
                <w:rFonts w:eastAsiaTheme="minorEastAsia"/>
                <w:szCs w:val="21"/>
              </w:rPr>
              <w:t>10</w:t>
            </w:r>
            <w:r>
              <w:rPr>
                <w:rFonts w:eastAsiaTheme="minorEastAsia" w:hint="eastAsia"/>
                <w:szCs w:val="21"/>
              </w:rPr>
              <w:t>%</w:t>
            </w:r>
            <w:r w:rsidRPr="00FE5DB4">
              <w:rPr>
                <w:rFonts w:eastAsiaTheme="minorEastAsia"/>
                <w:szCs w:val="21"/>
              </w:rPr>
              <w:t>）</w:t>
            </w:r>
          </w:p>
        </w:tc>
      </w:tr>
      <w:tr w:rsidR="00E97A74" w:rsidRPr="00AA52B0" w14:paraId="01C3926B" w14:textId="77777777" w:rsidTr="00E97A74">
        <w:trPr>
          <w:jc w:val="center"/>
        </w:trPr>
        <w:tc>
          <w:tcPr>
            <w:tcW w:w="1713" w:type="dxa"/>
            <w:vMerge/>
            <w:vAlign w:val="center"/>
          </w:tcPr>
          <w:p w14:paraId="7FC75C25" w14:textId="77777777" w:rsidR="00E97A74" w:rsidRPr="00FE5DB4" w:rsidRDefault="00E97A74" w:rsidP="00E97A74">
            <w:pPr>
              <w:jc w:val="center"/>
              <w:rPr>
                <w:rFonts w:eastAsiaTheme="minorEastAsia"/>
                <w:szCs w:val="21"/>
              </w:rPr>
            </w:pPr>
          </w:p>
        </w:tc>
        <w:tc>
          <w:tcPr>
            <w:tcW w:w="2931" w:type="dxa"/>
            <w:vAlign w:val="center"/>
          </w:tcPr>
          <w:p w14:paraId="1E26E9DC" w14:textId="77777777" w:rsidR="00E97A74" w:rsidRPr="00FE5DB4" w:rsidRDefault="00E97A74" w:rsidP="00E97A74">
            <w:pPr>
              <w:jc w:val="left"/>
              <w:rPr>
                <w:rFonts w:eastAsiaTheme="minorEastAsia"/>
                <w:szCs w:val="21"/>
              </w:rPr>
            </w:pPr>
            <w:proofErr w:type="spellStart"/>
            <w:r w:rsidRPr="00FE5DB4">
              <w:rPr>
                <w:rFonts w:eastAsiaTheme="minorEastAsia" w:hint="eastAsia"/>
                <w:szCs w:val="21"/>
              </w:rPr>
              <w:t>T</w:t>
            </w:r>
            <w:r w:rsidRPr="00FE5DB4">
              <w:rPr>
                <w:rFonts w:eastAsiaTheme="minorEastAsia"/>
                <w:szCs w:val="21"/>
              </w:rPr>
              <w:t>area</w:t>
            </w:r>
            <w:proofErr w:type="spellEnd"/>
          </w:p>
        </w:tc>
        <w:tc>
          <w:tcPr>
            <w:tcW w:w="3878" w:type="dxa"/>
            <w:vAlign w:val="center"/>
          </w:tcPr>
          <w:p w14:paraId="55E65E7C" w14:textId="77777777" w:rsidR="00E97A74" w:rsidRPr="00FE5DB4" w:rsidRDefault="00E97A74" w:rsidP="00E97A74">
            <w:pPr>
              <w:jc w:val="left"/>
              <w:rPr>
                <w:rFonts w:eastAsiaTheme="minorEastAsia"/>
                <w:szCs w:val="21"/>
              </w:rPr>
            </w:pPr>
            <w:r w:rsidRPr="00FE5DB4">
              <w:rPr>
                <w:rFonts w:eastAsiaTheme="minorEastAsia"/>
                <w:szCs w:val="21"/>
              </w:rPr>
              <w:t>课程目标</w:t>
            </w:r>
            <w:r w:rsidRPr="00FE5DB4">
              <w:rPr>
                <w:rFonts w:eastAsiaTheme="minorEastAsia"/>
                <w:szCs w:val="21"/>
              </w:rPr>
              <w:t>1-</w:t>
            </w:r>
            <w:r>
              <w:rPr>
                <w:rFonts w:eastAsiaTheme="minorEastAsia" w:hint="eastAsia"/>
                <w:szCs w:val="21"/>
              </w:rPr>
              <w:t>3</w:t>
            </w:r>
            <w:r w:rsidRPr="00FE5DB4">
              <w:rPr>
                <w:rFonts w:eastAsiaTheme="minorEastAsia"/>
                <w:szCs w:val="21"/>
              </w:rPr>
              <w:t>（</w:t>
            </w:r>
            <w:r w:rsidRPr="00FE5DB4">
              <w:rPr>
                <w:rFonts w:eastAsiaTheme="minorEastAsia"/>
                <w:szCs w:val="21"/>
              </w:rPr>
              <w:t>5</w:t>
            </w:r>
            <w:r>
              <w:rPr>
                <w:rFonts w:eastAsiaTheme="minorEastAsia" w:hint="eastAsia"/>
                <w:szCs w:val="21"/>
              </w:rPr>
              <w:t>%</w:t>
            </w:r>
            <w:r w:rsidRPr="00FE5DB4">
              <w:rPr>
                <w:rFonts w:eastAsiaTheme="minorEastAsia"/>
                <w:szCs w:val="21"/>
              </w:rPr>
              <w:t>）</w:t>
            </w:r>
          </w:p>
        </w:tc>
      </w:tr>
      <w:tr w:rsidR="00E97A74" w:rsidRPr="00AA52B0" w14:paraId="407EE624" w14:textId="77777777" w:rsidTr="00E97A74">
        <w:trPr>
          <w:jc w:val="center"/>
        </w:trPr>
        <w:tc>
          <w:tcPr>
            <w:tcW w:w="1713" w:type="dxa"/>
            <w:vMerge/>
            <w:vAlign w:val="center"/>
          </w:tcPr>
          <w:p w14:paraId="46D4BE68" w14:textId="77777777" w:rsidR="00E97A74" w:rsidRPr="00FE5DB4" w:rsidRDefault="00E97A74" w:rsidP="00E97A74">
            <w:pPr>
              <w:jc w:val="center"/>
              <w:rPr>
                <w:rFonts w:eastAsiaTheme="minorEastAsia"/>
                <w:szCs w:val="21"/>
              </w:rPr>
            </w:pPr>
          </w:p>
        </w:tc>
        <w:tc>
          <w:tcPr>
            <w:tcW w:w="2931" w:type="dxa"/>
            <w:vAlign w:val="center"/>
          </w:tcPr>
          <w:p w14:paraId="6A9963B6" w14:textId="77777777" w:rsidR="00E97A74" w:rsidRPr="00FE5DB4" w:rsidRDefault="00E97A74" w:rsidP="00E97A74">
            <w:pPr>
              <w:jc w:val="left"/>
              <w:rPr>
                <w:rFonts w:eastAsiaTheme="minorEastAsia"/>
                <w:szCs w:val="21"/>
                <w:lang w:val="es-419"/>
              </w:rPr>
            </w:pPr>
            <w:r w:rsidRPr="00FE5DB4">
              <w:rPr>
                <w:rFonts w:eastAsiaTheme="minorEastAsia"/>
                <w:szCs w:val="21"/>
                <w:lang w:val="es-ES_tradnl"/>
              </w:rPr>
              <w:t>Mapa conceptual en clase sobre historia y política de España</w:t>
            </w:r>
            <w:r w:rsidRPr="00FE5DB4">
              <w:rPr>
                <w:rFonts w:eastAsiaTheme="minorEastAsia"/>
                <w:szCs w:val="21"/>
                <w:lang w:val="es-ES_tradnl"/>
              </w:rPr>
              <w:t>（一）</w:t>
            </w:r>
          </w:p>
        </w:tc>
        <w:tc>
          <w:tcPr>
            <w:tcW w:w="3878" w:type="dxa"/>
            <w:vAlign w:val="center"/>
          </w:tcPr>
          <w:p w14:paraId="19933C59" w14:textId="77777777" w:rsidR="00E97A74" w:rsidRPr="00FE5DB4" w:rsidRDefault="00E97A74" w:rsidP="00E97A74">
            <w:pPr>
              <w:jc w:val="left"/>
              <w:rPr>
                <w:rFonts w:eastAsiaTheme="minorEastAsia"/>
                <w:szCs w:val="21"/>
              </w:rPr>
            </w:pPr>
            <w:r w:rsidRPr="00FE5DB4">
              <w:rPr>
                <w:rFonts w:eastAsiaTheme="minorEastAsia"/>
                <w:szCs w:val="21"/>
              </w:rPr>
              <w:t>课程目标</w:t>
            </w:r>
            <w:r w:rsidRPr="00FE5DB4">
              <w:rPr>
                <w:rFonts w:eastAsiaTheme="minorEastAsia" w:hint="eastAsia"/>
                <w:color w:val="000000"/>
                <w:szCs w:val="21"/>
              </w:rPr>
              <w:t>1</w:t>
            </w:r>
            <w:r w:rsidRPr="00FE5DB4">
              <w:rPr>
                <w:rFonts w:eastAsiaTheme="minorEastAsia"/>
                <w:color w:val="000000"/>
                <w:szCs w:val="21"/>
              </w:rPr>
              <w:t>-</w:t>
            </w:r>
            <w:r>
              <w:rPr>
                <w:rFonts w:eastAsiaTheme="minorEastAsia" w:hint="eastAsia"/>
                <w:color w:val="000000"/>
                <w:szCs w:val="21"/>
              </w:rPr>
              <w:t>3</w:t>
            </w:r>
            <w:r w:rsidRPr="00FE5DB4">
              <w:rPr>
                <w:rFonts w:eastAsiaTheme="minorEastAsia"/>
                <w:szCs w:val="21"/>
              </w:rPr>
              <w:t>（</w:t>
            </w:r>
            <w:r w:rsidRPr="00FE5DB4">
              <w:rPr>
                <w:rFonts w:eastAsiaTheme="minorEastAsia"/>
                <w:szCs w:val="21"/>
              </w:rPr>
              <w:t>15</w:t>
            </w:r>
            <w:r>
              <w:rPr>
                <w:rFonts w:eastAsiaTheme="minorEastAsia" w:hint="eastAsia"/>
                <w:szCs w:val="21"/>
              </w:rPr>
              <w:t>%</w:t>
            </w:r>
            <w:r w:rsidRPr="00FE5DB4">
              <w:rPr>
                <w:rFonts w:eastAsiaTheme="minorEastAsia"/>
                <w:szCs w:val="21"/>
              </w:rPr>
              <w:t>）</w:t>
            </w:r>
          </w:p>
        </w:tc>
      </w:tr>
      <w:tr w:rsidR="00E97A74" w:rsidRPr="00AA52B0" w14:paraId="7E3E8C22" w14:textId="77777777" w:rsidTr="00E97A74">
        <w:trPr>
          <w:trHeight w:val="441"/>
          <w:jc w:val="center"/>
        </w:trPr>
        <w:tc>
          <w:tcPr>
            <w:tcW w:w="1713" w:type="dxa"/>
            <w:vMerge/>
            <w:vAlign w:val="center"/>
          </w:tcPr>
          <w:p w14:paraId="5F4FDBAD" w14:textId="77777777" w:rsidR="00E97A74" w:rsidRPr="00FE5DB4" w:rsidRDefault="00E97A74" w:rsidP="00E97A74">
            <w:pPr>
              <w:jc w:val="center"/>
              <w:rPr>
                <w:rFonts w:eastAsiaTheme="minorEastAsia"/>
                <w:szCs w:val="21"/>
              </w:rPr>
            </w:pPr>
          </w:p>
        </w:tc>
        <w:tc>
          <w:tcPr>
            <w:tcW w:w="2931" w:type="dxa"/>
            <w:vAlign w:val="center"/>
          </w:tcPr>
          <w:p w14:paraId="15AB6B92" w14:textId="77777777" w:rsidR="00E97A74" w:rsidRPr="00FE5DB4" w:rsidRDefault="00E97A74" w:rsidP="00E97A74">
            <w:pPr>
              <w:jc w:val="left"/>
              <w:rPr>
                <w:rFonts w:eastAsiaTheme="minorEastAsia"/>
                <w:szCs w:val="21"/>
                <w:lang w:val="es-419"/>
              </w:rPr>
            </w:pPr>
            <w:r w:rsidRPr="00FE5DB4">
              <w:rPr>
                <w:rFonts w:eastAsiaTheme="minorEastAsia"/>
                <w:szCs w:val="21"/>
                <w:lang w:val="es-ES_tradnl"/>
              </w:rPr>
              <w:t>Mapa conceptual en clase sobre historia y Política de América Latina</w:t>
            </w:r>
            <w:r w:rsidRPr="00FE5DB4">
              <w:rPr>
                <w:rFonts w:eastAsiaTheme="minorEastAsia"/>
                <w:szCs w:val="21"/>
                <w:lang w:val="es-ES_tradnl"/>
              </w:rPr>
              <w:t>（二）</w:t>
            </w:r>
          </w:p>
        </w:tc>
        <w:tc>
          <w:tcPr>
            <w:tcW w:w="3878" w:type="dxa"/>
            <w:vAlign w:val="center"/>
          </w:tcPr>
          <w:p w14:paraId="6C4A6CD8" w14:textId="77777777" w:rsidR="00E97A74" w:rsidRPr="00FE5DB4" w:rsidRDefault="00E97A74" w:rsidP="00E97A74">
            <w:pPr>
              <w:jc w:val="left"/>
              <w:rPr>
                <w:rFonts w:eastAsiaTheme="minorEastAsia"/>
                <w:szCs w:val="21"/>
              </w:rPr>
            </w:pPr>
            <w:r w:rsidRPr="00FE5DB4">
              <w:rPr>
                <w:rFonts w:eastAsiaTheme="minorEastAsia"/>
                <w:color w:val="000000"/>
                <w:szCs w:val="21"/>
              </w:rPr>
              <w:t>课程目标</w:t>
            </w:r>
            <w:r w:rsidRPr="00FE5DB4">
              <w:rPr>
                <w:rFonts w:eastAsiaTheme="minorEastAsia"/>
                <w:color w:val="000000"/>
                <w:szCs w:val="21"/>
              </w:rPr>
              <w:t>1-</w:t>
            </w:r>
            <w:r>
              <w:rPr>
                <w:rFonts w:eastAsiaTheme="minorEastAsia" w:hint="eastAsia"/>
                <w:color w:val="000000"/>
                <w:szCs w:val="21"/>
              </w:rPr>
              <w:t>3</w:t>
            </w:r>
            <w:r w:rsidRPr="00FE5DB4">
              <w:rPr>
                <w:rFonts w:eastAsiaTheme="minorEastAsia"/>
                <w:szCs w:val="21"/>
              </w:rPr>
              <w:t>（</w:t>
            </w:r>
            <w:r w:rsidRPr="00FE5DB4">
              <w:rPr>
                <w:rFonts w:eastAsiaTheme="minorEastAsia"/>
                <w:szCs w:val="21"/>
              </w:rPr>
              <w:t>15</w:t>
            </w:r>
            <w:r>
              <w:rPr>
                <w:rFonts w:eastAsiaTheme="minorEastAsia" w:hint="eastAsia"/>
                <w:szCs w:val="21"/>
              </w:rPr>
              <w:t>%</w:t>
            </w:r>
            <w:r w:rsidRPr="00FE5DB4">
              <w:rPr>
                <w:rFonts w:eastAsiaTheme="minorEastAsia"/>
                <w:szCs w:val="21"/>
              </w:rPr>
              <w:t>）</w:t>
            </w:r>
          </w:p>
        </w:tc>
      </w:tr>
      <w:tr w:rsidR="00E97A74" w:rsidRPr="00AA52B0" w14:paraId="18DB4DA1" w14:textId="77777777" w:rsidTr="00E97A74">
        <w:trPr>
          <w:trHeight w:val="324"/>
          <w:jc w:val="center"/>
        </w:trPr>
        <w:tc>
          <w:tcPr>
            <w:tcW w:w="1713" w:type="dxa"/>
            <w:vAlign w:val="center"/>
          </w:tcPr>
          <w:p w14:paraId="4092E352" w14:textId="77777777" w:rsidR="00E97A74" w:rsidRPr="00FE5DB4" w:rsidRDefault="00E97A74" w:rsidP="00E97A74">
            <w:pPr>
              <w:jc w:val="center"/>
              <w:rPr>
                <w:rFonts w:eastAsiaTheme="minorEastAsia"/>
                <w:szCs w:val="21"/>
              </w:rPr>
            </w:pPr>
            <w:proofErr w:type="spellStart"/>
            <w:r w:rsidRPr="00FE5DB4">
              <w:rPr>
                <w:rFonts w:eastAsiaTheme="minorEastAsia"/>
                <w:color w:val="000000"/>
                <w:szCs w:val="21"/>
              </w:rPr>
              <w:t>Tarea</w:t>
            </w:r>
            <w:proofErr w:type="spellEnd"/>
            <w:r w:rsidRPr="00FE5DB4">
              <w:rPr>
                <w:rFonts w:eastAsiaTheme="minorEastAsia"/>
                <w:color w:val="000000"/>
                <w:szCs w:val="21"/>
              </w:rPr>
              <w:t xml:space="preserve"> final</w:t>
            </w:r>
            <w:r w:rsidRPr="00FE5DB4">
              <w:rPr>
                <w:rFonts w:eastAsiaTheme="minorEastAsia"/>
                <w:color w:val="000000"/>
                <w:szCs w:val="21"/>
              </w:rPr>
              <w:t>（</w:t>
            </w:r>
            <w:r w:rsidRPr="00FE5DB4">
              <w:rPr>
                <w:rFonts w:eastAsiaTheme="minorEastAsia"/>
                <w:color w:val="000000"/>
                <w:szCs w:val="21"/>
              </w:rPr>
              <w:t>50%</w:t>
            </w:r>
            <w:r w:rsidRPr="00FE5DB4">
              <w:rPr>
                <w:rFonts w:eastAsiaTheme="minorEastAsia"/>
                <w:color w:val="000000"/>
                <w:szCs w:val="21"/>
              </w:rPr>
              <w:t>）</w:t>
            </w:r>
          </w:p>
        </w:tc>
        <w:tc>
          <w:tcPr>
            <w:tcW w:w="2931" w:type="dxa"/>
            <w:vAlign w:val="center"/>
          </w:tcPr>
          <w:p w14:paraId="5E279B13" w14:textId="77777777" w:rsidR="00E97A74" w:rsidRPr="00FE5DB4" w:rsidRDefault="00E97A74" w:rsidP="00E97A74">
            <w:pPr>
              <w:jc w:val="left"/>
              <w:rPr>
                <w:rFonts w:eastAsiaTheme="minorEastAsia"/>
                <w:szCs w:val="21"/>
                <w:lang w:val="es-419"/>
              </w:rPr>
            </w:pPr>
            <w:r w:rsidRPr="00FE5DB4">
              <w:rPr>
                <w:szCs w:val="21"/>
                <w:lang w:val="es-ES_tradnl"/>
              </w:rPr>
              <w:t xml:space="preserve">Un trabajo de 800 palabras, que tiene 2 preguntas relacionadas con lo del libro y </w:t>
            </w:r>
            <w:r w:rsidRPr="00FE5DB4">
              <w:rPr>
                <w:szCs w:val="21"/>
                <w:lang w:val="es-ES_tradnl"/>
              </w:rPr>
              <w:lastRenderedPageBreak/>
              <w:t>lo de la clase</w:t>
            </w:r>
          </w:p>
        </w:tc>
        <w:tc>
          <w:tcPr>
            <w:tcW w:w="3878" w:type="dxa"/>
            <w:vAlign w:val="center"/>
          </w:tcPr>
          <w:p w14:paraId="30752363" w14:textId="77777777" w:rsidR="00E97A74" w:rsidRPr="00FE5DB4" w:rsidRDefault="00E97A74" w:rsidP="00E97A74">
            <w:pPr>
              <w:jc w:val="left"/>
              <w:rPr>
                <w:rFonts w:eastAsiaTheme="minorEastAsia"/>
                <w:szCs w:val="21"/>
              </w:rPr>
            </w:pPr>
            <w:r w:rsidRPr="00FE5DB4">
              <w:rPr>
                <w:rFonts w:eastAsiaTheme="minorEastAsia"/>
                <w:color w:val="000000"/>
                <w:szCs w:val="21"/>
              </w:rPr>
              <w:lastRenderedPageBreak/>
              <w:t>课程目标</w:t>
            </w:r>
            <w:r w:rsidRPr="00FE5DB4">
              <w:rPr>
                <w:rFonts w:eastAsiaTheme="minorEastAsia"/>
                <w:color w:val="000000"/>
                <w:szCs w:val="21"/>
              </w:rPr>
              <w:t>1-</w:t>
            </w:r>
            <w:r>
              <w:rPr>
                <w:rFonts w:eastAsiaTheme="minorEastAsia" w:hint="eastAsia"/>
                <w:color w:val="000000"/>
                <w:szCs w:val="21"/>
              </w:rPr>
              <w:t>3</w:t>
            </w:r>
            <w:r w:rsidRPr="00FE5DB4">
              <w:rPr>
                <w:rFonts w:eastAsiaTheme="minorEastAsia"/>
                <w:szCs w:val="21"/>
              </w:rPr>
              <w:t>（</w:t>
            </w:r>
            <w:r w:rsidRPr="00FE5DB4">
              <w:rPr>
                <w:rFonts w:eastAsiaTheme="minorEastAsia"/>
                <w:szCs w:val="21"/>
              </w:rPr>
              <w:t>50</w:t>
            </w:r>
            <w:r>
              <w:rPr>
                <w:rFonts w:eastAsiaTheme="minorEastAsia" w:hint="eastAsia"/>
                <w:szCs w:val="21"/>
              </w:rPr>
              <w:t>%</w:t>
            </w:r>
            <w:r w:rsidRPr="00FE5DB4">
              <w:rPr>
                <w:rFonts w:eastAsiaTheme="minorEastAsia"/>
                <w:szCs w:val="21"/>
              </w:rPr>
              <w:t>）</w:t>
            </w:r>
          </w:p>
        </w:tc>
      </w:tr>
    </w:tbl>
    <w:p w14:paraId="303DE9F6" w14:textId="77777777" w:rsidR="00E97A74" w:rsidRDefault="00E97A74" w:rsidP="00E97A74">
      <w:pPr>
        <w:adjustRightInd w:val="0"/>
        <w:snapToGrid w:val="0"/>
        <w:spacing w:beforeLines="50" w:before="156" w:afterLines="50" w:after="156"/>
        <w:rPr>
          <w:rFonts w:ascii="黑体" w:eastAsia="黑体" w:hAnsi="黑体"/>
          <w:bCs/>
          <w:color w:val="000000"/>
          <w:kern w:val="0"/>
          <w:szCs w:val="24"/>
        </w:rPr>
      </w:pPr>
      <w:bookmarkStart w:id="45" w:name="_Hlk87705102"/>
    </w:p>
    <w:p w14:paraId="52455F5A" w14:textId="77777777" w:rsidR="00E97A74" w:rsidRDefault="00E97A74" w:rsidP="00E97A74">
      <w:pPr>
        <w:adjustRightInd w:val="0"/>
        <w:snapToGrid w:val="0"/>
        <w:spacing w:beforeLines="50" w:before="156" w:afterLines="50" w:after="156"/>
        <w:rPr>
          <w:rFonts w:asciiTheme="minorEastAsia" w:eastAsiaTheme="minorEastAsia" w:hAnsiTheme="minorEastAsia" w:cs="宋体"/>
          <w:kern w:val="0"/>
          <w:szCs w:val="21"/>
          <w:lang w:val="es-ES"/>
        </w:rPr>
      </w:pPr>
      <w:r>
        <w:rPr>
          <w:rFonts w:ascii="黑体" w:eastAsia="黑体" w:hAnsi="黑体" w:hint="eastAsia"/>
          <w:bCs/>
          <w:color w:val="000000"/>
          <w:kern w:val="0"/>
          <w:szCs w:val="24"/>
        </w:rPr>
        <w:t>七、主要环节考核标准</w:t>
      </w:r>
    </w:p>
    <w:p w14:paraId="4A67E97E" w14:textId="77777777" w:rsidR="00E97A74" w:rsidRPr="002A1C2E" w:rsidRDefault="00E97A74" w:rsidP="00E97A74">
      <w:pPr>
        <w:adjustRightInd w:val="0"/>
        <w:snapToGrid w:val="0"/>
        <w:spacing w:line="400" w:lineRule="exact"/>
        <w:rPr>
          <w:rFonts w:asciiTheme="minorEastAsia" w:eastAsiaTheme="minorEastAsia" w:hAnsiTheme="minorEastAsia" w:cs="宋体"/>
          <w:kern w:val="0"/>
          <w:szCs w:val="21"/>
          <w:lang w:val="es-ES"/>
        </w:rPr>
      </w:pPr>
      <w:r>
        <w:rPr>
          <w:rFonts w:asciiTheme="minorEastAsia" w:eastAsiaTheme="minorEastAsia" w:hAnsiTheme="minorEastAsia" w:cs="宋体" w:hint="eastAsia"/>
          <w:kern w:val="0"/>
          <w:szCs w:val="21"/>
          <w:lang w:val="es-ES"/>
        </w:rPr>
        <w:t>1.</w:t>
      </w:r>
      <w:r>
        <w:rPr>
          <w:rFonts w:asciiTheme="minorEastAsia" w:eastAsiaTheme="minorEastAsia" w:hAnsiTheme="minorEastAsia" w:cs="宋体"/>
          <w:kern w:val="0"/>
          <w:szCs w:val="21"/>
          <w:lang w:val="es-ES"/>
        </w:rPr>
        <w:t xml:space="preserve"> </w:t>
      </w:r>
      <w:r w:rsidRPr="002A1C2E">
        <w:rPr>
          <w:rFonts w:asciiTheme="minorEastAsia" w:eastAsiaTheme="minorEastAsia" w:hAnsiTheme="minorEastAsia" w:cs="宋体"/>
          <w:kern w:val="0"/>
          <w:szCs w:val="21"/>
          <w:lang w:val="es-ES"/>
        </w:rPr>
        <w:t>不支撑课程目标的考核环节评价标准（课堂表现及线上教学资源学习考核评价标准）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E97A74" w:rsidRPr="002A1C2E" w14:paraId="27C59927" w14:textId="77777777" w:rsidTr="00E97A74">
        <w:trPr>
          <w:trHeight w:val="425"/>
        </w:trPr>
        <w:tc>
          <w:tcPr>
            <w:tcW w:w="5000" w:type="pct"/>
            <w:gridSpan w:val="5"/>
            <w:vAlign w:val="center"/>
          </w:tcPr>
          <w:p w14:paraId="0F7572E6" w14:textId="77777777" w:rsidR="00E97A74" w:rsidRPr="002A1C2E" w:rsidRDefault="00E97A74" w:rsidP="00E97A74">
            <w:pPr>
              <w:pStyle w:val="afb"/>
              <w:spacing w:line="400" w:lineRule="exact"/>
              <w:ind w:left="107" w:hangingChars="51" w:hanging="107"/>
              <w:jc w:val="center"/>
              <w:rPr>
                <w:rFonts w:asciiTheme="minorEastAsia" w:eastAsiaTheme="minorEastAsia" w:hAnsiTheme="minorEastAsia"/>
                <w:sz w:val="21"/>
                <w:szCs w:val="21"/>
                <w:lang w:val="es-ES"/>
              </w:rPr>
            </w:pPr>
            <w:r w:rsidRPr="002A1C2E">
              <w:rPr>
                <w:rFonts w:asciiTheme="minorEastAsia" w:eastAsiaTheme="minorEastAsia" w:hAnsiTheme="minorEastAsia"/>
                <w:sz w:val="21"/>
                <w:szCs w:val="21"/>
                <w:lang w:val="es-ES"/>
              </w:rPr>
              <w:t>考核评价标准</w:t>
            </w:r>
          </w:p>
        </w:tc>
      </w:tr>
      <w:tr w:rsidR="00E97A74" w:rsidRPr="002D527D" w14:paraId="4418C86A" w14:textId="77777777" w:rsidTr="00E97A74">
        <w:trPr>
          <w:trHeight w:val="425"/>
        </w:trPr>
        <w:tc>
          <w:tcPr>
            <w:tcW w:w="1068" w:type="pct"/>
            <w:vAlign w:val="center"/>
          </w:tcPr>
          <w:p w14:paraId="62913E77"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90-100</w:t>
            </w:r>
          </w:p>
        </w:tc>
        <w:tc>
          <w:tcPr>
            <w:tcW w:w="981" w:type="pct"/>
            <w:vAlign w:val="center"/>
          </w:tcPr>
          <w:p w14:paraId="79163823"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80-89</w:t>
            </w:r>
          </w:p>
        </w:tc>
        <w:tc>
          <w:tcPr>
            <w:tcW w:w="982" w:type="pct"/>
            <w:vAlign w:val="center"/>
          </w:tcPr>
          <w:p w14:paraId="64749FE8"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70-79</w:t>
            </w:r>
          </w:p>
        </w:tc>
        <w:tc>
          <w:tcPr>
            <w:tcW w:w="982" w:type="pct"/>
            <w:vAlign w:val="center"/>
          </w:tcPr>
          <w:p w14:paraId="69277799"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60-69</w:t>
            </w:r>
          </w:p>
        </w:tc>
        <w:tc>
          <w:tcPr>
            <w:tcW w:w="987" w:type="pct"/>
            <w:vAlign w:val="center"/>
          </w:tcPr>
          <w:p w14:paraId="2A240D23"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60</w:t>
            </w:r>
            <w:r w:rsidRPr="002D527D">
              <w:rPr>
                <w:rFonts w:ascii="Times New Roman" w:eastAsiaTheme="minorEastAsia" w:hAnsi="Times New Roman"/>
                <w:sz w:val="21"/>
                <w:szCs w:val="21"/>
                <w:lang w:val="es-ES"/>
              </w:rPr>
              <w:t>以下</w:t>
            </w:r>
          </w:p>
        </w:tc>
      </w:tr>
      <w:tr w:rsidR="00E97A74" w:rsidRPr="002D527D" w14:paraId="5B654C45" w14:textId="77777777" w:rsidTr="00E97A74">
        <w:trPr>
          <w:trHeight w:val="1690"/>
        </w:trPr>
        <w:tc>
          <w:tcPr>
            <w:tcW w:w="1068" w:type="pct"/>
          </w:tcPr>
          <w:p w14:paraId="05CD560A"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rFonts w:eastAsiaTheme="minorEastAsia"/>
                <w:kern w:val="0"/>
                <w:szCs w:val="21"/>
                <w:lang w:val="es-ES" w:bidi="ar"/>
              </w:rPr>
              <w:t>能全勤出席课堂。能积极参与课堂互动，并在回答和交流中能提出有建设性的想法</w:t>
            </w:r>
          </w:p>
        </w:tc>
        <w:tc>
          <w:tcPr>
            <w:tcW w:w="981" w:type="pct"/>
          </w:tcPr>
          <w:p w14:paraId="316A74B5"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rFonts w:eastAsiaTheme="minorEastAsia"/>
                <w:kern w:val="0"/>
                <w:szCs w:val="21"/>
                <w:lang w:val="es-ES" w:bidi="ar"/>
              </w:rPr>
              <w:t>能保证最多缺勤</w:t>
            </w:r>
            <w:r>
              <w:rPr>
                <w:rFonts w:eastAsiaTheme="minorEastAsia" w:hint="eastAsia"/>
                <w:kern w:val="0"/>
                <w:szCs w:val="21"/>
                <w:lang w:val="es-ES" w:bidi="ar"/>
              </w:rPr>
              <w:t>2</w:t>
            </w:r>
            <w:r w:rsidRPr="002D527D">
              <w:rPr>
                <w:rFonts w:eastAsiaTheme="minorEastAsia"/>
                <w:kern w:val="0"/>
                <w:szCs w:val="21"/>
                <w:lang w:val="es-ES" w:bidi="ar"/>
              </w:rPr>
              <w:t>次，且提供假条。能积极参与课堂互动，并准确回答课堂提问。</w:t>
            </w:r>
          </w:p>
        </w:tc>
        <w:tc>
          <w:tcPr>
            <w:tcW w:w="982" w:type="pct"/>
          </w:tcPr>
          <w:p w14:paraId="5C0C0AA2"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rFonts w:eastAsiaTheme="minorEastAsia"/>
                <w:kern w:val="0"/>
                <w:szCs w:val="21"/>
                <w:lang w:val="es-ES" w:bidi="ar"/>
              </w:rPr>
              <w:t>能保证最多缺勤</w:t>
            </w:r>
            <w:r>
              <w:rPr>
                <w:rFonts w:eastAsiaTheme="minorEastAsia" w:hint="eastAsia"/>
                <w:kern w:val="0"/>
                <w:szCs w:val="21"/>
                <w:lang w:val="es-ES" w:bidi="ar"/>
              </w:rPr>
              <w:t>3</w:t>
            </w:r>
            <w:r w:rsidRPr="002D527D">
              <w:rPr>
                <w:rFonts w:eastAsiaTheme="minorEastAsia"/>
                <w:kern w:val="0"/>
                <w:szCs w:val="21"/>
                <w:lang w:val="es-ES" w:bidi="ar"/>
              </w:rPr>
              <w:t>次，且提供假条。大部分时间可以积极参与课堂互动，并在回答和交流中用语准确。</w:t>
            </w:r>
          </w:p>
        </w:tc>
        <w:tc>
          <w:tcPr>
            <w:tcW w:w="982" w:type="pct"/>
          </w:tcPr>
          <w:p w14:paraId="5500E29C"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rFonts w:eastAsiaTheme="minorEastAsia"/>
                <w:kern w:val="0"/>
                <w:szCs w:val="21"/>
                <w:lang w:val="es-ES" w:bidi="ar"/>
              </w:rPr>
              <w:t>能保证最多缺勤</w:t>
            </w:r>
            <w:r>
              <w:rPr>
                <w:rFonts w:eastAsiaTheme="minorEastAsia" w:hint="eastAsia"/>
                <w:kern w:val="0"/>
                <w:szCs w:val="21"/>
                <w:lang w:val="es-ES" w:bidi="ar"/>
              </w:rPr>
              <w:t>4</w:t>
            </w:r>
            <w:r w:rsidRPr="002D527D">
              <w:rPr>
                <w:rFonts w:eastAsiaTheme="minorEastAsia"/>
                <w:kern w:val="0"/>
                <w:szCs w:val="21"/>
                <w:lang w:val="es-ES" w:bidi="ar"/>
              </w:rPr>
              <w:t>次，且提供假条。基本可以积极参与课堂互动，并在回答和交流中用语准确。</w:t>
            </w:r>
          </w:p>
        </w:tc>
        <w:tc>
          <w:tcPr>
            <w:tcW w:w="987" w:type="pct"/>
          </w:tcPr>
          <w:p w14:paraId="1E025AE2"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rFonts w:eastAsiaTheme="minorEastAsia"/>
                <w:kern w:val="0"/>
                <w:szCs w:val="21"/>
                <w:lang w:val="es-ES" w:bidi="ar"/>
              </w:rPr>
              <w:t>能保证最多缺勤</w:t>
            </w:r>
            <w:r>
              <w:rPr>
                <w:rFonts w:eastAsiaTheme="minorEastAsia" w:hint="eastAsia"/>
                <w:kern w:val="0"/>
                <w:szCs w:val="21"/>
                <w:lang w:val="es-ES" w:bidi="ar"/>
              </w:rPr>
              <w:t>5</w:t>
            </w:r>
            <w:r w:rsidRPr="002D527D">
              <w:rPr>
                <w:rFonts w:eastAsiaTheme="minorEastAsia"/>
                <w:kern w:val="0"/>
                <w:szCs w:val="21"/>
                <w:lang w:val="es-ES" w:bidi="ar"/>
              </w:rPr>
              <w:t>次，且提供假条。偶尔可以积极参与课堂互动，能参与回答和交流，但是不太主动。</w:t>
            </w:r>
          </w:p>
        </w:tc>
      </w:tr>
    </w:tbl>
    <w:p w14:paraId="582BC76F" w14:textId="77777777" w:rsidR="00E97A74" w:rsidRPr="002D527D" w:rsidRDefault="00E97A74" w:rsidP="00E97A74">
      <w:pPr>
        <w:pStyle w:val="Default"/>
        <w:rPr>
          <w:rFonts w:ascii="Times New Roman" w:eastAsia="楷体" w:hAnsi="Times New Roman" w:hint="default"/>
          <w:color w:val="auto"/>
          <w:lang w:val="es-ES"/>
        </w:rPr>
      </w:pPr>
    </w:p>
    <w:p w14:paraId="228EDB65" w14:textId="77777777" w:rsidR="00E97A74" w:rsidRPr="002D527D" w:rsidRDefault="00E97A74" w:rsidP="00E97A74">
      <w:pPr>
        <w:pStyle w:val="Default"/>
        <w:rPr>
          <w:rFonts w:ascii="Times New Roman" w:eastAsiaTheme="minorEastAsia" w:hAnsi="Times New Roman" w:hint="default"/>
          <w:color w:val="auto"/>
          <w:sz w:val="21"/>
          <w:szCs w:val="21"/>
          <w:lang w:val="es-ES"/>
        </w:rPr>
      </w:pPr>
      <w:r>
        <w:rPr>
          <w:rFonts w:ascii="Times New Roman" w:eastAsiaTheme="minorEastAsia" w:hAnsi="Times New Roman"/>
          <w:color w:val="auto"/>
          <w:sz w:val="21"/>
          <w:szCs w:val="21"/>
          <w:lang w:val="es-ES"/>
        </w:rPr>
        <w:t>2.</w:t>
      </w:r>
      <w:r>
        <w:rPr>
          <w:rFonts w:ascii="Times New Roman" w:eastAsiaTheme="minorEastAsia" w:hAnsi="Times New Roman" w:hint="default"/>
          <w:color w:val="auto"/>
          <w:sz w:val="21"/>
          <w:szCs w:val="21"/>
          <w:lang w:val="es-ES"/>
        </w:rPr>
        <w:t xml:space="preserve"> </w:t>
      </w:r>
      <w:r w:rsidRPr="002D527D">
        <w:rPr>
          <w:rFonts w:ascii="Times New Roman" w:eastAsiaTheme="minorEastAsia" w:hAnsi="Times New Roman" w:hint="default"/>
          <w:color w:val="auto"/>
          <w:sz w:val="21"/>
          <w:szCs w:val="21"/>
          <w:lang w:val="es-ES"/>
        </w:rPr>
        <w:t>支撑课程目标的考核环节评价标准（作业考核评价标准）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321"/>
        <w:gridCol w:w="1375"/>
        <w:gridCol w:w="1512"/>
        <w:gridCol w:w="1586"/>
        <w:gridCol w:w="1526"/>
      </w:tblGrid>
      <w:tr w:rsidR="00E97A74" w:rsidRPr="002D527D" w14:paraId="28AA862B" w14:textId="77777777" w:rsidTr="00E97A74">
        <w:trPr>
          <w:trHeight w:val="425"/>
        </w:trPr>
        <w:tc>
          <w:tcPr>
            <w:tcW w:w="669" w:type="pct"/>
            <w:vMerge w:val="restart"/>
            <w:vAlign w:val="center"/>
          </w:tcPr>
          <w:p w14:paraId="5D838503" w14:textId="77777777" w:rsidR="00E97A74" w:rsidRPr="002D527D" w:rsidRDefault="00E97A74" w:rsidP="00E97A74">
            <w:pPr>
              <w:pStyle w:val="afb"/>
              <w:spacing w:line="400" w:lineRule="exact"/>
              <w:ind w:left="107" w:hangingChars="51" w:hanging="107"/>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支撑的课程目标</w:t>
            </w:r>
          </w:p>
        </w:tc>
        <w:tc>
          <w:tcPr>
            <w:tcW w:w="4331" w:type="pct"/>
            <w:gridSpan w:val="5"/>
            <w:vAlign w:val="center"/>
          </w:tcPr>
          <w:p w14:paraId="19929D55" w14:textId="77777777" w:rsidR="00E97A74" w:rsidRPr="002D527D" w:rsidRDefault="00E97A74" w:rsidP="00E97A74">
            <w:pPr>
              <w:pStyle w:val="afb"/>
              <w:spacing w:line="400" w:lineRule="exact"/>
              <w:ind w:left="107" w:hangingChars="51" w:hanging="107"/>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考核评价标准</w:t>
            </w:r>
          </w:p>
        </w:tc>
      </w:tr>
      <w:tr w:rsidR="00E97A74" w:rsidRPr="002D527D" w14:paraId="0262D408" w14:textId="77777777" w:rsidTr="00E97A74">
        <w:trPr>
          <w:trHeight w:val="425"/>
        </w:trPr>
        <w:tc>
          <w:tcPr>
            <w:tcW w:w="669" w:type="pct"/>
            <w:vMerge/>
            <w:vAlign w:val="center"/>
          </w:tcPr>
          <w:p w14:paraId="30E9F39E" w14:textId="77777777" w:rsidR="00E97A74" w:rsidRPr="002D527D" w:rsidRDefault="00E97A74" w:rsidP="00E97A74">
            <w:pPr>
              <w:pStyle w:val="afb"/>
              <w:adjustRightInd w:val="0"/>
              <w:snapToGrid w:val="0"/>
              <w:spacing w:line="400" w:lineRule="exact"/>
              <w:ind w:left="480" w:firstLine="420"/>
              <w:jc w:val="center"/>
              <w:rPr>
                <w:rFonts w:ascii="Times New Roman" w:eastAsiaTheme="minorEastAsia" w:hAnsi="Times New Roman"/>
                <w:sz w:val="21"/>
                <w:szCs w:val="21"/>
                <w:lang w:val="es-ES"/>
              </w:rPr>
            </w:pPr>
          </w:p>
        </w:tc>
        <w:tc>
          <w:tcPr>
            <w:tcW w:w="786" w:type="pct"/>
            <w:vAlign w:val="center"/>
          </w:tcPr>
          <w:p w14:paraId="1A33BFA1"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90-100(A+)</w:t>
            </w:r>
          </w:p>
          <w:p w14:paraId="4E4B450D"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优秀</w:t>
            </w:r>
          </w:p>
        </w:tc>
        <w:tc>
          <w:tcPr>
            <w:tcW w:w="817" w:type="pct"/>
            <w:vAlign w:val="center"/>
          </w:tcPr>
          <w:p w14:paraId="38A4DB17"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80-89(A)</w:t>
            </w:r>
          </w:p>
          <w:p w14:paraId="2775D341"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良好</w:t>
            </w:r>
          </w:p>
        </w:tc>
        <w:tc>
          <w:tcPr>
            <w:tcW w:w="898" w:type="pct"/>
            <w:vAlign w:val="center"/>
          </w:tcPr>
          <w:p w14:paraId="6E362C8B"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70-79(A-)</w:t>
            </w:r>
          </w:p>
          <w:p w14:paraId="2F57B8B9"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中等</w:t>
            </w:r>
          </w:p>
        </w:tc>
        <w:tc>
          <w:tcPr>
            <w:tcW w:w="942" w:type="pct"/>
            <w:vAlign w:val="center"/>
          </w:tcPr>
          <w:p w14:paraId="53565E28"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60-69(B+)</w:t>
            </w:r>
          </w:p>
          <w:p w14:paraId="33671347"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及格</w:t>
            </w:r>
          </w:p>
        </w:tc>
        <w:tc>
          <w:tcPr>
            <w:tcW w:w="888" w:type="pct"/>
            <w:vAlign w:val="center"/>
          </w:tcPr>
          <w:p w14:paraId="145B501B"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60</w:t>
            </w:r>
            <w:r w:rsidRPr="002D527D">
              <w:rPr>
                <w:rFonts w:ascii="Times New Roman" w:eastAsiaTheme="minorEastAsia" w:hAnsi="Times New Roman"/>
                <w:sz w:val="21"/>
                <w:szCs w:val="21"/>
                <w:lang w:val="es-ES"/>
              </w:rPr>
              <w:t>以下</w:t>
            </w:r>
            <w:r w:rsidRPr="002D527D">
              <w:rPr>
                <w:rFonts w:ascii="Times New Roman" w:eastAsiaTheme="minorEastAsia" w:hAnsi="Times New Roman"/>
                <w:sz w:val="21"/>
                <w:szCs w:val="21"/>
                <w:lang w:val="es-ES"/>
              </w:rPr>
              <w:t>(B-)</w:t>
            </w:r>
          </w:p>
          <w:p w14:paraId="0E1CCFF6"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不及格</w:t>
            </w:r>
          </w:p>
        </w:tc>
      </w:tr>
      <w:tr w:rsidR="00E97A74" w:rsidRPr="00C03EC4" w14:paraId="3AAB5D12" w14:textId="77777777" w:rsidTr="00E97A74">
        <w:trPr>
          <w:trHeight w:val="1090"/>
        </w:trPr>
        <w:tc>
          <w:tcPr>
            <w:tcW w:w="669" w:type="pct"/>
            <w:tcBorders>
              <w:bottom w:val="single" w:sz="4" w:space="0" w:color="auto"/>
            </w:tcBorders>
            <w:vAlign w:val="center"/>
          </w:tcPr>
          <w:p w14:paraId="246CEB35"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rFonts w:eastAsiaTheme="minorEastAsia"/>
                <w:kern w:val="0"/>
                <w:szCs w:val="21"/>
                <w:lang w:val="es-ES" w:bidi="ar"/>
              </w:rPr>
              <w:t>课程目标</w:t>
            </w:r>
            <w:r w:rsidRPr="002D527D">
              <w:rPr>
                <w:rFonts w:eastAsiaTheme="minorEastAsia"/>
                <w:kern w:val="0"/>
                <w:szCs w:val="21"/>
                <w:lang w:val="es-ES" w:bidi="ar"/>
              </w:rPr>
              <w:t>1-3</w:t>
            </w:r>
          </w:p>
        </w:tc>
        <w:tc>
          <w:tcPr>
            <w:tcW w:w="786" w:type="pct"/>
            <w:tcBorders>
              <w:bottom w:val="single" w:sz="4" w:space="0" w:color="auto"/>
            </w:tcBorders>
          </w:tcPr>
          <w:p w14:paraId="018821DB"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szCs w:val="21"/>
                <w:lang w:val="es-ES"/>
              </w:rPr>
              <w:t>Alumnos que han respondido las preguntas con claridad y han respetado el formato de entrega.</w:t>
            </w:r>
          </w:p>
        </w:tc>
        <w:tc>
          <w:tcPr>
            <w:tcW w:w="817" w:type="pct"/>
            <w:tcBorders>
              <w:bottom w:val="single" w:sz="4" w:space="0" w:color="auto"/>
            </w:tcBorders>
          </w:tcPr>
          <w:p w14:paraId="5E87919E"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szCs w:val="21"/>
                <w:lang w:val="es-ES"/>
              </w:rPr>
              <w:t>Alumnos que han respondido con claridad, pero con algunos problemas en el formato de entrega.</w:t>
            </w:r>
          </w:p>
        </w:tc>
        <w:tc>
          <w:tcPr>
            <w:tcW w:w="898" w:type="pct"/>
          </w:tcPr>
          <w:p w14:paraId="11EA4A0C"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szCs w:val="21"/>
                <w:lang w:val="es-ES"/>
              </w:rPr>
              <w:t>Alumnos que han respondido algunos aspectos principales de las preguntas, con algunos problemas en el formato de entrega.</w:t>
            </w:r>
          </w:p>
        </w:tc>
        <w:tc>
          <w:tcPr>
            <w:tcW w:w="942" w:type="pct"/>
          </w:tcPr>
          <w:p w14:paraId="64275FA9"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szCs w:val="21"/>
                <w:lang w:val="es-ES"/>
              </w:rPr>
              <w:t>Alumnos que han respondido algunos aspectos principales de las preguntas y con bastantes problemas en el formato de entrega.</w:t>
            </w:r>
          </w:p>
        </w:tc>
        <w:tc>
          <w:tcPr>
            <w:tcW w:w="888" w:type="pct"/>
          </w:tcPr>
          <w:p w14:paraId="558DC42A" w14:textId="77777777" w:rsidR="00E97A74" w:rsidRPr="00B12664" w:rsidRDefault="00E97A74" w:rsidP="00E97A74">
            <w:pPr>
              <w:widowControl/>
              <w:adjustRightInd w:val="0"/>
              <w:snapToGrid w:val="0"/>
              <w:spacing w:line="400" w:lineRule="exact"/>
              <w:jc w:val="left"/>
              <w:rPr>
                <w:rFonts w:eastAsiaTheme="minorEastAsia"/>
                <w:kern w:val="0"/>
                <w:szCs w:val="21"/>
                <w:lang w:val="es-ES" w:bidi="ar"/>
              </w:rPr>
            </w:pPr>
            <w:r w:rsidRPr="00B12664">
              <w:rPr>
                <w:szCs w:val="21"/>
                <w:lang w:val="es-ES"/>
              </w:rPr>
              <w:t>Alumnos que no han respondido las preguntas correctamente.</w:t>
            </w:r>
          </w:p>
        </w:tc>
      </w:tr>
      <w:bookmarkEnd w:id="45"/>
    </w:tbl>
    <w:p w14:paraId="5B1E3EE6" w14:textId="77777777" w:rsidR="00E97A74" w:rsidRPr="00552CF0" w:rsidRDefault="00E97A74" w:rsidP="00E97A74">
      <w:pPr>
        <w:pStyle w:val="Default"/>
        <w:rPr>
          <w:rFonts w:hint="default"/>
          <w:color w:val="FF0000"/>
          <w:sz w:val="21"/>
          <w:szCs w:val="21"/>
          <w:lang w:val="es-ES"/>
        </w:rPr>
      </w:pPr>
    </w:p>
    <w:p w14:paraId="325FE2B6" w14:textId="77777777" w:rsidR="00E97A74" w:rsidRPr="00AA52B0" w:rsidRDefault="00E97A74" w:rsidP="00E97A74">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 w:val="21"/>
          <w:szCs w:val="21"/>
        </w:rPr>
        <w:t>八</w:t>
      </w:r>
      <w:r w:rsidRPr="00AA52B0">
        <w:rPr>
          <w:rFonts w:ascii="黑体" w:eastAsia="黑体" w:hAnsi="黑体" w:hint="eastAsia"/>
          <w:bCs/>
          <w:kern w:val="0"/>
          <w:sz w:val="21"/>
          <w:szCs w:val="21"/>
        </w:rPr>
        <w:t>、课</w:t>
      </w:r>
      <w:r w:rsidRPr="00AA52B0">
        <w:rPr>
          <w:rFonts w:ascii="黑体" w:eastAsia="黑体" w:hAnsi="黑体" w:hint="eastAsia"/>
          <w:bCs/>
          <w:color w:val="000000"/>
          <w:kern w:val="0"/>
          <w:sz w:val="21"/>
          <w:szCs w:val="21"/>
        </w:rPr>
        <w:t>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445"/>
        <w:gridCol w:w="3989"/>
        <w:gridCol w:w="1377"/>
      </w:tblGrid>
      <w:tr w:rsidR="00E97A74" w:rsidRPr="00AA52B0" w14:paraId="223C0062" w14:textId="77777777" w:rsidTr="00E97A74">
        <w:trPr>
          <w:cantSplit/>
          <w:jc w:val="center"/>
        </w:trPr>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23891BD6" w14:textId="77777777" w:rsidR="00E97A74" w:rsidRPr="00AA52B0" w:rsidRDefault="00E97A74" w:rsidP="00E97A74">
            <w:pPr>
              <w:adjustRightInd w:val="0"/>
              <w:snapToGrid w:val="0"/>
              <w:spacing w:beforeLines="50" w:before="156"/>
              <w:jc w:val="center"/>
              <w:rPr>
                <w:color w:val="000000" w:themeColor="text1"/>
                <w:kern w:val="0"/>
                <w:szCs w:val="21"/>
              </w:rPr>
            </w:pPr>
            <w:r w:rsidRPr="00AA52B0">
              <w:rPr>
                <w:color w:val="000000" w:themeColor="text1"/>
                <w:kern w:val="0"/>
                <w:szCs w:val="21"/>
              </w:rPr>
              <w:t>章</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5DFDB1AA" w14:textId="77777777" w:rsidR="00E97A74" w:rsidRPr="00AA52B0" w:rsidRDefault="00E97A74" w:rsidP="00E97A74">
            <w:pPr>
              <w:adjustRightInd w:val="0"/>
              <w:snapToGrid w:val="0"/>
              <w:spacing w:beforeLines="50" w:before="156"/>
              <w:jc w:val="center"/>
              <w:rPr>
                <w:color w:val="000000" w:themeColor="text1"/>
                <w:kern w:val="0"/>
                <w:szCs w:val="21"/>
              </w:rPr>
            </w:pPr>
            <w:r w:rsidRPr="00AA52B0">
              <w:rPr>
                <w:color w:val="000000" w:themeColor="text1"/>
                <w:kern w:val="0"/>
                <w:szCs w:val="21"/>
              </w:rPr>
              <w:t>知识点</w:t>
            </w:r>
          </w:p>
        </w:tc>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14:paraId="6895A730" w14:textId="77777777" w:rsidR="00E97A74" w:rsidRPr="00AA52B0" w:rsidRDefault="00E97A74" w:rsidP="00E97A74">
            <w:pPr>
              <w:adjustRightInd w:val="0"/>
              <w:snapToGrid w:val="0"/>
              <w:spacing w:beforeLines="50" w:before="156"/>
              <w:jc w:val="center"/>
              <w:rPr>
                <w:color w:val="000000" w:themeColor="text1"/>
                <w:kern w:val="0"/>
                <w:szCs w:val="21"/>
              </w:rPr>
            </w:pPr>
            <w:r w:rsidRPr="00AA52B0">
              <w:rPr>
                <w:color w:val="000000" w:themeColor="text1"/>
                <w:kern w:val="0"/>
                <w:szCs w:val="21"/>
              </w:rPr>
              <w:t>课程思政元素融入设计</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14:paraId="503BD3DF" w14:textId="77777777" w:rsidR="00E97A74" w:rsidRPr="00AA52B0" w:rsidRDefault="00E97A74" w:rsidP="00E97A74">
            <w:pPr>
              <w:adjustRightInd w:val="0"/>
              <w:snapToGrid w:val="0"/>
              <w:spacing w:beforeLines="50" w:before="156"/>
              <w:jc w:val="center"/>
              <w:rPr>
                <w:color w:val="000000" w:themeColor="text1"/>
                <w:kern w:val="0"/>
                <w:szCs w:val="21"/>
              </w:rPr>
            </w:pPr>
            <w:r w:rsidRPr="00AA52B0">
              <w:rPr>
                <w:rFonts w:hint="eastAsia"/>
                <w:color w:val="000000" w:themeColor="text1"/>
                <w:kern w:val="0"/>
                <w:szCs w:val="21"/>
              </w:rPr>
              <w:t>德育</w:t>
            </w:r>
            <w:r w:rsidRPr="00AA52B0">
              <w:rPr>
                <w:color w:val="000000" w:themeColor="text1"/>
                <w:kern w:val="0"/>
                <w:szCs w:val="21"/>
              </w:rPr>
              <w:t>目标</w:t>
            </w:r>
          </w:p>
        </w:tc>
      </w:tr>
      <w:tr w:rsidR="00E97A74" w:rsidRPr="00AA52B0" w14:paraId="23EF6C3B" w14:textId="77777777" w:rsidTr="00E97A74">
        <w:trPr>
          <w:cantSplit/>
          <w:trHeight w:val="983"/>
          <w:jc w:val="center"/>
        </w:trPr>
        <w:tc>
          <w:tcPr>
            <w:tcW w:w="895" w:type="pct"/>
            <w:tcBorders>
              <w:left w:val="single" w:sz="4" w:space="0" w:color="auto"/>
              <w:right w:val="single" w:sz="4" w:space="0" w:color="auto"/>
            </w:tcBorders>
            <w:shd w:val="clear" w:color="auto" w:fill="auto"/>
            <w:vAlign w:val="center"/>
          </w:tcPr>
          <w:p w14:paraId="72E7786E" w14:textId="77777777" w:rsidR="00E97A74" w:rsidRPr="008D248A" w:rsidRDefault="00E97A74" w:rsidP="00E97A74">
            <w:pPr>
              <w:adjustRightInd w:val="0"/>
              <w:snapToGrid w:val="0"/>
              <w:jc w:val="left"/>
              <w:rPr>
                <w:color w:val="FF0000"/>
                <w:kern w:val="0"/>
                <w:szCs w:val="21"/>
                <w:lang w:val="es-419"/>
              </w:rPr>
            </w:pPr>
            <w:r w:rsidRPr="008D248A">
              <w:rPr>
                <w:szCs w:val="21"/>
                <w:lang w:val="es-CL"/>
              </w:rPr>
              <w:lastRenderedPageBreak/>
              <w:t>Cultura popular, comunidades y festividades de España</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35040315" w14:textId="77777777" w:rsidR="00E97A74" w:rsidRPr="0071767E" w:rsidRDefault="00E97A74" w:rsidP="00E97A74">
            <w:pPr>
              <w:adjustRightInd w:val="0"/>
              <w:snapToGrid w:val="0"/>
              <w:rPr>
                <w:kern w:val="0"/>
                <w:szCs w:val="21"/>
              </w:rPr>
            </w:pPr>
            <w:r w:rsidRPr="0071767E">
              <w:rPr>
                <w:rFonts w:hint="eastAsia"/>
                <w:kern w:val="0"/>
                <w:szCs w:val="21"/>
              </w:rPr>
              <w:t>西班牙的重要节日，风俗习惯，日常饮食，旅游景点，经济状况等</w:t>
            </w:r>
          </w:p>
        </w:tc>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14:paraId="75F6FE7D" w14:textId="77777777" w:rsidR="00E97A74" w:rsidRPr="0071767E" w:rsidRDefault="00E97A74" w:rsidP="00E97A74">
            <w:pPr>
              <w:adjustRightInd w:val="0"/>
              <w:snapToGrid w:val="0"/>
              <w:jc w:val="left"/>
              <w:rPr>
                <w:kern w:val="0"/>
                <w:szCs w:val="21"/>
              </w:rPr>
            </w:pPr>
            <w:r w:rsidRPr="0071767E">
              <w:rPr>
                <w:rFonts w:hint="eastAsia"/>
                <w:kern w:val="0"/>
                <w:szCs w:val="21"/>
              </w:rPr>
              <w:t>通过视频和图片，介绍西班牙的风俗习惯，重要节日，旅游景点，日常饮食等方面内容，结合中国相关情况，引导学生进行跨文化比较学习，寻找相关联的内容，找出相似点和不同点，进行对比学习。</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14:paraId="1F8DF4A7" w14:textId="77777777" w:rsidR="00E97A74" w:rsidRPr="0071767E" w:rsidRDefault="00E97A74" w:rsidP="00E97A74">
            <w:pPr>
              <w:pStyle w:val="Default"/>
              <w:rPr>
                <w:rFonts w:ascii="宋体" w:eastAsia="宋体" w:hAnsi="宋体" w:cs="宋体" w:hint="default"/>
                <w:color w:val="auto"/>
                <w:sz w:val="21"/>
                <w:szCs w:val="21"/>
              </w:rPr>
            </w:pPr>
            <w:r w:rsidRPr="0071767E">
              <w:rPr>
                <w:rFonts w:ascii="宋体" w:eastAsia="宋体" w:hAnsi="宋体" w:cs="宋体"/>
                <w:color w:val="auto"/>
                <w:sz w:val="21"/>
                <w:szCs w:val="21"/>
              </w:rPr>
              <w:t>跨文化思维和交际</w:t>
            </w:r>
          </w:p>
        </w:tc>
      </w:tr>
      <w:tr w:rsidR="00E97A74" w:rsidRPr="00AA52B0" w14:paraId="7327670B" w14:textId="77777777" w:rsidTr="00E97A74">
        <w:trPr>
          <w:cantSplit/>
          <w:trHeight w:val="983"/>
          <w:jc w:val="center"/>
        </w:trPr>
        <w:tc>
          <w:tcPr>
            <w:tcW w:w="895" w:type="pct"/>
            <w:tcBorders>
              <w:left w:val="single" w:sz="4" w:space="0" w:color="auto"/>
              <w:right w:val="single" w:sz="4" w:space="0" w:color="auto"/>
            </w:tcBorders>
            <w:shd w:val="clear" w:color="auto" w:fill="auto"/>
            <w:vAlign w:val="center"/>
          </w:tcPr>
          <w:p w14:paraId="3317EACD" w14:textId="77777777" w:rsidR="00E97A74" w:rsidRPr="008D248A" w:rsidRDefault="00E97A74" w:rsidP="00E97A74">
            <w:pPr>
              <w:jc w:val="left"/>
              <w:rPr>
                <w:rFonts w:asciiTheme="minorEastAsia" w:eastAsiaTheme="minorEastAsia" w:hAnsiTheme="minorEastAsia"/>
                <w:bCs/>
                <w:color w:val="FF0000"/>
                <w:szCs w:val="21"/>
                <w:lang w:val="es-419"/>
              </w:rPr>
            </w:pPr>
            <w:r w:rsidRPr="008D248A">
              <w:rPr>
                <w:szCs w:val="21"/>
                <w:lang w:val="es-CL"/>
              </w:rPr>
              <w:t>Situación actual de América Latina</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37978C5F" w14:textId="77777777" w:rsidR="00E97A74" w:rsidRPr="000A6B4A" w:rsidRDefault="00E97A74" w:rsidP="00E97A74">
            <w:pPr>
              <w:adjustRightInd w:val="0"/>
              <w:snapToGrid w:val="0"/>
              <w:jc w:val="center"/>
              <w:rPr>
                <w:kern w:val="0"/>
                <w:szCs w:val="21"/>
              </w:rPr>
            </w:pPr>
            <w:r w:rsidRPr="000A6B4A">
              <w:rPr>
                <w:rFonts w:hint="eastAsia"/>
                <w:kern w:val="0"/>
                <w:szCs w:val="21"/>
              </w:rPr>
              <w:t>现代拉丁美洲各国现状，风俗习惯，经济情况，及与中国的联系等。</w:t>
            </w:r>
          </w:p>
        </w:tc>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14:paraId="4BF0E071" w14:textId="77777777" w:rsidR="00E97A74" w:rsidRPr="000A6B4A" w:rsidRDefault="00E97A74" w:rsidP="00E97A74">
            <w:pPr>
              <w:adjustRightInd w:val="0"/>
              <w:snapToGrid w:val="0"/>
              <w:jc w:val="left"/>
              <w:rPr>
                <w:rFonts w:ascii="宋体" w:hAnsi="宋体" w:cs="宋体"/>
                <w:kern w:val="0"/>
                <w:szCs w:val="21"/>
              </w:rPr>
            </w:pPr>
            <w:r w:rsidRPr="000A6B4A">
              <w:rPr>
                <w:rFonts w:ascii="宋体" w:hAnsi="宋体" w:cs="宋体" w:hint="eastAsia"/>
                <w:kern w:val="0"/>
                <w:szCs w:val="21"/>
              </w:rPr>
              <w:t>结合中国与拉美国家的经贸往来和文化交往，特别是中国文化在拉美国家的传播情况，以及华人华侨对当地生产生活和社会发展的影响进行学习。并学会用西语向拉美民众讲述中国情况。</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14:paraId="72DF3746" w14:textId="77777777" w:rsidR="00E97A74" w:rsidRPr="000A6B4A" w:rsidRDefault="00E97A74" w:rsidP="00E97A74">
            <w:pPr>
              <w:rPr>
                <w:rFonts w:ascii="宋体" w:hAnsi="宋体" w:cs="宋体"/>
                <w:kern w:val="0"/>
                <w:szCs w:val="21"/>
              </w:rPr>
            </w:pPr>
            <w:r w:rsidRPr="000A6B4A">
              <w:rPr>
                <w:rFonts w:ascii="宋体" w:hAnsi="宋体" w:cs="宋体" w:hint="eastAsia"/>
                <w:kern w:val="0"/>
                <w:szCs w:val="21"/>
              </w:rPr>
              <w:t>文化自信</w:t>
            </w:r>
          </w:p>
          <w:p w14:paraId="78586BAB" w14:textId="77777777" w:rsidR="00E97A74" w:rsidRPr="000A6B4A" w:rsidRDefault="00E97A74" w:rsidP="00E97A74">
            <w:pPr>
              <w:rPr>
                <w:rFonts w:ascii="宋体" w:hAnsi="宋体" w:cs="宋体"/>
                <w:szCs w:val="21"/>
              </w:rPr>
            </w:pPr>
            <w:r w:rsidRPr="000A6B4A">
              <w:rPr>
                <w:rFonts w:ascii="宋体" w:hAnsi="宋体" w:cs="宋体" w:hint="eastAsia"/>
                <w:kern w:val="0"/>
                <w:szCs w:val="21"/>
              </w:rPr>
              <w:t>讲述中国故事</w:t>
            </w:r>
          </w:p>
        </w:tc>
      </w:tr>
    </w:tbl>
    <w:p w14:paraId="49A90ECD" w14:textId="77777777" w:rsidR="00E97A74" w:rsidRPr="00AA52B0" w:rsidRDefault="00E97A74" w:rsidP="00E97A74">
      <w:pPr>
        <w:pStyle w:val="zw"/>
        <w:spacing w:line="240" w:lineRule="auto"/>
        <w:ind w:firstLineChars="0" w:firstLine="0"/>
        <w:rPr>
          <w:rFonts w:ascii="黑体" w:eastAsia="黑体" w:hAnsi="黑体"/>
          <w:bCs/>
          <w:color w:val="000000"/>
          <w:kern w:val="0"/>
          <w:sz w:val="21"/>
          <w:szCs w:val="21"/>
        </w:rPr>
      </w:pPr>
    </w:p>
    <w:p w14:paraId="75A9A769" w14:textId="77777777" w:rsidR="00E97A74" w:rsidRPr="00AA52B0" w:rsidRDefault="00E97A74" w:rsidP="00E97A74">
      <w:pPr>
        <w:pStyle w:val="zw"/>
        <w:spacing w:before="163" w:line="240" w:lineRule="auto"/>
        <w:ind w:firstLineChars="0" w:firstLine="0"/>
        <w:rPr>
          <w:rFonts w:eastAsia="黑体"/>
          <w:bCs/>
          <w:color w:val="000000"/>
          <w:kern w:val="0"/>
          <w:sz w:val="21"/>
          <w:szCs w:val="21"/>
        </w:rPr>
      </w:pPr>
      <w:r>
        <w:rPr>
          <w:rFonts w:eastAsia="黑体" w:hint="eastAsia"/>
          <w:bCs/>
          <w:color w:val="000000"/>
          <w:kern w:val="0"/>
          <w:sz w:val="21"/>
          <w:szCs w:val="21"/>
        </w:rPr>
        <w:t>九</w:t>
      </w:r>
      <w:r w:rsidRPr="00AA52B0">
        <w:rPr>
          <w:rFonts w:eastAsia="黑体"/>
          <w:bCs/>
          <w:color w:val="000000"/>
          <w:kern w:val="0"/>
          <w:sz w:val="21"/>
          <w:szCs w:val="21"/>
        </w:rPr>
        <w:t>、参考书目及学习资料</w:t>
      </w:r>
    </w:p>
    <w:p w14:paraId="0888584A" w14:textId="77777777" w:rsidR="00E97A74" w:rsidRPr="00AA52B0" w:rsidRDefault="00E97A74" w:rsidP="00E97A74">
      <w:pPr>
        <w:ind w:left="315" w:hangingChars="150" w:hanging="315"/>
        <w:rPr>
          <w:rFonts w:eastAsiaTheme="minorEastAsia"/>
          <w:color w:val="000000" w:themeColor="text1"/>
          <w:kern w:val="0"/>
          <w:szCs w:val="21"/>
        </w:rPr>
      </w:pPr>
      <w:r w:rsidRPr="00AA52B0">
        <w:rPr>
          <w:rFonts w:eastAsiaTheme="minorEastAsia"/>
          <w:color w:val="000000" w:themeColor="text1"/>
          <w:kern w:val="0"/>
          <w:szCs w:val="21"/>
        </w:rPr>
        <w:t xml:space="preserve">[1] </w:t>
      </w:r>
      <w:r>
        <w:rPr>
          <w:rFonts w:eastAsiaTheme="minorEastAsia" w:hint="eastAsia"/>
          <w:color w:val="000000" w:themeColor="text1"/>
          <w:kern w:val="0"/>
          <w:szCs w:val="21"/>
        </w:rPr>
        <w:t>唐雯</w:t>
      </w:r>
      <w:r>
        <w:rPr>
          <w:rFonts w:eastAsiaTheme="minorEastAsia" w:hint="eastAsia"/>
          <w:color w:val="000000" w:themeColor="text1"/>
          <w:kern w:val="0"/>
          <w:szCs w:val="21"/>
        </w:rPr>
        <w:t>.</w:t>
      </w:r>
      <w:r>
        <w:rPr>
          <w:rFonts w:eastAsiaTheme="minorEastAsia"/>
          <w:color w:val="000000" w:themeColor="text1"/>
          <w:kern w:val="0"/>
          <w:szCs w:val="21"/>
        </w:rPr>
        <w:t xml:space="preserve"> </w:t>
      </w:r>
      <w:r>
        <w:rPr>
          <w:rFonts w:eastAsiaTheme="minorEastAsia" w:hint="eastAsia"/>
          <w:color w:val="000000" w:themeColor="text1"/>
          <w:kern w:val="0"/>
          <w:szCs w:val="21"/>
        </w:rPr>
        <w:t>西班牙概况</w:t>
      </w:r>
      <w:r w:rsidRPr="00AA52B0">
        <w:rPr>
          <w:rFonts w:eastAsiaTheme="minorEastAsia"/>
          <w:color w:val="000000" w:themeColor="text1"/>
          <w:kern w:val="0"/>
          <w:szCs w:val="21"/>
        </w:rPr>
        <w:t xml:space="preserve"> [M]. </w:t>
      </w:r>
      <w:r>
        <w:rPr>
          <w:rFonts w:eastAsiaTheme="minorEastAsia" w:hint="eastAsia"/>
          <w:color w:val="000000" w:themeColor="text1"/>
          <w:kern w:val="0"/>
          <w:szCs w:val="21"/>
        </w:rPr>
        <w:t>上海</w:t>
      </w:r>
      <w:r w:rsidRPr="00AA52B0">
        <w:rPr>
          <w:rFonts w:eastAsiaTheme="minorEastAsia"/>
          <w:color w:val="000000" w:themeColor="text1"/>
          <w:kern w:val="0"/>
          <w:szCs w:val="21"/>
        </w:rPr>
        <w:t>：</w:t>
      </w:r>
      <w:r>
        <w:rPr>
          <w:rFonts w:eastAsiaTheme="minorEastAsia" w:hint="eastAsia"/>
          <w:color w:val="000000" w:themeColor="text1"/>
          <w:kern w:val="0"/>
          <w:szCs w:val="21"/>
        </w:rPr>
        <w:t>上海外语教育</w:t>
      </w:r>
      <w:r w:rsidRPr="00AA52B0">
        <w:rPr>
          <w:rFonts w:eastAsiaTheme="minorEastAsia"/>
          <w:color w:val="000000" w:themeColor="text1"/>
          <w:kern w:val="0"/>
          <w:szCs w:val="21"/>
        </w:rPr>
        <w:t>出版社，</w:t>
      </w:r>
      <w:r w:rsidRPr="00AA52B0">
        <w:rPr>
          <w:rFonts w:eastAsiaTheme="minorEastAsia"/>
          <w:color w:val="000000" w:themeColor="text1"/>
          <w:kern w:val="0"/>
          <w:szCs w:val="21"/>
        </w:rPr>
        <w:t>201</w:t>
      </w:r>
      <w:r>
        <w:rPr>
          <w:rFonts w:eastAsiaTheme="minorEastAsia"/>
          <w:color w:val="000000" w:themeColor="text1"/>
          <w:kern w:val="0"/>
          <w:szCs w:val="21"/>
        </w:rPr>
        <w:t>2</w:t>
      </w:r>
      <w:r w:rsidRPr="00AA52B0">
        <w:rPr>
          <w:rFonts w:eastAsiaTheme="minorEastAsia"/>
          <w:color w:val="000000" w:themeColor="text1"/>
          <w:kern w:val="0"/>
          <w:szCs w:val="21"/>
        </w:rPr>
        <w:t>.</w:t>
      </w:r>
    </w:p>
    <w:p w14:paraId="71AFCD25" w14:textId="77777777" w:rsidR="00E97A74" w:rsidRDefault="00E97A74" w:rsidP="00E97A74">
      <w:pPr>
        <w:ind w:left="420" w:hangingChars="200" w:hanging="420"/>
        <w:rPr>
          <w:rFonts w:eastAsiaTheme="minorEastAsia"/>
          <w:color w:val="000000" w:themeColor="text1"/>
          <w:kern w:val="0"/>
          <w:szCs w:val="21"/>
        </w:rPr>
      </w:pPr>
      <w:r w:rsidRPr="00AA52B0">
        <w:rPr>
          <w:rFonts w:eastAsiaTheme="minorEastAsia"/>
          <w:color w:val="000000" w:themeColor="text1"/>
          <w:kern w:val="0"/>
          <w:szCs w:val="21"/>
        </w:rPr>
        <w:t xml:space="preserve">[2] </w:t>
      </w:r>
      <w:r>
        <w:rPr>
          <w:rFonts w:eastAsiaTheme="minorEastAsia" w:hint="eastAsia"/>
          <w:color w:val="000000" w:themeColor="text1"/>
          <w:kern w:val="0"/>
          <w:szCs w:val="21"/>
        </w:rPr>
        <w:t>李多</w:t>
      </w:r>
      <w:r w:rsidRPr="00AA52B0">
        <w:rPr>
          <w:rFonts w:eastAsiaTheme="minorEastAsia"/>
          <w:color w:val="000000" w:themeColor="text1"/>
          <w:kern w:val="0"/>
          <w:szCs w:val="21"/>
        </w:rPr>
        <w:t>.</w:t>
      </w:r>
      <w:r>
        <w:rPr>
          <w:rFonts w:eastAsiaTheme="minorEastAsia" w:hint="eastAsia"/>
          <w:color w:val="000000" w:themeColor="text1"/>
          <w:kern w:val="0"/>
          <w:szCs w:val="21"/>
        </w:rPr>
        <w:t>拉美文化概论</w:t>
      </w:r>
      <w:r w:rsidRPr="00AA52B0">
        <w:rPr>
          <w:rFonts w:eastAsiaTheme="minorEastAsia"/>
          <w:color w:val="000000" w:themeColor="text1"/>
          <w:kern w:val="0"/>
          <w:szCs w:val="21"/>
        </w:rPr>
        <w:t>[M].</w:t>
      </w:r>
      <w:r>
        <w:rPr>
          <w:rFonts w:eastAsiaTheme="minorEastAsia"/>
          <w:color w:val="000000" w:themeColor="text1"/>
          <w:kern w:val="0"/>
          <w:szCs w:val="21"/>
        </w:rPr>
        <w:t xml:space="preserve"> </w:t>
      </w:r>
      <w:r>
        <w:rPr>
          <w:rFonts w:eastAsiaTheme="minorEastAsia" w:hint="eastAsia"/>
          <w:color w:val="000000" w:themeColor="text1"/>
          <w:kern w:val="0"/>
          <w:szCs w:val="21"/>
        </w:rPr>
        <w:t>上海</w:t>
      </w:r>
      <w:r w:rsidRPr="00AA52B0">
        <w:rPr>
          <w:rFonts w:eastAsiaTheme="minorEastAsia"/>
          <w:color w:val="000000" w:themeColor="text1"/>
          <w:kern w:val="0"/>
          <w:szCs w:val="21"/>
        </w:rPr>
        <w:t>：</w:t>
      </w:r>
      <w:r>
        <w:rPr>
          <w:rFonts w:eastAsiaTheme="minorEastAsia" w:hint="eastAsia"/>
          <w:color w:val="000000" w:themeColor="text1"/>
          <w:kern w:val="0"/>
          <w:szCs w:val="21"/>
        </w:rPr>
        <w:t>上海外语教育出版社</w:t>
      </w:r>
      <w:r w:rsidRPr="00AA52B0">
        <w:rPr>
          <w:rFonts w:eastAsiaTheme="minorEastAsia"/>
          <w:color w:val="000000" w:themeColor="text1"/>
          <w:kern w:val="0"/>
          <w:szCs w:val="21"/>
        </w:rPr>
        <w:t>，</w:t>
      </w:r>
      <w:r w:rsidRPr="00AA52B0">
        <w:rPr>
          <w:rFonts w:eastAsiaTheme="minorEastAsia"/>
          <w:color w:val="000000" w:themeColor="text1"/>
          <w:kern w:val="0"/>
          <w:szCs w:val="21"/>
        </w:rPr>
        <w:t>20</w:t>
      </w:r>
      <w:r>
        <w:rPr>
          <w:rFonts w:eastAsiaTheme="minorEastAsia"/>
          <w:color w:val="000000" w:themeColor="text1"/>
          <w:kern w:val="0"/>
          <w:szCs w:val="21"/>
        </w:rPr>
        <w:t>09</w:t>
      </w:r>
      <w:r w:rsidRPr="00AA52B0">
        <w:rPr>
          <w:rFonts w:eastAsiaTheme="minorEastAsia"/>
          <w:color w:val="000000" w:themeColor="text1"/>
          <w:kern w:val="0"/>
          <w:szCs w:val="21"/>
        </w:rPr>
        <w:t>.</w:t>
      </w:r>
    </w:p>
    <w:p w14:paraId="005E027A" w14:textId="77777777" w:rsidR="00E97A74" w:rsidRPr="007A40F1" w:rsidRDefault="00E97A74" w:rsidP="00E97A74">
      <w:pPr>
        <w:ind w:left="420" w:hangingChars="200" w:hanging="420"/>
        <w:rPr>
          <w:rFonts w:eastAsiaTheme="minorEastAsia"/>
          <w:color w:val="000000" w:themeColor="text1"/>
          <w:kern w:val="0"/>
          <w:szCs w:val="21"/>
        </w:rPr>
      </w:pPr>
      <w:r w:rsidRPr="00AA52B0">
        <w:rPr>
          <w:rFonts w:eastAsiaTheme="minorEastAsia"/>
          <w:color w:val="000000" w:themeColor="text1"/>
          <w:kern w:val="0"/>
          <w:szCs w:val="21"/>
        </w:rPr>
        <w:t>[</w:t>
      </w:r>
      <w:r>
        <w:rPr>
          <w:rFonts w:eastAsiaTheme="minorEastAsia"/>
          <w:color w:val="000000" w:themeColor="text1"/>
          <w:kern w:val="0"/>
          <w:szCs w:val="21"/>
        </w:rPr>
        <w:t>3</w:t>
      </w:r>
      <w:r w:rsidRPr="00AA52B0">
        <w:rPr>
          <w:rFonts w:eastAsiaTheme="minorEastAsia"/>
          <w:color w:val="000000" w:themeColor="text1"/>
          <w:kern w:val="0"/>
          <w:szCs w:val="21"/>
        </w:rPr>
        <w:t xml:space="preserve">] </w:t>
      </w:r>
      <w:r>
        <w:rPr>
          <w:rFonts w:eastAsiaTheme="minorEastAsia" w:hint="eastAsia"/>
          <w:color w:val="000000" w:themeColor="text1"/>
          <w:kern w:val="0"/>
          <w:szCs w:val="21"/>
        </w:rPr>
        <w:t>张森根</w:t>
      </w:r>
      <w:r w:rsidRPr="00AA52B0">
        <w:rPr>
          <w:rFonts w:eastAsiaTheme="minorEastAsia"/>
          <w:color w:val="000000" w:themeColor="text1"/>
          <w:kern w:val="0"/>
          <w:szCs w:val="21"/>
        </w:rPr>
        <w:t>.</w:t>
      </w:r>
      <w:r>
        <w:rPr>
          <w:rFonts w:eastAsiaTheme="minorEastAsia" w:hint="eastAsia"/>
          <w:color w:val="000000" w:themeColor="text1"/>
          <w:kern w:val="0"/>
          <w:szCs w:val="21"/>
        </w:rPr>
        <w:t>领悟多元视角下的拉丁美洲</w:t>
      </w:r>
      <w:r w:rsidRPr="00AA52B0">
        <w:rPr>
          <w:rFonts w:eastAsiaTheme="minorEastAsia"/>
          <w:color w:val="000000" w:themeColor="text1"/>
          <w:kern w:val="0"/>
          <w:szCs w:val="21"/>
        </w:rPr>
        <w:t>[M].</w:t>
      </w:r>
      <w:r>
        <w:rPr>
          <w:rFonts w:eastAsiaTheme="minorEastAsia"/>
          <w:color w:val="000000" w:themeColor="text1"/>
          <w:kern w:val="0"/>
          <w:szCs w:val="21"/>
        </w:rPr>
        <w:t xml:space="preserve"> </w:t>
      </w:r>
      <w:r>
        <w:rPr>
          <w:rFonts w:eastAsiaTheme="minorEastAsia" w:hint="eastAsia"/>
          <w:color w:val="000000" w:themeColor="text1"/>
          <w:kern w:val="0"/>
          <w:szCs w:val="21"/>
        </w:rPr>
        <w:t>北京</w:t>
      </w:r>
      <w:r w:rsidRPr="00AA52B0">
        <w:rPr>
          <w:rFonts w:eastAsiaTheme="minorEastAsia"/>
          <w:color w:val="000000" w:themeColor="text1"/>
          <w:kern w:val="0"/>
          <w:szCs w:val="21"/>
        </w:rPr>
        <w:t>：</w:t>
      </w:r>
      <w:r>
        <w:rPr>
          <w:rFonts w:eastAsiaTheme="minorEastAsia" w:hint="eastAsia"/>
          <w:color w:val="000000" w:themeColor="text1"/>
          <w:kern w:val="0"/>
          <w:szCs w:val="21"/>
        </w:rPr>
        <w:t>中国社会科学出版社</w:t>
      </w:r>
      <w:r w:rsidRPr="00AA52B0">
        <w:rPr>
          <w:rFonts w:eastAsiaTheme="minorEastAsia"/>
          <w:color w:val="000000" w:themeColor="text1"/>
          <w:kern w:val="0"/>
          <w:szCs w:val="21"/>
        </w:rPr>
        <w:t>，</w:t>
      </w:r>
      <w:r w:rsidRPr="00AA52B0">
        <w:rPr>
          <w:rFonts w:eastAsiaTheme="minorEastAsia"/>
          <w:color w:val="000000" w:themeColor="text1"/>
          <w:kern w:val="0"/>
          <w:szCs w:val="21"/>
        </w:rPr>
        <w:t>20</w:t>
      </w:r>
      <w:r>
        <w:rPr>
          <w:rFonts w:eastAsiaTheme="minorEastAsia"/>
          <w:color w:val="000000" w:themeColor="text1"/>
          <w:kern w:val="0"/>
          <w:szCs w:val="21"/>
        </w:rPr>
        <w:t>15</w:t>
      </w:r>
      <w:r w:rsidRPr="00AA52B0">
        <w:rPr>
          <w:rFonts w:eastAsiaTheme="minorEastAsia"/>
          <w:color w:val="000000" w:themeColor="text1"/>
          <w:kern w:val="0"/>
          <w:szCs w:val="21"/>
        </w:rPr>
        <w:t>.</w:t>
      </w:r>
    </w:p>
    <w:p w14:paraId="3191A384" w14:textId="77777777" w:rsidR="00E97A74" w:rsidRPr="00AA52B0" w:rsidRDefault="00E97A74" w:rsidP="00E97A74">
      <w:pPr>
        <w:adjustRightInd w:val="0"/>
        <w:snapToGrid w:val="0"/>
        <w:ind w:left="420" w:hangingChars="200" w:hanging="420"/>
        <w:rPr>
          <w:szCs w:val="21"/>
        </w:rPr>
      </w:pPr>
      <w:r w:rsidRPr="00AA52B0">
        <w:rPr>
          <w:rFonts w:eastAsiaTheme="minorEastAsia"/>
          <w:color w:val="000000" w:themeColor="text1"/>
          <w:kern w:val="0"/>
          <w:szCs w:val="21"/>
        </w:rPr>
        <w:t>[</w:t>
      </w:r>
      <w:r>
        <w:rPr>
          <w:rFonts w:eastAsiaTheme="minorEastAsia"/>
          <w:color w:val="000000" w:themeColor="text1"/>
          <w:kern w:val="0"/>
          <w:szCs w:val="21"/>
        </w:rPr>
        <w:t>4</w:t>
      </w:r>
      <w:r w:rsidRPr="00AA52B0">
        <w:rPr>
          <w:rFonts w:eastAsiaTheme="minorEastAsia"/>
          <w:color w:val="000000" w:themeColor="text1"/>
          <w:kern w:val="0"/>
          <w:szCs w:val="21"/>
        </w:rPr>
        <w:t xml:space="preserve">] </w:t>
      </w:r>
      <w:r>
        <w:rPr>
          <w:rFonts w:eastAsiaTheme="minorEastAsia" w:hint="eastAsia"/>
          <w:color w:val="000000" w:themeColor="text1"/>
          <w:kern w:val="0"/>
          <w:szCs w:val="21"/>
        </w:rPr>
        <w:t>伯恩斯（美）</w:t>
      </w:r>
      <w:r w:rsidRPr="00AA52B0">
        <w:rPr>
          <w:rFonts w:eastAsiaTheme="minorEastAsia"/>
          <w:color w:val="000000" w:themeColor="text1"/>
          <w:kern w:val="0"/>
          <w:szCs w:val="21"/>
        </w:rPr>
        <w:t>.</w:t>
      </w:r>
      <w:r>
        <w:rPr>
          <w:rFonts w:eastAsiaTheme="minorEastAsia" w:hint="eastAsia"/>
          <w:color w:val="000000" w:themeColor="text1"/>
          <w:kern w:val="0"/>
          <w:szCs w:val="21"/>
        </w:rPr>
        <w:t>简明拉丁美洲史</w:t>
      </w:r>
      <w:r w:rsidRPr="00AA52B0">
        <w:rPr>
          <w:rFonts w:eastAsiaTheme="minorEastAsia"/>
          <w:color w:val="000000" w:themeColor="text1"/>
          <w:kern w:val="0"/>
          <w:szCs w:val="21"/>
        </w:rPr>
        <w:t xml:space="preserve">[M]. </w:t>
      </w:r>
      <w:r w:rsidRPr="00AA52B0">
        <w:rPr>
          <w:rFonts w:eastAsiaTheme="minorEastAsia"/>
          <w:color w:val="000000" w:themeColor="text1"/>
          <w:kern w:val="0"/>
          <w:szCs w:val="21"/>
        </w:rPr>
        <w:t>北京：</w:t>
      </w:r>
      <w:r>
        <w:rPr>
          <w:rFonts w:eastAsiaTheme="minorEastAsia" w:hint="eastAsia"/>
          <w:color w:val="000000" w:themeColor="text1"/>
          <w:kern w:val="0"/>
          <w:szCs w:val="21"/>
        </w:rPr>
        <w:t>世界图书</w:t>
      </w:r>
      <w:r w:rsidRPr="00AA52B0">
        <w:rPr>
          <w:rFonts w:eastAsiaTheme="minorEastAsia"/>
          <w:color w:val="000000" w:themeColor="text1"/>
          <w:kern w:val="0"/>
          <w:szCs w:val="21"/>
        </w:rPr>
        <w:t>出版社，</w:t>
      </w:r>
      <w:r w:rsidRPr="00AA52B0">
        <w:rPr>
          <w:rFonts w:eastAsiaTheme="minorEastAsia"/>
          <w:color w:val="000000" w:themeColor="text1"/>
          <w:kern w:val="0"/>
          <w:szCs w:val="21"/>
        </w:rPr>
        <w:t>20</w:t>
      </w:r>
      <w:r>
        <w:rPr>
          <w:rFonts w:eastAsiaTheme="minorEastAsia"/>
          <w:color w:val="000000" w:themeColor="text1"/>
          <w:kern w:val="0"/>
          <w:szCs w:val="21"/>
        </w:rPr>
        <w:t>09</w:t>
      </w:r>
      <w:r w:rsidRPr="00AA52B0">
        <w:rPr>
          <w:rFonts w:eastAsiaTheme="minorEastAsia"/>
          <w:color w:val="000000" w:themeColor="text1"/>
          <w:kern w:val="0"/>
          <w:szCs w:val="21"/>
        </w:rPr>
        <w:t>.</w:t>
      </w:r>
    </w:p>
    <w:p w14:paraId="2D9D3496" w14:textId="26378930" w:rsidR="00E97A74" w:rsidRDefault="00E97A74" w:rsidP="00E97A74">
      <w:pPr>
        <w:pStyle w:val="af"/>
        <w:spacing w:before="0" w:after="0"/>
        <w:jc w:val="both"/>
        <w:rPr>
          <w:rFonts w:asciiTheme="majorEastAsia" w:eastAsiaTheme="majorEastAsia" w:hAnsiTheme="majorEastAsia"/>
          <w:color w:val="000000" w:themeColor="text1"/>
        </w:rPr>
      </w:pPr>
    </w:p>
    <w:p w14:paraId="3B96B2E8" w14:textId="5A14625F" w:rsidR="00E97A74" w:rsidRDefault="00E97A74" w:rsidP="00E97A74">
      <w:pPr>
        <w:pStyle w:val="af"/>
        <w:spacing w:before="0" w:after="0"/>
        <w:jc w:val="both"/>
        <w:rPr>
          <w:rFonts w:asciiTheme="majorEastAsia" w:eastAsiaTheme="majorEastAsia" w:hAnsiTheme="majorEastAsia"/>
          <w:color w:val="000000" w:themeColor="text1"/>
        </w:rPr>
      </w:pPr>
    </w:p>
    <w:p w14:paraId="5B0EC854" w14:textId="4528922F" w:rsidR="00E97A74" w:rsidRDefault="00E97A74" w:rsidP="00E97A74">
      <w:pPr>
        <w:pStyle w:val="af"/>
        <w:spacing w:before="0" w:after="0"/>
        <w:jc w:val="both"/>
        <w:rPr>
          <w:rFonts w:asciiTheme="majorEastAsia" w:eastAsiaTheme="majorEastAsia" w:hAnsiTheme="majorEastAsia"/>
          <w:color w:val="000000" w:themeColor="text1"/>
        </w:rPr>
      </w:pPr>
    </w:p>
    <w:p w14:paraId="407CDC55" w14:textId="69BA77BF" w:rsidR="00E97A74" w:rsidRDefault="00E97A74" w:rsidP="00E97A74">
      <w:pPr>
        <w:pStyle w:val="af"/>
        <w:spacing w:before="0" w:after="0"/>
        <w:jc w:val="both"/>
        <w:rPr>
          <w:rFonts w:asciiTheme="majorEastAsia" w:eastAsiaTheme="majorEastAsia" w:hAnsiTheme="majorEastAsia"/>
          <w:color w:val="000000" w:themeColor="text1"/>
        </w:rPr>
      </w:pPr>
    </w:p>
    <w:p w14:paraId="3190B799" w14:textId="2B2E41DB" w:rsidR="00E97A74" w:rsidRDefault="00E97A74" w:rsidP="00E97A74">
      <w:pPr>
        <w:pStyle w:val="af"/>
        <w:spacing w:before="0" w:after="0"/>
        <w:jc w:val="both"/>
        <w:rPr>
          <w:rFonts w:asciiTheme="majorEastAsia" w:eastAsiaTheme="majorEastAsia" w:hAnsiTheme="majorEastAsia"/>
          <w:color w:val="000000" w:themeColor="text1"/>
        </w:rPr>
      </w:pPr>
    </w:p>
    <w:p w14:paraId="28A1318C" w14:textId="1321E26F" w:rsidR="00E97A74" w:rsidRDefault="00E97A74" w:rsidP="00E97A74">
      <w:pPr>
        <w:pStyle w:val="af"/>
        <w:spacing w:before="0" w:after="0"/>
        <w:jc w:val="both"/>
        <w:rPr>
          <w:rFonts w:asciiTheme="majorEastAsia" w:eastAsiaTheme="majorEastAsia" w:hAnsiTheme="majorEastAsia"/>
          <w:color w:val="000000" w:themeColor="text1"/>
        </w:rPr>
      </w:pPr>
    </w:p>
    <w:p w14:paraId="15F86B9B" w14:textId="1739E20F" w:rsidR="00E97A74" w:rsidRDefault="00E97A74">
      <w:pPr>
        <w:widowControl/>
        <w:jc w:val="left"/>
        <w:rPr>
          <w:rFonts w:asciiTheme="majorEastAsia" w:eastAsiaTheme="majorEastAsia" w:hAnsiTheme="majorEastAsia" w:cs="??"/>
          <w:color w:val="000000" w:themeColor="text1"/>
          <w:kern w:val="0"/>
          <w:sz w:val="24"/>
          <w:szCs w:val="24"/>
          <w:u w:color="000000"/>
        </w:rPr>
      </w:pPr>
      <w:r>
        <w:rPr>
          <w:rFonts w:asciiTheme="majorEastAsia" w:eastAsiaTheme="majorEastAsia" w:hAnsiTheme="majorEastAsia"/>
          <w:color w:val="000000" w:themeColor="text1"/>
        </w:rPr>
        <w:br w:type="page"/>
      </w:r>
    </w:p>
    <w:p w14:paraId="6E63742B" w14:textId="77777777" w:rsidR="00E97A74" w:rsidRPr="006E3532" w:rsidRDefault="00E97A74" w:rsidP="009E50AE">
      <w:pPr>
        <w:spacing w:beforeLines="50" w:before="156" w:afterLines="50" w:after="156"/>
        <w:jc w:val="center"/>
        <w:outlineLvl w:val="0"/>
        <w:rPr>
          <w:rStyle w:val="110"/>
        </w:rPr>
      </w:pPr>
      <w:bookmarkStart w:id="46" w:name="_Toc88604822"/>
      <w:r w:rsidRPr="006E3532">
        <w:rPr>
          <w:rStyle w:val="110"/>
          <w:rFonts w:hint="eastAsia"/>
        </w:rPr>
        <w:lastRenderedPageBreak/>
        <w:t>《西班牙语国家历史与政治》教学大纲</w:t>
      </w:r>
      <w:bookmarkEnd w:id="46"/>
    </w:p>
    <w:p w14:paraId="786C9692" w14:textId="77777777" w:rsidR="00E97A74" w:rsidRDefault="00E97A74" w:rsidP="00E97A74">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340"/>
        <w:gridCol w:w="14"/>
        <w:gridCol w:w="1325"/>
        <w:gridCol w:w="92"/>
        <w:gridCol w:w="1179"/>
        <w:gridCol w:w="69"/>
        <w:gridCol w:w="1340"/>
      </w:tblGrid>
      <w:tr w:rsidR="00E97A74" w14:paraId="4100889D" w14:textId="77777777">
        <w:trPr>
          <w:trHeight w:val="426"/>
          <w:jc w:val="center"/>
        </w:trPr>
        <w:tc>
          <w:tcPr>
            <w:tcW w:w="1512" w:type="dxa"/>
            <w:vMerge w:val="restart"/>
            <w:vAlign w:val="center"/>
          </w:tcPr>
          <w:p w14:paraId="78D9501A"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课程名称</w:t>
            </w:r>
          </w:p>
        </w:tc>
        <w:tc>
          <w:tcPr>
            <w:tcW w:w="1275" w:type="dxa"/>
            <w:vAlign w:val="center"/>
          </w:tcPr>
          <w:p w14:paraId="43E2F965"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中文</w:t>
            </w:r>
          </w:p>
        </w:tc>
        <w:tc>
          <w:tcPr>
            <w:tcW w:w="5423" w:type="dxa"/>
            <w:gridSpan w:val="8"/>
            <w:vAlign w:val="center"/>
          </w:tcPr>
          <w:p w14:paraId="75866C95" w14:textId="77777777" w:rsidR="00E97A74" w:rsidRPr="00674DDC" w:rsidRDefault="00E97A74" w:rsidP="00E97A74">
            <w:pPr>
              <w:jc w:val="center"/>
              <w:rPr>
                <w:rFonts w:eastAsiaTheme="minorEastAsia"/>
                <w:bCs/>
                <w:sz w:val="18"/>
                <w:szCs w:val="18"/>
              </w:rPr>
            </w:pPr>
            <w:r>
              <w:rPr>
                <w:rFonts w:eastAsiaTheme="minorEastAsia" w:hint="eastAsia"/>
                <w:bCs/>
                <w:sz w:val="18"/>
                <w:szCs w:val="18"/>
              </w:rPr>
              <w:t>西班牙语国家历史与政治</w:t>
            </w:r>
          </w:p>
        </w:tc>
      </w:tr>
      <w:tr w:rsidR="00E97A74" w14:paraId="6E45B015" w14:textId="77777777">
        <w:trPr>
          <w:trHeight w:val="426"/>
          <w:jc w:val="center"/>
        </w:trPr>
        <w:tc>
          <w:tcPr>
            <w:tcW w:w="1512" w:type="dxa"/>
            <w:vMerge/>
            <w:vAlign w:val="center"/>
          </w:tcPr>
          <w:p w14:paraId="4C85CBDF" w14:textId="77777777" w:rsidR="00E97A74" w:rsidRPr="00674DDC" w:rsidRDefault="00E97A74" w:rsidP="00E97A74">
            <w:pPr>
              <w:jc w:val="center"/>
              <w:rPr>
                <w:rFonts w:eastAsiaTheme="minorEastAsia"/>
                <w:b/>
                <w:bCs/>
                <w:sz w:val="18"/>
                <w:szCs w:val="18"/>
              </w:rPr>
            </w:pPr>
          </w:p>
        </w:tc>
        <w:tc>
          <w:tcPr>
            <w:tcW w:w="1275" w:type="dxa"/>
            <w:vAlign w:val="center"/>
          </w:tcPr>
          <w:p w14:paraId="43EB05E0"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英文</w:t>
            </w:r>
          </w:p>
        </w:tc>
        <w:tc>
          <w:tcPr>
            <w:tcW w:w="5423" w:type="dxa"/>
            <w:gridSpan w:val="8"/>
            <w:vAlign w:val="center"/>
          </w:tcPr>
          <w:p w14:paraId="2A4D3061" w14:textId="77777777" w:rsidR="00E97A74" w:rsidRPr="005E1B7B" w:rsidRDefault="00E97A74" w:rsidP="00E97A74">
            <w:pPr>
              <w:jc w:val="center"/>
              <w:rPr>
                <w:rFonts w:eastAsiaTheme="minorEastAsia"/>
                <w:bCs/>
                <w:sz w:val="18"/>
                <w:szCs w:val="18"/>
              </w:rPr>
            </w:pPr>
            <w:r w:rsidRPr="005E1B7B">
              <w:rPr>
                <w:rFonts w:eastAsia="楷体_GB2312"/>
                <w:sz w:val="18"/>
                <w:szCs w:val="18"/>
              </w:rPr>
              <w:t>History and Politics of Spanish-speaking Countries</w:t>
            </w:r>
          </w:p>
        </w:tc>
      </w:tr>
      <w:tr w:rsidR="00E97A74" w14:paraId="7F1FA81C" w14:textId="77777777" w:rsidTr="00E97A74">
        <w:trPr>
          <w:trHeight w:val="425"/>
          <w:jc w:val="center"/>
        </w:trPr>
        <w:tc>
          <w:tcPr>
            <w:tcW w:w="1512" w:type="dxa"/>
            <w:vAlign w:val="center"/>
          </w:tcPr>
          <w:p w14:paraId="02811456"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课程代码</w:t>
            </w:r>
          </w:p>
        </w:tc>
        <w:tc>
          <w:tcPr>
            <w:tcW w:w="1275" w:type="dxa"/>
            <w:vAlign w:val="center"/>
          </w:tcPr>
          <w:p w14:paraId="2CF5E0B7" w14:textId="77777777" w:rsidR="00E97A74" w:rsidRPr="00674DDC" w:rsidRDefault="00E97A74" w:rsidP="00E97A74">
            <w:pPr>
              <w:jc w:val="center"/>
              <w:rPr>
                <w:rFonts w:eastAsiaTheme="minorEastAsia"/>
                <w:b/>
                <w:bCs/>
                <w:sz w:val="18"/>
                <w:szCs w:val="18"/>
              </w:rPr>
            </w:pPr>
            <w:r>
              <w:rPr>
                <w:rFonts w:eastAsiaTheme="minorEastAsia"/>
                <w:sz w:val="18"/>
                <w:szCs w:val="18"/>
              </w:rPr>
              <w:t>78320021</w:t>
            </w:r>
          </w:p>
        </w:tc>
        <w:tc>
          <w:tcPr>
            <w:tcW w:w="1418" w:type="dxa"/>
            <w:gridSpan w:val="3"/>
            <w:vAlign w:val="center"/>
          </w:tcPr>
          <w:p w14:paraId="6FBA8C2B"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开课学院</w:t>
            </w:r>
          </w:p>
        </w:tc>
        <w:tc>
          <w:tcPr>
            <w:tcW w:w="1417" w:type="dxa"/>
            <w:gridSpan w:val="2"/>
            <w:vAlign w:val="center"/>
          </w:tcPr>
          <w:p w14:paraId="62A04D99" w14:textId="77777777" w:rsidR="00E97A74" w:rsidRPr="00674DDC" w:rsidRDefault="00E97A74" w:rsidP="00E97A74">
            <w:pPr>
              <w:jc w:val="center"/>
              <w:rPr>
                <w:rFonts w:eastAsiaTheme="minorEastAsia"/>
                <w:bCs/>
                <w:sz w:val="18"/>
                <w:szCs w:val="18"/>
              </w:rPr>
            </w:pPr>
            <w:r w:rsidRPr="00674DDC">
              <w:rPr>
                <w:rFonts w:eastAsiaTheme="minorEastAsia"/>
                <w:bCs/>
                <w:sz w:val="18"/>
                <w:szCs w:val="18"/>
              </w:rPr>
              <w:t>外国语学院</w:t>
            </w:r>
          </w:p>
        </w:tc>
        <w:tc>
          <w:tcPr>
            <w:tcW w:w="1179" w:type="dxa"/>
            <w:vAlign w:val="center"/>
          </w:tcPr>
          <w:p w14:paraId="3ACDC9B6"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撰写时间</w:t>
            </w:r>
          </w:p>
        </w:tc>
        <w:tc>
          <w:tcPr>
            <w:tcW w:w="1409" w:type="dxa"/>
            <w:gridSpan w:val="2"/>
            <w:vAlign w:val="center"/>
          </w:tcPr>
          <w:p w14:paraId="03C030E0" w14:textId="77777777" w:rsidR="00E97A74" w:rsidRPr="00674DDC" w:rsidRDefault="00E97A74" w:rsidP="00E97A74">
            <w:pPr>
              <w:jc w:val="center"/>
              <w:rPr>
                <w:rFonts w:eastAsiaTheme="minorEastAsia"/>
                <w:bCs/>
                <w:sz w:val="18"/>
                <w:szCs w:val="18"/>
              </w:rPr>
            </w:pPr>
            <w:r w:rsidRPr="00674DDC">
              <w:rPr>
                <w:rFonts w:eastAsiaTheme="minorEastAsia"/>
                <w:bCs/>
                <w:sz w:val="18"/>
                <w:szCs w:val="18"/>
              </w:rPr>
              <w:t>2021</w:t>
            </w:r>
            <w:r w:rsidRPr="00674DDC">
              <w:rPr>
                <w:rFonts w:eastAsiaTheme="minorEastAsia"/>
                <w:bCs/>
                <w:sz w:val="18"/>
                <w:szCs w:val="18"/>
              </w:rPr>
              <w:t>年</w:t>
            </w:r>
            <w:r w:rsidRPr="00674DDC">
              <w:rPr>
                <w:rFonts w:eastAsiaTheme="minorEastAsia"/>
                <w:bCs/>
                <w:sz w:val="18"/>
                <w:szCs w:val="18"/>
              </w:rPr>
              <w:t>11</w:t>
            </w:r>
            <w:r w:rsidRPr="00674DDC">
              <w:rPr>
                <w:rFonts w:eastAsiaTheme="minorEastAsia"/>
                <w:bCs/>
                <w:sz w:val="18"/>
                <w:szCs w:val="18"/>
              </w:rPr>
              <w:t>月</w:t>
            </w:r>
          </w:p>
        </w:tc>
      </w:tr>
      <w:tr w:rsidR="00E97A74" w14:paraId="15914BBC" w14:textId="77777777" w:rsidTr="00E97A74">
        <w:trPr>
          <w:trHeight w:val="425"/>
          <w:jc w:val="center"/>
        </w:trPr>
        <w:tc>
          <w:tcPr>
            <w:tcW w:w="1512" w:type="dxa"/>
            <w:vAlign w:val="center"/>
          </w:tcPr>
          <w:p w14:paraId="7C8136D9"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课程类别</w:t>
            </w:r>
          </w:p>
        </w:tc>
        <w:tc>
          <w:tcPr>
            <w:tcW w:w="1275" w:type="dxa"/>
            <w:vAlign w:val="center"/>
          </w:tcPr>
          <w:p w14:paraId="04222CA1" w14:textId="77777777" w:rsidR="00E97A74" w:rsidRPr="00674DDC" w:rsidRDefault="00E97A74" w:rsidP="00E97A74">
            <w:pPr>
              <w:jc w:val="center"/>
              <w:rPr>
                <w:rFonts w:eastAsiaTheme="minorEastAsia"/>
                <w:bCs/>
                <w:sz w:val="18"/>
                <w:szCs w:val="18"/>
              </w:rPr>
            </w:pPr>
            <w:r>
              <w:rPr>
                <w:rFonts w:eastAsiaTheme="minorEastAsia" w:hint="eastAsia"/>
                <w:bCs/>
                <w:sz w:val="18"/>
                <w:szCs w:val="18"/>
              </w:rPr>
              <w:t>基础选</w:t>
            </w:r>
            <w:r w:rsidRPr="00674DDC">
              <w:rPr>
                <w:rFonts w:eastAsiaTheme="minorEastAsia"/>
                <w:bCs/>
                <w:sz w:val="18"/>
                <w:szCs w:val="18"/>
              </w:rPr>
              <w:t>修课</w:t>
            </w:r>
          </w:p>
        </w:tc>
        <w:tc>
          <w:tcPr>
            <w:tcW w:w="1418" w:type="dxa"/>
            <w:gridSpan w:val="3"/>
            <w:vAlign w:val="center"/>
          </w:tcPr>
          <w:p w14:paraId="2E16D177"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课程学分</w:t>
            </w:r>
          </w:p>
        </w:tc>
        <w:tc>
          <w:tcPr>
            <w:tcW w:w="1417" w:type="dxa"/>
            <w:gridSpan w:val="2"/>
            <w:vAlign w:val="center"/>
          </w:tcPr>
          <w:p w14:paraId="3C6E85D1" w14:textId="77777777" w:rsidR="00E97A74" w:rsidRPr="00674DDC" w:rsidRDefault="00E97A74" w:rsidP="00E97A74">
            <w:pPr>
              <w:jc w:val="center"/>
              <w:rPr>
                <w:rFonts w:eastAsiaTheme="minorEastAsia"/>
                <w:bCs/>
                <w:sz w:val="18"/>
                <w:szCs w:val="18"/>
              </w:rPr>
            </w:pPr>
            <w:r>
              <w:rPr>
                <w:rFonts w:eastAsiaTheme="minorEastAsia"/>
                <w:bCs/>
                <w:sz w:val="18"/>
                <w:szCs w:val="18"/>
              </w:rPr>
              <w:t>1</w:t>
            </w:r>
          </w:p>
        </w:tc>
        <w:tc>
          <w:tcPr>
            <w:tcW w:w="1179" w:type="dxa"/>
            <w:vAlign w:val="center"/>
          </w:tcPr>
          <w:p w14:paraId="7710769E"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总学时数</w:t>
            </w:r>
          </w:p>
        </w:tc>
        <w:tc>
          <w:tcPr>
            <w:tcW w:w="1409" w:type="dxa"/>
            <w:gridSpan w:val="2"/>
            <w:vAlign w:val="center"/>
          </w:tcPr>
          <w:p w14:paraId="4DA3877B" w14:textId="77777777" w:rsidR="00E97A74" w:rsidRPr="00674DDC" w:rsidRDefault="00E97A74" w:rsidP="00E97A74">
            <w:pPr>
              <w:jc w:val="center"/>
              <w:rPr>
                <w:rFonts w:eastAsiaTheme="minorEastAsia"/>
                <w:bCs/>
                <w:sz w:val="18"/>
                <w:szCs w:val="18"/>
              </w:rPr>
            </w:pPr>
            <w:r>
              <w:rPr>
                <w:rFonts w:eastAsiaTheme="minorEastAsia"/>
                <w:bCs/>
                <w:sz w:val="18"/>
                <w:szCs w:val="18"/>
              </w:rPr>
              <w:t>16</w:t>
            </w:r>
          </w:p>
        </w:tc>
      </w:tr>
      <w:tr w:rsidR="00E97A74" w14:paraId="26C84FA5" w14:textId="77777777" w:rsidTr="00E97A74">
        <w:trPr>
          <w:trHeight w:val="425"/>
          <w:jc w:val="center"/>
        </w:trPr>
        <w:tc>
          <w:tcPr>
            <w:tcW w:w="1512" w:type="dxa"/>
            <w:vAlign w:val="center"/>
          </w:tcPr>
          <w:p w14:paraId="02131ACE"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先修课程</w:t>
            </w:r>
          </w:p>
        </w:tc>
        <w:tc>
          <w:tcPr>
            <w:tcW w:w="1275" w:type="dxa"/>
            <w:vAlign w:val="center"/>
          </w:tcPr>
          <w:p w14:paraId="31F80A75" w14:textId="77777777" w:rsidR="00E97A74" w:rsidRPr="00674DDC" w:rsidRDefault="00E97A74" w:rsidP="00E97A74">
            <w:pPr>
              <w:jc w:val="center"/>
              <w:rPr>
                <w:rFonts w:eastAsiaTheme="minorEastAsia"/>
                <w:bCs/>
                <w:sz w:val="18"/>
                <w:szCs w:val="18"/>
              </w:rPr>
            </w:pPr>
            <w:r>
              <w:rPr>
                <w:rFonts w:eastAsiaTheme="minorEastAsia" w:hint="eastAsia"/>
                <w:bCs/>
                <w:sz w:val="18"/>
                <w:szCs w:val="18"/>
              </w:rPr>
              <w:t>西班牙及拉美国家概况</w:t>
            </w:r>
          </w:p>
        </w:tc>
        <w:tc>
          <w:tcPr>
            <w:tcW w:w="1418" w:type="dxa"/>
            <w:gridSpan w:val="3"/>
            <w:vAlign w:val="center"/>
          </w:tcPr>
          <w:p w14:paraId="13B5F823" w14:textId="77777777" w:rsidR="00E97A74" w:rsidRPr="005E1B7B" w:rsidRDefault="00E97A74" w:rsidP="00E97A74">
            <w:pPr>
              <w:jc w:val="center"/>
              <w:rPr>
                <w:rFonts w:eastAsiaTheme="minorEastAsia"/>
                <w:sz w:val="18"/>
                <w:szCs w:val="18"/>
              </w:rPr>
            </w:pPr>
            <w:r w:rsidRPr="005E1B7B">
              <w:rPr>
                <w:rFonts w:eastAsiaTheme="minorEastAsia" w:hint="eastAsia"/>
                <w:sz w:val="18"/>
                <w:szCs w:val="18"/>
              </w:rPr>
              <w:t>初级西班牙语</w:t>
            </w:r>
          </w:p>
        </w:tc>
        <w:tc>
          <w:tcPr>
            <w:tcW w:w="1417" w:type="dxa"/>
            <w:gridSpan w:val="2"/>
            <w:vAlign w:val="center"/>
          </w:tcPr>
          <w:p w14:paraId="46FD01B9" w14:textId="77777777" w:rsidR="00E97A74" w:rsidRPr="00674DDC" w:rsidRDefault="00E97A74" w:rsidP="00E97A74">
            <w:pPr>
              <w:jc w:val="center"/>
              <w:rPr>
                <w:rFonts w:eastAsiaTheme="minorEastAsia"/>
                <w:bCs/>
                <w:sz w:val="18"/>
                <w:szCs w:val="18"/>
              </w:rPr>
            </w:pPr>
            <w:r>
              <w:rPr>
                <w:rFonts w:eastAsiaTheme="minorEastAsia" w:hint="eastAsia"/>
                <w:bCs/>
                <w:sz w:val="18"/>
                <w:szCs w:val="18"/>
              </w:rPr>
              <w:t>中级西班牙语</w:t>
            </w:r>
          </w:p>
        </w:tc>
        <w:tc>
          <w:tcPr>
            <w:tcW w:w="1179" w:type="dxa"/>
            <w:vAlign w:val="center"/>
          </w:tcPr>
          <w:p w14:paraId="7337FA15" w14:textId="77777777" w:rsidR="00E97A74" w:rsidRPr="00674DDC" w:rsidRDefault="00E97A74" w:rsidP="00E97A74">
            <w:pPr>
              <w:jc w:val="center"/>
              <w:rPr>
                <w:rFonts w:eastAsiaTheme="minorEastAsia"/>
                <w:b/>
                <w:bCs/>
                <w:sz w:val="18"/>
                <w:szCs w:val="18"/>
              </w:rPr>
            </w:pPr>
          </w:p>
        </w:tc>
        <w:tc>
          <w:tcPr>
            <w:tcW w:w="1409" w:type="dxa"/>
            <w:gridSpan w:val="2"/>
            <w:vAlign w:val="center"/>
          </w:tcPr>
          <w:p w14:paraId="4581FCB4" w14:textId="77777777" w:rsidR="00E97A74" w:rsidRPr="00674DDC" w:rsidRDefault="00E97A74" w:rsidP="00E97A74">
            <w:pPr>
              <w:jc w:val="center"/>
              <w:rPr>
                <w:rFonts w:eastAsiaTheme="minorEastAsia"/>
                <w:b/>
                <w:bCs/>
                <w:sz w:val="18"/>
                <w:szCs w:val="18"/>
              </w:rPr>
            </w:pPr>
          </w:p>
        </w:tc>
      </w:tr>
      <w:tr w:rsidR="00E97A74" w14:paraId="7827899B" w14:textId="77777777" w:rsidTr="00E97A74">
        <w:trPr>
          <w:trHeight w:val="425"/>
          <w:jc w:val="center"/>
        </w:trPr>
        <w:tc>
          <w:tcPr>
            <w:tcW w:w="1512" w:type="dxa"/>
            <w:vAlign w:val="center"/>
          </w:tcPr>
          <w:p w14:paraId="6DA44701"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先修课程代码</w:t>
            </w:r>
          </w:p>
        </w:tc>
        <w:tc>
          <w:tcPr>
            <w:tcW w:w="1275" w:type="dxa"/>
            <w:vAlign w:val="center"/>
          </w:tcPr>
          <w:p w14:paraId="5244D7F0" w14:textId="77777777" w:rsidR="00E97A74" w:rsidRPr="00674DDC" w:rsidRDefault="00E97A74" w:rsidP="00E97A74">
            <w:pPr>
              <w:jc w:val="center"/>
              <w:rPr>
                <w:rFonts w:eastAsiaTheme="minorEastAsia"/>
                <w:b/>
                <w:bCs/>
                <w:sz w:val="18"/>
                <w:szCs w:val="18"/>
              </w:rPr>
            </w:pPr>
            <w:r w:rsidRPr="00674DDC">
              <w:rPr>
                <w:rFonts w:eastAsiaTheme="minorEastAsia"/>
                <w:color w:val="000000" w:themeColor="text1"/>
                <w:kern w:val="0"/>
                <w:sz w:val="18"/>
                <w:szCs w:val="18"/>
              </w:rPr>
              <w:t>781</w:t>
            </w:r>
            <w:r>
              <w:rPr>
                <w:rFonts w:eastAsiaTheme="minorEastAsia"/>
                <w:color w:val="000000" w:themeColor="text1"/>
                <w:kern w:val="0"/>
                <w:sz w:val="18"/>
                <w:szCs w:val="18"/>
              </w:rPr>
              <w:t>1</w:t>
            </w:r>
            <w:r>
              <w:rPr>
                <w:rFonts w:eastAsiaTheme="minorEastAsia" w:hint="eastAsia"/>
                <w:color w:val="000000" w:themeColor="text1"/>
                <w:kern w:val="0"/>
                <w:sz w:val="18"/>
                <w:szCs w:val="18"/>
              </w:rPr>
              <w:t>0</w:t>
            </w:r>
            <w:r w:rsidRPr="00674DDC">
              <w:rPr>
                <w:rFonts w:eastAsiaTheme="minorEastAsia"/>
                <w:color w:val="000000" w:themeColor="text1"/>
                <w:kern w:val="0"/>
                <w:sz w:val="18"/>
                <w:szCs w:val="18"/>
              </w:rPr>
              <w:t>041</w:t>
            </w:r>
          </w:p>
        </w:tc>
        <w:tc>
          <w:tcPr>
            <w:tcW w:w="1418" w:type="dxa"/>
            <w:gridSpan w:val="3"/>
            <w:vAlign w:val="center"/>
          </w:tcPr>
          <w:p w14:paraId="361D05A7" w14:textId="77777777" w:rsidR="00E97A74" w:rsidRPr="005E1B7B" w:rsidRDefault="00E97A74" w:rsidP="00E97A74">
            <w:pPr>
              <w:jc w:val="center"/>
              <w:rPr>
                <w:rFonts w:eastAsiaTheme="minorEastAsia"/>
                <w:sz w:val="18"/>
                <w:szCs w:val="18"/>
              </w:rPr>
            </w:pPr>
            <w:r w:rsidRPr="005E1B7B">
              <w:rPr>
                <w:rFonts w:eastAsiaTheme="minorEastAsia" w:hint="eastAsia"/>
                <w:sz w:val="18"/>
                <w:szCs w:val="18"/>
              </w:rPr>
              <w:t>7</w:t>
            </w:r>
            <w:r w:rsidRPr="005E1B7B">
              <w:rPr>
                <w:rFonts w:eastAsiaTheme="minorEastAsia"/>
                <w:sz w:val="18"/>
                <w:szCs w:val="18"/>
              </w:rPr>
              <w:t>8001-2#</w:t>
            </w:r>
          </w:p>
        </w:tc>
        <w:tc>
          <w:tcPr>
            <w:tcW w:w="1417" w:type="dxa"/>
            <w:gridSpan w:val="2"/>
            <w:vAlign w:val="center"/>
          </w:tcPr>
          <w:p w14:paraId="126EADFD" w14:textId="77777777" w:rsidR="00E97A74" w:rsidRPr="005E1B7B" w:rsidRDefault="00E97A74" w:rsidP="00E97A74">
            <w:pPr>
              <w:jc w:val="center"/>
              <w:rPr>
                <w:rFonts w:eastAsiaTheme="minorEastAsia"/>
                <w:sz w:val="18"/>
                <w:szCs w:val="18"/>
              </w:rPr>
            </w:pPr>
            <w:r w:rsidRPr="005E1B7B">
              <w:rPr>
                <w:rFonts w:eastAsiaTheme="minorEastAsia" w:hint="eastAsia"/>
                <w:sz w:val="18"/>
                <w:szCs w:val="18"/>
              </w:rPr>
              <w:t>7</w:t>
            </w:r>
            <w:r w:rsidRPr="005E1B7B">
              <w:rPr>
                <w:rFonts w:eastAsiaTheme="minorEastAsia"/>
                <w:sz w:val="18"/>
                <w:szCs w:val="18"/>
              </w:rPr>
              <w:t>8011-2#</w:t>
            </w:r>
          </w:p>
        </w:tc>
        <w:tc>
          <w:tcPr>
            <w:tcW w:w="1179" w:type="dxa"/>
            <w:vAlign w:val="center"/>
          </w:tcPr>
          <w:p w14:paraId="3B157FFA" w14:textId="77777777" w:rsidR="00E97A74" w:rsidRPr="00674DDC" w:rsidRDefault="00E97A74" w:rsidP="00E97A74">
            <w:pPr>
              <w:jc w:val="center"/>
              <w:rPr>
                <w:rFonts w:eastAsiaTheme="minorEastAsia"/>
                <w:b/>
                <w:bCs/>
                <w:sz w:val="18"/>
                <w:szCs w:val="18"/>
              </w:rPr>
            </w:pPr>
          </w:p>
        </w:tc>
        <w:tc>
          <w:tcPr>
            <w:tcW w:w="1409" w:type="dxa"/>
            <w:gridSpan w:val="2"/>
            <w:vAlign w:val="center"/>
          </w:tcPr>
          <w:p w14:paraId="42DB7515" w14:textId="77777777" w:rsidR="00E97A74" w:rsidRPr="00674DDC" w:rsidRDefault="00E97A74" w:rsidP="00E97A74">
            <w:pPr>
              <w:jc w:val="center"/>
              <w:rPr>
                <w:rFonts w:eastAsiaTheme="minorEastAsia"/>
                <w:b/>
                <w:bCs/>
                <w:sz w:val="18"/>
                <w:szCs w:val="18"/>
              </w:rPr>
            </w:pPr>
          </w:p>
        </w:tc>
      </w:tr>
      <w:tr w:rsidR="00E97A74" w14:paraId="2096B6AF" w14:textId="77777777">
        <w:trPr>
          <w:trHeight w:val="426"/>
          <w:jc w:val="center"/>
        </w:trPr>
        <w:tc>
          <w:tcPr>
            <w:tcW w:w="1512" w:type="dxa"/>
            <w:vAlign w:val="center"/>
          </w:tcPr>
          <w:p w14:paraId="1FD6FD7D"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适用专业</w:t>
            </w:r>
          </w:p>
        </w:tc>
        <w:tc>
          <w:tcPr>
            <w:tcW w:w="6698" w:type="dxa"/>
            <w:gridSpan w:val="9"/>
            <w:vAlign w:val="center"/>
          </w:tcPr>
          <w:p w14:paraId="15C779C2" w14:textId="77777777" w:rsidR="00E97A74" w:rsidRPr="00674DDC" w:rsidRDefault="00E97A74" w:rsidP="00E97A74">
            <w:pPr>
              <w:jc w:val="center"/>
              <w:rPr>
                <w:rFonts w:eastAsiaTheme="minorEastAsia"/>
                <w:bCs/>
                <w:sz w:val="18"/>
                <w:szCs w:val="18"/>
              </w:rPr>
            </w:pPr>
            <w:r w:rsidRPr="00674DDC">
              <w:rPr>
                <w:rFonts w:eastAsiaTheme="minorEastAsia"/>
                <w:bCs/>
                <w:sz w:val="18"/>
                <w:szCs w:val="18"/>
              </w:rPr>
              <w:t>西班牙语专业</w:t>
            </w:r>
          </w:p>
        </w:tc>
      </w:tr>
      <w:tr w:rsidR="00E97A74" w14:paraId="064BA6D0" w14:textId="77777777">
        <w:trPr>
          <w:trHeight w:val="426"/>
          <w:jc w:val="center"/>
        </w:trPr>
        <w:tc>
          <w:tcPr>
            <w:tcW w:w="1512" w:type="dxa"/>
            <w:vAlign w:val="center"/>
          </w:tcPr>
          <w:p w14:paraId="50EB1BAF"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选用教材</w:t>
            </w:r>
          </w:p>
        </w:tc>
        <w:tc>
          <w:tcPr>
            <w:tcW w:w="6698" w:type="dxa"/>
            <w:gridSpan w:val="9"/>
            <w:vAlign w:val="center"/>
          </w:tcPr>
          <w:p w14:paraId="6691E6AF" w14:textId="77777777" w:rsidR="00E97A74" w:rsidRPr="00EB3DDC" w:rsidRDefault="00E97A74" w:rsidP="00E97A74">
            <w:pPr>
              <w:jc w:val="center"/>
              <w:rPr>
                <w:rFonts w:eastAsiaTheme="minorEastAsia"/>
                <w:bCs/>
                <w:sz w:val="18"/>
                <w:szCs w:val="18"/>
              </w:rPr>
            </w:pPr>
            <w:r w:rsidRPr="00EB3DDC">
              <w:rPr>
                <w:rFonts w:eastAsiaTheme="minorEastAsia" w:hint="eastAsia"/>
                <w:sz w:val="18"/>
                <w:szCs w:val="18"/>
              </w:rPr>
              <w:t>Amalia</w:t>
            </w:r>
            <w:r w:rsidRPr="00EB3DDC">
              <w:rPr>
                <w:rFonts w:eastAsiaTheme="minorEastAsia"/>
                <w:sz w:val="18"/>
                <w:szCs w:val="18"/>
              </w:rPr>
              <w:t xml:space="preserve"> </w:t>
            </w:r>
            <w:proofErr w:type="spellStart"/>
            <w:r w:rsidRPr="00EB3DDC">
              <w:rPr>
                <w:rFonts w:eastAsiaTheme="minorEastAsia" w:hint="eastAsia"/>
                <w:sz w:val="18"/>
                <w:szCs w:val="18"/>
              </w:rPr>
              <w:t>Belea</w:t>
            </w:r>
            <w:proofErr w:type="spellEnd"/>
            <w:r w:rsidRPr="00EB3DDC">
              <w:rPr>
                <w:rFonts w:eastAsiaTheme="minorEastAsia" w:hint="eastAsia"/>
                <w:sz w:val="18"/>
                <w:szCs w:val="18"/>
              </w:rPr>
              <w:t>、路燕萍</w:t>
            </w:r>
            <w:r w:rsidRPr="00EB3DDC">
              <w:rPr>
                <w:rFonts w:eastAsiaTheme="minorEastAsia"/>
                <w:sz w:val="18"/>
                <w:szCs w:val="18"/>
              </w:rPr>
              <w:t>，</w:t>
            </w:r>
            <w:r w:rsidRPr="00EB3DDC">
              <w:rPr>
                <w:rFonts w:eastAsiaTheme="minorEastAsia" w:hint="eastAsia"/>
                <w:sz w:val="18"/>
                <w:szCs w:val="18"/>
              </w:rPr>
              <w:t>西语世界文化教程</w:t>
            </w:r>
            <w:r w:rsidRPr="00EB3DDC">
              <w:rPr>
                <w:rFonts w:eastAsiaTheme="minorEastAsia"/>
                <w:iCs/>
                <w:sz w:val="18"/>
                <w:szCs w:val="18"/>
              </w:rPr>
              <w:t>，</w:t>
            </w:r>
            <w:r w:rsidRPr="00EB3DDC">
              <w:rPr>
                <w:rFonts w:eastAsiaTheme="minorEastAsia" w:hint="eastAsia"/>
                <w:bCs/>
                <w:sz w:val="18"/>
                <w:szCs w:val="18"/>
              </w:rPr>
              <w:t>商务印书馆</w:t>
            </w:r>
            <w:r w:rsidRPr="00EB3DDC">
              <w:rPr>
                <w:rFonts w:eastAsiaTheme="minorEastAsia"/>
                <w:sz w:val="18"/>
                <w:szCs w:val="18"/>
              </w:rPr>
              <w:t>，</w:t>
            </w:r>
            <w:r w:rsidRPr="00EB3DDC">
              <w:rPr>
                <w:rFonts w:eastAsiaTheme="minorEastAsia"/>
                <w:sz w:val="18"/>
                <w:szCs w:val="18"/>
              </w:rPr>
              <w:t>2020.</w:t>
            </w:r>
          </w:p>
        </w:tc>
      </w:tr>
      <w:tr w:rsidR="00E97A74" w14:paraId="6EA32D74" w14:textId="77777777">
        <w:trPr>
          <w:trHeight w:val="425"/>
          <w:jc w:val="center"/>
        </w:trPr>
        <w:tc>
          <w:tcPr>
            <w:tcW w:w="1512" w:type="dxa"/>
            <w:vAlign w:val="center"/>
          </w:tcPr>
          <w:p w14:paraId="1F4B27DF"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撰</w:t>
            </w:r>
            <w:r w:rsidRPr="00674DDC">
              <w:rPr>
                <w:rFonts w:eastAsiaTheme="minorEastAsia"/>
                <w:b/>
                <w:bCs/>
                <w:sz w:val="18"/>
                <w:szCs w:val="18"/>
              </w:rPr>
              <w:t xml:space="preserve"> </w:t>
            </w:r>
            <w:r w:rsidRPr="00674DDC">
              <w:rPr>
                <w:rFonts w:eastAsiaTheme="minorEastAsia"/>
                <w:b/>
                <w:bCs/>
                <w:sz w:val="18"/>
                <w:szCs w:val="18"/>
              </w:rPr>
              <w:t>写</w:t>
            </w:r>
            <w:r w:rsidRPr="00674DDC">
              <w:rPr>
                <w:rFonts w:eastAsiaTheme="minorEastAsia"/>
                <w:b/>
                <w:bCs/>
                <w:sz w:val="18"/>
                <w:szCs w:val="18"/>
              </w:rPr>
              <w:t xml:space="preserve"> </w:t>
            </w:r>
            <w:r w:rsidRPr="00674DDC">
              <w:rPr>
                <w:rFonts w:eastAsiaTheme="minorEastAsia"/>
                <w:b/>
                <w:bCs/>
                <w:sz w:val="18"/>
                <w:szCs w:val="18"/>
              </w:rPr>
              <w:t>人</w:t>
            </w:r>
          </w:p>
        </w:tc>
        <w:tc>
          <w:tcPr>
            <w:tcW w:w="1339" w:type="dxa"/>
            <w:gridSpan w:val="2"/>
            <w:vAlign w:val="center"/>
          </w:tcPr>
          <w:p w14:paraId="2145533B" w14:textId="77777777" w:rsidR="00E97A74" w:rsidRPr="00674DDC" w:rsidRDefault="00E97A74" w:rsidP="00E97A74">
            <w:pPr>
              <w:jc w:val="center"/>
              <w:rPr>
                <w:rFonts w:eastAsiaTheme="minorEastAsia"/>
                <w:bCs/>
                <w:sz w:val="18"/>
                <w:szCs w:val="18"/>
              </w:rPr>
            </w:pPr>
            <w:r w:rsidRPr="00674DDC">
              <w:rPr>
                <w:rFonts w:eastAsiaTheme="minorEastAsia"/>
                <w:bCs/>
                <w:sz w:val="18"/>
                <w:szCs w:val="18"/>
              </w:rPr>
              <w:t>斯蒂文</w:t>
            </w:r>
          </w:p>
        </w:tc>
        <w:tc>
          <w:tcPr>
            <w:tcW w:w="1340" w:type="dxa"/>
            <w:vAlign w:val="center"/>
          </w:tcPr>
          <w:p w14:paraId="7B96C144"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审</w:t>
            </w:r>
            <w:r w:rsidRPr="00674DDC">
              <w:rPr>
                <w:rFonts w:eastAsiaTheme="minorEastAsia"/>
                <w:b/>
                <w:bCs/>
                <w:sz w:val="18"/>
                <w:szCs w:val="18"/>
              </w:rPr>
              <w:t xml:space="preserve"> </w:t>
            </w:r>
            <w:r w:rsidRPr="00674DDC">
              <w:rPr>
                <w:rFonts w:eastAsiaTheme="minorEastAsia"/>
                <w:b/>
                <w:bCs/>
                <w:sz w:val="18"/>
                <w:szCs w:val="18"/>
              </w:rPr>
              <w:t>定</w:t>
            </w:r>
            <w:r w:rsidRPr="00674DDC">
              <w:rPr>
                <w:rFonts w:eastAsiaTheme="minorEastAsia"/>
                <w:b/>
                <w:bCs/>
                <w:sz w:val="18"/>
                <w:szCs w:val="18"/>
              </w:rPr>
              <w:t xml:space="preserve"> </w:t>
            </w:r>
            <w:r w:rsidRPr="00674DDC">
              <w:rPr>
                <w:rFonts w:eastAsiaTheme="minorEastAsia"/>
                <w:b/>
                <w:bCs/>
                <w:sz w:val="18"/>
                <w:szCs w:val="18"/>
              </w:rPr>
              <w:t>人</w:t>
            </w:r>
          </w:p>
        </w:tc>
        <w:tc>
          <w:tcPr>
            <w:tcW w:w="1339" w:type="dxa"/>
            <w:gridSpan w:val="2"/>
            <w:vAlign w:val="center"/>
          </w:tcPr>
          <w:p w14:paraId="61814ECE" w14:textId="77777777" w:rsidR="00E97A74" w:rsidRPr="00674DDC" w:rsidRDefault="00E97A74" w:rsidP="00E97A74">
            <w:pPr>
              <w:jc w:val="center"/>
              <w:rPr>
                <w:rFonts w:eastAsiaTheme="minorEastAsia"/>
                <w:bCs/>
                <w:sz w:val="18"/>
                <w:szCs w:val="18"/>
              </w:rPr>
            </w:pPr>
            <w:r w:rsidRPr="00674DDC">
              <w:rPr>
                <w:rFonts w:eastAsiaTheme="minorEastAsia"/>
                <w:bCs/>
                <w:sz w:val="18"/>
                <w:szCs w:val="18"/>
              </w:rPr>
              <w:t>罗</w:t>
            </w:r>
            <w:r w:rsidRPr="00674DDC">
              <w:rPr>
                <w:rFonts w:eastAsiaTheme="minorEastAsia"/>
                <w:bCs/>
                <w:sz w:val="18"/>
                <w:szCs w:val="18"/>
              </w:rPr>
              <w:t xml:space="preserve"> </w:t>
            </w:r>
            <w:r w:rsidRPr="00674DDC">
              <w:rPr>
                <w:rFonts w:eastAsiaTheme="minorEastAsia"/>
                <w:bCs/>
                <w:sz w:val="18"/>
                <w:szCs w:val="18"/>
              </w:rPr>
              <w:t>莹</w:t>
            </w:r>
          </w:p>
        </w:tc>
        <w:tc>
          <w:tcPr>
            <w:tcW w:w="1340" w:type="dxa"/>
            <w:gridSpan w:val="3"/>
            <w:vAlign w:val="center"/>
          </w:tcPr>
          <w:p w14:paraId="38B90D7A" w14:textId="77777777" w:rsidR="00E97A74" w:rsidRPr="00674DDC" w:rsidRDefault="00E97A74" w:rsidP="00E97A74">
            <w:pPr>
              <w:jc w:val="center"/>
              <w:rPr>
                <w:rFonts w:eastAsiaTheme="minorEastAsia"/>
                <w:b/>
                <w:bCs/>
                <w:sz w:val="18"/>
                <w:szCs w:val="18"/>
              </w:rPr>
            </w:pPr>
            <w:r w:rsidRPr="00674DDC">
              <w:rPr>
                <w:rFonts w:eastAsiaTheme="minorEastAsia"/>
                <w:b/>
                <w:bCs/>
                <w:sz w:val="18"/>
                <w:szCs w:val="18"/>
              </w:rPr>
              <w:t>批</w:t>
            </w:r>
            <w:r w:rsidRPr="00674DDC">
              <w:rPr>
                <w:rFonts w:eastAsiaTheme="minorEastAsia"/>
                <w:b/>
                <w:bCs/>
                <w:sz w:val="18"/>
                <w:szCs w:val="18"/>
              </w:rPr>
              <w:t xml:space="preserve"> </w:t>
            </w:r>
            <w:r w:rsidRPr="00674DDC">
              <w:rPr>
                <w:rFonts w:eastAsiaTheme="minorEastAsia"/>
                <w:b/>
                <w:bCs/>
                <w:sz w:val="18"/>
                <w:szCs w:val="18"/>
              </w:rPr>
              <w:t>准</w:t>
            </w:r>
            <w:r w:rsidRPr="00674DDC">
              <w:rPr>
                <w:rFonts w:eastAsiaTheme="minorEastAsia"/>
                <w:b/>
                <w:bCs/>
                <w:sz w:val="18"/>
                <w:szCs w:val="18"/>
              </w:rPr>
              <w:t xml:space="preserve"> </w:t>
            </w:r>
            <w:r w:rsidRPr="00674DDC">
              <w:rPr>
                <w:rFonts w:eastAsiaTheme="minorEastAsia"/>
                <w:b/>
                <w:bCs/>
                <w:sz w:val="18"/>
                <w:szCs w:val="18"/>
              </w:rPr>
              <w:t>人</w:t>
            </w:r>
          </w:p>
        </w:tc>
        <w:tc>
          <w:tcPr>
            <w:tcW w:w="1340" w:type="dxa"/>
            <w:vAlign w:val="center"/>
          </w:tcPr>
          <w:p w14:paraId="2E46D697" w14:textId="77777777" w:rsidR="00E97A74" w:rsidRPr="00674DDC" w:rsidRDefault="00E97A74" w:rsidP="00E97A74">
            <w:pPr>
              <w:jc w:val="center"/>
              <w:rPr>
                <w:rFonts w:eastAsiaTheme="minorEastAsia"/>
                <w:sz w:val="18"/>
                <w:szCs w:val="18"/>
              </w:rPr>
            </w:pPr>
            <w:r w:rsidRPr="00674DDC">
              <w:rPr>
                <w:rFonts w:eastAsiaTheme="minorEastAsia"/>
                <w:sz w:val="18"/>
                <w:szCs w:val="18"/>
              </w:rPr>
              <w:t>陈林俊</w:t>
            </w:r>
          </w:p>
        </w:tc>
      </w:tr>
    </w:tbl>
    <w:p w14:paraId="0513A9BD" w14:textId="77777777" w:rsidR="00E97A74" w:rsidRDefault="00E97A74" w:rsidP="00E97A74">
      <w:pPr>
        <w:adjustRightInd w:val="0"/>
        <w:snapToGrid w:val="0"/>
        <w:spacing w:beforeLines="50" w:before="156" w:afterLines="50" w:after="156"/>
        <w:rPr>
          <w:rFonts w:eastAsia="黑体"/>
          <w:bCs/>
          <w:color w:val="000000"/>
          <w:kern w:val="0"/>
          <w:szCs w:val="24"/>
        </w:rPr>
      </w:pPr>
    </w:p>
    <w:p w14:paraId="5E636F08" w14:textId="77777777" w:rsidR="00E97A74" w:rsidRDefault="00E97A74" w:rsidP="00E97A74">
      <w:pPr>
        <w:adjustRightInd w:val="0"/>
        <w:snapToGrid w:val="0"/>
        <w:spacing w:beforeLines="50" w:before="156" w:afterLines="50" w:after="156"/>
        <w:rPr>
          <w:rFonts w:eastAsia="黑体"/>
          <w:bCs/>
          <w:color w:val="000000"/>
          <w:kern w:val="0"/>
          <w:szCs w:val="24"/>
        </w:rPr>
      </w:pPr>
      <w:r>
        <w:rPr>
          <w:rFonts w:eastAsia="黑体"/>
          <w:bCs/>
          <w:color w:val="000000"/>
          <w:kern w:val="0"/>
          <w:szCs w:val="24"/>
        </w:rPr>
        <w:t>二、课程目标</w:t>
      </w:r>
    </w:p>
    <w:p w14:paraId="27A768AA" w14:textId="77777777" w:rsidR="00E97A74" w:rsidRPr="000E0EF2" w:rsidRDefault="00E97A74" w:rsidP="00E97A74">
      <w:pPr>
        <w:adjustRightInd w:val="0"/>
        <w:snapToGrid w:val="0"/>
        <w:ind w:firstLineChars="200" w:firstLine="420"/>
        <w:rPr>
          <w:rFonts w:asciiTheme="minorEastAsia" w:eastAsiaTheme="minorEastAsia" w:hAnsiTheme="minorEastAsia"/>
          <w:szCs w:val="21"/>
        </w:rPr>
      </w:pPr>
      <w:r w:rsidRPr="000E0EF2">
        <w:rPr>
          <w:rFonts w:asciiTheme="minorEastAsia" w:eastAsiaTheme="minorEastAsia" w:hAnsiTheme="minorEastAsia" w:hint="eastAsia"/>
          <w:szCs w:val="21"/>
        </w:rPr>
        <w:t>课程目标1：了解西班牙语国家政治历史的发展历程，不同西班牙语国家政治历史发展的差异，与我国的政治和历史上的关系，主要历史事件和人物以及产生的影响。</w:t>
      </w:r>
    </w:p>
    <w:p w14:paraId="5C6704AB" w14:textId="77777777" w:rsidR="00E97A74" w:rsidRPr="000E0EF2" w:rsidRDefault="00E97A74" w:rsidP="00E97A74">
      <w:pPr>
        <w:adjustRightInd w:val="0"/>
        <w:snapToGrid w:val="0"/>
        <w:ind w:firstLineChars="200" w:firstLine="420"/>
        <w:rPr>
          <w:rFonts w:asciiTheme="minorEastAsia" w:eastAsiaTheme="minorEastAsia" w:hAnsiTheme="minorEastAsia"/>
          <w:szCs w:val="21"/>
        </w:rPr>
      </w:pPr>
      <w:r w:rsidRPr="000E0EF2">
        <w:rPr>
          <w:rFonts w:asciiTheme="minorEastAsia" w:eastAsiaTheme="minorEastAsia" w:hAnsiTheme="minorEastAsia"/>
          <w:szCs w:val="21"/>
        </w:rPr>
        <w:t>课程目标2：</w:t>
      </w:r>
      <w:r w:rsidRPr="000E0EF2">
        <w:rPr>
          <w:rFonts w:asciiTheme="minorEastAsia" w:eastAsiaTheme="minorEastAsia" w:hAnsiTheme="minorEastAsia" w:hint="eastAsia"/>
          <w:szCs w:val="21"/>
        </w:rPr>
        <w:t>掌握西班牙语国家政治历史的发展脉络，能够使用西班牙语进行总结与评述。</w:t>
      </w:r>
    </w:p>
    <w:p w14:paraId="772AF5D3" w14:textId="77777777" w:rsidR="00E97A74" w:rsidRDefault="00E97A74" w:rsidP="00E97A74">
      <w:pPr>
        <w:adjustRightInd w:val="0"/>
        <w:snapToGrid w:val="0"/>
        <w:ind w:firstLineChars="200" w:firstLine="420"/>
        <w:rPr>
          <w:rFonts w:asciiTheme="minorEastAsia" w:eastAsiaTheme="minorEastAsia" w:hAnsiTheme="minorEastAsia"/>
          <w:szCs w:val="21"/>
        </w:rPr>
      </w:pPr>
      <w:r w:rsidRPr="000E0EF2">
        <w:rPr>
          <w:rFonts w:asciiTheme="minorEastAsia" w:eastAsiaTheme="minorEastAsia" w:hAnsiTheme="minorEastAsia" w:hint="eastAsia"/>
          <w:szCs w:val="21"/>
        </w:rPr>
        <w:t>课程目标3：</w:t>
      </w:r>
      <w:r>
        <w:rPr>
          <w:rFonts w:asciiTheme="minorEastAsia" w:eastAsiaTheme="minorEastAsia" w:hAnsiTheme="minorEastAsia" w:hint="eastAsia"/>
          <w:szCs w:val="21"/>
        </w:rPr>
        <w:t>（课程思政目标）</w:t>
      </w:r>
      <w:r w:rsidRPr="000E0EF2">
        <w:rPr>
          <w:rFonts w:asciiTheme="minorEastAsia" w:eastAsiaTheme="minorEastAsia" w:hAnsiTheme="minorEastAsia" w:hint="eastAsia"/>
          <w:szCs w:val="21"/>
        </w:rPr>
        <w:t>运用所学知识进行文化交际与沟通，促进中西国家文化交流，</w:t>
      </w:r>
      <w:r>
        <w:rPr>
          <w:rFonts w:asciiTheme="minorEastAsia" w:eastAsiaTheme="minorEastAsia" w:hAnsiTheme="minorEastAsia" w:hint="eastAsia"/>
          <w:szCs w:val="21"/>
        </w:rPr>
        <w:t>讲好中国故事，树立国家情怀，并使学生</w:t>
      </w:r>
      <w:r w:rsidRPr="000E0EF2">
        <w:rPr>
          <w:rFonts w:asciiTheme="minorEastAsia" w:eastAsiaTheme="minorEastAsia" w:hAnsiTheme="minorEastAsia" w:hint="eastAsia"/>
          <w:szCs w:val="21"/>
        </w:rPr>
        <w:t>能够进行自主学习和探究学习。</w:t>
      </w:r>
    </w:p>
    <w:p w14:paraId="46259A76" w14:textId="77777777" w:rsidR="00E97A74" w:rsidRPr="002F22CB" w:rsidRDefault="00E97A74" w:rsidP="00E97A74">
      <w:pPr>
        <w:pStyle w:val="Default"/>
        <w:rPr>
          <w:rFonts w:hint="default"/>
        </w:rPr>
      </w:pPr>
    </w:p>
    <w:p w14:paraId="2BA36F9E" w14:textId="77777777" w:rsidR="00E97A74" w:rsidRDefault="00E97A74" w:rsidP="00E97A74">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397"/>
        <w:gridCol w:w="4438"/>
        <w:gridCol w:w="1818"/>
      </w:tblGrid>
      <w:tr w:rsidR="00E97A74" w14:paraId="52B8CC6B" w14:textId="77777777" w:rsidTr="00E97A74">
        <w:trPr>
          <w:trHeight w:val="782"/>
          <w:jc w:val="center"/>
        </w:trPr>
        <w:tc>
          <w:tcPr>
            <w:tcW w:w="386" w:type="pct"/>
            <w:vAlign w:val="center"/>
          </w:tcPr>
          <w:p w14:paraId="37FDD691" w14:textId="77777777" w:rsidR="00E97A74" w:rsidRDefault="00E97A74" w:rsidP="00E97A74">
            <w:pPr>
              <w:adjustRightInd w:val="0"/>
              <w:snapToGrid w:val="0"/>
              <w:jc w:val="center"/>
              <w:rPr>
                <w:rFonts w:ascii="宋体" w:hAnsi="宋体" w:cs="宋体"/>
                <w:b/>
                <w:bCs/>
                <w:szCs w:val="21"/>
              </w:rPr>
            </w:pPr>
            <w:r>
              <w:rPr>
                <w:rFonts w:ascii="宋体" w:hAnsi="宋体" w:cs="宋体" w:hint="eastAsia"/>
                <w:b/>
                <w:bCs/>
                <w:szCs w:val="21"/>
              </w:rPr>
              <w:t>序号</w:t>
            </w:r>
          </w:p>
        </w:tc>
        <w:tc>
          <w:tcPr>
            <w:tcW w:w="842" w:type="pct"/>
            <w:vAlign w:val="center"/>
          </w:tcPr>
          <w:p w14:paraId="201D4E2C" w14:textId="77777777" w:rsidR="00E97A74" w:rsidRDefault="00E97A74" w:rsidP="00E97A74">
            <w:pPr>
              <w:adjustRightInd w:val="0"/>
              <w:snapToGrid w:val="0"/>
              <w:jc w:val="center"/>
              <w:rPr>
                <w:rFonts w:ascii="宋体" w:hAnsi="宋体" w:cs="宋体"/>
                <w:b/>
                <w:bCs/>
                <w:szCs w:val="21"/>
              </w:rPr>
            </w:pPr>
            <w:r>
              <w:rPr>
                <w:rFonts w:ascii="宋体" w:hAnsi="宋体" w:cs="宋体" w:hint="eastAsia"/>
                <w:b/>
                <w:bCs/>
                <w:szCs w:val="21"/>
              </w:rPr>
              <w:t>毕业要求</w:t>
            </w:r>
          </w:p>
        </w:tc>
        <w:tc>
          <w:tcPr>
            <w:tcW w:w="2676" w:type="pct"/>
            <w:vAlign w:val="center"/>
          </w:tcPr>
          <w:p w14:paraId="1F4CAB21" w14:textId="77777777" w:rsidR="00E97A74" w:rsidRDefault="00E97A74" w:rsidP="00E97A74">
            <w:pPr>
              <w:adjustRightInd w:val="0"/>
              <w:snapToGrid w:val="0"/>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5B4DCCDB" w14:textId="77777777" w:rsidR="00E97A74" w:rsidRDefault="00E97A74" w:rsidP="00E97A74">
            <w:pPr>
              <w:adjustRightInd w:val="0"/>
              <w:snapToGrid w:val="0"/>
              <w:jc w:val="center"/>
              <w:rPr>
                <w:rFonts w:ascii="宋体" w:hAnsi="宋体" w:cs="宋体"/>
                <w:b/>
                <w:bCs/>
                <w:szCs w:val="21"/>
              </w:rPr>
            </w:pPr>
            <w:r>
              <w:rPr>
                <w:rFonts w:ascii="宋体" w:hAnsi="宋体" w:cs="宋体" w:hint="eastAsia"/>
                <w:b/>
                <w:bCs/>
                <w:szCs w:val="21"/>
              </w:rPr>
              <w:t>课程目标</w:t>
            </w:r>
          </w:p>
        </w:tc>
      </w:tr>
      <w:tr w:rsidR="00E97A74" w14:paraId="04F2F92B" w14:textId="77777777" w:rsidTr="00E97A74">
        <w:trPr>
          <w:trHeight w:val="800"/>
          <w:jc w:val="center"/>
        </w:trPr>
        <w:tc>
          <w:tcPr>
            <w:tcW w:w="386" w:type="pct"/>
            <w:vAlign w:val="center"/>
          </w:tcPr>
          <w:p w14:paraId="1686FD11" w14:textId="77777777" w:rsidR="00E97A74" w:rsidRPr="000E0EF2" w:rsidRDefault="00E97A74" w:rsidP="00E97A74">
            <w:pPr>
              <w:adjustRightInd w:val="0"/>
              <w:snapToGrid w:val="0"/>
              <w:jc w:val="center"/>
              <w:rPr>
                <w:szCs w:val="21"/>
              </w:rPr>
            </w:pPr>
            <w:r w:rsidRPr="000E0EF2">
              <w:rPr>
                <w:szCs w:val="21"/>
              </w:rPr>
              <w:t>1</w:t>
            </w:r>
          </w:p>
        </w:tc>
        <w:tc>
          <w:tcPr>
            <w:tcW w:w="842" w:type="pct"/>
            <w:vAlign w:val="center"/>
          </w:tcPr>
          <w:p w14:paraId="53A720A2" w14:textId="77777777" w:rsidR="00E97A74" w:rsidRPr="000E0EF2" w:rsidRDefault="00E97A74" w:rsidP="00E97A74">
            <w:pPr>
              <w:widowControl/>
              <w:adjustRightInd w:val="0"/>
              <w:snapToGrid w:val="0"/>
              <w:jc w:val="left"/>
              <w:rPr>
                <w:rFonts w:asciiTheme="minorEastAsia" w:eastAsiaTheme="minorEastAsia" w:hAnsiTheme="minorEastAsia"/>
                <w:bCs/>
                <w:szCs w:val="21"/>
              </w:rPr>
            </w:pPr>
            <w:r w:rsidRPr="000E0EF2">
              <w:rPr>
                <w:rFonts w:asciiTheme="minorEastAsia" w:eastAsiaTheme="minorEastAsia" w:hAnsiTheme="minorEastAsia"/>
                <w:bCs/>
                <w:szCs w:val="21"/>
              </w:rPr>
              <w:t>个人</w:t>
            </w:r>
            <w:r w:rsidRPr="000E0EF2">
              <w:rPr>
                <w:rFonts w:asciiTheme="minorEastAsia" w:eastAsiaTheme="minorEastAsia" w:hAnsiTheme="minorEastAsia" w:hint="eastAsia"/>
                <w:bCs/>
                <w:szCs w:val="21"/>
              </w:rPr>
              <w:t>素</w:t>
            </w:r>
            <w:r w:rsidRPr="000E0EF2">
              <w:rPr>
                <w:rFonts w:asciiTheme="minorEastAsia" w:eastAsiaTheme="minorEastAsia" w:hAnsiTheme="minorEastAsia"/>
                <w:bCs/>
                <w:szCs w:val="21"/>
              </w:rPr>
              <w:t>质与人文科学素养</w:t>
            </w:r>
          </w:p>
        </w:tc>
        <w:tc>
          <w:tcPr>
            <w:tcW w:w="2676" w:type="pct"/>
            <w:vAlign w:val="center"/>
          </w:tcPr>
          <w:p w14:paraId="4D9BCE2D" w14:textId="77777777" w:rsidR="00E97A74" w:rsidRPr="000E0EF2" w:rsidRDefault="00E97A74" w:rsidP="00E97A74">
            <w:pPr>
              <w:widowControl/>
              <w:adjustRightInd w:val="0"/>
              <w:snapToGrid w:val="0"/>
              <w:jc w:val="left"/>
              <w:rPr>
                <w:rFonts w:asciiTheme="minorEastAsia" w:eastAsiaTheme="minorEastAsia" w:hAnsiTheme="minorEastAsia"/>
                <w:szCs w:val="21"/>
              </w:rPr>
            </w:pPr>
            <w:r w:rsidRPr="000E0EF2">
              <w:rPr>
                <w:rFonts w:asciiTheme="minorEastAsia" w:eastAsiaTheme="minorEastAsia" w:hAnsiTheme="minorEastAsia"/>
                <w:spacing w:val="-5"/>
                <w:szCs w:val="21"/>
              </w:rPr>
              <w:t>具有人文底蕴、科学精神、职业素养、社会责任感和积极的</w:t>
            </w:r>
            <w:r w:rsidRPr="000E0EF2">
              <w:rPr>
                <w:rFonts w:asciiTheme="minorEastAsia" w:eastAsiaTheme="minorEastAsia" w:hAnsiTheme="minorEastAsia"/>
                <w:szCs w:val="21"/>
              </w:rPr>
              <w:t>人生态度</w:t>
            </w:r>
            <w:r w:rsidRPr="000E0EF2">
              <w:rPr>
                <w:rFonts w:asciiTheme="minorEastAsia" w:eastAsiaTheme="minorEastAsia" w:hAnsiTheme="minorEastAsia" w:hint="eastAsia"/>
                <w:szCs w:val="21"/>
              </w:rPr>
              <w:t>；</w:t>
            </w:r>
            <w:r w:rsidRPr="000E0EF2">
              <w:rPr>
                <w:rFonts w:asciiTheme="minorEastAsia" w:eastAsiaTheme="minorEastAsia" w:hAnsiTheme="minorEastAsia"/>
                <w:szCs w:val="21"/>
              </w:rPr>
              <w:t>了解国情社情民情，</w:t>
            </w:r>
            <w:r w:rsidRPr="000E0EF2">
              <w:rPr>
                <w:rFonts w:asciiTheme="minorEastAsia" w:eastAsiaTheme="minorEastAsia" w:hAnsiTheme="minorEastAsia" w:hint="eastAsia"/>
                <w:szCs w:val="21"/>
              </w:rPr>
              <w:t>实践</w:t>
            </w:r>
            <w:r w:rsidRPr="000E0EF2">
              <w:rPr>
                <w:rFonts w:asciiTheme="minorEastAsia" w:eastAsiaTheme="minorEastAsia" w:hAnsiTheme="minorEastAsia"/>
                <w:szCs w:val="21"/>
              </w:rPr>
              <w:t>社会主义核心价值观。</w:t>
            </w:r>
          </w:p>
        </w:tc>
        <w:tc>
          <w:tcPr>
            <w:tcW w:w="1096" w:type="pct"/>
            <w:vAlign w:val="center"/>
          </w:tcPr>
          <w:p w14:paraId="6D4180B1" w14:textId="77777777" w:rsidR="00E97A74" w:rsidRPr="000E0EF2" w:rsidRDefault="00E97A74" w:rsidP="00E97A74">
            <w:pPr>
              <w:adjustRightInd w:val="0"/>
              <w:snapToGrid w:val="0"/>
              <w:jc w:val="center"/>
              <w:rPr>
                <w:szCs w:val="21"/>
              </w:rPr>
            </w:pPr>
            <w:r w:rsidRPr="000E0EF2">
              <w:rPr>
                <w:rFonts w:hint="eastAsia"/>
                <w:szCs w:val="21"/>
              </w:rPr>
              <w:t>课程目标</w:t>
            </w:r>
            <w:r w:rsidRPr="000E0EF2">
              <w:rPr>
                <w:rFonts w:hint="eastAsia"/>
                <w:szCs w:val="21"/>
              </w:rPr>
              <w:t>1</w:t>
            </w:r>
          </w:p>
        </w:tc>
      </w:tr>
      <w:tr w:rsidR="00E97A74" w14:paraId="47540874" w14:textId="77777777" w:rsidTr="00E97A74">
        <w:trPr>
          <w:trHeight w:val="786"/>
          <w:jc w:val="center"/>
        </w:trPr>
        <w:tc>
          <w:tcPr>
            <w:tcW w:w="386" w:type="pct"/>
            <w:vAlign w:val="center"/>
          </w:tcPr>
          <w:p w14:paraId="784DABA0" w14:textId="77777777" w:rsidR="00E97A74" w:rsidRPr="000E0EF2" w:rsidRDefault="00E97A74" w:rsidP="00E97A74">
            <w:pPr>
              <w:adjustRightInd w:val="0"/>
              <w:snapToGrid w:val="0"/>
              <w:jc w:val="center"/>
              <w:rPr>
                <w:szCs w:val="21"/>
              </w:rPr>
            </w:pPr>
            <w:r w:rsidRPr="000E0EF2">
              <w:rPr>
                <w:szCs w:val="21"/>
              </w:rPr>
              <w:t>2</w:t>
            </w:r>
          </w:p>
        </w:tc>
        <w:tc>
          <w:tcPr>
            <w:tcW w:w="842" w:type="pct"/>
            <w:vAlign w:val="center"/>
          </w:tcPr>
          <w:p w14:paraId="56BE247E" w14:textId="77777777" w:rsidR="00E97A74" w:rsidRPr="000E0EF2" w:rsidRDefault="00E97A74" w:rsidP="00E97A74">
            <w:pPr>
              <w:widowControl/>
              <w:adjustRightInd w:val="0"/>
              <w:snapToGrid w:val="0"/>
              <w:jc w:val="left"/>
              <w:rPr>
                <w:rFonts w:asciiTheme="minorEastAsia" w:eastAsiaTheme="minorEastAsia" w:hAnsiTheme="minorEastAsia"/>
                <w:bCs/>
                <w:szCs w:val="21"/>
              </w:rPr>
            </w:pPr>
            <w:r w:rsidRPr="000E0EF2">
              <w:rPr>
                <w:rFonts w:asciiTheme="minorEastAsia" w:eastAsiaTheme="minorEastAsia" w:hAnsiTheme="minorEastAsia" w:hint="eastAsia"/>
                <w:bCs/>
                <w:szCs w:val="21"/>
              </w:rPr>
              <w:t>西语</w:t>
            </w:r>
            <w:r w:rsidRPr="000E0EF2">
              <w:rPr>
                <w:rFonts w:asciiTheme="minorEastAsia" w:eastAsiaTheme="minorEastAsia" w:hAnsiTheme="minorEastAsia"/>
                <w:bCs/>
                <w:szCs w:val="21"/>
              </w:rPr>
              <w:t>语言知识与能力</w:t>
            </w:r>
          </w:p>
        </w:tc>
        <w:tc>
          <w:tcPr>
            <w:tcW w:w="2676" w:type="pct"/>
            <w:vAlign w:val="center"/>
          </w:tcPr>
          <w:p w14:paraId="578AC9EB" w14:textId="77777777" w:rsidR="00E97A74" w:rsidRPr="000E0EF2" w:rsidRDefault="00E97A74" w:rsidP="00E97A74">
            <w:pPr>
              <w:adjustRightInd w:val="0"/>
              <w:snapToGrid w:val="0"/>
              <w:rPr>
                <w:rFonts w:asciiTheme="minorEastAsia" w:eastAsiaTheme="minorEastAsia" w:hAnsiTheme="minorEastAsia"/>
                <w:szCs w:val="21"/>
              </w:rPr>
            </w:pPr>
            <w:r w:rsidRPr="000E0EF2">
              <w:rPr>
                <w:rFonts w:asciiTheme="minorEastAsia" w:eastAsiaTheme="minorEastAsia" w:hAnsiTheme="minorEastAsia"/>
                <w:spacing w:val="-5"/>
                <w:szCs w:val="21"/>
              </w:rPr>
              <w:t>有较好的</w:t>
            </w:r>
            <w:r w:rsidRPr="000E0EF2">
              <w:rPr>
                <w:rFonts w:asciiTheme="minorEastAsia" w:eastAsiaTheme="minorEastAsia" w:hAnsiTheme="minorEastAsia" w:hint="eastAsia"/>
                <w:spacing w:val="-5"/>
                <w:szCs w:val="21"/>
              </w:rPr>
              <w:t>西班牙语</w:t>
            </w:r>
            <w:r w:rsidRPr="000E0EF2">
              <w:rPr>
                <w:rFonts w:asciiTheme="minorEastAsia" w:eastAsiaTheme="minorEastAsia" w:hAnsiTheme="minorEastAsia"/>
                <w:spacing w:val="-5"/>
                <w:szCs w:val="21"/>
              </w:rPr>
              <w:t>学习能力、语言组织能力、语言运用能力。</w:t>
            </w:r>
          </w:p>
        </w:tc>
        <w:tc>
          <w:tcPr>
            <w:tcW w:w="1096" w:type="pct"/>
            <w:vAlign w:val="center"/>
          </w:tcPr>
          <w:p w14:paraId="0271158A" w14:textId="77777777" w:rsidR="00E97A74" w:rsidRPr="000E0EF2" w:rsidRDefault="00E97A74" w:rsidP="00E97A74">
            <w:pPr>
              <w:adjustRightInd w:val="0"/>
              <w:snapToGrid w:val="0"/>
              <w:jc w:val="center"/>
              <w:rPr>
                <w:szCs w:val="21"/>
              </w:rPr>
            </w:pPr>
            <w:r w:rsidRPr="000E0EF2">
              <w:rPr>
                <w:rFonts w:hint="eastAsia"/>
                <w:szCs w:val="21"/>
              </w:rPr>
              <w:t>课程目标</w:t>
            </w:r>
            <w:r w:rsidRPr="000E0EF2">
              <w:rPr>
                <w:rFonts w:hint="eastAsia"/>
                <w:szCs w:val="21"/>
              </w:rPr>
              <w:t>2</w:t>
            </w:r>
            <w:r w:rsidRPr="000E0EF2">
              <w:rPr>
                <w:rFonts w:hint="eastAsia"/>
                <w:szCs w:val="21"/>
              </w:rPr>
              <w:t>、</w:t>
            </w:r>
            <w:r w:rsidRPr="000E0EF2">
              <w:rPr>
                <w:rFonts w:hint="eastAsia"/>
                <w:szCs w:val="21"/>
              </w:rPr>
              <w:t>3</w:t>
            </w:r>
          </w:p>
        </w:tc>
      </w:tr>
      <w:tr w:rsidR="00E97A74" w14:paraId="5A513407" w14:textId="77777777" w:rsidTr="00E97A74">
        <w:trPr>
          <w:trHeight w:val="1044"/>
          <w:jc w:val="center"/>
        </w:trPr>
        <w:tc>
          <w:tcPr>
            <w:tcW w:w="386" w:type="pct"/>
            <w:vAlign w:val="center"/>
          </w:tcPr>
          <w:p w14:paraId="7DD52241" w14:textId="77777777" w:rsidR="00E97A74" w:rsidRPr="000E0EF2" w:rsidRDefault="00E97A74" w:rsidP="00E97A74">
            <w:pPr>
              <w:adjustRightInd w:val="0"/>
              <w:snapToGrid w:val="0"/>
              <w:jc w:val="center"/>
              <w:rPr>
                <w:szCs w:val="21"/>
              </w:rPr>
            </w:pPr>
            <w:r w:rsidRPr="000E0EF2">
              <w:rPr>
                <w:rFonts w:hint="eastAsia"/>
                <w:szCs w:val="21"/>
              </w:rPr>
              <w:t>3</w:t>
            </w:r>
          </w:p>
        </w:tc>
        <w:tc>
          <w:tcPr>
            <w:tcW w:w="842" w:type="pct"/>
            <w:vAlign w:val="center"/>
          </w:tcPr>
          <w:p w14:paraId="74901FD4" w14:textId="77777777" w:rsidR="00E97A74" w:rsidRPr="000E0EF2" w:rsidRDefault="00E97A74" w:rsidP="00E97A74">
            <w:pPr>
              <w:rPr>
                <w:rFonts w:asciiTheme="minorEastAsia" w:eastAsiaTheme="minorEastAsia" w:hAnsiTheme="minorEastAsia"/>
                <w:bCs/>
                <w:szCs w:val="21"/>
              </w:rPr>
            </w:pPr>
            <w:r w:rsidRPr="000E0EF2">
              <w:rPr>
                <w:rFonts w:ascii="宋体" w:hAnsi="宋体"/>
                <w:bCs/>
                <w:szCs w:val="21"/>
              </w:rPr>
              <w:t>母语表达及本族文化传播能力</w:t>
            </w:r>
          </w:p>
        </w:tc>
        <w:tc>
          <w:tcPr>
            <w:tcW w:w="2676" w:type="pct"/>
            <w:vAlign w:val="center"/>
          </w:tcPr>
          <w:p w14:paraId="582210E9" w14:textId="77777777" w:rsidR="00E97A74" w:rsidRPr="000E0EF2" w:rsidRDefault="00E97A74" w:rsidP="00E97A74">
            <w:pPr>
              <w:rPr>
                <w:rFonts w:ascii="宋体" w:hAnsi="宋体"/>
                <w:bCs/>
                <w:szCs w:val="21"/>
              </w:rPr>
            </w:pPr>
            <w:r w:rsidRPr="000E0EF2">
              <w:rPr>
                <w:rFonts w:ascii="宋体" w:hAnsi="宋体" w:hint="eastAsia"/>
                <w:bCs/>
                <w:szCs w:val="21"/>
              </w:rPr>
              <w:t>具备良好的中国文化知识和沟通表达能力，了解中国的历史，经济，文化，科技等发展情况，了解中国的对外政策和法规</w:t>
            </w:r>
          </w:p>
        </w:tc>
        <w:tc>
          <w:tcPr>
            <w:tcW w:w="1096" w:type="pct"/>
            <w:vAlign w:val="center"/>
          </w:tcPr>
          <w:p w14:paraId="2DEF8F17" w14:textId="77777777" w:rsidR="00E97A74" w:rsidRPr="000E0EF2" w:rsidRDefault="00E97A74" w:rsidP="00E97A74">
            <w:pPr>
              <w:adjustRightInd w:val="0"/>
              <w:snapToGrid w:val="0"/>
              <w:jc w:val="center"/>
              <w:rPr>
                <w:szCs w:val="21"/>
              </w:rPr>
            </w:pPr>
            <w:r w:rsidRPr="000E0EF2">
              <w:rPr>
                <w:rFonts w:hint="eastAsia"/>
                <w:szCs w:val="21"/>
              </w:rPr>
              <w:t>课程目标</w:t>
            </w:r>
            <w:r w:rsidRPr="000E0EF2">
              <w:rPr>
                <w:szCs w:val="21"/>
              </w:rPr>
              <w:t>3</w:t>
            </w:r>
          </w:p>
        </w:tc>
      </w:tr>
      <w:tr w:rsidR="00E97A74" w14:paraId="27733D3C" w14:textId="77777777" w:rsidTr="00E97A74">
        <w:trPr>
          <w:trHeight w:val="1124"/>
          <w:jc w:val="center"/>
        </w:trPr>
        <w:tc>
          <w:tcPr>
            <w:tcW w:w="386" w:type="pct"/>
            <w:vAlign w:val="center"/>
          </w:tcPr>
          <w:p w14:paraId="7845E61A" w14:textId="77777777" w:rsidR="00E97A74" w:rsidRPr="000E0EF2" w:rsidRDefault="00E97A74" w:rsidP="00E97A74">
            <w:pPr>
              <w:adjustRightInd w:val="0"/>
              <w:snapToGrid w:val="0"/>
              <w:jc w:val="center"/>
              <w:rPr>
                <w:szCs w:val="21"/>
              </w:rPr>
            </w:pPr>
            <w:r w:rsidRPr="000E0EF2">
              <w:rPr>
                <w:rFonts w:hint="eastAsia"/>
                <w:szCs w:val="21"/>
              </w:rPr>
              <w:t>4</w:t>
            </w:r>
          </w:p>
        </w:tc>
        <w:tc>
          <w:tcPr>
            <w:tcW w:w="842" w:type="pct"/>
            <w:vAlign w:val="center"/>
          </w:tcPr>
          <w:p w14:paraId="2C99736D" w14:textId="77777777" w:rsidR="00E97A74" w:rsidRPr="000E0EF2" w:rsidRDefault="00E97A74" w:rsidP="00E97A74">
            <w:pPr>
              <w:widowControl/>
              <w:adjustRightInd w:val="0"/>
              <w:snapToGrid w:val="0"/>
              <w:jc w:val="left"/>
              <w:rPr>
                <w:rFonts w:asciiTheme="minorEastAsia" w:eastAsiaTheme="minorEastAsia" w:hAnsiTheme="minorEastAsia"/>
                <w:bCs/>
                <w:szCs w:val="21"/>
              </w:rPr>
            </w:pPr>
            <w:r w:rsidRPr="000E0EF2">
              <w:rPr>
                <w:rFonts w:asciiTheme="minorEastAsia" w:eastAsiaTheme="minorEastAsia" w:hAnsiTheme="minorEastAsia" w:hint="eastAsia"/>
                <w:bCs/>
                <w:szCs w:val="21"/>
              </w:rPr>
              <w:t>国际视野与</w:t>
            </w:r>
            <w:r w:rsidRPr="000E0EF2">
              <w:rPr>
                <w:rFonts w:asciiTheme="minorEastAsia" w:eastAsiaTheme="minorEastAsia" w:hAnsiTheme="minorEastAsia"/>
                <w:bCs/>
                <w:szCs w:val="21"/>
              </w:rPr>
              <w:t>跨文化交际能力</w:t>
            </w:r>
          </w:p>
        </w:tc>
        <w:tc>
          <w:tcPr>
            <w:tcW w:w="2676" w:type="pct"/>
            <w:vAlign w:val="center"/>
          </w:tcPr>
          <w:p w14:paraId="15EDD95E" w14:textId="77777777" w:rsidR="00E97A74" w:rsidRPr="000E0EF2" w:rsidRDefault="00E97A74" w:rsidP="00E97A74">
            <w:pPr>
              <w:rPr>
                <w:rFonts w:asciiTheme="minorEastAsia" w:eastAsiaTheme="minorEastAsia" w:hAnsiTheme="minorEastAsia"/>
                <w:spacing w:val="-5"/>
                <w:szCs w:val="21"/>
              </w:rPr>
            </w:pPr>
            <w:r w:rsidRPr="000E0EF2">
              <w:rPr>
                <w:rFonts w:asciiTheme="minorEastAsia" w:eastAsiaTheme="minorEastAsia" w:hAnsiTheme="minorEastAsia"/>
                <w:bCs/>
                <w:szCs w:val="21"/>
              </w:rPr>
              <w:t>具有跨文化思维能力、跨文化适应能力、跨文化沟通能力以及跨文化交际能力。</w:t>
            </w:r>
          </w:p>
        </w:tc>
        <w:tc>
          <w:tcPr>
            <w:tcW w:w="1096" w:type="pct"/>
            <w:vAlign w:val="center"/>
          </w:tcPr>
          <w:p w14:paraId="60B8AA89" w14:textId="77777777" w:rsidR="00E97A74" w:rsidRPr="000E0EF2" w:rsidRDefault="00E97A74" w:rsidP="00E97A74">
            <w:pPr>
              <w:adjustRightInd w:val="0"/>
              <w:snapToGrid w:val="0"/>
              <w:jc w:val="center"/>
              <w:rPr>
                <w:szCs w:val="21"/>
              </w:rPr>
            </w:pPr>
            <w:r w:rsidRPr="000E0EF2">
              <w:rPr>
                <w:rFonts w:hint="eastAsia"/>
                <w:szCs w:val="21"/>
              </w:rPr>
              <w:t>课程目标</w:t>
            </w:r>
            <w:r w:rsidRPr="000E0EF2">
              <w:rPr>
                <w:rFonts w:hint="eastAsia"/>
                <w:szCs w:val="21"/>
              </w:rPr>
              <w:t>1</w:t>
            </w:r>
            <w:r w:rsidRPr="000E0EF2">
              <w:rPr>
                <w:rFonts w:hint="eastAsia"/>
                <w:szCs w:val="21"/>
              </w:rPr>
              <w:t>、</w:t>
            </w:r>
            <w:r w:rsidRPr="000E0EF2">
              <w:rPr>
                <w:rFonts w:hint="eastAsia"/>
                <w:szCs w:val="21"/>
              </w:rPr>
              <w:t>2</w:t>
            </w:r>
            <w:r w:rsidRPr="000E0EF2">
              <w:rPr>
                <w:rFonts w:hint="eastAsia"/>
                <w:szCs w:val="21"/>
              </w:rPr>
              <w:t>、</w:t>
            </w:r>
            <w:r w:rsidRPr="000E0EF2">
              <w:rPr>
                <w:rFonts w:hint="eastAsia"/>
                <w:szCs w:val="21"/>
              </w:rPr>
              <w:t>3</w:t>
            </w:r>
          </w:p>
        </w:tc>
      </w:tr>
    </w:tbl>
    <w:p w14:paraId="0B00FD1E" w14:textId="77777777" w:rsidR="00E97A74" w:rsidRDefault="00E97A74" w:rsidP="00E97A74">
      <w:pPr>
        <w:pStyle w:val="af9"/>
        <w:adjustRightInd w:val="0"/>
        <w:snapToGrid w:val="0"/>
        <w:spacing w:line="240" w:lineRule="auto"/>
        <w:rPr>
          <w:rFonts w:ascii="黑体" w:eastAsia="黑体" w:hAnsi="黑体"/>
          <w:bCs/>
          <w:color w:val="FF0000"/>
          <w:kern w:val="0"/>
          <w:sz w:val="24"/>
        </w:rPr>
      </w:pPr>
    </w:p>
    <w:p w14:paraId="3FFB24F7" w14:textId="77777777" w:rsidR="00E97A74" w:rsidRDefault="00E97A74" w:rsidP="00E97A74">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lastRenderedPageBreak/>
        <w:t>四、课程教学内容、要求及支撑的课程目标</w:t>
      </w:r>
    </w:p>
    <w:p w14:paraId="20C5F2FF" w14:textId="77777777" w:rsidR="00E97A74" w:rsidRPr="009C6DC4" w:rsidRDefault="00E97A74" w:rsidP="00E97A74">
      <w:pPr>
        <w:pStyle w:val="Default"/>
        <w:rPr>
          <w:rFonts w:ascii="Times New Roman" w:eastAsia="微软雅黑" w:hAnsi="Times New Roman" w:hint="default"/>
          <w:sz w:val="21"/>
          <w:szCs w:val="21"/>
          <w:shd w:val="clear" w:color="auto" w:fill="FFFFFF"/>
        </w:rPr>
      </w:pPr>
      <w:r w:rsidRPr="009C6DC4">
        <w:rPr>
          <w:rFonts w:ascii="Times New Roman" w:eastAsia="微软雅黑" w:hAnsi="Times New Roman" w:hint="default"/>
          <w:b/>
          <w:bCs/>
          <w:sz w:val="21"/>
          <w:szCs w:val="21"/>
          <w:shd w:val="clear" w:color="auto" w:fill="FFFFFF"/>
        </w:rPr>
        <w:t xml:space="preserve">Unidad 1 </w:t>
      </w:r>
      <w:proofErr w:type="spellStart"/>
      <w:r w:rsidRPr="009C6DC4">
        <w:rPr>
          <w:rFonts w:ascii="Times New Roman" w:eastAsia="微软雅黑" w:hAnsi="Times New Roman" w:hint="default"/>
          <w:b/>
          <w:bCs/>
          <w:sz w:val="21"/>
          <w:szCs w:val="21"/>
          <w:shd w:val="clear" w:color="auto" w:fill="FFFFFF"/>
        </w:rPr>
        <w:t>Introducción</w:t>
      </w:r>
      <w:proofErr w:type="spellEnd"/>
      <w:r w:rsidRPr="009C6DC4">
        <w:rPr>
          <w:rFonts w:ascii="Times New Roman" w:eastAsia="微软雅黑" w:hAnsi="Times New Roman" w:hint="default"/>
          <w:b/>
          <w:bCs/>
          <w:sz w:val="21"/>
          <w:szCs w:val="21"/>
          <w:shd w:val="clear" w:color="auto" w:fill="FFFFFF"/>
        </w:rPr>
        <w:t xml:space="preserve"> General Historia y Política de América Latina</w:t>
      </w:r>
      <w:r w:rsidRPr="008D6E71">
        <w:rPr>
          <w:rFonts w:asciiTheme="minorEastAsia" w:eastAsiaTheme="minorEastAsia" w:hAnsiTheme="minorEastAsia"/>
          <w:b/>
          <w:bCs/>
          <w:sz w:val="21"/>
          <w:szCs w:val="21"/>
        </w:rPr>
        <w:t>（</w:t>
      </w:r>
      <w:r w:rsidRPr="009E2D9D">
        <w:rPr>
          <w:rFonts w:asciiTheme="minorEastAsia" w:eastAsiaTheme="minorEastAsia" w:hAnsiTheme="minorEastAsia"/>
          <w:b/>
          <w:bCs/>
          <w:sz w:val="21"/>
          <w:szCs w:val="21"/>
          <w:lang w:val="es-ES_tradnl"/>
        </w:rPr>
        <w:t>支撑</w:t>
      </w:r>
      <w:r w:rsidRPr="009E2D9D">
        <w:rPr>
          <w:rFonts w:asciiTheme="minorEastAsia" w:eastAsiaTheme="minorEastAsia" w:hAnsiTheme="minorEastAsia"/>
          <w:b/>
          <w:bCs/>
          <w:sz w:val="21"/>
          <w:szCs w:val="21"/>
        </w:rPr>
        <w:t>课程目标1-3）</w:t>
      </w:r>
    </w:p>
    <w:p w14:paraId="6507DD40" w14:textId="77777777" w:rsidR="00E97A74" w:rsidRPr="009C6DC4" w:rsidRDefault="00E97A74" w:rsidP="00E97A74">
      <w:pPr>
        <w:pStyle w:val="Default"/>
        <w:rPr>
          <w:rFonts w:ascii="Times New Roman" w:hAnsi="Times New Roman" w:hint="default"/>
          <w:sz w:val="21"/>
          <w:szCs w:val="21"/>
          <w:lang w:eastAsia="zh-TW"/>
        </w:rPr>
      </w:pPr>
      <w:r w:rsidRPr="009C6DC4">
        <w:rPr>
          <w:rFonts w:ascii="Times New Roman" w:hAnsi="Times New Roman" w:hint="default"/>
          <w:sz w:val="21"/>
          <w:szCs w:val="21"/>
          <w:lang w:eastAsia="zh-TW"/>
        </w:rPr>
        <w:t xml:space="preserve">1. </w:t>
      </w:r>
      <w:proofErr w:type="spellStart"/>
      <w:r w:rsidRPr="009C6DC4">
        <w:rPr>
          <w:rFonts w:ascii="Times New Roman" w:hAnsi="Times New Roman" w:hint="default"/>
          <w:sz w:val="21"/>
          <w:szCs w:val="21"/>
          <w:lang w:eastAsia="zh-TW"/>
        </w:rPr>
        <w:t>Conocer</w:t>
      </w:r>
      <w:proofErr w:type="spellEnd"/>
      <w:r w:rsidRPr="009C6DC4">
        <w:rPr>
          <w:rFonts w:ascii="Times New Roman" w:hAnsi="Times New Roman" w:hint="default"/>
          <w:sz w:val="21"/>
          <w:szCs w:val="21"/>
          <w:lang w:eastAsia="zh-TW"/>
        </w:rPr>
        <w:t xml:space="preserve"> </w:t>
      </w:r>
      <w:proofErr w:type="spellStart"/>
      <w:r w:rsidRPr="009C6DC4">
        <w:rPr>
          <w:rFonts w:ascii="Times New Roman" w:hAnsi="Times New Roman" w:hint="default"/>
          <w:sz w:val="21"/>
          <w:szCs w:val="21"/>
          <w:lang w:eastAsia="zh-TW"/>
        </w:rPr>
        <w:t>aspectos</w:t>
      </w:r>
      <w:proofErr w:type="spellEnd"/>
      <w:r w:rsidRPr="009C6DC4">
        <w:rPr>
          <w:rFonts w:ascii="Times New Roman" w:hAnsi="Times New Roman" w:hint="default"/>
          <w:sz w:val="21"/>
          <w:szCs w:val="21"/>
          <w:lang w:eastAsia="zh-TW"/>
        </w:rPr>
        <w:t xml:space="preserve"> </w:t>
      </w:r>
      <w:proofErr w:type="spellStart"/>
      <w:r w:rsidRPr="009C6DC4">
        <w:rPr>
          <w:rFonts w:ascii="Times New Roman" w:hAnsi="Times New Roman" w:hint="default"/>
          <w:sz w:val="21"/>
          <w:szCs w:val="21"/>
          <w:lang w:eastAsia="zh-TW"/>
        </w:rPr>
        <w:t>básicos</w:t>
      </w:r>
      <w:proofErr w:type="spellEnd"/>
      <w:r w:rsidRPr="009C6DC4">
        <w:rPr>
          <w:rFonts w:ascii="Times New Roman" w:hAnsi="Times New Roman" w:hint="default"/>
          <w:sz w:val="21"/>
          <w:szCs w:val="21"/>
          <w:lang w:eastAsia="zh-TW"/>
        </w:rPr>
        <w:t xml:space="preserve"> de América Latina.</w:t>
      </w:r>
    </w:p>
    <w:p w14:paraId="79BFDE6D" w14:textId="77777777" w:rsidR="00E97A74" w:rsidRPr="007A6ABD" w:rsidRDefault="00E97A74" w:rsidP="00E97A74">
      <w:pPr>
        <w:pStyle w:val="Default"/>
        <w:rPr>
          <w:rFonts w:ascii="Times New Roman" w:eastAsia="微软雅黑" w:hAnsi="Times New Roman" w:hint="default"/>
          <w:sz w:val="21"/>
          <w:szCs w:val="21"/>
          <w:shd w:val="clear" w:color="auto" w:fill="FFFFFF"/>
          <w:lang w:val="es-ES"/>
        </w:rPr>
      </w:pPr>
      <w:r w:rsidRPr="007A6ABD">
        <w:rPr>
          <w:rFonts w:ascii="Times New Roman" w:hAnsi="Times New Roman" w:hint="default"/>
          <w:sz w:val="21"/>
          <w:szCs w:val="21"/>
          <w:lang w:val="es-CL"/>
        </w:rPr>
        <w:t>2. Introducción a la situación Política del siglo XX</w:t>
      </w:r>
    </w:p>
    <w:p w14:paraId="50C4F74E" w14:textId="77777777" w:rsidR="00E97A74" w:rsidRPr="007A6ABD" w:rsidRDefault="00E97A74" w:rsidP="00E97A74">
      <w:pPr>
        <w:rPr>
          <w:szCs w:val="21"/>
          <w:lang w:val="es-ES"/>
        </w:rPr>
      </w:pPr>
      <w:r w:rsidRPr="007A6ABD">
        <w:rPr>
          <w:szCs w:val="21"/>
          <w:lang w:val="es-CL"/>
        </w:rPr>
        <w:t>3. Analizar la situación actual.</w:t>
      </w:r>
    </w:p>
    <w:p w14:paraId="2F5040FB" w14:textId="77777777" w:rsidR="00E97A74" w:rsidRPr="007A6ABD" w:rsidRDefault="00E97A74" w:rsidP="00E97A74">
      <w:pPr>
        <w:pStyle w:val="Default"/>
        <w:rPr>
          <w:rFonts w:ascii="Times New Roman" w:hAnsi="Times New Roman" w:hint="default"/>
          <w:sz w:val="21"/>
          <w:szCs w:val="21"/>
          <w:lang w:val="es-CL"/>
        </w:rPr>
      </w:pPr>
      <w:r w:rsidRPr="007A6ABD">
        <w:rPr>
          <w:rFonts w:ascii="Times New Roman" w:hAnsi="Times New Roman" w:hint="default"/>
          <w:sz w:val="21"/>
          <w:szCs w:val="21"/>
          <w:lang w:val="es-CL"/>
        </w:rPr>
        <w:t>4. Comprender la importancia de la relación con China.</w:t>
      </w:r>
    </w:p>
    <w:p w14:paraId="34D9A843" w14:textId="77777777" w:rsidR="00E97A74" w:rsidRPr="00455A37" w:rsidRDefault="00E97A74" w:rsidP="00E97A74">
      <w:pPr>
        <w:pStyle w:val="Default"/>
        <w:rPr>
          <w:rFonts w:ascii="Times New Roman" w:eastAsiaTheme="minorEastAsia" w:hAnsi="Times New Roman" w:hint="default"/>
          <w:sz w:val="21"/>
          <w:szCs w:val="21"/>
          <w:lang w:val="es-419"/>
        </w:rPr>
      </w:pPr>
      <w:r w:rsidRPr="00455A37">
        <w:rPr>
          <w:rFonts w:asciiTheme="minorEastAsia" w:eastAsiaTheme="minorEastAsia" w:hAnsiTheme="minorEastAsia"/>
          <w:b/>
          <w:bCs/>
          <w:sz w:val="21"/>
          <w:szCs w:val="21"/>
          <w:lang w:val="es-419"/>
        </w:rPr>
        <w:t>要求学生：</w:t>
      </w:r>
      <w:r w:rsidRPr="00455A37">
        <w:rPr>
          <w:rFonts w:ascii="Times New Roman" w:hAnsi="Times New Roman" w:hint="default"/>
          <w:sz w:val="21"/>
          <w:szCs w:val="21"/>
          <w:lang w:val="es-CL" w:eastAsia="zh-TW"/>
        </w:rPr>
        <w:t xml:space="preserve">Conocer aspectos básicos de América Latina y </w:t>
      </w:r>
      <w:r w:rsidRPr="00455A37">
        <w:rPr>
          <w:rFonts w:ascii="Times New Roman" w:hAnsi="Times New Roman" w:hint="default"/>
          <w:sz w:val="21"/>
          <w:szCs w:val="21"/>
          <w:lang w:val="es-CL"/>
        </w:rPr>
        <w:t>Comprender la importancia de la relación con China</w:t>
      </w:r>
      <w:r w:rsidRPr="00455A37">
        <w:rPr>
          <w:rFonts w:ascii="Times New Roman" w:hAnsi="Times New Roman" w:hint="default"/>
          <w:sz w:val="21"/>
          <w:szCs w:val="21"/>
          <w:lang w:val="es-CL" w:eastAsia="zh-TW"/>
        </w:rPr>
        <w:t>.</w:t>
      </w:r>
    </w:p>
    <w:p w14:paraId="1D18EC55" w14:textId="77777777" w:rsidR="00E97A74" w:rsidRPr="008D6E71" w:rsidRDefault="00E97A74" w:rsidP="00E97A74">
      <w:pPr>
        <w:pStyle w:val="Default"/>
        <w:rPr>
          <w:rFonts w:ascii="Times New Roman" w:hAnsi="Times New Roman" w:hint="default"/>
          <w:sz w:val="21"/>
          <w:szCs w:val="21"/>
          <w:lang w:val="es-419"/>
        </w:rPr>
      </w:pPr>
    </w:p>
    <w:p w14:paraId="602F321F" w14:textId="77777777" w:rsidR="00E97A74" w:rsidRPr="007A6ABD" w:rsidRDefault="00E97A74" w:rsidP="00E97A74">
      <w:pPr>
        <w:pStyle w:val="Default"/>
        <w:rPr>
          <w:rFonts w:ascii="Times New Roman" w:hAnsi="Times New Roman" w:hint="default"/>
          <w:sz w:val="21"/>
          <w:szCs w:val="21"/>
          <w:lang w:val="es-CL"/>
        </w:rPr>
      </w:pPr>
      <w:r w:rsidRPr="008D6E71">
        <w:rPr>
          <w:rFonts w:ascii="Times New Roman" w:hAnsi="Times New Roman" w:hint="default"/>
          <w:b/>
          <w:bCs/>
          <w:sz w:val="21"/>
          <w:szCs w:val="21"/>
          <w:lang w:val="es-CL"/>
        </w:rPr>
        <w:t>Unidad 2 Introducción general Historia y Política de Argentina</w:t>
      </w:r>
      <w:r w:rsidRPr="00455A37">
        <w:rPr>
          <w:rFonts w:asciiTheme="minorEastAsia" w:eastAsiaTheme="minorEastAsia" w:hAnsiTheme="minorEastAsia"/>
          <w:b/>
          <w:bCs/>
          <w:sz w:val="21"/>
          <w:szCs w:val="21"/>
          <w:lang w:val="es-CL"/>
        </w:rPr>
        <w:t>（</w:t>
      </w:r>
      <w:r w:rsidRPr="009E2D9D">
        <w:rPr>
          <w:rFonts w:asciiTheme="minorEastAsia" w:eastAsiaTheme="minorEastAsia" w:hAnsiTheme="minorEastAsia"/>
          <w:b/>
          <w:bCs/>
          <w:sz w:val="21"/>
          <w:szCs w:val="21"/>
          <w:lang w:val="es-ES_tradnl"/>
        </w:rPr>
        <w:t>支撑</w:t>
      </w:r>
      <w:r w:rsidRPr="009E2D9D">
        <w:rPr>
          <w:rFonts w:asciiTheme="minorEastAsia" w:eastAsiaTheme="minorEastAsia" w:hAnsiTheme="minorEastAsia"/>
          <w:b/>
          <w:bCs/>
          <w:sz w:val="21"/>
          <w:szCs w:val="21"/>
        </w:rPr>
        <w:t>课程目标</w:t>
      </w:r>
      <w:r w:rsidRPr="00455A37">
        <w:rPr>
          <w:rFonts w:asciiTheme="minorEastAsia" w:eastAsiaTheme="minorEastAsia" w:hAnsiTheme="minorEastAsia"/>
          <w:b/>
          <w:bCs/>
          <w:sz w:val="21"/>
          <w:szCs w:val="21"/>
          <w:lang w:val="es-CL"/>
        </w:rPr>
        <w:t>1-3）</w:t>
      </w:r>
    </w:p>
    <w:p w14:paraId="0DA2C6C7" w14:textId="77777777" w:rsidR="00E97A74" w:rsidRPr="007A6ABD" w:rsidRDefault="00E97A74" w:rsidP="00E97A74">
      <w:pPr>
        <w:rPr>
          <w:szCs w:val="21"/>
          <w:lang w:val="es-CL"/>
        </w:rPr>
      </w:pPr>
      <w:r w:rsidRPr="007A6ABD">
        <w:rPr>
          <w:szCs w:val="21"/>
          <w:lang w:val="es-CL"/>
        </w:rPr>
        <w:t>1. Tener conocimientos básicos sobre la situación general de Argentina</w:t>
      </w:r>
    </w:p>
    <w:p w14:paraId="38B068E8" w14:textId="77777777" w:rsidR="00E97A74" w:rsidRPr="007A6ABD" w:rsidRDefault="00E97A74" w:rsidP="00E97A74">
      <w:pPr>
        <w:rPr>
          <w:szCs w:val="21"/>
          <w:lang w:val="es-CL"/>
        </w:rPr>
      </w:pPr>
      <w:r w:rsidRPr="007A6ABD">
        <w:rPr>
          <w:szCs w:val="21"/>
          <w:lang w:val="es-CL"/>
        </w:rPr>
        <w:t>2. Dictaduras militares.</w:t>
      </w:r>
    </w:p>
    <w:p w14:paraId="62B550FD" w14:textId="77777777" w:rsidR="00E97A74" w:rsidRPr="007A6ABD" w:rsidRDefault="00E97A74" w:rsidP="00E97A74">
      <w:pPr>
        <w:rPr>
          <w:szCs w:val="21"/>
          <w:lang w:val="es-CL"/>
        </w:rPr>
      </w:pPr>
      <w:r w:rsidRPr="007A6ABD">
        <w:rPr>
          <w:szCs w:val="21"/>
          <w:lang w:val="es-CL"/>
        </w:rPr>
        <w:t>3. Madres de Plaza de Mayo.</w:t>
      </w:r>
    </w:p>
    <w:p w14:paraId="60F0E967" w14:textId="77777777" w:rsidR="00E97A74" w:rsidRPr="007A6ABD" w:rsidRDefault="00E97A74" w:rsidP="00E97A74">
      <w:pPr>
        <w:rPr>
          <w:szCs w:val="21"/>
          <w:lang w:val="es-CL"/>
        </w:rPr>
      </w:pPr>
      <w:r w:rsidRPr="007A6ABD">
        <w:rPr>
          <w:szCs w:val="21"/>
          <w:lang w:val="es-CL"/>
        </w:rPr>
        <w:t>4. Peronismo.</w:t>
      </w:r>
    </w:p>
    <w:p w14:paraId="1536F90D" w14:textId="77777777" w:rsidR="00E97A74" w:rsidRPr="007A6ABD" w:rsidRDefault="00E97A74" w:rsidP="00E97A74">
      <w:pPr>
        <w:pStyle w:val="Default"/>
        <w:rPr>
          <w:rFonts w:ascii="Times New Roman" w:hAnsi="Times New Roman" w:hint="default"/>
          <w:sz w:val="21"/>
          <w:szCs w:val="21"/>
          <w:lang w:val="es-CL"/>
        </w:rPr>
      </w:pPr>
      <w:r w:rsidRPr="007A6ABD">
        <w:rPr>
          <w:rFonts w:ascii="Times New Roman" w:hAnsi="Times New Roman" w:hint="default"/>
          <w:sz w:val="21"/>
          <w:szCs w:val="21"/>
          <w:lang w:val="es-CL"/>
        </w:rPr>
        <w:t>5. Crisis 2001 y situación actual.</w:t>
      </w:r>
    </w:p>
    <w:p w14:paraId="78FD1906" w14:textId="77777777" w:rsidR="00E97A74" w:rsidRPr="008D6E71" w:rsidRDefault="00E97A74" w:rsidP="00E97A74">
      <w:pPr>
        <w:pStyle w:val="Default"/>
        <w:rPr>
          <w:rFonts w:asciiTheme="minorEastAsia" w:eastAsiaTheme="minorEastAsia" w:hAnsiTheme="minorEastAsia" w:hint="default"/>
          <w:sz w:val="21"/>
          <w:szCs w:val="21"/>
          <w:lang w:val="es-419"/>
        </w:rPr>
      </w:pPr>
      <w:r w:rsidRPr="00455A37">
        <w:rPr>
          <w:rFonts w:asciiTheme="minorEastAsia" w:eastAsiaTheme="minorEastAsia" w:hAnsiTheme="minorEastAsia"/>
          <w:b/>
          <w:bCs/>
          <w:sz w:val="21"/>
          <w:szCs w:val="21"/>
          <w:lang w:val="es-419"/>
        </w:rPr>
        <w:t>要求学生：</w:t>
      </w:r>
      <w:r w:rsidRPr="00455A37">
        <w:rPr>
          <w:rFonts w:ascii="Times New Roman" w:eastAsiaTheme="minorEastAsia" w:hAnsi="Times New Roman" w:hint="default"/>
          <w:sz w:val="21"/>
          <w:szCs w:val="21"/>
          <w:lang w:val="es-CL"/>
        </w:rPr>
        <w:t>Tener conocimientos básicos sobre la situación general de Argentina.</w:t>
      </w:r>
    </w:p>
    <w:p w14:paraId="20B5E8F4" w14:textId="77777777" w:rsidR="00E97A74" w:rsidRPr="007A6ABD" w:rsidRDefault="00E97A74" w:rsidP="00E97A74">
      <w:pPr>
        <w:pStyle w:val="Default"/>
        <w:rPr>
          <w:rFonts w:ascii="Times New Roman" w:hAnsi="Times New Roman" w:hint="default"/>
          <w:sz w:val="21"/>
          <w:szCs w:val="21"/>
          <w:lang w:val="es-CL"/>
        </w:rPr>
      </w:pPr>
    </w:p>
    <w:p w14:paraId="7DB69029" w14:textId="77777777" w:rsidR="00E97A74" w:rsidRPr="007A6ABD" w:rsidRDefault="00E97A74" w:rsidP="00E97A74">
      <w:pPr>
        <w:pStyle w:val="Default"/>
        <w:rPr>
          <w:rFonts w:ascii="Times New Roman" w:hAnsi="Times New Roman" w:hint="default"/>
          <w:sz w:val="21"/>
          <w:szCs w:val="21"/>
          <w:lang w:val="es-CL"/>
        </w:rPr>
      </w:pPr>
      <w:r w:rsidRPr="000E7AF6">
        <w:rPr>
          <w:rFonts w:ascii="Times New Roman" w:hAnsi="Times New Roman" w:hint="default"/>
          <w:b/>
          <w:bCs/>
          <w:sz w:val="21"/>
          <w:szCs w:val="21"/>
          <w:lang w:val="es-ES_tradnl"/>
        </w:rPr>
        <w:t>Unidad 3 Introducción general historia y política de México</w:t>
      </w:r>
      <w:r w:rsidRPr="000E7AF6">
        <w:rPr>
          <w:rFonts w:asciiTheme="minorEastAsia" w:eastAsiaTheme="minorEastAsia" w:hAnsiTheme="minorEastAsia"/>
          <w:b/>
          <w:bCs/>
          <w:sz w:val="21"/>
          <w:szCs w:val="21"/>
          <w:lang w:val="es-CL"/>
        </w:rPr>
        <w:t>（</w:t>
      </w:r>
      <w:r w:rsidRPr="009E2D9D">
        <w:rPr>
          <w:rFonts w:asciiTheme="minorEastAsia" w:eastAsiaTheme="minorEastAsia" w:hAnsiTheme="minorEastAsia"/>
          <w:b/>
          <w:bCs/>
          <w:sz w:val="21"/>
          <w:szCs w:val="21"/>
          <w:lang w:val="es-ES_tradnl"/>
        </w:rPr>
        <w:t>支撑</w:t>
      </w:r>
      <w:r w:rsidRPr="009E2D9D">
        <w:rPr>
          <w:rFonts w:asciiTheme="minorEastAsia" w:eastAsiaTheme="minorEastAsia" w:hAnsiTheme="minorEastAsia"/>
          <w:b/>
          <w:bCs/>
          <w:sz w:val="21"/>
          <w:szCs w:val="21"/>
        </w:rPr>
        <w:t>课程目标</w:t>
      </w:r>
      <w:r w:rsidRPr="000E7AF6">
        <w:rPr>
          <w:rFonts w:asciiTheme="minorEastAsia" w:eastAsiaTheme="minorEastAsia" w:hAnsiTheme="minorEastAsia"/>
          <w:b/>
          <w:bCs/>
          <w:sz w:val="21"/>
          <w:szCs w:val="21"/>
          <w:lang w:val="es-CL"/>
        </w:rPr>
        <w:t>1-3）</w:t>
      </w:r>
    </w:p>
    <w:p w14:paraId="5FC56596" w14:textId="77777777" w:rsidR="00E97A74" w:rsidRPr="007A6ABD" w:rsidRDefault="00E97A74" w:rsidP="00E97A74">
      <w:pPr>
        <w:rPr>
          <w:szCs w:val="21"/>
          <w:lang w:val="es-CL"/>
        </w:rPr>
      </w:pPr>
      <w:r w:rsidRPr="007A6ABD">
        <w:rPr>
          <w:szCs w:val="21"/>
          <w:lang w:val="es-CL"/>
        </w:rPr>
        <w:t>1. Comprender la situación general de México.</w:t>
      </w:r>
    </w:p>
    <w:p w14:paraId="32D70C87" w14:textId="77777777" w:rsidR="00E97A74" w:rsidRPr="007A6ABD" w:rsidRDefault="00E97A74" w:rsidP="00E97A74">
      <w:pPr>
        <w:rPr>
          <w:szCs w:val="21"/>
          <w:lang w:val="es-CL"/>
        </w:rPr>
      </w:pPr>
      <w:r w:rsidRPr="007A6ABD">
        <w:rPr>
          <w:szCs w:val="21"/>
          <w:lang w:val="es-CL"/>
        </w:rPr>
        <w:t>2. Conocer aspectos básicos sobre la Situación Política económica del Siglo XX en México.</w:t>
      </w:r>
    </w:p>
    <w:p w14:paraId="7F085322" w14:textId="77777777" w:rsidR="00E97A74" w:rsidRPr="007A6ABD" w:rsidRDefault="00E97A74" w:rsidP="00E97A74">
      <w:pPr>
        <w:rPr>
          <w:szCs w:val="21"/>
          <w:lang w:val="es-CL"/>
        </w:rPr>
      </w:pPr>
      <w:r w:rsidRPr="007A6ABD">
        <w:rPr>
          <w:szCs w:val="21"/>
          <w:lang w:val="es-CL"/>
        </w:rPr>
        <w:t>3. Relacion con EEUU y con China.</w:t>
      </w:r>
    </w:p>
    <w:p w14:paraId="7D6A331D" w14:textId="77777777" w:rsidR="00E97A74" w:rsidRPr="007A6ABD" w:rsidRDefault="00E97A74" w:rsidP="00E97A74">
      <w:pPr>
        <w:pStyle w:val="Default"/>
        <w:rPr>
          <w:rFonts w:ascii="Times New Roman" w:hAnsi="Times New Roman" w:hint="default"/>
          <w:sz w:val="21"/>
          <w:szCs w:val="21"/>
          <w:lang w:val="es-CL"/>
        </w:rPr>
      </w:pPr>
      <w:r w:rsidRPr="007A6ABD">
        <w:rPr>
          <w:rFonts w:ascii="Times New Roman" w:hAnsi="Times New Roman" w:hint="default"/>
          <w:sz w:val="21"/>
          <w:szCs w:val="21"/>
          <w:lang w:val="es-CL"/>
        </w:rPr>
        <w:t>4. Analizar la Situación actual.</w:t>
      </w:r>
    </w:p>
    <w:p w14:paraId="6E37D1CC" w14:textId="77777777" w:rsidR="00E97A74" w:rsidRPr="00455A37" w:rsidRDefault="00E97A74" w:rsidP="00E97A74">
      <w:pPr>
        <w:pStyle w:val="Default"/>
        <w:rPr>
          <w:rFonts w:ascii="Times New Roman" w:eastAsiaTheme="minorEastAsia" w:hAnsi="Times New Roman" w:hint="default"/>
          <w:sz w:val="21"/>
          <w:szCs w:val="21"/>
          <w:lang w:val="es-419"/>
        </w:rPr>
      </w:pPr>
      <w:r w:rsidRPr="00455A37">
        <w:rPr>
          <w:rFonts w:asciiTheme="minorEastAsia" w:eastAsiaTheme="minorEastAsia" w:hAnsiTheme="minorEastAsia"/>
          <w:b/>
          <w:bCs/>
          <w:sz w:val="21"/>
          <w:szCs w:val="21"/>
          <w:lang w:val="es-419"/>
        </w:rPr>
        <w:t>要求学生：</w:t>
      </w:r>
      <w:r w:rsidRPr="00455A37">
        <w:rPr>
          <w:rFonts w:ascii="Times New Roman" w:hAnsi="Times New Roman" w:hint="default"/>
          <w:sz w:val="21"/>
          <w:szCs w:val="21"/>
          <w:lang w:val="es-CL"/>
        </w:rPr>
        <w:t>Comprender la situación general de México y relación con EEUU y con China.</w:t>
      </w:r>
    </w:p>
    <w:p w14:paraId="6E787F76" w14:textId="77777777" w:rsidR="00E97A74" w:rsidRPr="007A6ABD" w:rsidRDefault="00E97A74" w:rsidP="00E97A74">
      <w:pPr>
        <w:pStyle w:val="Default"/>
        <w:rPr>
          <w:rFonts w:ascii="Times New Roman" w:hAnsi="Times New Roman" w:hint="default"/>
          <w:sz w:val="21"/>
          <w:szCs w:val="21"/>
          <w:lang w:val="es-CL"/>
        </w:rPr>
      </w:pPr>
    </w:p>
    <w:p w14:paraId="1FBEB18E" w14:textId="77777777" w:rsidR="00E97A74" w:rsidRPr="007A6ABD" w:rsidRDefault="00E97A74" w:rsidP="00E97A74">
      <w:pPr>
        <w:pStyle w:val="Default"/>
        <w:rPr>
          <w:rFonts w:ascii="Times New Roman" w:hAnsi="Times New Roman" w:hint="default"/>
          <w:sz w:val="21"/>
          <w:szCs w:val="21"/>
          <w:lang w:val="es-CL"/>
        </w:rPr>
      </w:pPr>
      <w:r w:rsidRPr="000E7AF6">
        <w:rPr>
          <w:rFonts w:ascii="Times New Roman" w:hAnsi="Times New Roman" w:hint="default"/>
          <w:b/>
          <w:bCs/>
          <w:noProof/>
          <w:sz w:val="21"/>
          <w:szCs w:val="21"/>
          <w:lang w:val="es-ES"/>
        </w:rPr>
        <w:t>Unidad 4 Intro</w:t>
      </w:r>
      <w:r w:rsidRPr="000E7AF6">
        <w:rPr>
          <w:rFonts w:ascii="Times New Roman" w:hAnsi="Times New Roman" w:hint="default"/>
          <w:b/>
          <w:bCs/>
          <w:noProof/>
          <w:sz w:val="21"/>
          <w:szCs w:val="21"/>
          <w:lang w:val="es-ES_tradnl"/>
        </w:rPr>
        <w:t>ducción general historia y política de Chile, Perú y Ecuador</w:t>
      </w:r>
      <w:r w:rsidRPr="000E7AF6">
        <w:rPr>
          <w:rFonts w:asciiTheme="minorEastAsia" w:eastAsiaTheme="minorEastAsia" w:hAnsiTheme="minorEastAsia"/>
          <w:b/>
          <w:bCs/>
          <w:sz w:val="21"/>
          <w:szCs w:val="21"/>
          <w:lang w:val="es-CL"/>
        </w:rPr>
        <w:t>（</w:t>
      </w:r>
      <w:r w:rsidRPr="009E2D9D">
        <w:rPr>
          <w:rFonts w:asciiTheme="minorEastAsia" w:eastAsiaTheme="minorEastAsia" w:hAnsiTheme="minorEastAsia"/>
          <w:b/>
          <w:bCs/>
          <w:sz w:val="21"/>
          <w:szCs w:val="21"/>
          <w:lang w:val="es-ES_tradnl"/>
        </w:rPr>
        <w:t>支撑</w:t>
      </w:r>
      <w:r w:rsidRPr="009E2D9D">
        <w:rPr>
          <w:rFonts w:asciiTheme="minorEastAsia" w:eastAsiaTheme="minorEastAsia" w:hAnsiTheme="minorEastAsia"/>
          <w:b/>
          <w:bCs/>
          <w:sz w:val="21"/>
          <w:szCs w:val="21"/>
        </w:rPr>
        <w:t>课程目标</w:t>
      </w:r>
      <w:r w:rsidRPr="000E7AF6">
        <w:rPr>
          <w:rFonts w:asciiTheme="minorEastAsia" w:eastAsiaTheme="minorEastAsia" w:hAnsiTheme="minorEastAsia"/>
          <w:b/>
          <w:bCs/>
          <w:sz w:val="21"/>
          <w:szCs w:val="21"/>
          <w:lang w:val="es-CL"/>
        </w:rPr>
        <w:t>1-3）</w:t>
      </w:r>
    </w:p>
    <w:p w14:paraId="71AE4669" w14:textId="77777777" w:rsidR="00E97A74" w:rsidRPr="007A6ABD" w:rsidRDefault="00E97A74" w:rsidP="00E97A74">
      <w:pPr>
        <w:rPr>
          <w:szCs w:val="21"/>
          <w:lang w:val="es-CL"/>
        </w:rPr>
      </w:pPr>
      <w:r w:rsidRPr="007A6ABD">
        <w:rPr>
          <w:szCs w:val="21"/>
          <w:lang w:val="es-CL"/>
        </w:rPr>
        <w:t>1. Las presentaciones de las Historia y política de Chile, Perú y Ecuador.</w:t>
      </w:r>
    </w:p>
    <w:p w14:paraId="45D02254" w14:textId="77777777" w:rsidR="00E97A74" w:rsidRDefault="00E97A74" w:rsidP="00E97A74">
      <w:pPr>
        <w:pStyle w:val="Default"/>
        <w:rPr>
          <w:rFonts w:ascii="Times New Roman" w:hAnsi="Times New Roman" w:hint="default"/>
          <w:sz w:val="21"/>
          <w:szCs w:val="21"/>
          <w:lang w:val="es-CL"/>
        </w:rPr>
      </w:pPr>
      <w:r w:rsidRPr="007A6ABD">
        <w:rPr>
          <w:rFonts w:ascii="Times New Roman" w:hAnsi="Times New Roman" w:hint="default"/>
          <w:sz w:val="21"/>
          <w:szCs w:val="21"/>
          <w:lang w:val="es-CL"/>
        </w:rPr>
        <w:t>2. Temas:</w:t>
      </w:r>
      <w:r w:rsidRPr="007A6ABD">
        <w:rPr>
          <w:rFonts w:ascii="Times New Roman" w:hAnsi="Times New Roman" w:hint="default"/>
          <w:sz w:val="21"/>
          <w:szCs w:val="21"/>
          <w:lang w:val="es-ES"/>
        </w:rPr>
        <w:t xml:space="preserve"> Introducción a los elementos básicos de la política, introducción la influencia de la cultura China y su relación con China, historia y perspectivas de la relación</w:t>
      </w:r>
      <w:r w:rsidRPr="007A6ABD">
        <w:rPr>
          <w:rFonts w:ascii="Times New Roman" w:hAnsi="Times New Roman" w:hint="default"/>
          <w:sz w:val="21"/>
          <w:szCs w:val="21"/>
          <w:lang w:val="es-CL"/>
        </w:rPr>
        <w:t>, etc.</w:t>
      </w:r>
    </w:p>
    <w:p w14:paraId="5CC1D7D7" w14:textId="77777777" w:rsidR="00E97A74" w:rsidRPr="008D6E71" w:rsidRDefault="00E97A74" w:rsidP="00E97A74">
      <w:pPr>
        <w:pStyle w:val="Default"/>
        <w:rPr>
          <w:rFonts w:asciiTheme="minorEastAsia" w:eastAsiaTheme="minorEastAsia" w:hAnsiTheme="minorEastAsia" w:hint="default"/>
          <w:sz w:val="21"/>
          <w:szCs w:val="21"/>
          <w:lang w:val="es-419"/>
        </w:rPr>
      </w:pPr>
      <w:r w:rsidRPr="00455A37">
        <w:rPr>
          <w:rFonts w:asciiTheme="minorEastAsia" w:eastAsiaTheme="minorEastAsia" w:hAnsiTheme="minorEastAsia"/>
          <w:b/>
          <w:bCs/>
          <w:sz w:val="21"/>
          <w:szCs w:val="21"/>
          <w:lang w:val="es-419"/>
        </w:rPr>
        <w:t>要求学生：</w:t>
      </w:r>
      <w:r w:rsidRPr="00455A37">
        <w:rPr>
          <w:rFonts w:ascii="Times New Roman" w:hAnsi="Times New Roman" w:hint="default"/>
          <w:sz w:val="21"/>
          <w:szCs w:val="21"/>
          <w:lang w:val="es-CL"/>
        </w:rPr>
        <w:t>Comprender la situación general</w:t>
      </w:r>
      <w:r>
        <w:rPr>
          <w:rFonts w:ascii="Times New Roman" w:hAnsi="Times New Roman" w:hint="default"/>
          <w:sz w:val="21"/>
          <w:szCs w:val="21"/>
          <w:lang w:val="es-CL"/>
        </w:rPr>
        <w:t>, h</w:t>
      </w:r>
      <w:r w:rsidRPr="007A6ABD">
        <w:rPr>
          <w:rFonts w:ascii="Times New Roman" w:hAnsi="Times New Roman" w:hint="default"/>
          <w:sz w:val="21"/>
          <w:szCs w:val="21"/>
          <w:lang w:val="es-CL"/>
        </w:rPr>
        <w:t>istoria y política de Chile, Perú y Ecuador.</w:t>
      </w:r>
    </w:p>
    <w:p w14:paraId="13823F74" w14:textId="77777777" w:rsidR="00E97A74" w:rsidRDefault="00E97A74" w:rsidP="00E97A74">
      <w:pPr>
        <w:pStyle w:val="Default"/>
        <w:rPr>
          <w:rFonts w:ascii="Times New Roman" w:hAnsi="Times New Roman" w:hint="default"/>
          <w:sz w:val="21"/>
          <w:szCs w:val="21"/>
          <w:lang w:val="es-CL"/>
        </w:rPr>
      </w:pPr>
    </w:p>
    <w:p w14:paraId="06C911A5" w14:textId="77777777" w:rsidR="00E97A74" w:rsidRPr="008D6E71" w:rsidRDefault="00E97A74" w:rsidP="00E97A74">
      <w:pPr>
        <w:pStyle w:val="Default"/>
        <w:rPr>
          <w:rFonts w:ascii="Times New Roman" w:hAnsi="Times New Roman" w:hint="default"/>
          <w:sz w:val="21"/>
          <w:szCs w:val="21"/>
          <w:lang w:val="es-CL"/>
        </w:rPr>
      </w:pPr>
      <w:r w:rsidRPr="000E7AF6">
        <w:rPr>
          <w:rFonts w:ascii="Times New Roman" w:hAnsi="Times New Roman" w:hint="default"/>
          <w:b/>
          <w:bCs/>
          <w:sz w:val="21"/>
          <w:szCs w:val="21"/>
          <w:lang w:val="es-CL"/>
        </w:rPr>
        <w:t>Unidad 5 Introducción general historia y política de Brasil, Colombia y Venezuela</w:t>
      </w:r>
      <w:r w:rsidRPr="000E7AF6">
        <w:rPr>
          <w:rFonts w:asciiTheme="minorEastAsia" w:eastAsiaTheme="minorEastAsia" w:hAnsiTheme="minorEastAsia"/>
          <w:b/>
          <w:bCs/>
          <w:sz w:val="21"/>
          <w:szCs w:val="21"/>
          <w:lang w:val="es-CL"/>
        </w:rPr>
        <w:t>（</w:t>
      </w:r>
      <w:r w:rsidRPr="009E2D9D">
        <w:rPr>
          <w:rFonts w:asciiTheme="minorEastAsia" w:eastAsiaTheme="minorEastAsia" w:hAnsiTheme="minorEastAsia"/>
          <w:b/>
          <w:bCs/>
          <w:sz w:val="21"/>
          <w:szCs w:val="21"/>
          <w:lang w:val="es-ES_tradnl"/>
        </w:rPr>
        <w:t>支撑</w:t>
      </w:r>
      <w:r w:rsidRPr="009E2D9D">
        <w:rPr>
          <w:rFonts w:asciiTheme="minorEastAsia" w:eastAsiaTheme="minorEastAsia" w:hAnsiTheme="minorEastAsia"/>
          <w:b/>
          <w:bCs/>
          <w:sz w:val="21"/>
          <w:szCs w:val="21"/>
        </w:rPr>
        <w:t>课程目标</w:t>
      </w:r>
      <w:r w:rsidRPr="000E7AF6">
        <w:rPr>
          <w:rFonts w:asciiTheme="minorEastAsia" w:eastAsiaTheme="minorEastAsia" w:hAnsiTheme="minorEastAsia"/>
          <w:b/>
          <w:bCs/>
          <w:sz w:val="21"/>
          <w:szCs w:val="21"/>
          <w:lang w:val="es-CL"/>
        </w:rPr>
        <w:t>1-3）</w:t>
      </w:r>
    </w:p>
    <w:p w14:paraId="6AB6ABE0" w14:textId="77777777" w:rsidR="00E97A74" w:rsidRPr="008D6E71" w:rsidRDefault="00E97A74" w:rsidP="00E97A74">
      <w:pPr>
        <w:rPr>
          <w:szCs w:val="21"/>
          <w:lang w:val="es-CL"/>
        </w:rPr>
      </w:pPr>
      <w:r w:rsidRPr="008D6E71">
        <w:rPr>
          <w:szCs w:val="21"/>
          <w:lang w:val="es-CL"/>
        </w:rPr>
        <w:t>1. Introducción general.</w:t>
      </w:r>
    </w:p>
    <w:p w14:paraId="7CEC8E68" w14:textId="77777777" w:rsidR="00E97A74" w:rsidRPr="008D6E71" w:rsidRDefault="00E97A74" w:rsidP="00E97A74">
      <w:pPr>
        <w:rPr>
          <w:szCs w:val="21"/>
          <w:lang w:val="es-CL"/>
        </w:rPr>
      </w:pPr>
      <w:r w:rsidRPr="008D6E71">
        <w:rPr>
          <w:szCs w:val="21"/>
          <w:lang w:val="es-CL"/>
        </w:rPr>
        <w:t>2. Análisis de la Política de Brasil, Colombia y Venezuela</w:t>
      </w:r>
      <w:r>
        <w:rPr>
          <w:szCs w:val="21"/>
          <w:lang w:val="es-CL"/>
        </w:rPr>
        <w:t>.</w:t>
      </w:r>
    </w:p>
    <w:p w14:paraId="1A202A6A" w14:textId="77777777" w:rsidR="00E97A74" w:rsidRPr="008D6E71" w:rsidRDefault="00E97A74" w:rsidP="00E97A74">
      <w:pPr>
        <w:rPr>
          <w:szCs w:val="21"/>
          <w:lang w:val="es-CL"/>
        </w:rPr>
      </w:pPr>
      <w:r w:rsidRPr="008D6E71">
        <w:rPr>
          <w:szCs w:val="21"/>
          <w:lang w:val="es-CL"/>
        </w:rPr>
        <w:t>3. Repaso sobre el Gobierno de Lula en Brasil y Chávez en Venezuela</w:t>
      </w:r>
      <w:r>
        <w:rPr>
          <w:szCs w:val="21"/>
          <w:lang w:val="es-CL"/>
        </w:rPr>
        <w:t>.</w:t>
      </w:r>
    </w:p>
    <w:p w14:paraId="5F07D715" w14:textId="77777777" w:rsidR="00E97A74" w:rsidRPr="008D6E71" w:rsidRDefault="00E97A74" w:rsidP="00E97A74">
      <w:pPr>
        <w:pStyle w:val="Default"/>
        <w:rPr>
          <w:rFonts w:ascii="Times New Roman" w:hAnsi="Times New Roman" w:hint="default"/>
          <w:sz w:val="21"/>
          <w:szCs w:val="21"/>
          <w:lang w:val="es-CL"/>
        </w:rPr>
      </w:pPr>
      <w:r w:rsidRPr="008D6E71">
        <w:rPr>
          <w:rFonts w:ascii="Times New Roman" w:hAnsi="Times New Roman" w:hint="default"/>
          <w:sz w:val="21"/>
          <w:szCs w:val="21"/>
          <w:lang w:val="es-CL"/>
        </w:rPr>
        <w:t>4. Análisis de la Situación actual</w:t>
      </w:r>
      <w:r>
        <w:rPr>
          <w:rFonts w:ascii="Times New Roman" w:hAnsi="Times New Roman" w:hint="default"/>
          <w:sz w:val="21"/>
          <w:szCs w:val="21"/>
          <w:lang w:val="es-CL"/>
        </w:rPr>
        <w:t>.</w:t>
      </w:r>
    </w:p>
    <w:p w14:paraId="4AD331C5" w14:textId="77777777" w:rsidR="00E97A74" w:rsidRPr="008D6E71" w:rsidRDefault="00E97A74" w:rsidP="00E97A74">
      <w:pPr>
        <w:pStyle w:val="Default"/>
        <w:rPr>
          <w:rFonts w:asciiTheme="minorEastAsia" w:eastAsiaTheme="minorEastAsia" w:hAnsiTheme="minorEastAsia" w:hint="default"/>
          <w:sz w:val="21"/>
          <w:szCs w:val="21"/>
          <w:lang w:val="es-419"/>
        </w:rPr>
      </w:pPr>
      <w:r w:rsidRPr="00D242F5">
        <w:rPr>
          <w:rFonts w:asciiTheme="minorEastAsia" w:eastAsiaTheme="minorEastAsia" w:hAnsiTheme="minorEastAsia"/>
          <w:b/>
          <w:bCs/>
          <w:sz w:val="21"/>
          <w:szCs w:val="21"/>
          <w:lang w:val="es-419"/>
        </w:rPr>
        <w:t>要求学生：</w:t>
      </w:r>
      <w:r w:rsidRPr="00D242F5">
        <w:rPr>
          <w:rFonts w:ascii="Times New Roman" w:eastAsiaTheme="minorEastAsia" w:hAnsi="Times New Roman" w:hint="default"/>
          <w:sz w:val="21"/>
          <w:szCs w:val="21"/>
          <w:lang w:val="es-419"/>
        </w:rPr>
        <w:t>Saber</w:t>
      </w:r>
      <w:r>
        <w:rPr>
          <w:rFonts w:ascii="Times New Roman" w:eastAsiaTheme="minorEastAsia" w:hAnsi="Times New Roman" w:hint="default"/>
          <w:sz w:val="21"/>
          <w:szCs w:val="21"/>
          <w:lang w:val="es-419"/>
        </w:rPr>
        <w:t xml:space="preserve"> la</w:t>
      </w:r>
      <w:r w:rsidRPr="00D242F5">
        <w:rPr>
          <w:rFonts w:ascii="Times New Roman" w:eastAsiaTheme="minorEastAsia" w:hAnsi="Times New Roman" w:hint="default"/>
          <w:sz w:val="21"/>
          <w:szCs w:val="21"/>
          <w:lang w:val="es-419"/>
        </w:rPr>
        <w:t xml:space="preserve"> </w:t>
      </w:r>
      <w:r w:rsidRPr="00D242F5">
        <w:rPr>
          <w:rFonts w:ascii="Times New Roman" w:hAnsi="Times New Roman" w:hint="default"/>
          <w:sz w:val="21"/>
          <w:szCs w:val="21"/>
          <w:lang w:val="es-CL"/>
        </w:rPr>
        <w:t>s</w:t>
      </w:r>
      <w:r w:rsidRPr="00455A37">
        <w:rPr>
          <w:rFonts w:ascii="Times New Roman" w:hAnsi="Times New Roman" w:hint="default"/>
          <w:sz w:val="21"/>
          <w:szCs w:val="21"/>
          <w:lang w:val="es-CL"/>
        </w:rPr>
        <w:t>ituación general</w:t>
      </w:r>
      <w:r>
        <w:rPr>
          <w:rFonts w:ascii="Times New Roman" w:hAnsi="Times New Roman" w:hint="default"/>
          <w:sz w:val="21"/>
          <w:szCs w:val="21"/>
          <w:lang w:val="es-CL"/>
        </w:rPr>
        <w:t>, h</w:t>
      </w:r>
      <w:r w:rsidRPr="007A6ABD">
        <w:rPr>
          <w:rFonts w:ascii="Times New Roman" w:hAnsi="Times New Roman" w:hint="default"/>
          <w:sz w:val="21"/>
          <w:szCs w:val="21"/>
          <w:lang w:val="es-CL"/>
        </w:rPr>
        <w:t>istoria y política de</w:t>
      </w:r>
      <w:r>
        <w:rPr>
          <w:rFonts w:ascii="Times New Roman" w:hAnsi="Times New Roman" w:hint="default"/>
          <w:sz w:val="21"/>
          <w:szCs w:val="21"/>
          <w:lang w:val="es-CL"/>
        </w:rPr>
        <w:t xml:space="preserve"> </w:t>
      </w:r>
      <w:r w:rsidRPr="008D6E71">
        <w:rPr>
          <w:rFonts w:ascii="Times New Roman" w:hAnsi="Times New Roman" w:hint="default"/>
          <w:sz w:val="21"/>
          <w:szCs w:val="21"/>
          <w:lang w:val="es-CL"/>
        </w:rPr>
        <w:t>Brasil, Colombia y Venezuela</w:t>
      </w:r>
      <w:r>
        <w:rPr>
          <w:rFonts w:ascii="Times New Roman" w:hAnsi="Times New Roman" w:hint="default"/>
          <w:sz w:val="21"/>
          <w:szCs w:val="21"/>
          <w:lang w:val="es-CL"/>
        </w:rPr>
        <w:t>.</w:t>
      </w:r>
    </w:p>
    <w:p w14:paraId="2329370C" w14:textId="77777777" w:rsidR="00E97A74" w:rsidRPr="008D6E71" w:rsidRDefault="00E97A74" w:rsidP="00E97A74">
      <w:pPr>
        <w:pStyle w:val="Default"/>
        <w:rPr>
          <w:rFonts w:ascii="Times New Roman" w:eastAsia="微软雅黑" w:hAnsi="Times New Roman" w:hint="default"/>
          <w:sz w:val="21"/>
          <w:szCs w:val="21"/>
          <w:shd w:val="clear" w:color="auto" w:fill="FFFFFF"/>
          <w:lang w:val="es-ES"/>
        </w:rPr>
      </w:pPr>
    </w:p>
    <w:p w14:paraId="7F319116" w14:textId="77777777" w:rsidR="00E97A74" w:rsidRPr="008D6E71" w:rsidRDefault="00E97A74" w:rsidP="00E97A74">
      <w:pPr>
        <w:pStyle w:val="Default"/>
        <w:rPr>
          <w:rFonts w:ascii="Times New Roman" w:eastAsia="微软雅黑" w:hAnsi="Times New Roman" w:hint="default"/>
          <w:sz w:val="21"/>
          <w:szCs w:val="21"/>
          <w:shd w:val="clear" w:color="auto" w:fill="FFFFFF"/>
          <w:lang w:val="es-ES"/>
        </w:rPr>
      </w:pPr>
      <w:r w:rsidRPr="000E7AF6">
        <w:rPr>
          <w:rFonts w:ascii="Times New Roman" w:hAnsi="Times New Roman" w:hint="default"/>
          <w:b/>
          <w:bCs/>
          <w:sz w:val="21"/>
          <w:szCs w:val="21"/>
          <w:lang w:val="es-CL"/>
        </w:rPr>
        <w:t>Unidad 6 Introducción general historia y política de Bolivia, Paraguay y Uruguay</w:t>
      </w:r>
      <w:r w:rsidRPr="000E7AF6">
        <w:rPr>
          <w:rFonts w:asciiTheme="minorEastAsia" w:eastAsiaTheme="minorEastAsia" w:hAnsiTheme="minorEastAsia"/>
          <w:b/>
          <w:bCs/>
          <w:sz w:val="21"/>
          <w:szCs w:val="21"/>
          <w:lang w:val="es-CL"/>
        </w:rPr>
        <w:t>（</w:t>
      </w:r>
      <w:r w:rsidRPr="009E2D9D">
        <w:rPr>
          <w:rFonts w:asciiTheme="minorEastAsia" w:eastAsiaTheme="minorEastAsia" w:hAnsiTheme="minorEastAsia"/>
          <w:b/>
          <w:bCs/>
          <w:sz w:val="21"/>
          <w:szCs w:val="21"/>
          <w:lang w:val="es-ES_tradnl"/>
        </w:rPr>
        <w:t>支撑</w:t>
      </w:r>
      <w:r w:rsidRPr="009E2D9D">
        <w:rPr>
          <w:rFonts w:asciiTheme="minorEastAsia" w:eastAsiaTheme="minorEastAsia" w:hAnsiTheme="minorEastAsia"/>
          <w:b/>
          <w:bCs/>
          <w:sz w:val="21"/>
          <w:szCs w:val="21"/>
        </w:rPr>
        <w:t>课程目标</w:t>
      </w:r>
      <w:r w:rsidRPr="000E7AF6">
        <w:rPr>
          <w:rFonts w:asciiTheme="minorEastAsia" w:eastAsiaTheme="minorEastAsia" w:hAnsiTheme="minorEastAsia"/>
          <w:b/>
          <w:bCs/>
          <w:sz w:val="21"/>
          <w:szCs w:val="21"/>
          <w:lang w:val="es-CL"/>
        </w:rPr>
        <w:t>1-3）</w:t>
      </w:r>
    </w:p>
    <w:p w14:paraId="2B97EF01" w14:textId="77777777" w:rsidR="00E97A74" w:rsidRPr="008D6E71" w:rsidRDefault="00E97A74" w:rsidP="00E97A74">
      <w:pPr>
        <w:rPr>
          <w:szCs w:val="21"/>
          <w:lang w:val="es-CL"/>
        </w:rPr>
      </w:pPr>
      <w:r w:rsidRPr="008D6E71">
        <w:rPr>
          <w:szCs w:val="21"/>
          <w:lang w:val="es-CL"/>
        </w:rPr>
        <w:t>1. Introducción general.</w:t>
      </w:r>
    </w:p>
    <w:p w14:paraId="7EB8D67F" w14:textId="77777777" w:rsidR="00E97A74" w:rsidRPr="008D6E71" w:rsidRDefault="00E97A74" w:rsidP="00E97A74">
      <w:pPr>
        <w:rPr>
          <w:szCs w:val="21"/>
          <w:lang w:val="es-CL"/>
        </w:rPr>
      </w:pPr>
      <w:r w:rsidRPr="008D6E71">
        <w:rPr>
          <w:szCs w:val="21"/>
          <w:lang w:val="es-CL"/>
        </w:rPr>
        <w:t>2. Análisis de la Política de Bolivia, Paraguay y Uruguay</w:t>
      </w:r>
      <w:r>
        <w:rPr>
          <w:szCs w:val="21"/>
          <w:lang w:val="es-CL"/>
        </w:rPr>
        <w:t>.</w:t>
      </w:r>
    </w:p>
    <w:p w14:paraId="1409BDE0" w14:textId="77777777" w:rsidR="00E97A74" w:rsidRPr="008D6E71" w:rsidRDefault="00E97A74" w:rsidP="00E97A74">
      <w:pPr>
        <w:rPr>
          <w:szCs w:val="21"/>
          <w:lang w:val="es-ES"/>
        </w:rPr>
      </w:pPr>
      <w:r w:rsidRPr="008D6E71">
        <w:rPr>
          <w:szCs w:val="21"/>
          <w:lang w:val="es-CL"/>
        </w:rPr>
        <w:t>3. Repaso sobre Dictaduras militares</w:t>
      </w:r>
      <w:r>
        <w:rPr>
          <w:szCs w:val="21"/>
          <w:lang w:val="es-CL"/>
        </w:rPr>
        <w:t>.</w:t>
      </w:r>
    </w:p>
    <w:p w14:paraId="54C5F80A" w14:textId="77777777" w:rsidR="00E97A74" w:rsidRPr="008D6E71" w:rsidRDefault="00E97A74" w:rsidP="00E97A74">
      <w:pPr>
        <w:pStyle w:val="Default"/>
        <w:rPr>
          <w:rFonts w:ascii="Times New Roman" w:hAnsi="Times New Roman" w:hint="default"/>
          <w:sz w:val="21"/>
          <w:szCs w:val="21"/>
          <w:lang w:val="es-CL"/>
        </w:rPr>
      </w:pPr>
      <w:r w:rsidRPr="008D6E71">
        <w:rPr>
          <w:rFonts w:ascii="Times New Roman" w:hAnsi="Times New Roman" w:hint="default"/>
          <w:sz w:val="21"/>
          <w:szCs w:val="21"/>
          <w:lang w:val="es-CL"/>
        </w:rPr>
        <w:lastRenderedPageBreak/>
        <w:t>4. Análisis de la Situación actual</w:t>
      </w:r>
      <w:r>
        <w:rPr>
          <w:rFonts w:ascii="Times New Roman" w:hAnsi="Times New Roman" w:hint="default"/>
          <w:sz w:val="21"/>
          <w:szCs w:val="21"/>
          <w:lang w:val="es-CL"/>
        </w:rPr>
        <w:t>.</w:t>
      </w:r>
    </w:p>
    <w:p w14:paraId="49C98447" w14:textId="77777777" w:rsidR="00E97A74" w:rsidRPr="008D6E71" w:rsidRDefault="00E97A74" w:rsidP="00E97A74">
      <w:pPr>
        <w:pStyle w:val="Default"/>
        <w:rPr>
          <w:rFonts w:asciiTheme="minorEastAsia" w:eastAsiaTheme="minorEastAsia" w:hAnsiTheme="minorEastAsia" w:hint="default"/>
          <w:sz w:val="21"/>
          <w:szCs w:val="21"/>
          <w:lang w:val="es-419"/>
        </w:rPr>
      </w:pPr>
      <w:r w:rsidRPr="00D242F5">
        <w:rPr>
          <w:rFonts w:asciiTheme="minorEastAsia" w:eastAsiaTheme="minorEastAsia" w:hAnsiTheme="minorEastAsia"/>
          <w:b/>
          <w:bCs/>
          <w:sz w:val="21"/>
          <w:szCs w:val="21"/>
          <w:lang w:val="es-419"/>
        </w:rPr>
        <w:t>要求学生：</w:t>
      </w:r>
      <w:r w:rsidRPr="00D242F5">
        <w:rPr>
          <w:rFonts w:ascii="Times New Roman" w:eastAsiaTheme="minorEastAsia" w:hAnsi="Times New Roman" w:hint="default"/>
          <w:sz w:val="21"/>
          <w:szCs w:val="21"/>
          <w:lang w:val="es-419"/>
        </w:rPr>
        <w:t>Comprender l</w:t>
      </w:r>
      <w:r>
        <w:rPr>
          <w:rFonts w:ascii="Times New Roman" w:eastAsiaTheme="minorEastAsia" w:hAnsi="Times New Roman" w:hint="default"/>
          <w:sz w:val="21"/>
          <w:szCs w:val="21"/>
          <w:lang w:val="es-419"/>
        </w:rPr>
        <w:t>a</w:t>
      </w:r>
      <w:r w:rsidRPr="00D242F5">
        <w:rPr>
          <w:rFonts w:ascii="Times New Roman" w:eastAsiaTheme="minorEastAsia" w:hAnsi="Times New Roman" w:hint="default"/>
          <w:sz w:val="21"/>
          <w:szCs w:val="21"/>
          <w:lang w:val="es-419"/>
        </w:rPr>
        <w:t xml:space="preserve"> </w:t>
      </w:r>
      <w:r w:rsidRPr="00D242F5">
        <w:rPr>
          <w:rFonts w:ascii="Times New Roman" w:hAnsi="Times New Roman" w:hint="default"/>
          <w:sz w:val="21"/>
          <w:szCs w:val="21"/>
          <w:lang w:val="es-CL"/>
        </w:rPr>
        <w:t>s</w:t>
      </w:r>
      <w:r w:rsidRPr="00455A37">
        <w:rPr>
          <w:rFonts w:ascii="Times New Roman" w:hAnsi="Times New Roman" w:hint="default"/>
          <w:sz w:val="21"/>
          <w:szCs w:val="21"/>
          <w:lang w:val="es-CL"/>
        </w:rPr>
        <w:t>ituación general</w:t>
      </w:r>
      <w:r>
        <w:rPr>
          <w:rFonts w:ascii="Times New Roman" w:hAnsi="Times New Roman" w:hint="default"/>
          <w:sz w:val="21"/>
          <w:szCs w:val="21"/>
          <w:lang w:val="es-CL"/>
        </w:rPr>
        <w:t>, h</w:t>
      </w:r>
      <w:r w:rsidRPr="007A6ABD">
        <w:rPr>
          <w:rFonts w:ascii="Times New Roman" w:hAnsi="Times New Roman" w:hint="default"/>
          <w:sz w:val="21"/>
          <w:szCs w:val="21"/>
          <w:lang w:val="es-CL"/>
        </w:rPr>
        <w:t>istoria y política de</w:t>
      </w:r>
      <w:r>
        <w:rPr>
          <w:rFonts w:ascii="Times New Roman" w:hAnsi="Times New Roman" w:hint="default"/>
          <w:sz w:val="21"/>
          <w:szCs w:val="21"/>
          <w:lang w:val="es-CL"/>
        </w:rPr>
        <w:t xml:space="preserve"> </w:t>
      </w:r>
      <w:r w:rsidRPr="008D6E71">
        <w:rPr>
          <w:rFonts w:ascii="Times New Roman" w:hAnsi="Times New Roman" w:hint="default"/>
          <w:sz w:val="21"/>
          <w:szCs w:val="21"/>
          <w:lang w:val="es-CL"/>
        </w:rPr>
        <w:t>Bolivia, Paraguay y Uruguay</w:t>
      </w:r>
      <w:r>
        <w:rPr>
          <w:rFonts w:ascii="Times New Roman" w:hAnsi="Times New Roman" w:hint="default"/>
          <w:sz w:val="21"/>
          <w:szCs w:val="21"/>
          <w:lang w:val="es-CL"/>
        </w:rPr>
        <w:t>.</w:t>
      </w:r>
    </w:p>
    <w:p w14:paraId="52E4802B" w14:textId="77777777" w:rsidR="00E97A74" w:rsidRPr="008D6E71" w:rsidRDefault="00E97A74" w:rsidP="00E97A74">
      <w:pPr>
        <w:pStyle w:val="Default"/>
        <w:rPr>
          <w:rFonts w:ascii="Times New Roman" w:hAnsi="Times New Roman" w:hint="default"/>
          <w:sz w:val="21"/>
          <w:szCs w:val="21"/>
          <w:lang w:val="es-CL"/>
        </w:rPr>
      </w:pPr>
    </w:p>
    <w:p w14:paraId="2315CC70" w14:textId="77777777" w:rsidR="00E97A74" w:rsidRPr="008D6E71" w:rsidRDefault="00E97A74" w:rsidP="00E97A74">
      <w:pPr>
        <w:pStyle w:val="Default"/>
        <w:rPr>
          <w:rFonts w:ascii="Times New Roman" w:hAnsi="Times New Roman" w:hint="default"/>
          <w:sz w:val="21"/>
          <w:szCs w:val="21"/>
          <w:lang w:val="es-CL"/>
        </w:rPr>
      </w:pPr>
      <w:r w:rsidRPr="000E7AF6">
        <w:rPr>
          <w:rFonts w:ascii="Times New Roman" w:hAnsi="Times New Roman" w:hint="default"/>
          <w:b/>
          <w:bCs/>
          <w:sz w:val="21"/>
          <w:szCs w:val="21"/>
          <w:lang w:val="es-CL"/>
        </w:rPr>
        <w:t>Unidad 7 Introducción general historia y política de Centro América en el Siglo XX</w:t>
      </w:r>
      <w:r w:rsidRPr="000E7AF6">
        <w:rPr>
          <w:rFonts w:asciiTheme="minorEastAsia" w:eastAsiaTheme="minorEastAsia" w:hAnsiTheme="minorEastAsia"/>
          <w:b/>
          <w:bCs/>
          <w:sz w:val="21"/>
          <w:szCs w:val="21"/>
          <w:lang w:val="es-CL"/>
        </w:rPr>
        <w:t>（</w:t>
      </w:r>
      <w:r w:rsidRPr="009E2D9D">
        <w:rPr>
          <w:rFonts w:asciiTheme="minorEastAsia" w:eastAsiaTheme="minorEastAsia" w:hAnsiTheme="minorEastAsia"/>
          <w:b/>
          <w:bCs/>
          <w:sz w:val="21"/>
          <w:szCs w:val="21"/>
          <w:lang w:val="es-ES_tradnl"/>
        </w:rPr>
        <w:t>支撑</w:t>
      </w:r>
      <w:r w:rsidRPr="009E2D9D">
        <w:rPr>
          <w:rFonts w:asciiTheme="minorEastAsia" w:eastAsiaTheme="minorEastAsia" w:hAnsiTheme="minorEastAsia"/>
          <w:b/>
          <w:bCs/>
          <w:sz w:val="21"/>
          <w:szCs w:val="21"/>
        </w:rPr>
        <w:t>课程目标</w:t>
      </w:r>
      <w:r w:rsidRPr="000E7AF6">
        <w:rPr>
          <w:rFonts w:asciiTheme="minorEastAsia" w:eastAsiaTheme="minorEastAsia" w:hAnsiTheme="minorEastAsia"/>
          <w:b/>
          <w:bCs/>
          <w:sz w:val="21"/>
          <w:szCs w:val="21"/>
          <w:lang w:val="es-CL"/>
        </w:rPr>
        <w:t>1-3）</w:t>
      </w:r>
    </w:p>
    <w:p w14:paraId="16509DDC" w14:textId="77777777" w:rsidR="00E97A74" w:rsidRPr="008D6E71" w:rsidRDefault="00E97A74" w:rsidP="00E97A74">
      <w:pPr>
        <w:pStyle w:val="Default"/>
        <w:rPr>
          <w:rFonts w:ascii="Times New Roman" w:hAnsi="Times New Roman" w:hint="default"/>
          <w:sz w:val="21"/>
          <w:szCs w:val="21"/>
          <w:lang w:val="es-CL"/>
        </w:rPr>
      </w:pPr>
      <w:r w:rsidRPr="008D6E71">
        <w:rPr>
          <w:rFonts w:ascii="Times New Roman" w:eastAsia="微软雅黑" w:hAnsi="Times New Roman" w:hint="default"/>
          <w:sz w:val="21"/>
          <w:szCs w:val="21"/>
          <w:lang w:val="es-ES_tradnl"/>
        </w:rPr>
        <w:t xml:space="preserve">1. Brindar una </w:t>
      </w:r>
      <w:r w:rsidRPr="008D6E71">
        <w:rPr>
          <w:rFonts w:ascii="Times New Roman" w:eastAsia="微软雅黑" w:hAnsi="Times New Roman" w:hint="default"/>
          <w:sz w:val="21"/>
          <w:szCs w:val="21"/>
          <w:lang w:val="es-419"/>
        </w:rPr>
        <w:t>Introducción</w:t>
      </w:r>
      <w:r w:rsidRPr="008D6E71">
        <w:rPr>
          <w:rFonts w:ascii="Times New Roman" w:eastAsia="微软雅黑" w:hAnsi="Times New Roman" w:hint="default"/>
          <w:sz w:val="21"/>
          <w:szCs w:val="21"/>
          <w:lang w:val="es-ES_tradnl"/>
        </w:rPr>
        <w:t xml:space="preserve"> general.</w:t>
      </w:r>
    </w:p>
    <w:p w14:paraId="2DC4CB1A" w14:textId="77777777" w:rsidR="00E97A74" w:rsidRPr="008D6E71" w:rsidRDefault="00E97A74" w:rsidP="00E97A74">
      <w:pPr>
        <w:jc w:val="left"/>
        <w:rPr>
          <w:rFonts w:eastAsia="微软雅黑"/>
          <w:color w:val="000000"/>
          <w:szCs w:val="21"/>
          <w:lang w:val="es-ES_tradnl"/>
        </w:rPr>
      </w:pPr>
      <w:r w:rsidRPr="008D6E71">
        <w:rPr>
          <w:rFonts w:eastAsia="微软雅黑"/>
          <w:color w:val="000000"/>
          <w:szCs w:val="21"/>
          <w:lang w:val="es-ES_tradnl"/>
        </w:rPr>
        <w:t>2. Analizar Dictaduras y Revoluciones.</w:t>
      </w:r>
    </w:p>
    <w:p w14:paraId="71B0778A" w14:textId="77777777" w:rsidR="00E97A74" w:rsidRDefault="00E97A74" w:rsidP="00E97A74">
      <w:pPr>
        <w:pStyle w:val="Default"/>
        <w:rPr>
          <w:rFonts w:ascii="Times New Roman" w:eastAsia="微软雅黑" w:hAnsi="Times New Roman" w:hint="default"/>
          <w:sz w:val="21"/>
          <w:szCs w:val="21"/>
          <w:lang w:val="es-ES_tradnl"/>
        </w:rPr>
      </w:pPr>
      <w:r w:rsidRPr="008D6E71">
        <w:rPr>
          <w:rFonts w:ascii="Times New Roman" w:eastAsia="微软雅黑" w:hAnsi="Times New Roman" w:hint="default"/>
          <w:sz w:val="21"/>
          <w:szCs w:val="21"/>
          <w:lang w:val="es-ES_tradnl"/>
        </w:rPr>
        <w:t>3. Conocer aspectos básicos de la Situación actual.</w:t>
      </w:r>
    </w:p>
    <w:p w14:paraId="19E6D3D5" w14:textId="77777777" w:rsidR="00E97A74" w:rsidRPr="00D242F5" w:rsidRDefault="00E97A74" w:rsidP="00E97A74">
      <w:pPr>
        <w:pStyle w:val="Default"/>
        <w:rPr>
          <w:rFonts w:ascii="Times New Roman" w:eastAsiaTheme="minorEastAsia" w:hAnsi="Times New Roman" w:hint="default"/>
          <w:sz w:val="21"/>
          <w:szCs w:val="21"/>
          <w:lang w:val="es-419"/>
        </w:rPr>
      </w:pPr>
      <w:r w:rsidRPr="00D242F5">
        <w:rPr>
          <w:rFonts w:asciiTheme="minorEastAsia" w:eastAsiaTheme="minorEastAsia" w:hAnsiTheme="minorEastAsia"/>
          <w:b/>
          <w:bCs/>
          <w:sz w:val="21"/>
          <w:szCs w:val="21"/>
          <w:lang w:val="es-419"/>
        </w:rPr>
        <w:t>要求学生：</w:t>
      </w:r>
      <w:r w:rsidRPr="00D242F5">
        <w:rPr>
          <w:rFonts w:ascii="Times New Roman" w:eastAsia="微软雅黑" w:hAnsi="Times New Roman" w:hint="default"/>
          <w:sz w:val="21"/>
          <w:szCs w:val="21"/>
          <w:lang w:val="es-ES_tradnl"/>
        </w:rPr>
        <w:t>Conocer aspectos básicos de la situación actual de los países de Centro América.</w:t>
      </w:r>
    </w:p>
    <w:p w14:paraId="47595F08" w14:textId="77777777" w:rsidR="00E97A74" w:rsidRDefault="00E97A74" w:rsidP="00E97A74">
      <w:pPr>
        <w:pStyle w:val="Default"/>
        <w:rPr>
          <w:rFonts w:ascii="Times New Roman" w:eastAsia="微软雅黑" w:hAnsi="Times New Roman" w:hint="default"/>
          <w:sz w:val="21"/>
          <w:szCs w:val="21"/>
          <w:lang w:val="es-ES_tradnl"/>
        </w:rPr>
      </w:pPr>
    </w:p>
    <w:p w14:paraId="4A9F88C7" w14:textId="77777777" w:rsidR="00E97A74" w:rsidRDefault="00E97A74" w:rsidP="00E97A74">
      <w:pPr>
        <w:pStyle w:val="Default"/>
        <w:rPr>
          <w:rFonts w:ascii="Times New Roman" w:hAnsi="Times New Roman" w:hint="default"/>
          <w:sz w:val="21"/>
          <w:szCs w:val="21"/>
          <w:lang w:val="es-ES_tradnl"/>
        </w:rPr>
      </w:pPr>
      <w:r w:rsidRPr="000E7AF6">
        <w:rPr>
          <w:rFonts w:ascii="Times New Roman" w:hAnsi="Times New Roman" w:hint="default"/>
          <w:b/>
          <w:bCs/>
          <w:sz w:val="21"/>
          <w:szCs w:val="21"/>
          <w:lang w:val="es-ES_tradnl"/>
        </w:rPr>
        <w:t>Unidad 8 Introducción general historia y política de España en el Siglo XX</w:t>
      </w:r>
      <w:r w:rsidRPr="000E7AF6">
        <w:rPr>
          <w:rFonts w:asciiTheme="minorEastAsia" w:eastAsiaTheme="minorEastAsia" w:hAnsiTheme="minorEastAsia"/>
          <w:b/>
          <w:bCs/>
          <w:sz w:val="21"/>
          <w:szCs w:val="21"/>
          <w:lang w:val="es-ES_tradnl"/>
        </w:rPr>
        <w:t>（</w:t>
      </w:r>
      <w:r w:rsidRPr="009E2D9D">
        <w:rPr>
          <w:rFonts w:asciiTheme="minorEastAsia" w:eastAsiaTheme="minorEastAsia" w:hAnsiTheme="minorEastAsia"/>
          <w:b/>
          <w:bCs/>
          <w:sz w:val="21"/>
          <w:szCs w:val="21"/>
          <w:lang w:val="es-ES_tradnl"/>
        </w:rPr>
        <w:t>支撑</w:t>
      </w:r>
      <w:r w:rsidRPr="009E2D9D">
        <w:rPr>
          <w:rFonts w:asciiTheme="minorEastAsia" w:eastAsiaTheme="minorEastAsia" w:hAnsiTheme="minorEastAsia"/>
          <w:b/>
          <w:bCs/>
          <w:sz w:val="21"/>
          <w:szCs w:val="21"/>
        </w:rPr>
        <w:t>课程目标</w:t>
      </w:r>
      <w:r w:rsidRPr="000E7AF6">
        <w:rPr>
          <w:rFonts w:asciiTheme="minorEastAsia" w:eastAsiaTheme="minorEastAsia" w:hAnsiTheme="minorEastAsia"/>
          <w:b/>
          <w:bCs/>
          <w:sz w:val="21"/>
          <w:szCs w:val="21"/>
          <w:lang w:val="es-ES_tradnl"/>
        </w:rPr>
        <w:t>1-3）</w:t>
      </w:r>
    </w:p>
    <w:p w14:paraId="654F1015" w14:textId="77777777" w:rsidR="00E97A74" w:rsidRDefault="00E97A74" w:rsidP="00E97A74">
      <w:pPr>
        <w:pStyle w:val="Default"/>
        <w:rPr>
          <w:rFonts w:ascii="Times New Roman" w:hAnsi="Times New Roman" w:hint="default"/>
          <w:sz w:val="21"/>
          <w:szCs w:val="21"/>
          <w:lang w:val="es-ES_tradnl"/>
        </w:rPr>
      </w:pPr>
      <w:r w:rsidRPr="008D6E71">
        <w:rPr>
          <w:rFonts w:ascii="Times New Roman" w:eastAsiaTheme="minorEastAsia" w:hAnsi="Times New Roman" w:hint="default"/>
          <w:sz w:val="21"/>
          <w:szCs w:val="21"/>
          <w:lang w:val="es-ES_tradnl"/>
        </w:rPr>
        <w:t>1. Primera</w:t>
      </w:r>
      <w:r w:rsidRPr="008D6E71">
        <w:rPr>
          <w:rFonts w:ascii="Times New Roman" w:eastAsiaTheme="minorEastAsia" w:hAnsi="Times New Roman" w:hint="default"/>
          <w:sz w:val="21"/>
          <w:szCs w:val="21"/>
          <w:lang w:val="es-419"/>
        </w:rPr>
        <w:t xml:space="preserve"> guerra mundial.</w:t>
      </w:r>
    </w:p>
    <w:p w14:paraId="2528F502" w14:textId="77777777" w:rsidR="00E97A74" w:rsidRDefault="00E97A74" w:rsidP="00E97A74">
      <w:pPr>
        <w:pStyle w:val="Default"/>
        <w:rPr>
          <w:rFonts w:ascii="Times New Roman" w:hAnsi="Times New Roman" w:hint="default"/>
          <w:sz w:val="21"/>
          <w:szCs w:val="21"/>
          <w:lang w:val="es-ES_tradnl"/>
        </w:rPr>
      </w:pPr>
      <w:r w:rsidRPr="008D6E71">
        <w:rPr>
          <w:rFonts w:ascii="Times New Roman" w:eastAsiaTheme="minorEastAsia" w:hAnsi="Times New Roman" w:hint="default"/>
          <w:sz w:val="21"/>
          <w:szCs w:val="21"/>
          <w:lang w:val="es-419"/>
        </w:rPr>
        <w:t>2. Tener conocimientos breves sobre la guerra civil.</w:t>
      </w:r>
    </w:p>
    <w:p w14:paraId="2F4C1F7A" w14:textId="77777777" w:rsidR="00E97A74" w:rsidRDefault="00E97A74" w:rsidP="00E97A74">
      <w:pPr>
        <w:pStyle w:val="Default"/>
        <w:rPr>
          <w:rFonts w:ascii="Times New Roman" w:hAnsi="Times New Roman" w:hint="default"/>
          <w:sz w:val="21"/>
          <w:szCs w:val="21"/>
          <w:lang w:val="es-ES_tradnl"/>
        </w:rPr>
      </w:pPr>
      <w:r w:rsidRPr="008D6E71">
        <w:rPr>
          <w:rFonts w:ascii="Times New Roman" w:eastAsiaTheme="minorEastAsia" w:hAnsi="Times New Roman" w:hint="default"/>
          <w:sz w:val="21"/>
          <w:szCs w:val="21"/>
          <w:lang w:val="es-419"/>
        </w:rPr>
        <w:t>3. Tener conocimientos breves sobre el franquismo.</w:t>
      </w:r>
    </w:p>
    <w:p w14:paraId="16604551" w14:textId="77777777" w:rsidR="00E97A74" w:rsidRDefault="00E97A74" w:rsidP="00E97A74">
      <w:pPr>
        <w:pStyle w:val="Default"/>
        <w:rPr>
          <w:rFonts w:ascii="Times New Roman" w:hAnsi="Times New Roman" w:hint="default"/>
          <w:sz w:val="21"/>
          <w:szCs w:val="21"/>
          <w:lang w:val="es-ES_tradnl"/>
        </w:rPr>
      </w:pPr>
      <w:r w:rsidRPr="008D6E71">
        <w:rPr>
          <w:rFonts w:ascii="Times New Roman" w:eastAsiaTheme="minorEastAsia" w:hAnsi="Times New Roman" w:hint="default"/>
          <w:sz w:val="21"/>
          <w:szCs w:val="21"/>
          <w:lang w:val="es-419"/>
        </w:rPr>
        <w:t>4. Monarquía Parlamentaria.</w:t>
      </w:r>
    </w:p>
    <w:p w14:paraId="064FFE89" w14:textId="77777777" w:rsidR="00E97A74" w:rsidRDefault="00E97A74" w:rsidP="00E97A74">
      <w:pPr>
        <w:pStyle w:val="Default"/>
        <w:rPr>
          <w:rFonts w:ascii="Times New Roman" w:hAnsi="Times New Roman" w:hint="default"/>
          <w:sz w:val="21"/>
          <w:szCs w:val="21"/>
          <w:lang w:val="es-ES_tradnl"/>
        </w:rPr>
      </w:pPr>
      <w:r w:rsidRPr="008D6E71">
        <w:rPr>
          <w:rFonts w:ascii="Times New Roman" w:eastAsiaTheme="minorEastAsia" w:hAnsi="Times New Roman" w:hint="default"/>
          <w:sz w:val="21"/>
          <w:szCs w:val="21"/>
          <w:lang w:val="es-419"/>
        </w:rPr>
        <w:t>5. Situación actual.</w:t>
      </w:r>
    </w:p>
    <w:p w14:paraId="45E47389" w14:textId="77777777" w:rsidR="00E97A74" w:rsidRPr="008D6E71" w:rsidRDefault="00E97A74" w:rsidP="00E97A74">
      <w:pPr>
        <w:pStyle w:val="Default"/>
        <w:rPr>
          <w:rFonts w:ascii="Times New Roman" w:hAnsi="Times New Roman" w:hint="default"/>
          <w:sz w:val="21"/>
          <w:szCs w:val="21"/>
          <w:lang w:val="es-ES_tradnl"/>
        </w:rPr>
      </w:pPr>
      <w:r w:rsidRPr="008D6E71">
        <w:rPr>
          <w:rFonts w:ascii="Times New Roman" w:eastAsiaTheme="minorEastAsia" w:hAnsi="Times New Roman" w:hint="default"/>
          <w:sz w:val="21"/>
          <w:szCs w:val="21"/>
          <w:lang w:val="es-419"/>
        </w:rPr>
        <w:t>6. tener conocimientos breves sobre la formación histórica de España.</w:t>
      </w:r>
    </w:p>
    <w:p w14:paraId="68311739" w14:textId="77777777" w:rsidR="00E97A74" w:rsidRPr="00D242F5" w:rsidRDefault="00E97A74" w:rsidP="00E97A74">
      <w:pPr>
        <w:pStyle w:val="Default"/>
        <w:rPr>
          <w:rFonts w:ascii="Times New Roman" w:eastAsiaTheme="minorEastAsia" w:hAnsi="Times New Roman" w:hint="default"/>
          <w:sz w:val="21"/>
          <w:szCs w:val="21"/>
          <w:lang w:val="es-419"/>
        </w:rPr>
      </w:pPr>
      <w:r w:rsidRPr="00D242F5">
        <w:rPr>
          <w:rFonts w:asciiTheme="minorEastAsia" w:eastAsiaTheme="minorEastAsia" w:hAnsiTheme="minorEastAsia"/>
          <w:b/>
          <w:bCs/>
          <w:sz w:val="21"/>
          <w:szCs w:val="21"/>
          <w:lang w:val="es-419"/>
        </w:rPr>
        <w:t>要求学生：</w:t>
      </w:r>
      <w:r w:rsidRPr="00D242F5">
        <w:rPr>
          <w:rFonts w:ascii="Times New Roman" w:hAnsi="Times New Roman" w:hint="default"/>
          <w:sz w:val="21"/>
          <w:szCs w:val="21"/>
          <w:lang w:val="es-ES"/>
        </w:rPr>
        <w:t xml:space="preserve">Tener conocimientos breves sobre </w:t>
      </w:r>
      <w:r w:rsidRPr="00D242F5">
        <w:rPr>
          <w:rFonts w:ascii="Times New Roman" w:hAnsi="Times New Roman" w:hint="default"/>
          <w:sz w:val="21"/>
          <w:szCs w:val="21"/>
          <w:lang w:val="es-CL"/>
        </w:rPr>
        <w:t>la formación histórica</w:t>
      </w:r>
      <w:r w:rsidRPr="00D242F5">
        <w:rPr>
          <w:rFonts w:ascii="Times New Roman" w:hAnsi="Times New Roman" w:hint="default"/>
          <w:sz w:val="21"/>
          <w:szCs w:val="21"/>
          <w:lang w:val="es-ES"/>
        </w:rPr>
        <w:t xml:space="preserve"> de </w:t>
      </w:r>
      <w:r w:rsidRPr="00D242F5">
        <w:rPr>
          <w:rFonts w:ascii="Times New Roman" w:hAnsi="Times New Roman" w:hint="default"/>
          <w:sz w:val="21"/>
          <w:szCs w:val="21"/>
          <w:lang w:val="es-ES_tradnl"/>
        </w:rPr>
        <w:t>España</w:t>
      </w:r>
      <w:r w:rsidRPr="00D242F5">
        <w:rPr>
          <w:rFonts w:ascii="Times New Roman" w:hAnsi="Times New Roman" w:hint="default"/>
          <w:sz w:val="21"/>
          <w:szCs w:val="21"/>
          <w:lang w:val="es-ES"/>
        </w:rPr>
        <w:t>.</w:t>
      </w:r>
    </w:p>
    <w:p w14:paraId="3E54D859" w14:textId="77777777" w:rsidR="00E97A74" w:rsidRPr="008D6E71" w:rsidRDefault="00E97A74" w:rsidP="00E97A74">
      <w:pPr>
        <w:pStyle w:val="Default"/>
        <w:rPr>
          <w:rFonts w:ascii="Times New Roman" w:hAnsi="Times New Roman" w:hint="default"/>
          <w:sz w:val="21"/>
          <w:szCs w:val="21"/>
          <w:lang w:val="es-419"/>
        </w:rPr>
      </w:pPr>
    </w:p>
    <w:p w14:paraId="57FCA4B9" w14:textId="77777777" w:rsidR="00E97A74" w:rsidRPr="009C6DC4" w:rsidRDefault="00E97A74" w:rsidP="00E97A74">
      <w:pPr>
        <w:rPr>
          <w:rFonts w:ascii="黑体" w:eastAsia="黑体" w:hAnsi="黑体"/>
          <w:bCs/>
          <w:color w:val="000000"/>
          <w:kern w:val="0"/>
          <w:szCs w:val="21"/>
          <w:lang w:val="es-ES_tradnl"/>
        </w:rPr>
      </w:pPr>
      <w:r w:rsidRPr="00AA52B0">
        <w:rPr>
          <w:rFonts w:ascii="黑体" w:eastAsia="黑体" w:hAnsi="黑体" w:hint="eastAsia"/>
          <w:bCs/>
          <w:color w:val="000000"/>
          <w:kern w:val="0"/>
          <w:szCs w:val="21"/>
        </w:rPr>
        <w:t>五、教学内容、学时分配及主要教学方法</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20"/>
        <w:gridCol w:w="677"/>
        <w:gridCol w:w="677"/>
        <w:gridCol w:w="677"/>
        <w:gridCol w:w="677"/>
        <w:gridCol w:w="2072"/>
      </w:tblGrid>
      <w:tr w:rsidR="00E97A74" w:rsidRPr="00AA52B0" w14:paraId="27DC9BCC" w14:textId="77777777" w:rsidTr="00E97A74">
        <w:trPr>
          <w:trHeight w:val="183"/>
          <w:jc w:val="center"/>
        </w:trPr>
        <w:tc>
          <w:tcPr>
            <w:tcW w:w="2120" w:type="pct"/>
            <w:vMerge w:val="restart"/>
            <w:vAlign w:val="center"/>
          </w:tcPr>
          <w:p w14:paraId="1248379C" w14:textId="77777777" w:rsidR="00E97A74" w:rsidRPr="00AA52B0" w:rsidRDefault="00E97A74" w:rsidP="00E97A74">
            <w:pPr>
              <w:jc w:val="center"/>
              <w:rPr>
                <w:rFonts w:ascii="宋体" w:hAnsi="宋体" w:cs="宋体"/>
                <w:b/>
                <w:bCs/>
                <w:szCs w:val="21"/>
              </w:rPr>
            </w:pPr>
            <w:r w:rsidRPr="00AA52B0">
              <w:rPr>
                <w:rFonts w:ascii="宋体" w:hAnsi="宋体" w:cs="宋体" w:hint="eastAsia"/>
                <w:b/>
                <w:bCs/>
                <w:szCs w:val="21"/>
              </w:rPr>
              <w:t>教学内容</w:t>
            </w:r>
          </w:p>
        </w:tc>
        <w:tc>
          <w:tcPr>
            <w:tcW w:w="1631" w:type="pct"/>
            <w:gridSpan w:val="4"/>
            <w:tcBorders>
              <w:bottom w:val="single" w:sz="4" w:space="0" w:color="auto"/>
            </w:tcBorders>
          </w:tcPr>
          <w:p w14:paraId="778A0C72" w14:textId="77777777" w:rsidR="00E97A74" w:rsidRPr="00AA52B0" w:rsidRDefault="00E97A74" w:rsidP="00E97A74">
            <w:pPr>
              <w:jc w:val="center"/>
              <w:rPr>
                <w:rFonts w:ascii="宋体" w:hAnsi="宋体" w:cs="宋体"/>
                <w:b/>
                <w:bCs/>
                <w:szCs w:val="21"/>
              </w:rPr>
            </w:pPr>
            <w:r w:rsidRPr="00AA52B0">
              <w:rPr>
                <w:rFonts w:ascii="宋体" w:hAnsi="宋体" w:cs="宋体" w:hint="eastAsia"/>
                <w:b/>
                <w:bCs/>
                <w:szCs w:val="21"/>
              </w:rPr>
              <w:t>教学形式及学时分配</w:t>
            </w:r>
          </w:p>
        </w:tc>
        <w:tc>
          <w:tcPr>
            <w:tcW w:w="1249" w:type="pct"/>
            <w:vMerge w:val="restart"/>
            <w:vAlign w:val="center"/>
          </w:tcPr>
          <w:p w14:paraId="060C7B23" w14:textId="77777777" w:rsidR="00E97A74" w:rsidRPr="00AA52B0" w:rsidRDefault="00E97A74" w:rsidP="00E97A74">
            <w:pPr>
              <w:jc w:val="center"/>
              <w:rPr>
                <w:rFonts w:ascii="宋体" w:hAnsi="宋体" w:cs="宋体"/>
                <w:b/>
                <w:bCs/>
                <w:szCs w:val="21"/>
              </w:rPr>
            </w:pPr>
            <w:r w:rsidRPr="00AA52B0">
              <w:rPr>
                <w:rFonts w:ascii="宋体" w:hAnsi="宋体" w:cs="宋体" w:hint="eastAsia"/>
                <w:b/>
                <w:bCs/>
                <w:szCs w:val="21"/>
              </w:rPr>
              <w:t>主要教学方法</w:t>
            </w:r>
          </w:p>
        </w:tc>
      </w:tr>
      <w:tr w:rsidR="00E97A74" w:rsidRPr="00AA52B0" w14:paraId="09DEE30A" w14:textId="77777777" w:rsidTr="00E97A74">
        <w:trPr>
          <w:trHeight w:val="212"/>
          <w:jc w:val="center"/>
        </w:trPr>
        <w:tc>
          <w:tcPr>
            <w:tcW w:w="2120" w:type="pct"/>
            <w:vMerge/>
          </w:tcPr>
          <w:p w14:paraId="5551AFC8" w14:textId="77777777" w:rsidR="00E97A74" w:rsidRPr="00AA52B0" w:rsidRDefault="00E97A74" w:rsidP="00E97A74">
            <w:pPr>
              <w:ind w:firstLineChars="200" w:firstLine="420"/>
              <w:jc w:val="center"/>
              <w:rPr>
                <w:rFonts w:ascii="宋体" w:hAnsi="宋体" w:cs="宋体"/>
                <w:szCs w:val="21"/>
              </w:rPr>
            </w:pPr>
          </w:p>
        </w:tc>
        <w:tc>
          <w:tcPr>
            <w:tcW w:w="408" w:type="pct"/>
            <w:tcBorders>
              <w:top w:val="single" w:sz="4" w:space="0" w:color="auto"/>
            </w:tcBorders>
          </w:tcPr>
          <w:p w14:paraId="39D18138" w14:textId="77777777" w:rsidR="00E97A74" w:rsidRPr="00AA52B0" w:rsidRDefault="00E97A74" w:rsidP="00E97A74">
            <w:pPr>
              <w:jc w:val="center"/>
              <w:rPr>
                <w:rFonts w:ascii="宋体" w:hAnsi="宋体" w:cs="宋体"/>
                <w:b/>
                <w:bCs/>
                <w:szCs w:val="21"/>
              </w:rPr>
            </w:pPr>
            <w:r w:rsidRPr="00AA52B0">
              <w:rPr>
                <w:rFonts w:ascii="宋体" w:hAnsi="宋体" w:cs="宋体" w:hint="eastAsia"/>
                <w:b/>
                <w:bCs/>
                <w:szCs w:val="21"/>
              </w:rPr>
              <w:t>授课</w:t>
            </w:r>
          </w:p>
        </w:tc>
        <w:tc>
          <w:tcPr>
            <w:tcW w:w="408" w:type="pct"/>
            <w:tcBorders>
              <w:top w:val="single" w:sz="4" w:space="0" w:color="auto"/>
              <w:right w:val="single" w:sz="4" w:space="0" w:color="auto"/>
            </w:tcBorders>
          </w:tcPr>
          <w:p w14:paraId="35571AF5" w14:textId="77777777" w:rsidR="00E97A74" w:rsidRPr="00AA52B0" w:rsidRDefault="00E97A74" w:rsidP="00E97A74">
            <w:pPr>
              <w:rPr>
                <w:rFonts w:ascii="宋体" w:hAnsi="宋体" w:cs="宋体"/>
                <w:b/>
                <w:bCs/>
                <w:szCs w:val="21"/>
              </w:rPr>
            </w:pPr>
            <w:r w:rsidRPr="00AA52B0">
              <w:rPr>
                <w:rFonts w:ascii="宋体" w:hAnsi="宋体" w:cs="宋体" w:hint="eastAsia"/>
                <w:b/>
                <w:bCs/>
                <w:szCs w:val="21"/>
              </w:rPr>
              <w:t>实验</w:t>
            </w:r>
          </w:p>
        </w:tc>
        <w:tc>
          <w:tcPr>
            <w:tcW w:w="408" w:type="pct"/>
            <w:tcBorders>
              <w:top w:val="single" w:sz="4" w:space="0" w:color="auto"/>
              <w:left w:val="single" w:sz="4" w:space="0" w:color="auto"/>
            </w:tcBorders>
          </w:tcPr>
          <w:p w14:paraId="69B20C22" w14:textId="77777777" w:rsidR="00E97A74" w:rsidRPr="00AA52B0" w:rsidRDefault="00E97A74" w:rsidP="00E97A74">
            <w:pPr>
              <w:jc w:val="center"/>
              <w:rPr>
                <w:rFonts w:ascii="宋体" w:hAnsi="宋体" w:cs="宋体"/>
                <w:b/>
                <w:bCs/>
                <w:szCs w:val="21"/>
              </w:rPr>
            </w:pPr>
            <w:r w:rsidRPr="00AA52B0">
              <w:rPr>
                <w:rFonts w:ascii="宋体" w:hAnsi="宋体" w:cs="宋体" w:hint="eastAsia"/>
                <w:b/>
                <w:bCs/>
                <w:szCs w:val="21"/>
              </w:rPr>
              <w:t>上机</w:t>
            </w:r>
          </w:p>
        </w:tc>
        <w:tc>
          <w:tcPr>
            <w:tcW w:w="408" w:type="pct"/>
            <w:tcBorders>
              <w:top w:val="single" w:sz="4" w:space="0" w:color="auto"/>
            </w:tcBorders>
          </w:tcPr>
          <w:p w14:paraId="6E885A1A" w14:textId="77777777" w:rsidR="00E97A74" w:rsidRPr="00AA52B0" w:rsidRDefault="00E97A74" w:rsidP="00E97A74">
            <w:pPr>
              <w:jc w:val="center"/>
              <w:rPr>
                <w:rFonts w:ascii="宋体" w:hAnsi="宋体" w:cs="宋体"/>
                <w:b/>
                <w:bCs/>
                <w:szCs w:val="21"/>
              </w:rPr>
            </w:pPr>
            <w:r w:rsidRPr="00AA52B0">
              <w:rPr>
                <w:rFonts w:ascii="宋体" w:hAnsi="宋体" w:cs="宋体" w:hint="eastAsia"/>
                <w:b/>
                <w:bCs/>
                <w:szCs w:val="21"/>
              </w:rPr>
              <w:t>合计</w:t>
            </w:r>
          </w:p>
        </w:tc>
        <w:tc>
          <w:tcPr>
            <w:tcW w:w="1249" w:type="pct"/>
            <w:vMerge/>
          </w:tcPr>
          <w:p w14:paraId="7FF58AE8" w14:textId="77777777" w:rsidR="00E97A74" w:rsidRPr="00AA52B0" w:rsidRDefault="00E97A74" w:rsidP="00E97A74">
            <w:pPr>
              <w:jc w:val="center"/>
              <w:rPr>
                <w:rFonts w:ascii="宋体" w:hAnsi="宋体" w:cs="宋体"/>
                <w:szCs w:val="21"/>
              </w:rPr>
            </w:pPr>
          </w:p>
        </w:tc>
      </w:tr>
      <w:tr w:rsidR="00E97A74" w:rsidRPr="00AA52B0" w14:paraId="0A9D0746" w14:textId="77777777" w:rsidTr="00E97A74">
        <w:trPr>
          <w:jc w:val="center"/>
        </w:trPr>
        <w:tc>
          <w:tcPr>
            <w:tcW w:w="2120" w:type="pct"/>
            <w:vAlign w:val="center"/>
          </w:tcPr>
          <w:p w14:paraId="46B8BABE" w14:textId="77777777" w:rsidR="00E97A74" w:rsidRPr="00AA52B0" w:rsidRDefault="00E97A74" w:rsidP="00E97A74">
            <w:pPr>
              <w:jc w:val="left"/>
              <w:rPr>
                <w:rFonts w:asciiTheme="minorEastAsia" w:eastAsiaTheme="minorEastAsia" w:hAnsiTheme="minorEastAsia"/>
                <w:bCs/>
                <w:color w:val="000000" w:themeColor="text1"/>
                <w:szCs w:val="21"/>
                <w:lang w:val="es-419"/>
              </w:rPr>
            </w:pPr>
            <w:r w:rsidRPr="00116D27">
              <w:rPr>
                <w:rFonts w:eastAsia="微软雅黑"/>
                <w:color w:val="000000"/>
                <w:szCs w:val="21"/>
                <w:shd w:val="clear" w:color="auto" w:fill="FFFFFF"/>
                <w:lang w:val="es-ES"/>
              </w:rPr>
              <w:t>Introducción General Historia y Política de América Latina</w:t>
            </w:r>
          </w:p>
        </w:tc>
        <w:tc>
          <w:tcPr>
            <w:tcW w:w="408" w:type="pct"/>
            <w:vAlign w:val="center"/>
          </w:tcPr>
          <w:p w14:paraId="37E0E922" w14:textId="77777777" w:rsidR="00E97A74" w:rsidRPr="00251116" w:rsidRDefault="00E97A74" w:rsidP="00E97A74">
            <w:pPr>
              <w:jc w:val="center"/>
              <w:rPr>
                <w:szCs w:val="21"/>
              </w:rPr>
            </w:pPr>
            <w:r>
              <w:rPr>
                <w:szCs w:val="21"/>
              </w:rPr>
              <w:t>2</w:t>
            </w:r>
          </w:p>
        </w:tc>
        <w:tc>
          <w:tcPr>
            <w:tcW w:w="408" w:type="pct"/>
            <w:tcBorders>
              <w:right w:val="single" w:sz="4" w:space="0" w:color="auto"/>
            </w:tcBorders>
            <w:vAlign w:val="center"/>
          </w:tcPr>
          <w:p w14:paraId="4A5C9C96" w14:textId="77777777" w:rsidR="00E97A74" w:rsidRPr="00251116" w:rsidRDefault="00E97A74" w:rsidP="00E97A74">
            <w:pPr>
              <w:jc w:val="center"/>
              <w:rPr>
                <w:szCs w:val="21"/>
              </w:rPr>
            </w:pPr>
          </w:p>
        </w:tc>
        <w:tc>
          <w:tcPr>
            <w:tcW w:w="408" w:type="pct"/>
            <w:tcBorders>
              <w:left w:val="single" w:sz="4" w:space="0" w:color="auto"/>
            </w:tcBorders>
            <w:vAlign w:val="center"/>
          </w:tcPr>
          <w:p w14:paraId="5DEFFB29" w14:textId="77777777" w:rsidR="00E97A74" w:rsidRPr="00251116" w:rsidRDefault="00E97A74" w:rsidP="00E97A74">
            <w:pPr>
              <w:jc w:val="center"/>
              <w:rPr>
                <w:szCs w:val="21"/>
              </w:rPr>
            </w:pPr>
          </w:p>
        </w:tc>
        <w:tc>
          <w:tcPr>
            <w:tcW w:w="408" w:type="pct"/>
            <w:vAlign w:val="center"/>
          </w:tcPr>
          <w:p w14:paraId="5A833779" w14:textId="77777777" w:rsidR="00E97A74" w:rsidRPr="00251116" w:rsidRDefault="00E97A74" w:rsidP="00E97A74">
            <w:pPr>
              <w:jc w:val="center"/>
              <w:rPr>
                <w:szCs w:val="21"/>
              </w:rPr>
            </w:pPr>
            <w:r>
              <w:rPr>
                <w:rFonts w:hint="eastAsia"/>
                <w:szCs w:val="21"/>
              </w:rPr>
              <w:t>2</w:t>
            </w:r>
          </w:p>
        </w:tc>
        <w:tc>
          <w:tcPr>
            <w:tcW w:w="1249" w:type="pct"/>
            <w:vMerge w:val="restart"/>
            <w:vAlign w:val="center"/>
          </w:tcPr>
          <w:p w14:paraId="76F40627" w14:textId="77777777" w:rsidR="00E97A74" w:rsidRPr="00AA52B0" w:rsidRDefault="00E97A74" w:rsidP="00E97A74">
            <w:pPr>
              <w:jc w:val="center"/>
              <w:rPr>
                <w:rFonts w:ascii="宋体" w:hAnsi="宋体" w:cs="宋体"/>
                <w:szCs w:val="21"/>
              </w:rPr>
            </w:pPr>
            <w:r w:rsidRPr="00AA52B0">
              <w:rPr>
                <w:rFonts w:ascii="宋体" w:hAnsi="宋体" w:cs="宋体" w:hint="eastAsia"/>
                <w:szCs w:val="21"/>
              </w:rPr>
              <w:t>P</w:t>
            </w:r>
            <w:r w:rsidRPr="00AA52B0">
              <w:rPr>
                <w:rFonts w:ascii="宋体" w:hAnsi="宋体" w:cs="宋体"/>
                <w:szCs w:val="21"/>
              </w:rPr>
              <w:t>PT</w:t>
            </w:r>
            <w:r w:rsidRPr="00AA52B0">
              <w:rPr>
                <w:rFonts w:ascii="宋体" w:hAnsi="宋体" w:cs="宋体" w:hint="eastAsia"/>
                <w:szCs w:val="21"/>
              </w:rPr>
              <w:t>、视频等多媒体手段教学、课堂讨论、情境教学法、任务教学法，案例教学法</w:t>
            </w:r>
          </w:p>
        </w:tc>
      </w:tr>
      <w:tr w:rsidR="00E97A74" w:rsidRPr="00AA52B0" w14:paraId="178C57BB" w14:textId="77777777" w:rsidTr="00E97A74">
        <w:trPr>
          <w:jc w:val="center"/>
        </w:trPr>
        <w:tc>
          <w:tcPr>
            <w:tcW w:w="2120" w:type="pct"/>
            <w:vAlign w:val="center"/>
          </w:tcPr>
          <w:p w14:paraId="452CBAB5" w14:textId="77777777" w:rsidR="00E97A74" w:rsidRPr="00962DD1" w:rsidRDefault="00E97A74" w:rsidP="00E97A74">
            <w:pPr>
              <w:jc w:val="left"/>
              <w:rPr>
                <w:rFonts w:asciiTheme="minorEastAsia" w:eastAsiaTheme="minorEastAsia" w:hAnsiTheme="minorEastAsia"/>
                <w:bCs/>
                <w:color w:val="000000" w:themeColor="text1"/>
                <w:szCs w:val="21"/>
                <w:lang w:val="es-419"/>
              </w:rPr>
            </w:pPr>
            <w:r w:rsidRPr="00116D27">
              <w:rPr>
                <w:szCs w:val="21"/>
                <w:lang w:val="es-CL"/>
              </w:rPr>
              <w:t>Introducción general Historia y Política de Argentina</w:t>
            </w:r>
          </w:p>
        </w:tc>
        <w:tc>
          <w:tcPr>
            <w:tcW w:w="408" w:type="pct"/>
            <w:vAlign w:val="center"/>
          </w:tcPr>
          <w:p w14:paraId="60038705" w14:textId="77777777" w:rsidR="00E97A74" w:rsidRPr="00251116" w:rsidRDefault="00E97A74" w:rsidP="00E97A74">
            <w:pPr>
              <w:jc w:val="center"/>
              <w:rPr>
                <w:szCs w:val="21"/>
              </w:rPr>
            </w:pPr>
            <w:r w:rsidRPr="00251116">
              <w:rPr>
                <w:szCs w:val="21"/>
              </w:rPr>
              <w:t>2</w:t>
            </w:r>
          </w:p>
        </w:tc>
        <w:tc>
          <w:tcPr>
            <w:tcW w:w="408" w:type="pct"/>
            <w:tcBorders>
              <w:right w:val="single" w:sz="4" w:space="0" w:color="auto"/>
            </w:tcBorders>
            <w:vAlign w:val="center"/>
          </w:tcPr>
          <w:p w14:paraId="025FBFC9" w14:textId="77777777" w:rsidR="00E97A74" w:rsidRPr="00251116" w:rsidRDefault="00E97A74" w:rsidP="00E97A74">
            <w:pPr>
              <w:jc w:val="center"/>
              <w:rPr>
                <w:szCs w:val="21"/>
              </w:rPr>
            </w:pPr>
          </w:p>
        </w:tc>
        <w:tc>
          <w:tcPr>
            <w:tcW w:w="408" w:type="pct"/>
            <w:tcBorders>
              <w:left w:val="single" w:sz="4" w:space="0" w:color="auto"/>
            </w:tcBorders>
            <w:vAlign w:val="center"/>
          </w:tcPr>
          <w:p w14:paraId="2E4D23E3" w14:textId="77777777" w:rsidR="00E97A74" w:rsidRPr="00251116" w:rsidRDefault="00E97A74" w:rsidP="00E97A74">
            <w:pPr>
              <w:jc w:val="center"/>
              <w:rPr>
                <w:szCs w:val="21"/>
              </w:rPr>
            </w:pPr>
          </w:p>
        </w:tc>
        <w:tc>
          <w:tcPr>
            <w:tcW w:w="408" w:type="pct"/>
            <w:vAlign w:val="center"/>
          </w:tcPr>
          <w:p w14:paraId="60669933" w14:textId="77777777" w:rsidR="00E97A74" w:rsidRPr="00251116" w:rsidRDefault="00E97A74" w:rsidP="00E97A74">
            <w:pPr>
              <w:jc w:val="center"/>
              <w:rPr>
                <w:szCs w:val="21"/>
              </w:rPr>
            </w:pPr>
            <w:r w:rsidRPr="00251116">
              <w:rPr>
                <w:szCs w:val="21"/>
              </w:rPr>
              <w:t>2</w:t>
            </w:r>
          </w:p>
        </w:tc>
        <w:tc>
          <w:tcPr>
            <w:tcW w:w="1249" w:type="pct"/>
            <w:vMerge/>
          </w:tcPr>
          <w:p w14:paraId="5B103349" w14:textId="77777777" w:rsidR="00E97A74" w:rsidRPr="00AA52B0" w:rsidRDefault="00E97A74" w:rsidP="00E97A74">
            <w:pPr>
              <w:jc w:val="center"/>
              <w:rPr>
                <w:rFonts w:ascii="宋体" w:hAnsi="宋体" w:cs="宋体"/>
                <w:szCs w:val="21"/>
              </w:rPr>
            </w:pPr>
          </w:p>
        </w:tc>
      </w:tr>
      <w:tr w:rsidR="00E97A74" w:rsidRPr="00AA52B0" w14:paraId="79073706" w14:textId="77777777" w:rsidTr="00E97A74">
        <w:trPr>
          <w:jc w:val="center"/>
        </w:trPr>
        <w:tc>
          <w:tcPr>
            <w:tcW w:w="2120" w:type="pct"/>
            <w:vAlign w:val="center"/>
          </w:tcPr>
          <w:p w14:paraId="7E0E5D19" w14:textId="77777777" w:rsidR="00E97A74" w:rsidRPr="00AA52B0" w:rsidRDefault="00E97A74" w:rsidP="00E97A74">
            <w:pPr>
              <w:jc w:val="left"/>
              <w:rPr>
                <w:rFonts w:asciiTheme="minorEastAsia" w:eastAsiaTheme="minorEastAsia" w:hAnsiTheme="minorEastAsia"/>
                <w:bCs/>
                <w:color w:val="000000" w:themeColor="text1"/>
                <w:szCs w:val="21"/>
                <w:lang w:val="es-419"/>
              </w:rPr>
            </w:pPr>
            <w:r w:rsidRPr="00116D27">
              <w:rPr>
                <w:szCs w:val="21"/>
                <w:lang w:val="es-ES_tradnl"/>
              </w:rPr>
              <w:t>Introducción general historia y política de México</w:t>
            </w:r>
          </w:p>
        </w:tc>
        <w:tc>
          <w:tcPr>
            <w:tcW w:w="408" w:type="pct"/>
            <w:vAlign w:val="center"/>
          </w:tcPr>
          <w:p w14:paraId="081682D1" w14:textId="77777777" w:rsidR="00E97A74" w:rsidRPr="00251116" w:rsidRDefault="00E97A74" w:rsidP="00E97A74">
            <w:pPr>
              <w:jc w:val="center"/>
              <w:rPr>
                <w:szCs w:val="21"/>
              </w:rPr>
            </w:pPr>
            <w:r>
              <w:rPr>
                <w:rFonts w:hint="eastAsia"/>
                <w:szCs w:val="21"/>
              </w:rPr>
              <w:t>2</w:t>
            </w:r>
          </w:p>
        </w:tc>
        <w:tc>
          <w:tcPr>
            <w:tcW w:w="408" w:type="pct"/>
            <w:tcBorders>
              <w:right w:val="single" w:sz="4" w:space="0" w:color="auto"/>
            </w:tcBorders>
            <w:vAlign w:val="center"/>
          </w:tcPr>
          <w:p w14:paraId="62A553C8" w14:textId="77777777" w:rsidR="00E97A74" w:rsidRPr="00251116" w:rsidRDefault="00E97A74" w:rsidP="00E97A74">
            <w:pPr>
              <w:jc w:val="center"/>
              <w:rPr>
                <w:szCs w:val="21"/>
              </w:rPr>
            </w:pPr>
          </w:p>
        </w:tc>
        <w:tc>
          <w:tcPr>
            <w:tcW w:w="408" w:type="pct"/>
            <w:tcBorders>
              <w:left w:val="single" w:sz="4" w:space="0" w:color="auto"/>
            </w:tcBorders>
            <w:vAlign w:val="center"/>
          </w:tcPr>
          <w:p w14:paraId="7B8C00E9" w14:textId="77777777" w:rsidR="00E97A74" w:rsidRPr="00251116" w:rsidRDefault="00E97A74" w:rsidP="00E97A74">
            <w:pPr>
              <w:jc w:val="center"/>
              <w:rPr>
                <w:szCs w:val="21"/>
              </w:rPr>
            </w:pPr>
          </w:p>
        </w:tc>
        <w:tc>
          <w:tcPr>
            <w:tcW w:w="408" w:type="pct"/>
            <w:vAlign w:val="center"/>
          </w:tcPr>
          <w:p w14:paraId="450BE201" w14:textId="77777777" w:rsidR="00E97A74" w:rsidRPr="00251116" w:rsidRDefault="00E97A74" w:rsidP="00E97A74">
            <w:pPr>
              <w:jc w:val="center"/>
              <w:rPr>
                <w:szCs w:val="21"/>
              </w:rPr>
            </w:pPr>
            <w:r>
              <w:rPr>
                <w:rFonts w:hint="eastAsia"/>
                <w:szCs w:val="21"/>
              </w:rPr>
              <w:t>2</w:t>
            </w:r>
          </w:p>
        </w:tc>
        <w:tc>
          <w:tcPr>
            <w:tcW w:w="1249" w:type="pct"/>
            <w:vMerge/>
          </w:tcPr>
          <w:p w14:paraId="73EA27D6" w14:textId="77777777" w:rsidR="00E97A74" w:rsidRPr="00AA52B0" w:rsidRDefault="00E97A74" w:rsidP="00E97A74">
            <w:pPr>
              <w:jc w:val="center"/>
              <w:rPr>
                <w:rFonts w:ascii="宋体" w:hAnsi="宋体" w:cs="宋体"/>
                <w:szCs w:val="21"/>
              </w:rPr>
            </w:pPr>
          </w:p>
        </w:tc>
      </w:tr>
      <w:tr w:rsidR="00E97A74" w:rsidRPr="00AA52B0" w14:paraId="5CE6D83D" w14:textId="77777777" w:rsidTr="00E97A74">
        <w:trPr>
          <w:jc w:val="center"/>
        </w:trPr>
        <w:tc>
          <w:tcPr>
            <w:tcW w:w="2120" w:type="pct"/>
            <w:vAlign w:val="center"/>
          </w:tcPr>
          <w:p w14:paraId="24D6CBCE" w14:textId="77777777" w:rsidR="00E97A74" w:rsidRPr="00AA52B0" w:rsidRDefault="00E97A74" w:rsidP="00E97A74">
            <w:pPr>
              <w:jc w:val="left"/>
              <w:rPr>
                <w:rFonts w:asciiTheme="minorEastAsia" w:eastAsiaTheme="minorEastAsia" w:hAnsiTheme="minorEastAsia"/>
                <w:bCs/>
                <w:color w:val="000000" w:themeColor="text1"/>
                <w:szCs w:val="21"/>
                <w:lang w:val="es-419"/>
              </w:rPr>
            </w:pPr>
            <w:r w:rsidRPr="00116D27">
              <w:rPr>
                <w:rFonts w:hint="eastAsia"/>
                <w:noProof/>
                <w:szCs w:val="21"/>
                <w:lang w:val="es-ES"/>
              </w:rPr>
              <w:t>Intro</w:t>
            </w:r>
            <w:r w:rsidRPr="00116D27">
              <w:rPr>
                <w:noProof/>
                <w:szCs w:val="21"/>
                <w:lang w:val="es-ES_tradnl"/>
              </w:rPr>
              <w:t>ducción general historia y política de Chile, Perú y Ecuador</w:t>
            </w:r>
          </w:p>
        </w:tc>
        <w:tc>
          <w:tcPr>
            <w:tcW w:w="408" w:type="pct"/>
            <w:vAlign w:val="center"/>
          </w:tcPr>
          <w:p w14:paraId="5F556398" w14:textId="77777777" w:rsidR="00E97A74" w:rsidRPr="00251116" w:rsidRDefault="00E97A74" w:rsidP="00E97A74">
            <w:pPr>
              <w:jc w:val="center"/>
              <w:rPr>
                <w:szCs w:val="21"/>
              </w:rPr>
            </w:pPr>
            <w:r>
              <w:rPr>
                <w:rFonts w:hint="eastAsia"/>
                <w:szCs w:val="21"/>
              </w:rPr>
              <w:t>2</w:t>
            </w:r>
          </w:p>
        </w:tc>
        <w:tc>
          <w:tcPr>
            <w:tcW w:w="408" w:type="pct"/>
            <w:tcBorders>
              <w:right w:val="single" w:sz="4" w:space="0" w:color="auto"/>
            </w:tcBorders>
            <w:vAlign w:val="center"/>
          </w:tcPr>
          <w:p w14:paraId="69DA9C2D" w14:textId="77777777" w:rsidR="00E97A74" w:rsidRPr="00251116" w:rsidRDefault="00E97A74" w:rsidP="00E97A74">
            <w:pPr>
              <w:jc w:val="center"/>
              <w:rPr>
                <w:szCs w:val="21"/>
              </w:rPr>
            </w:pPr>
          </w:p>
        </w:tc>
        <w:tc>
          <w:tcPr>
            <w:tcW w:w="408" w:type="pct"/>
            <w:tcBorders>
              <w:left w:val="single" w:sz="4" w:space="0" w:color="auto"/>
            </w:tcBorders>
            <w:vAlign w:val="center"/>
          </w:tcPr>
          <w:p w14:paraId="02A66203" w14:textId="77777777" w:rsidR="00E97A74" w:rsidRPr="00251116" w:rsidRDefault="00E97A74" w:rsidP="00E97A74">
            <w:pPr>
              <w:jc w:val="center"/>
              <w:rPr>
                <w:szCs w:val="21"/>
              </w:rPr>
            </w:pPr>
          </w:p>
        </w:tc>
        <w:tc>
          <w:tcPr>
            <w:tcW w:w="408" w:type="pct"/>
            <w:vAlign w:val="center"/>
          </w:tcPr>
          <w:p w14:paraId="440AC3A3" w14:textId="77777777" w:rsidR="00E97A74" w:rsidRPr="00251116" w:rsidRDefault="00E97A74" w:rsidP="00E97A74">
            <w:pPr>
              <w:jc w:val="center"/>
              <w:rPr>
                <w:szCs w:val="21"/>
              </w:rPr>
            </w:pPr>
            <w:r>
              <w:rPr>
                <w:rFonts w:hint="eastAsia"/>
                <w:szCs w:val="21"/>
              </w:rPr>
              <w:t>2</w:t>
            </w:r>
          </w:p>
        </w:tc>
        <w:tc>
          <w:tcPr>
            <w:tcW w:w="1249" w:type="pct"/>
            <w:vMerge/>
          </w:tcPr>
          <w:p w14:paraId="6C00270C" w14:textId="77777777" w:rsidR="00E97A74" w:rsidRPr="00AA52B0" w:rsidRDefault="00E97A74" w:rsidP="00E97A74">
            <w:pPr>
              <w:jc w:val="center"/>
              <w:rPr>
                <w:rFonts w:ascii="宋体" w:hAnsi="宋体" w:cs="宋体"/>
                <w:szCs w:val="21"/>
              </w:rPr>
            </w:pPr>
          </w:p>
        </w:tc>
      </w:tr>
      <w:tr w:rsidR="00E97A74" w:rsidRPr="00AA52B0" w14:paraId="5F51264C" w14:textId="77777777" w:rsidTr="00E97A74">
        <w:trPr>
          <w:jc w:val="center"/>
        </w:trPr>
        <w:tc>
          <w:tcPr>
            <w:tcW w:w="2120" w:type="pct"/>
            <w:vAlign w:val="center"/>
          </w:tcPr>
          <w:p w14:paraId="1F02971F" w14:textId="77777777" w:rsidR="00E97A74" w:rsidRPr="00962DD1" w:rsidRDefault="00E97A74" w:rsidP="00E97A74">
            <w:pPr>
              <w:jc w:val="left"/>
              <w:rPr>
                <w:rFonts w:asciiTheme="minorEastAsia" w:eastAsiaTheme="minorEastAsia" w:hAnsiTheme="minorEastAsia"/>
                <w:bCs/>
                <w:color w:val="000000" w:themeColor="text1"/>
                <w:szCs w:val="21"/>
                <w:lang w:val="es-419"/>
              </w:rPr>
            </w:pPr>
            <w:r w:rsidRPr="0028741E">
              <w:rPr>
                <w:szCs w:val="21"/>
                <w:lang w:val="es-CL"/>
              </w:rPr>
              <w:t>Introducción general historia y política de Brasil, Colombia y Venezuela</w:t>
            </w:r>
          </w:p>
        </w:tc>
        <w:tc>
          <w:tcPr>
            <w:tcW w:w="408" w:type="pct"/>
            <w:vAlign w:val="center"/>
          </w:tcPr>
          <w:p w14:paraId="416C3683" w14:textId="77777777" w:rsidR="00E97A74" w:rsidRPr="00251116" w:rsidRDefault="00E97A74" w:rsidP="00E97A74">
            <w:pPr>
              <w:jc w:val="center"/>
              <w:rPr>
                <w:szCs w:val="21"/>
              </w:rPr>
            </w:pPr>
            <w:r>
              <w:rPr>
                <w:rFonts w:hint="eastAsia"/>
                <w:szCs w:val="21"/>
              </w:rPr>
              <w:t>2</w:t>
            </w:r>
          </w:p>
        </w:tc>
        <w:tc>
          <w:tcPr>
            <w:tcW w:w="408" w:type="pct"/>
            <w:tcBorders>
              <w:right w:val="single" w:sz="4" w:space="0" w:color="auto"/>
            </w:tcBorders>
            <w:vAlign w:val="center"/>
          </w:tcPr>
          <w:p w14:paraId="6F74068B" w14:textId="77777777" w:rsidR="00E97A74" w:rsidRPr="00251116" w:rsidRDefault="00E97A74" w:rsidP="00E97A74">
            <w:pPr>
              <w:jc w:val="center"/>
              <w:rPr>
                <w:szCs w:val="21"/>
              </w:rPr>
            </w:pPr>
          </w:p>
        </w:tc>
        <w:tc>
          <w:tcPr>
            <w:tcW w:w="408" w:type="pct"/>
            <w:tcBorders>
              <w:left w:val="single" w:sz="4" w:space="0" w:color="auto"/>
            </w:tcBorders>
            <w:vAlign w:val="center"/>
          </w:tcPr>
          <w:p w14:paraId="512C0339" w14:textId="77777777" w:rsidR="00E97A74" w:rsidRPr="00251116" w:rsidRDefault="00E97A74" w:rsidP="00E97A74">
            <w:pPr>
              <w:jc w:val="center"/>
              <w:rPr>
                <w:szCs w:val="21"/>
              </w:rPr>
            </w:pPr>
          </w:p>
        </w:tc>
        <w:tc>
          <w:tcPr>
            <w:tcW w:w="408" w:type="pct"/>
            <w:vAlign w:val="center"/>
          </w:tcPr>
          <w:p w14:paraId="20847DF2" w14:textId="77777777" w:rsidR="00E97A74" w:rsidRPr="00251116" w:rsidRDefault="00E97A74" w:rsidP="00E97A74">
            <w:pPr>
              <w:jc w:val="center"/>
              <w:rPr>
                <w:szCs w:val="21"/>
              </w:rPr>
            </w:pPr>
            <w:r>
              <w:rPr>
                <w:rFonts w:hint="eastAsia"/>
                <w:szCs w:val="21"/>
              </w:rPr>
              <w:t>2</w:t>
            </w:r>
          </w:p>
        </w:tc>
        <w:tc>
          <w:tcPr>
            <w:tcW w:w="1249" w:type="pct"/>
            <w:vMerge/>
          </w:tcPr>
          <w:p w14:paraId="15E07765" w14:textId="77777777" w:rsidR="00E97A74" w:rsidRPr="00AA52B0" w:rsidRDefault="00E97A74" w:rsidP="00E97A74">
            <w:pPr>
              <w:jc w:val="center"/>
              <w:rPr>
                <w:rFonts w:ascii="宋体" w:hAnsi="宋体" w:cs="宋体"/>
                <w:szCs w:val="21"/>
              </w:rPr>
            </w:pPr>
          </w:p>
        </w:tc>
      </w:tr>
      <w:tr w:rsidR="00E97A74" w:rsidRPr="00962DD1" w14:paraId="57A75752" w14:textId="77777777" w:rsidTr="00E97A74">
        <w:trPr>
          <w:jc w:val="center"/>
        </w:trPr>
        <w:tc>
          <w:tcPr>
            <w:tcW w:w="2120" w:type="pct"/>
            <w:vAlign w:val="center"/>
          </w:tcPr>
          <w:p w14:paraId="47370BD3" w14:textId="77777777" w:rsidR="00E97A74" w:rsidRPr="00AA52B0" w:rsidRDefault="00E97A74" w:rsidP="00E97A74">
            <w:pPr>
              <w:jc w:val="left"/>
              <w:rPr>
                <w:bCs/>
                <w:szCs w:val="21"/>
                <w:lang w:val="es-ES_tradnl"/>
              </w:rPr>
            </w:pPr>
            <w:r w:rsidRPr="0028741E">
              <w:rPr>
                <w:szCs w:val="21"/>
                <w:lang w:val="es-CL"/>
              </w:rPr>
              <w:t>Introducción general historia y política de Bolivia, Paraguay y Uruguay</w:t>
            </w:r>
          </w:p>
        </w:tc>
        <w:tc>
          <w:tcPr>
            <w:tcW w:w="408" w:type="pct"/>
            <w:vAlign w:val="center"/>
          </w:tcPr>
          <w:p w14:paraId="25CD6BCE" w14:textId="77777777" w:rsidR="00E97A74" w:rsidRPr="00962DD1" w:rsidRDefault="00E97A74" w:rsidP="00E97A74">
            <w:pPr>
              <w:jc w:val="center"/>
              <w:rPr>
                <w:szCs w:val="21"/>
                <w:lang w:val="es-419"/>
              </w:rPr>
            </w:pPr>
            <w:r>
              <w:rPr>
                <w:rFonts w:hint="eastAsia"/>
                <w:szCs w:val="21"/>
                <w:lang w:val="es-419"/>
              </w:rPr>
              <w:t>2</w:t>
            </w:r>
          </w:p>
        </w:tc>
        <w:tc>
          <w:tcPr>
            <w:tcW w:w="408" w:type="pct"/>
            <w:tcBorders>
              <w:right w:val="single" w:sz="4" w:space="0" w:color="auto"/>
            </w:tcBorders>
            <w:vAlign w:val="center"/>
          </w:tcPr>
          <w:p w14:paraId="54AD829F" w14:textId="77777777" w:rsidR="00E97A74" w:rsidRPr="00962DD1" w:rsidRDefault="00E97A74" w:rsidP="00E97A74">
            <w:pPr>
              <w:jc w:val="center"/>
              <w:rPr>
                <w:szCs w:val="21"/>
                <w:lang w:val="es-419"/>
              </w:rPr>
            </w:pPr>
          </w:p>
        </w:tc>
        <w:tc>
          <w:tcPr>
            <w:tcW w:w="408" w:type="pct"/>
            <w:tcBorders>
              <w:left w:val="single" w:sz="4" w:space="0" w:color="auto"/>
            </w:tcBorders>
            <w:vAlign w:val="center"/>
          </w:tcPr>
          <w:p w14:paraId="1F78DDDD" w14:textId="77777777" w:rsidR="00E97A74" w:rsidRPr="00962DD1" w:rsidRDefault="00E97A74" w:rsidP="00E97A74">
            <w:pPr>
              <w:jc w:val="center"/>
              <w:rPr>
                <w:szCs w:val="21"/>
                <w:lang w:val="es-419"/>
              </w:rPr>
            </w:pPr>
          </w:p>
        </w:tc>
        <w:tc>
          <w:tcPr>
            <w:tcW w:w="408" w:type="pct"/>
            <w:vAlign w:val="center"/>
          </w:tcPr>
          <w:p w14:paraId="7AE4216D" w14:textId="77777777" w:rsidR="00E97A74" w:rsidRPr="00962DD1" w:rsidRDefault="00E97A74" w:rsidP="00E97A74">
            <w:pPr>
              <w:jc w:val="center"/>
              <w:rPr>
                <w:szCs w:val="21"/>
                <w:lang w:val="es-419"/>
              </w:rPr>
            </w:pPr>
            <w:r>
              <w:rPr>
                <w:rFonts w:hint="eastAsia"/>
                <w:szCs w:val="21"/>
                <w:lang w:val="es-419"/>
              </w:rPr>
              <w:t>2</w:t>
            </w:r>
          </w:p>
        </w:tc>
        <w:tc>
          <w:tcPr>
            <w:tcW w:w="1249" w:type="pct"/>
            <w:vMerge/>
          </w:tcPr>
          <w:p w14:paraId="1CE35101" w14:textId="77777777" w:rsidR="00E97A74" w:rsidRPr="00962DD1" w:rsidRDefault="00E97A74" w:rsidP="00E97A74">
            <w:pPr>
              <w:jc w:val="center"/>
              <w:rPr>
                <w:rFonts w:ascii="宋体" w:hAnsi="宋体" w:cs="宋体"/>
                <w:szCs w:val="21"/>
                <w:lang w:val="es-419"/>
              </w:rPr>
            </w:pPr>
          </w:p>
        </w:tc>
      </w:tr>
      <w:tr w:rsidR="00E97A74" w:rsidRPr="00962DD1" w14:paraId="057DF121" w14:textId="77777777" w:rsidTr="00E97A74">
        <w:trPr>
          <w:jc w:val="center"/>
        </w:trPr>
        <w:tc>
          <w:tcPr>
            <w:tcW w:w="2120" w:type="pct"/>
            <w:vAlign w:val="center"/>
          </w:tcPr>
          <w:p w14:paraId="49CDDB53" w14:textId="77777777" w:rsidR="00E97A74" w:rsidRPr="00AA52B0" w:rsidRDefault="00E97A74" w:rsidP="00E97A74">
            <w:pPr>
              <w:jc w:val="left"/>
              <w:rPr>
                <w:bCs/>
                <w:szCs w:val="21"/>
                <w:lang w:val="es-ES_tradnl"/>
              </w:rPr>
            </w:pPr>
            <w:r w:rsidRPr="0028741E">
              <w:rPr>
                <w:szCs w:val="21"/>
                <w:lang w:val="es-CL"/>
              </w:rPr>
              <w:t>Introducción general historia y política de Centro América en el Siglo XX</w:t>
            </w:r>
          </w:p>
        </w:tc>
        <w:tc>
          <w:tcPr>
            <w:tcW w:w="408" w:type="pct"/>
            <w:vAlign w:val="center"/>
          </w:tcPr>
          <w:p w14:paraId="7963E6A0" w14:textId="77777777" w:rsidR="00E97A74" w:rsidRPr="00962DD1" w:rsidRDefault="00E97A74" w:rsidP="00E97A74">
            <w:pPr>
              <w:jc w:val="center"/>
              <w:rPr>
                <w:szCs w:val="21"/>
                <w:lang w:val="es-419"/>
              </w:rPr>
            </w:pPr>
            <w:r>
              <w:rPr>
                <w:rFonts w:hint="eastAsia"/>
                <w:szCs w:val="21"/>
                <w:lang w:val="es-419"/>
              </w:rPr>
              <w:t>2</w:t>
            </w:r>
          </w:p>
        </w:tc>
        <w:tc>
          <w:tcPr>
            <w:tcW w:w="408" w:type="pct"/>
            <w:tcBorders>
              <w:right w:val="single" w:sz="4" w:space="0" w:color="auto"/>
            </w:tcBorders>
            <w:vAlign w:val="center"/>
          </w:tcPr>
          <w:p w14:paraId="08938269" w14:textId="77777777" w:rsidR="00E97A74" w:rsidRPr="00962DD1" w:rsidRDefault="00E97A74" w:rsidP="00E97A74">
            <w:pPr>
              <w:jc w:val="center"/>
              <w:rPr>
                <w:szCs w:val="21"/>
                <w:lang w:val="es-419"/>
              </w:rPr>
            </w:pPr>
          </w:p>
        </w:tc>
        <w:tc>
          <w:tcPr>
            <w:tcW w:w="408" w:type="pct"/>
            <w:tcBorders>
              <w:left w:val="single" w:sz="4" w:space="0" w:color="auto"/>
            </w:tcBorders>
            <w:vAlign w:val="center"/>
          </w:tcPr>
          <w:p w14:paraId="1DFEBA68" w14:textId="77777777" w:rsidR="00E97A74" w:rsidRPr="00962DD1" w:rsidRDefault="00E97A74" w:rsidP="00E97A74">
            <w:pPr>
              <w:jc w:val="center"/>
              <w:rPr>
                <w:szCs w:val="21"/>
                <w:lang w:val="es-419"/>
              </w:rPr>
            </w:pPr>
          </w:p>
        </w:tc>
        <w:tc>
          <w:tcPr>
            <w:tcW w:w="408" w:type="pct"/>
            <w:vAlign w:val="center"/>
          </w:tcPr>
          <w:p w14:paraId="5041ED77" w14:textId="77777777" w:rsidR="00E97A74" w:rsidRPr="00962DD1" w:rsidRDefault="00E97A74" w:rsidP="00E97A74">
            <w:pPr>
              <w:jc w:val="center"/>
              <w:rPr>
                <w:szCs w:val="21"/>
                <w:lang w:val="es-419"/>
              </w:rPr>
            </w:pPr>
            <w:r>
              <w:rPr>
                <w:rFonts w:hint="eastAsia"/>
                <w:szCs w:val="21"/>
                <w:lang w:val="es-419"/>
              </w:rPr>
              <w:t>2</w:t>
            </w:r>
          </w:p>
        </w:tc>
        <w:tc>
          <w:tcPr>
            <w:tcW w:w="1249" w:type="pct"/>
            <w:vMerge/>
          </w:tcPr>
          <w:p w14:paraId="0C3FC53A" w14:textId="77777777" w:rsidR="00E97A74" w:rsidRPr="00962DD1" w:rsidRDefault="00E97A74" w:rsidP="00E97A74">
            <w:pPr>
              <w:jc w:val="center"/>
              <w:rPr>
                <w:rFonts w:ascii="宋体" w:hAnsi="宋体" w:cs="宋体"/>
                <w:szCs w:val="21"/>
                <w:lang w:val="es-419"/>
              </w:rPr>
            </w:pPr>
          </w:p>
        </w:tc>
      </w:tr>
      <w:tr w:rsidR="00E97A74" w:rsidRPr="00962DD1" w14:paraId="116EAB6E" w14:textId="77777777" w:rsidTr="00E97A74">
        <w:trPr>
          <w:jc w:val="center"/>
        </w:trPr>
        <w:tc>
          <w:tcPr>
            <w:tcW w:w="2120" w:type="pct"/>
            <w:vAlign w:val="center"/>
          </w:tcPr>
          <w:p w14:paraId="4B983529" w14:textId="77777777" w:rsidR="00E97A74" w:rsidRPr="00AA52B0" w:rsidRDefault="00E97A74" w:rsidP="00E97A74">
            <w:pPr>
              <w:jc w:val="left"/>
              <w:rPr>
                <w:bCs/>
                <w:szCs w:val="21"/>
                <w:lang w:val="es-ES_tradnl"/>
              </w:rPr>
            </w:pPr>
            <w:r w:rsidRPr="0028741E">
              <w:rPr>
                <w:color w:val="000000"/>
                <w:szCs w:val="21"/>
                <w:lang w:val="es-ES_tradnl"/>
              </w:rPr>
              <w:t>Introducción general historia y política de España en el Siglo XX</w:t>
            </w:r>
          </w:p>
        </w:tc>
        <w:tc>
          <w:tcPr>
            <w:tcW w:w="408" w:type="pct"/>
            <w:vAlign w:val="center"/>
          </w:tcPr>
          <w:p w14:paraId="293C4C40" w14:textId="77777777" w:rsidR="00E97A74" w:rsidRPr="00962DD1" w:rsidRDefault="00E97A74" w:rsidP="00E97A74">
            <w:pPr>
              <w:jc w:val="center"/>
              <w:rPr>
                <w:szCs w:val="21"/>
                <w:lang w:val="es-419"/>
              </w:rPr>
            </w:pPr>
            <w:r>
              <w:rPr>
                <w:rFonts w:hint="eastAsia"/>
                <w:szCs w:val="21"/>
                <w:lang w:val="es-419"/>
              </w:rPr>
              <w:t>2</w:t>
            </w:r>
          </w:p>
        </w:tc>
        <w:tc>
          <w:tcPr>
            <w:tcW w:w="408" w:type="pct"/>
            <w:tcBorders>
              <w:right w:val="single" w:sz="4" w:space="0" w:color="auto"/>
            </w:tcBorders>
            <w:vAlign w:val="center"/>
          </w:tcPr>
          <w:p w14:paraId="0945EB60" w14:textId="77777777" w:rsidR="00E97A74" w:rsidRPr="00962DD1" w:rsidRDefault="00E97A74" w:rsidP="00E97A74">
            <w:pPr>
              <w:jc w:val="center"/>
              <w:rPr>
                <w:szCs w:val="21"/>
                <w:lang w:val="es-419"/>
              </w:rPr>
            </w:pPr>
          </w:p>
        </w:tc>
        <w:tc>
          <w:tcPr>
            <w:tcW w:w="408" w:type="pct"/>
            <w:tcBorders>
              <w:left w:val="single" w:sz="4" w:space="0" w:color="auto"/>
            </w:tcBorders>
            <w:vAlign w:val="center"/>
          </w:tcPr>
          <w:p w14:paraId="5A637739" w14:textId="77777777" w:rsidR="00E97A74" w:rsidRPr="00962DD1" w:rsidRDefault="00E97A74" w:rsidP="00E97A74">
            <w:pPr>
              <w:jc w:val="center"/>
              <w:rPr>
                <w:szCs w:val="21"/>
                <w:lang w:val="es-419"/>
              </w:rPr>
            </w:pPr>
          </w:p>
        </w:tc>
        <w:tc>
          <w:tcPr>
            <w:tcW w:w="408" w:type="pct"/>
            <w:vAlign w:val="center"/>
          </w:tcPr>
          <w:p w14:paraId="34E1AC23" w14:textId="77777777" w:rsidR="00E97A74" w:rsidRPr="00962DD1" w:rsidRDefault="00E97A74" w:rsidP="00E97A74">
            <w:pPr>
              <w:jc w:val="center"/>
              <w:rPr>
                <w:szCs w:val="21"/>
                <w:lang w:val="es-419"/>
              </w:rPr>
            </w:pPr>
            <w:r>
              <w:rPr>
                <w:rFonts w:hint="eastAsia"/>
                <w:szCs w:val="21"/>
                <w:lang w:val="es-419"/>
              </w:rPr>
              <w:t>2</w:t>
            </w:r>
          </w:p>
        </w:tc>
        <w:tc>
          <w:tcPr>
            <w:tcW w:w="1249" w:type="pct"/>
            <w:vMerge/>
          </w:tcPr>
          <w:p w14:paraId="509579CE" w14:textId="77777777" w:rsidR="00E97A74" w:rsidRPr="00962DD1" w:rsidRDefault="00E97A74" w:rsidP="00E97A74">
            <w:pPr>
              <w:jc w:val="center"/>
              <w:rPr>
                <w:rFonts w:ascii="宋体" w:hAnsi="宋体" w:cs="宋体"/>
                <w:szCs w:val="21"/>
                <w:lang w:val="es-419"/>
              </w:rPr>
            </w:pPr>
          </w:p>
        </w:tc>
      </w:tr>
      <w:tr w:rsidR="00E97A74" w:rsidRPr="00AA52B0" w14:paraId="2F468BE8" w14:textId="77777777" w:rsidTr="00E97A74">
        <w:trPr>
          <w:jc w:val="center"/>
        </w:trPr>
        <w:tc>
          <w:tcPr>
            <w:tcW w:w="2120" w:type="pct"/>
            <w:vAlign w:val="center"/>
          </w:tcPr>
          <w:p w14:paraId="5DB35B66" w14:textId="77777777" w:rsidR="00E97A74" w:rsidRPr="00AA52B0" w:rsidRDefault="00E97A74" w:rsidP="00E97A74">
            <w:pPr>
              <w:jc w:val="center"/>
              <w:rPr>
                <w:rFonts w:ascii="宋体" w:hAnsi="宋体" w:cs="宋体"/>
                <w:szCs w:val="21"/>
              </w:rPr>
            </w:pPr>
            <w:r w:rsidRPr="00AA52B0">
              <w:rPr>
                <w:rFonts w:ascii="宋体" w:hAnsi="宋体" w:cs="宋体" w:hint="eastAsia"/>
                <w:szCs w:val="21"/>
              </w:rPr>
              <w:t>合计</w:t>
            </w:r>
          </w:p>
        </w:tc>
        <w:tc>
          <w:tcPr>
            <w:tcW w:w="408" w:type="pct"/>
            <w:vAlign w:val="center"/>
          </w:tcPr>
          <w:p w14:paraId="44C639FC" w14:textId="77777777" w:rsidR="00E97A74" w:rsidRPr="00251116" w:rsidRDefault="00E97A74" w:rsidP="00E97A74">
            <w:pPr>
              <w:jc w:val="center"/>
              <w:rPr>
                <w:szCs w:val="21"/>
              </w:rPr>
            </w:pPr>
            <w:r>
              <w:rPr>
                <w:rFonts w:hint="eastAsia"/>
                <w:szCs w:val="21"/>
              </w:rPr>
              <w:t>1</w:t>
            </w:r>
            <w:r>
              <w:rPr>
                <w:szCs w:val="21"/>
              </w:rPr>
              <w:t>6</w:t>
            </w:r>
          </w:p>
        </w:tc>
        <w:tc>
          <w:tcPr>
            <w:tcW w:w="408" w:type="pct"/>
            <w:tcBorders>
              <w:right w:val="single" w:sz="4" w:space="0" w:color="auto"/>
            </w:tcBorders>
            <w:vAlign w:val="center"/>
          </w:tcPr>
          <w:p w14:paraId="03AB61E6" w14:textId="77777777" w:rsidR="00E97A74" w:rsidRPr="00251116" w:rsidRDefault="00E97A74" w:rsidP="00E97A74">
            <w:pPr>
              <w:jc w:val="center"/>
              <w:rPr>
                <w:szCs w:val="21"/>
              </w:rPr>
            </w:pPr>
          </w:p>
        </w:tc>
        <w:tc>
          <w:tcPr>
            <w:tcW w:w="408" w:type="pct"/>
            <w:tcBorders>
              <w:left w:val="single" w:sz="4" w:space="0" w:color="auto"/>
            </w:tcBorders>
            <w:vAlign w:val="center"/>
          </w:tcPr>
          <w:p w14:paraId="60D776DD" w14:textId="77777777" w:rsidR="00E97A74" w:rsidRPr="00251116" w:rsidRDefault="00E97A74" w:rsidP="00E97A74">
            <w:pPr>
              <w:jc w:val="center"/>
              <w:rPr>
                <w:szCs w:val="21"/>
              </w:rPr>
            </w:pPr>
          </w:p>
        </w:tc>
        <w:tc>
          <w:tcPr>
            <w:tcW w:w="408" w:type="pct"/>
            <w:vAlign w:val="center"/>
          </w:tcPr>
          <w:p w14:paraId="44F7F2F9" w14:textId="77777777" w:rsidR="00E97A74" w:rsidRPr="00251116" w:rsidRDefault="00E97A74" w:rsidP="00E97A74">
            <w:pPr>
              <w:jc w:val="center"/>
              <w:rPr>
                <w:szCs w:val="21"/>
              </w:rPr>
            </w:pPr>
            <w:r>
              <w:rPr>
                <w:rFonts w:hint="eastAsia"/>
                <w:szCs w:val="21"/>
              </w:rPr>
              <w:t>1</w:t>
            </w:r>
            <w:r>
              <w:rPr>
                <w:szCs w:val="21"/>
              </w:rPr>
              <w:t>6</w:t>
            </w:r>
          </w:p>
        </w:tc>
        <w:tc>
          <w:tcPr>
            <w:tcW w:w="1249" w:type="pct"/>
            <w:vMerge/>
          </w:tcPr>
          <w:p w14:paraId="77310981" w14:textId="77777777" w:rsidR="00E97A74" w:rsidRPr="00AA52B0" w:rsidRDefault="00E97A74" w:rsidP="00E97A74">
            <w:pPr>
              <w:jc w:val="center"/>
              <w:rPr>
                <w:rFonts w:ascii="宋体" w:hAnsi="宋体" w:cs="宋体"/>
                <w:szCs w:val="21"/>
              </w:rPr>
            </w:pPr>
          </w:p>
        </w:tc>
      </w:tr>
    </w:tbl>
    <w:p w14:paraId="40720871" w14:textId="77777777" w:rsidR="00E97A74" w:rsidRPr="00AA52B0" w:rsidRDefault="00E97A74" w:rsidP="00E97A74">
      <w:pPr>
        <w:jc w:val="center"/>
        <w:rPr>
          <w:rFonts w:ascii="宋体" w:hAnsi="宋体" w:cs="宋体"/>
          <w:b/>
          <w:bCs/>
          <w:color w:val="FF0000"/>
          <w:kern w:val="0"/>
          <w:szCs w:val="21"/>
        </w:rPr>
      </w:pPr>
    </w:p>
    <w:p w14:paraId="71BAA3A0" w14:textId="77777777" w:rsidR="00E97A74" w:rsidRPr="00AA52B0" w:rsidRDefault="00E97A74" w:rsidP="00E97A74">
      <w:pPr>
        <w:spacing w:beforeLines="50" w:before="156" w:afterLines="50" w:after="156"/>
        <w:rPr>
          <w:rFonts w:ascii="黑体" w:eastAsia="黑体" w:hAnsi="黑体"/>
          <w:bCs/>
          <w:color w:val="000000"/>
          <w:kern w:val="0"/>
          <w:szCs w:val="21"/>
        </w:rPr>
      </w:pPr>
      <w:r w:rsidRPr="00AA52B0">
        <w:rPr>
          <w:rFonts w:ascii="黑体" w:eastAsia="黑体" w:hAnsi="黑体" w:hint="eastAsia"/>
          <w:bCs/>
          <w:color w:val="000000"/>
          <w:kern w:val="0"/>
          <w:szCs w:val="21"/>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2931"/>
        <w:gridCol w:w="3878"/>
      </w:tblGrid>
      <w:tr w:rsidR="00E97A74" w:rsidRPr="00AA52B0" w14:paraId="5E7BF66A" w14:textId="77777777" w:rsidTr="00E97A74">
        <w:trPr>
          <w:trHeight w:val="90"/>
          <w:jc w:val="center"/>
        </w:trPr>
        <w:tc>
          <w:tcPr>
            <w:tcW w:w="1713" w:type="dxa"/>
          </w:tcPr>
          <w:p w14:paraId="20242365" w14:textId="77777777" w:rsidR="00E97A74" w:rsidRPr="00AA52B0" w:rsidRDefault="00E97A74" w:rsidP="00E97A74">
            <w:pPr>
              <w:jc w:val="center"/>
              <w:rPr>
                <w:rFonts w:ascii="宋体" w:hAnsi="宋体" w:cs="宋体"/>
                <w:b/>
                <w:szCs w:val="21"/>
              </w:rPr>
            </w:pPr>
            <w:r w:rsidRPr="00AA52B0">
              <w:rPr>
                <w:rFonts w:ascii="宋体" w:hAnsi="宋体" w:cs="宋体" w:hint="eastAsia"/>
                <w:b/>
                <w:szCs w:val="21"/>
              </w:rPr>
              <w:t>考核形式及权重</w:t>
            </w:r>
          </w:p>
        </w:tc>
        <w:tc>
          <w:tcPr>
            <w:tcW w:w="2931" w:type="dxa"/>
          </w:tcPr>
          <w:p w14:paraId="256E8D52" w14:textId="77777777" w:rsidR="00E97A74" w:rsidRPr="00AA52B0" w:rsidRDefault="00E97A74" w:rsidP="00E97A74">
            <w:pPr>
              <w:jc w:val="center"/>
              <w:rPr>
                <w:rFonts w:ascii="宋体" w:hAnsi="宋体" w:cs="宋体"/>
                <w:b/>
                <w:szCs w:val="21"/>
              </w:rPr>
            </w:pPr>
            <w:r w:rsidRPr="00AA52B0">
              <w:rPr>
                <w:rFonts w:ascii="宋体" w:hAnsi="宋体" w:cs="宋体" w:hint="eastAsia"/>
                <w:b/>
                <w:szCs w:val="21"/>
              </w:rPr>
              <w:t>考核</w:t>
            </w:r>
            <w:r w:rsidRPr="00AA52B0">
              <w:rPr>
                <w:rFonts w:ascii="宋体" w:hAnsi="宋体" w:cs="宋体"/>
                <w:b/>
                <w:szCs w:val="21"/>
              </w:rPr>
              <w:t>环节</w:t>
            </w:r>
          </w:p>
        </w:tc>
        <w:tc>
          <w:tcPr>
            <w:tcW w:w="3878" w:type="dxa"/>
          </w:tcPr>
          <w:p w14:paraId="1D303C09" w14:textId="77777777" w:rsidR="00E97A74" w:rsidRPr="00AA52B0" w:rsidRDefault="00E97A74" w:rsidP="00E97A74">
            <w:pPr>
              <w:jc w:val="center"/>
              <w:rPr>
                <w:rFonts w:ascii="宋体" w:hAnsi="宋体" w:cs="宋体"/>
                <w:b/>
                <w:szCs w:val="21"/>
              </w:rPr>
            </w:pPr>
            <w:r w:rsidRPr="00AA52B0">
              <w:rPr>
                <w:rFonts w:ascii="宋体" w:hAnsi="宋体" w:cs="宋体" w:hint="eastAsia"/>
                <w:b/>
                <w:color w:val="000000" w:themeColor="text1"/>
                <w:szCs w:val="21"/>
              </w:rPr>
              <w:t>考核环节对应的课程目标</w:t>
            </w:r>
          </w:p>
        </w:tc>
      </w:tr>
      <w:tr w:rsidR="00E97A74" w:rsidRPr="00AA52B0" w14:paraId="37D241C1" w14:textId="77777777" w:rsidTr="00E97A74">
        <w:trPr>
          <w:jc w:val="center"/>
        </w:trPr>
        <w:tc>
          <w:tcPr>
            <w:tcW w:w="1713" w:type="dxa"/>
            <w:vMerge w:val="restart"/>
            <w:vAlign w:val="center"/>
          </w:tcPr>
          <w:p w14:paraId="54A935D8" w14:textId="77777777" w:rsidR="00E97A74" w:rsidRPr="00FE5DB4" w:rsidRDefault="00E97A74" w:rsidP="00E97A74">
            <w:pPr>
              <w:jc w:val="center"/>
              <w:rPr>
                <w:rFonts w:eastAsiaTheme="minorEastAsia"/>
                <w:szCs w:val="21"/>
              </w:rPr>
            </w:pPr>
            <w:proofErr w:type="spellStart"/>
            <w:r w:rsidRPr="00FE5DB4">
              <w:rPr>
                <w:rFonts w:eastAsiaTheme="minorEastAsia"/>
                <w:szCs w:val="21"/>
              </w:rPr>
              <w:lastRenderedPageBreak/>
              <w:t>Cursado</w:t>
            </w:r>
            <w:proofErr w:type="spellEnd"/>
            <w:r w:rsidRPr="00FE5DB4">
              <w:rPr>
                <w:rFonts w:eastAsiaTheme="minorEastAsia"/>
                <w:szCs w:val="21"/>
              </w:rPr>
              <w:t>（</w:t>
            </w:r>
            <w:r w:rsidRPr="00FE5DB4">
              <w:rPr>
                <w:rFonts w:eastAsiaTheme="minorEastAsia"/>
                <w:szCs w:val="21"/>
              </w:rPr>
              <w:t>50%</w:t>
            </w:r>
            <w:r w:rsidRPr="00FE5DB4">
              <w:rPr>
                <w:rFonts w:eastAsiaTheme="minorEastAsia"/>
                <w:szCs w:val="21"/>
              </w:rPr>
              <w:t>）</w:t>
            </w:r>
          </w:p>
        </w:tc>
        <w:tc>
          <w:tcPr>
            <w:tcW w:w="2931" w:type="dxa"/>
            <w:vAlign w:val="center"/>
          </w:tcPr>
          <w:p w14:paraId="7A838A8A" w14:textId="77777777" w:rsidR="00E97A74" w:rsidRPr="00FE5DB4" w:rsidRDefault="00E97A74" w:rsidP="00E97A74">
            <w:pPr>
              <w:jc w:val="left"/>
              <w:rPr>
                <w:rFonts w:eastAsiaTheme="minorEastAsia"/>
                <w:szCs w:val="21"/>
              </w:rPr>
            </w:pPr>
            <w:proofErr w:type="spellStart"/>
            <w:r w:rsidRPr="00FE5DB4">
              <w:rPr>
                <w:rFonts w:eastAsiaTheme="minorEastAsia"/>
                <w:szCs w:val="21"/>
              </w:rPr>
              <w:t>Asistencia</w:t>
            </w:r>
            <w:proofErr w:type="spellEnd"/>
          </w:p>
        </w:tc>
        <w:tc>
          <w:tcPr>
            <w:tcW w:w="3878" w:type="dxa"/>
            <w:vAlign w:val="center"/>
          </w:tcPr>
          <w:p w14:paraId="2366BFA1" w14:textId="77777777" w:rsidR="00E97A74" w:rsidRPr="00FE5DB4" w:rsidRDefault="00E97A74" w:rsidP="00E97A74">
            <w:pPr>
              <w:pStyle w:val="af9"/>
              <w:spacing w:line="240" w:lineRule="auto"/>
              <w:rPr>
                <w:rFonts w:eastAsiaTheme="minorEastAsia"/>
                <w:szCs w:val="21"/>
              </w:rPr>
            </w:pPr>
            <w:r w:rsidRPr="00FE5DB4">
              <w:rPr>
                <w:rFonts w:eastAsiaTheme="minorEastAsia"/>
                <w:kern w:val="0"/>
                <w:szCs w:val="21"/>
              </w:rPr>
              <w:t>不参与课程目标达成情况评价</w:t>
            </w:r>
            <w:r w:rsidRPr="00FE5DB4">
              <w:rPr>
                <w:rFonts w:eastAsiaTheme="minorEastAsia"/>
                <w:szCs w:val="21"/>
              </w:rPr>
              <w:t>（</w:t>
            </w:r>
            <w:r w:rsidRPr="00FE5DB4">
              <w:rPr>
                <w:rFonts w:eastAsiaTheme="minorEastAsia"/>
                <w:szCs w:val="21"/>
              </w:rPr>
              <w:t>5</w:t>
            </w:r>
            <w:r>
              <w:rPr>
                <w:rFonts w:eastAsiaTheme="minorEastAsia" w:hint="eastAsia"/>
                <w:szCs w:val="21"/>
              </w:rPr>
              <w:t>%</w:t>
            </w:r>
            <w:r w:rsidRPr="00FE5DB4">
              <w:rPr>
                <w:rFonts w:eastAsiaTheme="minorEastAsia"/>
                <w:szCs w:val="21"/>
              </w:rPr>
              <w:t>）</w:t>
            </w:r>
          </w:p>
        </w:tc>
      </w:tr>
      <w:tr w:rsidR="00E97A74" w:rsidRPr="00AA52B0" w14:paraId="03E9B47D" w14:textId="77777777" w:rsidTr="00E97A74">
        <w:trPr>
          <w:jc w:val="center"/>
        </w:trPr>
        <w:tc>
          <w:tcPr>
            <w:tcW w:w="1713" w:type="dxa"/>
            <w:vMerge/>
            <w:vAlign w:val="center"/>
          </w:tcPr>
          <w:p w14:paraId="183160C8" w14:textId="77777777" w:rsidR="00E97A74" w:rsidRPr="00FE5DB4" w:rsidRDefault="00E97A74" w:rsidP="00E97A74">
            <w:pPr>
              <w:jc w:val="center"/>
              <w:rPr>
                <w:rFonts w:eastAsiaTheme="minorEastAsia"/>
                <w:szCs w:val="21"/>
              </w:rPr>
            </w:pPr>
          </w:p>
        </w:tc>
        <w:tc>
          <w:tcPr>
            <w:tcW w:w="2931" w:type="dxa"/>
            <w:vAlign w:val="center"/>
          </w:tcPr>
          <w:p w14:paraId="395AA010" w14:textId="77777777" w:rsidR="00E97A74" w:rsidRPr="00FE5DB4" w:rsidRDefault="00E97A74" w:rsidP="00E97A74">
            <w:pPr>
              <w:jc w:val="left"/>
              <w:rPr>
                <w:rFonts w:eastAsiaTheme="minorEastAsia"/>
                <w:szCs w:val="21"/>
                <w:lang w:val="es-419"/>
              </w:rPr>
            </w:pPr>
            <w:proofErr w:type="spellStart"/>
            <w:r w:rsidRPr="00FE5DB4">
              <w:rPr>
                <w:rFonts w:eastAsiaTheme="minorEastAsia"/>
                <w:szCs w:val="21"/>
              </w:rPr>
              <w:t>Discusi</w:t>
            </w:r>
            <w:proofErr w:type="spellEnd"/>
            <w:r w:rsidRPr="00FE5DB4">
              <w:rPr>
                <w:rFonts w:eastAsiaTheme="minorEastAsia"/>
                <w:szCs w:val="21"/>
                <w:lang w:val="es-419"/>
              </w:rPr>
              <w:t>ón</w:t>
            </w:r>
          </w:p>
        </w:tc>
        <w:tc>
          <w:tcPr>
            <w:tcW w:w="3878" w:type="dxa"/>
            <w:vAlign w:val="center"/>
          </w:tcPr>
          <w:p w14:paraId="64BB639F" w14:textId="77777777" w:rsidR="00E97A74" w:rsidRPr="00FE5DB4" w:rsidRDefault="00E97A74" w:rsidP="00E97A74">
            <w:pPr>
              <w:jc w:val="left"/>
              <w:rPr>
                <w:rFonts w:eastAsiaTheme="minorEastAsia"/>
                <w:szCs w:val="21"/>
              </w:rPr>
            </w:pPr>
            <w:r w:rsidRPr="00FE5DB4">
              <w:rPr>
                <w:rFonts w:eastAsiaTheme="minorEastAsia"/>
                <w:szCs w:val="21"/>
              </w:rPr>
              <w:t>课程目标</w:t>
            </w:r>
            <w:r w:rsidRPr="00FE5DB4">
              <w:rPr>
                <w:rFonts w:eastAsiaTheme="minorEastAsia"/>
                <w:szCs w:val="21"/>
              </w:rPr>
              <w:t>1-</w:t>
            </w:r>
            <w:r>
              <w:rPr>
                <w:rFonts w:eastAsiaTheme="minorEastAsia" w:hint="eastAsia"/>
                <w:szCs w:val="21"/>
              </w:rPr>
              <w:t>3</w:t>
            </w:r>
            <w:r w:rsidRPr="00FE5DB4">
              <w:rPr>
                <w:rFonts w:eastAsiaTheme="minorEastAsia"/>
                <w:szCs w:val="21"/>
              </w:rPr>
              <w:t>（</w:t>
            </w:r>
            <w:r w:rsidRPr="00FE5DB4">
              <w:rPr>
                <w:rFonts w:eastAsiaTheme="minorEastAsia"/>
                <w:szCs w:val="21"/>
              </w:rPr>
              <w:t>10</w:t>
            </w:r>
            <w:r>
              <w:rPr>
                <w:rFonts w:eastAsiaTheme="minorEastAsia" w:hint="eastAsia"/>
                <w:szCs w:val="21"/>
              </w:rPr>
              <w:t>%</w:t>
            </w:r>
            <w:r w:rsidRPr="00FE5DB4">
              <w:rPr>
                <w:rFonts w:eastAsiaTheme="minorEastAsia"/>
                <w:szCs w:val="21"/>
              </w:rPr>
              <w:t>）</w:t>
            </w:r>
          </w:p>
        </w:tc>
      </w:tr>
      <w:tr w:rsidR="00E97A74" w:rsidRPr="00AA52B0" w14:paraId="20C000A7" w14:textId="77777777" w:rsidTr="00E97A74">
        <w:trPr>
          <w:jc w:val="center"/>
        </w:trPr>
        <w:tc>
          <w:tcPr>
            <w:tcW w:w="1713" w:type="dxa"/>
            <w:vMerge/>
            <w:vAlign w:val="center"/>
          </w:tcPr>
          <w:p w14:paraId="37BDDE33" w14:textId="77777777" w:rsidR="00E97A74" w:rsidRPr="00FE5DB4" w:rsidRDefault="00E97A74" w:rsidP="00E97A74">
            <w:pPr>
              <w:jc w:val="center"/>
              <w:rPr>
                <w:rFonts w:eastAsiaTheme="minorEastAsia"/>
                <w:szCs w:val="21"/>
              </w:rPr>
            </w:pPr>
          </w:p>
        </w:tc>
        <w:tc>
          <w:tcPr>
            <w:tcW w:w="2931" w:type="dxa"/>
            <w:vAlign w:val="center"/>
          </w:tcPr>
          <w:p w14:paraId="0A022C9D" w14:textId="77777777" w:rsidR="00E97A74" w:rsidRPr="00FE5DB4" w:rsidRDefault="00E97A74" w:rsidP="00E97A74">
            <w:pPr>
              <w:jc w:val="left"/>
              <w:rPr>
                <w:rFonts w:eastAsiaTheme="minorEastAsia"/>
                <w:szCs w:val="21"/>
              </w:rPr>
            </w:pPr>
            <w:proofErr w:type="spellStart"/>
            <w:r w:rsidRPr="00FE5DB4">
              <w:rPr>
                <w:rFonts w:eastAsiaTheme="minorEastAsia" w:hint="eastAsia"/>
                <w:szCs w:val="21"/>
              </w:rPr>
              <w:t>T</w:t>
            </w:r>
            <w:r w:rsidRPr="00FE5DB4">
              <w:rPr>
                <w:rFonts w:eastAsiaTheme="minorEastAsia"/>
                <w:szCs w:val="21"/>
              </w:rPr>
              <w:t>area</w:t>
            </w:r>
            <w:proofErr w:type="spellEnd"/>
          </w:p>
        </w:tc>
        <w:tc>
          <w:tcPr>
            <w:tcW w:w="3878" w:type="dxa"/>
            <w:vAlign w:val="center"/>
          </w:tcPr>
          <w:p w14:paraId="10762D99" w14:textId="77777777" w:rsidR="00E97A74" w:rsidRPr="00FE5DB4" w:rsidRDefault="00E97A74" w:rsidP="00E97A74">
            <w:pPr>
              <w:jc w:val="left"/>
              <w:rPr>
                <w:rFonts w:eastAsiaTheme="minorEastAsia"/>
                <w:szCs w:val="21"/>
              </w:rPr>
            </w:pPr>
            <w:r w:rsidRPr="00FE5DB4">
              <w:rPr>
                <w:rFonts w:eastAsiaTheme="minorEastAsia"/>
                <w:szCs w:val="21"/>
              </w:rPr>
              <w:t>课程目标</w:t>
            </w:r>
            <w:r w:rsidRPr="00FE5DB4">
              <w:rPr>
                <w:rFonts w:eastAsiaTheme="minorEastAsia"/>
                <w:szCs w:val="21"/>
              </w:rPr>
              <w:t>1-</w:t>
            </w:r>
            <w:r>
              <w:rPr>
                <w:rFonts w:eastAsiaTheme="minorEastAsia" w:hint="eastAsia"/>
                <w:szCs w:val="21"/>
              </w:rPr>
              <w:t>3</w:t>
            </w:r>
            <w:r w:rsidRPr="00FE5DB4">
              <w:rPr>
                <w:rFonts w:eastAsiaTheme="minorEastAsia"/>
                <w:szCs w:val="21"/>
              </w:rPr>
              <w:t>（</w:t>
            </w:r>
            <w:r w:rsidRPr="00FE5DB4">
              <w:rPr>
                <w:rFonts w:eastAsiaTheme="minorEastAsia"/>
                <w:szCs w:val="21"/>
              </w:rPr>
              <w:t>5</w:t>
            </w:r>
            <w:r>
              <w:rPr>
                <w:rFonts w:eastAsiaTheme="minorEastAsia" w:hint="eastAsia"/>
                <w:szCs w:val="21"/>
              </w:rPr>
              <w:t>%</w:t>
            </w:r>
            <w:r w:rsidRPr="00FE5DB4">
              <w:rPr>
                <w:rFonts w:eastAsiaTheme="minorEastAsia"/>
                <w:szCs w:val="21"/>
              </w:rPr>
              <w:t>）</w:t>
            </w:r>
          </w:p>
        </w:tc>
      </w:tr>
      <w:tr w:rsidR="00E97A74" w:rsidRPr="00AA52B0" w14:paraId="135591EC" w14:textId="77777777" w:rsidTr="00E97A74">
        <w:trPr>
          <w:jc w:val="center"/>
        </w:trPr>
        <w:tc>
          <w:tcPr>
            <w:tcW w:w="1713" w:type="dxa"/>
            <w:vMerge/>
            <w:vAlign w:val="center"/>
          </w:tcPr>
          <w:p w14:paraId="00E5D7BF" w14:textId="77777777" w:rsidR="00E97A74" w:rsidRPr="00FE5DB4" w:rsidRDefault="00E97A74" w:rsidP="00E97A74">
            <w:pPr>
              <w:jc w:val="center"/>
              <w:rPr>
                <w:rFonts w:eastAsiaTheme="minorEastAsia"/>
                <w:szCs w:val="21"/>
              </w:rPr>
            </w:pPr>
          </w:p>
        </w:tc>
        <w:tc>
          <w:tcPr>
            <w:tcW w:w="2931" w:type="dxa"/>
            <w:vAlign w:val="center"/>
          </w:tcPr>
          <w:p w14:paraId="0C925C08" w14:textId="77777777" w:rsidR="00E97A74" w:rsidRPr="00FE5DB4" w:rsidRDefault="00E97A74" w:rsidP="00E97A74">
            <w:pPr>
              <w:jc w:val="left"/>
              <w:rPr>
                <w:rFonts w:eastAsiaTheme="minorEastAsia"/>
                <w:szCs w:val="21"/>
                <w:lang w:val="es-419"/>
              </w:rPr>
            </w:pPr>
            <w:r w:rsidRPr="00FE5DB4">
              <w:rPr>
                <w:rFonts w:eastAsiaTheme="minorEastAsia"/>
                <w:szCs w:val="21"/>
                <w:lang w:val="es-ES_tradnl"/>
              </w:rPr>
              <w:t>Mapa conceptual en clase sobre historia y política de España</w:t>
            </w:r>
            <w:r w:rsidRPr="00FE5DB4">
              <w:rPr>
                <w:rFonts w:eastAsiaTheme="minorEastAsia"/>
                <w:szCs w:val="21"/>
                <w:lang w:val="es-ES_tradnl"/>
              </w:rPr>
              <w:t>（一）</w:t>
            </w:r>
          </w:p>
        </w:tc>
        <w:tc>
          <w:tcPr>
            <w:tcW w:w="3878" w:type="dxa"/>
            <w:vAlign w:val="center"/>
          </w:tcPr>
          <w:p w14:paraId="65E167BC" w14:textId="77777777" w:rsidR="00E97A74" w:rsidRPr="00FE5DB4" w:rsidRDefault="00E97A74" w:rsidP="00E97A74">
            <w:pPr>
              <w:jc w:val="left"/>
              <w:rPr>
                <w:rFonts w:eastAsiaTheme="minorEastAsia"/>
                <w:szCs w:val="21"/>
              </w:rPr>
            </w:pPr>
            <w:r w:rsidRPr="00FE5DB4">
              <w:rPr>
                <w:rFonts w:eastAsiaTheme="minorEastAsia"/>
                <w:szCs w:val="21"/>
              </w:rPr>
              <w:t>课程目标</w:t>
            </w:r>
            <w:r w:rsidRPr="00FE5DB4">
              <w:rPr>
                <w:rFonts w:eastAsiaTheme="minorEastAsia" w:hint="eastAsia"/>
                <w:color w:val="000000"/>
                <w:szCs w:val="21"/>
              </w:rPr>
              <w:t>1</w:t>
            </w:r>
            <w:r w:rsidRPr="00FE5DB4">
              <w:rPr>
                <w:rFonts w:eastAsiaTheme="minorEastAsia"/>
                <w:color w:val="000000"/>
                <w:szCs w:val="21"/>
              </w:rPr>
              <w:t>-</w:t>
            </w:r>
            <w:r>
              <w:rPr>
                <w:rFonts w:eastAsiaTheme="minorEastAsia" w:hint="eastAsia"/>
                <w:color w:val="000000"/>
                <w:szCs w:val="21"/>
              </w:rPr>
              <w:t>3</w:t>
            </w:r>
            <w:r w:rsidRPr="00FE5DB4">
              <w:rPr>
                <w:rFonts w:eastAsiaTheme="minorEastAsia"/>
                <w:szCs w:val="21"/>
              </w:rPr>
              <w:t>（</w:t>
            </w:r>
            <w:r w:rsidRPr="00FE5DB4">
              <w:rPr>
                <w:rFonts w:eastAsiaTheme="minorEastAsia"/>
                <w:szCs w:val="21"/>
              </w:rPr>
              <w:t>15</w:t>
            </w:r>
            <w:r>
              <w:rPr>
                <w:rFonts w:eastAsiaTheme="minorEastAsia" w:hint="eastAsia"/>
                <w:szCs w:val="21"/>
              </w:rPr>
              <w:t>%</w:t>
            </w:r>
            <w:r w:rsidRPr="00FE5DB4">
              <w:rPr>
                <w:rFonts w:eastAsiaTheme="minorEastAsia"/>
                <w:szCs w:val="21"/>
              </w:rPr>
              <w:t>）</w:t>
            </w:r>
          </w:p>
        </w:tc>
      </w:tr>
      <w:tr w:rsidR="00E97A74" w:rsidRPr="00AA52B0" w14:paraId="5D00F94F" w14:textId="77777777" w:rsidTr="00E97A74">
        <w:trPr>
          <w:trHeight w:val="441"/>
          <w:jc w:val="center"/>
        </w:trPr>
        <w:tc>
          <w:tcPr>
            <w:tcW w:w="1713" w:type="dxa"/>
            <w:vMerge/>
            <w:vAlign w:val="center"/>
          </w:tcPr>
          <w:p w14:paraId="54CBB4D8" w14:textId="77777777" w:rsidR="00E97A74" w:rsidRPr="00FE5DB4" w:rsidRDefault="00E97A74" w:rsidP="00E97A74">
            <w:pPr>
              <w:jc w:val="center"/>
              <w:rPr>
                <w:rFonts w:eastAsiaTheme="minorEastAsia"/>
                <w:szCs w:val="21"/>
              </w:rPr>
            </w:pPr>
          </w:p>
        </w:tc>
        <w:tc>
          <w:tcPr>
            <w:tcW w:w="2931" w:type="dxa"/>
            <w:vAlign w:val="center"/>
          </w:tcPr>
          <w:p w14:paraId="25E59F75" w14:textId="77777777" w:rsidR="00E97A74" w:rsidRPr="00FE5DB4" w:rsidRDefault="00E97A74" w:rsidP="00E97A74">
            <w:pPr>
              <w:jc w:val="left"/>
              <w:rPr>
                <w:rFonts w:eastAsiaTheme="minorEastAsia"/>
                <w:szCs w:val="21"/>
                <w:lang w:val="es-419"/>
              </w:rPr>
            </w:pPr>
            <w:r w:rsidRPr="00FE5DB4">
              <w:rPr>
                <w:rFonts w:eastAsiaTheme="minorEastAsia"/>
                <w:szCs w:val="21"/>
                <w:lang w:val="es-ES_tradnl"/>
              </w:rPr>
              <w:t>Mapa conceptual en clase sobre historia y Política de América Latina</w:t>
            </w:r>
            <w:r w:rsidRPr="00FE5DB4">
              <w:rPr>
                <w:rFonts w:eastAsiaTheme="minorEastAsia"/>
                <w:szCs w:val="21"/>
                <w:lang w:val="es-ES_tradnl"/>
              </w:rPr>
              <w:t>（二）</w:t>
            </w:r>
          </w:p>
        </w:tc>
        <w:tc>
          <w:tcPr>
            <w:tcW w:w="3878" w:type="dxa"/>
            <w:vAlign w:val="center"/>
          </w:tcPr>
          <w:p w14:paraId="75230EF0" w14:textId="77777777" w:rsidR="00E97A74" w:rsidRPr="00FE5DB4" w:rsidRDefault="00E97A74" w:rsidP="00E97A74">
            <w:pPr>
              <w:jc w:val="left"/>
              <w:rPr>
                <w:rFonts w:eastAsiaTheme="minorEastAsia"/>
                <w:szCs w:val="21"/>
              </w:rPr>
            </w:pPr>
            <w:r w:rsidRPr="00FE5DB4">
              <w:rPr>
                <w:rFonts w:eastAsiaTheme="minorEastAsia"/>
                <w:color w:val="000000"/>
                <w:szCs w:val="21"/>
              </w:rPr>
              <w:t>课程目标</w:t>
            </w:r>
            <w:r w:rsidRPr="00FE5DB4">
              <w:rPr>
                <w:rFonts w:eastAsiaTheme="minorEastAsia"/>
                <w:color w:val="000000"/>
                <w:szCs w:val="21"/>
              </w:rPr>
              <w:t>1-</w:t>
            </w:r>
            <w:r>
              <w:rPr>
                <w:rFonts w:eastAsiaTheme="minorEastAsia" w:hint="eastAsia"/>
                <w:color w:val="000000"/>
                <w:szCs w:val="21"/>
              </w:rPr>
              <w:t>3</w:t>
            </w:r>
            <w:r w:rsidRPr="00FE5DB4">
              <w:rPr>
                <w:rFonts w:eastAsiaTheme="minorEastAsia"/>
                <w:szCs w:val="21"/>
              </w:rPr>
              <w:t>（</w:t>
            </w:r>
            <w:r w:rsidRPr="00FE5DB4">
              <w:rPr>
                <w:rFonts w:eastAsiaTheme="minorEastAsia"/>
                <w:szCs w:val="21"/>
              </w:rPr>
              <w:t>15</w:t>
            </w:r>
            <w:r>
              <w:rPr>
                <w:rFonts w:eastAsiaTheme="minorEastAsia" w:hint="eastAsia"/>
                <w:szCs w:val="21"/>
              </w:rPr>
              <w:t>%</w:t>
            </w:r>
            <w:r w:rsidRPr="00FE5DB4">
              <w:rPr>
                <w:rFonts w:eastAsiaTheme="minorEastAsia"/>
                <w:szCs w:val="21"/>
              </w:rPr>
              <w:t>）</w:t>
            </w:r>
          </w:p>
        </w:tc>
      </w:tr>
      <w:tr w:rsidR="00E97A74" w:rsidRPr="00AA52B0" w14:paraId="4BFE52A6" w14:textId="77777777" w:rsidTr="00E97A74">
        <w:trPr>
          <w:trHeight w:val="324"/>
          <w:jc w:val="center"/>
        </w:trPr>
        <w:tc>
          <w:tcPr>
            <w:tcW w:w="1713" w:type="dxa"/>
            <w:vAlign w:val="center"/>
          </w:tcPr>
          <w:p w14:paraId="096929BD" w14:textId="77777777" w:rsidR="00E97A74" w:rsidRPr="00FE5DB4" w:rsidRDefault="00E97A74" w:rsidP="00E97A74">
            <w:pPr>
              <w:jc w:val="center"/>
              <w:rPr>
                <w:rFonts w:eastAsiaTheme="minorEastAsia"/>
                <w:szCs w:val="21"/>
              </w:rPr>
            </w:pPr>
            <w:proofErr w:type="spellStart"/>
            <w:r w:rsidRPr="00FE5DB4">
              <w:rPr>
                <w:rFonts w:eastAsiaTheme="minorEastAsia"/>
                <w:color w:val="000000"/>
                <w:szCs w:val="21"/>
              </w:rPr>
              <w:t>Tarea</w:t>
            </w:r>
            <w:proofErr w:type="spellEnd"/>
            <w:r w:rsidRPr="00FE5DB4">
              <w:rPr>
                <w:rFonts w:eastAsiaTheme="minorEastAsia"/>
                <w:color w:val="000000"/>
                <w:szCs w:val="21"/>
              </w:rPr>
              <w:t xml:space="preserve"> final</w:t>
            </w:r>
            <w:r w:rsidRPr="00FE5DB4">
              <w:rPr>
                <w:rFonts w:eastAsiaTheme="minorEastAsia"/>
                <w:color w:val="000000"/>
                <w:szCs w:val="21"/>
              </w:rPr>
              <w:t>（</w:t>
            </w:r>
            <w:r w:rsidRPr="00FE5DB4">
              <w:rPr>
                <w:rFonts w:eastAsiaTheme="minorEastAsia"/>
                <w:color w:val="000000"/>
                <w:szCs w:val="21"/>
              </w:rPr>
              <w:t>50%</w:t>
            </w:r>
            <w:r w:rsidRPr="00FE5DB4">
              <w:rPr>
                <w:rFonts w:eastAsiaTheme="minorEastAsia"/>
                <w:color w:val="000000"/>
                <w:szCs w:val="21"/>
              </w:rPr>
              <w:t>）</w:t>
            </w:r>
          </w:p>
        </w:tc>
        <w:tc>
          <w:tcPr>
            <w:tcW w:w="2931" w:type="dxa"/>
            <w:vAlign w:val="center"/>
          </w:tcPr>
          <w:p w14:paraId="2272E991" w14:textId="77777777" w:rsidR="00E97A74" w:rsidRPr="00FE5DB4" w:rsidRDefault="00E97A74" w:rsidP="00E97A74">
            <w:pPr>
              <w:jc w:val="left"/>
              <w:rPr>
                <w:rFonts w:eastAsiaTheme="minorEastAsia"/>
                <w:szCs w:val="21"/>
                <w:lang w:val="es-419"/>
              </w:rPr>
            </w:pPr>
            <w:r w:rsidRPr="00FE5DB4">
              <w:rPr>
                <w:szCs w:val="21"/>
                <w:lang w:val="es-ES_tradnl"/>
              </w:rPr>
              <w:t>Un trabajo de 800 palabras, que tiene 2 preguntas relacionadas con lo del libro y lo de la clase</w:t>
            </w:r>
          </w:p>
        </w:tc>
        <w:tc>
          <w:tcPr>
            <w:tcW w:w="3878" w:type="dxa"/>
            <w:vAlign w:val="center"/>
          </w:tcPr>
          <w:p w14:paraId="2D77121B" w14:textId="77777777" w:rsidR="00E97A74" w:rsidRPr="00FE5DB4" w:rsidRDefault="00E97A74" w:rsidP="00E97A74">
            <w:pPr>
              <w:jc w:val="left"/>
              <w:rPr>
                <w:rFonts w:eastAsiaTheme="minorEastAsia"/>
                <w:szCs w:val="21"/>
              </w:rPr>
            </w:pPr>
            <w:r w:rsidRPr="00FE5DB4">
              <w:rPr>
                <w:rFonts w:eastAsiaTheme="minorEastAsia"/>
                <w:color w:val="000000"/>
                <w:szCs w:val="21"/>
              </w:rPr>
              <w:t>课程目标</w:t>
            </w:r>
            <w:r w:rsidRPr="00FE5DB4">
              <w:rPr>
                <w:rFonts w:eastAsiaTheme="minorEastAsia"/>
                <w:color w:val="000000"/>
                <w:szCs w:val="21"/>
              </w:rPr>
              <w:t>1-</w:t>
            </w:r>
            <w:r>
              <w:rPr>
                <w:rFonts w:eastAsiaTheme="minorEastAsia" w:hint="eastAsia"/>
                <w:color w:val="000000"/>
                <w:szCs w:val="21"/>
              </w:rPr>
              <w:t>3</w:t>
            </w:r>
            <w:r w:rsidRPr="00FE5DB4">
              <w:rPr>
                <w:rFonts w:eastAsiaTheme="minorEastAsia"/>
                <w:szCs w:val="21"/>
              </w:rPr>
              <w:t>（</w:t>
            </w:r>
            <w:r w:rsidRPr="00FE5DB4">
              <w:rPr>
                <w:rFonts w:eastAsiaTheme="minorEastAsia"/>
                <w:szCs w:val="21"/>
              </w:rPr>
              <w:t>50</w:t>
            </w:r>
            <w:r>
              <w:rPr>
                <w:rFonts w:eastAsiaTheme="minorEastAsia" w:hint="eastAsia"/>
                <w:szCs w:val="21"/>
              </w:rPr>
              <w:t>%</w:t>
            </w:r>
            <w:r w:rsidRPr="00FE5DB4">
              <w:rPr>
                <w:rFonts w:eastAsiaTheme="minorEastAsia"/>
                <w:szCs w:val="21"/>
              </w:rPr>
              <w:t>）</w:t>
            </w:r>
          </w:p>
        </w:tc>
      </w:tr>
    </w:tbl>
    <w:p w14:paraId="76B59706" w14:textId="77777777" w:rsidR="00E97A74" w:rsidRDefault="00E97A74" w:rsidP="00E97A74">
      <w:pPr>
        <w:adjustRightInd w:val="0"/>
        <w:snapToGrid w:val="0"/>
        <w:spacing w:beforeLines="50" w:before="156" w:afterLines="50" w:after="156"/>
        <w:rPr>
          <w:rFonts w:asciiTheme="minorEastAsia" w:eastAsiaTheme="minorEastAsia" w:hAnsiTheme="minorEastAsia" w:cs="宋体"/>
          <w:kern w:val="0"/>
          <w:szCs w:val="21"/>
          <w:lang w:val="es-ES"/>
        </w:rPr>
      </w:pPr>
      <w:r>
        <w:rPr>
          <w:rFonts w:ascii="黑体" w:eastAsia="黑体" w:hAnsi="黑体" w:hint="eastAsia"/>
          <w:bCs/>
          <w:color w:val="000000"/>
          <w:kern w:val="0"/>
          <w:szCs w:val="24"/>
        </w:rPr>
        <w:t>七、主要环节考核标准</w:t>
      </w:r>
    </w:p>
    <w:p w14:paraId="2F6FB086" w14:textId="77777777" w:rsidR="00E97A74" w:rsidRPr="002A1C2E" w:rsidRDefault="00E97A74" w:rsidP="00E97A74">
      <w:pPr>
        <w:spacing w:beforeLines="50" w:before="156" w:afterLines="50" w:after="156"/>
        <w:rPr>
          <w:rFonts w:asciiTheme="minorEastAsia" w:eastAsiaTheme="minorEastAsia" w:hAnsiTheme="minorEastAsia" w:cs="宋体"/>
          <w:kern w:val="0"/>
          <w:szCs w:val="21"/>
          <w:lang w:val="es-ES"/>
        </w:rPr>
      </w:pPr>
      <w:r w:rsidRPr="004E29F8">
        <w:rPr>
          <w:rFonts w:asciiTheme="minorEastAsia" w:eastAsiaTheme="minorEastAsia" w:hAnsiTheme="minorEastAsia" w:cs="宋体" w:hint="eastAsia"/>
          <w:kern w:val="0"/>
          <w:szCs w:val="21"/>
          <w:lang w:val="es-ES"/>
        </w:rPr>
        <w:t>1.</w:t>
      </w:r>
      <w:r w:rsidRPr="004E29F8">
        <w:rPr>
          <w:rFonts w:asciiTheme="minorEastAsia" w:eastAsiaTheme="minorEastAsia" w:hAnsiTheme="minorEastAsia" w:cs="宋体"/>
          <w:kern w:val="0"/>
          <w:szCs w:val="21"/>
          <w:lang w:val="es-ES"/>
        </w:rPr>
        <w:t>不支撑课程目标的考核环节评价标准</w:t>
      </w:r>
      <w:r w:rsidRPr="002A1C2E">
        <w:rPr>
          <w:rFonts w:asciiTheme="minorEastAsia" w:eastAsiaTheme="minorEastAsia" w:hAnsiTheme="minorEastAsia" w:cs="宋体"/>
          <w:kern w:val="0"/>
          <w:szCs w:val="21"/>
          <w:lang w:val="es-ES"/>
        </w:rPr>
        <w:t>（课堂表现及线上教学资源学习考核评价标准）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E97A74" w:rsidRPr="002A1C2E" w14:paraId="5C996B29" w14:textId="77777777" w:rsidTr="00E97A74">
        <w:trPr>
          <w:trHeight w:val="425"/>
        </w:trPr>
        <w:tc>
          <w:tcPr>
            <w:tcW w:w="5000" w:type="pct"/>
            <w:gridSpan w:val="5"/>
            <w:vAlign w:val="center"/>
          </w:tcPr>
          <w:p w14:paraId="6AD3DB85" w14:textId="77777777" w:rsidR="00E97A74" w:rsidRPr="002A1C2E" w:rsidRDefault="00E97A74" w:rsidP="00E97A74">
            <w:pPr>
              <w:pStyle w:val="afb"/>
              <w:spacing w:line="400" w:lineRule="exact"/>
              <w:ind w:left="107" w:hangingChars="51" w:hanging="107"/>
              <w:jc w:val="center"/>
              <w:rPr>
                <w:rFonts w:asciiTheme="minorEastAsia" w:eastAsiaTheme="minorEastAsia" w:hAnsiTheme="minorEastAsia"/>
                <w:sz w:val="21"/>
                <w:szCs w:val="21"/>
                <w:lang w:val="es-ES"/>
              </w:rPr>
            </w:pPr>
            <w:r w:rsidRPr="002A1C2E">
              <w:rPr>
                <w:rFonts w:asciiTheme="minorEastAsia" w:eastAsiaTheme="minorEastAsia" w:hAnsiTheme="minorEastAsia"/>
                <w:sz w:val="21"/>
                <w:szCs w:val="21"/>
                <w:lang w:val="es-ES"/>
              </w:rPr>
              <w:t>考核评价标准</w:t>
            </w:r>
          </w:p>
        </w:tc>
      </w:tr>
      <w:tr w:rsidR="00E97A74" w:rsidRPr="002D527D" w14:paraId="64D5FA34" w14:textId="77777777" w:rsidTr="00E97A74">
        <w:trPr>
          <w:trHeight w:val="425"/>
        </w:trPr>
        <w:tc>
          <w:tcPr>
            <w:tcW w:w="1068" w:type="pct"/>
            <w:vAlign w:val="center"/>
          </w:tcPr>
          <w:p w14:paraId="04B0E8D4"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90-100</w:t>
            </w:r>
          </w:p>
        </w:tc>
        <w:tc>
          <w:tcPr>
            <w:tcW w:w="981" w:type="pct"/>
            <w:vAlign w:val="center"/>
          </w:tcPr>
          <w:p w14:paraId="11E0B3D5"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80-89</w:t>
            </w:r>
          </w:p>
        </w:tc>
        <w:tc>
          <w:tcPr>
            <w:tcW w:w="982" w:type="pct"/>
            <w:vAlign w:val="center"/>
          </w:tcPr>
          <w:p w14:paraId="745FA94C"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70-79</w:t>
            </w:r>
          </w:p>
        </w:tc>
        <w:tc>
          <w:tcPr>
            <w:tcW w:w="982" w:type="pct"/>
            <w:vAlign w:val="center"/>
          </w:tcPr>
          <w:p w14:paraId="14EECE49"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60-69</w:t>
            </w:r>
          </w:p>
        </w:tc>
        <w:tc>
          <w:tcPr>
            <w:tcW w:w="987" w:type="pct"/>
            <w:vAlign w:val="center"/>
          </w:tcPr>
          <w:p w14:paraId="286C7BCC"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60</w:t>
            </w:r>
            <w:r w:rsidRPr="002D527D">
              <w:rPr>
                <w:rFonts w:ascii="Times New Roman" w:eastAsiaTheme="minorEastAsia" w:hAnsi="Times New Roman"/>
                <w:sz w:val="21"/>
                <w:szCs w:val="21"/>
                <w:lang w:val="es-ES"/>
              </w:rPr>
              <w:t>以下</w:t>
            </w:r>
          </w:p>
        </w:tc>
      </w:tr>
      <w:tr w:rsidR="00E97A74" w:rsidRPr="002D527D" w14:paraId="0474167B" w14:textId="77777777" w:rsidTr="00E97A74">
        <w:trPr>
          <w:trHeight w:val="1690"/>
        </w:trPr>
        <w:tc>
          <w:tcPr>
            <w:tcW w:w="1068" w:type="pct"/>
          </w:tcPr>
          <w:p w14:paraId="7FEC8676"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rFonts w:eastAsiaTheme="minorEastAsia"/>
                <w:kern w:val="0"/>
                <w:szCs w:val="21"/>
                <w:lang w:val="es-ES" w:bidi="ar"/>
              </w:rPr>
              <w:t>能全勤出席课堂。能积极参与课堂互动，并在回答和交流中能提出有建设性的想法</w:t>
            </w:r>
          </w:p>
        </w:tc>
        <w:tc>
          <w:tcPr>
            <w:tcW w:w="981" w:type="pct"/>
          </w:tcPr>
          <w:p w14:paraId="2FEF5A73"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rFonts w:eastAsiaTheme="minorEastAsia"/>
                <w:kern w:val="0"/>
                <w:szCs w:val="21"/>
                <w:lang w:val="es-ES" w:bidi="ar"/>
              </w:rPr>
              <w:t>能保证最多缺勤</w:t>
            </w:r>
            <w:r w:rsidRPr="002D527D">
              <w:rPr>
                <w:rFonts w:eastAsiaTheme="minorEastAsia"/>
                <w:kern w:val="0"/>
                <w:szCs w:val="21"/>
                <w:lang w:val="es-ES" w:bidi="ar"/>
              </w:rPr>
              <w:t>1</w:t>
            </w:r>
            <w:r w:rsidRPr="002D527D">
              <w:rPr>
                <w:rFonts w:eastAsiaTheme="minorEastAsia"/>
                <w:kern w:val="0"/>
                <w:szCs w:val="21"/>
                <w:lang w:val="es-ES" w:bidi="ar"/>
              </w:rPr>
              <w:t>次，且提供假条。能积极参与课堂互动，并准确回答课堂提问。</w:t>
            </w:r>
          </w:p>
        </w:tc>
        <w:tc>
          <w:tcPr>
            <w:tcW w:w="982" w:type="pct"/>
          </w:tcPr>
          <w:p w14:paraId="0C6DB1BE"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rFonts w:eastAsiaTheme="minorEastAsia"/>
                <w:kern w:val="0"/>
                <w:szCs w:val="21"/>
                <w:lang w:val="es-ES" w:bidi="ar"/>
              </w:rPr>
              <w:t>能保证最多缺勤</w:t>
            </w:r>
            <w:r w:rsidRPr="002D527D">
              <w:rPr>
                <w:rFonts w:eastAsiaTheme="minorEastAsia"/>
                <w:kern w:val="0"/>
                <w:szCs w:val="21"/>
                <w:lang w:val="es-ES" w:bidi="ar"/>
              </w:rPr>
              <w:t>1</w:t>
            </w:r>
            <w:r w:rsidRPr="002D527D">
              <w:rPr>
                <w:rFonts w:eastAsiaTheme="minorEastAsia"/>
                <w:kern w:val="0"/>
                <w:szCs w:val="21"/>
                <w:lang w:val="es-ES" w:bidi="ar"/>
              </w:rPr>
              <w:t>次，且提供假条。大部分时间可以积极参与课堂互动，并在回答和交流中用语准确。</w:t>
            </w:r>
          </w:p>
        </w:tc>
        <w:tc>
          <w:tcPr>
            <w:tcW w:w="982" w:type="pct"/>
          </w:tcPr>
          <w:p w14:paraId="67486FD5"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rFonts w:eastAsiaTheme="minorEastAsia"/>
                <w:kern w:val="0"/>
                <w:szCs w:val="21"/>
                <w:lang w:val="es-ES" w:bidi="ar"/>
              </w:rPr>
              <w:t>能保证最多缺勤</w:t>
            </w:r>
            <w:r w:rsidRPr="002D527D">
              <w:rPr>
                <w:rFonts w:eastAsiaTheme="minorEastAsia"/>
                <w:kern w:val="0"/>
                <w:szCs w:val="21"/>
                <w:lang w:val="es-ES" w:bidi="ar"/>
              </w:rPr>
              <w:t>2</w:t>
            </w:r>
            <w:r w:rsidRPr="002D527D">
              <w:rPr>
                <w:rFonts w:eastAsiaTheme="minorEastAsia"/>
                <w:kern w:val="0"/>
                <w:szCs w:val="21"/>
                <w:lang w:val="es-ES" w:bidi="ar"/>
              </w:rPr>
              <w:t>次，且提供假条。基本可以积极参与课堂互动，并在回答和交流中用语准确。</w:t>
            </w:r>
          </w:p>
        </w:tc>
        <w:tc>
          <w:tcPr>
            <w:tcW w:w="987" w:type="pct"/>
          </w:tcPr>
          <w:p w14:paraId="60F725DA"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rFonts w:eastAsiaTheme="minorEastAsia"/>
                <w:kern w:val="0"/>
                <w:szCs w:val="21"/>
                <w:lang w:val="es-ES" w:bidi="ar"/>
              </w:rPr>
              <w:t>能保证最多缺勤</w:t>
            </w:r>
            <w:r w:rsidRPr="002D527D">
              <w:rPr>
                <w:rFonts w:eastAsiaTheme="minorEastAsia"/>
                <w:kern w:val="0"/>
                <w:szCs w:val="21"/>
                <w:lang w:val="es-ES" w:bidi="ar"/>
              </w:rPr>
              <w:t>3</w:t>
            </w:r>
            <w:r w:rsidRPr="002D527D">
              <w:rPr>
                <w:rFonts w:eastAsiaTheme="minorEastAsia"/>
                <w:kern w:val="0"/>
                <w:szCs w:val="21"/>
                <w:lang w:val="es-ES" w:bidi="ar"/>
              </w:rPr>
              <w:t>次，且提供假条。偶尔可以积极参与课堂互动，能参与回答和交流，但是不太主动。</w:t>
            </w:r>
          </w:p>
        </w:tc>
      </w:tr>
    </w:tbl>
    <w:p w14:paraId="748F30F1" w14:textId="77777777" w:rsidR="00E97A74" w:rsidRPr="002D527D" w:rsidRDefault="00E97A74" w:rsidP="00E97A74">
      <w:pPr>
        <w:pStyle w:val="Default"/>
        <w:rPr>
          <w:rFonts w:ascii="Times New Roman" w:eastAsia="楷体" w:hAnsi="Times New Roman" w:hint="default"/>
          <w:color w:val="auto"/>
          <w:lang w:val="es-ES"/>
        </w:rPr>
      </w:pPr>
    </w:p>
    <w:p w14:paraId="34557999" w14:textId="77777777" w:rsidR="00E97A74" w:rsidRPr="002D527D" w:rsidRDefault="00E97A74" w:rsidP="00E97A74">
      <w:pPr>
        <w:pStyle w:val="Default"/>
        <w:rPr>
          <w:rFonts w:ascii="Times New Roman" w:eastAsiaTheme="minorEastAsia" w:hAnsi="Times New Roman" w:hint="default"/>
          <w:color w:val="auto"/>
          <w:sz w:val="21"/>
          <w:szCs w:val="21"/>
          <w:lang w:val="es-ES"/>
        </w:rPr>
      </w:pPr>
      <w:r>
        <w:rPr>
          <w:rFonts w:ascii="Times New Roman" w:eastAsiaTheme="minorEastAsia" w:hAnsi="Times New Roman"/>
          <w:color w:val="auto"/>
          <w:sz w:val="21"/>
          <w:szCs w:val="21"/>
          <w:lang w:val="es-ES"/>
        </w:rPr>
        <w:t>2.</w:t>
      </w:r>
      <w:r>
        <w:rPr>
          <w:rFonts w:ascii="Times New Roman" w:eastAsiaTheme="minorEastAsia" w:hAnsi="Times New Roman" w:hint="default"/>
          <w:color w:val="auto"/>
          <w:sz w:val="21"/>
          <w:szCs w:val="21"/>
          <w:lang w:val="es-ES"/>
        </w:rPr>
        <w:t xml:space="preserve"> </w:t>
      </w:r>
      <w:r w:rsidRPr="002D527D">
        <w:rPr>
          <w:rFonts w:ascii="Times New Roman" w:eastAsiaTheme="minorEastAsia" w:hAnsi="Times New Roman" w:hint="default"/>
          <w:color w:val="auto"/>
          <w:sz w:val="21"/>
          <w:szCs w:val="21"/>
          <w:lang w:val="es-ES"/>
        </w:rPr>
        <w:t>支撑课程目标的考核环节评价标准（作业考核评价标准）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321"/>
        <w:gridCol w:w="1375"/>
        <w:gridCol w:w="1512"/>
        <w:gridCol w:w="1586"/>
        <w:gridCol w:w="1526"/>
      </w:tblGrid>
      <w:tr w:rsidR="00E97A74" w:rsidRPr="002D527D" w14:paraId="7A07559B" w14:textId="77777777" w:rsidTr="00E97A74">
        <w:trPr>
          <w:trHeight w:val="425"/>
        </w:trPr>
        <w:tc>
          <w:tcPr>
            <w:tcW w:w="669" w:type="pct"/>
            <w:vMerge w:val="restart"/>
            <w:vAlign w:val="center"/>
          </w:tcPr>
          <w:p w14:paraId="4E26B9B9" w14:textId="77777777" w:rsidR="00E97A74" w:rsidRPr="002D527D" w:rsidRDefault="00E97A74" w:rsidP="00E97A74">
            <w:pPr>
              <w:pStyle w:val="afb"/>
              <w:spacing w:line="400" w:lineRule="exact"/>
              <w:ind w:left="107" w:hangingChars="51" w:hanging="107"/>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支撑的课程目标</w:t>
            </w:r>
          </w:p>
        </w:tc>
        <w:tc>
          <w:tcPr>
            <w:tcW w:w="4331" w:type="pct"/>
            <w:gridSpan w:val="5"/>
            <w:vAlign w:val="center"/>
          </w:tcPr>
          <w:p w14:paraId="3EAFD190" w14:textId="77777777" w:rsidR="00E97A74" w:rsidRPr="002D527D" w:rsidRDefault="00E97A74" w:rsidP="00E97A74">
            <w:pPr>
              <w:pStyle w:val="afb"/>
              <w:spacing w:line="400" w:lineRule="exact"/>
              <w:ind w:left="107" w:hangingChars="51" w:hanging="107"/>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考核评价标准</w:t>
            </w:r>
          </w:p>
        </w:tc>
      </w:tr>
      <w:tr w:rsidR="00E97A74" w:rsidRPr="002D527D" w14:paraId="757065AB" w14:textId="77777777" w:rsidTr="00E97A74">
        <w:trPr>
          <w:trHeight w:val="425"/>
        </w:trPr>
        <w:tc>
          <w:tcPr>
            <w:tcW w:w="669" w:type="pct"/>
            <w:vMerge/>
            <w:vAlign w:val="center"/>
          </w:tcPr>
          <w:p w14:paraId="066C026A"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p>
        </w:tc>
        <w:tc>
          <w:tcPr>
            <w:tcW w:w="786" w:type="pct"/>
            <w:vAlign w:val="center"/>
          </w:tcPr>
          <w:p w14:paraId="78A54D95"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90-100(A+)</w:t>
            </w:r>
          </w:p>
          <w:p w14:paraId="789E4C5B"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优秀</w:t>
            </w:r>
          </w:p>
        </w:tc>
        <w:tc>
          <w:tcPr>
            <w:tcW w:w="817" w:type="pct"/>
            <w:vAlign w:val="center"/>
          </w:tcPr>
          <w:p w14:paraId="6BE42961"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80-89(A)</w:t>
            </w:r>
          </w:p>
          <w:p w14:paraId="2B1464DA"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良好</w:t>
            </w:r>
          </w:p>
        </w:tc>
        <w:tc>
          <w:tcPr>
            <w:tcW w:w="898" w:type="pct"/>
            <w:vAlign w:val="center"/>
          </w:tcPr>
          <w:p w14:paraId="486DC75A"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70-79(A-)</w:t>
            </w:r>
          </w:p>
          <w:p w14:paraId="36859E77"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中等</w:t>
            </w:r>
          </w:p>
        </w:tc>
        <w:tc>
          <w:tcPr>
            <w:tcW w:w="942" w:type="pct"/>
            <w:vAlign w:val="center"/>
          </w:tcPr>
          <w:p w14:paraId="3F1CFBBE"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60-69(B+)</w:t>
            </w:r>
          </w:p>
          <w:p w14:paraId="55F290EC"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及格</w:t>
            </w:r>
          </w:p>
        </w:tc>
        <w:tc>
          <w:tcPr>
            <w:tcW w:w="888" w:type="pct"/>
            <w:vAlign w:val="center"/>
          </w:tcPr>
          <w:p w14:paraId="55AE92F6"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60</w:t>
            </w:r>
            <w:r w:rsidRPr="002D527D">
              <w:rPr>
                <w:rFonts w:ascii="Times New Roman" w:eastAsiaTheme="minorEastAsia" w:hAnsi="Times New Roman"/>
                <w:sz w:val="21"/>
                <w:szCs w:val="21"/>
                <w:lang w:val="es-ES"/>
              </w:rPr>
              <w:t>以下</w:t>
            </w:r>
            <w:r w:rsidRPr="002D527D">
              <w:rPr>
                <w:rFonts w:ascii="Times New Roman" w:eastAsiaTheme="minorEastAsia" w:hAnsi="Times New Roman"/>
                <w:sz w:val="21"/>
                <w:szCs w:val="21"/>
                <w:lang w:val="es-ES"/>
              </w:rPr>
              <w:t>(B-)</w:t>
            </w:r>
          </w:p>
          <w:p w14:paraId="2548D06B" w14:textId="77777777" w:rsidR="00E97A74" w:rsidRPr="002D527D" w:rsidRDefault="00E97A74" w:rsidP="00E97A74">
            <w:pPr>
              <w:pStyle w:val="afb"/>
              <w:adjustRightInd w:val="0"/>
              <w:snapToGrid w:val="0"/>
              <w:spacing w:line="400" w:lineRule="exact"/>
              <w:jc w:val="center"/>
              <w:rPr>
                <w:rFonts w:ascii="Times New Roman" w:eastAsiaTheme="minorEastAsia" w:hAnsi="Times New Roman"/>
                <w:sz w:val="21"/>
                <w:szCs w:val="21"/>
                <w:lang w:val="es-ES"/>
              </w:rPr>
            </w:pPr>
            <w:r w:rsidRPr="002D527D">
              <w:rPr>
                <w:rFonts w:ascii="Times New Roman" w:eastAsiaTheme="minorEastAsia" w:hAnsi="Times New Roman"/>
                <w:sz w:val="21"/>
                <w:szCs w:val="21"/>
                <w:lang w:val="es-ES"/>
              </w:rPr>
              <w:t>不及格</w:t>
            </w:r>
          </w:p>
        </w:tc>
      </w:tr>
      <w:tr w:rsidR="00E97A74" w:rsidRPr="00C03EC4" w14:paraId="328BEEF5" w14:textId="77777777" w:rsidTr="00E97A74">
        <w:trPr>
          <w:trHeight w:val="1090"/>
        </w:trPr>
        <w:tc>
          <w:tcPr>
            <w:tcW w:w="669" w:type="pct"/>
            <w:tcBorders>
              <w:bottom w:val="single" w:sz="4" w:space="0" w:color="auto"/>
            </w:tcBorders>
            <w:vAlign w:val="center"/>
          </w:tcPr>
          <w:p w14:paraId="73F9584A"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rFonts w:eastAsiaTheme="minorEastAsia"/>
                <w:kern w:val="0"/>
                <w:szCs w:val="21"/>
                <w:lang w:val="es-ES" w:bidi="ar"/>
              </w:rPr>
              <w:t>课程目标</w:t>
            </w:r>
            <w:r w:rsidRPr="002D527D">
              <w:rPr>
                <w:rFonts w:eastAsiaTheme="minorEastAsia"/>
                <w:kern w:val="0"/>
                <w:szCs w:val="21"/>
                <w:lang w:val="es-ES" w:bidi="ar"/>
              </w:rPr>
              <w:t>1-3</w:t>
            </w:r>
          </w:p>
        </w:tc>
        <w:tc>
          <w:tcPr>
            <w:tcW w:w="786" w:type="pct"/>
            <w:tcBorders>
              <w:bottom w:val="single" w:sz="4" w:space="0" w:color="auto"/>
            </w:tcBorders>
          </w:tcPr>
          <w:p w14:paraId="3FBD02CC"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szCs w:val="21"/>
                <w:lang w:val="es-ES"/>
              </w:rPr>
              <w:t xml:space="preserve">Alumnos que han respondido las preguntas con claridad y han </w:t>
            </w:r>
            <w:r w:rsidRPr="002D527D">
              <w:rPr>
                <w:szCs w:val="21"/>
                <w:lang w:val="es-ES"/>
              </w:rPr>
              <w:lastRenderedPageBreak/>
              <w:t>respetado el formato de entrega.</w:t>
            </w:r>
          </w:p>
        </w:tc>
        <w:tc>
          <w:tcPr>
            <w:tcW w:w="817" w:type="pct"/>
            <w:tcBorders>
              <w:bottom w:val="single" w:sz="4" w:space="0" w:color="auto"/>
            </w:tcBorders>
          </w:tcPr>
          <w:p w14:paraId="512125F3"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szCs w:val="21"/>
                <w:lang w:val="es-ES"/>
              </w:rPr>
              <w:lastRenderedPageBreak/>
              <w:t xml:space="preserve">Alumnos que han respondido con claridad, pero con algunos problemas </w:t>
            </w:r>
            <w:r w:rsidRPr="002D527D">
              <w:rPr>
                <w:szCs w:val="21"/>
                <w:lang w:val="es-ES"/>
              </w:rPr>
              <w:lastRenderedPageBreak/>
              <w:t>en el formato de entrega.</w:t>
            </w:r>
          </w:p>
        </w:tc>
        <w:tc>
          <w:tcPr>
            <w:tcW w:w="898" w:type="pct"/>
          </w:tcPr>
          <w:p w14:paraId="7FB9ACF2"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szCs w:val="21"/>
                <w:lang w:val="es-ES"/>
              </w:rPr>
              <w:lastRenderedPageBreak/>
              <w:t xml:space="preserve">Alumnos que han respondido algunos aspectos principales de las preguntas, </w:t>
            </w:r>
            <w:r w:rsidRPr="002D527D">
              <w:rPr>
                <w:szCs w:val="21"/>
                <w:lang w:val="es-ES"/>
              </w:rPr>
              <w:lastRenderedPageBreak/>
              <w:t>con algunos problemas en el formato de entrega.</w:t>
            </w:r>
          </w:p>
        </w:tc>
        <w:tc>
          <w:tcPr>
            <w:tcW w:w="942" w:type="pct"/>
          </w:tcPr>
          <w:p w14:paraId="112CBFAC" w14:textId="77777777" w:rsidR="00E97A74" w:rsidRPr="002D527D" w:rsidRDefault="00E97A74" w:rsidP="00E97A74">
            <w:pPr>
              <w:widowControl/>
              <w:adjustRightInd w:val="0"/>
              <w:snapToGrid w:val="0"/>
              <w:spacing w:line="400" w:lineRule="exact"/>
              <w:jc w:val="left"/>
              <w:rPr>
                <w:rFonts w:eastAsiaTheme="minorEastAsia"/>
                <w:kern w:val="0"/>
                <w:szCs w:val="21"/>
                <w:lang w:val="es-ES" w:bidi="ar"/>
              </w:rPr>
            </w:pPr>
            <w:r w:rsidRPr="002D527D">
              <w:rPr>
                <w:szCs w:val="21"/>
                <w:lang w:val="es-ES"/>
              </w:rPr>
              <w:lastRenderedPageBreak/>
              <w:t xml:space="preserve">Alumnos que han respondido algunos aspectos principales de las preguntas y con bastantes </w:t>
            </w:r>
            <w:r w:rsidRPr="002D527D">
              <w:rPr>
                <w:szCs w:val="21"/>
                <w:lang w:val="es-ES"/>
              </w:rPr>
              <w:lastRenderedPageBreak/>
              <w:t>problemas en el formato de entrega.</w:t>
            </w:r>
          </w:p>
        </w:tc>
        <w:tc>
          <w:tcPr>
            <w:tcW w:w="888" w:type="pct"/>
          </w:tcPr>
          <w:p w14:paraId="7CC1D16B" w14:textId="77777777" w:rsidR="00E97A74" w:rsidRPr="00A97C2A" w:rsidRDefault="00E97A74" w:rsidP="00E97A74">
            <w:pPr>
              <w:widowControl/>
              <w:adjustRightInd w:val="0"/>
              <w:snapToGrid w:val="0"/>
              <w:spacing w:line="400" w:lineRule="exact"/>
              <w:jc w:val="left"/>
              <w:rPr>
                <w:rFonts w:eastAsiaTheme="minorEastAsia"/>
                <w:kern w:val="0"/>
                <w:szCs w:val="21"/>
                <w:lang w:val="es-ES" w:bidi="ar"/>
              </w:rPr>
            </w:pPr>
            <w:r w:rsidRPr="00A97C2A">
              <w:rPr>
                <w:szCs w:val="21"/>
                <w:lang w:val="es-ES"/>
              </w:rPr>
              <w:lastRenderedPageBreak/>
              <w:t>Alumnos que no han respondido las preguntas correctamente.</w:t>
            </w:r>
          </w:p>
        </w:tc>
      </w:tr>
    </w:tbl>
    <w:p w14:paraId="3D5AF4DC" w14:textId="77777777" w:rsidR="00E97A74" w:rsidRPr="00771375" w:rsidRDefault="00E97A74" w:rsidP="00E97A74">
      <w:pPr>
        <w:pStyle w:val="Default"/>
        <w:rPr>
          <w:rFonts w:hint="default"/>
          <w:color w:val="FF0000"/>
          <w:sz w:val="21"/>
          <w:szCs w:val="21"/>
          <w:lang w:val="es-ES"/>
        </w:rPr>
      </w:pPr>
    </w:p>
    <w:p w14:paraId="65707D2D" w14:textId="77777777" w:rsidR="00E97A74" w:rsidRPr="00AA52B0" w:rsidRDefault="00E97A74" w:rsidP="00E97A74">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 w:val="21"/>
          <w:szCs w:val="21"/>
        </w:rPr>
        <w:t>八</w:t>
      </w:r>
      <w:r w:rsidRPr="00AA52B0">
        <w:rPr>
          <w:rFonts w:ascii="黑体" w:eastAsia="黑体" w:hAnsi="黑体" w:hint="eastAsia"/>
          <w:bCs/>
          <w:kern w:val="0"/>
          <w:sz w:val="21"/>
          <w:szCs w:val="21"/>
        </w:rPr>
        <w:t>、课</w:t>
      </w:r>
      <w:r w:rsidRPr="00AA52B0">
        <w:rPr>
          <w:rFonts w:ascii="黑体" w:eastAsia="黑体" w:hAnsi="黑体" w:hint="eastAsia"/>
          <w:bCs/>
          <w:color w:val="000000"/>
          <w:kern w:val="0"/>
          <w:sz w:val="21"/>
          <w:szCs w:val="21"/>
        </w:rPr>
        <w:t>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638"/>
        <w:gridCol w:w="3986"/>
        <w:gridCol w:w="1376"/>
      </w:tblGrid>
      <w:tr w:rsidR="00E97A74" w:rsidRPr="00AA52B0" w14:paraId="6A0A0E44" w14:textId="77777777" w:rsidTr="00E97A74">
        <w:trPr>
          <w:cantSplit/>
          <w:jc w:val="center"/>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277F1EB6" w14:textId="77777777" w:rsidR="00E97A74" w:rsidRPr="00AA52B0" w:rsidRDefault="00E97A74" w:rsidP="00E97A74">
            <w:pPr>
              <w:adjustRightInd w:val="0"/>
              <w:snapToGrid w:val="0"/>
              <w:spacing w:beforeLines="50" w:before="156"/>
              <w:jc w:val="center"/>
              <w:rPr>
                <w:color w:val="000000" w:themeColor="text1"/>
                <w:kern w:val="0"/>
                <w:szCs w:val="21"/>
              </w:rPr>
            </w:pPr>
            <w:r w:rsidRPr="00AA52B0">
              <w:rPr>
                <w:color w:val="000000" w:themeColor="text1"/>
                <w:kern w:val="0"/>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2C9ED27" w14:textId="77777777" w:rsidR="00E97A74" w:rsidRPr="00AA52B0" w:rsidRDefault="00E97A74" w:rsidP="00E97A74">
            <w:pPr>
              <w:adjustRightInd w:val="0"/>
              <w:snapToGrid w:val="0"/>
              <w:spacing w:beforeLines="50" w:before="156"/>
              <w:jc w:val="center"/>
              <w:rPr>
                <w:color w:val="000000" w:themeColor="text1"/>
                <w:kern w:val="0"/>
                <w:szCs w:val="21"/>
              </w:rPr>
            </w:pPr>
            <w:r w:rsidRPr="00AA52B0">
              <w:rPr>
                <w:color w:val="000000" w:themeColor="text1"/>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79BE47C" w14:textId="77777777" w:rsidR="00E97A74" w:rsidRPr="00AA52B0" w:rsidRDefault="00E97A74" w:rsidP="00E97A74">
            <w:pPr>
              <w:adjustRightInd w:val="0"/>
              <w:snapToGrid w:val="0"/>
              <w:spacing w:beforeLines="50" w:before="156"/>
              <w:jc w:val="center"/>
              <w:rPr>
                <w:color w:val="000000" w:themeColor="text1"/>
                <w:kern w:val="0"/>
                <w:szCs w:val="21"/>
              </w:rPr>
            </w:pPr>
            <w:r w:rsidRPr="00AA52B0">
              <w:rPr>
                <w:color w:val="000000" w:themeColor="text1"/>
                <w:kern w:val="0"/>
                <w:szCs w:val="21"/>
              </w:rPr>
              <w:t>课程思政元素融入设计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299316E" w14:textId="77777777" w:rsidR="00E97A74" w:rsidRPr="00AA52B0" w:rsidRDefault="00E97A74" w:rsidP="00E97A74">
            <w:pPr>
              <w:adjustRightInd w:val="0"/>
              <w:snapToGrid w:val="0"/>
              <w:spacing w:beforeLines="50" w:before="156"/>
              <w:jc w:val="center"/>
              <w:rPr>
                <w:color w:val="000000" w:themeColor="text1"/>
                <w:kern w:val="0"/>
                <w:szCs w:val="21"/>
              </w:rPr>
            </w:pPr>
            <w:r w:rsidRPr="00AA52B0">
              <w:rPr>
                <w:rFonts w:hint="eastAsia"/>
                <w:color w:val="000000" w:themeColor="text1"/>
                <w:kern w:val="0"/>
                <w:szCs w:val="21"/>
              </w:rPr>
              <w:t>德育</w:t>
            </w:r>
            <w:r w:rsidRPr="00AA52B0">
              <w:rPr>
                <w:color w:val="000000" w:themeColor="text1"/>
                <w:kern w:val="0"/>
                <w:szCs w:val="21"/>
              </w:rPr>
              <w:t>目标</w:t>
            </w:r>
          </w:p>
        </w:tc>
      </w:tr>
      <w:tr w:rsidR="00E97A74" w:rsidRPr="00AA52B0" w14:paraId="776253F1" w14:textId="77777777" w:rsidTr="00E97A74">
        <w:trPr>
          <w:cantSplit/>
          <w:trHeight w:val="983"/>
          <w:jc w:val="center"/>
        </w:trPr>
        <w:tc>
          <w:tcPr>
            <w:tcW w:w="561" w:type="pct"/>
            <w:tcBorders>
              <w:left w:val="single" w:sz="4" w:space="0" w:color="auto"/>
              <w:right w:val="single" w:sz="4" w:space="0" w:color="auto"/>
            </w:tcBorders>
            <w:shd w:val="clear" w:color="auto" w:fill="auto"/>
            <w:vAlign w:val="center"/>
          </w:tcPr>
          <w:p w14:paraId="1ED24795" w14:textId="77777777" w:rsidR="00E97A74" w:rsidRPr="00FE5DB4" w:rsidRDefault="00E97A74" w:rsidP="00E97A74">
            <w:pPr>
              <w:adjustRightInd w:val="0"/>
              <w:snapToGrid w:val="0"/>
              <w:jc w:val="left"/>
              <w:rPr>
                <w:color w:val="FF0000"/>
                <w:kern w:val="0"/>
                <w:szCs w:val="21"/>
                <w:lang w:val="es-419"/>
              </w:rPr>
            </w:pPr>
            <w:r w:rsidRPr="00116D27">
              <w:rPr>
                <w:szCs w:val="21"/>
                <w:lang w:val="es-CL"/>
              </w:rPr>
              <w:t>Introducción general Historia y Política de Argentina</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410E2CB" w14:textId="77777777" w:rsidR="00E97A74" w:rsidRPr="00D66586" w:rsidRDefault="00E97A74" w:rsidP="00E97A74">
            <w:pPr>
              <w:adjustRightInd w:val="0"/>
              <w:snapToGrid w:val="0"/>
              <w:jc w:val="center"/>
              <w:rPr>
                <w:kern w:val="0"/>
                <w:szCs w:val="21"/>
              </w:rPr>
            </w:pPr>
            <w:r w:rsidRPr="00D66586">
              <w:rPr>
                <w:rFonts w:hint="eastAsia"/>
                <w:kern w:val="0"/>
                <w:szCs w:val="21"/>
              </w:rPr>
              <w:t>阿根廷政治概述，贝隆主义，</w:t>
            </w:r>
            <w:r w:rsidRPr="00D66586">
              <w:rPr>
                <w:rFonts w:hint="eastAsia"/>
                <w:kern w:val="0"/>
                <w:szCs w:val="21"/>
              </w:rPr>
              <w:t>2001</w:t>
            </w:r>
            <w:r w:rsidRPr="00D66586">
              <w:rPr>
                <w:rFonts w:hint="eastAsia"/>
                <w:kern w:val="0"/>
                <w:szCs w:val="21"/>
              </w:rPr>
              <w:t>年危机，目前现状，以及和中国的关系等</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16D93A0D" w14:textId="77777777" w:rsidR="00E97A74" w:rsidRPr="00D66586" w:rsidRDefault="00E97A74" w:rsidP="00E97A74">
            <w:pPr>
              <w:adjustRightInd w:val="0"/>
              <w:snapToGrid w:val="0"/>
              <w:jc w:val="left"/>
              <w:rPr>
                <w:kern w:val="0"/>
                <w:szCs w:val="21"/>
              </w:rPr>
            </w:pPr>
            <w:r w:rsidRPr="00D66586">
              <w:rPr>
                <w:rFonts w:hint="eastAsia"/>
                <w:kern w:val="0"/>
                <w:szCs w:val="21"/>
              </w:rPr>
              <w:t>在讲解过程中引入现代中国和阿根廷的外交关系，经贸往来以及高层互访，中阿之间学术交流，阿根廷政治变化对本国的影响，以及当地华人在各级机构和相关部门的参与情况，当地华人融入社会情况，并以实例说明不同文化间的相互沟通，以及思维方式相互转变的情况。</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694AFF5" w14:textId="77777777" w:rsidR="00E97A74" w:rsidRPr="00D66586" w:rsidRDefault="00E97A74" w:rsidP="00E97A74">
            <w:pPr>
              <w:pStyle w:val="Default"/>
              <w:rPr>
                <w:rFonts w:ascii="宋体" w:eastAsia="宋体" w:hAnsi="宋体" w:cs="宋体" w:hint="default"/>
                <w:color w:val="auto"/>
                <w:sz w:val="21"/>
                <w:szCs w:val="21"/>
              </w:rPr>
            </w:pPr>
            <w:r w:rsidRPr="00D66586">
              <w:rPr>
                <w:rFonts w:ascii="宋体" w:eastAsia="宋体" w:hAnsi="宋体" w:cs="宋体"/>
                <w:color w:val="auto"/>
                <w:sz w:val="21"/>
                <w:szCs w:val="21"/>
              </w:rPr>
              <w:t>跨文化交际能力</w:t>
            </w:r>
          </w:p>
          <w:p w14:paraId="312F1C6D" w14:textId="77777777" w:rsidR="00E97A74" w:rsidRPr="00D66586" w:rsidRDefault="00E97A74" w:rsidP="00E97A74">
            <w:pPr>
              <w:pStyle w:val="Default"/>
              <w:rPr>
                <w:rFonts w:ascii="宋体" w:eastAsia="宋体" w:hAnsi="宋体" w:cs="宋体" w:hint="default"/>
                <w:color w:val="auto"/>
                <w:sz w:val="21"/>
                <w:szCs w:val="21"/>
              </w:rPr>
            </w:pPr>
            <w:r w:rsidRPr="00D66586">
              <w:rPr>
                <w:rFonts w:ascii="宋体" w:eastAsia="宋体" w:hAnsi="宋体" w:cs="宋体"/>
                <w:color w:val="auto"/>
                <w:sz w:val="21"/>
                <w:szCs w:val="21"/>
              </w:rPr>
              <w:t>跨文化思维</w:t>
            </w:r>
          </w:p>
        </w:tc>
      </w:tr>
      <w:tr w:rsidR="00E97A74" w:rsidRPr="00AA52B0" w14:paraId="790F9579" w14:textId="77777777" w:rsidTr="00E97A74">
        <w:trPr>
          <w:cantSplit/>
          <w:trHeight w:val="983"/>
          <w:jc w:val="center"/>
        </w:trPr>
        <w:tc>
          <w:tcPr>
            <w:tcW w:w="561" w:type="pct"/>
            <w:tcBorders>
              <w:left w:val="single" w:sz="4" w:space="0" w:color="auto"/>
              <w:right w:val="single" w:sz="4" w:space="0" w:color="auto"/>
            </w:tcBorders>
            <w:shd w:val="clear" w:color="auto" w:fill="auto"/>
            <w:vAlign w:val="center"/>
          </w:tcPr>
          <w:p w14:paraId="123B364C" w14:textId="77777777" w:rsidR="00E97A74" w:rsidRPr="008E71B8" w:rsidRDefault="00E97A74" w:rsidP="00E97A74">
            <w:pPr>
              <w:jc w:val="left"/>
              <w:rPr>
                <w:rFonts w:asciiTheme="minorEastAsia" w:eastAsiaTheme="minorEastAsia" w:hAnsiTheme="minorEastAsia"/>
                <w:bCs/>
                <w:szCs w:val="21"/>
                <w:lang w:val="es-419"/>
              </w:rPr>
            </w:pPr>
            <w:r w:rsidRPr="008E71B8">
              <w:rPr>
                <w:szCs w:val="21"/>
                <w:lang w:val="es-ES_tradnl"/>
              </w:rPr>
              <w:t>Introducción general historia y política de México</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49EAAE6" w14:textId="77777777" w:rsidR="00E97A74" w:rsidRPr="008E71B8" w:rsidRDefault="00E97A74" w:rsidP="00E97A74">
            <w:pPr>
              <w:adjustRightInd w:val="0"/>
              <w:snapToGrid w:val="0"/>
              <w:jc w:val="center"/>
              <w:rPr>
                <w:kern w:val="0"/>
                <w:szCs w:val="21"/>
              </w:rPr>
            </w:pPr>
            <w:r w:rsidRPr="008E71B8">
              <w:rPr>
                <w:rFonts w:hint="eastAsia"/>
                <w:kern w:val="0"/>
                <w:szCs w:val="21"/>
              </w:rPr>
              <w:t>墨西哥整体整治情况和发展历程，二十世纪政治经济情况，与美国和中国的关系等</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560EF040" w14:textId="77777777" w:rsidR="00E97A74" w:rsidRPr="008E71B8" w:rsidRDefault="00E97A74" w:rsidP="00E97A74">
            <w:pPr>
              <w:adjustRightInd w:val="0"/>
              <w:snapToGrid w:val="0"/>
              <w:jc w:val="left"/>
              <w:rPr>
                <w:rFonts w:ascii="宋体" w:hAnsi="宋体" w:cs="宋体"/>
                <w:kern w:val="0"/>
                <w:szCs w:val="21"/>
              </w:rPr>
            </w:pPr>
            <w:r w:rsidRPr="008E71B8">
              <w:rPr>
                <w:rFonts w:ascii="宋体" w:hAnsi="宋体" w:cs="宋体" w:hint="eastAsia"/>
                <w:kern w:val="0"/>
                <w:szCs w:val="21"/>
              </w:rPr>
              <w:t>从马尼拉大帆船（中国船）入手，讲述中国和墨西哥500年来政治经济贸易往来，中国对墨西哥各方面的影响，以及近几十年来中墨关系发展，华人</w:t>
            </w:r>
            <w:r w:rsidRPr="008E71B8">
              <w:rPr>
                <w:rFonts w:ascii="宋体" w:hAnsi="宋体" w:cs="宋体" w:hint="eastAsia"/>
                <w:szCs w:val="21"/>
              </w:rPr>
              <w:t>、中资企业以及孔子学院等个人和机构在墨西哥的发展情况，以及中国因素对墨西哥政治经济文化等方面的促进作用。</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623B805" w14:textId="77777777" w:rsidR="00E97A74" w:rsidRPr="008E71B8" w:rsidRDefault="00E97A74" w:rsidP="00E97A74">
            <w:pPr>
              <w:rPr>
                <w:rFonts w:ascii="宋体" w:hAnsi="宋体" w:cs="宋体"/>
                <w:kern w:val="0"/>
                <w:szCs w:val="21"/>
              </w:rPr>
            </w:pPr>
            <w:r w:rsidRPr="008E71B8">
              <w:rPr>
                <w:rFonts w:ascii="宋体" w:hAnsi="宋体" w:cs="宋体" w:hint="eastAsia"/>
                <w:kern w:val="0"/>
                <w:szCs w:val="21"/>
              </w:rPr>
              <w:t>文化自信</w:t>
            </w:r>
          </w:p>
          <w:p w14:paraId="73575973" w14:textId="77777777" w:rsidR="00E97A74" w:rsidRPr="008E71B8" w:rsidRDefault="00E97A74" w:rsidP="00E97A74">
            <w:pPr>
              <w:pStyle w:val="Default"/>
              <w:rPr>
                <w:rFonts w:hint="default"/>
                <w:color w:val="auto"/>
              </w:rPr>
            </w:pPr>
            <w:r w:rsidRPr="008E71B8">
              <w:rPr>
                <w:rFonts w:ascii="宋体" w:eastAsia="宋体" w:hAnsi="宋体"/>
                <w:color w:val="auto"/>
                <w:sz w:val="21"/>
                <w:szCs w:val="21"/>
              </w:rPr>
              <w:t>讲述中国故事</w:t>
            </w:r>
          </w:p>
        </w:tc>
      </w:tr>
    </w:tbl>
    <w:p w14:paraId="65E6372B" w14:textId="77777777" w:rsidR="00E97A74" w:rsidRPr="00AA52B0" w:rsidRDefault="00E97A74" w:rsidP="00E97A74">
      <w:pPr>
        <w:pStyle w:val="zw"/>
        <w:spacing w:line="240" w:lineRule="auto"/>
        <w:ind w:firstLineChars="0" w:firstLine="0"/>
        <w:rPr>
          <w:rFonts w:ascii="黑体" w:eastAsia="黑体" w:hAnsi="黑体"/>
          <w:bCs/>
          <w:color w:val="000000"/>
          <w:kern w:val="0"/>
          <w:sz w:val="21"/>
          <w:szCs w:val="21"/>
        </w:rPr>
      </w:pPr>
    </w:p>
    <w:p w14:paraId="4BDF6255" w14:textId="77777777" w:rsidR="00E97A74" w:rsidRPr="00AA52B0" w:rsidRDefault="00E97A74" w:rsidP="00E97A74">
      <w:pPr>
        <w:pStyle w:val="zw"/>
        <w:spacing w:before="163" w:line="240" w:lineRule="auto"/>
        <w:ind w:firstLineChars="0" w:firstLine="0"/>
        <w:rPr>
          <w:rFonts w:eastAsia="黑体"/>
          <w:bCs/>
          <w:color w:val="000000"/>
          <w:kern w:val="0"/>
          <w:sz w:val="21"/>
          <w:szCs w:val="21"/>
        </w:rPr>
      </w:pPr>
      <w:r>
        <w:rPr>
          <w:rFonts w:eastAsia="黑体" w:hint="eastAsia"/>
          <w:bCs/>
          <w:color w:val="000000"/>
          <w:kern w:val="0"/>
          <w:sz w:val="21"/>
          <w:szCs w:val="21"/>
        </w:rPr>
        <w:t>九</w:t>
      </w:r>
      <w:r w:rsidRPr="00AA52B0">
        <w:rPr>
          <w:rFonts w:eastAsia="黑体"/>
          <w:bCs/>
          <w:color w:val="000000"/>
          <w:kern w:val="0"/>
          <w:sz w:val="21"/>
          <w:szCs w:val="21"/>
        </w:rPr>
        <w:t>、参考书目及学习资料</w:t>
      </w:r>
    </w:p>
    <w:p w14:paraId="53CC3E6E" w14:textId="77777777" w:rsidR="00E97A74" w:rsidRPr="00AA52B0" w:rsidRDefault="00E97A74" w:rsidP="00E97A74">
      <w:pPr>
        <w:ind w:left="315" w:hangingChars="150" w:hanging="315"/>
        <w:rPr>
          <w:rFonts w:eastAsiaTheme="minorEastAsia"/>
          <w:color w:val="000000" w:themeColor="text1"/>
          <w:kern w:val="0"/>
          <w:szCs w:val="21"/>
        </w:rPr>
      </w:pPr>
      <w:r w:rsidRPr="00AA52B0">
        <w:rPr>
          <w:rFonts w:eastAsiaTheme="minorEastAsia"/>
          <w:color w:val="000000" w:themeColor="text1"/>
          <w:kern w:val="0"/>
          <w:szCs w:val="21"/>
        </w:rPr>
        <w:t xml:space="preserve">[1] </w:t>
      </w:r>
      <w:r>
        <w:rPr>
          <w:rFonts w:eastAsiaTheme="minorEastAsia" w:hint="eastAsia"/>
          <w:color w:val="000000" w:themeColor="text1"/>
          <w:kern w:val="0"/>
          <w:szCs w:val="21"/>
        </w:rPr>
        <w:t>刘雅虹</w:t>
      </w:r>
      <w:r>
        <w:rPr>
          <w:rFonts w:eastAsiaTheme="minorEastAsia" w:hint="eastAsia"/>
          <w:color w:val="000000" w:themeColor="text1"/>
          <w:kern w:val="0"/>
          <w:szCs w:val="21"/>
        </w:rPr>
        <w:t>.</w:t>
      </w:r>
      <w:r>
        <w:rPr>
          <w:rFonts w:eastAsiaTheme="minorEastAsia"/>
          <w:color w:val="000000" w:themeColor="text1"/>
          <w:kern w:val="0"/>
          <w:szCs w:val="21"/>
        </w:rPr>
        <w:t xml:space="preserve"> </w:t>
      </w:r>
      <w:r>
        <w:rPr>
          <w:rFonts w:eastAsiaTheme="minorEastAsia" w:hint="eastAsia"/>
          <w:color w:val="000000" w:themeColor="text1"/>
          <w:kern w:val="0"/>
          <w:szCs w:val="21"/>
        </w:rPr>
        <w:t>西班牙社会与文化</w:t>
      </w:r>
      <w:r w:rsidRPr="00AA52B0">
        <w:rPr>
          <w:rFonts w:eastAsiaTheme="minorEastAsia"/>
          <w:color w:val="000000" w:themeColor="text1"/>
          <w:kern w:val="0"/>
          <w:szCs w:val="21"/>
        </w:rPr>
        <w:t xml:space="preserve"> [M]. </w:t>
      </w:r>
      <w:r>
        <w:rPr>
          <w:rFonts w:eastAsiaTheme="minorEastAsia" w:hint="eastAsia"/>
          <w:color w:val="000000" w:themeColor="text1"/>
          <w:kern w:val="0"/>
          <w:szCs w:val="21"/>
        </w:rPr>
        <w:t>北京</w:t>
      </w:r>
      <w:r w:rsidRPr="00AA52B0">
        <w:rPr>
          <w:rFonts w:eastAsiaTheme="minorEastAsia"/>
          <w:color w:val="000000" w:themeColor="text1"/>
          <w:kern w:val="0"/>
          <w:szCs w:val="21"/>
        </w:rPr>
        <w:t>：</w:t>
      </w:r>
      <w:r>
        <w:rPr>
          <w:rFonts w:eastAsiaTheme="minorEastAsia" w:hint="eastAsia"/>
          <w:color w:val="000000" w:themeColor="text1"/>
          <w:kern w:val="0"/>
          <w:szCs w:val="21"/>
        </w:rPr>
        <w:t>北京大学</w:t>
      </w:r>
      <w:r w:rsidRPr="00AA52B0">
        <w:rPr>
          <w:rFonts w:eastAsiaTheme="minorEastAsia"/>
          <w:color w:val="000000" w:themeColor="text1"/>
          <w:kern w:val="0"/>
          <w:szCs w:val="21"/>
        </w:rPr>
        <w:t>出版社，</w:t>
      </w:r>
      <w:r w:rsidRPr="00AA52B0">
        <w:rPr>
          <w:rFonts w:eastAsiaTheme="minorEastAsia"/>
          <w:color w:val="000000" w:themeColor="text1"/>
          <w:kern w:val="0"/>
          <w:szCs w:val="21"/>
        </w:rPr>
        <w:t>20</w:t>
      </w:r>
      <w:r>
        <w:rPr>
          <w:rFonts w:eastAsiaTheme="minorEastAsia"/>
          <w:color w:val="000000" w:themeColor="text1"/>
          <w:kern w:val="0"/>
          <w:szCs w:val="21"/>
        </w:rPr>
        <w:t>14</w:t>
      </w:r>
      <w:r w:rsidRPr="00AA52B0">
        <w:rPr>
          <w:rFonts w:eastAsiaTheme="minorEastAsia"/>
          <w:color w:val="000000" w:themeColor="text1"/>
          <w:kern w:val="0"/>
          <w:szCs w:val="21"/>
        </w:rPr>
        <w:t>.</w:t>
      </w:r>
    </w:p>
    <w:p w14:paraId="5D83DCD9" w14:textId="77777777" w:rsidR="00E97A74" w:rsidRDefault="00E97A74" w:rsidP="00E97A74">
      <w:pPr>
        <w:ind w:left="420" w:hangingChars="200" w:hanging="420"/>
        <w:rPr>
          <w:rFonts w:eastAsiaTheme="minorEastAsia"/>
          <w:color w:val="000000" w:themeColor="text1"/>
          <w:kern w:val="0"/>
          <w:szCs w:val="21"/>
        </w:rPr>
      </w:pPr>
      <w:r w:rsidRPr="00AA52B0">
        <w:rPr>
          <w:rFonts w:eastAsiaTheme="minorEastAsia"/>
          <w:color w:val="000000" w:themeColor="text1"/>
          <w:kern w:val="0"/>
          <w:szCs w:val="21"/>
        </w:rPr>
        <w:t xml:space="preserve">[2] </w:t>
      </w:r>
      <w:r>
        <w:rPr>
          <w:rFonts w:eastAsiaTheme="minorEastAsia" w:hint="eastAsia"/>
          <w:color w:val="000000" w:themeColor="text1"/>
          <w:kern w:val="0"/>
          <w:szCs w:val="21"/>
        </w:rPr>
        <w:t>李多</w:t>
      </w:r>
      <w:r w:rsidRPr="00AA52B0">
        <w:rPr>
          <w:rFonts w:eastAsiaTheme="minorEastAsia"/>
          <w:color w:val="000000" w:themeColor="text1"/>
          <w:kern w:val="0"/>
          <w:szCs w:val="21"/>
        </w:rPr>
        <w:t>.</w:t>
      </w:r>
      <w:r>
        <w:rPr>
          <w:rFonts w:eastAsiaTheme="minorEastAsia" w:hint="eastAsia"/>
          <w:color w:val="000000" w:themeColor="text1"/>
          <w:kern w:val="0"/>
          <w:szCs w:val="21"/>
        </w:rPr>
        <w:t>拉美文化概论</w:t>
      </w:r>
      <w:r w:rsidRPr="00AA52B0">
        <w:rPr>
          <w:rFonts w:eastAsiaTheme="minorEastAsia"/>
          <w:color w:val="000000" w:themeColor="text1"/>
          <w:kern w:val="0"/>
          <w:szCs w:val="21"/>
        </w:rPr>
        <w:t>[M].</w:t>
      </w:r>
      <w:r>
        <w:rPr>
          <w:rFonts w:eastAsiaTheme="minorEastAsia"/>
          <w:color w:val="000000" w:themeColor="text1"/>
          <w:kern w:val="0"/>
          <w:szCs w:val="21"/>
        </w:rPr>
        <w:t xml:space="preserve"> </w:t>
      </w:r>
      <w:r>
        <w:rPr>
          <w:rFonts w:eastAsiaTheme="minorEastAsia" w:hint="eastAsia"/>
          <w:color w:val="000000" w:themeColor="text1"/>
          <w:kern w:val="0"/>
          <w:szCs w:val="21"/>
        </w:rPr>
        <w:t>上海</w:t>
      </w:r>
      <w:r w:rsidRPr="00AA52B0">
        <w:rPr>
          <w:rFonts w:eastAsiaTheme="minorEastAsia"/>
          <w:color w:val="000000" w:themeColor="text1"/>
          <w:kern w:val="0"/>
          <w:szCs w:val="21"/>
        </w:rPr>
        <w:t>：</w:t>
      </w:r>
      <w:r>
        <w:rPr>
          <w:rFonts w:eastAsiaTheme="minorEastAsia" w:hint="eastAsia"/>
          <w:color w:val="000000" w:themeColor="text1"/>
          <w:kern w:val="0"/>
          <w:szCs w:val="21"/>
        </w:rPr>
        <w:t>上海外语教育出版社</w:t>
      </w:r>
      <w:r w:rsidRPr="00AA52B0">
        <w:rPr>
          <w:rFonts w:eastAsiaTheme="minorEastAsia"/>
          <w:color w:val="000000" w:themeColor="text1"/>
          <w:kern w:val="0"/>
          <w:szCs w:val="21"/>
        </w:rPr>
        <w:t>，</w:t>
      </w:r>
      <w:r w:rsidRPr="00AA52B0">
        <w:rPr>
          <w:rFonts w:eastAsiaTheme="minorEastAsia"/>
          <w:color w:val="000000" w:themeColor="text1"/>
          <w:kern w:val="0"/>
          <w:szCs w:val="21"/>
        </w:rPr>
        <w:t>20</w:t>
      </w:r>
      <w:r>
        <w:rPr>
          <w:rFonts w:eastAsiaTheme="minorEastAsia"/>
          <w:color w:val="000000" w:themeColor="text1"/>
          <w:kern w:val="0"/>
          <w:szCs w:val="21"/>
        </w:rPr>
        <w:t>09</w:t>
      </w:r>
      <w:r w:rsidRPr="00AA52B0">
        <w:rPr>
          <w:rFonts w:eastAsiaTheme="minorEastAsia"/>
          <w:color w:val="000000" w:themeColor="text1"/>
          <w:kern w:val="0"/>
          <w:szCs w:val="21"/>
        </w:rPr>
        <w:t>.</w:t>
      </w:r>
    </w:p>
    <w:p w14:paraId="26BC5756" w14:textId="77777777" w:rsidR="00E97A74" w:rsidRPr="007A164F" w:rsidRDefault="00E97A74" w:rsidP="00E97A74">
      <w:pPr>
        <w:ind w:left="420" w:hangingChars="200" w:hanging="420"/>
        <w:rPr>
          <w:rFonts w:eastAsiaTheme="minorEastAsia"/>
          <w:color w:val="000000" w:themeColor="text1"/>
          <w:kern w:val="0"/>
          <w:szCs w:val="21"/>
          <w:lang w:val="es-419"/>
        </w:rPr>
      </w:pPr>
      <w:r w:rsidRPr="007A164F">
        <w:rPr>
          <w:rFonts w:eastAsiaTheme="minorEastAsia"/>
          <w:color w:val="000000" w:themeColor="text1"/>
          <w:kern w:val="0"/>
          <w:szCs w:val="21"/>
          <w:lang w:val="es-419"/>
        </w:rPr>
        <w:t xml:space="preserve">[3] </w:t>
      </w:r>
      <w:r w:rsidR="009546A2">
        <w:fldChar w:fldCharType="begin"/>
      </w:r>
      <w:r w:rsidR="009546A2">
        <w:instrText xml:space="preserve"> HYPERLINK "https://dialnet.unirioja.es/servlet/autor?codigo=161091" </w:instrText>
      </w:r>
      <w:r w:rsidR="009546A2">
        <w:fldChar w:fldCharType="separate"/>
      </w:r>
      <w:r>
        <w:rPr>
          <w:color w:val="000000" w:themeColor="text1"/>
          <w:szCs w:val="24"/>
          <w:lang w:val="es-ES"/>
        </w:rPr>
        <w:t>Ramón Tamames</w:t>
      </w:r>
      <w:r w:rsidR="009546A2">
        <w:rPr>
          <w:color w:val="000000" w:themeColor="text1"/>
          <w:szCs w:val="24"/>
          <w:lang w:val="es-ES"/>
        </w:rPr>
        <w:fldChar w:fldCharType="end"/>
      </w:r>
      <w:r>
        <w:rPr>
          <w:color w:val="000000" w:themeColor="text1"/>
          <w:szCs w:val="24"/>
          <w:lang w:val="es-ES"/>
        </w:rPr>
        <w:t>, Sebastián Quesada Marco. Imágenes de España</w:t>
      </w:r>
      <w:r w:rsidRPr="007A164F">
        <w:rPr>
          <w:rFonts w:eastAsiaTheme="minorEastAsia"/>
          <w:color w:val="000000" w:themeColor="text1"/>
          <w:kern w:val="0"/>
          <w:szCs w:val="21"/>
          <w:lang w:val="es-419"/>
        </w:rPr>
        <w:t>[M]</w:t>
      </w:r>
      <w:r w:rsidRPr="006E07B8">
        <w:rPr>
          <w:color w:val="000000" w:themeColor="text1"/>
          <w:szCs w:val="24"/>
          <w:lang w:val="es-419"/>
        </w:rPr>
        <w:t>.</w:t>
      </w:r>
      <w:r>
        <w:rPr>
          <w:color w:val="000000" w:themeColor="text1"/>
          <w:szCs w:val="24"/>
          <w:lang w:val="es-ES"/>
        </w:rPr>
        <w:t xml:space="preserve"> </w:t>
      </w:r>
      <w:r w:rsidRPr="006E07B8">
        <w:rPr>
          <w:rStyle w:val="af2"/>
          <w:color w:val="000000" w:themeColor="text1"/>
          <w:szCs w:val="24"/>
          <w:shd w:val="clear" w:color="auto" w:fill="FFFFFF"/>
          <w:lang w:val="es-419"/>
        </w:rPr>
        <w:t>Edelsa</w:t>
      </w:r>
      <w:r>
        <w:rPr>
          <w:color w:val="000000" w:themeColor="text1"/>
          <w:szCs w:val="24"/>
          <w:shd w:val="clear" w:color="auto" w:fill="FFFFFF"/>
          <w:lang w:val="es-419"/>
        </w:rPr>
        <w:t xml:space="preserve"> </w:t>
      </w:r>
      <w:r w:rsidRPr="006E07B8">
        <w:rPr>
          <w:color w:val="000000" w:themeColor="text1"/>
          <w:szCs w:val="24"/>
          <w:shd w:val="clear" w:color="auto" w:fill="FFFFFF"/>
          <w:lang w:val="es-419"/>
        </w:rPr>
        <w:t>Grupo Didascalia S.A.</w:t>
      </w:r>
      <w:r>
        <w:rPr>
          <w:rFonts w:hint="eastAsia"/>
          <w:color w:val="000000" w:themeColor="text1"/>
          <w:szCs w:val="24"/>
          <w:lang w:val="es-419"/>
        </w:rPr>
        <w:t>,</w:t>
      </w:r>
      <w:r>
        <w:rPr>
          <w:color w:val="000000" w:themeColor="text1"/>
          <w:szCs w:val="24"/>
          <w:lang w:val="es-419"/>
        </w:rPr>
        <w:t xml:space="preserve"> </w:t>
      </w:r>
      <w:r w:rsidRPr="006E07B8">
        <w:rPr>
          <w:color w:val="000000" w:themeColor="text1"/>
          <w:szCs w:val="24"/>
          <w:lang w:val="es-419"/>
        </w:rPr>
        <w:t>20</w:t>
      </w:r>
      <w:r>
        <w:rPr>
          <w:color w:val="000000" w:themeColor="text1"/>
          <w:szCs w:val="24"/>
          <w:lang w:val="es-ES"/>
        </w:rPr>
        <w:t>01</w:t>
      </w:r>
      <w:r w:rsidRPr="006E07B8">
        <w:rPr>
          <w:color w:val="000000" w:themeColor="text1"/>
          <w:szCs w:val="24"/>
          <w:lang w:val="es-419"/>
        </w:rPr>
        <w:t>．</w:t>
      </w:r>
    </w:p>
    <w:p w14:paraId="22A21864" w14:textId="6C2FCF98" w:rsidR="00E97A74" w:rsidRDefault="00E97A74" w:rsidP="00E97A74">
      <w:pPr>
        <w:pStyle w:val="af"/>
        <w:spacing w:before="0" w:after="0"/>
        <w:jc w:val="both"/>
        <w:rPr>
          <w:rFonts w:asciiTheme="majorEastAsia" w:eastAsiaTheme="majorEastAsia" w:hAnsiTheme="majorEastAsia"/>
          <w:color w:val="000000" w:themeColor="text1"/>
        </w:rPr>
      </w:pPr>
    </w:p>
    <w:p w14:paraId="013BDB8E" w14:textId="4E76E199" w:rsidR="00E97A74" w:rsidRDefault="00E97A74" w:rsidP="00E97A74">
      <w:pPr>
        <w:pStyle w:val="af"/>
        <w:spacing w:before="0" w:after="0"/>
        <w:jc w:val="both"/>
        <w:rPr>
          <w:rFonts w:asciiTheme="majorEastAsia" w:eastAsiaTheme="majorEastAsia" w:hAnsiTheme="majorEastAsia"/>
          <w:color w:val="000000" w:themeColor="text1"/>
        </w:rPr>
      </w:pPr>
    </w:p>
    <w:p w14:paraId="41B99521" w14:textId="22BF0EEE" w:rsidR="00E97A74" w:rsidRDefault="00E97A74" w:rsidP="00E97A74">
      <w:pPr>
        <w:pStyle w:val="af"/>
        <w:spacing w:before="0" w:after="0"/>
        <w:jc w:val="both"/>
        <w:rPr>
          <w:rFonts w:asciiTheme="majorEastAsia" w:eastAsiaTheme="majorEastAsia" w:hAnsiTheme="majorEastAsia"/>
          <w:color w:val="000000" w:themeColor="text1"/>
        </w:rPr>
      </w:pPr>
    </w:p>
    <w:p w14:paraId="16AC7A29" w14:textId="62AD001E" w:rsidR="00E97A74" w:rsidRDefault="00E97A74" w:rsidP="00E97A74">
      <w:pPr>
        <w:pStyle w:val="af"/>
        <w:spacing w:before="0" w:after="0"/>
        <w:jc w:val="both"/>
        <w:rPr>
          <w:rFonts w:asciiTheme="majorEastAsia" w:eastAsiaTheme="majorEastAsia" w:hAnsiTheme="majorEastAsia"/>
          <w:color w:val="000000" w:themeColor="text1"/>
        </w:rPr>
      </w:pPr>
    </w:p>
    <w:p w14:paraId="21EA5944" w14:textId="247C623F" w:rsidR="00E97A74" w:rsidRDefault="00E97A74" w:rsidP="00E97A74">
      <w:pPr>
        <w:pStyle w:val="af"/>
        <w:spacing w:before="0" w:after="0"/>
        <w:jc w:val="both"/>
        <w:rPr>
          <w:rFonts w:asciiTheme="majorEastAsia" w:eastAsiaTheme="majorEastAsia" w:hAnsiTheme="majorEastAsia"/>
          <w:color w:val="000000" w:themeColor="text1"/>
        </w:rPr>
      </w:pPr>
    </w:p>
    <w:p w14:paraId="52D1BDC3" w14:textId="3810F3A7" w:rsidR="00E97A74" w:rsidRDefault="00E97A74">
      <w:pPr>
        <w:widowControl/>
        <w:jc w:val="left"/>
        <w:rPr>
          <w:rFonts w:asciiTheme="majorEastAsia" w:eastAsiaTheme="majorEastAsia" w:hAnsiTheme="majorEastAsia" w:cs="??"/>
          <w:color w:val="000000" w:themeColor="text1"/>
          <w:kern w:val="0"/>
          <w:sz w:val="24"/>
          <w:szCs w:val="24"/>
          <w:u w:color="000000"/>
        </w:rPr>
      </w:pPr>
      <w:r>
        <w:rPr>
          <w:rFonts w:asciiTheme="majorEastAsia" w:eastAsiaTheme="majorEastAsia" w:hAnsiTheme="majorEastAsia"/>
          <w:color w:val="000000" w:themeColor="text1"/>
        </w:rPr>
        <w:br w:type="page"/>
      </w:r>
    </w:p>
    <w:p w14:paraId="4F1B82F6" w14:textId="62A71EAF" w:rsidR="00E97A74" w:rsidRPr="006E3532" w:rsidRDefault="00C03EC4" w:rsidP="009E50AE">
      <w:pPr>
        <w:spacing w:beforeLines="50" w:before="156" w:afterLines="50" w:after="156" w:line="400" w:lineRule="exact"/>
        <w:jc w:val="center"/>
        <w:outlineLvl w:val="0"/>
        <w:rPr>
          <w:rStyle w:val="110"/>
        </w:rPr>
      </w:pPr>
      <w:bookmarkStart w:id="47" w:name="_Toc88604823"/>
      <w:r>
        <w:rPr>
          <w:rStyle w:val="110"/>
          <w:rFonts w:hint="eastAsia"/>
        </w:rPr>
        <w:lastRenderedPageBreak/>
        <w:t>《西班牙文学》</w:t>
      </w:r>
      <w:r w:rsidR="00E97A74" w:rsidRPr="006E3532">
        <w:rPr>
          <w:rStyle w:val="110"/>
          <w:rFonts w:hint="eastAsia"/>
        </w:rPr>
        <w:t>教学大纲</w:t>
      </w:r>
      <w:bookmarkEnd w:id="47"/>
    </w:p>
    <w:p w14:paraId="6D7BEECE" w14:textId="77777777" w:rsidR="00E97A74" w:rsidRDefault="00E97A74" w:rsidP="00E97A74">
      <w:pPr>
        <w:pStyle w:val="Default"/>
        <w:snapToGrid w:val="0"/>
        <w:spacing w:beforeLines="50" w:before="156" w:afterLines="50" w:after="156" w:line="400" w:lineRule="exact"/>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E97A74" w14:paraId="222275F1" w14:textId="77777777">
        <w:trPr>
          <w:trHeight w:val="426"/>
          <w:jc w:val="center"/>
        </w:trPr>
        <w:tc>
          <w:tcPr>
            <w:tcW w:w="1512" w:type="dxa"/>
            <w:vMerge w:val="restart"/>
            <w:vAlign w:val="center"/>
          </w:tcPr>
          <w:p w14:paraId="46855410"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03F6D424"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2F3512E4" w14:textId="77777777" w:rsidR="00E97A74" w:rsidRDefault="00E97A74" w:rsidP="00E97A74">
            <w:pPr>
              <w:spacing w:line="400" w:lineRule="exact"/>
              <w:jc w:val="center"/>
              <w:rPr>
                <w:rFonts w:ascii="宋体" w:hAnsi="宋体" w:cs="宋体"/>
                <w:kern w:val="0"/>
                <w:sz w:val="18"/>
                <w:szCs w:val="18"/>
              </w:rPr>
            </w:pPr>
            <w:r>
              <w:rPr>
                <w:rFonts w:ascii="宋体" w:hAnsi="宋体" w:cs="宋体" w:hint="eastAsia"/>
                <w:kern w:val="0"/>
                <w:sz w:val="18"/>
                <w:szCs w:val="18"/>
              </w:rPr>
              <w:t>西班牙文学</w:t>
            </w:r>
          </w:p>
        </w:tc>
      </w:tr>
      <w:tr w:rsidR="00E97A74" w14:paraId="0D7BF58A" w14:textId="77777777">
        <w:trPr>
          <w:trHeight w:val="426"/>
          <w:jc w:val="center"/>
        </w:trPr>
        <w:tc>
          <w:tcPr>
            <w:tcW w:w="1512" w:type="dxa"/>
            <w:vMerge/>
            <w:vAlign w:val="center"/>
          </w:tcPr>
          <w:p w14:paraId="1F137279" w14:textId="77777777" w:rsidR="00E97A74" w:rsidRDefault="00E97A74" w:rsidP="00E97A74">
            <w:pPr>
              <w:spacing w:line="400" w:lineRule="exact"/>
              <w:jc w:val="center"/>
              <w:rPr>
                <w:rFonts w:ascii="宋体" w:hAnsi="宋体" w:cs="宋体"/>
                <w:b/>
                <w:bCs/>
                <w:sz w:val="18"/>
                <w:szCs w:val="18"/>
              </w:rPr>
            </w:pPr>
          </w:p>
        </w:tc>
        <w:tc>
          <w:tcPr>
            <w:tcW w:w="1275" w:type="dxa"/>
            <w:vAlign w:val="center"/>
          </w:tcPr>
          <w:p w14:paraId="481B5037"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5AE13A07" w14:textId="77777777" w:rsidR="00E97A74" w:rsidRPr="00591193" w:rsidRDefault="00E97A74" w:rsidP="00E97A74">
            <w:pPr>
              <w:spacing w:line="400" w:lineRule="exact"/>
              <w:jc w:val="center"/>
              <w:rPr>
                <w:kern w:val="0"/>
                <w:sz w:val="18"/>
                <w:szCs w:val="18"/>
              </w:rPr>
            </w:pPr>
            <w:r w:rsidRPr="00591193">
              <w:rPr>
                <w:kern w:val="0"/>
                <w:sz w:val="18"/>
                <w:szCs w:val="18"/>
              </w:rPr>
              <w:t xml:space="preserve">Spanish Literature </w:t>
            </w:r>
            <w:r w:rsidRPr="00591193">
              <w:rPr>
                <w:rFonts w:eastAsia="楷体_GB2312"/>
                <w:szCs w:val="24"/>
              </w:rPr>
              <w:t xml:space="preserve"> </w:t>
            </w:r>
          </w:p>
        </w:tc>
      </w:tr>
      <w:tr w:rsidR="00E97A74" w14:paraId="756E205D" w14:textId="77777777">
        <w:trPr>
          <w:trHeight w:val="425"/>
          <w:jc w:val="center"/>
        </w:trPr>
        <w:tc>
          <w:tcPr>
            <w:tcW w:w="1512" w:type="dxa"/>
            <w:vAlign w:val="center"/>
          </w:tcPr>
          <w:p w14:paraId="67875E30"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4F3533F9" w14:textId="77777777" w:rsidR="00E97A74" w:rsidRDefault="00E97A74" w:rsidP="00E97A74">
            <w:pPr>
              <w:spacing w:line="400" w:lineRule="exact"/>
              <w:jc w:val="center"/>
              <w:rPr>
                <w:rFonts w:ascii="宋体" w:hAnsi="宋体" w:cs="宋体"/>
                <w:kern w:val="0"/>
                <w:sz w:val="18"/>
                <w:szCs w:val="18"/>
              </w:rPr>
            </w:pPr>
            <w:r w:rsidRPr="00290EC2">
              <w:rPr>
                <w:kern w:val="0"/>
                <w:sz w:val="18"/>
                <w:szCs w:val="18"/>
              </w:rPr>
              <w:t xml:space="preserve">78008041 </w:t>
            </w:r>
          </w:p>
        </w:tc>
        <w:tc>
          <w:tcPr>
            <w:tcW w:w="1197" w:type="dxa"/>
            <w:gridSpan w:val="2"/>
            <w:vAlign w:val="center"/>
          </w:tcPr>
          <w:p w14:paraId="4717BDCF"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74D98CAE" w14:textId="77777777" w:rsidR="00E97A74" w:rsidRDefault="00E97A74" w:rsidP="00E97A74">
            <w:pPr>
              <w:spacing w:line="400" w:lineRule="exact"/>
              <w:jc w:val="center"/>
              <w:rPr>
                <w:rFonts w:ascii="宋体" w:hAnsi="宋体" w:cs="宋体"/>
                <w:sz w:val="18"/>
                <w:szCs w:val="18"/>
              </w:rPr>
            </w:pPr>
            <w:r>
              <w:rPr>
                <w:rFonts w:ascii="宋体" w:hAnsi="宋体" w:cs="宋体" w:hint="eastAsia"/>
                <w:sz w:val="18"/>
                <w:szCs w:val="18"/>
              </w:rPr>
              <w:t>外国语学院</w:t>
            </w:r>
          </w:p>
        </w:tc>
        <w:tc>
          <w:tcPr>
            <w:tcW w:w="1179" w:type="dxa"/>
            <w:vAlign w:val="center"/>
          </w:tcPr>
          <w:p w14:paraId="58F6F149"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149363F3" w14:textId="77777777" w:rsidR="00E97A74" w:rsidRPr="00290EC2" w:rsidRDefault="00E97A74" w:rsidP="00E97A74">
            <w:pPr>
              <w:spacing w:line="400" w:lineRule="exact"/>
              <w:jc w:val="center"/>
              <w:rPr>
                <w:sz w:val="18"/>
                <w:szCs w:val="18"/>
              </w:rPr>
            </w:pPr>
            <w:r w:rsidRPr="00290EC2">
              <w:rPr>
                <w:sz w:val="18"/>
                <w:szCs w:val="18"/>
              </w:rPr>
              <w:t>2021.10</w:t>
            </w:r>
          </w:p>
        </w:tc>
      </w:tr>
      <w:tr w:rsidR="00E97A74" w14:paraId="78C36639" w14:textId="77777777">
        <w:trPr>
          <w:trHeight w:val="425"/>
          <w:jc w:val="center"/>
        </w:trPr>
        <w:tc>
          <w:tcPr>
            <w:tcW w:w="1512" w:type="dxa"/>
            <w:vAlign w:val="center"/>
          </w:tcPr>
          <w:p w14:paraId="1CDC8DBE"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54367289" w14:textId="77777777" w:rsidR="00E97A74" w:rsidRDefault="00E97A74" w:rsidP="00E97A74">
            <w:pPr>
              <w:spacing w:line="400" w:lineRule="exact"/>
              <w:jc w:val="center"/>
              <w:rPr>
                <w:rFonts w:ascii="宋体" w:hAnsi="宋体" w:cs="宋体"/>
                <w:kern w:val="0"/>
                <w:sz w:val="18"/>
                <w:szCs w:val="18"/>
              </w:rPr>
            </w:pPr>
            <w:r>
              <w:rPr>
                <w:rFonts w:ascii="宋体" w:hAnsi="宋体" w:cs="宋体" w:hint="eastAsia"/>
                <w:kern w:val="0"/>
                <w:sz w:val="18"/>
                <w:szCs w:val="18"/>
              </w:rPr>
              <w:t>专业必修</w:t>
            </w:r>
          </w:p>
        </w:tc>
        <w:tc>
          <w:tcPr>
            <w:tcW w:w="1197" w:type="dxa"/>
            <w:gridSpan w:val="2"/>
            <w:vAlign w:val="center"/>
          </w:tcPr>
          <w:p w14:paraId="47D4DAAB"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4BD5B759" w14:textId="77777777" w:rsidR="00E97A74" w:rsidRPr="00290EC2" w:rsidRDefault="00E97A74" w:rsidP="00E97A74">
            <w:pPr>
              <w:spacing w:line="400" w:lineRule="exact"/>
              <w:jc w:val="center"/>
              <w:rPr>
                <w:sz w:val="18"/>
                <w:szCs w:val="18"/>
              </w:rPr>
            </w:pPr>
            <w:r w:rsidRPr="00290EC2">
              <w:rPr>
                <w:sz w:val="18"/>
                <w:szCs w:val="18"/>
              </w:rPr>
              <w:t>2</w:t>
            </w:r>
          </w:p>
        </w:tc>
        <w:tc>
          <w:tcPr>
            <w:tcW w:w="1179" w:type="dxa"/>
            <w:vAlign w:val="center"/>
          </w:tcPr>
          <w:p w14:paraId="60E7BA61"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34E60E67" w14:textId="77777777" w:rsidR="00E97A74" w:rsidRPr="00290EC2" w:rsidRDefault="00E97A74" w:rsidP="00E97A74">
            <w:pPr>
              <w:spacing w:line="400" w:lineRule="exact"/>
              <w:jc w:val="center"/>
              <w:rPr>
                <w:sz w:val="18"/>
                <w:szCs w:val="18"/>
              </w:rPr>
            </w:pPr>
            <w:r w:rsidRPr="00290EC2">
              <w:rPr>
                <w:sz w:val="18"/>
                <w:szCs w:val="18"/>
              </w:rPr>
              <w:t>32</w:t>
            </w:r>
          </w:p>
        </w:tc>
      </w:tr>
      <w:tr w:rsidR="00E97A74" w14:paraId="228BAAB2" w14:textId="77777777" w:rsidTr="00E97A74">
        <w:trPr>
          <w:trHeight w:val="425"/>
          <w:jc w:val="center"/>
        </w:trPr>
        <w:tc>
          <w:tcPr>
            <w:tcW w:w="1512" w:type="dxa"/>
            <w:vAlign w:val="center"/>
          </w:tcPr>
          <w:p w14:paraId="7B358C9E"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先修课程</w:t>
            </w:r>
          </w:p>
        </w:tc>
        <w:tc>
          <w:tcPr>
            <w:tcW w:w="6698" w:type="dxa"/>
            <w:gridSpan w:val="9"/>
            <w:vAlign w:val="center"/>
          </w:tcPr>
          <w:p w14:paraId="5060899A" w14:textId="77777777" w:rsidR="00E97A74" w:rsidRPr="00290EC2" w:rsidRDefault="00E97A74" w:rsidP="00E97A74">
            <w:pPr>
              <w:spacing w:line="400" w:lineRule="exact"/>
              <w:jc w:val="center"/>
              <w:rPr>
                <w:rFonts w:ascii="宋体" w:hAnsi="宋体" w:cs="宋体"/>
                <w:sz w:val="18"/>
                <w:szCs w:val="18"/>
              </w:rPr>
            </w:pPr>
            <w:r w:rsidRPr="00290EC2">
              <w:rPr>
                <w:rFonts w:ascii="宋体" w:hAnsi="宋体" w:cs="宋体"/>
                <w:sz w:val="18"/>
                <w:szCs w:val="18"/>
              </w:rPr>
              <w:fldChar w:fldCharType="begin"/>
            </w:r>
            <w:r w:rsidRPr="00290EC2">
              <w:rPr>
                <w:rFonts w:ascii="宋体" w:hAnsi="宋体" w:cs="宋体"/>
                <w:sz w:val="18"/>
                <w:szCs w:val="18"/>
              </w:rPr>
              <w:instrText xml:space="preserve"> MERGEFIELD "</w:instrText>
            </w:r>
            <w:r w:rsidRPr="00290EC2">
              <w:rPr>
                <w:rFonts w:ascii="宋体" w:hAnsi="宋体" w:cs="宋体" w:hint="eastAsia"/>
                <w:sz w:val="18"/>
                <w:szCs w:val="18"/>
              </w:rPr>
              <w:instrText>先修课程</w:instrText>
            </w:r>
            <w:r w:rsidRPr="00290EC2">
              <w:rPr>
                <w:rFonts w:ascii="宋体" w:hAnsi="宋体" w:cs="宋体"/>
                <w:sz w:val="18"/>
                <w:szCs w:val="18"/>
              </w:rPr>
              <w:instrText>1</w:instrText>
            </w:r>
            <w:r w:rsidRPr="00290EC2">
              <w:rPr>
                <w:rFonts w:ascii="宋体" w:hAnsi="宋体" w:cs="宋体" w:hint="eastAsia"/>
                <w:sz w:val="18"/>
                <w:szCs w:val="18"/>
              </w:rPr>
              <w:instrText>名称</w:instrText>
            </w:r>
            <w:r w:rsidRPr="00290EC2">
              <w:rPr>
                <w:rFonts w:ascii="宋体" w:hAnsi="宋体" w:cs="宋体"/>
                <w:sz w:val="18"/>
                <w:szCs w:val="18"/>
              </w:rPr>
              <w:instrText>"</w:instrText>
            </w:r>
            <w:r w:rsidRPr="00290EC2">
              <w:rPr>
                <w:rFonts w:ascii="宋体" w:hAnsi="宋体" w:cs="宋体"/>
                <w:sz w:val="18"/>
                <w:szCs w:val="18"/>
              </w:rPr>
              <w:fldChar w:fldCharType="separate"/>
            </w:r>
            <w:r w:rsidRPr="00290EC2">
              <w:rPr>
                <w:rFonts w:ascii="宋体" w:hAnsi="宋体" w:cs="宋体" w:hint="eastAsia"/>
                <w:sz w:val="18"/>
                <w:szCs w:val="18"/>
              </w:rPr>
              <w:t>西班牙语泛读</w:t>
            </w:r>
            <w:r w:rsidRPr="00290EC2">
              <w:rPr>
                <w:rFonts w:ascii="宋体" w:hAnsi="宋体" w:cs="宋体"/>
                <w:sz w:val="18"/>
                <w:szCs w:val="18"/>
              </w:rPr>
              <w:fldChar w:fldCharType="end"/>
            </w:r>
          </w:p>
        </w:tc>
      </w:tr>
      <w:tr w:rsidR="00E97A74" w14:paraId="0A0DEBA1" w14:textId="77777777" w:rsidTr="00E97A74">
        <w:trPr>
          <w:trHeight w:val="425"/>
          <w:jc w:val="center"/>
        </w:trPr>
        <w:tc>
          <w:tcPr>
            <w:tcW w:w="1512" w:type="dxa"/>
            <w:vAlign w:val="center"/>
          </w:tcPr>
          <w:p w14:paraId="632028A8"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先修课程代码</w:t>
            </w:r>
          </w:p>
        </w:tc>
        <w:tc>
          <w:tcPr>
            <w:tcW w:w="6698" w:type="dxa"/>
            <w:gridSpan w:val="9"/>
            <w:vAlign w:val="center"/>
          </w:tcPr>
          <w:p w14:paraId="63C4A57F" w14:textId="77777777" w:rsidR="00E97A74" w:rsidRPr="00290EC2" w:rsidRDefault="00E97A74" w:rsidP="00E97A74">
            <w:pPr>
              <w:spacing w:line="400" w:lineRule="exact"/>
              <w:jc w:val="center"/>
              <w:rPr>
                <w:rFonts w:ascii="宋体" w:hAnsi="宋体" w:cs="宋体"/>
                <w:sz w:val="18"/>
                <w:szCs w:val="18"/>
              </w:rPr>
            </w:pPr>
            <w:r w:rsidRPr="00290EC2">
              <w:rPr>
                <w:kern w:val="0"/>
                <w:sz w:val="18"/>
                <w:szCs w:val="18"/>
              </w:rPr>
              <w:fldChar w:fldCharType="begin"/>
            </w:r>
            <w:r w:rsidRPr="00290EC2">
              <w:rPr>
                <w:kern w:val="0"/>
                <w:sz w:val="18"/>
                <w:szCs w:val="18"/>
              </w:rPr>
              <w:instrText xml:space="preserve"> MERGEFIELD "</w:instrText>
            </w:r>
            <w:r w:rsidRPr="00290EC2">
              <w:rPr>
                <w:rFonts w:hint="eastAsia"/>
                <w:kern w:val="0"/>
                <w:sz w:val="18"/>
                <w:szCs w:val="18"/>
              </w:rPr>
              <w:instrText>先修课程</w:instrText>
            </w:r>
            <w:r w:rsidRPr="00290EC2">
              <w:rPr>
                <w:kern w:val="0"/>
                <w:sz w:val="18"/>
                <w:szCs w:val="18"/>
              </w:rPr>
              <w:instrText>1</w:instrText>
            </w:r>
            <w:r w:rsidRPr="00290EC2">
              <w:rPr>
                <w:rFonts w:hint="eastAsia"/>
                <w:kern w:val="0"/>
                <w:sz w:val="18"/>
                <w:szCs w:val="18"/>
              </w:rPr>
              <w:instrText>编码</w:instrText>
            </w:r>
            <w:r w:rsidRPr="00290EC2">
              <w:rPr>
                <w:kern w:val="0"/>
                <w:sz w:val="18"/>
                <w:szCs w:val="18"/>
              </w:rPr>
              <w:instrText>"</w:instrText>
            </w:r>
            <w:r w:rsidRPr="00290EC2">
              <w:rPr>
                <w:kern w:val="0"/>
                <w:sz w:val="18"/>
                <w:szCs w:val="18"/>
              </w:rPr>
              <w:fldChar w:fldCharType="separate"/>
            </w:r>
            <w:r w:rsidRPr="00290EC2">
              <w:rPr>
                <w:kern w:val="0"/>
                <w:sz w:val="18"/>
                <w:szCs w:val="18"/>
              </w:rPr>
              <w:t>78005-3#</w:t>
            </w:r>
            <w:r w:rsidRPr="00290EC2">
              <w:rPr>
                <w:kern w:val="0"/>
                <w:sz w:val="18"/>
                <w:szCs w:val="18"/>
              </w:rPr>
              <w:fldChar w:fldCharType="end"/>
            </w:r>
          </w:p>
        </w:tc>
      </w:tr>
      <w:tr w:rsidR="00E97A74" w14:paraId="2E66BD32" w14:textId="77777777">
        <w:trPr>
          <w:trHeight w:val="426"/>
          <w:jc w:val="center"/>
        </w:trPr>
        <w:tc>
          <w:tcPr>
            <w:tcW w:w="1512" w:type="dxa"/>
            <w:vAlign w:val="center"/>
          </w:tcPr>
          <w:p w14:paraId="531547F1"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7275DB30" w14:textId="77777777" w:rsidR="00E97A74" w:rsidRDefault="00E97A74" w:rsidP="00E97A74">
            <w:pPr>
              <w:spacing w:line="400" w:lineRule="exact"/>
              <w:jc w:val="center"/>
              <w:rPr>
                <w:rFonts w:ascii="宋体" w:hAnsi="宋体" w:cs="宋体"/>
                <w:b/>
                <w:bCs/>
                <w:sz w:val="18"/>
                <w:szCs w:val="18"/>
              </w:rPr>
            </w:pPr>
            <w:r>
              <w:rPr>
                <w:rFonts w:ascii="宋体" w:hAnsi="宋体" w:cs="宋体" w:hint="eastAsia"/>
                <w:kern w:val="0"/>
                <w:sz w:val="18"/>
                <w:szCs w:val="18"/>
              </w:rPr>
              <w:t>西班牙语专业</w:t>
            </w:r>
          </w:p>
        </w:tc>
      </w:tr>
      <w:tr w:rsidR="00E97A74" w14:paraId="526B1F5E" w14:textId="77777777">
        <w:trPr>
          <w:trHeight w:val="426"/>
          <w:jc w:val="center"/>
        </w:trPr>
        <w:tc>
          <w:tcPr>
            <w:tcW w:w="1512" w:type="dxa"/>
            <w:vAlign w:val="center"/>
          </w:tcPr>
          <w:p w14:paraId="3674EB46" w14:textId="77777777" w:rsidR="00E97A74" w:rsidRDefault="00E97A74" w:rsidP="00E97A74">
            <w:pPr>
              <w:spacing w:line="400" w:lineRule="exact"/>
              <w:jc w:val="center"/>
              <w:rPr>
                <w:b/>
                <w:bCs/>
                <w:sz w:val="18"/>
                <w:szCs w:val="18"/>
              </w:rPr>
            </w:pPr>
            <w:r>
              <w:rPr>
                <w:b/>
                <w:bCs/>
                <w:sz w:val="18"/>
                <w:szCs w:val="18"/>
              </w:rPr>
              <w:t>选用教材</w:t>
            </w:r>
          </w:p>
        </w:tc>
        <w:tc>
          <w:tcPr>
            <w:tcW w:w="6698" w:type="dxa"/>
            <w:gridSpan w:val="9"/>
            <w:vAlign w:val="center"/>
          </w:tcPr>
          <w:p w14:paraId="3E72BA8A" w14:textId="77777777" w:rsidR="00E97A74" w:rsidRDefault="00E97A74" w:rsidP="00E97A74">
            <w:pPr>
              <w:spacing w:line="400" w:lineRule="exact"/>
              <w:jc w:val="center"/>
              <w:rPr>
                <w:b/>
                <w:bCs/>
                <w:sz w:val="18"/>
                <w:szCs w:val="18"/>
              </w:rPr>
            </w:pPr>
            <w:r w:rsidRPr="00290EC2">
              <w:rPr>
                <w:rFonts w:ascii="宋体" w:hAnsi="宋体" w:cs="宋体" w:hint="eastAsia"/>
                <w:kern w:val="0"/>
                <w:sz w:val="18"/>
                <w:szCs w:val="18"/>
              </w:rPr>
              <w:t>《西班牙文学选读》</w:t>
            </w:r>
            <w:r>
              <w:rPr>
                <w:rFonts w:ascii="宋体" w:hAnsi="宋体" w:cs="宋体" w:hint="eastAsia"/>
                <w:kern w:val="0"/>
                <w:sz w:val="18"/>
                <w:szCs w:val="18"/>
              </w:rPr>
              <w:t>，外研社，</w:t>
            </w:r>
            <w:r w:rsidRPr="00290EC2">
              <w:rPr>
                <w:kern w:val="0"/>
                <w:sz w:val="18"/>
                <w:szCs w:val="18"/>
              </w:rPr>
              <w:t>2013</w:t>
            </w:r>
          </w:p>
        </w:tc>
      </w:tr>
      <w:tr w:rsidR="00E97A74" w14:paraId="2A497F9C" w14:textId="77777777">
        <w:trPr>
          <w:trHeight w:val="425"/>
          <w:jc w:val="center"/>
        </w:trPr>
        <w:tc>
          <w:tcPr>
            <w:tcW w:w="1512" w:type="dxa"/>
            <w:vAlign w:val="center"/>
          </w:tcPr>
          <w:p w14:paraId="729F2DD1" w14:textId="77777777" w:rsidR="00E97A74" w:rsidRDefault="00E97A74" w:rsidP="00E97A74">
            <w:pPr>
              <w:spacing w:line="400" w:lineRule="exact"/>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5FAD8E81" w14:textId="77777777" w:rsidR="00E97A74" w:rsidRDefault="00E97A74" w:rsidP="00E97A74">
            <w:pPr>
              <w:spacing w:line="400" w:lineRule="exact"/>
              <w:jc w:val="center"/>
              <w:rPr>
                <w:b/>
                <w:bCs/>
                <w:sz w:val="18"/>
                <w:szCs w:val="18"/>
              </w:rPr>
            </w:pPr>
            <w:r>
              <w:rPr>
                <w:rFonts w:ascii="宋体" w:hAnsi="宋体" w:cs="宋体" w:hint="eastAsia"/>
                <w:kern w:val="0"/>
                <w:sz w:val="18"/>
                <w:szCs w:val="18"/>
              </w:rPr>
              <w:t>罗莹</w:t>
            </w:r>
          </w:p>
        </w:tc>
        <w:tc>
          <w:tcPr>
            <w:tcW w:w="1340" w:type="dxa"/>
            <w:gridSpan w:val="2"/>
            <w:vAlign w:val="center"/>
          </w:tcPr>
          <w:p w14:paraId="2040D424" w14:textId="77777777" w:rsidR="00E97A74" w:rsidRDefault="00E97A74" w:rsidP="00E97A74">
            <w:pPr>
              <w:spacing w:line="400" w:lineRule="exact"/>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7217246B" w14:textId="77777777" w:rsidR="00E97A74" w:rsidRDefault="00E97A74" w:rsidP="00E97A74">
            <w:pPr>
              <w:spacing w:line="400" w:lineRule="exact"/>
              <w:jc w:val="center"/>
              <w:rPr>
                <w:b/>
                <w:bCs/>
                <w:sz w:val="18"/>
                <w:szCs w:val="18"/>
              </w:rPr>
            </w:pPr>
            <w:r>
              <w:rPr>
                <w:rFonts w:ascii="宋体" w:hAnsi="宋体" w:cs="宋体" w:hint="eastAsia"/>
                <w:kern w:val="0"/>
                <w:sz w:val="18"/>
                <w:szCs w:val="18"/>
              </w:rPr>
              <w:t>符念悠</w:t>
            </w:r>
          </w:p>
        </w:tc>
        <w:tc>
          <w:tcPr>
            <w:tcW w:w="1340" w:type="dxa"/>
            <w:gridSpan w:val="3"/>
            <w:vAlign w:val="center"/>
          </w:tcPr>
          <w:p w14:paraId="7CDD17AD" w14:textId="77777777" w:rsidR="00E97A74" w:rsidRDefault="00E97A74" w:rsidP="00E97A74">
            <w:pPr>
              <w:spacing w:line="400" w:lineRule="exact"/>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48E23CF6" w14:textId="77777777" w:rsidR="00E97A74" w:rsidRDefault="00E97A74" w:rsidP="00E97A74">
            <w:pPr>
              <w:spacing w:line="400" w:lineRule="exact"/>
              <w:jc w:val="center"/>
              <w:rPr>
                <w:sz w:val="18"/>
                <w:szCs w:val="18"/>
              </w:rPr>
            </w:pPr>
            <w:r>
              <w:rPr>
                <w:rFonts w:hint="eastAsia"/>
                <w:sz w:val="18"/>
                <w:szCs w:val="18"/>
              </w:rPr>
              <w:t>陈林俊</w:t>
            </w:r>
          </w:p>
        </w:tc>
      </w:tr>
    </w:tbl>
    <w:p w14:paraId="60B16022" w14:textId="77777777" w:rsidR="00E97A74" w:rsidRPr="001E3AC2" w:rsidRDefault="00E97A74" w:rsidP="00E97A74">
      <w:pPr>
        <w:adjustRightInd w:val="0"/>
        <w:snapToGrid w:val="0"/>
        <w:spacing w:beforeLines="100" w:before="312" w:afterLines="50" w:after="156" w:line="400" w:lineRule="exact"/>
        <w:rPr>
          <w:rFonts w:ascii="黑体" w:eastAsia="黑体" w:hAnsi="黑体"/>
          <w:bCs/>
          <w:color w:val="000000"/>
          <w:kern w:val="0"/>
          <w:szCs w:val="24"/>
        </w:rPr>
      </w:pPr>
      <w:r w:rsidRPr="001E3AC2">
        <w:rPr>
          <w:rFonts w:ascii="黑体" w:eastAsia="黑体" w:hAnsi="黑体"/>
          <w:bCs/>
          <w:color w:val="000000"/>
          <w:kern w:val="0"/>
          <w:szCs w:val="24"/>
        </w:rPr>
        <w:t>二、课程目标</w:t>
      </w:r>
    </w:p>
    <w:p w14:paraId="0FC1D7BD" w14:textId="77777777" w:rsidR="00E97A74" w:rsidRPr="0031357D" w:rsidRDefault="00E97A74" w:rsidP="00E97A74">
      <w:pPr>
        <w:adjustRightInd w:val="0"/>
        <w:snapToGrid w:val="0"/>
        <w:spacing w:line="400" w:lineRule="exact"/>
        <w:ind w:firstLineChars="200" w:firstLine="420"/>
        <w:rPr>
          <w:szCs w:val="21"/>
        </w:rPr>
      </w:pPr>
      <w:r w:rsidRPr="0031357D">
        <w:rPr>
          <w:rFonts w:hint="eastAsia"/>
          <w:szCs w:val="21"/>
        </w:rPr>
        <w:t>通过本课程的学习，使学生达到下列知识目标（</w:t>
      </w:r>
      <w:r w:rsidRPr="0031357D">
        <w:rPr>
          <w:rFonts w:hint="eastAsia"/>
          <w:szCs w:val="21"/>
        </w:rPr>
        <w:t>1-3</w:t>
      </w:r>
      <w:r w:rsidRPr="0031357D">
        <w:rPr>
          <w:rFonts w:hint="eastAsia"/>
          <w:szCs w:val="21"/>
        </w:rPr>
        <w:t>）</w:t>
      </w:r>
      <w:r>
        <w:rPr>
          <w:rFonts w:hint="eastAsia"/>
          <w:szCs w:val="21"/>
        </w:rPr>
        <w:t>、</w:t>
      </w:r>
      <w:r w:rsidRPr="0031357D">
        <w:rPr>
          <w:rFonts w:hint="eastAsia"/>
          <w:szCs w:val="21"/>
        </w:rPr>
        <w:t>能力目标（</w:t>
      </w:r>
      <w:r w:rsidRPr="0031357D">
        <w:rPr>
          <w:rFonts w:hint="eastAsia"/>
          <w:szCs w:val="21"/>
        </w:rPr>
        <w:t>4</w:t>
      </w:r>
      <w:r w:rsidRPr="0031357D">
        <w:rPr>
          <w:rFonts w:hint="eastAsia"/>
          <w:szCs w:val="21"/>
        </w:rPr>
        <w:t>）</w:t>
      </w:r>
      <w:r>
        <w:rPr>
          <w:rFonts w:hint="eastAsia"/>
          <w:szCs w:val="21"/>
        </w:rPr>
        <w:t>和</w:t>
      </w:r>
      <w:r>
        <w:rPr>
          <w:szCs w:val="21"/>
        </w:rPr>
        <w:t>德育目标（</w:t>
      </w:r>
      <w:r>
        <w:rPr>
          <w:rFonts w:hint="eastAsia"/>
          <w:szCs w:val="21"/>
        </w:rPr>
        <w:t>5</w:t>
      </w:r>
      <w:r>
        <w:rPr>
          <w:szCs w:val="21"/>
        </w:rPr>
        <w:t>）</w:t>
      </w:r>
      <w:r w:rsidRPr="0031357D">
        <w:rPr>
          <w:rFonts w:hint="eastAsia"/>
          <w:szCs w:val="21"/>
        </w:rPr>
        <w:t>：</w:t>
      </w:r>
    </w:p>
    <w:p w14:paraId="1A7E29E8" w14:textId="77777777" w:rsidR="00E97A74" w:rsidRPr="0031357D" w:rsidRDefault="00E97A74" w:rsidP="00E97A74">
      <w:pPr>
        <w:adjustRightInd w:val="0"/>
        <w:snapToGrid w:val="0"/>
        <w:spacing w:line="400" w:lineRule="exact"/>
        <w:ind w:firstLineChars="200" w:firstLine="420"/>
        <w:rPr>
          <w:szCs w:val="21"/>
        </w:rPr>
      </w:pPr>
      <w:r>
        <w:rPr>
          <w:szCs w:val="21"/>
        </w:rPr>
        <w:t>课程目标</w:t>
      </w:r>
      <w:r>
        <w:rPr>
          <w:szCs w:val="21"/>
        </w:rPr>
        <w:t>1</w:t>
      </w:r>
      <w:r>
        <w:rPr>
          <w:szCs w:val="21"/>
        </w:rPr>
        <w:t>：</w:t>
      </w:r>
      <w:r w:rsidRPr="0031357D">
        <w:rPr>
          <w:rFonts w:hint="eastAsia"/>
          <w:szCs w:val="21"/>
        </w:rPr>
        <w:t>了解西班牙文学发展演变过程</w:t>
      </w:r>
      <w:r>
        <w:rPr>
          <w:rFonts w:hint="eastAsia"/>
          <w:szCs w:val="21"/>
        </w:rPr>
        <w:t>；</w:t>
      </w:r>
    </w:p>
    <w:p w14:paraId="751A5E41" w14:textId="77777777" w:rsidR="00E97A74" w:rsidRPr="0031357D" w:rsidRDefault="00E97A74" w:rsidP="00E97A74">
      <w:pPr>
        <w:adjustRightInd w:val="0"/>
        <w:snapToGrid w:val="0"/>
        <w:spacing w:line="400" w:lineRule="exact"/>
        <w:ind w:firstLineChars="200" w:firstLine="420"/>
        <w:rPr>
          <w:szCs w:val="21"/>
        </w:rPr>
      </w:pPr>
      <w:r>
        <w:rPr>
          <w:szCs w:val="21"/>
        </w:rPr>
        <w:t>课程目标</w:t>
      </w:r>
      <w:r>
        <w:rPr>
          <w:szCs w:val="21"/>
        </w:rPr>
        <w:t>2</w:t>
      </w:r>
      <w:r>
        <w:rPr>
          <w:szCs w:val="21"/>
        </w:rPr>
        <w:t>：</w:t>
      </w:r>
      <w:r w:rsidRPr="0031357D">
        <w:rPr>
          <w:rFonts w:hint="eastAsia"/>
          <w:szCs w:val="21"/>
        </w:rPr>
        <w:t>了解重要西班牙作家及其作品</w:t>
      </w:r>
      <w:r>
        <w:rPr>
          <w:rFonts w:hint="eastAsia"/>
          <w:szCs w:val="21"/>
        </w:rPr>
        <w:t>；</w:t>
      </w:r>
    </w:p>
    <w:p w14:paraId="0F9ECD91" w14:textId="77777777" w:rsidR="00E97A74" w:rsidRPr="0031357D" w:rsidRDefault="00E97A74" w:rsidP="00E97A74">
      <w:pPr>
        <w:adjustRightInd w:val="0"/>
        <w:snapToGrid w:val="0"/>
        <w:spacing w:line="400" w:lineRule="exact"/>
        <w:ind w:firstLineChars="200" w:firstLine="420"/>
        <w:rPr>
          <w:szCs w:val="21"/>
        </w:rPr>
      </w:pPr>
      <w:r>
        <w:rPr>
          <w:szCs w:val="21"/>
        </w:rPr>
        <w:t>课程目标</w:t>
      </w:r>
      <w:r>
        <w:rPr>
          <w:szCs w:val="21"/>
        </w:rPr>
        <w:t>3</w:t>
      </w:r>
      <w:r>
        <w:rPr>
          <w:szCs w:val="21"/>
        </w:rPr>
        <w:t>：</w:t>
      </w:r>
      <w:r w:rsidRPr="0031357D">
        <w:rPr>
          <w:rFonts w:hint="eastAsia"/>
          <w:szCs w:val="21"/>
        </w:rPr>
        <w:t>掌握文学批评的基本理论与方法</w:t>
      </w:r>
      <w:r>
        <w:rPr>
          <w:rFonts w:hint="eastAsia"/>
          <w:szCs w:val="21"/>
        </w:rPr>
        <w:t>；</w:t>
      </w:r>
    </w:p>
    <w:p w14:paraId="5A40E128" w14:textId="77777777" w:rsidR="00E97A74" w:rsidRDefault="00E97A74" w:rsidP="00E97A74">
      <w:pPr>
        <w:adjustRightInd w:val="0"/>
        <w:snapToGrid w:val="0"/>
        <w:spacing w:line="400" w:lineRule="exact"/>
        <w:ind w:firstLineChars="200" w:firstLine="420"/>
        <w:rPr>
          <w:szCs w:val="21"/>
        </w:rPr>
      </w:pPr>
      <w:r>
        <w:rPr>
          <w:szCs w:val="21"/>
        </w:rPr>
        <w:t>课程目标</w:t>
      </w:r>
      <w:r>
        <w:rPr>
          <w:szCs w:val="21"/>
        </w:rPr>
        <w:t>4</w:t>
      </w:r>
      <w:r>
        <w:rPr>
          <w:szCs w:val="21"/>
        </w:rPr>
        <w:t>：</w:t>
      </w:r>
      <w:r w:rsidRPr="0031357D">
        <w:rPr>
          <w:rFonts w:hint="eastAsia"/>
          <w:szCs w:val="21"/>
        </w:rPr>
        <w:t>运用文学批评的基本理论与方法进行文本分析</w:t>
      </w:r>
      <w:r>
        <w:rPr>
          <w:rFonts w:hint="eastAsia"/>
          <w:szCs w:val="21"/>
        </w:rPr>
        <w:t>；</w:t>
      </w:r>
    </w:p>
    <w:p w14:paraId="060A9F31" w14:textId="77777777" w:rsidR="00E97A74" w:rsidRDefault="00E97A74" w:rsidP="00E97A74">
      <w:pPr>
        <w:adjustRightInd w:val="0"/>
        <w:snapToGrid w:val="0"/>
        <w:spacing w:line="400" w:lineRule="exact"/>
        <w:ind w:firstLineChars="200" w:firstLine="420"/>
        <w:rPr>
          <w:szCs w:val="21"/>
        </w:rPr>
      </w:pPr>
      <w:r>
        <w:rPr>
          <w:szCs w:val="21"/>
        </w:rPr>
        <w:t>课程目标</w:t>
      </w:r>
      <w:r>
        <w:rPr>
          <w:szCs w:val="21"/>
        </w:rPr>
        <w:t>5</w:t>
      </w:r>
      <w:r>
        <w:rPr>
          <w:szCs w:val="21"/>
        </w:rPr>
        <w:t>：</w:t>
      </w:r>
      <w:r>
        <w:rPr>
          <w:rFonts w:hint="eastAsia"/>
          <w:szCs w:val="21"/>
        </w:rPr>
        <w:t>适当引入相关主题的中国文学知识，让学生认识中外文学的异同；通过主题情景教学和丰富的文学活动，使学生树立基本的语言文化意识和跨文化交际意识，提高思辨能力及多语思维能力，从而为中国文化走出去战略和中拉文化交流提供语言保障。</w:t>
      </w:r>
    </w:p>
    <w:p w14:paraId="6089BE3D" w14:textId="77777777" w:rsidR="00E97A74" w:rsidRDefault="00E97A74" w:rsidP="00E97A74">
      <w:pPr>
        <w:adjustRightInd w:val="0"/>
        <w:snapToGrid w:val="0"/>
        <w:spacing w:beforeLines="100" w:before="312"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293"/>
        <w:gridCol w:w="4542"/>
        <w:gridCol w:w="1821"/>
      </w:tblGrid>
      <w:tr w:rsidR="00E97A74" w14:paraId="2637E293" w14:textId="77777777">
        <w:trPr>
          <w:trHeight w:val="782"/>
          <w:jc w:val="center"/>
        </w:trPr>
        <w:tc>
          <w:tcPr>
            <w:tcW w:w="383" w:type="pct"/>
            <w:vAlign w:val="center"/>
          </w:tcPr>
          <w:p w14:paraId="1F542725" w14:textId="77777777" w:rsidR="00E97A74" w:rsidRDefault="00E97A74" w:rsidP="00E97A74">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0" w:type="pct"/>
            <w:vAlign w:val="center"/>
          </w:tcPr>
          <w:p w14:paraId="7A6E6904" w14:textId="77777777" w:rsidR="00E97A74" w:rsidRDefault="00E97A74" w:rsidP="00E97A74">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8" w:type="pct"/>
            <w:vAlign w:val="center"/>
          </w:tcPr>
          <w:p w14:paraId="78BFAF97" w14:textId="77777777" w:rsidR="00E97A74" w:rsidRDefault="00E97A74" w:rsidP="00E97A74">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8" w:type="pct"/>
            <w:vAlign w:val="center"/>
          </w:tcPr>
          <w:p w14:paraId="6CC03ED8" w14:textId="77777777" w:rsidR="00E97A74" w:rsidRDefault="00E97A74" w:rsidP="00E97A74">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E97A74" w14:paraId="00915BA1" w14:textId="77777777">
        <w:trPr>
          <w:trHeight w:val="720"/>
          <w:jc w:val="center"/>
        </w:trPr>
        <w:tc>
          <w:tcPr>
            <w:tcW w:w="383" w:type="pct"/>
            <w:vAlign w:val="center"/>
          </w:tcPr>
          <w:p w14:paraId="48FBEFDA" w14:textId="77777777" w:rsidR="00E97A74" w:rsidRDefault="00E97A74" w:rsidP="00E97A74">
            <w:pPr>
              <w:adjustRightInd w:val="0"/>
              <w:snapToGrid w:val="0"/>
              <w:spacing w:line="400" w:lineRule="exact"/>
              <w:jc w:val="center"/>
              <w:rPr>
                <w:szCs w:val="21"/>
              </w:rPr>
            </w:pPr>
            <w:r>
              <w:rPr>
                <w:szCs w:val="21"/>
              </w:rPr>
              <w:t>1</w:t>
            </w:r>
          </w:p>
        </w:tc>
        <w:tc>
          <w:tcPr>
            <w:tcW w:w="780" w:type="pct"/>
            <w:vMerge w:val="restart"/>
            <w:vAlign w:val="center"/>
          </w:tcPr>
          <w:p w14:paraId="042D5EDB" w14:textId="77777777" w:rsidR="00E97A74" w:rsidRDefault="00E97A74" w:rsidP="00E97A74">
            <w:pPr>
              <w:spacing w:line="400" w:lineRule="exact"/>
              <w:rPr>
                <w:szCs w:val="21"/>
              </w:rPr>
            </w:pPr>
            <w:r>
              <w:rPr>
                <w:rFonts w:hint="eastAsia"/>
                <w:szCs w:val="21"/>
              </w:rPr>
              <w:t>毕业要求</w:t>
            </w:r>
            <w:r>
              <w:rPr>
                <w:rFonts w:hint="eastAsia"/>
                <w:szCs w:val="21"/>
              </w:rPr>
              <w:t>6</w:t>
            </w:r>
          </w:p>
          <w:p w14:paraId="5B9CB72C" w14:textId="77777777" w:rsidR="00E97A74" w:rsidRDefault="00E97A74" w:rsidP="00E97A74">
            <w:pPr>
              <w:spacing w:line="400" w:lineRule="exact"/>
              <w:rPr>
                <w:szCs w:val="21"/>
              </w:rPr>
            </w:pPr>
            <w:r>
              <w:rPr>
                <w:rFonts w:hint="eastAsia"/>
                <w:szCs w:val="21"/>
              </w:rPr>
              <w:t>跨文化交际能力</w:t>
            </w:r>
          </w:p>
        </w:tc>
        <w:tc>
          <w:tcPr>
            <w:tcW w:w="2738" w:type="pct"/>
          </w:tcPr>
          <w:p w14:paraId="262BF4FE" w14:textId="77777777" w:rsidR="00E97A74" w:rsidRDefault="00E97A74" w:rsidP="00E97A74">
            <w:pPr>
              <w:spacing w:line="400" w:lineRule="exact"/>
              <w:ind w:firstLineChars="200" w:firstLine="420"/>
              <w:rPr>
                <w:szCs w:val="21"/>
              </w:rPr>
            </w:pPr>
            <w:r>
              <w:rPr>
                <w:rFonts w:hint="eastAsia"/>
                <w:szCs w:val="21"/>
              </w:rPr>
              <w:t xml:space="preserve">6.1 </w:t>
            </w:r>
            <w:r>
              <w:rPr>
                <w:rFonts w:hint="eastAsia"/>
                <w:szCs w:val="21"/>
              </w:rPr>
              <w:t>了解西班牙文学</w:t>
            </w:r>
          </w:p>
        </w:tc>
        <w:tc>
          <w:tcPr>
            <w:tcW w:w="1098" w:type="pct"/>
            <w:vAlign w:val="center"/>
          </w:tcPr>
          <w:p w14:paraId="7F627E39" w14:textId="77777777" w:rsidR="00E97A74" w:rsidRDefault="00E97A74" w:rsidP="00E97A74">
            <w:pPr>
              <w:spacing w:line="400" w:lineRule="exact"/>
              <w:rPr>
                <w:szCs w:val="21"/>
              </w:rPr>
            </w:pPr>
            <w:r>
              <w:rPr>
                <w:rFonts w:hint="eastAsia"/>
                <w:szCs w:val="21"/>
              </w:rPr>
              <w:t>课程目标</w:t>
            </w:r>
            <w:r>
              <w:rPr>
                <w:rFonts w:hint="eastAsia"/>
                <w:szCs w:val="21"/>
              </w:rPr>
              <w:t xml:space="preserve"> 1</w:t>
            </w:r>
          </w:p>
        </w:tc>
      </w:tr>
      <w:tr w:rsidR="00E97A74" w14:paraId="29235058" w14:textId="77777777">
        <w:trPr>
          <w:trHeight w:val="720"/>
          <w:jc w:val="center"/>
        </w:trPr>
        <w:tc>
          <w:tcPr>
            <w:tcW w:w="383" w:type="pct"/>
            <w:vAlign w:val="center"/>
          </w:tcPr>
          <w:p w14:paraId="6374D9F9" w14:textId="77777777" w:rsidR="00E97A74" w:rsidRDefault="00E97A74" w:rsidP="00E97A74">
            <w:pPr>
              <w:adjustRightInd w:val="0"/>
              <w:snapToGrid w:val="0"/>
              <w:spacing w:line="400" w:lineRule="exact"/>
              <w:jc w:val="center"/>
              <w:rPr>
                <w:szCs w:val="21"/>
              </w:rPr>
            </w:pPr>
            <w:r>
              <w:rPr>
                <w:szCs w:val="21"/>
              </w:rPr>
              <w:t>2</w:t>
            </w:r>
          </w:p>
        </w:tc>
        <w:tc>
          <w:tcPr>
            <w:tcW w:w="780" w:type="pct"/>
            <w:vMerge/>
            <w:vAlign w:val="center"/>
          </w:tcPr>
          <w:p w14:paraId="14DAFEED" w14:textId="77777777" w:rsidR="00E97A74" w:rsidRDefault="00E97A74" w:rsidP="00E97A74">
            <w:pPr>
              <w:spacing w:line="400" w:lineRule="exact"/>
              <w:ind w:firstLineChars="200" w:firstLine="420"/>
              <w:rPr>
                <w:szCs w:val="21"/>
              </w:rPr>
            </w:pPr>
          </w:p>
        </w:tc>
        <w:tc>
          <w:tcPr>
            <w:tcW w:w="2738" w:type="pct"/>
          </w:tcPr>
          <w:p w14:paraId="30728465" w14:textId="77777777" w:rsidR="00E97A74" w:rsidRDefault="00E97A74" w:rsidP="00E97A74">
            <w:pPr>
              <w:spacing w:line="400" w:lineRule="exact"/>
              <w:ind w:firstLineChars="200" w:firstLine="420"/>
              <w:rPr>
                <w:szCs w:val="21"/>
              </w:rPr>
            </w:pPr>
            <w:r>
              <w:rPr>
                <w:rFonts w:hint="eastAsia"/>
                <w:szCs w:val="21"/>
              </w:rPr>
              <w:t xml:space="preserve">6.2 </w:t>
            </w:r>
            <w:r>
              <w:rPr>
                <w:rFonts w:hint="eastAsia"/>
                <w:szCs w:val="21"/>
              </w:rPr>
              <w:t>了解西班牙作家</w:t>
            </w:r>
          </w:p>
        </w:tc>
        <w:tc>
          <w:tcPr>
            <w:tcW w:w="1098" w:type="pct"/>
          </w:tcPr>
          <w:p w14:paraId="344DD64E" w14:textId="77777777" w:rsidR="00E97A74" w:rsidRDefault="00E97A74" w:rsidP="00E97A74">
            <w:pPr>
              <w:spacing w:line="400" w:lineRule="exact"/>
              <w:rPr>
                <w:szCs w:val="21"/>
              </w:rPr>
            </w:pPr>
            <w:r>
              <w:rPr>
                <w:rFonts w:hint="eastAsia"/>
                <w:szCs w:val="21"/>
              </w:rPr>
              <w:t>课程目标</w:t>
            </w:r>
            <w:r>
              <w:rPr>
                <w:rFonts w:hint="eastAsia"/>
                <w:szCs w:val="21"/>
              </w:rPr>
              <w:t xml:space="preserve"> </w:t>
            </w:r>
            <w:r>
              <w:rPr>
                <w:szCs w:val="21"/>
              </w:rPr>
              <w:t>2</w:t>
            </w:r>
          </w:p>
        </w:tc>
      </w:tr>
      <w:tr w:rsidR="00E97A74" w14:paraId="2B274F78" w14:textId="77777777">
        <w:trPr>
          <w:trHeight w:val="720"/>
          <w:jc w:val="center"/>
        </w:trPr>
        <w:tc>
          <w:tcPr>
            <w:tcW w:w="383" w:type="pct"/>
            <w:vAlign w:val="center"/>
          </w:tcPr>
          <w:p w14:paraId="4ACE09EC" w14:textId="77777777" w:rsidR="00E97A74" w:rsidRDefault="00E97A74" w:rsidP="00E97A74">
            <w:pPr>
              <w:adjustRightInd w:val="0"/>
              <w:snapToGrid w:val="0"/>
              <w:spacing w:line="400" w:lineRule="exact"/>
              <w:jc w:val="center"/>
              <w:rPr>
                <w:szCs w:val="21"/>
              </w:rPr>
            </w:pPr>
            <w:r>
              <w:rPr>
                <w:rFonts w:hint="eastAsia"/>
                <w:szCs w:val="21"/>
              </w:rPr>
              <w:t>3</w:t>
            </w:r>
          </w:p>
        </w:tc>
        <w:tc>
          <w:tcPr>
            <w:tcW w:w="780" w:type="pct"/>
            <w:vMerge/>
            <w:vAlign w:val="center"/>
          </w:tcPr>
          <w:p w14:paraId="5D5F8749" w14:textId="77777777" w:rsidR="00E97A74" w:rsidRDefault="00E97A74" w:rsidP="00E97A74">
            <w:pPr>
              <w:spacing w:line="400" w:lineRule="exact"/>
              <w:ind w:firstLineChars="200" w:firstLine="420"/>
              <w:rPr>
                <w:szCs w:val="21"/>
              </w:rPr>
            </w:pPr>
          </w:p>
        </w:tc>
        <w:tc>
          <w:tcPr>
            <w:tcW w:w="2738" w:type="pct"/>
          </w:tcPr>
          <w:p w14:paraId="34D5F295" w14:textId="77777777" w:rsidR="00E97A74" w:rsidRDefault="00E97A74" w:rsidP="00E97A74">
            <w:pPr>
              <w:spacing w:line="400" w:lineRule="exact"/>
              <w:ind w:firstLineChars="200" w:firstLine="420"/>
              <w:rPr>
                <w:szCs w:val="21"/>
              </w:rPr>
            </w:pPr>
            <w:r>
              <w:rPr>
                <w:rFonts w:hint="eastAsia"/>
                <w:szCs w:val="21"/>
              </w:rPr>
              <w:t xml:space="preserve">6.3 </w:t>
            </w:r>
            <w:r>
              <w:rPr>
                <w:rFonts w:hint="eastAsia"/>
                <w:szCs w:val="21"/>
              </w:rPr>
              <w:t>比较中西文学</w:t>
            </w:r>
          </w:p>
        </w:tc>
        <w:tc>
          <w:tcPr>
            <w:tcW w:w="1098" w:type="pct"/>
            <w:vAlign w:val="center"/>
          </w:tcPr>
          <w:p w14:paraId="0EC809A9" w14:textId="77777777" w:rsidR="00E97A74" w:rsidRDefault="00E97A74" w:rsidP="00E97A74">
            <w:pPr>
              <w:spacing w:line="400" w:lineRule="exact"/>
              <w:rPr>
                <w:szCs w:val="21"/>
              </w:rPr>
            </w:pPr>
            <w:r>
              <w:rPr>
                <w:rFonts w:hint="eastAsia"/>
                <w:szCs w:val="21"/>
              </w:rPr>
              <w:t>课程目标</w:t>
            </w:r>
            <w:r>
              <w:rPr>
                <w:rFonts w:hint="eastAsia"/>
                <w:szCs w:val="21"/>
              </w:rPr>
              <w:t>3</w:t>
            </w:r>
            <w:r>
              <w:rPr>
                <w:rFonts w:hint="eastAsia"/>
                <w:szCs w:val="21"/>
              </w:rPr>
              <w:t>、</w:t>
            </w:r>
            <w:r>
              <w:rPr>
                <w:rFonts w:hint="eastAsia"/>
                <w:szCs w:val="21"/>
              </w:rPr>
              <w:t>4</w:t>
            </w:r>
            <w:r>
              <w:rPr>
                <w:rFonts w:hint="eastAsia"/>
                <w:szCs w:val="21"/>
              </w:rPr>
              <w:t>、</w:t>
            </w:r>
            <w:r>
              <w:rPr>
                <w:szCs w:val="21"/>
              </w:rPr>
              <w:t>5</w:t>
            </w:r>
          </w:p>
        </w:tc>
      </w:tr>
    </w:tbl>
    <w:p w14:paraId="1E20757A" w14:textId="77777777" w:rsidR="00E97A74" w:rsidRDefault="00E97A74" w:rsidP="00E97A74">
      <w:pPr>
        <w:adjustRightInd w:val="0"/>
        <w:snapToGrid w:val="0"/>
        <w:spacing w:beforeLines="100" w:before="312" w:afterLines="50" w:after="156" w:line="400" w:lineRule="exact"/>
        <w:rPr>
          <w:rFonts w:ascii="黑体" w:eastAsia="黑体" w:hAnsi="黑体"/>
          <w:bCs/>
          <w:color w:val="000000"/>
          <w:kern w:val="0"/>
          <w:szCs w:val="24"/>
        </w:rPr>
      </w:pPr>
    </w:p>
    <w:p w14:paraId="5E479CB7" w14:textId="77777777" w:rsidR="00E97A74" w:rsidRDefault="00E97A74" w:rsidP="00E97A74">
      <w:pPr>
        <w:adjustRightInd w:val="0"/>
        <w:snapToGrid w:val="0"/>
        <w:spacing w:beforeLines="100" w:before="312"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lastRenderedPageBreak/>
        <w:t>四、课程教学内容、要求及支撑的课程目标</w:t>
      </w:r>
    </w:p>
    <w:p w14:paraId="7C53F8AF" w14:textId="77777777" w:rsidR="00E97A74" w:rsidRPr="00872F07" w:rsidRDefault="00E97A74" w:rsidP="00E97A74">
      <w:pPr>
        <w:spacing w:line="400" w:lineRule="exact"/>
        <w:ind w:firstLine="420"/>
        <w:rPr>
          <w:b/>
          <w:szCs w:val="21"/>
        </w:rPr>
      </w:pPr>
      <w:r w:rsidRPr="00872F07">
        <w:rPr>
          <w:b/>
          <w:szCs w:val="21"/>
        </w:rPr>
        <w:t xml:space="preserve">UNIDAD 1 INTRODUCCIÓN A LA LITERATURA ESPAÑOLA (ANTES DE LOS SIGLOS DE ORO) </w:t>
      </w:r>
      <w:r w:rsidRPr="00872F07">
        <w:rPr>
          <w:b/>
          <w:szCs w:val="21"/>
        </w:rPr>
        <w:t>（</w:t>
      </w:r>
      <w:r w:rsidRPr="00872F07">
        <w:rPr>
          <w:b/>
          <w:szCs w:val="21"/>
          <w:lang w:val="es-ES"/>
        </w:rPr>
        <w:t>支撑课程目标</w:t>
      </w:r>
      <w:r w:rsidRPr="00872F07">
        <w:rPr>
          <w:b/>
          <w:szCs w:val="21"/>
        </w:rPr>
        <w:t>1-5</w:t>
      </w:r>
      <w:r w:rsidRPr="00872F07">
        <w:rPr>
          <w:b/>
          <w:szCs w:val="21"/>
        </w:rPr>
        <w:t>）</w:t>
      </w:r>
    </w:p>
    <w:p w14:paraId="3C785A78" w14:textId="77777777" w:rsidR="00E97A74" w:rsidRPr="00872F07" w:rsidRDefault="00E97A74" w:rsidP="00E97A74">
      <w:pPr>
        <w:tabs>
          <w:tab w:val="left" w:pos="420"/>
        </w:tabs>
        <w:spacing w:line="400" w:lineRule="exact"/>
        <w:ind w:left="420"/>
        <w:jc w:val="left"/>
        <w:rPr>
          <w:szCs w:val="21"/>
        </w:rPr>
      </w:pPr>
      <w:r w:rsidRPr="00872F07">
        <w:rPr>
          <w:szCs w:val="21"/>
        </w:rPr>
        <w:t xml:space="preserve">1. </w:t>
      </w:r>
      <w:proofErr w:type="spellStart"/>
      <w:r w:rsidRPr="00872F07">
        <w:rPr>
          <w:szCs w:val="21"/>
        </w:rPr>
        <w:t>Introducción</w:t>
      </w:r>
      <w:proofErr w:type="spellEnd"/>
      <w:r w:rsidRPr="00872F07">
        <w:rPr>
          <w:szCs w:val="21"/>
        </w:rPr>
        <w:t xml:space="preserve"> a la </w:t>
      </w:r>
      <w:proofErr w:type="spellStart"/>
      <w:r w:rsidRPr="00872F07">
        <w:rPr>
          <w:szCs w:val="21"/>
        </w:rPr>
        <w:t>historia</w:t>
      </w:r>
      <w:proofErr w:type="spellEnd"/>
      <w:r w:rsidRPr="00872F07">
        <w:rPr>
          <w:szCs w:val="21"/>
        </w:rPr>
        <w:t xml:space="preserve"> de </w:t>
      </w:r>
      <w:proofErr w:type="spellStart"/>
      <w:r w:rsidRPr="00872F07">
        <w:rPr>
          <w:szCs w:val="21"/>
        </w:rPr>
        <w:t>España</w:t>
      </w:r>
      <w:proofErr w:type="spellEnd"/>
      <w:r w:rsidRPr="00872F07">
        <w:rPr>
          <w:szCs w:val="21"/>
        </w:rPr>
        <w:t xml:space="preserve"> </w:t>
      </w:r>
    </w:p>
    <w:p w14:paraId="70338209" w14:textId="77777777" w:rsidR="00E97A74" w:rsidRPr="00872F07" w:rsidRDefault="00E97A74" w:rsidP="00E97A74">
      <w:pPr>
        <w:tabs>
          <w:tab w:val="left" w:pos="420"/>
        </w:tabs>
        <w:spacing w:line="400" w:lineRule="exact"/>
        <w:ind w:left="420"/>
        <w:jc w:val="left"/>
        <w:rPr>
          <w:szCs w:val="21"/>
          <w:lang w:val="es-ES"/>
        </w:rPr>
      </w:pPr>
      <w:r>
        <w:rPr>
          <w:szCs w:val="21"/>
          <w:lang w:val="es-ES"/>
        </w:rPr>
        <w:t xml:space="preserve">2. </w:t>
      </w:r>
      <w:r w:rsidRPr="00872F07">
        <w:rPr>
          <w:szCs w:val="21"/>
          <w:lang w:val="es-ES"/>
        </w:rPr>
        <w:t>Introducción al desarrollo de la literatura española</w:t>
      </w:r>
    </w:p>
    <w:p w14:paraId="03108850"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872F07">
        <w:rPr>
          <w:szCs w:val="21"/>
          <w:lang w:val="es-ES"/>
        </w:rPr>
        <w:t>Breve introducción a los escritores representativos de esta época</w:t>
      </w:r>
    </w:p>
    <w:p w14:paraId="2C4A0E0D" w14:textId="77777777" w:rsidR="00E97A74" w:rsidRPr="00872F07" w:rsidRDefault="00E97A74" w:rsidP="00E97A74">
      <w:pPr>
        <w:tabs>
          <w:tab w:val="left" w:pos="420"/>
        </w:tabs>
        <w:spacing w:line="400" w:lineRule="exact"/>
        <w:ind w:left="420"/>
        <w:jc w:val="left"/>
        <w:rPr>
          <w:b/>
          <w:szCs w:val="21"/>
          <w:lang w:val="es-ES"/>
        </w:rPr>
      </w:pPr>
      <w:r w:rsidRPr="00872F07">
        <w:rPr>
          <w:rFonts w:hint="eastAsia"/>
          <w:b/>
          <w:szCs w:val="21"/>
          <w:lang w:val="es-ES"/>
        </w:rPr>
        <w:t>要求</w:t>
      </w:r>
      <w:r w:rsidRPr="00872F07">
        <w:rPr>
          <w:b/>
          <w:szCs w:val="21"/>
          <w:lang w:val="es-ES"/>
        </w:rPr>
        <w:t>学生：</w:t>
      </w:r>
    </w:p>
    <w:p w14:paraId="3009C9EA" w14:textId="77777777" w:rsidR="00E97A74" w:rsidRPr="00DE51BA" w:rsidRDefault="00E97A74" w:rsidP="00E97A74">
      <w:pPr>
        <w:tabs>
          <w:tab w:val="left" w:pos="420"/>
        </w:tabs>
        <w:spacing w:line="400" w:lineRule="exact"/>
        <w:ind w:left="420"/>
        <w:jc w:val="left"/>
        <w:rPr>
          <w:szCs w:val="21"/>
          <w:lang w:val="es-ES"/>
        </w:rPr>
      </w:pPr>
      <w:r w:rsidRPr="00DE51BA">
        <w:rPr>
          <w:szCs w:val="21"/>
          <w:lang w:val="es-ES"/>
        </w:rPr>
        <w:t>1. Dominar los conocimi</w:t>
      </w:r>
      <w:r>
        <w:rPr>
          <w:szCs w:val="21"/>
          <w:lang w:val="es-ES"/>
        </w:rPr>
        <w:t>entos literarios de esta unidad</w:t>
      </w:r>
      <w:r>
        <w:rPr>
          <w:rFonts w:hint="eastAsia"/>
          <w:szCs w:val="21"/>
          <w:lang w:val="es-ES"/>
        </w:rPr>
        <w:t>.</w:t>
      </w:r>
    </w:p>
    <w:p w14:paraId="0293E18A" w14:textId="77777777" w:rsidR="00E97A74" w:rsidRDefault="00E97A74" w:rsidP="00E97A74">
      <w:pPr>
        <w:tabs>
          <w:tab w:val="left" w:pos="420"/>
        </w:tabs>
        <w:spacing w:line="400" w:lineRule="exact"/>
        <w:ind w:left="420"/>
        <w:jc w:val="left"/>
        <w:rPr>
          <w:szCs w:val="21"/>
          <w:lang w:val="es-ES"/>
        </w:rPr>
      </w:pPr>
      <w:r>
        <w:rPr>
          <w:szCs w:val="21"/>
          <w:lang w:val="es-ES"/>
        </w:rPr>
        <w:t xml:space="preserve">2. </w:t>
      </w:r>
      <w:r w:rsidRPr="00DE51BA">
        <w:rPr>
          <w:szCs w:val="21"/>
          <w:lang w:val="es-ES"/>
        </w:rPr>
        <w:t>Capacitar la lectura de t</w:t>
      </w:r>
      <w:r>
        <w:rPr>
          <w:szCs w:val="21"/>
          <w:lang w:val="es-ES"/>
        </w:rPr>
        <w:t>extos literarios de los alumnos.</w:t>
      </w:r>
    </w:p>
    <w:p w14:paraId="7E402234"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3A64F9">
        <w:rPr>
          <w:szCs w:val="21"/>
          <w:lang w:val="es-ES"/>
        </w:rPr>
        <w:t>Manejar bien los conocimien</w:t>
      </w:r>
      <w:r>
        <w:rPr>
          <w:szCs w:val="21"/>
          <w:lang w:val="es-ES"/>
        </w:rPr>
        <w:t>tos literarios y el vocabulario.</w:t>
      </w:r>
    </w:p>
    <w:p w14:paraId="7D6D1223" w14:textId="77777777" w:rsidR="00E97A74" w:rsidRDefault="00E97A74" w:rsidP="00E97A74">
      <w:pPr>
        <w:pStyle w:val="Default"/>
        <w:rPr>
          <w:rFonts w:hint="default"/>
          <w:lang w:val="es-ES"/>
        </w:rPr>
      </w:pPr>
    </w:p>
    <w:p w14:paraId="5C5DB330" w14:textId="77777777" w:rsidR="00E97A74" w:rsidRPr="00872F07" w:rsidRDefault="00E97A74" w:rsidP="00E97A74">
      <w:pPr>
        <w:spacing w:line="400" w:lineRule="exact"/>
        <w:rPr>
          <w:b/>
          <w:szCs w:val="21"/>
          <w:lang w:val="es-ES"/>
        </w:rPr>
      </w:pPr>
      <w:r w:rsidRPr="00872F07">
        <w:rPr>
          <w:b/>
          <w:lang w:val="es-ES"/>
        </w:rPr>
        <w:tab/>
      </w:r>
      <w:r w:rsidRPr="00872F07">
        <w:rPr>
          <w:b/>
          <w:szCs w:val="21"/>
          <w:lang w:val="es-ES"/>
        </w:rPr>
        <w:t>UNIDAD 2 INTRODUCCIÓN A LA LITERATURA ESPAÑOLA (LOS SIGLOS DE ORO)</w:t>
      </w:r>
      <w:r>
        <w:rPr>
          <w:b/>
          <w:szCs w:val="21"/>
          <w:lang w:val="es-ES"/>
        </w:rPr>
        <w:t xml:space="preserve"> </w:t>
      </w:r>
      <w:r w:rsidRPr="00872F07">
        <w:rPr>
          <w:b/>
          <w:szCs w:val="21"/>
          <w:lang w:val="es-ES"/>
        </w:rPr>
        <w:t>（支撑课程目标</w:t>
      </w:r>
      <w:r w:rsidRPr="00872F07">
        <w:rPr>
          <w:b/>
          <w:szCs w:val="21"/>
          <w:lang w:val="es-ES"/>
        </w:rPr>
        <w:t>1-5</w:t>
      </w:r>
      <w:r w:rsidRPr="00872F07">
        <w:rPr>
          <w:b/>
          <w:szCs w:val="21"/>
          <w:lang w:val="es-ES"/>
        </w:rPr>
        <w:t>）</w:t>
      </w:r>
    </w:p>
    <w:p w14:paraId="11B016A0" w14:textId="77777777" w:rsidR="00E97A74" w:rsidRPr="00872F07" w:rsidRDefault="00E97A74" w:rsidP="00E97A74">
      <w:pPr>
        <w:tabs>
          <w:tab w:val="left" w:pos="420"/>
        </w:tabs>
        <w:spacing w:line="400" w:lineRule="exact"/>
        <w:ind w:left="420"/>
        <w:jc w:val="left"/>
        <w:rPr>
          <w:szCs w:val="21"/>
          <w:lang w:val="es-ES"/>
        </w:rPr>
      </w:pPr>
      <w:r>
        <w:rPr>
          <w:szCs w:val="21"/>
          <w:lang w:val="es-ES"/>
        </w:rPr>
        <w:t xml:space="preserve">1. </w:t>
      </w:r>
      <w:r w:rsidRPr="00872F07">
        <w:rPr>
          <w:szCs w:val="21"/>
          <w:lang w:val="es-ES"/>
        </w:rPr>
        <w:t>Introducción a la historia de España de los Siglos de Oro</w:t>
      </w:r>
    </w:p>
    <w:p w14:paraId="2B60B7F7" w14:textId="77777777" w:rsidR="00E97A74" w:rsidRPr="00872F07" w:rsidRDefault="00E97A74" w:rsidP="00E97A74">
      <w:pPr>
        <w:tabs>
          <w:tab w:val="left" w:pos="420"/>
        </w:tabs>
        <w:spacing w:line="400" w:lineRule="exact"/>
        <w:ind w:left="420"/>
        <w:jc w:val="left"/>
        <w:rPr>
          <w:szCs w:val="21"/>
          <w:lang w:val="es-ES"/>
        </w:rPr>
      </w:pPr>
      <w:r>
        <w:rPr>
          <w:szCs w:val="21"/>
          <w:lang w:val="es-ES"/>
        </w:rPr>
        <w:t xml:space="preserve">2. </w:t>
      </w:r>
      <w:r w:rsidRPr="00872F07">
        <w:rPr>
          <w:szCs w:val="21"/>
          <w:lang w:val="es-ES"/>
        </w:rPr>
        <w:t>Introducción al desarrollo de la literatura española</w:t>
      </w:r>
    </w:p>
    <w:p w14:paraId="387E4F47"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872F07">
        <w:rPr>
          <w:szCs w:val="21"/>
          <w:lang w:val="es-ES"/>
        </w:rPr>
        <w:t>Breve introducción a los escritores representativos de esta época</w:t>
      </w:r>
    </w:p>
    <w:p w14:paraId="60B43ABF" w14:textId="77777777" w:rsidR="00E97A74" w:rsidRPr="00872F07" w:rsidRDefault="00E97A74" w:rsidP="00E97A74">
      <w:pPr>
        <w:tabs>
          <w:tab w:val="left" w:pos="420"/>
        </w:tabs>
        <w:spacing w:line="400" w:lineRule="exact"/>
        <w:ind w:left="420"/>
        <w:jc w:val="left"/>
        <w:rPr>
          <w:b/>
          <w:szCs w:val="21"/>
          <w:lang w:val="es-ES"/>
        </w:rPr>
      </w:pPr>
      <w:r w:rsidRPr="00872F07">
        <w:rPr>
          <w:rFonts w:hint="eastAsia"/>
          <w:b/>
          <w:szCs w:val="21"/>
          <w:lang w:val="es-ES"/>
        </w:rPr>
        <w:t>要求</w:t>
      </w:r>
      <w:r w:rsidRPr="00872F07">
        <w:rPr>
          <w:b/>
          <w:szCs w:val="21"/>
          <w:lang w:val="es-ES"/>
        </w:rPr>
        <w:t>学生：</w:t>
      </w:r>
    </w:p>
    <w:p w14:paraId="7D3E9710"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1. </w:t>
      </w:r>
      <w:r w:rsidRPr="003A64F9">
        <w:rPr>
          <w:szCs w:val="21"/>
          <w:lang w:val="es-ES"/>
        </w:rPr>
        <w:t>Dominar los conocimientos de esta unidad.</w:t>
      </w:r>
    </w:p>
    <w:p w14:paraId="65362D4F"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2. </w:t>
      </w:r>
      <w:r w:rsidRPr="003A64F9">
        <w:rPr>
          <w:szCs w:val="21"/>
          <w:lang w:val="es-ES"/>
        </w:rPr>
        <w:t>Formar la capacidad de reconocer a los escritores de esta época.</w:t>
      </w:r>
    </w:p>
    <w:p w14:paraId="6A750A23"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3A64F9">
        <w:rPr>
          <w:szCs w:val="21"/>
          <w:lang w:val="es-ES"/>
        </w:rPr>
        <w:t>Manejar bien los conocimientos literarios y el vocabulario</w:t>
      </w:r>
    </w:p>
    <w:p w14:paraId="2712C3C6" w14:textId="77777777" w:rsidR="00E97A74" w:rsidRDefault="00E97A74" w:rsidP="00E97A74">
      <w:pPr>
        <w:tabs>
          <w:tab w:val="left" w:pos="420"/>
        </w:tabs>
        <w:spacing w:line="400" w:lineRule="exact"/>
        <w:jc w:val="left"/>
        <w:rPr>
          <w:szCs w:val="21"/>
          <w:lang w:val="es-ES"/>
        </w:rPr>
      </w:pPr>
    </w:p>
    <w:p w14:paraId="15ED3B5B" w14:textId="77777777" w:rsidR="00E97A74" w:rsidRPr="007E6741" w:rsidRDefault="00E97A74" w:rsidP="00E97A74">
      <w:pPr>
        <w:tabs>
          <w:tab w:val="left" w:pos="420"/>
        </w:tabs>
        <w:spacing w:line="400" w:lineRule="exact"/>
        <w:rPr>
          <w:b/>
          <w:szCs w:val="21"/>
          <w:lang w:val="es-ES"/>
        </w:rPr>
      </w:pPr>
      <w:r w:rsidRPr="007E6741">
        <w:rPr>
          <w:b/>
          <w:szCs w:val="21"/>
          <w:lang w:val="es-ES"/>
        </w:rPr>
        <w:tab/>
        <w:t>UNIDAD 3 INTRODUCCIÓN DE LA LITERATURA ESPAÑOLA DEL SIGLO XVIII Y XIX</w:t>
      </w:r>
      <w:r w:rsidRPr="007E6741">
        <w:rPr>
          <w:b/>
          <w:szCs w:val="21"/>
          <w:lang w:val="es-ES"/>
        </w:rPr>
        <w:t>（支撑课程目标</w:t>
      </w:r>
      <w:r w:rsidRPr="007E6741">
        <w:rPr>
          <w:b/>
          <w:szCs w:val="21"/>
          <w:lang w:val="es-ES"/>
        </w:rPr>
        <w:t>1-5</w:t>
      </w:r>
      <w:r w:rsidRPr="007E6741">
        <w:rPr>
          <w:b/>
          <w:szCs w:val="21"/>
          <w:lang w:val="es-ES"/>
        </w:rPr>
        <w:t>）</w:t>
      </w:r>
    </w:p>
    <w:p w14:paraId="490ABCEB"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1. </w:t>
      </w:r>
      <w:r w:rsidRPr="003A64F9">
        <w:rPr>
          <w:szCs w:val="21"/>
          <w:lang w:val="es-ES"/>
        </w:rPr>
        <w:t>Introducción a la historia de España de los siglos XVIII y XIX</w:t>
      </w:r>
    </w:p>
    <w:p w14:paraId="3BFE5950" w14:textId="77777777" w:rsidR="00E97A74" w:rsidRPr="00462F62" w:rsidRDefault="00E97A74" w:rsidP="00E97A74">
      <w:pPr>
        <w:tabs>
          <w:tab w:val="left" w:pos="420"/>
        </w:tabs>
        <w:spacing w:line="400" w:lineRule="exact"/>
        <w:ind w:left="420"/>
        <w:jc w:val="left"/>
        <w:rPr>
          <w:szCs w:val="21"/>
          <w:lang w:val="es-ES"/>
        </w:rPr>
      </w:pPr>
      <w:r>
        <w:rPr>
          <w:szCs w:val="21"/>
          <w:lang w:val="es-ES"/>
        </w:rPr>
        <w:t xml:space="preserve">2. </w:t>
      </w:r>
      <w:r w:rsidRPr="00462F62">
        <w:rPr>
          <w:szCs w:val="21"/>
          <w:lang w:val="es-ES"/>
        </w:rPr>
        <w:t>Introducción del desarrollo de la literatura española</w:t>
      </w:r>
    </w:p>
    <w:p w14:paraId="27B53904"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462F62">
        <w:rPr>
          <w:szCs w:val="21"/>
          <w:lang w:val="es-ES"/>
        </w:rPr>
        <w:t>Breve introducción de los escritores representativos de esta época</w:t>
      </w:r>
    </w:p>
    <w:p w14:paraId="6E5917F5" w14:textId="77777777" w:rsidR="00E97A74" w:rsidRPr="00872F07" w:rsidRDefault="00E97A74" w:rsidP="00E97A74">
      <w:pPr>
        <w:tabs>
          <w:tab w:val="left" w:pos="420"/>
        </w:tabs>
        <w:spacing w:line="400" w:lineRule="exact"/>
        <w:ind w:left="420"/>
        <w:jc w:val="left"/>
        <w:rPr>
          <w:b/>
          <w:szCs w:val="21"/>
          <w:lang w:val="es-ES"/>
        </w:rPr>
      </w:pPr>
      <w:r w:rsidRPr="00872F07">
        <w:rPr>
          <w:rFonts w:hint="eastAsia"/>
          <w:b/>
          <w:szCs w:val="21"/>
          <w:lang w:val="es-ES"/>
        </w:rPr>
        <w:t>要求</w:t>
      </w:r>
      <w:r w:rsidRPr="00872F07">
        <w:rPr>
          <w:b/>
          <w:szCs w:val="21"/>
          <w:lang w:val="es-ES"/>
        </w:rPr>
        <w:t>学生：</w:t>
      </w:r>
    </w:p>
    <w:p w14:paraId="6AF8F31C"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1. </w:t>
      </w:r>
      <w:r w:rsidRPr="003A64F9">
        <w:rPr>
          <w:szCs w:val="21"/>
          <w:lang w:val="es-ES"/>
        </w:rPr>
        <w:t>Dominar los conocimientos literarios de esta unidad.</w:t>
      </w:r>
    </w:p>
    <w:p w14:paraId="6B936298"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2. </w:t>
      </w:r>
      <w:r w:rsidRPr="003A64F9">
        <w:rPr>
          <w:szCs w:val="21"/>
          <w:lang w:val="es-ES"/>
        </w:rPr>
        <w:t>Capacitar la lectura de textos literarios de los alumnos.</w:t>
      </w:r>
    </w:p>
    <w:p w14:paraId="103A50F1"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3A64F9">
        <w:rPr>
          <w:szCs w:val="21"/>
          <w:lang w:val="es-ES"/>
        </w:rPr>
        <w:t>Manejar bien los conocimientos literarios.</w:t>
      </w:r>
    </w:p>
    <w:p w14:paraId="283FDA6F" w14:textId="77777777" w:rsidR="00E97A74" w:rsidRDefault="00E97A74" w:rsidP="00E97A74">
      <w:pPr>
        <w:pStyle w:val="Default"/>
        <w:rPr>
          <w:rFonts w:hint="default"/>
          <w:lang w:val="es-ES"/>
        </w:rPr>
      </w:pPr>
    </w:p>
    <w:p w14:paraId="34ABA699" w14:textId="77777777" w:rsidR="00E97A74" w:rsidRDefault="00E97A74" w:rsidP="00E97A74">
      <w:pPr>
        <w:tabs>
          <w:tab w:val="left" w:pos="420"/>
        </w:tabs>
        <w:spacing w:line="400" w:lineRule="exact"/>
        <w:rPr>
          <w:b/>
          <w:szCs w:val="21"/>
          <w:lang w:val="es-ES"/>
        </w:rPr>
      </w:pPr>
      <w:r>
        <w:rPr>
          <w:b/>
          <w:szCs w:val="21"/>
          <w:lang w:val="es-ES"/>
        </w:rPr>
        <w:tab/>
      </w:r>
      <w:r w:rsidRPr="00E0181C">
        <w:rPr>
          <w:b/>
          <w:szCs w:val="21"/>
          <w:lang w:val="es-ES"/>
        </w:rPr>
        <w:t>UNIDAD 4</w:t>
      </w:r>
      <w:r>
        <w:rPr>
          <w:b/>
          <w:szCs w:val="21"/>
          <w:lang w:val="es-ES"/>
        </w:rPr>
        <w:t xml:space="preserve"> </w:t>
      </w:r>
      <w:r w:rsidRPr="00E0181C">
        <w:rPr>
          <w:b/>
          <w:szCs w:val="21"/>
          <w:lang w:val="es-ES"/>
        </w:rPr>
        <w:t>INTRODUCCIÓN DE LA LITERATURA ESPAÑOLA DEL SIGLO XX</w:t>
      </w:r>
      <w:r w:rsidRPr="007E6741">
        <w:rPr>
          <w:b/>
          <w:szCs w:val="21"/>
          <w:lang w:val="es-ES"/>
        </w:rPr>
        <w:t>（支撑课程目标</w:t>
      </w:r>
      <w:r w:rsidRPr="007E6741">
        <w:rPr>
          <w:b/>
          <w:szCs w:val="21"/>
          <w:lang w:val="es-ES"/>
        </w:rPr>
        <w:t>1-5</w:t>
      </w:r>
      <w:r w:rsidRPr="007E6741">
        <w:rPr>
          <w:b/>
          <w:szCs w:val="21"/>
          <w:lang w:val="es-ES"/>
        </w:rPr>
        <w:t>）</w:t>
      </w:r>
    </w:p>
    <w:p w14:paraId="3822FFFE"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1. </w:t>
      </w:r>
      <w:r w:rsidRPr="003A64F9">
        <w:rPr>
          <w:szCs w:val="21"/>
          <w:lang w:val="es-ES"/>
        </w:rPr>
        <w:t>Introducción a la historia de España de los siglos XVIII y XIX</w:t>
      </w:r>
    </w:p>
    <w:p w14:paraId="31C386E5" w14:textId="77777777" w:rsidR="00E97A74" w:rsidRPr="003A64F9" w:rsidRDefault="00E97A74" w:rsidP="00E97A74">
      <w:pPr>
        <w:tabs>
          <w:tab w:val="left" w:pos="420"/>
        </w:tabs>
        <w:spacing w:line="400" w:lineRule="exact"/>
        <w:ind w:left="420"/>
        <w:jc w:val="left"/>
        <w:rPr>
          <w:szCs w:val="21"/>
          <w:lang w:val="es-ES"/>
        </w:rPr>
      </w:pPr>
      <w:r>
        <w:rPr>
          <w:szCs w:val="21"/>
          <w:lang w:val="es-ES"/>
        </w:rPr>
        <w:lastRenderedPageBreak/>
        <w:t xml:space="preserve">2. </w:t>
      </w:r>
      <w:r w:rsidRPr="003A64F9">
        <w:rPr>
          <w:szCs w:val="21"/>
          <w:lang w:val="es-ES"/>
        </w:rPr>
        <w:t>Introducción al desarrollo de la literatura española</w:t>
      </w:r>
    </w:p>
    <w:p w14:paraId="351ACDF1"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3A64F9">
        <w:rPr>
          <w:szCs w:val="21"/>
          <w:lang w:val="es-ES"/>
        </w:rPr>
        <w:t xml:space="preserve">Breve introducción </w:t>
      </w:r>
      <w:r>
        <w:rPr>
          <w:szCs w:val="21"/>
          <w:lang w:val="es-ES"/>
        </w:rPr>
        <w:t>a</w:t>
      </w:r>
      <w:r w:rsidRPr="003A64F9">
        <w:rPr>
          <w:szCs w:val="21"/>
          <w:lang w:val="es-ES"/>
        </w:rPr>
        <w:t xml:space="preserve"> los escritores representativos de esta época</w:t>
      </w:r>
    </w:p>
    <w:p w14:paraId="605B6CB7" w14:textId="77777777" w:rsidR="00E97A74" w:rsidRPr="00872F07" w:rsidRDefault="00E97A74" w:rsidP="00E97A74">
      <w:pPr>
        <w:tabs>
          <w:tab w:val="left" w:pos="420"/>
        </w:tabs>
        <w:spacing w:line="400" w:lineRule="exact"/>
        <w:ind w:left="420"/>
        <w:jc w:val="left"/>
        <w:rPr>
          <w:b/>
          <w:szCs w:val="21"/>
          <w:lang w:val="es-ES"/>
        </w:rPr>
      </w:pPr>
      <w:r w:rsidRPr="00872F07">
        <w:rPr>
          <w:rFonts w:hint="eastAsia"/>
          <w:b/>
          <w:szCs w:val="21"/>
          <w:lang w:val="es-ES"/>
        </w:rPr>
        <w:t>要求</w:t>
      </w:r>
      <w:r w:rsidRPr="00872F07">
        <w:rPr>
          <w:b/>
          <w:szCs w:val="21"/>
          <w:lang w:val="es-ES"/>
        </w:rPr>
        <w:t>学生：</w:t>
      </w:r>
    </w:p>
    <w:p w14:paraId="2E66A457"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1. </w:t>
      </w:r>
      <w:r w:rsidRPr="003A64F9">
        <w:rPr>
          <w:szCs w:val="21"/>
          <w:lang w:val="es-ES"/>
        </w:rPr>
        <w:t>Dominar los conocimientos literarios que se enseñan en esta unidad.</w:t>
      </w:r>
    </w:p>
    <w:p w14:paraId="32BB5AC0"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2. </w:t>
      </w:r>
      <w:r w:rsidRPr="003A64F9">
        <w:rPr>
          <w:szCs w:val="21"/>
          <w:lang w:val="es-ES"/>
        </w:rPr>
        <w:t>Capacitar la lectura de textos literarios de los alumnos.</w:t>
      </w:r>
    </w:p>
    <w:p w14:paraId="5895339E"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3A64F9">
        <w:rPr>
          <w:szCs w:val="21"/>
          <w:lang w:val="es-ES"/>
        </w:rPr>
        <w:t>Manejar bien los conocimientos literarios y el vocabulario.</w:t>
      </w:r>
    </w:p>
    <w:p w14:paraId="6EEA1341" w14:textId="77777777" w:rsidR="00E97A74" w:rsidRDefault="00E97A74" w:rsidP="00E97A74">
      <w:pPr>
        <w:pStyle w:val="Default"/>
        <w:rPr>
          <w:rFonts w:hint="default"/>
          <w:lang w:val="es-ES"/>
        </w:rPr>
      </w:pPr>
    </w:p>
    <w:p w14:paraId="24F1A32B" w14:textId="77777777" w:rsidR="00E97A74" w:rsidRPr="00751DDD" w:rsidRDefault="00E97A74" w:rsidP="00E97A74">
      <w:pPr>
        <w:spacing w:line="400" w:lineRule="exact"/>
        <w:rPr>
          <w:b/>
          <w:szCs w:val="21"/>
          <w:lang w:val="es-ES"/>
        </w:rPr>
      </w:pPr>
      <w:r w:rsidRPr="00751DDD">
        <w:rPr>
          <w:b/>
          <w:szCs w:val="21"/>
          <w:lang w:val="es-ES"/>
        </w:rPr>
        <w:t>UNIDAD 5 EL CANTAR DE MÍO CID Y LAS DEMÁS CLÁSICAS</w:t>
      </w:r>
      <w:r w:rsidRPr="00751DDD">
        <w:rPr>
          <w:b/>
          <w:szCs w:val="21"/>
          <w:lang w:val="es-ES"/>
        </w:rPr>
        <w:t>（支撑课程目标</w:t>
      </w:r>
      <w:r w:rsidRPr="00751DDD">
        <w:rPr>
          <w:b/>
          <w:szCs w:val="21"/>
          <w:lang w:val="es-ES"/>
        </w:rPr>
        <w:t>1-5</w:t>
      </w:r>
      <w:r w:rsidRPr="00751DDD">
        <w:rPr>
          <w:b/>
          <w:szCs w:val="21"/>
          <w:lang w:val="es-ES"/>
        </w:rPr>
        <w:t>）</w:t>
      </w:r>
    </w:p>
    <w:p w14:paraId="650D7A84"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1. </w:t>
      </w:r>
      <w:r w:rsidRPr="003A64F9">
        <w:rPr>
          <w:szCs w:val="21"/>
          <w:lang w:val="es-ES"/>
        </w:rPr>
        <w:t xml:space="preserve">Introducción </w:t>
      </w:r>
      <w:r>
        <w:rPr>
          <w:szCs w:val="21"/>
          <w:lang w:val="es-ES"/>
        </w:rPr>
        <w:t>a</w:t>
      </w:r>
      <w:r w:rsidRPr="003A64F9">
        <w:rPr>
          <w:szCs w:val="21"/>
          <w:lang w:val="es-ES"/>
        </w:rPr>
        <w:t xml:space="preserve"> las obras que se mencionarán en estas clases </w:t>
      </w:r>
    </w:p>
    <w:p w14:paraId="5122083F" w14:textId="77777777" w:rsidR="00E97A74" w:rsidRPr="00462F62" w:rsidRDefault="00E97A74" w:rsidP="00E97A74">
      <w:pPr>
        <w:tabs>
          <w:tab w:val="left" w:pos="420"/>
        </w:tabs>
        <w:spacing w:line="400" w:lineRule="exact"/>
        <w:ind w:left="420"/>
        <w:jc w:val="left"/>
        <w:rPr>
          <w:szCs w:val="21"/>
          <w:lang w:val="es-ES"/>
        </w:rPr>
      </w:pPr>
      <w:r>
        <w:rPr>
          <w:szCs w:val="21"/>
          <w:lang w:val="es-ES"/>
        </w:rPr>
        <w:t xml:space="preserve">2. </w:t>
      </w:r>
      <w:r w:rsidRPr="00462F62">
        <w:rPr>
          <w:szCs w:val="21"/>
          <w:lang w:val="es-ES"/>
        </w:rPr>
        <w:t>Lectura y análisis de dichas obras</w:t>
      </w:r>
    </w:p>
    <w:p w14:paraId="21A3411D"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462F62">
        <w:rPr>
          <w:szCs w:val="21"/>
          <w:lang w:val="es-ES"/>
        </w:rPr>
        <w:t>Comentarios y discusiones de dichas obras</w:t>
      </w:r>
    </w:p>
    <w:p w14:paraId="0F05C26A" w14:textId="77777777" w:rsidR="00E97A74" w:rsidRPr="00E0181C" w:rsidRDefault="00E97A74" w:rsidP="00E97A74">
      <w:pPr>
        <w:tabs>
          <w:tab w:val="left" w:pos="420"/>
        </w:tabs>
        <w:spacing w:line="400" w:lineRule="exact"/>
        <w:ind w:left="420"/>
        <w:jc w:val="left"/>
        <w:rPr>
          <w:b/>
          <w:szCs w:val="21"/>
          <w:lang w:val="es-ES"/>
        </w:rPr>
      </w:pPr>
      <w:r w:rsidRPr="00E0181C">
        <w:rPr>
          <w:b/>
          <w:szCs w:val="21"/>
          <w:lang w:val="es-ES"/>
        </w:rPr>
        <w:t>要求学生：</w:t>
      </w:r>
    </w:p>
    <w:p w14:paraId="6B001DEB" w14:textId="77777777" w:rsidR="00E97A74" w:rsidRPr="003A64F9" w:rsidRDefault="00E97A74" w:rsidP="00E97A74">
      <w:pPr>
        <w:tabs>
          <w:tab w:val="left" w:pos="420"/>
        </w:tabs>
        <w:spacing w:line="400" w:lineRule="exact"/>
        <w:ind w:left="420"/>
        <w:jc w:val="left"/>
        <w:rPr>
          <w:szCs w:val="21"/>
          <w:lang w:val="es-ES"/>
        </w:rPr>
      </w:pPr>
      <w:r w:rsidRPr="003A64F9">
        <w:rPr>
          <w:szCs w:val="21"/>
          <w:lang w:val="es-ES"/>
        </w:rPr>
        <w:t>1. Dominar los conocimientos literarios de esta unidad.</w:t>
      </w:r>
    </w:p>
    <w:p w14:paraId="7E88B029"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2. </w:t>
      </w:r>
      <w:r w:rsidRPr="003A64F9">
        <w:rPr>
          <w:szCs w:val="21"/>
          <w:lang w:val="es-ES"/>
        </w:rPr>
        <w:t>Capacitar la lectura de textos literarios de los alumnos.</w:t>
      </w:r>
    </w:p>
    <w:p w14:paraId="5CDB1565"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3A64F9">
        <w:rPr>
          <w:szCs w:val="21"/>
          <w:lang w:val="es-ES"/>
        </w:rPr>
        <w:t>Manejar bien los conocimientos literarios y el vocabulario.</w:t>
      </w:r>
    </w:p>
    <w:p w14:paraId="5BD0B14F" w14:textId="77777777" w:rsidR="00E97A74" w:rsidRPr="00751DDD" w:rsidRDefault="00E97A74" w:rsidP="00E97A74">
      <w:pPr>
        <w:pStyle w:val="Default"/>
        <w:rPr>
          <w:rFonts w:hint="default"/>
          <w:lang w:val="es-ES"/>
        </w:rPr>
      </w:pPr>
    </w:p>
    <w:p w14:paraId="702F19EF" w14:textId="77777777" w:rsidR="00E97A74" w:rsidRPr="0004138F" w:rsidRDefault="00E97A74" w:rsidP="00E97A74">
      <w:pPr>
        <w:spacing w:line="400" w:lineRule="exact"/>
        <w:rPr>
          <w:b/>
          <w:szCs w:val="21"/>
          <w:lang w:val="es-ES"/>
        </w:rPr>
      </w:pPr>
      <w:r w:rsidRPr="0004138F">
        <w:rPr>
          <w:b/>
          <w:szCs w:val="21"/>
          <w:lang w:val="es-ES"/>
        </w:rPr>
        <w:t>UNIDAD 6 LA CELESTINA</w:t>
      </w:r>
      <w:r w:rsidRPr="00751DDD">
        <w:rPr>
          <w:b/>
          <w:szCs w:val="21"/>
          <w:lang w:val="es-ES"/>
        </w:rPr>
        <w:t>（支撑课程目标</w:t>
      </w:r>
      <w:r w:rsidRPr="00751DDD">
        <w:rPr>
          <w:b/>
          <w:szCs w:val="21"/>
          <w:lang w:val="es-ES"/>
        </w:rPr>
        <w:t>1-5</w:t>
      </w:r>
      <w:r w:rsidRPr="00751DDD">
        <w:rPr>
          <w:b/>
          <w:szCs w:val="21"/>
          <w:lang w:val="es-ES"/>
        </w:rPr>
        <w:t>）</w:t>
      </w:r>
    </w:p>
    <w:p w14:paraId="5A02D7CA"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1. </w:t>
      </w:r>
      <w:r w:rsidRPr="003A64F9">
        <w:rPr>
          <w:szCs w:val="21"/>
          <w:lang w:val="es-ES"/>
        </w:rPr>
        <w:t xml:space="preserve">Introducción </w:t>
      </w:r>
      <w:r>
        <w:rPr>
          <w:szCs w:val="21"/>
          <w:lang w:val="es-ES"/>
        </w:rPr>
        <w:t>a</w:t>
      </w:r>
      <w:r w:rsidRPr="003A64F9">
        <w:rPr>
          <w:szCs w:val="21"/>
          <w:lang w:val="es-ES"/>
        </w:rPr>
        <w:t xml:space="preserve"> La Celestina y Fernando de Rojas</w:t>
      </w:r>
    </w:p>
    <w:p w14:paraId="3A1D44DD"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2. </w:t>
      </w:r>
      <w:r w:rsidRPr="003A64F9">
        <w:rPr>
          <w:szCs w:val="21"/>
          <w:lang w:val="es-ES"/>
        </w:rPr>
        <w:t>Lectura y análisis de esta obra</w:t>
      </w:r>
    </w:p>
    <w:p w14:paraId="0FE79C05"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3A64F9">
        <w:rPr>
          <w:szCs w:val="21"/>
          <w:lang w:val="es-ES"/>
        </w:rPr>
        <w:t>Comentarios y discusiones de La Celestina</w:t>
      </w:r>
    </w:p>
    <w:p w14:paraId="4359151A" w14:textId="77777777" w:rsidR="00E97A74" w:rsidRPr="0004138F" w:rsidRDefault="00E97A74" w:rsidP="00E97A74">
      <w:pPr>
        <w:tabs>
          <w:tab w:val="left" w:pos="420"/>
        </w:tabs>
        <w:spacing w:line="400" w:lineRule="exact"/>
        <w:ind w:left="420"/>
        <w:jc w:val="left"/>
        <w:rPr>
          <w:b/>
          <w:szCs w:val="21"/>
          <w:lang w:val="es-ES"/>
        </w:rPr>
      </w:pPr>
      <w:r w:rsidRPr="0004138F">
        <w:rPr>
          <w:b/>
          <w:szCs w:val="21"/>
          <w:lang w:val="es-ES"/>
        </w:rPr>
        <w:t>要求学生：</w:t>
      </w:r>
    </w:p>
    <w:p w14:paraId="4B8B6382"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1. </w:t>
      </w:r>
      <w:r w:rsidRPr="003A64F9">
        <w:rPr>
          <w:szCs w:val="21"/>
          <w:lang w:val="es-ES"/>
        </w:rPr>
        <w:t>Dominar los conocimientos literarios de esta unidad.</w:t>
      </w:r>
    </w:p>
    <w:p w14:paraId="3D753CA1"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2. </w:t>
      </w:r>
      <w:r w:rsidRPr="003A64F9">
        <w:rPr>
          <w:szCs w:val="21"/>
          <w:lang w:val="es-ES"/>
        </w:rPr>
        <w:t>Formar la capacidad de leer un texto teatral.</w:t>
      </w:r>
    </w:p>
    <w:p w14:paraId="55A3D47D"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3A64F9">
        <w:rPr>
          <w:szCs w:val="21"/>
          <w:lang w:val="es-ES"/>
        </w:rPr>
        <w:t>Manejar bien los conocimientos literarios y el vocabulario.</w:t>
      </w:r>
    </w:p>
    <w:p w14:paraId="091B9DC0" w14:textId="77777777" w:rsidR="00E97A74" w:rsidRDefault="00E97A74" w:rsidP="00E97A74">
      <w:pPr>
        <w:pStyle w:val="Default"/>
        <w:rPr>
          <w:rFonts w:eastAsia="宋体" w:hint="default"/>
          <w:sz w:val="21"/>
          <w:szCs w:val="21"/>
          <w:lang w:val="es-ES"/>
        </w:rPr>
      </w:pPr>
    </w:p>
    <w:p w14:paraId="037F762B" w14:textId="77777777" w:rsidR="00E97A74" w:rsidRPr="0004138F" w:rsidRDefault="00E97A74" w:rsidP="00E97A74">
      <w:pPr>
        <w:spacing w:line="400" w:lineRule="exact"/>
        <w:rPr>
          <w:b/>
          <w:szCs w:val="21"/>
          <w:lang w:val="es-ES"/>
        </w:rPr>
      </w:pPr>
      <w:r w:rsidRPr="0004138F">
        <w:rPr>
          <w:b/>
          <w:szCs w:val="21"/>
          <w:lang w:val="es-ES"/>
        </w:rPr>
        <w:t>UNIDAD 7 TEATROS DE LOS SIGLOS DE ORO</w:t>
      </w:r>
      <w:r w:rsidRPr="00751DDD">
        <w:rPr>
          <w:b/>
          <w:szCs w:val="21"/>
          <w:lang w:val="es-ES"/>
        </w:rPr>
        <w:t>（支撑课程目标</w:t>
      </w:r>
      <w:r w:rsidRPr="00751DDD">
        <w:rPr>
          <w:b/>
          <w:szCs w:val="21"/>
          <w:lang w:val="es-ES"/>
        </w:rPr>
        <w:t>1-5</w:t>
      </w:r>
      <w:r w:rsidRPr="00751DDD">
        <w:rPr>
          <w:b/>
          <w:szCs w:val="21"/>
          <w:lang w:val="es-ES"/>
        </w:rPr>
        <w:t>）</w:t>
      </w:r>
    </w:p>
    <w:p w14:paraId="4BE4F190"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1. </w:t>
      </w:r>
      <w:r w:rsidRPr="003A64F9">
        <w:rPr>
          <w:szCs w:val="21"/>
          <w:lang w:val="es-ES"/>
        </w:rPr>
        <w:t xml:space="preserve">Introducción </w:t>
      </w:r>
      <w:r>
        <w:rPr>
          <w:szCs w:val="21"/>
          <w:lang w:val="es-ES"/>
        </w:rPr>
        <w:t>a</w:t>
      </w:r>
      <w:r w:rsidRPr="003A64F9">
        <w:rPr>
          <w:szCs w:val="21"/>
          <w:lang w:val="es-ES"/>
        </w:rPr>
        <w:t xml:space="preserve"> los dramaturgos y teatros representativos de los Siglos de ORO</w:t>
      </w:r>
    </w:p>
    <w:p w14:paraId="29140605" w14:textId="77777777" w:rsidR="00E97A74" w:rsidRPr="00462F62" w:rsidRDefault="00E97A74" w:rsidP="00E97A74">
      <w:pPr>
        <w:tabs>
          <w:tab w:val="left" w:pos="420"/>
        </w:tabs>
        <w:spacing w:line="400" w:lineRule="exact"/>
        <w:ind w:left="420"/>
        <w:jc w:val="left"/>
        <w:rPr>
          <w:szCs w:val="21"/>
          <w:lang w:val="es-ES"/>
        </w:rPr>
      </w:pPr>
      <w:r>
        <w:rPr>
          <w:szCs w:val="21"/>
          <w:lang w:val="es-ES"/>
        </w:rPr>
        <w:t xml:space="preserve">2. </w:t>
      </w:r>
      <w:r w:rsidRPr="00462F62">
        <w:rPr>
          <w:szCs w:val="21"/>
          <w:lang w:val="es-ES"/>
        </w:rPr>
        <w:t>Lectura y análisis de estas obras</w:t>
      </w:r>
    </w:p>
    <w:p w14:paraId="0037A617"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462F62">
        <w:rPr>
          <w:szCs w:val="21"/>
          <w:lang w:val="es-ES"/>
        </w:rPr>
        <w:t>Comentarios y discusiones de los dramaturgos y teatros representativos de los Siglos de ORO</w:t>
      </w:r>
    </w:p>
    <w:p w14:paraId="71EB83A3" w14:textId="77777777" w:rsidR="00E97A74" w:rsidRPr="00E0181C" w:rsidRDefault="00E97A74" w:rsidP="00E97A74">
      <w:pPr>
        <w:tabs>
          <w:tab w:val="left" w:pos="420"/>
        </w:tabs>
        <w:spacing w:line="400" w:lineRule="exact"/>
        <w:ind w:left="420"/>
        <w:jc w:val="left"/>
        <w:rPr>
          <w:b/>
          <w:szCs w:val="21"/>
          <w:lang w:val="es-ES"/>
        </w:rPr>
      </w:pPr>
      <w:r w:rsidRPr="00E0181C">
        <w:rPr>
          <w:b/>
          <w:szCs w:val="21"/>
          <w:lang w:val="es-ES"/>
        </w:rPr>
        <w:t>要求学生：</w:t>
      </w:r>
    </w:p>
    <w:p w14:paraId="732608C3" w14:textId="77777777" w:rsidR="00E97A74" w:rsidRPr="003A64F9" w:rsidRDefault="00E97A74" w:rsidP="00E97A74">
      <w:pPr>
        <w:tabs>
          <w:tab w:val="left" w:pos="420"/>
        </w:tabs>
        <w:spacing w:line="400" w:lineRule="exact"/>
        <w:ind w:left="420"/>
        <w:jc w:val="left"/>
        <w:rPr>
          <w:szCs w:val="21"/>
          <w:lang w:val="es-ES"/>
        </w:rPr>
      </w:pPr>
      <w:r w:rsidRPr="003A64F9">
        <w:rPr>
          <w:szCs w:val="21"/>
          <w:lang w:val="es-ES"/>
        </w:rPr>
        <w:t>1. Dominar los conocimientos literarios de esta unidad.</w:t>
      </w:r>
    </w:p>
    <w:p w14:paraId="152B1582"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2. </w:t>
      </w:r>
      <w:r w:rsidRPr="003A64F9">
        <w:rPr>
          <w:szCs w:val="21"/>
          <w:lang w:val="es-ES"/>
        </w:rPr>
        <w:t>Capacitar la lectura de textos teatrales de los alumnos.</w:t>
      </w:r>
    </w:p>
    <w:p w14:paraId="30E4C8A9"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3A64F9">
        <w:rPr>
          <w:szCs w:val="21"/>
          <w:lang w:val="es-ES"/>
        </w:rPr>
        <w:t>Manejar bien los conocimientos literarios y el vocabulario.</w:t>
      </w:r>
    </w:p>
    <w:p w14:paraId="53F2CA38" w14:textId="77777777" w:rsidR="00E97A74" w:rsidRDefault="00E97A74" w:rsidP="00E97A74">
      <w:pPr>
        <w:pStyle w:val="Default"/>
        <w:rPr>
          <w:rFonts w:eastAsia="宋体" w:hint="default"/>
          <w:sz w:val="21"/>
          <w:szCs w:val="21"/>
          <w:lang w:val="es-ES"/>
        </w:rPr>
      </w:pPr>
    </w:p>
    <w:p w14:paraId="2444A37B" w14:textId="77777777" w:rsidR="00E97A74" w:rsidRPr="0004138F" w:rsidRDefault="00E97A74" w:rsidP="00E97A74">
      <w:pPr>
        <w:spacing w:line="400" w:lineRule="exact"/>
        <w:rPr>
          <w:b/>
          <w:szCs w:val="21"/>
          <w:lang w:val="es-ES"/>
        </w:rPr>
      </w:pPr>
      <w:r w:rsidRPr="0004138F">
        <w:rPr>
          <w:b/>
          <w:szCs w:val="21"/>
          <w:lang w:val="es-ES"/>
        </w:rPr>
        <w:lastRenderedPageBreak/>
        <w:t>UNIDAD 8 CERVANTES Y EL QUIJOTE</w:t>
      </w:r>
      <w:r w:rsidRPr="00751DDD">
        <w:rPr>
          <w:b/>
          <w:szCs w:val="21"/>
          <w:lang w:val="es-ES"/>
        </w:rPr>
        <w:t>（支撑课程目标</w:t>
      </w:r>
      <w:r w:rsidRPr="00751DDD">
        <w:rPr>
          <w:b/>
          <w:szCs w:val="21"/>
          <w:lang w:val="es-ES"/>
        </w:rPr>
        <w:t>1-5</w:t>
      </w:r>
      <w:r w:rsidRPr="00751DDD">
        <w:rPr>
          <w:b/>
          <w:szCs w:val="21"/>
          <w:lang w:val="es-ES"/>
        </w:rPr>
        <w:t>）</w:t>
      </w:r>
    </w:p>
    <w:p w14:paraId="7840770D"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1. </w:t>
      </w:r>
      <w:r w:rsidRPr="003A64F9">
        <w:rPr>
          <w:szCs w:val="21"/>
          <w:lang w:val="es-ES"/>
        </w:rPr>
        <w:t>Introducción de Miguel de Cervantes y sus obras</w:t>
      </w:r>
    </w:p>
    <w:p w14:paraId="5C2437F7" w14:textId="77777777" w:rsidR="00E97A74" w:rsidRPr="00462F62" w:rsidRDefault="00E97A74" w:rsidP="00E97A74">
      <w:pPr>
        <w:tabs>
          <w:tab w:val="left" w:pos="420"/>
        </w:tabs>
        <w:spacing w:line="400" w:lineRule="exact"/>
        <w:ind w:left="420"/>
        <w:jc w:val="left"/>
        <w:rPr>
          <w:szCs w:val="21"/>
          <w:lang w:val="es-ES"/>
        </w:rPr>
      </w:pPr>
      <w:r>
        <w:rPr>
          <w:szCs w:val="21"/>
          <w:lang w:val="es-ES"/>
        </w:rPr>
        <w:t xml:space="preserve">2. </w:t>
      </w:r>
      <w:r w:rsidRPr="003A64F9">
        <w:rPr>
          <w:szCs w:val="21"/>
          <w:lang w:val="es-ES"/>
        </w:rPr>
        <w:t>Lectura y anális</w:t>
      </w:r>
      <w:r w:rsidRPr="00462F62">
        <w:rPr>
          <w:szCs w:val="21"/>
          <w:lang w:val="es-ES"/>
        </w:rPr>
        <w:t>is de El ingenioso hidalgo Don Quijote de la Mancha</w:t>
      </w:r>
    </w:p>
    <w:p w14:paraId="7483DD83"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462F62">
        <w:rPr>
          <w:szCs w:val="21"/>
          <w:lang w:val="es-ES"/>
        </w:rPr>
        <w:t>Comentarios y discusiones del Quijote</w:t>
      </w:r>
    </w:p>
    <w:p w14:paraId="01D5E22E" w14:textId="77777777" w:rsidR="00E97A74" w:rsidRPr="00E0181C" w:rsidRDefault="00E97A74" w:rsidP="00E97A74">
      <w:pPr>
        <w:tabs>
          <w:tab w:val="left" w:pos="420"/>
        </w:tabs>
        <w:spacing w:line="400" w:lineRule="exact"/>
        <w:ind w:left="420"/>
        <w:jc w:val="left"/>
        <w:rPr>
          <w:b/>
          <w:szCs w:val="21"/>
          <w:lang w:val="es-ES"/>
        </w:rPr>
      </w:pPr>
      <w:r w:rsidRPr="00E0181C">
        <w:rPr>
          <w:b/>
          <w:szCs w:val="21"/>
          <w:lang w:val="es-ES"/>
        </w:rPr>
        <w:t>要求学生：</w:t>
      </w:r>
    </w:p>
    <w:p w14:paraId="0552AE4B" w14:textId="77777777" w:rsidR="00E97A74" w:rsidRPr="003A64F9" w:rsidRDefault="00E97A74" w:rsidP="00E97A74">
      <w:pPr>
        <w:tabs>
          <w:tab w:val="left" w:pos="420"/>
        </w:tabs>
        <w:spacing w:line="400" w:lineRule="exact"/>
        <w:ind w:left="420"/>
        <w:jc w:val="left"/>
        <w:rPr>
          <w:szCs w:val="21"/>
          <w:lang w:val="es-ES"/>
        </w:rPr>
      </w:pPr>
      <w:r w:rsidRPr="003A64F9">
        <w:rPr>
          <w:szCs w:val="21"/>
          <w:lang w:val="es-ES"/>
        </w:rPr>
        <w:t>1. Dominar los conocimientos literarios de esta unidad.</w:t>
      </w:r>
    </w:p>
    <w:p w14:paraId="4FF533D6"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2. </w:t>
      </w:r>
      <w:r w:rsidRPr="003A64F9">
        <w:rPr>
          <w:szCs w:val="21"/>
          <w:lang w:val="es-ES"/>
        </w:rPr>
        <w:t>Abrir un ambiente de discusión.</w:t>
      </w:r>
    </w:p>
    <w:p w14:paraId="0CD2793E"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3A64F9">
        <w:rPr>
          <w:szCs w:val="21"/>
          <w:lang w:val="es-ES"/>
        </w:rPr>
        <w:t>Manejar bien los conocimientos literarios y el vocabulario.</w:t>
      </w:r>
    </w:p>
    <w:p w14:paraId="01820848" w14:textId="77777777" w:rsidR="00E97A74" w:rsidRDefault="00E97A74" w:rsidP="00E97A74">
      <w:pPr>
        <w:pStyle w:val="Default"/>
        <w:rPr>
          <w:rFonts w:eastAsia="宋体" w:hint="default"/>
          <w:sz w:val="21"/>
          <w:szCs w:val="21"/>
          <w:lang w:val="es-ES"/>
        </w:rPr>
      </w:pPr>
    </w:p>
    <w:p w14:paraId="748473F1" w14:textId="77777777" w:rsidR="00E97A74" w:rsidRPr="0004138F" w:rsidRDefault="00E97A74" w:rsidP="00E97A74">
      <w:pPr>
        <w:spacing w:line="400" w:lineRule="exact"/>
        <w:rPr>
          <w:b/>
          <w:szCs w:val="21"/>
          <w:lang w:val="es-ES"/>
        </w:rPr>
      </w:pPr>
      <w:r w:rsidRPr="0004138F">
        <w:rPr>
          <w:b/>
          <w:szCs w:val="21"/>
          <w:lang w:val="es-ES"/>
        </w:rPr>
        <w:t>UNIDAD 9 LA GENERACIÓN DEL 98</w:t>
      </w:r>
      <w:r w:rsidRPr="00751DDD">
        <w:rPr>
          <w:b/>
          <w:szCs w:val="21"/>
          <w:lang w:val="es-ES"/>
        </w:rPr>
        <w:t>（支撑课程目标</w:t>
      </w:r>
      <w:r w:rsidRPr="00751DDD">
        <w:rPr>
          <w:b/>
          <w:szCs w:val="21"/>
          <w:lang w:val="es-ES"/>
        </w:rPr>
        <w:t>1-5</w:t>
      </w:r>
      <w:r w:rsidRPr="00751DDD">
        <w:rPr>
          <w:b/>
          <w:szCs w:val="21"/>
          <w:lang w:val="es-ES"/>
        </w:rPr>
        <w:t>）</w:t>
      </w:r>
    </w:p>
    <w:p w14:paraId="1860D0D3"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1. </w:t>
      </w:r>
      <w:r w:rsidRPr="003A64F9">
        <w:rPr>
          <w:szCs w:val="21"/>
          <w:lang w:val="es-ES"/>
        </w:rPr>
        <w:t xml:space="preserve">Introducción </w:t>
      </w:r>
      <w:r>
        <w:rPr>
          <w:szCs w:val="21"/>
          <w:lang w:val="es-ES"/>
        </w:rPr>
        <w:t xml:space="preserve">a </w:t>
      </w:r>
      <w:r w:rsidRPr="003A64F9">
        <w:rPr>
          <w:szCs w:val="21"/>
          <w:lang w:val="es-ES"/>
        </w:rPr>
        <w:t>los escritores representantes de la Generación del 98 y sus obras</w:t>
      </w:r>
    </w:p>
    <w:p w14:paraId="5537FFCC" w14:textId="77777777" w:rsidR="00E97A74" w:rsidRPr="003A64F9" w:rsidRDefault="00E97A74" w:rsidP="00E97A74">
      <w:pPr>
        <w:tabs>
          <w:tab w:val="left" w:pos="420"/>
        </w:tabs>
        <w:spacing w:line="400" w:lineRule="exact"/>
        <w:ind w:left="420"/>
        <w:jc w:val="left"/>
        <w:rPr>
          <w:szCs w:val="21"/>
          <w:lang w:val="es-ES"/>
        </w:rPr>
      </w:pPr>
      <w:r w:rsidRPr="003A64F9">
        <w:rPr>
          <w:szCs w:val="21"/>
          <w:lang w:val="es-ES"/>
        </w:rPr>
        <w:t>2. Lectura y análisis de estas obras</w:t>
      </w:r>
    </w:p>
    <w:p w14:paraId="605D2A72"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3A64F9">
        <w:rPr>
          <w:szCs w:val="21"/>
          <w:lang w:val="es-ES"/>
        </w:rPr>
        <w:t>Comentarios y discusiones de las obras representativas de la Generación del 98</w:t>
      </w:r>
    </w:p>
    <w:p w14:paraId="7132427C" w14:textId="77777777" w:rsidR="00E97A74" w:rsidRPr="00E0181C" w:rsidRDefault="00E97A74" w:rsidP="00E97A74">
      <w:pPr>
        <w:tabs>
          <w:tab w:val="left" w:pos="420"/>
        </w:tabs>
        <w:spacing w:line="400" w:lineRule="exact"/>
        <w:ind w:left="420"/>
        <w:jc w:val="left"/>
        <w:rPr>
          <w:b/>
          <w:szCs w:val="21"/>
          <w:lang w:val="es-ES"/>
        </w:rPr>
      </w:pPr>
      <w:r w:rsidRPr="00E0181C">
        <w:rPr>
          <w:b/>
          <w:szCs w:val="21"/>
          <w:lang w:val="es-ES"/>
        </w:rPr>
        <w:t>要求学生：</w:t>
      </w:r>
    </w:p>
    <w:p w14:paraId="302D7E8B" w14:textId="77777777" w:rsidR="00E97A74" w:rsidRDefault="00E97A74" w:rsidP="00E97A74">
      <w:pPr>
        <w:tabs>
          <w:tab w:val="left" w:pos="420"/>
        </w:tabs>
        <w:spacing w:line="400" w:lineRule="exact"/>
        <w:ind w:left="420"/>
        <w:jc w:val="left"/>
        <w:rPr>
          <w:szCs w:val="21"/>
          <w:lang w:val="es-ES"/>
        </w:rPr>
      </w:pPr>
      <w:r>
        <w:rPr>
          <w:szCs w:val="21"/>
          <w:lang w:val="es-ES"/>
        </w:rPr>
        <w:t xml:space="preserve">1. </w:t>
      </w:r>
      <w:r w:rsidRPr="003A64F9">
        <w:rPr>
          <w:szCs w:val="21"/>
          <w:lang w:val="es-ES"/>
        </w:rPr>
        <w:t>Dominar los conocimientos literarios de esta unidad.</w:t>
      </w:r>
    </w:p>
    <w:p w14:paraId="5C5C58C3"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2. </w:t>
      </w:r>
      <w:r w:rsidRPr="003A64F9">
        <w:rPr>
          <w:szCs w:val="21"/>
          <w:lang w:val="es-ES"/>
        </w:rPr>
        <w:t>Capacitar la lectura de textos de los escritores de la Generación del 98 de los alumnos.</w:t>
      </w:r>
    </w:p>
    <w:p w14:paraId="5DC60881"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3A64F9">
        <w:rPr>
          <w:szCs w:val="21"/>
          <w:lang w:val="es-ES"/>
        </w:rPr>
        <w:t>Manejar bien los conocimientos literarios y el vocabulario.</w:t>
      </w:r>
    </w:p>
    <w:p w14:paraId="11412AA3" w14:textId="77777777" w:rsidR="00E97A74" w:rsidRDefault="00E97A74" w:rsidP="00E97A74">
      <w:pPr>
        <w:pStyle w:val="Default"/>
        <w:rPr>
          <w:rFonts w:eastAsia="宋体" w:hint="default"/>
          <w:sz w:val="21"/>
          <w:szCs w:val="21"/>
          <w:lang w:val="es-ES"/>
        </w:rPr>
      </w:pPr>
    </w:p>
    <w:p w14:paraId="0C0D66AA" w14:textId="77777777" w:rsidR="00E97A74" w:rsidRPr="0004138F" w:rsidRDefault="00E97A74" w:rsidP="00E97A74">
      <w:pPr>
        <w:spacing w:line="400" w:lineRule="exact"/>
        <w:rPr>
          <w:b/>
          <w:szCs w:val="21"/>
          <w:lang w:val="es-ES"/>
        </w:rPr>
      </w:pPr>
      <w:r w:rsidRPr="0004138F">
        <w:rPr>
          <w:b/>
          <w:szCs w:val="21"/>
          <w:lang w:val="es-ES"/>
        </w:rPr>
        <w:t>UNIDAD 10 LA POESÍA ESPAÑOLA</w:t>
      </w:r>
      <w:r w:rsidRPr="00751DDD">
        <w:rPr>
          <w:b/>
          <w:szCs w:val="21"/>
          <w:lang w:val="es-ES"/>
        </w:rPr>
        <w:t>（支撑课程目标</w:t>
      </w:r>
      <w:r w:rsidRPr="00751DDD">
        <w:rPr>
          <w:b/>
          <w:szCs w:val="21"/>
          <w:lang w:val="es-ES"/>
        </w:rPr>
        <w:t>1-5</w:t>
      </w:r>
      <w:r w:rsidRPr="00751DDD">
        <w:rPr>
          <w:b/>
          <w:szCs w:val="21"/>
          <w:lang w:val="es-ES"/>
        </w:rPr>
        <w:t>）</w:t>
      </w:r>
    </w:p>
    <w:p w14:paraId="79284B1D"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1. </w:t>
      </w:r>
      <w:r w:rsidRPr="003A64F9">
        <w:rPr>
          <w:szCs w:val="21"/>
          <w:lang w:val="es-ES"/>
        </w:rPr>
        <w:t xml:space="preserve">Introducción </w:t>
      </w:r>
      <w:r>
        <w:rPr>
          <w:szCs w:val="21"/>
          <w:lang w:val="es-ES"/>
        </w:rPr>
        <w:t>a</w:t>
      </w:r>
      <w:r w:rsidRPr="003A64F9">
        <w:rPr>
          <w:szCs w:val="21"/>
          <w:lang w:val="es-ES"/>
        </w:rPr>
        <w:t xml:space="preserve"> la poesía española</w:t>
      </w:r>
    </w:p>
    <w:p w14:paraId="19D6A30E" w14:textId="77777777" w:rsidR="00E97A74" w:rsidRPr="00462F62" w:rsidRDefault="00E97A74" w:rsidP="00E97A74">
      <w:pPr>
        <w:tabs>
          <w:tab w:val="left" w:pos="420"/>
        </w:tabs>
        <w:spacing w:line="400" w:lineRule="exact"/>
        <w:ind w:left="420"/>
        <w:jc w:val="left"/>
        <w:rPr>
          <w:szCs w:val="21"/>
          <w:lang w:val="es-ES"/>
        </w:rPr>
      </w:pPr>
      <w:r>
        <w:rPr>
          <w:szCs w:val="21"/>
          <w:lang w:val="es-ES"/>
        </w:rPr>
        <w:t xml:space="preserve">2. </w:t>
      </w:r>
      <w:r w:rsidRPr="003A64F9">
        <w:rPr>
          <w:szCs w:val="21"/>
          <w:lang w:val="es-ES"/>
        </w:rPr>
        <w:t>Lectura y análisis de los po</w:t>
      </w:r>
      <w:r w:rsidRPr="00462F62">
        <w:rPr>
          <w:szCs w:val="21"/>
          <w:lang w:val="es-ES"/>
        </w:rPr>
        <w:t>emas representativos</w:t>
      </w:r>
    </w:p>
    <w:p w14:paraId="5A3A0BF4"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462F62">
        <w:rPr>
          <w:szCs w:val="21"/>
          <w:lang w:val="es-ES"/>
        </w:rPr>
        <w:t>La creación de un poema por los alumnos</w:t>
      </w:r>
    </w:p>
    <w:p w14:paraId="7FE96E7F" w14:textId="77777777" w:rsidR="00E97A74" w:rsidRPr="00E0181C" w:rsidRDefault="00E97A74" w:rsidP="00E97A74">
      <w:pPr>
        <w:tabs>
          <w:tab w:val="left" w:pos="420"/>
        </w:tabs>
        <w:spacing w:line="400" w:lineRule="exact"/>
        <w:ind w:left="420"/>
        <w:jc w:val="left"/>
        <w:rPr>
          <w:b/>
          <w:szCs w:val="21"/>
          <w:lang w:val="es-ES"/>
        </w:rPr>
      </w:pPr>
      <w:r w:rsidRPr="00E0181C">
        <w:rPr>
          <w:b/>
          <w:szCs w:val="21"/>
          <w:lang w:val="es-ES"/>
        </w:rPr>
        <w:t>要求学生：</w:t>
      </w:r>
    </w:p>
    <w:p w14:paraId="3940FCB1" w14:textId="77777777" w:rsidR="00E97A74" w:rsidRDefault="00E97A74" w:rsidP="00E97A74">
      <w:pPr>
        <w:tabs>
          <w:tab w:val="left" w:pos="420"/>
        </w:tabs>
        <w:spacing w:line="400" w:lineRule="exact"/>
        <w:ind w:left="420"/>
        <w:jc w:val="left"/>
        <w:rPr>
          <w:szCs w:val="21"/>
          <w:lang w:val="es-ES"/>
        </w:rPr>
      </w:pPr>
      <w:r w:rsidRPr="003A64F9">
        <w:rPr>
          <w:szCs w:val="21"/>
          <w:lang w:val="es-ES"/>
        </w:rPr>
        <w:t>1. Dominar los conocimientos que se enseñan en esta unidad.</w:t>
      </w:r>
    </w:p>
    <w:p w14:paraId="0D2AE433"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2. </w:t>
      </w:r>
      <w:r w:rsidRPr="003A64F9">
        <w:rPr>
          <w:szCs w:val="21"/>
          <w:lang w:val="es-ES"/>
        </w:rPr>
        <w:t>Capacitar la lectura y el análisis de poemas de los alumnos.</w:t>
      </w:r>
    </w:p>
    <w:p w14:paraId="41814075" w14:textId="77777777" w:rsidR="00E97A74" w:rsidRDefault="00E97A74" w:rsidP="00E97A74">
      <w:pPr>
        <w:tabs>
          <w:tab w:val="left" w:pos="420"/>
        </w:tabs>
        <w:spacing w:line="400" w:lineRule="exact"/>
        <w:ind w:left="420"/>
        <w:jc w:val="left"/>
        <w:rPr>
          <w:szCs w:val="21"/>
          <w:lang w:val="es-ES"/>
        </w:rPr>
      </w:pPr>
      <w:r w:rsidRPr="003A64F9">
        <w:rPr>
          <w:szCs w:val="21"/>
          <w:lang w:val="es-ES"/>
        </w:rPr>
        <w:t>3. Manejar bien los conocimientos literarios y el vocabulario.</w:t>
      </w:r>
    </w:p>
    <w:p w14:paraId="1692B0BB" w14:textId="77777777" w:rsidR="00E97A74" w:rsidRDefault="00E97A74" w:rsidP="00E97A74">
      <w:pPr>
        <w:pStyle w:val="Default"/>
        <w:rPr>
          <w:rFonts w:eastAsia="宋体" w:hint="default"/>
          <w:sz w:val="21"/>
          <w:szCs w:val="21"/>
          <w:lang w:val="es-ES"/>
        </w:rPr>
      </w:pPr>
    </w:p>
    <w:p w14:paraId="1492C2D0" w14:textId="77777777" w:rsidR="00E97A74" w:rsidRPr="0004138F" w:rsidRDefault="00E97A74" w:rsidP="00E97A74">
      <w:pPr>
        <w:spacing w:line="400" w:lineRule="exact"/>
        <w:rPr>
          <w:b/>
          <w:szCs w:val="21"/>
          <w:lang w:val="es-ES"/>
        </w:rPr>
      </w:pPr>
      <w:r w:rsidRPr="0004138F">
        <w:rPr>
          <w:b/>
          <w:szCs w:val="21"/>
          <w:lang w:val="es-ES"/>
        </w:rPr>
        <w:t>UNIDAD 11 LA NARRATIVA ESPAÑOLA DEL SIGLO XX</w:t>
      </w:r>
      <w:r w:rsidRPr="00751DDD">
        <w:rPr>
          <w:b/>
          <w:szCs w:val="21"/>
          <w:lang w:val="es-ES"/>
        </w:rPr>
        <w:t>（支撑课程目标</w:t>
      </w:r>
      <w:r w:rsidRPr="00751DDD">
        <w:rPr>
          <w:b/>
          <w:szCs w:val="21"/>
          <w:lang w:val="es-ES"/>
        </w:rPr>
        <w:t>1-5</w:t>
      </w:r>
      <w:r w:rsidRPr="00751DDD">
        <w:rPr>
          <w:b/>
          <w:szCs w:val="21"/>
          <w:lang w:val="es-ES"/>
        </w:rPr>
        <w:t>）</w:t>
      </w:r>
    </w:p>
    <w:p w14:paraId="5D4866F9" w14:textId="77777777" w:rsidR="00E97A74" w:rsidRPr="00462F62" w:rsidRDefault="00E97A74" w:rsidP="00E97A74">
      <w:pPr>
        <w:tabs>
          <w:tab w:val="left" w:pos="420"/>
        </w:tabs>
        <w:spacing w:line="400" w:lineRule="exact"/>
        <w:ind w:left="420"/>
        <w:jc w:val="left"/>
        <w:rPr>
          <w:szCs w:val="21"/>
          <w:lang w:val="es-ES"/>
        </w:rPr>
      </w:pPr>
      <w:r>
        <w:rPr>
          <w:szCs w:val="21"/>
          <w:lang w:val="es-ES"/>
        </w:rPr>
        <w:t xml:space="preserve">1. </w:t>
      </w:r>
      <w:r w:rsidRPr="003A64F9">
        <w:rPr>
          <w:szCs w:val="21"/>
          <w:lang w:val="es-ES"/>
        </w:rPr>
        <w:t>Introducción de la narrativa españo</w:t>
      </w:r>
      <w:r w:rsidRPr="00462F62">
        <w:rPr>
          <w:szCs w:val="21"/>
          <w:lang w:val="es-ES"/>
        </w:rPr>
        <w:t>la del siglo XX</w:t>
      </w:r>
    </w:p>
    <w:p w14:paraId="3DA34E40" w14:textId="77777777" w:rsidR="00E97A74" w:rsidRPr="00462F62" w:rsidRDefault="00E97A74" w:rsidP="00E97A74">
      <w:pPr>
        <w:tabs>
          <w:tab w:val="left" w:pos="420"/>
        </w:tabs>
        <w:spacing w:line="400" w:lineRule="exact"/>
        <w:ind w:left="420"/>
        <w:jc w:val="left"/>
        <w:rPr>
          <w:szCs w:val="21"/>
          <w:lang w:val="es-ES"/>
        </w:rPr>
      </w:pPr>
      <w:r>
        <w:rPr>
          <w:szCs w:val="21"/>
          <w:lang w:val="es-ES"/>
        </w:rPr>
        <w:t xml:space="preserve">2. </w:t>
      </w:r>
      <w:r w:rsidRPr="00462F62">
        <w:rPr>
          <w:szCs w:val="21"/>
          <w:lang w:val="es-ES"/>
        </w:rPr>
        <w:t>Lectura y análisis de fragmentos de novelas representativas</w:t>
      </w:r>
    </w:p>
    <w:p w14:paraId="3CFDC764" w14:textId="77777777" w:rsidR="00E97A74" w:rsidRDefault="00E97A74" w:rsidP="00E97A74">
      <w:pPr>
        <w:tabs>
          <w:tab w:val="left" w:pos="420"/>
        </w:tabs>
        <w:spacing w:line="400" w:lineRule="exact"/>
        <w:ind w:left="420"/>
        <w:jc w:val="left"/>
        <w:rPr>
          <w:szCs w:val="21"/>
          <w:lang w:val="es-ES"/>
        </w:rPr>
      </w:pPr>
      <w:r>
        <w:rPr>
          <w:szCs w:val="21"/>
          <w:lang w:val="es-ES"/>
        </w:rPr>
        <w:t xml:space="preserve">3. </w:t>
      </w:r>
      <w:r w:rsidRPr="00462F62">
        <w:rPr>
          <w:szCs w:val="21"/>
          <w:lang w:val="es-ES"/>
        </w:rPr>
        <w:t>Comentarios y discusiones de dichos fragmentos</w:t>
      </w:r>
    </w:p>
    <w:p w14:paraId="6ED70E82" w14:textId="77777777" w:rsidR="00E97A74" w:rsidRPr="00E0181C" w:rsidRDefault="00E97A74" w:rsidP="00E97A74">
      <w:pPr>
        <w:tabs>
          <w:tab w:val="left" w:pos="420"/>
        </w:tabs>
        <w:spacing w:line="400" w:lineRule="exact"/>
        <w:ind w:left="420"/>
        <w:jc w:val="left"/>
        <w:rPr>
          <w:b/>
          <w:szCs w:val="21"/>
          <w:lang w:val="es-ES"/>
        </w:rPr>
      </w:pPr>
      <w:r w:rsidRPr="00E0181C">
        <w:rPr>
          <w:b/>
          <w:szCs w:val="21"/>
          <w:lang w:val="es-ES"/>
        </w:rPr>
        <w:t>要求学生：</w:t>
      </w:r>
    </w:p>
    <w:p w14:paraId="4B54807F" w14:textId="77777777" w:rsidR="00E97A74" w:rsidRDefault="00E97A74" w:rsidP="00E97A74">
      <w:pPr>
        <w:tabs>
          <w:tab w:val="left" w:pos="420"/>
        </w:tabs>
        <w:spacing w:line="400" w:lineRule="exact"/>
        <w:ind w:left="420"/>
        <w:jc w:val="left"/>
        <w:rPr>
          <w:szCs w:val="21"/>
          <w:lang w:val="es-ES"/>
        </w:rPr>
      </w:pPr>
      <w:r w:rsidRPr="003A64F9">
        <w:rPr>
          <w:szCs w:val="21"/>
          <w:lang w:val="es-ES"/>
        </w:rPr>
        <w:t>1. Dominar los conocimientos literarios de esta unidad.</w:t>
      </w:r>
    </w:p>
    <w:p w14:paraId="03D257F0" w14:textId="77777777" w:rsidR="00E97A74" w:rsidRPr="003A64F9" w:rsidRDefault="00E97A74" w:rsidP="00E97A74">
      <w:pPr>
        <w:tabs>
          <w:tab w:val="left" w:pos="420"/>
        </w:tabs>
        <w:spacing w:line="400" w:lineRule="exact"/>
        <w:ind w:left="420"/>
        <w:jc w:val="left"/>
        <w:rPr>
          <w:szCs w:val="21"/>
          <w:lang w:val="es-ES"/>
        </w:rPr>
      </w:pPr>
      <w:r>
        <w:rPr>
          <w:szCs w:val="21"/>
          <w:lang w:val="es-ES"/>
        </w:rPr>
        <w:t xml:space="preserve">2. </w:t>
      </w:r>
      <w:r w:rsidRPr="003A64F9">
        <w:rPr>
          <w:szCs w:val="21"/>
          <w:lang w:val="es-ES"/>
        </w:rPr>
        <w:t>Capacitar la lectura de textos literarios de los alumnos.</w:t>
      </w:r>
    </w:p>
    <w:p w14:paraId="378456D3" w14:textId="77777777" w:rsidR="00E97A74" w:rsidRPr="0004138F" w:rsidRDefault="00E97A74" w:rsidP="00E97A74">
      <w:pPr>
        <w:tabs>
          <w:tab w:val="left" w:pos="420"/>
        </w:tabs>
        <w:spacing w:line="400" w:lineRule="exact"/>
        <w:ind w:left="420"/>
        <w:jc w:val="left"/>
        <w:rPr>
          <w:szCs w:val="21"/>
          <w:lang w:val="es-ES"/>
        </w:rPr>
      </w:pPr>
      <w:r>
        <w:rPr>
          <w:szCs w:val="21"/>
          <w:lang w:val="es-ES"/>
        </w:rPr>
        <w:t xml:space="preserve">3. </w:t>
      </w:r>
      <w:r w:rsidRPr="003A64F9">
        <w:rPr>
          <w:szCs w:val="21"/>
          <w:lang w:val="es-ES"/>
        </w:rPr>
        <w:t>Manejar bien los conocimientos literarios y el vocabulario.</w:t>
      </w:r>
    </w:p>
    <w:p w14:paraId="6B039ED0" w14:textId="77777777" w:rsidR="00E97A74" w:rsidRPr="003A64F9" w:rsidRDefault="00E97A74" w:rsidP="00E97A74">
      <w:pPr>
        <w:pStyle w:val="Default"/>
        <w:spacing w:line="400" w:lineRule="exact"/>
        <w:rPr>
          <w:rFonts w:hint="default"/>
          <w:lang w:val="es-ES"/>
        </w:rPr>
      </w:pPr>
    </w:p>
    <w:p w14:paraId="04F07A51" w14:textId="77777777" w:rsidR="00E97A74" w:rsidRPr="003A64F9" w:rsidRDefault="00E97A74" w:rsidP="00E97A74">
      <w:pPr>
        <w:adjustRightInd w:val="0"/>
        <w:snapToGrid w:val="0"/>
        <w:spacing w:beforeLines="50" w:before="156" w:afterLines="50" w:after="156" w:line="400" w:lineRule="exact"/>
        <w:rPr>
          <w:rFonts w:ascii="黑体" w:eastAsia="黑体" w:hAnsi="黑体"/>
          <w:bCs/>
          <w:color w:val="000000"/>
          <w:kern w:val="0"/>
          <w:szCs w:val="24"/>
          <w:lang w:val="es-ES"/>
        </w:rPr>
      </w:pPr>
      <w:r>
        <w:rPr>
          <w:rFonts w:ascii="黑体" w:eastAsia="黑体" w:hAnsi="黑体" w:hint="eastAsia"/>
          <w:bCs/>
          <w:color w:val="000000"/>
          <w:kern w:val="0"/>
          <w:szCs w:val="24"/>
        </w:rPr>
        <w:t>五、教学内容、学时分配及主要教学方法</w:t>
      </w:r>
    </w:p>
    <w:tbl>
      <w:tblPr>
        <w:tblW w:w="86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5"/>
        <w:gridCol w:w="1060"/>
        <w:gridCol w:w="849"/>
        <w:gridCol w:w="638"/>
        <w:gridCol w:w="762"/>
        <w:gridCol w:w="4253"/>
      </w:tblGrid>
      <w:tr w:rsidR="00E97A74" w:rsidRPr="003A64F9" w14:paraId="59D2799F" w14:textId="77777777" w:rsidTr="00E97A74">
        <w:trPr>
          <w:trHeight w:val="183"/>
          <w:jc w:val="center"/>
        </w:trPr>
        <w:tc>
          <w:tcPr>
            <w:tcW w:w="1085" w:type="dxa"/>
            <w:vMerge w:val="restart"/>
            <w:vAlign w:val="center"/>
          </w:tcPr>
          <w:p w14:paraId="18912682" w14:textId="77777777" w:rsidR="00E97A74" w:rsidRPr="003A64F9" w:rsidRDefault="00E97A74" w:rsidP="00E97A74">
            <w:pPr>
              <w:spacing w:line="400" w:lineRule="exact"/>
              <w:jc w:val="center"/>
              <w:rPr>
                <w:b/>
                <w:bCs/>
                <w:szCs w:val="21"/>
                <w:lang w:val="es-ES"/>
              </w:rPr>
            </w:pPr>
            <w:r w:rsidRPr="003A64F9">
              <w:rPr>
                <w:b/>
                <w:bCs/>
                <w:szCs w:val="21"/>
              </w:rPr>
              <w:t>教学内容</w:t>
            </w:r>
          </w:p>
        </w:tc>
        <w:tc>
          <w:tcPr>
            <w:tcW w:w="3309" w:type="dxa"/>
            <w:gridSpan w:val="4"/>
            <w:tcBorders>
              <w:bottom w:val="single" w:sz="4" w:space="0" w:color="auto"/>
            </w:tcBorders>
          </w:tcPr>
          <w:p w14:paraId="137EFBBB" w14:textId="77777777" w:rsidR="00E97A74" w:rsidRPr="003A64F9" w:rsidRDefault="00E97A74" w:rsidP="00E97A74">
            <w:pPr>
              <w:spacing w:line="400" w:lineRule="exact"/>
              <w:jc w:val="center"/>
              <w:rPr>
                <w:b/>
                <w:bCs/>
                <w:szCs w:val="21"/>
                <w:lang w:val="es-ES"/>
              </w:rPr>
            </w:pPr>
            <w:r w:rsidRPr="003A64F9">
              <w:rPr>
                <w:b/>
                <w:bCs/>
                <w:szCs w:val="21"/>
              </w:rPr>
              <w:t>教学形式及学时分配</w:t>
            </w:r>
          </w:p>
        </w:tc>
        <w:tc>
          <w:tcPr>
            <w:tcW w:w="4253" w:type="dxa"/>
            <w:vMerge w:val="restart"/>
            <w:vAlign w:val="center"/>
          </w:tcPr>
          <w:p w14:paraId="098BF8BF" w14:textId="77777777" w:rsidR="00E97A74" w:rsidRPr="003A64F9" w:rsidRDefault="00E97A74" w:rsidP="00E97A74">
            <w:pPr>
              <w:spacing w:line="400" w:lineRule="exact"/>
              <w:jc w:val="center"/>
              <w:rPr>
                <w:b/>
                <w:bCs/>
                <w:szCs w:val="21"/>
                <w:lang w:val="es-ES"/>
              </w:rPr>
            </w:pPr>
            <w:r w:rsidRPr="003A64F9">
              <w:rPr>
                <w:b/>
                <w:bCs/>
                <w:szCs w:val="21"/>
              </w:rPr>
              <w:t>主要教学方法</w:t>
            </w:r>
          </w:p>
        </w:tc>
      </w:tr>
      <w:tr w:rsidR="00E97A74" w:rsidRPr="003A64F9" w14:paraId="278BB8E8" w14:textId="77777777" w:rsidTr="00E97A74">
        <w:trPr>
          <w:trHeight w:val="212"/>
          <w:jc w:val="center"/>
        </w:trPr>
        <w:tc>
          <w:tcPr>
            <w:tcW w:w="1085" w:type="dxa"/>
            <w:vMerge/>
          </w:tcPr>
          <w:p w14:paraId="7A90B87A" w14:textId="77777777" w:rsidR="00E97A74" w:rsidRPr="003A64F9" w:rsidRDefault="00E97A74" w:rsidP="00E97A74">
            <w:pPr>
              <w:spacing w:line="400" w:lineRule="exact"/>
              <w:ind w:firstLineChars="200" w:firstLine="420"/>
              <w:rPr>
                <w:szCs w:val="21"/>
                <w:lang w:val="es-ES"/>
              </w:rPr>
            </w:pPr>
          </w:p>
        </w:tc>
        <w:tc>
          <w:tcPr>
            <w:tcW w:w="0" w:type="auto"/>
            <w:tcBorders>
              <w:top w:val="single" w:sz="4" w:space="0" w:color="auto"/>
            </w:tcBorders>
          </w:tcPr>
          <w:p w14:paraId="1D0219DB" w14:textId="77777777" w:rsidR="00E97A74" w:rsidRPr="003A64F9" w:rsidRDefault="00E97A74" w:rsidP="00E97A74">
            <w:pPr>
              <w:spacing w:line="400" w:lineRule="exact"/>
              <w:jc w:val="center"/>
              <w:rPr>
                <w:b/>
                <w:bCs/>
                <w:szCs w:val="21"/>
                <w:lang w:val="es-ES"/>
              </w:rPr>
            </w:pPr>
            <w:r w:rsidRPr="003A64F9">
              <w:rPr>
                <w:b/>
                <w:bCs/>
                <w:szCs w:val="21"/>
              </w:rPr>
              <w:t>理论授课</w:t>
            </w:r>
          </w:p>
        </w:tc>
        <w:tc>
          <w:tcPr>
            <w:tcW w:w="0" w:type="auto"/>
            <w:tcBorders>
              <w:top w:val="single" w:sz="4" w:space="0" w:color="auto"/>
              <w:right w:val="single" w:sz="4" w:space="0" w:color="auto"/>
            </w:tcBorders>
          </w:tcPr>
          <w:p w14:paraId="74A6B202" w14:textId="77777777" w:rsidR="00E97A74" w:rsidRPr="003A64F9" w:rsidRDefault="00E97A74" w:rsidP="00E97A74">
            <w:pPr>
              <w:spacing w:line="400" w:lineRule="exact"/>
              <w:ind w:firstLineChars="100" w:firstLine="211"/>
              <w:rPr>
                <w:b/>
                <w:bCs/>
                <w:szCs w:val="21"/>
                <w:lang w:val="es-ES"/>
              </w:rPr>
            </w:pPr>
            <w:r w:rsidRPr="003A64F9">
              <w:rPr>
                <w:b/>
                <w:bCs/>
                <w:szCs w:val="21"/>
              </w:rPr>
              <w:t>实验</w:t>
            </w:r>
          </w:p>
        </w:tc>
        <w:tc>
          <w:tcPr>
            <w:tcW w:w="0" w:type="auto"/>
            <w:tcBorders>
              <w:top w:val="single" w:sz="4" w:space="0" w:color="auto"/>
              <w:left w:val="single" w:sz="4" w:space="0" w:color="auto"/>
            </w:tcBorders>
          </w:tcPr>
          <w:p w14:paraId="3A07F38F" w14:textId="77777777" w:rsidR="00E97A74" w:rsidRPr="003A64F9" w:rsidRDefault="00E97A74" w:rsidP="00E97A74">
            <w:pPr>
              <w:spacing w:line="400" w:lineRule="exact"/>
              <w:jc w:val="center"/>
              <w:rPr>
                <w:b/>
                <w:bCs/>
                <w:szCs w:val="21"/>
                <w:lang w:val="es-ES"/>
              </w:rPr>
            </w:pPr>
            <w:r w:rsidRPr="003A64F9">
              <w:rPr>
                <w:b/>
                <w:bCs/>
                <w:szCs w:val="21"/>
              </w:rPr>
              <w:t>上机</w:t>
            </w:r>
          </w:p>
        </w:tc>
        <w:tc>
          <w:tcPr>
            <w:tcW w:w="762" w:type="dxa"/>
            <w:tcBorders>
              <w:top w:val="single" w:sz="4" w:space="0" w:color="auto"/>
            </w:tcBorders>
          </w:tcPr>
          <w:p w14:paraId="5E17801A" w14:textId="77777777" w:rsidR="00E97A74" w:rsidRPr="003A64F9" w:rsidRDefault="00E97A74" w:rsidP="00E97A74">
            <w:pPr>
              <w:spacing w:line="400" w:lineRule="exact"/>
              <w:jc w:val="center"/>
              <w:rPr>
                <w:b/>
                <w:bCs/>
                <w:szCs w:val="21"/>
                <w:lang w:val="es-ES"/>
              </w:rPr>
            </w:pPr>
            <w:r w:rsidRPr="003A64F9">
              <w:rPr>
                <w:b/>
                <w:bCs/>
                <w:szCs w:val="21"/>
              </w:rPr>
              <w:t>合计</w:t>
            </w:r>
          </w:p>
        </w:tc>
        <w:tc>
          <w:tcPr>
            <w:tcW w:w="4253" w:type="dxa"/>
            <w:vMerge/>
          </w:tcPr>
          <w:p w14:paraId="469A4667" w14:textId="77777777" w:rsidR="00E97A74" w:rsidRPr="003A64F9" w:rsidRDefault="00E97A74" w:rsidP="00E97A74">
            <w:pPr>
              <w:spacing w:line="400" w:lineRule="exact"/>
              <w:jc w:val="center"/>
              <w:rPr>
                <w:szCs w:val="21"/>
                <w:lang w:val="es-ES"/>
              </w:rPr>
            </w:pPr>
          </w:p>
        </w:tc>
      </w:tr>
      <w:tr w:rsidR="00E97A74" w:rsidRPr="003A64F9" w14:paraId="5C4C7020" w14:textId="77777777" w:rsidTr="00E97A74">
        <w:trPr>
          <w:jc w:val="center"/>
        </w:trPr>
        <w:tc>
          <w:tcPr>
            <w:tcW w:w="1085" w:type="dxa"/>
            <w:vAlign w:val="center"/>
          </w:tcPr>
          <w:p w14:paraId="36416DCE" w14:textId="77777777" w:rsidR="00E97A74" w:rsidRPr="003A64F9" w:rsidRDefault="00E97A74" w:rsidP="00E97A74">
            <w:pPr>
              <w:spacing w:line="400" w:lineRule="exact"/>
              <w:ind w:leftChars="-202" w:left="-424" w:firstLine="480"/>
              <w:jc w:val="center"/>
              <w:rPr>
                <w:szCs w:val="21"/>
                <w:lang w:val="es-ES"/>
              </w:rPr>
            </w:pPr>
            <w:r w:rsidRPr="003A64F9">
              <w:rPr>
                <w:szCs w:val="21"/>
                <w:lang w:val="es-ES"/>
              </w:rPr>
              <w:t>Unidad 1</w:t>
            </w:r>
          </w:p>
        </w:tc>
        <w:tc>
          <w:tcPr>
            <w:tcW w:w="0" w:type="auto"/>
            <w:vAlign w:val="center"/>
          </w:tcPr>
          <w:p w14:paraId="071E434B" w14:textId="77777777" w:rsidR="00E97A74" w:rsidRPr="003A64F9" w:rsidRDefault="00E97A74" w:rsidP="00E97A74">
            <w:pPr>
              <w:spacing w:line="400" w:lineRule="exact"/>
              <w:ind w:leftChars="-202" w:left="-424" w:firstLine="480"/>
              <w:jc w:val="center"/>
              <w:rPr>
                <w:szCs w:val="21"/>
                <w:lang w:val="es-ES"/>
              </w:rPr>
            </w:pPr>
            <w:r w:rsidRPr="003A64F9">
              <w:rPr>
                <w:szCs w:val="21"/>
                <w:lang w:val="es-ES"/>
              </w:rPr>
              <w:t>2</w:t>
            </w:r>
          </w:p>
        </w:tc>
        <w:tc>
          <w:tcPr>
            <w:tcW w:w="0" w:type="auto"/>
            <w:tcBorders>
              <w:right w:val="single" w:sz="4" w:space="0" w:color="auto"/>
            </w:tcBorders>
          </w:tcPr>
          <w:p w14:paraId="2F08445A" w14:textId="77777777" w:rsidR="00E97A74" w:rsidRPr="003A64F9" w:rsidRDefault="00E97A74" w:rsidP="00E97A74">
            <w:pPr>
              <w:spacing w:line="400" w:lineRule="exact"/>
              <w:ind w:leftChars="-202" w:left="-424" w:firstLine="480"/>
              <w:jc w:val="center"/>
              <w:rPr>
                <w:szCs w:val="21"/>
                <w:lang w:val="es-ES"/>
              </w:rPr>
            </w:pPr>
          </w:p>
        </w:tc>
        <w:tc>
          <w:tcPr>
            <w:tcW w:w="0" w:type="auto"/>
            <w:tcBorders>
              <w:left w:val="single" w:sz="4" w:space="0" w:color="auto"/>
            </w:tcBorders>
          </w:tcPr>
          <w:p w14:paraId="6B32FBB2" w14:textId="77777777" w:rsidR="00E97A74" w:rsidRPr="003A64F9" w:rsidRDefault="00E97A74" w:rsidP="00E97A74">
            <w:pPr>
              <w:spacing w:line="400" w:lineRule="exact"/>
              <w:ind w:leftChars="-202" w:left="-424" w:firstLine="480"/>
              <w:jc w:val="center"/>
              <w:rPr>
                <w:szCs w:val="21"/>
                <w:lang w:val="es-ES"/>
              </w:rPr>
            </w:pPr>
          </w:p>
        </w:tc>
        <w:tc>
          <w:tcPr>
            <w:tcW w:w="762" w:type="dxa"/>
            <w:vAlign w:val="center"/>
          </w:tcPr>
          <w:p w14:paraId="1DEED50D" w14:textId="77777777" w:rsidR="00E97A74" w:rsidRPr="003A64F9" w:rsidRDefault="00E97A74" w:rsidP="00E97A74">
            <w:pPr>
              <w:spacing w:line="400" w:lineRule="exact"/>
              <w:ind w:leftChars="-202" w:left="-424" w:firstLine="480"/>
              <w:jc w:val="center"/>
              <w:rPr>
                <w:szCs w:val="21"/>
                <w:lang w:val="es-ES"/>
              </w:rPr>
            </w:pPr>
            <w:r w:rsidRPr="003A64F9">
              <w:rPr>
                <w:szCs w:val="21"/>
                <w:lang w:val="es-ES"/>
              </w:rPr>
              <w:t>2</w:t>
            </w:r>
          </w:p>
        </w:tc>
        <w:tc>
          <w:tcPr>
            <w:tcW w:w="4253" w:type="dxa"/>
          </w:tcPr>
          <w:p w14:paraId="6E701116" w14:textId="77777777" w:rsidR="00E97A74" w:rsidRPr="003A64F9" w:rsidRDefault="00E97A74" w:rsidP="00E97A74">
            <w:pPr>
              <w:spacing w:line="400" w:lineRule="exact"/>
              <w:jc w:val="left"/>
              <w:rPr>
                <w:szCs w:val="21"/>
                <w:lang w:val="es-ES"/>
              </w:rPr>
            </w:pPr>
            <w:r w:rsidRPr="003A64F9">
              <w:rPr>
                <w:szCs w:val="21"/>
                <w:lang w:val="es-ES"/>
              </w:rPr>
              <w:t>课堂教学</w:t>
            </w:r>
            <w:r w:rsidRPr="003A64F9">
              <w:rPr>
                <w:szCs w:val="21"/>
                <w:lang w:val="es-ES"/>
              </w:rPr>
              <w:t>+</w:t>
            </w:r>
            <w:r w:rsidRPr="003A64F9">
              <w:rPr>
                <w:szCs w:val="21"/>
                <w:lang w:val="es-ES"/>
              </w:rPr>
              <w:t>讨论</w:t>
            </w:r>
            <w:r w:rsidRPr="003A64F9">
              <w:rPr>
                <w:szCs w:val="21"/>
                <w:lang w:val="es-ES"/>
              </w:rPr>
              <w:t>+</w:t>
            </w:r>
            <w:r w:rsidRPr="003A64F9">
              <w:rPr>
                <w:szCs w:val="21"/>
                <w:lang w:val="es-ES"/>
              </w:rPr>
              <w:t>研究成果展示</w:t>
            </w:r>
          </w:p>
        </w:tc>
      </w:tr>
      <w:tr w:rsidR="00E97A74" w:rsidRPr="003A64F9" w14:paraId="062BD3A5" w14:textId="77777777" w:rsidTr="00E97A74">
        <w:trPr>
          <w:jc w:val="center"/>
        </w:trPr>
        <w:tc>
          <w:tcPr>
            <w:tcW w:w="1085" w:type="dxa"/>
            <w:vAlign w:val="center"/>
          </w:tcPr>
          <w:p w14:paraId="7B7674A2" w14:textId="77777777" w:rsidR="00E97A74" w:rsidRPr="003A64F9" w:rsidRDefault="00E97A74" w:rsidP="00E97A74">
            <w:pPr>
              <w:spacing w:line="400" w:lineRule="exact"/>
              <w:ind w:leftChars="-202" w:left="-424" w:firstLine="480"/>
              <w:jc w:val="center"/>
              <w:rPr>
                <w:szCs w:val="21"/>
                <w:lang w:val="es-ES"/>
              </w:rPr>
            </w:pPr>
            <w:r w:rsidRPr="003A64F9">
              <w:rPr>
                <w:szCs w:val="21"/>
                <w:lang w:val="es-ES"/>
              </w:rPr>
              <w:t>Unidad 2</w:t>
            </w:r>
          </w:p>
        </w:tc>
        <w:tc>
          <w:tcPr>
            <w:tcW w:w="0" w:type="auto"/>
            <w:vAlign w:val="center"/>
          </w:tcPr>
          <w:p w14:paraId="0A65521B" w14:textId="77777777" w:rsidR="00E97A74" w:rsidRPr="003A64F9" w:rsidRDefault="00E97A74" w:rsidP="00E97A74">
            <w:pPr>
              <w:spacing w:line="400" w:lineRule="exact"/>
              <w:ind w:leftChars="-202" w:left="-424" w:firstLine="480"/>
              <w:jc w:val="center"/>
              <w:rPr>
                <w:szCs w:val="21"/>
                <w:lang w:val="es-ES"/>
              </w:rPr>
            </w:pPr>
            <w:r w:rsidRPr="003A64F9">
              <w:rPr>
                <w:szCs w:val="21"/>
                <w:lang w:val="es-ES"/>
              </w:rPr>
              <w:t>3</w:t>
            </w:r>
          </w:p>
        </w:tc>
        <w:tc>
          <w:tcPr>
            <w:tcW w:w="0" w:type="auto"/>
            <w:tcBorders>
              <w:right w:val="single" w:sz="4" w:space="0" w:color="auto"/>
            </w:tcBorders>
          </w:tcPr>
          <w:p w14:paraId="6C0B94F9" w14:textId="77777777" w:rsidR="00E97A74" w:rsidRPr="003A64F9" w:rsidRDefault="00E97A74" w:rsidP="00E97A74">
            <w:pPr>
              <w:spacing w:line="400" w:lineRule="exact"/>
              <w:ind w:leftChars="-202" w:left="-424" w:firstLine="480"/>
              <w:jc w:val="center"/>
              <w:rPr>
                <w:szCs w:val="21"/>
                <w:lang w:val="es-ES"/>
              </w:rPr>
            </w:pPr>
          </w:p>
        </w:tc>
        <w:tc>
          <w:tcPr>
            <w:tcW w:w="0" w:type="auto"/>
            <w:tcBorders>
              <w:left w:val="single" w:sz="4" w:space="0" w:color="auto"/>
            </w:tcBorders>
          </w:tcPr>
          <w:p w14:paraId="135EF305" w14:textId="77777777" w:rsidR="00E97A74" w:rsidRPr="003A64F9" w:rsidRDefault="00E97A74" w:rsidP="00E97A74">
            <w:pPr>
              <w:spacing w:line="400" w:lineRule="exact"/>
              <w:ind w:leftChars="-202" w:left="-424" w:firstLine="480"/>
              <w:jc w:val="center"/>
              <w:rPr>
                <w:szCs w:val="21"/>
                <w:lang w:val="es-ES"/>
              </w:rPr>
            </w:pPr>
          </w:p>
        </w:tc>
        <w:tc>
          <w:tcPr>
            <w:tcW w:w="762" w:type="dxa"/>
            <w:vAlign w:val="center"/>
          </w:tcPr>
          <w:p w14:paraId="3C9DC349" w14:textId="77777777" w:rsidR="00E97A74" w:rsidRPr="003A64F9" w:rsidRDefault="00E97A74" w:rsidP="00E97A74">
            <w:pPr>
              <w:spacing w:line="400" w:lineRule="exact"/>
              <w:ind w:leftChars="-202" w:left="-424" w:firstLine="480"/>
              <w:jc w:val="center"/>
              <w:rPr>
                <w:szCs w:val="21"/>
                <w:lang w:val="es-ES"/>
              </w:rPr>
            </w:pPr>
            <w:r w:rsidRPr="003A64F9">
              <w:rPr>
                <w:szCs w:val="21"/>
                <w:lang w:val="es-ES"/>
              </w:rPr>
              <w:t>3</w:t>
            </w:r>
          </w:p>
        </w:tc>
        <w:tc>
          <w:tcPr>
            <w:tcW w:w="4253" w:type="dxa"/>
          </w:tcPr>
          <w:p w14:paraId="0B599167" w14:textId="77777777" w:rsidR="00E97A74" w:rsidRPr="003A64F9" w:rsidRDefault="00E97A74" w:rsidP="00E97A74">
            <w:pPr>
              <w:spacing w:line="400" w:lineRule="exact"/>
              <w:jc w:val="left"/>
              <w:rPr>
                <w:szCs w:val="21"/>
                <w:lang w:val="es-ES"/>
              </w:rPr>
            </w:pPr>
            <w:r w:rsidRPr="003A64F9">
              <w:rPr>
                <w:szCs w:val="21"/>
                <w:lang w:val="es-ES"/>
              </w:rPr>
              <w:t>课堂教学</w:t>
            </w:r>
            <w:r w:rsidRPr="003A64F9">
              <w:rPr>
                <w:szCs w:val="21"/>
                <w:lang w:val="es-ES"/>
              </w:rPr>
              <w:t>+</w:t>
            </w:r>
            <w:r w:rsidRPr="003A64F9">
              <w:rPr>
                <w:szCs w:val="21"/>
                <w:lang w:val="es-ES"/>
              </w:rPr>
              <w:t>讨论</w:t>
            </w:r>
            <w:r w:rsidRPr="003A64F9">
              <w:rPr>
                <w:szCs w:val="21"/>
                <w:lang w:val="es-ES"/>
              </w:rPr>
              <w:t>+</w:t>
            </w:r>
            <w:r w:rsidRPr="003A64F9">
              <w:rPr>
                <w:szCs w:val="21"/>
                <w:lang w:val="es-ES"/>
              </w:rPr>
              <w:t>研究成果展示</w:t>
            </w:r>
          </w:p>
        </w:tc>
      </w:tr>
      <w:tr w:rsidR="00E97A74" w:rsidRPr="003A64F9" w14:paraId="293FAC59" w14:textId="77777777" w:rsidTr="00E97A74">
        <w:trPr>
          <w:jc w:val="center"/>
        </w:trPr>
        <w:tc>
          <w:tcPr>
            <w:tcW w:w="1085" w:type="dxa"/>
            <w:vAlign w:val="center"/>
          </w:tcPr>
          <w:p w14:paraId="5A630F65" w14:textId="77777777" w:rsidR="00E97A74" w:rsidRPr="003A64F9" w:rsidRDefault="00E97A74" w:rsidP="00E97A74">
            <w:pPr>
              <w:spacing w:line="400" w:lineRule="exact"/>
              <w:ind w:leftChars="-202" w:left="-424" w:firstLine="480"/>
              <w:jc w:val="center"/>
              <w:rPr>
                <w:szCs w:val="21"/>
              </w:rPr>
            </w:pPr>
            <w:r w:rsidRPr="003A64F9">
              <w:rPr>
                <w:szCs w:val="21"/>
              </w:rPr>
              <w:t>Unidad 3</w:t>
            </w:r>
          </w:p>
        </w:tc>
        <w:tc>
          <w:tcPr>
            <w:tcW w:w="0" w:type="auto"/>
            <w:vAlign w:val="center"/>
          </w:tcPr>
          <w:p w14:paraId="25528736"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0" w:type="auto"/>
            <w:tcBorders>
              <w:right w:val="single" w:sz="4" w:space="0" w:color="auto"/>
            </w:tcBorders>
          </w:tcPr>
          <w:p w14:paraId="6A19DD35" w14:textId="77777777" w:rsidR="00E97A74" w:rsidRPr="003A64F9" w:rsidRDefault="00E97A74" w:rsidP="00E97A74">
            <w:pPr>
              <w:spacing w:line="400" w:lineRule="exact"/>
              <w:ind w:leftChars="-202" w:left="-424" w:firstLine="480"/>
              <w:jc w:val="center"/>
              <w:rPr>
                <w:szCs w:val="21"/>
              </w:rPr>
            </w:pPr>
          </w:p>
        </w:tc>
        <w:tc>
          <w:tcPr>
            <w:tcW w:w="0" w:type="auto"/>
            <w:tcBorders>
              <w:left w:val="single" w:sz="4" w:space="0" w:color="auto"/>
            </w:tcBorders>
          </w:tcPr>
          <w:p w14:paraId="7D483C1A" w14:textId="77777777" w:rsidR="00E97A74" w:rsidRPr="003A64F9" w:rsidRDefault="00E97A74" w:rsidP="00E97A74">
            <w:pPr>
              <w:spacing w:line="400" w:lineRule="exact"/>
              <w:ind w:leftChars="-202" w:left="-424" w:firstLine="480"/>
              <w:jc w:val="center"/>
              <w:rPr>
                <w:szCs w:val="21"/>
              </w:rPr>
            </w:pPr>
          </w:p>
        </w:tc>
        <w:tc>
          <w:tcPr>
            <w:tcW w:w="762" w:type="dxa"/>
            <w:vAlign w:val="center"/>
          </w:tcPr>
          <w:p w14:paraId="5736A954"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4253" w:type="dxa"/>
          </w:tcPr>
          <w:p w14:paraId="670AED54" w14:textId="77777777" w:rsidR="00E97A74" w:rsidRPr="003A64F9" w:rsidRDefault="00E97A74" w:rsidP="00E97A74">
            <w:pPr>
              <w:spacing w:line="400" w:lineRule="exact"/>
              <w:jc w:val="left"/>
              <w:rPr>
                <w:szCs w:val="21"/>
              </w:rPr>
            </w:pPr>
            <w:r w:rsidRPr="003A64F9">
              <w:rPr>
                <w:szCs w:val="21"/>
                <w:lang w:val="es-ES"/>
              </w:rPr>
              <w:t>课堂教学</w:t>
            </w:r>
            <w:r w:rsidRPr="003A64F9">
              <w:rPr>
                <w:szCs w:val="21"/>
                <w:lang w:val="es-ES"/>
              </w:rPr>
              <w:t>+</w:t>
            </w:r>
            <w:r w:rsidRPr="003A64F9">
              <w:rPr>
                <w:szCs w:val="21"/>
                <w:lang w:val="es-ES"/>
              </w:rPr>
              <w:t>讨论</w:t>
            </w:r>
            <w:r w:rsidRPr="003A64F9">
              <w:rPr>
                <w:szCs w:val="21"/>
                <w:lang w:val="es-ES"/>
              </w:rPr>
              <w:t>+</w:t>
            </w:r>
            <w:r w:rsidRPr="003A64F9">
              <w:rPr>
                <w:szCs w:val="21"/>
                <w:lang w:val="es-ES"/>
              </w:rPr>
              <w:t>研究成果展示</w:t>
            </w:r>
          </w:p>
        </w:tc>
      </w:tr>
      <w:tr w:rsidR="00E97A74" w:rsidRPr="003A64F9" w14:paraId="05A1F9F7" w14:textId="77777777" w:rsidTr="00E97A74">
        <w:trPr>
          <w:jc w:val="center"/>
        </w:trPr>
        <w:tc>
          <w:tcPr>
            <w:tcW w:w="1085" w:type="dxa"/>
            <w:vAlign w:val="center"/>
          </w:tcPr>
          <w:p w14:paraId="0AC39D57" w14:textId="77777777" w:rsidR="00E97A74" w:rsidRPr="003A64F9" w:rsidRDefault="00E97A74" w:rsidP="00E97A74">
            <w:pPr>
              <w:spacing w:line="400" w:lineRule="exact"/>
              <w:ind w:leftChars="-202" w:left="-424" w:firstLine="480"/>
              <w:jc w:val="center"/>
              <w:rPr>
                <w:szCs w:val="21"/>
              </w:rPr>
            </w:pPr>
            <w:r w:rsidRPr="003A64F9">
              <w:rPr>
                <w:szCs w:val="21"/>
              </w:rPr>
              <w:t>Unidad 4</w:t>
            </w:r>
          </w:p>
        </w:tc>
        <w:tc>
          <w:tcPr>
            <w:tcW w:w="0" w:type="auto"/>
            <w:vAlign w:val="center"/>
          </w:tcPr>
          <w:p w14:paraId="0D77BF44"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0" w:type="auto"/>
            <w:tcBorders>
              <w:right w:val="single" w:sz="4" w:space="0" w:color="auto"/>
            </w:tcBorders>
          </w:tcPr>
          <w:p w14:paraId="45F15112" w14:textId="77777777" w:rsidR="00E97A74" w:rsidRPr="003A64F9" w:rsidRDefault="00E97A74" w:rsidP="00E97A74">
            <w:pPr>
              <w:spacing w:line="400" w:lineRule="exact"/>
              <w:ind w:leftChars="-202" w:left="-424" w:firstLine="480"/>
              <w:jc w:val="center"/>
              <w:rPr>
                <w:szCs w:val="21"/>
              </w:rPr>
            </w:pPr>
          </w:p>
        </w:tc>
        <w:tc>
          <w:tcPr>
            <w:tcW w:w="0" w:type="auto"/>
            <w:tcBorders>
              <w:left w:val="single" w:sz="4" w:space="0" w:color="auto"/>
            </w:tcBorders>
          </w:tcPr>
          <w:p w14:paraId="55BFF050" w14:textId="77777777" w:rsidR="00E97A74" w:rsidRPr="003A64F9" w:rsidRDefault="00E97A74" w:rsidP="00E97A74">
            <w:pPr>
              <w:spacing w:line="400" w:lineRule="exact"/>
              <w:ind w:leftChars="-202" w:left="-424" w:firstLine="480"/>
              <w:jc w:val="center"/>
              <w:rPr>
                <w:szCs w:val="21"/>
              </w:rPr>
            </w:pPr>
          </w:p>
        </w:tc>
        <w:tc>
          <w:tcPr>
            <w:tcW w:w="762" w:type="dxa"/>
            <w:vAlign w:val="center"/>
          </w:tcPr>
          <w:p w14:paraId="3F72FF8F"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4253" w:type="dxa"/>
          </w:tcPr>
          <w:p w14:paraId="39C2EA44" w14:textId="77777777" w:rsidR="00E97A74" w:rsidRPr="003A64F9" w:rsidRDefault="00E97A74" w:rsidP="00E97A74">
            <w:pPr>
              <w:spacing w:line="400" w:lineRule="exact"/>
              <w:jc w:val="left"/>
              <w:rPr>
                <w:szCs w:val="21"/>
              </w:rPr>
            </w:pPr>
            <w:r w:rsidRPr="003A64F9">
              <w:rPr>
                <w:szCs w:val="21"/>
                <w:lang w:val="es-ES"/>
              </w:rPr>
              <w:t>课堂教学</w:t>
            </w:r>
            <w:r w:rsidRPr="003A64F9">
              <w:rPr>
                <w:szCs w:val="21"/>
                <w:lang w:val="es-ES"/>
              </w:rPr>
              <w:t>+</w:t>
            </w:r>
            <w:r w:rsidRPr="003A64F9">
              <w:rPr>
                <w:szCs w:val="21"/>
                <w:lang w:val="es-ES"/>
              </w:rPr>
              <w:t>讨论</w:t>
            </w:r>
            <w:r w:rsidRPr="003A64F9">
              <w:rPr>
                <w:szCs w:val="21"/>
                <w:lang w:val="es-ES"/>
              </w:rPr>
              <w:t>+</w:t>
            </w:r>
            <w:r w:rsidRPr="003A64F9">
              <w:rPr>
                <w:szCs w:val="21"/>
                <w:lang w:val="es-ES"/>
              </w:rPr>
              <w:t>研究成果展示</w:t>
            </w:r>
          </w:p>
        </w:tc>
      </w:tr>
      <w:tr w:rsidR="00E97A74" w:rsidRPr="003A64F9" w14:paraId="236A94E1" w14:textId="77777777" w:rsidTr="00E97A74">
        <w:trPr>
          <w:jc w:val="center"/>
        </w:trPr>
        <w:tc>
          <w:tcPr>
            <w:tcW w:w="1085" w:type="dxa"/>
            <w:vAlign w:val="center"/>
          </w:tcPr>
          <w:p w14:paraId="31FF223E" w14:textId="77777777" w:rsidR="00E97A74" w:rsidRPr="003A64F9" w:rsidRDefault="00E97A74" w:rsidP="00E97A74">
            <w:pPr>
              <w:spacing w:line="400" w:lineRule="exact"/>
              <w:ind w:leftChars="-202" w:left="-424" w:firstLine="480"/>
              <w:jc w:val="center"/>
              <w:rPr>
                <w:szCs w:val="21"/>
              </w:rPr>
            </w:pPr>
            <w:r w:rsidRPr="003A64F9">
              <w:rPr>
                <w:szCs w:val="21"/>
              </w:rPr>
              <w:t>Unidad 5</w:t>
            </w:r>
          </w:p>
        </w:tc>
        <w:tc>
          <w:tcPr>
            <w:tcW w:w="0" w:type="auto"/>
            <w:vAlign w:val="center"/>
          </w:tcPr>
          <w:p w14:paraId="23D17021"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0" w:type="auto"/>
            <w:tcBorders>
              <w:right w:val="single" w:sz="4" w:space="0" w:color="auto"/>
            </w:tcBorders>
          </w:tcPr>
          <w:p w14:paraId="34C76008" w14:textId="77777777" w:rsidR="00E97A74" w:rsidRPr="003A64F9" w:rsidRDefault="00E97A74" w:rsidP="00E97A74">
            <w:pPr>
              <w:spacing w:line="400" w:lineRule="exact"/>
              <w:ind w:leftChars="-202" w:left="-424" w:firstLine="480"/>
              <w:jc w:val="center"/>
              <w:rPr>
                <w:szCs w:val="21"/>
              </w:rPr>
            </w:pPr>
          </w:p>
        </w:tc>
        <w:tc>
          <w:tcPr>
            <w:tcW w:w="0" w:type="auto"/>
            <w:tcBorders>
              <w:left w:val="single" w:sz="4" w:space="0" w:color="auto"/>
            </w:tcBorders>
          </w:tcPr>
          <w:p w14:paraId="5FBBD5AA" w14:textId="77777777" w:rsidR="00E97A74" w:rsidRPr="003A64F9" w:rsidRDefault="00E97A74" w:rsidP="00E97A74">
            <w:pPr>
              <w:spacing w:line="400" w:lineRule="exact"/>
              <w:ind w:leftChars="-202" w:left="-424" w:firstLine="480"/>
              <w:jc w:val="center"/>
              <w:rPr>
                <w:szCs w:val="21"/>
              </w:rPr>
            </w:pPr>
          </w:p>
        </w:tc>
        <w:tc>
          <w:tcPr>
            <w:tcW w:w="762" w:type="dxa"/>
            <w:vAlign w:val="center"/>
          </w:tcPr>
          <w:p w14:paraId="4400D4E4"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4253" w:type="dxa"/>
          </w:tcPr>
          <w:p w14:paraId="6EF40B83" w14:textId="77777777" w:rsidR="00E97A74" w:rsidRPr="003A64F9" w:rsidRDefault="00E97A74" w:rsidP="00E97A74">
            <w:pPr>
              <w:spacing w:line="400" w:lineRule="exact"/>
              <w:jc w:val="left"/>
              <w:rPr>
                <w:szCs w:val="21"/>
                <w:lang w:val="es-ES"/>
              </w:rPr>
            </w:pPr>
            <w:r w:rsidRPr="003A64F9">
              <w:rPr>
                <w:szCs w:val="21"/>
                <w:lang w:val="es-ES"/>
              </w:rPr>
              <w:t>课堂教学</w:t>
            </w:r>
            <w:r w:rsidRPr="003A64F9">
              <w:rPr>
                <w:szCs w:val="21"/>
                <w:lang w:val="es-ES"/>
              </w:rPr>
              <w:t>+</w:t>
            </w:r>
            <w:r w:rsidRPr="003A64F9">
              <w:rPr>
                <w:szCs w:val="21"/>
                <w:lang w:val="es-ES"/>
              </w:rPr>
              <w:t>讨论</w:t>
            </w:r>
            <w:r w:rsidRPr="003A64F9">
              <w:rPr>
                <w:szCs w:val="21"/>
                <w:lang w:val="es-ES"/>
              </w:rPr>
              <w:t>+</w:t>
            </w:r>
            <w:r w:rsidRPr="003A64F9">
              <w:rPr>
                <w:szCs w:val="21"/>
                <w:lang w:val="es-ES"/>
              </w:rPr>
              <w:t>研究成果展示</w:t>
            </w:r>
          </w:p>
        </w:tc>
      </w:tr>
      <w:tr w:rsidR="00E97A74" w:rsidRPr="003A64F9" w14:paraId="73119C48" w14:textId="77777777" w:rsidTr="00E97A74">
        <w:trPr>
          <w:jc w:val="center"/>
        </w:trPr>
        <w:tc>
          <w:tcPr>
            <w:tcW w:w="1085" w:type="dxa"/>
            <w:vAlign w:val="center"/>
          </w:tcPr>
          <w:p w14:paraId="4ADE51FB" w14:textId="77777777" w:rsidR="00E97A74" w:rsidRPr="003A64F9" w:rsidRDefault="00E97A74" w:rsidP="00E97A74">
            <w:pPr>
              <w:spacing w:line="400" w:lineRule="exact"/>
              <w:ind w:leftChars="-202" w:left="-424" w:firstLine="480"/>
              <w:jc w:val="center"/>
              <w:rPr>
                <w:szCs w:val="21"/>
              </w:rPr>
            </w:pPr>
            <w:r w:rsidRPr="003A64F9">
              <w:rPr>
                <w:szCs w:val="21"/>
              </w:rPr>
              <w:t>Unidad 6</w:t>
            </w:r>
          </w:p>
        </w:tc>
        <w:tc>
          <w:tcPr>
            <w:tcW w:w="0" w:type="auto"/>
            <w:vAlign w:val="center"/>
          </w:tcPr>
          <w:p w14:paraId="4DFBE6A5"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0" w:type="auto"/>
            <w:tcBorders>
              <w:right w:val="single" w:sz="4" w:space="0" w:color="auto"/>
            </w:tcBorders>
          </w:tcPr>
          <w:p w14:paraId="53CC2753" w14:textId="77777777" w:rsidR="00E97A74" w:rsidRPr="003A64F9" w:rsidRDefault="00E97A74" w:rsidP="00E97A74">
            <w:pPr>
              <w:spacing w:line="400" w:lineRule="exact"/>
              <w:ind w:leftChars="-202" w:left="-424" w:firstLine="480"/>
              <w:jc w:val="center"/>
              <w:rPr>
                <w:szCs w:val="21"/>
              </w:rPr>
            </w:pPr>
          </w:p>
        </w:tc>
        <w:tc>
          <w:tcPr>
            <w:tcW w:w="0" w:type="auto"/>
            <w:tcBorders>
              <w:left w:val="single" w:sz="4" w:space="0" w:color="auto"/>
            </w:tcBorders>
          </w:tcPr>
          <w:p w14:paraId="5A0D7DC2" w14:textId="77777777" w:rsidR="00E97A74" w:rsidRPr="003A64F9" w:rsidRDefault="00E97A74" w:rsidP="00E97A74">
            <w:pPr>
              <w:spacing w:line="400" w:lineRule="exact"/>
              <w:ind w:leftChars="-202" w:left="-424" w:firstLine="480"/>
              <w:jc w:val="center"/>
              <w:rPr>
                <w:szCs w:val="21"/>
              </w:rPr>
            </w:pPr>
          </w:p>
        </w:tc>
        <w:tc>
          <w:tcPr>
            <w:tcW w:w="762" w:type="dxa"/>
            <w:vAlign w:val="center"/>
          </w:tcPr>
          <w:p w14:paraId="529E56D0"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4253" w:type="dxa"/>
          </w:tcPr>
          <w:p w14:paraId="1F755383" w14:textId="77777777" w:rsidR="00E97A74" w:rsidRPr="003A64F9" w:rsidRDefault="00E97A74" w:rsidP="00E97A74">
            <w:pPr>
              <w:spacing w:line="400" w:lineRule="exact"/>
              <w:jc w:val="left"/>
              <w:rPr>
                <w:szCs w:val="21"/>
                <w:lang w:val="es-ES"/>
              </w:rPr>
            </w:pPr>
            <w:r w:rsidRPr="003A64F9">
              <w:rPr>
                <w:szCs w:val="21"/>
                <w:lang w:val="es-ES"/>
              </w:rPr>
              <w:t>课堂教学</w:t>
            </w:r>
            <w:r w:rsidRPr="003A64F9">
              <w:rPr>
                <w:szCs w:val="21"/>
                <w:lang w:val="es-ES"/>
              </w:rPr>
              <w:t>+</w:t>
            </w:r>
            <w:r w:rsidRPr="003A64F9">
              <w:rPr>
                <w:szCs w:val="21"/>
                <w:lang w:val="es-ES"/>
              </w:rPr>
              <w:t>讨论</w:t>
            </w:r>
            <w:r w:rsidRPr="003A64F9">
              <w:rPr>
                <w:szCs w:val="21"/>
                <w:lang w:val="es-ES"/>
              </w:rPr>
              <w:t>+</w:t>
            </w:r>
            <w:r w:rsidRPr="003A64F9">
              <w:rPr>
                <w:szCs w:val="21"/>
                <w:lang w:val="es-ES"/>
              </w:rPr>
              <w:t>研究成果展示</w:t>
            </w:r>
          </w:p>
        </w:tc>
      </w:tr>
      <w:tr w:rsidR="00E97A74" w:rsidRPr="003A64F9" w14:paraId="057D0ED0" w14:textId="77777777" w:rsidTr="00E97A74">
        <w:trPr>
          <w:jc w:val="center"/>
        </w:trPr>
        <w:tc>
          <w:tcPr>
            <w:tcW w:w="1085" w:type="dxa"/>
            <w:vAlign w:val="center"/>
          </w:tcPr>
          <w:p w14:paraId="05A5723E" w14:textId="77777777" w:rsidR="00E97A74" w:rsidRPr="003A64F9" w:rsidRDefault="00E97A74" w:rsidP="00E97A74">
            <w:pPr>
              <w:spacing w:line="400" w:lineRule="exact"/>
              <w:ind w:leftChars="-202" w:left="-424" w:firstLine="480"/>
              <w:jc w:val="center"/>
              <w:rPr>
                <w:szCs w:val="21"/>
              </w:rPr>
            </w:pPr>
            <w:r w:rsidRPr="003A64F9">
              <w:rPr>
                <w:szCs w:val="21"/>
              </w:rPr>
              <w:t>Unidad 7</w:t>
            </w:r>
          </w:p>
        </w:tc>
        <w:tc>
          <w:tcPr>
            <w:tcW w:w="0" w:type="auto"/>
            <w:vAlign w:val="center"/>
          </w:tcPr>
          <w:p w14:paraId="371C6035"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0" w:type="auto"/>
            <w:tcBorders>
              <w:right w:val="single" w:sz="4" w:space="0" w:color="auto"/>
            </w:tcBorders>
          </w:tcPr>
          <w:p w14:paraId="56A3A71F" w14:textId="77777777" w:rsidR="00E97A74" w:rsidRPr="003A64F9" w:rsidRDefault="00E97A74" w:rsidP="00E97A74">
            <w:pPr>
              <w:spacing w:line="400" w:lineRule="exact"/>
              <w:ind w:leftChars="-202" w:left="-424" w:firstLine="480"/>
              <w:jc w:val="center"/>
              <w:rPr>
                <w:szCs w:val="21"/>
              </w:rPr>
            </w:pPr>
          </w:p>
        </w:tc>
        <w:tc>
          <w:tcPr>
            <w:tcW w:w="0" w:type="auto"/>
            <w:tcBorders>
              <w:left w:val="single" w:sz="4" w:space="0" w:color="auto"/>
            </w:tcBorders>
          </w:tcPr>
          <w:p w14:paraId="5F4F303E" w14:textId="77777777" w:rsidR="00E97A74" w:rsidRPr="003A64F9" w:rsidRDefault="00E97A74" w:rsidP="00E97A74">
            <w:pPr>
              <w:spacing w:line="400" w:lineRule="exact"/>
              <w:ind w:leftChars="-202" w:left="-424" w:firstLine="480"/>
              <w:jc w:val="center"/>
              <w:rPr>
                <w:szCs w:val="21"/>
              </w:rPr>
            </w:pPr>
          </w:p>
        </w:tc>
        <w:tc>
          <w:tcPr>
            <w:tcW w:w="762" w:type="dxa"/>
            <w:vAlign w:val="center"/>
          </w:tcPr>
          <w:p w14:paraId="7BFAAE82"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4253" w:type="dxa"/>
          </w:tcPr>
          <w:p w14:paraId="5B05B852" w14:textId="77777777" w:rsidR="00E97A74" w:rsidRPr="003A64F9" w:rsidRDefault="00E97A74" w:rsidP="00E97A74">
            <w:pPr>
              <w:spacing w:line="400" w:lineRule="exact"/>
              <w:jc w:val="left"/>
              <w:rPr>
                <w:szCs w:val="21"/>
              </w:rPr>
            </w:pPr>
            <w:r w:rsidRPr="003A64F9">
              <w:rPr>
                <w:szCs w:val="21"/>
                <w:lang w:val="es-ES"/>
              </w:rPr>
              <w:t>课堂教学</w:t>
            </w:r>
            <w:r w:rsidRPr="003A64F9">
              <w:rPr>
                <w:szCs w:val="21"/>
                <w:lang w:val="es-ES"/>
              </w:rPr>
              <w:t>+</w:t>
            </w:r>
            <w:r w:rsidRPr="003A64F9">
              <w:rPr>
                <w:szCs w:val="21"/>
                <w:lang w:val="es-ES"/>
              </w:rPr>
              <w:t>讨论</w:t>
            </w:r>
            <w:r w:rsidRPr="003A64F9">
              <w:rPr>
                <w:szCs w:val="21"/>
                <w:lang w:val="es-ES"/>
              </w:rPr>
              <w:t>+</w:t>
            </w:r>
            <w:r w:rsidRPr="003A64F9">
              <w:rPr>
                <w:szCs w:val="21"/>
                <w:lang w:val="es-ES"/>
              </w:rPr>
              <w:t>研究成果展示</w:t>
            </w:r>
          </w:p>
        </w:tc>
      </w:tr>
      <w:tr w:rsidR="00E97A74" w:rsidRPr="003A64F9" w14:paraId="08046CEE" w14:textId="77777777" w:rsidTr="00E97A74">
        <w:trPr>
          <w:jc w:val="center"/>
        </w:trPr>
        <w:tc>
          <w:tcPr>
            <w:tcW w:w="1085" w:type="dxa"/>
            <w:vAlign w:val="center"/>
          </w:tcPr>
          <w:p w14:paraId="29AE000E" w14:textId="77777777" w:rsidR="00E97A74" w:rsidRPr="003A64F9" w:rsidRDefault="00E97A74" w:rsidP="00E97A74">
            <w:pPr>
              <w:spacing w:line="400" w:lineRule="exact"/>
              <w:ind w:leftChars="-202" w:left="-424" w:firstLine="480"/>
              <w:jc w:val="center"/>
              <w:rPr>
                <w:szCs w:val="21"/>
              </w:rPr>
            </w:pPr>
            <w:r w:rsidRPr="003A64F9">
              <w:rPr>
                <w:szCs w:val="21"/>
              </w:rPr>
              <w:t>Unidad 8</w:t>
            </w:r>
          </w:p>
        </w:tc>
        <w:tc>
          <w:tcPr>
            <w:tcW w:w="0" w:type="auto"/>
            <w:vAlign w:val="center"/>
          </w:tcPr>
          <w:p w14:paraId="1344DF4C"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0" w:type="auto"/>
            <w:tcBorders>
              <w:right w:val="single" w:sz="4" w:space="0" w:color="auto"/>
            </w:tcBorders>
          </w:tcPr>
          <w:p w14:paraId="543721A7" w14:textId="77777777" w:rsidR="00E97A74" w:rsidRPr="003A64F9" w:rsidRDefault="00E97A74" w:rsidP="00E97A74">
            <w:pPr>
              <w:spacing w:line="400" w:lineRule="exact"/>
              <w:ind w:leftChars="-202" w:left="-424" w:firstLine="480"/>
              <w:jc w:val="center"/>
              <w:rPr>
                <w:szCs w:val="21"/>
              </w:rPr>
            </w:pPr>
          </w:p>
        </w:tc>
        <w:tc>
          <w:tcPr>
            <w:tcW w:w="0" w:type="auto"/>
            <w:tcBorders>
              <w:left w:val="single" w:sz="4" w:space="0" w:color="auto"/>
            </w:tcBorders>
          </w:tcPr>
          <w:p w14:paraId="6212E29A" w14:textId="77777777" w:rsidR="00E97A74" w:rsidRPr="003A64F9" w:rsidRDefault="00E97A74" w:rsidP="00E97A74">
            <w:pPr>
              <w:spacing w:line="400" w:lineRule="exact"/>
              <w:ind w:leftChars="-202" w:left="-424" w:firstLine="480"/>
              <w:jc w:val="center"/>
              <w:rPr>
                <w:szCs w:val="21"/>
              </w:rPr>
            </w:pPr>
          </w:p>
        </w:tc>
        <w:tc>
          <w:tcPr>
            <w:tcW w:w="762" w:type="dxa"/>
            <w:vAlign w:val="center"/>
          </w:tcPr>
          <w:p w14:paraId="098C0D1C"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4253" w:type="dxa"/>
          </w:tcPr>
          <w:p w14:paraId="5CDF9282" w14:textId="77777777" w:rsidR="00E97A74" w:rsidRPr="003A64F9" w:rsidRDefault="00E97A74" w:rsidP="00E97A74">
            <w:pPr>
              <w:spacing w:line="400" w:lineRule="exact"/>
              <w:jc w:val="left"/>
              <w:rPr>
                <w:szCs w:val="21"/>
              </w:rPr>
            </w:pPr>
            <w:r w:rsidRPr="003A64F9">
              <w:rPr>
                <w:szCs w:val="21"/>
                <w:lang w:val="es-ES"/>
              </w:rPr>
              <w:t>课堂教学</w:t>
            </w:r>
            <w:r w:rsidRPr="003A64F9">
              <w:rPr>
                <w:szCs w:val="21"/>
                <w:lang w:val="es-ES"/>
              </w:rPr>
              <w:t>+</w:t>
            </w:r>
            <w:r w:rsidRPr="003A64F9">
              <w:rPr>
                <w:szCs w:val="21"/>
                <w:lang w:val="es-ES"/>
              </w:rPr>
              <w:t>讨论</w:t>
            </w:r>
            <w:r w:rsidRPr="003A64F9">
              <w:rPr>
                <w:szCs w:val="21"/>
                <w:lang w:val="es-ES"/>
              </w:rPr>
              <w:t>+</w:t>
            </w:r>
            <w:r w:rsidRPr="003A64F9">
              <w:rPr>
                <w:szCs w:val="21"/>
                <w:lang w:val="es-ES"/>
              </w:rPr>
              <w:t>研究成果展示</w:t>
            </w:r>
          </w:p>
        </w:tc>
      </w:tr>
      <w:tr w:rsidR="00E97A74" w:rsidRPr="003A64F9" w14:paraId="5B762F93" w14:textId="77777777" w:rsidTr="00E97A74">
        <w:trPr>
          <w:jc w:val="center"/>
        </w:trPr>
        <w:tc>
          <w:tcPr>
            <w:tcW w:w="1085" w:type="dxa"/>
            <w:vAlign w:val="center"/>
          </w:tcPr>
          <w:p w14:paraId="2CD3A8ED" w14:textId="77777777" w:rsidR="00E97A74" w:rsidRPr="003A64F9" w:rsidRDefault="00E97A74" w:rsidP="00E97A74">
            <w:pPr>
              <w:spacing w:line="400" w:lineRule="exact"/>
              <w:ind w:leftChars="-202" w:left="-424" w:firstLine="480"/>
              <w:jc w:val="center"/>
              <w:rPr>
                <w:szCs w:val="21"/>
              </w:rPr>
            </w:pPr>
            <w:r w:rsidRPr="003A64F9">
              <w:rPr>
                <w:szCs w:val="21"/>
              </w:rPr>
              <w:t>Unidad 9</w:t>
            </w:r>
          </w:p>
        </w:tc>
        <w:tc>
          <w:tcPr>
            <w:tcW w:w="0" w:type="auto"/>
            <w:vAlign w:val="center"/>
          </w:tcPr>
          <w:p w14:paraId="4F0443FE"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0" w:type="auto"/>
            <w:tcBorders>
              <w:right w:val="single" w:sz="4" w:space="0" w:color="auto"/>
            </w:tcBorders>
          </w:tcPr>
          <w:p w14:paraId="71B15471" w14:textId="77777777" w:rsidR="00E97A74" w:rsidRPr="003A64F9" w:rsidRDefault="00E97A74" w:rsidP="00E97A74">
            <w:pPr>
              <w:spacing w:line="400" w:lineRule="exact"/>
              <w:ind w:leftChars="-202" w:left="-424" w:firstLine="480"/>
              <w:jc w:val="center"/>
              <w:rPr>
                <w:szCs w:val="21"/>
              </w:rPr>
            </w:pPr>
          </w:p>
        </w:tc>
        <w:tc>
          <w:tcPr>
            <w:tcW w:w="0" w:type="auto"/>
            <w:tcBorders>
              <w:left w:val="single" w:sz="4" w:space="0" w:color="auto"/>
            </w:tcBorders>
          </w:tcPr>
          <w:p w14:paraId="3B0165D7" w14:textId="77777777" w:rsidR="00E97A74" w:rsidRPr="003A64F9" w:rsidRDefault="00E97A74" w:rsidP="00E97A74">
            <w:pPr>
              <w:spacing w:line="400" w:lineRule="exact"/>
              <w:ind w:leftChars="-202" w:left="-424" w:firstLine="480"/>
              <w:jc w:val="center"/>
              <w:rPr>
                <w:szCs w:val="21"/>
              </w:rPr>
            </w:pPr>
          </w:p>
        </w:tc>
        <w:tc>
          <w:tcPr>
            <w:tcW w:w="762" w:type="dxa"/>
            <w:vAlign w:val="center"/>
          </w:tcPr>
          <w:p w14:paraId="3FACCD6F"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4253" w:type="dxa"/>
          </w:tcPr>
          <w:p w14:paraId="6351FD7A" w14:textId="77777777" w:rsidR="00E97A74" w:rsidRPr="003A64F9" w:rsidRDefault="00E97A74" w:rsidP="00E97A74">
            <w:pPr>
              <w:spacing w:line="400" w:lineRule="exact"/>
              <w:jc w:val="left"/>
              <w:rPr>
                <w:szCs w:val="21"/>
                <w:lang w:val="es-ES"/>
              </w:rPr>
            </w:pPr>
            <w:r w:rsidRPr="003A64F9">
              <w:rPr>
                <w:szCs w:val="21"/>
                <w:lang w:val="es-ES"/>
              </w:rPr>
              <w:t>课堂教学</w:t>
            </w:r>
            <w:r w:rsidRPr="003A64F9">
              <w:rPr>
                <w:szCs w:val="21"/>
                <w:lang w:val="es-ES"/>
              </w:rPr>
              <w:t>+</w:t>
            </w:r>
            <w:r w:rsidRPr="003A64F9">
              <w:rPr>
                <w:szCs w:val="21"/>
                <w:lang w:val="es-ES"/>
              </w:rPr>
              <w:t>讨论</w:t>
            </w:r>
            <w:r w:rsidRPr="003A64F9">
              <w:rPr>
                <w:szCs w:val="21"/>
                <w:lang w:val="es-ES"/>
              </w:rPr>
              <w:t>+</w:t>
            </w:r>
            <w:r w:rsidRPr="003A64F9">
              <w:rPr>
                <w:szCs w:val="21"/>
                <w:lang w:val="es-ES"/>
              </w:rPr>
              <w:t>研究成果展示</w:t>
            </w:r>
          </w:p>
        </w:tc>
      </w:tr>
      <w:tr w:rsidR="00E97A74" w:rsidRPr="003A64F9" w14:paraId="6D530765" w14:textId="77777777" w:rsidTr="00E97A74">
        <w:trPr>
          <w:jc w:val="center"/>
        </w:trPr>
        <w:tc>
          <w:tcPr>
            <w:tcW w:w="1085" w:type="dxa"/>
            <w:vAlign w:val="center"/>
          </w:tcPr>
          <w:p w14:paraId="600BF6B6" w14:textId="77777777" w:rsidR="00E97A74" w:rsidRPr="003A64F9" w:rsidRDefault="00E97A74" w:rsidP="00E97A74">
            <w:pPr>
              <w:spacing w:line="400" w:lineRule="exact"/>
              <w:ind w:leftChars="-202" w:left="-424" w:firstLine="480"/>
              <w:rPr>
                <w:szCs w:val="21"/>
              </w:rPr>
            </w:pPr>
            <w:r w:rsidRPr="003A64F9">
              <w:rPr>
                <w:szCs w:val="21"/>
              </w:rPr>
              <w:t>Unidad 10</w:t>
            </w:r>
          </w:p>
        </w:tc>
        <w:tc>
          <w:tcPr>
            <w:tcW w:w="0" w:type="auto"/>
            <w:vAlign w:val="center"/>
          </w:tcPr>
          <w:p w14:paraId="46049BED"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0" w:type="auto"/>
            <w:tcBorders>
              <w:right w:val="single" w:sz="4" w:space="0" w:color="auto"/>
            </w:tcBorders>
          </w:tcPr>
          <w:p w14:paraId="39DEBDF2" w14:textId="77777777" w:rsidR="00E97A74" w:rsidRPr="003A64F9" w:rsidRDefault="00E97A74" w:rsidP="00E97A74">
            <w:pPr>
              <w:spacing w:line="400" w:lineRule="exact"/>
              <w:ind w:leftChars="-202" w:left="-424" w:firstLine="480"/>
              <w:jc w:val="center"/>
              <w:rPr>
                <w:szCs w:val="21"/>
              </w:rPr>
            </w:pPr>
          </w:p>
        </w:tc>
        <w:tc>
          <w:tcPr>
            <w:tcW w:w="0" w:type="auto"/>
            <w:tcBorders>
              <w:left w:val="single" w:sz="4" w:space="0" w:color="auto"/>
            </w:tcBorders>
          </w:tcPr>
          <w:p w14:paraId="3129C781" w14:textId="77777777" w:rsidR="00E97A74" w:rsidRPr="003A64F9" w:rsidRDefault="00E97A74" w:rsidP="00E97A74">
            <w:pPr>
              <w:spacing w:line="400" w:lineRule="exact"/>
              <w:ind w:leftChars="-202" w:left="-424" w:firstLine="480"/>
              <w:jc w:val="center"/>
              <w:rPr>
                <w:szCs w:val="21"/>
              </w:rPr>
            </w:pPr>
          </w:p>
        </w:tc>
        <w:tc>
          <w:tcPr>
            <w:tcW w:w="762" w:type="dxa"/>
            <w:vAlign w:val="center"/>
          </w:tcPr>
          <w:p w14:paraId="2AD76A7E"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4253" w:type="dxa"/>
          </w:tcPr>
          <w:p w14:paraId="251D3A51" w14:textId="77777777" w:rsidR="00E97A74" w:rsidRPr="003A64F9" w:rsidRDefault="00E97A74" w:rsidP="00E97A74">
            <w:pPr>
              <w:spacing w:line="400" w:lineRule="exact"/>
              <w:jc w:val="left"/>
              <w:rPr>
                <w:szCs w:val="21"/>
                <w:lang w:val="es-ES"/>
              </w:rPr>
            </w:pPr>
            <w:r w:rsidRPr="003A64F9">
              <w:rPr>
                <w:szCs w:val="21"/>
                <w:lang w:val="es-ES"/>
              </w:rPr>
              <w:t>课堂教学</w:t>
            </w:r>
            <w:r w:rsidRPr="003A64F9">
              <w:rPr>
                <w:szCs w:val="21"/>
                <w:lang w:val="es-ES"/>
              </w:rPr>
              <w:t>+</w:t>
            </w:r>
            <w:r w:rsidRPr="003A64F9">
              <w:rPr>
                <w:szCs w:val="21"/>
                <w:lang w:val="es-ES"/>
              </w:rPr>
              <w:t>讨论</w:t>
            </w:r>
            <w:r w:rsidRPr="003A64F9">
              <w:rPr>
                <w:szCs w:val="21"/>
                <w:lang w:val="es-ES"/>
              </w:rPr>
              <w:t>+</w:t>
            </w:r>
            <w:r w:rsidRPr="003A64F9">
              <w:rPr>
                <w:szCs w:val="21"/>
                <w:lang w:val="es-ES"/>
              </w:rPr>
              <w:t>研究成果展示</w:t>
            </w:r>
          </w:p>
        </w:tc>
      </w:tr>
      <w:tr w:rsidR="00E97A74" w:rsidRPr="003A64F9" w14:paraId="78747FB4" w14:textId="77777777" w:rsidTr="00E97A74">
        <w:trPr>
          <w:jc w:val="center"/>
        </w:trPr>
        <w:tc>
          <w:tcPr>
            <w:tcW w:w="1085" w:type="dxa"/>
            <w:vAlign w:val="center"/>
          </w:tcPr>
          <w:p w14:paraId="254FA2F5" w14:textId="77777777" w:rsidR="00E97A74" w:rsidRPr="003A64F9" w:rsidRDefault="00E97A74" w:rsidP="00E97A74">
            <w:pPr>
              <w:spacing w:line="400" w:lineRule="exact"/>
              <w:ind w:leftChars="-202" w:left="-424" w:firstLine="480"/>
              <w:jc w:val="center"/>
              <w:rPr>
                <w:szCs w:val="21"/>
              </w:rPr>
            </w:pPr>
            <w:r w:rsidRPr="003A64F9">
              <w:rPr>
                <w:szCs w:val="21"/>
              </w:rPr>
              <w:t>Unidad 11</w:t>
            </w:r>
          </w:p>
        </w:tc>
        <w:tc>
          <w:tcPr>
            <w:tcW w:w="0" w:type="auto"/>
            <w:vAlign w:val="center"/>
          </w:tcPr>
          <w:p w14:paraId="7B2B4ED1"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0" w:type="auto"/>
            <w:tcBorders>
              <w:right w:val="single" w:sz="4" w:space="0" w:color="auto"/>
            </w:tcBorders>
          </w:tcPr>
          <w:p w14:paraId="477BA282" w14:textId="77777777" w:rsidR="00E97A74" w:rsidRPr="003A64F9" w:rsidRDefault="00E97A74" w:rsidP="00E97A74">
            <w:pPr>
              <w:spacing w:line="400" w:lineRule="exact"/>
              <w:ind w:leftChars="-202" w:left="-424" w:firstLine="480"/>
              <w:jc w:val="center"/>
              <w:rPr>
                <w:szCs w:val="21"/>
              </w:rPr>
            </w:pPr>
          </w:p>
        </w:tc>
        <w:tc>
          <w:tcPr>
            <w:tcW w:w="0" w:type="auto"/>
            <w:tcBorders>
              <w:left w:val="single" w:sz="4" w:space="0" w:color="auto"/>
            </w:tcBorders>
          </w:tcPr>
          <w:p w14:paraId="6D16355B" w14:textId="77777777" w:rsidR="00E97A74" w:rsidRPr="003A64F9" w:rsidRDefault="00E97A74" w:rsidP="00E97A74">
            <w:pPr>
              <w:spacing w:line="400" w:lineRule="exact"/>
              <w:ind w:leftChars="-202" w:left="-424" w:firstLine="480"/>
              <w:jc w:val="center"/>
              <w:rPr>
                <w:szCs w:val="21"/>
              </w:rPr>
            </w:pPr>
          </w:p>
        </w:tc>
        <w:tc>
          <w:tcPr>
            <w:tcW w:w="762" w:type="dxa"/>
            <w:vAlign w:val="center"/>
          </w:tcPr>
          <w:p w14:paraId="0809E5FD" w14:textId="77777777" w:rsidR="00E97A74" w:rsidRPr="003A64F9" w:rsidRDefault="00E97A74" w:rsidP="00E97A74">
            <w:pPr>
              <w:spacing w:line="400" w:lineRule="exact"/>
              <w:ind w:leftChars="-202" w:left="-424" w:firstLine="480"/>
              <w:jc w:val="center"/>
              <w:rPr>
                <w:szCs w:val="21"/>
              </w:rPr>
            </w:pPr>
            <w:r w:rsidRPr="003A64F9">
              <w:rPr>
                <w:szCs w:val="21"/>
              </w:rPr>
              <w:t>3</w:t>
            </w:r>
          </w:p>
        </w:tc>
        <w:tc>
          <w:tcPr>
            <w:tcW w:w="4253" w:type="dxa"/>
          </w:tcPr>
          <w:p w14:paraId="7EC8CD2F" w14:textId="77777777" w:rsidR="00E97A74" w:rsidRPr="003A64F9" w:rsidRDefault="00E97A74" w:rsidP="00E97A74">
            <w:pPr>
              <w:spacing w:line="400" w:lineRule="exact"/>
              <w:jc w:val="left"/>
              <w:rPr>
                <w:szCs w:val="21"/>
              </w:rPr>
            </w:pPr>
            <w:r w:rsidRPr="003A64F9">
              <w:rPr>
                <w:szCs w:val="21"/>
                <w:lang w:val="es-ES"/>
              </w:rPr>
              <w:t>课堂教学</w:t>
            </w:r>
            <w:r w:rsidRPr="003A64F9">
              <w:rPr>
                <w:szCs w:val="21"/>
                <w:lang w:val="es-ES"/>
              </w:rPr>
              <w:t>+</w:t>
            </w:r>
            <w:r w:rsidRPr="003A64F9">
              <w:rPr>
                <w:szCs w:val="21"/>
                <w:lang w:val="es-ES"/>
              </w:rPr>
              <w:t>讨论</w:t>
            </w:r>
            <w:r w:rsidRPr="003A64F9">
              <w:rPr>
                <w:szCs w:val="21"/>
                <w:lang w:val="es-ES"/>
              </w:rPr>
              <w:t>+</w:t>
            </w:r>
            <w:r w:rsidRPr="003A64F9">
              <w:rPr>
                <w:szCs w:val="21"/>
                <w:lang w:val="es-ES"/>
              </w:rPr>
              <w:t>研究成果展示</w:t>
            </w:r>
          </w:p>
        </w:tc>
      </w:tr>
      <w:tr w:rsidR="00E97A74" w:rsidRPr="003A64F9" w14:paraId="0EA47F24" w14:textId="77777777" w:rsidTr="00E97A74">
        <w:trPr>
          <w:jc w:val="center"/>
        </w:trPr>
        <w:tc>
          <w:tcPr>
            <w:tcW w:w="1085" w:type="dxa"/>
            <w:vAlign w:val="center"/>
          </w:tcPr>
          <w:p w14:paraId="28541181" w14:textId="77777777" w:rsidR="00E97A74" w:rsidRPr="003A64F9" w:rsidRDefault="00E97A74" w:rsidP="00E97A74">
            <w:pPr>
              <w:spacing w:line="400" w:lineRule="exact"/>
              <w:ind w:leftChars="-202" w:left="-424" w:firstLine="480"/>
              <w:jc w:val="center"/>
              <w:rPr>
                <w:szCs w:val="21"/>
              </w:rPr>
            </w:pPr>
            <w:r w:rsidRPr="003A64F9">
              <w:rPr>
                <w:szCs w:val="21"/>
              </w:rPr>
              <w:t>合计</w:t>
            </w:r>
          </w:p>
        </w:tc>
        <w:tc>
          <w:tcPr>
            <w:tcW w:w="0" w:type="auto"/>
            <w:vAlign w:val="center"/>
          </w:tcPr>
          <w:p w14:paraId="3C30581B" w14:textId="77777777" w:rsidR="00E97A74" w:rsidRPr="003A64F9" w:rsidRDefault="00E97A74" w:rsidP="00E97A74">
            <w:pPr>
              <w:spacing w:line="400" w:lineRule="exact"/>
              <w:ind w:leftChars="-202" w:left="-424" w:firstLine="480"/>
              <w:jc w:val="center"/>
              <w:rPr>
                <w:szCs w:val="21"/>
              </w:rPr>
            </w:pPr>
            <w:r w:rsidRPr="003A64F9">
              <w:rPr>
                <w:szCs w:val="21"/>
              </w:rPr>
              <w:t>32</w:t>
            </w:r>
          </w:p>
        </w:tc>
        <w:tc>
          <w:tcPr>
            <w:tcW w:w="0" w:type="auto"/>
            <w:tcBorders>
              <w:right w:val="single" w:sz="4" w:space="0" w:color="auto"/>
            </w:tcBorders>
          </w:tcPr>
          <w:p w14:paraId="25B0E046" w14:textId="77777777" w:rsidR="00E97A74" w:rsidRPr="003A64F9" w:rsidRDefault="00E97A74" w:rsidP="00E97A74">
            <w:pPr>
              <w:spacing w:line="400" w:lineRule="exact"/>
              <w:ind w:leftChars="-202" w:left="-424" w:firstLine="480"/>
              <w:jc w:val="center"/>
              <w:rPr>
                <w:szCs w:val="21"/>
              </w:rPr>
            </w:pPr>
          </w:p>
        </w:tc>
        <w:tc>
          <w:tcPr>
            <w:tcW w:w="0" w:type="auto"/>
            <w:tcBorders>
              <w:left w:val="single" w:sz="4" w:space="0" w:color="auto"/>
            </w:tcBorders>
          </w:tcPr>
          <w:p w14:paraId="0D989674" w14:textId="77777777" w:rsidR="00E97A74" w:rsidRPr="003A64F9" w:rsidRDefault="00E97A74" w:rsidP="00E97A74">
            <w:pPr>
              <w:spacing w:line="400" w:lineRule="exact"/>
              <w:ind w:leftChars="-202" w:left="-424" w:firstLine="480"/>
              <w:jc w:val="center"/>
              <w:rPr>
                <w:szCs w:val="21"/>
              </w:rPr>
            </w:pPr>
          </w:p>
        </w:tc>
        <w:tc>
          <w:tcPr>
            <w:tcW w:w="762" w:type="dxa"/>
            <w:vAlign w:val="center"/>
          </w:tcPr>
          <w:p w14:paraId="31D09C62" w14:textId="77777777" w:rsidR="00E97A74" w:rsidRPr="003A64F9" w:rsidRDefault="00E97A74" w:rsidP="00E97A74">
            <w:pPr>
              <w:spacing w:line="400" w:lineRule="exact"/>
              <w:ind w:leftChars="-202" w:left="-424" w:firstLine="480"/>
              <w:jc w:val="center"/>
              <w:rPr>
                <w:szCs w:val="21"/>
              </w:rPr>
            </w:pPr>
            <w:r w:rsidRPr="003A64F9">
              <w:rPr>
                <w:szCs w:val="21"/>
              </w:rPr>
              <w:t>32</w:t>
            </w:r>
          </w:p>
        </w:tc>
        <w:tc>
          <w:tcPr>
            <w:tcW w:w="4253" w:type="dxa"/>
          </w:tcPr>
          <w:p w14:paraId="2B0C36F1" w14:textId="77777777" w:rsidR="00E97A74" w:rsidRPr="003A64F9" w:rsidRDefault="00E97A74" w:rsidP="00E97A74">
            <w:pPr>
              <w:spacing w:line="400" w:lineRule="exact"/>
              <w:jc w:val="left"/>
              <w:rPr>
                <w:szCs w:val="21"/>
              </w:rPr>
            </w:pPr>
          </w:p>
        </w:tc>
      </w:tr>
    </w:tbl>
    <w:p w14:paraId="57AE3569" w14:textId="77777777" w:rsidR="00E97A74" w:rsidRDefault="00E97A74" w:rsidP="00E97A74">
      <w:pPr>
        <w:adjustRightInd w:val="0"/>
        <w:snapToGrid w:val="0"/>
        <w:spacing w:beforeLines="100" w:before="312"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E97A74" w14:paraId="38C4135F" w14:textId="77777777">
        <w:trPr>
          <w:trHeight w:val="90"/>
          <w:jc w:val="center"/>
        </w:trPr>
        <w:tc>
          <w:tcPr>
            <w:tcW w:w="1713" w:type="dxa"/>
          </w:tcPr>
          <w:p w14:paraId="5143D2DD" w14:textId="77777777" w:rsidR="00E97A74" w:rsidRDefault="00E97A74" w:rsidP="00E97A74">
            <w:pPr>
              <w:spacing w:line="400" w:lineRule="exact"/>
              <w:jc w:val="center"/>
              <w:rPr>
                <w:rFonts w:ascii="宋体" w:hAnsi="宋体" w:cs="宋体"/>
                <w:szCs w:val="21"/>
              </w:rPr>
            </w:pPr>
            <w:r>
              <w:rPr>
                <w:rFonts w:ascii="宋体" w:hAnsi="宋体" w:cs="宋体" w:hint="eastAsia"/>
                <w:szCs w:val="21"/>
              </w:rPr>
              <w:t>考核形式及权重</w:t>
            </w:r>
          </w:p>
        </w:tc>
        <w:tc>
          <w:tcPr>
            <w:tcW w:w="1510" w:type="dxa"/>
          </w:tcPr>
          <w:p w14:paraId="31FD3A55" w14:textId="77777777" w:rsidR="00E97A74" w:rsidRDefault="00E97A74" w:rsidP="00E97A74">
            <w:pPr>
              <w:spacing w:line="400" w:lineRule="exact"/>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5AB3A4BF" w14:textId="77777777" w:rsidR="00E97A74" w:rsidRDefault="00E97A74" w:rsidP="00E97A74">
            <w:pPr>
              <w:spacing w:line="400" w:lineRule="exact"/>
              <w:jc w:val="center"/>
              <w:rPr>
                <w:rFonts w:ascii="宋体" w:hAnsi="宋体" w:cs="宋体"/>
                <w:szCs w:val="21"/>
              </w:rPr>
            </w:pPr>
            <w:r>
              <w:rPr>
                <w:rFonts w:ascii="宋体" w:hAnsi="宋体" w:cs="宋体" w:hint="eastAsia"/>
                <w:szCs w:val="21"/>
              </w:rPr>
              <w:t>考核环节对应的课程目标</w:t>
            </w:r>
          </w:p>
        </w:tc>
      </w:tr>
      <w:tr w:rsidR="00E97A74" w:rsidRPr="00C111E1" w14:paraId="620BD35B" w14:textId="77777777">
        <w:trPr>
          <w:jc w:val="center"/>
        </w:trPr>
        <w:tc>
          <w:tcPr>
            <w:tcW w:w="1713" w:type="dxa"/>
            <w:vMerge w:val="restart"/>
            <w:vAlign w:val="center"/>
          </w:tcPr>
          <w:p w14:paraId="5527F123" w14:textId="77777777" w:rsidR="00E97A74" w:rsidRPr="00C111E1" w:rsidRDefault="00E97A74" w:rsidP="00E97A74">
            <w:pPr>
              <w:spacing w:line="400" w:lineRule="exact"/>
              <w:jc w:val="center"/>
            </w:pPr>
            <w:r w:rsidRPr="00C111E1">
              <w:rPr>
                <w:szCs w:val="21"/>
              </w:rPr>
              <w:t>过程性考核</w:t>
            </w:r>
          </w:p>
          <w:p w14:paraId="785AAC72" w14:textId="77777777" w:rsidR="00E97A74" w:rsidRPr="00C111E1" w:rsidRDefault="00E97A74" w:rsidP="00E97A74">
            <w:pPr>
              <w:spacing w:line="400" w:lineRule="exact"/>
              <w:jc w:val="center"/>
              <w:rPr>
                <w:szCs w:val="21"/>
              </w:rPr>
            </w:pPr>
            <w:r w:rsidRPr="00C111E1">
              <w:rPr>
                <w:szCs w:val="21"/>
              </w:rPr>
              <w:t>（满分</w:t>
            </w:r>
            <w:r w:rsidRPr="00C111E1">
              <w:rPr>
                <w:szCs w:val="21"/>
              </w:rPr>
              <w:t>100</w:t>
            </w:r>
            <w:r w:rsidRPr="00C111E1">
              <w:rPr>
                <w:szCs w:val="21"/>
              </w:rPr>
              <w:t>分，占</w:t>
            </w:r>
            <w:r w:rsidRPr="00C111E1">
              <w:rPr>
                <w:szCs w:val="21"/>
              </w:rPr>
              <w:t xml:space="preserve"> 30  %</w:t>
            </w:r>
            <w:r w:rsidRPr="00C111E1">
              <w:rPr>
                <w:szCs w:val="21"/>
              </w:rPr>
              <w:t>）</w:t>
            </w:r>
          </w:p>
          <w:p w14:paraId="49967E5C" w14:textId="77777777" w:rsidR="00E97A74" w:rsidRPr="00C111E1" w:rsidRDefault="00E97A74" w:rsidP="00E97A74">
            <w:pPr>
              <w:pStyle w:val="Default"/>
              <w:spacing w:line="400" w:lineRule="exact"/>
              <w:rPr>
                <w:rFonts w:ascii="Times New Roman" w:hAnsi="Times New Roman" w:hint="default"/>
              </w:rPr>
            </w:pPr>
          </w:p>
        </w:tc>
        <w:tc>
          <w:tcPr>
            <w:tcW w:w="1510" w:type="dxa"/>
            <w:vAlign w:val="center"/>
          </w:tcPr>
          <w:p w14:paraId="2D7A6D75" w14:textId="77777777" w:rsidR="00E97A74" w:rsidRPr="00C111E1" w:rsidRDefault="00E97A74" w:rsidP="00E97A74">
            <w:pPr>
              <w:spacing w:line="400" w:lineRule="exact"/>
              <w:jc w:val="left"/>
              <w:rPr>
                <w:szCs w:val="21"/>
              </w:rPr>
            </w:pPr>
            <w:r w:rsidRPr="00C111E1">
              <w:rPr>
                <w:szCs w:val="21"/>
              </w:rPr>
              <w:t>出勤及互动等课堂表现</w:t>
            </w:r>
          </w:p>
        </w:tc>
        <w:tc>
          <w:tcPr>
            <w:tcW w:w="5299" w:type="dxa"/>
            <w:vAlign w:val="center"/>
          </w:tcPr>
          <w:p w14:paraId="4CC5F9C5" w14:textId="77777777" w:rsidR="00E97A74" w:rsidRPr="00C111E1" w:rsidRDefault="00E97A74" w:rsidP="00E97A74">
            <w:pPr>
              <w:pStyle w:val="af9"/>
              <w:spacing w:line="400" w:lineRule="exact"/>
              <w:rPr>
                <w:szCs w:val="21"/>
              </w:rPr>
            </w:pPr>
            <w:r w:rsidRPr="00C111E1">
              <w:rPr>
                <w:kern w:val="0"/>
                <w:szCs w:val="21"/>
              </w:rPr>
              <w:t>不参与课程目标达成情况评价</w:t>
            </w:r>
            <w:r w:rsidRPr="00C111E1">
              <w:rPr>
                <w:szCs w:val="21"/>
              </w:rPr>
              <w:t>（</w:t>
            </w:r>
            <w:r w:rsidRPr="00C111E1">
              <w:rPr>
                <w:szCs w:val="21"/>
              </w:rPr>
              <w:t xml:space="preserve"> 30</w:t>
            </w:r>
            <w:r w:rsidRPr="00C111E1">
              <w:rPr>
                <w:szCs w:val="21"/>
              </w:rPr>
              <w:t>分）</w:t>
            </w:r>
          </w:p>
        </w:tc>
      </w:tr>
      <w:tr w:rsidR="00E97A74" w:rsidRPr="00C111E1" w14:paraId="12A9A850" w14:textId="77777777">
        <w:trPr>
          <w:jc w:val="center"/>
        </w:trPr>
        <w:tc>
          <w:tcPr>
            <w:tcW w:w="1713" w:type="dxa"/>
            <w:vMerge/>
            <w:vAlign w:val="center"/>
          </w:tcPr>
          <w:p w14:paraId="7AB82D43" w14:textId="77777777" w:rsidR="00E97A74" w:rsidRPr="00C111E1" w:rsidRDefault="00E97A74" w:rsidP="00E97A74">
            <w:pPr>
              <w:spacing w:line="400" w:lineRule="exact"/>
              <w:jc w:val="center"/>
              <w:rPr>
                <w:szCs w:val="21"/>
              </w:rPr>
            </w:pPr>
          </w:p>
        </w:tc>
        <w:tc>
          <w:tcPr>
            <w:tcW w:w="1510" w:type="dxa"/>
            <w:vAlign w:val="center"/>
          </w:tcPr>
          <w:p w14:paraId="06AD5011" w14:textId="77777777" w:rsidR="00E97A74" w:rsidRPr="00C111E1" w:rsidRDefault="00E97A74" w:rsidP="00E97A74">
            <w:pPr>
              <w:spacing w:line="400" w:lineRule="exact"/>
              <w:jc w:val="left"/>
              <w:rPr>
                <w:szCs w:val="21"/>
              </w:rPr>
            </w:pPr>
            <w:r w:rsidRPr="00C111E1">
              <w:rPr>
                <w:szCs w:val="21"/>
              </w:rPr>
              <w:t>作业一</w:t>
            </w:r>
          </w:p>
        </w:tc>
        <w:tc>
          <w:tcPr>
            <w:tcW w:w="5299" w:type="dxa"/>
            <w:vAlign w:val="center"/>
          </w:tcPr>
          <w:p w14:paraId="41E53EDE" w14:textId="77777777" w:rsidR="00E97A74" w:rsidRPr="00C111E1" w:rsidRDefault="00E97A74" w:rsidP="00E97A74">
            <w:pPr>
              <w:spacing w:line="400" w:lineRule="exact"/>
              <w:jc w:val="left"/>
              <w:rPr>
                <w:szCs w:val="21"/>
              </w:rPr>
            </w:pPr>
            <w:r w:rsidRPr="00C111E1">
              <w:rPr>
                <w:szCs w:val="21"/>
              </w:rPr>
              <w:t>课程目标</w:t>
            </w:r>
            <w:r w:rsidRPr="00C111E1">
              <w:rPr>
                <w:szCs w:val="21"/>
              </w:rPr>
              <w:t>1</w:t>
            </w:r>
            <w:r w:rsidRPr="00C111E1">
              <w:rPr>
                <w:szCs w:val="21"/>
              </w:rPr>
              <w:t>（</w:t>
            </w:r>
            <w:r w:rsidRPr="00C111E1">
              <w:rPr>
                <w:szCs w:val="21"/>
              </w:rPr>
              <w:t xml:space="preserve"> 10 </w:t>
            </w:r>
            <w:r w:rsidRPr="00C111E1">
              <w:rPr>
                <w:szCs w:val="21"/>
              </w:rPr>
              <w:t>分）</w:t>
            </w:r>
          </w:p>
        </w:tc>
      </w:tr>
      <w:tr w:rsidR="00E97A74" w:rsidRPr="00C111E1" w14:paraId="762CCB90" w14:textId="77777777">
        <w:trPr>
          <w:jc w:val="center"/>
        </w:trPr>
        <w:tc>
          <w:tcPr>
            <w:tcW w:w="1713" w:type="dxa"/>
            <w:vMerge/>
            <w:vAlign w:val="center"/>
          </w:tcPr>
          <w:p w14:paraId="11AABA7D" w14:textId="77777777" w:rsidR="00E97A74" w:rsidRPr="00C111E1" w:rsidRDefault="00E97A74" w:rsidP="00E97A74">
            <w:pPr>
              <w:spacing w:line="400" w:lineRule="exact"/>
              <w:jc w:val="center"/>
              <w:rPr>
                <w:szCs w:val="21"/>
              </w:rPr>
            </w:pPr>
          </w:p>
        </w:tc>
        <w:tc>
          <w:tcPr>
            <w:tcW w:w="1510" w:type="dxa"/>
            <w:vAlign w:val="center"/>
          </w:tcPr>
          <w:p w14:paraId="5DC11471" w14:textId="77777777" w:rsidR="00E97A74" w:rsidRPr="00C111E1" w:rsidRDefault="00E97A74" w:rsidP="00E97A74">
            <w:pPr>
              <w:spacing w:line="400" w:lineRule="exact"/>
              <w:jc w:val="left"/>
              <w:rPr>
                <w:szCs w:val="21"/>
              </w:rPr>
            </w:pPr>
            <w:r w:rsidRPr="00C111E1">
              <w:rPr>
                <w:szCs w:val="21"/>
              </w:rPr>
              <w:t>作业二</w:t>
            </w:r>
          </w:p>
        </w:tc>
        <w:tc>
          <w:tcPr>
            <w:tcW w:w="5299" w:type="dxa"/>
            <w:vAlign w:val="center"/>
          </w:tcPr>
          <w:p w14:paraId="533A1462" w14:textId="77777777" w:rsidR="00E97A74" w:rsidRPr="00C111E1" w:rsidRDefault="00E97A74" w:rsidP="00E97A74">
            <w:pPr>
              <w:spacing w:line="400" w:lineRule="exact"/>
              <w:jc w:val="left"/>
              <w:rPr>
                <w:szCs w:val="21"/>
              </w:rPr>
            </w:pPr>
            <w:r w:rsidRPr="00C111E1">
              <w:rPr>
                <w:szCs w:val="21"/>
              </w:rPr>
              <w:t>课程目标</w:t>
            </w:r>
            <w:r w:rsidRPr="00C111E1">
              <w:rPr>
                <w:szCs w:val="21"/>
              </w:rPr>
              <w:t>2</w:t>
            </w:r>
            <w:r w:rsidRPr="00C111E1">
              <w:rPr>
                <w:szCs w:val="21"/>
              </w:rPr>
              <w:t>（</w:t>
            </w:r>
            <w:r w:rsidRPr="00C111E1">
              <w:rPr>
                <w:szCs w:val="21"/>
              </w:rPr>
              <w:t xml:space="preserve"> 10 </w:t>
            </w:r>
            <w:r w:rsidRPr="00C111E1">
              <w:rPr>
                <w:szCs w:val="21"/>
              </w:rPr>
              <w:t>分）</w:t>
            </w:r>
          </w:p>
        </w:tc>
      </w:tr>
      <w:tr w:rsidR="00E97A74" w:rsidRPr="00C111E1" w14:paraId="68C1E09E" w14:textId="77777777">
        <w:trPr>
          <w:jc w:val="center"/>
        </w:trPr>
        <w:tc>
          <w:tcPr>
            <w:tcW w:w="1713" w:type="dxa"/>
            <w:vMerge/>
            <w:vAlign w:val="center"/>
          </w:tcPr>
          <w:p w14:paraId="2F8A5CF5" w14:textId="77777777" w:rsidR="00E97A74" w:rsidRPr="00C111E1" w:rsidRDefault="00E97A74" w:rsidP="00E97A74">
            <w:pPr>
              <w:spacing w:line="400" w:lineRule="exact"/>
              <w:jc w:val="center"/>
              <w:rPr>
                <w:szCs w:val="21"/>
              </w:rPr>
            </w:pPr>
          </w:p>
        </w:tc>
        <w:tc>
          <w:tcPr>
            <w:tcW w:w="1510" w:type="dxa"/>
            <w:vAlign w:val="center"/>
          </w:tcPr>
          <w:p w14:paraId="6A1CF067" w14:textId="77777777" w:rsidR="00E97A74" w:rsidRPr="00C111E1" w:rsidRDefault="00E97A74" w:rsidP="00E97A74">
            <w:pPr>
              <w:spacing w:line="400" w:lineRule="exact"/>
              <w:jc w:val="left"/>
              <w:rPr>
                <w:szCs w:val="21"/>
              </w:rPr>
            </w:pPr>
            <w:r w:rsidRPr="00C111E1">
              <w:rPr>
                <w:szCs w:val="21"/>
              </w:rPr>
              <w:t>作业三</w:t>
            </w:r>
          </w:p>
        </w:tc>
        <w:tc>
          <w:tcPr>
            <w:tcW w:w="5299" w:type="dxa"/>
            <w:vAlign w:val="center"/>
          </w:tcPr>
          <w:p w14:paraId="733F919B" w14:textId="77777777" w:rsidR="00E97A74" w:rsidRPr="00C111E1" w:rsidRDefault="00E97A74" w:rsidP="00E97A74">
            <w:pPr>
              <w:spacing w:line="400" w:lineRule="exact"/>
              <w:jc w:val="left"/>
              <w:rPr>
                <w:szCs w:val="21"/>
              </w:rPr>
            </w:pPr>
            <w:r w:rsidRPr="00C111E1">
              <w:rPr>
                <w:szCs w:val="21"/>
              </w:rPr>
              <w:t>课程目标</w:t>
            </w:r>
            <w:r w:rsidRPr="00C111E1">
              <w:rPr>
                <w:szCs w:val="21"/>
              </w:rPr>
              <w:t>3</w:t>
            </w:r>
            <w:r w:rsidRPr="00C111E1">
              <w:rPr>
                <w:szCs w:val="21"/>
              </w:rPr>
              <w:t>（</w:t>
            </w:r>
            <w:r w:rsidRPr="00C111E1">
              <w:rPr>
                <w:szCs w:val="21"/>
              </w:rPr>
              <w:t xml:space="preserve"> 10 </w:t>
            </w:r>
            <w:r w:rsidRPr="00C111E1">
              <w:rPr>
                <w:szCs w:val="21"/>
              </w:rPr>
              <w:t>分）</w:t>
            </w:r>
          </w:p>
        </w:tc>
      </w:tr>
      <w:tr w:rsidR="00E97A74" w:rsidRPr="00C111E1" w14:paraId="462CAFA5" w14:textId="77777777">
        <w:trPr>
          <w:jc w:val="center"/>
        </w:trPr>
        <w:tc>
          <w:tcPr>
            <w:tcW w:w="1713" w:type="dxa"/>
            <w:vMerge/>
            <w:vAlign w:val="center"/>
          </w:tcPr>
          <w:p w14:paraId="70D2EA3B" w14:textId="77777777" w:rsidR="00E97A74" w:rsidRPr="00C111E1" w:rsidRDefault="00E97A74" w:rsidP="00E97A74">
            <w:pPr>
              <w:spacing w:line="400" w:lineRule="exact"/>
              <w:jc w:val="center"/>
              <w:rPr>
                <w:szCs w:val="21"/>
              </w:rPr>
            </w:pPr>
          </w:p>
        </w:tc>
        <w:tc>
          <w:tcPr>
            <w:tcW w:w="1510" w:type="dxa"/>
            <w:vAlign w:val="center"/>
          </w:tcPr>
          <w:p w14:paraId="6670DBA8" w14:textId="77777777" w:rsidR="00E97A74" w:rsidRPr="00C111E1" w:rsidRDefault="00E97A74" w:rsidP="00E97A74">
            <w:pPr>
              <w:spacing w:line="400" w:lineRule="exact"/>
              <w:jc w:val="left"/>
              <w:rPr>
                <w:szCs w:val="21"/>
              </w:rPr>
            </w:pPr>
            <w:r w:rsidRPr="00C111E1">
              <w:rPr>
                <w:szCs w:val="21"/>
              </w:rPr>
              <w:t>作业四</w:t>
            </w:r>
          </w:p>
        </w:tc>
        <w:tc>
          <w:tcPr>
            <w:tcW w:w="5299" w:type="dxa"/>
            <w:vAlign w:val="center"/>
          </w:tcPr>
          <w:p w14:paraId="12A7B08C" w14:textId="77777777" w:rsidR="00E97A74" w:rsidRPr="00C111E1" w:rsidRDefault="00E97A74" w:rsidP="00E97A74">
            <w:pPr>
              <w:spacing w:line="400" w:lineRule="exact"/>
              <w:jc w:val="left"/>
              <w:rPr>
                <w:szCs w:val="21"/>
              </w:rPr>
            </w:pPr>
            <w:r w:rsidRPr="00C111E1">
              <w:rPr>
                <w:szCs w:val="21"/>
              </w:rPr>
              <w:t>课程目标</w:t>
            </w:r>
            <w:r w:rsidRPr="00C111E1">
              <w:rPr>
                <w:szCs w:val="21"/>
              </w:rPr>
              <w:t>4</w:t>
            </w:r>
            <w:r w:rsidRPr="00C111E1">
              <w:rPr>
                <w:szCs w:val="21"/>
              </w:rPr>
              <w:t>（</w:t>
            </w:r>
            <w:r w:rsidRPr="00C111E1">
              <w:rPr>
                <w:szCs w:val="21"/>
              </w:rPr>
              <w:t xml:space="preserve"> 10 </w:t>
            </w:r>
            <w:r w:rsidRPr="00C111E1">
              <w:rPr>
                <w:szCs w:val="21"/>
              </w:rPr>
              <w:t>分）</w:t>
            </w:r>
          </w:p>
        </w:tc>
      </w:tr>
      <w:tr w:rsidR="00E97A74" w:rsidRPr="00C111E1" w14:paraId="5F588325" w14:textId="77777777">
        <w:trPr>
          <w:jc w:val="center"/>
        </w:trPr>
        <w:tc>
          <w:tcPr>
            <w:tcW w:w="1713" w:type="dxa"/>
            <w:vMerge/>
            <w:vAlign w:val="center"/>
          </w:tcPr>
          <w:p w14:paraId="3B5B1D0A" w14:textId="77777777" w:rsidR="00E97A74" w:rsidRPr="00C111E1" w:rsidRDefault="00E97A74" w:rsidP="00E97A74">
            <w:pPr>
              <w:spacing w:line="400" w:lineRule="exact"/>
              <w:jc w:val="center"/>
              <w:rPr>
                <w:szCs w:val="21"/>
              </w:rPr>
            </w:pPr>
          </w:p>
        </w:tc>
        <w:tc>
          <w:tcPr>
            <w:tcW w:w="1510" w:type="dxa"/>
            <w:vAlign w:val="center"/>
          </w:tcPr>
          <w:p w14:paraId="3175E924" w14:textId="77777777" w:rsidR="00E97A74" w:rsidRPr="00C111E1" w:rsidRDefault="00E97A74" w:rsidP="00E97A74">
            <w:pPr>
              <w:spacing w:line="400" w:lineRule="exact"/>
              <w:jc w:val="left"/>
              <w:rPr>
                <w:szCs w:val="21"/>
              </w:rPr>
            </w:pPr>
            <w:r w:rsidRPr="00C111E1">
              <w:rPr>
                <w:szCs w:val="21"/>
              </w:rPr>
              <w:t>单元测试</w:t>
            </w:r>
          </w:p>
        </w:tc>
        <w:tc>
          <w:tcPr>
            <w:tcW w:w="5299" w:type="dxa"/>
            <w:vAlign w:val="center"/>
          </w:tcPr>
          <w:p w14:paraId="137DE21F" w14:textId="77777777" w:rsidR="00E97A74" w:rsidRPr="00C111E1" w:rsidRDefault="00E97A74" w:rsidP="00E97A74">
            <w:pPr>
              <w:spacing w:line="400" w:lineRule="exact"/>
              <w:jc w:val="left"/>
              <w:rPr>
                <w:szCs w:val="21"/>
              </w:rPr>
            </w:pPr>
            <w:r w:rsidRPr="00C111E1">
              <w:rPr>
                <w:szCs w:val="21"/>
              </w:rPr>
              <w:t>课程目标</w:t>
            </w:r>
            <w:r w:rsidRPr="00C111E1">
              <w:rPr>
                <w:szCs w:val="21"/>
              </w:rPr>
              <w:t>1</w:t>
            </w:r>
            <w:r w:rsidRPr="00C111E1">
              <w:rPr>
                <w:szCs w:val="21"/>
              </w:rPr>
              <w:t>（</w:t>
            </w:r>
            <w:r w:rsidRPr="00C111E1">
              <w:rPr>
                <w:szCs w:val="21"/>
              </w:rPr>
              <w:t xml:space="preserve"> 5</w:t>
            </w:r>
            <w:r w:rsidRPr="00C111E1">
              <w:rPr>
                <w:szCs w:val="21"/>
              </w:rPr>
              <w:t>分）、课程目标</w:t>
            </w:r>
            <w:r w:rsidRPr="00C111E1">
              <w:rPr>
                <w:szCs w:val="21"/>
              </w:rPr>
              <w:t>3</w:t>
            </w:r>
            <w:r w:rsidRPr="00C111E1">
              <w:rPr>
                <w:szCs w:val="21"/>
              </w:rPr>
              <w:t>（</w:t>
            </w:r>
            <w:r w:rsidRPr="00C111E1">
              <w:rPr>
                <w:szCs w:val="21"/>
              </w:rPr>
              <w:t xml:space="preserve">5 </w:t>
            </w:r>
            <w:r w:rsidRPr="00C111E1">
              <w:rPr>
                <w:szCs w:val="21"/>
              </w:rPr>
              <w:t>分）</w:t>
            </w:r>
          </w:p>
        </w:tc>
      </w:tr>
      <w:tr w:rsidR="00E97A74" w:rsidRPr="00C111E1" w14:paraId="276C43CF" w14:textId="77777777">
        <w:trPr>
          <w:jc w:val="center"/>
        </w:trPr>
        <w:tc>
          <w:tcPr>
            <w:tcW w:w="1713" w:type="dxa"/>
            <w:vMerge/>
            <w:vAlign w:val="center"/>
          </w:tcPr>
          <w:p w14:paraId="61AC1202" w14:textId="77777777" w:rsidR="00E97A74" w:rsidRPr="00C111E1" w:rsidRDefault="00E97A74" w:rsidP="00E97A74">
            <w:pPr>
              <w:spacing w:line="400" w:lineRule="exact"/>
              <w:jc w:val="center"/>
              <w:rPr>
                <w:szCs w:val="21"/>
              </w:rPr>
            </w:pPr>
          </w:p>
        </w:tc>
        <w:tc>
          <w:tcPr>
            <w:tcW w:w="1510" w:type="dxa"/>
            <w:vAlign w:val="center"/>
          </w:tcPr>
          <w:p w14:paraId="213BC253" w14:textId="77777777" w:rsidR="00E97A74" w:rsidRPr="00C111E1" w:rsidRDefault="00E97A74" w:rsidP="00E97A74">
            <w:pPr>
              <w:spacing w:line="400" w:lineRule="exact"/>
              <w:jc w:val="left"/>
              <w:rPr>
                <w:szCs w:val="21"/>
              </w:rPr>
            </w:pPr>
            <w:r w:rsidRPr="00C111E1">
              <w:rPr>
                <w:szCs w:val="21"/>
              </w:rPr>
              <w:t>期中测试</w:t>
            </w:r>
          </w:p>
        </w:tc>
        <w:tc>
          <w:tcPr>
            <w:tcW w:w="5299" w:type="dxa"/>
            <w:vAlign w:val="center"/>
          </w:tcPr>
          <w:p w14:paraId="0C9ABDB3" w14:textId="77777777" w:rsidR="00E97A74" w:rsidRPr="00C111E1" w:rsidRDefault="00E97A74" w:rsidP="00E97A74">
            <w:pPr>
              <w:spacing w:line="400" w:lineRule="exact"/>
              <w:jc w:val="left"/>
              <w:rPr>
                <w:szCs w:val="21"/>
              </w:rPr>
            </w:pPr>
            <w:r w:rsidRPr="00C111E1">
              <w:rPr>
                <w:szCs w:val="21"/>
              </w:rPr>
              <w:t>课程目标</w:t>
            </w:r>
            <w:r w:rsidRPr="00C111E1">
              <w:rPr>
                <w:szCs w:val="21"/>
              </w:rPr>
              <w:t>1</w:t>
            </w:r>
            <w:r w:rsidRPr="00C111E1">
              <w:rPr>
                <w:szCs w:val="21"/>
              </w:rPr>
              <w:t>（</w:t>
            </w:r>
            <w:r w:rsidRPr="00C111E1">
              <w:rPr>
                <w:szCs w:val="21"/>
              </w:rPr>
              <w:t xml:space="preserve">5 </w:t>
            </w:r>
            <w:r w:rsidRPr="00C111E1">
              <w:rPr>
                <w:szCs w:val="21"/>
              </w:rPr>
              <w:t>分）、课程目标</w:t>
            </w:r>
            <w:r w:rsidRPr="00C111E1">
              <w:rPr>
                <w:szCs w:val="21"/>
              </w:rPr>
              <w:t>2</w:t>
            </w:r>
            <w:r w:rsidRPr="00C111E1">
              <w:rPr>
                <w:szCs w:val="21"/>
              </w:rPr>
              <w:t>（</w:t>
            </w:r>
            <w:r w:rsidRPr="00C111E1">
              <w:rPr>
                <w:szCs w:val="21"/>
              </w:rPr>
              <w:t xml:space="preserve">5 </w:t>
            </w:r>
            <w:r w:rsidRPr="00C111E1">
              <w:rPr>
                <w:szCs w:val="21"/>
              </w:rPr>
              <w:t>分）</w:t>
            </w:r>
          </w:p>
        </w:tc>
      </w:tr>
      <w:tr w:rsidR="00E97A74" w:rsidRPr="00C111E1" w14:paraId="23A7FB04" w14:textId="77777777">
        <w:trPr>
          <w:jc w:val="center"/>
        </w:trPr>
        <w:tc>
          <w:tcPr>
            <w:tcW w:w="1713" w:type="dxa"/>
            <w:vMerge/>
            <w:vAlign w:val="center"/>
          </w:tcPr>
          <w:p w14:paraId="7F72367C" w14:textId="77777777" w:rsidR="00E97A74" w:rsidRPr="00C111E1" w:rsidRDefault="00E97A74" w:rsidP="00E97A74">
            <w:pPr>
              <w:spacing w:line="400" w:lineRule="exact"/>
              <w:jc w:val="center"/>
              <w:rPr>
                <w:szCs w:val="21"/>
              </w:rPr>
            </w:pPr>
          </w:p>
        </w:tc>
        <w:tc>
          <w:tcPr>
            <w:tcW w:w="1510" w:type="dxa"/>
            <w:vAlign w:val="center"/>
          </w:tcPr>
          <w:p w14:paraId="5BA12E87" w14:textId="77777777" w:rsidR="00E97A74" w:rsidRPr="00C111E1" w:rsidRDefault="00E97A74" w:rsidP="00E97A74">
            <w:pPr>
              <w:spacing w:line="400" w:lineRule="exact"/>
              <w:jc w:val="left"/>
              <w:rPr>
                <w:szCs w:val="21"/>
              </w:rPr>
            </w:pPr>
            <w:r w:rsidRPr="00C111E1">
              <w:rPr>
                <w:szCs w:val="21"/>
              </w:rPr>
              <w:t>小论文</w:t>
            </w:r>
          </w:p>
        </w:tc>
        <w:tc>
          <w:tcPr>
            <w:tcW w:w="5299" w:type="dxa"/>
            <w:vAlign w:val="center"/>
          </w:tcPr>
          <w:p w14:paraId="5182D812" w14:textId="77777777" w:rsidR="00E97A74" w:rsidRPr="00C111E1" w:rsidRDefault="00E97A74" w:rsidP="00E97A74">
            <w:pPr>
              <w:spacing w:line="400" w:lineRule="exact"/>
              <w:jc w:val="left"/>
              <w:rPr>
                <w:szCs w:val="21"/>
              </w:rPr>
            </w:pPr>
            <w:r w:rsidRPr="00C111E1">
              <w:rPr>
                <w:szCs w:val="21"/>
              </w:rPr>
              <w:t>课程目标</w:t>
            </w:r>
            <w:r w:rsidRPr="00C111E1">
              <w:rPr>
                <w:szCs w:val="21"/>
              </w:rPr>
              <w:t>3</w:t>
            </w:r>
            <w:r w:rsidRPr="00C111E1">
              <w:rPr>
                <w:szCs w:val="21"/>
              </w:rPr>
              <w:t>（</w:t>
            </w:r>
            <w:r w:rsidRPr="00C111E1">
              <w:rPr>
                <w:szCs w:val="21"/>
              </w:rPr>
              <w:t>5</w:t>
            </w:r>
            <w:r w:rsidRPr="00C111E1">
              <w:rPr>
                <w:szCs w:val="21"/>
              </w:rPr>
              <w:t>分）、课程目标</w:t>
            </w:r>
            <w:r w:rsidRPr="00C111E1">
              <w:rPr>
                <w:szCs w:val="21"/>
              </w:rPr>
              <w:t>4</w:t>
            </w:r>
            <w:r w:rsidRPr="00C111E1">
              <w:rPr>
                <w:szCs w:val="21"/>
              </w:rPr>
              <w:t>（</w:t>
            </w:r>
            <w:r w:rsidRPr="00C111E1">
              <w:rPr>
                <w:szCs w:val="21"/>
              </w:rPr>
              <w:t xml:space="preserve">5 </w:t>
            </w:r>
            <w:r w:rsidRPr="00C111E1">
              <w:rPr>
                <w:szCs w:val="21"/>
              </w:rPr>
              <w:t>分）</w:t>
            </w:r>
          </w:p>
        </w:tc>
      </w:tr>
      <w:tr w:rsidR="00E97A74" w:rsidRPr="00C111E1" w14:paraId="041E9381" w14:textId="77777777">
        <w:trPr>
          <w:trHeight w:val="324"/>
          <w:jc w:val="center"/>
        </w:trPr>
        <w:tc>
          <w:tcPr>
            <w:tcW w:w="1713" w:type="dxa"/>
            <w:vAlign w:val="center"/>
          </w:tcPr>
          <w:p w14:paraId="7E557F13" w14:textId="77777777" w:rsidR="00E97A74" w:rsidRPr="00C111E1" w:rsidRDefault="00E97A74" w:rsidP="00E97A74">
            <w:pPr>
              <w:spacing w:line="400" w:lineRule="exact"/>
              <w:jc w:val="center"/>
              <w:rPr>
                <w:szCs w:val="21"/>
              </w:rPr>
            </w:pPr>
            <w:r w:rsidRPr="00C111E1">
              <w:rPr>
                <w:szCs w:val="21"/>
              </w:rPr>
              <w:t>终结性考核</w:t>
            </w:r>
          </w:p>
          <w:p w14:paraId="30F8E5B4" w14:textId="77777777" w:rsidR="00E97A74" w:rsidRPr="00C111E1" w:rsidRDefault="00E97A74" w:rsidP="00E97A74">
            <w:pPr>
              <w:spacing w:line="400" w:lineRule="exact"/>
              <w:jc w:val="center"/>
              <w:rPr>
                <w:szCs w:val="21"/>
              </w:rPr>
            </w:pPr>
            <w:r w:rsidRPr="00C111E1">
              <w:rPr>
                <w:szCs w:val="21"/>
              </w:rPr>
              <w:t>（满分</w:t>
            </w:r>
            <w:r w:rsidRPr="00C111E1">
              <w:rPr>
                <w:szCs w:val="21"/>
              </w:rPr>
              <w:t>100</w:t>
            </w:r>
            <w:r w:rsidRPr="00C111E1">
              <w:rPr>
                <w:szCs w:val="21"/>
              </w:rPr>
              <w:t>分，占</w:t>
            </w:r>
            <w:r w:rsidRPr="00C111E1">
              <w:rPr>
                <w:szCs w:val="21"/>
              </w:rPr>
              <w:t xml:space="preserve"> 70  %</w:t>
            </w:r>
            <w:r w:rsidRPr="00C111E1">
              <w:rPr>
                <w:szCs w:val="21"/>
              </w:rPr>
              <w:t>）</w:t>
            </w:r>
          </w:p>
        </w:tc>
        <w:tc>
          <w:tcPr>
            <w:tcW w:w="1510" w:type="dxa"/>
            <w:vAlign w:val="center"/>
          </w:tcPr>
          <w:p w14:paraId="5790F026" w14:textId="77777777" w:rsidR="00E97A74" w:rsidRPr="00C111E1" w:rsidRDefault="00E97A74" w:rsidP="00E97A74">
            <w:pPr>
              <w:spacing w:line="400" w:lineRule="exact"/>
              <w:jc w:val="left"/>
              <w:rPr>
                <w:szCs w:val="21"/>
              </w:rPr>
            </w:pPr>
            <w:r w:rsidRPr="00C111E1">
              <w:rPr>
                <w:szCs w:val="21"/>
              </w:rPr>
              <w:t>期末考试或期末课程报告</w:t>
            </w:r>
          </w:p>
        </w:tc>
        <w:tc>
          <w:tcPr>
            <w:tcW w:w="5299" w:type="dxa"/>
            <w:vAlign w:val="center"/>
          </w:tcPr>
          <w:p w14:paraId="6E59BFC3" w14:textId="77777777" w:rsidR="00E97A74" w:rsidRPr="00C111E1" w:rsidRDefault="00E97A74" w:rsidP="00E97A74">
            <w:pPr>
              <w:spacing w:line="400" w:lineRule="exact"/>
              <w:jc w:val="left"/>
              <w:rPr>
                <w:szCs w:val="21"/>
              </w:rPr>
            </w:pPr>
            <w:r w:rsidRPr="00C111E1">
              <w:rPr>
                <w:szCs w:val="21"/>
              </w:rPr>
              <w:t>课程目标</w:t>
            </w:r>
            <w:r w:rsidRPr="00C111E1">
              <w:rPr>
                <w:szCs w:val="21"/>
              </w:rPr>
              <w:t>1</w:t>
            </w:r>
            <w:r w:rsidRPr="00C111E1">
              <w:rPr>
                <w:szCs w:val="21"/>
              </w:rPr>
              <w:t>（</w:t>
            </w:r>
            <w:r w:rsidRPr="00C111E1">
              <w:rPr>
                <w:szCs w:val="21"/>
              </w:rPr>
              <w:t xml:space="preserve">25 </w:t>
            </w:r>
            <w:r w:rsidRPr="00C111E1">
              <w:rPr>
                <w:szCs w:val="21"/>
              </w:rPr>
              <w:t>分）、课程目标</w:t>
            </w:r>
            <w:r w:rsidRPr="00C111E1">
              <w:rPr>
                <w:szCs w:val="21"/>
              </w:rPr>
              <w:t>2</w:t>
            </w:r>
            <w:r w:rsidRPr="00C111E1">
              <w:rPr>
                <w:szCs w:val="21"/>
              </w:rPr>
              <w:t>（</w:t>
            </w:r>
            <w:r w:rsidRPr="00C111E1">
              <w:rPr>
                <w:szCs w:val="21"/>
              </w:rPr>
              <w:t xml:space="preserve">25 </w:t>
            </w:r>
            <w:r w:rsidRPr="00C111E1">
              <w:rPr>
                <w:szCs w:val="21"/>
              </w:rPr>
              <w:t>分）、课程目标</w:t>
            </w:r>
            <w:r w:rsidRPr="00C111E1">
              <w:rPr>
                <w:szCs w:val="21"/>
              </w:rPr>
              <w:t>3</w:t>
            </w:r>
            <w:r w:rsidRPr="00C111E1">
              <w:rPr>
                <w:szCs w:val="21"/>
              </w:rPr>
              <w:t>（</w:t>
            </w:r>
            <w:r w:rsidRPr="00C111E1">
              <w:rPr>
                <w:szCs w:val="21"/>
              </w:rPr>
              <w:t>25</w:t>
            </w:r>
            <w:r w:rsidRPr="00C111E1">
              <w:rPr>
                <w:szCs w:val="21"/>
              </w:rPr>
              <w:t>分）、课程目标</w:t>
            </w:r>
            <w:r w:rsidRPr="00C111E1">
              <w:rPr>
                <w:szCs w:val="21"/>
              </w:rPr>
              <w:t>4</w:t>
            </w:r>
            <w:r w:rsidRPr="00C111E1">
              <w:rPr>
                <w:szCs w:val="21"/>
              </w:rPr>
              <w:t>（</w:t>
            </w:r>
            <w:r w:rsidRPr="00C111E1">
              <w:rPr>
                <w:szCs w:val="21"/>
              </w:rPr>
              <w:t>25</w:t>
            </w:r>
            <w:r w:rsidRPr="00C111E1">
              <w:rPr>
                <w:szCs w:val="21"/>
              </w:rPr>
              <w:t>分）</w:t>
            </w:r>
          </w:p>
        </w:tc>
      </w:tr>
    </w:tbl>
    <w:p w14:paraId="240D727D" w14:textId="77777777" w:rsidR="00E97A74" w:rsidRDefault="00E97A74" w:rsidP="00E97A74">
      <w:pPr>
        <w:adjustRightInd w:val="0"/>
        <w:snapToGrid w:val="0"/>
        <w:spacing w:beforeLines="100" w:before="312" w:afterLines="50" w:after="156" w:line="400" w:lineRule="exact"/>
        <w:rPr>
          <w:rFonts w:ascii="黑体" w:eastAsia="黑体" w:hAnsi="黑体"/>
          <w:bCs/>
          <w:color w:val="000000"/>
          <w:kern w:val="0"/>
          <w:szCs w:val="24"/>
        </w:rPr>
      </w:pPr>
    </w:p>
    <w:p w14:paraId="32EDE8D9" w14:textId="77777777" w:rsidR="00E97A74" w:rsidRDefault="00E97A74" w:rsidP="00E97A74">
      <w:pPr>
        <w:adjustRightInd w:val="0"/>
        <w:snapToGrid w:val="0"/>
        <w:spacing w:beforeLines="100" w:before="312"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6C0A9297" w14:textId="77777777" w:rsidR="00E97A74" w:rsidRDefault="00E97A74" w:rsidP="005A227F">
      <w:pPr>
        <w:numPr>
          <w:ilvl w:val="0"/>
          <w:numId w:val="48"/>
        </w:numPr>
        <w:adjustRightInd w:val="0"/>
        <w:snapToGrid w:val="0"/>
        <w:spacing w:line="400" w:lineRule="exact"/>
        <w:rPr>
          <w:rFonts w:ascii="宋体" w:hAnsi="宋体" w:cs="宋体"/>
          <w:kern w:val="0"/>
          <w:szCs w:val="21"/>
        </w:rPr>
      </w:pPr>
      <w:r>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E97A74" w14:paraId="4BDB8B5F" w14:textId="77777777">
        <w:trPr>
          <w:trHeight w:val="425"/>
        </w:trPr>
        <w:tc>
          <w:tcPr>
            <w:tcW w:w="5000" w:type="pct"/>
            <w:gridSpan w:val="5"/>
            <w:vAlign w:val="center"/>
          </w:tcPr>
          <w:p w14:paraId="6CA688D0" w14:textId="77777777" w:rsidR="00E97A74" w:rsidRDefault="00E97A74" w:rsidP="00E97A74">
            <w:pPr>
              <w:pStyle w:val="afb"/>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E97A74" w14:paraId="6079E7FE" w14:textId="77777777">
        <w:trPr>
          <w:trHeight w:val="425"/>
        </w:trPr>
        <w:tc>
          <w:tcPr>
            <w:tcW w:w="1068" w:type="pct"/>
            <w:vAlign w:val="center"/>
          </w:tcPr>
          <w:p w14:paraId="407EA66F" w14:textId="77777777" w:rsidR="00E97A74" w:rsidRDefault="00E97A74" w:rsidP="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981" w:type="pct"/>
            <w:vAlign w:val="center"/>
          </w:tcPr>
          <w:p w14:paraId="55C3D1E1" w14:textId="77777777" w:rsidR="00E97A74" w:rsidRDefault="00E97A74" w:rsidP="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982" w:type="pct"/>
            <w:vAlign w:val="center"/>
          </w:tcPr>
          <w:p w14:paraId="5457919C" w14:textId="77777777" w:rsidR="00E97A74" w:rsidRDefault="00E97A74" w:rsidP="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982" w:type="pct"/>
            <w:vAlign w:val="center"/>
          </w:tcPr>
          <w:p w14:paraId="3E79E497" w14:textId="77777777" w:rsidR="00E97A74" w:rsidRDefault="00E97A74" w:rsidP="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987" w:type="pct"/>
            <w:vAlign w:val="center"/>
          </w:tcPr>
          <w:p w14:paraId="6543434E" w14:textId="77777777" w:rsidR="00E97A74" w:rsidRDefault="00E97A74" w:rsidP="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E97A74" w14:paraId="60C88DB9" w14:textId="77777777">
        <w:trPr>
          <w:trHeight w:val="1690"/>
        </w:trPr>
        <w:tc>
          <w:tcPr>
            <w:tcW w:w="1068" w:type="pct"/>
          </w:tcPr>
          <w:p w14:paraId="3FC5E140" w14:textId="77777777" w:rsidR="00E97A74" w:rsidRDefault="00E97A74" w:rsidP="00E97A74">
            <w:pPr>
              <w:widowControl/>
              <w:adjustRightInd w:val="0"/>
              <w:snapToGrid w:val="0"/>
              <w:spacing w:line="400" w:lineRule="exact"/>
              <w:jc w:val="left"/>
              <w:rPr>
                <w:kern w:val="0"/>
                <w:szCs w:val="21"/>
                <w:lang w:bidi="ar"/>
              </w:rPr>
            </w:pPr>
            <w:r>
              <w:rPr>
                <w:rFonts w:hint="eastAsia"/>
                <w:kern w:val="0"/>
                <w:szCs w:val="21"/>
                <w:lang w:bidi="ar"/>
              </w:rPr>
              <w:t>提问、讨论、出勤等课堂表现等级</w:t>
            </w:r>
            <w:r>
              <w:rPr>
                <w:rFonts w:hint="eastAsia"/>
                <w:kern w:val="0"/>
                <w:szCs w:val="21"/>
                <w:lang w:bidi="ar"/>
              </w:rPr>
              <w:t>A</w:t>
            </w:r>
            <w:r>
              <w:rPr>
                <w:rFonts w:hint="eastAsia"/>
                <w:kern w:val="0"/>
                <w:szCs w:val="21"/>
                <w:lang w:bidi="ar"/>
              </w:rPr>
              <w:t>＋</w:t>
            </w:r>
          </w:p>
          <w:p w14:paraId="255F3642" w14:textId="77777777" w:rsidR="00E97A74" w:rsidRDefault="00E97A74" w:rsidP="00E97A74">
            <w:pPr>
              <w:widowControl/>
              <w:adjustRightInd w:val="0"/>
              <w:snapToGrid w:val="0"/>
              <w:spacing w:line="400" w:lineRule="exact"/>
              <w:jc w:val="left"/>
            </w:pPr>
            <w:r>
              <w:rPr>
                <w:rFonts w:hint="eastAsia"/>
                <w:kern w:val="0"/>
                <w:szCs w:val="21"/>
                <w:lang w:bidi="ar"/>
              </w:rPr>
              <w:t>大作业等级</w:t>
            </w:r>
            <w:r>
              <w:rPr>
                <w:rFonts w:hint="eastAsia"/>
                <w:kern w:val="0"/>
                <w:szCs w:val="21"/>
                <w:lang w:bidi="ar"/>
              </w:rPr>
              <w:t>A</w:t>
            </w:r>
          </w:p>
        </w:tc>
        <w:tc>
          <w:tcPr>
            <w:tcW w:w="981" w:type="pct"/>
          </w:tcPr>
          <w:p w14:paraId="50B14BEE" w14:textId="77777777" w:rsidR="00E97A74" w:rsidRDefault="00E97A74" w:rsidP="00E97A74">
            <w:pPr>
              <w:widowControl/>
              <w:adjustRightInd w:val="0"/>
              <w:snapToGrid w:val="0"/>
              <w:spacing w:line="400" w:lineRule="exact"/>
              <w:jc w:val="left"/>
              <w:rPr>
                <w:kern w:val="0"/>
                <w:szCs w:val="21"/>
                <w:lang w:bidi="ar"/>
              </w:rPr>
            </w:pPr>
            <w:r>
              <w:rPr>
                <w:rFonts w:hint="eastAsia"/>
                <w:kern w:val="0"/>
                <w:szCs w:val="21"/>
                <w:lang w:bidi="ar"/>
              </w:rPr>
              <w:t>提问、讨论、出勤等课堂表现等级</w:t>
            </w:r>
            <w:r>
              <w:rPr>
                <w:rFonts w:hint="eastAsia"/>
                <w:kern w:val="0"/>
                <w:szCs w:val="21"/>
                <w:lang w:bidi="ar"/>
              </w:rPr>
              <w:t>B</w:t>
            </w:r>
            <w:r>
              <w:rPr>
                <w:rFonts w:hint="eastAsia"/>
                <w:kern w:val="0"/>
                <w:szCs w:val="21"/>
                <w:lang w:bidi="ar"/>
              </w:rPr>
              <w:t>＋</w:t>
            </w:r>
          </w:p>
          <w:p w14:paraId="3CBACE04" w14:textId="77777777" w:rsidR="00E97A74" w:rsidRDefault="00E97A74" w:rsidP="00E97A74">
            <w:pPr>
              <w:widowControl/>
              <w:adjustRightInd w:val="0"/>
              <w:snapToGrid w:val="0"/>
              <w:spacing w:line="400" w:lineRule="exact"/>
              <w:jc w:val="left"/>
              <w:rPr>
                <w:kern w:val="0"/>
                <w:szCs w:val="21"/>
                <w:lang w:bidi="ar"/>
              </w:rPr>
            </w:pPr>
            <w:r>
              <w:rPr>
                <w:rFonts w:hint="eastAsia"/>
                <w:kern w:val="0"/>
                <w:szCs w:val="21"/>
                <w:lang w:bidi="ar"/>
              </w:rPr>
              <w:t>大作业等级</w:t>
            </w:r>
            <w:r>
              <w:rPr>
                <w:rFonts w:hint="eastAsia"/>
                <w:kern w:val="0"/>
                <w:szCs w:val="21"/>
                <w:lang w:bidi="ar"/>
              </w:rPr>
              <w:t>B</w:t>
            </w:r>
          </w:p>
        </w:tc>
        <w:tc>
          <w:tcPr>
            <w:tcW w:w="982" w:type="pct"/>
          </w:tcPr>
          <w:p w14:paraId="657E4026" w14:textId="77777777" w:rsidR="00E97A74" w:rsidRDefault="00E97A74" w:rsidP="00E97A74">
            <w:pPr>
              <w:widowControl/>
              <w:adjustRightInd w:val="0"/>
              <w:snapToGrid w:val="0"/>
              <w:spacing w:line="400" w:lineRule="exact"/>
              <w:jc w:val="left"/>
              <w:rPr>
                <w:kern w:val="0"/>
                <w:szCs w:val="21"/>
                <w:lang w:bidi="ar"/>
              </w:rPr>
            </w:pPr>
            <w:r>
              <w:rPr>
                <w:rFonts w:hint="eastAsia"/>
                <w:kern w:val="0"/>
                <w:szCs w:val="21"/>
                <w:lang w:bidi="ar"/>
              </w:rPr>
              <w:t>提问、讨论、出勤等课堂表现等级</w:t>
            </w:r>
            <w:r>
              <w:rPr>
                <w:rFonts w:hint="eastAsia"/>
                <w:kern w:val="0"/>
                <w:szCs w:val="21"/>
                <w:lang w:bidi="ar"/>
              </w:rPr>
              <w:t>C</w:t>
            </w:r>
            <w:r>
              <w:rPr>
                <w:rFonts w:hint="eastAsia"/>
                <w:kern w:val="0"/>
                <w:szCs w:val="21"/>
                <w:lang w:bidi="ar"/>
              </w:rPr>
              <w:t>＋</w:t>
            </w:r>
          </w:p>
          <w:p w14:paraId="376FE3B2" w14:textId="77777777" w:rsidR="00E97A74" w:rsidRDefault="00E97A74" w:rsidP="00E97A74">
            <w:pPr>
              <w:widowControl/>
              <w:adjustRightInd w:val="0"/>
              <w:snapToGrid w:val="0"/>
              <w:spacing w:line="400" w:lineRule="exact"/>
              <w:jc w:val="left"/>
              <w:rPr>
                <w:kern w:val="0"/>
                <w:szCs w:val="21"/>
                <w:lang w:bidi="ar"/>
              </w:rPr>
            </w:pPr>
            <w:r>
              <w:rPr>
                <w:rFonts w:hint="eastAsia"/>
                <w:kern w:val="0"/>
                <w:szCs w:val="21"/>
                <w:lang w:bidi="ar"/>
              </w:rPr>
              <w:t>大作业等级</w:t>
            </w:r>
            <w:r>
              <w:rPr>
                <w:rFonts w:hint="eastAsia"/>
                <w:kern w:val="0"/>
                <w:szCs w:val="21"/>
                <w:lang w:bidi="ar"/>
              </w:rPr>
              <w:t>C</w:t>
            </w:r>
          </w:p>
        </w:tc>
        <w:tc>
          <w:tcPr>
            <w:tcW w:w="982" w:type="pct"/>
          </w:tcPr>
          <w:p w14:paraId="5A7F0119" w14:textId="77777777" w:rsidR="00E97A74" w:rsidRDefault="00E97A74" w:rsidP="00E97A74">
            <w:pPr>
              <w:widowControl/>
              <w:adjustRightInd w:val="0"/>
              <w:snapToGrid w:val="0"/>
              <w:spacing w:line="400" w:lineRule="exact"/>
              <w:jc w:val="left"/>
              <w:rPr>
                <w:kern w:val="0"/>
                <w:szCs w:val="21"/>
                <w:lang w:bidi="ar"/>
              </w:rPr>
            </w:pPr>
            <w:r>
              <w:rPr>
                <w:rFonts w:hint="eastAsia"/>
                <w:kern w:val="0"/>
                <w:szCs w:val="21"/>
                <w:lang w:bidi="ar"/>
              </w:rPr>
              <w:t>提问、讨论、出勤等课堂表现等级</w:t>
            </w:r>
            <w:r>
              <w:rPr>
                <w:rFonts w:hint="eastAsia"/>
                <w:kern w:val="0"/>
                <w:szCs w:val="21"/>
                <w:lang w:bidi="ar"/>
              </w:rPr>
              <w:t>D</w:t>
            </w:r>
            <w:r>
              <w:rPr>
                <w:rFonts w:hint="eastAsia"/>
                <w:kern w:val="0"/>
                <w:szCs w:val="21"/>
                <w:lang w:bidi="ar"/>
              </w:rPr>
              <w:t>＋</w:t>
            </w:r>
          </w:p>
          <w:p w14:paraId="555A0954" w14:textId="77777777" w:rsidR="00E97A74" w:rsidRDefault="00E97A74" w:rsidP="00E97A74">
            <w:pPr>
              <w:widowControl/>
              <w:adjustRightInd w:val="0"/>
              <w:snapToGrid w:val="0"/>
              <w:spacing w:line="400" w:lineRule="exact"/>
              <w:jc w:val="left"/>
              <w:rPr>
                <w:kern w:val="0"/>
                <w:szCs w:val="21"/>
                <w:lang w:bidi="ar"/>
              </w:rPr>
            </w:pPr>
            <w:r>
              <w:rPr>
                <w:rFonts w:hint="eastAsia"/>
                <w:kern w:val="0"/>
                <w:szCs w:val="21"/>
                <w:lang w:bidi="ar"/>
              </w:rPr>
              <w:t>大作业等级</w:t>
            </w:r>
            <w:r>
              <w:rPr>
                <w:rFonts w:hint="eastAsia"/>
                <w:kern w:val="0"/>
                <w:szCs w:val="21"/>
                <w:lang w:bidi="ar"/>
              </w:rPr>
              <w:t>D</w:t>
            </w:r>
          </w:p>
        </w:tc>
        <w:tc>
          <w:tcPr>
            <w:tcW w:w="987" w:type="pct"/>
          </w:tcPr>
          <w:p w14:paraId="7A24AEE8" w14:textId="77777777" w:rsidR="00E97A74" w:rsidRDefault="00E97A74" w:rsidP="00E97A74">
            <w:pPr>
              <w:widowControl/>
              <w:adjustRightInd w:val="0"/>
              <w:snapToGrid w:val="0"/>
              <w:spacing w:line="400" w:lineRule="exact"/>
              <w:jc w:val="left"/>
              <w:rPr>
                <w:kern w:val="0"/>
                <w:szCs w:val="21"/>
                <w:lang w:bidi="ar"/>
              </w:rPr>
            </w:pPr>
            <w:r>
              <w:rPr>
                <w:rFonts w:hint="eastAsia"/>
                <w:kern w:val="0"/>
                <w:szCs w:val="21"/>
                <w:lang w:bidi="ar"/>
              </w:rPr>
              <w:t>提问、讨论、出勤等课堂表现等级</w:t>
            </w:r>
            <w:r>
              <w:rPr>
                <w:rFonts w:hint="eastAsia"/>
                <w:kern w:val="0"/>
                <w:szCs w:val="21"/>
                <w:lang w:bidi="ar"/>
              </w:rPr>
              <w:t>E</w:t>
            </w:r>
            <w:r>
              <w:rPr>
                <w:rFonts w:hint="eastAsia"/>
                <w:kern w:val="0"/>
                <w:szCs w:val="21"/>
                <w:lang w:bidi="ar"/>
              </w:rPr>
              <w:t>＋</w:t>
            </w:r>
          </w:p>
          <w:p w14:paraId="6C5700DA" w14:textId="77777777" w:rsidR="00E97A74" w:rsidRDefault="00E97A74" w:rsidP="00E97A74">
            <w:pPr>
              <w:widowControl/>
              <w:adjustRightInd w:val="0"/>
              <w:snapToGrid w:val="0"/>
              <w:spacing w:line="400" w:lineRule="exact"/>
              <w:jc w:val="left"/>
              <w:rPr>
                <w:kern w:val="0"/>
                <w:szCs w:val="21"/>
                <w:lang w:bidi="ar"/>
              </w:rPr>
            </w:pPr>
            <w:r>
              <w:rPr>
                <w:rFonts w:hint="eastAsia"/>
                <w:kern w:val="0"/>
                <w:szCs w:val="21"/>
                <w:lang w:bidi="ar"/>
              </w:rPr>
              <w:t>大作业等级</w:t>
            </w:r>
            <w:r>
              <w:rPr>
                <w:rFonts w:hint="eastAsia"/>
                <w:kern w:val="0"/>
                <w:szCs w:val="21"/>
                <w:lang w:bidi="ar"/>
              </w:rPr>
              <w:t>E</w:t>
            </w:r>
          </w:p>
        </w:tc>
      </w:tr>
    </w:tbl>
    <w:p w14:paraId="08F1ED05" w14:textId="77777777" w:rsidR="00E97A74" w:rsidRDefault="00E97A74" w:rsidP="00E97A74">
      <w:pPr>
        <w:pStyle w:val="Default"/>
        <w:spacing w:line="400" w:lineRule="exact"/>
        <w:rPr>
          <w:rFonts w:ascii="宋体" w:eastAsia="宋体" w:hAnsi="宋体" w:cs="宋体" w:hint="default"/>
          <w:color w:val="auto"/>
          <w:sz w:val="21"/>
          <w:szCs w:val="21"/>
        </w:rPr>
      </w:pPr>
    </w:p>
    <w:p w14:paraId="441E8121" w14:textId="77777777" w:rsidR="00E97A74" w:rsidRDefault="00E97A74" w:rsidP="00E97A74">
      <w:pPr>
        <w:pStyle w:val="Default"/>
        <w:spacing w:line="400" w:lineRule="exac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2.支撑课程目标的考核环节评价标准（小论文考核评价标准）</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1538"/>
        <w:gridCol w:w="1519"/>
        <w:gridCol w:w="1519"/>
        <w:gridCol w:w="1519"/>
        <w:gridCol w:w="1289"/>
      </w:tblGrid>
      <w:tr w:rsidR="00E97A74" w14:paraId="42C6E2DA" w14:textId="77777777">
        <w:trPr>
          <w:trHeight w:val="425"/>
        </w:trPr>
        <w:tc>
          <w:tcPr>
            <w:tcW w:w="0" w:type="auto"/>
            <w:vMerge w:val="restart"/>
            <w:vAlign w:val="center"/>
          </w:tcPr>
          <w:p w14:paraId="614C9E30" w14:textId="77777777" w:rsidR="00E97A74" w:rsidRDefault="00E97A74" w:rsidP="00E97A74">
            <w:pPr>
              <w:pStyle w:val="afb"/>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0" w:type="auto"/>
            <w:gridSpan w:val="5"/>
            <w:vAlign w:val="center"/>
          </w:tcPr>
          <w:p w14:paraId="535D710D" w14:textId="77777777" w:rsidR="00E97A74" w:rsidRDefault="00E97A74" w:rsidP="00E97A74">
            <w:pPr>
              <w:pStyle w:val="afb"/>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E97A74" w14:paraId="64FB38AE" w14:textId="77777777">
        <w:trPr>
          <w:trHeight w:val="425"/>
        </w:trPr>
        <w:tc>
          <w:tcPr>
            <w:tcW w:w="0" w:type="auto"/>
            <w:vMerge/>
            <w:vAlign w:val="center"/>
          </w:tcPr>
          <w:p w14:paraId="62F9AAF2" w14:textId="77777777" w:rsidR="00E97A74" w:rsidRDefault="00E97A74" w:rsidP="00E97A74">
            <w:pPr>
              <w:pStyle w:val="afb"/>
              <w:adjustRightInd w:val="0"/>
              <w:snapToGrid w:val="0"/>
              <w:spacing w:line="400" w:lineRule="exact"/>
              <w:jc w:val="center"/>
              <w:rPr>
                <w:rFonts w:ascii="Times New Roman" w:hAnsi="Times New Roman"/>
                <w:sz w:val="21"/>
                <w:szCs w:val="21"/>
              </w:rPr>
            </w:pPr>
          </w:p>
        </w:tc>
        <w:tc>
          <w:tcPr>
            <w:tcW w:w="0" w:type="auto"/>
            <w:vAlign w:val="center"/>
          </w:tcPr>
          <w:p w14:paraId="1F1FF962" w14:textId="77777777" w:rsidR="00E97A74" w:rsidRDefault="00E97A74" w:rsidP="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0" w:type="auto"/>
            <w:vAlign w:val="center"/>
          </w:tcPr>
          <w:p w14:paraId="28AED48F" w14:textId="77777777" w:rsidR="00E97A74" w:rsidRDefault="00E97A74" w:rsidP="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0" w:type="auto"/>
            <w:vAlign w:val="center"/>
          </w:tcPr>
          <w:p w14:paraId="561D2F04" w14:textId="77777777" w:rsidR="00E97A74" w:rsidRDefault="00E97A74" w:rsidP="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0" w:type="auto"/>
            <w:vAlign w:val="center"/>
          </w:tcPr>
          <w:p w14:paraId="38A187B7" w14:textId="77777777" w:rsidR="00E97A74" w:rsidRDefault="00E97A74" w:rsidP="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0" w:type="auto"/>
            <w:vAlign w:val="center"/>
          </w:tcPr>
          <w:p w14:paraId="27E05A76" w14:textId="77777777" w:rsidR="00E97A74" w:rsidRDefault="00E97A74" w:rsidP="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E97A74" w14:paraId="16829C55" w14:textId="77777777">
        <w:trPr>
          <w:trHeight w:val="935"/>
        </w:trPr>
        <w:tc>
          <w:tcPr>
            <w:tcW w:w="0" w:type="auto"/>
          </w:tcPr>
          <w:p w14:paraId="14BA66EC" w14:textId="77777777" w:rsidR="00E97A74" w:rsidRDefault="00E97A74" w:rsidP="00E97A74">
            <w:pPr>
              <w:widowControl/>
              <w:adjustRightInd w:val="0"/>
              <w:snapToGrid w:val="0"/>
              <w:spacing w:line="400" w:lineRule="exact"/>
              <w:jc w:val="left"/>
              <w:rPr>
                <w:kern w:val="0"/>
                <w:szCs w:val="21"/>
                <w:lang w:bidi="ar"/>
              </w:rPr>
            </w:pPr>
            <w:r>
              <w:rPr>
                <w:rFonts w:hint="eastAsia"/>
                <w:kern w:val="0"/>
                <w:szCs w:val="21"/>
                <w:lang w:bidi="ar"/>
              </w:rPr>
              <w:t>课程目标</w:t>
            </w:r>
            <w:r>
              <w:rPr>
                <w:kern w:val="0"/>
                <w:szCs w:val="21"/>
                <w:lang w:bidi="ar"/>
              </w:rPr>
              <w:t>1-5</w:t>
            </w:r>
          </w:p>
        </w:tc>
        <w:tc>
          <w:tcPr>
            <w:tcW w:w="0" w:type="auto"/>
            <w:vAlign w:val="center"/>
          </w:tcPr>
          <w:p w14:paraId="4E0B1AF0" w14:textId="77777777" w:rsidR="00E97A74" w:rsidRDefault="00E97A74" w:rsidP="00E97A74">
            <w:pPr>
              <w:widowControl/>
              <w:adjustRightInd w:val="0"/>
              <w:snapToGrid w:val="0"/>
              <w:spacing w:line="400" w:lineRule="exact"/>
              <w:jc w:val="left"/>
              <w:rPr>
                <w:szCs w:val="21"/>
              </w:rPr>
            </w:pPr>
            <w:r>
              <w:rPr>
                <w:rFonts w:hint="eastAsia"/>
                <w:szCs w:val="21"/>
              </w:rPr>
              <w:t>具备完备的跨文化交际意识</w:t>
            </w:r>
          </w:p>
        </w:tc>
        <w:tc>
          <w:tcPr>
            <w:tcW w:w="0" w:type="auto"/>
          </w:tcPr>
          <w:p w14:paraId="1B1553AA" w14:textId="77777777" w:rsidR="00E97A74" w:rsidRDefault="00E97A74" w:rsidP="00E97A74">
            <w:pPr>
              <w:widowControl/>
              <w:adjustRightInd w:val="0"/>
              <w:snapToGrid w:val="0"/>
              <w:spacing w:line="400" w:lineRule="exact"/>
              <w:jc w:val="left"/>
              <w:rPr>
                <w:kern w:val="0"/>
                <w:szCs w:val="21"/>
                <w:lang w:bidi="ar"/>
              </w:rPr>
            </w:pPr>
            <w:r>
              <w:rPr>
                <w:rFonts w:hint="eastAsia"/>
                <w:szCs w:val="21"/>
              </w:rPr>
              <w:t>具备良好的跨文化交际意识</w:t>
            </w:r>
          </w:p>
        </w:tc>
        <w:tc>
          <w:tcPr>
            <w:tcW w:w="0" w:type="auto"/>
          </w:tcPr>
          <w:p w14:paraId="1C375882" w14:textId="77777777" w:rsidR="00E97A74" w:rsidRDefault="00E97A74" w:rsidP="00E97A74">
            <w:pPr>
              <w:widowControl/>
              <w:adjustRightInd w:val="0"/>
              <w:snapToGrid w:val="0"/>
              <w:spacing w:line="400" w:lineRule="exact"/>
              <w:jc w:val="left"/>
              <w:rPr>
                <w:kern w:val="0"/>
                <w:szCs w:val="21"/>
                <w:lang w:bidi="ar"/>
              </w:rPr>
            </w:pPr>
            <w:r>
              <w:rPr>
                <w:rFonts w:hint="eastAsia"/>
                <w:szCs w:val="21"/>
              </w:rPr>
              <w:t>具备一定的跨文化交际意识</w:t>
            </w:r>
          </w:p>
        </w:tc>
        <w:tc>
          <w:tcPr>
            <w:tcW w:w="0" w:type="auto"/>
          </w:tcPr>
          <w:p w14:paraId="124B2C1A" w14:textId="77777777" w:rsidR="00E97A74" w:rsidRDefault="00E97A74" w:rsidP="00E97A74">
            <w:pPr>
              <w:widowControl/>
              <w:adjustRightInd w:val="0"/>
              <w:snapToGrid w:val="0"/>
              <w:spacing w:line="400" w:lineRule="exact"/>
              <w:jc w:val="left"/>
              <w:rPr>
                <w:kern w:val="0"/>
                <w:szCs w:val="21"/>
                <w:lang w:bidi="ar"/>
              </w:rPr>
            </w:pPr>
            <w:r>
              <w:rPr>
                <w:rFonts w:hint="eastAsia"/>
                <w:szCs w:val="21"/>
              </w:rPr>
              <w:t>具备基本的跨文化交际意识</w:t>
            </w:r>
          </w:p>
        </w:tc>
        <w:tc>
          <w:tcPr>
            <w:tcW w:w="0" w:type="auto"/>
          </w:tcPr>
          <w:p w14:paraId="68E78FC0" w14:textId="77777777" w:rsidR="00E97A74" w:rsidRDefault="00E97A74" w:rsidP="00E97A74">
            <w:pPr>
              <w:widowControl/>
              <w:adjustRightInd w:val="0"/>
              <w:snapToGrid w:val="0"/>
              <w:spacing w:line="400" w:lineRule="exact"/>
              <w:jc w:val="left"/>
              <w:rPr>
                <w:kern w:val="0"/>
                <w:szCs w:val="21"/>
                <w:lang w:bidi="ar"/>
              </w:rPr>
            </w:pPr>
            <w:r>
              <w:rPr>
                <w:rFonts w:hint="eastAsia"/>
                <w:szCs w:val="21"/>
              </w:rPr>
              <w:t>不具备跨文化交际意识</w:t>
            </w:r>
          </w:p>
        </w:tc>
      </w:tr>
      <w:tr w:rsidR="00E97A74" w14:paraId="16589CCD" w14:textId="77777777">
        <w:trPr>
          <w:trHeight w:val="1090"/>
        </w:trPr>
        <w:tc>
          <w:tcPr>
            <w:tcW w:w="0" w:type="auto"/>
            <w:tcBorders>
              <w:bottom w:val="single" w:sz="4" w:space="0" w:color="auto"/>
            </w:tcBorders>
          </w:tcPr>
          <w:p w14:paraId="2BB42BB7" w14:textId="77777777" w:rsidR="00E97A74" w:rsidRDefault="00E97A74" w:rsidP="00E97A74">
            <w:pPr>
              <w:widowControl/>
              <w:adjustRightInd w:val="0"/>
              <w:snapToGrid w:val="0"/>
              <w:spacing w:line="400" w:lineRule="exact"/>
              <w:jc w:val="left"/>
              <w:rPr>
                <w:kern w:val="0"/>
                <w:szCs w:val="21"/>
                <w:lang w:bidi="ar"/>
              </w:rPr>
            </w:pPr>
            <w:r>
              <w:rPr>
                <w:rFonts w:hint="eastAsia"/>
                <w:kern w:val="0"/>
                <w:szCs w:val="21"/>
                <w:lang w:bidi="ar"/>
              </w:rPr>
              <w:t>课程目标</w:t>
            </w:r>
            <w:r>
              <w:rPr>
                <w:kern w:val="0"/>
                <w:szCs w:val="21"/>
                <w:lang w:bidi="ar"/>
              </w:rPr>
              <w:t>1-5</w:t>
            </w:r>
          </w:p>
        </w:tc>
        <w:tc>
          <w:tcPr>
            <w:tcW w:w="0" w:type="auto"/>
            <w:tcBorders>
              <w:bottom w:val="single" w:sz="4" w:space="0" w:color="auto"/>
            </w:tcBorders>
            <w:vAlign w:val="center"/>
          </w:tcPr>
          <w:p w14:paraId="39FDE638" w14:textId="77777777" w:rsidR="00E97A74" w:rsidRDefault="00E97A74" w:rsidP="00E97A74">
            <w:pPr>
              <w:widowControl/>
              <w:adjustRightInd w:val="0"/>
              <w:snapToGrid w:val="0"/>
              <w:spacing w:line="400" w:lineRule="exact"/>
              <w:jc w:val="left"/>
              <w:rPr>
                <w:kern w:val="0"/>
                <w:szCs w:val="21"/>
                <w:lang w:bidi="ar"/>
              </w:rPr>
            </w:pPr>
            <w:r>
              <w:rPr>
                <w:rFonts w:hint="eastAsia"/>
                <w:szCs w:val="21"/>
              </w:rPr>
              <w:t>具备完备的</w:t>
            </w:r>
            <w:r>
              <w:rPr>
                <w:rFonts w:hint="eastAsia"/>
                <w:kern w:val="0"/>
                <w:szCs w:val="21"/>
                <w:lang w:bidi="ar"/>
              </w:rPr>
              <w:t>西班牙文学知识</w:t>
            </w:r>
          </w:p>
        </w:tc>
        <w:tc>
          <w:tcPr>
            <w:tcW w:w="0" w:type="auto"/>
            <w:tcBorders>
              <w:bottom w:val="single" w:sz="4" w:space="0" w:color="auto"/>
            </w:tcBorders>
          </w:tcPr>
          <w:p w14:paraId="5C75CAE8" w14:textId="77777777" w:rsidR="00E97A74" w:rsidRDefault="00E97A74" w:rsidP="00E97A74">
            <w:pPr>
              <w:widowControl/>
              <w:adjustRightInd w:val="0"/>
              <w:snapToGrid w:val="0"/>
              <w:spacing w:line="400" w:lineRule="exact"/>
              <w:jc w:val="left"/>
              <w:rPr>
                <w:kern w:val="0"/>
                <w:szCs w:val="21"/>
                <w:lang w:bidi="ar"/>
              </w:rPr>
            </w:pPr>
            <w:r>
              <w:rPr>
                <w:rFonts w:hint="eastAsia"/>
                <w:szCs w:val="21"/>
              </w:rPr>
              <w:t>具备良好的</w:t>
            </w:r>
            <w:r>
              <w:rPr>
                <w:rFonts w:hint="eastAsia"/>
                <w:kern w:val="0"/>
                <w:szCs w:val="21"/>
                <w:lang w:bidi="ar"/>
              </w:rPr>
              <w:t>西班牙文学知识</w:t>
            </w:r>
          </w:p>
        </w:tc>
        <w:tc>
          <w:tcPr>
            <w:tcW w:w="0" w:type="auto"/>
          </w:tcPr>
          <w:p w14:paraId="2DF61AF2" w14:textId="77777777" w:rsidR="00E97A74" w:rsidRDefault="00E97A74" w:rsidP="00E97A74">
            <w:pPr>
              <w:widowControl/>
              <w:adjustRightInd w:val="0"/>
              <w:snapToGrid w:val="0"/>
              <w:spacing w:line="400" w:lineRule="exact"/>
              <w:jc w:val="left"/>
              <w:rPr>
                <w:kern w:val="0"/>
                <w:szCs w:val="21"/>
                <w:lang w:bidi="ar"/>
              </w:rPr>
            </w:pPr>
            <w:r>
              <w:rPr>
                <w:rFonts w:hint="eastAsia"/>
                <w:szCs w:val="21"/>
              </w:rPr>
              <w:t>具备一定的</w:t>
            </w:r>
            <w:r>
              <w:rPr>
                <w:rFonts w:hint="eastAsia"/>
                <w:kern w:val="0"/>
                <w:szCs w:val="21"/>
                <w:lang w:bidi="ar"/>
              </w:rPr>
              <w:t>西班牙文学知识</w:t>
            </w:r>
          </w:p>
        </w:tc>
        <w:tc>
          <w:tcPr>
            <w:tcW w:w="0" w:type="auto"/>
          </w:tcPr>
          <w:p w14:paraId="557488A2" w14:textId="77777777" w:rsidR="00E97A74" w:rsidRDefault="00E97A74" w:rsidP="00E97A74">
            <w:pPr>
              <w:widowControl/>
              <w:adjustRightInd w:val="0"/>
              <w:snapToGrid w:val="0"/>
              <w:spacing w:line="400" w:lineRule="exact"/>
              <w:jc w:val="left"/>
              <w:rPr>
                <w:kern w:val="0"/>
                <w:szCs w:val="21"/>
                <w:lang w:bidi="ar"/>
              </w:rPr>
            </w:pPr>
            <w:r>
              <w:rPr>
                <w:rFonts w:hint="eastAsia"/>
                <w:szCs w:val="21"/>
              </w:rPr>
              <w:t>具备基本的</w:t>
            </w:r>
            <w:r>
              <w:rPr>
                <w:rFonts w:hint="eastAsia"/>
                <w:kern w:val="0"/>
                <w:szCs w:val="21"/>
                <w:lang w:bidi="ar"/>
              </w:rPr>
              <w:t>西班牙文学知识</w:t>
            </w:r>
          </w:p>
        </w:tc>
        <w:tc>
          <w:tcPr>
            <w:tcW w:w="0" w:type="auto"/>
          </w:tcPr>
          <w:p w14:paraId="72AA9D11" w14:textId="77777777" w:rsidR="00E97A74" w:rsidRDefault="00E97A74" w:rsidP="00E97A74">
            <w:pPr>
              <w:widowControl/>
              <w:adjustRightInd w:val="0"/>
              <w:snapToGrid w:val="0"/>
              <w:spacing w:line="400" w:lineRule="exact"/>
              <w:jc w:val="left"/>
              <w:rPr>
                <w:kern w:val="0"/>
                <w:szCs w:val="21"/>
                <w:lang w:bidi="ar"/>
              </w:rPr>
            </w:pPr>
            <w:r>
              <w:rPr>
                <w:rFonts w:hint="eastAsia"/>
                <w:szCs w:val="21"/>
              </w:rPr>
              <w:t>不具备</w:t>
            </w:r>
            <w:r>
              <w:rPr>
                <w:rFonts w:hint="eastAsia"/>
                <w:kern w:val="0"/>
                <w:szCs w:val="21"/>
                <w:lang w:bidi="ar"/>
              </w:rPr>
              <w:t>西班牙文学知识</w:t>
            </w:r>
          </w:p>
        </w:tc>
      </w:tr>
    </w:tbl>
    <w:p w14:paraId="60840F41" w14:textId="77777777" w:rsidR="00E97A74" w:rsidRPr="00CD397B" w:rsidRDefault="00E97A74" w:rsidP="00E97A74">
      <w:pPr>
        <w:adjustRightInd w:val="0"/>
        <w:snapToGrid w:val="0"/>
        <w:spacing w:beforeLines="100" w:before="312" w:afterLines="50" w:after="156" w:line="400" w:lineRule="exact"/>
        <w:rPr>
          <w:rFonts w:ascii="黑体" w:eastAsia="黑体" w:hAnsi="黑体"/>
          <w:bCs/>
          <w:color w:val="000000"/>
          <w:kern w:val="0"/>
          <w:szCs w:val="24"/>
        </w:rPr>
      </w:pPr>
      <w:r w:rsidRPr="00CD397B">
        <w:rPr>
          <w:rFonts w:ascii="黑体" w:eastAsia="黑体" w:hAnsi="黑体" w:hint="eastAsia"/>
          <w:bCs/>
          <w:color w:val="000000"/>
          <w:kern w:val="0"/>
          <w:szCs w:val="24"/>
        </w:rPr>
        <w:t>八、课</w:t>
      </w:r>
      <w:r>
        <w:rPr>
          <w:rFonts w:ascii="黑体" w:eastAsia="黑体" w:hAnsi="黑体" w:hint="eastAsia"/>
          <w:bCs/>
          <w:color w:val="000000"/>
          <w:kern w:val="0"/>
          <w:szCs w:val="24"/>
        </w:rPr>
        <w:t>程思政元素融入设计</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270"/>
        <w:gridCol w:w="3257"/>
        <w:gridCol w:w="2266"/>
      </w:tblGrid>
      <w:tr w:rsidR="00E97A74" w14:paraId="651043D2" w14:textId="77777777" w:rsidTr="00E97A74">
        <w:trPr>
          <w:cantSplit/>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54A25F3" w14:textId="77777777" w:rsidR="00E97A74" w:rsidRDefault="00E97A74" w:rsidP="00E97A74">
            <w:pPr>
              <w:adjustRightInd w:val="0"/>
              <w:snapToGrid w:val="0"/>
              <w:spacing w:beforeLines="50" w:before="156" w:line="400" w:lineRule="exact"/>
              <w:jc w:val="center"/>
              <w:rPr>
                <w:kern w:val="0"/>
                <w:szCs w:val="21"/>
              </w:rPr>
            </w:pPr>
            <w:r>
              <w:rPr>
                <w:kern w:val="0"/>
                <w:szCs w:val="21"/>
              </w:rPr>
              <w:t>章</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14:paraId="489EC65A" w14:textId="77777777" w:rsidR="00E97A74" w:rsidRDefault="00E97A74" w:rsidP="00E97A74">
            <w:pPr>
              <w:adjustRightInd w:val="0"/>
              <w:snapToGrid w:val="0"/>
              <w:spacing w:beforeLines="50" w:before="156" w:line="400" w:lineRule="exact"/>
              <w:jc w:val="center"/>
              <w:rPr>
                <w:kern w:val="0"/>
                <w:szCs w:val="21"/>
              </w:rPr>
            </w:pPr>
            <w:r>
              <w:rPr>
                <w:kern w:val="0"/>
                <w:szCs w:val="21"/>
              </w:rPr>
              <w:t>知识点</w:t>
            </w:r>
          </w:p>
        </w:tc>
        <w:tc>
          <w:tcPr>
            <w:tcW w:w="1916" w:type="pct"/>
            <w:tcBorders>
              <w:top w:val="single" w:sz="4" w:space="0" w:color="auto"/>
              <w:left w:val="single" w:sz="4" w:space="0" w:color="auto"/>
              <w:bottom w:val="single" w:sz="4" w:space="0" w:color="auto"/>
              <w:right w:val="single" w:sz="4" w:space="0" w:color="auto"/>
            </w:tcBorders>
            <w:shd w:val="clear" w:color="auto" w:fill="auto"/>
            <w:vAlign w:val="center"/>
          </w:tcPr>
          <w:p w14:paraId="0E2C33D4" w14:textId="77777777" w:rsidR="00E97A74" w:rsidRDefault="00E97A74" w:rsidP="00E97A74">
            <w:pPr>
              <w:adjustRightInd w:val="0"/>
              <w:snapToGrid w:val="0"/>
              <w:spacing w:beforeLines="50" w:before="156" w:line="400" w:lineRule="exact"/>
              <w:jc w:val="center"/>
              <w:rPr>
                <w:kern w:val="0"/>
                <w:szCs w:val="21"/>
              </w:rPr>
            </w:pPr>
            <w:r>
              <w:rPr>
                <w:kern w:val="0"/>
                <w:szCs w:val="21"/>
              </w:rPr>
              <w:t>课程思政元素融入设计</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50CD0A48" w14:textId="77777777" w:rsidR="00E97A74" w:rsidRDefault="00E97A74" w:rsidP="00E97A74">
            <w:pPr>
              <w:adjustRightInd w:val="0"/>
              <w:snapToGrid w:val="0"/>
              <w:spacing w:beforeLines="50" w:before="156" w:line="400" w:lineRule="exact"/>
              <w:jc w:val="center"/>
              <w:rPr>
                <w:kern w:val="0"/>
                <w:szCs w:val="21"/>
              </w:rPr>
            </w:pPr>
            <w:r>
              <w:rPr>
                <w:rFonts w:hint="eastAsia"/>
                <w:kern w:val="0"/>
                <w:szCs w:val="21"/>
              </w:rPr>
              <w:t>德育</w:t>
            </w:r>
            <w:r>
              <w:rPr>
                <w:kern w:val="0"/>
                <w:szCs w:val="21"/>
              </w:rPr>
              <w:t>目标</w:t>
            </w:r>
          </w:p>
        </w:tc>
      </w:tr>
      <w:tr w:rsidR="00E97A74" w14:paraId="636A49AB" w14:textId="77777777" w:rsidTr="00E97A74">
        <w:trPr>
          <w:cantSplit/>
          <w:jc w:val="center"/>
        </w:trPr>
        <w:tc>
          <w:tcPr>
            <w:tcW w:w="416" w:type="pct"/>
            <w:tcBorders>
              <w:top w:val="single" w:sz="4" w:space="0" w:color="auto"/>
              <w:left w:val="single" w:sz="4" w:space="0" w:color="auto"/>
              <w:right w:val="single" w:sz="4" w:space="0" w:color="auto"/>
            </w:tcBorders>
            <w:shd w:val="clear" w:color="auto" w:fill="auto"/>
            <w:vAlign w:val="center"/>
          </w:tcPr>
          <w:p w14:paraId="3C06BD0F" w14:textId="77777777" w:rsidR="00E97A74" w:rsidRDefault="00E97A74" w:rsidP="00E97A74">
            <w:pPr>
              <w:adjustRightInd w:val="0"/>
              <w:snapToGrid w:val="0"/>
              <w:spacing w:line="400" w:lineRule="exact"/>
              <w:jc w:val="center"/>
              <w:rPr>
                <w:kern w:val="0"/>
                <w:szCs w:val="21"/>
              </w:rPr>
            </w:pPr>
            <w:r>
              <w:rPr>
                <w:kern w:val="0"/>
                <w:szCs w:val="21"/>
              </w:rPr>
              <w:t>8</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14:paraId="698FC642" w14:textId="77777777" w:rsidR="00E97A74" w:rsidRPr="00DE51BA" w:rsidRDefault="00E97A74" w:rsidP="00E97A74">
            <w:pPr>
              <w:spacing w:line="400" w:lineRule="exact"/>
              <w:jc w:val="left"/>
              <w:rPr>
                <w:szCs w:val="21"/>
                <w:lang w:val="es-ES"/>
              </w:rPr>
            </w:pPr>
            <w:r w:rsidRPr="00DE51BA">
              <w:rPr>
                <w:szCs w:val="21"/>
                <w:lang w:val="es-ES"/>
              </w:rPr>
              <w:t>CERVANTES Y EL QUIJOTE</w:t>
            </w:r>
          </w:p>
          <w:p w14:paraId="4BB5BBB3" w14:textId="77777777" w:rsidR="00E97A74" w:rsidRPr="00591193" w:rsidRDefault="00E97A74" w:rsidP="00E97A74">
            <w:pPr>
              <w:adjustRightInd w:val="0"/>
              <w:snapToGrid w:val="0"/>
              <w:spacing w:line="400" w:lineRule="exact"/>
              <w:jc w:val="left"/>
              <w:rPr>
                <w:kern w:val="0"/>
                <w:szCs w:val="21"/>
                <w:lang w:val="es-ES"/>
              </w:rPr>
            </w:pPr>
          </w:p>
        </w:tc>
        <w:tc>
          <w:tcPr>
            <w:tcW w:w="1916" w:type="pct"/>
            <w:tcBorders>
              <w:top w:val="single" w:sz="4" w:space="0" w:color="auto"/>
              <w:left w:val="single" w:sz="4" w:space="0" w:color="auto"/>
              <w:bottom w:val="single" w:sz="4" w:space="0" w:color="auto"/>
              <w:right w:val="single" w:sz="4" w:space="0" w:color="auto"/>
            </w:tcBorders>
            <w:shd w:val="clear" w:color="auto" w:fill="auto"/>
            <w:vAlign w:val="center"/>
          </w:tcPr>
          <w:p w14:paraId="15EEA72F" w14:textId="77777777" w:rsidR="00E97A74" w:rsidRDefault="00E97A74" w:rsidP="00E97A74">
            <w:pPr>
              <w:adjustRightInd w:val="0"/>
              <w:snapToGrid w:val="0"/>
              <w:spacing w:line="400" w:lineRule="exact"/>
              <w:jc w:val="left"/>
              <w:rPr>
                <w:kern w:val="0"/>
                <w:szCs w:val="21"/>
              </w:rPr>
            </w:pPr>
            <w:r>
              <w:rPr>
                <w:rFonts w:hint="eastAsia"/>
                <w:kern w:val="0"/>
                <w:szCs w:val="21"/>
              </w:rPr>
              <w:t>在讲解</w:t>
            </w:r>
            <w:r>
              <w:rPr>
                <w:kern w:val="0"/>
                <w:szCs w:val="21"/>
              </w:rPr>
              <w:t>塞万提斯和堂吉诃德</w:t>
            </w:r>
            <w:r>
              <w:rPr>
                <w:rFonts w:hint="eastAsia"/>
                <w:kern w:val="0"/>
                <w:szCs w:val="21"/>
              </w:rPr>
              <w:t>的过程中，引入与中国长篇</w:t>
            </w:r>
            <w:r>
              <w:rPr>
                <w:kern w:val="0"/>
                <w:szCs w:val="21"/>
              </w:rPr>
              <w:t>白话小说的</w:t>
            </w:r>
            <w:r>
              <w:rPr>
                <w:rFonts w:hint="eastAsia"/>
                <w:kern w:val="0"/>
                <w:szCs w:val="21"/>
              </w:rPr>
              <w:t>对比，采用启发式教学，培养学生的跨文化交际意识</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7F9071CA" w14:textId="77777777" w:rsidR="00E97A74" w:rsidRDefault="00E97A74" w:rsidP="00E97A74">
            <w:pPr>
              <w:adjustRightInd w:val="0"/>
              <w:snapToGrid w:val="0"/>
              <w:spacing w:line="400" w:lineRule="exact"/>
              <w:jc w:val="left"/>
              <w:rPr>
                <w:kern w:val="0"/>
                <w:szCs w:val="21"/>
              </w:rPr>
            </w:pPr>
            <w:r>
              <w:rPr>
                <w:rFonts w:hint="eastAsia"/>
                <w:kern w:val="0"/>
                <w:szCs w:val="21"/>
              </w:rPr>
              <w:t>培养学生的文化意识，帮助学生加强对中华优秀传统文化的认同，坚持中华文化立场，同时尊重人类文化多样性，形成正确的价值观</w:t>
            </w:r>
          </w:p>
        </w:tc>
      </w:tr>
      <w:tr w:rsidR="00E97A74" w14:paraId="043046EC" w14:textId="77777777" w:rsidTr="00E97A74">
        <w:trPr>
          <w:cantSplit/>
          <w:trHeight w:val="983"/>
          <w:jc w:val="center"/>
        </w:trPr>
        <w:tc>
          <w:tcPr>
            <w:tcW w:w="416" w:type="pct"/>
            <w:tcBorders>
              <w:left w:val="single" w:sz="4" w:space="0" w:color="auto"/>
              <w:right w:val="single" w:sz="4" w:space="0" w:color="auto"/>
            </w:tcBorders>
            <w:shd w:val="clear" w:color="auto" w:fill="auto"/>
            <w:vAlign w:val="center"/>
          </w:tcPr>
          <w:p w14:paraId="7F99058D" w14:textId="77777777" w:rsidR="00E97A74" w:rsidRDefault="00E97A74" w:rsidP="00E97A74">
            <w:pPr>
              <w:adjustRightInd w:val="0"/>
              <w:snapToGrid w:val="0"/>
              <w:spacing w:line="400" w:lineRule="exact"/>
              <w:jc w:val="center"/>
              <w:rPr>
                <w:kern w:val="0"/>
                <w:szCs w:val="21"/>
              </w:rPr>
            </w:pPr>
            <w:r>
              <w:rPr>
                <w:kern w:val="0"/>
                <w:szCs w:val="21"/>
              </w:rPr>
              <w:lastRenderedPageBreak/>
              <w:t>11</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14:paraId="2C76E9A9" w14:textId="77777777" w:rsidR="00E97A74" w:rsidRDefault="00E97A74" w:rsidP="00E97A74">
            <w:pPr>
              <w:spacing w:line="400" w:lineRule="exact"/>
              <w:jc w:val="left"/>
              <w:rPr>
                <w:kern w:val="0"/>
                <w:szCs w:val="24"/>
                <w:lang w:val="es-ES"/>
              </w:rPr>
            </w:pPr>
            <w:r w:rsidRPr="003A64F9">
              <w:rPr>
                <w:szCs w:val="21"/>
                <w:lang w:val="es-ES"/>
              </w:rPr>
              <w:t>LA NARRATIVA ESPAÑOLA DEL SIGLO XX</w:t>
            </w:r>
          </w:p>
          <w:p w14:paraId="68EEC08C" w14:textId="77777777" w:rsidR="00E97A74" w:rsidRPr="00591193" w:rsidRDefault="00E97A74" w:rsidP="00E97A74">
            <w:pPr>
              <w:adjustRightInd w:val="0"/>
              <w:snapToGrid w:val="0"/>
              <w:spacing w:line="400" w:lineRule="exact"/>
              <w:jc w:val="left"/>
              <w:rPr>
                <w:kern w:val="0"/>
                <w:szCs w:val="21"/>
                <w:lang w:val="es-ES"/>
              </w:rPr>
            </w:pPr>
          </w:p>
        </w:tc>
        <w:tc>
          <w:tcPr>
            <w:tcW w:w="1916" w:type="pct"/>
            <w:tcBorders>
              <w:top w:val="single" w:sz="4" w:space="0" w:color="auto"/>
              <w:left w:val="single" w:sz="4" w:space="0" w:color="auto"/>
              <w:bottom w:val="single" w:sz="4" w:space="0" w:color="auto"/>
              <w:right w:val="single" w:sz="4" w:space="0" w:color="auto"/>
            </w:tcBorders>
            <w:shd w:val="clear" w:color="auto" w:fill="auto"/>
            <w:vAlign w:val="center"/>
          </w:tcPr>
          <w:p w14:paraId="2A5DB7FE" w14:textId="77777777" w:rsidR="00E97A74" w:rsidRDefault="00E97A74" w:rsidP="00E97A74">
            <w:pPr>
              <w:adjustRightInd w:val="0"/>
              <w:snapToGrid w:val="0"/>
              <w:spacing w:line="400" w:lineRule="exact"/>
              <w:jc w:val="left"/>
              <w:rPr>
                <w:kern w:val="0"/>
                <w:szCs w:val="21"/>
              </w:rPr>
            </w:pPr>
            <w:r>
              <w:rPr>
                <w:rFonts w:hint="eastAsia"/>
                <w:kern w:val="0"/>
                <w:szCs w:val="21"/>
              </w:rPr>
              <w:t>在讲述二十世纪西班牙小说的过程中，引入关于二十世纪中国新文化</w:t>
            </w:r>
            <w:r>
              <w:rPr>
                <w:kern w:val="0"/>
                <w:szCs w:val="21"/>
              </w:rPr>
              <w:t>运动及</w:t>
            </w:r>
            <w:r>
              <w:rPr>
                <w:rFonts w:hint="eastAsia"/>
                <w:kern w:val="0"/>
                <w:szCs w:val="21"/>
              </w:rPr>
              <w:t>现代</w:t>
            </w:r>
            <w:r>
              <w:rPr>
                <w:kern w:val="0"/>
                <w:szCs w:val="21"/>
              </w:rPr>
              <w:t>小说</w:t>
            </w:r>
            <w:r>
              <w:rPr>
                <w:rFonts w:hint="eastAsia"/>
                <w:kern w:val="0"/>
                <w:szCs w:val="21"/>
              </w:rPr>
              <w:t>崛起</w:t>
            </w:r>
            <w:r>
              <w:rPr>
                <w:kern w:val="0"/>
                <w:szCs w:val="21"/>
              </w:rPr>
              <w:t>的知识</w:t>
            </w:r>
            <w:r>
              <w:rPr>
                <w:rFonts w:hint="eastAsia"/>
                <w:kern w:val="0"/>
                <w:szCs w:val="21"/>
              </w:rPr>
              <w:t>，让学生通过对比深化</w:t>
            </w:r>
            <w:r>
              <w:rPr>
                <w:kern w:val="0"/>
                <w:szCs w:val="21"/>
              </w:rPr>
              <w:t>对中</w:t>
            </w:r>
            <w:r>
              <w:rPr>
                <w:rFonts w:hint="eastAsia"/>
                <w:kern w:val="0"/>
                <w:szCs w:val="21"/>
              </w:rPr>
              <w:t>西</w:t>
            </w:r>
            <w:r>
              <w:rPr>
                <w:kern w:val="0"/>
                <w:szCs w:val="21"/>
              </w:rPr>
              <w:t>交流史的理解，增加民族精神和家国情怀</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68684BC9" w14:textId="77777777" w:rsidR="00E97A74" w:rsidRDefault="00E97A74" w:rsidP="00E97A74">
            <w:pPr>
              <w:adjustRightInd w:val="0"/>
              <w:snapToGrid w:val="0"/>
              <w:spacing w:line="400" w:lineRule="exact"/>
              <w:jc w:val="left"/>
              <w:rPr>
                <w:kern w:val="0"/>
                <w:szCs w:val="21"/>
              </w:rPr>
            </w:pPr>
            <w:r>
              <w:rPr>
                <w:rFonts w:hint="eastAsia"/>
                <w:kern w:val="0"/>
                <w:szCs w:val="21"/>
              </w:rPr>
              <w:t>增强家国情怀和爱国主义精神</w:t>
            </w:r>
          </w:p>
        </w:tc>
      </w:tr>
    </w:tbl>
    <w:p w14:paraId="4B1D8A99" w14:textId="77777777" w:rsidR="00E97A74" w:rsidRDefault="00E97A74" w:rsidP="00E97A74">
      <w:pPr>
        <w:adjustRightInd w:val="0"/>
        <w:snapToGrid w:val="0"/>
        <w:spacing w:beforeLines="100" w:before="312"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475AF8A2" w14:textId="77777777" w:rsidR="00E97A74" w:rsidRPr="00BA0988" w:rsidRDefault="00E97A74" w:rsidP="00E97A74">
      <w:pPr>
        <w:widowControl/>
        <w:shd w:val="clear" w:color="auto" w:fill="FFFFFF"/>
        <w:spacing w:line="400" w:lineRule="exact"/>
        <w:jc w:val="left"/>
        <w:rPr>
          <w:kern w:val="0"/>
          <w:szCs w:val="21"/>
          <w:lang w:val="es-ES"/>
        </w:rPr>
      </w:pPr>
      <w:r w:rsidRPr="00BA0988">
        <w:rPr>
          <w:kern w:val="0"/>
          <w:szCs w:val="21"/>
          <w:lang w:val="es-ES"/>
        </w:rPr>
        <w:t xml:space="preserve">[1] </w:t>
      </w:r>
      <w:r w:rsidRPr="00BA0988">
        <w:rPr>
          <w:kern w:val="0"/>
          <w:szCs w:val="21"/>
          <w:lang w:val="es-ES"/>
        </w:rPr>
        <w:t>沈石岩编著</w:t>
      </w:r>
      <w:r w:rsidRPr="00BA0988">
        <w:rPr>
          <w:kern w:val="0"/>
          <w:szCs w:val="21"/>
          <w:lang w:val="es-ES"/>
        </w:rPr>
        <w:t xml:space="preserve">. </w:t>
      </w:r>
      <w:r w:rsidRPr="00BA0988">
        <w:rPr>
          <w:kern w:val="0"/>
          <w:szCs w:val="21"/>
          <w:lang w:val="es-ES"/>
        </w:rPr>
        <w:t>西班牙文学史</w:t>
      </w:r>
      <w:r w:rsidRPr="00BA0988">
        <w:rPr>
          <w:kern w:val="0"/>
          <w:szCs w:val="21"/>
          <w:lang w:val="es-ES"/>
        </w:rPr>
        <w:t xml:space="preserve">. </w:t>
      </w:r>
      <w:r w:rsidRPr="00BA0988">
        <w:rPr>
          <w:kern w:val="0"/>
          <w:szCs w:val="21"/>
          <w:lang w:val="es-ES"/>
        </w:rPr>
        <w:t>北京：北京大学出版社，</w:t>
      </w:r>
      <w:r w:rsidRPr="00BA0988">
        <w:rPr>
          <w:kern w:val="0"/>
          <w:szCs w:val="21"/>
          <w:lang w:val="es-ES"/>
        </w:rPr>
        <w:t xml:space="preserve">2006. </w:t>
      </w:r>
    </w:p>
    <w:p w14:paraId="08012BA8" w14:textId="77777777" w:rsidR="00E97A74" w:rsidRPr="00BA0988" w:rsidRDefault="00E97A74" w:rsidP="00E97A74">
      <w:pPr>
        <w:widowControl/>
        <w:shd w:val="clear" w:color="auto" w:fill="FFFFFF"/>
        <w:spacing w:line="400" w:lineRule="exact"/>
        <w:jc w:val="left"/>
        <w:rPr>
          <w:kern w:val="0"/>
          <w:szCs w:val="21"/>
        </w:rPr>
      </w:pPr>
      <w:r w:rsidRPr="00BA0988">
        <w:rPr>
          <w:kern w:val="0"/>
          <w:szCs w:val="21"/>
        </w:rPr>
        <w:t xml:space="preserve">[2] </w:t>
      </w:r>
      <w:r w:rsidRPr="00BA0988">
        <w:rPr>
          <w:kern w:val="0"/>
          <w:szCs w:val="21"/>
        </w:rPr>
        <w:t>陆经生编著</w:t>
      </w:r>
      <w:r w:rsidRPr="00BA0988">
        <w:rPr>
          <w:kern w:val="0"/>
          <w:szCs w:val="21"/>
        </w:rPr>
        <w:t>.</w:t>
      </w:r>
      <w:r w:rsidRPr="00BA0988">
        <w:rPr>
          <w:kern w:val="0"/>
          <w:szCs w:val="21"/>
        </w:rPr>
        <w:t>西班牙文学名著便览</w:t>
      </w:r>
      <w:r w:rsidRPr="00BA0988">
        <w:rPr>
          <w:kern w:val="0"/>
          <w:szCs w:val="21"/>
        </w:rPr>
        <w:t xml:space="preserve">. </w:t>
      </w:r>
      <w:r w:rsidRPr="00BA0988">
        <w:rPr>
          <w:kern w:val="0"/>
          <w:szCs w:val="21"/>
        </w:rPr>
        <w:t>上海：上海外语教育出版社，</w:t>
      </w:r>
      <w:r w:rsidRPr="00BA0988">
        <w:rPr>
          <w:kern w:val="0"/>
          <w:szCs w:val="21"/>
        </w:rPr>
        <w:t>2008.</w:t>
      </w:r>
    </w:p>
    <w:p w14:paraId="2FF4867A" w14:textId="77777777" w:rsidR="00E97A74" w:rsidRDefault="00E97A74" w:rsidP="00E97A74">
      <w:pPr>
        <w:pStyle w:val="Default"/>
        <w:spacing w:line="400" w:lineRule="exact"/>
        <w:rPr>
          <w:rFonts w:hint="default"/>
        </w:rPr>
      </w:pPr>
    </w:p>
    <w:p w14:paraId="52D7C3DF" w14:textId="77777777" w:rsidR="00E97A74" w:rsidRDefault="00E97A74" w:rsidP="00E97A74">
      <w:pPr>
        <w:pStyle w:val="Default"/>
        <w:spacing w:line="400" w:lineRule="exact"/>
        <w:rPr>
          <w:rFonts w:hint="default"/>
        </w:rPr>
      </w:pPr>
    </w:p>
    <w:p w14:paraId="3A821BC7" w14:textId="77777777" w:rsidR="00E97A74" w:rsidRDefault="00E97A74" w:rsidP="00E97A74">
      <w:pPr>
        <w:pStyle w:val="Default"/>
        <w:spacing w:line="400" w:lineRule="exact"/>
        <w:rPr>
          <w:rFonts w:hint="default"/>
        </w:rPr>
      </w:pPr>
    </w:p>
    <w:p w14:paraId="2C706BFF" w14:textId="77777777" w:rsidR="00E97A74" w:rsidRDefault="00E97A74" w:rsidP="00E97A74">
      <w:pPr>
        <w:pStyle w:val="Default"/>
        <w:spacing w:line="400" w:lineRule="exact"/>
        <w:rPr>
          <w:rFonts w:hint="default"/>
        </w:rPr>
      </w:pPr>
    </w:p>
    <w:p w14:paraId="6FEBF325" w14:textId="77777777" w:rsidR="00E97A74" w:rsidRDefault="00E97A74" w:rsidP="00E97A74">
      <w:pPr>
        <w:spacing w:line="400" w:lineRule="exact"/>
        <w:rPr>
          <w:rFonts w:ascii="宋体" w:hAnsi="宋体" w:cs="宋体"/>
          <w:color w:val="FF0000"/>
          <w:kern w:val="0"/>
          <w:szCs w:val="21"/>
        </w:rPr>
      </w:pPr>
    </w:p>
    <w:p w14:paraId="49DBC6A8" w14:textId="77777777" w:rsidR="00E97A74" w:rsidRDefault="00E97A74" w:rsidP="00E97A74">
      <w:pPr>
        <w:spacing w:line="400" w:lineRule="exact"/>
      </w:pPr>
    </w:p>
    <w:p w14:paraId="7D6020D6" w14:textId="6B80118F" w:rsidR="00E97A74" w:rsidRDefault="00E97A74" w:rsidP="00E97A74">
      <w:pPr>
        <w:pStyle w:val="af"/>
        <w:spacing w:before="0" w:after="0"/>
        <w:jc w:val="both"/>
        <w:rPr>
          <w:rFonts w:asciiTheme="majorEastAsia" w:eastAsiaTheme="majorEastAsia" w:hAnsiTheme="majorEastAsia"/>
          <w:color w:val="000000" w:themeColor="text1"/>
        </w:rPr>
      </w:pPr>
    </w:p>
    <w:p w14:paraId="2B2E90F6" w14:textId="7637102B" w:rsidR="00E97A74" w:rsidRDefault="00E97A74" w:rsidP="00E97A74">
      <w:pPr>
        <w:pStyle w:val="af"/>
        <w:spacing w:before="0" w:after="0"/>
        <w:jc w:val="both"/>
        <w:rPr>
          <w:rFonts w:asciiTheme="majorEastAsia" w:eastAsiaTheme="majorEastAsia" w:hAnsiTheme="majorEastAsia"/>
          <w:color w:val="000000" w:themeColor="text1"/>
        </w:rPr>
      </w:pPr>
    </w:p>
    <w:p w14:paraId="397431CA" w14:textId="6143E353" w:rsidR="00E97A74" w:rsidRDefault="00E97A74" w:rsidP="00E97A74">
      <w:pPr>
        <w:pStyle w:val="af"/>
        <w:spacing w:before="0" w:after="0"/>
        <w:jc w:val="both"/>
        <w:rPr>
          <w:rFonts w:asciiTheme="majorEastAsia" w:eastAsiaTheme="majorEastAsia" w:hAnsiTheme="majorEastAsia"/>
          <w:color w:val="000000" w:themeColor="text1"/>
        </w:rPr>
      </w:pPr>
    </w:p>
    <w:p w14:paraId="0474C664" w14:textId="087B06B5" w:rsidR="00E97A74" w:rsidRDefault="00E97A74" w:rsidP="00E97A74">
      <w:pPr>
        <w:pStyle w:val="af"/>
        <w:spacing w:before="0" w:after="0"/>
        <w:jc w:val="both"/>
        <w:rPr>
          <w:rFonts w:asciiTheme="majorEastAsia" w:eastAsiaTheme="majorEastAsia" w:hAnsiTheme="majorEastAsia"/>
          <w:color w:val="000000" w:themeColor="text1"/>
        </w:rPr>
      </w:pPr>
    </w:p>
    <w:p w14:paraId="72BD159B" w14:textId="0D282FCE" w:rsidR="00E97A74" w:rsidRDefault="00E97A74">
      <w:pPr>
        <w:widowControl/>
        <w:jc w:val="left"/>
        <w:rPr>
          <w:rFonts w:asciiTheme="majorEastAsia" w:eastAsiaTheme="majorEastAsia" w:hAnsiTheme="majorEastAsia" w:cs="??"/>
          <w:color w:val="000000" w:themeColor="text1"/>
          <w:kern w:val="0"/>
          <w:sz w:val="24"/>
          <w:szCs w:val="24"/>
          <w:u w:color="000000"/>
        </w:rPr>
      </w:pPr>
      <w:r>
        <w:rPr>
          <w:rFonts w:asciiTheme="majorEastAsia" w:eastAsiaTheme="majorEastAsia" w:hAnsiTheme="majorEastAsia"/>
          <w:color w:val="000000" w:themeColor="text1"/>
        </w:rPr>
        <w:br w:type="page"/>
      </w:r>
    </w:p>
    <w:p w14:paraId="57EA7F72" w14:textId="721CD257" w:rsidR="00E97A74" w:rsidRPr="007B6925" w:rsidRDefault="00C03EC4" w:rsidP="009E50AE">
      <w:pPr>
        <w:pStyle w:val="1"/>
        <w:spacing w:before="156" w:after="156"/>
        <w:rPr>
          <w:rStyle w:val="110"/>
          <w:b/>
        </w:rPr>
      </w:pPr>
      <w:bookmarkStart w:id="48" w:name="_Toc88603266"/>
      <w:bookmarkStart w:id="49" w:name="_Toc88603333"/>
      <w:bookmarkStart w:id="50" w:name="_Toc88604824"/>
      <w:r>
        <w:rPr>
          <w:rStyle w:val="110"/>
          <w:rFonts w:hint="eastAsia"/>
          <w:b/>
        </w:rPr>
        <w:lastRenderedPageBreak/>
        <w:t>《拉美文学》</w:t>
      </w:r>
      <w:r w:rsidR="00E97A74" w:rsidRPr="007B6925">
        <w:rPr>
          <w:rStyle w:val="110"/>
          <w:rFonts w:hint="eastAsia"/>
          <w:b/>
        </w:rPr>
        <w:t>教学大纲</w:t>
      </w:r>
      <w:bookmarkEnd w:id="48"/>
      <w:bookmarkEnd w:id="49"/>
      <w:bookmarkEnd w:id="50"/>
    </w:p>
    <w:p w14:paraId="5A2822BC" w14:textId="77777777" w:rsidR="00E97A74" w:rsidRDefault="00E97A74">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E97A74" w14:paraId="0D3C71F2" w14:textId="77777777">
        <w:trPr>
          <w:trHeight w:val="426"/>
          <w:jc w:val="center"/>
        </w:trPr>
        <w:tc>
          <w:tcPr>
            <w:tcW w:w="1512" w:type="dxa"/>
            <w:vMerge w:val="restart"/>
            <w:vAlign w:val="center"/>
          </w:tcPr>
          <w:p w14:paraId="50C97CD5" w14:textId="77777777" w:rsidR="00E97A74" w:rsidRDefault="00E97A74">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5CC6DEDA" w14:textId="77777777" w:rsidR="00E97A74" w:rsidRDefault="00E97A74">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54604B7A" w14:textId="77777777" w:rsidR="00E97A74" w:rsidRDefault="00E97A74">
            <w:pPr>
              <w:jc w:val="center"/>
              <w:rPr>
                <w:rFonts w:ascii="宋体" w:hAnsi="宋体" w:cs="宋体"/>
                <w:kern w:val="0"/>
                <w:sz w:val="18"/>
                <w:szCs w:val="18"/>
              </w:rPr>
            </w:pPr>
            <w:r>
              <w:rPr>
                <w:rFonts w:ascii="宋体" w:hAnsi="宋体" w:cs="宋体" w:hint="eastAsia"/>
                <w:kern w:val="0"/>
                <w:sz w:val="18"/>
                <w:szCs w:val="18"/>
              </w:rPr>
              <w:t>拉美文学</w:t>
            </w:r>
          </w:p>
        </w:tc>
      </w:tr>
      <w:tr w:rsidR="00E97A74" w14:paraId="181392D4" w14:textId="77777777">
        <w:trPr>
          <w:trHeight w:val="426"/>
          <w:jc w:val="center"/>
        </w:trPr>
        <w:tc>
          <w:tcPr>
            <w:tcW w:w="1512" w:type="dxa"/>
            <w:vMerge/>
            <w:vAlign w:val="center"/>
          </w:tcPr>
          <w:p w14:paraId="62EC1698" w14:textId="77777777" w:rsidR="00E97A74" w:rsidRDefault="00E97A74">
            <w:pPr>
              <w:jc w:val="center"/>
              <w:rPr>
                <w:rFonts w:ascii="宋体" w:hAnsi="宋体" w:cs="宋体"/>
                <w:b/>
                <w:bCs/>
                <w:sz w:val="18"/>
                <w:szCs w:val="18"/>
              </w:rPr>
            </w:pPr>
          </w:p>
        </w:tc>
        <w:tc>
          <w:tcPr>
            <w:tcW w:w="1275" w:type="dxa"/>
            <w:vAlign w:val="center"/>
          </w:tcPr>
          <w:p w14:paraId="162BC294" w14:textId="77777777" w:rsidR="00E97A74" w:rsidRDefault="00E97A74">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27D456D3" w14:textId="77777777" w:rsidR="00E97A74" w:rsidRDefault="00E97A74">
            <w:pPr>
              <w:jc w:val="center"/>
              <w:rPr>
                <w:rFonts w:ascii="宋体" w:hAnsi="宋体" w:cs="宋体"/>
                <w:kern w:val="0"/>
                <w:sz w:val="18"/>
                <w:szCs w:val="18"/>
              </w:rPr>
            </w:pPr>
            <w:r>
              <w:rPr>
                <w:rFonts w:ascii="Times New Roman Regular" w:hAnsi="Times New Roman Regular" w:cs="Times New Roman Regular"/>
                <w:kern w:val="0"/>
                <w:sz w:val="18"/>
                <w:szCs w:val="18"/>
              </w:rPr>
              <w:t xml:space="preserve">Latin American Literature </w:t>
            </w:r>
            <w:r>
              <w:rPr>
                <w:rFonts w:ascii="Times New Roman Regular" w:eastAsia="楷体_GB2312" w:hAnsi="Times New Roman Regular" w:cs="Times New Roman Regular"/>
                <w:szCs w:val="24"/>
              </w:rPr>
              <w:t xml:space="preserve"> </w:t>
            </w:r>
          </w:p>
        </w:tc>
      </w:tr>
      <w:tr w:rsidR="00E97A74" w14:paraId="44B98058" w14:textId="77777777">
        <w:trPr>
          <w:trHeight w:val="425"/>
          <w:jc w:val="center"/>
        </w:trPr>
        <w:tc>
          <w:tcPr>
            <w:tcW w:w="1512" w:type="dxa"/>
            <w:vAlign w:val="center"/>
          </w:tcPr>
          <w:p w14:paraId="41F48F01" w14:textId="77777777" w:rsidR="00E97A74" w:rsidRDefault="00E97A74">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5E1EF7D9" w14:textId="77777777" w:rsidR="00E97A74" w:rsidRDefault="00E97A74">
            <w:pPr>
              <w:jc w:val="center"/>
              <w:rPr>
                <w:rFonts w:ascii="宋体" w:hAnsi="宋体" w:cs="宋体"/>
                <w:kern w:val="0"/>
                <w:sz w:val="18"/>
                <w:szCs w:val="18"/>
              </w:rPr>
            </w:pPr>
            <w:r>
              <w:rPr>
                <w:rFonts w:ascii="宋体" w:hAnsi="宋体" w:cs="宋体" w:hint="eastAsia"/>
                <w:kern w:val="0"/>
                <w:sz w:val="18"/>
                <w:szCs w:val="18"/>
              </w:rPr>
              <w:t>78170041</w:t>
            </w:r>
            <w:r>
              <w:rPr>
                <w:rFonts w:eastAsia="楷体_GB2312"/>
                <w:szCs w:val="24"/>
              </w:rPr>
              <w:t xml:space="preserve"> </w:t>
            </w:r>
          </w:p>
        </w:tc>
        <w:tc>
          <w:tcPr>
            <w:tcW w:w="1197" w:type="dxa"/>
            <w:gridSpan w:val="2"/>
            <w:vAlign w:val="center"/>
          </w:tcPr>
          <w:p w14:paraId="65171B8B" w14:textId="77777777" w:rsidR="00E97A74" w:rsidRDefault="00E97A74">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428889EC" w14:textId="77777777" w:rsidR="00E97A74" w:rsidRDefault="00E97A74">
            <w:pPr>
              <w:jc w:val="center"/>
              <w:rPr>
                <w:rFonts w:ascii="宋体" w:hAnsi="宋体" w:cs="宋体"/>
                <w:sz w:val="18"/>
                <w:szCs w:val="18"/>
              </w:rPr>
            </w:pPr>
            <w:r>
              <w:rPr>
                <w:rFonts w:ascii="宋体" w:hAnsi="宋体" w:cs="宋体" w:hint="eastAsia"/>
                <w:sz w:val="18"/>
                <w:szCs w:val="18"/>
              </w:rPr>
              <w:t>外国语学院</w:t>
            </w:r>
          </w:p>
        </w:tc>
        <w:tc>
          <w:tcPr>
            <w:tcW w:w="1179" w:type="dxa"/>
            <w:vAlign w:val="center"/>
          </w:tcPr>
          <w:p w14:paraId="0B200831" w14:textId="77777777" w:rsidR="00E97A74" w:rsidRDefault="00E97A74">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66E6F107" w14:textId="77777777" w:rsidR="00E97A74" w:rsidRDefault="00E97A74">
            <w:pPr>
              <w:jc w:val="center"/>
              <w:rPr>
                <w:rFonts w:ascii="宋体" w:hAnsi="宋体" w:cs="宋体"/>
                <w:sz w:val="18"/>
                <w:szCs w:val="18"/>
              </w:rPr>
            </w:pPr>
            <w:r>
              <w:rPr>
                <w:rFonts w:ascii="宋体" w:hAnsi="宋体" w:cs="宋体" w:hint="eastAsia"/>
                <w:sz w:val="18"/>
                <w:szCs w:val="18"/>
              </w:rPr>
              <w:t>2021.10</w:t>
            </w:r>
          </w:p>
        </w:tc>
      </w:tr>
      <w:tr w:rsidR="00E97A74" w14:paraId="5459BE24" w14:textId="77777777">
        <w:trPr>
          <w:trHeight w:val="425"/>
          <w:jc w:val="center"/>
        </w:trPr>
        <w:tc>
          <w:tcPr>
            <w:tcW w:w="1512" w:type="dxa"/>
            <w:vAlign w:val="center"/>
          </w:tcPr>
          <w:p w14:paraId="1B7D91E7" w14:textId="77777777" w:rsidR="00E97A74" w:rsidRDefault="00E97A74">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3B530DE8" w14:textId="77777777" w:rsidR="00E97A74" w:rsidRDefault="00E97A74">
            <w:pPr>
              <w:jc w:val="center"/>
              <w:rPr>
                <w:rFonts w:ascii="宋体" w:hAnsi="宋体" w:cs="宋体"/>
                <w:kern w:val="0"/>
                <w:sz w:val="18"/>
                <w:szCs w:val="18"/>
              </w:rPr>
            </w:pPr>
            <w:r>
              <w:rPr>
                <w:rFonts w:ascii="宋体" w:hAnsi="宋体" w:cs="宋体" w:hint="eastAsia"/>
                <w:kern w:val="0"/>
                <w:sz w:val="18"/>
                <w:szCs w:val="18"/>
              </w:rPr>
              <w:t>专业必修</w:t>
            </w:r>
          </w:p>
        </w:tc>
        <w:tc>
          <w:tcPr>
            <w:tcW w:w="1197" w:type="dxa"/>
            <w:gridSpan w:val="2"/>
            <w:vAlign w:val="center"/>
          </w:tcPr>
          <w:p w14:paraId="7C493F97" w14:textId="77777777" w:rsidR="00E97A74" w:rsidRDefault="00E97A74">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21197A8B" w14:textId="77777777" w:rsidR="00E97A74" w:rsidRDefault="00E97A74">
            <w:pPr>
              <w:jc w:val="center"/>
              <w:rPr>
                <w:rFonts w:ascii="宋体" w:hAnsi="宋体" w:cs="宋体"/>
                <w:sz w:val="18"/>
                <w:szCs w:val="18"/>
              </w:rPr>
            </w:pPr>
            <w:r>
              <w:rPr>
                <w:rFonts w:ascii="宋体" w:hAnsi="宋体" w:cs="宋体" w:hint="eastAsia"/>
                <w:sz w:val="18"/>
                <w:szCs w:val="18"/>
              </w:rPr>
              <w:t>2</w:t>
            </w:r>
          </w:p>
        </w:tc>
        <w:tc>
          <w:tcPr>
            <w:tcW w:w="1179" w:type="dxa"/>
            <w:vAlign w:val="center"/>
          </w:tcPr>
          <w:p w14:paraId="697EF58B" w14:textId="77777777" w:rsidR="00E97A74" w:rsidRDefault="00E97A74">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469EC789" w14:textId="77777777" w:rsidR="00E97A74" w:rsidRDefault="00E97A74">
            <w:pPr>
              <w:jc w:val="center"/>
              <w:rPr>
                <w:rFonts w:ascii="宋体" w:hAnsi="宋体" w:cs="宋体"/>
                <w:sz w:val="18"/>
                <w:szCs w:val="18"/>
              </w:rPr>
            </w:pPr>
            <w:r>
              <w:rPr>
                <w:rFonts w:ascii="宋体" w:hAnsi="宋体" w:cs="宋体" w:hint="eastAsia"/>
                <w:sz w:val="18"/>
                <w:szCs w:val="18"/>
              </w:rPr>
              <w:t>32</w:t>
            </w:r>
          </w:p>
        </w:tc>
      </w:tr>
      <w:tr w:rsidR="00E97A74" w14:paraId="57E38A35" w14:textId="77777777">
        <w:trPr>
          <w:trHeight w:val="425"/>
          <w:jc w:val="center"/>
        </w:trPr>
        <w:tc>
          <w:tcPr>
            <w:tcW w:w="1512" w:type="dxa"/>
            <w:vAlign w:val="center"/>
          </w:tcPr>
          <w:p w14:paraId="11E05016"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656D09C5" w14:textId="77777777" w:rsidR="00E97A74" w:rsidRDefault="00E97A74">
            <w:pPr>
              <w:jc w:val="center"/>
              <w:rPr>
                <w:rFonts w:ascii="宋体" w:hAnsi="宋体" w:cs="宋体"/>
                <w:kern w:val="0"/>
                <w:sz w:val="18"/>
                <w:szCs w:val="18"/>
              </w:rPr>
            </w:pPr>
            <w:r>
              <w:rPr>
                <w:rFonts w:ascii="宋体" w:hAnsi="宋体" w:cs="宋体" w:hint="eastAsia"/>
                <w:kern w:val="0"/>
                <w:sz w:val="18"/>
                <w:szCs w:val="18"/>
              </w:rPr>
              <w:t>西班牙文学</w:t>
            </w:r>
          </w:p>
        </w:tc>
        <w:tc>
          <w:tcPr>
            <w:tcW w:w="1197" w:type="dxa"/>
            <w:gridSpan w:val="2"/>
            <w:vAlign w:val="center"/>
          </w:tcPr>
          <w:p w14:paraId="231CCA19" w14:textId="77777777" w:rsidR="00E97A74" w:rsidRDefault="00E97A74">
            <w:pPr>
              <w:rPr>
                <w:rFonts w:ascii="宋体" w:hAnsi="宋体" w:cs="宋体"/>
                <w:b/>
                <w:bCs/>
                <w:sz w:val="18"/>
                <w:szCs w:val="18"/>
              </w:rPr>
            </w:pPr>
          </w:p>
        </w:tc>
        <w:tc>
          <w:tcPr>
            <w:tcW w:w="1638" w:type="dxa"/>
            <w:gridSpan w:val="3"/>
            <w:vAlign w:val="center"/>
          </w:tcPr>
          <w:p w14:paraId="2281DA68" w14:textId="77777777" w:rsidR="00E97A74" w:rsidRDefault="00E97A74">
            <w:pPr>
              <w:jc w:val="center"/>
              <w:rPr>
                <w:rFonts w:ascii="宋体" w:hAnsi="宋体" w:cs="宋体"/>
                <w:b/>
                <w:bCs/>
                <w:sz w:val="18"/>
                <w:szCs w:val="18"/>
              </w:rPr>
            </w:pPr>
          </w:p>
        </w:tc>
        <w:tc>
          <w:tcPr>
            <w:tcW w:w="1179" w:type="dxa"/>
            <w:vAlign w:val="center"/>
          </w:tcPr>
          <w:p w14:paraId="6AA47988" w14:textId="77777777" w:rsidR="00E97A74" w:rsidRDefault="00E97A74">
            <w:pPr>
              <w:jc w:val="center"/>
              <w:rPr>
                <w:rFonts w:ascii="宋体" w:hAnsi="宋体" w:cs="宋体"/>
                <w:b/>
                <w:bCs/>
                <w:sz w:val="18"/>
                <w:szCs w:val="18"/>
              </w:rPr>
            </w:pPr>
          </w:p>
        </w:tc>
        <w:tc>
          <w:tcPr>
            <w:tcW w:w="1409" w:type="dxa"/>
            <w:gridSpan w:val="2"/>
            <w:vAlign w:val="center"/>
          </w:tcPr>
          <w:p w14:paraId="42D747A0" w14:textId="77777777" w:rsidR="00E97A74" w:rsidRDefault="00E97A74">
            <w:pPr>
              <w:jc w:val="center"/>
              <w:rPr>
                <w:rFonts w:ascii="宋体" w:hAnsi="宋体" w:cs="宋体"/>
                <w:b/>
                <w:bCs/>
                <w:sz w:val="18"/>
                <w:szCs w:val="18"/>
              </w:rPr>
            </w:pPr>
          </w:p>
        </w:tc>
      </w:tr>
      <w:tr w:rsidR="00E97A74" w14:paraId="2380A52C" w14:textId="77777777">
        <w:trPr>
          <w:trHeight w:val="425"/>
          <w:jc w:val="center"/>
        </w:trPr>
        <w:tc>
          <w:tcPr>
            <w:tcW w:w="1512" w:type="dxa"/>
            <w:vAlign w:val="center"/>
          </w:tcPr>
          <w:p w14:paraId="4F39FF3A" w14:textId="77777777" w:rsidR="00E97A74" w:rsidRDefault="00E97A74">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7F012417" w14:textId="77777777" w:rsidR="00E97A74" w:rsidRDefault="00E97A74">
            <w:pPr>
              <w:jc w:val="center"/>
              <w:rPr>
                <w:rFonts w:ascii="宋体" w:hAnsi="宋体" w:cs="宋体"/>
                <w:kern w:val="0"/>
                <w:sz w:val="18"/>
                <w:szCs w:val="18"/>
              </w:rPr>
            </w:pPr>
            <w:r>
              <w:rPr>
                <w:rFonts w:ascii="宋体" w:hAnsi="宋体" w:cs="宋体" w:hint="eastAsia"/>
                <w:kern w:val="0"/>
                <w:sz w:val="18"/>
                <w:szCs w:val="18"/>
              </w:rPr>
              <w:t>78008041</w:t>
            </w:r>
          </w:p>
        </w:tc>
        <w:tc>
          <w:tcPr>
            <w:tcW w:w="1197" w:type="dxa"/>
            <w:gridSpan w:val="2"/>
            <w:vAlign w:val="center"/>
          </w:tcPr>
          <w:p w14:paraId="69D28641" w14:textId="77777777" w:rsidR="00E97A74" w:rsidRDefault="00E97A74">
            <w:pPr>
              <w:jc w:val="center"/>
              <w:rPr>
                <w:rFonts w:ascii="宋体" w:hAnsi="宋体" w:cs="宋体"/>
                <w:b/>
                <w:bCs/>
                <w:sz w:val="18"/>
                <w:szCs w:val="18"/>
              </w:rPr>
            </w:pPr>
          </w:p>
        </w:tc>
        <w:tc>
          <w:tcPr>
            <w:tcW w:w="1638" w:type="dxa"/>
            <w:gridSpan w:val="3"/>
            <w:vAlign w:val="center"/>
          </w:tcPr>
          <w:p w14:paraId="4C756E36" w14:textId="77777777" w:rsidR="00E97A74" w:rsidRDefault="00E97A74">
            <w:pPr>
              <w:jc w:val="center"/>
              <w:rPr>
                <w:rFonts w:ascii="宋体" w:hAnsi="宋体" w:cs="宋体"/>
                <w:b/>
                <w:bCs/>
                <w:sz w:val="18"/>
                <w:szCs w:val="18"/>
              </w:rPr>
            </w:pPr>
          </w:p>
        </w:tc>
        <w:tc>
          <w:tcPr>
            <w:tcW w:w="1179" w:type="dxa"/>
            <w:vAlign w:val="center"/>
          </w:tcPr>
          <w:p w14:paraId="5011FE75" w14:textId="77777777" w:rsidR="00E97A74" w:rsidRDefault="00E97A74">
            <w:pPr>
              <w:jc w:val="center"/>
              <w:rPr>
                <w:rFonts w:ascii="宋体" w:hAnsi="宋体" w:cs="宋体"/>
                <w:b/>
                <w:bCs/>
                <w:sz w:val="18"/>
                <w:szCs w:val="18"/>
              </w:rPr>
            </w:pPr>
          </w:p>
        </w:tc>
        <w:tc>
          <w:tcPr>
            <w:tcW w:w="1409" w:type="dxa"/>
            <w:gridSpan w:val="2"/>
            <w:vAlign w:val="center"/>
          </w:tcPr>
          <w:p w14:paraId="5D5BBD79" w14:textId="77777777" w:rsidR="00E97A74" w:rsidRDefault="00E97A74">
            <w:pPr>
              <w:jc w:val="center"/>
              <w:rPr>
                <w:rFonts w:ascii="宋体" w:hAnsi="宋体" w:cs="宋体"/>
                <w:b/>
                <w:bCs/>
                <w:sz w:val="18"/>
                <w:szCs w:val="18"/>
              </w:rPr>
            </w:pPr>
          </w:p>
        </w:tc>
      </w:tr>
      <w:tr w:rsidR="00E97A74" w14:paraId="7D116498" w14:textId="77777777">
        <w:trPr>
          <w:trHeight w:val="426"/>
          <w:jc w:val="center"/>
        </w:trPr>
        <w:tc>
          <w:tcPr>
            <w:tcW w:w="1512" w:type="dxa"/>
            <w:vAlign w:val="center"/>
          </w:tcPr>
          <w:p w14:paraId="194D5723" w14:textId="77777777" w:rsidR="00E97A74" w:rsidRDefault="00E97A74">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47149E80" w14:textId="77777777" w:rsidR="00E97A74" w:rsidRDefault="00E97A74">
            <w:pPr>
              <w:jc w:val="center"/>
              <w:rPr>
                <w:rFonts w:ascii="宋体" w:hAnsi="宋体" w:cs="宋体"/>
                <w:b/>
                <w:bCs/>
                <w:sz w:val="18"/>
                <w:szCs w:val="18"/>
              </w:rPr>
            </w:pPr>
            <w:r>
              <w:rPr>
                <w:rFonts w:ascii="宋体" w:hAnsi="宋体" w:cs="宋体" w:hint="eastAsia"/>
                <w:kern w:val="0"/>
                <w:sz w:val="18"/>
                <w:szCs w:val="18"/>
              </w:rPr>
              <w:t>西班牙语专业</w:t>
            </w:r>
          </w:p>
        </w:tc>
      </w:tr>
      <w:tr w:rsidR="00E97A74" w14:paraId="3EACA0F1" w14:textId="77777777">
        <w:trPr>
          <w:trHeight w:val="426"/>
          <w:jc w:val="center"/>
        </w:trPr>
        <w:tc>
          <w:tcPr>
            <w:tcW w:w="1512" w:type="dxa"/>
            <w:vAlign w:val="center"/>
          </w:tcPr>
          <w:p w14:paraId="1F4D2218" w14:textId="77777777" w:rsidR="00E97A74" w:rsidRDefault="00E97A74">
            <w:pPr>
              <w:jc w:val="center"/>
              <w:rPr>
                <w:b/>
                <w:bCs/>
                <w:sz w:val="18"/>
                <w:szCs w:val="18"/>
              </w:rPr>
            </w:pPr>
            <w:r>
              <w:rPr>
                <w:b/>
                <w:bCs/>
                <w:sz w:val="18"/>
                <w:szCs w:val="18"/>
              </w:rPr>
              <w:t>选用教材</w:t>
            </w:r>
          </w:p>
        </w:tc>
        <w:tc>
          <w:tcPr>
            <w:tcW w:w="6698" w:type="dxa"/>
            <w:gridSpan w:val="9"/>
            <w:vAlign w:val="center"/>
          </w:tcPr>
          <w:p w14:paraId="6D21A465" w14:textId="77777777" w:rsidR="00E97A74" w:rsidRDefault="00E97A74">
            <w:pPr>
              <w:jc w:val="center"/>
              <w:rPr>
                <w:b/>
                <w:bCs/>
                <w:sz w:val="18"/>
                <w:szCs w:val="18"/>
              </w:rPr>
            </w:pPr>
            <w:r>
              <w:rPr>
                <w:rFonts w:ascii="宋体" w:hAnsi="宋体" w:cs="宋体" w:hint="eastAsia"/>
                <w:kern w:val="0"/>
                <w:sz w:val="18"/>
                <w:szCs w:val="18"/>
              </w:rPr>
              <w:t>《拉丁美洲文学选集》，外研社，1997</w:t>
            </w:r>
          </w:p>
        </w:tc>
      </w:tr>
      <w:tr w:rsidR="00E97A74" w14:paraId="0486293D" w14:textId="77777777">
        <w:trPr>
          <w:trHeight w:val="425"/>
          <w:jc w:val="center"/>
        </w:trPr>
        <w:tc>
          <w:tcPr>
            <w:tcW w:w="1512" w:type="dxa"/>
            <w:vAlign w:val="center"/>
          </w:tcPr>
          <w:p w14:paraId="7FA706E7" w14:textId="77777777" w:rsidR="00E97A74" w:rsidRDefault="00E97A74">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45C0C574" w14:textId="77777777" w:rsidR="00E97A74" w:rsidRDefault="00E97A74">
            <w:pPr>
              <w:jc w:val="center"/>
              <w:rPr>
                <w:b/>
                <w:bCs/>
                <w:sz w:val="18"/>
                <w:szCs w:val="18"/>
              </w:rPr>
            </w:pPr>
            <w:r>
              <w:rPr>
                <w:rFonts w:ascii="宋体" w:hAnsi="宋体" w:cs="宋体" w:hint="eastAsia"/>
                <w:kern w:val="0"/>
                <w:sz w:val="18"/>
                <w:szCs w:val="18"/>
              </w:rPr>
              <w:t>韦倩</w:t>
            </w:r>
          </w:p>
        </w:tc>
        <w:tc>
          <w:tcPr>
            <w:tcW w:w="1340" w:type="dxa"/>
            <w:gridSpan w:val="2"/>
            <w:vAlign w:val="center"/>
          </w:tcPr>
          <w:p w14:paraId="0F63BE99" w14:textId="77777777" w:rsidR="00E97A74" w:rsidRDefault="00E97A74">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0093A3B1" w14:textId="77777777" w:rsidR="00E97A74" w:rsidRDefault="00E97A74">
            <w:pPr>
              <w:jc w:val="center"/>
              <w:rPr>
                <w:bCs/>
                <w:sz w:val="18"/>
                <w:szCs w:val="18"/>
              </w:rPr>
            </w:pPr>
            <w:r>
              <w:rPr>
                <w:rFonts w:hint="eastAsia"/>
                <w:bCs/>
                <w:sz w:val="18"/>
                <w:szCs w:val="18"/>
              </w:rPr>
              <w:t>罗莹</w:t>
            </w:r>
          </w:p>
        </w:tc>
        <w:tc>
          <w:tcPr>
            <w:tcW w:w="1340" w:type="dxa"/>
            <w:gridSpan w:val="3"/>
            <w:vAlign w:val="center"/>
          </w:tcPr>
          <w:p w14:paraId="3AFB61F1" w14:textId="77777777" w:rsidR="00E97A74" w:rsidRDefault="00E97A74">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58E92D92" w14:textId="77777777" w:rsidR="00E97A74" w:rsidRDefault="00E97A74">
            <w:pPr>
              <w:jc w:val="center"/>
              <w:rPr>
                <w:sz w:val="18"/>
                <w:szCs w:val="18"/>
              </w:rPr>
            </w:pPr>
            <w:r>
              <w:rPr>
                <w:rFonts w:hint="eastAsia"/>
                <w:sz w:val="18"/>
                <w:szCs w:val="18"/>
              </w:rPr>
              <w:t>陈林俊</w:t>
            </w:r>
          </w:p>
        </w:tc>
      </w:tr>
    </w:tbl>
    <w:p w14:paraId="29E8AB8E" w14:textId="77777777" w:rsidR="00E97A74" w:rsidRDefault="00E97A74">
      <w:pPr>
        <w:adjustRightInd w:val="0"/>
        <w:snapToGrid w:val="0"/>
        <w:spacing w:beforeLines="50" w:before="156" w:afterLines="50" w:after="156"/>
        <w:rPr>
          <w:szCs w:val="21"/>
        </w:rPr>
      </w:pPr>
      <w:r>
        <w:rPr>
          <w:rFonts w:eastAsia="黑体"/>
          <w:bCs/>
          <w:color w:val="000000"/>
          <w:kern w:val="0"/>
          <w:szCs w:val="24"/>
        </w:rPr>
        <w:t>二、课程目标</w:t>
      </w:r>
    </w:p>
    <w:p w14:paraId="5E0A285F" w14:textId="77777777" w:rsidR="00E97A74" w:rsidRDefault="00E97A74">
      <w:pPr>
        <w:adjustRightInd w:val="0"/>
        <w:snapToGrid w:val="0"/>
        <w:spacing w:line="400" w:lineRule="exact"/>
        <w:ind w:firstLineChars="200" w:firstLine="420"/>
        <w:rPr>
          <w:color w:val="FF0000"/>
          <w:szCs w:val="21"/>
        </w:rPr>
      </w:pPr>
      <w:r>
        <w:rPr>
          <w:szCs w:val="21"/>
        </w:rPr>
        <w:t>课程目标</w:t>
      </w:r>
      <w:r>
        <w:rPr>
          <w:szCs w:val="21"/>
        </w:rPr>
        <w:t>1</w:t>
      </w:r>
      <w:r>
        <w:rPr>
          <w:szCs w:val="21"/>
        </w:rPr>
        <w:t>：</w:t>
      </w:r>
      <w:r>
        <w:rPr>
          <w:rFonts w:hint="eastAsia"/>
          <w:szCs w:val="21"/>
        </w:rPr>
        <w:t>拉美文学课程是西班牙语专业设置的一门专业必修课，以培养学生对拉美文学的了解和语言运用能力为目标，让学生掌握文学赏析的基本理论知识和方法，熟练把握拉美文学知识。</w:t>
      </w:r>
    </w:p>
    <w:p w14:paraId="46BBB0C8" w14:textId="77777777" w:rsidR="00E97A74" w:rsidRDefault="00E97A74">
      <w:pPr>
        <w:adjustRightInd w:val="0"/>
        <w:snapToGrid w:val="0"/>
        <w:spacing w:line="400" w:lineRule="exact"/>
        <w:ind w:firstLineChars="200" w:firstLine="420"/>
        <w:rPr>
          <w:szCs w:val="21"/>
        </w:rPr>
      </w:pPr>
      <w:r>
        <w:rPr>
          <w:szCs w:val="21"/>
        </w:rPr>
        <w:t>课程目标</w:t>
      </w:r>
      <w:r>
        <w:rPr>
          <w:szCs w:val="21"/>
        </w:rPr>
        <w:t>2</w:t>
      </w:r>
      <w:r>
        <w:rPr>
          <w:szCs w:val="21"/>
        </w:rPr>
        <w:t>：</w:t>
      </w:r>
      <w:r>
        <w:rPr>
          <w:rFonts w:hint="eastAsia"/>
          <w:szCs w:val="21"/>
        </w:rPr>
        <w:t>适当引入相关主题的中国文学知识，让学生认识中外文学的异同；通过主题情景教学和丰富的文学活动，使学生树立基本的语言文化意识和跨文化交际意识，提高思辨能力及多语思维能力，从而为中国文化走出去战略和中拉文化交流提供语言保障。</w:t>
      </w:r>
    </w:p>
    <w:p w14:paraId="2979D48E" w14:textId="77777777" w:rsidR="00E97A74" w:rsidRDefault="00E97A74">
      <w:pPr>
        <w:spacing w:line="400" w:lineRule="exact"/>
        <w:ind w:firstLineChars="200" w:firstLine="420"/>
        <w:rPr>
          <w:szCs w:val="21"/>
        </w:rPr>
      </w:pPr>
      <w:r>
        <w:rPr>
          <w:szCs w:val="21"/>
        </w:rPr>
        <w:t>课程目标</w:t>
      </w:r>
      <w:r>
        <w:rPr>
          <w:szCs w:val="21"/>
        </w:rPr>
        <w:t>3</w:t>
      </w:r>
      <w:r>
        <w:rPr>
          <w:szCs w:val="21"/>
        </w:rPr>
        <w:t>：</w:t>
      </w:r>
      <w:r>
        <w:rPr>
          <w:rFonts w:hint="eastAsia"/>
          <w:szCs w:val="21"/>
        </w:rPr>
        <w:t>该课程着力培养学生将来从事西班牙语教育、文化类工作所需要的能力和素质，同时培养学生对文学作品的独立鉴赏能力以及对西班牙语原文文学作品的阅读能力，加深学生对拉美文化的了解。</w:t>
      </w:r>
    </w:p>
    <w:p w14:paraId="41DC14A4" w14:textId="77777777" w:rsidR="00E97A74" w:rsidRDefault="00E97A74">
      <w:pPr>
        <w:spacing w:line="400" w:lineRule="exact"/>
        <w:ind w:firstLineChars="200" w:firstLine="420"/>
      </w:pPr>
      <w:r>
        <w:rPr>
          <w:szCs w:val="21"/>
        </w:rPr>
        <w:t>课程目标</w:t>
      </w:r>
      <w:r>
        <w:rPr>
          <w:rFonts w:hint="eastAsia"/>
          <w:szCs w:val="21"/>
        </w:rPr>
        <w:t>4</w:t>
      </w:r>
      <w:r>
        <w:rPr>
          <w:szCs w:val="21"/>
        </w:rPr>
        <w:t>：</w:t>
      </w:r>
      <w:r>
        <w:rPr>
          <w:rFonts w:hint="eastAsia"/>
          <w:szCs w:val="21"/>
        </w:rPr>
        <w:t>掌握文学批评的基本理论与方法，运用文学批评的基本理论与方法进行文本分析，培养学生的独立思考的习惯和发现问题、解决问题的能力，让学生初步具备创新意识。</w:t>
      </w:r>
    </w:p>
    <w:p w14:paraId="3310B53D" w14:textId="77777777" w:rsidR="00E97A74" w:rsidRDefault="00E97A74">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293"/>
        <w:gridCol w:w="4542"/>
        <w:gridCol w:w="1821"/>
      </w:tblGrid>
      <w:tr w:rsidR="00E97A74" w14:paraId="14341D4B" w14:textId="77777777">
        <w:trPr>
          <w:trHeight w:val="782"/>
          <w:jc w:val="center"/>
        </w:trPr>
        <w:tc>
          <w:tcPr>
            <w:tcW w:w="383" w:type="pct"/>
            <w:vAlign w:val="center"/>
          </w:tcPr>
          <w:p w14:paraId="2305C0F3"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0" w:type="pct"/>
            <w:vAlign w:val="center"/>
          </w:tcPr>
          <w:p w14:paraId="2EC7F150"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8" w:type="pct"/>
            <w:vAlign w:val="center"/>
          </w:tcPr>
          <w:p w14:paraId="47814508"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8" w:type="pct"/>
            <w:vAlign w:val="center"/>
          </w:tcPr>
          <w:p w14:paraId="45421BDF" w14:textId="77777777" w:rsidR="00E97A74" w:rsidRDefault="00E97A74">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E97A74" w14:paraId="6E0F7FC6" w14:textId="77777777">
        <w:trPr>
          <w:trHeight w:val="720"/>
          <w:jc w:val="center"/>
        </w:trPr>
        <w:tc>
          <w:tcPr>
            <w:tcW w:w="383" w:type="pct"/>
            <w:vAlign w:val="center"/>
          </w:tcPr>
          <w:p w14:paraId="2E549393" w14:textId="77777777" w:rsidR="00E97A74" w:rsidRDefault="00E97A74">
            <w:pPr>
              <w:adjustRightInd w:val="0"/>
              <w:snapToGrid w:val="0"/>
              <w:spacing w:line="400" w:lineRule="exact"/>
              <w:jc w:val="center"/>
              <w:rPr>
                <w:szCs w:val="21"/>
              </w:rPr>
            </w:pPr>
            <w:r>
              <w:rPr>
                <w:szCs w:val="21"/>
              </w:rPr>
              <w:t>1</w:t>
            </w:r>
          </w:p>
        </w:tc>
        <w:tc>
          <w:tcPr>
            <w:tcW w:w="780" w:type="pct"/>
            <w:vMerge w:val="restart"/>
            <w:vAlign w:val="center"/>
          </w:tcPr>
          <w:p w14:paraId="7DAE3342" w14:textId="77777777" w:rsidR="00E97A74" w:rsidRDefault="00E97A74">
            <w:pPr>
              <w:spacing w:line="400" w:lineRule="exact"/>
              <w:rPr>
                <w:szCs w:val="21"/>
              </w:rPr>
            </w:pPr>
            <w:r>
              <w:rPr>
                <w:rFonts w:hint="eastAsia"/>
                <w:szCs w:val="21"/>
              </w:rPr>
              <w:t>毕业要求</w:t>
            </w:r>
            <w:r>
              <w:rPr>
                <w:rFonts w:hint="eastAsia"/>
                <w:szCs w:val="21"/>
              </w:rPr>
              <w:t>6</w:t>
            </w:r>
          </w:p>
          <w:p w14:paraId="1EF16869" w14:textId="77777777" w:rsidR="00E97A74" w:rsidRDefault="00E97A74">
            <w:pPr>
              <w:spacing w:line="400" w:lineRule="exact"/>
              <w:rPr>
                <w:szCs w:val="21"/>
              </w:rPr>
            </w:pPr>
            <w:r>
              <w:rPr>
                <w:rFonts w:hint="eastAsia"/>
                <w:szCs w:val="21"/>
              </w:rPr>
              <w:t>跨文化交际能力</w:t>
            </w:r>
          </w:p>
        </w:tc>
        <w:tc>
          <w:tcPr>
            <w:tcW w:w="2738" w:type="pct"/>
          </w:tcPr>
          <w:p w14:paraId="2E3F3A52" w14:textId="77777777" w:rsidR="00E97A74" w:rsidRDefault="00E97A74">
            <w:pPr>
              <w:spacing w:line="400" w:lineRule="exact"/>
              <w:ind w:firstLineChars="200" w:firstLine="420"/>
              <w:rPr>
                <w:szCs w:val="21"/>
              </w:rPr>
            </w:pPr>
            <w:r>
              <w:rPr>
                <w:rFonts w:hint="eastAsia"/>
                <w:szCs w:val="21"/>
              </w:rPr>
              <w:t xml:space="preserve">6.1 </w:t>
            </w:r>
            <w:r>
              <w:rPr>
                <w:rFonts w:hint="eastAsia"/>
                <w:szCs w:val="21"/>
              </w:rPr>
              <w:t>了解拉美文学</w:t>
            </w:r>
          </w:p>
        </w:tc>
        <w:tc>
          <w:tcPr>
            <w:tcW w:w="1098" w:type="pct"/>
            <w:vAlign w:val="center"/>
          </w:tcPr>
          <w:p w14:paraId="4AAD1BC7" w14:textId="77777777" w:rsidR="00E97A74" w:rsidRDefault="00E97A74">
            <w:pPr>
              <w:spacing w:line="400" w:lineRule="exact"/>
              <w:ind w:firstLineChars="200" w:firstLine="420"/>
              <w:rPr>
                <w:szCs w:val="21"/>
              </w:rPr>
            </w:pPr>
            <w:r>
              <w:rPr>
                <w:rFonts w:hint="eastAsia"/>
                <w:szCs w:val="21"/>
              </w:rPr>
              <w:t>课程目标</w:t>
            </w:r>
            <w:r>
              <w:rPr>
                <w:rFonts w:hint="eastAsia"/>
                <w:szCs w:val="21"/>
              </w:rPr>
              <w:t xml:space="preserve"> 1</w:t>
            </w:r>
          </w:p>
        </w:tc>
      </w:tr>
      <w:tr w:rsidR="00E97A74" w14:paraId="7C03DF7E" w14:textId="77777777">
        <w:trPr>
          <w:trHeight w:val="720"/>
          <w:jc w:val="center"/>
        </w:trPr>
        <w:tc>
          <w:tcPr>
            <w:tcW w:w="383" w:type="pct"/>
            <w:vAlign w:val="center"/>
          </w:tcPr>
          <w:p w14:paraId="63A5D101" w14:textId="77777777" w:rsidR="00E97A74" w:rsidRDefault="00E97A74">
            <w:pPr>
              <w:adjustRightInd w:val="0"/>
              <w:snapToGrid w:val="0"/>
              <w:spacing w:line="400" w:lineRule="exact"/>
              <w:jc w:val="center"/>
              <w:rPr>
                <w:szCs w:val="21"/>
              </w:rPr>
            </w:pPr>
            <w:r>
              <w:rPr>
                <w:szCs w:val="21"/>
              </w:rPr>
              <w:t>2</w:t>
            </w:r>
          </w:p>
        </w:tc>
        <w:tc>
          <w:tcPr>
            <w:tcW w:w="780" w:type="pct"/>
            <w:vMerge/>
            <w:vAlign w:val="center"/>
          </w:tcPr>
          <w:p w14:paraId="6B4FF9CA" w14:textId="77777777" w:rsidR="00E97A74" w:rsidRDefault="00E97A74">
            <w:pPr>
              <w:spacing w:line="400" w:lineRule="exact"/>
              <w:ind w:firstLineChars="200" w:firstLine="420"/>
              <w:rPr>
                <w:szCs w:val="21"/>
              </w:rPr>
            </w:pPr>
          </w:p>
        </w:tc>
        <w:tc>
          <w:tcPr>
            <w:tcW w:w="2738" w:type="pct"/>
          </w:tcPr>
          <w:p w14:paraId="762E9FD5" w14:textId="77777777" w:rsidR="00E97A74" w:rsidRDefault="00E97A74">
            <w:pPr>
              <w:spacing w:line="400" w:lineRule="exact"/>
              <w:ind w:firstLineChars="200" w:firstLine="420"/>
              <w:rPr>
                <w:szCs w:val="21"/>
              </w:rPr>
            </w:pPr>
            <w:r>
              <w:rPr>
                <w:rFonts w:hint="eastAsia"/>
                <w:szCs w:val="21"/>
              </w:rPr>
              <w:t xml:space="preserve">6.2 </w:t>
            </w:r>
            <w:r>
              <w:rPr>
                <w:rFonts w:hint="eastAsia"/>
                <w:szCs w:val="21"/>
              </w:rPr>
              <w:t>了解拉美作家</w:t>
            </w:r>
          </w:p>
        </w:tc>
        <w:tc>
          <w:tcPr>
            <w:tcW w:w="1098" w:type="pct"/>
          </w:tcPr>
          <w:p w14:paraId="75B6AC7B" w14:textId="77777777" w:rsidR="00E97A74" w:rsidRDefault="00E97A74">
            <w:pPr>
              <w:spacing w:line="400" w:lineRule="exact"/>
              <w:ind w:firstLineChars="200" w:firstLine="420"/>
              <w:rPr>
                <w:szCs w:val="21"/>
              </w:rPr>
            </w:pPr>
            <w:r>
              <w:rPr>
                <w:rFonts w:hint="eastAsia"/>
                <w:szCs w:val="21"/>
              </w:rPr>
              <w:t>课程目标</w:t>
            </w:r>
            <w:r>
              <w:rPr>
                <w:rFonts w:hint="eastAsia"/>
                <w:szCs w:val="21"/>
              </w:rPr>
              <w:t xml:space="preserve"> 3</w:t>
            </w:r>
          </w:p>
        </w:tc>
      </w:tr>
      <w:tr w:rsidR="00E97A74" w14:paraId="63FA8AF3" w14:textId="77777777">
        <w:trPr>
          <w:trHeight w:val="720"/>
          <w:jc w:val="center"/>
        </w:trPr>
        <w:tc>
          <w:tcPr>
            <w:tcW w:w="383" w:type="pct"/>
            <w:vAlign w:val="center"/>
          </w:tcPr>
          <w:p w14:paraId="3BA1EBDF" w14:textId="77777777" w:rsidR="00E97A74" w:rsidRDefault="00E97A74">
            <w:pPr>
              <w:adjustRightInd w:val="0"/>
              <w:snapToGrid w:val="0"/>
              <w:spacing w:line="400" w:lineRule="exact"/>
              <w:jc w:val="center"/>
              <w:rPr>
                <w:szCs w:val="21"/>
              </w:rPr>
            </w:pPr>
            <w:r>
              <w:rPr>
                <w:rFonts w:hint="eastAsia"/>
                <w:szCs w:val="21"/>
              </w:rPr>
              <w:lastRenderedPageBreak/>
              <w:t>3</w:t>
            </w:r>
          </w:p>
        </w:tc>
        <w:tc>
          <w:tcPr>
            <w:tcW w:w="780" w:type="pct"/>
            <w:vMerge/>
            <w:vAlign w:val="center"/>
          </w:tcPr>
          <w:p w14:paraId="4DE290AB" w14:textId="77777777" w:rsidR="00E97A74" w:rsidRDefault="00E97A74">
            <w:pPr>
              <w:spacing w:line="400" w:lineRule="exact"/>
              <w:ind w:firstLineChars="200" w:firstLine="420"/>
              <w:rPr>
                <w:szCs w:val="21"/>
              </w:rPr>
            </w:pPr>
          </w:p>
        </w:tc>
        <w:tc>
          <w:tcPr>
            <w:tcW w:w="2738" w:type="pct"/>
          </w:tcPr>
          <w:p w14:paraId="07D4D4FA" w14:textId="77777777" w:rsidR="00E97A74" w:rsidRDefault="00E97A74">
            <w:pPr>
              <w:spacing w:line="400" w:lineRule="exact"/>
              <w:ind w:firstLineChars="200" w:firstLine="420"/>
              <w:rPr>
                <w:szCs w:val="21"/>
              </w:rPr>
            </w:pPr>
            <w:r>
              <w:rPr>
                <w:rFonts w:hint="eastAsia"/>
                <w:szCs w:val="21"/>
              </w:rPr>
              <w:t xml:space="preserve">6.3 </w:t>
            </w:r>
            <w:r>
              <w:rPr>
                <w:rFonts w:hint="eastAsia"/>
                <w:szCs w:val="21"/>
              </w:rPr>
              <w:t>比较中拉文学</w:t>
            </w:r>
          </w:p>
        </w:tc>
        <w:tc>
          <w:tcPr>
            <w:tcW w:w="1098" w:type="pct"/>
            <w:vAlign w:val="center"/>
          </w:tcPr>
          <w:p w14:paraId="0AFB4108" w14:textId="77777777" w:rsidR="00E97A74" w:rsidRDefault="00E97A74">
            <w:pPr>
              <w:spacing w:line="400" w:lineRule="exact"/>
              <w:ind w:firstLineChars="200" w:firstLine="420"/>
              <w:rPr>
                <w:szCs w:val="21"/>
              </w:rPr>
            </w:pPr>
            <w:r>
              <w:rPr>
                <w:rFonts w:hint="eastAsia"/>
                <w:szCs w:val="21"/>
              </w:rPr>
              <w:t>课程目标</w:t>
            </w:r>
            <w:r>
              <w:rPr>
                <w:rFonts w:hint="eastAsia"/>
                <w:szCs w:val="21"/>
              </w:rPr>
              <w:t xml:space="preserve"> 4</w:t>
            </w:r>
          </w:p>
        </w:tc>
      </w:tr>
    </w:tbl>
    <w:p w14:paraId="1DB16B37" w14:textId="77777777" w:rsidR="00E97A74" w:rsidRDefault="00E97A74">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3A6AD5C7" w14:textId="77777777" w:rsidR="00E97A74" w:rsidRDefault="00E97A74">
      <w:pPr>
        <w:spacing w:line="400" w:lineRule="exact"/>
        <w:rPr>
          <w:rFonts w:ascii="Times New Roman Regular" w:hAnsi="Times New Roman Regular" w:cs="Times New Roman Regular"/>
          <w:szCs w:val="21"/>
        </w:rPr>
      </w:pPr>
      <w:r>
        <w:rPr>
          <w:rFonts w:ascii="Times New Roman Regular" w:hAnsi="Times New Roman Regular" w:cs="Times New Roman Regular"/>
          <w:b/>
          <w:bCs/>
          <w:szCs w:val="21"/>
          <w:lang w:val="es-ES"/>
        </w:rPr>
        <w:t>UNIDAD 1</w:t>
      </w:r>
      <w:r>
        <w:rPr>
          <w:rFonts w:ascii="Times New Roman Regular" w:hAnsi="Times New Roman Regular" w:cs="Times New Roman Regular"/>
          <w:b/>
          <w:bCs/>
          <w:szCs w:val="21"/>
        </w:rPr>
        <w:t xml:space="preserve"> </w:t>
      </w:r>
      <w:r>
        <w:rPr>
          <w:rFonts w:ascii="Times New Roman Regular" w:hAnsi="Times New Roman Regular" w:cs="Times New Roman Regular"/>
          <w:b/>
          <w:bCs/>
          <w:szCs w:val="21"/>
          <w:lang w:val="es-ES"/>
        </w:rPr>
        <w:t>INTRODUCCIÓN DE LA LITERATURA LATINOAMERICANA (ANTES DE LA LLEGADA DE LOS ESPAÑOLES)</w:t>
      </w:r>
      <w:r>
        <w:rPr>
          <w:rFonts w:ascii="Times New Roman Regular" w:hAnsi="Times New Roman Regular" w:cs="Times New Roman Regular"/>
          <w:b/>
          <w:bCs/>
          <w:szCs w:val="21"/>
        </w:rPr>
        <w:t>（支撑课程目标</w:t>
      </w:r>
      <w:r>
        <w:rPr>
          <w:rFonts w:ascii="Times New Roman Regular" w:hAnsi="Times New Roman Regular" w:cs="Times New Roman Regular"/>
          <w:b/>
          <w:bCs/>
          <w:szCs w:val="21"/>
        </w:rPr>
        <w:t>1</w:t>
      </w:r>
      <w:r>
        <w:rPr>
          <w:rFonts w:ascii="Times New Roman Regular" w:hAnsi="Times New Roman Regular" w:cs="Times New Roman Regular"/>
          <w:b/>
          <w:bCs/>
          <w:szCs w:val="21"/>
        </w:rPr>
        <w:t>、</w:t>
      </w:r>
      <w:r>
        <w:rPr>
          <w:rFonts w:ascii="Times New Roman Regular" w:hAnsi="Times New Roman Regular" w:cs="Times New Roman Regular"/>
          <w:b/>
          <w:bCs/>
          <w:szCs w:val="21"/>
        </w:rPr>
        <w:t>2</w:t>
      </w:r>
      <w:r>
        <w:rPr>
          <w:rFonts w:ascii="Times New Roman Regular" w:hAnsi="Times New Roman Regular" w:cs="Times New Roman Regular"/>
          <w:b/>
          <w:bCs/>
          <w:szCs w:val="21"/>
        </w:rPr>
        <w:t>、</w:t>
      </w:r>
      <w:r>
        <w:rPr>
          <w:rFonts w:ascii="Times New Roman Regular" w:hAnsi="Times New Roman Regular" w:cs="Times New Roman Regular"/>
          <w:b/>
          <w:bCs/>
          <w:szCs w:val="21"/>
        </w:rPr>
        <w:t>3</w:t>
      </w:r>
      <w:r>
        <w:rPr>
          <w:rFonts w:ascii="Times New Roman Regular" w:hAnsi="Times New Roman Regular" w:cs="Times New Roman Regular"/>
          <w:b/>
          <w:bCs/>
          <w:szCs w:val="21"/>
        </w:rPr>
        <w:t>、</w:t>
      </w:r>
      <w:r>
        <w:rPr>
          <w:rFonts w:ascii="Times New Roman Regular" w:hAnsi="Times New Roman Regular" w:cs="Times New Roman Regular"/>
          <w:b/>
          <w:bCs/>
          <w:szCs w:val="21"/>
        </w:rPr>
        <w:t>4</w:t>
      </w:r>
      <w:r>
        <w:rPr>
          <w:rFonts w:ascii="Times New Roman Regular" w:hAnsi="Times New Roman Regular" w:cs="Times New Roman Regular"/>
          <w:b/>
          <w:bCs/>
          <w:szCs w:val="21"/>
        </w:rPr>
        <w:t>）</w:t>
      </w:r>
    </w:p>
    <w:p w14:paraId="2F9800FF" w14:textId="77777777" w:rsidR="00E97A74" w:rsidRDefault="00E97A74" w:rsidP="005A227F">
      <w:pPr>
        <w:numPr>
          <w:ilvl w:val="0"/>
          <w:numId w:val="9"/>
        </w:numPr>
        <w:spacing w:after="160"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 xml:space="preserve">Introducción de la historia de América Latina antes de la llegada de los españoles </w:t>
      </w:r>
    </w:p>
    <w:p w14:paraId="756AF7F9" w14:textId="77777777" w:rsidR="00E97A74" w:rsidRDefault="00E97A74" w:rsidP="005A227F">
      <w:pPr>
        <w:numPr>
          <w:ilvl w:val="0"/>
          <w:numId w:val="9"/>
        </w:numPr>
        <w:spacing w:after="160"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Introducción del desarrollo de la literatura indígena</w:t>
      </w:r>
    </w:p>
    <w:p w14:paraId="23B7F449" w14:textId="77777777" w:rsidR="00E97A74" w:rsidRDefault="00E97A74" w:rsidP="005A227F">
      <w:pPr>
        <w:numPr>
          <w:ilvl w:val="0"/>
          <w:numId w:val="9"/>
        </w:numPr>
        <w:spacing w:after="160"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Breve introducción de las obras clásicas de esta época</w:t>
      </w:r>
    </w:p>
    <w:p w14:paraId="63234C7D" w14:textId="77777777" w:rsidR="00E97A74" w:rsidRDefault="00E97A74">
      <w:pPr>
        <w:adjustRightInd w:val="0"/>
        <w:snapToGrid w:val="0"/>
        <w:spacing w:line="400" w:lineRule="exact"/>
        <w:rPr>
          <w:rFonts w:ascii="Times New Roman Regular" w:hAnsi="Times New Roman Regular" w:cs="Times New Roman Regular"/>
          <w:b/>
          <w:bCs/>
          <w:szCs w:val="21"/>
        </w:rPr>
      </w:pPr>
      <w:r>
        <w:rPr>
          <w:rFonts w:ascii="Times New Roman Regular" w:hAnsi="Times New Roman Regular" w:cs="Times New Roman Regular"/>
          <w:szCs w:val="21"/>
          <w:lang w:val="es-ES"/>
        </w:rPr>
        <w:t xml:space="preserve">    </w:t>
      </w:r>
      <w:r>
        <w:rPr>
          <w:rFonts w:ascii="Times New Roman Regular" w:hAnsi="Times New Roman Regular" w:cs="Times New Roman Regular"/>
          <w:b/>
          <w:bCs/>
          <w:szCs w:val="21"/>
        </w:rPr>
        <w:t>要求学生：</w:t>
      </w:r>
    </w:p>
    <w:p w14:paraId="5C3A4B8C" w14:textId="77777777" w:rsidR="00E97A74" w:rsidRDefault="00E97A74" w:rsidP="005A227F">
      <w:pPr>
        <w:numPr>
          <w:ilvl w:val="0"/>
          <w:numId w:val="16"/>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Dominar los conocimientos literarios de esta unidad.</w:t>
      </w:r>
    </w:p>
    <w:p w14:paraId="43712887" w14:textId="77777777" w:rsidR="00E97A74" w:rsidRDefault="00E97A74" w:rsidP="005A227F">
      <w:pPr>
        <w:numPr>
          <w:ilvl w:val="0"/>
          <w:numId w:val="16"/>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Capacitar la lectura de textos literarios de los alumnos.</w:t>
      </w:r>
    </w:p>
    <w:p w14:paraId="672CA7BF" w14:textId="77777777" w:rsidR="00E97A74" w:rsidRDefault="00E97A74">
      <w:pPr>
        <w:spacing w:line="400" w:lineRule="exact"/>
        <w:ind w:firstLineChars="200" w:firstLine="420"/>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Manejar bien los conocimientos literarios y el vocabulario.</w:t>
      </w:r>
    </w:p>
    <w:p w14:paraId="372C2906" w14:textId="77777777" w:rsidR="00E97A74" w:rsidRDefault="00E97A74">
      <w:pPr>
        <w:spacing w:line="400" w:lineRule="exact"/>
        <w:rPr>
          <w:rFonts w:ascii="Times New Roman Regular" w:hAnsi="Times New Roman Regular" w:cs="Times New Roman Regular"/>
          <w:b/>
          <w:bCs/>
          <w:szCs w:val="21"/>
          <w:lang w:val="es-ES"/>
        </w:rPr>
      </w:pPr>
      <w:r>
        <w:rPr>
          <w:rFonts w:ascii="Times New Roman Regular" w:hAnsi="Times New Roman Regular" w:cs="Times New Roman Regular"/>
          <w:b/>
          <w:bCs/>
          <w:szCs w:val="21"/>
          <w:lang w:val="es-ES"/>
        </w:rPr>
        <w:t>UNIDAD 2</w:t>
      </w:r>
      <w:r>
        <w:rPr>
          <w:rFonts w:ascii="Times New Roman Regular" w:hAnsi="Times New Roman Regular" w:cs="Times New Roman Regular"/>
          <w:b/>
          <w:bCs/>
          <w:szCs w:val="21"/>
        </w:rPr>
        <w:t xml:space="preserve"> </w:t>
      </w:r>
      <w:r>
        <w:rPr>
          <w:rFonts w:ascii="Times New Roman Regular" w:hAnsi="Times New Roman Regular" w:cs="Times New Roman Regular"/>
          <w:b/>
          <w:bCs/>
          <w:szCs w:val="21"/>
          <w:lang w:val="es-ES"/>
        </w:rPr>
        <w:t>INTRODUCCIÓN DE LA LITERATURA LATINOAMERICANA ENTRE EL SIGLO XVI y XIX</w:t>
      </w:r>
      <w:r>
        <w:rPr>
          <w:rFonts w:ascii="Times New Roman Regular" w:hAnsi="Times New Roman Regular" w:cs="Times New Roman Regular"/>
          <w:b/>
          <w:bCs/>
          <w:szCs w:val="21"/>
          <w:lang w:val="es-ES"/>
        </w:rPr>
        <w:t>（支撑课程目标</w:t>
      </w:r>
      <w:r>
        <w:rPr>
          <w:rFonts w:ascii="Times New Roman Regular" w:hAnsi="Times New Roman Regular" w:cs="Times New Roman Regular"/>
          <w:b/>
          <w:bCs/>
          <w:szCs w:val="21"/>
          <w:lang w:val="es-ES"/>
        </w:rPr>
        <w:t>1</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lang w:val="es-ES"/>
        </w:rPr>
        <w:t>2</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lang w:val="es-ES"/>
        </w:rPr>
        <w:t>3</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rPr>
        <w:t>4</w:t>
      </w:r>
      <w:r>
        <w:rPr>
          <w:rFonts w:ascii="Times New Roman Regular" w:hAnsi="Times New Roman Regular" w:cs="Times New Roman Regular"/>
          <w:b/>
          <w:bCs/>
          <w:szCs w:val="21"/>
          <w:lang w:val="es-ES"/>
        </w:rPr>
        <w:t>）</w:t>
      </w:r>
    </w:p>
    <w:p w14:paraId="342E8E77" w14:textId="77777777" w:rsidR="00E97A74" w:rsidRDefault="00E97A74" w:rsidP="005A227F">
      <w:pPr>
        <w:numPr>
          <w:ilvl w:val="0"/>
          <w:numId w:val="10"/>
        </w:numPr>
        <w:spacing w:after="160"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Introducción de la historia de Ámerica Latina entre el siglo XVI y XIX</w:t>
      </w:r>
    </w:p>
    <w:p w14:paraId="791C496A" w14:textId="77777777" w:rsidR="00E97A74" w:rsidRDefault="00E97A74" w:rsidP="005A227F">
      <w:pPr>
        <w:numPr>
          <w:ilvl w:val="0"/>
          <w:numId w:val="10"/>
        </w:numPr>
        <w:spacing w:after="160"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Introducción del desarrollo de la literatura latinoamericana</w:t>
      </w:r>
    </w:p>
    <w:p w14:paraId="4D394DB6" w14:textId="77777777" w:rsidR="00E97A74" w:rsidRDefault="00E97A74" w:rsidP="005A227F">
      <w:pPr>
        <w:numPr>
          <w:ilvl w:val="0"/>
          <w:numId w:val="10"/>
        </w:numPr>
        <w:spacing w:after="160"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Breve introducción de los escritores y libros representativos de esta época</w:t>
      </w:r>
    </w:p>
    <w:p w14:paraId="2A670FAB" w14:textId="77777777" w:rsidR="00E97A74" w:rsidRDefault="00E97A74">
      <w:pPr>
        <w:pStyle w:val="zw"/>
        <w:adjustRightInd w:val="0"/>
        <w:spacing w:line="400" w:lineRule="exact"/>
        <w:ind w:firstLine="422"/>
        <w:rPr>
          <w:rFonts w:ascii="Times New Roman Regular" w:eastAsia="宋体" w:hAnsi="Times New Roman Regular" w:cs="Times New Roman Regular"/>
          <w:b/>
          <w:bCs/>
          <w:sz w:val="21"/>
          <w:szCs w:val="21"/>
        </w:rPr>
      </w:pPr>
      <w:r>
        <w:rPr>
          <w:rFonts w:ascii="Times New Roman Regular" w:eastAsia="宋体" w:hAnsi="Times New Roman Regular" w:cs="Times New Roman Regular"/>
          <w:b/>
          <w:bCs/>
          <w:sz w:val="21"/>
          <w:szCs w:val="21"/>
        </w:rPr>
        <w:t>要求学生：</w:t>
      </w:r>
    </w:p>
    <w:p w14:paraId="4ED0D0B6" w14:textId="77777777" w:rsidR="00E97A74" w:rsidRDefault="00E97A74" w:rsidP="005A227F">
      <w:pPr>
        <w:numPr>
          <w:ilvl w:val="1"/>
          <w:numId w:val="10"/>
        </w:numPr>
        <w:tabs>
          <w:tab w:val="clear" w:pos="840"/>
          <w:tab w:val="left" w:pos="353"/>
        </w:tabs>
        <w:spacing w:after="160" w:line="400" w:lineRule="exact"/>
        <w:ind w:hanging="847"/>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Dominar los conocimientos literarios e históricos de esta unidad.</w:t>
      </w:r>
    </w:p>
    <w:p w14:paraId="3BE3BBCC" w14:textId="77777777" w:rsidR="00E97A74" w:rsidRDefault="00E97A74" w:rsidP="005A227F">
      <w:pPr>
        <w:numPr>
          <w:ilvl w:val="1"/>
          <w:numId w:val="10"/>
        </w:numPr>
        <w:tabs>
          <w:tab w:val="clear" w:pos="840"/>
          <w:tab w:val="left" w:pos="353"/>
        </w:tabs>
        <w:spacing w:after="160" w:line="400" w:lineRule="exact"/>
        <w:ind w:hanging="847"/>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Capacitar la lectura de textos literarios de los alumnos.</w:t>
      </w:r>
    </w:p>
    <w:p w14:paraId="2AA8473E" w14:textId="77777777" w:rsidR="00E97A74" w:rsidRDefault="00E97A74">
      <w:pPr>
        <w:spacing w:line="400" w:lineRule="exact"/>
        <w:ind w:firstLineChars="200" w:firstLine="420"/>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Manejar bien los conocimientos literarios y el vocabulario.</w:t>
      </w:r>
    </w:p>
    <w:p w14:paraId="14C1EFF7" w14:textId="77777777" w:rsidR="00E97A74" w:rsidRDefault="00E97A74">
      <w:pPr>
        <w:spacing w:line="400" w:lineRule="exact"/>
        <w:rPr>
          <w:rFonts w:ascii="Times New Roman Regular" w:hAnsi="Times New Roman Regular" w:cs="Times New Roman Regular"/>
          <w:b/>
          <w:bCs/>
          <w:szCs w:val="21"/>
          <w:lang w:val="es-ES"/>
        </w:rPr>
      </w:pPr>
      <w:r>
        <w:rPr>
          <w:rFonts w:ascii="Times New Roman Regular" w:hAnsi="Times New Roman Regular" w:cs="Times New Roman Regular"/>
          <w:b/>
          <w:bCs/>
          <w:szCs w:val="21"/>
          <w:lang w:val="es-ES"/>
        </w:rPr>
        <w:t>UNIDAD 3</w:t>
      </w:r>
      <w:r>
        <w:rPr>
          <w:rFonts w:ascii="Times New Roman Regular" w:hAnsi="Times New Roman Regular" w:cs="Times New Roman Regular"/>
          <w:b/>
          <w:bCs/>
          <w:szCs w:val="21"/>
        </w:rPr>
        <w:t xml:space="preserve"> </w:t>
      </w:r>
      <w:r>
        <w:rPr>
          <w:rFonts w:ascii="Times New Roman Regular" w:hAnsi="Times New Roman Regular" w:cs="Times New Roman Regular"/>
          <w:b/>
          <w:bCs/>
          <w:szCs w:val="21"/>
          <w:lang w:val="es-ES"/>
        </w:rPr>
        <w:t>INTRODUCCIÓN DE LA LITERATURA LATINOAMERICANA DEL SIGLO XX</w:t>
      </w:r>
      <w:r>
        <w:rPr>
          <w:rFonts w:ascii="Times New Roman Regular" w:hAnsi="Times New Roman Regular" w:cs="Times New Roman Regular"/>
          <w:b/>
          <w:bCs/>
          <w:szCs w:val="21"/>
          <w:lang w:val="es-ES"/>
        </w:rPr>
        <w:t>（支撑课程目标</w:t>
      </w:r>
      <w:r>
        <w:rPr>
          <w:rFonts w:ascii="Times New Roman Regular" w:hAnsi="Times New Roman Regular" w:cs="Times New Roman Regular"/>
          <w:b/>
          <w:bCs/>
          <w:szCs w:val="21"/>
          <w:lang w:val="es-ES"/>
        </w:rPr>
        <w:t>1</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lang w:val="es-ES"/>
        </w:rPr>
        <w:t>2</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lang w:val="es-ES"/>
        </w:rPr>
        <w:t>3</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rPr>
        <w:t>4</w:t>
      </w:r>
      <w:r>
        <w:rPr>
          <w:rFonts w:ascii="Times New Roman Regular" w:hAnsi="Times New Roman Regular" w:cs="Times New Roman Regular"/>
          <w:b/>
          <w:bCs/>
          <w:szCs w:val="21"/>
          <w:lang w:val="es-ES"/>
        </w:rPr>
        <w:t>）</w:t>
      </w:r>
    </w:p>
    <w:p w14:paraId="6F1F936B" w14:textId="77777777" w:rsidR="00E97A74" w:rsidRDefault="00E97A74" w:rsidP="005A227F">
      <w:pPr>
        <w:numPr>
          <w:ilvl w:val="0"/>
          <w:numId w:val="11"/>
        </w:numPr>
        <w:spacing w:after="160"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Introducción de la historia de América Latina del siglo XX</w:t>
      </w:r>
    </w:p>
    <w:p w14:paraId="29677505" w14:textId="77777777" w:rsidR="00E97A74" w:rsidRDefault="00E97A74" w:rsidP="005A227F">
      <w:pPr>
        <w:numPr>
          <w:ilvl w:val="0"/>
          <w:numId w:val="11"/>
        </w:numPr>
        <w:spacing w:after="160"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Introducción del desarrollo de la literatura latinoamericana</w:t>
      </w:r>
    </w:p>
    <w:p w14:paraId="0101121E" w14:textId="77777777" w:rsidR="00E97A74" w:rsidRDefault="00E97A74" w:rsidP="005A227F">
      <w:pPr>
        <w:numPr>
          <w:ilvl w:val="0"/>
          <w:numId w:val="11"/>
        </w:numPr>
        <w:spacing w:after="160"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Breve introducción de los escritores representativos y sus obras de esta época</w:t>
      </w:r>
    </w:p>
    <w:p w14:paraId="2120BF73" w14:textId="77777777" w:rsidR="00E97A74" w:rsidRDefault="00E97A74">
      <w:pPr>
        <w:pStyle w:val="zw"/>
        <w:adjustRightInd w:val="0"/>
        <w:spacing w:line="400" w:lineRule="exact"/>
        <w:ind w:firstLine="422"/>
        <w:rPr>
          <w:rFonts w:ascii="Times New Roman Regular" w:eastAsia="宋体" w:hAnsi="Times New Roman Regular" w:cs="Times New Roman Regular"/>
          <w:b/>
          <w:bCs/>
          <w:sz w:val="21"/>
          <w:szCs w:val="21"/>
        </w:rPr>
      </w:pPr>
      <w:r>
        <w:rPr>
          <w:rFonts w:ascii="Times New Roman Regular" w:eastAsia="宋体" w:hAnsi="Times New Roman Regular" w:cs="Times New Roman Regular"/>
          <w:b/>
          <w:bCs/>
          <w:sz w:val="21"/>
          <w:szCs w:val="21"/>
        </w:rPr>
        <w:t>要求学生：</w:t>
      </w:r>
    </w:p>
    <w:p w14:paraId="005D5B40" w14:textId="77777777" w:rsidR="00E97A74" w:rsidRDefault="00E97A74" w:rsidP="005A227F">
      <w:pPr>
        <w:numPr>
          <w:ilvl w:val="0"/>
          <w:numId w:val="17"/>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Dominar los conocimientos que se enseñan de esta unidad.</w:t>
      </w:r>
    </w:p>
    <w:p w14:paraId="18825545" w14:textId="77777777" w:rsidR="00E97A74" w:rsidRDefault="00E97A74" w:rsidP="005A227F">
      <w:pPr>
        <w:numPr>
          <w:ilvl w:val="0"/>
          <w:numId w:val="17"/>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lastRenderedPageBreak/>
        <w:t>Capacitar la lectura de textos literarios de los alumnos.</w:t>
      </w:r>
    </w:p>
    <w:p w14:paraId="5B0DFDF0" w14:textId="77777777" w:rsidR="00E97A74" w:rsidRDefault="00E97A74" w:rsidP="005A227F">
      <w:pPr>
        <w:numPr>
          <w:ilvl w:val="0"/>
          <w:numId w:val="17"/>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Manejar bien los conocimientos literarios y el vocabulario.</w:t>
      </w:r>
    </w:p>
    <w:p w14:paraId="42D3C3C9" w14:textId="77777777" w:rsidR="00E97A74" w:rsidRDefault="00E97A74">
      <w:pPr>
        <w:spacing w:line="400" w:lineRule="exact"/>
        <w:rPr>
          <w:rFonts w:ascii="Times New Roman Regular" w:hAnsi="Times New Roman Regular" w:cs="Times New Roman Regular"/>
          <w:b/>
          <w:bCs/>
          <w:szCs w:val="21"/>
        </w:rPr>
      </w:pPr>
      <w:r>
        <w:rPr>
          <w:rFonts w:ascii="Times New Roman Regular" w:hAnsi="Times New Roman Regular" w:cs="Times New Roman Regular"/>
          <w:b/>
          <w:bCs/>
          <w:szCs w:val="21"/>
          <w:lang w:val="es-ES"/>
        </w:rPr>
        <w:t>UNIDAD 4</w:t>
      </w:r>
      <w:r>
        <w:rPr>
          <w:rFonts w:ascii="Times New Roman Regular" w:hAnsi="Times New Roman Regular" w:cs="Times New Roman Regular"/>
          <w:b/>
          <w:bCs/>
          <w:szCs w:val="21"/>
        </w:rPr>
        <w:t xml:space="preserve"> </w:t>
      </w:r>
      <w:r>
        <w:rPr>
          <w:rFonts w:ascii="Times New Roman Regular" w:hAnsi="Times New Roman Regular" w:cs="Times New Roman Regular"/>
          <w:b/>
          <w:bCs/>
          <w:szCs w:val="21"/>
          <w:lang w:val="es-ES"/>
        </w:rPr>
        <w:t>INTRODUCCIÓN DE LA LITERATURA LATINOAMERICANA DEL NUEVO SIGLO</w:t>
      </w:r>
      <w:r>
        <w:rPr>
          <w:rFonts w:ascii="Times New Roman Regular" w:hAnsi="Times New Roman Regular" w:cs="Times New Roman Regular"/>
          <w:b/>
          <w:bCs/>
          <w:szCs w:val="21"/>
        </w:rPr>
        <w:t>（支撑课程目标</w:t>
      </w:r>
      <w:r>
        <w:rPr>
          <w:rFonts w:ascii="Times New Roman Regular" w:hAnsi="Times New Roman Regular" w:cs="Times New Roman Regular"/>
          <w:b/>
          <w:bCs/>
          <w:szCs w:val="21"/>
        </w:rPr>
        <w:t>1</w:t>
      </w:r>
      <w:r>
        <w:rPr>
          <w:rFonts w:ascii="Times New Roman Regular" w:hAnsi="Times New Roman Regular" w:cs="Times New Roman Regular"/>
          <w:b/>
          <w:bCs/>
          <w:szCs w:val="21"/>
        </w:rPr>
        <w:t>、</w:t>
      </w:r>
      <w:r>
        <w:rPr>
          <w:rFonts w:ascii="Times New Roman Regular" w:hAnsi="Times New Roman Regular" w:cs="Times New Roman Regular"/>
          <w:b/>
          <w:bCs/>
          <w:szCs w:val="21"/>
        </w:rPr>
        <w:t>2</w:t>
      </w:r>
      <w:r>
        <w:rPr>
          <w:rFonts w:ascii="Times New Roman Regular" w:hAnsi="Times New Roman Regular" w:cs="Times New Roman Regular"/>
          <w:b/>
          <w:bCs/>
          <w:szCs w:val="21"/>
        </w:rPr>
        <w:t>、</w:t>
      </w:r>
      <w:r>
        <w:rPr>
          <w:rFonts w:ascii="Times New Roman Regular" w:hAnsi="Times New Roman Regular" w:cs="Times New Roman Regular"/>
          <w:b/>
          <w:bCs/>
          <w:szCs w:val="21"/>
        </w:rPr>
        <w:t>3</w:t>
      </w:r>
      <w:r>
        <w:rPr>
          <w:rFonts w:ascii="Times New Roman Regular" w:hAnsi="Times New Roman Regular" w:cs="Times New Roman Regular"/>
          <w:b/>
          <w:bCs/>
          <w:szCs w:val="21"/>
        </w:rPr>
        <w:t>、</w:t>
      </w:r>
      <w:r>
        <w:rPr>
          <w:rFonts w:ascii="Times New Roman Regular" w:hAnsi="Times New Roman Regular" w:cs="Times New Roman Regular"/>
          <w:b/>
          <w:bCs/>
          <w:szCs w:val="21"/>
        </w:rPr>
        <w:t>4</w:t>
      </w:r>
      <w:r>
        <w:rPr>
          <w:rFonts w:ascii="Times New Roman Regular" w:hAnsi="Times New Roman Regular" w:cs="Times New Roman Regular"/>
          <w:b/>
          <w:bCs/>
          <w:szCs w:val="21"/>
        </w:rPr>
        <w:t>）</w:t>
      </w:r>
    </w:p>
    <w:p w14:paraId="510AD75A" w14:textId="77777777" w:rsidR="00E97A74" w:rsidRDefault="00E97A74" w:rsidP="005A227F">
      <w:pPr>
        <w:numPr>
          <w:ilvl w:val="0"/>
          <w:numId w:val="12"/>
        </w:numPr>
        <w:tabs>
          <w:tab w:val="clear" w:pos="840"/>
          <w:tab w:val="left" w:pos="381"/>
        </w:tabs>
        <w:spacing w:after="160" w:line="400" w:lineRule="exact"/>
        <w:ind w:left="561" w:hanging="540"/>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Introducción de la historia de América Latina del siglo XXI</w:t>
      </w:r>
    </w:p>
    <w:p w14:paraId="27F46FAA" w14:textId="77777777" w:rsidR="00E97A74" w:rsidRDefault="00E97A74" w:rsidP="005A227F">
      <w:pPr>
        <w:numPr>
          <w:ilvl w:val="0"/>
          <w:numId w:val="12"/>
        </w:numPr>
        <w:tabs>
          <w:tab w:val="clear" w:pos="840"/>
          <w:tab w:val="left" w:pos="381"/>
        </w:tabs>
        <w:spacing w:after="160" w:line="400" w:lineRule="exact"/>
        <w:ind w:left="381" w:hanging="360"/>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Introducción del desarrollo de la literatura latinoamericana</w:t>
      </w:r>
    </w:p>
    <w:p w14:paraId="676C89AC" w14:textId="77777777" w:rsidR="00E97A74" w:rsidRDefault="00E97A74" w:rsidP="005A227F">
      <w:pPr>
        <w:numPr>
          <w:ilvl w:val="0"/>
          <w:numId w:val="12"/>
        </w:numPr>
        <w:tabs>
          <w:tab w:val="clear" w:pos="840"/>
          <w:tab w:val="left" w:pos="381"/>
        </w:tabs>
        <w:spacing w:after="160" w:line="400" w:lineRule="exact"/>
        <w:ind w:left="353" w:hanging="332"/>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Breve introducción de los escritores representativos y sus obras de esta época</w:t>
      </w:r>
    </w:p>
    <w:p w14:paraId="49EA7F2C" w14:textId="77777777" w:rsidR="00E97A74" w:rsidRDefault="00E97A74">
      <w:pPr>
        <w:pStyle w:val="zw"/>
        <w:adjustRightInd w:val="0"/>
        <w:spacing w:line="400" w:lineRule="exact"/>
        <w:ind w:firstLine="422"/>
        <w:rPr>
          <w:rFonts w:ascii="Times New Roman Regular" w:eastAsia="宋体" w:hAnsi="Times New Roman Regular" w:cs="Times New Roman Regular"/>
          <w:b/>
          <w:bCs/>
          <w:sz w:val="21"/>
          <w:szCs w:val="21"/>
        </w:rPr>
      </w:pPr>
      <w:r>
        <w:rPr>
          <w:rFonts w:ascii="Times New Roman Regular" w:eastAsia="宋体" w:hAnsi="Times New Roman Regular" w:cs="Times New Roman Regular"/>
          <w:b/>
          <w:bCs/>
          <w:sz w:val="21"/>
          <w:szCs w:val="21"/>
        </w:rPr>
        <w:t>要求学生：</w:t>
      </w:r>
    </w:p>
    <w:p w14:paraId="441DA635" w14:textId="77777777" w:rsidR="00E97A74" w:rsidRDefault="00E97A74" w:rsidP="005A227F">
      <w:pPr>
        <w:numPr>
          <w:ilvl w:val="0"/>
          <w:numId w:val="18"/>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Dominar los conocimientos literarios e históricos de esta unidad.</w:t>
      </w:r>
    </w:p>
    <w:p w14:paraId="407E1652" w14:textId="77777777" w:rsidR="00E97A74" w:rsidRDefault="00E97A74" w:rsidP="005A227F">
      <w:pPr>
        <w:numPr>
          <w:ilvl w:val="0"/>
          <w:numId w:val="18"/>
        </w:numPr>
        <w:spacing w:after="160" w:line="400" w:lineRule="exact"/>
        <w:jc w:val="left"/>
        <w:rPr>
          <w:rFonts w:ascii="Times New Roman Regular" w:hAnsi="Times New Roman Regular" w:cs="Times New Roman Regular"/>
          <w:szCs w:val="21"/>
          <w:lang w:val="es-ES"/>
        </w:rPr>
      </w:pPr>
      <w:r>
        <w:rPr>
          <w:rFonts w:ascii="Times New Roman Regular" w:hAnsi="Times New Roman Regular" w:cs="Times New Roman Regular"/>
          <w:kern w:val="0"/>
          <w:szCs w:val="21"/>
          <w:lang w:val="es-ES"/>
        </w:rPr>
        <w:t>Capacitar el reconocimiento de los escritores y la lectura de textos literarios de los alumnos.</w:t>
      </w:r>
    </w:p>
    <w:p w14:paraId="402B242D" w14:textId="77777777" w:rsidR="00E97A74" w:rsidRDefault="00E97A74" w:rsidP="005A227F">
      <w:pPr>
        <w:numPr>
          <w:ilvl w:val="0"/>
          <w:numId w:val="18"/>
        </w:numPr>
        <w:spacing w:after="160" w:line="400" w:lineRule="exact"/>
        <w:jc w:val="left"/>
        <w:rPr>
          <w:rFonts w:ascii="Times New Roman Regular" w:hAnsi="Times New Roman Regular" w:cs="Times New Roman Regular"/>
          <w:szCs w:val="21"/>
          <w:lang w:val="es-ES"/>
        </w:rPr>
      </w:pPr>
      <w:r>
        <w:rPr>
          <w:rFonts w:ascii="Times New Roman Regular" w:hAnsi="Times New Roman Regular" w:cs="Times New Roman Regular"/>
          <w:kern w:val="0"/>
          <w:szCs w:val="21"/>
          <w:lang w:val="es-ES"/>
        </w:rPr>
        <w:t>Manejar bien los conocimientos literarios y el vocabulario.</w:t>
      </w:r>
    </w:p>
    <w:p w14:paraId="5217AAC3" w14:textId="77777777" w:rsidR="00E97A74" w:rsidRDefault="00E97A74">
      <w:pPr>
        <w:spacing w:line="400" w:lineRule="exact"/>
        <w:rPr>
          <w:rFonts w:ascii="Times New Roman Regular" w:hAnsi="Times New Roman Regular" w:cs="Times New Roman Regular"/>
          <w:b/>
          <w:bCs/>
          <w:szCs w:val="21"/>
        </w:rPr>
      </w:pPr>
      <w:r>
        <w:rPr>
          <w:rFonts w:ascii="Times New Roman Regular" w:hAnsi="Times New Roman Regular" w:cs="Times New Roman Regular"/>
          <w:b/>
          <w:bCs/>
          <w:szCs w:val="21"/>
          <w:lang w:val="es-ES"/>
        </w:rPr>
        <w:t>UNIDAD 5</w:t>
      </w:r>
      <w:r>
        <w:rPr>
          <w:rFonts w:ascii="Times New Roman Regular" w:hAnsi="Times New Roman Regular" w:cs="Times New Roman Regular"/>
          <w:b/>
          <w:bCs/>
          <w:szCs w:val="21"/>
        </w:rPr>
        <w:t xml:space="preserve"> </w:t>
      </w:r>
      <w:r>
        <w:rPr>
          <w:rFonts w:ascii="Times New Roman Regular" w:hAnsi="Times New Roman Regular" w:cs="Times New Roman Regular"/>
          <w:b/>
          <w:bCs/>
          <w:szCs w:val="21"/>
          <w:lang w:val="es-ES"/>
        </w:rPr>
        <w:t>LAS OBRAS CLÁSICAS INDÍGENAS</w:t>
      </w:r>
      <w:r>
        <w:rPr>
          <w:rFonts w:ascii="Times New Roman Regular" w:hAnsi="Times New Roman Regular" w:cs="Times New Roman Regular"/>
          <w:b/>
          <w:bCs/>
          <w:szCs w:val="21"/>
        </w:rPr>
        <w:t>（支撑课程目标</w:t>
      </w:r>
      <w:r>
        <w:rPr>
          <w:rFonts w:ascii="Times New Roman Regular" w:hAnsi="Times New Roman Regular" w:cs="Times New Roman Regular"/>
          <w:b/>
          <w:bCs/>
          <w:szCs w:val="21"/>
        </w:rPr>
        <w:t>1</w:t>
      </w:r>
      <w:r>
        <w:rPr>
          <w:rFonts w:ascii="Times New Roman Regular" w:hAnsi="Times New Roman Regular" w:cs="Times New Roman Regular"/>
          <w:b/>
          <w:bCs/>
          <w:szCs w:val="21"/>
        </w:rPr>
        <w:t>、</w:t>
      </w:r>
      <w:r>
        <w:rPr>
          <w:rFonts w:ascii="Times New Roman Regular" w:hAnsi="Times New Roman Regular" w:cs="Times New Roman Regular"/>
          <w:b/>
          <w:bCs/>
          <w:szCs w:val="21"/>
        </w:rPr>
        <w:t>2</w:t>
      </w:r>
      <w:r>
        <w:rPr>
          <w:rFonts w:ascii="Times New Roman Regular" w:hAnsi="Times New Roman Regular" w:cs="Times New Roman Regular"/>
          <w:b/>
          <w:bCs/>
          <w:szCs w:val="21"/>
        </w:rPr>
        <w:t>、</w:t>
      </w:r>
      <w:r>
        <w:rPr>
          <w:rFonts w:ascii="Times New Roman Regular" w:hAnsi="Times New Roman Regular" w:cs="Times New Roman Regular"/>
          <w:b/>
          <w:bCs/>
          <w:szCs w:val="21"/>
        </w:rPr>
        <w:t>3</w:t>
      </w:r>
      <w:r>
        <w:rPr>
          <w:rFonts w:ascii="Times New Roman Regular" w:hAnsi="Times New Roman Regular" w:cs="Times New Roman Regular"/>
          <w:b/>
          <w:bCs/>
          <w:szCs w:val="21"/>
        </w:rPr>
        <w:t>、</w:t>
      </w:r>
      <w:r>
        <w:rPr>
          <w:rFonts w:ascii="Times New Roman Regular" w:hAnsi="Times New Roman Regular" w:cs="Times New Roman Regular"/>
          <w:b/>
          <w:bCs/>
          <w:szCs w:val="21"/>
        </w:rPr>
        <w:t>4</w:t>
      </w:r>
      <w:r>
        <w:rPr>
          <w:rFonts w:ascii="Times New Roman Regular" w:hAnsi="Times New Roman Regular" w:cs="Times New Roman Regular"/>
          <w:b/>
          <w:bCs/>
          <w:szCs w:val="21"/>
        </w:rPr>
        <w:t>）</w:t>
      </w:r>
    </w:p>
    <w:p w14:paraId="70FEE190" w14:textId="77777777" w:rsidR="00E97A74" w:rsidRDefault="00E97A74" w:rsidP="005A227F">
      <w:pPr>
        <w:numPr>
          <w:ilvl w:val="0"/>
          <w:numId w:val="13"/>
        </w:numPr>
        <w:tabs>
          <w:tab w:val="clear" w:pos="840"/>
          <w:tab w:val="left" w:pos="381"/>
        </w:tabs>
        <w:spacing w:after="160" w:line="400" w:lineRule="exact"/>
        <w:ind w:hanging="840"/>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 xml:space="preserve">Introducción de las obras clásicas indígenas </w:t>
      </w:r>
    </w:p>
    <w:p w14:paraId="7D2052A3" w14:textId="77777777" w:rsidR="00E97A74" w:rsidRDefault="00E97A74" w:rsidP="005A227F">
      <w:pPr>
        <w:numPr>
          <w:ilvl w:val="0"/>
          <w:numId w:val="13"/>
        </w:numPr>
        <w:tabs>
          <w:tab w:val="clear" w:pos="840"/>
          <w:tab w:val="left" w:pos="381"/>
        </w:tabs>
        <w:spacing w:after="160" w:line="400" w:lineRule="exact"/>
        <w:ind w:hanging="840"/>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Lectura y análisis de dichas obras</w:t>
      </w:r>
    </w:p>
    <w:p w14:paraId="5C0F24D5" w14:textId="77777777" w:rsidR="00E97A74" w:rsidRDefault="00E97A74" w:rsidP="005A227F">
      <w:pPr>
        <w:numPr>
          <w:ilvl w:val="0"/>
          <w:numId w:val="13"/>
        </w:numPr>
        <w:tabs>
          <w:tab w:val="clear" w:pos="840"/>
          <w:tab w:val="left" w:pos="381"/>
        </w:tabs>
        <w:spacing w:after="160" w:line="400" w:lineRule="exact"/>
        <w:ind w:hanging="840"/>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Comentarios y discusiones de dichas obras</w:t>
      </w:r>
    </w:p>
    <w:p w14:paraId="4C04F5B1" w14:textId="77777777" w:rsidR="00E97A74" w:rsidRDefault="00E97A74">
      <w:pPr>
        <w:pStyle w:val="zw"/>
        <w:adjustRightInd w:val="0"/>
        <w:spacing w:line="400" w:lineRule="exact"/>
        <w:ind w:firstLine="422"/>
        <w:rPr>
          <w:rFonts w:ascii="Times New Roman Regular" w:eastAsia="宋体" w:hAnsi="Times New Roman Regular" w:cs="Times New Roman Regular"/>
          <w:b/>
          <w:bCs/>
          <w:sz w:val="21"/>
          <w:szCs w:val="21"/>
        </w:rPr>
      </w:pPr>
      <w:r>
        <w:rPr>
          <w:rFonts w:ascii="Times New Roman Regular" w:eastAsia="宋体" w:hAnsi="Times New Roman Regular" w:cs="Times New Roman Regular"/>
          <w:b/>
          <w:bCs/>
          <w:sz w:val="21"/>
          <w:szCs w:val="21"/>
        </w:rPr>
        <w:t>要求学生：</w:t>
      </w:r>
    </w:p>
    <w:p w14:paraId="755259DE" w14:textId="77777777" w:rsidR="00E97A74" w:rsidRDefault="00E97A74" w:rsidP="005A227F">
      <w:pPr>
        <w:numPr>
          <w:ilvl w:val="0"/>
          <w:numId w:val="19"/>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Dominar los conocimientos de esta unidad.</w:t>
      </w:r>
    </w:p>
    <w:p w14:paraId="734EA04B" w14:textId="77777777" w:rsidR="00E97A74" w:rsidRDefault="00E97A74" w:rsidP="005A227F">
      <w:pPr>
        <w:numPr>
          <w:ilvl w:val="0"/>
          <w:numId w:val="19"/>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Capacitar la lectura de textos literarios de los alumnos.</w:t>
      </w:r>
    </w:p>
    <w:p w14:paraId="2A6846D2" w14:textId="77777777" w:rsidR="00E97A74" w:rsidRDefault="00E97A74" w:rsidP="005A227F">
      <w:pPr>
        <w:numPr>
          <w:ilvl w:val="0"/>
          <w:numId w:val="19"/>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Manejar bien los conocimientos literarios y el vocabulario.</w:t>
      </w:r>
    </w:p>
    <w:p w14:paraId="7D71BD94" w14:textId="77777777" w:rsidR="00E97A74" w:rsidRDefault="00E97A74">
      <w:pPr>
        <w:spacing w:line="400" w:lineRule="exact"/>
        <w:rPr>
          <w:rFonts w:ascii="Times New Roman Regular" w:hAnsi="Times New Roman Regular" w:cs="Times New Roman Regular"/>
          <w:b/>
          <w:bCs/>
          <w:szCs w:val="21"/>
          <w:lang w:val="es-ES"/>
        </w:rPr>
      </w:pPr>
      <w:r>
        <w:rPr>
          <w:rFonts w:ascii="Times New Roman Regular" w:hAnsi="Times New Roman Regular" w:cs="Times New Roman Regular"/>
          <w:b/>
          <w:bCs/>
          <w:szCs w:val="21"/>
          <w:lang w:val="es-ES"/>
        </w:rPr>
        <w:t>UNIDAD 6</w:t>
      </w:r>
      <w:r>
        <w:rPr>
          <w:rFonts w:ascii="Times New Roman Regular" w:hAnsi="Times New Roman Regular" w:cs="Times New Roman Regular"/>
          <w:b/>
          <w:bCs/>
          <w:szCs w:val="21"/>
        </w:rPr>
        <w:t xml:space="preserve"> </w:t>
      </w:r>
      <w:r>
        <w:rPr>
          <w:rFonts w:ascii="Times New Roman Regular" w:hAnsi="Times New Roman Regular" w:cs="Times New Roman Regular"/>
          <w:b/>
          <w:bCs/>
          <w:szCs w:val="21"/>
          <w:lang w:val="es-ES"/>
        </w:rPr>
        <w:t>LA LITERATURA DURANTE LA COLONIZACIÓN</w:t>
      </w:r>
      <w:r>
        <w:rPr>
          <w:rFonts w:ascii="Times New Roman Regular" w:hAnsi="Times New Roman Regular" w:cs="Times New Roman Regular"/>
          <w:b/>
          <w:bCs/>
          <w:szCs w:val="21"/>
          <w:lang w:val="es-ES"/>
        </w:rPr>
        <w:t>（支撑课程目标</w:t>
      </w:r>
      <w:r>
        <w:rPr>
          <w:rFonts w:ascii="Times New Roman Regular" w:hAnsi="Times New Roman Regular" w:cs="Times New Roman Regular"/>
          <w:b/>
          <w:bCs/>
          <w:szCs w:val="21"/>
          <w:lang w:val="es-ES"/>
        </w:rPr>
        <w:t>1</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lang w:val="es-ES"/>
        </w:rPr>
        <w:t>2</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lang w:val="es-ES"/>
        </w:rPr>
        <w:t>3</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rPr>
        <w:t>4</w:t>
      </w:r>
      <w:r>
        <w:rPr>
          <w:rFonts w:ascii="Times New Roman Regular" w:hAnsi="Times New Roman Regular" w:cs="Times New Roman Regular"/>
          <w:b/>
          <w:bCs/>
          <w:szCs w:val="21"/>
          <w:lang w:val="es-ES"/>
        </w:rPr>
        <w:t>）</w:t>
      </w:r>
    </w:p>
    <w:p w14:paraId="0F82C80F" w14:textId="77777777" w:rsidR="00E97A74" w:rsidRDefault="00E97A74" w:rsidP="005A227F">
      <w:pPr>
        <w:numPr>
          <w:ilvl w:val="0"/>
          <w:numId w:val="14"/>
        </w:numPr>
        <w:spacing w:after="160"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Introducción de la literatura latinoamericana durante la colonización</w:t>
      </w:r>
    </w:p>
    <w:p w14:paraId="2741B381" w14:textId="77777777" w:rsidR="00E97A74" w:rsidRDefault="00E97A74" w:rsidP="005A227F">
      <w:pPr>
        <w:numPr>
          <w:ilvl w:val="0"/>
          <w:numId w:val="14"/>
        </w:numPr>
        <w:spacing w:after="160"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Lectura y análisis de las obras representativas de esa época</w:t>
      </w:r>
    </w:p>
    <w:p w14:paraId="1E901D5A" w14:textId="77777777" w:rsidR="00E97A74" w:rsidRDefault="00E97A74" w:rsidP="005A227F">
      <w:pPr>
        <w:numPr>
          <w:ilvl w:val="0"/>
          <w:numId w:val="14"/>
        </w:numPr>
        <w:spacing w:after="160"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Comentarios y discusiones de dichas obras</w:t>
      </w:r>
    </w:p>
    <w:p w14:paraId="19C2D619" w14:textId="77777777" w:rsidR="00E97A74" w:rsidRDefault="00E97A74">
      <w:pPr>
        <w:pStyle w:val="zw"/>
        <w:adjustRightInd w:val="0"/>
        <w:spacing w:line="400" w:lineRule="exact"/>
        <w:ind w:firstLine="422"/>
        <w:rPr>
          <w:rFonts w:ascii="Times New Roman Regular" w:eastAsia="宋体" w:hAnsi="Times New Roman Regular" w:cs="Times New Roman Regular"/>
          <w:b/>
          <w:bCs/>
          <w:sz w:val="21"/>
          <w:szCs w:val="21"/>
        </w:rPr>
      </w:pPr>
      <w:r>
        <w:rPr>
          <w:rFonts w:ascii="Times New Roman Regular" w:eastAsia="宋体" w:hAnsi="Times New Roman Regular" w:cs="Times New Roman Regular"/>
          <w:b/>
          <w:bCs/>
          <w:sz w:val="21"/>
          <w:szCs w:val="21"/>
        </w:rPr>
        <w:t>要求学生：</w:t>
      </w:r>
    </w:p>
    <w:p w14:paraId="629C2CBC" w14:textId="77777777" w:rsidR="00E97A74" w:rsidRDefault="00E97A74" w:rsidP="005A227F">
      <w:pPr>
        <w:numPr>
          <w:ilvl w:val="0"/>
          <w:numId w:val="20"/>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Dominar los conocimientos literarios e históricos de esta unidad.</w:t>
      </w:r>
    </w:p>
    <w:p w14:paraId="1C6D1638" w14:textId="77777777" w:rsidR="00E97A74" w:rsidRDefault="00E97A74" w:rsidP="005A227F">
      <w:pPr>
        <w:numPr>
          <w:ilvl w:val="0"/>
          <w:numId w:val="20"/>
        </w:numPr>
        <w:spacing w:after="160" w:line="400" w:lineRule="exact"/>
        <w:jc w:val="left"/>
        <w:rPr>
          <w:rFonts w:ascii="Times New Roman Regular" w:hAnsi="Times New Roman Regular" w:cs="Times New Roman Regular"/>
          <w:b/>
          <w:bCs/>
          <w:szCs w:val="21"/>
          <w:lang w:val="es-ES"/>
        </w:rPr>
      </w:pPr>
      <w:r>
        <w:rPr>
          <w:rFonts w:ascii="Times New Roman Regular" w:hAnsi="Times New Roman Regular" w:cs="Times New Roman Regular"/>
          <w:kern w:val="0"/>
          <w:szCs w:val="21"/>
          <w:lang w:val="es-ES"/>
        </w:rPr>
        <w:t>Capacitar el reconocimiento de los escritores y la lectura de textos literarios de los alumnos.</w:t>
      </w:r>
    </w:p>
    <w:p w14:paraId="1FFA27BB" w14:textId="77777777" w:rsidR="00E97A74" w:rsidRDefault="00E97A74" w:rsidP="005A227F">
      <w:pPr>
        <w:numPr>
          <w:ilvl w:val="0"/>
          <w:numId w:val="20"/>
        </w:numPr>
        <w:spacing w:after="160" w:line="400" w:lineRule="exact"/>
        <w:jc w:val="left"/>
        <w:rPr>
          <w:rFonts w:ascii="Times New Roman Regular" w:hAnsi="Times New Roman Regular" w:cs="Times New Roman Regular"/>
          <w:b/>
          <w:bCs/>
          <w:szCs w:val="21"/>
          <w:lang w:val="es-ES"/>
        </w:rPr>
      </w:pPr>
      <w:r>
        <w:rPr>
          <w:rFonts w:ascii="Times New Roman Regular" w:hAnsi="Times New Roman Regular" w:cs="Times New Roman Regular"/>
          <w:kern w:val="0"/>
          <w:szCs w:val="21"/>
          <w:lang w:val="es-ES"/>
        </w:rPr>
        <w:lastRenderedPageBreak/>
        <w:t>Manejar bien los conocimientos literarios y el vocabulario.</w:t>
      </w:r>
      <w:r>
        <w:rPr>
          <w:rFonts w:ascii="Times New Roman Regular" w:hAnsi="Times New Roman Regular" w:cs="Times New Roman Regular"/>
          <w:b/>
          <w:bCs/>
          <w:szCs w:val="21"/>
          <w:lang w:val="es-ES"/>
        </w:rPr>
        <w:tab/>
      </w:r>
    </w:p>
    <w:p w14:paraId="5AD2EC0D" w14:textId="77777777" w:rsidR="00E97A74" w:rsidRDefault="00E97A74">
      <w:pPr>
        <w:spacing w:line="400" w:lineRule="exact"/>
        <w:rPr>
          <w:rFonts w:ascii="Times New Roman Regular" w:hAnsi="Times New Roman Regular" w:cs="Times New Roman Regular"/>
          <w:b/>
          <w:bCs/>
          <w:szCs w:val="21"/>
        </w:rPr>
      </w:pPr>
      <w:r>
        <w:rPr>
          <w:rFonts w:ascii="Times New Roman Regular" w:hAnsi="Times New Roman Regular" w:cs="Times New Roman Regular"/>
          <w:b/>
          <w:bCs/>
          <w:szCs w:val="21"/>
          <w:lang w:val="es-ES"/>
        </w:rPr>
        <w:t>UNIDAD 7</w:t>
      </w:r>
      <w:r>
        <w:rPr>
          <w:rFonts w:ascii="Times New Roman Regular" w:hAnsi="Times New Roman Regular" w:cs="Times New Roman Regular"/>
          <w:b/>
          <w:bCs/>
          <w:szCs w:val="21"/>
        </w:rPr>
        <w:t xml:space="preserve"> </w:t>
      </w:r>
      <w:r>
        <w:rPr>
          <w:rFonts w:ascii="Times New Roman Regular" w:hAnsi="Times New Roman Regular" w:cs="Times New Roman Regular"/>
          <w:b/>
          <w:bCs/>
          <w:szCs w:val="21"/>
          <w:lang w:val="es-ES"/>
        </w:rPr>
        <w:t>LA LITERATURA LATINOAMERICANA DEL SIGLO XIX</w:t>
      </w:r>
      <w:r>
        <w:rPr>
          <w:rFonts w:ascii="Times New Roman Regular" w:hAnsi="Times New Roman Regular" w:cs="Times New Roman Regular"/>
          <w:b/>
          <w:bCs/>
          <w:szCs w:val="21"/>
          <w:lang w:val="es-ES"/>
        </w:rPr>
        <w:t>（支</w:t>
      </w:r>
      <w:r>
        <w:rPr>
          <w:rFonts w:ascii="Times New Roman Regular" w:hAnsi="Times New Roman Regular" w:cs="Times New Roman Regular"/>
          <w:b/>
          <w:bCs/>
          <w:szCs w:val="21"/>
        </w:rPr>
        <w:t>撑课程目标</w:t>
      </w:r>
      <w:r>
        <w:rPr>
          <w:rFonts w:ascii="Times New Roman Regular" w:hAnsi="Times New Roman Regular" w:cs="Times New Roman Regular"/>
          <w:b/>
          <w:bCs/>
          <w:szCs w:val="21"/>
        </w:rPr>
        <w:t>1</w:t>
      </w:r>
      <w:r>
        <w:rPr>
          <w:rFonts w:ascii="Times New Roman Regular" w:hAnsi="Times New Roman Regular" w:cs="Times New Roman Regular"/>
          <w:b/>
          <w:bCs/>
          <w:szCs w:val="21"/>
        </w:rPr>
        <w:t>、</w:t>
      </w:r>
      <w:r>
        <w:rPr>
          <w:rFonts w:ascii="Times New Roman Regular" w:hAnsi="Times New Roman Regular" w:cs="Times New Roman Regular"/>
          <w:b/>
          <w:bCs/>
          <w:szCs w:val="21"/>
        </w:rPr>
        <w:t>2</w:t>
      </w:r>
      <w:r>
        <w:rPr>
          <w:rFonts w:ascii="Times New Roman Regular" w:hAnsi="Times New Roman Regular" w:cs="Times New Roman Regular"/>
          <w:b/>
          <w:bCs/>
          <w:szCs w:val="21"/>
        </w:rPr>
        <w:t>、</w:t>
      </w:r>
      <w:r>
        <w:rPr>
          <w:rFonts w:ascii="Times New Roman Regular" w:hAnsi="Times New Roman Regular" w:cs="Times New Roman Regular"/>
          <w:b/>
          <w:bCs/>
          <w:szCs w:val="21"/>
        </w:rPr>
        <w:t>3</w:t>
      </w:r>
      <w:r>
        <w:rPr>
          <w:rFonts w:ascii="Times New Roman Regular" w:hAnsi="Times New Roman Regular" w:cs="Times New Roman Regular"/>
          <w:b/>
          <w:bCs/>
          <w:szCs w:val="21"/>
        </w:rPr>
        <w:t>、</w:t>
      </w:r>
      <w:r>
        <w:rPr>
          <w:rFonts w:ascii="Times New Roman Regular" w:hAnsi="Times New Roman Regular" w:cs="Times New Roman Regular"/>
          <w:b/>
          <w:bCs/>
          <w:szCs w:val="21"/>
        </w:rPr>
        <w:t>4</w:t>
      </w:r>
      <w:r>
        <w:rPr>
          <w:rFonts w:ascii="Times New Roman Regular" w:hAnsi="Times New Roman Regular" w:cs="Times New Roman Regular"/>
          <w:b/>
          <w:bCs/>
          <w:szCs w:val="21"/>
        </w:rPr>
        <w:t>）</w:t>
      </w:r>
    </w:p>
    <w:p w14:paraId="68B6949F" w14:textId="77777777" w:rsidR="00E97A74" w:rsidRDefault="00E97A74" w:rsidP="005A227F">
      <w:pPr>
        <w:numPr>
          <w:ilvl w:val="0"/>
          <w:numId w:val="15"/>
        </w:numPr>
        <w:spacing w:after="160"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Introducción de los escritores representantes y sus obras del siglo XIX</w:t>
      </w:r>
    </w:p>
    <w:p w14:paraId="3F70992A" w14:textId="77777777" w:rsidR="00E97A74" w:rsidRDefault="00E97A74" w:rsidP="005A227F">
      <w:pPr>
        <w:numPr>
          <w:ilvl w:val="0"/>
          <w:numId w:val="15"/>
        </w:numPr>
        <w:spacing w:after="160"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Lectura y análisis de estas obras</w:t>
      </w:r>
    </w:p>
    <w:p w14:paraId="5DB0AE55" w14:textId="77777777" w:rsidR="00E97A74" w:rsidRDefault="00E97A74" w:rsidP="005A227F">
      <w:pPr>
        <w:numPr>
          <w:ilvl w:val="0"/>
          <w:numId w:val="15"/>
        </w:numPr>
        <w:spacing w:after="160"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Comentarios y discusiones de las obras elegidas de esa época.</w:t>
      </w:r>
    </w:p>
    <w:p w14:paraId="5E1CD70E" w14:textId="77777777" w:rsidR="00E97A74" w:rsidRDefault="00E97A74">
      <w:pPr>
        <w:pStyle w:val="zw"/>
        <w:adjustRightInd w:val="0"/>
        <w:spacing w:line="400" w:lineRule="exact"/>
        <w:ind w:firstLine="422"/>
        <w:rPr>
          <w:rFonts w:ascii="Times New Roman Regular" w:eastAsia="宋体" w:hAnsi="Times New Roman Regular" w:cs="Times New Roman Regular"/>
          <w:b/>
          <w:bCs/>
          <w:sz w:val="21"/>
          <w:szCs w:val="21"/>
        </w:rPr>
      </w:pPr>
      <w:r>
        <w:rPr>
          <w:rFonts w:ascii="Times New Roman Regular" w:eastAsia="宋体" w:hAnsi="Times New Roman Regular" w:cs="Times New Roman Regular"/>
          <w:b/>
          <w:bCs/>
          <w:sz w:val="21"/>
          <w:szCs w:val="21"/>
        </w:rPr>
        <w:t>要求学生：</w:t>
      </w:r>
    </w:p>
    <w:p w14:paraId="13732EAC" w14:textId="77777777" w:rsidR="00E97A74" w:rsidRDefault="00E97A74" w:rsidP="005A227F">
      <w:pPr>
        <w:numPr>
          <w:ilvl w:val="0"/>
          <w:numId w:val="21"/>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Dominar los conocimientos de esta unidad.</w:t>
      </w:r>
    </w:p>
    <w:p w14:paraId="44D23641" w14:textId="77777777" w:rsidR="00E97A74" w:rsidRDefault="00E97A74" w:rsidP="005A227F">
      <w:pPr>
        <w:numPr>
          <w:ilvl w:val="0"/>
          <w:numId w:val="21"/>
        </w:numPr>
        <w:spacing w:after="160" w:line="400" w:lineRule="exact"/>
        <w:jc w:val="left"/>
        <w:rPr>
          <w:rFonts w:ascii="Times New Roman Regular" w:hAnsi="Times New Roman Regular" w:cs="Times New Roman Regular"/>
          <w:b/>
          <w:bCs/>
          <w:szCs w:val="21"/>
          <w:lang w:val="es-ES"/>
        </w:rPr>
      </w:pPr>
      <w:r>
        <w:rPr>
          <w:rFonts w:ascii="Times New Roman Regular" w:hAnsi="Times New Roman Regular" w:cs="Times New Roman Regular"/>
          <w:kern w:val="0"/>
          <w:szCs w:val="21"/>
          <w:lang w:val="es-ES"/>
        </w:rPr>
        <w:t>Capacitar la lectura de textos literarios de los alumnos.</w:t>
      </w:r>
    </w:p>
    <w:p w14:paraId="4F78372D" w14:textId="77777777" w:rsidR="00E97A74" w:rsidRDefault="00E97A74" w:rsidP="005A227F">
      <w:pPr>
        <w:numPr>
          <w:ilvl w:val="0"/>
          <w:numId w:val="21"/>
        </w:numPr>
        <w:spacing w:after="160" w:line="400" w:lineRule="exact"/>
        <w:jc w:val="left"/>
        <w:rPr>
          <w:rFonts w:ascii="Times New Roman Regular" w:hAnsi="Times New Roman Regular" w:cs="Times New Roman Regular"/>
          <w:b/>
          <w:bCs/>
          <w:szCs w:val="21"/>
          <w:lang w:val="es-ES"/>
        </w:rPr>
      </w:pPr>
      <w:r>
        <w:rPr>
          <w:rFonts w:ascii="Times New Roman Regular" w:hAnsi="Times New Roman Regular" w:cs="Times New Roman Regular"/>
          <w:kern w:val="0"/>
          <w:szCs w:val="21"/>
          <w:lang w:val="es-ES"/>
        </w:rPr>
        <w:t>Manejar bien los conocimientos literarios y el vocabulario.</w:t>
      </w:r>
    </w:p>
    <w:p w14:paraId="51E991D6" w14:textId="77777777" w:rsidR="00E97A74" w:rsidRDefault="00E97A74">
      <w:pPr>
        <w:spacing w:line="400" w:lineRule="exact"/>
        <w:rPr>
          <w:rFonts w:ascii="Times New Roman Regular" w:hAnsi="Times New Roman Regular" w:cs="Times New Roman Regular"/>
          <w:b/>
          <w:bCs/>
          <w:szCs w:val="21"/>
          <w:lang w:val="es-ES"/>
        </w:rPr>
      </w:pPr>
      <w:r>
        <w:rPr>
          <w:rFonts w:ascii="Times New Roman Regular" w:hAnsi="Times New Roman Regular" w:cs="Times New Roman Regular"/>
          <w:b/>
          <w:bCs/>
          <w:szCs w:val="21"/>
          <w:lang w:val="es-ES"/>
        </w:rPr>
        <w:t>UNIDAD 8</w:t>
      </w:r>
      <w:r>
        <w:rPr>
          <w:rFonts w:ascii="Times New Roman Regular" w:hAnsi="Times New Roman Regular" w:cs="Times New Roman Regular"/>
          <w:b/>
          <w:bCs/>
          <w:szCs w:val="21"/>
        </w:rPr>
        <w:t xml:space="preserve"> </w:t>
      </w:r>
      <w:r>
        <w:rPr>
          <w:rFonts w:ascii="Times New Roman Regular" w:hAnsi="Times New Roman Regular" w:cs="Times New Roman Regular"/>
          <w:b/>
          <w:bCs/>
          <w:szCs w:val="21"/>
          <w:lang w:val="es-ES"/>
        </w:rPr>
        <w:t>LA LITERATURA LATINOAMERICANA DE LA PRIMERA MITAD DEL SIGLO XX</w:t>
      </w:r>
      <w:r>
        <w:rPr>
          <w:rFonts w:ascii="Times New Roman Regular" w:hAnsi="Times New Roman Regular" w:cs="Times New Roman Regular"/>
          <w:b/>
          <w:bCs/>
          <w:szCs w:val="21"/>
          <w:lang w:val="es-ES"/>
        </w:rPr>
        <w:t>（支撑课程目标</w:t>
      </w:r>
      <w:r>
        <w:rPr>
          <w:rFonts w:ascii="Times New Roman Regular" w:hAnsi="Times New Roman Regular" w:cs="Times New Roman Regular"/>
          <w:b/>
          <w:bCs/>
          <w:szCs w:val="21"/>
          <w:lang w:val="es-ES"/>
        </w:rPr>
        <w:t>1</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lang w:val="es-ES"/>
        </w:rPr>
        <w:t>2</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lang w:val="es-ES"/>
        </w:rPr>
        <w:t>3</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rPr>
        <w:t>4</w:t>
      </w:r>
      <w:r>
        <w:rPr>
          <w:rFonts w:ascii="Times New Roman Regular" w:hAnsi="Times New Roman Regular" w:cs="Times New Roman Regular"/>
          <w:b/>
          <w:bCs/>
          <w:szCs w:val="21"/>
          <w:lang w:val="es-ES"/>
        </w:rPr>
        <w:t>）</w:t>
      </w:r>
    </w:p>
    <w:p w14:paraId="088CAC71" w14:textId="77777777" w:rsidR="00E97A74" w:rsidRDefault="00E97A74" w:rsidP="005A227F">
      <w:pPr>
        <w:numPr>
          <w:ilvl w:val="1"/>
          <w:numId w:val="15"/>
        </w:numPr>
        <w:tabs>
          <w:tab w:val="clear" w:pos="840"/>
          <w:tab w:val="left" w:pos="381"/>
        </w:tabs>
        <w:spacing w:after="160" w:line="400" w:lineRule="exact"/>
        <w:ind w:left="381" w:hanging="360"/>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Introducción de los escritores representantes y sus obras de la primera mitad del siglo XX</w:t>
      </w:r>
    </w:p>
    <w:p w14:paraId="17C01B88" w14:textId="77777777" w:rsidR="00E97A74" w:rsidRDefault="00E97A74" w:rsidP="005A227F">
      <w:pPr>
        <w:numPr>
          <w:ilvl w:val="1"/>
          <w:numId w:val="15"/>
        </w:numPr>
        <w:tabs>
          <w:tab w:val="clear" w:pos="840"/>
          <w:tab w:val="left" w:pos="381"/>
        </w:tabs>
        <w:spacing w:after="160" w:line="400" w:lineRule="exact"/>
        <w:ind w:hanging="819"/>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Lectura y análisis de las obras de esa época</w:t>
      </w:r>
    </w:p>
    <w:p w14:paraId="3FECF7E3" w14:textId="77777777" w:rsidR="00E97A74" w:rsidRDefault="00E97A74" w:rsidP="005A227F">
      <w:pPr>
        <w:numPr>
          <w:ilvl w:val="1"/>
          <w:numId w:val="15"/>
        </w:numPr>
        <w:tabs>
          <w:tab w:val="clear" w:pos="840"/>
          <w:tab w:val="left" w:pos="381"/>
        </w:tabs>
        <w:spacing w:after="160" w:line="400" w:lineRule="exact"/>
        <w:ind w:hanging="819"/>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Comentarios y discusiones de dichas obras</w:t>
      </w:r>
    </w:p>
    <w:p w14:paraId="00EEA43F" w14:textId="77777777" w:rsidR="00E97A74" w:rsidRDefault="00E97A74">
      <w:pPr>
        <w:pStyle w:val="zw"/>
        <w:adjustRightInd w:val="0"/>
        <w:spacing w:line="400" w:lineRule="exact"/>
        <w:ind w:firstLineChars="0" w:firstLine="0"/>
        <w:rPr>
          <w:rFonts w:ascii="Times New Roman Regular" w:eastAsia="宋体" w:hAnsi="Times New Roman Regular" w:cs="Times New Roman Regular"/>
          <w:b/>
          <w:bCs/>
          <w:sz w:val="21"/>
          <w:szCs w:val="21"/>
        </w:rPr>
      </w:pPr>
      <w:r>
        <w:rPr>
          <w:rFonts w:ascii="Times New Roman Regular" w:eastAsia="宋体" w:hAnsi="Times New Roman Regular" w:cs="Times New Roman Regular"/>
          <w:b/>
          <w:bCs/>
          <w:sz w:val="21"/>
          <w:szCs w:val="21"/>
        </w:rPr>
        <w:t>要求学生：</w:t>
      </w:r>
    </w:p>
    <w:p w14:paraId="5E1FC420" w14:textId="77777777" w:rsidR="00E97A74" w:rsidRDefault="00E97A74" w:rsidP="005A227F">
      <w:pPr>
        <w:numPr>
          <w:ilvl w:val="0"/>
          <w:numId w:val="22"/>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Dominar los conocimientos literarios e históricos de esta unidad.</w:t>
      </w:r>
    </w:p>
    <w:p w14:paraId="03B3E528" w14:textId="77777777" w:rsidR="00E97A74" w:rsidRDefault="00E97A74" w:rsidP="005A227F">
      <w:pPr>
        <w:numPr>
          <w:ilvl w:val="0"/>
          <w:numId w:val="22"/>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Capacitar la lectura de textos literarios de los alumnos.</w:t>
      </w:r>
    </w:p>
    <w:p w14:paraId="276AF331" w14:textId="77777777" w:rsidR="00E97A74" w:rsidRDefault="00E97A74" w:rsidP="005A227F">
      <w:pPr>
        <w:numPr>
          <w:ilvl w:val="0"/>
          <w:numId w:val="22"/>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Manejar bien los conocimientos literarios y el vocabulario.</w:t>
      </w:r>
    </w:p>
    <w:p w14:paraId="4D007977" w14:textId="77777777" w:rsidR="00E97A74" w:rsidRDefault="00E97A74">
      <w:pPr>
        <w:spacing w:line="400" w:lineRule="exact"/>
        <w:rPr>
          <w:rFonts w:ascii="Times New Roman Regular" w:hAnsi="Times New Roman Regular" w:cs="Times New Roman Regular"/>
          <w:b/>
          <w:bCs/>
          <w:szCs w:val="21"/>
          <w:lang w:val="es-ES"/>
        </w:rPr>
      </w:pPr>
      <w:r>
        <w:rPr>
          <w:rFonts w:ascii="Times New Roman Regular" w:hAnsi="Times New Roman Regular" w:cs="Times New Roman Regular"/>
          <w:b/>
          <w:bCs/>
          <w:szCs w:val="21"/>
          <w:lang w:val="es-ES"/>
        </w:rPr>
        <w:t>UNIDAD 9 LA POESÍA LATINOAMERICANA</w:t>
      </w:r>
      <w:r>
        <w:rPr>
          <w:rFonts w:ascii="Times New Roman Regular" w:hAnsi="Times New Roman Regular" w:cs="Times New Roman Regular"/>
          <w:b/>
          <w:bCs/>
          <w:szCs w:val="21"/>
          <w:lang w:val="es-ES"/>
        </w:rPr>
        <w:t>（支撑课程目标</w:t>
      </w:r>
      <w:r>
        <w:rPr>
          <w:rFonts w:ascii="Times New Roman Regular" w:hAnsi="Times New Roman Regular" w:cs="Times New Roman Regular"/>
          <w:b/>
          <w:bCs/>
          <w:szCs w:val="21"/>
          <w:lang w:val="es-ES"/>
        </w:rPr>
        <w:t>1</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lang w:val="es-ES"/>
        </w:rPr>
        <w:t>2</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lang w:val="es-ES"/>
        </w:rPr>
        <w:t>3</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lang w:val="es-ES"/>
        </w:rPr>
        <w:t>4</w:t>
      </w:r>
      <w:r>
        <w:rPr>
          <w:rFonts w:ascii="Times New Roman Regular" w:hAnsi="Times New Roman Regular" w:cs="Times New Roman Regular"/>
          <w:b/>
          <w:bCs/>
          <w:szCs w:val="21"/>
          <w:lang w:val="es-ES"/>
        </w:rPr>
        <w:t>）</w:t>
      </w:r>
    </w:p>
    <w:p w14:paraId="26409BD4" w14:textId="77777777" w:rsidR="00E97A74" w:rsidRDefault="00E97A74">
      <w:pPr>
        <w:spacing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1.  Introducción de la poesía latinoamericana</w:t>
      </w:r>
    </w:p>
    <w:p w14:paraId="17A6E671" w14:textId="77777777" w:rsidR="00E97A74" w:rsidRDefault="00E97A74">
      <w:pPr>
        <w:spacing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2.  Lectura y análisis de los poemas representativos</w:t>
      </w:r>
    </w:p>
    <w:p w14:paraId="78E32908" w14:textId="77777777" w:rsidR="00E97A74" w:rsidRDefault="00E97A74">
      <w:pPr>
        <w:spacing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3.  La creación de un poema por los alumnos</w:t>
      </w:r>
    </w:p>
    <w:p w14:paraId="3DAA09A6" w14:textId="77777777" w:rsidR="00E97A74" w:rsidRDefault="00E97A74">
      <w:pPr>
        <w:pStyle w:val="zw"/>
        <w:adjustRightInd w:val="0"/>
        <w:spacing w:line="400" w:lineRule="exact"/>
        <w:ind w:firstLine="422"/>
        <w:rPr>
          <w:rFonts w:ascii="Times New Roman Regular" w:eastAsia="宋体" w:hAnsi="Times New Roman Regular" w:cs="Times New Roman Regular"/>
          <w:b/>
          <w:bCs/>
          <w:sz w:val="21"/>
          <w:szCs w:val="21"/>
        </w:rPr>
      </w:pPr>
      <w:r>
        <w:rPr>
          <w:rFonts w:ascii="Times New Roman Regular" w:eastAsia="宋体" w:hAnsi="Times New Roman Regular" w:cs="Times New Roman Regular"/>
          <w:b/>
          <w:bCs/>
          <w:sz w:val="21"/>
          <w:szCs w:val="21"/>
        </w:rPr>
        <w:t>要求学生：</w:t>
      </w:r>
    </w:p>
    <w:p w14:paraId="3F40F4F4" w14:textId="77777777" w:rsidR="00E97A74" w:rsidRDefault="00E97A74" w:rsidP="005A227F">
      <w:pPr>
        <w:numPr>
          <w:ilvl w:val="0"/>
          <w:numId w:val="23"/>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Dominar los conocimientos de esta unidad.</w:t>
      </w:r>
    </w:p>
    <w:p w14:paraId="3A0211B4" w14:textId="77777777" w:rsidR="00E97A74" w:rsidRDefault="00E97A74" w:rsidP="005A227F">
      <w:pPr>
        <w:numPr>
          <w:ilvl w:val="0"/>
          <w:numId w:val="23"/>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Capacitar la lectura de poemas de los alumnos.</w:t>
      </w:r>
    </w:p>
    <w:p w14:paraId="7C6DF0CB" w14:textId="77777777" w:rsidR="00E97A74" w:rsidRDefault="00E97A74" w:rsidP="005A227F">
      <w:pPr>
        <w:numPr>
          <w:ilvl w:val="0"/>
          <w:numId w:val="23"/>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Manejar bien los conocimientos literarios y el vocabulario.</w:t>
      </w:r>
    </w:p>
    <w:p w14:paraId="20BB83C0" w14:textId="77777777" w:rsidR="00E97A74" w:rsidRDefault="00E97A74">
      <w:pPr>
        <w:spacing w:line="400" w:lineRule="exact"/>
        <w:rPr>
          <w:rFonts w:ascii="Times New Roman Regular" w:hAnsi="Times New Roman Regular" w:cs="Times New Roman Regular"/>
          <w:b/>
          <w:bCs/>
          <w:szCs w:val="21"/>
          <w:lang w:val="es-ES"/>
        </w:rPr>
      </w:pPr>
      <w:r>
        <w:rPr>
          <w:rFonts w:ascii="Times New Roman Regular" w:hAnsi="Times New Roman Regular" w:cs="Times New Roman Regular"/>
          <w:b/>
          <w:bCs/>
          <w:szCs w:val="21"/>
          <w:lang w:val="es-ES"/>
        </w:rPr>
        <w:t xml:space="preserve">UNIDAD 10 EL “BOOM” LITERARIO </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rPr>
        <w:t>支撑课程目标</w:t>
      </w:r>
      <w:r>
        <w:rPr>
          <w:rFonts w:ascii="Times New Roman Regular" w:hAnsi="Times New Roman Regular" w:cs="Times New Roman Regular"/>
          <w:b/>
          <w:bCs/>
          <w:szCs w:val="21"/>
          <w:lang w:val="es-ES"/>
        </w:rPr>
        <w:t>1</w:t>
      </w:r>
      <w:r>
        <w:rPr>
          <w:rFonts w:ascii="Times New Roman Regular" w:hAnsi="Times New Roman Regular" w:cs="Times New Roman Regular"/>
          <w:b/>
          <w:bCs/>
          <w:szCs w:val="21"/>
        </w:rPr>
        <w:t>、</w:t>
      </w:r>
      <w:r>
        <w:rPr>
          <w:rFonts w:ascii="Times New Roman Regular" w:hAnsi="Times New Roman Regular" w:cs="Times New Roman Regular"/>
          <w:b/>
          <w:bCs/>
          <w:szCs w:val="21"/>
          <w:lang w:val="es-ES"/>
        </w:rPr>
        <w:t>2</w:t>
      </w:r>
      <w:r>
        <w:rPr>
          <w:rFonts w:ascii="Times New Roman Regular" w:hAnsi="Times New Roman Regular" w:cs="Times New Roman Regular"/>
          <w:b/>
          <w:bCs/>
          <w:szCs w:val="21"/>
        </w:rPr>
        <w:t>、</w:t>
      </w:r>
      <w:r>
        <w:rPr>
          <w:rFonts w:ascii="Times New Roman Regular" w:hAnsi="Times New Roman Regular" w:cs="Times New Roman Regular"/>
          <w:b/>
          <w:bCs/>
          <w:szCs w:val="21"/>
          <w:lang w:val="es-ES"/>
        </w:rPr>
        <w:t>3</w:t>
      </w:r>
      <w:r>
        <w:rPr>
          <w:rFonts w:ascii="Times New Roman Regular" w:hAnsi="Times New Roman Regular" w:cs="Times New Roman Regular"/>
          <w:b/>
          <w:bCs/>
          <w:szCs w:val="21"/>
        </w:rPr>
        <w:t>、</w:t>
      </w:r>
      <w:r>
        <w:rPr>
          <w:rFonts w:ascii="Times New Roman Regular" w:hAnsi="Times New Roman Regular" w:cs="Times New Roman Regular"/>
          <w:b/>
          <w:bCs/>
          <w:szCs w:val="21"/>
          <w:lang w:val="es-ES"/>
        </w:rPr>
        <w:t>4</w:t>
      </w:r>
      <w:r>
        <w:rPr>
          <w:rFonts w:ascii="Times New Roman Regular" w:hAnsi="Times New Roman Regular" w:cs="Times New Roman Regular"/>
          <w:b/>
          <w:bCs/>
          <w:szCs w:val="21"/>
          <w:lang w:val="es-ES"/>
        </w:rPr>
        <w:t>）</w:t>
      </w:r>
    </w:p>
    <w:p w14:paraId="54BA14B8" w14:textId="77777777" w:rsidR="00E97A74" w:rsidRDefault="00E97A74">
      <w:pPr>
        <w:spacing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lastRenderedPageBreak/>
        <w:t>1. Introducción de Gabriel García Márquez, Julio Cortázar, Carlos Fuentes y Vargas Llosa y sus obras</w:t>
      </w:r>
    </w:p>
    <w:p w14:paraId="01B9CAFD" w14:textId="77777777" w:rsidR="00E97A74" w:rsidRDefault="00E97A74">
      <w:pPr>
        <w:spacing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2.  Lectura y análisis de los fragmentos representativos de las novelas del “boom”</w:t>
      </w:r>
    </w:p>
    <w:p w14:paraId="4FACEDDA" w14:textId="77777777" w:rsidR="00E97A74" w:rsidRDefault="00E97A74">
      <w:pPr>
        <w:spacing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3.  Comentarios y discusiones de dichas obras</w:t>
      </w:r>
    </w:p>
    <w:p w14:paraId="382DA8E7" w14:textId="77777777" w:rsidR="00E97A74" w:rsidRDefault="00E97A74">
      <w:pPr>
        <w:pStyle w:val="11"/>
        <w:widowControl/>
        <w:spacing w:line="400" w:lineRule="exact"/>
        <w:ind w:leftChars="200" w:left="420" w:firstLineChars="0" w:firstLine="0"/>
        <w:rPr>
          <w:rFonts w:ascii="Times New Roman Regular" w:hAnsi="Times New Roman Regular" w:cs="Times New Roman Regular"/>
          <w:b/>
          <w:bCs/>
          <w:szCs w:val="21"/>
        </w:rPr>
      </w:pPr>
      <w:r>
        <w:rPr>
          <w:rFonts w:ascii="Times New Roman Regular" w:hAnsi="Times New Roman Regular" w:cs="Times New Roman Regular"/>
          <w:b/>
          <w:bCs/>
          <w:szCs w:val="21"/>
        </w:rPr>
        <w:t>要求学生：</w:t>
      </w:r>
    </w:p>
    <w:p w14:paraId="4AB57531" w14:textId="77777777" w:rsidR="00E97A74" w:rsidRDefault="00E97A74" w:rsidP="005A227F">
      <w:pPr>
        <w:numPr>
          <w:ilvl w:val="0"/>
          <w:numId w:val="24"/>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Dominar los conocimientos de esta unidad.</w:t>
      </w:r>
    </w:p>
    <w:p w14:paraId="2E5DB962" w14:textId="77777777" w:rsidR="00E97A74" w:rsidRDefault="00E97A74" w:rsidP="005A227F">
      <w:pPr>
        <w:numPr>
          <w:ilvl w:val="0"/>
          <w:numId w:val="24"/>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 xml:space="preserve">Capacitar la lectura de </w:t>
      </w:r>
      <w:r>
        <w:rPr>
          <w:rFonts w:ascii="Times New Roman Regular" w:hAnsi="Times New Roman Regular" w:cs="Times New Roman Regular"/>
          <w:i/>
          <w:kern w:val="0"/>
          <w:szCs w:val="21"/>
          <w:lang w:val="es-ES"/>
        </w:rPr>
        <w:t xml:space="preserve">Cien años de soledad </w:t>
      </w:r>
      <w:r>
        <w:rPr>
          <w:rFonts w:ascii="Times New Roman Regular" w:hAnsi="Times New Roman Regular" w:cs="Times New Roman Regular"/>
          <w:kern w:val="0"/>
          <w:szCs w:val="21"/>
          <w:lang w:val="es-ES"/>
        </w:rPr>
        <w:t>y otras obras representativas de esta época de los alumnos.</w:t>
      </w:r>
    </w:p>
    <w:p w14:paraId="5C9DC39C" w14:textId="77777777" w:rsidR="00E97A74" w:rsidRDefault="00E97A74" w:rsidP="005A227F">
      <w:pPr>
        <w:numPr>
          <w:ilvl w:val="0"/>
          <w:numId w:val="24"/>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Manejar bien los conocimientos literarios y el vocabulario.</w:t>
      </w:r>
    </w:p>
    <w:p w14:paraId="2B661DCD" w14:textId="77777777" w:rsidR="00E97A74" w:rsidRDefault="00E97A74">
      <w:pPr>
        <w:spacing w:line="400" w:lineRule="exact"/>
        <w:rPr>
          <w:rFonts w:ascii="Times New Roman Regular" w:hAnsi="Times New Roman Regular" w:cs="Times New Roman Regular"/>
          <w:b/>
          <w:bCs/>
          <w:szCs w:val="21"/>
          <w:lang w:val="es-ES"/>
        </w:rPr>
      </w:pPr>
      <w:r>
        <w:rPr>
          <w:rFonts w:ascii="Times New Roman Regular" w:hAnsi="Times New Roman Regular" w:cs="Times New Roman Regular"/>
          <w:b/>
          <w:bCs/>
          <w:szCs w:val="21"/>
          <w:lang w:val="es-ES"/>
        </w:rPr>
        <w:t xml:space="preserve">UNIDAD 11 LA NUEVA NARRATIVA LATINOAMERICANA </w:t>
      </w:r>
      <w:r>
        <w:rPr>
          <w:rFonts w:ascii="Times New Roman Regular" w:hAnsi="Times New Roman Regular" w:cs="Times New Roman Regular"/>
          <w:b/>
          <w:bCs/>
          <w:szCs w:val="21"/>
          <w:lang w:val="es-ES"/>
        </w:rPr>
        <w:t>（支撑课程目标</w:t>
      </w:r>
      <w:r>
        <w:rPr>
          <w:rFonts w:ascii="Times New Roman Regular" w:hAnsi="Times New Roman Regular" w:cs="Times New Roman Regular"/>
          <w:b/>
          <w:bCs/>
          <w:szCs w:val="21"/>
          <w:lang w:val="es-ES"/>
        </w:rPr>
        <w:t>1</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lang w:val="es-ES"/>
        </w:rPr>
        <w:t>2</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lang w:val="es-ES"/>
        </w:rPr>
        <w:t>3</w:t>
      </w:r>
      <w:r>
        <w:rPr>
          <w:rFonts w:ascii="Times New Roman Regular" w:hAnsi="Times New Roman Regular" w:cs="Times New Roman Regular"/>
          <w:b/>
          <w:bCs/>
          <w:szCs w:val="21"/>
          <w:lang w:val="es-ES"/>
        </w:rPr>
        <w:t>、</w:t>
      </w:r>
      <w:r>
        <w:rPr>
          <w:rFonts w:ascii="Times New Roman Regular" w:hAnsi="Times New Roman Regular" w:cs="Times New Roman Regular"/>
          <w:b/>
          <w:bCs/>
          <w:szCs w:val="21"/>
          <w:lang w:val="es-ES"/>
        </w:rPr>
        <w:t>4</w:t>
      </w:r>
      <w:r>
        <w:rPr>
          <w:rFonts w:ascii="Times New Roman Regular" w:hAnsi="Times New Roman Regular" w:cs="Times New Roman Regular"/>
          <w:b/>
          <w:bCs/>
          <w:szCs w:val="21"/>
          <w:lang w:val="es-ES"/>
        </w:rPr>
        <w:t>）</w:t>
      </w:r>
    </w:p>
    <w:p w14:paraId="07920B0E" w14:textId="77777777" w:rsidR="00E97A74" w:rsidRDefault="00E97A74">
      <w:pPr>
        <w:spacing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1.  Introducción de la nueva narrativa latinoamericana del siglo XX y del siglo XXI</w:t>
      </w:r>
    </w:p>
    <w:p w14:paraId="08BED9CD" w14:textId="77777777" w:rsidR="00E97A74" w:rsidRDefault="00E97A74">
      <w:pPr>
        <w:spacing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2.  Lectura y análisis de fragmentos de novelas representativas</w:t>
      </w:r>
    </w:p>
    <w:p w14:paraId="1CB64C6A" w14:textId="77777777" w:rsidR="00E97A74" w:rsidRDefault="00E97A74">
      <w:pPr>
        <w:spacing w:line="400" w:lineRule="exac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3.  Comentarios y discusiones de dichos fragmentos</w:t>
      </w:r>
    </w:p>
    <w:p w14:paraId="189E482A" w14:textId="77777777" w:rsidR="00E97A74" w:rsidRDefault="00E97A74">
      <w:pPr>
        <w:pStyle w:val="11"/>
        <w:widowControl/>
        <w:spacing w:line="400" w:lineRule="exact"/>
        <w:ind w:leftChars="200" w:left="420" w:firstLineChars="0" w:firstLine="0"/>
        <w:rPr>
          <w:rFonts w:ascii="Times New Roman Regular" w:hAnsi="Times New Roman Regular" w:cs="Times New Roman Regular"/>
          <w:b/>
          <w:bCs/>
          <w:szCs w:val="21"/>
        </w:rPr>
      </w:pPr>
      <w:r>
        <w:rPr>
          <w:rFonts w:ascii="Times New Roman Regular" w:hAnsi="Times New Roman Regular" w:cs="Times New Roman Regular"/>
          <w:b/>
          <w:bCs/>
          <w:szCs w:val="21"/>
        </w:rPr>
        <w:t>要求学生：</w:t>
      </w:r>
    </w:p>
    <w:p w14:paraId="0B433BF1" w14:textId="77777777" w:rsidR="00E97A74" w:rsidRDefault="00E97A74" w:rsidP="005A227F">
      <w:pPr>
        <w:numPr>
          <w:ilvl w:val="0"/>
          <w:numId w:val="25"/>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Dominar los conocimientos literarios e históricos de esta unidad.</w:t>
      </w:r>
    </w:p>
    <w:p w14:paraId="2D5F475F" w14:textId="77777777" w:rsidR="00E97A74" w:rsidRDefault="00E97A74" w:rsidP="005A227F">
      <w:pPr>
        <w:numPr>
          <w:ilvl w:val="0"/>
          <w:numId w:val="25"/>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Capacitar la lectura de textos literarios de los alumnos.</w:t>
      </w:r>
    </w:p>
    <w:p w14:paraId="3B41D18B" w14:textId="77777777" w:rsidR="00E97A74" w:rsidRDefault="00E97A74" w:rsidP="005A227F">
      <w:pPr>
        <w:numPr>
          <w:ilvl w:val="0"/>
          <w:numId w:val="25"/>
        </w:numPr>
        <w:spacing w:after="160" w:line="400" w:lineRule="exact"/>
        <w:jc w:val="left"/>
        <w:rPr>
          <w:rFonts w:ascii="Times New Roman Regular" w:hAnsi="Times New Roman Regular" w:cs="Times New Roman Regular"/>
          <w:kern w:val="0"/>
          <w:szCs w:val="21"/>
          <w:lang w:val="es-ES"/>
        </w:rPr>
      </w:pPr>
      <w:r>
        <w:rPr>
          <w:rFonts w:ascii="Times New Roman Regular" w:hAnsi="Times New Roman Regular" w:cs="Times New Roman Regular"/>
          <w:kern w:val="0"/>
          <w:szCs w:val="21"/>
          <w:lang w:val="es-ES"/>
        </w:rPr>
        <w:t>Manejar bien los conocimientos literarios y el vocabulario.</w:t>
      </w:r>
    </w:p>
    <w:p w14:paraId="671086A7" w14:textId="77777777" w:rsidR="00E97A74" w:rsidRDefault="00E97A74">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53"/>
        <w:gridCol w:w="1060"/>
        <w:gridCol w:w="849"/>
        <w:gridCol w:w="638"/>
        <w:gridCol w:w="638"/>
        <w:gridCol w:w="3384"/>
      </w:tblGrid>
      <w:tr w:rsidR="00E97A74" w14:paraId="73BA95B3" w14:textId="77777777">
        <w:trPr>
          <w:trHeight w:val="183"/>
          <w:jc w:val="center"/>
        </w:trPr>
        <w:tc>
          <w:tcPr>
            <w:tcW w:w="0" w:type="auto"/>
            <w:vMerge w:val="restart"/>
            <w:vAlign w:val="center"/>
          </w:tcPr>
          <w:p w14:paraId="000AA79D" w14:textId="77777777" w:rsidR="00E97A74" w:rsidRDefault="00E97A74">
            <w:pPr>
              <w:spacing w:line="400" w:lineRule="exact"/>
              <w:jc w:val="center"/>
              <w:rPr>
                <w:rFonts w:ascii="宋体" w:hAnsi="宋体" w:cs="宋体"/>
                <w:b/>
                <w:bCs/>
                <w:szCs w:val="21"/>
              </w:rPr>
            </w:pPr>
            <w:r>
              <w:rPr>
                <w:rFonts w:ascii="宋体" w:hAnsi="宋体" w:cs="宋体" w:hint="eastAsia"/>
                <w:b/>
                <w:bCs/>
                <w:szCs w:val="21"/>
              </w:rPr>
              <w:t>教学内容</w:t>
            </w:r>
          </w:p>
        </w:tc>
        <w:tc>
          <w:tcPr>
            <w:tcW w:w="0" w:type="auto"/>
            <w:gridSpan w:val="4"/>
            <w:tcBorders>
              <w:bottom w:val="single" w:sz="4" w:space="0" w:color="auto"/>
            </w:tcBorders>
          </w:tcPr>
          <w:p w14:paraId="33CCD793" w14:textId="77777777" w:rsidR="00E97A74" w:rsidRDefault="00E97A74">
            <w:pPr>
              <w:spacing w:line="400" w:lineRule="exact"/>
              <w:jc w:val="center"/>
              <w:rPr>
                <w:rFonts w:ascii="宋体" w:hAnsi="宋体" w:cs="宋体"/>
                <w:b/>
                <w:bCs/>
                <w:szCs w:val="21"/>
              </w:rPr>
            </w:pPr>
            <w:r>
              <w:rPr>
                <w:rFonts w:ascii="宋体" w:hAnsi="宋体" w:cs="宋体" w:hint="eastAsia"/>
                <w:b/>
                <w:bCs/>
                <w:szCs w:val="21"/>
              </w:rPr>
              <w:t>教学形式及学时分配</w:t>
            </w:r>
          </w:p>
        </w:tc>
        <w:tc>
          <w:tcPr>
            <w:tcW w:w="3384" w:type="dxa"/>
            <w:vMerge w:val="restart"/>
            <w:vAlign w:val="center"/>
          </w:tcPr>
          <w:p w14:paraId="5476FC51" w14:textId="77777777" w:rsidR="00E97A74" w:rsidRDefault="00E97A74">
            <w:pPr>
              <w:spacing w:line="400" w:lineRule="exact"/>
              <w:jc w:val="center"/>
              <w:rPr>
                <w:rFonts w:ascii="宋体" w:hAnsi="宋体" w:cs="宋体"/>
                <w:b/>
                <w:bCs/>
                <w:szCs w:val="21"/>
              </w:rPr>
            </w:pPr>
            <w:r>
              <w:rPr>
                <w:rFonts w:ascii="宋体" w:hAnsi="宋体" w:cs="宋体" w:hint="eastAsia"/>
                <w:b/>
                <w:bCs/>
                <w:szCs w:val="21"/>
              </w:rPr>
              <w:t>主要教学方法</w:t>
            </w:r>
          </w:p>
        </w:tc>
      </w:tr>
      <w:tr w:rsidR="00E97A74" w14:paraId="1AC38D39" w14:textId="77777777">
        <w:trPr>
          <w:trHeight w:val="212"/>
          <w:jc w:val="center"/>
        </w:trPr>
        <w:tc>
          <w:tcPr>
            <w:tcW w:w="0" w:type="auto"/>
            <w:vMerge/>
          </w:tcPr>
          <w:p w14:paraId="580DF1E8" w14:textId="77777777" w:rsidR="00E97A74" w:rsidRDefault="00E97A74">
            <w:pPr>
              <w:spacing w:line="400" w:lineRule="exact"/>
              <w:ind w:firstLineChars="200" w:firstLine="420"/>
              <w:rPr>
                <w:rFonts w:ascii="宋体" w:hAnsi="宋体" w:cs="宋体"/>
                <w:szCs w:val="21"/>
              </w:rPr>
            </w:pPr>
          </w:p>
        </w:tc>
        <w:tc>
          <w:tcPr>
            <w:tcW w:w="0" w:type="auto"/>
            <w:tcBorders>
              <w:top w:val="single" w:sz="4" w:space="0" w:color="auto"/>
            </w:tcBorders>
          </w:tcPr>
          <w:p w14:paraId="2A06311E" w14:textId="77777777" w:rsidR="00E97A74" w:rsidRDefault="00E97A74">
            <w:pPr>
              <w:spacing w:line="400" w:lineRule="exact"/>
              <w:jc w:val="center"/>
              <w:rPr>
                <w:rFonts w:ascii="宋体" w:hAnsi="宋体" w:cs="宋体"/>
                <w:b/>
                <w:bCs/>
                <w:szCs w:val="21"/>
              </w:rPr>
            </w:pPr>
            <w:r>
              <w:rPr>
                <w:rFonts w:ascii="宋体" w:hAnsi="宋体" w:cs="宋体" w:hint="eastAsia"/>
                <w:b/>
                <w:bCs/>
                <w:szCs w:val="21"/>
              </w:rPr>
              <w:t>理论授课</w:t>
            </w:r>
          </w:p>
        </w:tc>
        <w:tc>
          <w:tcPr>
            <w:tcW w:w="0" w:type="auto"/>
            <w:tcBorders>
              <w:top w:val="single" w:sz="4" w:space="0" w:color="auto"/>
              <w:right w:val="single" w:sz="4" w:space="0" w:color="auto"/>
            </w:tcBorders>
          </w:tcPr>
          <w:p w14:paraId="4A970B96" w14:textId="77777777" w:rsidR="00E97A74" w:rsidRDefault="00E97A74">
            <w:pPr>
              <w:spacing w:line="400" w:lineRule="exact"/>
              <w:ind w:firstLineChars="100" w:firstLine="211"/>
              <w:rPr>
                <w:rFonts w:ascii="宋体" w:hAnsi="宋体" w:cs="宋体"/>
                <w:b/>
                <w:bCs/>
                <w:szCs w:val="21"/>
              </w:rPr>
            </w:pPr>
            <w:r>
              <w:rPr>
                <w:rFonts w:ascii="宋体" w:hAnsi="宋体" w:cs="宋体" w:hint="eastAsia"/>
                <w:b/>
                <w:bCs/>
                <w:szCs w:val="21"/>
              </w:rPr>
              <w:t>实验</w:t>
            </w:r>
          </w:p>
        </w:tc>
        <w:tc>
          <w:tcPr>
            <w:tcW w:w="0" w:type="auto"/>
            <w:tcBorders>
              <w:top w:val="single" w:sz="4" w:space="0" w:color="auto"/>
              <w:left w:val="single" w:sz="4" w:space="0" w:color="auto"/>
            </w:tcBorders>
          </w:tcPr>
          <w:p w14:paraId="1FA46278" w14:textId="77777777" w:rsidR="00E97A74" w:rsidRDefault="00E97A74">
            <w:pPr>
              <w:spacing w:line="400" w:lineRule="exact"/>
              <w:jc w:val="center"/>
              <w:rPr>
                <w:rFonts w:ascii="宋体" w:hAnsi="宋体" w:cs="宋体"/>
                <w:b/>
                <w:bCs/>
                <w:szCs w:val="21"/>
              </w:rPr>
            </w:pPr>
            <w:r>
              <w:rPr>
                <w:rFonts w:ascii="宋体" w:hAnsi="宋体" w:cs="宋体" w:hint="eastAsia"/>
                <w:b/>
                <w:bCs/>
                <w:szCs w:val="21"/>
              </w:rPr>
              <w:t>上机</w:t>
            </w:r>
          </w:p>
        </w:tc>
        <w:tc>
          <w:tcPr>
            <w:tcW w:w="0" w:type="auto"/>
            <w:tcBorders>
              <w:top w:val="single" w:sz="4" w:space="0" w:color="auto"/>
            </w:tcBorders>
          </w:tcPr>
          <w:p w14:paraId="00625B6E" w14:textId="77777777" w:rsidR="00E97A74" w:rsidRDefault="00E97A74">
            <w:pPr>
              <w:spacing w:line="400" w:lineRule="exact"/>
              <w:jc w:val="center"/>
              <w:rPr>
                <w:rFonts w:ascii="宋体" w:hAnsi="宋体" w:cs="宋体"/>
                <w:b/>
                <w:bCs/>
                <w:szCs w:val="21"/>
              </w:rPr>
            </w:pPr>
            <w:r>
              <w:rPr>
                <w:rFonts w:ascii="宋体" w:hAnsi="宋体" w:cs="宋体" w:hint="eastAsia"/>
                <w:b/>
                <w:bCs/>
                <w:szCs w:val="21"/>
              </w:rPr>
              <w:t>合计</w:t>
            </w:r>
          </w:p>
        </w:tc>
        <w:tc>
          <w:tcPr>
            <w:tcW w:w="3384" w:type="dxa"/>
            <w:vMerge/>
          </w:tcPr>
          <w:p w14:paraId="585A4986" w14:textId="77777777" w:rsidR="00E97A74" w:rsidRDefault="00E97A74">
            <w:pPr>
              <w:spacing w:line="400" w:lineRule="exact"/>
              <w:jc w:val="center"/>
              <w:rPr>
                <w:rFonts w:ascii="宋体" w:hAnsi="宋体" w:cs="宋体"/>
                <w:szCs w:val="21"/>
              </w:rPr>
            </w:pPr>
          </w:p>
        </w:tc>
      </w:tr>
      <w:tr w:rsidR="00E97A74" w14:paraId="4DAF8098" w14:textId="77777777">
        <w:trPr>
          <w:jc w:val="center"/>
        </w:trPr>
        <w:tc>
          <w:tcPr>
            <w:tcW w:w="0" w:type="auto"/>
            <w:vAlign w:val="center"/>
          </w:tcPr>
          <w:p w14:paraId="5B0D8904" w14:textId="77777777" w:rsidR="00E97A74" w:rsidRDefault="00E97A74">
            <w:pPr>
              <w:spacing w:line="400" w:lineRule="exact"/>
              <w:ind w:leftChars="-202" w:left="-424" w:firstLine="480"/>
              <w:jc w:val="center"/>
              <w:rPr>
                <w:rFonts w:ascii="Times New Roman Regular" w:hAnsi="Times New Roman Regular" w:cs="Times New Roman Regular"/>
                <w:szCs w:val="21"/>
              </w:rPr>
            </w:pPr>
            <w:r>
              <w:rPr>
                <w:rFonts w:ascii="Times New Roman Regular" w:hAnsi="Times New Roman Regular" w:cs="Times New Roman Regular"/>
                <w:szCs w:val="21"/>
              </w:rPr>
              <w:t>Unidad 1</w:t>
            </w:r>
          </w:p>
        </w:tc>
        <w:tc>
          <w:tcPr>
            <w:tcW w:w="0" w:type="auto"/>
            <w:vAlign w:val="center"/>
          </w:tcPr>
          <w:p w14:paraId="314E38F8"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2</w:t>
            </w:r>
          </w:p>
        </w:tc>
        <w:tc>
          <w:tcPr>
            <w:tcW w:w="0" w:type="auto"/>
            <w:tcBorders>
              <w:right w:val="single" w:sz="4" w:space="0" w:color="auto"/>
            </w:tcBorders>
          </w:tcPr>
          <w:p w14:paraId="20EC45C2" w14:textId="77777777" w:rsidR="00E97A74" w:rsidRDefault="00E97A74">
            <w:pPr>
              <w:spacing w:line="400" w:lineRule="exact"/>
              <w:ind w:leftChars="-202" w:left="-424" w:firstLine="480"/>
              <w:jc w:val="center"/>
              <w:rPr>
                <w:rFonts w:ascii="宋体" w:hAnsi="宋体" w:cs="宋体"/>
                <w:szCs w:val="21"/>
              </w:rPr>
            </w:pPr>
          </w:p>
        </w:tc>
        <w:tc>
          <w:tcPr>
            <w:tcW w:w="0" w:type="auto"/>
            <w:tcBorders>
              <w:left w:val="single" w:sz="4" w:space="0" w:color="auto"/>
            </w:tcBorders>
          </w:tcPr>
          <w:p w14:paraId="233CD7C7" w14:textId="77777777" w:rsidR="00E97A74" w:rsidRDefault="00E97A74">
            <w:pPr>
              <w:spacing w:line="400" w:lineRule="exact"/>
              <w:ind w:leftChars="-202" w:left="-424" w:firstLine="480"/>
              <w:jc w:val="center"/>
              <w:rPr>
                <w:rFonts w:ascii="宋体" w:hAnsi="宋体" w:cs="宋体"/>
                <w:szCs w:val="21"/>
              </w:rPr>
            </w:pPr>
          </w:p>
        </w:tc>
        <w:tc>
          <w:tcPr>
            <w:tcW w:w="0" w:type="auto"/>
            <w:vAlign w:val="center"/>
          </w:tcPr>
          <w:p w14:paraId="702EBEE3"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2</w:t>
            </w:r>
          </w:p>
        </w:tc>
        <w:tc>
          <w:tcPr>
            <w:tcW w:w="3384" w:type="dxa"/>
          </w:tcPr>
          <w:p w14:paraId="4C5E0340" w14:textId="77777777" w:rsidR="00E97A74" w:rsidRDefault="00E97A74">
            <w:pPr>
              <w:spacing w:line="400" w:lineRule="exact"/>
              <w:jc w:val="left"/>
              <w:rPr>
                <w:rFonts w:ascii="宋体" w:hAnsi="宋体" w:cs="宋体"/>
                <w:szCs w:val="21"/>
                <w:lang w:val="es-ES"/>
              </w:rPr>
            </w:pPr>
            <w:r>
              <w:rPr>
                <w:rFonts w:ascii="宋体" w:hAnsi="宋体" w:cs="宋体" w:hint="eastAsia"/>
                <w:szCs w:val="21"/>
                <w:lang w:val="es-ES"/>
              </w:rPr>
              <w:t>课堂教学+讨论+研究成果展示</w:t>
            </w:r>
          </w:p>
        </w:tc>
      </w:tr>
      <w:tr w:rsidR="00E97A74" w14:paraId="3AFC4DE0" w14:textId="77777777">
        <w:trPr>
          <w:jc w:val="center"/>
        </w:trPr>
        <w:tc>
          <w:tcPr>
            <w:tcW w:w="0" w:type="auto"/>
            <w:vAlign w:val="center"/>
          </w:tcPr>
          <w:p w14:paraId="60E538F5" w14:textId="77777777" w:rsidR="00E97A74" w:rsidRDefault="00E97A74">
            <w:pPr>
              <w:spacing w:line="400" w:lineRule="exact"/>
              <w:ind w:leftChars="-202" w:left="-424" w:firstLine="480"/>
              <w:jc w:val="center"/>
              <w:rPr>
                <w:rFonts w:ascii="Times New Roman Regular" w:hAnsi="Times New Roman Regular" w:cs="Times New Roman Regular"/>
                <w:szCs w:val="21"/>
              </w:rPr>
            </w:pPr>
            <w:r>
              <w:rPr>
                <w:rFonts w:ascii="Times New Roman Regular" w:hAnsi="Times New Roman Regular" w:cs="Times New Roman Regular"/>
                <w:szCs w:val="21"/>
              </w:rPr>
              <w:t>Unidad 2</w:t>
            </w:r>
          </w:p>
        </w:tc>
        <w:tc>
          <w:tcPr>
            <w:tcW w:w="0" w:type="auto"/>
            <w:vAlign w:val="center"/>
          </w:tcPr>
          <w:p w14:paraId="54C704DD"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0" w:type="auto"/>
            <w:tcBorders>
              <w:right w:val="single" w:sz="4" w:space="0" w:color="auto"/>
            </w:tcBorders>
          </w:tcPr>
          <w:p w14:paraId="721287C5" w14:textId="77777777" w:rsidR="00E97A74" w:rsidRDefault="00E97A74">
            <w:pPr>
              <w:spacing w:line="400" w:lineRule="exact"/>
              <w:ind w:leftChars="-202" w:left="-424" w:firstLine="480"/>
              <w:jc w:val="center"/>
              <w:rPr>
                <w:rFonts w:ascii="宋体" w:hAnsi="宋体" w:cs="宋体"/>
                <w:szCs w:val="21"/>
              </w:rPr>
            </w:pPr>
          </w:p>
        </w:tc>
        <w:tc>
          <w:tcPr>
            <w:tcW w:w="0" w:type="auto"/>
            <w:tcBorders>
              <w:left w:val="single" w:sz="4" w:space="0" w:color="auto"/>
            </w:tcBorders>
          </w:tcPr>
          <w:p w14:paraId="4BEF8993" w14:textId="77777777" w:rsidR="00E97A74" w:rsidRDefault="00E97A74">
            <w:pPr>
              <w:spacing w:line="400" w:lineRule="exact"/>
              <w:ind w:leftChars="-202" w:left="-424" w:firstLine="480"/>
              <w:jc w:val="center"/>
              <w:rPr>
                <w:rFonts w:ascii="宋体" w:hAnsi="宋体" w:cs="宋体"/>
                <w:szCs w:val="21"/>
              </w:rPr>
            </w:pPr>
          </w:p>
        </w:tc>
        <w:tc>
          <w:tcPr>
            <w:tcW w:w="0" w:type="auto"/>
            <w:vAlign w:val="center"/>
          </w:tcPr>
          <w:p w14:paraId="3F7DB3BB"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3384" w:type="dxa"/>
          </w:tcPr>
          <w:p w14:paraId="5464D2EA" w14:textId="77777777" w:rsidR="00E97A74" w:rsidRDefault="00E97A74">
            <w:pPr>
              <w:spacing w:line="400" w:lineRule="exact"/>
              <w:jc w:val="left"/>
              <w:rPr>
                <w:rFonts w:ascii="宋体" w:hAnsi="宋体" w:cs="宋体"/>
                <w:szCs w:val="21"/>
                <w:lang w:val="es-ES"/>
              </w:rPr>
            </w:pPr>
            <w:r>
              <w:rPr>
                <w:rFonts w:ascii="宋体" w:hAnsi="宋体" w:cs="宋体" w:hint="eastAsia"/>
                <w:szCs w:val="21"/>
                <w:lang w:val="es-ES"/>
              </w:rPr>
              <w:t>课堂教学+讨论+研究成果展示</w:t>
            </w:r>
          </w:p>
        </w:tc>
      </w:tr>
      <w:tr w:rsidR="00E97A74" w14:paraId="2783EDE5" w14:textId="77777777">
        <w:trPr>
          <w:jc w:val="center"/>
        </w:trPr>
        <w:tc>
          <w:tcPr>
            <w:tcW w:w="0" w:type="auto"/>
            <w:vAlign w:val="center"/>
          </w:tcPr>
          <w:p w14:paraId="7C444F4E" w14:textId="77777777" w:rsidR="00E97A74" w:rsidRDefault="00E97A74">
            <w:pPr>
              <w:spacing w:line="400" w:lineRule="exact"/>
              <w:ind w:leftChars="-202" w:left="-424" w:firstLine="480"/>
              <w:jc w:val="center"/>
              <w:rPr>
                <w:rFonts w:ascii="Times New Roman Regular" w:hAnsi="Times New Roman Regular" w:cs="Times New Roman Regular"/>
                <w:szCs w:val="21"/>
              </w:rPr>
            </w:pPr>
            <w:r>
              <w:rPr>
                <w:rFonts w:ascii="Times New Roman Regular" w:hAnsi="Times New Roman Regular" w:cs="Times New Roman Regular"/>
                <w:szCs w:val="21"/>
              </w:rPr>
              <w:t>Unidad 3</w:t>
            </w:r>
          </w:p>
        </w:tc>
        <w:tc>
          <w:tcPr>
            <w:tcW w:w="0" w:type="auto"/>
            <w:vAlign w:val="center"/>
          </w:tcPr>
          <w:p w14:paraId="63A367BB"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0" w:type="auto"/>
            <w:tcBorders>
              <w:right w:val="single" w:sz="4" w:space="0" w:color="auto"/>
            </w:tcBorders>
          </w:tcPr>
          <w:p w14:paraId="0ECF6FA4" w14:textId="77777777" w:rsidR="00E97A74" w:rsidRDefault="00E97A74">
            <w:pPr>
              <w:spacing w:line="400" w:lineRule="exact"/>
              <w:ind w:leftChars="-202" w:left="-424" w:firstLine="480"/>
              <w:jc w:val="center"/>
              <w:rPr>
                <w:rFonts w:ascii="宋体" w:hAnsi="宋体" w:cs="宋体"/>
                <w:szCs w:val="21"/>
              </w:rPr>
            </w:pPr>
          </w:p>
        </w:tc>
        <w:tc>
          <w:tcPr>
            <w:tcW w:w="0" w:type="auto"/>
            <w:tcBorders>
              <w:left w:val="single" w:sz="4" w:space="0" w:color="auto"/>
            </w:tcBorders>
          </w:tcPr>
          <w:p w14:paraId="46FA9FF9" w14:textId="77777777" w:rsidR="00E97A74" w:rsidRDefault="00E97A74">
            <w:pPr>
              <w:spacing w:line="400" w:lineRule="exact"/>
              <w:ind w:leftChars="-202" w:left="-424" w:firstLine="480"/>
              <w:jc w:val="center"/>
              <w:rPr>
                <w:rFonts w:ascii="宋体" w:hAnsi="宋体" w:cs="宋体"/>
                <w:szCs w:val="21"/>
              </w:rPr>
            </w:pPr>
          </w:p>
        </w:tc>
        <w:tc>
          <w:tcPr>
            <w:tcW w:w="0" w:type="auto"/>
            <w:vAlign w:val="center"/>
          </w:tcPr>
          <w:p w14:paraId="17D7F28B"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3384" w:type="dxa"/>
          </w:tcPr>
          <w:p w14:paraId="5280853A" w14:textId="77777777" w:rsidR="00E97A74" w:rsidRDefault="00E97A74">
            <w:pPr>
              <w:spacing w:line="400" w:lineRule="exact"/>
              <w:jc w:val="left"/>
              <w:rPr>
                <w:rFonts w:ascii="宋体" w:hAnsi="宋体" w:cs="宋体"/>
                <w:szCs w:val="21"/>
              </w:rPr>
            </w:pPr>
            <w:r>
              <w:rPr>
                <w:rFonts w:ascii="宋体" w:hAnsi="宋体" w:cs="宋体" w:hint="eastAsia"/>
                <w:szCs w:val="21"/>
                <w:lang w:val="es-ES"/>
              </w:rPr>
              <w:t>课堂教学+讨论+研究成果展示</w:t>
            </w:r>
          </w:p>
        </w:tc>
      </w:tr>
      <w:tr w:rsidR="00E97A74" w14:paraId="6CD5FBCE" w14:textId="77777777">
        <w:trPr>
          <w:jc w:val="center"/>
        </w:trPr>
        <w:tc>
          <w:tcPr>
            <w:tcW w:w="0" w:type="auto"/>
            <w:vAlign w:val="center"/>
          </w:tcPr>
          <w:p w14:paraId="0B4A2C48" w14:textId="77777777" w:rsidR="00E97A74" w:rsidRDefault="00E97A74">
            <w:pPr>
              <w:spacing w:line="400" w:lineRule="exact"/>
              <w:ind w:leftChars="-202" w:left="-424" w:firstLine="480"/>
              <w:jc w:val="center"/>
              <w:rPr>
                <w:rFonts w:ascii="Times New Roman Regular" w:hAnsi="Times New Roman Regular" w:cs="Times New Roman Regular"/>
                <w:szCs w:val="21"/>
              </w:rPr>
            </w:pPr>
            <w:r>
              <w:rPr>
                <w:rFonts w:ascii="Times New Roman Regular" w:hAnsi="Times New Roman Regular" w:cs="Times New Roman Regular"/>
                <w:szCs w:val="21"/>
              </w:rPr>
              <w:t>Unidad 4</w:t>
            </w:r>
          </w:p>
        </w:tc>
        <w:tc>
          <w:tcPr>
            <w:tcW w:w="0" w:type="auto"/>
            <w:vAlign w:val="center"/>
          </w:tcPr>
          <w:p w14:paraId="37918193"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0" w:type="auto"/>
            <w:tcBorders>
              <w:right w:val="single" w:sz="4" w:space="0" w:color="auto"/>
            </w:tcBorders>
          </w:tcPr>
          <w:p w14:paraId="6424BFD0" w14:textId="77777777" w:rsidR="00E97A74" w:rsidRDefault="00E97A74">
            <w:pPr>
              <w:spacing w:line="400" w:lineRule="exact"/>
              <w:ind w:leftChars="-202" w:left="-424" w:firstLine="480"/>
              <w:jc w:val="center"/>
              <w:rPr>
                <w:rFonts w:ascii="宋体" w:hAnsi="宋体" w:cs="宋体"/>
                <w:szCs w:val="21"/>
              </w:rPr>
            </w:pPr>
          </w:p>
        </w:tc>
        <w:tc>
          <w:tcPr>
            <w:tcW w:w="0" w:type="auto"/>
            <w:tcBorders>
              <w:left w:val="single" w:sz="4" w:space="0" w:color="auto"/>
            </w:tcBorders>
          </w:tcPr>
          <w:p w14:paraId="70DF7F7A" w14:textId="77777777" w:rsidR="00E97A74" w:rsidRDefault="00E97A74">
            <w:pPr>
              <w:spacing w:line="400" w:lineRule="exact"/>
              <w:ind w:leftChars="-202" w:left="-424" w:firstLine="480"/>
              <w:jc w:val="center"/>
              <w:rPr>
                <w:rFonts w:ascii="宋体" w:hAnsi="宋体" w:cs="宋体"/>
                <w:szCs w:val="21"/>
              </w:rPr>
            </w:pPr>
          </w:p>
        </w:tc>
        <w:tc>
          <w:tcPr>
            <w:tcW w:w="0" w:type="auto"/>
            <w:vAlign w:val="center"/>
          </w:tcPr>
          <w:p w14:paraId="492A6142"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3384" w:type="dxa"/>
          </w:tcPr>
          <w:p w14:paraId="79E1F737" w14:textId="77777777" w:rsidR="00E97A74" w:rsidRDefault="00E97A74">
            <w:pPr>
              <w:spacing w:line="400" w:lineRule="exact"/>
              <w:jc w:val="left"/>
              <w:rPr>
                <w:rFonts w:ascii="宋体" w:hAnsi="宋体" w:cs="宋体"/>
                <w:szCs w:val="21"/>
              </w:rPr>
            </w:pPr>
            <w:r>
              <w:rPr>
                <w:rFonts w:ascii="宋体" w:hAnsi="宋体" w:cs="宋体" w:hint="eastAsia"/>
                <w:szCs w:val="21"/>
                <w:lang w:val="es-ES"/>
              </w:rPr>
              <w:t>课堂教学+讨论+研究成果展示</w:t>
            </w:r>
          </w:p>
        </w:tc>
      </w:tr>
      <w:tr w:rsidR="00E97A74" w14:paraId="6F9786C8" w14:textId="77777777">
        <w:trPr>
          <w:jc w:val="center"/>
        </w:trPr>
        <w:tc>
          <w:tcPr>
            <w:tcW w:w="0" w:type="auto"/>
            <w:vAlign w:val="center"/>
          </w:tcPr>
          <w:p w14:paraId="6829ED5E" w14:textId="77777777" w:rsidR="00E97A74" w:rsidRDefault="00E97A74">
            <w:pPr>
              <w:spacing w:line="400" w:lineRule="exact"/>
              <w:ind w:leftChars="-202" w:left="-424" w:firstLine="480"/>
              <w:jc w:val="center"/>
              <w:rPr>
                <w:rFonts w:ascii="Times New Roman Regular" w:hAnsi="Times New Roman Regular" w:cs="Times New Roman Regular"/>
                <w:szCs w:val="21"/>
              </w:rPr>
            </w:pPr>
            <w:r>
              <w:rPr>
                <w:rFonts w:ascii="Times New Roman Regular" w:hAnsi="Times New Roman Regular" w:cs="Times New Roman Regular"/>
                <w:szCs w:val="21"/>
              </w:rPr>
              <w:t>Unidad 5</w:t>
            </w:r>
          </w:p>
        </w:tc>
        <w:tc>
          <w:tcPr>
            <w:tcW w:w="0" w:type="auto"/>
            <w:vAlign w:val="center"/>
          </w:tcPr>
          <w:p w14:paraId="2B841FC4"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0" w:type="auto"/>
            <w:tcBorders>
              <w:right w:val="single" w:sz="4" w:space="0" w:color="auto"/>
            </w:tcBorders>
          </w:tcPr>
          <w:p w14:paraId="06C37C45" w14:textId="77777777" w:rsidR="00E97A74" w:rsidRDefault="00E97A74">
            <w:pPr>
              <w:spacing w:line="400" w:lineRule="exact"/>
              <w:ind w:leftChars="-202" w:left="-424" w:firstLine="480"/>
              <w:jc w:val="center"/>
              <w:rPr>
                <w:rFonts w:ascii="宋体" w:hAnsi="宋体" w:cs="宋体"/>
                <w:szCs w:val="21"/>
              </w:rPr>
            </w:pPr>
          </w:p>
        </w:tc>
        <w:tc>
          <w:tcPr>
            <w:tcW w:w="0" w:type="auto"/>
            <w:tcBorders>
              <w:left w:val="single" w:sz="4" w:space="0" w:color="auto"/>
            </w:tcBorders>
          </w:tcPr>
          <w:p w14:paraId="14832348" w14:textId="77777777" w:rsidR="00E97A74" w:rsidRDefault="00E97A74">
            <w:pPr>
              <w:spacing w:line="400" w:lineRule="exact"/>
              <w:ind w:leftChars="-202" w:left="-424" w:firstLine="480"/>
              <w:jc w:val="center"/>
              <w:rPr>
                <w:rFonts w:ascii="宋体" w:hAnsi="宋体" w:cs="宋体"/>
                <w:szCs w:val="21"/>
              </w:rPr>
            </w:pPr>
          </w:p>
        </w:tc>
        <w:tc>
          <w:tcPr>
            <w:tcW w:w="0" w:type="auto"/>
            <w:vAlign w:val="center"/>
          </w:tcPr>
          <w:p w14:paraId="05ED4E30"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3384" w:type="dxa"/>
          </w:tcPr>
          <w:p w14:paraId="7BDD306C" w14:textId="77777777" w:rsidR="00E97A74" w:rsidRDefault="00E97A74">
            <w:pPr>
              <w:spacing w:line="400" w:lineRule="exact"/>
              <w:jc w:val="left"/>
              <w:rPr>
                <w:rFonts w:ascii="宋体" w:hAnsi="宋体" w:cs="宋体"/>
                <w:szCs w:val="21"/>
                <w:lang w:val="es-ES"/>
              </w:rPr>
            </w:pPr>
            <w:r>
              <w:rPr>
                <w:rFonts w:ascii="宋体" w:hAnsi="宋体" w:cs="宋体" w:hint="eastAsia"/>
                <w:szCs w:val="21"/>
                <w:lang w:val="es-ES"/>
              </w:rPr>
              <w:t>课堂教学+讨论+研究成果展示</w:t>
            </w:r>
          </w:p>
        </w:tc>
      </w:tr>
      <w:tr w:rsidR="00E97A74" w14:paraId="3AFE591C" w14:textId="77777777">
        <w:trPr>
          <w:jc w:val="center"/>
        </w:trPr>
        <w:tc>
          <w:tcPr>
            <w:tcW w:w="0" w:type="auto"/>
            <w:vAlign w:val="center"/>
          </w:tcPr>
          <w:p w14:paraId="231AA80F" w14:textId="77777777" w:rsidR="00E97A74" w:rsidRDefault="00E97A74">
            <w:pPr>
              <w:spacing w:line="400" w:lineRule="exact"/>
              <w:ind w:leftChars="-202" w:left="-424" w:firstLine="480"/>
              <w:jc w:val="center"/>
              <w:rPr>
                <w:rFonts w:ascii="Times New Roman Regular" w:hAnsi="Times New Roman Regular" w:cs="Times New Roman Regular"/>
                <w:szCs w:val="21"/>
              </w:rPr>
            </w:pPr>
            <w:r>
              <w:rPr>
                <w:rFonts w:ascii="Times New Roman Regular" w:hAnsi="Times New Roman Regular" w:cs="Times New Roman Regular"/>
                <w:szCs w:val="21"/>
              </w:rPr>
              <w:t>Unidad 6</w:t>
            </w:r>
          </w:p>
        </w:tc>
        <w:tc>
          <w:tcPr>
            <w:tcW w:w="0" w:type="auto"/>
            <w:vAlign w:val="center"/>
          </w:tcPr>
          <w:p w14:paraId="50AE1599"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0" w:type="auto"/>
            <w:tcBorders>
              <w:right w:val="single" w:sz="4" w:space="0" w:color="auto"/>
            </w:tcBorders>
          </w:tcPr>
          <w:p w14:paraId="417F79BB" w14:textId="77777777" w:rsidR="00E97A74" w:rsidRDefault="00E97A74">
            <w:pPr>
              <w:spacing w:line="400" w:lineRule="exact"/>
              <w:ind w:leftChars="-202" w:left="-424" w:firstLine="480"/>
              <w:jc w:val="center"/>
              <w:rPr>
                <w:rFonts w:ascii="宋体" w:hAnsi="宋体" w:cs="宋体"/>
                <w:szCs w:val="21"/>
              </w:rPr>
            </w:pPr>
          </w:p>
        </w:tc>
        <w:tc>
          <w:tcPr>
            <w:tcW w:w="0" w:type="auto"/>
            <w:tcBorders>
              <w:left w:val="single" w:sz="4" w:space="0" w:color="auto"/>
            </w:tcBorders>
          </w:tcPr>
          <w:p w14:paraId="526DCB08" w14:textId="77777777" w:rsidR="00E97A74" w:rsidRDefault="00E97A74">
            <w:pPr>
              <w:spacing w:line="400" w:lineRule="exact"/>
              <w:ind w:leftChars="-202" w:left="-424" w:firstLine="480"/>
              <w:jc w:val="center"/>
              <w:rPr>
                <w:rFonts w:ascii="宋体" w:hAnsi="宋体" w:cs="宋体"/>
                <w:szCs w:val="21"/>
              </w:rPr>
            </w:pPr>
          </w:p>
        </w:tc>
        <w:tc>
          <w:tcPr>
            <w:tcW w:w="0" w:type="auto"/>
            <w:vAlign w:val="center"/>
          </w:tcPr>
          <w:p w14:paraId="5912D26A"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3384" w:type="dxa"/>
          </w:tcPr>
          <w:p w14:paraId="421F048C" w14:textId="77777777" w:rsidR="00E97A74" w:rsidRDefault="00E97A74">
            <w:pPr>
              <w:spacing w:line="400" w:lineRule="exact"/>
              <w:jc w:val="left"/>
              <w:rPr>
                <w:rFonts w:ascii="宋体" w:hAnsi="宋体" w:cs="宋体"/>
                <w:szCs w:val="21"/>
                <w:lang w:val="es-ES"/>
              </w:rPr>
            </w:pPr>
            <w:r>
              <w:rPr>
                <w:rFonts w:ascii="宋体" w:hAnsi="宋体" w:cs="宋体" w:hint="eastAsia"/>
                <w:szCs w:val="21"/>
                <w:lang w:val="es-ES"/>
              </w:rPr>
              <w:t>课堂教学+讨论+研究成果展示</w:t>
            </w:r>
          </w:p>
        </w:tc>
      </w:tr>
      <w:tr w:rsidR="00E97A74" w14:paraId="67765F31" w14:textId="77777777">
        <w:trPr>
          <w:jc w:val="center"/>
        </w:trPr>
        <w:tc>
          <w:tcPr>
            <w:tcW w:w="0" w:type="auto"/>
            <w:vAlign w:val="center"/>
          </w:tcPr>
          <w:p w14:paraId="4AAD5060" w14:textId="77777777" w:rsidR="00E97A74" w:rsidRDefault="00E97A74">
            <w:pPr>
              <w:spacing w:line="400" w:lineRule="exact"/>
              <w:ind w:leftChars="-202" w:left="-424" w:firstLine="480"/>
              <w:jc w:val="center"/>
              <w:rPr>
                <w:rFonts w:ascii="Times New Roman Regular" w:hAnsi="Times New Roman Regular" w:cs="Times New Roman Regular"/>
                <w:szCs w:val="21"/>
              </w:rPr>
            </w:pPr>
            <w:r>
              <w:rPr>
                <w:rFonts w:ascii="Times New Roman Regular" w:hAnsi="Times New Roman Regular" w:cs="Times New Roman Regular"/>
                <w:szCs w:val="21"/>
              </w:rPr>
              <w:t>Unidad 7</w:t>
            </w:r>
          </w:p>
        </w:tc>
        <w:tc>
          <w:tcPr>
            <w:tcW w:w="0" w:type="auto"/>
            <w:vAlign w:val="center"/>
          </w:tcPr>
          <w:p w14:paraId="75F15E78"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0" w:type="auto"/>
            <w:tcBorders>
              <w:right w:val="single" w:sz="4" w:space="0" w:color="auto"/>
            </w:tcBorders>
          </w:tcPr>
          <w:p w14:paraId="47C21B80" w14:textId="77777777" w:rsidR="00E97A74" w:rsidRDefault="00E97A74">
            <w:pPr>
              <w:spacing w:line="400" w:lineRule="exact"/>
              <w:ind w:leftChars="-202" w:left="-424" w:firstLine="480"/>
              <w:jc w:val="center"/>
              <w:rPr>
                <w:rFonts w:ascii="宋体" w:hAnsi="宋体" w:cs="宋体"/>
                <w:szCs w:val="21"/>
              </w:rPr>
            </w:pPr>
          </w:p>
        </w:tc>
        <w:tc>
          <w:tcPr>
            <w:tcW w:w="0" w:type="auto"/>
            <w:tcBorders>
              <w:left w:val="single" w:sz="4" w:space="0" w:color="auto"/>
            </w:tcBorders>
          </w:tcPr>
          <w:p w14:paraId="7CA5EBB7" w14:textId="77777777" w:rsidR="00E97A74" w:rsidRDefault="00E97A74">
            <w:pPr>
              <w:spacing w:line="400" w:lineRule="exact"/>
              <w:ind w:leftChars="-202" w:left="-424" w:firstLine="480"/>
              <w:jc w:val="center"/>
              <w:rPr>
                <w:rFonts w:ascii="宋体" w:hAnsi="宋体" w:cs="宋体"/>
                <w:szCs w:val="21"/>
              </w:rPr>
            </w:pPr>
          </w:p>
        </w:tc>
        <w:tc>
          <w:tcPr>
            <w:tcW w:w="0" w:type="auto"/>
            <w:vAlign w:val="center"/>
          </w:tcPr>
          <w:p w14:paraId="0450D31B"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3384" w:type="dxa"/>
          </w:tcPr>
          <w:p w14:paraId="2BBF5D98" w14:textId="77777777" w:rsidR="00E97A74" w:rsidRDefault="00E97A74">
            <w:pPr>
              <w:spacing w:line="400" w:lineRule="exact"/>
              <w:jc w:val="left"/>
              <w:rPr>
                <w:rFonts w:ascii="宋体" w:hAnsi="宋体" w:cs="宋体"/>
                <w:szCs w:val="21"/>
              </w:rPr>
            </w:pPr>
            <w:r>
              <w:rPr>
                <w:rFonts w:ascii="宋体" w:hAnsi="宋体" w:cs="宋体" w:hint="eastAsia"/>
                <w:szCs w:val="21"/>
                <w:lang w:val="es-ES"/>
              </w:rPr>
              <w:t>课堂教学+讨论+研究成果展示</w:t>
            </w:r>
          </w:p>
        </w:tc>
      </w:tr>
      <w:tr w:rsidR="00E97A74" w14:paraId="4F4CE010" w14:textId="77777777">
        <w:trPr>
          <w:jc w:val="center"/>
        </w:trPr>
        <w:tc>
          <w:tcPr>
            <w:tcW w:w="0" w:type="auto"/>
            <w:vAlign w:val="center"/>
          </w:tcPr>
          <w:p w14:paraId="432EC5E0" w14:textId="77777777" w:rsidR="00E97A74" w:rsidRDefault="00E97A74">
            <w:pPr>
              <w:spacing w:line="400" w:lineRule="exact"/>
              <w:ind w:leftChars="-202" w:left="-424" w:firstLine="480"/>
              <w:jc w:val="center"/>
              <w:rPr>
                <w:rFonts w:ascii="Times New Roman Regular" w:hAnsi="Times New Roman Regular" w:cs="Times New Roman Regular"/>
                <w:szCs w:val="21"/>
              </w:rPr>
            </w:pPr>
            <w:r>
              <w:rPr>
                <w:rFonts w:ascii="Times New Roman Regular" w:hAnsi="Times New Roman Regular" w:cs="Times New Roman Regular"/>
                <w:szCs w:val="21"/>
              </w:rPr>
              <w:t>Unidad 8</w:t>
            </w:r>
          </w:p>
        </w:tc>
        <w:tc>
          <w:tcPr>
            <w:tcW w:w="0" w:type="auto"/>
            <w:vAlign w:val="center"/>
          </w:tcPr>
          <w:p w14:paraId="7469EB81"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0" w:type="auto"/>
            <w:tcBorders>
              <w:right w:val="single" w:sz="4" w:space="0" w:color="auto"/>
            </w:tcBorders>
          </w:tcPr>
          <w:p w14:paraId="1E7C987F" w14:textId="77777777" w:rsidR="00E97A74" w:rsidRDefault="00E97A74">
            <w:pPr>
              <w:spacing w:line="400" w:lineRule="exact"/>
              <w:ind w:leftChars="-202" w:left="-424" w:firstLine="480"/>
              <w:jc w:val="center"/>
              <w:rPr>
                <w:rFonts w:ascii="宋体" w:hAnsi="宋体" w:cs="宋体"/>
                <w:szCs w:val="21"/>
              </w:rPr>
            </w:pPr>
          </w:p>
        </w:tc>
        <w:tc>
          <w:tcPr>
            <w:tcW w:w="0" w:type="auto"/>
            <w:tcBorders>
              <w:left w:val="single" w:sz="4" w:space="0" w:color="auto"/>
            </w:tcBorders>
          </w:tcPr>
          <w:p w14:paraId="2CF2F184" w14:textId="77777777" w:rsidR="00E97A74" w:rsidRDefault="00E97A74">
            <w:pPr>
              <w:spacing w:line="400" w:lineRule="exact"/>
              <w:ind w:leftChars="-202" w:left="-424" w:firstLine="480"/>
              <w:jc w:val="center"/>
              <w:rPr>
                <w:rFonts w:ascii="宋体" w:hAnsi="宋体" w:cs="宋体"/>
                <w:szCs w:val="21"/>
              </w:rPr>
            </w:pPr>
          </w:p>
        </w:tc>
        <w:tc>
          <w:tcPr>
            <w:tcW w:w="0" w:type="auto"/>
            <w:vAlign w:val="center"/>
          </w:tcPr>
          <w:p w14:paraId="7F282353"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3384" w:type="dxa"/>
          </w:tcPr>
          <w:p w14:paraId="41E02734" w14:textId="77777777" w:rsidR="00E97A74" w:rsidRDefault="00E97A74">
            <w:pPr>
              <w:spacing w:line="400" w:lineRule="exact"/>
              <w:jc w:val="left"/>
              <w:rPr>
                <w:rFonts w:ascii="宋体" w:hAnsi="宋体" w:cs="宋体"/>
                <w:szCs w:val="21"/>
              </w:rPr>
            </w:pPr>
            <w:r>
              <w:rPr>
                <w:rFonts w:ascii="宋体" w:hAnsi="宋体" w:cs="宋体" w:hint="eastAsia"/>
                <w:szCs w:val="21"/>
                <w:lang w:val="es-ES"/>
              </w:rPr>
              <w:t>课堂教学+讨论+研究成果展示</w:t>
            </w:r>
          </w:p>
        </w:tc>
      </w:tr>
      <w:tr w:rsidR="00E97A74" w14:paraId="4B312DFC" w14:textId="77777777">
        <w:trPr>
          <w:jc w:val="center"/>
        </w:trPr>
        <w:tc>
          <w:tcPr>
            <w:tcW w:w="0" w:type="auto"/>
            <w:vAlign w:val="center"/>
          </w:tcPr>
          <w:p w14:paraId="533CAE69" w14:textId="77777777" w:rsidR="00E97A74" w:rsidRDefault="00E97A74">
            <w:pPr>
              <w:spacing w:line="400" w:lineRule="exact"/>
              <w:ind w:leftChars="-202" w:left="-424" w:firstLine="480"/>
              <w:jc w:val="center"/>
              <w:rPr>
                <w:rFonts w:ascii="Times New Roman Regular" w:hAnsi="Times New Roman Regular" w:cs="Times New Roman Regular"/>
                <w:szCs w:val="21"/>
              </w:rPr>
            </w:pPr>
            <w:r>
              <w:rPr>
                <w:rFonts w:ascii="Times New Roman Regular" w:hAnsi="Times New Roman Regular" w:cs="Times New Roman Regular"/>
                <w:szCs w:val="21"/>
              </w:rPr>
              <w:t>Unidad 9</w:t>
            </w:r>
          </w:p>
        </w:tc>
        <w:tc>
          <w:tcPr>
            <w:tcW w:w="0" w:type="auto"/>
            <w:vAlign w:val="center"/>
          </w:tcPr>
          <w:p w14:paraId="59FBE1DD"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0" w:type="auto"/>
            <w:tcBorders>
              <w:right w:val="single" w:sz="4" w:space="0" w:color="auto"/>
            </w:tcBorders>
          </w:tcPr>
          <w:p w14:paraId="2F14AE75" w14:textId="77777777" w:rsidR="00E97A74" w:rsidRDefault="00E97A74">
            <w:pPr>
              <w:spacing w:line="400" w:lineRule="exact"/>
              <w:ind w:leftChars="-202" w:left="-424" w:firstLine="480"/>
              <w:jc w:val="center"/>
              <w:rPr>
                <w:rFonts w:ascii="宋体" w:hAnsi="宋体" w:cs="宋体"/>
                <w:szCs w:val="21"/>
              </w:rPr>
            </w:pPr>
          </w:p>
        </w:tc>
        <w:tc>
          <w:tcPr>
            <w:tcW w:w="0" w:type="auto"/>
            <w:tcBorders>
              <w:left w:val="single" w:sz="4" w:space="0" w:color="auto"/>
            </w:tcBorders>
          </w:tcPr>
          <w:p w14:paraId="477589CF" w14:textId="77777777" w:rsidR="00E97A74" w:rsidRDefault="00E97A74">
            <w:pPr>
              <w:spacing w:line="400" w:lineRule="exact"/>
              <w:ind w:leftChars="-202" w:left="-424" w:firstLine="480"/>
              <w:jc w:val="center"/>
              <w:rPr>
                <w:rFonts w:ascii="宋体" w:hAnsi="宋体" w:cs="宋体"/>
                <w:szCs w:val="21"/>
              </w:rPr>
            </w:pPr>
          </w:p>
        </w:tc>
        <w:tc>
          <w:tcPr>
            <w:tcW w:w="0" w:type="auto"/>
            <w:vAlign w:val="center"/>
          </w:tcPr>
          <w:p w14:paraId="033492BC"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3384" w:type="dxa"/>
          </w:tcPr>
          <w:p w14:paraId="12EDE32F" w14:textId="77777777" w:rsidR="00E97A74" w:rsidRDefault="00E97A74">
            <w:pPr>
              <w:spacing w:line="400" w:lineRule="exact"/>
              <w:jc w:val="left"/>
              <w:rPr>
                <w:rFonts w:ascii="宋体" w:hAnsi="宋体" w:cs="宋体"/>
                <w:szCs w:val="21"/>
                <w:lang w:val="es-ES"/>
              </w:rPr>
            </w:pPr>
            <w:r>
              <w:rPr>
                <w:rFonts w:ascii="宋体" w:hAnsi="宋体" w:cs="宋体" w:hint="eastAsia"/>
                <w:szCs w:val="21"/>
                <w:lang w:val="es-ES"/>
              </w:rPr>
              <w:t>课堂教学+讨论+研究成果展示</w:t>
            </w:r>
          </w:p>
        </w:tc>
      </w:tr>
      <w:tr w:rsidR="00E97A74" w14:paraId="01925575" w14:textId="77777777">
        <w:trPr>
          <w:jc w:val="center"/>
        </w:trPr>
        <w:tc>
          <w:tcPr>
            <w:tcW w:w="0" w:type="auto"/>
            <w:vAlign w:val="center"/>
          </w:tcPr>
          <w:p w14:paraId="38BDF7F6" w14:textId="77777777" w:rsidR="00E97A74" w:rsidRDefault="00E97A74">
            <w:pPr>
              <w:spacing w:line="400" w:lineRule="exact"/>
              <w:ind w:leftChars="-202" w:left="-424" w:firstLine="480"/>
              <w:jc w:val="center"/>
              <w:rPr>
                <w:rFonts w:ascii="Times New Roman Regular" w:hAnsi="Times New Roman Regular" w:cs="Times New Roman Regular"/>
                <w:szCs w:val="21"/>
              </w:rPr>
            </w:pPr>
            <w:r>
              <w:rPr>
                <w:rFonts w:ascii="Times New Roman Regular" w:hAnsi="Times New Roman Regular" w:cs="Times New Roman Regular"/>
                <w:szCs w:val="21"/>
              </w:rPr>
              <w:t>Unidad 10</w:t>
            </w:r>
          </w:p>
        </w:tc>
        <w:tc>
          <w:tcPr>
            <w:tcW w:w="0" w:type="auto"/>
            <w:vAlign w:val="center"/>
          </w:tcPr>
          <w:p w14:paraId="6ADE62EB"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0" w:type="auto"/>
            <w:tcBorders>
              <w:right w:val="single" w:sz="4" w:space="0" w:color="auto"/>
            </w:tcBorders>
          </w:tcPr>
          <w:p w14:paraId="7085C74E" w14:textId="77777777" w:rsidR="00E97A74" w:rsidRDefault="00E97A74">
            <w:pPr>
              <w:spacing w:line="400" w:lineRule="exact"/>
              <w:ind w:leftChars="-202" w:left="-424" w:firstLine="480"/>
              <w:jc w:val="center"/>
              <w:rPr>
                <w:rFonts w:ascii="宋体" w:hAnsi="宋体" w:cs="宋体"/>
                <w:szCs w:val="21"/>
              </w:rPr>
            </w:pPr>
          </w:p>
        </w:tc>
        <w:tc>
          <w:tcPr>
            <w:tcW w:w="0" w:type="auto"/>
            <w:tcBorders>
              <w:left w:val="single" w:sz="4" w:space="0" w:color="auto"/>
            </w:tcBorders>
          </w:tcPr>
          <w:p w14:paraId="573BF7F1" w14:textId="77777777" w:rsidR="00E97A74" w:rsidRDefault="00E97A74">
            <w:pPr>
              <w:spacing w:line="400" w:lineRule="exact"/>
              <w:ind w:leftChars="-202" w:left="-424" w:firstLine="480"/>
              <w:jc w:val="center"/>
              <w:rPr>
                <w:rFonts w:ascii="宋体" w:hAnsi="宋体" w:cs="宋体"/>
                <w:szCs w:val="21"/>
              </w:rPr>
            </w:pPr>
          </w:p>
        </w:tc>
        <w:tc>
          <w:tcPr>
            <w:tcW w:w="0" w:type="auto"/>
            <w:vAlign w:val="center"/>
          </w:tcPr>
          <w:p w14:paraId="32A3B517"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3384" w:type="dxa"/>
          </w:tcPr>
          <w:p w14:paraId="4D66F358" w14:textId="77777777" w:rsidR="00E97A74" w:rsidRDefault="00E97A74">
            <w:pPr>
              <w:spacing w:line="400" w:lineRule="exact"/>
              <w:jc w:val="left"/>
              <w:rPr>
                <w:rFonts w:ascii="宋体" w:hAnsi="宋体" w:cs="宋体"/>
                <w:szCs w:val="21"/>
                <w:lang w:val="es-ES"/>
              </w:rPr>
            </w:pPr>
            <w:r>
              <w:rPr>
                <w:rFonts w:ascii="宋体" w:hAnsi="宋体" w:cs="宋体" w:hint="eastAsia"/>
                <w:szCs w:val="21"/>
                <w:lang w:val="es-ES"/>
              </w:rPr>
              <w:t>课堂教学+讨论+研究成果展示</w:t>
            </w:r>
          </w:p>
        </w:tc>
      </w:tr>
      <w:tr w:rsidR="00E97A74" w14:paraId="544D4813" w14:textId="77777777">
        <w:trPr>
          <w:jc w:val="center"/>
        </w:trPr>
        <w:tc>
          <w:tcPr>
            <w:tcW w:w="0" w:type="auto"/>
            <w:vAlign w:val="center"/>
          </w:tcPr>
          <w:p w14:paraId="65E51EDA" w14:textId="77777777" w:rsidR="00E97A74" w:rsidRDefault="00E97A74">
            <w:pPr>
              <w:spacing w:line="400" w:lineRule="exact"/>
              <w:ind w:leftChars="-202" w:left="-424" w:firstLine="480"/>
              <w:jc w:val="center"/>
              <w:rPr>
                <w:rFonts w:ascii="Times New Roman Regular" w:hAnsi="Times New Roman Regular" w:cs="Times New Roman Regular"/>
                <w:szCs w:val="21"/>
              </w:rPr>
            </w:pPr>
            <w:r>
              <w:rPr>
                <w:rFonts w:ascii="Times New Roman Regular" w:hAnsi="Times New Roman Regular" w:cs="Times New Roman Regular"/>
                <w:szCs w:val="21"/>
              </w:rPr>
              <w:t>Unidad 11</w:t>
            </w:r>
          </w:p>
        </w:tc>
        <w:tc>
          <w:tcPr>
            <w:tcW w:w="0" w:type="auto"/>
            <w:vAlign w:val="center"/>
          </w:tcPr>
          <w:p w14:paraId="21DD77A0"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0" w:type="auto"/>
            <w:tcBorders>
              <w:right w:val="single" w:sz="4" w:space="0" w:color="auto"/>
            </w:tcBorders>
          </w:tcPr>
          <w:p w14:paraId="4842FFAE" w14:textId="77777777" w:rsidR="00E97A74" w:rsidRDefault="00E97A74">
            <w:pPr>
              <w:spacing w:line="400" w:lineRule="exact"/>
              <w:ind w:leftChars="-202" w:left="-424" w:firstLine="480"/>
              <w:jc w:val="center"/>
              <w:rPr>
                <w:rFonts w:ascii="宋体" w:hAnsi="宋体" w:cs="宋体"/>
                <w:szCs w:val="21"/>
              </w:rPr>
            </w:pPr>
          </w:p>
        </w:tc>
        <w:tc>
          <w:tcPr>
            <w:tcW w:w="0" w:type="auto"/>
            <w:tcBorders>
              <w:left w:val="single" w:sz="4" w:space="0" w:color="auto"/>
            </w:tcBorders>
          </w:tcPr>
          <w:p w14:paraId="4D5785C9" w14:textId="77777777" w:rsidR="00E97A74" w:rsidRDefault="00E97A74">
            <w:pPr>
              <w:spacing w:line="400" w:lineRule="exact"/>
              <w:ind w:leftChars="-202" w:left="-424" w:firstLine="480"/>
              <w:jc w:val="center"/>
              <w:rPr>
                <w:rFonts w:ascii="宋体" w:hAnsi="宋体" w:cs="宋体"/>
                <w:szCs w:val="21"/>
              </w:rPr>
            </w:pPr>
          </w:p>
        </w:tc>
        <w:tc>
          <w:tcPr>
            <w:tcW w:w="0" w:type="auto"/>
            <w:vAlign w:val="center"/>
          </w:tcPr>
          <w:p w14:paraId="31B4461D"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w:t>
            </w:r>
          </w:p>
        </w:tc>
        <w:tc>
          <w:tcPr>
            <w:tcW w:w="3384" w:type="dxa"/>
          </w:tcPr>
          <w:p w14:paraId="6BF2950F" w14:textId="77777777" w:rsidR="00E97A74" w:rsidRDefault="00E97A74">
            <w:pPr>
              <w:spacing w:line="400" w:lineRule="exact"/>
              <w:jc w:val="left"/>
              <w:rPr>
                <w:rFonts w:ascii="宋体" w:hAnsi="宋体" w:cs="宋体"/>
                <w:szCs w:val="21"/>
              </w:rPr>
            </w:pPr>
            <w:r>
              <w:rPr>
                <w:rFonts w:ascii="宋体" w:hAnsi="宋体" w:cs="宋体" w:hint="eastAsia"/>
                <w:szCs w:val="21"/>
                <w:lang w:val="es-ES"/>
              </w:rPr>
              <w:t>课堂教学+讨论+研究成果展示</w:t>
            </w:r>
          </w:p>
        </w:tc>
      </w:tr>
      <w:tr w:rsidR="00E97A74" w14:paraId="069BD57C" w14:textId="77777777">
        <w:trPr>
          <w:jc w:val="center"/>
        </w:trPr>
        <w:tc>
          <w:tcPr>
            <w:tcW w:w="0" w:type="auto"/>
            <w:vAlign w:val="center"/>
          </w:tcPr>
          <w:p w14:paraId="33D2E2D6"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lastRenderedPageBreak/>
              <w:t>合计</w:t>
            </w:r>
          </w:p>
        </w:tc>
        <w:tc>
          <w:tcPr>
            <w:tcW w:w="0" w:type="auto"/>
            <w:vAlign w:val="center"/>
          </w:tcPr>
          <w:p w14:paraId="3C54EEBB"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32</w:t>
            </w:r>
          </w:p>
        </w:tc>
        <w:tc>
          <w:tcPr>
            <w:tcW w:w="0" w:type="auto"/>
            <w:tcBorders>
              <w:right w:val="single" w:sz="4" w:space="0" w:color="auto"/>
            </w:tcBorders>
          </w:tcPr>
          <w:p w14:paraId="21573E3F" w14:textId="77777777" w:rsidR="00E97A74" w:rsidRDefault="00E97A74">
            <w:pPr>
              <w:spacing w:line="400" w:lineRule="exact"/>
              <w:ind w:leftChars="-202" w:left="-424" w:firstLine="480"/>
              <w:jc w:val="center"/>
              <w:rPr>
                <w:rFonts w:ascii="宋体" w:hAnsi="宋体" w:cs="宋体"/>
                <w:szCs w:val="21"/>
              </w:rPr>
            </w:pPr>
          </w:p>
        </w:tc>
        <w:tc>
          <w:tcPr>
            <w:tcW w:w="0" w:type="auto"/>
            <w:tcBorders>
              <w:left w:val="single" w:sz="4" w:space="0" w:color="auto"/>
            </w:tcBorders>
          </w:tcPr>
          <w:p w14:paraId="2AFBC736" w14:textId="77777777" w:rsidR="00E97A74" w:rsidRDefault="00E97A74">
            <w:pPr>
              <w:spacing w:line="400" w:lineRule="exact"/>
              <w:ind w:leftChars="-202" w:left="-424" w:firstLine="480"/>
              <w:jc w:val="center"/>
              <w:rPr>
                <w:rFonts w:ascii="宋体" w:hAnsi="宋体" w:cs="宋体"/>
                <w:szCs w:val="21"/>
              </w:rPr>
            </w:pPr>
          </w:p>
        </w:tc>
        <w:tc>
          <w:tcPr>
            <w:tcW w:w="0" w:type="auto"/>
            <w:vAlign w:val="center"/>
          </w:tcPr>
          <w:p w14:paraId="181631AB" w14:textId="77777777" w:rsidR="00E97A74" w:rsidRDefault="00E97A74">
            <w:pPr>
              <w:spacing w:line="400" w:lineRule="exact"/>
              <w:ind w:leftChars="-202" w:left="-424" w:firstLine="480"/>
              <w:jc w:val="center"/>
              <w:rPr>
                <w:rFonts w:ascii="宋体" w:hAnsi="宋体" w:cs="宋体"/>
                <w:szCs w:val="21"/>
              </w:rPr>
            </w:pPr>
            <w:r>
              <w:rPr>
                <w:rFonts w:ascii="宋体" w:hAnsi="宋体" w:cs="宋体" w:hint="eastAsia"/>
                <w:szCs w:val="21"/>
              </w:rPr>
              <w:t>32</w:t>
            </w:r>
          </w:p>
        </w:tc>
        <w:tc>
          <w:tcPr>
            <w:tcW w:w="3384" w:type="dxa"/>
          </w:tcPr>
          <w:p w14:paraId="267C38CD" w14:textId="77777777" w:rsidR="00E97A74" w:rsidRDefault="00E97A74">
            <w:pPr>
              <w:spacing w:line="400" w:lineRule="exact"/>
              <w:jc w:val="left"/>
              <w:rPr>
                <w:rFonts w:ascii="宋体" w:hAnsi="宋体" w:cs="宋体"/>
                <w:szCs w:val="21"/>
              </w:rPr>
            </w:pPr>
          </w:p>
        </w:tc>
      </w:tr>
    </w:tbl>
    <w:p w14:paraId="2359B4B0" w14:textId="77777777" w:rsidR="00E97A74" w:rsidRDefault="00E97A74">
      <w:pPr>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E97A74" w14:paraId="6F19F913" w14:textId="77777777">
        <w:trPr>
          <w:trHeight w:val="90"/>
          <w:jc w:val="center"/>
        </w:trPr>
        <w:tc>
          <w:tcPr>
            <w:tcW w:w="1713" w:type="dxa"/>
          </w:tcPr>
          <w:p w14:paraId="43759815" w14:textId="77777777" w:rsidR="00E97A74" w:rsidRDefault="00E97A74">
            <w:pPr>
              <w:spacing w:line="400" w:lineRule="exact"/>
              <w:jc w:val="center"/>
              <w:rPr>
                <w:rFonts w:ascii="宋体" w:hAnsi="宋体" w:cs="宋体"/>
                <w:szCs w:val="21"/>
              </w:rPr>
            </w:pPr>
            <w:r>
              <w:rPr>
                <w:rFonts w:ascii="宋体" w:hAnsi="宋体" w:cs="宋体" w:hint="eastAsia"/>
                <w:szCs w:val="21"/>
              </w:rPr>
              <w:t>考核形式及权重</w:t>
            </w:r>
          </w:p>
        </w:tc>
        <w:tc>
          <w:tcPr>
            <w:tcW w:w="1510" w:type="dxa"/>
          </w:tcPr>
          <w:p w14:paraId="115836CC" w14:textId="77777777" w:rsidR="00E97A74" w:rsidRDefault="00E97A74">
            <w:pPr>
              <w:spacing w:line="400" w:lineRule="exact"/>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003AE96F" w14:textId="77777777" w:rsidR="00E97A74" w:rsidRDefault="00E97A74">
            <w:pPr>
              <w:spacing w:line="400" w:lineRule="exact"/>
              <w:jc w:val="center"/>
              <w:rPr>
                <w:rFonts w:ascii="宋体" w:hAnsi="宋体" w:cs="宋体"/>
                <w:szCs w:val="21"/>
              </w:rPr>
            </w:pPr>
            <w:r>
              <w:rPr>
                <w:rFonts w:ascii="宋体" w:hAnsi="宋体" w:cs="宋体" w:hint="eastAsia"/>
                <w:szCs w:val="21"/>
              </w:rPr>
              <w:t>考核环节对应的课程目标</w:t>
            </w:r>
          </w:p>
        </w:tc>
      </w:tr>
      <w:tr w:rsidR="00E97A74" w14:paraId="169604B7" w14:textId="77777777">
        <w:trPr>
          <w:jc w:val="center"/>
        </w:trPr>
        <w:tc>
          <w:tcPr>
            <w:tcW w:w="1713" w:type="dxa"/>
            <w:vMerge w:val="restart"/>
            <w:vAlign w:val="center"/>
          </w:tcPr>
          <w:p w14:paraId="52753F1F" w14:textId="77777777" w:rsidR="00E97A74" w:rsidRDefault="00E97A74">
            <w:pPr>
              <w:spacing w:line="400" w:lineRule="exact"/>
              <w:jc w:val="center"/>
            </w:pPr>
            <w:r>
              <w:rPr>
                <w:rFonts w:ascii="宋体" w:hAnsi="宋体" w:cs="宋体" w:hint="eastAsia"/>
                <w:szCs w:val="21"/>
              </w:rPr>
              <w:t>过程性考核</w:t>
            </w:r>
          </w:p>
          <w:p w14:paraId="77035BCE" w14:textId="77777777" w:rsidR="00E97A74" w:rsidRDefault="00E97A74">
            <w:pPr>
              <w:spacing w:line="400" w:lineRule="exact"/>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30  %）</w:t>
            </w:r>
          </w:p>
          <w:p w14:paraId="56E5DBFB" w14:textId="77777777" w:rsidR="00E97A74" w:rsidRDefault="00E97A74">
            <w:pPr>
              <w:pStyle w:val="Default"/>
              <w:spacing w:line="400" w:lineRule="exact"/>
              <w:rPr>
                <w:rFonts w:hint="default"/>
              </w:rPr>
            </w:pPr>
          </w:p>
        </w:tc>
        <w:tc>
          <w:tcPr>
            <w:tcW w:w="1510" w:type="dxa"/>
            <w:vAlign w:val="center"/>
          </w:tcPr>
          <w:p w14:paraId="4B35069F" w14:textId="77777777" w:rsidR="00E97A74" w:rsidRDefault="00E97A74">
            <w:pPr>
              <w:spacing w:line="400" w:lineRule="exact"/>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4C4BE4D1" w14:textId="77777777" w:rsidR="00E97A74" w:rsidRDefault="00E97A74">
            <w:pPr>
              <w:pStyle w:val="af9"/>
              <w:spacing w:line="400" w:lineRule="exact"/>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 xml:space="preserve">（ </w:t>
            </w:r>
            <w:r>
              <w:rPr>
                <w:rFonts w:hint="eastAsia"/>
                <w:szCs w:val="21"/>
              </w:rPr>
              <w:t>30</w:t>
            </w:r>
            <w:r>
              <w:rPr>
                <w:rFonts w:ascii="宋体" w:hAnsi="宋体" w:cs="宋体" w:hint="eastAsia"/>
                <w:szCs w:val="21"/>
              </w:rPr>
              <w:t>分）</w:t>
            </w:r>
          </w:p>
        </w:tc>
      </w:tr>
      <w:tr w:rsidR="00E97A74" w14:paraId="5AA98011" w14:textId="77777777">
        <w:trPr>
          <w:jc w:val="center"/>
        </w:trPr>
        <w:tc>
          <w:tcPr>
            <w:tcW w:w="1713" w:type="dxa"/>
            <w:vMerge/>
            <w:vAlign w:val="center"/>
          </w:tcPr>
          <w:p w14:paraId="143F8B58" w14:textId="77777777" w:rsidR="00E97A74" w:rsidRDefault="00E97A74">
            <w:pPr>
              <w:spacing w:line="400" w:lineRule="exact"/>
              <w:jc w:val="center"/>
              <w:rPr>
                <w:rFonts w:ascii="宋体" w:hAnsi="宋体" w:cs="宋体"/>
                <w:szCs w:val="21"/>
              </w:rPr>
            </w:pPr>
          </w:p>
        </w:tc>
        <w:tc>
          <w:tcPr>
            <w:tcW w:w="1510" w:type="dxa"/>
            <w:vAlign w:val="center"/>
          </w:tcPr>
          <w:p w14:paraId="64D15E8C" w14:textId="77777777" w:rsidR="00E97A74" w:rsidRDefault="00E97A74">
            <w:pPr>
              <w:spacing w:line="400" w:lineRule="exact"/>
              <w:jc w:val="left"/>
              <w:rPr>
                <w:rFonts w:ascii="宋体" w:hAnsi="宋体" w:cs="宋体"/>
                <w:szCs w:val="21"/>
              </w:rPr>
            </w:pPr>
            <w:r>
              <w:rPr>
                <w:rFonts w:ascii="宋体" w:hAnsi="宋体" w:cs="宋体"/>
                <w:szCs w:val="21"/>
              </w:rPr>
              <w:t>作业一</w:t>
            </w:r>
          </w:p>
        </w:tc>
        <w:tc>
          <w:tcPr>
            <w:tcW w:w="5299" w:type="dxa"/>
            <w:vAlign w:val="center"/>
          </w:tcPr>
          <w:p w14:paraId="4F2507CF" w14:textId="77777777" w:rsidR="00E97A74" w:rsidRDefault="00E97A74">
            <w:pPr>
              <w:spacing w:line="400" w:lineRule="exact"/>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 10 分）</w:t>
            </w:r>
          </w:p>
        </w:tc>
      </w:tr>
      <w:tr w:rsidR="00E97A74" w14:paraId="21453D59" w14:textId="77777777">
        <w:trPr>
          <w:jc w:val="center"/>
        </w:trPr>
        <w:tc>
          <w:tcPr>
            <w:tcW w:w="1713" w:type="dxa"/>
            <w:vMerge/>
            <w:vAlign w:val="center"/>
          </w:tcPr>
          <w:p w14:paraId="33A2ED49" w14:textId="77777777" w:rsidR="00E97A74" w:rsidRDefault="00E97A74">
            <w:pPr>
              <w:spacing w:line="400" w:lineRule="exact"/>
              <w:jc w:val="center"/>
              <w:rPr>
                <w:rFonts w:ascii="宋体" w:hAnsi="宋体" w:cs="宋体"/>
                <w:szCs w:val="21"/>
              </w:rPr>
            </w:pPr>
          </w:p>
        </w:tc>
        <w:tc>
          <w:tcPr>
            <w:tcW w:w="1510" w:type="dxa"/>
            <w:vAlign w:val="center"/>
          </w:tcPr>
          <w:p w14:paraId="0C75CC95" w14:textId="77777777" w:rsidR="00E97A74" w:rsidRDefault="00E97A74">
            <w:pPr>
              <w:spacing w:line="400" w:lineRule="exact"/>
              <w:jc w:val="left"/>
              <w:rPr>
                <w:rFonts w:ascii="宋体" w:hAnsi="宋体" w:cs="宋体"/>
                <w:szCs w:val="21"/>
              </w:rPr>
            </w:pPr>
            <w:r>
              <w:rPr>
                <w:rFonts w:ascii="宋体" w:hAnsi="宋体" w:cs="宋体"/>
                <w:szCs w:val="21"/>
              </w:rPr>
              <w:t>作业二</w:t>
            </w:r>
          </w:p>
        </w:tc>
        <w:tc>
          <w:tcPr>
            <w:tcW w:w="5299" w:type="dxa"/>
            <w:vAlign w:val="center"/>
          </w:tcPr>
          <w:p w14:paraId="1E363969" w14:textId="77777777" w:rsidR="00E97A74" w:rsidRDefault="00E97A74">
            <w:pPr>
              <w:spacing w:line="400" w:lineRule="exact"/>
              <w:jc w:val="left"/>
              <w:rPr>
                <w:rFonts w:ascii="宋体" w:hAnsi="宋体" w:cs="宋体"/>
                <w:szCs w:val="21"/>
              </w:rPr>
            </w:pPr>
            <w:r>
              <w:rPr>
                <w:rFonts w:ascii="宋体" w:hAnsi="宋体" w:cs="宋体" w:hint="eastAsia"/>
                <w:szCs w:val="21"/>
              </w:rPr>
              <w:t>课程目标2（ 10 分）</w:t>
            </w:r>
          </w:p>
        </w:tc>
      </w:tr>
      <w:tr w:rsidR="00E97A74" w14:paraId="723BAD25" w14:textId="77777777">
        <w:trPr>
          <w:jc w:val="center"/>
        </w:trPr>
        <w:tc>
          <w:tcPr>
            <w:tcW w:w="1713" w:type="dxa"/>
            <w:vMerge/>
            <w:vAlign w:val="center"/>
          </w:tcPr>
          <w:p w14:paraId="784F4EC1" w14:textId="77777777" w:rsidR="00E97A74" w:rsidRDefault="00E97A74">
            <w:pPr>
              <w:spacing w:line="400" w:lineRule="exact"/>
              <w:jc w:val="center"/>
              <w:rPr>
                <w:rFonts w:ascii="宋体" w:hAnsi="宋体" w:cs="宋体"/>
                <w:szCs w:val="21"/>
              </w:rPr>
            </w:pPr>
          </w:p>
        </w:tc>
        <w:tc>
          <w:tcPr>
            <w:tcW w:w="1510" w:type="dxa"/>
            <w:vAlign w:val="center"/>
          </w:tcPr>
          <w:p w14:paraId="158D30A3" w14:textId="77777777" w:rsidR="00E97A74" w:rsidRDefault="00E97A74">
            <w:pPr>
              <w:spacing w:line="400" w:lineRule="exact"/>
              <w:jc w:val="left"/>
              <w:rPr>
                <w:rFonts w:ascii="宋体" w:hAnsi="宋体" w:cs="宋体"/>
                <w:szCs w:val="21"/>
              </w:rPr>
            </w:pPr>
            <w:r>
              <w:rPr>
                <w:rFonts w:ascii="宋体" w:hAnsi="宋体" w:cs="宋体" w:hint="eastAsia"/>
                <w:szCs w:val="21"/>
              </w:rPr>
              <w:t>作业三</w:t>
            </w:r>
          </w:p>
        </w:tc>
        <w:tc>
          <w:tcPr>
            <w:tcW w:w="5299" w:type="dxa"/>
            <w:vAlign w:val="center"/>
          </w:tcPr>
          <w:p w14:paraId="648F8DB1" w14:textId="77777777" w:rsidR="00E97A74" w:rsidRDefault="00E97A74">
            <w:pPr>
              <w:spacing w:line="400" w:lineRule="exact"/>
              <w:jc w:val="left"/>
              <w:rPr>
                <w:rFonts w:ascii="宋体" w:hAnsi="宋体" w:cs="宋体"/>
                <w:szCs w:val="21"/>
              </w:rPr>
            </w:pPr>
            <w:r>
              <w:rPr>
                <w:rFonts w:ascii="宋体" w:hAnsi="宋体" w:cs="宋体" w:hint="eastAsia"/>
                <w:szCs w:val="21"/>
              </w:rPr>
              <w:t>课程目标3（ 10 分）</w:t>
            </w:r>
          </w:p>
        </w:tc>
      </w:tr>
      <w:tr w:rsidR="00E97A74" w14:paraId="4C23BA72" w14:textId="77777777">
        <w:trPr>
          <w:jc w:val="center"/>
        </w:trPr>
        <w:tc>
          <w:tcPr>
            <w:tcW w:w="1713" w:type="dxa"/>
            <w:vMerge/>
            <w:vAlign w:val="center"/>
          </w:tcPr>
          <w:p w14:paraId="766E4938" w14:textId="77777777" w:rsidR="00E97A74" w:rsidRDefault="00E97A74">
            <w:pPr>
              <w:spacing w:line="400" w:lineRule="exact"/>
              <w:jc w:val="center"/>
              <w:rPr>
                <w:rFonts w:ascii="宋体" w:hAnsi="宋体" w:cs="宋体"/>
                <w:szCs w:val="21"/>
              </w:rPr>
            </w:pPr>
          </w:p>
        </w:tc>
        <w:tc>
          <w:tcPr>
            <w:tcW w:w="1510" w:type="dxa"/>
            <w:vAlign w:val="center"/>
          </w:tcPr>
          <w:p w14:paraId="7FFBCF05" w14:textId="77777777" w:rsidR="00E97A74" w:rsidRDefault="00E97A74">
            <w:pPr>
              <w:spacing w:line="400" w:lineRule="exact"/>
              <w:jc w:val="left"/>
              <w:rPr>
                <w:rFonts w:ascii="宋体" w:hAnsi="宋体" w:cs="宋体"/>
                <w:szCs w:val="21"/>
              </w:rPr>
            </w:pPr>
            <w:r>
              <w:rPr>
                <w:rFonts w:ascii="宋体" w:hAnsi="宋体" w:cs="宋体" w:hint="eastAsia"/>
                <w:szCs w:val="21"/>
              </w:rPr>
              <w:t>作业四</w:t>
            </w:r>
          </w:p>
        </w:tc>
        <w:tc>
          <w:tcPr>
            <w:tcW w:w="5299" w:type="dxa"/>
            <w:vAlign w:val="center"/>
          </w:tcPr>
          <w:p w14:paraId="7A41DF62" w14:textId="77777777" w:rsidR="00E97A74" w:rsidRDefault="00E97A74">
            <w:pPr>
              <w:spacing w:line="400" w:lineRule="exact"/>
              <w:jc w:val="left"/>
              <w:rPr>
                <w:rFonts w:ascii="宋体" w:hAnsi="宋体" w:cs="宋体"/>
                <w:szCs w:val="21"/>
              </w:rPr>
            </w:pPr>
            <w:r>
              <w:rPr>
                <w:rFonts w:ascii="宋体" w:hAnsi="宋体" w:cs="宋体" w:hint="eastAsia"/>
                <w:szCs w:val="21"/>
              </w:rPr>
              <w:t>课程目标4（ 10 分）</w:t>
            </w:r>
          </w:p>
        </w:tc>
      </w:tr>
      <w:tr w:rsidR="00E97A74" w14:paraId="5E8C4AB7" w14:textId="77777777">
        <w:trPr>
          <w:jc w:val="center"/>
        </w:trPr>
        <w:tc>
          <w:tcPr>
            <w:tcW w:w="1713" w:type="dxa"/>
            <w:vMerge/>
            <w:vAlign w:val="center"/>
          </w:tcPr>
          <w:p w14:paraId="11B48D65" w14:textId="77777777" w:rsidR="00E97A74" w:rsidRDefault="00E97A74">
            <w:pPr>
              <w:spacing w:line="400" w:lineRule="exact"/>
              <w:jc w:val="center"/>
              <w:rPr>
                <w:rFonts w:ascii="宋体" w:hAnsi="宋体" w:cs="宋体"/>
                <w:szCs w:val="21"/>
              </w:rPr>
            </w:pPr>
          </w:p>
        </w:tc>
        <w:tc>
          <w:tcPr>
            <w:tcW w:w="1510" w:type="dxa"/>
            <w:vAlign w:val="center"/>
          </w:tcPr>
          <w:p w14:paraId="56A11755" w14:textId="77777777" w:rsidR="00E97A74" w:rsidRDefault="00E97A74">
            <w:pPr>
              <w:spacing w:line="400" w:lineRule="exact"/>
              <w:jc w:val="left"/>
              <w:rPr>
                <w:rFonts w:ascii="宋体" w:hAnsi="宋体" w:cs="宋体"/>
                <w:szCs w:val="21"/>
              </w:rPr>
            </w:pPr>
            <w:r>
              <w:rPr>
                <w:rFonts w:ascii="宋体" w:hAnsi="宋体" w:cs="宋体" w:hint="eastAsia"/>
                <w:szCs w:val="21"/>
              </w:rPr>
              <w:t>单元测试</w:t>
            </w:r>
          </w:p>
        </w:tc>
        <w:tc>
          <w:tcPr>
            <w:tcW w:w="5299" w:type="dxa"/>
            <w:vAlign w:val="center"/>
          </w:tcPr>
          <w:p w14:paraId="7D090831" w14:textId="77777777" w:rsidR="00E97A74" w:rsidRDefault="00E97A74">
            <w:pPr>
              <w:spacing w:line="400" w:lineRule="exact"/>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 xml:space="preserve">（ </w:t>
            </w:r>
            <w:r>
              <w:rPr>
                <w:rFonts w:hint="eastAsia"/>
                <w:szCs w:val="21"/>
              </w:rPr>
              <w:t>5</w:t>
            </w:r>
            <w:r>
              <w:rPr>
                <w:rFonts w:ascii="宋体" w:hAnsi="宋体" w:cs="宋体" w:hint="eastAsia"/>
                <w:szCs w:val="21"/>
              </w:rPr>
              <w:t>分）、课程目标</w:t>
            </w:r>
            <w:r>
              <w:rPr>
                <w:rFonts w:ascii="宋体" w:hAnsi="宋体" w:cs="宋体"/>
                <w:szCs w:val="21"/>
              </w:rPr>
              <w:t>3</w:t>
            </w:r>
            <w:r>
              <w:rPr>
                <w:rFonts w:ascii="宋体" w:hAnsi="宋体" w:cs="宋体" w:hint="eastAsia"/>
                <w:szCs w:val="21"/>
              </w:rPr>
              <w:t>（</w:t>
            </w:r>
            <w:r>
              <w:rPr>
                <w:rFonts w:hint="eastAsia"/>
                <w:szCs w:val="21"/>
              </w:rPr>
              <w:t>5</w:t>
            </w:r>
            <w:r>
              <w:rPr>
                <w:rFonts w:ascii="宋体" w:hAnsi="宋体" w:cs="宋体" w:hint="eastAsia"/>
                <w:szCs w:val="21"/>
              </w:rPr>
              <w:t xml:space="preserve"> 分）</w:t>
            </w:r>
          </w:p>
        </w:tc>
      </w:tr>
      <w:tr w:rsidR="00E97A74" w14:paraId="11A5E4C4" w14:textId="77777777">
        <w:trPr>
          <w:jc w:val="center"/>
        </w:trPr>
        <w:tc>
          <w:tcPr>
            <w:tcW w:w="1713" w:type="dxa"/>
            <w:vMerge/>
            <w:vAlign w:val="center"/>
          </w:tcPr>
          <w:p w14:paraId="471B45B1" w14:textId="77777777" w:rsidR="00E97A74" w:rsidRDefault="00E97A74">
            <w:pPr>
              <w:spacing w:line="400" w:lineRule="exact"/>
              <w:jc w:val="center"/>
              <w:rPr>
                <w:rFonts w:ascii="宋体" w:hAnsi="宋体" w:cs="宋体"/>
                <w:szCs w:val="21"/>
              </w:rPr>
            </w:pPr>
          </w:p>
        </w:tc>
        <w:tc>
          <w:tcPr>
            <w:tcW w:w="1510" w:type="dxa"/>
            <w:vAlign w:val="center"/>
          </w:tcPr>
          <w:p w14:paraId="7C4D70C3" w14:textId="77777777" w:rsidR="00E97A74" w:rsidRDefault="00E97A74">
            <w:pPr>
              <w:spacing w:line="400" w:lineRule="exact"/>
              <w:jc w:val="left"/>
              <w:rPr>
                <w:rFonts w:ascii="宋体" w:hAnsi="宋体" w:cs="宋体"/>
                <w:szCs w:val="21"/>
              </w:rPr>
            </w:pPr>
            <w:r>
              <w:rPr>
                <w:rFonts w:ascii="宋体" w:hAnsi="宋体" w:cs="宋体" w:hint="eastAsia"/>
                <w:szCs w:val="21"/>
              </w:rPr>
              <w:t>期中测试</w:t>
            </w:r>
          </w:p>
        </w:tc>
        <w:tc>
          <w:tcPr>
            <w:tcW w:w="5299" w:type="dxa"/>
            <w:vAlign w:val="center"/>
          </w:tcPr>
          <w:p w14:paraId="41EBE466" w14:textId="77777777" w:rsidR="00E97A74" w:rsidRDefault="00E97A74">
            <w:pPr>
              <w:spacing w:line="400" w:lineRule="exact"/>
              <w:jc w:val="left"/>
              <w:rPr>
                <w:rFonts w:ascii="宋体" w:hAnsi="宋体" w:cs="宋体"/>
                <w:szCs w:val="21"/>
              </w:rPr>
            </w:pPr>
            <w:r>
              <w:rPr>
                <w:rFonts w:ascii="宋体" w:hAnsi="宋体" w:cs="宋体" w:hint="eastAsia"/>
                <w:szCs w:val="21"/>
              </w:rPr>
              <w:t>课程目标1（</w:t>
            </w:r>
            <w:r>
              <w:rPr>
                <w:rFonts w:hint="eastAsia"/>
                <w:szCs w:val="21"/>
              </w:rPr>
              <w:t>5</w:t>
            </w:r>
            <w:r>
              <w:rPr>
                <w:rFonts w:ascii="宋体" w:hAnsi="宋体" w:cs="宋体" w:hint="eastAsia"/>
                <w:szCs w:val="21"/>
              </w:rPr>
              <w:t xml:space="preserve"> 分）、课程目标2（</w:t>
            </w:r>
            <w:r>
              <w:rPr>
                <w:rFonts w:hint="eastAsia"/>
                <w:szCs w:val="21"/>
              </w:rPr>
              <w:t>5</w:t>
            </w:r>
            <w:r>
              <w:rPr>
                <w:rFonts w:ascii="宋体" w:hAnsi="宋体" w:cs="宋体" w:hint="eastAsia"/>
                <w:szCs w:val="21"/>
              </w:rPr>
              <w:t xml:space="preserve"> 分）</w:t>
            </w:r>
          </w:p>
        </w:tc>
      </w:tr>
      <w:tr w:rsidR="00E97A74" w14:paraId="523D6B5B" w14:textId="77777777">
        <w:trPr>
          <w:jc w:val="center"/>
        </w:trPr>
        <w:tc>
          <w:tcPr>
            <w:tcW w:w="1713" w:type="dxa"/>
            <w:vMerge/>
            <w:vAlign w:val="center"/>
          </w:tcPr>
          <w:p w14:paraId="2445E02A" w14:textId="77777777" w:rsidR="00E97A74" w:rsidRDefault="00E97A74">
            <w:pPr>
              <w:spacing w:line="400" w:lineRule="exact"/>
              <w:jc w:val="center"/>
              <w:rPr>
                <w:rFonts w:ascii="宋体" w:hAnsi="宋体" w:cs="宋体"/>
                <w:szCs w:val="21"/>
              </w:rPr>
            </w:pPr>
          </w:p>
        </w:tc>
        <w:tc>
          <w:tcPr>
            <w:tcW w:w="1510" w:type="dxa"/>
            <w:vAlign w:val="center"/>
          </w:tcPr>
          <w:p w14:paraId="27B55E23" w14:textId="77777777" w:rsidR="00E97A74" w:rsidRDefault="00E97A74">
            <w:pPr>
              <w:spacing w:line="400" w:lineRule="exact"/>
              <w:jc w:val="left"/>
              <w:rPr>
                <w:rFonts w:ascii="宋体" w:hAnsi="宋体" w:cs="宋体"/>
                <w:szCs w:val="21"/>
              </w:rPr>
            </w:pPr>
            <w:r>
              <w:rPr>
                <w:rFonts w:ascii="宋体" w:hAnsi="宋体" w:cs="宋体" w:hint="eastAsia"/>
                <w:szCs w:val="21"/>
              </w:rPr>
              <w:t>小论文</w:t>
            </w:r>
          </w:p>
        </w:tc>
        <w:tc>
          <w:tcPr>
            <w:tcW w:w="5299" w:type="dxa"/>
            <w:vAlign w:val="center"/>
          </w:tcPr>
          <w:p w14:paraId="73E92500" w14:textId="77777777" w:rsidR="00E97A74" w:rsidRDefault="00E97A74">
            <w:pPr>
              <w:spacing w:line="400" w:lineRule="exact"/>
              <w:jc w:val="left"/>
              <w:rPr>
                <w:rFonts w:ascii="宋体" w:hAnsi="宋体" w:cs="宋体"/>
                <w:szCs w:val="21"/>
              </w:rPr>
            </w:pPr>
            <w:r>
              <w:rPr>
                <w:rFonts w:ascii="宋体" w:hAnsi="宋体" w:cs="宋体" w:hint="eastAsia"/>
                <w:szCs w:val="21"/>
              </w:rPr>
              <w:t>课程目标3（</w:t>
            </w:r>
            <w:r>
              <w:rPr>
                <w:rFonts w:hint="eastAsia"/>
                <w:szCs w:val="21"/>
              </w:rPr>
              <w:t>5</w:t>
            </w:r>
            <w:r>
              <w:rPr>
                <w:rFonts w:ascii="宋体" w:hAnsi="宋体" w:cs="宋体" w:hint="eastAsia"/>
                <w:szCs w:val="21"/>
              </w:rPr>
              <w:t>分）、课程目标4（</w:t>
            </w:r>
            <w:r>
              <w:rPr>
                <w:rFonts w:hint="eastAsia"/>
                <w:szCs w:val="21"/>
              </w:rPr>
              <w:t>5</w:t>
            </w:r>
            <w:r>
              <w:rPr>
                <w:rFonts w:ascii="宋体" w:hAnsi="宋体" w:cs="宋体" w:hint="eastAsia"/>
                <w:szCs w:val="21"/>
              </w:rPr>
              <w:t xml:space="preserve"> 分）</w:t>
            </w:r>
          </w:p>
        </w:tc>
      </w:tr>
      <w:tr w:rsidR="00E97A74" w14:paraId="3C3066D0" w14:textId="77777777">
        <w:trPr>
          <w:trHeight w:val="324"/>
          <w:jc w:val="center"/>
        </w:trPr>
        <w:tc>
          <w:tcPr>
            <w:tcW w:w="1713" w:type="dxa"/>
            <w:vAlign w:val="center"/>
          </w:tcPr>
          <w:p w14:paraId="194C73BA" w14:textId="77777777" w:rsidR="00E97A74" w:rsidRDefault="00E97A74">
            <w:pPr>
              <w:spacing w:line="400" w:lineRule="exact"/>
              <w:jc w:val="center"/>
              <w:rPr>
                <w:rFonts w:ascii="宋体" w:hAnsi="宋体" w:cs="宋体"/>
                <w:szCs w:val="21"/>
              </w:rPr>
            </w:pPr>
            <w:r>
              <w:rPr>
                <w:rFonts w:ascii="宋体" w:hAnsi="宋体" w:cs="宋体" w:hint="eastAsia"/>
                <w:szCs w:val="21"/>
              </w:rPr>
              <w:t>终结性考核</w:t>
            </w:r>
          </w:p>
          <w:p w14:paraId="25006F1A" w14:textId="77777777" w:rsidR="00E97A74" w:rsidRDefault="00E97A74">
            <w:pPr>
              <w:spacing w:line="400" w:lineRule="exact"/>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70  %</w:t>
            </w:r>
            <w:r>
              <w:rPr>
                <w:rFonts w:ascii="宋体" w:hAnsi="宋体" w:cs="宋体"/>
                <w:szCs w:val="21"/>
              </w:rPr>
              <w:t>）</w:t>
            </w:r>
          </w:p>
        </w:tc>
        <w:tc>
          <w:tcPr>
            <w:tcW w:w="1510" w:type="dxa"/>
            <w:vAlign w:val="center"/>
          </w:tcPr>
          <w:p w14:paraId="1CB30BB1" w14:textId="77777777" w:rsidR="00E97A74" w:rsidRDefault="00E97A74">
            <w:pPr>
              <w:spacing w:line="400" w:lineRule="exact"/>
              <w:jc w:val="left"/>
              <w:rPr>
                <w:rFonts w:ascii="宋体" w:hAnsi="宋体" w:cs="宋体"/>
                <w:szCs w:val="21"/>
              </w:rPr>
            </w:pPr>
            <w:r>
              <w:rPr>
                <w:rFonts w:ascii="宋体" w:hAnsi="宋体" w:cs="宋体" w:hint="eastAsia"/>
                <w:szCs w:val="21"/>
              </w:rPr>
              <w:t>期末考试或期末课程报告</w:t>
            </w:r>
          </w:p>
        </w:tc>
        <w:tc>
          <w:tcPr>
            <w:tcW w:w="5299" w:type="dxa"/>
            <w:vAlign w:val="center"/>
          </w:tcPr>
          <w:p w14:paraId="1BD45793" w14:textId="77777777" w:rsidR="00E97A74" w:rsidRDefault="00E97A74">
            <w:pPr>
              <w:spacing w:line="400" w:lineRule="exact"/>
              <w:jc w:val="left"/>
              <w:rPr>
                <w:rFonts w:ascii="宋体" w:hAnsi="宋体" w:cs="宋体"/>
                <w:szCs w:val="21"/>
              </w:rPr>
            </w:pPr>
            <w:r>
              <w:rPr>
                <w:rFonts w:ascii="宋体" w:hAnsi="宋体" w:cs="宋体" w:hint="eastAsia"/>
                <w:szCs w:val="21"/>
              </w:rPr>
              <w:t>课程目标1（25 分）、课程目标2（25 分）、课程目标3（25分）、课程目标4（25分）</w:t>
            </w:r>
          </w:p>
        </w:tc>
      </w:tr>
    </w:tbl>
    <w:p w14:paraId="27E50D2F" w14:textId="77777777" w:rsidR="00E97A74" w:rsidRDefault="00E97A74">
      <w:pPr>
        <w:adjustRightInd w:val="0"/>
        <w:snapToGrid w:val="0"/>
        <w:spacing w:beforeLines="50" w:before="156"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193792D4" w14:textId="77777777" w:rsidR="00E97A74" w:rsidRDefault="00E97A74" w:rsidP="005A227F">
      <w:pPr>
        <w:numPr>
          <w:ilvl w:val="0"/>
          <w:numId w:val="48"/>
        </w:numPr>
        <w:adjustRightInd w:val="0"/>
        <w:snapToGrid w:val="0"/>
        <w:spacing w:after="160" w:line="400" w:lineRule="exact"/>
        <w:rPr>
          <w:rFonts w:ascii="宋体" w:hAnsi="宋体" w:cs="宋体"/>
          <w:kern w:val="0"/>
          <w:szCs w:val="21"/>
        </w:rPr>
      </w:pPr>
      <w:r>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E97A74" w14:paraId="54F613C8" w14:textId="77777777">
        <w:trPr>
          <w:trHeight w:val="425"/>
        </w:trPr>
        <w:tc>
          <w:tcPr>
            <w:tcW w:w="5000" w:type="pct"/>
            <w:gridSpan w:val="5"/>
            <w:vAlign w:val="center"/>
          </w:tcPr>
          <w:p w14:paraId="04087ED3" w14:textId="77777777" w:rsidR="00E97A74" w:rsidRDefault="00E97A74">
            <w:pPr>
              <w:pStyle w:val="afb"/>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E97A74" w14:paraId="6139BA74" w14:textId="77777777">
        <w:trPr>
          <w:trHeight w:val="425"/>
        </w:trPr>
        <w:tc>
          <w:tcPr>
            <w:tcW w:w="1068" w:type="pct"/>
            <w:vAlign w:val="center"/>
          </w:tcPr>
          <w:p w14:paraId="7F61C328"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981" w:type="pct"/>
            <w:vAlign w:val="center"/>
          </w:tcPr>
          <w:p w14:paraId="6488DE20"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982" w:type="pct"/>
            <w:vAlign w:val="center"/>
          </w:tcPr>
          <w:p w14:paraId="71BE508E"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982" w:type="pct"/>
            <w:vAlign w:val="center"/>
          </w:tcPr>
          <w:p w14:paraId="2D255D1C"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987" w:type="pct"/>
            <w:vAlign w:val="center"/>
          </w:tcPr>
          <w:p w14:paraId="0D71C907"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E97A74" w14:paraId="0F9460B8" w14:textId="77777777">
        <w:trPr>
          <w:trHeight w:val="1690"/>
        </w:trPr>
        <w:tc>
          <w:tcPr>
            <w:tcW w:w="1068" w:type="pct"/>
          </w:tcPr>
          <w:p w14:paraId="7EB2D4B8"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提问、讨论、出勤等课堂表现等级</w:t>
            </w:r>
            <w:r>
              <w:rPr>
                <w:rFonts w:hint="eastAsia"/>
                <w:kern w:val="0"/>
                <w:szCs w:val="21"/>
                <w:lang w:bidi="ar"/>
              </w:rPr>
              <w:t>A</w:t>
            </w:r>
            <w:r>
              <w:rPr>
                <w:rFonts w:hint="eastAsia"/>
                <w:kern w:val="0"/>
                <w:szCs w:val="21"/>
                <w:lang w:bidi="ar"/>
              </w:rPr>
              <w:t>＋</w:t>
            </w:r>
          </w:p>
          <w:p w14:paraId="2D979C38" w14:textId="77777777" w:rsidR="00E97A74" w:rsidRDefault="00E97A74">
            <w:pPr>
              <w:widowControl/>
              <w:adjustRightInd w:val="0"/>
              <w:snapToGrid w:val="0"/>
              <w:spacing w:line="400" w:lineRule="exact"/>
              <w:jc w:val="left"/>
            </w:pPr>
            <w:r>
              <w:rPr>
                <w:rFonts w:hint="eastAsia"/>
                <w:kern w:val="0"/>
                <w:szCs w:val="21"/>
                <w:lang w:bidi="ar"/>
              </w:rPr>
              <w:t>大作业等级</w:t>
            </w:r>
            <w:r>
              <w:rPr>
                <w:rFonts w:hint="eastAsia"/>
                <w:kern w:val="0"/>
                <w:szCs w:val="21"/>
                <w:lang w:bidi="ar"/>
              </w:rPr>
              <w:t>A</w:t>
            </w:r>
          </w:p>
        </w:tc>
        <w:tc>
          <w:tcPr>
            <w:tcW w:w="981" w:type="pct"/>
          </w:tcPr>
          <w:p w14:paraId="2C50D01C"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提问、讨论、出勤等课堂表现等级</w:t>
            </w:r>
            <w:r>
              <w:rPr>
                <w:rFonts w:hint="eastAsia"/>
                <w:kern w:val="0"/>
                <w:szCs w:val="21"/>
                <w:lang w:bidi="ar"/>
              </w:rPr>
              <w:t>B</w:t>
            </w:r>
            <w:r>
              <w:rPr>
                <w:rFonts w:hint="eastAsia"/>
                <w:kern w:val="0"/>
                <w:szCs w:val="21"/>
                <w:lang w:bidi="ar"/>
              </w:rPr>
              <w:t>＋</w:t>
            </w:r>
          </w:p>
          <w:p w14:paraId="334C8BC1"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大作业等级</w:t>
            </w:r>
            <w:r>
              <w:rPr>
                <w:rFonts w:hint="eastAsia"/>
                <w:kern w:val="0"/>
                <w:szCs w:val="21"/>
                <w:lang w:bidi="ar"/>
              </w:rPr>
              <w:t>B</w:t>
            </w:r>
          </w:p>
        </w:tc>
        <w:tc>
          <w:tcPr>
            <w:tcW w:w="982" w:type="pct"/>
          </w:tcPr>
          <w:p w14:paraId="1A9A2CD4"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提问、讨论、出勤等课堂表现等级</w:t>
            </w:r>
            <w:r>
              <w:rPr>
                <w:rFonts w:hint="eastAsia"/>
                <w:kern w:val="0"/>
                <w:szCs w:val="21"/>
                <w:lang w:bidi="ar"/>
              </w:rPr>
              <w:t>C</w:t>
            </w:r>
            <w:r>
              <w:rPr>
                <w:rFonts w:hint="eastAsia"/>
                <w:kern w:val="0"/>
                <w:szCs w:val="21"/>
                <w:lang w:bidi="ar"/>
              </w:rPr>
              <w:t>＋</w:t>
            </w:r>
          </w:p>
          <w:p w14:paraId="27B67FF5"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大作业等级</w:t>
            </w:r>
            <w:r>
              <w:rPr>
                <w:rFonts w:hint="eastAsia"/>
                <w:kern w:val="0"/>
                <w:szCs w:val="21"/>
                <w:lang w:bidi="ar"/>
              </w:rPr>
              <w:t>C</w:t>
            </w:r>
          </w:p>
        </w:tc>
        <w:tc>
          <w:tcPr>
            <w:tcW w:w="982" w:type="pct"/>
          </w:tcPr>
          <w:p w14:paraId="1F57A3A9"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提问、讨论、出勤等课堂表现等级</w:t>
            </w:r>
            <w:r>
              <w:rPr>
                <w:rFonts w:hint="eastAsia"/>
                <w:kern w:val="0"/>
                <w:szCs w:val="21"/>
                <w:lang w:bidi="ar"/>
              </w:rPr>
              <w:t>D</w:t>
            </w:r>
            <w:r>
              <w:rPr>
                <w:rFonts w:hint="eastAsia"/>
                <w:kern w:val="0"/>
                <w:szCs w:val="21"/>
                <w:lang w:bidi="ar"/>
              </w:rPr>
              <w:t>＋</w:t>
            </w:r>
          </w:p>
          <w:p w14:paraId="002E5314"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大作业等级</w:t>
            </w:r>
            <w:r>
              <w:rPr>
                <w:rFonts w:hint="eastAsia"/>
                <w:kern w:val="0"/>
                <w:szCs w:val="21"/>
                <w:lang w:bidi="ar"/>
              </w:rPr>
              <w:t>D</w:t>
            </w:r>
          </w:p>
        </w:tc>
        <w:tc>
          <w:tcPr>
            <w:tcW w:w="987" w:type="pct"/>
          </w:tcPr>
          <w:p w14:paraId="0C35E116"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提问、讨论、出勤等课堂表现等级</w:t>
            </w:r>
            <w:r>
              <w:rPr>
                <w:rFonts w:hint="eastAsia"/>
                <w:kern w:val="0"/>
                <w:szCs w:val="21"/>
                <w:lang w:bidi="ar"/>
              </w:rPr>
              <w:t>E</w:t>
            </w:r>
            <w:r>
              <w:rPr>
                <w:rFonts w:hint="eastAsia"/>
                <w:kern w:val="0"/>
                <w:szCs w:val="21"/>
                <w:lang w:bidi="ar"/>
              </w:rPr>
              <w:t>＋</w:t>
            </w:r>
          </w:p>
          <w:p w14:paraId="0A08D307"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大作业等级</w:t>
            </w:r>
            <w:r>
              <w:rPr>
                <w:rFonts w:hint="eastAsia"/>
                <w:kern w:val="0"/>
                <w:szCs w:val="21"/>
                <w:lang w:bidi="ar"/>
              </w:rPr>
              <w:t>E</w:t>
            </w:r>
          </w:p>
        </w:tc>
      </w:tr>
    </w:tbl>
    <w:p w14:paraId="4A4F2B5E" w14:textId="77777777" w:rsidR="00E97A74" w:rsidRDefault="00E97A74">
      <w:pPr>
        <w:pStyle w:val="Default"/>
        <w:spacing w:line="400" w:lineRule="exac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2.支撑课程目标的考核环节评价标准（小论文考核评价标准）</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1538"/>
        <w:gridCol w:w="1519"/>
        <w:gridCol w:w="1519"/>
        <w:gridCol w:w="1519"/>
        <w:gridCol w:w="1289"/>
      </w:tblGrid>
      <w:tr w:rsidR="00E97A74" w14:paraId="693D7419" w14:textId="77777777">
        <w:trPr>
          <w:trHeight w:val="425"/>
        </w:trPr>
        <w:tc>
          <w:tcPr>
            <w:tcW w:w="0" w:type="auto"/>
            <w:vMerge w:val="restart"/>
            <w:vAlign w:val="center"/>
          </w:tcPr>
          <w:p w14:paraId="5A3F94C1" w14:textId="77777777" w:rsidR="00E97A74" w:rsidRDefault="00E97A74">
            <w:pPr>
              <w:pStyle w:val="afb"/>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0" w:type="auto"/>
            <w:gridSpan w:val="5"/>
            <w:vAlign w:val="center"/>
          </w:tcPr>
          <w:p w14:paraId="543AA79F" w14:textId="77777777" w:rsidR="00E97A74" w:rsidRDefault="00E97A74">
            <w:pPr>
              <w:pStyle w:val="afb"/>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E97A74" w14:paraId="00152F19" w14:textId="77777777">
        <w:trPr>
          <w:trHeight w:val="425"/>
        </w:trPr>
        <w:tc>
          <w:tcPr>
            <w:tcW w:w="0" w:type="auto"/>
            <w:vMerge/>
            <w:vAlign w:val="center"/>
          </w:tcPr>
          <w:p w14:paraId="759BCE27" w14:textId="77777777" w:rsidR="00E97A74" w:rsidRDefault="00E97A74">
            <w:pPr>
              <w:pStyle w:val="afb"/>
              <w:adjustRightInd w:val="0"/>
              <w:snapToGrid w:val="0"/>
              <w:spacing w:line="400" w:lineRule="exact"/>
              <w:jc w:val="center"/>
              <w:rPr>
                <w:rFonts w:ascii="Times New Roman" w:hAnsi="Times New Roman"/>
                <w:sz w:val="21"/>
                <w:szCs w:val="21"/>
              </w:rPr>
            </w:pPr>
          </w:p>
        </w:tc>
        <w:tc>
          <w:tcPr>
            <w:tcW w:w="0" w:type="auto"/>
            <w:vAlign w:val="center"/>
          </w:tcPr>
          <w:p w14:paraId="75409DA9"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0" w:type="auto"/>
            <w:vAlign w:val="center"/>
          </w:tcPr>
          <w:p w14:paraId="4AED4106"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0" w:type="auto"/>
            <w:vAlign w:val="center"/>
          </w:tcPr>
          <w:p w14:paraId="0AE45AED"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0" w:type="auto"/>
            <w:vAlign w:val="center"/>
          </w:tcPr>
          <w:p w14:paraId="7580DE1B"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0" w:type="auto"/>
            <w:vAlign w:val="center"/>
          </w:tcPr>
          <w:p w14:paraId="6BD5B1DC" w14:textId="77777777" w:rsidR="00E97A74" w:rsidRDefault="00E97A74">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E97A74" w14:paraId="1970FF1A" w14:textId="77777777">
        <w:trPr>
          <w:trHeight w:val="935"/>
        </w:trPr>
        <w:tc>
          <w:tcPr>
            <w:tcW w:w="0" w:type="auto"/>
          </w:tcPr>
          <w:p w14:paraId="47BC9465"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课程目标</w:t>
            </w:r>
            <w:r>
              <w:rPr>
                <w:kern w:val="0"/>
                <w:szCs w:val="21"/>
                <w:lang w:bidi="ar"/>
              </w:rPr>
              <w:t>2</w:t>
            </w:r>
          </w:p>
        </w:tc>
        <w:tc>
          <w:tcPr>
            <w:tcW w:w="0" w:type="auto"/>
            <w:vAlign w:val="center"/>
          </w:tcPr>
          <w:p w14:paraId="2895B705" w14:textId="77777777" w:rsidR="00E97A74" w:rsidRDefault="00E97A74">
            <w:pPr>
              <w:widowControl/>
              <w:adjustRightInd w:val="0"/>
              <w:snapToGrid w:val="0"/>
              <w:spacing w:line="400" w:lineRule="exact"/>
              <w:jc w:val="left"/>
              <w:rPr>
                <w:szCs w:val="21"/>
              </w:rPr>
            </w:pPr>
            <w:r>
              <w:rPr>
                <w:rFonts w:hint="eastAsia"/>
                <w:szCs w:val="21"/>
              </w:rPr>
              <w:t>具备完备的跨文化交际意识</w:t>
            </w:r>
          </w:p>
        </w:tc>
        <w:tc>
          <w:tcPr>
            <w:tcW w:w="0" w:type="auto"/>
          </w:tcPr>
          <w:p w14:paraId="129AF124" w14:textId="77777777" w:rsidR="00E97A74" w:rsidRDefault="00E97A74">
            <w:pPr>
              <w:widowControl/>
              <w:adjustRightInd w:val="0"/>
              <w:snapToGrid w:val="0"/>
              <w:spacing w:line="400" w:lineRule="exact"/>
              <w:jc w:val="left"/>
              <w:rPr>
                <w:kern w:val="0"/>
                <w:szCs w:val="21"/>
                <w:lang w:bidi="ar"/>
              </w:rPr>
            </w:pPr>
            <w:r>
              <w:rPr>
                <w:rFonts w:hint="eastAsia"/>
                <w:szCs w:val="21"/>
              </w:rPr>
              <w:t>具备良好的跨文化交际意识</w:t>
            </w:r>
          </w:p>
        </w:tc>
        <w:tc>
          <w:tcPr>
            <w:tcW w:w="0" w:type="auto"/>
          </w:tcPr>
          <w:p w14:paraId="5D21C001" w14:textId="77777777" w:rsidR="00E97A74" w:rsidRDefault="00E97A74">
            <w:pPr>
              <w:widowControl/>
              <w:adjustRightInd w:val="0"/>
              <w:snapToGrid w:val="0"/>
              <w:spacing w:line="400" w:lineRule="exact"/>
              <w:jc w:val="left"/>
              <w:rPr>
                <w:kern w:val="0"/>
                <w:szCs w:val="21"/>
                <w:lang w:bidi="ar"/>
              </w:rPr>
            </w:pPr>
            <w:r>
              <w:rPr>
                <w:rFonts w:hint="eastAsia"/>
                <w:szCs w:val="21"/>
              </w:rPr>
              <w:t>具备一定的跨文化交际意识</w:t>
            </w:r>
          </w:p>
        </w:tc>
        <w:tc>
          <w:tcPr>
            <w:tcW w:w="0" w:type="auto"/>
          </w:tcPr>
          <w:p w14:paraId="72CFBC9A" w14:textId="77777777" w:rsidR="00E97A74" w:rsidRDefault="00E97A74">
            <w:pPr>
              <w:widowControl/>
              <w:adjustRightInd w:val="0"/>
              <w:snapToGrid w:val="0"/>
              <w:spacing w:line="400" w:lineRule="exact"/>
              <w:jc w:val="left"/>
              <w:rPr>
                <w:kern w:val="0"/>
                <w:szCs w:val="21"/>
                <w:lang w:bidi="ar"/>
              </w:rPr>
            </w:pPr>
            <w:r>
              <w:rPr>
                <w:rFonts w:hint="eastAsia"/>
                <w:szCs w:val="21"/>
              </w:rPr>
              <w:t>具备基本的跨文化交际意识</w:t>
            </w:r>
          </w:p>
        </w:tc>
        <w:tc>
          <w:tcPr>
            <w:tcW w:w="0" w:type="auto"/>
          </w:tcPr>
          <w:p w14:paraId="268362C6" w14:textId="77777777" w:rsidR="00E97A74" w:rsidRDefault="00E97A74">
            <w:pPr>
              <w:widowControl/>
              <w:adjustRightInd w:val="0"/>
              <w:snapToGrid w:val="0"/>
              <w:spacing w:line="400" w:lineRule="exact"/>
              <w:jc w:val="left"/>
              <w:rPr>
                <w:kern w:val="0"/>
                <w:szCs w:val="21"/>
                <w:lang w:bidi="ar"/>
              </w:rPr>
            </w:pPr>
            <w:r>
              <w:rPr>
                <w:rFonts w:hint="eastAsia"/>
                <w:szCs w:val="21"/>
              </w:rPr>
              <w:t>不具备跨文化交际意识</w:t>
            </w:r>
          </w:p>
        </w:tc>
      </w:tr>
      <w:tr w:rsidR="00E97A74" w14:paraId="71D8D0D5" w14:textId="77777777">
        <w:trPr>
          <w:trHeight w:val="1090"/>
        </w:trPr>
        <w:tc>
          <w:tcPr>
            <w:tcW w:w="0" w:type="auto"/>
            <w:tcBorders>
              <w:bottom w:val="single" w:sz="4" w:space="0" w:color="auto"/>
            </w:tcBorders>
          </w:tcPr>
          <w:p w14:paraId="1EF752A0" w14:textId="77777777" w:rsidR="00E97A74" w:rsidRDefault="00E97A74">
            <w:pPr>
              <w:widowControl/>
              <w:adjustRightInd w:val="0"/>
              <w:snapToGrid w:val="0"/>
              <w:spacing w:line="400" w:lineRule="exact"/>
              <w:jc w:val="left"/>
              <w:rPr>
                <w:kern w:val="0"/>
                <w:szCs w:val="21"/>
                <w:lang w:bidi="ar"/>
              </w:rPr>
            </w:pPr>
            <w:r>
              <w:rPr>
                <w:rFonts w:hint="eastAsia"/>
                <w:kern w:val="0"/>
                <w:szCs w:val="21"/>
                <w:lang w:bidi="ar"/>
              </w:rPr>
              <w:t>课程目标</w:t>
            </w:r>
            <w:r>
              <w:rPr>
                <w:rFonts w:hint="eastAsia"/>
                <w:kern w:val="0"/>
                <w:szCs w:val="21"/>
                <w:lang w:bidi="ar"/>
              </w:rPr>
              <w:t>3</w:t>
            </w:r>
          </w:p>
        </w:tc>
        <w:tc>
          <w:tcPr>
            <w:tcW w:w="0" w:type="auto"/>
            <w:tcBorders>
              <w:bottom w:val="single" w:sz="4" w:space="0" w:color="auto"/>
            </w:tcBorders>
            <w:vAlign w:val="center"/>
          </w:tcPr>
          <w:p w14:paraId="11299739" w14:textId="77777777" w:rsidR="00E97A74" w:rsidRDefault="00E97A74">
            <w:pPr>
              <w:widowControl/>
              <w:adjustRightInd w:val="0"/>
              <w:snapToGrid w:val="0"/>
              <w:spacing w:line="400" w:lineRule="exact"/>
              <w:jc w:val="left"/>
              <w:rPr>
                <w:kern w:val="0"/>
                <w:szCs w:val="21"/>
                <w:lang w:bidi="ar"/>
              </w:rPr>
            </w:pPr>
            <w:r>
              <w:rPr>
                <w:rFonts w:hint="eastAsia"/>
                <w:szCs w:val="21"/>
              </w:rPr>
              <w:t>具备完备的</w:t>
            </w:r>
            <w:r>
              <w:rPr>
                <w:rFonts w:hint="eastAsia"/>
                <w:kern w:val="0"/>
                <w:szCs w:val="21"/>
                <w:lang w:bidi="ar"/>
              </w:rPr>
              <w:t>拉美文学知识</w:t>
            </w:r>
          </w:p>
        </w:tc>
        <w:tc>
          <w:tcPr>
            <w:tcW w:w="0" w:type="auto"/>
            <w:tcBorders>
              <w:bottom w:val="single" w:sz="4" w:space="0" w:color="auto"/>
            </w:tcBorders>
          </w:tcPr>
          <w:p w14:paraId="039B2A0C" w14:textId="77777777" w:rsidR="00E97A74" w:rsidRDefault="00E97A74">
            <w:pPr>
              <w:widowControl/>
              <w:adjustRightInd w:val="0"/>
              <w:snapToGrid w:val="0"/>
              <w:spacing w:line="400" w:lineRule="exact"/>
              <w:jc w:val="left"/>
              <w:rPr>
                <w:kern w:val="0"/>
                <w:szCs w:val="21"/>
                <w:lang w:bidi="ar"/>
              </w:rPr>
            </w:pPr>
            <w:r>
              <w:rPr>
                <w:rFonts w:hint="eastAsia"/>
                <w:szCs w:val="21"/>
              </w:rPr>
              <w:t>具备良好的</w:t>
            </w:r>
            <w:r>
              <w:rPr>
                <w:rFonts w:hint="eastAsia"/>
                <w:kern w:val="0"/>
                <w:szCs w:val="21"/>
                <w:lang w:bidi="ar"/>
              </w:rPr>
              <w:t>拉美文学知识</w:t>
            </w:r>
          </w:p>
        </w:tc>
        <w:tc>
          <w:tcPr>
            <w:tcW w:w="0" w:type="auto"/>
          </w:tcPr>
          <w:p w14:paraId="72A8B4A5" w14:textId="77777777" w:rsidR="00E97A74" w:rsidRDefault="00E97A74">
            <w:pPr>
              <w:widowControl/>
              <w:adjustRightInd w:val="0"/>
              <w:snapToGrid w:val="0"/>
              <w:spacing w:line="400" w:lineRule="exact"/>
              <w:jc w:val="left"/>
              <w:rPr>
                <w:kern w:val="0"/>
                <w:szCs w:val="21"/>
                <w:lang w:bidi="ar"/>
              </w:rPr>
            </w:pPr>
            <w:r>
              <w:rPr>
                <w:rFonts w:hint="eastAsia"/>
                <w:szCs w:val="21"/>
              </w:rPr>
              <w:t>具备一定的</w:t>
            </w:r>
            <w:r>
              <w:rPr>
                <w:rFonts w:hint="eastAsia"/>
                <w:kern w:val="0"/>
                <w:szCs w:val="21"/>
                <w:lang w:bidi="ar"/>
              </w:rPr>
              <w:t>拉美文学知识</w:t>
            </w:r>
          </w:p>
        </w:tc>
        <w:tc>
          <w:tcPr>
            <w:tcW w:w="0" w:type="auto"/>
          </w:tcPr>
          <w:p w14:paraId="4D27172D" w14:textId="77777777" w:rsidR="00E97A74" w:rsidRDefault="00E97A74">
            <w:pPr>
              <w:widowControl/>
              <w:adjustRightInd w:val="0"/>
              <w:snapToGrid w:val="0"/>
              <w:spacing w:line="400" w:lineRule="exact"/>
              <w:jc w:val="left"/>
              <w:rPr>
                <w:kern w:val="0"/>
                <w:szCs w:val="21"/>
                <w:lang w:bidi="ar"/>
              </w:rPr>
            </w:pPr>
            <w:r>
              <w:rPr>
                <w:rFonts w:hint="eastAsia"/>
                <w:szCs w:val="21"/>
              </w:rPr>
              <w:t>具备基本的</w:t>
            </w:r>
            <w:r>
              <w:rPr>
                <w:rFonts w:hint="eastAsia"/>
                <w:kern w:val="0"/>
                <w:szCs w:val="21"/>
                <w:lang w:bidi="ar"/>
              </w:rPr>
              <w:t>拉美文学知识</w:t>
            </w:r>
          </w:p>
        </w:tc>
        <w:tc>
          <w:tcPr>
            <w:tcW w:w="0" w:type="auto"/>
          </w:tcPr>
          <w:p w14:paraId="6FB0EF4A" w14:textId="77777777" w:rsidR="00E97A74" w:rsidRDefault="00E97A74">
            <w:pPr>
              <w:widowControl/>
              <w:adjustRightInd w:val="0"/>
              <w:snapToGrid w:val="0"/>
              <w:spacing w:line="400" w:lineRule="exact"/>
              <w:jc w:val="left"/>
              <w:rPr>
                <w:kern w:val="0"/>
                <w:szCs w:val="21"/>
                <w:lang w:bidi="ar"/>
              </w:rPr>
            </w:pPr>
            <w:r>
              <w:rPr>
                <w:rFonts w:hint="eastAsia"/>
                <w:szCs w:val="21"/>
              </w:rPr>
              <w:t>不具备</w:t>
            </w:r>
            <w:r>
              <w:rPr>
                <w:rFonts w:hint="eastAsia"/>
                <w:kern w:val="0"/>
                <w:szCs w:val="21"/>
                <w:lang w:bidi="ar"/>
              </w:rPr>
              <w:t>拉美文学知识</w:t>
            </w:r>
          </w:p>
        </w:tc>
      </w:tr>
    </w:tbl>
    <w:p w14:paraId="25D06B66" w14:textId="77777777" w:rsidR="00E97A74" w:rsidRDefault="00E97A74" w:rsidP="00DD2F96">
      <w:pPr>
        <w:pStyle w:val="zw"/>
        <w:spacing w:afterLines="50" w:after="156" w:line="400" w:lineRule="exact"/>
        <w:ind w:firstLineChars="0" w:firstLine="0"/>
        <w:rPr>
          <w:rFonts w:ascii="宋体" w:eastAsia="宋体" w:hAnsi="宋体" w:cs="宋体"/>
          <w:color w:val="FF0000"/>
          <w:kern w:val="0"/>
          <w:sz w:val="21"/>
          <w:szCs w:val="21"/>
        </w:rPr>
      </w:pPr>
      <w:r>
        <w:rPr>
          <w:rFonts w:ascii="黑体" w:eastAsia="黑体" w:hAnsi="黑体" w:hint="eastAsia"/>
          <w:bCs/>
          <w:kern w:val="0"/>
          <w:szCs w:val="24"/>
        </w:rPr>
        <w:lastRenderedPageBreak/>
        <w:t>八、课</w:t>
      </w:r>
      <w:r>
        <w:rPr>
          <w:rFonts w:ascii="黑体" w:eastAsia="黑体" w:hAnsi="黑体" w:hint="eastAsia"/>
          <w:bCs/>
          <w:color w:val="000000"/>
          <w:kern w:val="0"/>
          <w:szCs w:val="24"/>
        </w:rPr>
        <w:t>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917"/>
        <w:gridCol w:w="4058"/>
        <w:gridCol w:w="1445"/>
      </w:tblGrid>
      <w:tr w:rsidR="00E97A74" w14:paraId="3EBE2D86" w14:textId="77777777">
        <w:trPr>
          <w:cantSplit/>
          <w:jc w:val="cent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7B4F0CF" w14:textId="77777777" w:rsidR="00E97A74" w:rsidRDefault="00E97A74" w:rsidP="00DD2F96">
            <w:pPr>
              <w:adjustRightInd w:val="0"/>
              <w:snapToGrid w:val="0"/>
              <w:spacing w:line="400" w:lineRule="exact"/>
              <w:jc w:val="center"/>
              <w:rPr>
                <w:kern w:val="0"/>
                <w:szCs w:val="21"/>
              </w:rPr>
            </w:pPr>
            <w:r>
              <w:rPr>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03871D5B" w14:textId="77777777" w:rsidR="00E97A74" w:rsidRDefault="00E97A74" w:rsidP="00DD2F96">
            <w:pPr>
              <w:adjustRightInd w:val="0"/>
              <w:snapToGrid w:val="0"/>
              <w:spacing w:line="400" w:lineRule="exact"/>
              <w:jc w:val="center"/>
              <w:rPr>
                <w:kern w:val="0"/>
                <w:szCs w:val="21"/>
              </w:rPr>
            </w:pPr>
            <w:r>
              <w:rPr>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717DCB9A" w14:textId="77777777" w:rsidR="00E97A74" w:rsidRDefault="00E97A74" w:rsidP="00DD2F96">
            <w:pPr>
              <w:adjustRightInd w:val="0"/>
              <w:snapToGrid w:val="0"/>
              <w:spacing w:line="400" w:lineRule="exact"/>
              <w:jc w:val="center"/>
              <w:rPr>
                <w:kern w:val="0"/>
                <w:szCs w:val="21"/>
              </w:rPr>
            </w:pPr>
            <w:r>
              <w:rPr>
                <w:kern w:val="0"/>
                <w:szCs w:val="21"/>
              </w:rPr>
              <w:t>课程思政元素融入设计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1F8BED9" w14:textId="77777777" w:rsidR="00E97A74" w:rsidRDefault="00E97A74" w:rsidP="00DD2F96">
            <w:pPr>
              <w:adjustRightInd w:val="0"/>
              <w:snapToGrid w:val="0"/>
              <w:spacing w:line="400" w:lineRule="exact"/>
              <w:jc w:val="center"/>
              <w:rPr>
                <w:kern w:val="0"/>
                <w:szCs w:val="21"/>
              </w:rPr>
            </w:pPr>
            <w:r>
              <w:rPr>
                <w:rFonts w:hint="eastAsia"/>
                <w:kern w:val="0"/>
                <w:szCs w:val="21"/>
              </w:rPr>
              <w:t>德育</w:t>
            </w:r>
            <w:r>
              <w:rPr>
                <w:kern w:val="0"/>
                <w:szCs w:val="21"/>
              </w:rPr>
              <w:t>目标</w:t>
            </w:r>
          </w:p>
        </w:tc>
      </w:tr>
      <w:tr w:rsidR="00E97A74" w14:paraId="72CC71A4" w14:textId="77777777" w:rsidTr="00DD2F96">
        <w:trPr>
          <w:cantSplit/>
          <w:trHeight w:val="4387"/>
          <w:jc w:val="center"/>
        </w:trPr>
        <w:tc>
          <w:tcPr>
            <w:tcW w:w="560" w:type="pct"/>
            <w:tcBorders>
              <w:top w:val="single" w:sz="4" w:space="0" w:color="auto"/>
              <w:left w:val="single" w:sz="4" w:space="0" w:color="auto"/>
              <w:right w:val="single" w:sz="4" w:space="0" w:color="auto"/>
            </w:tcBorders>
            <w:shd w:val="clear" w:color="auto" w:fill="auto"/>
            <w:vAlign w:val="center"/>
          </w:tcPr>
          <w:p w14:paraId="20E54B58" w14:textId="77777777" w:rsidR="00E97A74" w:rsidRDefault="00E97A74">
            <w:pPr>
              <w:adjustRightInd w:val="0"/>
              <w:snapToGrid w:val="0"/>
              <w:spacing w:line="400" w:lineRule="exact"/>
              <w:jc w:val="left"/>
              <w:rPr>
                <w:kern w:val="0"/>
                <w:szCs w:val="21"/>
              </w:rPr>
            </w:pPr>
            <w:r>
              <w:rPr>
                <w:rFonts w:hint="eastAsia"/>
                <w:kern w:val="0"/>
                <w:szCs w:val="21"/>
              </w:rPr>
              <w:t>第</w:t>
            </w:r>
            <w:r>
              <w:rPr>
                <w:rFonts w:hint="eastAsia"/>
                <w:kern w:val="0"/>
                <w:szCs w:val="21"/>
              </w:rPr>
              <w:t>1</w:t>
            </w:r>
            <w:r>
              <w:rPr>
                <w:rFonts w:hint="eastAsia"/>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7883B66" w14:textId="77777777" w:rsidR="00E97A74" w:rsidRDefault="00E97A74">
            <w:pPr>
              <w:spacing w:line="400" w:lineRule="exact"/>
              <w:jc w:val="left"/>
              <w:rPr>
                <w:kern w:val="0"/>
                <w:szCs w:val="21"/>
                <w:lang w:val="es-ES"/>
              </w:rPr>
            </w:pPr>
            <w:r>
              <w:rPr>
                <w:kern w:val="0"/>
                <w:szCs w:val="21"/>
                <w:lang w:val="es-ES"/>
              </w:rPr>
              <w:t>INTRODUCCIÓN DE LA LITERATURA LATINOAMERICANA (ANTES DE LA LLEGADA DE LOS ESPAÑOLES)</w:t>
            </w:r>
          </w:p>
          <w:p w14:paraId="605B7605" w14:textId="77777777" w:rsidR="00E97A74" w:rsidRDefault="00E97A74">
            <w:pPr>
              <w:adjustRightInd w:val="0"/>
              <w:snapToGrid w:val="0"/>
              <w:spacing w:line="400" w:lineRule="exact"/>
              <w:jc w:val="left"/>
              <w:rPr>
                <w:kern w:val="0"/>
                <w:szCs w:val="21"/>
                <w:lang w:val="es-ES"/>
              </w:rPr>
            </w:pP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FCB7FF9" w14:textId="77777777" w:rsidR="00E97A74" w:rsidRDefault="00E97A74">
            <w:pPr>
              <w:adjustRightInd w:val="0"/>
              <w:snapToGrid w:val="0"/>
              <w:spacing w:line="400" w:lineRule="exact"/>
              <w:jc w:val="left"/>
              <w:rPr>
                <w:kern w:val="0"/>
                <w:szCs w:val="21"/>
              </w:rPr>
            </w:pPr>
            <w:r>
              <w:rPr>
                <w:rFonts w:hint="eastAsia"/>
                <w:kern w:val="0"/>
                <w:szCs w:val="21"/>
              </w:rPr>
              <w:t>在引入古印第安文学的教学中，让学生了解玛雅人的原始文学过程中，创设教学情境，引入大禹治水、女娲补天等中国古代神话传说，采用启发式教学，培养学生的跨文化交际意识。</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CF94B59" w14:textId="77777777" w:rsidR="00E97A74" w:rsidRDefault="00E97A74">
            <w:pPr>
              <w:adjustRightInd w:val="0"/>
              <w:snapToGrid w:val="0"/>
              <w:spacing w:line="400" w:lineRule="exact"/>
              <w:jc w:val="left"/>
              <w:rPr>
                <w:kern w:val="0"/>
                <w:szCs w:val="21"/>
              </w:rPr>
            </w:pPr>
            <w:r>
              <w:rPr>
                <w:rFonts w:hint="eastAsia"/>
                <w:kern w:val="0"/>
                <w:szCs w:val="21"/>
              </w:rPr>
              <w:t>培养学生的文化意识，帮助学生加强对中华优秀传统文化的认同，坚持中华文化立场，同时尊重人类文化多样性，形成正确的价值观。</w:t>
            </w:r>
          </w:p>
        </w:tc>
      </w:tr>
      <w:tr w:rsidR="00E97A74" w14:paraId="0ED413F1" w14:textId="77777777">
        <w:trPr>
          <w:cantSplit/>
          <w:trHeight w:val="983"/>
          <w:jc w:val="center"/>
        </w:trPr>
        <w:tc>
          <w:tcPr>
            <w:tcW w:w="560" w:type="pct"/>
            <w:tcBorders>
              <w:left w:val="single" w:sz="4" w:space="0" w:color="auto"/>
              <w:right w:val="single" w:sz="4" w:space="0" w:color="auto"/>
            </w:tcBorders>
            <w:shd w:val="clear" w:color="auto" w:fill="auto"/>
            <w:vAlign w:val="center"/>
          </w:tcPr>
          <w:p w14:paraId="28309864" w14:textId="77777777" w:rsidR="00E97A74" w:rsidRDefault="00E97A74">
            <w:pPr>
              <w:adjustRightInd w:val="0"/>
              <w:snapToGrid w:val="0"/>
              <w:spacing w:line="400" w:lineRule="exact"/>
              <w:jc w:val="left"/>
              <w:rPr>
                <w:kern w:val="0"/>
                <w:szCs w:val="21"/>
              </w:rPr>
            </w:pPr>
            <w:r>
              <w:rPr>
                <w:rFonts w:hint="eastAsia"/>
                <w:kern w:val="0"/>
                <w:szCs w:val="21"/>
              </w:rPr>
              <w:t>第</w:t>
            </w:r>
            <w:r>
              <w:rPr>
                <w:rFonts w:hint="eastAsia"/>
                <w:kern w:val="0"/>
                <w:szCs w:val="21"/>
              </w:rPr>
              <w:t>7</w:t>
            </w:r>
            <w:r>
              <w:rPr>
                <w:rFonts w:hint="eastAsia"/>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6B52F8E3" w14:textId="77777777" w:rsidR="00E97A74" w:rsidRDefault="00E97A74">
            <w:pPr>
              <w:spacing w:line="400" w:lineRule="exact"/>
              <w:jc w:val="left"/>
              <w:rPr>
                <w:kern w:val="0"/>
                <w:szCs w:val="21"/>
                <w:lang w:val="es-ES"/>
              </w:rPr>
            </w:pPr>
            <w:r>
              <w:rPr>
                <w:kern w:val="0"/>
                <w:szCs w:val="21"/>
                <w:lang w:val="es-ES"/>
              </w:rPr>
              <w:t>LA LITERATURA LATINOAMERICANA DEL SIGLO XIX</w:t>
            </w:r>
          </w:p>
          <w:p w14:paraId="6922FE05" w14:textId="77777777" w:rsidR="00E97A74" w:rsidRDefault="00E97A74">
            <w:pPr>
              <w:adjustRightInd w:val="0"/>
              <w:snapToGrid w:val="0"/>
              <w:spacing w:line="400" w:lineRule="exact"/>
              <w:jc w:val="left"/>
              <w:rPr>
                <w:kern w:val="0"/>
                <w:szCs w:val="21"/>
                <w:lang w:val="es-ES"/>
              </w:rPr>
            </w:pP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7E77F2D5" w14:textId="77777777" w:rsidR="00E97A74" w:rsidRDefault="00E97A74">
            <w:pPr>
              <w:adjustRightInd w:val="0"/>
              <w:snapToGrid w:val="0"/>
              <w:spacing w:line="400" w:lineRule="exact"/>
              <w:jc w:val="left"/>
              <w:rPr>
                <w:kern w:val="0"/>
                <w:szCs w:val="21"/>
              </w:rPr>
            </w:pPr>
            <w:r>
              <w:rPr>
                <w:rFonts w:hint="eastAsia"/>
                <w:kern w:val="0"/>
                <w:szCs w:val="21"/>
              </w:rPr>
              <w:t>在讲述美洲现代主义文学的教学过程中，引入拉美文学史，</w:t>
            </w:r>
            <w:r>
              <w:rPr>
                <w:rFonts w:hint="eastAsia"/>
                <w:kern w:val="0"/>
                <w:szCs w:val="21"/>
              </w:rPr>
              <w:t>1826</w:t>
            </w:r>
            <w:r>
              <w:rPr>
                <w:rFonts w:hint="eastAsia"/>
                <w:kern w:val="0"/>
                <w:szCs w:val="21"/>
              </w:rPr>
              <w:t>年</w:t>
            </w:r>
            <w:r>
              <w:rPr>
                <w:rFonts w:hint="eastAsia"/>
                <w:kern w:val="0"/>
                <w:szCs w:val="21"/>
              </w:rPr>
              <w:t>1</w:t>
            </w:r>
            <w:r>
              <w:rPr>
                <w:rFonts w:hint="eastAsia"/>
                <w:kern w:val="0"/>
                <w:szCs w:val="21"/>
              </w:rPr>
              <w:t>月</w:t>
            </w:r>
            <w:r>
              <w:rPr>
                <w:rFonts w:hint="eastAsia"/>
                <w:kern w:val="0"/>
                <w:szCs w:val="21"/>
              </w:rPr>
              <w:t>23</w:t>
            </w:r>
            <w:r>
              <w:rPr>
                <w:rFonts w:hint="eastAsia"/>
                <w:kern w:val="0"/>
                <w:szCs w:val="21"/>
              </w:rPr>
              <w:t>日，西班牙基本结束在美洲</w:t>
            </w:r>
            <w:r>
              <w:rPr>
                <w:rFonts w:hint="eastAsia"/>
                <w:kern w:val="0"/>
                <w:szCs w:val="21"/>
              </w:rPr>
              <w:t>300</w:t>
            </w:r>
            <w:r>
              <w:rPr>
                <w:rFonts w:hint="eastAsia"/>
                <w:kern w:val="0"/>
                <w:szCs w:val="21"/>
              </w:rPr>
              <w:t>年的殖民统治，但是长期沦为殖民地的拉美各国，从经济基础到意识形态都很薄弱，经济的落后为帝国主义的巧取豪夺提供了有利条件，英美金融资本大量渗透到拉美各国，在拉美形成了前门逐狼，后门进虎的局面。引入相关主题的中国历史知识，让学生了解中国和拉美虽然相隔遥远，但是亚非拉的民族解放运动遥相呼应，成为反帝国主义时代的一股强大的历史潮流。</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AABE098" w14:textId="77777777" w:rsidR="00E97A74" w:rsidRDefault="00E97A74">
            <w:pPr>
              <w:adjustRightInd w:val="0"/>
              <w:snapToGrid w:val="0"/>
              <w:spacing w:line="400" w:lineRule="exact"/>
              <w:jc w:val="left"/>
              <w:rPr>
                <w:kern w:val="0"/>
                <w:szCs w:val="21"/>
              </w:rPr>
            </w:pPr>
            <w:r>
              <w:rPr>
                <w:rFonts w:hint="eastAsia"/>
                <w:kern w:val="0"/>
                <w:szCs w:val="21"/>
              </w:rPr>
              <w:t>增强家国情怀和爱国主义精神。</w:t>
            </w:r>
          </w:p>
        </w:tc>
      </w:tr>
    </w:tbl>
    <w:p w14:paraId="790DCD87" w14:textId="77777777" w:rsidR="00E97A74" w:rsidRDefault="00E97A74">
      <w:pPr>
        <w:pStyle w:val="zw"/>
        <w:spacing w:before="163" w:line="400" w:lineRule="exact"/>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2192B11A" w14:textId="77777777" w:rsidR="00E97A74" w:rsidRDefault="00E97A74">
      <w:pPr>
        <w:widowControl/>
        <w:shd w:val="clear" w:color="auto" w:fill="FFFFFF"/>
        <w:spacing w:line="400" w:lineRule="exact"/>
        <w:jc w:val="left"/>
        <w:rPr>
          <w:rFonts w:ascii="宋体" w:hAnsi="宋体" w:cs="宋体"/>
          <w:kern w:val="0"/>
          <w:szCs w:val="21"/>
        </w:rPr>
      </w:pPr>
      <w:r>
        <w:rPr>
          <w:rFonts w:ascii="宋体" w:hAnsi="宋体" w:cs="宋体" w:hint="eastAsia"/>
          <w:kern w:val="0"/>
          <w:szCs w:val="21"/>
        </w:rPr>
        <w:t xml:space="preserve">[1]郝名玮等著. 拉丁美洲文明. 北京：中国社会科学出版社，1999. </w:t>
      </w:r>
    </w:p>
    <w:p w14:paraId="13A0EC11" w14:textId="77777777" w:rsidR="00E97A74" w:rsidRDefault="00E97A74">
      <w:pPr>
        <w:widowControl/>
        <w:shd w:val="clear" w:color="auto" w:fill="FFFFFF"/>
        <w:spacing w:line="400" w:lineRule="exact"/>
        <w:jc w:val="left"/>
        <w:rPr>
          <w:rFonts w:ascii="宋体" w:hAnsi="宋体" w:cs="宋体"/>
          <w:kern w:val="0"/>
          <w:szCs w:val="21"/>
        </w:rPr>
      </w:pPr>
      <w:r>
        <w:rPr>
          <w:rFonts w:ascii="宋体" w:hAnsi="宋体" w:cs="宋体" w:hint="eastAsia"/>
          <w:kern w:val="0"/>
          <w:szCs w:val="21"/>
        </w:rPr>
        <w:t>[2]陆经生编著.拉丁美洲文学名著便览. 上海：</w:t>
      </w:r>
      <w:r>
        <w:rPr>
          <w:rFonts w:ascii="宋体" w:hAnsi="宋体" w:cs="宋体" w:hint="eastAsia"/>
          <w:kern w:val="0"/>
          <w:szCs w:val="21"/>
          <w:lang w:val="es-ES"/>
        </w:rPr>
        <w:t>上海外语教育出版社</w:t>
      </w:r>
      <w:r>
        <w:rPr>
          <w:rFonts w:ascii="宋体" w:hAnsi="宋体" w:cs="宋体" w:hint="eastAsia"/>
          <w:kern w:val="0"/>
          <w:szCs w:val="21"/>
        </w:rPr>
        <w:t>，2009.</w:t>
      </w:r>
    </w:p>
    <w:p w14:paraId="1F8D15CE" w14:textId="77777777" w:rsidR="00E97A74" w:rsidRDefault="00E97A74">
      <w:pPr>
        <w:widowControl/>
        <w:shd w:val="clear" w:color="auto" w:fill="FFFFFF"/>
        <w:spacing w:line="400" w:lineRule="exact"/>
        <w:jc w:val="left"/>
        <w:rPr>
          <w:rFonts w:ascii="宋体" w:hAnsi="宋体" w:cs="宋体"/>
          <w:kern w:val="0"/>
          <w:szCs w:val="21"/>
        </w:rPr>
      </w:pPr>
      <w:r>
        <w:rPr>
          <w:rFonts w:ascii="宋体" w:hAnsi="宋体" w:cs="宋体" w:hint="eastAsia"/>
          <w:kern w:val="0"/>
          <w:szCs w:val="21"/>
        </w:rPr>
        <w:t xml:space="preserve">[3]赵德明等著. 拉丁美洲文学史. 北京：北京大学出版社，2001. </w:t>
      </w:r>
    </w:p>
    <w:p w14:paraId="028A3A36" w14:textId="77777777" w:rsidR="00E97A74" w:rsidRDefault="00E97A74">
      <w:pPr>
        <w:widowControl/>
        <w:shd w:val="clear" w:color="auto" w:fill="FFFFFF"/>
        <w:spacing w:line="400" w:lineRule="exact"/>
        <w:jc w:val="left"/>
        <w:rPr>
          <w:rFonts w:ascii="宋体" w:hAnsi="宋体" w:cs="宋体"/>
          <w:kern w:val="0"/>
          <w:szCs w:val="21"/>
        </w:rPr>
      </w:pPr>
      <w:r>
        <w:rPr>
          <w:rFonts w:ascii="宋体" w:hAnsi="宋体" w:cs="宋体" w:hint="eastAsia"/>
          <w:kern w:val="0"/>
          <w:szCs w:val="21"/>
        </w:rPr>
        <w:t xml:space="preserve">[4]郑书九等编. 拉丁美洲文学玄机. 北京：外语教学与研究出版社，1997. </w:t>
      </w:r>
    </w:p>
    <w:p w14:paraId="0BE7C9D7" w14:textId="77777777" w:rsidR="00E97A74" w:rsidRDefault="00E97A74">
      <w:pPr>
        <w:widowControl/>
        <w:shd w:val="clear" w:color="auto" w:fill="FFFFFF"/>
        <w:spacing w:line="400" w:lineRule="exact"/>
        <w:jc w:val="left"/>
        <w:rPr>
          <w:rFonts w:ascii="宋体" w:hAnsi="宋体" w:cs="宋体"/>
          <w:kern w:val="0"/>
          <w:szCs w:val="21"/>
        </w:rPr>
      </w:pPr>
      <w:r>
        <w:rPr>
          <w:rFonts w:ascii="宋体" w:hAnsi="宋体" w:cs="宋体" w:hint="eastAsia"/>
          <w:kern w:val="0"/>
          <w:szCs w:val="21"/>
        </w:rPr>
        <w:t xml:space="preserve">[5]赵振江编. 拉丁美洲历代名家诗选. 云南：云南人们出版社，1988. </w:t>
      </w:r>
    </w:p>
    <w:p w14:paraId="032EB9DD" w14:textId="73097243" w:rsidR="00DD2F96" w:rsidRDefault="00E97A74" w:rsidP="00E13E14">
      <w:pPr>
        <w:widowControl/>
        <w:shd w:val="clear" w:color="auto" w:fill="FFFFFF"/>
        <w:spacing w:line="400" w:lineRule="exact"/>
        <w:jc w:val="left"/>
        <w:rPr>
          <w:rFonts w:ascii="宋体" w:hAnsi="宋体" w:cs="宋体"/>
          <w:kern w:val="0"/>
          <w:szCs w:val="21"/>
        </w:rPr>
      </w:pPr>
      <w:r>
        <w:rPr>
          <w:rFonts w:ascii="宋体" w:hAnsi="宋体" w:cs="宋体" w:hint="eastAsia"/>
          <w:kern w:val="0"/>
          <w:szCs w:val="21"/>
        </w:rPr>
        <w:t>[6]赵振江编. 拉丁美洲文学史. 北京：北京大学出版社，2001.</w:t>
      </w:r>
      <w:r w:rsidR="00DD2F96">
        <w:rPr>
          <w:rFonts w:ascii="宋体" w:hAnsi="宋体" w:cs="宋体"/>
          <w:kern w:val="0"/>
          <w:szCs w:val="21"/>
        </w:rPr>
        <w:t xml:space="preserve"> </w:t>
      </w:r>
    </w:p>
    <w:p w14:paraId="4C717059" w14:textId="77777777" w:rsidR="00DD2F96" w:rsidRDefault="00DD2F96">
      <w:pPr>
        <w:widowControl/>
        <w:jc w:val="left"/>
        <w:rPr>
          <w:rFonts w:ascii="宋体" w:hAnsi="宋体" w:cs="宋体"/>
          <w:kern w:val="0"/>
          <w:szCs w:val="21"/>
        </w:rPr>
      </w:pPr>
      <w:r>
        <w:rPr>
          <w:rFonts w:ascii="宋体" w:hAnsi="宋体" w:cs="宋体"/>
          <w:kern w:val="0"/>
          <w:szCs w:val="21"/>
        </w:rPr>
        <w:br w:type="page"/>
      </w:r>
    </w:p>
    <w:p w14:paraId="58F3923C" w14:textId="77777777" w:rsidR="00DD2F96" w:rsidRPr="006E3532" w:rsidRDefault="00DD2F96" w:rsidP="007B6925">
      <w:pPr>
        <w:spacing w:beforeLines="50" w:before="156" w:afterLines="50" w:after="156" w:line="400" w:lineRule="exact"/>
        <w:jc w:val="center"/>
        <w:outlineLvl w:val="0"/>
        <w:rPr>
          <w:rStyle w:val="110"/>
        </w:rPr>
      </w:pPr>
      <w:bookmarkStart w:id="51" w:name="_Toc88604825"/>
      <w:r w:rsidRPr="006E3532">
        <w:rPr>
          <w:rStyle w:val="110"/>
          <w:rFonts w:hint="eastAsia"/>
        </w:rPr>
        <w:lastRenderedPageBreak/>
        <w:t>《外贸西班牙语》教学大纲</w:t>
      </w:r>
      <w:bookmarkEnd w:id="51"/>
    </w:p>
    <w:p w14:paraId="133DFF8A" w14:textId="77777777" w:rsidR="00DD2F96" w:rsidRDefault="00DD2F96">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DD2F96" w14:paraId="52B5F440" w14:textId="77777777">
        <w:trPr>
          <w:trHeight w:val="426"/>
          <w:jc w:val="center"/>
        </w:trPr>
        <w:tc>
          <w:tcPr>
            <w:tcW w:w="1512" w:type="dxa"/>
            <w:vMerge w:val="restart"/>
            <w:vAlign w:val="center"/>
          </w:tcPr>
          <w:p w14:paraId="4C80FF4A" w14:textId="77777777" w:rsidR="00DD2F96" w:rsidRDefault="00DD2F96">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0BCE8F88" w14:textId="77777777" w:rsidR="00DD2F96" w:rsidRDefault="00DD2F96">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0E64F920" w14:textId="77777777" w:rsidR="00DD2F96" w:rsidRDefault="00DD2F96">
            <w:pPr>
              <w:jc w:val="center"/>
              <w:rPr>
                <w:rFonts w:ascii="宋体" w:hAnsi="宋体" w:cs="宋体"/>
                <w:b/>
                <w:bCs/>
                <w:sz w:val="18"/>
                <w:szCs w:val="18"/>
              </w:rPr>
            </w:pPr>
            <w:r>
              <w:rPr>
                <w:rFonts w:ascii="宋体" w:hAnsi="宋体" w:cs="宋体" w:hint="eastAsia"/>
                <w:b/>
                <w:bCs/>
                <w:sz w:val="18"/>
                <w:szCs w:val="18"/>
              </w:rPr>
              <w:t>外贸西班牙语</w:t>
            </w:r>
          </w:p>
        </w:tc>
      </w:tr>
      <w:tr w:rsidR="00DD2F96" w14:paraId="6998BCA9" w14:textId="77777777">
        <w:trPr>
          <w:trHeight w:val="426"/>
          <w:jc w:val="center"/>
        </w:trPr>
        <w:tc>
          <w:tcPr>
            <w:tcW w:w="1512" w:type="dxa"/>
            <w:vMerge/>
            <w:vAlign w:val="center"/>
          </w:tcPr>
          <w:p w14:paraId="29681ADC" w14:textId="77777777" w:rsidR="00DD2F96" w:rsidRDefault="00DD2F96">
            <w:pPr>
              <w:jc w:val="center"/>
              <w:rPr>
                <w:rFonts w:ascii="宋体" w:hAnsi="宋体" w:cs="宋体"/>
                <w:b/>
                <w:bCs/>
                <w:sz w:val="18"/>
                <w:szCs w:val="18"/>
              </w:rPr>
            </w:pPr>
          </w:p>
        </w:tc>
        <w:tc>
          <w:tcPr>
            <w:tcW w:w="1275" w:type="dxa"/>
            <w:vAlign w:val="center"/>
          </w:tcPr>
          <w:p w14:paraId="19DB3B12" w14:textId="77777777" w:rsidR="00DD2F96" w:rsidRDefault="00DD2F96">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0A75F084" w14:textId="77777777" w:rsidR="00DD2F96" w:rsidRDefault="00DD2F96">
            <w:pPr>
              <w:jc w:val="center"/>
              <w:rPr>
                <w:rFonts w:ascii="宋体" w:hAnsi="宋体" w:cs="宋体"/>
                <w:b/>
                <w:bCs/>
                <w:sz w:val="18"/>
                <w:szCs w:val="18"/>
                <w:lang w:val="es-ES"/>
              </w:rPr>
            </w:pPr>
            <w:r>
              <w:rPr>
                <w:rFonts w:ascii="Times New Roman" w:hAnsi="Times New Roman"/>
                <w:szCs w:val="21"/>
              </w:rPr>
              <w:t xml:space="preserve">Business Spanish </w:t>
            </w:r>
            <w:r>
              <w:rPr>
                <w:rFonts w:ascii="宋体" w:hAnsi="宋体" w:cs="宋体" w:hint="eastAsia"/>
                <w:b/>
                <w:bCs/>
                <w:sz w:val="18"/>
                <w:szCs w:val="18"/>
              </w:rPr>
              <w:t xml:space="preserve"> </w:t>
            </w:r>
          </w:p>
        </w:tc>
      </w:tr>
      <w:tr w:rsidR="00DD2F96" w14:paraId="65728BBE" w14:textId="77777777">
        <w:trPr>
          <w:trHeight w:val="425"/>
          <w:jc w:val="center"/>
        </w:trPr>
        <w:tc>
          <w:tcPr>
            <w:tcW w:w="1512" w:type="dxa"/>
            <w:vAlign w:val="center"/>
          </w:tcPr>
          <w:p w14:paraId="238A8EE4" w14:textId="77777777" w:rsidR="00DD2F96" w:rsidRDefault="00DD2F96">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15987F19" w14:textId="77777777" w:rsidR="00DD2F96" w:rsidRDefault="00DD2F96">
            <w:pPr>
              <w:jc w:val="center"/>
              <w:rPr>
                <w:rFonts w:ascii="宋体" w:hAnsi="宋体" w:cs="宋体"/>
                <w:b/>
                <w:bCs/>
                <w:sz w:val="18"/>
                <w:szCs w:val="18"/>
              </w:rPr>
            </w:pPr>
            <w:r>
              <w:rPr>
                <w:rFonts w:ascii="宋体" w:hAnsi="宋体" w:cs="宋体" w:hint="eastAsia"/>
                <w:b/>
                <w:bCs/>
                <w:sz w:val="18"/>
                <w:szCs w:val="18"/>
              </w:rPr>
              <w:t>78141041</w:t>
            </w:r>
          </w:p>
        </w:tc>
        <w:tc>
          <w:tcPr>
            <w:tcW w:w="1197" w:type="dxa"/>
            <w:gridSpan w:val="2"/>
            <w:vAlign w:val="center"/>
          </w:tcPr>
          <w:p w14:paraId="16509363" w14:textId="77777777" w:rsidR="00DD2F96" w:rsidRDefault="00DD2F96">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2C33045F" w14:textId="77777777" w:rsidR="00DD2F96" w:rsidRDefault="00DD2F96">
            <w:pPr>
              <w:jc w:val="center"/>
              <w:rPr>
                <w:rFonts w:ascii="宋体" w:hAnsi="宋体" w:cs="宋体"/>
                <w:b/>
                <w:bCs/>
                <w:sz w:val="18"/>
                <w:szCs w:val="18"/>
                <w:lang w:val="es-ES"/>
              </w:rPr>
            </w:pPr>
            <w:r>
              <w:rPr>
                <w:rFonts w:ascii="宋体" w:hAnsi="宋体" w:cs="宋体" w:hint="eastAsia"/>
                <w:b/>
                <w:bCs/>
                <w:sz w:val="18"/>
                <w:szCs w:val="18"/>
                <w:lang w:val="es-ES"/>
              </w:rPr>
              <w:t>外国语学院</w:t>
            </w:r>
          </w:p>
        </w:tc>
        <w:tc>
          <w:tcPr>
            <w:tcW w:w="1179" w:type="dxa"/>
            <w:vAlign w:val="center"/>
          </w:tcPr>
          <w:p w14:paraId="3C3B8E53" w14:textId="77777777" w:rsidR="00DD2F96" w:rsidRDefault="00DD2F96">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53CFC983" w14:textId="77777777" w:rsidR="00DD2F96" w:rsidRDefault="00DD2F96">
            <w:pPr>
              <w:jc w:val="center"/>
              <w:rPr>
                <w:rFonts w:ascii="宋体" w:hAnsi="宋体" w:cs="宋体"/>
                <w:b/>
                <w:bCs/>
                <w:sz w:val="18"/>
                <w:szCs w:val="18"/>
              </w:rPr>
            </w:pPr>
            <w:r>
              <w:rPr>
                <w:rFonts w:ascii="宋体" w:hAnsi="宋体" w:cs="宋体" w:hint="eastAsia"/>
                <w:b/>
                <w:bCs/>
                <w:sz w:val="18"/>
                <w:szCs w:val="18"/>
              </w:rPr>
              <w:t>2021.11</w:t>
            </w:r>
          </w:p>
        </w:tc>
      </w:tr>
      <w:tr w:rsidR="00DD2F96" w14:paraId="1D35BED3" w14:textId="77777777">
        <w:trPr>
          <w:trHeight w:val="425"/>
          <w:jc w:val="center"/>
        </w:trPr>
        <w:tc>
          <w:tcPr>
            <w:tcW w:w="1512" w:type="dxa"/>
            <w:vAlign w:val="center"/>
          </w:tcPr>
          <w:p w14:paraId="7667DA1A" w14:textId="77777777" w:rsidR="00DD2F96" w:rsidRDefault="00DD2F96">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09270EBC" w14:textId="77777777" w:rsidR="00DD2F96" w:rsidRDefault="00DD2F96">
            <w:pPr>
              <w:jc w:val="center"/>
              <w:rPr>
                <w:rFonts w:ascii="宋体" w:hAnsi="宋体" w:cs="宋体"/>
                <w:b/>
                <w:bCs/>
                <w:sz w:val="18"/>
                <w:szCs w:val="18"/>
              </w:rPr>
            </w:pPr>
            <w:r>
              <w:rPr>
                <w:rFonts w:ascii="宋体" w:hAnsi="宋体" w:cs="宋体" w:hint="eastAsia"/>
                <w:b/>
                <w:bCs/>
                <w:sz w:val="18"/>
                <w:szCs w:val="18"/>
              </w:rPr>
              <w:t>专业必修</w:t>
            </w:r>
          </w:p>
        </w:tc>
        <w:tc>
          <w:tcPr>
            <w:tcW w:w="1197" w:type="dxa"/>
            <w:gridSpan w:val="2"/>
            <w:vAlign w:val="center"/>
          </w:tcPr>
          <w:p w14:paraId="3A6CFC5E" w14:textId="77777777" w:rsidR="00DD2F96" w:rsidRDefault="00DD2F96">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021A733A" w14:textId="77777777" w:rsidR="00DD2F96" w:rsidRDefault="00DD2F96">
            <w:pPr>
              <w:jc w:val="center"/>
              <w:rPr>
                <w:rFonts w:ascii="宋体" w:hAnsi="宋体" w:cs="宋体"/>
                <w:b/>
                <w:bCs/>
                <w:sz w:val="18"/>
                <w:szCs w:val="18"/>
              </w:rPr>
            </w:pPr>
            <w:r>
              <w:rPr>
                <w:rFonts w:ascii="宋体" w:hAnsi="宋体" w:cs="宋体" w:hint="eastAsia"/>
                <w:b/>
                <w:bCs/>
                <w:sz w:val="18"/>
                <w:szCs w:val="18"/>
              </w:rPr>
              <w:t>2</w:t>
            </w:r>
          </w:p>
        </w:tc>
        <w:tc>
          <w:tcPr>
            <w:tcW w:w="1179" w:type="dxa"/>
            <w:vAlign w:val="center"/>
          </w:tcPr>
          <w:p w14:paraId="4BC319B6" w14:textId="77777777" w:rsidR="00DD2F96" w:rsidRDefault="00DD2F96">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16BE4A51" w14:textId="77777777" w:rsidR="00DD2F96" w:rsidRDefault="00DD2F96">
            <w:pPr>
              <w:jc w:val="center"/>
              <w:rPr>
                <w:rFonts w:ascii="宋体" w:hAnsi="宋体" w:cs="宋体"/>
                <w:b/>
                <w:bCs/>
                <w:sz w:val="18"/>
                <w:szCs w:val="18"/>
              </w:rPr>
            </w:pPr>
            <w:r>
              <w:rPr>
                <w:rFonts w:ascii="宋体" w:hAnsi="宋体" w:cs="宋体" w:hint="eastAsia"/>
                <w:b/>
                <w:bCs/>
                <w:sz w:val="18"/>
                <w:szCs w:val="18"/>
              </w:rPr>
              <w:t>32</w:t>
            </w:r>
          </w:p>
        </w:tc>
      </w:tr>
      <w:tr w:rsidR="00DD2F96" w14:paraId="730A4E7B" w14:textId="77777777">
        <w:trPr>
          <w:trHeight w:val="932"/>
          <w:jc w:val="center"/>
        </w:trPr>
        <w:tc>
          <w:tcPr>
            <w:tcW w:w="1512" w:type="dxa"/>
            <w:vAlign w:val="center"/>
          </w:tcPr>
          <w:p w14:paraId="31E65D60" w14:textId="77777777" w:rsidR="00DD2F96" w:rsidRDefault="00DD2F96">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6D98F29B" w14:textId="77777777" w:rsidR="00DD2F96" w:rsidRDefault="00DD2F96">
            <w:pPr>
              <w:jc w:val="center"/>
              <w:rPr>
                <w:rFonts w:ascii="宋体" w:hAnsi="宋体" w:cs="宋体"/>
                <w:b/>
                <w:bCs/>
                <w:sz w:val="18"/>
                <w:szCs w:val="18"/>
              </w:rPr>
            </w:pPr>
            <w:r>
              <w:rPr>
                <w:rFonts w:ascii="宋体" w:hAnsi="宋体" w:cs="宋体" w:hint="eastAsia"/>
                <w:b/>
                <w:bCs/>
                <w:sz w:val="18"/>
                <w:szCs w:val="18"/>
              </w:rPr>
              <w:t>中级西班牙语</w:t>
            </w:r>
          </w:p>
        </w:tc>
        <w:tc>
          <w:tcPr>
            <w:tcW w:w="1197" w:type="dxa"/>
            <w:gridSpan w:val="2"/>
            <w:vAlign w:val="center"/>
          </w:tcPr>
          <w:p w14:paraId="1FA01022" w14:textId="77777777" w:rsidR="00DD2F96" w:rsidRDefault="00DD2F96">
            <w:pPr>
              <w:jc w:val="center"/>
              <w:rPr>
                <w:rFonts w:ascii="宋体" w:hAnsi="宋体" w:cs="宋体"/>
                <w:b/>
                <w:bCs/>
                <w:sz w:val="18"/>
                <w:szCs w:val="18"/>
              </w:rPr>
            </w:pPr>
          </w:p>
        </w:tc>
        <w:tc>
          <w:tcPr>
            <w:tcW w:w="1638" w:type="dxa"/>
            <w:gridSpan w:val="3"/>
            <w:vAlign w:val="center"/>
          </w:tcPr>
          <w:p w14:paraId="5A97AA83" w14:textId="77777777" w:rsidR="00DD2F96" w:rsidRDefault="00DD2F96">
            <w:pPr>
              <w:jc w:val="center"/>
              <w:rPr>
                <w:rFonts w:ascii="宋体" w:hAnsi="宋体" w:cs="宋体"/>
                <w:b/>
                <w:bCs/>
                <w:sz w:val="18"/>
                <w:szCs w:val="18"/>
              </w:rPr>
            </w:pPr>
          </w:p>
        </w:tc>
        <w:tc>
          <w:tcPr>
            <w:tcW w:w="1179" w:type="dxa"/>
            <w:vAlign w:val="center"/>
          </w:tcPr>
          <w:p w14:paraId="07754C58" w14:textId="77777777" w:rsidR="00DD2F96" w:rsidRDefault="00DD2F96">
            <w:pPr>
              <w:jc w:val="center"/>
              <w:rPr>
                <w:rFonts w:ascii="宋体" w:hAnsi="宋体" w:cs="宋体"/>
                <w:b/>
                <w:bCs/>
                <w:sz w:val="18"/>
                <w:szCs w:val="18"/>
              </w:rPr>
            </w:pPr>
          </w:p>
        </w:tc>
        <w:tc>
          <w:tcPr>
            <w:tcW w:w="1409" w:type="dxa"/>
            <w:gridSpan w:val="2"/>
            <w:vAlign w:val="center"/>
          </w:tcPr>
          <w:p w14:paraId="39FE7CE6" w14:textId="77777777" w:rsidR="00DD2F96" w:rsidRDefault="00DD2F96">
            <w:pPr>
              <w:jc w:val="center"/>
              <w:rPr>
                <w:rFonts w:ascii="宋体" w:hAnsi="宋体" w:cs="宋体"/>
                <w:b/>
                <w:bCs/>
                <w:sz w:val="18"/>
                <w:szCs w:val="18"/>
              </w:rPr>
            </w:pPr>
          </w:p>
        </w:tc>
      </w:tr>
      <w:tr w:rsidR="00DD2F96" w14:paraId="51F3B045" w14:textId="77777777">
        <w:trPr>
          <w:trHeight w:val="425"/>
          <w:jc w:val="center"/>
        </w:trPr>
        <w:tc>
          <w:tcPr>
            <w:tcW w:w="1512" w:type="dxa"/>
            <w:vAlign w:val="center"/>
          </w:tcPr>
          <w:p w14:paraId="6D71B719" w14:textId="77777777" w:rsidR="00DD2F96" w:rsidRDefault="00DD2F96">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3E8A2202" w14:textId="77777777" w:rsidR="00DD2F96" w:rsidRDefault="00DD2F96">
            <w:pPr>
              <w:jc w:val="center"/>
              <w:rPr>
                <w:rFonts w:ascii="宋体" w:hAnsi="宋体" w:cs="宋体"/>
                <w:b/>
                <w:bCs/>
                <w:sz w:val="18"/>
                <w:szCs w:val="18"/>
              </w:rPr>
            </w:pPr>
            <w:r>
              <w:rPr>
                <w:rFonts w:ascii="宋体" w:hAnsi="宋体" w:cs="宋体" w:hint="eastAsia"/>
                <w:b/>
                <w:bCs/>
                <w:sz w:val="18"/>
                <w:szCs w:val="18"/>
              </w:rPr>
              <w:t>78011-2#</w:t>
            </w:r>
          </w:p>
        </w:tc>
        <w:tc>
          <w:tcPr>
            <w:tcW w:w="1197" w:type="dxa"/>
            <w:gridSpan w:val="2"/>
            <w:vAlign w:val="center"/>
          </w:tcPr>
          <w:p w14:paraId="54477E2B" w14:textId="77777777" w:rsidR="00DD2F96" w:rsidRDefault="00DD2F96">
            <w:pPr>
              <w:jc w:val="center"/>
              <w:rPr>
                <w:rFonts w:ascii="宋体" w:hAnsi="宋体" w:cs="宋体"/>
                <w:b/>
                <w:bCs/>
                <w:sz w:val="18"/>
                <w:szCs w:val="18"/>
              </w:rPr>
            </w:pPr>
          </w:p>
        </w:tc>
        <w:tc>
          <w:tcPr>
            <w:tcW w:w="1638" w:type="dxa"/>
            <w:gridSpan w:val="3"/>
            <w:vAlign w:val="center"/>
          </w:tcPr>
          <w:p w14:paraId="55C0107C" w14:textId="77777777" w:rsidR="00DD2F96" w:rsidRDefault="00DD2F96">
            <w:pPr>
              <w:jc w:val="center"/>
              <w:rPr>
                <w:rFonts w:ascii="宋体" w:hAnsi="宋体" w:cs="宋体"/>
                <w:b/>
                <w:bCs/>
                <w:sz w:val="18"/>
                <w:szCs w:val="18"/>
              </w:rPr>
            </w:pPr>
          </w:p>
        </w:tc>
        <w:tc>
          <w:tcPr>
            <w:tcW w:w="1179" w:type="dxa"/>
            <w:vAlign w:val="center"/>
          </w:tcPr>
          <w:p w14:paraId="44454F38" w14:textId="77777777" w:rsidR="00DD2F96" w:rsidRDefault="00DD2F96">
            <w:pPr>
              <w:jc w:val="center"/>
              <w:rPr>
                <w:rFonts w:ascii="宋体" w:hAnsi="宋体" w:cs="宋体"/>
                <w:b/>
                <w:bCs/>
                <w:sz w:val="18"/>
                <w:szCs w:val="18"/>
              </w:rPr>
            </w:pPr>
          </w:p>
        </w:tc>
        <w:tc>
          <w:tcPr>
            <w:tcW w:w="1409" w:type="dxa"/>
            <w:gridSpan w:val="2"/>
            <w:vAlign w:val="center"/>
          </w:tcPr>
          <w:p w14:paraId="31FCFFF2" w14:textId="77777777" w:rsidR="00DD2F96" w:rsidRDefault="00DD2F96">
            <w:pPr>
              <w:jc w:val="center"/>
              <w:rPr>
                <w:rFonts w:ascii="宋体" w:hAnsi="宋体" w:cs="宋体"/>
                <w:b/>
                <w:bCs/>
                <w:sz w:val="18"/>
                <w:szCs w:val="18"/>
              </w:rPr>
            </w:pPr>
          </w:p>
        </w:tc>
      </w:tr>
      <w:tr w:rsidR="00DD2F96" w14:paraId="7404DAC2" w14:textId="77777777">
        <w:trPr>
          <w:trHeight w:val="426"/>
          <w:jc w:val="center"/>
        </w:trPr>
        <w:tc>
          <w:tcPr>
            <w:tcW w:w="1512" w:type="dxa"/>
            <w:vAlign w:val="center"/>
          </w:tcPr>
          <w:p w14:paraId="0CBE1A3E" w14:textId="77777777" w:rsidR="00DD2F96" w:rsidRDefault="00DD2F96">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74016176" w14:textId="77777777" w:rsidR="00DD2F96" w:rsidRDefault="00DD2F96">
            <w:pPr>
              <w:jc w:val="center"/>
              <w:rPr>
                <w:rFonts w:ascii="宋体" w:hAnsi="宋体" w:cs="宋体"/>
                <w:b/>
                <w:bCs/>
                <w:sz w:val="18"/>
                <w:szCs w:val="18"/>
              </w:rPr>
            </w:pPr>
            <w:r>
              <w:rPr>
                <w:rFonts w:ascii="宋体" w:hAnsi="宋体" w:cs="宋体" w:hint="eastAsia"/>
                <w:b/>
                <w:bCs/>
                <w:sz w:val="18"/>
                <w:szCs w:val="18"/>
              </w:rPr>
              <w:t>西班牙语专业</w:t>
            </w:r>
          </w:p>
        </w:tc>
      </w:tr>
      <w:tr w:rsidR="00DD2F96" w14:paraId="63B0690E" w14:textId="77777777">
        <w:trPr>
          <w:trHeight w:val="426"/>
          <w:jc w:val="center"/>
        </w:trPr>
        <w:tc>
          <w:tcPr>
            <w:tcW w:w="1512" w:type="dxa"/>
            <w:vAlign w:val="center"/>
          </w:tcPr>
          <w:p w14:paraId="79493E15" w14:textId="77777777" w:rsidR="00DD2F96" w:rsidRDefault="00DD2F96">
            <w:pPr>
              <w:jc w:val="center"/>
              <w:rPr>
                <w:b/>
                <w:bCs/>
                <w:sz w:val="18"/>
                <w:szCs w:val="18"/>
              </w:rPr>
            </w:pPr>
            <w:r>
              <w:rPr>
                <w:b/>
                <w:bCs/>
                <w:sz w:val="18"/>
                <w:szCs w:val="18"/>
              </w:rPr>
              <w:t>选用教材</w:t>
            </w:r>
          </w:p>
        </w:tc>
        <w:tc>
          <w:tcPr>
            <w:tcW w:w="6698" w:type="dxa"/>
            <w:gridSpan w:val="9"/>
            <w:vAlign w:val="center"/>
          </w:tcPr>
          <w:p w14:paraId="09DFA458" w14:textId="77777777" w:rsidR="00DD2F96" w:rsidRDefault="00DD2F96">
            <w:pPr>
              <w:rPr>
                <w:rFonts w:ascii="宋体" w:hAnsi="宋体" w:cs="宋体"/>
                <w:bCs/>
                <w:sz w:val="18"/>
                <w:szCs w:val="18"/>
              </w:rPr>
            </w:pPr>
            <w:r>
              <w:rPr>
                <w:rFonts w:ascii="宋体" w:hAnsi="宋体" w:cs="宋体" w:hint="eastAsia"/>
                <w:bCs/>
                <w:sz w:val="18"/>
                <w:szCs w:val="18"/>
              </w:rPr>
              <w:t>《西班牙语经贸应用文（第二版）》，赵雪梅，李紫莹。对外经贸大学出版社，2015年版</w:t>
            </w:r>
          </w:p>
        </w:tc>
      </w:tr>
      <w:tr w:rsidR="00DD2F96" w14:paraId="02D186D2" w14:textId="77777777">
        <w:trPr>
          <w:trHeight w:val="425"/>
          <w:jc w:val="center"/>
        </w:trPr>
        <w:tc>
          <w:tcPr>
            <w:tcW w:w="1512" w:type="dxa"/>
            <w:vAlign w:val="center"/>
          </w:tcPr>
          <w:p w14:paraId="01BB3AEC" w14:textId="77777777" w:rsidR="00DD2F96" w:rsidRDefault="00DD2F96">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06D01461" w14:textId="77777777" w:rsidR="00DD2F96" w:rsidRDefault="00DD2F96">
            <w:pPr>
              <w:jc w:val="center"/>
              <w:rPr>
                <w:rFonts w:ascii="宋体" w:hAnsi="宋体" w:cs="宋体"/>
                <w:bCs/>
                <w:sz w:val="18"/>
                <w:szCs w:val="18"/>
              </w:rPr>
            </w:pPr>
            <w:r>
              <w:rPr>
                <w:rFonts w:ascii="宋体" w:hAnsi="宋体" w:cs="宋体" w:hint="eastAsia"/>
                <w:bCs/>
                <w:sz w:val="18"/>
                <w:szCs w:val="18"/>
              </w:rPr>
              <w:t>甘雨田</w:t>
            </w:r>
          </w:p>
        </w:tc>
        <w:tc>
          <w:tcPr>
            <w:tcW w:w="1340" w:type="dxa"/>
            <w:gridSpan w:val="2"/>
            <w:vAlign w:val="center"/>
          </w:tcPr>
          <w:p w14:paraId="77AA79E5" w14:textId="77777777" w:rsidR="00DD2F96" w:rsidRDefault="00DD2F96">
            <w:pPr>
              <w:jc w:val="center"/>
              <w:rPr>
                <w:rFonts w:ascii="宋体" w:hAnsi="宋体" w:cs="宋体"/>
                <w:b/>
                <w:bCs/>
                <w:sz w:val="18"/>
                <w:szCs w:val="18"/>
              </w:rPr>
            </w:pPr>
            <w:r>
              <w:rPr>
                <w:rFonts w:ascii="宋体" w:hAnsi="宋体" w:cs="宋体" w:hint="eastAsia"/>
                <w:b/>
                <w:bCs/>
                <w:sz w:val="18"/>
                <w:szCs w:val="18"/>
              </w:rPr>
              <w:t>审 定 人</w:t>
            </w:r>
          </w:p>
        </w:tc>
        <w:tc>
          <w:tcPr>
            <w:tcW w:w="1339" w:type="dxa"/>
            <w:vAlign w:val="center"/>
          </w:tcPr>
          <w:p w14:paraId="621340EA" w14:textId="77777777" w:rsidR="00DD2F96" w:rsidRDefault="00DD2F96">
            <w:pPr>
              <w:jc w:val="center"/>
              <w:rPr>
                <w:rFonts w:ascii="宋体" w:hAnsi="宋体" w:cs="宋体"/>
                <w:bCs/>
                <w:sz w:val="18"/>
                <w:szCs w:val="18"/>
              </w:rPr>
            </w:pPr>
            <w:r>
              <w:rPr>
                <w:rFonts w:ascii="宋体" w:hAnsi="宋体" w:cs="宋体" w:hint="eastAsia"/>
                <w:bCs/>
                <w:sz w:val="18"/>
                <w:szCs w:val="18"/>
              </w:rPr>
              <w:t>罗莹</w:t>
            </w:r>
          </w:p>
        </w:tc>
        <w:tc>
          <w:tcPr>
            <w:tcW w:w="1340" w:type="dxa"/>
            <w:gridSpan w:val="3"/>
            <w:vAlign w:val="center"/>
          </w:tcPr>
          <w:p w14:paraId="17AE2FF2" w14:textId="77777777" w:rsidR="00DD2F96" w:rsidRDefault="00DD2F96">
            <w:pPr>
              <w:jc w:val="center"/>
              <w:rPr>
                <w:rFonts w:ascii="宋体" w:hAnsi="宋体" w:cs="宋体"/>
                <w:b/>
                <w:bCs/>
                <w:sz w:val="18"/>
                <w:szCs w:val="18"/>
              </w:rPr>
            </w:pPr>
            <w:r>
              <w:rPr>
                <w:rFonts w:ascii="宋体" w:hAnsi="宋体" w:cs="宋体" w:hint="eastAsia"/>
                <w:b/>
                <w:bCs/>
                <w:sz w:val="18"/>
                <w:szCs w:val="18"/>
              </w:rPr>
              <w:t>批 准 人</w:t>
            </w:r>
          </w:p>
        </w:tc>
        <w:tc>
          <w:tcPr>
            <w:tcW w:w="1340" w:type="dxa"/>
            <w:vAlign w:val="center"/>
          </w:tcPr>
          <w:p w14:paraId="10720FB7" w14:textId="77777777" w:rsidR="00DD2F96" w:rsidRDefault="00DD2F96">
            <w:pPr>
              <w:jc w:val="center"/>
              <w:rPr>
                <w:rFonts w:ascii="宋体" w:hAnsi="宋体" w:cs="宋体"/>
                <w:bCs/>
                <w:sz w:val="18"/>
                <w:szCs w:val="18"/>
              </w:rPr>
            </w:pPr>
            <w:r>
              <w:rPr>
                <w:rFonts w:ascii="宋体" w:hAnsi="宋体" w:cs="宋体" w:hint="eastAsia"/>
                <w:bCs/>
                <w:sz w:val="18"/>
                <w:szCs w:val="18"/>
              </w:rPr>
              <w:t>陈林俊</w:t>
            </w:r>
          </w:p>
        </w:tc>
      </w:tr>
    </w:tbl>
    <w:p w14:paraId="3B2DE7A1" w14:textId="77777777" w:rsidR="00DD2F96" w:rsidRDefault="00DD2F96">
      <w:pPr>
        <w:adjustRightInd w:val="0"/>
        <w:snapToGrid w:val="0"/>
        <w:spacing w:beforeLines="50" w:before="156" w:afterLines="50" w:after="156"/>
        <w:rPr>
          <w:szCs w:val="21"/>
        </w:rPr>
      </w:pPr>
      <w:r>
        <w:rPr>
          <w:rFonts w:eastAsia="黑体"/>
          <w:bCs/>
          <w:color w:val="000000"/>
          <w:kern w:val="0"/>
          <w:szCs w:val="24"/>
        </w:rPr>
        <w:t>二、课程目标</w:t>
      </w:r>
    </w:p>
    <w:p w14:paraId="6B1BCDF3" w14:textId="77777777" w:rsidR="00DD2F96" w:rsidRDefault="00DD2F96">
      <w:pPr>
        <w:adjustRightInd w:val="0"/>
        <w:snapToGrid w:val="0"/>
        <w:spacing w:line="400" w:lineRule="exact"/>
        <w:ind w:firstLineChars="200" w:firstLine="420"/>
        <w:rPr>
          <w:szCs w:val="21"/>
        </w:rPr>
      </w:pPr>
      <w:r>
        <w:rPr>
          <w:szCs w:val="21"/>
        </w:rPr>
        <w:t>课程目标</w:t>
      </w:r>
      <w:r>
        <w:rPr>
          <w:szCs w:val="21"/>
        </w:rPr>
        <w:t>1</w:t>
      </w:r>
      <w:r>
        <w:rPr>
          <w:szCs w:val="21"/>
        </w:rPr>
        <w:t>：</w:t>
      </w:r>
      <w:r>
        <w:rPr>
          <w:rFonts w:hint="eastAsia"/>
          <w:szCs w:val="21"/>
        </w:rPr>
        <w:t>掌握在经贸活动中对西班牙语的运用能力，熟悉和掌握当代商务理念和国际商务惯例；帮助学生了解经贸领域的国家战略、法律法规和相关政策，引导学生深入社会实践、关注现实问题，培育学生经世济民、诚信服务、德法兼修的职业素养。</w:t>
      </w:r>
    </w:p>
    <w:p w14:paraId="24B8D88B" w14:textId="77777777" w:rsidR="00DD2F96" w:rsidRDefault="00DD2F96">
      <w:pPr>
        <w:adjustRightInd w:val="0"/>
        <w:snapToGrid w:val="0"/>
        <w:spacing w:line="400" w:lineRule="exact"/>
        <w:ind w:firstLineChars="200" w:firstLine="420"/>
        <w:rPr>
          <w:szCs w:val="21"/>
        </w:rPr>
      </w:pPr>
      <w:r>
        <w:rPr>
          <w:szCs w:val="21"/>
        </w:rPr>
        <w:t>课程目标</w:t>
      </w:r>
      <w:r>
        <w:rPr>
          <w:szCs w:val="21"/>
        </w:rPr>
        <w:t>2</w:t>
      </w:r>
      <w:r>
        <w:rPr>
          <w:szCs w:val="21"/>
        </w:rPr>
        <w:t>：</w:t>
      </w:r>
      <w:r>
        <w:rPr>
          <w:rFonts w:hint="eastAsia"/>
          <w:szCs w:val="21"/>
        </w:rPr>
        <w:t>能够在掌握西语国家外贸基本情况的同时，对相关产业的知识性了解，对外贸词汇的熟记。</w:t>
      </w:r>
    </w:p>
    <w:p w14:paraId="62580A4F" w14:textId="77777777" w:rsidR="00DD2F96" w:rsidRDefault="00DD2F96">
      <w:pPr>
        <w:adjustRightInd w:val="0"/>
        <w:snapToGrid w:val="0"/>
        <w:spacing w:line="400" w:lineRule="exact"/>
        <w:ind w:firstLineChars="200" w:firstLine="420"/>
        <w:rPr>
          <w:szCs w:val="21"/>
        </w:rPr>
      </w:pPr>
      <w:r>
        <w:rPr>
          <w:szCs w:val="21"/>
        </w:rPr>
        <w:t>课程目标</w:t>
      </w:r>
      <w:r>
        <w:rPr>
          <w:szCs w:val="21"/>
        </w:rPr>
        <w:t>3</w:t>
      </w:r>
      <w:r>
        <w:rPr>
          <w:szCs w:val="21"/>
        </w:rPr>
        <w:t>：</w:t>
      </w:r>
      <w:r>
        <w:rPr>
          <w:rFonts w:hint="eastAsia"/>
          <w:szCs w:val="21"/>
        </w:rPr>
        <w:t>能够尽快掌握工作所需的外贸交流和国际商务洽谈的知识。结合专业知识教育引导学生深刻理解社会主义核心价值观，自觉弘扬中华优秀传统文化、</w:t>
      </w:r>
      <w:r>
        <w:rPr>
          <w:rFonts w:hint="eastAsia"/>
          <w:szCs w:val="21"/>
        </w:rPr>
        <w:t xml:space="preserve"> </w:t>
      </w:r>
      <w:r>
        <w:rPr>
          <w:rFonts w:hint="eastAsia"/>
          <w:szCs w:val="21"/>
        </w:rPr>
        <w:t>革命文化、社会主义先进文化</w:t>
      </w:r>
    </w:p>
    <w:p w14:paraId="66907348" w14:textId="77777777" w:rsidR="00DD2F96" w:rsidRDefault="00DD2F96">
      <w:pPr>
        <w:adjustRightInd w:val="0"/>
        <w:snapToGrid w:val="0"/>
        <w:spacing w:line="400" w:lineRule="exact"/>
        <w:ind w:firstLineChars="200" w:firstLine="420"/>
        <w:rPr>
          <w:szCs w:val="21"/>
        </w:rPr>
      </w:pPr>
    </w:p>
    <w:p w14:paraId="4EA3714A" w14:textId="77777777" w:rsidR="00DD2F96" w:rsidRDefault="00DD2F9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295"/>
        <w:gridCol w:w="4540"/>
        <w:gridCol w:w="1818"/>
      </w:tblGrid>
      <w:tr w:rsidR="00DD2F96" w14:paraId="555FA51C" w14:textId="77777777">
        <w:trPr>
          <w:trHeight w:val="782"/>
          <w:jc w:val="center"/>
        </w:trPr>
        <w:tc>
          <w:tcPr>
            <w:tcW w:w="386" w:type="pct"/>
            <w:vAlign w:val="center"/>
          </w:tcPr>
          <w:p w14:paraId="6F3DFF71" w14:textId="77777777" w:rsidR="00DD2F96" w:rsidRDefault="00DD2F96">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1" w:type="pct"/>
            <w:vAlign w:val="center"/>
          </w:tcPr>
          <w:p w14:paraId="387D90E8" w14:textId="77777777" w:rsidR="00DD2F96" w:rsidRDefault="00DD2F96">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6" w:type="pct"/>
            <w:vAlign w:val="center"/>
          </w:tcPr>
          <w:p w14:paraId="442CDBB0" w14:textId="77777777" w:rsidR="00DD2F96" w:rsidRDefault="00DD2F96">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07F4CCC0" w14:textId="77777777" w:rsidR="00DD2F96" w:rsidRDefault="00DD2F96">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DD2F96" w14:paraId="57B8DBCE" w14:textId="77777777">
        <w:trPr>
          <w:trHeight w:val="720"/>
          <w:jc w:val="center"/>
        </w:trPr>
        <w:tc>
          <w:tcPr>
            <w:tcW w:w="386" w:type="pct"/>
            <w:vAlign w:val="center"/>
          </w:tcPr>
          <w:p w14:paraId="514E0853" w14:textId="77777777" w:rsidR="00DD2F96" w:rsidRDefault="00DD2F96">
            <w:pPr>
              <w:adjustRightInd w:val="0"/>
              <w:snapToGrid w:val="0"/>
              <w:spacing w:line="400" w:lineRule="exact"/>
              <w:jc w:val="center"/>
              <w:rPr>
                <w:szCs w:val="21"/>
              </w:rPr>
            </w:pPr>
            <w:r>
              <w:rPr>
                <w:szCs w:val="21"/>
              </w:rPr>
              <w:t>1</w:t>
            </w:r>
          </w:p>
        </w:tc>
        <w:tc>
          <w:tcPr>
            <w:tcW w:w="781" w:type="pct"/>
            <w:vAlign w:val="center"/>
          </w:tcPr>
          <w:p w14:paraId="39A23A3C" w14:textId="77777777" w:rsidR="00DD2F96" w:rsidRDefault="00DD2F96">
            <w:pPr>
              <w:adjustRightInd w:val="0"/>
              <w:snapToGrid w:val="0"/>
              <w:spacing w:line="400" w:lineRule="exact"/>
              <w:ind w:firstLineChars="200" w:firstLine="420"/>
              <w:rPr>
                <w:szCs w:val="21"/>
              </w:rPr>
            </w:pPr>
            <w:r>
              <w:rPr>
                <w:rFonts w:hint="eastAsia"/>
                <w:szCs w:val="21"/>
              </w:rPr>
              <w:t>毕业要求</w:t>
            </w:r>
            <w:r>
              <w:rPr>
                <w:szCs w:val="21"/>
              </w:rPr>
              <w:t>3</w:t>
            </w:r>
            <w:r>
              <w:rPr>
                <w:rFonts w:hint="eastAsia"/>
                <w:szCs w:val="21"/>
              </w:rPr>
              <w:t>：商务知识与实践能力</w:t>
            </w:r>
          </w:p>
        </w:tc>
        <w:tc>
          <w:tcPr>
            <w:tcW w:w="2736" w:type="pct"/>
            <w:vAlign w:val="center"/>
          </w:tcPr>
          <w:p w14:paraId="1FA0E0B9" w14:textId="77777777" w:rsidR="00DD2F96" w:rsidRDefault="00DD2F96">
            <w:pPr>
              <w:adjustRightInd w:val="0"/>
              <w:snapToGrid w:val="0"/>
              <w:spacing w:line="400" w:lineRule="exact"/>
              <w:ind w:firstLineChars="200" w:firstLine="420"/>
              <w:rPr>
                <w:szCs w:val="21"/>
              </w:rPr>
            </w:pPr>
            <w:r>
              <w:rPr>
                <w:szCs w:val="21"/>
              </w:rPr>
              <w:t>3.1</w:t>
            </w:r>
            <w:r>
              <w:rPr>
                <w:rFonts w:hint="eastAsia"/>
                <w:szCs w:val="21"/>
              </w:rPr>
              <w:t>掌握基本商务知识和通用商务技能</w:t>
            </w:r>
          </w:p>
          <w:p w14:paraId="79D9D346" w14:textId="77777777" w:rsidR="00DD2F96" w:rsidRDefault="00DD2F96">
            <w:pPr>
              <w:adjustRightInd w:val="0"/>
              <w:snapToGrid w:val="0"/>
              <w:spacing w:line="400" w:lineRule="exact"/>
              <w:ind w:firstLineChars="200" w:firstLine="420"/>
              <w:rPr>
                <w:szCs w:val="21"/>
              </w:rPr>
            </w:pPr>
          </w:p>
        </w:tc>
        <w:tc>
          <w:tcPr>
            <w:tcW w:w="1096" w:type="pct"/>
            <w:vAlign w:val="center"/>
          </w:tcPr>
          <w:p w14:paraId="348B1BDE" w14:textId="77777777" w:rsidR="00DD2F96" w:rsidRDefault="00DD2F96">
            <w:pPr>
              <w:adjustRightInd w:val="0"/>
              <w:snapToGrid w:val="0"/>
              <w:spacing w:line="400" w:lineRule="exact"/>
              <w:ind w:firstLineChars="200" w:firstLine="420"/>
              <w:rPr>
                <w:szCs w:val="21"/>
              </w:rPr>
            </w:pPr>
            <w:r>
              <w:rPr>
                <w:szCs w:val="21"/>
              </w:rPr>
              <w:t>课程目标</w:t>
            </w:r>
            <w:r>
              <w:rPr>
                <w:rFonts w:hint="eastAsia"/>
                <w:szCs w:val="21"/>
              </w:rPr>
              <w:t>1</w:t>
            </w:r>
          </w:p>
        </w:tc>
      </w:tr>
      <w:tr w:rsidR="00DD2F96" w14:paraId="04A7A501" w14:textId="77777777">
        <w:trPr>
          <w:trHeight w:val="720"/>
          <w:jc w:val="center"/>
        </w:trPr>
        <w:tc>
          <w:tcPr>
            <w:tcW w:w="386" w:type="pct"/>
            <w:vAlign w:val="center"/>
          </w:tcPr>
          <w:p w14:paraId="69D5449A" w14:textId="77777777" w:rsidR="00DD2F96" w:rsidRDefault="00DD2F96">
            <w:pPr>
              <w:adjustRightInd w:val="0"/>
              <w:snapToGrid w:val="0"/>
              <w:spacing w:line="400" w:lineRule="exact"/>
              <w:jc w:val="center"/>
              <w:rPr>
                <w:szCs w:val="21"/>
              </w:rPr>
            </w:pPr>
          </w:p>
        </w:tc>
        <w:tc>
          <w:tcPr>
            <w:tcW w:w="781" w:type="pct"/>
            <w:vAlign w:val="center"/>
          </w:tcPr>
          <w:p w14:paraId="35B5AED3" w14:textId="77777777" w:rsidR="00DD2F96" w:rsidRDefault="00DD2F96">
            <w:pPr>
              <w:adjustRightInd w:val="0"/>
              <w:snapToGrid w:val="0"/>
              <w:spacing w:line="400" w:lineRule="exact"/>
              <w:ind w:firstLineChars="200" w:firstLine="420"/>
              <w:rPr>
                <w:szCs w:val="21"/>
              </w:rPr>
            </w:pPr>
          </w:p>
        </w:tc>
        <w:tc>
          <w:tcPr>
            <w:tcW w:w="2736" w:type="pct"/>
            <w:vAlign w:val="center"/>
          </w:tcPr>
          <w:p w14:paraId="16009731" w14:textId="77777777" w:rsidR="00DD2F96" w:rsidRDefault="00DD2F96">
            <w:pPr>
              <w:adjustRightInd w:val="0"/>
              <w:snapToGrid w:val="0"/>
              <w:spacing w:line="400" w:lineRule="exact"/>
              <w:ind w:firstLineChars="200" w:firstLine="420"/>
              <w:rPr>
                <w:szCs w:val="21"/>
              </w:rPr>
            </w:pPr>
            <w:r>
              <w:rPr>
                <w:szCs w:val="21"/>
              </w:rPr>
              <w:t>3.2</w:t>
            </w:r>
            <w:r>
              <w:rPr>
                <w:rFonts w:hint="eastAsia"/>
                <w:szCs w:val="21"/>
              </w:rPr>
              <w:t>掌握国际贸易、国际商务管理等相关知识</w:t>
            </w:r>
          </w:p>
          <w:p w14:paraId="2FB4F1AB" w14:textId="77777777" w:rsidR="00DD2F96" w:rsidRDefault="00DD2F96">
            <w:pPr>
              <w:adjustRightInd w:val="0"/>
              <w:snapToGrid w:val="0"/>
              <w:spacing w:line="400" w:lineRule="exact"/>
              <w:ind w:firstLineChars="200" w:firstLine="420"/>
              <w:rPr>
                <w:szCs w:val="21"/>
              </w:rPr>
            </w:pPr>
          </w:p>
        </w:tc>
        <w:tc>
          <w:tcPr>
            <w:tcW w:w="1096" w:type="pct"/>
            <w:vAlign w:val="center"/>
          </w:tcPr>
          <w:p w14:paraId="4BA7EFCF" w14:textId="77777777" w:rsidR="00DD2F96" w:rsidRDefault="00DD2F96">
            <w:pPr>
              <w:adjustRightInd w:val="0"/>
              <w:snapToGrid w:val="0"/>
              <w:spacing w:line="400" w:lineRule="exact"/>
              <w:ind w:firstLineChars="200" w:firstLine="420"/>
              <w:rPr>
                <w:szCs w:val="21"/>
              </w:rPr>
            </w:pPr>
            <w:r>
              <w:rPr>
                <w:szCs w:val="21"/>
              </w:rPr>
              <w:lastRenderedPageBreak/>
              <w:t>课程目标</w:t>
            </w:r>
            <w:r>
              <w:rPr>
                <w:rFonts w:hint="eastAsia"/>
                <w:szCs w:val="21"/>
              </w:rPr>
              <w:t>2</w:t>
            </w:r>
          </w:p>
        </w:tc>
      </w:tr>
      <w:tr w:rsidR="00DD2F96" w14:paraId="2AA5A68B" w14:textId="77777777">
        <w:trPr>
          <w:trHeight w:val="720"/>
          <w:jc w:val="center"/>
        </w:trPr>
        <w:tc>
          <w:tcPr>
            <w:tcW w:w="386" w:type="pct"/>
            <w:vAlign w:val="center"/>
          </w:tcPr>
          <w:p w14:paraId="2E71D1CF" w14:textId="77777777" w:rsidR="00DD2F96" w:rsidRDefault="00DD2F96">
            <w:pPr>
              <w:adjustRightInd w:val="0"/>
              <w:snapToGrid w:val="0"/>
              <w:spacing w:line="400" w:lineRule="exact"/>
              <w:jc w:val="center"/>
              <w:rPr>
                <w:szCs w:val="21"/>
              </w:rPr>
            </w:pPr>
          </w:p>
        </w:tc>
        <w:tc>
          <w:tcPr>
            <w:tcW w:w="781" w:type="pct"/>
            <w:vAlign w:val="center"/>
          </w:tcPr>
          <w:p w14:paraId="5F8ABFC0" w14:textId="77777777" w:rsidR="00DD2F96" w:rsidRDefault="00DD2F96">
            <w:pPr>
              <w:adjustRightInd w:val="0"/>
              <w:snapToGrid w:val="0"/>
              <w:spacing w:line="400" w:lineRule="exact"/>
              <w:ind w:firstLineChars="200" w:firstLine="420"/>
              <w:rPr>
                <w:szCs w:val="21"/>
              </w:rPr>
            </w:pPr>
          </w:p>
        </w:tc>
        <w:tc>
          <w:tcPr>
            <w:tcW w:w="2736" w:type="pct"/>
            <w:vAlign w:val="center"/>
          </w:tcPr>
          <w:p w14:paraId="68EB0283" w14:textId="77777777" w:rsidR="00DD2F96" w:rsidRDefault="00DD2F96">
            <w:pPr>
              <w:adjustRightInd w:val="0"/>
              <w:snapToGrid w:val="0"/>
              <w:spacing w:line="400" w:lineRule="exact"/>
              <w:ind w:firstLineChars="200" w:firstLine="420"/>
              <w:rPr>
                <w:szCs w:val="21"/>
              </w:rPr>
            </w:pPr>
            <w:r>
              <w:rPr>
                <w:szCs w:val="21"/>
              </w:rPr>
              <w:t>3.3</w:t>
            </w:r>
            <w:r>
              <w:rPr>
                <w:rFonts w:hint="eastAsia"/>
                <w:szCs w:val="21"/>
              </w:rPr>
              <w:t>具备基本的从事国际商务活动的基本商务能力</w:t>
            </w:r>
          </w:p>
        </w:tc>
        <w:tc>
          <w:tcPr>
            <w:tcW w:w="1096" w:type="pct"/>
            <w:vAlign w:val="center"/>
          </w:tcPr>
          <w:p w14:paraId="1ACC4CA9" w14:textId="77777777" w:rsidR="00DD2F96" w:rsidRDefault="00DD2F96">
            <w:pPr>
              <w:adjustRightInd w:val="0"/>
              <w:snapToGrid w:val="0"/>
              <w:spacing w:line="400" w:lineRule="exact"/>
              <w:ind w:firstLineChars="200" w:firstLine="420"/>
              <w:rPr>
                <w:szCs w:val="21"/>
              </w:rPr>
            </w:pPr>
            <w:r>
              <w:rPr>
                <w:szCs w:val="21"/>
              </w:rPr>
              <w:t>课程目标</w:t>
            </w:r>
            <w:r>
              <w:rPr>
                <w:rFonts w:hint="eastAsia"/>
                <w:szCs w:val="21"/>
              </w:rPr>
              <w:t>3</w:t>
            </w:r>
          </w:p>
        </w:tc>
      </w:tr>
    </w:tbl>
    <w:p w14:paraId="2FF2F059" w14:textId="77777777" w:rsidR="00DD2F96" w:rsidRDefault="00DD2F9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15FB559C" w14:textId="77777777" w:rsidR="00DD2F96" w:rsidRDefault="00DD2F96">
      <w:pPr>
        <w:pStyle w:val="zw"/>
        <w:adjustRightInd w:val="0"/>
        <w:spacing w:line="400" w:lineRule="exact"/>
        <w:ind w:firstLine="422"/>
        <w:rPr>
          <w:rFonts w:eastAsia="宋体"/>
          <w:sz w:val="21"/>
          <w:szCs w:val="21"/>
        </w:rPr>
      </w:pPr>
      <w:r>
        <w:rPr>
          <w:rFonts w:eastAsia="宋体"/>
          <w:b/>
          <w:bCs/>
          <w:sz w:val="21"/>
          <w:szCs w:val="21"/>
        </w:rPr>
        <w:t>绪论（支撑课程目标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b/>
          <w:bCs/>
          <w:sz w:val="21"/>
          <w:szCs w:val="21"/>
        </w:rPr>
        <w:t>）</w:t>
      </w:r>
    </w:p>
    <w:p w14:paraId="660FFBE4" w14:textId="77777777" w:rsidR="00DD2F96" w:rsidRDefault="00DD2F96">
      <w:pPr>
        <w:adjustRightInd w:val="0"/>
        <w:snapToGrid w:val="0"/>
        <w:spacing w:line="400" w:lineRule="exact"/>
        <w:ind w:firstLineChars="200" w:firstLine="420"/>
        <w:rPr>
          <w:szCs w:val="21"/>
        </w:rPr>
      </w:pPr>
      <w:r>
        <w:rPr>
          <w:szCs w:val="21"/>
        </w:rPr>
        <w:t>1</w:t>
      </w:r>
      <w:r>
        <w:rPr>
          <w:rFonts w:hint="eastAsia"/>
          <w:szCs w:val="21"/>
        </w:rPr>
        <w:t>、课程内容介绍</w:t>
      </w:r>
    </w:p>
    <w:p w14:paraId="0E3F38D7" w14:textId="77777777" w:rsidR="00DD2F96" w:rsidRDefault="00DD2F96">
      <w:pPr>
        <w:pStyle w:val="af8"/>
        <w:adjustRightInd w:val="0"/>
        <w:snapToGrid w:val="0"/>
        <w:spacing w:line="400" w:lineRule="exact"/>
        <w:ind w:leftChars="0" w:firstLineChars="95" w:firstLine="199"/>
        <w:rPr>
          <w:rFonts w:cs="Times New Roman"/>
        </w:rPr>
      </w:pPr>
      <w:r>
        <w:rPr>
          <w:rFonts w:eastAsia="宋体"/>
          <w:sz w:val="21"/>
        </w:rPr>
        <w:t>2</w:t>
      </w:r>
      <w:r>
        <w:rPr>
          <w:rFonts w:eastAsia="宋体" w:hint="eastAsia"/>
          <w:sz w:val="21"/>
        </w:rPr>
        <w:t>、</w:t>
      </w:r>
      <w:r>
        <w:rPr>
          <w:rFonts w:eastAsia="宋体" w:cs="Times New Roman" w:hint="eastAsia"/>
          <w:sz w:val="21"/>
        </w:rPr>
        <w:t>商务类西语课程学习方法介绍</w:t>
      </w:r>
    </w:p>
    <w:p w14:paraId="2A744FDF" w14:textId="77777777" w:rsidR="00DD2F96" w:rsidRDefault="00DD2F96">
      <w:pPr>
        <w:adjustRightInd w:val="0"/>
        <w:snapToGrid w:val="0"/>
        <w:spacing w:line="400" w:lineRule="exact"/>
        <w:rPr>
          <w:b/>
          <w:bCs/>
          <w:szCs w:val="21"/>
        </w:rPr>
      </w:pPr>
      <w:r>
        <w:rPr>
          <w:rFonts w:hint="eastAsia"/>
          <w:szCs w:val="21"/>
        </w:rPr>
        <w:t xml:space="preserve"> </w:t>
      </w:r>
      <w:r>
        <w:rPr>
          <w:szCs w:val="21"/>
        </w:rPr>
        <w:t xml:space="preserve">   </w:t>
      </w:r>
      <w:r>
        <w:rPr>
          <w:b/>
          <w:bCs/>
          <w:szCs w:val="21"/>
        </w:rPr>
        <w:t>要求</w:t>
      </w:r>
      <w:r>
        <w:rPr>
          <w:rFonts w:hint="eastAsia"/>
          <w:b/>
          <w:bCs/>
          <w:szCs w:val="21"/>
        </w:rPr>
        <w:t>学生</w:t>
      </w:r>
      <w:r>
        <w:rPr>
          <w:b/>
          <w:bCs/>
          <w:szCs w:val="21"/>
        </w:rPr>
        <w:t>：</w:t>
      </w:r>
    </w:p>
    <w:p w14:paraId="4B28E797" w14:textId="77777777" w:rsidR="00DD2F96" w:rsidRDefault="00DD2F96">
      <w:pPr>
        <w:pStyle w:val="af8"/>
        <w:adjustRightInd w:val="0"/>
        <w:snapToGrid w:val="0"/>
        <w:spacing w:line="400" w:lineRule="exact"/>
        <w:ind w:leftChars="0" w:firstLineChars="95" w:firstLine="199"/>
        <w:rPr>
          <w:rFonts w:eastAsia="宋体" w:cs="Times New Roman"/>
          <w:sz w:val="21"/>
        </w:rPr>
      </w:pPr>
      <w:r>
        <w:rPr>
          <w:rFonts w:eastAsia="宋体" w:cs="Times New Roman" w:hint="eastAsia"/>
          <w:sz w:val="21"/>
        </w:rPr>
        <w:t>能理解改课程的内容特点，掌握如何学习该课程的方法。</w:t>
      </w:r>
    </w:p>
    <w:p w14:paraId="7B4973ED" w14:textId="77777777" w:rsidR="00DD2F96" w:rsidRDefault="00DD2F96">
      <w:pPr>
        <w:pStyle w:val="af8"/>
        <w:adjustRightInd w:val="0"/>
        <w:snapToGrid w:val="0"/>
        <w:spacing w:line="400" w:lineRule="exact"/>
        <w:ind w:leftChars="0" w:firstLineChars="95" w:firstLine="199"/>
        <w:rPr>
          <w:rFonts w:eastAsia="宋体" w:cs="Times New Roman"/>
          <w:sz w:val="21"/>
        </w:rPr>
      </w:pPr>
    </w:p>
    <w:p w14:paraId="4BF156C3"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w:t>
      </w:r>
      <w:r>
        <w:rPr>
          <w:rFonts w:eastAsia="宋体"/>
          <w:b/>
          <w:bCs/>
          <w:sz w:val="21"/>
          <w:szCs w:val="21"/>
        </w:rPr>
        <w:t>章</w:t>
      </w:r>
      <w:r>
        <w:rPr>
          <w:rFonts w:eastAsia="宋体" w:hint="eastAsia"/>
          <w:b/>
          <w:bCs/>
          <w:sz w:val="21"/>
          <w:szCs w:val="21"/>
        </w:rPr>
        <w:t xml:space="preserve"> </w:t>
      </w:r>
      <w:proofErr w:type="spellStart"/>
      <w:r>
        <w:rPr>
          <w:sz w:val="21"/>
          <w:szCs w:val="21"/>
        </w:rPr>
        <w:t>Exportació</w:t>
      </w:r>
      <w:r>
        <w:rPr>
          <w:color w:val="000000"/>
          <w:sz w:val="21"/>
          <w:szCs w:val="21"/>
        </w:rPr>
        <w:t>n</w:t>
      </w:r>
      <w:proofErr w:type="spellEnd"/>
      <w:r>
        <w:rPr>
          <w:color w:val="000000"/>
          <w:sz w:val="21"/>
          <w:szCs w:val="21"/>
        </w:rPr>
        <w:t xml:space="preserve"> e </w:t>
      </w:r>
      <w:proofErr w:type="spellStart"/>
      <w:r>
        <w:rPr>
          <w:color w:val="000000"/>
          <w:sz w:val="21"/>
          <w:szCs w:val="21"/>
        </w:rPr>
        <w:t>Importación</w:t>
      </w:r>
      <w:proofErr w:type="spellEnd"/>
      <w:r>
        <w:rPr>
          <w:rFonts w:eastAsia="宋体"/>
          <w:b/>
          <w:bCs/>
          <w:sz w:val="21"/>
          <w:szCs w:val="21"/>
        </w:rPr>
        <w:t>（支撑课程目</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b/>
          <w:bCs/>
          <w:sz w:val="21"/>
          <w:szCs w:val="21"/>
        </w:rPr>
        <w:t>）</w:t>
      </w:r>
    </w:p>
    <w:p w14:paraId="049A66DD" w14:textId="77777777" w:rsidR="00DD2F96" w:rsidRDefault="00DD2F96">
      <w:pPr>
        <w:adjustRightInd w:val="0"/>
        <w:snapToGrid w:val="0"/>
        <w:spacing w:line="400" w:lineRule="exact"/>
        <w:ind w:firstLine="480"/>
        <w:rPr>
          <w:szCs w:val="21"/>
        </w:rPr>
      </w:pPr>
      <w:r>
        <w:rPr>
          <w:szCs w:val="21"/>
        </w:rPr>
        <w:t>1</w:t>
      </w:r>
      <w:r>
        <w:rPr>
          <w:rFonts w:hint="eastAsia"/>
          <w:szCs w:val="21"/>
        </w:rPr>
        <w:t>、进出口的定义及服务出口的分类</w:t>
      </w:r>
    </w:p>
    <w:p w14:paraId="3268CE9A" w14:textId="77777777" w:rsidR="00DD2F96" w:rsidRDefault="00DD2F96">
      <w:pPr>
        <w:adjustRightInd w:val="0"/>
        <w:snapToGrid w:val="0"/>
        <w:spacing w:line="400" w:lineRule="exact"/>
        <w:ind w:firstLine="480"/>
        <w:rPr>
          <w:szCs w:val="21"/>
        </w:rPr>
      </w:pPr>
      <w:r>
        <w:rPr>
          <w:szCs w:val="21"/>
        </w:rPr>
        <w:t>2</w:t>
      </w:r>
      <w:r>
        <w:rPr>
          <w:rFonts w:hint="eastAsia"/>
          <w:szCs w:val="21"/>
        </w:rPr>
        <w:t>、</w:t>
      </w:r>
      <w:r>
        <w:rPr>
          <w:rFonts w:ascii="Times New Roman" w:eastAsia="楷体" w:hAnsi="Times New Roman" w:hint="eastAsia"/>
          <w:szCs w:val="21"/>
        </w:rPr>
        <w:t>FODA</w:t>
      </w:r>
      <w:r>
        <w:rPr>
          <w:rFonts w:hint="eastAsia"/>
          <w:szCs w:val="21"/>
        </w:rPr>
        <w:t>参数及出口步骤</w:t>
      </w:r>
    </w:p>
    <w:p w14:paraId="79CACB20"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73DF7B04" w14:textId="77777777" w:rsidR="00DD2F96" w:rsidRDefault="00DD2F96">
      <w:pPr>
        <w:adjustRightInd w:val="0"/>
        <w:snapToGrid w:val="0"/>
        <w:spacing w:line="400" w:lineRule="exact"/>
        <w:ind w:firstLine="480"/>
        <w:rPr>
          <w:szCs w:val="21"/>
        </w:rPr>
      </w:pPr>
      <w:r>
        <w:rPr>
          <w:rFonts w:hint="eastAsia"/>
          <w:szCs w:val="21"/>
        </w:rPr>
        <w:t>能理解对进出口的定义及服务出口的类别，以及</w:t>
      </w:r>
      <w:r>
        <w:rPr>
          <w:rFonts w:hint="eastAsia"/>
          <w:szCs w:val="21"/>
        </w:rPr>
        <w:t>FODA</w:t>
      </w:r>
      <w:r>
        <w:rPr>
          <w:rFonts w:hint="eastAsia"/>
          <w:szCs w:val="21"/>
        </w:rPr>
        <w:t>参数及出口步骤的划分，并能从语言角度分析经贸西语的特点。</w:t>
      </w:r>
    </w:p>
    <w:p w14:paraId="5F7F33F9" w14:textId="77777777" w:rsidR="00DD2F96" w:rsidRDefault="00DD2F96">
      <w:pPr>
        <w:pStyle w:val="Default"/>
        <w:rPr>
          <w:rFonts w:hint="default"/>
        </w:rPr>
      </w:pPr>
    </w:p>
    <w:p w14:paraId="2DF9CA79"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第</w:t>
      </w:r>
      <w:r>
        <w:rPr>
          <w:rFonts w:eastAsia="宋体" w:hint="eastAsia"/>
          <w:b/>
          <w:bCs/>
          <w:sz w:val="21"/>
          <w:szCs w:val="21"/>
        </w:rPr>
        <w:t>2</w:t>
      </w:r>
      <w:r>
        <w:rPr>
          <w:rFonts w:eastAsia="宋体"/>
          <w:b/>
          <w:bCs/>
          <w:sz w:val="21"/>
          <w:szCs w:val="21"/>
        </w:rPr>
        <w:t>章</w:t>
      </w:r>
      <w:r>
        <w:rPr>
          <w:rFonts w:eastAsia="宋体" w:hint="eastAsia"/>
          <w:b/>
          <w:bCs/>
          <w:sz w:val="21"/>
          <w:szCs w:val="21"/>
        </w:rPr>
        <w:t xml:space="preserve"> </w:t>
      </w:r>
      <w:proofErr w:type="spellStart"/>
      <w:r>
        <w:rPr>
          <w:sz w:val="21"/>
          <w:szCs w:val="21"/>
        </w:rPr>
        <w:t>Modalidades</w:t>
      </w:r>
      <w:proofErr w:type="spellEnd"/>
      <w:r>
        <w:rPr>
          <w:sz w:val="21"/>
          <w:szCs w:val="21"/>
        </w:rPr>
        <w:t xml:space="preserve"> de </w:t>
      </w:r>
      <w:proofErr w:type="spellStart"/>
      <w:r>
        <w:rPr>
          <w:sz w:val="21"/>
          <w:szCs w:val="21"/>
        </w:rPr>
        <w:t>Entrega</w:t>
      </w:r>
      <w:proofErr w:type="spellEnd"/>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b/>
          <w:bCs/>
          <w:sz w:val="21"/>
          <w:szCs w:val="21"/>
        </w:rPr>
        <w:t>）</w:t>
      </w:r>
    </w:p>
    <w:p w14:paraId="62D956D3" w14:textId="77777777" w:rsidR="00DD2F96" w:rsidRDefault="00DD2F96">
      <w:pPr>
        <w:adjustRightInd w:val="0"/>
        <w:snapToGrid w:val="0"/>
        <w:spacing w:line="400" w:lineRule="exact"/>
        <w:ind w:firstLine="480"/>
        <w:rPr>
          <w:szCs w:val="21"/>
        </w:rPr>
      </w:pPr>
      <w:r>
        <w:rPr>
          <w:rFonts w:hint="eastAsia"/>
          <w:szCs w:val="21"/>
        </w:rPr>
        <w:t>1</w:t>
      </w:r>
      <w:r>
        <w:rPr>
          <w:rFonts w:hint="eastAsia"/>
          <w:szCs w:val="21"/>
        </w:rPr>
        <w:t>、交货方式的演变过程</w:t>
      </w:r>
    </w:p>
    <w:p w14:paraId="46E4D8CF" w14:textId="77777777" w:rsidR="00DD2F96" w:rsidRDefault="00DD2F96">
      <w:pPr>
        <w:adjustRightInd w:val="0"/>
        <w:snapToGrid w:val="0"/>
        <w:spacing w:line="400" w:lineRule="exact"/>
        <w:ind w:firstLine="480"/>
        <w:rPr>
          <w:szCs w:val="21"/>
        </w:rPr>
      </w:pPr>
      <w:r>
        <w:rPr>
          <w:rFonts w:hint="eastAsia"/>
          <w:szCs w:val="21"/>
        </w:rPr>
        <w:t>2</w:t>
      </w:r>
      <w:r>
        <w:rPr>
          <w:rFonts w:hint="eastAsia"/>
          <w:szCs w:val="21"/>
        </w:rPr>
        <w:t>、</w:t>
      </w:r>
      <w:r>
        <w:rPr>
          <w:rFonts w:hint="eastAsia"/>
          <w:szCs w:val="21"/>
        </w:rPr>
        <w:t>.</w:t>
      </w:r>
      <w:r>
        <w:rPr>
          <w:rFonts w:hint="eastAsia"/>
          <w:szCs w:val="21"/>
        </w:rPr>
        <w:t>贸易术语的三个作用</w:t>
      </w:r>
    </w:p>
    <w:p w14:paraId="545E5637" w14:textId="77777777" w:rsidR="00DD2F96" w:rsidRDefault="00DD2F96">
      <w:pPr>
        <w:adjustRightInd w:val="0"/>
        <w:snapToGrid w:val="0"/>
        <w:spacing w:line="400" w:lineRule="exact"/>
        <w:ind w:firstLine="480"/>
        <w:rPr>
          <w:szCs w:val="21"/>
        </w:rPr>
      </w:pPr>
      <w:r>
        <w:rPr>
          <w:rFonts w:hint="eastAsia"/>
          <w:szCs w:val="21"/>
        </w:rPr>
        <w:t>3</w:t>
      </w:r>
      <w:r>
        <w:rPr>
          <w:rFonts w:hint="eastAsia"/>
          <w:szCs w:val="21"/>
        </w:rPr>
        <w:t>、贸易术语的使用规范</w:t>
      </w:r>
    </w:p>
    <w:p w14:paraId="421E4DBA"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1F98B8EE" w14:textId="77777777" w:rsidR="00DD2F96" w:rsidRDefault="00DD2F96">
      <w:pPr>
        <w:adjustRightInd w:val="0"/>
        <w:snapToGrid w:val="0"/>
        <w:spacing w:line="400" w:lineRule="exact"/>
        <w:ind w:firstLine="480"/>
        <w:rPr>
          <w:szCs w:val="21"/>
        </w:rPr>
      </w:pPr>
      <w:r>
        <w:rPr>
          <w:rFonts w:hint="eastAsia"/>
          <w:szCs w:val="21"/>
        </w:rPr>
        <w:t>能理解交货方式的演变过程及贸易术语主要的三个作用，以及贸易术语的规则，并掌握常用的两个贸易术语的使用规范。</w:t>
      </w:r>
    </w:p>
    <w:p w14:paraId="40FB4C91" w14:textId="77777777" w:rsidR="00DD2F96" w:rsidRDefault="00DD2F96">
      <w:pPr>
        <w:pStyle w:val="Default"/>
        <w:rPr>
          <w:rFonts w:hint="default"/>
        </w:rPr>
      </w:pPr>
    </w:p>
    <w:p w14:paraId="03B522CF"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第</w:t>
      </w:r>
      <w:r>
        <w:rPr>
          <w:rFonts w:eastAsia="宋体" w:hint="eastAsia"/>
          <w:b/>
          <w:bCs/>
          <w:sz w:val="21"/>
          <w:szCs w:val="21"/>
        </w:rPr>
        <w:t>3</w:t>
      </w:r>
      <w:r>
        <w:rPr>
          <w:rFonts w:eastAsia="宋体"/>
          <w:b/>
          <w:bCs/>
          <w:sz w:val="21"/>
          <w:szCs w:val="21"/>
        </w:rPr>
        <w:t>章</w:t>
      </w:r>
      <w:r>
        <w:rPr>
          <w:rFonts w:eastAsia="宋体" w:hint="eastAsia"/>
          <w:b/>
          <w:bCs/>
          <w:sz w:val="21"/>
          <w:szCs w:val="21"/>
        </w:rPr>
        <w:t xml:space="preserve"> </w:t>
      </w:r>
      <w:proofErr w:type="spellStart"/>
      <w:r>
        <w:rPr>
          <w:sz w:val="21"/>
          <w:szCs w:val="21"/>
        </w:rPr>
        <w:t>Modalidades</w:t>
      </w:r>
      <w:proofErr w:type="spellEnd"/>
      <w:r>
        <w:rPr>
          <w:sz w:val="21"/>
          <w:szCs w:val="21"/>
        </w:rPr>
        <w:t xml:space="preserve"> de </w:t>
      </w:r>
      <w:proofErr w:type="spellStart"/>
      <w:r>
        <w:rPr>
          <w:sz w:val="21"/>
          <w:szCs w:val="21"/>
        </w:rPr>
        <w:t>Transporte</w:t>
      </w:r>
      <w:proofErr w:type="spellEnd"/>
      <w:r>
        <w:rPr>
          <w:sz w:val="21"/>
          <w:szCs w:val="21"/>
        </w:rPr>
        <w:t xml:space="preserve"> </w:t>
      </w:r>
      <w:proofErr w:type="spellStart"/>
      <w:r>
        <w:rPr>
          <w:sz w:val="21"/>
          <w:szCs w:val="21"/>
        </w:rPr>
        <w:t>en</w:t>
      </w:r>
      <w:proofErr w:type="spellEnd"/>
      <w:r>
        <w:rPr>
          <w:sz w:val="21"/>
          <w:szCs w:val="21"/>
        </w:rPr>
        <w:t xml:space="preserve"> </w:t>
      </w:r>
      <w:proofErr w:type="spellStart"/>
      <w:r>
        <w:rPr>
          <w:sz w:val="21"/>
          <w:szCs w:val="21"/>
        </w:rPr>
        <w:t>el</w:t>
      </w:r>
      <w:proofErr w:type="spellEnd"/>
      <w:r>
        <w:rPr>
          <w:sz w:val="21"/>
          <w:szCs w:val="21"/>
        </w:rPr>
        <w:t xml:space="preserve"> Comercio </w:t>
      </w:r>
      <w:proofErr w:type="spellStart"/>
      <w:r>
        <w:rPr>
          <w:sz w:val="21"/>
          <w:szCs w:val="21"/>
        </w:rPr>
        <w:t>Intemacional</w:t>
      </w:r>
      <w:proofErr w:type="spellEnd"/>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hint="eastAsia"/>
          <w:b/>
          <w:bCs/>
          <w:sz w:val="21"/>
          <w:szCs w:val="21"/>
        </w:rPr>
        <w:t>3</w:t>
      </w:r>
      <w:r>
        <w:rPr>
          <w:rFonts w:eastAsia="宋体"/>
          <w:b/>
          <w:bCs/>
          <w:sz w:val="21"/>
          <w:szCs w:val="21"/>
        </w:rPr>
        <w:t>）</w:t>
      </w:r>
    </w:p>
    <w:p w14:paraId="5705014A" w14:textId="77777777" w:rsidR="00DD2F96" w:rsidRDefault="00DD2F96">
      <w:pPr>
        <w:adjustRightInd w:val="0"/>
        <w:snapToGrid w:val="0"/>
        <w:spacing w:line="400" w:lineRule="exact"/>
        <w:ind w:firstLine="480"/>
        <w:rPr>
          <w:szCs w:val="21"/>
        </w:rPr>
      </w:pPr>
      <w:r>
        <w:rPr>
          <w:rFonts w:hint="eastAsia"/>
          <w:szCs w:val="21"/>
        </w:rPr>
        <w:t>1</w:t>
      </w:r>
      <w:r>
        <w:rPr>
          <w:rFonts w:hint="eastAsia"/>
          <w:szCs w:val="21"/>
        </w:rPr>
        <w:t>、国际贸易运输的主要种类</w:t>
      </w:r>
    </w:p>
    <w:p w14:paraId="760F6685" w14:textId="77777777" w:rsidR="00DD2F96" w:rsidRDefault="00DD2F96">
      <w:pPr>
        <w:adjustRightInd w:val="0"/>
        <w:snapToGrid w:val="0"/>
        <w:spacing w:line="400" w:lineRule="exact"/>
        <w:ind w:firstLine="480"/>
        <w:rPr>
          <w:szCs w:val="21"/>
        </w:rPr>
      </w:pPr>
      <w:r>
        <w:rPr>
          <w:rFonts w:hint="eastAsia"/>
          <w:szCs w:val="21"/>
        </w:rPr>
        <w:t>2</w:t>
      </w:r>
      <w:r>
        <w:rPr>
          <w:rFonts w:hint="eastAsia"/>
          <w:szCs w:val="21"/>
        </w:rPr>
        <w:t>、贸易术语的规则</w:t>
      </w:r>
    </w:p>
    <w:p w14:paraId="47DCF912" w14:textId="77777777" w:rsidR="00DD2F96" w:rsidRDefault="00DD2F96">
      <w:pPr>
        <w:adjustRightInd w:val="0"/>
        <w:snapToGrid w:val="0"/>
        <w:spacing w:line="400" w:lineRule="exact"/>
        <w:ind w:firstLine="480"/>
        <w:rPr>
          <w:szCs w:val="21"/>
        </w:rPr>
      </w:pPr>
      <w:r>
        <w:rPr>
          <w:rFonts w:hint="eastAsia"/>
          <w:szCs w:val="21"/>
        </w:rPr>
        <w:t>3</w:t>
      </w:r>
      <w:r>
        <w:rPr>
          <w:rFonts w:hint="eastAsia"/>
          <w:szCs w:val="21"/>
        </w:rPr>
        <w:t>、贸易术语的使用规范</w:t>
      </w:r>
    </w:p>
    <w:p w14:paraId="034C1204"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185BDB34" w14:textId="77777777" w:rsidR="00DD2F96" w:rsidRDefault="00DD2F96">
      <w:pPr>
        <w:adjustRightInd w:val="0"/>
        <w:snapToGrid w:val="0"/>
        <w:spacing w:line="400" w:lineRule="exact"/>
        <w:ind w:firstLine="480"/>
        <w:rPr>
          <w:szCs w:val="21"/>
        </w:rPr>
      </w:pPr>
      <w:r>
        <w:rPr>
          <w:rFonts w:hint="eastAsia"/>
          <w:szCs w:val="21"/>
        </w:rPr>
        <w:t>能理解国际贸易运输的主要种类，以及贸易术语的规则，并掌握常用的两个贸易术语的使用规范。</w:t>
      </w:r>
    </w:p>
    <w:p w14:paraId="16F512C4" w14:textId="77777777" w:rsidR="00DD2F96" w:rsidRDefault="00DD2F96">
      <w:pPr>
        <w:pStyle w:val="Default"/>
        <w:rPr>
          <w:rFonts w:hint="default"/>
        </w:rPr>
      </w:pPr>
    </w:p>
    <w:p w14:paraId="52DDAE83"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第</w:t>
      </w:r>
      <w:r>
        <w:rPr>
          <w:rFonts w:eastAsia="宋体" w:hint="eastAsia"/>
          <w:b/>
          <w:bCs/>
          <w:sz w:val="21"/>
          <w:szCs w:val="21"/>
        </w:rPr>
        <w:t>4</w:t>
      </w:r>
      <w:r>
        <w:rPr>
          <w:rFonts w:eastAsia="宋体"/>
          <w:b/>
          <w:bCs/>
          <w:sz w:val="21"/>
          <w:szCs w:val="21"/>
        </w:rPr>
        <w:t>章</w:t>
      </w:r>
      <w:r>
        <w:rPr>
          <w:rFonts w:eastAsia="宋体" w:hint="eastAsia"/>
          <w:b/>
          <w:bCs/>
          <w:sz w:val="21"/>
          <w:szCs w:val="21"/>
        </w:rPr>
        <w:t xml:space="preserve"> </w:t>
      </w:r>
      <w:proofErr w:type="spellStart"/>
      <w:r>
        <w:rPr>
          <w:sz w:val="21"/>
          <w:szCs w:val="21"/>
        </w:rPr>
        <w:t>Conocimientos</w:t>
      </w:r>
      <w:proofErr w:type="spellEnd"/>
      <w:r>
        <w:rPr>
          <w:sz w:val="21"/>
          <w:szCs w:val="21"/>
        </w:rPr>
        <w:t xml:space="preserve"> de </w:t>
      </w:r>
      <w:proofErr w:type="spellStart"/>
      <w:r>
        <w:rPr>
          <w:sz w:val="21"/>
          <w:szCs w:val="21"/>
        </w:rPr>
        <w:t>Embarque</w:t>
      </w:r>
      <w:proofErr w:type="spellEnd"/>
      <w:r>
        <w:rPr>
          <w:sz w:val="21"/>
          <w:szCs w:val="21"/>
        </w:rPr>
        <w:t xml:space="preserve"> </w:t>
      </w:r>
      <w:proofErr w:type="spellStart"/>
      <w:r>
        <w:rPr>
          <w:sz w:val="21"/>
          <w:szCs w:val="21"/>
        </w:rPr>
        <w:t>Marítimo</w:t>
      </w:r>
      <w:proofErr w:type="spellEnd"/>
      <w:r>
        <w:rPr>
          <w:sz w:val="21"/>
          <w:szCs w:val="21"/>
        </w:rPr>
        <w:t xml:space="preserve"> Y </w:t>
      </w:r>
      <w:proofErr w:type="spellStart"/>
      <w:r>
        <w:rPr>
          <w:sz w:val="21"/>
          <w:szCs w:val="21"/>
        </w:rPr>
        <w:t>Letra</w:t>
      </w:r>
      <w:proofErr w:type="spellEnd"/>
      <w:r>
        <w:rPr>
          <w:sz w:val="21"/>
          <w:szCs w:val="21"/>
        </w:rPr>
        <w:t xml:space="preserve"> de Cambio</w:t>
      </w:r>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hint="eastAsia"/>
          <w:b/>
          <w:bCs/>
          <w:sz w:val="21"/>
          <w:szCs w:val="21"/>
        </w:rPr>
        <w:t>3</w:t>
      </w:r>
      <w:r>
        <w:rPr>
          <w:rFonts w:eastAsia="宋体"/>
          <w:b/>
          <w:bCs/>
          <w:sz w:val="21"/>
          <w:szCs w:val="21"/>
        </w:rPr>
        <w:t>）</w:t>
      </w:r>
    </w:p>
    <w:p w14:paraId="1D7CB21B" w14:textId="77777777" w:rsidR="00DD2F96" w:rsidRDefault="00DD2F96">
      <w:pPr>
        <w:adjustRightInd w:val="0"/>
        <w:snapToGrid w:val="0"/>
        <w:spacing w:line="400" w:lineRule="exact"/>
        <w:ind w:firstLine="480"/>
        <w:rPr>
          <w:szCs w:val="21"/>
        </w:rPr>
      </w:pPr>
      <w:r>
        <w:rPr>
          <w:szCs w:val="21"/>
        </w:rPr>
        <w:lastRenderedPageBreak/>
        <w:t>1</w:t>
      </w:r>
      <w:r>
        <w:rPr>
          <w:rFonts w:hint="eastAsia"/>
          <w:szCs w:val="21"/>
        </w:rPr>
        <w:t>、海运提单的定义和种类</w:t>
      </w:r>
    </w:p>
    <w:p w14:paraId="53C97978" w14:textId="77777777" w:rsidR="00DD2F96" w:rsidRDefault="00DD2F96">
      <w:pPr>
        <w:adjustRightInd w:val="0"/>
        <w:snapToGrid w:val="0"/>
        <w:spacing w:line="400" w:lineRule="exact"/>
        <w:ind w:firstLine="480"/>
        <w:rPr>
          <w:szCs w:val="21"/>
        </w:rPr>
      </w:pPr>
      <w:r>
        <w:rPr>
          <w:szCs w:val="21"/>
        </w:rPr>
        <w:t>2</w:t>
      </w:r>
      <w:r>
        <w:rPr>
          <w:rFonts w:hint="eastAsia"/>
          <w:szCs w:val="21"/>
        </w:rPr>
        <w:t>、汇票的定义及其分类</w:t>
      </w:r>
    </w:p>
    <w:p w14:paraId="7345CB41"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57937493" w14:textId="77777777" w:rsidR="00DD2F96" w:rsidRDefault="00DD2F96">
      <w:pPr>
        <w:adjustRightInd w:val="0"/>
        <w:snapToGrid w:val="0"/>
        <w:spacing w:line="400" w:lineRule="exact"/>
        <w:ind w:firstLine="480"/>
        <w:rPr>
          <w:szCs w:val="21"/>
        </w:rPr>
      </w:pPr>
      <w:r>
        <w:rPr>
          <w:rFonts w:hint="eastAsia"/>
          <w:szCs w:val="21"/>
        </w:rPr>
        <w:t>能理解海运提单的定义和种类，以及汇票的定义及其分类，并掌握两种单据的使用规范。</w:t>
      </w:r>
    </w:p>
    <w:p w14:paraId="4EEBFDE6" w14:textId="77777777" w:rsidR="00DD2F96" w:rsidRDefault="00DD2F96">
      <w:pPr>
        <w:pStyle w:val="Default"/>
        <w:rPr>
          <w:rFonts w:hint="default"/>
        </w:rPr>
      </w:pPr>
    </w:p>
    <w:p w14:paraId="4E7839DE"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第</w:t>
      </w:r>
      <w:r>
        <w:rPr>
          <w:rFonts w:eastAsia="宋体" w:hint="eastAsia"/>
          <w:b/>
          <w:bCs/>
          <w:sz w:val="21"/>
          <w:szCs w:val="21"/>
        </w:rPr>
        <w:t>5</w:t>
      </w:r>
      <w:r>
        <w:rPr>
          <w:rFonts w:eastAsia="宋体"/>
          <w:b/>
          <w:bCs/>
          <w:sz w:val="21"/>
          <w:szCs w:val="21"/>
        </w:rPr>
        <w:t>章</w:t>
      </w:r>
      <w:r>
        <w:rPr>
          <w:rFonts w:eastAsia="宋体" w:hint="eastAsia"/>
          <w:b/>
          <w:bCs/>
          <w:sz w:val="21"/>
          <w:szCs w:val="21"/>
        </w:rPr>
        <w:t xml:space="preserve"> </w:t>
      </w:r>
      <w:proofErr w:type="spellStart"/>
      <w:r>
        <w:rPr>
          <w:sz w:val="21"/>
          <w:szCs w:val="21"/>
        </w:rPr>
        <w:t>Seguros</w:t>
      </w:r>
      <w:proofErr w:type="spellEnd"/>
      <w:r>
        <w:rPr>
          <w:sz w:val="21"/>
          <w:szCs w:val="21"/>
        </w:rPr>
        <w:t xml:space="preserve"> </w:t>
      </w:r>
      <w:proofErr w:type="spellStart"/>
      <w:r>
        <w:rPr>
          <w:sz w:val="21"/>
          <w:szCs w:val="21"/>
        </w:rPr>
        <w:t>en</w:t>
      </w:r>
      <w:proofErr w:type="spellEnd"/>
      <w:r>
        <w:rPr>
          <w:sz w:val="21"/>
          <w:szCs w:val="21"/>
        </w:rPr>
        <w:t xml:space="preserve"> </w:t>
      </w:r>
      <w:proofErr w:type="spellStart"/>
      <w:r>
        <w:rPr>
          <w:sz w:val="21"/>
          <w:szCs w:val="21"/>
        </w:rPr>
        <w:t>el</w:t>
      </w:r>
      <w:proofErr w:type="spellEnd"/>
      <w:r>
        <w:rPr>
          <w:sz w:val="21"/>
          <w:szCs w:val="21"/>
        </w:rPr>
        <w:t xml:space="preserve"> </w:t>
      </w:r>
      <w:proofErr w:type="spellStart"/>
      <w:r>
        <w:rPr>
          <w:sz w:val="21"/>
          <w:szCs w:val="21"/>
        </w:rPr>
        <w:t>Transporte</w:t>
      </w:r>
      <w:proofErr w:type="spellEnd"/>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hint="eastAsia"/>
          <w:b/>
          <w:bCs/>
          <w:sz w:val="21"/>
          <w:szCs w:val="21"/>
        </w:rPr>
        <w:t>3</w:t>
      </w:r>
      <w:r>
        <w:rPr>
          <w:rFonts w:eastAsia="宋体"/>
          <w:b/>
          <w:bCs/>
          <w:sz w:val="21"/>
          <w:szCs w:val="21"/>
        </w:rPr>
        <w:t>）</w:t>
      </w:r>
    </w:p>
    <w:p w14:paraId="7550E744" w14:textId="77777777" w:rsidR="00DD2F96" w:rsidRDefault="00DD2F96">
      <w:pPr>
        <w:adjustRightInd w:val="0"/>
        <w:snapToGrid w:val="0"/>
        <w:spacing w:line="400" w:lineRule="exact"/>
        <w:ind w:firstLine="480"/>
        <w:rPr>
          <w:szCs w:val="21"/>
        </w:rPr>
      </w:pPr>
      <w:r>
        <w:rPr>
          <w:rFonts w:hint="eastAsia"/>
          <w:szCs w:val="21"/>
        </w:rPr>
        <w:t>1</w:t>
      </w:r>
      <w:r>
        <w:rPr>
          <w:rFonts w:hint="eastAsia"/>
          <w:szCs w:val="21"/>
        </w:rPr>
        <w:t>、国际贸易中的风险及商业风险的概念</w:t>
      </w:r>
    </w:p>
    <w:p w14:paraId="3BC511F1" w14:textId="77777777" w:rsidR="00DD2F96" w:rsidRDefault="00DD2F96">
      <w:pPr>
        <w:adjustRightInd w:val="0"/>
        <w:snapToGrid w:val="0"/>
        <w:spacing w:line="400" w:lineRule="exact"/>
        <w:ind w:firstLine="480"/>
        <w:rPr>
          <w:szCs w:val="21"/>
        </w:rPr>
      </w:pPr>
      <w:r>
        <w:rPr>
          <w:rFonts w:hint="eastAsia"/>
          <w:szCs w:val="21"/>
        </w:rPr>
        <w:t>2</w:t>
      </w:r>
      <w:r>
        <w:rPr>
          <w:rFonts w:hint="eastAsia"/>
          <w:szCs w:val="21"/>
        </w:rPr>
        <w:t>、运输保险中的参与者</w:t>
      </w:r>
    </w:p>
    <w:p w14:paraId="124E164E" w14:textId="77777777" w:rsidR="00DD2F96" w:rsidRDefault="00DD2F96">
      <w:pPr>
        <w:adjustRightInd w:val="0"/>
        <w:snapToGrid w:val="0"/>
        <w:spacing w:line="400" w:lineRule="exact"/>
        <w:ind w:firstLine="480"/>
        <w:rPr>
          <w:szCs w:val="21"/>
        </w:rPr>
      </w:pPr>
      <w:r>
        <w:rPr>
          <w:rFonts w:hint="eastAsia"/>
          <w:szCs w:val="21"/>
        </w:rPr>
        <w:t>3</w:t>
      </w:r>
      <w:r>
        <w:rPr>
          <w:rFonts w:hint="eastAsia"/>
          <w:szCs w:val="21"/>
        </w:rPr>
        <w:t>、贸易运输中的海损分类</w:t>
      </w:r>
    </w:p>
    <w:p w14:paraId="58BA7A50"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04F32FF3" w14:textId="77777777" w:rsidR="00DD2F96" w:rsidRDefault="00DD2F96">
      <w:pPr>
        <w:adjustRightInd w:val="0"/>
        <w:snapToGrid w:val="0"/>
        <w:spacing w:line="400" w:lineRule="exact"/>
        <w:ind w:firstLine="480"/>
        <w:rPr>
          <w:szCs w:val="21"/>
        </w:rPr>
      </w:pPr>
      <w:r>
        <w:rPr>
          <w:rFonts w:hint="eastAsia"/>
          <w:szCs w:val="21"/>
        </w:rPr>
        <w:t>能理解国际贸易中的风险及商业风险的概念，以及运输保险中的参与者，并掌握贸易运输中的海损分类。</w:t>
      </w:r>
    </w:p>
    <w:p w14:paraId="00832B70" w14:textId="77777777" w:rsidR="00DD2F96" w:rsidRDefault="00DD2F96">
      <w:pPr>
        <w:pStyle w:val="Default"/>
        <w:rPr>
          <w:rFonts w:hint="default"/>
        </w:rPr>
      </w:pPr>
    </w:p>
    <w:p w14:paraId="432616F8"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第</w:t>
      </w:r>
      <w:r>
        <w:rPr>
          <w:rFonts w:eastAsia="宋体" w:hint="eastAsia"/>
          <w:b/>
          <w:bCs/>
          <w:sz w:val="21"/>
          <w:szCs w:val="21"/>
        </w:rPr>
        <w:t>6</w:t>
      </w:r>
      <w:r>
        <w:rPr>
          <w:rFonts w:eastAsia="宋体"/>
          <w:b/>
          <w:bCs/>
          <w:sz w:val="21"/>
          <w:szCs w:val="21"/>
        </w:rPr>
        <w:t>章</w:t>
      </w:r>
      <w:r>
        <w:rPr>
          <w:rFonts w:eastAsia="宋体" w:hint="eastAsia"/>
          <w:b/>
          <w:bCs/>
          <w:sz w:val="21"/>
          <w:szCs w:val="21"/>
        </w:rPr>
        <w:t xml:space="preserve"> </w:t>
      </w:r>
      <w:proofErr w:type="spellStart"/>
      <w:r>
        <w:rPr>
          <w:sz w:val="21"/>
          <w:szCs w:val="21"/>
        </w:rPr>
        <w:t>Envases</w:t>
      </w:r>
      <w:proofErr w:type="spellEnd"/>
      <w:r>
        <w:rPr>
          <w:sz w:val="21"/>
          <w:szCs w:val="21"/>
        </w:rPr>
        <w:t xml:space="preserve"> </w:t>
      </w:r>
      <w:r>
        <w:rPr>
          <w:rFonts w:hint="eastAsia"/>
          <w:sz w:val="21"/>
          <w:szCs w:val="21"/>
        </w:rPr>
        <w:t>y</w:t>
      </w:r>
      <w:r>
        <w:rPr>
          <w:sz w:val="21"/>
          <w:szCs w:val="21"/>
        </w:rPr>
        <w:t xml:space="preserve"> </w:t>
      </w:r>
      <w:proofErr w:type="spellStart"/>
      <w:r>
        <w:rPr>
          <w:sz w:val="21"/>
          <w:szCs w:val="21"/>
        </w:rPr>
        <w:t>Embalajes</w:t>
      </w:r>
      <w:proofErr w:type="spellEnd"/>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b/>
          <w:bCs/>
          <w:sz w:val="21"/>
          <w:szCs w:val="21"/>
        </w:rPr>
        <w:t>）</w:t>
      </w:r>
    </w:p>
    <w:p w14:paraId="274BF32D" w14:textId="77777777" w:rsidR="00DD2F96" w:rsidRDefault="00DD2F96">
      <w:pPr>
        <w:adjustRightInd w:val="0"/>
        <w:snapToGrid w:val="0"/>
        <w:spacing w:line="400" w:lineRule="exact"/>
        <w:ind w:firstLine="480"/>
        <w:rPr>
          <w:szCs w:val="21"/>
        </w:rPr>
      </w:pPr>
      <w:r>
        <w:rPr>
          <w:rFonts w:hint="eastAsia"/>
          <w:szCs w:val="21"/>
        </w:rPr>
        <w:t>1</w:t>
      </w:r>
      <w:r>
        <w:rPr>
          <w:rFonts w:hint="eastAsia"/>
          <w:szCs w:val="21"/>
        </w:rPr>
        <w:t>、商品内外包装的定义</w:t>
      </w:r>
    </w:p>
    <w:p w14:paraId="27BCC470" w14:textId="77777777" w:rsidR="00DD2F96" w:rsidRDefault="00DD2F96">
      <w:pPr>
        <w:adjustRightInd w:val="0"/>
        <w:snapToGrid w:val="0"/>
        <w:spacing w:line="400" w:lineRule="exact"/>
        <w:ind w:firstLine="480"/>
        <w:rPr>
          <w:szCs w:val="21"/>
        </w:rPr>
      </w:pPr>
      <w:r>
        <w:rPr>
          <w:rFonts w:hint="eastAsia"/>
          <w:szCs w:val="21"/>
        </w:rPr>
        <w:t>2</w:t>
      </w:r>
      <w:r>
        <w:rPr>
          <w:rFonts w:hint="eastAsia"/>
          <w:szCs w:val="21"/>
        </w:rPr>
        <w:t>、外包装的种类</w:t>
      </w:r>
    </w:p>
    <w:p w14:paraId="0FC8D448" w14:textId="77777777" w:rsidR="00DD2F96" w:rsidRDefault="00DD2F96">
      <w:pPr>
        <w:adjustRightInd w:val="0"/>
        <w:snapToGrid w:val="0"/>
        <w:spacing w:line="400" w:lineRule="exact"/>
        <w:ind w:firstLine="480"/>
        <w:rPr>
          <w:szCs w:val="21"/>
        </w:rPr>
      </w:pPr>
      <w:r>
        <w:rPr>
          <w:rFonts w:hint="eastAsia"/>
          <w:szCs w:val="21"/>
        </w:rPr>
        <w:t>3</w:t>
      </w:r>
      <w:r>
        <w:rPr>
          <w:rFonts w:hint="eastAsia"/>
          <w:szCs w:val="21"/>
        </w:rPr>
        <w:t>、包装标准化提示的西语表达</w:t>
      </w:r>
    </w:p>
    <w:p w14:paraId="26848E99"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465F3F26" w14:textId="77777777" w:rsidR="00DD2F96" w:rsidRDefault="00DD2F96">
      <w:pPr>
        <w:adjustRightInd w:val="0"/>
        <w:snapToGrid w:val="0"/>
        <w:spacing w:line="400" w:lineRule="exact"/>
        <w:ind w:firstLine="480"/>
        <w:rPr>
          <w:szCs w:val="21"/>
        </w:rPr>
      </w:pPr>
      <w:r>
        <w:rPr>
          <w:rFonts w:hint="eastAsia"/>
          <w:szCs w:val="21"/>
        </w:rPr>
        <w:t>能理解商品内外包装的定义，以及外包装的种类，并掌握包装标准化提示的西语表达。</w:t>
      </w:r>
    </w:p>
    <w:p w14:paraId="4F067E27" w14:textId="77777777" w:rsidR="00DD2F96" w:rsidRDefault="00DD2F96">
      <w:pPr>
        <w:pStyle w:val="Default"/>
        <w:rPr>
          <w:rFonts w:hint="default"/>
        </w:rPr>
      </w:pPr>
    </w:p>
    <w:p w14:paraId="472286D8"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第</w:t>
      </w:r>
      <w:r>
        <w:rPr>
          <w:rFonts w:eastAsia="宋体" w:hint="eastAsia"/>
          <w:b/>
          <w:bCs/>
          <w:sz w:val="21"/>
          <w:szCs w:val="21"/>
        </w:rPr>
        <w:t>7</w:t>
      </w:r>
      <w:r>
        <w:rPr>
          <w:rFonts w:eastAsia="宋体"/>
          <w:b/>
          <w:bCs/>
          <w:sz w:val="21"/>
          <w:szCs w:val="21"/>
        </w:rPr>
        <w:t>章</w:t>
      </w:r>
      <w:r>
        <w:rPr>
          <w:rFonts w:eastAsia="宋体" w:hint="eastAsia"/>
          <w:b/>
          <w:bCs/>
          <w:sz w:val="21"/>
          <w:szCs w:val="21"/>
        </w:rPr>
        <w:t xml:space="preserve"> </w:t>
      </w:r>
      <w:proofErr w:type="spellStart"/>
      <w:r>
        <w:rPr>
          <w:sz w:val="21"/>
          <w:szCs w:val="21"/>
        </w:rPr>
        <w:t>Formas</w:t>
      </w:r>
      <w:proofErr w:type="spellEnd"/>
      <w:r>
        <w:rPr>
          <w:sz w:val="21"/>
          <w:szCs w:val="21"/>
        </w:rPr>
        <w:t xml:space="preserve"> de Pago </w:t>
      </w:r>
      <w:proofErr w:type="spellStart"/>
      <w:r>
        <w:rPr>
          <w:sz w:val="21"/>
          <w:szCs w:val="21"/>
        </w:rPr>
        <w:t>Internacionales</w:t>
      </w:r>
      <w:proofErr w:type="spellEnd"/>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hint="eastAsia"/>
          <w:b/>
          <w:bCs/>
          <w:sz w:val="21"/>
          <w:szCs w:val="21"/>
        </w:rPr>
        <w:t>3</w:t>
      </w:r>
      <w:r>
        <w:rPr>
          <w:rFonts w:eastAsia="宋体"/>
          <w:b/>
          <w:bCs/>
          <w:sz w:val="21"/>
          <w:szCs w:val="21"/>
        </w:rPr>
        <w:t>）</w:t>
      </w:r>
    </w:p>
    <w:p w14:paraId="129BDCCC" w14:textId="77777777" w:rsidR="00DD2F96" w:rsidRDefault="00DD2F96">
      <w:pPr>
        <w:adjustRightInd w:val="0"/>
        <w:snapToGrid w:val="0"/>
        <w:spacing w:line="400" w:lineRule="exact"/>
        <w:ind w:firstLine="480"/>
        <w:rPr>
          <w:szCs w:val="21"/>
        </w:rPr>
      </w:pPr>
      <w:r>
        <w:rPr>
          <w:rFonts w:hint="eastAsia"/>
          <w:szCs w:val="21"/>
        </w:rPr>
        <w:t>1</w:t>
      </w:r>
      <w:r>
        <w:rPr>
          <w:rFonts w:hint="eastAsia"/>
          <w:szCs w:val="21"/>
        </w:rPr>
        <w:t>、商业单据和金融单据的定义及分类</w:t>
      </w:r>
    </w:p>
    <w:p w14:paraId="007226CD" w14:textId="77777777" w:rsidR="00DD2F96" w:rsidRDefault="00DD2F96">
      <w:pPr>
        <w:adjustRightInd w:val="0"/>
        <w:snapToGrid w:val="0"/>
        <w:spacing w:line="400" w:lineRule="exact"/>
        <w:ind w:firstLine="480"/>
        <w:rPr>
          <w:szCs w:val="21"/>
        </w:rPr>
      </w:pPr>
      <w:r>
        <w:rPr>
          <w:rFonts w:hint="eastAsia"/>
          <w:szCs w:val="21"/>
        </w:rPr>
        <w:t>2</w:t>
      </w:r>
      <w:r>
        <w:rPr>
          <w:rFonts w:hint="eastAsia"/>
          <w:szCs w:val="21"/>
        </w:rPr>
        <w:t>、托收</w:t>
      </w:r>
    </w:p>
    <w:p w14:paraId="36472BCA" w14:textId="77777777" w:rsidR="00DD2F96" w:rsidRDefault="00DD2F96">
      <w:pPr>
        <w:adjustRightInd w:val="0"/>
        <w:snapToGrid w:val="0"/>
        <w:spacing w:line="400" w:lineRule="exact"/>
        <w:ind w:firstLine="480"/>
        <w:rPr>
          <w:szCs w:val="21"/>
        </w:rPr>
      </w:pPr>
      <w:r>
        <w:rPr>
          <w:rFonts w:hint="eastAsia"/>
          <w:szCs w:val="21"/>
        </w:rPr>
        <w:t>3</w:t>
      </w:r>
      <w:r>
        <w:rPr>
          <w:rFonts w:hint="eastAsia"/>
          <w:szCs w:val="21"/>
        </w:rPr>
        <w:t>、信用证</w:t>
      </w:r>
    </w:p>
    <w:p w14:paraId="6367A964"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1ADA51CC" w14:textId="77777777" w:rsidR="00DD2F96" w:rsidRDefault="00DD2F96">
      <w:pPr>
        <w:adjustRightInd w:val="0"/>
        <w:snapToGrid w:val="0"/>
        <w:spacing w:line="400" w:lineRule="exact"/>
        <w:ind w:firstLine="480"/>
        <w:rPr>
          <w:szCs w:val="21"/>
        </w:rPr>
      </w:pPr>
      <w:r>
        <w:rPr>
          <w:rFonts w:hint="eastAsia"/>
          <w:szCs w:val="21"/>
        </w:rPr>
        <w:t>能理解商业单据和金融单据的定义及分类，掌握托收和信用证的分类及操作步骤。</w:t>
      </w:r>
    </w:p>
    <w:p w14:paraId="4480CB3D" w14:textId="77777777" w:rsidR="00DD2F96" w:rsidRDefault="00DD2F96">
      <w:pPr>
        <w:pStyle w:val="Default"/>
        <w:rPr>
          <w:rFonts w:hint="default"/>
        </w:rPr>
      </w:pPr>
    </w:p>
    <w:p w14:paraId="1C01AB9E"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第</w:t>
      </w:r>
      <w:r>
        <w:rPr>
          <w:rFonts w:eastAsia="宋体" w:hint="eastAsia"/>
          <w:b/>
          <w:bCs/>
          <w:sz w:val="21"/>
          <w:szCs w:val="21"/>
        </w:rPr>
        <w:t>8</w:t>
      </w:r>
      <w:r>
        <w:rPr>
          <w:rFonts w:eastAsia="宋体"/>
          <w:b/>
          <w:bCs/>
          <w:sz w:val="21"/>
          <w:szCs w:val="21"/>
        </w:rPr>
        <w:t>章</w:t>
      </w:r>
      <w:r>
        <w:rPr>
          <w:rFonts w:eastAsia="宋体" w:hint="eastAsia"/>
          <w:b/>
          <w:bCs/>
          <w:sz w:val="21"/>
          <w:szCs w:val="21"/>
        </w:rPr>
        <w:t xml:space="preserve"> </w:t>
      </w:r>
      <w:r>
        <w:rPr>
          <w:sz w:val="21"/>
          <w:szCs w:val="21"/>
        </w:rPr>
        <w:t xml:space="preserve">Comercio </w:t>
      </w:r>
      <w:proofErr w:type="spellStart"/>
      <w:r>
        <w:rPr>
          <w:sz w:val="21"/>
          <w:szCs w:val="21"/>
        </w:rPr>
        <w:t>Electrónico</w:t>
      </w:r>
      <w:proofErr w:type="spellEnd"/>
      <w:r>
        <w:rPr>
          <w:rFonts w:eastAsia="宋体"/>
          <w:b/>
          <w:bCs/>
          <w:sz w:val="21"/>
          <w:szCs w:val="21"/>
        </w:rPr>
        <w:t>（支撑课程目标</w:t>
      </w:r>
      <w:r>
        <w:rPr>
          <w:rFonts w:eastAsia="宋体" w:hint="eastAsia"/>
          <w:b/>
          <w:bCs/>
          <w:sz w:val="21"/>
          <w:szCs w:val="21"/>
        </w:rPr>
        <w:t>1</w:t>
      </w:r>
      <w:r>
        <w:rPr>
          <w:rFonts w:eastAsia="宋体" w:hint="eastAsia"/>
          <w:b/>
          <w:bCs/>
          <w:sz w:val="21"/>
          <w:szCs w:val="21"/>
        </w:rPr>
        <w:t>、</w:t>
      </w:r>
      <w:r>
        <w:rPr>
          <w:rFonts w:eastAsia="宋体"/>
          <w:b/>
          <w:bCs/>
          <w:sz w:val="21"/>
          <w:szCs w:val="21"/>
        </w:rPr>
        <w:t>2</w:t>
      </w:r>
      <w:r>
        <w:rPr>
          <w:rFonts w:eastAsia="宋体"/>
          <w:b/>
          <w:bCs/>
          <w:sz w:val="21"/>
          <w:szCs w:val="21"/>
        </w:rPr>
        <w:t>）</w:t>
      </w:r>
    </w:p>
    <w:p w14:paraId="072198AE" w14:textId="77777777" w:rsidR="00DD2F96" w:rsidRDefault="00DD2F96">
      <w:pPr>
        <w:adjustRightInd w:val="0"/>
        <w:snapToGrid w:val="0"/>
        <w:spacing w:line="400" w:lineRule="exact"/>
        <w:ind w:firstLine="480"/>
        <w:rPr>
          <w:szCs w:val="21"/>
        </w:rPr>
      </w:pPr>
      <w:r>
        <w:rPr>
          <w:rFonts w:hint="eastAsia"/>
          <w:szCs w:val="21"/>
        </w:rPr>
        <w:t>1</w:t>
      </w:r>
      <w:r>
        <w:rPr>
          <w:rFonts w:hint="eastAsia"/>
          <w:szCs w:val="21"/>
        </w:rPr>
        <w:t>、电子商务的起源及发展</w:t>
      </w:r>
    </w:p>
    <w:p w14:paraId="2EEAFB3E" w14:textId="77777777" w:rsidR="00DD2F96" w:rsidRDefault="00DD2F96">
      <w:pPr>
        <w:adjustRightInd w:val="0"/>
        <w:snapToGrid w:val="0"/>
        <w:spacing w:line="400" w:lineRule="exact"/>
        <w:ind w:firstLine="480"/>
        <w:rPr>
          <w:szCs w:val="21"/>
        </w:rPr>
      </w:pPr>
      <w:r>
        <w:rPr>
          <w:rFonts w:hint="eastAsia"/>
          <w:szCs w:val="21"/>
        </w:rPr>
        <w:t>2</w:t>
      </w:r>
      <w:r>
        <w:rPr>
          <w:rFonts w:hint="eastAsia"/>
          <w:szCs w:val="21"/>
        </w:rPr>
        <w:t>、电子商务的分类</w:t>
      </w:r>
    </w:p>
    <w:p w14:paraId="07B53D90" w14:textId="77777777" w:rsidR="00DD2F96" w:rsidRDefault="00DD2F96">
      <w:pPr>
        <w:adjustRightInd w:val="0"/>
        <w:snapToGrid w:val="0"/>
        <w:spacing w:line="400" w:lineRule="exact"/>
        <w:ind w:firstLine="480"/>
        <w:rPr>
          <w:szCs w:val="21"/>
        </w:rPr>
      </w:pPr>
      <w:r>
        <w:rPr>
          <w:rFonts w:hint="eastAsia"/>
          <w:szCs w:val="21"/>
        </w:rPr>
        <w:t>3</w:t>
      </w:r>
      <w:r>
        <w:rPr>
          <w:rFonts w:hint="eastAsia"/>
          <w:szCs w:val="21"/>
        </w:rPr>
        <w:t>、电商的优缺点</w:t>
      </w:r>
    </w:p>
    <w:p w14:paraId="4F076E17"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p>
    <w:p w14:paraId="6B174BB5" w14:textId="77777777" w:rsidR="00DD2F96" w:rsidRDefault="00DD2F96">
      <w:pPr>
        <w:adjustRightInd w:val="0"/>
        <w:snapToGrid w:val="0"/>
        <w:spacing w:line="400" w:lineRule="exact"/>
        <w:ind w:firstLine="480"/>
        <w:rPr>
          <w:szCs w:val="21"/>
        </w:rPr>
      </w:pPr>
      <w:r>
        <w:rPr>
          <w:rFonts w:hint="eastAsia"/>
          <w:szCs w:val="21"/>
        </w:rPr>
        <w:t>能理解电子商务的起源及发展，掌握电子商务的分类以及电商的优缺点。</w:t>
      </w:r>
    </w:p>
    <w:p w14:paraId="77C05969" w14:textId="77777777" w:rsidR="00DD2F96" w:rsidRDefault="00DD2F9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28"/>
        <w:gridCol w:w="1050"/>
        <w:gridCol w:w="992"/>
        <w:gridCol w:w="992"/>
        <w:gridCol w:w="997"/>
        <w:gridCol w:w="2438"/>
      </w:tblGrid>
      <w:tr w:rsidR="00DD2F96" w14:paraId="22CAE082" w14:textId="77777777">
        <w:trPr>
          <w:trHeight w:val="183"/>
          <w:jc w:val="center"/>
        </w:trPr>
        <w:tc>
          <w:tcPr>
            <w:tcW w:w="1101" w:type="pct"/>
            <w:vMerge w:val="restart"/>
            <w:vAlign w:val="center"/>
          </w:tcPr>
          <w:p w14:paraId="2932F853" w14:textId="77777777" w:rsidR="00DD2F96" w:rsidRDefault="00DD2F96">
            <w:pPr>
              <w:spacing w:line="300" w:lineRule="auto"/>
              <w:jc w:val="center"/>
              <w:rPr>
                <w:rFonts w:ascii="宋体" w:hAnsi="宋体" w:cs="宋体"/>
                <w:b/>
                <w:bCs/>
                <w:szCs w:val="21"/>
              </w:rPr>
            </w:pPr>
            <w:r>
              <w:rPr>
                <w:rFonts w:ascii="宋体" w:hAnsi="宋体" w:cs="宋体" w:hint="eastAsia"/>
                <w:b/>
                <w:bCs/>
                <w:szCs w:val="21"/>
              </w:rPr>
              <w:lastRenderedPageBreak/>
              <w:t>教学内容</w:t>
            </w:r>
          </w:p>
        </w:tc>
        <w:tc>
          <w:tcPr>
            <w:tcW w:w="2429" w:type="pct"/>
            <w:gridSpan w:val="4"/>
            <w:tcBorders>
              <w:bottom w:val="single" w:sz="4" w:space="0" w:color="auto"/>
            </w:tcBorders>
          </w:tcPr>
          <w:p w14:paraId="236D4047" w14:textId="77777777" w:rsidR="00DD2F96" w:rsidRDefault="00DD2F96">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469" w:type="pct"/>
            <w:vMerge w:val="restart"/>
            <w:vAlign w:val="center"/>
          </w:tcPr>
          <w:p w14:paraId="31479925" w14:textId="77777777" w:rsidR="00DD2F96" w:rsidRDefault="00DD2F96">
            <w:pPr>
              <w:spacing w:line="300" w:lineRule="auto"/>
              <w:jc w:val="center"/>
              <w:rPr>
                <w:rFonts w:ascii="宋体" w:hAnsi="宋体" w:cs="宋体"/>
                <w:b/>
                <w:bCs/>
                <w:szCs w:val="21"/>
              </w:rPr>
            </w:pPr>
            <w:r>
              <w:rPr>
                <w:rFonts w:ascii="宋体" w:hAnsi="宋体" w:cs="宋体" w:hint="eastAsia"/>
                <w:b/>
                <w:bCs/>
                <w:szCs w:val="21"/>
              </w:rPr>
              <w:t>主要教学方法</w:t>
            </w:r>
          </w:p>
        </w:tc>
      </w:tr>
      <w:tr w:rsidR="00DD2F96" w14:paraId="26C84F82" w14:textId="77777777">
        <w:trPr>
          <w:trHeight w:val="212"/>
          <w:jc w:val="center"/>
        </w:trPr>
        <w:tc>
          <w:tcPr>
            <w:tcW w:w="1101" w:type="pct"/>
            <w:vMerge/>
          </w:tcPr>
          <w:p w14:paraId="5C139A51" w14:textId="77777777" w:rsidR="00DD2F96" w:rsidRDefault="00DD2F96">
            <w:pPr>
              <w:spacing w:line="300" w:lineRule="auto"/>
              <w:ind w:firstLineChars="200" w:firstLine="420"/>
              <w:rPr>
                <w:rFonts w:ascii="宋体" w:hAnsi="宋体" w:cs="宋体"/>
                <w:szCs w:val="21"/>
              </w:rPr>
            </w:pPr>
          </w:p>
        </w:tc>
        <w:tc>
          <w:tcPr>
            <w:tcW w:w="632" w:type="pct"/>
            <w:tcBorders>
              <w:top w:val="single" w:sz="4" w:space="0" w:color="auto"/>
            </w:tcBorders>
          </w:tcPr>
          <w:p w14:paraId="7713ED04" w14:textId="77777777" w:rsidR="00DD2F96" w:rsidRDefault="00DD2F96">
            <w:pPr>
              <w:spacing w:line="300" w:lineRule="auto"/>
              <w:jc w:val="center"/>
              <w:rPr>
                <w:rFonts w:ascii="宋体" w:hAnsi="宋体" w:cs="宋体"/>
                <w:b/>
                <w:bCs/>
                <w:szCs w:val="21"/>
              </w:rPr>
            </w:pPr>
            <w:r>
              <w:rPr>
                <w:rFonts w:ascii="宋体" w:hAnsi="宋体" w:cs="宋体" w:hint="eastAsia"/>
                <w:b/>
                <w:bCs/>
                <w:szCs w:val="21"/>
              </w:rPr>
              <w:t>理论授课</w:t>
            </w:r>
          </w:p>
        </w:tc>
        <w:tc>
          <w:tcPr>
            <w:tcW w:w="598" w:type="pct"/>
            <w:tcBorders>
              <w:top w:val="single" w:sz="4" w:space="0" w:color="auto"/>
              <w:right w:val="single" w:sz="4" w:space="0" w:color="auto"/>
            </w:tcBorders>
          </w:tcPr>
          <w:p w14:paraId="52789941" w14:textId="77777777" w:rsidR="00DD2F96" w:rsidRDefault="00DD2F96">
            <w:pPr>
              <w:spacing w:line="300" w:lineRule="auto"/>
              <w:ind w:firstLineChars="100" w:firstLine="211"/>
              <w:rPr>
                <w:rFonts w:ascii="宋体" w:hAnsi="宋体" w:cs="宋体"/>
                <w:b/>
                <w:bCs/>
                <w:szCs w:val="21"/>
              </w:rPr>
            </w:pPr>
            <w:r>
              <w:rPr>
                <w:rFonts w:ascii="宋体" w:hAnsi="宋体" w:cs="宋体" w:hint="eastAsia"/>
                <w:b/>
                <w:bCs/>
                <w:szCs w:val="21"/>
              </w:rPr>
              <w:t>实验</w:t>
            </w:r>
          </w:p>
        </w:tc>
        <w:tc>
          <w:tcPr>
            <w:tcW w:w="598" w:type="pct"/>
            <w:tcBorders>
              <w:top w:val="single" w:sz="4" w:space="0" w:color="auto"/>
              <w:left w:val="single" w:sz="4" w:space="0" w:color="auto"/>
            </w:tcBorders>
          </w:tcPr>
          <w:p w14:paraId="779C348B" w14:textId="77777777" w:rsidR="00DD2F96" w:rsidRDefault="00DD2F96">
            <w:pPr>
              <w:spacing w:line="300" w:lineRule="auto"/>
              <w:jc w:val="center"/>
              <w:rPr>
                <w:rFonts w:ascii="宋体" w:hAnsi="宋体" w:cs="宋体"/>
                <w:b/>
                <w:bCs/>
                <w:szCs w:val="21"/>
              </w:rPr>
            </w:pPr>
            <w:r>
              <w:rPr>
                <w:rFonts w:ascii="宋体" w:hAnsi="宋体" w:cs="宋体" w:hint="eastAsia"/>
                <w:b/>
                <w:bCs/>
                <w:szCs w:val="21"/>
              </w:rPr>
              <w:t>上机</w:t>
            </w:r>
          </w:p>
        </w:tc>
        <w:tc>
          <w:tcPr>
            <w:tcW w:w="600" w:type="pct"/>
            <w:tcBorders>
              <w:top w:val="single" w:sz="4" w:space="0" w:color="auto"/>
            </w:tcBorders>
          </w:tcPr>
          <w:p w14:paraId="3E98A1D8" w14:textId="77777777" w:rsidR="00DD2F96" w:rsidRDefault="00DD2F96">
            <w:pPr>
              <w:spacing w:line="300" w:lineRule="auto"/>
              <w:jc w:val="center"/>
              <w:rPr>
                <w:rFonts w:ascii="宋体" w:hAnsi="宋体" w:cs="宋体"/>
                <w:b/>
                <w:bCs/>
                <w:szCs w:val="21"/>
              </w:rPr>
            </w:pPr>
            <w:r>
              <w:rPr>
                <w:rFonts w:ascii="宋体" w:hAnsi="宋体" w:cs="宋体" w:hint="eastAsia"/>
                <w:b/>
                <w:bCs/>
                <w:szCs w:val="21"/>
              </w:rPr>
              <w:t>合计</w:t>
            </w:r>
          </w:p>
        </w:tc>
        <w:tc>
          <w:tcPr>
            <w:tcW w:w="1469" w:type="pct"/>
            <w:vMerge/>
          </w:tcPr>
          <w:p w14:paraId="0085C44C" w14:textId="77777777" w:rsidR="00DD2F96" w:rsidRDefault="00DD2F96">
            <w:pPr>
              <w:spacing w:line="300" w:lineRule="auto"/>
              <w:jc w:val="center"/>
              <w:rPr>
                <w:rFonts w:ascii="宋体" w:hAnsi="宋体" w:cs="宋体"/>
                <w:szCs w:val="21"/>
              </w:rPr>
            </w:pPr>
          </w:p>
        </w:tc>
      </w:tr>
      <w:tr w:rsidR="00DD2F96" w14:paraId="21C88480" w14:textId="77777777">
        <w:trPr>
          <w:jc w:val="center"/>
        </w:trPr>
        <w:tc>
          <w:tcPr>
            <w:tcW w:w="1101" w:type="pct"/>
          </w:tcPr>
          <w:p w14:paraId="6D9EF508" w14:textId="77777777" w:rsidR="00DD2F96" w:rsidRDefault="00DD2F96">
            <w:pPr>
              <w:spacing w:line="300" w:lineRule="auto"/>
              <w:rPr>
                <w:rFonts w:ascii="宋体" w:hAnsi="宋体" w:cs="宋体"/>
                <w:szCs w:val="21"/>
              </w:rPr>
            </w:pPr>
            <w:r>
              <w:rPr>
                <w:rFonts w:ascii="宋体" w:hAnsi="宋体" w:cs="宋体" w:hint="eastAsia"/>
                <w:szCs w:val="21"/>
              </w:rPr>
              <w:t>绪论</w:t>
            </w:r>
          </w:p>
        </w:tc>
        <w:tc>
          <w:tcPr>
            <w:tcW w:w="632" w:type="pct"/>
          </w:tcPr>
          <w:p w14:paraId="062B3234" w14:textId="77777777" w:rsidR="00DD2F96" w:rsidRDefault="00DD2F96">
            <w:pPr>
              <w:spacing w:line="300" w:lineRule="auto"/>
              <w:jc w:val="center"/>
              <w:rPr>
                <w:rFonts w:ascii="宋体" w:hAnsi="宋体" w:cs="宋体"/>
                <w:szCs w:val="21"/>
              </w:rPr>
            </w:pPr>
            <w:r>
              <w:rPr>
                <w:rFonts w:ascii="宋体" w:hAnsi="宋体" w:cs="宋体" w:hint="eastAsia"/>
                <w:szCs w:val="21"/>
              </w:rPr>
              <w:t>1</w:t>
            </w:r>
          </w:p>
        </w:tc>
        <w:tc>
          <w:tcPr>
            <w:tcW w:w="598" w:type="pct"/>
            <w:tcBorders>
              <w:right w:val="single" w:sz="4" w:space="0" w:color="auto"/>
            </w:tcBorders>
          </w:tcPr>
          <w:p w14:paraId="42319B2E" w14:textId="77777777" w:rsidR="00DD2F96" w:rsidRDefault="00DD2F96">
            <w:pPr>
              <w:spacing w:line="300" w:lineRule="auto"/>
              <w:jc w:val="center"/>
              <w:rPr>
                <w:rFonts w:ascii="宋体" w:hAnsi="宋体" w:cs="宋体"/>
                <w:szCs w:val="21"/>
              </w:rPr>
            </w:pPr>
          </w:p>
        </w:tc>
        <w:tc>
          <w:tcPr>
            <w:tcW w:w="598" w:type="pct"/>
            <w:tcBorders>
              <w:left w:val="single" w:sz="4" w:space="0" w:color="auto"/>
            </w:tcBorders>
          </w:tcPr>
          <w:p w14:paraId="041B0696" w14:textId="77777777" w:rsidR="00DD2F96" w:rsidRDefault="00DD2F96">
            <w:pPr>
              <w:spacing w:line="300" w:lineRule="auto"/>
              <w:jc w:val="center"/>
              <w:rPr>
                <w:rFonts w:ascii="宋体" w:hAnsi="宋体" w:cs="宋体"/>
                <w:szCs w:val="21"/>
              </w:rPr>
            </w:pPr>
          </w:p>
        </w:tc>
        <w:tc>
          <w:tcPr>
            <w:tcW w:w="600" w:type="pct"/>
          </w:tcPr>
          <w:p w14:paraId="1BD857ED" w14:textId="77777777" w:rsidR="00DD2F96" w:rsidRDefault="00DD2F96">
            <w:pPr>
              <w:spacing w:line="300" w:lineRule="auto"/>
              <w:jc w:val="center"/>
              <w:rPr>
                <w:rFonts w:ascii="宋体" w:hAnsi="宋体" w:cs="宋体"/>
                <w:szCs w:val="21"/>
              </w:rPr>
            </w:pPr>
            <w:r>
              <w:rPr>
                <w:rFonts w:ascii="宋体" w:hAnsi="宋体" w:cs="宋体" w:hint="eastAsia"/>
                <w:szCs w:val="21"/>
              </w:rPr>
              <w:t>1</w:t>
            </w:r>
          </w:p>
        </w:tc>
        <w:tc>
          <w:tcPr>
            <w:tcW w:w="1469" w:type="pct"/>
          </w:tcPr>
          <w:p w14:paraId="55B1D1C0" w14:textId="77777777" w:rsidR="00DD2F96" w:rsidRDefault="00DD2F96">
            <w:pPr>
              <w:spacing w:line="300" w:lineRule="auto"/>
              <w:jc w:val="center"/>
              <w:rPr>
                <w:rFonts w:ascii="宋体" w:hAnsi="宋体" w:cs="宋体"/>
                <w:szCs w:val="21"/>
              </w:rPr>
            </w:pPr>
            <w:r>
              <w:rPr>
                <w:rFonts w:ascii="宋体" w:hAnsi="宋体" w:cs="宋体" w:hint="eastAsia"/>
                <w:kern w:val="0"/>
                <w:szCs w:val="21"/>
              </w:rPr>
              <w:t>讲授</w:t>
            </w:r>
          </w:p>
        </w:tc>
      </w:tr>
      <w:tr w:rsidR="00DD2F96" w14:paraId="4618A539" w14:textId="77777777">
        <w:trPr>
          <w:jc w:val="center"/>
        </w:trPr>
        <w:tc>
          <w:tcPr>
            <w:tcW w:w="1101" w:type="pct"/>
          </w:tcPr>
          <w:p w14:paraId="248FDC7F" w14:textId="77777777" w:rsidR="00DD2F96" w:rsidRPr="00DD2F96" w:rsidRDefault="00DD2F96">
            <w:pPr>
              <w:spacing w:line="300" w:lineRule="auto"/>
              <w:jc w:val="center"/>
              <w:rPr>
                <w:rFonts w:ascii="宋体" w:hAnsi="宋体" w:cs="宋体"/>
                <w:szCs w:val="21"/>
                <w:lang w:val="es-ES"/>
              </w:rPr>
            </w:pPr>
            <w:r>
              <w:rPr>
                <w:rFonts w:ascii="宋体" w:hAnsi="宋体" w:cs="宋体" w:hint="eastAsia"/>
                <w:szCs w:val="21"/>
              </w:rPr>
              <w:t>第</w:t>
            </w:r>
            <w:r>
              <w:rPr>
                <w:rFonts w:ascii="宋体" w:hAnsi="宋体" w:cs="宋体" w:hint="eastAsia"/>
                <w:szCs w:val="21"/>
                <w:lang w:val="es-ES"/>
              </w:rPr>
              <w:t>1</w:t>
            </w:r>
            <w:r>
              <w:rPr>
                <w:rFonts w:ascii="宋体" w:hAnsi="宋体" w:cs="宋体" w:hint="eastAsia"/>
                <w:szCs w:val="21"/>
              </w:rPr>
              <w:t>章</w:t>
            </w:r>
          </w:p>
          <w:p w14:paraId="3E0ABE3E" w14:textId="77777777" w:rsidR="00DD2F96" w:rsidRDefault="00DD2F96">
            <w:pPr>
              <w:spacing w:line="300" w:lineRule="auto"/>
              <w:jc w:val="center"/>
              <w:rPr>
                <w:rFonts w:ascii="宋体" w:hAnsi="宋体" w:cs="宋体"/>
                <w:szCs w:val="21"/>
                <w:lang w:val="es-ES"/>
              </w:rPr>
            </w:pPr>
            <w:r>
              <w:rPr>
                <w:rFonts w:ascii="Times New Roman" w:eastAsia="楷体" w:hAnsi="Times New Roman"/>
                <w:szCs w:val="21"/>
                <w:lang w:val="es-ES"/>
              </w:rPr>
              <w:t>Exportación e Importación</w:t>
            </w:r>
          </w:p>
        </w:tc>
        <w:tc>
          <w:tcPr>
            <w:tcW w:w="632" w:type="pct"/>
          </w:tcPr>
          <w:p w14:paraId="3D311CA7" w14:textId="77777777" w:rsidR="00DD2F96" w:rsidRDefault="00DD2F96">
            <w:pPr>
              <w:spacing w:line="300" w:lineRule="auto"/>
              <w:jc w:val="center"/>
              <w:rPr>
                <w:rFonts w:ascii="宋体" w:hAnsi="宋体" w:cs="宋体"/>
                <w:szCs w:val="21"/>
              </w:rPr>
            </w:pPr>
            <w:r>
              <w:rPr>
                <w:rFonts w:ascii="宋体" w:hAnsi="宋体" w:cs="宋体" w:hint="eastAsia"/>
                <w:szCs w:val="21"/>
              </w:rPr>
              <w:t>3</w:t>
            </w:r>
          </w:p>
        </w:tc>
        <w:tc>
          <w:tcPr>
            <w:tcW w:w="598" w:type="pct"/>
            <w:tcBorders>
              <w:right w:val="single" w:sz="4" w:space="0" w:color="auto"/>
            </w:tcBorders>
          </w:tcPr>
          <w:p w14:paraId="2024FB20" w14:textId="77777777" w:rsidR="00DD2F96" w:rsidRDefault="00DD2F96">
            <w:pPr>
              <w:spacing w:line="300" w:lineRule="auto"/>
              <w:jc w:val="center"/>
              <w:rPr>
                <w:rFonts w:ascii="宋体" w:hAnsi="宋体" w:cs="宋体"/>
                <w:szCs w:val="21"/>
              </w:rPr>
            </w:pPr>
          </w:p>
        </w:tc>
        <w:tc>
          <w:tcPr>
            <w:tcW w:w="598" w:type="pct"/>
            <w:tcBorders>
              <w:left w:val="single" w:sz="4" w:space="0" w:color="auto"/>
            </w:tcBorders>
          </w:tcPr>
          <w:p w14:paraId="45C2C6E7" w14:textId="77777777" w:rsidR="00DD2F96" w:rsidRDefault="00DD2F96">
            <w:pPr>
              <w:spacing w:line="300" w:lineRule="auto"/>
              <w:jc w:val="center"/>
              <w:rPr>
                <w:rFonts w:ascii="宋体" w:hAnsi="宋体" w:cs="宋体"/>
                <w:szCs w:val="21"/>
              </w:rPr>
            </w:pPr>
          </w:p>
        </w:tc>
        <w:tc>
          <w:tcPr>
            <w:tcW w:w="600" w:type="pct"/>
          </w:tcPr>
          <w:p w14:paraId="5C55624F" w14:textId="77777777" w:rsidR="00DD2F96" w:rsidRDefault="00DD2F96">
            <w:pPr>
              <w:spacing w:line="300" w:lineRule="auto"/>
              <w:jc w:val="center"/>
              <w:rPr>
                <w:rFonts w:ascii="宋体" w:hAnsi="宋体" w:cs="宋体"/>
                <w:szCs w:val="21"/>
              </w:rPr>
            </w:pPr>
            <w:r>
              <w:rPr>
                <w:rFonts w:ascii="宋体" w:hAnsi="宋体" w:cs="宋体" w:hint="eastAsia"/>
                <w:szCs w:val="21"/>
              </w:rPr>
              <w:t>3</w:t>
            </w:r>
          </w:p>
        </w:tc>
        <w:tc>
          <w:tcPr>
            <w:tcW w:w="1469" w:type="pct"/>
          </w:tcPr>
          <w:p w14:paraId="52A95B19" w14:textId="77777777" w:rsidR="00DD2F96" w:rsidRDefault="00DD2F96">
            <w:pPr>
              <w:spacing w:line="300" w:lineRule="auto"/>
              <w:jc w:val="center"/>
              <w:rPr>
                <w:rFonts w:ascii="宋体" w:hAnsi="宋体" w:cs="宋体"/>
                <w:szCs w:val="21"/>
              </w:rPr>
            </w:pPr>
            <w:r>
              <w:rPr>
                <w:rFonts w:ascii="宋体" w:hAnsi="宋体" w:cs="宋体" w:hint="eastAsia"/>
                <w:kern w:val="0"/>
                <w:szCs w:val="21"/>
              </w:rPr>
              <w:t>专题研讨</w:t>
            </w:r>
          </w:p>
        </w:tc>
      </w:tr>
      <w:tr w:rsidR="00DD2F96" w14:paraId="57DCC04B" w14:textId="77777777">
        <w:trPr>
          <w:jc w:val="center"/>
        </w:trPr>
        <w:tc>
          <w:tcPr>
            <w:tcW w:w="1101" w:type="pct"/>
          </w:tcPr>
          <w:p w14:paraId="3A875F10" w14:textId="77777777" w:rsidR="00DD2F96" w:rsidRDefault="00DD2F96">
            <w:pPr>
              <w:spacing w:line="300" w:lineRule="auto"/>
              <w:jc w:val="center"/>
              <w:rPr>
                <w:rFonts w:ascii="宋体" w:hAnsi="宋体" w:cs="宋体"/>
                <w:szCs w:val="21"/>
                <w:lang w:val="es-ES"/>
              </w:rPr>
            </w:pPr>
            <w:r>
              <w:rPr>
                <w:rFonts w:ascii="宋体" w:hAnsi="宋体" w:cs="宋体" w:hint="eastAsia"/>
                <w:szCs w:val="21"/>
              </w:rPr>
              <w:t>第</w:t>
            </w:r>
            <w:r>
              <w:rPr>
                <w:rFonts w:ascii="宋体" w:hAnsi="宋体" w:cs="宋体" w:hint="eastAsia"/>
                <w:szCs w:val="21"/>
                <w:lang w:val="es-ES"/>
              </w:rPr>
              <w:t>2</w:t>
            </w:r>
            <w:r>
              <w:rPr>
                <w:rFonts w:ascii="宋体" w:hAnsi="宋体" w:cs="宋体" w:hint="eastAsia"/>
                <w:szCs w:val="21"/>
              </w:rPr>
              <w:t>章</w:t>
            </w:r>
            <w:r>
              <w:rPr>
                <w:rFonts w:ascii="Times New Roman" w:eastAsia="楷体" w:hAnsi="Times New Roman"/>
                <w:szCs w:val="21"/>
                <w:lang w:val="es-ES"/>
              </w:rPr>
              <w:t>Modalidades de Entrega</w:t>
            </w:r>
          </w:p>
        </w:tc>
        <w:tc>
          <w:tcPr>
            <w:tcW w:w="632" w:type="pct"/>
          </w:tcPr>
          <w:p w14:paraId="7656BD1B" w14:textId="77777777" w:rsidR="00DD2F96" w:rsidRDefault="00DD2F96">
            <w:pPr>
              <w:spacing w:line="300" w:lineRule="auto"/>
              <w:jc w:val="center"/>
              <w:rPr>
                <w:rFonts w:ascii="宋体" w:hAnsi="宋体" w:cs="宋体"/>
                <w:szCs w:val="21"/>
              </w:rPr>
            </w:pPr>
            <w:r>
              <w:rPr>
                <w:rFonts w:ascii="宋体" w:hAnsi="宋体" w:cs="宋体" w:hint="eastAsia"/>
                <w:szCs w:val="21"/>
              </w:rPr>
              <w:t>4</w:t>
            </w:r>
          </w:p>
        </w:tc>
        <w:tc>
          <w:tcPr>
            <w:tcW w:w="598" w:type="pct"/>
            <w:tcBorders>
              <w:right w:val="single" w:sz="4" w:space="0" w:color="auto"/>
            </w:tcBorders>
          </w:tcPr>
          <w:p w14:paraId="78A19BE8" w14:textId="77777777" w:rsidR="00DD2F96" w:rsidRDefault="00DD2F96">
            <w:pPr>
              <w:spacing w:line="300" w:lineRule="auto"/>
              <w:jc w:val="center"/>
              <w:rPr>
                <w:rFonts w:ascii="宋体" w:hAnsi="宋体" w:cs="宋体"/>
                <w:szCs w:val="21"/>
              </w:rPr>
            </w:pPr>
          </w:p>
        </w:tc>
        <w:tc>
          <w:tcPr>
            <w:tcW w:w="598" w:type="pct"/>
            <w:tcBorders>
              <w:left w:val="single" w:sz="4" w:space="0" w:color="auto"/>
            </w:tcBorders>
          </w:tcPr>
          <w:p w14:paraId="6AE71115" w14:textId="77777777" w:rsidR="00DD2F96" w:rsidRDefault="00DD2F96">
            <w:pPr>
              <w:spacing w:line="300" w:lineRule="auto"/>
              <w:jc w:val="center"/>
              <w:rPr>
                <w:rFonts w:ascii="宋体" w:hAnsi="宋体" w:cs="宋体"/>
                <w:szCs w:val="21"/>
              </w:rPr>
            </w:pPr>
          </w:p>
        </w:tc>
        <w:tc>
          <w:tcPr>
            <w:tcW w:w="600" w:type="pct"/>
          </w:tcPr>
          <w:p w14:paraId="3D8751EF" w14:textId="77777777" w:rsidR="00DD2F96" w:rsidRDefault="00DD2F96">
            <w:pPr>
              <w:spacing w:line="300" w:lineRule="auto"/>
              <w:jc w:val="center"/>
              <w:rPr>
                <w:rFonts w:ascii="宋体" w:hAnsi="宋体" w:cs="宋体"/>
                <w:szCs w:val="21"/>
              </w:rPr>
            </w:pPr>
            <w:r>
              <w:rPr>
                <w:rFonts w:ascii="宋体" w:hAnsi="宋体" w:cs="宋体" w:hint="eastAsia"/>
                <w:szCs w:val="21"/>
              </w:rPr>
              <w:t>3</w:t>
            </w:r>
          </w:p>
        </w:tc>
        <w:tc>
          <w:tcPr>
            <w:tcW w:w="1469" w:type="pct"/>
          </w:tcPr>
          <w:p w14:paraId="0B5F08AE" w14:textId="77777777" w:rsidR="00DD2F96" w:rsidRDefault="00DD2F96">
            <w:pPr>
              <w:spacing w:line="300" w:lineRule="auto"/>
              <w:jc w:val="center"/>
              <w:rPr>
                <w:rFonts w:ascii="宋体" w:hAnsi="宋体" w:cs="宋体"/>
                <w:szCs w:val="21"/>
              </w:rPr>
            </w:pPr>
            <w:r>
              <w:rPr>
                <w:rFonts w:ascii="宋体" w:hAnsi="宋体" w:cs="宋体" w:hint="eastAsia"/>
                <w:kern w:val="0"/>
                <w:szCs w:val="21"/>
              </w:rPr>
              <w:t>讲授</w:t>
            </w:r>
          </w:p>
        </w:tc>
      </w:tr>
      <w:tr w:rsidR="00DD2F96" w14:paraId="18568EC6" w14:textId="77777777">
        <w:trPr>
          <w:jc w:val="center"/>
        </w:trPr>
        <w:tc>
          <w:tcPr>
            <w:tcW w:w="1101" w:type="pct"/>
            <w:vAlign w:val="center"/>
          </w:tcPr>
          <w:p w14:paraId="4AC9E938" w14:textId="77777777" w:rsidR="00DD2F96" w:rsidRDefault="00DD2F96">
            <w:pPr>
              <w:spacing w:line="300" w:lineRule="auto"/>
              <w:jc w:val="center"/>
              <w:rPr>
                <w:rFonts w:ascii="宋体" w:hAnsi="宋体" w:cs="宋体"/>
                <w:szCs w:val="21"/>
                <w:lang w:val="es-ES"/>
              </w:rPr>
            </w:pPr>
            <w:r>
              <w:rPr>
                <w:rFonts w:ascii="宋体" w:hAnsi="宋体" w:cs="宋体" w:hint="eastAsia"/>
                <w:szCs w:val="21"/>
              </w:rPr>
              <w:t>第</w:t>
            </w:r>
            <w:r>
              <w:rPr>
                <w:rFonts w:ascii="宋体" w:hAnsi="宋体" w:cs="宋体" w:hint="eastAsia"/>
                <w:szCs w:val="21"/>
                <w:lang w:val="es-ES"/>
              </w:rPr>
              <w:t>3</w:t>
            </w:r>
            <w:r>
              <w:rPr>
                <w:rFonts w:ascii="宋体" w:hAnsi="宋体" w:cs="宋体" w:hint="eastAsia"/>
                <w:szCs w:val="21"/>
              </w:rPr>
              <w:t>章</w:t>
            </w:r>
            <w:r>
              <w:rPr>
                <w:rFonts w:ascii="Times New Roman" w:eastAsia="楷体" w:hAnsi="Times New Roman"/>
                <w:szCs w:val="21"/>
                <w:lang w:val="es-ES"/>
              </w:rPr>
              <w:t>Modalidades de Transporte en el Comercio Intemacional</w:t>
            </w:r>
          </w:p>
        </w:tc>
        <w:tc>
          <w:tcPr>
            <w:tcW w:w="632" w:type="pct"/>
            <w:vAlign w:val="center"/>
          </w:tcPr>
          <w:p w14:paraId="3F04D95E" w14:textId="77777777" w:rsidR="00DD2F96" w:rsidRDefault="00DD2F96">
            <w:pPr>
              <w:spacing w:line="300" w:lineRule="auto"/>
              <w:jc w:val="center"/>
              <w:rPr>
                <w:rFonts w:ascii="宋体" w:hAnsi="宋体" w:cs="宋体"/>
                <w:szCs w:val="21"/>
              </w:rPr>
            </w:pPr>
            <w:r>
              <w:rPr>
                <w:rFonts w:ascii="宋体" w:hAnsi="宋体" w:cs="宋体" w:hint="eastAsia"/>
                <w:szCs w:val="21"/>
              </w:rPr>
              <w:t>3</w:t>
            </w:r>
          </w:p>
        </w:tc>
        <w:tc>
          <w:tcPr>
            <w:tcW w:w="598" w:type="pct"/>
            <w:tcBorders>
              <w:right w:val="single" w:sz="4" w:space="0" w:color="auto"/>
            </w:tcBorders>
            <w:vAlign w:val="center"/>
          </w:tcPr>
          <w:p w14:paraId="3813C4B0" w14:textId="77777777" w:rsidR="00DD2F96" w:rsidRDefault="00DD2F96">
            <w:pPr>
              <w:spacing w:line="300" w:lineRule="auto"/>
              <w:jc w:val="center"/>
              <w:rPr>
                <w:rFonts w:ascii="宋体" w:hAnsi="宋体" w:cs="宋体"/>
                <w:szCs w:val="21"/>
              </w:rPr>
            </w:pPr>
          </w:p>
        </w:tc>
        <w:tc>
          <w:tcPr>
            <w:tcW w:w="598" w:type="pct"/>
            <w:tcBorders>
              <w:left w:val="single" w:sz="4" w:space="0" w:color="auto"/>
            </w:tcBorders>
            <w:vAlign w:val="center"/>
          </w:tcPr>
          <w:p w14:paraId="696D7019" w14:textId="77777777" w:rsidR="00DD2F96" w:rsidRDefault="00DD2F96">
            <w:pPr>
              <w:spacing w:line="300" w:lineRule="auto"/>
              <w:rPr>
                <w:rFonts w:ascii="宋体" w:hAnsi="宋体" w:cs="宋体"/>
                <w:szCs w:val="21"/>
              </w:rPr>
            </w:pPr>
          </w:p>
        </w:tc>
        <w:tc>
          <w:tcPr>
            <w:tcW w:w="600" w:type="pct"/>
          </w:tcPr>
          <w:p w14:paraId="267258F5" w14:textId="77777777" w:rsidR="00DD2F96" w:rsidRDefault="00DD2F96">
            <w:pPr>
              <w:spacing w:line="300" w:lineRule="auto"/>
              <w:jc w:val="center"/>
              <w:rPr>
                <w:rFonts w:ascii="宋体" w:hAnsi="宋体" w:cs="宋体"/>
                <w:szCs w:val="21"/>
              </w:rPr>
            </w:pPr>
            <w:r>
              <w:rPr>
                <w:rFonts w:ascii="宋体" w:hAnsi="宋体" w:cs="宋体" w:hint="eastAsia"/>
                <w:szCs w:val="21"/>
              </w:rPr>
              <w:t>3</w:t>
            </w:r>
          </w:p>
        </w:tc>
        <w:tc>
          <w:tcPr>
            <w:tcW w:w="1469" w:type="pct"/>
          </w:tcPr>
          <w:p w14:paraId="0BCB7BBC" w14:textId="77777777" w:rsidR="00DD2F96" w:rsidRDefault="00DD2F96">
            <w:pPr>
              <w:spacing w:line="300" w:lineRule="auto"/>
              <w:jc w:val="center"/>
              <w:rPr>
                <w:rFonts w:ascii="宋体" w:hAnsi="宋体" w:cs="宋体"/>
                <w:szCs w:val="21"/>
              </w:rPr>
            </w:pPr>
            <w:r>
              <w:rPr>
                <w:rFonts w:ascii="宋体" w:hAnsi="宋体" w:cs="宋体" w:hint="eastAsia"/>
                <w:kern w:val="0"/>
                <w:szCs w:val="21"/>
              </w:rPr>
              <w:t>讲授</w:t>
            </w:r>
          </w:p>
        </w:tc>
      </w:tr>
      <w:tr w:rsidR="00DD2F96" w14:paraId="2818FDA6" w14:textId="77777777">
        <w:trPr>
          <w:jc w:val="center"/>
        </w:trPr>
        <w:tc>
          <w:tcPr>
            <w:tcW w:w="1101" w:type="pct"/>
            <w:vAlign w:val="center"/>
          </w:tcPr>
          <w:p w14:paraId="4BB0139A" w14:textId="77777777" w:rsidR="00DD2F96" w:rsidRDefault="00DD2F96">
            <w:pPr>
              <w:spacing w:line="300" w:lineRule="auto"/>
              <w:jc w:val="center"/>
              <w:rPr>
                <w:rFonts w:ascii="宋体" w:hAnsi="宋体" w:cs="宋体"/>
                <w:szCs w:val="21"/>
                <w:lang w:val="es-ES"/>
              </w:rPr>
            </w:pPr>
            <w:r>
              <w:rPr>
                <w:rFonts w:ascii="宋体" w:hAnsi="宋体" w:cs="宋体" w:hint="eastAsia"/>
                <w:szCs w:val="21"/>
              </w:rPr>
              <w:t>第</w:t>
            </w:r>
            <w:r>
              <w:rPr>
                <w:rFonts w:ascii="宋体" w:hAnsi="宋体" w:cs="宋体" w:hint="eastAsia"/>
                <w:szCs w:val="21"/>
                <w:lang w:val="es-ES"/>
              </w:rPr>
              <w:t>4</w:t>
            </w:r>
            <w:r>
              <w:rPr>
                <w:rFonts w:ascii="宋体" w:hAnsi="宋体" w:cs="宋体" w:hint="eastAsia"/>
                <w:szCs w:val="21"/>
              </w:rPr>
              <w:t>章</w:t>
            </w:r>
            <w:r>
              <w:rPr>
                <w:rFonts w:ascii="Times New Roman" w:eastAsia="楷体" w:hAnsi="Times New Roman"/>
                <w:szCs w:val="21"/>
                <w:lang w:val="es-ES"/>
              </w:rPr>
              <w:t>Conocimientos de Embarque Marítimo Y Letra de Cambio</w:t>
            </w:r>
          </w:p>
        </w:tc>
        <w:tc>
          <w:tcPr>
            <w:tcW w:w="632" w:type="pct"/>
            <w:vAlign w:val="center"/>
          </w:tcPr>
          <w:p w14:paraId="3CECD456" w14:textId="77777777" w:rsidR="00DD2F96" w:rsidRDefault="00DD2F96">
            <w:pPr>
              <w:spacing w:line="300" w:lineRule="auto"/>
              <w:jc w:val="center"/>
              <w:rPr>
                <w:rFonts w:ascii="宋体" w:hAnsi="宋体" w:cs="宋体"/>
                <w:szCs w:val="21"/>
              </w:rPr>
            </w:pPr>
            <w:r>
              <w:rPr>
                <w:rFonts w:ascii="宋体" w:hAnsi="宋体" w:cs="宋体" w:hint="eastAsia"/>
                <w:szCs w:val="21"/>
              </w:rPr>
              <w:t>4</w:t>
            </w:r>
          </w:p>
        </w:tc>
        <w:tc>
          <w:tcPr>
            <w:tcW w:w="598" w:type="pct"/>
            <w:tcBorders>
              <w:right w:val="single" w:sz="4" w:space="0" w:color="auto"/>
            </w:tcBorders>
            <w:vAlign w:val="center"/>
          </w:tcPr>
          <w:p w14:paraId="649AB577" w14:textId="77777777" w:rsidR="00DD2F96" w:rsidRDefault="00DD2F96">
            <w:pPr>
              <w:spacing w:line="300" w:lineRule="auto"/>
              <w:jc w:val="center"/>
              <w:rPr>
                <w:rFonts w:ascii="宋体" w:hAnsi="宋体" w:cs="宋体"/>
                <w:szCs w:val="21"/>
              </w:rPr>
            </w:pPr>
          </w:p>
        </w:tc>
        <w:tc>
          <w:tcPr>
            <w:tcW w:w="598" w:type="pct"/>
            <w:tcBorders>
              <w:left w:val="single" w:sz="4" w:space="0" w:color="auto"/>
            </w:tcBorders>
            <w:vAlign w:val="center"/>
          </w:tcPr>
          <w:p w14:paraId="1E308859" w14:textId="77777777" w:rsidR="00DD2F96" w:rsidRDefault="00DD2F96">
            <w:pPr>
              <w:spacing w:line="300" w:lineRule="auto"/>
              <w:rPr>
                <w:rFonts w:ascii="宋体" w:hAnsi="宋体" w:cs="宋体"/>
                <w:szCs w:val="21"/>
              </w:rPr>
            </w:pPr>
          </w:p>
        </w:tc>
        <w:tc>
          <w:tcPr>
            <w:tcW w:w="600" w:type="pct"/>
          </w:tcPr>
          <w:p w14:paraId="46EB8A4F" w14:textId="77777777" w:rsidR="00DD2F96" w:rsidRDefault="00DD2F96">
            <w:pPr>
              <w:spacing w:line="300" w:lineRule="auto"/>
              <w:jc w:val="center"/>
              <w:rPr>
                <w:rFonts w:ascii="宋体" w:hAnsi="宋体" w:cs="宋体"/>
                <w:szCs w:val="21"/>
              </w:rPr>
            </w:pPr>
            <w:r>
              <w:rPr>
                <w:rFonts w:ascii="宋体" w:hAnsi="宋体" w:cs="宋体" w:hint="eastAsia"/>
                <w:szCs w:val="21"/>
              </w:rPr>
              <w:t>4</w:t>
            </w:r>
          </w:p>
        </w:tc>
        <w:tc>
          <w:tcPr>
            <w:tcW w:w="1469" w:type="pct"/>
          </w:tcPr>
          <w:p w14:paraId="5525D995" w14:textId="77777777" w:rsidR="00DD2F96" w:rsidRDefault="00DD2F96">
            <w:pPr>
              <w:spacing w:line="300" w:lineRule="auto"/>
              <w:jc w:val="center"/>
              <w:rPr>
                <w:rFonts w:ascii="宋体" w:hAnsi="宋体" w:cs="宋体"/>
                <w:szCs w:val="21"/>
              </w:rPr>
            </w:pPr>
            <w:r>
              <w:rPr>
                <w:rFonts w:ascii="宋体" w:hAnsi="宋体" w:cs="宋体" w:hint="eastAsia"/>
                <w:kern w:val="0"/>
                <w:szCs w:val="21"/>
              </w:rPr>
              <w:t>专题研讨</w:t>
            </w:r>
          </w:p>
        </w:tc>
      </w:tr>
      <w:tr w:rsidR="00DD2F96" w14:paraId="0EBB26D3" w14:textId="77777777">
        <w:trPr>
          <w:jc w:val="center"/>
        </w:trPr>
        <w:tc>
          <w:tcPr>
            <w:tcW w:w="1101" w:type="pct"/>
            <w:vAlign w:val="center"/>
          </w:tcPr>
          <w:p w14:paraId="61C79EF2" w14:textId="77777777" w:rsidR="00DD2F96" w:rsidRDefault="00DD2F96">
            <w:pPr>
              <w:spacing w:line="300" w:lineRule="auto"/>
              <w:jc w:val="center"/>
              <w:rPr>
                <w:rFonts w:ascii="宋体" w:hAnsi="宋体" w:cs="宋体"/>
                <w:szCs w:val="21"/>
                <w:lang w:val="es-ES"/>
              </w:rPr>
            </w:pPr>
            <w:r>
              <w:rPr>
                <w:rFonts w:ascii="宋体" w:hAnsi="宋体" w:cs="宋体" w:hint="eastAsia"/>
                <w:szCs w:val="21"/>
              </w:rPr>
              <w:t>第</w:t>
            </w:r>
            <w:r>
              <w:rPr>
                <w:rFonts w:ascii="宋体" w:hAnsi="宋体" w:cs="宋体" w:hint="eastAsia"/>
                <w:szCs w:val="21"/>
                <w:lang w:val="es-ES"/>
              </w:rPr>
              <w:t>5</w:t>
            </w:r>
            <w:r>
              <w:rPr>
                <w:rFonts w:ascii="宋体" w:hAnsi="宋体" w:cs="宋体" w:hint="eastAsia"/>
                <w:szCs w:val="21"/>
              </w:rPr>
              <w:t>章</w:t>
            </w:r>
          </w:p>
          <w:p w14:paraId="42299B5B" w14:textId="77777777" w:rsidR="00DD2F96" w:rsidRDefault="00DD2F96">
            <w:pPr>
              <w:spacing w:line="300" w:lineRule="auto"/>
              <w:jc w:val="center"/>
              <w:rPr>
                <w:rFonts w:ascii="宋体" w:hAnsi="宋体" w:cs="宋体"/>
                <w:szCs w:val="21"/>
                <w:lang w:val="es-ES"/>
              </w:rPr>
            </w:pPr>
            <w:r>
              <w:rPr>
                <w:rFonts w:ascii="Times New Roman" w:eastAsia="楷体" w:hAnsi="Times New Roman"/>
                <w:szCs w:val="21"/>
                <w:lang w:val="es-ES"/>
              </w:rPr>
              <w:t>Seguros en el Transporte</w:t>
            </w:r>
          </w:p>
        </w:tc>
        <w:tc>
          <w:tcPr>
            <w:tcW w:w="632" w:type="pct"/>
            <w:vAlign w:val="center"/>
          </w:tcPr>
          <w:p w14:paraId="5139CC0C" w14:textId="77777777" w:rsidR="00DD2F96" w:rsidRDefault="00DD2F96">
            <w:pPr>
              <w:spacing w:line="300" w:lineRule="auto"/>
              <w:jc w:val="center"/>
              <w:rPr>
                <w:rFonts w:ascii="宋体" w:hAnsi="宋体" w:cs="宋体"/>
                <w:szCs w:val="21"/>
              </w:rPr>
            </w:pPr>
            <w:r>
              <w:rPr>
                <w:rFonts w:ascii="宋体" w:hAnsi="宋体" w:cs="宋体" w:hint="eastAsia"/>
                <w:szCs w:val="21"/>
              </w:rPr>
              <w:t>3</w:t>
            </w:r>
          </w:p>
        </w:tc>
        <w:tc>
          <w:tcPr>
            <w:tcW w:w="598" w:type="pct"/>
            <w:tcBorders>
              <w:right w:val="single" w:sz="4" w:space="0" w:color="auto"/>
            </w:tcBorders>
            <w:vAlign w:val="center"/>
          </w:tcPr>
          <w:p w14:paraId="3155C7F8" w14:textId="77777777" w:rsidR="00DD2F96" w:rsidRDefault="00DD2F96">
            <w:pPr>
              <w:spacing w:line="300" w:lineRule="auto"/>
              <w:jc w:val="center"/>
              <w:rPr>
                <w:rFonts w:ascii="宋体" w:hAnsi="宋体" w:cs="宋体"/>
                <w:szCs w:val="21"/>
              </w:rPr>
            </w:pPr>
          </w:p>
        </w:tc>
        <w:tc>
          <w:tcPr>
            <w:tcW w:w="598" w:type="pct"/>
            <w:tcBorders>
              <w:left w:val="single" w:sz="4" w:space="0" w:color="auto"/>
            </w:tcBorders>
            <w:vAlign w:val="center"/>
          </w:tcPr>
          <w:p w14:paraId="42E5463E" w14:textId="77777777" w:rsidR="00DD2F96" w:rsidRDefault="00DD2F96">
            <w:pPr>
              <w:spacing w:line="300" w:lineRule="auto"/>
              <w:rPr>
                <w:rFonts w:ascii="宋体" w:hAnsi="宋体" w:cs="宋体"/>
                <w:szCs w:val="21"/>
              </w:rPr>
            </w:pPr>
          </w:p>
        </w:tc>
        <w:tc>
          <w:tcPr>
            <w:tcW w:w="600" w:type="pct"/>
          </w:tcPr>
          <w:p w14:paraId="70C4877F" w14:textId="77777777" w:rsidR="00DD2F96" w:rsidRDefault="00DD2F96">
            <w:pPr>
              <w:spacing w:line="300" w:lineRule="auto"/>
              <w:jc w:val="center"/>
              <w:rPr>
                <w:rFonts w:ascii="宋体" w:hAnsi="宋体" w:cs="宋体"/>
                <w:szCs w:val="21"/>
              </w:rPr>
            </w:pPr>
            <w:r>
              <w:rPr>
                <w:rFonts w:ascii="宋体" w:hAnsi="宋体" w:cs="宋体" w:hint="eastAsia"/>
                <w:szCs w:val="21"/>
              </w:rPr>
              <w:t>3</w:t>
            </w:r>
          </w:p>
        </w:tc>
        <w:tc>
          <w:tcPr>
            <w:tcW w:w="1469" w:type="pct"/>
          </w:tcPr>
          <w:p w14:paraId="3E8EFE36" w14:textId="77777777" w:rsidR="00DD2F96" w:rsidRDefault="00DD2F96">
            <w:pPr>
              <w:spacing w:line="300" w:lineRule="auto"/>
              <w:jc w:val="center"/>
              <w:rPr>
                <w:rFonts w:ascii="宋体" w:hAnsi="宋体" w:cs="宋体"/>
                <w:szCs w:val="21"/>
              </w:rPr>
            </w:pPr>
            <w:r>
              <w:rPr>
                <w:rFonts w:ascii="宋体" w:hAnsi="宋体" w:cs="宋体" w:hint="eastAsia"/>
                <w:kern w:val="0"/>
                <w:szCs w:val="21"/>
              </w:rPr>
              <w:t>讲授</w:t>
            </w:r>
          </w:p>
        </w:tc>
      </w:tr>
      <w:tr w:rsidR="00DD2F96" w14:paraId="7AB115E3" w14:textId="77777777">
        <w:trPr>
          <w:jc w:val="center"/>
        </w:trPr>
        <w:tc>
          <w:tcPr>
            <w:tcW w:w="1101" w:type="pct"/>
            <w:vAlign w:val="center"/>
          </w:tcPr>
          <w:p w14:paraId="3CCD31E3" w14:textId="77777777" w:rsidR="00DD2F96" w:rsidRDefault="00DD2F96">
            <w:pPr>
              <w:spacing w:line="300" w:lineRule="auto"/>
              <w:jc w:val="center"/>
              <w:rPr>
                <w:rFonts w:ascii="宋体" w:hAnsi="宋体" w:cs="宋体"/>
                <w:szCs w:val="21"/>
                <w:lang w:val="es-ES"/>
              </w:rPr>
            </w:pPr>
            <w:r>
              <w:rPr>
                <w:rFonts w:ascii="宋体" w:hAnsi="宋体" w:cs="宋体" w:hint="eastAsia"/>
                <w:szCs w:val="21"/>
              </w:rPr>
              <w:t>第</w:t>
            </w:r>
            <w:r>
              <w:rPr>
                <w:rFonts w:ascii="宋体" w:hAnsi="宋体" w:cs="宋体" w:hint="eastAsia"/>
                <w:szCs w:val="21"/>
                <w:lang w:val="es-ES"/>
              </w:rPr>
              <w:t>6</w:t>
            </w:r>
            <w:r>
              <w:rPr>
                <w:rFonts w:ascii="宋体" w:hAnsi="宋体" w:cs="宋体" w:hint="eastAsia"/>
                <w:szCs w:val="21"/>
              </w:rPr>
              <w:t>章</w:t>
            </w:r>
          </w:p>
          <w:p w14:paraId="26FFA503" w14:textId="77777777" w:rsidR="00DD2F96" w:rsidRDefault="00DD2F96">
            <w:pPr>
              <w:spacing w:line="300" w:lineRule="auto"/>
              <w:jc w:val="center"/>
              <w:rPr>
                <w:rFonts w:ascii="宋体" w:hAnsi="宋体" w:cs="宋体"/>
                <w:szCs w:val="21"/>
                <w:lang w:val="es-ES"/>
              </w:rPr>
            </w:pPr>
            <w:r>
              <w:rPr>
                <w:rFonts w:ascii="Times New Roman" w:eastAsia="楷体" w:hAnsi="Times New Roman"/>
                <w:szCs w:val="21"/>
                <w:lang w:val="es-ES"/>
              </w:rPr>
              <w:t xml:space="preserve">Envases </w:t>
            </w:r>
            <w:r>
              <w:rPr>
                <w:rFonts w:ascii="Times New Roman" w:eastAsia="楷体" w:hAnsi="Times New Roman" w:hint="eastAsia"/>
                <w:szCs w:val="21"/>
                <w:lang w:val="es-ES"/>
              </w:rPr>
              <w:t>y</w:t>
            </w:r>
            <w:r>
              <w:rPr>
                <w:rFonts w:ascii="Times New Roman" w:eastAsia="楷体" w:hAnsi="Times New Roman"/>
                <w:szCs w:val="21"/>
                <w:lang w:val="es-ES"/>
              </w:rPr>
              <w:t xml:space="preserve"> Embalajes</w:t>
            </w:r>
          </w:p>
        </w:tc>
        <w:tc>
          <w:tcPr>
            <w:tcW w:w="632" w:type="pct"/>
            <w:vAlign w:val="center"/>
          </w:tcPr>
          <w:p w14:paraId="386A2BDF" w14:textId="77777777" w:rsidR="00DD2F96" w:rsidRDefault="00DD2F96">
            <w:pPr>
              <w:spacing w:line="300" w:lineRule="auto"/>
              <w:jc w:val="center"/>
              <w:rPr>
                <w:rFonts w:ascii="宋体" w:hAnsi="宋体" w:cs="宋体"/>
                <w:szCs w:val="21"/>
              </w:rPr>
            </w:pPr>
            <w:r>
              <w:rPr>
                <w:rFonts w:ascii="宋体" w:hAnsi="宋体" w:cs="宋体" w:hint="eastAsia"/>
                <w:szCs w:val="21"/>
              </w:rPr>
              <w:t>3</w:t>
            </w:r>
          </w:p>
        </w:tc>
        <w:tc>
          <w:tcPr>
            <w:tcW w:w="598" w:type="pct"/>
            <w:tcBorders>
              <w:right w:val="single" w:sz="4" w:space="0" w:color="auto"/>
            </w:tcBorders>
            <w:vAlign w:val="center"/>
          </w:tcPr>
          <w:p w14:paraId="5C21E44D" w14:textId="77777777" w:rsidR="00DD2F96" w:rsidRDefault="00DD2F96">
            <w:pPr>
              <w:spacing w:line="300" w:lineRule="auto"/>
              <w:jc w:val="center"/>
              <w:rPr>
                <w:rFonts w:ascii="宋体" w:hAnsi="宋体" w:cs="宋体"/>
                <w:szCs w:val="21"/>
              </w:rPr>
            </w:pPr>
          </w:p>
        </w:tc>
        <w:tc>
          <w:tcPr>
            <w:tcW w:w="598" w:type="pct"/>
            <w:tcBorders>
              <w:left w:val="single" w:sz="4" w:space="0" w:color="auto"/>
            </w:tcBorders>
            <w:vAlign w:val="center"/>
          </w:tcPr>
          <w:p w14:paraId="1B403318" w14:textId="77777777" w:rsidR="00DD2F96" w:rsidRDefault="00DD2F96">
            <w:pPr>
              <w:spacing w:line="300" w:lineRule="auto"/>
              <w:rPr>
                <w:rFonts w:ascii="宋体" w:hAnsi="宋体" w:cs="宋体"/>
                <w:szCs w:val="21"/>
              </w:rPr>
            </w:pPr>
          </w:p>
        </w:tc>
        <w:tc>
          <w:tcPr>
            <w:tcW w:w="600" w:type="pct"/>
          </w:tcPr>
          <w:p w14:paraId="08F4E063" w14:textId="77777777" w:rsidR="00DD2F96" w:rsidRDefault="00DD2F96">
            <w:pPr>
              <w:spacing w:line="300" w:lineRule="auto"/>
              <w:jc w:val="center"/>
              <w:rPr>
                <w:rFonts w:ascii="宋体" w:hAnsi="宋体" w:cs="宋体"/>
                <w:szCs w:val="21"/>
              </w:rPr>
            </w:pPr>
            <w:r>
              <w:rPr>
                <w:rFonts w:ascii="宋体" w:hAnsi="宋体" w:cs="宋体" w:hint="eastAsia"/>
                <w:szCs w:val="21"/>
              </w:rPr>
              <w:t>3</w:t>
            </w:r>
          </w:p>
        </w:tc>
        <w:tc>
          <w:tcPr>
            <w:tcW w:w="1469" w:type="pct"/>
          </w:tcPr>
          <w:p w14:paraId="3550E013" w14:textId="77777777" w:rsidR="00DD2F96" w:rsidRDefault="00DD2F96">
            <w:pPr>
              <w:spacing w:line="300" w:lineRule="auto"/>
              <w:jc w:val="center"/>
              <w:rPr>
                <w:rFonts w:ascii="宋体" w:hAnsi="宋体" w:cs="宋体"/>
                <w:szCs w:val="21"/>
              </w:rPr>
            </w:pPr>
            <w:r>
              <w:rPr>
                <w:rFonts w:ascii="宋体" w:hAnsi="宋体" w:cs="宋体" w:hint="eastAsia"/>
                <w:kern w:val="0"/>
                <w:szCs w:val="21"/>
              </w:rPr>
              <w:t>专题研讨</w:t>
            </w:r>
          </w:p>
        </w:tc>
      </w:tr>
      <w:tr w:rsidR="00DD2F96" w14:paraId="538274BD" w14:textId="77777777">
        <w:trPr>
          <w:jc w:val="center"/>
        </w:trPr>
        <w:tc>
          <w:tcPr>
            <w:tcW w:w="1101" w:type="pct"/>
            <w:vAlign w:val="center"/>
          </w:tcPr>
          <w:p w14:paraId="76A18F43" w14:textId="77777777" w:rsidR="00DD2F96" w:rsidRDefault="00DD2F96">
            <w:pPr>
              <w:spacing w:line="300" w:lineRule="auto"/>
              <w:jc w:val="center"/>
              <w:rPr>
                <w:szCs w:val="24"/>
                <w:lang w:val="es-ES"/>
              </w:rPr>
            </w:pPr>
            <w:r>
              <w:rPr>
                <w:rFonts w:ascii="宋体" w:hAnsi="宋体" w:cs="宋体" w:hint="eastAsia"/>
                <w:szCs w:val="21"/>
              </w:rPr>
              <w:t>第</w:t>
            </w:r>
            <w:r>
              <w:rPr>
                <w:rFonts w:ascii="宋体" w:hAnsi="宋体" w:cs="宋体" w:hint="eastAsia"/>
                <w:szCs w:val="21"/>
                <w:lang w:val="es-ES"/>
              </w:rPr>
              <w:t>7</w:t>
            </w:r>
            <w:r>
              <w:rPr>
                <w:rFonts w:ascii="宋体" w:hAnsi="宋体" w:cs="宋体" w:hint="eastAsia"/>
                <w:szCs w:val="21"/>
              </w:rPr>
              <w:t>章</w:t>
            </w:r>
          </w:p>
          <w:p w14:paraId="2F01E976" w14:textId="77777777" w:rsidR="00DD2F96" w:rsidRDefault="00DD2F96">
            <w:pPr>
              <w:spacing w:line="300" w:lineRule="auto"/>
              <w:jc w:val="center"/>
              <w:rPr>
                <w:rFonts w:ascii="宋体" w:hAnsi="宋体" w:cs="宋体"/>
                <w:szCs w:val="21"/>
                <w:lang w:val="es-ES"/>
              </w:rPr>
            </w:pPr>
            <w:r>
              <w:rPr>
                <w:rFonts w:ascii="Times New Roman" w:eastAsia="楷体" w:hAnsi="Times New Roman"/>
                <w:szCs w:val="21"/>
                <w:lang w:val="es-ES"/>
              </w:rPr>
              <w:t>Formas de Pago Internacionales</w:t>
            </w:r>
          </w:p>
        </w:tc>
        <w:tc>
          <w:tcPr>
            <w:tcW w:w="632" w:type="pct"/>
            <w:vAlign w:val="center"/>
          </w:tcPr>
          <w:p w14:paraId="776631E6" w14:textId="77777777" w:rsidR="00DD2F96" w:rsidRDefault="00DD2F96">
            <w:pPr>
              <w:spacing w:line="300" w:lineRule="auto"/>
              <w:jc w:val="center"/>
              <w:rPr>
                <w:rFonts w:ascii="宋体" w:hAnsi="宋体" w:cs="宋体"/>
                <w:szCs w:val="21"/>
              </w:rPr>
            </w:pPr>
            <w:r>
              <w:rPr>
                <w:rFonts w:ascii="宋体" w:hAnsi="宋体" w:cs="宋体" w:hint="eastAsia"/>
                <w:szCs w:val="21"/>
              </w:rPr>
              <w:t>6</w:t>
            </w:r>
          </w:p>
        </w:tc>
        <w:tc>
          <w:tcPr>
            <w:tcW w:w="598" w:type="pct"/>
            <w:tcBorders>
              <w:right w:val="single" w:sz="4" w:space="0" w:color="auto"/>
            </w:tcBorders>
            <w:vAlign w:val="center"/>
          </w:tcPr>
          <w:p w14:paraId="2695432F" w14:textId="77777777" w:rsidR="00DD2F96" w:rsidRDefault="00DD2F96">
            <w:pPr>
              <w:spacing w:line="300" w:lineRule="auto"/>
              <w:jc w:val="center"/>
              <w:rPr>
                <w:rFonts w:ascii="宋体" w:hAnsi="宋体" w:cs="宋体"/>
                <w:szCs w:val="21"/>
              </w:rPr>
            </w:pPr>
          </w:p>
        </w:tc>
        <w:tc>
          <w:tcPr>
            <w:tcW w:w="598" w:type="pct"/>
            <w:tcBorders>
              <w:left w:val="single" w:sz="4" w:space="0" w:color="auto"/>
            </w:tcBorders>
            <w:vAlign w:val="center"/>
          </w:tcPr>
          <w:p w14:paraId="473F3B04" w14:textId="77777777" w:rsidR="00DD2F96" w:rsidRDefault="00DD2F96">
            <w:pPr>
              <w:spacing w:line="300" w:lineRule="auto"/>
              <w:rPr>
                <w:rFonts w:ascii="宋体" w:hAnsi="宋体" w:cs="宋体"/>
                <w:szCs w:val="21"/>
              </w:rPr>
            </w:pPr>
          </w:p>
        </w:tc>
        <w:tc>
          <w:tcPr>
            <w:tcW w:w="600" w:type="pct"/>
          </w:tcPr>
          <w:p w14:paraId="5FC7D33B" w14:textId="77777777" w:rsidR="00DD2F96" w:rsidRDefault="00DD2F96">
            <w:pPr>
              <w:spacing w:line="300" w:lineRule="auto"/>
              <w:jc w:val="center"/>
              <w:rPr>
                <w:rFonts w:ascii="宋体" w:hAnsi="宋体" w:cs="宋体"/>
                <w:szCs w:val="21"/>
              </w:rPr>
            </w:pPr>
            <w:r>
              <w:rPr>
                <w:rFonts w:ascii="宋体" w:hAnsi="宋体" w:cs="宋体" w:hint="eastAsia"/>
                <w:szCs w:val="21"/>
              </w:rPr>
              <w:t>6</w:t>
            </w:r>
          </w:p>
        </w:tc>
        <w:tc>
          <w:tcPr>
            <w:tcW w:w="1469" w:type="pct"/>
          </w:tcPr>
          <w:p w14:paraId="0FFF62EA" w14:textId="77777777" w:rsidR="00DD2F96" w:rsidRDefault="00DD2F96">
            <w:pPr>
              <w:spacing w:line="300" w:lineRule="auto"/>
              <w:jc w:val="center"/>
              <w:rPr>
                <w:rFonts w:ascii="宋体" w:hAnsi="宋体" w:cs="宋体"/>
                <w:szCs w:val="21"/>
              </w:rPr>
            </w:pPr>
            <w:r>
              <w:rPr>
                <w:rFonts w:ascii="宋体" w:hAnsi="宋体" w:cs="宋体" w:hint="eastAsia"/>
                <w:kern w:val="0"/>
                <w:szCs w:val="21"/>
              </w:rPr>
              <w:t>讲授</w:t>
            </w:r>
          </w:p>
        </w:tc>
      </w:tr>
      <w:tr w:rsidR="00DD2F96" w14:paraId="0C3F598A" w14:textId="77777777">
        <w:trPr>
          <w:jc w:val="center"/>
        </w:trPr>
        <w:tc>
          <w:tcPr>
            <w:tcW w:w="1101" w:type="pct"/>
            <w:vAlign w:val="center"/>
          </w:tcPr>
          <w:p w14:paraId="4EC5464F" w14:textId="77777777" w:rsidR="00DD2F96" w:rsidRDefault="00DD2F96">
            <w:pPr>
              <w:spacing w:line="300" w:lineRule="auto"/>
              <w:jc w:val="center"/>
              <w:rPr>
                <w:szCs w:val="24"/>
                <w:lang w:val="es-ES"/>
              </w:rPr>
            </w:pPr>
            <w:r>
              <w:rPr>
                <w:rFonts w:ascii="宋体" w:hAnsi="宋体" w:cs="宋体" w:hint="eastAsia"/>
                <w:szCs w:val="21"/>
              </w:rPr>
              <w:t>第8章</w:t>
            </w:r>
          </w:p>
          <w:p w14:paraId="012721C4" w14:textId="77777777" w:rsidR="00DD2F96" w:rsidRDefault="00DD2F96">
            <w:pPr>
              <w:spacing w:line="300" w:lineRule="auto"/>
              <w:jc w:val="center"/>
              <w:rPr>
                <w:rFonts w:ascii="宋体" w:hAnsi="宋体" w:cs="宋体"/>
                <w:szCs w:val="21"/>
              </w:rPr>
            </w:pPr>
            <w:r>
              <w:rPr>
                <w:rFonts w:ascii="Times New Roman" w:eastAsia="楷体" w:hAnsi="Times New Roman"/>
                <w:szCs w:val="21"/>
                <w:lang w:val="es-ES"/>
              </w:rPr>
              <w:t>Comercio Electrónico</w:t>
            </w:r>
          </w:p>
        </w:tc>
        <w:tc>
          <w:tcPr>
            <w:tcW w:w="632" w:type="pct"/>
            <w:vAlign w:val="center"/>
          </w:tcPr>
          <w:p w14:paraId="5547003E" w14:textId="77777777" w:rsidR="00DD2F96" w:rsidRDefault="00DD2F96">
            <w:pPr>
              <w:spacing w:line="300" w:lineRule="auto"/>
              <w:jc w:val="center"/>
              <w:rPr>
                <w:rFonts w:ascii="宋体" w:hAnsi="宋体" w:cs="宋体"/>
                <w:szCs w:val="21"/>
              </w:rPr>
            </w:pPr>
            <w:r>
              <w:rPr>
                <w:rFonts w:ascii="宋体" w:hAnsi="宋体" w:cs="宋体" w:hint="eastAsia"/>
                <w:szCs w:val="21"/>
              </w:rPr>
              <w:t>4</w:t>
            </w:r>
          </w:p>
        </w:tc>
        <w:tc>
          <w:tcPr>
            <w:tcW w:w="598" w:type="pct"/>
            <w:tcBorders>
              <w:right w:val="single" w:sz="4" w:space="0" w:color="auto"/>
            </w:tcBorders>
            <w:vAlign w:val="center"/>
          </w:tcPr>
          <w:p w14:paraId="1FE13287" w14:textId="77777777" w:rsidR="00DD2F96" w:rsidRDefault="00DD2F96">
            <w:pPr>
              <w:spacing w:line="300" w:lineRule="auto"/>
              <w:jc w:val="center"/>
              <w:rPr>
                <w:rFonts w:ascii="宋体" w:hAnsi="宋体" w:cs="宋体"/>
                <w:szCs w:val="21"/>
              </w:rPr>
            </w:pPr>
          </w:p>
        </w:tc>
        <w:tc>
          <w:tcPr>
            <w:tcW w:w="598" w:type="pct"/>
            <w:tcBorders>
              <w:left w:val="single" w:sz="4" w:space="0" w:color="auto"/>
            </w:tcBorders>
            <w:vAlign w:val="center"/>
          </w:tcPr>
          <w:p w14:paraId="1D5C287B" w14:textId="77777777" w:rsidR="00DD2F96" w:rsidRDefault="00DD2F96">
            <w:pPr>
              <w:spacing w:line="300" w:lineRule="auto"/>
              <w:rPr>
                <w:rFonts w:ascii="宋体" w:hAnsi="宋体" w:cs="宋体"/>
                <w:szCs w:val="21"/>
              </w:rPr>
            </w:pPr>
          </w:p>
        </w:tc>
        <w:tc>
          <w:tcPr>
            <w:tcW w:w="600" w:type="pct"/>
          </w:tcPr>
          <w:p w14:paraId="7389BC70" w14:textId="77777777" w:rsidR="00DD2F96" w:rsidRDefault="00DD2F96">
            <w:pPr>
              <w:spacing w:line="300" w:lineRule="auto"/>
              <w:jc w:val="center"/>
              <w:rPr>
                <w:rFonts w:ascii="宋体" w:hAnsi="宋体" w:cs="宋体"/>
                <w:szCs w:val="21"/>
              </w:rPr>
            </w:pPr>
            <w:r>
              <w:rPr>
                <w:rFonts w:ascii="宋体" w:hAnsi="宋体" w:cs="宋体" w:hint="eastAsia"/>
                <w:szCs w:val="21"/>
              </w:rPr>
              <w:t>4</w:t>
            </w:r>
          </w:p>
        </w:tc>
        <w:tc>
          <w:tcPr>
            <w:tcW w:w="1469" w:type="pct"/>
          </w:tcPr>
          <w:p w14:paraId="060F1904" w14:textId="77777777" w:rsidR="00DD2F96" w:rsidRDefault="00DD2F96">
            <w:pPr>
              <w:spacing w:line="300" w:lineRule="auto"/>
              <w:jc w:val="center"/>
              <w:rPr>
                <w:rFonts w:ascii="宋体" w:hAnsi="宋体" w:cs="宋体"/>
                <w:szCs w:val="21"/>
              </w:rPr>
            </w:pPr>
            <w:r>
              <w:rPr>
                <w:rFonts w:ascii="宋体" w:hAnsi="宋体" w:cs="宋体" w:hint="eastAsia"/>
                <w:kern w:val="0"/>
                <w:szCs w:val="21"/>
              </w:rPr>
              <w:t>专题研讨</w:t>
            </w:r>
          </w:p>
        </w:tc>
      </w:tr>
      <w:tr w:rsidR="00DD2F96" w14:paraId="2F20D810" w14:textId="77777777">
        <w:trPr>
          <w:jc w:val="center"/>
        </w:trPr>
        <w:tc>
          <w:tcPr>
            <w:tcW w:w="1101" w:type="pct"/>
            <w:vAlign w:val="center"/>
          </w:tcPr>
          <w:p w14:paraId="755AC79D" w14:textId="77777777" w:rsidR="00DD2F96" w:rsidRDefault="00DD2F96">
            <w:pPr>
              <w:spacing w:line="300" w:lineRule="auto"/>
              <w:jc w:val="left"/>
              <w:rPr>
                <w:rFonts w:ascii="宋体" w:hAnsi="宋体" w:cs="宋体"/>
                <w:szCs w:val="21"/>
              </w:rPr>
            </w:pPr>
            <w:r>
              <w:rPr>
                <w:rFonts w:ascii="宋体" w:hAnsi="宋体" w:cs="宋体" w:hint="eastAsia"/>
                <w:szCs w:val="21"/>
              </w:rPr>
              <w:t>复习</w:t>
            </w:r>
            <w:r>
              <w:rPr>
                <w:rFonts w:ascii="宋体" w:hAnsi="宋体" w:cs="宋体"/>
                <w:szCs w:val="21"/>
              </w:rPr>
              <w:t>+</w:t>
            </w:r>
            <w:r>
              <w:rPr>
                <w:rFonts w:ascii="宋体" w:hAnsi="宋体" w:cs="宋体" w:hint="eastAsia"/>
                <w:szCs w:val="21"/>
              </w:rPr>
              <w:t>答疑</w:t>
            </w:r>
          </w:p>
        </w:tc>
        <w:tc>
          <w:tcPr>
            <w:tcW w:w="632" w:type="pct"/>
            <w:vAlign w:val="center"/>
          </w:tcPr>
          <w:p w14:paraId="36A8D2FD" w14:textId="77777777" w:rsidR="00DD2F96" w:rsidRDefault="00DD2F96">
            <w:pPr>
              <w:spacing w:line="300" w:lineRule="auto"/>
              <w:jc w:val="center"/>
              <w:rPr>
                <w:rFonts w:ascii="宋体" w:hAnsi="宋体" w:cs="宋体"/>
                <w:szCs w:val="21"/>
              </w:rPr>
            </w:pPr>
            <w:r>
              <w:rPr>
                <w:rFonts w:ascii="宋体" w:hAnsi="宋体" w:cs="宋体" w:hint="eastAsia"/>
                <w:szCs w:val="21"/>
              </w:rPr>
              <w:t>1</w:t>
            </w:r>
          </w:p>
        </w:tc>
        <w:tc>
          <w:tcPr>
            <w:tcW w:w="598" w:type="pct"/>
            <w:tcBorders>
              <w:right w:val="single" w:sz="4" w:space="0" w:color="auto"/>
            </w:tcBorders>
            <w:vAlign w:val="center"/>
          </w:tcPr>
          <w:p w14:paraId="05B2FE9E" w14:textId="77777777" w:rsidR="00DD2F96" w:rsidRDefault="00DD2F96">
            <w:pPr>
              <w:spacing w:line="300" w:lineRule="auto"/>
              <w:jc w:val="center"/>
              <w:rPr>
                <w:rFonts w:ascii="宋体" w:hAnsi="宋体" w:cs="宋体"/>
                <w:szCs w:val="21"/>
              </w:rPr>
            </w:pPr>
          </w:p>
        </w:tc>
        <w:tc>
          <w:tcPr>
            <w:tcW w:w="598" w:type="pct"/>
            <w:tcBorders>
              <w:left w:val="single" w:sz="4" w:space="0" w:color="auto"/>
            </w:tcBorders>
            <w:vAlign w:val="center"/>
          </w:tcPr>
          <w:p w14:paraId="3EDEAA8C" w14:textId="77777777" w:rsidR="00DD2F96" w:rsidRDefault="00DD2F96">
            <w:pPr>
              <w:spacing w:line="300" w:lineRule="auto"/>
              <w:rPr>
                <w:rFonts w:ascii="宋体" w:hAnsi="宋体" w:cs="宋体"/>
                <w:szCs w:val="21"/>
              </w:rPr>
            </w:pPr>
          </w:p>
        </w:tc>
        <w:tc>
          <w:tcPr>
            <w:tcW w:w="600" w:type="pct"/>
          </w:tcPr>
          <w:p w14:paraId="7F418AB5" w14:textId="77777777" w:rsidR="00DD2F96" w:rsidRDefault="00DD2F96">
            <w:pPr>
              <w:spacing w:line="300" w:lineRule="auto"/>
              <w:jc w:val="center"/>
              <w:rPr>
                <w:rFonts w:ascii="宋体" w:hAnsi="宋体" w:cs="宋体"/>
                <w:szCs w:val="21"/>
              </w:rPr>
            </w:pPr>
            <w:r>
              <w:rPr>
                <w:rFonts w:ascii="宋体" w:hAnsi="宋体" w:cs="宋体" w:hint="eastAsia"/>
                <w:szCs w:val="21"/>
              </w:rPr>
              <w:t>1</w:t>
            </w:r>
          </w:p>
        </w:tc>
        <w:tc>
          <w:tcPr>
            <w:tcW w:w="1469" w:type="pct"/>
          </w:tcPr>
          <w:p w14:paraId="10733765" w14:textId="77777777" w:rsidR="00DD2F96" w:rsidRDefault="00DD2F96">
            <w:pPr>
              <w:spacing w:line="300" w:lineRule="auto"/>
              <w:jc w:val="center"/>
              <w:rPr>
                <w:rFonts w:ascii="宋体" w:hAnsi="宋体" w:cs="宋体"/>
                <w:szCs w:val="21"/>
              </w:rPr>
            </w:pPr>
            <w:r>
              <w:rPr>
                <w:rFonts w:ascii="宋体" w:hAnsi="宋体" w:cs="宋体" w:hint="eastAsia"/>
                <w:kern w:val="0"/>
                <w:szCs w:val="21"/>
              </w:rPr>
              <w:t>专题研讨</w:t>
            </w:r>
          </w:p>
        </w:tc>
      </w:tr>
      <w:tr w:rsidR="00DD2F96" w14:paraId="3899099F" w14:textId="77777777">
        <w:trPr>
          <w:jc w:val="center"/>
        </w:trPr>
        <w:tc>
          <w:tcPr>
            <w:tcW w:w="1101" w:type="pct"/>
            <w:vAlign w:val="center"/>
          </w:tcPr>
          <w:p w14:paraId="1A0DA466" w14:textId="77777777" w:rsidR="00DD2F96" w:rsidRDefault="00DD2F96">
            <w:pPr>
              <w:spacing w:line="300" w:lineRule="auto"/>
              <w:jc w:val="left"/>
              <w:rPr>
                <w:rFonts w:ascii="宋体" w:hAnsi="宋体" w:cs="宋体"/>
                <w:szCs w:val="21"/>
              </w:rPr>
            </w:pPr>
            <w:r>
              <w:rPr>
                <w:rFonts w:ascii="宋体" w:hAnsi="宋体" w:cs="宋体" w:hint="eastAsia"/>
                <w:szCs w:val="21"/>
              </w:rPr>
              <w:t>合计</w:t>
            </w:r>
          </w:p>
        </w:tc>
        <w:tc>
          <w:tcPr>
            <w:tcW w:w="632" w:type="pct"/>
            <w:vAlign w:val="center"/>
          </w:tcPr>
          <w:p w14:paraId="18689494" w14:textId="77777777" w:rsidR="00DD2F96" w:rsidRDefault="00DD2F96">
            <w:pPr>
              <w:spacing w:line="300" w:lineRule="auto"/>
              <w:jc w:val="center"/>
              <w:rPr>
                <w:rFonts w:ascii="宋体" w:hAnsi="宋体" w:cs="宋体"/>
                <w:szCs w:val="21"/>
              </w:rPr>
            </w:pPr>
            <w:r>
              <w:rPr>
                <w:rFonts w:ascii="宋体" w:hAnsi="宋体" w:cs="宋体" w:hint="eastAsia"/>
                <w:szCs w:val="21"/>
              </w:rPr>
              <w:t>32</w:t>
            </w:r>
          </w:p>
        </w:tc>
        <w:tc>
          <w:tcPr>
            <w:tcW w:w="598" w:type="pct"/>
            <w:tcBorders>
              <w:right w:val="single" w:sz="4" w:space="0" w:color="auto"/>
            </w:tcBorders>
            <w:vAlign w:val="center"/>
          </w:tcPr>
          <w:p w14:paraId="7F18BC17" w14:textId="77777777" w:rsidR="00DD2F96" w:rsidRDefault="00DD2F96">
            <w:pPr>
              <w:spacing w:line="300" w:lineRule="auto"/>
              <w:jc w:val="center"/>
              <w:rPr>
                <w:rFonts w:ascii="宋体" w:hAnsi="宋体" w:cs="宋体"/>
                <w:szCs w:val="21"/>
              </w:rPr>
            </w:pPr>
          </w:p>
        </w:tc>
        <w:tc>
          <w:tcPr>
            <w:tcW w:w="598" w:type="pct"/>
            <w:tcBorders>
              <w:left w:val="single" w:sz="4" w:space="0" w:color="auto"/>
            </w:tcBorders>
            <w:vAlign w:val="center"/>
          </w:tcPr>
          <w:p w14:paraId="72F4C5C0" w14:textId="77777777" w:rsidR="00DD2F96" w:rsidRDefault="00DD2F96">
            <w:pPr>
              <w:spacing w:line="300" w:lineRule="auto"/>
              <w:rPr>
                <w:rFonts w:ascii="宋体" w:hAnsi="宋体" w:cs="宋体"/>
                <w:szCs w:val="21"/>
              </w:rPr>
            </w:pPr>
          </w:p>
        </w:tc>
        <w:tc>
          <w:tcPr>
            <w:tcW w:w="600" w:type="pct"/>
          </w:tcPr>
          <w:p w14:paraId="33533948" w14:textId="77777777" w:rsidR="00DD2F96" w:rsidRDefault="00DD2F96">
            <w:pPr>
              <w:spacing w:line="300" w:lineRule="auto"/>
              <w:jc w:val="center"/>
              <w:rPr>
                <w:rFonts w:ascii="宋体" w:hAnsi="宋体" w:cs="宋体"/>
                <w:szCs w:val="21"/>
              </w:rPr>
            </w:pPr>
            <w:r>
              <w:rPr>
                <w:rFonts w:ascii="宋体" w:hAnsi="宋体" w:cs="宋体" w:hint="eastAsia"/>
                <w:szCs w:val="21"/>
              </w:rPr>
              <w:t>32</w:t>
            </w:r>
          </w:p>
        </w:tc>
        <w:tc>
          <w:tcPr>
            <w:tcW w:w="1469" w:type="pct"/>
          </w:tcPr>
          <w:p w14:paraId="1AC9539A" w14:textId="77777777" w:rsidR="00DD2F96" w:rsidRDefault="00DD2F96">
            <w:pPr>
              <w:spacing w:line="300" w:lineRule="auto"/>
              <w:jc w:val="center"/>
              <w:rPr>
                <w:rFonts w:ascii="宋体" w:hAnsi="宋体" w:cs="宋体"/>
                <w:szCs w:val="21"/>
              </w:rPr>
            </w:pPr>
          </w:p>
        </w:tc>
      </w:tr>
    </w:tbl>
    <w:p w14:paraId="6212E7F6" w14:textId="77777777" w:rsidR="00DD2F96" w:rsidRDefault="00DD2F96">
      <w:pPr>
        <w:spacing w:beforeLines="50" w:before="156" w:afterLines="50" w:after="156"/>
        <w:rPr>
          <w:rFonts w:ascii="黑体" w:eastAsia="黑体" w:hAnsi="黑体"/>
          <w:bCs/>
          <w:color w:val="000000"/>
          <w:kern w:val="0"/>
          <w:szCs w:val="24"/>
        </w:rPr>
      </w:pPr>
    </w:p>
    <w:p w14:paraId="0A59A1FC" w14:textId="77777777" w:rsidR="00DD2F96" w:rsidRDefault="00DD2F96">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lastRenderedPageBreak/>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DD2F96" w14:paraId="690288DC" w14:textId="77777777">
        <w:trPr>
          <w:trHeight w:val="90"/>
          <w:jc w:val="center"/>
        </w:trPr>
        <w:tc>
          <w:tcPr>
            <w:tcW w:w="1713" w:type="dxa"/>
          </w:tcPr>
          <w:p w14:paraId="2BA7FD51" w14:textId="77777777" w:rsidR="00DD2F96" w:rsidRDefault="00DD2F96">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66ADCBD0" w14:textId="77777777" w:rsidR="00DD2F96" w:rsidRDefault="00DD2F96">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3470DE07" w14:textId="77777777" w:rsidR="00DD2F96" w:rsidRDefault="00DD2F96">
            <w:pPr>
              <w:spacing w:line="300" w:lineRule="auto"/>
              <w:jc w:val="center"/>
              <w:rPr>
                <w:rFonts w:ascii="宋体" w:hAnsi="宋体" w:cs="宋体"/>
                <w:szCs w:val="21"/>
              </w:rPr>
            </w:pPr>
            <w:r>
              <w:rPr>
                <w:rFonts w:ascii="宋体" w:hAnsi="宋体" w:cs="宋体" w:hint="eastAsia"/>
                <w:szCs w:val="21"/>
              </w:rPr>
              <w:t>考核环节对应的课程目标</w:t>
            </w:r>
          </w:p>
        </w:tc>
      </w:tr>
      <w:tr w:rsidR="00DD2F96" w14:paraId="6D3D168E" w14:textId="77777777">
        <w:trPr>
          <w:jc w:val="center"/>
        </w:trPr>
        <w:tc>
          <w:tcPr>
            <w:tcW w:w="1713" w:type="dxa"/>
            <w:vMerge w:val="restart"/>
            <w:vAlign w:val="center"/>
          </w:tcPr>
          <w:p w14:paraId="2149435B" w14:textId="77777777" w:rsidR="00DD2F96" w:rsidRDefault="00DD2F96">
            <w:pPr>
              <w:spacing w:line="300" w:lineRule="auto"/>
              <w:jc w:val="center"/>
            </w:pPr>
            <w:r>
              <w:rPr>
                <w:rFonts w:ascii="宋体" w:hAnsi="宋体" w:cs="宋体" w:hint="eastAsia"/>
                <w:szCs w:val="21"/>
              </w:rPr>
              <w:t>过程性考核</w:t>
            </w:r>
          </w:p>
          <w:p w14:paraId="12A9AEF6" w14:textId="77777777" w:rsidR="00DD2F96" w:rsidRDefault="00DD2F96">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40  %）</w:t>
            </w:r>
          </w:p>
          <w:p w14:paraId="12A9CFFD" w14:textId="77777777" w:rsidR="00DD2F96" w:rsidRDefault="00DD2F96">
            <w:pPr>
              <w:pStyle w:val="Default"/>
              <w:rPr>
                <w:rFonts w:hint="default"/>
              </w:rPr>
            </w:pPr>
          </w:p>
        </w:tc>
        <w:tc>
          <w:tcPr>
            <w:tcW w:w="1510" w:type="dxa"/>
            <w:vAlign w:val="center"/>
          </w:tcPr>
          <w:p w14:paraId="179CCE5E" w14:textId="77777777" w:rsidR="00DD2F96" w:rsidRDefault="00DD2F96">
            <w:pPr>
              <w:spacing w:line="300" w:lineRule="auto"/>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75A59B20" w14:textId="77777777" w:rsidR="00DD2F96" w:rsidRDefault="00DD2F96">
            <w:pPr>
              <w:pStyle w:val="af9"/>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 10</w:t>
            </w:r>
            <w:r>
              <w:rPr>
                <w:rFonts w:ascii="宋体" w:hAnsi="宋体" w:cs="宋体"/>
                <w:szCs w:val="21"/>
              </w:rPr>
              <w:t xml:space="preserve"> </w:t>
            </w:r>
            <w:r>
              <w:rPr>
                <w:rFonts w:ascii="宋体" w:hAnsi="宋体" w:cs="宋体" w:hint="eastAsia"/>
                <w:szCs w:val="21"/>
              </w:rPr>
              <w:t>分）</w:t>
            </w:r>
          </w:p>
        </w:tc>
      </w:tr>
      <w:tr w:rsidR="00DD2F96" w14:paraId="0491980B" w14:textId="77777777">
        <w:trPr>
          <w:jc w:val="center"/>
        </w:trPr>
        <w:tc>
          <w:tcPr>
            <w:tcW w:w="1713" w:type="dxa"/>
            <w:vMerge/>
            <w:vAlign w:val="center"/>
          </w:tcPr>
          <w:p w14:paraId="5B973035" w14:textId="77777777" w:rsidR="00DD2F96" w:rsidRDefault="00DD2F96">
            <w:pPr>
              <w:spacing w:line="300" w:lineRule="auto"/>
              <w:jc w:val="center"/>
              <w:rPr>
                <w:rFonts w:ascii="宋体" w:hAnsi="宋体" w:cs="宋体"/>
                <w:szCs w:val="21"/>
              </w:rPr>
            </w:pPr>
          </w:p>
        </w:tc>
        <w:tc>
          <w:tcPr>
            <w:tcW w:w="1510" w:type="dxa"/>
            <w:vAlign w:val="center"/>
          </w:tcPr>
          <w:p w14:paraId="52214D60" w14:textId="77777777" w:rsidR="00DD2F96" w:rsidRDefault="00DD2F96">
            <w:pPr>
              <w:spacing w:line="300" w:lineRule="auto"/>
              <w:jc w:val="left"/>
              <w:rPr>
                <w:rFonts w:ascii="宋体" w:hAnsi="宋体" w:cs="宋体"/>
                <w:szCs w:val="21"/>
              </w:rPr>
            </w:pPr>
            <w:r>
              <w:rPr>
                <w:rFonts w:ascii="宋体" w:hAnsi="宋体" w:cs="宋体"/>
                <w:szCs w:val="21"/>
              </w:rPr>
              <w:t>作业一</w:t>
            </w:r>
          </w:p>
        </w:tc>
        <w:tc>
          <w:tcPr>
            <w:tcW w:w="5299" w:type="dxa"/>
            <w:vAlign w:val="center"/>
          </w:tcPr>
          <w:p w14:paraId="62A239D5" w14:textId="77777777" w:rsidR="00DD2F96" w:rsidRDefault="00DD2F96">
            <w:pPr>
              <w:spacing w:line="300" w:lineRule="auto"/>
              <w:jc w:val="left"/>
              <w:rPr>
                <w:rFonts w:ascii="宋体" w:hAnsi="宋体" w:cs="宋体"/>
                <w:szCs w:val="21"/>
              </w:rPr>
            </w:pPr>
            <w:r>
              <w:rPr>
                <w:rFonts w:ascii="宋体" w:hAnsi="宋体" w:cs="宋体" w:hint="eastAsia"/>
                <w:szCs w:val="21"/>
              </w:rPr>
              <w:t>课程目标</w:t>
            </w:r>
            <w:r>
              <w:rPr>
                <w:rFonts w:ascii="宋体" w:hAnsi="宋体" w:cs="宋体"/>
                <w:szCs w:val="21"/>
              </w:rPr>
              <w:t>1</w:t>
            </w:r>
            <w:r>
              <w:rPr>
                <w:rFonts w:ascii="宋体" w:hAnsi="宋体" w:cs="宋体" w:hint="eastAsia"/>
                <w:szCs w:val="21"/>
              </w:rPr>
              <w:t>（ 10 分）</w:t>
            </w:r>
          </w:p>
        </w:tc>
      </w:tr>
      <w:tr w:rsidR="00DD2F96" w14:paraId="54547347" w14:textId="77777777">
        <w:trPr>
          <w:jc w:val="center"/>
        </w:trPr>
        <w:tc>
          <w:tcPr>
            <w:tcW w:w="1713" w:type="dxa"/>
            <w:vMerge/>
            <w:vAlign w:val="center"/>
          </w:tcPr>
          <w:p w14:paraId="6082948B" w14:textId="77777777" w:rsidR="00DD2F96" w:rsidRDefault="00DD2F96">
            <w:pPr>
              <w:spacing w:line="300" w:lineRule="auto"/>
              <w:jc w:val="center"/>
              <w:rPr>
                <w:rFonts w:ascii="宋体" w:hAnsi="宋体" w:cs="宋体"/>
                <w:szCs w:val="21"/>
              </w:rPr>
            </w:pPr>
          </w:p>
        </w:tc>
        <w:tc>
          <w:tcPr>
            <w:tcW w:w="1510" w:type="dxa"/>
            <w:vAlign w:val="center"/>
          </w:tcPr>
          <w:p w14:paraId="0C897B54" w14:textId="77777777" w:rsidR="00DD2F96" w:rsidRDefault="00DD2F96">
            <w:pPr>
              <w:spacing w:line="300" w:lineRule="auto"/>
              <w:jc w:val="left"/>
              <w:rPr>
                <w:rFonts w:ascii="宋体" w:hAnsi="宋体" w:cs="宋体"/>
                <w:szCs w:val="21"/>
              </w:rPr>
            </w:pPr>
            <w:r>
              <w:rPr>
                <w:rFonts w:ascii="宋体" w:hAnsi="宋体" w:cs="宋体"/>
                <w:szCs w:val="21"/>
              </w:rPr>
              <w:t>作业二</w:t>
            </w:r>
          </w:p>
        </w:tc>
        <w:tc>
          <w:tcPr>
            <w:tcW w:w="5299" w:type="dxa"/>
            <w:vAlign w:val="center"/>
          </w:tcPr>
          <w:p w14:paraId="114D0F66" w14:textId="77777777" w:rsidR="00DD2F96" w:rsidRDefault="00DD2F96">
            <w:pPr>
              <w:spacing w:line="300" w:lineRule="auto"/>
              <w:jc w:val="left"/>
              <w:rPr>
                <w:rFonts w:ascii="宋体" w:hAnsi="宋体" w:cs="宋体"/>
                <w:szCs w:val="21"/>
              </w:rPr>
            </w:pPr>
            <w:r>
              <w:rPr>
                <w:rFonts w:ascii="宋体" w:hAnsi="宋体" w:cs="宋体" w:hint="eastAsia"/>
                <w:szCs w:val="21"/>
              </w:rPr>
              <w:t>课程目标2（ 10 分）</w:t>
            </w:r>
          </w:p>
        </w:tc>
      </w:tr>
      <w:tr w:rsidR="00DD2F96" w14:paraId="328D252E" w14:textId="77777777">
        <w:trPr>
          <w:jc w:val="center"/>
        </w:trPr>
        <w:tc>
          <w:tcPr>
            <w:tcW w:w="1713" w:type="dxa"/>
            <w:vMerge/>
            <w:vAlign w:val="center"/>
          </w:tcPr>
          <w:p w14:paraId="46D73F9D" w14:textId="77777777" w:rsidR="00DD2F96" w:rsidRDefault="00DD2F96">
            <w:pPr>
              <w:spacing w:line="300" w:lineRule="auto"/>
              <w:jc w:val="center"/>
              <w:rPr>
                <w:rFonts w:ascii="宋体" w:hAnsi="宋体" w:cs="宋体"/>
                <w:szCs w:val="21"/>
              </w:rPr>
            </w:pPr>
          </w:p>
        </w:tc>
        <w:tc>
          <w:tcPr>
            <w:tcW w:w="1510" w:type="dxa"/>
            <w:vAlign w:val="center"/>
          </w:tcPr>
          <w:p w14:paraId="4AB03530" w14:textId="77777777" w:rsidR="00DD2F96" w:rsidRDefault="00DD2F96">
            <w:pPr>
              <w:spacing w:line="300" w:lineRule="auto"/>
              <w:jc w:val="left"/>
              <w:rPr>
                <w:rFonts w:ascii="宋体" w:hAnsi="宋体" w:cs="宋体"/>
                <w:szCs w:val="21"/>
              </w:rPr>
            </w:pPr>
            <w:r>
              <w:rPr>
                <w:rFonts w:ascii="宋体" w:hAnsi="宋体" w:cs="宋体"/>
                <w:szCs w:val="21"/>
              </w:rPr>
              <w:t>作业</w:t>
            </w:r>
            <w:r>
              <w:rPr>
                <w:rFonts w:ascii="宋体" w:hAnsi="宋体" w:cs="宋体" w:hint="eastAsia"/>
                <w:szCs w:val="21"/>
              </w:rPr>
              <w:t>三</w:t>
            </w:r>
          </w:p>
        </w:tc>
        <w:tc>
          <w:tcPr>
            <w:tcW w:w="5299" w:type="dxa"/>
            <w:vAlign w:val="center"/>
          </w:tcPr>
          <w:p w14:paraId="64F55365" w14:textId="77777777" w:rsidR="00DD2F96" w:rsidRDefault="00DD2F96">
            <w:pPr>
              <w:spacing w:line="300" w:lineRule="auto"/>
              <w:jc w:val="left"/>
              <w:rPr>
                <w:rFonts w:ascii="宋体" w:hAnsi="宋体" w:cs="宋体"/>
                <w:szCs w:val="21"/>
              </w:rPr>
            </w:pPr>
            <w:r>
              <w:rPr>
                <w:rFonts w:ascii="宋体" w:hAnsi="宋体" w:cs="宋体" w:hint="eastAsia"/>
                <w:szCs w:val="21"/>
              </w:rPr>
              <w:t>课程目标2（ 10 分）</w:t>
            </w:r>
          </w:p>
        </w:tc>
      </w:tr>
      <w:tr w:rsidR="00DD2F96" w14:paraId="35AF6AB8" w14:textId="77777777">
        <w:trPr>
          <w:jc w:val="center"/>
        </w:trPr>
        <w:tc>
          <w:tcPr>
            <w:tcW w:w="1713" w:type="dxa"/>
            <w:vMerge/>
            <w:vAlign w:val="center"/>
          </w:tcPr>
          <w:p w14:paraId="6BD8273B" w14:textId="77777777" w:rsidR="00DD2F96" w:rsidRDefault="00DD2F96">
            <w:pPr>
              <w:spacing w:line="300" w:lineRule="auto"/>
              <w:jc w:val="center"/>
              <w:rPr>
                <w:rFonts w:ascii="宋体" w:hAnsi="宋体" w:cs="宋体"/>
                <w:szCs w:val="21"/>
              </w:rPr>
            </w:pPr>
          </w:p>
        </w:tc>
        <w:tc>
          <w:tcPr>
            <w:tcW w:w="1510" w:type="dxa"/>
            <w:vAlign w:val="center"/>
          </w:tcPr>
          <w:p w14:paraId="5E65F440" w14:textId="77777777" w:rsidR="00DD2F96" w:rsidRDefault="00DD2F96">
            <w:pPr>
              <w:spacing w:line="300" w:lineRule="auto"/>
              <w:jc w:val="left"/>
              <w:rPr>
                <w:rFonts w:ascii="宋体" w:hAnsi="宋体" w:cs="宋体"/>
                <w:szCs w:val="21"/>
              </w:rPr>
            </w:pPr>
            <w:r>
              <w:rPr>
                <w:rFonts w:ascii="宋体" w:hAnsi="宋体" w:cs="宋体" w:hint="eastAsia"/>
                <w:szCs w:val="21"/>
              </w:rPr>
              <w:t>期中测试</w:t>
            </w:r>
          </w:p>
        </w:tc>
        <w:tc>
          <w:tcPr>
            <w:tcW w:w="5299" w:type="dxa"/>
            <w:vAlign w:val="center"/>
          </w:tcPr>
          <w:p w14:paraId="085811CC" w14:textId="77777777" w:rsidR="00DD2F96" w:rsidRDefault="00DD2F96">
            <w:pPr>
              <w:spacing w:line="300" w:lineRule="auto"/>
              <w:jc w:val="left"/>
              <w:rPr>
                <w:rFonts w:ascii="宋体" w:hAnsi="宋体" w:cs="宋体"/>
                <w:szCs w:val="21"/>
              </w:rPr>
            </w:pPr>
            <w:r>
              <w:rPr>
                <w:rFonts w:ascii="宋体" w:hAnsi="宋体" w:cs="宋体" w:hint="eastAsia"/>
                <w:szCs w:val="21"/>
              </w:rPr>
              <w:t>课程目标1（15分）、课程目标2（15 分）</w:t>
            </w:r>
          </w:p>
        </w:tc>
      </w:tr>
      <w:tr w:rsidR="00DD2F96" w14:paraId="0172DF6B" w14:textId="77777777">
        <w:trPr>
          <w:jc w:val="center"/>
        </w:trPr>
        <w:tc>
          <w:tcPr>
            <w:tcW w:w="1713" w:type="dxa"/>
            <w:vMerge/>
            <w:vAlign w:val="center"/>
          </w:tcPr>
          <w:p w14:paraId="259DE3BF" w14:textId="77777777" w:rsidR="00DD2F96" w:rsidRDefault="00DD2F96">
            <w:pPr>
              <w:spacing w:line="300" w:lineRule="auto"/>
              <w:jc w:val="center"/>
              <w:rPr>
                <w:rFonts w:ascii="宋体" w:hAnsi="宋体" w:cs="宋体"/>
                <w:szCs w:val="21"/>
              </w:rPr>
            </w:pPr>
          </w:p>
        </w:tc>
        <w:tc>
          <w:tcPr>
            <w:tcW w:w="1510" w:type="dxa"/>
            <w:vAlign w:val="center"/>
          </w:tcPr>
          <w:p w14:paraId="3536D421" w14:textId="77777777" w:rsidR="00DD2F96" w:rsidRDefault="00DD2F96">
            <w:pPr>
              <w:spacing w:line="300" w:lineRule="auto"/>
              <w:jc w:val="left"/>
              <w:rPr>
                <w:rFonts w:ascii="宋体" w:hAnsi="宋体" w:cs="宋体"/>
                <w:szCs w:val="21"/>
              </w:rPr>
            </w:pPr>
            <w:r>
              <w:rPr>
                <w:rFonts w:ascii="宋体" w:hAnsi="宋体" w:cs="宋体" w:hint="eastAsia"/>
                <w:szCs w:val="21"/>
              </w:rPr>
              <w:t>课堂展示</w:t>
            </w:r>
          </w:p>
        </w:tc>
        <w:tc>
          <w:tcPr>
            <w:tcW w:w="5299" w:type="dxa"/>
            <w:vAlign w:val="center"/>
          </w:tcPr>
          <w:p w14:paraId="1374C33E" w14:textId="77777777" w:rsidR="00DD2F96" w:rsidRDefault="00DD2F96">
            <w:pPr>
              <w:spacing w:line="300" w:lineRule="auto"/>
              <w:jc w:val="left"/>
              <w:rPr>
                <w:rFonts w:ascii="宋体" w:hAnsi="宋体" w:cs="宋体"/>
                <w:szCs w:val="21"/>
              </w:rPr>
            </w:pPr>
            <w:r>
              <w:rPr>
                <w:rFonts w:ascii="宋体" w:hAnsi="宋体" w:cs="宋体" w:hint="eastAsia"/>
                <w:szCs w:val="21"/>
              </w:rPr>
              <w:t>课程目标</w:t>
            </w:r>
            <w:r>
              <w:rPr>
                <w:rFonts w:ascii="宋体" w:hAnsi="宋体" w:cs="宋体"/>
                <w:szCs w:val="21"/>
              </w:rPr>
              <w:t>2</w:t>
            </w:r>
            <w:r>
              <w:rPr>
                <w:rFonts w:ascii="宋体" w:hAnsi="宋体" w:cs="宋体" w:hint="eastAsia"/>
                <w:szCs w:val="21"/>
              </w:rPr>
              <w:t>（15分）、课程目标</w:t>
            </w:r>
            <w:r>
              <w:rPr>
                <w:rFonts w:ascii="宋体" w:hAnsi="宋体" w:cs="宋体"/>
                <w:szCs w:val="21"/>
              </w:rPr>
              <w:t>3</w:t>
            </w:r>
            <w:r>
              <w:rPr>
                <w:rFonts w:ascii="宋体" w:hAnsi="宋体" w:cs="宋体" w:hint="eastAsia"/>
                <w:szCs w:val="21"/>
              </w:rPr>
              <w:t>（15 分）</w:t>
            </w:r>
          </w:p>
        </w:tc>
      </w:tr>
      <w:tr w:rsidR="00DD2F96" w14:paraId="3DD5F841" w14:textId="77777777">
        <w:trPr>
          <w:trHeight w:val="324"/>
          <w:jc w:val="center"/>
        </w:trPr>
        <w:tc>
          <w:tcPr>
            <w:tcW w:w="1713" w:type="dxa"/>
            <w:vAlign w:val="center"/>
          </w:tcPr>
          <w:p w14:paraId="2EF1C0B2" w14:textId="77777777" w:rsidR="00DD2F96" w:rsidRDefault="00DD2F96">
            <w:pPr>
              <w:spacing w:line="300" w:lineRule="auto"/>
              <w:jc w:val="center"/>
              <w:rPr>
                <w:rFonts w:ascii="宋体" w:hAnsi="宋体" w:cs="宋体"/>
                <w:szCs w:val="21"/>
              </w:rPr>
            </w:pPr>
            <w:r>
              <w:rPr>
                <w:rFonts w:ascii="宋体" w:hAnsi="宋体" w:cs="宋体" w:hint="eastAsia"/>
                <w:szCs w:val="21"/>
              </w:rPr>
              <w:t>终结性考核</w:t>
            </w:r>
          </w:p>
          <w:p w14:paraId="0B7A48AE" w14:textId="77777777" w:rsidR="00DD2F96" w:rsidRDefault="00DD2F96">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分，占  60 %</w:t>
            </w:r>
            <w:r>
              <w:rPr>
                <w:rFonts w:ascii="宋体" w:hAnsi="宋体" w:cs="宋体"/>
                <w:szCs w:val="21"/>
              </w:rPr>
              <w:t>）</w:t>
            </w:r>
          </w:p>
        </w:tc>
        <w:tc>
          <w:tcPr>
            <w:tcW w:w="1510" w:type="dxa"/>
            <w:vAlign w:val="center"/>
          </w:tcPr>
          <w:p w14:paraId="6D42FC49" w14:textId="77777777" w:rsidR="00DD2F96" w:rsidRDefault="00DD2F96">
            <w:pPr>
              <w:jc w:val="left"/>
              <w:rPr>
                <w:rFonts w:ascii="宋体" w:hAnsi="宋体" w:cs="宋体"/>
                <w:szCs w:val="21"/>
              </w:rPr>
            </w:pPr>
            <w:r>
              <w:rPr>
                <w:rFonts w:ascii="宋体" w:hAnsi="宋体" w:cs="宋体" w:hint="eastAsia"/>
                <w:szCs w:val="21"/>
              </w:rPr>
              <w:t>期末考试或期末课程报告</w:t>
            </w:r>
          </w:p>
        </w:tc>
        <w:tc>
          <w:tcPr>
            <w:tcW w:w="5299" w:type="dxa"/>
            <w:vAlign w:val="center"/>
          </w:tcPr>
          <w:p w14:paraId="3DD56023" w14:textId="77777777" w:rsidR="00DD2F96" w:rsidRDefault="00DD2F96">
            <w:pPr>
              <w:spacing w:line="300" w:lineRule="auto"/>
              <w:jc w:val="left"/>
              <w:rPr>
                <w:rFonts w:ascii="宋体" w:hAnsi="宋体" w:cs="宋体"/>
                <w:szCs w:val="21"/>
              </w:rPr>
            </w:pPr>
            <w:r>
              <w:rPr>
                <w:rFonts w:ascii="宋体" w:hAnsi="宋体" w:cs="宋体" w:hint="eastAsia"/>
                <w:szCs w:val="21"/>
              </w:rPr>
              <w:t>课程目标1（30 分）、课程目标2（35分）、课程目标3（35分）</w:t>
            </w:r>
          </w:p>
        </w:tc>
      </w:tr>
    </w:tbl>
    <w:p w14:paraId="54A1B1C6" w14:textId="77777777" w:rsidR="00DD2F96" w:rsidRDefault="00DD2F9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5A2DE2CD" w14:textId="77777777" w:rsidR="00DD2F96" w:rsidRDefault="00DD2F96" w:rsidP="005A227F">
      <w:pPr>
        <w:numPr>
          <w:ilvl w:val="0"/>
          <w:numId w:val="48"/>
        </w:numPr>
        <w:adjustRightInd w:val="0"/>
        <w:snapToGrid w:val="0"/>
        <w:spacing w:line="400" w:lineRule="exact"/>
        <w:rPr>
          <w:rFonts w:ascii="宋体" w:hAnsi="宋体" w:cs="宋体"/>
          <w:kern w:val="0"/>
          <w:szCs w:val="21"/>
        </w:rPr>
      </w:pPr>
      <w:r>
        <w:rPr>
          <w:rFonts w:ascii="宋体" w:hAnsi="宋体" w:cs="宋体" w:hint="eastAsia"/>
          <w:kern w:val="0"/>
          <w:szCs w:val="21"/>
        </w:rPr>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DD2F96" w14:paraId="4141FF27" w14:textId="77777777">
        <w:trPr>
          <w:trHeight w:val="425"/>
        </w:trPr>
        <w:tc>
          <w:tcPr>
            <w:tcW w:w="5000" w:type="pct"/>
            <w:gridSpan w:val="5"/>
            <w:vAlign w:val="center"/>
          </w:tcPr>
          <w:p w14:paraId="2D62C590" w14:textId="77777777" w:rsidR="00DD2F96" w:rsidRDefault="00DD2F96">
            <w:pPr>
              <w:pStyle w:val="afb"/>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DD2F96" w14:paraId="4DD7A30E" w14:textId="77777777">
        <w:trPr>
          <w:trHeight w:val="425"/>
        </w:trPr>
        <w:tc>
          <w:tcPr>
            <w:tcW w:w="1068" w:type="pct"/>
            <w:vAlign w:val="center"/>
          </w:tcPr>
          <w:p w14:paraId="1BE64CD8" w14:textId="77777777" w:rsidR="00DD2F96" w:rsidRDefault="00DD2F96">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981" w:type="pct"/>
            <w:vAlign w:val="center"/>
          </w:tcPr>
          <w:p w14:paraId="6D1EAD7E" w14:textId="77777777" w:rsidR="00DD2F96" w:rsidRDefault="00DD2F96">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982" w:type="pct"/>
            <w:vAlign w:val="center"/>
          </w:tcPr>
          <w:p w14:paraId="4CF2AF5D" w14:textId="77777777" w:rsidR="00DD2F96" w:rsidRDefault="00DD2F96">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982" w:type="pct"/>
            <w:vAlign w:val="center"/>
          </w:tcPr>
          <w:p w14:paraId="153E4E8A" w14:textId="77777777" w:rsidR="00DD2F96" w:rsidRDefault="00DD2F96">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987" w:type="pct"/>
            <w:vAlign w:val="center"/>
          </w:tcPr>
          <w:p w14:paraId="1257D01D" w14:textId="77777777" w:rsidR="00DD2F96" w:rsidRDefault="00DD2F96">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DD2F96" w14:paraId="17D1430F" w14:textId="77777777">
        <w:trPr>
          <w:trHeight w:val="1690"/>
        </w:trPr>
        <w:tc>
          <w:tcPr>
            <w:tcW w:w="1068" w:type="pct"/>
          </w:tcPr>
          <w:p w14:paraId="6497249A" w14:textId="77777777" w:rsidR="00DD2F96" w:rsidRDefault="00DD2F96">
            <w:pPr>
              <w:widowControl/>
              <w:adjustRightInd w:val="0"/>
              <w:snapToGrid w:val="0"/>
              <w:spacing w:line="400" w:lineRule="exact"/>
              <w:jc w:val="left"/>
              <w:rPr>
                <w:kern w:val="0"/>
                <w:szCs w:val="21"/>
                <w:lang w:bidi="ar"/>
              </w:rPr>
            </w:pPr>
            <w:r>
              <w:rPr>
                <w:rFonts w:ascii="宋体" w:hAnsi="宋体" w:cs="宋体" w:hint="eastAsia"/>
                <w:szCs w:val="21"/>
              </w:rPr>
              <w:t>上课认真听讲，作业认真， 参与讨论态度认真。积极举手发言，积极参与讨论与交流。</w:t>
            </w:r>
          </w:p>
        </w:tc>
        <w:tc>
          <w:tcPr>
            <w:tcW w:w="981" w:type="pct"/>
          </w:tcPr>
          <w:p w14:paraId="156423F4" w14:textId="77777777" w:rsidR="00DD2F96" w:rsidRDefault="00DD2F96">
            <w:pPr>
              <w:widowControl/>
              <w:adjustRightInd w:val="0"/>
              <w:snapToGrid w:val="0"/>
              <w:spacing w:line="400" w:lineRule="exact"/>
              <w:jc w:val="left"/>
              <w:rPr>
                <w:kern w:val="0"/>
                <w:szCs w:val="21"/>
                <w:lang w:bidi="ar"/>
              </w:rPr>
            </w:pPr>
            <w:r>
              <w:rPr>
                <w:rFonts w:ascii="宋体" w:hAnsi="宋体" w:cs="宋体" w:hint="eastAsia"/>
                <w:szCs w:val="21"/>
              </w:rPr>
              <w:t>上课能认真听讲，作业依时完成，完成度较好。课上有参与讨论。</w:t>
            </w:r>
          </w:p>
        </w:tc>
        <w:tc>
          <w:tcPr>
            <w:tcW w:w="982" w:type="pct"/>
          </w:tcPr>
          <w:p w14:paraId="3DC412B8" w14:textId="77777777" w:rsidR="00DD2F96" w:rsidRDefault="00DD2F96">
            <w:pPr>
              <w:widowControl/>
              <w:adjustRightInd w:val="0"/>
              <w:snapToGrid w:val="0"/>
              <w:spacing w:line="400" w:lineRule="exact"/>
              <w:jc w:val="left"/>
              <w:rPr>
                <w:kern w:val="0"/>
                <w:szCs w:val="21"/>
                <w:lang w:bidi="ar"/>
              </w:rPr>
            </w:pPr>
            <w:r>
              <w:rPr>
                <w:rFonts w:ascii="宋体" w:hAnsi="宋体" w:cs="宋体" w:hint="eastAsia"/>
                <w:szCs w:val="21"/>
              </w:rPr>
              <w:t>上课偶尔能认真听讲，偶尔欠交作业或者完成质量一般。课上参与讨论程度一般。</w:t>
            </w:r>
          </w:p>
        </w:tc>
        <w:tc>
          <w:tcPr>
            <w:tcW w:w="982" w:type="pct"/>
          </w:tcPr>
          <w:p w14:paraId="260EF6D6" w14:textId="77777777" w:rsidR="00DD2F96" w:rsidRDefault="00DD2F96">
            <w:pPr>
              <w:widowControl/>
              <w:adjustRightInd w:val="0"/>
              <w:snapToGrid w:val="0"/>
              <w:spacing w:line="400" w:lineRule="exact"/>
              <w:jc w:val="left"/>
              <w:rPr>
                <w:kern w:val="0"/>
                <w:szCs w:val="21"/>
                <w:lang w:bidi="ar"/>
              </w:rPr>
            </w:pPr>
            <w:r>
              <w:rPr>
                <w:rFonts w:ascii="宋体" w:hAnsi="宋体" w:cs="宋体" w:hint="eastAsia"/>
                <w:szCs w:val="21"/>
              </w:rPr>
              <w:t>上课无心听讲，经常欠交作业，极少参与讨论。很少举手，极少参与讨论与交流。</w:t>
            </w:r>
          </w:p>
        </w:tc>
        <w:tc>
          <w:tcPr>
            <w:tcW w:w="987" w:type="pct"/>
          </w:tcPr>
          <w:p w14:paraId="272028FD" w14:textId="77777777" w:rsidR="00DD2F96" w:rsidRDefault="00DD2F96">
            <w:pPr>
              <w:widowControl/>
              <w:adjustRightInd w:val="0"/>
              <w:snapToGrid w:val="0"/>
              <w:spacing w:line="400" w:lineRule="exact"/>
              <w:jc w:val="left"/>
              <w:rPr>
                <w:kern w:val="0"/>
                <w:szCs w:val="21"/>
                <w:lang w:bidi="ar"/>
              </w:rPr>
            </w:pPr>
            <w:r>
              <w:rPr>
                <w:rFonts w:ascii="宋体" w:hAnsi="宋体" w:cs="宋体" w:hint="eastAsia"/>
                <w:szCs w:val="21"/>
              </w:rPr>
              <w:t>课堂不能专心听讲，作业不能完成，不参与各项教学活动</w:t>
            </w:r>
          </w:p>
        </w:tc>
      </w:tr>
    </w:tbl>
    <w:p w14:paraId="5206656C" w14:textId="77777777" w:rsidR="00DD2F96" w:rsidRDefault="00DD2F96">
      <w:pPr>
        <w:pStyle w:val="Default"/>
        <w:rPr>
          <w:rFonts w:ascii="宋体" w:eastAsia="宋体" w:hAnsi="宋体" w:cs="宋体" w:hint="default"/>
          <w:color w:val="auto"/>
          <w:sz w:val="21"/>
          <w:szCs w:val="21"/>
        </w:rPr>
      </w:pPr>
      <w:r>
        <w:rPr>
          <w:rFonts w:ascii="宋体" w:eastAsia="宋体" w:hAnsi="宋体" w:cs="宋体"/>
          <w:color w:val="auto"/>
          <w:sz w:val="21"/>
          <w:szCs w:val="21"/>
        </w:rPr>
        <w:t>2.支撑课程目标的考核环节评价标准（课堂展示考核评价标准）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37"/>
        <w:gridCol w:w="1488"/>
        <w:gridCol w:w="1390"/>
        <w:gridCol w:w="1395"/>
        <w:gridCol w:w="1218"/>
      </w:tblGrid>
      <w:tr w:rsidR="00DD2F96" w14:paraId="1ECBCFA6" w14:textId="77777777">
        <w:trPr>
          <w:trHeight w:val="425"/>
        </w:trPr>
        <w:tc>
          <w:tcPr>
            <w:tcW w:w="839" w:type="pct"/>
            <w:vMerge w:val="restart"/>
            <w:vAlign w:val="center"/>
          </w:tcPr>
          <w:p w14:paraId="5A6DCB4E" w14:textId="77777777" w:rsidR="00DD2F96" w:rsidRDefault="00DD2F96">
            <w:pPr>
              <w:pStyle w:val="afb"/>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支撑的课程目标</w:t>
            </w:r>
          </w:p>
        </w:tc>
        <w:tc>
          <w:tcPr>
            <w:tcW w:w="4161" w:type="pct"/>
            <w:gridSpan w:val="5"/>
            <w:vAlign w:val="center"/>
          </w:tcPr>
          <w:p w14:paraId="411D5ED4" w14:textId="77777777" w:rsidR="00DD2F96" w:rsidRDefault="00DD2F96">
            <w:pPr>
              <w:pStyle w:val="afb"/>
              <w:spacing w:line="400" w:lineRule="exact"/>
              <w:ind w:left="107" w:hangingChars="51" w:hanging="107"/>
              <w:jc w:val="center"/>
              <w:rPr>
                <w:rFonts w:ascii="Times New Roman" w:hAnsi="Times New Roman"/>
                <w:sz w:val="21"/>
                <w:szCs w:val="21"/>
              </w:rPr>
            </w:pPr>
            <w:r>
              <w:rPr>
                <w:rFonts w:ascii="Times New Roman" w:hAnsi="Times New Roman" w:hint="eastAsia"/>
                <w:sz w:val="21"/>
                <w:szCs w:val="21"/>
              </w:rPr>
              <w:t>考核</w:t>
            </w:r>
            <w:r>
              <w:rPr>
                <w:rFonts w:ascii="Times New Roman" w:hAnsi="Times New Roman"/>
                <w:sz w:val="21"/>
                <w:szCs w:val="21"/>
              </w:rPr>
              <w:t>评价标准</w:t>
            </w:r>
          </w:p>
        </w:tc>
      </w:tr>
      <w:tr w:rsidR="00DD2F96" w14:paraId="7D716971" w14:textId="77777777">
        <w:trPr>
          <w:trHeight w:val="425"/>
        </w:trPr>
        <w:tc>
          <w:tcPr>
            <w:tcW w:w="839" w:type="pct"/>
            <w:vMerge/>
            <w:vAlign w:val="center"/>
          </w:tcPr>
          <w:p w14:paraId="0BE9C49C" w14:textId="77777777" w:rsidR="00DD2F96" w:rsidRDefault="00DD2F96">
            <w:pPr>
              <w:pStyle w:val="afb"/>
              <w:adjustRightInd w:val="0"/>
              <w:snapToGrid w:val="0"/>
              <w:spacing w:line="400" w:lineRule="exact"/>
              <w:jc w:val="center"/>
              <w:rPr>
                <w:rFonts w:ascii="Times New Roman" w:hAnsi="Times New Roman"/>
                <w:sz w:val="21"/>
                <w:szCs w:val="21"/>
              </w:rPr>
            </w:pPr>
          </w:p>
        </w:tc>
        <w:tc>
          <w:tcPr>
            <w:tcW w:w="910" w:type="pct"/>
            <w:vAlign w:val="center"/>
          </w:tcPr>
          <w:p w14:paraId="22285C15" w14:textId="77777777" w:rsidR="00DD2F96" w:rsidRDefault="00DD2F96">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90-100</w:t>
            </w:r>
          </w:p>
        </w:tc>
        <w:tc>
          <w:tcPr>
            <w:tcW w:w="881" w:type="pct"/>
            <w:vAlign w:val="center"/>
          </w:tcPr>
          <w:p w14:paraId="01614914" w14:textId="77777777" w:rsidR="00DD2F96" w:rsidRDefault="00DD2F96">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89</w:t>
            </w:r>
          </w:p>
        </w:tc>
        <w:tc>
          <w:tcPr>
            <w:tcW w:w="823" w:type="pct"/>
            <w:vAlign w:val="center"/>
          </w:tcPr>
          <w:p w14:paraId="0C3D47A1" w14:textId="77777777" w:rsidR="00DD2F96" w:rsidRDefault="00DD2F96">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70-</w:t>
            </w:r>
            <w:r>
              <w:rPr>
                <w:rFonts w:ascii="Times New Roman" w:hAnsi="Times New Roman" w:hint="eastAsia"/>
                <w:sz w:val="21"/>
                <w:szCs w:val="21"/>
              </w:rPr>
              <w:t>79</w:t>
            </w:r>
          </w:p>
        </w:tc>
        <w:tc>
          <w:tcPr>
            <w:tcW w:w="826" w:type="pct"/>
            <w:vAlign w:val="center"/>
          </w:tcPr>
          <w:p w14:paraId="25F1AA48" w14:textId="77777777" w:rsidR="00DD2F96" w:rsidRDefault="00DD2F96">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hint="eastAsia"/>
                <w:sz w:val="21"/>
                <w:szCs w:val="21"/>
              </w:rPr>
              <w:t>69</w:t>
            </w:r>
          </w:p>
        </w:tc>
        <w:tc>
          <w:tcPr>
            <w:tcW w:w="721" w:type="pct"/>
            <w:vAlign w:val="center"/>
          </w:tcPr>
          <w:p w14:paraId="431E5360" w14:textId="77777777" w:rsidR="00DD2F96" w:rsidRDefault="00DD2F96">
            <w:pPr>
              <w:pStyle w:val="afb"/>
              <w:adjustRightInd w:val="0"/>
              <w:snapToGrid w:val="0"/>
              <w:spacing w:line="400" w:lineRule="exact"/>
              <w:jc w:val="center"/>
              <w:rPr>
                <w:rFonts w:ascii="Times New Roman" w:hAnsi="Times New Roman"/>
                <w:sz w:val="21"/>
                <w:szCs w:val="21"/>
              </w:rPr>
            </w:pPr>
            <w:r>
              <w:rPr>
                <w:rFonts w:ascii="Times New Roman" w:hAnsi="Times New Roman"/>
                <w:sz w:val="21"/>
                <w:szCs w:val="21"/>
              </w:rPr>
              <w:t>60</w:t>
            </w:r>
            <w:r>
              <w:rPr>
                <w:rFonts w:ascii="Times New Roman" w:hAnsi="Times New Roman"/>
                <w:sz w:val="21"/>
                <w:szCs w:val="21"/>
              </w:rPr>
              <w:t>以下</w:t>
            </w:r>
          </w:p>
        </w:tc>
      </w:tr>
      <w:tr w:rsidR="00DD2F96" w14:paraId="34F81F69" w14:textId="77777777">
        <w:trPr>
          <w:trHeight w:val="935"/>
        </w:trPr>
        <w:tc>
          <w:tcPr>
            <w:tcW w:w="839" w:type="pct"/>
          </w:tcPr>
          <w:p w14:paraId="02E71B3A" w14:textId="77777777" w:rsidR="00DD2F96" w:rsidRDefault="00DD2F96">
            <w:pPr>
              <w:widowControl/>
              <w:adjustRightInd w:val="0"/>
              <w:snapToGrid w:val="0"/>
              <w:spacing w:line="400" w:lineRule="exact"/>
              <w:jc w:val="left"/>
              <w:rPr>
                <w:kern w:val="0"/>
                <w:szCs w:val="21"/>
                <w:lang w:bidi="ar"/>
              </w:rPr>
            </w:pPr>
            <w:r>
              <w:rPr>
                <w:rFonts w:hint="eastAsia"/>
                <w:kern w:val="0"/>
                <w:szCs w:val="21"/>
                <w:lang w:bidi="ar"/>
              </w:rPr>
              <w:t>课程目标</w:t>
            </w:r>
            <w:r>
              <w:rPr>
                <w:rFonts w:hint="eastAsia"/>
                <w:kern w:val="0"/>
                <w:szCs w:val="21"/>
                <w:lang w:bidi="ar"/>
              </w:rPr>
              <w:t>1</w:t>
            </w:r>
          </w:p>
        </w:tc>
        <w:tc>
          <w:tcPr>
            <w:tcW w:w="910" w:type="pct"/>
          </w:tcPr>
          <w:p w14:paraId="770C2741" w14:textId="77777777" w:rsidR="00DD2F96" w:rsidRDefault="00DD2F96">
            <w:pPr>
              <w:widowControl/>
              <w:adjustRightInd w:val="0"/>
              <w:snapToGrid w:val="0"/>
              <w:spacing w:line="400" w:lineRule="exact"/>
              <w:jc w:val="left"/>
              <w:rPr>
                <w:kern w:val="0"/>
                <w:szCs w:val="21"/>
                <w:lang w:bidi="ar"/>
              </w:rPr>
            </w:pPr>
            <w:r>
              <w:rPr>
                <w:rFonts w:hint="eastAsia"/>
                <w:kern w:val="0"/>
                <w:szCs w:val="21"/>
                <w:lang w:bidi="ar"/>
              </w:rPr>
              <w:t>作业完成度好，准确度高。语言表达通顺逻辑合理。</w:t>
            </w:r>
          </w:p>
        </w:tc>
        <w:tc>
          <w:tcPr>
            <w:tcW w:w="881" w:type="pct"/>
          </w:tcPr>
          <w:p w14:paraId="284AE8BF" w14:textId="77777777" w:rsidR="00DD2F96" w:rsidRDefault="00DD2F96">
            <w:pPr>
              <w:widowControl/>
              <w:adjustRightInd w:val="0"/>
              <w:snapToGrid w:val="0"/>
              <w:spacing w:line="400" w:lineRule="exact"/>
              <w:jc w:val="left"/>
              <w:rPr>
                <w:kern w:val="0"/>
                <w:szCs w:val="21"/>
                <w:lang w:bidi="ar"/>
              </w:rPr>
            </w:pPr>
            <w:r>
              <w:rPr>
                <w:rFonts w:hint="eastAsia"/>
                <w:kern w:val="0"/>
                <w:szCs w:val="21"/>
                <w:lang w:bidi="ar"/>
              </w:rPr>
              <w:t>作业完成度较好，准确度较高。语言表达较通顺逻辑较合理。</w:t>
            </w:r>
          </w:p>
        </w:tc>
        <w:tc>
          <w:tcPr>
            <w:tcW w:w="823" w:type="pct"/>
          </w:tcPr>
          <w:p w14:paraId="5CCFA2CE" w14:textId="77777777" w:rsidR="00DD2F96" w:rsidRDefault="00DD2F96">
            <w:pPr>
              <w:widowControl/>
              <w:adjustRightInd w:val="0"/>
              <w:snapToGrid w:val="0"/>
              <w:spacing w:line="400" w:lineRule="exact"/>
              <w:jc w:val="left"/>
              <w:rPr>
                <w:kern w:val="0"/>
                <w:szCs w:val="21"/>
                <w:lang w:bidi="ar"/>
              </w:rPr>
            </w:pPr>
            <w:r>
              <w:rPr>
                <w:rFonts w:hint="eastAsia"/>
                <w:kern w:val="0"/>
                <w:szCs w:val="21"/>
                <w:lang w:bidi="ar"/>
              </w:rPr>
              <w:t>作业完成度一般，准确度一般。语言表达欠通顺逻辑欠合理。</w:t>
            </w:r>
          </w:p>
        </w:tc>
        <w:tc>
          <w:tcPr>
            <w:tcW w:w="826" w:type="pct"/>
          </w:tcPr>
          <w:p w14:paraId="24A59440" w14:textId="77777777" w:rsidR="00DD2F96" w:rsidRDefault="00DD2F96">
            <w:pPr>
              <w:widowControl/>
              <w:adjustRightInd w:val="0"/>
              <w:snapToGrid w:val="0"/>
              <w:spacing w:line="400" w:lineRule="exact"/>
              <w:jc w:val="left"/>
              <w:rPr>
                <w:kern w:val="0"/>
                <w:szCs w:val="21"/>
                <w:lang w:bidi="ar"/>
              </w:rPr>
            </w:pPr>
            <w:r>
              <w:rPr>
                <w:rFonts w:hint="eastAsia"/>
                <w:kern w:val="0"/>
                <w:szCs w:val="21"/>
                <w:lang w:bidi="ar"/>
              </w:rPr>
              <w:t>作业完成度较差，准确度低。语言表达不太通顺逻辑不太合理。</w:t>
            </w:r>
          </w:p>
        </w:tc>
        <w:tc>
          <w:tcPr>
            <w:tcW w:w="721" w:type="pct"/>
          </w:tcPr>
          <w:p w14:paraId="7F3525CD" w14:textId="77777777" w:rsidR="00DD2F96" w:rsidRDefault="00DD2F96">
            <w:pPr>
              <w:widowControl/>
              <w:adjustRightInd w:val="0"/>
              <w:snapToGrid w:val="0"/>
              <w:spacing w:line="400" w:lineRule="exact"/>
              <w:jc w:val="left"/>
              <w:rPr>
                <w:kern w:val="0"/>
                <w:szCs w:val="21"/>
                <w:lang w:bidi="ar"/>
              </w:rPr>
            </w:pPr>
            <w:r>
              <w:rPr>
                <w:rFonts w:hint="eastAsia"/>
                <w:kern w:val="0"/>
                <w:szCs w:val="21"/>
                <w:lang w:bidi="ar"/>
              </w:rPr>
              <w:t>作业不能按时，或完成度差，准确度极低。语言表达不通顺逻</w:t>
            </w:r>
            <w:r>
              <w:rPr>
                <w:rFonts w:hint="eastAsia"/>
                <w:kern w:val="0"/>
                <w:szCs w:val="21"/>
                <w:lang w:bidi="ar"/>
              </w:rPr>
              <w:lastRenderedPageBreak/>
              <w:t>辑不合理。</w:t>
            </w:r>
          </w:p>
        </w:tc>
      </w:tr>
      <w:tr w:rsidR="00DD2F96" w14:paraId="1D70D150" w14:textId="77777777">
        <w:trPr>
          <w:trHeight w:val="1090"/>
        </w:trPr>
        <w:tc>
          <w:tcPr>
            <w:tcW w:w="839" w:type="pct"/>
            <w:tcBorders>
              <w:bottom w:val="single" w:sz="4" w:space="0" w:color="auto"/>
            </w:tcBorders>
          </w:tcPr>
          <w:p w14:paraId="2DD9D563" w14:textId="77777777" w:rsidR="00DD2F96" w:rsidRDefault="00DD2F96">
            <w:pPr>
              <w:widowControl/>
              <w:adjustRightInd w:val="0"/>
              <w:snapToGrid w:val="0"/>
              <w:spacing w:line="400" w:lineRule="exact"/>
              <w:jc w:val="left"/>
              <w:rPr>
                <w:kern w:val="0"/>
                <w:szCs w:val="21"/>
                <w:lang w:bidi="ar"/>
              </w:rPr>
            </w:pPr>
            <w:r>
              <w:rPr>
                <w:rFonts w:hint="eastAsia"/>
                <w:kern w:val="0"/>
                <w:szCs w:val="21"/>
                <w:lang w:bidi="ar"/>
              </w:rPr>
              <w:lastRenderedPageBreak/>
              <w:t>课程目标</w:t>
            </w:r>
            <w:r>
              <w:rPr>
                <w:rFonts w:hint="eastAsia"/>
                <w:kern w:val="0"/>
                <w:szCs w:val="21"/>
                <w:lang w:bidi="ar"/>
              </w:rPr>
              <w:t>2</w:t>
            </w:r>
          </w:p>
        </w:tc>
        <w:tc>
          <w:tcPr>
            <w:tcW w:w="910" w:type="pct"/>
            <w:tcBorders>
              <w:bottom w:val="single" w:sz="4" w:space="0" w:color="auto"/>
            </w:tcBorders>
          </w:tcPr>
          <w:p w14:paraId="18DC136E" w14:textId="77777777" w:rsidR="00DD2F96" w:rsidRDefault="00DD2F96">
            <w:pPr>
              <w:widowControl/>
              <w:adjustRightInd w:val="0"/>
              <w:snapToGrid w:val="0"/>
              <w:spacing w:line="400" w:lineRule="exact"/>
              <w:jc w:val="left"/>
              <w:rPr>
                <w:kern w:val="0"/>
                <w:szCs w:val="21"/>
                <w:lang w:bidi="ar"/>
              </w:rPr>
            </w:pPr>
            <w:r>
              <w:rPr>
                <w:rFonts w:hint="eastAsia"/>
                <w:kern w:val="0"/>
                <w:szCs w:val="21"/>
                <w:lang w:bidi="ar"/>
              </w:rPr>
              <w:t>对于外贸知识理解透彻，能解释清楚各个专业名词。</w:t>
            </w:r>
          </w:p>
        </w:tc>
        <w:tc>
          <w:tcPr>
            <w:tcW w:w="881" w:type="pct"/>
            <w:tcBorders>
              <w:bottom w:val="single" w:sz="4" w:space="0" w:color="auto"/>
            </w:tcBorders>
          </w:tcPr>
          <w:p w14:paraId="4DE21BFB" w14:textId="77777777" w:rsidR="00DD2F96" w:rsidRDefault="00DD2F96">
            <w:pPr>
              <w:widowControl/>
              <w:adjustRightInd w:val="0"/>
              <w:snapToGrid w:val="0"/>
              <w:spacing w:line="400" w:lineRule="exact"/>
              <w:jc w:val="left"/>
              <w:rPr>
                <w:kern w:val="0"/>
                <w:szCs w:val="21"/>
                <w:lang w:bidi="ar"/>
              </w:rPr>
            </w:pPr>
            <w:r>
              <w:rPr>
                <w:rFonts w:hint="eastAsia"/>
                <w:kern w:val="0"/>
                <w:szCs w:val="21"/>
                <w:lang w:bidi="ar"/>
              </w:rPr>
              <w:t>对于外贸知识能较好理解，能较为清晰地解释各个专业名词。</w:t>
            </w:r>
          </w:p>
        </w:tc>
        <w:tc>
          <w:tcPr>
            <w:tcW w:w="823" w:type="pct"/>
          </w:tcPr>
          <w:p w14:paraId="76584EC9" w14:textId="77777777" w:rsidR="00DD2F96" w:rsidRDefault="00DD2F96">
            <w:pPr>
              <w:widowControl/>
              <w:adjustRightInd w:val="0"/>
              <w:snapToGrid w:val="0"/>
              <w:spacing w:line="400" w:lineRule="exact"/>
              <w:jc w:val="left"/>
              <w:rPr>
                <w:kern w:val="0"/>
                <w:szCs w:val="21"/>
                <w:lang w:bidi="ar"/>
              </w:rPr>
            </w:pPr>
            <w:r>
              <w:rPr>
                <w:rFonts w:hint="eastAsia"/>
                <w:kern w:val="0"/>
                <w:szCs w:val="21"/>
                <w:lang w:bidi="ar"/>
              </w:rPr>
              <w:t>对于外贸知识能进行一定的理解，解释专业名词的正确度欠佳。</w:t>
            </w:r>
          </w:p>
        </w:tc>
        <w:tc>
          <w:tcPr>
            <w:tcW w:w="826" w:type="pct"/>
          </w:tcPr>
          <w:p w14:paraId="34D376B9" w14:textId="77777777" w:rsidR="00DD2F96" w:rsidRDefault="00DD2F96">
            <w:pPr>
              <w:widowControl/>
              <w:adjustRightInd w:val="0"/>
              <w:snapToGrid w:val="0"/>
              <w:spacing w:line="400" w:lineRule="exact"/>
              <w:jc w:val="left"/>
              <w:rPr>
                <w:kern w:val="0"/>
                <w:szCs w:val="21"/>
                <w:lang w:bidi="ar"/>
              </w:rPr>
            </w:pPr>
            <w:r>
              <w:rPr>
                <w:rFonts w:hint="eastAsia"/>
                <w:kern w:val="0"/>
                <w:szCs w:val="21"/>
                <w:lang w:bidi="ar"/>
              </w:rPr>
              <w:t>对于外贸知识的理解不够透彻，对于专业名词的概念理解模糊。</w:t>
            </w:r>
          </w:p>
        </w:tc>
        <w:tc>
          <w:tcPr>
            <w:tcW w:w="721" w:type="pct"/>
          </w:tcPr>
          <w:p w14:paraId="2F7E5ADE" w14:textId="77777777" w:rsidR="00DD2F96" w:rsidRDefault="00DD2F96">
            <w:pPr>
              <w:widowControl/>
              <w:adjustRightInd w:val="0"/>
              <w:snapToGrid w:val="0"/>
              <w:spacing w:line="400" w:lineRule="exact"/>
              <w:jc w:val="left"/>
              <w:rPr>
                <w:kern w:val="0"/>
                <w:szCs w:val="21"/>
                <w:lang w:bidi="ar"/>
              </w:rPr>
            </w:pPr>
            <w:r>
              <w:rPr>
                <w:rFonts w:hint="eastAsia"/>
                <w:kern w:val="0"/>
                <w:szCs w:val="21"/>
                <w:lang w:bidi="ar"/>
              </w:rPr>
              <w:t>对于外贸知识的理解不当，对于专业名词的理解不到位。</w:t>
            </w:r>
          </w:p>
        </w:tc>
      </w:tr>
    </w:tbl>
    <w:p w14:paraId="0C1ABBAA" w14:textId="77777777" w:rsidR="00DD2F96" w:rsidRDefault="00DD2F96">
      <w:pPr>
        <w:pStyle w:val="zw"/>
        <w:spacing w:beforeLines="50" w:before="156" w:afterLines="50" w:after="156" w:line="240" w:lineRule="auto"/>
        <w:ind w:firstLineChars="0" w:firstLine="0"/>
        <w:rPr>
          <w:rFonts w:ascii="黑体" w:eastAsia="黑体" w:hAnsi="黑体"/>
          <w:bCs/>
          <w:kern w:val="0"/>
          <w:szCs w:val="24"/>
        </w:rPr>
      </w:pPr>
    </w:p>
    <w:p w14:paraId="789E14D0" w14:textId="77777777" w:rsidR="00DD2F96" w:rsidRDefault="00DD2F96">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t>八、课</w:t>
      </w:r>
      <w:r>
        <w:rPr>
          <w:rFonts w:ascii="黑体" w:eastAsia="黑体" w:hAnsi="黑体" w:hint="eastAsia"/>
          <w:bCs/>
          <w:color w:val="000000"/>
          <w:kern w:val="0"/>
          <w:szCs w:val="24"/>
        </w:rPr>
        <w:t>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771"/>
        <w:gridCol w:w="3696"/>
        <w:gridCol w:w="1297"/>
      </w:tblGrid>
      <w:tr w:rsidR="00DD2F96" w14:paraId="15009905" w14:textId="77777777">
        <w:trPr>
          <w:cantSplit/>
          <w:jc w:val="center"/>
        </w:trPr>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63916845" w14:textId="77777777" w:rsidR="00DD2F96" w:rsidRDefault="00DD2F96">
            <w:pPr>
              <w:widowControl/>
              <w:adjustRightInd w:val="0"/>
              <w:snapToGrid w:val="0"/>
              <w:spacing w:line="400" w:lineRule="exact"/>
              <w:jc w:val="left"/>
              <w:rPr>
                <w:kern w:val="0"/>
                <w:szCs w:val="21"/>
                <w:lang w:val="es-ES" w:bidi="ar"/>
              </w:rPr>
            </w:pPr>
            <w:r>
              <w:rPr>
                <w:rFonts w:hint="eastAsia"/>
                <w:kern w:val="0"/>
                <w:szCs w:val="21"/>
                <w:lang w:val="es-ES" w:bidi="ar"/>
              </w:rPr>
              <w:t>章</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5C5A10E2" w14:textId="77777777" w:rsidR="00DD2F96" w:rsidRDefault="00DD2F96">
            <w:pPr>
              <w:widowControl/>
              <w:adjustRightInd w:val="0"/>
              <w:snapToGrid w:val="0"/>
              <w:spacing w:line="400" w:lineRule="exact"/>
              <w:jc w:val="left"/>
              <w:rPr>
                <w:kern w:val="0"/>
                <w:szCs w:val="21"/>
                <w:lang w:val="es-ES" w:bidi="ar"/>
              </w:rPr>
            </w:pPr>
            <w:r>
              <w:rPr>
                <w:rFonts w:hint="eastAsia"/>
                <w:kern w:val="0"/>
                <w:szCs w:val="21"/>
                <w:lang w:val="es-ES" w:bidi="ar"/>
              </w:rPr>
              <w:t>知识点</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06468493" w14:textId="77777777" w:rsidR="00DD2F96" w:rsidRDefault="00DD2F96">
            <w:pPr>
              <w:widowControl/>
              <w:adjustRightInd w:val="0"/>
              <w:snapToGrid w:val="0"/>
              <w:spacing w:line="400" w:lineRule="exact"/>
              <w:jc w:val="left"/>
              <w:rPr>
                <w:kern w:val="0"/>
                <w:szCs w:val="21"/>
                <w:lang w:val="es-ES" w:bidi="ar"/>
              </w:rPr>
            </w:pPr>
            <w:r>
              <w:rPr>
                <w:rFonts w:hint="eastAsia"/>
                <w:kern w:val="0"/>
                <w:szCs w:val="21"/>
                <w:lang w:val="es-ES" w:bidi="ar"/>
              </w:rPr>
              <w:t>课程思政元素融入设计</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5A58A00A" w14:textId="77777777" w:rsidR="00DD2F96" w:rsidRDefault="00DD2F96">
            <w:pPr>
              <w:widowControl/>
              <w:adjustRightInd w:val="0"/>
              <w:snapToGrid w:val="0"/>
              <w:spacing w:line="400" w:lineRule="exact"/>
              <w:jc w:val="left"/>
              <w:rPr>
                <w:kern w:val="0"/>
                <w:szCs w:val="21"/>
                <w:lang w:val="es-ES" w:bidi="ar"/>
              </w:rPr>
            </w:pPr>
            <w:r>
              <w:rPr>
                <w:rFonts w:hint="eastAsia"/>
                <w:kern w:val="0"/>
                <w:szCs w:val="21"/>
                <w:lang w:val="es-ES" w:bidi="ar"/>
              </w:rPr>
              <w:t>德育目标</w:t>
            </w:r>
          </w:p>
        </w:tc>
      </w:tr>
      <w:tr w:rsidR="00DD2F96" w14:paraId="0C8E3618" w14:textId="77777777">
        <w:trPr>
          <w:cantSplit/>
          <w:jc w:val="center"/>
        </w:trPr>
        <w:tc>
          <w:tcPr>
            <w:tcW w:w="879" w:type="pct"/>
            <w:tcBorders>
              <w:top w:val="single" w:sz="4" w:space="0" w:color="auto"/>
              <w:left w:val="single" w:sz="4" w:space="0" w:color="auto"/>
              <w:right w:val="single" w:sz="4" w:space="0" w:color="auto"/>
            </w:tcBorders>
            <w:shd w:val="clear" w:color="auto" w:fill="auto"/>
            <w:vAlign w:val="center"/>
          </w:tcPr>
          <w:p w14:paraId="52FB122F" w14:textId="77777777" w:rsidR="00DD2F96" w:rsidRDefault="00DD2F96">
            <w:pPr>
              <w:widowControl/>
              <w:adjustRightInd w:val="0"/>
              <w:snapToGrid w:val="0"/>
              <w:spacing w:line="400" w:lineRule="exact"/>
              <w:jc w:val="left"/>
              <w:rPr>
                <w:kern w:val="0"/>
                <w:szCs w:val="21"/>
                <w:lang w:val="es-ES" w:bidi="ar"/>
              </w:rPr>
            </w:pPr>
            <w:r>
              <w:rPr>
                <w:rFonts w:hint="eastAsia"/>
                <w:kern w:val="0"/>
                <w:szCs w:val="21"/>
                <w:lang w:val="es-ES" w:bidi="ar"/>
              </w:rPr>
              <w:t>第</w:t>
            </w:r>
            <w:r>
              <w:rPr>
                <w:rFonts w:hint="eastAsia"/>
                <w:kern w:val="0"/>
                <w:szCs w:val="21"/>
                <w:lang w:val="es-ES" w:bidi="ar"/>
              </w:rPr>
              <w:t>7</w:t>
            </w:r>
            <w:r>
              <w:rPr>
                <w:rFonts w:hint="eastAsia"/>
                <w:kern w:val="0"/>
                <w:szCs w:val="21"/>
                <w:lang w:val="es-ES" w:bidi="ar"/>
              </w:rPr>
              <w:t>章</w:t>
            </w:r>
          </w:p>
          <w:p w14:paraId="04F565DA" w14:textId="77777777" w:rsidR="00DD2F96" w:rsidRDefault="00DD2F96">
            <w:pPr>
              <w:widowControl/>
              <w:adjustRightInd w:val="0"/>
              <w:snapToGrid w:val="0"/>
              <w:spacing w:line="400" w:lineRule="exact"/>
              <w:jc w:val="left"/>
              <w:rPr>
                <w:kern w:val="0"/>
                <w:szCs w:val="21"/>
                <w:lang w:val="es-ES" w:bidi="ar"/>
              </w:rPr>
            </w:pPr>
            <w:r>
              <w:rPr>
                <w:rFonts w:hint="eastAsia"/>
                <w:kern w:val="0"/>
                <w:szCs w:val="21"/>
                <w:lang w:val="es-ES" w:bidi="ar"/>
              </w:rPr>
              <w:t>Formas de Pago Internacionales</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55510854" w14:textId="77777777" w:rsidR="00DD2F96" w:rsidRDefault="00DD2F96">
            <w:pPr>
              <w:widowControl/>
              <w:adjustRightInd w:val="0"/>
              <w:snapToGrid w:val="0"/>
              <w:spacing w:line="400" w:lineRule="exact"/>
              <w:jc w:val="left"/>
              <w:rPr>
                <w:kern w:val="0"/>
                <w:szCs w:val="21"/>
                <w:lang w:bidi="ar"/>
              </w:rPr>
            </w:pPr>
            <w:r>
              <w:rPr>
                <w:rFonts w:hint="eastAsia"/>
                <w:kern w:val="0"/>
                <w:szCs w:val="21"/>
                <w:lang w:val="es-ES" w:bidi="ar"/>
              </w:rPr>
              <w:t xml:space="preserve">  </w:t>
            </w:r>
            <w:r>
              <w:rPr>
                <w:rFonts w:hint="eastAsia"/>
                <w:kern w:val="0"/>
                <w:szCs w:val="21"/>
                <w:lang w:bidi="ar"/>
              </w:rPr>
              <w:t>国际支付方式</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20B957D5" w14:textId="77777777" w:rsidR="00DD2F96" w:rsidRDefault="00DD2F96">
            <w:pPr>
              <w:widowControl/>
              <w:adjustRightInd w:val="0"/>
              <w:snapToGrid w:val="0"/>
              <w:spacing w:line="400" w:lineRule="exact"/>
              <w:jc w:val="left"/>
              <w:rPr>
                <w:kern w:val="0"/>
                <w:szCs w:val="21"/>
                <w:lang w:val="es-ES" w:bidi="ar"/>
              </w:rPr>
            </w:pPr>
            <w:r>
              <w:rPr>
                <w:rFonts w:hint="eastAsia"/>
                <w:kern w:val="0"/>
                <w:szCs w:val="21"/>
                <w:lang w:bidi="ar"/>
              </w:rPr>
              <w:t>1.</w:t>
            </w:r>
            <w:r>
              <w:rPr>
                <w:rFonts w:hint="eastAsia"/>
                <w:kern w:val="0"/>
                <w:szCs w:val="21"/>
                <w:lang w:bidi="ar"/>
              </w:rPr>
              <w:t>讲解国际常用的贸易支付方式的同时引入社会主义核心价值观诚信篇，说明诚实守信是中华民族的传统美德，诚信也是企业的核心价值观；</w:t>
            </w:r>
            <w:r>
              <w:rPr>
                <w:rFonts w:hint="eastAsia"/>
                <w:kern w:val="0"/>
                <w:szCs w:val="21"/>
                <w:lang w:bidi="ar"/>
              </w:rPr>
              <w:t xml:space="preserve">2. </w:t>
            </w:r>
            <w:r>
              <w:rPr>
                <w:rFonts w:hint="eastAsia"/>
                <w:kern w:val="0"/>
                <w:szCs w:val="21"/>
                <w:lang w:bidi="ar"/>
              </w:rPr>
              <w:t>树立中国良好诚信形象的意义重大，需要在商业活动中时刻注意中国形象；</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016B4DA4" w14:textId="77777777" w:rsidR="00DD2F96" w:rsidRDefault="00DD2F96">
            <w:pPr>
              <w:widowControl/>
              <w:adjustRightInd w:val="0"/>
              <w:snapToGrid w:val="0"/>
              <w:spacing w:line="400" w:lineRule="exact"/>
              <w:jc w:val="left"/>
              <w:rPr>
                <w:kern w:val="0"/>
                <w:szCs w:val="21"/>
                <w:lang w:val="es-ES" w:bidi="ar"/>
              </w:rPr>
            </w:pPr>
            <w:r>
              <w:rPr>
                <w:rFonts w:hint="eastAsia"/>
                <w:kern w:val="0"/>
                <w:szCs w:val="21"/>
                <w:lang w:val="es-ES" w:bidi="ar"/>
              </w:rPr>
              <w:t>平衡支付货款与商业诚信</w:t>
            </w:r>
          </w:p>
        </w:tc>
      </w:tr>
      <w:tr w:rsidR="00DD2F96" w14:paraId="681AA6AE" w14:textId="77777777">
        <w:trPr>
          <w:cantSplit/>
          <w:trHeight w:val="983"/>
          <w:jc w:val="center"/>
        </w:trPr>
        <w:tc>
          <w:tcPr>
            <w:tcW w:w="879" w:type="pct"/>
            <w:tcBorders>
              <w:left w:val="single" w:sz="4" w:space="0" w:color="auto"/>
              <w:right w:val="single" w:sz="4" w:space="0" w:color="auto"/>
            </w:tcBorders>
            <w:shd w:val="clear" w:color="auto" w:fill="auto"/>
            <w:vAlign w:val="center"/>
          </w:tcPr>
          <w:p w14:paraId="46BDDBF6" w14:textId="77777777" w:rsidR="00DD2F96" w:rsidRDefault="00DD2F96">
            <w:pPr>
              <w:widowControl/>
              <w:adjustRightInd w:val="0"/>
              <w:snapToGrid w:val="0"/>
              <w:spacing w:line="400" w:lineRule="exact"/>
              <w:jc w:val="left"/>
              <w:rPr>
                <w:kern w:val="0"/>
                <w:szCs w:val="21"/>
                <w:lang w:val="es-ES" w:bidi="ar"/>
              </w:rPr>
            </w:pPr>
            <w:r>
              <w:rPr>
                <w:rFonts w:hint="eastAsia"/>
                <w:kern w:val="0"/>
                <w:szCs w:val="21"/>
                <w:lang w:bidi="ar"/>
              </w:rPr>
              <w:t>第</w:t>
            </w:r>
            <w:r>
              <w:rPr>
                <w:rFonts w:hint="eastAsia"/>
                <w:kern w:val="0"/>
                <w:szCs w:val="21"/>
                <w:lang w:val="es-ES" w:bidi="ar"/>
              </w:rPr>
              <w:t>5</w:t>
            </w:r>
            <w:r>
              <w:rPr>
                <w:rFonts w:hint="eastAsia"/>
                <w:kern w:val="0"/>
                <w:szCs w:val="21"/>
                <w:lang w:bidi="ar"/>
              </w:rPr>
              <w:t>章</w:t>
            </w:r>
          </w:p>
          <w:p w14:paraId="7CAC35E8" w14:textId="77777777" w:rsidR="00DD2F96" w:rsidRDefault="00DD2F96">
            <w:pPr>
              <w:widowControl/>
              <w:adjustRightInd w:val="0"/>
              <w:snapToGrid w:val="0"/>
              <w:spacing w:line="400" w:lineRule="exact"/>
              <w:jc w:val="left"/>
              <w:rPr>
                <w:kern w:val="0"/>
                <w:szCs w:val="21"/>
                <w:lang w:val="es-ES" w:bidi="ar"/>
              </w:rPr>
            </w:pPr>
            <w:r>
              <w:rPr>
                <w:rFonts w:hint="eastAsia"/>
                <w:kern w:val="0"/>
                <w:szCs w:val="21"/>
                <w:lang w:val="es-ES" w:bidi="ar"/>
              </w:rPr>
              <w:t>Seguros en el Transporte</w:t>
            </w: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14:paraId="759CFD04" w14:textId="77777777" w:rsidR="00DD2F96" w:rsidRDefault="00DD2F96">
            <w:pPr>
              <w:widowControl/>
              <w:adjustRightInd w:val="0"/>
              <w:snapToGrid w:val="0"/>
              <w:spacing w:line="400" w:lineRule="exact"/>
              <w:jc w:val="left"/>
              <w:rPr>
                <w:kern w:val="0"/>
                <w:szCs w:val="21"/>
                <w:lang w:bidi="ar"/>
              </w:rPr>
            </w:pPr>
            <w:r>
              <w:rPr>
                <w:rFonts w:hint="eastAsia"/>
                <w:kern w:val="0"/>
                <w:szCs w:val="21"/>
                <w:lang w:bidi="ar"/>
              </w:rPr>
              <w:t>国际贸易保险</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22A3667C" w14:textId="77777777" w:rsidR="00DD2F96" w:rsidRDefault="00DD2F96">
            <w:pPr>
              <w:widowControl/>
              <w:adjustRightInd w:val="0"/>
              <w:snapToGrid w:val="0"/>
              <w:spacing w:line="400" w:lineRule="exact"/>
              <w:jc w:val="left"/>
              <w:rPr>
                <w:kern w:val="0"/>
                <w:szCs w:val="21"/>
                <w:lang w:bidi="ar"/>
              </w:rPr>
            </w:pPr>
            <w:r>
              <w:rPr>
                <w:rFonts w:hint="eastAsia"/>
                <w:kern w:val="0"/>
                <w:szCs w:val="21"/>
                <w:lang w:bidi="ar"/>
              </w:rPr>
              <w:t xml:space="preserve">1. </w:t>
            </w:r>
            <w:r>
              <w:rPr>
                <w:rFonts w:hint="eastAsia"/>
                <w:kern w:val="0"/>
                <w:szCs w:val="21"/>
                <w:lang w:bidi="ar"/>
              </w:rPr>
              <w:t>理解海运保险，注意</w:t>
            </w:r>
            <w:r>
              <w:rPr>
                <w:rFonts w:hint="eastAsia"/>
                <w:kern w:val="0"/>
                <w:szCs w:val="21"/>
                <w:lang w:bidi="ar"/>
              </w:rPr>
              <w:t>FOB</w:t>
            </w:r>
            <w:r>
              <w:rPr>
                <w:rFonts w:hint="eastAsia"/>
                <w:kern w:val="0"/>
                <w:szCs w:val="21"/>
                <w:lang w:bidi="ar"/>
              </w:rPr>
              <w:t>和</w:t>
            </w:r>
            <w:r>
              <w:rPr>
                <w:rFonts w:hint="eastAsia"/>
                <w:kern w:val="0"/>
                <w:szCs w:val="21"/>
                <w:lang w:bidi="ar"/>
              </w:rPr>
              <w:t xml:space="preserve">CIF </w:t>
            </w:r>
            <w:r>
              <w:rPr>
                <w:rFonts w:hint="eastAsia"/>
                <w:kern w:val="0"/>
                <w:szCs w:val="21"/>
                <w:lang w:bidi="ar"/>
              </w:rPr>
              <w:t>的选择，注意保障自身和客户的合法权益，自觉树立货物运输安全保护意识和交易诚信意识；</w:t>
            </w:r>
            <w:r>
              <w:rPr>
                <w:rFonts w:hint="eastAsia"/>
                <w:kern w:val="0"/>
                <w:szCs w:val="21"/>
                <w:lang w:bidi="ar"/>
              </w:rPr>
              <w:t xml:space="preserve">2. </w:t>
            </w:r>
            <w:r>
              <w:rPr>
                <w:rFonts w:hint="eastAsia"/>
                <w:kern w:val="0"/>
                <w:szCs w:val="21"/>
                <w:lang w:bidi="ar"/>
              </w:rPr>
              <w:t>时刻注意尊重贸易伙伴，树立良好的诚信形象，维护中国形象</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719F6967" w14:textId="77777777" w:rsidR="00DD2F96" w:rsidRDefault="00DD2F96">
            <w:pPr>
              <w:widowControl/>
              <w:adjustRightInd w:val="0"/>
              <w:snapToGrid w:val="0"/>
              <w:spacing w:line="400" w:lineRule="exact"/>
              <w:jc w:val="left"/>
              <w:rPr>
                <w:kern w:val="0"/>
                <w:szCs w:val="21"/>
                <w:lang w:bidi="ar"/>
              </w:rPr>
            </w:pPr>
            <w:r>
              <w:rPr>
                <w:rFonts w:hint="eastAsia"/>
                <w:kern w:val="0"/>
                <w:szCs w:val="21"/>
                <w:lang w:bidi="ar"/>
              </w:rPr>
              <w:t>诚实守信</w:t>
            </w:r>
          </w:p>
          <w:p w14:paraId="0B9B83C4" w14:textId="77777777" w:rsidR="00DD2F96" w:rsidRDefault="00DD2F96">
            <w:pPr>
              <w:widowControl/>
              <w:adjustRightInd w:val="0"/>
              <w:snapToGrid w:val="0"/>
              <w:spacing w:line="400" w:lineRule="exact"/>
              <w:jc w:val="left"/>
              <w:rPr>
                <w:kern w:val="0"/>
                <w:szCs w:val="21"/>
                <w:lang w:bidi="ar"/>
              </w:rPr>
            </w:pPr>
            <w:r>
              <w:rPr>
                <w:rFonts w:hint="eastAsia"/>
                <w:kern w:val="0"/>
                <w:szCs w:val="21"/>
                <w:lang w:bidi="ar"/>
              </w:rPr>
              <w:t>树立中国民族文化自信</w:t>
            </w:r>
          </w:p>
        </w:tc>
      </w:tr>
    </w:tbl>
    <w:p w14:paraId="61794F0E" w14:textId="77777777" w:rsidR="00DD2F96" w:rsidRDefault="00DD2F96">
      <w:pPr>
        <w:pStyle w:val="zw"/>
        <w:ind w:firstLineChars="0" w:firstLine="0"/>
        <w:rPr>
          <w:rFonts w:ascii="黑体" w:eastAsia="黑体" w:hAnsi="黑体"/>
          <w:bCs/>
          <w:color w:val="000000"/>
          <w:kern w:val="0"/>
          <w:szCs w:val="24"/>
        </w:rPr>
      </w:pPr>
    </w:p>
    <w:p w14:paraId="05DAB0DE" w14:textId="77777777" w:rsidR="00DD2F96" w:rsidRDefault="00DD2F96">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31BFF3E4" w14:textId="77777777" w:rsidR="00DD2F96" w:rsidRDefault="00DD2F96" w:rsidP="005A227F">
      <w:pPr>
        <w:pStyle w:val="zw"/>
        <w:numPr>
          <w:ilvl w:val="0"/>
          <w:numId w:val="61"/>
        </w:numPr>
        <w:spacing w:line="400" w:lineRule="exact"/>
        <w:ind w:firstLineChars="0" w:firstLine="0"/>
        <w:rPr>
          <w:rFonts w:ascii="宋体" w:eastAsia="宋体" w:hAnsi="宋体" w:cs="宋体"/>
          <w:kern w:val="0"/>
          <w:sz w:val="21"/>
          <w:szCs w:val="21"/>
        </w:rPr>
      </w:pPr>
      <w:r>
        <w:rPr>
          <w:rFonts w:ascii="宋体" w:eastAsia="宋体" w:hAnsi="宋体" w:cs="宋体" w:hint="eastAsia"/>
          <w:kern w:val="0"/>
          <w:sz w:val="21"/>
          <w:szCs w:val="21"/>
          <w:lang w:val="es-ES"/>
        </w:rPr>
        <w:t>赵雪梅</w:t>
      </w:r>
      <w:r>
        <w:rPr>
          <w:rFonts w:ascii="宋体" w:eastAsia="宋体" w:hAnsi="宋体" w:cs="宋体" w:hint="eastAsia"/>
          <w:kern w:val="0"/>
          <w:sz w:val="21"/>
          <w:szCs w:val="21"/>
        </w:rPr>
        <w:t xml:space="preserve">. 西班牙语经贸文章选读[M]. 北京: 对外经济贸易大学出版社, 2018. </w:t>
      </w:r>
    </w:p>
    <w:p w14:paraId="2BFC30FF" w14:textId="77777777" w:rsidR="00DD2F96" w:rsidRDefault="00DD2F96" w:rsidP="005A227F">
      <w:pPr>
        <w:pStyle w:val="zw"/>
        <w:numPr>
          <w:ilvl w:val="0"/>
          <w:numId w:val="61"/>
        </w:numPr>
        <w:spacing w:line="400" w:lineRule="exact"/>
        <w:ind w:firstLineChars="0" w:firstLine="0"/>
        <w:rPr>
          <w:rFonts w:ascii="宋体" w:eastAsia="宋体" w:hAnsi="宋体" w:cs="宋体"/>
          <w:kern w:val="0"/>
          <w:sz w:val="21"/>
          <w:szCs w:val="21"/>
        </w:rPr>
      </w:pPr>
      <w:r>
        <w:rPr>
          <w:rFonts w:ascii="宋体" w:eastAsia="宋体" w:hAnsi="宋体" w:cs="宋体" w:hint="eastAsia"/>
          <w:kern w:val="0"/>
          <w:sz w:val="21"/>
          <w:szCs w:val="21"/>
        </w:rPr>
        <w:t>陈宁，秦晓莹. 经贸西班牙语[M]. 武汉: 武汉大学出版社, 2012.</w:t>
      </w:r>
    </w:p>
    <w:p w14:paraId="04F05ED6" w14:textId="77777777" w:rsidR="00DD2F96" w:rsidRDefault="00DD2F96">
      <w:pPr>
        <w:pStyle w:val="zw"/>
        <w:spacing w:line="400" w:lineRule="exact"/>
        <w:ind w:firstLineChars="0" w:firstLine="0"/>
        <w:rPr>
          <w:rFonts w:ascii="宋体" w:eastAsia="宋体" w:hAnsi="宋体" w:cs="宋体"/>
          <w:color w:val="FF0000"/>
          <w:kern w:val="0"/>
          <w:sz w:val="21"/>
          <w:szCs w:val="21"/>
        </w:rPr>
      </w:pPr>
    </w:p>
    <w:p w14:paraId="1472F410" w14:textId="77777777" w:rsidR="00DD2F96" w:rsidRDefault="00DD2F96">
      <w:pPr>
        <w:adjustRightInd w:val="0"/>
        <w:snapToGrid w:val="0"/>
        <w:spacing w:line="300" w:lineRule="auto"/>
        <w:rPr>
          <w:b/>
        </w:rPr>
      </w:pPr>
    </w:p>
    <w:p w14:paraId="3FADFE1C" w14:textId="6558D473" w:rsidR="00DD2F96" w:rsidRDefault="00DD2F96" w:rsidP="00DD2F96">
      <w:r>
        <w:br w:type="page"/>
      </w:r>
    </w:p>
    <w:p w14:paraId="5AC1E956" w14:textId="77777777" w:rsidR="00DD2F96" w:rsidRPr="006E3532" w:rsidRDefault="00DD2F96" w:rsidP="009E50AE">
      <w:pPr>
        <w:spacing w:beforeLines="50" w:before="156" w:afterLines="50" w:after="156" w:line="400" w:lineRule="exact"/>
        <w:jc w:val="center"/>
        <w:outlineLvl w:val="0"/>
        <w:rPr>
          <w:rStyle w:val="110"/>
        </w:rPr>
      </w:pPr>
      <w:bookmarkStart w:id="52" w:name="_Toc88604826"/>
      <w:r w:rsidRPr="006E3532">
        <w:rPr>
          <w:rStyle w:val="110"/>
          <w:rFonts w:hint="eastAsia"/>
        </w:rPr>
        <w:lastRenderedPageBreak/>
        <w:t>《旅游西班牙语》教学大纲</w:t>
      </w:r>
      <w:bookmarkEnd w:id="52"/>
    </w:p>
    <w:p w14:paraId="5C216C7F" w14:textId="77777777" w:rsidR="00DD2F96" w:rsidRDefault="00DD2F96">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13"/>
        <w:gridCol w:w="26"/>
        <w:gridCol w:w="1133"/>
        <w:gridCol w:w="207"/>
        <w:gridCol w:w="1339"/>
        <w:gridCol w:w="92"/>
        <w:gridCol w:w="1179"/>
        <w:gridCol w:w="69"/>
        <w:gridCol w:w="1340"/>
      </w:tblGrid>
      <w:tr w:rsidR="00DD2F96" w14:paraId="2480C522" w14:textId="77777777" w:rsidTr="00DD2F96">
        <w:trPr>
          <w:trHeight w:val="426"/>
          <w:jc w:val="center"/>
        </w:trPr>
        <w:tc>
          <w:tcPr>
            <w:tcW w:w="1512" w:type="dxa"/>
            <w:vMerge w:val="restart"/>
            <w:vAlign w:val="center"/>
          </w:tcPr>
          <w:p w14:paraId="094C1F54" w14:textId="77777777" w:rsidR="00DD2F96" w:rsidRDefault="00DD2F96">
            <w:pPr>
              <w:jc w:val="center"/>
              <w:rPr>
                <w:rFonts w:ascii="宋体" w:hAnsi="宋体" w:cs="宋体"/>
                <w:b/>
                <w:bCs/>
                <w:sz w:val="18"/>
                <w:szCs w:val="18"/>
              </w:rPr>
            </w:pPr>
            <w:r>
              <w:rPr>
                <w:rFonts w:ascii="宋体" w:hAnsi="宋体" w:cs="宋体" w:hint="eastAsia"/>
                <w:b/>
                <w:bCs/>
                <w:sz w:val="18"/>
                <w:szCs w:val="18"/>
              </w:rPr>
              <w:t>课程名称</w:t>
            </w:r>
          </w:p>
        </w:tc>
        <w:tc>
          <w:tcPr>
            <w:tcW w:w="1313" w:type="dxa"/>
            <w:vAlign w:val="center"/>
          </w:tcPr>
          <w:p w14:paraId="485A8F2A" w14:textId="77777777" w:rsidR="00DD2F96" w:rsidRDefault="00DD2F96">
            <w:pPr>
              <w:jc w:val="center"/>
              <w:rPr>
                <w:rFonts w:ascii="宋体" w:hAnsi="宋体" w:cs="宋体"/>
                <w:b/>
                <w:bCs/>
                <w:sz w:val="18"/>
                <w:szCs w:val="18"/>
              </w:rPr>
            </w:pPr>
            <w:r>
              <w:rPr>
                <w:rFonts w:ascii="宋体" w:hAnsi="宋体" w:cs="宋体" w:hint="eastAsia"/>
                <w:b/>
                <w:bCs/>
                <w:sz w:val="18"/>
                <w:szCs w:val="18"/>
              </w:rPr>
              <w:t>中文</w:t>
            </w:r>
          </w:p>
        </w:tc>
        <w:tc>
          <w:tcPr>
            <w:tcW w:w="5385" w:type="dxa"/>
            <w:gridSpan w:val="8"/>
            <w:vAlign w:val="center"/>
          </w:tcPr>
          <w:p w14:paraId="55331A32" w14:textId="77777777" w:rsidR="00DD2F96" w:rsidRPr="008E1C4D" w:rsidRDefault="00DD2F96" w:rsidP="00DD2F96">
            <w:pPr>
              <w:jc w:val="center"/>
              <w:rPr>
                <w:rFonts w:ascii="宋体" w:hAnsi="宋体" w:cs="宋体"/>
                <w:sz w:val="18"/>
                <w:szCs w:val="18"/>
              </w:rPr>
            </w:pPr>
            <w:r w:rsidRPr="008E1C4D">
              <w:rPr>
                <w:rFonts w:ascii="宋体" w:hAnsi="宋体" w:cs="宋体" w:hint="eastAsia"/>
                <w:sz w:val="18"/>
                <w:szCs w:val="18"/>
              </w:rPr>
              <w:t>旅游西班牙语</w:t>
            </w:r>
          </w:p>
        </w:tc>
      </w:tr>
      <w:tr w:rsidR="00DD2F96" w14:paraId="6888F187" w14:textId="77777777" w:rsidTr="00DD2F96">
        <w:trPr>
          <w:trHeight w:val="426"/>
          <w:jc w:val="center"/>
        </w:trPr>
        <w:tc>
          <w:tcPr>
            <w:tcW w:w="1512" w:type="dxa"/>
            <w:vMerge/>
            <w:vAlign w:val="center"/>
          </w:tcPr>
          <w:p w14:paraId="7B178270" w14:textId="77777777" w:rsidR="00DD2F96" w:rsidRDefault="00DD2F96">
            <w:pPr>
              <w:jc w:val="center"/>
              <w:rPr>
                <w:rFonts w:ascii="宋体" w:hAnsi="宋体" w:cs="宋体"/>
                <w:b/>
                <w:bCs/>
                <w:sz w:val="18"/>
                <w:szCs w:val="18"/>
              </w:rPr>
            </w:pPr>
          </w:p>
        </w:tc>
        <w:tc>
          <w:tcPr>
            <w:tcW w:w="1313" w:type="dxa"/>
            <w:vAlign w:val="center"/>
          </w:tcPr>
          <w:p w14:paraId="4FF401C4" w14:textId="77777777" w:rsidR="00DD2F96" w:rsidRDefault="00DD2F96">
            <w:pPr>
              <w:jc w:val="center"/>
              <w:rPr>
                <w:rFonts w:ascii="宋体" w:hAnsi="宋体" w:cs="宋体"/>
                <w:b/>
                <w:bCs/>
                <w:sz w:val="18"/>
                <w:szCs w:val="18"/>
              </w:rPr>
            </w:pPr>
            <w:r>
              <w:rPr>
                <w:rFonts w:ascii="宋体" w:hAnsi="宋体" w:cs="宋体" w:hint="eastAsia"/>
                <w:b/>
                <w:bCs/>
                <w:sz w:val="18"/>
                <w:szCs w:val="18"/>
              </w:rPr>
              <w:t>英文</w:t>
            </w:r>
          </w:p>
        </w:tc>
        <w:tc>
          <w:tcPr>
            <w:tcW w:w="5385" w:type="dxa"/>
            <w:gridSpan w:val="8"/>
            <w:vAlign w:val="center"/>
          </w:tcPr>
          <w:p w14:paraId="5EF49870" w14:textId="77777777" w:rsidR="00DD2F96" w:rsidRPr="008E1C4D" w:rsidRDefault="00DD2F96" w:rsidP="00DD2F96">
            <w:pPr>
              <w:jc w:val="center"/>
              <w:rPr>
                <w:rFonts w:ascii="宋体" w:hAnsi="宋体" w:cs="宋体"/>
                <w:sz w:val="18"/>
                <w:szCs w:val="18"/>
              </w:rPr>
            </w:pPr>
            <w:r w:rsidRPr="008E1C4D">
              <w:rPr>
                <w:rFonts w:ascii="宋体" w:hAnsi="宋体" w:cs="宋体"/>
                <w:sz w:val="18"/>
                <w:szCs w:val="18"/>
              </w:rPr>
              <w:t>Tourism S</w:t>
            </w:r>
            <w:r w:rsidRPr="008E1C4D">
              <w:rPr>
                <w:rFonts w:ascii="宋体" w:hAnsi="宋体" w:cs="宋体" w:hint="eastAsia"/>
                <w:sz w:val="18"/>
                <w:szCs w:val="18"/>
              </w:rPr>
              <w:t>panish</w:t>
            </w:r>
          </w:p>
        </w:tc>
      </w:tr>
      <w:tr w:rsidR="00DD2F96" w14:paraId="0EE622E0" w14:textId="77777777" w:rsidTr="00DD2F96">
        <w:trPr>
          <w:trHeight w:val="425"/>
          <w:jc w:val="center"/>
        </w:trPr>
        <w:tc>
          <w:tcPr>
            <w:tcW w:w="1512" w:type="dxa"/>
            <w:vAlign w:val="center"/>
          </w:tcPr>
          <w:p w14:paraId="68A6B702" w14:textId="77777777" w:rsidR="00DD2F96" w:rsidRDefault="00DD2F96">
            <w:pPr>
              <w:jc w:val="center"/>
              <w:rPr>
                <w:rFonts w:ascii="宋体" w:hAnsi="宋体" w:cs="宋体"/>
                <w:b/>
                <w:bCs/>
                <w:sz w:val="18"/>
                <w:szCs w:val="18"/>
              </w:rPr>
            </w:pPr>
            <w:r>
              <w:rPr>
                <w:rFonts w:ascii="宋体" w:hAnsi="宋体" w:cs="宋体" w:hint="eastAsia"/>
                <w:b/>
                <w:bCs/>
                <w:sz w:val="18"/>
                <w:szCs w:val="18"/>
              </w:rPr>
              <w:t>课程代码</w:t>
            </w:r>
          </w:p>
        </w:tc>
        <w:tc>
          <w:tcPr>
            <w:tcW w:w="1313" w:type="dxa"/>
            <w:vAlign w:val="center"/>
          </w:tcPr>
          <w:p w14:paraId="5EC7C84D" w14:textId="77777777" w:rsidR="00DD2F96" w:rsidRPr="008E1C4D" w:rsidRDefault="00DD2F96">
            <w:pPr>
              <w:jc w:val="center"/>
              <w:rPr>
                <w:rFonts w:ascii="宋体" w:hAnsi="宋体" w:cs="宋体"/>
                <w:sz w:val="18"/>
                <w:szCs w:val="18"/>
              </w:rPr>
            </w:pPr>
            <w:r w:rsidRPr="008E1C4D">
              <w:rPr>
                <w:rFonts w:ascii="宋体" w:hAnsi="宋体" w:cs="宋体" w:hint="eastAsia"/>
                <w:sz w:val="18"/>
                <w:szCs w:val="18"/>
              </w:rPr>
              <w:t>7</w:t>
            </w:r>
            <w:r w:rsidRPr="008E1C4D">
              <w:rPr>
                <w:rFonts w:ascii="宋体" w:hAnsi="宋体" w:cs="宋体"/>
                <w:sz w:val="18"/>
                <w:szCs w:val="18"/>
              </w:rPr>
              <w:t>8340021</w:t>
            </w:r>
          </w:p>
        </w:tc>
        <w:tc>
          <w:tcPr>
            <w:tcW w:w="1159" w:type="dxa"/>
            <w:gridSpan w:val="2"/>
            <w:vAlign w:val="center"/>
          </w:tcPr>
          <w:p w14:paraId="315C267D" w14:textId="77777777" w:rsidR="00DD2F96" w:rsidRDefault="00DD2F96">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373D4E32" w14:textId="77777777" w:rsidR="00DD2F96" w:rsidRPr="008E1C4D" w:rsidRDefault="00DD2F96">
            <w:pPr>
              <w:jc w:val="center"/>
              <w:rPr>
                <w:rFonts w:ascii="宋体" w:hAnsi="宋体" w:cs="宋体"/>
                <w:sz w:val="18"/>
                <w:szCs w:val="18"/>
              </w:rPr>
            </w:pPr>
            <w:r w:rsidRPr="008E1C4D">
              <w:rPr>
                <w:rFonts w:ascii="宋体" w:hAnsi="宋体" w:cs="宋体" w:hint="eastAsia"/>
                <w:sz w:val="18"/>
                <w:szCs w:val="18"/>
              </w:rPr>
              <w:t>外国语学院</w:t>
            </w:r>
          </w:p>
        </w:tc>
        <w:tc>
          <w:tcPr>
            <w:tcW w:w="1179" w:type="dxa"/>
            <w:vAlign w:val="center"/>
          </w:tcPr>
          <w:p w14:paraId="45EDA443" w14:textId="77777777" w:rsidR="00DD2F96" w:rsidRDefault="00DD2F96">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48C37ED9" w14:textId="77777777" w:rsidR="00DD2F96" w:rsidRPr="008E1C4D" w:rsidRDefault="00DD2F96">
            <w:pPr>
              <w:jc w:val="center"/>
              <w:rPr>
                <w:rFonts w:ascii="宋体" w:hAnsi="宋体" w:cs="宋体"/>
                <w:sz w:val="18"/>
                <w:szCs w:val="18"/>
              </w:rPr>
            </w:pPr>
            <w:r w:rsidRPr="008E1C4D">
              <w:rPr>
                <w:rFonts w:ascii="宋体" w:hAnsi="宋体" w:cs="宋体" w:hint="eastAsia"/>
                <w:sz w:val="18"/>
                <w:szCs w:val="18"/>
              </w:rPr>
              <w:t>2</w:t>
            </w:r>
            <w:r w:rsidRPr="008E1C4D">
              <w:rPr>
                <w:rFonts w:ascii="宋体" w:hAnsi="宋体" w:cs="宋体"/>
                <w:sz w:val="18"/>
                <w:szCs w:val="18"/>
              </w:rPr>
              <w:t>021.11.3</w:t>
            </w:r>
          </w:p>
        </w:tc>
      </w:tr>
      <w:tr w:rsidR="00DD2F96" w14:paraId="70AA0D6F" w14:textId="77777777" w:rsidTr="00DD2F96">
        <w:trPr>
          <w:trHeight w:val="425"/>
          <w:jc w:val="center"/>
        </w:trPr>
        <w:tc>
          <w:tcPr>
            <w:tcW w:w="1512" w:type="dxa"/>
            <w:vAlign w:val="center"/>
          </w:tcPr>
          <w:p w14:paraId="2DD4AF43" w14:textId="77777777" w:rsidR="00DD2F96" w:rsidRDefault="00DD2F96">
            <w:pPr>
              <w:jc w:val="center"/>
              <w:rPr>
                <w:rFonts w:ascii="宋体" w:hAnsi="宋体" w:cs="宋体"/>
                <w:b/>
                <w:bCs/>
                <w:sz w:val="18"/>
                <w:szCs w:val="18"/>
              </w:rPr>
            </w:pPr>
            <w:r>
              <w:rPr>
                <w:rFonts w:ascii="宋体" w:hAnsi="宋体" w:cs="宋体" w:hint="eastAsia"/>
                <w:b/>
                <w:bCs/>
                <w:sz w:val="18"/>
                <w:szCs w:val="18"/>
              </w:rPr>
              <w:t>课程类别</w:t>
            </w:r>
          </w:p>
        </w:tc>
        <w:tc>
          <w:tcPr>
            <w:tcW w:w="1313" w:type="dxa"/>
            <w:vAlign w:val="center"/>
          </w:tcPr>
          <w:p w14:paraId="5354668B" w14:textId="77777777" w:rsidR="00DD2F96" w:rsidRPr="008E1C4D" w:rsidRDefault="00DD2F96">
            <w:pPr>
              <w:jc w:val="center"/>
              <w:rPr>
                <w:rFonts w:ascii="宋体" w:hAnsi="宋体" w:cs="宋体"/>
                <w:sz w:val="18"/>
                <w:szCs w:val="18"/>
              </w:rPr>
            </w:pPr>
            <w:r w:rsidRPr="008E1C4D">
              <w:rPr>
                <w:rFonts w:ascii="宋体" w:hAnsi="宋体" w:cs="宋体" w:hint="eastAsia"/>
                <w:sz w:val="18"/>
                <w:szCs w:val="18"/>
              </w:rPr>
              <w:t>专业选修课程</w:t>
            </w:r>
          </w:p>
        </w:tc>
        <w:tc>
          <w:tcPr>
            <w:tcW w:w="1159" w:type="dxa"/>
            <w:gridSpan w:val="2"/>
            <w:vAlign w:val="center"/>
          </w:tcPr>
          <w:p w14:paraId="67EECE17" w14:textId="77777777" w:rsidR="00DD2F96" w:rsidRDefault="00DD2F96">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4F654243" w14:textId="77777777" w:rsidR="00DD2F96" w:rsidRPr="008E1C4D" w:rsidRDefault="00DD2F96">
            <w:pPr>
              <w:jc w:val="center"/>
              <w:rPr>
                <w:rFonts w:ascii="宋体" w:hAnsi="宋体" w:cs="宋体"/>
                <w:sz w:val="18"/>
                <w:szCs w:val="18"/>
              </w:rPr>
            </w:pPr>
            <w:r w:rsidRPr="008E1C4D">
              <w:rPr>
                <w:rFonts w:ascii="宋体" w:hAnsi="宋体" w:cs="宋体" w:hint="eastAsia"/>
                <w:sz w:val="18"/>
                <w:szCs w:val="18"/>
              </w:rPr>
              <w:t>2</w:t>
            </w:r>
          </w:p>
        </w:tc>
        <w:tc>
          <w:tcPr>
            <w:tcW w:w="1179" w:type="dxa"/>
            <w:vAlign w:val="center"/>
          </w:tcPr>
          <w:p w14:paraId="7AABF27B" w14:textId="77777777" w:rsidR="00DD2F96" w:rsidRDefault="00DD2F96">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31825956" w14:textId="77777777" w:rsidR="00DD2F96" w:rsidRPr="008E1C4D" w:rsidRDefault="00DD2F96">
            <w:pPr>
              <w:jc w:val="center"/>
              <w:rPr>
                <w:rFonts w:ascii="宋体" w:hAnsi="宋体" w:cs="宋体"/>
                <w:sz w:val="18"/>
                <w:szCs w:val="18"/>
              </w:rPr>
            </w:pPr>
            <w:r w:rsidRPr="008E1C4D">
              <w:rPr>
                <w:rFonts w:ascii="宋体" w:hAnsi="宋体" w:cs="宋体" w:hint="eastAsia"/>
                <w:sz w:val="18"/>
                <w:szCs w:val="18"/>
              </w:rPr>
              <w:t>3</w:t>
            </w:r>
            <w:r w:rsidRPr="008E1C4D">
              <w:rPr>
                <w:rFonts w:ascii="宋体" w:hAnsi="宋体" w:cs="宋体"/>
                <w:sz w:val="18"/>
                <w:szCs w:val="18"/>
              </w:rPr>
              <w:t>2</w:t>
            </w:r>
          </w:p>
        </w:tc>
      </w:tr>
      <w:tr w:rsidR="00DD2F96" w14:paraId="3B72ACCA" w14:textId="77777777" w:rsidTr="00DD2F96">
        <w:trPr>
          <w:trHeight w:val="425"/>
          <w:jc w:val="center"/>
        </w:trPr>
        <w:tc>
          <w:tcPr>
            <w:tcW w:w="1512" w:type="dxa"/>
            <w:vAlign w:val="center"/>
          </w:tcPr>
          <w:p w14:paraId="46D24952" w14:textId="77777777" w:rsidR="00DD2F96" w:rsidRDefault="00DD2F96">
            <w:pPr>
              <w:jc w:val="center"/>
              <w:rPr>
                <w:rFonts w:ascii="宋体" w:hAnsi="宋体" w:cs="宋体"/>
                <w:b/>
                <w:bCs/>
                <w:sz w:val="18"/>
                <w:szCs w:val="18"/>
              </w:rPr>
            </w:pPr>
            <w:r>
              <w:rPr>
                <w:rFonts w:ascii="宋体" w:hAnsi="宋体" w:cs="宋体" w:hint="eastAsia"/>
                <w:b/>
                <w:bCs/>
                <w:sz w:val="18"/>
                <w:szCs w:val="18"/>
              </w:rPr>
              <w:t>先修课程</w:t>
            </w:r>
          </w:p>
        </w:tc>
        <w:tc>
          <w:tcPr>
            <w:tcW w:w="1313" w:type="dxa"/>
            <w:vAlign w:val="center"/>
          </w:tcPr>
          <w:p w14:paraId="0C539B25" w14:textId="77777777" w:rsidR="00DD2F96" w:rsidRPr="008E1C4D" w:rsidRDefault="00DD2F96" w:rsidP="00DD2F96">
            <w:pPr>
              <w:jc w:val="center"/>
              <w:rPr>
                <w:rFonts w:ascii="宋体" w:hAnsi="宋体" w:cs="宋体"/>
                <w:sz w:val="18"/>
                <w:szCs w:val="18"/>
              </w:rPr>
            </w:pPr>
            <w:r w:rsidRPr="008E1C4D">
              <w:rPr>
                <w:rFonts w:ascii="宋体" w:hAnsi="宋体" w:cs="宋体" w:hint="eastAsia"/>
                <w:sz w:val="18"/>
                <w:szCs w:val="18"/>
              </w:rPr>
              <w:t xml:space="preserve">西班牙及拉美国家概况 </w:t>
            </w:r>
          </w:p>
        </w:tc>
        <w:tc>
          <w:tcPr>
            <w:tcW w:w="1159" w:type="dxa"/>
            <w:gridSpan w:val="2"/>
            <w:vAlign w:val="center"/>
          </w:tcPr>
          <w:p w14:paraId="7E73916F" w14:textId="77777777" w:rsidR="00DD2F96" w:rsidRDefault="00DD2F96">
            <w:pPr>
              <w:rPr>
                <w:rFonts w:ascii="宋体" w:hAnsi="宋体" w:cs="宋体"/>
                <w:b/>
                <w:bCs/>
                <w:sz w:val="18"/>
                <w:szCs w:val="18"/>
              </w:rPr>
            </w:pPr>
          </w:p>
        </w:tc>
        <w:tc>
          <w:tcPr>
            <w:tcW w:w="1638" w:type="dxa"/>
            <w:gridSpan w:val="3"/>
            <w:vAlign w:val="center"/>
          </w:tcPr>
          <w:p w14:paraId="329F5BF7" w14:textId="77777777" w:rsidR="00DD2F96" w:rsidRDefault="00DD2F96">
            <w:pPr>
              <w:jc w:val="center"/>
              <w:rPr>
                <w:rFonts w:ascii="宋体" w:hAnsi="宋体" w:cs="宋体"/>
                <w:b/>
                <w:bCs/>
                <w:sz w:val="18"/>
                <w:szCs w:val="18"/>
              </w:rPr>
            </w:pPr>
          </w:p>
        </w:tc>
        <w:tc>
          <w:tcPr>
            <w:tcW w:w="1179" w:type="dxa"/>
            <w:vAlign w:val="center"/>
          </w:tcPr>
          <w:p w14:paraId="2697EA53" w14:textId="77777777" w:rsidR="00DD2F96" w:rsidRDefault="00DD2F96">
            <w:pPr>
              <w:jc w:val="center"/>
              <w:rPr>
                <w:rFonts w:ascii="宋体" w:hAnsi="宋体" w:cs="宋体"/>
                <w:b/>
                <w:bCs/>
                <w:sz w:val="18"/>
                <w:szCs w:val="18"/>
              </w:rPr>
            </w:pPr>
          </w:p>
        </w:tc>
        <w:tc>
          <w:tcPr>
            <w:tcW w:w="1409" w:type="dxa"/>
            <w:gridSpan w:val="2"/>
            <w:vAlign w:val="center"/>
          </w:tcPr>
          <w:p w14:paraId="2D053298" w14:textId="77777777" w:rsidR="00DD2F96" w:rsidRDefault="00DD2F96">
            <w:pPr>
              <w:jc w:val="center"/>
              <w:rPr>
                <w:rFonts w:ascii="宋体" w:hAnsi="宋体" w:cs="宋体"/>
                <w:b/>
                <w:bCs/>
                <w:sz w:val="18"/>
                <w:szCs w:val="18"/>
              </w:rPr>
            </w:pPr>
          </w:p>
        </w:tc>
      </w:tr>
      <w:tr w:rsidR="00DD2F96" w14:paraId="20C791B4" w14:textId="77777777" w:rsidTr="00DD2F96">
        <w:trPr>
          <w:trHeight w:val="425"/>
          <w:jc w:val="center"/>
        </w:trPr>
        <w:tc>
          <w:tcPr>
            <w:tcW w:w="1512" w:type="dxa"/>
            <w:vAlign w:val="center"/>
          </w:tcPr>
          <w:p w14:paraId="395B845F" w14:textId="77777777" w:rsidR="00DD2F96" w:rsidRDefault="00DD2F96">
            <w:pPr>
              <w:jc w:val="center"/>
              <w:rPr>
                <w:rFonts w:ascii="宋体" w:hAnsi="宋体" w:cs="宋体"/>
                <w:b/>
                <w:bCs/>
                <w:sz w:val="18"/>
                <w:szCs w:val="18"/>
              </w:rPr>
            </w:pPr>
            <w:r>
              <w:rPr>
                <w:rFonts w:ascii="宋体" w:hAnsi="宋体" w:cs="宋体" w:hint="eastAsia"/>
                <w:b/>
                <w:bCs/>
                <w:sz w:val="18"/>
                <w:szCs w:val="18"/>
              </w:rPr>
              <w:t>先修课程代码</w:t>
            </w:r>
          </w:p>
        </w:tc>
        <w:tc>
          <w:tcPr>
            <w:tcW w:w="1313" w:type="dxa"/>
            <w:vAlign w:val="center"/>
          </w:tcPr>
          <w:p w14:paraId="06F1F2D4" w14:textId="77777777" w:rsidR="00DD2F96" w:rsidRPr="008E1C4D" w:rsidRDefault="00DD2F96">
            <w:pPr>
              <w:jc w:val="center"/>
              <w:rPr>
                <w:rFonts w:ascii="宋体" w:hAnsi="宋体" w:cs="宋体"/>
                <w:sz w:val="18"/>
                <w:szCs w:val="18"/>
              </w:rPr>
            </w:pPr>
            <w:r w:rsidRPr="008E1C4D">
              <w:rPr>
                <w:rFonts w:ascii="宋体" w:hAnsi="宋体" w:cs="宋体" w:hint="eastAsia"/>
                <w:sz w:val="18"/>
                <w:szCs w:val="18"/>
              </w:rPr>
              <w:t>7</w:t>
            </w:r>
            <w:r w:rsidRPr="008E1C4D">
              <w:rPr>
                <w:rFonts w:ascii="宋体" w:hAnsi="宋体" w:cs="宋体"/>
                <w:sz w:val="18"/>
                <w:szCs w:val="18"/>
              </w:rPr>
              <w:t>8111041</w:t>
            </w:r>
          </w:p>
        </w:tc>
        <w:tc>
          <w:tcPr>
            <w:tcW w:w="1159" w:type="dxa"/>
            <w:gridSpan w:val="2"/>
            <w:vAlign w:val="center"/>
          </w:tcPr>
          <w:p w14:paraId="0AFD58FB" w14:textId="77777777" w:rsidR="00DD2F96" w:rsidRDefault="00DD2F96">
            <w:pPr>
              <w:jc w:val="center"/>
              <w:rPr>
                <w:rFonts w:ascii="宋体" w:hAnsi="宋体" w:cs="宋体"/>
                <w:b/>
                <w:bCs/>
                <w:sz w:val="18"/>
                <w:szCs w:val="18"/>
              </w:rPr>
            </w:pPr>
          </w:p>
        </w:tc>
        <w:tc>
          <w:tcPr>
            <w:tcW w:w="1638" w:type="dxa"/>
            <w:gridSpan w:val="3"/>
            <w:vAlign w:val="center"/>
          </w:tcPr>
          <w:p w14:paraId="344B3DDF" w14:textId="77777777" w:rsidR="00DD2F96" w:rsidRDefault="00DD2F96">
            <w:pPr>
              <w:jc w:val="center"/>
              <w:rPr>
                <w:rFonts w:ascii="宋体" w:hAnsi="宋体" w:cs="宋体"/>
                <w:b/>
                <w:bCs/>
                <w:sz w:val="18"/>
                <w:szCs w:val="18"/>
              </w:rPr>
            </w:pPr>
          </w:p>
        </w:tc>
        <w:tc>
          <w:tcPr>
            <w:tcW w:w="1179" w:type="dxa"/>
            <w:vAlign w:val="center"/>
          </w:tcPr>
          <w:p w14:paraId="45915FB0" w14:textId="77777777" w:rsidR="00DD2F96" w:rsidRDefault="00DD2F96">
            <w:pPr>
              <w:jc w:val="center"/>
              <w:rPr>
                <w:rFonts w:ascii="宋体" w:hAnsi="宋体" w:cs="宋体"/>
                <w:b/>
                <w:bCs/>
                <w:sz w:val="18"/>
                <w:szCs w:val="18"/>
              </w:rPr>
            </w:pPr>
          </w:p>
        </w:tc>
        <w:tc>
          <w:tcPr>
            <w:tcW w:w="1409" w:type="dxa"/>
            <w:gridSpan w:val="2"/>
            <w:vAlign w:val="center"/>
          </w:tcPr>
          <w:p w14:paraId="7510CE4F" w14:textId="77777777" w:rsidR="00DD2F96" w:rsidRDefault="00DD2F96">
            <w:pPr>
              <w:jc w:val="center"/>
              <w:rPr>
                <w:rFonts w:ascii="宋体" w:hAnsi="宋体" w:cs="宋体"/>
                <w:b/>
                <w:bCs/>
                <w:sz w:val="18"/>
                <w:szCs w:val="18"/>
              </w:rPr>
            </w:pPr>
          </w:p>
        </w:tc>
      </w:tr>
      <w:tr w:rsidR="00DD2F96" w14:paraId="22575A83" w14:textId="77777777">
        <w:trPr>
          <w:trHeight w:val="426"/>
          <w:jc w:val="center"/>
        </w:trPr>
        <w:tc>
          <w:tcPr>
            <w:tcW w:w="1512" w:type="dxa"/>
            <w:vAlign w:val="center"/>
          </w:tcPr>
          <w:p w14:paraId="232D7A8A" w14:textId="77777777" w:rsidR="00DD2F96" w:rsidRDefault="00DD2F96">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22C2B2F0" w14:textId="77777777" w:rsidR="00DD2F96" w:rsidRDefault="00DD2F96">
            <w:pPr>
              <w:jc w:val="center"/>
              <w:rPr>
                <w:rFonts w:ascii="宋体" w:hAnsi="宋体" w:cs="宋体"/>
                <w:b/>
                <w:bCs/>
                <w:sz w:val="18"/>
                <w:szCs w:val="18"/>
              </w:rPr>
            </w:pPr>
            <w:r>
              <w:rPr>
                <w:rFonts w:ascii="宋体" w:hAnsi="宋体" w:cs="宋体" w:hint="eastAsia"/>
                <w:kern w:val="0"/>
                <w:sz w:val="18"/>
                <w:szCs w:val="18"/>
              </w:rPr>
              <w:t>西班牙语专业</w:t>
            </w:r>
          </w:p>
        </w:tc>
      </w:tr>
      <w:tr w:rsidR="00DD2F96" w14:paraId="7D6522BC" w14:textId="77777777">
        <w:trPr>
          <w:trHeight w:val="426"/>
          <w:jc w:val="center"/>
        </w:trPr>
        <w:tc>
          <w:tcPr>
            <w:tcW w:w="1512" w:type="dxa"/>
            <w:vAlign w:val="center"/>
          </w:tcPr>
          <w:p w14:paraId="0C380559" w14:textId="77777777" w:rsidR="00DD2F96" w:rsidRDefault="00DD2F96">
            <w:pPr>
              <w:jc w:val="center"/>
              <w:rPr>
                <w:b/>
                <w:bCs/>
                <w:sz w:val="18"/>
                <w:szCs w:val="18"/>
              </w:rPr>
            </w:pPr>
            <w:r>
              <w:rPr>
                <w:b/>
                <w:bCs/>
                <w:sz w:val="18"/>
                <w:szCs w:val="18"/>
              </w:rPr>
              <w:t>选用教材</w:t>
            </w:r>
          </w:p>
        </w:tc>
        <w:tc>
          <w:tcPr>
            <w:tcW w:w="6698" w:type="dxa"/>
            <w:gridSpan w:val="9"/>
            <w:vAlign w:val="center"/>
          </w:tcPr>
          <w:p w14:paraId="5C31CBD2" w14:textId="77777777" w:rsidR="00DD2F96" w:rsidRDefault="00DD2F96">
            <w:pPr>
              <w:jc w:val="center"/>
              <w:rPr>
                <w:b/>
                <w:bCs/>
                <w:sz w:val="18"/>
                <w:szCs w:val="18"/>
              </w:rPr>
            </w:pPr>
            <w:r>
              <w:rPr>
                <w:rFonts w:hint="eastAsia"/>
                <w:kern w:val="0"/>
                <w:sz w:val="18"/>
                <w:szCs w:val="18"/>
              </w:rPr>
              <w:t>自编教材</w:t>
            </w:r>
          </w:p>
        </w:tc>
      </w:tr>
      <w:tr w:rsidR="00DD2F96" w14:paraId="4B170DB6" w14:textId="77777777">
        <w:trPr>
          <w:trHeight w:val="425"/>
          <w:jc w:val="center"/>
        </w:trPr>
        <w:tc>
          <w:tcPr>
            <w:tcW w:w="1512" w:type="dxa"/>
            <w:vAlign w:val="center"/>
          </w:tcPr>
          <w:p w14:paraId="2BF27245" w14:textId="77777777" w:rsidR="00DD2F96" w:rsidRDefault="00DD2F96">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0F16912B" w14:textId="77777777" w:rsidR="00DD2F96" w:rsidRPr="00942CF2" w:rsidRDefault="00DD2F96">
            <w:pPr>
              <w:jc w:val="center"/>
              <w:rPr>
                <w:bCs/>
                <w:sz w:val="18"/>
                <w:szCs w:val="18"/>
              </w:rPr>
            </w:pPr>
            <w:r w:rsidRPr="00942CF2">
              <w:rPr>
                <w:rFonts w:hint="eastAsia"/>
                <w:bCs/>
                <w:sz w:val="18"/>
                <w:szCs w:val="18"/>
              </w:rPr>
              <w:t>马淑敏</w:t>
            </w:r>
          </w:p>
        </w:tc>
        <w:tc>
          <w:tcPr>
            <w:tcW w:w="1340" w:type="dxa"/>
            <w:gridSpan w:val="2"/>
            <w:vAlign w:val="center"/>
          </w:tcPr>
          <w:p w14:paraId="6FCBD8C3" w14:textId="77777777" w:rsidR="00DD2F96" w:rsidRDefault="00DD2F96">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7A47AF3E" w14:textId="77777777" w:rsidR="00DD2F96" w:rsidRPr="00942CF2" w:rsidRDefault="00DD2F96">
            <w:pPr>
              <w:jc w:val="center"/>
              <w:rPr>
                <w:bCs/>
                <w:sz w:val="18"/>
                <w:szCs w:val="18"/>
              </w:rPr>
            </w:pPr>
            <w:r w:rsidRPr="00942CF2">
              <w:rPr>
                <w:rFonts w:hint="eastAsia"/>
                <w:bCs/>
                <w:sz w:val="18"/>
                <w:szCs w:val="18"/>
              </w:rPr>
              <w:t>罗莹</w:t>
            </w:r>
          </w:p>
        </w:tc>
        <w:tc>
          <w:tcPr>
            <w:tcW w:w="1340" w:type="dxa"/>
            <w:gridSpan w:val="3"/>
            <w:vAlign w:val="center"/>
          </w:tcPr>
          <w:p w14:paraId="2B1AC7D9" w14:textId="77777777" w:rsidR="00DD2F96" w:rsidRDefault="00DD2F96">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3D71A015" w14:textId="77777777" w:rsidR="00DD2F96" w:rsidRDefault="00DD2F96">
            <w:pPr>
              <w:jc w:val="center"/>
              <w:rPr>
                <w:sz w:val="18"/>
                <w:szCs w:val="18"/>
              </w:rPr>
            </w:pPr>
            <w:r>
              <w:rPr>
                <w:rFonts w:hint="eastAsia"/>
                <w:sz w:val="18"/>
                <w:szCs w:val="18"/>
              </w:rPr>
              <w:t>陈林俊</w:t>
            </w:r>
          </w:p>
        </w:tc>
      </w:tr>
    </w:tbl>
    <w:p w14:paraId="4E75CEEA" w14:textId="77777777" w:rsidR="00DD2F96" w:rsidRDefault="00DD2F96">
      <w:pPr>
        <w:adjustRightInd w:val="0"/>
        <w:snapToGrid w:val="0"/>
        <w:spacing w:beforeLines="50" w:before="156" w:afterLines="50" w:after="156"/>
        <w:rPr>
          <w:rFonts w:eastAsia="黑体"/>
          <w:bCs/>
          <w:color w:val="000000"/>
          <w:kern w:val="0"/>
          <w:szCs w:val="24"/>
        </w:rPr>
      </w:pPr>
    </w:p>
    <w:p w14:paraId="188FD202" w14:textId="77777777" w:rsidR="00DD2F96" w:rsidRDefault="00DD2F96">
      <w:pPr>
        <w:adjustRightInd w:val="0"/>
        <w:snapToGrid w:val="0"/>
        <w:spacing w:beforeLines="50" w:before="156" w:afterLines="50" w:after="156"/>
        <w:rPr>
          <w:szCs w:val="21"/>
        </w:rPr>
      </w:pPr>
      <w:r>
        <w:rPr>
          <w:rFonts w:eastAsia="黑体"/>
          <w:bCs/>
          <w:color w:val="000000"/>
          <w:kern w:val="0"/>
          <w:szCs w:val="24"/>
        </w:rPr>
        <w:t>二、课程目标</w:t>
      </w:r>
    </w:p>
    <w:p w14:paraId="607858E3" w14:textId="77777777" w:rsidR="00DD2F96" w:rsidRPr="00450D96" w:rsidRDefault="00DD2F96" w:rsidP="00DD2F96">
      <w:pPr>
        <w:adjustRightInd w:val="0"/>
        <w:snapToGrid w:val="0"/>
        <w:spacing w:line="400" w:lineRule="exact"/>
        <w:ind w:firstLineChars="200" w:firstLine="420"/>
        <w:rPr>
          <w:szCs w:val="21"/>
        </w:rPr>
      </w:pPr>
      <w:r>
        <w:rPr>
          <w:szCs w:val="21"/>
        </w:rPr>
        <w:t>课程目标</w:t>
      </w:r>
      <w:r>
        <w:rPr>
          <w:szCs w:val="21"/>
        </w:rPr>
        <w:t>1</w:t>
      </w:r>
      <w:r>
        <w:rPr>
          <w:szCs w:val="21"/>
        </w:rPr>
        <w:t>：</w:t>
      </w:r>
      <w:r>
        <w:rPr>
          <w:rFonts w:hint="eastAsia"/>
          <w:szCs w:val="21"/>
        </w:rPr>
        <w:t>（课程思政目标）本课程包括旅游西班牙语和中国、西班牙和拉丁美洲资源介绍两部分。通过对我国文化、传统节日、民间风俗、民间工艺、工业、农业、外交、教育、体育、乡村旅游业等讲解，引导学生坚定理想信念，了解世情党情国情，增强对党的创新理论的政治认同、思想认同、情感认同。引导学生传承中华文脉，在理解吸收的基础上自觉弘扬中华优秀传统文化，增强文化自信，做中国文化的守护者和传播者。</w:t>
      </w:r>
    </w:p>
    <w:p w14:paraId="03F6E538" w14:textId="77777777" w:rsidR="00DD2F96" w:rsidRPr="00B736EB" w:rsidRDefault="00DD2F96" w:rsidP="00DD2F96">
      <w:pPr>
        <w:adjustRightInd w:val="0"/>
        <w:snapToGrid w:val="0"/>
        <w:spacing w:line="400" w:lineRule="exact"/>
        <w:ind w:firstLineChars="200" w:firstLine="420"/>
        <w:rPr>
          <w:szCs w:val="21"/>
        </w:rPr>
      </w:pPr>
      <w:r>
        <w:rPr>
          <w:szCs w:val="21"/>
        </w:rPr>
        <w:t>课程目标</w:t>
      </w:r>
      <w:r>
        <w:rPr>
          <w:szCs w:val="21"/>
        </w:rPr>
        <w:t>2</w:t>
      </w:r>
      <w:r>
        <w:rPr>
          <w:szCs w:val="21"/>
        </w:rPr>
        <w:t>：</w:t>
      </w:r>
      <w:r>
        <w:rPr>
          <w:rFonts w:hint="eastAsia"/>
          <w:szCs w:val="21"/>
        </w:rPr>
        <w:t>通过本课程的学生，让学生了解旅游业和会展业概念及其分类，了解中国、西班牙和拉丁美洲旅游业的现在和发展趋势以及三个国家或区域的旅游资源。</w:t>
      </w:r>
    </w:p>
    <w:p w14:paraId="31C44646" w14:textId="77777777" w:rsidR="00DD2F96" w:rsidRPr="00502B8F" w:rsidRDefault="00DD2F96" w:rsidP="00DD2F96">
      <w:pPr>
        <w:adjustRightInd w:val="0"/>
        <w:snapToGrid w:val="0"/>
        <w:spacing w:line="400" w:lineRule="exact"/>
        <w:ind w:firstLineChars="200" w:firstLine="420"/>
        <w:rPr>
          <w:szCs w:val="21"/>
        </w:rPr>
      </w:pPr>
      <w:r>
        <w:rPr>
          <w:szCs w:val="21"/>
        </w:rPr>
        <w:t>课程目标</w:t>
      </w:r>
      <w:r>
        <w:rPr>
          <w:szCs w:val="21"/>
        </w:rPr>
        <w:t>3</w:t>
      </w:r>
      <w:r>
        <w:rPr>
          <w:szCs w:val="21"/>
        </w:rPr>
        <w:t>：</w:t>
      </w:r>
      <w:r>
        <w:rPr>
          <w:rFonts w:hint="eastAsia"/>
          <w:szCs w:val="21"/>
        </w:rPr>
        <w:t>通过本课程的学习，学生能够对中国的文化、政治、经济、外交政策等方面有深刻全面的了解，具备良好的中西语言文化知识和表达能力，做最美中国故事的讲述者。</w:t>
      </w:r>
    </w:p>
    <w:p w14:paraId="51C8B65B" w14:textId="77777777" w:rsidR="00DD2F96" w:rsidRDefault="00DD2F96" w:rsidP="00DD2F96">
      <w:pPr>
        <w:adjustRightInd w:val="0"/>
        <w:snapToGrid w:val="0"/>
        <w:spacing w:line="400" w:lineRule="exact"/>
        <w:ind w:firstLineChars="200" w:firstLine="420"/>
        <w:rPr>
          <w:szCs w:val="21"/>
        </w:rPr>
      </w:pPr>
      <w:r>
        <w:rPr>
          <w:szCs w:val="21"/>
        </w:rPr>
        <w:t>课程目标</w:t>
      </w:r>
      <w:r>
        <w:rPr>
          <w:szCs w:val="21"/>
        </w:rPr>
        <w:t>4</w:t>
      </w:r>
      <w:r>
        <w:rPr>
          <w:szCs w:val="21"/>
        </w:rPr>
        <w:t>：</w:t>
      </w:r>
      <w:r>
        <w:rPr>
          <w:rFonts w:hint="eastAsia"/>
          <w:szCs w:val="21"/>
        </w:rPr>
        <w:t>通过本课程的学习，学生能够对西班牙及拉丁美洲诸国的地理、历史、文化、宗教、美食等各方面有所了解，熟悉中国与西班牙语国家礼仪与习惯，具备跨文化思维能力、适应能力、沟通能力以及跨文化交际能力。</w:t>
      </w:r>
    </w:p>
    <w:p w14:paraId="1C08B37A" w14:textId="77777777" w:rsidR="00DD2F96" w:rsidRDefault="00DD2F96" w:rsidP="00DD2F96">
      <w:pPr>
        <w:adjustRightInd w:val="0"/>
        <w:snapToGrid w:val="0"/>
        <w:spacing w:line="400" w:lineRule="exact"/>
        <w:ind w:firstLineChars="200" w:firstLine="420"/>
        <w:rPr>
          <w:rFonts w:ascii="宋体" w:eastAsia="PMingLiU" w:hAnsi="宋体" w:cs="宋体"/>
          <w:szCs w:val="21"/>
          <w:lang w:val="zh-TW" w:eastAsia="zh-TW"/>
        </w:rPr>
      </w:pPr>
      <w:r>
        <w:rPr>
          <w:szCs w:val="21"/>
        </w:rPr>
        <w:t>课程目标</w:t>
      </w:r>
      <w:r>
        <w:rPr>
          <w:szCs w:val="21"/>
        </w:rPr>
        <w:t>5</w:t>
      </w:r>
      <w:r>
        <w:rPr>
          <w:szCs w:val="21"/>
        </w:rPr>
        <w:t>：</w:t>
      </w:r>
      <w:r>
        <w:rPr>
          <w:rFonts w:hint="eastAsia"/>
          <w:szCs w:val="21"/>
        </w:rPr>
        <w:t>通过本课程的学习，使学生</w:t>
      </w:r>
      <w:r w:rsidRPr="00B40B45">
        <w:rPr>
          <w:rFonts w:ascii="宋体" w:hAnsi="宋体" w:cs="宋体" w:hint="eastAsia"/>
          <w:szCs w:val="21"/>
          <w:lang w:val="zh-TW" w:eastAsia="zh-TW"/>
        </w:rPr>
        <w:t>熟练掌握</w:t>
      </w:r>
      <w:r>
        <w:rPr>
          <w:rFonts w:ascii="宋体" w:hAnsi="宋体" w:cs="宋体" w:hint="eastAsia"/>
          <w:szCs w:val="21"/>
          <w:lang w:val="zh-TW" w:eastAsia="zh-TW"/>
        </w:rPr>
        <w:t>大量旅游西班牙语专业词汇和口语表达方式，</w:t>
      </w:r>
      <w:r w:rsidRPr="00B40B45">
        <w:rPr>
          <w:rFonts w:ascii="宋体" w:hAnsi="宋体" w:cs="宋体" w:hint="eastAsia"/>
          <w:szCs w:val="21"/>
          <w:lang w:val="zh-TW" w:eastAsia="zh-TW"/>
        </w:rPr>
        <w:t>能够</w:t>
      </w:r>
      <w:r>
        <w:rPr>
          <w:rFonts w:ascii="宋体" w:hAnsi="宋体" w:cs="宋体" w:hint="eastAsia"/>
          <w:szCs w:val="21"/>
          <w:lang w:val="zh-TW" w:eastAsia="zh-TW"/>
        </w:rPr>
        <w:t>正确</w:t>
      </w:r>
      <w:r w:rsidRPr="00B40B45">
        <w:rPr>
          <w:rFonts w:ascii="宋体" w:hAnsi="宋体" w:cs="宋体" w:hint="eastAsia"/>
          <w:szCs w:val="21"/>
          <w:lang w:val="zh-TW" w:eastAsia="zh-TW"/>
        </w:rPr>
        <w:t>运用西班牙语</w:t>
      </w:r>
      <w:r>
        <w:rPr>
          <w:rFonts w:ascii="宋体" w:hAnsi="宋体" w:cs="宋体" w:hint="eastAsia"/>
          <w:szCs w:val="21"/>
          <w:lang w:val="zh-TW" w:eastAsia="zh-TW"/>
        </w:rPr>
        <w:t>讲解旅游景点或处理突发问题</w:t>
      </w:r>
      <w:r w:rsidRPr="00B40B45">
        <w:rPr>
          <w:rFonts w:ascii="宋体" w:hAnsi="宋体" w:cs="宋体" w:hint="eastAsia"/>
          <w:szCs w:val="21"/>
          <w:lang w:val="zh-TW" w:eastAsia="zh-TW"/>
        </w:rPr>
        <w:t>，</w:t>
      </w:r>
      <w:r>
        <w:rPr>
          <w:rFonts w:ascii="宋体" w:hAnsi="宋体" w:cs="宋体" w:hint="eastAsia"/>
          <w:szCs w:val="21"/>
          <w:lang w:val="zh-TW" w:eastAsia="zh-TW"/>
        </w:rPr>
        <w:t>培养学生的西班牙语语言与知识能力。</w:t>
      </w:r>
    </w:p>
    <w:p w14:paraId="14DA10D0" w14:textId="77777777" w:rsidR="00DD2F96" w:rsidRPr="003E5BCD" w:rsidRDefault="00DD2F96" w:rsidP="00DD2F96">
      <w:pPr>
        <w:pStyle w:val="Default"/>
        <w:rPr>
          <w:rFonts w:eastAsia="PMingLiU" w:hint="default"/>
          <w:lang w:val="zh-TW" w:eastAsia="zh-TW"/>
        </w:rPr>
      </w:pPr>
    </w:p>
    <w:p w14:paraId="0CC3A59A" w14:textId="77777777" w:rsidR="00DD2F96" w:rsidRDefault="00DD2F9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295"/>
        <w:gridCol w:w="4540"/>
        <w:gridCol w:w="1818"/>
      </w:tblGrid>
      <w:tr w:rsidR="00DD2F96" w14:paraId="43876B0D" w14:textId="77777777" w:rsidTr="00DD2F96">
        <w:trPr>
          <w:trHeight w:val="782"/>
          <w:jc w:val="center"/>
        </w:trPr>
        <w:tc>
          <w:tcPr>
            <w:tcW w:w="386" w:type="pct"/>
            <w:vAlign w:val="center"/>
          </w:tcPr>
          <w:p w14:paraId="48B4B499" w14:textId="77777777" w:rsidR="00DD2F96" w:rsidRDefault="00DD2F96">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781" w:type="pct"/>
            <w:vAlign w:val="center"/>
          </w:tcPr>
          <w:p w14:paraId="57813F80" w14:textId="77777777" w:rsidR="00DD2F96" w:rsidRDefault="00DD2F96">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737" w:type="pct"/>
            <w:vAlign w:val="center"/>
          </w:tcPr>
          <w:p w14:paraId="146DFD40" w14:textId="77777777" w:rsidR="00DD2F96" w:rsidRDefault="00DD2F96">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5A993B5E" w14:textId="77777777" w:rsidR="00DD2F96" w:rsidRDefault="00DD2F96">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DD2F96" w14:paraId="20B9A50A" w14:textId="77777777" w:rsidTr="00DD2F96">
        <w:trPr>
          <w:trHeight w:val="720"/>
          <w:jc w:val="center"/>
        </w:trPr>
        <w:tc>
          <w:tcPr>
            <w:tcW w:w="386" w:type="pct"/>
            <w:vAlign w:val="center"/>
          </w:tcPr>
          <w:p w14:paraId="3D22ACC3" w14:textId="77777777" w:rsidR="00DD2F96" w:rsidRDefault="00DD2F96" w:rsidP="00DD2F96">
            <w:pPr>
              <w:adjustRightInd w:val="0"/>
              <w:snapToGrid w:val="0"/>
              <w:spacing w:line="400" w:lineRule="exact"/>
              <w:jc w:val="center"/>
              <w:rPr>
                <w:szCs w:val="21"/>
              </w:rPr>
            </w:pPr>
            <w:r>
              <w:rPr>
                <w:szCs w:val="21"/>
              </w:rPr>
              <w:lastRenderedPageBreak/>
              <w:t>1</w:t>
            </w:r>
          </w:p>
        </w:tc>
        <w:tc>
          <w:tcPr>
            <w:tcW w:w="781" w:type="pct"/>
            <w:vAlign w:val="center"/>
          </w:tcPr>
          <w:p w14:paraId="764A82EA" w14:textId="77777777" w:rsidR="00DD2F96" w:rsidRPr="00B64EBE" w:rsidRDefault="00DD2F96">
            <w:pPr>
              <w:widowControl/>
              <w:adjustRightInd w:val="0"/>
              <w:snapToGrid w:val="0"/>
              <w:spacing w:line="400" w:lineRule="exact"/>
              <w:jc w:val="left"/>
              <w:rPr>
                <w:rFonts w:ascii="宋体" w:hAnsi="宋体"/>
                <w:szCs w:val="21"/>
              </w:rPr>
            </w:pPr>
            <w:r>
              <w:rPr>
                <w:rFonts w:ascii="宋体" w:hAnsi="宋体" w:hint="eastAsia"/>
                <w:szCs w:val="21"/>
              </w:rPr>
              <w:t>1</w:t>
            </w:r>
            <w:r w:rsidRPr="00B64EBE">
              <w:rPr>
                <w:rFonts w:ascii="宋体" w:hAnsi="宋体" w:hint="eastAsia"/>
                <w:szCs w:val="21"/>
              </w:rPr>
              <w:t>个人道德素养</w:t>
            </w:r>
          </w:p>
        </w:tc>
        <w:tc>
          <w:tcPr>
            <w:tcW w:w="2737" w:type="pct"/>
            <w:vAlign w:val="center"/>
          </w:tcPr>
          <w:p w14:paraId="238D2F30" w14:textId="77777777" w:rsidR="00DD2F96" w:rsidRDefault="00DD2F96">
            <w:pPr>
              <w:widowControl/>
              <w:adjustRightInd w:val="0"/>
              <w:snapToGrid w:val="0"/>
              <w:spacing w:line="400" w:lineRule="exact"/>
              <w:jc w:val="left"/>
              <w:rPr>
                <w:szCs w:val="21"/>
              </w:rPr>
            </w:pPr>
            <w:r>
              <w:rPr>
                <w:szCs w:val="21"/>
              </w:rPr>
              <w:t>1-1</w:t>
            </w:r>
            <w:r w:rsidRPr="00B64EBE">
              <w:rPr>
                <w:rFonts w:ascii="宋体" w:hAnsi="宋体" w:hint="eastAsia"/>
                <w:szCs w:val="21"/>
              </w:rPr>
              <w:t>能够</w:t>
            </w:r>
            <w:r w:rsidRPr="00B64EBE">
              <w:rPr>
                <w:rFonts w:ascii="宋体" w:hAnsi="宋体"/>
                <w:bCs/>
                <w:szCs w:val="21"/>
              </w:rPr>
              <w:t>具有爱国主义、集体主义、社会主义精神，践行社会主义核心价值观，具备对中国特色社会主义的思想认同、政治认同、理论认同和情感认同</w:t>
            </w:r>
          </w:p>
        </w:tc>
        <w:tc>
          <w:tcPr>
            <w:tcW w:w="1096" w:type="pct"/>
            <w:vAlign w:val="center"/>
          </w:tcPr>
          <w:p w14:paraId="7A5818BB" w14:textId="77777777" w:rsidR="00DD2F96" w:rsidRDefault="00DD2F96" w:rsidP="00DD2F96">
            <w:pPr>
              <w:adjustRightInd w:val="0"/>
              <w:snapToGrid w:val="0"/>
              <w:spacing w:line="400" w:lineRule="exact"/>
              <w:jc w:val="center"/>
              <w:rPr>
                <w:szCs w:val="21"/>
              </w:rPr>
            </w:pPr>
            <w:r>
              <w:rPr>
                <w:szCs w:val="21"/>
              </w:rPr>
              <w:t>课程目标</w:t>
            </w:r>
            <w:r>
              <w:rPr>
                <w:rFonts w:hint="eastAsia"/>
                <w:szCs w:val="21"/>
              </w:rPr>
              <w:t>1</w:t>
            </w:r>
          </w:p>
        </w:tc>
      </w:tr>
      <w:tr w:rsidR="00DD2F96" w14:paraId="71EB21BF" w14:textId="77777777" w:rsidTr="00DD2F96">
        <w:trPr>
          <w:trHeight w:val="720"/>
          <w:jc w:val="center"/>
        </w:trPr>
        <w:tc>
          <w:tcPr>
            <w:tcW w:w="386" w:type="pct"/>
            <w:vAlign w:val="center"/>
          </w:tcPr>
          <w:p w14:paraId="0CFD21B7" w14:textId="77777777" w:rsidR="00DD2F96" w:rsidRDefault="00DD2F96" w:rsidP="00DD2F96">
            <w:pPr>
              <w:adjustRightInd w:val="0"/>
              <w:snapToGrid w:val="0"/>
              <w:spacing w:line="400" w:lineRule="exact"/>
              <w:jc w:val="center"/>
              <w:rPr>
                <w:szCs w:val="21"/>
              </w:rPr>
            </w:pPr>
            <w:r>
              <w:rPr>
                <w:szCs w:val="21"/>
              </w:rPr>
              <w:t>2</w:t>
            </w:r>
          </w:p>
        </w:tc>
        <w:tc>
          <w:tcPr>
            <w:tcW w:w="781" w:type="pct"/>
            <w:vAlign w:val="center"/>
          </w:tcPr>
          <w:p w14:paraId="66031BFB" w14:textId="77777777" w:rsidR="00DD2F96" w:rsidRPr="00B64EBE" w:rsidRDefault="00DD2F96" w:rsidP="00DD2F96">
            <w:pPr>
              <w:adjustRightInd w:val="0"/>
              <w:snapToGrid w:val="0"/>
              <w:spacing w:line="400" w:lineRule="exact"/>
              <w:rPr>
                <w:rFonts w:ascii="宋体" w:hAnsi="宋体"/>
                <w:szCs w:val="21"/>
              </w:rPr>
            </w:pPr>
            <w:r>
              <w:rPr>
                <w:rFonts w:ascii="宋体" w:hAnsi="宋体" w:hint="eastAsia"/>
                <w:szCs w:val="21"/>
              </w:rPr>
              <w:t>3</w:t>
            </w:r>
            <w:r w:rsidRPr="00B64EBE">
              <w:rPr>
                <w:rFonts w:ascii="宋体" w:hAnsi="宋体" w:hint="eastAsia"/>
                <w:szCs w:val="21"/>
              </w:rPr>
              <w:t>西班牙语语言知识与能力</w:t>
            </w:r>
          </w:p>
        </w:tc>
        <w:tc>
          <w:tcPr>
            <w:tcW w:w="2737" w:type="pct"/>
            <w:vAlign w:val="center"/>
          </w:tcPr>
          <w:p w14:paraId="2055565C" w14:textId="77777777" w:rsidR="00DD2F96" w:rsidRDefault="00DD2F96">
            <w:pPr>
              <w:adjustRightInd w:val="0"/>
              <w:snapToGrid w:val="0"/>
              <w:spacing w:line="400" w:lineRule="exact"/>
              <w:rPr>
                <w:szCs w:val="21"/>
              </w:rPr>
            </w:pPr>
            <w:r>
              <w:rPr>
                <w:szCs w:val="21"/>
              </w:rPr>
              <w:t>3-1</w:t>
            </w:r>
            <w:r w:rsidRPr="00B64EBE">
              <w:rPr>
                <w:rFonts w:ascii="宋体" w:hAnsi="宋体"/>
                <w:bCs/>
                <w:szCs w:val="21"/>
              </w:rPr>
              <w:t>具有扎实的西班牙语语言基础与较强的西班牙语听、说、读、写、译等基本能力，有较好的西班牙语学习能力、语言组织与运用能力</w:t>
            </w:r>
          </w:p>
        </w:tc>
        <w:tc>
          <w:tcPr>
            <w:tcW w:w="1096" w:type="pct"/>
            <w:vAlign w:val="center"/>
          </w:tcPr>
          <w:p w14:paraId="04DEC9AA" w14:textId="77777777" w:rsidR="00DD2F96" w:rsidRDefault="00DD2F96" w:rsidP="00DD2F96">
            <w:pPr>
              <w:adjustRightInd w:val="0"/>
              <w:snapToGrid w:val="0"/>
              <w:spacing w:line="400" w:lineRule="exact"/>
              <w:jc w:val="center"/>
              <w:rPr>
                <w:szCs w:val="21"/>
              </w:rPr>
            </w:pPr>
            <w:r>
              <w:rPr>
                <w:szCs w:val="21"/>
              </w:rPr>
              <w:t>课程目标</w:t>
            </w:r>
            <w:r>
              <w:rPr>
                <w:rFonts w:hint="eastAsia"/>
                <w:szCs w:val="21"/>
              </w:rPr>
              <w:t>5</w:t>
            </w:r>
          </w:p>
        </w:tc>
      </w:tr>
      <w:tr w:rsidR="00DD2F96" w14:paraId="15343CDE" w14:textId="77777777" w:rsidTr="00DD2F96">
        <w:trPr>
          <w:trHeight w:val="428"/>
          <w:jc w:val="center"/>
        </w:trPr>
        <w:tc>
          <w:tcPr>
            <w:tcW w:w="386" w:type="pct"/>
            <w:vAlign w:val="center"/>
          </w:tcPr>
          <w:p w14:paraId="647A95EB" w14:textId="77777777" w:rsidR="00DD2F96" w:rsidRPr="001C4588" w:rsidRDefault="00DD2F96" w:rsidP="00DD2F96">
            <w:pPr>
              <w:adjustRightInd w:val="0"/>
              <w:snapToGrid w:val="0"/>
              <w:spacing w:line="400" w:lineRule="exact"/>
              <w:ind w:firstLineChars="100" w:firstLine="210"/>
              <w:rPr>
                <w:szCs w:val="21"/>
              </w:rPr>
            </w:pPr>
            <w:r w:rsidRPr="001C4588">
              <w:rPr>
                <w:szCs w:val="21"/>
              </w:rPr>
              <w:t>3</w:t>
            </w:r>
          </w:p>
          <w:p w14:paraId="4DD64A30" w14:textId="77777777" w:rsidR="00DD2F96" w:rsidRPr="001C4588" w:rsidRDefault="00DD2F96" w:rsidP="00DD2F96">
            <w:pPr>
              <w:pStyle w:val="Default"/>
              <w:jc w:val="center"/>
              <w:rPr>
                <w:rFonts w:ascii="Times New Roman" w:hAnsi="Times New Roman" w:hint="default"/>
              </w:rPr>
            </w:pPr>
          </w:p>
        </w:tc>
        <w:tc>
          <w:tcPr>
            <w:tcW w:w="781" w:type="pct"/>
            <w:vAlign w:val="center"/>
          </w:tcPr>
          <w:p w14:paraId="30E8E9E8" w14:textId="77777777" w:rsidR="00DD2F96" w:rsidRPr="00B64EBE" w:rsidRDefault="00DD2F96" w:rsidP="00DD2F96">
            <w:pPr>
              <w:adjustRightInd w:val="0"/>
              <w:snapToGrid w:val="0"/>
              <w:spacing w:line="400" w:lineRule="exact"/>
              <w:rPr>
                <w:rFonts w:ascii="宋体" w:hAnsi="宋体"/>
                <w:szCs w:val="21"/>
              </w:rPr>
            </w:pPr>
            <w:r>
              <w:rPr>
                <w:rFonts w:ascii="宋体" w:hAnsi="宋体"/>
                <w:szCs w:val="21"/>
              </w:rPr>
              <w:t>5</w:t>
            </w:r>
            <w:r w:rsidRPr="00B64EBE">
              <w:rPr>
                <w:rFonts w:ascii="宋体" w:hAnsi="宋体" w:hint="eastAsia"/>
                <w:szCs w:val="21"/>
              </w:rPr>
              <w:t>思辨与创新创业能力</w:t>
            </w:r>
          </w:p>
        </w:tc>
        <w:tc>
          <w:tcPr>
            <w:tcW w:w="2737" w:type="pct"/>
            <w:vAlign w:val="center"/>
          </w:tcPr>
          <w:p w14:paraId="72623448" w14:textId="77777777" w:rsidR="00DD2F96" w:rsidRDefault="00DD2F96">
            <w:pPr>
              <w:adjustRightInd w:val="0"/>
              <w:snapToGrid w:val="0"/>
              <w:spacing w:line="400" w:lineRule="exact"/>
              <w:rPr>
                <w:szCs w:val="21"/>
              </w:rPr>
            </w:pPr>
            <w:r>
              <w:rPr>
                <w:szCs w:val="21"/>
              </w:rPr>
              <w:t>5-1</w:t>
            </w:r>
            <w:r w:rsidRPr="00B64EBE">
              <w:rPr>
                <w:rFonts w:ascii="宋体" w:hAnsi="宋体"/>
                <w:bCs/>
                <w:szCs w:val="21"/>
              </w:rPr>
              <w:t>具备理解、推理、评价、分析等认知能力、分析解决问题能力与思辨能力，具备情感调试能力、创新创业意识和能力</w:t>
            </w:r>
          </w:p>
        </w:tc>
        <w:tc>
          <w:tcPr>
            <w:tcW w:w="1096" w:type="pct"/>
            <w:vAlign w:val="center"/>
          </w:tcPr>
          <w:p w14:paraId="3C7CA78A" w14:textId="77777777" w:rsidR="00DD2F96" w:rsidRDefault="00DD2F96" w:rsidP="00DD2F96">
            <w:pPr>
              <w:adjustRightInd w:val="0"/>
              <w:snapToGrid w:val="0"/>
              <w:spacing w:line="400" w:lineRule="exact"/>
              <w:ind w:firstLineChars="100" w:firstLine="210"/>
              <w:jc w:val="center"/>
              <w:rPr>
                <w:szCs w:val="21"/>
              </w:rPr>
            </w:pPr>
            <w:r>
              <w:rPr>
                <w:szCs w:val="21"/>
              </w:rPr>
              <w:t>课程目标</w:t>
            </w:r>
            <w:r>
              <w:rPr>
                <w:rFonts w:hint="eastAsia"/>
                <w:szCs w:val="21"/>
              </w:rPr>
              <w:t>2</w:t>
            </w:r>
          </w:p>
        </w:tc>
      </w:tr>
      <w:tr w:rsidR="00DD2F96" w14:paraId="0716812E" w14:textId="77777777" w:rsidTr="00DD2F96">
        <w:trPr>
          <w:trHeight w:val="275"/>
          <w:jc w:val="center"/>
        </w:trPr>
        <w:tc>
          <w:tcPr>
            <w:tcW w:w="386" w:type="pct"/>
            <w:vAlign w:val="center"/>
          </w:tcPr>
          <w:p w14:paraId="100FBB10" w14:textId="77777777" w:rsidR="00DD2F96" w:rsidRPr="001C4588" w:rsidRDefault="00DD2F96" w:rsidP="00DD2F96">
            <w:pPr>
              <w:pStyle w:val="Default"/>
              <w:jc w:val="center"/>
              <w:rPr>
                <w:rFonts w:ascii="Times New Roman" w:hAnsi="Times New Roman" w:hint="default"/>
                <w:sz w:val="21"/>
                <w:szCs w:val="21"/>
              </w:rPr>
            </w:pPr>
            <w:r w:rsidRPr="001C4588">
              <w:rPr>
                <w:rFonts w:ascii="Times New Roman" w:hAnsi="Times New Roman" w:hint="default"/>
                <w:sz w:val="21"/>
                <w:szCs w:val="21"/>
              </w:rPr>
              <w:t>4</w:t>
            </w:r>
          </w:p>
        </w:tc>
        <w:tc>
          <w:tcPr>
            <w:tcW w:w="781" w:type="pct"/>
            <w:vAlign w:val="center"/>
          </w:tcPr>
          <w:p w14:paraId="468800F2" w14:textId="77777777" w:rsidR="00DD2F96" w:rsidRPr="00B64EBE" w:rsidRDefault="00DD2F96" w:rsidP="00DD2F96">
            <w:pPr>
              <w:adjustRightInd w:val="0"/>
              <w:snapToGrid w:val="0"/>
              <w:spacing w:line="400" w:lineRule="exact"/>
              <w:rPr>
                <w:rFonts w:ascii="宋体" w:hAnsi="宋体"/>
                <w:szCs w:val="21"/>
              </w:rPr>
            </w:pPr>
            <w:r>
              <w:rPr>
                <w:rFonts w:ascii="宋体" w:hAnsi="宋体" w:hint="eastAsia"/>
                <w:szCs w:val="21"/>
              </w:rPr>
              <w:t>6</w:t>
            </w:r>
            <w:r w:rsidRPr="00B64EBE">
              <w:rPr>
                <w:rFonts w:ascii="宋体" w:hAnsi="宋体" w:hint="eastAsia"/>
                <w:szCs w:val="21"/>
              </w:rPr>
              <w:t>母语表达与本族文化交际能力</w:t>
            </w:r>
          </w:p>
        </w:tc>
        <w:tc>
          <w:tcPr>
            <w:tcW w:w="2737" w:type="pct"/>
            <w:vAlign w:val="center"/>
          </w:tcPr>
          <w:p w14:paraId="6A991D3A" w14:textId="77777777" w:rsidR="00DD2F96" w:rsidRPr="00B64EBE" w:rsidRDefault="00DD2F96">
            <w:pPr>
              <w:adjustRightInd w:val="0"/>
              <w:snapToGrid w:val="0"/>
              <w:spacing w:line="400" w:lineRule="exact"/>
              <w:rPr>
                <w:rFonts w:ascii="宋体" w:hAnsi="宋体"/>
                <w:szCs w:val="21"/>
              </w:rPr>
            </w:pPr>
            <w:r>
              <w:rPr>
                <w:rFonts w:ascii="宋体" w:hAnsi="宋体"/>
                <w:bCs/>
                <w:szCs w:val="21"/>
              </w:rPr>
              <w:t>6</w:t>
            </w:r>
            <w:r w:rsidRPr="00B64EBE">
              <w:rPr>
                <w:rFonts w:ascii="宋体" w:hAnsi="宋体" w:hint="eastAsia"/>
                <w:bCs/>
                <w:szCs w:val="21"/>
              </w:rPr>
              <w:t>-1</w:t>
            </w:r>
            <w:r w:rsidRPr="00B64EBE">
              <w:rPr>
                <w:rFonts w:ascii="宋体" w:hAnsi="宋体"/>
                <w:bCs/>
                <w:szCs w:val="21"/>
              </w:rPr>
              <w:t>具备良好的中国语言文化知识和沟通表达能力，了解中国的历史、经济、文化、科技等发展情况，了解中国对外政策和法规</w:t>
            </w:r>
          </w:p>
        </w:tc>
        <w:tc>
          <w:tcPr>
            <w:tcW w:w="1096" w:type="pct"/>
            <w:vAlign w:val="center"/>
          </w:tcPr>
          <w:p w14:paraId="0F0327B2" w14:textId="77777777" w:rsidR="00DD2F96" w:rsidRDefault="00DD2F96" w:rsidP="00DD2F96">
            <w:pPr>
              <w:adjustRightInd w:val="0"/>
              <w:snapToGrid w:val="0"/>
              <w:spacing w:line="400" w:lineRule="exact"/>
              <w:jc w:val="center"/>
              <w:rPr>
                <w:szCs w:val="21"/>
              </w:rPr>
            </w:pPr>
            <w:r>
              <w:rPr>
                <w:szCs w:val="21"/>
              </w:rPr>
              <w:t>课程目标</w:t>
            </w:r>
            <w:r>
              <w:rPr>
                <w:rFonts w:hint="eastAsia"/>
                <w:szCs w:val="21"/>
              </w:rPr>
              <w:t>3</w:t>
            </w:r>
          </w:p>
        </w:tc>
      </w:tr>
      <w:tr w:rsidR="00DD2F96" w14:paraId="14C072C7" w14:textId="77777777" w:rsidTr="00DD2F96">
        <w:trPr>
          <w:trHeight w:val="359"/>
          <w:jc w:val="center"/>
        </w:trPr>
        <w:tc>
          <w:tcPr>
            <w:tcW w:w="386" w:type="pct"/>
            <w:vAlign w:val="center"/>
          </w:tcPr>
          <w:p w14:paraId="056666F4" w14:textId="77777777" w:rsidR="00DD2F96" w:rsidRPr="001C4588" w:rsidRDefault="00DD2F96" w:rsidP="00DD2F96">
            <w:pPr>
              <w:pStyle w:val="Default"/>
              <w:jc w:val="center"/>
              <w:rPr>
                <w:rFonts w:ascii="Times New Roman" w:hAnsi="Times New Roman" w:hint="default"/>
                <w:sz w:val="21"/>
                <w:szCs w:val="21"/>
              </w:rPr>
            </w:pPr>
            <w:r w:rsidRPr="001C4588">
              <w:rPr>
                <w:rFonts w:ascii="Times New Roman" w:hAnsi="Times New Roman" w:hint="default"/>
                <w:sz w:val="21"/>
                <w:szCs w:val="21"/>
              </w:rPr>
              <w:t>5</w:t>
            </w:r>
          </w:p>
        </w:tc>
        <w:tc>
          <w:tcPr>
            <w:tcW w:w="781" w:type="pct"/>
            <w:vAlign w:val="center"/>
          </w:tcPr>
          <w:p w14:paraId="44885CAE" w14:textId="77777777" w:rsidR="00DD2F96" w:rsidRPr="00B64EBE" w:rsidRDefault="00DD2F96" w:rsidP="00DD2F96">
            <w:pPr>
              <w:adjustRightInd w:val="0"/>
              <w:snapToGrid w:val="0"/>
              <w:spacing w:line="400" w:lineRule="exact"/>
              <w:rPr>
                <w:rFonts w:ascii="宋体" w:hAnsi="宋体"/>
                <w:szCs w:val="21"/>
              </w:rPr>
            </w:pPr>
            <w:r>
              <w:rPr>
                <w:rFonts w:ascii="宋体" w:hAnsi="宋体" w:hint="eastAsia"/>
                <w:szCs w:val="21"/>
              </w:rPr>
              <w:t>7</w:t>
            </w:r>
            <w:r w:rsidRPr="00B64EBE">
              <w:rPr>
                <w:rFonts w:ascii="宋体" w:hAnsi="宋体" w:hint="eastAsia"/>
                <w:szCs w:val="21"/>
              </w:rPr>
              <w:t>国际视野及跨文化交际能力</w:t>
            </w:r>
          </w:p>
        </w:tc>
        <w:tc>
          <w:tcPr>
            <w:tcW w:w="2737" w:type="pct"/>
            <w:vAlign w:val="center"/>
          </w:tcPr>
          <w:p w14:paraId="3E586856" w14:textId="77777777" w:rsidR="00DD2F96" w:rsidRPr="00502B8F" w:rsidRDefault="00DD2F96">
            <w:pPr>
              <w:adjustRightInd w:val="0"/>
              <w:snapToGrid w:val="0"/>
              <w:spacing w:line="400" w:lineRule="exact"/>
              <w:rPr>
                <w:rFonts w:ascii="宋体" w:hAnsi="宋体"/>
                <w:szCs w:val="21"/>
              </w:rPr>
            </w:pPr>
            <w:r>
              <w:rPr>
                <w:rFonts w:ascii="宋体" w:hAnsi="宋体"/>
                <w:bCs/>
                <w:szCs w:val="21"/>
              </w:rPr>
              <w:t>7</w:t>
            </w:r>
            <w:r w:rsidRPr="00502B8F">
              <w:rPr>
                <w:rFonts w:ascii="宋体" w:hAnsi="宋体"/>
                <w:bCs/>
                <w:szCs w:val="21"/>
              </w:rPr>
              <w:t>-1了解西班牙语国家的历史、经济、文化、科技等发展情况，熟悉中国与西班牙语国家商务礼仪与习惯，具有跨文化思维能力、适应能力、沟通能力以及商务交际能力</w:t>
            </w:r>
          </w:p>
        </w:tc>
        <w:tc>
          <w:tcPr>
            <w:tcW w:w="1096" w:type="pct"/>
            <w:vAlign w:val="center"/>
          </w:tcPr>
          <w:p w14:paraId="60A77F03" w14:textId="77777777" w:rsidR="00DD2F96" w:rsidRDefault="00DD2F96" w:rsidP="00DD2F96">
            <w:pPr>
              <w:adjustRightInd w:val="0"/>
              <w:snapToGrid w:val="0"/>
              <w:spacing w:line="400" w:lineRule="exact"/>
              <w:jc w:val="center"/>
              <w:rPr>
                <w:szCs w:val="21"/>
              </w:rPr>
            </w:pPr>
            <w:r>
              <w:rPr>
                <w:szCs w:val="21"/>
              </w:rPr>
              <w:t>课程目标</w:t>
            </w:r>
            <w:r>
              <w:rPr>
                <w:rFonts w:hint="eastAsia"/>
                <w:szCs w:val="21"/>
              </w:rPr>
              <w:t>4</w:t>
            </w:r>
          </w:p>
        </w:tc>
      </w:tr>
    </w:tbl>
    <w:p w14:paraId="36000A38" w14:textId="77777777" w:rsidR="00DD2F96" w:rsidRDefault="00DD2F96">
      <w:pPr>
        <w:adjustRightInd w:val="0"/>
        <w:snapToGrid w:val="0"/>
        <w:spacing w:beforeLines="50" w:before="156" w:afterLines="50" w:after="156"/>
        <w:rPr>
          <w:rFonts w:ascii="黑体" w:eastAsia="黑体" w:hAnsi="黑体"/>
          <w:bCs/>
          <w:color w:val="000000"/>
          <w:kern w:val="0"/>
          <w:szCs w:val="24"/>
        </w:rPr>
      </w:pPr>
    </w:p>
    <w:p w14:paraId="3A94DC96" w14:textId="77777777" w:rsidR="00DD2F96" w:rsidRDefault="00DD2F9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7BDF42F3" w14:textId="77777777" w:rsidR="00DD2F96" w:rsidRDefault="00DD2F96">
      <w:pPr>
        <w:pStyle w:val="zw"/>
        <w:adjustRightInd w:val="0"/>
        <w:spacing w:line="400" w:lineRule="exact"/>
        <w:ind w:firstLine="422"/>
        <w:rPr>
          <w:rFonts w:eastAsia="宋体"/>
          <w:sz w:val="21"/>
          <w:szCs w:val="21"/>
        </w:rPr>
      </w:pPr>
      <w:r>
        <w:rPr>
          <w:rFonts w:eastAsia="宋体"/>
          <w:b/>
          <w:bCs/>
          <w:sz w:val="21"/>
          <w:szCs w:val="21"/>
        </w:rPr>
        <w:t>绪论（支撑课程目标</w:t>
      </w:r>
      <w:r>
        <w:rPr>
          <w:rFonts w:eastAsia="宋体"/>
          <w:b/>
          <w:bCs/>
          <w:sz w:val="21"/>
          <w:szCs w:val="21"/>
        </w:rPr>
        <w:t>2</w:t>
      </w:r>
      <w:r>
        <w:rPr>
          <w:rFonts w:eastAsia="宋体"/>
          <w:b/>
          <w:bCs/>
          <w:sz w:val="21"/>
          <w:szCs w:val="21"/>
        </w:rPr>
        <w:t>）</w:t>
      </w:r>
    </w:p>
    <w:p w14:paraId="3F186A06" w14:textId="77777777" w:rsidR="00DD2F96" w:rsidRPr="00955036" w:rsidRDefault="00DD2F96">
      <w:pPr>
        <w:adjustRightInd w:val="0"/>
        <w:snapToGrid w:val="0"/>
        <w:spacing w:line="400" w:lineRule="exact"/>
        <w:ind w:firstLineChars="200" w:firstLine="420"/>
        <w:rPr>
          <w:szCs w:val="21"/>
        </w:rPr>
      </w:pPr>
      <w:r w:rsidRPr="00942CF2">
        <w:rPr>
          <w:szCs w:val="21"/>
        </w:rPr>
        <w:t>1</w:t>
      </w:r>
      <w:r>
        <w:rPr>
          <w:rFonts w:hint="eastAsia"/>
          <w:szCs w:val="21"/>
        </w:rPr>
        <w:t>、</w:t>
      </w:r>
      <w:proofErr w:type="spellStart"/>
      <w:r w:rsidRPr="00955036">
        <w:rPr>
          <w:szCs w:val="21"/>
        </w:rPr>
        <w:t>Introducción</w:t>
      </w:r>
      <w:proofErr w:type="spellEnd"/>
      <w:r w:rsidRPr="00955036">
        <w:rPr>
          <w:szCs w:val="21"/>
        </w:rPr>
        <w:t xml:space="preserve"> general del turismo (</w:t>
      </w:r>
      <w:proofErr w:type="spellStart"/>
      <w:r w:rsidRPr="00955036">
        <w:rPr>
          <w:szCs w:val="21"/>
        </w:rPr>
        <w:t>el</w:t>
      </w:r>
      <w:proofErr w:type="spellEnd"/>
      <w:r w:rsidRPr="00955036">
        <w:rPr>
          <w:szCs w:val="21"/>
        </w:rPr>
        <w:t xml:space="preserve"> </w:t>
      </w:r>
      <w:proofErr w:type="spellStart"/>
      <w:r w:rsidRPr="00955036">
        <w:rPr>
          <w:szCs w:val="21"/>
        </w:rPr>
        <w:t>concepto</w:t>
      </w:r>
      <w:proofErr w:type="spellEnd"/>
      <w:r w:rsidRPr="00955036">
        <w:rPr>
          <w:szCs w:val="21"/>
        </w:rPr>
        <w:t xml:space="preserve">, la </w:t>
      </w:r>
      <w:proofErr w:type="spellStart"/>
      <w:r w:rsidRPr="00955036">
        <w:rPr>
          <w:szCs w:val="21"/>
        </w:rPr>
        <w:t>clasificación</w:t>
      </w:r>
      <w:proofErr w:type="spellEnd"/>
      <w:r w:rsidRPr="00955036">
        <w:rPr>
          <w:szCs w:val="21"/>
        </w:rPr>
        <w:t xml:space="preserve">, </w:t>
      </w:r>
      <w:proofErr w:type="spellStart"/>
      <w:r w:rsidRPr="00955036">
        <w:rPr>
          <w:szCs w:val="21"/>
        </w:rPr>
        <w:t>el</w:t>
      </w:r>
      <w:proofErr w:type="spellEnd"/>
      <w:r w:rsidRPr="00955036">
        <w:rPr>
          <w:szCs w:val="21"/>
        </w:rPr>
        <w:t xml:space="preserve"> </w:t>
      </w:r>
      <w:proofErr w:type="spellStart"/>
      <w:r w:rsidRPr="00955036">
        <w:rPr>
          <w:szCs w:val="21"/>
        </w:rPr>
        <w:t>desarrollo</w:t>
      </w:r>
      <w:proofErr w:type="spellEnd"/>
      <w:r w:rsidRPr="00955036">
        <w:rPr>
          <w:szCs w:val="21"/>
        </w:rPr>
        <w:t xml:space="preserve"> y </w:t>
      </w:r>
      <w:proofErr w:type="spellStart"/>
      <w:r w:rsidRPr="00955036">
        <w:rPr>
          <w:szCs w:val="21"/>
        </w:rPr>
        <w:t>futuro</w:t>
      </w:r>
      <w:proofErr w:type="spellEnd"/>
      <w:r w:rsidRPr="00955036">
        <w:rPr>
          <w:szCs w:val="21"/>
        </w:rPr>
        <w:t>)</w:t>
      </w:r>
    </w:p>
    <w:p w14:paraId="26A84ADD" w14:textId="77777777" w:rsidR="00DD2F96" w:rsidRPr="00DD2F96" w:rsidRDefault="00DD2F96" w:rsidP="00DD2F96">
      <w:pPr>
        <w:pStyle w:val="af8"/>
        <w:adjustRightInd w:val="0"/>
        <w:snapToGrid w:val="0"/>
        <w:spacing w:line="400" w:lineRule="exact"/>
        <w:ind w:leftChars="0" w:firstLineChars="95" w:firstLine="199"/>
        <w:rPr>
          <w:rFonts w:eastAsia="宋体" w:cs="Times New Roman"/>
          <w:sz w:val="21"/>
        </w:rPr>
      </w:pPr>
      <w:r w:rsidRPr="00DD2F96">
        <w:rPr>
          <w:rFonts w:eastAsia="宋体" w:cs="Times New Roman"/>
          <w:sz w:val="21"/>
        </w:rPr>
        <w:t>2</w:t>
      </w:r>
      <w:r w:rsidRPr="00955036">
        <w:rPr>
          <w:rFonts w:eastAsia="宋体" w:cs="Times New Roman"/>
          <w:sz w:val="21"/>
        </w:rPr>
        <w:t>、</w:t>
      </w:r>
      <w:proofErr w:type="spellStart"/>
      <w:r w:rsidRPr="00DD2F96">
        <w:rPr>
          <w:rFonts w:eastAsia="宋体" w:cs="Times New Roman"/>
          <w:sz w:val="21"/>
        </w:rPr>
        <w:t>Presentar</w:t>
      </w:r>
      <w:proofErr w:type="spellEnd"/>
      <w:r w:rsidRPr="00DD2F96">
        <w:rPr>
          <w:rFonts w:eastAsia="宋体" w:cs="Times New Roman"/>
          <w:sz w:val="21"/>
        </w:rPr>
        <w:t xml:space="preserve"> la </w:t>
      </w:r>
      <w:proofErr w:type="spellStart"/>
      <w:r w:rsidRPr="00DD2F96">
        <w:rPr>
          <w:rFonts w:eastAsia="宋体" w:cs="Times New Roman"/>
          <w:sz w:val="21"/>
        </w:rPr>
        <w:t>importancia</w:t>
      </w:r>
      <w:proofErr w:type="spellEnd"/>
      <w:r w:rsidRPr="00DD2F96">
        <w:rPr>
          <w:rFonts w:eastAsia="宋体" w:cs="Times New Roman"/>
          <w:sz w:val="21"/>
        </w:rPr>
        <w:t xml:space="preserve"> del </w:t>
      </w:r>
      <w:proofErr w:type="spellStart"/>
      <w:r w:rsidRPr="00DD2F96">
        <w:rPr>
          <w:rFonts w:eastAsia="宋体" w:cs="Times New Roman"/>
          <w:sz w:val="21"/>
        </w:rPr>
        <w:t>español</w:t>
      </w:r>
      <w:proofErr w:type="spellEnd"/>
      <w:r w:rsidRPr="00DD2F96">
        <w:rPr>
          <w:rFonts w:eastAsia="宋体" w:cs="Times New Roman"/>
          <w:sz w:val="21"/>
        </w:rPr>
        <w:t xml:space="preserve"> </w:t>
      </w:r>
      <w:proofErr w:type="spellStart"/>
      <w:r w:rsidRPr="00DD2F96">
        <w:rPr>
          <w:rFonts w:eastAsia="宋体" w:cs="Times New Roman"/>
          <w:sz w:val="21"/>
        </w:rPr>
        <w:t>en</w:t>
      </w:r>
      <w:proofErr w:type="spellEnd"/>
      <w:r w:rsidRPr="00DD2F96">
        <w:rPr>
          <w:rFonts w:eastAsia="宋体" w:cs="Times New Roman"/>
          <w:sz w:val="21"/>
        </w:rPr>
        <w:t xml:space="preserve"> </w:t>
      </w:r>
      <w:proofErr w:type="spellStart"/>
      <w:r w:rsidRPr="00DD2F96">
        <w:rPr>
          <w:rFonts w:eastAsia="宋体" w:cs="Times New Roman"/>
          <w:sz w:val="21"/>
        </w:rPr>
        <w:t>el</w:t>
      </w:r>
      <w:proofErr w:type="spellEnd"/>
      <w:r w:rsidRPr="00DD2F96">
        <w:rPr>
          <w:rFonts w:eastAsia="宋体" w:cs="Times New Roman"/>
          <w:sz w:val="21"/>
        </w:rPr>
        <w:t xml:space="preserve"> turismo</w:t>
      </w:r>
    </w:p>
    <w:p w14:paraId="214CBC3B" w14:textId="77777777" w:rsidR="00DD2F96" w:rsidRPr="00955036" w:rsidRDefault="00DD2F96" w:rsidP="00DD2F96">
      <w:pPr>
        <w:pStyle w:val="af8"/>
        <w:adjustRightInd w:val="0"/>
        <w:snapToGrid w:val="0"/>
        <w:spacing w:line="400" w:lineRule="exact"/>
        <w:ind w:leftChars="0" w:firstLineChars="95" w:firstLine="199"/>
        <w:rPr>
          <w:rFonts w:eastAsia="宋体" w:cs="Times New Roman"/>
          <w:sz w:val="21"/>
          <w:lang w:val="es-ES"/>
        </w:rPr>
      </w:pPr>
      <w:r w:rsidRPr="00955036">
        <w:rPr>
          <w:rFonts w:eastAsia="宋体" w:cs="Times New Roman"/>
          <w:sz w:val="21"/>
          <w:lang w:val="es-ES"/>
        </w:rPr>
        <w:t>3</w:t>
      </w:r>
      <w:r w:rsidRPr="00955036">
        <w:rPr>
          <w:rFonts w:eastAsia="宋体" w:cs="Times New Roman"/>
          <w:sz w:val="21"/>
        </w:rPr>
        <w:t>、</w:t>
      </w:r>
      <w:r w:rsidRPr="00955036">
        <w:rPr>
          <w:rFonts w:eastAsia="宋体" w:cs="Times New Roman"/>
          <w:sz w:val="21"/>
          <w:lang w:val="es-ES"/>
        </w:rPr>
        <w:t>Introducción de la situación actual de la industria del turismo en China, España y Latinoamérica</w:t>
      </w:r>
    </w:p>
    <w:p w14:paraId="17DDE2E7" w14:textId="77777777" w:rsidR="00DD2F96" w:rsidRPr="00955036" w:rsidRDefault="00DD2F96" w:rsidP="00DD2F96">
      <w:pPr>
        <w:adjustRightInd w:val="0"/>
        <w:snapToGrid w:val="0"/>
        <w:spacing w:line="400" w:lineRule="exact"/>
        <w:ind w:firstLine="420"/>
        <w:rPr>
          <w:b/>
          <w:bCs/>
          <w:szCs w:val="21"/>
        </w:rPr>
      </w:pPr>
      <w:r>
        <w:rPr>
          <w:b/>
          <w:bCs/>
          <w:szCs w:val="21"/>
        </w:rPr>
        <w:t>要求</w:t>
      </w:r>
      <w:r>
        <w:rPr>
          <w:rFonts w:hint="eastAsia"/>
          <w:b/>
          <w:bCs/>
          <w:szCs w:val="21"/>
        </w:rPr>
        <w:t>学生</w:t>
      </w:r>
      <w:r>
        <w:rPr>
          <w:b/>
          <w:bCs/>
          <w:szCs w:val="21"/>
        </w:rPr>
        <w:t>：</w:t>
      </w:r>
      <w:r w:rsidRPr="006C7634">
        <w:rPr>
          <w:rFonts w:ascii="宋体" w:hAnsi="宋体"/>
          <w:szCs w:val="21"/>
        </w:rPr>
        <w:t>能够了解</w:t>
      </w:r>
      <w:r>
        <w:rPr>
          <w:rFonts w:ascii="宋体" w:hAnsi="宋体"/>
          <w:szCs w:val="21"/>
        </w:rPr>
        <w:t>旅游业的基本概念、分类、熟悉旅游业的发展及前景；了解中国、西班牙和拉丁美洲旅游业现状；清楚西班牙语在世界旅游市场中的地位和重要性。</w:t>
      </w:r>
    </w:p>
    <w:p w14:paraId="365665A0" w14:textId="77777777" w:rsidR="00DD2F96" w:rsidRDefault="00DD2F96">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1</w:t>
      </w:r>
      <w:r>
        <w:rPr>
          <w:rFonts w:eastAsia="宋体"/>
          <w:b/>
          <w:bCs/>
          <w:sz w:val="21"/>
          <w:szCs w:val="21"/>
        </w:rPr>
        <w:t>章</w:t>
      </w:r>
      <w:r>
        <w:rPr>
          <w:rFonts w:eastAsia="宋体" w:hint="eastAsia"/>
          <w:b/>
          <w:bCs/>
          <w:sz w:val="21"/>
          <w:szCs w:val="21"/>
        </w:rPr>
        <w:t xml:space="preserve"> </w:t>
      </w:r>
      <w:r w:rsidRPr="00AA1345">
        <w:rPr>
          <w:rFonts w:eastAsia="宋体"/>
          <w:b/>
          <w:bCs/>
          <w:sz w:val="21"/>
          <w:szCs w:val="21"/>
        </w:rPr>
        <w:t>¿</w:t>
      </w:r>
      <w:proofErr w:type="spellStart"/>
      <w:r w:rsidRPr="00AA1345">
        <w:rPr>
          <w:rFonts w:eastAsia="宋体"/>
          <w:b/>
          <w:bCs/>
          <w:sz w:val="21"/>
          <w:szCs w:val="21"/>
        </w:rPr>
        <w:t>Qué</w:t>
      </w:r>
      <w:proofErr w:type="spellEnd"/>
      <w:r w:rsidRPr="00AA1345">
        <w:rPr>
          <w:rFonts w:eastAsia="宋体"/>
          <w:b/>
          <w:bCs/>
          <w:sz w:val="21"/>
          <w:szCs w:val="21"/>
        </w:rPr>
        <w:t xml:space="preserve"> </w:t>
      </w:r>
      <w:proofErr w:type="spellStart"/>
      <w:r w:rsidRPr="00AA1345">
        <w:rPr>
          <w:rFonts w:eastAsia="宋体"/>
          <w:b/>
          <w:bCs/>
          <w:sz w:val="21"/>
          <w:szCs w:val="21"/>
        </w:rPr>
        <w:t>hace</w:t>
      </w:r>
      <w:proofErr w:type="spellEnd"/>
      <w:r w:rsidRPr="00AA1345">
        <w:rPr>
          <w:rFonts w:eastAsia="宋体"/>
          <w:b/>
          <w:bCs/>
          <w:sz w:val="21"/>
          <w:szCs w:val="21"/>
        </w:rPr>
        <w:t xml:space="preserve"> un </w:t>
      </w:r>
      <w:proofErr w:type="spellStart"/>
      <w:r w:rsidRPr="00AA1345">
        <w:rPr>
          <w:rFonts w:eastAsia="宋体"/>
          <w:b/>
          <w:bCs/>
          <w:sz w:val="21"/>
          <w:szCs w:val="21"/>
        </w:rPr>
        <w:t>guía</w:t>
      </w:r>
      <w:proofErr w:type="spellEnd"/>
      <w:r w:rsidRPr="00AA1345">
        <w:rPr>
          <w:rFonts w:eastAsia="宋体"/>
          <w:b/>
          <w:bCs/>
          <w:sz w:val="21"/>
          <w:szCs w:val="21"/>
        </w:rPr>
        <w:t xml:space="preserve"> de turismo </w:t>
      </w:r>
      <w:proofErr w:type="spellStart"/>
      <w:r w:rsidRPr="00AA1345">
        <w:rPr>
          <w:rFonts w:eastAsia="宋体"/>
          <w:b/>
          <w:bCs/>
          <w:sz w:val="21"/>
          <w:szCs w:val="21"/>
        </w:rPr>
        <w:t>en</w:t>
      </w:r>
      <w:proofErr w:type="spellEnd"/>
      <w:r w:rsidRPr="00AA1345">
        <w:rPr>
          <w:rFonts w:eastAsia="宋体"/>
          <w:b/>
          <w:bCs/>
          <w:sz w:val="21"/>
          <w:szCs w:val="21"/>
        </w:rPr>
        <w:t xml:space="preserve"> </w:t>
      </w:r>
      <w:proofErr w:type="spellStart"/>
      <w:r w:rsidRPr="00AA1345">
        <w:rPr>
          <w:rFonts w:eastAsia="宋体"/>
          <w:b/>
          <w:bCs/>
          <w:sz w:val="21"/>
          <w:szCs w:val="21"/>
        </w:rPr>
        <w:t>español</w:t>
      </w:r>
      <w:proofErr w:type="spellEnd"/>
      <w:r w:rsidRPr="00AA1345">
        <w:rPr>
          <w:rFonts w:eastAsia="宋体"/>
          <w:b/>
          <w:bCs/>
          <w:sz w:val="21"/>
          <w:szCs w:val="21"/>
        </w:rPr>
        <w:t>-chino?</w:t>
      </w:r>
      <w:r>
        <w:rPr>
          <w:rFonts w:eastAsia="宋体"/>
          <w:b/>
          <w:bCs/>
          <w:sz w:val="21"/>
          <w:szCs w:val="21"/>
        </w:rPr>
        <w:t>（支撑课程目标</w:t>
      </w:r>
      <w:r>
        <w:rPr>
          <w:rFonts w:eastAsia="宋体"/>
          <w:b/>
          <w:bCs/>
          <w:sz w:val="21"/>
          <w:szCs w:val="21"/>
        </w:rPr>
        <w:t>2</w:t>
      </w:r>
      <w:r>
        <w:rPr>
          <w:rFonts w:eastAsia="宋体"/>
          <w:b/>
          <w:bCs/>
          <w:sz w:val="21"/>
          <w:szCs w:val="21"/>
        </w:rPr>
        <w:t>）</w:t>
      </w:r>
    </w:p>
    <w:p w14:paraId="2B857D53" w14:textId="77777777" w:rsidR="00DD2F96" w:rsidRPr="00290039" w:rsidRDefault="00DD2F96">
      <w:pPr>
        <w:adjustRightInd w:val="0"/>
        <w:snapToGrid w:val="0"/>
        <w:spacing w:line="400" w:lineRule="exact"/>
        <w:ind w:firstLine="480"/>
        <w:rPr>
          <w:szCs w:val="21"/>
        </w:rPr>
      </w:pPr>
      <w:r w:rsidRPr="00290039">
        <w:rPr>
          <w:szCs w:val="21"/>
        </w:rPr>
        <w:t>1</w:t>
      </w:r>
      <w:r>
        <w:rPr>
          <w:rFonts w:hint="eastAsia"/>
          <w:szCs w:val="21"/>
        </w:rPr>
        <w:t>、</w:t>
      </w:r>
      <w:proofErr w:type="spellStart"/>
      <w:r w:rsidRPr="00290039">
        <w:rPr>
          <w:szCs w:val="21"/>
        </w:rPr>
        <w:t>Conocer</w:t>
      </w:r>
      <w:proofErr w:type="spellEnd"/>
      <w:r w:rsidRPr="00290039">
        <w:rPr>
          <w:szCs w:val="21"/>
        </w:rPr>
        <w:t xml:space="preserve"> </w:t>
      </w:r>
      <w:proofErr w:type="spellStart"/>
      <w:r w:rsidRPr="00290039">
        <w:rPr>
          <w:szCs w:val="21"/>
        </w:rPr>
        <w:t>cómo</w:t>
      </w:r>
      <w:proofErr w:type="spellEnd"/>
      <w:r w:rsidRPr="00290039">
        <w:rPr>
          <w:szCs w:val="21"/>
        </w:rPr>
        <w:t xml:space="preserve"> </w:t>
      </w:r>
      <w:proofErr w:type="spellStart"/>
      <w:r w:rsidRPr="00290039">
        <w:rPr>
          <w:szCs w:val="21"/>
        </w:rPr>
        <w:t>funciona</w:t>
      </w:r>
      <w:proofErr w:type="spellEnd"/>
      <w:r w:rsidRPr="00290039">
        <w:rPr>
          <w:szCs w:val="21"/>
        </w:rPr>
        <w:t xml:space="preserve"> una </w:t>
      </w:r>
      <w:proofErr w:type="spellStart"/>
      <w:r w:rsidRPr="00290039">
        <w:rPr>
          <w:szCs w:val="21"/>
        </w:rPr>
        <w:t>agencia</w:t>
      </w:r>
      <w:proofErr w:type="spellEnd"/>
      <w:r w:rsidRPr="00290039">
        <w:rPr>
          <w:szCs w:val="21"/>
        </w:rPr>
        <w:t xml:space="preserve"> de </w:t>
      </w:r>
      <w:proofErr w:type="spellStart"/>
      <w:r w:rsidRPr="00290039">
        <w:rPr>
          <w:szCs w:val="21"/>
        </w:rPr>
        <w:t>viajes</w:t>
      </w:r>
      <w:proofErr w:type="spellEnd"/>
    </w:p>
    <w:p w14:paraId="3B259698" w14:textId="77777777" w:rsidR="00DD2F96" w:rsidRDefault="00DD2F96" w:rsidP="00DD2F96">
      <w:pPr>
        <w:adjustRightInd w:val="0"/>
        <w:snapToGrid w:val="0"/>
        <w:spacing w:line="400" w:lineRule="exact"/>
        <w:ind w:firstLine="480"/>
        <w:rPr>
          <w:szCs w:val="21"/>
          <w:lang w:val="es-ES"/>
        </w:rPr>
      </w:pPr>
      <w:r w:rsidRPr="00AA1345">
        <w:rPr>
          <w:szCs w:val="21"/>
          <w:lang w:val="es-ES"/>
        </w:rPr>
        <w:t>2</w:t>
      </w:r>
      <w:r>
        <w:rPr>
          <w:rFonts w:hint="eastAsia"/>
          <w:szCs w:val="21"/>
        </w:rPr>
        <w:t>、</w:t>
      </w:r>
      <w:r>
        <w:rPr>
          <w:szCs w:val="21"/>
          <w:lang w:val="es-ES"/>
        </w:rPr>
        <w:t>Conocer las clasificaciones, negocios, responsabilidad y derecho de una agencia de viajes</w:t>
      </w:r>
    </w:p>
    <w:p w14:paraId="2C0F1CF6" w14:textId="77777777" w:rsidR="00DD2F96" w:rsidRPr="001F1D3C" w:rsidRDefault="00DD2F96" w:rsidP="00DD2F96">
      <w:pPr>
        <w:adjustRightInd w:val="0"/>
        <w:snapToGrid w:val="0"/>
        <w:spacing w:line="400" w:lineRule="exact"/>
        <w:ind w:firstLine="480"/>
        <w:rPr>
          <w:szCs w:val="21"/>
          <w:lang w:val="es-ES"/>
        </w:rPr>
      </w:pPr>
      <w:r>
        <w:rPr>
          <w:szCs w:val="21"/>
          <w:lang w:val="es-ES"/>
        </w:rPr>
        <w:t>3</w:t>
      </w:r>
      <w:r>
        <w:rPr>
          <w:rFonts w:hint="eastAsia"/>
          <w:szCs w:val="21"/>
        </w:rPr>
        <w:t>、</w:t>
      </w:r>
      <w:r>
        <w:rPr>
          <w:szCs w:val="21"/>
          <w:lang w:val="es-ES"/>
        </w:rPr>
        <w:t>Conocer los recursos turísticos de China, de España y de Latinoamérica</w:t>
      </w:r>
    </w:p>
    <w:p w14:paraId="5AD6D7BE" w14:textId="77777777" w:rsidR="00DD2F96" w:rsidRPr="00955036" w:rsidRDefault="00DD2F96" w:rsidP="00DD2F96">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能够了解旅行社的历史、发展、运作模式、导游分类、业务、责任和权利等</w:t>
      </w:r>
      <w:r>
        <w:rPr>
          <w:rFonts w:ascii="宋体" w:eastAsia="宋体" w:hAnsi="宋体"/>
          <w:sz w:val="21"/>
          <w:szCs w:val="21"/>
        </w:rPr>
        <w:t>；</w:t>
      </w:r>
      <w:r>
        <w:rPr>
          <w:rFonts w:ascii="宋体" w:eastAsia="宋体" w:hAnsi="宋体" w:hint="eastAsia"/>
          <w:sz w:val="21"/>
          <w:szCs w:val="21"/>
        </w:rPr>
        <w:t>了解中国、西班牙和拉丁美洲的旅游资源。</w:t>
      </w:r>
    </w:p>
    <w:p w14:paraId="7F1F6DB6" w14:textId="77777777" w:rsidR="00DD2F96" w:rsidRDefault="00DD2F96" w:rsidP="00DD2F96">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2</w:t>
      </w:r>
      <w:r>
        <w:rPr>
          <w:rFonts w:eastAsia="宋体"/>
          <w:b/>
          <w:bCs/>
          <w:sz w:val="21"/>
          <w:szCs w:val="21"/>
        </w:rPr>
        <w:t>章</w:t>
      </w:r>
      <w:r>
        <w:rPr>
          <w:rFonts w:eastAsia="宋体"/>
          <w:b/>
          <w:bCs/>
          <w:sz w:val="21"/>
          <w:szCs w:val="21"/>
        </w:rPr>
        <w:t xml:space="preserve"> </w:t>
      </w:r>
      <w:proofErr w:type="spellStart"/>
      <w:r>
        <w:rPr>
          <w:rFonts w:eastAsia="宋体"/>
          <w:b/>
          <w:bCs/>
          <w:sz w:val="21"/>
          <w:szCs w:val="21"/>
        </w:rPr>
        <w:t>P</w:t>
      </w:r>
      <w:r>
        <w:rPr>
          <w:rFonts w:eastAsia="宋体" w:hint="eastAsia"/>
          <w:b/>
          <w:bCs/>
          <w:sz w:val="21"/>
          <w:szCs w:val="21"/>
        </w:rPr>
        <w:t>lan</w:t>
      </w:r>
      <w:r>
        <w:rPr>
          <w:rFonts w:eastAsia="宋体"/>
          <w:b/>
          <w:bCs/>
          <w:sz w:val="21"/>
          <w:szCs w:val="21"/>
        </w:rPr>
        <w:t>ificar</w:t>
      </w:r>
      <w:proofErr w:type="spellEnd"/>
      <w:r>
        <w:rPr>
          <w:rFonts w:eastAsia="宋体"/>
          <w:b/>
          <w:bCs/>
          <w:sz w:val="21"/>
          <w:szCs w:val="21"/>
        </w:rPr>
        <w:t xml:space="preserve"> un </w:t>
      </w:r>
      <w:proofErr w:type="spellStart"/>
      <w:r>
        <w:rPr>
          <w:rFonts w:eastAsia="宋体"/>
          <w:b/>
          <w:bCs/>
          <w:sz w:val="21"/>
          <w:szCs w:val="21"/>
        </w:rPr>
        <w:t>viaje</w:t>
      </w:r>
      <w:proofErr w:type="spellEnd"/>
      <w:r>
        <w:rPr>
          <w:rFonts w:eastAsia="宋体"/>
          <w:b/>
          <w:bCs/>
          <w:sz w:val="21"/>
          <w:szCs w:val="21"/>
        </w:rPr>
        <w:t xml:space="preserve"> perfecto</w:t>
      </w:r>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4</w:t>
      </w:r>
      <w:r>
        <w:rPr>
          <w:rFonts w:eastAsia="宋体" w:hint="eastAsia"/>
          <w:b/>
          <w:bCs/>
          <w:sz w:val="21"/>
          <w:szCs w:val="21"/>
        </w:rPr>
        <w:t>、</w:t>
      </w:r>
      <w:r>
        <w:rPr>
          <w:rFonts w:eastAsia="宋体"/>
          <w:b/>
          <w:bCs/>
          <w:sz w:val="21"/>
          <w:szCs w:val="21"/>
        </w:rPr>
        <w:t>支撑课程目标</w:t>
      </w:r>
      <w:r>
        <w:rPr>
          <w:rFonts w:eastAsia="宋体"/>
          <w:b/>
          <w:bCs/>
          <w:sz w:val="21"/>
          <w:szCs w:val="21"/>
        </w:rPr>
        <w:t>5</w:t>
      </w:r>
      <w:r>
        <w:rPr>
          <w:rFonts w:eastAsia="宋体"/>
          <w:b/>
          <w:bCs/>
          <w:sz w:val="21"/>
          <w:szCs w:val="21"/>
        </w:rPr>
        <w:t>）</w:t>
      </w:r>
    </w:p>
    <w:p w14:paraId="73C0C936" w14:textId="77777777" w:rsidR="00DD2F96" w:rsidRPr="00DF68B0" w:rsidRDefault="00DD2F96" w:rsidP="00DD2F96">
      <w:pPr>
        <w:adjustRightInd w:val="0"/>
        <w:snapToGrid w:val="0"/>
        <w:spacing w:line="400" w:lineRule="exact"/>
        <w:ind w:firstLine="480"/>
        <w:rPr>
          <w:szCs w:val="21"/>
        </w:rPr>
      </w:pPr>
      <w:r w:rsidRPr="00DF68B0">
        <w:rPr>
          <w:szCs w:val="21"/>
        </w:rPr>
        <w:lastRenderedPageBreak/>
        <w:t>1</w:t>
      </w:r>
      <w:r>
        <w:rPr>
          <w:rFonts w:hint="eastAsia"/>
          <w:szCs w:val="21"/>
        </w:rPr>
        <w:t>、</w:t>
      </w:r>
      <w:proofErr w:type="spellStart"/>
      <w:r w:rsidRPr="00DF68B0">
        <w:rPr>
          <w:szCs w:val="21"/>
        </w:rPr>
        <w:t>Adquirir</w:t>
      </w:r>
      <w:proofErr w:type="spellEnd"/>
      <w:r w:rsidRPr="00DF68B0">
        <w:rPr>
          <w:szCs w:val="21"/>
        </w:rPr>
        <w:t xml:space="preserve"> </w:t>
      </w:r>
      <w:proofErr w:type="spellStart"/>
      <w:r w:rsidRPr="00DF68B0">
        <w:rPr>
          <w:szCs w:val="21"/>
        </w:rPr>
        <w:t>vocabularios</w:t>
      </w:r>
      <w:proofErr w:type="spellEnd"/>
      <w:r w:rsidRPr="00DF68B0">
        <w:rPr>
          <w:szCs w:val="21"/>
        </w:rPr>
        <w:t xml:space="preserve"> y </w:t>
      </w:r>
      <w:proofErr w:type="spellStart"/>
      <w:r w:rsidRPr="00DF68B0">
        <w:rPr>
          <w:szCs w:val="21"/>
        </w:rPr>
        <w:t>expresiones</w:t>
      </w:r>
      <w:proofErr w:type="spellEnd"/>
      <w:r w:rsidRPr="00DF68B0">
        <w:rPr>
          <w:szCs w:val="21"/>
        </w:rPr>
        <w:t xml:space="preserve"> </w:t>
      </w:r>
      <w:proofErr w:type="spellStart"/>
      <w:r w:rsidRPr="00DF68B0">
        <w:rPr>
          <w:szCs w:val="21"/>
        </w:rPr>
        <w:t>vinculadas</w:t>
      </w:r>
      <w:proofErr w:type="spellEnd"/>
      <w:r w:rsidRPr="00DF68B0">
        <w:rPr>
          <w:szCs w:val="21"/>
        </w:rPr>
        <w:t xml:space="preserve"> al turismo (</w:t>
      </w:r>
      <w:proofErr w:type="spellStart"/>
      <w:r w:rsidRPr="00DF68B0">
        <w:rPr>
          <w:szCs w:val="21"/>
        </w:rPr>
        <w:t>alojamiento</w:t>
      </w:r>
      <w:proofErr w:type="spellEnd"/>
      <w:r w:rsidRPr="00DF68B0">
        <w:rPr>
          <w:szCs w:val="21"/>
        </w:rPr>
        <w:t xml:space="preserve">, </w:t>
      </w:r>
      <w:proofErr w:type="spellStart"/>
      <w:r w:rsidRPr="00DF68B0">
        <w:rPr>
          <w:szCs w:val="21"/>
        </w:rPr>
        <w:t>gastronomía</w:t>
      </w:r>
      <w:proofErr w:type="spellEnd"/>
      <w:r w:rsidRPr="00DF68B0">
        <w:rPr>
          <w:szCs w:val="21"/>
        </w:rPr>
        <w:t xml:space="preserve">, </w:t>
      </w:r>
      <w:proofErr w:type="spellStart"/>
      <w:r w:rsidRPr="00DF68B0">
        <w:rPr>
          <w:szCs w:val="21"/>
        </w:rPr>
        <w:t>productos</w:t>
      </w:r>
      <w:proofErr w:type="spellEnd"/>
      <w:r w:rsidRPr="00DF68B0">
        <w:rPr>
          <w:szCs w:val="21"/>
        </w:rPr>
        <w:t xml:space="preserve"> locales, </w:t>
      </w:r>
      <w:proofErr w:type="spellStart"/>
      <w:r w:rsidRPr="00DF68B0">
        <w:rPr>
          <w:szCs w:val="21"/>
        </w:rPr>
        <w:t>entretenimiento</w:t>
      </w:r>
      <w:proofErr w:type="spellEnd"/>
      <w:r w:rsidRPr="00DF68B0">
        <w:rPr>
          <w:szCs w:val="21"/>
        </w:rPr>
        <w:t>)</w:t>
      </w:r>
    </w:p>
    <w:p w14:paraId="45F4249D" w14:textId="77777777" w:rsidR="00DD2F96" w:rsidRDefault="00DD2F96" w:rsidP="00DD2F96">
      <w:pPr>
        <w:adjustRightInd w:val="0"/>
        <w:snapToGrid w:val="0"/>
        <w:spacing w:line="400" w:lineRule="exact"/>
        <w:ind w:firstLine="480"/>
        <w:rPr>
          <w:szCs w:val="21"/>
          <w:lang w:val="es-ES"/>
        </w:rPr>
      </w:pPr>
      <w:r>
        <w:rPr>
          <w:szCs w:val="21"/>
          <w:lang w:val="es-ES"/>
        </w:rPr>
        <w:t>2</w:t>
      </w:r>
      <w:r>
        <w:rPr>
          <w:rFonts w:hint="eastAsia"/>
          <w:szCs w:val="21"/>
        </w:rPr>
        <w:t>、</w:t>
      </w:r>
      <w:r>
        <w:rPr>
          <w:szCs w:val="21"/>
          <w:lang w:val="es-ES"/>
        </w:rPr>
        <w:t xml:space="preserve">Ser capacidad de crear rutas turísticas </w:t>
      </w:r>
    </w:p>
    <w:p w14:paraId="422D6896" w14:textId="77777777" w:rsidR="00DD2F96" w:rsidRDefault="00DD2F96" w:rsidP="00DD2F96">
      <w:pPr>
        <w:adjustRightInd w:val="0"/>
        <w:snapToGrid w:val="0"/>
        <w:spacing w:line="400" w:lineRule="exact"/>
        <w:ind w:firstLine="480"/>
        <w:rPr>
          <w:szCs w:val="21"/>
          <w:lang w:val="es-ES"/>
        </w:rPr>
      </w:pPr>
      <w:r>
        <w:rPr>
          <w:szCs w:val="21"/>
          <w:lang w:val="es-ES"/>
        </w:rPr>
        <w:t>3</w:t>
      </w:r>
      <w:r>
        <w:rPr>
          <w:rFonts w:hint="eastAsia"/>
          <w:szCs w:val="21"/>
        </w:rPr>
        <w:t>、</w:t>
      </w:r>
      <w:r>
        <w:rPr>
          <w:szCs w:val="21"/>
          <w:lang w:val="es-ES"/>
        </w:rPr>
        <w:t>P</w:t>
      </w:r>
      <w:r>
        <w:rPr>
          <w:rFonts w:hint="eastAsia"/>
          <w:szCs w:val="21"/>
          <w:lang w:val="es-ES"/>
        </w:rPr>
        <w:t>r</w:t>
      </w:r>
      <w:r>
        <w:rPr>
          <w:szCs w:val="21"/>
          <w:lang w:val="es-ES"/>
        </w:rPr>
        <w:t>esentar costumbres y culturas del mundo hispano</w:t>
      </w:r>
    </w:p>
    <w:p w14:paraId="63121C41" w14:textId="77777777" w:rsidR="00DD2F96" w:rsidRPr="00A51FFC" w:rsidRDefault="00DD2F96" w:rsidP="00DD2F96">
      <w:pPr>
        <w:adjustRightInd w:val="0"/>
        <w:snapToGrid w:val="0"/>
        <w:spacing w:line="400" w:lineRule="exact"/>
        <w:ind w:firstLine="480"/>
        <w:rPr>
          <w:szCs w:val="21"/>
          <w:lang w:val="es-ES"/>
        </w:rPr>
      </w:pPr>
      <w:r>
        <w:rPr>
          <w:szCs w:val="21"/>
          <w:lang w:val="es-ES"/>
        </w:rPr>
        <w:t>4</w:t>
      </w:r>
      <w:r>
        <w:rPr>
          <w:rFonts w:hint="eastAsia"/>
          <w:szCs w:val="21"/>
        </w:rPr>
        <w:t>、</w:t>
      </w:r>
      <w:r>
        <w:rPr>
          <w:szCs w:val="21"/>
          <w:lang w:val="es-ES"/>
        </w:rPr>
        <w:t>Conocer cómo planificar un viaje a través de un caso real</w:t>
      </w:r>
    </w:p>
    <w:p w14:paraId="48D2DAAE" w14:textId="77777777" w:rsidR="00DD2F96" w:rsidRPr="00955036" w:rsidRDefault="00DD2F96" w:rsidP="00DD2F96">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hint="eastAsia"/>
          <w:sz w:val="21"/>
          <w:szCs w:val="21"/>
        </w:rPr>
        <w:t>能够掌握与旅游有关的西班牙语专业词汇</w:t>
      </w:r>
      <w:r w:rsidRPr="00FE04B1">
        <w:rPr>
          <w:rFonts w:eastAsia="宋体" w:hint="eastAsia"/>
          <w:sz w:val="21"/>
          <w:szCs w:val="21"/>
          <w:lang w:val="es-ES"/>
        </w:rPr>
        <w:t>；</w:t>
      </w:r>
      <w:r>
        <w:rPr>
          <w:rFonts w:eastAsia="宋体" w:hint="eastAsia"/>
          <w:sz w:val="21"/>
          <w:szCs w:val="21"/>
          <w:lang w:val="es-ES"/>
        </w:rPr>
        <w:t>了解旅游西班牙语口语的特定能表达方式；</w:t>
      </w:r>
      <w:r>
        <w:rPr>
          <w:rFonts w:eastAsia="宋体" w:hint="eastAsia"/>
          <w:sz w:val="21"/>
          <w:szCs w:val="21"/>
        </w:rPr>
        <w:t>自己设计旅行路线；了解西语国家的文化习惯。</w:t>
      </w:r>
    </w:p>
    <w:p w14:paraId="5C1C22B8" w14:textId="77777777" w:rsidR="00DD2F96" w:rsidRPr="002B18A4" w:rsidRDefault="00DD2F96" w:rsidP="00DD2F96">
      <w:pPr>
        <w:pStyle w:val="zw"/>
        <w:adjustRightInd w:val="0"/>
        <w:spacing w:line="400" w:lineRule="exact"/>
        <w:ind w:firstLine="422"/>
        <w:rPr>
          <w:rFonts w:eastAsia="宋体"/>
          <w:b/>
          <w:bCs/>
          <w:sz w:val="21"/>
          <w:szCs w:val="21"/>
        </w:rPr>
      </w:pPr>
      <w:r>
        <w:rPr>
          <w:rFonts w:eastAsia="宋体"/>
          <w:b/>
          <w:bCs/>
          <w:sz w:val="21"/>
          <w:szCs w:val="21"/>
        </w:rPr>
        <w:t>第</w:t>
      </w:r>
      <w:r w:rsidRPr="002B18A4">
        <w:rPr>
          <w:rFonts w:eastAsia="宋体"/>
          <w:b/>
          <w:bCs/>
          <w:sz w:val="21"/>
          <w:szCs w:val="21"/>
        </w:rPr>
        <w:t>3</w:t>
      </w:r>
      <w:r>
        <w:rPr>
          <w:rFonts w:eastAsia="宋体"/>
          <w:b/>
          <w:bCs/>
          <w:sz w:val="21"/>
          <w:szCs w:val="21"/>
        </w:rPr>
        <w:t>章</w:t>
      </w:r>
      <w:r w:rsidRPr="002B18A4">
        <w:rPr>
          <w:rFonts w:eastAsia="宋体" w:hint="eastAsia"/>
          <w:b/>
          <w:bCs/>
          <w:sz w:val="21"/>
          <w:szCs w:val="21"/>
        </w:rPr>
        <w:t xml:space="preserve"> </w:t>
      </w:r>
      <w:proofErr w:type="spellStart"/>
      <w:r>
        <w:rPr>
          <w:rFonts w:eastAsia="宋体"/>
          <w:b/>
          <w:bCs/>
          <w:sz w:val="21"/>
          <w:szCs w:val="21"/>
        </w:rPr>
        <w:t>I</w:t>
      </w:r>
      <w:r>
        <w:rPr>
          <w:rFonts w:eastAsia="宋体" w:hint="eastAsia"/>
          <w:b/>
          <w:bCs/>
          <w:sz w:val="21"/>
          <w:szCs w:val="21"/>
        </w:rPr>
        <w:t>n</w:t>
      </w:r>
      <w:r>
        <w:rPr>
          <w:rFonts w:eastAsia="宋体"/>
          <w:b/>
          <w:bCs/>
          <w:sz w:val="21"/>
          <w:szCs w:val="21"/>
        </w:rPr>
        <w:t>dustria</w:t>
      </w:r>
      <w:proofErr w:type="spellEnd"/>
      <w:r>
        <w:rPr>
          <w:rFonts w:eastAsia="宋体"/>
          <w:b/>
          <w:bCs/>
          <w:sz w:val="21"/>
          <w:szCs w:val="21"/>
        </w:rPr>
        <w:t xml:space="preserve"> de </w:t>
      </w:r>
      <w:proofErr w:type="spellStart"/>
      <w:r>
        <w:rPr>
          <w:rFonts w:eastAsia="宋体"/>
          <w:b/>
          <w:bCs/>
          <w:sz w:val="21"/>
          <w:szCs w:val="21"/>
        </w:rPr>
        <w:t>e</w:t>
      </w:r>
      <w:r w:rsidRPr="002B18A4">
        <w:rPr>
          <w:rFonts w:eastAsia="宋体"/>
          <w:b/>
          <w:bCs/>
          <w:sz w:val="21"/>
          <w:szCs w:val="21"/>
        </w:rPr>
        <w:t>xposiciones</w:t>
      </w:r>
      <w:proofErr w:type="spellEnd"/>
      <w:r>
        <w:rPr>
          <w:rFonts w:eastAsia="宋体"/>
          <w:b/>
          <w:bCs/>
          <w:sz w:val="21"/>
          <w:szCs w:val="21"/>
        </w:rPr>
        <w:t xml:space="preserve"> y </w:t>
      </w:r>
      <w:proofErr w:type="spellStart"/>
      <w:r>
        <w:rPr>
          <w:rFonts w:eastAsia="宋体"/>
          <w:b/>
          <w:bCs/>
          <w:sz w:val="21"/>
          <w:szCs w:val="21"/>
        </w:rPr>
        <w:t>convenciones</w:t>
      </w:r>
      <w:proofErr w:type="spellEnd"/>
      <w:r w:rsidRPr="002B18A4">
        <w:rPr>
          <w:rFonts w:eastAsia="宋体"/>
          <w:b/>
          <w:bCs/>
          <w:sz w:val="21"/>
          <w:szCs w:val="21"/>
        </w:rPr>
        <w:t>（</w:t>
      </w:r>
      <w:r>
        <w:rPr>
          <w:rFonts w:eastAsia="宋体"/>
          <w:b/>
          <w:bCs/>
          <w:sz w:val="21"/>
          <w:szCs w:val="21"/>
        </w:rPr>
        <w:t>支撑课程目标</w:t>
      </w:r>
      <w:r w:rsidRPr="002B18A4">
        <w:rPr>
          <w:rFonts w:eastAsia="宋体"/>
          <w:b/>
          <w:bCs/>
          <w:sz w:val="21"/>
          <w:szCs w:val="21"/>
        </w:rPr>
        <w:t>2</w:t>
      </w:r>
      <w:r w:rsidRPr="002B18A4">
        <w:rPr>
          <w:rFonts w:eastAsia="宋体"/>
          <w:b/>
          <w:bCs/>
          <w:sz w:val="21"/>
          <w:szCs w:val="21"/>
        </w:rPr>
        <w:t>）</w:t>
      </w:r>
    </w:p>
    <w:p w14:paraId="3E6CE10F" w14:textId="77777777" w:rsidR="00DD2F96" w:rsidRPr="00DF68B0" w:rsidRDefault="00DD2F96" w:rsidP="00DD2F96">
      <w:pPr>
        <w:adjustRightInd w:val="0"/>
        <w:snapToGrid w:val="0"/>
        <w:spacing w:line="400" w:lineRule="exact"/>
        <w:ind w:firstLine="480"/>
        <w:rPr>
          <w:szCs w:val="21"/>
        </w:rPr>
      </w:pPr>
      <w:r w:rsidRPr="00DF68B0">
        <w:rPr>
          <w:szCs w:val="21"/>
        </w:rPr>
        <w:t>1</w:t>
      </w:r>
      <w:r>
        <w:rPr>
          <w:rFonts w:hint="eastAsia"/>
          <w:szCs w:val="21"/>
        </w:rPr>
        <w:t>、</w:t>
      </w:r>
      <w:proofErr w:type="spellStart"/>
      <w:r w:rsidRPr="00DF68B0">
        <w:rPr>
          <w:szCs w:val="21"/>
        </w:rPr>
        <w:t>Conocer</w:t>
      </w:r>
      <w:proofErr w:type="spellEnd"/>
      <w:r w:rsidRPr="00DF68B0">
        <w:rPr>
          <w:szCs w:val="21"/>
        </w:rPr>
        <w:t xml:space="preserve"> </w:t>
      </w:r>
      <w:proofErr w:type="spellStart"/>
      <w:r w:rsidRPr="00DF68B0">
        <w:rPr>
          <w:szCs w:val="21"/>
        </w:rPr>
        <w:t>qué</w:t>
      </w:r>
      <w:proofErr w:type="spellEnd"/>
      <w:r w:rsidRPr="00DF68B0">
        <w:rPr>
          <w:szCs w:val="21"/>
        </w:rPr>
        <w:t xml:space="preserve"> la </w:t>
      </w:r>
      <w:proofErr w:type="spellStart"/>
      <w:r w:rsidRPr="00DF68B0">
        <w:rPr>
          <w:szCs w:val="21"/>
        </w:rPr>
        <w:t>industria</w:t>
      </w:r>
      <w:proofErr w:type="spellEnd"/>
      <w:r w:rsidRPr="00DF68B0">
        <w:rPr>
          <w:szCs w:val="21"/>
        </w:rPr>
        <w:t xml:space="preserve"> de </w:t>
      </w:r>
      <w:proofErr w:type="spellStart"/>
      <w:r w:rsidRPr="00DF68B0">
        <w:rPr>
          <w:szCs w:val="21"/>
        </w:rPr>
        <w:t>exposiciones</w:t>
      </w:r>
      <w:proofErr w:type="spellEnd"/>
      <w:r w:rsidRPr="00DF68B0">
        <w:rPr>
          <w:szCs w:val="21"/>
        </w:rPr>
        <w:t xml:space="preserve"> y </w:t>
      </w:r>
      <w:proofErr w:type="spellStart"/>
      <w:r w:rsidRPr="00DF68B0">
        <w:rPr>
          <w:szCs w:val="21"/>
        </w:rPr>
        <w:t>convenciones</w:t>
      </w:r>
      <w:proofErr w:type="spellEnd"/>
      <w:r w:rsidRPr="00DF68B0">
        <w:rPr>
          <w:szCs w:val="21"/>
        </w:rPr>
        <w:t xml:space="preserve"> y </w:t>
      </w:r>
      <w:proofErr w:type="spellStart"/>
      <w:r w:rsidRPr="00DF68B0">
        <w:rPr>
          <w:szCs w:val="21"/>
        </w:rPr>
        <w:t>su</w:t>
      </w:r>
      <w:proofErr w:type="spellEnd"/>
      <w:r w:rsidRPr="00DF68B0">
        <w:rPr>
          <w:szCs w:val="21"/>
        </w:rPr>
        <w:t xml:space="preserve"> </w:t>
      </w:r>
      <w:proofErr w:type="spellStart"/>
      <w:r w:rsidRPr="00DF68B0">
        <w:rPr>
          <w:szCs w:val="21"/>
        </w:rPr>
        <w:t>clasificación</w:t>
      </w:r>
      <w:proofErr w:type="spellEnd"/>
    </w:p>
    <w:p w14:paraId="7202CBB8" w14:textId="77777777" w:rsidR="00DD2F96" w:rsidRPr="00541DE9" w:rsidRDefault="00DD2F96" w:rsidP="00DD2F96">
      <w:pPr>
        <w:adjustRightInd w:val="0"/>
        <w:snapToGrid w:val="0"/>
        <w:spacing w:line="400" w:lineRule="exact"/>
        <w:ind w:firstLine="480"/>
        <w:rPr>
          <w:szCs w:val="21"/>
          <w:lang w:val="es-ES"/>
        </w:rPr>
      </w:pPr>
      <w:r w:rsidRPr="002B18A4">
        <w:rPr>
          <w:szCs w:val="21"/>
          <w:lang w:val="es-ES"/>
        </w:rPr>
        <w:t>2</w:t>
      </w:r>
      <w:r>
        <w:rPr>
          <w:rFonts w:hint="eastAsia"/>
          <w:szCs w:val="21"/>
        </w:rPr>
        <w:t>、</w:t>
      </w:r>
      <w:r>
        <w:rPr>
          <w:szCs w:val="21"/>
          <w:lang w:val="es-ES"/>
        </w:rPr>
        <w:t xml:space="preserve">Conocer la situación actual y el futuro de la industria de exposiciones y convenciones en China, España y América Latina </w:t>
      </w:r>
    </w:p>
    <w:p w14:paraId="704E58C9" w14:textId="77777777" w:rsidR="00DD2F96" w:rsidRPr="00955036" w:rsidRDefault="00DD2F96" w:rsidP="00DD2F96">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能够了解会展业及其分类；中国、西班牙和拉丁美洲会展业的现状及其未来发展。</w:t>
      </w:r>
    </w:p>
    <w:p w14:paraId="08B11C78" w14:textId="77777777" w:rsidR="00DD2F96" w:rsidRDefault="00DD2F96" w:rsidP="00DD2F96">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4</w:t>
      </w:r>
      <w:r>
        <w:rPr>
          <w:rFonts w:eastAsia="宋体"/>
          <w:b/>
          <w:bCs/>
          <w:sz w:val="21"/>
          <w:szCs w:val="21"/>
        </w:rPr>
        <w:t>章</w:t>
      </w:r>
      <w:r>
        <w:rPr>
          <w:rFonts w:eastAsia="宋体" w:hint="eastAsia"/>
          <w:b/>
          <w:bCs/>
          <w:sz w:val="21"/>
          <w:szCs w:val="21"/>
        </w:rPr>
        <w:t xml:space="preserve"> </w:t>
      </w:r>
      <w:proofErr w:type="spellStart"/>
      <w:r>
        <w:rPr>
          <w:rFonts w:eastAsia="宋体"/>
          <w:b/>
          <w:bCs/>
          <w:sz w:val="21"/>
          <w:szCs w:val="21"/>
        </w:rPr>
        <w:t>Organizar</w:t>
      </w:r>
      <w:proofErr w:type="spellEnd"/>
      <w:r>
        <w:rPr>
          <w:rFonts w:eastAsia="宋体"/>
          <w:b/>
          <w:bCs/>
          <w:sz w:val="21"/>
          <w:szCs w:val="21"/>
        </w:rPr>
        <w:t xml:space="preserve"> una </w:t>
      </w:r>
      <w:proofErr w:type="spellStart"/>
      <w:r>
        <w:rPr>
          <w:rFonts w:eastAsia="宋体"/>
          <w:b/>
          <w:bCs/>
          <w:sz w:val="21"/>
          <w:szCs w:val="21"/>
        </w:rPr>
        <w:t>exposici</w:t>
      </w:r>
      <w:r w:rsidRPr="00490AC5">
        <w:rPr>
          <w:rFonts w:eastAsia="宋体"/>
          <w:b/>
          <w:bCs/>
          <w:sz w:val="21"/>
          <w:szCs w:val="21"/>
        </w:rPr>
        <w:t>ón</w:t>
      </w:r>
      <w:proofErr w:type="spellEnd"/>
      <w:r w:rsidRPr="00490AC5">
        <w:rPr>
          <w:rFonts w:eastAsia="宋体"/>
          <w:b/>
          <w:bCs/>
          <w:sz w:val="21"/>
          <w:szCs w:val="21"/>
        </w:rPr>
        <w:t xml:space="preserve"> o </w:t>
      </w:r>
      <w:proofErr w:type="spellStart"/>
      <w:r w:rsidRPr="00490AC5">
        <w:rPr>
          <w:rFonts w:eastAsia="宋体"/>
          <w:b/>
          <w:bCs/>
          <w:sz w:val="21"/>
          <w:szCs w:val="21"/>
        </w:rPr>
        <w:t>convención</w:t>
      </w:r>
      <w:proofErr w:type="spellEnd"/>
      <w:r>
        <w:rPr>
          <w:rFonts w:eastAsia="宋体"/>
          <w:b/>
          <w:bCs/>
          <w:sz w:val="21"/>
          <w:szCs w:val="21"/>
        </w:rPr>
        <w:t>（支撑课程目标</w:t>
      </w:r>
      <w:r>
        <w:rPr>
          <w:rFonts w:eastAsia="宋体"/>
          <w:b/>
          <w:bCs/>
          <w:sz w:val="21"/>
          <w:szCs w:val="21"/>
        </w:rPr>
        <w:t>2</w:t>
      </w:r>
      <w:r>
        <w:rPr>
          <w:rFonts w:eastAsia="宋体" w:hint="eastAsia"/>
          <w:b/>
          <w:bCs/>
          <w:sz w:val="21"/>
          <w:szCs w:val="21"/>
        </w:rPr>
        <w:t>、</w:t>
      </w:r>
      <w:r>
        <w:rPr>
          <w:rFonts w:eastAsia="宋体"/>
          <w:b/>
          <w:bCs/>
          <w:sz w:val="21"/>
          <w:szCs w:val="21"/>
        </w:rPr>
        <w:t>支撑课程目标</w:t>
      </w:r>
      <w:r>
        <w:rPr>
          <w:rFonts w:eastAsia="宋体"/>
          <w:b/>
          <w:bCs/>
          <w:sz w:val="21"/>
          <w:szCs w:val="21"/>
        </w:rPr>
        <w:t>5</w:t>
      </w:r>
      <w:r>
        <w:rPr>
          <w:rFonts w:eastAsia="宋体"/>
          <w:b/>
          <w:bCs/>
          <w:sz w:val="21"/>
          <w:szCs w:val="21"/>
        </w:rPr>
        <w:t>）</w:t>
      </w:r>
    </w:p>
    <w:p w14:paraId="0D9DEE68" w14:textId="77777777" w:rsidR="00DD2F96" w:rsidRPr="00DF68B0" w:rsidRDefault="00DD2F96" w:rsidP="00DD2F96">
      <w:pPr>
        <w:adjustRightInd w:val="0"/>
        <w:snapToGrid w:val="0"/>
        <w:spacing w:line="400" w:lineRule="exact"/>
        <w:ind w:firstLine="480"/>
        <w:rPr>
          <w:szCs w:val="21"/>
        </w:rPr>
      </w:pPr>
      <w:r w:rsidRPr="00DF68B0">
        <w:rPr>
          <w:szCs w:val="21"/>
        </w:rPr>
        <w:t>1</w:t>
      </w:r>
      <w:r>
        <w:rPr>
          <w:rFonts w:hint="eastAsia"/>
          <w:szCs w:val="21"/>
        </w:rPr>
        <w:t>、</w:t>
      </w:r>
      <w:proofErr w:type="spellStart"/>
      <w:r w:rsidRPr="00DF68B0">
        <w:rPr>
          <w:szCs w:val="21"/>
        </w:rPr>
        <w:t>Conocer</w:t>
      </w:r>
      <w:proofErr w:type="spellEnd"/>
      <w:r w:rsidRPr="00DF68B0">
        <w:rPr>
          <w:szCs w:val="21"/>
        </w:rPr>
        <w:t xml:space="preserve"> los pasos a </w:t>
      </w:r>
      <w:proofErr w:type="spellStart"/>
      <w:r w:rsidRPr="00DF68B0">
        <w:rPr>
          <w:szCs w:val="21"/>
        </w:rPr>
        <w:t>seguir</w:t>
      </w:r>
      <w:proofErr w:type="spellEnd"/>
      <w:r w:rsidRPr="00DF68B0">
        <w:rPr>
          <w:szCs w:val="21"/>
        </w:rPr>
        <w:t xml:space="preserve"> para </w:t>
      </w:r>
      <w:proofErr w:type="spellStart"/>
      <w:r w:rsidRPr="00DF68B0">
        <w:rPr>
          <w:szCs w:val="21"/>
        </w:rPr>
        <w:t>organizar</w:t>
      </w:r>
      <w:proofErr w:type="spellEnd"/>
      <w:r w:rsidRPr="00DF68B0">
        <w:rPr>
          <w:szCs w:val="21"/>
        </w:rPr>
        <w:t xml:space="preserve"> una </w:t>
      </w:r>
      <w:proofErr w:type="spellStart"/>
      <w:r w:rsidRPr="00DF68B0">
        <w:rPr>
          <w:szCs w:val="21"/>
        </w:rPr>
        <w:t>exposición</w:t>
      </w:r>
      <w:proofErr w:type="spellEnd"/>
      <w:r w:rsidRPr="00DF68B0">
        <w:rPr>
          <w:szCs w:val="21"/>
        </w:rPr>
        <w:t xml:space="preserve"> o </w:t>
      </w:r>
      <w:proofErr w:type="spellStart"/>
      <w:r w:rsidRPr="00DF68B0">
        <w:rPr>
          <w:szCs w:val="21"/>
        </w:rPr>
        <w:t>convención</w:t>
      </w:r>
      <w:proofErr w:type="spellEnd"/>
      <w:r w:rsidRPr="00DF68B0">
        <w:rPr>
          <w:szCs w:val="21"/>
        </w:rPr>
        <w:t xml:space="preserve"> </w:t>
      </w:r>
    </w:p>
    <w:p w14:paraId="7ECFB1D7" w14:textId="77777777" w:rsidR="00DD2F96" w:rsidRDefault="00DD2F96" w:rsidP="00DD2F96">
      <w:pPr>
        <w:adjustRightInd w:val="0"/>
        <w:snapToGrid w:val="0"/>
        <w:spacing w:line="400" w:lineRule="exact"/>
        <w:ind w:firstLine="480"/>
        <w:rPr>
          <w:szCs w:val="21"/>
          <w:lang w:val="es-ES"/>
        </w:rPr>
      </w:pPr>
      <w:r w:rsidRPr="00490AC5">
        <w:rPr>
          <w:szCs w:val="21"/>
          <w:lang w:val="es-ES"/>
        </w:rPr>
        <w:t>2</w:t>
      </w:r>
      <w:r>
        <w:rPr>
          <w:rFonts w:hint="eastAsia"/>
          <w:szCs w:val="21"/>
        </w:rPr>
        <w:t>、</w:t>
      </w:r>
      <w:r>
        <w:rPr>
          <w:szCs w:val="21"/>
          <w:lang w:val="es-ES"/>
        </w:rPr>
        <w:t>Adquirir vocabularios y expresiones relacionados con el tema de la exposición o de la convención</w:t>
      </w:r>
    </w:p>
    <w:p w14:paraId="00E68FCD" w14:textId="77777777" w:rsidR="00DD2F96" w:rsidRPr="0002741B" w:rsidRDefault="00DD2F96" w:rsidP="00DD2F96">
      <w:pPr>
        <w:adjustRightInd w:val="0"/>
        <w:snapToGrid w:val="0"/>
        <w:spacing w:line="400" w:lineRule="exact"/>
        <w:ind w:firstLine="480"/>
        <w:rPr>
          <w:szCs w:val="21"/>
          <w:lang w:val="es-ES"/>
        </w:rPr>
      </w:pPr>
      <w:r>
        <w:rPr>
          <w:szCs w:val="21"/>
          <w:lang w:val="es-ES"/>
        </w:rPr>
        <w:t>3</w:t>
      </w:r>
      <w:r>
        <w:rPr>
          <w:rFonts w:hint="eastAsia"/>
          <w:szCs w:val="21"/>
        </w:rPr>
        <w:t>、</w:t>
      </w:r>
      <w:r>
        <w:rPr>
          <w:szCs w:val="21"/>
          <w:lang w:val="es-ES"/>
        </w:rPr>
        <w:t>Explicar el proceso de la organización de una exposición o convención a través de un caso real</w:t>
      </w:r>
    </w:p>
    <w:p w14:paraId="28276758" w14:textId="77777777" w:rsidR="00DD2F96" w:rsidRPr="00955036" w:rsidRDefault="00DD2F96" w:rsidP="00DD2F96">
      <w:pPr>
        <w:pStyle w:val="zw"/>
        <w:adjustRightInd w:val="0"/>
        <w:spacing w:line="400" w:lineRule="exact"/>
        <w:ind w:firstLine="422"/>
        <w:rPr>
          <w:rFonts w:eastAsia="宋体"/>
          <w:b/>
          <w:bCs/>
          <w:sz w:val="21"/>
          <w:szCs w:val="21"/>
          <w:lang w:val="es-ES"/>
        </w:rPr>
      </w:pPr>
      <w:r>
        <w:rPr>
          <w:rFonts w:eastAsia="宋体"/>
          <w:b/>
          <w:bCs/>
          <w:sz w:val="21"/>
          <w:szCs w:val="21"/>
        </w:rPr>
        <w:t>要求</w:t>
      </w:r>
      <w:r>
        <w:rPr>
          <w:rFonts w:eastAsia="宋体" w:hint="eastAsia"/>
          <w:b/>
          <w:bCs/>
          <w:sz w:val="21"/>
          <w:szCs w:val="21"/>
        </w:rPr>
        <w:t>学生</w:t>
      </w:r>
      <w:r w:rsidRPr="00490AC5">
        <w:rPr>
          <w:rFonts w:eastAsia="宋体"/>
          <w:b/>
          <w:bCs/>
          <w:sz w:val="21"/>
          <w:szCs w:val="21"/>
          <w:lang w:val="es-ES"/>
        </w:rPr>
        <w:t>：</w:t>
      </w:r>
      <w:r>
        <w:rPr>
          <w:rFonts w:eastAsia="宋体" w:hint="eastAsia"/>
          <w:sz w:val="21"/>
          <w:szCs w:val="21"/>
        </w:rPr>
        <w:t>能够了解</w:t>
      </w:r>
      <w:r>
        <w:rPr>
          <w:rFonts w:eastAsia="宋体" w:hint="eastAsia"/>
          <w:sz w:val="21"/>
          <w:szCs w:val="21"/>
          <w:lang w:val="es-ES"/>
        </w:rPr>
        <w:t>如何组织开展一场会展；掌握与不同主题会展相关的西班牙语专业词汇和口语表达方法。</w:t>
      </w:r>
    </w:p>
    <w:p w14:paraId="0AB45378" w14:textId="77777777" w:rsidR="00DD2F96" w:rsidRPr="00874253" w:rsidRDefault="00DD2F96" w:rsidP="00DD2F96">
      <w:pPr>
        <w:pStyle w:val="zw"/>
        <w:adjustRightInd w:val="0"/>
        <w:spacing w:line="400" w:lineRule="exact"/>
        <w:ind w:firstLine="422"/>
        <w:rPr>
          <w:rFonts w:eastAsia="宋体"/>
          <w:b/>
          <w:bCs/>
          <w:sz w:val="21"/>
          <w:szCs w:val="21"/>
          <w:lang w:val="es-ES"/>
        </w:rPr>
      </w:pPr>
      <w:r>
        <w:rPr>
          <w:rFonts w:eastAsia="宋体"/>
          <w:b/>
          <w:bCs/>
          <w:sz w:val="21"/>
          <w:szCs w:val="21"/>
        </w:rPr>
        <w:t>第</w:t>
      </w:r>
      <w:r>
        <w:rPr>
          <w:rFonts w:eastAsia="宋体"/>
          <w:b/>
          <w:bCs/>
          <w:sz w:val="21"/>
          <w:szCs w:val="21"/>
          <w:lang w:val="es-ES"/>
        </w:rPr>
        <w:t>5</w:t>
      </w:r>
      <w:r>
        <w:rPr>
          <w:rFonts w:eastAsia="宋体"/>
          <w:b/>
          <w:bCs/>
          <w:sz w:val="21"/>
          <w:szCs w:val="21"/>
        </w:rPr>
        <w:t>章</w:t>
      </w:r>
      <w:r w:rsidRPr="00874253">
        <w:rPr>
          <w:rFonts w:eastAsia="宋体" w:hint="eastAsia"/>
          <w:b/>
          <w:bCs/>
          <w:sz w:val="21"/>
          <w:szCs w:val="21"/>
          <w:lang w:val="es-ES"/>
        </w:rPr>
        <w:t xml:space="preserve"> </w:t>
      </w:r>
      <w:r>
        <w:rPr>
          <w:rFonts w:eastAsia="宋体"/>
          <w:b/>
          <w:bCs/>
          <w:sz w:val="21"/>
          <w:szCs w:val="21"/>
          <w:lang w:val="es-ES"/>
        </w:rPr>
        <w:t>R</w:t>
      </w:r>
      <w:r>
        <w:rPr>
          <w:rFonts w:eastAsia="宋体" w:hint="eastAsia"/>
          <w:b/>
          <w:bCs/>
          <w:sz w:val="21"/>
          <w:szCs w:val="21"/>
          <w:lang w:val="es-ES"/>
        </w:rPr>
        <w:t>e</w:t>
      </w:r>
      <w:r>
        <w:rPr>
          <w:rFonts w:eastAsia="宋体"/>
          <w:b/>
          <w:bCs/>
          <w:sz w:val="21"/>
          <w:szCs w:val="21"/>
          <w:lang w:val="es-ES"/>
        </w:rPr>
        <w:t>cursos turísticos de China</w:t>
      </w:r>
      <w:r w:rsidRPr="00874253">
        <w:rPr>
          <w:rFonts w:eastAsia="宋体"/>
          <w:b/>
          <w:bCs/>
          <w:sz w:val="21"/>
          <w:szCs w:val="21"/>
          <w:lang w:val="es-ES"/>
        </w:rPr>
        <w:t>（</w:t>
      </w:r>
      <w:r>
        <w:rPr>
          <w:rFonts w:eastAsia="宋体"/>
          <w:b/>
          <w:bCs/>
          <w:sz w:val="21"/>
          <w:szCs w:val="21"/>
        </w:rPr>
        <w:t>支撑课程目标</w:t>
      </w:r>
      <w:r>
        <w:rPr>
          <w:rFonts w:eastAsia="宋体"/>
          <w:b/>
          <w:bCs/>
          <w:sz w:val="21"/>
          <w:szCs w:val="21"/>
          <w:lang w:val="es-ES"/>
        </w:rPr>
        <w:t>1</w:t>
      </w:r>
      <w:r>
        <w:rPr>
          <w:rFonts w:eastAsia="宋体" w:hint="eastAsia"/>
          <w:b/>
          <w:bCs/>
          <w:sz w:val="21"/>
          <w:szCs w:val="21"/>
          <w:lang w:val="es-ES"/>
        </w:rPr>
        <w:t>、</w:t>
      </w:r>
      <w:r>
        <w:rPr>
          <w:rFonts w:eastAsia="宋体"/>
          <w:b/>
          <w:bCs/>
          <w:sz w:val="21"/>
          <w:szCs w:val="21"/>
        </w:rPr>
        <w:t>支撑课程目标</w:t>
      </w:r>
      <w:r w:rsidRPr="00002771">
        <w:rPr>
          <w:rFonts w:eastAsia="宋体"/>
          <w:b/>
          <w:bCs/>
          <w:sz w:val="21"/>
          <w:szCs w:val="21"/>
          <w:lang w:val="es-ES"/>
        </w:rPr>
        <w:t>3</w:t>
      </w:r>
      <w:r>
        <w:rPr>
          <w:rFonts w:eastAsia="宋体" w:hint="eastAsia"/>
          <w:b/>
          <w:bCs/>
          <w:sz w:val="21"/>
          <w:szCs w:val="21"/>
        </w:rPr>
        <w:t>、</w:t>
      </w:r>
      <w:r>
        <w:rPr>
          <w:rFonts w:eastAsia="宋体"/>
          <w:b/>
          <w:bCs/>
          <w:sz w:val="21"/>
          <w:szCs w:val="21"/>
        </w:rPr>
        <w:t>支撑课程目标</w:t>
      </w:r>
      <w:r>
        <w:rPr>
          <w:rFonts w:eastAsia="宋体"/>
          <w:b/>
          <w:bCs/>
          <w:sz w:val="21"/>
          <w:szCs w:val="21"/>
          <w:lang w:val="es-ES"/>
        </w:rPr>
        <w:t>4</w:t>
      </w:r>
      <w:r>
        <w:rPr>
          <w:rFonts w:eastAsia="宋体" w:hint="eastAsia"/>
          <w:b/>
          <w:bCs/>
          <w:sz w:val="21"/>
          <w:szCs w:val="21"/>
        </w:rPr>
        <w:t>、</w:t>
      </w:r>
      <w:r>
        <w:rPr>
          <w:rFonts w:eastAsia="宋体"/>
          <w:b/>
          <w:bCs/>
          <w:sz w:val="21"/>
          <w:szCs w:val="21"/>
        </w:rPr>
        <w:t>支撑课程目标</w:t>
      </w:r>
      <w:r w:rsidRPr="00002771">
        <w:rPr>
          <w:rFonts w:eastAsia="宋体"/>
          <w:b/>
          <w:bCs/>
          <w:sz w:val="21"/>
          <w:szCs w:val="21"/>
          <w:lang w:val="es-ES"/>
        </w:rPr>
        <w:t>5</w:t>
      </w:r>
      <w:r w:rsidRPr="00874253">
        <w:rPr>
          <w:rFonts w:eastAsia="宋体"/>
          <w:b/>
          <w:bCs/>
          <w:sz w:val="21"/>
          <w:szCs w:val="21"/>
          <w:lang w:val="es-ES"/>
        </w:rPr>
        <w:t>）</w:t>
      </w:r>
    </w:p>
    <w:p w14:paraId="42F2DFEC" w14:textId="77777777" w:rsidR="00DD2F96" w:rsidRPr="00DF68B0" w:rsidRDefault="00DD2F96" w:rsidP="00DD2F96">
      <w:pPr>
        <w:adjustRightInd w:val="0"/>
        <w:snapToGrid w:val="0"/>
        <w:spacing w:line="400" w:lineRule="exact"/>
        <w:ind w:firstLine="480"/>
        <w:rPr>
          <w:szCs w:val="21"/>
          <w:lang w:val="es-ES"/>
        </w:rPr>
      </w:pPr>
      <w:r w:rsidRPr="004255D4">
        <w:rPr>
          <w:szCs w:val="21"/>
          <w:lang w:val="es-ES"/>
        </w:rPr>
        <w:t>1</w:t>
      </w:r>
      <w:r>
        <w:rPr>
          <w:rFonts w:hint="eastAsia"/>
          <w:szCs w:val="21"/>
        </w:rPr>
        <w:t>、</w:t>
      </w:r>
      <w:r w:rsidRPr="004255D4">
        <w:rPr>
          <w:szCs w:val="21"/>
          <w:lang w:val="es-ES"/>
        </w:rPr>
        <w:t xml:space="preserve">Presentar </w:t>
      </w:r>
      <w:r>
        <w:rPr>
          <w:rFonts w:hint="eastAsia"/>
          <w:szCs w:val="21"/>
          <w:lang w:val="es-ES"/>
        </w:rPr>
        <w:t>la</w:t>
      </w:r>
      <w:r>
        <w:rPr>
          <w:szCs w:val="21"/>
          <w:lang w:val="es-ES"/>
        </w:rPr>
        <w:t xml:space="preserve"> geografía general física y humana de China</w:t>
      </w:r>
    </w:p>
    <w:p w14:paraId="7A854134" w14:textId="77777777" w:rsidR="00DD2F96" w:rsidRPr="004255D4" w:rsidRDefault="00DD2F96" w:rsidP="00DD2F96">
      <w:pPr>
        <w:adjustRightInd w:val="0"/>
        <w:snapToGrid w:val="0"/>
        <w:spacing w:line="400" w:lineRule="exact"/>
        <w:ind w:firstLine="480"/>
        <w:rPr>
          <w:szCs w:val="21"/>
          <w:lang w:val="es-ES"/>
        </w:rPr>
      </w:pPr>
      <w:r>
        <w:rPr>
          <w:szCs w:val="21"/>
          <w:lang w:val="es-ES"/>
        </w:rPr>
        <w:t>2</w:t>
      </w:r>
      <w:r>
        <w:rPr>
          <w:rFonts w:hint="eastAsia"/>
          <w:szCs w:val="21"/>
        </w:rPr>
        <w:t>、</w:t>
      </w:r>
      <w:r>
        <w:rPr>
          <w:szCs w:val="21"/>
          <w:lang w:val="es-ES"/>
        </w:rPr>
        <w:t>Introducir las principales ciudades turísticas chinas, los léxicos y expresiones usadas en introducciones de ellas</w:t>
      </w:r>
    </w:p>
    <w:p w14:paraId="65234F97" w14:textId="77777777" w:rsidR="00DD2F96" w:rsidRDefault="00DD2F96" w:rsidP="00DD2F96">
      <w:pPr>
        <w:adjustRightInd w:val="0"/>
        <w:snapToGrid w:val="0"/>
        <w:spacing w:line="400" w:lineRule="exact"/>
        <w:ind w:firstLine="480"/>
        <w:rPr>
          <w:szCs w:val="21"/>
          <w:lang w:val="es-ES"/>
        </w:rPr>
      </w:pPr>
      <w:r>
        <w:rPr>
          <w:szCs w:val="21"/>
          <w:lang w:val="es-ES"/>
        </w:rPr>
        <w:t>3</w:t>
      </w:r>
      <w:r>
        <w:rPr>
          <w:rFonts w:hint="eastAsia"/>
          <w:szCs w:val="21"/>
        </w:rPr>
        <w:t>、</w:t>
      </w:r>
      <w:r>
        <w:rPr>
          <w:szCs w:val="21"/>
          <w:lang w:val="es-ES"/>
        </w:rPr>
        <w:t xml:space="preserve">Presentar las fiestas principales y tradicionales, la cultura y costumbres chinas </w:t>
      </w:r>
    </w:p>
    <w:p w14:paraId="16B13CAF" w14:textId="77777777" w:rsidR="00DD2F96" w:rsidRDefault="00DD2F96" w:rsidP="00DD2F96">
      <w:pPr>
        <w:adjustRightInd w:val="0"/>
        <w:snapToGrid w:val="0"/>
        <w:spacing w:line="400" w:lineRule="exact"/>
        <w:ind w:firstLine="480"/>
        <w:rPr>
          <w:szCs w:val="21"/>
          <w:lang w:val="es-ES"/>
        </w:rPr>
      </w:pPr>
      <w:r w:rsidRPr="0034742B">
        <w:rPr>
          <w:rFonts w:eastAsiaTheme="minorEastAsia"/>
          <w:szCs w:val="21"/>
          <w:lang w:val="es-ES"/>
        </w:rPr>
        <w:t>4</w:t>
      </w:r>
      <w:r w:rsidRPr="0034742B">
        <w:rPr>
          <w:rFonts w:eastAsiaTheme="minorEastAsia"/>
          <w:szCs w:val="21"/>
        </w:rPr>
        <w:t>、</w:t>
      </w:r>
      <w:r>
        <w:rPr>
          <w:szCs w:val="21"/>
          <w:lang w:val="es-ES"/>
        </w:rPr>
        <w:t>Introducir el arte tradicional de China (las óperas, la música tradicional, la danza tradicional, la arquitectura, la pintura china clásica)</w:t>
      </w:r>
    </w:p>
    <w:p w14:paraId="2871BD79" w14:textId="77777777" w:rsidR="00DD2F96" w:rsidRDefault="00DD2F96" w:rsidP="00DD2F96">
      <w:pPr>
        <w:adjustRightInd w:val="0"/>
        <w:snapToGrid w:val="0"/>
        <w:spacing w:line="400" w:lineRule="exact"/>
        <w:ind w:firstLine="480"/>
        <w:rPr>
          <w:szCs w:val="21"/>
          <w:lang w:val="es-ES"/>
        </w:rPr>
      </w:pPr>
      <w:r>
        <w:rPr>
          <w:szCs w:val="21"/>
          <w:lang w:val="es-ES"/>
        </w:rPr>
        <w:t>5</w:t>
      </w:r>
      <w:r>
        <w:rPr>
          <w:rFonts w:hint="eastAsia"/>
          <w:szCs w:val="21"/>
        </w:rPr>
        <w:t>、</w:t>
      </w:r>
      <w:r>
        <w:rPr>
          <w:szCs w:val="21"/>
          <w:lang w:val="es-ES"/>
        </w:rPr>
        <w:t>Presentar la naturaleza de China (montañas, ríos, lagos, etc.)</w:t>
      </w:r>
    </w:p>
    <w:p w14:paraId="2E7E91C4" w14:textId="77777777" w:rsidR="00DD2F96" w:rsidRPr="00D13036" w:rsidRDefault="00DD2F96" w:rsidP="00DD2F96">
      <w:pPr>
        <w:adjustRightInd w:val="0"/>
        <w:snapToGrid w:val="0"/>
        <w:spacing w:line="400" w:lineRule="exact"/>
        <w:ind w:firstLine="480"/>
        <w:rPr>
          <w:szCs w:val="21"/>
          <w:lang w:val="es-ES"/>
        </w:rPr>
      </w:pPr>
      <w:r>
        <w:rPr>
          <w:szCs w:val="21"/>
          <w:lang w:val="es-ES"/>
        </w:rPr>
        <w:t>6</w:t>
      </w:r>
      <w:r>
        <w:rPr>
          <w:rFonts w:hint="eastAsia"/>
          <w:szCs w:val="21"/>
        </w:rPr>
        <w:t>、</w:t>
      </w:r>
      <w:r>
        <w:rPr>
          <w:szCs w:val="21"/>
          <w:lang w:val="es-ES"/>
        </w:rPr>
        <w:t>La gastronomía china y artesanías tradicionales de China</w:t>
      </w:r>
    </w:p>
    <w:p w14:paraId="48AAD8A1" w14:textId="77777777" w:rsidR="00DD2F96" w:rsidRPr="006B7674" w:rsidRDefault="00DD2F96" w:rsidP="00DD2F96">
      <w:pPr>
        <w:adjustRightInd w:val="0"/>
        <w:snapToGrid w:val="0"/>
        <w:spacing w:line="400" w:lineRule="exact"/>
        <w:ind w:firstLine="480"/>
        <w:rPr>
          <w:szCs w:val="21"/>
          <w:lang w:val="es-ES"/>
        </w:rPr>
      </w:pPr>
      <w:r>
        <w:rPr>
          <w:szCs w:val="21"/>
          <w:lang w:val="es-ES"/>
        </w:rPr>
        <w:t>7</w:t>
      </w:r>
      <w:r>
        <w:rPr>
          <w:rFonts w:hint="eastAsia"/>
          <w:szCs w:val="21"/>
        </w:rPr>
        <w:t>、</w:t>
      </w:r>
      <w:r w:rsidRPr="0034742B">
        <w:rPr>
          <w:szCs w:val="21"/>
          <w:lang w:val="es-ES"/>
        </w:rPr>
        <w:t>China moderna</w:t>
      </w:r>
      <w:r>
        <w:rPr>
          <w:szCs w:val="21"/>
          <w:lang w:val="es-ES"/>
        </w:rPr>
        <w:t xml:space="preserve"> (la agricultura, la industria, la diplomacia, la educación, el deporte, el turismo rural)</w:t>
      </w:r>
    </w:p>
    <w:p w14:paraId="5D457CD1" w14:textId="77777777" w:rsidR="00DD2F96" w:rsidRPr="00955036" w:rsidRDefault="00DD2F96" w:rsidP="00DD2F96">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能够了解中国的地理、人文概况；中华文化、传统节日及民间风俗；民间</w:t>
      </w:r>
      <w:r>
        <w:rPr>
          <w:rFonts w:eastAsia="宋体" w:hint="eastAsia"/>
          <w:sz w:val="21"/>
          <w:szCs w:val="21"/>
        </w:rPr>
        <w:lastRenderedPageBreak/>
        <w:t>工艺、特产美食；主要旅游城市介绍以及各个景点的西班牙语名称；能够用西班牙语简单介绍现在中国的工业、农业、外交、教育、体育、乡村旅游业、等等。</w:t>
      </w:r>
    </w:p>
    <w:p w14:paraId="4DD24015" w14:textId="77777777" w:rsidR="00DD2F96" w:rsidRDefault="00DD2F96" w:rsidP="00DD2F96">
      <w:pPr>
        <w:pStyle w:val="zw"/>
        <w:adjustRightInd w:val="0"/>
        <w:spacing w:line="400" w:lineRule="exact"/>
        <w:ind w:firstLine="422"/>
        <w:rPr>
          <w:rFonts w:eastAsia="宋体"/>
          <w:b/>
          <w:bCs/>
          <w:sz w:val="21"/>
          <w:szCs w:val="21"/>
        </w:rPr>
      </w:pPr>
      <w:r>
        <w:rPr>
          <w:rFonts w:eastAsia="宋体"/>
          <w:b/>
          <w:bCs/>
          <w:sz w:val="21"/>
          <w:szCs w:val="21"/>
        </w:rPr>
        <w:t>第</w:t>
      </w:r>
      <w:r>
        <w:rPr>
          <w:rFonts w:eastAsia="宋体"/>
          <w:b/>
          <w:bCs/>
          <w:sz w:val="21"/>
          <w:szCs w:val="21"/>
        </w:rPr>
        <w:t>6</w:t>
      </w:r>
      <w:r>
        <w:rPr>
          <w:rFonts w:eastAsia="宋体"/>
          <w:b/>
          <w:bCs/>
          <w:sz w:val="21"/>
          <w:szCs w:val="21"/>
        </w:rPr>
        <w:t>章</w:t>
      </w:r>
      <w:r>
        <w:rPr>
          <w:rFonts w:eastAsia="宋体" w:hint="eastAsia"/>
          <w:b/>
          <w:bCs/>
          <w:sz w:val="21"/>
          <w:szCs w:val="21"/>
        </w:rPr>
        <w:t xml:space="preserve"> </w:t>
      </w:r>
      <w:proofErr w:type="spellStart"/>
      <w:r w:rsidRPr="003A74C8">
        <w:rPr>
          <w:rFonts w:eastAsia="宋体"/>
          <w:b/>
          <w:bCs/>
          <w:sz w:val="21"/>
          <w:szCs w:val="21"/>
        </w:rPr>
        <w:t>R</w:t>
      </w:r>
      <w:r w:rsidRPr="003A74C8">
        <w:rPr>
          <w:rFonts w:eastAsia="宋体" w:hint="eastAsia"/>
          <w:b/>
          <w:bCs/>
          <w:sz w:val="21"/>
          <w:szCs w:val="21"/>
        </w:rPr>
        <w:t>e</w:t>
      </w:r>
      <w:r w:rsidRPr="003A74C8">
        <w:rPr>
          <w:rFonts w:eastAsia="宋体"/>
          <w:b/>
          <w:bCs/>
          <w:sz w:val="21"/>
          <w:szCs w:val="21"/>
        </w:rPr>
        <w:t>cursos</w:t>
      </w:r>
      <w:proofErr w:type="spellEnd"/>
      <w:r w:rsidRPr="003A74C8">
        <w:rPr>
          <w:rFonts w:eastAsia="宋体"/>
          <w:b/>
          <w:bCs/>
          <w:sz w:val="21"/>
          <w:szCs w:val="21"/>
        </w:rPr>
        <w:t xml:space="preserve"> </w:t>
      </w:r>
      <w:proofErr w:type="spellStart"/>
      <w:r w:rsidRPr="003A74C8">
        <w:rPr>
          <w:rFonts w:eastAsia="宋体"/>
          <w:b/>
          <w:bCs/>
          <w:sz w:val="21"/>
          <w:szCs w:val="21"/>
        </w:rPr>
        <w:t>turísticos</w:t>
      </w:r>
      <w:proofErr w:type="spellEnd"/>
      <w:r w:rsidRPr="003A74C8">
        <w:rPr>
          <w:rFonts w:eastAsia="宋体"/>
          <w:b/>
          <w:bCs/>
          <w:sz w:val="21"/>
          <w:szCs w:val="21"/>
        </w:rPr>
        <w:t xml:space="preserve"> de </w:t>
      </w:r>
      <w:proofErr w:type="spellStart"/>
      <w:r w:rsidRPr="003A74C8">
        <w:rPr>
          <w:rFonts w:eastAsia="宋体"/>
          <w:b/>
          <w:bCs/>
          <w:sz w:val="21"/>
          <w:szCs w:val="21"/>
        </w:rPr>
        <w:t>España</w:t>
      </w:r>
      <w:proofErr w:type="spellEnd"/>
      <w:r>
        <w:rPr>
          <w:rFonts w:eastAsia="宋体"/>
          <w:b/>
          <w:bCs/>
          <w:sz w:val="21"/>
          <w:szCs w:val="21"/>
        </w:rPr>
        <w:t>（支撑课程目标</w:t>
      </w:r>
      <w:r>
        <w:rPr>
          <w:rFonts w:eastAsia="宋体"/>
          <w:b/>
          <w:bCs/>
          <w:sz w:val="21"/>
          <w:szCs w:val="21"/>
        </w:rPr>
        <w:t>1</w:t>
      </w:r>
      <w:r>
        <w:rPr>
          <w:rFonts w:eastAsia="宋体" w:hint="eastAsia"/>
          <w:b/>
          <w:bCs/>
          <w:sz w:val="21"/>
          <w:szCs w:val="21"/>
        </w:rPr>
        <w:t>、</w:t>
      </w:r>
      <w:r>
        <w:rPr>
          <w:rFonts w:eastAsia="宋体"/>
          <w:b/>
          <w:bCs/>
          <w:sz w:val="21"/>
          <w:szCs w:val="21"/>
        </w:rPr>
        <w:t>支撑课程目标</w:t>
      </w:r>
      <w:r>
        <w:rPr>
          <w:rFonts w:eastAsia="宋体"/>
          <w:b/>
          <w:bCs/>
          <w:sz w:val="21"/>
          <w:szCs w:val="21"/>
        </w:rPr>
        <w:t>4</w:t>
      </w:r>
      <w:r>
        <w:rPr>
          <w:rFonts w:eastAsia="宋体" w:hint="eastAsia"/>
          <w:b/>
          <w:bCs/>
          <w:sz w:val="21"/>
          <w:szCs w:val="21"/>
        </w:rPr>
        <w:t>、</w:t>
      </w:r>
      <w:r>
        <w:rPr>
          <w:rFonts w:eastAsia="宋体"/>
          <w:b/>
          <w:bCs/>
          <w:sz w:val="21"/>
          <w:szCs w:val="21"/>
        </w:rPr>
        <w:t>支撑课程目标</w:t>
      </w:r>
      <w:r>
        <w:rPr>
          <w:rFonts w:eastAsia="宋体"/>
          <w:b/>
          <w:bCs/>
          <w:sz w:val="21"/>
          <w:szCs w:val="21"/>
        </w:rPr>
        <w:t>5</w:t>
      </w:r>
      <w:r>
        <w:rPr>
          <w:rFonts w:eastAsia="宋体"/>
          <w:b/>
          <w:bCs/>
          <w:sz w:val="21"/>
          <w:szCs w:val="21"/>
        </w:rPr>
        <w:t>）</w:t>
      </w:r>
    </w:p>
    <w:p w14:paraId="15F13D86" w14:textId="77777777" w:rsidR="00DD2F96" w:rsidRPr="00DD2F96" w:rsidRDefault="00DD2F96" w:rsidP="00DD2F96">
      <w:pPr>
        <w:adjustRightInd w:val="0"/>
        <w:snapToGrid w:val="0"/>
        <w:spacing w:line="400" w:lineRule="exact"/>
        <w:ind w:firstLine="480"/>
        <w:rPr>
          <w:szCs w:val="21"/>
        </w:rPr>
      </w:pPr>
      <w:r w:rsidRPr="00DD2F96">
        <w:rPr>
          <w:szCs w:val="21"/>
        </w:rPr>
        <w:t>1</w:t>
      </w:r>
      <w:r>
        <w:rPr>
          <w:rFonts w:hint="eastAsia"/>
          <w:szCs w:val="21"/>
        </w:rPr>
        <w:t>、</w:t>
      </w:r>
      <w:proofErr w:type="spellStart"/>
      <w:r w:rsidRPr="00DD2F96">
        <w:rPr>
          <w:szCs w:val="21"/>
        </w:rPr>
        <w:t>Presentar</w:t>
      </w:r>
      <w:proofErr w:type="spellEnd"/>
      <w:r w:rsidRPr="00DD2F96">
        <w:rPr>
          <w:szCs w:val="21"/>
        </w:rPr>
        <w:t xml:space="preserve"> </w:t>
      </w:r>
      <w:r w:rsidRPr="00DD2F96">
        <w:rPr>
          <w:rFonts w:hint="eastAsia"/>
          <w:szCs w:val="21"/>
        </w:rPr>
        <w:t>la</w:t>
      </w:r>
      <w:r w:rsidRPr="00DD2F96">
        <w:rPr>
          <w:szCs w:val="21"/>
        </w:rPr>
        <w:t xml:space="preserve"> </w:t>
      </w:r>
      <w:proofErr w:type="spellStart"/>
      <w:r w:rsidRPr="00DD2F96">
        <w:rPr>
          <w:szCs w:val="21"/>
        </w:rPr>
        <w:t>geografía</w:t>
      </w:r>
      <w:proofErr w:type="spellEnd"/>
      <w:r w:rsidRPr="00DD2F96">
        <w:rPr>
          <w:szCs w:val="21"/>
        </w:rPr>
        <w:t xml:space="preserve"> general </w:t>
      </w:r>
      <w:proofErr w:type="spellStart"/>
      <w:r w:rsidRPr="00DD2F96">
        <w:rPr>
          <w:szCs w:val="21"/>
        </w:rPr>
        <w:t>física</w:t>
      </w:r>
      <w:proofErr w:type="spellEnd"/>
      <w:r w:rsidRPr="00DD2F96">
        <w:rPr>
          <w:szCs w:val="21"/>
        </w:rPr>
        <w:t xml:space="preserve"> y </w:t>
      </w:r>
      <w:proofErr w:type="spellStart"/>
      <w:r w:rsidRPr="00DD2F96">
        <w:rPr>
          <w:szCs w:val="21"/>
        </w:rPr>
        <w:t>humana</w:t>
      </w:r>
      <w:proofErr w:type="spellEnd"/>
      <w:r w:rsidRPr="00DD2F96">
        <w:rPr>
          <w:szCs w:val="21"/>
        </w:rPr>
        <w:t xml:space="preserve"> de </w:t>
      </w:r>
      <w:proofErr w:type="spellStart"/>
      <w:r w:rsidRPr="00DD2F96">
        <w:rPr>
          <w:szCs w:val="21"/>
        </w:rPr>
        <w:t>España</w:t>
      </w:r>
      <w:proofErr w:type="spellEnd"/>
    </w:p>
    <w:p w14:paraId="62D1F3A0" w14:textId="77777777" w:rsidR="00DD2F96" w:rsidRDefault="00DD2F96" w:rsidP="00DD2F96">
      <w:pPr>
        <w:adjustRightInd w:val="0"/>
        <w:snapToGrid w:val="0"/>
        <w:spacing w:line="400" w:lineRule="exact"/>
        <w:ind w:firstLine="480"/>
        <w:rPr>
          <w:szCs w:val="21"/>
          <w:lang w:val="es-ES"/>
        </w:rPr>
      </w:pPr>
      <w:r w:rsidRPr="00AA1345">
        <w:rPr>
          <w:szCs w:val="21"/>
          <w:lang w:val="es-ES"/>
        </w:rPr>
        <w:t>2</w:t>
      </w:r>
      <w:r>
        <w:rPr>
          <w:rFonts w:hint="eastAsia"/>
          <w:szCs w:val="21"/>
        </w:rPr>
        <w:t>、</w:t>
      </w:r>
      <w:r>
        <w:rPr>
          <w:szCs w:val="21"/>
          <w:lang w:val="es-ES"/>
        </w:rPr>
        <w:t>Presentar las fiestas principales y tradicionales españolas y la cultura española</w:t>
      </w:r>
    </w:p>
    <w:p w14:paraId="2B7C38F0" w14:textId="77777777" w:rsidR="00DD2F96" w:rsidRDefault="00DD2F96" w:rsidP="00DD2F96">
      <w:pPr>
        <w:adjustRightInd w:val="0"/>
        <w:snapToGrid w:val="0"/>
        <w:spacing w:line="400" w:lineRule="exact"/>
        <w:ind w:firstLine="480"/>
        <w:rPr>
          <w:szCs w:val="21"/>
          <w:lang w:val="es-ES"/>
        </w:rPr>
      </w:pPr>
      <w:r>
        <w:rPr>
          <w:szCs w:val="21"/>
          <w:lang w:val="es-ES"/>
        </w:rPr>
        <w:t>3</w:t>
      </w:r>
      <w:r>
        <w:rPr>
          <w:rFonts w:hint="eastAsia"/>
          <w:szCs w:val="21"/>
        </w:rPr>
        <w:t>、</w:t>
      </w:r>
      <w:r>
        <w:rPr>
          <w:szCs w:val="21"/>
          <w:lang w:val="es-ES"/>
        </w:rPr>
        <w:t>Introducir el arte, la arquitectura, la religión y los costumbres de España</w:t>
      </w:r>
    </w:p>
    <w:p w14:paraId="57A113AC" w14:textId="77777777" w:rsidR="00DD2F96" w:rsidRDefault="00DD2F96" w:rsidP="00DD2F96">
      <w:pPr>
        <w:adjustRightInd w:val="0"/>
        <w:snapToGrid w:val="0"/>
        <w:spacing w:line="400" w:lineRule="exact"/>
        <w:ind w:firstLine="480"/>
        <w:rPr>
          <w:szCs w:val="21"/>
          <w:lang w:val="es-ES"/>
        </w:rPr>
      </w:pPr>
      <w:r>
        <w:rPr>
          <w:szCs w:val="21"/>
          <w:lang w:val="es-ES"/>
        </w:rPr>
        <w:t>4</w:t>
      </w:r>
      <w:r>
        <w:rPr>
          <w:rFonts w:hint="eastAsia"/>
          <w:szCs w:val="21"/>
        </w:rPr>
        <w:t>、</w:t>
      </w:r>
      <w:r>
        <w:rPr>
          <w:szCs w:val="21"/>
          <w:lang w:val="es-ES"/>
        </w:rPr>
        <w:t xml:space="preserve">Presentar las principales ciudades turísticas </w:t>
      </w:r>
    </w:p>
    <w:p w14:paraId="597C8812" w14:textId="77777777" w:rsidR="00DD2F96" w:rsidRDefault="00DD2F96" w:rsidP="00DD2F96">
      <w:pPr>
        <w:adjustRightInd w:val="0"/>
        <w:snapToGrid w:val="0"/>
        <w:spacing w:line="400" w:lineRule="exact"/>
        <w:ind w:firstLine="480"/>
        <w:rPr>
          <w:szCs w:val="21"/>
          <w:lang w:val="es-ES"/>
        </w:rPr>
      </w:pPr>
      <w:r>
        <w:rPr>
          <w:szCs w:val="21"/>
          <w:lang w:val="es-ES"/>
        </w:rPr>
        <w:t>5</w:t>
      </w:r>
      <w:r>
        <w:rPr>
          <w:rFonts w:hint="eastAsia"/>
          <w:szCs w:val="21"/>
        </w:rPr>
        <w:t>、</w:t>
      </w:r>
      <w:r w:rsidRPr="00024341">
        <w:rPr>
          <w:szCs w:val="21"/>
          <w:lang w:val="es-ES"/>
        </w:rPr>
        <w:t xml:space="preserve">Presentar </w:t>
      </w:r>
      <w:r>
        <w:rPr>
          <w:szCs w:val="21"/>
          <w:lang w:val="es-ES"/>
        </w:rPr>
        <w:t>la naturaleza de España (montañas, ríos, lagos, etc.)</w:t>
      </w:r>
    </w:p>
    <w:p w14:paraId="197D0B89" w14:textId="77777777" w:rsidR="00DD2F96" w:rsidRPr="00A4596D" w:rsidRDefault="00DD2F96" w:rsidP="00DD2F96">
      <w:pPr>
        <w:adjustRightInd w:val="0"/>
        <w:snapToGrid w:val="0"/>
        <w:spacing w:line="400" w:lineRule="exact"/>
        <w:ind w:firstLine="480"/>
        <w:rPr>
          <w:szCs w:val="21"/>
          <w:lang w:val="es-ES"/>
        </w:rPr>
      </w:pPr>
      <w:r>
        <w:rPr>
          <w:szCs w:val="21"/>
          <w:lang w:val="es-ES"/>
        </w:rPr>
        <w:t>6</w:t>
      </w:r>
      <w:r>
        <w:rPr>
          <w:rFonts w:hint="eastAsia"/>
          <w:szCs w:val="21"/>
        </w:rPr>
        <w:t>、</w:t>
      </w:r>
      <w:r>
        <w:rPr>
          <w:szCs w:val="21"/>
          <w:lang w:val="es-ES"/>
        </w:rPr>
        <w:t>Introducir</w:t>
      </w:r>
      <w:r w:rsidRPr="00024341">
        <w:rPr>
          <w:szCs w:val="21"/>
          <w:lang w:val="es-ES"/>
        </w:rPr>
        <w:t xml:space="preserve"> </w:t>
      </w:r>
      <w:r>
        <w:rPr>
          <w:szCs w:val="21"/>
          <w:lang w:val="es-ES"/>
        </w:rPr>
        <w:t xml:space="preserve">la gastronomía española y </w:t>
      </w:r>
      <w:r>
        <w:rPr>
          <w:rFonts w:hint="eastAsia"/>
          <w:szCs w:val="21"/>
          <w:lang w:val="es-ES"/>
        </w:rPr>
        <w:t>e</w:t>
      </w:r>
      <w:r>
        <w:rPr>
          <w:szCs w:val="21"/>
          <w:lang w:val="es-ES"/>
        </w:rPr>
        <w:t>jemplar El Camino de Santiago para que se aprenda experiencias turísticas españolas</w:t>
      </w:r>
    </w:p>
    <w:p w14:paraId="6D3036F2" w14:textId="77777777" w:rsidR="00DD2F96" w:rsidRPr="00955036" w:rsidRDefault="00DD2F96" w:rsidP="00DD2F96">
      <w:pPr>
        <w:pStyle w:val="zw"/>
        <w:adjustRightInd w:val="0"/>
        <w:spacing w:line="400" w:lineRule="exact"/>
        <w:ind w:firstLine="422"/>
        <w:rPr>
          <w:rFonts w:eastAsia="宋体"/>
          <w:b/>
          <w:bCs/>
          <w:sz w:val="21"/>
          <w:szCs w:val="21"/>
          <w:lang w:val="es-ES"/>
        </w:rPr>
      </w:pPr>
      <w:r>
        <w:rPr>
          <w:rFonts w:eastAsia="宋体"/>
          <w:b/>
          <w:bCs/>
          <w:sz w:val="21"/>
          <w:szCs w:val="21"/>
        </w:rPr>
        <w:t>要求</w:t>
      </w:r>
      <w:r>
        <w:rPr>
          <w:rFonts w:eastAsia="宋体" w:hint="eastAsia"/>
          <w:b/>
          <w:bCs/>
          <w:sz w:val="21"/>
          <w:szCs w:val="21"/>
        </w:rPr>
        <w:t>学生</w:t>
      </w:r>
      <w:r w:rsidRPr="00CD6C7E">
        <w:rPr>
          <w:rFonts w:eastAsia="宋体"/>
          <w:b/>
          <w:bCs/>
          <w:sz w:val="21"/>
          <w:szCs w:val="21"/>
          <w:lang w:val="es-ES"/>
        </w:rPr>
        <w:t>：</w:t>
      </w:r>
      <w:r>
        <w:rPr>
          <w:rFonts w:eastAsia="宋体" w:hint="eastAsia"/>
          <w:sz w:val="21"/>
          <w:szCs w:val="21"/>
        </w:rPr>
        <w:t>能够了解</w:t>
      </w:r>
      <w:r>
        <w:rPr>
          <w:rFonts w:eastAsia="宋体" w:hint="eastAsia"/>
          <w:sz w:val="21"/>
          <w:szCs w:val="21"/>
          <w:lang w:val="es-ES"/>
        </w:rPr>
        <w:t>西班牙的地理、人文概况、西班牙节日、文化、民俗；西班牙艺术、建筑、宗教、习俗；主要的旅游城市和景点；自然景观以及美食；能够掌握与本章有关的词汇和口语表达方式。</w:t>
      </w:r>
    </w:p>
    <w:p w14:paraId="6DB8DA3F" w14:textId="77777777" w:rsidR="00DD2F96" w:rsidRPr="00CD6C7E" w:rsidRDefault="00DD2F96" w:rsidP="00DD2F96">
      <w:pPr>
        <w:pStyle w:val="zw"/>
        <w:adjustRightInd w:val="0"/>
        <w:spacing w:line="400" w:lineRule="exact"/>
        <w:ind w:firstLine="422"/>
        <w:rPr>
          <w:rFonts w:eastAsia="宋体"/>
          <w:b/>
          <w:bCs/>
          <w:sz w:val="21"/>
          <w:szCs w:val="21"/>
          <w:lang w:val="es-ES"/>
        </w:rPr>
      </w:pPr>
      <w:r>
        <w:rPr>
          <w:rFonts w:eastAsia="宋体"/>
          <w:b/>
          <w:bCs/>
          <w:sz w:val="21"/>
          <w:szCs w:val="21"/>
        </w:rPr>
        <w:t>第</w:t>
      </w:r>
      <w:r w:rsidRPr="00CD6C7E">
        <w:rPr>
          <w:rFonts w:eastAsia="宋体"/>
          <w:b/>
          <w:bCs/>
          <w:sz w:val="21"/>
          <w:szCs w:val="21"/>
          <w:lang w:val="es-ES"/>
        </w:rPr>
        <w:t>7</w:t>
      </w:r>
      <w:r>
        <w:rPr>
          <w:rFonts w:eastAsia="宋体"/>
          <w:b/>
          <w:bCs/>
          <w:sz w:val="21"/>
          <w:szCs w:val="21"/>
        </w:rPr>
        <w:t>章</w:t>
      </w:r>
      <w:r w:rsidRPr="00CD6C7E">
        <w:rPr>
          <w:rFonts w:eastAsia="宋体" w:hint="eastAsia"/>
          <w:b/>
          <w:bCs/>
          <w:sz w:val="21"/>
          <w:szCs w:val="21"/>
          <w:lang w:val="es-ES"/>
        </w:rPr>
        <w:t xml:space="preserve"> </w:t>
      </w:r>
      <w:r w:rsidRPr="00CD6C7E">
        <w:rPr>
          <w:rFonts w:eastAsia="宋体"/>
          <w:b/>
          <w:bCs/>
          <w:sz w:val="21"/>
          <w:szCs w:val="21"/>
          <w:lang w:val="es-ES"/>
        </w:rPr>
        <w:t>R</w:t>
      </w:r>
      <w:r w:rsidRPr="00CD6C7E">
        <w:rPr>
          <w:rFonts w:eastAsia="宋体" w:hint="eastAsia"/>
          <w:b/>
          <w:bCs/>
          <w:sz w:val="21"/>
          <w:szCs w:val="21"/>
          <w:lang w:val="es-ES"/>
        </w:rPr>
        <w:t>e</w:t>
      </w:r>
      <w:r w:rsidRPr="00CD6C7E">
        <w:rPr>
          <w:rFonts w:eastAsia="宋体"/>
          <w:b/>
          <w:bCs/>
          <w:sz w:val="21"/>
          <w:szCs w:val="21"/>
          <w:lang w:val="es-ES"/>
        </w:rPr>
        <w:t>cursos turísticos de América Latina</w:t>
      </w:r>
      <w:r w:rsidRPr="00CD6C7E">
        <w:rPr>
          <w:rFonts w:eastAsia="宋体"/>
          <w:b/>
          <w:bCs/>
          <w:sz w:val="21"/>
          <w:szCs w:val="21"/>
          <w:lang w:val="es-ES"/>
        </w:rPr>
        <w:t>（</w:t>
      </w:r>
      <w:r>
        <w:rPr>
          <w:rFonts w:eastAsia="宋体"/>
          <w:b/>
          <w:bCs/>
          <w:sz w:val="21"/>
          <w:szCs w:val="21"/>
        </w:rPr>
        <w:t>支撑课程目标</w:t>
      </w:r>
      <w:r>
        <w:rPr>
          <w:rFonts w:eastAsia="宋体"/>
          <w:b/>
          <w:bCs/>
          <w:sz w:val="21"/>
          <w:szCs w:val="21"/>
          <w:lang w:val="es-ES"/>
        </w:rPr>
        <w:t>4</w:t>
      </w:r>
      <w:r>
        <w:rPr>
          <w:rFonts w:eastAsia="宋体" w:hint="eastAsia"/>
          <w:b/>
          <w:bCs/>
          <w:sz w:val="21"/>
          <w:szCs w:val="21"/>
          <w:lang w:val="es-ES"/>
        </w:rPr>
        <w:t>、</w:t>
      </w:r>
      <w:r>
        <w:rPr>
          <w:rFonts w:eastAsia="宋体"/>
          <w:b/>
          <w:bCs/>
          <w:sz w:val="21"/>
          <w:szCs w:val="21"/>
        </w:rPr>
        <w:t>支撑课程目标</w:t>
      </w:r>
      <w:r w:rsidRPr="00942CF2">
        <w:rPr>
          <w:rFonts w:eastAsia="宋体"/>
          <w:b/>
          <w:bCs/>
          <w:sz w:val="21"/>
          <w:szCs w:val="21"/>
          <w:lang w:val="es-ES"/>
        </w:rPr>
        <w:t>5</w:t>
      </w:r>
      <w:r w:rsidRPr="00CD6C7E">
        <w:rPr>
          <w:rFonts w:eastAsia="宋体"/>
          <w:b/>
          <w:bCs/>
          <w:sz w:val="21"/>
          <w:szCs w:val="21"/>
          <w:lang w:val="es-ES"/>
        </w:rPr>
        <w:t>）</w:t>
      </w:r>
    </w:p>
    <w:p w14:paraId="6799984C" w14:textId="77777777" w:rsidR="00DD2F96" w:rsidRPr="00CC64AB" w:rsidRDefault="00DD2F96" w:rsidP="00DD2F96">
      <w:pPr>
        <w:adjustRightInd w:val="0"/>
        <w:snapToGrid w:val="0"/>
        <w:spacing w:line="400" w:lineRule="exact"/>
        <w:ind w:firstLine="480"/>
        <w:rPr>
          <w:szCs w:val="21"/>
          <w:lang w:val="es-ES"/>
        </w:rPr>
      </w:pPr>
      <w:r w:rsidRPr="00CC64AB">
        <w:rPr>
          <w:szCs w:val="21"/>
          <w:lang w:val="es-ES"/>
        </w:rPr>
        <w:t>1</w:t>
      </w:r>
      <w:r>
        <w:rPr>
          <w:rFonts w:hint="eastAsia"/>
          <w:szCs w:val="21"/>
        </w:rPr>
        <w:t>、</w:t>
      </w:r>
      <w:r w:rsidRPr="00CC64AB">
        <w:rPr>
          <w:szCs w:val="21"/>
          <w:lang w:val="es-ES"/>
        </w:rPr>
        <w:t xml:space="preserve">Presentar </w:t>
      </w:r>
      <w:r>
        <w:rPr>
          <w:rFonts w:hint="eastAsia"/>
          <w:szCs w:val="21"/>
          <w:lang w:val="es-ES"/>
        </w:rPr>
        <w:t>la</w:t>
      </w:r>
      <w:r>
        <w:rPr>
          <w:szCs w:val="21"/>
          <w:lang w:val="es-ES"/>
        </w:rPr>
        <w:t xml:space="preserve"> geografía general física y humana de América Latina</w:t>
      </w:r>
    </w:p>
    <w:p w14:paraId="0A748DBB" w14:textId="77777777" w:rsidR="00DD2F96" w:rsidRDefault="00DD2F96" w:rsidP="00DD2F96">
      <w:pPr>
        <w:adjustRightInd w:val="0"/>
        <w:snapToGrid w:val="0"/>
        <w:spacing w:line="400" w:lineRule="exact"/>
        <w:ind w:firstLine="480"/>
        <w:rPr>
          <w:szCs w:val="21"/>
          <w:lang w:val="es-ES"/>
        </w:rPr>
      </w:pPr>
      <w:r w:rsidRPr="00AA1345">
        <w:rPr>
          <w:szCs w:val="21"/>
          <w:lang w:val="es-ES"/>
        </w:rPr>
        <w:t>2</w:t>
      </w:r>
      <w:r>
        <w:rPr>
          <w:rFonts w:hint="eastAsia"/>
          <w:szCs w:val="21"/>
        </w:rPr>
        <w:t>、</w:t>
      </w:r>
      <w:r>
        <w:rPr>
          <w:szCs w:val="21"/>
          <w:lang w:val="es-ES"/>
        </w:rPr>
        <w:t>Presentar las fiestas principales y tradicionales españolas y la cultura latinoam</w:t>
      </w:r>
      <w:r>
        <w:rPr>
          <w:rFonts w:hint="eastAsia"/>
          <w:szCs w:val="21"/>
          <w:lang w:val="es-ES"/>
        </w:rPr>
        <w:t>e</w:t>
      </w:r>
      <w:r>
        <w:rPr>
          <w:szCs w:val="21"/>
          <w:lang w:val="es-ES"/>
        </w:rPr>
        <w:t>ricana</w:t>
      </w:r>
    </w:p>
    <w:p w14:paraId="346DE48C" w14:textId="77777777" w:rsidR="00DD2F96" w:rsidRDefault="00DD2F96" w:rsidP="00DD2F96">
      <w:pPr>
        <w:adjustRightInd w:val="0"/>
        <w:snapToGrid w:val="0"/>
        <w:spacing w:line="400" w:lineRule="exact"/>
        <w:ind w:firstLine="480"/>
        <w:rPr>
          <w:szCs w:val="21"/>
          <w:lang w:val="es-ES"/>
        </w:rPr>
      </w:pPr>
      <w:r>
        <w:rPr>
          <w:szCs w:val="21"/>
          <w:lang w:val="es-ES"/>
        </w:rPr>
        <w:t>3</w:t>
      </w:r>
      <w:r>
        <w:rPr>
          <w:rFonts w:hint="eastAsia"/>
          <w:szCs w:val="21"/>
        </w:rPr>
        <w:t>、</w:t>
      </w:r>
      <w:r>
        <w:rPr>
          <w:szCs w:val="21"/>
          <w:lang w:val="es-ES"/>
        </w:rPr>
        <w:t>Introducir el arte, la arquitectura, la religión y los costumbres de América Latina</w:t>
      </w:r>
    </w:p>
    <w:p w14:paraId="76E5AFBD" w14:textId="77777777" w:rsidR="00DD2F96" w:rsidRDefault="00DD2F96" w:rsidP="00DD2F96">
      <w:pPr>
        <w:adjustRightInd w:val="0"/>
        <w:snapToGrid w:val="0"/>
        <w:spacing w:line="400" w:lineRule="exact"/>
        <w:ind w:firstLine="480"/>
        <w:rPr>
          <w:szCs w:val="21"/>
          <w:lang w:val="es-ES"/>
        </w:rPr>
      </w:pPr>
      <w:r>
        <w:rPr>
          <w:szCs w:val="21"/>
          <w:lang w:val="es-ES"/>
        </w:rPr>
        <w:t>4</w:t>
      </w:r>
      <w:r>
        <w:rPr>
          <w:rFonts w:hint="eastAsia"/>
          <w:szCs w:val="21"/>
        </w:rPr>
        <w:t>、</w:t>
      </w:r>
      <w:r>
        <w:rPr>
          <w:szCs w:val="21"/>
          <w:lang w:val="es-ES"/>
        </w:rPr>
        <w:t xml:space="preserve">Presentar las principales ciudades turísticas </w:t>
      </w:r>
    </w:p>
    <w:p w14:paraId="6493E08A" w14:textId="77777777" w:rsidR="00DD2F96" w:rsidRDefault="00DD2F96" w:rsidP="00DD2F96">
      <w:pPr>
        <w:adjustRightInd w:val="0"/>
        <w:snapToGrid w:val="0"/>
        <w:spacing w:line="400" w:lineRule="exact"/>
        <w:ind w:firstLine="480"/>
        <w:rPr>
          <w:szCs w:val="21"/>
          <w:lang w:val="es-ES"/>
        </w:rPr>
      </w:pPr>
      <w:r>
        <w:rPr>
          <w:szCs w:val="21"/>
          <w:lang w:val="es-ES"/>
        </w:rPr>
        <w:t>5</w:t>
      </w:r>
      <w:r>
        <w:rPr>
          <w:rFonts w:hint="eastAsia"/>
          <w:szCs w:val="21"/>
        </w:rPr>
        <w:t>、</w:t>
      </w:r>
      <w:r w:rsidRPr="00024341">
        <w:rPr>
          <w:szCs w:val="21"/>
          <w:lang w:val="es-ES"/>
        </w:rPr>
        <w:t xml:space="preserve">Presentar </w:t>
      </w:r>
      <w:r>
        <w:rPr>
          <w:szCs w:val="21"/>
          <w:lang w:val="es-ES"/>
        </w:rPr>
        <w:t>la naturaleza de América Latina (montañas, ríos, lagos, etc.)</w:t>
      </w:r>
    </w:p>
    <w:p w14:paraId="181A0A24" w14:textId="77777777" w:rsidR="00DD2F96" w:rsidRPr="00A4596D" w:rsidRDefault="00DD2F96" w:rsidP="00DD2F96">
      <w:pPr>
        <w:adjustRightInd w:val="0"/>
        <w:snapToGrid w:val="0"/>
        <w:spacing w:line="400" w:lineRule="exact"/>
        <w:ind w:firstLine="480"/>
        <w:rPr>
          <w:szCs w:val="21"/>
          <w:lang w:val="es-ES"/>
        </w:rPr>
      </w:pPr>
      <w:r>
        <w:rPr>
          <w:szCs w:val="21"/>
          <w:lang w:val="es-ES"/>
        </w:rPr>
        <w:t>6</w:t>
      </w:r>
      <w:r>
        <w:rPr>
          <w:rFonts w:hint="eastAsia"/>
          <w:szCs w:val="21"/>
        </w:rPr>
        <w:t>、</w:t>
      </w:r>
      <w:r>
        <w:rPr>
          <w:szCs w:val="21"/>
          <w:lang w:val="es-ES"/>
        </w:rPr>
        <w:t>Introducir</w:t>
      </w:r>
      <w:r w:rsidRPr="00024341">
        <w:rPr>
          <w:szCs w:val="21"/>
          <w:lang w:val="es-ES"/>
        </w:rPr>
        <w:t xml:space="preserve"> </w:t>
      </w:r>
      <w:r>
        <w:rPr>
          <w:szCs w:val="21"/>
          <w:lang w:val="es-ES"/>
        </w:rPr>
        <w:t xml:space="preserve">la gastronomía española y </w:t>
      </w:r>
      <w:r>
        <w:rPr>
          <w:rFonts w:hint="eastAsia"/>
          <w:szCs w:val="21"/>
          <w:lang w:val="es-ES"/>
        </w:rPr>
        <w:t>e</w:t>
      </w:r>
      <w:r>
        <w:rPr>
          <w:szCs w:val="21"/>
          <w:lang w:val="es-ES"/>
        </w:rPr>
        <w:t>jemplar El Camino de Santiago para que se aprenda experiencias turísticas latinoamericanas</w:t>
      </w:r>
    </w:p>
    <w:p w14:paraId="3A03D228" w14:textId="77777777" w:rsidR="00DD2F96" w:rsidRPr="00CD6C7E" w:rsidRDefault="00DD2F96" w:rsidP="00DD2F96">
      <w:pPr>
        <w:adjustRightInd w:val="0"/>
        <w:snapToGrid w:val="0"/>
        <w:spacing w:line="400" w:lineRule="exact"/>
        <w:ind w:firstLineChars="200" w:firstLine="422"/>
        <w:rPr>
          <w:szCs w:val="21"/>
          <w:lang w:val="es-ES"/>
        </w:rPr>
      </w:pPr>
      <w:r w:rsidRPr="00955036">
        <w:rPr>
          <w:rFonts w:hint="eastAsia"/>
          <w:b/>
          <w:bCs/>
          <w:szCs w:val="21"/>
        </w:rPr>
        <w:t>要求学生：</w:t>
      </w:r>
      <w:r>
        <w:rPr>
          <w:rFonts w:hint="eastAsia"/>
          <w:szCs w:val="21"/>
        </w:rPr>
        <w:t>能够了解</w:t>
      </w:r>
      <w:r>
        <w:rPr>
          <w:rFonts w:hint="eastAsia"/>
          <w:szCs w:val="21"/>
          <w:lang w:val="es-ES"/>
        </w:rPr>
        <w:t>拉丁美洲的地理、人文概况、拉丁美洲节日、文化、民俗；拉丁美洲艺术、建筑、宗教、习俗；主要的旅游城市和景点；自然景观以及美食；能够掌握与本章有关的词汇和口语表达方式。</w:t>
      </w:r>
    </w:p>
    <w:p w14:paraId="3FA22285" w14:textId="77777777" w:rsidR="00DD2F96" w:rsidRPr="002276E9" w:rsidRDefault="00DD2F96" w:rsidP="00DD2F96">
      <w:pPr>
        <w:pStyle w:val="zw"/>
        <w:adjustRightInd w:val="0"/>
        <w:spacing w:line="400" w:lineRule="exact"/>
        <w:ind w:firstLine="422"/>
        <w:rPr>
          <w:rFonts w:eastAsia="宋体"/>
          <w:b/>
          <w:bCs/>
          <w:sz w:val="21"/>
          <w:szCs w:val="21"/>
          <w:lang w:val="es-ES"/>
        </w:rPr>
      </w:pPr>
      <w:r>
        <w:rPr>
          <w:rFonts w:eastAsia="宋体"/>
          <w:b/>
          <w:bCs/>
          <w:sz w:val="21"/>
          <w:szCs w:val="21"/>
        </w:rPr>
        <w:t>第</w:t>
      </w:r>
      <w:r w:rsidRPr="002276E9">
        <w:rPr>
          <w:rFonts w:eastAsia="宋体"/>
          <w:b/>
          <w:bCs/>
          <w:sz w:val="21"/>
          <w:szCs w:val="21"/>
          <w:lang w:val="es-ES"/>
        </w:rPr>
        <w:t>8</w:t>
      </w:r>
      <w:r>
        <w:rPr>
          <w:rFonts w:eastAsia="宋体"/>
          <w:b/>
          <w:bCs/>
          <w:sz w:val="21"/>
          <w:szCs w:val="21"/>
        </w:rPr>
        <w:t>章</w:t>
      </w:r>
      <w:r w:rsidRPr="002276E9">
        <w:rPr>
          <w:rFonts w:eastAsia="宋体" w:hint="eastAsia"/>
          <w:b/>
          <w:bCs/>
          <w:sz w:val="21"/>
          <w:szCs w:val="21"/>
          <w:lang w:val="es-ES"/>
        </w:rPr>
        <w:t xml:space="preserve"> </w:t>
      </w:r>
      <w:r w:rsidRPr="002276E9">
        <w:rPr>
          <w:rFonts w:eastAsia="宋体"/>
          <w:b/>
          <w:bCs/>
          <w:sz w:val="21"/>
          <w:szCs w:val="21"/>
          <w:lang w:val="es-ES"/>
        </w:rPr>
        <w:t>Gestionar cuestiones y análisis de casos reales</w:t>
      </w:r>
      <w:r w:rsidRPr="002276E9">
        <w:rPr>
          <w:rFonts w:eastAsia="宋体"/>
          <w:b/>
          <w:bCs/>
          <w:sz w:val="21"/>
          <w:szCs w:val="21"/>
          <w:lang w:val="es-ES"/>
        </w:rPr>
        <w:t>（</w:t>
      </w:r>
      <w:r>
        <w:rPr>
          <w:rFonts w:eastAsia="宋体"/>
          <w:b/>
          <w:bCs/>
          <w:sz w:val="21"/>
          <w:szCs w:val="21"/>
        </w:rPr>
        <w:t>支撑课程目标</w:t>
      </w:r>
      <w:r>
        <w:rPr>
          <w:rFonts w:eastAsia="宋体" w:hint="eastAsia"/>
          <w:b/>
          <w:bCs/>
          <w:sz w:val="21"/>
          <w:szCs w:val="21"/>
          <w:lang w:val="es-ES"/>
        </w:rPr>
        <w:t>1</w:t>
      </w:r>
      <w:r>
        <w:rPr>
          <w:rFonts w:eastAsia="宋体" w:hint="eastAsia"/>
          <w:b/>
          <w:bCs/>
          <w:sz w:val="21"/>
          <w:szCs w:val="21"/>
          <w:lang w:val="es-ES"/>
        </w:rPr>
        <w:t>、</w:t>
      </w:r>
      <w:r>
        <w:rPr>
          <w:rFonts w:eastAsia="宋体"/>
          <w:b/>
          <w:bCs/>
          <w:sz w:val="21"/>
          <w:szCs w:val="21"/>
        </w:rPr>
        <w:t>支撑课程目标</w:t>
      </w:r>
      <w:r w:rsidRPr="002276E9">
        <w:rPr>
          <w:rFonts w:eastAsia="宋体"/>
          <w:b/>
          <w:bCs/>
          <w:sz w:val="21"/>
          <w:szCs w:val="21"/>
          <w:lang w:val="es-ES"/>
        </w:rPr>
        <w:t>2</w:t>
      </w:r>
      <w:r>
        <w:rPr>
          <w:rFonts w:eastAsia="宋体" w:hint="eastAsia"/>
          <w:b/>
          <w:bCs/>
          <w:sz w:val="21"/>
          <w:szCs w:val="21"/>
          <w:lang w:val="es-ES"/>
        </w:rPr>
        <w:t>、</w:t>
      </w:r>
      <w:r>
        <w:rPr>
          <w:rFonts w:eastAsia="宋体"/>
          <w:b/>
          <w:bCs/>
          <w:sz w:val="21"/>
          <w:szCs w:val="21"/>
        </w:rPr>
        <w:t>支撑课程目标</w:t>
      </w:r>
      <w:r w:rsidRPr="006B7674">
        <w:rPr>
          <w:rFonts w:eastAsia="宋体"/>
          <w:b/>
          <w:bCs/>
          <w:sz w:val="21"/>
          <w:szCs w:val="21"/>
          <w:lang w:val="es-ES"/>
        </w:rPr>
        <w:t>5</w:t>
      </w:r>
      <w:r w:rsidRPr="002276E9">
        <w:rPr>
          <w:rFonts w:eastAsia="宋体"/>
          <w:b/>
          <w:bCs/>
          <w:sz w:val="21"/>
          <w:szCs w:val="21"/>
          <w:lang w:val="es-ES"/>
        </w:rPr>
        <w:t>）</w:t>
      </w:r>
    </w:p>
    <w:p w14:paraId="4A1327ED" w14:textId="77777777" w:rsidR="00DD2F96" w:rsidRPr="002276E9" w:rsidRDefault="00DD2F96" w:rsidP="00DD2F96">
      <w:pPr>
        <w:adjustRightInd w:val="0"/>
        <w:snapToGrid w:val="0"/>
        <w:spacing w:line="400" w:lineRule="exact"/>
        <w:ind w:firstLine="480"/>
        <w:rPr>
          <w:szCs w:val="21"/>
          <w:lang w:val="es-ES"/>
        </w:rPr>
      </w:pPr>
      <w:r w:rsidRPr="002276E9">
        <w:rPr>
          <w:szCs w:val="21"/>
          <w:lang w:val="es-ES"/>
        </w:rPr>
        <w:t>1</w:t>
      </w:r>
      <w:r>
        <w:rPr>
          <w:rFonts w:hint="eastAsia"/>
          <w:szCs w:val="21"/>
        </w:rPr>
        <w:t>、</w:t>
      </w:r>
      <w:r w:rsidRPr="002276E9">
        <w:rPr>
          <w:szCs w:val="21"/>
          <w:lang w:val="es-ES"/>
        </w:rPr>
        <w:t>S</w:t>
      </w:r>
      <w:r w:rsidRPr="002276E9">
        <w:rPr>
          <w:rFonts w:hint="eastAsia"/>
          <w:szCs w:val="21"/>
          <w:lang w:val="es-ES"/>
        </w:rPr>
        <w:t>a</w:t>
      </w:r>
      <w:r w:rsidRPr="002276E9">
        <w:rPr>
          <w:szCs w:val="21"/>
          <w:lang w:val="es-ES"/>
        </w:rPr>
        <w:t>ber el p</w:t>
      </w:r>
      <w:r>
        <w:rPr>
          <w:szCs w:val="21"/>
          <w:lang w:val="es-ES"/>
        </w:rPr>
        <w:t>roceso de gestionar una cuestión</w:t>
      </w:r>
    </w:p>
    <w:p w14:paraId="5BEF803E" w14:textId="77777777" w:rsidR="00DD2F96" w:rsidRDefault="00DD2F96" w:rsidP="00DD2F96">
      <w:pPr>
        <w:adjustRightInd w:val="0"/>
        <w:snapToGrid w:val="0"/>
        <w:spacing w:line="400" w:lineRule="exact"/>
        <w:ind w:firstLine="480"/>
        <w:rPr>
          <w:szCs w:val="21"/>
          <w:lang w:val="es-ES"/>
        </w:rPr>
      </w:pPr>
      <w:r w:rsidRPr="00AA1345">
        <w:rPr>
          <w:szCs w:val="21"/>
          <w:lang w:val="es-ES"/>
        </w:rPr>
        <w:t>2</w:t>
      </w:r>
      <w:r>
        <w:rPr>
          <w:rFonts w:hint="eastAsia"/>
          <w:szCs w:val="21"/>
        </w:rPr>
        <w:t>、</w:t>
      </w:r>
      <w:r>
        <w:rPr>
          <w:szCs w:val="21"/>
          <w:lang w:val="es-ES"/>
        </w:rPr>
        <w:t>Analizar un caso real</w:t>
      </w:r>
    </w:p>
    <w:p w14:paraId="0E17BFDD" w14:textId="77777777" w:rsidR="00DD2F96" w:rsidRPr="00F875AB" w:rsidRDefault="00DD2F96" w:rsidP="00DD2F96">
      <w:pPr>
        <w:adjustRightInd w:val="0"/>
        <w:snapToGrid w:val="0"/>
        <w:spacing w:line="400" w:lineRule="exact"/>
        <w:ind w:firstLine="480"/>
        <w:rPr>
          <w:szCs w:val="21"/>
          <w:lang w:val="es-ES"/>
        </w:rPr>
      </w:pPr>
      <w:r>
        <w:rPr>
          <w:szCs w:val="21"/>
          <w:lang w:val="es-ES"/>
        </w:rPr>
        <w:t>3</w:t>
      </w:r>
      <w:r>
        <w:rPr>
          <w:rFonts w:hint="eastAsia"/>
          <w:szCs w:val="21"/>
        </w:rPr>
        <w:t>、</w:t>
      </w:r>
      <w:r>
        <w:rPr>
          <w:szCs w:val="21"/>
          <w:lang w:val="es-ES"/>
        </w:rPr>
        <w:t>Conocer el vocabulario relacionado con cuestiones o casos de emergencia</w:t>
      </w:r>
    </w:p>
    <w:p w14:paraId="402845FF" w14:textId="77777777" w:rsidR="00DD2F96" w:rsidRPr="00955036" w:rsidRDefault="00DD2F96" w:rsidP="00DD2F96">
      <w:pPr>
        <w:pStyle w:val="zw"/>
        <w:adjustRightInd w:val="0"/>
        <w:spacing w:line="400" w:lineRule="exact"/>
        <w:ind w:firstLine="422"/>
        <w:rPr>
          <w:rFonts w:eastAsia="宋体"/>
          <w:b/>
          <w:bCs/>
          <w:sz w:val="21"/>
          <w:szCs w:val="21"/>
        </w:rPr>
      </w:pPr>
      <w:r>
        <w:rPr>
          <w:rFonts w:eastAsia="宋体"/>
          <w:b/>
          <w:bCs/>
          <w:sz w:val="21"/>
          <w:szCs w:val="21"/>
        </w:rPr>
        <w:t>要求</w:t>
      </w:r>
      <w:r>
        <w:rPr>
          <w:rFonts w:eastAsia="宋体" w:hint="eastAsia"/>
          <w:b/>
          <w:bCs/>
          <w:sz w:val="21"/>
          <w:szCs w:val="21"/>
        </w:rPr>
        <w:t>学生</w:t>
      </w:r>
      <w:r>
        <w:rPr>
          <w:rFonts w:eastAsia="宋体"/>
          <w:b/>
          <w:bCs/>
          <w:sz w:val="21"/>
          <w:szCs w:val="21"/>
        </w:rPr>
        <w:t>：</w:t>
      </w:r>
      <w:r>
        <w:rPr>
          <w:rFonts w:eastAsia="宋体" w:hint="eastAsia"/>
          <w:sz w:val="21"/>
          <w:szCs w:val="21"/>
        </w:rPr>
        <w:t>能够掌握处理各种突发的事件的能力，运用法制思维维护自身权利，化解矛盾的意识和能力，并使用正确的西班牙语进行交流。</w:t>
      </w:r>
    </w:p>
    <w:p w14:paraId="641210C4" w14:textId="77777777" w:rsidR="00DD2F96" w:rsidRDefault="00DD2F96">
      <w:pPr>
        <w:adjustRightInd w:val="0"/>
        <w:snapToGrid w:val="0"/>
        <w:spacing w:beforeLines="50" w:before="156" w:afterLines="50" w:after="156"/>
        <w:rPr>
          <w:rFonts w:ascii="黑体" w:eastAsia="黑体" w:hAnsi="黑体"/>
          <w:bCs/>
          <w:color w:val="000000"/>
          <w:kern w:val="0"/>
          <w:szCs w:val="24"/>
        </w:rPr>
      </w:pPr>
    </w:p>
    <w:p w14:paraId="241A13D5" w14:textId="77777777" w:rsidR="00DD2F96" w:rsidRDefault="00DD2F9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五、教学内容、学时分配及主要教学方法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1417"/>
        <w:gridCol w:w="709"/>
        <w:gridCol w:w="850"/>
        <w:gridCol w:w="851"/>
        <w:gridCol w:w="1779"/>
      </w:tblGrid>
      <w:tr w:rsidR="00DD2F96" w14:paraId="7C9242CF" w14:textId="77777777" w:rsidTr="00DD2F96">
        <w:trPr>
          <w:trHeight w:val="183"/>
          <w:jc w:val="center"/>
        </w:trPr>
        <w:tc>
          <w:tcPr>
            <w:tcW w:w="1622" w:type="pct"/>
            <w:vMerge w:val="restart"/>
            <w:vAlign w:val="center"/>
          </w:tcPr>
          <w:p w14:paraId="1777AA0C" w14:textId="77777777" w:rsidR="00DD2F96" w:rsidRDefault="00DD2F96">
            <w:pPr>
              <w:spacing w:line="300" w:lineRule="auto"/>
              <w:jc w:val="center"/>
              <w:rPr>
                <w:rFonts w:ascii="宋体" w:hAnsi="宋体" w:cs="宋体"/>
                <w:b/>
                <w:bCs/>
                <w:szCs w:val="21"/>
              </w:rPr>
            </w:pPr>
            <w:r>
              <w:rPr>
                <w:rFonts w:ascii="宋体" w:hAnsi="宋体" w:cs="宋体" w:hint="eastAsia"/>
                <w:b/>
                <w:bCs/>
                <w:szCs w:val="21"/>
              </w:rPr>
              <w:lastRenderedPageBreak/>
              <w:t>教学内容</w:t>
            </w:r>
          </w:p>
        </w:tc>
        <w:tc>
          <w:tcPr>
            <w:tcW w:w="2306" w:type="pct"/>
            <w:gridSpan w:val="4"/>
            <w:tcBorders>
              <w:bottom w:val="single" w:sz="4" w:space="0" w:color="auto"/>
            </w:tcBorders>
          </w:tcPr>
          <w:p w14:paraId="64C355C4" w14:textId="77777777" w:rsidR="00DD2F96" w:rsidRDefault="00DD2F96">
            <w:pPr>
              <w:spacing w:line="300" w:lineRule="auto"/>
              <w:jc w:val="center"/>
              <w:rPr>
                <w:rFonts w:ascii="宋体" w:hAnsi="宋体" w:cs="宋体"/>
                <w:b/>
                <w:bCs/>
                <w:szCs w:val="21"/>
              </w:rPr>
            </w:pPr>
            <w:r>
              <w:rPr>
                <w:rFonts w:ascii="宋体" w:hAnsi="宋体" w:cs="宋体" w:hint="eastAsia"/>
                <w:b/>
                <w:bCs/>
                <w:szCs w:val="21"/>
              </w:rPr>
              <w:t>教学形式及学时分配</w:t>
            </w:r>
          </w:p>
        </w:tc>
        <w:tc>
          <w:tcPr>
            <w:tcW w:w="1072" w:type="pct"/>
            <w:vMerge w:val="restart"/>
            <w:vAlign w:val="center"/>
          </w:tcPr>
          <w:p w14:paraId="34BE1E04" w14:textId="77777777" w:rsidR="00DD2F96" w:rsidRDefault="00DD2F96">
            <w:pPr>
              <w:spacing w:line="300" w:lineRule="auto"/>
              <w:jc w:val="center"/>
              <w:rPr>
                <w:rFonts w:ascii="宋体" w:hAnsi="宋体" w:cs="宋体"/>
                <w:b/>
                <w:bCs/>
                <w:szCs w:val="21"/>
              </w:rPr>
            </w:pPr>
            <w:r>
              <w:rPr>
                <w:rFonts w:ascii="宋体" w:hAnsi="宋体" w:cs="宋体" w:hint="eastAsia"/>
                <w:b/>
                <w:bCs/>
                <w:szCs w:val="21"/>
              </w:rPr>
              <w:t>主要教学方法</w:t>
            </w:r>
          </w:p>
        </w:tc>
      </w:tr>
      <w:tr w:rsidR="00DD2F96" w14:paraId="7E6D8670" w14:textId="77777777" w:rsidTr="00DD2F96">
        <w:trPr>
          <w:trHeight w:val="212"/>
          <w:jc w:val="center"/>
        </w:trPr>
        <w:tc>
          <w:tcPr>
            <w:tcW w:w="1622" w:type="pct"/>
            <w:vMerge/>
          </w:tcPr>
          <w:p w14:paraId="121A0AB8" w14:textId="77777777" w:rsidR="00DD2F96" w:rsidRDefault="00DD2F96">
            <w:pPr>
              <w:spacing w:line="300" w:lineRule="auto"/>
              <w:ind w:firstLineChars="200" w:firstLine="420"/>
              <w:rPr>
                <w:rFonts w:ascii="宋体" w:hAnsi="宋体" w:cs="宋体"/>
                <w:szCs w:val="21"/>
              </w:rPr>
            </w:pPr>
          </w:p>
        </w:tc>
        <w:tc>
          <w:tcPr>
            <w:tcW w:w="854" w:type="pct"/>
            <w:tcBorders>
              <w:top w:val="single" w:sz="4" w:space="0" w:color="auto"/>
            </w:tcBorders>
          </w:tcPr>
          <w:p w14:paraId="0C19F0B7" w14:textId="77777777" w:rsidR="00DD2F96" w:rsidRDefault="00DD2F96">
            <w:pPr>
              <w:spacing w:line="300" w:lineRule="auto"/>
              <w:jc w:val="center"/>
              <w:rPr>
                <w:rFonts w:ascii="宋体" w:hAnsi="宋体" w:cs="宋体"/>
                <w:b/>
                <w:bCs/>
                <w:szCs w:val="21"/>
              </w:rPr>
            </w:pPr>
            <w:r>
              <w:rPr>
                <w:rFonts w:ascii="宋体" w:hAnsi="宋体" w:cs="宋体" w:hint="eastAsia"/>
                <w:b/>
                <w:bCs/>
                <w:szCs w:val="21"/>
              </w:rPr>
              <w:t>理论授课</w:t>
            </w:r>
          </w:p>
        </w:tc>
        <w:tc>
          <w:tcPr>
            <w:tcW w:w="427" w:type="pct"/>
            <w:tcBorders>
              <w:top w:val="single" w:sz="4" w:space="0" w:color="auto"/>
              <w:right w:val="single" w:sz="4" w:space="0" w:color="auto"/>
            </w:tcBorders>
          </w:tcPr>
          <w:p w14:paraId="5A3454FA" w14:textId="77777777" w:rsidR="00DD2F96" w:rsidRDefault="00DD2F96" w:rsidP="00DD2F96">
            <w:pPr>
              <w:spacing w:line="300" w:lineRule="auto"/>
              <w:rPr>
                <w:rFonts w:ascii="宋体" w:hAnsi="宋体" w:cs="宋体"/>
                <w:b/>
                <w:bCs/>
                <w:szCs w:val="21"/>
              </w:rPr>
            </w:pPr>
            <w:r>
              <w:rPr>
                <w:rFonts w:ascii="宋体" w:hAnsi="宋体" w:cs="宋体" w:hint="eastAsia"/>
                <w:b/>
                <w:bCs/>
                <w:szCs w:val="21"/>
              </w:rPr>
              <w:t>实验</w:t>
            </w:r>
          </w:p>
        </w:tc>
        <w:tc>
          <w:tcPr>
            <w:tcW w:w="512" w:type="pct"/>
            <w:tcBorders>
              <w:top w:val="single" w:sz="4" w:space="0" w:color="auto"/>
              <w:left w:val="single" w:sz="4" w:space="0" w:color="auto"/>
            </w:tcBorders>
          </w:tcPr>
          <w:p w14:paraId="24ACD303" w14:textId="77777777" w:rsidR="00DD2F96" w:rsidRDefault="00DD2F96">
            <w:pPr>
              <w:spacing w:line="300" w:lineRule="auto"/>
              <w:jc w:val="center"/>
              <w:rPr>
                <w:rFonts w:ascii="宋体" w:hAnsi="宋体" w:cs="宋体"/>
                <w:b/>
                <w:bCs/>
                <w:szCs w:val="21"/>
              </w:rPr>
            </w:pPr>
            <w:r>
              <w:rPr>
                <w:rFonts w:ascii="宋体" w:hAnsi="宋体" w:cs="宋体" w:hint="eastAsia"/>
                <w:b/>
                <w:bCs/>
                <w:szCs w:val="21"/>
              </w:rPr>
              <w:t>上机</w:t>
            </w:r>
          </w:p>
        </w:tc>
        <w:tc>
          <w:tcPr>
            <w:tcW w:w="513" w:type="pct"/>
            <w:tcBorders>
              <w:top w:val="single" w:sz="4" w:space="0" w:color="auto"/>
            </w:tcBorders>
          </w:tcPr>
          <w:p w14:paraId="1527EBEA" w14:textId="77777777" w:rsidR="00DD2F96" w:rsidRDefault="00DD2F96">
            <w:pPr>
              <w:spacing w:line="300" w:lineRule="auto"/>
              <w:jc w:val="center"/>
              <w:rPr>
                <w:rFonts w:ascii="宋体" w:hAnsi="宋体" w:cs="宋体"/>
                <w:b/>
                <w:bCs/>
                <w:szCs w:val="21"/>
              </w:rPr>
            </w:pPr>
            <w:r>
              <w:rPr>
                <w:rFonts w:ascii="宋体" w:hAnsi="宋体" w:cs="宋体" w:hint="eastAsia"/>
                <w:b/>
                <w:bCs/>
                <w:szCs w:val="21"/>
              </w:rPr>
              <w:t>合计</w:t>
            </w:r>
          </w:p>
        </w:tc>
        <w:tc>
          <w:tcPr>
            <w:tcW w:w="1072" w:type="pct"/>
            <w:vMerge/>
          </w:tcPr>
          <w:p w14:paraId="379230F9" w14:textId="77777777" w:rsidR="00DD2F96" w:rsidRDefault="00DD2F96">
            <w:pPr>
              <w:spacing w:line="300" w:lineRule="auto"/>
              <w:jc w:val="center"/>
              <w:rPr>
                <w:rFonts w:ascii="宋体" w:hAnsi="宋体" w:cs="宋体"/>
                <w:szCs w:val="21"/>
              </w:rPr>
            </w:pPr>
          </w:p>
        </w:tc>
      </w:tr>
      <w:tr w:rsidR="00DD2F96" w14:paraId="72B78BEC" w14:textId="77777777" w:rsidTr="00DD2F96">
        <w:trPr>
          <w:jc w:val="center"/>
        </w:trPr>
        <w:tc>
          <w:tcPr>
            <w:tcW w:w="1622" w:type="pct"/>
          </w:tcPr>
          <w:p w14:paraId="4ACB698D" w14:textId="77777777" w:rsidR="00DD2F96" w:rsidRDefault="00DD2F96">
            <w:pPr>
              <w:spacing w:line="300" w:lineRule="auto"/>
              <w:rPr>
                <w:rFonts w:ascii="宋体" w:hAnsi="宋体" w:cs="宋体"/>
                <w:szCs w:val="21"/>
              </w:rPr>
            </w:pPr>
            <w:r>
              <w:rPr>
                <w:rFonts w:ascii="宋体" w:hAnsi="宋体" w:cs="宋体" w:hint="eastAsia"/>
                <w:szCs w:val="21"/>
              </w:rPr>
              <w:t>绪论</w:t>
            </w:r>
          </w:p>
        </w:tc>
        <w:tc>
          <w:tcPr>
            <w:tcW w:w="854" w:type="pct"/>
          </w:tcPr>
          <w:p w14:paraId="789D3197" w14:textId="77777777" w:rsidR="00DD2F96" w:rsidRDefault="00DD2F96">
            <w:pPr>
              <w:spacing w:line="300" w:lineRule="auto"/>
              <w:jc w:val="center"/>
              <w:rPr>
                <w:rFonts w:ascii="宋体" w:hAnsi="宋体" w:cs="宋体"/>
                <w:szCs w:val="21"/>
              </w:rPr>
            </w:pPr>
            <w:r>
              <w:rPr>
                <w:rFonts w:ascii="宋体" w:hAnsi="宋体" w:cs="宋体" w:hint="eastAsia"/>
                <w:szCs w:val="21"/>
              </w:rPr>
              <w:t>2</w:t>
            </w:r>
          </w:p>
        </w:tc>
        <w:tc>
          <w:tcPr>
            <w:tcW w:w="427" w:type="pct"/>
            <w:tcBorders>
              <w:right w:val="single" w:sz="4" w:space="0" w:color="auto"/>
            </w:tcBorders>
          </w:tcPr>
          <w:p w14:paraId="41847939" w14:textId="77777777" w:rsidR="00DD2F96" w:rsidRDefault="00DD2F96">
            <w:pPr>
              <w:spacing w:line="300" w:lineRule="auto"/>
              <w:jc w:val="center"/>
              <w:rPr>
                <w:rFonts w:ascii="宋体" w:hAnsi="宋体" w:cs="宋体"/>
                <w:szCs w:val="21"/>
              </w:rPr>
            </w:pPr>
          </w:p>
        </w:tc>
        <w:tc>
          <w:tcPr>
            <w:tcW w:w="512" w:type="pct"/>
            <w:tcBorders>
              <w:left w:val="single" w:sz="4" w:space="0" w:color="auto"/>
            </w:tcBorders>
          </w:tcPr>
          <w:p w14:paraId="122B53DB" w14:textId="77777777" w:rsidR="00DD2F96" w:rsidRDefault="00DD2F96">
            <w:pPr>
              <w:spacing w:line="300" w:lineRule="auto"/>
              <w:jc w:val="center"/>
              <w:rPr>
                <w:rFonts w:ascii="宋体" w:hAnsi="宋体" w:cs="宋体"/>
                <w:szCs w:val="21"/>
              </w:rPr>
            </w:pPr>
          </w:p>
        </w:tc>
        <w:tc>
          <w:tcPr>
            <w:tcW w:w="513" w:type="pct"/>
          </w:tcPr>
          <w:p w14:paraId="233CAB5D" w14:textId="77777777" w:rsidR="00DD2F96" w:rsidRDefault="00DD2F96">
            <w:pPr>
              <w:spacing w:line="300" w:lineRule="auto"/>
              <w:jc w:val="center"/>
              <w:rPr>
                <w:rFonts w:ascii="宋体" w:hAnsi="宋体" w:cs="宋体"/>
                <w:szCs w:val="21"/>
              </w:rPr>
            </w:pPr>
            <w:r>
              <w:rPr>
                <w:rFonts w:ascii="宋体" w:hAnsi="宋体" w:cs="宋体" w:hint="eastAsia"/>
                <w:szCs w:val="21"/>
              </w:rPr>
              <w:t>2</w:t>
            </w:r>
          </w:p>
        </w:tc>
        <w:tc>
          <w:tcPr>
            <w:tcW w:w="1072" w:type="pct"/>
          </w:tcPr>
          <w:p w14:paraId="6986C81A" w14:textId="77777777" w:rsidR="00DD2F96" w:rsidRDefault="00DD2F96">
            <w:pPr>
              <w:spacing w:line="300" w:lineRule="auto"/>
              <w:jc w:val="center"/>
              <w:rPr>
                <w:rFonts w:ascii="宋体" w:hAnsi="宋体" w:cs="宋体"/>
                <w:szCs w:val="21"/>
              </w:rPr>
            </w:pPr>
            <w:r>
              <w:rPr>
                <w:rFonts w:ascii="宋体" w:hAnsi="宋体" w:cs="宋体" w:hint="eastAsia"/>
                <w:szCs w:val="21"/>
              </w:rPr>
              <w:t>讲授</w:t>
            </w:r>
          </w:p>
        </w:tc>
      </w:tr>
      <w:tr w:rsidR="00DD2F96" w:rsidRPr="00070A77" w14:paraId="614B601A" w14:textId="77777777" w:rsidTr="00DD2F96">
        <w:trPr>
          <w:jc w:val="center"/>
        </w:trPr>
        <w:tc>
          <w:tcPr>
            <w:tcW w:w="1622" w:type="pct"/>
          </w:tcPr>
          <w:p w14:paraId="067FCDF4" w14:textId="77777777" w:rsidR="00DD2F96" w:rsidRPr="00070A77" w:rsidRDefault="00DD2F96">
            <w:pPr>
              <w:spacing w:line="300" w:lineRule="auto"/>
              <w:rPr>
                <w:rFonts w:ascii="宋体" w:hAnsi="宋体" w:cs="宋体"/>
                <w:szCs w:val="21"/>
                <w:lang w:val="es-ES"/>
              </w:rPr>
            </w:pPr>
            <w:r>
              <w:rPr>
                <w:rFonts w:ascii="宋体" w:hAnsi="宋体" w:cs="宋体" w:hint="eastAsia"/>
                <w:szCs w:val="21"/>
              </w:rPr>
              <w:t>第</w:t>
            </w:r>
            <w:r w:rsidRPr="00070A77">
              <w:rPr>
                <w:rFonts w:ascii="宋体" w:hAnsi="宋体" w:cs="宋体" w:hint="eastAsia"/>
                <w:szCs w:val="21"/>
                <w:lang w:val="es-ES"/>
              </w:rPr>
              <w:t>1</w:t>
            </w:r>
            <w:r>
              <w:rPr>
                <w:rFonts w:ascii="宋体" w:hAnsi="宋体" w:cs="宋体" w:hint="eastAsia"/>
                <w:szCs w:val="21"/>
              </w:rPr>
              <w:t>章</w:t>
            </w:r>
            <w:r w:rsidRPr="00252358">
              <w:rPr>
                <w:rFonts w:ascii="宋体" w:hAnsi="宋体" w:cs="宋体"/>
                <w:szCs w:val="21"/>
                <w:lang w:val="es-ES"/>
              </w:rPr>
              <w:t xml:space="preserve"> </w:t>
            </w:r>
            <w:r w:rsidRPr="00E43A8E">
              <w:rPr>
                <w:szCs w:val="21"/>
                <w:lang w:val="es-ES"/>
              </w:rPr>
              <w:t>¿Qué hace un guía de turismo en español-chino?</w:t>
            </w:r>
          </w:p>
        </w:tc>
        <w:tc>
          <w:tcPr>
            <w:tcW w:w="854" w:type="pct"/>
          </w:tcPr>
          <w:p w14:paraId="700CCECC" w14:textId="77777777" w:rsidR="00DD2F96" w:rsidRPr="00070A77" w:rsidRDefault="00DD2F96">
            <w:pPr>
              <w:spacing w:line="300" w:lineRule="auto"/>
              <w:jc w:val="center"/>
              <w:rPr>
                <w:rFonts w:ascii="宋体" w:hAnsi="宋体" w:cs="宋体"/>
                <w:szCs w:val="21"/>
                <w:lang w:val="es-ES"/>
              </w:rPr>
            </w:pPr>
            <w:r>
              <w:rPr>
                <w:rFonts w:ascii="宋体" w:hAnsi="宋体" w:cs="宋体" w:hint="eastAsia"/>
                <w:szCs w:val="21"/>
                <w:lang w:val="es-ES"/>
              </w:rPr>
              <w:t>2</w:t>
            </w:r>
          </w:p>
        </w:tc>
        <w:tc>
          <w:tcPr>
            <w:tcW w:w="427" w:type="pct"/>
            <w:tcBorders>
              <w:right w:val="single" w:sz="4" w:space="0" w:color="auto"/>
            </w:tcBorders>
          </w:tcPr>
          <w:p w14:paraId="36665B0D" w14:textId="77777777" w:rsidR="00DD2F96" w:rsidRPr="00070A77" w:rsidRDefault="00DD2F96">
            <w:pPr>
              <w:spacing w:line="300" w:lineRule="auto"/>
              <w:jc w:val="center"/>
              <w:rPr>
                <w:rFonts w:ascii="宋体" w:hAnsi="宋体" w:cs="宋体"/>
                <w:szCs w:val="21"/>
                <w:lang w:val="es-ES"/>
              </w:rPr>
            </w:pPr>
          </w:p>
        </w:tc>
        <w:tc>
          <w:tcPr>
            <w:tcW w:w="512" w:type="pct"/>
            <w:tcBorders>
              <w:left w:val="single" w:sz="4" w:space="0" w:color="auto"/>
            </w:tcBorders>
          </w:tcPr>
          <w:p w14:paraId="0FBFCDC7" w14:textId="77777777" w:rsidR="00DD2F96" w:rsidRPr="00070A77" w:rsidRDefault="00DD2F96">
            <w:pPr>
              <w:spacing w:line="300" w:lineRule="auto"/>
              <w:jc w:val="center"/>
              <w:rPr>
                <w:rFonts w:ascii="宋体" w:hAnsi="宋体" w:cs="宋体"/>
                <w:szCs w:val="21"/>
                <w:lang w:val="es-ES"/>
              </w:rPr>
            </w:pPr>
          </w:p>
        </w:tc>
        <w:tc>
          <w:tcPr>
            <w:tcW w:w="513" w:type="pct"/>
          </w:tcPr>
          <w:p w14:paraId="4C460CC8" w14:textId="77777777" w:rsidR="00DD2F96" w:rsidRPr="00070A77" w:rsidRDefault="00DD2F96">
            <w:pPr>
              <w:spacing w:line="300" w:lineRule="auto"/>
              <w:jc w:val="center"/>
              <w:rPr>
                <w:rFonts w:ascii="宋体" w:hAnsi="宋体" w:cs="宋体"/>
                <w:szCs w:val="21"/>
                <w:lang w:val="es-ES"/>
              </w:rPr>
            </w:pPr>
            <w:r>
              <w:rPr>
                <w:rFonts w:ascii="宋体" w:hAnsi="宋体" w:cs="宋体" w:hint="eastAsia"/>
                <w:szCs w:val="21"/>
                <w:lang w:val="es-ES"/>
              </w:rPr>
              <w:t>2</w:t>
            </w:r>
          </w:p>
        </w:tc>
        <w:tc>
          <w:tcPr>
            <w:tcW w:w="1072" w:type="pct"/>
          </w:tcPr>
          <w:p w14:paraId="3665250E" w14:textId="77777777" w:rsidR="00DD2F96" w:rsidRPr="00070A77" w:rsidRDefault="00DD2F96">
            <w:pPr>
              <w:spacing w:line="300" w:lineRule="auto"/>
              <w:jc w:val="center"/>
              <w:rPr>
                <w:rFonts w:ascii="宋体" w:hAnsi="宋体" w:cs="宋体"/>
                <w:szCs w:val="21"/>
                <w:lang w:val="es-ES"/>
              </w:rPr>
            </w:pPr>
            <w:r>
              <w:rPr>
                <w:rFonts w:ascii="宋体" w:hAnsi="宋体" w:cs="宋体" w:hint="eastAsia"/>
                <w:szCs w:val="21"/>
              </w:rPr>
              <w:t>讲授、研究讨论</w:t>
            </w:r>
          </w:p>
        </w:tc>
      </w:tr>
      <w:tr w:rsidR="00DD2F96" w:rsidRPr="00070A77" w14:paraId="10560FEC" w14:textId="77777777" w:rsidTr="00DD2F96">
        <w:trPr>
          <w:jc w:val="center"/>
        </w:trPr>
        <w:tc>
          <w:tcPr>
            <w:tcW w:w="1622" w:type="pct"/>
          </w:tcPr>
          <w:p w14:paraId="23B2B35E" w14:textId="77777777" w:rsidR="00DD2F96" w:rsidRPr="00070A77" w:rsidRDefault="00DD2F96">
            <w:pPr>
              <w:spacing w:line="300" w:lineRule="auto"/>
              <w:rPr>
                <w:rFonts w:ascii="宋体" w:hAnsi="宋体" w:cs="宋体"/>
                <w:szCs w:val="21"/>
                <w:lang w:val="es-ES"/>
              </w:rPr>
            </w:pPr>
            <w:r>
              <w:rPr>
                <w:rFonts w:ascii="宋体" w:hAnsi="宋体" w:cs="宋体" w:hint="eastAsia"/>
                <w:szCs w:val="21"/>
              </w:rPr>
              <w:t>第</w:t>
            </w:r>
            <w:r w:rsidRPr="00070A77">
              <w:rPr>
                <w:rFonts w:ascii="宋体" w:hAnsi="宋体" w:cs="宋体" w:hint="eastAsia"/>
                <w:szCs w:val="21"/>
                <w:lang w:val="es-ES"/>
              </w:rPr>
              <w:t>2</w:t>
            </w:r>
            <w:r>
              <w:rPr>
                <w:rFonts w:ascii="宋体" w:hAnsi="宋体" w:cs="宋体" w:hint="eastAsia"/>
                <w:szCs w:val="21"/>
              </w:rPr>
              <w:t>章</w:t>
            </w:r>
            <w:r w:rsidRPr="00E43A8E">
              <w:rPr>
                <w:szCs w:val="21"/>
                <w:lang w:val="es-ES"/>
              </w:rPr>
              <w:t>P</w:t>
            </w:r>
            <w:r w:rsidRPr="00E43A8E">
              <w:rPr>
                <w:rFonts w:hint="eastAsia"/>
                <w:szCs w:val="21"/>
                <w:lang w:val="es-ES"/>
              </w:rPr>
              <w:t>lan</w:t>
            </w:r>
            <w:r w:rsidRPr="00E43A8E">
              <w:rPr>
                <w:szCs w:val="21"/>
                <w:lang w:val="es-ES"/>
              </w:rPr>
              <w:t>ificar un viaje perfecto</w:t>
            </w:r>
          </w:p>
        </w:tc>
        <w:tc>
          <w:tcPr>
            <w:tcW w:w="854" w:type="pct"/>
          </w:tcPr>
          <w:p w14:paraId="1997E289" w14:textId="77777777" w:rsidR="00DD2F96" w:rsidRPr="00070A77" w:rsidRDefault="00DD2F96">
            <w:pPr>
              <w:spacing w:line="300" w:lineRule="auto"/>
              <w:jc w:val="center"/>
              <w:rPr>
                <w:rFonts w:ascii="宋体" w:hAnsi="宋体" w:cs="宋体"/>
                <w:szCs w:val="21"/>
                <w:lang w:val="es-ES"/>
              </w:rPr>
            </w:pPr>
            <w:r>
              <w:rPr>
                <w:rFonts w:ascii="宋体" w:hAnsi="宋体" w:cs="宋体" w:hint="eastAsia"/>
                <w:szCs w:val="21"/>
                <w:lang w:val="es-ES"/>
              </w:rPr>
              <w:t>2</w:t>
            </w:r>
          </w:p>
        </w:tc>
        <w:tc>
          <w:tcPr>
            <w:tcW w:w="427" w:type="pct"/>
            <w:tcBorders>
              <w:right w:val="single" w:sz="4" w:space="0" w:color="auto"/>
            </w:tcBorders>
          </w:tcPr>
          <w:p w14:paraId="72DA5CE3" w14:textId="77777777" w:rsidR="00DD2F96" w:rsidRPr="00070A77" w:rsidRDefault="00DD2F96">
            <w:pPr>
              <w:spacing w:line="300" w:lineRule="auto"/>
              <w:jc w:val="center"/>
              <w:rPr>
                <w:rFonts w:ascii="宋体" w:hAnsi="宋体" w:cs="宋体"/>
                <w:szCs w:val="21"/>
                <w:lang w:val="es-ES"/>
              </w:rPr>
            </w:pPr>
          </w:p>
        </w:tc>
        <w:tc>
          <w:tcPr>
            <w:tcW w:w="512" w:type="pct"/>
            <w:tcBorders>
              <w:left w:val="single" w:sz="4" w:space="0" w:color="auto"/>
            </w:tcBorders>
          </w:tcPr>
          <w:p w14:paraId="3E2A565E" w14:textId="77777777" w:rsidR="00DD2F96" w:rsidRPr="00070A77" w:rsidRDefault="00DD2F96">
            <w:pPr>
              <w:spacing w:line="300" w:lineRule="auto"/>
              <w:jc w:val="center"/>
              <w:rPr>
                <w:rFonts w:ascii="宋体" w:hAnsi="宋体" w:cs="宋体"/>
                <w:szCs w:val="21"/>
                <w:lang w:val="es-ES"/>
              </w:rPr>
            </w:pPr>
          </w:p>
        </w:tc>
        <w:tc>
          <w:tcPr>
            <w:tcW w:w="513" w:type="pct"/>
          </w:tcPr>
          <w:p w14:paraId="79402F2F" w14:textId="77777777" w:rsidR="00DD2F96" w:rsidRPr="00070A77" w:rsidRDefault="00DD2F96">
            <w:pPr>
              <w:spacing w:line="300" w:lineRule="auto"/>
              <w:jc w:val="center"/>
              <w:rPr>
                <w:rFonts w:ascii="宋体" w:hAnsi="宋体" w:cs="宋体"/>
                <w:szCs w:val="21"/>
                <w:lang w:val="es-ES"/>
              </w:rPr>
            </w:pPr>
            <w:r>
              <w:rPr>
                <w:rFonts w:ascii="宋体" w:hAnsi="宋体" w:cs="宋体" w:hint="eastAsia"/>
                <w:szCs w:val="21"/>
                <w:lang w:val="es-ES"/>
              </w:rPr>
              <w:t>2</w:t>
            </w:r>
          </w:p>
        </w:tc>
        <w:tc>
          <w:tcPr>
            <w:tcW w:w="1072" w:type="pct"/>
          </w:tcPr>
          <w:p w14:paraId="2E5F1284" w14:textId="77777777" w:rsidR="00DD2F96" w:rsidRPr="00204DFB" w:rsidRDefault="00DD2F96">
            <w:pPr>
              <w:spacing w:line="300" w:lineRule="auto"/>
              <w:jc w:val="center"/>
              <w:rPr>
                <w:rFonts w:ascii="宋体" w:hAnsi="宋体" w:cs="宋体"/>
                <w:b/>
                <w:bCs/>
                <w:szCs w:val="21"/>
                <w:lang w:val="es-ES"/>
              </w:rPr>
            </w:pPr>
            <w:r>
              <w:rPr>
                <w:rFonts w:ascii="宋体" w:hAnsi="宋体" w:cs="宋体" w:hint="eastAsia"/>
                <w:szCs w:val="21"/>
              </w:rPr>
              <w:t>讲授、研究讨论</w:t>
            </w:r>
          </w:p>
        </w:tc>
      </w:tr>
      <w:tr w:rsidR="00DD2F96" w:rsidRPr="00E43A8E" w14:paraId="50C4AA4D" w14:textId="77777777" w:rsidTr="00DD2F96">
        <w:trPr>
          <w:trHeight w:val="456"/>
          <w:jc w:val="center"/>
        </w:trPr>
        <w:tc>
          <w:tcPr>
            <w:tcW w:w="1622" w:type="pct"/>
            <w:tcBorders>
              <w:bottom w:val="single" w:sz="4" w:space="0" w:color="auto"/>
            </w:tcBorders>
            <w:vAlign w:val="center"/>
          </w:tcPr>
          <w:p w14:paraId="50AD8C87" w14:textId="77777777" w:rsidR="00DD2F96" w:rsidRPr="00204DFB" w:rsidRDefault="00DD2F96" w:rsidP="00DD2F96">
            <w:pPr>
              <w:spacing w:line="300" w:lineRule="auto"/>
              <w:jc w:val="left"/>
              <w:rPr>
                <w:rFonts w:ascii="宋体" w:hAnsi="宋体" w:cs="宋体"/>
                <w:szCs w:val="21"/>
                <w:lang w:val="es-ES"/>
              </w:rPr>
            </w:pPr>
            <w:r>
              <w:rPr>
                <w:rFonts w:ascii="宋体" w:hAnsi="宋体" w:cs="宋体" w:hint="eastAsia"/>
                <w:szCs w:val="21"/>
              </w:rPr>
              <w:t>第</w:t>
            </w:r>
            <w:r w:rsidRPr="00204DFB">
              <w:rPr>
                <w:rFonts w:ascii="宋体" w:hAnsi="宋体" w:cs="宋体" w:hint="eastAsia"/>
                <w:szCs w:val="21"/>
                <w:lang w:val="es-ES"/>
              </w:rPr>
              <w:t>3</w:t>
            </w:r>
            <w:r>
              <w:rPr>
                <w:rFonts w:ascii="宋体" w:hAnsi="宋体" w:cs="宋体" w:hint="eastAsia"/>
                <w:szCs w:val="21"/>
              </w:rPr>
              <w:t>章</w:t>
            </w:r>
          </w:p>
          <w:p w14:paraId="2CF4EEEF" w14:textId="77777777" w:rsidR="00DD2F96" w:rsidRPr="00E43A8E" w:rsidRDefault="00DD2F96" w:rsidP="00DD2F96">
            <w:pPr>
              <w:pStyle w:val="Default"/>
              <w:rPr>
                <w:rFonts w:ascii="Times New Roman" w:hAnsi="Times New Roman" w:hint="default"/>
                <w:lang w:val="es-ES"/>
              </w:rPr>
            </w:pPr>
            <w:r w:rsidRPr="00E43A8E">
              <w:rPr>
                <w:rFonts w:ascii="Times New Roman" w:eastAsia="宋体" w:hAnsi="Times New Roman" w:hint="default"/>
                <w:sz w:val="21"/>
                <w:szCs w:val="21"/>
                <w:lang w:val="es-ES"/>
              </w:rPr>
              <w:t>Industria de exposiciones y convenciones</w:t>
            </w:r>
          </w:p>
        </w:tc>
        <w:tc>
          <w:tcPr>
            <w:tcW w:w="854" w:type="pct"/>
            <w:tcBorders>
              <w:bottom w:val="single" w:sz="4" w:space="0" w:color="auto"/>
            </w:tcBorders>
            <w:vAlign w:val="center"/>
          </w:tcPr>
          <w:p w14:paraId="4B7F2323" w14:textId="77777777" w:rsidR="00DD2F96" w:rsidRPr="00E43A8E" w:rsidRDefault="00DD2F96">
            <w:pPr>
              <w:spacing w:line="300" w:lineRule="auto"/>
              <w:rPr>
                <w:rFonts w:ascii="宋体" w:hAnsi="宋体" w:cs="宋体"/>
                <w:szCs w:val="21"/>
                <w:lang w:val="es-ES"/>
              </w:rPr>
            </w:pPr>
            <w:r>
              <w:rPr>
                <w:rFonts w:ascii="宋体" w:hAnsi="宋体" w:cs="宋体" w:hint="eastAsia"/>
                <w:szCs w:val="21"/>
                <w:lang w:val="es-ES"/>
              </w:rPr>
              <w:t xml:space="preserve"> </w:t>
            </w:r>
            <w:r>
              <w:rPr>
                <w:rFonts w:ascii="宋体" w:hAnsi="宋体" w:cs="宋体"/>
                <w:szCs w:val="21"/>
                <w:lang w:val="es-ES"/>
              </w:rPr>
              <w:t xml:space="preserve">    2</w:t>
            </w:r>
          </w:p>
        </w:tc>
        <w:tc>
          <w:tcPr>
            <w:tcW w:w="427" w:type="pct"/>
            <w:tcBorders>
              <w:bottom w:val="single" w:sz="4" w:space="0" w:color="auto"/>
              <w:right w:val="single" w:sz="4" w:space="0" w:color="auto"/>
            </w:tcBorders>
            <w:vAlign w:val="center"/>
          </w:tcPr>
          <w:p w14:paraId="6773C729" w14:textId="77777777" w:rsidR="00DD2F96" w:rsidRPr="00E43A8E" w:rsidRDefault="00DD2F96">
            <w:pPr>
              <w:spacing w:line="300" w:lineRule="auto"/>
              <w:jc w:val="center"/>
              <w:rPr>
                <w:rFonts w:ascii="宋体" w:hAnsi="宋体" w:cs="宋体"/>
                <w:szCs w:val="21"/>
                <w:lang w:val="es-ES"/>
              </w:rPr>
            </w:pPr>
          </w:p>
        </w:tc>
        <w:tc>
          <w:tcPr>
            <w:tcW w:w="512" w:type="pct"/>
            <w:tcBorders>
              <w:left w:val="single" w:sz="4" w:space="0" w:color="auto"/>
              <w:bottom w:val="single" w:sz="4" w:space="0" w:color="auto"/>
            </w:tcBorders>
            <w:vAlign w:val="center"/>
          </w:tcPr>
          <w:p w14:paraId="5FAC5ABE" w14:textId="77777777" w:rsidR="00DD2F96" w:rsidRPr="00E43A8E" w:rsidRDefault="00DD2F96">
            <w:pPr>
              <w:spacing w:line="300" w:lineRule="auto"/>
              <w:rPr>
                <w:rFonts w:ascii="宋体" w:hAnsi="宋体" w:cs="宋体"/>
                <w:szCs w:val="21"/>
                <w:lang w:val="es-ES"/>
              </w:rPr>
            </w:pPr>
          </w:p>
        </w:tc>
        <w:tc>
          <w:tcPr>
            <w:tcW w:w="513" w:type="pct"/>
            <w:tcBorders>
              <w:bottom w:val="single" w:sz="4" w:space="0" w:color="auto"/>
            </w:tcBorders>
          </w:tcPr>
          <w:p w14:paraId="7222059C" w14:textId="77777777" w:rsidR="00DD2F96" w:rsidRPr="00E43A8E" w:rsidRDefault="00DD2F96">
            <w:pPr>
              <w:spacing w:line="300" w:lineRule="auto"/>
              <w:jc w:val="center"/>
              <w:rPr>
                <w:rFonts w:ascii="宋体" w:hAnsi="宋体" w:cs="宋体"/>
                <w:szCs w:val="21"/>
                <w:lang w:val="es-ES"/>
              </w:rPr>
            </w:pPr>
            <w:r>
              <w:rPr>
                <w:rFonts w:ascii="宋体" w:hAnsi="宋体" w:cs="宋体" w:hint="eastAsia"/>
                <w:szCs w:val="21"/>
                <w:lang w:val="es-ES"/>
              </w:rPr>
              <w:t>2</w:t>
            </w:r>
          </w:p>
        </w:tc>
        <w:tc>
          <w:tcPr>
            <w:tcW w:w="1072" w:type="pct"/>
            <w:tcBorders>
              <w:bottom w:val="single" w:sz="4" w:space="0" w:color="auto"/>
            </w:tcBorders>
          </w:tcPr>
          <w:p w14:paraId="1E3E22AB" w14:textId="77777777" w:rsidR="00DD2F96" w:rsidRPr="00E43A8E" w:rsidRDefault="00DD2F96">
            <w:pPr>
              <w:spacing w:line="300" w:lineRule="auto"/>
              <w:jc w:val="center"/>
              <w:rPr>
                <w:rFonts w:ascii="宋体" w:hAnsi="宋体" w:cs="宋体"/>
                <w:szCs w:val="21"/>
                <w:lang w:val="es-ES"/>
              </w:rPr>
            </w:pPr>
            <w:r>
              <w:rPr>
                <w:rFonts w:ascii="宋体" w:hAnsi="宋体" w:cs="宋体" w:hint="eastAsia"/>
                <w:szCs w:val="21"/>
              </w:rPr>
              <w:t>讲授、研究讨论</w:t>
            </w:r>
          </w:p>
        </w:tc>
      </w:tr>
      <w:tr w:rsidR="00DD2F96" w:rsidRPr="00E43A8E" w14:paraId="50E3E5C6" w14:textId="77777777" w:rsidTr="00DD2F96">
        <w:trPr>
          <w:trHeight w:val="237"/>
          <w:jc w:val="center"/>
        </w:trPr>
        <w:tc>
          <w:tcPr>
            <w:tcW w:w="1622" w:type="pct"/>
            <w:tcBorders>
              <w:top w:val="single" w:sz="4" w:space="0" w:color="auto"/>
              <w:bottom w:val="single" w:sz="4" w:space="0" w:color="auto"/>
            </w:tcBorders>
            <w:vAlign w:val="center"/>
          </w:tcPr>
          <w:p w14:paraId="23C61DF2" w14:textId="77777777" w:rsidR="00DD2F96" w:rsidRPr="00E43A8E" w:rsidRDefault="00DD2F96" w:rsidP="00DD2F96">
            <w:pPr>
              <w:pStyle w:val="Default"/>
              <w:rPr>
                <w:rFonts w:ascii="宋体" w:eastAsia="宋体" w:hAnsi="宋体" w:cs="宋体" w:hint="default"/>
                <w:sz w:val="21"/>
                <w:szCs w:val="21"/>
                <w:lang w:val="es-ES"/>
              </w:rPr>
            </w:pPr>
            <w:r w:rsidRPr="00204DFB">
              <w:rPr>
                <w:rFonts w:ascii="宋体" w:eastAsia="宋体" w:hAnsi="宋体" w:hint="default"/>
                <w:sz w:val="21"/>
                <w:szCs w:val="21"/>
              </w:rPr>
              <w:t>第</w:t>
            </w:r>
            <w:r w:rsidRPr="00252358">
              <w:rPr>
                <w:rFonts w:ascii="宋体" w:eastAsia="宋体" w:hAnsi="宋体"/>
                <w:sz w:val="21"/>
                <w:szCs w:val="21"/>
                <w:lang w:val="es-ES"/>
              </w:rPr>
              <w:t xml:space="preserve"> </w:t>
            </w:r>
            <w:r w:rsidRPr="00252358">
              <w:rPr>
                <w:rFonts w:asciiTheme="minorEastAsia" w:eastAsiaTheme="minorEastAsia" w:hAnsiTheme="minorEastAsia" w:hint="default"/>
                <w:sz w:val="21"/>
                <w:szCs w:val="21"/>
                <w:lang w:val="es-ES"/>
              </w:rPr>
              <w:t>4</w:t>
            </w:r>
            <w:r>
              <w:rPr>
                <w:rFonts w:ascii="Times New Roman" w:eastAsia="宋体" w:hAnsi="Times New Roman" w:hint="default"/>
                <w:sz w:val="21"/>
                <w:szCs w:val="21"/>
                <w:lang w:val="es-ES"/>
              </w:rPr>
              <w:t xml:space="preserve"> </w:t>
            </w:r>
            <w:r w:rsidRPr="00204DFB">
              <w:rPr>
                <w:rFonts w:ascii="宋体" w:eastAsia="宋体" w:hAnsi="宋体" w:hint="default"/>
                <w:sz w:val="21"/>
                <w:szCs w:val="21"/>
              </w:rPr>
              <w:t>章</w:t>
            </w:r>
            <w:r w:rsidRPr="00204DFB">
              <w:rPr>
                <w:rFonts w:ascii="宋体" w:eastAsia="宋体" w:hAnsi="宋体" w:cs="宋体"/>
                <w:sz w:val="21"/>
                <w:szCs w:val="21"/>
                <w:lang w:val="es-ES"/>
              </w:rPr>
              <w:t xml:space="preserve"> </w:t>
            </w:r>
            <w:r w:rsidRPr="00E43A8E">
              <w:rPr>
                <w:rFonts w:ascii="Times New Roman" w:eastAsia="宋体" w:hAnsi="Times New Roman" w:hint="default"/>
                <w:sz w:val="21"/>
                <w:szCs w:val="21"/>
                <w:lang w:val="es-ES"/>
              </w:rPr>
              <w:t>Organizar una exposición o convención</w:t>
            </w:r>
          </w:p>
        </w:tc>
        <w:tc>
          <w:tcPr>
            <w:tcW w:w="854" w:type="pct"/>
            <w:tcBorders>
              <w:top w:val="single" w:sz="4" w:space="0" w:color="auto"/>
              <w:bottom w:val="single" w:sz="4" w:space="0" w:color="auto"/>
            </w:tcBorders>
            <w:vAlign w:val="center"/>
          </w:tcPr>
          <w:p w14:paraId="02779BD1" w14:textId="77777777" w:rsidR="00DD2F96" w:rsidRPr="00E43A8E" w:rsidRDefault="00DD2F96">
            <w:pPr>
              <w:spacing w:line="300" w:lineRule="auto"/>
              <w:rPr>
                <w:rFonts w:ascii="宋体" w:hAnsi="宋体" w:cs="宋体"/>
                <w:szCs w:val="21"/>
                <w:lang w:val="es-ES"/>
              </w:rPr>
            </w:pPr>
            <w:r>
              <w:rPr>
                <w:rFonts w:ascii="宋体" w:hAnsi="宋体" w:cs="宋体" w:hint="eastAsia"/>
                <w:szCs w:val="21"/>
                <w:lang w:val="es-ES"/>
              </w:rPr>
              <w:t xml:space="preserve"> </w:t>
            </w:r>
            <w:r>
              <w:rPr>
                <w:rFonts w:ascii="宋体" w:hAnsi="宋体" w:cs="宋体"/>
                <w:szCs w:val="21"/>
                <w:lang w:val="es-ES"/>
              </w:rPr>
              <w:t xml:space="preserve">    2</w:t>
            </w:r>
          </w:p>
        </w:tc>
        <w:tc>
          <w:tcPr>
            <w:tcW w:w="427" w:type="pct"/>
            <w:tcBorders>
              <w:top w:val="single" w:sz="4" w:space="0" w:color="auto"/>
              <w:bottom w:val="single" w:sz="4" w:space="0" w:color="auto"/>
              <w:right w:val="single" w:sz="4" w:space="0" w:color="auto"/>
            </w:tcBorders>
            <w:vAlign w:val="center"/>
          </w:tcPr>
          <w:p w14:paraId="41A15EAB" w14:textId="77777777" w:rsidR="00DD2F96" w:rsidRPr="00E43A8E" w:rsidRDefault="00DD2F96">
            <w:pPr>
              <w:spacing w:line="300" w:lineRule="auto"/>
              <w:jc w:val="center"/>
              <w:rPr>
                <w:rFonts w:ascii="宋体" w:hAnsi="宋体" w:cs="宋体"/>
                <w:szCs w:val="21"/>
                <w:lang w:val="es-ES"/>
              </w:rPr>
            </w:pPr>
          </w:p>
        </w:tc>
        <w:tc>
          <w:tcPr>
            <w:tcW w:w="512" w:type="pct"/>
            <w:tcBorders>
              <w:top w:val="single" w:sz="4" w:space="0" w:color="auto"/>
              <w:left w:val="single" w:sz="4" w:space="0" w:color="auto"/>
              <w:bottom w:val="single" w:sz="4" w:space="0" w:color="auto"/>
            </w:tcBorders>
            <w:vAlign w:val="center"/>
          </w:tcPr>
          <w:p w14:paraId="66B9935F" w14:textId="77777777" w:rsidR="00DD2F96" w:rsidRPr="00E43A8E" w:rsidRDefault="00DD2F96">
            <w:pPr>
              <w:spacing w:line="300" w:lineRule="auto"/>
              <w:rPr>
                <w:rFonts w:ascii="宋体" w:hAnsi="宋体" w:cs="宋体"/>
                <w:szCs w:val="21"/>
                <w:lang w:val="es-ES"/>
              </w:rPr>
            </w:pPr>
          </w:p>
        </w:tc>
        <w:tc>
          <w:tcPr>
            <w:tcW w:w="513" w:type="pct"/>
            <w:tcBorders>
              <w:top w:val="single" w:sz="4" w:space="0" w:color="auto"/>
              <w:bottom w:val="single" w:sz="4" w:space="0" w:color="auto"/>
            </w:tcBorders>
          </w:tcPr>
          <w:p w14:paraId="78579EC4" w14:textId="77777777" w:rsidR="00DD2F96" w:rsidRPr="00E43A8E" w:rsidRDefault="00DD2F96">
            <w:pPr>
              <w:spacing w:line="300" w:lineRule="auto"/>
              <w:jc w:val="center"/>
              <w:rPr>
                <w:rFonts w:ascii="宋体" w:hAnsi="宋体" w:cs="宋体"/>
                <w:szCs w:val="21"/>
                <w:lang w:val="es-ES"/>
              </w:rPr>
            </w:pPr>
            <w:r>
              <w:rPr>
                <w:rFonts w:ascii="宋体" w:hAnsi="宋体" w:cs="宋体" w:hint="eastAsia"/>
                <w:szCs w:val="21"/>
                <w:lang w:val="es-ES"/>
              </w:rPr>
              <w:t>2</w:t>
            </w:r>
          </w:p>
        </w:tc>
        <w:tc>
          <w:tcPr>
            <w:tcW w:w="1072" w:type="pct"/>
            <w:tcBorders>
              <w:top w:val="single" w:sz="4" w:space="0" w:color="auto"/>
              <w:bottom w:val="single" w:sz="4" w:space="0" w:color="auto"/>
            </w:tcBorders>
          </w:tcPr>
          <w:p w14:paraId="5472BDB0" w14:textId="77777777" w:rsidR="00DD2F96" w:rsidRPr="00E43A8E" w:rsidRDefault="00DD2F96">
            <w:pPr>
              <w:spacing w:line="300" w:lineRule="auto"/>
              <w:jc w:val="center"/>
              <w:rPr>
                <w:rFonts w:ascii="宋体" w:hAnsi="宋体" w:cs="宋体"/>
                <w:szCs w:val="21"/>
                <w:lang w:val="es-ES"/>
              </w:rPr>
            </w:pPr>
            <w:r>
              <w:rPr>
                <w:rFonts w:ascii="宋体" w:hAnsi="宋体" w:cs="宋体" w:hint="eastAsia"/>
                <w:szCs w:val="21"/>
              </w:rPr>
              <w:t>讲授、研究讨论</w:t>
            </w:r>
          </w:p>
        </w:tc>
      </w:tr>
      <w:tr w:rsidR="00DD2F96" w:rsidRPr="00E43A8E" w14:paraId="4C9035A7" w14:textId="77777777" w:rsidTr="00DD2F96">
        <w:trPr>
          <w:trHeight w:val="201"/>
          <w:jc w:val="center"/>
        </w:trPr>
        <w:tc>
          <w:tcPr>
            <w:tcW w:w="1622" w:type="pct"/>
            <w:tcBorders>
              <w:top w:val="single" w:sz="4" w:space="0" w:color="auto"/>
              <w:bottom w:val="single" w:sz="4" w:space="0" w:color="auto"/>
            </w:tcBorders>
            <w:vAlign w:val="center"/>
          </w:tcPr>
          <w:p w14:paraId="51F2B8CA" w14:textId="77777777" w:rsidR="00DD2F96" w:rsidRPr="00E43A8E" w:rsidRDefault="00DD2F96" w:rsidP="00DD2F96">
            <w:pPr>
              <w:pStyle w:val="Default"/>
              <w:rPr>
                <w:rFonts w:ascii="宋体" w:eastAsia="宋体" w:hAnsi="宋体" w:cs="宋体" w:hint="default"/>
                <w:sz w:val="21"/>
                <w:szCs w:val="21"/>
                <w:lang w:val="es-ES"/>
              </w:rPr>
            </w:pPr>
            <w:r>
              <w:rPr>
                <w:rFonts w:ascii="宋体" w:eastAsia="宋体" w:hAnsi="宋体" w:cs="宋体"/>
                <w:sz w:val="21"/>
                <w:szCs w:val="21"/>
              </w:rPr>
              <w:t>第</w:t>
            </w:r>
            <w:r w:rsidRPr="00252358">
              <w:rPr>
                <w:rFonts w:ascii="宋体" w:eastAsia="宋体" w:hAnsi="宋体" w:cs="宋体"/>
                <w:sz w:val="21"/>
                <w:szCs w:val="21"/>
                <w:lang w:val="es-ES"/>
              </w:rPr>
              <w:t xml:space="preserve"> </w:t>
            </w:r>
            <w:r w:rsidRPr="00252358">
              <w:rPr>
                <w:rFonts w:ascii="宋体" w:eastAsia="宋体" w:hAnsi="宋体" w:hint="default"/>
                <w:sz w:val="21"/>
                <w:szCs w:val="21"/>
                <w:lang w:val="es-ES"/>
              </w:rPr>
              <w:t>5</w:t>
            </w:r>
            <w:r>
              <w:rPr>
                <w:rFonts w:ascii="宋体" w:eastAsia="宋体" w:hAnsi="宋体" w:hint="default"/>
                <w:sz w:val="21"/>
                <w:szCs w:val="21"/>
                <w:lang w:val="es-ES"/>
              </w:rPr>
              <w:t xml:space="preserve"> </w:t>
            </w:r>
            <w:r>
              <w:rPr>
                <w:rFonts w:ascii="宋体" w:eastAsia="宋体" w:hAnsi="宋体" w:cs="宋体"/>
                <w:sz w:val="21"/>
                <w:szCs w:val="21"/>
              </w:rPr>
              <w:t>章</w:t>
            </w:r>
            <w:r w:rsidRPr="00204DFB">
              <w:rPr>
                <w:rFonts w:ascii="宋体" w:eastAsia="宋体" w:hAnsi="宋体" w:cs="宋体"/>
                <w:sz w:val="21"/>
                <w:szCs w:val="21"/>
                <w:lang w:val="es-ES"/>
              </w:rPr>
              <w:t xml:space="preserve"> </w:t>
            </w:r>
            <w:r w:rsidRPr="00E43A8E">
              <w:rPr>
                <w:rFonts w:ascii="Times New Roman" w:eastAsia="宋体" w:hAnsi="Times New Roman" w:hint="default"/>
                <w:sz w:val="21"/>
                <w:szCs w:val="21"/>
                <w:lang w:val="es-ES"/>
              </w:rPr>
              <w:t>Recursos turísticos de China</w:t>
            </w:r>
          </w:p>
        </w:tc>
        <w:tc>
          <w:tcPr>
            <w:tcW w:w="854" w:type="pct"/>
            <w:tcBorders>
              <w:top w:val="single" w:sz="4" w:space="0" w:color="auto"/>
              <w:bottom w:val="single" w:sz="4" w:space="0" w:color="auto"/>
            </w:tcBorders>
            <w:vAlign w:val="center"/>
          </w:tcPr>
          <w:p w14:paraId="67A811BF" w14:textId="77777777" w:rsidR="00DD2F96" w:rsidRPr="00E43A8E" w:rsidRDefault="00DD2F96">
            <w:pPr>
              <w:spacing w:line="300" w:lineRule="auto"/>
              <w:rPr>
                <w:rFonts w:ascii="宋体" w:hAnsi="宋体" w:cs="宋体"/>
                <w:szCs w:val="21"/>
                <w:lang w:val="es-ES"/>
              </w:rPr>
            </w:pPr>
            <w:r>
              <w:rPr>
                <w:rFonts w:ascii="宋体" w:hAnsi="宋体" w:cs="宋体" w:hint="eastAsia"/>
                <w:szCs w:val="21"/>
                <w:lang w:val="es-ES"/>
              </w:rPr>
              <w:t xml:space="preserve"> </w:t>
            </w:r>
            <w:r>
              <w:rPr>
                <w:rFonts w:ascii="宋体" w:hAnsi="宋体" w:cs="宋体"/>
                <w:szCs w:val="21"/>
                <w:lang w:val="es-ES"/>
              </w:rPr>
              <w:t xml:space="preserve">    8</w:t>
            </w:r>
          </w:p>
        </w:tc>
        <w:tc>
          <w:tcPr>
            <w:tcW w:w="427" w:type="pct"/>
            <w:tcBorders>
              <w:top w:val="single" w:sz="4" w:space="0" w:color="auto"/>
              <w:bottom w:val="single" w:sz="4" w:space="0" w:color="auto"/>
              <w:right w:val="single" w:sz="4" w:space="0" w:color="auto"/>
            </w:tcBorders>
            <w:vAlign w:val="center"/>
          </w:tcPr>
          <w:p w14:paraId="35BDA999" w14:textId="77777777" w:rsidR="00DD2F96" w:rsidRPr="00E43A8E" w:rsidRDefault="00DD2F96">
            <w:pPr>
              <w:spacing w:line="300" w:lineRule="auto"/>
              <w:jc w:val="center"/>
              <w:rPr>
                <w:rFonts w:ascii="宋体" w:hAnsi="宋体" w:cs="宋体"/>
                <w:szCs w:val="21"/>
                <w:lang w:val="es-ES"/>
              </w:rPr>
            </w:pPr>
          </w:p>
        </w:tc>
        <w:tc>
          <w:tcPr>
            <w:tcW w:w="512" w:type="pct"/>
            <w:tcBorders>
              <w:top w:val="single" w:sz="4" w:space="0" w:color="auto"/>
              <w:left w:val="single" w:sz="4" w:space="0" w:color="auto"/>
              <w:bottom w:val="single" w:sz="4" w:space="0" w:color="auto"/>
            </w:tcBorders>
            <w:vAlign w:val="center"/>
          </w:tcPr>
          <w:p w14:paraId="48202AEC" w14:textId="77777777" w:rsidR="00DD2F96" w:rsidRPr="00E43A8E" w:rsidRDefault="00DD2F96">
            <w:pPr>
              <w:spacing w:line="300" w:lineRule="auto"/>
              <w:rPr>
                <w:rFonts w:ascii="宋体" w:hAnsi="宋体" w:cs="宋体"/>
                <w:szCs w:val="21"/>
                <w:lang w:val="es-ES"/>
              </w:rPr>
            </w:pPr>
          </w:p>
        </w:tc>
        <w:tc>
          <w:tcPr>
            <w:tcW w:w="513" w:type="pct"/>
            <w:tcBorders>
              <w:top w:val="single" w:sz="4" w:space="0" w:color="auto"/>
              <w:bottom w:val="single" w:sz="4" w:space="0" w:color="auto"/>
            </w:tcBorders>
          </w:tcPr>
          <w:p w14:paraId="151B7F7F" w14:textId="77777777" w:rsidR="00DD2F96" w:rsidRPr="00E43A8E" w:rsidRDefault="00DD2F96">
            <w:pPr>
              <w:spacing w:line="300" w:lineRule="auto"/>
              <w:jc w:val="center"/>
              <w:rPr>
                <w:rFonts w:ascii="宋体" w:hAnsi="宋体" w:cs="宋体"/>
                <w:szCs w:val="21"/>
                <w:lang w:val="es-ES"/>
              </w:rPr>
            </w:pPr>
            <w:r>
              <w:rPr>
                <w:rFonts w:ascii="宋体" w:hAnsi="宋体" w:cs="宋体" w:hint="eastAsia"/>
                <w:szCs w:val="21"/>
                <w:lang w:val="es-ES"/>
              </w:rPr>
              <w:t>8</w:t>
            </w:r>
          </w:p>
        </w:tc>
        <w:tc>
          <w:tcPr>
            <w:tcW w:w="1072" w:type="pct"/>
            <w:tcBorders>
              <w:top w:val="single" w:sz="4" w:space="0" w:color="auto"/>
              <w:bottom w:val="single" w:sz="4" w:space="0" w:color="auto"/>
            </w:tcBorders>
          </w:tcPr>
          <w:p w14:paraId="5AF6E3DB" w14:textId="77777777" w:rsidR="00DD2F96" w:rsidRPr="00E43A8E" w:rsidRDefault="00DD2F96">
            <w:pPr>
              <w:spacing w:line="300" w:lineRule="auto"/>
              <w:jc w:val="center"/>
              <w:rPr>
                <w:rFonts w:ascii="宋体" w:hAnsi="宋体" w:cs="宋体"/>
                <w:szCs w:val="21"/>
                <w:lang w:val="es-ES"/>
              </w:rPr>
            </w:pPr>
            <w:r>
              <w:rPr>
                <w:rFonts w:ascii="宋体" w:hAnsi="宋体" w:cs="宋体" w:hint="eastAsia"/>
                <w:szCs w:val="21"/>
              </w:rPr>
              <w:t>讲授、研究讨论</w:t>
            </w:r>
          </w:p>
        </w:tc>
      </w:tr>
      <w:tr w:rsidR="00DD2F96" w:rsidRPr="00E43A8E" w14:paraId="001D1304" w14:textId="77777777" w:rsidTr="00DD2F96">
        <w:trPr>
          <w:trHeight w:val="265"/>
          <w:jc w:val="center"/>
        </w:trPr>
        <w:tc>
          <w:tcPr>
            <w:tcW w:w="1622" w:type="pct"/>
            <w:tcBorders>
              <w:top w:val="single" w:sz="4" w:space="0" w:color="auto"/>
              <w:bottom w:val="single" w:sz="4" w:space="0" w:color="auto"/>
            </w:tcBorders>
            <w:vAlign w:val="center"/>
          </w:tcPr>
          <w:p w14:paraId="5367337D" w14:textId="77777777" w:rsidR="00DD2F96" w:rsidRPr="00E43A8E" w:rsidRDefault="00DD2F96" w:rsidP="00DD2F96">
            <w:pPr>
              <w:pStyle w:val="Default"/>
              <w:rPr>
                <w:rFonts w:ascii="宋体" w:eastAsia="宋体" w:hAnsi="宋体" w:cs="宋体" w:hint="default"/>
                <w:sz w:val="21"/>
                <w:szCs w:val="21"/>
                <w:lang w:val="es-ES"/>
              </w:rPr>
            </w:pPr>
            <w:r>
              <w:rPr>
                <w:rFonts w:ascii="宋体" w:eastAsia="宋体" w:hAnsi="宋体" w:cs="宋体"/>
                <w:sz w:val="21"/>
                <w:szCs w:val="21"/>
              </w:rPr>
              <w:t>第</w:t>
            </w:r>
            <w:r w:rsidRPr="00252358">
              <w:rPr>
                <w:rFonts w:ascii="宋体" w:eastAsia="宋体" w:hAnsi="宋体" w:cs="宋体"/>
                <w:sz w:val="21"/>
                <w:szCs w:val="21"/>
                <w:lang w:val="es-ES"/>
              </w:rPr>
              <w:t xml:space="preserve"> </w:t>
            </w:r>
            <w:r w:rsidRPr="00252358">
              <w:rPr>
                <w:rFonts w:asciiTheme="minorEastAsia" w:eastAsiaTheme="minorEastAsia" w:hAnsiTheme="minorEastAsia" w:hint="default"/>
                <w:sz w:val="21"/>
                <w:szCs w:val="21"/>
                <w:lang w:val="es-ES"/>
              </w:rPr>
              <w:t>6</w:t>
            </w:r>
            <w:r>
              <w:rPr>
                <w:rFonts w:ascii="Times New Roman" w:eastAsia="宋体" w:hAnsi="Times New Roman" w:hint="default"/>
                <w:sz w:val="21"/>
                <w:szCs w:val="21"/>
                <w:lang w:val="es-ES"/>
              </w:rPr>
              <w:t xml:space="preserve"> </w:t>
            </w:r>
            <w:r>
              <w:rPr>
                <w:rFonts w:ascii="宋体" w:eastAsia="宋体" w:hAnsi="宋体" w:cs="宋体"/>
                <w:sz w:val="21"/>
                <w:szCs w:val="21"/>
              </w:rPr>
              <w:t>章</w:t>
            </w:r>
            <w:r w:rsidRPr="00204DFB">
              <w:rPr>
                <w:rFonts w:ascii="宋体" w:eastAsia="宋体" w:hAnsi="宋体" w:cs="宋体"/>
                <w:sz w:val="21"/>
                <w:szCs w:val="21"/>
                <w:lang w:val="es-ES"/>
              </w:rPr>
              <w:t xml:space="preserve"> </w:t>
            </w:r>
            <w:r w:rsidRPr="00E43A8E">
              <w:rPr>
                <w:rFonts w:ascii="Times New Roman" w:eastAsia="宋体" w:hAnsi="Times New Roman" w:hint="default"/>
                <w:sz w:val="21"/>
                <w:szCs w:val="21"/>
                <w:lang w:val="es-ES"/>
              </w:rPr>
              <w:t>Recursos turísticos de España</w:t>
            </w:r>
          </w:p>
        </w:tc>
        <w:tc>
          <w:tcPr>
            <w:tcW w:w="854" w:type="pct"/>
            <w:tcBorders>
              <w:top w:val="single" w:sz="4" w:space="0" w:color="auto"/>
              <w:bottom w:val="single" w:sz="4" w:space="0" w:color="auto"/>
            </w:tcBorders>
            <w:vAlign w:val="center"/>
          </w:tcPr>
          <w:p w14:paraId="392F2ADC" w14:textId="77777777" w:rsidR="00DD2F96" w:rsidRPr="00E43A8E" w:rsidRDefault="00DD2F96">
            <w:pPr>
              <w:spacing w:line="300" w:lineRule="auto"/>
              <w:rPr>
                <w:rFonts w:ascii="宋体" w:hAnsi="宋体" w:cs="宋体"/>
                <w:szCs w:val="21"/>
                <w:lang w:val="es-ES"/>
              </w:rPr>
            </w:pPr>
            <w:r>
              <w:rPr>
                <w:rFonts w:ascii="宋体" w:hAnsi="宋体" w:cs="宋体" w:hint="eastAsia"/>
                <w:szCs w:val="21"/>
                <w:lang w:val="es-ES"/>
              </w:rPr>
              <w:t xml:space="preserve"> </w:t>
            </w:r>
            <w:r>
              <w:rPr>
                <w:rFonts w:ascii="宋体" w:hAnsi="宋体" w:cs="宋体"/>
                <w:szCs w:val="21"/>
                <w:lang w:val="es-ES"/>
              </w:rPr>
              <w:t xml:space="preserve">    6</w:t>
            </w:r>
          </w:p>
        </w:tc>
        <w:tc>
          <w:tcPr>
            <w:tcW w:w="427" w:type="pct"/>
            <w:tcBorders>
              <w:top w:val="single" w:sz="4" w:space="0" w:color="auto"/>
              <w:bottom w:val="single" w:sz="4" w:space="0" w:color="auto"/>
              <w:right w:val="single" w:sz="4" w:space="0" w:color="auto"/>
            </w:tcBorders>
            <w:vAlign w:val="center"/>
          </w:tcPr>
          <w:p w14:paraId="618C1BB4" w14:textId="77777777" w:rsidR="00DD2F96" w:rsidRPr="00E43A8E" w:rsidRDefault="00DD2F96">
            <w:pPr>
              <w:spacing w:line="300" w:lineRule="auto"/>
              <w:jc w:val="center"/>
              <w:rPr>
                <w:rFonts w:ascii="宋体" w:hAnsi="宋体" w:cs="宋体"/>
                <w:szCs w:val="21"/>
                <w:lang w:val="es-ES"/>
              </w:rPr>
            </w:pPr>
          </w:p>
        </w:tc>
        <w:tc>
          <w:tcPr>
            <w:tcW w:w="512" w:type="pct"/>
            <w:tcBorders>
              <w:top w:val="single" w:sz="4" w:space="0" w:color="auto"/>
              <w:left w:val="single" w:sz="4" w:space="0" w:color="auto"/>
              <w:bottom w:val="single" w:sz="4" w:space="0" w:color="auto"/>
            </w:tcBorders>
            <w:vAlign w:val="center"/>
          </w:tcPr>
          <w:p w14:paraId="570FA3CD" w14:textId="77777777" w:rsidR="00DD2F96" w:rsidRPr="00E43A8E" w:rsidRDefault="00DD2F96">
            <w:pPr>
              <w:spacing w:line="300" w:lineRule="auto"/>
              <w:rPr>
                <w:rFonts w:ascii="宋体" w:hAnsi="宋体" w:cs="宋体"/>
                <w:szCs w:val="21"/>
                <w:lang w:val="es-ES"/>
              </w:rPr>
            </w:pPr>
          </w:p>
        </w:tc>
        <w:tc>
          <w:tcPr>
            <w:tcW w:w="513" w:type="pct"/>
            <w:tcBorders>
              <w:top w:val="single" w:sz="4" w:space="0" w:color="auto"/>
              <w:bottom w:val="single" w:sz="4" w:space="0" w:color="auto"/>
            </w:tcBorders>
          </w:tcPr>
          <w:p w14:paraId="0E0BE065" w14:textId="77777777" w:rsidR="00DD2F96" w:rsidRPr="00E43A8E" w:rsidRDefault="00DD2F96">
            <w:pPr>
              <w:spacing w:line="300" w:lineRule="auto"/>
              <w:jc w:val="center"/>
              <w:rPr>
                <w:rFonts w:ascii="宋体" w:hAnsi="宋体" w:cs="宋体"/>
                <w:szCs w:val="21"/>
                <w:lang w:val="es-ES"/>
              </w:rPr>
            </w:pPr>
            <w:r>
              <w:rPr>
                <w:rFonts w:ascii="宋体" w:hAnsi="宋体" w:cs="宋体" w:hint="eastAsia"/>
                <w:szCs w:val="21"/>
                <w:lang w:val="es-ES"/>
              </w:rPr>
              <w:t>6</w:t>
            </w:r>
          </w:p>
        </w:tc>
        <w:tc>
          <w:tcPr>
            <w:tcW w:w="1072" w:type="pct"/>
            <w:tcBorders>
              <w:top w:val="single" w:sz="4" w:space="0" w:color="auto"/>
              <w:bottom w:val="single" w:sz="4" w:space="0" w:color="auto"/>
            </w:tcBorders>
          </w:tcPr>
          <w:p w14:paraId="78AC2BE6" w14:textId="77777777" w:rsidR="00DD2F96" w:rsidRPr="00E43A8E" w:rsidRDefault="00DD2F96">
            <w:pPr>
              <w:spacing w:line="300" w:lineRule="auto"/>
              <w:jc w:val="center"/>
              <w:rPr>
                <w:rFonts w:ascii="宋体" w:hAnsi="宋体" w:cs="宋体"/>
                <w:szCs w:val="21"/>
                <w:lang w:val="es-ES"/>
              </w:rPr>
            </w:pPr>
            <w:r>
              <w:rPr>
                <w:rFonts w:ascii="宋体" w:hAnsi="宋体" w:cs="宋体" w:hint="eastAsia"/>
                <w:szCs w:val="21"/>
              </w:rPr>
              <w:t>讲授、研究讨论</w:t>
            </w:r>
          </w:p>
        </w:tc>
      </w:tr>
      <w:tr w:rsidR="00DD2F96" w:rsidRPr="00E43A8E" w14:paraId="13FF6A2B" w14:textId="77777777" w:rsidTr="00DD2F96">
        <w:trPr>
          <w:trHeight w:val="255"/>
          <w:jc w:val="center"/>
        </w:trPr>
        <w:tc>
          <w:tcPr>
            <w:tcW w:w="1622" w:type="pct"/>
            <w:tcBorders>
              <w:top w:val="single" w:sz="4" w:space="0" w:color="auto"/>
              <w:bottom w:val="single" w:sz="4" w:space="0" w:color="auto"/>
            </w:tcBorders>
            <w:vAlign w:val="center"/>
          </w:tcPr>
          <w:p w14:paraId="766F28B0" w14:textId="77777777" w:rsidR="00DD2F96" w:rsidRPr="00E43A8E" w:rsidRDefault="00DD2F96" w:rsidP="00DD2F96">
            <w:pPr>
              <w:pStyle w:val="Default"/>
              <w:rPr>
                <w:rFonts w:ascii="宋体" w:eastAsia="宋体" w:hAnsi="宋体" w:cs="宋体" w:hint="default"/>
                <w:b/>
                <w:bCs/>
                <w:sz w:val="21"/>
                <w:szCs w:val="21"/>
                <w:lang w:val="es-ES"/>
              </w:rPr>
            </w:pPr>
            <w:r>
              <w:rPr>
                <w:rFonts w:ascii="宋体" w:eastAsia="宋体" w:hAnsi="宋体" w:cs="宋体"/>
                <w:sz w:val="21"/>
                <w:szCs w:val="21"/>
              </w:rPr>
              <w:t>第</w:t>
            </w:r>
            <w:r w:rsidRPr="00252358">
              <w:rPr>
                <w:rFonts w:ascii="宋体" w:eastAsia="宋体" w:hAnsi="宋体" w:cs="宋体"/>
                <w:sz w:val="21"/>
                <w:szCs w:val="21"/>
                <w:lang w:val="es-ES"/>
              </w:rPr>
              <w:t xml:space="preserve"> </w:t>
            </w:r>
            <w:r w:rsidRPr="00252358">
              <w:rPr>
                <w:rFonts w:ascii="宋体" w:eastAsia="宋体" w:hAnsi="宋体" w:hint="default"/>
                <w:sz w:val="21"/>
                <w:szCs w:val="21"/>
                <w:lang w:val="es-ES"/>
              </w:rPr>
              <w:t>7</w:t>
            </w:r>
            <w:r>
              <w:rPr>
                <w:rFonts w:ascii="Times New Roman" w:eastAsia="宋体" w:hAnsi="Times New Roman" w:hint="default"/>
                <w:sz w:val="21"/>
                <w:szCs w:val="21"/>
                <w:lang w:val="es-ES"/>
              </w:rPr>
              <w:t xml:space="preserve"> </w:t>
            </w:r>
            <w:r>
              <w:rPr>
                <w:rFonts w:ascii="宋体" w:eastAsia="宋体" w:hAnsi="宋体" w:cs="宋体"/>
                <w:sz w:val="21"/>
                <w:szCs w:val="21"/>
              </w:rPr>
              <w:t>章</w:t>
            </w:r>
            <w:r w:rsidRPr="00204DFB">
              <w:rPr>
                <w:rFonts w:ascii="宋体" w:eastAsia="宋体" w:hAnsi="宋体" w:cs="宋体"/>
                <w:sz w:val="21"/>
                <w:szCs w:val="21"/>
                <w:lang w:val="es-ES"/>
              </w:rPr>
              <w:t xml:space="preserve"> </w:t>
            </w:r>
            <w:r w:rsidRPr="00E43A8E">
              <w:rPr>
                <w:rFonts w:ascii="Times New Roman" w:eastAsia="宋体" w:hAnsi="Times New Roman" w:hint="default"/>
                <w:sz w:val="21"/>
                <w:szCs w:val="21"/>
                <w:lang w:val="es-ES"/>
              </w:rPr>
              <w:t>Recursos turísticos de América Latina</w:t>
            </w:r>
          </w:p>
        </w:tc>
        <w:tc>
          <w:tcPr>
            <w:tcW w:w="854" w:type="pct"/>
            <w:tcBorders>
              <w:top w:val="single" w:sz="4" w:space="0" w:color="auto"/>
              <w:bottom w:val="single" w:sz="4" w:space="0" w:color="auto"/>
            </w:tcBorders>
            <w:vAlign w:val="center"/>
          </w:tcPr>
          <w:p w14:paraId="2178D689" w14:textId="77777777" w:rsidR="00DD2F96" w:rsidRPr="00E43A8E" w:rsidRDefault="00DD2F96">
            <w:pPr>
              <w:spacing w:line="300" w:lineRule="auto"/>
              <w:rPr>
                <w:rFonts w:ascii="宋体" w:hAnsi="宋体" w:cs="宋体"/>
                <w:szCs w:val="21"/>
                <w:lang w:val="es-ES"/>
              </w:rPr>
            </w:pPr>
            <w:r>
              <w:rPr>
                <w:rFonts w:ascii="宋体" w:hAnsi="宋体" w:cs="宋体" w:hint="eastAsia"/>
                <w:szCs w:val="21"/>
                <w:lang w:val="es-ES"/>
              </w:rPr>
              <w:t xml:space="preserve"> </w:t>
            </w:r>
            <w:r>
              <w:rPr>
                <w:rFonts w:ascii="宋体" w:hAnsi="宋体" w:cs="宋体"/>
                <w:szCs w:val="21"/>
                <w:lang w:val="es-ES"/>
              </w:rPr>
              <w:t xml:space="preserve">    6</w:t>
            </w:r>
          </w:p>
        </w:tc>
        <w:tc>
          <w:tcPr>
            <w:tcW w:w="427" w:type="pct"/>
            <w:tcBorders>
              <w:top w:val="single" w:sz="4" w:space="0" w:color="auto"/>
              <w:bottom w:val="single" w:sz="4" w:space="0" w:color="auto"/>
              <w:right w:val="single" w:sz="4" w:space="0" w:color="auto"/>
            </w:tcBorders>
            <w:vAlign w:val="center"/>
          </w:tcPr>
          <w:p w14:paraId="33CB0B87" w14:textId="77777777" w:rsidR="00DD2F96" w:rsidRPr="00E43A8E" w:rsidRDefault="00DD2F96">
            <w:pPr>
              <w:spacing w:line="300" w:lineRule="auto"/>
              <w:jc w:val="center"/>
              <w:rPr>
                <w:rFonts w:ascii="宋体" w:hAnsi="宋体" w:cs="宋体"/>
                <w:szCs w:val="21"/>
                <w:lang w:val="es-ES"/>
              </w:rPr>
            </w:pPr>
          </w:p>
        </w:tc>
        <w:tc>
          <w:tcPr>
            <w:tcW w:w="512" w:type="pct"/>
            <w:tcBorders>
              <w:top w:val="single" w:sz="4" w:space="0" w:color="auto"/>
              <w:left w:val="single" w:sz="4" w:space="0" w:color="auto"/>
              <w:bottom w:val="single" w:sz="4" w:space="0" w:color="auto"/>
            </w:tcBorders>
            <w:vAlign w:val="center"/>
          </w:tcPr>
          <w:p w14:paraId="0F861802" w14:textId="77777777" w:rsidR="00DD2F96" w:rsidRPr="00E43A8E" w:rsidRDefault="00DD2F96">
            <w:pPr>
              <w:spacing w:line="300" w:lineRule="auto"/>
              <w:rPr>
                <w:rFonts w:ascii="宋体" w:hAnsi="宋体" w:cs="宋体"/>
                <w:szCs w:val="21"/>
                <w:lang w:val="es-ES"/>
              </w:rPr>
            </w:pPr>
          </w:p>
        </w:tc>
        <w:tc>
          <w:tcPr>
            <w:tcW w:w="513" w:type="pct"/>
            <w:tcBorders>
              <w:top w:val="single" w:sz="4" w:space="0" w:color="auto"/>
              <w:bottom w:val="single" w:sz="4" w:space="0" w:color="auto"/>
            </w:tcBorders>
          </w:tcPr>
          <w:p w14:paraId="2653AFAA" w14:textId="77777777" w:rsidR="00DD2F96" w:rsidRPr="00E43A8E" w:rsidRDefault="00DD2F96">
            <w:pPr>
              <w:spacing w:line="300" w:lineRule="auto"/>
              <w:jc w:val="center"/>
              <w:rPr>
                <w:rFonts w:ascii="宋体" w:hAnsi="宋体" w:cs="宋体"/>
                <w:szCs w:val="21"/>
                <w:lang w:val="es-ES"/>
              </w:rPr>
            </w:pPr>
            <w:r>
              <w:rPr>
                <w:rFonts w:ascii="宋体" w:hAnsi="宋体" w:cs="宋体" w:hint="eastAsia"/>
                <w:szCs w:val="21"/>
                <w:lang w:val="es-ES"/>
              </w:rPr>
              <w:t>6</w:t>
            </w:r>
          </w:p>
        </w:tc>
        <w:tc>
          <w:tcPr>
            <w:tcW w:w="1072" w:type="pct"/>
            <w:tcBorders>
              <w:top w:val="single" w:sz="4" w:space="0" w:color="auto"/>
              <w:bottom w:val="single" w:sz="4" w:space="0" w:color="auto"/>
            </w:tcBorders>
          </w:tcPr>
          <w:p w14:paraId="7386C34E" w14:textId="77777777" w:rsidR="00DD2F96" w:rsidRPr="00E43A8E" w:rsidRDefault="00DD2F96">
            <w:pPr>
              <w:spacing w:line="300" w:lineRule="auto"/>
              <w:jc w:val="center"/>
              <w:rPr>
                <w:rFonts w:ascii="宋体" w:hAnsi="宋体" w:cs="宋体"/>
                <w:szCs w:val="21"/>
                <w:lang w:val="es-ES"/>
              </w:rPr>
            </w:pPr>
            <w:r>
              <w:rPr>
                <w:rFonts w:ascii="宋体" w:hAnsi="宋体" w:cs="宋体" w:hint="eastAsia"/>
                <w:szCs w:val="21"/>
              </w:rPr>
              <w:t>讲授、研究讨论</w:t>
            </w:r>
          </w:p>
        </w:tc>
      </w:tr>
      <w:tr w:rsidR="00DD2F96" w:rsidRPr="00E43A8E" w14:paraId="42CDD806" w14:textId="77777777" w:rsidTr="00DD2F96">
        <w:trPr>
          <w:trHeight w:val="273"/>
          <w:jc w:val="center"/>
        </w:trPr>
        <w:tc>
          <w:tcPr>
            <w:tcW w:w="1622" w:type="pct"/>
            <w:tcBorders>
              <w:top w:val="single" w:sz="4" w:space="0" w:color="auto"/>
            </w:tcBorders>
            <w:vAlign w:val="center"/>
          </w:tcPr>
          <w:p w14:paraId="4898BD93" w14:textId="77777777" w:rsidR="00DD2F96" w:rsidRPr="00E43A8E" w:rsidRDefault="00DD2F96" w:rsidP="00DD2F96">
            <w:pPr>
              <w:pStyle w:val="Default"/>
              <w:rPr>
                <w:rFonts w:ascii="宋体" w:eastAsia="宋体" w:hAnsi="宋体" w:cs="宋体" w:hint="default"/>
                <w:sz w:val="21"/>
                <w:szCs w:val="21"/>
                <w:lang w:val="es-ES"/>
              </w:rPr>
            </w:pPr>
            <w:r>
              <w:rPr>
                <w:rFonts w:ascii="宋体" w:eastAsia="宋体" w:hAnsi="宋体" w:cs="宋体"/>
                <w:sz w:val="21"/>
                <w:szCs w:val="21"/>
              </w:rPr>
              <w:t>第</w:t>
            </w:r>
            <w:r w:rsidRPr="00252358">
              <w:rPr>
                <w:rFonts w:ascii="宋体" w:eastAsia="宋体" w:hAnsi="宋体" w:cs="宋体"/>
                <w:sz w:val="21"/>
                <w:szCs w:val="21"/>
                <w:lang w:val="es-ES"/>
              </w:rPr>
              <w:t xml:space="preserve"> </w:t>
            </w:r>
            <w:r w:rsidRPr="00252358">
              <w:rPr>
                <w:rFonts w:ascii="宋体" w:eastAsia="宋体" w:hAnsi="宋体" w:hint="default"/>
                <w:sz w:val="21"/>
                <w:szCs w:val="21"/>
                <w:lang w:val="es-ES"/>
              </w:rPr>
              <w:t>8</w:t>
            </w:r>
            <w:r>
              <w:rPr>
                <w:rFonts w:ascii="Times New Roman" w:eastAsia="宋体" w:hAnsi="Times New Roman" w:hint="default"/>
                <w:sz w:val="21"/>
                <w:szCs w:val="21"/>
                <w:lang w:val="es-ES"/>
              </w:rPr>
              <w:t xml:space="preserve"> </w:t>
            </w:r>
            <w:r>
              <w:rPr>
                <w:rFonts w:ascii="宋体" w:eastAsia="宋体" w:hAnsi="宋体" w:cs="宋体"/>
                <w:sz w:val="21"/>
                <w:szCs w:val="21"/>
              </w:rPr>
              <w:t>章</w:t>
            </w:r>
            <w:r w:rsidRPr="00204DFB">
              <w:rPr>
                <w:rFonts w:ascii="宋体" w:eastAsia="宋体" w:hAnsi="宋体" w:cs="宋体"/>
                <w:sz w:val="21"/>
                <w:szCs w:val="21"/>
                <w:lang w:val="es-ES"/>
              </w:rPr>
              <w:t xml:space="preserve"> </w:t>
            </w:r>
            <w:r w:rsidRPr="00E43A8E">
              <w:rPr>
                <w:rFonts w:ascii="Times New Roman" w:eastAsia="宋体" w:hAnsi="Times New Roman" w:hint="default"/>
                <w:sz w:val="21"/>
                <w:szCs w:val="21"/>
                <w:lang w:val="es-ES"/>
              </w:rPr>
              <w:t>Gestionar cuestiones y análisis de casos reales</w:t>
            </w:r>
          </w:p>
        </w:tc>
        <w:tc>
          <w:tcPr>
            <w:tcW w:w="854" w:type="pct"/>
            <w:tcBorders>
              <w:top w:val="single" w:sz="4" w:space="0" w:color="auto"/>
            </w:tcBorders>
            <w:vAlign w:val="center"/>
          </w:tcPr>
          <w:p w14:paraId="26AD94F5" w14:textId="77777777" w:rsidR="00DD2F96" w:rsidRPr="00E43A8E" w:rsidRDefault="00DD2F96">
            <w:pPr>
              <w:spacing w:line="300" w:lineRule="auto"/>
              <w:rPr>
                <w:rFonts w:ascii="宋体" w:hAnsi="宋体" w:cs="宋体"/>
                <w:szCs w:val="21"/>
                <w:lang w:val="es-ES"/>
              </w:rPr>
            </w:pPr>
            <w:r>
              <w:rPr>
                <w:rFonts w:ascii="宋体" w:hAnsi="宋体" w:cs="宋体" w:hint="eastAsia"/>
                <w:szCs w:val="21"/>
                <w:lang w:val="es-ES"/>
              </w:rPr>
              <w:t xml:space="preserve"> </w:t>
            </w:r>
            <w:r>
              <w:rPr>
                <w:rFonts w:ascii="宋体" w:hAnsi="宋体" w:cs="宋体"/>
                <w:szCs w:val="21"/>
                <w:lang w:val="es-ES"/>
              </w:rPr>
              <w:t xml:space="preserve">    2</w:t>
            </w:r>
          </w:p>
        </w:tc>
        <w:tc>
          <w:tcPr>
            <w:tcW w:w="427" w:type="pct"/>
            <w:tcBorders>
              <w:top w:val="single" w:sz="4" w:space="0" w:color="auto"/>
              <w:right w:val="single" w:sz="4" w:space="0" w:color="auto"/>
            </w:tcBorders>
            <w:vAlign w:val="center"/>
          </w:tcPr>
          <w:p w14:paraId="6C384BB3" w14:textId="77777777" w:rsidR="00DD2F96" w:rsidRPr="00E43A8E" w:rsidRDefault="00DD2F96">
            <w:pPr>
              <w:spacing w:line="300" w:lineRule="auto"/>
              <w:jc w:val="center"/>
              <w:rPr>
                <w:rFonts w:ascii="宋体" w:hAnsi="宋体" w:cs="宋体"/>
                <w:szCs w:val="21"/>
                <w:lang w:val="es-ES"/>
              </w:rPr>
            </w:pPr>
          </w:p>
        </w:tc>
        <w:tc>
          <w:tcPr>
            <w:tcW w:w="512" w:type="pct"/>
            <w:tcBorders>
              <w:top w:val="single" w:sz="4" w:space="0" w:color="auto"/>
              <w:left w:val="single" w:sz="4" w:space="0" w:color="auto"/>
            </w:tcBorders>
            <w:vAlign w:val="center"/>
          </w:tcPr>
          <w:p w14:paraId="46BD03EB" w14:textId="77777777" w:rsidR="00DD2F96" w:rsidRPr="00E43A8E" w:rsidRDefault="00DD2F96">
            <w:pPr>
              <w:spacing w:line="300" w:lineRule="auto"/>
              <w:rPr>
                <w:rFonts w:ascii="宋体" w:hAnsi="宋体" w:cs="宋体"/>
                <w:szCs w:val="21"/>
                <w:lang w:val="es-ES"/>
              </w:rPr>
            </w:pPr>
          </w:p>
        </w:tc>
        <w:tc>
          <w:tcPr>
            <w:tcW w:w="513" w:type="pct"/>
            <w:tcBorders>
              <w:top w:val="single" w:sz="4" w:space="0" w:color="auto"/>
            </w:tcBorders>
          </w:tcPr>
          <w:p w14:paraId="5C4C2BCE" w14:textId="77777777" w:rsidR="00DD2F96" w:rsidRPr="00E43A8E" w:rsidRDefault="00DD2F96">
            <w:pPr>
              <w:spacing w:line="300" w:lineRule="auto"/>
              <w:jc w:val="center"/>
              <w:rPr>
                <w:rFonts w:ascii="宋体" w:hAnsi="宋体" w:cs="宋体"/>
                <w:szCs w:val="21"/>
                <w:lang w:val="es-ES"/>
              </w:rPr>
            </w:pPr>
            <w:r>
              <w:rPr>
                <w:rFonts w:ascii="宋体" w:hAnsi="宋体" w:cs="宋体" w:hint="eastAsia"/>
                <w:szCs w:val="21"/>
                <w:lang w:val="es-ES"/>
              </w:rPr>
              <w:t>2</w:t>
            </w:r>
          </w:p>
        </w:tc>
        <w:tc>
          <w:tcPr>
            <w:tcW w:w="1072" w:type="pct"/>
            <w:tcBorders>
              <w:top w:val="single" w:sz="4" w:space="0" w:color="auto"/>
            </w:tcBorders>
          </w:tcPr>
          <w:p w14:paraId="71396B14" w14:textId="77777777" w:rsidR="00DD2F96" w:rsidRPr="00E43A8E" w:rsidRDefault="00DD2F96">
            <w:pPr>
              <w:spacing w:line="300" w:lineRule="auto"/>
              <w:jc w:val="center"/>
              <w:rPr>
                <w:rFonts w:ascii="宋体" w:hAnsi="宋体" w:cs="宋体"/>
                <w:szCs w:val="21"/>
                <w:lang w:val="es-ES"/>
              </w:rPr>
            </w:pPr>
            <w:r>
              <w:rPr>
                <w:rFonts w:ascii="宋体" w:hAnsi="宋体" w:cs="宋体" w:hint="eastAsia"/>
                <w:szCs w:val="21"/>
              </w:rPr>
              <w:t>讲授、研究讨论</w:t>
            </w:r>
          </w:p>
        </w:tc>
      </w:tr>
      <w:tr w:rsidR="00DD2F96" w14:paraId="144B1E05" w14:textId="77777777" w:rsidTr="00DD2F96">
        <w:trPr>
          <w:jc w:val="center"/>
        </w:trPr>
        <w:tc>
          <w:tcPr>
            <w:tcW w:w="1622" w:type="pct"/>
            <w:vAlign w:val="center"/>
          </w:tcPr>
          <w:p w14:paraId="6DE53E76" w14:textId="77777777" w:rsidR="00DD2F96" w:rsidRDefault="00DD2F96">
            <w:pPr>
              <w:spacing w:line="300" w:lineRule="auto"/>
              <w:jc w:val="left"/>
              <w:rPr>
                <w:rFonts w:ascii="宋体" w:hAnsi="宋体" w:cs="宋体"/>
                <w:szCs w:val="21"/>
              </w:rPr>
            </w:pPr>
            <w:r>
              <w:rPr>
                <w:rFonts w:ascii="宋体" w:hAnsi="宋体" w:cs="宋体" w:hint="eastAsia"/>
                <w:szCs w:val="21"/>
              </w:rPr>
              <w:t>合计</w:t>
            </w:r>
          </w:p>
        </w:tc>
        <w:tc>
          <w:tcPr>
            <w:tcW w:w="854" w:type="pct"/>
            <w:vAlign w:val="center"/>
          </w:tcPr>
          <w:p w14:paraId="0E9A1E5F" w14:textId="77777777" w:rsidR="00DD2F96" w:rsidRDefault="00DD2F96">
            <w:pPr>
              <w:spacing w:line="300" w:lineRule="auto"/>
              <w:rPr>
                <w:rFonts w:ascii="宋体" w:hAnsi="宋体" w:cs="宋体"/>
                <w:szCs w:val="21"/>
              </w:rPr>
            </w:pPr>
            <w:r>
              <w:rPr>
                <w:rFonts w:ascii="宋体" w:hAnsi="宋体" w:cs="宋体" w:hint="eastAsia"/>
                <w:szCs w:val="21"/>
              </w:rPr>
              <w:t xml:space="preserve"> </w:t>
            </w:r>
            <w:r>
              <w:rPr>
                <w:rFonts w:ascii="宋体" w:hAnsi="宋体" w:cs="宋体"/>
                <w:szCs w:val="21"/>
              </w:rPr>
              <w:t xml:space="preserve">    32</w:t>
            </w:r>
          </w:p>
        </w:tc>
        <w:tc>
          <w:tcPr>
            <w:tcW w:w="427" w:type="pct"/>
            <w:tcBorders>
              <w:right w:val="single" w:sz="4" w:space="0" w:color="auto"/>
            </w:tcBorders>
            <w:vAlign w:val="center"/>
          </w:tcPr>
          <w:p w14:paraId="498BCC65" w14:textId="77777777" w:rsidR="00DD2F96" w:rsidRDefault="00DD2F96">
            <w:pPr>
              <w:spacing w:line="300" w:lineRule="auto"/>
              <w:jc w:val="center"/>
              <w:rPr>
                <w:rFonts w:ascii="宋体" w:hAnsi="宋体" w:cs="宋体"/>
                <w:szCs w:val="21"/>
              </w:rPr>
            </w:pPr>
          </w:p>
        </w:tc>
        <w:tc>
          <w:tcPr>
            <w:tcW w:w="512" w:type="pct"/>
            <w:tcBorders>
              <w:left w:val="single" w:sz="4" w:space="0" w:color="auto"/>
            </w:tcBorders>
            <w:vAlign w:val="center"/>
          </w:tcPr>
          <w:p w14:paraId="132D2D24" w14:textId="77777777" w:rsidR="00DD2F96" w:rsidRDefault="00DD2F96">
            <w:pPr>
              <w:spacing w:line="300" w:lineRule="auto"/>
              <w:rPr>
                <w:rFonts w:ascii="宋体" w:hAnsi="宋体" w:cs="宋体"/>
                <w:szCs w:val="21"/>
              </w:rPr>
            </w:pPr>
          </w:p>
        </w:tc>
        <w:tc>
          <w:tcPr>
            <w:tcW w:w="513" w:type="pct"/>
          </w:tcPr>
          <w:p w14:paraId="47296783" w14:textId="77777777" w:rsidR="00DD2F96" w:rsidRDefault="00DD2F96">
            <w:pPr>
              <w:spacing w:line="300" w:lineRule="auto"/>
              <w:jc w:val="center"/>
              <w:rPr>
                <w:rFonts w:ascii="宋体" w:hAnsi="宋体" w:cs="宋体"/>
                <w:szCs w:val="21"/>
              </w:rPr>
            </w:pPr>
            <w:r>
              <w:rPr>
                <w:rFonts w:ascii="宋体" w:hAnsi="宋体" w:cs="宋体" w:hint="eastAsia"/>
                <w:szCs w:val="21"/>
              </w:rPr>
              <w:t>3</w:t>
            </w:r>
            <w:r>
              <w:rPr>
                <w:rFonts w:ascii="宋体" w:hAnsi="宋体" w:cs="宋体"/>
                <w:szCs w:val="21"/>
              </w:rPr>
              <w:t>2</w:t>
            </w:r>
          </w:p>
        </w:tc>
        <w:tc>
          <w:tcPr>
            <w:tcW w:w="1072" w:type="pct"/>
          </w:tcPr>
          <w:p w14:paraId="1A74F797" w14:textId="77777777" w:rsidR="00DD2F96" w:rsidRDefault="00DD2F96">
            <w:pPr>
              <w:spacing w:line="300" w:lineRule="auto"/>
              <w:jc w:val="center"/>
              <w:rPr>
                <w:rFonts w:ascii="宋体" w:hAnsi="宋体" w:cs="宋体"/>
                <w:szCs w:val="21"/>
              </w:rPr>
            </w:pPr>
          </w:p>
        </w:tc>
      </w:tr>
    </w:tbl>
    <w:p w14:paraId="20CB6835" w14:textId="77777777" w:rsidR="00DD2F96" w:rsidRDefault="00DD2F96">
      <w:pPr>
        <w:spacing w:beforeLines="50" w:before="156" w:afterLines="50" w:after="156"/>
        <w:rPr>
          <w:rFonts w:ascii="黑体" w:eastAsia="黑体" w:hAnsi="黑体"/>
          <w:bCs/>
          <w:color w:val="000000"/>
          <w:kern w:val="0"/>
          <w:szCs w:val="24"/>
        </w:rPr>
      </w:pPr>
    </w:p>
    <w:p w14:paraId="36696A2F" w14:textId="77777777" w:rsidR="00DD2F96" w:rsidRDefault="00DD2F96">
      <w:pPr>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DD2F96" w14:paraId="12A8B5D3" w14:textId="77777777" w:rsidTr="00DD2F96">
        <w:trPr>
          <w:trHeight w:val="90"/>
          <w:jc w:val="center"/>
        </w:trPr>
        <w:tc>
          <w:tcPr>
            <w:tcW w:w="1713" w:type="dxa"/>
          </w:tcPr>
          <w:p w14:paraId="051B5802" w14:textId="77777777" w:rsidR="00DD2F96" w:rsidRDefault="00DD2F96">
            <w:pPr>
              <w:spacing w:line="300" w:lineRule="auto"/>
              <w:jc w:val="center"/>
              <w:rPr>
                <w:rFonts w:ascii="宋体" w:hAnsi="宋体" w:cs="宋体"/>
                <w:szCs w:val="21"/>
              </w:rPr>
            </w:pPr>
            <w:r>
              <w:rPr>
                <w:rFonts w:ascii="宋体" w:hAnsi="宋体" w:cs="宋体" w:hint="eastAsia"/>
                <w:szCs w:val="21"/>
              </w:rPr>
              <w:t>考核形式及权重</w:t>
            </w:r>
          </w:p>
        </w:tc>
        <w:tc>
          <w:tcPr>
            <w:tcW w:w="1510" w:type="dxa"/>
          </w:tcPr>
          <w:p w14:paraId="050BEA6B" w14:textId="77777777" w:rsidR="00DD2F96" w:rsidRDefault="00DD2F96">
            <w:pPr>
              <w:spacing w:line="300" w:lineRule="auto"/>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5299" w:type="dxa"/>
          </w:tcPr>
          <w:p w14:paraId="352CCC5C" w14:textId="77777777" w:rsidR="00DD2F96" w:rsidRDefault="00DD2F96">
            <w:pPr>
              <w:spacing w:line="300" w:lineRule="auto"/>
              <w:jc w:val="center"/>
              <w:rPr>
                <w:rFonts w:ascii="宋体" w:hAnsi="宋体" w:cs="宋体"/>
                <w:szCs w:val="21"/>
              </w:rPr>
            </w:pPr>
            <w:r w:rsidRPr="00B31F91">
              <w:rPr>
                <w:rFonts w:ascii="宋体" w:hAnsi="宋体" w:cs="宋体" w:hint="eastAsia"/>
                <w:color w:val="000000" w:themeColor="text1"/>
                <w:szCs w:val="21"/>
              </w:rPr>
              <w:t>考核环节对应的课程目标</w:t>
            </w:r>
          </w:p>
        </w:tc>
      </w:tr>
      <w:tr w:rsidR="00DD2F96" w14:paraId="4A98E288" w14:textId="77777777" w:rsidTr="00DD2F96">
        <w:trPr>
          <w:jc w:val="center"/>
        </w:trPr>
        <w:tc>
          <w:tcPr>
            <w:tcW w:w="1713" w:type="dxa"/>
            <w:vMerge w:val="restart"/>
            <w:vAlign w:val="center"/>
          </w:tcPr>
          <w:p w14:paraId="6D540F4E" w14:textId="77777777" w:rsidR="00DD2F96" w:rsidRDefault="00DD2F96">
            <w:pPr>
              <w:spacing w:line="300" w:lineRule="auto"/>
              <w:jc w:val="center"/>
            </w:pPr>
            <w:r>
              <w:rPr>
                <w:rFonts w:ascii="宋体" w:hAnsi="宋体" w:cs="宋体" w:hint="eastAsia"/>
                <w:szCs w:val="21"/>
              </w:rPr>
              <w:t>过程性考核</w:t>
            </w:r>
          </w:p>
          <w:p w14:paraId="4CDC1141" w14:textId="77777777" w:rsidR="00DD2F96" w:rsidRDefault="00DD2F96">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 xml:space="preserve">分，占 </w:t>
            </w:r>
            <w:r>
              <w:rPr>
                <w:rFonts w:ascii="宋体" w:hAnsi="宋体" w:cs="宋体"/>
                <w:szCs w:val="21"/>
              </w:rPr>
              <w:t>60</w:t>
            </w:r>
            <w:r>
              <w:rPr>
                <w:rFonts w:ascii="宋体" w:hAnsi="宋体" w:cs="宋体" w:hint="eastAsia"/>
                <w:szCs w:val="21"/>
              </w:rPr>
              <w:t xml:space="preserve">  %）</w:t>
            </w:r>
          </w:p>
          <w:p w14:paraId="318ED670" w14:textId="77777777" w:rsidR="00DD2F96" w:rsidRDefault="00DD2F96">
            <w:pPr>
              <w:pStyle w:val="Default"/>
              <w:rPr>
                <w:rFonts w:hint="default"/>
              </w:rPr>
            </w:pPr>
          </w:p>
        </w:tc>
        <w:tc>
          <w:tcPr>
            <w:tcW w:w="1510" w:type="dxa"/>
            <w:vAlign w:val="center"/>
          </w:tcPr>
          <w:p w14:paraId="4FC548C6" w14:textId="77777777" w:rsidR="00DD2F96" w:rsidRDefault="00DD2F96">
            <w:pPr>
              <w:spacing w:line="300" w:lineRule="auto"/>
              <w:jc w:val="left"/>
              <w:rPr>
                <w:rFonts w:ascii="宋体" w:hAnsi="宋体" w:cs="宋体"/>
                <w:szCs w:val="21"/>
              </w:rPr>
            </w:pPr>
            <w:r>
              <w:rPr>
                <w:rFonts w:ascii="宋体" w:hAnsi="宋体" w:cs="宋体" w:hint="eastAsia"/>
                <w:szCs w:val="21"/>
              </w:rPr>
              <w:t>出勤及互动等课堂表现</w:t>
            </w:r>
          </w:p>
        </w:tc>
        <w:tc>
          <w:tcPr>
            <w:tcW w:w="5299" w:type="dxa"/>
            <w:vAlign w:val="center"/>
          </w:tcPr>
          <w:p w14:paraId="5E85B5B6" w14:textId="77777777" w:rsidR="00DD2F96" w:rsidRDefault="00DD2F96">
            <w:pPr>
              <w:pStyle w:val="af9"/>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w:t>
            </w:r>
            <w:r w:rsidRPr="00955036">
              <w:rPr>
                <w:szCs w:val="21"/>
              </w:rPr>
              <w:t>30</w:t>
            </w:r>
            <w:r>
              <w:rPr>
                <w:rFonts w:ascii="宋体" w:hAnsi="宋体" w:cs="宋体"/>
                <w:szCs w:val="21"/>
              </w:rPr>
              <w:t xml:space="preserve"> </w:t>
            </w:r>
            <w:r>
              <w:rPr>
                <w:rFonts w:ascii="宋体" w:hAnsi="宋体" w:cs="宋体" w:hint="eastAsia"/>
                <w:szCs w:val="21"/>
              </w:rPr>
              <w:t>分）</w:t>
            </w:r>
          </w:p>
        </w:tc>
      </w:tr>
      <w:tr w:rsidR="00DD2F96" w14:paraId="25F8348B" w14:textId="77777777" w:rsidTr="00DD2F96">
        <w:trPr>
          <w:jc w:val="center"/>
        </w:trPr>
        <w:tc>
          <w:tcPr>
            <w:tcW w:w="1713" w:type="dxa"/>
            <w:vMerge/>
            <w:vAlign w:val="center"/>
          </w:tcPr>
          <w:p w14:paraId="663745F5" w14:textId="77777777" w:rsidR="00DD2F96" w:rsidRDefault="00DD2F96">
            <w:pPr>
              <w:spacing w:line="300" w:lineRule="auto"/>
              <w:jc w:val="center"/>
              <w:rPr>
                <w:rFonts w:ascii="宋体" w:hAnsi="宋体" w:cs="宋体"/>
                <w:szCs w:val="21"/>
              </w:rPr>
            </w:pPr>
          </w:p>
        </w:tc>
        <w:tc>
          <w:tcPr>
            <w:tcW w:w="1510" w:type="dxa"/>
            <w:vAlign w:val="center"/>
          </w:tcPr>
          <w:p w14:paraId="7183BDF0" w14:textId="77777777" w:rsidR="00DD2F96" w:rsidRDefault="00DD2F96">
            <w:pPr>
              <w:spacing w:line="300" w:lineRule="auto"/>
              <w:jc w:val="left"/>
              <w:rPr>
                <w:rFonts w:ascii="宋体" w:hAnsi="宋体" w:cs="宋体"/>
                <w:szCs w:val="21"/>
              </w:rPr>
            </w:pPr>
            <w:r>
              <w:rPr>
                <w:rFonts w:ascii="宋体" w:hAnsi="宋体" w:cs="宋体"/>
                <w:szCs w:val="21"/>
              </w:rPr>
              <w:t>作业一</w:t>
            </w:r>
          </w:p>
        </w:tc>
        <w:tc>
          <w:tcPr>
            <w:tcW w:w="5299" w:type="dxa"/>
            <w:vAlign w:val="center"/>
          </w:tcPr>
          <w:p w14:paraId="661A9CA4" w14:textId="77777777" w:rsidR="00DD2F96" w:rsidRDefault="00DD2F96">
            <w:pPr>
              <w:spacing w:line="300" w:lineRule="auto"/>
              <w:jc w:val="left"/>
              <w:rPr>
                <w:rFonts w:ascii="宋体" w:hAnsi="宋体" w:cs="宋体"/>
                <w:szCs w:val="21"/>
              </w:rPr>
            </w:pPr>
            <w:r>
              <w:rPr>
                <w:rFonts w:ascii="宋体" w:hAnsi="宋体" w:cs="宋体" w:hint="eastAsia"/>
                <w:szCs w:val="21"/>
              </w:rPr>
              <w:t>课程目标</w:t>
            </w:r>
            <w:r>
              <w:rPr>
                <w:rFonts w:ascii="宋体" w:hAnsi="宋体" w:cs="宋体"/>
                <w:szCs w:val="21"/>
              </w:rPr>
              <w:t>3</w:t>
            </w:r>
            <w:r>
              <w:rPr>
                <w:rFonts w:ascii="宋体" w:hAnsi="宋体" w:cs="宋体" w:hint="eastAsia"/>
                <w:szCs w:val="21"/>
              </w:rPr>
              <w:t>（</w:t>
            </w:r>
            <w:r>
              <w:rPr>
                <w:szCs w:val="21"/>
              </w:rPr>
              <w:t>2</w:t>
            </w:r>
            <w:r w:rsidRPr="00955036">
              <w:rPr>
                <w:szCs w:val="21"/>
              </w:rPr>
              <w:t>0</w:t>
            </w:r>
            <w:r>
              <w:rPr>
                <w:rFonts w:ascii="宋体" w:hAnsi="宋体" w:cs="宋体" w:hint="eastAsia"/>
                <w:szCs w:val="21"/>
              </w:rPr>
              <w:t xml:space="preserve"> 分）</w:t>
            </w:r>
          </w:p>
        </w:tc>
      </w:tr>
      <w:tr w:rsidR="00DD2F96" w14:paraId="3C6BA7A1" w14:textId="77777777" w:rsidTr="00DD2F96">
        <w:trPr>
          <w:jc w:val="center"/>
        </w:trPr>
        <w:tc>
          <w:tcPr>
            <w:tcW w:w="1713" w:type="dxa"/>
            <w:vMerge/>
            <w:vAlign w:val="center"/>
          </w:tcPr>
          <w:p w14:paraId="3E0480BA" w14:textId="77777777" w:rsidR="00DD2F96" w:rsidRDefault="00DD2F96">
            <w:pPr>
              <w:spacing w:line="300" w:lineRule="auto"/>
              <w:jc w:val="center"/>
              <w:rPr>
                <w:rFonts w:ascii="宋体" w:hAnsi="宋体" w:cs="宋体"/>
                <w:szCs w:val="21"/>
              </w:rPr>
            </w:pPr>
          </w:p>
        </w:tc>
        <w:tc>
          <w:tcPr>
            <w:tcW w:w="1510" w:type="dxa"/>
            <w:vAlign w:val="center"/>
          </w:tcPr>
          <w:p w14:paraId="4DCB3D4E" w14:textId="77777777" w:rsidR="00DD2F96" w:rsidRDefault="00DD2F96">
            <w:pPr>
              <w:spacing w:line="300" w:lineRule="auto"/>
              <w:jc w:val="left"/>
              <w:rPr>
                <w:rFonts w:ascii="宋体" w:hAnsi="宋体" w:cs="宋体"/>
                <w:szCs w:val="21"/>
              </w:rPr>
            </w:pPr>
            <w:r>
              <w:rPr>
                <w:rFonts w:ascii="宋体" w:hAnsi="宋体" w:cs="宋体"/>
                <w:szCs w:val="21"/>
              </w:rPr>
              <w:t>作业二</w:t>
            </w:r>
          </w:p>
        </w:tc>
        <w:tc>
          <w:tcPr>
            <w:tcW w:w="5299" w:type="dxa"/>
            <w:vAlign w:val="center"/>
          </w:tcPr>
          <w:p w14:paraId="08FBBC18" w14:textId="77777777" w:rsidR="00DD2F96" w:rsidRDefault="00DD2F96">
            <w:pPr>
              <w:spacing w:line="300" w:lineRule="auto"/>
              <w:jc w:val="left"/>
              <w:rPr>
                <w:rFonts w:ascii="宋体" w:hAnsi="宋体" w:cs="宋体"/>
                <w:szCs w:val="21"/>
              </w:rPr>
            </w:pPr>
            <w:r>
              <w:rPr>
                <w:rFonts w:ascii="宋体" w:hAnsi="宋体" w:cs="宋体" w:hint="eastAsia"/>
                <w:szCs w:val="21"/>
              </w:rPr>
              <w:t>课程目标4（</w:t>
            </w:r>
            <w:r>
              <w:rPr>
                <w:szCs w:val="21"/>
              </w:rPr>
              <w:t>1</w:t>
            </w:r>
            <w:r w:rsidRPr="00955036">
              <w:rPr>
                <w:szCs w:val="21"/>
              </w:rPr>
              <w:t>0</w:t>
            </w:r>
            <w:r>
              <w:rPr>
                <w:rFonts w:ascii="宋体" w:hAnsi="宋体" w:cs="宋体" w:hint="eastAsia"/>
                <w:szCs w:val="21"/>
              </w:rPr>
              <w:t>分）、课程目标</w:t>
            </w:r>
            <w:r>
              <w:rPr>
                <w:rFonts w:ascii="宋体" w:hAnsi="宋体" w:cs="宋体"/>
                <w:szCs w:val="21"/>
              </w:rPr>
              <w:t>5</w:t>
            </w:r>
            <w:r>
              <w:rPr>
                <w:rFonts w:ascii="宋体" w:hAnsi="宋体" w:cs="宋体" w:hint="eastAsia"/>
                <w:szCs w:val="21"/>
              </w:rPr>
              <w:t>（</w:t>
            </w:r>
            <w:r>
              <w:rPr>
                <w:szCs w:val="21"/>
              </w:rPr>
              <w:t>1</w:t>
            </w:r>
            <w:r w:rsidRPr="00955036">
              <w:rPr>
                <w:szCs w:val="21"/>
              </w:rPr>
              <w:t>0</w:t>
            </w:r>
            <w:r>
              <w:rPr>
                <w:rFonts w:ascii="宋体" w:hAnsi="宋体" w:cs="宋体" w:hint="eastAsia"/>
                <w:szCs w:val="21"/>
              </w:rPr>
              <w:t>分）</w:t>
            </w:r>
          </w:p>
        </w:tc>
      </w:tr>
      <w:tr w:rsidR="00DD2F96" w14:paraId="6314FBAE" w14:textId="77777777" w:rsidTr="00DD2F96">
        <w:trPr>
          <w:jc w:val="center"/>
        </w:trPr>
        <w:tc>
          <w:tcPr>
            <w:tcW w:w="1713" w:type="dxa"/>
            <w:vMerge/>
            <w:vAlign w:val="center"/>
          </w:tcPr>
          <w:p w14:paraId="090AAD33" w14:textId="77777777" w:rsidR="00DD2F96" w:rsidRDefault="00DD2F96">
            <w:pPr>
              <w:spacing w:line="300" w:lineRule="auto"/>
              <w:jc w:val="center"/>
              <w:rPr>
                <w:rFonts w:ascii="宋体" w:hAnsi="宋体" w:cs="宋体"/>
                <w:szCs w:val="21"/>
              </w:rPr>
            </w:pPr>
          </w:p>
        </w:tc>
        <w:tc>
          <w:tcPr>
            <w:tcW w:w="1510" w:type="dxa"/>
            <w:vAlign w:val="center"/>
          </w:tcPr>
          <w:p w14:paraId="79A32B9B" w14:textId="77777777" w:rsidR="00DD2F96" w:rsidRDefault="00DD2F96">
            <w:pPr>
              <w:spacing w:line="300" w:lineRule="auto"/>
              <w:jc w:val="left"/>
              <w:rPr>
                <w:rFonts w:ascii="宋体" w:hAnsi="宋体" w:cs="宋体"/>
                <w:szCs w:val="21"/>
              </w:rPr>
            </w:pPr>
            <w:r>
              <w:rPr>
                <w:rFonts w:ascii="宋体" w:hAnsi="宋体" w:cs="宋体" w:hint="eastAsia"/>
                <w:szCs w:val="21"/>
              </w:rPr>
              <w:t>小论文</w:t>
            </w:r>
          </w:p>
        </w:tc>
        <w:tc>
          <w:tcPr>
            <w:tcW w:w="5299" w:type="dxa"/>
            <w:vAlign w:val="center"/>
          </w:tcPr>
          <w:p w14:paraId="03CCCE5A" w14:textId="77777777" w:rsidR="00DD2F96" w:rsidRDefault="00DD2F96">
            <w:pPr>
              <w:spacing w:line="300" w:lineRule="auto"/>
              <w:jc w:val="left"/>
              <w:rPr>
                <w:rFonts w:ascii="宋体" w:hAnsi="宋体" w:cs="宋体"/>
                <w:szCs w:val="21"/>
              </w:rPr>
            </w:pPr>
            <w:r>
              <w:rPr>
                <w:rFonts w:ascii="宋体" w:hAnsi="宋体" w:cs="宋体" w:hint="eastAsia"/>
                <w:szCs w:val="21"/>
              </w:rPr>
              <w:t>课程目标3（</w:t>
            </w:r>
            <w:r>
              <w:rPr>
                <w:szCs w:val="21"/>
              </w:rPr>
              <w:t>1</w:t>
            </w:r>
            <w:r w:rsidRPr="00955036">
              <w:rPr>
                <w:szCs w:val="21"/>
              </w:rPr>
              <w:t>0</w:t>
            </w:r>
            <w:r>
              <w:rPr>
                <w:rFonts w:ascii="宋体" w:hAnsi="宋体" w:cs="宋体" w:hint="eastAsia"/>
                <w:szCs w:val="21"/>
              </w:rPr>
              <w:t>分）、课程目标</w:t>
            </w:r>
            <w:r>
              <w:rPr>
                <w:rFonts w:ascii="宋体" w:hAnsi="宋体" w:cs="宋体"/>
                <w:szCs w:val="21"/>
              </w:rPr>
              <w:t>4</w:t>
            </w:r>
            <w:r>
              <w:rPr>
                <w:rFonts w:ascii="宋体" w:hAnsi="宋体" w:cs="宋体" w:hint="eastAsia"/>
                <w:szCs w:val="21"/>
              </w:rPr>
              <w:t>（</w:t>
            </w:r>
            <w:r>
              <w:rPr>
                <w:szCs w:val="21"/>
              </w:rPr>
              <w:t>1</w:t>
            </w:r>
            <w:r w:rsidRPr="00955036">
              <w:rPr>
                <w:szCs w:val="21"/>
              </w:rPr>
              <w:t>0</w:t>
            </w:r>
            <w:r>
              <w:rPr>
                <w:rFonts w:ascii="宋体" w:hAnsi="宋体" w:cs="宋体" w:hint="eastAsia"/>
                <w:szCs w:val="21"/>
              </w:rPr>
              <w:t>分）、课程目标</w:t>
            </w:r>
            <w:r>
              <w:rPr>
                <w:rFonts w:ascii="宋体" w:hAnsi="宋体" w:cs="宋体"/>
                <w:szCs w:val="21"/>
              </w:rPr>
              <w:t>5</w:t>
            </w:r>
            <w:r>
              <w:rPr>
                <w:rFonts w:ascii="宋体" w:hAnsi="宋体" w:cs="宋体" w:hint="eastAsia"/>
                <w:szCs w:val="21"/>
              </w:rPr>
              <w:t>（</w:t>
            </w:r>
            <w:r>
              <w:rPr>
                <w:szCs w:val="21"/>
              </w:rPr>
              <w:t>1</w:t>
            </w:r>
            <w:r w:rsidRPr="00955036">
              <w:rPr>
                <w:szCs w:val="21"/>
              </w:rPr>
              <w:t>0</w:t>
            </w:r>
            <w:r>
              <w:rPr>
                <w:rFonts w:ascii="宋体" w:hAnsi="宋体" w:cs="宋体" w:hint="eastAsia"/>
                <w:szCs w:val="21"/>
              </w:rPr>
              <w:t>分）</w:t>
            </w:r>
          </w:p>
        </w:tc>
      </w:tr>
      <w:tr w:rsidR="00DD2F96" w14:paraId="4E5664D6" w14:textId="77777777" w:rsidTr="00DD2F96">
        <w:trPr>
          <w:trHeight w:val="324"/>
          <w:jc w:val="center"/>
        </w:trPr>
        <w:tc>
          <w:tcPr>
            <w:tcW w:w="1713" w:type="dxa"/>
            <w:vAlign w:val="center"/>
          </w:tcPr>
          <w:p w14:paraId="370829C3" w14:textId="77777777" w:rsidR="00DD2F96" w:rsidRDefault="00DD2F96">
            <w:pPr>
              <w:spacing w:line="300" w:lineRule="auto"/>
              <w:jc w:val="center"/>
              <w:rPr>
                <w:rFonts w:ascii="宋体" w:hAnsi="宋体" w:cs="宋体"/>
                <w:szCs w:val="21"/>
              </w:rPr>
            </w:pPr>
            <w:r>
              <w:rPr>
                <w:rFonts w:ascii="宋体" w:hAnsi="宋体" w:cs="宋体" w:hint="eastAsia"/>
                <w:szCs w:val="21"/>
              </w:rPr>
              <w:t>终结性考核</w:t>
            </w:r>
          </w:p>
          <w:p w14:paraId="4F36F8BA" w14:textId="77777777" w:rsidR="00DD2F96" w:rsidRDefault="00DD2F96">
            <w:pPr>
              <w:spacing w:line="300" w:lineRule="auto"/>
              <w:jc w:val="center"/>
              <w:rPr>
                <w:rFonts w:ascii="宋体" w:hAnsi="宋体" w:cs="宋体"/>
                <w:szCs w:val="21"/>
              </w:rPr>
            </w:pPr>
            <w:r>
              <w:rPr>
                <w:rFonts w:ascii="宋体" w:hAnsi="宋体" w:cs="宋体"/>
                <w:szCs w:val="21"/>
              </w:rPr>
              <w:t>（</w:t>
            </w:r>
            <w:r>
              <w:rPr>
                <w:rFonts w:ascii="宋体" w:hAnsi="宋体" w:cs="宋体" w:hint="eastAsia"/>
                <w:szCs w:val="21"/>
              </w:rPr>
              <w:t>满分1</w:t>
            </w:r>
            <w:r>
              <w:rPr>
                <w:rFonts w:ascii="宋体" w:hAnsi="宋体" w:cs="宋体"/>
                <w:szCs w:val="21"/>
              </w:rPr>
              <w:t>00</w:t>
            </w:r>
            <w:r>
              <w:rPr>
                <w:rFonts w:ascii="宋体" w:hAnsi="宋体" w:cs="宋体" w:hint="eastAsia"/>
                <w:szCs w:val="21"/>
              </w:rPr>
              <w:t xml:space="preserve">分，占 </w:t>
            </w:r>
            <w:r>
              <w:rPr>
                <w:rFonts w:ascii="宋体" w:hAnsi="宋体" w:cs="宋体"/>
                <w:szCs w:val="21"/>
              </w:rPr>
              <w:t>40</w:t>
            </w:r>
            <w:r>
              <w:rPr>
                <w:rFonts w:ascii="宋体" w:hAnsi="宋体" w:cs="宋体" w:hint="eastAsia"/>
                <w:szCs w:val="21"/>
              </w:rPr>
              <w:t xml:space="preserve"> %</w:t>
            </w:r>
            <w:r>
              <w:rPr>
                <w:rFonts w:ascii="宋体" w:hAnsi="宋体" w:cs="宋体"/>
                <w:szCs w:val="21"/>
              </w:rPr>
              <w:t>）</w:t>
            </w:r>
          </w:p>
        </w:tc>
        <w:tc>
          <w:tcPr>
            <w:tcW w:w="1510" w:type="dxa"/>
            <w:vAlign w:val="center"/>
          </w:tcPr>
          <w:p w14:paraId="0AF0DE13" w14:textId="77777777" w:rsidR="00DD2F96" w:rsidRDefault="00DD2F96">
            <w:pPr>
              <w:jc w:val="left"/>
              <w:rPr>
                <w:rFonts w:ascii="宋体" w:hAnsi="宋体" w:cs="宋体"/>
                <w:szCs w:val="21"/>
              </w:rPr>
            </w:pPr>
            <w:r>
              <w:rPr>
                <w:rFonts w:ascii="宋体" w:hAnsi="宋体" w:cs="宋体" w:hint="eastAsia"/>
                <w:szCs w:val="21"/>
              </w:rPr>
              <w:t>期末考试或期末课程报告</w:t>
            </w:r>
          </w:p>
        </w:tc>
        <w:tc>
          <w:tcPr>
            <w:tcW w:w="5299" w:type="dxa"/>
            <w:vAlign w:val="center"/>
          </w:tcPr>
          <w:p w14:paraId="558444F6" w14:textId="77777777" w:rsidR="00DD2F96" w:rsidRDefault="00DD2F96">
            <w:pPr>
              <w:spacing w:line="300" w:lineRule="auto"/>
              <w:jc w:val="left"/>
              <w:rPr>
                <w:rFonts w:ascii="宋体" w:hAnsi="宋体" w:cs="宋体"/>
                <w:szCs w:val="21"/>
              </w:rPr>
            </w:pPr>
            <w:r>
              <w:rPr>
                <w:rFonts w:ascii="宋体" w:hAnsi="宋体" w:cs="宋体" w:hint="eastAsia"/>
                <w:szCs w:val="21"/>
              </w:rPr>
              <w:t>课程目标1（</w:t>
            </w:r>
            <w:r w:rsidRPr="00955036">
              <w:rPr>
                <w:szCs w:val="21"/>
              </w:rPr>
              <w:t>20</w:t>
            </w:r>
            <w:r>
              <w:rPr>
                <w:rFonts w:ascii="宋体" w:hAnsi="宋体" w:cs="宋体" w:hint="eastAsia"/>
                <w:szCs w:val="21"/>
              </w:rPr>
              <w:t>分）、课程目标2（</w:t>
            </w:r>
            <w:r w:rsidRPr="00955036">
              <w:rPr>
                <w:szCs w:val="21"/>
              </w:rPr>
              <w:t>20</w:t>
            </w:r>
            <w:r>
              <w:rPr>
                <w:rFonts w:ascii="宋体" w:hAnsi="宋体" w:cs="宋体" w:hint="eastAsia"/>
                <w:szCs w:val="21"/>
              </w:rPr>
              <w:t>分）、课程目标3（</w:t>
            </w:r>
            <w:r w:rsidRPr="00955036">
              <w:rPr>
                <w:rFonts w:ascii="宋体" w:hAnsi="宋体" w:cs="宋体" w:hint="eastAsia"/>
                <w:szCs w:val="21"/>
              </w:rPr>
              <w:t>2</w:t>
            </w:r>
            <w:r w:rsidRPr="00955036">
              <w:rPr>
                <w:rFonts w:ascii="宋体" w:hAnsi="宋体" w:cs="宋体"/>
                <w:szCs w:val="21"/>
              </w:rPr>
              <w:t>0</w:t>
            </w:r>
            <w:r>
              <w:rPr>
                <w:rFonts w:ascii="宋体" w:hAnsi="宋体" w:cs="宋体" w:hint="eastAsia"/>
                <w:szCs w:val="21"/>
              </w:rPr>
              <w:t>分）、课程目标</w:t>
            </w:r>
            <w:r>
              <w:rPr>
                <w:rFonts w:ascii="宋体" w:hAnsi="宋体" w:cs="宋体"/>
                <w:szCs w:val="21"/>
              </w:rPr>
              <w:t>4</w:t>
            </w:r>
            <w:r>
              <w:rPr>
                <w:rFonts w:ascii="宋体" w:hAnsi="宋体" w:cs="宋体" w:hint="eastAsia"/>
                <w:szCs w:val="21"/>
              </w:rPr>
              <w:t>（</w:t>
            </w:r>
            <w:r w:rsidRPr="00955036">
              <w:rPr>
                <w:szCs w:val="21"/>
              </w:rPr>
              <w:t>20</w:t>
            </w:r>
            <w:r>
              <w:rPr>
                <w:rFonts w:ascii="宋体" w:hAnsi="宋体" w:cs="宋体" w:hint="eastAsia"/>
                <w:szCs w:val="21"/>
              </w:rPr>
              <w:t>分）、课程目标</w:t>
            </w:r>
            <w:r>
              <w:rPr>
                <w:rFonts w:ascii="宋体" w:hAnsi="宋体" w:cs="宋体"/>
                <w:szCs w:val="21"/>
              </w:rPr>
              <w:t>5</w:t>
            </w:r>
            <w:r>
              <w:rPr>
                <w:rFonts w:ascii="宋体" w:hAnsi="宋体" w:cs="宋体" w:hint="eastAsia"/>
                <w:szCs w:val="21"/>
              </w:rPr>
              <w:t>（</w:t>
            </w:r>
            <w:r w:rsidRPr="00955036">
              <w:rPr>
                <w:szCs w:val="21"/>
              </w:rPr>
              <w:t>20</w:t>
            </w:r>
            <w:r>
              <w:rPr>
                <w:rFonts w:ascii="宋体" w:hAnsi="宋体" w:cs="宋体" w:hint="eastAsia"/>
                <w:szCs w:val="21"/>
              </w:rPr>
              <w:t>分）</w:t>
            </w:r>
          </w:p>
        </w:tc>
      </w:tr>
    </w:tbl>
    <w:p w14:paraId="63674CEB" w14:textId="77777777" w:rsidR="00DD2F96" w:rsidRDefault="00DD2F9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0CFEB1C9" w14:textId="77777777" w:rsidR="00DD2F96" w:rsidRPr="004956EE" w:rsidRDefault="00DD2F96" w:rsidP="005A227F">
      <w:pPr>
        <w:numPr>
          <w:ilvl w:val="0"/>
          <w:numId w:val="48"/>
        </w:numPr>
        <w:adjustRightInd w:val="0"/>
        <w:snapToGrid w:val="0"/>
        <w:spacing w:line="400" w:lineRule="exact"/>
        <w:rPr>
          <w:rFonts w:ascii="宋体" w:hAnsi="宋体" w:cs="宋体"/>
          <w:color w:val="000000" w:themeColor="text1"/>
          <w:kern w:val="0"/>
          <w:szCs w:val="21"/>
        </w:rPr>
      </w:pPr>
      <w:r w:rsidRPr="004956EE">
        <w:rPr>
          <w:rFonts w:ascii="宋体" w:hAnsi="宋体" w:cs="宋体" w:hint="eastAsia"/>
          <w:color w:val="000000" w:themeColor="text1"/>
          <w:kern w:val="0"/>
          <w:szCs w:val="21"/>
        </w:rPr>
        <w:lastRenderedPageBreak/>
        <w:t>不支撑课程目标的考核环节评价标准（课堂表现考核评价标准）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DD2F96" w14:paraId="1FBCA59B" w14:textId="77777777">
        <w:trPr>
          <w:trHeight w:val="425"/>
        </w:trPr>
        <w:tc>
          <w:tcPr>
            <w:tcW w:w="5000" w:type="pct"/>
            <w:gridSpan w:val="5"/>
            <w:vAlign w:val="center"/>
          </w:tcPr>
          <w:p w14:paraId="21F71A67" w14:textId="77777777" w:rsidR="00DD2F96" w:rsidRPr="004956EE" w:rsidRDefault="00DD2F96">
            <w:pPr>
              <w:pStyle w:val="afb"/>
              <w:spacing w:line="400" w:lineRule="exact"/>
              <w:ind w:left="107" w:hangingChars="51" w:hanging="107"/>
              <w:jc w:val="center"/>
              <w:rPr>
                <w:rFonts w:ascii="Times New Roman" w:hAnsi="Times New Roman"/>
                <w:color w:val="000000" w:themeColor="text1"/>
                <w:sz w:val="21"/>
                <w:szCs w:val="21"/>
              </w:rPr>
            </w:pPr>
            <w:r w:rsidRPr="004956EE">
              <w:rPr>
                <w:rFonts w:ascii="Times New Roman" w:hAnsi="Times New Roman" w:hint="eastAsia"/>
                <w:color w:val="000000" w:themeColor="text1"/>
                <w:sz w:val="21"/>
                <w:szCs w:val="21"/>
              </w:rPr>
              <w:t>考核</w:t>
            </w:r>
            <w:r w:rsidRPr="004956EE">
              <w:rPr>
                <w:rFonts w:ascii="Times New Roman" w:hAnsi="Times New Roman"/>
                <w:color w:val="000000" w:themeColor="text1"/>
                <w:sz w:val="21"/>
                <w:szCs w:val="21"/>
              </w:rPr>
              <w:t>评价标准</w:t>
            </w:r>
          </w:p>
        </w:tc>
      </w:tr>
      <w:tr w:rsidR="00DD2F96" w14:paraId="0C44050E" w14:textId="77777777">
        <w:trPr>
          <w:trHeight w:val="425"/>
        </w:trPr>
        <w:tc>
          <w:tcPr>
            <w:tcW w:w="1068" w:type="pct"/>
            <w:vAlign w:val="center"/>
          </w:tcPr>
          <w:p w14:paraId="2329EA07" w14:textId="77777777" w:rsidR="00DD2F96" w:rsidRDefault="00DD2F96">
            <w:pPr>
              <w:pStyle w:val="afb"/>
              <w:adjustRightInd w:val="0"/>
              <w:snapToGrid w:val="0"/>
              <w:spacing w:line="400" w:lineRule="exact"/>
              <w:jc w:val="center"/>
              <w:rPr>
                <w:rFonts w:ascii="Times New Roman" w:hAnsi="Times New Roman"/>
                <w:color w:val="FF0000"/>
                <w:sz w:val="21"/>
                <w:szCs w:val="21"/>
              </w:rPr>
            </w:pPr>
            <w:r w:rsidRPr="004956EE">
              <w:rPr>
                <w:rFonts w:ascii="Times New Roman" w:hAnsi="Times New Roman"/>
                <w:color w:val="000000" w:themeColor="text1"/>
                <w:sz w:val="21"/>
                <w:szCs w:val="21"/>
              </w:rPr>
              <w:t>90-100</w:t>
            </w:r>
          </w:p>
        </w:tc>
        <w:tc>
          <w:tcPr>
            <w:tcW w:w="981" w:type="pct"/>
            <w:vAlign w:val="center"/>
          </w:tcPr>
          <w:p w14:paraId="1A03C34C" w14:textId="77777777" w:rsidR="00DD2F96" w:rsidRPr="004956EE" w:rsidRDefault="00DD2F96">
            <w:pPr>
              <w:pStyle w:val="afb"/>
              <w:adjustRightInd w:val="0"/>
              <w:snapToGrid w:val="0"/>
              <w:spacing w:line="400" w:lineRule="exact"/>
              <w:jc w:val="center"/>
              <w:rPr>
                <w:rFonts w:ascii="Times New Roman" w:hAnsi="Times New Roman"/>
                <w:color w:val="000000" w:themeColor="text1"/>
                <w:sz w:val="21"/>
                <w:szCs w:val="21"/>
              </w:rPr>
            </w:pPr>
            <w:r w:rsidRPr="004956EE">
              <w:rPr>
                <w:rFonts w:ascii="Times New Roman" w:hAnsi="Times New Roman"/>
                <w:color w:val="000000" w:themeColor="text1"/>
                <w:sz w:val="21"/>
                <w:szCs w:val="21"/>
              </w:rPr>
              <w:t>80-</w:t>
            </w:r>
            <w:r w:rsidRPr="004956EE">
              <w:rPr>
                <w:rFonts w:ascii="Times New Roman" w:hAnsi="Times New Roman" w:hint="eastAsia"/>
                <w:color w:val="000000" w:themeColor="text1"/>
                <w:sz w:val="21"/>
                <w:szCs w:val="21"/>
              </w:rPr>
              <w:t>89</w:t>
            </w:r>
          </w:p>
        </w:tc>
        <w:tc>
          <w:tcPr>
            <w:tcW w:w="982" w:type="pct"/>
            <w:vAlign w:val="center"/>
          </w:tcPr>
          <w:p w14:paraId="1D67E94B" w14:textId="77777777" w:rsidR="00DD2F96" w:rsidRPr="004956EE" w:rsidRDefault="00DD2F96">
            <w:pPr>
              <w:pStyle w:val="afb"/>
              <w:adjustRightInd w:val="0"/>
              <w:snapToGrid w:val="0"/>
              <w:spacing w:line="400" w:lineRule="exact"/>
              <w:jc w:val="center"/>
              <w:rPr>
                <w:rFonts w:ascii="Times New Roman" w:hAnsi="Times New Roman"/>
                <w:color w:val="000000" w:themeColor="text1"/>
                <w:sz w:val="21"/>
                <w:szCs w:val="21"/>
              </w:rPr>
            </w:pPr>
            <w:r w:rsidRPr="004956EE">
              <w:rPr>
                <w:rFonts w:ascii="Times New Roman" w:hAnsi="Times New Roman"/>
                <w:color w:val="000000" w:themeColor="text1"/>
                <w:sz w:val="21"/>
                <w:szCs w:val="21"/>
              </w:rPr>
              <w:t>70-</w:t>
            </w:r>
            <w:r w:rsidRPr="004956EE">
              <w:rPr>
                <w:rFonts w:ascii="Times New Roman" w:hAnsi="Times New Roman" w:hint="eastAsia"/>
                <w:color w:val="000000" w:themeColor="text1"/>
                <w:sz w:val="21"/>
                <w:szCs w:val="21"/>
              </w:rPr>
              <w:t>79</w:t>
            </w:r>
          </w:p>
        </w:tc>
        <w:tc>
          <w:tcPr>
            <w:tcW w:w="982" w:type="pct"/>
            <w:vAlign w:val="center"/>
          </w:tcPr>
          <w:p w14:paraId="366D9BF1" w14:textId="77777777" w:rsidR="00DD2F96" w:rsidRPr="004956EE" w:rsidRDefault="00DD2F96">
            <w:pPr>
              <w:pStyle w:val="afb"/>
              <w:adjustRightInd w:val="0"/>
              <w:snapToGrid w:val="0"/>
              <w:spacing w:line="400" w:lineRule="exact"/>
              <w:jc w:val="center"/>
              <w:rPr>
                <w:rFonts w:ascii="Times New Roman" w:hAnsi="Times New Roman"/>
                <w:color w:val="000000" w:themeColor="text1"/>
                <w:sz w:val="21"/>
                <w:szCs w:val="21"/>
              </w:rPr>
            </w:pPr>
            <w:r w:rsidRPr="004956EE">
              <w:rPr>
                <w:rFonts w:ascii="Times New Roman" w:hAnsi="Times New Roman"/>
                <w:color w:val="000000" w:themeColor="text1"/>
                <w:sz w:val="21"/>
                <w:szCs w:val="21"/>
              </w:rPr>
              <w:t>60-</w:t>
            </w:r>
            <w:r w:rsidRPr="004956EE">
              <w:rPr>
                <w:rFonts w:ascii="Times New Roman" w:hAnsi="Times New Roman" w:hint="eastAsia"/>
                <w:color w:val="000000" w:themeColor="text1"/>
                <w:sz w:val="21"/>
                <w:szCs w:val="21"/>
              </w:rPr>
              <w:t>69</w:t>
            </w:r>
          </w:p>
        </w:tc>
        <w:tc>
          <w:tcPr>
            <w:tcW w:w="987" w:type="pct"/>
            <w:vAlign w:val="center"/>
          </w:tcPr>
          <w:p w14:paraId="26044126" w14:textId="77777777" w:rsidR="00DD2F96" w:rsidRPr="004956EE" w:rsidRDefault="00DD2F96">
            <w:pPr>
              <w:pStyle w:val="afb"/>
              <w:adjustRightInd w:val="0"/>
              <w:snapToGrid w:val="0"/>
              <w:spacing w:line="400" w:lineRule="exact"/>
              <w:jc w:val="center"/>
              <w:rPr>
                <w:rFonts w:ascii="Times New Roman" w:hAnsi="Times New Roman"/>
                <w:color w:val="000000" w:themeColor="text1"/>
                <w:sz w:val="21"/>
                <w:szCs w:val="21"/>
              </w:rPr>
            </w:pPr>
            <w:r w:rsidRPr="004956EE">
              <w:rPr>
                <w:rFonts w:ascii="Times New Roman" w:hAnsi="Times New Roman"/>
                <w:color w:val="000000" w:themeColor="text1"/>
                <w:sz w:val="21"/>
                <w:szCs w:val="21"/>
              </w:rPr>
              <w:t>60</w:t>
            </w:r>
            <w:r w:rsidRPr="004956EE">
              <w:rPr>
                <w:rFonts w:ascii="Times New Roman" w:hAnsi="Times New Roman"/>
                <w:color w:val="000000" w:themeColor="text1"/>
                <w:sz w:val="21"/>
                <w:szCs w:val="21"/>
              </w:rPr>
              <w:t>以下</w:t>
            </w:r>
          </w:p>
        </w:tc>
      </w:tr>
      <w:tr w:rsidR="00DD2F96" w:rsidRPr="004956EE" w14:paraId="79B986FD" w14:textId="77777777">
        <w:trPr>
          <w:trHeight w:val="1690"/>
        </w:trPr>
        <w:tc>
          <w:tcPr>
            <w:tcW w:w="1068" w:type="pct"/>
          </w:tcPr>
          <w:p w14:paraId="2882B10B" w14:textId="77777777" w:rsidR="00DD2F96" w:rsidRPr="004956EE" w:rsidRDefault="00DD2F96">
            <w:pPr>
              <w:widowControl/>
              <w:adjustRightInd w:val="0"/>
              <w:snapToGrid w:val="0"/>
              <w:spacing w:line="400" w:lineRule="exact"/>
              <w:jc w:val="left"/>
              <w:rPr>
                <w:color w:val="000000" w:themeColor="text1"/>
                <w:kern w:val="0"/>
                <w:szCs w:val="21"/>
                <w:lang w:bidi="ar"/>
              </w:rPr>
            </w:pPr>
            <w:r w:rsidRPr="00D65371">
              <w:rPr>
                <w:rFonts w:asciiTheme="minorEastAsia" w:eastAsiaTheme="minorEastAsia" w:hAnsiTheme="minorEastAsia" w:hint="eastAsia"/>
                <w:kern w:val="0"/>
                <w:szCs w:val="21"/>
                <w:lang w:bidi="ar"/>
              </w:rPr>
              <w:t>出勤率达到1</w:t>
            </w:r>
            <w:r w:rsidRPr="00D65371">
              <w:rPr>
                <w:rFonts w:asciiTheme="minorEastAsia" w:eastAsiaTheme="minorEastAsia" w:hAnsiTheme="minorEastAsia"/>
                <w:kern w:val="0"/>
                <w:szCs w:val="21"/>
                <w:lang w:bidi="ar"/>
              </w:rPr>
              <w:t>00%</w:t>
            </w:r>
            <w:r w:rsidRPr="00D65371">
              <w:rPr>
                <w:rFonts w:asciiTheme="minorEastAsia" w:eastAsiaTheme="minorEastAsia" w:hAnsiTheme="minorEastAsia" w:hint="eastAsia"/>
                <w:kern w:val="0"/>
                <w:szCs w:val="21"/>
                <w:lang w:bidi="ar"/>
              </w:rPr>
              <w:t>，无无故请假或旷课。课堂互动频率高，每堂课均回答问题且正确率高。</w:t>
            </w:r>
          </w:p>
        </w:tc>
        <w:tc>
          <w:tcPr>
            <w:tcW w:w="981" w:type="pct"/>
          </w:tcPr>
          <w:p w14:paraId="38CECD5C" w14:textId="77777777" w:rsidR="00DD2F96" w:rsidRPr="004956EE" w:rsidRDefault="00DD2F96">
            <w:pPr>
              <w:widowControl/>
              <w:adjustRightInd w:val="0"/>
              <w:snapToGrid w:val="0"/>
              <w:spacing w:line="400" w:lineRule="exact"/>
              <w:jc w:val="left"/>
              <w:rPr>
                <w:color w:val="000000" w:themeColor="text1"/>
                <w:kern w:val="0"/>
                <w:szCs w:val="21"/>
                <w:lang w:bidi="ar"/>
              </w:rPr>
            </w:pPr>
            <w:r w:rsidRPr="00D65371">
              <w:rPr>
                <w:rFonts w:asciiTheme="minorEastAsia" w:eastAsiaTheme="minorEastAsia" w:hAnsiTheme="minorEastAsia" w:hint="eastAsia"/>
                <w:kern w:val="0"/>
                <w:szCs w:val="21"/>
                <w:lang w:bidi="ar"/>
              </w:rPr>
              <w:t>出勤率达到9</w:t>
            </w:r>
            <w:r w:rsidRPr="00D65371">
              <w:rPr>
                <w:rFonts w:asciiTheme="minorEastAsia" w:eastAsiaTheme="minorEastAsia" w:hAnsiTheme="minorEastAsia"/>
                <w:kern w:val="0"/>
                <w:szCs w:val="21"/>
                <w:lang w:bidi="ar"/>
              </w:rPr>
              <w:t>5%</w:t>
            </w:r>
            <w:r w:rsidRPr="00D65371">
              <w:rPr>
                <w:rFonts w:asciiTheme="minorEastAsia" w:eastAsiaTheme="minorEastAsia" w:hAnsiTheme="minorEastAsia" w:hint="eastAsia"/>
                <w:kern w:val="0"/>
                <w:szCs w:val="21"/>
                <w:lang w:bidi="ar"/>
              </w:rPr>
              <w:t>，无无故请假或旷课。课堂互动频率较高，每堂课均回答问题且正确率较高。</w:t>
            </w:r>
          </w:p>
        </w:tc>
        <w:tc>
          <w:tcPr>
            <w:tcW w:w="982" w:type="pct"/>
          </w:tcPr>
          <w:p w14:paraId="70A91E82" w14:textId="77777777" w:rsidR="00DD2F96" w:rsidRPr="004956EE" w:rsidRDefault="00DD2F96">
            <w:pPr>
              <w:widowControl/>
              <w:adjustRightInd w:val="0"/>
              <w:snapToGrid w:val="0"/>
              <w:spacing w:line="400" w:lineRule="exact"/>
              <w:jc w:val="left"/>
              <w:rPr>
                <w:color w:val="000000" w:themeColor="text1"/>
                <w:kern w:val="0"/>
                <w:szCs w:val="21"/>
                <w:lang w:bidi="ar"/>
              </w:rPr>
            </w:pPr>
            <w:r w:rsidRPr="00D65371">
              <w:rPr>
                <w:rFonts w:asciiTheme="minorEastAsia" w:eastAsiaTheme="minorEastAsia" w:hAnsiTheme="minorEastAsia" w:hint="eastAsia"/>
                <w:kern w:val="0"/>
                <w:szCs w:val="21"/>
                <w:lang w:bidi="ar"/>
              </w:rPr>
              <w:t>出勤率达到8</w:t>
            </w:r>
            <w:r w:rsidRPr="00D65371">
              <w:rPr>
                <w:rFonts w:asciiTheme="minorEastAsia" w:eastAsiaTheme="minorEastAsia" w:hAnsiTheme="minorEastAsia"/>
                <w:kern w:val="0"/>
                <w:szCs w:val="21"/>
                <w:lang w:bidi="ar"/>
              </w:rPr>
              <w:t>0%</w:t>
            </w:r>
            <w:r w:rsidRPr="00D65371">
              <w:rPr>
                <w:rFonts w:asciiTheme="minorEastAsia" w:eastAsiaTheme="minorEastAsia" w:hAnsiTheme="minorEastAsia" w:hint="eastAsia"/>
                <w:kern w:val="0"/>
                <w:szCs w:val="21"/>
                <w:lang w:bidi="ar"/>
              </w:rPr>
              <w:t>，无无故旷课。课堂互动频率较高，每堂课回答问题正确率良好</w:t>
            </w:r>
          </w:p>
        </w:tc>
        <w:tc>
          <w:tcPr>
            <w:tcW w:w="982" w:type="pct"/>
          </w:tcPr>
          <w:p w14:paraId="23044422" w14:textId="77777777" w:rsidR="00DD2F96" w:rsidRPr="004956EE" w:rsidRDefault="00DD2F96">
            <w:pPr>
              <w:widowControl/>
              <w:adjustRightInd w:val="0"/>
              <w:snapToGrid w:val="0"/>
              <w:spacing w:line="400" w:lineRule="exact"/>
              <w:jc w:val="left"/>
              <w:rPr>
                <w:color w:val="000000" w:themeColor="text1"/>
                <w:kern w:val="0"/>
                <w:szCs w:val="21"/>
                <w:lang w:bidi="ar"/>
              </w:rPr>
            </w:pPr>
            <w:r w:rsidRPr="00D65371">
              <w:rPr>
                <w:rFonts w:asciiTheme="minorEastAsia" w:eastAsiaTheme="minorEastAsia" w:hAnsiTheme="minorEastAsia" w:hint="eastAsia"/>
                <w:kern w:val="0"/>
                <w:szCs w:val="21"/>
                <w:lang w:bidi="ar"/>
              </w:rPr>
              <w:t>出勤率达到7</w:t>
            </w:r>
            <w:r w:rsidRPr="00D65371">
              <w:rPr>
                <w:rFonts w:asciiTheme="minorEastAsia" w:eastAsiaTheme="minorEastAsia" w:hAnsiTheme="minorEastAsia"/>
                <w:kern w:val="0"/>
                <w:szCs w:val="21"/>
                <w:lang w:bidi="ar"/>
              </w:rPr>
              <w:t>0%</w:t>
            </w:r>
            <w:r w:rsidRPr="00D65371">
              <w:rPr>
                <w:rFonts w:asciiTheme="minorEastAsia" w:eastAsiaTheme="minorEastAsia" w:hAnsiTheme="minorEastAsia" w:hint="eastAsia"/>
                <w:kern w:val="0"/>
                <w:szCs w:val="21"/>
                <w:lang w:bidi="ar"/>
              </w:rPr>
              <w:t>，无无故旷课。课堂互动频率合格。</w:t>
            </w:r>
          </w:p>
        </w:tc>
        <w:tc>
          <w:tcPr>
            <w:tcW w:w="987" w:type="pct"/>
          </w:tcPr>
          <w:p w14:paraId="75B69D32" w14:textId="77777777" w:rsidR="00DD2F96" w:rsidRPr="004956EE" w:rsidRDefault="00DD2F96">
            <w:pPr>
              <w:widowControl/>
              <w:adjustRightInd w:val="0"/>
              <w:snapToGrid w:val="0"/>
              <w:spacing w:line="400" w:lineRule="exact"/>
              <w:jc w:val="left"/>
              <w:rPr>
                <w:color w:val="000000" w:themeColor="text1"/>
                <w:kern w:val="0"/>
                <w:szCs w:val="21"/>
                <w:lang w:bidi="ar"/>
              </w:rPr>
            </w:pPr>
            <w:r w:rsidRPr="00D65371">
              <w:rPr>
                <w:rFonts w:asciiTheme="minorEastAsia" w:eastAsiaTheme="minorEastAsia" w:hAnsiTheme="minorEastAsia" w:hint="eastAsia"/>
                <w:kern w:val="0"/>
                <w:szCs w:val="21"/>
                <w:lang w:bidi="ar"/>
              </w:rPr>
              <w:t>出勤率未达到6</w:t>
            </w:r>
            <w:r w:rsidRPr="00D65371">
              <w:rPr>
                <w:rFonts w:asciiTheme="minorEastAsia" w:eastAsiaTheme="minorEastAsia" w:hAnsiTheme="minorEastAsia"/>
                <w:kern w:val="0"/>
                <w:szCs w:val="21"/>
                <w:lang w:bidi="ar"/>
              </w:rPr>
              <w:t>6%</w:t>
            </w:r>
            <w:r w:rsidRPr="00D65371">
              <w:rPr>
                <w:rFonts w:asciiTheme="minorEastAsia" w:eastAsiaTheme="minorEastAsia" w:hAnsiTheme="minorEastAsia" w:hint="eastAsia"/>
                <w:kern w:val="0"/>
                <w:szCs w:val="21"/>
                <w:lang w:bidi="ar"/>
              </w:rPr>
              <w:t>（2/</w:t>
            </w:r>
            <w:r w:rsidRPr="00D65371">
              <w:rPr>
                <w:rFonts w:asciiTheme="minorEastAsia" w:eastAsiaTheme="minorEastAsia" w:hAnsiTheme="minorEastAsia"/>
                <w:kern w:val="0"/>
                <w:szCs w:val="21"/>
                <w:lang w:bidi="ar"/>
              </w:rPr>
              <w:t>3</w:t>
            </w:r>
            <w:r w:rsidRPr="00D65371">
              <w:rPr>
                <w:rFonts w:asciiTheme="minorEastAsia" w:eastAsiaTheme="minorEastAsia" w:hAnsiTheme="minorEastAsia" w:hint="eastAsia"/>
                <w:kern w:val="0"/>
                <w:szCs w:val="21"/>
                <w:lang w:bidi="ar"/>
              </w:rPr>
              <w:t>），无故旷课达到三分之一。课堂互动频率低，无法每堂课回答问题。</w:t>
            </w:r>
          </w:p>
        </w:tc>
      </w:tr>
    </w:tbl>
    <w:p w14:paraId="5D7C939E" w14:textId="77777777" w:rsidR="00DD2F96" w:rsidRPr="004956EE" w:rsidRDefault="00DD2F96">
      <w:pPr>
        <w:pStyle w:val="Default"/>
        <w:rPr>
          <w:rFonts w:ascii="宋体" w:eastAsia="宋体" w:hAnsi="宋体" w:cs="宋体" w:hint="default"/>
          <w:color w:val="000000" w:themeColor="text1"/>
          <w:sz w:val="21"/>
          <w:szCs w:val="21"/>
        </w:rPr>
      </w:pPr>
      <w:r w:rsidRPr="004956EE">
        <w:rPr>
          <w:rFonts w:ascii="宋体" w:eastAsia="宋体" w:hAnsi="宋体" w:cs="宋体"/>
          <w:color w:val="000000" w:themeColor="text1"/>
          <w:sz w:val="21"/>
          <w:szCs w:val="21"/>
        </w:rPr>
        <w:t>2.支撑课程目标的考核环节评价标准（小论文考核评价标准）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37"/>
        <w:gridCol w:w="1488"/>
        <w:gridCol w:w="1390"/>
        <w:gridCol w:w="1395"/>
        <w:gridCol w:w="1218"/>
      </w:tblGrid>
      <w:tr w:rsidR="00DD2F96" w14:paraId="64BD79E4" w14:textId="77777777">
        <w:trPr>
          <w:trHeight w:val="425"/>
        </w:trPr>
        <w:tc>
          <w:tcPr>
            <w:tcW w:w="839" w:type="pct"/>
            <w:vMerge w:val="restart"/>
            <w:vAlign w:val="center"/>
          </w:tcPr>
          <w:p w14:paraId="0F37EA0B" w14:textId="77777777" w:rsidR="00DD2F96" w:rsidRPr="004956EE" w:rsidRDefault="00DD2F96">
            <w:pPr>
              <w:pStyle w:val="afb"/>
              <w:spacing w:line="400" w:lineRule="exact"/>
              <w:ind w:left="107" w:hangingChars="51" w:hanging="107"/>
              <w:jc w:val="center"/>
              <w:rPr>
                <w:rFonts w:ascii="Times New Roman" w:hAnsi="Times New Roman"/>
                <w:color w:val="000000" w:themeColor="text1"/>
                <w:sz w:val="21"/>
                <w:szCs w:val="21"/>
              </w:rPr>
            </w:pPr>
            <w:r w:rsidRPr="004956EE">
              <w:rPr>
                <w:rFonts w:ascii="Times New Roman" w:hAnsi="Times New Roman" w:hint="eastAsia"/>
                <w:color w:val="000000" w:themeColor="text1"/>
                <w:sz w:val="21"/>
                <w:szCs w:val="21"/>
              </w:rPr>
              <w:t>支撑的课程目标</w:t>
            </w:r>
          </w:p>
        </w:tc>
        <w:tc>
          <w:tcPr>
            <w:tcW w:w="4161" w:type="pct"/>
            <w:gridSpan w:val="5"/>
            <w:vAlign w:val="center"/>
          </w:tcPr>
          <w:p w14:paraId="6F1A7312" w14:textId="77777777" w:rsidR="00DD2F96" w:rsidRPr="004956EE" w:rsidRDefault="00DD2F96">
            <w:pPr>
              <w:pStyle w:val="afb"/>
              <w:spacing w:line="400" w:lineRule="exact"/>
              <w:ind w:left="107" w:hangingChars="51" w:hanging="107"/>
              <w:jc w:val="center"/>
              <w:rPr>
                <w:rFonts w:ascii="Times New Roman" w:hAnsi="Times New Roman"/>
                <w:color w:val="000000" w:themeColor="text1"/>
                <w:sz w:val="21"/>
                <w:szCs w:val="21"/>
              </w:rPr>
            </w:pPr>
            <w:r w:rsidRPr="004956EE">
              <w:rPr>
                <w:rFonts w:ascii="Times New Roman" w:hAnsi="Times New Roman" w:hint="eastAsia"/>
                <w:color w:val="000000" w:themeColor="text1"/>
                <w:sz w:val="21"/>
                <w:szCs w:val="21"/>
              </w:rPr>
              <w:t>考核</w:t>
            </w:r>
            <w:r w:rsidRPr="004956EE">
              <w:rPr>
                <w:rFonts w:ascii="Times New Roman" w:hAnsi="Times New Roman"/>
                <w:color w:val="000000" w:themeColor="text1"/>
                <w:sz w:val="21"/>
                <w:szCs w:val="21"/>
              </w:rPr>
              <w:t>评价标准</w:t>
            </w:r>
          </w:p>
        </w:tc>
      </w:tr>
      <w:tr w:rsidR="00DD2F96" w14:paraId="7440E5FD" w14:textId="77777777">
        <w:trPr>
          <w:trHeight w:val="425"/>
        </w:trPr>
        <w:tc>
          <w:tcPr>
            <w:tcW w:w="839" w:type="pct"/>
            <w:vMerge/>
            <w:vAlign w:val="center"/>
          </w:tcPr>
          <w:p w14:paraId="53F9FF83" w14:textId="77777777" w:rsidR="00DD2F96" w:rsidRPr="004956EE" w:rsidRDefault="00DD2F96">
            <w:pPr>
              <w:pStyle w:val="afb"/>
              <w:adjustRightInd w:val="0"/>
              <w:snapToGrid w:val="0"/>
              <w:spacing w:line="400" w:lineRule="exact"/>
              <w:jc w:val="center"/>
              <w:rPr>
                <w:rFonts w:ascii="Times New Roman" w:hAnsi="Times New Roman"/>
                <w:color w:val="000000" w:themeColor="text1"/>
                <w:sz w:val="21"/>
                <w:szCs w:val="21"/>
              </w:rPr>
            </w:pPr>
          </w:p>
        </w:tc>
        <w:tc>
          <w:tcPr>
            <w:tcW w:w="910" w:type="pct"/>
            <w:vAlign w:val="center"/>
          </w:tcPr>
          <w:p w14:paraId="38CC1CB5" w14:textId="77777777" w:rsidR="00DD2F96" w:rsidRPr="004956EE" w:rsidRDefault="00DD2F96">
            <w:pPr>
              <w:pStyle w:val="afb"/>
              <w:adjustRightInd w:val="0"/>
              <w:snapToGrid w:val="0"/>
              <w:spacing w:line="400" w:lineRule="exact"/>
              <w:jc w:val="center"/>
              <w:rPr>
                <w:rFonts w:ascii="Times New Roman" w:hAnsi="Times New Roman"/>
                <w:color w:val="000000" w:themeColor="text1"/>
                <w:sz w:val="21"/>
                <w:szCs w:val="21"/>
              </w:rPr>
            </w:pPr>
            <w:r w:rsidRPr="004956EE">
              <w:rPr>
                <w:rFonts w:ascii="Times New Roman" w:hAnsi="Times New Roman"/>
                <w:color w:val="000000" w:themeColor="text1"/>
                <w:sz w:val="21"/>
                <w:szCs w:val="21"/>
              </w:rPr>
              <w:t>90-100</w:t>
            </w:r>
          </w:p>
        </w:tc>
        <w:tc>
          <w:tcPr>
            <w:tcW w:w="881" w:type="pct"/>
            <w:vAlign w:val="center"/>
          </w:tcPr>
          <w:p w14:paraId="0976169C" w14:textId="77777777" w:rsidR="00DD2F96" w:rsidRPr="004956EE" w:rsidRDefault="00DD2F96">
            <w:pPr>
              <w:pStyle w:val="afb"/>
              <w:adjustRightInd w:val="0"/>
              <w:snapToGrid w:val="0"/>
              <w:spacing w:line="400" w:lineRule="exact"/>
              <w:jc w:val="center"/>
              <w:rPr>
                <w:rFonts w:ascii="Times New Roman" w:hAnsi="Times New Roman"/>
                <w:color w:val="000000" w:themeColor="text1"/>
                <w:sz w:val="21"/>
                <w:szCs w:val="21"/>
              </w:rPr>
            </w:pPr>
            <w:r w:rsidRPr="004956EE">
              <w:rPr>
                <w:rFonts w:ascii="Times New Roman" w:hAnsi="Times New Roman"/>
                <w:color w:val="000000" w:themeColor="text1"/>
                <w:sz w:val="21"/>
                <w:szCs w:val="21"/>
              </w:rPr>
              <w:t>80-</w:t>
            </w:r>
            <w:r w:rsidRPr="004956EE">
              <w:rPr>
                <w:rFonts w:ascii="Times New Roman" w:hAnsi="Times New Roman" w:hint="eastAsia"/>
                <w:color w:val="000000" w:themeColor="text1"/>
                <w:sz w:val="21"/>
                <w:szCs w:val="21"/>
              </w:rPr>
              <w:t>89</w:t>
            </w:r>
          </w:p>
        </w:tc>
        <w:tc>
          <w:tcPr>
            <w:tcW w:w="823" w:type="pct"/>
            <w:vAlign w:val="center"/>
          </w:tcPr>
          <w:p w14:paraId="124E23C2" w14:textId="77777777" w:rsidR="00DD2F96" w:rsidRPr="004956EE" w:rsidRDefault="00DD2F96">
            <w:pPr>
              <w:pStyle w:val="afb"/>
              <w:adjustRightInd w:val="0"/>
              <w:snapToGrid w:val="0"/>
              <w:spacing w:line="400" w:lineRule="exact"/>
              <w:jc w:val="center"/>
              <w:rPr>
                <w:rFonts w:ascii="Times New Roman" w:hAnsi="Times New Roman"/>
                <w:color w:val="000000" w:themeColor="text1"/>
                <w:sz w:val="21"/>
                <w:szCs w:val="21"/>
              </w:rPr>
            </w:pPr>
            <w:r w:rsidRPr="004956EE">
              <w:rPr>
                <w:rFonts w:ascii="Times New Roman" w:hAnsi="Times New Roman"/>
                <w:color w:val="000000" w:themeColor="text1"/>
                <w:sz w:val="21"/>
                <w:szCs w:val="21"/>
              </w:rPr>
              <w:t>70-</w:t>
            </w:r>
            <w:r w:rsidRPr="004956EE">
              <w:rPr>
                <w:rFonts w:ascii="Times New Roman" w:hAnsi="Times New Roman" w:hint="eastAsia"/>
                <w:color w:val="000000" w:themeColor="text1"/>
                <w:sz w:val="21"/>
                <w:szCs w:val="21"/>
              </w:rPr>
              <w:t>79</w:t>
            </w:r>
          </w:p>
        </w:tc>
        <w:tc>
          <w:tcPr>
            <w:tcW w:w="826" w:type="pct"/>
            <w:vAlign w:val="center"/>
          </w:tcPr>
          <w:p w14:paraId="5ABE8F15" w14:textId="77777777" w:rsidR="00DD2F96" w:rsidRPr="004956EE" w:rsidRDefault="00DD2F96">
            <w:pPr>
              <w:pStyle w:val="afb"/>
              <w:adjustRightInd w:val="0"/>
              <w:snapToGrid w:val="0"/>
              <w:spacing w:line="400" w:lineRule="exact"/>
              <w:jc w:val="center"/>
              <w:rPr>
                <w:rFonts w:ascii="Times New Roman" w:hAnsi="Times New Roman"/>
                <w:color w:val="000000" w:themeColor="text1"/>
                <w:sz w:val="21"/>
                <w:szCs w:val="21"/>
              </w:rPr>
            </w:pPr>
            <w:r w:rsidRPr="004956EE">
              <w:rPr>
                <w:rFonts w:ascii="Times New Roman" w:hAnsi="Times New Roman"/>
                <w:color w:val="000000" w:themeColor="text1"/>
                <w:sz w:val="21"/>
                <w:szCs w:val="21"/>
              </w:rPr>
              <w:t>60-</w:t>
            </w:r>
            <w:r w:rsidRPr="004956EE">
              <w:rPr>
                <w:rFonts w:ascii="Times New Roman" w:hAnsi="Times New Roman" w:hint="eastAsia"/>
                <w:color w:val="000000" w:themeColor="text1"/>
                <w:sz w:val="21"/>
                <w:szCs w:val="21"/>
              </w:rPr>
              <w:t>69</w:t>
            </w:r>
          </w:p>
        </w:tc>
        <w:tc>
          <w:tcPr>
            <w:tcW w:w="721" w:type="pct"/>
            <w:vAlign w:val="center"/>
          </w:tcPr>
          <w:p w14:paraId="5B840F04" w14:textId="77777777" w:rsidR="00DD2F96" w:rsidRPr="004956EE" w:rsidRDefault="00DD2F96">
            <w:pPr>
              <w:pStyle w:val="afb"/>
              <w:adjustRightInd w:val="0"/>
              <w:snapToGrid w:val="0"/>
              <w:spacing w:line="400" w:lineRule="exact"/>
              <w:jc w:val="center"/>
              <w:rPr>
                <w:rFonts w:ascii="Times New Roman" w:hAnsi="Times New Roman"/>
                <w:color w:val="000000" w:themeColor="text1"/>
                <w:sz w:val="21"/>
                <w:szCs w:val="21"/>
              </w:rPr>
            </w:pPr>
            <w:r w:rsidRPr="004956EE">
              <w:rPr>
                <w:rFonts w:ascii="Times New Roman" w:hAnsi="Times New Roman"/>
                <w:color w:val="000000" w:themeColor="text1"/>
                <w:sz w:val="21"/>
                <w:szCs w:val="21"/>
              </w:rPr>
              <w:t>60</w:t>
            </w:r>
            <w:r w:rsidRPr="004956EE">
              <w:rPr>
                <w:rFonts w:ascii="Times New Roman" w:hAnsi="Times New Roman"/>
                <w:color w:val="000000" w:themeColor="text1"/>
                <w:sz w:val="21"/>
                <w:szCs w:val="21"/>
              </w:rPr>
              <w:t>以下</w:t>
            </w:r>
          </w:p>
        </w:tc>
      </w:tr>
      <w:tr w:rsidR="00DD2F96" w14:paraId="7E02E00B" w14:textId="77777777">
        <w:trPr>
          <w:trHeight w:val="935"/>
        </w:trPr>
        <w:tc>
          <w:tcPr>
            <w:tcW w:w="839" w:type="pct"/>
          </w:tcPr>
          <w:p w14:paraId="78C41D6F" w14:textId="77777777" w:rsidR="00DD2F96" w:rsidRPr="004956EE" w:rsidRDefault="00DD2F96">
            <w:pPr>
              <w:widowControl/>
              <w:adjustRightInd w:val="0"/>
              <w:snapToGrid w:val="0"/>
              <w:spacing w:line="400" w:lineRule="exact"/>
              <w:jc w:val="left"/>
              <w:rPr>
                <w:color w:val="000000" w:themeColor="text1"/>
                <w:kern w:val="0"/>
                <w:szCs w:val="21"/>
                <w:lang w:bidi="ar"/>
              </w:rPr>
            </w:pPr>
            <w:r w:rsidRPr="004956EE">
              <w:rPr>
                <w:rFonts w:hint="eastAsia"/>
                <w:color w:val="000000" w:themeColor="text1"/>
                <w:kern w:val="0"/>
                <w:szCs w:val="21"/>
                <w:lang w:bidi="ar"/>
              </w:rPr>
              <w:t>课程目标</w:t>
            </w:r>
            <w:r>
              <w:rPr>
                <w:rFonts w:hint="eastAsia"/>
                <w:color w:val="000000" w:themeColor="text1"/>
                <w:kern w:val="0"/>
                <w:szCs w:val="21"/>
                <w:lang w:bidi="ar"/>
              </w:rPr>
              <w:t>3</w:t>
            </w:r>
          </w:p>
        </w:tc>
        <w:tc>
          <w:tcPr>
            <w:tcW w:w="910" w:type="pct"/>
          </w:tcPr>
          <w:p w14:paraId="16AA155A" w14:textId="77777777" w:rsidR="00DD2F96" w:rsidRPr="004956EE" w:rsidRDefault="00DD2F96">
            <w:pPr>
              <w:widowControl/>
              <w:adjustRightInd w:val="0"/>
              <w:snapToGrid w:val="0"/>
              <w:spacing w:line="400" w:lineRule="exact"/>
              <w:jc w:val="left"/>
              <w:rPr>
                <w:color w:val="000000" w:themeColor="text1"/>
                <w:kern w:val="0"/>
                <w:szCs w:val="21"/>
                <w:lang w:bidi="ar"/>
              </w:rPr>
            </w:pPr>
            <w:r>
              <w:rPr>
                <w:rFonts w:hint="eastAsia"/>
                <w:color w:val="000000" w:themeColor="text1"/>
                <w:kern w:val="0"/>
                <w:szCs w:val="21"/>
                <w:lang w:bidi="ar"/>
              </w:rPr>
              <w:t>熟识中国的文化、政治、经济、外交政策等，表达能力强。</w:t>
            </w:r>
          </w:p>
        </w:tc>
        <w:tc>
          <w:tcPr>
            <w:tcW w:w="881" w:type="pct"/>
          </w:tcPr>
          <w:p w14:paraId="1601D213" w14:textId="77777777" w:rsidR="00DD2F96" w:rsidRPr="004956EE" w:rsidRDefault="00DD2F96">
            <w:pPr>
              <w:widowControl/>
              <w:adjustRightInd w:val="0"/>
              <w:snapToGrid w:val="0"/>
              <w:spacing w:line="400" w:lineRule="exact"/>
              <w:jc w:val="left"/>
              <w:rPr>
                <w:color w:val="000000" w:themeColor="text1"/>
                <w:kern w:val="0"/>
                <w:szCs w:val="21"/>
                <w:lang w:bidi="ar"/>
              </w:rPr>
            </w:pPr>
            <w:r>
              <w:rPr>
                <w:rFonts w:hint="eastAsia"/>
                <w:color w:val="000000" w:themeColor="text1"/>
                <w:kern w:val="0"/>
                <w:szCs w:val="21"/>
                <w:lang w:bidi="ar"/>
              </w:rPr>
              <w:t>比较了解中国的文化、政治、经济、外交政策等，表达能力比较强。</w:t>
            </w:r>
          </w:p>
        </w:tc>
        <w:tc>
          <w:tcPr>
            <w:tcW w:w="823" w:type="pct"/>
          </w:tcPr>
          <w:p w14:paraId="5EE4D51A" w14:textId="77777777" w:rsidR="00DD2F96" w:rsidRPr="004956EE" w:rsidRDefault="00DD2F96">
            <w:pPr>
              <w:widowControl/>
              <w:adjustRightInd w:val="0"/>
              <w:snapToGrid w:val="0"/>
              <w:spacing w:line="400" w:lineRule="exact"/>
              <w:jc w:val="left"/>
              <w:rPr>
                <w:color w:val="000000" w:themeColor="text1"/>
                <w:kern w:val="0"/>
                <w:szCs w:val="21"/>
                <w:lang w:bidi="ar"/>
              </w:rPr>
            </w:pPr>
            <w:r>
              <w:rPr>
                <w:rFonts w:hint="eastAsia"/>
                <w:color w:val="000000" w:themeColor="text1"/>
                <w:kern w:val="0"/>
                <w:szCs w:val="21"/>
                <w:lang w:bidi="ar"/>
              </w:rPr>
              <w:t>基本全面了解中国的文化、政治、经济、外交政策等，表达能力良好。</w:t>
            </w:r>
          </w:p>
        </w:tc>
        <w:tc>
          <w:tcPr>
            <w:tcW w:w="826" w:type="pct"/>
          </w:tcPr>
          <w:p w14:paraId="0BD03B1D" w14:textId="77777777" w:rsidR="00DD2F96" w:rsidRPr="004956EE" w:rsidRDefault="00DD2F96">
            <w:pPr>
              <w:widowControl/>
              <w:adjustRightInd w:val="0"/>
              <w:snapToGrid w:val="0"/>
              <w:spacing w:line="400" w:lineRule="exact"/>
              <w:jc w:val="left"/>
              <w:rPr>
                <w:color w:val="000000" w:themeColor="text1"/>
                <w:kern w:val="0"/>
                <w:szCs w:val="21"/>
                <w:lang w:bidi="ar"/>
              </w:rPr>
            </w:pPr>
            <w:r>
              <w:rPr>
                <w:rFonts w:hint="eastAsia"/>
                <w:color w:val="000000" w:themeColor="text1"/>
                <w:kern w:val="0"/>
                <w:szCs w:val="21"/>
                <w:lang w:bidi="ar"/>
              </w:rPr>
              <w:t>对中国的文化、政治、经济、外交政策等了解不是很全面，表达能一般。</w:t>
            </w:r>
          </w:p>
        </w:tc>
        <w:tc>
          <w:tcPr>
            <w:tcW w:w="721" w:type="pct"/>
          </w:tcPr>
          <w:p w14:paraId="4E7873E4" w14:textId="77777777" w:rsidR="00DD2F96" w:rsidRPr="004956EE" w:rsidRDefault="00DD2F96">
            <w:pPr>
              <w:widowControl/>
              <w:adjustRightInd w:val="0"/>
              <w:snapToGrid w:val="0"/>
              <w:spacing w:line="400" w:lineRule="exact"/>
              <w:jc w:val="left"/>
              <w:rPr>
                <w:color w:val="000000" w:themeColor="text1"/>
                <w:kern w:val="0"/>
                <w:szCs w:val="21"/>
                <w:lang w:bidi="ar"/>
              </w:rPr>
            </w:pPr>
            <w:r>
              <w:rPr>
                <w:rFonts w:hint="eastAsia"/>
                <w:color w:val="000000" w:themeColor="text1"/>
                <w:kern w:val="0"/>
                <w:szCs w:val="21"/>
                <w:lang w:bidi="ar"/>
              </w:rPr>
              <w:t>完全不了解中国的文化、政治、经济、外交政策等，表达能力差。</w:t>
            </w:r>
          </w:p>
        </w:tc>
      </w:tr>
      <w:tr w:rsidR="00DD2F96" w14:paraId="16F8E855" w14:textId="77777777" w:rsidTr="00DD2F96">
        <w:trPr>
          <w:trHeight w:val="529"/>
        </w:trPr>
        <w:tc>
          <w:tcPr>
            <w:tcW w:w="839" w:type="pct"/>
          </w:tcPr>
          <w:p w14:paraId="4F5A0D9E" w14:textId="77777777" w:rsidR="00DD2F96" w:rsidRDefault="00DD2F96">
            <w:pPr>
              <w:widowControl/>
              <w:adjustRightInd w:val="0"/>
              <w:snapToGrid w:val="0"/>
              <w:spacing w:line="400" w:lineRule="exact"/>
              <w:jc w:val="left"/>
              <w:rPr>
                <w:color w:val="FF0000"/>
                <w:kern w:val="0"/>
                <w:szCs w:val="21"/>
                <w:lang w:bidi="ar"/>
              </w:rPr>
            </w:pPr>
            <w:r w:rsidRPr="004956EE">
              <w:rPr>
                <w:rFonts w:hint="eastAsia"/>
                <w:color w:val="000000" w:themeColor="text1"/>
                <w:kern w:val="0"/>
                <w:szCs w:val="21"/>
                <w:lang w:bidi="ar"/>
              </w:rPr>
              <w:t>课程目标</w:t>
            </w:r>
            <w:r>
              <w:rPr>
                <w:rFonts w:hint="eastAsia"/>
                <w:color w:val="000000" w:themeColor="text1"/>
                <w:kern w:val="0"/>
                <w:szCs w:val="21"/>
                <w:lang w:bidi="ar"/>
              </w:rPr>
              <w:t>4</w:t>
            </w:r>
          </w:p>
        </w:tc>
        <w:tc>
          <w:tcPr>
            <w:tcW w:w="910" w:type="pct"/>
          </w:tcPr>
          <w:p w14:paraId="4CC9378C" w14:textId="77777777" w:rsidR="00DD2F96" w:rsidRDefault="00DD2F96">
            <w:pPr>
              <w:widowControl/>
              <w:adjustRightInd w:val="0"/>
              <w:snapToGrid w:val="0"/>
              <w:spacing w:line="400" w:lineRule="exact"/>
              <w:jc w:val="left"/>
              <w:rPr>
                <w:color w:val="FF0000"/>
                <w:kern w:val="0"/>
                <w:szCs w:val="21"/>
                <w:lang w:bidi="ar"/>
              </w:rPr>
            </w:pPr>
            <w:r w:rsidRPr="00723C1A">
              <w:rPr>
                <w:rFonts w:hint="eastAsia"/>
                <w:color w:val="000000" w:themeColor="text1"/>
                <w:kern w:val="0"/>
                <w:szCs w:val="21"/>
                <w:lang w:bidi="ar"/>
              </w:rPr>
              <w:t>熟悉西班牙语国家的历史、文化、美食、社交礼仪习惯等方面，跨文化交际能力非常强。</w:t>
            </w:r>
          </w:p>
        </w:tc>
        <w:tc>
          <w:tcPr>
            <w:tcW w:w="881" w:type="pct"/>
          </w:tcPr>
          <w:p w14:paraId="5E64C4D5" w14:textId="77777777" w:rsidR="00DD2F96" w:rsidRDefault="00DD2F96">
            <w:pPr>
              <w:widowControl/>
              <w:adjustRightInd w:val="0"/>
              <w:snapToGrid w:val="0"/>
              <w:spacing w:line="400" w:lineRule="exact"/>
              <w:jc w:val="left"/>
              <w:rPr>
                <w:color w:val="FF0000"/>
                <w:kern w:val="0"/>
                <w:szCs w:val="21"/>
                <w:lang w:bidi="ar"/>
              </w:rPr>
            </w:pPr>
            <w:r>
              <w:rPr>
                <w:rFonts w:hint="eastAsia"/>
                <w:color w:val="000000" w:themeColor="text1"/>
                <w:kern w:val="0"/>
                <w:szCs w:val="21"/>
                <w:lang w:bidi="ar"/>
              </w:rPr>
              <w:t>比较了解</w:t>
            </w:r>
            <w:r w:rsidRPr="00723C1A">
              <w:rPr>
                <w:rFonts w:hint="eastAsia"/>
                <w:color w:val="000000" w:themeColor="text1"/>
                <w:kern w:val="0"/>
                <w:szCs w:val="21"/>
                <w:lang w:bidi="ar"/>
              </w:rPr>
              <w:t>西班牙语国家的历史、文化、美食、社交礼仪习惯等方面，跨文化交际能力</w:t>
            </w:r>
            <w:r>
              <w:rPr>
                <w:rFonts w:hint="eastAsia"/>
                <w:color w:val="000000" w:themeColor="text1"/>
                <w:kern w:val="0"/>
                <w:szCs w:val="21"/>
                <w:lang w:bidi="ar"/>
              </w:rPr>
              <w:t>比较强</w:t>
            </w:r>
            <w:r w:rsidRPr="00723C1A">
              <w:rPr>
                <w:rFonts w:hint="eastAsia"/>
                <w:color w:val="000000" w:themeColor="text1"/>
                <w:kern w:val="0"/>
                <w:szCs w:val="21"/>
                <w:lang w:bidi="ar"/>
              </w:rPr>
              <w:t>。</w:t>
            </w:r>
          </w:p>
        </w:tc>
        <w:tc>
          <w:tcPr>
            <w:tcW w:w="823" w:type="pct"/>
          </w:tcPr>
          <w:p w14:paraId="5AE00A73" w14:textId="77777777" w:rsidR="00DD2F96" w:rsidRDefault="00DD2F96">
            <w:pPr>
              <w:widowControl/>
              <w:adjustRightInd w:val="0"/>
              <w:snapToGrid w:val="0"/>
              <w:spacing w:line="400" w:lineRule="exact"/>
              <w:jc w:val="left"/>
              <w:rPr>
                <w:color w:val="FF0000"/>
                <w:kern w:val="0"/>
                <w:szCs w:val="21"/>
                <w:lang w:bidi="ar"/>
              </w:rPr>
            </w:pPr>
            <w:r>
              <w:rPr>
                <w:rFonts w:hint="eastAsia"/>
                <w:color w:val="000000" w:themeColor="text1"/>
                <w:kern w:val="0"/>
                <w:szCs w:val="21"/>
                <w:lang w:bidi="ar"/>
              </w:rPr>
              <w:t>基本全面，了解</w:t>
            </w:r>
            <w:r w:rsidRPr="00723C1A">
              <w:rPr>
                <w:rFonts w:hint="eastAsia"/>
                <w:color w:val="000000" w:themeColor="text1"/>
                <w:kern w:val="0"/>
                <w:szCs w:val="21"/>
                <w:lang w:bidi="ar"/>
              </w:rPr>
              <w:t>西班牙语国家的历史、文化、、美食、社交礼仪习惯等方面，跨文化交际能力</w:t>
            </w:r>
            <w:r>
              <w:rPr>
                <w:rFonts w:hint="eastAsia"/>
                <w:color w:val="000000" w:themeColor="text1"/>
                <w:kern w:val="0"/>
                <w:szCs w:val="21"/>
                <w:lang w:bidi="ar"/>
              </w:rPr>
              <w:t>良好</w:t>
            </w:r>
            <w:r w:rsidRPr="00723C1A">
              <w:rPr>
                <w:rFonts w:hint="eastAsia"/>
                <w:color w:val="000000" w:themeColor="text1"/>
                <w:kern w:val="0"/>
                <w:szCs w:val="21"/>
                <w:lang w:bidi="ar"/>
              </w:rPr>
              <w:t>。</w:t>
            </w:r>
          </w:p>
        </w:tc>
        <w:tc>
          <w:tcPr>
            <w:tcW w:w="826" w:type="pct"/>
          </w:tcPr>
          <w:p w14:paraId="5FFDCD45" w14:textId="77777777" w:rsidR="00DD2F96" w:rsidRDefault="00DD2F96">
            <w:pPr>
              <w:widowControl/>
              <w:adjustRightInd w:val="0"/>
              <w:snapToGrid w:val="0"/>
              <w:spacing w:line="400" w:lineRule="exact"/>
              <w:jc w:val="left"/>
              <w:rPr>
                <w:color w:val="FF0000"/>
                <w:kern w:val="0"/>
                <w:szCs w:val="21"/>
                <w:lang w:bidi="ar"/>
              </w:rPr>
            </w:pPr>
            <w:r>
              <w:rPr>
                <w:rFonts w:hint="eastAsia"/>
                <w:color w:val="000000" w:themeColor="text1"/>
                <w:kern w:val="0"/>
                <w:szCs w:val="21"/>
                <w:lang w:bidi="ar"/>
              </w:rPr>
              <w:t>对</w:t>
            </w:r>
            <w:r w:rsidRPr="00723C1A">
              <w:rPr>
                <w:rFonts w:hint="eastAsia"/>
                <w:color w:val="000000" w:themeColor="text1"/>
                <w:kern w:val="0"/>
                <w:szCs w:val="21"/>
                <w:lang w:bidi="ar"/>
              </w:rPr>
              <w:t>西班牙语国家的历史、文化、、美食、社交礼仪习惯等方面</w:t>
            </w:r>
            <w:r>
              <w:rPr>
                <w:rFonts w:hint="eastAsia"/>
                <w:color w:val="000000" w:themeColor="text1"/>
                <w:kern w:val="0"/>
                <w:szCs w:val="21"/>
                <w:lang w:bidi="ar"/>
              </w:rPr>
              <w:t>了解不是很全面</w:t>
            </w:r>
            <w:r w:rsidRPr="00723C1A">
              <w:rPr>
                <w:rFonts w:hint="eastAsia"/>
                <w:color w:val="000000" w:themeColor="text1"/>
                <w:kern w:val="0"/>
                <w:szCs w:val="21"/>
                <w:lang w:bidi="ar"/>
              </w:rPr>
              <w:t>，跨文化交际能力</w:t>
            </w:r>
            <w:r>
              <w:rPr>
                <w:rFonts w:hint="eastAsia"/>
                <w:color w:val="000000" w:themeColor="text1"/>
                <w:kern w:val="0"/>
                <w:szCs w:val="21"/>
                <w:lang w:bidi="ar"/>
              </w:rPr>
              <w:t>一般</w:t>
            </w:r>
            <w:r w:rsidRPr="00723C1A">
              <w:rPr>
                <w:rFonts w:hint="eastAsia"/>
                <w:color w:val="000000" w:themeColor="text1"/>
                <w:kern w:val="0"/>
                <w:szCs w:val="21"/>
                <w:lang w:bidi="ar"/>
              </w:rPr>
              <w:t>。</w:t>
            </w:r>
          </w:p>
        </w:tc>
        <w:tc>
          <w:tcPr>
            <w:tcW w:w="721" w:type="pct"/>
          </w:tcPr>
          <w:p w14:paraId="26B8B4B2" w14:textId="77777777" w:rsidR="00DD2F96" w:rsidRDefault="00DD2F96">
            <w:pPr>
              <w:widowControl/>
              <w:adjustRightInd w:val="0"/>
              <w:snapToGrid w:val="0"/>
              <w:spacing w:line="400" w:lineRule="exact"/>
              <w:jc w:val="left"/>
              <w:rPr>
                <w:color w:val="FF0000"/>
                <w:kern w:val="0"/>
                <w:szCs w:val="21"/>
                <w:lang w:bidi="ar"/>
              </w:rPr>
            </w:pPr>
            <w:r>
              <w:rPr>
                <w:rFonts w:hint="eastAsia"/>
                <w:color w:val="000000" w:themeColor="text1"/>
                <w:kern w:val="0"/>
                <w:szCs w:val="21"/>
                <w:lang w:bidi="ar"/>
              </w:rPr>
              <w:t>完全不了解</w:t>
            </w:r>
            <w:r w:rsidRPr="00723C1A">
              <w:rPr>
                <w:rFonts w:hint="eastAsia"/>
                <w:color w:val="000000" w:themeColor="text1"/>
                <w:kern w:val="0"/>
                <w:szCs w:val="21"/>
                <w:lang w:bidi="ar"/>
              </w:rPr>
              <w:t>西班牙语国家的历史、文化、美食、社交礼仪习惯等方面，跨文化交际能力</w:t>
            </w:r>
            <w:r>
              <w:rPr>
                <w:rFonts w:hint="eastAsia"/>
                <w:color w:val="000000" w:themeColor="text1"/>
                <w:kern w:val="0"/>
                <w:szCs w:val="21"/>
                <w:lang w:bidi="ar"/>
              </w:rPr>
              <w:t>差</w:t>
            </w:r>
            <w:r w:rsidRPr="00723C1A">
              <w:rPr>
                <w:rFonts w:hint="eastAsia"/>
                <w:color w:val="000000" w:themeColor="text1"/>
                <w:kern w:val="0"/>
                <w:szCs w:val="21"/>
                <w:lang w:bidi="ar"/>
              </w:rPr>
              <w:t>。</w:t>
            </w:r>
          </w:p>
        </w:tc>
      </w:tr>
      <w:tr w:rsidR="00DD2F96" w14:paraId="75758216" w14:textId="77777777">
        <w:trPr>
          <w:trHeight w:val="556"/>
        </w:trPr>
        <w:tc>
          <w:tcPr>
            <w:tcW w:w="839" w:type="pct"/>
            <w:tcBorders>
              <w:bottom w:val="single" w:sz="4" w:space="0" w:color="auto"/>
            </w:tcBorders>
          </w:tcPr>
          <w:p w14:paraId="65F5CC49" w14:textId="77777777" w:rsidR="00DD2F96" w:rsidRPr="004956EE" w:rsidRDefault="00DD2F96" w:rsidP="00DD2F96">
            <w:pPr>
              <w:adjustRightInd w:val="0"/>
              <w:snapToGrid w:val="0"/>
              <w:spacing w:line="400" w:lineRule="exact"/>
              <w:jc w:val="left"/>
              <w:rPr>
                <w:color w:val="000000" w:themeColor="text1"/>
                <w:kern w:val="0"/>
                <w:szCs w:val="21"/>
                <w:lang w:bidi="ar"/>
              </w:rPr>
            </w:pPr>
            <w:r w:rsidRPr="004956EE">
              <w:rPr>
                <w:rFonts w:hint="eastAsia"/>
                <w:color w:val="000000" w:themeColor="text1"/>
                <w:kern w:val="0"/>
                <w:szCs w:val="21"/>
                <w:lang w:bidi="ar"/>
              </w:rPr>
              <w:t>课程目标</w:t>
            </w:r>
            <w:r>
              <w:rPr>
                <w:rFonts w:hint="eastAsia"/>
                <w:color w:val="000000" w:themeColor="text1"/>
                <w:kern w:val="0"/>
                <w:szCs w:val="21"/>
                <w:lang w:bidi="ar"/>
              </w:rPr>
              <w:t>5</w:t>
            </w:r>
          </w:p>
        </w:tc>
        <w:tc>
          <w:tcPr>
            <w:tcW w:w="910" w:type="pct"/>
            <w:tcBorders>
              <w:bottom w:val="single" w:sz="4" w:space="0" w:color="auto"/>
            </w:tcBorders>
          </w:tcPr>
          <w:p w14:paraId="21AAEA55" w14:textId="77777777" w:rsidR="00DD2F96" w:rsidRDefault="00DD2F96">
            <w:pPr>
              <w:widowControl/>
              <w:adjustRightInd w:val="0"/>
              <w:snapToGrid w:val="0"/>
              <w:spacing w:line="400" w:lineRule="exact"/>
              <w:jc w:val="left"/>
              <w:rPr>
                <w:color w:val="FF0000"/>
                <w:kern w:val="0"/>
                <w:szCs w:val="21"/>
                <w:lang w:bidi="ar"/>
              </w:rPr>
            </w:pPr>
            <w:r>
              <w:rPr>
                <w:rFonts w:hint="eastAsia"/>
                <w:color w:val="000000" w:themeColor="text1"/>
                <w:kern w:val="0"/>
                <w:szCs w:val="21"/>
                <w:lang w:bidi="ar"/>
              </w:rPr>
              <w:t>西班牙语语言能力非常高，</w:t>
            </w:r>
            <w:r>
              <w:rPr>
                <w:rFonts w:hint="eastAsia"/>
                <w:color w:val="000000" w:themeColor="text1"/>
                <w:kern w:val="0"/>
                <w:szCs w:val="21"/>
                <w:lang w:bidi="ar"/>
              </w:rPr>
              <w:lastRenderedPageBreak/>
              <w:t>词汇量大，表达准确无错误。</w:t>
            </w:r>
          </w:p>
        </w:tc>
        <w:tc>
          <w:tcPr>
            <w:tcW w:w="881" w:type="pct"/>
            <w:tcBorders>
              <w:bottom w:val="single" w:sz="4" w:space="0" w:color="auto"/>
            </w:tcBorders>
          </w:tcPr>
          <w:p w14:paraId="34EC823E" w14:textId="77777777" w:rsidR="00DD2F96" w:rsidRDefault="00DD2F96">
            <w:pPr>
              <w:widowControl/>
              <w:adjustRightInd w:val="0"/>
              <w:snapToGrid w:val="0"/>
              <w:spacing w:line="400" w:lineRule="exact"/>
              <w:jc w:val="left"/>
              <w:rPr>
                <w:color w:val="FF0000"/>
                <w:kern w:val="0"/>
                <w:szCs w:val="21"/>
                <w:lang w:bidi="ar"/>
              </w:rPr>
            </w:pPr>
            <w:r>
              <w:rPr>
                <w:rFonts w:hint="eastAsia"/>
                <w:color w:val="000000" w:themeColor="text1"/>
                <w:kern w:val="0"/>
                <w:szCs w:val="21"/>
                <w:lang w:bidi="ar"/>
              </w:rPr>
              <w:lastRenderedPageBreak/>
              <w:t>西班牙语语言能力比较高，</w:t>
            </w:r>
            <w:r>
              <w:rPr>
                <w:rFonts w:hint="eastAsia"/>
                <w:color w:val="000000" w:themeColor="text1"/>
                <w:kern w:val="0"/>
                <w:szCs w:val="21"/>
                <w:lang w:bidi="ar"/>
              </w:rPr>
              <w:lastRenderedPageBreak/>
              <w:t>词汇量比较大，表达能够做到准确，可以有少量错误。</w:t>
            </w:r>
          </w:p>
        </w:tc>
        <w:tc>
          <w:tcPr>
            <w:tcW w:w="823" w:type="pct"/>
          </w:tcPr>
          <w:p w14:paraId="704D4350" w14:textId="77777777" w:rsidR="00DD2F96" w:rsidRDefault="00DD2F96">
            <w:pPr>
              <w:widowControl/>
              <w:adjustRightInd w:val="0"/>
              <w:snapToGrid w:val="0"/>
              <w:spacing w:line="400" w:lineRule="exact"/>
              <w:jc w:val="left"/>
              <w:rPr>
                <w:color w:val="FF0000"/>
                <w:kern w:val="0"/>
                <w:szCs w:val="21"/>
                <w:lang w:bidi="ar"/>
              </w:rPr>
            </w:pPr>
            <w:r>
              <w:rPr>
                <w:rFonts w:hint="eastAsia"/>
                <w:color w:val="000000" w:themeColor="text1"/>
                <w:kern w:val="0"/>
                <w:szCs w:val="21"/>
                <w:lang w:bidi="ar"/>
              </w:rPr>
              <w:lastRenderedPageBreak/>
              <w:t>西班牙语语言能力良</w:t>
            </w:r>
            <w:r>
              <w:rPr>
                <w:rFonts w:hint="eastAsia"/>
                <w:color w:val="000000" w:themeColor="text1"/>
                <w:kern w:val="0"/>
                <w:szCs w:val="21"/>
                <w:lang w:bidi="ar"/>
              </w:rPr>
              <w:lastRenderedPageBreak/>
              <w:t>好，词汇量中等，表达基本准确，可以有些许错误。</w:t>
            </w:r>
          </w:p>
        </w:tc>
        <w:tc>
          <w:tcPr>
            <w:tcW w:w="826" w:type="pct"/>
          </w:tcPr>
          <w:p w14:paraId="5F1C3624" w14:textId="77777777" w:rsidR="00DD2F96" w:rsidRDefault="00DD2F96">
            <w:pPr>
              <w:widowControl/>
              <w:adjustRightInd w:val="0"/>
              <w:snapToGrid w:val="0"/>
              <w:spacing w:line="400" w:lineRule="exact"/>
              <w:jc w:val="left"/>
              <w:rPr>
                <w:color w:val="FF0000"/>
                <w:kern w:val="0"/>
                <w:szCs w:val="21"/>
                <w:lang w:bidi="ar"/>
              </w:rPr>
            </w:pPr>
            <w:r>
              <w:rPr>
                <w:rFonts w:hint="eastAsia"/>
                <w:color w:val="000000" w:themeColor="text1"/>
                <w:kern w:val="0"/>
                <w:szCs w:val="21"/>
                <w:lang w:bidi="ar"/>
              </w:rPr>
              <w:lastRenderedPageBreak/>
              <w:t>西班牙语语言能力一</w:t>
            </w:r>
            <w:r>
              <w:rPr>
                <w:rFonts w:hint="eastAsia"/>
                <w:color w:val="000000" w:themeColor="text1"/>
                <w:kern w:val="0"/>
                <w:szCs w:val="21"/>
                <w:lang w:bidi="ar"/>
              </w:rPr>
              <w:lastRenderedPageBreak/>
              <w:t>般，词汇量一般，错误较多但不影响理解。</w:t>
            </w:r>
          </w:p>
        </w:tc>
        <w:tc>
          <w:tcPr>
            <w:tcW w:w="721" w:type="pct"/>
          </w:tcPr>
          <w:p w14:paraId="5855FA70" w14:textId="77777777" w:rsidR="00DD2F96" w:rsidRDefault="00DD2F96">
            <w:pPr>
              <w:widowControl/>
              <w:adjustRightInd w:val="0"/>
              <w:snapToGrid w:val="0"/>
              <w:spacing w:line="400" w:lineRule="exact"/>
              <w:jc w:val="left"/>
              <w:rPr>
                <w:color w:val="FF0000"/>
                <w:kern w:val="0"/>
                <w:szCs w:val="21"/>
                <w:lang w:bidi="ar"/>
              </w:rPr>
            </w:pPr>
            <w:r>
              <w:rPr>
                <w:rFonts w:hint="eastAsia"/>
                <w:color w:val="000000" w:themeColor="text1"/>
                <w:kern w:val="0"/>
                <w:szCs w:val="21"/>
                <w:lang w:bidi="ar"/>
              </w:rPr>
              <w:lastRenderedPageBreak/>
              <w:t>西班牙语语言能力</w:t>
            </w:r>
            <w:r>
              <w:rPr>
                <w:rFonts w:hint="eastAsia"/>
                <w:color w:val="000000" w:themeColor="text1"/>
                <w:kern w:val="0"/>
                <w:szCs w:val="21"/>
                <w:lang w:bidi="ar"/>
              </w:rPr>
              <w:lastRenderedPageBreak/>
              <w:t>差，词汇量少，无法做到表达基本准确，有大量错误。</w:t>
            </w:r>
          </w:p>
        </w:tc>
      </w:tr>
    </w:tbl>
    <w:p w14:paraId="380C794F" w14:textId="77777777" w:rsidR="00DD2F96" w:rsidRDefault="00DD2F96">
      <w:pPr>
        <w:pStyle w:val="zw"/>
        <w:spacing w:beforeLines="50" w:before="156" w:afterLines="50" w:after="156" w:line="240" w:lineRule="auto"/>
        <w:ind w:firstLineChars="0" w:firstLine="0"/>
        <w:rPr>
          <w:rFonts w:ascii="宋体" w:eastAsia="宋体" w:hAnsi="宋体" w:cs="宋体"/>
          <w:color w:val="FF0000"/>
          <w:kern w:val="0"/>
          <w:sz w:val="21"/>
          <w:szCs w:val="21"/>
        </w:rPr>
      </w:pPr>
      <w:r>
        <w:rPr>
          <w:rFonts w:ascii="黑体" w:eastAsia="黑体" w:hAnsi="黑体" w:hint="eastAsia"/>
          <w:bCs/>
          <w:kern w:val="0"/>
          <w:szCs w:val="24"/>
        </w:rPr>
        <w:lastRenderedPageBreak/>
        <w:t>八、课</w:t>
      </w:r>
      <w:r>
        <w:rPr>
          <w:rFonts w:ascii="黑体" w:eastAsia="黑体" w:hAnsi="黑体" w:hint="eastAsia"/>
          <w:bCs/>
          <w:color w:val="000000"/>
          <w:kern w:val="0"/>
          <w:szCs w:val="24"/>
        </w:rPr>
        <w:t>程思政元素融入设计</w:t>
      </w:r>
    </w:p>
    <w:p w14:paraId="51969427" w14:textId="77777777" w:rsidR="00DD2F96" w:rsidRDefault="00DD2F96">
      <w:pPr>
        <w:pStyle w:val="af9"/>
        <w:adjustRightInd w:val="0"/>
        <w:snapToGrid w:val="0"/>
        <w:spacing w:line="300" w:lineRule="auto"/>
        <w:rPr>
          <w:rFonts w:ascii="宋体" w:hAnsi="宋体" w:cs="宋体"/>
          <w:color w:val="FF0000"/>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59"/>
        <w:gridCol w:w="4108"/>
        <w:gridCol w:w="1497"/>
      </w:tblGrid>
      <w:tr w:rsidR="00DD2F96" w14:paraId="7883EB77" w14:textId="77777777" w:rsidTr="00DD2F96">
        <w:trPr>
          <w:cantSplit/>
          <w:jc w:val="center"/>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8BE8ED0" w14:textId="77777777" w:rsidR="00DD2F96" w:rsidRPr="005673C4" w:rsidRDefault="00DD2F96">
            <w:pPr>
              <w:adjustRightInd w:val="0"/>
              <w:snapToGrid w:val="0"/>
              <w:spacing w:beforeLines="50" w:before="156"/>
              <w:jc w:val="center"/>
              <w:rPr>
                <w:color w:val="000000" w:themeColor="text1"/>
                <w:kern w:val="0"/>
                <w:szCs w:val="21"/>
              </w:rPr>
            </w:pPr>
            <w:r w:rsidRPr="005673C4">
              <w:rPr>
                <w:color w:val="000000" w:themeColor="text1"/>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61797197" w14:textId="77777777" w:rsidR="00DD2F96" w:rsidRPr="005673C4" w:rsidRDefault="00DD2F96">
            <w:pPr>
              <w:adjustRightInd w:val="0"/>
              <w:snapToGrid w:val="0"/>
              <w:spacing w:beforeLines="50" w:before="156"/>
              <w:jc w:val="center"/>
              <w:rPr>
                <w:color w:val="000000" w:themeColor="text1"/>
                <w:kern w:val="0"/>
                <w:szCs w:val="21"/>
              </w:rPr>
            </w:pPr>
            <w:r w:rsidRPr="005673C4">
              <w:rPr>
                <w:color w:val="000000" w:themeColor="text1"/>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0B079842" w14:textId="77777777" w:rsidR="00DD2F96" w:rsidRPr="005673C4" w:rsidRDefault="00DD2F96">
            <w:pPr>
              <w:adjustRightInd w:val="0"/>
              <w:snapToGrid w:val="0"/>
              <w:spacing w:beforeLines="50" w:before="156"/>
              <w:jc w:val="center"/>
              <w:rPr>
                <w:color w:val="000000" w:themeColor="text1"/>
                <w:kern w:val="0"/>
                <w:szCs w:val="21"/>
              </w:rPr>
            </w:pPr>
            <w:r w:rsidRPr="005673C4">
              <w:rPr>
                <w:color w:val="000000" w:themeColor="text1"/>
                <w:kern w:val="0"/>
                <w:szCs w:val="21"/>
              </w:rPr>
              <w:t>课程思政元素融入设计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D68CCC1" w14:textId="77777777" w:rsidR="00DD2F96" w:rsidRPr="005673C4" w:rsidRDefault="00DD2F96">
            <w:pPr>
              <w:adjustRightInd w:val="0"/>
              <w:snapToGrid w:val="0"/>
              <w:spacing w:beforeLines="50" w:before="156"/>
              <w:jc w:val="center"/>
              <w:rPr>
                <w:color w:val="000000" w:themeColor="text1"/>
                <w:kern w:val="0"/>
                <w:szCs w:val="21"/>
              </w:rPr>
            </w:pPr>
            <w:r w:rsidRPr="005673C4">
              <w:rPr>
                <w:rFonts w:hint="eastAsia"/>
                <w:color w:val="000000" w:themeColor="text1"/>
                <w:kern w:val="0"/>
                <w:szCs w:val="21"/>
              </w:rPr>
              <w:t>德育</w:t>
            </w:r>
            <w:r w:rsidRPr="005673C4">
              <w:rPr>
                <w:color w:val="000000" w:themeColor="text1"/>
                <w:kern w:val="0"/>
                <w:szCs w:val="21"/>
              </w:rPr>
              <w:t>目标</w:t>
            </w:r>
          </w:p>
        </w:tc>
      </w:tr>
      <w:tr w:rsidR="00DD2F96" w14:paraId="0949E5EF" w14:textId="77777777" w:rsidTr="00DD2F96">
        <w:trPr>
          <w:cantSplit/>
          <w:jc w:val="center"/>
        </w:trPr>
        <w:tc>
          <w:tcPr>
            <w:tcW w:w="562" w:type="pct"/>
            <w:tcBorders>
              <w:top w:val="single" w:sz="4" w:space="0" w:color="auto"/>
              <w:left w:val="single" w:sz="4" w:space="0" w:color="auto"/>
              <w:right w:val="single" w:sz="4" w:space="0" w:color="auto"/>
            </w:tcBorders>
            <w:shd w:val="clear" w:color="auto" w:fill="auto"/>
            <w:vAlign w:val="center"/>
          </w:tcPr>
          <w:p w14:paraId="77ED2EE3" w14:textId="77777777" w:rsidR="00DD2F96" w:rsidRPr="005673C4" w:rsidRDefault="00DD2F96">
            <w:pPr>
              <w:adjustRightInd w:val="0"/>
              <w:snapToGrid w:val="0"/>
              <w:jc w:val="left"/>
              <w:rPr>
                <w:color w:val="000000" w:themeColor="text1"/>
                <w:kern w:val="0"/>
                <w:szCs w:val="21"/>
              </w:rPr>
            </w:pPr>
            <w:r w:rsidRPr="005673C4">
              <w:rPr>
                <w:rFonts w:hint="eastAsia"/>
                <w:color w:val="000000" w:themeColor="text1"/>
                <w:kern w:val="0"/>
                <w:szCs w:val="21"/>
              </w:rPr>
              <w:t>第</w:t>
            </w:r>
            <w:r w:rsidRPr="005673C4">
              <w:rPr>
                <w:rFonts w:hint="eastAsia"/>
                <w:color w:val="000000" w:themeColor="text1"/>
                <w:kern w:val="0"/>
                <w:szCs w:val="21"/>
              </w:rPr>
              <w:t>5</w:t>
            </w:r>
            <w:r w:rsidRPr="005673C4">
              <w:rPr>
                <w:rFonts w:hint="eastAsia"/>
                <w:color w:val="000000" w:themeColor="text1"/>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612CA1A4" w14:textId="77777777" w:rsidR="00DD2F96" w:rsidRPr="005673C4" w:rsidRDefault="00DD2F96" w:rsidP="00DD2F96">
            <w:pPr>
              <w:adjustRightInd w:val="0"/>
              <w:snapToGrid w:val="0"/>
              <w:jc w:val="center"/>
              <w:rPr>
                <w:color w:val="000000" w:themeColor="text1"/>
                <w:kern w:val="0"/>
                <w:szCs w:val="21"/>
                <w:lang w:val="es-ES"/>
              </w:rPr>
            </w:pPr>
            <w:r w:rsidRPr="005673C4">
              <w:rPr>
                <w:color w:val="000000" w:themeColor="text1"/>
                <w:szCs w:val="21"/>
                <w:lang w:val="es-ES"/>
              </w:rPr>
              <w:t>Recursos turísticos de China</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0841EF11" w14:textId="77777777" w:rsidR="00DD2F96" w:rsidRPr="005673C4" w:rsidRDefault="00DD2F96">
            <w:pPr>
              <w:adjustRightInd w:val="0"/>
              <w:snapToGrid w:val="0"/>
              <w:spacing w:beforeLines="50" w:before="156" w:afterLines="50" w:after="156" w:line="300" w:lineRule="auto"/>
              <w:rPr>
                <w:rFonts w:ascii="宋体" w:hAnsi="宋体" w:cs="宋体"/>
                <w:color w:val="000000" w:themeColor="text1"/>
                <w:kern w:val="0"/>
                <w:szCs w:val="21"/>
              </w:rPr>
            </w:pPr>
            <w:r>
              <w:rPr>
                <w:rFonts w:ascii="宋体" w:hAnsi="宋体" w:cs="宋体" w:hint="eastAsia"/>
                <w:color w:val="000000" w:themeColor="text1"/>
                <w:kern w:val="0"/>
                <w:szCs w:val="21"/>
              </w:rPr>
              <w:t>本章节将介绍中国的文化、政治、经济、历史、外交政策等方面，通过这些内容的学习，</w:t>
            </w:r>
            <w:r>
              <w:rPr>
                <w:rFonts w:hint="eastAsia"/>
                <w:szCs w:val="21"/>
              </w:rPr>
              <w:t>导学生坚定理想信念，了解世情党情国情，增，传承中华文脉，在理解吸收的基础上自觉弘扬中华优秀传统文化，增强文化自信，做中国文化的守护者和传播者。</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47D1486" w14:textId="77777777" w:rsidR="00DD2F96" w:rsidRPr="00D643C3" w:rsidRDefault="00DD2F96" w:rsidP="00DD2F96">
            <w:pPr>
              <w:pStyle w:val="zw"/>
              <w:ind w:firstLineChars="0" w:firstLine="0"/>
              <w:rPr>
                <w:rFonts w:asciiTheme="minorEastAsia" w:eastAsiaTheme="minorEastAsia" w:hAnsiTheme="minorEastAsia"/>
                <w:color w:val="000000" w:themeColor="text1"/>
                <w:sz w:val="21"/>
                <w:szCs w:val="21"/>
              </w:rPr>
            </w:pPr>
            <w:r w:rsidRPr="00D643C3">
              <w:rPr>
                <w:rFonts w:asciiTheme="minorEastAsia" w:eastAsiaTheme="minorEastAsia" w:hAnsiTheme="minorEastAsia" w:hint="eastAsia"/>
                <w:color w:val="000000" w:themeColor="text1"/>
                <w:sz w:val="21"/>
                <w:szCs w:val="21"/>
              </w:rPr>
              <w:t>文化认同</w:t>
            </w:r>
          </w:p>
          <w:p w14:paraId="2D893F1C" w14:textId="77777777" w:rsidR="00DD2F96" w:rsidRPr="00D643C3" w:rsidRDefault="00DD2F96" w:rsidP="00DD2F96">
            <w:pPr>
              <w:pStyle w:val="zw"/>
              <w:ind w:firstLineChars="0" w:firstLine="0"/>
              <w:rPr>
                <w:rFonts w:asciiTheme="minorEastAsia" w:eastAsiaTheme="minorEastAsia" w:hAnsiTheme="minorEastAsia"/>
                <w:color w:val="000000" w:themeColor="text1"/>
                <w:sz w:val="21"/>
                <w:szCs w:val="21"/>
              </w:rPr>
            </w:pPr>
            <w:r w:rsidRPr="00D643C3">
              <w:rPr>
                <w:rFonts w:asciiTheme="minorEastAsia" w:eastAsiaTheme="minorEastAsia" w:hAnsiTheme="minorEastAsia" w:hint="eastAsia"/>
                <w:color w:val="000000" w:themeColor="text1"/>
                <w:sz w:val="21"/>
                <w:szCs w:val="21"/>
              </w:rPr>
              <w:t>政治认同</w:t>
            </w:r>
          </w:p>
          <w:p w14:paraId="0546D444" w14:textId="77777777" w:rsidR="00DD2F96" w:rsidRPr="005673C4" w:rsidRDefault="00DD2F96" w:rsidP="00DD2F96">
            <w:pPr>
              <w:pStyle w:val="zw"/>
              <w:ind w:firstLineChars="0" w:firstLine="0"/>
              <w:rPr>
                <w:color w:val="000000" w:themeColor="text1"/>
              </w:rPr>
            </w:pPr>
            <w:r w:rsidRPr="00D643C3">
              <w:rPr>
                <w:rFonts w:asciiTheme="minorEastAsia" w:eastAsiaTheme="minorEastAsia" w:hAnsiTheme="minorEastAsia" w:hint="eastAsia"/>
                <w:color w:val="000000" w:themeColor="text1"/>
                <w:sz w:val="21"/>
                <w:szCs w:val="21"/>
              </w:rPr>
              <w:t>坚定理想信念</w:t>
            </w:r>
          </w:p>
        </w:tc>
      </w:tr>
      <w:tr w:rsidR="00DD2F96" w14:paraId="7F73E04E" w14:textId="77777777" w:rsidTr="00DD2F96">
        <w:trPr>
          <w:cantSplit/>
          <w:trHeight w:val="983"/>
          <w:jc w:val="center"/>
        </w:trPr>
        <w:tc>
          <w:tcPr>
            <w:tcW w:w="562" w:type="pct"/>
            <w:tcBorders>
              <w:left w:val="single" w:sz="4" w:space="0" w:color="auto"/>
              <w:right w:val="single" w:sz="4" w:space="0" w:color="auto"/>
            </w:tcBorders>
            <w:shd w:val="clear" w:color="auto" w:fill="auto"/>
            <w:vAlign w:val="center"/>
          </w:tcPr>
          <w:p w14:paraId="7306C242" w14:textId="77777777" w:rsidR="00DD2F96" w:rsidRPr="005673C4" w:rsidRDefault="00DD2F96">
            <w:pPr>
              <w:adjustRightInd w:val="0"/>
              <w:snapToGrid w:val="0"/>
              <w:jc w:val="left"/>
              <w:rPr>
                <w:color w:val="000000" w:themeColor="text1"/>
                <w:kern w:val="0"/>
                <w:szCs w:val="21"/>
              </w:rPr>
            </w:pPr>
            <w:r w:rsidRPr="005673C4">
              <w:rPr>
                <w:rFonts w:hint="eastAsia"/>
                <w:color w:val="000000" w:themeColor="text1"/>
                <w:kern w:val="0"/>
                <w:szCs w:val="21"/>
              </w:rPr>
              <w:t>第</w:t>
            </w:r>
            <w:r>
              <w:rPr>
                <w:rFonts w:hint="eastAsia"/>
                <w:color w:val="000000" w:themeColor="text1"/>
                <w:kern w:val="0"/>
                <w:szCs w:val="21"/>
              </w:rPr>
              <w:t>8</w:t>
            </w:r>
            <w:r w:rsidRPr="005673C4">
              <w:rPr>
                <w:rFonts w:hint="eastAsia"/>
                <w:color w:val="000000" w:themeColor="text1"/>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65576645" w14:textId="77777777" w:rsidR="00DD2F96" w:rsidRPr="005673C4" w:rsidRDefault="00DD2F96" w:rsidP="00DD2F96">
            <w:pPr>
              <w:adjustRightInd w:val="0"/>
              <w:snapToGrid w:val="0"/>
              <w:jc w:val="center"/>
              <w:rPr>
                <w:color w:val="000000" w:themeColor="text1"/>
                <w:kern w:val="0"/>
                <w:szCs w:val="21"/>
                <w:lang w:val="es-ES"/>
              </w:rPr>
            </w:pPr>
            <w:r>
              <w:rPr>
                <w:color w:val="000000" w:themeColor="text1"/>
                <w:szCs w:val="21"/>
                <w:lang w:val="es-ES"/>
              </w:rPr>
              <w:t>G</w:t>
            </w:r>
            <w:r>
              <w:rPr>
                <w:rFonts w:hint="eastAsia"/>
                <w:color w:val="000000" w:themeColor="text1"/>
                <w:szCs w:val="21"/>
                <w:lang w:val="es-ES"/>
              </w:rPr>
              <w:t>es</w:t>
            </w:r>
            <w:r>
              <w:rPr>
                <w:color w:val="000000" w:themeColor="text1"/>
                <w:szCs w:val="21"/>
                <w:lang w:val="es-ES"/>
              </w:rPr>
              <w:t>tionar cuestiones</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64FB4E7D" w14:textId="77777777" w:rsidR="00DD2F96" w:rsidRPr="005673C4" w:rsidRDefault="00DD2F96">
            <w:pPr>
              <w:adjustRightInd w:val="0"/>
              <w:snapToGrid w:val="0"/>
              <w:spacing w:beforeLines="50" w:before="156" w:afterLines="50" w:after="156"/>
              <w:rPr>
                <w:color w:val="000000" w:themeColor="text1"/>
                <w:kern w:val="0"/>
                <w:szCs w:val="21"/>
              </w:rPr>
            </w:pPr>
            <w:r>
              <w:rPr>
                <w:rFonts w:hint="eastAsia"/>
                <w:color w:val="000000" w:themeColor="text1"/>
                <w:kern w:val="0"/>
                <w:szCs w:val="21"/>
              </w:rPr>
              <w:t>以实际案例为讲解内容，引导学生学思践悟习近平全面依法治国新理念新思想新战略，提高运用法治思维和法治方式处理突发情况维护自身权利、化解矛盾纠纷的意识和能力。</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7FF010E" w14:textId="77777777" w:rsidR="00DD2F96" w:rsidRDefault="00DD2F96">
            <w:pPr>
              <w:pStyle w:val="Default"/>
              <w:rPr>
                <w:rFonts w:ascii="宋体" w:eastAsia="宋体" w:hAnsi="宋体" w:cs="宋体" w:hint="default"/>
                <w:color w:val="000000" w:themeColor="text1"/>
                <w:sz w:val="21"/>
                <w:szCs w:val="21"/>
              </w:rPr>
            </w:pPr>
            <w:r>
              <w:rPr>
                <w:rFonts w:ascii="宋体" w:eastAsia="宋体" w:hAnsi="宋体" w:cs="宋体"/>
                <w:color w:val="000000" w:themeColor="text1"/>
                <w:sz w:val="21"/>
                <w:szCs w:val="21"/>
              </w:rPr>
              <w:t>树立法治观念</w:t>
            </w:r>
          </w:p>
          <w:p w14:paraId="2CD8424A" w14:textId="77777777" w:rsidR="00DD2F96" w:rsidRPr="005673C4" w:rsidRDefault="00DD2F96">
            <w:pPr>
              <w:pStyle w:val="Default"/>
              <w:rPr>
                <w:rFonts w:hint="default"/>
                <w:color w:val="000000" w:themeColor="text1"/>
              </w:rPr>
            </w:pPr>
          </w:p>
        </w:tc>
      </w:tr>
    </w:tbl>
    <w:p w14:paraId="1B70FEDC" w14:textId="77777777" w:rsidR="00DD2F96" w:rsidRDefault="00DD2F96">
      <w:pPr>
        <w:pStyle w:val="zw"/>
        <w:ind w:firstLineChars="0" w:firstLine="0"/>
        <w:rPr>
          <w:rFonts w:ascii="黑体" w:eastAsia="黑体" w:hAnsi="黑体"/>
          <w:bCs/>
          <w:color w:val="000000"/>
          <w:kern w:val="0"/>
          <w:szCs w:val="24"/>
        </w:rPr>
      </w:pPr>
    </w:p>
    <w:p w14:paraId="58EDEE66" w14:textId="77777777" w:rsidR="00DD2F96" w:rsidRDefault="00DD2F96">
      <w:pPr>
        <w:pStyle w:val="zw"/>
        <w:spacing w:before="163"/>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3ADFACE6" w14:textId="77777777" w:rsidR="00DD2F96" w:rsidRPr="003E7313" w:rsidRDefault="00DD2F96" w:rsidP="00DD2F96">
      <w:pPr>
        <w:pStyle w:val="zw"/>
        <w:spacing w:line="400" w:lineRule="exact"/>
        <w:ind w:firstLineChars="0" w:firstLine="0"/>
        <w:jc w:val="both"/>
        <w:rPr>
          <w:rFonts w:ascii="宋体" w:eastAsia="宋体" w:hAnsi="宋体" w:cs="宋体"/>
          <w:color w:val="000000" w:themeColor="text1"/>
          <w:kern w:val="0"/>
          <w:sz w:val="21"/>
          <w:szCs w:val="21"/>
        </w:rPr>
      </w:pPr>
      <w:r w:rsidRPr="003E7313">
        <w:rPr>
          <w:rFonts w:ascii="宋体" w:eastAsia="宋体" w:hAnsi="宋体" w:cs="宋体" w:hint="eastAsia"/>
          <w:color w:val="000000" w:themeColor="text1"/>
          <w:kern w:val="0"/>
          <w:sz w:val="21"/>
          <w:szCs w:val="21"/>
        </w:rPr>
        <w:t>[1]吴必虎 黄潇婷等．旅游学概论（第三版）[M]．北京：中国人民大学出版社，201</w:t>
      </w:r>
      <w:r w:rsidRPr="003E7313">
        <w:rPr>
          <w:rFonts w:ascii="宋体" w:eastAsia="宋体" w:hAnsi="宋体" w:cs="宋体"/>
          <w:color w:val="000000" w:themeColor="text1"/>
          <w:kern w:val="0"/>
          <w:sz w:val="21"/>
          <w:szCs w:val="21"/>
        </w:rPr>
        <w:t>9</w:t>
      </w:r>
      <w:r w:rsidRPr="003E7313">
        <w:rPr>
          <w:rFonts w:ascii="宋体" w:eastAsia="宋体" w:hAnsi="宋体" w:cs="宋体" w:hint="eastAsia"/>
          <w:color w:val="000000" w:themeColor="text1"/>
          <w:kern w:val="0"/>
          <w:sz w:val="21"/>
          <w:szCs w:val="21"/>
        </w:rPr>
        <w:t>.</w:t>
      </w:r>
      <w:r w:rsidRPr="003E7313">
        <w:rPr>
          <w:rFonts w:ascii="宋体" w:eastAsia="宋体" w:hAnsi="宋体" w:cs="宋体"/>
          <w:color w:val="000000" w:themeColor="text1"/>
          <w:kern w:val="0"/>
          <w:sz w:val="21"/>
          <w:szCs w:val="21"/>
        </w:rPr>
        <w:t>10</w:t>
      </w:r>
    </w:p>
    <w:p w14:paraId="31F8D856" w14:textId="77777777" w:rsidR="00DD2F96" w:rsidRPr="003E7313" w:rsidRDefault="00DD2F96" w:rsidP="00DD2F96">
      <w:pPr>
        <w:pStyle w:val="zw"/>
        <w:spacing w:line="400" w:lineRule="exact"/>
        <w:ind w:firstLineChars="0" w:firstLine="0"/>
        <w:jc w:val="both"/>
        <w:rPr>
          <w:rFonts w:ascii="宋体" w:eastAsia="宋体" w:hAnsi="宋体" w:cs="宋体"/>
          <w:color w:val="000000" w:themeColor="text1"/>
          <w:kern w:val="0"/>
          <w:sz w:val="21"/>
          <w:szCs w:val="21"/>
        </w:rPr>
      </w:pPr>
      <w:r w:rsidRPr="003E7313">
        <w:rPr>
          <w:rFonts w:ascii="宋体" w:eastAsia="宋体" w:hAnsi="宋体" w:cs="宋体" w:hint="eastAsia"/>
          <w:color w:val="000000" w:themeColor="text1"/>
          <w:kern w:val="0"/>
          <w:sz w:val="21"/>
          <w:szCs w:val="21"/>
        </w:rPr>
        <w:t>[</w:t>
      </w:r>
      <w:r w:rsidRPr="003E7313">
        <w:rPr>
          <w:rFonts w:ascii="宋体" w:eastAsia="宋体" w:hAnsi="宋体" w:cs="宋体"/>
          <w:color w:val="000000" w:themeColor="text1"/>
          <w:kern w:val="0"/>
          <w:sz w:val="21"/>
          <w:szCs w:val="21"/>
        </w:rPr>
        <w:t>2</w:t>
      </w:r>
      <w:r w:rsidRPr="003E7313">
        <w:rPr>
          <w:rFonts w:ascii="宋体" w:eastAsia="宋体" w:hAnsi="宋体" w:cs="宋体" w:hint="eastAsia"/>
          <w:color w:val="000000" w:themeColor="text1"/>
          <w:kern w:val="0"/>
          <w:sz w:val="21"/>
          <w:szCs w:val="21"/>
        </w:rPr>
        <w:t>]杨振之 罗宇华．中国与西班牙旅游业发展新趋势（社版）[M] 四川：四川大学出版社，201</w:t>
      </w:r>
      <w:r w:rsidRPr="003E7313">
        <w:rPr>
          <w:rFonts w:ascii="宋体" w:eastAsia="宋体" w:hAnsi="宋体" w:cs="宋体"/>
          <w:color w:val="000000" w:themeColor="text1"/>
          <w:kern w:val="0"/>
          <w:sz w:val="21"/>
          <w:szCs w:val="21"/>
        </w:rPr>
        <w:t>7</w:t>
      </w:r>
      <w:r w:rsidRPr="003E7313">
        <w:rPr>
          <w:rFonts w:ascii="宋体" w:eastAsia="宋体" w:hAnsi="宋体" w:cs="宋体" w:hint="eastAsia"/>
          <w:color w:val="000000" w:themeColor="text1"/>
          <w:kern w:val="0"/>
          <w:sz w:val="21"/>
          <w:szCs w:val="21"/>
        </w:rPr>
        <w:t>.</w:t>
      </w:r>
      <w:r w:rsidRPr="003E7313">
        <w:rPr>
          <w:rFonts w:ascii="宋体" w:eastAsia="宋体" w:hAnsi="宋体" w:cs="宋体"/>
          <w:color w:val="000000" w:themeColor="text1"/>
          <w:kern w:val="0"/>
          <w:sz w:val="21"/>
          <w:szCs w:val="21"/>
        </w:rPr>
        <w:t>12</w:t>
      </w:r>
    </w:p>
    <w:p w14:paraId="32901A7C" w14:textId="77777777" w:rsidR="00DD2F96" w:rsidRPr="003E7313" w:rsidRDefault="00DD2F96" w:rsidP="00DD2F96">
      <w:pPr>
        <w:pStyle w:val="zw"/>
        <w:spacing w:line="400" w:lineRule="exact"/>
        <w:ind w:firstLineChars="0" w:firstLine="0"/>
        <w:jc w:val="both"/>
        <w:rPr>
          <w:rFonts w:ascii="宋体" w:eastAsia="宋体" w:hAnsi="宋体" w:cs="宋体"/>
          <w:color w:val="000000" w:themeColor="text1"/>
          <w:kern w:val="0"/>
          <w:sz w:val="21"/>
          <w:szCs w:val="21"/>
        </w:rPr>
      </w:pPr>
      <w:r w:rsidRPr="003E7313">
        <w:rPr>
          <w:rFonts w:ascii="宋体" w:eastAsia="宋体" w:hAnsi="宋体" w:cs="宋体" w:hint="eastAsia"/>
          <w:color w:val="000000" w:themeColor="text1"/>
          <w:kern w:val="0"/>
          <w:sz w:val="21"/>
          <w:szCs w:val="21"/>
        </w:rPr>
        <w:t>[</w:t>
      </w:r>
      <w:r w:rsidRPr="003E7313">
        <w:rPr>
          <w:rFonts w:ascii="宋体" w:eastAsia="宋体" w:hAnsi="宋体" w:cs="宋体"/>
          <w:color w:val="000000" w:themeColor="text1"/>
          <w:kern w:val="0"/>
          <w:sz w:val="21"/>
          <w:szCs w:val="21"/>
        </w:rPr>
        <w:t>3</w:t>
      </w:r>
      <w:r w:rsidRPr="003E7313">
        <w:rPr>
          <w:rFonts w:ascii="宋体" w:eastAsia="宋体" w:hAnsi="宋体" w:cs="宋体" w:hint="eastAsia"/>
          <w:color w:val="000000" w:themeColor="text1"/>
          <w:kern w:val="0"/>
          <w:sz w:val="21"/>
          <w:szCs w:val="21"/>
        </w:rPr>
        <w:t>]朱凯.西班牙-拉美文化概况 [M] 北京：北京大学出版社，201</w:t>
      </w:r>
      <w:r w:rsidRPr="003E7313">
        <w:rPr>
          <w:rFonts w:ascii="宋体" w:eastAsia="宋体" w:hAnsi="宋体" w:cs="宋体"/>
          <w:color w:val="000000" w:themeColor="text1"/>
          <w:kern w:val="0"/>
          <w:sz w:val="21"/>
          <w:szCs w:val="21"/>
        </w:rPr>
        <w:t>0</w:t>
      </w:r>
      <w:r w:rsidRPr="003E7313">
        <w:rPr>
          <w:rFonts w:ascii="宋体" w:eastAsia="宋体" w:hAnsi="宋体" w:cs="宋体" w:hint="eastAsia"/>
          <w:color w:val="000000" w:themeColor="text1"/>
          <w:kern w:val="0"/>
          <w:sz w:val="21"/>
          <w:szCs w:val="21"/>
        </w:rPr>
        <w:t>.</w:t>
      </w:r>
      <w:r w:rsidRPr="003E7313">
        <w:rPr>
          <w:rFonts w:ascii="宋体" w:eastAsia="宋体" w:hAnsi="宋体" w:cs="宋体"/>
          <w:color w:val="000000" w:themeColor="text1"/>
          <w:kern w:val="0"/>
          <w:sz w:val="21"/>
          <w:szCs w:val="21"/>
        </w:rPr>
        <w:t>07</w:t>
      </w:r>
    </w:p>
    <w:p w14:paraId="5D54C636" w14:textId="77777777" w:rsidR="00DD2F96" w:rsidRPr="003E7313" w:rsidRDefault="00DD2F96" w:rsidP="00DD2F96">
      <w:pPr>
        <w:pStyle w:val="zw"/>
        <w:spacing w:line="400" w:lineRule="exact"/>
        <w:ind w:firstLineChars="0" w:firstLine="0"/>
        <w:jc w:val="both"/>
        <w:rPr>
          <w:rFonts w:ascii="宋体" w:eastAsia="宋体" w:hAnsi="宋体" w:cs="宋体"/>
          <w:color w:val="000000" w:themeColor="text1"/>
          <w:kern w:val="0"/>
          <w:sz w:val="21"/>
          <w:szCs w:val="21"/>
        </w:rPr>
      </w:pPr>
      <w:r w:rsidRPr="003E7313">
        <w:rPr>
          <w:rFonts w:ascii="宋体" w:eastAsia="宋体" w:hAnsi="宋体" w:cs="宋体" w:hint="eastAsia"/>
          <w:color w:val="000000" w:themeColor="text1"/>
          <w:kern w:val="0"/>
          <w:sz w:val="21"/>
          <w:szCs w:val="21"/>
        </w:rPr>
        <w:t>[</w:t>
      </w:r>
      <w:r w:rsidRPr="003E7313">
        <w:rPr>
          <w:rFonts w:ascii="宋体" w:eastAsia="宋体" w:hAnsi="宋体" w:cs="宋体"/>
          <w:color w:val="000000" w:themeColor="text1"/>
          <w:kern w:val="0"/>
          <w:sz w:val="21"/>
          <w:szCs w:val="21"/>
        </w:rPr>
        <w:t>4</w:t>
      </w:r>
      <w:r w:rsidRPr="003E7313">
        <w:rPr>
          <w:rFonts w:ascii="宋体" w:eastAsia="宋体" w:hAnsi="宋体" w:cs="宋体" w:hint="eastAsia"/>
          <w:color w:val="000000" w:themeColor="text1"/>
          <w:kern w:val="0"/>
          <w:sz w:val="21"/>
          <w:szCs w:val="21"/>
        </w:rPr>
        <w:t>]张岱年 方克立.中国文化概论 [M] 北京：北京师范大学出版社，20</w:t>
      </w:r>
      <w:r w:rsidRPr="003E7313">
        <w:rPr>
          <w:rFonts w:ascii="宋体" w:eastAsia="宋体" w:hAnsi="宋体" w:cs="宋体"/>
          <w:color w:val="000000" w:themeColor="text1"/>
          <w:kern w:val="0"/>
          <w:sz w:val="21"/>
          <w:szCs w:val="21"/>
        </w:rPr>
        <w:t>20</w:t>
      </w:r>
      <w:r w:rsidRPr="003E7313">
        <w:rPr>
          <w:rFonts w:ascii="宋体" w:eastAsia="宋体" w:hAnsi="宋体" w:cs="宋体" w:hint="eastAsia"/>
          <w:color w:val="000000" w:themeColor="text1"/>
          <w:kern w:val="0"/>
          <w:sz w:val="21"/>
          <w:szCs w:val="21"/>
        </w:rPr>
        <w:t>.</w:t>
      </w:r>
      <w:r w:rsidRPr="003E7313">
        <w:rPr>
          <w:rFonts w:ascii="宋体" w:eastAsia="宋体" w:hAnsi="宋体" w:cs="宋体"/>
          <w:color w:val="000000" w:themeColor="text1"/>
          <w:kern w:val="0"/>
          <w:sz w:val="21"/>
          <w:szCs w:val="21"/>
        </w:rPr>
        <w:t>07</w:t>
      </w:r>
    </w:p>
    <w:p w14:paraId="1844E42E" w14:textId="77777777" w:rsidR="00DD2F96" w:rsidRPr="003E7313" w:rsidRDefault="00DD2F96" w:rsidP="00DD2F96">
      <w:pPr>
        <w:pStyle w:val="zw"/>
        <w:spacing w:line="400" w:lineRule="exact"/>
        <w:ind w:firstLineChars="0" w:firstLine="0"/>
        <w:jc w:val="both"/>
        <w:rPr>
          <w:rFonts w:ascii="宋体" w:eastAsia="宋体" w:hAnsi="宋体" w:cs="宋体"/>
          <w:color w:val="000000" w:themeColor="text1"/>
          <w:kern w:val="0"/>
          <w:sz w:val="21"/>
          <w:szCs w:val="21"/>
        </w:rPr>
      </w:pPr>
      <w:r w:rsidRPr="003E7313">
        <w:rPr>
          <w:rFonts w:ascii="宋体" w:eastAsia="宋体" w:hAnsi="宋体" w:cs="宋体" w:hint="eastAsia"/>
          <w:color w:val="000000" w:themeColor="text1"/>
          <w:kern w:val="0"/>
          <w:sz w:val="21"/>
          <w:szCs w:val="21"/>
        </w:rPr>
        <w:t>[</w:t>
      </w:r>
      <w:r>
        <w:rPr>
          <w:rFonts w:ascii="宋体" w:eastAsia="宋体" w:hAnsi="宋体" w:cs="宋体"/>
          <w:color w:val="000000" w:themeColor="text1"/>
          <w:kern w:val="0"/>
          <w:sz w:val="21"/>
          <w:szCs w:val="21"/>
        </w:rPr>
        <w:t>5</w:t>
      </w:r>
      <w:r w:rsidRPr="003E7313">
        <w:rPr>
          <w:rFonts w:ascii="宋体" w:eastAsia="宋体" w:hAnsi="宋体" w:cs="宋体" w:hint="eastAsia"/>
          <w:color w:val="000000" w:themeColor="text1"/>
          <w:kern w:val="0"/>
          <w:sz w:val="21"/>
          <w:szCs w:val="21"/>
        </w:rPr>
        <w:t>]</w:t>
      </w:r>
      <w:r>
        <w:rPr>
          <w:rFonts w:ascii="宋体" w:eastAsia="宋体" w:hAnsi="宋体" w:cs="宋体" w:hint="eastAsia"/>
          <w:color w:val="000000" w:themeColor="text1"/>
          <w:kern w:val="0"/>
          <w:sz w:val="21"/>
          <w:szCs w:val="21"/>
        </w:rPr>
        <w:t>杨彦峰</w:t>
      </w:r>
      <w:r w:rsidRPr="003E7313">
        <w:rPr>
          <w:rFonts w:ascii="宋体" w:eastAsia="宋体" w:hAnsi="宋体" w:cs="宋体" w:hint="eastAsia"/>
          <w:color w:val="000000" w:themeColor="text1"/>
          <w:kern w:val="0"/>
          <w:sz w:val="21"/>
          <w:szCs w:val="21"/>
        </w:rPr>
        <w:t xml:space="preserve"> </w:t>
      </w:r>
      <w:r>
        <w:rPr>
          <w:rFonts w:ascii="宋体" w:eastAsia="宋体" w:hAnsi="宋体" w:cs="宋体" w:hint="eastAsia"/>
          <w:color w:val="000000" w:themeColor="text1"/>
          <w:kern w:val="0"/>
          <w:sz w:val="21"/>
          <w:szCs w:val="21"/>
        </w:rPr>
        <w:t>吕敏等</w:t>
      </w:r>
      <w:r w:rsidRPr="003E7313">
        <w:rPr>
          <w:rFonts w:ascii="宋体" w:eastAsia="宋体" w:hAnsi="宋体" w:cs="宋体" w:hint="eastAsia"/>
          <w:color w:val="000000" w:themeColor="text1"/>
          <w:kern w:val="0"/>
          <w:sz w:val="21"/>
          <w:szCs w:val="21"/>
        </w:rPr>
        <w:t>.</w:t>
      </w:r>
      <w:r>
        <w:rPr>
          <w:rFonts w:ascii="宋体" w:eastAsia="宋体" w:hAnsi="宋体" w:cs="宋体" w:hint="eastAsia"/>
          <w:color w:val="000000" w:themeColor="text1"/>
          <w:kern w:val="0"/>
          <w:sz w:val="21"/>
          <w:szCs w:val="21"/>
        </w:rPr>
        <w:t>乡村旅游：乡村振兴的路径与实践</w:t>
      </w:r>
      <w:r w:rsidRPr="003E7313">
        <w:rPr>
          <w:rFonts w:ascii="宋体" w:eastAsia="宋体" w:hAnsi="宋体" w:cs="宋体" w:hint="eastAsia"/>
          <w:color w:val="000000" w:themeColor="text1"/>
          <w:kern w:val="0"/>
          <w:sz w:val="21"/>
          <w:szCs w:val="21"/>
        </w:rPr>
        <w:t xml:space="preserve"> [M] 北京：</w:t>
      </w:r>
      <w:r>
        <w:rPr>
          <w:rFonts w:ascii="宋体" w:eastAsia="宋体" w:hAnsi="宋体" w:cs="宋体" w:hint="eastAsia"/>
          <w:color w:val="000000" w:themeColor="text1"/>
          <w:kern w:val="0"/>
          <w:sz w:val="21"/>
          <w:szCs w:val="21"/>
        </w:rPr>
        <w:t>中国旅游</w:t>
      </w:r>
      <w:r w:rsidRPr="003E7313">
        <w:rPr>
          <w:rFonts w:ascii="宋体" w:eastAsia="宋体" w:hAnsi="宋体" w:cs="宋体" w:hint="eastAsia"/>
          <w:color w:val="000000" w:themeColor="text1"/>
          <w:kern w:val="0"/>
          <w:sz w:val="21"/>
          <w:szCs w:val="21"/>
        </w:rPr>
        <w:t>出版社，20</w:t>
      </w:r>
      <w:r w:rsidRPr="003E7313">
        <w:rPr>
          <w:rFonts w:ascii="宋体" w:eastAsia="宋体" w:hAnsi="宋体" w:cs="宋体"/>
          <w:color w:val="000000" w:themeColor="text1"/>
          <w:kern w:val="0"/>
          <w:sz w:val="21"/>
          <w:szCs w:val="21"/>
        </w:rPr>
        <w:t>20</w:t>
      </w:r>
      <w:r w:rsidRPr="003E7313">
        <w:rPr>
          <w:rFonts w:ascii="宋体" w:eastAsia="宋体" w:hAnsi="宋体" w:cs="宋体" w:hint="eastAsia"/>
          <w:color w:val="000000" w:themeColor="text1"/>
          <w:kern w:val="0"/>
          <w:sz w:val="21"/>
          <w:szCs w:val="21"/>
        </w:rPr>
        <w:t>.</w:t>
      </w:r>
      <w:r w:rsidRPr="003E7313">
        <w:rPr>
          <w:rFonts w:ascii="宋体" w:eastAsia="宋体" w:hAnsi="宋体" w:cs="宋体"/>
          <w:color w:val="000000" w:themeColor="text1"/>
          <w:kern w:val="0"/>
          <w:sz w:val="21"/>
          <w:szCs w:val="21"/>
        </w:rPr>
        <w:t>07</w:t>
      </w:r>
    </w:p>
    <w:p w14:paraId="25F27508" w14:textId="77777777" w:rsidR="00DD2F96" w:rsidRPr="003E7313" w:rsidRDefault="00DD2F96" w:rsidP="00DD2F96">
      <w:pPr>
        <w:pStyle w:val="zw"/>
        <w:spacing w:line="400" w:lineRule="exact"/>
        <w:ind w:firstLineChars="0" w:firstLine="0"/>
        <w:jc w:val="both"/>
        <w:rPr>
          <w:rFonts w:ascii="宋体" w:eastAsia="宋体" w:hAnsi="宋体" w:cs="宋体"/>
          <w:color w:val="000000" w:themeColor="text1"/>
          <w:kern w:val="0"/>
          <w:sz w:val="21"/>
          <w:szCs w:val="21"/>
        </w:rPr>
      </w:pPr>
      <w:r w:rsidRPr="003E7313">
        <w:rPr>
          <w:rFonts w:ascii="宋体" w:eastAsia="宋体" w:hAnsi="宋体" w:cs="宋体" w:hint="eastAsia"/>
          <w:color w:val="000000" w:themeColor="text1"/>
          <w:kern w:val="0"/>
          <w:sz w:val="21"/>
          <w:szCs w:val="21"/>
        </w:rPr>
        <w:t>[</w:t>
      </w:r>
      <w:r>
        <w:rPr>
          <w:rFonts w:ascii="宋体" w:eastAsia="宋体" w:hAnsi="宋体" w:cs="宋体"/>
          <w:color w:val="000000" w:themeColor="text1"/>
          <w:kern w:val="0"/>
          <w:sz w:val="21"/>
          <w:szCs w:val="21"/>
        </w:rPr>
        <w:t>6</w:t>
      </w:r>
      <w:r w:rsidRPr="003E7313">
        <w:rPr>
          <w:rFonts w:ascii="宋体" w:eastAsia="宋体" w:hAnsi="宋体" w:cs="宋体" w:hint="eastAsia"/>
          <w:color w:val="000000" w:themeColor="text1"/>
          <w:kern w:val="0"/>
          <w:sz w:val="21"/>
          <w:szCs w:val="21"/>
        </w:rPr>
        <w:t>]</w:t>
      </w:r>
      <w:r>
        <w:rPr>
          <w:rFonts w:ascii="宋体" w:eastAsia="宋体" w:hAnsi="宋体" w:cs="宋体" w:hint="eastAsia"/>
          <w:color w:val="000000" w:themeColor="text1"/>
          <w:kern w:val="0"/>
          <w:sz w:val="21"/>
          <w:szCs w:val="21"/>
        </w:rPr>
        <w:t>胡云燕</w:t>
      </w:r>
      <w:r w:rsidRPr="003E7313">
        <w:rPr>
          <w:rFonts w:ascii="宋体" w:eastAsia="宋体" w:hAnsi="宋体" w:cs="宋体" w:hint="eastAsia"/>
          <w:color w:val="000000" w:themeColor="text1"/>
          <w:kern w:val="0"/>
          <w:sz w:val="21"/>
          <w:szCs w:val="21"/>
        </w:rPr>
        <w:t>.</w:t>
      </w:r>
      <w:r>
        <w:rPr>
          <w:rFonts w:ascii="宋体" w:eastAsia="宋体" w:hAnsi="宋体" w:cs="宋体" w:hint="eastAsia"/>
          <w:color w:val="000000" w:themeColor="text1"/>
          <w:kern w:val="0"/>
          <w:sz w:val="21"/>
          <w:szCs w:val="21"/>
        </w:rPr>
        <w:t>会展业务流程</w:t>
      </w:r>
      <w:r w:rsidRPr="003E7313">
        <w:rPr>
          <w:rFonts w:ascii="宋体" w:eastAsia="宋体" w:hAnsi="宋体" w:cs="宋体" w:hint="eastAsia"/>
          <w:color w:val="000000" w:themeColor="text1"/>
          <w:kern w:val="0"/>
          <w:sz w:val="21"/>
          <w:szCs w:val="21"/>
        </w:rPr>
        <w:t xml:space="preserve">[M] </w:t>
      </w:r>
      <w:r>
        <w:rPr>
          <w:rFonts w:ascii="宋体" w:eastAsia="宋体" w:hAnsi="宋体" w:cs="宋体" w:hint="eastAsia"/>
          <w:color w:val="000000" w:themeColor="text1"/>
          <w:kern w:val="0"/>
          <w:sz w:val="21"/>
          <w:szCs w:val="21"/>
        </w:rPr>
        <w:t>上海</w:t>
      </w:r>
      <w:r w:rsidRPr="003E7313">
        <w:rPr>
          <w:rFonts w:ascii="宋体" w:eastAsia="宋体" w:hAnsi="宋体" w:cs="宋体" w:hint="eastAsia"/>
          <w:color w:val="000000" w:themeColor="text1"/>
          <w:kern w:val="0"/>
          <w:sz w:val="21"/>
          <w:szCs w:val="21"/>
        </w:rPr>
        <w:t>：</w:t>
      </w:r>
      <w:r>
        <w:rPr>
          <w:rFonts w:ascii="宋体" w:eastAsia="宋体" w:hAnsi="宋体" w:cs="宋体" w:hint="eastAsia"/>
          <w:color w:val="000000" w:themeColor="text1"/>
          <w:kern w:val="0"/>
          <w:sz w:val="21"/>
          <w:szCs w:val="21"/>
        </w:rPr>
        <w:t>格致</w:t>
      </w:r>
      <w:r w:rsidRPr="003E7313">
        <w:rPr>
          <w:rFonts w:ascii="宋体" w:eastAsia="宋体" w:hAnsi="宋体" w:cs="宋体" w:hint="eastAsia"/>
          <w:color w:val="000000" w:themeColor="text1"/>
          <w:kern w:val="0"/>
          <w:sz w:val="21"/>
          <w:szCs w:val="21"/>
        </w:rPr>
        <w:t>出版社，20</w:t>
      </w:r>
      <w:r>
        <w:rPr>
          <w:rFonts w:ascii="宋体" w:eastAsia="宋体" w:hAnsi="宋体" w:cs="宋体"/>
          <w:color w:val="000000" w:themeColor="text1"/>
          <w:kern w:val="0"/>
          <w:sz w:val="21"/>
          <w:szCs w:val="21"/>
        </w:rPr>
        <w:t>09</w:t>
      </w:r>
      <w:r w:rsidRPr="003E7313">
        <w:rPr>
          <w:rFonts w:ascii="宋体" w:eastAsia="宋体" w:hAnsi="宋体" w:cs="宋体" w:hint="eastAsia"/>
          <w:color w:val="000000" w:themeColor="text1"/>
          <w:kern w:val="0"/>
          <w:sz w:val="21"/>
          <w:szCs w:val="21"/>
        </w:rPr>
        <w:t>.</w:t>
      </w:r>
      <w:r>
        <w:rPr>
          <w:rFonts w:ascii="宋体" w:eastAsia="宋体" w:hAnsi="宋体" w:cs="宋体"/>
          <w:color w:val="000000" w:themeColor="text1"/>
          <w:kern w:val="0"/>
          <w:sz w:val="21"/>
          <w:szCs w:val="21"/>
        </w:rPr>
        <w:t>11</w:t>
      </w:r>
    </w:p>
    <w:p w14:paraId="61806FD9" w14:textId="77777777" w:rsidR="00DD2F96" w:rsidRPr="003E7313" w:rsidRDefault="00DD2F96" w:rsidP="00DD2F96">
      <w:pPr>
        <w:pStyle w:val="zw"/>
        <w:spacing w:line="400" w:lineRule="exact"/>
        <w:ind w:firstLineChars="0" w:firstLine="0"/>
        <w:jc w:val="both"/>
        <w:rPr>
          <w:rFonts w:ascii="宋体" w:eastAsia="宋体" w:hAnsi="宋体" w:cs="宋体"/>
          <w:color w:val="000000" w:themeColor="text1"/>
          <w:kern w:val="0"/>
          <w:sz w:val="21"/>
          <w:szCs w:val="21"/>
        </w:rPr>
      </w:pPr>
      <w:r w:rsidRPr="003E7313">
        <w:rPr>
          <w:rFonts w:ascii="宋体" w:eastAsia="宋体" w:hAnsi="宋体" w:cs="宋体" w:hint="eastAsia"/>
          <w:color w:val="000000" w:themeColor="text1"/>
          <w:kern w:val="0"/>
          <w:sz w:val="21"/>
          <w:szCs w:val="21"/>
        </w:rPr>
        <w:t>[</w:t>
      </w:r>
      <w:r>
        <w:rPr>
          <w:rFonts w:ascii="宋体" w:eastAsia="宋体" w:hAnsi="宋体" w:cs="宋体"/>
          <w:color w:val="000000" w:themeColor="text1"/>
          <w:kern w:val="0"/>
          <w:sz w:val="21"/>
          <w:szCs w:val="21"/>
        </w:rPr>
        <w:t>7</w:t>
      </w:r>
      <w:r w:rsidRPr="003E7313">
        <w:rPr>
          <w:rFonts w:ascii="宋体" w:eastAsia="宋体" w:hAnsi="宋体" w:cs="宋体" w:hint="eastAsia"/>
          <w:color w:val="000000" w:themeColor="text1"/>
          <w:kern w:val="0"/>
          <w:sz w:val="21"/>
          <w:szCs w:val="21"/>
        </w:rPr>
        <w:t>]</w:t>
      </w:r>
      <w:r>
        <w:rPr>
          <w:rFonts w:ascii="宋体" w:eastAsia="宋体" w:hAnsi="宋体" w:cs="宋体" w:hint="eastAsia"/>
          <w:color w:val="000000" w:themeColor="text1"/>
          <w:kern w:val="0"/>
          <w:sz w:val="21"/>
          <w:szCs w:val="21"/>
        </w:rPr>
        <w:t>乔治费尼奇</w:t>
      </w:r>
      <w:r w:rsidRPr="003E7313">
        <w:rPr>
          <w:rFonts w:ascii="宋体" w:eastAsia="宋体" w:hAnsi="宋体" w:cs="宋体" w:hint="eastAsia"/>
          <w:color w:val="000000" w:themeColor="text1"/>
          <w:kern w:val="0"/>
          <w:sz w:val="21"/>
          <w:szCs w:val="21"/>
        </w:rPr>
        <w:t>.</w:t>
      </w:r>
      <w:r>
        <w:rPr>
          <w:rFonts w:ascii="宋体" w:eastAsia="宋体" w:hAnsi="宋体" w:cs="宋体" w:hint="eastAsia"/>
          <w:color w:val="000000" w:themeColor="text1"/>
          <w:kern w:val="0"/>
          <w:sz w:val="21"/>
          <w:szCs w:val="21"/>
        </w:rPr>
        <w:t>会展业导论</w:t>
      </w:r>
      <w:r w:rsidRPr="003E7313">
        <w:rPr>
          <w:rFonts w:ascii="宋体" w:eastAsia="宋体" w:hAnsi="宋体" w:cs="宋体" w:hint="eastAsia"/>
          <w:color w:val="000000" w:themeColor="text1"/>
          <w:kern w:val="0"/>
          <w:sz w:val="21"/>
          <w:szCs w:val="21"/>
        </w:rPr>
        <w:t xml:space="preserve"> [M] </w:t>
      </w:r>
      <w:r>
        <w:rPr>
          <w:rFonts w:ascii="宋体" w:eastAsia="宋体" w:hAnsi="宋体" w:cs="宋体" w:hint="eastAsia"/>
          <w:color w:val="000000" w:themeColor="text1"/>
          <w:kern w:val="0"/>
          <w:sz w:val="21"/>
          <w:szCs w:val="21"/>
        </w:rPr>
        <w:t>四川</w:t>
      </w:r>
      <w:r w:rsidRPr="003E7313">
        <w:rPr>
          <w:rFonts w:ascii="宋体" w:eastAsia="宋体" w:hAnsi="宋体" w:cs="宋体" w:hint="eastAsia"/>
          <w:color w:val="000000" w:themeColor="text1"/>
          <w:kern w:val="0"/>
          <w:sz w:val="21"/>
          <w:szCs w:val="21"/>
        </w:rPr>
        <w:t>：</w:t>
      </w:r>
      <w:r>
        <w:rPr>
          <w:rFonts w:ascii="宋体" w:eastAsia="宋体" w:hAnsi="宋体" w:cs="宋体" w:hint="eastAsia"/>
          <w:color w:val="000000" w:themeColor="text1"/>
          <w:kern w:val="0"/>
          <w:sz w:val="21"/>
          <w:szCs w:val="21"/>
        </w:rPr>
        <w:t>重庆</w:t>
      </w:r>
      <w:r w:rsidRPr="003E7313">
        <w:rPr>
          <w:rFonts w:ascii="宋体" w:eastAsia="宋体" w:hAnsi="宋体" w:cs="宋体" w:hint="eastAsia"/>
          <w:color w:val="000000" w:themeColor="text1"/>
          <w:kern w:val="0"/>
          <w:sz w:val="21"/>
          <w:szCs w:val="21"/>
        </w:rPr>
        <w:t>大学出版社，20</w:t>
      </w:r>
      <w:r>
        <w:rPr>
          <w:rFonts w:ascii="宋体" w:eastAsia="宋体" w:hAnsi="宋体" w:cs="宋体"/>
          <w:color w:val="000000" w:themeColor="text1"/>
          <w:kern w:val="0"/>
          <w:sz w:val="21"/>
          <w:szCs w:val="21"/>
        </w:rPr>
        <w:t>18</w:t>
      </w:r>
      <w:r w:rsidRPr="003E7313">
        <w:rPr>
          <w:rFonts w:ascii="宋体" w:eastAsia="宋体" w:hAnsi="宋体" w:cs="宋体" w:hint="eastAsia"/>
          <w:color w:val="000000" w:themeColor="text1"/>
          <w:kern w:val="0"/>
          <w:sz w:val="21"/>
          <w:szCs w:val="21"/>
        </w:rPr>
        <w:t>.</w:t>
      </w:r>
      <w:r w:rsidRPr="003E7313">
        <w:rPr>
          <w:rFonts w:ascii="宋体" w:eastAsia="宋体" w:hAnsi="宋体" w:cs="宋体"/>
          <w:color w:val="000000" w:themeColor="text1"/>
          <w:kern w:val="0"/>
          <w:sz w:val="21"/>
          <w:szCs w:val="21"/>
        </w:rPr>
        <w:t>0</w:t>
      </w:r>
      <w:r>
        <w:rPr>
          <w:rFonts w:ascii="宋体" w:eastAsia="宋体" w:hAnsi="宋体" w:cs="宋体"/>
          <w:color w:val="000000" w:themeColor="text1"/>
          <w:kern w:val="0"/>
          <w:sz w:val="21"/>
          <w:szCs w:val="21"/>
        </w:rPr>
        <w:t>5</w:t>
      </w:r>
    </w:p>
    <w:p w14:paraId="174FBDAA" w14:textId="77777777" w:rsidR="00DD2F96" w:rsidRPr="001F0A90" w:rsidRDefault="00DD2F96" w:rsidP="00DD2F96">
      <w:pPr>
        <w:pStyle w:val="zw"/>
        <w:spacing w:line="400" w:lineRule="exact"/>
        <w:ind w:firstLineChars="0" w:firstLine="0"/>
        <w:rPr>
          <w:rFonts w:ascii="宋体" w:eastAsia="宋体" w:hAnsi="宋体" w:cs="宋体"/>
          <w:color w:val="FF0000"/>
          <w:kern w:val="0"/>
          <w:sz w:val="21"/>
          <w:szCs w:val="21"/>
        </w:rPr>
      </w:pPr>
    </w:p>
    <w:p w14:paraId="692BD076" w14:textId="77777777" w:rsidR="00DD2F96" w:rsidRDefault="00DD2F96" w:rsidP="00DD2F96">
      <w:pPr>
        <w:pStyle w:val="zw"/>
        <w:spacing w:line="400" w:lineRule="exact"/>
        <w:ind w:firstLineChars="0" w:firstLine="0"/>
        <w:rPr>
          <w:rFonts w:ascii="宋体" w:eastAsia="宋体" w:hAnsi="宋体" w:cs="宋体"/>
          <w:color w:val="FF0000"/>
          <w:kern w:val="0"/>
          <w:sz w:val="21"/>
          <w:szCs w:val="21"/>
        </w:rPr>
      </w:pPr>
    </w:p>
    <w:p w14:paraId="4D4F2961" w14:textId="2B69CBF1" w:rsidR="00DD2F96" w:rsidRDefault="00DD2F96">
      <w:pPr>
        <w:widowControl/>
        <w:jc w:val="left"/>
        <w:rPr>
          <w:rFonts w:ascii="宋体" w:hAnsi="宋体" w:cs="宋体"/>
          <w:color w:val="FF0000"/>
          <w:kern w:val="0"/>
          <w:szCs w:val="21"/>
        </w:rPr>
      </w:pPr>
      <w:r>
        <w:rPr>
          <w:rFonts w:ascii="宋体" w:hAnsi="宋体" w:cs="宋体"/>
          <w:color w:val="FF0000"/>
          <w:kern w:val="0"/>
          <w:szCs w:val="21"/>
        </w:rPr>
        <w:br w:type="page"/>
      </w:r>
    </w:p>
    <w:p w14:paraId="04035508" w14:textId="77777777" w:rsidR="00DD2F96" w:rsidRPr="006E3532" w:rsidRDefault="00DD2F96" w:rsidP="009E50AE">
      <w:pPr>
        <w:spacing w:beforeLines="50" w:before="156" w:afterLines="50" w:after="156"/>
        <w:jc w:val="center"/>
        <w:outlineLvl w:val="0"/>
        <w:rPr>
          <w:rStyle w:val="110"/>
        </w:rPr>
      </w:pPr>
      <w:bookmarkStart w:id="53" w:name="_Toc88604827"/>
      <w:r w:rsidRPr="006E3532">
        <w:rPr>
          <w:rStyle w:val="110"/>
          <w:rFonts w:hint="eastAsia"/>
        </w:rPr>
        <w:lastRenderedPageBreak/>
        <w:t>《International</w:t>
      </w:r>
      <w:r w:rsidRPr="006E3532">
        <w:rPr>
          <w:rStyle w:val="110"/>
        </w:rPr>
        <w:t xml:space="preserve"> </w:t>
      </w:r>
      <w:r w:rsidRPr="006E3532">
        <w:rPr>
          <w:rStyle w:val="110"/>
          <w:rFonts w:hint="eastAsia"/>
        </w:rPr>
        <w:t>Business</w:t>
      </w:r>
      <w:r w:rsidRPr="006E3532">
        <w:rPr>
          <w:rStyle w:val="110"/>
        </w:rPr>
        <w:t xml:space="preserve"> </w:t>
      </w:r>
      <w:r w:rsidRPr="006E3532">
        <w:rPr>
          <w:rStyle w:val="110"/>
          <w:rFonts w:hint="eastAsia"/>
        </w:rPr>
        <w:t>Negotiation》教学大纲</w:t>
      </w:r>
      <w:bookmarkEnd w:id="53"/>
    </w:p>
    <w:p w14:paraId="0EE1D64C" w14:textId="77777777" w:rsidR="00DD2F96" w:rsidRDefault="00DD2F96" w:rsidP="00DD2F96">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DD2F96" w14:paraId="1227EE24" w14:textId="77777777">
        <w:trPr>
          <w:trHeight w:val="426"/>
          <w:jc w:val="center"/>
        </w:trPr>
        <w:tc>
          <w:tcPr>
            <w:tcW w:w="1512" w:type="dxa"/>
            <w:vMerge w:val="restart"/>
            <w:vAlign w:val="center"/>
          </w:tcPr>
          <w:p w14:paraId="08E6D28B" w14:textId="77777777" w:rsidR="00DD2F96" w:rsidRPr="00674DDC" w:rsidRDefault="00DD2F96" w:rsidP="00DD2F96">
            <w:pPr>
              <w:jc w:val="center"/>
              <w:rPr>
                <w:rFonts w:eastAsiaTheme="minorEastAsia"/>
                <w:b/>
                <w:bCs/>
                <w:sz w:val="18"/>
                <w:szCs w:val="18"/>
              </w:rPr>
            </w:pPr>
            <w:r w:rsidRPr="00674DDC">
              <w:rPr>
                <w:rFonts w:eastAsiaTheme="minorEastAsia"/>
                <w:b/>
                <w:bCs/>
                <w:sz w:val="18"/>
                <w:szCs w:val="18"/>
              </w:rPr>
              <w:t>课程名称</w:t>
            </w:r>
          </w:p>
        </w:tc>
        <w:tc>
          <w:tcPr>
            <w:tcW w:w="1275" w:type="dxa"/>
            <w:vAlign w:val="center"/>
          </w:tcPr>
          <w:p w14:paraId="1A27C310" w14:textId="77777777" w:rsidR="00DD2F96" w:rsidRPr="00674DDC" w:rsidRDefault="00DD2F96" w:rsidP="00DD2F96">
            <w:pPr>
              <w:jc w:val="center"/>
              <w:rPr>
                <w:rFonts w:eastAsiaTheme="minorEastAsia"/>
                <w:b/>
                <w:bCs/>
                <w:sz w:val="18"/>
                <w:szCs w:val="18"/>
              </w:rPr>
            </w:pPr>
            <w:r w:rsidRPr="00674DDC">
              <w:rPr>
                <w:rFonts w:eastAsiaTheme="minorEastAsia"/>
                <w:b/>
                <w:bCs/>
                <w:sz w:val="18"/>
                <w:szCs w:val="18"/>
              </w:rPr>
              <w:t>中文</w:t>
            </w:r>
          </w:p>
        </w:tc>
        <w:tc>
          <w:tcPr>
            <w:tcW w:w="5423" w:type="dxa"/>
            <w:gridSpan w:val="8"/>
            <w:vAlign w:val="center"/>
          </w:tcPr>
          <w:p w14:paraId="027308DE" w14:textId="77777777" w:rsidR="00DD2F96" w:rsidRPr="00674DDC" w:rsidRDefault="00DD2F96" w:rsidP="00DD2F96">
            <w:pPr>
              <w:jc w:val="center"/>
              <w:rPr>
                <w:rFonts w:eastAsiaTheme="minorEastAsia"/>
                <w:bCs/>
                <w:sz w:val="18"/>
                <w:szCs w:val="18"/>
              </w:rPr>
            </w:pPr>
            <w:r w:rsidRPr="00674DDC">
              <w:rPr>
                <w:rFonts w:eastAsiaTheme="minorEastAsia"/>
                <w:bCs/>
                <w:sz w:val="18"/>
                <w:szCs w:val="18"/>
              </w:rPr>
              <w:t>国际商务谈判</w:t>
            </w:r>
          </w:p>
        </w:tc>
      </w:tr>
      <w:tr w:rsidR="00DD2F96" w14:paraId="27FD7769" w14:textId="77777777">
        <w:trPr>
          <w:trHeight w:val="426"/>
          <w:jc w:val="center"/>
        </w:trPr>
        <w:tc>
          <w:tcPr>
            <w:tcW w:w="1512" w:type="dxa"/>
            <w:vMerge/>
            <w:vAlign w:val="center"/>
          </w:tcPr>
          <w:p w14:paraId="20E7851E" w14:textId="77777777" w:rsidR="00DD2F96" w:rsidRPr="00674DDC" w:rsidRDefault="00DD2F96" w:rsidP="00DD2F96">
            <w:pPr>
              <w:jc w:val="center"/>
              <w:rPr>
                <w:rFonts w:eastAsiaTheme="minorEastAsia"/>
                <w:b/>
                <w:bCs/>
                <w:sz w:val="18"/>
                <w:szCs w:val="18"/>
              </w:rPr>
            </w:pPr>
          </w:p>
        </w:tc>
        <w:tc>
          <w:tcPr>
            <w:tcW w:w="1275" w:type="dxa"/>
            <w:vAlign w:val="center"/>
          </w:tcPr>
          <w:p w14:paraId="6CEA968E" w14:textId="77777777" w:rsidR="00DD2F96" w:rsidRPr="00674DDC" w:rsidRDefault="00DD2F96" w:rsidP="00DD2F96">
            <w:pPr>
              <w:jc w:val="center"/>
              <w:rPr>
                <w:rFonts w:eastAsiaTheme="minorEastAsia"/>
                <w:b/>
                <w:bCs/>
                <w:sz w:val="18"/>
                <w:szCs w:val="18"/>
              </w:rPr>
            </w:pPr>
            <w:r w:rsidRPr="00674DDC">
              <w:rPr>
                <w:rFonts w:eastAsiaTheme="minorEastAsia"/>
                <w:b/>
                <w:bCs/>
                <w:sz w:val="18"/>
                <w:szCs w:val="18"/>
              </w:rPr>
              <w:t>英文</w:t>
            </w:r>
          </w:p>
        </w:tc>
        <w:tc>
          <w:tcPr>
            <w:tcW w:w="5423" w:type="dxa"/>
            <w:gridSpan w:val="8"/>
            <w:vAlign w:val="center"/>
          </w:tcPr>
          <w:p w14:paraId="7E9EAA70" w14:textId="77777777" w:rsidR="00DD2F96" w:rsidRPr="00674DDC" w:rsidRDefault="00DD2F96" w:rsidP="00DD2F96">
            <w:pPr>
              <w:jc w:val="center"/>
              <w:rPr>
                <w:rFonts w:eastAsiaTheme="minorEastAsia"/>
                <w:bCs/>
                <w:sz w:val="18"/>
                <w:szCs w:val="18"/>
              </w:rPr>
            </w:pPr>
            <w:r w:rsidRPr="00674DDC">
              <w:rPr>
                <w:rFonts w:eastAsiaTheme="minorEastAsia"/>
                <w:bCs/>
                <w:sz w:val="18"/>
                <w:szCs w:val="18"/>
              </w:rPr>
              <w:t>International Business Negotiation</w:t>
            </w:r>
          </w:p>
        </w:tc>
      </w:tr>
      <w:tr w:rsidR="00DD2F96" w14:paraId="575E2A23" w14:textId="77777777">
        <w:trPr>
          <w:trHeight w:val="425"/>
          <w:jc w:val="center"/>
        </w:trPr>
        <w:tc>
          <w:tcPr>
            <w:tcW w:w="1512" w:type="dxa"/>
            <w:vAlign w:val="center"/>
          </w:tcPr>
          <w:p w14:paraId="41DAC033" w14:textId="77777777" w:rsidR="00DD2F96" w:rsidRPr="00674DDC" w:rsidRDefault="00DD2F96" w:rsidP="00DD2F96">
            <w:pPr>
              <w:jc w:val="center"/>
              <w:rPr>
                <w:rFonts w:eastAsiaTheme="minorEastAsia"/>
                <w:b/>
                <w:bCs/>
                <w:sz w:val="18"/>
                <w:szCs w:val="18"/>
              </w:rPr>
            </w:pPr>
            <w:r w:rsidRPr="00674DDC">
              <w:rPr>
                <w:rFonts w:eastAsiaTheme="minorEastAsia"/>
                <w:b/>
                <w:bCs/>
                <w:sz w:val="18"/>
                <w:szCs w:val="18"/>
              </w:rPr>
              <w:t>课程代码</w:t>
            </w:r>
          </w:p>
        </w:tc>
        <w:tc>
          <w:tcPr>
            <w:tcW w:w="1275" w:type="dxa"/>
            <w:vAlign w:val="center"/>
          </w:tcPr>
          <w:p w14:paraId="000C4231" w14:textId="77777777" w:rsidR="00DD2F96" w:rsidRPr="00674DDC" w:rsidRDefault="00DD2F96" w:rsidP="00DD2F96">
            <w:pPr>
              <w:jc w:val="center"/>
              <w:rPr>
                <w:rFonts w:eastAsiaTheme="minorEastAsia"/>
                <w:b/>
                <w:bCs/>
                <w:sz w:val="18"/>
                <w:szCs w:val="18"/>
              </w:rPr>
            </w:pPr>
            <w:r>
              <w:rPr>
                <w:rFonts w:eastAsiaTheme="minorEastAsia" w:hint="eastAsia"/>
                <w:sz w:val="18"/>
                <w:szCs w:val="18"/>
              </w:rPr>
              <w:t>64380041</w:t>
            </w:r>
          </w:p>
        </w:tc>
        <w:tc>
          <w:tcPr>
            <w:tcW w:w="1197" w:type="dxa"/>
            <w:gridSpan w:val="2"/>
            <w:vAlign w:val="center"/>
          </w:tcPr>
          <w:p w14:paraId="71540739" w14:textId="77777777" w:rsidR="00DD2F96" w:rsidRPr="00674DDC" w:rsidRDefault="00DD2F96" w:rsidP="00DD2F96">
            <w:pPr>
              <w:jc w:val="center"/>
              <w:rPr>
                <w:rFonts w:eastAsiaTheme="minorEastAsia"/>
                <w:b/>
                <w:bCs/>
                <w:sz w:val="18"/>
                <w:szCs w:val="18"/>
              </w:rPr>
            </w:pPr>
            <w:r w:rsidRPr="00674DDC">
              <w:rPr>
                <w:rFonts w:eastAsiaTheme="minorEastAsia"/>
                <w:b/>
                <w:bCs/>
                <w:sz w:val="18"/>
                <w:szCs w:val="18"/>
              </w:rPr>
              <w:t>开课学院</w:t>
            </w:r>
          </w:p>
        </w:tc>
        <w:tc>
          <w:tcPr>
            <w:tcW w:w="1638" w:type="dxa"/>
            <w:gridSpan w:val="3"/>
            <w:vAlign w:val="center"/>
          </w:tcPr>
          <w:p w14:paraId="3FA6031B" w14:textId="77777777" w:rsidR="00DD2F96" w:rsidRPr="00674DDC" w:rsidRDefault="00DD2F96" w:rsidP="00DD2F96">
            <w:pPr>
              <w:jc w:val="center"/>
              <w:rPr>
                <w:rFonts w:eastAsiaTheme="minorEastAsia"/>
                <w:bCs/>
                <w:sz w:val="18"/>
                <w:szCs w:val="18"/>
              </w:rPr>
            </w:pPr>
            <w:r w:rsidRPr="00674DDC">
              <w:rPr>
                <w:rFonts w:eastAsiaTheme="minorEastAsia"/>
                <w:bCs/>
                <w:sz w:val="18"/>
                <w:szCs w:val="18"/>
              </w:rPr>
              <w:t>外国语学院</w:t>
            </w:r>
          </w:p>
        </w:tc>
        <w:tc>
          <w:tcPr>
            <w:tcW w:w="1179" w:type="dxa"/>
            <w:vAlign w:val="center"/>
          </w:tcPr>
          <w:p w14:paraId="5ED1EB90" w14:textId="77777777" w:rsidR="00DD2F96" w:rsidRPr="00674DDC" w:rsidRDefault="00DD2F96" w:rsidP="00DD2F96">
            <w:pPr>
              <w:jc w:val="center"/>
              <w:rPr>
                <w:rFonts w:eastAsiaTheme="minorEastAsia"/>
                <w:b/>
                <w:bCs/>
                <w:sz w:val="18"/>
                <w:szCs w:val="18"/>
              </w:rPr>
            </w:pPr>
            <w:r w:rsidRPr="00674DDC">
              <w:rPr>
                <w:rFonts w:eastAsiaTheme="minorEastAsia"/>
                <w:b/>
                <w:bCs/>
                <w:sz w:val="18"/>
                <w:szCs w:val="18"/>
              </w:rPr>
              <w:t>撰写时间</w:t>
            </w:r>
          </w:p>
        </w:tc>
        <w:tc>
          <w:tcPr>
            <w:tcW w:w="1409" w:type="dxa"/>
            <w:gridSpan w:val="2"/>
            <w:vAlign w:val="center"/>
          </w:tcPr>
          <w:p w14:paraId="3646DB77" w14:textId="77777777" w:rsidR="00DD2F96" w:rsidRPr="00674DDC" w:rsidRDefault="00DD2F96" w:rsidP="00DD2F96">
            <w:pPr>
              <w:jc w:val="center"/>
              <w:rPr>
                <w:rFonts w:eastAsiaTheme="minorEastAsia"/>
                <w:bCs/>
                <w:sz w:val="18"/>
                <w:szCs w:val="18"/>
              </w:rPr>
            </w:pPr>
            <w:r w:rsidRPr="00674DDC">
              <w:rPr>
                <w:rFonts w:eastAsiaTheme="minorEastAsia"/>
                <w:bCs/>
                <w:sz w:val="18"/>
                <w:szCs w:val="18"/>
              </w:rPr>
              <w:t>2021</w:t>
            </w:r>
            <w:r w:rsidRPr="00674DDC">
              <w:rPr>
                <w:rFonts w:eastAsiaTheme="minorEastAsia"/>
                <w:bCs/>
                <w:sz w:val="18"/>
                <w:szCs w:val="18"/>
              </w:rPr>
              <w:t>年</w:t>
            </w:r>
            <w:r w:rsidRPr="00674DDC">
              <w:rPr>
                <w:rFonts w:eastAsiaTheme="minorEastAsia"/>
                <w:bCs/>
                <w:sz w:val="18"/>
                <w:szCs w:val="18"/>
              </w:rPr>
              <w:t>11</w:t>
            </w:r>
            <w:r w:rsidRPr="00674DDC">
              <w:rPr>
                <w:rFonts w:eastAsiaTheme="minorEastAsia"/>
                <w:bCs/>
                <w:sz w:val="18"/>
                <w:szCs w:val="18"/>
              </w:rPr>
              <w:t>月</w:t>
            </w:r>
          </w:p>
        </w:tc>
      </w:tr>
      <w:tr w:rsidR="00DD2F96" w14:paraId="0689256A" w14:textId="77777777">
        <w:trPr>
          <w:trHeight w:val="425"/>
          <w:jc w:val="center"/>
        </w:trPr>
        <w:tc>
          <w:tcPr>
            <w:tcW w:w="1512" w:type="dxa"/>
            <w:vAlign w:val="center"/>
          </w:tcPr>
          <w:p w14:paraId="52836C9C" w14:textId="77777777" w:rsidR="00DD2F96" w:rsidRPr="00674DDC" w:rsidRDefault="00DD2F96" w:rsidP="00DD2F96">
            <w:pPr>
              <w:jc w:val="center"/>
              <w:rPr>
                <w:rFonts w:eastAsiaTheme="minorEastAsia"/>
                <w:b/>
                <w:bCs/>
                <w:sz w:val="18"/>
                <w:szCs w:val="18"/>
              </w:rPr>
            </w:pPr>
            <w:r w:rsidRPr="00674DDC">
              <w:rPr>
                <w:rFonts w:eastAsiaTheme="minorEastAsia"/>
                <w:b/>
                <w:bCs/>
                <w:sz w:val="18"/>
                <w:szCs w:val="18"/>
              </w:rPr>
              <w:t>课程类别</w:t>
            </w:r>
          </w:p>
        </w:tc>
        <w:tc>
          <w:tcPr>
            <w:tcW w:w="1275" w:type="dxa"/>
            <w:vAlign w:val="center"/>
          </w:tcPr>
          <w:p w14:paraId="16EA8C18" w14:textId="77777777" w:rsidR="00DD2F96" w:rsidRPr="00674DDC" w:rsidRDefault="00DD2F96" w:rsidP="00DD2F96">
            <w:pPr>
              <w:jc w:val="center"/>
              <w:rPr>
                <w:rFonts w:eastAsiaTheme="minorEastAsia"/>
                <w:bCs/>
                <w:sz w:val="18"/>
                <w:szCs w:val="18"/>
              </w:rPr>
            </w:pPr>
            <w:r w:rsidRPr="00674DDC">
              <w:rPr>
                <w:rFonts w:eastAsiaTheme="minorEastAsia"/>
                <w:bCs/>
                <w:sz w:val="18"/>
                <w:szCs w:val="18"/>
              </w:rPr>
              <w:t>专业必修课</w:t>
            </w:r>
          </w:p>
        </w:tc>
        <w:tc>
          <w:tcPr>
            <w:tcW w:w="1197" w:type="dxa"/>
            <w:gridSpan w:val="2"/>
            <w:vAlign w:val="center"/>
          </w:tcPr>
          <w:p w14:paraId="3F0D2C04" w14:textId="77777777" w:rsidR="00DD2F96" w:rsidRPr="00674DDC" w:rsidRDefault="00DD2F96" w:rsidP="00DD2F96">
            <w:pPr>
              <w:jc w:val="center"/>
              <w:rPr>
                <w:rFonts w:eastAsiaTheme="minorEastAsia"/>
                <w:b/>
                <w:bCs/>
                <w:sz w:val="18"/>
                <w:szCs w:val="18"/>
              </w:rPr>
            </w:pPr>
            <w:r w:rsidRPr="00674DDC">
              <w:rPr>
                <w:rFonts w:eastAsiaTheme="minorEastAsia"/>
                <w:b/>
                <w:bCs/>
                <w:sz w:val="18"/>
                <w:szCs w:val="18"/>
              </w:rPr>
              <w:t>课程学分</w:t>
            </w:r>
          </w:p>
        </w:tc>
        <w:tc>
          <w:tcPr>
            <w:tcW w:w="1638" w:type="dxa"/>
            <w:gridSpan w:val="3"/>
            <w:vAlign w:val="center"/>
          </w:tcPr>
          <w:p w14:paraId="775E713D" w14:textId="77777777" w:rsidR="00DD2F96" w:rsidRPr="00674DDC" w:rsidRDefault="00DD2F96" w:rsidP="00DD2F96">
            <w:pPr>
              <w:jc w:val="center"/>
              <w:rPr>
                <w:rFonts w:eastAsiaTheme="minorEastAsia"/>
                <w:bCs/>
                <w:sz w:val="18"/>
                <w:szCs w:val="18"/>
              </w:rPr>
            </w:pPr>
            <w:r w:rsidRPr="00674DDC">
              <w:rPr>
                <w:rFonts w:eastAsiaTheme="minorEastAsia"/>
                <w:bCs/>
                <w:sz w:val="18"/>
                <w:szCs w:val="18"/>
              </w:rPr>
              <w:t>2</w:t>
            </w:r>
          </w:p>
        </w:tc>
        <w:tc>
          <w:tcPr>
            <w:tcW w:w="1179" w:type="dxa"/>
            <w:vAlign w:val="center"/>
          </w:tcPr>
          <w:p w14:paraId="7D2B1E8D" w14:textId="77777777" w:rsidR="00DD2F96" w:rsidRPr="00674DDC" w:rsidRDefault="00DD2F96" w:rsidP="00DD2F96">
            <w:pPr>
              <w:jc w:val="center"/>
              <w:rPr>
                <w:rFonts w:eastAsiaTheme="minorEastAsia"/>
                <w:b/>
                <w:bCs/>
                <w:sz w:val="18"/>
                <w:szCs w:val="18"/>
              </w:rPr>
            </w:pPr>
            <w:r w:rsidRPr="00674DDC">
              <w:rPr>
                <w:rFonts w:eastAsiaTheme="minorEastAsia"/>
                <w:b/>
                <w:bCs/>
                <w:sz w:val="18"/>
                <w:szCs w:val="18"/>
              </w:rPr>
              <w:t>总学时数</w:t>
            </w:r>
          </w:p>
        </w:tc>
        <w:tc>
          <w:tcPr>
            <w:tcW w:w="1409" w:type="dxa"/>
            <w:gridSpan w:val="2"/>
            <w:vAlign w:val="center"/>
          </w:tcPr>
          <w:p w14:paraId="7A400EEA" w14:textId="77777777" w:rsidR="00DD2F96" w:rsidRPr="00674DDC" w:rsidRDefault="00DD2F96" w:rsidP="00DD2F96">
            <w:pPr>
              <w:jc w:val="center"/>
              <w:rPr>
                <w:rFonts w:eastAsiaTheme="minorEastAsia"/>
                <w:bCs/>
                <w:sz w:val="18"/>
                <w:szCs w:val="18"/>
              </w:rPr>
            </w:pPr>
            <w:r w:rsidRPr="00674DDC">
              <w:rPr>
                <w:rFonts w:eastAsiaTheme="minorEastAsia"/>
                <w:bCs/>
                <w:sz w:val="18"/>
                <w:szCs w:val="18"/>
              </w:rPr>
              <w:t>32</w:t>
            </w:r>
          </w:p>
        </w:tc>
      </w:tr>
      <w:tr w:rsidR="00DD2F96" w14:paraId="68E698D5" w14:textId="77777777">
        <w:trPr>
          <w:trHeight w:val="425"/>
          <w:jc w:val="center"/>
        </w:trPr>
        <w:tc>
          <w:tcPr>
            <w:tcW w:w="1512" w:type="dxa"/>
            <w:vAlign w:val="center"/>
          </w:tcPr>
          <w:p w14:paraId="566D1777" w14:textId="77777777" w:rsidR="00DD2F96" w:rsidRPr="00674DDC" w:rsidRDefault="00DD2F96" w:rsidP="00DD2F96">
            <w:pPr>
              <w:jc w:val="center"/>
              <w:rPr>
                <w:rFonts w:eastAsiaTheme="minorEastAsia"/>
                <w:b/>
                <w:bCs/>
                <w:sz w:val="18"/>
                <w:szCs w:val="18"/>
              </w:rPr>
            </w:pPr>
            <w:r w:rsidRPr="00674DDC">
              <w:rPr>
                <w:rFonts w:eastAsiaTheme="minorEastAsia"/>
                <w:b/>
                <w:bCs/>
                <w:sz w:val="18"/>
                <w:szCs w:val="18"/>
              </w:rPr>
              <w:t>先修课程</w:t>
            </w:r>
          </w:p>
        </w:tc>
        <w:tc>
          <w:tcPr>
            <w:tcW w:w="1275" w:type="dxa"/>
            <w:vAlign w:val="center"/>
          </w:tcPr>
          <w:p w14:paraId="322A26C5" w14:textId="77777777" w:rsidR="00DD2F96" w:rsidRPr="00674DDC" w:rsidRDefault="00DD2F96" w:rsidP="00DD2F96">
            <w:pPr>
              <w:jc w:val="center"/>
              <w:rPr>
                <w:rFonts w:eastAsiaTheme="minorEastAsia"/>
                <w:bCs/>
                <w:sz w:val="18"/>
                <w:szCs w:val="18"/>
              </w:rPr>
            </w:pPr>
            <w:r w:rsidRPr="00674DDC">
              <w:rPr>
                <w:rFonts w:eastAsiaTheme="minorEastAsia"/>
                <w:bCs/>
                <w:sz w:val="18"/>
                <w:szCs w:val="18"/>
              </w:rPr>
              <w:t>外贸西班牙语</w:t>
            </w:r>
          </w:p>
        </w:tc>
        <w:tc>
          <w:tcPr>
            <w:tcW w:w="1197" w:type="dxa"/>
            <w:gridSpan w:val="2"/>
            <w:vAlign w:val="center"/>
          </w:tcPr>
          <w:p w14:paraId="161E14AF" w14:textId="77777777" w:rsidR="00DD2F96" w:rsidRPr="00674DDC" w:rsidRDefault="00DD2F96" w:rsidP="00DD2F96">
            <w:pPr>
              <w:rPr>
                <w:rFonts w:eastAsiaTheme="minorEastAsia"/>
                <w:b/>
                <w:bCs/>
                <w:sz w:val="18"/>
                <w:szCs w:val="18"/>
              </w:rPr>
            </w:pPr>
            <w:r w:rsidRPr="00674DDC">
              <w:rPr>
                <w:rFonts w:eastAsiaTheme="minorEastAsia"/>
                <w:bCs/>
                <w:sz w:val="18"/>
                <w:szCs w:val="18"/>
              </w:rPr>
              <w:t>国际贸易理论与实务</w:t>
            </w:r>
          </w:p>
        </w:tc>
        <w:tc>
          <w:tcPr>
            <w:tcW w:w="1638" w:type="dxa"/>
            <w:gridSpan w:val="3"/>
            <w:vAlign w:val="center"/>
          </w:tcPr>
          <w:p w14:paraId="1B0C2B22" w14:textId="77777777" w:rsidR="00DD2F96" w:rsidRPr="00674DDC" w:rsidRDefault="00DD2F96" w:rsidP="00DD2F96">
            <w:pPr>
              <w:jc w:val="center"/>
              <w:rPr>
                <w:rFonts w:eastAsiaTheme="minorEastAsia"/>
                <w:bCs/>
                <w:sz w:val="18"/>
                <w:szCs w:val="18"/>
              </w:rPr>
            </w:pPr>
          </w:p>
        </w:tc>
        <w:tc>
          <w:tcPr>
            <w:tcW w:w="1179" w:type="dxa"/>
            <w:vAlign w:val="center"/>
          </w:tcPr>
          <w:p w14:paraId="3CDF7B9D" w14:textId="77777777" w:rsidR="00DD2F96" w:rsidRPr="00674DDC" w:rsidRDefault="00DD2F96" w:rsidP="00DD2F96">
            <w:pPr>
              <w:jc w:val="center"/>
              <w:rPr>
                <w:rFonts w:eastAsiaTheme="minorEastAsia"/>
                <w:b/>
                <w:bCs/>
                <w:sz w:val="18"/>
                <w:szCs w:val="18"/>
              </w:rPr>
            </w:pPr>
          </w:p>
        </w:tc>
        <w:tc>
          <w:tcPr>
            <w:tcW w:w="1409" w:type="dxa"/>
            <w:gridSpan w:val="2"/>
            <w:vAlign w:val="center"/>
          </w:tcPr>
          <w:p w14:paraId="6495FBB7" w14:textId="77777777" w:rsidR="00DD2F96" w:rsidRPr="00674DDC" w:rsidRDefault="00DD2F96" w:rsidP="00DD2F96">
            <w:pPr>
              <w:jc w:val="center"/>
              <w:rPr>
                <w:rFonts w:eastAsiaTheme="minorEastAsia"/>
                <w:b/>
                <w:bCs/>
                <w:sz w:val="18"/>
                <w:szCs w:val="18"/>
              </w:rPr>
            </w:pPr>
          </w:p>
        </w:tc>
      </w:tr>
      <w:tr w:rsidR="00DD2F96" w14:paraId="5FB3200D" w14:textId="77777777">
        <w:trPr>
          <w:trHeight w:val="425"/>
          <w:jc w:val="center"/>
        </w:trPr>
        <w:tc>
          <w:tcPr>
            <w:tcW w:w="1512" w:type="dxa"/>
            <w:vAlign w:val="center"/>
          </w:tcPr>
          <w:p w14:paraId="71821F28" w14:textId="77777777" w:rsidR="00DD2F96" w:rsidRPr="00674DDC" w:rsidRDefault="00DD2F96" w:rsidP="00DD2F96">
            <w:pPr>
              <w:jc w:val="center"/>
              <w:rPr>
                <w:rFonts w:eastAsiaTheme="minorEastAsia"/>
                <w:b/>
                <w:bCs/>
                <w:sz w:val="18"/>
                <w:szCs w:val="18"/>
              </w:rPr>
            </w:pPr>
            <w:r w:rsidRPr="00674DDC">
              <w:rPr>
                <w:rFonts w:eastAsiaTheme="minorEastAsia"/>
                <w:b/>
                <w:bCs/>
                <w:sz w:val="18"/>
                <w:szCs w:val="18"/>
              </w:rPr>
              <w:t>先修课程代码</w:t>
            </w:r>
          </w:p>
        </w:tc>
        <w:tc>
          <w:tcPr>
            <w:tcW w:w="1275" w:type="dxa"/>
            <w:vAlign w:val="center"/>
          </w:tcPr>
          <w:p w14:paraId="27F2446F" w14:textId="77777777" w:rsidR="00DD2F96" w:rsidRPr="00674DDC" w:rsidRDefault="00DD2F96" w:rsidP="00DD2F96">
            <w:pPr>
              <w:jc w:val="center"/>
              <w:rPr>
                <w:rFonts w:eastAsiaTheme="minorEastAsia"/>
                <w:b/>
                <w:bCs/>
                <w:sz w:val="18"/>
                <w:szCs w:val="18"/>
              </w:rPr>
            </w:pPr>
            <w:r w:rsidRPr="00674DDC">
              <w:rPr>
                <w:rFonts w:eastAsiaTheme="minorEastAsia"/>
                <w:color w:val="000000" w:themeColor="text1"/>
                <w:kern w:val="0"/>
                <w:sz w:val="18"/>
                <w:szCs w:val="18"/>
              </w:rPr>
              <w:t>78141041</w:t>
            </w:r>
          </w:p>
        </w:tc>
        <w:tc>
          <w:tcPr>
            <w:tcW w:w="1197" w:type="dxa"/>
            <w:gridSpan w:val="2"/>
            <w:vAlign w:val="center"/>
          </w:tcPr>
          <w:p w14:paraId="14381664" w14:textId="77777777" w:rsidR="00DD2F96" w:rsidRPr="00674DDC" w:rsidRDefault="00DD2F96" w:rsidP="00DD2F96">
            <w:pPr>
              <w:jc w:val="center"/>
              <w:rPr>
                <w:rFonts w:eastAsiaTheme="minorEastAsia"/>
                <w:b/>
                <w:bCs/>
                <w:sz w:val="18"/>
                <w:szCs w:val="18"/>
              </w:rPr>
            </w:pPr>
            <w:r w:rsidRPr="00674DDC">
              <w:rPr>
                <w:rFonts w:eastAsiaTheme="minorEastAsia"/>
                <w:color w:val="000000" w:themeColor="text1"/>
                <w:kern w:val="0"/>
                <w:sz w:val="18"/>
                <w:szCs w:val="18"/>
              </w:rPr>
              <w:t>61300041</w:t>
            </w:r>
          </w:p>
        </w:tc>
        <w:tc>
          <w:tcPr>
            <w:tcW w:w="1638" w:type="dxa"/>
            <w:gridSpan w:val="3"/>
            <w:vAlign w:val="center"/>
          </w:tcPr>
          <w:p w14:paraId="46BFB96B" w14:textId="77777777" w:rsidR="00DD2F96" w:rsidRPr="00674DDC" w:rsidRDefault="00DD2F96" w:rsidP="00DD2F96">
            <w:pPr>
              <w:jc w:val="center"/>
              <w:rPr>
                <w:rFonts w:eastAsiaTheme="minorEastAsia"/>
                <w:b/>
                <w:bCs/>
                <w:sz w:val="18"/>
                <w:szCs w:val="18"/>
              </w:rPr>
            </w:pPr>
          </w:p>
        </w:tc>
        <w:tc>
          <w:tcPr>
            <w:tcW w:w="1179" w:type="dxa"/>
            <w:vAlign w:val="center"/>
          </w:tcPr>
          <w:p w14:paraId="44391576" w14:textId="77777777" w:rsidR="00DD2F96" w:rsidRPr="00674DDC" w:rsidRDefault="00DD2F96" w:rsidP="00DD2F96">
            <w:pPr>
              <w:jc w:val="center"/>
              <w:rPr>
                <w:rFonts w:eastAsiaTheme="minorEastAsia"/>
                <w:b/>
                <w:bCs/>
                <w:sz w:val="18"/>
                <w:szCs w:val="18"/>
              </w:rPr>
            </w:pPr>
          </w:p>
        </w:tc>
        <w:tc>
          <w:tcPr>
            <w:tcW w:w="1409" w:type="dxa"/>
            <w:gridSpan w:val="2"/>
            <w:vAlign w:val="center"/>
          </w:tcPr>
          <w:p w14:paraId="5CF936AB" w14:textId="77777777" w:rsidR="00DD2F96" w:rsidRPr="00674DDC" w:rsidRDefault="00DD2F96" w:rsidP="00DD2F96">
            <w:pPr>
              <w:jc w:val="center"/>
              <w:rPr>
                <w:rFonts w:eastAsiaTheme="minorEastAsia"/>
                <w:b/>
                <w:bCs/>
                <w:sz w:val="18"/>
                <w:szCs w:val="18"/>
              </w:rPr>
            </w:pPr>
          </w:p>
        </w:tc>
      </w:tr>
      <w:tr w:rsidR="00DD2F96" w14:paraId="4B58B961" w14:textId="77777777">
        <w:trPr>
          <w:trHeight w:val="426"/>
          <w:jc w:val="center"/>
        </w:trPr>
        <w:tc>
          <w:tcPr>
            <w:tcW w:w="1512" w:type="dxa"/>
            <w:vAlign w:val="center"/>
          </w:tcPr>
          <w:p w14:paraId="75E17C12" w14:textId="77777777" w:rsidR="00DD2F96" w:rsidRPr="00674DDC" w:rsidRDefault="00DD2F96" w:rsidP="00DD2F96">
            <w:pPr>
              <w:jc w:val="center"/>
              <w:rPr>
                <w:rFonts w:eastAsiaTheme="minorEastAsia"/>
                <w:b/>
                <w:bCs/>
                <w:sz w:val="18"/>
                <w:szCs w:val="18"/>
              </w:rPr>
            </w:pPr>
            <w:r w:rsidRPr="00674DDC">
              <w:rPr>
                <w:rFonts w:eastAsiaTheme="minorEastAsia"/>
                <w:b/>
                <w:bCs/>
                <w:sz w:val="18"/>
                <w:szCs w:val="18"/>
              </w:rPr>
              <w:t>适用专业</w:t>
            </w:r>
          </w:p>
        </w:tc>
        <w:tc>
          <w:tcPr>
            <w:tcW w:w="6698" w:type="dxa"/>
            <w:gridSpan w:val="9"/>
            <w:vAlign w:val="center"/>
          </w:tcPr>
          <w:p w14:paraId="6661A736" w14:textId="77777777" w:rsidR="00DD2F96" w:rsidRPr="00674DDC" w:rsidRDefault="00DD2F96" w:rsidP="00DD2F96">
            <w:pPr>
              <w:jc w:val="center"/>
              <w:rPr>
                <w:rFonts w:eastAsiaTheme="minorEastAsia"/>
                <w:bCs/>
                <w:sz w:val="18"/>
                <w:szCs w:val="18"/>
              </w:rPr>
            </w:pPr>
            <w:r w:rsidRPr="00674DDC">
              <w:rPr>
                <w:rFonts w:eastAsiaTheme="minorEastAsia"/>
                <w:bCs/>
                <w:sz w:val="18"/>
                <w:szCs w:val="18"/>
              </w:rPr>
              <w:t>西班牙语专业</w:t>
            </w:r>
          </w:p>
        </w:tc>
      </w:tr>
      <w:tr w:rsidR="00DD2F96" w14:paraId="72A3A026" w14:textId="77777777">
        <w:trPr>
          <w:trHeight w:val="426"/>
          <w:jc w:val="center"/>
        </w:trPr>
        <w:tc>
          <w:tcPr>
            <w:tcW w:w="1512" w:type="dxa"/>
            <w:vAlign w:val="center"/>
          </w:tcPr>
          <w:p w14:paraId="25CC9442" w14:textId="77777777" w:rsidR="00DD2F96" w:rsidRPr="00674DDC" w:rsidRDefault="00DD2F96" w:rsidP="00DD2F96">
            <w:pPr>
              <w:jc w:val="center"/>
              <w:rPr>
                <w:rFonts w:eastAsiaTheme="minorEastAsia"/>
                <w:b/>
                <w:bCs/>
                <w:sz w:val="18"/>
                <w:szCs w:val="18"/>
              </w:rPr>
            </w:pPr>
            <w:r w:rsidRPr="00674DDC">
              <w:rPr>
                <w:rFonts w:eastAsiaTheme="minorEastAsia"/>
                <w:b/>
                <w:bCs/>
                <w:sz w:val="18"/>
                <w:szCs w:val="18"/>
              </w:rPr>
              <w:t>选用教材</w:t>
            </w:r>
          </w:p>
        </w:tc>
        <w:tc>
          <w:tcPr>
            <w:tcW w:w="6698" w:type="dxa"/>
            <w:gridSpan w:val="9"/>
            <w:vAlign w:val="center"/>
          </w:tcPr>
          <w:p w14:paraId="34606F89" w14:textId="77777777" w:rsidR="00DD2F96" w:rsidRPr="00674DDC" w:rsidRDefault="00DD2F96" w:rsidP="00DD2F96">
            <w:pPr>
              <w:jc w:val="left"/>
              <w:rPr>
                <w:rFonts w:eastAsiaTheme="minorEastAsia"/>
                <w:bCs/>
                <w:sz w:val="18"/>
                <w:szCs w:val="18"/>
              </w:rPr>
            </w:pPr>
            <w:r w:rsidRPr="00674DDC">
              <w:rPr>
                <w:rFonts w:eastAsiaTheme="minorEastAsia"/>
                <w:sz w:val="18"/>
                <w:szCs w:val="18"/>
              </w:rPr>
              <w:t>白远，国际商务谈判理论、案例分析与实践（英文版）</w:t>
            </w:r>
            <w:r w:rsidRPr="00674DDC">
              <w:rPr>
                <w:rFonts w:eastAsiaTheme="minorEastAsia"/>
                <w:iCs/>
                <w:sz w:val="18"/>
                <w:szCs w:val="18"/>
              </w:rPr>
              <w:t>，</w:t>
            </w:r>
            <w:r w:rsidRPr="00674DDC">
              <w:rPr>
                <w:rFonts w:eastAsiaTheme="minorEastAsia"/>
                <w:bCs/>
                <w:sz w:val="18"/>
                <w:szCs w:val="18"/>
              </w:rPr>
              <w:t>中国人民大学出版社</w:t>
            </w:r>
            <w:r w:rsidRPr="00674DDC">
              <w:rPr>
                <w:rFonts w:eastAsiaTheme="minorEastAsia"/>
                <w:sz w:val="18"/>
                <w:szCs w:val="18"/>
              </w:rPr>
              <w:t>，</w:t>
            </w:r>
            <w:r w:rsidRPr="00674DDC">
              <w:rPr>
                <w:rFonts w:eastAsiaTheme="minorEastAsia"/>
                <w:sz w:val="18"/>
                <w:szCs w:val="18"/>
              </w:rPr>
              <w:t>2015.</w:t>
            </w:r>
          </w:p>
        </w:tc>
      </w:tr>
      <w:tr w:rsidR="00DD2F96" w14:paraId="4CCEBCD8" w14:textId="77777777">
        <w:trPr>
          <w:trHeight w:val="425"/>
          <w:jc w:val="center"/>
        </w:trPr>
        <w:tc>
          <w:tcPr>
            <w:tcW w:w="1512" w:type="dxa"/>
            <w:vAlign w:val="center"/>
          </w:tcPr>
          <w:p w14:paraId="0A43D9A7" w14:textId="77777777" w:rsidR="00DD2F96" w:rsidRPr="00674DDC" w:rsidRDefault="00DD2F96" w:rsidP="00DD2F96">
            <w:pPr>
              <w:jc w:val="center"/>
              <w:rPr>
                <w:rFonts w:eastAsiaTheme="minorEastAsia"/>
                <w:b/>
                <w:bCs/>
                <w:sz w:val="18"/>
                <w:szCs w:val="18"/>
              </w:rPr>
            </w:pPr>
            <w:r w:rsidRPr="00674DDC">
              <w:rPr>
                <w:rFonts w:eastAsiaTheme="minorEastAsia"/>
                <w:b/>
                <w:bCs/>
                <w:sz w:val="18"/>
                <w:szCs w:val="18"/>
              </w:rPr>
              <w:t>撰</w:t>
            </w:r>
            <w:r w:rsidRPr="00674DDC">
              <w:rPr>
                <w:rFonts w:eastAsiaTheme="minorEastAsia"/>
                <w:b/>
                <w:bCs/>
                <w:sz w:val="18"/>
                <w:szCs w:val="18"/>
              </w:rPr>
              <w:t xml:space="preserve"> </w:t>
            </w:r>
            <w:r w:rsidRPr="00674DDC">
              <w:rPr>
                <w:rFonts w:eastAsiaTheme="minorEastAsia"/>
                <w:b/>
                <w:bCs/>
                <w:sz w:val="18"/>
                <w:szCs w:val="18"/>
              </w:rPr>
              <w:t>写</w:t>
            </w:r>
            <w:r w:rsidRPr="00674DDC">
              <w:rPr>
                <w:rFonts w:eastAsiaTheme="minorEastAsia"/>
                <w:b/>
                <w:bCs/>
                <w:sz w:val="18"/>
                <w:szCs w:val="18"/>
              </w:rPr>
              <w:t xml:space="preserve"> </w:t>
            </w:r>
            <w:r w:rsidRPr="00674DDC">
              <w:rPr>
                <w:rFonts w:eastAsiaTheme="minorEastAsia"/>
                <w:b/>
                <w:bCs/>
                <w:sz w:val="18"/>
                <w:szCs w:val="18"/>
              </w:rPr>
              <w:t>人</w:t>
            </w:r>
          </w:p>
        </w:tc>
        <w:tc>
          <w:tcPr>
            <w:tcW w:w="1339" w:type="dxa"/>
            <w:gridSpan w:val="2"/>
            <w:vAlign w:val="center"/>
          </w:tcPr>
          <w:p w14:paraId="68019B48" w14:textId="77777777" w:rsidR="00DD2F96" w:rsidRPr="00674DDC" w:rsidRDefault="00DD2F96" w:rsidP="00DD2F96">
            <w:pPr>
              <w:jc w:val="center"/>
              <w:rPr>
                <w:rFonts w:eastAsiaTheme="minorEastAsia"/>
                <w:bCs/>
                <w:sz w:val="18"/>
                <w:szCs w:val="18"/>
              </w:rPr>
            </w:pPr>
            <w:r w:rsidRPr="00674DDC">
              <w:rPr>
                <w:rFonts w:eastAsiaTheme="minorEastAsia"/>
                <w:bCs/>
                <w:sz w:val="18"/>
                <w:szCs w:val="18"/>
              </w:rPr>
              <w:t>斯蒂文</w:t>
            </w:r>
          </w:p>
        </w:tc>
        <w:tc>
          <w:tcPr>
            <w:tcW w:w="1340" w:type="dxa"/>
            <w:gridSpan w:val="2"/>
            <w:vAlign w:val="center"/>
          </w:tcPr>
          <w:p w14:paraId="20AEFB2A" w14:textId="77777777" w:rsidR="00DD2F96" w:rsidRPr="00674DDC" w:rsidRDefault="00DD2F96" w:rsidP="00DD2F96">
            <w:pPr>
              <w:jc w:val="center"/>
              <w:rPr>
                <w:rFonts w:eastAsiaTheme="minorEastAsia"/>
                <w:b/>
                <w:bCs/>
                <w:sz w:val="18"/>
                <w:szCs w:val="18"/>
              </w:rPr>
            </w:pPr>
            <w:r w:rsidRPr="00674DDC">
              <w:rPr>
                <w:rFonts w:eastAsiaTheme="minorEastAsia"/>
                <w:b/>
                <w:bCs/>
                <w:sz w:val="18"/>
                <w:szCs w:val="18"/>
              </w:rPr>
              <w:t>审</w:t>
            </w:r>
            <w:r w:rsidRPr="00674DDC">
              <w:rPr>
                <w:rFonts w:eastAsiaTheme="minorEastAsia"/>
                <w:b/>
                <w:bCs/>
                <w:sz w:val="18"/>
                <w:szCs w:val="18"/>
              </w:rPr>
              <w:t xml:space="preserve"> </w:t>
            </w:r>
            <w:r w:rsidRPr="00674DDC">
              <w:rPr>
                <w:rFonts w:eastAsiaTheme="minorEastAsia"/>
                <w:b/>
                <w:bCs/>
                <w:sz w:val="18"/>
                <w:szCs w:val="18"/>
              </w:rPr>
              <w:t>定</w:t>
            </w:r>
            <w:r w:rsidRPr="00674DDC">
              <w:rPr>
                <w:rFonts w:eastAsiaTheme="minorEastAsia"/>
                <w:b/>
                <w:bCs/>
                <w:sz w:val="18"/>
                <w:szCs w:val="18"/>
              </w:rPr>
              <w:t xml:space="preserve"> </w:t>
            </w:r>
            <w:r w:rsidRPr="00674DDC">
              <w:rPr>
                <w:rFonts w:eastAsiaTheme="minorEastAsia"/>
                <w:b/>
                <w:bCs/>
                <w:sz w:val="18"/>
                <w:szCs w:val="18"/>
              </w:rPr>
              <w:t>人</w:t>
            </w:r>
          </w:p>
        </w:tc>
        <w:tc>
          <w:tcPr>
            <w:tcW w:w="1339" w:type="dxa"/>
            <w:vAlign w:val="center"/>
          </w:tcPr>
          <w:p w14:paraId="73E64436" w14:textId="77777777" w:rsidR="00DD2F96" w:rsidRPr="00674DDC" w:rsidRDefault="00DD2F96" w:rsidP="00DD2F96">
            <w:pPr>
              <w:jc w:val="center"/>
              <w:rPr>
                <w:rFonts w:eastAsiaTheme="minorEastAsia"/>
                <w:bCs/>
                <w:sz w:val="18"/>
                <w:szCs w:val="18"/>
              </w:rPr>
            </w:pPr>
            <w:r w:rsidRPr="00674DDC">
              <w:rPr>
                <w:rFonts w:eastAsiaTheme="minorEastAsia"/>
                <w:bCs/>
                <w:sz w:val="18"/>
                <w:szCs w:val="18"/>
              </w:rPr>
              <w:t>罗</w:t>
            </w:r>
            <w:r w:rsidRPr="00674DDC">
              <w:rPr>
                <w:rFonts w:eastAsiaTheme="minorEastAsia"/>
                <w:bCs/>
                <w:sz w:val="18"/>
                <w:szCs w:val="18"/>
              </w:rPr>
              <w:t xml:space="preserve"> </w:t>
            </w:r>
            <w:r w:rsidRPr="00674DDC">
              <w:rPr>
                <w:rFonts w:eastAsiaTheme="minorEastAsia"/>
                <w:bCs/>
                <w:sz w:val="18"/>
                <w:szCs w:val="18"/>
              </w:rPr>
              <w:t>莹</w:t>
            </w:r>
          </w:p>
        </w:tc>
        <w:tc>
          <w:tcPr>
            <w:tcW w:w="1340" w:type="dxa"/>
            <w:gridSpan w:val="3"/>
            <w:vAlign w:val="center"/>
          </w:tcPr>
          <w:p w14:paraId="63D3B02B" w14:textId="77777777" w:rsidR="00DD2F96" w:rsidRPr="00674DDC" w:rsidRDefault="00DD2F96" w:rsidP="00DD2F96">
            <w:pPr>
              <w:jc w:val="center"/>
              <w:rPr>
                <w:rFonts w:eastAsiaTheme="minorEastAsia"/>
                <w:b/>
                <w:bCs/>
                <w:sz w:val="18"/>
                <w:szCs w:val="18"/>
              </w:rPr>
            </w:pPr>
            <w:r w:rsidRPr="00674DDC">
              <w:rPr>
                <w:rFonts w:eastAsiaTheme="minorEastAsia"/>
                <w:b/>
                <w:bCs/>
                <w:sz w:val="18"/>
                <w:szCs w:val="18"/>
              </w:rPr>
              <w:t>批</w:t>
            </w:r>
            <w:r w:rsidRPr="00674DDC">
              <w:rPr>
                <w:rFonts w:eastAsiaTheme="minorEastAsia"/>
                <w:b/>
                <w:bCs/>
                <w:sz w:val="18"/>
                <w:szCs w:val="18"/>
              </w:rPr>
              <w:t xml:space="preserve"> </w:t>
            </w:r>
            <w:r w:rsidRPr="00674DDC">
              <w:rPr>
                <w:rFonts w:eastAsiaTheme="minorEastAsia"/>
                <w:b/>
                <w:bCs/>
                <w:sz w:val="18"/>
                <w:szCs w:val="18"/>
              </w:rPr>
              <w:t>准</w:t>
            </w:r>
            <w:r w:rsidRPr="00674DDC">
              <w:rPr>
                <w:rFonts w:eastAsiaTheme="minorEastAsia"/>
                <w:b/>
                <w:bCs/>
                <w:sz w:val="18"/>
                <w:szCs w:val="18"/>
              </w:rPr>
              <w:t xml:space="preserve"> </w:t>
            </w:r>
            <w:r w:rsidRPr="00674DDC">
              <w:rPr>
                <w:rFonts w:eastAsiaTheme="minorEastAsia"/>
                <w:b/>
                <w:bCs/>
                <w:sz w:val="18"/>
                <w:szCs w:val="18"/>
              </w:rPr>
              <w:t>人</w:t>
            </w:r>
          </w:p>
        </w:tc>
        <w:tc>
          <w:tcPr>
            <w:tcW w:w="1340" w:type="dxa"/>
            <w:vAlign w:val="center"/>
          </w:tcPr>
          <w:p w14:paraId="4B1A58D5" w14:textId="77777777" w:rsidR="00DD2F96" w:rsidRPr="00674DDC" w:rsidRDefault="00DD2F96" w:rsidP="00DD2F96">
            <w:pPr>
              <w:jc w:val="center"/>
              <w:rPr>
                <w:rFonts w:eastAsiaTheme="minorEastAsia"/>
                <w:sz w:val="18"/>
                <w:szCs w:val="18"/>
              </w:rPr>
            </w:pPr>
            <w:r w:rsidRPr="00674DDC">
              <w:rPr>
                <w:rFonts w:eastAsiaTheme="minorEastAsia"/>
                <w:sz w:val="18"/>
                <w:szCs w:val="18"/>
              </w:rPr>
              <w:t>陈林俊</w:t>
            </w:r>
          </w:p>
        </w:tc>
      </w:tr>
    </w:tbl>
    <w:p w14:paraId="322F7FAA" w14:textId="77777777" w:rsidR="00DD2F96" w:rsidRDefault="00DD2F96" w:rsidP="00DD2F96">
      <w:pPr>
        <w:adjustRightInd w:val="0"/>
        <w:snapToGrid w:val="0"/>
        <w:spacing w:beforeLines="50" w:before="156" w:afterLines="50" w:after="156"/>
        <w:rPr>
          <w:rFonts w:eastAsia="黑体"/>
          <w:bCs/>
          <w:color w:val="000000"/>
          <w:kern w:val="0"/>
          <w:szCs w:val="24"/>
        </w:rPr>
      </w:pPr>
    </w:p>
    <w:p w14:paraId="63416463" w14:textId="77777777" w:rsidR="00DD2F96" w:rsidRDefault="00DD2F96" w:rsidP="00DD2F96">
      <w:pPr>
        <w:adjustRightInd w:val="0"/>
        <w:snapToGrid w:val="0"/>
        <w:spacing w:beforeLines="50" w:before="156" w:afterLines="50" w:after="156"/>
        <w:rPr>
          <w:rFonts w:eastAsia="黑体"/>
          <w:bCs/>
          <w:color w:val="000000"/>
          <w:kern w:val="0"/>
          <w:szCs w:val="24"/>
        </w:rPr>
      </w:pPr>
      <w:r>
        <w:rPr>
          <w:rFonts w:eastAsia="黑体"/>
          <w:bCs/>
          <w:color w:val="000000"/>
          <w:kern w:val="0"/>
          <w:szCs w:val="24"/>
        </w:rPr>
        <w:t>二、课程目标</w:t>
      </w:r>
    </w:p>
    <w:p w14:paraId="5EB51CAE" w14:textId="77777777" w:rsidR="00DD2F96" w:rsidRDefault="00DD2F96" w:rsidP="00DD2F96">
      <w:pPr>
        <w:adjustRightInd w:val="0"/>
        <w:snapToGrid w:val="0"/>
        <w:ind w:firstLineChars="200" w:firstLine="420"/>
        <w:rPr>
          <w:szCs w:val="21"/>
        </w:rPr>
      </w:pPr>
      <w:r>
        <w:rPr>
          <w:rFonts w:hint="eastAsia"/>
          <w:szCs w:val="21"/>
        </w:rPr>
        <w:t>课程目标</w:t>
      </w:r>
      <w:r>
        <w:rPr>
          <w:rFonts w:hint="eastAsia"/>
          <w:szCs w:val="21"/>
        </w:rPr>
        <w:t>1</w:t>
      </w:r>
      <w:r>
        <w:rPr>
          <w:rFonts w:hint="eastAsia"/>
          <w:szCs w:val="21"/>
        </w:rPr>
        <w:t>：</w:t>
      </w:r>
      <w:r w:rsidRPr="00961326">
        <w:rPr>
          <w:rFonts w:asciiTheme="minorEastAsia" w:eastAsiaTheme="minorEastAsia" w:hAnsiTheme="minorEastAsia" w:hint="eastAsia"/>
          <w:szCs w:val="21"/>
        </w:rPr>
        <w:t>（课程思政目标）</w:t>
      </w:r>
      <w:r>
        <w:rPr>
          <w:rFonts w:hint="eastAsia"/>
          <w:szCs w:val="21"/>
        </w:rPr>
        <w:t>熟悉国际商务谈判的基本原理和主要策略，在谈判实践中要体现良好的职业素养、社会责任感和积极的人生态度；熟悉中国对外贸易的相关政策和具体情况，关注国际贸易实时动态，树立正确的价值观和公民的责任感和使命感。</w:t>
      </w:r>
    </w:p>
    <w:p w14:paraId="651A1C92" w14:textId="77777777" w:rsidR="00DD2F96" w:rsidRDefault="00DD2F96" w:rsidP="00DD2F96">
      <w:pPr>
        <w:adjustRightInd w:val="0"/>
        <w:snapToGrid w:val="0"/>
        <w:ind w:firstLineChars="200" w:firstLine="420"/>
        <w:rPr>
          <w:szCs w:val="21"/>
        </w:rPr>
      </w:pPr>
      <w:r w:rsidRPr="007F455A">
        <w:rPr>
          <w:szCs w:val="21"/>
        </w:rPr>
        <w:t>课程目标</w:t>
      </w:r>
      <w:r w:rsidRPr="007F455A">
        <w:rPr>
          <w:szCs w:val="21"/>
        </w:rPr>
        <w:t>2</w:t>
      </w:r>
      <w:r w:rsidRPr="007F455A">
        <w:rPr>
          <w:szCs w:val="21"/>
        </w:rPr>
        <w:t>：</w:t>
      </w:r>
      <w:r>
        <w:rPr>
          <w:rFonts w:hint="eastAsia"/>
          <w:szCs w:val="21"/>
        </w:rPr>
        <w:t>具有扎实的谈判专业知识，具备在商务谈判中独立分析与解决问题的能力，培养思辨能力，具备较好的西语口语表达能力和团队协作能力。</w:t>
      </w:r>
    </w:p>
    <w:p w14:paraId="35C6F351" w14:textId="77777777" w:rsidR="00DD2F96" w:rsidRDefault="00DD2F96" w:rsidP="00DD2F96">
      <w:pPr>
        <w:adjustRightInd w:val="0"/>
        <w:snapToGrid w:val="0"/>
        <w:ind w:firstLineChars="200" w:firstLine="420"/>
        <w:rPr>
          <w:szCs w:val="21"/>
        </w:rPr>
      </w:pPr>
      <w:r>
        <w:rPr>
          <w:rFonts w:hint="eastAsia"/>
          <w:szCs w:val="21"/>
        </w:rPr>
        <w:t>课程目标</w:t>
      </w:r>
      <w:r>
        <w:rPr>
          <w:rFonts w:hint="eastAsia"/>
          <w:szCs w:val="21"/>
        </w:rPr>
        <w:t>3</w:t>
      </w:r>
      <w:r>
        <w:rPr>
          <w:rFonts w:hint="eastAsia"/>
          <w:szCs w:val="21"/>
        </w:rPr>
        <w:t>：掌握国际商务谈判的基本理论知识，掌握谈判技巧，学会分析典型的商务谈判案例；熟悉中国的对外经贸政策和法律法规，并能在对西语国家的商务谈判实践中灵活运用。</w:t>
      </w:r>
    </w:p>
    <w:p w14:paraId="2C7141F2" w14:textId="77777777" w:rsidR="00DD2F96" w:rsidRDefault="00DD2F96" w:rsidP="00DD2F96">
      <w:pPr>
        <w:adjustRightInd w:val="0"/>
        <w:snapToGrid w:val="0"/>
        <w:ind w:firstLineChars="200" w:firstLine="420"/>
        <w:rPr>
          <w:szCs w:val="21"/>
        </w:rPr>
      </w:pPr>
      <w:r>
        <w:rPr>
          <w:rFonts w:hint="eastAsia"/>
          <w:szCs w:val="21"/>
        </w:rPr>
        <w:t>课程目标</w:t>
      </w:r>
      <w:r>
        <w:rPr>
          <w:rFonts w:hint="eastAsia"/>
          <w:szCs w:val="21"/>
        </w:rPr>
        <w:t>4</w:t>
      </w:r>
      <w:r>
        <w:rPr>
          <w:rFonts w:hint="eastAsia"/>
          <w:szCs w:val="21"/>
        </w:rPr>
        <w:t>：理解中国和西语国家文化差异对商务谈判的影响，提升跨文化思维能力，沟通能力和商务谈判中的跨文化交际能力。</w:t>
      </w:r>
    </w:p>
    <w:p w14:paraId="0FFB9A63" w14:textId="77777777" w:rsidR="00DD2F96" w:rsidRPr="000A2E87" w:rsidRDefault="00DD2F96" w:rsidP="00DD2F96">
      <w:pPr>
        <w:adjustRightInd w:val="0"/>
        <w:snapToGrid w:val="0"/>
        <w:ind w:firstLineChars="200" w:firstLine="420"/>
        <w:rPr>
          <w:szCs w:val="21"/>
        </w:rPr>
      </w:pPr>
      <w:r>
        <w:rPr>
          <w:rFonts w:hint="eastAsia"/>
          <w:szCs w:val="21"/>
        </w:rPr>
        <w:t>课程目标</w:t>
      </w:r>
      <w:r>
        <w:rPr>
          <w:rFonts w:hint="eastAsia"/>
          <w:szCs w:val="21"/>
        </w:rPr>
        <w:t>5</w:t>
      </w:r>
      <w:r>
        <w:rPr>
          <w:rFonts w:hint="eastAsia"/>
          <w:szCs w:val="21"/>
        </w:rPr>
        <w:t>：增强法律意识，在商务谈判中遵守职业道德规范，公平竞争，共同协作，互利互惠，承担相应的职责。</w:t>
      </w:r>
    </w:p>
    <w:p w14:paraId="425E87A7" w14:textId="77777777" w:rsidR="00DD2F96" w:rsidRDefault="00DD2F96" w:rsidP="00DD2F96">
      <w:pPr>
        <w:pStyle w:val="Default"/>
        <w:rPr>
          <w:rFonts w:ascii="Times New Roman" w:eastAsia="宋体" w:hAnsi="Times New Roman" w:hint="default"/>
          <w:color w:val="FF0000"/>
          <w:kern w:val="2"/>
          <w:sz w:val="21"/>
          <w:szCs w:val="21"/>
        </w:rPr>
      </w:pPr>
    </w:p>
    <w:p w14:paraId="3F86FAA5" w14:textId="77777777" w:rsidR="00DD2F96" w:rsidRDefault="00DD2F96" w:rsidP="00DD2F9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397"/>
        <w:gridCol w:w="4438"/>
        <w:gridCol w:w="1818"/>
      </w:tblGrid>
      <w:tr w:rsidR="00DD2F96" w14:paraId="77443F74" w14:textId="77777777" w:rsidTr="00DD2F96">
        <w:trPr>
          <w:trHeight w:val="782"/>
          <w:jc w:val="center"/>
        </w:trPr>
        <w:tc>
          <w:tcPr>
            <w:tcW w:w="386" w:type="pct"/>
            <w:vAlign w:val="center"/>
          </w:tcPr>
          <w:p w14:paraId="384A51C6" w14:textId="77777777" w:rsidR="00DD2F96" w:rsidRDefault="00DD2F96" w:rsidP="00DD2F96">
            <w:pPr>
              <w:adjustRightInd w:val="0"/>
              <w:snapToGrid w:val="0"/>
              <w:jc w:val="center"/>
              <w:rPr>
                <w:rFonts w:ascii="宋体" w:hAnsi="宋体" w:cs="宋体"/>
                <w:b/>
                <w:bCs/>
                <w:szCs w:val="21"/>
              </w:rPr>
            </w:pPr>
            <w:r>
              <w:rPr>
                <w:rFonts w:ascii="宋体" w:hAnsi="宋体" w:cs="宋体" w:hint="eastAsia"/>
                <w:b/>
                <w:bCs/>
                <w:szCs w:val="21"/>
              </w:rPr>
              <w:t>序号</w:t>
            </w:r>
          </w:p>
        </w:tc>
        <w:tc>
          <w:tcPr>
            <w:tcW w:w="842" w:type="pct"/>
            <w:vAlign w:val="center"/>
          </w:tcPr>
          <w:p w14:paraId="162FFDDC" w14:textId="77777777" w:rsidR="00DD2F96" w:rsidRDefault="00DD2F96" w:rsidP="00DD2F96">
            <w:pPr>
              <w:adjustRightInd w:val="0"/>
              <w:snapToGrid w:val="0"/>
              <w:jc w:val="center"/>
              <w:rPr>
                <w:rFonts w:ascii="宋体" w:hAnsi="宋体" w:cs="宋体"/>
                <w:b/>
                <w:bCs/>
                <w:szCs w:val="21"/>
              </w:rPr>
            </w:pPr>
            <w:r>
              <w:rPr>
                <w:rFonts w:ascii="宋体" w:hAnsi="宋体" w:cs="宋体" w:hint="eastAsia"/>
                <w:b/>
                <w:bCs/>
                <w:szCs w:val="21"/>
              </w:rPr>
              <w:t>毕业要求</w:t>
            </w:r>
          </w:p>
        </w:tc>
        <w:tc>
          <w:tcPr>
            <w:tcW w:w="2676" w:type="pct"/>
            <w:vAlign w:val="center"/>
          </w:tcPr>
          <w:p w14:paraId="4A2AAE19" w14:textId="77777777" w:rsidR="00DD2F96" w:rsidRDefault="00DD2F96" w:rsidP="00DD2F96">
            <w:pPr>
              <w:adjustRightInd w:val="0"/>
              <w:snapToGrid w:val="0"/>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6" w:type="pct"/>
            <w:vAlign w:val="center"/>
          </w:tcPr>
          <w:p w14:paraId="6265D25E" w14:textId="77777777" w:rsidR="00DD2F96" w:rsidRDefault="00DD2F96" w:rsidP="00DD2F96">
            <w:pPr>
              <w:adjustRightInd w:val="0"/>
              <w:snapToGrid w:val="0"/>
              <w:jc w:val="center"/>
              <w:rPr>
                <w:rFonts w:ascii="宋体" w:hAnsi="宋体" w:cs="宋体"/>
                <w:b/>
                <w:bCs/>
                <w:szCs w:val="21"/>
              </w:rPr>
            </w:pPr>
            <w:r>
              <w:rPr>
                <w:rFonts w:ascii="宋体" w:hAnsi="宋体" w:cs="宋体" w:hint="eastAsia"/>
                <w:b/>
                <w:bCs/>
                <w:szCs w:val="21"/>
              </w:rPr>
              <w:t>课程目标</w:t>
            </w:r>
          </w:p>
        </w:tc>
      </w:tr>
      <w:tr w:rsidR="00DD2F96" w14:paraId="3186E242" w14:textId="77777777" w:rsidTr="00DD2F96">
        <w:trPr>
          <w:trHeight w:val="800"/>
          <w:jc w:val="center"/>
        </w:trPr>
        <w:tc>
          <w:tcPr>
            <w:tcW w:w="386" w:type="pct"/>
            <w:vAlign w:val="center"/>
          </w:tcPr>
          <w:p w14:paraId="10434725" w14:textId="77777777" w:rsidR="00DD2F96" w:rsidRPr="000E199B" w:rsidRDefault="00DD2F96" w:rsidP="00DD2F96">
            <w:pPr>
              <w:adjustRightInd w:val="0"/>
              <w:snapToGrid w:val="0"/>
              <w:jc w:val="center"/>
              <w:rPr>
                <w:szCs w:val="21"/>
              </w:rPr>
            </w:pPr>
            <w:r w:rsidRPr="000E199B">
              <w:rPr>
                <w:szCs w:val="21"/>
              </w:rPr>
              <w:t>1</w:t>
            </w:r>
          </w:p>
        </w:tc>
        <w:tc>
          <w:tcPr>
            <w:tcW w:w="842" w:type="pct"/>
            <w:vAlign w:val="center"/>
          </w:tcPr>
          <w:p w14:paraId="000D0F9E" w14:textId="77777777" w:rsidR="00DD2F96" w:rsidRPr="000E199B" w:rsidRDefault="00DD2F96" w:rsidP="00DD2F96">
            <w:pPr>
              <w:widowControl/>
              <w:adjustRightInd w:val="0"/>
              <w:snapToGrid w:val="0"/>
              <w:jc w:val="left"/>
              <w:rPr>
                <w:rFonts w:asciiTheme="minorEastAsia" w:eastAsiaTheme="minorEastAsia" w:hAnsiTheme="minorEastAsia"/>
                <w:bCs/>
                <w:color w:val="000000" w:themeColor="text1"/>
                <w:szCs w:val="21"/>
              </w:rPr>
            </w:pPr>
            <w:r w:rsidRPr="000E199B">
              <w:rPr>
                <w:rFonts w:asciiTheme="minorEastAsia" w:eastAsiaTheme="minorEastAsia" w:hAnsiTheme="minorEastAsia"/>
                <w:bCs/>
                <w:color w:val="000000" w:themeColor="text1"/>
                <w:szCs w:val="21"/>
              </w:rPr>
              <w:t>个人</w:t>
            </w:r>
            <w:r w:rsidRPr="000E199B">
              <w:rPr>
                <w:rFonts w:asciiTheme="minorEastAsia" w:eastAsiaTheme="minorEastAsia" w:hAnsiTheme="minorEastAsia" w:hint="eastAsia"/>
                <w:bCs/>
                <w:color w:val="000000" w:themeColor="text1"/>
                <w:szCs w:val="21"/>
              </w:rPr>
              <w:t>素</w:t>
            </w:r>
            <w:r w:rsidRPr="000E199B">
              <w:rPr>
                <w:rFonts w:asciiTheme="minorEastAsia" w:eastAsiaTheme="minorEastAsia" w:hAnsiTheme="minorEastAsia"/>
                <w:bCs/>
                <w:color w:val="000000" w:themeColor="text1"/>
                <w:szCs w:val="21"/>
              </w:rPr>
              <w:t>质与人文科学素养</w:t>
            </w:r>
          </w:p>
        </w:tc>
        <w:tc>
          <w:tcPr>
            <w:tcW w:w="2676" w:type="pct"/>
            <w:vAlign w:val="center"/>
          </w:tcPr>
          <w:p w14:paraId="101CC438" w14:textId="77777777" w:rsidR="00DD2F96" w:rsidRPr="000E199B" w:rsidRDefault="00DD2F96" w:rsidP="00DD2F96">
            <w:pPr>
              <w:widowControl/>
              <w:adjustRightInd w:val="0"/>
              <w:snapToGrid w:val="0"/>
              <w:jc w:val="left"/>
              <w:rPr>
                <w:rFonts w:asciiTheme="minorEastAsia" w:eastAsiaTheme="minorEastAsia" w:hAnsiTheme="minorEastAsia"/>
                <w:szCs w:val="21"/>
              </w:rPr>
            </w:pPr>
            <w:r w:rsidRPr="000E199B">
              <w:rPr>
                <w:rFonts w:asciiTheme="minorEastAsia" w:eastAsiaTheme="minorEastAsia" w:hAnsiTheme="minorEastAsia"/>
                <w:color w:val="000000" w:themeColor="text1"/>
                <w:spacing w:val="-5"/>
                <w:szCs w:val="21"/>
              </w:rPr>
              <w:t>具有人文底蕴、科学精神、职业素养、社会责任感和积极的</w:t>
            </w:r>
            <w:r w:rsidRPr="000E199B">
              <w:rPr>
                <w:rFonts w:asciiTheme="minorEastAsia" w:eastAsiaTheme="minorEastAsia" w:hAnsiTheme="minorEastAsia"/>
                <w:color w:val="000000" w:themeColor="text1"/>
                <w:szCs w:val="21"/>
              </w:rPr>
              <w:t>人生态度</w:t>
            </w:r>
            <w:r>
              <w:rPr>
                <w:rFonts w:asciiTheme="minorEastAsia" w:eastAsiaTheme="minorEastAsia" w:hAnsiTheme="minorEastAsia" w:hint="eastAsia"/>
                <w:color w:val="000000" w:themeColor="text1"/>
                <w:szCs w:val="21"/>
              </w:rPr>
              <w:t>；</w:t>
            </w:r>
            <w:r w:rsidRPr="000E199B">
              <w:rPr>
                <w:rFonts w:asciiTheme="minorEastAsia" w:eastAsiaTheme="minorEastAsia" w:hAnsiTheme="minorEastAsia"/>
                <w:color w:val="000000" w:themeColor="text1"/>
                <w:szCs w:val="21"/>
              </w:rPr>
              <w:t>了解国情社情民情，</w:t>
            </w:r>
            <w:r>
              <w:rPr>
                <w:rFonts w:asciiTheme="minorEastAsia" w:eastAsiaTheme="minorEastAsia" w:hAnsiTheme="minorEastAsia" w:hint="eastAsia"/>
                <w:color w:val="000000" w:themeColor="text1"/>
                <w:szCs w:val="21"/>
              </w:rPr>
              <w:t>实践</w:t>
            </w:r>
            <w:r w:rsidRPr="000E199B">
              <w:rPr>
                <w:rFonts w:asciiTheme="minorEastAsia" w:eastAsiaTheme="minorEastAsia" w:hAnsiTheme="minorEastAsia"/>
                <w:color w:val="000000" w:themeColor="text1"/>
                <w:szCs w:val="21"/>
              </w:rPr>
              <w:t>社会主义核心价值观。</w:t>
            </w:r>
          </w:p>
        </w:tc>
        <w:tc>
          <w:tcPr>
            <w:tcW w:w="1096" w:type="pct"/>
            <w:vAlign w:val="center"/>
          </w:tcPr>
          <w:p w14:paraId="3AA04514" w14:textId="77777777" w:rsidR="00DD2F96" w:rsidRPr="000E199B" w:rsidRDefault="00DD2F96" w:rsidP="00DD2F96">
            <w:pPr>
              <w:adjustRightInd w:val="0"/>
              <w:snapToGrid w:val="0"/>
              <w:jc w:val="center"/>
              <w:rPr>
                <w:szCs w:val="21"/>
              </w:rPr>
            </w:pPr>
            <w:r w:rsidRPr="000E199B">
              <w:rPr>
                <w:rFonts w:hint="eastAsia"/>
                <w:szCs w:val="21"/>
              </w:rPr>
              <w:t>课程目标</w:t>
            </w:r>
            <w:r w:rsidRPr="000E199B">
              <w:rPr>
                <w:rFonts w:hint="eastAsia"/>
                <w:szCs w:val="21"/>
              </w:rPr>
              <w:t>1</w:t>
            </w:r>
          </w:p>
        </w:tc>
      </w:tr>
      <w:tr w:rsidR="00DD2F96" w14:paraId="23086DB6" w14:textId="77777777" w:rsidTr="00DD2F96">
        <w:trPr>
          <w:trHeight w:val="786"/>
          <w:jc w:val="center"/>
        </w:trPr>
        <w:tc>
          <w:tcPr>
            <w:tcW w:w="386" w:type="pct"/>
            <w:vAlign w:val="center"/>
          </w:tcPr>
          <w:p w14:paraId="1EA2C503" w14:textId="77777777" w:rsidR="00DD2F96" w:rsidRPr="000E199B" w:rsidRDefault="00DD2F96" w:rsidP="00DD2F96">
            <w:pPr>
              <w:adjustRightInd w:val="0"/>
              <w:snapToGrid w:val="0"/>
              <w:jc w:val="center"/>
              <w:rPr>
                <w:szCs w:val="21"/>
              </w:rPr>
            </w:pPr>
            <w:r w:rsidRPr="000E199B">
              <w:rPr>
                <w:szCs w:val="21"/>
              </w:rPr>
              <w:t>2</w:t>
            </w:r>
          </w:p>
        </w:tc>
        <w:tc>
          <w:tcPr>
            <w:tcW w:w="842" w:type="pct"/>
            <w:vAlign w:val="center"/>
          </w:tcPr>
          <w:p w14:paraId="656CBF0E" w14:textId="77777777" w:rsidR="00DD2F96" w:rsidRPr="000E199B" w:rsidRDefault="00DD2F96" w:rsidP="00DD2F96">
            <w:pPr>
              <w:widowControl/>
              <w:adjustRightInd w:val="0"/>
              <w:snapToGrid w:val="0"/>
              <w:jc w:val="left"/>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西语</w:t>
            </w:r>
            <w:r w:rsidRPr="000E199B">
              <w:rPr>
                <w:rFonts w:asciiTheme="minorEastAsia" w:eastAsiaTheme="minorEastAsia" w:hAnsiTheme="minorEastAsia"/>
                <w:bCs/>
                <w:color w:val="000000" w:themeColor="text1"/>
                <w:szCs w:val="21"/>
              </w:rPr>
              <w:t>语言知识与能力</w:t>
            </w:r>
          </w:p>
        </w:tc>
        <w:tc>
          <w:tcPr>
            <w:tcW w:w="2676" w:type="pct"/>
            <w:vAlign w:val="center"/>
          </w:tcPr>
          <w:p w14:paraId="17EA7A6B" w14:textId="77777777" w:rsidR="00DD2F96" w:rsidRPr="000E199B" w:rsidRDefault="00DD2F96" w:rsidP="00DD2F96">
            <w:pPr>
              <w:adjustRightInd w:val="0"/>
              <w:snapToGrid w:val="0"/>
              <w:rPr>
                <w:rFonts w:asciiTheme="minorEastAsia" w:eastAsiaTheme="minorEastAsia" w:hAnsiTheme="minorEastAsia"/>
                <w:szCs w:val="21"/>
              </w:rPr>
            </w:pPr>
            <w:r w:rsidRPr="00256667">
              <w:rPr>
                <w:rFonts w:asciiTheme="minorEastAsia" w:eastAsiaTheme="minorEastAsia" w:hAnsiTheme="minorEastAsia"/>
                <w:color w:val="000000" w:themeColor="text1"/>
                <w:spacing w:val="-5"/>
                <w:szCs w:val="21"/>
              </w:rPr>
              <w:t>有较好的</w:t>
            </w:r>
            <w:r>
              <w:rPr>
                <w:rFonts w:asciiTheme="minorEastAsia" w:eastAsiaTheme="minorEastAsia" w:hAnsiTheme="minorEastAsia" w:hint="eastAsia"/>
                <w:color w:val="000000" w:themeColor="text1"/>
                <w:spacing w:val="-5"/>
                <w:szCs w:val="21"/>
              </w:rPr>
              <w:t>西班牙语</w:t>
            </w:r>
            <w:r w:rsidRPr="00256667">
              <w:rPr>
                <w:rFonts w:asciiTheme="minorEastAsia" w:eastAsiaTheme="minorEastAsia" w:hAnsiTheme="minorEastAsia"/>
                <w:color w:val="000000" w:themeColor="text1"/>
                <w:spacing w:val="-5"/>
                <w:szCs w:val="21"/>
              </w:rPr>
              <w:t>学习能力、语言组织能力、语言运用能力。</w:t>
            </w:r>
          </w:p>
        </w:tc>
        <w:tc>
          <w:tcPr>
            <w:tcW w:w="1096" w:type="pct"/>
            <w:vAlign w:val="center"/>
          </w:tcPr>
          <w:p w14:paraId="196717CA" w14:textId="77777777" w:rsidR="00DD2F96" w:rsidRPr="000E199B" w:rsidRDefault="00DD2F96" w:rsidP="00DD2F96">
            <w:pPr>
              <w:adjustRightInd w:val="0"/>
              <w:snapToGrid w:val="0"/>
              <w:jc w:val="center"/>
              <w:rPr>
                <w:szCs w:val="21"/>
              </w:rPr>
            </w:pPr>
            <w:r w:rsidRPr="000E199B">
              <w:rPr>
                <w:rFonts w:hint="eastAsia"/>
                <w:szCs w:val="21"/>
              </w:rPr>
              <w:t>课程目标</w:t>
            </w:r>
            <w:r>
              <w:rPr>
                <w:rFonts w:hint="eastAsia"/>
                <w:szCs w:val="21"/>
              </w:rPr>
              <w:t>2</w:t>
            </w:r>
          </w:p>
        </w:tc>
      </w:tr>
      <w:tr w:rsidR="00DD2F96" w14:paraId="57023245" w14:textId="77777777" w:rsidTr="00DD2F96">
        <w:trPr>
          <w:trHeight w:val="600"/>
          <w:jc w:val="center"/>
        </w:trPr>
        <w:tc>
          <w:tcPr>
            <w:tcW w:w="386" w:type="pct"/>
            <w:vAlign w:val="center"/>
          </w:tcPr>
          <w:p w14:paraId="1565A3FB" w14:textId="77777777" w:rsidR="00DD2F96" w:rsidRPr="000E199B" w:rsidRDefault="00DD2F96" w:rsidP="00DD2F96">
            <w:pPr>
              <w:adjustRightInd w:val="0"/>
              <w:snapToGrid w:val="0"/>
              <w:jc w:val="center"/>
              <w:rPr>
                <w:szCs w:val="21"/>
              </w:rPr>
            </w:pPr>
            <w:r w:rsidRPr="000E199B">
              <w:rPr>
                <w:szCs w:val="21"/>
              </w:rPr>
              <w:t>3</w:t>
            </w:r>
          </w:p>
        </w:tc>
        <w:tc>
          <w:tcPr>
            <w:tcW w:w="842" w:type="pct"/>
            <w:vAlign w:val="center"/>
          </w:tcPr>
          <w:p w14:paraId="775084E2" w14:textId="77777777" w:rsidR="00DD2F96" w:rsidRPr="000E199B" w:rsidRDefault="00DD2F96" w:rsidP="00DD2F96">
            <w:pPr>
              <w:widowControl/>
              <w:adjustRightInd w:val="0"/>
              <w:snapToGrid w:val="0"/>
              <w:jc w:val="left"/>
              <w:rPr>
                <w:rFonts w:asciiTheme="minorEastAsia" w:eastAsiaTheme="minorEastAsia" w:hAnsiTheme="minorEastAsia"/>
                <w:bCs/>
                <w:color w:val="000000" w:themeColor="text1"/>
                <w:szCs w:val="21"/>
              </w:rPr>
            </w:pPr>
            <w:r w:rsidRPr="000E199B">
              <w:rPr>
                <w:rFonts w:asciiTheme="minorEastAsia" w:eastAsiaTheme="minorEastAsia" w:hAnsiTheme="minorEastAsia"/>
                <w:bCs/>
                <w:color w:val="000000" w:themeColor="text1"/>
                <w:szCs w:val="21"/>
              </w:rPr>
              <w:t>商务知识与实践能力</w:t>
            </w:r>
          </w:p>
        </w:tc>
        <w:tc>
          <w:tcPr>
            <w:tcW w:w="2676" w:type="pct"/>
            <w:vAlign w:val="center"/>
          </w:tcPr>
          <w:p w14:paraId="6706D4D9" w14:textId="77777777" w:rsidR="00DD2F96" w:rsidRPr="000E199B" w:rsidRDefault="00DD2F96" w:rsidP="00DD2F96">
            <w:pPr>
              <w:rPr>
                <w:rFonts w:asciiTheme="minorEastAsia" w:eastAsiaTheme="minorEastAsia" w:hAnsiTheme="minorEastAsia"/>
                <w:szCs w:val="21"/>
              </w:rPr>
            </w:pPr>
            <w:r w:rsidRPr="000E199B">
              <w:rPr>
                <w:rFonts w:asciiTheme="minorEastAsia" w:eastAsiaTheme="minorEastAsia" w:hAnsiTheme="minorEastAsia"/>
                <w:bCs/>
                <w:color w:val="000000" w:themeColor="text1"/>
                <w:szCs w:val="21"/>
              </w:rPr>
              <w:t>掌握基本商务知识和通用商务技能，具备从事国际商务活动的基本能力</w:t>
            </w:r>
            <w:r>
              <w:rPr>
                <w:rFonts w:asciiTheme="minorEastAsia" w:eastAsiaTheme="minorEastAsia" w:hAnsiTheme="minorEastAsia" w:hint="eastAsia"/>
                <w:bCs/>
                <w:color w:val="000000" w:themeColor="text1"/>
                <w:szCs w:val="21"/>
              </w:rPr>
              <w:t>；</w:t>
            </w:r>
            <w:r w:rsidRPr="000E199B">
              <w:rPr>
                <w:rFonts w:asciiTheme="minorEastAsia" w:eastAsiaTheme="minorEastAsia" w:hAnsiTheme="minorEastAsia"/>
                <w:bCs/>
                <w:color w:val="000000" w:themeColor="text1"/>
                <w:szCs w:val="21"/>
              </w:rPr>
              <w:t>掌握国际贸易、</w:t>
            </w:r>
            <w:r w:rsidRPr="000E199B">
              <w:rPr>
                <w:rFonts w:asciiTheme="minorEastAsia" w:eastAsiaTheme="minorEastAsia" w:hAnsiTheme="minorEastAsia" w:hint="eastAsia"/>
                <w:bCs/>
                <w:color w:val="000000" w:themeColor="text1"/>
                <w:szCs w:val="21"/>
              </w:rPr>
              <w:t>国</w:t>
            </w:r>
            <w:r w:rsidRPr="000E199B">
              <w:rPr>
                <w:rFonts w:asciiTheme="minorEastAsia" w:eastAsiaTheme="minorEastAsia" w:hAnsiTheme="minorEastAsia" w:hint="eastAsia"/>
                <w:bCs/>
                <w:color w:val="000000" w:themeColor="text1"/>
                <w:szCs w:val="21"/>
              </w:rPr>
              <w:lastRenderedPageBreak/>
              <w:t>际市场营销、</w:t>
            </w:r>
            <w:r w:rsidRPr="000E199B">
              <w:rPr>
                <w:rFonts w:asciiTheme="minorEastAsia" w:eastAsiaTheme="minorEastAsia" w:hAnsiTheme="minorEastAsia"/>
                <w:bCs/>
                <w:color w:val="000000" w:themeColor="text1"/>
                <w:szCs w:val="21"/>
              </w:rPr>
              <w:t>国际商务管理等相关知识</w:t>
            </w:r>
            <w:r w:rsidRPr="000E199B">
              <w:rPr>
                <w:rFonts w:asciiTheme="minorEastAsia" w:eastAsiaTheme="minorEastAsia" w:hAnsiTheme="minorEastAsia" w:hint="eastAsia"/>
                <w:bCs/>
                <w:color w:val="000000" w:themeColor="text1"/>
                <w:szCs w:val="21"/>
              </w:rPr>
              <w:t>。</w:t>
            </w:r>
          </w:p>
        </w:tc>
        <w:tc>
          <w:tcPr>
            <w:tcW w:w="1096" w:type="pct"/>
            <w:vAlign w:val="center"/>
          </w:tcPr>
          <w:p w14:paraId="0C2087B0" w14:textId="77777777" w:rsidR="00DD2F96" w:rsidRPr="000E199B" w:rsidRDefault="00DD2F96" w:rsidP="00DD2F96">
            <w:pPr>
              <w:adjustRightInd w:val="0"/>
              <w:snapToGrid w:val="0"/>
              <w:jc w:val="center"/>
              <w:rPr>
                <w:szCs w:val="21"/>
              </w:rPr>
            </w:pPr>
            <w:r w:rsidRPr="000E199B">
              <w:rPr>
                <w:rFonts w:hint="eastAsia"/>
                <w:szCs w:val="21"/>
              </w:rPr>
              <w:lastRenderedPageBreak/>
              <w:t>课程目标</w:t>
            </w:r>
            <w:r>
              <w:rPr>
                <w:rFonts w:hint="eastAsia"/>
                <w:szCs w:val="21"/>
              </w:rPr>
              <w:t>1</w:t>
            </w:r>
            <w:r>
              <w:rPr>
                <w:rFonts w:hint="eastAsia"/>
                <w:szCs w:val="21"/>
              </w:rPr>
              <w:t>、</w:t>
            </w:r>
            <w:r>
              <w:rPr>
                <w:rFonts w:hint="eastAsia"/>
                <w:szCs w:val="21"/>
              </w:rPr>
              <w:t>3</w:t>
            </w:r>
          </w:p>
        </w:tc>
      </w:tr>
      <w:tr w:rsidR="00DD2F96" w14:paraId="008F3759" w14:textId="77777777" w:rsidTr="00DD2F96">
        <w:trPr>
          <w:trHeight w:val="600"/>
          <w:jc w:val="center"/>
        </w:trPr>
        <w:tc>
          <w:tcPr>
            <w:tcW w:w="386" w:type="pct"/>
            <w:vAlign w:val="center"/>
          </w:tcPr>
          <w:p w14:paraId="0A4F57E9" w14:textId="77777777" w:rsidR="00DD2F96" w:rsidRPr="000E199B" w:rsidRDefault="00DD2F96" w:rsidP="00DD2F96">
            <w:pPr>
              <w:adjustRightInd w:val="0"/>
              <w:snapToGrid w:val="0"/>
              <w:jc w:val="center"/>
              <w:rPr>
                <w:szCs w:val="21"/>
              </w:rPr>
            </w:pPr>
            <w:r w:rsidRPr="000E199B">
              <w:rPr>
                <w:szCs w:val="21"/>
              </w:rPr>
              <w:t>4</w:t>
            </w:r>
          </w:p>
        </w:tc>
        <w:tc>
          <w:tcPr>
            <w:tcW w:w="842" w:type="pct"/>
            <w:vAlign w:val="center"/>
          </w:tcPr>
          <w:p w14:paraId="20EC4D21" w14:textId="77777777" w:rsidR="00DD2F96" w:rsidRPr="000E199B" w:rsidRDefault="00DD2F96" w:rsidP="00DD2F96">
            <w:pPr>
              <w:widowControl/>
              <w:adjustRightInd w:val="0"/>
              <w:snapToGrid w:val="0"/>
              <w:jc w:val="left"/>
              <w:rPr>
                <w:rFonts w:asciiTheme="minorEastAsia" w:eastAsiaTheme="minorEastAsia" w:hAnsiTheme="minorEastAsia"/>
                <w:bCs/>
                <w:color w:val="000000" w:themeColor="text1"/>
                <w:szCs w:val="21"/>
              </w:rPr>
            </w:pPr>
            <w:r w:rsidRPr="000E199B">
              <w:rPr>
                <w:rFonts w:asciiTheme="minorEastAsia" w:eastAsiaTheme="minorEastAsia" w:hAnsiTheme="minorEastAsia" w:hint="eastAsia"/>
                <w:bCs/>
                <w:color w:val="000000" w:themeColor="text1"/>
                <w:szCs w:val="21"/>
              </w:rPr>
              <w:t>思辨与创新创业能力</w:t>
            </w:r>
          </w:p>
        </w:tc>
        <w:tc>
          <w:tcPr>
            <w:tcW w:w="2676" w:type="pct"/>
            <w:vAlign w:val="center"/>
          </w:tcPr>
          <w:p w14:paraId="2457A968" w14:textId="77777777" w:rsidR="00DD2F96" w:rsidRPr="000E199B" w:rsidRDefault="00DD2F96" w:rsidP="00DD2F96">
            <w:pPr>
              <w:rPr>
                <w:rFonts w:asciiTheme="minorEastAsia" w:eastAsiaTheme="minorEastAsia" w:hAnsiTheme="minorEastAsia"/>
                <w:bCs/>
                <w:color w:val="000000" w:themeColor="text1"/>
                <w:szCs w:val="21"/>
              </w:rPr>
            </w:pPr>
            <w:r w:rsidRPr="000E199B">
              <w:rPr>
                <w:rFonts w:asciiTheme="minorEastAsia" w:eastAsiaTheme="minorEastAsia" w:hAnsiTheme="minorEastAsia" w:hint="eastAsia"/>
                <w:bCs/>
                <w:color w:val="000000" w:themeColor="text1"/>
                <w:szCs w:val="21"/>
              </w:rPr>
              <w:t>具备理解、推理、评价、分析等认知能力、分析解决问题能力与思辨能力</w:t>
            </w:r>
          </w:p>
        </w:tc>
        <w:tc>
          <w:tcPr>
            <w:tcW w:w="1096" w:type="pct"/>
            <w:vAlign w:val="center"/>
          </w:tcPr>
          <w:p w14:paraId="520ABA05" w14:textId="77777777" w:rsidR="00DD2F96" w:rsidRPr="000E199B" w:rsidRDefault="00DD2F96" w:rsidP="00DD2F96">
            <w:pPr>
              <w:adjustRightInd w:val="0"/>
              <w:snapToGrid w:val="0"/>
              <w:jc w:val="center"/>
              <w:rPr>
                <w:szCs w:val="21"/>
              </w:rPr>
            </w:pPr>
            <w:r w:rsidRPr="000E199B">
              <w:rPr>
                <w:rFonts w:hint="eastAsia"/>
                <w:szCs w:val="21"/>
              </w:rPr>
              <w:t>课程目标</w:t>
            </w:r>
            <w:r>
              <w:rPr>
                <w:szCs w:val="21"/>
              </w:rPr>
              <w:t>1</w:t>
            </w:r>
            <w:r>
              <w:rPr>
                <w:rFonts w:hint="eastAsia"/>
                <w:szCs w:val="21"/>
              </w:rPr>
              <w:t>、</w:t>
            </w:r>
            <w:r>
              <w:rPr>
                <w:rFonts w:hint="eastAsia"/>
                <w:szCs w:val="21"/>
              </w:rPr>
              <w:t>2</w:t>
            </w:r>
            <w:r>
              <w:rPr>
                <w:rFonts w:hint="eastAsia"/>
                <w:szCs w:val="21"/>
              </w:rPr>
              <w:t>、</w:t>
            </w:r>
            <w:r>
              <w:rPr>
                <w:rFonts w:hint="eastAsia"/>
                <w:szCs w:val="21"/>
              </w:rPr>
              <w:t>3</w:t>
            </w:r>
          </w:p>
        </w:tc>
      </w:tr>
      <w:tr w:rsidR="00DD2F96" w14:paraId="17B00329" w14:textId="77777777" w:rsidTr="00DD2F96">
        <w:trPr>
          <w:trHeight w:val="873"/>
          <w:jc w:val="center"/>
        </w:trPr>
        <w:tc>
          <w:tcPr>
            <w:tcW w:w="386" w:type="pct"/>
            <w:vAlign w:val="center"/>
          </w:tcPr>
          <w:p w14:paraId="114B0988" w14:textId="77777777" w:rsidR="00DD2F96" w:rsidRPr="000E199B" w:rsidRDefault="00DD2F96" w:rsidP="00DD2F96">
            <w:pPr>
              <w:adjustRightInd w:val="0"/>
              <w:snapToGrid w:val="0"/>
              <w:jc w:val="center"/>
              <w:rPr>
                <w:szCs w:val="21"/>
              </w:rPr>
            </w:pPr>
            <w:r w:rsidRPr="000E199B">
              <w:rPr>
                <w:szCs w:val="21"/>
              </w:rPr>
              <w:t>5</w:t>
            </w:r>
          </w:p>
        </w:tc>
        <w:tc>
          <w:tcPr>
            <w:tcW w:w="842" w:type="pct"/>
            <w:vAlign w:val="center"/>
          </w:tcPr>
          <w:p w14:paraId="06B962BB" w14:textId="77777777" w:rsidR="00DD2F96" w:rsidRPr="000E199B" w:rsidRDefault="00DD2F96" w:rsidP="00DD2F96">
            <w:pPr>
              <w:rPr>
                <w:rFonts w:asciiTheme="minorEastAsia" w:eastAsiaTheme="minorEastAsia" w:hAnsiTheme="minorEastAsia"/>
                <w:bCs/>
                <w:color w:val="000000" w:themeColor="text1"/>
                <w:szCs w:val="21"/>
              </w:rPr>
            </w:pPr>
            <w:r w:rsidRPr="00C67884">
              <w:rPr>
                <w:rFonts w:ascii="宋体" w:hAnsi="宋体"/>
                <w:bCs/>
                <w:color w:val="000000"/>
                <w:szCs w:val="21"/>
              </w:rPr>
              <w:t>母语表达及本族文化传播能力</w:t>
            </w:r>
          </w:p>
        </w:tc>
        <w:tc>
          <w:tcPr>
            <w:tcW w:w="2676" w:type="pct"/>
            <w:vAlign w:val="center"/>
          </w:tcPr>
          <w:p w14:paraId="110D4105" w14:textId="77777777" w:rsidR="00DD2F96" w:rsidRPr="00F471D4" w:rsidRDefault="00DD2F96" w:rsidP="00DD2F96">
            <w:pPr>
              <w:rPr>
                <w:rFonts w:ascii="宋体" w:hAnsi="宋体"/>
                <w:bCs/>
                <w:color w:val="000000"/>
                <w:szCs w:val="21"/>
              </w:rPr>
            </w:pPr>
            <w:r w:rsidRPr="00C67884">
              <w:rPr>
                <w:rFonts w:ascii="宋体" w:hAnsi="宋体"/>
                <w:bCs/>
                <w:color w:val="000000"/>
                <w:szCs w:val="21"/>
              </w:rPr>
              <w:t>了解中国对外经贸政策、法规。</w:t>
            </w:r>
          </w:p>
        </w:tc>
        <w:tc>
          <w:tcPr>
            <w:tcW w:w="1096" w:type="pct"/>
            <w:vAlign w:val="center"/>
          </w:tcPr>
          <w:p w14:paraId="44840491" w14:textId="77777777" w:rsidR="00DD2F96" w:rsidRPr="000E199B" w:rsidRDefault="00DD2F96" w:rsidP="00DD2F96">
            <w:pPr>
              <w:adjustRightInd w:val="0"/>
              <w:snapToGrid w:val="0"/>
              <w:jc w:val="center"/>
              <w:rPr>
                <w:szCs w:val="21"/>
              </w:rPr>
            </w:pPr>
            <w:r w:rsidRPr="000E199B">
              <w:rPr>
                <w:rFonts w:hint="eastAsia"/>
                <w:szCs w:val="21"/>
              </w:rPr>
              <w:t>课程目标</w:t>
            </w:r>
            <w:r>
              <w:rPr>
                <w:szCs w:val="21"/>
              </w:rPr>
              <w:t>3</w:t>
            </w:r>
          </w:p>
        </w:tc>
      </w:tr>
      <w:tr w:rsidR="00DD2F96" w14:paraId="236CABB7" w14:textId="77777777" w:rsidTr="00DD2F96">
        <w:trPr>
          <w:trHeight w:val="1124"/>
          <w:jc w:val="center"/>
        </w:trPr>
        <w:tc>
          <w:tcPr>
            <w:tcW w:w="386" w:type="pct"/>
            <w:vAlign w:val="center"/>
          </w:tcPr>
          <w:p w14:paraId="5675FAD5" w14:textId="77777777" w:rsidR="00DD2F96" w:rsidRPr="000E199B" w:rsidRDefault="00DD2F96" w:rsidP="00DD2F96">
            <w:pPr>
              <w:adjustRightInd w:val="0"/>
              <w:snapToGrid w:val="0"/>
              <w:jc w:val="center"/>
              <w:rPr>
                <w:szCs w:val="21"/>
              </w:rPr>
            </w:pPr>
            <w:r w:rsidRPr="000E199B">
              <w:rPr>
                <w:szCs w:val="21"/>
              </w:rPr>
              <w:t>6</w:t>
            </w:r>
          </w:p>
        </w:tc>
        <w:tc>
          <w:tcPr>
            <w:tcW w:w="842" w:type="pct"/>
            <w:vAlign w:val="center"/>
          </w:tcPr>
          <w:p w14:paraId="0724AD67" w14:textId="77777777" w:rsidR="00DD2F96" w:rsidRPr="000E199B" w:rsidRDefault="00DD2F96" w:rsidP="00DD2F96">
            <w:pPr>
              <w:widowControl/>
              <w:adjustRightInd w:val="0"/>
              <w:snapToGrid w:val="0"/>
              <w:jc w:val="left"/>
              <w:rPr>
                <w:rFonts w:asciiTheme="minorEastAsia" w:eastAsiaTheme="minorEastAsia" w:hAnsiTheme="minorEastAsia"/>
                <w:bCs/>
                <w:color w:val="000000" w:themeColor="text1"/>
                <w:szCs w:val="21"/>
              </w:rPr>
            </w:pPr>
            <w:r w:rsidRPr="000E199B">
              <w:rPr>
                <w:rFonts w:asciiTheme="minorEastAsia" w:eastAsiaTheme="minorEastAsia" w:hAnsiTheme="minorEastAsia" w:hint="eastAsia"/>
                <w:bCs/>
                <w:color w:val="000000" w:themeColor="text1"/>
                <w:szCs w:val="21"/>
              </w:rPr>
              <w:t>国际视野与</w:t>
            </w:r>
            <w:r w:rsidRPr="000E199B">
              <w:rPr>
                <w:rFonts w:asciiTheme="minorEastAsia" w:eastAsiaTheme="minorEastAsia" w:hAnsiTheme="minorEastAsia"/>
                <w:bCs/>
                <w:color w:val="000000" w:themeColor="text1"/>
                <w:szCs w:val="21"/>
              </w:rPr>
              <w:t>跨文化交际能力</w:t>
            </w:r>
          </w:p>
        </w:tc>
        <w:tc>
          <w:tcPr>
            <w:tcW w:w="2676" w:type="pct"/>
            <w:vAlign w:val="center"/>
          </w:tcPr>
          <w:p w14:paraId="251CEABD" w14:textId="77777777" w:rsidR="00DD2F96" w:rsidRPr="000E199B" w:rsidRDefault="00DD2F96" w:rsidP="00DD2F96">
            <w:pPr>
              <w:rPr>
                <w:rFonts w:asciiTheme="minorEastAsia" w:eastAsiaTheme="minorEastAsia" w:hAnsiTheme="minorEastAsia"/>
                <w:color w:val="000000" w:themeColor="text1"/>
                <w:spacing w:val="-5"/>
                <w:szCs w:val="21"/>
              </w:rPr>
            </w:pPr>
            <w:r w:rsidRPr="000E199B">
              <w:rPr>
                <w:rFonts w:asciiTheme="minorEastAsia" w:eastAsiaTheme="minorEastAsia" w:hAnsiTheme="minorEastAsia"/>
                <w:bCs/>
                <w:color w:val="000000" w:themeColor="text1"/>
                <w:szCs w:val="21"/>
              </w:rPr>
              <w:t>具有跨文化思维能力、跨文化适应能力、跨文化沟通能力以及跨文化商务交际能力。</w:t>
            </w:r>
          </w:p>
        </w:tc>
        <w:tc>
          <w:tcPr>
            <w:tcW w:w="1096" w:type="pct"/>
            <w:vAlign w:val="center"/>
          </w:tcPr>
          <w:p w14:paraId="61660F7A" w14:textId="77777777" w:rsidR="00DD2F96" w:rsidRPr="000E199B" w:rsidRDefault="00DD2F96" w:rsidP="00DD2F96">
            <w:pPr>
              <w:adjustRightInd w:val="0"/>
              <w:snapToGrid w:val="0"/>
              <w:jc w:val="center"/>
              <w:rPr>
                <w:szCs w:val="21"/>
              </w:rPr>
            </w:pPr>
            <w:r>
              <w:rPr>
                <w:rFonts w:hint="eastAsia"/>
                <w:szCs w:val="21"/>
              </w:rPr>
              <w:t>课程目标</w:t>
            </w:r>
            <w:r>
              <w:rPr>
                <w:szCs w:val="21"/>
              </w:rPr>
              <w:t>4</w:t>
            </w:r>
          </w:p>
        </w:tc>
      </w:tr>
      <w:tr w:rsidR="00DD2F96" w14:paraId="5186D2CD" w14:textId="77777777" w:rsidTr="00DD2F96">
        <w:trPr>
          <w:trHeight w:val="346"/>
          <w:jc w:val="center"/>
        </w:trPr>
        <w:tc>
          <w:tcPr>
            <w:tcW w:w="386" w:type="pct"/>
            <w:vAlign w:val="center"/>
          </w:tcPr>
          <w:p w14:paraId="1B0450A4" w14:textId="77777777" w:rsidR="00DD2F96" w:rsidRPr="000E199B" w:rsidRDefault="00DD2F96" w:rsidP="00DD2F96">
            <w:pPr>
              <w:adjustRightInd w:val="0"/>
              <w:snapToGrid w:val="0"/>
              <w:jc w:val="center"/>
              <w:rPr>
                <w:szCs w:val="21"/>
              </w:rPr>
            </w:pPr>
            <w:r>
              <w:rPr>
                <w:rFonts w:hint="eastAsia"/>
                <w:szCs w:val="21"/>
              </w:rPr>
              <w:t>7</w:t>
            </w:r>
          </w:p>
        </w:tc>
        <w:tc>
          <w:tcPr>
            <w:tcW w:w="842" w:type="pct"/>
            <w:vAlign w:val="center"/>
          </w:tcPr>
          <w:p w14:paraId="0F967028" w14:textId="77777777" w:rsidR="00DD2F96" w:rsidRPr="00E85DF7" w:rsidRDefault="00DD2F96" w:rsidP="00DD2F96">
            <w:pPr>
              <w:rPr>
                <w:rFonts w:asciiTheme="minorEastAsia" w:eastAsiaTheme="minorEastAsia" w:hAnsiTheme="minorEastAsia"/>
                <w:bCs/>
                <w:color w:val="000000" w:themeColor="text1"/>
                <w:szCs w:val="21"/>
              </w:rPr>
            </w:pPr>
            <w:r w:rsidRPr="00B21E82">
              <w:rPr>
                <w:rFonts w:ascii="宋体" w:hAnsi="宋体"/>
                <w:bCs/>
                <w:color w:val="000000"/>
                <w:szCs w:val="21"/>
              </w:rPr>
              <w:t>职业规范、职业素养与团队合作能力</w:t>
            </w:r>
          </w:p>
        </w:tc>
        <w:tc>
          <w:tcPr>
            <w:tcW w:w="2676" w:type="pct"/>
            <w:vAlign w:val="center"/>
          </w:tcPr>
          <w:p w14:paraId="19597A70" w14:textId="77777777" w:rsidR="00DD2F96" w:rsidRPr="000E199B" w:rsidRDefault="00DD2F96" w:rsidP="00DD2F96">
            <w:pPr>
              <w:rPr>
                <w:rFonts w:asciiTheme="minorEastAsia" w:eastAsiaTheme="minorEastAsia" w:hAnsiTheme="minorEastAsia"/>
                <w:color w:val="000000" w:themeColor="text1"/>
                <w:spacing w:val="-5"/>
                <w:szCs w:val="21"/>
              </w:rPr>
            </w:pPr>
            <w:r w:rsidRPr="00B21E82">
              <w:rPr>
                <w:rFonts w:ascii="宋体" w:hAnsi="宋体"/>
                <w:bCs/>
                <w:color w:val="000000"/>
                <w:szCs w:val="21"/>
              </w:rPr>
              <w:t>具有法律意识，能够在商务实践中理解并遵守职业道德规范，履行责任</w:t>
            </w:r>
            <w:r>
              <w:rPr>
                <w:rFonts w:ascii="宋体" w:hAnsi="宋体" w:hint="eastAsia"/>
                <w:bCs/>
                <w:color w:val="000000"/>
                <w:szCs w:val="21"/>
              </w:rPr>
              <w:t>；</w:t>
            </w:r>
            <w:r w:rsidRPr="00B21E82">
              <w:rPr>
                <w:rFonts w:ascii="宋体" w:hAnsi="宋体"/>
                <w:bCs/>
                <w:color w:val="000000"/>
                <w:szCs w:val="21"/>
              </w:rPr>
              <w:t>能够在多学科背景下的团队中承担个体、团队成员以及负责人的角色。</w:t>
            </w:r>
          </w:p>
        </w:tc>
        <w:tc>
          <w:tcPr>
            <w:tcW w:w="1096" w:type="pct"/>
            <w:vAlign w:val="center"/>
          </w:tcPr>
          <w:p w14:paraId="18BACE3E" w14:textId="77777777" w:rsidR="00DD2F96" w:rsidRPr="000E199B" w:rsidRDefault="00DD2F96" w:rsidP="00DD2F96">
            <w:pPr>
              <w:adjustRightInd w:val="0"/>
              <w:snapToGrid w:val="0"/>
              <w:jc w:val="center"/>
              <w:rPr>
                <w:szCs w:val="21"/>
              </w:rPr>
            </w:pPr>
            <w:r w:rsidRPr="00FD5A7F">
              <w:rPr>
                <w:rFonts w:hint="eastAsia"/>
                <w:szCs w:val="21"/>
              </w:rPr>
              <w:t>课程目标</w:t>
            </w:r>
            <w:r>
              <w:rPr>
                <w:rFonts w:hint="eastAsia"/>
                <w:szCs w:val="21"/>
              </w:rPr>
              <w:t>2</w:t>
            </w:r>
            <w:r>
              <w:rPr>
                <w:rFonts w:hint="eastAsia"/>
                <w:szCs w:val="21"/>
              </w:rPr>
              <w:t>、</w:t>
            </w:r>
            <w:r>
              <w:rPr>
                <w:szCs w:val="21"/>
              </w:rPr>
              <w:t>5</w:t>
            </w:r>
          </w:p>
        </w:tc>
      </w:tr>
    </w:tbl>
    <w:p w14:paraId="3C51D7BE" w14:textId="77777777" w:rsidR="00DD2F96" w:rsidRDefault="00DD2F96" w:rsidP="00DD2F96">
      <w:pPr>
        <w:pStyle w:val="af9"/>
        <w:adjustRightInd w:val="0"/>
        <w:snapToGrid w:val="0"/>
        <w:spacing w:line="240" w:lineRule="auto"/>
        <w:rPr>
          <w:rFonts w:ascii="黑体" w:eastAsia="黑体" w:hAnsi="黑体"/>
          <w:bCs/>
          <w:color w:val="FF0000"/>
          <w:kern w:val="0"/>
          <w:sz w:val="24"/>
        </w:rPr>
      </w:pPr>
    </w:p>
    <w:p w14:paraId="2ACE62A0" w14:textId="77777777" w:rsidR="00DD2F96" w:rsidRDefault="00DD2F96" w:rsidP="00DD2F96">
      <w:pPr>
        <w:adjustRightInd w:val="0"/>
        <w:snapToGrid w:val="0"/>
        <w:spacing w:beforeLines="50" w:before="156" w:afterLines="50" w:after="156"/>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4AAA5C5B" w14:textId="77777777" w:rsidR="00DD2F96" w:rsidRPr="00DD2F96" w:rsidRDefault="00DD2F96" w:rsidP="00DD2F96">
      <w:pPr>
        <w:jc w:val="left"/>
        <w:rPr>
          <w:szCs w:val="21"/>
        </w:rPr>
      </w:pPr>
      <w:r w:rsidRPr="00DD2F96">
        <w:rPr>
          <w:b/>
          <w:bCs/>
          <w:szCs w:val="21"/>
        </w:rPr>
        <w:t xml:space="preserve">Unidad 1 </w:t>
      </w:r>
      <w:proofErr w:type="spellStart"/>
      <w:r w:rsidRPr="00DD2F96">
        <w:rPr>
          <w:b/>
          <w:bCs/>
          <w:szCs w:val="21"/>
        </w:rPr>
        <w:t>Introducción</w:t>
      </w:r>
      <w:proofErr w:type="spellEnd"/>
      <w:r w:rsidRPr="00DD2F96">
        <w:rPr>
          <w:b/>
          <w:bCs/>
          <w:szCs w:val="21"/>
        </w:rPr>
        <w:t xml:space="preserve"> a los </w:t>
      </w:r>
      <w:proofErr w:type="spellStart"/>
      <w:r w:rsidRPr="00DD2F96">
        <w:rPr>
          <w:b/>
          <w:bCs/>
          <w:szCs w:val="21"/>
        </w:rPr>
        <w:t>negocios</w:t>
      </w:r>
      <w:proofErr w:type="spellEnd"/>
      <w:r w:rsidRPr="00DD2F96">
        <w:rPr>
          <w:b/>
          <w:bCs/>
          <w:szCs w:val="21"/>
        </w:rPr>
        <w:t xml:space="preserve"> </w:t>
      </w:r>
      <w:proofErr w:type="spellStart"/>
      <w:r w:rsidRPr="00DD2F96">
        <w:rPr>
          <w:b/>
          <w:bCs/>
          <w:szCs w:val="21"/>
        </w:rPr>
        <w:t>internacionales</w:t>
      </w:r>
      <w:proofErr w:type="spellEnd"/>
      <w:r w:rsidRPr="002F690F">
        <w:rPr>
          <w:rFonts w:asciiTheme="minorEastAsia" w:eastAsiaTheme="minorEastAsia" w:hAnsiTheme="minorEastAsia"/>
          <w:b/>
          <w:bCs/>
          <w:szCs w:val="21"/>
        </w:rPr>
        <w:t>（支撑课程目标1</w:t>
      </w:r>
      <w:r>
        <w:rPr>
          <w:rFonts w:asciiTheme="minorEastAsia" w:eastAsiaTheme="minorEastAsia" w:hAnsiTheme="minorEastAsia" w:hint="eastAsia"/>
          <w:b/>
          <w:bCs/>
          <w:szCs w:val="21"/>
        </w:rPr>
        <w:t>-5</w:t>
      </w:r>
      <w:r w:rsidRPr="002F690F">
        <w:rPr>
          <w:rFonts w:asciiTheme="minorEastAsia" w:eastAsiaTheme="minorEastAsia" w:hAnsiTheme="minorEastAsia"/>
          <w:b/>
          <w:bCs/>
          <w:szCs w:val="21"/>
        </w:rPr>
        <w:t>）</w:t>
      </w:r>
    </w:p>
    <w:p w14:paraId="04A5ECCC" w14:textId="77777777" w:rsidR="00DD2F96" w:rsidRPr="00DD2F96" w:rsidRDefault="00DD2F96" w:rsidP="00DD2F96">
      <w:pPr>
        <w:rPr>
          <w:szCs w:val="21"/>
        </w:rPr>
      </w:pPr>
      <w:r w:rsidRPr="00DD2F96">
        <w:rPr>
          <w:szCs w:val="21"/>
        </w:rPr>
        <w:t xml:space="preserve">1. </w:t>
      </w:r>
      <w:proofErr w:type="spellStart"/>
      <w:r w:rsidRPr="00DD2F96">
        <w:rPr>
          <w:szCs w:val="21"/>
        </w:rPr>
        <w:t>Exponer</w:t>
      </w:r>
      <w:proofErr w:type="spellEnd"/>
      <w:r w:rsidRPr="00DD2F96">
        <w:rPr>
          <w:szCs w:val="21"/>
        </w:rPr>
        <w:t xml:space="preserve"> las </w:t>
      </w:r>
      <w:proofErr w:type="spellStart"/>
      <w:r w:rsidRPr="00DD2F96">
        <w:rPr>
          <w:szCs w:val="21"/>
        </w:rPr>
        <w:t>características</w:t>
      </w:r>
      <w:proofErr w:type="spellEnd"/>
      <w:r w:rsidRPr="00DD2F96">
        <w:rPr>
          <w:szCs w:val="21"/>
        </w:rPr>
        <w:t xml:space="preserve"> </w:t>
      </w:r>
      <w:proofErr w:type="spellStart"/>
      <w:r w:rsidRPr="00DD2F96">
        <w:rPr>
          <w:szCs w:val="21"/>
        </w:rPr>
        <w:t>sobre</w:t>
      </w:r>
      <w:proofErr w:type="spellEnd"/>
      <w:r w:rsidRPr="00DD2F96">
        <w:rPr>
          <w:szCs w:val="21"/>
        </w:rPr>
        <w:t xml:space="preserve"> </w:t>
      </w:r>
      <w:proofErr w:type="spellStart"/>
      <w:r w:rsidRPr="00DD2F96">
        <w:rPr>
          <w:szCs w:val="21"/>
        </w:rPr>
        <w:t>el</w:t>
      </w:r>
      <w:proofErr w:type="spellEnd"/>
      <w:r w:rsidRPr="00DD2F96">
        <w:rPr>
          <w:szCs w:val="21"/>
        </w:rPr>
        <w:t xml:space="preserve"> </w:t>
      </w:r>
      <w:proofErr w:type="spellStart"/>
      <w:r w:rsidRPr="00DD2F96">
        <w:rPr>
          <w:szCs w:val="21"/>
        </w:rPr>
        <w:t>curso</w:t>
      </w:r>
      <w:proofErr w:type="spellEnd"/>
      <w:r w:rsidRPr="00DD2F96">
        <w:rPr>
          <w:szCs w:val="21"/>
        </w:rPr>
        <w:t>.</w:t>
      </w:r>
    </w:p>
    <w:p w14:paraId="6C7A0A80" w14:textId="77777777" w:rsidR="00DD2F96" w:rsidRPr="00DD2F96" w:rsidRDefault="00DD2F96" w:rsidP="00DD2F96">
      <w:pPr>
        <w:rPr>
          <w:szCs w:val="21"/>
        </w:rPr>
      </w:pPr>
      <w:r w:rsidRPr="00DD2F96">
        <w:rPr>
          <w:szCs w:val="21"/>
        </w:rPr>
        <w:t xml:space="preserve">2. </w:t>
      </w:r>
      <w:proofErr w:type="spellStart"/>
      <w:r w:rsidRPr="00DD2F96">
        <w:rPr>
          <w:szCs w:val="21"/>
        </w:rPr>
        <w:t>Evaluar</w:t>
      </w:r>
      <w:proofErr w:type="spellEnd"/>
      <w:r w:rsidRPr="00DD2F96">
        <w:rPr>
          <w:szCs w:val="21"/>
        </w:rPr>
        <w:t xml:space="preserve"> </w:t>
      </w:r>
      <w:proofErr w:type="spellStart"/>
      <w:r w:rsidRPr="00DD2F96">
        <w:rPr>
          <w:szCs w:val="21"/>
        </w:rPr>
        <w:t>el</w:t>
      </w:r>
      <w:proofErr w:type="spellEnd"/>
      <w:r w:rsidRPr="00DD2F96">
        <w:rPr>
          <w:szCs w:val="21"/>
        </w:rPr>
        <w:t xml:space="preserve"> </w:t>
      </w:r>
      <w:proofErr w:type="spellStart"/>
      <w:r w:rsidRPr="00DD2F96">
        <w:rPr>
          <w:szCs w:val="21"/>
        </w:rPr>
        <w:t>nivel</w:t>
      </w:r>
      <w:proofErr w:type="spellEnd"/>
      <w:r w:rsidRPr="00DD2F96">
        <w:rPr>
          <w:szCs w:val="21"/>
        </w:rPr>
        <w:t xml:space="preserve"> de los </w:t>
      </w:r>
      <w:proofErr w:type="spellStart"/>
      <w:r w:rsidRPr="00DD2F96">
        <w:rPr>
          <w:szCs w:val="21"/>
        </w:rPr>
        <w:t>alumnos</w:t>
      </w:r>
      <w:proofErr w:type="spellEnd"/>
      <w:r w:rsidRPr="00DD2F96">
        <w:rPr>
          <w:szCs w:val="21"/>
        </w:rPr>
        <w:t xml:space="preserve"> a </w:t>
      </w:r>
      <w:proofErr w:type="spellStart"/>
      <w:r w:rsidRPr="00DD2F96">
        <w:rPr>
          <w:szCs w:val="21"/>
        </w:rPr>
        <w:t>partir</w:t>
      </w:r>
      <w:proofErr w:type="spellEnd"/>
      <w:r w:rsidRPr="00DD2F96">
        <w:rPr>
          <w:szCs w:val="21"/>
        </w:rPr>
        <w:t xml:space="preserve"> de la </w:t>
      </w:r>
      <w:proofErr w:type="spellStart"/>
      <w:r w:rsidRPr="00DD2F96">
        <w:rPr>
          <w:szCs w:val="21"/>
        </w:rPr>
        <w:t>práctica</w:t>
      </w:r>
      <w:proofErr w:type="spellEnd"/>
      <w:r w:rsidRPr="00DD2F96">
        <w:rPr>
          <w:szCs w:val="21"/>
        </w:rPr>
        <w:t xml:space="preserve"> oral y </w:t>
      </w:r>
      <w:proofErr w:type="spellStart"/>
      <w:r w:rsidRPr="00DD2F96">
        <w:rPr>
          <w:szCs w:val="21"/>
        </w:rPr>
        <w:t>escrita</w:t>
      </w:r>
      <w:proofErr w:type="spellEnd"/>
      <w:r w:rsidRPr="00DD2F96">
        <w:rPr>
          <w:szCs w:val="21"/>
        </w:rPr>
        <w:t xml:space="preserve"> </w:t>
      </w:r>
      <w:proofErr w:type="spellStart"/>
      <w:r w:rsidRPr="00DD2F96">
        <w:rPr>
          <w:szCs w:val="21"/>
        </w:rPr>
        <w:t>en</w:t>
      </w:r>
      <w:proofErr w:type="spellEnd"/>
      <w:r w:rsidRPr="00DD2F96">
        <w:rPr>
          <w:szCs w:val="21"/>
        </w:rPr>
        <w:t xml:space="preserve"> </w:t>
      </w:r>
      <w:proofErr w:type="spellStart"/>
      <w:r w:rsidRPr="00DD2F96">
        <w:rPr>
          <w:szCs w:val="21"/>
        </w:rPr>
        <w:t>clase</w:t>
      </w:r>
      <w:proofErr w:type="spellEnd"/>
      <w:r w:rsidRPr="00DD2F96">
        <w:rPr>
          <w:szCs w:val="21"/>
        </w:rPr>
        <w:t xml:space="preserve">. </w:t>
      </w:r>
    </w:p>
    <w:p w14:paraId="20F1B9C7" w14:textId="77777777" w:rsidR="00DD2F96" w:rsidRPr="00AA52B0" w:rsidRDefault="00DD2F96" w:rsidP="00DD2F96">
      <w:pPr>
        <w:rPr>
          <w:szCs w:val="21"/>
          <w:lang w:val="es-ES_tradnl"/>
        </w:rPr>
      </w:pPr>
      <w:r w:rsidRPr="00AA52B0">
        <w:rPr>
          <w:szCs w:val="21"/>
          <w:lang w:val="es-ES_tradnl"/>
        </w:rPr>
        <w:t>3. Los alumnos deben presentarse dando una información completa de ellos mismos.</w:t>
      </w:r>
    </w:p>
    <w:p w14:paraId="7470C2B5" w14:textId="77777777" w:rsidR="00DD2F96" w:rsidRPr="00AA52B0" w:rsidRDefault="00DD2F96" w:rsidP="00DD2F96">
      <w:pPr>
        <w:rPr>
          <w:szCs w:val="21"/>
          <w:lang w:val="es-ES_tradnl"/>
        </w:rPr>
      </w:pPr>
      <w:r w:rsidRPr="00AA52B0">
        <w:rPr>
          <w:szCs w:val="21"/>
          <w:lang w:val="es-ES_tradnl"/>
        </w:rPr>
        <w:t xml:space="preserve">4. </w:t>
      </w:r>
      <w:r w:rsidRPr="000B72D2">
        <w:rPr>
          <w:rFonts w:eastAsia="微软雅黑"/>
          <w:color w:val="000000"/>
          <w:szCs w:val="21"/>
          <w:lang w:val="es-419"/>
        </w:rPr>
        <w:t>Entender Tipo de Negocios Internacionales</w:t>
      </w:r>
    </w:p>
    <w:p w14:paraId="24EA9B88" w14:textId="77777777" w:rsidR="00DD2F96" w:rsidRPr="00AA52B0" w:rsidRDefault="00DD2F96" w:rsidP="00DD2F96">
      <w:pPr>
        <w:rPr>
          <w:szCs w:val="21"/>
          <w:lang w:val="es-ES"/>
        </w:rPr>
      </w:pPr>
      <w:r w:rsidRPr="00AA52B0">
        <w:rPr>
          <w:rFonts w:eastAsia="微软雅黑"/>
          <w:color w:val="000000"/>
          <w:szCs w:val="21"/>
          <w:lang w:val="es-ES_tradnl"/>
        </w:rPr>
        <w:t xml:space="preserve">5. </w:t>
      </w:r>
      <w:r w:rsidRPr="000B72D2">
        <w:rPr>
          <w:rFonts w:eastAsia="微软雅黑"/>
          <w:color w:val="000000"/>
          <w:szCs w:val="21"/>
          <w:lang w:val="es-419"/>
        </w:rPr>
        <w:t>Comprender el concepto de Venta directa</w:t>
      </w:r>
      <w:r w:rsidRPr="00AA52B0">
        <w:rPr>
          <w:rFonts w:eastAsia="微软雅黑"/>
          <w:color w:val="000000"/>
          <w:szCs w:val="21"/>
          <w:lang w:val="es-ES_tradnl"/>
        </w:rPr>
        <w:t xml:space="preserve">, </w:t>
      </w:r>
      <w:r w:rsidRPr="000B72D2">
        <w:rPr>
          <w:rFonts w:eastAsia="微软雅黑"/>
          <w:color w:val="000000"/>
          <w:szCs w:val="21"/>
          <w:lang w:val="es-419"/>
        </w:rPr>
        <w:t>Oficina de Representación</w:t>
      </w:r>
      <w:r w:rsidRPr="00AA52B0">
        <w:rPr>
          <w:rFonts w:eastAsia="微软雅黑"/>
          <w:color w:val="000000"/>
          <w:szCs w:val="21"/>
          <w:lang w:val="es-ES_tradnl"/>
        </w:rPr>
        <w:t>, Inversión</w:t>
      </w:r>
      <w:r w:rsidRPr="000B72D2">
        <w:rPr>
          <w:rFonts w:eastAsia="微软雅黑"/>
          <w:color w:val="000000"/>
          <w:szCs w:val="21"/>
          <w:lang w:val="es-419"/>
        </w:rPr>
        <w:t xml:space="preserve"> 100% propia</w:t>
      </w:r>
    </w:p>
    <w:p w14:paraId="575D7AF5" w14:textId="77777777" w:rsidR="00DD2F96" w:rsidRDefault="00DD2F96" w:rsidP="00DD2F96">
      <w:pPr>
        <w:pStyle w:val="Default"/>
        <w:rPr>
          <w:rFonts w:ascii="Times New Roman" w:eastAsia="微软雅黑" w:hAnsi="Times New Roman" w:hint="default"/>
          <w:sz w:val="21"/>
          <w:szCs w:val="21"/>
          <w:lang w:val="es-419"/>
        </w:rPr>
      </w:pPr>
      <w:r w:rsidRPr="00AA52B0">
        <w:rPr>
          <w:rFonts w:ascii="Times New Roman" w:eastAsia="微软雅黑" w:hAnsi="Times New Roman" w:hint="default"/>
          <w:sz w:val="21"/>
          <w:szCs w:val="21"/>
          <w:lang w:val="es-ES"/>
        </w:rPr>
        <w:t>6</w:t>
      </w:r>
      <w:r w:rsidRPr="00AA52B0">
        <w:rPr>
          <w:rFonts w:ascii="Times New Roman" w:eastAsia="微软雅黑" w:hAnsi="Times New Roman"/>
          <w:sz w:val="21"/>
          <w:szCs w:val="21"/>
          <w:lang w:val="es-ES_tradnl"/>
        </w:rPr>
        <w:t xml:space="preserve">. </w:t>
      </w:r>
      <w:r w:rsidRPr="000B72D2">
        <w:rPr>
          <w:rFonts w:ascii="Times New Roman" w:eastAsia="微软雅黑" w:hAnsi="Times New Roman"/>
          <w:sz w:val="21"/>
          <w:szCs w:val="21"/>
          <w:lang w:val="es-419"/>
        </w:rPr>
        <w:t>Analizar el concepto de Joint Ventures</w:t>
      </w:r>
      <w:r>
        <w:rPr>
          <w:rFonts w:ascii="Times New Roman" w:eastAsia="微软雅黑" w:hAnsi="Times New Roman"/>
          <w:sz w:val="21"/>
          <w:szCs w:val="21"/>
          <w:lang w:val="es-419"/>
        </w:rPr>
        <w:t>.</w:t>
      </w:r>
    </w:p>
    <w:p w14:paraId="3842FEF1" w14:textId="77777777" w:rsidR="00DD2F96" w:rsidRPr="003C5F72" w:rsidRDefault="00DD2F96" w:rsidP="00DD2F96">
      <w:pPr>
        <w:pStyle w:val="Default"/>
        <w:jc w:val="both"/>
        <w:rPr>
          <w:rFonts w:ascii="宋体" w:eastAsia="宋体" w:hAnsi="宋体" w:hint="default"/>
          <w:sz w:val="21"/>
          <w:szCs w:val="21"/>
          <w:lang w:val="es-419"/>
        </w:rPr>
      </w:pPr>
      <w:r w:rsidRPr="00F21140">
        <w:rPr>
          <w:rFonts w:ascii="宋体" w:eastAsia="宋体" w:hAnsi="宋体"/>
          <w:b/>
          <w:bCs/>
          <w:sz w:val="21"/>
          <w:szCs w:val="21"/>
          <w:lang w:val="es-419"/>
        </w:rPr>
        <w:t>要求学生：</w:t>
      </w:r>
      <w:r w:rsidRPr="00F21140">
        <w:rPr>
          <w:rFonts w:ascii="Times New Roman" w:hAnsi="Times New Roman" w:hint="default"/>
          <w:sz w:val="21"/>
          <w:szCs w:val="21"/>
          <w:lang w:val="es-ES"/>
        </w:rPr>
        <w:t>Saber dar su opini</w:t>
      </w:r>
      <w:r w:rsidRPr="00F21140">
        <w:rPr>
          <w:rFonts w:ascii="Times New Roman" w:hAnsi="Times New Roman" w:hint="default"/>
          <w:bCs/>
          <w:sz w:val="21"/>
          <w:szCs w:val="21"/>
          <w:lang w:val="es-ES"/>
        </w:rPr>
        <w:t>ón sobre un tema, argumentando y completar los ejercicios de manera correcta y limpia</w:t>
      </w:r>
      <w:r>
        <w:rPr>
          <w:rFonts w:ascii="Times New Roman" w:hAnsi="Times New Roman"/>
          <w:bCs/>
          <w:sz w:val="21"/>
          <w:szCs w:val="21"/>
          <w:lang w:val="es-ES"/>
        </w:rPr>
        <w:t>.</w:t>
      </w:r>
    </w:p>
    <w:p w14:paraId="7D3B39A4" w14:textId="77777777" w:rsidR="00DD2F96" w:rsidRDefault="00DD2F96" w:rsidP="00DD2F96">
      <w:pPr>
        <w:pStyle w:val="Default"/>
        <w:rPr>
          <w:rFonts w:ascii="Times New Roman" w:eastAsia="微软雅黑" w:hAnsi="Times New Roman" w:hint="default"/>
          <w:sz w:val="21"/>
          <w:szCs w:val="21"/>
          <w:lang w:val="es-419"/>
        </w:rPr>
      </w:pPr>
    </w:p>
    <w:p w14:paraId="641F3D77" w14:textId="77777777" w:rsidR="00DD2F96" w:rsidRPr="00374A53" w:rsidRDefault="00DD2F96" w:rsidP="00DD2F96">
      <w:pPr>
        <w:jc w:val="left"/>
        <w:rPr>
          <w:szCs w:val="21"/>
          <w:lang w:val="es-VE"/>
        </w:rPr>
      </w:pPr>
      <w:r w:rsidRPr="00F21140">
        <w:rPr>
          <w:b/>
          <w:bCs/>
          <w:szCs w:val="21"/>
          <w:lang w:val="es-VE"/>
        </w:rPr>
        <w:t>Unidad 2 Toma de decisiones</w:t>
      </w:r>
      <w:r w:rsidRPr="00DD2F96">
        <w:rPr>
          <w:rFonts w:asciiTheme="minorEastAsia" w:eastAsiaTheme="minorEastAsia" w:hAnsiTheme="minorEastAsia"/>
          <w:b/>
          <w:bCs/>
          <w:szCs w:val="21"/>
          <w:lang w:val="es-419"/>
        </w:rPr>
        <w:t>（</w:t>
      </w:r>
      <w:r w:rsidRPr="002F690F">
        <w:rPr>
          <w:rFonts w:asciiTheme="minorEastAsia" w:eastAsiaTheme="minorEastAsia" w:hAnsiTheme="minorEastAsia"/>
          <w:b/>
          <w:bCs/>
          <w:szCs w:val="21"/>
        </w:rPr>
        <w:t>支撑课程目标</w:t>
      </w:r>
      <w:r w:rsidRPr="00DD2F96">
        <w:rPr>
          <w:rFonts w:asciiTheme="minorEastAsia" w:eastAsiaTheme="minorEastAsia" w:hAnsiTheme="minorEastAsia"/>
          <w:b/>
          <w:bCs/>
          <w:szCs w:val="21"/>
          <w:lang w:val="es-419"/>
        </w:rPr>
        <w:t>1</w:t>
      </w:r>
      <w:r w:rsidRPr="00DD2F96">
        <w:rPr>
          <w:rFonts w:asciiTheme="minorEastAsia" w:eastAsiaTheme="minorEastAsia" w:hAnsiTheme="minorEastAsia" w:hint="eastAsia"/>
          <w:b/>
          <w:bCs/>
          <w:szCs w:val="21"/>
          <w:lang w:val="es-419"/>
        </w:rPr>
        <w:t>-5</w:t>
      </w:r>
      <w:r w:rsidRPr="00DD2F96">
        <w:rPr>
          <w:rFonts w:asciiTheme="minorEastAsia" w:eastAsiaTheme="minorEastAsia" w:hAnsiTheme="minorEastAsia"/>
          <w:b/>
          <w:bCs/>
          <w:szCs w:val="21"/>
          <w:lang w:val="es-419"/>
        </w:rPr>
        <w:t>）</w:t>
      </w:r>
    </w:p>
    <w:p w14:paraId="1D85E5DC" w14:textId="77777777" w:rsidR="00DD2F96" w:rsidRPr="00AA52B0" w:rsidRDefault="00DD2F96" w:rsidP="00DD2F96">
      <w:pPr>
        <w:rPr>
          <w:szCs w:val="21"/>
          <w:lang w:val="es-ES_tradnl"/>
        </w:rPr>
      </w:pPr>
      <w:r w:rsidRPr="00AA52B0">
        <w:rPr>
          <w:rFonts w:eastAsia="微软雅黑"/>
          <w:color w:val="000000"/>
          <w:szCs w:val="21"/>
          <w:lang w:val="es-ES"/>
        </w:rPr>
        <w:t>1.Comprender el concepto de Toma de decisiones</w:t>
      </w:r>
      <w:r w:rsidRPr="00AA52B0">
        <w:rPr>
          <w:rFonts w:eastAsia="微软雅黑"/>
          <w:color w:val="000000"/>
          <w:kern w:val="0"/>
          <w:szCs w:val="21"/>
          <w:lang w:val="es-ES_tradnl"/>
        </w:rPr>
        <w:t xml:space="preserve">. </w:t>
      </w:r>
      <w:r w:rsidRPr="00AA52B0">
        <w:rPr>
          <w:rFonts w:eastAsia="微软雅黑"/>
          <w:color w:val="000000"/>
          <w:szCs w:val="21"/>
          <w:lang w:val="es-ES"/>
        </w:rPr>
        <w:t>Cómo tomar decisiones en las organizaciones.</w:t>
      </w:r>
      <w:r w:rsidRPr="00AA52B0">
        <w:rPr>
          <w:szCs w:val="21"/>
          <w:lang w:val="es-ES_tradnl"/>
        </w:rPr>
        <w:t xml:space="preserve"> </w:t>
      </w:r>
      <w:r w:rsidRPr="00AA52B0">
        <w:rPr>
          <w:rFonts w:eastAsia="微软雅黑"/>
          <w:color w:val="000000"/>
          <w:szCs w:val="21"/>
          <w:lang w:val="es-ES"/>
        </w:rPr>
        <w:t>Modelo Racional. Elementos de la toma de decisión Gerencial.</w:t>
      </w:r>
    </w:p>
    <w:p w14:paraId="34CFE46A" w14:textId="77777777" w:rsidR="00DD2F96" w:rsidRDefault="00DD2F96" w:rsidP="00DD2F96">
      <w:pPr>
        <w:rPr>
          <w:rFonts w:eastAsia="微软雅黑"/>
          <w:color w:val="000000"/>
          <w:szCs w:val="21"/>
          <w:lang w:val="es-ES"/>
        </w:rPr>
      </w:pPr>
      <w:r w:rsidRPr="00AA52B0">
        <w:rPr>
          <w:szCs w:val="21"/>
          <w:lang w:val="es-ES_tradnl"/>
        </w:rPr>
        <w:t xml:space="preserve">2. Destacar </w:t>
      </w:r>
      <w:r w:rsidRPr="00AA52B0">
        <w:rPr>
          <w:rFonts w:eastAsia="微软雅黑"/>
          <w:color w:val="000000"/>
          <w:szCs w:val="21"/>
          <w:lang w:val="es-ES"/>
        </w:rPr>
        <w:t>Importancia de la toma de decisiones.</w:t>
      </w:r>
    </w:p>
    <w:p w14:paraId="267A98E4" w14:textId="77777777" w:rsidR="00DD2F96" w:rsidRDefault="00DD2F96" w:rsidP="00DD2F96">
      <w:pPr>
        <w:rPr>
          <w:rFonts w:eastAsia="微软雅黑"/>
          <w:color w:val="000000"/>
          <w:szCs w:val="21"/>
          <w:lang w:val="es-ES"/>
        </w:rPr>
      </w:pPr>
      <w:r w:rsidRPr="00AA52B0">
        <w:rPr>
          <w:szCs w:val="21"/>
          <w:lang w:val="es-ES_tradnl"/>
        </w:rPr>
        <w:t xml:space="preserve">3. Aprender los </w:t>
      </w:r>
      <w:r w:rsidRPr="00AA52B0">
        <w:rPr>
          <w:rFonts w:eastAsia="微软雅黑"/>
          <w:color w:val="000000"/>
          <w:szCs w:val="21"/>
          <w:lang w:val="es-ES"/>
        </w:rPr>
        <w:t>Principios básicos para la toma de decisiones.</w:t>
      </w:r>
    </w:p>
    <w:p w14:paraId="48482943" w14:textId="77777777" w:rsidR="00DD2F96" w:rsidRPr="003C5F72" w:rsidRDefault="00DD2F96" w:rsidP="00DD2F96">
      <w:pPr>
        <w:pStyle w:val="Default"/>
        <w:rPr>
          <w:rFonts w:ascii="宋体" w:eastAsia="宋体" w:hAnsi="宋体" w:hint="default"/>
          <w:sz w:val="21"/>
          <w:szCs w:val="21"/>
          <w:lang w:val="es-419"/>
        </w:rPr>
      </w:pPr>
      <w:r w:rsidRPr="00F21140">
        <w:rPr>
          <w:rFonts w:ascii="宋体" w:eastAsia="宋体" w:hAnsi="宋体"/>
          <w:b/>
          <w:bCs/>
          <w:sz w:val="21"/>
          <w:szCs w:val="21"/>
          <w:lang w:val="es-419"/>
        </w:rPr>
        <w:t>要求学生：</w:t>
      </w:r>
      <w:r w:rsidRPr="00F21140">
        <w:rPr>
          <w:rFonts w:ascii="Times New Roman" w:hAnsi="Times New Roman" w:hint="default"/>
          <w:sz w:val="21"/>
          <w:szCs w:val="21"/>
          <w:lang w:val="es-ES_tradnl"/>
        </w:rPr>
        <w:t>Aprender a presentar las tareas correctamente, completamente en español y con el formato pedido por el profesor.</w:t>
      </w:r>
    </w:p>
    <w:p w14:paraId="1363BF4B" w14:textId="77777777" w:rsidR="00DD2F96" w:rsidRDefault="00DD2F96" w:rsidP="00DD2F96">
      <w:pPr>
        <w:pStyle w:val="Default"/>
        <w:rPr>
          <w:rFonts w:hint="default"/>
          <w:lang w:val="es-ES"/>
        </w:rPr>
      </w:pPr>
    </w:p>
    <w:p w14:paraId="74AE4C73" w14:textId="77777777" w:rsidR="00DD2F96" w:rsidRPr="00374A53" w:rsidRDefault="00DD2F96" w:rsidP="00DD2F96">
      <w:pPr>
        <w:jc w:val="left"/>
        <w:rPr>
          <w:szCs w:val="21"/>
          <w:lang w:val="es-VE"/>
        </w:rPr>
      </w:pPr>
      <w:r w:rsidRPr="00F21140">
        <w:rPr>
          <w:b/>
          <w:bCs/>
          <w:szCs w:val="21"/>
          <w:lang w:val="es-VE"/>
        </w:rPr>
        <w:t>Unidad 3 Técnicas de Negociación</w:t>
      </w:r>
      <w:r w:rsidRPr="00F21140">
        <w:rPr>
          <w:rFonts w:asciiTheme="minorEastAsia" w:eastAsiaTheme="minorEastAsia" w:hAnsiTheme="minorEastAsia"/>
          <w:b/>
          <w:bCs/>
          <w:szCs w:val="21"/>
          <w:lang w:val="es-ES"/>
        </w:rPr>
        <w:t>（</w:t>
      </w:r>
      <w:r w:rsidRPr="002F690F">
        <w:rPr>
          <w:rFonts w:asciiTheme="minorEastAsia" w:eastAsiaTheme="minorEastAsia" w:hAnsiTheme="minorEastAsia"/>
          <w:b/>
          <w:bCs/>
          <w:szCs w:val="21"/>
        </w:rPr>
        <w:t>支撑课程目标</w:t>
      </w:r>
      <w:r w:rsidRPr="00F21140">
        <w:rPr>
          <w:rFonts w:asciiTheme="minorEastAsia" w:eastAsiaTheme="minorEastAsia" w:hAnsiTheme="minorEastAsia"/>
          <w:b/>
          <w:bCs/>
          <w:szCs w:val="21"/>
          <w:lang w:val="es-ES"/>
        </w:rPr>
        <w:t>1</w:t>
      </w:r>
      <w:r w:rsidRPr="00F21140">
        <w:rPr>
          <w:rFonts w:asciiTheme="minorEastAsia" w:eastAsiaTheme="minorEastAsia" w:hAnsiTheme="minorEastAsia" w:hint="eastAsia"/>
          <w:b/>
          <w:bCs/>
          <w:szCs w:val="21"/>
          <w:lang w:val="es-ES"/>
        </w:rPr>
        <w:t>-5</w:t>
      </w:r>
      <w:r w:rsidRPr="00F21140">
        <w:rPr>
          <w:rFonts w:asciiTheme="minorEastAsia" w:eastAsiaTheme="minorEastAsia" w:hAnsiTheme="minorEastAsia"/>
          <w:b/>
          <w:bCs/>
          <w:szCs w:val="21"/>
          <w:lang w:val="es-ES"/>
        </w:rPr>
        <w:t>）</w:t>
      </w:r>
    </w:p>
    <w:p w14:paraId="5DB7DE6C" w14:textId="77777777" w:rsidR="00DD2F96" w:rsidRPr="00AA52B0" w:rsidRDefault="00DD2F96" w:rsidP="00DD2F96">
      <w:pPr>
        <w:rPr>
          <w:szCs w:val="21"/>
          <w:lang w:val="es-ES_tradnl"/>
        </w:rPr>
      </w:pPr>
      <w:r w:rsidRPr="00AA52B0">
        <w:rPr>
          <w:szCs w:val="21"/>
          <w:lang w:val="es-ES"/>
        </w:rPr>
        <w:t>1. Introducci</w:t>
      </w:r>
      <w:r w:rsidRPr="00AA52B0">
        <w:rPr>
          <w:szCs w:val="21"/>
          <w:lang w:val="es-ES_tradnl"/>
        </w:rPr>
        <w:t>ón al concepto de técnicas de Negociación.</w:t>
      </w:r>
    </w:p>
    <w:p w14:paraId="71DCBECE" w14:textId="77777777" w:rsidR="00DD2F96" w:rsidRPr="00AA52B0" w:rsidRDefault="00DD2F96" w:rsidP="00DD2F96">
      <w:pPr>
        <w:rPr>
          <w:szCs w:val="21"/>
          <w:lang w:val="es-ES_tradnl"/>
        </w:rPr>
      </w:pPr>
      <w:r w:rsidRPr="00AA52B0">
        <w:rPr>
          <w:szCs w:val="21"/>
          <w:lang w:val="es-ES_tradnl"/>
        </w:rPr>
        <w:t>2. Estrategias de Negociación alternativas.</w:t>
      </w:r>
    </w:p>
    <w:p w14:paraId="3C90E26B" w14:textId="77777777" w:rsidR="00DD2F96" w:rsidRPr="00AA52B0" w:rsidRDefault="00DD2F96" w:rsidP="00DD2F96">
      <w:pPr>
        <w:rPr>
          <w:szCs w:val="21"/>
          <w:lang w:val="es-ES_tradnl"/>
        </w:rPr>
      </w:pPr>
      <w:r w:rsidRPr="00AA52B0">
        <w:rPr>
          <w:szCs w:val="21"/>
          <w:lang w:val="es-ES_tradnl"/>
        </w:rPr>
        <w:t>3. Definir objetivos.</w:t>
      </w:r>
    </w:p>
    <w:p w14:paraId="1D4AE6D5" w14:textId="77777777" w:rsidR="00DD2F96" w:rsidRPr="00AA52B0" w:rsidRDefault="00DD2F96" w:rsidP="00DD2F96">
      <w:pPr>
        <w:rPr>
          <w:szCs w:val="21"/>
          <w:lang w:val="es-ES_tradnl"/>
        </w:rPr>
      </w:pPr>
      <w:r w:rsidRPr="00AA52B0">
        <w:rPr>
          <w:szCs w:val="21"/>
          <w:lang w:val="es-ES"/>
        </w:rPr>
        <w:t>4. Clasificación de tipos de negociador.</w:t>
      </w:r>
    </w:p>
    <w:p w14:paraId="5D86498D" w14:textId="77777777" w:rsidR="00DD2F96" w:rsidRPr="00AA52B0" w:rsidRDefault="00DD2F96" w:rsidP="00DD2F96">
      <w:pPr>
        <w:rPr>
          <w:szCs w:val="21"/>
          <w:lang w:val="es-ES_tradnl"/>
        </w:rPr>
      </w:pPr>
      <w:r w:rsidRPr="00AA52B0">
        <w:rPr>
          <w:szCs w:val="21"/>
          <w:lang w:val="es-ES_tradnl"/>
        </w:rPr>
        <w:t>5. Comprender el BATNA</w:t>
      </w:r>
    </w:p>
    <w:p w14:paraId="03C08DB4" w14:textId="77777777" w:rsidR="00DD2F96" w:rsidRPr="00AA52B0" w:rsidRDefault="00DD2F96" w:rsidP="00DD2F96">
      <w:pPr>
        <w:rPr>
          <w:szCs w:val="21"/>
          <w:lang w:val="es-ES_tradnl"/>
        </w:rPr>
      </w:pPr>
      <w:r w:rsidRPr="00AA52B0">
        <w:rPr>
          <w:szCs w:val="21"/>
          <w:lang w:val="es-ES_tradnl"/>
        </w:rPr>
        <w:t>6. Como manejar la dirección de los debates</w:t>
      </w:r>
    </w:p>
    <w:p w14:paraId="0D08DFF3" w14:textId="77777777" w:rsidR="00DD2F96" w:rsidRPr="00AA52B0" w:rsidRDefault="00DD2F96" w:rsidP="00DD2F96">
      <w:pPr>
        <w:rPr>
          <w:szCs w:val="21"/>
          <w:lang w:val="es-ES_tradnl"/>
        </w:rPr>
      </w:pPr>
      <w:r w:rsidRPr="00AA52B0">
        <w:rPr>
          <w:szCs w:val="21"/>
          <w:lang w:val="es-ES"/>
        </w:rPr>
        <w:t>7. Aprender el concepto de Percepción del oponente.</w:t>
      </w:r>
    </w:p>
    <w:p w14:paraId="2884318A" w14:textId="77777777" w:rsidR="00DD2F96" w:rsidRPr="00AA52B0" w:rsidRDefault="00DD2F96" w:rsidP="00DD2F96">
      <w:pPr>
        <w:rPr>
          <w:szCs w:val="21"/>
          <w:lang w:val="es-ES"/>
        </w:rPr>
      </w:pPr>
      <w:r w:rsidRPr="00AA52B0">
        <w:rPr>
          <w:szCs w:val="21"/>
          <w:lang w:val="es-ES"/>
        </w:rPr>
        <w:t>8. Realizar correctamente la parte práctica en el aula.</w:t>
      </w:r>
    </w:p>
    <w:p w14:paraId="726D40D0" w14:textId="77777777" w:rsidR="00DD2F96" w:rsidRPr="00AA52B0" w:rsidRDefault="00DD2F96" w:rsidP="00DD2F96">
      <w:pPr>
        <w:rPr>
          <w:szCs w:val="21"/>
          <w:lang w:val="es-ES"/>
        </w:rPr>
      </w:pPr>
      <w:r w:rsidRPr="00AA52B0">
        <w:rPr>
          <w:szCs w:val="21"/>
          <w:lang w:val="es-ES"/>
        </w:rPr>
        <w:lastRenderedPageBreak/>
        <w:t>9. Aprender capacidades para la negociación.</w:t>
      </w:r>
    </w:p>
    <w:p w14:paraId="645C68EA" w14:textId="77777777" w:rsidR="00DD2F96" w:rsidRPr="00AA52B0" w:rsidRDefault="00DD2F96" w:rsidP="00DD2F96">
      <w:pPr>
        <w:rPr>
          <w:szCs w:val="21"/>
          <w:lang w:val="es-ES_tradnl"/>
        </w:rPr>
      </w:pPr>
      <w:r w:rsidRPr="00AA52B0">
        <w:rPr>
          <w:szCs w:val="21"/>
          <w:lang w:val="es-ES"/>
        </w:rPr>
        <w:t>10. Aprender la el concepto de Negociaciones Internacionales.</w:t>
      </w:r>
    </w:p>
    <w:p w14:paraId="4831D4DD" w14:textId="77777777" w:rsidR="00DD2F96" w:rsidRDefault="00DD2F96" w:rsidP="00DD2F96">
      <w:pPr>
        <w:rPr>
          <w:szCs w:val="21"/>
          <w:lang w:val="es-ES"/>
        </w:rPr>
      </w:pPr>
      <w:r w:rsidRPr="00AA52B0">
        <w:rPr>
          <w:szCs w:val="21"/>
          <w:lang w:val="es-ES"/>
        </w:rPr>
        <w:t>11. Aprender la definición del control de emociones en la negociación.</w:t>
      </w:r>
    </w:p>
    <w:p w14:paraId="3AC005CA" w14:textId="77777777" w:rsidR="00DD2F96" w:rsidRPr="00374A53" w:rsidRDefault="00DD2F96" w:rsidP="00DD2F96">
      <w:pPr>
        <w:rPr>
          <w:szCs w:val="21"/>
          <w:lang w:val="es-ES"/>
        </w:rPr>
      </w:pPr>
      <w:r w:rsidRPr="00AA52B0">
        <w:rPr>
          <w:szCs w:val="21"/>
          <w:lang w:val="es-ES"/>
        </w:rPr>
        <w:t>12. Demostrar los conocimientos adquiridos en el aula a partir de ejercicios prácticos y un concurso.</w:t>
      </w:r>
    </w:p>
    <w:p w14:paraId="73AAF89C" w14:textId="77777777" w:rsidR="00DD2F96" w:rsidRPr="003C5F72" w:rsidRDefault="00DD2F96" w:rsidP="00DD2F96">
      <w:pPr>
        <w:pStyle w:val="Default"/>
        <w:rPr>
          <w:rFonts w:ascii="宋体" w:eastAsia="宋体" w:hAnsi="宋体" w:hint="default"/>
          <w:sz w:val="21"/>
          <w:szCs w:val="21"/>
          <w:lang w:val="es-419"/>
        </w:rPr>
      </w:pPr>
      <w:r w:rsidRPr="00F21140">
        <w:rPr>
          <w:rFonts w:ascii="宋体" w:eastAsia="宋体" w:hAnsi="宋体"/>
          <w:b/>
          <w:bCs/>
          <w:sz w:val="21"/>
          <w:szCs w:val="21"/>
          <w:lang w:val="es-419"/>
        </w:rPr>
        <w:t>要求学生：</w:t>
      </w:r>
      <w:r w:rsidRPr="00F21140">
        <w:rPr>
          <w:rFonts w:ascii="Times New Roman" w:hAnsi="Times New Roman" w:hint="default"/>
          <w:sz w:val="21"/>
          <w:szCs w:val="21"/>
          <w:lang w:val="es-ES_tradnl"/>
        </w:rPr>
        <w:t>Reaccionar a las preguntas del profesor, no se sienten cómodos expresando su opinión si no lo escriben y piensan primero.</w:t>
      </w:r>
    </w:p>
    <w:p w14:paraId="01107DE6" w14:textId="77777777" w:rsidR="00DD2F96" w:rsidRDefault="00DD2F96" w:rsidP="00DD2F96">
      <w:pPr>
        <w:pStyle w:val="Default"/>
        <w:rPr>
          <w:rFonts w:hint="default"/>
          <w:lang w:val="es-ES"/>
        </w:rPr>
      </w:pPr>
    </w:p>
    <w:p w14:paraId="70BA9287" w14:textId="77777777" w:rsidR="00DD2F96" w:rsidRPr="00374A53" w:rsidRDefault="00DD2F96" w:rsidP="00DD2F96">
      <w:pPr>
        <w:jc w:val="left"/>
        <w:rPr>
          <w:szCs w:val="21"/>
          <w:lang w:val="es-ES_tradnl"/>
        </w:rPr>
      </w:pPr>
      <w:r w:rsidRPr="00F21140">
        <w:rPr>
          <w:b/>
          <w:bCs/>
          <w:szCs w:val="21"/>
          <w:lang w:val="es-ES_tradnl"/>
        </w:rPr>
        <w:t>Unidad 4 Ambientes que afectan los negocios internacionales</w:t>
      </w:r>
      <w:r w:rsidRPr="00DD2F96">
        <w:rPr>
          <w:rFonts w:asciiTheme="minorEastAsia" w:eastAsiaTheme="minorEastAsia" w:hAnsiTheme="minorEastAsia"/>
          <w:b/>
          <w:bCs/>
          <w:szCs w:val="21"/>
          <w:lang w:val="es-ES"/>
        </w:rPr>
        <w:t>（</w:t>
      </w:r>
      <w:r w:rsidRPr="002F690F">
        <w:rPr>
          <w:rFonts w:asciiTheme="minorEastAsia" w:eastAsiaTheme="minorEastAsia" w:hAnsiTheme="minorEastAsia"/>
          <w:b/>
          <w:bCs/>
          <w:szCs w:val="21"/>
        </w:rPr>
        <w:t>支撑课程目标</w:t>
      </w:r>
      <w:r w:rsidRPr="00DD2F96">
        <w:rPr>
          <w:rFonts w:asciiTheme="minorEastAsia" w:eastAsiaTheme="minorEastAsia" w:hAnsiTheme="minorEastAsia"/>
          <w:b/>
          <w:bCs/>
          <w:szCs w:val="21"/>
          <w:lang w:val="es-ES"/>
        </w:rPr>
        <w:t>1</w:t>
      </w:r>
      <w:r w:rsidRPr="00DD2F96">
        <w:rPr>
          <w:rFonts w:asciiTheme="minorEastAsia" w:eastAsiaTheme="minorEastAsia" w:hAnsiTheme="minorEastAsia" w:hint="eastAsia"/>
          <w:b/>
          <w:bCs/>
          <w:szCs w:val="21"/>
          <w:lang w:val="es-ES"/>
        </w:rPr>
        <w:t>-5</w:t>
      </w:r>
      <w:r w:rsidRPr="00DD2F96">
        <w:rPr>
          <w:rFonts w:asciiTheme="minorEastAsia" w:eastAsiaTheme="minorEastAsia" w:hAnsiTheme="minorEastAsia"/>
          <w:b/>
          <w:bCs/>
          <w:szCs w:val="21"/>
          <w:lang w:val="es-ES"/>
        </w:rPr>
        <w:t>）</w:t>
      </w:r>
    </w:p>
    <w:p w14:paraId="40944B2B" w14:textId="77777777" w:rsidR="00DD2F96" w:rsidRPr="00AA52B0" w:rsidRDefault="00DD2F96" w:rsidP="00DD2F96">
      <w:pPr>
        <w:rPr>
          <w:szCs w:val="21"/>
          <w:lang w:val="es-ES_tradnl"/>
        </w:rPr>
      </w:pPr>
      <w:r w:rsidRPr="00AA52B0">
        <w:rPr>
          <w:szCs w:val="21"/>
          <w:lang w:val="es-ES"/>
        </w:rPr>
        <w:t>1. Aprender a diferenciar Transacciones gubernamentales y transacciones privadas.</w:t>
      </w:r>
    </w:p>
    <w:p w14:paraId="141474E2" w14:textId="77777777" w:rsidR="00DD2F96" w:rsidRPr="00AA52B0" w:rsidRDefault="00DD2F96" w:rsidP="00DD2F96">
      <w:pPr>
        <w:rPr>
          <w:szCs w:val="21"/>
          <w:lang w:val="es-ES"/>
        </w:rPr>
      </w:pPr>
      <w:r w:rsidRPr="00AA52B0">
        <w:rPr>
          <w:szCs w:val="21"/>
          <w:lang w:val="es-ES"/>
        </w:rPr>
        <w:t>2. Conocer la función del Modelo CAGE</w:t>
      </w:r>
    </w:p>
    <w:p w14:paraId="6FD4C7C8" w14:textId="77777777" w:rsidR="00DD2F96" w:rsidRPr="00AA52B0" w:rsidRDefault="00DD2F96" w:rsidP="00DD2F96">
      <w:pPr>
        <w:rPr>
          <w:szCs w:val="21"/>
          <w:lang w:val="es-ES"/>
        </w:rPr>
      </w:pPr>
      <w:r w:rsidRPr="00AA52B0">
        <w:rPr>
          <w:szCs w:val="21"/>
          <w:lang w:val="es-ES"/>
        </w:rPr>
        <w:t>3. Conocer los elementos de las Negociaciones Internacionales</w:t>
      </w:r>
      <w:r w:rsidRPr="00AA52B0">
        <w:rPr>
          <w:rFonts w:hint="eastAsia"/>
          <w:szCs w:val="21"/>
          <w:lang w:val="es-ES"/>
        </w:rPr>
        <w:t>.</w:t>
      </w:r>
    </w:p>
    <w:p w14:paraId="51014103" w14:textId="77777777" w:rsidR="00DD2F96" w:rsidRPr="00AA52B0" w:rsidRDefault="00DD2F96" w:rsidP="00DD2F96">
      <w:pPr>
        <w:rPr>
          <w:szCs w:val="21"/>
          <w:lang w:val="es-ES_tradnl"/>
        </w:rPr>
      </w:pPr>
      <w:r w:rsidRPr="00AA52B0">
        <w:rPr>
          <w:szCs w:val="21"/>
          <w:lang w:val="es-ES"/>
        </w:rPr>
        <w:t>4. Realizar actividades para poner en práctica el Modelo CAGE</w:t>
      </w:r>
    </w:p>
    <w:p w14:paraId="3827E595" w14:textId="77777777" w:rsidR="00DD2F96" w:rsidRPr="00AA52B0" w:rsidRDefault="00DD2F96" w:rsidP="00DD2F96">
      <w:pPr>
        <w:rPr>
          <w:szCs w:val="21"/>
          <w:lang w:val="es-ES_tradnl"/>
        </w:rPr>
      </w:pPr>
      <w:r w:rsidRPr="00AA52B0">
        <w:rPr>
          <w:szCs w:val="21"/>
          <w:lang w:val="es-ES_tradnl"/>
        </w:rPr>
        <w:t>5. Comprensión del concepto más profundamente</w:t>
      </w:r>
    </w:p>
    <w:p w14:paraId="6D9F68A2" w14:textId="77777777" w:rsidR="00DD2F96" w:rsidRPr="00AA52B0" w:rsidRDefault="00DD2F96" w:rsidP="00DD2F96">
      <w:pPr>
        <w:rPr>
          <w:szCs w:val="21"/>
          <w:lang w:val="es-ES_tradnl"/>
        </w:rPr>
      </w:pPr>
      <w:r w:rsidRPr="00AA52B0">
        <w:rPr>
          <w:szCs w:val="21"/>
          <w:lang w:val="es-ES_tradnl"/>
        </w:rPr>
        <w:t>6. Distancias Cultural, Administrativas, Geográficas y Económicas.</w:t>
      </w:r>
    </w:p>
    <w:p w14:paraId="177DF116" w14:textId="77777777" w:rsidR="00DD2F96" w:rsidRPr="00AA52B0" w:rsidRDefault="00DD2F96" w:rsidP="00DD2F96">
      <w:pPr>
        <w:rPr>
          <w:szCs w:val="21"/>
          <w:lang w:val="es-ES"/>
        </w:rPr>
      </w:pPr>
      <w:r w:rsidRPr="00AA52B0">
        <w:rPr>
          <w:szCs w:val="21"/>
          <w:lang w:val="es-ES"/>
        </w:rPr>
        <w:t>7. Concienciarse de la importancia de valorar los costes, incluidos el salarial y la calidad de los diferentes recursos (naturales, financieros o de conocimiento).</w:t>
      </w:r>
    </w:p>
    <w:p w14:paraId="55969190" w14:textId="77777777" w:rsidR="00DD2F96" w:rsidRDefault="00DD2F96" w:rsidP="00DD2F96">
      <w:pPr>
        <w:rPr>
          <w:szCs w:val="21"/>
          <w:lang w:val="es-ES"/>
        </w:rPr>
      </w:pPr>
      <w:r w:rsidRPr="00AA52B0">
        <w:rPr>
          <w:szCs w:val="21"/>
          <w:lang w:val="es-ES"/>
        </w:rPr>
        <w:t>8. Analizar las principales variables macroeconómicas del país, como el PIB, el PIB Per Cápita, el desempleo, la deuda pública o el déficit.</w:t>
      </w:r>
    </w:p>
    <w:p w14:paraId="0C5B207A" w14:textId="77777777" w:rsidR="00DD2F96" w:rsidRPr="00374A53" w:rsidRDefault="00DD2F96" w:rsidP="00DD2F96">
      <w:pPr>
        <w:rPr>
          <w:szCs w:val="21"/>
          <w:lang w:val="es-ES"/>
        </w:rPr>
      </w:pPr>
      <w:r w:rsidRPr="00AA52B0">
        <w:rPr>
          <w:szCs w:val="21"/>
          <w:lang w:val="es-ES"/>
        </w:rPr>
        <w:t>9. Diferencias horarias, climáticas o de desarrollo de enfermedades.</w:t>
      </w:r>
    </w:p>
    <w:p w14:paraId="1EF98FA9" w14:textId="77777777" w:rsidR="00DD2F96" w:rsidRPr="003C5F72" w:rsidRDefault="00DD2F96" w:rsidP="00DD2F96">
      <w:pPr>
        <w:pStyle w:val="Default"/>
        <w:rPr>
          <w:rFonts w:ascii="宋体" w:eastAsia="宋体" w:hAnsi="宋体" w:hint="default"/>
          <w:sz w:val="21"/>
          <w:szCs w:val="21"/>
          <w:lang w:val="es-419"/>
        </w:rPr>
      </w:pPr>
      <w:r w:rsidRPr="00F21140">
        <w:rPr>
          <w:rFonts w:ascii="宋体" w:eastAsia="宋体" w:hAnsi="宋体"/>
          <w:b/>
          <w:bCs/>
          <w:sz w:val="21"/>
          <w:szCs w:val="21"/>
          <w:lang w:val="es-419"/>
        </w:rPr>
        <w:t>要求学生：</w:t>
      </w:r>
      <w:r w:rsidRPr="00F21140">
        <w:rPr>
          <w:rFonts w:ascii="Times New Roman" w:hAnsi="Times New Roman" w:hint="default"/>
          <w:sz w:val="21"/>
          <w:szCs w:val="21"/>
          <w:lang w:val="es-ES_tradnl"/>
        </w:rPr>
        <w:t>Sacar sus propias conclusiones sobre Negociaciones Internacionales partir de un vídeo visionado primero en casa y trabajado, después, en el aula.</w:t>
      </w:r>
    </w:p>
    <w:p w14:paraId="670907BB" w14:textId="77777777" w:rsidR="00DD2F96" w:rsidRPr="00374A53" w:rsidRDefault="00DD2F96" w:rsidP="00DD2F96">
      <w:pPr>
        <w:pStyle w:val="Default"/>
        <w:rPr>
          <w:rFonts w:hint="default"/>
          <w:lang w:val="es-ES_tradnl"/>
        </w:rPr>
      </w:pPr>
    </w:p>
    <w:p w14:paraId="607A79C2" w14:textId="77777777" w:rsidR="00DD2F96" w:rsidRDefault="00DD2F96" w:rsidP="00DD2F96">
      <w:pPr>
        <w:jc w:val="left"/>
        <w:rPr>
          <w:szCs w:val="21"/>
          <w:lang w:val="es-VE"/>
        </w:rPr>
      </w:pPr>
      <w:r w:rsidRPr="00F21140">
        <w:rPr>
          <w:b/>
          <w:szCs w:val="21"/>
          <w:lang w:val="es-ES_tradnl"/>
        </w:rPr>
        <w:t>Unidad 5</w:t>
      </w:r>
      <w:r w:rsidRPr="00F21140">
        <w:rPr>
          <w:rFonts w:hint="eastAsia"/>
          <w:b/>
          <w:szCs w:val="21"/>
          <w:lang w:val="es-ES_tradnl"/>
        </w:rPr>
        <w:t xml:space="preserve"> </w:t>
      </w:r>
      <w:r w:rsidRPr="00F21140">
        <w:rPr>
          <w:b/>
          <w:szCs w:val="21"/>
          <w:lang w:val="es-VE"/>
        </w:rPr>
        <w:t>Ronda de Negocios</w:t>
      </w:r>
      <w:r w:rsidRPr="00F21140">
        <w:rPr>
          <w:rFonts w:asciiTheme="minorEastAsia" w:eastAsiaTheme="minorEastAsia" w:hAnsiTheme="minorEastAsia"/>
          <w:b/>
          <w:bCs/>
          <w:szCs w:val="21"/>
          <w:lang w:val="es-ES"/>
        </w:rPr>
        <w:t>（</w:t>
      </w:r>
      <w:r w:rsidRPr="002F690F">
        <w:rPr>
          <w:rFonts w:asciiTheme="minorEastAsia" w:eastAsiaTheme="minorEastAsia" w:hAnsiTheme="minorEastAsia"/>
          <w:b/>
          <w:bCs/>
          <w:szCs w:val="21"/>
        </w:rPr>
        <w:t>支撑课程目标</w:t>
      </w:r>
      <w:r w:rsidRPr="00F21140">
        <w:rPr>
          <w:rFonts w:asciiTheme="minorEastAsia" w:eastAsiaTheme="minorEastAsia" w:hAnsiTheme="minorEastAsia"/>
          <w:b/>
          <w:bCs/>
          <w:szCs w:val="21"/>
          <w:lang w:val="es-ES"/>
        </w:rPr>
        <w:t>1</w:t>
      </w:r>
      <w:r w:rsidRPr="00F21140">
        <w:rPr>
          <w:rFonts w:asciiTheme="minorEastAsia" w:eastAsiaTheme="minorEastAsia" w:hAnsiTheme="minorEastAsia" w:hint="eastAsia"/>
          <w:b/>
          <w:bCs/>
          <w:szCs w:val="21"/>
          <w:lang w:val="es-ES"/>
        </w:rPr>
        <w:t>-5</w:t>
      </w:r>
      <w:r w:rsidRPr="00F21140">
        <w:rPr>
          <w:rFonts w:asciiTheme="minorEastAsia" w:eastAsiaTheme="minorEastAsia" w:hAnsiTheme="minorEastAsia"/>
          <w:b/>
          <w:bCs/>
          <w:szCs w:val="21"/>
          <w:lang w:val="es-ES"/>
        </w:rPr>
        <w:t>）</w:t>
      </w:r>
    </w:p>
    <w:p w14:paraId="559DE5BC" w14:textId="77777777" w:rsidR="00DD2F96" w:rsidRPr="00AA52B0" w:rsidRDefault="00DD2F96" w:rsidP="00DD2F96">
      <w:pPr>
        <w:rPr>
          <w:szCs w:val="21"/>
          <w:lang w:val="es-ES_tradnl"/>
        </w:rPr>
      </w:pPr>
      <w:r w:rsidRPr="00AA52B0">
        <w:rPr>
          <w:szCs w:val="21"/>
          <w:lang w:val="es-ES"/>
        </w:rPr>
        <w:t xml:space="preserve">1. Aprender qué es la ronda de Negocios </w:t>
      </w:r>
    </w:p>
    <w:p w14:paraId="25834A78" w14:textId="77777777" w:rsidR="00DD2F96" w:rsidRPr="00AA52B0" w:rsidRDefault="00DD2F96" w:rsidP="00DD2F96">
      <w:pPr>
        <w:rPr>
          <w:szCs w:val="21"/>
          <w:lang w:val="es-ES_tradnl"/>
        </w:rPr>
      </w:pPr>
      <w:r w:rsidRPr="00AA52B0">
        <w:rPr>
          <w:szCs w:val="21"/>
          <w:lang w:val="es-ES"/>
        </w:rPr>
        <w:t>2. Manejar conceptos básicos de Negociación internacional.</w:t>
      </w:r>
    </w:p>
    <w:p w14:paraId="38CCAA05" w14:textId="77777777" w:rsidR="00DD2F96" w:rsidRPr="00AA52B0" w:rsidRDefault="00DD2F96" w:rsidP="00DD2F96">
      <w:pPr>
        <w:rPr>
          <w:szCs w:val="21"/>
          <w:lang w:val="es-ES"/>
        </w:rPr>
      </w:pPr>
      <w:r w:rsidRPr="00AA52B0">
        <w:rPr>
          <w:szCs w:val="21"/>
          <w:lang w:val="es-ES"/>
        </w:rPr>
        <w:t>3. Saber aplicar correctamente la teórica a la práctica con ejercicios variados.</w:t>
      </w:r>
    </w:p>
    <w:p w14:paraId="1EA36626" w14:textId="77777777" w:rsidR="00DD2F96" w:rsidRPr="00AA52B0" w:rsidRDefault="00DD2F96" w:rsidP="00DD2F96">
      <w:pPr>
        <w:rPr>
          <w:szCs w:val="21"/>
          <w:lang w:val="es-ES_tradnl"/>
        </w:rPr>
      </w:pPr>
      <w:r w:rsidRPr="00AA52B0">
        <w:rPr>
          <w:szCs w:val="21"/>
          <w:lang w:val="es-ES"/>
        </w:rPr>
        <w:t>4. Aprender nuevo vocabulario o expresiones relacionado con la ronda de Negocios</w:t>
      </w:r>
    </w:p>
    <w:p w14:paraId="7D927B98" w14:textId="77777777" w:rsidR="00DD2F96" w:rsidRPr="00AA52B0" w:rsidRDefault="00DD2F96" w:rsidP="00DD2F96">
      <w:pPr>
        <w:rPr>
          <w:szCs w:val="21"/>
          <w:lang w:val="es-ES"/>
        </w:rPr>
      </w:pPr>
      <w:r w:rsidRPr="00AA52B0">
        <w:rPr>
          <w:szCs w:val="21"/>
          <w:lang w:val="es-ES"/>
        </w:rPr>
        <w:t>5. Aprender nuevos datos culturales relacionados con la ronda de Negocios</w:t>
      </w:r>
    </w:p>
    <w:p w14:paraId="779C7478" w14:textId="77777777" w:rsidR="00DD2F96" w:rsidRPr="00AA52B0" w:rsidRDefault="00DD2F96" w:rsidP="00DD2F96">
      <w:pPr>
        <w:rPr>
          <w:szCs w:val="21"/>
          <w:lang w:val="es-ES"/>
        </w:rPr>
      </w:pPr>
      <w:r w:rsidRPr="00AA52B0">
        <w:rPr>
          <w:szCs w:val="21"/>
          <w:lang w:val="es-ES"/>
        </w:rPr>
        <w:t>6. Continuar la aplicación práctica de la teoría.</w:t>
      </w:r>
    </w:p>
    <w:p w14:paraId="482D2258" w14:textId="77777777" w:rsidR="00DD2F96" w:rsidRPr="00AA52B0" w:rsidRDefault="00DD2F96" w:rsidP="00DD2F96">
      <w:pPr>
        <w:rPr>
          <w:szCs w:val="21"/>
          <w:lang w:val="es-ES"/>
        </w:rPr>
      </w:pPr>
      <w:r w:rsidRPr="00AA52B0">
        <w:rPr>
          <w:szCs w:val="21"/>
          <w:lang w:val="es-ES"/>
        </w:rPr>
        <w:t>7. Poder realizar una presentación efectiva de la empresa-</w:t>
      </w:r>
    </w:p>
    <w:p w14:paraId="068B6277" w14:textId="77777777" w:rsidR="00DD2F96" w:rsidRPr="00AA52B0" w:rsidRDefault="00DD2F96" w:rsidP="00DD2F96">
      <w:pPr>
        <w:rPr>
          <w:szCs w:val="21"/>
          <w:lang w:val="es-ES"/>
        </w:rPr>
      </w:pPr>
      <w:r w:rsidRPr="00AA52B0">
        <w:rPr>
          <w:szCs w:val="21"/>
          <w:lang w:val="es-ES"/>
        </w:rPr>
        <w:t>8. Realizar negociaciones de manera práctica, aplicando la teoría.</w:t>
      </w:r>
    </w:p>
    <w:p w14:paraId="2C4D1033" w14:textId="77777777" w:rsidR="00DD2F96" w:rsidRDefault="00DD2F96" w:rsidP="00DD2F96">
      <w:pPr>
        <w:rPr>
          <w:szCs w:val="21"/>
          <w:lang w:val="es-ES"/>
        </w:rPr>
      </w:pPr>
      <w:r w:rsidRPr="00AA52B0">
        <w:rPr>
          <w:szCs w:val="21"/>
          <w:lang w:val="es-ES"/>
        </w:rPr>
        <w:t>9. Poder realizar una presentación efectiva de los productos</w:t>
      </w:r>
    </w:p>
    <w:p w14:paraId="23734B5F" w14:textId="77777777" w:rsidR="00DD2F96" w:rsidRDefault="00DD2F96" w:rsidP="00DD2F96">
      <w:pPr>
        <w:rPr>
          <w:szCs w:val="21"/>
          <w:lang w:val="es-ES"/>
        </w:rPr>
      </w:pPr>
      <w:r w:rsidRPr="00AA52B0">
        <w:rPr>
          <w:szCs w:val="21"/>
          <w:lang w:val="es-ES"/>
        </w:rPr>
        <w:t>10. Avanzar en los contenidos.</w:t>
      </w:r>
    </w:p>
    <w:p w14:paraId="191F42FF" w14:textId="77777777" w:rsidR="00DD2F96" w:rsidRPr="003C5F72" w:rsidRDefault="00DD2F96" w:rsidP="00DD2F96">
      <w:pPr>
        <w:pStyle w:val="Default"/>
        <w:rPr>
          <w:rFonts w:ascii="宋体" w:eastAsia="宋体" w:hAnsi="宋体" w:hint="default"/>
          <w:sz w:val="21"/>
          <w:szCs w:val="21"/>
          <w:lang w:val="es-419"/>
        </w:rPr>
      </w:pPr>
      <w:r w:rsidRPr="00F21140">
        <w:rPr>
          <w:rFonts w:ascii="宋体" w:eastAsia="宋体" w:hAnsi="宋体"/>
          <w:b/>
          <w:bCs/>
          <w:sz w:val="21"/>
          <w:szCs w:val="21"/>
          <w:lang w:val="es-419"/>
        </w:rPr>
        <w:t>要求学生：</w:t>
      </w:r>
      <w:r w:rsidRPr="00F21140">
        <w:rPr>
          <w:rFonts w:ascii="Times New Roman" w:hAnsi="Times New Roman" w:hint="default"/>
          <w:sz w:val="21"/>
          <w:szCs w:val="21"/>
          <w:lang w:val="es-ES_tradnl"/>
        </w:rPr>
        <w:t>Usar la empatía y saber ponerse en la situación de los testimonios leídos en clase para crear el suyo propio.</w:t>
      </w:r>
    </w:p>
    <w:p w14:paraId="5F59EF0D" w14:textId="77777777" w:rsidR="00DD2F96" w:rsidRPr="00F21140" w:rsidRDefault="00DD2F96" w:rsidP="00DD2F96">
      <w:pPr>
        <w:pStyle w:val="Default"/>
        <w:rPr>
          <w:rFonts w:hint="default"/>
          <w:sz w:val="21"/>
          <w:szCs w:val="21"/>
          <w:lang w:val="es-ES"/>
        </w:rPr>
      </w:pPr>
    </w:p>
    <w:p w14:paraId="1834AB54" w14:textId="77777777" w:rsidR="00DD2F96" w:rsidRPr="003C6E99" w:rsidRDefault="00DD2F96" w:rsidP="00DD2F96">
      <w:pPr>
        <w:adjustRightInd w:val="0"/>
        <w:snapToGrid w:val="0"/>
        <w:spacing w:line="400" w:lineRule="exact"/>
        <w:rPr>
          <w:rFonts w:ascii="黑体" w:eastAsia="黑体" w:hAnsi="黑体"/>
          <w:bCs/>
          <w:color w:val="000000"/>
          <w:kern w:val="0"/>
          <w:szCs w:val="24"/>
        </w:rPr>
      </w:pPr>
      <w:r w:rsidRPr="003C6E99">
        <w:rPr>
          <w:rFonts w:ascii="黑体" w:eastAsia="黑体" w:hAnsi="黑体" w:hint="eastAsia"/>
          <w:bCs/>
          <w:color w:val="000000"/>
          <w:kern w:val="0"/>
          <w:szCs w:val="24"/>
        </w:rPr>
        <w:t>五、教学内容、学时分配及主要教学方法</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20"/>
        <w:gridCol w:w="677"/>
        <w:gridCol w:w="677"/>
        <w:gridCol w:w="677"/>
        <w:gridCol w:w="677"/>
        <w:gridCol w:w="2072"/>
      </w:tblGrid>
      <w:tr w:rsidR="00DD2F96" w:rsidRPr="00AA52B0" w14:paraId="5A219831" w14:textId="77777777" w:rsidTr="00DD2F96">
        <w:trPr>
          <w:trHeight w:val="183"/>
          <w:jc w:val="center"/>
        </w:trPr>
        <w:tc>
          <w:tcPr>
            <w:tcW w:w="2120" w:type="pct"/>
            <w:vMerge w:val="restart"/>
            <w:vAlign w:val="center"/>
          </w:tcPr>
          <w:p w14:paraId="379D74AE" w14:textId="77777777" w:rsidR="00DD2F96" w:rsidRPr="00AA52B0" w:rsidRDefault="00DD2F96" w:rsidP="00DD2F96">
            <w:pPr>
              <w:jc w:val="center"/>
              <w:rPr>
                <w:rFonts w:ascii="宋体" w:hAnsi="宋体" w:cs="宋体"/>
                <w:b/>
                <w:bCs/>
                <w:szCs w:val="21"/>
              </w:rPr>
            </w:pPr>
            <w:r w:rsidRPr="00AA52B0">
              <w:rPr>
                <w:rFonts w:ascii="宋体" w:hAnsi="宋体" w:cs="宋体" w:hint="eastAsia"/>
                <w:b/>
                <w:bCs/>
                <w:szCs w:val="21"/>
              </w:rPr>
              <w:t>教学内容</w:t>
            </w:r>
          </w:p>
        </w:tc>
        <w:tc>
          <w:tcPr>
            <w:tcW w:w="1631" w:type="pct"/>
            <w:gridSpan w:val="4"/>
            <w:tcBorders>
              <w:bottom w:val="single" w:sz="4" w:space="0" w:color="auto"/>
            </w:tcBorders>
          </w:tcPr>
          <w:p w14:paraId="2E9215C6" w14:textId="77777777" w:rsidR="00DD2F96" w:rsidRPr="00AA52B0" w:rsidRDefault="00DD2F96" w:rsidP="00DD2F96">
            <w:pPr>
              <w:jc w:val="center"/>
              <w:rPr>
                <w:rFonts w:ascii="宋体" w:hAnsi="宋体" w:cs="宋体"/>
                <w:b/>
                <w:bCs/>
                <w:szCs w:val="21"/>
              </w:rPr>
            </w:pPr>
            <w:r w:rsidRPr="00AA52B0">
              <w:rPr>
                <w:rFonts w:ascii="宋体" w:hAnsi="宋体" w:cs="宋体" w:hint="eastAsia"/>
                <w:b/>
                <w:bCs/>
                <w:szCs w:val="21"/>
              </w:rPr>
              <w:t>教学形式及学时分配</w:t>
            </w:r>
          </w:p>
        </w:tc>
        <w:tc>
          <w:tcPr>
            <w:tcW w:w="1249" w:type="pct"/>
            <w:vMerge w:val="restart"/>
            <w:vAlign w:val="center"/>
          </w:tcPr>
          <w:p w14:paraId="355A093F" w14:textId="77777777" w:rsidR="00DD2F96" w:rsidRPr="00AA52B0" w:rsidRDefault="00DD2F96" w:rsidP="00DD2F96">
            <w:pPr>
              <w:jc w:val="center"/>
              <w:rPr>
                <w:rFonts w:ascii="宋体" w:hAnsi="宋体" w:cs="宋体"/>
                <w:b/>
                <w:bCs/>
                <w:szCs w:val="21"/>
              </w:rPr>
            </w:pPr>
            <w:r w:rsidRPr="00AA52B0">
              <w:rPr>
                <w:rFonts w:ascii="宋体" w:hAnsi="宋体" w:cs="宋体" w:hint="eastAsia"/>
                <w:b/>
                <w:bCs/>
                <w:szCs w:val="21"/>
              </w:rPr>
              <w:t>主要教学方法</w:t>
            </w:r>
          </w:p>
        </w:tc>
      </w:tr>
      <w:tr w:rsidR="00DD2F96" w:rsidRPr="00AA52B0" w14:paraId="54896C11" w14:textId="77777777" w:rsidTr="00DD2F96">
        <w:trPr>
          <w:trHeight w:val="212"/>
          <w:jc w:val="center"/>
        </w:trPr>
        <w:tc>
          <w:tcPr>
            <w:tcW w:w="2120" w:type="pct"/>
            <w:vMerge/>
          </w:tcPr>
          <w:p w14:paraId="55D875A1" w14:textId="77777777" w:rsidR="00DD2F96" w:rsidRPr="00AA52B0" w:rsidRDefault="00DD2F96" w:rsidP="00DD2F96">
            <w:pPr>
              <w:ind w:firstLineChars="200" w:firstLine="420"/>
              <w:jc w:val="center"/>
              <w:rPr>
                <w:rFonts w:ascii="宋体" w:hAnsi="宋体" w:cs="宋体"/>
                <w:szCs w:val="21"/>
              </w:rPr>
            </w:pPr>
          </w:p>
        </w:tc>
        <w:tc>
          <w:tcPr>
            <w:tcW w:w="408" w:type="pct"/>
            <w:tcBorders>
              <w:top w:val="single" w:sz="4" w:space="0" w:color="auto"/>
            </w:tcBorders>
          </w:tcPr>
          <w:p w14:paraId="6C25758E" w14:textId="77777777" w:rsidR="00DD2F96" w:rsidRPr="00AA52B0" w:rsidRDefault="00DD2F96" w:rsidP="00DD2F96">
            <w:pPr>
              <w:jc w:val="center"/>
              <w:rPr>
                <w:rFonts w:ascii="宋体" w:hAnsi="宋体" w:cs="宋体"/>
                <w:b/>
                <w:bCs/>
                <w:szCs w:val="21"/>
              </w:rPr>
            </w:pPr>
            <w:r w:rsidRPr="00AA52B0">
              <w:rPr>
                <w:rFonts w:ascii="宋体" w:hAnsi="宋体" w:cs="宋体" w:hint="eastAsia"/>
                <w:b/>
                <w:bCs/>
                <w:szCs w:val="21"/>
              </w:rPr>
              <w:t>授课</w:t>
            </w:r>
          </w:p>
        </w:tc>
        <w:tc>
          <w:tcPr>
            <w:tcW w:w="408" w:type="pct"/>
            <w:tcBorders>
              <w:top w:val="single" w:sz="4" w:space="0" w:color="auto"/>
              <w:right w:val="single" w:sz="4" w:space="0" w:color="auto"/>
            </w:tcBorders>
          </w:tcPr>
          <w:p w14:paraId="741BC125" w14:textId="77777777" w:rsidR="00DD2F96" w:rsidRPr="00AA52B0" w:rsidRDefault="00DD2F96" w:rsidP="00DD2F96">
            <w:pPr>
              <w:rPr>
                <w:rFonts w:ascii="宋体" w:hAnsi="宋体" w:cs="宋体"/>
                <w:b/>
                <w:bCs/>
                <w:szCs w:val="21"/>
              </w:rPr>
            </w:pPr>
            <w:r w:rsidRPr="00AA52B0">
              <w:rPr>
                <w:rFonts w:ascii="宋体" w:hAnsi="宋体" w:cs="宋体" w:hint="eastAsia"/>
                <w:b/>
                <w:bCs/>
                <w:szCs w:val="21"/>
              </w:rPr>
              <w:t>实验</w:t>
            </w:r>
          </w:p>
        </w:tc>
        <w:tc>
          <w:tcPr>
            <w:tcW w:w="408" w:type="pct"/>
            <w:tcBorders>
              <w:top w:val="single" w:sz="4" w:space="0" w:color="auto"/>
              <w:left w:val="single" w:sz="4" w:space="0" w:color="auto"/>
            </w:tcBorders>
          </w:tcPr>
          <w:p w14:paraId="67CD8C52" w14:textId="77777777" w:rsidR="00DD2F96" w:rsidRPr="00AA52B0" w:rsidRDefault="00DD2F96" w:rsidP="00DD2F96">
            <w:pPr>
              <w:jc w:val="center"/>
              <w:rPr>
                <w:rFonts w:ascii="宋体" w:hAnsi="宋体" w:cs="宋体"/>
                <w:b/>
                <w:bCs/>
                <w:szCs w:val="21"/>
              </w:rPr>
            </w:pPr>
            <w:r w:rsidRPr="00AA52B0">
              <w:rPr>
                <w:rFonts w:ascii="宋体" w:hAnsi="宋体" w:cs="宋体" w:hint="eastAsia"/>
                <w:b/>
                <w:bCs/>
                <w:szCs w:val="21"/>
              </w:rPr>
              <w:t>上机</w:t>
            </w:r>
          </w:p>
        </w:tc>
        <w:tc>
          <w:tcPr>
            <w:tcW w:w="408" w:type="pct"/>
            <w:tcBorders>
              <w:top w:val="single" w:sz="4" w:space="0" w:color="auto"/>
            </w:tcBorders>
          </w:tcPr>
          <w:p w14:paraId="538D0493" w14:textId="77777777" w:rsidR="00DD2F96" w:rsidRPr="00AA52B0" w:rsidRDefault="00DD2F96" w:rsidP="00DD2F96">
            <w:pPr>
              <w:jc w:val="center"/>
              <w:rPr>
                <w:rFonts w:ascii="宋体" w:hAnsi="宋体" w:cs="宋体"/>
                <w:b/>
                <w:bCs/>
                <w:szCs w:val="21"/>
              </w:rPr>
            </w:pPr>
            <w:r w:rsidRPr="00AA52B0">
              <w:rPr>
                <w:rFonts w:ascii="宋体" w:hAnsi="宋体" w:cs="宋体" w:hint="eastAsia"/>
                <w:b/>
                <w:bCs/>
                <w:szCs w:val="21"/>
              </w:rPr>
              <w:t>合计</w:t>
            </w:r>
          </w:p>
        </w:tc>
        <w:tc>
          <w:tcPr>
            <w:tcW w:w="1249" w:type="pct"/>
            <w:vMerge/>
          </w:tcPr>
          <w:p w14:paraId="63F54C9F" w14:textId="77777777" w:rsidR="00DD2F96" w:rsidRPr="00AA52B0" w:rsidRDefault="00DD2F96" w:rsidP="00DD2F96">
            <w:pPr>
              <w:jc w:val="center"/>
              <w:rPr>
                <w:rFonts w:ascii="宋体" w:hAnsi="宋体" w:cs="宋体"/>
                <w:szCs w:val="21"/>
              </w:rPr>
            </w:pPr>
          </w:p>
        </w:tc>
      </w:tr>
      <w:tr w:rsidR="00DD2F96" w:rsidRPr="00AA52B0" w14:paraId="7E1475AA" w14:textId="77777777" w:rsidTr="00DD2F96">
        <w:trPr>
          <w:jc w:val="center"/>
        </w:trPr>
        <w:tc>
          <w:tcPr>
            <w:tcW w:w="2120" w:type="pct"/>
            <w:vAlign w:val="center"/>
          </w:tcPr>
          <w:p w14:paraId="3703AF21" w14:textId="77777777" w:rsidR="00DD2F96" w:rsidRPr="00AA52B0" w:rsidRDefault="00DD2F96" w:rsidP="00DD2F96">
            <w:pPr>
              <w:jc w:val="left"/>
              <w:rPr>
                <w:rFonts w:asciiTheme="minorEastAsia" w:eastAsiaTheme="minorEastAsia" w:hAnsiTheme="minorEastAsia"/>
                <w:bCs/>
                <w:color w:val="000000" w:themeColor="text1"/>
                <w:szCs w:val="21"/>
                <w:lang w:val="es-419"/>
              </w:rPr>
            </w:pPr>
            <w:r w:rsidRPr="00AA52B0">
              <w:rPr>
                <w:bCs/>
                <w:szCs w:val="21"/>
                <w:lang w:val="es-ES_tradnl"/>
              </w:rPr>
              <w:t>Unidad 1 Introducción a los Negocios Internacionales</w:t>
            </w:r>
          </w:p>
        </w:tc>
        <w:tc>
          <w:tcPr>
            <w:tcW w:w="408" w:type="pct"/>
            <w:vAlign w:val="center"/>
          </w:tcPr>
          <w:p w14:paraId="23624E7F" w14:textId="77777777" w:rsidR="00DD2F96" w:rsidRPr="00251116" w:rsidRDefault="00DD2F96" w:rsidP="00DD2F96">
            <w:pPr>
              <w:jc w:val="center"/>
              <w:rPr>
                <w:szCs w:val="21"/>
              </w:rPr>
            </w:pPr>
            <w:r w:rsidRPr="00251116">
              <w:rPr>
                <w:szCs w:val="21"/>
              </w:rPr>
              <w:t>4</w:t>
            </w:r>
          </w:p>
        </w:tc>
        <w:tc>
          <w:tcPr>
            <w:tcW w:w="408" w:type="pct"/>
            <w:tcBorders>
              <w:right w:val="single" w:sz="4" w:space="0" w:color="auto"/>
            </w:tcBorders>
            <w:vAlign w:val="center"/>
          </w:tcPr>
          <w:p w14:paraId="0D6A18E2" w14:textId="77777777" w:rsidR="00DD2F96" w:rsidRPr="00251116" w:rsidRDefault="00DD2F96" w:rsidP="00DD2F96">
            <w:pPr>
              <w:jc w:val="center"/>
              <w:rPr>
                <w:szCs w:val="21"/>
              </w:rPr>
            </w:pPr>
          </w:p>
        </w:tc>
        <w:tc>
          <w:tcPr>
            <w:tcW w:w="408" w:type="pct"/>
            <w:tcBorders>
              <w:left w:val="single" w:sz="4" w:space="0" w:color="auto"/>
            </w:tcBorders>
            <w:vAlign w:val="center"/>
          </w:tcPr>
          <w:p w14:paraId="3A49592A" w14:textId="77777777" w:rsidR="00DD2F96" w:rsidRPr="00251116" w:rsidRDefault="00DD2F96" w:rsidP="00DD2F96">
            <w:pPr>
              <w:jc w:val="center"/>
              <w:rPr>
                <w:szCs w:val="21"/>
              </w:rPr>
            </w:pPr>
          </w:p>
        </w:tc>
        <w:tc>
          <w:tcPr>
            <w:tcW w:w="408" w:type="pct"/>
            <w:vAlign w:val="center"/>
          </w:tcPr>
          <w:p w14:paraId="2AEE698A" w14:textId="77777777" w:rsidR="00DD2F96" w:rsidRPr="00251116" w:rsidRDefault="00DD2F96" w:rsidP="00DD2F96">
            <w:pPr>
              <w:jc w:val="center"/>
              <w:rPr>
                <w:szCs w:val="21"/>
              </w:rPr>
            </w:pPr>
            <w:r w:rsidRPr="00251116">
              <w:rPr>
                <w:szCs w:val="21"/>
              </w:rPr>
              <w:t>4</w:t>
            </w:r>
          </w:p>
        </w:tc>
        <w:tc>
          <w:tcPr>
            <w:tcW w:w="1249" w:type="pct"/>
            <w:vMerge w:val="restart"/>
            <w:vAlign w:val="center"/>
          </w:tcPr>
          <w:p w14:paraId="17539F56" w14:textId="77777777" w:rsidR="00DD2F96" w:rsidRPr="00AA52B0" w:rsidRDefault="00DD2F96" w:rsidP="00DD2F96">
            <w:pPr>
              <w:jc w:val="center"/>
              <w:rPr>
                <w:rFonts w:ascii="宋体" w:hAnsi="宋体" w:cs="宋体"/>
                <w:szCs w:val="21"/>
              </w:rPr>
            </w:pPr>
            <w:r w:rsidRPr="00AA52B0">
              <w:rPr>
                <w:rFonts w:ascii="宋体" w:hAnsi="宋体" w:cs="宋体" w:hint="eastAsia"/>
                <w:szCs w:val="21"/>
              </w:rPr>
              <w:t>P</w:t>
            </w:r>
            <w:r w:rsidRPr="00AA52B0">
              <w:rPr>
                <w:rFonts w:ascii="宋体" w:hAnsi="宋体" w:cs="宋体"/>
                <w:szCs w:val="21"/>
              </w:rPr>
              <w:t>PT</w:t>
            </w:r>
            <w:r w:rsidRPr="00AA52B0">
              <w:rPr>
                <w:rFonts w:ascii="宋体" w:hAnsi="宋体" w:cs="宋体" w:hint="eastAsia"/>
                <w:szCs w:val="21"/>
              </w:rPr>
              <w:t>、视频等多媒体手段教学、课堂讨论、情境教学法、任务教学法，案例教学法</w:t>
            </w:r>
          </w:p>
        </w:tc>
      </w:tr>
      <w:tr w:rsidR="00DD2F96" w:rsidRPr="00AA52B0" w14:paraId="7A296017" w14:textId="77777777" w:rsidTr="00DD2F96">
        <w:trPr>
          <w:jc w:val="center"/>
        </w:trPr>
        <w:tc>
          <w:tcPr>
            <w:tcW w:w="2120" w:type="pct"/>
            <w:vAlign w:val="center"/>
          </w:tcPr>
          <w:p w14:paraId="71F2E946" w14:textId="77777777" w:rsidR="00DD2F96" w:rsidRPr="00AA52B0" w:rsidRDefault="00DD2F96" w:rsidP="00DD2F96">
            <w:pPr>
              <w:jc w:val="left"/>
              <w:rPr>
                <w:rFonts w:asciiTheme="minorEastAsia" w:eastAsiaTheme="minorEastAsia" w:hAnsiTheme="minorEastAsia"/>
                <w:bCs/>
                <w:color w:val="000000" w:themeColor="text1"/>
                <w:szCs w:val="21"/>
              </w:rPr>
            </w:pPr>
            <w:r w:rsidRPr="00AA52B0">
              <w:rPr>
                <w:bCs/>
                <w:szCs w:val="21"/>
                <w:lang w:val="es-ES_tradnl"/>
              </w:rPr>
              <w:t>Unidad 2 Toma de Decisiones</w:t>
            </w:r>
          </w:p>
        </w:tc>
        <w:tc>
          <w:tcPr>
            <w:tcW w:w="408" w:type="pct"/>
            <w:vAlign w:val="center"/>
          </w:tcPr>
          <w:p w14:paraId="0EEC1FA3" w14:textId="77777777" w:rsidR="00DD2F96" w:rsidRPr="00251116" w:rsidRDefault="00DD2F96" w:rsidP="00DD2F96">
            <w:pPr>
              <w:jc w:val="center"/>
              <w:rPr>
                <w:szCs w:val="21"/>
              </w:rPr>
            </w:pPr>
            <w:r w:rsidRPr="00251116">
              <w:rPr>
                <w:szCs w:val="21"/>
              </w:rPr>
              <w:t>2</w:t>
            </w:r>
          </w:p>
        </w:tc>
        <w:tc>
          <w:tcPr>
            <w:tcW w:w="408" w:type="pct"/>
            <w:tcBorders>
              <w:right w:val="single" w:sz="4" w:space="0" w:color="auto"/>
            </w:tcBorders>
            <w:vAlign w:val="center"/>
          </w:tcPr>
          <w:p w14:paraId="138677C6" w14:textId="77777777" w:rsidR="00DD2F96" w:rsidRPr="00251116" w:rsidRDefault="00DD2F96" w:rsidP="00DD2F96">
            <w:pPr>
              <w:jc w:val="center"/>
              <w:rPr>
                <w:szCs w:val="21"/>
              </w:rPr>
            </w:pPr>
          </w:p>
        </w:tc>
        <w:tc>
          <w:tcPr>
            <w:tcW w:w="408" w:type="pct"/>
            <w:tcBorders>
              <w:left w:val="single" w:sz="4" w:space="0" w:color="auto"/>
            </w:tcBorders>
            <w:vAlign w:val="center"/>
          </w:tcPr>
          <w:p w14:paraId="28ADAC51" w14:textId="77777777" w:rsidR="00DD2F96" w:rsidRPr="00251116" w:rsidRDefault="00DD2F96" w:rsidP="00DD2F96">
            <w:pPr>
              <w:jc w:val="center"/>
              <w:rPr>
                <w:szCs w:val="21"/>
              </w:rPr>
            </w:pPr>
          </w:p>
        </w:tc>
        <w:tc>
          <w:tcPr>
            <w:tcW w:w="408" w:type="pct"/>
            <w:vAlign w:val="center"/>
          </w:tcPr>
          <w:p w14:paraId="29B85A8C" w14:textId="77777777" w:rsidR="00DD2F96" w:rsidRPr="00251116" w:rsidRDefault="00DD2F96" w:rsidP="00DD2F96">
            <w:pPr>
              <w:jc w:val="center"/>
              <w:rPr>
                <w:szCs w:val="21"/>
              </w:rPr>
            </w:pPr>
            <w:r w:rsidRPr="00251116">
              <w:rPr>
                <w:szCs w:val="21"/>
              </w:rPr>
              <w:t>2</w:t>
            </w:r>
          </w:p>
        </w:tc>
        <w:tc>
          <w:tcPr>
            <w:tcW w:w="1249" w:type="pct"/>
            <w:vMerge/>
          </w:tcPr>
          <w:p w14:paraId="20766C67" w14:textId="77777777" w:rsidR="00DD2F96" w:rsidRPr="00AA52B0" w:rsidRDefault="00DD2F96" w:rsidP="00DD2F96">
            <w:pPr>
              <w:jc w:val="center"/>
              <w:rPr>
                <w:rFonts w:ascii="宋体" w:hAnsi="宋体" w:cs="宋体"/>
                <w:szCs w:val="21"/>
              </w:rPr>
            </w:pPr>
          </w:p>
        </w:tc>
      </w:tr>
      <w:tr w:rsidR="00DD2F96" w:rsidRPr="00AA52B0" w14:paraId="0B7D962F" w14:textId="77777777" w:rsidTr="00DD2F96">
        <w:trPr>
          <w:jc w:val="center"/>
        </w:trPr>
        <w:tc>
          <w:tcPr>
            <w:tcW w:w="2120" w:type="pct"/>
            <w:vAlign w:val="center"/>
          </w:tcPr>
          <w:p w14:paraId="205846CC" w14:textId="77777777" w:rsidR="00DD2F96" w:rsidRPr="00AA52B0" w:rsidRDefault="00DD2F96" w:rsidP="00DD2F96">
            <w:pPr>
              <w:jc w:val="left"/>
              <w:rPr>
                <w:rFonts w:asciiTheme="minorEastAsia" w:eastAsiaTheme="minorEastAsia" w:hAnsiTheme="minorEastAsia"/>
                <w:bCs/>
                <w:color w:val="000000" w:themeColor="text1"/>
                <w:szCs w:val="21"/>
                <w:lang w:val="es-419"/>
              </w:rPr>
            </w:pPr>
            <w:r w:rsidRPr="00AA52B0">
              <w:rPr>
                <w:bCs/>
                <w:szCs w:val="21"/>
                <w:lang w:val="es-ES_tradnl"/>
              </w:rPr>
              <w:t>Unidad 3 Técnicas de Negociación</w:t>
            </w:r>
          </w:p>
        </w:tc>
        <w:tc>
          <w:tcPr>
            <w:tcW w:w="408" w:type="pct"/>
            <w:vAlign w:val="center"/>
          </w:tcPr>
          <w:p w14:paraId="75A0BE12" w14:textId="77777777" w:rsidR="00DD2F96" w:rsidRPr="00251116" w:rsidRDefault="00DD2F96" w:rsidP="00DD2F96">
            <w:pPr>
              <w:jc w:val="center"/>
              <w:rPr>
                <w:szCs w:val="21"/>
              </w:rPr>
            </w:pPr>
            <w:r w:rsidRPr="00251116">
              <w:rPr>
                <w:szCs w:val="21"/>
              </w:rPr>
              <w:t>8</w:t>
            </w:r>
          </w:p>
        </w:tc>
        <w:tc>
          <w:tcPr>
            <w:tcW w:w="408" w:type="pct"/>
            <w:tcBorders>
              <w:right w:val="single" w:sz="4" w:space="0" w:color="auto"/>
            </w:tcBorders>
            <w:vAlign w:val="center"/>
          </w:tcPr>
          <w:p w14:paraId="32A8C10F" w14:textId="77777777" w:rsidR="00DD2F96" w:rsidRPr="00251116" w:rsidRDefault="00DD2F96" w:rsidP="00DD2F96">
            <w:pPr>
              <w:jc w:val="center"/>
              <w:rPr>
                <w:szCs w:val="21"/>
              </w:rPr>
            </w:pPr>
          </w:p>
        </w:tc>
        <w:tc>
          <w:tcPr>
            <w:tcW w:w="408" w:type="pct"/>
            <w:tcBorders>
              <w:left w:val="single" w:sz="4" w:space="0" w:color="auto"/>
            </w:tcBorders>
            <w:vAlign w:val="center"/>
          </w:tcPr>
          <w:p w14:paraId="0F03347E" w14:textId="77777777" w:rsidR="00DD2F96" w:rsidRPr="00251116" w:rsidRDefault="00DD2F96" w:rsidP="00DD2F96">
            <w:pPr>
              <w:jc w:val="center"/>
              <w:rPr>
                <w:szCs w:val="21"/>
              </w:rPr>
            </w:pPr>
          </w:p>
        </w:tc>
        <w:tc>
          <w:tcPr>
            <w:tcW w:w="408" w:type="pct"/>
            <w:vAlign w:val="center"/>
          </w:tcPr>
          <w:p w14:paraId="090189AA" w14:textId="77777777" w:rsidR="00DD2F96" w:rsidRPr="00251116" w:rsidRDefault="00DD2F96" w:rsidP="00DD2F96">
            <w:pPr>
              <w:jc w:val="center"/>
              <w:rPr>
                <w:szCs w:val="21"/>
              </w:rPr>
            </w:pPr>
            <w:r w:rsidRPr="00251116">
              <w:rPr>
                <w:szCs w:val="21"/>
              </w:rPr>
              <w:t>8</w:t>
            </w:r>
          </w:p>
        </w:tc>
        <w:tc>
          <w:tcPr>
            <w:tcW w:w="1249" w:type="pct"/>
            <w:vMerge/>
          </w:tcPr>
          <w:p w14:paraId="1B0AE19A" w14:textId="77777777" w:rsidR="00DD2F96" w:rsidRPr="00AA52B0" w:rsidRDefault="00DD2F96" w:rsidP="00DD2F96">
            <w:pPr>
              <w:jc w:val="center"/>
              <w:rPr>
                <w:rFonts w:ascii="宋体" w:hAnsi="宋体" w:cs="宋体"/>
                <w:szCs w:val="21"/>
              </w:rPr>
            </w:pPr>
          </w:p>
        </w:tc>
      </w:tr>
      <w:tr w:rsidR="00DD2F96" w:rsidRPr="00AA52B0" w14:paraId="13DE23C8" w14:textId="77777777" w:rsidTr="00DD2F96">
        <w:trPr>
          <w:jc w:val="center"/>
        </w:trPr>
        <w:tc>
          <w:tcPr>
            <w:tcW w:w="2120" w:type="pct"/>
            <w:vAlign w:val="center"/>
          </w:tcPr>
          <w:p w14:paraId="6BF73641" w14:textId="77777777" w:rsidR="00DD2F96" w:rsidRPr="00AA52B0" w:rsidRDefault="00DD2F96" w:rsidP="00DD2F96">
            <w:pPr>
              <w:jc w:val="left"/>
              <w:rPr>
                <w:rFonts w:asciiTheme="minorEastAsia" w:eastAsiaTheme="minorEastAsia" w:hAnsiTheme="minorEastAsia"/>
                <w:bCs/>
                <w:color w:val="000000" w:themeColor="text1"/>
                <w:szCs w:val="21"/>
                <w:lang w:val="es-419"/>
              </w:rPr>
            </w:pPr>
            <w:r w:rsidRPr="00AA52B0">
              <w:rPr>
                <w:bCs/>
                <w:szCs w:val="21"/>
                <w:lang w:val="es-ES_tradnl"/>
              </w:rPr>
              <w:t xml:space="preserve">Unidad 4 Ambientes que afectan a los </w:t>
            </w:r>
            <w:r w:rsidRPr="00AA52B0">
              <w:rPr>
                <w:bCs/>
                <w:szCs w:val="21"/>
                <w:lang w:val="es-ES_tradnl"/>
              </w:rPr>
              <w:lastRenderedPageBreak/>
              <w:t>Negocios Internacionales</w:t>
            </w:r>
          </w:p>
        </w:tc>
        <w:tc>
          <w:tcPr>
            <w:tcW w:w="408" w:type="pct"/>
            <w:vAlign w:val="center"/>
          </w:tcPr>
          <w:p w14:paraId="05E949C3" w14:textId="77777777" w:rsidR="00DD2F96" w:rsidRPr="00251116" w:rsidRDefault="00DD2F96" w:rsidP="00DD2F96">
            <w:pPr>
              <w:jc w:val="center"/>
              <w:rPr>
                <w:szCs w:val="21"/>
              </w:rPr>
            </w:pPr>
            <w:r w:rsidRPr="00251116">
              <w:rPr>
                <w:szCs w:val="21"/>
              </w:rPr>
              <w:lastRenderedPageBreak/>
              <w:t>10</w:t>
            </w:r>
          </w:p>
        </w:tc>
        <w:tc>
          <w:tcPr>
            <w:tcW w:w="408" w:type="pct"/>
            <w:tcBorders>
              <w:right w:val="single" w:sz="4" w:space="0" w:color="auto"/>
            </w:tcBorders>
            <w:vAlign w:val="center"/>
          </w:tcPr>
          <w:p w14:paraId="61BF71EA" w14:textId="77777777" w:rsidR="00DD2F96" w:rsidRPr="00251116" w:rsidRDefault="00DD2F96" w:rsidP="00DD2F96">
            <w:pPr>
              <w:jc w:val="center"/>
              <w:rPr>
                <w:szCs w:val="21"/>
              </w:rPr>
            </w:pPr>
          </w:p>
        </w:tc>
        <w:tc>
          <w:tcPr>
            <w:tcW w:w="408" w:type="pct"/>
            <w:tcBorders>
              <w:left w:val="single" w:sz="4" w:space="0" w:color="auto"/>
            </w:tcBorders>
            <w:vAlign w:val="center"/>
          </w:tcPr>
          <w:p w14:paraId="08820111" w14:textId="77777777" w:rsidR="00DD2F96" w:rsidRPr="00251116" w:rsidRDefault="00DD2F96" w:rsidP="00DD2F96">
            <w:pPr>
              <w:jc w:val="center"/>
              <w:rPr>
                <w:szCs w:val="21"/>
              </w:rPr>
            </w:pPr>
          </w:p>
        </w:tc>
        <w:tc>
          <w:tcPr>
            <w:tcW w:w="408" w:type="pct"/>
            <w:vAlign w:val="center"/>
          </w:tcPr>
          <w:p w14:paraId="7E6FA198" w14:textId="77777777" w:rsidR="00DD2F96" w:rsidRPr="00251116" w:rsidRDefault="00DD2F96" w:rsidP="00DD2F96">
            <w:pPr>
              <w:jc w:val="center"/>
              <w:rPr>
                <w:szCs w:val="21"/>
              </w:rPr>
            </w:pPr>
            <w:r w:rsidRPr="00251116">
              <w:rPr>
                <w:szCs w:val="21"/>
              </w:rPr>
              <w:t>10</w:t>
            </w:r>
          </w:p>
        </w:tc>
        <w:tc>
          <w:tcPr>
            <w:tcW w:w="1249" w:type="pct"/>
            <w:vMerge/>
          </w:tcPr>
          <w:p w14:paraId="1B973BCF" w14:textId="77777777" w:rsidR="00DD2F96" w:rsidRPr="00AA52B0" w:rsidRDefault="00DD2F96" w:rsidP="00DD2F96">
            <w:pPr>
              <w:jc w:val="center"/>
              <w:rPr>
                <w:rFonts w:ascii="宋体" w:hAnsi="宋体" w:cs="宋体"/>
                <w:szCs w:val="21"/>
              </w:rPr>
            </w:pPr>
          </w:p>
        </w:tc>
      </w:tr>
      <w:tr w:rsidR="00DD2F96" w:rsidRPr="00AA52B0" w14:paraId="43FF1B7D" w14:textId="77777777" w:rsidTr="00DD2F96">
        <w:trPr>
          <w:jc w:val="center"/>
        </w:trPr>
        <w:tc>
          <w:tcPr>
            <w:tcW w:w="2120" w:type="pct"/>
            <w:vAlign w:val="center"/>
          </w:tcPr>
          <w:p w14:paraId="4C0F703E" w14:textId="77777777" w:rsidR="00DD2F96" w:rsidRPr="00AA52B0" w:rsidRDefault="00DD2F96" w:rsidP="00DD2F96">
            <w:pPr>
              <w:jc w:val="left"/>
              <w:rPr>
                <w:rFonts w:asciiTheme="minorEastAsia" w:eastAsiaTheme="minorEastAsia" w:hAnsiTheme="minorEastAsia"/>
                <w:bCs/>
                <w:color w:val="000000" w:themeColor="text1"/>
                <w:szCs w:val="21"/>
              </w:rPr>
            </w:pPr>
            <w:r w:rsidRPr="00AA52B0">
              <w:rPr>
                <w:bCs/>
                <w:szCs w:val="21"/>
                <w:lang w:val="es-ES_tradnl"/>
              </w:rPr>
              <w:t>Unidad 5 Ronda de negocios</w:t>
            </w:r>
          </w:p>
        </w:tc>
        <w:tc>
          <w:tcPr>
            <w:tcW w:w="408" w:type="pct"/>
            <w:vAlign w:val="center"/>
          </w:tcPr>
          <w:p w14:paraId="0751EA65" w14:textId="77777777" w:rsidR="00DD2F96" w:rsidRPr="00251116" w:rsidRDefault="00DD2F96" w:rsidP="00DD2F96">
            <w:pPr>
              <w:jc w:val="center"/>
              <w:rPr>
                <w:szCs w:val="21"/>
              </w:rPr>
            </w:pPr>
            <w:r w:rsidRPr="00251116">
              <w:rPr>
                <w:szCs w:val="21"/>
              </w:rPr>
              <w:t>8</w:t>
            </w:r>
          </w:p>
        </w:tc>
        <w:tc>
          <w:tcPr>
            <w:tcW w:w="408" w:type="pct"/>
            <w:tcBorders>
              <w:right w:val="single" w:sz="4" w:space="0" w:color="auto"/>
            </w:tcBorders>
            <w:vAlign w:val="center"/>
          </w:tcPr>
          <w:p w14:paraId="6C99DF6F" w14:textId="77777777" w:rsidR="00DD2F96" w:rsidRPr="00251116" w:rsidRDefault="00DD2F96" w:rsidP="00DD2F96">
            <w:pPr>
              <w:jc w:val="center"/>
              <w:rPr>
                <w:szCs w:val="21"/>
              </w:rPr>
            </w:pPr>
          </w:p>
        </w:tc>
        <w:tc>
          <w:tcPr>
            <w:tcW w:w="408" w:type="pct"/>
            <w:tcBorders>
              <w:left w:val="single" w:sz="4" w:space="0" w:color="auto"/>
            </w:tcBorders>
            <w:vAlign w:val="center"/>
          </w:tcPr>
          <w:p w14:paraId="661D8EBF" w14:textId="77777777" w:rsidR="00DD2F96" w:rsidRPr="00251116" w:rsidRDefault="00DD2F96" w:rsidP="00DD2F96">
            <w:pPr>
              <w:jc w:val="center"/>
              <w:rPr>
                <w:szCs w:val="21"/>
              </w:rPr>
            </w:pPr>
          </w:p>
        </w:tc>
        <w:tc>
          <w:tcPr>
            <w:tcW w:w="408" w:type="pct"/>
            <w:vAlign w:val="center"/>
          </w:tcPr>
          <w:p w14:paraId="16FA251C" w14:textId="77777777" w:rsidR="00DD2F96" w:rsidRPr="00251116" w:rsidRDefault="00DD2F96" w:rsidP="00DD2F96">
            <w:pPr>
              <w:jc w:val="center"/>
              <w:rPr>
                <w:szCs w:val="21"/>
              </w:rPr>
            </w:pPr>
            <w:r w:rsidRPr="00251116">
              <w:rPr>
                <w:szCs w:val="21"/>
              </w:rPr>
              <w:t>8</w:t>
            </w:r>
          </w:p>
        </w:tc>
        <w:tc>
          <w:tcPr>
            <w:tcW w:w="1249" w:type="pct"/>
            <w:vMerge/>
          </w:tcPr>
          <w:p w14:paraId="156E4FFB" w14:textId="77777777" w:rsidR="00DD2F96" w:rsidRPr="00AA52B0" w:rsidRDefault="00DD2F96" w:rsidP="00DD2F96">
            <w:pPr>
              <w:jc w:val="center"/>
              <w:rPr>
                <w:rFonts w:ascii="宋体" w:hAnsi="宋体" w:cs="宋体"/>
                <w:szCs w:val="21"/>
              </w:rPr>
            </w:pPr>
          </w:p>
        </w:tc>
      </w:tr>
      <w:tr w:rsidR="00DD2F96" w:rsidRPr="00AA52B0" w14:paraId="01666B67" w14:textId="77777777" w:rsidTr="00DD2F96">
        <w:trPr>
          <w:jc w:val="center"/>
        </w:trPr>
        <w:tc>
          <w:tcPr>
            <w:tcW w:w="2120" w:type="pct"/>
            <w:vAlign w:val="center"/>
          </w:tcPr>
          <w:p w14:paraId="2CCE52F1" w14:textId="77777777" w:rsidR="00DD2F96" w:rsidRPr="00AA52B0" w:rsidRDefault="00DD2F96" w:rsidP="00DD2F96">
            <w:pPr>
              <w:jc w:val="center"/>
              <w:rPr>
                <w:rFonts w:ascii="宋体" w:hAnsi="宋体" w:cs="宋体"/>
                <w:szCs w:val="21"/>
              </w:rPr>
            </w:pPr>
            <w:r w:rsidRPr="00AA52B0">
              <w:rPr>
                <w:rFonts w:ascii="宋体" w:hAnsi="宋体" w:cs="宋体" w:hint="eastAsia"/>
                <w:szCs w:val="21"/>
              </w:rPr>
              <w:t>合计</w:t>
            </w:r>
          </w:p>
        </w:tc>
        <w:tc>
          <w:tcPr>
            <w:tcW w:w="408" w:type="pct"/>
            <w:vAlign w:val="center"/>
          </w:tcPr>
          <w:p w14:paraId="0250BACD" w14:textId="77777777" w:rsidR="00DD2F96" w:rsidRPr="00251116" w:rsidRDefault="00DD2F96" w:rsidP="00DD2F96">
            <w:pPr>
              <w:jc w:val="center"/>
              <w:rPr>
                <w:szCs w:val="21"/>
              </w:rPr>
            </w:pPr>
            <w:r w:rsidRPr="00251116">
              <w:rPr>
                <w:szCs w:val="21"/>
              </w:rPr>
              <w:t>32</w:t>
            </w:r>
          </w:p>
        </w:tc>
        <w:tc>
          <w:tcPr>
            <w:tcW w:w="408" w:type="pct"/>
            <w:tcBorders>
              <w:right w:val="single" w:sz="4" w:space="0" w:color="auto"/>
            </w:tcBorders>
            <w:vAlign w:val="center"/>
          </w:tcPr>
          <w:p w14:paraId="6E1AF661" w14:textId="77777777" w:rsidR="00DD2F96" w:rsidRPr="00251116" w:rsidRDefault="00DD2F96" w:rsidP="00DD2F96">
            <w:pPr>
              <w:jc w:val="center"/>
              <w:rPr>
                <w:szCs w:val="21"/>
              </w:rPr>
            </w:pPr>
          </w:p>
        </w:tc>
        <w:tc>
          <w:tcPr>
            <w:tcW w:w="408" w:type="pct"/>
            <w:tcBorders>
              <w:left w:val="single" w:sz="4" w:space="0" w:color="auto"/>
            </w:tcBorders>
            <w:vAlign w:val="center"/>
          </w:tcPr>
          <w:p w14:paraId="1B6AD204" w14:textId="77777777" w:rsidR="00DD2F96" w:rsidRPr="00251116" w:rsidRDefault="00DD2F96" w:rsidP="00DD2F96">
            <w:pPr>
              <w:jc w:val="center"/>
              <w:rPr>
                <w:szCs w:val="21"/>
              </w:rPr>
            </w:pPr>
          </w:p>
        </w:tc>
        <w:tc>
          <w:tcPr>
            <w:tcW w:w="408" w:type="pct"/>
            <w:vAlign w:val="center"/>
          </w:tcPr>
          <w:p w14:paraId="6C07A7B6" w14:textId="77777777" w:rsidR="00DD2F96" w:rsidRPr="00251116" w:rsidRDefault="00DD2F96" w:rsidP="00DD2F96">
            <w:pPr>
              <w:jc w:val="center"/>
              <w:rPr>
                <w:szCs w:val="21"/>
              </w:rPr>
            </w:pPr>
            <w:r w:rsidRPr="00251116">
              <w:rPr>
                <w:szCs w:val="21"/>
              </w:rPr>
              <w:t>32</w:t>
            </w:r>
          </w:p>
        </w:tc>
        <w:tc>
          <w:tcPr>
            <w:tcW w:w="1249" w:type="pct"/>
            <w:vMerge/>
          </w:tcPr>
          <w:p w14:paraId="7CB9DD29" w14:textId="77777777" w:rsidR="00DD2F96" w:rsidRPr="00AA52B0" w:rsidRDefault="00DD2F96" w:rsidP="00DD2F96">
            <w:pPr>
              <w:jc w:val="center"/>
              <w:rPr>
                <w:rFonts w:ascii="宋体" w:hAnsi="宋体" w:cs="宋体"/>
                <w:szCs w:val="21"/>
              </w:rPr>
            </w:pPr>
          </w:p>
        </w:tc>
      </w:tr>
    </w:tbl>
    <w:p w14:paraId="51330B7C" w14:textId="77777777" w:rsidR="00DD2F96" w:rsidRPr="003C6E99" w:rsidRDefault="00DD2F96" w:rsidP="00DD2F96">
      <w:pPr>
        <w:adjustRightInd w:val="0"/>
        <w:snapToGrid w:val="0"/>
        <w:spacing w:line="400" w:lineRule="exact"/>
        <w:rPr>
          <w:rFonts w:ascii="黑体" w:eastAsia="黑体" w:hAnsi="黑体"/>
          <w:bCs/>
          <w:color w:val="000000"/>
          <w:kern w:val="0"/>
          <w:szCs w:val="24"/>
        </w:rPr>
      </w:pPr>
      <w:r w:rsidRPr="003C6E99">
        <w:rPr>
          <w:rFonts w:ascii="黑体" w:eastAsia="黑体" w:hAnsi="黑体" w:hint="eastAsia"/>
          <w:bCs/>
          <w:color w:val="000000"/>
          <w:kern w:val="0"/>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2931"/>
        <w:gridCol w:w="3878"/>
      </w:tblGrid>
      <w:tr w:rsidR="00DD2F96" w:rsidRPr="00AA52B0" w14:paraId="505CF628" w14:textId="77777777" w:rsidTr="00DD2F96">
        <w:trPr>
          <w:trHeight w:val="90"/>
          <w:jc w:val="center"/>
        </w:trPr>
        <w:tc>
          <w:tcPr>
            <w:tcW w:w="1713" w:type="dxa"/>
          </w:tcPr>
          <w:p w14:paraId="2E4C6F50" w14:textId="77777777" w:rsidR="00DD2F96" w:rsidRPr="00AA52B0" w:rsidRDefault="00DD2F96" w:rsidP="00DD2F96">
            <w:pPr>
              <w:jc w:val="center"/>
              <w:rPr>
                <w:rFonts w:ascii="宋体" w:hAnsi="宋体" w:cs="宋体"/>
                <w:b/>
                <w:szCs w:val="21"/>
              </w:rPr>
            </w:pPr>
            <w:r w:rsidRPr="00AA52B0">
              <w:rPr>
                <w:rFonts w:ascii="宋体" w:hAnsi="宋体" w:cs="宋体" w:hint="eastAsia"/>
                <w:b/>
                <w:szCs w:val="21"/>
              </w:rPr>
              <w:t>考核形式及权重</w:t>
            </w:r>
          </w:p>
        </w:tc>
        <w:tc>
          <w:tcPr>
            <w:tcW w:w="2931" w:type="dxa"/>
          </w:tcPr>
          <w:p w14:paraId="45571825" w14:textId="77777777" w:rsidR="00DD2F96" w:rsidRPr="00AA52B0" w:rsidRDefault="00DD2F96" w:rsidP="00DD2F96">
            <w:pPr>
              <w:jc w:val="center"/>
              <w:rPr>
                <w:rFonts w:ascii="宋体" w:hAnsi="宋体" w:cs="宋体"/>
                <w:b/>
                <w:szCs w:val="21"/>
              </w:rPr>
            </w:pPr>
            <w:r w:rsidRPr="00AA52B0">
              <w:rPr>
                <w:rFonts w:ascii="宋体" w:hAnsi="宋体" w:cs="宋体" w:hint="eastAsia"/>
                <w:b/>
                <w:szCs w:val="21"/>
              </w:rPr>
              <w:t>考核</w:t>
            </w:r>
            <w:r w:rsidRPr="00AA52B0">
              <w:rPr>
                <w:rFonts w:ascii="宋体" w:hAnsi="宋体" w:cs="宋体"/>
                <w:b/>
                <w:szCs w:val="21"/>
              </w:rPr>
              <w:t>环节</w:t>
            </w:r>
          </w:p>
        </w:tc>
        <w:tc>
          <w:tcPr>
            <w:tcW w:w="3878" w:type="dxa"/>
          </w:tcPr>
          <w:p w14:paraId="3946133E" w14:textId="77777777" w:rsidR="00DD2F96" w:rsidRPr="00AA52B0" w:rsidRDefault="00DD2F96" w:rsidP="00DD2F96">
            <w:pPr>
              <w:jc w:val="center"/>
              <w:rPr>
                <w:rFonts w:ascii="宋体" w:hAnsi="宋体" w:cs="宋体"/>
                <w:b/>
                <w:szCs w:val="21"/>
              </w:rPr>
            </w:pPr>
            <w:r w:rsidRPr="00AA52B0">
              <w:rPr>
                <w:rFonts w:ascii="宋体" w:hAnsi="宋体" w:cs="宋体" w:hint="eastAsia"/>
                <w:b/>
                <w:color w:val="000000" w:themeColor="text1"/>
                <w:szCs w:val="21"/>
              </w:rPr>
              <w:t>考核环节对应的课程目标</w:t>
            </w:r>
          </w:p>
        </w:tc>
      </w:tr>
      <w:tr w:rsidR="00DD2F96" w:rsidRPr="00AA52B0" w14:paraId="2A2EEB33" w14:textId="77777777" w:rsidTr="00DD2F96">
        <w:trPr>
          <w:jc w:val="center"/>
        </w:trPr>
        <w:tc>
          <w:tcPr>
            <w:tcW w:w="1713" w:type="dxa"/>
            <w:vMerge w:val="restart"/>
            <w:vAlign w:val="center"/>
          </w:tcPr>
          <w:p w14:paraId="195C450F" w14:textId="77777777" w:rsidR="00DD2F96" w:rsidRPr="00AA52B0" w:rsidRDefault="00DD2F96" w:rsidP="00DD2F96">
            <w:pPr>
              <w:jc w:val="center"/>
              <w:rPr>
                <w:rFonts w:eastAsiaTheme="minorEastAsia"/>
                <w:szCs w:val="21"/>
              </w:rPr>
            </w:pPr>
            <w:proofErr w:type="spellStart"/>
            <w:r w:rsidRPr="00AA52B0">
              <w:rPr>
                <w:rFonts w:eastAsiaTheme="minorEastAsia"/>
                <w:szCs w:val="21"/>
              </w:rPr>
              <w:t>Cursado</w:t>
            </w:r>
            <w:proofErr w:type="spellEnd"/>
            <w:r w:rsidRPr="00AA52B0">
              <w:rPr>
                <w:rFonts w:eastAsiaTheme="minorEastAsia"/>
                <w:szCs w:val="21"/>
              </w:rPr>
              <w:t>（</w:t>
            </w:r>
            <w:r w:rsidRPr="00AA52B0">
              <w:rPr>
                <w:rFonts w:eastAsiaTheme="minorEastAsia"/>
                <w:szCs w:val="21"/>
              </w:rPr>
              <w:t>50%</w:t>
            </w:r>
            <w:r w:rsidRPr="00AA52B0">
              <w:rPr>
                <w:rFonts w:eastAsiaTheme="minorEastAsia"/>
                <w:szCs w:val="21"/>
              </w:rPr>
              <w:t>）</w:t>
            </w:r>
          </w:p>
        </w:tc>
        <w:tc>
          <w:tcPr>
            <w:tcW w:w="2931" w:type="dxa"/>
            <w:vAlign w:val="center"/>
          </w:tcPr>
          <w:p w14:paraId="03D212D7" w14:textId="77777777" w:rsidR="00DD2F96" w:rsidRPr="00AA52B0" w:rsidRDefault="00DD2F96" w:rsidP="00DD2F96">
            <w:pPr>
              <w:jc w:val="left"/>
              <w:rPr>
                <w:rFonts w:eastAsiaTheme="minorEastAsia"/>
                <w:szCs w:val="21"/>
              </w:rPr>
            </w:pPr>
            <w:proofErr w:type="spellStart"/>
            <w:r w:rsidRPr="00AA52B0">
              <w:rPr>
                <w:rFonts w:eastAsiaTheme="minorEastAsia"/>
                <w:szCs w:val="21"/>
              </w:rPr>
              <w:t>Asistencia</w:t>
            </w:r>
            <w:proofErr w:type="spellEnd"/>
          </w:p>
        </w:tc>
        <w:tc>
          <w:tcPr>
            <w:tcW w:w="3878" w:type="dxa"/>
            <w:vAlign w:val="center"/>
          </w:tcPr>
          <w:p w14:paraId="2D297309" w14:textId="77777777" w:rsidR="00DD2F96" w:rsidRPr="00AA52B0" w:rsidRDefault="00DD2F96" w:rsidP="00DD2F96">
            <w:pPr>
              <w:pStyle w:val="af9"/>
              <w:spacing w:line="240" w:lineRule="auto"/>
              <w:rPr>
                <w:rFonts w:eastAsiaTheme="minorEastAsia"/>
                <w:szCs w:val="21"/>
              </w:rPr>
            </w:pPr>
            <w:r w:rsidRPr="00AA52B0">
              <w:rPr>
                <w:rFonts w:eastAsiaTheme="minorEastAsia"/>
                <w:kern w:val="0"/>
                <w:szCs w:val="21"/>
              </w:rPr>
              <w:t>不参与课程目标达成情况评价</w:t>
            </w:r>
            <w:r w:rsidRPr="00AA52B0">
              <w:rPr>
                <w:rFonts w:eastAsiaTheme="minorEastAsia"/>
                <w:szCs w:val="21"/>
              </w:rPr>
              <w:t>（</w:t>
            </w:r>
            <w:r w:rsidRPr="00AA52B0">
              <w:rPr>
                <w:rFonts w:eastAsiaTheme="minorEastAsia"/>
                <w:szCs w:val="21"/>
              </w:rPr>
              <w:t>5</w:t>
            </w:r>
            <w:r>
              <w:rPr>
                <w:rFonts w:eastAsiaTheme="minorEastAsia" w:hint="eastAsia"/>
                <w:szCs w:val="21"/>
              </w:rPr>
              <w:t>%</w:t>
            </w:r>
            <w:r w:rsidRPr="00AA52B0">
              <w:rPr>
                <w:rFonts w:eastAsiaTheme="minorEastAsia"/>
                <w:szCs w:val="21"/>
              </w:rPr>
              <w:t>）</w:t>
            </w:r>
          </w:p>
        </w:tc>
      </w:tr>
      <w:tr w:rsidR="00DD2F96" w:rsidRPr="00AA52B0" w14:paraId="41C85921" w14:textId="77777777" w:rsidTr="00DD2F96">
        <w:trPr>
          <w:jc w:val="center"/>
        </w:trPr>
        <w:tc>
          <w:tcPr>
            <w:tcW w:w="1713" w:type="dxa"/>
            <w:vMerge/>
            <w:vAlign w:val="center"/>
          </w:tcPr>
          <w:p w14:paraId="6501CF94" w14:textId="77777777" w:rsidR="00DD2F96" w:rsidRPr="00AA52B0" w:rsidRDefault="00DD2F96" w:rsidP="00DD2F96">
            <w:pPr>
              <w:jc w:val="center"/>
              <w:rPr>
                <w:rFonts w:eastAsiaTheme="minorEastAsia"/>
                <w:szCs w:val="21"/>
              </w:rPr>
            </w:pPr>
          </w:p>
        </w:tc>
        <w:tc>
          <w:tcPr>
            <w:tcW w:w="2931" w:type="dxa"/>
            <w:vAlign w:val="center"/>
          </w:tcPr>
          <w:p w14:paraId="1185489F" w14:textId="77777777" w:rsidR="00DD2F96" w:rsidRPr="00AA52B0" w:rsidRDefault="00DD2F96" w:rsidP="00DD2F96">
            <w:pPr>
              <w:jc w:val="left"/>
              <w:rPr>
                <w:rFonts w:eastAsiaTheme="minorEastAsia"/>
                <w:szCs w:val="21"/>
                <w:lang w:val="es-419"/>
              </w:rPr>
            </w:pPr>
            <w:proofErr w:type="spellStart"/>
            <w:r w:rsidRPr="00AA52B0">
              <w:rPr>
                <w:rFonts w:eastAsiaTheme="minorEastAsia"/>
                <w:szCs w:val="21"/>
              </w:rPr>
              <w:t>Discusi</w:t>
            </w:r>
            <w:proofErr w:type="spellEnd"/>
            <w:r w:rsidRPr="00AA52B0">
              <w:rPr>
                <w:rFonts w:eastAsiaTheme="minorEastAsia"/>
                <w:szCs w:val="21"/>
                <w:lang w:val="es-419"/>
              </w:rPr>
              <w:t>ón</w:t>
            </w:r>
          </w:p>
        </w:tc>
        <w:tc>
          <w:tcPr>
            <w:tcW w:w="3878" w:type="dxa"/>
            <w:vAlign w:val="center"/>
          </w:tcPr>
          <w:p w14:paraId="413FA5CC" w14:textId="77777777" w:rsidR="00DD2F96" w:rsidRPr="00AA52B0" w:rsidRDefault="00DD2F96" w:rsidP="00DD2F96">
            <w:pPr>
              <w:jc w:val="left"/>
              <w:rPr>
                <w:rFonts w:eastAsiaTheme="minorEastAsia"/>
                <w:szCs w:val="21"/>
              </w:rPr>
            </w:pPr>
            <w:r w:rsidRPr="00AA52B0">
              <w:rPr>
                <w:rFonts w:eastAsiaTheme="minorEastAsia"/>
                <w:szCs w:val="21"/>
              </w:rPr>
              <w:t>课程目标</w:t>
            </w:r>
            <w:r w:rsidRPr="00AA52B0">
              <w:rPr>
                <w:rFonts w:eastAsiaTheme="minorEastAsia"/>
                <w:szCs w:val="21"/>
              </w:rPr>
              <w:t>1-5</w:t>
            </w:r>
            <w:r w:rsidRPr="00AA52B0">
              <w:rPr>
                <w:rFonts w:eastAsiaTheme="minorEastAsia"/>
                <w:szCs w:val="21"/>
              </w:rPr>
              <w:t>（</w:t>
            </w:r>
            <w:r w:rsidRPr="00AA52B0">
              <w:rPr>
                <w:rFonts w:eastAsiaTheme="minorEastAsia"/>
                <w:szCs w:val="21"/>
              </w:rPr>
              <w:t>10</w:t>
            </w:r>
            <w:r>
              <w:rPr>
                <w:rFonts w:eastAsiaTheme="minorEastAsia" w:hint="eastAsia"/>
                <w:szCs w:val="21"/>
              </w:rPr>
              <w:t>%</w:t>
            </w:r>
            <w:r w:rsidRPr="00AA52B0">
              <w:rPr>
                <w:rFonts w:eastAsiaTheme="minorEastAsia"/>
                <w:szCs w:val="21"/>
              </w:rPr>
              <w:t>）</w:t>
            </w:r>
          </w:p>
        </w:tc>
      </w:tr>
      <w:tr w:rsidR="00DD2F96" w:rsidRPr="00AA52B0" w14:paraId="00230E45" w14:textId="77777777" w:rsidTr="00DD2F96">
        <w:trPr>
          <w:jc w:val="center"/>
        </w:trPr>
        <w:tc>
          <w:tcPr>
            <w:tcW w:w="1713" w:type="dxa"/>
            <w:vMerge/>
            <w:vAlign w:val="center"/>
          </w:tcPr>
          <w:p w14:paraId="3E100E8C" w14:textId="77777777" w:rsidR="00DD2F96" w:rsidRPr="00AA52B0" w:rsidRDefault="00DD2F96" w:rsidP="00DD2F96">
            <w:pPr>
              <w:jc w:val="center"/>
              <w:rPr>
                <w:rFonts w:eastAsiaTheme="minorEastAsia"/>
                <w:szCs w:val="21"/>
              </w:rPr>
            </w:pPr>
          </w:p>
        </w:tc>
        <w:tc>
          <w:tcPr>
            <w:tcW w:w="2931" w:type="dxa"/>
            <w:vAlign w:val="center"/>
          </w:tcPr>
          <w:p w14:paraId="090AD63F" w14:textId="77777777" w:rsidR="00DD2F96" w:rsidRPr="00AA52B0" w:rsidRDefault="00DD2F96" w:rsidP="00DD2F96">
            <w:pPr>
              <w:jc w:val="left"/>
              <w:rPr>
                <w:rFonts w:eastAsiaTheme="minorEastAsia"/>
                <w:szCs w:val="21"/>
              </w:rPr>
            </w:pPr>
            <w:proofErr w:type="spellStart"/>
            <w:r w:rsidRPr="00AA52B0">
              <w:rPr>
                <w:rFonts w:eastAsiaTheme="minorEastAsia" w:hint="eastAsia"/>
                <w:szCs w:val="21"/>
              </w:rPr>
              <w:t>T</w:t>
            </w:r>
            <w:r w:rsidRPr="00AA52B0">
              <w:rPr>
                <w:rFonts w:eastAsiaTheme="minorEastAsia"/>
                <w:szCs w:val="21"/>
              </w:rPr>
              <w:t>area</w:t>
            </w:r>
            <w:proofErr w:type="spellEnd"/>
          </w:p>
        </w:tc>
        <w:tc>
          <w:tcPr>
            <w:tcW w:w="3878" w:type="dxa"/>
            <w:vAlign w:val="center"/>
          </w:tcPr>
          <w:p w14:paraId="7FC9EA00" w14:textId="77777777" w:rsidR="00DD2F96" w:rsidRPr="00AA52B0" w:rsidRDefault="00DD2F96" w:rsidP="00DD2F96">
            <w:pPr>
              <w:jc w:val="left"/>
              <w:rPr>
                <w:rFonts w:eastAsiaTheme="minorEastAsia"/>
                <w:szCs w:val="21"/>
              </w:rPr>
            </w:pPr>
            <w:r w:rsidRPr="00AA52B0">
              <w:rPr>
                <w:rFonts w:eastAsiaTheme="minorEastAsia"/>
                <w:szCs w:val="21"/>
              </w:rPr>
              <w:t>课程目标</w:t>
            </w:r>
            <w:r w:rsidRPr="00AA52B0">
              <w:rPr>
                <w:rFonts w:eastAsiaTheme="minorEastAsia"/>
                <w:szCs w:val="21"/>
              </w:rPr>
              <w:t>1-5</w:t>
            </w:r>
            <w:r w:rsidRPr="00AA52B0">
              <w:rPr>
                <w:rFonts w:eastAsiaTheme="minorEastAsia"/>
                <w:szCs w:val="21"/>
              </w:rPr>
              <w:t>（</w:t>
            </w:r>
            <w:r w:rsidRPr="00AA52B0">
              <w:rPr>
                <w:rFonts w:eastAsiaTheme="minorEastAsia"/>
                <w:szCs w:val="21"/>
              </w:rPr>
              <w:t>5</w:t>
            </w:r>
            <w:r>
              <w:rPr>
                <w:rFonts w:eastAsiaTheme="minorEastAsia" w:hint="eastAsia"/>
                <w:szCs w:val="21"/>
              </w:rPr>
              <w:t>%</w:t>
            </w:r>
            <w:r w:rsidRPr="00AA52B0">
              <w:rPr>
                <w:rFonts w:eastAsiaTheme="minorEastAsia"/>
                <w:szCs w:val="21"/>
              </w:rPr>
              <w:t>）</w:t>
            </w:r>
          </w:p>
        </w:tc>
      </w:tr>
      <w:tr w:rsidR="00DD2F96" w:rsidRPr="00AA52B0" w14:paraId="409B60BB" w14:textId="77777777" w:rsidTr="00DD2F96">
        <w:trPr>
          <w:jc w:val="center"/>
        </w:trPr>
        <w:tc>
          <w:tcPr>
            <w:tcW w:w="1713" w:type="dxa"/>
            <w:vMerge/>
            <w:vAlign w:val="center"/>
          </w:tcPr>
          <w:p w14:paraId="5BE721BD" w14:textId="77777777" w:rsidR="00DD2F96" w:rsidRPr="00AA52B0" w:rsidRDefault="00DD2F96" w:rsidP="00DD2F96">
            <w:pPr>
              <w:jc w:val="center"/>
              <w:rPr>
                <w:rFonts w:eastAsiaTheme="minorEastAsia"/>
                <w:szCs w:val="21"/>
              </w:rPr>
            </w:pPr>
          </w:p>
        </w:tc>
        <w:tc>
          <w:tcPr>
            <w:tcW w:w="2931" w:type="dxa"/>
            <w:vAlign w:val="center"/>
          </w:tcPr>
          <w:p w14:paraId="4D06441A" w14:textId="77777777" w:rsidR="00DD2F96" w:rsidRPr="00AA52B0" w:rsidRDefault="00DD2F96" w:rsidP="00DD2F96">
            <w:pPr>
              <w:jc w:val="left"/>
              <w:rPr>
                <w:rFonts w:eastAsiaTheme="minorEastAsia"/>
                <w:szCs w:val="21"/>
              </w:rPr>
            </w:pPr>
            <w:r w:rsidRPr="00AA52B0">
              <w:rPr>
                <w:rFonts w:hint="eastAsia"/>
                <w:szCs w:val="21"/>
                <w:lang w:val="es-ES_tradnl"/>
              </w:rPr>
              <w:t xml:space="preserve">Simular </w:t>
            </w:r>
            <w:r w:rsidRPr="00AA52B0">
              <w:rPr>
                <w:szCs w:val="21"/>
                <w:lang w:val="es-ES_tradnl"/>
              </w:rPr>
              <w:t>Ronda de Negocios 1</w:t>
            </w:r>
          </w:p>
        </w:tc>
        <w:tc>
          <w:tcPr>
            <w:tcW w:w="3878" w:type="dxa"/>
            <w:vAlign w:val="center"/>
          </w:tcPr>
          <w:p w14:paraId="046F65A7" w14:textId="77777777" w:rsidR="00DD2F96" w:rsidRPr="00AA52B0" w:rsidRDefault="00DD2F96" w:rsidP="00DD2F96">
            <w:pPr>
              <w:jc w:val="left"/>
              <w:rPr>
                <w:rFonts w:eastAsiaTheme="minorEastAsia"/>
                <w:szCs w:val="21"/>
              </w:rPr>
            </w:pPr>
            <w:r w:rsidRPr="00AA52B0">
              <w:rPr>
                <w:rFonts w:eastAsiaTheme="minorEastAsia"/>
                <w:szCs w:val="21"/>
              </w:rPr>
              <w:t>课程目标</w:t>
            </w:r>
            <w:r w:rsidRPr="00AA52B0">
              <w:rPr>
                <w:rFonts w:eastAsiaTheme="minorEastAsia" w:hint="eastAsia"/>
                <w:color w:val="000000"/>
                <w:szCs w:val="21"/>
              </w:rPr>
              <w:t>1</w:t>
            </w:r>
            <w:r w:rsidRPr="00AA52B0">
              <w:rPr>
                <w:rFonts w:eastAsiaTheme="minorEastAsia"/>
                <w:color w:val="000000"/>
                <w:szCs w:val="21"/>
              </w:rPr>
              <w:t>-5</w:t>
            </w:r>
            <w:r w:rsidRPr="00AA52B0">
              <w:rPr>
                <w:rFonts w:eastAsiaTheme="minorEastAsia"/>
                <w:szCs w:val="21"/>
              </w:rPr>
              <w:t>（</w:t>
            </w:r>
            <w:r w:rsidRPr="00AA52B0">
              <w:rPr>
                <w:rFonts w:eastAsiaTheme="minorEastAsia"/>
                <w:szCs w:val="21"/>
              </w:rPr>
              <w:t>15</w:t>
            </w:r>
            <w:r>
              <w:rPr>
                <w:rFonts w:eastAsiaTheme="minorEastAsia" w:hint="eastAsia"/>
                <w:szCs w:val="21"/>
              </w:rPr>
              <w:t>%</w:t>
            </w:r>
            <w:r w:rsidRPr="00AA52B0">
              <w:rPr>
                <w:rFonts w:eastAsiaTheme="minorEastAsia"/>
                <w:szCs w:val="21"/>
              </w:rPr>
              <w:t>）</w:t>
            </w:r>
          </w:p>
        </w:tc>
      </w:tr>
      <w:tr w:rsidR="00DD2F96" w:rsidRPr="00AA52B0" w14:paraId="3D1DBA9D" w14:textId="77777777" w:rsidTr="00DD2F96">
        <w:trPr>
          <w:trHeight w:val="441"/>
          <w:jc w:val="center"/>
        </w:trPr>
        <w:tc>
          <w:tcPr>
            <w:tcW w:w="1713" w:type="dxa"/>
            <w:vMerge/>
            <w:vAlign w:val="center"/>
          </w:tcPr>
          <w:p w14:paraId="23DAAE17" w14:textId="77777777" w:rsidR="00DD2F96" w:rsidRPr="00AA52B0" w:rsidRDefault="00DD2F96" w:rsidP="00DD2F96">
            <w:pPr>
              <w:jc w:val="center"/>
              <w:rPr>
                <w:rFonts w:eastAsiaTheme="minorEastAsia"/>
                <w:szCs w:val="21"/>
              </w:rPr>
            </w:pPr>
          </w:p>
        </w:tc>
        <w:tc>
          <w:tcPr>
            <w:tcW w:w="2931" w:type="dxa"/>
            <w:vAlign w:val="center"/>
          </w:tcPr>
          <w:p w14:paraId="17557F20" w14:textId="77777777" w:rsidR="00DD2F96" w:rsidRPr="00AA52B0" w:rsidRDefault="00DD2F96" w:rsidP="00DD2F96">
            <w:pPr>
              <w:jc w:val="left"/>
              <w:rPr>
                <w:rFonts w:eastAsiaTheme="minorEastAsia"/>
                <w:szCs w:val="21"/>
              </w:rPr>
            </w:pPr>
            <w:r w:rsidRPr="00AA52B0">
              <w:rPr>
                <w:rFonts w:hint="eastAsia"/>
                <w:szCs w:val="21"/>
                <w:lang w:val="es-ES_tradnl"/>
              </w:rPr>
              <w:t xml:space="preserve">Simular </w:t>
            </w:r>
            <w:r w:rsidRPr="00AA52B0">
              <w:rPr>
                <w:szCs w:val="21"/>
                <w:lang w:val="es-ES_tradnl"/>
              </w:rPr>
              <w:t>Ronda de Negocios 2</w:t>
            </w:r>
          </w:p>
        </w:tc>
        <w:tc>
          <w:tcPr>
            <w:tcW w:w="3878" w:type="dxa"/>
            <w:vAlign w:val="center"/>
          </w:tcPr>
          <w:p w14:paraId="45FAAF23" w14:textId="77777777" w:rsidR="00DD2F96" w:rsidRPr="00AA52B0" w:rsidRDefault="00DD2F96" w:rsidP="00DD2F96">
            <w:pPr>
              <w:jc w:val="left"/>
              <w:rPr>
                <w:rFonts w:eastAsiaTheme="minorEastAsia"/>
                <w:szCs w:val="21"/>
              </w:rPr>
            </w:pPr>
            <w:r w:rsidRPr="00AA52B0">
              <w:rPr>
                <w:rFonts w:eastAsiaTheme="minorEastAsia"/>
                <w:color w:val="000000"/>
                <w:szCs w:val="21"/>
              </w:rPr>
              <w:t>课程目标</w:t>
            </w:r>
            <w:r w:rsidRPr="00AA52B0">
              <w:rPr>
                <w:rFonts w:eastAsiaTheme="minorEastAsia"/>
                <w:color w:val="000000"/>
                <w:szCs w:val="21"/>
              </w:rPr>
              <w:t>1-5</w:t>
            </w:r>
            <w:r w:rsidRPr="00AA52B0">
              <w:rPr>
                <w:rFonts w:eastAsiaTheme="minorEastAsia"/>
                <w:szCs w:val="21"/>
              </w:rPr>
              <w:t>（</w:t>
            </w:r>
            <w:r w:rsidRPr="00AA52B0">
              <w:rPr>
                <w:rFonts w:eastAsiaTheme="minorEastAsia"/>
                <w:szCs w:val="21"/>
              </w:rPr>
              <w:t>15</w:t>
            </w:r>
            <w:r>
              <w:rPr>
                <w:rFonts w:eastAsiaTheme="minorEastAsia" w:hint="eastAsia"/>
                <w:szCs w:val="21"/>
              </w:rPr>
              <w:t>%</w:t>
            </w:r>
            <w:r w:rsidRPr="00AA52B0">
              <w:rPr>
                <w:rFonts w:eastAsiaTheme="minorEastAsia"/>
                <w:szCs w:val="21"/>
              </w:rPr>
              <w:t>）</w:t>
            </w:r>
          </w:p>
        </w:tc>
      </w:tr>
      <w:tr w:rsidR="00DD2F96" w:rsidRPr="00AA52B0" w14:paraId="329C98CC" w14:textId="77777777" w:rsidTr="00DD2F96">
        <w:trPr>
          <w:trHeight w:val="324"/>
          <w:jc w:val="center"/>
        </w:trPr>
        <w:tc>
          <w:tcPr>
            <w:tcW w:w="1713" w:type="dxa"/>
            <w:vAlign w:val="center"/>
          </w:tcPr>
          <w:p w14:paraId="388CFE44" w14:textId="77777777" w:rsidR="00DD2F96" w:rsidRPr="00AA52B0" w:rsidRDefault="00DD2F96" w:rsidP="00DD2F96">
            <w:pPr>
              <w:jc w:val="center"/>
              <w:rPr>
                <w:rFonts w:eastAsiaTheme="minorEastAsia"/>
                <w:szCs w:val="21"/>
              </w:rPr>
            </w:pPr>
            <w:proofErr w:type="spellStart"/>
            <w:r w:rsidRPr="00AA52B0">
              <w:rPr>
                <w:rFonts w:eastAsiaTheme="minorEastAsia"/>
                <w:color w:val="000000"/>
                <w:szCs w:val="21"/>
              </w:rPr>
              <w:t>Tarea</w:t>
            </w:r>
            <w:proofErr w:type="spellEnd"/>
            <w:r w:rsidRPr="00AA52B0">
              <w:rPr>
                <w:rFonts w:eastAsiaTheme="minorEastAsia"/>
                <w:color w:val="000000"/>
                <w:szCs w:val="21"/>
              </w:rPr>
              <w:t xml:space="preserve"> final</w:t>
            </w:r>
            <w:r w:rsidRPr="00AA52B0">
              <w:rPr>
                <w:rFonts w:eastAsiaTheme="minorEastAsia"/>
                <w:color w:val="000000"/>
                <w:szCs w:val="21"/>
              </w:rPr>
              <w:t>（</w:t>
            </w:r>
            <w:r w:rsidRPr="00AA52B0">
              <w:rPr>
                <w:rFonts w:eastAsiaTheme="minorEastAsia"/>
                <w:color w:val="000000"/>
                <w:szCs w:val="21"/>
              </w:rPr>
              <w:t>50%</w:t>
            </w:r>
            <w:r w:rsidRPr="00AA52B0">
              <w:rPr>
                <w:rFonts w:eastAsiaTheme="minorEastAsia"/>
                <w:color w:val="000000"/>
                <w:szCs w:val="21"/>
              </w:rPr>
              <w:t>）</w:t>
            </w:r>
          </w:p>
        </w:tc>
        <w:tc>
          <w:tcPr>
            <w:tcW w:w="2931" w:type="dxa"/>
            <w:vAlign w:val="center"/>
          </w:tcPr>
          <w:p w14:paraId="14033964" w14:textId="77777777" w:rsidR="00DD2F96" w:rsidRPr="00AA52B0" w:rsidRDefault="00DD2F96" w:rsidP="00DD2F96">
            <w:pPr>
              <w:jc w:val="left"/>
              <w:rPr>
                <w:rFonts w:eastAsiaTheme="minorEastAsia"/>
                <w:szCs w:val="21"/>
                <w:lang w:val="es-419"/>
              </w:rPr>
            </w:pPr>
            <w:r w:rsidRPr="00AA52B0">
              <w:rPr>
                <w:szCs w:val="21"/>
                <w:lang w:val="es-ES_tradnl"/>
              </w:rPr>
              <w:t>Un trabajo de 800 palabras, que tiene 2 preguntas relacionadas con lo del libro y lo de la clase</w:t>
            </w:r>
          </w:p>
        </w:tc>
        <w:tc>
          <w:tcPr>
            <w:tcW w:w="3878" w:type="dxa"/>
            <w:vAlign w:val="center"/>
          </w:tcPr>
          <w:p w14:paraId="5ABD7E21" w14:textId="77777777" w:rsidR="00DD2F96" w:rsidRPr="00AA52B0" w:rsidRDefault="00DD2F96" w:rsidP="00DD2F96">
            <w:pPr>
              <w:jc w:val="left"/>
              <w:rPr>
                <w:rFonts w:eastAsiaTheme="minorEastAsia"/>
                <w:szCs w:val="21"/>
              </w:rPr>
            </w:pPr>
            <w:r w:rsidRPr="00AA52B0">
              <w:rPr>
                <w:rFonts w:eastAsiaTheme="minorEastAsia"/>
                <w:color w:val="000000"/>
                <w:szCs w:val="21"/>
              </w:rPr>
              <w:t>课程目标</w:t>
            </w:r>
            <w:r w:rsidRPr="00AA52B0">
              <w:rPr>
                <w:rFonts w:eastAsiaTheme="minorEastAsia"/>
                <w:color w:val="000000"/>
                <w:szCs w:val="21"/>
              </w:rPr>
              <w:t>1-5</w:t>
            </w:r>
            <w:r w:rsidRPr="00AA52B0">
              <w:rPr>
                <w:rFonts w:eastAsiaTheme="minorEastAsia"/>
                <w:szCs w:val="21"/>
              </w:rPr>
              <w:t>（</w:t>
            </w:r>
            <w:r w:rsidRPr="00AA52B0">
              <w:rPr>
                <w:rFonts w:eastAsiaTheme="minorEastAsia"/>
                <w:szCs w:val="21"/>
              </w:rPr>
              <w:t>50</w:t>
            </w:r>
            <w:r>
              <w:rPr>
                <w:rFonts w:eastAsiaTheme="minorEastAsia" w:hint="eastAsia"/>
                <w:szCs w:val="21"/>
              </w:rPr>
              <w:t>%</w:t>
            </w:r>
            <w:r w:rsidRPr="00AA52B0">
              <w:rPr>
                <w:rFonts w:eastAsiaTheme="minorEastAsia"/>
                <w:szCs w:val="21"/>
              </w:rPr>
              <w:t>）</w:t>
            </w:r>
          </w:p>
        </w:tc>
      </w:tr>
    </w:tbl>
    <w:p w14:paraId="3C9E97A9" w14:textId="77777777" w:rsidR="00DD2F96" w:rsidRDefault="00DD2F96" w:rsidP="00DD2F96">
      <w:pPr>
        <w:adjustRightInd w:val="0"/>
        <w:snapToGrid w:val="0"/>
        <w:spacing w:line="400" w:lineRule="exact"/>
        <w:rPr>
          <w:rFonts w:ascii="黑体" w:eastAsia="黑体" w:hAnsi="黑体"/>
          <w:bCs/>
          <w:color w:val="000000"/>
          <w:kern w:val="0"/>
          <w:szCs w:val="24"/>
        </w:rPr>
      </w:pPr>
      <w:r>
        <w:rPr>
          <w:rFonts w:ascii="黑体" w:eastAsia="黑体" w:hAnsi="黑体" w:hint="eastAsia"/>
          <w:bCs/>
          <w:color w:val="000000"/>
          <w:kern w:val="0"/>
          <w:szCs w:val="24"/>
        </w:rPr>
        <w:t>七、主要环节考核标准</w:t>
      </w:r>
    </w:p>
    <w:p w14:paraId="2B2D0829" w14:textId="77777777" w:rsidR="00DD2F96" w:rsidRPr="002A1C2E" w:rsidRDefault="00DD2F96" w:rsidP="00DD2F96">
      <w:pPr>
        <w:adjustRightInd w:val="0"/>
        <w:snapToGrid w:val="0"/>
        <w:spacing w:line="400" w:lineRule="exact"/>
        <w:rPr>
          <w:rFonts w:asciiTheme="minorEastAsia" w:eastAsiaTheme="minorEastAsia" w:hAnsiTheme="minorEastAsia" w:cs="宋体"/>
          <w:kern w:val="0"/>
          <w:szCs w:val="21"/>
          <w:lang w:val="es-ES"/>
        </w:rPr>
      </w:pPr>
      <w:r>
        <w:rPr>
          <w:rFonts w:ascii="黑体" w:eastAsia="黑体" w:hAnsi="黑体" w:hint="eastAsia"/>
          <w:bCs/>
          <w:color w:val="000000"/>
          <w:kern w:val="0"/>
          <w:szCs w:val="24"/>
        </w:rPr>
        <w:t>1.</w:t>
      </w:r>
      <w:r w:rsidRPr="002A1C2E">
        <w:rPr>
          <w:rFonts w:asciiTheme="minorEastAsia" w:eastAsiaTheme="minorEastAsia" w:hAnsiTheme="minorEastAsia" w:cs="宋体"/>
          <w:kern w:val="0"/>
          <w:szCs w:val="21"/>
          <w:lang w:val="es-ES"/>
        </w:rPr>
        <w:t>不支撑课程目标的考核环节评价标准（课堂表现及线上教学资源学习考核评价标准）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57"/>
        <w:gridCol w:w="1658"/>
        <w:gridCol w:w="1658"/>
        <w:gridCol w:w="1667"/>
      </w:tblGrid>
      <w:tr w:rsidR="00DD2F96" w:rsidRPr="002A1C2E" w14:paraId="5DC1E617" w14:textId="77777777" w:rsidTr="00DD2F96">
        <w:trPr>
          <w:trHeight w:val="425"/>
        </w:trPr>
        <w:tc>
          <w:tcPr>
            <w:tcW w:w="5000" w:type="pct"/>
            <w:gridSpan w:val="5"/>
            <w:vAlign w:val="center"/>
          </w:tcPr>
          <w:p w14:paraId="799ED798" w14:textId="77777777" w:rsidR="00DD2F96" w:rsidRPr="002A1C2E" w:rsidRDefault="00DD2F96" w:rsidP="00DD2F96">
            <w:pPr>
              <w:pStyle w:val="afb"/>
              <w:spacing w:line="400" w:lineRule="exact"/>
              <w:ind w:left="107" w:hangingChars="51" w:hanging="107"/>
              <w:jc w:val="center"/>
              <w:rPr>
                <w:rFonts w:asciiTheme="minorEastAsia" w:eastAsiaTheme="minorEastAsia" w:hAnsiTheme="minorEastAsia"/>
                <w:sz w:val="21"/>
                <w:szCs w:val="21"/>
                <w:lang w:val="es-ES"/>
              </w:rPr>
            </w:pPr>
            <w:r w:rsidRPr="002A1C2E">
              <w:rPr>
                <w:rFonts w:asciiTheme="minorEastAsia" w:eastAsiaTheme="minorEastAsia" w:hAnsiTheme="minorEastAsia"/>
                <w:sz w:val="21"/>
                <w:szCs w:val="21"/>
                <w:lang w:val="es-ES"/>
              </w:rPr>
              <w:t>考核评价标准</w:t>
            </w:r>
          </w:p>
        </w:tc>
      </w:tr>
      <w:tr w:rsidR="00DD2F96" w:rsidRPr="001906A8" w14:paraId="236D0C83" w14:textId="77777777" w:rsidTr="00DD2F96">
        <w:trPr>
          <w:trHeight w:val="425"/>
        </w:trPr>
        <w:tc>
          <w:tcPr>
            <w:tcW w:w="1068" w:type="pct"/>
            <w:vAlign w:val="center"/>
          </w:tcPr>
          <w:p w14:paraId="72A4F491" w14:textId="77777777" w:rsidR="00DD2F96" w:rsidRPr="001906A8" w:rsidRDefault="00DD2F96" w:rsidP="00DD2F96">
            <w:pPr>
              <w:pStyle w:val="afb"/>
              <w:adjustRightInd w:val="0"/>
              <w:snapToGrid w:val="0"/>
              <w:spacing w:line="400" w:lineRule="exact"/>
              <w:jc w:val="center"/>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90-100</w:t>
            </w:r>
          </w:p>
        </w:tc>
        <w:tc>
          <w:tcPr>
            <w:tcW w:w="981" w:type="pct"/>
            <w:vAlign w:val="center"/>
          </w:tcPr>
          <w:p w14:paraId="3D475450" w14:textId="77777777" w:rsidR="00DD2F96" w:rsidRPr="001906A8" w:rsidRDefault="00DD2F96" w:rsidP="00DD2F96">
            <w:pPr>
              <w:pStyle w:val="afb"/>
              <w:adjustRightInd w:val="0"/>
              <w:snapToGrid w:val="0"/>
              <w:spacing w:line="400" w:lineRule="exact"/>
              <w:jc w:val="center"/>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80-89</w:t>
            </w:r>
          </w:p>
        </w:tc>
        <w:tc>
          <w:tcPr>
            <w:tcW w:w="982" w:type="pct"/>
            <w:vAlign w:val="center"/>
          </w:tcPr>
          <w:p w14:paraId="747A61CB" w14:textId="77777777" w:rsidR="00DD2F96" w:rsidRPr="001906A8" w:rsidRDefault="00DD2F96" w:rsidP="00DD2F96">
            <w:pPr>
              <w:pStyle w:val="afb"/>
              <w:adjustRightInd w:val="0"/>
              <w:snapToGrid w:val="0"/>
              <w:spacing w:line="400" w:lineRule="exact"/>
              <w:jc w:val="center"/>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70-79</w:t>
            </w:r>
          </w:p>
        </w:tc>
        <w:tc>
          <w:tcPr>
            <w:tcW w:w="982" w:type="pct"/>
            <w:vAlign w:val="center"/>
          </w:tcPr>
          <w:p w14:paraId="160695B2" w14:textId="77777777" w:rsidR="00DD2F96" w:rsidRPr="001906A8" w:rsidRDefault="00DD2F96" w:rsidP="00DD2F96">
            <w:pPr>
              <w:pStyle w:val="afb"/>
              <w:adjustRightInd w:val="0"/>
              <w:snapToGrid w:val="0"/>
              <w:spacing w:line="400" w:lineRule="exact"/>
              <w:jc w:val="center"/>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60-69</w:t>
            </w:r>
          </w:p>
        </w:tc>
        <w:tc>
          <w:tcPr>
            <w:tcW w:w="987" w:type="pct"/>
            <w:vAlign w:val="center"/>
          </w:tcPr>
          <w:p w14:paraId="15A98557" w14:textId="77777777" w:rsidR="00DD2F96" w:rsidRPr="001906A8" w:rsidRDefault="00DD2F96" w:rsidP="00DD2F96">
            <w:pPr>
              <w:pStyle w:val="afb"/>
              <w:adjustRightInd w:val="0"/>
              <w:snapToGrid w:val="0"/>
              <w:spacing w:line="400" w:lineRule="exact"/>
              <w:jc w:val="center"/>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60</w:t>
            </w:r>
            <w:r w:rsidRPr="001906A8">
              <w:rPr>
                <w:rFonts w:ascii="Times New Roman" w:eastAsiaTheme="minorEastAsia" w:hAnsi="Times New Roman"/>
                <w:sz w:val="21"/>
                <w:szCs w:val="21"/>
                <w:lang w:val="es-ES"/>
              </w:rPr>
              <w:t>以下</w:t>
            </w:r>
          </w:p>
        </w:tc>
      </w:tr>
      <w:tr w:rsidR="00DD2F96" w:rsidRPr="001906A8" w14:paraId="311FB50E" w14:textId="77777777" w:rsidTr="00DD2F96">
        <w:trPr>
          <w:trHeight w:val="1690"/>
        </w:trPr>
        <w:tc>
          <w:tcPr>
            <w:tcW w:w="1068" w:type="pct"/>
          </w:tcPr>
          <w:p w14:paraId="2985B005" w14:textId="77777777" w:rsidR="00DD2F96" w:rsidRPr="001906A8" w:rsidRDefault="00DD2F96" w:rsidP="00DD2F96">
            <w:pPr>
              <w:widowControl/>
              <w:adjustRightInd w:val="0"/>
              <w:snapToGrid w:val="0"/>
              <w:spacing w:line="400" w:lineRule="exact"/>
              <w:jc w:val="left"/>
              <w:rPr>
                <w:rFonts w:eastAsiaTheme="minorEastAsia"/>
                <w:kern w:val="0"/>
                <w:szCs w:val="21"/>
                <w:lang w:val="es-ES" w:bidi="ar"/>
              </w:rPr>
            </w:pPr>
            <w:r w:rsidRPr="001906A8">
              <w:rPr>
                <w:rFonts w:eastAsiaTheme="minorEastAsia"/>
                <w:kern w:val="0"/>
                <w:szCs w:val="21"/>
                <w:lang w:val="es-ES" w:bidi="ar"/>
              </w:rPr>
              <w:t>能全勤出席课堂。能积极参与课堂互动，并在回答和交流中能提出有建设性的想法</w:t>
            </w:r>
          </w:p>
        </w:tc>
        <w:tc>
          <w:tcPr>
            <w:tcW w:w="981" w:type="pct"/>
          </w:tcPr>
          <w:p w14:paraId="08BE6CA9" w14:textId="77777777" w:rsidR="00DD2F96" w:rsidRPr="001906A8" w:rsidRDefault="00DD2F96" w:rsidP="00DD2F96">
            <w:pPr>
              <w:widowControl/>
              <w:adjustRightInd w:val="0"/>
              <w:snapToGrid w:val="0"/>
              <w:spacing w:line="400" w:lineRule="exact"/>
              <w:jc w:val="left"/>
              <w:rPr>
                <w:rFonts w:eastAsiaTheme="minorEastAsia"/>
                <w:kern w:val="0"/>
                <w:szCs w:val="21"/>
                <w:lang w:val="es-ES" w:bidi="ar"/>
              </w:rPr>
            </w:pPr>
            <w:r w:rsidRPr="001906A8">
              <w:rPr>
                <w:rFonts w:eastAsiaTheme="minorEastAsia"/>
                <w:kern w:val="0"/>
                <w:szCs w:val="21"/>
                <w:lang w:val="es-ES" w:bidi="ar"/>
              </w:rPr>
              <w:t>能保证最多缺勤</w:t>
            </w:r>
            <w:r>
              <w:rPr>
                <w:rFonts w:eastAsiaTheme="minorEastAsia" w:hint="eastAsia"/>
                <w:kern w:val="0"/>
                <w:szCs w:val="21"/>
                <w:lang w:val="es-ES" w:bidi="ar"/>
              </w:rPr>
              <w:t>2</w:t>
            </w:r>
            <w:r w:rsidRPr="001906A8">
              <w:rPr>
                <w:rFonts w:eastAsiaTheme="minorEastAsia"/>
                <w:kern w:val="0"/>
                <w:szCs w:val="21"/>
                <w:lang w:val="es-ES" w:bidi="ar"/>
              </w:rPr>
              <w:t>次，且提供假条。能积极参与课堂互动，并准确回答课堂提问。</w:t>
            </w:r>
          </w:p>
        </w:tc>
        <w:tc>
          <w:tcPr>
            <w:tcW w:w="982" w:type="pct"/>
          </w:tcPr>
          <w:p w14:paraId="0C5B55C1" w14:textId="77777777" w:rsidR="00DD2F96" w:rsidRPr="001906A8" w:rsidRDefault="00DD2F96" w:rsidP="00DD2F96">
            <w:pPr>
              <w:widowControl/>
              <w:adjustRightInd w:val="0"/>
              <w:snapToGrid w:val="0"/>
              <w:spacing w:line="400" w:lineRule="exact"/>
              <w:jc w:val="left"/>
              <w:rPr>
                <w:rFonts w:eastAsiaTheme="minorEastAsia"/>
                <w:kern w:val="0"/>
                <w:szCs w:val="21"/>
                <w:lang w:val="es-ES" w:bidi="ar"/>
              </w:rPr>
            </w:pPr>
            <w:r w:rsidRPr="001906A8">
              <w:rPr>
                <w:rFonts w:eastAsiaTheme="minorEastAsia"/>
                <w:kern w:val="0"/>
                <w:szCs w:val="21"/>
                <w:lang w:val="es-ES" w:bidi="ar"/>
              </w:rPr>
              <w:t>能保证最多缺勤</w:t>
            </w:r>
            <w:r>
              <w:rPr>
                <w:rFonts w:eastAsiaTheme="minorEastAsia" w:hint="eastAsia"/>
                <w:kern w:val="0"/>
                <w:szCs w:val="21"/>
                <w:lang w:val="es-ES" w:bidi="ar"/>
              </w:rPr>
              <w:t>3</w:t>
            </w:r>
            <w:r w:rsidRPr="001906A8">
              <w:rPr>
                <w:rFonts w:eastAsiaTheme="minorEastAsia"/>
                <w:kern w:val="0"/>
                <w:szCs w:val="21"/>
                <w:lang w:val="es-ES" w:bidi="ar"/>
              </w:rPr>
              <w:t>次，且提供假条。大部分时间可以积极参与课堂互动，并在回答和交流中用语准确。</w:t>
            </w:r>
          </w:p>
        </w:tc>
        <w:tc>
          <w:tcPr>
            <w:tcW w:w="982" w:type="pct"/>
          </w:tcPr>
          <w:p w14:paraId="26F59618" w14:textId="77777777" w:rsidR="00DD2F96" w:rsidRPr="001906A8" w:rsidRDefault="00DD2F96" w:rsidP="00DD2F96">
            <w:pPr>
              <w:widowControl/>
              <w:adjustRightInd w:val="0"/>
              <w:snapToGrid w:val="0"/>
              <w:spacing w:line="400" w:lineRule="exact"/>
              <w:jc w:val="left"/>
              <w:rPr>
                <w:rFonts w:eastAsiaTheme="minorEastAsia"/>
                <w:kern w:val="0"/>
                <w:szCs w:val="21"/>
                <w:lang w:val="es-ES" w:bidi="ar"/>
              </w:rPr>
            </w:pPr>
            <w:r w:rsidRPr="001906A8">
              <w:rPr>
                <w:rFonts w:eastAsiaTheme="minorEastAsia"/>
                <w:kern w:val="0"/>
                <w:szCs w:val="21"/>
                <w:lang w:val="es-ES" w:bidi="ar"/>
              </w:rPr>
              <w:t>能保证最多缺勤</w:t>
            </w:r>
            <w:r>
              <w:rPr>
                <w:rFonts w:eastAsiaTheme="minorEastAsia" w:hint="eastAsia"/>
                <w:kern w:val="0"/>
                <w:szCs w:val="21"/>
                <w:lang w:val="es-ES" w:bidi="ar"/>
              </w:rPr>
              <w:t>4</w:t>
            </w:r>
            <w:r w:rsidRPr="001906A8">
              <w:rPr>
                <w:rFonts w:eastAsiaTheme="minorEastAsia"/>
                <w:kern w:val="0"/>
                <w:szCs w:val="21"/>
                <w:lang w:val="es-ES" w:bidi="ar"/>
              </w:rPr>
              <w:t>次，且提供假条。基本可以积极参与课堂互动，并在回答和交流中用语准确。</w:t>
            </w:r>
          </w:p>
        </w:tc>
        <w:tc>
          <w:tcPr>
            <w:tcW w:w="987" w:type="pct"/>
          </w:tcPr>
          <w:p w14:paraId="368BED69" w14:textId="77777777" w:rsidR="00DD2F96" w:rsidRPr="001906A8" w:rsidRDefault="00DD2F96" w:rsidP="00DD2F96">
            <w:pPr>
              <w:widowControl/>
              <w:adjustRightInd w:val="0"/>
              <w:snapToGrid w:val="0"/>
              <w:spacing w:line="400" w:lineRule="exact"/>
              <w:jc w:val="left"/>
              <w:rPr>
                <w:rFonts w:eastAsiaTheme="minorEastAsia"/>
                <w:kern w:val="0"/>
                <w:szCs w:val="21"/>
                <w:lang w:val="es-ES" w:bidi="ar"/>
              </w:rPr>
            </w:pPr>
            <w:r w:rsidRPr="001906A8">
              <w:rPr>
                <w:rFonts w:eastAsiaTheme="minorEastAsia"/>
                <w:kern w:val="0"/>
                <w:szCs w:val="21"/>
                <w:lang w:val="es-ES" w:bidi="ar"/>
              </w:rPr>
              <w:t>能保证最多缺勤</w:t>
            </w:r>
            <w:r>
              <w:rPr>
                <w:rFonts w:eastAsiaTheme="minorEastAsia" w:hint="eastAsia"/>
                <w:kern w:val="0"/>
                <w:szCs w:val="21"/>
                <w:lang w:val="es-ES" w:bidi="ar"/>
              </w:rPr>
              <w:t>5</w:t>
            </w:r>
            <w:r w:rsidRPr="001906A8">
              <w:rPr>
                <w:rFonts w:eastAsiaTheme="minorEastAsia"/>
                <w:kern w:val="0"/>
                <w:szCs w:val="21"/>
                <w:lang w:val="es-ES" w:bidi="ar"/>
              </w:rPr>
              <w:t>次，且提供假条。偶尔可以积极参与课堂互动，能参与回答和交流，但是不太主动。</w:t>
            </w:r>
          </w:p>
        </w:tc>
      </w:tr>
    </w:tbl>
    <w:p w14:paraId="2871A0BF" w14:textId="77777777" w:rsidR="00DD2F96" w:rsidRPr="001906A8" w:rsidRDefault="00DD2F96" w:rsidP="00DD2F96">
      <w:pPr>
        <w:pStyle w:val="Default"/>
        <w:rPr>
          <w:rFonts w:ascii="Times New Roman" w:eastAsia="楷体" w:hAnsi="Times New Roman" w:hint="default"/>
          <w:color w:val="auto"/>
          <w:lang w:val="es-ES"/>
        </w:rPr>
      </w:pPr>
    </w:p>
    <w:p w14:paraId="2A307DE1" w14:textId="77777777" w:rsidR="00DD2F96" w:rsidRPr="001906A8" w:rsidRDefault="00DD2F96" w:rsidP="00DD2F96">
      <w:pPr>
        <w:pStyle w:val="Default"/>
        <w:rPr>
          <w:rFonts w:ascii="Times New Roman" w:eastAsiaTheme="minorEastAsia" w:hAnsi="Times New Roman" w:hint="default"/>
          <w:color w:val="auto"/>
          <w:sz w:val="21"/>
          <w:szCs w:val="21"/>
          <w:lang w:val="es-ES"/>
        </w:rPr>
      </w:pPr>
      <w:r w:rsidRPr="001906A8">
        <w:rPr>
          <w:rFonts w:ascii="Times New Roman" w:eastAsiaTheme="minorEastAsia" w:hAnsi="Times New Roman" w:hint="default"/>
          <w:color w:val="auto"/>
          <w:sz w:val="21"/>
          <w:szCs w:val="21"/>
          <w:lang w:val="es-ES"/>
        </w:rPr>
        <w:t>支撑课程目标的考核环节评价标准（作业考核评价标准）</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27"/>
        <w:gridCol w:w="1380"/>
        <w:gridCol w:w="1517"/>
        <w:gridCol w:w="1591"/>
        <w:gridCol w:w="1500"/>
      </w:tblGrid>
      <w:tr w:rsidR="00DD2F96" w:rsidRPr="001906A8" w14:paraId="6FD52FB8" w14:textId="77777777" w:rsidTr="00DD2F96">
        <w:trPr>
          <w:trHeight w:val="425"/>
        </w:trPr>
        <w:tc>
          <w:tcPr>
            <w:tcW w:w="669" w:type="pct"/>
            <w:vMerge w:val="restart"/>
            <w:vAlign w:val="center"/>
          </w:tcPr>
          <w:p w14:paraId="2159E6F3" w14:textId="77777777" w:rsidR="00DD2F96" w:rsidRPr="001906A8" w:rsidRDefault="00DD2F96" w:rsidP="00DD2F96">
            <w:pPr>
              <w:pStyle w:val="afb"/>
              <w:spacing w:line="400" w:lineRule="exact"/>
              <w:ind w:left="107" w:hangingChars="51" w:hanging="107"/>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支撑的课程目标</w:t>
            </w:r>
          </w:p>
        </w:tc>
        <w:tc>
          <w:tcPr>
            <w:tcW w:w="4331" w:type="pct"/>
            <w:gridSpan w:val="5"/>
            <w:vAlign w:val="center"/>
          </w:tcPr>
          <w:p w14:paraId="10FDB353" w14:textId="77777777" w:rsidR="00DD2F96" w:rsidRPr="001906A8" w:rsidRDefault="00DD2F96" w:rsidP="00DD2F96">
            <w:pPr>
              <w:pStyle w:val="afb"/>
              <w:spacing w:line="400" w:lineRule="exact"/>
              <w:ind w:left="107" w:hangingChars="51" w:hanging="107"/>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考核评价标准</w:t>
            </w:r>
          </w:p>
        </w:tc>
      </w:tr>
      <w:tr w:rsidR="00DD2F96" w:rsidRPr="001906A8" w14:paraId="0C5CA55D" w14:textId="77777777" w:rsidTr="00DD2F96">
        <w:trPr>
          <w:trHeight w:val="425"/>
        </w:trPr>
        <w:tc>
          <w:tcPr>
            <w:tcW w:w="669" w:type="pct"/>
            <w:vMerge/>
            <w:vAlign w:val="center"/>
          </w:tcPr>
          <w:p w14:paraId="6094AB5D" w14:textId="77777777" w:rsidR="00DD2F96" w:rsidRPr="001906A8" w:rsidRDefault="00DD2F96" w:rsidP="00DD2F96">
            <w:pPr>
              <w:pStyle w:val="afb"/>
              <w:adjustRightInd w:val="0"/>
              <w:snapToGrid w:val="0"/>
              <w:spacing w:line="400" w:lineRule="exact"/>
              <w:ind w:left="480" w:firstLine="420"/>
              <w:rPr>
                <w:rFonts w:ascii="Times New Roman" w:eastAsiaTheme="minorEastAsia" w:hAnsi="Times New Roman"/>
                <w:sz w:val="21"/>
                <w:szCs w:val="21"/>
                <w:lang w:val="es-ES"/>
              </w:rPr>
            </w:pPr>
          </w:p>
        </w:tc>
        <w:tc>
          <w:tcPr>
            <w:tcW w:w="786" w:type="pct"/>
            <w:vAlign w:val="center"/>
          </w:tcPr>
          <w:p w14:paraId="427F0300" w14:textId="77777777" w:rsidR="00DD2F96" w:rsidRPr="001906A8" w:rsidRDefault="00DD2F96" w:rsidP="00DD2F96">
            <w:pPr>
              <w:pStyle w:val="afb"/>
              <w:adjustRightInd w:val="0"/>
              <w:snapToGrid w:val="0"/>
              <w:spacing w:line="400" w:lineRule="exact"/>
              <w:jc w:val="center"/>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90-100(A+)</w:t>
            </w:r>
          </w:p>
          <w:p w14:paraId="1DA2E647" w14:textId="77777777" w:rsidR="00DD2F96" w:rsidRPr="001906A8" w:rsidRDefault="00DD2F96" w:rsidP="00DD2F96">
            <w:pPr>
              <w:pStyle w:val="afb"/>
              <w:adjustRightInd w:val="0"/>
              <w:snapToGrid w:val="0"/>
              <w:spacing w:line="400" w:lineRule="exact"/>
              <w:jc w:val="center"/>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优秀</w:t>
            </w:r>
          </w:p>
        </w:tc>
        <w:tc>
          <w:tcPr>
            <w:tcW w:w="817" w:type="pct"/>
            <w:vAlign w:val="center"/>
          </w:tcPr>
          <w:p w14:paraId="0D68EC04" w14:textId="77777777" w:rsidR="00DD2F96" w:rsidRPr="001906A8" w:rsidRDefault="00DD2F96" w:rsidP="00DD2F96">
            <w:pPr>
              <w:pStyle w:val="afb"/>
              <w:adjustRightInd w:val="0"/>
              <w:snapToGrid w:val="0"/>
              <w:spacing w:line="400" w:lineRule="exact"/>
              <w:jc w:val="center"/>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80-89(A)</w:t>
            </w:r>
          </w:p>
          <w:p w14:paraId="0D330E1A" w14:textId="77777777" w:rsidR="00DD2F96" w:rsidRPr="001906A8" w:rsidRDefault="00DD2F96" w:rsidP="00DD2F96">
            <w:pPr>
              <w:pStyle w:val="afb"/>
              <w:adjustRightInd w:val="0"/>
              <w:snapToGrid w:val="0"/>
              <w:spacing w:line="400" w:lineRule="exact"/>
              <w:jc w:val="center"/>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良好</w:t>
            </w:r>
          </w:p>
        </w:tc>
        <w:tc>
          <w:tcPr>
            <w:tcW w:w="898" w:type="pct"/>
            <w:vAlign w:val="center"/>
          </w:tcPr>
          <w:p w14:paraId="7AB0BB35" w14:textId="77777777" w:rsidR="00DD2F96" w:rsidRDefault="00DD2F96" w:rsidP="00DD2F96">
            <w:pPr>
              <w:pStyle w:val="afb"/>
              <w:adjustRightInd w:val="0"/>
              <w:snapToGrid w:val="0"/>
              <w:spacing w:line="400" w:lineRule="exact"/>
              <w:jc w:val="center"/>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70-79(A-)</w:t>
            </w:r>
          </w:p>
          <w:p w14:paraId="690AD032" w14:textId="77777777" w:rsidR="00DD2F96" w:rsidRPr="001906A8" w:rsidRDefault="00DD2F96" w:rsidP="00DD2F96">
            <w:pPr>
              <w:pStyle w:val="afb"/>
              <w:adjustRightInd w:val="0"/>
              <w:snapToGrid w:val="0"/>
              <w:spacing w:line="400" w:lineRule="exact"/>
              <w:jc w:val="center"/>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中等</w:t>
            </w:r>
          </w:p>
        </w:tc>
        <w:tc>
          <w:tcPr>
            <w:tcW w:w="942" w:type="pct"/>
            <w:vAlign w:val="center"/>
          </w:tcPr>
          <w:p w14:paraId="5EE1F663" w14:textId="77777777" w:rsidR="00DD2F96" w:rsidRPr="001906A8" w:rsidRDefault="00DD2F96" w:rsidP="00DD2F96">
            <w:pPr>
              <w:pStyle w:val="afb"/>
              <w:adjustRightInd w:val="0"/>
              <w:snapToGrid w:val="0"/>
              <w:spacing w:line="400" w:lineRule="exact"/>
              <w:jc w:val="center"/>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60-69(B+)</w:t>
            </w:r>
          </w:p>
          <w:p w14:paraId="1DB62735" w14:textId="77777777" w:rsidR="00DD2F96" w:rsidRPr="001906A8" w:rsidRDefault="00DD2F96" w:rsidP="00DD2F96">
            <w:pPr>
              <w:pStyle w:val="afb"/>
              <w:adjustRightInd w:val="0"/>
              <w:snapToGrid w:val="0"/>
              <w:spacing w:line="400" w:lineRule="exact"/>
              <w:jc w:val="center"/>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及格</w:t>
            </w:r>
          </w:p>
        </w:tc>
        <w:tc>
          <w:tcPr>
            <w:tcW w:w="888" w:type="pct"/>
            <w:vAlign w:val="center"/>
          </w:tcPr>
          <w:p w14:paraId="700ADDAA" w14:textId="77777777" w:rsidR="00DD2F96" w:rsidRPr="001906A8" w:rsidRDefault="00DD2F96" w:rsidP="00DD2F96">
            <w:pPr>
              <w:pStyle w:val="afb"/>
              <w:adjustRightInd w:val="0"/>
              <w:snapToGrid w:val="0"/>
              <w:spacing w:line="400" w:lineRule="exact"/>
              <w:jc w:val="center"/>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60</w:t>
            </w:r>
            <w:r w:rsidRPr="001906A8">
              <w:rPr>
                <w:rFonts w:ascii="Times New Roman" w:eastAsiaTheme="minorEastAsia" w:hAnsi="Times New Roman"/>
                <w:sz w:val="21"/>
                <w:szCs w:val="21"/>
                <w:lang w:val="es-ES"/>
              </w:rPr>
              <w:t>以下</w:t>
            </w:r>
            <w:r w:rsidRPr="001906A8">
              <w:rPr>
                <w:rFonts w:ascii="Times New Roman" w:eastAsiaTheme="minorEastAsia" w:hAnsi="Times New Roman"/>
                <w:sz w:val="21"/>
                <w:szCs w:val="21"/>
                <w:lang w:val="es-ES"/>
              </w:rPr>
              <w:t>(B-)</w:t>
            </w:r>
          </w:p>
          <w:p w14:paraId="6BE6B28C" w14:textId="77777777" w:rsidR="00DD2F96" w:rsidRPr="001906A8" w:rsidRDefault="00DD2F96" w:rsidP="00DD2F96">
            <w:pPr>
              <w:pStyle w:val="afb"/>
              <w:adjustRightInd w:val="0"/>
              <w:snapToGrid w:val="0"/>
              <w:spacing w:line="400" w:lineRule="exact"/>
              <w:jc w:val="center"/>
              <w:rPr>
                <w:rFonts w:ascii="Times New Roman" w:eastAsiaTheme="minorEastAsia" w:hAnsi="Times New Roman"/>
                <w:sz w:val="21"/>
                <w:szCs w:val="21"/>
                <w:lang w:val="es-ES"/>
              </w:rPr>
            </w:pPr>
            <w:r w:rsidRPr="001906A8">
              <w:rPr>
                <w:rFonts w:ascii="Times New Roman" w:eastAsiaTheme="minorEastAsia" w:hAnsi="Times New Roman"/>
                <w:sz w:val="21"/>
                <w:szCs w:val="21"/>
                <w:lang w:val="es-ES"/>
              </w:rPr>
              <w:t>不及格</w:t>
            </w:r>
          </w:p>
        </w:tc>
      </w:tr>
      <w:tr w:rsidR="00DD2F96" w:rsidRPr="00C03EC4" w14:paraId="33CD1B91" w14:textId="77777777" w:rsidTr="00DD2F96">
        <w:trPr>
          <w:trHeight w:val="1090"/>
        </w:trPr>
        <w:tc>
          <w:tcPr>
            <w:tcW w:w="669" w:type="pct"/>
            <w:tcBorders>
              <w:bottom w:val="single" w:sz="4" w:space="0" w:color="auto"/>
            </w:tcBorders>
            <w:vAlign w:val="center"/>
          </w:tcPr>
          <w:p w14:paraId="5940A80A" w14:textId="77777777" w:rsidR="00DD2F96" w:rsidRPr="001906A8" w:rsidRDefault="00DD2F96" w:rsidP="00DD2F96">
            <w:pPr>
              <w:widowControl/>
              <w:adjustRightInd w:val="0"/>
              <w:snapToGrid w:val="0"/>
              <w:spacing w:line="400" w:lineRule="exact"/>
              <w:jc w:val="left"/>
              <w:rPr>
                <w:rFonts w:eastAsiaTheme="minorEastAsia"/>
                <w:kern w:val="0"/>
                <w:szCs w:val="21"/>
                <w:lang w:val="es-ES" w:bidi="ar"/>
              </w:rPr>
            </w:pPr>
            <w:r w:rsidRPr="001906A8">
              <w:rPr>
                <w:rFonts w:eastAsiaTheme="minorEastAsia"/>
                <w:kern w:val="0"/>
                <w:szCs w:val="21"/>
                <w:lang w:val="es-ES" w:bidi="ar"/>
              </w:rPr>
              <w:t>课程目标</w:t>
            </w:r>
            <w:r w:rsidRPr="001906A8">
              <w:rPr>
                <w:rFonts w:eastAsiaTheme="minorEastAsia"/>
                <w:kern w:val="0"/>
                <w:szCs w:val="21"/>
                <w:lang w:val="es-ES" w:bidi="ar"/>
              </w:rPr>
              <w:t>1-</w:t>
            </w:r>
            <w:r>
              <w:rPr>
                <w:rFonts w:eastAsiaTheme="minorEastAsia" w:hint="eastAsia"/>
                <w:kern w:val="0"/>
                <w:szCs w:val="21"/>
                <w:lang w:val="es-ES" w:bidi="ar"/>
              </w:rPr>
              <w:t>5</w:t>
            </w:r>
          </w:p>
        </w:tc>
        <w:tc>
          <w:tcPr>
            <w:tcW w:w="786" w:type="pct"/>
            <w:tcBorders>
              <w:bottom w:val="single" w:sz="4" w:space="0" w:color="auto"/>
            </w:tcBorders>
          </w:tcPr>
          <w:p w14:paraId="207B7DDF" w14:textId="77777777" w:rsidR="00DD2F96" w:rsidRPr="001906A8" w:rsidRDefault="00DD2F96" w:rsidP="00DD2F96">
            <w:pPr>
              <w:widowControl/>
              <w:adjustRightInd w:val="0"/>
              <w:snapToGrid w:val="0"/>
              <w:spacing w:line="400" w:lineRule="exact"/>
              <w:jc w:val="left"/>
              <w:rPr>
                <w:rFonts w:eastAsiaTheme="minorEastAsia"/>
                <w:kern w:val="0"/>
                <w:szCs w:val="21"/>
                <w:lang w:val="es-ES" w:bidi="ar"/>
              </w:rPr>
            </w:pPr>
            <w:r w:rsidRPr="001906A8">
              <w:rPr>
                <w:szCs w:val="21"/>
                <w:lang w:val="es-ES"/>
              </w:rPr>
              <w:t xml:space="preserve">Alumnos que han respondido las preguntas con claridad </w:t>
            </w:r>
            <w:r w:rsidRPr="001906A8">
              <w:rPr>
                <w:szCs w:val="21"/>
                <w:lang w:val="es-ES"/>
              </w:rPr>
              <w:lastRenderedPageBreak/>
              <w:t>y han respetado el formato de entrega.</w:t>
            </w:r>
          </w:p>
        </w:tc>
        <w:tc>
          <w:tcPr>
            <w:tcW w:w="817" w:type="pct"/>
            <w:tcBorders>
              <w:bottom w:val="single" w:sz="4" w:space="0" w:color="auto"/>
            </w:tcBorders>
          </w:tcPr>
          <w:p w14:paraId="3C989F9D" w14:textId="77777777" w:rsidR="00DD2F96" w:rsidRPr="001906A8" w:rsidRDefault="00DD2F96" w:rsidP="00DD2F96">
            <w:pPr>
              <w:widowControl/>
              <w:adjustRightInd w:val="0"/>
              <w:snapToGrid w:val="0"/>
              <w:spacing w:line="400" w:lineRule="exact"/>
              <w:jc w:val="left"/>
              <w:rPr>
                <w:rFonts w:eastAsiaTheme="minorEastAsia"/>
                <w:kern w:val="0"/>
                <w:szCs w:val="21"/>
                <w:lang w:val="es-ES" w:bidi="ar"/>
              </w:rPr>
            </w:pPr>
            <w:r w:rsidRPr="001906A8">
              <w:rPr>
                <w:szCs w:val="21"/>
                <w:lang w:val="es-ES"/>
              </w:rPr>
              <w:lastRenderedPageBreak/>
              <w:t xml:space="preserve">Alumnos que han respondido con claridad, pero con algunos </w:t>
            </w:r>
            <w:r w:rsidRPr="001906A8">
              <w:rPr>
                <w:szCs w:val="21"/>
                <w:lang w:val="es-ES"/>
              </w:rPr>
              <w:lastRenderedPageBreak/>
              <w:t>problemas en el formato de entrega.</w:t>
            </w:r>
          </w:p>
        </w:tc>
        <w:tc>
          <w:tcPr>
            <w:tcW w:w="898" w:type="pct"/>
          </w:tcPr>
          <w:p w14:paraId="46302E70" w14:textId="77777777" w:rsidR="00DD2F96" w:rsidRPr="001906A8" w:rsidRDefault="00DD2F96" w:rsidP="00DD2F96">
            <w:pPr>
              <w:widowControl/>
              <w:adjustRightInd w:val="0"/>
              <w:snapToGrid w:val="0"/>
              <w:spacing w:line="400" w:lineRule="exact"/>
              <w:jc w:val="left"/>
              <w:rPr>
                <w:rFonts w:eastAsiaTheme="minorEastAsia"/>
                <w:kern w:val="0"/>
                <w:szCs w:val="21"/>
                <w:lang w:val="es-ES" w:bidi="ar"/>
              </w:rPr>
            </w:pPr>
            <w:r w:rsidRPr="001906A8">
              <w:rPr>
                <w:szCs w:val="21"/>
                <w:lang w:val="es-ES"/>
              </w:rPr>
              <w:lastRenderedPageBreak/>
              <w:t xml:space="preserve">Alumnos que han respondido algunos aspectos principales de </w:t>
            </w:r>
            <w:r w:rsidRPr="001906A8">
              <w:rPr>
                <w:szCs w:val="21"/>
                <w:lang w:val="es-ES"/>
              </w:rPr>
              <w:lastRenderedPageBreak/>
              <w:t>las preguntas, con algunos problemas en el formato de entrega.</w:t>
            </w:r>
          </w:p>
        </w:tc>
        <w:tc>
          <w:tcPr>
            <w:tcW w:w="942" w:type="pct"/>
          </w:tcPr>
          <w:p w14:paraId="417267D0" w14:textId="77777777" w:rsidR="00DD2F96" w:rsidRPr="001906A8" w:rsidRDefault="00DD2F96" w:rsidP="00DD2F96">
            <w:pPr>
              <w:widowControl/>
              <w:adjustRightInd w:val="0"/>
              <w:snapToGrid w:val="0"/>
              <w:spacing w:line="400" w:lineRule="exact"/>
              <w:jc w:val="left"/>
              <w:rPr>
                <w:rFonts w:eastAsiaTheme="minorEastAsia"/>
                <w:kern w:val="0"/>
                <w:szCs w:val="21"/>
                <w:lang w:val="es-ES" w:bidi="ar"/>
              </w:rPr>
            </w:pPr>
            <w:r w:rsidRPr="001906A8">
              <w:rPr>
                <w:szCs w:val="21"/>
                <w:lang w:val="es-ES"/>
              </w:rPr>
              <w:lastRenderedPageBreak/>
              <w:t xml:space="preserve">Alumnos que han respondido algunos aspectos principales de las preguntas y </w:t>
            </w:r>
            <w:r w:rsidRPr="001906A8">
              <w:rPr>
                <w:szCs w:val="21"/>
                <w:lang w:val="es-ES"/>
              </w:rPr>
              <w:lastRenderedPageBreak/>
              <w:t>con bastantes problemas en el formato de entrega.</w:t>
            </w:r>
          </w:p>
        </w:tc>
        <w:tc>
          <w:tcPr>
            <w:tcW w:w="888" w:type="pct"/>
          </w:tcPr>
          <w:p w14:paraId="5D056A55" w14:textId="77777777" w:rsidR="00DD2F96" w:rsidRPr="001906A8" w:rsidRDefault="00DD2F96" w:rsidP="00DD2F96">
            <w:pPr>
              <w:widowControl/>
              <w:adjustRightInd w:val="0"/>
              <w:snapToGrid w:val="0"/>
              <w:spacing w:line="400" w:lineRule="exact"/>
              <w:jc w:val="left"/>
              <w:rPr>
                <w:rFonts w:eastAsiaTheme="minorEastAsia"/>
                <w:kern w:val="0"/>
                <w:szCs w:val="21"/>
                <w:lang w:val="es-ES" w:bidi="ar"/>
              </w:rPr>
            </w:pPr>
            <w:r w:rsidRPr="001906A8">
              <w:rPr>
                <w:szCs w:val="21"/>
                <w:lang w:val="es-ES"/>
              </w:rPr>
              <w:lastRenderedPageBreak/>
              <w:t xml:space="preserve">Alumnos que han respondido algunos aspectos principales de </w:t>
            </w:r>
            <w:r w:rsidRPr="001906A8">
              <w:rPr>
                <w:szCs w:val="21"/>
                <w:lang w:val="es-ES"/>
              </w:rPr>
              <w:lastRenderedPageBreak/>
              <w:t>las preguntas y con bastantes problemas en el formato de entrega.</w:t>
            </w:r>
          </w:p>
        </w:tc>
      </w:tr>
    </w:tbl>
    <w:p w14:paraId="5EA7579A" w14:textId="77777777" w:rsidR="00DD2F96" w:rsidRPr="001906A8" w:rsidRDefault="00DD2F96" w:rsidP="00DD2F96">
      <w:pPr>
        <w:pStyle w:val="Default"/>
        <w:rPr>
          <w:rFonts w:hint="default"/>
          <w:color w:val="FF0000"/>
          <w:sz w:val="21"/>
          <w:szCs w:val="21"/>
          <w:lang w:val="es-ES"/>
        </w:rPr>
      </w:pPr>
    </w:p>
    <w:p w14:paraId="54D88530" w14:textId="77777777" w:rsidR="00DD2F96" w:rsidRPr="003C6E99" w:rsidRDefault="00DD2F96" w:rsidP="00DD2F96">
      <w:pPr>
        <w:adjustRightInd w:val="0"/>
        <w:snapToGrid w:val="0"/>
        <w:spacing w:line="400" w:lineRule="exact"/>
        <w:rPr>
          <w:rFonts w:ascii="黑体" w:eastAsia="黑体" w:hAnsi="黑体"/>
          <w:bCs/>
          <w:color w:val="000000"/>
          <w:kern w:val="0"/>
          <w:szCs w:val="24"/>
        </w:rPr>
      </w:pPr>
      <w:r>
        <w:rPr>
          <w:rFonts w:ascii="黑体" w:eastAsia="黑体" w:hAnsi="黑体" w:hint="eastAsia"/>
          <w:bCs/>
          <w:color w:val="000000"/>
          <w:kern w:val="0"/>
          <w:szCs w:val="24"/>
        </w:rPr>
        <w:t>八</w:t>
      </w:r>
      <w:r w:rsidRPr="003C6E99">
        <w:rPr>
          <w:rFonts w:ascii="黑体" w:eastAsia="黑体" w:hAnsi="黑体" w:hint="eastAsia"/>
          <w:bCs/>
          <w:color w:val="000000"/>
          <w:kern w:val="0"/>
          <w:szCs w:val="24"/>
        </w:rPr>
        <w:t>、课程思政元素融入设计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561"/>
        <w:gridCol w:w="3909"/>
        <w:gridCol w:w="1298"/>
      </w:tblGrid>
      <w:tr w:rsidR="00DD2F96" w:rsidRPr="00AA52B0" w14:paraId="5CB7A793" w14:textId="77777777" w:rsidTr="00DD2F96">
        <w:trPr>
          <w:cantSplit/>
          <w:jc w:val="center"/>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117A5EE7" w14:textId="77777777" w:rsidR="00DD2F96" w:rsidRPr="00AA52B0" w:rsidRDefault="00DD2F96" w:rsidP="00DD2F96">
            <w:pPr>
              <w:adjustRightInd w:val="0"/>
              <w:snapToGrid w:val="0"/>
              <w:spacing w:beforeLines="50" w:before="156"/>
              <w:jc w:val="center"/>
              <w:rPr>
                <w:color w:val="000000" w:themeColor="text1"/>
                <w:kern w:val="0"/>
                <w:szCs w:val="21"/>
              </w:rPr>
            </w:pPr>
            <w:r w:rsidRPr="00AA52B0">
              <w:rPr>
                <w:color w:val="000000" w:themeColor="text1"/>
                <w:kern w:val="0"/>
                <w:szCs w:val="21"/>
              </w:rPr>
              <w:t>章</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E977CF1" w14:textId="77777777" w:rsidR="00DD2F96" w:rsidRPr="00AA52B0" w:rsidRDefault="00DD2F96" w:rsidP="00DD2F96">
            <w:pPr>
              <w:adjustRightInd w:val="0"/>
              <w:snapToGrid w:val="0"/>
              <w:spacing w:beforeLines="50" w:before="156"/>
              <w:jc w:val="center"/>
              <w:rPr>
                <w:color w:val="000000" w:themeColor="text1"/>
                <w:kern w:val="0"/>
                <w:szCs w:val="21"/>
              </w:rPr>
            </w:pPr>
            <w:r w:rsidRPr="00AA52B0">
              <w:rPr>
                <w:color w:val="000000" w:themeColor="text1"/>
                <w:kern w:val="0"/>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34A0E5CB" w14:textId="77777777" w:rsidR="00DD2F96" w:rsidRPr="00AA52B0" w:rsidRDefault="00DD2F96" w:rsidP="00DD2F96">
            <w:pPr>
              <w:adjustRightInd w:val="0"/>
              <w:snapToGrid w:val="0"/>
              <w:spacing w:beforeLines="50" w:before="156"/>
              <w:jc w:val="center"/>
              <w:rPr>
                <w:color w:val="000000" w:themeColor="text1"/>
                <w:kern w:val="0"/>
                <w:szCs w:val="21"/>
              </w:rPr>
            </w:pPr>
            <w:r w:rsidRPr="00AA52B0">
              <w:rPr>
                <w:color w:val="000000" w:themeColor="text1"/>
                <w:kern w:val="0"/>
                <w:szCs w:val="21"/>
              </w:rPr>
              <w:t>课程思政元素融入设计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B9C7816" w14:textId="77777777" w:rsidR="00DD2F96" w:rsidRPr="00AA52B0" w:rsidRDefault="00DD2F96" w:rsidP="00DD2F96">
            <w:pPr>
              <w:adjustRightInd w:val="0"/>
              <w:snapToGrid w:val="0"/>
              <w:spacing w:beforeLines="50" w:before="156"/>
              <w:jc w:val="center"/>
              <w:rPr>
                <w:color w:val="000000" w:themeColor="text1"/>
                <w:kern w:val="0"/>
                <w:szCs w:val="21"/>
              </w:rPr>
            </w:pPr>
            <w:r w:rsidRPr="00AA52B0">
              <w:rPr>
                <w:rFonts w:hint="eastAsia"/>
                <w:color w:val="000000" w:themeColor="text1"/>
                <w:kern w:val="0"/>
                <w:szCs w:val="21"/>
              </w:rPr>
              <w:t>德育</w:t>
            </w:r>
            <w:r w:rsidRPr="00AA52B0">
              <w:rPr>
                <w:color w:val="000000" w:themeColor="text1"/>
                <w:kern w:val="0"/>
                <w:szCs w:val="21"/>
              </w:rPr>
              <w:t>目标</w:t>
            </w:r>
          </w:p>
        </w:tc>
      </w:tr>
      <w:tr w:rsidR="00DD2F96" w:rsidRPr="00AA52B0" w14:paraId="1AE7DCB8" w14:textId="77777777" w:rsidTr="00DD2F96">
        <w:trPr>
          <w:cantSplit/>
          <w:trHeight w:val="983"/>
          <w:jc w:val="center"/>
        </w:trPr>
        <w:tc>
          <w:tcPr>
            <w:tcW w:w="561" w:type="pct"/>
            <w:tcBorders>
              <w:left w:val="single" w:sz="4" w:space="0" w:color="auto"/>
              <w:right w:val="single" w:sz="4" w:space="0" w:color="auto"/>
            </w:tcBorders>
            <w:shd w:val="clear" w:color="auto" w:fill="auto"/>
            <w:vAlign w:val="center"/>
          </w:tcPr>
          <w:p w14:paraId="0CA4AC77" w14:textId="77777777" w:rsidR="00DD2F96" w:rsidRDefault="00DD2F96" w:rsidP="00DD2F96">
            <w:pPr>
              <w:adjustRightInd w:val="0"/>
              <w:snapToGrid w:val="0"/>
              <w:jc w:val="left"/>
              <w:rPr>
                <w:bCs/>
                <w:szCs w:val="21"/>
                <w:lang w:val="es-ES_tradnl"/>
              </w:rPr>
            </w:pPr>
            <w:r w:rsidRPr="00AA52B0">
              <w:rPr>
                <w:bCs/>
                <w:szCs w:val="21"/>
                <w:lang w:val="es-ES_tradnl"/>
              </w:rPr>
              <w:t>Unidad 3</w:t>
            </w:r>
          </w:p>
          <w:p w14:paraId="24790096" w14:textId="77777777" w:rsidR="00DD2F96" w:rsidRPr="00AA52B0" w:rsidRDefault="00DD2F96" w:rsidP="00DD2F96">
            <w:pPr>
              <w:adjustRightInd w:val="0"/>
              <w:snapToGrid w:val="0"/>
              <w:jc w:val="left"/>
              <w:rPr>
                <w:color w:val="000000" w:themeColor="text1"/>
                <w:kern w:val="0"/>
                <w:szCs w:val="21"/>
                <w:lang w:val="es-419"/>
              </w:rPr>
            </w:pPr>
            <w:r w:rsidRPr="00AA52B0">
              <w:rPr>
                <w:bCs/>
                <w:szCs w:val="21"/>
                <w:lang w:val="es-ES_tradnl"/>
              </w:rPr>
              <w:t>Técnicas de Negociación</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1184C8A" w14:textId="77777777" w:rsidR="00DD2F96" w:rsidRPr="00AA52B0" w:rsidRDefault="00DD2F96" w:rsidP="00DD2F96">
            <w:pPr>
              <w:adjustRightInd w:val="0"/>
              <w:snapToGrid w:val="0"/>
              <w:jc w:val="center"/>
              <w:rPr>
                <w:color w:val="000000" w:themeColor="text1"/>
                <w:kern w:val="0"/>
                <w:szCs w:val="21"/>
              </w:rPr>
            </w:pPr>
            <w:r>
              <w:rPr>
                <w:rFonts w:hint="eastAsia"/>
                <w:color w:val="000000" w:themeColor="text1"/>
                <w:kern w:val="0"/>
                <w:szCs w:val="21"/>
              </w:rPr>
              <w:t>谈判技巧实施、</w:t>
            </w:r>
            <w:r w:rsidRPr="00AA52B0">
              <w:rPr>
                <w:rFonts w:hint="eastAsia"/>
                <w:color w:val="000000" w:themeColor="text1"/>
                <w:kern w:val="0"/>
                <w:szCs w:val="21"/>
              </w:rPr>
              <w:t>谈判内容准备、谈判团队组建</w:t>
            </w:r>
            <w:r>
              <w:rPr>
                <w:rFonts w:hint="eastAsia"/>
                <w:color w:val="000000" w:themeColor="text1"/>
                <w:kern w:val="0"/>
                <w:szCs w:val="21"/>
              </w:rPr>
              <w:t>等</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C3D2001" w14:textId="77777777" w:rsidR="00DD2F96" w:rsidRPr="00AA52B0" w:rsidRDefault="00DD2F96" w:rsidP="00DD2F96">
            <w:pPr>
              <w:adjustRightInd w:val="0"/>
              <w:snapToGrid w:val="0"/>
              <w:jc w:val="left"/>
              <w:rPr>
                <w:color w:val="000000" w:themeColor="text1"/>
                <w:kern w:val="0"/>
                <w:szCs w:val="21"/>
              </w:rPr>
            </w:pPr>
            <w:r w:rsidRPr="00AA52B0">
              <w:rPr>
                <w:rFonts w:ascii="宋体" w:hAnsi="宋体" w:cs="宋体" w:hint="eastAsia"/>
                <w:color w:val="000000" w:themeColor="text1"/>
                <w:kern w:val="0"/>
                <w:szCs w:val="21"/>
              </w:rPr>
              <w:t>在</w:t>
            </w:r>
            <w:r>
              <w:rPr>
                <w:rFonts w:ascii="宋体" w:hAnsi="宋体" w:cs="宋体" w:hint="eastAsia"/>
                <w:color w:val="000000" w:themeColor="text1"/>
                <w:kern w:val="0"/>
                <w:szCs w:val="21"/>
              </w:rPr>
              <w:t>商务</w:t>
            </w:r>
            <w:r w:rsidRPr="00AA52B0">
              <w:rPr>
                <w:rFonts w:ascii="宋体" w:hAnsi="宋体" w:cs="宋体" w:hint="eastAsia"/>
                <w:color w:val="000000" w:themeColor="text1"/>
                <w:kern w:val="0"/>
                <w:szCs w:val="21"/>
              </w:rPr>
              <w:t>谈判准备过程的课程讲解中，结合</w:t>
            </w:r>
            <w:r>
              <w:rPr>
                <w:rFonts w:ascii="宋体" w:hAnsi="宋体" w:cs="宋体" w:hint="eastAsia"/>
                <w:color w:val="000000" w:themeColor="text1"/>
                <w:kern w:val="0"/>
                <w:szCs w:val="21"/>
              </w:rPr>
              <w:t>实际</w:t>
            </w:r>
            <w:r w:rsidRPr="00AA52B0">
              <w:rPr>
                <w:rFonts w:ascii="宋体" w:hAnsi="宋体" w:cs="宋体" w:hint="eastAsia"/>
                <w:color w:val="000000" w:themeColor="text1"/>
                <w:kern w:val="0"/>
                <w:szCs w:val="21"/>
              </w:rPr>
              <w:t>案例分析</w:t>
            </w:r>
            <w:r>
              <w:rPr>
                <w:rFonts w:ascii="宋体" w:hAnsi="宋体" w:cs="宋体" w:hint="eastAsia"/>
                <w:color w:val="000000" w:themeColor="text1"/>
                <w:kern w:val="0"/>
                <w:szCs w:val="21"/>
              </w:rPr>
              <w:t>，</w:t>
            </w:r>
            <w:r w:rsidRPr="00AA52B0">
              <w:rPr>
                <w:rFonts w:ascii="宋体" w:hAnsi="宋体" w:cs="宋体" w:hint="eastAsia"/>
                <w:color w:val="000000" w:themeColor="text1"/>
                <w:kern w:val="0"/>
                <w:szCs w:val="21"/>
              </w:rPr>
              <w:t>引导学生总结归纳</w:t>
            </w:r>
            <w:r>
              <w:rPr>
                <w:rFonts w:ascii="宋体" w:hAnsi="宋体" w:cs="宋体" w:hint="eastAsia"/>
                <w:color w:val="000000" w:themeColor="text1"/>
                <w:kern w:val="0"/>
                <w:szCs w:val="21"/>
              </w:rPr>
              <w:t>在对西语国家的国际</w:t>
            </w:r>
            <w:r w:rsidRPr="00AA52B0">
              <w:rPr>
                <w:rFonts w:ascii="宋体" w:hAnsi="宋体" w:cs="宋体" w:hint="eastAsia"/>
                <w:color w:val="000000" w:themeColor="text1"/>
                <w:kern w:val="0"/>
                <w:szCs w:val="21"/>
              </w:rPr>
              <w:t>商务谈判</w:t>
            </w:r>
            <w:r>
              <w:rPr>
                <w:rFonts w:ascii="宋体" w:hAnsi="宋体" w:cs="宋体" w:hint="eastAsia"/>
                <w:color w:val="000000" w:themeColor="text1"/>
                <w:kern w:val="0"/>
                <w:szCs w:val="21"/>
              </w:rPr>
              <w:t>中</w:t>
            </w:r>
            <w:r w:rsidRPr="00AA52B0">
              <w:rPr>
                <w:rFonts w:ascii="宋体" w:hAnsi="宋体" w:cs="宋体" w:hint="eastAsia"/>
                <w:color w:val="000000" w:themeColor="text1"/>
                <w:kern w:val="0"/>
                <w:szCs w:val="21"/>
              </w:rPr>
              <w:t>应该具备的</w:t>
            </w:r>
            <w:r>
              <w:rPr>
                <w:rFonts w:ascii="宋体" w:hAnsi="宋体" w:cs="宋体" w:hint="eastAsia"/>
                <w:color w:val="000000" w:themeColor="text1"/>
                <w:kern w:val="0"/>
                <w:szCs w:val="21"/>
              </w:rPr>
              <w:t>基本</w:t>
            </w:r>
            <w:r w:rsidRPr="00AA52B0">
              <w:rPr>
                <w:rFonts w:ascii="宋体" w:hAnsi="宋体" w:cs="宋体" w:hint="eastAsia"/>
                <w:color w:val="000000" w:themeColor="text1"/>
                <w:kern w:val="0"/>
                <w:szCs w:val="21"/>
              </w:rPr>
              <w:t>素质和能力</w:t>
            </w:r>
            <w:r>
              <w:rPr>
                <w:rFonts w:ascii="宋体" w:hAnsi="宋体" w:cs="宋体" w:hint="eastAsia"/>
                <w:color w:val="000000" w:themeColor="text1"/>
                <w:kern w:val="0"/>
                <w:szCs w:val="21"/>
              </w:rPr>
              <w:t>、</w:t>
            </w:r>
            <w:r w:rsidRPr="00AA52B0">
              <w:rPr>
                <w:rFonts w:ascii="宋体" w:hAnsi="宋体" w:cs="宋体" w:hint="eastAsia"/>
                <w:color w:val="000000" w:themeColor="text1"/>
                <w:kern w:val="0"/>
                <w:szCs w:val="21"/>
              </w:rPr>
              <w:t>团队精神，</w:t>
            </w:r>
            <w:r>
              <w:rPr>
                <w:rFonts w:ascii="宋体" w:hAnsi="宋体" w:cs="宋体" w:hint="eastAsia"/>
                <w:color w:val="000000" w:themeColor="text1"/>
                <w:kern w:val="0"/>
                <w:szCs w:val="21"/>
              </w:rPr>
              <w:t>以及</w:t>
            </w:r>
            <w:r w:rsidRPr="00AA52B0">
              <w:rPr>
                <w:rFonts w:ascii="宋体" w:hAnsi="宋体" w:cs="宋体" w:hint="eastAsia"/>
                <w:color w:val="000000" w:themeColor="text1"/>
                <w:kern w:val="0"/>
                <w:szCs w:val="21"/>
              </w:rPr>
              <w:t>忠于职守</w:t>
            </w:r>
            <w:r>
              <w:rPr>
                <w:rFonts w:ascii="宋体" w:hAnsi="宋体" w:cs="宋体" w:hint="eastAsia"/>
                <w:color w:val="000000" w:themeColor="text1"/>
                <w:kern w:val="0"/>
                <w:szCs w:val="21"/>
              </w:rPr>
              <w:t>、</w:t>
            </w:r>
            <w:r w:rsidRPr="00AA52B0">
              <w:rPr>
                <w:rFonts w:ascii="宋体" w:hAnsi="宋体" w:cs="宋体" w:hint="eastAsia"/>
                <w:color w:val="000000" w:themeColor="text1"/>
                <w:kern w:val="0"/>
                <w:szCs w:val="21"/>
              </w:rPr>
              <w:t>认真负责</w:t>
            </w:r>
            <w:r>
              <w:rPr>
                <w:rFonts w:ascii="宋体" w:hAnsi="宋体" w:cs="宋体" w:hint="eastAsia"/>
                <w:color w:val="000000" w:themeColor="text1"/>
                <w:kern w:val="0"/>
                <w:szCs w:val="21"/>
              </w:rPr>
              <w:t>、</w:t>
            </w:r>
            <w:r w:rsidRPr="00AA52B0">
              <w:rPr>
                <w:rFonts w:ascii="宋体" w:hAnsi="宋体" w:cs="宋体" w:hint="eastAsia"/>
                <w:color w:val="000000" w:themeColor="text1"/>
                <w:kern w:val="0"/>
                <w:szCs w:val="21"/>
              </w:rPr>
              <w:t>尊重</w:t>
            </w:r>
            <w:r>
              <w:rPr>
                <w:rFonts w:ascii="宋体" w:hAnsi="宋体" w:cs="宋体" w:hint="eastAsia"/>
                <w:color w:val="000000" w:themeColor="text1"/>
                <w:kern w:val="0"/>
                <w:szCs w:val="21"/>
              </w:rPr>
              <w:t>队员和对手</w:t>
            </w:r>
            <w:r w:rsidRPr="00AA52B0">
              <w:rPr>
                <w:rFonts w:ascii="宋体" w:hAnsi="宋体" w:cs="宋体" w:hint="eastAsia"/>
                <w:color w:val="000000" w:themeColor="text1"/>
                <w:kern w:val="0"/>
                <w:szCs w:val="21"/>
              </w:rPr>
              <w:t>的优良品德。</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40017FFC" w14:textId="77777777" w:rsidR="00DD2F96" w:rsidRPr="00AA52B0" w:rsidRDefault="00DD2F96" w:rsidP="00DD2F96">
            <w:pPr>
              <w:rPr>
                <w:rFonts w:ascii="宋体" w:hAnsi="宋体" w:cs="宋体"/>
                <w:color w:val="000000" w:themeColor="text1"/>
                <w:kern w:val="0"/>
                <w:szCs w:val="21"/>
              </w:rPr>
            </w:pPr>
            <w:r w:rsidRPr="00AA52B0">
              <w:rPr>
                <w:rFonts w:ascii="宋体" w:hAnsi="宋体" w:cs="宋体" w:hint="eastAsia"/>
                <w:color w:val="000000" w:themeColor="text1"/>
                <w:kern w:val="0"/>
                <w:szCs w:val="21"/>
              </w:rPr>
              <w:t>团队精神</w:t>
            </w:r>
          </w:p>
          <w:p w14:paraId="1497B42D" w14:textId="77777777" w:rsidR="00DD2F96" w:rsidRPr="00AA52B0" w:rsidRDefault="00DD2F96" w:rsidP="00DD2F96">
            <w:pPr>
              <w:pStyle w:val="Default"/>
              <w:rPr>
                <w:rFonts w:ascii="宋体" w:eastAsia="宋体" w:hAnsi="宋体" w:cs="宋体" w:hint="default"/>
                <w:color w:val="000000" w:themeColor="text1"/>
                <w:sz w:val="21"/>
                <w:szCs w:val="21"/>
              </w:rPr>
            </w:pPr>
            <w:r w:rsidRPr="00AA52B0">
              <w:rPr>
                <w:rFonts w:ascii="宋体" w:eastAsia="宋体" w:hAnsi="宋体" w:cs="宋体"/>
                <w:color w:val="000000" w:themeColor="text1"/>
                <w:sz w:val="21"/>
                <w:szCs w:val="21"/>
              </w:rPr>
              <w:t>责任担当</w:t>
            </w:r>
          </w:p>
        </w:tc>
      </w:tr>
      <w:tr w:rsidR="00DD2F96" w:rsidRPr="00AA52B0" w14:paraId="20466810" w14:textId="77777777" w:rsidTr="00DD2F96">
        <w:trPr>
          <w:cantSplit/>
          <w:trHeight w:val="983"/>
          <w:jc w:val="center"/>
        </w:trPr>
        <w:tc>
          <w:tcPr>
            <w:tcW w:w="561" w:type="pct"/>
            <w:tcBorders>
              <w:left w:val="single" w:sz="4" w:space="0" w:color="auto"/>
              <w:right w:val="single" w:sz="4" w:space="0" w:color="auto"/>
            </w:tcBorders>
            <w:shd w:val="clear" w:color="auto" w:fill="auto"/>
            <w:vAlign w:val="center"/>
          </w:tcPr>
          <w:p w14:paraId="4C0B456D" w14:textId="77777777" w:rsidR="00DD2F96" w:rsidRDefault="00DD2F96" w:rsidP="00DD2F96">
            <w:pPr>
              <w:jc w:val="left"/>
              <w:rPr>
                <w:bCs/>
                <w:szCs w:val="21"/>
                <w:lang w:val="es-ES_tradnl"/>
              </w:rPr>
            </w:pPr>
            <w:r w:rsidRPr="00AA52B0">
              <w:rPr>
                <w:bCs/>
                <w:szCs w:val="21"/>
                <w:lang w:val="es-ES_tradnl"/>
              </w:rPr>
              <w:t>Unidad 4</w:t>
            </w:r>
          </w:p>
          <w:p w14:paraId="6773447B" w14:textId="77777777" w:rsidR="00DD2F96" w:rsidRPr="00AA52B0" w:rsidRDefault="00DD2F96" w:rsidP="00DD2F96">
            <w:pPr>
              <w:jc w:val="left"/>
              <w:rPr>
                <w:rFonts w:asciiTheme="minorEastAsia" w:eastAsiaTheme="minorEastAsia" w:hAnsiTheme="minorEastAsia"/>
                <w:bCs/>
                <w:color w:val="000000" w:themeColor="text1"/>
                <w:szCs w:val="21"/>
                <w:lang w:val="es-419"/>
              </w:rPr>
            </w:pPr>
            <w:r w:rsidRPr="00AA52B0">
              <w:rPr>
                <w:bCs/>
                <w:szCs w:val="21"/>
                <w:lang w:val="es-ES_tradnl"/>
              </w:rPr>
              <w:t>Ambientes que afectan a los Negocios Internacionales</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C171360" w14:textId="77777777" w:rsidR="00DD2F96" w:rsidRPr="00AA52B0" w:rsidRDefault="00DD2F96" w:rsidP="00DD2F96">
            <w:pPr>
              <w:adjustRightInd w:val="0"/>
              <w:snapToGrid w:val="0"/>
              <w:jc w:val="center"/>
              <w:rPr>
                <w:color w:val="000000" w:themeColor="text1"/>
                <w:kern w:val="0"/>
                <w:szCs w:val="21"/>
              </w:rPr>
            </w:pPr>
            <w:r>
              <w:rPr>
                <w:rFonts w:hint="eastAsia"/>
                <w:color w:val="000000" w:themeColor="text1"/>
                <w:kern w:val="0"/>
                <w:szCs w:val="21"/>
              </w:rPr>
              <w:t>中国和拉美地区的</w:t>
            </w:r>
            <w:r w:rsidRPr="00AA52B0">
              <w:rPr>
                <w:rFonts w:hint="eastAsia"/>
                <w:color w:val="000000" w:themeColor="text1"/>
                <w:kern w:val="0"/>
                <w:szCs w:val="21"/>
              </w:rPr>
              <w:t>文化差异</w:t>
            </w:r>
            <w:r>
              <w:rPr>
                <w:rFonts w:hint="eastAsia"/>
                <w:color w:val="000000" w:themeColor="text1"/>
                <w:kern w:val="0"/>
                <w:szCs w:val="21"/>
              </w:rPr>
              <w:t>及其对中拉间国际商务环境的影响</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C4F2AE9" w14:textId="77777777" w:rsidR="00DD2F96" w:rsidRPr="00AA52B0" w:rsidRDefault="00DD2F96" w:rsidP="00DD2F96">
            <w:pPr>
              <w:adjustRightInd w:val="0"/>
              <w:snapToGrid w:val="0"/>
              <w:jc w:val="left"/>
              <w:rPr>
                <w:rFonts w:ascii="宋体" w:hAnsi="宋体" w:cs="宋体"/>
                <w:color w:val="000000" w:themeColor="text1"/>
                <w:kern w:val="0"/>
                <w:szCs w:val="21"/>
              </w:rPr>
            </w:pPr>
            <w:r w:rsidRPr="00AA52B0">
              <w:rPr>
                <w:rFonts w:ascii="宋体" w:hAnsi="宋体" w:cs="宋体" w:hint="eastAsia"/>
                <w:color w:val="000000" w:themeColor="text1"/>
                <w:kern w:val="0"/>
                <w:szCs w:val="21"/>
              </w:rPr>
              <w:t>通过</w:t>
            </w:r>
            <w:r>
              <w:rPr>
                <w:rFonts w:ascii="宋体" w:hAnsi="宋体" w:cs="宋体" w:hint="eastAsia"/>
                <w:color w:val="000000" w:themeColor="text1"/>
                <w:kern w:val="0"/>
                <w:szCs w:val="21"/>
              </w:rPr>
              <w:t>一些外交官与外方</w:t>
            </w:r>
            <w:r w:rsidRPr="00AA52B0">
              <w:rPr>
                <w:rFonts w:ascii="宋体" w:hAnsi="宋体" w:cs="宋体" w:hint="eastAsia"/>
                <w:color w:val="000000" w:themeColor="text1"/>
                <w:kern w:val="0"/>
                <w:szCs w:val="21"/>
              </w:rPr>
              <w:t>谈判的视频片段</w:t>
            </w:r>
            <w:r>
              <w:rPr>
                <w:rFonts w:ascii="宋体" w:hAnsi="宋体" w:cs="宋体" w:hint="eastAsia"/>
                <w:color w:val="000000" w:themeColor="text1"/>
                <w:kern w:val="0"/>
                <w:szCs w:val="21"/>
              </w:rPr>
              <w:t>播放，以及一些中资企业与西语国家政府和企业进行</w:t>
            </w:r>
            <w:r w:rsidRPr="00AA52B0">
              <w:rPr>
                <w:rFonts w:ascii="宋体" w:hAnsi="宋体" w:cs="宋体" w:hint="eastAsia"/>
                <w:color w:val="000000" w:themeColor="text1"/>
                <w:kern w:val="0"/>
                <w:szCs w:val="21"/>
              </w:rPr>
              <w:t>国际</w:t>
            </w:r>
            <w:r>
              <w:rPr>
                <w:rFonts w:ascii="宋体" w:hAnsi="宋体" w:cs="宋体" w:hint="eastAsia"/>
                <w:color w:val="000000" w:themeColor="text1"/>
                <w:kern w:val="0"/>
                <w:szCs w:val="21"/>
              </w:rPr>
              <w:t>商务</w:t>
            </w:r>
            <w:r w:rsidRPr="00AA52B0">
              <w:rPr>
                <w:rFonts w:ascii="宋体" w:hAnsi="宋体" w:cs="宋体" w:hint="eastAsia"/>
                <w:color w:val="000000" w:themeColor="text1"/>
                <w:kern w:val="0"/>
                <w:szCs w:val="21"/>
              </w:rPr>
              <w:t>谈判协商</w:t>
            </w:r>
            <w:r>
              <w:rPr>
                <w:rFonts w:ascii="宋体" w:hAnsi="宋体" w:cs="宋体" w:hint="eastAsia"/>
                <w:color w:val="000000" w:themeColor="text1"/>
                <w:kern w:val="0"/>
                <w:szCs w:val="21"/>
              </w:rPr>
              <w:t>的实例介绍，展现中方人员在国际商务谈判中</w:t>
            </w:r>
            <w:r w:rsidRPr="00AA52B0">
              <w:rPr>
                <w:rFonts w:ascii="宋体" w:hAnsi="宋体" w:cs="宋体" w:hint="eastAsia"/>
                <w:color w:val="000000" w:themeColor="text1"/>
                <w:kern w:val="0"/>
                <w:szCs w:val="21"/>
              </w:rPr>
              <w:t>的沉着冷静，灵活睿智并且展示</w:t>
            </w:r>
            <w:r>
              <w:rPr>
                <w:rFonts w:ascii="宋体" w:hAnsi="宋体" w:cs="宋体" w:hint="eastAsia"/>
                <w:color w:val="000000" w:themeColor="text1"/>
                <w:kern w:val="0"/>
                <w:szCs w:val="21"/>
              </w:rPr>
              <w:t>在国际事务中的中华</w:t>
            </w:r>
            <w:r w:rsidRPr="00AA52B0">
              <w:rPr>
                <w:rFonts w:ascii="宋体" w:hAnsi="宋体" w:cs="宋体" w:hint="eastAsia"/>
                <w:color w:val="000000" w:themeColor="text1"/>
                <w:kern w:val="0"/>
                <w:szCs w:val="21"/>
              </w:rPr>
              <w:t>文化自信</w:t>
            </w:r>
            <w:r>
              <w:rPr>
                <w:rFonts w:ascii="宋体" w:hAnsi="宋体" w:cs="宋体" w:hint="eastAsia"/>
                <w:color w:val="000000" w:themeColor="text1"/>
                <w:kern w:val="0"/>
                <w:szCs w:val="21"/>
              </w:rPr>
              <w:t>体现</w:t>
            </w:r>
            <w:r w:rsidRPr="00AA52B0">
              <w:rPr>
                <w:rFonts w:ascii="宋体" w:hAnsi="宋体" w:cs="宋体" w:hint="eastAsia"/>
                <w:color w:val="000000" w:themeColor="text1"/>
                <w:kern w:val="0"/>
                <w:szCs w:val="21"/>
              </w:rPr>
              <w:t>。</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42DE8BC" w14:textId="77777777" w:rsidR="00DD2F96" w:rsidRPr="00AA52B0" w:rsidRDefault="00DD2F96" w:rsidP="00DD2F96">
            <w:pPr>
              <w:rPr>
                <w:rFonts w:ascii="宋体" w:hAnsi="宋体" w:cs="宋体"/>
                <w:color w:val="000000" w:themeColor="text1"/>
                <w:szCs w:val="21"/>
              </w:rPr>
            </w:pPr>
            <w:r w:rsidRPr="00AA52B0">
              <w:rPr>
                <w:rFonts w:ascii="宋体" w:hAnsi="宋体" w:cs="宋体" w:hint="eastAsia"/>
                <w:color w:val="000000" w:themeColor="text1"/>
                <w:kern w:val="0"/>
                <w:szCs w:val="21"/>
              </w:rPr>
              <w:t>文化自信</w:t>
            </w:r>
          </w:p>
        </w:tc>
      </w:tr>
    </w:tbl>
    <w:p w14:paraId="4812F9B7" w14:textId="77777777" w:rsidR="00DD2F96" w:rsidRPr="00AA52B0" w:rsidRDefault="00DD2F96" w:rsidP="00DD2F96">
      <w:pPr>
        <w:pStyle w:val="zw"/>
        <w:spacing w:line="240" w:lineRule="auto"/>
        <w:ind w:firstLineChars="0" w:firstLine="0"/>
        <w:rPr>
          <w:rFonts w:ascii="黑体" w:eastAsia="黑体" w:hAnsi="黑体"/>
          <w:bCs/>
          <w:color w:val="000000"/>
          <w:kern w:val="0"/>
          <w:sz w:val="21"/>
          <w:szCs w:val="21"/>
        </w:rPr>
      </w:pPr>
    </w:p>
    <w:p w14:paraId="1B02BB66" w14:textId="77777777" w:rsidR="00DD2F96" w:rsidRPr="003C6E99" w:rsidRDefault="00DD2F96" w:rsidP="00DD2F96">
      <w:pPr>
        <w:adjustRightInd w:val="0"/>
        <w:snapToGrid w:val="0"/>
        <w:spacing w:line="400" w:lineRule="exact"/>
        <w:rPr>
          <w:rFonts w:ascii="黑体" w:eastAsia="黑体" w:hAnsi="黑体"/>
          <w:bCs/>
          <w:color w:val="000000"/>
          <w:kern w:val="0"/>
          <w:szCs w:val="24"/>
        </w:rPr>
      </w:pPr>
      <w:r>
        <w:rPr>
          <w:rFonts w:ascii="黑体" w:eastAsia="黑体" w:hAnsi="黑体" w:hint="eastAsia"/>
          <w:bCs/>
          <w:color w:val="000000"/>
          <w:kern w:val="0"/>
          <w:szCs w:val="24"/>
        </w:rPr>
        <w:t>九</w:t>
      </w:r>
      <w:r w:rsidRPr="003C6E99">
        <w:rPr>
          <w:rFonts w:ascii="黑体" w:eastAsia="黑体" w:hAnsi="黑体"/>
          <w:bCs/>
          <w:color w:val="000000"/>
          <w:kern w:val="0"/>
          <w:szCs w:val="24"/>
        </w:rPr>
        <w:t>、参考书目及学习资料</w:t>
      </w:r>
    </w:p>
    <w:p w14:paraId="52DBEA55" w14:textId="77777777" w:rsidR="00DD2F96" w:rsidRPr="00AA52B0" w:rsidRDefault="00DD2F96" w:rsidP="00DD2F96">
      <w:pPr>
        <w:ind w:left="315" w:hangingChars="150" w:hanging="315"/>
        <w:rPr>
          <w:rFonts w:eastAsiaTheme="minorEastAsia"/>
          <w:color w:val="000000" w:themeColor="text1"/>
          <w:kern w:val="0"/>
          <w:szCs w:val="21"/>
        </w:rPr>
      </w:pPr>
      <w:r w:rsidRPr="00AA52B0">
        <w:rPr>
          <w:rFonts w:eastAsiaTheme="minorEastAsia"/>
          <w:color w:val="000000" w:themeColor="text1"/>
          <w:kern w:val="0"/>
          <w:szCs w:val="21"/>
        </w:rPr>
        <w:t xml:space="preserve">[1] Claude </w:t>
      </w:r>
      <w:proofErr w:type="spellStart"/>
      <w:r w:rsidRPr="00AA52B0">
        <w:rPr>
          <w:rFonts w:eastAsiaTheme="minorEastAsia"/>
          <w:color w:val="000000" w:themeColor="text1"/>
          <w:kern w:val="0"/>
          <w:szCs w:val="21"/>
        </w:rPr>
        <w:t>Cellich</w:t>
      </w:r>
      <w:proofErr w:type="spellEnd"/>
      <w:r w:rsidRPr="00AA52B0">
        <w:rPr>
          <w:rFonts w:eastAsiaTheme="minorEastAsia"/>
          <w:color w:val="000000" w:themeColor="text1"/>
          <w:kern w:val="0"/>
          <w:szCs w:val="21"/>
        </w:rPr>
        <w:t xml:space="preserve"> &amp; Subhash C. Jain. </w:t>
      </w:r>
      <w:r w:rsidRPr="00AA52B0">
        <w:rPr>
          <w:rFonts w:eastAsiaTheme="minorEastAsia"/>
          <w:color w:val="000000" w:themeColor="text1"/>
          <w:kern w:val="0"/>
          <w:szCs w:val="21"/>
        </w:rPr>
        <w:t>国际商务谈判（英文版）</w:t>
      </w:r>
      <w:r w:rsidRPr="00AA52B0">
        <w:rPr>
          <w:rFonts w:eastAsiaTheme="minorEastAsia"/>
          <w:color w:val="000000" w:themeColor="text1"/>
          <w:kern w:val="0"/>
          <w:szCs w:val="21"/>
        </w:rPr>
        <w:t xml:space="preserve">[M]. </w:t>
      </w:r>
      <w:r w:rsidRPr="00AA52B0">
        <w:rPr>
          <w:rFonts w:eastAsiaTheme="minorEastAsia"/>
          <w:color w:val="000000" w:themeColor="text1"/>
          <w:kern w:val="0"/>
          <w:szCs w:val="21"/>
        </w:rPr>
        <w:t>北京：中国人民大学出版社，</w:t>
      </w:r>
      <w:r w:rsidRPr="00AA52B0">
        <w:rPr>
          <w:rFonts w:eastAsiaTheme="minorEastAsia"/>
          <w:color w:val="000000" w:themeColor="text1"/>
          <w:kern w:val="0"/>
          <w:szCs w:val="21"/>
        </w:rPr>
        <w:t>2014.</w:t>
      </w:r>
    </w:p>
    <w:p w14:paraId="59B99425" w14:textId="77777777" w:rsidR="00DD2F96" w:rsidRPr="00AA52B0" w:rsidRDefault="00DD2F96" w:rsidP="00DD2F96">
      <w:pPr>
        <w:ind w:left="420" w:hangingChars="200" w:hanging="420"/>
        <w:rPr>
          <w:rFonts w:eastAsiaTheme="minorEastAsia"/>
          <w:color w:val="000000" w:themeColor="text1"/>
          <w:kern w:val="0"/>
          <w:szCs w:val="21"/>
        </w:rPr>
      </w:pPr>
      <w:r w:rsidRPr="00AA52B0">
        <w:rPr>
          <w:rFonts w:eastAsiaTheme="minorEastAsia"/>
          <w:color w:val="000000" w:themeColor="text1"/>
          <w:kern w:val="0"/>
          <w:szCs w:val="21"/>
        </w:rPr>
        <w:t xml:space="preserve">[2] </w:t>
      </w:r>
      <w:r w:rsidRPr="00AA52B0">
        <w:rPr>
          <w:rFonts w:eastAsiaTheme="minorEastAsia"/>
          <w:color w:val="000000" w:themeColor="text1"/>
          <w:kern w:val="0"/>
          <w:szCs w:val="21"/>
        </w:rPr>
        <w:t>刘园</w:t>
      </w:r>
      <w:r w:rsidRPr="00AA52B0">
        <w:rPr>
          <w:rFonts w:eastAsiaTheme="minorEastAsia"/>
          <w:color w:val="000000" w:themeColor="text1"/>
          <w:kern w:val="0"/>
          <w:szCs w:val="21"/>
        </w:rPr>
        <w:t>.</w:t>
      </w:r>
      <w:r w:rsidRPr="00AA52B0">
        <w:rPr>
          <w:rFonts w:eastAsiaTheme="minorEastAsia"/>
          <w:color w:val="000000" w:themeColor="text1"/>
          <w:kern w:val="0"/>
          <w:szCs w:val="21"/>
        </w:rPr>
        <w:t>国际商务谈判（英文版）</w:t>
      </w:r>
      <w:r w:rsidRPr="00AA52B0">
        <w:rPr>
          <w:rFonts w:eastAsiaTheme="minorEastAsia"/>
          <w:color w:val="000000" w:themeColor="text1"/>
          <w:kern w:val="0"/>
          <w:szCs w:val="21"/>
        </w:rPr>
        <w:t>[M].</w:t>
      </w:r>
      <w:r w:rsidRPr="00AA52B0">
        <w:rPr>
          <w:rFonts w:eastAsiaTheme="minorEastAsia"/>
          <w:color w:val="000000" w:themeColor="text1"/>
          <w:kern w:val="0"/>
          <w:szCs w:val="21"/>
        </w:rPr>
        <w:t>北京：</w:t>
      </w:r>
      <w:r w:rsidRPr="00AA52B0">
        <w:rPr>
          <w:rFonts w:eastAsiaTheme="minorEastAsia"/>
          <w:color w:val="000000" w:themeColor="text1"/>
          <w:kern w:val="0"/>
          <w:szCs w:val="21"/>
        </w:rPr>
        <w:t xml:space="preserve"> </w:t>
      </w:r>
      <w:r w:rsidRPr="00AA52B0">
        <w:rPr>
          <w:rFonts w:eastAsiaTheme="minorEastAsia"/>
          <w:color w:val="000000" w:themeColor="text1"/>
          <w:kern w:val="0"/>
          <w:szCs w:val="21"/>
        </w:rPr>
        <w:t>对外经济贸易大学出版社，</w:t>
      </w:r>
      <w:r w:rsidRPr="00AA52B0">
        <w:rPr>
          <w:rFonts w:eastAsiaTheme="minorEastAsia"/>
          <w:color w:val="000000" w:themeColor="text1"/>
          <w:kern w:val="0"/>
          <w:szCs w:val="21"/>
        </w:rPr>
        <w:t>2017.</w:t>
      </w:r>
    </w:p>
    <w:p w14:paraId="3F754468" w14:textId="77777777" w:rsidR="00DD2F96" w:rsidRPr="00AA52B0" w:rsidRDefault="00DD2F96" w:rsidP="00DD2F96">
      <w:pPr>
        <w:adjustRightInd w:val="0"/>
        <w:snapToGrid w:val="0"/>
        <w:ind w:left="420" w:hangingChars="200" w:hanging="420"/>
        <w:rPr>
          <w:szCs w:val="21"/>
        </w:rPr>
      </w:pPr>
      <w:r w:rsidRPr="00AA52B0">
        <w:rPr>
          <w:rFonts w:eastAsiaTheme="minorEastAsia"/>
          <w:color w:val="000000" w:themeColor="text1"/>
          <w:kern w:val="0"/>
          <w:szCs w:val="21"/>
        </w:rPr>
        <w:t xml:space="preserve">[3] </w:t>
      </w:r>
      <w:r w:rsidRPr="00AA52B0">
        <w:rPr>
          <w:rFonts w:eastAsiaTheme="minorEastAsia"/>
          <w:color w:val="000000" w:themeColor="text1"/>
          <w:kern w:val="0"/>
          <w:szCs w:val="21"/>
        </w:rPr>
        <w:t>刘白玉，刘夏青，孙明玉</w:t>
      </w:r>
      <w:r w:rsidRPr="00AA52B0">
        <w:rPr>
          <w:rFonts w:eastAsiaTheme="minorEastAsia"/>
          <w:color w:val="000000" w:themeColor="text1"/>
          <w:kern w:val="0"/>
          <w:szCs w:val="21"/>
        </w:rPr>
        <w:t xml:space="preserve">. </w:t>
      </w:r>
      <w:r w:rsidRPr="00AA52B0">
        <w:rPr>
          <w:rFonts w:eastAsiaTheme="minorEastAsia"/>
          <w:color w:val="000000" w:themeColor="text1"/>
          <w:kern w:val="0"/>
          <w:szCs w:val="21"/>
        </w:rPr>
        <w:t>国际商务谈判（第二版）</w:t>
      </w:r>
      <w:r w:rsidRPr="00AA52B0">
        <w:rPr>
          <w:rFonts w:eastAsiaTheme="minorEastAsia"/>
          <w:color w:val="000000" w:themeColor="text1"/>
          <w:kern w:val="0"/>
          <w:szCs w:val="21"/>
        </w:rPr>
        <w:t xml:space="preserve">[M]. </w:t>
      </w:r>
      <w:r w:rsidRPr="00AA52B0">
        <w:rPr>
          <w:rFonts w:eastAsiaTheme="minorEastAsia"/>
          <w:color w:val="000000" w:themeColor="text1"/>
          <w:kern w:val="0"/>
          <w:szCs w:val="21"/>
        </w:rPr>
        <w:t>北京：</w:t>
      </w:r>
      <w:r w:rsidRPr="00AA52B0">
        <w:rPr>
          <w:rFonts w:eastAsiaTheme="minorEastAsia"/>
          <w:color w:val="000000" w:themeColor="text1"/>
          <w:kern w:val="0"/>
          <w:szCs w:val="21"/>
        </w:rPr>
        <w:t xml:space="preserve"> </w:t>
      </w:r>
      <w:r w:rsidRPr="00AA52B0">
        <w:rPr>
          <w:rFonts w:eastAsiaTheme="minorEastAsia"/>
          <w:color w:val="000000" w:themeColor="text1"/>
          <w:kern w:val="0"/>
          <w:szCs w:val="21"/>
        </w:rPr>
        <w:t>中国人民大学出版社，</w:t>
      </w:r>
      <w:r w:rsidRPr="00AA52B0">
        <w:rPr>
          <w:rFonts w:eastAsiaTheme="minorEastAsia"/>
          <w:color w:val="000000" w:themeColor="text1"/>
          <w:kern w:val="0"/>
          <w:szCs w:val="21"/>
        </w:rPr>
        <w:t>2011.</w:t>
      </w:r>
    </w:p>
    <w:p w14:paraId="14C1B126" w14:textId="62921CAA" w:rsidR="00DD2F96" w:rsidRDefault="00DD2F96"/>
    <w:p w14:paraId="1A62A118" w14:textId="4AF5841C" w:rsidR="00DD2F96" w:rsidRDefault="00DD2F96"/>
    <w:p w14:paraId="47DA0A20" w14:textId="57CFF0F8" w:rsidR="00DD2F96" w:rsidRDefault="00DD2F96">
      <w:pPr>
        <w:widowControl/>
        <w:jc w:val="left"/>
      </w:pPr>
      <w:r>
        <w:br w:type="page"/>
      </w:r>
    </w:p>
    <w:p w14:paraId="2667E2E5" w14:textId="77777777" w:rsidR="00DD2F96" w:rsidRPr="006E3532" w:rsidRDefault="00DD2F96" w:rsidP="009E50AE">
      <w:pPr>
        <w:jc w:val="center"/>
        <w:outlineLvl w:val="0"/>
        <w:rPr>
          <w:rStyle w:val="110"/>
        </w:rPr>
      </w:pPr>
      <w:bookmarkStart w:id="54" w:name="_Toc88604828"/>
      <w:bookmarkStart w:id="55" w:name="_Hlk86655628"/>
      <w:r w:rsidRPr="006E3532">
        <w:rPr>
          <w:rStyle w:val="110"/>
          <w:rFonts w:hint="eastAsia"/>
        </w:rPr>
        <w:lastRenderedPageBreak/>
        <w:t>《国际贸易理论与实务》教学大纲</w:t>
      </w:r>
      <w:bookmarkEnd w:id="54"/>
    </w:p>
    <w:p w14:paraId="7A783D29" w14:textId="77777777" w:rsidR="00DD2F96" w:rsidRPr="009659EF" w:rsidRDefault="00DD2F96" w:rsidP="00DD2F96">
      <w:pPr>
        <w:pStyle w:val="Default"/>
        <w:snapToGrid w:val="0"/>
        <w:spacing w:beforeLines="50" w:before="156" w:afterLines="50" w:after="156"/>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340"/>
      </w:tblGrid>
      <w:tr w:rsidR="00DD2F96" w14:paraId="0D012252" w14:textId="77777777" w:rsidTr="00DD2F96">
        <w:trPr>
          <w:trHeight w:val="426"/>
          <w:jc w:val="center"/>
        </w:trPr>
        <w:tc>
          <w:tcPr>
            <w:tcW w:w="1512" w:type="dxa"/>
            <w:vMerge w:val="restart"/>
            <w:vAlign w:val="center"/>
          </w:tcPr>
          <w:bookmarkEnd w:id="55"/>
          <w:p w14:paraId="71CF4EA8" w14:textId="77777777" w:rsidR="00DD2F96" w:rsidRDefault="00DD2F96" w:rsidP="00DD2F96">
            <w:pPr>
              <w:jc w:val="center"/>
              <w:rPr>
                <w:rFonts w:ascii="宋体" w:hAnsi="宋体" w:cs="宋体"/>
                <w:b/>
                <w:bCs/>
                <w:sz w:val="18"/>
                <w:szCs w:val="18"/>
              </w:rPr>
            </w:pPr>
            <w:r>
              <w:rPr>
                <w:rFonts w:ascii="宋体" w:hAnsi="宋体" w:cs="宋体" w:hint="eastAsia"/>
                <w:b/>
                <w:bCs/>
                <w:sz w:val="18"/>
                <w:szCs w:val="18"/>
              </w:rPr>
              <w:t>课程名称</w:t>
            </w:r>
          </w:p>
        </w:tc>
        <w:tc>
          <w:tcPr>
            <w:tcW w:w="1275" w:type="dxa"/>
            <w:vAlign w:val="center"/>
          </w:tcPr>
          <w:p w14:paraId="390975E6" w14:textId="77777777" w:rsidR="00DD2F96" w:rsidRDefault="00DD2F96" w:rsidP="00DD2F96">
            <w:pPr>
              <w:jc w:val="center"/>
              <w:rPr>
                <w:rFonts w:ascii="宋体" w:hAnsi="宋体" w:cs="宋体"/>
                <w:b/>
                <w:bCs/>
                <w:sz w:val="18"/>
                <w:szCs w:val="18"/>
              </w:rPr>
            </w:pPr>
            <w:r>
              <w:rPr>
                <w:rFonts w:ascii="宋体" w:hAnsi="宋体" w:cs="宋体" w:hint="eastAsia"/>
                <w:b/>
                <w:bCs/>
                <w:sz w:val="18"/>
                <w:szCs w:val="18"/>
              </w:rPr>
              <w:t>中文</w:t>
            </w:r>
          </w:p>
        </w:tc>
        <w:tc>
          <w:tcPr>
            <w:tcW w:w="5423" w:type="dxa"/>
            <w:gridSpan w:val="8"/>
            <w:vAlign w:val="center"/>
          </w:tcPr>
          <w:p w14:paraId="3AFCBD90" w14:textId="77777777" w:rsidR="00DD2F96" w:rsidRPr="009D3847" w:rsidRDefault="00DD2F96" w:rsidP="00DD2F96">
            <w:pPr>
              <w:rPr>
                <w:rFonts w:ascii="宋体" w:hAnsi="宋体" w:cs="宋体"/>
                <w:bCs/>
                <w:sz w:val="18"/>
                <w:szCs w:val="18"/>
              </w:rPr>
            </w:pPr>
            <w:r w:rsidRPr="009D3847">
              <w:rPr>
                <w:rFonts w:ascii="宋体" w:hAnsi="宋体" w:cs="宋体" w:hint="eastAsia"/>
                <w:bCs/>
                <w:sz w:val="18"/>
                <w:szCs w:val="18"/>
              </w:rPr>
              <w:t>国际贸易理论与实务</w:t>
            </w:r>
          </w:p>
        </w:tc>
      </w:tr>
      <w:tr w:rsidR="00DD2F96" w14:paraId="2A8C0043" w14:textId="77777777" w:rsidTr="00DD2F96">
        <w:trPr>
          <w:trHeight w:val="426"/>
          <w:jc w:val="center"/>
        </w:trPr>
        <w:tc>
          <w:tcPr>
            <w:tcW w:w="1512" w:type="dxa"/>
            <w:vMerge/>
            <w:vAlign w:val="center"/>
          </w:tcPr>
          <w:p w14:paraId="7F8E5191" w14:textId="77777777" w:rsidR="00DD2F96" w:rsidRDefault="00DD2F96" w:rsidP="00DD2F96">
            <w:pPr>
              <w:jc w:val="center"/>
              <w:rPr>
                <w:rFonts w:ascii="宋体" w:hAnsi="宋体" w:cs="宋体"/>
                <w:b/>
                <w:bCs/>
                <w:sz w:val="18"/>
                <w:szCs w:val="18"/>
              </w:rPr>
            </w:pPr>
          </w:p>
        </w:tc>
        <w:tc>
          <w:tcPr>
            <w:tcW w:w="1275" w:type="dxa"/>
            <w:vAlign w:val="center"/>
          </w:tcPr>
          <w:p w14:paraId="11DC2735" w14:textId="77777777" w:rsidR="00DD2F96" w:rsidRDefault="00DD2F96" w:rsidP="00DD2F96">
            <w:pPr>
              <w:jc w:val="center"/>
              <w:rPr>
                <w:rFonts w:ascii="宋体" w:hAnsi="宋体" w:cs="宋体"/>
                <w:b/>
                <w:bCs/>
                <w:sz w:val="18"/>
                <w:szCs w:val="18"/>
              </w:rPr>
            </w:pPr>
            <w:r>
              <w:rPr>
                <w:rFonts w:ascii="宋体" w:hAnsi="宋体" w:cs="宋体" w:hint="eastAsia"/>
                <w:b/>
                <w:bCs/>
                <w:sz w:val="18"/>
                <w:szCs w:val="18"/>
              </w:rPr>
              <w:t>英文</w:t>
            </w:r>
          </w:p>
        </w:tc>
        <w:tc>
          <w:tcPr>
            <w:tcW w:w="5423" w:type="dxa"/>
            <w:gridSpan w:val="8"/>
            <w:vAlign w:val="center"/>
          </w:tcPr>
          <w:p w14:paraId="45D8D5B9" w14:textId="77777777" w:rsidR="00DD2F96" w:rsidRPr="009D3847" w:rsidRDefault="00DD2F96" w:rsidP="00DD2F96">
            <w:pPr>
              <w:rPr>
                <w:rFonts w:ascii="宋体" w:hAnsi="宋体" w:cs="宋体"/>
                <w:bCs/>
                <w:sz w:val="18"/>
                <w:szCs w:val="18"/>
              </w:rPr>
            </w:pPr>
            <w:r w:rsidRPr="009D3847">
              <w:rPr>
                <w:rFonts w:ascii="宋体" w:hAnsi="宋体" w:cs="宋体"/>
                <w:bCs/>
                <w:sz w:val="18"/>
                <w:szCs w:val="18"/>
              </w:rPr>
              <w:t>International Trade Theory and Practice</w:t>
            </w:r>
          </w:p>
        </w:tc>
      </w:tr>
      <w:tr w:rsidR="00DD2F96" w14:paraId="44B600DB" w14:textId="77777777" w:rsidTr="00DD2F96">
        <w:trPr>
          <w:trHeight w:val="425"/>
          <w:jc w:val="center"/>
        </w:trPr>
        <w:tc>
          <w:tcPr>
            <w:tcW w:w="1512" w:type="dxa"/>
            <w:vAlign w:val="center"/>
          </w:tcPr>
          <w:p w14:paraId="57F2CCF3" w14:textId="77777777" w:rsidR="00DD2F96" w:rsidRDefault="00DD2F96" w:rsidP="00DD2F96">
            <w:pPr>
              <w:jc w:val="center"/>
              <w:rPr>
                <w:rFonts w:ascii="宋体" w:hAnsi="宋体" w:cs="宋体"/>
                <w:b/>
                <w:bCs/>
                <w:sz w:val="18"/>
                <w:szCs w:val="18"/>
              </w:rPr>
            </w:pPr>
            <w:r>
              <w:rPr>
                <w:rFonts w:ascii="宋体" w:hAnsi="宋体" w:cs="宋体" w:hint="eastAsia"/>
                <w:b/>
                <w:bCs/>
                <w:sz w:val="18"/>
                <w:szCs w:val="18"/>
              </w:rPr>
              <w:t>课程代码</w:t>
            </w:r>
          </w:p>
        </w:tc>
        <w:tc>
          <w:tcPr>
            <w:tcW w:w="1275" w:type="dxa"/>
            <w:vAlign w:val="center"/>
          </w:tcPr>
          <w:p w14:paraId="18AD727A" w14:textId="77777777" w:rsidR="00DD2F96" w:rsidRPr="00166F30" w:rsidRDefault="00DD2F96" w:rsidP="00DD2F96">
            <w:pPr>
              <w:jc w:val="center"/>
              <w:rPr>
                <w:rFonts w:ascii="宋体" w:hAnsi="宋体" w:cs="宋体"/>
                <w:bCs/>
                <w:sz w:val="18"/>
                <w:szCs w:val="18"/>
              </w:rPr>
            </w:pPr>
            <w:r w:rsidRPr="00166F30">
              <w:rPr>
                <w:rFonts w:ascii="宋体" w:hAnsi="宋体" w:cs="宋体"/>
                <w:bCs/>
                <w:sz w:val="18"/>
                <w:szCs w:val="18"/>
              </w:rPr>
              <w:t>61200061</w:t>
            </w:r>
          </w:p>
        </w:tc>
        <w:tc>
          <w:tcPr>
            <w:tcW w:w="1197" w:type="dxa"/>
            <w:gridSpan w:val="2"/>
            <w:vAlign w:val="center"/>
          </w:tcPr>
          <w:p w14:paraId="510D70E2" w14:textId="77777777" w:rsidR="00DD2F96" w:rsidRDefault="00DD2F96" w:rsidP="00DD2F96">
            <w:pPr>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0BB081A5" w14:textId="77777777" w:rsidR="00DD2F96" w:rsidRPr="00166F30" w:rsidRDefault="00DD2F96" w:rsidP="00DD2F96">
            <w:pPr>
              <w:jc w:val="center"/>
              <w:rPr>
                <w:rFonts w:ascii="宋体" w:hAnsi="宋体" w:cs="宋体"/>
                <w:bCs/>
                <w:sz w:val="18"/>
                <w:szCs w:val="18"/>
              </w:rPr>
            </w:pPr>
            <w:r w:rsidRPr="00166F30">
              <w:rPr>
                <w:rFonts w:ascii="宋体" w:hAnsi="宋体" w:cs="宋体" w:hint="eastAsia"/>
                <w:bCs/>
                <w:sz w:val="18"/>
                <w:szCs w:val="18"/>
              </w:rPr>
              <w:t>外国语学院</w:t>
            </w:r>
          </w:p>
        </w:tc>
        <w:tc>
          <w:tcPr>
            <w:tcW w:w="1179" w:type="dxa"/>
            <w:vAlign w:val="center"/>
          </w:tcPr>
          <w:p w14:paraId="0D6A4DDE" w14:textId="77777777" w:rsidR="00DD2F96" w:rsidRDefault="00DD2F96" w:rsidP="00DD2F96">
            <w:pPr>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4239F698" w14:textId="77777777" w:rsidR="00DD2F96" w:rsidRPr="00166F30" w:rsidRDefault="00DD2F96" w:rsidP="00DD2F96">
            <w:pPr>
              <w:jc w:val="center"/>
              <w:rPr>
                <w:rFonts w:ascii="宋体" w:hAnsi="宋体" w:cs="宋体"/>
                <w:bCs/>
                <w:sz w:val="18"/>
                <w:szCs w:val="18"/>
              </w:rPr>
            </w:pPr>
            <w:r w:rsidRPr="00166F30">
              <w:rPr>
                <w:rFonts w:ascii="宋体" w:hAnsi="宋体" w:cs="宋体"/>
                <w:bCs/>
                <w:sz w:val="18"/>
                <w:szCs w:val="18"/>
              </w:rPr>
              <w:t>2021.08</w:t>
            </w:r>
          </w:p>
        </w:tc>
      </w:tr>
      <w:tr w:rsidR="00DD2F96" w14:paraId="1E8BF0CB" w14:textId="77777777" w:rsidTr="00DD2F96">
        <w:trPr>
          <w:trHeight w:val="425"/>
          <w:jc w:val="center"/>
        </w:trPr>
        <w:tc>
          <w:tcPr>
            <w:tcW w:w="1512" w:type="dxa"/>
            <w:vAlign w:val="center"/>
          </w:tcPr>
          <w:p w14:paraId="154BB105" w14:textId="77777777" w:rsidR="00DD2F96" w:rsidRDefault="00DD2F96" w:rsidP="00DD2F96">
            <w:pPr>
              <w:jc w:val="center"/>
              <w:rPr>
                <w:rFonts w:ascii="宋体" w:hAnsi="宋体" w:cs="宋体"/>
                <w:b/>
                <w:bCs/>
                <w:sz w:val="18"/>
                <w:szCs w:val="18"/>
              </w:rPr>
            </w:pPr>
            <w:r>
              <w:rPr>
                <w:rFonts w:ascii="宋体" w:hAnsi="宋体" w:cs="宋体" w:hint="eastAsia"/>
                <w:b/>
                <w:bCs/>
                <w:sz w:val="18"/>
                <w:szCs w:val="18"/>
              </w:rPr>
              <w:t>课程类别</w:t>
            </w:r>
          </w:p>
        </w:tc>
        <w:tc>
          <w:tcPr>
            <w:tcW w:w="1275" w:type="dxa"/>
            <w:vAlign w:val="center"/>
          </w:tcPr>
          <w:p w14:paraId="13D2D008" w14:textId="77777777" w:rsidR="00DD2F96" w:rsidRPr="009659EF" w:rsidRDefault="00DD2F96" w:rsidP="00DD2F96">
            <w:pPr>
              <w:jc w:val="center"/>
              <w:rPr>
                <w:rFonts w:ascii="宋体" w:hAnsi="宋体" w:cs="宋体"/>
                <w:bCs/>
                <w:sz w:val="18"/>
                <w:szCs w:val="18"/>
              </w:rPr>
            </w:pPr>
            <w:r w:rsidRPr="009659EF">
              <w:rPr>
                <w:rFonts w:ascii="宋体" w:hAnsi="宋体" w:cs="宋体" w:hint="eastAsia"/>
                <w:bCs/>
                <w:sz w:val="18"/>
                <w:szCs w:val="18"/>
              </w:rPr>
              <w:t>专业必修</w:t>
            </w:r>
          </w:p>
        </w:tc>
        <w:tc>
          <w:tcPr>
            <w:tcW w:w="1197" w:type="dxa"/>
            <w:gridSpan w:val="2"/>
            <w:vAlign w:val="center"/>
          </w:tcPr>
          <w:p w14:paraId="198373C3" w14:textId="77777777" w:rsidR="00DD2F96" w:rsidRDefault="00DD2F96" w:rsidP="00DD2F96">
            <w:pPr>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62FCC3CC" w14:textId="77777777" w:rsidR="00DD2F96" w:rsidRPr="00166F30" w:rsidRDefault="00DD2F96" w:rsidP="00DD2F96">
            <w:pPr>
              <w:jc w:val="center"/>
              <w:rPr>
                <w:rFonts w:ascii="宋体" w:hAnsi="宋体" w:cs="宋体"/>
                <w:bCs/>
                <w:sz w:val="18"/>
                <w:szCs w:val="18"/>
              </w:rPr>
            </w:pPr>
            <w:r w:rsidRPr="00166F30">
              <w:rPr>
                <w:rFonts w:ascii="宋体" w:hAnsi="宋体" w:cs="宋体"/>
                <w:bCs/>
                <w:sz w:val="18"/>
                <w:szCs w:val="18"/>
              </w:rPr>
              <w:t>2</w:t>
            </w:r>
          </w:p>
        </w:tc>
        <w:tc>
          <w:tcPr>
            <w:tcW w:w="1179" w:type="dxa"/>
            <w:vAlign w:val="center"/>
          </w:tcPr>
          <w:p w14:paraId="15F05FA6" w14:textId="77777777" w:rsidR="00DD2F96" w:rsidRDefault="00DD2F96" w:rsidP="00DD2F96">
            <w:pPr>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4192246B" w14:textId="77777777" w:rsidR="00DD2F96" w:rsidRPr="00166F30" w:rsidRDefault="00DD2F96" w:rsidP="00DD2F96">
            <w:pPr>
              <w:jc w:val="center"/>
              <w:rPr>
                <w:rFonts w:ascii="宋体" w:hAnsi="宋体" w:cs="宋体"/>
                <w:bCs/>
                <w:sz w:val="18"/>
                <w:szCs w:val="18"/>
              </w:rPr>
            </w:pPr>
            <w:r w:rsidRPr="00166F30">
              <w:rPr>
                <w:rFonts w:ascii="宋体" w:hAnsi="宋体" w:cs="宋体"/>
                <w:bCs/>
                <w:sz w:val="18"/>
                <w:szCs w:val="18"/>
              </w:rPr>
              <w:t>32</w:t>
            </w:r>
          </w:p>
        </w:tc>
      </w:tr>
      <w:tr w:rsidR="00DD2F96" w14:paraId="70F8E625" w14:textId="77777777" w:rsidTr="00DD2F96">
        <w:trPr>
          <w:trHeight w:val="425"/>
          <w:jc w:val="center"/>
        </w:trPr>
        <w:tc>
          <w:tcPr>
            <w:tcW w:w="1512" w:type="dxa"/>
            <w:vAlign w:val="center"/>
          </w:tcPr>
          <w:p w14:paraId="79A16001" w14:textId="77777777" w:rsidR="00DD2F96" w:rsidRDefault="00DD2F96" w:rsidP="00DD2F96">
            <w:pPr>
              <w:jc w:val="center"/>
              <w:rPr>
                <w:rFonts w:ascii="宋体" w:hAnsi="宋体" w:cs="宋体"/>
                <w:b/>
                <w:bCs/>
                <w:sz w:val="18"/>
                <w:szCs w:val="18"/>
              </w:rPr>
            </w:pPr>
            <w:r>
              <w:rPr>
                <w:rFonts w:ascii="宋体" w:hAnsi="宋体" w:cs="宋体" w:hint="eastAsia"/>
                <w:b/>
                <w:bCs/>
                <w:sz w:val="18"/>
                <w:szCs w:val="18"/>
              </w:rPr>
              <w:t>先修课程</w:t>
            </w:r>
          </w:p>
        </w:tc>
        <w:tc>
          <w:tcPr>
            <w:tcW w:w="1275" w:type="dxa"/>
            <w:vAlign w:val="center"/>
          </w:tcPr>
          <w:p w14:paraId="3EECF269" w14:textId="77777777" w:rsidR="00DD2F96" w:rsidRDefault="00DD2F96" w:rsidP="00DD2F96">
            <w:pPr>
              <w:jc w:val="center"/>
              <w:rPr>
                <w:rFonts w:ascii="宋体" w:hAnsi="宋体" w:cs="宋体"/>
                <w:b/>
                <w:bCs/>
                <w:sz w:val="18"/>
                <w:szCs w:val="18"/>
              </w:rPr>
            </w:pPr>
          </w:p>
        </w:tc>
        <w:tc>
          <w:tcPr>
            <w:tcW w:w="1197" w:type="dxa"/>
            <w:gridSpan w:val="2"/>
            <w:vAlign w:val="center"/>
          </w:tcPr>
          <w:p w14:paraId="231C7D4A" w14:textId="77777777" w:rsidR="00DD2F96" w:rsidRDefault="00DD2F96" w:rsidP="00DD2F96">
            <w:pPr>
              <w:rPr>
                <w:rFonts w:ascii="宋体" w:hAnsi="宋体" w:cs="宋体"/>
                <w:b/>
                <w:bCs/>
                <w:sz w:val="18"/>
                <w:szCs w:val="18"/>
              </w:rPr>
            </w:pPr>
          </w:p>
        </w:tc>
        <w:tc>
          <w:tcPr>
            <w:tcW w:w="1638" w:type="dxa"/>
            <w:gridSpan w:val="3"/>
            <w:vAlign w:val="center"/>
          </w:tcPr>
          <w:p w14:paraId="16FF3CE1" w14:textId="77777777" w:rsidR="00DD2F96" w:rsidRDefault="00DD2F96" w:rsidP="00DD2F96">
            <w:pPr>
              <w:jc w:val="center"/>
              <w:rPr>
                <w:rFonts w:ascii="宋体" w:hAnsi="宋体" w:cs="宋体"/>
                <w:b/>
                <w:bCs/>
                <w:sz w:val="18"/>
                <w:szCs w:val="18"/>
              </w:rPr>
            </w:pPr>
          </w:p>
        </w:tc>
        <w:tc>
          <w:tcPr>
            <w:tcW w:w="1179" w:type="dxa"/>
            <w:vAlign w:val="center"/>
          </w:tcPr>
          <w:p w14:paraId="58CF31AB" w14:textId="77777777" w:rsidR="00DD2F96" w:rsidRDefault="00DD2F96" w:rsidP="00DD2F96">
            <w:pPr>
              <w:jc w:val="center"/>
              <w:rPr>
                <w:rFonts w:ascii="宋体" w:hAnsi="宋体" w:cs="宋体"/>
                <w:b/>
                <w:bCs/>
                <w:sz w:val="18"/>
                <w:szCs w:val="18"/>
              </w:rPr>
            </w:pPr>
          </w:p>
        </w:tc>
        <w:tc>
          <w:tcPr>
            <w:tcW w:w="1409" w:type="dxa"/>
            <w:gridSpan w:val="2"/>
            <w:vAlign w:val="center"/>
          </w:tcPr>
          <w:p w14:paraId="1FB1543A" w14:textId="77777777" w:rsidR="00DD2F96" w:rsidRDefault="00DD2F96" w:rsidP="00DD2F96">
            <w:pPr>
              <w:jc w:val="center"/>
              <w:rPr>
                <w:rFonts w:ascii="宋体" w:hAnsi="宋体" w:cs="宋体"/>
                <w:b/>
                <w:bCs/>
                <w:sz w:val="18"/>
                <w:szCs w:val="18"/>
              </w:rPr>
            </w:pPr>
          </w:p>
        </w:tc>
      </w:tr>
      <w:tr w:rsidR="00DD2F96" w14:paraId="4EF568A1" w14:textId="77777777" w:rsidTr="00DD2F96">
        <w:trPr>
          <w:trHeight w:val="425"/>
          <w:jc w:val="center"/>
        </w:trPr>
        <w:tc>
          <w:tcPr>
            <w:tcW w:w="1512" w:type="dxa"/>
            <w:vAlign w:val="center"/>
          </w:tcPr>
          <w:p w14:paraId="17A218AC" w14:textId="77777777" w:rsidR="00DD2F96" w:rsidRDefault="00DD2F96" w:rsidP="00DD2F96">
            <w:pPr>
              <w:jc w:val="center"/>
              <w:rPr>
                <w:rFonts w:ascii="宋体" w:hAnsi="宋体" w:cs="宋体"/>
                <w:b/>
                <w:bCs/>
                <w:sz w:val="18"/>
                <w:szCs w:val="18"/>
              </w:rPr>
            </w:pPr>
            <w:r>
              <w:rPr>
                <w:rFonts w:ascii="宋体" w:hAnsi="宋体" w:cs="宋体" w:hint="eastAsia"/>
                <w:b/>
                <w:bCs/>
                <w:sz w:val="18"/>
                <w:szCs w:val="18"/>
              </w:rPr>
              <w:t>先修课程代码</w:t>
            </w:r>
          </w:p>
        </w:tc>
        <w:tc>
          <w:tcPr>
            <w:tcW w:w="1275" w:type="dxa"/>
            <w:vAlign w:val="center"/>
          </w:tcPr>
          <w:p w14:paraId="40994272" w14:textId="77777777" w:rsidR="00DD2F96" w:rsidRDefault="00DD2F96" w:rsidP="00DD2F96">
            <w:pPr>
              <w:jc w:val="center"/>
              <w:rPr>
                <w:rFonts w:ascii="宋体" w:hAnsi="宋体" w:cs="宋体"/>
                <w:b/>
                <w:bCs/>
                <w:sz w:val="18"/>
                <w:szCs w:val="18"/>
              </w:rPr>
            </w:pPr>
          </w:p>
        </w:tc>
        <w:tc>
          <w:tcPr>
            <w:tcW w:w="1197" w:type="dxa"/>
            <w:gridSpan w:val="2"/>
            <w:vAlign w:val="center"/>
          </w:tcPr>
          <w:p w14:paraId="5296DF96" w14:textId="77777777" w:rsidR="00DD2F96" w:rsidRDefault="00DD2F96" w:rsidP="00DD2F96">
            <w:pPr>
              <w:jc w:val="center"/>
              <w:rPr>
                <w:rFonts w:ascii="宋体" w:hAnsi="宋体" w:cs="宋体"/>
                <w:b/>
                <w:bCs/>
                <w:sz w:val="18"/>
                <w:szCs w:val="18"/>
              </w:rPr>
            </w:pPr>
          </w:p>
        </w:tc>
        <w:tc>
          <w:tcPr>
            <w:tcW w:w="1638" w:type="dxa"/>
            <w:gridSpan w:val="3"/>
            <w:vAlign w:val="center"/>
          </w:tcPr>
          <w:p w14:paraId="010C64F9" w14:textId="77777777" w:rsidR="00DD2F96" w:rsidRDefault="00DD2F96" w:rsidP="00DD2F96">
            <w:pPr>
              <w:jc w:val="center"/>
              <w:rPr>
                <w:rFonts w:ascii="宋体" w:hAnsi="宋体" w:cs="宋体"/>
                <w:b/>
                <w:bCs/>
                <w:sz w:val="18"/>
                <w:szCs w:val="18"/>
              </w:rPr>
            </w:pPr>
          </w:p>
        </w:tc>
        <w:tc>
          <w:tcPr>
            <w:tcW w:w="1179" w:type="dxa"/>
            <w:vAlign w:val="center"/>
          </w:tcPr>
          <w:p w14:paraId="538A5203" w14:textId="77777777" w:rsidR="00DD2F96" w:rsidRDefault="00DD2F96" w:rsidP="00DD2F96">
            <w:pPr>
              <w:jc w:val="center"/>
              <w:rPr>
                <w:rFonts w:ascii="宋体" w:hAnsi="宋体" w:cs="宋体"/>
                <w:b/>
                <w:bCs/>
                <w:sz w:val="18"/>
                <w:szCs w:val="18"/>
              </w:rPr>
            </w:pPr>
          </w:p>
        </w:tc>
        <w:tc>
          <w:tcPr>
            <w:tcW w:w="1409" w:type="dxa"/>
            <w:gridSpan w:val="2"/>
            <w:vAlign w:val="center"/>
          </w:tcPr>
          <w:p w14:paraId="7C7927B6" w14:textId="77777777" w:rsidR="00DD2F96" w:rsidRDefault="00DD2F96" w:rsidP="00DD2F96">
            <w:pPr>
              <w:jc w:val="center"/>
              <w:rPr>
                <w:rFonts w:ascii="宋体" w:hAnsi="宋体" w:cs="宋体"/>
                <w:b/>
                <w:bCs/>
                <w:sz w:val="18"/>
                <w:szCs w:val="18"/>
              </w:rPr>
            </w:pPr>
          </w:p>
        </w:tc>
      </w:tr>
      <w:tr w:rsidR="00DD2F96" w14:paraId="4FC89492" w14:textId="77777777" w:rsidTr="00DD2F96">
        <w:trPr>
          <w:trHeight w:val="426"/>
          <w:jc w:val="center"/>
        </w:trPr>
        <w:tc>
          <w:tcPr>
            <w:tcW w:w="1512" w:type="dxa"/>
            <w:vAlign w:val="center"/>
          </w:tcPr>
          <w:p w14:paraId="37BBB78A" w14:textId="77777777" w:rsidR="00DD2F96" w:rsidRDefault="00DD2F96" w:rsidP="00DD2F96">
            <w:pPr>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377CF4D0" w14:textId="77777777" w:rsidR="00DD2F96" w:rsidRDefault="00DD2F96" w:rsidP="00DD2F96">
            <w:pPr>
              <w:jc w:val="center"/>
              <w:rPr>
                <w:rFonts w:ascii="宋体" w:hAnsi="宋体" w:cs="宋体"/>
                <w:b/>
                <w:bCs/>
                <w:sz w:val="18"/>
                <w:szCs w:val="18"/>
              </w:rPr>
            </w:pPr>
            <w:r>
              <w:rPr>
                <w:rFonts w:ascii="宋体" w:hAnsi="宋体" w:cs="宋体" w:hint="eastAsia"/>
                <w:kern w:val="0"/>
                <w:sz w:val="18"/>
                <w:szCs w:val="18"/>
              </w:rPr>
              <w:t>商务英语专业</w:t>
            </w:r>
          </w:p>
        </w:tc>
      </w:tr>
      <w:tr w:rsidR="00DD2F96" w14:paraId="0876EA3F" w14:textId="77777777" w:rsidTr="00DD2F96">
        <w:trPr>
          <w:trHeight w:val="426"/>
          <w:jc w:val="center"/>
        </w:trPr>
        <w:tc>
          <w:tcPr>
            <w:tcW w:w="1512" w:type="dxa"/>
            <w:vAlign w:val="center"/>
          </w:tcPr>
          <w:p w14:paraId="5CF88A0A" w14:textId="77777777" w:rsidR="00DD2F96" w:rsidRDefault="00DD2F96" w:rsidP="00DD2F96">
            <w:pPr>
              <w:jc w:val="center"/>
              <w:rPr>
                <w:b/>
                <w:bCs/>
                <w:sz w:val="18"/>
                <w:szCs w:val="18"/>
              </w:rPr>
            </w:pPr>
            <w:r>
              <w:rPr>
                <w:b/>
                <w:bCs/>
                <w:sz w:val="18"/>
                <w:szCs w:val="18"/>
              </w:rPr>
              <w:t>选用教材</w:t>
            </w:r>
          </w:p>
        </w:tc>
        <w:tc>
          <w:tcPr>
            <w:tcW w:w="6698" w:type="dxa"/>
            <w:gridSpan w:val="9"/>
            <w:vAlign w:val="center"/>
          </w:tcPr>
          <w:p w14:paraId="45D49C24" w14:textId="77777777" w:rsidR="00DD2F96" w:rsidRPr="00035110" w:rsidRDefault="00DD2F96" w:rsidP="00DD2F96">
            <w:pPr>
              <w:jc w:val="left"/>
              <w:rPr>
                <w:b/>
                <w:bCs/>
                <w:sz w:val="18"/>
                <w:szCs w:val="18"/>
              </w:rPr>
            </w:pPr>
            <w:r w:rsidRPr="00035110">
              <w:rPr>
                <w:rFonts w:ascii="宋体" w:hAnsi="宋体" w:cs="宋体" w:hint="eastAsia"/>
                <w:bCs/>
                <w:sz w:val="18"/>
                <w:szCs w:val="18"/>
              </w:rPr>
              <w:t>傅龙海、罗治前.国际贸易理论与实务双语教程(</w:t>
            </w:r>
            <w:r w:rsidRPr="00035110">
              <w:rPr>
                <w:rFonts w:ascii="宋体" w:hAnsi="宋体" w:cs="宋体"/>
                <w:bCs/>
                <w:sz w:val="18"/>
                <w:szCs w:val="18"/>
              </w:rPr>
              <w:t>第二版</w:t>
            </w:r>
            <w:r w:rsidRPr="00035110">
              <w:rPr>
                <w:rFonts w:ascii="宋体" w:hAnsi="宋体" w:cs="宋体" w:hint="eastAsia"/>
                <w:bCs/>
                <w:sz w:val="18"/>
                <w:szCs w:val="18"/>
              </w:rPr>
              <w:t>)[M</w:t>
            </w:r>
            <w:r w:rsidRPr="00035110">
              <w:rPr>
                <w:rFonts w:ascii="宋体" w:hAnsi="宋体" w:cs="宋体"/>
                <w:bCs/>
                <w:sz w:val="18"/>
                <w:szCs w:val="18"/>
              </w:rPr>
              <w:t>]</w:t>
            </w:r>
            <w:r w:rsidRPr="00035110">
              <w:rPr>
                <w:rFonts w:ascii="宋体" w:hAnsi="宋体" w:cs="宋体" w:hint="eastAsia"/>
                <w:bCs/>
                <w:sz w:val="18"/>
                <w:szCs w:val="18"/>
              </w:rPr>
              <w:t>.北京：</w:t>
            </w:r>
            <w:r w:rsidRPr="00035110">
              <w:rPr>
                <w:rFonts w:ascii="宋体" w:hAnsi="宋体" w:cs="宋体"/>
                <w:bCs/>
                <w:sz w:val="18"/>
                <w:szCs w:val="18"/>
              </w:rPr>
              <w:t>对外经济贸易大学出版社</w:t>
            </w:r>
            <w:r>
              <w:rPr>
                <w:rFonts w:ascii="宋体" w:hAnsi="宋体" w:cs="宋体" w:hint="eastAsia"/>
                <w:bCs/>
                <w:sz w:val="18"/>
                <w:szCs w:val="18"/>
              </w:rPr>
              <w:t>,</w:t>
            </w:r>
            <w:r w:rsidRPr="00035110">
              <w:rPr>
                <w:rFonts w:ascii="宋体" w:hAnsi="宋体" w:cs="宋体"/>
                <w:bCs/>
                <w:sz w:val="18"/>
                <w:szCs w:val="18"/>
              </w:rPr>
              <w:t>2018.10</w:t>
            </w:r>
          </w:p>
        </w:tc>
      </w:tr>
      <w:tr w:rsidR="00DD2F96" w14:paraId="0FAFC2A0" w14:textId="77777777" w:rsidTr="00DD2F96">
        <w:trPr>
          <w:trHeight w:val="425"/>
          <w:jc w:val="center"/>
        </w:trPr>
        <w:tc>
          <w:tcPr>
            <w:tcW w:w="1512" w:type="dxa"/>
            <w:vAlign w:val="center"/>
          </w:tcPr>
          <w:p w14:paraId="55052C35" w14:textId="77777777" w:rsidR="00DD2F96" w:rsidRDefault="00DD2F96" w:rsidP="00DD2F96">
            <w:pPr>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427DC55F" w14:textId="77777777" w:rsidR="00DD2F96" w:rsidRPr="00166F30" w:rsidRDefault="00DD2F96" w:rsidP="00DD2F96">
            <w:pPr>
              <w:jc w:val="center"/>
              <w:rPr>
                <w:bCs/>
                <w:sz w:val="18"/>
                <w:szCs w:val="18"/>
              </w:rPr>
            </w:pPr>
            <w:r w:rsidRPr="00166F30">
              <w:rPr>
                <w:rFonts w:hint="eastAsia"/>
                <w:bCs/>
                <w:sz w:val="18"/>
                <w:szCs w:val="18"/>
              </w:rPr>
              <w:t>曲孟男</w:t>
            </w:r>
          </w:p>
        </w:tc>
        <w:tc>
          <w:tcPr>
            <w:tcW w:w="1340" w:type="dxa"/>
            <w:gridSpan w:val="2"/>
            <w:vAlign w:val="center"/>
          </w:tcPr>
          <w:p w14:paraId="6E09985D" w14:textId="77777777" w:rsidR="00DD2F96" w:rsidRDefault="00DD2F96" w:rsidP="00DD2F96">
            <w:pPr>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0127133D" w14:textId="77777777" w:rsidR="00DD2F96" w:rsidRPr="00166F30" w:rsidRDefault="00DD2F96" w:rsidP="00DD2F96">
            <w:pPr>
              <w:jc w:val="center"/>
              <w:rPr>
                <w:bCs/>
                <w:sz w:val="18"/>
                <w:szCs w:val="18"/>
              </w:rPr>
            </w:pPr>
            <w:r w:rsidRPr="00166F30">
              <w:rPr>
                <w:rFonts w:hint="eastAsia"/>
                <w:bCs/>
                <w:sz w:val="18"/>
                <w:szCs w:val="18"/>
              </w:rPr>
              <w:t>杨</w:t>
            </w:r>
            <w:r>
              <w:rPr>
                <w:rFonts w:hint="eastAsia"/>
                <w:bCs/>
                <w:sz w:val="18"/>
                <w:szCs w:val="18"/>
              </w:rPr>
              <w:t xml:space="preserve"> </w:t>
            </w:r>
            <w:r w:rsidRPr="00166F30">
              <w:rPr>
                <w:rFonts w:hint="eastAsia"/>
                <w:bCs/>
                <w:sz w:val="18"/>
                <w:szCs w:val="18"/>
              </w:rPr>
              <w:t>逸</w:t>
            </w:r>
          </w:p>
        </w:tc>
        <w:tc>
          <w:tcPr>
            <w:tcW w:w="1340" w:type="dxa"/>
            <w:gridSpan w:val="3"/>
            <w:vAlign w:val="center"/>
          </w:tcPr>
          <w:p w14:paraId="5319AA8E" w14:textId="77777777" w:rsidR="00DD2F96" w:rsidRDefault="00DD2F96" w:rsidP="00DD2F96">
            <w:pPr>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1AB0E78D" w14:textId="77777777" w:rsidR="00DD2F96" w:rsidRDefault="00DD2F96" w:rsidP="00DD2F96">
            <w:pPr>
              <w:jc w:val="center"/>
              <w:rPr>
                <w:sz w:val="18"/>
                <w:szCs w:val="18"/>
              </w:rPr>
            </w:pPr>
            <w:r>
              <w:rPr>
                <w:rFonts w:hint="eastAsia"/>
                <w:sz w:val="18"/>
                <w:szCs w:val="18"/>
              </w:rPr>
              <w:t>陈林俊</w:t>
            </w:r>
          </w:p>
        </w:tc>
      </w:tr>
    </w:tbl>
    <w:p w14:paraId="64CA22A7" w14:textId="77777777" w:rsidR="00DD2F96" w:rsidRDefault="00DD2F96" w:rsidP="00DD2F96">
      <w:pPr>
        <w:pStyle w:val="Default"/>
        <w:snapToGrid w:val="0"/>
        <w:spacing w:beforeLines="50" w:before="156" w:afterLines="50" w:after="156"/>
        <w:rPr>
          <w:rFonts w:hint="default"/>
          <w:bCs/>
          <w:szCs w:val="24"/>
        </w:rPr>
      </w:pPr>
    </w:p>
    <w:p w14:paraId="39A05927" w14:textId="77777777" w:rsidR="00DD2F96" w:rsidRPr="009E6942" w:rsidRDefault="00DD2F96" w:rsidP="00DD2F96">
      <w:pPr>
        <w:pStyle w:val="Default"/>
        <w:snapToGrid w:val="0"/>
        <w:spacing w:beforeLines="50" w:before="156" w:afterLines="50" w:after="156"/>
        <w:rPr>
          <w:rFonts w:hint="default"/>
          <w:bCs/>
          <w:szCs w:val="24"/>
        </w:rPr>
      </w:pPr>
      <w:r w:rsidRPr="009E6942">
        <w:rPr>
          <w:bCs/>
          <w:szCs w:val="24"/>
        </w:rPr>
        <w:t>二、课程目标</w:t>
      </w:r>
    </w:p>
    <w:p w14:paraId="57890A01" w14:textId="77777777" w:rsidR="00DD2F96" w:rsidRPr="009E6942" w:rsidRDefault="00DD2F96" w:rsidP="00DD2F96">
      <w:pPr>
        <w:adjustRightInd w:val="0"/>
        <w:snapToGrid w:val="0"/>
        <w:spacing w:line="400" w:lineRule="exact"/>
        <w:ind w:firstLineChars="200" w:firstLine="420"/>
        <w:rPr>
          <w:rFonts w:ascii="Times New Roman" w:hAnsi="Times New Roman"/>
          <w:szCs w:val="21"/>
        </w:rPr>
      </w:pPr>
      <w:r w:rsidRPr="009E6942">
        <w:rPr>
          <w:rFonts w:ascii="Times New Roman" w:hAnsi="Times New Roman" w:hint="eastAsia"/>
          <w:szCs w:val="21"/>
        </w:rPr>
        <w:t>1.</w:t>
      </w:r>
      <w:r w:rsidRPr="009E6942">
        <w:rPr>
          <w:rFonts w:ascii="Times New Roman" w:hAnsi="Times New Roman" w:hint="eastAsia"/>
          <w:szCs w:val="21"/>
        </w:rPr>
        <w:t>了解国际市场环境分析模型和使用方法。</w:t>
      </w:r>
    </w:p>
    <w:p w14:paraId="3F51A43A" w14:textId="77777777" w:rsidR="00DD2F96" w:rsidRPr="009E6942" w:rsidRDefault="00DD2F96" w:rsidP="00DD2F96">
      <w:pPr>
        <w:adjustRightInd w:val="0"/>
        <w:snapToGrid w:val="0"/>
        <w:spacing w:line="400" w:lineRule="exact"/>
        <w:ind w:firstLineChars="200" w:firstLine="420"/>
        <w:rPr>
          <w:rFonts w:ascii="Times New Roman" w:hAnsi="Times New Roman"/>
          <w:szCs w:val="21"/>
        </w:rPr>
      </w:pPr>
      <w:r w:rsidRPr="009E6942">
        <w:rPr>
          <w:rFonts w:ascii="Times New Roman" w:hAnsi="Times New Roman" w:hint="eastAsia"/>
          <w:szCs w:val="21"/>
        </w:rPr>
        <w:t>2.</w:t>
      </w:r>
      <w:r w:rsidRPr="009E6942">
        <w:rPr>
          <w:rFonts w:ascii="Times New Roman" w:hAnsi="Times New Roman" w:hint="eastAsia"/>
          <w:szCs w:val="21"/>
        </w:rPr>
        <w:t>了解国际贸易设计理论与政策、法律与惯例，国际营销，国际运输与结算的基本知识。</w:t>
      </w:r>
    </w:p>
    <w:p w14:paraId="3A161312" w14:textId="77777777" w:rsidR="00DD2F96" w:rsidRPr="009E6942" w:rsidRDefault="00DD2F96" w:rsidP="00DD2F96">
      <w:pPr>
        <w:adjustRightInd w:val="0"/>
        <w:snapToGrid w:val="0"/>
        <w:spacing w:line="400" w:lineRule="exact"/>
        <w:ind w:firstLineChars="200" w:firstLine="420"/>
        <w:rPr>
          <w:rFonts w:ascii="Times New Roman" w:hAnsi="Times New Roman"/>
          <w:szCs w:val="21"/>
        </w:rPr>
      </w:pPr>
      <w:r w:rsidRPr="009E6942">
        <w:rPr>
          <w:rFonts w:ascii="Times New Roman" w:hAnsi="Times New Roman" w:hint="eastAsia"/>
          <w:szCs w:val="21"/>
        </w:rPr>
        <w:t>3.</w:t>
      </w:r>
      <w:r w:rsidRPr="009E6942">
        <w:rPr>
          <w:rFonts w:ascii="Times New Roman" w:hAnsi="Times New Roman" w:hint="eastAsia"/>
          <w:szCs w:val="21"/>
        </w:rPr>
        <w:t>掌握国际贸易基础知识和一定的从事国际贸易业务的操作技能。</w:t>
      </w:r>
    </w:p>
    <w:p w14:paraId="7BE676BF" w14:textId="77777777" w:rsidR="00DD2F96" w:rsidRPr="009E6942" w:rsidRDefault="00DD2F96" w:rsidP="00DD2F96">
      <w:pPr>
        <w:adjustRightInd w:val="0"/>
        <w:snapToGrid w:val="0"/>
        <w:spacing w:line="400" w:lineRule="exact"/>
        <w:ind w:firstLineChars="200" w:firstLine="420"/>
        <w:rPr>
          <w:rFonts w:ascii="Times New Roman" w:hAnsi="Times New Roman"/>
          <w:szCs w:val="21"/>
        </w:rPr>
      </w:pPr>
      <w:r w:rsidRPr="009E6942">
        <w:rPr>
          <w:rFonts w:ascii="Times New Roman" w:hAnsi="Times New Roman" w:hint="eastAsia"/>
          <w:szCs w:val="21"/>
        </w:rPr>
        <w:t>4.</w:t>
      </w:r>
      <w:r w:rsidRPr="009E6942">
        <w:rPr>
          <w:rFonts w:ascii="Times New Roman" w:hAnsi="Times New Roman" w:hint="eastAsia"/>
          <w:szCs w:val="21"/>
        </w:rPr>
        <w:t>运用课程所学知识和技能分析中国对外贸易现实问题的能力。</w:t>
      </w:r>
    </w:p>
    <w:p w14:paraId="53667C17" w14:textId="77777777" w:rsidR="00DD2F96" w:rsidRPr="009E6942" w:rsidRDefault="00DD2F96" w:rsidP="00DD2F96">
      <w:pPr>
        <w:adjustRightInd w:val="0"/>
        <w:snapToGrid w:val="0"/>
        <w:spacing w:line="400" w:lineRule="exact"/>
        <w:ind w:firstLineChars="200" w:firstLine="420"/>
        <w:rPr>
          <w:rFonts w:ascii="Times New Roman" w:hAnsi="Times New Roman"/>
          <w:szCs w:val="21"/>
        </w:rPr>
      </w:pPr>
      <w:r w:rsidRPr="009E6942">
        <w:rPr>
          <w:rFonts w:ascii="Times New Roman" w:hAnsi="Times New Roman" w:hint="eastAsia"/>
          <w:szCs w:val="21"/>
        </w:rPr>
        <w:t>5</w:t>
      </w:r>
      <w:r w:rsidRPr="009E6942">
        <w:rPr>
          <w:rFonts w:ascii="Times New Roman" w:hAnsi="Times New Roman"/>
          <w:szCs w:val="21"/>
        </w:rPr>
        <w:t>.</w:t>
      </w:r>
      <w:r w:rsidRPr="009E6942">
        <w:rPr>
          <w:rFonts w:ascii="Times New Roman" w:hAnsi="Times New Roman" w:hint="eastAsia"/>
          <w:szCs w:val="21"/>
        </w:rPr>
        <w:t>通过所学知识能够了解中国在国际贸易大环境下的经历，措施，以及未来可能的发展走向，尤其是在“一带一路”政策影响下的国际贸易新环境下中国的各种举措。</w:t>
      </w:r>
    </w:p>
    <w:p w14:paraId="1DB35E31" w14:textId="77777777" w:rsidR="00DD2F96" w:rsidRPr="003166FA" w:rsidRDefault="00DD2F96"/>
    <w:p w14:paraId="05313D7E" w14:textId="77777777" w:rsidR="00DD2F96" w:rsidRPr="009E6942" w:rsidRDefault="00DD2F96" w:rsidP="00DD2F96">
      <w:pPr>
        <w:spacing w:line="0" w:lineRule="atLeast"/>
      </w:pPr>
      <w:r w:rsidRPr="009E6942">
        <w:rPr>
          <w:rFonts w:ascii="黑体" w:eastAsia="黑体" w:hAnsi="黑体" w:hint="eastAsia"/>
          <w:bCs/>
          <w:color w:val="000000"/>
          <w:kern w:val="0"/>
          <w:sz w:val="24"/>
          <w:szCs w:val="24"/>
        </w:rPr>
        <w:t>三、课程目标与毕业要求观测点的对应关系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3468"/>
        <w:gridCol w:w="2223"/>
      </w:tblGrid>
      <w:tr w:rsidR="00DD2F96" w:rsidRPr="00045411" w14:paraId="551A3BCF" w14:textId="77777777" w:rsidTr="00DD2F96">
        <w:tc>
          <w:tcPr>
            <w:tcW w:w="2660" w:type="dxa"/>
            <w:vAlign w:val="center"/>
          </w:tcPr>
          <w:p w14:paraId="4D10CD62" w14:textId="77777777" w:rsidR="00DD2F96" w:rsidRPr="0004529D" w:rsidRDefault="00DD2F96" w:rsidP="00DD2F96">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毕业要求</w:t>
            </w:r>
          </w:p>
        </w:tc>
        <w:tc>
          <w:tcPr>
            <w:tcW w:w="3544" w:type="dxa"/>
            <w:vAlign w:val="center"/>
          </w:tcPr>
          <w:p w14:paraId="18A414CD" w14:textId="77777777" w:rsidR="00DD2F96" w:rsidRPr="0004529D" w:rsidRDefault="00DD2F96" w:rsidP="00DD2F96">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毕业要求指标点</w:t>
            </w:r>
          </w:p>
        </w:tc>
        <w:tc>
          <w:tcPr>
            <w:tcW w:w="2268" w:type="dxa"/>
            <w:vAlign w:val="center"/>
          </w:tcPr>
          <w:p w14:paraId="69BEBB09" w14:textId="77777777" w:rsidR="00DD2F96" w:rsidRPr="0004529D" w:rsidRDefault="00DD2F96" w:rsidP="00DD2F96">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课程目标</w:t>
            </w:r>
          </w:p>
        </w:tc>
      </w:tr>
      <w:tr w:rsidR="00DD2F96" w:rsidRPr="00045411" w14:paraId="23A5BDD6" w14:textId="77777777" w:rsidTr="00DD2F96">
        <w:trPr>
          <w:trHeight w:val="699"/>
        </w:trPr>
        <w:tc>
          <w:tcPr>
            <w:tcW w:w="2660" w:type="dxa"/>
            <w:vMerge w:val="restart"/>
            <w:vAlign w:val="center"/>
          </w:tcPr>
          <w:p w14:paraId="6A75517C"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毕业要求</w:t>
            </w:r>
            <w:r w:rsidRPr="0004529D">
              <w:rPr>
                <w:rFonts w:ascii="Times New Roman" w:hAnsi="Times New Roman"/>
                <w:szCs w:val="21"/>
              </w:rPr>
              <w:t>3</w:t>
            </w:r>
            <w:r w:rsidRPr="0004529D">
              <w:rPr>
                <w:rFonts w:ascii="Times New Roman" w:hAnsi="Times New Roman"/>
                <w:szCs w:val="21"/>
              </w:rPr>
              <w:t>：</w:t>
            </w:r>
          </w:p>
          <w:p w14:paraId="31C3E15B"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商务知识与实践能力</w:t>
            </w:r>
          </w:p>
        </w:tc>
        <w:tc>
          <w:tcPr>
            <w:tcW w:w="3544" w:type="dxa"/>
          </w:tcPr>
          <w:p w14:paraId="42A93BB2"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掌握基本商务知识和通用商务技能</w:t>
            </w:r>
          </w:p>
        </w:tc>
        <w:tc>
          <w:tcPr>
            <w:tcW w:w="2268" w:type="dxa"/>
            <w:vAlign w:val="center"/>
          </w:tcPr>
          <w:p w14:paraId="7163FB1F"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课程目标</w:t>
            </w:r>
            <w:r w:rsidRPr="0004529D">
              <w:rPr>
                <w:rFonts w:ascii="Times New Roman" w:hAnsi="Times New Roman"/>
                <w:szCs w:val="21"/>
              </w:rPr>
              <w:t xml:space="preserve"> 1</w:t>
            </w:r>
          </w:p>
        </w:tc>
      </w:tr>
      <w:tr w:rsidR="00DD2F96" w:rsidRPr="00045411" w14:paraId="1720E39F" w14:textId="77777777" w:rsidTr="00DD2F96">
        <w:trPr>
          <w:trHeight w:val="699"/>
        </w:trPr>
        <w:tc>
          <w:tcPr>
            <w:tcW w:w="2660" w:type="dxa"/>
            <w:vMerge/>
            <w:vAlign w:val="center"/>
          </w:tcPr>
          <w:p w14:paraId="28709209" w14:textId="77777777" w:rsidR="00DD2F96" w:rsidRPr="0004529D" w:rsidRDefault="00DD2F96" w:rsidP="00DD2F96">
            <w:pPr>
              <w:widowControl/>
              <w:adjustRightInd w:val="0"/>
              <w:snapToGrid w:val="0"/>
              <w:spacing w:line="400" w:lineRule="exact"/>
              <w:jc w:val="left"/>
              <w:rPr>
                <w:rFonts w:ascii="Times New Roman" w:hAnsi="Times New Roman"/>
                <w:szCs w:val="21"/>
              </w:rPr>
            </w:pPr>
          </w:p>
        </w:tc>
        <w:tc>
          <w:tcPr>
            <w:tcW w:w="3544" w:type="dxa"/>
          </w:tcPr>
          <w:p w14:paraId="019F2E34"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掌握国际贸易和商务管理相关知识</w:t>
            </w:r>
          </w:p>
        </w:tc>
        <w:tc>
          <w:tcPr>
            <w:tcW w:w="2268" w:type="dxa"/>
            <w:vAlign w:val="center"/>
          </w:tcPr>
          <w:p w14:paraId="52BC2694"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课程目标</w:t>
            </w:r>
            <w:r w:rsidRPr="0004529D">
              <w:rPr>
                <w:rFonts w:ascii="Times New Roman" w:hAnsi="Times New Roman"/>
                <w:szCs w:val="21"/>
              </w:rPr>
              <w:t>2</w:t>
            </w:r>
            <w:r w:rsidRPr="0004529D">
              <w:rPr>
                <w:rFonts w:ascii="Times New Roman" w:hAnsi="Times New Roman"/>
                <w:szCs w:val="21"/>
              </w:rPr>
              <w:t>、</w:t>
            </w:r>
            <w:r w:rsidRPr="0004529D">
              <w:rPr>
                <w:rFonts w:ascii="Times New Roman" w:hAnsi="Times New Roman"/>
                <w:szCs w:val="21"/>
              </w:rPr>
              <w:t>3</w:t>
            </w:r>
          </w:p>
        </w:tc>
      </w:tr>
      <w:tr w:rsidR="00DD2F96" w:rsidRPr="00045411" w14:paraId="110D5045" w14:textId="77777777" w:rsidTr="00DD2F96">
        <w:trPr>
          <w:trHeight w:val="960"/>
        </w:trPr>
        <w:tc>
          <w:tcPr>
            <w:tcW w:w="2660" w:type="dxa"/>
            <w:vMerge/>
          </w:tcPr>
          <w:p w14:paraId="63C90042" w14:textId="77777777" w:rsidR="00DD2F96" w:rsidRPr="0004529D" w:rsidRDefault="00DD2F96" w:rsidP="00DD2F96">
            <w:pPr>
              <w:widowControl/>
              <w:adjustRightInd w:val="0"/>
              <w:snapToGrid w:val="0"/>
              <w:spacing w:line="400" w:lineRule="exact"/>
              <w:jc w:val="left"/>
              <w:rPr>
                <w:rFonts w:ascii="Times New Roman" w:hAnsi="Times New Roman"/>
                <w:szCs w:val="21"/>
              </w:rPr>
            </w:pPr>
          </w:p>
        </w:tc>
        <w:tc>
          <w:tcPr>
            <w:tcW w:w="3544" w:type="dxa"/>
          </w:tcPr>
          <w:p w14:paraId="311BD857"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具备基本的从事国际商务活动的基本商务能力</w:t>
            </w:r>
          </w:p>
        </w:tc>
        <w:tc>
          <w:tcPr>
            <w:tcW w:w="2268" w:type="dxa"/>
          </w:tcPr>
          <w:p w14:paraId="14475ED2"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课程目标</w:t>
            </w:r>
            <w:r w:rsidRPr="0004529D">
              <w:rPr>
                <w:rFonts w:ascii="Times New Roman" w:hAnsi="Times New Roman"/>
                <w:szCs w:val="21"/>
              </w:rPr>
              <w:t xml:space="preserve"> 4</w:t>
            </w:r>
          </w:p>
        </w:tc>
      </w:tr>
      <w:tr w:rsidR="00DD2F96" w:rsidRPr="00045411" w14:paraId="5E091855" w14:textId="77777777" w:rsidTr="00DD2F96">
        <w:trPr>
          <w:trHeight w:val="960"/>
        </w:trPr>
        <w:tc>
          <w:tcPr>
            <w:tcW w:w="2660" w:type="dxa"/>
          </w:tcPr>
          <w:p w14:paraId="46CD2076"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毕业条件</w:t>
            </w:r>
            <w:r w:rsidRPr="0004529D">
              <w:rPr>
                <w:rFonts w:ascii="Times New Roman" w:hAnsi="Times New Roman"/>
                <w:szCs w:val="21"/>
              </w:rPr>
              <w:t>5</w:t>
            </w:r>
            <w:r w:rsidRPr="0004529D">
              <w:rPr>
                <w:rFonts w:ascii="Times New Roman" w:hAnsi="Times New Roman"/>
                <w:szCs w:val="21"/>
              </w:rPr>
              <w:t>：母语表达及本族文化传播能力</w:t>
            </w:r>
          </w:p>
        </w:tc>
        <w:tc>
          <w:tcPr>
            <w:tcW w:w="3544" w:type="dxa"/>
          </w:tcPr>
          <w:p w14:paraId="46632DF3"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 xml:space="preserve">5.3 </w:t>
            </w:r>
            <w:r w:rsidRPr="0004529D">
              <w:rPr>
                <w:rFonts w:ascii="Times New Roman" w:hAnsi="Times New Roman"/>
                <w:szCs w:val="21"/>
              </w:rPr>
              <w:t>了解中国对外经贸政策、法规</w:t>
            </w:r>
          </w:p>
        </w:tc>
        <w:tc>
          <w:tcPr>
            <w:tcW w:w="2268" w:type="dxa"/>
          </w:tcPr>
          <w:p w14:paraId="65E6B05F"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课程目标</w:t>
            </w:r>
            <w:r w:rsidRPr="0004529D">
              <w:rPr>
                <w:rFonts w:ascii="Times New Roman" w:hAnsi="Times New Roman"/>
                <w:szCs w:val="21"/>
              </w:rPr>
              <w:t>5</w:t>
            </w:r>
          </w:p>
        </w:tc>
      </w:tr>
    </w:tbl>
    <w:p w14:paraId="1DF75D55" w14:textId="77777777" w:rsidR="00DD2F96" w:rsidRDefault="00DD2F96" w:rsidP="00DD2F96">
      <w:pPr>
        <w:spacing w:line="440" w:lineRule="exact"/>
        <w:ind w:firstLine="480"/>
        <w:rPr>
          <w:rFonts w:ascii="楷体_GB2312" w:eastAsia="楷体_GB2312"/>
          <w:b/>
          <w:color w:val="000000"/>
          <w:sz w:val="24"/>
        </w:rPr>
      </w:pPr>
    </w:p>
    <w:p w14:paraId="35C4414C" w14:textId="77777777" w:rsidR="00DD2F96" w:rsidRPr="0004529D" w:rsidRDefault="00DD2F96" w:rsidP="00DD2F96">
      <w:pPr>
        <w:spacing w:line="0" w:lineRule="atLeast"/>
        <w:rPr>
          <w:sz w:val="24"/>
        </w:rPr>
      </w:pPr>
      <w:r w:rsidRPr="0004529D">
        <w:rPr>
          <w:rFonts w:ascii="黑体" w:eastAsia="黑体" w:hAnsi="黑体" w:hint="eastAsia"/>
          <w:bCs/>
          <w:color w:val="000000"/>
          <w:kern w:val="0"/>
          <w:sz w:val="24"/>
          <w:szCs w:val="24"/>
        </w:rPr>
        <w:lastRenderedPageBreak/>
        <w:t>四、课程教学内容、要求及支撑的课程目标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835"/>
        <w:gridCol w:w="1262"/>
        <w:gridCol w:w="1227"/>
      </w:tblGrid>
      <w:tr w:rsidR="00DD2F96" w:rsidRPr="00BC1DEA" w14:paraId="4F559655" w14:textId="77777777" w:rsidTr="00DD2F96">
        <w:tc>
          <w:tcPr>
            <w:tcW w:w="2972" w:type="dxa"/>
            <w:vAlign w:val="center"/>
          </w:tcPr>
          <w:p w14:paraId="4509DC06" w14:textId="77777777" w:rsidR="00DD2F96" w:rsidRPr="0004529D" w:rsidRDefault="00DD2F96" w:rsidP="00DD2F96">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章节标题</w:t>
            </w:r>
          </w:p>
        </w:tc>
        <w:tc>
          <w:tcPr>
            <w:tcW w:w="2835" w:type="dxa"/>
            <w:vAlign w:val="center"/>
          </w:tcPr>
          <w:p w14:paraId="264A9CBC" w14:textId="77777777" w:rsidR="00DD2F96" w:rsidRPr="0004529D" w:rsidRDefault="00DD2F96" w:rsidP="00DD2F96">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教学内容</w:t>
            </w:r>
          </w:p>
        </w:tc>
        <w:tc>
          <w:tcPr>
            <w:tcW w:w="1262" w:type="dxa"/>
            <w:vAlign w:val="center"/>
          </w:tcPr>
          <w:p w14:paraId="176BA7E0" w14:textId="77777777" w:rsidR="00DD2F96" w:rsidRPr="0004529D" w:rsidRDefault="00DD2F96" w:rsidP="00DD2F96">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课程目标</w:t>
            </w:r>
          </w:p>
        </w:tc>
        <w:tc>
          <w:tcPr>
            <w:tcW w:w="1227" w:type="dxa"/>
            <w:vAlign w:val="center"/>
          </w:tcPr>
          <w:p w14:paraId="1813EC1B" w14:textId="77777777" w:rsidR="00DD2F96" w:rsidRPr="0004529D" w:rsidRDefault="00DD2F96" w:rsidP="00DD2F96">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教学方法</w:t>
            </w:r>
          </w:p>
        </w:tc>
      </w:tr>
      <w:tr w:rsidR="00DD2F96" w:rsidRPr="00BC1DEA" w14:paraId="6B99AAA2" w14:textId="77777777" w:rsidTr="00DD2F96">
        <w:trPr>
          <w:trHeight w:val="1531"/>
        </w:trPr>
        <w:tc>
          <w:tcPr>
            <w:tcW w:w="2972" w:type="dxa"/>
            <w:vAlign w:val="center"/>
          </w:tcPr>
          <w:p w14:paraId="21752282"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第一章、国际贸易概论</w:t>
            </w:r>
            <w:r w:rsidRPr="0004529D">
              <w:rPr>
                <w:rFonts w:ascii="Times New Roman" w:hAnsi="Times New Roman" w:hint="eastAsia"/>
                <w:szCs w:val="21"/>
              </w:rPr>
              <w:t xml:space="preserve"> </w:t>
            </w:r>
          </w:p>
        </w:tc>
        <w:tc>
          <w:tcPr>
            <w:tcW w:w="2835" w:type="dxa"/>
          </w:tcPr>
          <w:p w14:paraId="25B990B9"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1.</w:t>
            </w:r>
            <w:r w:rsidRPr="0004529D">
              <w:rPr>
                <w:rFonts w:ascii="Times New Roman" w:hAnsi="Times New Roman" w:hint="eastAsia"/>
                <w:szCs w:val="21"/>
              </w:rPr>
              <w:t>基本概念</w:t>
            </w:r>
          </w:p>
          <w:p w14:paraId="5AF1C539"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2.</w:t>
            </w:r>
            <w:r w:rsidRPr="0004529D">
              <w:rPr>
                <w:rFonts w:ascii="Times New Roman" w:hAnsi="Times New Roman" w:hint="eastAsia"/>
                <w:szCs w:val="21"/>
              </w:rPr>
              <w:t>基本政策</w:t>
            </w:r>
          </w:p>
          <w:p w14:paraId="08280882"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3.</w:t>
            </w:r>
            <w:r w:rsidRPr="0004529D">
              <w:rPr>
                <w:rFonts w:ascii="Times New Roman" w:hAnsi="Times New Roman" w:hint="eastAsia"/>
                <w:szCs w:val="21"/>
              </w:rPr>
              <w:t>国际贸易政策与措施</w:t>
            </w:r>
          </w:p>
        </w:tc>
        <w:tc>
          <w:tcPr>
            <w:tcW w:w="1262" w:type="dxa"/>
            <w:vAlign w:val="center"/>
          </w:tcPr>
          <w:p w14:paraId="02DB0CD1"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p>
        </w:tc>
        <w:tc>
          <w:tcPr>
            <w:tcW w:w="1227" w:type="dxa"/>
            <w:vAlign w:val="center"/>
          </w:tcPr>
          <w:p w14:paraId="28875A23"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tc>
      </w:tr>
      <w:tr w:rsidR="00DD2F96" w:rsidRPr="00BC1DEA" w14:paraId="776B50F0" w14:textId="77777777" w:rsidTr="00DD2F96">
        <w:trPr>
          <w:trHeight w:val="404"/>
        </w:trPr>
        <w:tc>
          <w:tcPr>
            <w:tcW w:w="2972" w:type="dxa"/>
            <w:vAlign w:val="center"/>
          </w:tcPr>
          <w:p w14:paraId="0134095C"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第二章、国际市场政治环境</w:t>
            </w:r>
          </w:p>
        </w:tc>
        <w:tc>
          <w:tcPr>
            <w:tcW w:w="2835" w:type="dxa"/>
          </w:tcPr>
          <w:p w14:paraId="4457AF51"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国际市场政治环境对国际贸易的影响</w:t>
            </w:r>
          </w:p>
          <w:p w14:paraId="72ED864C"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国内贸易活动受国际市场政治环境的影响案例</w:t>
            </w:r>
          </w:p>
        </w:tc>
        <w:tc>
          <w:tcPr>
            <w:tcW w:w="1262" w:type="dxa"/>
            <w:vAlign w:val="center"/>
          </w:tcPr>
          <w:p w14:paraId="1D460F0B"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23BBCF2C"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p w14:paraId="77078AF8"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案例结合</w:t>
            </w:r>
          </w:p>
        </w:tc>
      </w:tr>
      <w:tr w:rsidR="00DD2F96" w:rsidRPr="00BC1DEA" w14:paraId="0F7CEF82" w14:textId="77777777" w:rsidTr="00DD2F96">
        <w:trPr>
          <w:trHeight w:val="404"/>
        </w:trPr>
        <w:tc>
          <w:tcPr>
            <w:tcW w:w="2972" w:type="dxa"/>
            <w:vAlign w:val="center"/>
          </w:tcPr>
          <w:p w14:paraId="6B0D0956"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第三章、国际市场经济环境</w:t>
            </w:r>
          </w:p>
        </w:tc>
        <w:tc>
          <w:tcPr>
            <w:tcW w:w="2835" w:type="dxa"/>
          </w:tcPr>
          <w:p w14:paraId="6E2C15B6"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国际市场经济环境对国际贸易的影响</w:t>
            </w:r>
          </w:p>
          <w:p w14:paraId="2C49CF7E"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国内贸易活动受国际市场经济环境的影响案例</w:t>
            </w:r>
          </w:p>
        </w:tc>
        <w:tc>
          <w:tcPr>
            <w:tcW w:w="1262" w:type="dxa"/>
            <w:vAlign w:val="center"/>
          </w:tcPr>
          <w:p w14:paraId="26A9EFAA"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605C0CE5"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p w14:paraId="4667999D"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案例结合</w:t>
            </w:r>
          </w:p>
        </w:tc>
      </w:tr>
      <w:tr w:rsidR="00DD2F96" w:rsidRPr="00BC1DEA" w14:paraId="16285E99" w14:textId="77777777" w:rsidTr="00DD2F96">
        <w:trPr>
          <w:trHeight w:val="404"/>
        </w:trPr>
        <w:tc>
          <w:tcPr>
            <w:tcW w:w="2972" w:type="dxa"/>
            <w:vAlign w:val="center"/>
          </w:tcPr>
          <w:p w14:paraId="46FD0F0A"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第四章、国际市场文化环境</w:t>
            </w:r>
          </w:p>
        </w:tc>
        <w:tc>
          <w:tcPr>
            <w:tcW w:w="2835" w:type="dxa"/>
          </w:tcPr>
          <w:p w14:paraId="7536D10A"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国际市场文化环境对国际贸易的影响</w:t>
            </w:r>
          </w:p>
          <w:p w14:paraId="52FE67BD"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国内贸易活动受国际市场文化环境的影响案例</w:t>
            </w:r>
          </w:p>
        </w:tc>
        <w:tc>
          <w:tcPr>
            <w:tcW w:w="1262" w:type="dxa"/>
            <w:vAlign w:val="center"/>
          </w:tcPr>
          <w:p w14:paraId="04DEA849"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6CEABE33"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p w14:paraId="048FA7E3"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案例结合</w:t>
            </w:r>
          </w:p>
        </w:tc>
      </w:tr>
      <w:tr w:rsidR="00DD2F96" w:rsidRPr="00BC1DEA" w14:paraId="2001E687" w14:textId="77777777" w:rsidTr="00DD2F96">
        <w:trPr>
          <w:trHeight w:val="404"/>
        </w:trPr>
        <w:tc>
          <w:tcPr>
            <w:tcW w:w="2972" w:type="dxa"/>
            <w:vAlign w:val="center"/>
          </w:tcPr>
          <w:p w14:paraId="25C1D0BA"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第五章、国际市场地理环境</w:t>
            </w:r>
          </w:p>
        </w:tc>
        <w:tc>
          <w:tcPr>
            <w:tcW w:w="2835" w:type="dxa"/>
          </w:tcPr>
          <w:p w14:paraId="17712B71"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国际市场地理环境对国际贸易的影响</w:t>
            </w:r>
          </w:p>
          <w:p w14:paraId="6B9C468B"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国内贸易活动受国际市场地理、物理环境的影响案例</w:t>
            </w:r>
          </w:p>
        </w:tc>
        <w:tc>
          <w:tcPr>
            <w:tcW w:w="1262" w:type="dxa"/>
            <w:vAlign w:val="center"/>
          </w:tcPr>
          <w:p w14:paraId="654B410C"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130B619F"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p w14:paraId="36ACD8B2"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案例结合</w:t>
            </w:r>
          </w:p>
        </w:tc>
      </w:tr>
      <w:tr w:rsidR="00DD2F96" w:rsidRPr="00BC1DEA" w14:paraId="2D917556" w14:textId="77777777" w:rsidTr="00DD2F96">
        <w:trPr>
          <w:trHeight w:val="404"/>
        </w:trPr>
        <w:tc>
          <w:tcPr>
            <w:tcW w:w="2972" w:type="dxa"/>
            <w:vAlign w:val="center"/>
          </w:tcPr>
          <w:p w14:paraId="03F595EC"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第六章、国际市场科技环境</w:t>
            </w:r>
          </w:p>
        </w:tc>
        <w:tc>
          <w:tcPr>
            <w:tcW w:w="2835" w:type="dxa"/>
          </w:tcPr>
          <w:p w14:paraId="7F854025"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国际市场科技环境对国际贸易的影响</w:t>
            </w:r>
          </w:p>
          <w:p w14:paraId="35FABB3C"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国内贸易活动受国际市场科技环境的影响案例</w:t>
            </w:r>
          </w:p>
        </w:tc>
        <w:tc>
          <w:tcPr>
            <w:tcW w:w="1262" w:type="dxa"/>
            <w:vAlign w:val="center"/>
          </w:tcPr>
          <w:p w14:paraId="6EEDC6EF"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32F5AC5F"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p w14:paraId="15E28192"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案例结合</w:t>
            </w:r>
          </w:p>
        </w:tc>
      </w:tr>
      <w:tr w:rsidR="00DD2F96" w:rsidRPr="00BC1DEA" w14:paraId="53088C42" w14:textId="77777777" w:rsidTr="00DD2F96">
        <w:trPr>
          <w:trHeight w:val="404"/>
        </w:trPr>
        <w:tc>
          <w:tcPr>
            <w:tcW w:w="2972" w:type="dxa"/>
            <w:vAlign w:val="center"/>
          </w:tcPr>
          <w:p w14:paraId="404F4008"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第七章、国际市场法规环境</w:t>
            </w:r>
          </w:p>
        </w:tc>
        <w:tc>
          <w:tcPr>
            <w:tcW w:w="2835" w:type="dxa"/>
          </w:tcPr>
          <w:p w14:paraId="3B5839F0"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国际市场法规环境对国际贸易的影响</w:t>
            </w:r>
          </w:p>
          <w:p w14:paraId="42B38D85"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国内贸易活动受国际市场法规环境的影响案例</w:t>
            </w:r>
          </w:p>
        </w:tc>
        <w:tc>
          <w:tcPr>
            <w:tcW w:w="1262" w:type="dxa"/>
            <w:vAlign w:val="center"/>
          </w:tcPr>
          <w:p w14:paraId="7D48FF47"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7476506F"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p w14:paraId="79F8A616"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案例结合</w:t>
            </w:r>
          </w:p>
        </w:tc>
      </w:tr>
      <w:tr w:rsidR="00DD2F96" w:rsidRPr="00BC1DEA" w14:paraId="5DEB5DF7" w14:textId="77777777" w:rsidTr="00DD2F96">
        <w:trPr>
          <w:trHeight w:val="595"/>
        </w:trPr>
        <w:tc>
          <w:tcPr>
            <w:tcW w:w="2972" w:type="dxa"/>
            <w:vAlign w:val="center"/>
          </w:tcPr>
          <w:p w14:paraId="09F999F8"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第八章、区域经济一体化</w:t>
            </w:r>
          </w:p>
        </w:tc>
        <w:tc>
          <w:tcPr>
            <w:tcW w:w="2835" w:type="dxa"/>
          </w:tcPr>
          <w:p w14:paraId="47947857"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1</w:t>
            </w:r>
            <w:r w:rsidRPr="0004529D">
              <w:rPr>
                <w:rFonts w:ascii="Times New Roman" w:hAnsi="Times New Roman" w:hint="eastAsia"/>
                <w:szCs w:val="21"/>
              </w:rPr>
              <w:t>、区域经济一体化组织</w:t>
            </w:r>
          </w:p>
          <w:p w14:paraId="25D972C1"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2</w:t>
            </w:r>
            <w:r w:rsidRPr="0004529D">
              <w:rPr>
                <w:rFonts w:ascii="Times New Roman" w:hAnsi="Times New Roman" w:hint="eastAsia"/>
                <w:szCs w:val="21"/>
              </w:rPr>
              <w:t>、关贸协定与世贸组织</w:t>
            </w:r>
          </w:p>
          <w:p w14:paraId="22142517"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3</w:t>
            </w:r>
            <w:r w:rsidRPr="0004529D">
              <w:rPr>
                <w:rFonts w:ascii="Times New Roman" w:hAnsi="Times New Roman" w:hint="eastAsia"/>
                <w:szCs w:val="21"/>
              </w:rPr>
              <w:t>、一带一路的发展</w:t>
            </w:r>
          </w:p>
        </w:tc>
        <w:tc>
          <w:tcPr>
            <w:tcW w:w="1262" w:type="dxa"/>
            <w:vAlign w:val="center"/>
          </w:tcPr>
          <w:p w14:paraId="79DFA810"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143F5D4F"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tc>
      </w:tr>
      <w:tr w:rsidR="00DD2F96" w:rsidRPr="00BC1DEA" w14:paraId="1F1E4E9D" w14:textId="77777777" w:rsidTr="00DD2F96">
        <w:trPr>
          <w:trHeight w:val="595"/>
        </w:trPr>
        <w:tc>
          <w:tcPr>
            <w:tcW w:w="2972" w:type="dxa"/>
            <w:vAlign w:val="center"/>
          </w:tcPr>
          <w:p w14:paraId="2980A466"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第九章、国际市场进入模式</w:t>
            </w:r>
          </w:p>
        </w:tc>
        <w:tc>
          <w:tcPr>
            <w:tcW w:w="2835" w:type="dxa"/>
          </w:tcPr>
          <w:p w14:paraId="472FA476"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进出口、全资进入、合资、特许加盟，授权代理等</w:t>
            </w:r>
          </w:p>
          <w:p w14:paraId="09C520AE"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lastRenderedPageBreak/>
              <w:t>国际品牌进入中国市场的模式</w:t>
            </w:r>
          </w:p>
          <w:p w14:paraId="6A837692"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中国企业进军国际市场的模式</w:t>
            </w:r>
          </w:p>
        </w:tc>
        <w:tc>
          <w:tcPr>
            <w:tcW w:w="1262" w:type="dxa"/>
            <w:vAlign w:val="center"/>
          </w:tcPr>
          <w:p w14:paraId="5068A431"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lastRenderedPageBreak/>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596FCDE1"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p w14:paraId="313A2806"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案例结合</w:t>
            </w:r>
          </w:p>
        </w:tc>
      </w:tr>
      <w:tr w:rsidR="00DD2F96" w:rsidRPr="00BC1DEA" w14:paraId="6E13198E" w14:textId="77777777" w:rsidTr="00DD2F96">
        <w:trPr>
          <w:trHeight w:val="595"/>
        </w:trPr>
        <w:tc>
          <w:tcPr>
            <w:tcW w:w="2972" w:type="dxa"/>
            <w:vAlign w:val="center"/>
          </w:tcPr>
          <w:p w14:paraId="68BAAE1B"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第十章、产品进出口</w:t>
            </w:r>
          </w:p>
        </w:tc>
        <w:tc>
          <w:tcPr>
            <w:tcW w:w="2835" w:type="dxa"/>
          </w:tcPr>
          <w:p w14:paraId="5CB6302D"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1</w:t>
            </w:r>
            <w:r w:rsidRPr="0004529D">
              <w:rPr>
                <w:rFonts w:ascii="Times New Roman" w:hAnsi="Times New Roman" w:hint="eastAsia"/>
                <w:szCs w:val="21"/>
              </w:rPr>
              <w:t>、商品性质</w:t>
            </w:r>
          </w:p>
          <w:p w14:paraId="54631D8A"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2</w:t>
            </w:r>
            <w:r w:rsidRPr="0004529D">
              <w:rPr>
                <w:rFonts w:ascii="Times New Roman" w:hAnsi="Times New Roman" w:hint="eastAsia"/>
                <w:szCs w:val="21"/>
              </w:rPr>
              <w:t>、商品质量</w:t>
            </w:r>
          </w:p>
          <w:p w14:paraId="79712640"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3</w:t>
            </w:r>
            <w:r w:rsidRPr="0004529D">
              <w:rPr>
                <w:rFonts w:ascii="Times New Roman" w:hAnsi="Times New Roman" w:hint="eastAsia"/>
                <w:szCs w:val="21"/>
              </w:rPr>
              <w:t>、商品包装</w:t>
            </w:r>
          </w:p>
          <w:p w14:paraId="04D54D67"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4</w:t>
            </w:r>
            <w:r w:rsidRPr="0004529D">
              <w:rPr>
                <w:rFonts w:ascii="Times New Roman" w:hAnsi="Times New Roman" w:hint="eastAsia"/>
                <w:szCs w:val="21"/>
              </w:rPr>
              <w:t>、商品定价</w:t>
            </w:r>
          </w:p>
        </w:tc>
        <w:tc>
          <w:tcPr>
            <w:tcW w:w="1262" w:type="dxa"/>
            <w:vAlign w:val="center"/>
          </w:tcPr>
          <w:p w14:paraId="06072E7B"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5C8ED1CA"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tc>
      </w:tr>
      <w:tr w:rsidR="00DD2F96" w:rsidRPr="00BC1DEA" w14:paraId="374CD8C4" w14:textId="77777777" w:rsidTr="00DD2F96">
        <w:trPr>
          <w:trHeight w:val="595"/>
        </w:trPr>
        <w:tc>
          <w:tcPr>
            <w:tcW w:w="2972" w:type="dxa"/>
            <w:vAlign w:val="center"/>
          </w:tcPr>
          <w:p w14:paraId="6DC8615B"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第十一章、国际营销</w:t>
            </w:r>
          </w:p>
        </w:tc>
        <w:tc>
          <w:tcPr>
            <w:tcW w:w="2835" w:type="dxa"/>
          </w:tcPr>
          <w:p w14:paraId="3B4BDB2B"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1</w:t>
            </w:r>
            <w:r w:rsidRPr="0004529D">
              <w:rPr>
                <w:rFonts w:ascii="Times New Roman" w:hAnsi="Times New Roman" w:hint="eastAsia"/>
                <w:szCs w:val="21"/>
              </w:rPr>
              <w:t>、国际市场营销</w:t>
            </w:r>
          </w:p>
          <w:p w14:paraId="6823C4E1"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2</w:t>
            </w:r>
            <w:r w:rsidRPr="0004529D">
              <w:rPr>
                <w:rFonts w:ascii="Times New Roman" w:hAnsi="Times New Roman" w:hint="eastAsia"/>
                <w:szCs w:val="21"/>
              </w:rPr>
              <w:t>、国际品牌形象</w:t>
            </w:r>
          </w:p>
          <w:p w14:paraId="3F44D7C9"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3</w:t>
            </w:r>
            <w:r w:rsidRPr="0004529D">
              <w:rPr>
                <w:rFonts w:ascii="Times New Roman" w:hAnsi="Times New Roman" w:hint="eastAsia"/>
                <w:szCs w:val="21"/>
              </w:rPr>
              <w:t>、危机公关</w:t>
            </w:r>
          </w:p>
        </w:tc>
        <w:tc>
          <w:tcPr>
            <w:tcW w:w="1262" w:type="dxa"/>
            <w:vAlign w:val="center"/>
          </w:tcPr>
          <w:p w14:paraId="4F171103"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42F47582"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tc>
      </w:tr>
      <w:tr w:rsidR="00DD2F96" w:rsidRPr="00BC1DEA" w14:paraId="690158A5" w14:textId="77777777" w:rsidTr="00DD2F96">
        <w:trPr>
          <w:trHeight w:val="595"/>
        </w:trPr>
        <w:tc>
          <w:tcPr>
            <w:tcW w:w="2972" w:type="dxa"/>
            <w:vAlign w:val="center"/>
          </w:tcPr>
          <w:p w14:paraId="1A249732"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第十二章、国际贸易术语和惯例</w:t>
            </w:r>
          </w:p>
        </w:tc>
        <w:tc>
          <w:tcPr>
            <w:tcW w:w="2835" w:type="dxa"/>
          </w:tcPr>
          <w:p w14:paraId="08C9114A"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1</w:t>
            </w:r>
            <w:r w:rsidRPr="0004529D">
              <w:rPr>
                <w:rFonts w:ascii="Times New Roman" w:hAnsi="Times New Roman" w:hint="eastAsia"/>
                <w:szCs w:val="21"/>
              </w:rPr>
              <w:t>、国际贸易术语</w:t>
            </w:r>
          </w:p>
          <w:p w14:paraId="24A8F93C"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2</w:t>
            </w:r>
            <w:r w:rsidRPr="0004529D">
              <w:rPr>
                <w:rFonts w:ascii="Times New Roman" w:hAnsi="Times New Roman" w:hint="eastAsia"/>
                <w:szCs w:val="21"/>
              </w:rPr>
              <w:t>、国际贸易惯例</w:t>
            </w:r>
          </w:p>
          <w:p w14:paraId="016E32DD"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3</w:t>
            </w:r>
            <w:r w:rsidRPr="0004529D">
              <w:rPr>
                <w:rFonts w:ascii="Times New Roman" w:hAnsi="Times New Roman" w:hint="eastAsia"/>
                <w:szCs w:val="21"/>
              </w:rPr>
              <w:t>、国际贸易合同与仲裁</w:t>
            </w:r>
          </w:p>
        </w:tc>
        <w:tc>
          <w:tcPr>
            <w:tcW w:w="1262" w:type="dxa"/>
            <w:vAlign w:val="center"/>
          </w:tcPr>
          <w:p w14:paraId="7BA2075F"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1201C578"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tc>
      </w:tr>
      <w:tr w:rsidR="00DD2F96" w:rsidRPr="00BC1DEA" w14:paraId="77866307" w14:textId="77777777" w:rsidTr="00DD2F96">
        <w:trPr>
          <w:trHeight w:val="595"/>
        </w:trPr>
        <w:tc>
          <w:tcPr>
            <w:tcW w:w="2972" w:type="dxa"/>
            <w:vAlign w:val="center"/>
          </w:tcPr>
          <w:p w14:paraId="73B299CA"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第十三章、国际运输</w:t>
            </w:r>
          </w:p>
        </w:tc>
        <w:tc>
          <w:tcPr>
            <w:tcW w:w="2835" w:type="dxa"/>
          </w:tcPr>
          <w:p w14:paraId="25C2D125"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1</w:t>
            </w:r>
            <w:r w:rsidRPr="0004529D">
              <w:rPr>
                <w:rFonts w:ascii="Times New Roman" w:hAnsi="Times New Roman" w:hint="eastAsia"/>
                <w:szCs w:val="21"/>
              </w:rPr>
              <w:t>、国际运输方式，条款，单据</w:t>
            </w:r>
          </w:p>
          <w:p w14:paraId="3DDE4E89"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2</w:t>
            </w:r>
            <w:r w:rsidRPr="0004529D">
              <w:rPr>
                <w:rFonts w:ascii="Times New Roman" w:hAnsi="Times New Roman" w:hint="eastAsia"/>
                <w:szCs w:val="21"/>
              </w:rPr>
              <w:t>、国际运输保险</w:t>
            </w:r>
          </w:p>
          <w:p w14:paraId="1477AC4C"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3</w:t>
            </w:r>
            <w:r w:rsidRPr="0004529D">
              <w:rPr>
                <w:rFonts w:ascii="Times New Roman" w:hAnsi="Times New Roman" w:hint="eastAsia"/>
                <w:szCs w:val="21"/>
              </w:rPr>
              <w:t>、商品检验</w:t>
            </w:r>
          </w:p>
        </w:tc>
        <w:tc>
          <w:tcPr>
            <w:tcW w:w="1262" w:type="dxa"/>
            <w:vAlign w:val="center"/>
          </w:tcPr>
          <w:p w14:paraId="4E19A0DF"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483D6CDE"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tc>
      </w:tr>
      <w:tr w:rsidR="00DD2F96" w:rsidRPr="00BC1DEA" w14:paraId="58501535" w14:textId="77777777" w:rsidTr="00DD2F96">
        <w:trPr>
          <w:trHeight w:val="595"/>
        </w:trPr>
        <w:tc>
          <w:tcPr>
            <w:tcW w:w="2972" w:type="dxa"/>
            <w:vAlign w:val="center"/>
          </w:tcPr>
          <w:p w14:paraId="7991F056"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第十四章、国际支付与汇率</w:t>
            </w:r>
          </w:p>
        </w:tc>
        <w:tc>
          <w:tcPr>
            <w:tcW w:w="2835" w:type="dxa"/>
          </w:tcPr>
          <w:p w14:paraId="6EBE098D"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1</w:t>
            </w:r>
            <w:r w:rsidRPr="0004529D">
              <w:rPr>
                <w:rFonts w:ascii="Times New Roman" w:hAnsi="Times New Roman" w:hint="eastAsia"/>
                <w:szCs w:val="21"/>
              </w:rPr>
              <w:t>、国际支付、结算</w:t>
            </w:r>
          </w:p>
          <w:p w14:paraId="0B815F3C"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2</w:t>
            </w:r>
            <w:r w:rsidRPr="0004529D">
              <w:rPr>
                <w:rFonts w:ascii="Times New Roman" w:hAnsi="Times New Roman" w:hint="eastAsia"/>
                <w:szCs w:val="21"/>
              </w:rPr>
              <w:t>、汇率对国际结算的影响</w:t>
            </w:r>
          </w:p>
          <w:p w14:paraId="7D2F41C2"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3</w:t>
            </w:r>
            <w:r w:rsidRPr="0004529D">
              <w:rPr>
                <w:rFonts w:ascii="Times New Roman" w:hAnsi="Times New Roman" w:hint="eastAsia"/>
                <w:szCs w:val="21"/>
              </w:rPr>
              <w:t>、信用与银行保函</w:t>
            </w:r>
          </w:p>
        </w:tc>
        <w:tc>
          <w:tcPr>
            <w:tcW w:w="1262" w:type="dxa"/>
            <w:vAlign w:val="center"/>
          </w:tcPr>
          <w:p w14:paraId="18FA9BD3"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6138BA4D"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tc>
      </w:tr>
      <w:tr w:rsidR="00DD2F96" w:rsidRPr="00BC1DEA" w14:paraId="58028E3F" w14:textId="77777777" w:rsidTr="00DD2F96">
        <w:trPr>
          <w:trHeight w:val="595"/>
        </w:trPr>
        <w:tc>
          <w:tcPr>
            <w:tcW w:w="2972" w:type="dxa"/>
            <w:vAlign w:val="center"/>
          </w:tcPr>
          <w:p w14:paraId="134A680D"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第十五章、国际贸易时事与挑战</w:t>
            </w:r>
          </w:p>
        </w:tc>
        <w:tc>
          <w:tcPr>
            <w:tcW w:w="2835" w:type="dxa"/>
          </w:tcPr>
          <w:p w14:paraId="28866D60"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1</w:t>
            </w:r>
            <w:r w:rsidRPr="0004529D">
              <w:rPr>
                <w:rFonts w:ascii="Times New Roman" w:hAnsi="Times New Roman" w:hint="eastAsia"/>
                <w:szCs w:val="21"/>
              </w:rPr>
              <w:t>、近年国际贸易时事讨论</w:t>
            </w:r>
          </w:p>
          <w:p w14:paraId="481ECD9F"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2</w:t>
            </w:r>
            <w:r w:rsidRPr="0004529D">
              <w:rPr>
                <w:rFonts w:ascii="Times New Roman" w:hAnsi="Times New Roman" w:hint="eastAsia"/>
                <w:szCs w:val="21"/>
              </w:rPr>
              <w:t>、中国对外贸易面临挑战</w:t>
            </w:r>
          </w:p>
        </w:tc>
        <w:tc>
          <w:tcPr>
            <w:tcW w:w="1262" w:type="dxa"/>
            <w:vAlign w:val="center"/>
          </w:tcPr>
          <w:p w14:paraId="60C32D1E"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3AA6C85E"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课堂讨论</w:t>
            </w:r>
          </w:p>
          <w:p w14:paraId="2B618A47"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演讲考核</w:t>
            </w:r>
          </w:p>
        </w:tc>
      </w:tr>
      <w:tr w:rsidR="00DD2F96" w:rsidRPr="00BC1DEA" w14:paraId="65706B82" w14:textId="77777777" w:rsidTr="00DD2F96">
        <w:trPr>
          <w:trHeight w:val="595"/>
        </w:trPr>
        <w:tc>
          <w:tcPr>
            <w:tcW w:w="2972" w:type="dxa"/>
            <w:vAlign w:val="center"/>
          </w:tcPr>
          <w:p w14:paraId="7517F986"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第十六章、本学期课程总结</w:t>
            </w:r>
          </w:p>
        </w:tc>
        <w:tc>
          <w:tcPr>
            <w:tcW w:w="2835" w:type="dxa"/>
          </w:tcPr>
          <w:p w14:paraId="33CC8670"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课程知识总结</w:t>
            </w:r>
          </w:p>
        </w:tc>
        <w:tc>
          <w:tcPr>
            <w:tcW w:w="1262" w:type="dxa"/>
            <w:vAlign w:val="center"/>
          </w:tcPr>
          <w:p w14:paraId="484E3ACC"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szCs w:val="21"/>
              </w:rPr>
              <w:t>1</w:t>
            </w:r>
            <w:r w:rsidRPr="0004529D">
              <w:rPr>
                <w:rFonts w:ascii="Times New Roman" w:hAnsi="Times New Roman" w:hint="eastAsia"/>
                <w:szCs w:val="21"/>
              </w:rPr>
              <w:t>、</w:t>
            </w:r>
            <w:r w:rsidRPr="0004529D">
              <w:rPr>
                <w:rFonts w:ascii="Times New Roman" w:hAnsi="Times New Roman" w:hint="eastAsia"/>
                <w:szCs w:val="21"/>
              </w:rPr>
              <w:t>2</w:t>
            </w:r>
            <w:r w:rsidRPr="0004529D">
              <w:rPr>
                <w:rFonts w:ascii="Times New Roman" w:hAnsi="Times New Roman" w:hint="eastAsia"/>
                <w:szCs w:val="21"/>
              </w:rPr>
              <w:t>，</w:t>
            </w:r>
            <w:r w:rsidRPr="0004529D">
              <w:rPr>
                <w:rFonts w:ascii="Times New Roman" w:hAnsi="Times New Roman" w:hint="eastAsia"/>
                <w:szCs w:val="21"/>
              </w:rPr>
              <w:t>3</w:t>
            </w:r>
            <w:r w:rsidRPr="0004529D">
              <w:rPr>
                <w:rFonts w:ascii="Times New Roman" w:hAnsi="Times New Roman" w:hint="eastAsia"/>
                <w:szCs w:val="21"/>
              </w:rPr>
              <w:t>、</w:t>
            </w:r>
            <w:r w:rsidRPr="0004529D">
              <w:rPr>
                <w:rFonts w:ascii="Times New Roman" w:hAnsi="Times New Roman" w:hint="eastAsia"/>
                <w:szCs w:val="21"/>
              </w:rPr>
              <w:t>4</w:t>
            </w:r>
            <w:r w:rsidRPr="0004529D">
              <w:rPr>
                <w:rFonts w:ascii="Times New Roman" w:hAnsi="Times New Roman" w:hint="eastAsia"/>
                <w:szCs w:val="21"/>
              </w:rPr>
              <w:t>，</w:t>
            </w:r>
            <w:r w:rsidRPr="0004529D">
              <w:rPr>
                <w:rFonts w:ascii="Times New Roman" w:hAnsi="Times New Roman" w:hint="eastAsia"/>
                <w:szCs w:val="21"/>
              </w:rPr>
              <w:t>5</w:t>
            </w:r>
          </w:p>
        </w:tc>
        <w:tc>
          <w:tcPr>
            <w:tcW w:w="1227" w:type="dxa"/>
            <w:vAlign w:val="center"/>
          </w:tcPr>
          <w:p w14:paraId="7C328237"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课堂面授</w:t>
            </w:r>
          </w:p>
          <w:p w14:paraId="38BA7D94"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互动讨论</w:t>
            </w:r>
          </w:p>
        </w:tc>
      </w:tr>
    </w:tbl>
    <w:p w14:paraId="24D944C7" w14:textId="77777777" w:rsidR="00DD2F96" w:rsidRDefault="00DD2F96"/>
    <w:p w14:paraId="3E304502" w14:textId="77777777" w:rsidR="00DD2F96" w:rsidRDefault="00DD2F96" w:rsidP="00DD2F96">
      <w:pPr>
        <w:spacing w:line="0" w:lineRule="atLeast"/>
        <w:rPr>
          <w:b/>
          <w:sz w:val="24"/>
        </w:rPr>
      </w:pPr>
      <w:r w:rsidRPr="0004529D">
        <w:rPr>
          <w:rFonts w:ascii="黑体" w:eastAsia="黑体" w:hAnsi="黑体" w:hint="eastAsia"/>
          <w:bCs/>
          <w:color w:val="000000"/>
          <w:kern w:val="0"/>
          <w:sz w:val="24"/>
          <w:szCs w:val="24"/>
        </w:rPr>
        <w:t>五、教学内容</w:t>
      </w:r>
      <w:r>
        <w:rPr>
          <w:rFonts w:ascii="黑体" w:eastAsia="黑体" w:hAnsi="黑体" w:hint="eastAsia"/>
          <w:bCs/>
          <w:color w:val="000000"/>
          <w:kern w:val="0"/>
          <w:sz w:val="24"/>
          <w:szCs w:val="24"/>
        </w:rPr>
        <w:t>及</w:t>
      </w:r>
      <w:r w:rsidRPr="0004529D">
        <w:rPr>
          <w:rFonts w:ascii="黑体" w:eastAsia="黑体" w:hAnsi="黑体" w:hint="eastAsia"/>
          <w:bCs/>
          <w:color w:val="000000"/>
          <w:kern w:val="0"/>
          <w:sz w:val="24"/>
          <w:szCs w:val="24"/>
        </w:rPr>
        <w:t>学时分配</w:t>
      </w:r>
    </w:p>
    <w:tbl>
      <w:tblPr>
        <w:tblW w:w="84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881"/>
        <w:gridCol w:w="900"/>
        <w:gridCol w:w="900"/>
        <w:gridCol w:w="900"/>
        <w:gridCol w:w="900"/>
      </w:tblGrid>
      <w:tr w:rsidR="00DD2F96" w:rsidRPr="0004529D" w14:paraId="0AFA6AA9" w14:textId="77777777" w:rsidTr="00DD2F96">
        <w:tc>
          <w:tcPr>
            <w:tcW w:w="4881" w:type="dxa"/>
          </w:tcPr>
          <w:p w14:paraId="5CD438D7" w14:textId="77777777" w:rsidR="00DD2F96" w:rsidRPr="0004529D" w:rsidRDefault="00DD2F96" w:rsidP="00DD2F96">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教学内容</w:t>
            </w:r>
          </w:p>
        </w:tc>
        <w:tc>
          <w:tcPr>
            <w:tcW w:w="900" w:type="dxa"/>
          </w:tcPr>
          <w:p w14:paraId="54956526" w14:textId="77777777" w:rsidR="00DD2F96" w:rsidRPr="0004529D" w:rsidRDefault="00DD2F96" w:rsidP="00DD2F96">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讲课</w:t>
            </w:r>
          </w:p>
        </w:tc>
        <w:tc>
          <w:tcPr>
            <w:tcW w:w="900" w:type="dxa"/>
          </w:tcPr>
          <w:p w14:paraId="025642DE" w14:textId="77777777" w:rsidR="00DD2F96" w:rsidRPr="0004529D" w:rsidRDefault="00DD2F96" w:rsidP="00DD2F96">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实验</w:t>
            </w:r>
          </w:p>
        </w:tc>
        <w:tc>
          <w:tcPr>
            <w:tcW w:w="900" w:type="dxa"/>
          </w:tcPr>
          <w:p w14:paraId="424FECE1" w14:textId="77777777" w:rsidR="00DD2F96" w:rsidRPr="0004529D" w:rsidRDefault="00DD2F96" w:rsidP="00DD2F96">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上机</w:t>
            </w:r>
          </w:p>
        </w:tc>
        <w:tc>
          <w:tcPr>
            <w:tcW w:w="900" w:type="dxa"/>
          </w:tcPr>
          <w:p w14:paraId="0F3F505B" w14:textId="77777777" w:rsidR="00DD2F96" w:rsidRPr="0004529D" w:rsidRDefault="00DD2F96" w:rsidP="00DD2F96">
            <w:pPr>
              <w:adjustRightInd w:val="0"/>
              <w:snapToGrid w:val="0"/>
              <w:spacing w:line="400" w:lineRule="exact"/>
              <w:jc w:val="center"/>
              <w:rPr>
                <w:rFonts w:ascii="宋体" w:hAnsi="宋体" w:cs="宋体"/>
                <w:b/>
                <w:bCs/>
                <w:szCs w:val="21"/>
              </w:rPr>
            </w:pPr>
            <w:r w:rsidRPr="0004529D">
              <w:rPr>
                <w:rFonts w:ascii="宋体" w:hAnsi="宋体" w:cs="宋体" w:hint="eastAsia"/>
                <w:b/>
                <w:bCs/>
                <w:szCs w:val="21"/>
              </w:rPr>
              <w:t>合计</w:t>
            </w:r>
          </w:p>
        </w:tc>
      </w:tr>
      <w:tr w:rsidR="00DD2F96" w:rsidRPr="00884EAC" w14:paraId="1438A41F" w14:textId="77777777" w:rsidTr="00DD2F96">
        <w:tc>
          <w:tcPr>
            <w:tcW w:w="4881" w:type="dxa"/>
          </w:tcPr>
          <w:p w14:paraId="43DA8054"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第一章、国际贸易概论</w:t>
            </w:r>
          </w:p>
        </w:tc>
        <w:tc>
          <w:tcPr>
            <w:tcW w:w="900" w:type="dxa"/>
          </w:tcPr>
          <w:p w14:paraId="3079F36E"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szCs w:val="21"/>
              </w:rPr>
              <w:t>2</w:t>
            </w:r>
          </w:p>
        </w:tc>
        <w:tc>
          <w:tcPr>
            <w:tcW w:w="900" w:type="dxa"/>
          </w:tcPr>
          <w:p w14:paraId="517C7F6D"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303168D7"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728FDDB0"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szCs w:val="21"/>
              </w:rPr>
              <w:t>2</w:t>
            </w:r>
          </w:p>
        </w:tc>
      </w:tr>
      <w:tr w:rsidR="00DD2F96" w:rsidRPr="00884EAC" w14:paraId="080E826B" w14:textId="77777777" w:rsidTr="00DD2F96">
        <w:tc>
          <w:tcPr>
            <w:tcW w:w="4881" w:type="dxa"/>
          </w:tcPr>
          <w:p w14:paraId="5BFD046A"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第二章、国际市场环境分析</w:t>
            </w:r>
            <w:r w:rsidRPr="0004529D">
              <w:rPr>
                <w:rFonts w:ascii="Times New Roman" w:hAnsi="Times New Roman" w:hint="eastAsia"/>
                <w:szCs w:val="21"/>
              </w:rPr>
              <w:t>-</w:t>
            </w:r>
            <w:r w:rsidRPr="0004529D">
              <w:rPr>
                <w:rFonts w:ascii="Times New Roman" w:hAnsi="Times New Roman" w:hint="eastAsia"/>
                <w:szCs w:val="21"/>
              </w:rPr>
              <w:t>政治环境</w:t>
            </w:r>
          </w:p>
        </w:tc>
        <w:tc>
          <w:tcPr>
            <w:tcW w:w="900" w:type="dxa"/>
          </w:tcPr>
          <w:p w14:paraId="149F3778"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3B1FABB8"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490B835E"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59BB789A"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DD2F96" w:rsidRPr="00884EAC" w14:paraId="4CBE61AA" w14:textId="77777777" w:rsidTr="00DD2F96">
        <w:tc>
          <w:tcPr>
            <w:tcW w:w="4881" w:type="dxa"/>
          </w:tcPr>
          <w:p w14:paraId="2FADE783"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第三章、国际市场环境分析</w:t>
            </w:r>
            <w:r w:rsidRPr="0004529D">
              <w:rPr>
                <w:rFonts w:ascii="Times New Roman" w:hAnsi="Times New Roman" w:hint="eastAsia"/>
                <w:szCs w:val="21"/>
              </w:rPr>
              <w:t>-</w:t>
            </w:r>
            <w:r w:rsidRPr="0004529D">
              <w:rPr>
                <w:rFonts w:ascii="Times New Roman" w:hAnsi="Times New Roman" w:hint="eastAsia"/>
                <w:szCs w:val="21"/>
              </w:rPr>
              <w:t>经济环境</w:t>
            </w:r>
          </w:p>
        </w:tc>
        <w:tc>
          <w:tcPr>
            <w:tcW w:w="900" w:type="dxa"/>
          </w:tcPr>
          <w:p w14:paraId="3D975F9C"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733BC766"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575D8B31"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3AB1A973"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DD2F96" w:rsidRPr="00884EAC" w14:paraId="70256E3D" w14:textId="77777777" w:rsidTr="00DD2F96">
        <w:tc>
          <w:tcPr>
            <w:tcW w:w="4881" w:type="dxa"/>
          </w:tcPr>
          <w:p w14:paraId="3EB59C23"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第四章、国际市场环境分析</w:t>
            </w:r>
            <w:r w:rsidRPr="0004529D">
              <w:rPr>
                <w:rFonts w:ascii="Times New Roman" w:hAnsi="Times New Roman" w:hint="eastAsia"/>
                <w:szCs w:val="21"/>
              </w:rPr>
              <w:t>-</w:t>
            </w:r>
            <w:r w:rsidRPr="0004529D">
              <w:rPr>
                <w:rFonts w:ascii="Times New Roman" w:hAnsi="Times New Roman" w:hint="eastAsia"/>
                <w:szCs w:val="21"/>
              </w:rPr>
              <w:t>文化环境</w:t>
            </w:r>
          </w:p>
        </w:tc>
        <w:tc>
          <w:tcPr>
            <w:tcW w:w="900" w:type="dxa"/>
          </w:tcPr>
          <w:p w14:paraId="5833BB56"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53A6BD2A"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3EB3D5D1"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141E7970"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DD2F96" w:rsidRPr="00884EAC" w14:paraId="71439A79" w14:textId="77777777" w:rsidTr="00DD2F96">
        <w:tc>
          <w:tcPr>
            <w:tcW w:w="4881" w:type="dxa"/>
          </w:tcPr>
          <w:p w14:paraId="67030EF9"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第五章、国际市场环境分析</w:t>
            </w:r>
            <w:r w:rsidRPr="0004529D">
              <w:rPr>
                <w:rFonts w:ascii="Times New Roman" w:hAnsi="Times New Roman" w:hint="eastAsia"/>
                <w:szCs w:val="21"/>
              </w:rPr>
              <w:t>-</w:t>
            </w:r>
            <w:r w:rsidRPr="0004529D">
              <w:rPr>
                <w:rFonts w:ascii="Times New Roman" w:hAnsi="Times New Roman" w:hint="eastAsia"/>
                <w:szCs w:val="21"/>
              </w:rPr>
              <w:t>地理环境</w:t>
            </w:r>
          </w:p>
        </w:tc>
        <w:tc>
          <w:tcPr>
            <w:tcW w:w="900" w:type="dxa"/>
          </w:tcPr>
          <w:p w14:paraId="7B624730"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0451E963"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557332A3"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3F6A6F7B"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DD2F96" w:rsidRPr="00884EAC" w14:paraId="0345962C" w14:textId="77777777" w:rsidTr="00DD2F96">
        <w:tc>
          <w:tcPr>
            <w:tcW w:w="4881" w:type="dxa"/>
          </w:tcPr>
          <w:p w14:paraId="4989F729"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第六章、国际市场环境分析</w:t>
            </w:r>
            <w:r w:rsidRPr="0004529D">
              <w:rPr>
                <w:rFonts w:ascii="Times New Roman" w:hAnsi="Times New Roman" w:hint="eastAsia"/>
                <w:szCs w:val="21"/>
              </w:rPr>
              <w:t>-</w:t>
            </w:r>
            <w:r w:rsidRPr="0004529D">
              <w:rPr>
                <w:rFonts w:ascii="Times New Roman" w:hAnsi="Times New Roman" w:hint="eastAsia"/>
                <w:szCs w:val="21"/>
              </w:rPr>
              <w:t>科技环境</w:t>
            </w:r>
          </w:p>
        </w:tc>
        <w:tc>
          <w:tcPr>
            <w:tcW w:w="900" w:type="dxa"/>
          </w:tcPr>
          <w:p w14:paraId="4CDBCC9D"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27459261"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330D69EE"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24A5AF5F"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DD2F96" w:rsidRPr="00884EAC" w14:paraId="2ABFB8D2" w14:textId="77777777" w:rsidTr="00DD2F96">
        <w:tc>
          <w:tcPr>
            <w:tcW w:w="4881" w:type="dxa"/>
          </w:tcPr>
          <w:p w14:paraId="1F9ED47A"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lastRenderedPageBreak/>
              <w:t>第七章、国际市场环境分析</w:t>
            </w:r>
            <w:r w:rsidRPr="0004529D">
              <w:rPr>
                <w:rFonts w:ascii="Times New Roman" w:hAnsi="Times New Roman" w:hint="eastAsia"/>
                <w:szCs w:val="21"/>
              </w:rPr>
              <w:t>-</w:t>
            </w:r>
            <w:r w:rsidRPr="0004529D">
              <w:rPr>
                <w:rFonts w:ascii="Times New Roman" w:hAnsi="Times New Roman" w:hint="eastAsia"/>
                <w:szCs w:val="21"/>
              </w:rPr>
              <w:t>法规环境</w:t>
            </w:r>
          </w:p>
        </w:tc>
        <w:tc>
          <w:tcPr>
            <w:tcW w:w="900" w:type="dxa"/>
          </w:tcPr>
          <w:p w14:paraId="2B4A1288"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53B5BD74"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7E31E101"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5A91E9B5"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DD2F96" w:rsidRPr="00884EAC" w14:paraId="31488EEF" w14:textId="77777777" w:rsidTr="00DD2F96">
        <w:tc>
          <w:tcPr>
            <w:tcW w:w="4881" w:type="dxa"/>
          </w:tcPr>
          <w:p w14:paraId="182211A1"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第八章、区域经济一体化</w:t>
            </w:r>
          </w:p>
        </w:tc>
        <w:tc>
          <w:tcPr>
            <w:tcW w:w="900" w:type="dxa"/>
          </w:tcPr>
          <w:p w14:paraId="6E0B0FF2"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396FBB8A"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0E7A6418"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085EA0B9"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DD2F96" w:rsidRPr="00884EAC" w14:paraId="659079F8" w14:textId="77777777" w:rsidTr="00DD2F96">
        <w:tc>
          <w:tcPr>
            <w:tcW w:w="4881" w:type="dxa"/>
          </w:tcPr>
          <w:p w14:paraId="47A0235E"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第九章、国际市场进入模式</w:t>
            </w:r>
          </w:p>
        </w:tc>
        <w:tc>
          <w:tcPr>
            <w:tcW w:w="900" w:type="dxa"/>
          </w:tcPr>
          <w:p w14:paraId="65799DFE"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05AF191B"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2962CFA4"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4EC48E36"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DD2F96" w:rsidRPr="00884EAC" w14:paraId="197D8713" w14:textId="77777777" w:rsidTr="00DD2F96">
        <w:tc>
          <w:tcPr>
            <w:tcW w:w="4881" w:type="dxa"/>
          </w:tcPr>
          <w:p w14:paraId="72A3FC74"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第十章、产品进出口</w:t>
            </w:r>
          </w:p>
        </w:tc>
        <w:tc>
          <w:tcPr>
            <w:tcW w:w="900" w:type="dxa"/>
          </w:tcPr>
          <w:p w14:paraId="1818D46C"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0B99E477"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29DE69AC"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5488A70D"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DD2F96" w:rsidRPr="00884EAC" w14:paraId="7DD01547" w14:textId="77777777" w:rsidTr="00DD2F96">
        <w:tc>
          <w:tcPr>
            <w:tcW w:w="4881" w:type="dxa"/>
          </w:tcPr>
          <w:p w14:paraId="7FB3A636"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第十一章、国际市场营销，广告与公关</w:t>
            </w:r>
          </w:p>
        </w:tc>
        <w:tc>
          <w:tcPr>
            <w:tcW w:w="900" w:type="dxa"/>
          </w:tcPr>
          <w:p w14:paraId="29FC5C4E"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516DEB62"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00EC00A6"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78E17EF2"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DD2F96" w:rsidRPr="00884EAC" w14:paraId="5E2B534C" w14:textId="77777777" w:rsidTr="00DD2F96">
        <w:tc>
          <w:tcPr>
            <w:tcW w:w="4881" w:type="dxa"/>
          </w:tcPr>
          <w:p w14:paraId="32CD4AD7"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第十二章、国际贸易术语及国际贸易惯例</w:t>
            </w:r>
          </w:p>
        </w:tc>
        <w:tc>
          <w:tcPr>
            <w:tcW w:w="900" w:type="dxa"/>
          </w:tcPr>
          <w:p w14:paraId="08BCF24D"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53A81F6E"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73CAA649"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405A2ADE"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DD2F96" w:rsidRPr="00884EAC" w14:paraId="3B21E96B" w14:textId="77777777" w:rsidTr="00DD2F96">
        <w:tc>
          <w:tcPr>
            <w:tcW w:w="4881" w:type="dxa"/>
          </w:tcPr>
          <w:p w14:paraId="3F2783D8"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第十三章、国际运输</w:t>
            </w:r>
          </w:p>
        </w:tc>
        <w:tc>
          <w:tcPr>
            <w:tcW w:w="900" w:type="dxa"/>
          </w:tcPr>
          <w:p w14:paraId="69F9CB42"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2EF7A25B"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6D1C4ECE"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72081531"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DD2F96" w:rsidRPr="00884EAC" w14:paraId="7D844C32" w14:textId="77777777" w:rsidTr="00DD2F96">
        <w:tc>
          <w:tcPr>
            <w:tcW w:w="4881" w:type="dxa"/>
          </w:tcPr>
          <w:p w14:paraId="1F048803"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第十四章、国际支付结算与汇率影响</w:t>
            </w:r>
          </w:p>
        </w:tc>
        <w:tc>
          <w:tcPr>
            <w:tcW w:w="900" w:type="dxa"/>
          </w:tcPr>
          <w:p w14:paraId="0BE2A246"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10782057"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6B7D52F7"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41E4B1C3"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DD2F96" w:rsidRPr="00884EAC" w14:paraId="651246D1" w14:textId="77777777" w:rsidTr="00DD2F96">
        <w:tc>
          <w:tcPr>
            <w:tcW w:w="4881" w:type="dxa"/>
          </w:tcPr>
          <w:p w14:paraId="576C0982"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第十五章、国际贸易时事与挑战</w:t>
            </w:r>
          </w:p>
        </w:tc>
        <w:tc>
          <w:tcPr>
            <w:tcW w:w="900" w:type="dxa"/>
          </w:tcPr>
          <w:p w14:paraId="66B59711"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c>
          <w:tcPr>
            <w:tcW w:w="900" w:type="dxa"/>
          </w:tcPr>
          <w:p w14:paraId="5F715505"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19D78599"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7C2CFDD1"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hint="eastAsia"/>
                <w:szCs w:val="21"/>
              </w:rPr>
              <w:t>2</w:t>
            </w:r>
          </w:p>
        </w:tc>
      </w:tr>
      <w:tr w:rsidR="00DD2F96" w:rsidRPr="00884EAC" w14:paraId="27D5F979" w14:textId="77777777" w:rsidTr="00DD2F96">
        <w:tc>
          <w:tcPr>
            <w:tcW w:w="4881" w:type="dxa"/>
          </w:tcPr>
          <w:p w14:paraId="09339E90"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第十六章、本学期课程知识总结</w:t>
            </w:r>
          </w:p>
        </w:tc>
        <w:tc>
          <w:tcPr>
            <w:tcW w:w="900" w:type="dxa"/>
          </w:tcPr>
          <w:p w14:paraId="1C56BD9A"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szCs w:val="21"/>
              </w:rPr>
              <w:t>2</w:t>
            </w:r>
          </w:p>
        </w:tc>
        <w:tc>
          <w:tcPr>
            <w:tcW w:w="900" w:type="dxa"/>
          </w:tcPr>
          <w:p w14:paraId="46B474C4"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13F06969" w14:textId="77777777" w:rsidR="00DD2F96" w:rsidRPr="0004529D" w:rsidRDefault="00DD2F96" w:rsidP="00DD2F96">
            <w:pPr>
              <w:widowControl/>
              <w:adjustRightInd w:val="0"/>
              <w:snapToGrid w:val="0"/>
              <w:spacing w:line="400" w:lineRule="exact"/>
              <w:jc w:val="center"/>
              <w:rPr>
                <w:rFonts w:ascii="Times New Roman" w:hAnsi="Times New Roman"/>
                <w:szCs w:val="21"/>
              </w:rPr>
            </w:pPr>
          </w:p>
        </w:tc>
        <w:tc>
          <w:tcPr>
            <w:tcW w:w="900" w:type="dxa"/>
          </w:tcPr>
          <w:p w14:paraId="09088B55"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szCs w:val="21"/>
              </w:rPr>
              <w:t>2</w:t>
            </w:r>
          </w:p>
        </w:tc>
      </w:tr>
      <w:tr w:rsidR="00DD2F96" w:rsidRPr="00884EAC" w14:paraId="2869ACFC" w14:textId="77777777" w:rsidTr="00DD2F96">
        <w:tc>
          <w:tcPr>
            <w:tcW w:w="4881" w:type="dxa"/>
          </w:tcPr>
          <w:p w14:paraId="56D05645" w14:textId="77777777" w:rsidR="00DD2F96" w:rsidRPr="0004529D" w:rsidRDefault="00DD2F96" w:rsidP="00DD2F96">
            <w:pPr>
              <w:widowControl/>
              <w:adjustRightInd w:val="0"/>
              <w:snapToGrid w:val="0"/>
              <w:spacing w:line="400" w:lineRule="exact"/>
              <w:jc w:val="left"/>
              <w:rPr>
                <w:rFonts w:ascii="Times New Roman" w:hAnsi="Times New Roman"/>
                <w:szCs w:val="21"/>
              </w:rPr>
            </w:pPr>
            <w:r w:rsidRPr="0004529D">
              <w:rPr>
                <w:rFonts w:ascii="Times New Roman" w:hAnsi="Times New Roman" w:hint="eastAsia"/>
                <w:szCs w:val="21"/>
              </w:rPr>
              <w:t>合计</w:t>
            </w:r>
          </w:p>
        </w:tc>
        <w:tc>
          <w:tcPr>
            <w:tcW w:w="900" w:type="dxa"/>
          </w:tcPr>
          <w:p w14:paraId="118A8191"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szCs w:val="21"/>
              </w:rPr>
              <w:t>32</w:t>
            </w:r>
          </w:p>
        </w:tc>
        <w:tc>
          <w:tcPr>
            <w:tcW w:w="900" w:type="dxa"/>
          </w:tcPr>
          <w:p w14:paraId="09994BC1" w14:textId="77777777" w:rsidR="00DD2F96" w:rsidRPr="0004529D" w:rsidRDefault="00DD2F96" w:rsidP="00DD2F96">
            <w:pPr>
              <w:widowControl/>
              <w:adjustRightInd w:val="0"/>
              <w:snapToGrid w:val="0"/>
              <w:spacing w:line="400" w:lineRule="exact"/>
              <w:ind w:firstLine="482"/>
              <w:jc w:val="center"/>
              <w:rPr>
                <w:rFonts w:ascii="Times New Roman" w:hAnsi="Times New Roman"/>
                <w:szCs w:val="21"/>
              </w:rPr>
            </w:pPr>
          </w:p>
        </w:tc>
        <w:tc>
          <w:tcPr>
            <w:tcW w:w="900" w:type="dxa"/>
          </w:tcPr>
          <w:p w14:paraId="58FBE7CE" w14:textId="77777777" w:rsidR="00DD2F96" w:rsidRPr="0004529D" w:rsidRDefault="00DD2F96" w:rsidP="00DD2F96">
            <w:pPr>
              <w:widowControl/>
              <w:adjustRightInd w:val="0"/>
              <w:snapToGrid w:val="0"/>
              <w:spacing w:line="400" w:lineRule="exact"/>
              <w:ind w:firstLine="482"/>
              <w:jc w:val="center"/>
              <w:rPr>
                <w:rFonts w:ascii="Times New Roman" w:hAnsi="Times New Roman"/>
                <w:szCs w:val="21"/>
              </w:rPr>
            </w:pPr>
          </w:p>
        </w:tc>
        <w:tc>
          <w:tcPr>
            <w:tcW w:w="900" w:type="dxa"/>
          </w:tcPr>
          <w:p w14:paraId="52F8A89F" w14:textId="77777777" w:rsidR="00DD2F96" w:rsidRPr="0004529D" w:rsidRDefault="00DD2F96" w:rsidP="00DD2F96">
            <w:pPr>
              <w:widowControl/>
              <w:adjustRightInd w:val="0"/>
              <w:snapToGrid w:val="0"/>
              <w:spacing w:line="400" w:lineRule="exact"/>
              <w:jc w:val="center"/>
              <w:rPr>
                <w:rFonts w:ascii="Times New Roman" w:hAnsi="Times New Roman"/>
                <w:szCs w:val="21"/>
              </w:rPr>
            </w:pPr>
            <w:r w:rsidRPr="0004529D">
              <w:rPr>
                <w:rFonts w:ascii="Times New Roman" w:hAnsi="Times New Roman"/>
                <w:szCs w:val="21"/>
              </w:rPr>
              <w:t>32</w:t>
            </w:r>
          </w:p>
        </w:tc>
      </w:tr>
    </w:tbl>
    <w:p w14:paraId="791E157D" w14:textId="77777777" w:rsidR="00DD2F96" w:rsidRDefault="00DD2F96"/>
    <w:p w14:paraId="122B435D" w14:textId="77777777" w:rsidR="00DD2F96" w:rsidRPr="00F167B0" w:rsidRDefault="00DD2F96" w:rsidP="00DD2F96">
      <w:pPr>
        <w:spacing w:line="0" w:lineRule="atLeast"/>
        <w:rPr>
          <w:rFonts w:ascii="黑体" w:eastAsia="黑体" w:hAnsi="黑体"/>
          <w:bCs/>
          <w:color w:val="000000"/>
          <w:kern w:val="0"/>
          <w:sz w:val="24"/>
          <w:szCs w:val="24"/>
        </w:rPr>
      </w:pPr>
      <w:r w:rsidRPr="005235DE">
        <w:rPr>
          <w:rFonts w:ascii="黑体" w:eastAsia="黑体" w:hAnsi="黑体" w:hint="eastAsia"/>
          <w:bCs/>
          <w:color w:val="000000"/>
          <w:kern w:val="0"/>
          <w:sz w:val="24"/>
          <w:szCs w:val="24"/>
        </w:rPr>
        <w:t>六、考核及成绩评定方式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3340"/>
        <w:gridCol w:w="3139"/>
      </w:tblGrid>
      <w:tr w:rsidR="00DD2F96" w:rsidRPr="005235DE" w14:paraId="15DD999F" w14:textId="77777777" w:rsidTr="00DD2F96">
        <w:trPr>
          <w:jc w:val="center"/>
        </w:trPr>
        <w:tc>
          <w:tcPr>
            <w:tcW w:w="1838" w:type="dxa"/>
            <w:vAlign w:val="center"/>
          </w:tcPr>
          <w:p w14:paraId="20C41071" w14:textId="77777777" w:rsidR="00DD2F96" w:rsidRPr="005235DE" w:rsidRDefault="00DD2F96" w:rsidP="00DD2F96">
            <w:pPr>
              <w:adjustRightInd w:val="0"/>
              <w:snapToGrid w:val="0"/>
              <w:spacing w:line="400" w:lineRule="exact"/>
              <w:jc w:val="center"/>
              <w:rPr>
                <w:rFonts w:ascii="宋体" w:hAnsi="宋体" w:cs="宋体"/>
                <w:b/>
                <w:bCs/>
                <w:szCs w:val="21"/>
              </w:rPr>
            </w:pPr>
            <w:r w:rsidRPr="005235DE">
              <w:rPr>
                <w:rFonts w:ascii="宋体" w:hAnsi="宋体" w:cs="宋体" w:hint="eastAsia"/>
                <w:b/>
                <w:bCs/>
                <w:szCs w:val="21"/>
              </w:rPr>
              <w:t>总评成绩</w:t>
            </w:r>
          </w:p>
        </w:tc>
        <w:tc>
          <w:tcPr>
            <w:tcW w:w="3402" w:type="dxa"/>
            <w:vAlign w:val="center"/>
          </w:tcPr>
          <w:p w14:paraId="1CB787BC" w14:textId="77777777" w:rsidR="00DD2F96" w:rsidRPr="005235DE" w:rsidRDefault="00DD2F96" w:rsidP="00DD2F96">
            <w:pPr>
              <w:adjustRightInd w:val="0"/>
              <w:snapToGrid w:val="0"/>
              <w:spacing w:line="400" w:lineRule="exact"/>
              <w:jc w:val="center"/>
              <w:rPr>
                <w:rFonts w:ascii="宋体" w:hAnsi="宋体" w:cs="宋体"/>
                <w:b/>
                <w:bCs/>
                <w:szCs w:val="21"/>
              </w:rPr>
            </w:pPr>
            <w:r w:rsidRPr="005235DE">
              <w:rPr>
                <w:rFonts w:ascii="宋体" w:hAnsi="宋体" w:cs="宋体" w:hint="eastAsia"/>
                <w:b/>
                <w:bCs/>
                <w:szCs w:val="21"/>
              </w:rPr>
              <w:t>评价环节</w:t>
            </w:r>
          </w:p>
        </w:tc>
        <w:tc>
          <w:tcPr>
            <w:tcW w:w="3194" w:type="dxa"/>
            <w:vAlign w:val="center"/>
          </w:tcPr>
          <w:p w14:paraId="47DEF21E" w14:textId="77777777" w:rsidR="00DD2F96" w:rsidRPr="005235DE" w:rsidRDefault="00DD2F96" w:rsidP="00DD2F96">
            <w:pPr>
              <w:adjustRightInd w:val="0"/>
              <w:snapToGrid w:val="0"/>
              <w:spacing w:line="400" w:lineRule="exact"/>
              <w:jc w:val="center"/>
              <w:rPr>
                <w:rFonts w:ascii="宋体" w:hAnsi="宋体" w:cs="宋体"/>
                <w:b/>
                <w:bCs/>
                <w:szCs w:val="21"/>
              </w:rPr>
            </w:pPr>
            <w:r w:rsidRPr="005235DE">
              <w:rPr>
                <w:rFonts w:ascii="宋体" w:hAnsi="宋体" w:cs="宋体" w:hint="eastAsia"/>
                <w:b/>
                <w:bCs/>
                <w:szCs w:val="21"/>
              </w:rPr>
              <w:t>所实现课程目标或</w:t>
            </w:r>
          </w:p>
          <w:p w14:paraId="4EFB32ED" w14:textId="77777777" w:rsidR="00DD2F96" w:rsidRPr="005235DE" w:rsidRDefault="00DD2F96" w:rsidP="00DD2F96">
            <w:pPr>
              <w:adjustRightInd w:val="0"/>
              <w:snapToGrid w:val="0"/>
              <w:spacing w:line="400" w:lineRule="exact"/>
              <w:ind w:firstLineChars="300" w:firstLine="632"/>
              <w:jc w:val="center"/>
              <w:rPr>
                <w:rFonts w:ascii="宋体" w:hAnsi="宋体" w:cs="宋体"/>
                <w:b/>
                <w:bCs/>
                <w:szCs w:val="21"/>
              </w:rPr>
            </w:pPr>
            <w:r w:rsidRPr="005235DE">
              <w:rPr>
                <w:rFonts w:ascii="宋体" w:hAnsi="宋体" w:cs="宋体" w:hint="eastAsia"/>
                <w:b/>
                <w:bCs/>
                <w:szCs w:val="21"/>
              </w:rPr>
              <w:t>毕业要求</w:t>
            </w:r>
          </w:p>
        </w:tc>
      </w:tr>
      <w:tr w:rsidR="00DD2F96" w:rsidRPr="007946F2" w14:paraId="2705C357" w14:textId="77777777" w:rsidTr="00DD2F96">
        <w:trPr>
          <w:jc w:val="center"/>
        </w:trPr>
        <w:tc>
          <w:tcPr>
            <w:tcW w:w="1838" w:type="dxa"/>
            <w:vMerge w:val="restart"/>
            <w:vAlign w:val="center"/>
          </w:tcPr>
          <w:p w14:paraId="715B3556" w14:textId="77777777" w:rsidR="00DD2F96" w:rsidRPr="005235DE" w:rsidRDefault="00DD2F96" w:rsidP="00DD2F96">
            <w:pPr>
              <w:widowControl/>
              <w:adjustRightInd w:val="0"/>
              <w:snapToGrid w:val="0"/>
              <w:spacing w:line="400" w:lineRule="exact"/>
              <w:jc w:val="left"/>
              <w:rPr>
                <w:rFonts w:ascii="Times New Roman" w:hAnsi="Times New Roman"/>
                <w:szCs w:val="21"/>
              </w:rPr>
            </w:pPr>
            <w:r w:rsidRPr="005235DE">
              <w:rPr>
                <w:rFonts w:ascii="Times New Roman" w:hAnsi="Times New Roman" w:hint="eastAsia"/>
                <w:szCs w:val="21"/>
              </w:rPr>
              <w:t>平时成绩（</w:t>
            </w:r>
            <w:r w:rsidRPr="005235DE">
              <w:rPr>
                <w:rFonts w:ascii="Times New Roman" w:hAnsi="Times New Roman" w:hint="eastAsia"/>
                <w:szCs w:val="21"/>
              </w:rPr>
              <w:t>6</w:t>
            </w:r>
            <w:r w:rsidRPr="005235DE">
              <w:rPr>
                <w:rFonts w:ascii="Times New Roman" w:hAnsi="Times New Roman"/>
                <w:szCs w:val="21"/>
              </w:rPr>
              <w:t>0%</w:t>
            </w:r>
            <w:r w:rsidRPr="005235DE">
              <w:rPr>
                <w:rFonts w:ascii="Times New Roman" w:hAnsi="Times New Roman" w:hint="eastAsia"/>
                <w:szCs w:val="21"/>
              </w:rPr>
              <w:t>）</w:t>
            </w:r>
          </w:p>
        </w:tc>
        <w:tc>
          <w:tcPr>
            <w:tcW w:w="3402" w:type="dxa"/>
            <w:vAlign w:val="center"/>
          </w:tcPr>
          <w:p w14:paraId="531A1682" w14:textId="77777777" w:rsidR="00DD2F96" w:rsidRPr="005235DE" w:rsidRDefault="00DD2F96" w:rsidP="00DD2F96">
            <w:pPr>
              <w:widowControl/>
              <w:adjustRightInd w:val="0"/>
              <w:snapToGrid w:val="0"/>
              <w:spacing w:line="400" w:lineRule="exact"/>
              <w:ind w:firstLine="480"/>
              <w:jc w:val="left"/>
              <w:rPr>
                <w:rFonts w:ascii="Times New Roman" w:hAnsi="Times New Roman"/>
                <w:szCs w:val="21"/>
              </w:rPr>
            </w:pPr>
            <w:r w:rsidRPr="005235DE">
              <w:rPr>
                <w:rFonts w:ascii="Times New Roman" w:hAnsi="Times New Roman" w:hint="eastAsia"/>
                <w:szCs w:val="21"/>
              </w:rPr>
              <w:t>课堂表现（</w:t>
            </w:r>
            <w:r w:rsidRPr="005235DE">
              <w:rPr>
                <w:rFonts w:ascii="Times New Roman" w:hAnsi="Times New Roman"/>
                <w:szCs w:val="21"/>
              </w:rPr>
              <w:t>30%</w:t>
            </w:r>
            <w:r w:rsidRPr="005235DE">
              <w:rPr>
                <w:rFonts w:ascii="Times New Roman" w:hAnsi="Times New Roman" w:hint="eastAsia"/>
                <w:szCs w:val="21"/>
              </w:rPr>
              <w:t>）</w:t>
            </w:r>
          </w:p>
          <w:p w14:paraId="2ADE5338" w14:textId="77777777" w:rsidR="00DD2F96" w:rsidRPr="005235DE" w:rsidRDefault="00DD2F96" w:rsidP="00DD2F96">
            <w:pPr>
              <w:widowControl/>
              <w:adjustRightInd w:val="0"/>
              <w:snapToGrid w:val="0"/>
              <w:spacing w:line="400" w:lineRule="exact"/>
              <w:ind w:firstLine="480"/>
              <w:jc w:val="left"/>
              <w:rPr>
                <w:rFonts w:ascii="Times New Roman" w:hAnsi="Times New Roman"/>
                <w:szCs w:val="21"/>
              </w:rPr>
            </w:pPr>
            <w:r w:rsidRPr="005235DE">
              <w:rPr>
                <w:rFonts w:ascii="Times New Roman" w:hAnsi="Times New Roman" w:hint="eastAsia"/>
                <w:szCs w:val="21"/>
              </w:rPr>
              <w:t>(</w:t>
            </w:r>
            <w:r w:rsidRPr="005235DE">
              <w:rPr>
                <w:rFonts w:ascii="Times New Roman" w:hAnsi="Times New Roman" w:hint="eastAsia"/>
                <w:szCs w:val="21"/>
              </w:rPr>
              <w:t>提问、讨论、出勤等</w:t>
            </w:r>
            <w:r w:rsidRPr="005235DE">
              <w:rPr>
                <w:rFonts w:ascii="Times New Roman" w:hAnsi="Times New Roman" w:hint="eastAsia"/>
                <w:szCs w:val="21"/>
              </w:rPr>
              <w:t>)</w:t>
            </w:r>
          </w:p>
        </w:tc>
        <w:tc>
          <w:tcPr>
            <w:tcW w:w="3194" w:type="dxa"/>
            <w:vAlign w:val="center"/>
          </w:tcPr>
          <w:p w14:paraId="2E2B4497" w14:textId="77777777" w:rsidR="00DD2F96" w:rsidRPr="005235DE" w:rsidRDefault="00DD2F96" w:rsidP="00DD2F96">
            <w:pPr>
              <w:widowControl/>
              <w:adjustRightInd w:val="0"/>
              <w:snapToGrid w:val="0"/>
              <w:spacing w:line="400" w:lineRule="exact"/>
              <w:ind w:firstLine="480"/>
              <w:jc w:val="left"/>
              <w:rPr>
                <w:rFonts w:ascii="Times New Roman" w:hAnsi="Times New Roman"/>
                <w:szCs w:val="21"/>
              </w:rPr>
            </w:pPr>
            <w:r w:rsidRPr="005235DE">
              <w:rPr>
                <w:rFonts w:ascii="Times New Roman" w:hAnsi="Times New Roman" w:hint="eastAsia"/>
                <w:szCs w:val="21"/>
              </w:rPr>
              <w:t>毕业要求：</w:t>
            </w:r>
            <w:r w:rsidRPr="005235DE">
              <w:rPr>
                <w:rFonts w:ascii="Times New Roman" w:hAnsi="Times New Roman" w:hint="eastAsia"/>
                <w:szCs w:val="21"/>
              </w:rPr>
              <w:t>1</w:t>
            </w:r>
            <w:r w:rsidRPr="005235DE">
              <w:rPr>
                <w:rFonts w:ascii="Times New Roman" w:hAnsi="Times New Roman"/>
                <w:szCs w:val="21"/>
              </w:rPr>
              <w:t>.1</w:t>
            </w:r>
            <w:r w:rsidRPr="005235DE">
              <w:rPr>
                <w:rFonts w:ascii="Times New Roman" w:hAnsi="Times New Roman" w:hint="eastAsia"/>
                <w:szCs w:val="21"/>
              </w:rPr>
              <w:t>,</w:t>
            </w:r>
            <w:r w:rsidRPr="005235DE">
              <w:rPr>
                <w:rFonts w:ascii="Times New Roman" w:hAnsi="Times New Roman"/>
                <w:szCs w:val="21"/>
              </w:rPr>
              <w:t xml:space="preserve"> </w:t>
            </w:r>
          </w:p>
          <w:p w14:paraId="4CF32601" w14:textId="77777777" w:rsidR="00DD2F96" w:rsidRPr="005235DE" w:rsidRDefault="00DD2F96" w:rsidP="00DD2F96">
            <w:pPr>
              <w:widowControl/>
              <w:adjustRightInd w:val="0"/>
              <w:snapToGrid w:val="0"/>
              <w:spacing w:line="400" w:lineRule="exact"/>
              <w:ind w:firstLine="480"/>
              <w:jc w:val="left"/>
              <w:rPr>
                <w:rFonts w:ascii="Times New Roman" w:hAnsi="Times New Roman"/>
                <w:szCs w:val="21"/>
              </w:rPr>
            </w:pPr>
            <w:r w:rsidRPr="005235DE">
              <w:rPr>
                <w:rFonts w:ascii="Times New Roman" w:hAnsi="Times New Roman" w:hint="eastAsia"/>
                <w:szCs w:val="21"/>
              </w:rPr>
              <w:t>课程目标：</w:t>
            </w:r>
            <w:r w:rsidRPr="005235DE">
              <w:rPr>
                <w:rFonts w:ascii="Times New Roman" w:hAnsi="Times New Roman" w:hint="eastAsia"/>
                <w:szCs w:val="21"/>
              </w:rPr>
              <w:t>1</w:t>
            </w:r>
          </w:p>
        </w:tc>
      </w:tr>
      <w:tr w:rsidR="00DD2F96" w:rsidRPr="007946F2" w14:paraId="516E96A5" w14:textId="77777777" w:rsidTr="00DD2F96">
        <w:trPr>
          <w:trHeight w:val="597"/>
          <w:jc w:val="center"/>
        </w:trPr>
        <w:tc>
          <w:tcPr>
            <w:tcW w:w="1838" w:type="dxa"/>
            <w:vMerge/>
            <w:vAlign w:val="center"/>
          </w:tcPr>
          <w:p w14:paraId="2323A551" w14:textId="77777777" w:rsidR="00DD2F96" w:rsidRPr="005235DE" w:rsidRDefault="00DD2F96" w:rsidP="00DD2F96">
            <w:pPr>
              <w:widowControl/>
              <w:adjustRightInd w:val="0"/>
              <w:snapToGrid w:val="0"/>
              <w:spacing w:line="400" w:lineRule="exact"/>
              <w:jc w:val="left"/>
              <w:rPr>
                <w:rFonts w:ascii="Times New Roman" w:hAnsi="Times New Roman"/>
                <w:szCs w:val="21"/>
              </w:rPr>
            </w:pPr>
          </w:p>
        </w:tc>
        <w:tc>
          <w:tcPr>
            <w:tcW w:w="3402" w:type="dxa"/>
            <w:vAlign w:val="center"/>
          </w:tcPr>
          <w:p w14:paraId="2989DD8F" w14:textId="77777777" w:rsidR="00DD2F96" w:rsidRPr="005235DE" w:rsidRDefault="00DD2F96" w:rsidP="00DD2F96">
            <w:pPr>
              <w:widowControl/>
              <w:adjustRightInd w:val="0"/>
              <w:snapToGrid w:val="0"/>
              <w:spacing w:line="400" w:lineRule="exact"/>
              <w:jc w:val="center"/>
              <w:rPr>
                <w:rFonts w:ascii="Times New Roman" w:hAnsi="Times New Roman"/>
                <w:szCs w:val="21"/>
              </w:rPr>
            </w:pPr>
            <w:r w:rsidRPr="005235DE">
              <w:rPr>
                <w:rFonts w:ascii="Times New Roman" w:hAnsi="Times New Roman" w:hint="eastAsia"/>
                <w:szCs w:val="21"/>
              </w:rPr>
              <w:t>课堂分组讨论讲演（</w:t>
            </w:r>
            <w:r w:rsidRPr="005235DE">
              <w:rPr>
                <w:rFonts w:ascii="Times New Roman" w:hAnsi="Times New Roman"/>
                <w:szCs w:val="21"/>
              </w:rPr>
              <w:t>30%</w:t>
            </w:r>
            <w:r w:rsidRPr="005235DE">
              <w:rPr>
                <w:rFonts w:ascii="Times New Roman" w:hAnsi="Times New Roman" w:hint="eastAsia"/>
                <w:szCs w:val="21"/>
              </w:rPr>
              <w:t>）</w:t>
            </w:r>
          </w:p>
        </w:tc>
        <w:tc>
          <w:tcPr>
            <w:tcW w:w="3194" w:type="dxa"/>
            <w:vAlign w:val="center"/>
          </w:tcPr>
          <w:p w14:paraId="29057537" w14:textId="77777777" w:rsidR="00DD2F96" w:rsidRPr="005235DE" w:rsidRDefault="00DD2F96" w:rsidP="00DD2F96">
            <w:pPr>
              <w:widowControl/>
              <w:adjustRightInd w:val="0"/>
              <w:snapToGrid w:val="0"/>
              <w:spacing w:line="400" w:lineRule="exact"/>
              <w:jc w:val="left"/>
              <w:rPr>
                <w:rFonts w:ascii="Times New Roman" w:hAnsi="Times New Roman"/>
                <w:szCs w:val="21"/>
              </w:rPr>
            </w:pPr>
            <w:r>
              <w:rPr>
                <w:rFonts w:ascii="Times New Roman" w:hAnsi="Times New Roman"/>
                <w:szCs w:val="21"/>
              </w:rPr>
              <w:tab/>
            </w:r>
            <w:r w:rsidRPr="005235DE">
              <w:rPr>
                <w:rFonts w:ascii="Times New Roman" w:hAnsi="Times New Roman" w:hint="eastAsia"/>
                <w:szCs w:val="21"/>
              </w:rPr>
              <w:t>课程目标</w:t>
            </w:r>
            <w:r w:rsidRPr="005235DE">
              <w:rPr>
                <w:rFonts w:ascii="Times New Roman" w:hAnsi="Times New Roman" w:hint="eastAsia"/>
                <w:szCs w:val="21"/>
              </w:rPr>
              <w:t>1</w:t>
            </w:r>
            <w:r w:rsidRPr="005235DE">
              <w:rPr>
                <w:rFonts w:ascii="Times New Roman" w:hAnsi="Times New Roman" w:hint="eastAsia"/>
                <w:szCs w:val="21"/>
              </w:rPr>
              <w:t>、</w:t>
            </w:r>
            <w:r w:rsidRPr="005235DE">
              <w:rPr>
                <w:rFonts w:ascii="Times New Roman" w:hAnsi="Times New Roman" w:hint="eastAsia"/>
                <w:szCs w:val="21"/>
              </w:rPr>
              <w:t>2</w:t>
            </w:r>
            <w:r w:rsidRPr="005235DE">
              <w:rPr>
                <w:rFonts w:ascii="Times New Roman" w:hAnsi="Times New Roman" w:hint="eastAsia"/>
                <w:szCs w:val="21"/>
              </w:rPr>
              <w:t>、</w:t>
            </w:r>
            <w:r w:rsidRPr="005235DE">
              <w:rPr>
                <w:rFonts w:ascii="Times New Roman" w:hAnsi="Times New Roman" w:hint="eastAsia"/>
                <w:szCs w:val="21"/>
              </w:rPr>
              <w:t>3</w:t>
            </w:r>
            <w:r w:rsidRPr="005235DE">
              <w:rPr>
                <w:rFonts w:ascii="Times New Roman" w:hAnsi="Times New Roman" w:hint="eastAsia"/>
                <w:szCs w:val="21"/>
              </w:rPr>
              <w:t>、</w:t>
            </w:r>
            <w:r w:rsidRPr="005235DE">
              <w:rPr>
                <w:rFonts w:ascii="Times New Roman" w:hAnsi="Times New Roman" w:hint="eastAsia"/>
                <w:szCs w:val="21"/>
              </w:rPr>
              <w:t>4</w:t>
            </w:r>
            <w:r w:rsidRPr="005235DE">
              <w:rPr>
                <w:rFonts w:ascii="Times New Roman" w:hAnsi="Times New Roman" w:hint="eastAsia"/>
                <w:szCs w:val="21"/>
              </w:rPr>
              <w:t>，</w:t>
            </w:r>
            <w:r w:rsidRPr="005235DE">
              <w:rPr>
                <w:rFonts w:ascii="Times New Roman" w:hAnsi="Times New Roman" w:hint="eastAsia"/>
                <w:szCs w:val="21"/>
              </w:rPr>
              <w:t>5</w:t>
            </w:r>
          </w:p>
        </w:tc>
      </w:tr>
      <w:tr w:rsidR="00DD2F96" w:rsidRPr="007946F2" w14:paraId="76201321" w14:textId="77777777" w:rsidTr="00DD2F96">
        <w:trPr>
          <w:trHeight w:val="700"/>
          <w:jc w:val="center"/>
        </w:trPr>
        <w:tc>
          <w:tcPr>
            <w:tcW w:w="1838" w:type="dxa"/>
            <w:vAlign w:val="center"/>
          </w:tcPr>
          <w:p w14:paraId="1A9625B7" w14:textId="77777777" w:rsidR="00DD2F96" w:rsidRPr="005235DE" w:rsidRDefault="00DD2F96" w:rsidP="00DD2F96">
            <w:pPr>
              <w:widowControl/>
              <w:adjustRightInd w:val="0"/>
              <w:snapToGrid w:val="0"/>
              <w:spacing w:line="400" w:lineRule="exact"/>
              <w:jc w:val="left"/>
              <w:rPr>
                <w:rFonts w:ascii="Times New Roman" w:hAnsi="Times New Roman"/>
                <w:szCs w:val="21"/>
              </w:rPr>
            </w:pPr>
            <w:r w:rsidRPr="005235DE">
              <w:rPr>
                <w:rFonts w:ascii="Times New Roman" w:hAnsi="Times New Roman" w:hint="eastAsia"/>
                <w:szCs w:val="21"/>
              </w:rPr>
              <w:t>期末成绩（</w:t>
            </w:r>
            <w:r w:rsidRPr="005235DE">
              <w:rPr>
                <w:rFonts w:ascii="Times New Roman" w:hAnsi="Times New Roman"/>
                <w:szCs w:val="21"/>
              </w:rPr>
              <w:t>40%</w:t>
            </w:r>
            <w:r w:rsidRPr="005235DE">
              <w:rPr>
                <w:rFonts w:ascii="Times New Roman" w:hAnsi="Times New Roman" w:hint="eastAsia"/>
                <w:szCs w:val="21"/>
              </w:rPr>
              <w:t>）</w:t>
            </w:r>
          </w:p>
        </w:tc>
        <w:tc>
          <w:tcPr>
            <w:tcW w:w="3402" w:type="dxa"/>
            <w:vAlign w:val="center"/>
          </w:tcPr>
          <w:p w14:paraId="0D3194EE" w14:textId="77777777" w:rsidR="00DD2F96" w:rsidRPr="005235DE" w:rsidRDefault="00DD2F96" w:rsidP="00DD2F96">
            <w:pPr>
              <w:widowControl/>
              <w:adjustRightInd w:val="0"/>
              <w:snapToGrid w:val="0"/>
              <w:spacing w:line="400" w:lineRule="exact"/>
              <w:ind w:firstLine="480"/>
              <w:jc w:val="left"/>
              <w:rPr>
                <w:rFonts w:ascii="Times New Roman" w:hAnsi="Times New Roman"/>
                <w:szCs w:val="21"/>
              </w:rPr>
            </w:pPr>
            <w:r>
              <w:rPr>
                <w:rFonts w:ascii="Times New Roman" w:hAnsi="Times New Roman" w:hint="eastAsia"/>
                <w:szCs w:val="21"/>
              </w:rPr>
              <w:t>闭卷考试</w:t>
            </w:r>
          </w:p>
        </w:tc>
        <w:tc>
          <w:tcPr>
            <w:tcW w:w="3194" w:type="dxa"/>
            <w:vAlign w:val="center"/>
          </w:tcPr>
          <w:p w14:paraId="422B31D2" w14:textId="77777777" w:rsidR="00DD2F96" w:rsidRPr="005235DE" w:rsidRDefault="00DD2F96" w:rsidP="00DD2F96">
            <w:pPr>
              <w:widowControl/>
              <w:adjustRightInd w:val="0"/>
              <w:snapToGrid w:val="0"/>
              <w:spacing w:line="400" w:lineRule="exact"/>
              <w:ind w:firstLine="480"/>
              <w:jc w:val="left"/>
              <w:rPr>
                <w:rFonts w:ascii="Times New Roman" w:hAnsi="Times New Roman"/>
                <w:szCs w:val="21"/>
              </w:rPr>
            </w:pPr>
            <w:r w:rsidRPr="005235DE">
              <w:rPr>
                <w:rFonts w:ascii="Times New Roman" w:hAnsi="Times New Roman" w:hint="eastAsia"/>
                <w:szCs w:val="21"/>
              </w:rPr>
              <w:t>毕业目标</w:t>
            </w:r>
          </w:p>
          <w:p w14:paraId="0E232A72" w14:textId="77777777" w:rsidR="00DD2F96" w:rsidRPr="005235DE" w:rsidRDefault="00DD2F96" w:rsidP="00DD2F96">
            <w:pPr>
              <w:widowControl/>
              <w:adjustRightInd w:val="0"/>
              <w:snapToGrid w:val="0"/>
              <w:spacing w:line="400" w:lineRule="exact"/>
              <w:ind w:firstLine="480"/>
              <w:jc w:val="left"/>
              <w:rPr>
                <w:rFonts w:ascii="Times New Roman" w:hAnsi="Times New Roman"/>
                <w:szCs w:val="21"/>
              </w:rPr>
            </w:pPr>
            <w:r w:rsidRPr="005235DE">
              <w:rPr>
                <w:rFonts w:ascii="Times New Roman" w:hAnsi="Times New Roman" w:hint="eastAsia"/>
                <w:szCs w:val="21"/>
              </w:rPr>
              <w:t>课程目标</w:t>
            </w:r>
            <w:r w:rsidRPr="005235DE">
              <w:rPr>
                <w:rFonts w:ascii="Times New Roman" w:hAnsi="Times New Roman" w:hint="eastAsia"/>
                <w:szCs w:val="21"/>
              </w:rPr>
              <w:t>1</w:t>
            </w:r>
            <w:r w:rsidRPr="005235DE">
              <w:rPr>
                <w:rFonts w:ascii="Times New Roman" w:hAnsi="Times New Roman" w:hint="eastAsia"/>
                <w:szCs w:val="21"/>
              </w:rPr>
              <w:t>、</w:t>
            </w:r>
            <w:r w:rsidRPr="005235DE">
              <w:rPr>
                <w:rFonts w:ascii="Times New Roman" w:hAnsi="Times New Roman" w:hint="eastAsia"/>
                <w:szCs w:val="21"/>
              </w:rPr>
              <w:t>2</w:t>
            </w:r>
            <w:r w:rsidRPr="005235DE">
              <w:rPr>
                <w:rFonts w:ascii="Times New Roman" w:hAnsi="Times New Roman" w:hint="eastAsia"/>
                <w:szCs w:val="21"/>
              </w:rPr>
              <w:t>、</w:t>
            </w:r>
            <w:r w:rsidRPr="005235DE">
              <w:rPr>
                <w:rFonts w:ascii="Times New Roman" w:hAnsi="Times New Roman" w:hint="eastAsia"/>
                <w:szCs w:val="21"/>
              </w:rPr>
              <w:t>3</w:t>
            </w:r>
            <w:r w:rsidRPr="005235DE">
              <w:rPr>
                <w:rFonts w:ascii="Times New Roman" w:hAnsi="Times New Roman" w:hint="eastAsia"/>
                <w:szCs w:val="21"/>
              </w:rPr>
              <w:t>、</w:t>
            </w:r>
            <w:r w:rsidRPr="005235DE">
              <w:rPr>
                <w:rFonts w:ascii="Times New Roman" w:hAnsi="Times New Roman" w:hint="eastAsia"/>
                <w:szCs w:val="21"/>
              </w:rPr>
              <w:t>4</w:t>
            </w:r>
            <w:r w:rsidRPr="005235DE">
              <w:rPr>
                <w:rFonts w:ascii="Times New Roman" w:hAnsi="Times New Roman" w:hint="eastAsia"/>
                <w:szCs w:val="21"/>
              </w:rPr>
              <w:t>，</w:t>
            </w:r>
            <w:r w:rsidRPr="005235DE">
              <w:rPr>
                <w:rFonts w:ascii="Times New Roman" w:hAnsi="Times New Roman" w:hint="eastAsia"/>
                <w:szCs w:val="21"/>
              </w:rPr>
              <w:t>5</w:t>
            </w:r>
          </w:p>
        </w:tc>
      </w:tr>
    </w:tbl>
    <w:p w14:paraId="478AD046" w14:textId="77777777" w:rsidR="00DD2F96" w:rsidRDefault="00DD2F96"/>
    <w:p w14:paraId="3364EDDD" w14:textId="77777777" w:rsidR="00DD2F96" w:rsidRPr="00F167B0" w:rsidRDefault="00DD2F96" w:rsidP="00DD2F96">
      <w:pPr>
        <w:spacing w:line="0" w:lineRule="atLeast"/>
        <w:rPr>
          <w:rFonts w:ascii="黑体" w:eastAsia="黑体" w:hAnsi="黑体"/>
          <w:bCs/>
          <w:color w:val="000000"/>
          <w:kern w:val="0"/>
          <w:sz w:val="24"/>
          <w:szCs w:val="24"/>
        </w:rPr>
      </w:pPr>
      <w:bookmarkStart w:id="56" w:name="_Hlk87653065"/>
      <w:r w:rsidRPr="00F167B0">
        <w:rPr>
          <w:rFonts w:ascii="黑体" w:eastAsia="黑体" w:hAnsi="黑体" w:hint="eastAsia"/>
          <w:bCs/>
          <w:color w:val="000000"/>
          <w:kern w:val="0"/>
          <w:sz w:val="24"/>
          <w:szCs w:val="24"/>
        </w:rPr>
        <w:t>七、课程思政元素融入设计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59"/>
        <w:gridCol w:w="4108"/>
        <w:gridCol w:w="1497"/>
      </w:tblGrid>
      <w:tr w:rsidR="00DD2F96" w:rsidRPr="00446F6B" w14:paraId="24A9BBA7" w14:textId="77777777" w:rsidTr="00DD2F96">
        <w:trPr>
          <w:cantSplit/>
          <w:jc w:val="center"/>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4206085C" w14:textId="77777777" w:rsidR="00DD2F96" w:rsidRPr="009D3847" w:rsidRDefault="00DD2F96" w:rsidP="00DD2F96">
            <w:pPr>
              <w:adjustRightInd w:val="0"/>
              <w:snapToGrid w:val="0"/>
              <w:spacing w:line="400" w:lineRule="exact"/>
              <w:jc w:val="center"/>
              <w:rPr>
                <w:rFonts w:ascii="宋体" w:hAnsi="宋体" w:cs="宋体"/>
                <w:bCs/>
                <w:szCs w:val="21"/>
              </w:rPr>
            </w:pPr>
            <w:r w:rsidRPr="009D3847">
              <w:rPr>
                <w:rFonts w:ascii="宋体" w:hAnsi="宋体" w:cs="宋体"/>
                <w:bCs/>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7C7B796D" w14:textId="77777777" w:rsidR="00DD2F96" w:rsidRPr="009D3847" w:rsidRDefault="00DD2F96" w:rsidP="00DD2F96">
            <w:pPr>
              <w:adjustRightInd w:val="0"/>
              <w:snapToGrid w:val="0"/>
              <w:spacing w:line="400" w:lineRule="exact"/>
              <w:jc w:val="center"/>
              <w:rPr>
                <w:rFonts w:ascii="宋体" w:hAnsi="宋体" w:cs="宋体"/>
                <w:bCs/>
                <w:szCs w:val="21"/>
              </w:rPr>
            </w:pPr>
            <w:r w:rsidRPr="009D3847">
              <w:rPr>
                <w:rFonts w:ascii="宋体" w:hAnsi="宋体" w:cs="宋体"/>
                <w:bCs/>
                <w:szCs w:val="21"/>
              </w:rPr>
              <w:t>知识点</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7EE39CB" w14:textId="77777777" w:rsidR="00DD2F96" w:rsidRPr="009D3847" w:rsidRDefault="00DD2F96" w:rsidP="00DD2F96">
            <w:pPr>
              <w:adjustRightInd w:val="0"/>
              <w:snapToGrid w:val="0"/>
              <w:spacing w:line="400" w:lineRule="exact"/>
              <w:jc w:val="center"/>
              <w:rPr>
                <w:rFonts w:ascii="宋体" w:hAnsi="宋体" w:cs="宋体"/>
                <w:bCs/>
                <w:szCs w:val="21"/>
              </w:rPr>
            </w:pPr>
            <w:r w:rsidRPr="009D3847">
              <w:rPr>
                <w:rFonts w:ascii="宋体" w:hAnsi="宋体" w:cs="宋体"/>
                <w:bCs/>
                <w:szCs w:val="21"/>
              </w:rPr>
              <w:t>课程思政元素融入设计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792BE980" w14:textId="77777777" w:rsidR="00DD2F96" w:rsidRPr="009D3847" w:rsidRDefault="00DD2F96" w:rsidP="00DD2F96">
            <w:pPr>
              <w:adjustRightInd w:val="0"/>
              <w:snapToGrid w:val="0"/>
              <w:spacing w:line="400" w:lineRule="exact"/>
              <w:jc w:val="center"/>
              <w:rPr>
                <w:rFonts w:ascii="宋体" w:hAnsi="宋体" w:cs="宋体"/>
                <w:bCs/>
                <w:szCs w:val="21"/>
              </w:rPr>
            </w:pPr>
            <w:r w:rsidRPr="009D3847">
              <w:rPr>
                <w:rFonts w:ascii="宋体" w:hAnsi="宋体" w:cs="宋体" w:hint="eastAsia"/>
                <w:bCs/>
                <w:szCs w:val="21"/>
              </w:rPr>
              <w:t>德育</w:t>
            </w:r>
            <w:r w:rsidRPr="009D3847">
              <w:rPr>
                <w:rFonts w:ascii="宋体" w:hAnsi="宋体" w:cs="宋体"/>
                <w:bCs/>
                <w:szCs w:val="21"/>
              </w:rPr>
              <w:t>目标</w:t>
            </w:r>
          </w:p>
        </w:tc>
      </w:tr>
      <w:tr w:rsidR="00DD2F96" w:rsidRPr="00446F6B" w14:paraId="49B4C32A" w14:textId="77777777" w:rsidTr="00DD2F96">
        <w:trPr>
          <w:cantSplit/>
          <w:jc w:val="center"/>
        </w:trPr>
        <w:tc>
          <w:tcPr>
            <w:tcW w:w="561" w:type="pct"/>
            <w:tcBorders>
              <w:top w:val="single" w:sz="4" w:space="0" w:color="auto"/>
              <w:left w:val="single" w:sz="4" w:space="0" w:color="auto"/>
              <w:right w:val="single" w:sz="4" w:space="0" w:color="auto"/>
            </w:tcBorders>
            <w:shd w:val="clear" w:color="auto" w:fill="auto"/>
            <w:vAlign w:val="center"/>
          </w:tcPr>
          <w:p w14:paraId="1E90BBBA" w14:textId="77777777" w:rsidR="00DD2F96" w:rsidRPr="00F167B0" w:rsidRDefault="00DD2F96" w:rsidP="00DD2F96">
            <w:pPr>
              <w:adjustRightInd w:val="0"/>
              <w:snapToGrid w:val="0"/>
              <w:jc w:val="left"/>
              <w:rPr>
                <w:rFonts w:ascii="Times New Roman" w:hAnsi="Times New Roman"/>
                <w:kern w:val="0"/>
                <w:szCs w:val="21"/>
              </w:rPr>
            </w:pPr>
            <w:r w:rsidRPr="00F167B0">
              <w:rPr>
                <w:rFonts w:ascii="Times New Roman" w:hAnsi="Times New Roman"/>
                <w:kern w:val="0"/>
                <w:szCs w:val="21"/>
              </w:rPr>
              <w:t>第</w:t>
            </w:r>
            <w:r w:rsidRPr="00F167B0">
              <w:rPr>
                <w:rFonts w:ascii="Times New Roman" w:hAnsi="Times New Roman"/>
                <w:kern w:val="0"/>
                <w:szCs w:val="21"/>
              </w:rPr>
              <w:t>1</w:t>
            </w:r>
            <w:r w:rsidRPr="00F167B0">
              <w:rPr>
                <w:rFonts w:ascii="Times New Roman" w:hAnsi="Times New Roman"/>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317EA20B" w14:textId="77777777" w:rsidR="00DD2F96" w:rsidRPr="00F167B0" w:rsidRDefault="00DD2F96" w:rsidP="00DD2F96">
            <w:pPr>
              <w:adjustRightInd w:val="0"/>
              <w:snapToGrid w:val="0"/>
              <w:jc w:val="left"/>
              <w:rPr>
                <w:rFonts w:ascii="Times New Roman" w:hAnsi="Times New Roman"/>
                <w:kern w:val="0"/>
                <w:szCs w:val="21"/>
              </w:rPr>
            </w:pPr>
            <w:r w:rsidRPr="00F167B0">
              <w:rPr>
                <w:rFonts w:ascii="Times New Roman" w:hAnsi="Times New Roman"/>
                <w:kern w:val="0"/>
                <w:szCs w:val="21"/>
              </w:rPr>
              <w:t>国际政治环境对我国贸易活动的影响</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621B40CF" w14:textId="77777777" w:rsidR="00DD2F96" w:rsidRPr="00F167B0" w:rsidRDefault="00DD2F96" w:rsidP="00DD2F96">
            <w:pPr>
              <w:adjustRightInd w:val="0"/>
              <w:snapToGrid w:val="0"/>
              <w:spacing w:beforeLines="50" w:before="156" w:afterLines="50" w:after="156" w:line="300" w:lineRule="auto"/>
              <w:rPr>
                <w:rFonts w:ascii="Times New Roman" w:hAnsi="Times New Roman"/>
                <w:kern w:val="0"/>
                <w:szCs w:val="21"/>
              </w:rPr>
            </w:pPr>
            <w:r w:rsidRPr="00F167B0">
              <w:rPr>
                <w:rFonts w:ascii="Times New Roman" w:hAnsi="Times New Roman"/>
                <w:kern w:val="0"/>
                <w:szCs w:val="21"/>
              </w:rPr>
              <w:t>从政策变化，政局稳定，双边关系等角度举例说明国际政治环境对国际贸易行为的影响。</w:t>
            </w:r>
          </w:p>
          <w:p w14:paraId="4A92239C" w14:textId="77777777" w:rsidR="00DD2F96" w:rsidRPr="00F167B0" w:rsidRDefault="00DD2F96" w:rsidP="005A227F">
            <w:pPr>
              <w:pStyle w:val="af4"/>
              <w:numPr>
                <w:ilvl w:val="0"/>
                <w:numId w:val="87"/>
              </w:numPr>
              <w:adjustRightInd w:val="0"/>
              <w:snapToGrid w:val="0"/>
              <w:spacing w:beforeLines="50" w:before="156" w:afterLines="50" w:after="156" w:line="300" w:lineRule="auto"/>
              <w:ind w:firstLineChars="0"/>
              <w:rPr>
                <w:kern w:val="0"/>
                <w:szCs w:val="21"/>
              </w:rPr>
            </w:pPr>
            <w:r w:rsidRPr="00F167B0">
              <w:rPr>
                <w:kern w:val="0"/>
                <w:szCs w:val="21"/>
              </w:rPr>
              <w:t>中国一带一路政策对国际贸易的促进</w:t>
            </w:r>
          </w:p>
          <w:p w14:paraId="636CEC6A" w14:textId="77777777" w:rsidR="00DD2F96" w:rsidRPr="00F167B0" w:rsidRDefault="00DD2F96" w:rsidP="005A227F">
            <w:pPr>
              <w:pStyle w:val="af4"/>
              <w:numPr>
                <w:ilvl w:val="0"/>
                <w:numId w:val="87"/>
              </w:numPr>
              <w:adjustRightInd w:val="0"/>
              <w:snapToGrid w:val="0"/>
              <w:spacing w:beforeLines="50" w:before="156" w:afterLines="50" w:after="156" w:line="300" w:lineRule="auto"/>
              <w:ind w:firstLineChars="0"/>
              <w:rPr>
                <w:kern w:val="0"/>
                <w:szCs w:val="21"/>
              </w:rPr>
            </w:pPr>
            <w:r w:rsidRPr="00F167B0">
              <w:rPr>
                <w:kern w:val="0"/>
                <w:szCs w:val="21"/>
              </w:rPr>
              <w:t>贸易战对中国贸易产生的影响</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4B6890E" w14:textId="77777777" w:rsidR="00DD2F96" w:rsidRPr="00F167B0" w:rsidRDefault="00DD2F96" w:rsidP="00DD2F96">
            <w:pPr>
              <w:pStyle w:val="zw"/>
              <w:ind w:firstLineChars="0" w:firstLine="0"/>
              <w:rPr>
                <w:highlight w:val="yellow"/>
              </w:rPr>
            </w:pPr>
            <w:r w:rsidRPr="00F167B0">
              <w:rPr>
                <w:rFonts w:eastAsia="宋体"/>
                <w:sz w:val="21"/>
                <w:szCs w:val="21"/>
              </w:rPr>
              <w:t>充实学生对于我国贸易政策的理解。让学生更坚定的支持我国各项政策。</w:t>
            </w:r>
          </w:p>
        </w:tc>
      </w:tr>
      <w:tr w:rsidR="00DD2F96" w:rsidRPr="00446F6B" w14:paraId="6CBD7B61" w14:textId="77777777" w:rsidTr="00DD2F96">
        <w:trPr>
          <w:cantSplit/>
          <w:trHeight w:val="983"/>
          <w:jc w:val="center"/>
        </w:trPr>
        <w:tc>
          <w:tcPr>
            <w:tcW w:w="561" w:type="pct"/>
            <w:tcBorders>
              <w:left w:val="single" w:sz="4" w:space="0" w:color="auto"/>
              <w:right w:val="single" w:sz="4" w:space="0" w:color="auto"/>
            </w:tcBorders>
            <w:shd w:val="clear" w:color="auto" w:fill="auto"/>
            <w:vAlign w:val="center"/>
          </w:tcPr>
          <w:p w14:paraId="36AFFD5F" w14:textId="77777777" w:rsidR="00DD2F96" w:rsidRPr="00F167B0" w:rsidRDefault="00DD2F96" w:rsidP="00DD2F96">
            <w:pPr>
              <w:adjustRightInd w:val="0"/>
              <w:snapToGrid w:val="0"/>
              <w:jc w:val="left"/>
              <w:rPr>
                <w:rFonts w:ascii="Times New Roman" w:hAnsi="Times New Roman"/>
                <w:kern w:val="0"/>
                <w:szCs w:val="21"/>
              </w:rPr>
            </w:pPr>
            <w:r w:rsidRPr="00F167B0">
              <w:rPr>
                <w:rFonts w:ascii="Times New Roman" w:hAnsi="Times New Roman"/>
                <w:kern w:val="0"/>
                <w:szCs w:val="21"/>
              </w:rPr>
              <w:t>第</w:t>
            </w:r>
            <w:r w:rsidRPr="00F167B0">
              <w:rPr>
                <w:rFonts w:ascii="Times New Roman" w:hAnsi="Times New Roman"/>
                <w:kern w:val="0"/>
                <w:szCs w:val="21"/>
              </w:rPr>
              <w:t>2</w:t>
            </w:r>
            <w:r w:rsidRPr="00F167B0">
              <w:rPr>
                <w:rFonts w:ascii="Times New Roman" w:hAnsi="Times New Roman"/>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897FA8F" w14:textId="77777777" w:rsidR="00DD2F96" w:rsidRPr="00F167B0" w:rsidRDefault="00DD2F96" w:rsidP="00DD2F96">
            <w:pPr>
              <w:adjustRightInd w:val="0"/>
              <w:snapToGrid w:val="0"/>
              <w:jc w:val="center"/>
              <w:rPr>
                <w:rFonts w:ascii="Times New Roman" w:hAnsi="Times New Roman"/>
                <w:kern w:val="0"/>
                <w:szCs w:val="21"/>
              </w:rPr>
            </w:pPr>
            <w:r w:rsidRPr="00F167B0">
              <w:rPr>
                <w:rFonts w:ascii="Times New Roman" w:hAnsi="Times New Roman"/>
                <w:kern w:val="0"/>
                <w:szCs w:val="21"/>
              </w:rPr>
              <w:t>国际经济环境对我国贸易活动的影响</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1973F9A6" w14:textId="77777777" w:rsidR="00DD2F96" w:rsidRPr="00F167B0" w:rsidRDefault="00DD2F96" w:rsidP="00DD2F96">
            <w:pPr>
              <w:pStyle w:val="zw"/>
              <w:ind w:firstLineChars="0" w:firstLine="0"/>
              <w:rPr>
                <w:rFonts w:eastAsia="宋体"/>
                <w:sz w:val="21"/>
                <w:szCs w:val="21"/>
              </w:rPr>
            </w:pPr>
            <w:r w:rsidRPr="00F167B0">
              <w:rPr>
                <w:rFonts w:eastAsia="宋体"/>
                <w:sz w:val="21"/>
                <w:szCs w:val="21"/>
              </w:rPr>
              <w:t>通过对改革开放以来中国在国际贸易领域的角色转换的介绍，让学生了解我国经济发展对国际贸易商务活动产生的影响。同时，通过介绍国外企业在中国的商业行为实际案例，让学生充分理解经济环境对我国国际贸易行为的影响。</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13D038A" w14:textId="77777777" w:rsidR="00DD2F96" w:rsidRPr="00F167B0" w:rsidRDefault="00DD2F96" w:rsidP="00DD2F96">
            <w:pPr>
              <w:pStyle w:val="zw"/>
              <w:ind w:firstLineChars="0" w:firstLine="0"/>
              <w:rPr>
                <w:rFonts w:eastAsia="宋体"/>
                <w:sz w:val="21"/>
                <w:szCs w:val="21"/>
              </w:rPr>
            </w:pPr>
            <w:r w:rsidRPr="00F167B0">
              <w:rPr>
                <w:rFonts w:eastAsia="宋体"/>
                <w:sz w:val="21"/>
                <w:szCs w:val="21"/>
              </w:rPr>
              <w:t>使学生更加坚定的相信有中国特色社会主义经济建设的路线</w:t>
            </w:r>
          </w:p>
        </w:tc>
      </w:tr>
      <w:tr w:rsidR="00DD2F96" w:rsidRPr="00446F6B" w14:paraId="3D73292B" w14:textId="77777777" w:rsidTr="00DD2F96">
        <w:trPr>
          <w:cantSplit/>
          <w:trHeight w:val="983"/>
          <w:jc w:val="center"/>
        </w:trPr>
        <w:tc>
          <w:tcPr>
            <w:tcW w:w="561" w:type="pct"/>
            <w:tcBorders>
              <w:left w:val="single" w:sz="4" w:space="0" w:color="auto"/>
              <w:right w:val="single" w:sz="4" w:space="0" w:color="auto"/>
            </w:tcBorders>
            <w:shd w:val="clear" w:color="auto" w:fill="auto"/>
            <w:vAlign w:val="center"/>
          </w:tcPr>
          <w:p w14:paraId="3C33258F" w14:textId="77777777" w:rsidR="00DD2F96" w:rsidRPr="00F167B0" w:rsidRDefault="00DD2F96" w:rsidP="00DD2F96">
            <w:pPr>
              <w:adjustRightInd w:val="0"/>
              <w:snapToGrid w:val="0"/>
              <w:jc w:val="left"/>
              <w:rPr>
                <w:rFonts w:ascii="Times New Roman" w:hAnsi="Times New Roman"/>
                <w:kern w:val="0"/>
                <w:szCs w:val="21"/>
              </w:rPr>
            </w:pPr>
            <w:r w:rsidRPr="00F167B0">
              <w:rPr>
                <w:rFonts w:ascii="Times New Roman" w:hAnsi="Times New Roman" w:hint="eastAsia"/>
                <w:kern w:val="0"/>
                <w:szCs w:val="21"/>
              </w:rPr>
              <w:lastRenderedPageBreak/>
              <w:t>第</w:t>
            </w:r>
            <w:r w:rsidRPr="00F167B0">
              <w:rPr>
                <w:rFonts w:ascii="Times New Roman" w:hAnsi="Times New Roman"/>
                <w:kern w:val="0"/>
                <w:szCs w:val="21"/>
              </w:rPr>
              <w:t>3</w:t>
            </w:r>
            <w:r w:rsidRPr="00F167B0">
              <w:rPr>
                <w:rFonts w:ascii="Times New Roman" w:hAnsi="Times New Roman" w:hint="eastAsia"/>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134B964" w14:textId="77777777" w:rsidR="00DD2F96" w:rsidRPr="00137C7C" w:rsidRDefault="00DD2F96" w:rsidP="00DD2F96">
            <w:pPr>
              <w:adjustRightInd w:val="0"/>
              <w:snapToGrid w:val="0"/>
              <w:jc w:val="left"/>
              <w:rPr>
                <w:kern w:val="0"/>
                <w:szCs w:val="21"/>
              </w:rPr>
            </w:pPr>
            <w:r w:rsidRPr="00137C7C">
              <w:rPr>
                <w:rFonts w:hint="eastAsia"/>
                <w:kern w:val="0"/>
                <w:szCs w:val="21"/>
              </w:rPr>
              <w:t>国际文化环境对我国贸易活动的影响</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2EB8EE05" w14:textId="77777777" w:rsidR="00DD2F96" w:rsidRPr="00137C7C" w:rsidRDefault="00DD2F96" w:rsidP="00DD2F96">
            <w:pPr>
              <w:adjustRightInd w:val="0"/>
              <w:snapToGrid w:val="0"/>
              <w:spacing w:beforeLines="50" w:before="156" w:afterLines="50" w:after="156"/>
              <w:rPr>
                <w:kern w:val="0"/>
                <w:szCs w:val="21"/>
              </w:rPr>
            </w:pPr>
            <w:r w:rsidRPr="00137C7C">
              <w:rPr>
                <w:rFonts w:hint="eastAsia"/>
                <w:kern w:val="0"/>
                <w:szCs w:val="21"/>
              </w:rPr>
              <w:t>通过让学生了解不同文化环境对国际贸易活动的影响，进而理解中国品牌进军国际市场所做的本地策略</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790149B" w14:textId="77777777" w:rsidR="00DD2F96" w:rsidRPr="00446F6B" w:rsidRDefault="00DD2F96" w:rsidP="00DD2F96">
            <w:pPr>
              <w:adjustRightInd w:val="0"/>
              <w:snapToGrid w:val="0"/>
              <w:rPr>
                <w:color w:val="FF0000"/>
                <w:kern w:val="0"/>
                <w:szCs w:val="21"/>
                <w:highlight w:val="yellow"/>
              </w:rPr>
            </w:pPr>
            <w:r w:rsidRPr="00137C7C">
              <w:rPr>
                <w:rFonts w:hint="eastAsia"/>
                <w:kern w:val="0"/>
                <w:szCs w:val="21"/>
              </w:rPr>
              <w:t>文化强国</w:t>
            </w:r>
          </w:p>
        </w:tc>
      </w:tr>
      <w:tr w:rsidR="00DD2F96" w14:paraId="333E99D9" w14:textId="77777777" w:rsidTr="00DD2F96">
        <w:trPr>
          <w:cantSplit/>
          <w:trHeight w:val="983"/>
          <w:jc w:val="center"/>
        </w:trPr>
        <w:tc>
          <w:tcPr>
            <w:tcW w:w="561" w:type="pct"/>
            <w:tcBorders>
              <w:left w:val="single" w:sz="4" w:space="0" w:color="auto"/>
              <w:right w:val="single" w:sz="4" w:space="0" w:color="auto"/>
            </w:tcBorders>
            <w:shd w:val="clear" w:color="auto" w:fill="auto"/>
            <w:vAlign w:val="center"/>
          </w:tcPr>
          <w:p w14:paraId="05FF2C91" w14:textId="77777777" w:rsidR="00DD2F96" w:rsidRPr="00F167B0" w:rsidRDefault="00DD2F96" w:rsidP="00DD2F96">
            <w:pPr>
              <w:adjustRightInd w:val="0"/>
              <w:snapToGrid w:val="0"/>
              <w:jc w:val="left"/>
              <w:rPr>
                <w:rFonts w:ascii="Times New Roman" w:hAnsi="Times New Roman"/>
                <w:kern w:val="0"/>
                <w:szCs w:val="21"/>
              </w:rPr>
            </w:pPr>
            <w:r w:rsidRPr="00F167B0">
              <w:rPr>
                <w:rFonts w:ascii="Times New Roman" w:hAnsi="Times New Roman" w:hint="eastAsia"/>
                <w:kern w:val="0"/>
                <w:szCs w:val="21"/>
              </w:rPr>
              <w:t>第</w:t>
            </w:r>
            <w:r w:rsidRPr="00F167B0">
              <w:rPr>
                <w:rFonts w:ascii="Times New Roman" w:hAnsi="Times New Roman" w:hint="eastAsia"/>
                <w:kern w:val="0"/>
                <w:szCs w:val="21"/>
              </w:rPr>
              <w:t>5</w:t>
            </w:r>
            <w:r w:rsidRPr="00F167B0">
              <w:rPr>
                <w:rFonts w:ascii="Times New Roman" w:hAnsi="Times New Roman" w:hint="eastAsia"/>
                <w:kern w:val="0"/>
                <w:szCs w:val="21"/>
              </w:rPr>
              <w:t>章</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295D7744" w14:textId="77777777" w:rsidR="00DD2F96" w:rsidRPr="00137C7C" w:rsidRDefault="00DD2F96" w:rsidP="00DD2F96">
            <w:pPr>
              <w:adjustRightInd w:val="0"/>
              <w:snapToGrid w:val="0"/>
              <w:jc w:val="left"/>
              <w:rPr>
                <w:kern w:val="0"/>
                <w:szCs w:val="21"/>
              </w:rPr>
            </w:pPr>
            <w:r w:rsidRPr="00137C7C">
              <w:rPr>
                <w:rFonts w:hint="eastAsia"/>
                <w:kern w:val="0"/>
                <w:szCs w:val="21"/>
              </w:rPr>
              <w:t>国际科技环境对我国贸易活动的影响</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01B53536" w14:textId="77777777" w:rsidR="00DD2F96" w:rsidRPr="00137C7C" w:rsidRDefault="00DD2F96" w:rsidP="00DD2F96">
            <w:pPr>
              <w:adjustRightInd w:val="0"/>
              <w:snapToGrid w:val="0"/>
              <w:spacing w:beforeLines="50" w:before="156" w:afterLines="50" w:after="156"/>
              <w:rPr>
                <w:kern w:val="0"/>
                <w:szCs w:val="21"/>
              </w:rPr>
            </w:pPr>
            <w:r w:rsidRPr="00137C7C">
              <w:rPr>
                <w:rFonts w:hint="eastAsia"/>
                <w:kern w:val="0"/>
                <w:szCs w:val="21"/>
              </w:rPr>
              <w:t>通过知识点与案例相结合的方式，一方面了解国外高科技品牌对中国的影响，另一方面了解中国科技水平高速发展对国际市场的影响。</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1FC7135D" w14:textId="77777777" w:rsidR="00DD2F96" w:rsidRDefault="00DD2F96" w:rsidP="00DD2F96">
            <w:pPr>
              <w:adjustRightInd w:val="0"/>
              <w:snapToGrid w:val="0"/>
              <w:rPr>
                <w:color w:val="FF0000"/>
                <w:kern w:val="0"/>
                <w:szCs w:val="21"/>
              </w:rPr>
            </w:pPr>
            <w:r w:rsidRPr="00137C7C">
              <w:rPr>
                <w:rFonts w:hint="eastAsia"/>
                <w:kern w:val="0"/>
                <w:szCs w:val="21"/>
              </w:rPr>
              <w:t>科技强国</w:t>
            </w:r>
          </w:p>
        </w:tc>
      </w:tr>
      <w:bookmarkEnd w:id="56"/>
    </w:tbl>
    <w:p w14:paraId="03A0FA1E" w14:textId="77777777" w:rsidR="00DD2F96" w:rsidRPr="00BE0A59" w:rsidRDefault="00DD2F96"/>
    <w:p w14:paraId="51A81409" w14:textId="77777777" w:rsidR="00DD2F96" w:rsidRPr="00F167B0" w:rsidRDefault="00DD2F96" w:rsidP="00DD2F96">
      <w:pPr>
        <w:spacing w:line="0" w:lineRule="atLeast"/>
        <w:rPr>
          <w:rFonts w:ascii="黑体" w:eastAsia="黑体" w:hAnsi="黑体"/>
          <w:bCs/>
          <w:color w:val="000000"/>
          <w:kern w:val="0"/>
          <w:sz w:val="24"/>
          <w:szCs w:val="24"/>
        </w:rPr>
      </w:pPr>
      <w:r w:rsidRPr="00F167B0">
        <w:rPr>
          <w:rFonts w:ascii="黑体" w:eastAsia="黑体" w:hAnsi="黑体" w:hint="eastAsia"/>
          <w:bCs/>
          <w:color w:val="000000"/>
          <w:kern w:val="0"/>
          <w:sz w:val="24"/>
          <w:szCs w:val="24"/>
        </w:rPr>
        <w:t>八、参考书目</w:t>
      </w:r>
    </w:p>
    <w:p w14:paraId="38156D85" w14:textId="77777777" w:rsidR="00DD2F96" w:rsidRPr="00BB6180" w:rsidRDefault="00DD2F96" w:rsidP="00DD2F96">
      <w:pPr>
        <w:pStyle w:val="zw"/>
        <w:spacing w:line="400" w:lineRule="exact"/>
        <w:ind w:firstLineChars="0" w:firstLine="0"/>
        <w:rPr>
          <w:rFonts w:ascii="宋体" w:eastAsia="宋体" w:hAnsi="宋体" w:cs="宋体"/>
          <w:kern w:val="0"/>
          <w:sz w:val="21"/>
          <w:szCs w:val="21"/>
        </w:rPr>
      </w:pPr>
      <w:r w:rsidRPr="00BB6180">
        <w:rPr>
          <w:rFonts w:ascii="宋体" w:eastAsia="宋体" w:hAnsi="宋体" w:cs="宋体" w:hint="eastAsia"/>
          <w:kern w:val="0"/>
          <w:sz w:val="21"/>
          <w:szCs w:val="21"/>
        </w:rPr>
        <w:t>[1] 傅龙海、罗治前</w:t>
      </w:r>
      <w:r w:rsidRPr="00BB6180">
        <w:rPr>
          <w:rFonts w:ascii="宋体" w:eastAsia="宋体" w:hAnsi="宋体" w:cs="宋体"/>
          <w:kern w:val="0"/>
          <w:sz w:val="21"/>
          <w:szCs w:val="21"/>
        </w:rPr>
        <w:t>.国际贸易理论与实务双语教程(第二版)[M].北京：对外经济贸易大学出版社,2018.10</w:t>
      </w:r>
    </w:p>
    <w:p w14:paraId="29174F66" w14:textId="47A83182" w:rsidR="00DD2F96" w:rsidRDefault="00DD2F96" w:rsidP="00DD2F96">
      <w:pPr>
        <w:pStyle w:val="zw"/>
        <w:spacing w:line="400" w:lineRule="exact"/>
        <w:ind w:firstLineChars="0" w:firstLine="0"/>
        <w:rPr>
          <w:rFonts w:ascii="宋体" w:eastAsia="宋体" w:hAnsi="宋体" w:cs="宋体"/>
          <w:kern w:val="0"/>
          <w:sz w:val="21"/>
          <w:szCs w:val="21"/>
        </w:rPr>
      </w:pPr>
      <w:r w:rsidRPr="00BB6180">
        <w:rPr>
          <w:rFonts w:ascii="宋体" w:eastAsia="宋体" w:hAnsi="宋体" w:cs="宋体" w:hint="eastAsia"/>
          <w:kern w:val="0"/>
          <w:sz w:val="21"/>
          <w:szCs w:val="21"/>
        </w:rPr>
        <w:t xml:space="preserve">[2] </w:t>
      </w:r>
      <w:r w:rsidRPr="00BB6180">
        <w:rPr>
          <w:rFonts w:ascii="宋体" w:eastAsia="宋体" w:hAnsi="宋体" w:cs="宋体"/>
          <w:kern w:val="0"/>
          <w:sz w:val="21"/>
          <w:szCs w:val="21"/>
        </w:rPr>
        <w:t>Charles W. L. Hill &amp; G. T</w:t>
      </w:r>
      <w:r w:rsidRPr="00BB6180">
        <w:rPr>
          <w:rFonts w:ascii="宋体" w:eastAsia="宋体" w:hAnsi="宋体" w:cs="宋体" w:hint="eastAsia"/>
          <w:kern w:val="0"/>
          <w:sz w:val="21"/>
          <w:szCs w:val="21"/>
        </w:rPr>
        <w:t>h</w:t>
      </w:r>
      <w:r w:rsidRPr="00BB6180">
        <w:rPr>
          <w:rFonts w:ascii="宋体" w:eastAsia="宋体" w:hAnsi="宋体" w:cs="宋体"/>
          <w:kern w:val="0"/>
          <w:sz w:val="21"/>
          <w:szCs w:val="21"/>
        </w:rPr>
        <w:t xml:space="preserve">omas M. </w:t>
      </w:r>
      <w:proofErr w:type="spellStart"/>
      <w:r w:rsidRPr="00BB6180">
        <w:rPr>
          <w:rFonts w:ascii="宋体" w:eastAsia="宋体" w:hAnsi="宋体" w:cs="宋体"/>
          <w:kern w:val="0"/>
          <w:sz w:val="21"/>
          <w:szCs w:val="21"/>
        </w:rPr>
        <w:t>Hult</w:t>
      </w:r>
      <w:proofErr w:type="spellEnd"/>
      <w:r w:rsidRPr="00BB6180">
        <w:rPr>
          <w:rFonts w:ascii="宋体" w:eastAsia="宋体" w:hAnsi="宋体" w:cs="宋体" w:hint="eastAsia"/>
          <w:kern w:val="0"/>
          <w:sz w:val="21"/>
          <w:szCs w:val="21"/>
        </w:rPr>
        <w:t>. G</w:t>
      </w:r>
      <w:r w:rsidRPr="00BB6180">
        <w:rPr>
          <w:rFonts w:ascii="宋体" w:eastAsia="宋体" w:hAnsi="宋体" w:cs="宋体"/>
          <w:kern w:val="0"/>
          <w:sz w:val="21"/>
          <w:szCs w:val="21"/>
        </w:rPr>
        <w:t>lobal Business Today</w:t>
      </w:r>
      <w:r w:rsidRPr="00BB6180">
        <w:rPr>
          <w:rFonts w:ascii="宋体" w:eastAsia="宋体" w:hAnsi="宋体" w:cs="宋体" w:hint="eastAsia"/>
          <w:kern w:val="0"/>
          <w:sz w:val="21"/>
          <w:szCs w:val="21"/>
        </w:rPr>
        <w:t xml:space="preserve"> </w:t>
      </w:r>
      <w:r w:rsidRPr="00BB6180">
        <w:rPr>
          <w:rFonts w:ascii="宋体" w:eastAsia="宋体" w:hAnsi="宋体" w:cs="宋体"/>
          <w:kern w:val="0"/>
          <w:sz w:val="21"/>
          <w:szCs w:val="21"/>
        </w:rPr>
        <w:t>9</w:t>
      </w:r>
      <w:r w:rsidRPr="00BB6180">
        <w:rPr>
          <w:rFonts w:ascii="宋体" w:eastAsia="宋体" w:hAnsi="宋体" w:cs="宋体" w:hint="eastAsia"/>
          <w:kern w:val="0"/>
          <w:sz w:val="21"/>
          <w:szCs w:val="21"/>
        </w:rPr>
        <w:t xml:space="preserve">th </w:t>
      </w:r>
      <w:r w:rsidRPr="00BB6180">
        <w:rPr>
          <w:rFonts w:ascii="宋体" w:eastAsia="宋体" w:hAnsi="宋体" w:cs="宋体"/>
          <w:kern w:val="0"/>
          <w:sz w:val="21"/>
          <w:szCs w:val="21"/>
        </w:rPr>
        <w:t>ed.</w:t>
      </w:r>
      <w:r w:rsidRPr="00BB6180">
        <w:rPr>
          <w:rFonts w:ascii="宋体" w:eastAsia="宋体" w:hAnsi="宋体" w:cs="宋体" w:hint="eastAsia"/>
          <w:kern w:val="0"/>
          <w:sz w:val="21"/>
          <w:szCs w:val="21"/>
        </w:rPr>
        <w:t xml:space="preserve"> [M]</w:t>
      </w:r>
      <w:r w:rsidRPr="00BB6180">
        <w:rPr>
          <w:rFonts w:ascii="宋体" w:eastAsia="宋体" w:hAnsi="宋体" w:cs="宋体"/>
          <w:kern w:val="0"/>
          <w:sz w:val="21"/>
          <w:szCs w:val="21"/>
        </w:rPr>
        <w:t xml:space="preserve">. </w:t>
      </w:r>
      <w:r w:rsidRPr="00BB6180">
        <w:rPr>
          <w:rFonts w:ascii="宋体" w:eastAsia="宋体" w:hAnsi="宋体" w:cs="宋体" w:hint="eastAsia"/>
          <w:kern w:val="0"/>
          <w:sz w:val="21"/>
          <w:szCs w:val="21"/>
        </w:rPr>
        <w:t>New York:</w:t>
      </w:r>
      <w:r w:rsidRPr="00BB6180">
        <w:rPr>
          <w:rFonts w:ascii="宋体" w:eastAsia="宋体" w:hAnsi="宋体" w:cs="宋体"/>
          <w:kern w:val="0"/>
          <w:sz w:val="21"/>
          <w:szCs w:val="21"/>
        </w:rPr>
        <w:t xml:space="preserve"> McGraw</w:t>
      </w:r>
      <w:r w:rsidRPr="00BB6180">
        <w:rPr>
          <w:rFonts w:ascii="宋体" w:eastAsia="宋体" w:hAnsi="宋体" w:cs="宋体" w:hint="eastAsia"/>
          <w:kern w:val="0"/>
          <w:sz w:val="21"/>
          <w:szCs w:val="21"/>
        </w:rPr>
        <w:t xml:space="preserve"> </w:t>
      </w:r>
      <w:r w:rsidRPr="00BB6180">
        <w:rPr>
          <w:rFonts w:ascii="宋体" w:eastAsia="宋体" w:hAnsi="宋体" w:cs="宋体"/>
          <w:kern w:val="0"/>
          <w:sz w:val="21"/>
          <w:szCs w:val="21"/>
        </w:rPr>
        <w:t>Hill</w:t>
      </w:r>
      <w:r w:rsidRPr="00BB6180">
        <w:rPr>
          <w:rFonts w:ascii="宋体" w:eastAsia="宋体" w:hAnsi="宋体" w:cs="宋体" w:hint="eastAsia"/>
          <w:kern w:val="0"/>
          <w:sz w:val="21"/>
          <w:szCs w:val="21"/>
        </w:rPr>
        <w:t>, 2016.</w:t>
      </w:r>
    </w:p>
    <w:p w14:paraId="1A803600" w14:textId="429983DE" w:rsidR="008E70ED" w:rsidRDefault="008E70ED" w:rsidP="00DD2F96">
      <w:pPr>
        <w:pStyle w:val="zw"/>
        <w:spacing w:line="400" w:lineRule="exact"/>
        <w:ind w:firstLineChars="0" w:firstLine="0"/>
        <w:rPr>
          <w:rFonts w:ascii="宋体" w:eastAsia="宋体" w:hAnsi="宋体" w:cs="宋体"/>
          <w:kern w:val="0"/>
          <w:sz w:val="21"/>
          <w:szCs w:val="21"/>
        </w:rPr>
      </w:pPr>
    </w:p>
    <w:p w14:paraId="1664BDBC" w14:textId="77777777" w:rsidR="008E70ED" w:rsidRPr="00BB6180" w:rsidRDefault="008E70ED" w:rsidP="00DD2F96">
      <w:pPr>
        <w:pStyle w:val="zw"/>
        <w:spacing w:line="400" w:lineRule="exact"/>
        <w:ind w:firstLineChars="0" w:firstLine="0"/>
        <w:rPr>
          <w:rFonts w:ascii="宋体" w:eastAsia="宋体" w:hAnsi="宋体" w:cs="宋体"/>
          <w:kern w:val="0"/>
          <w:sz w:val="21"/>
          <w:szCs w:val="21"/>
        </w:rPr>
      </w:pPr>
    </w:p>
    <w:p w14:paraId="5F5C434B" w14:textId="2D090CE4" w:rsidR="00DD2F96" w:rsidRDefault="00DD2F96"/>
    <w:p w14:paraId="4F405C65" w14:textId="2B8B2A68" w:rsidR="00DD2F96" w:rsidRDefault="00DD2F96"/>
    <w:p w14:paraId="14E6AD5A" w14:textId="71DE7938" w:rsidR="008E70ED" w:rsidRDefault="008E70ED">
      <w:pPr>
        <w:widowControl/>
        <w:jc w:val="left"/>
      </w:pPr>
      <w:r>
        <w:br w:type="page"/>
      </w:r>
    </w:p>
    <w:p w14:paraId="7EDD465C" w14:textId="77777777" w:rsidR="00DD2F96" w:rsidRDefault="00DD2F96"/>
    <w:p w14:paraId="14195A9B" w14:textId="77777777" w:rsidR="00DD2F96" w:rsidRPr="008E70ED" w:rsidRDefault="00DD2F96" w:rsidP="009E50AE">
      <w:pPr>
        <w:spacing w:beforeLines="50" w:before="156" w:afterLines="50" w:after="156" w:line="400" w:lineRule="exact"/>
        <w:jc w:val="center"/>
        <w:outlineLvl w:val="0"/>
        <w:rPr>
          <w:rStyle w:val="110"/>
        </w:rPr>
      </w:pPr>
      <w:bookmarkStart w:id="57" w:name="_Toc88604829"/>
      <w:r w:rsidRPr="008E70ED">
        <w:rPr>
          <w:rStyle w:val="110"/>
          <w:rFonts w:hint="eastAsia"/>
        </w:rPr>
        <w:t>《西班牙语专业导论》教学大纲</w:t>
      </w:r>
      <w:bookmarkEnd w:id="57"/>
    </w:p>
    <w:p w14:paraId="2BB5BA03" w14:textId="77777777" w:rsidR="00DD2F96" w:rsidRDefault="00DD2F96" w:rsidP="00DD2F96">
      <w:pPr>
        <w:pStyle w:val="Default"/>
        <w:snapToGrid w:val="0"/>
        <w:spacing w:beforeLines="100" w:before="312" w:afterLines="50" w:after="156" w:line="400" w:lineRule="exact"/>
        <w:rPr>
          <w:rFonts w:hint="default"/>
          <w:szCs w:val="24"/>
        </w:rPr>
      </w:pPr>
      <w:r>
        <w:rPr>
          <w:bCs/>
          <w:szCs w:val="24"/>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313"/>
        <w:gridCol w:w="26"/>
        <w:gridCol w:w="1133"/>
        <w:gridCol w:w="207"/>
        <w:gridCol w:w="1339"/>
        <w:gridCol w:w="92"/>
        <w:gridCol w:w="1179"/>
        <w:gridCol w:w="69"/>
        <w:gridCol w:w="1340"/>
      </w:tblGrid>
      <w:tr w:rsidR="00DD2F96" w14:paraId="286EF3D1" w14:textId="77777777" w:rsidTr="00DD2F96">
        <w:trPr>
          <w:trHeight w:val="426"/>
          <w:jc w:val="center"/>
        </w:trPr>
        <w:tc>
          <w:tcPr>
            <w:tcW w:w="1512" w:type="dxa"/>
            <w:vMerge w:val="restart"/>
            <w:vAlign w:val="center"/>
          </w:tcPr>
          <w:p w14:paraId="75ADC66D" w14:textId="77777777" w:rsidR="00DD2F96" w:rsidRDefault="00DD2F96" w:rsidP="00DD2F96">
            <w:pPr>
              <w:spacing w:line="400" w:lineRule="exact"/>
              <w:jc w:val="center"/>
              <w:rPr>
                <w:rFonts w:ascii="宋体" w:hAnsi="宋体" w:cs="宋体"/>
                <w:b/>
                <w:bCs/>
                <w:sz w:val="18"/>
                <w:szCs w:val="18"/>
              </w:rPr>
            </w:pPr>
            <w:r>
              <w:rPr>
                <w:rFonts w:ascii="宋体" w:hAnsi="宋体" w:cs="宋体" w:hint="eastAsia"/>
                <w:b/>
                <w:bCs/>
                <w:sz w:val="18"/>
                <w:szCs w:val="18"/>
              </w:rPr>
              <w:t>课程名称</w:t>
            </w:r>
          </w:p>
        </w:tc>
        <w:tc>
          <w:tcPr>
            <w:tcW w:w="1313" w:type="dxa"/>
            <w:vAlign w:val="center"/>
          </w:tcPr>
          <w:p w14:paraId="26A22C6D" w14:textId="77777777" w:rsidR="00DD2F96" w:rsidRDefault="00DD2F96" w:rsidP="00DD2F96">
            <w:pPr>
              <w:spacing w:line="400" w:lineRule="exact"/>
              <w:jc w:val="center"/>
              <w:rPr>
                <w:rFonts w:ascii="宋体" w:hAnsi="宋体" w:cs="宋体"/>
                <w:b/>
                <w:bCs/>
                <w:sz w:val="18"/>
                <w:szCs w:val="18"/>
              </w:rPr>
            </w:pPr>
            <w:r>
              <w:rPr>
                <w:rFonts w:ascii="宋体" w:hAnsi="宋体" w:cs="宋体" w:hint="eastAsia"/>
                <w:b/>
                <w:bCs/>
                <w:sz w:val="18"/>
                <w:szCs w:val="18"/>
              </w:rPr>
              <w:t>中文</w:t>
            </w:r>
          </w:p>
        </w:tc>
        <w:tc>
          <w:tcPr>
            <w:tcW w:w="5385" w:type="dxa"/>
            <w:gridSpan w:val="8"/>
            <w:vAlign w:val="center"/>
          </w:tcPr>
          <w:p w14:paraId="368F0992" w14:textId="77777777" w:rsidR="00DD2F96" w:rsidRPr="00AB06AB" w:rsidRDefault="00DD2F96" w:rsidP="00DD2F96">
            <w:pPr>
              <w:spacing w:line="400" w:lineRule="exact"/>
              <w:jc w:val="center"/>
              <w:rPr>
                <w:rFonts w:ascii="宋体" w:hAnsi="宋体" w:cs="宋体"/>
                <w:bCs/>
                <w:sz w:val="18"/>
                <w:szCs w:val="18"/>
              </w:rPr>
            </w:pPr>
            <w:r w:rsidRPr="00AB06AB">
              <w:rPr>
                <w:rFonts w:ascii="宋体" w:hAnsi="宋体" w:cs="宋体" w:hint="eastAsia"/>
                <w:bCs/>
                <w:sz w:val="18"/>
                <w:szCs w:val="18"/>
              </w:rPr>
              <w:t>西班牙语</w:t>
            </w:r>
            <w:r>
              <w:rPr>
                <w:rFonts w:ascii="宋体" w:hAnsi="宋体" w:cs="宋体" w:hint="eastAsia"/>
                <w:bCs/>
                <w:sz w:val="18"/>
                <w:szCs w:val="18"/>
              </w:rPr>
              <w:t>专业导论</w:t>
            </w:r>
          </w:p>
        </w:tc>
      </w:tr>
      <w:tr w:rsidR="00DD2F96" w14:paraId="255F4A0F" w14:textId="77777777" w:rsidTr="00DD2F96">
        <w:trPr>
          <w:trHeight w:val="426"/>
          <w:jc w:val="center"/>
        </w:trPr>
        <w:tc>
          <w:tcPr>
            <w:tcW w:w="1512" w:type="dxa"/>
            <w:vMerge/>
            <w:vAlign w:val="center"/>
          </w:tcPr>
          <w:p w14:paraId="438C613B" w14:textId="77777777" w:rsidR="00DD2F96" w:rsidRDefault="00DD2F96" w:rsidP="00DD2F96">
            <w:pPr>
              <w:spacing w:line="400" w:lineRule="exact"/>
              <w:jc w:val="center"/>
              <w:rPr>
                <w:rFonts w:ascii="宋体" w:hAnsi="宋体" w:cs="宋体"/>
                <w:b/>
                <w:bCs/>
                <w:sz w:val="18"/>
                <w:szCs w:val="18"/>
              </w:rPr>
            </w:pPr>
          </w:p>
        </w:tc>
        <w:tc>
          <w:tcPr>
            <w:tcW w:w="1313" w:type="dxa"/>
            <w:vAlign w:val="center"/>
          </w:tcPr>
          <w:p w14:paraId="7B7AF922" w14:textId="77777777" w:rsidR="00DD2F96" w:rsidRDefault="00DD2F96" w:rsidP="00DD2F96">
            <w:pPr>
              <w:spacing w:line="400" w:lineRule="exact"/>
              <w:jc w:val="center"/>
              <w:rPr>
                <w:rFonts w:ascii="宋体" w:hAnsi="宋体" w:cs="宋体"/>
                <w:b/>
                <w:bCs/>
                <w:sz w:val="18"/>
                <w:szCs w:val="18"/>
              </w:rPr>
            </w:pPr>
            <w:r>
              <w:rPr>
                <w:rFonts w:ascii="宋体" w:hAnsi="宋体" w:cs="宋体" w:hint="eastAsia"/>
                <w:b/>
                <w:bCs/>
                <w:sz w:val="18"/>
                <w:szCs w:val="18"/>
              </w:rPr>
              <w:t>英文</w:t>
            </w:r>
          </w:p>
        </w:tc>
        <w:tc>
          <w:tcPr>
            <w:tcW w:w="5385" w:type="dxa"/>
            <w:gridSpan w:val="8"/>
            <w:vAlign w:val="center"/>
          </w:tcPr>
          <w:p w14:paraId="37B4925A" w14:textId="77777777" w:rsidR="00DD2F96" w:rsidRPr="00F77CF0" w:rsidRDefault="00DD2F96" w:rsidP="00DD2F96">
            <w:pPr>
              <w:spacing w:line="400" w:lineRule="exact"/>
              <w:jc w:val="center"/>
              <w:rPr>
                <w:bCs/>
                <w:sz w:val="18"/>
                <w:szCs w:val="18"/>
                <w:lang w:val="en-GB"/>
              </w:rPr>
            </w:pPr>
            <w:r w:rsidRPr="00F77CF0">
              <w:rPr>
                <w:bCs/>
                <w:sz w:val="18"/>
                <w:szCs w:val="18"/>
              </w:rPr>
              <w:t>Academic Orientation</w:t>
            </w:r>
            <w:r w:rsidRPr="00AB06AB">
              <w:rPr>
                <w:bCs/>
                <w:sz w:val="18"/>
                <w:szCs w:val="18"/>
              </w:rPr>
              <w:t xml:space="preserve"> for Spanish Majors</w:t>
            </w:r>
          </w:p>
        </w:tc>
      </w:tr>
      <w:tr w:rsidR="00DD2F96" w14:paraId="18B47A75" w14:textId="77777777" w:rsidTr="00DD2F96">
        <w:trPr>
          <w:trHeight w:val="425"/>
          <w:jc w:val="center"/>
        </w:trPr>
        <w:tc>
          <w:tcPr>
            <w:tcW w:w="1512" w:type="dxa"/>
            <w:vAlign w:val="center"/>
          </w:tcPr>
          <w:p w14:paraId="53A8E03D" w14:textId="77777777" w:rsidR="00DD2F96" w:rsidRDefault="00DD2F96" w:rsidP="00DD2F96">
            <w:pPr>
              <w:spacing w:line="400" w:lineRule="exact"/>
              <w:jc w:val="center"/>
              <w:rPr>
                <w:rFonts w:ascii="宋体" w:hAnsi="宋体" w:cs="宋体"/>
                <w:b/>
                <w:bCs/>
                <w:sz w:val="18"/>
                <w:szCs w:val="18"/>
              </w:rPr>
            </w:pPr>
            <w:r>
              <w:rPr>
                <w:rFonts w:ascii="宋体" w:hAnsi="宋体" w:cs="宋体" w:hint="eastAsia"/>
                <w:b/>
                <w:bCs/>
                <w:sz w:val="18"/>
                <w:szCs w:val="18"/>
              </w:rPr>
              <w:t>课程代码</w:t>
            </w:r>
          </w:p>
        </w:tc>
        <w:tc>
          <w:tcPr>
            <w:tcW w:w="1313" w:type="dxa"/>
            <w:vAlign w:val="center"/>
          </w:tcPr>
          <w:p w14:paraId="10AF663F" w14:textId="77777777" w:rsidR="00DD2F96" w:rsidRPr="00AB06AB" w:rsidRDefault="00DD2F96" w:rsidP="00DD2F96">
            <w:pPr>
              <w:spacing w:line="400" w:lineRule="exact"/>
              <w:jc w:val="center"/>
              <w:rPr>
                <w:rFonts w:ascii="宋体" w:hAnsi="宋体" w:cs="宋体"/>
                <w:bCs/>
                <w:sz w:val="18"/>
                <w:szCs w:val="18"/>
              </w:rPr>
            </w:pPr>
            <w:r w:rsidRPr="00F77CF0">
              <w:rPr>
                <w:rFonts w:hint="eastAsia"/>
                <w:bCs/>
                <w:sz w:val="18"/>
                <w:szCs w:val="18"/>
              </w:rPr>
              <w:t>78300017</w:t>
            </w:r>
          </w:p>
        </w:tc>
        <w:tc>
          <w:tcPr>
            <w:tcW w:w="1159" w:type="dxa"/>
            <w:gridSpan w:val="2"/>
            <w:vAlign w:val="center"/>
          </w:tcPr>
          <w:p w14:paraId="33F22972" w14:textId="77777777" w:rsidR="00DD2F96" w:rsidRDefault="00DD2F96" w:rsidP="00DD2F96">
            <w:pPr>
              <w:spacing w:line="400" w:lineRule="exact"/>
              <w:jc w:val="center"/>
              <w:rPr>
                <w:rFonts w:ascii="宋体" w:hAnsi="宋体" w:cs="宋体"/>
                <w:b/>
                <w:bCs/>
                <w:sz w:val="18"/>
                <w:szCs w:val="18"/>
              </w:rPr>
            </w:pPr>
            <w:r>
              <w:rPr>
                <w:rFonts w:ascii="宋体" w:hAnsi="宋体" w:cs="宋体" w:hint="eastAsia"/>
                <w:b/>
                <w:bCs/>
                <w:sz w:val="18"/>
                <w:szCs w:val="18"/>
              </w:rPr>
              <w:t>开课学院</w:t>
            </w:r>
          </w:p>
        </w:tc>
        <w:tc>
          <w:tcPr>
            <w:tcW w:w="1638" w:type="dxa"/>
            <w:gridSpan w:val="3"/>
            <w:vAlign w:val="center"/>
          </w:tcPr>
          <w:p w14:paraId="6C2CDAD8" w14:textId="77777777" w:rsidR="00DD2F96" w:rsidRDefault="00DD2F96" w:rsidP="00DD2F96">
            <w:pPr>
              <w:spacing w:line="400" w:lineRule="exact"/>
              <w:jc w:val="center"/>
              <w:rPr>
                <w:rFonts w:ascii="宋体" w:hAnsi="宋体" w:cs="宋体"/>
                <w:b/>
                <w:bCs/>
                <w:sz w:val="18"/>
                <w:szCs w:val="18"/>
              </w:rPr>
            </w:pPr>
            <w:r w:rsidRPr="00053C60">
              <w:rPr>
                <w:rFonts w:hint="eastAsia"/>
                <w:bCs/>
                <w:sz w:val="18"/>
                <w:szCs w:val="18"/>
              </w:rPr>
              <w:t>外国语</w:t>
            </w:r>
            <w:r w:rsidRPr="00053C60">
              <w:rPr>
                <w:bCs/>
                <w:sz w:val="18"/>
                <w:szCs w:val="18"/>
              </w:rPr>
              <w:t>学院</w:t>
            </w:r>
          </w:p>
        </w:tc>
        <w:tc>
          <w:tcPr>
            <w:tcW w:w="1179" w:type="dxa"/>
            <w:vAlign w:val="center"/>
          </w:tcPr>
          <w:p w14:paraId="0FD487E8" w14:textId="77777777" w:rsidR="00DD2F96" w:rsidRDefault="00DD2F96" w:rsidP="00DD2F96">
            <w:pPr>
              <w:spacing w:line="400" w:lineRule="exact"/>
              <w:jc w:val="center"/>
              <w:rPr>
                <w:rFonts w:ascii="宋体" w:hAnsi="宋体" w:cs="宋体"/>
                <w:b/>
                <w:bCs/>
                <w:sz w:val="18"/>
                <w:szCs w:val="18"/>
              </w:rPr>
            </w:pPr>
            <w:r>
              <w:rPr>
                <w:rFonts w:ascii="宋体" w:hAnsi="宋体" w:cs="宋体" w:hint="eastAsia"/>
                <w:b/>
                <w:bCs/>
                <w:sz w:val="18"/>
                <w:szCs w:val="18"/>
              </w:rPr>
              <w:t>撰写时间</w:t>
            </w:r>
          </w:p>
        </w:tc>
        <w:tc>
          <w:tcPr>
            <w:tcW w:w="1409" w:type="dxa"/>
            <w:gridSpan w:val="2"/>
            <w:vAlign w:val="center"/>
          </w:tcPr>
          <w:p w14:paraId="676E976F" w14:textId="77777777" w:rsidR="00DD2F96" w:rsidRPr="00053C60" w:rsidRDefault="00DD2F96" w:rsidP="00DD2F96">
            <w:pPr>
              <w:spacing w:line="400" w:lineRule="exact"/>
              <w:jc w:val="center"/>
              <w:rPr>
                <w:bCs/>
                <w:sz w:val="18"/>
                <w:szCs w:val="18"/>
              </w:rPr>
            </w:pPr>
            <w:r w:rsidRPr="00053C60">
              <w:rPr>
                <w:bCs/>
                <w:sz w:val="18"/>
                <w:szCs w:val="18"/>
              </w:rPr>
              <w:t>2021</w:t>
            </w:r>
            <w:r w:rsidRPr="00053C60">
              <w:rPr>
                <w:bCs/>
                <w:sz w:val="18"/>
                <w:szCs w:val="18"/>
              </w:rPr>
              <w:t>年</w:t>
            </w:r>
            <w:r w:rsidRPr="00053C60">
              <w:rPr>
                <w:bCs/>
                <w:sz w:val="18"/>
                <w:szCs w:val="18"/>
              </w:rPr>
              <w:t>11</w:t>
            </w:r>
            <w:r w:rsidRPr="00053C60">
              <w:rPr>
                <w:bCs/>
                <w:sz w:val="18"/>
                <w:szCs w:val="18"/>
              </w:rPr>
              <w:t>月</w:t>
            </w:r>
          </w:p>
        </w:tc>
      </w:tr>
      <w:tr w:rsidR="00DD2F96" w14:paraId="707B5080" w14:textId="77777777" w:rsidTr="00DD2F96">
        <w:trPr>
          <w:trHeight w:val="425"/>
          <w:jc w:val="center"/>
        </w:trPr>
        <w:tc>
          <w:tcPr>
            <w:tcW w:w="1512" w:type="dxa"/>
            <w:vAlign w:val="center"/>
          </w:tcPr>
          <w:p w14:paraId="5ECA9B04" w14:textId="77777777" w:rsidR="00DD2F96" w:rsidRDefault="00DD2F96" w:rsidP="00DD2F96">
            <w:pPr>
              <w:spacing w:line="400" w:lineRule="exact"/>
              <w:jc w:val="center"/>
              <w:rPr>
                <w:rFonts w:ascii="宋体" w:hAnsi="宋体" w:cs="宋体"/>
                <w:b/>
                <w:bCs/>
                <w:sz w:val="18"/>
                <w:szCs w:val="18"/>
              </w:rPr>
            </w:pPr>
            <w:r>
              <w:rPr>
                <w:rFonts w:ascii="宋体" w:hAnsi="宋体" w:cs="宋体" w:hint="eastAsia"/>
                <w:b/>
                <w:bCs/>
                <w:sz w:val="18"/>
                <w:szCs w:val="18"/>
              </w:rPr>
              <w:t>课程类别</w:t>
            </w:r>
          </w:p>
        </w:tc>
        <w:tc>
          <w:tcPr>
            <w:tcW w:w="1313" w:type="dxa"/>
            <w:vAlign w:val="center"/>
          </w:tcPr>
          <w:p w14:paraId="1DA9D15B" w14:textId="77777777" w:rsidR="00DD2F96" w:rsidRPr="00053C60" w:rsidRDefault="00DD2F96" w:rsidP="00DD2F96">
            <w:pPr>
              <w:spacing w:line="400" w:lineRule="exact"/>
              <w:jc w:val="center"/>
              <w:rPr>
                <w:bCs/>
                <w:sz w:val="18"/>
                <w:szCs w:val="18"/>
              </w:rPr>
            </w:pPr>
            <w:r w:rsidRPr="00053C60">
              <w:rPr>
                <w:bCs/>
                <w:sz w:val="18"/>
                <w:szCs w:val="18"/>
              </w:rPr>
              <w:t>B1</w:t>
            </w:r>
          </w:p>
        </w:tc>
        <w:tc>
          <w:tcPr>
            <w:tcW w:w="1159" w:type="dxa"/>
            <w:gridSpan w:val="2"/>
            <w:vAlign w:val="center"/>
          </w:tcPr>
          <w:p w14:paraId="16D14EED" w14:textId="77777777" w:rsidR="00DD2F96" w:rsidRDefault="00DD2F96" w:rsidP="00DD2F96">
            <w:pPr>
              <w:spacing w:line="400" w:lineRule="exact"/>
              <w:jc w:val="center"/>
              <w:rPr>
                <w:rFonts w:ascii="宋体" w:hAnsi="宋体" w:cs="宋体"/>
                <w:b/>
                <w:bCs/>
                <w:sz w:val="18"/>
                <w:szCs w:val="18"/>
              </w:rPr>
            </w:pPr>
            <w:r>
              <w:rPr>
                <w:rFonts w:ascii="宋体" w:hAnsi="宋体" w:cs="宋体" w:hint="eastAsia"/>
                <w:b/>
                <w:bCs/>
                <w:sz w:val="18"/>
                <w:szCs w:val="18"/>
              </w:rPr>
              <w:t>课程学分</w:t>
            </w:r>
          </w:p>
        </w:tc>
        <w:tc>
          <w:tcPr>
            <w:tcW w:w="1638" w:type="dxa"/>
            <w:gridSpan w:val="3"/>
            <w:vAlign w:val="center"/>
          </w:tcPr>
          <w:p w14:paraId="76CD9CC8" w14:textId="77777777" w:rsidR="00DD2F96" w:rsidRPr="00053C60" w:rsidRDefault="00DD2F96" w:rsidP="00DD2F96">
            <w:pPr>
              <w:spacing w:line="400" w:lineRule="exact"/>
              <w:jc w:val="center"/>
              <w:rPr>
                <w:bCs/>
                <w:sz w:val="18"/>
                <w:szCs w:val="18"/>
              </w:rPr>
            </w:pPr>
            <w:r w:rsidRPr="00053C60">
              <w:rPr>
                <w:bCs/>
                <w:sz w:val="18"/>
                <w:szCs w:val="18"/>
              </w:rPr>
              <w:t>2</w:t>
            </w:r>
          </w:p>
        </w:tc>
        <w:tc>
          <w:tcPr>
            <w:tcW w:w="1179" w:type="dxa"/>
            <w:vAlign w:val="center"/>
          </w:tcPr>
          <w:p w14:paraId="490497D2" w14:textId="77777777" w:rsidR="00DD2F96" w:rsidRDefault="00DD2F96" w:rsidP="00DD2F96">
            <w:pPr>
              <w:spacing w:line="400" w:lineRule="exact"/>
              <w:jc w:val="center"/>
              <w:rPr>
                <w:rFonts w:ascii="宋体" w:hAnsi="宋体" w:cs="宋体"/>
                <w:b/>
                <w:bCs/>
                <w:sz w:val="18"/>
                <w:szCs w:val="18"/>
              </w:rPr>
            </w:pPr>
            <w:r>
              <w:rPr>
                <w:rFonts w:ascii="宋体" w:hAnsi="宋体" w:cs="宋体" w:hint="eastAsia"/>
                <w:b/>
                <w:bCs/>
                <w:sz w:val="18"/>
                <w:szCs w:val="18"/>
              </w:rPr>
              <w:t>总学时数</w:t>
            </w:r>
          </w:p>
        </w:tc>
        <w:tc>
          <w:tcPr>
            <w:tcW w:w="1409" w:type="dxa"/>
            <w:gridSpan w:val="2"/>
            <w:vAlign w:val="center"/>
          </w:tcPr>
          <w:p w14:paraId="5041342C" w14:textId="77777777" w:rsidR="00DD2F96" w:rsidRPr="00053C60" w:rsidRDefault="00DD2F96" w:rsidP="00DD2F96">
            <w:pPr>
              <w:spacing w:line="400" w:lineRule="exact"/>
              <w:jc w:val="center"/>
              <w:rPr>
                <w:bCs/>
                <w:sz w:val="18"/>
                <w:szCs w:val="18"/>
              </w:rPr>
            </w:pPr>
            <w:r w:rsidRPr="00053C60">
              <w:rPr>
                <w:bCs/>
                <w:sz w:val="18"/>
                <w:szCs w:val="18"/>
              </w:rPr>
              <w:t>32</w:t>
            </w:r>
          </w:p>
        </w:tc>
      </w:tr>
      <w:tr w:rsidR="00DD2F96" w14:paraId="1A646233" w14:textId="77777777" w:rsidTr="00DD2F96">
        <w:trPr>
          <w:trHeight w:val="425"/>
          <w:jc w:val="center"/>
        </w:trPr>
        <w:tc>
          <w:tcPr>
            <w:tcW w:w="1512" w:type="dxa"/>
            <w:vAlign w:val="center"/>
          </w:tcPr>
          <w:p w14:paraId="45CC3A82" w14:textId="77777777" w:rsidR="00DD2F96" w:rsidRDefault="00DD2F96" w:rsidP="00DD2F96">
            <w:pPr>
              <w:spacing w:line="400" w:lineRule="exact"/>
              <w:jc w:val="center"/>
              <w:rPr>
                <w:rFonts w:ascii="宋体" w:hAnsi="宋体" w:cs="宋体"/>
                <w:b/>
                <w:bCs/>
                <w:sz w:val="18"/>
                <w:szCs w:val="18"/>
              </w:rPr>
            </w:pPr>
            <w:r>
              <w:rPr>
                <w:rFonts w:ascii="宋体" w:hAnsi="宋体" w:cs="宋体" w:hint="eastAsia"/>
                <w:b/>
                <w:bCs/>
                <w:sz w:val="18"/>
                <w:szCs w:val="18"/>
              </w:rPr>
              <w:t>先修课程</w:t>
            </w:r>
          </w:p>
        </w:tc>
        <w:tc>
          <w:tcPr>
            <w:tcW w:w="6698" w:type="dxa"/>
            <w:gridSpan w:val="9"/>
            <w:vAlign w:val="center"/>
          </w:tcPr>
          <w:p w14:paraId="46ED5861" w14:textId="77777777" w:rsidR="00DD2F96" w:rsidRDefault="00DD2F96" w:rsidP="00DD2F96">
            <w:pPr>
              <w:spacing w:line="400" w:lineRule="exact"/>
              <w:jc w:val="center"/>
              <w:rPr>
                <w:rFonts w:ascii="宋体" w:hAnsi="宋体" w:cs="宋体"/>
                <w:b/>
                <w:bCs/>
                <w:sz w:val="18"/>
                <w:szCs w:val="18"/>
              </w:rPr>
            </w:pPr>
            <w:r>
              <w:rPr>
                <w:rFonts w:hint="eastAsia"/>
                <w:bCs/>
                <w:sz w:val="18"/>
                <w:szCs w:val="18"/>
              </w:rPr>
              <w:t>无</w:t>
            </w:r>
          </w:p>
        </w:tc>
      </w:tr>
      <w:tr w:rsidR="00DD2F96" w14:paraId="7C186640" w14:textId="77777777" w:rsidTr="00DD2F96">
        <w:trPr>
          <w:trHeight w:val="425"/>
          <w:jc w:val="center"/>
        </w:trPr>
        <w:tc>
          <w:tcPr>
            <w:tcW w:w="1512" w:type="dxa"/>
            <w:vAlign w:val="center"/>
          </w:tcPr>
          <w:p w14:paraId="1817F3A7" w14:textId="77777777" w:rsidR="00DD2F96" w:rsidRDefault="00DD2F96" w:rsidP="00DD2F96">
            <w:pPr>
              <w:spacing w:line="400" w:lineRule="exact"/>
              <w:jc w:val="center"/>
              <w:rPr>
                <w:rFonts w:ascii="宋体" w:hAnsi="宋体" w:cs="宋体"/>
                <w:b/>
                <w:bCs/>
                <w:sz w:val="18"/>
                <w:szCs w:val="18"/>
              </w:rPr>
            </w:pPr>
            <w:r>
              <w:rPr>
                <w:rFonts w:ascii="宋体" w:hAnsi="宋体" w:cs="宋体" w:hint="eastAsia"/>
                <w:b/>
                <w:bCs/>
                <w:sz w:val="18"/>
                <w:szCs w:val="18"/>
              </w:rPr>
              <w:t>先修课程代码</w:t>
            </w:r>
          </w:p>
        </w:tc>
        <w:tc>
          <w:tcPr>
            <w:tcW w:w="6698" w:type="dxa"/>
            <w:gridSpan w:val="9"/>
            <w:vAlign w:val="center"/>
          </w:tcPr>
          <w:p w14:paraId="69EB1F30" w14:textId="77777777" w:rsidR="00DD2F96" w:rsidRDefault="00DD2F96" w:rsidP="00DD2F96">
            <w:pPr>
              <w:spacing w:line="400" w:lineRule="exact"/>
              <w:jc w:val="center"/>
              <w:rPr>
                <w:rFonts w:ascii="宋体" w:hAnsi="宋体" w:cs="宋体"/>
                <w:b/>
                <w:bCs/>
                <w:sz w:val="18"/>
                <w:szCs w:val="18"/>
              </w:rPr>
            </w:pPr>
            <w:r>
              <w:rPr>
                <w:rFonts w:hint="eastAsia"/>
                <w:bCs/>
                <w:sz w:val="18"/>
                <w:szCs w:val="18"/>
              </w:rPr>
              <w:t>无</w:t>
            </w:r>
          </w:p>
        </w:tc>
      </w:tr>
      <w:tr w:rsidR="00DD2F96" w14:paraId="37BD3B9D" w14:textId="77777777">
        <w:trPr>
          <w:trHeight w:val="426"/>
          <w:jc w:val="center"/>
        </w:trPr>
        <w:tc>
          <w:tcPr>
            <w:tcW w:w="1512" w:type="dxa"/>
            <w:vAlign w:val="center"/>
          </w:tcPr>
          <w:p w14:paraId="4F17A214" w14:textId="77777777" w:rsidR="00DD2F96" w:rsidRDefault="00DD2F96" w:rsidP="00DD2F96">
            <w:pPr>
              <w:spacing w:line="400" w:lineRule="exact"/>
              <w:jc w:val="center"/>
              <w:rPr>
                <w:rFonts w:ascii="宋体" w:hAnsi="宋体" w:cs="宋体"/>
                <w:b/>
                <w:bCs/>
                <w:sz w:val="18"/>
                <w:szCs w:val="18"/>
              </w:rPr>
            </w:pPr>
            <w:r>
              <w:rPr>
                <w:rFonts w:ascii="宋体" w:hAnsi="宋体" w:cs="宋体" w:hint="eastAsia"/>
                <w:b/>
                <w:bCs/>
                <w:sz w:val="18"/>
                <w:szCs w:val="18"/>
              </w:rPr>
              <w:t>适用专业</w:t>
            </w:r>
          </w:p>
        </w:tc>
        <w:tc>
          <w:tcPr>
            <w:tcW w:w="6698" w:type="dxa"/>
            <w:gridSpan w:val="9"/>
            <w:vAlign w:val="center"/>
          </w:tcPr>
          <w:p w14:paraId="58B1CAC8" w14:textId="77777777" w:rsidR="00DD2F96" w:rsidRDefault="00DD2F96" w:rsidP="00DD2F96">
            <w:pPr>
              <w:spacing w:line="400" w:lineRule="exact"/>
              <w:jc w:val="center"/>
              <w:rPr>
                <w:rFonts w:ascii="宋体" w:hAnsi="宋体" w:cs="宋体"/>
                <w:b/>
                <w:bCs/>
                <w:sz w:val="18"/>
                <w:szCs w:val="18"/>
              </w:rPr>
            </w:pPr>
            <w:r>
              <w:rPr>
                <w:rFonts w:ascii="宋体" w:hAnsi="宋体" w:cs="宋体" w:hint="eastAsia"/>
                <w:kern w:val="0"/>
                <w:sz w:val="18"/>
                <w:szCs w:val="18"/>
              </w:rPr>
              <w:t>西班牙语专业</w:t>
            </w:r>
          </w:p>
        </w:tc>
      </w:tr>
      <w:tr w:rsidR="00DD2F96" w14:paraId="2FE13D58" w14:textId="77777777">
        <w:trPr>
          <w:trHeight w:val="426"/>
          <w:jc w:val="center"/>
        </w:trPr>
        <w:tc>
          <w:tcPr>
            <w:tcW w:w="1512" w:type="dxa"/>
            <w:vAlign w:val="center"/>
          </w:tcPr>
          <w:p w14:paraId="71A4D185" w14:textId="77777777" w:rsidR="00DD2F96" w:rsidRDefault="00DD2F96" w:rsidP="00DD2F96">
            <w:pPr>
              <w:spacing w:line="400" w:lineRule="exact"/>
              <w:jc w:val="center"/>
              <w:rPr>
                <w:b/>
                <w:bCs/>
                <w:sz w:val="18"/>
                <w:szCs w:val="18"/>
              </w:rPr>
            </w:pPr>
            <w:r>
              <w:rPr>
                <w:b/>
                <w:bCs/>
                <w:sz w:val="18"/>
                <w:szCs w:val="18"/>
              </w:rPr>
              <w:t>选用教材</w:t>
            </w:r>
          </w:p>
        </w:tc>
        <w:tc>
          <w:tcPr>
            <w:tcW w:w="6698" w:type="dxa"/>
            <w:gridSpan w:val="9"/>
            <w:vAlign w:val="center"/>
          </w:tcPr>
          <w:p w14:paraId="5B06D333" w14:textId="77777777" w:rsidR="00DD2F96" w:rsidRDefault="00DD2F96" w:rsidP="00DD2F96">
            <w:pPr>
              <w:spacing w:line="400" w:lineRule="exact"/>
              <w:jc w:val="center"/>
              <w:rPr>
                <w:b/>
                <w:bCs/>
                <w:sz w:val="18"/>
                <w:szCs w:val="18"/>
              </w:rPr>
            </w:pPr>
            <w:r w:rsidRPr="00F77CF0">
              <w:rPr>
                <w:rFonts w:ascii="宋体" w:hAnsi="宋体" w:cs="宋体" w:hint="eastAsia"/>
                <w:kern w:val="0"/>
                <w:sz w:val="18"/>
                <w:szCs w:val="18"/>
              </w:rPr>
              <w:t>教研室自编</w:t>
            </w:r>
          </w:p>
        </w:tc>
      </w:tr>
      <w:tr w:rsidR="00DD2F96" w14:paraId="59293EE1" w14:textId="77777777">
        <w:trPr>
          <w:trHeight w:val="425"/>
          <w:jc w:val="center"/>
        </w:trPr>
        <w:tc>
          <w:tcPr>
            <w:tcW w:w="1512" w:type="dxa"/>
            <w:vAlign w:val="center"/>
          </w:tcPr>
          <w:p w14:paraId="6EFB2F6F" w14:textId="77777777" w:rsidR="00DD2F96" w:rsidRDefault="00DD2F96" w:rsidP="00DD2F96">
            <w:pPr>
              <w:spacing w:line="400" w:lineRule="exact"/>
              <w:jc w:val="center"/>
              <w:rPr>
                <w:b/>
                <w:bCs/>
                <w:sz w:val="18"/>
                <w:szCs w:val="18"/>
              </w:rPr>
            </w:pPr>
            <w:r>
              <w:rPr>
                <w:b/>
                <w:bCs/>
                <w:sz w:val="18"/>
                <w:szCs w:val="18"/>
              </w:rPr>
              <w:t>撰</w:t>
            </w:r>
            <w:r>
              <w:rPr>
                <w:b/>
                <w:bCs/>
                <w:sz w:val="18"/>
                <w:szCs w:val="18"/>
              </w:rPr>
              <w:t xml:space="preserve"> </w:t>
            </w:r>
            <w:r>
              <w:rPr>
                <w:b/>
                <w:bCs/>
                <w:sz w:val="18"/>
                <w:szCs w:val="18"/>
              </w:rPr>
              <w:t>写</w:t>
            </w:r>
            <w:r>
              <w:rPr>
                <w:b/>
                <w:bCs/>
                <w:sz w:val="18"/>
                <w:szCs w:val="18"/>
              </w:rPr>
              <w:t xml:space="preserve"> </w:t>
            </w:r>
            <w:r>
              <w:rPr>
                <w:b/>
                <w:bCs/>
                <w:sz w:val="18"/>
                <w:szCs w:val="18"/>
              </w:rPr>
              <w:t>人</w:t>
            </w:r>
          </w:p>
        </w:tc>
        <w:tc>
          <w:tcPr>
            <w:tcW w:w="1339" w:type="dxa"/>
            <w:gridSpan w:val="2"/>
            <w:vAlign w:val="center"/>
          </w:tcPr>
          <w:p w14:paraId="3557A6B1" w14:textId="77777777" w:rsidR="00DD2F96" w:rsidRPr="00C14434" w:rsidRDefault="00DD2F96" w:rsidP="00DD2F96">
            <w:pPr>
              <w:spacing w:line="400" w:lineRule="exact"/>
              <w:jc w:val="center"/>
              <w:rPr>
                <w:bCs/>
                <w:sz w:val="18"/>
                <w:szCs w:val="18"/>
              </w:rPr>
            </w:pPr>
            <w:r w:rsidRPr="00C14434">
              <w:rPr>
                <w:rFonts w:hint="eastAsia"/>
                <w:bCs/>
                <w:sz w:val="18"/>
                <w:szCs w:val="18"/>
              </w:rPr>
              <w:t>罗莹</w:t>
            </w:r>
          </w:p>
        </w:tc>
        <w:tc>
          <w:tcPr>
            <w:tcW w:w="1340" w:type="dxa"/>
            <w:gridSpan w:val="2"/>
            <w:vAlign w:val="center"/>
          </w:tcPr>
          <w:p w14:paraId="7EA2A765" w14:textId="77777777" w:rsidR="00DD2F96" w:rsidRDefault="00DD2F96" w:rsidP="00DD2F96">
            <w:pPr>
              <w:spacing w:line="400" w:lineRule="exact"/>
              <w:jc w:val="center"/>
              <w:rPr>
                <w:b/>
                <w:bCs/>
                <w:sz w:val="18"/>
                <w:szCs w:val="18"/>
              </w:rPr>
            </w:pPr>
            <w:r>
              <w:rPr>
                <w:b/>
                <w:bCs/>
                <w:sz w:val="18"/>
                <w:szCs w:val="18"/>
              </w:rPr>
              <w:t>审</w:t>
            </w:r>
            <w:r>
              <w:rPr>
                <w:b/>
                <w:bCs/>
                <w:sz w:val="18"/>
                <w:szCs w:val="18"/>
              </w:rPr>
              <w:t xml:space="preserve"> </w:t>
            </w:r>
            <w:r>
              <w:rPr>
                <w:b/>
                <w:bCs/>
                <w:sz w:val="18"/>
                <w:szCs w:val="18"/>
              </w:rPr>
              <w:t>定</w:t>
            </w:r>
            <w:r>
              <w:rPr>
                <w:b/>
                <w:bCs/>
                <w:sz w:val="18"/>
                <w:szCs w:val="18"/>
              </w:rPr>
              <w:t xml:space="preserve"> </w:t>
            </w:r>
            <w:r>
              <w:rPr>
                <w:b/>
                <w:bCs/>
                <w:sz w:val="18"/>
                <w:szCs w:val="18"/>
              </w:rPr>
              <w:t>人</w:t>
            </w:r>
          </w:p>
        </w:tc>
        <w:tc>
          <w:tcPr>
            <w:tcW w:w="1339" w:type="dxa"/>
            <w:vAlign w:val="center"/>
          </w:tcPr>
          <w:p w14:paraId="40FCB864" w14:textId="77777777" w:rsidR="00DD2F96" w:rsidRDefault="00DD2F96" w:rsidP="00DD2F96">
            <w:pPr>
              <w:spacing w:line="400" w:lineRule="exact"/>
              <w:jc w:val="center"/>
              <w:rPr>
                <w:b/>
                <w:bCs/>
                <w:sz w:val="18"/>
                <w:szCs w:val="18"/>
              </w:rPr>
            </w:pPr>
            <w:r w:rsidRPr="00C14434">
              <w:rPr>
                <w:rFonts w:hint="eastAsia"/>
                <w:bCs/>
                <w:sz w:val="18"/>
                <w:szCs w:val="18"/>
              </w:rPr>
              <w:t>符念悠</w:t>
            </w:r>
          </w:p>
        </w:tc>
        <w:tc>
          <w:tcPr>
            <w:tcW w:w="1340" w:type="dxa"/>
            <w:gridSpan w:val="3"/>
            <w:vAlign w:val="center"/>
          </w:tcPr>
          <w:p w14:paraId="3A3AA0FB" w14:textId="77777777" w:rsidR="00DD2F96" w:rsidRDefault="00DD2F96" w:rsidP="00DD2F96">
            <w:pPr>
              <w:spacing w:line="400" w:lineRule="exact"/>
              <w:jc w:val="center"/>
              <w:rPr>
                <w:b/>
                <w:bCs/>
                <w:sz w:val="18"/>
                <w:szCs w:val="18"/>
              </w:rPr>
            </w:pPr>
            <w:r>
              <w:rPr>
                <w:b/>
                <w:bCs/>
                <w:sz w:val="18"/>
                <w:szCs w:val="18"/>
              </w:rPr>
              <w:t>批</w:t>
            </w:r>
            <w:r>
              <w:rPr>
                <w:b/>
                <w:bCs/>
                <w:sz w:val="18"/>
                <w:szCs w:val="18"/>
              </w:rPr>
              <w:t xml:space="preserve"> </w:t>
            </w:r>
            <w:r>
              <w:rPr>
                <w:b/>
                <w:bCs/>
                <w:sz w:val="18"/>
                <w:szCs w:val="18"/>
              </w:rPr>
              <w:t>准</w:t>
            </w:r>
            <w:r>
              <w:rPr>
                <w:b/>
                <w:bCs/>
                <w:sz w:val="18"/>
                <w:szCs w:val="18"/>
              </w:rPr>
              <w:t xml:space="preserve"> </w:t>
            </w:r>
            <w:r>
              <w:rPr>
                <w:b/>
                <w:bCs/>
                <w:sz w:val="18"/>
                <w:szCs w:val="18"/>
              </w:rPr>
              <w:t>人</w:t>
            </w:r>
          </w:p>
        </w:tc>
        <w:tc>
          <w:tcPr>
            <w:tcW w:w="1340" w:type="dxa"/>
            <w:vAlign w:val="center"/>
          </w:tcPr>
          <w:p w14:paraId="763E900D" w14:textId="77777777" w:rsidR="00DD2F96" w:rsidRDefault="00DD2F96" w:rsidP="00DD2F96">
            <w:pPr>
              <w:spacing w:line="400" w:lineRule="exact"/>
              <w:jc w:val="center"/>
              <w:rPr>
                <w:sz w:val="18"/>
                <w:szCs w:val="18"/>
              </w:rPr>
            </w:pPr>
            <w:r>
              <w:rPr>
                <w:rFonts w:hint="eastAsia"/>
                <w:sz w:val="18"/>
                <w:szCs w:val="18"/>
              </w:rPr>
              <w:t>陈林俊</w:t>
            </w:r>
          </w:p>
        </w:tc>
      </w:tr>
    </w:tbl>
    <w:p w14:paraId="1E5E16D5" w14:textId="77777777" w:rsidR="00DD2F96" w:rsidRDefault="00DD2F96" w:rsidP="00DD2F96">
      <w:pPr>
        <w:adjustRightInd w:val="0"/>
        <w:snapToGrid w:val="0"/>
        <w:spacing w:beforeLines="100" w:before="312" w:afterLines="50" w:after="156" w:line="400" w:lineRule="exact"/>
        <w:rPr>
          <w:szCs w:val="21"/>
        </w:rPr>
      </w:pPr>
      <w:r>
        <w:rPr>
          <w:rFonts w:eastAsia="黑体"/>
          <w:bCs/>
          <w:color w:val="000000"/>
          <w:kern w:val="0"/>
          <w:szCs w:val="24"/>
        </w:rPr>
        <w:t>二、课程目标</w:t>
      </w:r>
    </w:p>
    <w:p w14:paraId="1A9E9BBC" w14:textId="77777777" w:rsidR="00DD2F96" w:rsidRPr="00F77CF0" w:rsidRDefault="00DD2F96" w:rsidP="00DD2F96">
      <w:pPr>
        <w:adjustRightInd w:val="0"/>
        <w:snapToGrid w:val="0"/>
        <w:spacing w:line="400" w:lineRule="exact"/>
        <w:ind w:firstLineChars="200" w:firstLine="420"/>
        <w:rPr>
          <w:szCs w:val="21"/>
        </w:rPr>
      </w:pPr>
      <w:r w:rsidRPr="00F77CF0">
        <w:rPr>
          <w:rFonts w:hint="eastAsia"/>
          <w:szCs w:val="21"/>
        </w:rPr>
        <w:t>通过本课程的学习，使学生达到下列知识目标（</w:t>
      </w:r>
      <w:r w:rsidRPr="00F77CF0">
        <w:rPr>
          <w:szCs w:val="21"/>
        </w:rPr>
        <w:t>1-</w:t>
      </w:r>
      <w:r>
        <w:rPr>
          <w:szCs w:val="21"/>
        </w:rPr>
        <w:t>2</w:t>
      </w:r>
      <w:r>
        <w:rPr>
          <w:rFonts w:hint="eastAsia"/>
          <w:szCs w:val="21"/>
        </w:rPr>
        <w:t>）、</w:t>
      </w:r>
      <w:r w:rsidRPr="00F77CF0">
        <w:rPr>
          <w:rFonts w:hint="eastAsia"/>
          <w:szCs w:val="21"/>
        </w:rPr>
        <w:t>能力目标（</w:t>
      </w:r>
      <w:r>
        <w:rPr>
          <w:szCs w:val="21"/>
        </w:rPr>
        <w:t>3</w:t>
      </w:r>
      <w:r w:rsidRPr="00F77CF0">
        <w:rPr>
          <w:rFonts w:hint="eastAsia"/>
          <w:szCs w:val="21"/>
        </w:rPr>
        <w:t>）</w:t>
      </w:r>
      <w:r>
        <w:rPr>
          <w:rFonts w:hint="eastAsia"/>
          <w:szCs w:val="21"/>
        </w:rPr>
        <w:t>和</w:t>
      </w:r>
      <w:r>
        <w:rPr>
          <w:szCs w:val="21"/>
        </w:rPr>
        <w:t>德育目标（</w:t>
      </w:r>
      <w:r>
        <w:rPr>
          <w:szCs w:val="21"/>
        </w:rPr>
        <w:t>4</w:t>
      </w:r>
      <w:r>
        <w:rPr>
          <w:szCs w:val="21"/>
        </w:rPr>
        <w:t>）</w:t>
      </w:r>
      <w:r w:rsidRPr="00F77CF0">
        <w:rPr>
          <w:rFonts w:hint="eastAsia"/>
          <w:szCs w:val="21"/>
        </w:rPr>
        <w:t>：</w:t>
      </w:r>
    </w:p>
    <w:p w14:paraId="51C9312B" w14:textId="77777777" w:rsidR="00DD2F96" w:rsidRPr="00F77CF0" w:rsidRDefault="00DD2F96" w:rsidP="00DD2F96">
      <w:pPr>
        <w:adjustRightInd w:val="0"/>
        <w:snapToGrid w:val="0"/>
        <w:spacing w:line="400" w:lineRule="exact"/>
        <w:ind w:firstLineChars="200" w:firstLine="420"/>
        <w:rPr>
          <w:szCs w:val="21"/>
        </w:rPr>
      </w:pPr>
      <w:r>
        <w:rPr>
          <w:szCs w:val="21"/>
        </w:rPr>
        <w:t>课程目标</w:t>
      </w:r>
      <w:r w:rsidRPr="00F77CF0">
        <w:rPr>
          <w:szCs w:val="21"/>
        </w:rPr>
        <w:t>1</w:t>
      </w:r>
      <w:r>
        <w:rPr>
          <w:rFonts w:hint="eastAsia"/>
          <w:szCs w:val="21"/>
        </w:rPr>
        <w:t>：</w:t>
      </w:r>
      <w:r w:rsidRPr="00F77CF0">
        <w:rPr>
          <w:rFonts w:hint="eastAsia"/>
          <w:szCs w:val="21"/>
        </w:rPr>
        <w:t>了解西班牙语专业、西班牙语基础知识、西班牙语国家基础知识</w:t>
      </w:r>
      <w:r>
        <w:rPr>
          <w:rFonts w:hint="eastAsia"/>
          <w:szCs w:val="21"/>
        </w:rPr>
        <w:t>，</w:t>
      </w:r>
      <w:r w:rsidRPr="00F77CF0">
        <w:rPr>
          <w:rFonts w:hint="eastAsia"/>
          <w:szCs w:val="21"/>
        </w:rPr>
        <w:t>为后续西班牙语专业学习做准备</w:t>
      </w:r>
      <w:r>
        <w:rPr>
          <w:rFonts w:hint="eastAsia"/>
          <w:szCs w:val="21"/>
        </w:rPr>
        <w:t>；</w:t>
      </w:r>
    </w:p>
    <w:p w14:paraId="2E702F77" w14:textId="77777777" w:rsidR="00DD2F96" w:rsidRPr="00F77CF0" w:rsidRDefault="00DD2F96" w:rsidP="00DD2F96">
      <w:pPr>
        <w:adjustRightInd w:val="0"/>
        <w:snapToGrid w:val="0"/>
        <w:spacing w:line="400" w:lineRule="exact"/>
        <w:ind w:firstLineChars="200" w:firstLine="420"/>
        <w:rPr>
          <w:szCs w:val="21"/>
        </w:rPr>
      </w:pPr>
      <w:r>
        <w:rPr>
          <w:szCs w:val="21"/>
        </w:rPr>
        <w:t>课程目标</w:t>
      </w:r>
      <w:r w:rsidRPr="00F77CF0">
        <w:rPr>
          <w:szCs w:val="21"/>
        </w:rPr>
        <w:t>2</w:t>
      </w:r>
      <w:r>
        <w:rPr>
          <w:rFonts w:hint="eastAsia"/>
          <w:szCs w:val="21"/>
        </w:rPr>
        <w:t>：</w:t>
      </w:r>
      <w:r w:rsidRPr="00F77CF0">
        <w:rPr>
          <w:rFonts w:hint="eastAsia"/>
          <w:szCs w:val="21"/>
        </w:rPr>
        <w:t>了解</w:t>
      </w:r>
      <w:r>
        <w:rPr>
          <w:rFonts w:hint="eastAsia"/>
          <w:szCs w:val="21"/>
        </w:rPr>
        <w:t>专业规划，专业考试，专业竞赛，未来就业等各方面内容；</w:t>
      </w:r>
    </w:p>
    <w:p w14:paraId="20D9B0D7" w14:textId="77777777" w:rsidR="00DD2F96" w:rsidRPr="00F77CF0" w:rsidRDefault="00DD2F96" w:rsidP="00DD2F96">
      <w:pPr>
        <w:adjustRightInd w:val="0"/>
        <w:snapToGrid w:val="0"/>
        <w:spacing w:line="400" w:lineRule="exact"/>
        <w:ind w:firstLineChars="200" w:firstLine="420"/>
        <w:rPr>
          <w:szCs w:val="21"/>
        </w:rPr>
      </w:pPr>
      <w:r>
        <w:rPr>
          <w:szCs w:val="21"/>
        </w:rPr>
        <w:t>课程目标</w:t>
      </w:r>
      <w:r>
        <w:rPr>
          <w:szCs w:val="21"/>
        </w:rPr>
        <w:t>3</w:t>
      </w:r>
      <w:r>
        <w:rPr>
          <w:rFonts w:hint="eastAsia"/>
          <w:szCs w:val="21"/>
        </w:rPr>
        <w:t>：</w:t>
      </w:r>
      <w:r w:rsidRPr="00F77CF0">
        <w:rPr>
          <w:rFonts w:hint="eastAsia"/>
          <w:szCs w:val="21"/>
        </w:rPr>
        <w:t>运用各种技能达到西班牙语专业入门学习的目的，初步规划自己的专业学习</w:t>
      </w:r>
      <w:r>
        <w:rPr>
          <w:rFonts w:hint="eastAsia"/>
          <w:szCs w:val="21"/>
        </w:rPr>
        <w:t>；</w:t>
      </w:r>
    </w:p>
    <w:p w14:paraId="5A61DBF4" w14:textId="77777777" w:rsidR="00DD2F96" w:rsidRDefault="00DD2F96" w:rsidP="00DD2F96">
      <w:pPr>
        <w:adjustRightInd w:val="0"/>
        <w:snapToGrid w:val="0"/>
        <w:spacing w:line="400" w:lineRule="exact"/>
        <w:ind w:firstLineChars="200" w:firstLine="420"/>
        <w:rPr>
          <w:szCs w:val="21"/>
        </w:rPr>
      </w:pPr>
      <w:r>
        <w:rPr>
          <w:szCs w:val="21"/>
        </w:rPr>
        <w:t>课程目标</w:t>
      </w:r>
      <w:r>
        <w:rPr>
          <w:szCs w:val="21"/>
        </w:rPr>
        <w:t>4</w:t>
      </w:r>
      <w:r>
        <w:rPr>
          <w:szCs w:val="21"/>
        </w:rPr>
        <w:t>：</w:t>
      </w:r>
      <w:r w:rsidRPr="001C5859">
        <w:rPr>
          <w:rFonts w:hint="eastAsia"/>
          <w:szCs w:val="21"/>
        </w:rPr>
        <w:t>通过学习本课程所涉及的</w:t>
      </w:r>
      <w:r w:rsidRPr="001C5859">
        <w:rPr>
          <w:szCs w:val="21"/>
        </w:rPr>
        <w:t>专业</w:t>
      </w:r>
      <w:r w:rsidRPr="001C5859">
        <w:rPr>
          <w:rFonts w:hint="eastAsia"/>
          <w:szCs w:val="21"/>
        </w:rPr>
        <w:t>、</w:t>
      </w:r>
      <w:r w:rsidRPr="001C5859">
        <w:rPr>
          <w:szCs w:val="21"/>
        </w:rPr>
        <w:t>国家、国际、文化、历史等</w:t>
      </w:r>
      <w:r w:rsidRPr="001C5859">
        <w:rPr>
          <w:rFonts w:hint="eastAsia"/>
          <w:szCs w:val="21"/>
        </w:rPr>
        <w:t>层面的知识，</w:t>
      </w:r>
      <w:r w:rsidRPr="001C5859">
        <w:rPr>
          <w:szCs w:val="21"/>
        </w:rPr>
        <w:t>提升学生</w:t>
      </w:r>
      <w:r w:rsidRPr="001C5859">
        <w:rPr>
          <w:rFonts w:hint="eastAsia"/>
          <w:szCs w:val="21"/>
        </w:rPr>
        <w:t>双语文</w:t>
      </w:r>
      <w:r w:rsidRPr="001C5859">
        <w:rPr>
          <w:szCs w:val="21"/>
        </w:rPr>
        <w:t>化素养，</w:t>
      </w:r>
      <w:r w:rsidRPr="001C5859">
        <w:rPr>
          <w:rFonts w:hint="eastAsia"/>
          <w:szCs w:val="21"/>
        </w:rPr>
        <w:t>使之具有文</w:t>
      </w:r>
      <w:r w:rsidRPr="001C5859">
        <w:rPr>
          <w:szCs w:val="21"/>
        </w:rPr>
        <w:t>化自信</w:t>
      </w:r>
      <w:r w:rsidRPr="001C5859">
        <w:rPr>
          <w:rFonts w:hint="eastAsia"/>
          <w:szCs w:val="21"/>
        </w:rPr>
        <w:t>心、</w:t>
      </w:r>
      <w:r w:rsidRPr="001C5859">
        <w:rPr>
          <w:szCs w:val="21"/>
        </w:rPr>
        <w:t>民族自豪感</w:t>
      </w:r>
      <w:r w:rsidRPr="001C5859">
        <w:rPr>
          <w:rFonts w:hint="eastAsia"/>
          <w:szCs w:val="21"/>
        </w:rPr>
        <w:t>、政治认同感和</w:t>
      </w:r>
      <w:r w:rsidRPr="001C5859">
        <w:rPr>
          <w:szCs w:val="21"/>
        </w:rPr>
        <w:t>家国情怀</w:t>
      </w:r>
      <w:r>
        <w:rPr>
          <w:rFonts w:hint="eastAsia"/>
          <w:szCs w:val="21"/>
        </w:rPr>
        <w:t>。</w:t>
      </w:r>
    </w:p>
    <w:p w14:paraId="77401427" w14:textId="77777777" w:rsidR="00DD2F96" w:rsidRDefault="00DD2F96" w:rsidP="00DD2F96">
      <w:pPr>
        <w:adjustRightInd w:val="0"/>
        <w:snapToGrid w:val="0"/>
        <w:spacing w:beforeLines="100" w:before="312"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三、课程目标与毕业要求观测点的对应关系</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624"/>
        <w:gridCol w:w="4216"/>
        <w:gridCol w:w="1815"/>
      </w:tblGrid>
      <w:tr w:rsidR="00DD2F96" w14:paraId="2E7A54DE" w14:textId="77777777" w:rsidTr="00DD2F96">
        <w:trPr>
          <w:trHeight w:val="782"/>
          <w:jc w:val="center"/>
        </w:trPr>
        <w:tc>
          <w:tcPr>
            <w:tcW w:w="385" w:type="pct"/>
            <w:vAlign w:val="center"/>
          </w:tcPr>
          <w:p w14:paraId="70520750" w14:textId="77777777" w:rsidR="00DD2F96" w:rsidRDefault="00DD2F96" w:rsidP="00DD2F96">
            <w:pPr>
              <w:adjustRightInd w:val="0"/>
              <w:snapToGrid w:val="0"/>
              <w:spacing w:line="400" w:lineRule="exact"/>
              <w:jc w:val="center"/>
              <w:rPr>
                <w:rFonts w:ascii="宋体" w:hAnsi="宋体" w:cs="宋体"/>
                <w:b/>
                <w:bCs/>
                <w:szCs w:val="21"/>
              </w:rPr>
            </w:pPr>
            <w:r>
              <w:rPr>
                <w:rFonts w:ascii="宋体" w:hAnsi="宋体" w:cs="宋体" w:hint="eastAsia"/>
                <w:b/>
                <w:bCs/>
                <w:szCs w:val="21"/>
              </w:rPr>
              <w:t>序号</w:t>
            </w:r>
          </w:p>
        </w:tc>
        <w:tc>
          <w:tcPr>
            <w:tcW w:w="979" w:type="pct"/>
            <w:vAlign w:val="center"/>
          </w:tcPr>
          <w:p w14:paraId="15EF7EAD" w14:textId="77777777" w:rsidR="00DD2F96" w:rsidRDefault="00DD2F96" w:rsidP="00DD2F96">
            <w:pPr>
              <w:adjustRightInd w:val="0"/>
              <w:snapToGrid w:val="0"/>
              <w:spacing w:line="400" w:lineRule="exact"/>
              <w:jc w:val="center"/>
              <w:rPr>
                <w:rFonts w:ascii="宋体" w:hAnsi="宋体" w:cs="宋体"/>
                <w:b/>
                <w:bCs/>
                <w:szCs w:val="21"/>
              </w:rPr>
            </w:pPr>
            <w:r>
              <w:rPr>
                <w:rFonts w:ascii="宋体" w:hAnsi="宋体" w:cs="宋体" w:hint="eastAsia"/>
                <w:b/>
                <w:bCs/>
                <w:szCs w:val="21"/>
              </w:rPr>
              <w:t>毕业要求</w:t>
            </w:r>
          </w:p>
        </w:tc>
        <w:tc>
          <w:tcPr>
            <w:tcW w:w="2542" w:type="pct"/>
            <w:vAlign w:val="center"/>
          </w:tcPr>
          <w:p w14:paraId="1FDB7B02" w14:textId="77777777" w:rsidR="00DD2F96" w:rsidRDefault="00DD2F96" w:rsidP="00DD2F96">
            <w:pPr>
              <w:adjustRightInd w:val="0"/>
              <w:snapToGrid w:val="0"/>
              <w:spacing w:line="400" w:lineRule="exact"/>
              <w:jc w:val="center"/>
              <w:rPr>
                <w:rFonts w:ascii="宋体" w:hAnsi="宋体" w:cs="宋体"/>
                <w:b/>
                <w:bCs/>
                <w:szCs w:val="21"/>
              </w:rPr>
            </w:pPr>
            <w:r>
              <w:rPr>
                <w:rFonts w:ascii="宋体" w:hAnsi="宋体" w:cs="宋体"/>
                <w:b/>
                <w:bCs/>
                <w:szCs w:val="21"/>
              </w:rPr>
              <w:t>毕业要求</w:t>
            </w:r>
            <w:r>
              <w:rPr>
                <w:rFonts w:ascii="宋体" w:hAnsi="宋体" w:cs="宋体" w:hint="eastAsia"/>
                <w:b/>
                <w:bCs/>
                <w:szCs w:val="21"/>
              </w:rPr>
              <w:t>观测</w:t>
            </w:r>
            <w:r>
              <w:rPr>
                <w:rFonts w:ascii="宋体" w:hAnsi="宋体" w:cs="宋体"/>
                <w:b/>
                <w:bCs/>
                <w:szCs w:val="21"/>
              </w:rPr>
              <w:t>点</w:t>
            </w:r>
          </w:p>
        </w:tc>
        <w:tc>
          <w:tcPr>
            <w:tcW w:w="1094" w:type="pct"/>
            <w:vAlign w:val="center"/>
          </w:tcPr>
          <w:p w14:paraId="420AAC21" w14:textId="77777777" w:rsidR="00DD2F96" w:rsidRDefault="00DD2F96" w:rsidP="00DD2F96">
            <w:pPr>
              <w:adjustRightInd w:val="0"/>
              <w:snapToGrid w:val="0"/>
              <w:spacing w:line="400" w:lineRule="exact"/>
              <w:jc w:val="center"/>
              <w:rPr>
                <w:rFonts w:ascii="宋体" w:hAnsi="宋体" w:cs="宋体"/>
                <w:b/>
                <w:bCs/>
                <w:szCs w:val="21"/>
              </w:rPr>
            </w:pPr>
            <w:r>
              <w:rPr>
                <w:rFonts w:ascii="宋体" w:hAnsi="宋体" w:cs="宋体" w:hint="eastAsia"/>
                <w:b/>
                <w:bCs/>
                <w:szCs w:val="21"/>
              </w:rPr>
              <w:t>课程目标</w:t>
            </w:r>
          </w:p>
        </w:tc>
      </w:tr>
      <w:tr w:rsidR="00DD2F96" w14:paraId="0CE99DFF" w14:textId="77777777" w:rsidTr="00DD2F96">
        <w:trPr>
          <w:trHeight w:val="782"/>
          <w:jc w:val="center"/>
        </w:trPr>
        <w:tc>
          <w:tcPr>
            <w:tcW w:w="385" w:type="pct"/>
            <w:vAlign w:val="center"/>
          </w:tcPr>
          <w:p w14:paraId="26168B30" w14:textId="77777777" w:rsidR="00DD2F96" w:rsidRDefault="00DD2F96" w:rsidP="00DD2F96">
            <w:pPr>
              <w:adjustRightInd w:val="0"/>
              <w:snapToGrid w:val="0"/>
              <w:spacing w:line="400" w:lineRule="exact"/>
              <w:jc w:val="center"/>
              <w:rPr>
                <w:rFonts w:ascii="宋体" w:hAnsi="宋体" w:cs="宋体"/>
                <w:b/>
                <w:bCs/>
                <w:szCs w:val="21"/>
              </w:rPr>
            </w:pPr>
            <w:r>
              <w:rPr>
                <w:rFonts w:ascii="宋体" w:hAnsi="宋体" w:cs="宋体"/>
                <w:b/>
                <w:bCs/>
                <w:szCs w:val="21"/>
              </w:rPr>
              <w:t>1</w:t>
            </w:r>
          </w:p>
        </w:tc>
        <w:tc>
          <w:tcPr>
            <w:tcW w:w="979" w:type="pct"/>
            <w:vAlign w:val="center"/>
          </w:tcPr>
          <w:p w14:paraId="49E66F4D" w14:textId="77777777" w:rsidR="00DD2F96" w:rsidRDefault="00DD2F96" w:rsidP="00DD2F96">
            <w:pPr>
              <w:adjustRightInd w:val="0"/>
              <w:snapToGrid w:val="0"/>
              <w:spacing w:line="400" w:lineRule="exact"/>
              <w:rPr>
                <w:rFonts w:ascii="宋体" w:hAnsi="宋体" w:cs="宋体"/>
                <w:b/>
                <w:bCs/>
                <w:szCs w:val="21"/>
              </w:rPr>
            </w:pPr>
            <w:r>
              <w:rPr>
                <w:rFonts w:hint="eastAsia"/>
                <w:szCs w:val="21"/>
              </w:rPr>
              <w:t>毕业</w:t>
            </w:r>
            <w:r w:rsidRPr="001C5859">
              <w:rPr>
                <w:szCs w:val="21"/>
              </w:rPr>
              <w:t>要求</w:t>
            </w:r>
            <w:r>
              <w:rPr>
                <w:szCs w:val="21"/>
              </w:rPr>
              <w:t>1</w:t>
            </w:r>
            <w:r>
              <w:rPr>
                <w:szCs w:val="21"/>
              </w:rPr>
              <w:t>：</w:t>
            </w:r>
            <w:r w:rsidRPr="00AD6BE3">
              <w:rPr>
                <w:szCs w:val="21"/>
              </w:rPr>
              <w:t>个人道德素养</w:t>
            </w:r>
          </w:p>
        </w:tc>
        <w:tc>
          <w:tcPr>
            <w:tcW w:w="2542" w:type="pct"/>
            <w:vAlign w:val="center"/>
          </w:tcPr>
          <w:p w14:paraId="2848C606" w14:textId="77777777" w:rsidR="00DD2F96" w:rsidRPr="00AD6BE3" w:rsidRDefault="00DD2F96" w:rsidP="00DD2F96">
            <w:pPr>
              <w:adjustRightInd w:val="0"/>
              <w:snapToGrid w:val="0"/>
              <w:spacing w:line="400" w:lineRule="exact"/>
              <w:rPr>
                <w:szCs w:val="21"/>
              </w:rPr>
            </w:pPr>
            <w:r w:rsidRPr="00AD6BE3">
              <w:rPr>
                <w:szCs w:val="21"/>
              </w:rPr>
              <w:t>具有爱国主义、集体主义、社会主义精神，践行社会主义核心价值观，具备对中国特色社会主义的思想认同、政治认同、理论认同和情感认同；做</w:t>
            </w:r>
            <w:r w:rsidRPr="00AD6BE3">
              <w:rPr>
                <w:szCs w:val="21"/>
              </w:rPr>
              <w:t>“</w:t>
            </w:r>
            <w:r w:rsidRPr="00AD6BE3">
              <w:rPr>
                <w:szCs w:val="21"/>
              </w:rPr>
              <w:t>德智体美劳</w:t>
            </w:r>
            <w:r w:rsidRPr="00AD6BE3">
              <w:rPr>
                <w:szCs w:val="21"/>
              </w:rPr>
              <w:t>”</w:t>
            </w:r>
            <w:r w:rsidRPr="00AD6BE3">
              <w:rPr>
                <w:szCs w:val="21"/>
              </w:rPr>
              <w:t>全面发展的社会主义建设者和接班人</w:t>
            </w:r>
          </w:p>
        </w:tc>
        <w:tc>
          <w:tcPr>
            <w:tcW w:w="1094" w:type="pct"/>
            <w:vAlign w:val="center"/>
          </w:tcPr>
          <w:p w14:paraId="0AE1A0FC" w14:textId="77777777" w:rsidR="00DD2F96" w:rsidRDefault="00DD2F96" w:rsidP="00DD2F96">
            <w:pPr>
              <w:adjustRightInd w:val="0"/>
              <w:snapToGrid w:val="0"/>
              <w:spacing w:line="400" w:lineRule="exact"/>
              <w:jc w:val="center"/>
              <w:rPr>
                <w:rFonts w:ascii="宋体" w:hAnsi="宋体" w:cs="宋体"/>
                <w:b/>
                <w:bCs/>
                <w:szCs w:val="21"/>
              </w:rPr>
            </w:pPr>
            <w:r w:rsidRPr="00AD6BE3">
              <w:rPr>
                <w:rFonts w:hint="eastAsia"/>
                <w:szCs w:val="21"/>
              </w:rPr>
              <w:t>课程目标</w:t>
            </w:r>
            <w:r>
              <w:rPr>
                <w:szCs w:val="21"/>
              </w:rPr>
              <w:t>4</w:t>
            </w:r>
          </w:p>
        </w:tc>
      </w:tr>
      <w:tr w:rsidR="00DD2F96" w14:paraId="324C4FA4" w14:textId="77777777" w:rsidTr="00DD2F96">
        <w:trPr>
          <w:trHeight w:val="2400"/>
          <w:jc w:val="center"/>
        </w:trPr>
        <w:tc>
          <w:tcPr>
            <w:tcW w:w="385" w:type="pct"/>
            <w:vAlign w:val="center"/>
          </w:tcPr>
          <w:p w14:paraId="795EE6D2" w14:textId="77777777" w:rsidR="00DD2F96" w:rsidRDefault="00DD2F96" w:rsidP="00DD2F96">
            <w:pPr>
              <w:adjustRightInd w:val="0"/>
              <w:snapToGrid w:val="0"/>
              <w:spacing w:line="400" w:lineRule="exact"/>
              <w:jc w:val="center"/>
              <w:rPr>
                <w:szCs w:val="21"/>
              </w:rPr>
            </w:pPr>
            <w:r>
              <w:rPr>
                <w:szCs w:val="21"/>
              </w:rPr>
              <w:lastRenderedPageBreak/>
              <w:t>2</w:t>
            </w:r>
          </w:p>
        </w:tc>
        <w:tc>
          <w:tcPr>
            <w:tcW w:w="979" w:type="pct"/>
            <w:vAlign w:val="center"/>
          </w:tcPr>
          <w:p w14:paraId="48CA066B" w14:textId="77777777" w:rsidR="00DD2F96" w:rsidRDefault="00DD2F96" w:rsidP="00DD2F96">
            <w:pPr>
              <w:adjustRightInd w:val="0"/>
              <w:snapToGrid w:val="0"/>
              <w:spacing w:line="400" w:lineRule="exact"/>
              <w:rPr>
                <w:szCs w:val="21"/>
              </w:rPr>
            </w:pPr>
            <w:r w:rsidRPr="00AD6BE3">
              <w:rPr>
                <w:rFonts w:hint="eastAsia"/>
                <w:szCs w:val="21"/>
              </w:rPr>
              <w:t>毕业</w:t>
            </w:r>
            <w:r w:rsidRPr="00AD6BE3">
              <w:rPr>
                <w:szCs w:val="21"/>
              </w:rPr>
              <w:t>要求</w:t>
            </w:r>
            <w:r w:rsidRPr="00AD6BE3">
              <w:rPr>
                <w:szCs w:val="21"/>
              </w:rPr>
              <w:t>7</w:t>
            </w:r>
            <w:r w:rsidRPr="00AD6BE3">
              <w:rPr>
                <w:szCs w:val="21"/>
              </w:rPr>
              <w:t>：国际视野及跨文化交际能力</w:t>
            </w:r>
          </w:p>
        </w:tc>
        <w:tc>
          <w:tcPr>
            <w:tcW w:w="2542" w:type="pct"/>
            <w:vAlign w:val="center"/>
          </w:tcPr>
          <w:p w14:paraId="096501BA" w14:textId="77777777" w:rsidR="00DD2F96" w:rsidRPr="001C5859" w:rsidRDefault="00DD2F96" w:rsidP="00DD2F96">
            <w:pPr>
              <w:adjustRightInd w:val="0"/>
              <w:snapToGrid w:val="0"/>
              <w:spacing w:line="400" w:lineRule="exact"/>
              <w:rPr>
                <w:szCs w:val="21"/>
              </w:rPr>
            </w:pPr>
            <w:r w:rsidRPr="00900625">
              <w:rPr>
                <w:szCs w:val="21"/>
              </w:rPr>
              <w:t>了解西班牙语国家的历史、经济、文化、科技等发展情况，熟悉中国与西班牙语国家商务礼仪与习惯，具有跨文化思维能力、适应能力、沟通能力以及商务交际能力，具备良好的英语语言水平，具备最基本的听、说、读、写、译等能力</w:t>
            </w:r>
          </w:p>
        </w:tc>
        <w:tc>
          <w:tcPr>
            <w:tcW w:w="1094" w:type="pct"/>
            <w:vAlign w:val="center"/>
          </w:tcPr>
          <w:p w14:paraId="030001A9" w14:textId="77777777" w:rsidR="00DD2F96" w:rsidRDefault="00DD2F96" w:rsidP="00DD2F96">
            <w:pPr>
              <w:adjustRightInd w:val="0"/>
              <w:snapToGrid w:val="0"/>
              <w:spacing w:line="400" w:lineRule="exact"/>
              <w:jc w:val="center"/>
              <w:rPr>
                <w:szCs w:val="21"/>
              </w:rPr>
            </w:pPr>
            <w:r>
              <w:rPr>
                <w:szCs w:val="21"/>
              </w:rPr>
              <w:t>课程目标</w:t>
            </w:r>
            <w:r>
              <w:rPr>
                <w:szCs w:val="21"/>
              </w:rPr>
              <w:t>1</w:t>
            </w:r>
          </w:p>
        </w:tc>
      </w:tr>
      <w:tr w:rsidR="00DD2F96" w14:paraId="20A7CBF7" w14:textId="77777777" w:rsidTr="00DD2F96">
        <w:trPr>
          <w:trHeight w:val="2400"/>
          <w:jc w:val="center"/>
        </w:trPr>
        <w:tc>
          <w:tcPr>
            <w:tcW w:w="385" w:type="pct"/>
            <w:vAlign w:val="center"/>
          </w:tcPr>
          <w:p w14:paraId="3498169B" w14:textId="77777777" w:rsidR="00DD2F96" w:rsidRDefault="00DD2F96" w:rsidP="00DD2F96">
            <w:pPr>
              <w:adjustRightInd w:val="0"/>
              <w:snapToGrid w:val="0"/>
              <w:spacing w:line="400" w:lineRule="exact"/>
              <w:jc w:val="center"/>
              <w:rPr>
                <w:szCs w:val="21"/>
              </w:rPr>
            </w:pPr>
            <w:r>
              <w:rPr>
                <w:szCs w:val="21"/>
              </w:rPr>
              <w:t>3</w:t>
            </w:r>
          </w:p>
        </w:tc>
        <w:tc>
          <w:tcPr>
            <w:tcW w:w="979" w:type="pct"/>
            <w:vAlign w:val="center"/>
          </w:tcPr>
          <w:p w14:paraId="49A8027D" w14:textId="77777777" w:rsidR="00DD2F96" w:rsidRPr="00AD6BE3" w:rsidRDefault="00DD2F96" w:rsidP="00DD2F96">
            <w:pPr>
              <w:adjustRightInd w:val="0"/>
              <w:snapToGrid w:val="0"/>
              <w:spacing w:line="400" w:lineRule="exact"/>
              <w:rPr>
                <w:szCs w:val="21"/>
              </w:rPr>
            </w:pPr>
            <w:r w:rsidRPr="00AD6BE3">
              <w:rPr>
                <w:rFonts w:hint="eastAsia"/>
                <w:szCs w:val="21"/>
              </w:rPr>
              <w:t>毕业</w:t>
            </w:r>
            <w:r w:rsidRPr="00AD6BE3">
              <w:rPr>
                <w:szCs w:val="21"/>
              </w:rPr>
              <w:t>要求</w:t>
            </w:r>
            <w:r>
              <w:rPr>
                <w:szCs w:val="21"/>
              </w:rPr>
              <w:t>9</w:t>
            </w:r>
            <w:r w:rsidRPr="00AD6BE3">
              <w:rPr>
                <w:szCs w:val="21"/>
              </w:rPr>
              <w:t>：</w:t>
            </w:r>
            <w:r w:rsidRPr="00D26AC6">
              <w:rPr>
                <w:szCs w:val="21"/>
              </w:rPr>
              <w:t>自主学习与实践能力</w:t>
            </w:r>
          </w:p>
        </w:tc>
        <w:tc>
          <w:tcPr>
            <w:tcW w:w="2542" w:type="pct"/>
            <w:vAlign w:val="center"/>
          </w:tcPr>
          <w:p w14:paraId="4D744881" w14:textId="77777777" w:rsidR="00DD2F96" w:rsidRPr="00900625" w:rsidRDefault="00DD2F96" w:rsidP="00DD2F96">
            <w:pPr>
              <w:adjustRightInd w:val="0"/>
              <w:snapToGrid w:val="0"/>
              <w:spacing w:line="400" w:lineRule="exact"/>
              <w:rPr>
                <w:szCs w:val="21"/>
              </w:rPr>
            </w:pPr>
            <w:r w:rsidRPr="00D26AC6">
              <w:rPr>
                <w:szCs w:val="21"/>
              </w:rPr>
              <w:t>具有终身学习意识和自我管理、自主学习</w:t>
            </w:r>
            <w:r w:rsidRPr="00D26AC6">
              <w:rPr>
                <w:rFonts w:hint="eastAsia"/>
                <w:szCs w:val="21"/>
              </w:rPr>
              <w:t>与</w:t>
            </w:r>
            <w:r w:rsidRPr="00D26AC6">
              <w:rPr>
                <w:szCs w:val="21"/>
              </w:rPr>
              <w:t>实践能力，掌握计算机基本知识和应用能力，能熟练运用多种现代信息技术手段获取相关信息</w:t>
            </w:r>
            <w:r w:rsidRPr="00D26AC6">
              <w:rPr>
                <w:rFonts w:hint="eastAsia"/>
                <w:szCs w:val="21"/>
              </w:rPr>
              <w:t>，</w:t>
            </w:r>
            <w:r w:rsidRPr="00D26AC6">
              <w:rPr>
                <w:szCs w:val="21"/>
              </w:rPr>
              <w:t>能借助网络熟练检索各类西班牙语文献或进行商务交易活动，能够通过不断学习，适应社会和个人可持续发展</w:t>
            </w:r>
          </w:p>
        </w:tc>
        <w:tc>
          <w:tcPr>
            <w:tcW w:w="1094" w:type="pct"/>
            <w:vAlign w:val="center"/>
          </w:tcPr>
          <w:p w14:paraId="010E6791" w14:textId="77777777" w:rsidR="00DD2F96" w:rsidRDefault="00DD2F96" w:rsidP="00DD2F96">
            <w:pPr>
              <w:adjustRightInd w:val="0"/>
              <w:snapToGrid w:val="0"/>
              <w:spacing w:line="400" w:lineRule="exact"/>
              <w:jc w:val="center"/>
              <w:rPr>
                <w:szCs w:val="21"/>
              </w:rPr>
            </w:pPr>
            <w:r>
              <w:rPr>
                <w:rFonts w:hint="eastAsia"/>
                <w:szCs w:val="21"/>
              </w:rPr>
              <w:t>课程目标</w:t>
            </w:r>
            <w:r>
              <w:rPr>
                <w:rFonts w:hint="eastAsia"/>
                <w:szCs w:val="21"/>
              </w:rPr>
              <w:t>2</w:t>
            </w:r>
            <w:r>
              <w:rPr>
                <w:rFonts w:hint="eastAsia"/>
                <w:szCs w:val="21"/>
              </w:rPr>
              <w:t>、</w:t>
            </w:r>
            <w:r>
              <w:rPr>
                <w:rFonts w:hint="eastAsia"/>
                <w:szCs w:val="21"/>
              </w:rPr>
              <w:t>3</w:t>
            </w:r>
          </w:p>
        </w:tc>
      </w:tr>
    </w:tbl>
    <w:p w14:paraId="6048959A" w14:textId="77777777" w:rsidR="00DD2F96" w:rsidRDefault="00DD2F96" w:rsidP="00DD2F96">
      <w:pPr>
        <w:adjustRightInd w:val="0"/>
        <w:snapToGrid w:val="0"/>
        <w:spacing w:beforeLines="100" w:before="312"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四、课程教学内容、要求及支撑的课程目标</w:t>
      </w:r>
    </w:p>
    <w:p w14:paraId="5BA0163D" w14:textId="77777777" w:rsidR="00DD2F96" w:rsidRPr="003E405F" w:rsidRDefault="00DD2F96" w:rsidP="00DD2F96">
      <w:pPr>
        <w:pStyle w:val="Default"/>
        <w:spacing w:line="400" w:lineRule="exact"/>
        <w:ind w:firstLine="420"/>
        <w:jc w:val="both"/>
        <w:rPr>
          <w:rFonts w:ascii="Times New Roman" w:eastAsia="宋体" w:hAnsi="Times New Roman" w:hint="default"/>
          <w:b/>
          <w:sz w:val="21"/>
          <w:szCs w:val="21"/>
        </w:rPr>
      </w:pPr>
      <w:r w:rsidRPr="003E405F">
        <w:rPr>
          <w:rFonts w:ascii="Times New Roman" w:eastAsia="宋体" w:hAnsi="Times New Roman" w:hint="default"/>
          <w:b/>
          <w:sz w:val="21"/>
          <w:szCs w:val="21"/>
        </w:rPr>
        <w:t xml:space="preserve">Unidad 1 </w:t>
      </w:r>
      <w:proofErr w:type="spellStart"/>
      <w:r w:rsidRPr="003E405F">
        <w:rPr>
          <w:rFonts w:ascii="Times New Roman" w:eastAsia="宋体" w:hAnsi="Times New Roman" w:hint="default"/>
          <w:b/>
          <w:sz w:val="21"/>
          <w:szCs w:val="21"/>
        </w:rPr>
        <w:t>Presentación</w:t>
      </w:r>
      <w:proofErr w:type="spellEnd"/>
      <w:r w:rsidRPr="003E405F">
        <w:rPr>
          <w:rFonts w:ascii="Times New Roman" w:eastAsia="宋体" w:hAnsi="Times New Roman" w:hint="default"/>
          <w:b/>
          <w:sz w:val="21"/>
          <w:szCs w:val="21"/>
        </w:rPr>
        <w:t xml:space="preserve"> General de la </w:t>
      </w:r>
      <w:proofErr w:type="spellStart"/>
      <w:r w:rsidRPr="003E405F">
        <w:rPr>
          <w:rFonts w:ascii="Times New Roman" w:eastAsia="宋体" w:hAnsi="Times New Roman" w:hint="default"/>
          <w:b/>
          <w:sz w:val="21"/>
          <w:szCs w:val="21"/>
        </w:rPr>
        <w:t>Facultad</w:t>
      </w:r>
      <w:proofErr w:type="spellEnd"/>
      <w:r w:rsidRPr="003E405F">
        <w:rPr>
          <w:rFonts w:ascii="Times New Roman" w:eastAsia="宋体" w:hAnsi="Times New Roman" w:hint="default"/>
          <w:b/>
          <w:sz w:val="21"/>
          <w:szCs w:val="21"/>
        </w:rPr>
        <w:t xml:space="preserve"> de </w:t>
      </w:r>
      <w:proofErr w:type="spellStart"/>
      <w:r w:rsidRPr="003E405F">
        <w:rPr>
          <w:rFonts w:ascii="Times New Roman" w:eastAsia="宋体" w:hAnsi="Times New Roman" w:hint="default"/>
          <w:b/>
          <w:sz w:val="21"/>
          <w:szCs w:val="21"/>
        </w:rPr>
        <w:t>Español</w:t>
      </w:r>
      <w:proofErr w:type="spellEnd"/>
      <w:r w:rsidRPr="003E405F">
        <w:rPr>
          <w:rFonts w:ascii="Times New Roman" w:eastAsia="宋体" w:hAnsi="Times New Roman" w:hint="default"/>
          <w:b/>
          <w:sz w:val="21"/>
          <w:szCs w:val="21"/>
        </w:rPr>
        <w:t xml:space="preserve"> y la </w:t>
      </w:r>
      <w:proofErr w:type="spellStart"/>
      <w:r w:rsidRPr="003E405F">
        <w:rPr>
          <w:rFonts w:ascii="Times New Roman" w:eastAsia="宋体" w:hAnsi="Times New Roman" w:hint="default"/>
          <w:b/>
          <w:sz w:val="21"/>
          <w:szCs w:val="21"/>
        </w:rPr>
        <w:t>carrera</w:t>
      </w:r>
      <w:proofErr w:type="spellEnd"/>
      <w:r w:rsidRPr="003E405F">
        <w:rPr>
          <w:rFonts w:ascii="Times New Roman" w:eastAsia="宋体" w:hAnsi="Times New Roman" w:hint="default"/>
          <w:b/>
          <w:sz w:val="21"/>
          <w:szCs w:val="21"/>
        </w:rPr>
        <w:t>（</w:t>
      </w:r>
      <w:r w:rsidRPr="003E405F">
        <w:rPr>
          <w:rFonts w:ascii="Times New Roman" w:eastAsia="宋体" w:hAnsi="Times New Roman" w:hint="default"/>
          <w:b/>
          <w:sz w:val="21"/>
          <w:szCs w:val="21"/>
          <w:lang w:val="es-ES"/>
        </w:rPr>
        <w:t>支撑课程目标</w:t>
      </w:r>
      <w:r w:rsidRPr="003E405F">
        <w:rPr>
          <w:rFonts w:ascii="Times New Roman" w:eastAsia="宋体" w:hAnsi="Times New Roman" w:hint="default"/>
          <w:b/>
          <w:sz w:val="21"/>
          <w:szCs w:val="21"/>
        </w:rPr>
        <w:t>1</w:t>
      </w:r>
      <w:r w:rsidRPr="003E405F">
        <w:rPr>
          <w:rFonts w:ascii="Times New Roman" w:eastAsia="宋体" w:hAnsi="Times New Roman" w:hint="default"/>
          <w:b/>
          <w:sz w:val="21"/>
          <w:szCs w:val="21"/>
          <w:lang w:val="es-ES"/>
        </w:rPr>
        <w:t>、</w:t>
      </w:r>
      <w:r w:rsidRPr="003E405F">
        <w:rPr>
          <w:rFonts w:ascii="Times New Roman" w:eastAsia="宋体" w:hAnsi="Times New Roman" w:hint="default"/>
          <w:b/>
          <w:sz w:val="21"/>
          <w:szCs w:val="21"/>
        </w:rPr>
        <w:t>2</w:t>
      </w:r>
      <w:r w:rsidRPr="003E405F">
        <w:rPr>
          <w:rFonts w:ascii="Times New Roman" w:eastAsia="宋体" w:hAnsi="Times New Roman" w:hint="default"/>
          <w:b/>
          <w:sz w:val="21"/>
          <w:szCs w:val="21"/>
          <w:lang w:val="es-ES"/>
        </w:rPr>
        <w:t>、</w:t>
      </w:r>
      <w:r w:rsidRPr="003E405F">
        <w:rPr>
          <w:rFonts w:ascii="Times New Roman" w:eastAsia="宋体" w:hAnsi="Times New Roman" w:hint="default"/>
          <w:b/>
          <w:sz w:val="21"/>
          <w:szCs w:val="21"/>
        </w:rPr>
        <w:t>3</w:t>
      </w:r>
      <w:r w:rsidRPr="003E405F">
        <w:rPr>
          <w:rFonts w:ascii="Times New Roman" w:eastAsia="宋体" w:hAnsi="Times New Roman" w:hint="default"/>
          <w:b/>
          <w:sz w:val="21"/>
          <w:szCs w:val="21"/>
        </w:rPr>
        <w:t>）</w:t>
      </w:r>
    </w:p>
    <w:p w14:paraId="278209DD" w14:textId="77777777" w:rsidR="00DD2F96" w:rsidRPr="003E405F" w:rsidRDefault="00DD2F96" w:rsidP="00DD2F96">
      <w:pPr>
        <w:adjustRightInd w:val="0"/>
        <w:snapToGrid w:val="0"/>
        <w:spacing w:line="400" w:lineRule="exact"/>
        <w:ind w:firstLine="420"/>
        <w:rPr>
          <w:szCs w:val="21"/>
        </w:rPr>
      </w:pPr>
      <w:r w:rsidRPr="003E405F">
        <w:rPr>
          <w:szCs w:val="21"/>
        </w:rPr>
        <w:t xml:space="preserve">1. </w:t>
      </w:r>
      <w:proofErr w:type="spellStart"/>
      <w:r w:rsidRPr="003E405F">
        <w:rPr>
          <w:szCs w:val="21"/>
        </w:rPr>
        <w:t>Presentación</w:t>
      </w:r>
      <w:proofErr w:type="spellEnd"/>
      <w:r w:rsidRPr="003E405F">
        <w:rPr>
          <w:szCs w:val="21"/>
        </w:rPr>
        <w:t xml:space="preserve"> general de la </w:t>
      </w:r>
      <w:proofErr w:type="spellStart"/>
      <w:r w:rsidRPr="003E405F">
        <w:rPr>
          <w:szCs w:val="21"/>
        </w:rPr>
        <w:t>facultad</w:t>
      </w:r>
      <w:proofErr w:type="spellEnd"/>
      <w:r w:rsidRPr="003E405F">
        <w:rPr>
          <w:szCs w:val="21"/>
        </w:rPr>
        <w:t xml:space="preserve"> de </w:t>
      </w:r>
      <w:proofErr w:type="spellStart"/>
      <w:r w:rsidRPr="003E405F">
        <w:rPr>
          <w:szCs w:val="21"/>
        </w:rPr>
        <w:t>español</w:t>
      </w:r>
      <w:proofErr w:type="spellEnd"/>
      <w:r w:rsidRPr="003E405F">
        <w:rPr>
          <w:szCs w:val="21"/>
        </w:rPr>
        <w:t xml:space="preserve"> de la CCZU</w:t>
      </w:r>
    </w:p>
    <w:p w14:paraId="42C125BF" w14:textId="77777777" w:rsidR="00DD2F96" w:rsidRPr="003E405F" w:rsidRDefault="00DD2F96" w:rsidP="00DD2F96">
      <w:pPr>
        <w:adjustRightInd w:val="0"/>
        <w:snapToGrid w:val="0"/>
        <w:spacing w:line="400" w:lineRule="exact"/>
        <w:ind w:firstLine="420"/>
        <w:rPr>
          <w:szCs w:val="21"/>
          <w:lang w:val="es-ES"/>
        </w:rPr>
      </w:pPr>
      <w:r w:rsidRPr="003E405F">
        <w:rPr>
          <w:szCs w:val="21"/>
          <w:lang w:val="es-ES"/>
        </w:rPr>
        <w:t>2. Presentación general del Centro de Estudios Latinoamericanos</w:t>
      </w:r>
    </w:p>
    <w:p w14:paraId="06D1EEA6" w14:textId="77777777" w:rsidR="00DD2F96" w:rsidRPr="003E405F" w:rsidRDefault="00DD2F96" w:rsidP="00DD2F96">
      <w:pPr>
        <w:adjustRightInd w:val="0"/>
        <w:snapToGrid w:val="0"/>
        <w:spacing w:line="400" w:lineRule="exact"/>
        <w:ind w:firstLine="420"/>
        <w:rPr>
          <w:szCs w:val="21"/>
          <w:lang w:val="es-ES"/>
        </w:rPr>
      </w:pPr>
      <w:r w:rsidRPr="003E405F">
        <w:rPr>
          <w:szCs w:val="21"/>
          <w:lang w:val="es-ES"/>
        </w:rPr>
        <w:t>3. Presentación general del Plan de Estudios Académicos</w:t>
      </w:r>
    </w:p>
    <w:p w14:paraId="3EBD1D1D" w14:textId="77777777" w:rsidR="00DD2F96" w:rsidRPr="003E405F" w:rsidRDefault="00DD2F96" w:rsidP="00DD2F96">
      <w:pPr>
        <w:pStyle w:val="Default"/>
        <w:spacing w:line="400" w:lineRule="exact"/>
        <w:ind w:firstLine="420"/>
        <w:jc w:val="both"/>
        <w:rPr>
          <w:rFonts w:ascii="Times New Roman" w:eastAsia="宋体" w:hAnsi="Times New Roman" w:hint="default"/>
          <w:sz w:val="21"/>
          <w:szCs w:val="21"/>
          <w:lang w:val="es-ES"/>
        </w:rPr>
      </w:pPr>
      <w:r w:rsidRPr="003E405F">
        <w:rPr>
          <w:rFonts w:ascii="Times New Roman" w:eastAsia="宋体" w:hAnsi="Times New Roman" w:hint="default"/>
          <w:sz w:val="21"/>
          <w:szCs w:val="21"/>
          <w:lang w:val="es-ES"/>
        </w:rPr>
        <w:t>4. ¿Cómo estudiar el español?</w:t>
      </w:r>
    </w:p>
    <w:p w14:paraId="7812ADF5" w14:textId="77777777" w:rsidR="00DD2F96" w:rsidRPr="003E405F" w:rsidRDefault="00DD2F96" w:rsidP="00DD2F96">
      <w:pPr>
        <w:pStyle w:val="Default"/>
        <w:spacing w:line="400" w:lineRule="exact"/>
        <w:ind w:firstLine="420"/>
        <w:jc w:val="both"/>
        <w:rPr>
          <w:rFonts w:ascii="Times New Roman" w:eastAsia="宋体" w:hAnsi="Times New Roman" w:hint="default"/>
          <w:b/>
          <w:sz w:val="21"/>
          <w:szCs w:val="21"/>
          <w:lang w:val="es-ES"/>
        </w:rPr>
      </w:pPr>
      <w:r w:rsidRPr="003E405F">
        <w:rPr>
          <w:rFonts w:ascii="Times New Roman" w:eastAsia="宋体" w:hAnsi="Times New Roman" w:hint="default"/>
          <w:b/>
          <w:sz w:val="21"/>
          <w:szCs w:val="21"/>
        </w:rPr>
        <w:t>要求学生</w:t>
      </w:r>
      <w:r w:rsidRPr="003E405F">
        <w:rPr>
          <w:rFonts w:ascii="Times New Roman" w:eastAsia="宋体" w:hAnsi="Times New Roman" w:hint="default"/>
          <w:b/>
          <w:sz w:val="21"/>
          <w:szCs w:val="21"/>
          <w:lang w:val="es-ES"/>
        </w:rPr>
        <w:t>：</w:t>
      </w:r>
    </w:p>
    <w:p w14:paraId="7FA89AB1" w14:textId="77777777" w:rsidR="00DD2F96" w:rsidRDefault="00DD2F96" w:rsidP="00DD2F96">
      <w:pPr>
        <w:pStyle w:val="Default"/>
        <w:spacing w:line="400" w:lineRule="exact"/>
        <w:ind w:firstLine="420"/>
        <w:jc w:val="both"/>
        <w:rPr>
          <w:rFonts w:ascii="Times New Roman" w:eastAsia="宋体" w:hAnsi="Times New Roman" w:hint="default"/>
          <w:sz w:val="21"/>
          <w:szCs w:val="21"/>
          <w:lang w:val="es-ES"/>
        </w:rPr>
      </w:pPr>
      <w:r w:rsidRPr="003E405F">
        <w:rPr>
          <w:rFonts w:ascii="Times New Roman" w:eastAsia="宋体" w:hAnsi="Times New Roman" w:hint="default"/>
          <w:sz w:val="21"/>
          <w:szCs w:val="21"/>
          <w:lang w:val="es-ES"/>
        </w:rPr>
        <w:t>1.</w:t>
      </w:r>
      <w:r>
        <w:rPr>
          <w:rFonts w:ascii="Times New Roman" w:eastAsia="宋体" w:hAnsi="Times New Roman" w:hint="default"/>
          <w:sz w:val="21"/>
          <w:szCs w:val="21"/>
          <w:lang w:val="es-ES"/>
        </w:rPr>
        <w:t xml:space="preserve"> </w:t>
      </w:r>
      <w:r w:rsidRPr="003E405F">
        <w:rPr>
          <w:rFonts w:ascii="Times New Roman" w:eastAsia="宋体" w:hAnsi="Times New Roman" w:hint="default"/>
          <w:sz w:val="21"/>
          <w:szCs w:val="21"/>
        </w:rPr>
        <w:t>了解学校学院及西班牙语专业组织结构</w:t>
      </w:r>
      <w:r w:rsidRPr="003E405F">
        <w:rPr>
          <w:rFonts w:ascii="Times New Roman" w:eastAsia="宋体" w:hAnsi="Times New Roman" w:hint="default"/>
          <w:sz w:val="21"/>
          <w:szCs w:val="21"/>
          <w:lang w:val="es-ES"/>
        </w:rPr>
        <w:t>；</w:t>
      </w:r>
    </w:p>
    <w:p w14:paraId="024380E6" w14:textId="77777777" w:rsidR="00DD2F96" w:rsidRDefault="00DD2F96" w:rsidP="00DD2F96">
      <w:pPr>
        <w:pStyle w:val="Default"/>
        <w:spacing w:line="400" w:lineRule="exact"/>
        <w:ind w:firstLine="420"/>
        <w:jc w:val="both"/>
        <w:rPr>
          <w:rFonts w:ascii="Times New Roman" w:eastAsia="宋体" w:hAnsi="Times New Roman" w:hint="default"/>
          <w:sz w:val="21"/>
          <w:szCs w:val="21"/>
          <w:lang w:val="es-ES"/>
        </w:rPr>
      </w:pPr>
      <w:r>
        <w:rPr>
          <w:rFonts w:ascii="Times New Roman" w:eastAsia="宋体" w:hAnsi="Times New Roman" w:hint="default"/>
          <w:sz w:val="21"/>
          <w:szCs w:val="21"/>
          <w:lang w:val="es-ES"/>
        </w:rPr>
        <w:t xml:space="preserve">2. </w:t>
      </w:r>
      <w:r w:rsidRPr="003E405F">
        <w:rPr>
          <w:rFonts w:ascii="Times New Roman" w:eastAsia="宋体" w:hAnsi="Times New Roman" w:hint="default"/>
          <w:sz w:val="21"/>
          <w:szCs w:val="21"/>
        </w:rPr>
        <w:t>了解常州大学拉美中心成立历史</w:t>
      </w:r>
      <w:r w:rsidRPr="003E405F">
        <w:rPr>
          <w:rFonts w:ascii="Times New Roman" w:eastAsia="宋体" w:hAnsi="Times New Roman" w:hint="default"/>
          <w:sz w:val="21"/>
          <w:szCs w:val="21"/>
          <w:lang w:val="es-ES"/>
        </w:rPr>
        <w:t>；</w:t>
      </w:r>
    </w:p>
    <w:p w14:paraId="72B4B01F" w14:textId="77777777" w:rsidR="00DD2F96" w:rsidRDefault="00DD2F96" w:rsidP="00DD2F96">
      <w:pPr>
        <w:pStyle w:val="Default"/>
        <w:spacing w:line="400" w:lineRule="exact"/>
        <w:ind w:firstLine="420"/>
        <w:jc w:val="both"/>
        <w:rPr>
          <w:rFonts w:ascii="Times New Roman" w:eastAsia="宋体" w:hAnsi="Times New Roman" w:hint="default"/>
          <w:sz w:val="21"/>
          <w:szCs w:val="21"/>
          <w:lang w:val="es-ES"/>
        </w:rPr>
      </w:pPr>
      <w:r>
        <w:rPr>
          <w:rFonts w:ascii="Times New Roman" w:eastAsia="宋体" w:hAnsi="Times New Roman" w:hint="default"/>
          <w:sz w:val="21"/>
          <w:szCs w:val="21"/>
          <w:lang w:val="es-ES"/>
        </w:rPr>
        <w:t xml:space="preserve">3. </w:t>
      </w:r>
      <w:r w:rsidRPr="003E405F">
        <w:rPr>
          <w:rFonts w:ascii="Times New Roman" w:eastAsia="宋体" w:hAnsi="Times New Roman" w:hint="default"/>
          <w:sz w:val="21"/>
          <w:szCs w:val="21"/>
        </w:rPr>
        <w:t>了解西班牙语专业本科培养方案四年规划</w:t>
      </w:r>
      <w:r w:rsidRPr="003E405F">
        <w:rPr>
          <w:rFonts w:ascii="Times New Roman" w:eastAsia="宋体" w:hAnsi="Times New Roman" w:hint="default"/>
          <w:sz w:val="21"/>
          <w:szCs w:val="21"/>
          <w:lang w:val="es-ES"/>
        </w:rPr>
        <w:t>；</w:t>
      </w:r>
    </w:p>
    <w:p w14:paraId="18D59ACA" w14:textId="77777777" w:rsidR="00DD2F96" w:rsidRPr="003E405F" w:rsidRDefault="00DD2F96" w:rsidP="00DD2F96">
      <w:pPr>
        <w:pStyle w:val="Default"/>
        <w:spacing w:line="400" w:lineRule="exact"/>
        <w:ind w:firstLine="420"/>
        <w:jc w:val="both"/>
        <w:rPr>
          <w:rFonts w:ascii="Times New Roman" w:eastAsia="宋体" w:hAnsi="Times New Roman" w:hint="default"/>
          <w:sz w:val="21"/>
          <w:szCs w:val="21"/>
          <w:lang w:val="es-ES"/>
        </w:rPr>
      </w:pPr>
      <w:r>
        <w:rPr>
          <w:rFonts w:ascii="Times New Roman" w:eastAsia="宋体" w:hAnsi="Times New Roman"/>
          <w:sz w:val="21"/>
          <w:szCs w:val="21"/>
          <w:lang w:val="es-ES"/>
        </w:rPr>
        <w:t>4.</w:t>
      </w:r>
      <w:r>
        <w:rPr>
          <w:rFonts w:ascii="Times New Roman" w:eastAsia="宋体" w:hAnsi="Times New Roman" w:hint="default"/>
          <w:sz w:val="21"/>
          <w:szCs w:val="21"/>
          <w:lang w:val="es-ES"/>
        </w:rPr>
        <w:t xml:space="preserve"> </w:t>
      </w:r>
      <w:r w:rsidRPr="003E405F">
        <w:rPr>
          <w:rFonts w:ascii="Times New Roman" w:eastAsia="宋体" w:hAnsi="Times New Roman" w:hint="default"/>
          <w:sz w:val="21"/>
          <w:szCs w:val="21"/>
        </w:rPr>
        <w:t>掌握学习西班牙语的基本方法</w:t>
      </w:r>
      <w:r>
        <w:rPr>
          <w:rFonts w:ascii="Times New Roman" w:eastAsia="宋体" w:hAnsi="Times New Roman"/>
          <w:sz w:val="21"/>
          <w:szCs w:val="21"/>
        </w:rPr>
        <w:t>。</w:t>
      </w:r>
    </w:p>
    <w:p w14:paraId="559FF5CC" w14:textId="77777777" w:rsidR="00DD2F96" w:rsidRPr="003E405F" w:rsidRDefault="00DD2F96" w:rsidP="00DD2F96">
      <w:pPr>
        <w:pStyle w:val="Default"/>
        <w:spacing w:line="400" w:lineRule="exact"/>
        <w:jc w:val="both"/>
        <w:rPr>
          <w:rFonts w:ascii="Times New Roman" w:eastAsia="宋体" w:hAnsi="Times New Roman" w:hint="default"/>
          <w:sz w:val="21"/>
          <w:szCs w:val="21"/>
          <w:lang w:val="es-ES"/>
        </w:rPr>
      </w:pPr>
    </w:p>
    <w:p w14:paraId="74A578B6" w14:textId="77777777" w:rsidR="00DD2F96" w:rsidRPr="00DD2F96" w:rsidRDefault="00DD2F96" w:rsidP="00DD2F96">
      <w:pPr>
        <w:pStyle w:val="Default"/>
        <w:spacing w:line="400" w:lineRule="exact"/>
        <w:ind w:firstLine="420"/>
        <w:jc w:val="both"/>
        <w:rPr>
          <w:rFonts w:ascii="Times New Roman" w:eastAsia="宋体" w:hAnsi="Times New Roman" w:hint="default"/>
          <w:b/>
          <w:sz w:val="21"/>
          <w:szCs w:val="21"/>
          <w:lang w:val="es-ES"/>
        </w:rPr>
      </w:pPr>
      <w:r w:rsidRPr="00DD2F96">
        <w:rPr>
          <w:rFonts w:ascii="Times New Roman" w:eastAsia="宋体" w:hAnsi="Times New Roman" w:hint="default"/>
          <w:b/>
          <w:sz w:val="21"/>
          <w:szCs w:val="21"/>
          <w:lang w:val="es-ES"/>
        </w:rPr>
        <w:t>Unidad 2 Introducción de la cultura y la sociedad de España</w:t>
      </w:r>
      <w:r w:rsidRPr="00DD2F96">
        <w:rPr>
          <w:rFonts w:ascii="Times New Roman" w:eastAsia="宋体" w:hAnsi="Times New Roman" w:hint="default"/>
          <w:b/>
          <w:sz w:val="21"/>
          <w:szCs w:val="21"/>
          <w:lang w:val="es-ES"/>
        </w:rPr>
        <w:t>（</w:t>
      </w:r>
      <w:r w:rsidRPr="003E405F">
        <w:rPr>
          <w:rFonts w:ascii="Times New Roman" w:eastAsia="宋体" w:hAnsi="Times New Roman" w:hint="default"/>
          <w:b/>
          <w:sz w:val="21"/>
          <w:szCs w:val="21"/>
        </w:rPr>
        <w:t>支撑课程目标</w:t>
      </w:r>
      <w:r w:rsidRPr="00DD2F96">
        <w:rPr>
          <w:rFonts w:ascii="Times New Roman" w:eastAsia="宋体" w:hAnsi="Times New Roman" w:hint="default"/>
          <w:b/>
          <w:sz w:val="21"/>
          <w:szCs w:val="21"/>
          <w:lang w:val="es-ES"/>
        </w:rPr>
        <w:t>1</w:t>
      </w:r>
      <w:r w:rsidRPr="003E405F">
        <w:rPr>
          <w:rFonts w:ascii="Times New Roman" w:eastAsia="宋体" w:hAnsi="Times New Roman" w:hint="default"/>
          <w:b/>
          <w:sz w:val="21"/>
          <w:szCs w:val="21"/>
        </w:rPr>
        <w:t>、</w:t>
      </w:r>
      <w:r w:rsidRPr="00DD2F96">
        <w:rPr>
          <w:rFonts w:ascii="Times New Roman" w:eastAsia="宋体" w:hAnsi="Times New Roman" w:hint="default"/>
          <w:b/>
          <w:sz w:val="21"/>
          <w:szCs w:val="21"/>
          <w:lang w:val="es-ES"/>
        </w:rPr>
        <w:t>4</w:t>
      </w:r>
      <w:r w:rsidRPr="00DD2F96">
        <w:rPr>
          <w:rFonts w:ascii="Times New Roman" w:eastAsia="宋体" w:hAnsi="Times New Roman" w:hint="default"/>
          <w:b/>
          <w:sz w:val="21"/>
          <w:szCs w:val="21"/>
          <w:lang w:val="es-ES"/>
        </w:rPr>
        <w:t>）</w:t>
      </w:r>
    </w:p>
    <w:p w14:paraId="0B14C3A6" w14:textId="77777777" w:rsidR="00DD2F96" w:rsidRPr="003E405F" w:rsidRDefault="00DD2F96" w:rsidP="00DD2F96">
      <w:pPr>
        <w:adjustRightInd w:val="0"/>
        <w:snapToGrid w:val="0"/>
        <w:spacing w:line="400" w:lineRule="exact"/>
        <w:ind w:firstLine="420"/>
        <w:rPr>
          <w:szCs w:val="21"/>
          <w:lang w:val="es-ES"/>
        </w:rPr>
      </w:pPr>
      <w:r w:rsidRPr="003E405F">
        <w:rPr>
          <w:szCs w:val="21"/>
          <w:lang w:val="es-ES"/>
        </w:rPr>
        <w:t>1. Introducción a Reino de España.</w:t>
      </w:r>
    </w:p>
    <w:p w14:paraId="36A26F94" w14:textId="77777777" w:rsidR="00DD2F96" w:rsidRPr="003E405F" w:rsidRDefault="00DD2F96" w:rsidP="00DD2F96">
      <w:pPr>
        <w:adjustRightInd w:val="0"/>
        <w:snapToGrid w:val="0"/>
        <w:spacing w:line="400" w:lineRule="exact"/>
        <w:ind w:firstLine="420"/>
        <w:rPr>
          <w:szCs w:val="21"/>
          <w:lang w:val="es-ES"/>
        </w:rPr>
      </w:pPr>
      <w:r w:rsidRPr="003E405F">
        <w:rPr>
          <w:szCs w:val="21"/>
          <w:lang w:val="es-ES"/>
        </w:rPr>
        <w:t>2. Introducción a las comunidades autónomas de España</w:t>
      </w:r>
    </w:p>
    <w:p w14:paraId="109F440E" w14:textId="77777777" w:rsidR="00DD2F96" w:rsidRPr="003E405F" w:rsidRDefault="00DD2F96" w:rsidP="00DD2F96">
      <w:pPr>
        <w:pStyle w:val="Default"/>
        <w:spacing w:line="400" w:lineRule="exact"/>
        <w:ind w:firstLine="420"/>
        <w:jc w:val="both"/>
        <w:rPr>
          <w:rFonts w:ascii="Times New Roman" w:eastAsia="宋体" w:hAnsi="Times New Roman" w:hint="default"/>
          <w:sz w:val="21"/>
          <w:szCs w:val="21"/>
          <w:lang w:val="es-ES"/>
        </w:rPr>
      </w:pPr>
      <w:r w:rsidRPr="003E405F">
        <w:rPr>
          <w:rFonts w:ascii="Times New Roman" w:eastAsia="宋体" w:hAnsi="Times New Roman" w:hint="default"/>
          <w:sz w:val="21"/>
          <w:szCs w:val="21"/>
          <w:lang w:val="es-ES"/>
        </w:rPr>
        <w:t>3. Presentación sobre la cultura y la sociedad de España</w:t>
      </w:r>
    </w:p>
    <w:p w14:paraId="490284E8" w14:textId="77777777" w:rsidR="00DD2F96" w:rsidRPr="003E405F" w:rsidRDefault="00DD2F96" w:rsidP="00DD2F96">
      <w:pPr>
        <w:pStyle w:val="Default"/>
        <w:spacing w:line="400" w:lineRule="exact"/>
        <w:ind w:firstLine="420"/>
        <w:jc w:val="both"/>
        <w:rPr>
          <w:rFonts w:ascii="Times New Roman" w:eastAsia="宋体" w:hAnsi="Times New Roman" w:hint="default"/>
          <w:sz w:val="21"/>
          <w:szCs w:val="21"/>
        </w:rPr>
      </w:pPr>
      <w:r w:rsidRPr="003E405F">
        <w:rPr>
          <w:rFonts w:ascii="Times New Roman" w:eastAsia="宋体" w:hAnsi="Times New Roman" w:hint="default"/>
          <w:b/>
          <w:sz w:val="21"/>
          <w:szCs w:val="21"/>
        </w:rPr>
        <w:t>要求学生：</w:t>
      </w:r>
      <w:r w:rsidRPr="003E405F">
        <w:rPr>
          <w:rFonts w:ascii="Times New Roman" w:eastAsia="宋体" w:hAnsi="Times New Roman" w:hint="default"/>
          <w:sz w:val="21"/>
          <w:szCs w:val="21"/>
        </w:rPr>
        <w:t>初步了解西班牙社会文化概况</w:t>
      </w:r>
    </w:p>
    <w:p w14:paraId="00B19E7D" w14:textId="77777777" w:rsidR="00DD2F96" w:rsidRPr="003E405F" w:rsidRDefault="00DD2F96" w:rsidP="00DD2F96">
      <w:pPr>
        <w:pStyle w:val="Default"/>
        <w:spacing w:line="400" w:lineRule="exact"/>
        <w:jc w:val="both"/>
        <w:rPr>
          <w:rFonts w:ascii="Times New Roman" w:eastAsia="宋体" w:hAnsi="Times New Roman" w:hint="default"/>
          <w:sz w:val="21"/>
          <w:szCs w:val="21"/>
        </w:rPr>
      </w:pPr>
    </w:p>
    <w:p w14:paraId="3919CB98" w14:textId="77777777" w:rsidR="00DD2F96" w:rsidRPr="003E405F" w:rsidRDefault="00DD2F96" w:rsidP="00DD2F96">
      <w:pPr>
        <w:pStyle w:val="Default"/>
        <w:spacing w:line="400" w:lineRule="exact"/>
        <w:ind w:firstLine="420"/>
        <w:jc w:val="both"/>
        <w:rPr>
          <w:rFonts w:ascii="Times New Roman" w:eastAsia="宋体" w:hAnsi="Times New Roman" w:hint="default"/>
          <w:b/>
          <w:sz w:val="21"/>
          <w:szCs w:val="21"/>
        </w:rPr>
      </w:pPr>
      <w:r w:rsidRPr="003E405F">
        <w:rPr>
          <w:rFonts w:ascii="Times New Roman" w:eastAsia="宋体" w:hAnsi="Times New Roman" w:hint="default"/>
          <w:b/>
          <w:sz w:val="21"/>
          <w:szCs w:val="21"/>
        </w:rPr>
        <w:t xml:space="preserve">Unidad 3 </w:t>
      </w:r>
      <w:proofErr w:type="spellStart"/>
      <w:r w:rsidRPr="003E405F">
        <w:rPr>
          <w:rFonts w:ascii="Times New Roman" w:eastAsia="宋体" w:hAnsi="Times New Roman" w:hint="default"/>
          <w:b/>
          <w:sz w:val="21"/>
          <w:szCs w:val="21"/>
        </w:rPr>
        <w:t>Introducción</w:t>
      </w:r>
      <w:proofErr w:type="spellEnd"/>
      <w:r w:rsidRPr="003E405F">
        <w:rPr>
          <w:rFonts w:ascii="Times New Roman" w:eastAsia="宋体" w:hAnsi="Times New Roman" w:hint="default"/>
          <w:b/>
          <w:sz w:val="21"/>
          <w:szCs w:val="21"/>
        </w:rPr>
        <w:t xml:space="preserve"> de la </w:t>
      </w:r>
      <w:proofErr w:type="spellStart"/>
      <w:r w:rsidRPr="003E405F">
        <w:rPr>
          <w:rFonts w:ascii="Times New Roman" w:eastAsia="宋体" w:hAnsi="Times New Roman" w:hint="default"/>
          <w:b/>
          <w:sz w:val="21"/>
          <w:szCs w:val="21"/>
        </w:rPr>
        <w:t>cultura</w:t>
      </w:r>
      <w:proofErr w:type="spellEnd"/>
      <w:r w:rsidRPr="003E405F">
        <w:rPr>
          <w:rFonts w:ascii="Times New Roman" w:eastAsia="宋体" w:hAnsi="Times New Roman" w:hint="default"/>
          <w:b/>
          <w:sz w:val="21"/>
          <w:szCs w:val="21"/>
        </w:rPr>
        <w:t xml:space="preserve"> y la </w:t>
      </w:r>
      <w:proofErr w:type="spellStart"/>
      <w:r w:rsidRPr="003E405F">
        <w:rPr>
          <w:rFonts w:ascii="Times New Roman" w:eastAsia="宋体" w:hAnsi="Times New Roman" w:hint="default"/>
          <w:b/>
          <w:sz w:val="21"/>
          <w:szCs w:val="21"/>
        </w:rPr>
        <w:t>sociedad</w:t>
      </w:r>
      <w:proofErr w:type="spellEnd"/>
      <w:r w:rsidRPr="003E405F">
        <w:rPr>
          <w:rFonts w:ascii="Times New Roman" w:eastAsia="宋体" w:hAnsi="Times New Roman" w:hint="default"/>
          <w:b/>
          <w:sz w:val="21"/>
          <w:szCs w:val="21"/>
        </w:rPr>
        <w:t xml:space="preserve"> de América Latina</w:t>
      </w:r>
      <w:r w:rsidRPr="003E405F">
        <w:rPr>
          <w:rFonts w:ascii="Times New Roman" w:eastAsia="宋体" w:hAnsi="Times New Roman" w:hint="default"/>
          <w:b/>
          <w:sz w:val="21"/>
          <w:szCs w:val="21"/>
        </w:rPr>
        <w:t>（支撑课程目标</w:t>
      </w:r>
      <w:r w:rsidRPr="003E405F">
        <w:rPr>
          <w:rFonts w:ascii="Times New Roman" w:eastAsia="宋体" w:hAnsi="Times New Roman" w:hint="default"/>
          <w:b/>
          <w:sz w:val="21"/>
          <w:szCs w:val="21"/>
        </w:rPr>
        <w:t>1</w:t>
      </w:r>
      <w:r w:rsidRPr="003E405F">
        <w:rPr>
          <w:rFonts w:ascii="Times New Roman" w:eastAsia="宋体" w:hAnsi="Times New Roman" w:hint="default"/>
          <w:b/>
          <w:sz w:val="21"/>
          <w:szCs w:val="21"/>
        </w:rPr>
        <w:t>、</w:t>
      </w:r>
      <w:r w:rsidRPr="003E405F">
        <w:rPr>
          <w:rFonts w:ascii="Times New Roman" w:eastAsia="宋体" w:hAnsi="Times New Roman" w:hint="default"/>
          <w:b/>
          <w:sz w:val="21"/>
          <w:szCs w:val="21"/>
        </w:rPr>
        <w:t>4</w:t>
      </w:r>
      <w:r w:rsidRPr="003E405F">
        <w:rPr>
          <w:rFonts w:ascii="Times New Roman" w:eastAsia="宋体" w:hAnsi="Times New Roman" w:hint="default"/>
          <w:b/>
          <w:sz w:val="21"/>
          <w:szCs w:val="21"/>
        </w:rPr>
        <w:t>）</w:t>
      </w:r>
    </w:p>
    <w:p w14:paraId="2DA46A2D" w14:textId="77777777" w:rsidR="00DD2F96" w:rsidRPr="00DD2F96" w:rsidRDefault="00DD2F96" w:rsidP="00DD2F96">
      <w:pPr>
        <w:pStyle w:val="Default"/>
        <w:spacing w:line="400" w:lineRule="exact"/>
        <w:ind w:firstLine="420"/>
        <w:jc w:val="both"/>
        <w:rPr>
          <w:rFonts w:ascii="Times New Roman" w:eastAsia="宋体" w:hAnsi="Times New Roman" w:hint="default"/>
          <w:sz w:val="21"/>
          <w:szCs w:val="21"/>
        </w:rPr>
      </w:pPr>
      <w:r w:rsidRPr="00DD2F96">
        <w:rPr>
          <w:rFonts w:ascii="Times New Roman" w:eastAsia="宋体" w:hAnsi="Times New Roman" w:hint="default"/>
          <w:sz w:val="21"/>
          <w:szCs w:val="21"/>
        </w:rPr>
        <w:lastRenderedPageBreak/>
        <w:t xml:space="preserve">1. </w:t>
      </w:r>
      <w:proofErr w:type="spellStart"/>
      <w:r w:rsidRPr="00DD2F96">
        <w:rPr>
          <w:rFonts w:ascii="Times New Roman" w:eastAsia="宋体" w:hAnsi="Times New Roman" w:hint="default"/>
          <w:sz w:val="21"/>
          <w:szCs w:val="21"/>
        </w:rPr>
        <w:t>Introducción</w:t>
      </w:r>
      <w:proofErr w:type="spellEnd"/>
      <w:r w:rsidRPr="00DD2F96">
        <w:rPr>
          <w:rFonts w:ascii="Times New Roman" w:eastAsia="宋体" w:hAnsi="Times New Roman" w:hint="default"/>
          <w:sz w:val="21"/>
          <w:szCs w:val="21"/>
        </w:rPr>
        <w:t xml:space="preserve"> a América Latina</w:t>
      </w:r>
    </w:p>
    <w:p w14:paraId="178A0B21" w14:textId="77777777" w:rsidR="00DD2F96" w:rsidRPr="003E405F" w:rsidRDefault="00DD2F96" w:rsidP="00DD2F96">
      <w:pPr>
        <w:pStyle w:val="Default"/>
        <w:spacing w:line="400" w:lineRule="exact"/>
        <w:ind w:firstLine="420"/>
        <w:jc w:val="both"/>
        <w:rPr>
          <w:rFonts w:ascii="Times New Roman" w:eastAsia="宋体" w:hAnsi="Times New Roman" w:hint="default"/>
          <w:sz w:val="21"/>
          <w:szCs w:val="21"/>
          <w:lang w:val="es-ES"/>
        </w:rPr>
      </w:pPr>
      <w:r w:rsidRPr="003E405F">
        <w:rPr>
          <w:rFonts w:ascii="Times New Roman" w:eastAsia="宋体" w:hAnsi="Times New Roman" w:hint="default"/>
          <w:sz w:val="21"/>
          <w:szCs w:val="21"/>
          <w:lang w:val="es-ES"/>
        </w:rPr>
        <w:t>2. Introducción a los países de América Latina</w:t>
      </w:r>
    </w:p>
    <w:p w14:paraId="25D9AF1B" w14:textId="77777777" w:rsidR="00DD2F96" w:rsidRPr="003E405F" w:rsidRDefault="00DD2F96" w:rsidP="00DD2F96">
      <w:pPr>
        <w:pStyle w:val="Default"/>
        <w:spacing w:line="400" w:lineRule="exact"/>
        <w:ind w:firstLine="420"/>
        <w:jc w:val="both"/>
        <w:rPr>
          <w:rFonts w:ascii="Times New Roman" w:eastAsia="宋体" w:hAnsi="Times New Roman" w:hint="default"/>
          <w:sz w:val="21"/>
          <w:szCs w:val="21"/>
          <w:lang w:val="es-ES"/>
        </w:rPr>
      </w:pPr>
      <w:r w:rsidRPr="003E405F">
        <w:rPr>
          <w:rFonts w:ascii="Times New Roman" w:eastAsia="宋体" w:hAnsi="Times New Roman" w:hint="default"/>
          <w:sz w:val="21"/>
          <w:szCs w:val="21"/>
          <w:lang w:val="es-ES"/>
        </w:rPr>
        <w:t>3. Presentación sobre la cultura y la sociedad de los países de América Latina</w:t>
      </w:r>
    </w:p>
    <w:p w14:paraId="2B1F688A" w14:textId="77777777" w:rsidR="00DD2F96" w:rsidRPr="003E405F" w:rsidRDefault="00DD2F96" w:rsidP="00DD2F96">
      <w:pPr>
        <w:pStyle w:val="Default"/>
        <w:spacing w:line="400" w:lineRule="exact"/>
        <w:ind w:firstLine="420"/>
        <w:jc w:val="both"/>
        <w:rPr>
          <w:rFonts w:ascii="Times New Roman" w:eastAsia="宋体" w:hAnsi="Times New Roman" w:hint="default"/>
          <w:sz w:val="21"/>
          <w:szCs w:val="21"/>
        </w:rPr>
      </w:pPr>
      <w:r w:rsidRPr="003E405F">
        <w:rPr>
          <w:rFonts w:ascii="Times New Roman" w:eastAsia="宋体" w:hAnsi="Times New Roman" w:hint="default"/>
          <w:b/>
          <w:sz w:val="21"/>
          <w:szCs w:val="21"/>
        </w:rPr>
        <w:t>要求学生：</w:t>
      </w:r>
      <w:r w:rsidRPr="003E405F">
        <w:rPr>
          <w:rFonts w:ascii="Times New Roman" w:eastAsia="宋体" w:hAnsi="Times New Roman" w:hint="default"/>
          <w:sz w:val="21"/>
          <w:szCs w:val="21"/>
        </w:rPr>
        <w:t>初步了解拉丁美洲社会文化概况</w:t>
      </w:r>
    </w:p>
    <w:p w14:paraId="6EFA45C7" w14:textId="77777777" w:rsidR="00DD2F96" w:rsidRPr="003E405F" w:rsidRDefault="00DD2F96" w:rsidP="00DD2F96">
      <w:pPr>
        <w:pStyle w:val="Default"/>
        <w:spacing w:line="400" w:lineRule="exact"/>
        <w:jc w:val="both"/>
        <w:rPr>
          <w:rFonts w:ascii="Times New Roman" w:eastAsia="宋体" w:hAnsi="Times New Roman" w:hint="default"/>
          <w:sz w:val="21"/>
          <w:szCs w:val="21"/>
        </w:rPr>
      </w:pPr>
    </w:p>
    <w:p w14:paraId="1253E6B8" w14:textId="77777777" w:rsidR="00DD2F96" w:rsidRPr="003E405F" w:rsidRDefault="00DD2F96" w:rsidP="00DD2F96">
      <w:pPr>
        <w:pStyle w:val="Default"/>
        <w:spacing w:line="400" w:lineRule="exact"/>
        <w:ind w:firstLine="420"/>
        <w:jc w:val="both"/>
        <w:rPr>
          <w:rFonts w:ascii="Times New Roman" w:eastAsia="宋体" w:hAnsi="Times New Roman" w:hint="default"/>
          <w:b/>
          <w:sz w:val="21"/>
          <w:szCs w:val="21"/>
        </w:rPr>
      </w:pPr>
      <w:r w:rsidRPr="003E405F">
        <w:rPr>
          <w:rFonts w:ascii="Times New Roman" w:eastAsia="宋体" w:hAnsi="Times New Roman" w:hint="default"/>
          <w:b/>
          <w:sz w:val="21"/>
          <w:szCs w:val="21"/>
        </w:rPr>
        <w:t xml:space="preserve">Unidad 4 </w:t>
      </w:r>
      <w:proofErr w:type="spellStart"/>
      <w:r w:rsidRPr="003E405F">
        <w:rPr>
          <w:rFonts w:ascii="Times New Roman" w:eastAsia="宋体" w:hAnsi="Times New Roman" w:hint="default"/>
          <w:b/>
          <w:sz w:val="21"/>
          <w:szCs w:val="21"/>
        </w:rPr>
        <w:t>Introducción</w:t>
      </w:r>
      <w:proofErr w:type="spellEnd"/>
      <w:r w:rsidRPr="003E405F">
        <w:rPr>
          <w:rFonts w:ascii="Times New Roman" w:eastAsia="宋体" w:hAnsi="Times New Roman" w:hint="default"/>
          <w:b/>
          <w:sz w:val="21"/>
          <w:szCs w:val="21"/>
        </w:rPr>
        <w:t xml:space="preserve"> de la </w:t>
      </w:r>
      <w:proofErr w:type="spellStart"/>
      <w:r w:rsidRPr="003E405F">
        <w:rPr>
          <w:rFonts w:ascii="Times New Roman" w:eastAsia="宋体" w:hAnsi="Times New Roman" w:hint="default"/>
          <w:b/>
          <w:sz w:val="21"/>
          <w:szCs w:val="21"/>
        </w:rPr>
        <w:t>literatura</w:t>
      </w:r>
      <w:proofErr w:type="spellEnd"/>
      <w:r w:rsidRPr="003E405F">
        <w:rPr>
          <w:rFonts w:ascii="Times New Roman" w:eastAsia="宋体" w:hAnsi="Times New Roman" w:hint="default"/>
          <w:b/>
          <w:sz w:val="21"/>
          <w:szCs w:val="21"/>
        </w:rPr>
        <w:t xml:space="preserve"> de los </w:t>
      </w:r>
      <w:proofErr w:type="spellStart"/>
      <w:r w:rsidRPr="003E405F">
        <w:rPr>
          <w:rFonts w:ascii="Times New Roman" w:eastAsia="宋体" w:hAnsi="Times New Roman" w:hint="default"/>
          <w:b/>
          <w:sz w:val="21"/>
          <w:szCs w:val="21"/>
        </w:rPr>
        <w:t>países</w:t>
      </w:r>
      <w:proofErr w:type="spellEnd"/>
      <w:r w:rsidRPr="003E405F">
        <w:rPr>
          <w:rFonts w:ascii="Times New Roman" w:eastAsia="宋体" w:hAnsi="Times New Roman" w:hint="default"/>
          <w:b/>
          <w:sz w:val="21"/>
          <w:szCs w:val="21"/>
        </w:rPr>
        <w:t xml:space="preserve"> </w:t>
      </w:r>
      <w:proofErr w:type="spellStart"/>
      <w:r w:rsidRPr="003E405F">
        <w:rPr>
          <w:rFonts w:ascii="Times New Roman" w:eastAsia="宋体" w:hAnsi="Times New Roman" w:hint="default"/>
          <w:b/>
          <w:sz w:val="21"/>
          <w:szCs w:val="21"/>
        </w:rPr>
        <w:t>hispanohablantes</w:t>
      </w:r>
      <w:proofErr w:type="spellEnd"/>
      <w:r w:rsidRPr="003E405F">
        <w:rPr>
          <w:rFonts w:ascii="Times New Roman" w:eastAsia="宋体" w:hAnsi="Times New Roman" w:hint="default"/>
          <w:b/>
          <w:sz w:val="21"/>
          <w:szCs w:val="21"/>
        </w:rPr>
        <w:t>（支撑课程目标</w:t>
      </w:r>
      <w:r w:rsidRPr="003E405F">
        <w:rPr>
          <w:rFonts w:ascii="Times New Roman" w:eastAsia="宋体" w:hAnsi="Times New Roman" w:hint="default"/>
          <w:b/>
          <w:sz w:val="21"/>
          <w:szCs w:val="21"/>
        </w:rPr>
        <w:t>1</w:t>
      </w:r>
      <w:r w:rsidRPr="003E405F">
        <w:rPr>
          <w:rFonts w:ascii="Times New Roman" w:eastAsia="宋体" w:hAnsi="Times New Roman" w:hint="default"/>
          <w:b/>
          <w:sz w:val="21"/>
          <w:szCs w:val="21"/>
        </w:rPr>
        <w:t>、</w:t>
      </w:r>
      <w:r w:rsidRPr="003E405F">
        <w:rPr>
          <w:rFonts w:ascii="Times New Roman" w:eastAsia="宋体" w:hAnsi="Times New Roman" w:hint="default"/>
          <w:b/>
          <w:sz w:val="21"/>
          <w:szCs w:val="21"/>
        </w:rPr>
        <w:t>4</w:t>
      </w:r>
      <w:r w:rsidRPr="003E405F">
        <w:rPr>
          <w:rFonts w:ascii="Times New Roman" w:eastAsia="宋体" w:hAnsi="Times New Roman" w:hint="default"/>
          <w:b/>
          <w:sz w:val="21"/>
          <w:szCs w:val="21"/>
        </w:rPr>
        <w:t>）</w:t>
      </w:r>
    </w:p>
    <w:p w14:paraId="37C6EB66" w14:textId="77777777" w:rsidR="00DD2F96" w:rsidRPr="00DD2F96" w:rsidRDefault="00DD2F96" w:rsidP="00DD2F96">
      <w:pPr>
        <w:pStyle w:val="Default"/>
        <w:spacing w:line="400" w:lineRule="exact"/>
        <w:ind w:firstLine="420"/>
        <w:jc w:val="both"/>
        <w:rPr>
          <w:rFonts w:ascii="Times New Roman" w:eastAsia="宋体" w:hAnsi="Times New Roman" w:hint="default"/>
          <w:sz w:val="21"/>
          <w:szCs w:val="21"/>
        </w:rPr>
      </w:pPr>
      <w:r w:rsidRPr="00DD2F96">
        <w:rPr>
          <w:rFonts w:ascii="Times New Roman" w:eastAsia="宋体" w:hAnsi="Times New Roman" w:hint="default"/>
          <w:sz w:val="21"/>
          <w:szCs w:val="21"/>
        </w:rPr>
        <w:t xml:space="preserve">1. </w:t>
      </w:r>
      <w:proofErr w:type="spellStart"/>
      <w:r w:rsidRPr="00DD2F96">
        <w:rPr>
          <w:rFonts w:ascii="Times New Roman" w:eastAsia="宋体" w:hAnsi="Times New Roman" w:hint="default"/>
          <w:sz w:val="21"/>
          <w:szCs w:val="21"/>
        </w:rPr>
        <w:t>Introducción</w:t>
      </w:r>
      <w:proofErr w:type="spellEnd"/>
      <w:r w:rsidRPr="00DD2F96">
        <w:rPr>
          <w:rFonts w:ascii="Times New Roman" w:eastAsia="宋体" w:hAnsi="Times New Roman" w:hint="default"/>
          <w:sz w:val="21"/>
          <w:szCs w:val="21"/>
        </w:rPr>
        <w:t xml:space="preserve"> a la </w:t>
      </w:r>
      <w:proofErr w:type="spellStart"/>
      <w:r w:rsidRPr="00DD2F96">
        <w:rPr>
          <w:rFonts w:ascii="Times New Roman" w:eastAsia="宋体" w:hAnsi="Times New Roman" w:hint="default"/>
          <w:sz w:val="21"/>
          <w:szCs w:val="21"/>
        </w:rPr>
        <w:t>literatura</w:t>
      </w:r>
      <w:proofErr w:type="spellEnd"/>
      <w:r w:rsidRPr="00DD2F96">
        <w:rPr>
          <w:rFonts w:ascii="Times New Roman" w:eastAsia="宋体" w:hAnsi="Times New Roman" w:hint="default"/>
          <w:sz w:val="21"/>
          <w:szCs w:val="21"/>
        </w:rPr>
        <w:t xml:space="preserve"> </w:t>
      </w:r>
      <w:proofErr w:type="spellStart"/>
      <w:r w:rsidRPr="00DD2F96">
        <w:rPr>
          <w:rFonts w:ascii="Times New Roman" w:eastAsia="宋体" w:hAnsi="Times New Roman" w:hint="default"/>
          <w:sz w:val="21"/>
          <w:szCs w:val="21"/>
        </w:rPr>
        <w:t>española</w:t>
      </w:r>
      <w:proofErr w:type="spellEnd"/>
    </w:p>
    <w:p w14:paraId="654177A0" w14:textId="77777777" w:rsidR="00DD2F96" w:rsidRPr="00DD2F96" w:rsidRDefault="00DD2F96" w:rsidP="00DD2F96">
      <w:pPr>
        <w:pStyle w:val="Default"/>
        <w:spacing w:line="400" w:lineRule="exact"/>
        <w:ind w:firstLine="420"/>
        <w:jc w:val="both"/>
        <w:rPr>
          <w:rFonts w:ascii="Times New Roman" w:eastAsia="宋体" w:hAnsi="Times New Roman" w:hint="default"/>
          <w:sz w:val="21"/>
          <w:szCs w:val="21"/>
        </w:rPr>
      </w:pPr>
      <w:r w:rsidRPr="00DD2F96">
        <w:rPr>
          <w:rFonts w:ascii="Times New Roman" w:eastAsia="宋体" w:hAnsi="Times New Roman" w:hint="default"/>
          <w:sz w:val="21"/>
          <w:szCs w:val="21"/>
        </w:rPr>
        <w:t xml:space="preserve">2. </w:t>
      </w:r>
      <w:proofErr w:type="spellStart"/>
      <w:r w:rsidRPr="00DD2F96">
        <w:rPr>
          <w:rFonts w:ascii="Times New Roman" w:eastAsia="宋体" w:hAnsi="Times New Roman" w:hint="default"/>
          <w:sz w:val="21"/>
          <w:szCs w:val="21"/>
        </w:rPr>
        <w:t>Introducción</w:t>
      </w:r>
      <w:proofErr w:type="spellEnd"/>
      <w:r w:rsidRPr="00DD2F96">
        <w:rPr>
          <w:rFonts w:ascii="Times New Roman" w:eastAsia="宋体" w:hAnsi="Times New Roman" w:hint="default"/>
          <w:sz w:val="21"/>
          <w:szCs w:val="21"/>
        </w:rPr>
        <w:t xml:space="preserve"> a la </w:t>
      </w:r>
      <w:proofErr w:type="spellStart"/>
      <w:r w:rsidRPr="00DD2F96">
        <w:rPr>
          <w:rFonts w:ascii="Times New Roman" w:eastAsia="宋体" w:hAnsi="Times New Roman" w:hint="default"/>
          <w:sz w:val="21"/>
          <w:szCs w:val="21"/>
        </w:rPr>
        <w:t>literatura</w:t>
      </w:r>
      <w:proofErr w:type="spellEnd"/>
      <w:r w:rsidRPr="00DD2F96">
        <w:rPr>
          <w:rFonts w:ascii="Times New Roman" w:eastAsia="宋体" w:hAnsi="Times New Roman" w:hint="default"/>
          <w:sz w:val="21"/>
          <w:szCs w:val="21"/>
        </w:rPr>
        <w:t xml:space="preserve"> </w:t>
      </w:r>
      <w:proofErr w:type="spellStart"/>
      <w:r w:rsidRPr="00DD2F96">
        <w:rPr>
          <w:rFonts w:ascii="Times New Roman" w:eastAsia="宋体" w:hAnsi="Times New Roman" w:hint="default"/>
          <w:sz w:val="21"/>
          <w:szCs w:val="21"/>
        </w:rPr>
        <w:t>latinoamericana</w:t>
      </w:r>
      <w:proofErr w:type="spellEnd"/>
    </w:p>
    <w:p w14:paraId="1B973195" w14:textId="77777777" w:rsidR="00DD2F96" w:rsidRPr="003E405F" w:rsidRDefault="00DD2F96" w:rsidP="00DD2F96">
      <w:pPr>
        <w:pStyle w:val="Default"/>
        <w:spacing w:line="400" w:lineRule="exact"/>
        <w:ind w:firstLine="420"/>
        <w:jc w:val="both"/>
        <w:rPr>
          <w:rFonts w:ascii="Times New Roman" w:eastAsia="宋体" w:hAnsi="Times New Roman" w:hint="default"/>
          <w:sz w:val="21"/>
          <w:szCs w:val="21"/>
          <w:lang w:val="es-ES"/>
        </w:rPr>
      </w:pPr>
      <w:r w:rsidRPr="003E405F">
        <w:rPr>
          <w:rFonts w:ascii="Times New Roman" w:eastAsia="宋体" w:hAnsi="Times New Roman" w:hint="default"/>
          <w:b/>
          <w:sz w:val="21"/>
          <w:szCs w:val="21"/>
        </w:rPr>
        <w:t>要求学生：</w:t>
      </w:r>
      <w:r w:rsidRPr="003E405F">
        <w:rPr>
          <w:rFonts w:ascii="Times New Roman" w:eastAsia="宋体" w:hAnsi="Times New Roman" w:hint="default"/>
          <w:sz w:val="21"/>
          <w:szCs w:val="21"/>
        </w:rPr>
        <w:t>初步了解西班牙、拉丁美洲文学概况</w:t>
      </w:r>
    </w:p>
    <w:p w14:paraId="1255EFA8" w14:textId="77777777" w:rsidR="00DD2F96" w:rsidRPr="004C686F" w:rsidRDefault="00DD2F96" w:rsidP="00DD2F96">
      <w:pPr>
        <w:adjustRightInd w:val="0"/>
        <w:snapToGrid w:val="0"/>
        <w:spacing w:beforeLines="100" w:before="312" w:afterLines="50" w:after="156" w:line="400" w:lineRule="exact"/>
        <w:rPr>
          <w:rFonts w:ascii="黑体" w:eastAsia="黑体" w:hAnsi="黑体"/>
          <w:bCs/>
          <w:color w:val="000000"/>
          <w:kern w:val="0"/>
          <w:szCs w:val="24"/>
          <w:lang w:val="es-ES"/>
        </w:rPr>
      </w:pPr>
      <w:r>
        <w:rPr>
          <w:rFonts w:ascii="黑体" w:eastAsia="黑体" w:hAnsi="黑体" w:hint="eastAsia"/>
          <w:bCs/>
          <w:color w:val="000000"/>
          <w:kern w:val="0"/>
          <w:szCs w:val="24"/>
        </w:rPr>
        <w:t>五、教学内容、学时分配及主要教学方法</w:t>
      </w:r>
    </w:p>
    <w:tbl>
      <w:tblPr>
        <w:tblW w:w="512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89"/>
        <w:gridCol w:w="1114"/>
        <w:gridCol w:w="696"/>
        <w:gridCol w:w="697"/>
        <w:gridCol w:w="702"/>
        <w:gridCol w:w="2505"/>
      </w:tblGrid>
      <w:tr w:rsidR="00DD2F96" w14:paraId="62A0F272" w14:textId="77777777" w:rsidTr="00DD2F96">
        <w:trPr>
          <w:trHeight w:val="183"/>
          <w:jc w:val="center"/>
        </w:trPr>
        <w:tc>
          <w:tcPr>
            <w:tcW w:w="1640" w:type="pct"/>
            <w:vMerge w:val="restart"/>
            <w:vAlign w:val="center"/>
          </w:tcPr>
          <w:p w14:paraId="05D7C14C" w14:textId="77777777" w:rsidR="00DD2F96" w:rsidRDefault="00DD2F96" w:rsidP="00DD2F96">
            <w:pPr>
              <w:spacing w:line="400" w:lineRule="exact"/>
              <w:jc w:val="center"/>
              <w:rPr>
                <w:rFonts w:ascii="宋体" w:hAnsi="宋体" w:cs="宋体"/>
                <w:b/>
                <w:bCs/>
                <w:szCs w:val="21"/>
              </w:rPr>
            </w:pPr>
            <w:r>
              <w:rPr>
                <w:rFonts w:ascii="宋体" w:hAnsi="宋体" w:cs="宋体" w:hint="eastAsia"/>
                <w:b/>
                <w:bCs/>
                <w:szCs w:val="21"/>
              </w:rPr>
              <w:t>教学内容</w:t>
            </w:r>
          </w:p>
        </w:tc>
        <w:tc>
          <w:tcPr>
            <w:tcW w:w="1887" w:type="pct"/>
            <w:gridSpan w:val="4"/>
            <w:tcBorders>
              <w:bottom w:val="single" w:sz="4" w:space="0" w:color="auto"/>
            </w:tcBorders>
          </w:tcPr>
          <w:p w14:paraId="411F3C1A" w14:textId="77777777" w:rsidR="00DD2F96" w:rsidRDefault="00DD2F96" w:rsidP="00DD2F96">
            <w:pPr>
              <w:spacing w:line="400" w:lineRule="exact"/>
              <w:jc w:val="center"/>
              <w:rPr>
                <w:rFonts w:ascii="宋体" w:hAnsi="宋体" w:cs="宋体"/>
                <w:b/>
                <w:bCs/>
                <w:szCs w:val="21"/>
              </w:rPr>
            </w:pPr>
            <w:r>
              <w:rPr>
                <w:rFonts w:ascii="宋体" w:hAnsi="宋体" w:cs="宋体" w:hint="eastAsia"/>
                <w:b/>
                <w:bCs/>
                <w:szCs w:val="21"/>
              </w:rPr>
              <w:t>教学形式及学时分配</w:t>
            </w:r>
          </w:p>
        </w:tc>
        <w:tc>
          <w:tcPr>
            <w:tcW w:w="1473" w:type="pct"/>
            <w:vMerge w:val="restart"/>
            <w:vAlign w:val="center"/>
          </w:tcPr>
          <w:p w14:paraId="665193D3" w14:textId="77777777" w:rsidR="00DD2F96" w:rsidRDefault="00DD2F96" w:rsidP="00DD2F96">
            <w:pPr>
              <w:spacing w:line="400" w:lineRule="exact"/>
              <w:jc w:val="center"/>
              <w:rPr>
                <w:rFonts w:ascii="宋体" w:hAnsi="宋体" w:cs="宋体"/>
                <w:b/>
                <w:bCs/>
                <w:szCs w:val="21"/>
              </w:rPr>
            </w:pPr>
            <w:r>
              <w:rPr>
                <w:rFonts w:ascii="宋体" w:hAnsi="宋体" w:cs="宋体" w:hint="eastAsia"/>
                <w:b/>
                <w:bCs/>
                <w:szCs w:val="21"/>
              </w:rPr>
              <w:t>主要教学方法</w:t>
            </w:r>
          </w:p>
        </w:tc>
      </w:tr>
      <w:tr w:rsidR="00DD2F96" w14:paraId="319B2A29" w14:textId="77777777" w:rsidTr="00DD2F96">
        <w:trPr>
          <w:trHeight w:val="212"/>
          <w:jc w:val="center"/>
        </w:trPr>
        <w:tc>
          <w:tcPr>
            <w:tcW w:w="1640" w:type="pct"/>
            <w:vMerge/>
          </w:tcPr>
          <w:p w14:paraId="5381F5BA" w14:textId="77777777" w:rsidR="00DD2F96" w:rsidRDefault="00DD2F96" w:rsidP="00DD2F96">
            <w:pPr>
              <w:spacing w:line="400" w:lineRule="exact"/>
              <w:ind w:firstLineChars="200" w:firstLine="420"/>
              <w:rPr>
                <w:rFonts w:ascii="宋体" w:hAnsi="宋体" w:cs="宋体"/>
                <w:szCs w:val="21"/>
              </w:rPr>
            </w:pPr>
          </w:p>
        </w:tc>
        <w:tc>
          <w:tcPr>
            <w:tcW w:w="655" w:type="pct"/>
            <w:tcBorders>
              <w:top w:val="single" w:sz="4" w:space="0" w:color="auto"/>
            </w:tcBorders>
          </w:tcPr>
          <w:p w14:paraId="3BBCB324" w14:textId="77777777" w:rsidR="00DD2F96" w:rsidRDefault="00DD2F96" w:rsidP="00DD2F96">
            <w:pPr>
              <w:spacing w:line="400" w:lineRule="exact"/>
              <w:jc w:val="center"/>
              <w:rPr>
                <w:rFonts w:ascii="宋体" w:hAnsi="宋体" w:cs="宋体"/>
                <w:b/>
                <w:bCs/>
                <w:szCs w:val="21"/>
              </w:rPr>
            </w:pPr>
            <w:r>
              <w:rPr>
                <w:rFonts w:ascii="宋体" w:hAnsi="宋体" w:cs="宋体" w:hint="eastAsia"/>
                <w:b/>
                <w:bCs/>
                <w:szCs w:val="21"/>
              </w:rPr>
              <w:t>理论授课</w:t>
            </w:r>
          </w:p>
        </w:tc>
        <w:tc>
          <w:tcPr>
            <w:tcW w:w="409" w:type="pct"/>
            <w:tcBorders>
              <w:top w:val="single" w:sz="4" w:space="0" w:color="auto"/>
              <w:right w:val="single" w:sz="4" w:space="0" w:color="auto"/>
            </w:tcBorders>
          </w:tcPr>
          <w:p w14:paraId="51314C5C" w14:textId="77777777" w:rsidR="00DD2F96" w:rsidRDefault="00DD2F96" w:rsidP="00DD2F96">
            <w:pPr>
              <w:spacing w:line="400" w:lineRule="exact"/>
              <w:rPr>
                <w:rFonts w:ascii="宋体" w:hAnsi="宋体" w:cs="宋体"/>
                <w:b/>
                <w:bCs/>
                <w:szCs w:val="21"/>
              </w:rPr>
            </w:pPr>
            <w:r>
              <w:rPr>
                <w:rFonts w:ascii="宋体" w:hAnsi="宋体" w:cs="宋体" w:hint="eastAsia"/>
                <w:b/>
                <w:bCs/>
                <w:szCs w:val="21"/>
              </w:rPr>
              <w:t>实验</w:t>
            </w:r>
          </w:p>
        </w:tc>
        <w:tc>
          <w:tcPr>
            <w:tcW w:w="410" w:type="pct"/>
            <w:tcBorders>
              <w:top w:val="single" w:sz="4" w:space="0" w:color="auto"/>
              <w:left w:val="single" w:sz="4" w:space="0" w:color="auto"/>
            </w:tcBorders>
          </w:tcPr>
          <w:p w14:paraId="6B4B4EEB" w14:textId="77777777" w:rsidR="00DD2F96" w:rsidRDefault="00DD2F96" w:rsidP="00DD2F96">
            <w:pPr>
              <w:spacing w:line="400" w:lineRule="exact"/>
              <w:rPr>
                <w:rFonts w:ascii="宋体" w:hAnsi="宋体" w:cs="宋体"/>
                <w:b/>
                <w:bCs/>
                <w:szCs w:val="21"/>
              </w:rPr>
            </w:pPr>
            <w:r>
              <w:rPr>
                <w:rFonts w:ascii="宋体" w:hAnsi="宋体" w:cs="宋体" w:hint="eastAsia"/>
                <w:b/>
                <w:bCs/>
                <w:szCs w:val="21"/>
              </w:rPr>
              <w:t>上机</w:t>
            </w:r>
          </w:p>
        </w:tc>
        <w:tc>
          <w:tcPr>
            <w:tcW w:w="413" w:type="pct"/>
            <w:tcBorders>
              <w:top w:val="single" w:sz="4" w:space="0" w:color="auto"/>
            </w:tcBorders>
          </w:tcPr>
          <w:p w14:paraId="431F83FC" w14:textId="77777777" w:rsidR="00DD2F96" w:rsidRDefault="00DD2F96" w:rsidP="00DD2F96">
            <w:pPr>
              <w:spacing w:line="400" w:lineRule="exact"/>
              <w:jc w:val="center"/>
              <w:rPr>
                <w:rFonts w:ascii="宋体" w:hAnsi="宋体" w:cs="宋体"/>
                <w:b/>
                <w:bCs/>
                <w:szCs w:val="21"/>
              </w:rPr>
            </w:pPr>
            <w:r>
              <w:rPr>
                <w:rFonts w:ascii="宋体" w:hAnsi="宋体" w:cs="宋体" w:hint="eastAsia"/>
                <w:b/>
                <w:bCs/>
                <w:szCs w:val="21"/>
              </w:rPr>
              <w:t>合计</w:t>
            </w:r>
          </w:p>
        </w:tc>
        <w:tc>
          <w:tcPr>
            <w:tcW w:w="1473" w:type="pct"/>
            <w:vMerge/>
          </w:tcPr>
          <w:p w14:paraId="2B1722B4" w14:textId="77777777" w:rsidR="00DD2F96" w:rsidRDefault="00DD2F96" w:rsidP="00DD2F96">
            <w:pPr>
              <w:spacing w:line="400" w:lineRule="exact"/>
              <w:jc w:val="center"/>
              <w:rPr>
                <w:rFonts w:ascii="宋体" w:hAnsi="宋体" w:cs="宋体"/>
                <w:szCs w:val="21"/>
              </w:rPr>
            </w:pPr>
          </w:p>
        </w:tc>
      </w:tr>
      <w:tr w:rsidR="00DD2F96" w:rsidRPr="00E63D8D" w14:paraId="599D6666" w14:textId="77777777" w:rsidTr="00DD2F96">
        <w:trPr>
          <w:jc w:val="center"/>
        </w:trPr>
        <w:tc>
          <w:tcPr>
            <w:tcW w:w="1640" w:type="pct"/>
          </w:tcPr>
          <w:p w14:paraId="28AD2769" w14:textId="77777777" w:rsidR="00DD2F96" w:rsidRPr="00652BA5" w:rsidRDefault="00DD2F96" w:rsidP="00DD2F96">
            <w:pPr>
              <w:spacing w:line="400" w:lineRule="exact"/>
              <w:rPr>
                <w:color w:val="000000"/>
                <w:szCs w:val="21"/>
                <w:lang w:val="es-ES"/>
              </w:rPr>
            </w:pPr>
            <w:r w:rsidRPr="00652BA5">
              <w:rPr>
                <w:rFonts w:hint="eastAsia"/>
                <w:color w:val="000000"/>
                <w:szCs w:val="21"/>
                <w:lang w:val="es-ES"/>
              </w:rPr>
              <w:t>Unidad 1 Presentaci</w:t>
            </w:r>
            <w:r w:rsidRPr="00652BA5">
              <w:rPr>
                <w:color w:val="000000"/>
                <w:szCs w:val="21"/>
                <w:lang w:val="es-ES"/>
              </w:rPr>
              <w:t>ón General de la Facultad de Español y la carrera</w:t>
            </w:r>
          </w:p>
        </w:tc>
        <w:tc>
          <w:tcPr>
            <w:tcW w:w="655" w:type="pct"/>
            <w:vAlign w:val="center"/>
          </w:tcPr>
          <w:p w14:paraId="15CDA9AF" w14:textId="77777777" w:rsidR="00DD2F96" w:rsidRPr="00267014" w:rsidRDefault="00DD2F96" w:rsidP="00DD2F96">
            <w:pPr>
              <w:spacing w:line="400" w:lineRule="exact"/>
              <w:jc w:val="center"/>
              <w:rPr>
                <w:szCs w:val="21"/>
                <w:lang w:val="es-ES"/>
              </w:rPr>
            </w:pPr>
            <w:r w:rsidRPr="00267014">
              <w:rPr>
                <w:szCs w:val="21"/>
                <w:lang w:val="es-ES"/>
              </w:rPr>
              <w:t>2</w:t>
            </w:r>
          </w:p>
        </w:tc>
        <w:tc>
          <w:tcPr>
            <w:tcW w:w="409" w:type="pct"/>
            <w:tcBorders>
              <w:right w:val="single" w:sz="4" w:space="0" w:color="auto"/>
            </w:tcBorders>
          </w:tcPr>
          <w:p w14:paraId="0DF35D71" w14:textId="77777777" w:rsidR="00DD2F96" w:rsidRPr="00E63D8D" w:rsidRDefault="00DD2F96" w:rsidP="00DD2F96">
            <w:pPr>
              <w:spacing w:line="400" w:lineRule="exact"/>
              <w:jc w:val="center"/>
              <w:rPr>
                <w:rFonts w:ascii="宋体" w:hAnsi="宋体" w:cs="宋体"/>
                <w:szCs w:val="21"/>
                <w:lang w:val="es-ES"/>
              </w:rPr>
            </w:pPr>
          </w:p>
        </w:tc>
        <w:tc>
          <w:tcPr>
            <w:tcW w:w="410" w:type="pct"/>
            <w:tcBorders>
              <w:left w:val="single" w:sz="4" w:space="0" w:color="auto"/>
            </w:tcBorders>
          </w:tcPr>
          <w:p w14:paraId="4C547ABD" w14:textId="77777777" w:rsidR="00DD2F96" w:rsidRPr="00E63D8D" w:rsidRDefault="00DD2F96" w:rsidP="00DD2F96">
            <w:pPr>
              <w:spacing w:line="400" w:lineRule="exact"/>
              <w:jc w:val="center"/>
              <w:rPr>
                <w:rFonts w:ascii="宋体" w:hAnsi="宋体" w:cs="宋体"/>
                <w:szCs w:val="21"/>
                <w:lang w:val="es-ES"/>
              </w:rPr>
            </w:pPr>
          </w:p>
        </w:tc>
        <w:tc>
          <w:tcPr>
            <w:tcW w:w="413" w:type="pct"/>
            <w:vAlign w:val="center"/>
          </w:tcPr>
          <w:p w14:paraId="5FF57176" w14:textId="77777777" w:rsidR="00DD2F96" w:rsidRPr="008F4F43" w:rsidRDefault="00DD2F96" w:rsidP="00DD2F96">
            <w:pPr>
              <w:spacing w:line="400" w:lineRule="exact"/>
              <w:jc w:val="center"/>
              <w:rPr>
                <w:szCs w:val="21"/>
                <w:lang w:val="es-ES"/>
              </w:rPr>
            </w:pPr>
            <w:r w:rsidRPr="008F4F43">
              <w:rPr>
                <w:szCs w:val="21"/>
                <w:lang w:val="es-ES"/>
              </w:rPr>
              <w:t>2</w:t>
            </w:r>
          </w:p>
        </w:tc>
        <w:tc>
          <w:tcPr>
            <w:tcW w:w="1473" w:type="pct"/>
            <w:vAlign w:val="center"/>
          </w:tcPr>
          <w:p w14:paraId="660E9CAC" w14:textId="77777777" w:rsidR="00DD2F96" w:rsidRPr="00A91295" w:rsidRDefault="00DD2F96" w:rsidP="00DD2F96">
            <w:pPr>
              <w:spacing w:line="400" w:lineRule="exact"/>
              <w:rPr>
                <w:rFonts w:ascii="宋体" w:hAnsi="宋体" w:cs="宋体"/>
                <w:szCs w:val="21"/>
                <w:lang w:val="es-ES"/>
              </w:rPr>
            </w:pPr>
            <w:r w:rsidRPr="00652BA5">
              <w:rPr>
                <w:rFonts w:ascii="宋体" w:hAnsi="宋体" w:cs="宋体" w:hint="eastAsia"/>
                <w:bCs/>
                <w:szCs w:val="21"/>
              </w:rPr>
              <w:t>教师讲解为主，学生参与课堂</w:t>
            </w:r>
            <w:r>
              <w:rPr>
                <w:rFonts w:ascii="宋体" w:hAnsi="宋体" w:cs="宋体" w:hint="eastAsia"/>
                <w:bCs/>
                <w:szCs w:val="21"/>
              </w:rPr>
              <w:t>讨论</w:t>
            </w:r>
          </w:p>
        </w:tc>
      </w:tr>
      <w:tr w:rsidR="00DD2F96" w:rsidRPr="00E63D8D" w14:paraId="3C341E74" w14:textId="77777777" w:rsidTr="00DD2F96">
        <w:trPr>
          <w:jc w:val="center"/>
        </w:trPr>
        <w:tc>
          <w:tcPr>
            <w:tcW w:w="1640" w:type="pct"/>
          </w:tcPr>
          <w:p w14:paraId="066E30D3" w14:textId="77777777" w:rsidR="00DD2F96" w:rsidRPr="00652BA5" w:rsidRDefault="00DD2F96" w:rsidP="00DD2F96">
            <w:pPr>
              <w:spacing w:line="400" w:lineRule="exact"/>
              <w:rPr>
                <w:color w:val="000000"/>
                <w:szCs w:val="21"/>
                <w:lang w:val="es-ES"/>
              </w:rPr>
            </w:pPr>
            <w:r w:rsidRPr="00652BA5">
              <w:rPr>
                <w:color w:val="000000"/>
                <w:szCs w:val="21"/>
                <w:lang w:val="es-ES"/>
              </w:rPr>
              <w:t>Unidad 2 Introducción de la cultura y la sociedad de España</w:t>
            </w:r>
          </w:p>
        </w:tc>
        <w:tc>
          <w:tcPr>
            <w:tcW w:w="655" w:type="pct"/>
            <w:vAlign w:val="center"/>
          </w:tcPr>
          <w:p w14:paraId="4C53B2FE" w14:textId="77777777" w:rsidR="00DD2F96" w:rsidRPr="00267014" w:rsidRDefault="00DD2F96" w:rsidP="00DD2F96">
            <w:pPr>
              <w:spacing w:line="400" w:lineRule="exact"/>
              <w:jc w:val="center"/>
              <w:rPr>
                <w:szCs w:val="21"/>
                <w:lang w:val="es-ES"/>
              </w:rPr>
            </w:pPr>
            <w:r>
              <w:rPr>
                <w:szCs w:val="21"/>
                <w:lang w:val="es-ES"/>
              </w:rPr>
              <w:t>2</w:t>
            </w:r>
          </w:p>
        </w:tc>
        <w:tc>
          <w:tcPr>
            <w:tcW w:w="409" w:type="pct"/>
            <w:tcBorders>
              <w:right w:val="single" w:sz="4" w:space="0" w:color="auto"/>
            </w:tcBorders>
          </w:tcPr>
          <w:p w14:paraId="420697C9" w14:textId="77777777" w:rsidR="00DD2F96" w:rsidRPr="00E63D8D" w:rsidRDefault="00DD2F96" w:rsidP="00DD2F96">
            <w:pPr>
              <w:spacing w:line="400" w:lineRule="exact"/>
              <w:jc w:val="center"/>
              <w:rPr>
                <w:rFonts w:ascii="宋体" w:hAnsi="宋体" w:cs="宋体"/>
                <w:szCs w:val="21"/>
                <w:lang w:val="es-ES"/>
              </w:rPr>
            </w:pPr>
          </w:p>
        </w:tc>
        <w:tc>
          <w:tcPr>
            <w:tcW w:w="410" w:type="pct"/>
            <w:tcBorders>
              <w:left w:val="single" w:sz="4" w:space="0" w:color="auto"/>
            </w:tcBorders>
          </w:tcPr>
          <w:p w14:paraId="11F9C7E0" w14:textId="77777777" w:rsidR="00DD2F96" w:rsidRPr="00E63D8D" w:rsidRDefault="00DD2F96" w:rsidP="00DD2F96">
            <w:pPr>
              <w:spacing w:line="400" w:lineRule="exact"/>
              <w:jc w:val="center"/>
              <w:rPr>
                <w:rFonts w:ascii="宋体" w:hAnsi="宋体" w:cs="宋体"/>
                <w:szCs w:val="21"/>
                <w:lang w:val="es-ES"/>
              </w:rPr>
            </w:pPr>
          </w:p>
        </w:tc>
        <w:tc>
          <w:tcPr>
            <w:tcW w:w="413" w:type="pct"/>
            <w:vAlign w:val="center"/>
          </w:tcPr>
          <w:p w14:paraId="36758549" w14:textId="77777777" w:rsidR="00DD2F96" w:rsidRPr="008F4F43" w:rsidRDefault="00DD2F96" w:rsidP="00DD2F96">
            <w:pPr>
              <w:spacing w:line="400" w:lineRule="exact"/>
              <w:jc w:val="center"/>
              <w:rPr>
                <w:szCs w:val="21"/>
                <w:lang w:val="es-ES"/>
              </w:rPr>
            </w:pPr>
            <w:r>
              <w:rPr>
                <w:szCs w:val="21"/>
                <w:lang w:val="es-ES"/>
              </w:rPr>
              <w:t>2</w:t>
            </w:r>
          </w:p>
        </w:tc>
        <w:tc>
          <w:tcPr>
            <w:tcW w:w="1473" w:type="pct"/>
            <w:vAlign w:val="center"/>
          </w:tcPr>
          <w:p w14:paraId="5587221A" w14:textId="77777777" w:rsidR="00DD2F96" w:rsidRPr="00E63D8D" w:rsidRDefault="00DD2F96" w:rsidP="00DD2F96">
            <w:pPr>
              <w:spacing w:line="400" w:lineRule="exact"/>
              <w:rPr>
                <w:rFonts w:ascii="宋体" w:hAnsi="宋体" w:cs="宋体"/>
                <w:szCs w:val="21"/>
                <w:lang w:val="es-ES"/>
              </w:rPr>
            </w:pPr>
            <w:r w:rsidRPr="00652BA5">
              <w:rPr>
                <w:rFonts w:ascii="宋体" w:hAnsi="宋体" w:cs="宋体" w:hint="eastAsia"/>
                <w:bCs/>
                <w:szCs w:val="21"/>
              </w:rPr>
              <w:t>教师讲解为主，学生参与课堂</w:t>
            </w:r>
            <w:r>
              <w:rPr>
                <w:rFonts w:ascii="宋体" w:hAnsi="宋体" w:cs="宋体" w:hint="eastAsia"/>
                <w:bCs/>
                <w:szCs w:val="21"/>
              </w:rPr>
              <w:t>讨论</w:t>
            </w:r>
          </w:p>
        </w:tc>
      </w:tr>
      <w:tr w:rsidR="00DD2F96" w:rsidRPr="00E63D8D" w14:paraId="6EBD6316" w14:textId="77777777" w:rsidTr="00DD2F96">
        <w:trPr>
          <w:jc w:val="center"/>
        </w:trPr>
        <w:tc>
          <w:tcPr>
            <w:tcW w:w="1640" w:type="pct"/>
          </w:tcPr>
          <w:p w14:paraId="36812E45" w14:textId="77777777" w:rsidR="00DD2F96" w:rsidRPr="00652BA5" w:rsidRDefault="00DD2F96" w:rsidP="00DD2F96">
            <w:pPr>
              <w:spacing w:line="400" w:lineRule="exact"/>
              <w:rPr>
                <w:color w:val="000000"/>
                <w:szCs w:val="21"/>
                <w:lang w:val="es-ES"/>
              </w:rPr>
            </w:pPr>
            <w:r w:rsidRPr="00652BA5">
              <w:rPr>
                <w:color w:val="000000"/>
                <w:szCs w:val="21"/>
                <w:lang w:val="es-ES"/>
              </w:rPr>
              <w:t>Unidad 3 Introducción de la cultura y la sociedad de América Latina</w:t>
            </w:r>
          </w:p>
        </w:tc>
        <w:tc>
          <w:tcPr>
            <w:tcW w:w="655" w:type="pct"/>
            <w:vAlign w:val="center"/>
          </w:tcPr>
          <w:p w14:paraId="14D8D6A6" w14:textId="77777777" w:rsidR="00DD2F96" w:rsidRPr="00267014" w:rsidRDefault="00DD2F96" w:rsidP="00DD2F96">
            <w:pPr>
              <w:spacing w:line="400" w:lineRule="exact"/>
              <w:jc w:val="center"/>
              <w:rPr>
                <w:szCs w:val="21"/>
                <w:lang w:val="es-ES"/>
              </w:rPr>
            </w:pPr>
            <w:r>
              <w:rPr>
                <w:szCs w:val="21"/>
                <w:lang w:val="es-ES"/>
              </w:rPr>
              <w:t>2</w:t>
            </w:r>
          </w:p>
        </w:tc>
        <w:tc>
          <w:tcPr>
            <w:tcW w:w="409" w:type="pct"/>
            <w:tcBorders>
              <w:right w:val="single" w:sz="4" w:space="0" w:color="auto"/>
            </w:tcBorders>
          </w:tcPr>
          <w:p w14:paraId="5DAF6004" w14:textId="77777777" w:rsidR="00DD2F96" w:rsidRPr="00E63D8D" w:rsidRDefault="00DD2F96" w:rsidP="00DD2F96">
            <w:pPr>
              <w:spacing w:line="400" w:lineRule="exact"/>
              <w:jc w:val="center"/>
              <w:rPr>
                <w:rFonts w:ascii="宋体" w:hAnsi="宋体" w:cs="宋体"/>
                <w:szCs w:val="21"/>
                <w:lang w:val="es-ES"/>
              </w:rPr>
            </w:pPr>
          </w:p>
        </w:tc>
        <w:tc>
          <w:tcPr>
            <w:tcW w:w="410" w:type="pct"/>
            <w:tcBorders>
              <w:left w:val="single" w:sz="4" w:space="0" w:color="auto"/>
            </w:tcBorders>
          </w:tcPr>
          <w:p w14:paraId="2C035EC2" w14:textId="77777777" w:rsidR="00DD2F96" w:rsidRPr="00E63D8D" w:rsidRDefault="00DD2F96" w:rsidP="00DD2F96">
            <w:pPr>
              <w:spacing w:line="400" w:lineRule="exact"/>
              <w:jc w:val="center"/>
              <w:rPr>
                <w:rFonts w:ascii="宋体" w:hAnsi="宋体" w:cs="宋体"/>
                <w:szCs w:val="21"/>
                <w:lang w:val="es-ES"/>
              </w:rPr>
            </w:pPr>
          </w:p>
        </w:tc>
        <w:tc>
          <w:tcPr>
            <w:tcW w:w="413" w:type="pct"/>
            <w:vAlign w:val="center"/>
          </w:tcPr>
          <w:p w14:paraId="18570222" w14:textId="77777777" w:rsidR="00DD2F96" w:rsidRPr="008F4F43" w:rsidRDefault="00DD2F96" w:rsidP="00DD2F96">
            <w:pPr>
              <w:spacing w:line="400" w:lineRule="exact"/>
              <w:jc w:val="center"/>
              <w:rPr>
                <w:szCs w:val="21"/>
                <w:lang w:val="es-ES"/>
              </w:rPr>
            </w:pPr>
            <w:r>
              <w:rPr>
                <w:szCs w:val="21"/>
                <w:lang w:val="es-ES"/>
              </w:rPr>
              <w:t>2</w:t>
            </w:r>
          </w:p>
        </w:tc>
        <w:tc>
          <w:tcPr>
            <w:tcW w:w="1473" w:type="pct"/>
            <w:vAlign w:val="center"/>
          </w:tcPr>
          <w:p w14:paraId="5CF99B08" w14:textId="77777777" w:rsidR="00DD2F96" w:rsidRPr="00E63D8D" w:rsidRDefault="00DD2F96" w:rsidP="00DD2F96">
            <w:pPr>
              <w:spacing w:line="400" w:lineRule="exact"/>
              <w:rPr>
                <w:rFonts w:ascii="宋体" w:hAnsi="宋体" w:cs="宋体"/>
                <w:szCs w:val="21"/>
                <w:lang w:val="es-ES"/>
              </w:rPr>
            </w:pPr>
            <w:r w:rsidRPr="00652BA5">
              <w:rPr>
                <w:rFonts w:ascii="宋体" w:hAnsi="宋体" w:cs="宋体" w:hint="eastAsia"/>
                <w:bCs/>
                <w:szCs w:val="21"/>
              </w:rPr>
              <w:t>教师讲解为主，学生参与课堂</w:t>
            </w:r>
            <w:r>
              <w:rPr>
                <w:rFonts w:ascii="宋体" w:hAnsi="宋体" w:cs="宋体" w:hint="eastAsia"/>
                <w:bCs/>
                <w:szCs w:val="21"/>
              </w:rPr>
              <w:t>讨论</w:t>
            </w:r>
          </w:p>
        </w:tc>
      </w:tr>
      <w:tr w:rsidR="00DD2F96" w:rsidRPr="00E63D8D" w14:paraId="1B36161E" w14:textId="77777777" w:rsidTr="00DD2F96">
        <w:trPr>
          <w:jc w:val="center"/>
        </w:trPr>
        <w:tc>
          <w:tcPr>
            <w:tcW w:w="1640" w:type="pct"/>
          </w:tcPr>
          <w:p w14:paraId="728F3362" w14:textId="77777777" w:rsidR="00DD2F96" w:rsidRPr="00652BA5" w:rsidRDefault="00DD2F96" w:rsidP="00DD2F96">
            <w:pPr>
              <w:spacing w:line="400" w:lineRule="exact"/>
              <w:rPr>
                <w:color w:val="000000"/>
                <w:szCs w:val="21"/>
                <w:lang w:val="es-ES"/>
              </w:rPr>
            </w:pPr>
            <w:r w:rsidRPr="00652BA5">
              <w:rPr>
                <w:color w:val="000000"/>
                <w:szCs w:val="21"/>
                <w:lang w:val="es-ES"/>
              </w:rPr>
              <w:t>Unidad 4 Introducción de la literatura de los países hispanohablantes</w:t>
            </w:r>
          </w:p>
        </w:tc>
        <w:tc>
          <w:tcPr>
            <w:tcW w:w="655" w:type="pct"/>
            <w:vAlign w:val="center"/>
          </w:tcPr>
          <w:p w14:paraId="7AB3221F" w14:textId="77777777" w:rsidR="00DD2F96" w:rsidRPr="00267014" w:rsidRDefault="00DD2F96" w:rsidP="00DD2F96">
            <w:pPr>
              <w:spacing w:line="400" w:lineRule="exact"/>
              <w:jc w:val="center"/>
              <w:rPr>
                <w:szCs w:val="21"/>
                <w:lang w:val="es-ES"/>
              </w:rPr>
            </w:pPr>
            <w:r>
              <w:rPr>
                <w:szCs w:val="21"/>
                <w:lang w:val="es-ES"/>
              </w:rPr>
              <w:t>2</w:t>
            </w:r>
          </w:p>
        </w:tc>
        <w:tc>
          <w:tcPr>
            <w:tcW w:w="409" w:type="pct"/>
            <w:tcBorders>
              <w:right w:val="single" w:sz="4" w:space="0" w:color="auto"/>
            </w:tcBorders>
            <w:vAlign w:val="center"/>
          </w:tcPr>
          <w:p w14:paraId="4530F247" w14:textId="77777777" w:rsidR="00DD2F96" w:rsidRPr="00E63D8D" w:rsidRDefault="00DD2F96" w:rsidP="00DD2F96">
            <w:pPr>
              <w:spacing w:line="400" w:lineRule="exact"/>
              <w:jc w:val="center"/>
              <w:rPr>
                <w:rFonts w:ascii="宋体" w:hAnsi="宋体" w:cs="宋体"/>
                <w:szCs w:val="21"/>
                <w:lang w:val="es-ES"/>
              </w:rPr>
            </w:pPr>
          </w:p>
        </w:tc>
        <w:tc>
          <w:tcPr>
            <w:tcW w:w="410" w:type="pct"/>
            <w:tcBorders>
              <w:left w:val="single" w:sz="4" w:space="0" w:color="auto"/>
            </w:tcBorders>
            <w:vAlign w:val="center"/>
          </w:tcPr>
          <w:p w14:paraId="01CB60BE" w14:textId="77777777" w:rsidR="00DD2F96" w:rsidRPr="00E63D8D" w:rsidRDefault="00DD2F96" w:rsidP="00DD2F96">
            <w:pPr>
              <w:spacing w:line="400" w:lineRule="exact"/>
              <w:rPr>
                <w:rFonts w:ascii="宋体" w:hAnsi="宋体" w:cs="宋体"/>
                <w:szCs w:val="21"/>
                <w:lang w:val="es-ES"/>
              </w:rPr>
            </w:pPr>
          </w:p>
        </w:tc>
        <w:tc>
          <w:tcPr>
            <w:tcW w:w="413" w:type="pct"/>
            <w:vAlign w:val="center"/>
          </w:tcPr>
          <w:p w14:paraId="724B0F6B" w14:textId="77777777" w:rsidR="00DD2F96" w:rsidRPr="008F4F43" w:rsidRDefault="00DD2F96" w:rsidP="00DD2F96">
            <w:pPr>
              <w:spacing w:line="400" w:lineRule="exact"/>
              <w:jc w:val="center"/>
              <w:rPr>
                <w:szCs w:val="21"/>
                <w:lang w:val="es-ES"/>
              </w:rPr>
            </w:pPr>
            <w:r>
              <w:rPr>
                <w:szCs w:val="21"/>
                <w:lang w:val="es-ES"/>
              </w:rPr>
              <w:t>2</w:t>
            </w:r>
          </w:p>
        </w:tc>
        <w:tc>
          <w:tcPr>
            <w:tcW w:w="1473" w:type="pct"/>
            <w:vAlign w:val="center"/>
          </w:tcPr>
          <w:p w14:paraId="449B7721" w14:textId="77777777" w:rsidR="00DD2F96" w:rsidRPr="00A91295" w:rsidRDefault="00DD2F96" w:rsidP="00DD2F96">
            <w:pPr>
              <w:spacing w:line="400" w:lineRule="exact"/>
              <w:rPr>
                <w:rFonts w:ascii="宋体" w:hAnsi="宋体" w:cs="宋体"/>
                <w:bCs/>
                <w:szCs w:val="21"/>
              </w:rPr>
            </w:pPr>
            <w:r w:rsidRPr="00652BA5">
              <w:rPr>
                <w:rFonts w:ascii="宋体" w:hAnsi="宋体" w:cs="宋体" w:hint="eastAsia"/>
                <w:bCs/>
                <w:szCs w:val="21"/>
              </w:rPr>
              <w:t>教师讲解为主，学生参与课堂</w:t>
            </w:r>
            <w:r>
              <w:rPr>
                <w:rFonts w:ascii="宋体" w:hAnsi="宋体" w:cs="宋体" w:hint="eastAsia"/>
                <w:bCs/>
                <w:szCs w:val="21"/>
              </w:rPr>
              <w:t>讨论</w:t>
            </w:r>
          </w:p>
        </w:tc>
      </w:tr>
      <w:tr w:rsidR="00DD2F96" w14:paraId="6FF80092" w14:textId="77777777" w:rsidTr="00DD2F96">
        <w:trPr>
          <w:jc w:val="center"/>
        </w:trPr>
        <w:tc>
          <w:tcPr>
            <w:tcW w:w="1640" w:type="pct"/>
            <w:tcBorders>
              <w:bottom w:val="single" w:sz="4" w:space="0" w:color="auto"/>
            </w:tcBorders>
            <w:vAlign w:val="center"/>
          </w:tcPr>
          <w:p w14:paraId="04FB2A4F" w14:textId="77777777" w:rsidR="00DD2F96" w:rsidRDefault="00DD2F96" w:rsidP="00DD2F96">
            <w:pPr>
              <w:spacing w:line="400" w:lineRule="exact"/>
              <w:jc w:val="left"/>
              <w:rPr>
                <w:rFonts w:ascii="宋体" w:hAnsi="宋体" w:cs="宋体"/>
                <w:szCs w:val="21"/>
              </w:rPr>
            </w:pPr>
            <w:r>
              <w:rPr>
                <w:rFonts w:ascii="宋体" w:hAnsi="宋体" w:cs="宋体" w:hint="eastAsia"/>
                <w:szCs w:val="21"/>
              </w:rPr>
              <w:t>合计</w:t>
            </w:r>
          </w:p>
        </w:tc>
        <w:tc>
          <w:tcPr>
            <w:tcW w:w="655" w:type="pct"/>
            <w:vAlign w:val="center"/>
          </w:tcPr>
          <w:p w14:paraId="3292CF06" w14:textId="77777777" w:rsidR="00DD2F96" w:rsidRPr="00267014" w:rsidRDefault="00DD2F96" w:rsidP="00DD2F96">
            <w:pPr>
              <w:spacing w:line="400" w:lineRule="exact"/>
              <w:jc w:val="center"/>
              <w:rPr>
                <w:szCs w:val="21"/>
              </w:rPr>
            </w:pPr>
            <w:r>
              <w:rPr>
                <w:szCs w:val="21"/>
              </w:rPr>
              <w:t>8</w:t>
            </w:r>
          </w:p>
        </w:tc>
        <w:tc>
          <w:tcPr>
            <w:tcW w:w="409" w:type="pct"/>
            <w:tcBorders>
              <w:right w:val="single" w:sz="4" w:space="0" w:color="auto"/>
            </w:tcBorders>
            <w:vAlign w:val="center"/>
          </w:tcPr>
          <w:p w14:paraId="451CE71B" w14:textId="77777777" w:rsidR="00DD2F96" w:rsidRDefault="00DD2F96" w:rsidP="00DD2F96">
            <w:pPr>
              <w:spacing w:line="400" w:lineRule="exact"/>
              <w:jc w:val="center"/>
              <w:rPr>
                <w:rFonts w:ascii="宋体" w:hAnsi="宋体" w:cs="宋体"/>
                <w:szCs w:val="21"/>
              </w:rPr>
            </w:pPr>
          </w:p>
        </w:tc>
        <w:tc>
          <w:tcPr>
            <w:tcW w:w="410" w:type="pct"/>
            <w:tcBorders>
              <w:left w:val="single" w:sz="4" w:space="0" w:color="auto"/>
            </w:tcBorders>
            <w:vAlign w:val="center"/>
          </w:tcPr>
          <w:p w14:paraId="00DACD0E" w14:textId="77777777" w:rsidR="00DD2F96" w:rsidRDefault="00DD2F96" w:rsidP="00DD2F96">
            <w:pPr>
              <w:spacing w:line="400" w:lineRule="exact"/>
              <w:rPr>
                <w:rFonts w:ascii="宋体" w:hAnsi="宋体" w:cs="宋体"/>
                <w:szCs w:val="21"/>
              </w:rPr>
            </w:pPr>
          </w:p>
        </w:tc>
        <w:tc>
          <w:tcPr>
            <w:tcW w:w="413" w:type="pct"/>
            <w:vAlign w:val="center"/>
          </w:tcPr>
          <w:p w14:paraId="64F9482F" w14:textId="77777777" w:rsidR="00DD2F96" w:rsidRPr="008F4F43" w:rsidRDefault="00DD2F96" w:rsidP="00DD2F96">
            <w:pPr>
              <w:spacing w:line="400" w:lineRule="exact"/>
              <w:jc w:val="center"/>
              <w:rPr>
                <w:szCs w:val="21"/>
              </w:rPr>
            </w:pPr>
            <w:r>
              <w:rPr>
                <w:szCs w:val="21"/>
              </w:rPr>
              <w:t>8</w:t>
            </w:r>
          </w:p>
        </w:tc>
        <w:tc>
          <w:tcPr>
            <w:tcW w:w="1473" w:type="pct"/>
          </w:tcPr>
          <w:p w14:paraId="4A531275" w14:textId="77777777" w:rsidR="00DD2F96" w:rsidRDefault="00DD2F96" w:rsidP="00DD2F96">
            <w:pPr>
              <w:spacing w:line="400" w:lineRule="exact"/>
              <w:jc w:val="center"/>
              <w:rPr>
                <w:rFonts w:ascii="宋体" w:hAnsi="宋体" w:cs="宋体"/>
                <w:szCs w:val="21"/>
              </w:rPr>
            </w:pPr>
          </w:p>
        </w:tc>
      </w:tr>
    </w:tbl>
    <w:p w14:paraId="183ADABA" w14:textId="77777777" w:rsidR="00DD2F96" w:rsidRDefault="00DD2F96" w:rsidP="00DD2F96">
      <w:pPr>
        <w:spacing w:beforeLines="100" w:before="312"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t>六、考核及成绩评定方式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826"/>
        <w:gridCol w:w="4983"/>
      </w:tblGrid>
      <w:tr w:rsidR="00DD2F96" w14:paraId="6F1CF336" w14:textId="77777777" w:rsidTr="00DD2F96">
        <w:trPr>
          <w:trHeight w:val="90"/>
          <w:jc w:val="center"/>
        </w:trPr>
        <w:tc>
          <w:tcPr>
            <w:tcW w:w="1713" w:type="dxa"/>
          </w:tcPr>
          <w:p w14:paraId="24E5C473" w14:textId="77777777" w:rsidR="00DD2F96" w:rsidRDefault="00DD2F96" w:rsidP="00DD2F96">
            <w:pPr>
              <w:spacing w:line="400" w:lineRule="exact"/>
              <w:jc w:val="center"/>
              <w:rPr>
                <w:rFonts w:ascii="宋体" w:hAnsi="宋体" w:cs="宋体"/>
                <w:szCs w:val="21"/>
              </w:rPr>
            </w:pPr>
            <w:r>
              <w:rPr>
                <w:rFonts w:ascii="宋体" w:hAnsi="宋体" w:cs="宋体" w:hint="eastAsia"/>
                <w:szCs w:val="21"/>
              </w:rPr>
              <w:t>考核形式及权重</w:t>
            </w:r>
          </w:p>
        </w:tc>
        <w:tc>
          <w:tcPr>
            <w:tcW w:w="1826" w:type="dxa"/>
          </w:tcPr>
          <w:p w14:paraId="1DAE3011" w14:textId="77777777" w:rsidR="00DD2F96" w:rsidRDefault="00DD2F96" w:rsidP="00DD2F96">
            <w:pPr>
              <w:spacing w:line="400" w:lineRule="exact"/>
              <w:jc w:val="center"/>
              <w:rPr>
                <w:rFonts w:ascii="宋体" w:hAnsi="宋体" w:cs="宋体"/>
                <w:szCs w:val="21"/>
              </w:rPr>
            </w:pPr>
            <w:r>
              <w:rPr>
                <w:rFonts w:ascii="宋体" w:hAnsi="宋体" w:cs="宋体" w:hint="eastAsia"/>
                <w:szCs w:val="21"/>
              </w:rPr>
              <w:t>考核</w:t>
            </w:r>
            <w:r>
              <w:rPr>
                <w:rFonts w:ascii="宋体" w:hAnsi="宋体" w:cs="宋体"/>
                <w:szCs w:val="21"/>
              </w:rPr>
              <w:t>环节</w:t>
            </w:r>
          </w:p>
        </w:tc>
        <w:tc>
          <w:tcPr>
            <w:tcW w:w="4983" w:type="dxa"/>
          </w:tcPr>
          <w:p w14:paraId="3E76D02C" w14:textId="77777777" w:rsidR="00DD2F96" w:rsidRDefault="00DD2F96" w:rsidP="00DD2F96">
            <w:pPr>
              <w:spacing w:line="400" w:lineRule="exact"/>
              <w:jc w:val="center"/>
              <w:rPr>
                <w:rFonts w:ascii="宋体" w:hAnsi="宋体" w:cs="宋体"/>
                <w:szCs w:val="21"/>
              </w:rPr>
            </w:pPr>
            <w:r w:rsidRPr="00A4034F">
              <w:rPr>
                <w:rFonts w:ascii="宋体" w:hAnsi="宋体" w:cs="宋体" w:hint="eastAsia"/>
                <w:szCs w:val="21"/>
              </w:rPr>
              <w:t>考核环节对应的课程目标</w:t>
            </w:r>
          </w:p>
        </w:tc>
      </w:tr>
      <w:tr w:rsidR="00DD2F96" w:rsidRPr="001C5F1E" w14:paraId="3664B289" w14:textId="77777777" w:rsidTr="00DD2F96">
        <w:trPr>
          <w:jc w:val="center"/>
        </w:trPr>
        <w:tc>
          <w:tcPr>
            <w:tcW w:w="1713" w:type="dxa"/>
            <w:vAlign w:val="center"/>
          </w:tcPr>
          <w:p w14:paraId="44AB468B" w14:textId="77777777" w:rsidR="00DD2F96" w:rsidRPr="001C5F1E" w:rsidRDefault="00DD2F96" w:rsidP="00DD2F96">
            <w:pPr>
              <w:spacing w:line="400" w:lineRule="exact"/>
              <w:jc w:val="center"/>
            </w:pPr>
            <w:r w:rsidRPr="001C5F1E">
              <w:rPr>
                <w:szCs w:val="21"/>
              </w:rPr>
              <w:t>过程性考核</w:t>
            </w:r>
          </w:p>
          <w:p w14:paraId="79BE19EF" w14:textId="77777777" w:rsidR="00DD2F96" w:rsidRPr="001C5F1E" w:rsidRDefault="00DD2F96" w:rsidP="00DD2F96">
            <w:pPr>
              <w:spacing w:line="400" w:lineRule="exact"/>
              <w:jc w:val="center"/>
            </w:pPr>
            <w:r w:rsidRPr="001C5F1E">
              <w:rPr>
                <w:szCs w:val="21"/>
              </w:rPr>
              <w:t>（满分</w:t>
            </w:r>
            <w:r w:rsidRPr="001C5F1E">
              <w:rPr>
                <w:szCs w:val="21"/>
              </w:rPr>
              <w:t>100</w:t>
            </w:r>
            <w:r w:rsidRPr="001C5F1E">
              <w:rPr>
                <w:szCs w:val="21"/>
              </w:rPr>
              <w:t>分，占</w:t>
            </w:r>
            <w:r w:rsidRPr="001C5F1E">
              <w:rPr>
                <w:szCs w:val="21"/>
              </w:rPr>
              <w:t>40%</w:t>
            </w:r>
            <w:r w:rsidRPr="001C5F1E">
              <w:rPr>
                <w:szCs w:val="21"/>
              </w:rPr>
              <w:t>）</w:t>
            </w:r>
          </w:p>
        </w:tc>
        <w:tc>
          <w:tcPr>
            <w:tcW w:w="1826" w:type="dxa"/>
            <w:vAlign w:val="center"/>
          </w:tcPr>
          <w:p w14:paraId="0CF5E50E" w14:textId="77777777" w:rsidR="00DD2F96" w:rsidRPr="001C5F1E" w:rsidRDefault="00DD2F96" w:rsidP="00DD2F96">
            <w:pPr>
              <w:spacing w:line="400" w:lineRule="exact"/>
              <w:jc w:val="left"/>
              <w:rPr>
                <w:szCs w:val="21"/>
              </w:rPr>
            </w:pPr>
            <w:r w:rsidRPr="001C5F1E">
              <w:rPr>
                <w:szCs w:val="21"/>
              </w:rPr>
              <w:t>出勤及互动等课堂表现</w:t>
            </w:r>
          </w:p>
        </w:tc>
        <w:tc>
          <w:tcPr>
            <w:tcW w:w="4983" w:type="dxa"/>
            <w:vAlign w:val="center"/>
          </w:tcPr>
          <w:p w14:paraId="50610E0C" w14:textId="77777777" w:rsidR="00DD2F96" w:rsidRPr="001C5F1E" w:rsidRDefault="00DD2F96" w:rsidP="00DD2F96">
            <w:pPr>
              <w:pStyle w:val="af9"/>
              <w:spacing w:line="400" w:lineRule="exact"/>
              <w:rPr>
                <w:szCs w:val="21"/>
              </w:rPr>
            </w:pPr>
            <w:r w:rsidRPr="001C5F1E">
              <w:rPr>
                <w:kern w:val="0"/>
                <w:szCs w:val="21"/>
              </w:rPr>
              <w:t>不参与课程目标达成情况评价</w:t>
            </w:r>
            <w:r w:rsidRPr="001C5F1E">
              <w:rPr>
                <w:szCs w:val="21"/>
              </w:rPr>
              <w:t>（</w:t>
            </w:r>
            <w:r w:rsidRPr="001C5F1E">
              <w:rPr>
                <w:szCs w:val="21"/>
              </w:rPr>
              <w:t>100</w:t>
            </w:r>
            <w:r w:rsidRPr="001C5F1E">
              <w:rPr>
                <w:szCs w:val="21"/>
              </w:rPr>
              <w:t>分）</w:t>
            </w:r>
          </w:p>
        </w:tc>
      </w:tr>
      <w:tr w:rsidR="00DD2F96" w:rsidRPr="001C5F1E" w14:paraId="14F5ED71" w14:textId="77777777" w:rsidTr="00DD2F96">
        <w:trPr>
          <w:trHeight w:val="324"/>
          <w:jc w:val="center"/>
        </w:trPr>
        <w:tc>
          <w:tcPr>
            <w:tcW w:w="1713" w:type="dxa"/>
            <w:vAlign w:val="center"/>
          </w:tcPr>
          <w:p w14:paraId="5021F2E2" w14:textId="77777777" w:rsidR="00DD2F96" w:rsidRPr="001C5F1E" w:rsidRDefault="00DD2F96" w:rsidP="00DD2F96">
            <w:pPr>
              <w:spacing w:line="400" w:lineRule="exact"/>
              <w:jc w:val="center"/>
              <w:rPr>
                <w:szCs w:val="21"/>
              </w:rPr>
            </w:pPr>
            <w:r w:rsidRPr="001C5F1E">
              <w:rPr>
                <w:szCs w:val="21"/>
              </w:rPr>
              <w:t>终结性考核</w:t>
            </w:r>
          </w:p>
          <w:p w14:paraId="416F9C06" w14:textId="77777777" w:rsidR="00DD2F96" w:rsidRPr="001C5F1E" w:rsidRDefault="00DD2F96" w:rsidP="00DD2F96">
            <w:pPr>
              <w:spacing w:line="400" w:lineRule="exact"/>
              <w:jc w:val="center"/>
              <w:rPr>
                <w:szCs w:val="21"/>
              </w:rPr>
            </w:pPr>
            <w:r w:rsidRPr="001C5F1E">
              <w:rPr>
                <w:szCs w:val="21"/>
              </w:rPr>
              <w:lastRenderedPageBreak/>
              <w:t>（满分</w:t>
            </w:r>
            <w:r w:rsidRPr="001C5F1E">
              <w:rPr>
                <w:szCs w:val="21"/>
              </w:rPr>
              <w:t>100</w:t>
            </w:r>
            <w:r w:rsidRPr="001C5F1E">
              <w:rPr>
                <w:szCs w:val="21"/>
              </w:rPr>
              <w:t>分，占</w:t>
            </w:r>
            <w:r w:rsidRPr="001C5F1E">
              <w:rPr>
                <w:szCs w:val="21"/>
              </w:rPr>
              <w:t>60%</w:t>
            </w:r>
            <w:r w:rsidRPr="001C5F1E">
              <w:rPr>
                <w:szCs w:val="21"/>
              </w:rPr>
              <w:t>）</w:t>
            </w:r>
          </w:p>
        </w:tc>
        <w:tc>
          <w:tcPr>
            <w:tcW w:w="1826" w:type="dxa"/>
            <w:vAlign w:val="center"/>
          </w:tcPr>
          <w:p w14:paraId="71C15670" w14:textId="77777777" w:rsidR="00DD2F96" w:rsidRPr="001C5F1E" w:rsidRDefault="00DD2F96" w:rsidP="00DD2F96">
            <w:pPr>
              <w:spacing w:line="400" w:lineRule="exact"/>
              <w:jc w:val="left"/>
              <w:rPr>
                <w:szCs w:val="21"/>
              </w:rPr>
            </w:pPr>
            <w:r w:rsidRPr="001C5F1E">
              <w:rPr>
                <w:szCs w:val="21"/>
              </w:rPr>
              <w:lastRenderedPageBreak/>
              <w:t>大作业：课程反</w:t>
            </w:r>
            <w:r w:rsidRPr="001C5F1E">
              <w:rPr>
                <w:szCs w:val="21"/>
              </w:rPr>
              <w:lastRenderedPageBreak/>
              <w:t>思及大学四年规划</w:t>
            </w:r>
          </w:p>
        </w:tc>
        <w:tc>
          <w:tcPr>
            <w:tcW w:w="4983" w:type="dxa"/>
            <w:vAlign w:val="center"/>
          </w:tcPr>
          <w:p w14:paraId="211DF2BC" w14:textId="77777777" w:rsidR="00DD2F96" w:rsidRPr="001C5F1E" w:rsidRDefault="00DD2F96" w:rsidP="00DD2F96">
            <w:pPr>
              <w:spacing w:line="400" w:lineRule="exact"/>
              <w:jc w:val="left"/>
              <w:rPr>
                <w:szCs w:val="21"/>
              </w:rPr>
            </w:pPr>
            <w:r w:rsidRPr="001C5F1E">
              <w:rPr>
                <w:szCs w:val="21"/>
              </w:rPr>
              <w:lastRenderedPageBreak/>
              <w:t>课程目标</w:t>
            </w:r>
            <w:r w:rsidRPr="001C5F1E">
              <w:rPr>
                <w:szCs w:val="21"/>
              </w:rPr>
              <w:t>1</w:t>
            </w:r>
            <w:r w:rsidRPr="001C5F1E">
              <w:rPr>
                <w:szCs w:val="21"/>
              </w:rPr>
              <w:t>（</w:t>
            </w:r>
            <w:r w:rsidRPr="001C5F1E">
              <w:rPr>
                <w:bCs/>
                <w:szCs w:val="21"/>
              </w:rPr>
              <w:t>25</w:t>
            </w:r>
            <w:r w:rsidRPr="001C5F1E">
              <w:rPr>
                <w:szCs w:val="21"/>
              </w:rPr>
              <w:t>分）、课程目标</w:t>
            </w:r>
            <w:r w:rsidRPr="001C5F1E">
              <w:rPr>
                <w:szCs w:val="21"/>
              </w:rPr>
              <w:t>2</w:t>
            </w:r>
            <w:r w:rsidRPr="001C5F1E">
              <w:rPr>
                <w:szCs w:val="21"/>
              </w:rPr>
              <w:t>（</w:t>
            </w:r>
            <w:r w:rsidRPr="001C5F1E">
              <w:rPr>
                <w:bCs/>
                <w:szCs w:val="21"/>
              </w:rPr>
              <w:t>25</w:t>
            </w:r>
            <w:r w:rsidRPr="001C5F1E">
              <w:rPr>
                <w:szCs w:val="21"/>
              </w:rPr>
              <w:t>分）、课程目</w:t>
            </w:r>
            <w:r w:rsidRPr="001C5F1E">
              <w:rPr>
                <w:szCs w:val="21"/>
              </w:rPr>
              <w:lastRenderedPageBreak/>
              <w:t>标</w:t>
            </w:r>
            <w:r w:rsidRPr="001C5F1E">
              <w:rPr>
                <w:szCs w:val="21"/>
              </w:rPr>
              <w:t>3</w:t>
            </w:r>
            <w:r w:rsidRPr="001C5F1E">
              <w:rPr>
                <w:szCs w:val="21"/>
              </w:rPr>
              <w:t>（</w:t>
            </w:r>
            <w:r w:rsidRPr="001C5F1E">
              <w:rPr>
                <w:bCs/>
                <w:szCs w:val="21"/>
              </w:rPr>
              <w:t>25</w:t>
            </w:r>
            <w:r w:rsidRPr="001C5F1E">
              <w:rPr>
                <w:szCs w:val="21"/>
              </w:rPr>
              <w:t>分）、课程目标</w:t>
            </w:r>
            <w:r w:rsidRPr="001C5F1E">
              <w:rPr>
                <w:szCs w:val="21"/>
              </w:rPr>
              <w:t>4</w:t>
            </w:r>
            <w:r w:rsidRPr="001C5F1E">
              <w:rPr>
                <w:szCs w:val="21"/>
              </w:rPr>
              <w:t>（</w:t>
            </w:r>
            <w:r w:rsidRPr="001C5F1E">
              <w:rPr>
                <w:szCs w:val="21"/>
              </w:rPr>
              <w:t>25</w:t>
            </w:r>
            <w:r w:rsidRPr="001C5F1E">
              <w:rPr>
                <w:szCs w:val="21"/>
              </w:rPr>
              <w:t>分）</w:t>
            </w:r>
          </w:p>
        </w:tc>
      </w:tr>
    </w:tbl>
    <w:p w14:paraId="39A2C50B" w14:textId="77777777" w:rsidR="00DD2F96" w:rsidRDefault="00DD2F96" w:rsidP="00DD2F96">
      <w:pPr>
        <w:adjustRightInd w:val="0"/>
        <w:snapToGrid w:val="0"/>
        <w:spacing w:beforeLines="100" w:before="312" w:afterLines="50" w:after="156" w:line="400" w:lineRule="exact"/>
        <w:rPr>
          <w:rFonts w:ascii="黑体" w:eastAsia="黑体" w:hAnsi="黑体"/>
          <w:bCs/>
          <w:color w:val="000000"/>
          <w:kern w:val="0"/>
          <w:szCs w:val="24"/>
        </w:rPr>
      </w:pPr>
      <w:r>
        <w:rPr>
          <w:rFonts w:ascii="黑体" w:eastAsia="黑体" w:hAnsi="黑体" w:hint="eastAsia"/>
          <w:bCs/>
          <w:color w:val="000000"/>
          <w:kern w:val="0"/>
          <w:szCs w:val="24"/>
        </w:rPr>
        <w:lastRenderedPageBreak/>
        <w:t>七、主要环节考核标准</w:t>
      </w:r>
    </w:p>
    <w:p w14:paraId="346E0B4B" w14:textId="77777777" w:rsidR="00DD2F96" w:rsidRPr="008C2958" w:rsidRDefault="00DD2F96" w:rsidP="00DD2F96">
      <w:pPr>
        <w:tabs>
          <w:tab w:val="left" w:pos="312"/>
        </w:tabs>
        <w:adjustRightInd w:val="0"/>
        <w:snapToGrid w:val="0"/>
        <w:spacing w:line="400" w:lineRule="exact"/>
        <w:rPr>
          <w:rFonts w:ascii="宋体" w:hAnsi="宋体" w:cs="宋体"/>
          <w:kern w:val="0"/>
          <w:szCs w:val="21"/>
        </w:rPr>
      </w:pPr>
      <w:r w:rsidRPr="008C2958">
        <w:rPr>
          <w:rFonts w:ascii="宋体" w:hAnsi="宋体" w:cs="宋体" w:hint="eastAsia"/>
          <w:kern w:val="0"/>
          <w:szCs w:val="21"/>
        </w:rPr>
        <w:t>不支撑课程目标的考核环节评价标准（课堂表现考核评价标准）</w:t>
      </w:r>
    </w:p>
    <w:tbl>
      <w:tblPr>
        <w:tblW w:w="51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657"/>
        <w:gridCol w:w="1659"/>
        <w:gridCol w:w="1659"/>
        <w:gridCol w:w="1729"/>
      </w:tblGrid>
      <w:tr w:rsidR="00DD2F96" w:rsidRPr="008C2958" w14:paraId="1FFD26FE" w14:textId="77777777" w:rsidTr="00DD2F96">
        <w:trPr>
          <w:trHeight w:val="425"/>
        </w:trPr>
        <w:tc>
          <w:tcPr>
            <w:tcW w:w="5000" w:type="pct"/>
            <w:gridSpan w:val="5"/>
            <w:vAlign w:val="center"/>
          </w:tcPr>
          <w:p w14:paraId="7CB3FCFB" w14:textId="77777777" w:rsidR="00DD2F96" w:rsidRPr="008C2958" w:rsidRDefault="00DD2F96" w:rsidP="00DD2F96">
            <w:pPr>
              <w:pStyle w:val="afb"/>
              <w:spacing w:line="400" w:lineRule="exact"/>
              <w:ind w:left="107" w:hangingChars="51" w:hanging="107"/>
              <w:jc w:val="center"/>
              <w:rPr>
                <w:rFonts w:ascii="Times New Roman" w:hAnsi="Times New Roman"/>
                <w:sz w:val="21"/>
                <w:szCs w:val="21"/>
              </w:rPr>
            </w:pPr>
            <w:r w:rsidRPr="008C2958">
              <w:rPr>
                <w:rFonts w:ascii="Times New Roman" w:hAnsi="Times New Roman" w:hint="eastAsia"/>
                <w:sz w:val="21"/>
                <w:szCs w:val="21"/>
              </w:rPr>
              <w:t>考核</w:t>
            </w:r>
            <w:r w:rsidRPr="008C2958">
              <w:rPr>
                <w:rFonts w:ascii="Times New Roman" w:hAnsi="Times New Roman"/>
                <w:sz w:val="21"/>
                <w:szCs w:val="21"/>
              </w:rPr>
              <w:t>评价标准</w:t>
            </w:r>
          </w:p>
        </w:tc>
      </w:tr>
      <w:tr w:rsidR="00DD2F96" w:rsidRPr="008C2958" w14:paraId="4769C0F4" w14:textId="77777777" w:rsidTr="00DD2F96">
        <w:trPr>
          <w:trHeight w:val="425"/>
        </w:trPr>
        <w:tc>
          <w:tcPr>
            <w:tcW w:w="1060" w:type="pct"/>
            <w:vAlign w:val="center"/>
          </w:tcPr>
          <w:p w14:paraId="4DCD90D9" w14:textId="77777777" w:rsidR="00DD2F96" w:rsidRPr="008C2958" w:rsidRDefault="00DD2F96" w:rsidP="00DD2F96">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90-100</w:t>
            </w:r>
          </w:p>
        </w:tc>
        <w:tc>
          <w:tcPr>
            <w:tcW w:w="974" w:type="pct"/>
            <w:vAlign w:val="center"/>
          </w:tcPr>
          <w:p w14:paraId="623AC5F9" w14:textId="77777777" w:rsidR="00DD2F96" w:rsidRPr="008C2958" w:rsidRDefault="00DD2F96" w:rsidP="00DD2F96">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80-</w:t>
            </w:r>
            <w:r w:rsidRPr="008C2958">
              <w:rPr>
                <w:rFonts w:ascii="Times New Roman" w:hAnsi="Times New Roman" w:hint="eastAsia"/>
                <w:sz w:val="21"/>
                <w:szCs w:val="21"/>
              </w:rPr>
              <w:t>89</w:t>
            </w:r>
          </w:p>
        </w:tc>
        <w:tc>
          <w:tcPr>
            <w:tcW w:w="975" w:type="pct"/>
            <w:vAlign w:val="center"/>
          </w:tcPr>
          <w:p w14:paraId="03C9C5F1" w14:textId="77777777" w:rsidR="00DD2F96" w:rsidRPr="008C2958" w:rsidRDefault="00DD2F96" w:rsidP="00DD2F96">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70-</w:t>
            </w:r>
            <w:r w:rsidRPr="008C2958">
              <w:rPr>
                <w:rFonts w:ascii="Times New Roman" w:hAnsi="Times New Roman" w:hint="eastAsia"/>
                <w:sz w:val="21"/>
                <w:szCs w:val="21"/>
              </w:rPr>
              <w:t>79</w:t>
            </w:r>
          </w:p>
        </w:tc>
        <w:tc>
          <w:tcPr>
            <w:tcW w:w="975" w:type="pct"/>
            <w:vAlign w:val="center"/>
          </w:tcPr>
          <w:p w14:paraId="6EBB51EA" w14:textId="77777777" w:rsidR="00DD2F96" w:rsidRPr="008C2958" w:rsidRDefault="00DD2F96" w:rsidP="00DD2F96">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60-</w:t>
            </w:r>
            <w:r w:rsidRPr="008C2958">
              <w:rPr>
                <w:rFonts w:ascii="Times New Roman" w:hAnsi="Times New Roman" w:hint="eastAsia"/>
                <w:sz w:val="21"/>
                <w:szCs w:val="21"/>
              </w:rPr>
              <w:t>69</w:t>
            </w:r>
          </w:p>
        </w:tc>
        <w:tc>
          <w:tcPr>
            <w:tcW w:w="1016" w:type="pct"/>
            <w:vAlign w:val="center"/>
          </w:tcPr>
          <w:p w14:paraId="23427406" w14:textId="77777777" w:rsidR="00DD2F96" w:rsidRPr="008C2958" w:rsidRDefault="00DD2F96" w:rsidP="00DD2F96">
            <w:pPr>
              <w:pStyle w:val="afb"/>
              <w:adjustRightInd w:val="0"/>
              <w:snapToGrid w:val="0"/>
              <w:spacing w:line="400" w:lineRule="exact"/>
              <w:jc w:val="center"/>
              <w:rPr>
                <w:rFonts w:ascii="Times New Roman" w:hAnsi="Times New Roman"/>
                <w:sz w:val="21"/>
                <w:szCs w:val="21"/>
              </w:rPr>
            </w:pPr>
            <w:r w:rsidRPr="008C2958">
              <w:rPr>
                <w:rFonts w:ascii="Times New Roman" w:hAnsi="Times New Roman"/>
                <w:sz w:val="21"/>
                <w:szCs w:val="21"/>
              </w:rPr>
              <w:t>60</w:t>
            </w:r>
            <w:r w:rsidRPr="008C2958">
              <w:rPr>
                <w:rFonts w:ascii="Times New Roman" w:hAnsi="Times New Roman"/>
                <w:sz w:val="21"/>
                <w:szCs w:val="21"/>
              </w:rPr>
              <w:t>以下</w:t>
            </w:r>
          </w:p>
        </w:tc>
      </w:tr>
      <w:tr w:rsidR="00DD2F96" w:rsidRPr="006862FF" w14:paraId="1F181473" w14:textId="77777777" w:rsidTr="00DD2F96">
        <w:trPr>
          <w:trHeight w:val="1690"/>
        </w:trPr>
        <w:tc>
          <w:tcPr>
            <w:tcW w:w="1060" w:type="pct"/>
          </w:tcPr>
          <w:p w14:paraId="3F1C2203" w14:textId="77777777" w:rsidR="00DD2F96" w:rsidRPr="00950BEF" w:rsidRDefault="00DD2F96" w:rsidP="00DD2F96">
            <w:pPr>
              <w:spacing w:line="400" w:lineRule="exact"/>
              <w:rPr>
                <w:rFonts w:ascii="宋体" w:hAnsi="宋体" w:cs="宋体"/>
                <w:szCs w:val="21"/>
              </w:rPr>
            </w:pPr>
            <w:r w:rsidRPr="00950BEF">
              <w:rPr>
                <w:rFonts w:ascii="宋体" w:hAnsi="宋体" w:cs="宋体" w:hint="eastAsia"/>
                <w:szCs w:val="21"/>
              </w:rPr>
              <w:t>全勤；无迟到早退；能积极主动</w:t>
            </w:r>
            <w:r>
              <w:rPr>
                <w:rFonts w:ascii="宋体" w:hAnsi="宋体" w:cs="宋体" w:hint="eastAsia"/>
                <w:szCs w:val="21"/>
              </w:rPr>
              <w:t>参与课堂</w:t>
            </w:r>
            <w:r>
              <w:rPr>
                <w:rFonts w:ascii="宋体" w:hAnsi="宋体" w:cs="宋体"/>
                <w:szCs w:val="21"/>
              </w:rPr>
              <w:t>互动</w:t>
            </w:r>
          </w:p>
        </w:tc>
        <w:tc>
          <w:tcPr>
            <w:tcW w:w="974" w:type="pct"/>
          </w:tcPr>
          <w:p w14:paraId="3551B0F8" w14:textId="77777777" w:rsidR="00DD2F96" w:rsidRPr="00950BEF" w:rsidRDefault="00DD2F96" w:rsidP="00DD2F96">
            <w:pPr>
              <w:spacing w:line="400" w:lineRule="exact"/>
              <w:rPr>
                <w:rFonts w:ascii="宋体" w:hAnsi="宋体" w:cs="宋体"/>
                <w:szCs w:val="21"/>
              </w:rPr>
            </w:pPr>
            <w:r w:rsidRPr="00950BEF">
              <w:rPr>
                <w:rFonts w:ascii="宋体" w:hAnsi="宋体" w:cs="宋体" w:hint="eastAsia"/>
                <w:szCs w:val="21"/>
              </w:rPr>
              <w:t>全勤；态度积极；能较好地</w:t>
            </w:r>
            <w:r>
              <w:rPr>
                <w:rFonts w:ascii="宋体" w:hAnsi="宋体" w:cs="宋体" w:hint="eastAsia"/>
                <w:szCs w:val="21"/>
              </w:rPr>
              <w:t>参与课堂</w:t>
            </w:r>
            <w:r>
              <w:rPr>
                <w:rFonts w:ascii="宋体" w:hAnsi="宋体" w:cs="宋体"/>
                <w:szCs w:val="21"/>
              </w:rPr>
              <w:t>互动</w:t>
            </w:r>
          </w:p>
        </w:tc>
        <w:tc>
          <w:tcPr>
            <w:tcW w:w="975" w:type="pct"/>
          </w:tcPr>
          <w:p w14:paraId="19FEF8CE" w14:textId="77777777" w:rsidR="00DD2F96" w:rsidRPr="00950BEF" w:rsidRDefault="00DD2F96" w:rsidP="00DD2F96">
            <w:pPr>
              <w:spacing w:line="400" w:lineRule="exact"/>
              <w:rPr>
                <w:rFonts w:ascii="宋体" w:hAnsi="宋体" w:cs="宋体"/>
                <w:szCs w:val="21"/>
              </w:rPr>
            </w:pPr>
            <w:r>
              <w:rPr>
                <w:rFonts w:ascii="宋体" w:hAnsi="宋体" w:cs="宋体" w:hint="eastAsia"/>
                <w:szCs w:val="21"/>
              </w:rPr>
              <w:t>存在</w:t>
            </w:r>
            <w:r w:rsidRPr="00950BEF">
              <w:rPr>
                <w:rFonts w:ascii="宋体" w:hAnsi="宋体" w:cs="宋体" w:hint="eastAsia"/>
                <w:szCs w:val="21"/>
              </w:rPr>
              <w:t>迟到现象；态度较为积极；</w:t>
            </w:r>
            <w:r>
              <w:rPr>
                <w:rFonts w:ascii="宋体" w:hAnsi="宋体" w:cs="宋体" w:hint="eastAsia"/>
                <w:szCs w:val="21"/>
              </w:rPr>
              <w:t>课堂参与度</w:t>
            </w:r>
            <w:r>
              <w:rPr>
                <w:rFonts w:ascii="宋体" w:hAnsi="宋体" w:cs="宋体"/>
                <w:szCs w:val="21"/>
              </w:rPr>
              <w:t>一般</w:t>
            </w:r>
          </w:p>
        </w:tc>
        <w:tc>
          <w:tcPr>
            <w:tcW w:w="975" w:type="pct"/>
          </w:tcPr>
          <w:p w14:paraId="659BC117" w14:textId="77777777" w:rsidR="00DD2F96" w:rsidRPr="00950BEF" w:rsidRDefault="00DD2F96" w:rsidP="00DD2F96">
            <w:pPr>
              <w:spacing w:line="400" w:lineRule="exact"/>
              <w:rPr>
                <w:rFonts w:ascii="宋体" w:hAnsi="宋体" w:cs="宋体"/>
                <w:szCs w:val="21"/>
              </w:rPr>
            </w:pPr>
            <w:r>
              <w:rPr>
                <w:rFonts w:ascii="宋体" w:hAnsi="宋体" w:cs="宋体" w:hint="eastAsia"/>
                <w:szCs w:val="21"/>
              </w:rPr>
              <w:t>存在</w:t>
            </w:r>
            <w:r w:rsidRPr="00950BEF">
              <w:rPr>
                <w:rFonts w:ascii="宋体" w:hAnsi="宋体" w:cs="宋体" w:hint="eastAsia"/>
                <w:szCs w:val="21"/>
              </w:rPr>
              <w:t>迟到早退现象；不主动参与课堂</w:t>
            </w:r>
            <w:r>
              <w:rPr>
                <w:rFonts w:ascii="宋体" w:hAnsi="宋体" w:cs="宋体" w:hint="eastAsia"/>
                <w:szCs w:val="21"/>
              </w:rPr>
              <w:t>互动</w:t>
            </w:r>
          </w:p>
        </w:tc>
        <w:tc>
          <w:tcPr>
            <w:tcW w:w="1016" w:type="pct"/>
          </w:tcPr>
          <w:p w14:paraId="234B696C" w14:textId="77777777" w:rsidR="00DD2F96" w:rsidRPr="00950BEF" w:rsidRDefault="00DD2F96" w:rsidP="00DD2F96">
            <w:pPr>
              <w:spacing w:line="400" w:lineRule="exact"/>
              <w:rPr>
                <w:rFonts w:ascii="宋体" w:hAnsi="宋体" w:cs="宋体"/>
                <w:szCs w:val="21"/>
              </w:rPr>
            </w:pPr>
            <w:r w:rsidRPr="00950BEF">
              <w:rPr>
                <w:rFonts w:ascii="宋体" w:hAnsi="宋体" w:cs="宋体" w:hint="eastAsia"/>
                <w:szCs w:val="21"/>
              </w:rPr>
              <w:t>有严重迟到或缺勤现象；不参与课堂</w:t>
            </w:r>
            <w:r>
              <w:rPr>
                <w:rFonts w:ascii="宋体" w:hAnsi="宋体" w:cs="宋体" w:hint="eastAsia"/>
                <w:szCs w:val="21"/>
              </w:rPr>
              <w:t>互动</w:t>
            </w:r>
          </w:p>
        </w:tc>
      </w:tr>
    </w:tbl>
    <w:p w14:paraId="79D54CCD" w14:textId="77777777" w:rsidR="00DD2F96" w:rsidRDefault="00DD2F96" w:rsidP="00DD2F96">
      <w:pPr>
        <w:pStyle w:val="Default"/>
        <w:spacing w:line="400" w:lineRule="exact"/>
        <w:rPr>
          <w:rFonts w:ascii="宋体" w:eastAsia="宋体" w:hAnsi="宋体" w:cs="宋体" w:hint="default"/>
          <w:color w:val="auto"/>
          <w:sz w:val="21"/>
          <w:szCs w:val="21"/>
        </w:rPr>
      </w:pPr>
    </w:p>
    <w:p w14:paraId="06F04A30" w14:textId="77777777" w:rsidR="00DD2F96" w:rsidRDefault="00DD2F96" w:rsidP="008E70ED">
      <w:pPr>
        <w:pStyle w:val="zw"/>
        <w:spacing w:afterLines="50" w:after="156" w:line="400" w:lineRule="exact"/>
        <w:ind w:firstLineChars="0" w:firstLine="0"/>
        <w:rPr>
          <w:rFonts w:ascii="宋体" w:eastAsia="宋体" w:hAnsi="宋体" w:cs="宋体"/>
          <w:color w:val="FF0000"/>
          <w:kern w:val="0"/>
          <w:sz w:val="21"/>
          <w:szCs w:val="21"/>
        </w:rPr>
      </w:pPr>
      <w:r>
        <w:rPr>
          <w:rFonts w:ascii="黑体" w:eastAsia="黑体" w:hAnsi="黑体" w:hint="eastAsia"/>
          <w:bCs/>
          <w:kern w:val="0"/>
          <w:szCs w:val="24"/>
        </w:rPr>
        <w:t>八、课</w:t>
      </w:r>
      <w:r>
        <w:rPr>
          <w:rFonts w:ascii="黑体" w:eastAsia="黑体" w:hAnsi="黑体" w:hint="eastAsia"/>
          <w:bCs/>
          <w:color w:val="000000"/>
          <w:kern w:val="0"/>
          <w:szCs w:val="24"/>
        </w:rPr>
        <w:t>程思政元素融入设计</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563"/>
        <w:gridCol w:w="4111"/>
        <w:gridCol w:w="1494"/>
      </w:tblGrid>
      <w:tr w:rsidR="00DD2F96" w:rsidRPr="00BF6FB5" w14:paraId="31568581" w14:textId="77777777" w:rsidTr="00DD2F96">
        <w:trPr>
          <w:cantSplit/>
          <w:jc w:val="center"/>
        </w:trPr>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4B5AD4B3" w14:textId="77777777" w:rsidR="00DD2F96" w:rsidRPr="00BF6FB5" w:rsidRDefault="00DD2F96" w:rsidP="00DD2F96">
            <w:pPr>
              <w:adjustRightInd w:val="0"/>
              <w:snapToGrid w:val="0"/>
              <w:spacing w:beforeLines="50" w:before="156" w:line="400" w:lineRule="exact"/>
              <w:jc w:val="center"/>
              <w:rPr>
                <w:kern w:val="0"/>
                <w:szCs w:val="21"/>
              </w:rPr>
            </w:pPr>
            <w:r w:rsidRPr="00BF6FB5">
              <w:rPr>
                <w:kern w:val="0"/>
                <w:szCs w:val="21"/>
              </w:rPr>
              <w:t>章</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769EB8E1" w14:textId="77777777" w:rsidR="00DD2F96" w:rsidRPr="00BF6FB5" w:rsidRDefault="00DD2F96" w:rsidP="00DD2F96">
            <w:pPr>
              <w:adjustRightInd w:val="0"/>
              <w:snapToGrid w:val="0"/>
              <w:spacing w:beforeLines="50" w:before="156" w:line="400" w:lineRule="exact"/>
              <w:jc w:val="center"/>
              <w:rPr>
                <w:kern w:val="0"/>
                <w:szCs w:val="21"/>
              </w:rPr>
            </w:pPr>
            <w:r w:rsidRPr="00BF6FB5">
              <w:rPr>
                <w:kern w:val="0"/>
                <w:szCs w:val="21"/>
              </w:rPr>
              <w:t>知识点</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4227987C" w14:textId="77777777" w:rsidR="00DD2F96" w:rsidRPr="00BF6FB5" w:rsidRDefault="00DD2F96" w:rsidP="00DD2F96">
            <w:pPr>
              <w:adjustRightInd w:val="0"/>
              <w:snapToGrid w:val="0"/>
              <w:spacing w:beforeLines="50" w:before="156" w:line="400" w:lineRule="exact"/>
              <w:jc w:val="center"/>
              <w:rPr>
                <w:kern w:val="0"/>
                <w:szCs w:val="21"/>
              </w:rPr>
            </w:pPr>
            <w:r w:rsidRPr="00BF6FB5">
              <w:rPr>
                <w:kern w:val="0"/>
                <w:szCs w:val="21"/>
              </w:rPr>
              <w:t>课程思政元素融入设计</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0411938F" w14:textId="77777777" w:rsidR="00DD2F96" w:rsidRPr="00BF6FB5" w:rsidRDefault="00DD2F96" w:rsidP="00DD2F96">
            <w:pPr>
              <w:adjustRightInd w:val="0"/>
              <w:snapToGrid w:val="0"/>
              <w:spacing w:beforeLines="50" w:before="156" w:line="400" w:lineRule="exact"/>
              <w:jc w:val="center"/>
              <w:rPr>
                <w:kern w:val="0"/>
                <w:szCs w:val="21"/>
              </w:rPr>
            </w:pPr>
            <w:r w:rsidRPr="00BF6FB5">
              <w:rPr>
                <w:rFonts w:hint="eastAsia"/>
                <w:kern w:val="0"/>
                <w:szCs w:val="21"/>
              </w:rPr>
              <w:t>德育</w:t>
            </w:r>
            <w:r w:rsidRPr="00BF6FB5">
              <w:rPr>
                <w:kern w:val="0"/>
                <w:szCs w:val="21"/>
              </w:rPr>
              <w:t>目标</w:t>
            </w:r>
          </w:p>
        </w:tc>
      </w:tr>
      <w:tr w:rsidR="00DD2F96" w14:paraId="762A1C90" w14:textId="77777777" w:rsidTr="00DD2F96">
        <w:trPr>
          <w:cantSplit/>
          <w:trHeight w:val="983"/>
          <w:jc w:val="center"/>
        </w:trPr>
        <w:tc>
          <w:tcPr>
            <w:tcW w:w="763" w:type="pct"/>
            <w:tcBorders>
              <w:left w:val="single" w:sz="4" w:space="0" w:color="auto"/>
              <w:right w:val="single" w:sz="4" w:space="0" w:color="auto"/>
            </w:tcBorders>
            <w:shd w:val="clear" w:color="auto" w:fill="auto"/>
            <w:vAlign w:val="center"/>
          </w:tcPr>
          <w:p w14:paraId="5F4C7450" w14:textId="77777777" w:rsidR="00DD2F96" w:rsidRDefault="00DD2F96" w:rsidP="00DD2F96">
            <w:pPr>
              <w:adjustRightInd w:val="0"/>
              <w:snapToGrid w:val="0"/>
              <w:spacing w:line="400" w:lineRule="exact"/>
              <w:jc w:val="left"/>
              <w:rPr>
                <w:color w:val="FF0000"/>
                <w:kern w:val="0"/>
                <w:szCs w:val="21"/>
              </w:rPr>
            </w:pPr>
            <w:r w:rsidRPr="006862FF">
              <w:rPr>
                <w:color w:val="000000"/>
                <w:szCs w:val="21"/>
                <w:lang w:val="es-ES"/>
              </w:rPr>
              <w:t xml:space="preserve">Lección </w:t>
            </w:r>
            <w:r>
              <w:rPr>
                <w:color w:val="000000"/>
                <w:szCs w:val="21"/>
                <w:lang w:val="es-ES"/>
              </w:rPr>
              <w:t>2</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131701B9" w14:textId="77777777" w:rsidR="00DD2F96" w:rsidRPr="00E84391" w:rsidRDefault="00DD2F96" w:rsidP="00DD2F96">
            <w:pPr>
              <w:spacing w:line="400" w:lineRule="exact"/>
              <w:rPr>
                <w:szCs w:val="21"/>
              </w:rPr>
            </w:pPr>
            <w:r>
              <w:rPr>
                <w:rFonts w:hint="eastAsia"/>
                <w:szCs w:val="21"/>
              </w:rPr>
              <w:t>西班牙社会</w:t>
            </w:r>
            <w:r>
              <w:rPr>
                <w:szCs w:val="21"/>
              </w:rPr>
              <w:t>文化简介</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74A9D5D1" w14:textId="77777777" w:rsidR="00DD2F96" w:rsidRPr="00E84391" w:rsidRDefault="00DD2F96" w:rsidP="00DD2F96">
            <w:pPr>
              <w:spacing w:beforeLines="50" w:before="156" w:afterLines="50" w:after="156" w:line="400" w:lineRule="exact"/>
              <w:rPr>
                <w:szCs w:val="21"/>
              </w:rPr>
            </w:pPr>
            <w:r>
              <w:rPr>
                <w:szCs w:val="21"/>
              </w:rPr>
              <w:t>展示中西文化差异的案例，</w:t>
            </w:r>
            <w:r>
              <w:rPr>
                <w:rFonts w:hint="eastAsia"/>
                <w:szCs w:val="21"/>
              </w:rPr>
              <w:t>要求</w:t>
            </w:r>
            <w:r>
              <w:rPr>
                <w:szCs w:val="21"/>
              </w:rPr>
              <w:t>学生展开课堂讨论</w:t>
            </w:r>
            <w:r>
              <w:rPr>
                <w:rFonts w:hint="eastAsia"/>
                <w:szCs w:val="21"/>
              </w:rPr>
              <w:t>，</w:t>
            </w:r>
            <w:r>
              <w:rPr>
                <w:szCs w:val="21"/>
              </w:rPr>
              <w:t>提升民族认同感和文化自信，在涉外</w:t>
            </w:r>
            <w:r>
              <w:rPr>
                <w:rFonts w:hint="eastAsia"/>
                <w:szCs w:val="21"/>
              </w:rPr>
              <w:t>交往</w:t>
            </w:r>
            <w:r>
              <w:rPr>
                <w:szCs w:val="21"/>
              </w:rPr>
              <w:t>中做到平等交往、求同存异</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327CBB4C" w14:textId="77777777" w:rsidR="00DD2F96" w:rsidRPr="00E84391" w:rsidRDefault="00DD2F96" w:rsidP="00DD2F96">
            <w:pPr>
              <w:pStyle w:val="zw"/>
              <w:snapToGrid/>
              <w:spacing w:line="400" w:lineRule="exact"/>
              <w:ind w:firstLineChars="0" w:firstLine="0"/>
              <w:jc w:val="both"/>
              <w:rPr>
                <w:rFonts w:eastAsia="宋体"/>
                <w:sz w:val="21"/>
                <w:szCs w:val="21"/>
              </w:rPr>
            </w:pPr>
            <w:r w:rsidRPr="00E84391">
              <w:rPr>
                <w:rFonts w:eastAsia="宋体" w:hint="eastAsia"/>
                <w:sz w:val="21"/>
                <w:szCs w:val="21"/>
              </w:rPr>
              <w:t>文化</w:t>
            </w:r>
            <w:r w:rsidRPr="00E84391">
              <w:rPr>
                <w:rFonts w:eastAsia="宋体"/>
                <w:sz w:val="21"/>
                <w:szCs w:val="21"/>
              </w:rPr>
              <w:t>自信，</w:t>
            </w:r>
            <w:r w:rsidRPr="00E84391">
              <w:rPr>
                <w:rFonts w:eastAsia="宋体" w:hint="eastAsia"/>
                <w:sz w:val="21"/>
                <w:szCs w:val="21"/>
              </w:rPr>
              <w:t>平等</w:t>
            </w:r>
            <w:r w:rsidRPr="00E84391">
              <w:rPr>
                <w:rFonts w:eastAsia="宋体"/>
                <w:sz w:val="21"/>
                <w:szCs w:val="21"/>
              </w:rPr>
              <w:t>交往，求同存异</w:t>
            </w:r>
          </w:p>
        </w:tc>
      </w:tr>
      <w:tr w:rsidR="00DD2F96" w14:paraId="361EC7B6" w14:textId="77777777" w:rsidTr="00DD2F96">
        <w:trPr>
          <w:cantSplit/>
          <w:trHeight w:val="983"/>
          <w:jc w:val="center"/>
        </w:trPr>
        <w:tc>
          <w:tcPr>
            <w:tcW w:w="763" w:type="pct"/>
            <w:tcBorders>
              <w:left w:val="single" w:sz="4" w:space="0" w:color="auto"/>
              <w:right w:val="single" w:sz="4" w:space="0" w:color="auto"/>
            </w:tcBorders>
            <w:shd w:val="clear" w:color="auto" w:fill="auto"/>
            <w:vAlign w:val="center"/>
          </w:tcPr>
          <w:p w14:paraId="4896A4DE" w14:textId="77777777" w:rsidR="00DD2F96" w:rsidRDefault="00DD2F96" w:rsidP="00DD2F96">
            <w:pPr>
              <w:adjustRightInd w:val="0"/>
              <w:snapToGrid w:val="0"/>
              <w:spacing w:line="400" w:lineRule="exact"/>
              <w:jc w:val="center"/>
              <w:rPr>
                <w:color w:val="FF0000"/>
                <w:kern w:val="0"/>
                <w:szCs w:val="21"/>
              </w:rPr>
            </w:pPr>
            <w:r w:rsidRPr="006862FF">
              <w:rPr>
                <w:color w:val="000000"/>
                <w:szCs w:val="21"/>
                <w:lang w:val="es-ES"/>
              </w:rPr>
              <w:t xml:space="preserve">Lección </w:t>
            </w:r>
            <w:r>
              <w:rPr>
                <w:color w:val="000000"/>
                <w:szCs w:val="21"/>
                <w:lang w:val="es-ES"/>
              </w:rPr>
              <w:t>3</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563FA97F" w14:textId="77777777" w:rsidR="00DD2F96" w:rsidRPr="00E84391" w:rsidRDefault="00DD2F96" w:rsidP="00DD2F96">
            <w:pPr>
              <w:spacing w:line="400" w:lineRule="exact"/>
              <w:rPr>
                <w:szCs w:val="21"/>
              </w:rPr>
            </w:pPr>
            <w:r>
              <w:rPr>
                <w:rFonts w:hint="eastAsia"/>
                <w:szCs w:val="21"/>
              </w:rPr>
              <w:t>拉丁美洲</w:t>
            </w:r>
            <w:r>
              <w:rPr>
                <w:szCs w:val="21"/>
              </w:rPr>
              <w:t>社会文化简介</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63564699" w14:textId="77777777" w:rsidR="00DD2F96" w:rsidRPr="00E84391" w:rsidRDefault="00DD2F96" w:rsidP="00DD2F96">
            <w:pPr>
              <w:spacing w:line="400" w:lineRule="exact"/>
              <w:rPr>
                <w:szCs w:val="21"/>
              </w:rPr>
            </w:pPr>
            <w:r>
              <w:rPr>
                <w:szCs w:val="21"/>
              </w:rPr>
              <w:t>展示中</w:t>
            </w:r>
            <w:r>
              <w:rPr>
                <w:rFonts w:hint="eastAsia"/>
                <w:szCs w:val="21"/>
              </w:rPr>
              <w:t>拉</w:t>
            </w:r>
            <w:r>
              <w:rPr>
                <w:szCs w:val="21"/>
              </w:rPr>
              <w:t>文化差异的案例，</w:t>
            </w:r>
            <w:r>
              <w:rPr>
                <w:rFonts w:hint="eastAsia"/>
                <w:szCs w:val="21"/>
              </w:rPr>
              <w:t>要求</w:t>
            </w:r>
            <w:r>
              <w:rPr>
                <w:szCs w:val="21"/>
              </w:rPr>
              <w:t>学生展开课堂讨论</w:t>
            </w:r>
            <w:r>
              <w:rPr>
                <w:rFonts w:hint="eastAsia"/>
                <w:szCs w:val="21"/>
              </w:rPr>
              <w:t>，</w:t>
            </w:r>
            <w:r>
              <w:rPr>
                <w:szCs w:val="21"/>
              </w:rPr>
              <w:t>提升民族认同感和文化自信，在涉外</w:t>
            </w:r>
            <w:r>
              <w:rPr>
                <w:rFonts w:hint="eastAsia"/>
                <w:szCs w:val="21"/>
              </w:rPr>
              <w:t>交往</w:t>
            </w:r>
            <w:r>
              <w:rPr>
                <w:szCs w:val="21"/>
              </w:rPr>
              <w:t>中做到平等交往、求同存异</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7FDF5723" w14:textId="77777777" w:rsidR="00DD2F96" w:rsidRPr="00E84391" w:rsidRDefault="00DD2F96" w:rsidP="00DD2F96">
            <w:pPr>
              <w:pStyle w:val="zw"/>
              <w:snapToGrid/>
              <w:spacing w:line="400" w:lineRule="exact"/>
              <w:ind w:firstLineChars="0" w:firstLine="0"/>
              <w:jc w:val="both"/>
              <w:rPr>
                <w:rFonts w:eastAsia="宋体"/>
                <w:sz w:val="21"/>
                <w:szCs w:val="21"/>
              </w:rPr>
            </w:pPr>
            <w:r w:rsidRPr="00E84391">
              <w:rPr>
                <w:rFonts w:eastAsia="宋体" w:hint="eastAsia"/>
                <w:sz w:val="21"/>
                <w:szCs w:val="21"/>
              </w:rPr>
              <w:t>文化</w:t>
            </w:r>
            <w:r w:rsidRPr="00E84391">
              <w:rPr>
                <w:rFonts w:eastAsia="宋体"/>
                <w:sz w:val="21"/>
                <w:szCs w:val="21"/>
              </w:rPr>
              <w:t>自信，</w:t>
            </w:r>
            <w:r w:rsidRPr="00E84391">
              <w:rPr>
                <w:rFonts w:eastAsia="宋体" w:hint="eastAsia"/>
                <w:sz w:val="21"/>
                <w:szCs w:val="21"/>
              </w:rPr>
              <w:t>平等</w:t>
            </w:r>
            <w:r w:rsidRPr="00E84391">
              <w:rPr>
                <w:rFonts w:eastAsia="宋体"/>
                <w:sz w:val="21"/>
                <w:szCs w:val="21"/>
              </w:rPr>
              <w:t>交往，求同存异</w:t>
            </w:r>
          </w:p>
        </w:tc>
      </w:tr>
      <w:tr w:rsidR="00DD2F96" w14:paraId="2F9CC54D" w14:textId="77777777" w:rsidTr="00DD2F96">
        <w:trPr>
          <w:cantSplit/>
          <w:trHeight w:val="983"/>
          <w:jc w:val="center"/>
        </w:trPr>
        <w:tc>
          <w:tcPr>
            <w:tcW w:w="763" w:type="pct"/>
            <w:tcBorders>
              <w:left w:val="single" w:sz="4" w:space="0" w:color="auto"/>
              <w:right w:val="single" w:sz="4" w:space="0" w:color="auto"/>
            </w:tcBorders>
            <w:shd w:val="clear" w:color="auto" w:fill="auto"/>
            <w:vAlign w:val="center"/>
          </w:tcPr>
          <w:p w14:paraId="55E05D78" w14:textId="77777777" w:rsidR="00DD2F96" w:rsidRPr="006862FF" w:rsidRDefault="00DD2F96" w:rsidP="00DD2F96">
            <w:pPr>
              <w:adjustRightInd w:val="0"/>
              <w:snapToGrid w:val="0"/>
              <w:spacing w:line="400" w:lineRule="exact"/>
              <w:jc w:val="center"/>
              <w:rPr>
                <w:color w:val="000000"/>
                <w:szCs w:val="21"/>
                <w:lang w:val="es-ES"/>
              </w:rPr>
            </w:pPr>
            <w:r>
              <w:rPr>
                <w:color w:val="000000"/>
                <w:szCs w:val="21"/>
                <w:lang w:val="es-ES"/>
              </w:rPr>
              <w:t>Lección 4</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1B6EA1F5" w14:textId="77777777" w:rsidR="00DD2F96" w:rsidRPr="00E84391" w:rsidRDefault="00DD2F96" w:rsidP="00DD2F96">
            <w:pPr>
              <w:spacing w:line="400" w:lineRule="exact"/>
              <w:rPr>
                <w:szCs w:val="21"/>
              </w:rPr>
            </w:pPr>
            <w:r>
              <w:rPr>
                <w:rFonts w:hint="eastAsia"/>
                <w:szCs w:val="21"/>
              </w:rPr>
              <w:t>伊比利亚</w:t>
            </w:r>
            <w:r>
              <w:rPr>
                <w:szCs w:val="21"/>
              </w:rPr>
              <w:t>美洲文学简介</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7E47F3EA" w14:textId="77777777" w:rsidR="00DD2F96" w:rsidRPr="00E84391" w:rsidRDefault="00DD2F96" w:rsidP="00DD2F96">
            <w:pPr>
              <w:spacing w:beforeLines="50" w:before="156" w:afterLines="50" w:after="156" w:line="400" w:lineRule="exact"/>
              <w:rPr>
                <w:szCs w:val="21"/>
              </w:rPr>
            </w:pPr>
            <w:r>
              <w:rPr>
                <w:rFonts w:hint="eastAsia"/>
                <w:szCs w:val="21"/>
              </w:rPr>
              <w:t>漫谈</w:t>
            </w:r>
            <w:r>
              <w:rPr>
                <w:szCs w:val="21"/>
              </w:rPr>
              <w:t>《</w:t>
            </w:r>
            <w:r>
              <w:rPr>
                <w:rFonts w:hint="eastAsia"/>
                <w:szCs w:val="21"/>
              </w:rPr>
              <w:t>堂吉诃德</w:t>
            </w:r>
            <w:r>
              <w:rPr>
                <w:szCs w:val="21"/>
              </w:rPr>
              <w:t>》</w:t>
            </w:r>
            <w:r>
              <w:rPr>
                <w:rFonts w:hint="eastAsia"/>
                <w:szCs w:val="21"/>
              </w:rPr>
              <w:t>和</w:t>
            </w:r>
            <w:r>
              <w:rPr>
                <w:szCs w:val="21"/>
              </w:rPr>
              <w:t>《</w:t>
            </w:r>
            <w:r>
              <w:rPr>
                <w:rFonts w:hint="eastAsia"/>
                <w:szCs w:val="21"/>
              </w:rPr>
              <w:t>百年孤独</w:t>
            </w:r>
            <w:r>
              <w:rPr>
                <w:szCs w:val="21"/>
              </w:rPr>
              <w:t>》</w:t>
            </w:r>
            <w:r>
              <w:rPr>
                <w:rFonts w:hint="eastAsia"/>
                <w:szCs w:val="21"/>
              </w:rPr>
              <w:t>汉译</w:t>
            </w:r>
            <w:r>
              <w:rPr>
                <w:szCs w:val="21"/>
              </w:rPr>
              <w:t>史以及《</w:t>
            </w:r>
            <w:r>
              <w:rPr>
                <w:rFonts w:hint="eastAsia"/>
                <w:szCs w:val="21"/>
              </w:rPr>
              <w:t>红楼梦</w:t>
            </w:r>
            <w:r>
              <w:rPr>
                <w:szCs w:val="21"/>
              </w:rPr>
              <w:t>》</w:t>
            </w:r>
            <w:r>
              <w:rPr>
                <w:rFonts w:hint="eastAsia"/>
                <w:szCs w:val="21"/>
              </w:rPr>
              <w:t>西</w:t>
            </w:r>
            <w:r>
              <w:rPr>
                <w:szCs w:val="21"/>
              </w:rPr>
              <w:t>译史</w:t>
            </w:r>
            <w:r>
              <w:rPr>
                <w:rFonts w:hint="eastAsia"/>
                <w:szCs w:val="21"/>
              </w:rPr>
              <w:t>，</w:t>
            </w:r>
            <w:r>
              <w:rPr>
                <w:szCs w:val="21"/>
              </w:rPr>
              <w:t>通过课堂讨论方式，引导学生</w:t>
            </w:r>
            <w:r>
              <w:rPr>
                <w:rFonts w:hint="eastAsia"/>
                <w:szCs w:val="21"/>
              </w:rPr>
              <w:t>关注中西</w:t>
            </w:r>
            <w:r>
              <w:rPr>
                <w:szCs w:val="21"/>
              </w:rPr>
              <w:t>语世界</w:t>
            </w:r>
            <w:r>
              <w:rPr>
                <w:rFonts w:hint="eastAsia"/>
                <w:szCs w:val="21"/>
              </w:rPr>
              <w:t>的</w:t>
            </w:r>
            <w:r>
              <w:rPr>
                <w:szCs w:val="21"/>
              </w:rPr>
              <w:t>文化交流</w:t>
            </w:r>
            <w:r>
              <w:rPr>
                <w:rFonts w:hint="eastAsia"/>
                <w:szCs w:val="21"/>
              </w:rPr>
              <w:t>与</w:t>
            </w:r>
            <w:r>
              <w:rPr>
                <w:szCs w:val="21"/>
              </w:rPr>
              <w:t>文明互鉴</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296555E4" w14:textId="77777777" w:rsidR="00DD2F96" w:rsidRPr="00E84391" w:rsidRDefault="00DD2F96" w:rsidP="00DD2F96">
            <w:pPr>
              <w:pStyle w:val="zw"/>
              <w:snapToGrid/>
              <w:spacing w:line="400" w:lineRule="exact"/>
              <w:ind w:firstLineChars="0" w:firstLine="0"/>
              <w:jc w:val="both"/>
              <w:rPr>
                <w:rFonts w:eastAsia="宋体"/>
                <w:sz w:val="21"/>
                <w:szCs w:val="21"/>
              </w:rPr>
            </w:pPr>
            <w:r>
              <w:rPr>
                <w:rFonts w:eastAsia="宋体" w:hint="eastAsia"/>
                <w:sz w:val="21"/>
                <w:szCs w:val="21"/>
              </w:rPr>
              <w:t>文化交流，</w:t>
            </w:r>
            <w:r>
              <w:rPr>
                <w:rFonts w:eastAsia="宋体"/>
                <w:sz w:val="21"/>
                <w:szCs w:val="21"/>
              </w:rPr>
              <w:t>文明互鉴</w:t>
            </w:r>
          </w:p>
        </w:tc>
      </w:tr>
    </w:tbl>
    <w:p w14:paraId="2C49DAAA" w14:textId="77777777" w:rsidR="00DD2F96" w:rsidRDefault="00DD2F96" w:rsidP="00DD2F96">
      <w:pPr>
        <w:pStyle w:val="zw"/>
        <w:spacing w:line="400" w:lineRule="exact"/>
        <w:ind w:firstLineChars="0" w:firstLine="0"/>
        <w:rPr>
          <w:rFonts w:ascii="黑体" w:eastAsia="黑体" w:hAnsi="黑体"/>
          <w:bCs/>
          <w:color w:val="000000"/>
          <w:kern w:val="0"/>
          <w:szCs w:val="24"/>
        </w:rPr>
      </w:pPr>
    </w:p>
    <w:p w14:paraId="28566E5F" w14:textId="77777777" w:rsidR="00DD2F96" w:rsidRDefault="00DD2F96" w:rsidP="00DD2F96">
      <w:pPr>
        <w:pStyle w:val="zw"/>
        <w:spacing w:line="400" w:lineRule="exact"/>
        <w:ind w:firstLineChars="0" w:firstLine="0"/>
        <w:rPr>
          <w:rFonts w:ascii="黑体" w:eastAsia="黑体" w:hAnsi="黑体"/>
          <w:bCs/>
          <w:color w:val="000000"/>
          <w:kern w:val="0"/>
          <w:szCs w:val="24"/>
        </w:rPr>
      </w:pPr>
      <w:r>
        <w:rPr>
          <w:rFonts w:ascii="黑体" w:eastAsia="黑体" w:hAnsi="黑体" w:hint="eastAsia"/>
          <w:bCs/>
          <w:color w:val="000000"/>
          <w:kern w:val="0"/>
          <w:szCs w:val="24"/>
        </w:rPr>
        <w:t>九、</w:t>
      </w:r>
      <w:r>
        <w:rPr>
          <w:rFonts w:ascii="黑体" w:eastAsia="黑体" w:hAnsi="黑体"/>
          <w:bCs/>
          <w:color w:val="000000"/>
          <w:kern w:val="0"/>
          <w:szCs w:val="24"/>
        </w:rPr>
        <w:t>参考书目</w:t>
      </w:r>
      <w:r>
        <w:rPr>
          <w:rFonts w:ascii="黑体" w:eastAsia="黑体" w:hAnsi="黑体" w:hint="eastAsia"/>
          <w:bCs/>
          <w:color w:val="000000"/>
          <w:kern w:val="0"/>
          <w:szCs w:val="24"/>
        </w:rPr>
        <w:t>及学习资料</w:t>
      </w:r>
    </w:p>
    <w:p w14:paraId="16D4F859" w14:textId="77777777" w:rsidR="00DD2F96" w:rsidRDefault="00DD2F96" w:rsidP="00DD2F96">
      <w:pPr>
        <w:pStyle w:val="zw"/>
        <w:spacing w:line="400" w:lineRule="exact"/>
        <w:ind w:firstLineChars="0" w:firstLine="0"/>
        <w:jc w:val="both"/>
        <w:rPr>
          <w:rFonts w:eastAsia="宋体"/>
          <w:kern w:val="0"/>
          <w:sz w:val="21"/>
          <w:szCs w:val="21"/>
        </w:rPr>
      </w:pPr>
      <w:r w:rsidRPr="00A42236">
        <w:rPr>
          <w:rFonts w:eastAsia="宋体"/>
          <w:kern w:val="0"/>
          <w:sz w:val="21"/>
          <w:szCs w:val="21"/>
        </w:rPr>
        <w:t>[1]</w:t>
      </w:r>
      <w:r>
        <w:rPr>
          <w:rFonts w:eastAsia="宋体"/>
          <w:kern w:val="0"/>
          <w:sz w:val="21"/>
          <w:szCs w:val="21"/>
        </w:rPr>
        <w:t xml:space="preserve"> </w:t>
      </w:r>
      <w:r w:rsidRPr="00492BB8">
        <w:rPr>
          <w:rFonts w:eastAsia="宋体" w:hint="eastAsia"/>
          <w:kern w:val="0"/>
          <w:sz w:val="21"/>
          <w:szCs w:val="21"/>
        </w:rPr>
        <w:t>朱凯．西班牙</w:t>
      </w:r>
      <w:r w:rsidRPr="00492BB8">
        <w:rPr>
          <w:rFonts w:eastAsia="宋体" w:hint="eastAsia"/>
          <w:kern w:val="0"/>
          <w:sz w:val="21"/>
          <w:szCs w:val="21"/>
        </w:rPr>
        <w:t>-</w:t>
      </w:r>
      <w:r w:rsidRPr="00492BB8">
        <w:rPr>
          <w:rFonts w:eastAsia="宋体" w:hint="eastAsia"/>
          <w:kern w:val="0"/>
          <w:sz w:val="21"/>
          <w:szCs w:val="21"/>
        </w:rPr>
        <w:t>拉美文化概况</w:t>
      </w:r>
      <w:r w:rsidRPr="00492BB8">
        <w:rPr>
          <w:rFonts w:eastAsia="宋体"/>
          <w:kern w:val="0"/>
          <w:sz w:val="21"/>
          <w:szCs w:val="21"/>
        </w:rPr>
        <w:t>.</w:t>
      </w:r>
      <w:r w:rsidRPr="00492BB8">
        <w:rPr>
          <w:rFonts w:eastAsia="宋体" w:hint="eastAsia"/>
          <w:kern w:val="0"/>
          <w:sz w:val="21"/>
          <w:szCs w:val="21"/>
        </w:rPr>
        <w:t>北京大学出版社，</w:t>
      </w:r>
      <w:r w:rsidRPr="00492BB8">
        <w:rPr>
          <w:rFonts w:eastAsia="宋体"/>
          <w:kern w:val="0"/>
          <w:sz w:val="21"/>
          <w:szCs w:val="21"/>
        </w:rPr>
        <w:t>201</w:t>
      </w:r>
      <w:r w:rsidRPr="00492BB8">
        <w:rPr>
          <w:rFonts w:eastAsia="宋体" w:hint="eastAsia"/>
          <w:kern w:val="0"/>
          <w:sz w:val="21"/>
          <w:szCs w:val="21"/>
        </w:rPr>
        <w:t>0</w:t>
      </w:r>
    </w:p>
    <w:p w14:paraId="03482CE7" w14:textId="77777777" w:rsidR="00DD2F96" w:rsidRDefault="00DD2F96" w:rsidP="00DD2F96">
      <w:pPr>
        <w:pStyle w:val="zw"/>
        <w:spacing w:line="400" w:lineRule="exact"/>
        <w:ind w:firstLineChars="0" w:firstLine="0"/>
        <w:jc w:val="both"/>
        <w:rPr>
          <w:rFonts w:eastAsia="宋体"/>
          <w:kern w:val="0"/>
          <w:sz w:val="21"/>
          <w:szCs w:val="21"/>
        </w:rPr>
      </w:pPr>
      <w:r w:rsidRPr="00A42236">
        <w:rPr>
          <w:rFonts w:eastAsia="宋体"/>
          <w:kern w:val="0"/>
          <w:sz w:val="21"/>
          <w:szCs w:val="21"/>
        </w:rPr>
        <w:t>[</w:t>
      </w:r>
      <w:r>
        <w:rPr>
          <w:rFonts w:eastAsia="宋体"/>
          <w:kern w:val="0"/>
          <w:sz w:val="21"/>
          <w:szCs w:val="21"/>
        </w:rPr>
        <w:t>2</w:t>
      </w:r>
      <w:r w:rsidRPr="00A42236">
        <w:rPr>
          <w:rFonts w:eastAsia="宋体"/>
          <w:kern w:val="0"/>
          <w:sz w:val="21"/>
          <w:szCs w:val="21"/>
        </w:rPr>
        <w:t>]</w:t>
      </w:r>
      <w:r>
        <w:rPr>
          <w:rFonts w:eastAsia="宋体"/>
          <w:kern w:val="0"/>
          <w:sz w:val="21"/>
          <w:szCs w:val="21"/>
        </w:rPr>
        <w:t xml:space="preserve"> </w:t>
      </w:r>
      <w:r w:rsidRPr="00492BB8">
        <w:rPr>
          <w:rFonts w:eastAsia="宋体" w:hint="eastAsia"/>
          <w:kern w:val="0"/>
          <w:sz w:val="21"/>
          <w:szCs w:val="21"/>
        </w:rPr>
        <w:t>伯恩斯（美）．简明拉丁美洲史</w:t>
      </w:r>
      <w:r w:rsidRPr="00492BB8">
        <w:rPr>
          <w:rFonts w:eastAsia="宋体"/>
          <w:kern w:val="0"/>
          <w:sz w:val="21"/>
          <w:szCs w:val="21"/>
        </w:rPr>
        <w:t>.</w:t>
      </w:r>
      <w:r w:rsidRPr="00492BB8">
        <w:rPr>
          <w:rFonts w:eastAsia="宋体" w:hint="eastAsia"/>
          <w:kern w:val="0"/>
          <w:sz w:val="21"/>
          <w:szCs w:val="21"/>
        </w:rPr>
        <w:t>世界图书出版公司，</w:t>
      </w:r>
      <w:r w:rsidRPr="00492BB8">
        <w:rPr>
          <w:rFonts w:eastAsia="宋体"/>
          <w:kern w:val="0"/>
          <w:sz w:val="21"/>
          <w:szCs w:val="21"/>
        </w:rPr>
        <w:t>20</w:t>
      </w:r>
      <w:r w:rsidRPr="00492BB8">
        <w:rPr>
          <w:rFonts w:eastAsia="宋体" w:hint="eastAsia"/>
          <w:kern w:val="0"/>
          <w:sz w:val="21"/>
          <w:szCs w:val="21"/>
        </w:rPr>
        <w:t>09</w:t>
      </w:r>
    </w:p>
    <w:p w14:paraId="2FA675B7" w14:textId="3407324E" w:rsidR="008E70ED" w:rsidRDefault="00DD2F96" w:rsidP="008E70ED">
      <w:pPr>
        <w:pStyle w:val="zw"/>
        <w:spacing w:line="400" w:lineRule="exact"/>
        <w:ind w:firstLineChars="0" w:firstLine="0"/>
        <w:jc w:val="both"/>
        <w:rPr>
          <w:rFonts w:eastAsia="宋体"/>
          <w:kern w:val="0"/>
          <w:sz w:val="21"/>
          <w:szCs w:val="21"/>
        </w:rPr>
      </w:pPr>
      <w:r w:rsidRPr="00A42236">
        <w:rPr>
          <w:rFonts w:eastAsia="宋体"/>
          <w:kern w:val="0"/>
          <w:sz w:val="21"/>
          <w:szCs w:val="21"/>
        </w:rPr>
        <w:t>[</w:t>
      </w:r>
      <w:r>
        <w:rPr>
          <w:rFonts w:eastAsia="宋体"/>
          <w:kern w:val="0"/>
          <w:sz w:val="21"/>
          <w:szCs w:val="21"/>
        </w:rPr>
        <w:t>3</w:t>
      </w:r>
      <w:r w:rsidRPr="00A42236">
        <w:rPr>
          <w:rFonts w:eastAsia="宋体"/>
          <w:kern w:val="0"/>
          <w:sz w:val="21"/>
          <w:szCs w:val="21"/>
        </w:rPr>
        <w:t>]</w:t>
      </w:r>
      <w:r>
        <w:rPr>
          <w:rFonts w:eastAsia="宋体"/>
          <w:kern w:val="0"/>
          <w:sz w:val="21"/>
          <w:szCs w:val="21"/>
        </w:rPr>
        <w:t xml:space="preserve"> </w:t>
      </w:r>
      <w:r w:rsidRPr="00492BB8">
        <w:rPr>
          <w:rFonts w:eastAsia="宋体" w:hint="eastAsia"/>
          <w:kern w:val="0"/>
          <w:sz w:val="21"/>
          <w:szCs w:val="21"/>
        </w:rPr>
        <w:t>陆经生</w:t>
      </w:r>
      <w:r w:rsidRPr="00492BB8">
        <w:rPr>
          <w:rFonts w:eastAsia="宋体" w:hint="eastAsia"/>
          <w:kern w:val="0"/>
          <w:sz w:val="21"/>
          <w:szCs w:val="21"/>
        </w:rPr>
        <w:t xml:space="preserve">. </w:t>
      </w:r>
      <w:r w:rsidRPr="00492BB8">
        <w:rPr>
          <w:rFonts w:eastAsia="宋体" w:hint="eastAsia"/>
          <w:kern w:val="0"/>
          <w:sz w:val="21"/>
          <w:szCs w:val="21"/>
        </w:rPr>
        <w:t>西班牙文学名著便览、拉丁美洲文学名著便览，上海外语教育出版社，</w:t>
      </w:r>
      <w:r w:rsidRPr="00492BB8">
        <w:rPr>
          <w:rFonts w:eastAsia="宋体" w:hint="eastAsia"/>
          <w:kern w:val="0"/>
          <w:sz w:val="21"/>
          <w:szCs w:val="21"/>
        </w:rPr>
        <w:t>2008</w:t>
      </w:r>
      <w:r>
        <w:rPr>
          <w:rFonts w:eastAsia="宋体" w:hint="eastAsia"/>
          <w:kern w:val="0"/>
          <w:sz w:val="21"/>
          <w:szCs w:val="21"/>
        </w:rPr>
        <w:t>，</w:t>
      </w:r>
      <w:r w:rsidRPr="00492BB8">
        <w:rPr>
          <w:rFonts w:eastAsia="宋体" w:hint="eastAsia"/>
          <w:kern w:val="0"/>
          <w:sz w:val="21"/>
          <w:szCs w:val="21"/>
        </w:rPr>
        <w:t>2009</w:t>
      </w:r>
      <w:r w:rsidR="008E70ED">
        <w:rPr>
          <w:rFonts w:eastAsia="宋体"/>
          <w:kern w:val="0"/>
          <w:sz w:val="21"/>
          <w:szCs w:val="21"/>
        </w:rPr>
        <w:t xml:space="preserve"> </w:t>
      </w:r>
    </w:p>
    <w:p w14:paraId="1321ABB6" w14:textId="77777777" w:rsidR="008E70ED" w:rsidRDefault="008E70ED">
      <w:pPr>
        <w:widowControl/>
        <w:jc w:val="left"/>
        <w:rPr>
          <w:rFonts w:ascii="Times New Roman" w:hAnsi="Times New Roman"/>
          <w:kern w:val="0"/>
          <w:szCs w:val="21"/>
        </w:rPr>
      </w:pPr>
      <w:r>
        <w:rPr>
          <w:kern w:val="0"/>
          <w:szCs w:val="21"/>
        </w:rPr>
        <w:br w:type="page"/>
      </w:r>
    </w:p>
    <w:p w14:paraId="401ED384" w14:textId="77777777" w:rsidR="00DD2F96" w:rsidRPr="008E70ED" w:rsidRDefault="00DD2F96" w:rsidP="009E50AE">
      <w:pPr>
        <w:spacing w:line="400" w:lineRule="exact"/>
        <w:jc w:val="center"/>
        <w:outlineLvl w:val="0"/>
        <w:rPr>
          <w:rStyle w:val="110"/>
        </w:rPr>
      </w:pPr>
      <w:bookmarkStart w:id="58" w:name="_Toc88604830"/>
      <w:r w:rsidRPr="008E70ED">
        <w:rPr>
          <w:rStyle w:val="110"/>
          <w:rFonts w:hint="eastAsia"/>
        </w:rPr>
        <w:lastRenderedPageBreak/>
        <w:t>《</w:t>
      </w:r>
      <w:r w:rsidRPr="008E70ED">
        <w:rPr>
          <w:rStyle w:val="110"/>
        </w:rPr>
        <w:t>西班牙语专业毕业论文</w:t>
      </w:r>
      <w:r w:rsidRPr="008E70ED">
        <w:rPr>
          <w:rStyle w:val="110"/>
          <w:rFonts w:hint="eastAsia"/>
        </w:rPr>
        <w:t>》教学大纲</w:t>
      </w:r>
      <w:bookmarkEnd w:id="58"/>
    </w:p>
    <w:p w14:paraId="79A54C9D" w14:textId="77777777" w:rsidR="00DD2F96" w:rsidRPr="007D43E1" w:rsidRDefault="00DD2F96" w:rsidP="00DD2F96">
      <w:pPr>
        <w:spacing w:line="400" w:lineRule="exact"/>
        <w:ind w:firstLineChars="200" w:firstLine="480"/>
        <w:rPr>
          <w:rFonts w:eastAsiaTheme="minorEastAsia"/>
          <w:sz w:val="24"/>
        </w:rPr>
      </w:pPr>
    </w:p>
    <w:p w14:paraId="55790A49" w14:textId="77777777" w:rsidR="00DD2F96" w:rsidRPr="008E70ED" w:rsidRDefault="00DD2F96" w:rsidP="00DD2F96">
      <w:pPr>
        <w:pStyle w:val="Default"/>
        <w:snapToGrid w:val="0"/>
        <w:spacing w:beforeLines="50" w:before="156" w:afterLines="50" w:after="156" w:line="400" w:lineRule="exact"/>
        <w:rPr>
          <w:rFonts w:hint="default"/>
          <w:b/>
        </w:rPr>
      </w:pPr>
      <w:r w:rsidRPr="008E70ED">
        <w:rPr>
          <w:b/>
        </w:rPr>
        <w:t>一、课程基本信息</w:t>
      </w:r>
    </w:p>
    <w:p w14:paraId="1F8C780D" w14:textId="77777777" w:rsidR="00DD2F96" w:rsidRPr="007D43E1" w:rsidRDefault="00DD2F96" w:rsidP="00DD2F96">
      <w:pPr>
        <w:tabs>
          <w:tab w:val="left" w:pos="2055"/>
        </w:tabs>
        <w:spacing w:line="400" w:lineRule="exact"/>
        <w:rPr>
          <w:rFonts w:ascii="楷体" w:eastAsiaTheme="minorEastAsia" w:hAnsi="楷体"/>
          <w:b/>
          <w:color w:val="000000"/>
          <w:sz w:val="2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2"/>
        <w:gridCol w:w="1275"/>
        <w:gridCol w:w="64"/>
        <w:gridCol w:w="1133"/>
        <w:gridCol w:w="207"/>
        <w:gridCol w:w="1339"/>
        <w:gridCol w:w="92"/>
        <w:gridCol w:w="1179"/>
        <w:gridCol w:w="69"/>
        <w:gridCol w:w="1636"/>
      </w:tblGrid>
      <w:tr w:rsidR="00DD2F96" w:rsidRPr="003B2C78" w14:paraId="4517E73E" w14:textId="77777777" w:rsidTr="00DD2F96">
        <w:trPr>
          <w:trHeight w:val="426"/>
          <w:jc w:val="center"/>
        </w:trPr>
        <w:tc>
          <w:tcPr>
            <w:tcW w:w="1512" w:type="dxa"/>
            <w:vMerge w:val="restart"/>
            <w:vAlign w:val="center"/>
          </w:tcPr>
          <w:p w14:paraId="6AE642EB" w14:textId="77777777" w:rsidR="00DD2F96" w:rsidRPr="006B5B0F" w:rsidRDefault="00DD2F96" w:rsidP="00DD2F96">
            <w:pPr>
              <w:spacing w:line="400" w:lineRule="exact"/>
              <w:jc w:val="center"/>
              <w:rPr>
                <w:rFonts w:ascii="楷体" w:eastAsiaTheme="minorEastAsia" w:hAnsi="楷体" w:cs="宋体"/>
                <w:b/>
                <w:bCs/>
                <w:sz w:val="18"/>
                <w:szCs w:val="21"/>
              </w:rPr>
            </w:pPr>
            <w:r w:rsidRPr="006B5B0F">
              <w:rPr>
                <w:rFonts w:ascii="楷体" w:eastAsiaTheme="minorEastAsia" w:hAnsi="楷体" w:cs="宋体" w:hint="eastAsia"/>
                <w:b/>
                <w:bCs/>
                <w:sz w:val="18"/>
                <w:szCs w:val="21"/>
              </w:rPr>
              <w:t>课程名称</w:t>
            </w:r>
          </w:p>
        </w:tc>
        <w:tc>
          <w:tcPr>
            <w:tcW w:w="1275" w:type="dxa"/>
            <w:vAlign w:val="center"/>
          </w:tcPr>
          <w:p w14:paraId="1EA2140E" w14:textId="77777777" w:rsidR="00DD2F96" w:rsidRPr="006B5B0F" w:rsidRDefault="00DD2F96" w:rsidP="00DD2F96">
            <w:pPr>
              <w:spacing w:line="400" w:lineRule="exact"/>
              <w:jc w:val="center"/>
              <w:rPr>
                <w:rFonts w:ascii="楷体" w:eastAsiaTheme="minorEastAsia" w:hAnsi="楷体" w:cs="宋体"/>
                <w:b/>
                <w:bCs/>
                <w:sz w:val="18"/>
                <w:szCs w:val="21"/>
              </w:rPr>
            </w:pPr>
            <w:r w:rsidRPr="006B5B0F">
              <w:rPr>
                <w:rFonts w:ascii="楷体" w:eastAsiaTheme="minorEastAsia" w:hAnsi="楷体" w:cs="宋体" w:hint="eastAsia"/>
                <w:b/>
                <w:bCs/>
                <w:sz w:val="18"/>
                <w:szCs w:val="21"/>
              </w:rPr>
              <w:t>中文</w:t>
            </w:r>
          </w:p>
        </w:tc>
        <w:tc>
          <w:tcPr>
            <w:tcW w:w="5719" w:type="dxa"/>
            <w:gridSpan w:val="8"/>
            <w:vAlign w:val="center"/>
          </w:tcPr>
          <w:p w14:paraId="4AE8191A" w14:textId="77777777" w:rsidR="00DD2F96" w:rsidRPr="006B5B0F" w:rsidRDefault="00DD2F96" w:rsidP="00DD2F96">
            <w:pPr>
              <w:spacing w:line="400" w:lineRule="exact"/>
              <w:jc w:val="center"/>
              <w:rPr>
                <w:rFonts w:ascii="楷体" w:eastAsiaTheme="minorEastAsia" w:hAnsi="楷体" w:cs="宋体"/>
                <w:sz w:val="18"/>
                <w:szCs w:val="21"/>
              </w:rPr>
            </w:pPr>
            <w:r w:rsidRPr="006B5B0F">
              <w:rPr>
                <w:rFonts w:ascii="楷体" w:eastAsiaTheme="minorEastAsia" w:hAnsi="楷体" w:cs="宋体" w:hint="eastAsia"/>
                <w:sz w:val="18"/>
                <w:szCs w:val="21"/>
              </w:rPr>
              <w:t>西班牙语专业毕业论文</w:t>
            </w:r>
          </w:p>
        </w:tc>
      </w:tr>
      <w:tr w:rsidR="00DD2F96" w:rsidRPr="003B2C78" w14:paraId="31C6D5BA" w14:textId="77777777" w:rsidTr="00DD2F96">
        <w:trPr>
          <w:trHeight w:val="426"/>
          <w:jc w:val="center"/>
        </w:trPr>
        <w:tc>
          <w:tcPr>
            <w:tcW w:w="1512" w:type="dxa"/>
            <w:vMerge/>
            <w:vAlign w:val="center"/>
          </w:tcPr>
          <w:p w14:paraId="410F0579" w14:textId="77777777" w:rsidR="00DD2F96" w:rsidRPr="006B5B0F" w:rsidRDefault="00DD2F96" w:rsidP="00DD2F96">
            <w:pPr>
              <w:spacing w:line="400" w:lineRule="exact"/>
              <w:jc w:val="center"/>
              <w:rPr>
                <w:rFonts w:ascii="楷体" w:eastAsiaTheme="minorEastAsia" w:hAnsi="楷体" w:cs="宋体"/>
                <w:b/>
                <w:bCs/>
                <w:sz w:val="18"/>
                <w:szCs w:val="21"/>
              </w:rPr>
            </w:pPr>
          </w:p>
        </w:tc>
        <w:tc>
          <w:tcPr>
            <w:tcW w:w="1275" w:type="dxa"/>
            <w:vAlign w:val="center"/>
          </w:tcPr>
          <w:p w14:paraId="7851C586" w14:textId="77777777" w:rsidR="00DD2F96" w:rsidRPr="006B5B0F" w:rsidRDefault="00DD2F96" w:rsidP="00DD2F96">
            <w:pPr>
              <w:spacing w:line="400" w:lineRule="exact"/>
              <w:jc w:val="center"/>
              <w:rPr>
                <w:rFonts w:ascii="楷体" w:eastAsiaTheme="minorEastAsia" w:hAnsi="楷体" w:cs="宋体"/>
                <w:b/>
                <w:bCs/>
                <w:sz w:val="18"/>
                <w:szCs w:val="21"/>
              </w:rPr>
            </w:pPr>
            <w:r w:rsidRPr="006B5B0F">
              <w:rPr>
                <w:rFonts w:ascii="楷体" w:eastAsiaTheme="minorEastAsia" w:hAnsi="楷体" w:cs="宋体" w:hint="eastAsia"/>
                <w:b/>
                <w:bCs/>
                <w:sz w:val="18"/>
                <w:szCs w:val="21"/>
              </w:rPr>
              <w:t>英文</w:t>
            </w:r>
          </w:p>
        </w:tc>
        <w:tc>
          <w:tcPr>
            <w:tcW w:w="5719" w:type="dxa"/>
            <w:gridSpan w:val="8"/>
            <w:vAlign w:val="center"/>
          </w:tcPr>
          <w:p w14:paraId="7413AC53" w14:textId="77777777" w:rsidR="00DD2F96" w:rsidRPr="006B5B0F" w:rsidRDefault="00DD2F96" w:rsidP="00DD2F96">
            <w:pPr>
              <w:spacing w:line="400" w:lineRule="exact"/>
              <w:jc w:val="center"/>
              <w:rPr>
                <w:rFonts w:eastAsiaTheme="minorEastAsia"/>
                <w:sz w:val="18"/>
                <w:szCs w:val="21"/>
              </w:rPr>
            </w:pPr>
            <w:r w:rsidRPr="006B5B0F">
              <w:rPr>
                <w:rFonts w:eastAsiaTheme="minorEastAsia"/>
                <w:sz w:val="18"/>
                <w:szCs w:val="21"/>
              </w:rPr>
              <w:t>Graduation Thesis of Spanish Major</w:t>
            </w:r>
          </w:p>
        </w:tc>
      </w:tr>
      <w:tr w:rsidR="00DD2F96" w:rsidRPr="003B2C78" w14:paraId="01486741" w14:textId="77777777" w:rsidTr="00DD2F96">
        <w:trPr>
          <w:trHeight w:val="425"/>
          <w:jc w:val="center"/>
        </w:trPr>
        <w:tc>
          <w:tcPr>
            <w:tcW w:w="1512" w:type="dxa"/>
            <w:vAlign w:val="center"/>
          </w:tcPr>
          <w:p w14:paraId="340217DD" w14:textId="77777777" w:rsidR="00DD2F96" w:rsidRPr="006B5B0F" w:rsidRDefault="00DD2F96" w:rsidP="00DD2F96">
            <w:pPr>
              <w:spacing w:line="400" w:lineRule="exact"/>
              <w:jc w:val="center"/>
              <w:rPr>
                <w:rFonts w:ascii="楷体" w:eastAsiaTheme="minorEastAsia" w:hAnsi="楷体" w:cs="宋体"/>
                <w:b/>
                <w:bCs/>
                <w:sz w:val="18"/>
                <w:szCs w:val="21"/>
              </w:rPr>
            </w:pPr>
            <w:r w:rsidRPr="006B5B0F">
              <w:rPr>
                <w:rFonts w:ascii="楷体" w:eastAsiaTheme="minorEastAsia" w:hAnsi="楷体" w:cs="宋体" w:hint="eastAsia"/>
                <w:b/>
                <w:bCs/>
                <w:sz w:val="18"/>
                <w:szCs w:val="21"/>
              </w:rPr>
              <w:t>课程代码</w:t>
            </w:r>
          </w:p>
        </w:tc>
        <w:tc>
          <w:tcPr>
            <w:tcW w:w="1275" w:type="dxa"/>
            <w:vAlign w:val="center"/>
          </w:tcPr>
          <w:p w14:paraId="4F5A4436" w14:textId="77777777" w:rsidR="00DD2F96" w:rsidRPr="006B5B0F" w:rsidRDefault="00DD2F96" w:rsidP="00DD2F96">
            <w:pPr>
              <w:spacing w:line="400" w:lineRule="exact"/>
              <w:jc w:val="center"/>
              <w:rPr>
                <w:rFonts w:ascii="楷体" w:eastAsiaTheme="minorEastAsia" w:hAnsi="楷体" w:cs="宋体"/>
                <w:bCs/>
                <w:sz w:val="18"/>
                <w:szCs w:val="21"/>
              </w:rPr>
            </w:pPr>
            <w:r w:rsidRPr="006B5B0F">
              <w:rPr>
                <w:rFonts w:eastAsiaTheme="minorEastAsia"/>
                <w:sz w:val="18"/>
                <w:szCs w:val="21"/>
              </w:rPr>
              <w:t>78190167</w:t>
            </w:r>
            <w:r w:rsidRPr="006B5B0F">
              <w:rPr>
                <w:rFonts w:eastAsiaTheme="minorEastAsia" w:hint="eastAsia"/>
                <w:sz w:val="18"/>
                <w:szCs w:val="21"/>
              </w:rPr>
              <w:t>-</w:t>
            </w:r>
            <w:r w:rsidRPr="006B5B0F">
              <w:rPr>
                <w:rFonts w:eastAsiaTheme="minorEastAsia"/>
                <w:sz w:val="18"/>
                <w:szCs w:val="21"/>
              </w:rPr>
              <w:t>01</w:t>
            </w:r>
          </w:p>
        </w:tc>
        <w:tc>
          <w:tcPr>
            <w:tcW w:w="1197" w:type="dxa"/>
            <w:gridSpan w:val="2"/>
            <w:vAlign w:val="center"/>
          </w:tcPr>
          <w:p w14:paraId="54F7BE08" w14:textId="77777777" w:rsidR="00DD2F96" w:rsidRPr="006B5B0F" w:rsidRDefault="00DD2F96" w:rsidP="00DD2F96">
            <w:pPr>
              <w:spacing w:line="400" w:lineRule="exact"/>
              <w:jc w:val="center"/>
              <w:rPr>
                <w:rFonts w:ascii="楷体" w:eastAsiaTheme="minorEastAsia" w:hAnsi="楷体" w:cs="宋体"/>
                <w:b/>
                <w:bCs/>
                <w:sz w:val="18"/>
                <w:szCs w:val="21"/>
              </w:rPr>
            </w:pPr>
            <w:r w:rsidRPr="006B5B0F">
              <w:rPr>
                <w:rFonts w:ascii="楷体" w:eastAsiaTheme="minorEastAsia" w:hAnsi="楷体" w:cs="宋体" w:hint="eastAsia"/>
                <w:b/>
                <w:bCs/>
                <w:sz w:val="18"/>
                <w:szCs w:val="21"/>
              </w:rPr>
              <w:t>开课学院</w:t>
            </w:r>
          </w:p>
        </w:tc>
        <w:tc>
          <w:tcPr>
            <w:tcW w:w="1638" w:type="dxa"/>
            <w:gridSpan w:val="3"/>
            <w:vAlign w:val="center"/>
          </w:tcPr>
          <w:p w14:paraId="3F4220C2" w14:textId="77777777" w:rsidR="00DD2F96" w:rsidRPr="006B5B0F" w:rsidRDefault="00DD2F96" w:rsidP="00DD2F96">
            <w:pPr>
              <w:spacing w:line="400" w:lineRule="exact"/>
              <w:jc w:val="center"/>
              <w:rPr>
                <w:rFonts w:ascii="楷体" w:eastAsiaTheme="minorEastAsia" w:hAnsi="楷体" w:cs="宋体"/>
                <w:sz w:val="18"/>
                <w:szCs w:val="21"/>
              </w:rPr>
            </w:pPr>
            <w:r w:rsidRPr="006B5B0F">
              <w:rPr>
                <w:rFonts w:ascii="楷体" w:eastAsiaTheme="minorEastAsia" w:hAnsi="楷体" w:cs="宋体" w:hint="eastAsia"/>
                <w:sz w:val="18"/>
                <w:szCs w:val="21"/>
              </w:rPr>
              <w:t>外国语学院</w:t>
            </w:r>
          </w:p>
        </w:tc>
        <w:tc>
          <w:tcPr>
            <w:tcW w:w="1179" w:type="dxa"/>
            <w:vAlign w:val="center"/>
          </w:tcPr>
          <w:p w14:paraId="66EF82DF" w14:textId="77777777" w:rsidR="00DD2F96" w:rsidRPr="006B5B0F" w:rsidRDefault="00DD2F96" w:rsidP="00DD2F96">
            <w:pPr>
              <w:spacing w:line="400" w:lineRule="exact"/>
              <w:jc w:val="center"/>
              <w:rPr>
                <w:rFonts w:ascii="楷体" w:eastAsiaTheme="minorEastAsia" w:hAnsi="楷体" w:cs="宋体"/>
                <w:b/>
                <w:bCs/>
                <w:sz w:val="18"/>
                <w:szCs w:val="21"/>
              </w:rPr>
            </w:pPr>
            <w:r w:rsidRPr="006B5B0F">
              <w:rPr>
                <w:rFonts w:ascii="楷体" w:eastAsiaTheme="minorEastAsia" w:hAnsi="楷体" w:cs="宋体" w:hint="eastAsia"/>
                <w:b/>
                <w:bCs/>
                <w:sz w:val="18"/>
                <w:szCs w:val="21"/>
              </w:rPr>
              <w:t>撰写时间</w:t>
            </w:r>
          </w:p>
        </w:tc>
        <w:tc>
          <w:tcPr>
            <w:tcW w:w="1705" w:type="dxa"/>
            <w:gridSpan w:val="2"/>
            <w:vAlign w:val="center"/>
          </w:tcPr>
          <w:p w14:paraId="0D7CA165" w14:textId="77777777" w:rsidR="00DD2F96" w:rsidRPr="006B5B0F" w:rsidRDefault="00DD2F96" w:rsidP="00DD2F96">
            <w:pPr>
              <w:spacing w:line="400" w:lineRule="exact"/>
              <w:jc w:val="center"/>
              <w:rPr>
                <w:rFonts w:ascii="楷体" w:eastAsiaTheme="minorEastAsia" w:hAnsi="楷体" w:cs="宋体"/>
                <w:sz w:val="18"/>
                <w:szCs w:val="21"/>
              </w:rPr>
            </w:pPr>
            <w:r w:rsidRPr="006B5B0F">
              <w:rPr>
                <w:rFonts w:ascii="楷体" w:eastAsiaTheme="minorEastAsia" w:hAnsi="楷体" w:cs="宋体" w:hint="eastAsia"/>
                <w:sz w:val="18"/>
                <w:szCs w:val="21"/>
              </w:rPr>
              <w:t>2</w:t>
            </w:r>
            <w:r w:rsidRPr="006B5B0F">
              <w:rPr>
                <w:rFonts w:ascii="楷体" w:eastAsiaTheme="minorEastAsia" w:hAnsi="楷体" w:cs="宋体"/>
                <w:sz w:val="18"/>
                <w:szCs w:val="21"/>
              </w:rPr>
              <w:t>021</w:t>
            </w:r>
            <w:r w:rsidRPr="006B5B0F">
              <w:rPr>
                <w:rFonts w:ascii="楷体" w:eastAsiaTheme="minorEastAsia" w:hAnsi="楷体" w:cs="宋体" w:hint="eastAsia"/>
                <w:sz w:val="18"/>
                <w:szCs w:val="21"/>
              </w:rPr>
              <w:t>年</w:t>
            </w:r>
            <w:r w:rsidRPr="006B5B0F">
              <w:rPr>
                <w:rFonts w:ascii="楷体" w:eastAsiaTheme="minorEastAsia" w:hAnsi="楷体" w:cs="宋体" w:hint="eastAsia"/>
                <w:sz w:val="18"/>
                <w:szCs w:val="21"/>
              </w:rPr>
              <w:t>1</w:t>
            </w:r>
            <w:r w:rsidRPr="006B5B0F">
              <w:rPr>
                <w:rFonts w:ascii="楷体" w:eastAsiaTheme="minorEastAsia" w:hAnsi="楷体" w:cs="宋体"/>
                <w:sz w:val="18"/>
                <w:szCs w:val="21"/>
              </w:rPr>
              <w:t>1</w:t>
            </w:r>
            <w:r w:rsidRPr="006B5B0F">
              <w:rPr>
                <w:rFonts w:ascii="楷体" w:eastAsiaTheme="minorEastAsia" w:hAnsi="楷体" w:cs="宋体" w:hint="eastAsia"/>
                <w:sz w:val="18"/>
                <w:szCs w:val="21"/>
              </w:rPr>
              <w:t>月</w:t>
            </w:r>
          </w:p>
        </w:tc>
      </w:tr>
      <w:tr w:rsidR="00DD2F96" w:rsidRPr="003B2C78" w14:paraId="499303C8" w14:textId="77777777" w:rsidTr="00DD2F96">
        <w:trPr>
          <w:trHeight w:val="425"/>
          <w:jc w:val="center"/>
        </w:trPr>
        <w:tc>
          <w:tcPr>
            <w:tcW w:w="1512" w:type="dxa"/>
            <w:vAlign w:val="center"/>
          </w:tcPr>
          <w:p w14:paraId="51ADC7A2" w14:textId="77777777" w:rsidR="00DD2F96" w:rsidRPr="006B5B0F" w:rsidRDefault="00DD2F96" w:rsidP="00DD2F96">
            <w:pPr>
              <w:spacing w:line="400" w:lineRule="exact"/>
              <w:jc w:val="center"/>
              <w:rPr>
                <w:rFonts w:ascii="楷体" w:eastAsiaTheme="minorEastAsia" w:hAnsi="楷体" w:cs="宋体"/>
                <w:b/>
                <w:bCs/>
                <w:sz w:val="18"/>
                <w:szCs w:val="21"/>
              </w:rPr>
            </w:pPr>
            <w:r w:rsidRPr="006B5B0F">
              <w:rPr>
                <w:rFonts w:ascii="楷体" w:eastAsiaTheme="minorEastAsia" w:hAnsi="楷体" w:cs="宋体" w:hint="eastAsia"/>
                <w:b/>
                <w:bCs/>
                <w:sz w:val="18"/>
                <w:szCs w:val="21"/>
              </w:rPr>
              <w:t>课程类别</w:t>
            </w:r>
          </w:p>
        </w:tc>
        <w:tc>
          <w:tcPr>
            <w:tcW w:w="1275" w:type="dxa"/>
            <w:vAlign w:val="center"/>
          </w:tcPr>
          <w:p w14:paraId="12D07356" w14:textId="77777777" w:rsidR="00DD2F96" w:rsidRPr="006B5B0F" w:rsidRDefault="00DD2F96" w:rsidP="00DD2F96">
            <w:pPr>
              <w:spacing w:line="400" w:lineRule="exact"/>
              <w:jc w:val="center"/>
              <w:rPr>
                <w:rFonts w:ascii="楷体" w:eastAsiaTheme="minorEastAsia" w:hAnsi="楷体" w:cs="宋体"/>
                <w:bCs/>
                <w:sz w:val="18"/>
                <w:szCs w:val="21"/>
              </w:rPr>
            </w:pPr>
            <w:r w:rsidRPr="006B5B0F">
              <w:rPr>
                <w:rFonts w:ascii="楷体" w:eastAsiaTheme="minorEastAsia" w:hAnsi="楷体" w:cs="宋体" w:hint="eastAsia"/>
                <w:bCs/>
                <w:sz w:val="18"/>
                <w:szCs w:val="21"/>
              </w:rPr>
              <w:t>专业基础选修</w:t>
            </w:r>
            <w:r w:rsidRPr="006B5B0F">
              <w:rPr>
                <w:rFonts w:ascii="楷体" w:eastAsiaTheme="minorEastAsia" w:hAnsi="楷体" w:cs="宋体" w:hint="eastAsia"/>
                <w:bCs/>
                <w:sz w:val="18"/>
                <w:szCs w:val="21"/>
              </w:rPr>
              <w:t>S</w:t>
            </w:r>
          </w:p>
        </w:tc>
        <w:tc>
          <w:tcPr>
            <w:tcW w:w="1197" w:type="dxa"/>
            <w:gridSpan w:val="2"/>
            <w:vAlign w:val="center"/>
          </w:tcPr>
          <w:p w14:paraId="61E5753E" w14:textId="77777777" w:rsidR="00DD2F96" w:rsidRPr="006B5B0F" w:rsidRDefault="00DD2F96" w:rsidP="00DD2F96">
            <w:pPr>
              <w:spacing w:line="400" w:lineRule="exact"/>
              <w:jc w:val="center"/>
              <w:rPr>
                <w:rFonts w:ascii="楷体" w:eastAsiaTheme="minorEastAsia" w:hAnsi="楷体" w:cs="宋体"/>
                <w:b/>
                <w:bCs/>
                <w:sz w:val="18"/>
                <w:szCs w:val="21"/>
              </w:rPr>
            </w:pPr>
            <w:r w:rsidRPr="006B5B0F">
              <w:rPr>
                <w:rFonts w:ascii="楷体" w:eastAsiaTheme="minorEastAsia" w:hAnsi="楷体" w:cs="宋体" w:hint="eastAsia"/>
                <w:b/>
                <w:bCs/>
                <w:sz w:val="18"/>
                <w:szCs w:val="21"/>
              </w:rPr>
              <w:t>课程学分</w:t>
            </w:r>
          </w:p>
        </w:tc>
        <w:tc>
          <w:tcPr>
            <w:tcW w:w="1638" w:type="dxa"/>
            <w:gridSpan w:val="3"/>
            <w:vAlign w:val="center"/>
          </w:tcPr>
          <w:p w14:paraId="3ACFC4E8" w14:textId="77777777" w:rsidR="00DD2F96" w:rsidRPr="006B5B0F" w:rsidRDefault="00DD2F96" w:rsidP="00DD2F96">
            <w:pPr>
              <w:spacing w:line="400" w:lineRule="exact"/>
              <w:jc w:val="center"/>
              <w:rPr>
                <w:rFonts w:ascii="楷体" w:eastAsiaTheme="minorEastAsia" w:hAnsi="楷体" w:cs="宋体"/>
                <w:sz w:val="18"/>
                <w:szCs w:val="21"/>
              </w:rPr>
            </w:pPr>
            <w:r w:rsidRPr="006B5B0F">
              <w:rPr>
                <w:rFonts w:ascii="楷体" w:eastAsiaTheme="minorEastAsia" w:hAnsi="楷体" w:cs="宋体"/>
                <w:sz w:val="18"/>
                <w:szCs w:val="21"/>
              </w:rPr>
              <w:t>10</w:t>
            </w:r>
          </w:p>
        </w:tc>
        <w:tc>
          <w:tcPr>
            <w:tcW w:w="1179" w:type="dxa"/>
            <w:vAlign w:val="center"/>
          </w:tcPr>
          <w:p w14:paraId="4FC1DC03" w14:textId="77777777" w:rsidR="00DD2F96" w:rsidRPr="006B5B0F" w:rsidRDefault="00DD2F96" w:rsidP="00DD2F96">
            <w:pPr>
              <w:spacing w:line="400" w:lineRule="exact"/>
              <w:jc w:val="center"/>
              <w:rPr>
                <w:rFonts w:ascii="楷体" w:eastAsiaTheme="minorEastAsia" w:hAnsi="楷体" w:cs="宋体"/>
                <w:b/>
                <w:bCs/>
                <w:sz w:val="18"/>
                <w:szCs w:val="21"/>
              </w:rPr>
            </w:pPr>
            <w:r w:rsidRPr="006B5B0F">
              <w:rPr>
                <w:rFonts w:ascii="楷体" w:eastAsiaTheme="minorEastAsia" w:hAnsi="楷体" w:cs="宋体" w:hint="eastAsia"/>
                <w:b/>
                <w:bCs/>
                <w:sz w:val="18"/>
                <w:szCs w:val="21"/>
              </w:rPr>
              <w:t>总学时数</w:t>
            </w:r>
          </w:p>
        </w:tc>
        <w:tc>
          <w:tcPr>
            <w:tcW w:w="1705" w:type="dxa"/>
            <w:gridSpan w:val="2"/>
            <w:vAlign w:val="center"/>
          </w:tcPr>
          <w:p w14:paraId="5B222FDC" w14:textId="77777777" w:rsidR="00DD2F96" w:rsidRPr="006B5B0F" w:rsidRDefault="00DD2F96" w:rsidP="00DD2F96">
            <w:pPr>
              <w:spacing w:line="400" w:lineRule="exact"/>
              <w:jc w:val="center"/>
              <w:rPr>
                <w:rFonts w:ascii="楷体" w:eastAsiaTheme="minorEastAsia" w:hAnsi="楷体" w:cs="宋体"/>
                <w:sz w:val="18"/>
                <w:szCs w:val="21"/>
              </w:rPr>
            </w:pPr>
            <w:r w:rsidRPr="006B5B0F">
              <w:rPr>
                <w:rFonts w:ascii="楷体" w:eastAsiaTheme="minorEastAsia" w:hAnsi="楷体" w:cs="宋体" w:hint="eastAsia"/>
                <w:sz w:val="18"/>
                <w:szCs w:val="21"/>
              </w:rPr>
              <w:t>2</w:t>
            </w:r>
            <w:r w:rsidRPr="006B5B0F">
              <w:rPr>
                <w:rFonts w:ascii="楷体" w:eastAsiaTheme="minorEastAsia" w:hAnsi="楷体" w:cs="宋体"/>
                <w:sz w:val="18"/>
                <w:szCs w:val="21"/>
              </w:rPr>
              <w:t>00</w:t>
            </w:r>
          </w:p>
        </w:tc>
      </w:tr>
      <w:tr w:rsidR="00DD2F96" w:rsidRPr="003B2C78" w14:paraId="0EE6BF5B" w14:textId="77777777" w:rsidTr="00DD2F96">
        <w:trPr>
          <w:trHeight w:val="425"/>
          <w:jc w:val="center"/>
        </w:trPr>
        <w:tc>
          <w:tcPr>
            <w:tcW w:w="1512" w:type="dxa"/>
            <w:vAlign w:val="center"/>
          </w:tcPr>
          <w:p w14:paraId="2804E8F9" w14:textId="77777777" w:rsidR="00DD2F96" w:rsidRPr="006B5B0F" w:rsidRDefault="00DD2F96" w:rsidP="00DD2F96">
            <w:pPr>
              <w:spacing w:line="400" w:lineRule="exact"/>
              <w:jc w:val="center"/>
              <w:rPr>
                <w:rFonts w:ascii="楷体" w:eastAsiaTheme="minorEastAsia" w:hAnsi="楷体" w:cs="宋体"/>
                <w:b/>
                <w:bCs/>
                <w:sz w:val="18"/>
                <w:szCs w:val="21"/>
              </w:rPr>
            </w:pPr>
            <w:r w:rsidRPr="006B5B0F">
              <w:rPr>
                <w:rFonts w:ascii="楷体" w:eastAsiaTheme="minorEastAsia" w:hAnsi="楷体" w:cs="宋体" w:hint="eastAsia"/>
                <w:b/>
                <w:bCs/>
                <w:sz w:val="18"/>
                <w:szCs w:val="21"/>
              </w:rPr>
              <w:t>先修课程</w:t>
            </w:r>
          </w:p>
        </w:tc>
        <w:tc>
          <w:tcPr>
            <w:tcW w:w="6994" w:type="dxa"/>
            <w:gridSpan w:val="9"/>
            <w:vAlign w:val="center"/>
          </w:tcPr>
          <w:p w14:paraId="5F6A5FB6" w14:textId="77777777" w:rsidR="00DD2F96" w:rsidRPr="006B5B0F" w:rsidRDefault="00DD2F96" w:rsidP="00DD2F96">
            <w:pPr>
              <w:spacing w:line="400" w:lineRule="exact"/>
              <w:jc w:val="center"/>
              <w:rPr>
                <w:rFonts w:ascii="楷体" w:eastAsiaTheme="minorEastAsia" w:hAnsi="楷体" w:cs="宋体"/>
                <w:sz w:val="18"/>
                <w:szCs w:val="21"/>
              </w:rPr>
            </w:pPr>
            <w:r w:rsidRPr="006B5B0F">
              <w:rPr>
                <w:rFonts w:ascii="楷体" w:eastAsiaTheme="minorEastAsia" w:hAnsi="楷体" w:cs="宋体" w:hint="eastAsia"/>
                <w:sz w:val="18"/>
                <w:szCs w:val="21"/>
              </w:rPr>
              <w:t>无</w:t>
            </w:r>
          </w:p>
        </w:tc>
      </w:tr>
      <w:tr w:rsidR="00DD2F96" w:rsidRPr="003B2C78" w14:paraId="7DE78F3B" w14:textId="77777777" w:rsidTr="00DD2F96">
        <w:trPr>
          <w:trHeight w:val="425"/>
          <w:jc w:val="center"/>
        </w:trPr>
        <w:tc>
          <w:tcPr>
            <w:tcW w:w="1512" w:type="dxa"/>
            <w:vAlign w:val="center"/>
          </w:tcPr>
          <w:p w14:paraId="4547D1A9" w14:textId="77777777" w:rsidR="00DD2F96" w:rsidRPr="006B5B0F" w:rsidRDefault="00DD2F96" w:rsidP="00DD2F96">
            <w:pPr>
              <w:spacing w:line="400" w:lineRule="exact"/>
              <w:jc w:val="center"/>
              <w:rPr>
                <w:rFonts w:ascii="楷体" w:eastAsiaTheme="minorEastAsia" w:hAnsi="楷体" w:cs="宋体"/>
                <w:b/>
                <w:bCs/>
                <w:sz w:val="18"/>
                <w:szCs w:val="21"/>
              </w:rPr>
            </w:pPr>
            <w:r w:rsidRPr="006B5B0F">
              <w:rPr>
                <w:rFonts w:ascii="楷体" w:eastAsiaTheme="minorEastAsia" w:hAnsi="楷体" w:cs="宋体" w:hint="eastAsia"/>
                <w:b/>
                <w:bCs/>
                <w:sz w:val="18"/>
                <w:szCs w:val="21"/>
              </w:rPr>
              <w:t>先修课程代码</w:t>
            </w:r>
          </w:p>
        </w:tc>
        <w:tc>
          <w:tcPr>
            <w:tcW w:w="6994" w:type="dxa"/>
            <w:gridSpan w:val="9"/>
            <w:vAlign w:val="center"/>
          </w:tcPr>
          <w:p w14:paraId="6F4324CC" w14:textId="77777777" w:rsidR="00DD2F96" w:rsidRPr="006B5B0F" w:rsidRDefault="00DD2F96" w:rsidP="00DD2F96">
            <w:pPr>
              <w:spacing w:line="400" w:lineRule="exact"/>
              <w:jc w:val="center"/>
              <w:rPr>
                <w:rFonts w:ascii="楷体" w:eastAsiaTheme="minorEastAsia" w:hAnsi="楷体" w:cs="宋体"/>
                <w:sz w:val="18"/>
                <w:szCs w:val="21"/>
              </w:rPr>
            </w:pPr>
            <w:r w:rsidRPr="006B5B0F">
              <w:rPr>
                <w:rFonts w:ascii="楷体" w:eastAsiaTheme="minorEastAsia" w:hAnsi="楷体" w:cs="宋体" w:hint="eastAsia"/>
                <w:sz w:val="18"/>
                <w:szCs w:val="21"/>
              </w:rPr>
              <w:t>无</w:t>
            </w:r>
          </w:p>
        </w:tc>
      </w:tr>
      <w:tr w:rsidR="00DD2F96" w:rsidRPr="003B2C78" w14:paraId="100AC67A" w14:textId="77777777" w:rsidTr="00DD2F96">
        <w:trPr>
          <w:trHeight w:val="426"/>
          <w:jc w:val="center"/>
        </w:trPr>
        <w:tc>
          <w:tcPr>
            <w:tcW w:w="1512" w:type="dxa"/>
            <w:vAlign w:val="center"/>
          </w:tcPr>
          <w:p w14:paraId="376EC4A4" w14:textId="77777777" w:rsidR="00DD2F96" w:rsidRPr="006B5B0F" w:rsidRDefault="00DD2F96" w:rsidP="00DD2F96">
            <w:pPr>
              <w:spacing w:line="400" w:lineRule="exact"/>
              <w:jc w:val="center"/>
              <w:rPr>
                <w:rFonts w:ascii="楷体" w:eastAsiaTheme="minorEastAsia" w:hAnsi="楷体" w:cs="宋体"/>
                <w:b/>
                <w:bCs/>
                <w:sz w:val="18"/>
                <w:szCs w:val="21"/>
              </w:rPr>
            </w:pPr>
            <w:r w:rsidRPr="006B5B0F">
              <w:rPr>
                <w:rFonts w:ascii="楷体" w:eastAsiaTheme="minorEastAsia" w:hAnsi="楷体" w:cs="宋体" w:hint="eastAsia"/>
                <w:b/>
                <w:bCs/>
                <w:sz w:val="18"/>
                <w:szCs w:val="21"/>
              </w:rPr>
              <w:t>适用专业</w:t>
            </w:r>
          </w:p>
        </w:tc>
        <w:tc>
          <w:tcPr>
            <w:tcW w:w="6994" w:type="dxa"/>
            <w:gridSpan w:val="9"/>
            <w:vAlign w:val="center"/>
          </w:tcPr>
          <w:p w14:paraId="2F7AAB4F" w14:textId="77777777" w:rsidR="00DD2F96" w:rsidRPr="006B5B0F" w:rsidRDefault="00DD2F96" w:rsidP="00DD2F96">
            <w:pPr>
              <w:spacing w:line="400" w:lineRule="exact"/>
              <w:jc w:val="center"/>
              <w:rPr>
                <w:rFonts w:ascii="楷体" w:eastAsiaTheme="minorEastAsia" w:hAnsi="楷体" w:cs="宋体"/>
                <w:sz w:val="18"/>
                <w:szCs w:val="21"/>
              </w:rPr>
            </w:pPr>
            <w:r w:rsidRPr="006B5B0F">
              <w:rPr>
                <w:rFonts w:ascii="楷体" w:eastAsiaTheme="minorEastAsia" w:hAnsi="楷体" w:cs="宋体" w:hint="eastAsia"/>
                <w:sz w:val="18"/>
                <w:szCs w:val="21"/>
              </w:rPr>
              <w:t>西班牙语专业</w:t>
            </w:r>
          </w:p>
        </w:tc>
      </w:tr>
      <w:tr w:rsidR="00DD2F96" w:rsidRPr="003B2C78" w14:paraId="103330C4" w14:textId="77777777" w:rsidTr="00DD2F96">
        <w:trPr>
          <w:trHeight w:val="426"/>
          <w:jc w:val="center"/>
        </w:trPr>
        <w:tc>
          <w:tcPr>
            <w:tcW w:w="1512" w:type="dxa"/>
            <w:vAlign w:val="center"/>
          </w:tcPr>
          <w:p w14:paraId="086CE275" w14:textId="77777777" w:rsidR="00DD2F96" w:rsidRPr="006B5B0F" w:rsidRDefault="00DD2F96" w:rsidP="00DD2F96">
            <w:pPr>
              <w:spacing w:line="400" w:lineRule="exact"/>
              <w:jc w:val="center"/>
              <w:rPr>
                <w:rFonts w:ascii="楷体" w:eastAsiaTheme="minorEastAsia" w:hAnsi="楷体" w:cs="宋体"/>
                <w:b/>
                <w:bCs/>
                <w:sz w:val="18"/>
                <w:szCs w:val="21"/>
              </w:rPr>
            </w:pPr>
            <w:r w:rsidRPr="006B5B0F">
              <w:rPr>
                <w:rFonts w:ascii="楷体" w:eastAsiaTheme="minorEastAsia" w:hAnsi="楷体" w:cs="宋体" w:hint="eastAsia"/>
                <w:b/>
                <w:bCs/>
                <w:sz w:val="18"/>
                <w:szCs w:val="21"/>
              </w:rPr>
              <w:t>是否含有实习</w:t>
            </w:r>
          </w:p>
        </w:tc>
        <w:tc>
          <w:tcPr>
            <w:tcW w:w="6994" w:type="dxa"/>
            <w:gridSpan w:val="9"/>
            <w:vAlign w:val="center"/>
          </w:tcPr>
          <w:p w14:paraId="54385574" w14:textId="77777777" w:rsidR="00DD2F96" w:rsidRPr="006B5B0F" w:rsidRDefault="00DD2F96" w:rsidP="00DD2F96">
            <w:pPr>
              <w:spacing w:line="400" w:lineRule="exact"/>
              <w:jc w:val="center"/>
              <w:rPr>
                <w:rFonts w:ascii="楷体" w:eastAsiaTheme="minorEastAsia" w:hAnsi="楷体" w:cs="宋体"/>
                <w:kern w:val="0"/>
                <w:sz w:val="18"/>
                <w:szCs w:val="21"/>
              </w:rPr>
            </w:pPr>
            <w:r w:rsidRPr="006B5B0F">
              <w:rPr>
                <w:rFonts w:ascii="楷体" w:eastAsiaTheme="minorEastAsia" w:hAnsi="楷体" w:cs="宋体" w:hint="eastAsia"/>
                <w:sz w:val="18"/>
                <w:szCs w:val="21"/>
              </w:rPr>
              <w:t>是（</w:t>
            </w:r>
            <w:r w:rsidRPr="006B5B0F">
              <w:rPr>
                <w:rFonts w:ascii="楷体" w:eastAsiaTheme="minorEastAsia" w:hAnsi="楷体" w:cs="宋体" w:hint="eastAsia"/>
                <w:sz w:val="18"/>
                <w:szCs w:val="21"/>
              </w:rPr>
              <w:t xml:space="preserve">    </w:t>
            </w:r>
            <w:r w:rsidRPr="006B5B0F">
              <w:rPr>
                <w:rFonts w:ascii="楷体" w:eastAsiaTheme="minorEastAsia" w:hAnsi="楷体" w:cs="宋体" w:hint="eastAsia"/>
                <w:sz w:val="18"/>
                <w:szCs w:val="21"/>
              </w:rPr>
              <w:t>）</w:t>
            </w:r>
            <w:r w:rsidRPr="006B5B0F">
              <w:rPr>
                <w:rFonts w:ascii="楷体" w:eastAsiaTheme="minorEastAsia" w:hAnsi="楷体" w:cs="宋体" w:hint="eastAsia"/>
                <w:sz w:val="18"/>
                <w:szCs w:val="21"/>
              </w:rPr>
              <w:t xml:space="preserve">     </w:t>
            </w:r>
            <w:r w:rsidRPr="006B5B0F">
              <w:rPr>
                <w:rFonts w:ascii="楷体" w:eastAsiaTheme="minorEastAsia" w:hAnsi="楷体" w:cs="宋体" w:hint="eastAsia"/>
                <w:sz w:val="18"/>
                <w:szCs w:val="21"/>
              </w:rPr>
              <w:t>否（</w:t>
            </w:r>
            <w:r w:rsidRPr="006B5B0F">
              <w:rPr>
                <w:rFonts w:ascii="楷体" w:eastAsiaTheme="minorEastAsia" w:hAnsi="楷体" w:cs="宋体" w:hint="eastAsia"/>
                <w:sz w:val="18"/>
                <w:szCs w:val="21"/>
              </w:rPr>
              <w:t xml:space="preserve"> </w:t>
            </w:r>
            <w:r w:rsidRPr="006B5B0F">
              <w:rPr>
                <w:rFonts w:ascii="Segoe UI Symbol" w:eastAsiaTheme="minorEastAsia" w:hAnsi="Segoe UI Symbol" w:cs="Segoe UI Symbol"/>
                <w:sz w:val="18"/>
                <w:szCs w:val="21"/>
              </w:rPr>
              <w:t>✓</w:t>
            </w:r>
            <w:r w:rsidRPr="006B5B0F">
              <w:rPr>
                <w:rFonts w:ascii="楷体" w:eastAsiaTheme="minorEastAsia" w:hAnsi="楷体" w:cs="宋体" w:hint="eastAsia"/>
                <w:sz w:val="18"/>
                <w:szCs w:val="21"/>
              </w:rPr>
              <w:t xml:space="preserve"> </w:t>
            </w:r>
            <w:r w:rsidRPr="006B5B0F">
              <w:rPr>
                <w:rFonts w:ascii="楷体" w:eastAsiaTheme="minorEastAsia" w:hAnsi="楷体" w:cs="宋体" w:hint="eastAsia"/>
                <w:sz w:val="18"/>
                <w:szCs w:val="21"/>
              </w:rPr>
              <w:t>）</w:t>
            </w:r>
          </w:p>
        </w:tc>
      </w:tr>
      <w:tr w:rsidR="00DD2F96" w:rsidRPr="003B2C78" w14:paraId="23649A09" w14:textId="77777777" w:rsidTr="00DD2F96">
        <w:trPr>
          <w:trHeight w:val="426"/>
          <w:jc w:val="center"/>
        </w:trPr>
        <w:tc>
          <w:tcPr>
            <w:tcW w:w="1512" w:type="dxa"/>
            <w:vAlign w:val="center"/>
          </w:tcPr>
          <w:p w14:paraId="16E278B7" w14:textId="77777777" w:rsidR="00DD2F96" w:rsidRPr="006B5B0F" w:rsidRDefault="00DD2F96" w:rsidP="00DD2F96">
            <w:pPr>
              <w:spacing w:line="400" w:lineRule="exact"/>
              <w:jc w:val="center"/>
              <w:rPr>
                <w:rFonts w:ascii="楷体" w:eastAsiaTheme="minorEastAsia" w:hAnsi="楷体"/>
                <w:b/>
                <w:bCs/>
                <w:sz w:val="18"/>
                <w:szCs w:val="21"/>
              </w:rPr>
            </w:pPr>
            <w:r w:rsidRPr="006B5B0F">
              <w:rPr>
                <w:rFonts w:ascii="楷体" w:eastAsiaTheme="minorEastAsia" w:hAnsi="楷体"/>
                <w:b/>
                <w:bCs/>
                <w:sz w:val="18"/>
                <w:szCs w:val="21"/>
              </w:rPr>
              <w:t>选用教材</w:t>
            </w:r>
          </w:p>
        </w:tc>
        <w:tc>
          <w:tcPr>
            <w:tcW w:w="6994" w:type="dxa"/>
            <w:gridSpan w:val="9"/>
            <w:vAlign w:val="center"/>
          </w:tcPr>
          <w:p w14:paraId="093DD016" w14:textId="77777777" w:rsidR="00DD2F96" w:rsidRPr="006B5B0F" w:rsidRDefault="00DD2F96" w:rsidP="00DD2F96">
            <w:pPr>
              <w:spacing w:line="400" w:lineRule="exact"/>
              <w:jc w:val="center"/>
              <w:rPr>
                <w:rFonts w:ascii="楷体" w:eastAsiaTheme="minorEastAsia" w:hAnsi="楷体"/>
                <w:b/>
                <w:bCs/>
                <w:sz w:val="18"/>
                <w:szCs w:val="21"/>
              </w:rPr>
            </w:pPr>
            <w:r w:rsidRPr="006B5B0F">
              <w:rPr>
                <w:rFonts w:ascii="楷体" w:eastAsiaTheme="minorEastAsia" w:hAnsi="楷体" w:hint="eastAsia"/>
                <w:b/>
                <w:bCs/>
                <w:sz w:val="18"/>
                <w:szCs w:val="21"/>
              </w:rPr>
              <w:t>无</w:t>
            </w:r>
          </w:p>
        </w:tc>
      </w:tr>
      <w:tr w:rsidR="00DD2F96" w:rsidRPr="003B2C78" w14:paraId="1864889D" w14:textId="77777777" w:rsidTr="00DD2F96">
        <w:trPr>
          <w:trHeight w:val="425"/>
          <w:jc w:val="center"/>
        </w:trPr>
        <w:tc>
          <w:tcPr>
            <w:tcW w:w="1512" w:type="dxa"/>
            <w:vAlign w:val="center"/>
          </w:tcPr>
          <w:p w14:paraId="65760E07" w14:textId="77777777" w:rsidR="00DD2F96" w:rsidRPr="006B5B0F" w:rsidRDefault="00DD2F96" w:rsidP="00DD2F96">
            <w:pPr>
              <w:spacing w:line="400" w:lineRule="exact"/>
              <w:jc w:val="center"/>
              <w:rPr>
                <w:rFonts w:ascii="楷体" w:eastAsiaTheme="minorEastAsia" w:hAnsi="楷体"/>
                <w:b/>
                <w:bCs/>
                <w:sz w:val="18"/>
                <w:szCs w:val="21"/>
              </w:rPr>
            </w:pPr>
            <w:r w:rsidRPr="006B5B0F">
              <w:rPr>
                <w:rFonts w:ascii="楷体" w:eastAsiaTheme="minorEastAsia" w:hAnsi="楷体"/>
                <w:b/>
                <w:bCs/>
                <w:sz w:val="18"/>
                <w:szCs w:val="21"/>
              </w:rPr>
              <w:t>撰</w:t>
            </w:r>
            <w:r w:rsidRPr="006B5B0F">
              <w:rPr>
                <w:rFonts w:ascii="楷体" w:eastAsiaTheme="minorEastAsia" w:hAnsi="楷体"/>
                <w:b/>
                <w:bCs/>
                <w:sz w:val="18"/>
                <w:szCs w:val="21"/>
              </w:rPr>
              <w:t xml:space="preserve"> </w:t>
            </w:r>
            <w:r w:rsidRPr="006B5B0F">
              <w:rPr>
                <w:rFonts w:ascii="楷体" w:eastAsiaTheme="minorEastAsia" w:hAnsi="楷体"/>
                <w:b/>
                <w:bCs/>
                <w:sz w:val="18"/>
                <w:szCs w:val="21"/>
              </w:rPr>
              <w:t>写</w:t>
            </w:r>
            <w:r w:rsidRPr="006B5B0F">
              <w:rPr>
                <w:rFonts w:ascii="楷体" w:eastAsiaTheme="minorEastAsia" w:hAnsi="楷体"/>
                <w:b/>
                <w:bCs/>
                <w:sz w:val="18"/>
                <w:szCs w:val="21"/>
              </w:rPr>
              <w:t xml:space="preserve"> </w:t>
            </w:r>
            <w:r w:rsidRPr="006B5B0F">
              <w:rPr>
                <w:rFonts w:ascii="楷体" w:eastAsiaTheme="minorEastAsia" w:hAnsi="楷体"/>
                <w:b/>
                <w:bCs/>
                <w:sz w:val="18"/>
                <w:szCs w:val="21"/>
              </w:rPr>
              <w:t>人</w:t>
            </w:r>
          </w:p>
        </w:tc>
        <w:tc>
          <w:tcPr>
            <w:tcW w:w="1339" w:type="dxa"/>
            <w:gridSpan w:val="2"/>
            <w:vAlign w:val="center"/>
          </w:tcPr>
          <w:p w14:paraId="7D051CAC" w14:textId="77777777" w:rsidR="00DD2F96" w:rsidRPr="006B5B0F" w:rsidRDefault="00DD2F96" w:rsidP="00DD2F96">
            <w:pPr>
              <w:spacing w:line="400" w:lineRule="exact"/>
              <w:jc w:val="center"/>
              <w:rPr>
                <w:rFonts w:ascii="楷体" w:eastAsiaTheme="minorEastAsia" w:hAnsi="楷体"/>
                <w:sz w:val="18"/>
                <w:szCs w:val="21"/>
              </w:rPr>
            </w:pPr>
            <w:r w:rsidRPr="006B5B0F">
              <w:rPr>
                <w:rFonts w:ascii="楷体" w:eastAsiaTheme="minorEastAsia" w:hAnsi="楷体" w:hint="eastAsia"/>
                <w:sz w:val="18"/>
                <w:szCs w:val="21"/>
              </w:rPr>
              <w:t>郭漪娜</w:t>
            </w:r>
          </w:p>
        </w:tc>
        <w:tc>
          <w:tcPr>
            <w:tcW w:w="1340" w:type="dxa"/>
            <w:gridSpan w:val="2"/>
            <w:vAlign w:val="center"/>
          </w:tcPr>
          <w:p w14:paraId="4829F589" w14:textId="77777777" w:rsidR="00DD2F96" w:rsidRPr="006B5B0F" w:rsidRDefault="00DD2F96" w:rsidP="00DD2F96">
            <w:pPr>
              <w:spacing w:line="400" w:lineRule="exact"/>
              <w:jc w:val="center"/>
              <w:rPr>
                <w:rFonts w:ascii="楷体" w:eastAsiaTheme="minorEastAsia" w:hAnsi="楷体"/>
                <w:b/>
                <w:bCs/>
                <w:sz w:val="18"/>
                <w:szCs w:val="21"/>
              </w:rPr>
            </w:pPr>
            <w:r w:rsidRPr="006B5B0F">
              <w:rPr>
                <w:rFonts w:ascii="楷体" w:eastAsiaTheme="minorEastAsia" w:hAnsi="楷体"/>
                <w:b/>
                <w:bCs/>
                <w:sz w:val="18"/>
                <w:szCs w:val="21"/>
              </w:rPr>
              <w:t>审</w:t>
            </w:r>
            <w:r w:rsidRPr="006B5B0F">
              <w:rPr>
                <w:rFonts w:ascii="楷体" w:eastAsiaTheme="minorEastAsia" w:hAnsi="楷体"/>
                <w:b/>
                <w:bCs/>
                <w:sz w:val="18"/>
                <w:szCs w:val="21"/>
              </w:rPr>
              <w:t xml:space="preserve"> </w:t>
            </w:r>
            <w:r w:rsidRPr="006B5B0F">
              <w:rPr>
                <w:rFonts w:ascii="楷体" w:eastAsiaTheme="minorEastAsia" w:hAnsi="楷体"/>
                <w:b/>
                <w:bCs/>
                <w:sz w:val="18"/>
                <w:szCs w:val="21"/>
              </w:rPr>
              <w:t>定</w:t>
            </w:r>
            <w:r w:rsidRPr="006B5B0F">
              <w:rPr>
                <w:rFonts w:ascii="楷体" w:eastAsiaTheme="minorEastAsia" w:hAnsi="楷体"/>
                <w:b/>
                <w:bCs/>
                <w:sz w:val="18"/>
                <w:szCs w:val="21"/>
              </w:rPr>
              <w:t xml:space="preserve"> </w:t>
            </w:r>
            <w:r w:rsidRPr="006B5B0F">
              <w:rPr>
                <w:rFonts w:ascii="楷体" w:eastAsiaTheme="minorEastAsia" w:hAnsi="楷体"/>
                <w:b/>
                <w:bCs/>
                <w:sz w:val="18"/>
                <w:szCs w:val="21"/>
              </w:rPr>
              <w:t>人</w:t>
            </w:r>
          </w:p>
        </w:tc>
        <w:tc>
          <w:tcPr>
            <w:tcW w:w="1339" w:type="dxa"/>
            <w:vAlign w:val="center"/>
          </w:tcPr>
          <w:p w14:paraId="0CBD56C6" w14:textId="77777777" w:rsidR="00DD2F96" w:rsidRPr="006B5B0F" w:rsidRDefault="00DD2F96" w:rsidP="00DD2F96">
            <w:pPr>
              <w:spacing w:line="400" w:lineRule="exact"/>
              <w:jc w:val="center"/>
              <w:rPr>
                <w:rFonts w:ascii="楷体" w:eastAsiaTheme="minorEastAsia" w:hAnsi="楷体"/>
                <w:sz w:val="18"/>
                <w:szCs w:val="21"/>
              </w:rPr>
            </w:pPr>
            <w:r w:rsidRPr="006B5B0F">
              <w:rPr>
                <w:rFonts w:ascii="楷体" w:eastAsiaTheme="minorEastAsia" w:hAnsi="楷体" w:hint="eastAsia"/>
                <w:sz w:val="18"/>
                <w:szCs w:val="21"/>
              </w:rPr>
              <w:t>罗莹</w:t>
            </w:r>
          </w:p>
        </w:tc>
        <w:tc>
          <w:tcPr>
            <w:tcW w:w="1340" w:type="dxa"/>
            <w:gridSpan w:val="3"/>
            <w:vAlign w:val="center"/>
          </w:tcPr>
          <w:p w14:paraId="56B6A0C7" w14:textId="77777777" w:rsidR="00DD2F96" w:rsidRPr="006B5B0F" w:rsidRDefault="00DD2F96" w:rsidP="00DD2F96">
            <w:pPr>
              <w:spacing w:line="400" w:lineRule="exact"/>
              <w:jc w:val="center"/>
              <w:rPr>
                <w:rFonts w:ascii="楷体" w:eastAsiaTheme="minorEastAsia" w:hAnsi="楷体"/>
                <w:b/>
                <w:bCs/>
                <w:sz w:val="18"/>
                <w:szCs w:val="21"/>
              </w:rPr>
            </w:pPr>
            <w:r w:rsidRPr="006B5B0F">
              <w:rPr>
                <w:rFonts w:ascii="楷体" w:eastAsiaTheme="minorEastAsia" w:hAnsi="楷体"/>
                <w:b/>
                <w:bCs/>
                <w:sz w:val="18"/>
                <w:szCs w:val="21"/>
              </w:rPr>
              <w:t>批</w:t>
            </w:r>
            <w:r w:rsidRPr="006B5B0F">
              <w:rPr>
                <w:rFonts w:ascii="楷体" w:eastAsiaTheme="minorEastAsia" w:hAnsi="楷体"/>
                <w:b/>
                <w:bCs/>
                <w:sz w:val="18"/>
                <w:szCs w:val="21"/>
              </w:rPr>
              <w:t xml:space="preserve"> </w:t>
            </w:r>
            <w:r w:rsidRPr="006B5B0F">
              <w:rPr>
                <w:rFonts w:ascii="楷体" w:eastAsiaTheme="minorEastAsia" w:hAnsi="楷体"/>
                <w:b/>
                <w:bCs/>
                <w:sz w:val="18"/>
                <w:szCs w:val="21"/>
              </w:rPr>
              <w:t>准</w:t>
            </w:r>
            <w:r w:rsidRPr="006B5B0F">
              <w:rPr>
                <w:rFonts w:ascii="楷体" w:eastAsiaTheme="minorEastAsia" w:hAnsi="楷体"/>
                <w:b/>
                <w:bCs/>
                <w:sz w:val="18"/>
                <w:szCs w:val="21"/>
              </w:rPr>
              <w:t xml:space="preserve"> </w:t>
            </w:r>
            <w:r w:rsidRPr="006B5B0F">
              <w:rPr>
                <w:rFonts w:ascii="楷体" w:eastAsiaTheme="minorEastAsia" w:hAnsi="楷体"/>
                <w:b/>
                <w:bCs/>
                <w:sz w:val="18"/>
                <w:szCs w:val="21"/>
              </w:rPr>
              <w:t>人</w:t>
            </w:r>
          </w:p>
        </w:tc>
        <w:tc>
          <w:tcPr>
            <w:tcW w:w="1636" w:type="dxa"/>
            <w:vAlign w:val="center"/>
          </w:tcPr>
          <w:p w14:paraId="3742CAA2" w14:textId="77777777" w:rsidR="00DD2F96" w:rsidRPr="006B5B0F" w:rsidRDefault="00DD2F96" w:rsidP="00DD2F96">
            <w:pPr>
              <w:spacing w:line="400" w:lineRule="exact"/>
              <w:jc w:val="center"/>
              <w:rPr>
                <w:rFonts w:ascii="楷体" w:eastAsiaTheme="minorEastAsia" w:hAnsi="楷体"/>
                <w:sz w:val="18"/>
                <w:szCs w:val="21"/>
              </w:rPr>
            </w:pPr>
            <w:r w:rsidRPr="006B5B0F">
              <w:rPr>
                <w:rFonts w:ascii="楷体" w:eastAsiaTheme="minorEastAsia" w:hAnsi="楷体" w:hint="eastAsia"/>
                <w:sz w:val="18"/>
                <w:szCs w:val="21"/>
              </w:rPr>
              <w:t>陈林俊</w:t>
            </w:r>
          </w:p>
        </w:tc>
      </w:tr>
    </w:tbl>
    <w:p w14:paraId="63D9A7C1" w14:textId="77777777" w:rsidR="00DD2F96" w:rsidRPr="007D43E1" w:rsidRDefault="00DD2F96" w:rsidP="00DD2F96">
      <w:pPr>
        <w:spacing w:line="400" w:lineRule="exact"/>
        <w:rPr>
          <w:rFonts w:eastAsiaTheme="minorEastAsia"/>
          <w:b/>
          <w:sz w:val="24"/>
        </w:rPr>
      </w:pPr>
    </w:p>
    <w:p w14:paraId="30058436" w14:textId="77777777" w:rsidR="00DD2F96" w:rsidRPr="008E70ED" w:rsidRDefault="00DD2F96" w:rsidP="00DD2F96">
      <w:pPr>
        <w:spacing w:line="400" w:lineRule="exact"/>
        <w:rPr>
          <w:rFonts w:ascii="黑体" w:eastAsia="黑体" w:hAnsi="黑体"/>
          <w:b/>
          <w:color w:val="000000"/>
          <w:sz w:val="24"/>
        </w:rPr>
      </w:pPr>
      <w:r w:rsidRPr="008E70ED">
        <w:rPr>
          <w:rFonts w:ascii="黑体" w:eastAsia="黑体" w:hAnsi="黑体" w:hint="eastAsia"/>
          <w:b/>
          <w:sz w:val="24"/>
        </w:rPr>
        <w:t>二、</w:t>
      </w:r>
      <w:r w:rsidRPr="008E70ED">
        <w:rPr>
          <w:rFonts w:ascii="黑体" w:eastAsia="黑体" w:hAnsi="黑体" w:hint="eastAsia"/>
          <w:b/>
          <w:color w:val="000000"/>
          <w:sz w:val="24"/>
        </w:rPr>
        <w:t>课程描述</w:t>
      </w:r>
    </w:p>
    <w:p w14:paraId="5EADD113" w14:textId="77777777" w:rsidR="00DD2F96" w:rsidRPr="004B0D0A" w:rsidRDefault="00DD2F96" w:rsidP="00DD2F96">
      <w:pPr>
        <w:spacing w:line="400" w:lineRule="exact"/>
        <w:ind w:firstLineChars="250" w:firstLine="525"/>
        <w:rPr>
          <w:rFonts w:ascii="楷体" w:eastAsiaTheme="minorEastAsia" w:hAnsi="楷体"/>
          <w:color w:val="000000"/>
          <w:szCs w:val="21"/>
        </w:rPr>
      </w:pPr>
      <w:r w:rsidRPr="004B0D0A">
        <w:rPr>
          <w:rFonts w:ascii="楷体" w:eastAsiaTheme="minorEastAsia" w:hAnsi="楷体"/>
          <w:color w:val="000000"/>
          <w:szCs w:val="21"/>
        </w:rPr>
        <w:t>本课程为高等学校西班牙语专业四年级学生专业方向课程。通过研修该课程，学生可以了解学术论文的基本规范、写作方法和文体特质，并初步具备一定的专业研究意识。该课程主要训练学生的如下能力：（１）发现语言现象和问题的能力；（２）对与目标问题有关的研究文献进行检索、综合并分析的能力；（３）用理论分析和研究语言现象和问题的能力；（４）用规范的学术语言表述自己的研究结论的能力。同时，还要引导树立正确的科研意识和科研道德观念，避免学术抄袭行为。</w:t>
      </w:r>
    </w:p>
    <w:p w14:paraId="4D3AAE5A" w14:textId="77777777" w:rsidR="00DD2F96" w:rsidRPr="007D43E1" w:rsidRDefault="00DD2F96" w:rsidP="00DD2F96">
      <w:pPr>
        <w:spacing w:line="400" w:lineRule="exact"/>
        <w:ind w:leftChars="-202" w:left="-424" w:firstLineChars="250" w:firstLine="600"/>
        <w:rPr>
          <w:rFonts w:ascii="楷体" w:eastAsiaTheme="minorEastAsia" w:hAnsi="楷体"/>
          <w:color w:val="000000"/>
          <w:sz w:val="24"/>
        </w:rPr>
      </w:pPr>
    </w:p>
    <w:p w14:paraId="5F3F947A" w14:textId="77777777" w:rsidR="00DD2F96" w:rsidRPr="008E70ED" w:rsidRDefault="00DD2F96" w:rsidP="00DD2F96">
      <w:pPr>
        <w:spacing w:line="400" w:lineRule="exact"/>
        <w:rPr>
          <w:rFonts w:ascii="黑体" w:eastAsia="黑体" w:hAnsi="黑体"/>
          <w:b/>
          <w:color w:val="000000"/>
          <w:sz w:val="24"/>
        </w:rPr>
      </w:pPr>
      <w:r w:rsidRPr="008E70ED">
        <w:rPr>
          <w:rFonts w:ascii="黑体" w:eastAsia="黑体" w:hAnsi="黑体" w:hint="eastAsia"/>
          <w:b/>
          <w:color w:val="000000"/>
          <w:sz w:val="24"/>
        </w:rPr>
        <w:t>三、课程目标</w:t>
      </w:r>
    </w:p>
    <w:p w14:paraId="252FE7BC" w14:textId="77777777" w:rsidR="00DD2F96" w:rsidRPr="004B0D0A" w:rsidRDefault="00DD2F96" w:rsidP="00DD2F96">
      <w:pPr>
        <w:spacing w:line="400" w:lineRule="exact"/>
        <w:ind w:firstLineChars="250" w:firstLine="525"/>
        <w:rPr>
          <w:rFonts w:ascii="楷体" w:eastAsiaTheme="minorEastAsia" w:hAnsi="楷体"/>
          <w:color w:val="000000"/>
          <w:szCs w:val="21"/>
        </w:rPr>
      </w:pPr>
      <w:r w:rsidRPr="004B0D0A">
        <w:rPr>
          <w:rFonts w:ascii="楷体" w:eastAsiaTheme="minorEastAsia" w:hAnsi="楷体"/>
          <w:color w:val="000000"/>
          <w:szCs w:val="21"/>
        </w:rPr>
        <w:t>（一）本课程要求学生系统了解毕业论文写作的主要过程和基本方法，了解选题方法以及文献检索的主要方法和途径，掌握开题报告、文献综述的写作方法，掌握学校规范编制毕业论文的注释、参考文献以及引文的主要方法</w:t>
      </w:r>
      <w:r w:rsidRPr="004B0D0A">
        <w:rPr>
          <w:rFonts w:ascii="楷体" w:eastAsiaTheme="minorEastAsia" w:hAnsi="楷体" w:hint="eastAsia"/>
          <w:color w:val="000000"/>
          <w:szCs w:val="21"/>
        </w:rPr>
        <w:t>。</w:t>
      </w:r>
    </w:p>
    <w:p w14:paraId="39D9E1DA" w14:textId="77777777" w:rsidR="00DD2F96" w:rsidRPr="004B0D0A" w:rsidRDefault="00DD2F96" w:rsidP="00DD2F96">
      <w:pPr>
        <w:spacing w:line="400" w:lineRule="exact"/>
        <w:ind w:firstLineChars="250" w:firstLine="525"/>
        <w:rPr>
          <w:rFonts w:ascii="楷体" w:eastAsiaTheme="minorEastAsia" w:hAnsi="楷体"/>
          <w:color w:val="000000"/>
          <w:szCs w:val="21"/>
        </w:rPr>
      </w:pPr>
      <w:r w:rsidRPr="004B0D0A">
        <w:rPr>
          <w:rFonts w:ascii="楷体" w:eastAsiaTheme="minorEastAsia" w:hAnsi="楷体"/>
          <w:color w:val="000000"/>
          <w:szCs w:val="21"/>
        </w:rPr>
        <w:t>（二）同时，要求学生培养自己的思辨能力、科研意识、学术思考能力和科研道德水平。</w:t>
      </w:r>
    </w:p>
    <w:p w14:paraId="76BA37C4" w14:textId="77777777" w:rsidR="00DD2F96" w:rsidRPr="004B0D0A" w:rsidRDefault="00DD2F96" w:rsidP="00DD2F96">
      <w:pPr>
        <w:spacing w:line="400" w:lineRule="exact"/>
        <w:ind w:firstLineChars="250" w:firstLine="525"/>
        <w:rPr>
          <w:rFonts w:ascii="楷体" w:eastAsiaTheme="minorEastAsia" w:hAnsi="楷体"/>
          <w:color w:val="000000"/>
          <w:szCs w:val="21"/>
        </w:rPr>
      </w:pPr>
      <w:r w:rsidRPr="004B0D0A">
        <w:rPr>
          <w:rFonts w:ascii="楷体" w:eastAsiaTheme="minorEastAsia" w:hAnsi="楷体"/>
          <w:color w:val="000000"/>
          <w:szCs w:val="21"/>
        </w:rPr>
        <w:t>(</w:t>
      </w:r>
      <w:r w:rsidRPr="004B0D0A">
        <w:rPr>
          <w:rFonts w:ascii="楷体" w:eastAsiaTheme="minorEastAsia" w:hAnsi="楷体"/>
          <w:color w:val="000000"/>
          <w:szCs w:val="21"/>
        </w:rPr>
        <w:t>三</w:t>
      </w:r>
      <w:r w:rsidRPr="004B0D0A">
        <w:rPr>
          <w:rFonts w:ascii="楷体" w:eastAsiaTheme="minorEastAsia" w:hAnsi="楷体"/>
          <w:color w:val="000000"/>
          <w:szCs w:val="21"/>
        </w:rPr>
        <w:t>)</w:t>
      </w:r>
      <w:r w:rsidRPr="004B0D0A">
        <w:rPr>
          <w:rFonts w:ascii="楷体" w:eastAsiaTheme="minorEastAsia" w:hAnsi="楷体"/>
          <w:color w:val="000000"/>
          <w:szCs w:val="21"/>
        </w:rPr>
        <w:t>训练学生语言运用能力。通过撰写毕业论文，检查和训练学生综合运用西班牙语语言能力，提高学生语言运用和建构合理语篇的能力。</w:t>
      </w:r>
    </w:p>
    <w:p w14:paraId="60FA56A8" w14:textId="77777777" w:rsidR="00DD2F96" w:rsidRPr="004B0D0A" w:rsidRDefault="00DD2F96" w:rsidP="00DD2F96">
      <w:pPr>
        <w:spacing w:line="400" w:lineRule="exact"/>
        <w:ind w:firstLineChars="250" w:firstLine="525"/>
        <w:rPr>
          <w:rFonts w:ascii="楷体" w:eastAsiaTheme="minorEastAsia" w:hAnsi="楷体"/>
          <w:color w:val="000000"/>
          <w:szCs w:val="21"/>
        </w:rPr>
      </w:pPr>
      <w:r w:rsidRPr="004B0D0A">
        <w:rPr>
          <w:rFonts w:ascii="楷体" w:eastAsiaTheme="minorEastAsia" w:hAnsi="楷体"/>
          <w:color w:val="000000"/>
          <w:szCs w:val="21"/>
        </w:rPr>
        <w:t>（四）在本学期末课程结束时，学生应能写出一篇合格的学术论文。通过毕业论文的</w:t>
      </w:r>
      <w:r w:rsidRPr="004B0D0A">
        <w:rPr>
          <w:rFonts w:ascii="楷体" w:eastAsiaTheme="minorEastAsia" w:hAnsi="楷体"/>
          <w:color w:val="000000"/>
          <w:szCs w:val="21"/>
        </w:rPr>
        <w:lastRenderedPageBreak/>
        <w:t>训练，整合原有知识结构，提高学生的认知能力和语言的综合运用能力</w:t>
      </w:r>
      <w:r w:rsidRPr="004B0D0A">
        <w:rPr>
          <w:rFonts w:ascii="楷体" w:eastAsiaTheme="minorEastAsia" w:hAnsi="楷体" w:hint="eastAsia"/>
          <w:color w:val="000000"/>
          <w:szCs w:val="21"/>
        </w:rPr>
        <w:t>。</w:t>
      </w:r>
    </w:p>
    <w:p w14:paraId="7EDB5FFE" w14:textId="77777777" w:rsidR="00DD2F96" w:rsidRPr="008E70ED" w:rsidRDefault="00DD2F96" w:rsidP="00DD2F96">
      <w:pPr>
        <w:spacing w:line="400" w:lineRule="exact"/>
        <w:ind w:firstLineChars="250" w:firstLine="525"/>
        <w:rPr>
          <w:rFonts w:ascii="黑体" w:eastAsia="黑体" w:hAnsi="黑体"/>
          <w:color w:val="000000"/>
          <w:szCs w:val="21"/>
        </w:rPr>
      </w:pPr>
    </w:p>
    <w:p w14:paraId="40FE81DE" w14:textId="77777777" w:rsidR="00DD2F96" w:rsidRPr="008E70ED" w:rsidRDefault="00DD2F96" w:rsidP="00DD2F96">
      <w:pPr>
        <w:spacing w:line="400" w:lineRule="exact"/>
        <w:rPr>
          <w:rFonts w:ascii="黑体" w:eastAsia="黑体" w:hAnsi="黑体"/>
          <w:b/>
          <w:color w:val="000000"/>
          <w:sz w:val="24"/>
        </w:rPr>
      </w:pPr>
      <w:r w:rsidRPr="008E70ED">
        <w:rPr>
          <w:rFonts w:ascii="黑体" w:eastAsia="黑体" w:hAnsi="黑体" w:hint="eastAsia"/>
          <w:b/>
          <w:color w:val="000000"/>
          <w:sz w:val="24"/>
        </w:rPr>
        <w:t>四、课程目标、教学方法与毕业要求的对应关系</w:t>
      </w:r>
    </w:p>
    <w:p w14:paraId="7EC8FF61" w14:textId="77777777" w:rsidR="00DD2F96" w:rsidRPr="007D43E1" w:rsidRDefault="00DD2F96" w:rsidP="00DD2F96">
      <w:pPr>
        <w:spacing w:line="400" w:lineRule="exact"/>
        <w:rPr>
          <w:rFonts w:eastAsiaTheme="minorEastAsi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515"/>
        <w:gridCol w:w="1559"/>
        <w:gridCol w:w="1276"/>
      </w:tblGrid>
      <w:tr w:rsidR="00DD2F96" w:rsidRPr="004B0D0A" w14:paraId="2BB73529" w14:textId="77777777" w:rsidTr="00DD2F96">
        <w:tc>
          <w:tcPr>
            <w:tcW w:w="2405" w:type="dxa"/>
            <w:vAlign w:val="center"/>
          </w:tcPr>
          <w:p w14:paraId="7FFA355A" w14:textId="77777777" w:rsidR="00DD2F96" w:rsidRPr="004B0D0A" w:rsidRDefault="00DD2F96" w:rsidP="00DD2F96">
            <w:pPr>
              <w:spacing w:line="400" w:lineRule="exact"/>
              <w:ind w:leftChars="-202" w:left="-424" w:firstLine="480"/>
              <w:rPr>
                <w:rFonts w:ascii="楷体" w:eastAsiaTheme="minorEastAsia" w:hAnsi="楷体"/>
                <w:b/>
                <w:color w:val="000000"/>
                <w:szCs w:val="21"/>
              </w:rPr>
            </w:pPr>
            <w:r w:rsidRPr="004B0D0A">
              <w:rPr>
                <w:rFonts w:ascii="楷体" w:eastAsiaTheme="minorEastAsia" w:hAnsi="楷体" w:hint="eastAsia"/>
                <w:b/>
                <w:color w:val="000000"/>
                <w:szCs w:val="21"/>
              </w:rPr>
              <w:t>毕业要求</w:t>
            </w:r>
          </w:p>
        </w:tc>
        <w:tc>
          <w:tcPr>
            <w:tcW w:w="3515" w:type="dxa"/>
            <w:vAlign w:val="center"/>
          </w:tcPr>
          <w:p w14:paraId="3CDDCD7C" w14:textId="77777777" w:rsidR="00DD2F96" w:rsidRPr="004B0D0A" w:rsidRDefault="00DD2F96" w:rsidP="00DD2F96">
            <w:pPr>
              <w:spacing w:line="400" w:lineRule="exact"/>
              <w:ind w:leftChars="-202" w:left="-424" w:firstLine="480"/>
              <w:rPr>
                <w:rFonts w:ascii="楷体" w:eastAsiaTheme="minorEastAsia" w:hAnsi="楷体"/>
                <w:b/>
                <w:color w:val="000000"/>
                <w:szCs w:val="21"/>
              </w:rPr>
            </w:pPr>
            <w:r w:rsidRPr="004B0D0A">
              <w:rPr>
                <w:rFonts w:ascii="楷体" w:eastAsiaTheme="minorEastAsia" w:hAnsi="楷体" w:hint="eastAsia"/>
                <w:b/>
                <w:color w:val="000000"/>
                <w:szCs w:val="21"/>
              </w:rPr>
              <w:t>毕业要求指标点</w:t>
            </w:r>
          </w:p>
        </w:tc>
        <w:tc>
          <w:tcPr>
            <w:tcW w:w="1559" w:type="dxa"/>
            <w:vAlign w:val="center"/>
          </w:tcPr>
          <w:p w14:paraId="2420D767" w14:textId="77777777" w:rsidR="00DD2F96" w:rsidRPr="004B0D0A" w:rsidRDefault="00DD2F96" w:rsidP="00DD2F96">
            <w:pPr>
              <w:spacing w:line="400" w:lineRule="exact"/>
              <w:ind w:leftChars="-202" w:left="-424" w:firstLine="480"/>
              <w:rPr>
                <w:rFonts w:ascii="楷体" w:eastAsiaTheme="minorEastAsia" w:hAnsi="楷体"/>
                <w:b/>
                <w:color w:val="000000"/>
                <w:szCs w:val="21"/>
              </w:rPr>
            </w:pPr>
            <w:r w:rsidRPr="004B0D0A">
              <w:rPr>
                <w:rFonts w:ascii="楷体" w:eastAsiaTheme="minorEastAsia" w:hAnsi="楷体" w:hint="eastAsia"/>
                <w:b/>
                <w:color w:val="000000"/>
                <w:szCs w:val="21"/>
              </w:rPr>
              <w:t>课程目标</w:t>
            </w:r>
          </w:p>
        </w:tc>
        <w:tc>
          <w:tcPr>
            <w:tcW w:w="1276" w:type="dxa"/>
            <w:vAlign w:val="center"/>
          </w:tcPr>
          <w:p w14:paraId="1AF45D97" w14:textId="77777777" w:rsidR="00DD2F96" w:rsidRPr="004B0D0A" w:rsidRDefault="00DD2F96" w:rsidP="00DD2F96">
            <w:pPr>
              <w:spacing w:line="400" w:lineRule="exact"/>
              <w:ind w:leftChars="-202" w:left="-424" w:firstLine="480"/>
              <w:rPr>
                <w:rFonts w:ascii="楷体" w:eastAsiaTheme="minorEastAsia" w:hAnsi="楷体"/>
                <w:b/>
                <w:color w:val="000000"/>
                <w:szCs w:val="21"/>
              </w:rPr>
            </w:pPr>
            <w:r w:rsidRPr="004B0D0A">
              <w:rPr>
                <w:rFonts w:ascii="楷体" w:eastAsiaTheme="minorEastAsia" w:hAnsi="楷体" w:hint="eastAsia"/>
                <w:b/>
                <w:color w:val="000000"/>
                <w:szCs w:val="21"/>
              </w:rPr>
              <w:t>教学方法</w:t>
            </w:r>
          </w:p>
        </w:tc>
      </w:tr>
      <w:tr w:rsidR="00DD2F96" w:rsidRPr="004B0D0A" w14:paraId="463B6026" w14:textId="77777777" w:rsidTr="00DD2F96">
        <w:trPr>
          <w:trHeight w:val="699"/>
        </w:trPr>
        <w:tc>
          <w:tcPr>
            <w:tcW w:w="2405" w:type="dxa"/>
            <w:vMerge w:val="restart"/>
            <w:vAlign w:val="center"/>
          </w:tcPr>
          <w:p w14:paraId="2E7F2E6D" w14:textId="77777777" w:rsidR="00DD2F96" w:rsidRPr="004B0D0A" w:rsidRDefault="00DD2F96" w:rsidP="00DD2F96">
            <w:pPr>
              <w:spacing w:line="400" w:lineRule="exact"/>
              <w:ind w:leftChars="-202" w:left="-424" w:firstLine="480"/>
              <w:rPr>
                <w:rFonts w:ascii="楷体" w:eastAsiaTheme="minorEastAsia" w:hAnsi="楷体"/>
                <w:color w:val="000000"/>
                <w:szCs w:val="21"/>
              </w:rPr>
            </w:pPr>
            <w:r w:rsidRPr="004B0D0A">
              <w:rPr>
                <w:rFonts w:ascii="楷体" w:eastAsiaTheme="minorEastAsia" w:hAnsi="楷体" w:hint="eastAsia"/>
                <w:color w:val="000000"/>
                <w:szCs w:val="21"/>
              </w:rPr>
              <w:t>毕业要求：</w:t>
            </w:r>
          </w:p>
          <w:p w14:paraId="6024DED7" w14:textId="77777777" w:rsidR="00DD2F96" w:rsidRPr="004B0D0A" w:rsidRDefault="00DD2F96" w:rsidP="00DD2F96">
            <w:pPr>
              <w:spacing w:line="400" w:lineRule="exact"/>
              <w:jc w:val="center"/>
              <w:rPr>
                <w:rFonts w:ascii="楷体" w:eastAsiaTheme="minorEastAsia" w:hAnsi="楷体"/>
                <w:color w:val="000000"/>
                <w:szCs w:val="21"/>
              </w:rPr>
            </w:pPr>
            <w:r w:rsidRPr="004B0D0A">
              <w:rPr>
                <w:rFonts w:ascii="楷体" w:eastAsiaTheme="minorEastAsia" w:hAnsi="楷体" w:hint="eastAsia"/>
                <w:color w:val="000000"/>
                <w:szCs w:val="21"/>
              </w:rPr>
              <w:t>论文及科研基本能力</w:t>
            </w:r>
          </w:p>
        </w:tc>
        <w:tc>
          <w:tcPr>
            <w:tcW w:w="3515" w:type="dxa"/>
            <w:vAlign w:val="center"/>
          </w:tcPr>
          <w:p w14:paraId="0185D6BF" w14:textId="77777777" w:rsidR="00DD2F96" w:rsidRPr="004B0D0A" w:rsidRDefault="00DD2F96" w:rsidP="00DD2F96">
            <w:pPr>
              <w:spacing w:line="400" w:lineRule="exact"/>
              <w:ind w:leftChars="-202" w:left="-424" w:firstLine="480"/>
              <w:rPr>
                <w:rFonts w:ascii="楷体" w:eastAsiaTheme="minorEastAsia" w:hAnsi="楷体"/>
                <w:color w:val="000000"/>
                <w:szCs w:val="21"/>
              </w:rPr>
            </w:pPr>
            <w:r w:rsidRPr="004B0D0A">
              <w:rPr>
                <w:rFonts w:ascii="楷体" w:eastAsiaTheme="minorEastAsia" w:hAnsi="楷体"/>
                <w:color w:val="000000"/>
                <w:szCs w:val="21"/>
              </w:rPr>
              <w:t xml:space="preserve">1 </w:t>
            </w:r>
            <w:r w:rsidRPr="004B0D0A">
              <w:rPr>
                <w:rFonts w:ascii="楷体" w:eastAsiaTheme="minorEastAsia" w:hAnsi="楷体" w:hint="eastAsia"/>
                <w:color w:val="000000"/>
                <w:szCs w:val="21"/>
              </w:rPr>
              <w:t>了解毕业论文基本方法</w:t>
            </w:r>
          </w:p>
        </w:tc>
        <w:tc>
          <w:tcPr>
            <w:tcW w:w="1559" w:type="dxa"/>
            <w:vAlign w:val="center"/>
          </w:tcPr>
          <w:p w14:paraId="068BFB70" w14:textId="77777777" w:rsidR="00DD2F96" w:rsidRPr="004B0D0A" w:rsidRDefault="00DD2F96" w:rsidP="00DD2F96">
            <w:pPr>
              <w:spacing w:line="400" w:lineRule="exact"/>
              <w:ind w:leftChars="-202" w:left="-424" w:firstLine="480"/>
              <w:rPr>
                <w:rFonts w:ascii="楷体" w:eastAsiaTheme="minorEastAsia" w:hAnsi="楷体"/>
                <w:color w:val="000000"/>
                <w:szCs w:val="21"/>
              </w:rPr>
            </w:pPr>
            <w:r w:rsidRPr="004B0D0A">
              <w:rPr>
                <w:rFonts w:ascii="楷体" w:eastAsiaTheme="minorEastAsia" w:hAnsi="楷体" w:hint="eastAsia"/>
                <w:color w:val="000000"/>
                <w:szCs w:val="21"/>
              </w:rPr>
              <w:t>课程目标</w:t>
            </w:r>
            <w:r w:rsidRPr="004B0D0A">
              <w:rPr>
                <w:rFonts w:ascii="楷体" w:eastAsiaTheme="minorEastAsia" w:hAnsi="楷体" w:hint="eastAsia"/>
                <w:color w:val="000000"/>
                <w:szCs w:val="21"/>
              </w:rPr>
              <w:t xml:space="preserve"> 1</w:t>
            </w:r>
          </w:p>
        </w:tc>
        <w:tc>
          <w:tcPr>
            <w:tcW w:w="1276" w:type="dxa"/>
            <w:vMerge w:val="restart"/>
            <w:vAlign w:val="center"/>
          </w:tcPr>
          <w:p w14:paraId="4339A4F2" w14:textId="77777777" w:rsidR="00DD2F96" w:rsidRPr="004B0D0A" w:rsidRDefault="00DD2F96" w:rsidP="00DD2F96">
            <w:pPr>
              <w:spacing w:line="400" w:lineRule="exact"/>
              <w:ind w:left="-4" w:firstLine="60"/>
              <w:jc w:val="center"/>
              <w:rPr>
                <w:rFonts w:ascii="楷体" w:eastAsiaTheme="minorEastAsia" w:hAnsi="楷体"/>
                <w:color w:val="000000"/>
                <w:szCs w:val="21"/>
              </w:rPr>
            </w:pPr>
            <w:r w:rsidRPr="004B0D0A">
              <w:rPr>
                <w:rFonts w:ascii="楷体" w:eastAsiaTheme="minorEastAsia" w:hAnsi="楷体" w:hint="eastAsia"/>
                <w:color w:val="000000"/>
                <w:szCs w:val="21"/>
              </w:rPr>
              <w:t>讲解</w:t>
            </w:r>
          </w:p>
          <w:p w14:paraId="1579B22A" w14:textId="77777777" w:rsidR="00DD2F96" w:rsidRPr="004B0D0A" w:rsidRDefault="00DD2F96" w:rsidP="00DD2F96">
            <w:pPr>
              <w:spacing w:line="400" w:lineRule="exact"/>
              <w:ind w:left="-4" w:firstLine="60"/>
              <w:jc w:val="center"/>
              <w:rPr>
                <w:rFonts w:ascii="楷体" w:eastAsiaTheme="minorEastAsia" w:hAnsi="楷体"/>
                <w:color w:val="000000"/>
                <w:szCs w:val="21"/>
              </w:rPr>
            </w:pPr>
            <w:r w:rsidRPr="004B0D0A">
              <w:rPr>
                <w:rFonts w:ascii="楷体" w:eastAsiaTheme="minorEastAsia" w:hAnsi="楷体" w:hint="eastAsia"/>
                <w:color w:val="000000"/>
                <w:szCs w:val="21"/>
              </w:rPr>
              <w:t>+</w:t>
            </w:r>
          </w:p>
          <w:p w14:paraId="78B4AC1A" w14:textId="77777777" w:rsidR="00DD2F96" w:rsidRPr="004B0D0A" w:rsidRDefault="00DD2F96" w:rsidP="00DD2F96">
            <w:pPr>
              <w:spacing w:line="400" w:lineRule="exact"/>
              <w:ind w:left="-4" w:firstLine="60"/>
              <w:jc w:val="center"/>
              <w:rPr>
                <w:rFonts w:ascii="楷体" w:eastAsiaTheme="minorEastAsia" w:hAnsi="楷体"/>
                <w:color w:val="000000"/>
                <w:szCs w:val="21"/>
              </w:rPr>
            </w:pPr>
            <w:r w:rsidRPr="004B0D0A">
              <w:rPr>
                <w:rFonts w:ascii="楷体" w:eastAsiaTheme="minorEastAsia" w:hAnsi="楷体" w:hint="eastAsia"/>
                <w:color w:val="000000"/>
                <w:szCs w:val="21"/>
              </w:rPr>
              <w:t>写作训练</w:t>
            </w:r>
          </w:p>
        </w:tc>
      </w:tr>
      <w:tr w:rsidR="00DD2F96" w:rsidRPr="004B0D0A" w14:paraId="3E0FB4B5" w14:textId="77777777" w:rsidTr="00DD2F96">
        <w:trPr>
          <w:trHeight w:val="628"/>
        </w:trPr>
        <w:tc>
          <w:tcPr>
            <w:tcW w:w="2405" w:type="dxa"/>
            <w:vMerge/>
          </w:tcPr>
          <w:p w14:paraId="6EE471A3" w14:textId="77777777" w:rsidR="00DD2F96" w:rsidRPr="004B0D0A" w:rsidRDefault="00DD2F96" w:rsidP="00DD2F96">
            <w:pPr>
              <w:spacing w:line="400" w:lineRule="exact"/>
              <w:ind w:leftChars="-202" w:left="-424" w:firstLine="480"/>
              <w:rPr>
                <w:rFonts w:ascii="楷体" w:eastAsiaTheme="minorEastAsia" w:hAnsi="楷体"/>
                <w:color w:val="000000"/>
                <w:szCs w:val="21"/>
              </w:rPr>
            </w:pPr>
          </w:p>
        </w:tc>
        <w:tc>
          <w:tcPr>
            <w:tcW w:w="3515" w:type="dxa"/>
            <w:vAlign w:val="center"/>
          </w:tcPr>
          <w:p w14:paraId="4CE86044" w14:textId="77777777" w:rsidR="00DD2F96" w:rsidRPr="004B0D0A" w:rsidRDefault="00DD2F96" w:rsidP="00DD2F96">
            <w:pPr>
              <w:spacing w:line="400" w:lineRule="exact"/>
              <w:ind w:leftChars="-202" w:left="-424" w:firstLine="480"/>
              <w:rPr>
                <w:rFonts w:ascii="楷体" w:eastAsiaTheme="minorEastAsia" w:hAnsi="楷体"/>
                <w:color w:val="000000"/>
                <w:szCs w:val="21"/>
              </w:rPr>
            </w:pPr>
            <w:r w:rsidRPr="004B0D0A">
              <w:rPr>
                <w:rFonts w:ascii="楷体" w:eastAsiaTheme="minorEastAsia" w:hAnsi="楷体"/>
                <w:color w:val="000000"/>
                <w:szCs w:val="21"/>
              </w:rPr>
              <w:t xml:space="preserve">2 </w:t>
            </w:r>
            <w:r w:rsidRPr="004B0D0A">
              <w:rPr>
                <w:rFonts w:ascii="楷体" w:eastAsiaTheme="minorEastAsia" w:hAnsi="楷体" w:hint="eastAsia"/>
                <w:color w:val="000000"/>
                <w:szCs w:val="21"/>
              </w:rPr>
              <w:t>培养科研意识</w:t>
            </w:r>
          </w:p>
        </w:tc>
        <w:tc>
          <w:tcPr>
            <w:tcW w:w="1559" w:type="dxa"/>
            <w:vAlign w:val="center"/>
          </w:tcPr>
          <w:p w14:paraId="09C1F9D5" w14:textId="77777777" w:rsidR="00DD2F96" w:rsidRPr="004B0D0A" w:rsidRDefault="00DD2F96" w:rsidP="00DD2F96">
            <w:pPr>
              <w:spacing w:line="400" w:lineRule="exact"/>
              <w:ind w:leftChars="-202" w:left="-424" w:firstLine="480"/>
              <w:rPr>
                <w:rFonts w:ascii="楷体" w:eastAsiaTheme="minorEastAsia" w:hAnsi="楷体"/>
                <w:color w:val="000000"/>
                <w:szCs w:val="21"/>
              </w:rPr>
            </w:pPr>
            <w:r w:rsidRPr="004B0D0A">
              <w:rPr>
                <w:rFonts w:ascii="楷体" w:eastAsiaTheme="minorEastAsia" w:hAnsi="楷体" w:hint="eastAsia"/>
                <w:color w:val="000000"/>
                <w:szCs w:val="21"/>
              </w:rPr>
              <w:t>课程目标</w:t>
            </w:r>
            <w:r w:rsidRPr="004B0D0A">
              <w:rPr>
                <w:rFonts w:ascii="楷体" w:eastAsiaTheme="minorEastAsia" w:hAnsi="楷体" w:hint="eastAsia"/>
                <w:color w:val="000000"/>
                <w:szCs w:val="21"/>
              </w:rPr>
              <w:t xml:space="preserve"> 2</w:t>
            </w:r>
          </w:p>
        </w:tc>
        <w:tc>
          <w:tcPr>
            <w:tcW w:w="1276" w:type="dxa"/>
            <w:vMerge/>
          </w:tcPr>
          <w:p w14:paraId="719A0DC8" w14:textId="77777777" w:rsidR="00DD2F96" w:rsidRPr="004B0D0A" w:rsidRDefault="00DD2F96" w:rsidP="00DD2F96">
            <w:pPr>
              <w:spacing w:line="400" w:lineRule="exact"/>
              <w:ind w:leftChars="-202" w:left="-424" w:firstLine="480"/>
              <w:rPr>
                <w:rFonts w:ascii="楷体" w:eastAsiaTheme="minorEastAsia" w:hAnsi="楷体"/>
                <w:color w:val="000000"/>
                <w:szCs w:val="21"/>
              </w:rPr>
            </w:pPr>
          </w:p>
        </w:tc>
      </w:tr>
      <w:tr w:rsidR="00DD2F96" w:rsidRPr="004B0D0A" w14:paraId="5DD7F37D" w14:textId="77777777" w:rsidTr="00DD2F96">
        <w:trPr>
          <w:trHeight w:val="496"/>
        </w:trPr>
        <w:tc>
          <w:tcPr>
            <w:tcW w:w="2405" w:type="dxa"/>
            <w:vMerge/>
          </w:tcPr>
          <w:p w14:paraId="7B9451C0" w14:textId="77777777" w:rsidR="00DD2F96" w:rsidRPr="004B0D0A" w:rsidRDefault="00DD2F96" w:rsidP="00DD2F96">
            <w:pPr>
              <w:spacing w:line="400" w:lineRule="exact"/>
              <w:ind w:leftChars="-202" w:left="-424" w:firstLine="480"/>
              <w:rPr>
                <w:rFonts w:ascii="楷体" w:eastAsiaTheme="minorEastAsia" w:hAnsi="楷体"/>
                <w:color w:val="000000"/>
                <w:szCs w:val="21"/>
              </w:rPr>
            </w:pPr>
          </w:p>
        </w:tc>
        <w:tc>
          <w:tcPr>
            <w:tcW w:w="3515" w:type="dxa"/>
            <w:vAlign w:val="center"/>
          </w:tcPr>
          <w:p w14:paraId="04113654" w14:textId="77777777" w:rsidR="00DD2F96" w:rsidRPr="004B0D0A" w:rsidRDefault="00DD2F96" w:rsidP="00DD2F96">
            <w:pPr>
              <w:spacing w:line="400" w:lineRule="exact"/>
              <w:ind w:leftChars="-202" w:left="-424" w:firstLine="480"/>
              <w:rPr>
                <w:rFonts w:ascii="楷体" w:eastAsiaTheme="minorEastAsia" w:hAnsi="楷体"/>
                <w:color w:val="000000"/>
                <w:szCs w:val="21"/>
              </w:rPr>
            </w:pPr>
            <w:r w:rsidRPr="004B0D0A">
              <w:rPr>
                <w:rFonts w:ascii="楷体" w:eastAsiaTheme="minorEastAsia" w:hAnsi="楷体" w:hint="eastAsia"/>
                <w:color w:val="000000"/>
                <w:szCs w:val="21"/>
              </w:rPr>
              <w:t xml:space="preserve">3 </w:t>
            </w:r>
            <w:r w:rsidRPr="004B0D0A">
              <w:rPr>
                <w:rFonts w:ascii="楷体" w:eastAsiaTheme="minorEastAsia" w:hAnsi="楷体" w:hint="eastAsia"/>
                <w:color w:val="000000"/>
                <w:szCs w:val="21"/>
              </w:rPr>
              <w:t>培养综合运用语言能力</w:t>
            </w:r>
          </w:p>
        </w:tc>
        <w:tc>
          <w:tcPr>
            <w:tcW w:w="1559" w:type="dxa"/>
            <w:vAlign w:val="center"/>
          </w:tcPr>
          <w:p w14:paraId="235DE67F" w14:textId="77777777" w:rsidR="00DD2F96" w:rsidRPr="004B0D0A" w:rsidRDefault="00DD2F96" w:rsidP="00DD2F96">
            <w:pPr>
              <w:spacing w:line="400" w:lineRule="exact"/>
              <w:ind w:leftChars="-202" w:left="-424" w:firstLine="480"/>
              <w:rPr>
                <w:rFonts w:ascii="楷体" w:eastAsiaTheme="minorEastAsia" w:hAnsi="楷体"/>
                <w:color w:val="000000"/>
                <w:szCs w:val="21"/>
              </w:rPr>
            </w:pPr>
            <w:r w:rsidRPr="004B0D0A">
              <w:rPr>
                <w:rFonts w:ascii="楷体" w:eastAsiaTheme="minorEastAsia" w:hAnsi="楷体" w:hint="eastAsia"/>
                <w:color w:val="000000"/>
                <w:szCs w:val="21"/>
              </w:rPr>
              <w:t>课程目标</w:t>
            </w:r>
            <w:r w:rsidRPr="004B0D0A">
              <w:rPr>
                <w:rFonts w:ascii="楷体" w:eastAsiaTheme="minorEastAsia" w:hAnsi="楷体" w:hint="eastAsia"/>
                <w:color w:val="000000"/>
                <w:szCs w:val="21"/>
              </w:rPr>
              <w:t xml:space="preserve"> 3</w:t>
            </w:r>
          </w:p>
        </w:tc>
        <w:tc>
          <w:tcPr>
            <w:tcW w:w="1276" w:type="dxa"/>
            <w:vMerge/>
          </w:tcPr>
          <w:p w14:paraId="64604F88" w14:textId="77777777" w:rsidR="00DD2F96" w:rsidRPr="004B0D0A" w:rsidRDefault="00DD2F96" w:rsidP="00DD2F96">
            <w:pPr>
              <w:spacing w:line="400" w:lineRule="exact"/>
              <w:ind w:leftChars="-202" w:left="-424" w:firstLine="480"/>
              <w:rPr>
                <w:rFonts w:ascii="楷体" w:eastAsiaTheme="minorEastAsia" w:hAnsi="楷体"/>
                <w:color w:val="000000"/>
                <w:szCs w:val="21"/>
              </w:rPr>
            </w:pPr>
          </w:p>
        </w:tc>
      </w:tr>
      <w:tr w:rsidR="00DD2F96" w:rsidRPr="004B0D0A" w14:paraId="0B0214C9" w14:textId="77777777" w:rsidTr="00DD2F96">
        <w:trPr>
          <w:trHeight w:val="521"/>
        </w:trPr>
        <w:tc>
          <w:tcPr>
            <w:tcW w:w="2405" w:type="dxa"/>
            <w:vMerge/>
          </w:tcPr>
          <w:p w14:paraId="40A4EF82" w14:textId="77777777" w:rsidR="00DD2F96" w:rsidRPr="004B0D0A" w:rsidRDefault="00DD2F96" w:rsidP="00DD2F96">
            <w:pPr>
              <w:spacing w:line="400" w:lineRule="exact"/>
              <w:ind w:leftChars="-202" w:left="-424" w:firstLine="480"/>
              <w:rPr>
                <w:rFonts w:ascii="楷体" w:eastAsiaTheme="minorEastAsia" w:hAnsi="楷体"/>
                <w:color w:val="000000"/>
                <w:szCs w:val="21"/>
              </w:rPr>
            </w:pPr>
          </w:p>
        </w:tc>
        <w:tc>
          <w:tcPr>
            <w:tcW w:w="3515" w:type="dxa"/>
            <w:vAlign w:val="center"/>
          </w:tcPr>
          <w:p w14:paraId="128513B0" w14:textId="77777777" w:rsidR="00DD2F96" w:rsidRPr="004B0D0A" w:rsidRDefault="00DD2F96" w:rsidP="00DD2F96">
            <w:pPr>
              <w:spacing w:line="400" w:lineRule="exact"/>
              <w:ind w:left="-4" w:firstLine="60"/>
              <w:rPr>
                <w:rFonts w:ascii="楷体" w:eastAsiaTheme="minorEastAsia" w:hAnsi="楷体"/>
                <w:color w:val="000000"/>
                <w:szCs w:val="21"/>
              </w:rPr>
            </w:pPr>
            <w:r w:rsidRPr="004B0D0A">
              <w:rPr>
                <w:rFonts w:ascii="楷体" w:eastAsiaTheme="minorEastAsia" w:hAnsi="楷体" w:hint="eastAsia"/>
                <w:color w:val="000000"/>
                <w:szCs w:val="21"/>
              </w:rPr>
              <w:t>4</w:t>
            </w:r>
            <w:r w:rsidRPr="004B0D0A">
              <w:rPr>
                <w:rFonts w:ascii="楷体" w:eastAsiaTheme="minorEastAsia" w:hAnsi="楷体"/>
                <w:color w:val="000000"/>
                <w:szCs w:val="21"/>
              </w:rPr>
              <w:t xml:space="preserve"> </w:t>
            </w:r>
            <w:r w:rsidRPr="004B0D0A">
              <w:rPr>
                <w:rFonts w:ascii="楷体" w:eastAsiaTheme="minorEastAsia" w:hAnsi="楷体" w:hint="eastAsia"/>
                <w:color w:val="000000"/>
                <w:szCs w:val="21"/>
              </w:rPr>
              <w:t>整合西语知识</w:t>
            </w:r>
          </w:p>
        </w:tc>
        <w:tc>
          <w:tcPr>
            <w:tcW w:w="1559" w:type="dxa"/>
            <w:vAlign w:val="center"/>
          </w:tcPr>
          <w:p w14:paraId="16510907" w14:textId="77777777" w:rsidR="00DD2F96" w:rsidRPr="004B0D0A" w:rsidRDefault="00DD2F96" w:rsidP="00DD2F96">
            <w:pPr>
              <w:spacing w:line="400" w:lineRule="exact"/>
              <w:ind w:leftChars="-202" w:left="-424" w:firstLine="480"/>
              <w:rPr>
                <w:rFonts w:ascii="楷体" w:eastAsiaTheme="minorEastAsia" w:hAnsi="楷体"/>
                <w:color w:val="000000"/>
                <w:szCs w:val="21"/>
              </w:rPr>
            </w:pPr>
            <w:r w:rsidRPr="004B0D0A">
              <w:rPr>
                <w:rFonts w:ascii="楷体" w:eastAsiaTheme="minorEastAsia" w:hAnsi="楷体" w:hint="eastAsia"/>
                <w:color w:val="000000"/>
                <w:szCs w:val="21"/>
              </w:rPr>
              <w:t>课程目标</w:t>
            </w:r>
            <w:r w:rsidRPr="004B0D0A">
              <w:rPr>
                <w:rFonts w:ascii="楷体" w:eastAsiaTheme="minorEastAsia" w:hAnsi="楷体" w:hint="eastAsia"/>
                <w:color w:val="000000"/>
                <w:szCs w:val="21"/>
              </w:rPr>
              <w:t xml:space="preserve"> 4</w:t>
            </w:r>
          </w:p>
        </w:tc>
        <w:tc>
          <w:tcPr>
            <w:tcW w:w="1276" w:type="dxa"/>
            <w:vMerge/>
          </w:tcPr>
          <w:p w14:paraId="3DD40CF6" w14:textId="77777777" w:rsidR="00DD2F96" w:rsidRPr="004B0D0A" w:rsidRDefault="00DD2F96" w:rsidP="00DD2F96">
            <w:pPr>
              <w:spacing w:line="400" w:lineRule="exact"/>
              <w:ind w:leftChars="-202" w:left="-424" w:firstLine="480"/>
              <w:rPr>
                <w:rFonts w:ascii="楷体" w:eastAsiaTheme="minorEastAsia" w:hAnsi="楷体"/>
                <w:color w:val="000000"/>
                <w:szCs w:val="21"/>
              </w:rPr>
            </w:pPr>
          </w:p>
        </w:tc>
      </w:tr>
    </w:tbl>
    <w:p w14:paraId="69E40735" w14:textId="77777777" w:rsidR="00DD2F96" w:rsidRPr="007D43E1" w:rsidRDefault="00DD2F96" w:rsidP="00DD2F96">
      <w:pPr>
        <w:spacing w:line="400" w:lineRule="exact"/>
        <w:ind w:leftChars="-202" w:left="-424" w:firstLine="480"/>
        <w:rPr>
          <w:rFonts w:ascii="楷体" w:eastAsiaTheme="minorEastAsia" w:hAnsi="楷体"/>
          <w:color w:val="000000"/>
          <w:sz w:val="24"/>
        </w:rPr>
      </w:pPr>
    </w:p>
    <w:p w14:paraId="6BF57230" w14:textId="77777777" w:rsidR="00DD2F96" w:rsidRPr="008E70ED" w:rsidRDefault="00DD2F96" w:rsidP="00DD2F96">
      <w:pPr>
        <w:spacing w:line="400" w:lineRule="exact"/>
        <w:rPr>
          <w:rFonts w:ascii="黑体" w:eastAsia="黑体" w:hAnsi="黑体"/>
          <w:b/>
          <w:color w:val="000000"/>
          <w:sz w:val="24"/>
        </w:rPr>
      </w:pPr>
      <w:r w:rsidRPr="008E70ED">
        <w:rPr>
          <w:rFonts w:ascii="黑体" w:eastAsia="黑体" w:hAnsi="黑体" w:hint="eastAsia"/>
          <w:b/>
          <w:color w:val="000000"/>
          <w:sz w:val="24"/>
        </w:rPr>
        <w:t>五、毕业环节组织程序与基本要求</w:t>
      </w:r>
    </w:p>
    <w:p w14:paraId="422A97E5" w14:textId="77777777" w:rsidR="00DD2F96" w:rsidRPr="007D43E1" w:rsidRDefault="00DD2F96" w:rsidP="00DD2F96">
      <w:pPr>
        <w:spacing w:line="400" w:lineRule="exact"/>
        <w:ind w:firstLine="482"/>
        <w:rPr>
          <w:rFonts w:eastAsiaTheme="minorEastAsia"/>
          <w:sz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833"/>
      </w:tblGrid>
      <w:tr w:rsidR="00DD2F96" w:rsidRPr="004B0D0A" w14:paraId="2C25258F" w14:textId="77777777" w:rsidTr="00DD2F96">
        <w:tc>
          <w:tcPr>
            <w:tcW w:w="1951" w:type="dxa"/>
            <w:vAlign w:val="center"/>
          </w:tcPr>
          <w:p w14:paraId="7711FACA" w14:textId="77777777" w:rsidR="00DD2F96" w:rsidRPr="004B0D0A" w:rsidRDefault="00DD2F96" w:rsidP="00DD2F96">
            <w:pPr>
              <w:spacing w:line="400" w:lineRule="exact"/>
              <w:ind w:firstLine="480"/>
              <w:rPr>
                <w:rFonts w:ascii="楷体" w:eastAsiaTheme="minorEastAsia" w:hAnsi="楷体"/>
                <w:b/>
                <w:color w:val="000000"/>
                <w:szCs w:val="21"/>
              </w:rPr>
            </w:pPr>
            <w:r w:rsidRPr="004B0D0A">
              <w:rPr>
                <w:rFonts w:ascii="楷体" w:eastAsiaTheme="minorEastAsia" w:hAnsi="楷体" w:hint="eastAsia"/>
                <w:b/>
                <w:color w:val="000000"/>
                <w:szCs w:val="21"/>
              </w:rPr>
              <w:t>组织程序</w:t>
            </w:r>
          </w:p>
        </w:tc>
        <w:tc>
          <w:tcPr>
            <w:tcW w:w="6833" w:type="dxa"/>
            <w:vAlign w:val="center"/>
          </w:tcPr>
          <w:p w14:paraId="07CF05FB" w14:textId="77777777" w:rsidR="00DD2F96" w:rsidRPr="004B0D0A" w:rsidRDefault="00DD2F96" w:rsidP="00DD2F96">
            <w:pPr>
              <w:spacing w:line="400" w:lineRule="exact"/>
              <w:ind w:firstLine="480"/>
              <w:rPr>
                <w:rFonts w:ascii="楷体" w:eastAsiaTheme="minorEastAsia" w:hAnsi="楷体"/>
                <w:b/>
                <w:color w:val="000000"/>
                <w:szCs w:val="21"/>
              </w:rPr>
            </w:pPr>
            <w:r w:rsidRPr="004B0D0A">
              <w:rPr>
                <w:rFonts w:ascii="楷体" w:eastAsiaTheme="minorEastAsia" w:hAnsi="楷体" w:hint="eastAsia"/>
                <w:b/>
                <w:color w:val="000000"/>
                <w:szCs w:val="21"/>
              </w:rPr>
              <w:t>基本要求</w:t>
            </w:r>
          </w:p>
        </w:tc>
      </w:tr>
      <w:tr w:rsidR="00DD2F96" w:rsidRPr="004B0D0A" w14:paraId="0AFE3673" w14:textId="77777777" w:rsidTr="00DD2F96">
        <w:trPr>
          <w:trHeight w:val="1362"/>
        </w:trPr>
        <w:tc>
          <w:tcPr>
            <w:tcW w:w="1951" w:type="dxa"/>
            <w:vAlign w:val="center"/>
          </w:tcPr>
          <w:p w14:paraId="281E9B58" w14:textId="77777777" w:rsidR="00DD2F96" w:rsidRPr="004B0D0A" w:rsidRDefault="00DD2F96" w:rsidP="00DD2F96">
            <w:pPr>
              <w:spacing w:line="400" w:lineRule="exact"/>
              <w:ind w:firstLine="60"/>
              <w:rPr>
                <w:rFonts w:eastAsiaTheme="minorEastAsia"/>
                <w:color w:val="000000"/>
                <w:szCs w:val="21"/>
              </w:rPr>
            </w:pPr>
            <w:r w:rsidRPr="004B0D0A">
              <w:rPr>
                <w:rFonts w:eastAsiaTheme="minorEastAsia" w:hint="eastAsia"/>
                <w:color w:val="000000"/>
                <w:szCs w:val="21"/>
              </w:rPr>
              <w:t>指导教师聘任及课题双选和调剂</w:t>
            </w:r>
          </w:p>
        </w:tc>
        <w:tc>
          <w:tcPr>
            <w:tcW w:w="6833" w:type="dxa"/>
          </w:tcPr>
          <w:p w14:paraId="393A41E1" w14:textId="77777777" w:rsidR="00DD2F96" w:rsidRPr="004B0D0A" w:rsidRDefault="00DD2F96" w:rsidP="00DD2F96">
            <w:pPr>
              <w:spacing w:line="400" w:lineRule="exact"/>
              <w:ind w:firstLine="60"/>
              <w:rPr>
                <w:rFonts w:ascii="楷体" w:eastAsiaTheme="minorEastAsia" w:hAnsi="楷体"/>
                <w:color w:val="000000"/>
                <w:szCs w:val="21"/>
              </w:rPr>
            </w:pPr>
            <w:r w:rsidRPr="004B0D0A">
              <w:rPr>
                <w:rFonts w:ascii="楷体" w:eastAsiaTheme="minorEastAsia" w:hAnsi="楷体" w:hint="eastAsia"/>
                <w:color w:val="000000"/>
                <w:szCs w:val="21"/>
              </w:rPr>
              <w:t>采取学生导师双向选择的方式进行论文指导教师的确定和聘任。学生初步提交两个论文主题，并填写心仪的指导教师；然后由教师反向选择学生提出的论文主题，达成双选意向的即成为论文指导师生对；如发生未选中的情况，由学生和教师间个别商定调剂。</w:t>
            </w:r>
          </w:p>
        </w:tc>
      </w:tr>
      <w:tr w:rsidR="00DD2F96" w:rsidRPr="004B0D0A" w14:paraId="4FD0A9C8" w14:textId="77777777" w:rsidTr="00DD2F96">
        <w:trPr>
          <w:trHeight w:val="700"/>
        </w:trPr>
        <w:tc>
          <w:tcPr>
            <w:tcW w:w="1951" w:type="dxa"/>
            <w:vAlign w:val="center"/>
          </w:tcPr>
          <w:p w14:paraId="557B87DB" w14:textId="77777777" w:rsidR="00DD2F96" w:rsidRPr="004B0D0A" w:rsidRDefault="00DD2F96" w:rsidP="00DD2F96">
            <w:pPr>
              <w:spacing w:line="400" w:lineRule="exact"/>
              <w:rPr>
                <w:rFonts w:eastAsiaTheme="minorEastAsia"/>
                <w:color w:val="000000"/>
                <w:szCs w:val="21"/>
              </w:rPr>
            </w:pPr>
            <w:r w:rsidRPr="004B0D0A">
              <w:rPr>
                <w:rFonts w:ascii="楷体" w:eastAsiaTheme="minorEastAsia" w:hAnsi="楷体"/>
                <w:bCs/>
                <w:color w:val="000000"/>
                <w:szCs w:val="21"/>
              </w:rPr>
              <w:t>论文指导课</w:t>
            </w:r>
          </w:p>
        </w:tc>
        <w:tc>
          <w:tcPr>
            <w:tcW w:w="6833" w:type="dxa"/>
          </w:tcPr>
          <w:p w14:paraId="7F17D198" w14:textId="77777777" w:rsidR="00DD2F96" w:rsidRPr="004B0D0A" w:rsidRDefault="00DD2F96" w:rsidP="00DD2F96">
            <w:pPr>
              <w:spacing w:line="400" w:lineRule="exact"/>
              <w:ind w:firstLine="60"/>
              <w:rPr>
                <w:rFonts w:ascii="楷体" w:eastAsiaTheme="minorEastAsia" w:hAnsi="楷体"/>
                <w:color w:val="000000"/>
                <w:szCs w:val="21"/>
              </w:rPr>
            </w:pPr>
            <w:r w:rsidRPr="004B0D0A">
              <w:rPr>
                <w:rFonts w:ascii="楷体" w:eastAsiaTheme="minorEastAsia" w:hAnsi="楷体"/>
                <w:color w:val="000000"/>
                <w:szCs w:val="21"/>
              </w:rPr>
              <w:t>向学生介绍论文写作基本知识，并从西班牙语的语言、文学、文化、翻译、西语教学各方面向学生介绍选题范围、方向等。</w:t>
            </w:r>
          </w:p>
        </w:tc>
      </w:tr>
      <w:tr w:rsidR="00DD2F96" w:rsidRPr="004B0D0A" w14:paraId="253D3636" w14:textId="77777777" w:rsidTr="00DD2F96">
        <w:trPr>
          <w:trHeight w:val="1550"/>
        </w:trPr>
        <w:tc>
          <w:tcPr>
            <w:tcW w:w="1951" w:type="dxa"/>
            <w:vAlign w:val="center"/>
          </w:tcPr>
          <w:p w14:paraId="130E3759" w14:textId="77777777" w:rsidR="00DD2F96" w:rsidRPr="004B0D0A" w:rsidRDefault="00DD2F96" w:rsidP="00DD2F96">
            <w:pPr>
              <w:spacing w:line="400" w:lineRule="exact"/>
              <w:rPr>
                <w:rFonts w:ascii="楷体" w:eastAsiaTheme="minorEastAsia" w:hAnsi="楷体"/>
                <w:color w:val="000000"/>
                <w:szCs w:val="21"/>
              </w:rPr>
            </w:pPr>
            <w:r w:rsidRPr="004B0D0A">
              <w:rPr>
                <w:rFonts w:ascii="楷体" w:eastAsiaTheme="minorEastAsia" w:hAnsi="楷体"/>
                <w:color w:val="000000"/>
                <w:szCs w:val="21"/>
              </w:rPr>
              <w:t>论文指导阶段</w:t>
            </w:r>
          </w:p>
          <w:p w14:paraId="236E1512" w14:textId="77777777" w:rsidR="00DD2F96" w:rsidRPr="004B0D0A" w:rsidRDefault="00DD2F96" w:rsidP="00DD2F96">
            <w:pPr>
              <w:spacing w:line="400" w:lineRule="exact"/>
              <w:rPr>
                <w:rFonts w:ascii="楷体" w:eastAsiaTheme="minorEastAsia" w:hAnsi="楷体"/>
                <w:color w:val="000000"/>
                <w:szCs w:val="21"/>
              </w:rPr>
            </w:pPr>
          </w:p>
        </w:tc>
        <w:tc>
          <w:tcPr>
            <w:tcW w:w="6833" w:type="dxa"/>
          </w:tcPr>
          <w:p w14:paraId="512B0ECE" w14:textId="77777777" w:rsidR="00DD2F96" w:rsidRPr="004B0D0A" w:rsidRDefault="00DD2F96" w:rsidP="00DD2F96">
            <w:pPr>
              <w:spacing w:line="400" w:lineRule="exact"/>
              <w:rPr>
                <w:rFonts w:ascii="楷体" w:eastAsiaTheme="minorEastAsia" w:hAnsi="楷体"/>
                <w:color w:val="000000"/>
                <w:szCs w:val="21"/>
              </w:rPr>
            </w:pPr>
            <w:r w:rsidRPr="004B0D0A">
              <w:rPr>
                <w:rFonts w:ascii="楷体" w:eastAsiaTheme="minorEastAsia" w:hAnsi="楷体"/>
                <w:color w:val="000000"/>
                <w:szCs w:val="21"/>
              </w:rPr>
              <w:t>论文写作分</w:t>
            </w:r>
            <w:r w:rsidRPr="004B0D0A">
              <w:rPr>
                <w:rFonts w:ascii="楷体" w:eastAsiaTheme="minorEastAsia" w:hAnsi="楷体" w:hint="eastAsia"/>
                <w:color w:val="000000"/>
                <w:szCs w:val="21"/>
              </w:rPr>
              <w:t>为</w:t>
            </w:r>
            <w:r w:rsidRPr="004B0D0A">
              <w:rPr>
                <w:rFonts w:ascii="楷体" w:eastAsiaTheme="minorEastAsia" w:hAnsi="楷体"/>
                <w:color w:val="000000"/>
                <w:szCs w:val="21"/>
              </w:rPr>
              <w:t>六个阶段进行</w:t>
            </w:r>
            <w:r w:rsidRPr="004B0D0A">
              <w:rPr>
                <w:rFonts w:ascii="楷体" w:eastAsiaTheme="minorEastAsia" w:hAnsi="楷体" w:hint="eastAsia"/>
                <w:color w:val="000000"/>
                <w:szCs w:val="21"/>
              </w:rPr>
              <w:t>:</w:t>
            </w:r>
          </w:p>
          <w:p w14:paraId="7BE3E8AC" w14:textId="77777777" w:rsidR="00DD2F96" w:rsidRPr="004B0D0A" w:rsidRDefault="00DD2F96" w:rsidP="00DD2F96">
            <w:pPr>
              <w:spacing w:line="400" w:lineRule="exact"/>
              <w:rPr>
                <w:rFonts w:ascii="楷体" w:eastAsiaTheme="minorEastAsia" w:hAnsi="楷体"/>
                <w:color w:val="000000"/>
                <w:szCs w:val="21"/>
              </w:rPr>
            </w:pPr>
            <w:r w:rsidRPr="004B0D0A">
              <w:rPr>
                <w:rFonts w:ascii="楷体" w:eastAsiaTheme="minorEastAsia" w:hAnsi="楷体"/>
                <w:color w:val="000000"/>
                <w:szCs w:val="21"/>
              </w:rPr>
              <w:t>第一阶段：准备论题与初选指导教师</w:t>
            </w:r>
            <w:r w:rsidRPr="004B0D0A">
              <w:rPr>
                <w:rFonts w:ascii="楷体" w:eastAsiaTheme="minorEastAsia" w:hAnsi="楷体"/>
                <w:color w:val="000000"/>
                <w:szCs w:val="21"/>
              </w:rPr>
              <w:t>;</w:t>
            </w:r>
          </w:p>
          <w:p w14:paraId="716207A4" w14:textId="77777777" w:rsidR="00DD2F96" w:rsidRPr="004B0D0A" w:rsidRDefault="00DD2F96" w:rsidP="00DD2F96">
            <w:pPr>
              <w:spacing w:line="400" w:lineRule="exact"/>
              <w:rPr>
                <w:rFonts w:ascii="楷体" w:eastAsiaTheme="minorEastAsia" w:hAnsi="楷体"/>
                <w:color w:val="000000"/>
                <w:szCs w:val="21"/>
              </w:rPr>
            </w:pPr>
            <w:r w:rsidRPr="004B0D0A">
              <w:rPr>
                <w:rFonts w:ascii="楷体" w:eastAsiaTheme="minorEastAsia" w:hAnsi="楷体"/>
                <w:color w:val="000000"/>
                <w:szCs w:val="21"/>
              </w:rPr>
              <w:t>第二阶段：选定论文题目和确定指导教师</w:t>
            </w:r>
            <w:r w:rsidRPr="004B0D0A">
              <w:rPr>
                <w:rFonts w:ascii="楷体" w:eastAsiaTheme="minorEastAsia" w:hAnsi="楷体" w:hint="eastAsia"/>
                <w:color w:val="000000"/>
                <w:szCs w:val="21"/>
              </w:rPr>
              <w:t>;</w:t>
            </w:r>
          </w:p>
          <w:p w14:paraId="58CC13D7" w14:textId="77777777" w:rsidR="00DD2F96" w:rsidRPr="004B0D0A" w:rsidRDefault="00DD2F96" w:rsidP="00DD2F96">
            <w:pPr>
              <w:spacing w:line="400" w:lineRule="exact"/>
              <w:rPr>
                <w:rFonts w:ascii="楷体" w:eastAsiaTheme="minorEastAsia" w:hAnsi="楷体"/>
                <w:color w:val="000000"/>
                <w:szCs w:val="21"/>
              </w:rPr>
            </w:pPr>
            <w:r w:rsidRPr="004B0D0A">
              <w:rPr>
                <w:rFonts w:ascii="楷体" w:eastAsiaTheme="minorEastAsia" w:hAnsi="楷体"/>
                <w:color w:val="000000"/>
                <w:szCs w:val="21"/>
              </w:rPr>
              <w:t>第三阶段：论文前期资料的完成</w:t>
            </w:r>
            <w:r w:rsidRPr="004B0D0A">
              <w:rPr>
                <w:rFonts w:ascii="楷体" w:eastAsiaTheme="minorEastAsia" w:hAnsi="楷体" w:hint="eastAsia"/>
                <w:color w:val="000000"/>
                <w:szCs w:val="21"/>
              </w:rPr>
              <w:t>，包括：任务书下达、外文原文文献中译、开题报告和开题答辩</w:t>
            </w:r>
            <w:r w:rsidRPr="004B0D0A">
              <w:rPr>
                <w:rFonts w:ascii="楷体" w:eastAsiaTheme="minorEastAsia" w:hAnsi="楷体" w:hint="eastAsia"/>
                <w:color w:val="000000"/>
                <w:szCs w:val="21"/>
              </w:rPr>
              <w:t>;</w:t>
            </w:r>
          </w:p>
          <w:p w14:paraId="28220349" w14:textId="77777777" w:rsidR="00DD2F96" w:rsidRPr="004B0D0A" w:rsidRDefault="00DD2F96" w:rsidP="00DD2F96">
            <w:pPr>
              <w:spacing w:line="400" w:lineRule="exact"/>
              <w:rPr>
                <w:rFonts w:ascii="楷体" w:eastAsiaTheme="minorEastAsia" w:hAnsi="楷体"/>
                <w:color w:val="000000"/>
                <w:szCs w:val="21"/>
              </w:rPr>
            </w:pPr>
            <w:r w:rsidRPr="004B0D0A">
              <w:rPr>
                <w:rFonts w:ascii="楷体" w:eastAsiaTheme="minorEastAsia" w:hAnsi="楷体"/>
                <w:color w:val="000000"/>
                <w:szCs w:val="21"/>
              </w:rPr>
              <w:t>第四阶段：完成论文初稿</w:t>
            </w:r>
            <w:r w:rsidRPr="004B0D0A">
              <w:rPr>
                <w:rFonts w:ascii="楷体" w:eastAsiaTheme="minorEastAsia" w:hAnsi="楷体" w:hint="eastAsia"/>
                <w:color w:val="000000"/>
                <w:szCs w:val="21"/>
              </w:rPr>
              <w:t>，填写中期报告</w:t>
            </w:r>
            <w:r w:rsidRPr="004B0D0A">
              <w:rPr>
                <w:rFonts w:ascii="楷体" w:eastAsiaTheme="minorEastAsia" w:hAnsi="楷体" w:hint="eastAsia"/>
                <w:color w:val="000000"/>
                <w:szCs w:val="21"/>
              </w:rPr>
              <w:t>;</w:t>
            </w:r>
          </w:p>
          <w:p w14:paraId="3BE4DBBD" w14:textId="77777777" w:rsidR="00DD2F96" w:rsidRPr="004B0D0A" w:rsidRDefault="00DD2F96" w:rsidP="00DD2F96">
            <w:pPr>
              <w:spacing w:line="400" w:lineRule="exact"/>
              <w:rPr>
                <w:rFonts w:ascii="楷体" w:eastAsiaTheme="minorEastAsia" w:hAnsi="楷体"/>
                <w:color w:val="000000"/>
                <w:szCs w:val="21"/>
              </w:rPr>
            </w:pPr>
            <w:r w:rsidRPr="004B0D0A">
              <w:rPr>
                <w:rFonts w:ascii="楷体" w:eastAsiaTheme="minorEastAsia" w:hAnsi="楷体"/>
                <w:color w:val="000000"/>
                <w:szCs w:val="21"/>
              </w:rPr>
              <w:t>第五阶段：修改论文并定稿</w:t>
            </w:r>
            <w:r w:rsidRPr="004B0D0A">
              <w:rPr>
                <w:rFonts w:ascii="楷体" w:eastAsiaTheme="minorEastAsia" w:hAnsi="楷体" w:hint="eastAsia"/>
                <w:color w:val="000000"/>
                <w:szCs w:val="21"/>
              </w:rPr>
              <w:t>。</w:t>
            </w:r>
          </w:p>
          <w:p w14:paraId="55CEC1CB" w14:textId="77777777" w:rsidR="00DD2F96" w:rsidRPr="004B0D0A" w:rsidRDefault="00DD2F96" w:rsidP="00DD2F96">
            <w:pPr>
              <w:spacing w:line="400" w:lineRule="exact"/>
              <w:rPr>
                <w:rFonts w:ascii="楷体" w:eastAsiaTheme="minorEastAsia" w:hAnsi="楷体"/>
                <w:color w:val="000000"/>
                <w:szCs w:val="21"/>
              </w:rPr>
            </w:pPr>
          </w:p>
          <w:p w14:paraId="77ED644E" w14:textId="77777777" w:rsidR="00DD2F96" w:rsidRPr="004B0D0A" w:rsidRDefault="00DD2F96" w:rsidP="00DD2F96">
            <w:pPr>
              <w:spacing w:line="400" w:lineRule="exact"/>
              <w:rPr>
                <w:rFonts w:ascii="楷体" w:eastAsiaTheme="minorEastAsia" w:hAnsi="楷体"/>
                <w:color w:val="000000"/>
                <w:szCs w:val="21"/>
              </w:rPr>
            </w:pPr>
            <w:r w:rsidRPr="004B0D0A">
              <w:rPr>
                <w:rFonts w:ascii="楷体" w:eastAsiaTheme="minorEastAsia" w:hAnsi="楷体" w:hint="eastAsia"/>
                <w:color w:val="000000"/>
                <w:szCs w:val="21"/>
              </w:rPr>
              <w:t>教师应当负责指导学生的选题、论文题目确定，指导学生开题报告的撰写和开题答辩的准备，指导学生论文的撰写和修改。督促学生在规定时间内完成既定的进度。</w:t>
            </w:r>
          </w:p>
          <w:p w14:paraId="692E0330" w14:textId="77777777" w:rsidR="00DD2F96" w:rsidRPr="004B0D0A" w:rsidRDefault="00DD2F96" w:rsidP="00DD2F96">
            <w:pPr>
              <w:spacing w:line="400" w:lineRule="exact"/>
              <w:rPr>
                <w:rFonts w:ascii="楷体" w:eastAsiaTheme="minorEastAsia" w:hAnsi="楷体"/>
                <w:color w:val="000000"/>
                <w:szCs w:val="21"/>
              </w:rPr>
            </w:pPr>
            <w:r w:rsidRPr="004B0D0A">
              <w:rPr>
                <w:rFonts w:ascii="楷体" w:eastAsiaTheme="minorEastAsia" w:hAnsi="楷体" w:hint="eastAsia"/>
                <w:color w:val="000000"/>
                <w:szCs w:val="21"/>
              </w:rPr>
              <w:t>学生必须主动与指导教师保持联络，积极配合指导：独立思考，积极开展调查研究并完成开题报告、外文文献翻译、中期报告、论文正文。</w:t>
            </w:r>
          </w:p>
        </w:tc>
      </w:tr>
      <w:tr w:rsidR="00DD2F96" w:rsidRPr="004B0D0A" w14:paraId="4117BA44" w14:textId="77777777" w:rsidTr="00DD2F96">
        <w:trPr>
          <w:trHeight w:val="1728"/>
        </w:trPr>
        <w:tc>
          <w:tcPr>
            <w:tcW w:w="1951" w:type="dxa"/>
            <w:vAlign w:val="center"/>
          </w:tcPr>
          <w:p w14:paraId="38556D11" w14:textId="77777777" w:rsidR="00DD2F96" w:rsidRPr="004B0D0A" w:rsidRDefault="00DD2F96" w:rsidP="00DD2F96">
            <w:pPr>
              <w:spacing w:line="400" w:lineRule="exact"/>
              <w:rPr>
                <w:rFonts w:eastAsiaTheme="minorEastAsia"/>
                <w:color w:val="000000"/>
                <w:szCs w:val="21"/>
              </w:rPr>
            </w:pPr>
            <w:r w:rsidRPr="004B0D0A">
              <w:rPr>
                <w:rFonts w:eastAsiaTheme="minorEastAsia"/>
                <w:szCs w:val="21"/>
              </w:rPr>
              <w:lastRenderedPageBreak/>
              <w:t>3</w:t>
            </w:r>
            <w:r w:rsidRPr="004B0D0A">
              <w:rPr>
                <w:rFonts w:eastAsiaTheme="minorEastAsia" w:hint="eastAsia"/>
                <w:szCs w:val="21"/>
              </w:rPr>
              <w:t xml:space="preserve"> </w:t>
            </w:r>
            <w:r w:rsidRPr="004B0D0A">
              <w:rPr>
                <w:rFonts w:ascii="楷体" w:eastAsiaTheme="minorEastAsia" w:hAnsi="楷体"/>
                <w:bCs/>
                <w:color w:val="000000"/>
                <w:szCs w:val="21"/>
              </w:rPr>
              <w:t>论文中期检查</w:t>
            </w:r>
          </w:p>
        </w:tc>
        <w:tc>
          <w:tcPr>
            <w:tcW w:w="6833" w:type="dxa"/>
          </w:tcPr>
          <w:p w14:paraId="4045E889" w14:textId="77777777" w:rsidR="00DD2F96" w:rsidRPr="004B0D0A" w:rsidRDefault="00DD2F96" w:rsidP="00DD2F96">
            <w:pPr>
              <w:spacing w:line="400" w:lineRule="exact"/>
              <w:rPr>
                <w:rFonts w:ascii="楷体" w:eastAsiaTheme="minorEastAsia" w:hAnsi="楷体"/>
                <w:bCs/>
                <w:color w:val="000000"/>
                <w:szCs w:val="21"/>
              </w:rPr>
            </w:pPr>
            <w:r w:rsidRPr="004B0D0A">
              <w:rPr>
                <w:rFonts w:ascii="楷体" w:eastAsiaTheme="minorEastAsia" w:hAnsi="楷体"/>
                <w:bCs/>
                <w:color w:val="000000"/>
                <w:szCs w:val="21"/>
              </w:rPr>
              <w:t>检查内容主要有：</w:t>
            </w:r>
          </w:p>
          <w:p w14:paraId="54F6B4EC" w14:textId="77777777" w:rsidR="00DD2F96" w:rsidRPr="004B0D0A" w:rsidRDefault="00DD2F96" w:rsidP="00DD2F96">
            <w:pPr>
              <w:spacing w:line="400" w:lineRule="exact"/>
              <w:rPr>
                <w:rFonts w:ascii="楷体" w:eastAsiaTheme="minorEastAsia" w:hAnsi="楷体"/>
                <w:bCs/>
                <w:color w:val="000000"/>
                <w:szCs w:val="21"/>
              </w:rPr>
            </w:pPr>
            <w:r w:rsidRPr="004B0D0A">
              <w:rPr>
                <w:rFonts w:ascii="楷体" w:eastAsiaTheme="minorEastAsia" w:hAnsi="楷体" w:hint="eastAsia"/>
                <w:bCs/>
                <w:color w:val="000000"/>
                <w:szCs w:val="21"/>
              </w:rPr>
              <w:t>①</w:t>
            </w:r>
            <w:r w:rsidRPr="004B0D0A">
              <w:rPr>
                <w:rFonts w:ascii="楷体" w:eastAsiaTheme="minorEastAsia" w:hAnsi="楷体"/>
                <w:bCs/>
                <w:color w:val="000000"/>
                <w:szCs w:val="21"/>
              </w:rPr>
              <w:t>毕业论文写作的进度；</w:t>
            </w:r>
            <w:r w:rsidRPr="004B0D0A">
              <w:rPr>
                <w:rFonts w:ascii="楷体" w:eastAsiaTheme="minorEastAsia" w:hAnsi="楷体" w:hint="eastAsia"/>
                <w:bCs/>
                <w:color w:val="000000"/>
                <w:szCs w:val="21"/>
              </w:rPr>
              <w:t>②</w:t>
            </w:r>
            <w:r w:rsidRPr="004B0D0A">
              <w:rPr>
                <w:rFonts w:ascii="楷体" w:eastAsiaTheme="minorEastAsia" w:hAnsi="楷体"/>
                <w:bCs/>
                <w:color w:val="000000"/>
                <w:szCs w:val="21"/>
              </w:rPr>
              <w:t>毕业论文写作中存在的问题。</w:t>
            </w:r>
          </w:p>
          <w:p w14:paraId="1787A3D1" w14:textId="77777777" w:rsidR="00DD2F96" w:rsidRPr="004B0D0A" w:rsidRDefault="00DD2F96" w:rsidP="00DD2F96">
            <w:pPr>
              <w:spacing w:line="400" w:lineRule="exact"/>
              <w:rPr>
                <w:rFonts w:ascii="楷体" w:eastAsiaTheme="minorEastAsia" w:hAnsi="楷体"/>
                <w:bCs/>
                <w:color w:val="000000"/>
                <w:szCs w:val="21"/>
              </w:rPr>
            </w:pPr>
            <w:r w:rsidRPr="004B0D0A">
              <w:rPr>
                <w:rFonts w:ascii="楷体" w:eastAsiaTheme="minorEastAsia" w:hAnsi="楷体" w:hint="eastAsia"/>
                <w:bCs/>
                <w:color w:val="000000"/>
                <w:szCs w:val="21"/>
              </w:rPr>
              <w:t>检查的效果：</w:t>
            </w:r>
          </w:p>
          <w:p w14:paraId="49A459D9" w14:textId="77777777" w:rsidR="00DD2F96" w:rsidRPr="004B0D0A" w:rsidRDefault="00DD2F96" w:rsidP="00DD2F96">
            <w:pPr>
              <w:spacing w:line="400" w:lineRule="exact"/>
              <w:rPr>
                <w:rFonts w:eastAsiaTheme="minorEastAsia"/>
                <w:szCs w:val="21"/>
              </w:rPr>
            </w:pPr>
            <w:r w:rsidRPr="004B0D0A">
              <w:rPr>
                <w:rFonts w:ascii="楷体" w:eastAsiaTheme="minorEastAsia" w:hAnsi="楷体" w:hint="eastAsia"/>
                <w:bCs/>
                <w:color w:val="000000"/>
                <w:szCs w:val="21"/>
              </w:rPr>
              <w:t>根据既定计划，及时调整进度；导师和学生间保持良好沟通，共同解决存在的问题。</w:t>
            </w:r>
          </w:p>
        </w:tc>
      </w:tr>
      <w:tr w:rsidR="00DD2F96" w:rsidRPr="004B0D0A" w14:paraId="00C23A98" w14:textId="77777777" w:rsidTr="00DD2F96">
        <w:trPr>
          <w:trHeight w:val="519"/>
        </w:trPr>
        <w:tc>
          <w:tcPr>
            <w:tcW w:w="1951" w:type="dxa"/>
            <w:vAlign w:val="center"/>
          </w:tcPr>
          <w:p w14:paraId="465193C7" w14:textId="77777777" w:rsidR="00DD2F96" w:rsidRPr="004B0D0A" w:rsidRDefault="00DD2F96" w:rsidP="00DD2F96">
            <w:pPr>
              <w:spacing w:line="400" w:lineRule="exact"/>
              <w:rPr>
                <w:rFonts w:ascii="楷体" w:eastAsiaTheme="minorEastAsia" w:hAnsi="楷体"/>
                <w:color w:val="000000"/>
                <w:szCs w:val="21"/>
              </w:rPr>
            </w:pPr>
            <w:r w:rsidRPr="004B0D0A">
              <w:rPr>
                <w:rFonts w:ascii="楷体" w:eastAsiaTheme="minorEastAsia" w:hAnsi="楷体"/>
                <w:color w:val="000000"/>
                <w:szCs w:val="21"/>
              </w:rPr>
              <w:t xml:space="preserve">4 </w:t>
            </w:r>
            <w:r w:rsidRPr="004B0D0A">
              <w:rPr>
                <w:rFonts w:ascii="楷体" w:eastAsiaTheme="minorEastAsia" w:hAnsi="楷体"/>
                <w:bCs/>
                <w:color w:val="000000"/>
                <w:szCs w:val="21"/>
              </w:rPr>
              <w:t>论文答辩</w:t>
            </w:r>
          </w:p>
          <w:p w14:paraId="429F014D" w14:textId="77777777" w:rsidR="00DD2F96" w:rsidRPr="004B0D0A" w:rsidRDefault="00DD2F96" w:rsidP="00DD2F96">
            <w:pPr>
              <w:spacing w:line="400" w:lineRule="exact"/>
              <w:ind w:firstLine="60"/>
              <w:rPr>
                <w:rFonts w:eastAsiaTheme="minorEastAsia"/>
                <w:color w:val="000000"/>
                <w:szCs w:val="21"/>
              </w:rPr>
            </w:pPr>
          </w:p>
        </w:tc>
        <w:tc>
          <w:tcPr>
            <w:tcW w:w="6833" w:type="dxa"/>
          </w:tcPr>
          <w:p w14:paraId="6901AFCD" w14:textId="77777777" w:rsidR="00DD2F96" w:rsidRPr="004B0D0A" w:rsidRDefault="00DD2F96" w:rsidP="00DD2F96">
            <w:pPr>
              <w:spacing w:line="400" w:lineRule="exact"/>
              <w:rPr>
                <w:rFonts w:eastAsiaTheme="minorEastAsia"/>
                <w:szCs w:val="21"/>
              </w:rPr>
            </w:pPr>
            <w:r w:rsidRPr="004B0D0A">
              <w:rPr>
                <w:rFonts w:ascii="楷体" w:eastAsiaTheme="minorEastAsia" w:hAnsi="楷体"/>
                <w:bCs/>
                <w:color w:val="000000"/>
                <w:szCs w:val="21"/>
              </w:rPr>
              <w:t>学生须参加院答辩、小组答辩和二次答辩。</w:t>
            </w:r>
          </w:p>
        </w:tc>
      </w:tr>
      <w:tr w:rsidR="00DD2F96" w:rsidRPr="004B0D0A" w14:paraId="30B77B37" w14:textId="77777777" w:rsidTr="00DD2F96">
        <w:trPr>
          <w:trHeight w:val="898"/>
        </w:trPr>
        <w:tc>
          <w:tcPr>
            <w:tcW w:w="1951" w:type="dxa"/>
            <w:vAlign w:val="center"/>
          </w:tcPr>
          <w:p w14:paraId="364E9B02" w14:textId="77777777" w:rsidR="00DD2F96" w:rsidRPr="004B0D0A" w:rsidRDefault="00DD2F96" w:rsidP="00DD2F96">
            <w:pPr>
              <w:spacing w:line="400" w:lineRule="exact"/>
              <w:rPr>
                <w:rFonts w:eastAsiaTheme="minorEastAsia"/>
                <w:color w:val="000000"/>
                <w:szCs w:val="21"/>
              </w:rPr>
            </w:pPr>
            <w:r w:rsidRPr="004B0D0A">
              <w:rPr>
                <w:rFonts w:eastAsiaTheme="minorEastAsia"/>
                <w:szCs w:val="21"/>
              </w:rPr>
              <w:t xml:space="preserve">5 </w:t>
            </w:r>
            <w:r w:rsidRPr="004B0D0A">
              <w:rPr>
                <w:rFonts w:ascii="楷体" w:eastAsiaTheme="minorEastAsia" w:hAnsi="楷体"/>
                <w:color w:val="000000"/>
                <w:szCs w:val="21"/>
              </w:rPr>
              <w:t>论文打印、上传及评审</w:t>
            </w:r>
          </w:p>
        </w:tc>
        <w:tc>
          <w:tcPr>
            <w:tcW w:w="6833" w:type="dxa"/>
          </w:tcPr>
          <w:p w14:paraId="009D61A4" w14:textId="77777777" w:rsidR="00DD2F96" w:rsidRPr="004B0D0A" w:rsidRDefault="00DD2F96" w:rsidP="00DD2F96">
            <w:pPr>
              <w:spacing w:line="400" w:lineRule="exact"/>
              <w:rPr>
                <w:rFonts w:eastAsiaTheme="minorEastAsia"/>
                <w:szCs w:val="21"/>
              </w:rPr>
            </w:pPr>
            <w:r w:rsidRPr="004B0D0A">
              <w:rPr>
                <w:rFonts w:ascii="楷体" w:eastAsiaTheme="minorEastAsia" w:hAnsi="楷体"/>
                <w:color w:val="000000"/>
                <w:szCs w:val="21"/>
              </w:rPr>
              <w:t>答辩后，学生根据教师意见修改论文，并最终定稿，将论文上传至系统并打印、装订成册，交给各自指导教师。</w:t>
            </w:r>
          </w:p>
        </w:tc>
      </w:tr>
    </w:tbl>
    <w:p w14:paraId="09FEAE06" w14:textId="77777777" w:rsidR="00DD2F96" w:rsidRPr="007D43E1" w:rsidRDefault="00DD2F96" w:rsidP="00DD2F96">
      <w:pPr>
        <w:spacing w:line="400" w:lineRule="exact"/>
        <w:rPr>
          <w:rFonts w:eastAsiaTheme="minorEastAsia"/>
          <w:b/>
          <w:color w:val="000000"/>
          <w:sz w:val="24"/>
        </w:rPr>
      </w:pPr>
    </w:p>
    <w:p w14:paraId="0A66CE46" w14:textId="77777777" w:rsidR="00DD2F96" w:rsidRPr="008E70ED" w:rsidRDefault="00DD2F96" w:rsidP="00DD2F96">
      <w:pPr>
        <w:spacing w:line="400" w:lineRule="exact"/>
        <w:rPr>
          <w:rFonts w:ascii="黑体" w:eastAsia="黑体" w:hAnsi="黑体"/>
        </w:rPr>
      </w:pPr>
      <w:r w:rsidRPr="008E70ED">
        <w:rPr>
          <w:rFonts w:ascii="黑体" w:eastAsia="黑体" w:hAnsi="黑体" w:hint="eastAsia"/>
          <w:b/>
          <w:color w:val="000000"/>
          <w:sz w:val="24"/>
        </w:rPr>
        <w:t>六、成绩的考核与评定办法</w:t>
      </w:r>
    </w:p>
    <w:p w14:paraId="25040419" w14:textId="77777777" w:rsidR="00DD2F96" w:rsidRPr="007D43E1" w:rsidRDefault="00DD2F96" w:rsidP="00DD2F96">
      <w:pPr>
        <w:spacing w:line="400" w:lineRule="exact"/>
        <w:rPr>
          <w:rFonts w:eastAsiaTheme="minorEastAsi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559"/>
        <w:gridCol w:w="3823"/>
      </w:tblGrid>
      <w:tr w:rsidR="00DD2F96" w:rsidRPr="007D43E1" w14:paraId="15DF5CBC" w14:textId="77777777" w:rsidTr="00DD2F96">
        <w:trPr>
          <w:trHeight w:val="420"/>
          <w:jc w:val="center"/>
        </w:trPr>
        <w:tc>
          <w:tcPr>
            <w:tcW w:w="4961" w:type="dxa"/>
            <w:gridSpan w:val="3"/>
            <w:shd w:val="clear" w:color="auto" w:fill="auto"/>
          </w:tcPr>
          <w:p w14:paraId="261DF8CE" w14:textId="77777777" w:rsidR="00DD2F96" w:rsidRPr="007D43E1" w:rsidRDefault="00DD2F96" w:rsidP="00DD2F96">
            <w:pPr>
              <w:spacing w:line="400" w:lineRule="exact"/>
              <w:jc w:val="center"/>
              <w:rPr>
                <w:rFonts w:eastAsiaTheme="minorEastAsia"/>
                <w:szCs w:val="21"/>
              </w:rPr>
            </w:pPr>
            <w:r w:rsidRPr="007D43E1">
              <w:rPr>
                <w:rFonts w:eastAsiaTheme="minorEastAsia" w:hint="eastAsia"/>
                <w:szCs w:val="21"/>
              </w:rPr>
              <w:t>考核评价环节</w:t>
            </w:r>
          </w:p>
        </w:tc>
        <w:tc>
          <w:tcPr>
            <w:tcW w:w="3823" w:type="dxa"/>
            <w:vMerge w:val="restart"/>
            <w:shd w:val="clear" w:color="auto" w:fill="auto"/>
          </w:tcPr>
          <w:p w14:paraId="66DEBE21" w14:textId="77777777" w:rsidR="00DD2F96" w:rsidRPr="007D43E1" w:rsidRDefault="00DD2F96" w:rsidP="00DD2F96">
            <w:pPr>
              <w:spacing w:line="400" w:lineRule="exact"/>
              <w:jc w:val="center"/>
              <w:rPr>
                <w:rFonts w:eastAsiaTheme="minorEastAsia"/>
                <w:szCs w:val="21"/>
              </w:rPr>
            </w:pPr>
          </w:p>
          <w:p w14:paraId="0A30DE88" w14:textId="77777777" w:rsidR="00DD2F96" w:rsidRPr="007D43E1" w:rsidRDefault="00DD2F96" w:rsidP="00DD2F96">
            <w:pPr>
              <w:spacing w:line="400" w:lineRule="exact"/>
              <w:jc w:val="center"/>
              <w:rPr>
                <w:rFonts w:eastAsiaTheme="minorEastAsia"/>
                <w:szCs w:val="21"/>
              </w:rPr>
            </w:pPr>
            <w:r w:rsidRPr="007D43E1">
              <w:rPr>
                <w:rFonts w:eastAsiaTheme="minorEastAsia" w:hint="eastAsia"/>
                <w:szCs w:val="21"/>
              </w:rPr>
              <w:t>考核评价环节对应的课程目标</w:t>
            </w:r>
          </w:p>
          <w:p w14:paraId="0FD5BDCF" w14:textId="77777777" w:rsidR="00DD2F96" w:rsidRPr="007D43E1" w:rsidRDefault="00DD2F96" w:rsidP="00DD2F96">
            <w:pPr>
              <w:spacing w:line="400" w:lineRule="exact"/>
              <w:jc w:val="left"/>
              <w:rPr>
                <w:rFonts w:eastAsiaTheme="minorEastAsia"/>
                <w:szCs w:val="21"/>
              </w:rPr>
            </w:pPr>
          </w:p>
        </w:tc>
      </w:tr>
      <w:tr w:rsidR="00DD2F96" w:rsidRPr="007D43E1" w14:paraId="4A22EB91" w14:textId="77777777" w:rsidTr="00DD2F96">
        <w:trPr>
          <w:trHeight w:val="370"/>
          <w:jc w:val="center"/>
        </w:trPr>
        <w:tc>
          <w:tcPr>
            <w:tcW w:w="1701" w:type="dxa"/>
            <w:shd w:val="clear" w:color="auto" w:fill="auto"/>
          </w:tcPr>
          <w:p w14:paraId="34F5440E" w14:textId="77777777" w:rsidR="00DD2F96" w:rsidRPr="007D43E1" w:rsidRDefault="00DD2F96" w:rsidP="00DD2F96">
            <w:pPr>
              <w:spacing w:line="400" w:lineRule="exact"/>
              <w:jc w:val="center"/>
              <w:rPr>
                <w:rFonts w:eastAsiaTheme="minorEastAsia"/>
                <w:szCs w:val="21"/>
              </w:rPr>
            </w:pPr>
            <w:r w:rsidRPr="007D43E1">
              <w:rPr>
                <w:rFonts w:eastAsiaTheme="minorEastAsia" w:hint="eastAsia"/>
                <w:szCs w:val="21"/>
              </w:rPr>
              <w:t>指导教师评审</w:t>
            </w:r>
          </w:p>
          <w:p w14:paraId="4040A9EC" w14:textId="77777777" w:rsidR="00DD2F96" w:rsidRPr="007D43E1" w:rsidRDefault="00DD2F96" w:rsidP="00DD2F96">
            <w:pPr>
              <w:spacing w:line="400" w:lineRule="exact"/>
              <w:jc w:val="center"/>
              <w:rPr>
                <w:rFonts w:eastAsiaTheme="minorEastAsia"/>
                <w:szCs w:val="21"/>
              </w:rPr>
            </w:pPr>
            <w:r w:rsidRPr="007D43E1">
              <w:rPr>
                <w:rFonts w:eastAsiaTheme="minorEastAsia" w:hint="eastAsia"/>
                <w:szCs w:val="21"/>
              </w:rPr>
              <w:t>占</w:t>
            </w:r>
            <w:r w:rsidRPr="007D43E1">
              <w:rPr>
                <w:rFonts w:eastAsiaTheme="minorEastAsia" w:hint="eastAsia"/>
                <w:szCs w:val="21"/>
              </w:rPr>
              <w:t>30%</w:t>
            </w:r>
          </w:p>
        </w:tc>
        <w:tc>
          <w:tcPr>
            <w:tcW w:w="1701" w:type="dxa"/>
          </w:tcPr>
          <w:p w14:paraId="0BC39E9A" w14:textId="77777777" w:rsidR="00DD2F96" w:rsidRPr="007D43E1" w:rsidRDefault="00DD2F96" w:rsidP="00DD2F96">
            <w:pPr>
              <w:spacing w:line="400" w:lineRule="exact"/>
              <w:jc w:val="center"/>
              <w:rPr>
                <w:rFonts w:eastAsiaTheme="minorEastAsia"/>
                <w:szCs w:val="21"/>
              </w:rPr>
            </w:pPr>
            <w:r w:rsidRPr="007D43E1">
              <w:rPr>
                <w:rFonts w:eastAsiaTheme="minorEastAsia" w:hint="eastAsia"/>
                <w:szCs w:val="21"/>
              </w:rPr>
              <w:t>评审教师评审</w:t>
            </w:r>
          </w:p>
          <w:p w14:paraId="6AA82195" w14:textId="77777777" w:rsidR="00DD2F96" w:rsidRPr="007D43E1" w:rsidRDefault="00DD2F96" w:rsidP="00DD2F96">
            <w:pPr>
              <w:spacing w:line="400" w:lineRule="exact"/>
              <w:jc w:val="center"/>
              <w:rPr>
                <w:rFonts w:eastAsiaTheme="minorEastAsia"/>
                <w:szCs w:val="21"/>
              </w:rPr>
            </w:pPr>
            <w:r w:rsidRPr="007D43E1">
              <w:rPr>
                <w:rFonts w:eastAsiaTheme="minorEastAsia" w:hint="eastAsia"/>
                <w:szCs w:val="21"/>
              </w:rPr>
              <w:t>占</w:t>
            </w:r>
            <w:r w:rsidRPr="007D43E1">
              <w:rPr>
                <w:rFonts w:eastAsiaTheme="minorEastAsia" w:hint="eastAsia"/>
                <w:szCs w:val="21"/>
              </w:rPr>
              <w:t>30%</w:t>
            </w:r>
          </w:p>
        </w:tc>
        <w:tc>
          <w:tcPr>
            <w:tcW w:w="1559" w:type="dxa"/>
            <w:shd w:val="clear" w:color="auto" w:fill="auto"/>
          </w:tcPr>
          <w:p w14:paraId="4F1D2E57" w14:textId="77777777" w:rsidR="00DD2F96" w:rsidRPr="007D43E1" w:rsidRDefault="00DD2F96" w:rsidP="00DD2F96">
            <w:pPr>
              <w:spacing w:line="400" w:lineRule="exact"/>
              <w:jc w:val="center"/>
              <w:rPr>
                <w:rFonts w:eastAsiaTheme="minorEastAsia"/>
                <w:szCs w:val="21"/>
              </w:rPr>
            </w:pPr>
            <w:r w:rsidRPr="007D43E1">
              <w:rPr>
                <w:rFonts w:eastAsiaTheme="minorEastAsia" w:hint="eastAsia"/>
                <w:szCs w:val="21"/>
              </w:rPr>
              <w:t>答辩</w:t>
            </w:r>
          </w:p>
          <w:p w14:paraId="2D8797F3" w14:textId="77777777" w:rsidR="00DD2F96" w:rsidRPr="007D43E1" w:rsidRDefault="00DD2F96" w:rsidP="00DD2F96">
            <w:pPr>
              <w:spacing w:line="400" w:lineRule="exact"/>
              <w:jc w:val="center"/>
              <w:rPr>
                <w:rFonts w:eastAsiaTheme="minorEastAsia"/>
                <w:szCs w:val="21"/>
              </w:rPr>
            </w:pPr>
            <w:r w:rsidRPr="007D43E1">
              <w:rPr>
                <w:rFonts w:eastAsiaTheme="minorEastAsia" w:hint="eastAsia"/>
                <w:szCs w:val="21"/>
              </w:rPr>
              <w:t>占</w:t>
            </w:r>
            <w:r w:rsidRPr="007D43E1">
              <w:rPr>
                <w:rFonts w:eastAsiaTheme="minorEastAsia" w:hint="eastAsia"/>
                <w:szCs w:val="21"/>
              </w:rPr>
              <w:t>40%</w:t>
            </w:r>
          </w:p>
        </w:tc>
        <w:tc>
          <w:tcPr>
            <w:tcW w:w="3823" w:type="dxa"/>
            <w:vMerge/>
            <w:shd w:val="clear" w:color="auto" w:fill="auto"/>
          </w:tcPr>
          <w:p w14:paraId="45DCFEAC" w14:textId="77777777" w:rsidR="00DD2F96" w:rsidRPr="007D43E1" w:rsidRDefault="00DD2F96" w:rsidP="00DD2F96">
            <w:pPr>
              <w:spacing w:line="400" w:lineRule="exact"/>
              <w:jc w:val="left"/>
              <w:rPr>
                <w:rFonts w:eastAsiaTheme="minorEastAsia"/>
                <w:szCs w:val="21"/>
              </w:rPr>
            </w:pPr>
          </w:p>
        </w:tc>
      </w:tr>
      <w:tr w:rsidR="00DD2F96" w:rsidRPr="007D43E1" w14:paraId="0C362F0A" w14:textId="77777777" w:rsidTr="00DD2F96">
        <w:trPr>
          <w:jc w:val="center"/>
        </w:trPr>
        <w:tc>
          <w:tcPr>
            <w:tcW w:w="1701" w:type="dxa"/>
            <w:shd w:val="clear" w:color="auto" w:fill="auto"/>
          </w:tcPr>
          <w:p w14:paraId="38B406C6"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学习态度、纪律情况（</w:t>
            </w:r>
            <w:r w:rsidRPr="007D43E1">
              <w:rPr>
                <w:rFonts w:eastAsiaTheme="minorEastAsia" w:hint="eastAsia"/>
                <w:szCs w:val="21"/>
              </w:rPr>
              <w:t>10</w:t>
            </w:r>
            <w:r w:rsidRPr="007D43E1">
              <w:rPr>
                <w:rFonts w:eastAsiaTheme="minorEastAsia" w:hint="eastAsia"/>
                <w:szCs w:val="21"/>
              </w:rPr>
              <w:t>分）</w:t>
            </w:r>
          </w:p>
        </w:tc>
        <w:tc>
          <w:tcPr>
            <w:tcW w:w="1701" w:type="dxa"/>
          </w:tcPr>
          <w:p w14:paraId="6D749F63" w14:textId="77777777" w:rsidR="00DD2F96" w:rsidRPr="007D43E1" w:rsidRDefault="00DD2F96" w:rsidP="00DD2F96">
            <w:pPr>
              <w:spacing w:line="400" w:lineRule="exact"/>
              <w:jc w:val="left"/>
              <w:rPr>
                <w:rFonts w:eastAsiaTheme="minorEastAsia"/>
                <w:szCs w:val="21"/>
              </w:rPr>
            </w:pPr>
          </w:p>
        </w:tc>
        <w:tc>
          <w:tcPr>
            <w:tcW w:w="1559" w:type="dxa"/>
            <w:shd w:val="clear" w:color="auto" w:fill="auto"/>
          </w:tcPr>
          <w:p w14:paraId="2E13816B" w14:textId="77777777" w:rsidR="00DD2F96" w:rsidRPr="007D43E1" w:rsidRDefault="00DD2F96" w:rsidP="00DD2F96">
            <w:pPr>
              <w:spacing w:line="400" w:lineRule="exact"/>
              <w:jc w:val="left"/>
              <w:rPr>
                <w:rFonts w:eastAsiaTheme="minorEastAsia"/>
                <w:szCs w:val="21"/>
              </w:rPr>
            </w:pPr>
          </w:p>
        </w:tc>
        <w:tc>
          <w:tcPr>
            <w:tcW w:w="3823" w:type="dxa"/>
            <w:shd w:val="clear" w:color="auto" w:fill="auto"/>
          </w:tcPr>
          <w:p w14:paraId="3D58A171" w14:textId="77777777" w:rsidR="00DD2F96" w:rsidRPr="007D43E1" w:rsidRDefault="00DD2F96" w:rsidP="00DD2F96">
            <w:pPr>
              <w:spacing w:line="400" w:lineRule="exact"/>
              <w:rPr>
                <w:rFonts w:eastAsiaTheme="minorEastAsia"/>
                <w:szCs w:val="21"/>
              </w:rPr>
            </w:pPr>
            <w:r w:rsidRPr="007D43E1">
              <w:rPr>
                <w:rFonts w:ascii="宋体" w:eastAsiaTheme="minorEastAsia" w:hAnsi="宋体" w:cs="宋体" w:hint="eastAsia"/>
                <w:szCs w:val="21"/>
              </w:rPr>
              <w:t>不参与课程目标达成情况评价（1</w:t>
            </w:r>
            <w:r w:rsidRPr="007D43E1">
              <w:rPr>
                <w:rFonts w:ascii="宋体" w:eastAsiaTheme="minorEastAsia" w:hAnsi="宋体" w:cs="宋体"/>
                <w:szCs w:val="21"/>
              </w:rPr>
              <w:t>0</w:t>
            </w:r>
            <w:r w:rsidRPr="007D43E1">
              <w:rPr>
                <w:rFonts w:ascii="宋体" w:eastAsiaTheme="minorEastAsia" w:hAnsi="宋体" w:cs="宋体" w:hint="eastAsia"/>
                <w:szCs w:val="21"/>
              </w:rPr>
              <w:t>分）</w:t>
            </w:r>
          </w:p>
        </w:tc>
      </w:tr>
      <w:tr w:rsidR="00DD2F96" w:rsidRPr="007D43E1" w14:paraId="2A10629F" w14:textId="77777777" w:rsidTr="00DD2F96">
        <w:trPr>
          <w:trHeight w:val="757"/>
          <w:jc w:val="center"/>
        </w:trPr>
        <w:tc>
          <w:tcPr>
            <w:tcW w:w="1701" w:type="dxa"/>
            <w:shd w:val="clear" w:color="auto" w:fill="auto"/>
          </w:tcPr>
          <w:p w14:paraId="15B754F2"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综合运用专业知识能力（</w:t>
            </w:r>
            <w:r w:rsidRPr="007D43E1">
              <w:rPr>
                <w:rFonts w:eastAsiaTheme="minorEastAsia" w:hint="eastAsia"/>
                <w:szCs w:val="21"/>
              </w:rPr>
              <w:t>25</w:t>
            </w:r>
            <w:r w:rsidRPr="007D43E1">
              <w:rPr>
                <w:rFonts w:eastAsiaTheme="minorEastAsia" w:hint="eastAsia"/>
                <w:szCs w:val="21"/>
              </w:rPr>
              <w:t>分）</w:t>
            </w:r>
          </w:p>
        </w:tc>
        <w:tc>
          <w:tcPr>
            <w:tcW w:w="1701" w:type="dxa"/>
          </w:tcPr>
          <w:p w14:paraId="3542983D"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综合运用专业知识能力（</w:t>
            </w:r>
            <w:r w:rsidRPr="007D43E1">
              <w:rPr>
                <w:rFonts w:eastAsiaTheme="minorEastAsia" w:hint="eastAsia"/>
                <w:szCs w:val="21"/>
              </w:rPr>
              <w:t>30</w:t>
            </w:r>
            <w:r w:rsidRPr="007D43E1">
              <w:rPr>
                <w:rFonts w:eastAsiaTheme="minorEastAsia" w:hint="eastAsia"/>
                <w:szCs w:val="21"/>
              </w:rPr>
              <w:t>分）</w:t>
            </w:r>
          </w:p>
        </w:tc>
        <w:tc>
          <w:tcPr>
            <w:tcW w:w="1559" w:type="dxa"/>
            <w:shd w:val="clear" w:color="auto" w:fill="auto"/>
          </w:tcPr>
          <w:p w14:paraId="56D72B35" w14:textId="77777777" w:rsidR="00DD2F96" w:rsidRPr="007D43E1" w:rsidRDefault="00DD2F96" w:rsidP="00DD2F96">
            <w:pPr>
              <w:spacing w:line="400" w:lineRule="exact"/>
              <w:jc w:val="left"/>
              <w:rPr>
                <w:rFonts w:eastAsiaTheme="minorEastAsia"/>
                <w:szCs w:val="21"/>
              </w:rPr>
            </w:pPr>
          </w:p>
        </w:tc>
        <w:tc>
          <w:tcPr>
            <w:tcW w:w="3823" w:type="dxa"/>
            <w:shd w:val="clear" w:color="auto" w:fill="auto"/>
          </w:tcPr>
          <w:p w14:paraId="17A1824C"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课程目标</w:t>
            </w:r>
            <w:r w:rsidRPr="007D43E1">
              <w:rPr>
                <w:rFonts w:eastAsiaTheme="minorEastAsia"/>
                <w:szCs w:val="21"/>
              </w:rPr>
              <w:t>3</w:t>
            </w:r>
            <w:r w:rsidRPr="007D43E1">
              <w:rPr>
                <w:rFonts w:eastAsiaTheme="minorEastAsia" w:hint="eastAsia"/>
                <w:szCs w:val="21"/>
              </w:rPr>
              <w:t>（</w:t>
            </w:r>
            <w:r w:rsidRPr="007D43E1">
              <w:rPr>
                <w:rFonts w:eastAsiaTheme="minorEastAsia"/>
                <w:szCs w:val="21"/>
              </w:rPr>
              <w:t>16.5</w:t>
            </w:r>
            <w:r w:rsidRPr="007D43E1">
              <w:rPr>
                <w:rFonts w:eastAsiaTheme="minorEastAsia" w:hint="eastAsia"/>
                <w:szCs w:val="21"/>
              </w:rPr>
              <w:t>分）</w:t>
            </w:r>
          </w:p>
        </w:tc>
      </w:tr>
      <w:tr w:rsidR="00DD2F96" w:rsidRPr="007D43E1" w14:paraId="03A0AE39" w14:textId="77777777" w:rsidTr="00DD2F96">
        <w:trPr>
          <w:trHeight w:val="515"/>
          <w:jc w:val="center"/>
        </w:trPr>
        <w:tc>
          <w:tcPr>
            <w:tcW w:w="1701" w:type="dxa"/>
            <w:shd w:val="clear" w:color="auto" w:fill="auto"/>
          </w:tcPr>
          <w:p w14:paraId="51A42C67"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完成任务书规定工作情况（</w:t>
            </w:r>
            <w:r w:rsidRPr="007D43E1">
              <w:rPr>
                <w:rFonts w:eastAsiaTheme="minorEastAsia" w:hint="eastAsia"/>
                <w:szCs w:val="21"/>
              </w:rPr>
              <w:t>20</w:t>
            </w:r>
            <w:r w:rsidRPr="007D43E1">
              <w:rPr>
                <w:rFonts w:eastAsiaTheme="minorEastAsia" w:hint="eastAsia"/>
                <w:szCs w:val="21"/>
              </w:rPr>
              <w:t>分）</w:t>
            </w:r>
          </w:p>
        </w:tc>
        <w:tc>
          <w:tcPr>
            <w:tcW w:w="1701" w:type="dxa"/>
          </w:tcPr>
          <w:p w14:paraId="22483F91"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完成任务书规定工作情况（</w:t>
            </w:r>
            <w:r w:rsidRPr="007D43E1">
              <w:rPr>
                <w:rFonts w:eastAsiaTheme="minorEastAsia" w:hint="eastAsia"/>
                <w:szCs w:val="21"/>
              </w:rPr>
              <w:t>20</w:t>
            </w:r>
            <w:r w:rsidRPr="007D43E1">
              <w:rPr>
                <w:rFonts w:eastAsiaTheme="minorEastAsia" w:hint="eastAsia"/>
                <w:szCs w:val="21"/>
              </w:rPr>
              <w:t>分）</w:t>
            </w:r>
          </w:p>
          <w:p w14:paraId="48BB507A" w14:textId="77777777" w:rsidR="00DD2F96" w:rsidRPr="007D43E1" w:rsidRDefault="00DD2F96" w:rsidP="00DD2F96">
            <w:pPr>
              <w:spacing w:line="400" w:lineRule="exact"/>
              <w:jc w:val="left"/>
              <w:rPr>
                <w:rFonts w:eastAsiaTheme="minorEastAsia"/>
                <w:szCs w:val="21"/>
              </w:rPr>
            </w:pPr>
          </w:p>
        </w:tc>
        <w:tc>
          <w:tcPr>
            <w:tcW w:w="1559" w:type="dxa"/>
            <w:shd w:val="clear" w:color="auto" w:fill="auto"/>
          </w:tcPr>
          <w:p w14:paraId="550B3801" w14:textId="77777777" w:rsidR="00DD2F96" w:rsidRPr="007D43E1" w:rsidRDefault="00DD2F96" w:rsidP="00DD2F96">
            <w:pPr>
              <w:spacing w:line="400" w:lineRule="exact"/>
              <w:jc w:val="left"/>
              <w:rPr>
                <w:rFonts w:eastAsiaTheme="minorEastAsia"/>
                <w:szCs w:val="21"/>
              </w:rPr>
            </w:pPr>
          </w:p>
        </w:tc>
        <w:tc>
          <w:tcPr>
            <w:tcW w:w="3823" w:type="dxa"/>
            <w:shd w:val="clear" w:color="auto" w:fill="auto"/>
          </w:tcPr>
          <w:p w14:paraId="2A70567B"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课程目标</w:t>
            </w:r>
            <w:r w:rsidRPr="007D43E1">
              <w:rPr>
                <w:rFonts w:eastAsiaTheme="minorEastAsia"/>
                <w:szCs w:val="21"/>
              </w:rPr>
              <w:t>1</w:t>
            </w:r>
            <w:r w:rsidRPr="007D43E1">
              <w:rPr>
                <w:rFonts w:eastAsiaTheme="minorEastAsia" w:hint="eastAsia"/>
                <w:szCs w:val="21"/>
              </w:rPr>
              <w:t>（</w:t>
            </w:r>
            <w:r w:rsidRPr="007D43E1">
              <w:rPr>
                <w:rFonts w:eastAsiaTheme="minorEastAsia"/>
                <w:szCs w:val="21"/>
              </w:rPr>
              <w:t>12</w:t>
            </w:r>
            <w:r w:rsidRPr="007D43E1">
              <w:rPr>
                <w:rFonts w:eastAsiaTheme="minorEastAsia" w:hint="eastAsia"/>
                <w:szCs w:val="21"/>
              </w:rPr>
              <w:t>分）</w:t>
            </w:r>
          </w:p>
          <w:p w14:paraId="32B2778A" w14:textId="77777777" w:rsidR="00DD2F96" w:rsidRPr="007D43E1" w:rsidRDefault="00DD2F96" w:rsidP="00DD2F96">
            <w:pPr>
              <w:spacing w:line="400" w:lineRule="exact"/>
              <w:jc w:val="left"/>
              <w:rPr>
                <w:rFonts w:eastAsiaTheme="minorEastAsia"/>
                <w:szCs w:val="21"/>
              </w:rPr>
            </w:pPr>
          </w:p>
        </w:tc>
      </w:tr>
      <w:tr w:rsidR="00DD2F96" w:rsidRPr="007D43E1" w14:paraId="67D4E721" w14:textId="77777777" w:rsidTr="00DD2F96">
        <w:trPr>
          <w:jc w:val="center"/>
        </w:trPr>
        <w:tc>
          <w:tcPr>
            <w:tcW w:w="1701" w:type="dxa"/>
            <w:shd w:val="clear" w:color="auto" w:fill="auto"/>
          </w:tcPr>
          <w:p w14:paraId="46485FF4"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内容的正确性与撰写规范化程度（</w:t>
            </w:r>
            <w:r w:rsidRPr="007D43E1">
              <w:rPr>
                <w:rFonts w:eastAsiaTheme="minorEastAsia" w:hint="eastAsia"/>
                <w:szCs w:val="21"/>
              </w:rPr>
              <w:t>10</w:t>
            </w:r>
            <w:r w:rsidRPr="007D43E1">
              <w:rPr>
                <w:rFonts w:eastAsiaTheme="minorEastAsia" w:hint="eastAsia"/>
                <w:szCs w:val="21"/>
              </w:rPr>
              <w:t>分）</w:t>
            </w:r>
          </w:p>
        </w:tc>
        <w:tc>
          <w:tcPr>
            <w:tcW w:w="1701" w:type="dxa"/>
          </w:tcPr>
          <w:p w14:paraId="6195E3AA"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内容的正确性与撰写规范化程度（</w:t>
            </w:r>
            <w:r w:rsidRPr="007D43E1">
              <w:rPr>
                <w:rFonts w:eastAsiaTheme="minorEastAsia" w:hint="eastAsia"/>
                <w:szCs w:val="21"/>
              </w:rPr>
              <w:t>10</w:t>
            </w:r>
            <w:r w:rsidRPr="007D43E1">
              <w:rPr>
                <w:rFonts w:eastAsiaTheme="minorEastAsia" w:hint="eastAsia"/>
                <w:szCs w:val="21"/>
              </w:rPr>
              <w:t>分）</w:t>
            </w:r>
          </w:p>
        </w:tc>
        <w:tc>
          <w:tcPr>
            <w:tcW w:w="1559" w:type="dxa"/>
            <w:shd w:val="clear" w:color="auto" w:fill="auto"/>
          </w:tcPr>
          <w:p w14:paraId="4E4BCA4C" w14:textId="77777777" w:rsidR="00DD2F96" w:rsidRPr="007D43E1" w:rsidRDefault="00DD2F96" w:rsidP="00DD2F96">
            <w:pPr>
              <w:spacing w:line="400" w:lineRule="exact"/>
              <w:jc w:val="left"/>
              <w:rPr>
                <w:rFonts w:eastAsiaTheme="minorEastAsia"/>
                <w:szCs w:val="21"/>
              </w:rPr>
            </w:pPr>
          </w:p>
        </w:tc>
        <w:tc>
          <w:tcPr>
            <w:tcW w:w="3823" w:type="dxa"/>
            <w:shd w:val="clear" w:color="auto" w:fill="auto"/>
          </w:tcPr>
          <w:p w14:paraId="4C9CA1C5"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课程目标</w:t>
            </w:r>
            <w:r w:rsidRPr="007D43E1">
              <w:rPr>
                <w:rFonts w:eastAsiaTheme="minorEastAsia"/>
                <w:szCs w:val="21"/>
              </w:rPr>
              <w:t>1</w:t>
            </w:r>
            <w:r w:rsidRPr="007D43E1">
              <w:rPr>
                <w:rFonts w:eastAsiaTheme="minorEastAsia" w:hint="eastAsia"/>
                <w:szCs w:val="21"/>
              </w:rPr>
              <w:t>（</w:t>
            </w:r>
            <w:r w:rsidRPr="007D43E1">
              <w:rPr>
                <w:rFonts w:eastAsiaTheme="minorEastAsia"/>
                <w:szCs w:val="21"/>
              </w:rPr>
              <w:t>3</w:t>
            </w:r>
            <w:r w:rsidRPr="007D43E1">
              <w:rPr>
                <w:rFonts w:eastAsiaTheme="minorEastAsia" w:hint="eastAsia"/>
                <w:szCs w:val="21"/>
              </w:rPr>
              <w:t>分）</w:t>
            </w:r>
          </w:p>
          <w:p w14:paraId="2FF6EC71"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课程目标</w:t>
            </w:r>
            <w:r w:rsidRPr="007D43E1">
              <w:rPr>
                <w:rFonts w:eastAsiaTheme="minorEastAsia" w:hint="eastAsia"/>
                <w:szCs w:val="21"/>
              </w:rPr>
              <w:t>3</w:t>
            </w:r>
            <w:r w:rsidRPr="007D43E1">
              <w:rPr>
                <w:rFonts w:eastAsiaTheme="minorEastAsia" w:hint="eastAsia"/>
                <w:szCs w:val="21"/>
              </w:rPr>
              <w:t>（</w:t>
            </w:r>
            <w:r w:rsidRPr="007D43E1">
              <w:rPr>
                <w:rFonts w:eastAsiaTheme="minorEastAsia"/>
                <w:szCs w:val="21"/>
              </w:rPr>
              <w:t>3</w:t>
            </w:r>
            <w:r w:rsidRPr="007D43E1">
              <w:rPr>
                <w:rFonts w:eastAsiaTheme="minorEastAsia" w:hint="eastAsia"/>
                <w:szCs w:val="21"/>
              </w:rPr>
              <w:t>分）</w:t>
            </w:r>
          </w:p>
          <w:p w14:paraId="2ED977C7" w14:textId="77777777" w:rsidR="00DD2F96" w:rsidRPr="007D43E1" w:rsidRDefault="00DD2F96" w:rsidP="00DD2F96">
            <w:pPr>
              <w:spacing w:line="400" w:lineRule="exact"/>
              <w:jc w:val="left"/>
              <w:rPr>
                <w:rFonts w:eastAsiaTheme="minorEastAsia"/>
                <w:szCs w:val="21"/>
              </w:rPr>
            </w:pPr>
          </w:p>
        </w:tc>
      </w:tr>
      <w:tr w:rsidR="00DD2F96" w:rsidRPr="007D43E1" w14:paraId="7B5F8AC4" w14:textId="77777777" w:rsidTr="00DD2F96">
        <w:trPr>
          <w:jc w:val="center"/>
        </w:trPr>
        <w:tc>
          <w:tcPr>
            <w:tcW w:w="1701" w:type="dxa"/>
            <w:shd w:val="clear" w:color="auto" w:fill="auto"/>
          </w:tcPr>
          <w:p w14:paraId="6DB3D505"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创新与成效（</w:t>
            </w:r>
            <w:r w:rsidRPr="007D43E1">
              <w:rPr>
                <w:rFonts w:eastAsiaTheme="minorEastAsia" w:hint="eastAsia"/>
                <w:szCs w:val="21"/>
              </w:rPr>
              <w:t>10</w:t>
            </w:r>
            <w:r w:rsidRPr="007D43E1">
              <w:rPr>
                <w:rFonts w:eastAsiaTheme="minorEastAsia" w:hint="eastAsia"/>
                <w:szCs w:val="21"/>
              </w:rPr>
              <w:t>分）</w:t>
            </w:r>
          </w:p>
        </w:tc>
        <w:tc>
          <w:tcPr>
            <w:tcW w:w="1701" w:type="dxa"/>
          </w:tcPr>
          <w:p w14:paraId="27002092"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创新与成效（</w:t>
            </w:r>
            <w:r w:rsidRPr="007D43E1">
              <w:rPr>
                <w:rFonts w:eastAsiaTheme="minorEastAsia" w:hint="eastAsia"/>
                <w:szCs w:val="21"/>
              </w:rPr>
              <w:t>15</w:t>
            </w:r>
            <w:r w:rsidRPr="007D43E1">
              <w:rPr>
                <w:rFonts w:eastAsiaTheme="minorEastAsia" w:hint="eastAsia"/>
                <w:szCs w:val="21"/>
              </w:rPr>
              <w:t>分）</w:t>
            </w:r>
          </w:p>
        </w:tc>
        <w:tc>
          <w:tcPr>
            <w:tcW w:w="1559" w:type="dxa"/>
            <w:shd w:val="clear" w:color="auto" w:fill="auto"/>
          </w:tcPr>
          <w:p w14:paraId="4AEE4F57" w14:textId="77777777" w:rsidR="00DD2F96" w:rsidRPr="007D43E1" w:rsidRDefault="00DD2F96" w:rsidP="00DD2F96">
            <w:pPr>
              <w:spacing w:line="400" w:lineRule="exact"/>
              <w:jc w:val="left"/>
              <w:rPr>
                <w:rFonts w:eastAsiaTheme="minorEastAsia"/>
                <w:szCs w:val="21"/>
              </w:rPr>
            </w:pPr>
          </w:p>
        </w:tc>
        <w:tc>
          <w:tcPr>
            <w:tcW w:w="3823" w:type="dxa"/>
            <w:shd w:val="clear" w:color="auto" w:fill="auto"/>
          </w:tcPr>
          <w:p w14:paraId="33668F54"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课程目标</w:t>
            </w:r>
            <w:r w:rsidRPr="007D43E1">
              <w:rPr>
                <w:rFonts w:eastAsiaTheme="minorEastAsia"/>
                <w:szCs w:val="21"/>
              </w:rPr>
              <w:t>2</w:t>
            </w:r>
            <w:r w:rsidRPr="007D43E1">
              <w:rPr>
                <w:rFonts w:eastAsiaTheme="minorEastAsia" w:hint="eastAsia"/>
                <w:szCs w:val="21"/>
              </w:rPr>
              <w:t>（</w:t>
            </w:r>
            <w:r w:rsidRPr="007D43E1">
              <w:rPr>
                <w:rFonts w:eastAsiaTheme="minorEastAsia"/>
                <w:szCs w:val="21"/>
              </w:rPr>
              <w:t>6.5</w:t>
            </w:r>
            <w:r w:rsidRPr="007D43E1">
              <w:rPr>
                <w:rFonts w:eastAsiaTheme="minorEastAsia" w:hint="eastAsia"/>
                <w:szCs w:val="21"/>
              </w:rPr>
              <w:t>分）</w:t>
            </w:r>
          </w:p>
          <w:p w14:paraId="00955160"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w:t>
            </w:r>
          </w:p>
        </w:tc>
      </w:tr>
      <w:tr w:rsidR="00DD2F96" w:rsidRPr="007D43E1" w14:paraId="650AB185" w14:textId="77777777" w:rsidTr="00DD2F96">
        <w:trPr>
          <w:jc w:val="center"/>
        </w:trPr>
        <w:tc>
          <w:tcPr>
            <w:tcW w:w="1701" w:type="dxa"/>
            <w:shd w:val="clear" w:color="auto" w:fill="auto"/>
          </w:tcPr>
          <w:p w14:paraId="1B5B7891"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查阅与应用文献资料能力（</w:t>
            </w:r>
            <w:r w:rsidRPr="007D43E1">
              <w:rPr>
                <w:rFonts w:eastAsiaTheme="minorEastAsia" w:hint="eastAsia"/>
                <w:szCs w:val="21"/>
              </w:rPr>
              <w:t>10</w:t>
            </w:r>
            <w:r w:rsidRPr="007D43E1">
              <w:rPr>
                <w:rFonts w:eastAsiaTheme="minorEastAsia" w:hint="eastAsia"/>
                <w:szCs w:val="21"/>
              </w:rPr>
              <w:t>分）</w:t>
            </w:r>
          </w:p>
        </w:tc>
        <w:tc>
          <w:tcPr>
            <w:tcW w:w="1701" w:type="dxa"/>
          </w:tcPr>
          <w:p w14:paraId="1F2D1F54"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查阅与应用文献资料能力（</w:t>
            </w:r>
            <w:r w:rsidRPr="007D43E1">
              <w:rPr>
                <w:rFonts w:eastAsiaTheme="minorEastAsia" w:hint="eastAsia"/>
                <w:szCs w:val="21"/>
              </w:rPr>
              <w:t>10</w:t>
            </w:r>
            <w:r w:rsidRPr="007D43E1">
              <w:rPr>
                <w:rFonts w:eastAsiaTheme="minorEastAsia" w:hint="eastAsia"/>
                <w:szCs w:val="21"/>
              </w:rPr>
              <w:t>分）</w:t>
            </w:r>
          </w:p>
        </w:tc>
        <w:tc>
          <w:tcPr>
            <w:tcW w:w="1559" w:type="dxa"/>
            <w:shd w:val="clear" w:color="auto" w:fill="auto"/>
          </w:tcPr>
          <w:p w14:paraId="2117AC63" w14:textId="77777777" w:rsidR="00DD2F96" w:rsidRPr="007D43E1" w:rsidRDefault="00DD2F96" w:rsidP="00DD2F96">
            <w:pPr>
              <w:spacing w:line="400" w:lineRule="exact"/>
              <w:jc w:val="left"/>
              <w:rPr>
                <w:rFonts w:eastAsiaTheme="minorEastAsia"/>
                <w:szCs w:val="21"/>
              </w:rPr>
            </w:pPr>
          </w:p>
        </w:tc>
        <w:tc>
          <w:tcPr>
            <w:tcW w:w="3823" w:type="dxa"/>
            <w:shd w:val="clear" w:color="auto" w:fill="auto"/>
          </w:tcPr>
          <w:p w14:paraId="243D27C2"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课程目标</w:t>
            </w:r>
            <w:r w:rsidRPr="007D43E1">
              <w:rPr>
                <w:rFonts w:eastAsiaTheme="minorEastAsia"/>
                <w:szCs w:val="21"/>
              </w:rPr>
              <w:t>1</w:t>
            </w:r>
            <w:r w:rsidRPr="007D43E1">
              <w:rPr>
                <w:rFonts w:eastAsiaTheme="minorEastAsia" w:hint="eastAsia"/>
                <w:szCs w:val="21"/>
              </w:rPr>
              <w:t>（</w:t>
            </w:r>
            <w:r w:rsidRPr="007D43E1">
              <w:rPr>
                <w:rFonts w:eastAsiaTheme="minorEastAsia" w:hint="eastAsia"/>
                <w:szCs w:val="21"/>
              </w:rPr>
              <w:t>3</w:t>
            </w:r>
            <w:r w:rsidRPr="007D43E1">
              <w:rPr>
                <w:rFonts w:eastAsiaTheme="minorEastAsia" w:hint="eastAsia"/>
                <w:szCs w:val="21"/>
              </w:rPr>
              <w:t>分）</w:t>
            </w:r>
          </w:p>
          <w:p w14:paraId="592B167D"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课程目标</w:t>
            </w:r>
            <w:r w:rsidRPr="007D43E1">
              <w:rPr>
                <w:rFonts w:eastAsiaTheme="minorEastAsia"/>
                <w:szCs w:val="21"/>
              </w:rPr>
              <w:t>2</w:t>
            </w:r>
            <w:r w:rsidRPr="007D43E1">
              <w:rPr>
                <w:rFonts w:eastAsiaTheme="minorEastAsia" w:hint="eastAsia"/>
                <w:szCs w:val="21"/>
              </w:rPr>
              <w:t>（</w:t>
            </w:r>
            <w:r w:rsidRPr="007D43E1">
              <w:rPr>
                <w:rFonts w:eastAsiaTheme="minorEastAsia"/>
                <w:szCs w:val="21"/>
              </w:rPr>
              <w:t>3</w:t>
            </w:r>
            <w:r w:rsidRPr="007D43E1">
              <w:rPr>
                <w:rFonts w:eastAsiaTheme="minorEastAsia" w:hint="eastAsia"/>
                <w:szCs w:val="21"/>
              </w:rPr>
              <w:t>分）</w:t>
            </w:r>
          </w:p>
        </w:tc>
      </w:tr>
      <w:tr w:rsidR="00DD2F96" w:rsidRPr="007D43E1" w14:paraId="432ADD75" w14:textId="77777777" w:rsidTr="00DD2F96">
        <w:trPr>
          <w:jc w:val="center"/>
        </w:trPr>
        <w:tc>
          <w:tcPr>
            <w:tcW w:w="1701" w:type="dxa"/>
            <w:shd w:val="clear" w:color="auto" w:fill="auto"/>
          </w:tcPr>
          <w:p w14:paraId="66491BAC"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独立分析和解决问题的能力（</w:t>
            </w:r>
            <w:r w:rsidRPr="007D43E1">
              <w:rPr>
                <w:rFonts w:eastAsiaTheme="minorEastAsia" w:hint="eastAsia"/>
                <w:szCs w:val="21"/>
              </w:rPr>
              <w:t>15</w:t>
            </w:r>
            <w:r w:rsidRPr="007D43E1">
              <w:rPr>
                <w:rFonts w:eastAsiaTheme="minorEastAsia" w:hint="eastAsia"/>
                <w:szCs w:val="21"/>
              </w:rPr>
              <w:lastRenderedPageBreak/>
              <w:t>分）</w:t>
            </w:r>
          </w:p>
        </w:tc>
        <w:tc>
          <w:tcPr>
            <w:tcW w:w="1701" w:type="dxa"/>
          </w:tcPr>
          <w:p w14:paraId="1DB785F4" w14:textId="77777777" w:rsidR="00DD2F96" w:rsidRPr="007D43E1" w:rsidRDefault="00DD2F96" w:rsidP="00DD2F96">
            <w:pPr>
              <w:spacing w:line="400" w:lineRule="exact"/>
              <w:jc w:val="left"/>
              <w:rPr>
                <w:rFonts w:eastAsiaTheme="minorEastAsia"/>
                <w:szCs w:val="21"/>
              </w:rPr>
            </w:pPr>
          </w:p>
        </w:tc>
        <w:tc>
          <w:tcPr>
            <w:tcW w:w="1559" w:type="dxa"/>
            <w:shd w:val="clear" w:color="auto" w:fill="auto"/>
          </w:tcPr>
          <w:p w14:paraId="249AADC5" w14:textId="77777777" w:rsidR="00DD2F96" w:rsidRPr="007D43E1" w:rsidRDefault="00DD2F96" w:rsidP="00DD2F96">
            <w:pPr>
              <w:spacing w:line="400" w:lineRule="exact"/>
              <w:jc w:val="left"/>
              <w:rPr>
                <w:rFonts w:eastAsiaTheme="minorEastAsia"/>
                <w:szCs w:val="21"/>
              </w:rPr>
            </w:pPr>
          </w:p>
        </w:tc>
        <w:tc>
          <w:tcPr>
            <w:tcW w:w="3823" w:type="dxa"/>
            <w:shd w:val="clear" w:color="auto" w:fill="auto"/>
          </w:tcPr>
          <w:p w14:paraId="5D092705"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课程目标</w:t>
            </w:r>
            <w:r w:rsidRPr="007D43E1">
              <w:rPr>
                <w:rFonts w:eastAsiaTheme="minorEastAsia" w:hint="eastAsia"/>
                <w:szCs w:val="21"/>
              </w:rPr>
              <w:t>2</w:t>
            </w:r>
            <w:r w:rsidRPr="007D43E1">
              <w:rPr>
                <w:rFonts w:eastAsiaTheme="minorEastAsia" w:hint="eastAsia"/>
                <w:szCs w:val="21"/>
              </w:rPr>
              <w:t>（</w:t>
            </w:r>
            <w:r w:rsidRPr="007D43E1">
              <w:rPr>
                <w:rFonts w:eastAsiaTheme="minorEastAsia"/>
                <w:szCs w:val="21"/>
              </w:rPr>
              <w:t>4.5</w:t>
            </w:r>
            <w:r w:rsidRPr="007D43E1">
              <w:rPr>
                <w:rFonts w:eastAsiaTheme="minorEastAsia" w:hint="eastAsia"/>
                <w:szCs w:val="21"/>
              </w:rPr>
              <w:t>分）</w:t>
            </w:r>
          </w:p>
        </w:tc>
      </w:tr>
      <w:tr w:rsidR="00DD2F96" w:rsidRPr="007D43E1" w14:paraId="62C7E691" w14:textId="77777777" w:rsidTr="00DD2F96">
        <w:trPr>
          <w:jc w:val="center"/>
        </w:trPr>
        <w:tc>
          <w:tcPr>
            <w:tcW w:w="1701" w:type="dxa"/>
            <w:shd w:val="clear" w:color="auto" w:fill="auto"/>
          </w:tcPr>
          <w:p w14:paraId="5E7EA7E5" w14:textId="77777777" w:rsidR="00DD2F96" w:rsidRPr="007D43E1" w:rsidRDefault="00DD2F96" w:rsidP="00DD2F96">
            <w:pPr>
              <w:spacing w:line="400" w:lineRule="exact"/>
              <w:jc w:val="left"/>
              <w:rPr>
                <w:rFonts w:eastAsiaTheme="minorEastAsia"/>
                <w:szCs w:val="21"/>
              </w:rPr>
            </w:pPr>
          </w:p>
        </w:tc>
        <w:tc>
          <w:tcPr>
            <w:tcW w:w="1701" w:type="dxa"/>
          </w:tcPr>
          <w:p w14:paraId="3BFBE697"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毕业设计（论文）的难度与工作量（</w:t>
            </w:r>
            <w:r w:rsidRPr="007D43E1">
              <w:rPr>
                <w:rFonts w:eastAsiaTheme="minorEastAsia" w:hint="eastAsia"/>
                <w:szCs w:val="21"/>
              </w:rPr>
              <w:t>15</w:t>
            </w:r>
            <w:r w:rsidRPr="007D43E1">
              <w:rPr>
                <w:rFonts w:eastAsiaTheme="minorEastAsia" w:hint="eastAsia"/>
                <w:szCs w:val="21"/>
              </w:rPr>
              <w:t>分）</w:t>
            </w:r>
          </w:p>
        </w:tc>
        <w:tc>
          <w:tcPr>
            <w:tcW w:w="1559" w:type="dxa"/>
            <w:shd w:val="clear" w:color="auto" w:fill="auto"/>
          </w:tcPr>
          <w:p w14:paraId="49CA05FF" w14:textId="77777777" w:rsidR="00DD2F96" w:rsidRPr="007D43E1" w:rsidRDefault="00DD2F96" w:rsidP="00DD2F96">
            <w:pPr>
              <w:spacing w:line="400" w:lineRule="exact"/>
              <w:jc w:val="left"/>
              <w:rPr>
                <w:rFonts w:eastAsiaTheme="minorEastAsia"/>
                <w:szCs w:val="21"/>
              </w:rPr>
            </w:pPr>
          </w:p>
        </w:tc>
        <w:tc>
          <w:tcPr>
            <w:tcW w:w="3823" w:type="dxa"/>
            <w:shd w:val="clear" w:color="auto" w:fill="auto"/>
          </w:tcPr>
          <w:p w14:paraId="6654EAFD" w14:textId="77777777" w:rsidR="00DD2F96" w:rsidRPr="007D43E1" w:rsidRDefault="00DD2F96" w:rsidP="00DD2F96">
            <w:pPr>
              <w:spacing w:line="400" w:lineRule="exact"/>
              <w:jc w:val="left"/>
              <w:rPr>
                <w:rFonts w:eastAsiaTheme="minorEastAsia"/>
                <w:szCs w:val="21"/>
              </w:rPr>
            </w:pPr>
            <w:r w:rsidRPr="007D43E1">
              <w:rPr>
                <w:rFonts w:ascii="宋体" w:eastAsiaTheme="minorEastAsia" w:hAnsi="宋体" w:cs="宋体" w:hint="eastAsia"/>
                <w:szCs w:val="21"/>
              </w:rPr>
              <w:t>不参与课程目标达成情况评价（4</w:t>
            </w:r>
            <w:r w:rsidRPr="007D43E1">
              <w:rPr>
                <w:rFonts w:ascii="宋体" w:eastAsiaTheme="minorEastAsia" w:hAnsi="宋体" w:cs="宋体"/>
                <w:szCs w:val="21"/>
              </w:rPr>
              <w:t>.5</w:t>
            </w:r>
            <w:r w:rsidRPr="007D43E1">
              <w:rPr>
                <w:rFonts w:ascii="宋体" w:eastAsiaTheme="minorEastAsia" w:hAnsi="宋体" w:cs="宋体" w:hint="eastAsia"/>
                <w:szCs w:val="21"/>
              </w:rPr>
              <w:t>分）</w:t>
            </w:r>
          </w:p>
        </w:tc>
      </w:tr>
      <w:tr w:rsidR="00DD2F96" w:rsidRPr="007D43E1" w14:paraId="4E859DE6" w14:textId="77777777" w:rsidTr="00DD2F96">
        <w:trPr>
          <w:jc w:val="center"/>
        </w:trPr>
        <w:tc>
          <w:tcPr>
            <w:tcW w:w="1701" w:type="dxa"/>
            <w:shd w:val="clear" w:color="auto" w:fill="auto"/>
          </w:tcPr>
          <w:p w14:paraId="29E52FC7" w14:textId="77777777" w:rsidR="00DD2F96" w:rsidRPr="007D43E1" w:rsidRDefault="00DD2F96" w:rsidP="00DD2F96">
            <w:pPr>
              <w:spacing w:line="400" w:lineRule="exact"/>
              <w:jc w:val="left"/>
              <w:rPr>
                <w:rFonts w:eastAsiaTheme="minorEastAsia"/>
                <w:szCs w:val="21"/>
              </w:rPr>
            </w:pPr>
          </w:p>
        </w:tc>
        <w:tc>
          <w:tcPr>
            <w:tcW w:w="1701" w:type="dxa"/>
          </w:tcPr>
          <w:p w14:paraId="5866BCBC" w14:textId="77777777" w:rsidR="00DD2F96" w:rsidRPr="007D43E1" w:rsidRDefault="00DD2F96" w:rsidP="00DD2F96">
            <w:pPr>
              <w:spacing w:line="400" w:lineRule="exact"/>
              <w:jc w:val="left"/>
              <w:rPr>
                <w:rFonts w:eastAsiaTheme="minorEastAsia"/>
                <w:szCs w:val="21"/>
              </w:rPr>
            </w:pPr>
          </w:p>
        </w:tc>
        <w:tc>
          <w:tcPr>
            <w:tcW w:w="1559" w:type="dxa"/>
            <w:shd w:val="clear" w:color="auto" w:fill="auto"/>
          </w:tcPr>
          <w:p w14:paraId="78635129"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答辩环节（</w:t>
            </w:r>
            <w:r w:rsidRPr="007D43E1">
              <w:rPr>
                <w:rFonts w:eastAsiaTheme="minorEastAsia" w:hint="eastAsia"/>
                <w:szCs w:val="21"/>
              </w:rPr>
              <w:t>100</w:t>
            </w:r>
            <w:r w:rsidRPr="007D43E1">
              <w:rPr>
                <w:rFonts w:eastAsiaTheme="minorEastAsia" w:hint="eastAsia"/>
                <w:szCs w:val="21"/>
              </w:rPr>
              <w:t>分）</w:t>
            </w:r>
          </w:p>
        </w:tc>
        <w:tc>
          <w:tcPr>
            <w:tcW w:w="3823" w:type="dxa"/>
            <w:shd w:val="clear" w:color="auto" w:fill="auto"/>
          </w:tcPr>
          <w:p w14:paraId="152D7C12"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课程目标</w:t>
            </w:r>
            <w:r w:rsidRPr="007D43E1">
              <w:rPr>
                <w:rFonts w:eastAsiaTheme="minorEastAsia"/>
                <w:szCs w:val="21"/>
              </w:rPr>
              <w:t>1</w:t>
            </w:r>
            <w:r w:rsidRPr="007D43E1">
              <w:rPr>
                <w:rFonts w:eastAsiaTheme="minorEastAsia" w:hint="eastAsia"/>
                <w:szCs w:val="21"/>
              </w:rPr>
              <w:t>（</w:t>
            </w:r>
            <w:r w:rsidRPr="007D43E1">
              <w:rPr>
                <w:rFonts w:eastAsiaTheme="minorEastAsia" w:hint="eastAsia"/>
                <w:szCs w:val="21"/>
              </w:rPr>
              <w:t>1</w:t>
            </w:r>
            <w:r w:rsidRPr="007D43E1">
              <w:rPr>
                <w:rFonts w:eastAsiaTheme="minorEastAsia"/>
                <w:szCs w:val="21"/>
              </w:rPr>
              <w:t>0</w:t>
            </w:r>
            <w:r w:rsidRPr="007D43E1">
              <w:rPr>
                <w:rFonts w:eastAsiaTheme="minorEastAsia" w:hint="eastAsia"/>
                <w:szCs w:val="21"/>
              </w:rPr>
              <w:t>分）</w:t>
            </w:r>
          </w:p>
          <w:p w14:paraId="0CFD80DB"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课程目标</w:t>
            </w:r>
            <w:r w:rsidRPr="007D43E1">
              <w:rPr>
                <w:rFonts w:eastAsiaTheme="minorEastAsia" w:hint="eastAsia"/>
                <w:szCs w:val="21"/>
              </w:rPr>
              <w:t>2</w:t>
            </w:r>
            <w:r w:rsidRPr="007D43E1">
              <w:rPr>
                <w:rFonts w:eastAsiaTheme="minorEastAsia" w:hint="eastAsia"/>
                <w:szCs w:val="21"/>
              </w:rPr>
              <w:t>（</w:t>
            </w:r>
            <w:r w:rsidRPr="007D43E1">
              <w:rPr>
                <w:rFonts w:eastAsiaTheme="minorEastAsia" w:hint="eastAsia"/>
                <w:szCs w:val="21"/>
              </w:rPr>
              <w:t>1</w:t>
            </w:r>
            <w:r w:rsidRPr="007D43E1">
              <w:rPr>
                <w:rFonts w:eastAsiaTheme="minorEastAsia"/>
                <w:szCs w:val="21"/>
              </w:rPr>
              <w:t>0</w:t>
            </w:r>
            <w:r w:rsidRPr="007D43E1">
              <w:rPr>
                <w:rFonts w:eastAsiaTheme="minorEastAsia" w:hint="eastAsia"/>
                <w:szCs w:val="21"/>
              </w:rPr>
              <w:t>分）</w:t>
            </w:r>
          </w:p>
          <w:p w14:paraId="7444FB84"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课程目标</w:t>
            </w:r>
            <w:r w:rsidRPr="007D43E1">
              <w:rPr>
                <w:rFonts w:eastAsiaTheme="minorEastAsia" w:hint="eastAsia"/>
                <w:szCs w:val="21"/>
              </w:rPr>
              <w:t>3</w:t>
            </w:r>
            <w:r w:rsidRPr="007D43E1">
              <w:rPr>
                <w:rFonts w:eastAsiaTheme="minorEastAsia" w:hint="eastAsia"/>
                <w:szCs w:val="21"/>
              </w:rPr>
              <w:t>（</w:t>
            </w:r>
            <w:r w:rsidRPr="007D43E1">
              <w:rPr>
                <w:rFonts w:eastAsiaTheme="minorEastAsia" w:hint="eastAsia"/>
                <w:szCs w:val="21"/>
              </w:rPr>
              <w:t>1</w:t>
            </w:r>
            <w:r w:rsidRPr="007D43E1">
              <w:rPr>
                <w:rFonts w:eastAsiaTheme="minorEastAsia"/>
                <w:szCs w:val="21"/>
              </w:rPr>
              <w:t>0</w:t>
            </w:r>
            <w:r w:rsidRPr="007D43E1">
              <w:rPr>
                <w:rFonts w:eastAsiaTheme="minorEastAsia" w:hint="eastAsia"/>
                <w:szCs w:val="21"/>
              </w:rPr>
              <w:t>分）</w:t>
            </w:r>
          </w:p>
          <w:p w14:paraId="1571EC5E"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课程目标</w:t>
            </w:r>
            <w:r w:rsidRPr="007D43E1">
              <w:rPr>
                <w:rFonts w:eastAsiaTheme="minorEastAsia" w:hint="eastAsia"/>
                <w:szCs w:val="21"/>
              </w:rPr>
              <w:t>4</w:t>
            </w:r>
            <w:r w:rsidRPr="007D43E1">
              <w:rPr>
                <w:rFonts w:eastAsiaTheme="minorEastAsia" w:hint="eastAsia"/>
                <w:szCs w:val="21"/>
              </w:rPr>
              <w:t>（</w:t>
            </w:r>
            <w:r w:rsidRPr="007D43E1">
              <w:rPr>
                <w:rFonts w:eastAsiaTheme="minorEastAsia" w:hint="eastAsia"/>
                <w:szCs w:val="21"/>
              </w:rPr>
              <w:t>1</w:t>
            </w:r>
            <w:r w:rsidRPr="007D43E1">
              <w:rPr>
                <w:rFonts w:eastAsiaTheme="minorEastAsia"/>
                <w:szCs w:val="21"/>
              </w:rPr>
              <w:t>0</w:t>
            </w:r>
            <w:r w:rsidRPr="007D43E1">
              <w:rPr>
                <w:rFonts w:eastAsiaTheme="minorEastAsia" w:hint="eastAsia"/>
                <w:szCs w:val="21"/>
              </w:rPr>
              <w:t>分）</w:t>
            </w:r>
          </w:p>
        </w:tc>
      </w:tr>
    </w:tbl>
    <w:p w14:paraId="770772E4" w14:textId="77777777" w:rsidR="00DD2F96" w:rsidRPr="007D43E1" w:rsidRDefault="00DD2F96" w:rsidP="00DD2F96">
      <w:pPr>
        <w:spacing w:line="400" w:lineRule="exact"/>
        <w:rPr>
          <w:rFonts w:eastAsiaTheme="minorEastAsia"/>
        </w:rPr>
      </w:pPr>
    </w:p>
    <w:p w14:paraId="73CF9C12" w14:textId="77777777" w:rsidR="00DD2F96" w:rsidRPr="008E70ED" w:rsidRDefault="00DD2F96" w:rsidP="00DD2F96">
      <w:pPr>
        <w:spacing w:line="400" w:lineRule="exact"/>
        <w:rPr>
          <w:rFonts w:ascii="黑体" w:eastAsia="黑体" w:hAnsi="黑体"/>
          <w:b/>
          <w:color w:val="000000"/>
          <w:sz w:val="24"/>
        </w:rPr>
      </w:pPr>
      <w:r w:rsidRPr="008E70ED">
        <w:rPr>
          <w:rFonts w:ascii="黑体" w:eastAsia="黑体" w:hAnsi="黑体" w:hint="eastAsia"/>
          <w:b/>
          <w:color w:val="000000"/>
          <w:sz w:val="24"/>
        </w:rPr>
        <w:t>七、主要环节考核标准</w:t>
      </w:r>
    </w:p>
    <w:p w14:paraId="7EA3597E" w14:textId="77777777" w:rsidR="00DD2F96" w:rsidRPr="007D43E1" w:rsidRDefault="00DD2F96" w:rsidP="00DD2F96">
      <w:pPr>
        <w:spacing w:line="400" w:lineRule="exact"/>
        <w:rPr>
          <w:rFonts w:eastAsiaTheme="minorEastAsia"/>
          <w:b/>
          <w:color w:val="000000"/>
          <w:sz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379"/>
      </w:tblGrid>
      <w:tr w:rsidR="00DD2F96" w:rsidRPr="007D43E1" w14:paraId="672AF014" w14:textId="77777777" w:rsidTr="00DD2F96">
        <w:trPr>
          <w:jc w:val="center"/>
        </w:trPr>
        <w:tc>
          <w:tcPr>
            <w:tcW w:w="2405" w:type="dxa"/>
            <w:shd w:val="clear" w:color="auto" w:fill="auto"/>
          </w:tcPr>
          <w:p w14:paraId="5BAD39D2" w14:textId="77777777" w:rsidR="00DD2F96" w:rsidRPr="007D43E1" w:rsidRDefault="00DD2F96" w:rsidP="00DD2F96">
            <w:pPr>
              <w:spacing w:line="400" w:lineRule="exact"/>
              <w:jc w:val="left"/>
              <w:rPr>
                <w:rFonts w:eastAsiaTheme="minorEastAsia"/>
                <w:b/>
                <w:bCs/>
                <w:szCs w:val="21"/>
              </w:rPr>
            </w:pPr>
            <w:r w:rsidRPr="007D43E1">
              <w:rPr>
                <w:rFonts w:eastAsiaTheme="minorEastAsia" w:hint="eastAsia"/>
                <w:b/>
                <w:bCs/>
                <w:szCs w:val="21"/>
              </w:rPr>
              <w:t>主要环节</w:t>
            </w:r>
          </w:p>
        </w:tc>
        <w:tc>
          <w:tcPr>
            <w:tcW w:w="6379" w:type="dxa"/>
          </w:tcPr>
          <w:p w14:paraId="1F9021A8" w14:textId="77777777" w:rsidR="00DD2F96" w:rsidRPr="007D43E1" w:rsidRDefault="00DD2F96" w:rsidP="00DD2F96">
            <w:pPr>
              <w:spacing w:line="400" w:lineRule="exact"/>
              <w:jc w:val="left"/>
              <w:rPr>
                <w:rFonts w:eastAsiaTheme="minorEastAsia"/>
                <w:b/>
                <w:bCs/>
                <w:szCs w:val="21"/>
              </w:rPr>
            </w:pPr>
            <w:r w:rsidRPr="007D43E1">
              <w:rPr>
                <w:rFonts w:eastAsiaTheme="minorEastAsia" w:hint="eastAsia"/>
                <w:b/>
                <w:bCs/>
                <w:szCs w:val="21"/>
              </w:rPr>
              <w:t>考核标准</w:t>
            </w:r>
          </w:p>
          <w:p w14:paraId="7767E0E0" w14:textId="77777777" w:rsidR="00DD2F96" w:rsidRPr="007D43E1" w:rsidRDefault="00DD2F96" w:rsidP="00DD2F96">
            <w:pPr>
              <w:spacing w:line="400" w:lineRule="exact"/>
              <w:jc w:val="left"/>
              <w:rPr>
                <w:rFonts w:eastAsiaTheme="minorEastAsia"/>
                <w:b/>
                <w:bCs/>
                <w:szCs w:val="21"/>
                <w:lang w:val="en-GB"/>
              </w:rPr>
            </w:pPr>
            <w:r w:rsidRPr="007D43E1">
              <w:rPr>
                <w:rFonts w:eastAsiaTheme="minorEastAsia" w:hint="eastAsia"/>
                <w:b/>
                <w:bCs/>
                <w:szCs w:val="21"/>
              </w:rPr>
              <w:t>*</w:t>
            </w:r>
            <w:r w:rsidRPr="007D43E1">
              <w:rPr>
                <w:rFonts w:eastAsiaTheme="minorEastAsia" w:hint="eastAsia"/>
                <w:b/>
                <w:bCs/>
                <w:szCs w:val="21"/>
              </w:rPr>
              <w:t>根据学生实际达成标准点的比率确定得分</w:t>
            </w:r>
          </w:p>
        </w:tc>
      </w:tr>
      <w:tr w:rsidR="00DD2F96" w:rsidRPr="007D43E1" w14:paraId="6B4EBC0A" w14:textId="77777777" w:rsidTr="00DD2F96">
        <w:trPr>
          <w:jc w:val="center"/>
        </w:trPr>
        <w:tc>
          <w:tcPr>
            <w:tcW w:w="2405" w:type="dxa"/>
            <w:shd w:val="clear" w:color="auto" w:fill="auto"/>
          </w:tcPr>
          <w:p w14:paraId="75490F19"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学习态度、纪律情况</w:t>
            </w:r>
          </w:p>
        </w:tc>
        <w:tc>
          <w:tcPr>
            <w:tcW w:w="6379" w:type="dxa"/>
          </w:tcPr>
          <w:p w14:paraId="0ED51823"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1</w:t>
            </w:r>
            <w:r w:rsidRPr="007D43E1">
              <w:rPr>
                <w:rFonts w:eastAsiaTheme="minorEastAsia"/>
                <w:szCs w:val="21"/>
              </w:rPr>
              <w:t xml:space="preserve">. </w:t>
            </w:r>
            <w:r w:rsidRPr="007D43E1">
              <w:rPr>
                <w:rFonts w:eastAsiaTheme="minorEastAsia" w:hint="eastAsia"/>
                <w:szCs w:val="21"/>
              </w:rPr>
              <w:t>学习态度端正，论文写作过程自觉积极</w:t>
            </w:r>
          </w:p>
          <w:p w14:paraId="200BB97A"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2</w:t>
            </w:r>
            <w:r w:rsidRPr="007D43E1">
              <w:rPr>
                <w:rFonts w:eastAsiaTheme="minorEastAsia"/>
                <w:szCs w:val="21"/>
              </w:rPr>
              <w:t xml:space="preserve">. </w:t>
            </w:r>
            <w:r w:rsidRPr="007D43E1">
              <w:rPr>
                <w:rFonts w:eastAsiaTheme="minorEastAsia" w:hint="eastAsia"/>
                <w:szCs w:val="21"/>
              </w:rPr>
              <w:t>主动与导师联系，重视导师和学校对论文个方面的要求</w:t>
            </w:r>
          </w:p>
          <w:p w14:paraId="7CD75116"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3</w:t>
            </w:r>
            <w:r w:rsidRPr="007D43E1">
              <w:rPr>
                <w:rFonts w:eastAsiaTheme="minorEastAsia"/>
                <w:szCs w:val="21"/>
              </w:rPr>
              <w:t xml:space="preserve">. </w:t>
            </w:r>
            <w:r w:rsidRPr="007D43E1">
              <w:rPr>
                <w:rFonts w:eastAsiaTheme="minorEastAsia" w:hint="eastAsia"/>
                <w:szCs w:val="21"/>
              </w:rPr>
              <w:t>仔细认真，独立思考</w:t>
            </w:r>
          </w:p>
        </w:tc>
      </w:tr>
      <w:tr w:rsidR="00DD2F96" w:rsidRPr="007D43E1" w14:paraId="6055364F" w14:textId="77777777" w:rsidTr="00DD2F96">
        <w:trPr>
          <w:trHeight w:val="505"/>
          <w:jc w:val="center"/>
        </w:trPr>
        <w:tc>
          <w:tcPr>
            <w:tcW w:w="2405" w:type="dxa"/>
            <w:shd w:val="clear" w:color="auto" w:fill="auto"/>
          </w:tcPr>
          <w:p w14:paraId="4690BFFF"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综合运用专业知识能力</w:t>
            </w:r>
          </w:p>
        </w:tc>
        <w:tc>
          <w:tcPr>
            <w:tcW w:w="6379" w:type="dxa"/>
          </w:tcPr>
          <w:p w14:paraId="3A2276EC"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1</w:t>
            </w:r>
            <w:r w:rsidRPr="007D43E1">
              <w:rPr>
                <w:rFonts w:eastAsiaTheme="minorEastAsia"/>
                <w:szCs w:val="21"/>
              </w:rPr>
              <w:t xml:space="preserve">. </w:t>
            </w:r>
            <w:r w:rsidRPr="007D43E1">
              <w:rPr>
                <w:rFonts w:eastAsiaTheme="minorEastAsia" w:hint="eastAsia"/>
                <w:szCs w:val="21"/>
              </w:rPr>
              <w:t>能用比较地道的西班牙语完成一篇完整的论文</w:t>
            </w:r>
          </w:p>
          <w:p w14:paraId="57391B0B"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2</w:t>
            </w:r>
            <w:r w:rsidRPr="007D43E1">
              <w:rPr>
                <w:rFonts w:eastAsiaTheme="minorEastAsia"/>
                <w:szCs w:val="21"/>
              </w:rPr>
              <w:t xml:space="preserve">. </w:t>
            </w:r>
            <w:r w:rsidRPr="007D43E1">
              <w:rPr>
                <w:rFonts w:eastAsiaTheme="minorEastAsia" w:hint="eastAsia"/>
                <w:szCs w:val="21"/>
              </w:rPr>
              <w:t>能在导师的指导下保证论文架构的逻辑性</w:t>
            </w:r>
          </w:p>
          <w:p w14:paraId="44CF50A2"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3</w:t>
            </w:r>
            <w:r w:rsidRPr="007D43E1">
              <w:rPr>
                <w:rFonts w:eastAsiaTheme="minorEastAsia"/>
                <w:szCs w:val="21"/>
              </w:rPr>
              <w:t xml:space="preserve">. </w:t>
            </w:r>
            <w:r w:rsidRPr="007D43E1">
              <w:rPr>
                <w:rFonts w:eastAsiaTheme="minorEastAsia" w:hint="eastAsia"/>
                <w:szCs w:val="21"/>
              </w:rPr>
              <w:t>语言使用的语法、句法和词法正确率在</w:t>
            </w:r>
            <w:r w:rsidRPr="007D43E1">
              <w:rPr>
                <w:rFonts w:eastAsiaTheme="minorEastAsia" w:hint="eastAsia"/>
                <w:szCs w:val="21"/>
              </w:rPr>
              <w:t>9</w:t>
            </w:r>
            <w:r w:rsidRPr="007D43E1">
              <w:rPr>
                <w:rFonts w:eastAsiaTheme="minorEastAsia"/>
                <w:szCs w:val="21"/>
              </w:rPr>
              <w:t>0%</w:t>
            </w:r>
            <w:r w:rsidRPr="007D43E1">
              <w:rPr>
                <w:rFonts w:eastAsiaTheme="minorEastAsia" w:hint="eastAsia"/>
                <w:szCs w:val="21"/>
              </w:rPr>
              <w:t>以上。</w:t>
            </w:r>
          </w:p>
        </w:tc>
      </w:tr>
      <w:tr w:rsidR="00DD2F96" w:rsidRPr="007D43E1" w14:paraId="5B427EB8" w14:textId="77777777" w:rsidTr="00DD2F96">
        <w:trPr>
          <w:trHeight w:val="427"/>
          <w:jc w:val="center"/>
        </w:trPr>
        <w:tc>
          <w:tcPr>
            <w:tcW w:w="2405" w:type="dxa"/>
            <w:shd w:val="clear" w:color="auto" w:fill="auto"/>
          </w:tcPr>
          <w:p w14:paraId="40115E46"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完成任务书规定工作情况</w:t>
            </w:r>
          </w:p>
        </w:tc>
        <w:tc>
          <w:tcPr>
            <w:tcW w:w="6379" w:type="dxa"/>
          </w:tcPr>
          <w:p w14:paraId="755A7AA5"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1</w:t>
            </w:r>
            <w:r w:rsidRPr="007D43E1">
              <w:rPr>
                <w:rFonts w:eastAsiaTheme="minorEastAsia"/>
                <w:szCs w:val="21"/>
              </w:rPr>
              <w:t xml:space="preserve">. </w:t>
            </w:r>
            <w:r w:rsidRPr="007D43E1">
              <w:rPr>
                <w:rFonts w:eastAsiaTheme="minorEastAsia" w:hint="eastAsia"/>
                <w:szCs w:val="21"/>
              </w:rPr>
              <w:t>能严格按照任务书的要求完整论文整个过程</w:t>
            </w:r>
          </w:p>
          <w:p w14:paraId="2B1FF644"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2</w:t>
            </w:r>
            <w:r w:rsidRPr="007D43E1">
              <w:rPr>
                <w:rFonts w:eastAsiaTheme="minorEastAsia"/>
                <w:szCs w:val="21"/>
              </w:rPr>
              <w:t xml:space="preserve">. </w:t>
            </w:r>
            <w:r w:rsidRPr="007D43E1">
              <w:rPr>
                <w:rFonts w:eastAsiaTheme="minorEastAsia" w:hint="eastAsia"/>
                <w:szCs w:val="21"/>
              </w:rPr>
              <w:t>在规定时间内完成规定任务</w:t>
            </w:r>
          </w:p>
          <w:p w14:paraId="04375EF5"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3</w:t>
            </w:r>
            <w:r w:rsidRPr="007D43E1">
              <w:rPr>
                <w:rFonts w:eastAsiaTheme="minorEastAsia"/>
                <w:szCs w:val="21"/>
              </w:rPr>
              <w:t xml:space="preserve">. </w:t>
            </w:r>
            <w:r w:rsidRPr="007D43E1">
              <w:rPr>
                <w:rFonts w:eastAsiaTheme="minorEastAsia" w:hint="eastAsia"/>
                <w:szCs w:val="21"/>
              </w:rPr>
              <w:t>工作完成的质量较高，没有明显的语法、逻辑、格式硬伤。</w:t>
            </w:r>
          </w:p>
        </w:tc>
      </w:tr>
      <w:tr w:rsidR="00DD2F96" w:rsidRPr="007D43E1" w14:paraId="24041A33" w14:textId="77777777" w:rsidTr="00DD2F96">
        <w:trPr>
          <w:jc w:val="center"/>
        </w:trPr>
        <w:tc>
          <w:tcPr>
            <w:tcW w:w="2405" w:type="dxa"/>
            <w:shd w:val="clear" w:color="auto" w:fill="auto"/>
          </w:tcPr>
          <w:p w14:paraId="21044F02"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内容的正确性与撰写规范化程度</w:t>
            </w:r>
          </w:p>
        </w:tc>
        <w:tc>
          <w:tcPr>
            <w:tcW w:w="6379" w:type="dxa"/>
          </w:tcPr>
          <w:p w14:paraId="3D57C45D"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1</w:t>
            </w:r>
            <w:r w:rsidRPr="007D43E1">
              <w:rPr>
                <w:rFonts w:eastAsiaTheme="minorEastAsia"/>
                <w:szCs w:val="21"/>
              </w:rPr>
              <w:t xml:space="preserve">. </w:t>
            </w:r>
            <w:r w:rsidRPr="007D43E1">
              <w:rPr>
                <w:rFonts w:eastAsiaTheme="minorEastAsia" w:hint="eastAsia"/>
                <w:szCs w:val="21"/>
              </w:rPr>
              <w:t>论文用西班牙语撰写，西班牙语表达通常准确，可以做到没有语言错误</w:t>
            </w:r>
          </w:p>
          <w:p w14:paraId="6B14E5F2" w14:textId="77777777" w:rsidR="00DD2F96" w:rsidRPr="007D43E1" w:rsidRDefault="00DD2F96" w:rsidP="00DD2F96">
            <w:pPr>
              <w:spacing w:line="400" w:lineRule="exact"/>
              <w:jc w:val="left"/>
              <w:rPr>
                <w:rFonts w:eastAsiaTheme="minorEastAsia"/>
                <w:szCs w:val="21"/>
                <w:lang w:val="en-GB"/>
              </w:rPr>
            </w:pPr>
            <w:r w:rsidRPr="007D43E1">
              <w:rPr>
                <w:rFonts w:eastAsiaTheme="minorEastAsia" w:hint="eastAsia"/>
                <w:szCs w:val="21"/>
                <w:lang w:val="en-GB"/>
              </w:rPr>
              <w:t>2</w:t>
            </w:r>
            <w:r w:rsidRPr="007D43E1">
              <w:rPr>
                <w:rFonts w:eastAsiaTheme="minorEastAsia"/>
                <w:szCs w:val="21"/>
                <w:lang w:val="en-GB"/>
              </w:rPr>
              <w:t xml:space="preserve">. </w:t>
            </w:r>
            <w:r w:rsidRPr="007D43E1">
              <w:rPr>
                <w:rFonts w:eastAsiaTheme="minorEastAsia" w:hint="eastAsia"/>
                <w:szCs w:val="21"/>
                <w:lang w:val="en-GB"/>
              </w:rPr>
              <w:t>论文格式、文献引用格式符合常州大学论文格式规范</w:t>
            </w:r>
          </w:p>
          <w:p w14:paraId="1BC65DAB" w14:textId="77777777" w:rsidR="00DD2F96" w:rsidRPr="007D43E1" w:rsidRDefault="00DD2F96" w:rsidP="00DD2F96">
            <w:pPr>
              <w:spacing w:line="400" w:lineRule="exact"/>
              <w:jc w:val="left"/>
              <w:rPr>
                <w:rFonts w:eastAsiaTheme="minorEastAsia"/>
                <w:szCs w:val="21"/>
                <w:lang w:val="en-GB"/>
              </w:rPr>
            </w:pPr>
            <w:r w:rsidRPr="007D43E1">
              <w:rPr>
                <w:rFonts w:eastAsiaTheme="minorEastAsia" w:hint="eastAsia"/>
                <w:szCs w:val="21"/>
                <w:lang w:val="en-GB"/>
              </w:rPr>
              <w:t>3</w:t>
            </w:r>
            <w:r w:rsidRPr="007D43E1">
              <w:rPr>
                <w:rFonts w:eastAsiaTheme="minorEastAsia"/>
                <w:szCs w:val="21"/>
                <w:lang w:val="en-GB"/>
              </w:rPr>
              <w:t xml:space="preserve">. </w:t>
            </w:r>
            <w:r w:rsidRPr="007D43E1">
              <w:rPr>
                <w:rFonts w:eastAsiaTheme="minorEastAsia" w:hint="eastAsia"/>
                <w:szCs w:val="21"/>
                <w:lang w:val="en-GB"/>
              </w:rPr>
              <w:t>论文结构完整、架构清晰</w:t>
            </w:r>
          </w:p>
        </w:tc>
      </w:tr>
      <w:tr w:rsidR="00DD2F96" w:rsidRPr="007D43E1" w14:paraId="12B64ACE" w14:textId="77777777" w:rsidTr="00DD2F96">
        <w:trPr>
          <w:jc w:val="center"/>
        </w:trPr>
        <w:tc>
          <w:tcPr>
            <w:tcW w:w="2405" w:type="dxa"/>
            <w:shd w:val="clear" w:color="auto" w:fill="auto"/>
          </w:tcPr>
          <w:p w14:paraId="4C6DEF64"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创新与成效</w:t>
            </w:r>
          </w:p>
        </w:tc>
        <w:tc>
          <w:tcPr>
            <w:tcW w:w="6379" w:type="dxa"/>
          </w:tcPr>
          <w:p w14:paraId="3085B981"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1</w:t>
            </w:r>
            <w:r w:rsidRPr="007D43E1">
              <w:rPr>
                <w:rFonts w:eastAsiaTheme="minorEastAsia"/>
                <w:szCs w:val="21"/>
              </w:rPr>
              <w:t xml:space="preserve">. </w:t>
            </w:r>
            <w:r w:rsidRPr="007D43E1">
              <w:rPr>
                <w:rFonts w:eastAsiaTheme="minorEastAsia" w:hint="eastAsia"/>
                <w:szCs w:val="21"/>
              </w:rPr>
              <w:t>论文所阐述的观点、使用的调查方法、分析的视角等有所创新</w:t>
            </w:r>
          </w:p>
          <w:p w14:paraId="152A4C1A"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2</w:t>
            </w:r>
            <w:r w:rsidRPr="007D43E1">
              <w:rPr>
                <w:rFonts w:eastAsiaTheme="minorEastAsia"/>
                <w:szCs w:val="21"/>
              </w:rPr>
              <w:t xml:space="preserve">. </w:t>
            </w:r>
            <w:r w:rsidRPr="007D43E1">
              <w:rPr>
                <w:rFonts w:eastAsiaTheme="minorEastAsia" w:hint="eastAsia"/>
                <w:szCs w:val="21"/>
              </w:rPr>
              <w:t>论文能狗严密论证某一个或几个观点，并能形成逻辑充分，有价值的结论</w:t>
            </w:r>
          </w:p>
        </w:tc>
      </w:tr>
      <w:tr w:rsidR="00DD2F96" w:rsidRPr="007D43E1" w14:paraId="7958FF0F" w14:textId="77777777" w:rsidTr="00DD2F96">
        <w:trPr>
          <w:jc w:val="center"/>
        </w:trPr>
        <w:tc>
          <w:tcPr>
            <w:tcW w:w="2405" w:type="dxa"/>
            <w:shd w:val="clear" w:color="auto" w:fill="auto"/>
          </w:tcPr>
          <w:p w14:paraId="76606DA4"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查阅与应用文献资料能力</w:t>
            </w:r>
          </w:p>
        </w:tc>
        <w:tc>
          <w:tcPr>
            <w:tcW w:w="6379" w:type="dxa"/>
          </w:tcPr>
          <w:p w14:paraId="6C5B1E3E"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1</w:t>
            </w:r>
            <w:r w:rsidRPr="007D43E1">
              <w:rPr>
                <w:rFonts w:eastAsiaTheme="minorEastAsia"/>
                <w:szCs w:val="21"/>
              </w:rPr>
              <w:t xml:space="preserve">. </w:t>
            </w:r>
            <w:r w:rsidRPr="007D43E1">
              <w:rPr>
                <w:rFonts w:eastAsiaTheme="minorEastAsia" w:hint="eastAsia"/>
                <w:szCs w:val="21"/>
              </w:rPr>
              <w:t>能灵活运用学术平台、搜索引擎、图书馆等渠道查找与论文话题相关的文献</w:t>
            </w:r>
          </w:p>
          <w:p w14:paraId="7EA41F7D"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2</w:t>
            </w:r>
            <w:r w:rsidRPr="007D43E1">
              <w:rPr>
                <w:rFonts w:eastAsiaTheme="minorEastAsia"/>
                <w:szCs w:val="21"/>
              </w:rPr>
              <w:t xml:space="preserve">. </w:t>
            </w:r>
            <w:r w:rsidRPr="007D43E1">
              <w:rPr>
                <w:rFonts w:eastAsiaTheme="minorEastAsia" w:hint="eastAsia"/>
                <w:szCs w:val="21"/>
              </w:rPr>
              <w:t>能有效率地提取文献中的论点观点，并形成思维网络，作出扎实完整的文献综述</w:t>
            </w:r>
          </w:p>
        </w:tc>
      </w:tr>
      <w:tr w:rsidR="00DD2F96" w:rsidRPr="007D43E1" w14:paraId="73E51E2E" w14:textId="77777777" w:rsidTr="00DD2F96">
        <w:trPr>
          <w:jc w:val="center"/>
        </w:trPr>
        <w:tc>
          <w:tcPr>
            <w:tcW w:w="2405" w:type="dxa"/>
            <w:shd w:val="clear" w:color="auto" w:fill="auto"/>
          </w:tcPr>
          <w:p w14:paraId="663DDE01"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独立分析和解决问题的</w:t>
            </w:r>
            <w:r w:rsidRPr="007D43E1">
              <w:rPr>
                <w:rFonts w:eastAsiaTheme="minorEastAsia" w:hint="eastAsia"/>
                <w:szCs w:val="21"/>
              </w:rPr>
              <w:lastRenderedPageBreak/>
              <w:t>能力</w:t>
            </w:r>
          </w:p>
        </w:tc>
        <w:tc>
          <w:tcPr>
            <w:tcW w:w="6379" w:type="dxa"/>
          </w:tcPr>
          <w:p w14:paraId="6E7ABA6E"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lastRenderedPageBreak/>
              <w:t>1</w:t>
            </w:r>
            <w:r w:rsidRPr="007D43E1">
              <w:rPr>
                <w:rFonts w:eastAsiaTheme="minorEastAsia"/>
                <w:szCs w:val="21"/>
              </w:rPr>
              <w:t xml:space="preserve">. </w:t>
            </w:r>
            <w:r w:rsidRPr="007D43E1">
              <w:rPr>
                <w:rFonts w:eastAsiaTheme="minorEastAsia" w:hint="eastAsia"/>
                <w:szCs w:val="21"/>
              </w:rPr>
              <w:t>能独立分析文献观点、数据，并具有问题意识</w:t>
            </w:r>
          </w:p>
          <w:p w14:paraId="754F07A4"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lastRenderedPageBreak/>
              <w:t>2</w:t>
            </w:r>
            <w:r w:rsidRPr="007D43E1">
              <w:rPr>
                <w:rFonts w:eastAsiaTheme="minorEastAsia"/>
                <w:szCs w:val="21"/>
              </w:rPr>
              <w:t xml:space="preserve">. </w:t>
            </w:r>
            <w:r w:rsidRPr="007D43E1">
              <w:rPr>
                <w:rFonts w:eastAsiaTheme="minorEastAsia" w:hint="eastAsia"/>
                <w:szCs w:val="21"/>
              </w:rPr>
              <w:t>能尝试解决遇到的问题，并能成功解决大部分遇到的学术问题。</w:t>
            </w:r>
          </w:p>
        </w:tc>
      </w:tr>
      <w:tr w:rsidR="00DD2F96" w:rsidRPr="007D43E1" w14:paraId="2750E71F" w14:textId="77777777" w:rsidTr="00DD2F96">
        <w:trPr>
          <w:jc w:val="center"/>
        </w:trPr>
        <w:tc>
          <w:tcPr>
            <w:tcW w:w="2405" w:type="dxa"/>
            <w:shd w:val="clear" w:color="auto" w:fill="auto"/>
          </w:tcPr>
          <w:p w14:paraId="37C3B170"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lastRenderedPageBreak/>
              <w:t>毕业设计（论文）的难度与工作量</w:t>
            </w:r>
          </w:p>
        </w:tc>
        <w:tc>
          <w:tcPr>
            <w:tcW w:w="6379" w:type="dxa"/>
          </w:tcPr>
          <w:p w14:paraId="697AF0B9"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1</w:t>
            </w:r>
            <w:r w:rsidRPr="007D43E1">
              <w:rPr>
                <w:rFonts w:eastAsiaTheme="minorEastAsia"/>
                <w:szCs w:val="21"/>
              </w:rPr>
              <w:t xml:space="preserve">. </w:t>
            </w:r>
            <w:r w:rsidRPr="007D43E1">
              <w:rPr>
                <w:rFonts w:eastAsiaTheme="minorEastAsia" w:hint="eastAsia"/>
                <w:szCs w:val="21"/>
              </w:rPr>
              <w:t>不同话题的论文所需工作量不同，难度也有所差异。学生应当根据自己的论文情况投入相应的时间和精力，努力提高论文的质量</w:t>
            </w:r>
          </w:p>
          <w:p w14:paraId="2C71DDA6"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2</w:t>
            </w:r>
            <w:r w:rsidRPr="007D43E1">
              <w:rPr>
                <w:rFonts w:eastAsiaTheme="minorEastAsia"/>
                <w:szCs w:val="21"/>
              </w:rPr>
              <w:t xml:space="preserve">. </w:t>
            </w:r>
            <w:r w:rsidRPr="007D43E1">
              <w:rPr>
                <w:rFonts w:eastAsiaTheme="minorEastAsia" w:hint="eastAsia"/>
                <w:szCs w:val="21"/>
              </w:rPr>
              <w:t>在论文质量相当的前提下，难度和工作量较多的论文应给予更高的得分</w:t>
            </w:r>
          </w:p>
        </w:tc>
      </w:tr>
      <w:tr w:rsidR="00DD2F96" w:rsidRPr="007D43E1" w14:paraId="7FBF80DF" w14:textId="77777777" w:rsidTr="00DD2F96">
        <w:trPr>
          <w:jc w:val="center"/>
        </w:trPr>
        <w:tc>
          <w:tcPr>
            <w:tcW w:w="2405" w:type="dxa"/>
            <w:shd w:val="clear" w:color="auto" w:fill="auto"/>
          </w:tcPr>
          <w:p w14:paraId="65BF647B"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论文答辩</w:t>
            </w:r>
          </w:p>
        </w:tc>
        <w:tc>
          <w:tcPr>
            <w:tcW w:w="6379" w:type="dxa"/>
          </w:tcPr>
          <w:p w14:paraId="7A7EA2D0"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1</w:t>
            </w:r>
            <w:r w:rsidRPr="007D43E1">
              <w:rPr>
                <w:rFonts w:eastAsiaTheme="minorEastAsia"/>
                <w:szCs w:val="21"/>
              </w:rPr>
              <w:t xml:space="preserve">. </w:t>
            </w:r>
            <w:r w:rsidRPr="007D43E1">
              <w:rPr>
                <w:rFonts w:eastAsiaTheme="minorEastAsia" w:hint="eastAsia"/>
                <w:szCs w:val="21"/>
              </w:rPr>
              <w:t>论文结构完整充实，逻辑性强，具有思辨性</w:t>
            </w:r>
          </w:p>
          <w:p w14:paraId="6739077C"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2</w:t>
            </w:r>
            <w:r w:rsidRPr="007D43E1">
              <w:rPr>
                <w:rFonts w:eastAsiaTheme="minorEastAsia"/>
                <w:szCs w:val="21"/>
              </w:rPr>
              <w:t xml:space="preserve">. </w:t>
            </w:r>
            <w:r w:rsidRPr="007D43E1">
              <w:rPr>
                <w:rFonts w:eastAsiaTheme="minorEastAsia" w:hint="eastAsia"/>
                <w:szCs w:val="21"/>
              </w:rPr>
              <w:t>论文引用到位，杜绝借用他人观点却未按规定引用的现象</w:t>
            </w:r>
          </w:p>
          <w:p w14:paraId="11E11F0E"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3</w:t>
            </w:r>
            <w:r w:rsidRPr="007D43E1">
              <w:rPr>
                <w:rFonts w:eastAsiaTheme="minorEastAsia"/>
                <w:szCs w:val="21"/>
              </w:rPr>
              <w:t xml:space="preserve">. </w:t>
            </w:r>
            <w:r w:rsidRPr="007D43E1">
              <w:rPr>
                <w:rFonts w:eastAsiaTheme="minorEastAsia" w:hint="eastAsia"/>
                <w:szCs w:val="21"/>
              </w:rPr>
              <w:t>独立分析思考，论文查重率应低于</w:t>
            </w:r>
            <w:r w:rsidRPr="007D43E1">
              <w:rPr>
                <w:rFonts w:eastAsiaTheme="minorEastAsia" w:hint="eastAsia"/>
                <w:szCs w:val="21"/>
              </w:rPr>
              <w:t>2</w:t>
            </w:r>
            <w:r w:rsidRPr="007D43E1">
              <w:rPr>
                <w:rFonts w:eastAsiaTheme="minorEastAsia"/>
                <w:szCs w:val="21"/>
              </w:rPr>
              <w:t>0</w:t>
            </w:r>
            <w:r w:rsidRPr="007D43E1">
              <w:rPr>
                <w:rFonts w:eastAsiaTheme="minorEastAsia" w:hint="eastAsia"/>
                <w:szCs w:val="21"/>
              </w:rPr>
              <w:t>%</w:t>
            </w:r>
            <w:r w:rsidRPr="007D43E1">
              <w:rPr>
                <w:rFonts w:eastAsiaTheme="minorEastAsia" w:hint="eastAsia"/>
                <w:szCs w:val="21"/>
              </w:rPr>
              <w:t>，优秀毕业论文查重率应低于</w:t>
            </w:r>
            <w:r w:rsidRPr="007D43E1">
              <w:rPr>
                <w:rFonts w:eastAsiaTheme="minorEastAsia" w:hint="eastAsia"/>
                <w:szCs w:val="21"/>
              </w:rPr>
              <w:t>1</w:t>
            </w:r>
            <w:r w:rsidRPr="007D43E1">
              <w:rPr>
                <w:rFonts w:eastAsiaTheme="minorEastAsia"/>
                <w:szCs w:val="21"/>
              </w:rPr>
              <w:t>5%</w:t>
            </w:r>
          </w:p>
          <w:p w14:paraId="04710AFF" w14:textId="77777777" w:rsidR="00DD2F96" w:rsidRPr="007D43E1" w:rsidRDefault="00DD2F96" w:rsidP="00DD2F96">
            <w:pPr>
              <w:spacing w:line="400" w:lineRule="exact"/>
              <w:jc w:val="left"/>
              <w:rPr>
                <w:rFonts w:eastAsiaTheme="minorEastAsia"/>
                <w:szCs w:val="21"/>
              </w:rPr>
            </w:pPr>
            <w:r w:rsidRPr="007D43E1">
              <w:rPr>
                <w:rFonts w:eastAsiaTheme="minorEastAsia" w:hint="eastAsia"/>
                <w:szCs w:val="21"/>
              </w:rPr>
              <w:t>4</w:t>
            </w:r>
            <w:r w:rsidRPr="007D43E1">
              <w:rPr>
                <w:rFonts w:eastAsiaTheme="minorEastAsia"/>
                <w:szCs w:val="21"/>
              </w:rPr>
              <w:t xml:space="preserve">. </w:t>
            </w:r>
            <w:r w:rsidRPr="007D43E1">
              <w:rPr>
                <w:rFonts w:eastAsiaTheme="minorEastAsia" w:hint="eastAsia"/>
                <w:szCs w:val="21"/>
              </w:rPr>
              <w:t>学生应有综合运用西班牙语表述论点观点，分析阐述的能力。将西班牙语专业知识充分运用到论文写作中，学生的语言能力应足以支撑论文。</w:t>
            </w:r>
          </w:p>
        </w:tc>
      </w:tr>
    </w:tbl>
    <w:p w14:paraId="70BFD99A" w14:textId="77777777" w:rsidR="00DD2F96" w:rsidRPr="008E70ED" w:rsidRDefault="00DD2F96" w:rsidP="00DD2F96">
      <w:pPr>
        <w:spacing w:line="400" w:lineRule="exact"/>
        <w:ind w:firstLine="480"/>
        <w:rPr>
          <w:rFonts w:ascii="黑体" w:eastAsia="黑体" w:hAnsi="黑体"/>
          <w:b/>
          <w:color w:val="000000"/>
          <w:sz w:val="24"/>
        </w:rPr>
      </w:pPr>
    </w:p>
    <w:p w14:paraId="0B0BED0C" w14:textId="77777777" w:rsidR="00DD2F96" w:rsidRPr="008E70ED" w:rsidRDefault="00DD2F96" w:rsidP="00DD2F96">
      <w:pPr>
        <w:spacing w:line="400" w:lineRule="exact"/>
        <w:rPr>
          <w:rFonts w:ascii="黑体" w:eastAsia="黑体" w:hAnsi="黑体"/>
          <w:b/>
          <w:color w:val="000000"/>
          <w:sz w:val="24"/>
        </w:rPr>
      </w:pPr>
      <w:r w:rsidRPr="008E70ED">
        <w:rPr>
          <w:rFonts w:ascii="黑体" w:eastAsia="黑体" w:hAnsi="黑体" w:hint="eastAsia"/>
          <w:b/>
          <w:color w:val="000000"/>
          <w:sz w:val="24"/>
        </w:rPr>
        <w:t>八、课程思政元素融入设计</w:t>
      </w:r>
    </w:p>
    <w:p w14:paraId="6391A1D3" w14:textId="77777777" w:rsidR="00DD2F96" w:rsidRPr="007D43E1" w:rsidRDefault="00DD2F96" w:rsidP="00DD2F96">
      <w:pPr>
        <w:spacing w:line="400" w:lineRule="exact"/>
        <w:ind w:firstLine="480"/>
        <w:rPr>
          <w:rFonts w:eastAsiaTheme="minorEastAsia"/>
          <w:b/>
          <w:color w:val="000000"/>
          <w:sz w:val="24"/>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4450"/>
        <w:gridCol w:w="1823"/>
      </w:tblGrid>
      <w:tr w:rsidR="00DD2F96" w:rsidRPr="00507E75" w14:paraId="2FD523B1" w14:textId="77777777" w:rsidTr="00DD2F96">
        <w:trPr>
          <w:cantSplit/>
          <w:jc w:val="center"/>
        </w:trPr>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64FA0BE5" w14:textId="77777777" w:rsidR="00DD2F96" w:rsidRPr="00507E75" w:rsidRDefault="00DD2F96" w:rsidP="00DD2F96">
            <w:pPr>
              <w:adjustRightInd w:val="0"/>
              <w:snapToGrid w:val="0"/>
              <w:spacing w:beforeLines="50" w:before="156" w:line="400" w:lineRule="exact"/>
              <w:jc w:val="center"/>
              <w:rPr>
                <w:rFonts w:eastAsiaTheme="minorEastAsia"/>
                <w:kern w:val="0"/>
                <w:sz w:val="22"/>
              </w:rPr>
            </w:pPr>
            <w:r w:rsidRPr="00507E75">
              <w:rPr>
                <w:rFonts w:eastAsiaTheme="minorEastAsia" w:hint="eastAsia"/>
                <w:kern w:val="0"/>
                <w:sz w:val="22"/>
              </w:rPr>
              <w:t>毕业环节或内容</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67A72DC6" w14:textId="77777777" w:rsidR="00DD2F96" w:rsidRPr="00507E75" w:rsidRDefault="00DD2F96" w:rsidP="00DD2F96">
            <w:pPr>
              <w:adjustRightInd w:val="0"/>
              <w:snapToGrid w:val="0"/>
              <w:spacing w:beforeLines="50" w:before="156" w:line="400" w:lineRule="exact"/>
              <w:jc w:val="center"/>
              <w:rPr>
                <w:rFonts w:eastAsiaTheme="minorEastAsia"/>
                <w:kern w:val="0"/>
                <w:sz w:val="22"/>
              </w:rPr>
            </w:pPr>
            <w:r w:rsidRPr="00507E75">
              <w:rPr>
                <w:rFonts w:eastAsiaTheme="minorEastAsia"/>
                <w:kern w:val="0"/>
                <w:sz w:val="22"/>
              </w:rPr>
              <w:t>课程思政元素融入设计</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1394001D" w14:textId="77777777" w:rsidR="00DD2F96" w:rsidRPr="00507E75" w:rsidRDefault="00DD2F96" w:rsidP="00DD2F96">
            <w:pPr>
              <w:adjustRightInd w:val="0"/>
              <w:snapToGrid w:val="0"/>
              <w:spacing w:beforeLines="50" w:before="156" w:line="400" w:lineRule="exact"/>
              <w:jc w:val="center"/>
              <w:rPr>
                <w:rFonts w:eastAsiaTheme="minorEastAsia"/>
                <w:kern w:val="0"/>
                <w:sz w:val="22"/>
              </w:rPr>
            </w:pPr>
            <w:r w:rsidRPr="00507E75">
              <w:rPr>
                <w:rFonts w:eastAsiaTheme="minorEastAsia" w:hint="eastAsia"/>
                <w:kern w:val="0"/>
                <w:sz w:val="22"/>
              </w:rPr>
              <w:t>德育</w:t>
            </w:r>
            <w:r w:rsidRPr="00507E75">
              <w:rPr>
                <w:rFonts w:eastAsiaTheme="minorEastAsia"/>
                <w:kern w:val="0"/>
                <w:sz w:val="22"/>
              </w:rPr>
              <w:t>目标</w:t>
            </w:r>
          </w:p>
        </w:tc>
      </w:tr>
      <w:tr w:rsidR="00DD2F96" w:rsidRPr="00507E75" w14:paraId="65AEDE37" w14:textId="77777777" w:rsidTr="00DD2F96">
        <w:trPr>
          <w:cantSplit/>
          <w:jc w:val="center"/>
        </w:trPr>
        <w:tc>
          <w:tcPr>
            <w:tcW w:w="1218" w:type="pct"/>
            <w:tcBorders>
              <w:top w:val="single" w:sz="4" w:space="0" w:color="auto"/>
              <w:left w:val="single" w:sz="4" w:space="0" w:color="auto"/>
              <w:right w:val="single" w:sz="4" w:space="0" w:color="auto"/>
            </w:tcBorders>
            <w:shd w:val="clear" w:color="auto" w:fill="auto"/>
            <w:vAlign w:val="center"/>
          </w:tcPr>
          <w:p w14:paraId="1EC6F7E6" w14:textId="77777777" w:rsidR="00DD2F96" w:rsidRPr="00507E75" w:rsidRDefault="00DD2F96" w:rsidP="00DD2F96">
            <w:pPr>
              <w:adjustRightInd w:val="0"/>
              <w:snapToGrid w:val="0"/>
              <w:spacing w:line="400" w:lineRule="exact"/>
              <w:jc w:val="center"/>
              <w:rPr>
                <w:rFonts w:eastAsiaTheme="minorEastAsia"/>
                <w:kern w:val="0"/>
                <w:sz w:val="22"/>
              </w:rPr>
            </w:pPr>
            <w:r w:rsidRPr="00507E75">
              <w:rPr>
                <w:rFonts w:eastAsiaTheme="minorEastAsia" w:hint="eastAsia"/>
                <w:kern w:val="0"/>
                <w:sz w:val="22"/>
              </w:rPr>
              <w:t>论文指导课</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5220E7AE" w14:textId="77777777" w:rsidR="00DD2F96" w:rsidRPr="00507E75" w:rsidRDefault="00DD2F96" w:rsidP="00DD2F96">
            <w:pPr>
              <w:adjustRightInd w:val="0"/>
              <w:snapToGrid w:val="0"/>
              <w:spacing w:beforeLines="50" w:before="156" w:afterLines="50" w:after="156" w:line="400" w:lineRule="exact"/>
              <w:rPr>
                <w:rFonts w:ascii="宋体" w:eastAsiaTheme="minorEastAsia" w:hAnsi="宋体" w:cs="宋体"/>
                <w:kern w:val="0"/>
                <w:sz w:val="22"/>
              </w:rPr>
            </w:pPr>
            <w:r w:rsidRPr="00507E75">
              <w:rPr>
                <w:rFonts w:ascii="宋体" w:eastAsiaTheme="minorEastAsia" w:hAnsi="宋体" w:cs="宋体" w:hint="eastAsia"/>
                <w:kern w:val="0"/>
                <w:sz w:val="22"/>
              </w:rPr>
              <w:t>通过向学生介绍论文写作的基本知识，引导学生重视论文原创性的重要性，杜绝抄袭剽窃。</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5364CFBB" w14:textId="77777777" w:rsidR="00DD2F96" w:rsidRPr="00507E75" w:rsidRDefault="00DD2F96" w:rsidP="00DD2F96">
            <w:pPr>
              <w:pStyle w:val="Default"/>
              <w:spacing w:line="400" w:lineRule="exact"/>
              <w:rPr>
                <w:rFonts w:eastAsiaTheme="minorEastAsia" w:hint="default"/>
                <w:color w:val="auto"/>
                <w:sz w:val="22"/>
                <w:szCs w:val="22"/>
              </w:rPr>
            </w:pPr>
            <w:r w:rsidRPr="00507E75">
              <w:rPr>
                <w:rFonts w:eastAsiaTheme="minorEastAsia"/>
                <w:color w:val="auto"/>
                <w:sz w:val="22"/>
                <w:szCs w:val="22"/>
              </w:rPr>
              <w:t>原创性为先</w:t>
            </w:r>
          </w:p>
          <w:p w14:paraId="5D822AC0" w14:textId="77777777" w:rsidR="00DD2F96" w:rsidRPr="00507E75" w:rsidRDefault="00DD2F96" w:rsidP="00DD2F96">
            <w:pPr>
              <w:pStyle w:val="Default"/>
              <w:spacing w:line="400" w:lineRule="exact"/>
              <w:rPr>
                <w:rFonts w:eastAsiaTheme="minorEastAsia" w:hint="default"/>
                <w:color w:val="auto"/>
                <w:sz w:val="22"/>
                <w:szCs w:val="22"/>
              </w:rPr>
            </w:pPr>
            <w:r w:rsidRPr="00507E75">
              <w:rPr>
                <w:rFonts w:eastAsiaTheme="minorEastAsia"/>
                <w:color w:val="auto"/>
                <w:sz w:val="22"/>
                <w:szCs w:val="22"/>
              </w:rPr>
              <w:t>杜绝剽窃</w:t>
            </w:r>
          </w:p>
        </w:tc>
      </w:tr>
      <w:tr w:rsidR="00DD2F96" w:rsidRPr="00507E75" w14:paraId="614F2B1E" w14:textId="77777777" w:rsidTr="00DD2F96">
        <w:trPr>
          <w:cantSplit/>
          <w:trHeight w:val="983"/>
          <w:jc w:val="center"/>
        </w:trPr>
        <w:tc>
          <w:tcPr>
            <w:tcW w:w="1218" w:type="pct"/>
            <w:tcBorders>
              <w:left w:val="single" w:sz="4" w:space="0" w:color="auto"/>
              <w:right w:val="single" w:sz="4" w:space="0" w:color="auto"/>
            </w:tcBorders>
            <w:shd w:val="clear" w:color="auto" w:fill="auto"/>
            <w:vAlign w:val="center"/>
          </w:tcPr>
          <w:p w14:paraId="008FD55A" w14:textId="77777777" w:rsidR="00DD2F96" w:rsidRPr="00507E75" w:rsidRDefault="00DD2F96" w:rsidP="00DD2F96">
            <w:pPr>
              <w:adjustRightInd w:val="0"/>
              <w:snapToGrid w:val="0"/>
              <w:spacing w:line="400" w:lineRule="exact"/>
              <w:jc w:val="center"/>
              <w:rPr>
                <w:rFonts w:eastAsiaTheme="minorEastAsia"/>
                <w:kern w:val="0"/>
                <w:sz w:val="22"/>
              </w:rPr>
            </w:pPr>
            <w:r w:rsidRPr="00507E75">
              <w:rPr>
                <w:rFonts w:eastAsiaTheme="minorEastAsia" w:hint="eastAsia"/>
                <w:kern w:val="0"/>
                <w:sz w:val="22"/>
              </w:rPr>
              <w:t>论文指导阶段</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28F88A5B" w14:textId="77777777" w:rsidR="00DD2F96" w:rsidRPr="00507E75" w:rsidRDefault="00DD2F96" w:rsidP="00DD2F96">
            <w:pPr>
              <w:adjustRightInd w:val="0"/>
              <w:snapToGrid w:val="0"/>
              <w:spacing w:beforeLines="50" w:before="156" w:afterLines="50" w:after="156" w:line="400" w:lineRule="exact"/>
              <w:rPr>
                <w:rFonts w:eastAsiaTheme="minorEastAsia"/>
                <w:kern w:val="0"/>
                <w:sz w:val="22"/>
              </w:rPr>
            </w:pPr>
            <w:r w:rsidRPr="00507E75">
              <w:rPr>
                <w:rFonts w:eastAsiaTheme="minorEastAsia" w:hint="eastAsia"/>
                <w:kern w:val="0"/>
                <w:sz w:val="22"/>
              </w:rPr>
              <w:t>通过学术论文的写作，让学生意识到思虑严密，分析逻辑性的重要性，培养缜密和细致的思维习惯。避免随意下结论，信口开河等不够实事求是的作风。</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61E0826D" w14:textId="77777777" w:rsidR="00DD2F96" w:rsidRPr="00507E75" w:rsidRDefault="00DD2F96" w:rsidP="00DD2F96">
            <w:pPr>
              <w:pStyle w:val="Default"/>
              <w:spacing w:line="400" w:lineRule="exact"/>
              <w:rPr>
                <w:rFonts w:eastAsiaTheme="minorEastAsia" w:hint="default"/>
                <w:color w:val="auto"/>
                <w:sz w:val="22"/>
                <w:szCs w:val="22"/>
              </w:rPr>
            </w:pPr>
            <w:r w:rsidRPr="00507E75">
              <w:rPr>
                <w:rFonts w:eastAsiaTheme="minorEastAsia"/>
                <w:color w:val="auto"/>
                <w:sz w:val="22"/>
                <w:szCs w:val="22"/>
              </w:rPr>
              <w:t>逻辑严谨</w:t>
            </w:r>
          </w:p>
          <w:p w14:paraId="7CF86BDE" w14:textId="77777777" w:rsidR="00DD2F96" w:rsidRPr="00507E75" w:rsidRDefault="00DD2F96" w:rsidP="00DD2F96">
            <w:pPr>
              <w:pStyle w:val="Default"/>
              <w:spacing w:line="400" w:lineRule="exact"/>
              <w:rPr>
                <w:rFonts w:eastAsiaTheme="minorEastAsia" w:hint="default"/>
                <w:color w:val="auto"/>
                <w:sz w:val="22"/>
                <w:szCs w:val="22"/>
              </w:rPr>
            </w:pPr>
            <w:r w:rsidRPr="00507E75">
              <w:rPr>
                <w:rFonts w:eastAsiaTheme="minorEastAsia"/>
                <w:color w:val="auto"/>
                <w:sz w:val="22"/>
                <w:szCs w:val="22"/>
              </w:rPr>
              <w:t>实事求是</w:t>
            </w:r>
          </w:p>
        </w:tc>
      </w:tr>
    </w:tbl>
    <w:p w14:paraId="35360753" w14:textId="77777777" w:rsidR="00DD2F96" w:rsidRPr="007D43E1" w:rsidRDefault="00DD2F96" w:rsidP="00DD2F96">
      <w:pPr>
        <w:spacing w:line="400" w:lineRule="exact"/>
        <w:ind w:firstLine="480"/>
        <w:rPr>
          <w:rFonts w:eastAsiaTheme="minorEastAsia"/>
          <w:b/>
          <w:color w:val="000000"/>
          <w:sz w:val="24"/>
        </w:rPr>
      </w:pPr>
    </w:p>
    <w:p w14:paraId="74C3C46E" w14:textId="77777777" w:rsidR="00DD2F96" w:rsidRPr="008E70ED" w:rsidRDefault="00DD2F96" w:rsidP="00DD2F96">
      <w:pPr>
        <w:spacing w:line="400" w:lineRule="exact"/>
        <w:rPr>
          <w:rFonts w:ascii="黑体" w:eastAsia="黑体" w:hAnsi="黑体"/>
          <w:b/>
          <w:color w:val="000000"/>
          <w:sz w:val="24"/>
        </w:rPr>
      </w:pPr>
      <w:r w:rsidRPr="008E70ED">
        <w:rPr>
          <w:rFonts w:ascii="黑体" w:eastAsia="黑体" w:hAnsi="黑体" w:hint="eastAsia"/>
          <w:b/>
          <w:color w:val="000000"/>
          <w:sz w:val="24"/>
        </w:rPr>
        <w:t>九、参考书目</w:t>
      </w:r>
    </w:p>
    <w:p w14:paraId="1553A287" w14:textId="77777777" w:rsidR="00DD2F96" w:rsidRPr="007D43E1" w:rsidRDefault="00DD2F96" w:rsidP="00DD2F96">
      <w:pPr>
        <w:spacing w:line="400" w:lineRule="exact"/>
        <w:ind w:leftChars="-202" w:left="-424" w:firstLine="480"/>
        <w:rPr>
          <w:rFonts w:ascii="楷体" w:eastAsiaTheme="minorEastAsia" w:hAnsi="楷体"/>
          <w:color w:val="000000"/>
          <w:sz w:val="24"/>
        </w:rPr>
      </w:pPr>
      <w:r>
        <w:rPr>
          <w:rFonts w:ascii="楷体" w:eastAsiaTheme="minorEastAsia" w:hAnsi="楷体" w:hint="eastAsia"/>
          <w:color w:val="000000"/>
          <w:sz w:val="24"/>
        </w:rPr>
        <w:t>[</w:t>
      </w:r>
      <w:r>
        <w:rPr>
          <w:rFonts w:ascii="楷体" w:eastAsiaTheme="minorEastAsia" w:hAnsi="楷体"/>
          <w:color w:val="000000"/>
          <w:sz w:val="24"/>
        </w:rPr>
        <w:t>1]</w:t>
      </w:r>
      <w:r w:rsidRPr="004B0D0A">
        <w:rPr>
          <w:rFonts w:ascii="楷体" w:eastAsiaTheme="minorEastAsia" w:hAnsi="楷体"/>
          <w:color w:val="000000"/>
          <w:sz w:val="24"/>
        </w:rPr>
        <w:t xml:space="preserve"> </w:t>
      </w:r>
      <w:r w:rsidRPr="007D43E1">
        <w:rPr>
          <w:rFonts w:ascii="楷体" w:eastAsiaTheme="minorEastAsia" w:hAnsi="楷体"/>
          <w:color w:val="000000"/>
          <w:sz w:val="24"/>
        </w:rPr>
        <w:t>覃先美，李阳</w:t>
      </w:r>
      <w:r>
        <w:rPr>
          <w:rFonts w:ascii="楷体" w:eastAsiaTheme="minorEastAsia" w:hAnsi="楷体" w:hint="eastAsia"/>
          <w:color w:val="000000"/>
          <w:sz w:val="24"/>
        </w:rPr>
        <w:t>.</w:t>
      </w:r>
      <w:r w:rsidRPr="007D43E1">
        <w:rPr>
          <w:rFonts w:ascii="楷体" w:eastAsiaTheme="minorEastAsia" w:hAnsi="楷体"/>
          <w:color w:val="000000"/>
          <w:sz w:val="24"/>
        </w:rPr>
        <w:t>英语专业毕业论文写作教程</w:t>
      </w:r>
      <w:r>
        <w:rPr>
          <w:rFonts w:ascii="楷体" w:eastAsiaTheme="minorEastAsia" w:hAnsi="楷体" w:hint="eastAsia"/>
          <w:color w:val="000000"/>
          <w:sz w:val="24"/>
        </w:rPr>
        <w:t>[</w:t>
      </w:r>
      <w:r>
        <w:rPr>
          <w:rFonts w:ascii="楷体" w:eastAsiaTheme="minorEastAsia" w:hAnsi="楷体"/>
          <w:color w:val="000000"/>
          <w:sz w:val="24"/>
        </w:rPr>
        <w:t>M]</w:t>
      </w:r>
      <w:r>
        <w:rPr>
          <w:rFonts w:ascii="楷体" w:eastAsiaTheme="minorEastAsia" w:hAnsi="楷体" w:hint="eastAsia"/>
          <w:color w:val="000000"/>
          <w:sz w:val="24"/>
        </w:rPr>
        <w:t>.</w:t>
      </w:r>
      <w:r w:rsidRPr="007D43E1">
        <w:rPr>
          <w:rFonts w:ascii="楷体" w:eastAsiaTheme="minorEastAsia" w:hAnsi="楷体"/>
          <w:color w:val="000000"/>
          <w:sz w:val="24"/>
        </w:rPr>
        <w:t>湖南师范大学出版社</w:t>
      </w:r>
      <w:r w:rsidRPr="007D43E1">
        <w:rPr>
          <w:rFonts w:ascii="楷体" w:eastAsiaTheme="minorEastAsia" w:hAnsi="楷体" w:hint="eastAsia"/>
          <w:color w:val="000000"/>
          <w:sz w:val="24"/>
        </w:rPr>
        <w:t>，</w:t>
      </w:r>
      <w:r w:rsidRPr="007D43E1">
        <w:rPr>
          <w:rFonts w:ascii="楷体" w:eastAsiaTheme="minorEastAsia" w:hAnsi="楷体"/>
          <w:color w:val="000000"/>
          <w:sz w:val="24"/>
        </w:rPr>
        <w:t>2010</w:t>
      </w:r>
      <w:r>
        <w:rPr>
          <w:rFonts w:ascii="楷体" w:eastAsiaTheme="minorEastAsia" w:hAnsi="楷体" w:hint="eastAsia"/>
          <w:color w:val="000000"/>
          <w:sz w:val="24"/>
        </w:rPr>
        <w:t>.</w:t>
      </w:r>
      <w:r w:rsidRPr="007D43E1">
        <w:rPr>
          <w:rFonts w:ascii="楷体" w:eastAsiaTheme="minorEastAsia" w:hAnsi="楷体" w:hint="eastAsia"/>
          <w:color w:val="000000"/>
          <w:sz w:val="24"/>
        </w:rPr>
        <w:t xml:space="preserve"> </w:t>
      </w:r>
    </w:p>
    <w:p w14:paraId="700C7178" w14:textId="05E57738" w:rsidR="00DD2F96" w:rsidRDefault="00DD2F96"/>
    <w:p w14:paraId="39C58E0C" w14:textId="1AE4C744" w:rsidR="00DD2F96" w:rsidRDefault="00DD2F96">
      <w:pPr>
        <w:widowControl/>
        <w:jc w:val="left"/>
      </w:pPr>
      <w:r>
        <w:br w:type="page"/>
      </w:r>
    </w:p>
    <w:p w14:paraId="6CC287DF" w14:textId="77777777" w:rsidR="00DD2F96" w:rsidRPr="00252737" w:rsidRDefault="00DD2F96" w:rsidP="00DD2F96">
      <w:pPr>
        <w:spacing w:line="400" w:lineRule="exact"/>
        <w:ind w:firstLineChars="200" w:firstLine="723"/>
        <w:jc w:val="center"/>
        <w:rPr>
          <w:rFonts w:eastAsiaTheme="minorEastAsia"/>
          <w:b/>
          <w:sz w:val="36"/>
          <w:szCs w:val="36"/>
        </w:rPr>
      </w:pPr>
    </w:p>
    <w:p w14:paraId="7DE36880" w14:textId="77777777" w:rsidR="00DD2F96" w:rsidRPr="008E70ED" w:rsidRDefault="00DD2F96" w:rsidP="009E50AE">
      <w:pPr>
        <w:spacing w:line="400" w:lineRule="exact"/>
        <w:jc w:val="center"/>
        <w:outlineLvl w:val="0"/>
        <w:rPr>
          <w:rStyle w:val="110"/>
        </w:rPr>
      </w:pPr>
      <w:bookmarkStart w:id="59" w:name="_Toc88604831"/>
      <w:r w:rsidRPr="008E70ED">
        <w:rPr>
          <w:rStyle w:val="110"/>
          <w:rFonts w:hint="eastAsia"/>
        </w:rPr>
        <w:t>《</w:t>
      </w:r>
      <w:r w:rsidRPr="008E70ED">
        <w:rPr>
          <w:rStyle w:val="110"/>
        </w:rPr>
        <w:t>西班牙语专业毕业</w:t>
      </w:r>
      <w:r w:rsidRPr="008E70ED">
        <w:rPr>
          <w:rStyle w:val="110"/>
          <w:rFonts w:hint="eastAsia"/>
        </w:rPr>
        <w:t>实习》教学大纲</w:t>
      </w:r>
      <w:bookmarkEnd w:id="59"/>
    </w:p>
    <w:p w14:paraId="182CE552" w14:textId="77777777" w:rsidR="00DD2F96" w:rsidRPr="00252737" w:rsidRDefault="00DD2F96" w:rsidP="00DD2F96">
      <w:pPr>
        <w:spacing w:line="400" w:lineRule="exact"/>
        <w:rPr>
          <w:rFonts w:eastAsiaTheme="minorEastAsia"/>
          <w:sz w:val="24"/>
        </w:rPr>
      </w:pPr>
    </w:p>
    <w:p w14:paraId="0D664725" w14:textId="77777777" w:rsidR="00DD2F96" w:rsidRPr="00874441" w:rsidRDefault="00DD2F96" w:rsidP="00DD2F96">
      <w:pPr>
        <w:pStyle w:val="Default"/>
        <w:snapToGrid w:val="0"/>
        <w:spacing w:beforeLines="50" w:before="156" w:afterLines="50" w:after="156" w:line="400" w:lineRule="exact"/>
        <w:rPr>
          <w:rFonts w:hint="default"/>
          <w:b/>
        </w:rPr>
      </w:pPr>
      <w:r w:rsidRPr="00874441">
        <w:rPr>
          <w:b/>
        </w:rPr>
        <w:t>一、课程基本信息</w:t>
      </w:r>
    </w:p>
    <w:tbl>
      <w:tblPr>
        <w:tblW w:w="83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02"/>
        <w:gridCol w:w="1690"/>
        <w:gridCol w:w="152"/>
        <w:gridCol w:w="851"/>
        <w:gridCol w:w="273"/>
        <w:gridCol w:w="1276"/>
        <w:gridCol w:w="681"/>
        <w:gridCol w:w="595"/>
        <w:gridCol w:w="141"/>
        <w:gridCol w:w="1002"/>
      </w:tblGrid>
      <w:tr w:rsidR="00DD2F96" w:rsidRPr="0039699B" w14:paraId="1074BEB9" w14:textId="77777777" w:rsidTr="00DD2F96">
        <w:trPr>
          <w:trHeight w:val="426"/>
          <w:jc w:val="center"/>
        </w:trPr>
        <w:tc>
          <w:tcPr>
            <w:tcW w:w="1702" w:type="dxa"/>
            <w:vMerge w:val="restart"/>
            <w:vAlign w:val="center"/>
          </w:tcPr>
          <w:p w14:paraId="27C40D71" w14:textId="77777777" w:rsidR="00DD2F96" w:rsidRPr="00F856D8" w:rsidRDefault="00DD2F96" w:rsidP="00DD2F96">
            <w:pPr>
              <w:spacing w:line="400" w:lineRule="exact"/>
              <w:jc w:val="center"/>
              <w:rPr>
                <w:rFonts w:eastAsiaTheme="minorEastAsia" w:cs="宋体"/>
                <w:b/>
                <w:bCs/>
                <w:sz w:val="18"/>
                <w:szCs w:val="21"/>
              </w:rPr>
            </w:pPr>
            <w:r w:rsidRPr="00F856D8">
              <w:rPr>
                <w:rFonts w:eastAsiaTheme="minorEastAsia" w:cs="宋体" w:hint="eastAsia"/>
                <w:b/>
                <w:bCs/>
                <w:sz w:val="18"/>
                <w:szCs w:val="21"/>
              </w:rPr>
              <w:t>课程名称</w:t>
            </w:r>
          </w:p>
        </w:tc>
        <w:tc>
          <w:tcPr>
            <w:tcW w:w="1842" w:type="dxa"/>
            <w:gridSpan w:val="2"/>
            <w:vAlign w:val="center"/>
          </w:tcPr>
          <w:p w14:paraId="274467F7" w14:textId="77777777" w:rsidR="00DD2F96" w:rsidRPr="00F856D8" w:rsidRDefault="00DD2F96" w:rsidP="00DD2F96">
            <w:pPr>
              <w:spacing w:line="400" w:lineRule="exact"/>
              <w:jc w:val="center"/>
              <w:rPr>
                <w:rFonts w:eastAsiaTheme="minorEastAsia" w:cs="宋体"/>
                <w:b/>
                <w:bCs/>
                <w:sz w:val="18"/>
                <w:szCs w:val="21"/>
              </w:rPr>
            </w:pPr>
            <w:r w:rsidRPr="00F856D8">
              <w:rPr>
                <w:rFonts w:eastAsiaTheme="minorEastAsia" w:cs="宋体" w:hint="eastAsia"/>
                <w:b/>
                <w:bCs/>
                <w:sz w:val="18"/>
                <w:szCs w:val="21"/>
              </w:rPr>
              <w:t>中文</w:t>
            </w:r>
          </w:p>
        </w:tc>
        <w:tc>
          <w:tcPr>
            <w:tcW w:w="4819" w:type="dxa"/>
            <w:gridSpan w:val="7"/>
            <w:vAlign w:val="center"/>
          </w:tcPr>
          <w:p w14:paraId="06554640" w14:textId="77777777" w:rsidR="00DD2F96" w:rsidRPr="00F856D8" w:rsidRDefault="00DD2F96" w:rsidP="00DD2F96">
            <w:pPr>
              <w:spacing w:line="400" w:lineRule="exact"/>
              <w:rPr>
                <w:rFonts w:eastAsiaTheme="minorEastAsia" w:cs="宋体"/>
                <w:sz w:val="18"/>
                <w:szCs w:val="21"/>
                <w:lang w:val="es-ES"/>
              </w:rPr>
            </w:pPr>
            <w:r w:rsidRPr="00F856D8">
              <w:rPr>
                <w:rFonts w:eastAsiaTheme="minorEastAsia" w:cs="宋体" w:hint="eastAsia"/>
                <w:sz w:val="18"/>
                <w:szCs w:val="21"/>
              </w:rPr>
              <w:t>西班牙语专业毕业实习</w:t>
            </w:r>
            <w:r w:rsidRPr="00F856D8">
              <w:rPr>
                <w:rFonts w:eastAsiaTheme="minorEastAsia" w:cs="宋体" w:hint="eastAsia"/>
                <w:sz w:val="18"/>
                <w:szCs w:val="21"/>
                <w:lang w:val="en-GB"/>
              </w:rPr>
              <w:t xml:space="preserve"> </w:t>
            </w:r>
          </w:p>
        </w:tc>
      </w:tr>
      <w:tr w:rsidR="00DD2F96" w:rsidRPr="0039699B" w14:paraId="7C754211" w14:textId="77777777" w:rsidTr="00DD2F96">
        <w:trPr>
          <w:trHeight w:val="426"/>
          <w:jc w:val="center"/>
        </w:trPr>
        <w:tc>
          <w:tcPr>
            <w:tcW w:w="1702" w:type="dxa"/>
            <w:vMerge/>
            <w:vAlign w:val="center"/>
          </w:tcPr>
          <w:p w14:paraId="69C57EE5" w14:textId="77777777" w:rsidR="00DD2F96" w:rsidRPr="00F856D8" w:rsidRDefault="00DD2F96" w:rsidP="00DD2F96">
            <w:pPr>
              <w:spacing w:line="400" w:lineRule="exact"/>
              <w:jc w:val="center"/>
              <w:rPr>
                <w:rFonts w:eastAsiaTheme="minorEastAsia" w:cs="宋体"/>
                <w:b/>
                <w:bCs/>
                <w:sz w:val="18"/>
                <w:szCs w:val="21"/>
              </w:rPr>
            </w:pPr>
          </w:p>
        </w:tc>
        <w:tc>
          <w:tcPr>
            <w:tcW w:w="1842" w:type="dxa"/>
            <w:gridSpan w:val="2"/>
            <w:vAlign w:val="center"/>
          </w:tcPr>
          <w:p w14:paraId="58A2002A" w14:textId="77777777" w:rsidR="00DD2F96" w:rsidRPr="00F856D8" w:rsidRDefault="00DD2F96" w:rsidP="00DD2F96">
            <w:pPr>
              <w:spacing w:line="400" w:lineRule="exact"/>
              <w:jc w:val="center"/>
              <w:rPr>
                <w:rFonts w:eastAsiaTheme="minorEastAsia" w:cs="宋体"/>
                <w:b/>
                <w:bCs/>
                <w:sz w:val="18"/>
                <w:szCs w:val="21"/>
              </w:rPr>
            </w:pPr>
            <w:r w:rsidRPr="00F856D8">
              <w:rPr>
                <w:rFonts w:eastAsiaTheme="minorEastAsia" w:cs="宋体" w:hint="eastAsia"/>
                <w:b/>
                <w:bCs/>
                <w:sz w:val="18"/>
                <w:szCs w:val="21"/>
              </w:rPr>
              <w:t>英文</w:t>
            </w:r>
          </w:p>
        </w:tc>
        <w:tc>
          <w:tcPr>
            <w:tcW w:w="4819" w:type="dxa"/>
            <w:gridSpan w:val="7"/>
            <w:vAlign w:val="center"/>
          </w:tcPr>
          <w:p w14:paraId="59ED3774" w14:textId="77777777" w:rsidR="00DD2F96" w:rsidRPr="00F856D8" w:rsidRDefault="00DD2F96" w:rsidP="00DD2F96">
            <w:pPr>
              <w:spacing w:line="400" w:lineRule="exact"/>
              <w:rPr>
                <w:rFonts w:eastAsiaTheme="minorEastAsia" w:cs="宋体"/>
                <w:sz w:val="18"/>
                <w:szCs w:val="21"/>
              </w:rPr>
            </w:pPr>
            <w:r w:rsidRPr="00F856D8">
              <w:rPr>
                <w:rFonts w:eastAsiaTheme="minorEastAsia"/>
                <w:sz w:val="18"/>
                <w:szCs w:val="21"/>
              </w:rPr>
              <w:t>Graduation Practice of Spanish Major</w:t>
            </w:r>
          </w:p>
        </w:tc>
      </w:tr>
      <w:tr w:rsidR="00DD2F96" w:rsidRPr="0039699B" w14:paraId="61E1A36D" w14:textId="77777777" w:rsidTr="00DD2F96">
        <w:trPr>
          <w:trHeight w:val="425"/>
          <w:jc w:val="center"/>
        </w:trPr>
        <w:tc>
          <w:tcPr>
            <w:tcW w:w="1702" w:type="dxa"/>
            <w:vAlign w:val="center"/>
          </w:tcPr>
          <w:p w14:paraId="397479B7" w14:textId="77777777" w:rsidR="00DD2F96" w:rsidRPr="00F856D8" w:rsidRDefault="00DD2F96" w:rsidP="00DD2F96">
            <w:pPr>
              <w:spacing w:line="400" w:lineRule="exact"/>
              <w:jc w:val="center"/>
              <w:rPr>
                <w:rFonts w:eastAsiaTheme="minorEastAsia" w:cs="宋体"/>
                <w:b/>
                <w:bCs/>
                <w:sz w:val="18"/>
                <w:szCs w:val="21"/>
              </w:rPr>
            </w:pPr>
            <w:r w:rsidRPr="00F856D8">
              <w:rPr>
                <w:rFonts w:eastAsiaTheme="minorEastAsia" w:cs="宋体" w:hint="eastAsia"/>
                <w:b/>
                <w:bCs/>
                <w:sz w:val="18"/>
                <w:szCs w:val="21"/>
              </w:rPr>
              <w:t>课程代码</w:t>
            </w:r>
          </w:p>
        </w:tc>
        <w:tc>
          <w:tcPr>
            <w:tcW w:w="1842" w:type="dxa"/>
            <w:gridSpan w:val="2"/>
            <w:vAlign w:val="center"/>
          </w:tcPr>
          <w:p w14:paraId="446E3EEB" w14:textId="77777777" w:rsidR="00DD2F96" w:rsidRPr="00F856D8" w:rsidRDefault="00DD2F96" w:rsidP="00DD2F96">
            <w:pPr>
              <w:spacing w:line="400" w:lineRule="exact"/>
              <w:jc w:val="center"/>
              <w:rPr>
                <w:rFonts w:eastAsiaTheme="minorEastAsia" w:cs="宋体"/>
                <w:bCs/>
                <w:sz w:val="18"/>
                <w:szCs w:val="21"/>
              </w:rPr>
            </w:pPr>
            <w:r w:rsidRPr="00F856D8">
              <w:rPr>
                <w:rFonts w:eastAsiaTheme="minorEastAsia"/>
                <w:bCs/>
                <w:spacing w:val="-2"/>
                <w:sz w:val="18"/>
                <w:szCs w:val="21"/>
              </w:rPr>
              <w:t>78200167</w:t>
            </w:r>
            <w:r w:rsidRPr="00F856D8">
              <w:rPr>
                <w:rFonts w:eastAsiaTheme="minorEastAsia" w:hint="eastAsia"/>
                <w:bCs/>
                <w:spacing w:val="-2"/>
                <w:sz w:val="18"/>
                <w:szCs w:val="21"/>
              </w:rPr>
              <w:t>-</w:t>
            </w:r>
            <w:r w:rsidRPr="00F856D8">
              <w:rPr>
                <w:rFonts w:eastAsiaTheme="minorEastAsia"/>
                <w:bCs/>
                <w:spacing w:val="-2"/>
                <w:sz w:val="18"/>
                <w:szCs w:val="21"/>
              </w:rPr>
              <w:t>01</w:t>
            </w:r>
          </w:p>
        </w:tc>
        <w:tc>
          <w:tcPr>
            <w:tcW w:w="1124" w:type="dxa"/>
            <w:gridSpan w:val="2"/>
            <w:vAlign w:val="center"/>
          </w:tcPr>
          <w:p w14:paraId="54708441" w14:textId="77777777" w:rsidR="00DD2F96" w:rsidRPr="00F856D8" w:rsidRDefault="00DD2F96" w:rsidP="00DD2F96">
            <w:pPr>
              <w:spacing w:line="400" w:lineRule="exact"/>
              <w:jc w:val="center"/>
              <w:rPr>
                <w:rFonts w:eastAsiaTheme="minorEastAsia" w:cs="宋体"/>
                <w:b/>
                <w:bCs/>
                <w:sz w:val="18"/>
                <w:szCs w:val="21"/>
              </w:rPr>
            </w:pPr>
            <w:r w:rsidRPr="00F856D8">
              <w:rPr>
                <w:rFonts w:eastAsiaTheme="minorEastAsia" w:cs="宋体" w:hint="eastAsia"/>
                <w:b/>
                <w:bCs/>
                <w:sz w:val="18"/>
                <w:szCs w:val="21"/>
              </w:rPr>
              <w:t>开课学院</w:t>
            </w:r>
          </w:p>
        </w:tc>
        <w:tc>
          <w:tcPr>
            <w:tcW w:w="1276" w:type="dxa"/>
            <w:vAlign w:val="center"/>
          </w:tcPr>
          <w:p w14:paraId="7B8E8501" w14:textId="77777777" w:rsidR="00DD2F96" w:rsidRPr="00F856D8" w:rsidRDefault="00DD2F96" w:rsidP="00DD2F96">
            <w:pPr>
              <w:spacing w:line="400" w:lineRule="exact"/>
              <w:jc w:val="center"/>
              <w:rPr>
                <w:rFonts w:eastAsiaTheme="minorEastAsia" w:cs="宋体"/>
                <w:sz w:val="18"/>
                <w:szCs w:val="21"/>
              </w:rPr>
            </w:pPr>
            <w:r w:rsidRPr="00F856D8">
              <w:rPr>
                <w:rFonts w:eastAsiaTheme="minorEastAsia" w:cs="宋体" w:hint="eastAsia"/>
                <w:sz w:val="18"/>
                <w:szCs w:val="21"/>
              </w:rPr>
              <w:t>外国语学院</w:t>
            </w:r>
          </w:p>
        </w:tc>
        <w:tc>
          <w:tcPr>
            <w:tcW w:w="1276" w:type="dxa"/>
            <w:gridSpan w:val="2"/>
            <w:vAlign w:val="center"/>
          </w:tcPr>
          <w:p w14:paraId="25917DF0" w14:textId="77777777" w:rsidR="00DD2F96" w:rsidRPr="00F856D8" w:rsidRDefault="00DD2F96" w:rsidP="00DD2F96">
            <w:pPr>
              <w:spacing w:line="400" w:lineRule="exact"/>
              <w:jc w:val="center"/>
              <w:rPr>
                <w:rFonts w:eastAsiaTheme="minorEastAsia" w:cs="宋体"/>
                <w:b/>
                <w:bCs/>
                <w:sz w:val="18"/>
                <w:szCs w:val="21"/>
              </w:rPr>
            </w:pPr>
            <w:r w:rsidRPr="00F856D8">
              <w:rPr>
                <w:rFonts w:eastAsiaTheme="minorEastAsia" w:cs="宋体" w:hint="eastAsia"/>
                <w:b/>
                <w:bCs/>
                <w:sz w:val="18"/>
                <w:szCs w:val="21"/>
              </w:rPr>
              <w:t>撰写时间</w:t>
            </w:r>
          </w:p>
        </w:tc>
        <w:tc>
          <w:tcPr>
            <w:tcW w:w="1143" w:type="dxa"/>
            <w:gridSpan w:val="2"/>
            <w:vAlign w:val="center"/>
          </w:tcPr>
          <w:p w14:paraId="59991C5B" w14:textId="77777777" w:rsidR="00DD2F96" w:rsidRPr="00F856D8" w:rsidRDefault="00DD2F96" w:rsidP="00DD2F96">
            <w:pPr>
              <w:spacing w:line="400" w:lineRule="exact"/>
              <w:jc w:val="center"/>
              <w:rPr>
                <w:rFonts w:eastAsiaTheme="minorEastAsia" w:cs="宋体"/>
                <w:sz w:val="18"/>
                <w:szCs w:val="21"/>
              </w:rPr>
            </w:pPr>
            <w:r w:rsidRPr="00F856D8">
              <w:rPr>
                <w:rFonts w:eastAsiaTheme="minorEastAsia" w:cs="宋体" w:hint="eastAsia"/>
                <w:sz w:val="18"/>
                <w:szCs w:val="21"/>
              </w:rPr>
              <w:t>2</w:t>
            </w:r>
            <w:r w:rsidRPr="00F856D8">
              <w:rPr>
                <w:rFonts w:eastAsiaTheme="minorEastAsia" w:cs="宋体"/>
                <w:sz w:val="18"/>
                <w:szCs w:val="21"/>
              </w:rPr>
              <w:t>021</w:t>
            </w:r>
            <w:r w:rsidRPr="00F856D8">
              <w:rPr>
                <w:rFonts w:eastAsiaTheme="minorEastAsia" w:cs="宋体" w:hint="eastAsia"/>
                <w:sz w:val="18"/>
                <w:szCs w:val="21"/>
              </w:rPr>
              <w:t>年</w:t>
            </w:r>
            <w:r w:rsidRPr="00F856D8">
              <w:rPr>
                <w:rFonts w:eastAsiaTheme="minorEastAsia" w:cs="宋体" w:hint="eastAsia"/>
                <w:sz w:val="18"/>
                <w:szCs w:val="21"/>
              </w:rPr>
              <w:t>1</w:t>
            </w:r>
            <w:r w:rsidRPr="00F856D8">
              <w:rPr>
                <w:rFonts w:eastAsiaTheme="minorEastAsia" w:cs="宋体"/>
                <w:sz w:val="18"/>
                <w:szCs w:val="21"/>
              </w:rPr>
              <w:t>1</w:t>
            </w:r>
            <w:r w:rsidRPr="00F856D8">
              <w:rPr>
                <w:rFonts w:eastAsiaTheme="minorEastAsia" w:cs="宋体" w:hint="eastAsia"/>
                <w:sz w:val="18"/>
                <w:szCs w:val="21"/>
              </w:rPr>
              <w:t>月</w:t>
            </w:r>
          </w:p>
        </w:tc>
      </w:tr>
      <w:tr w:rsidR="00DD2F96" w:rsidRPr="0039699B" w14:paraId="6619B2E2" w14:textId="77777777" w:rsidTr="00DD2F96">
        <w:trPr>
          <w:trHeight w:val="425"/>
          <w:jc w:val="center"/>
        </w:trPr>
        <w:tc>
          <w:tcPr>
            <w:tcW w:w="1702" w:type="dxa"/>
            <w:vAlign w:val="center"/>
          </w:tcPr>
          <w:p w14:paraId="28477AAB" w14:textId="77777777" w:rsidR="00DD2F96" w:rsidRPr="00F856D8" w:rsidRDefault="00DD2F96" w:rsidP="00DD2F96">
            <w:pPr>
              <w:spacing w:line="400" w:lineRule="exact"/>
              <w:jc w:val="center"/>
              <w:rPr>
                <w:rFonts w:eastAsiaTheme="minorEastAsia" w:cs="宋体"/>
                <w:b/>
                <w:bCs/>
                <w:sz w:val="18"/>
                <w:szCs w:val="21"/>
              </w:rPr>
            </w:pPr>
            <w:r w:rsidRPr="00F856D8">
              <w:rPr>
                <w:rFonts w:eastAsiaTheme="minorEastAsia" w:cs="宋体" w:hint="eastAsia"/>
                <w:b/>
                <w:bCs/>
                <w:sz w:val="18"/>
                <w:szCs w:val="21"/>
              </w:rPr>
              <w:t>课程类别</w:t>
            </w:r>
          </w:p>
        </w:tc>
        <w:tc>
          <w:tcPr>
            <w:tcW w:w="1842" w:type="dxa"/>
            <w:gridSpan w:val="2"/>
            <w:vAlign w:val="center"/>
          </w:tcPr>
          <w:p w14:paraId="5939C571" w14:textId="77777777" w:rsidR="00DD2F96" w:rsidRPr="00F856D8" w:rsidRDefault="00DD2F96" w:rsidP="00DD2F96">
            <w:pPr>
              <w:spacing w:line="400" w:lineRule="exact"/>
              <w:jc w:val="center"/>
              <w:rPr>
                <w:rFonts w:eastAsiaTheme="minorEastAsia" w:cs="宋体"/>
                <w:bCs/>
                <w:sz w:val="18"/>
                <w:szCs w:val="21"/>
              </w:rPr>
            </w:pPr>
            <w:r w:rsidRPr="00F856D8">
              <w:rPr>
                <w:rFonts w:eastAsiaTheme="minorEastAsia" w:cs="宋体" w:hint="eastAsia"/>
                <w:bCs/>
                <w:sz w:val="18"/>
                <w:szCs w:val="21"/>
              </w:rPr>
              <w:t>专业基础选修</w:t>
            </w:r>
            <w:r w:rsidRPr="00F856D8">
              <w:rPr>
                <w:rFonts w:eastAsiaTheme="minorEastAsia" w:cs="宋体" w:hint="eastAsia"/>
                <w:bCs/>
                <w:sz w:val="18"/>
                <w:szCs w:val="21"/>
              </w:rPr>
              <w:t>S</w:t>
            </w:r>
          </w:p>
        </w:tc>
        <w:tc>
          <w:tcPr>
            <w:tcW w:w="1124" w:type="dxa"/>
            <w:gridSpan w:val="2"/>
            <w:vAlign w:val="center"/>
          </w:tcPr>
          <w:p w14:paraId="1858594B" w14:textId="77777777" w:rsidR="00DD2F96" w:rsidRPr="00F856D8" w:rsidRDefault="00DD2F96" w:rsidP="00DD2F96">
            <w:pPr>
              <w:spacing w:line="400" w:lineRule="exact"/>
              <w:jc w:val="center"/>
              <w:rPr>
                <w:rFonts w:eastAsiaTheme="minorEastAsia" w:cs="宋体"/>
                <w:b/>
                <w:bCs/>
                <w:sz w:val="18"/>
                <w:szCs w:val="21"/>
              </w:rPr>
            </w:pPr>
            <w:r w:rsidRPr="00F856D8">
              <w:rPr>
                <w:rFonts w:eastAsiaTheme="minorEastAsia" w:cs="宋体" w:hint="eastAsia"/>
                <w:b/>
                <w:bCs/>
                <w:sz w:val="18"/>
                <w:szCs w:val="21"/>
              </w:rPr>
              <w:t>课程学分</w:t>
            </w:r>
          </w:p>
        </w:tc>
        <w:tc>
          <w:tcPr>
            <w:tcW w:w="1276" w:type="dxa"/>
            <w:vAlign w:val="center"/>
          </w:tcPr>
          <w:p w14:paraId="1066528A" w14:textId="77777777" w:rsidR="00DD2F96" w:rsidRPr="00F856D8" w:rsidRDefault="00DD2F96" w:rsidP="00DD2F96">
            <w:pPr>
              <w:spacing w:line="400" w:lineRule="exact"/>
              <w:jc w:val="center"/>
              <w:rPr>
                <w:rFonts w:eastAsiaTheme="minorEastAsia" w:cs="宋体"/>
                <w:sz w:val="18"/>
                <w:szCs w:val="21"/>
              </w:rPr>
            </w:pPr>
            <w:r w:rsidRPr="00F856D8">
              <w:rPr>
                <w:rFonts w:eastAsiaTheme="minorEastAsia" w:cs="宋体"/>
                <w:sz w:val="18"/>
                <w:szCs w:val="21"/>
              </w:rPr>
              <w:t>8</w:t>
            </w:r>
          </w:p>
        </w:tc>
        <w:tc>
          <w:tcPr>
            <w:tcW w:w="1276" w:type="dxa"/>
            <w:gridSpan w:val="2"/>
            <w:vAlign w:val="center"/>
          </w:tcPr>
          <w:p w14:paraId="407925C4" w14:textId="77777777" w:rsidR="00DD2F96" w:rsidRPr="00F856D8" w:rsidRDefault="00DD2F96" w:rsidP="00DD2F96">
            <w:pPr>
              <w:spacing w:line="400" w:lineRule="exact"/>
              <w:jc w:val="center"/>
              <w:rPr>
                <w:rFonts w:eastAsiaTheme="minorEastAsia" w:cs="宋体"/>
                <w:b/>
                <w:bCs/>
                <w:sz w:val="18"/>
                <w:szCs w:val="21"/>
              </w:rPr>
            </w:pPr>
            <w:r w:rsidRPr="00F856D8">
              <w:rPr>
                <w:rFonts w:eastAsiaTheme="minorEastAsia" w:cs="宋体" w:hint="eastAsia"/>
                <w:b/>
                <w:bCs/>
                <w:sz w:val="18"/>
                <w:szCs w:val="21"/>
              </w:rPr>
              <w:t>总学时数</w:t>
            </w:r>
          </w:p>
        </w:tc>
        <w:tc>
          <w:tcPr>
            <w:tcW w:w="1143" w:type="dxa"/>
            <w:gridSpan w:val="2"/>
            <w:vAlign w:val="center"/>
          </w:tcPr>
          <w:p w14:paraId="02AA9B6F" w14:textId="77777777" w:rsidR="00DD2F96" w:rsidRPr="00F856D8" w:rsidRDefault="00DD2F96" w:rsidP="00DD2F96">
            <w:pPr>
              <w:spacing w:line="400" w:lineRule="exact"/>
              <w:jc w:val="center"/>
              <w:rPr>
                <w:rFonts w:eastAsiaTheme="minorEastAsia" w:cs="宋体"/>
                <w:sz w:val="18"/>
                <w:szCs w:val="21"/>
              </w:rPr>
            </w:pPr>
            <w:r w:rsidRPr="00F856D8">
              <w:rPr>
                <w:rFonts w:eastAsiaTheme="minorEastAsia" w:cs="宋体"/>
                <w:sz w:val="18"/>
                <w:szCs w:val="21"/>
              </w:rPr>
              <w:t>160</w:t>
            </w:r>
          </w:p>
        </w:tc>
      </w:tr>
      <w:tr w:rsidR="00DD2F96" w:rsidRPr="0039699B" w14:paraId="6B85DBBF" w14:textId="77777777" w:rsidTr="00DD2F96">
        <w:trPr>
          <w:trHeight w:val="425"/>
          <w:jc w:val="center"/>
        </w:trPr>
        <w:tc>
          <w:tcPr>
            <w:tcW w:w="1702" w:type="dxa"/>
            <w:vAlign w:val="center"/>
          </w:tcPr>
          <w:p w14:paraId="02F085D6" w14:textId="77777777" w:rsidR="00DD2F96" w:rsidRPr="00F856D8" w:rsidRDefault="00DD2F96" w:rsidP="00DD2F96">
            <w:pPr>
              <w:spacing w:line="400" w:lineRule="exact"/>
              <w:jc w:val="center"/>
              <w:rPr>
                <w:rFonts w:eastAsiaTheme="minorEastAsia" w:cs="宋体"/>
                <w:b/>
                <w:bCs/>
                <w:sz w:val="18"/>
                <w:szCs w:val="21"/>
              </w:rPr>
            </w:pPr>
            <w:r w:rsidRPr="00F856D8">
              <w:rPr>
                <w:rFonts w:eastAsiaTheme="minorEastAsia" w:cs="宋体" w:hint="eastAsia"/>
                <w:b/>
                <w:bCs/>
                <w:sz w:val="18"/>
                <w:szCs w:val="21"/>
              </w:rPr>
              <w:t>先修课程</w:t>
            </w:r>
          </w:p>
        </w:tc>
        <w:tc>
          <w:tcPr>
            <w:tcW w:w="2693" w:type="dxa"/>
            <w:gridSpan w:val="3"/>
            <w:vAlign w:val="center"/>
          </w:tcPr>
          <w:p w14:paraId="604B2547" w14:textId="77777777" w:rsidR="00DD2F96" w:rsidRPr="00F856D8" w:rsidRDefault="00DD2F96" w:rsidP="00DD2F96">
            <w:pPr>
              <w:spacing w:line="400" w:lineRule="exact"/>
              <w:jc w:val="center"/>
              <w:rPr>
                <w:rFonts w:eastAsiaTheme="minorEastAsia" w:cs="宋体"/>
                <w:sz w:val="18"/>
                <w:szCs w:val="21"/>
              </w:rPr>
            </w:pPr>
            <w:r w:rsidRPr="00F856D8">
              <w:rPr>
                <w:rFonts w:eastAsiaTheme="minorEastAsia" w:cs="宋体" w:hint="eastAsia"/>
                <w:sz w:val="18"/>
                <w:szCs w:val="21"/>
              </w:rPr>
              <w:t>初级西班牙语</w:t>
            </w:r>
          </w:p>
        </w:tc>
        <w:tc>
          <w:tcPr>
            <w:tcW w:w="2230" w:type="dxa"/>
            <w:gridSpan w:val="3"/>
            <w:vAlign w:val="center"/>
          </w:tcPr>
          <w:p w14:paraId="3DE1FA06" w14:textId="77777777" w:rsidR="00DD2F96" w:rsidRPr="00F856D8" w:rsidRDefault="00DD2F96" w:rsidP="00DD2F96">
            <w:pPr>
              <w:spacing w:line="400" w:lineRule="exact"/>
              <w:jc w:val="center"/>
              <w:rPr>
                <w:rFonts w:eastAsiaTheme="minorEastAsia" w:cs="宋体"/>
                <w:sz w:val="18"/>
                <w:szCs w:val="21"/>
              </w:rPr>
            </w:pPr>
            <w:r w:rsidRPr="00F856D8">
              <w:rPr>
                <w:rFonts w:eastAsiaTheme="minorEastAsia" w:cs="宋体" w:hint="eastAsia"/>
                <w:sz w:val="18"/>
                <w:szCs w:val="21"/>
              </w:rPr>
              <w:t>中级西班牙语</w:t>
            </w:r>
          </w:p>
        </w:tc>
        <w:tc>
          <w:tcPr>
            <w:tcW w:w="1738" w:type="dxa"/>
            <w:gridSpan w:val="3"/>
            <w:vAlign w:val="center"/>
          </w:tcPr>
          <w:p w14:paraId="214191DF" w14:textId="77777777" w:rsidR="00DD2F96" w:rsidRPr="00F856D8" w:rsidRDefault="00DD2F96" w:rsidP="00DD2F96">
            <w:pPr>
              <w:spacing w:line="400" w:lineRule="exact"/>
              <w:jc w:val="center"/>
              <w:rPr>
                <w:rFonts w:eastAsiaTheme="minorEastAsia" w:cs="宋体"/>
                <w:sz w:val="18"/>
                <w:szCs w:val="21"/>
              </w:rPr>
            </w:pPr>
            <w:r w:rsidRPr="00F856D8">
              <w:rPr>
                <w:rFonts w:eastAsiaTheme="minorEastAsia" w:cs="宋体" w:hint="eastAsia"/>
                <w:sz w:val="18"/>
                <w:szCs w:val="21"/>
              </w:rPr>
              <w:t>高级西班牙语</w:t>
            </w:r>
          </w:p>
        </w:tc>
      </w:tr>
      <w:tr w:rsidR="00DD2F96" w:rsidRPr="0039699B" w14:paraId="179A2AA1" w14:textId="77777777" w:rsidTr="00DD2F96">
        <w:trPr>
          <w:trHeight w:val="425"/>
          <w:jc w:val="center"/>
        </w:trPr>
        <w:tc>
          <w:tcPr>
            <w:tcW w:w="1702" w:type="dxa"/>
            <w:vAlign w:val="center"/>
          </w:tcPr>
          <w:p w14:paraId="094C1006" w14:textId="77777777" w:rsidR="00DD2F96" w:rsidRPr="00F856D8" w:rsidRDefault="00DD2F96" w:rsidP="00DD2F96">
            <w:pPr>
              <w:spacing w:line="400" w:lineRule="exact"/>
              <w:jc w:val="center"/>
              <w:rPr>
                <w:rFonts w:eastAsiaTheme="minorEastAsia" w:cs="宋体"/>
                <w:b/>
                <w:bCs/>
                <w:sz w:val="18"/>
                <w:szCs w:val="21"/>
              </w:rPr>
            </w:pPr>
            <w:r w:rsidRPr="00F856D8">
              <w:rPr>
                <w:rFonts w:eastAsiaTheme="minorEastAsia" w:cs="宋体" w:hint="eastAsia"/>
                <w:b/>
                <w:bCs/>
                <w:sz w:val="18"/>
                <w:szCs w:val="21"/>
              </w:rPr>
              <w:t>先修课程代码</w:t>
            </w:r>
          </w:p>
        </w:tc>
        <w:tc>
          <w:tcPr>
            <w:tcW w:w="2693" w:type="dxa"/>
            <w:gridSpan w:val="3"/>
            <w:vAlign w:val="center"/>
          </w:tcPr>
          <w:p w14:paraId="460F5D5E" w14:textId="77777777" w:rsidR="00DD2F96" w:rsidRPr="00F856D8" w:rsidRDefault="00DD2F96" w:rsidP="00DD2F96">
            <w:pPr>
              <w:spacing w:line="400" w:lineRule="exact"/>
              <w:jc w:val="center"/>
              <w:rPr>
                <w:rFonts w:eastAsiaTheme="minorEastAsia" w:cs="宋体"/>
                <w:sz w:val="18"/>
                <w:szCs w:val="21"/>
              </w:rPr>
            </w:pPr>
            <w:r w:rsidRPr="00F856D8">
              <w:rPr>
                <w:rFonts w:eastAsiaTheme="minorEastAsia" w:cs="宋体"/>
                <w:sz w:val="18"/>
                <w:szCs w:val="21"/>
              </w:rPr>
              <w:t>78001-2#</w:t>
            </w:r>
          </w:p>
        </w:tc>
        <w:tc>
          <w:tcPr>
            <w:tcW w:w="2230" w:type="dxa"/>
            <w:gridSpan w:val="3"/>
            <w:vAlign w:val="center"/>
          </w:tcPr>
          <w:p w14:paraId="567DB8E9" w14:textId="77777777" w:rsidR="00DD2F96" w:rsidRPr="00F856D8" w:rsidRDefault="00DD2F96" w:rsidP="00DD2F96">
            <w:pPr>
              <w:spacing w:line="400" w:lineRule="exact"/>
              <w:jc w:val="center"/>
              <w:rPr>
                <w:rFonts w:eastAsiaTheme="minorEastAsia" w:cs="宋体"/>
                <w:sz w:val="18"/>
                <w:szCs w:val="21"/>
              </w:rPr>
            </w:pPr>
            <w:r w:rsidRPr="00F856D8">
              <w:rPr>
                <w:rFonts w:eastAsiaTheme="minorEastAsia" w:cs="宋体"/>
                <w:sz w:val="18"/>
                <w:szCs w:val="21"/>
                <w:lang w:val="es-ES"/>
              </w:rPr>
              <w:t>78011-2#</w:t>
            </w:r>
          </w:p>
        </w:tc>
        <w:tc>
          <w:tcPr>
            <w:tcW w:w="1738" w:type="dxa"/>
            <w:gridSpan w:val="3"/>
            <w:vAlign w:val="center"/>
          </w:tcPr>
          <w:p w14:paraId="302BB3B6" w14:textId="77777777" w:rsidR="00DD2F96" w:rsidRPr="00F856D8" w:rsidRDefault="00DD2F96" w:rsidP="00DD2F96">
            <w:pPr>
              <w:spacing w:line="400" w:lineRule="exact"/>
              <w:jc w:val="center"/>
              <w:rPr>
                <w:rFonts w:eastAsiaTheme="minorEastAsia" w:cs="宋体"/>
                <w:sz w:val="18"/>
                <w:szCs w:val="21"/>
              </w:rPr>
            </w:pPr>
            <w:r w:rsidRPr="00F856D8">
              <w:rPr>
                <w:rFonts w:eastAsiaTheme="minorEastAsia" w:cs="宋体"/>
                <w:sz w:val="18"/>
                <w:szCs w:val="21"/>
              </w:rPr>
              <w:t>78002-2#</w:t>
            </w:r>
          </w:p>
        </w:tc>
      </w:tr>
      <w:tr w:rsidR="00DD2F96" w:rsidRPr="0039699B" w14:paraId="7429C051" w14:textId="77777777" w:rsidTr="00DD2F96">
        <w:trPr>
          <w:trHeight w:val="426"/>
          <w:jc w:val="center"/>
        </w:trPr>
        <w:tc>
          <w:tcPr>
            <w:tcW w:w="1702" w:type="dxa"/>
            <w:vAlign w:val="center"/>
          </w:tcPr>
          <w:p w14:paraId="10623058" w14:textId="77777777" w:rsidR="00DD2F96" w:rsidRPr="00F856D8" w:rsidRDefault="00DD2F96" w:rsidP="00DD2F96">
            <w:pPr>
              <w:spacing w:line="400" w:lineRule="exact"/>
              <w:jc w:val="center"/>
              <w:rPr>
                <w:rFonts w:eastAsiaTheme="minorEastAsia" w:cs="宋体"/>
                <w:b/>
                <w:bCs/>
                <w:sz w:val="18"/>
                <w:szCs w:val="21"/>
              </w:rPr>
            </w:pPr>
            <w:r w:rsidRPr="00F856D8">
              <w:rPr>
                <w:rFonts w:eastAsiaTheme="minorEastAsia" w:cs="宋体" w:hint="eastAsia"/>
                <w:b/>
                <w:bCs/>
                <w:sz w:val="18"/>
                <w:szCs w:val="21"/>
              </w:rPr>
              <w:t>适用专业</w:t>
            </w:r>
          </w:p>
        </w:tc>
        <w:tc>
          <w:tcPr>
            <w:tcW w:w="6661" w:type="dxa"/>
            <w:gridSpan w:val="9"/>
            <w:vAlign w:val="center"/>
          </w:tcPr>
          <w:p w14:paraId="21E548E2" w14:textId="77777777" w:rsidR="00DD2F96" w:rsidRPr="00F856D8" w:rsidRDefault="00DD2F96" w:rsidP="00DD2F96">
            <w:pPr>
              <w:spacing w:line="400" w:lineRule="exact"/>
              <w:jc w:val="center"/>
              <w:rPr>
                <w:rFonts w:eastAsiaTheme="minorEastAsia" w:cs="宋体"/>
                <w:sz w:val="18"/>
                <w:szCs w:val="21"/>
              </w:rPr>
            </w:pPr>
            <w:r w:rsidRPr="00F856D8">
              <w:rPr>
                <w:rFonts w:eastAsiaTheme="minorEastAsia" w:cs="宋体" w:hint="eastAsia"/>
                <w:sz w:val="18"/>
                <w:szCs w:val="21"/>
              </w:rPr>
              <w:t>西班牙语专业</w:t>
            </w:r>
          </w:p>
        </w:tc>
      </w:tr>
      <w:tr w:rsidR="00DD2F96" w:rsidRPr="0039699B" w14:paraId="41C9ADBE" w14:textId="77777777" w:rsidTr="00DD2F96">
        <w:trPr>
          <w:trHeight w:val="426"/>
          <w:jc w:val="center"/>
        </w:trPr>
        <w:tc>
          <w:tcPr>
            <w:tcW w:w="1702" w:type="dxa"/>
            <w:vAlign w:val="center"/>
          </w:tcPr>
          <w:p w14:paraId="00C3E8CD" w14:textId="77777777" w:rsidR="00DD2F96" w:rsidRPr="00F856D8" w:rsidRDefault="00DD2F96" w:rsidP="00DD2F96">
            <w:pPr>
              <w:spacing w:line="400" w:lineRule="exact"/>
              <w:jc w:val="center"/>
              <w:rPr>
                <w:rFonts w:eastAsiaTheme="minorEastAsia" w:cs="宋体"/>
                <w:b/>
                <w:bCs/>
                <w:sz w:val="18"/>
                <w:szCs w:val="21"/>
              </w:rPr>
            </w:pPr>
            <w:r w:rsidRPr="00F856D8">
              <w:rPr>
                <w:rFonts w:eastAsiaTheme="minorEastAsia" w:cs="宋体" w:hint="eastAsia"/>
                <w:b/>
                <w:bCs/>
                <w:sz w:val="18"/>
                <w:szCs w:val="21"/>
              </w:rPr>
              <w:t>实习方式</w:t>
            </w:r>
          </w:p>
        </w:tc>
        <w:tc>
          <w:tcPr>
            <w:tcW w:w="6661" w:type="dxa"/>
            <w:gridSpan w:val="9"/>
            <w:vAlign w:val="center"/>
          </w:tcPr>
          <w:p w14:paraId="76C6C03C" w14:textId="77777777" w:rsidR="00DD2F96" w:rsidRPr="00F856D8" w:rsidRDefault="00DD2F96" w:rsidP="00DD2F96">
            <w:pPr>
              <w:spacing w:line="400" w:lineRule="exact"/>
              <w:jc w:val="center"/>
              <w:rPr>
                <w:rFonts w:eastAsiaTheme="minorEastAsia" w:cs="宋体"/>
                <w:kern w:val="0"/>
                <w:sz w:val="18"/>
                <w:szCs w:val="21"/>
              </w:rPr>
            </w:pPr>
            <w:r w:rsidRPr="00F856D8">
              <w:rPr>
                <w:rFonts w:eastAsiaTheme="minorEastAsia" w:cs="宋体" w:hint="eastAsia"/>
                <w:kern w:val="0"/>
                <w:sz w:val="18"/>
                <w:szCs w:val="21"/>
              </w:rPr>
              <w:t>集中（</w:t>
            </w:r>
            <w:r w:rsidRPr="00F856D8">
              <w:rPr>
                <w:rFonts w:eastAsiaTheme="minorEastAsia" w:cs="宋体" w:hint="eastAsia"/>
                <w:kern w:val="0"/>
                <w:sz w:val="18"/>
                <w:szCs w:val="21"/>
              </w:rPr>
              <w:t xml:space="preserve">    </w:t>
            </w:r>
            <w:r w:rsidRPr="00F856D8">
              <w:rPr>
                <w:rFonts w:eastAsiaTheme="minorEastAsia" w:cs="宋体" w:hint="eastAsia"/>
                <w:kern w:val="0"/>
                <w:sz w:val="18"/>
                <w:szCs w:val="21"/>
              </w:rPr>
              <w:t>）</w:t>
            </w:r>
            <w:r w:rsidRPr="00F856D8">
              <w:rPr>
                <w:rFonts w:eastAsiaTheme="minorEastAsia" w:cs="宋体" w:hint="eastAsia"/>
                <w:kern w:val="0"/>
                <w:sz w:val="18"/>
                <w:szCs w:val="21"/>
              </w:rPr>
              <w:t xml:space="preserve">  </w:t>
            </w:r>
            <w:r w:rsidRPr="00F856D8">
              <w:rPr>
                <w:rFonts w:eastAsiaTheme="minorEastAsia" w:cs="宋体" w:hint="eastAsia"/>
                <w:kern w:val="0"/>
                <w:sz w:val="18"/>
                <w:szCs w:val="21"/>
              </w:rPr>
              <w:t>分散（</w:t>
            </w:r>
            <w:r w:rsidRPr="00F856D8">
              <w:rPr>
                <w:rFonts w:eastAsiaTheme="minorEastAsia" w:cs="宋体" w:hint="eastAsia"/>
                <w:kern w:val="0"/>
                <w:sz w:val="18"/>
                <w:szCs w:val="21"/>
              </w:rPr>
              <w:t xml:space="preserve"> </w:t>
            </w:r>
            <w:r w:rsidRPr="00F856D8">
              <w:rPr>
                <w:rFonts w:ascii="Segoe UI Symbol" w:eastAsiaTheme="minorEastAsia" w:hAnsi="Segoe UI Symbol" w:cs="Segoe UI Symbol"/>
                <w:kern w:val="0"/>
                <w:sz w:val="18"/>
                <w:szCs w:val="21"/>
              </w:rPr>
              <w:t>✓</w:t>
            </w:r>
            <w:r w:rsidRPr="00F856D8">
              <w:rPr>
                <w:rFonts w:eastAsiaTheme="minorEastAsia" w:cs="宋体" w:hint="eastAsia"/>
                <w:kern w:val="0"/>
                <w:sz w:val="18"/>
                <w:szCs w:val="21"/>
              </w:rPr>
              <w:t xml:space="preserve"> </w:t>
            </w:r>
            <w:r w:rsidRPr="00F856D8">
              <w:rPr>
                <w:rFonts w:eastAsiaTheme="minorEastAsia" w:cs="宋体" w:hint="eastAsia"/>
                <w:kern w:val="0"/>
                <w:sz w:val="18"/>
                <w:szCs w:val="21"/>
              </w:rPr>
              <w:t>）</w:t>
            </w:r>
            <w:r w:rsidRPr="00F856D8">
              <w:rPr>
                <w:rFonts w:eastAsiaTheme="minorEastAsia" w:cs="宋体" w:hint="eastAsia"/>
                <w:kern w:val="0"/>
                <w:sz w:val="18"/>
                <w:szCs w:val="21"/>
              </w:rPr>
              <w:t xml:space="preserve">  </w:t>
            </w:r>
            <w:r w:rsidRPr="00F856D8">
              <w:rPr>
                <w:rFonts w:eastAsiaTheme="minorEastAsia" w:cs="宋体" w:hint="eastAsia"/>
                <w:kern w:val="0"/>
                <w:sz w:val="18"/>
                <w:szCs w:val="21"/>
              </w:rPr>
              <w:t>其他（</w:t>
            </w:r>
            <w:r w:rsidRPr="00F856D8">
              <w:rPr>
                <w:rFonts w:eastAsiaTheme="minorEastAsia" w:cs="宋体" w:hint="eastAsia"/>
                <w:kern w:val="0"/>
                <w:sz w:val="18"/>
                <w:szCs w:val="21"/>
              </w:rPr>
              <w:t xml:space="preserve">    </w:t>
            </w:r>
            <w:r w:rsidRPr="00F856D8">
              <w:rPr>
                <w:rFonts w:eastAsiaTheme="minorEastAsia" w:cs="宋体" w:hint="eastAsia"/>
                <w:kern w:val="0"/>
                <w:sz w:val="18"/>
                <w:szCs w:val="21"/>
              </w:rPr>
              <w:t>）</w:t>
            </w:r>
          </w:p>
        </w:tc>
      </w:tr>
      <w:tr w:rsidR="00DD2F96" w:rsidRPr="0039699B" w14:paraId="6039A8E9" w14:textId="77777777" w:rsidTr="00DD2F96">
        <w:trPr>
          <w:trHeight w:val="426"/>
          <w:jc w:val="center"/>
        </w:trPr>
        <w:tc>
          <w:tcPr>
            <w:tcW w:w="1702" w:type="dxa"/>
            <w:vAlign w:val="center"/>
          </w:tcPr>
          <w:p w14:paraId="711B1F46" w14:textId="77777777" w:rsidR="00DD2F96" w:rsidRPr="00F856D8" w:rsidRDefault="00DD2F96" w:rsidP="00DD2F96">
            <w:pPr>
              <w:spacing w:line="400" w:lineRule="exact"/>
              <w:jc w:val="center"/>
              <w:rPr>
                <w:rFonts w:eastAsiaTheme="minorEastAsia"/>
                <w:b/>
                <w:bCs/>
                <w:sz w:val="18"/>
                <w:szCs w:val="21"/>
              </w:rPr>
            </w:pPr>
            <w:r w:rsidRPr="00F856D8">
              <w:rPr>
                <w:rFonts w:eastAsiaTheme="minorEastAsia"/>
                <w:b/>
                <w:bCs/>
                <w:sz w:val="18"/>
                <w:szCs w:val="21"/>
              </w:rPr>
              <w:t>选用教材</w:t>
            </w:r>
          </w:p>
        </w:tc>
        <w:tc>
          <w:tcPr>
            <w:tcW w:w="6661" w:type="dxa"/>
            <w:gridSpan w:val="9"/>
            <w:vAlign w:val="center"/>
          </w:tcPr>
          <w:p w14:paraId="388BA4AF" w14:textId="77777777" w:rsidR="00DD2F96" w:rsidRPr="00F856D8" w:rsidRDefault="00DD2F96" w:rsidP="00DD2F96">
            <w:pPr>
              <w:spacing w:line="400" w:lineRule="exact"/>
              <w:jc w:val="center"/>
              <w:rPr>
                <w:rFonts w:eastAsiaTheme="minorEastAsia"/>
                <w:sz w:val="18"/>
                <w:szCs w:val="21"/>
              </w:rPr>
            </w:pPr>
            <w:r w:rsidRPr="00F856D8">
              <w:rPr>
                <w:rFonts w:eastAsiaTheme="minorEastAsia" w:hint="eastAsia"/>
                <w:sz w:val="18"/>
                <w:szCs w:val="21"/>
              </w:rPr>
              <w:t>无</w:t>
            </w:r>
          </w:p>
        </w:tc>
      </w:tr>
      <w:tr w:rsidR="00DD2F96" w:rsidRPr="0039699B" w14:paraId="03D76B54" w14:textId="77777777" w:rsidTr="00DD2F96">
        <w:trPr>
          <w:trHeight w:val="425"/>
          <w:jc w:val="center"/>
        </w:trPr>
        <w:tc>
          <w:tcPr>
            <w:tcW w:w="1702" w:type="dxa"/>
            <w:vAlign w:val="center"/>
          </w:tcPr>
          <w:p w14:paraId="1F11DC98" w14:textId="77777777" w:rsidR="00DD2F96" w:rsidRPr="00F856D8" w:rsidRDefault="00DD2F96" w:rsidP="00DD2F96">
            <w:pPr>
              <w:spacing w:line="400" w:lineRule="exact"/>
              <w:jc w:val="center"/>
              <w:rPr>
                <w:rFonts w:eastAsiaTheme="minorEastAsia"/>
                <w:b/>
                <w:bCs/>
                <w:sz w:val="18"/>
                <w:szCs w:val="21"/>
              </w:rPr>
            </w:pPr>
            <w:r w:rsidRPr="00F856D8">
              <w:rPr>
                <w:rFonts w:eastAsiaTheme="minorEastAsia"/>
                <w:b/>
                <w:bCs/>
                <w:sz w:val="18"/>
                <w:szCs w:val="21"/>
              </w:rPr>
              <w:t>撰</w:t>
            </w:r>
            <w:r w:rsidRPr="00F856D8">
              <w:rPr>
                <w:rFonts w:eastAsiaTheme="minorEastAsia"/>
                <w:b/>
                <w:bCs/>
                <w:sz w:val="18"/>
                <w:szCs w:val="21"/>
              </w:rPr>
              <w:t xml:space="preserve"> </w:t>
            </w:r>
            <w:r w:rsidRPr="00F856D8">
              <w:rPr>
                <w:rFonts w:eastAsiaTheme="minorEastAsia"/>
                <w:b/>
                <w:bCs/>
                <w:sz w:val="18"/>
                <w:szCs w:val="21"/>
              </w:rPr>
              <w:t>写</w:t>
            </w:r>
            <w:r w:rsidRPr="00F856D8">
              <w:rPr>
                <w:rFonts w:eastAsiaTheme="minorEastAsia"/>
                <w:b/>
                <w:bCs/>
                <w:sz w:val="18"/>
                <w:szCs w:val="21"/>
              </w:rPr>
              <w:t xml:space="preserve"> </w:t>
            </w:r>
            <w:r w:rsidRPr="00F856D8">
              <w:rPr>
                <w:rFonts w:eastAsiaTheme="minorEastAsia"/>
                <w:b/>
                <w:bCs/>
                <w:sz w:val="18"/>
                <w:szCs w:val="21"/>
              </w:rPr>
              <w:t>人</w:t>
            </w:r>
          </w:p>
        </w:tc>
        <w:tc>
          <w:tcPr>
            <w:tcW w:w="1690" w:type="dxa"/>
            <w:vAlign w:val="center"/>
          </w:tcPr>
          <w:p w14:paraId="0B4886EB" w14:textId="77777777" w:rsidR="00DD2F96" w:rsidRPr="00F856D8" w:rsidRDefault="00DD2F96" w:rsidP="00DD2F96">
            <w:pPr>
              <w:spacing w:line="400" w:lineRule="exact"/>
              <w:jc w:val="center"/>
              <w:rPr>
                <w:rFonts w:eastAsiaTheme="minorEastAsia"/>
                <w:sz w:val="18"/>
                <w:szCs w:val="21"/>
              </w:rPr>
            </w:pPr>
            <w:r w:rsidRPr="00F856D8">
              <w:rPr>
                <w:rFonts w:eastAsiaTheme="minorEastAsia" w:hint="eastAsia"/>
                <w:sz w:val="18"/>
                <w:szCs w:val="21"/>
              </w:rPr>
              <w:t>郭漪娜</w:t>
            </w:r>
          </w:p>
        </w:tc>
        <w:tc>
          <w:tcPr>
            <w:tcW w:w="1276" w:type="dxa"/>
            <w:gridSpan w:val="3"/>
            <w:vAlign w:val="center"/>
          </w:tcPr>
          <w:p w14:paraId="786C94B9" w14:textId="77777777" w:rsidR="00DD2F96" w:rsidRPr="00F856D8" w:rsidRDefault="00DD2F96" w:rsidP="00DD2F96">
            <w:pPr>
              <w:spacing w:line="400" w:lineRule="exact"/>
              <w:jc w:val="center"/>
              <w:rPr>
                <w:rFonts w:eastAsiaTheme="minorEastAsia"/>
                <w:b/>
                <w:bCs/>
                <w:sz w:val="18"/>
                <w:szCs w:val="21"/>
              </w:rPr>
            </w:pPr>
            <w:r w:rsidRPr="00F856D8">
              <w:rPr>
                <w:rFonts w:eastAsiaTheme="minorEastAsia"/>
                <w:b/>
                <w:bCs/>
                <w:sz w:val="18"/>
                <w:szCs w:val="21"/>
              </w:rPr>
              <w:t>审</w:t>
            </w:r>
            <w:r w:rsidRPr="00F856D8">
              <w:rPr>
                <w:rFonts w:eastAsiaTheme="minorEastAsia"/>
                <w:b/>
                <w:bCs/>
                <w:sz w:val="18"/>
                <w:szCs w:val="21"/>
              </w:rPr>
              <w:t xml:space="preserve"> </w:t>
            </w:r>
            <w:r w:rsidRPr="00F856D8">
              <w:rPr>
                <w:rFonts w:eastAsiaTheme="minorEastAsia"/>
                <w:b/>
                <w:bCs/>
                <w:sz w:val="18"/>
                <w:szCs w:val="21"/>
              </w:rPr>
              <w:t>定</w:t>
            </w:r>
            <w:r w:rsidRPr="00F856D8">
              <w:rPr>
                <w:rFonts w:eastAsiaTheme="minorEastAsia"/>
                <w:b/>
                <w:bCs/>
                <w:sz w:val="18"/>
                <w:szCs w:val="21"/>
              </w:rPr>
              <w:t xml:space="preserve"> </w:t>
            </w:r>
            <w:r w:rsidRPr="00F856D8">
              <w:rPr>
                <w:rFonts w:eastAsiaTheme="minorEastAsia"/>
                <w:b/>
                <w:bCs/>
                <w:sz w:val="18"/>
                <w:szCs w:val="21"/>
              </w:rPr>
              <w:t>人</w:t>
            </w:r>
          </w:p>
        </w:tc>
        <w:tc>
          <w:tcPr>
            <w:tcW w:w="1276" w:type="dxa"/>
            <w:vAlign w:val="center"/>
          </w:tcPr>
          <w:p w14:paraId="7892759D" w14:textId="77777777" w:rsidR="00DD2F96" w:rsidRPr="00F856D8" w:rsidRDefault="00DD2F96" w:rsidP="00DD2F96">
            <w:pPr>
              <w:spacing w:line="400" w:lineRule="exact"/>
              <w:jc w:val="center"/>
              <w:rPr>
                <w:rFonts w:eastAsiaTheme="minorEastAsia"/>
                <w:sz w:val="18"/>
                <w:szCs w:val="21"/>
              </w:rPr>
            </w:pPr>
            <w:r w:rsidRPr="00F856D8">
              <w:rPr>
                <w:rFonts w:eastAsiaTheme="minorEastAsia" w:hint="eastAsia"/>
                <w:sz w:val="18"/>
                <w:szCs w:val="21"/>
              </w:rPr>
              <w:t>罗莹</w:t>
            </w:r>
          </w:p>
        </w:tc>
        <w:tc>
          <w:tcPr>
            <w:tcW w:w="1417" w:type="dxa"/>
            <w:gridSpan w:val="3"/>
            <w:vAlign w:val="center"/>
          </w:tcPr>
          <w:p w14:paraId="25B70458" w14:textId="77777777" w:rsidR="00DD2F96" w:rsidRPr="00F856D8" w:rsidRDefault="00DD2F96" w:rsidP="00DD2F96">
            <w:pPr>
              <w:spacing w:line="400" w:lineRule="exact"/>
              <w:jc w:val="center"/>
              <w:rPr>
                <w:rFonts w:eastAsiaTheme="minorEastAsia"/>
                <w:b/>
                <w:bCs/>
                <w:sz w:val="18"/>
                <w:szCs w:val="21"/>
              </w:rPr>
            </w:pPr>
            <w:r w:rsidRPr="00F856D8">
              <w:rPr>
                <w:rFonts w:eastAsiaTheme="minorEastAsia"/>
                <w:b/>
                <w:bCs/>
                <w:sz w:val="18"/>
                <w:szCs w:val="21"/>
              </w:rPr>
              <w:t>批</w:t>
            </w:r>
            <w:r w:rsidRPr="00F856D8">
              <w:rPr>
                <w:rFonts w:eastAsiaTheme="minorEastAsia"/>
                <w:b/>
                <w:bCs/>
                <w:sz w:val="18"/>
                <w:szCs w:val="21"/>
              </w:rPr>
              <w:t xml:space="preserve"> </w:t>
            </w:r>
            <w:r w:rsidRPr="00F856D8">
              <w:rPr>
                <w:rFonts w:eastAsiaTheme="minorEastAsia"/>
                <w:b/>
                <w:bCs/>
                <w:sz w:val="18"/>
                <w:szCs w:val="21"/>
              </w:rPr>
              <w:t>准</w:t>
            </w:r>
            <w:r w:rsidRPr="00F856D8">
              <w:rPr>
                <w:rFonts w:eastAsiaTheme="minorEastAsia"/>
                <w:b/>
                <w:bCs/>
                <w:sz w:val="18"/>
                <w:szCs w:val="21"/>
              </w:rPr>
              <w:t xml:space="preserve"> </w:t>
            </w:r>
            <w:r w:rsidRPr="00F856D8">
              <w:rPr>
                <w:rFonts w:eastAsiaTheme="minorEastAsia"/>
                <w:b/>
                <w:bCs/>
                <w:sz w:val="18"/>
                <w:szCs w:val="21"/>
              </w:rPr>
              <w:t>人</w:t>
            </w:r>
          </w:p>
        </w:tc>
        <w:tc>
          <w:tcPr>
            <w:tcW w:w="1002" w:type="dxa"/>
            <w:vAlign w:val="center"/>
          </w:tcPr>
          <w:p w14:paraId="792E64A1" w14:textId="77777777" w:rsidR="00DD2F96" w:rsidRPr="00F856D8" w:rsidRDefault="00DD2F96" w:rsidP="00DD2F96">
            <w:pPr>
              <w:spacing w:line="400" w:lineRule="exact"/>
              <w:jc w:val="center"/>
              <w:rPr>
                <w:rFonts w:eastAsiaTheme="minorEastAsia"/>
                <w:sz w:val="18"/>
                <w:szCs w:val="21"/>
              </w:rPr>
            </w:pPr>
            <w:r w:rsidRPr="00F856D8">
              <w:rPr>
                <w:rFonts w:eastAsiaTheme="minorEastAsia" w:hint="eastAsia"/>
                <w:sz w:val="18"/>
                <w:szCs w:val="21"/>
              </w:rPr>
              <w:t>陈林俊</w:t>
            </w:r>
          </w:p>
        </w:tc>
      </w:tr>
    </w:tbl>
    <w:p w14:paraId="7A3D2C49" w14:textId="77777777" w:rsidR="00DD2F96" w:rsidRPr="00252737" w:rsidRDefault="00DD2F96" w:rsidP="00DD2F96">
      <w:pPr>
        <w:spacing w:line="400" w:lineRule="exact"/>
        <w:rPr>
          <w:rFonts w:eastAsiaTheme="minorEastAsia"/>
          <w:b/>
          <w:color w:val="000000"/>
          <w:sz w:val="24"/>
        </w:rPr>
      </w:pPr>
    </w:p>
    <w:p w14:paraId="17D8E442" w14:textId="77777777" w:rsidR="00DD2F96" w:rsidRPr="00874441" w:rsidRDefault="00DD2F96" w:rsidP="00DD2F96">
      <w:pPr>
        <w:spacing w:line="400" w:lineRule="exact"/>
        <w:rPr>
          <w:rFonts w:ascii="黑体" w:eastAsia="黑体" w:hAnsi="黑体"/>
          <w:b/>
          <w:color w:val="000000"/>
          <w:sz w:val="24"/>
        </w:rPr>
      </w:pPr>
      <w:r w:rsidRPr="00874441">
        <w:rPr>
          <w:rFonts w:ascii="黑体" w:eastAsia="黑体" w:hAnsi="黑体" w:hint="eastAsia"/>
          <w:b/>
          <w:color w:val="000000"/>
          <w:sz w:val="24"/>
          <w:highlight w:val="lightGray"/>
        </w:rPr>
        <w:t>二</w:t>
      </w:r>
      <w:r w:rsidRPr="00874441">
        <w:rPr>
          <w:rFonts w:ascii="黑体" w:eastAsia="黑体" w:hAnsi="黑体" w:cs="Calibri" w:hint="eastAsia"/>
          <w:b/>
          <w:color w:val="000000"/>
          <w:sz w:val="24"/>
          <w:lang w:val="en-GB"/>
        </w:rPr>
        <w:t>、</w:t>
      </w:r>
      <w:r w:rsidRPr="00874441">
        <w:rPr>
          <w:rFonts w:ascii="黑体" w:eastAsia="黑体" w:hAnsi="黑体" w:hint="eastAsia"/>
          <w:b/>
          <w:color w:val="000000"/>
          <w:sz w:val="24"/>
        </w:rPr>
        <w:t>课程描述</w:t>
      </w:r>
    </w:p>
    <w:p w14:paraId="76B975A4" w14:textId="77777777" w:rsidR="00DD2F96" w:rsidRPr="004D7C11" w:rsidRDefault="00DD2F96" w:rsidP="00DD2F96">
      <w:pPr>
        <w:spacing w:line="400" w:lineRule="exact"/>
        <w:ind w:firstLineChars="200" w:firstLine="420"/>
        <w:rPr>
          <w:rFonts w:eastAsiaTheme="minorEastAsia"/>
          <w:color w:val="000000"/>
          <w:szCs w:val="21"/>
        </w:rPr>
      </w:pPr>
      <w:r w:rsidRPr="004D7C11">
        <w:rPr>
          <w:rFonts w:eastAsiaTheme="minorEastAsia"/>
          <w:color w:val="000000"/>
          <w:szCs w:val="21"/>
        </w:rPr>
        <w:t>本课程为</w:t>
      </w:r>
      <w:r w:rsidRPr="004D7C11">
        <w:rPr>
          <w:rFonts w:eastAsiaTheme="minorEastAsia" w:hint="eastAsia"/>
          <w:color w:val="000000"/>
          <w:szCs w:val="21"/>
        </w:rPr>
        <w:t>使学生</w:t>
      </w:r>
      <w:r w:rsidRPr="004D7C11">
        <w:rPr>
          <w:rFonts w:eastAsiaTheme="minorEastAsia"/>
          <w:color w:val="000000"/>
          <w:szCs w:val="21"/>
        </w:rPr>
        <w:t>深入了解西班牙语在社会和实际工作中的应用，丰富已学过的专业课内容，培养学生理论联系实际的能力，提高学生在语言应用过程中分析问题及解决问题的能力，为更好地完成毕业论文打下基础。通过实习，使学生了解西班牙语在外贸、涉外和服务行业中的重要地位，积累更多的实践经验，为将来服务社会做好准备。</w:t>
      </w:r>
    </w:p>
    <w:p w14:paraId="43E30139" w14:textId="77777777" w:rsidR="00DD2F96" w:rsidRPr="00252737" w:rsidRDefault="00DD2F96" w:rsidP="00DD2F96">
      <w:pPr>
        <w:spacing w:line="400" w:lineRule="exact"/>
        <w:ind w:firstLineChars="200" w:firstLine="480"/>
        <w:rPr>
          <w:rFonts w:eastAsiaTheme="minorEastAsia"/>
          <w:color w:val="000000"/>
          <w:sz w:val="24"/>
        </w:rPr>
      </w:pPr>
    </w:p>
    <w:p w14:paraId="76B2D03B" w14:textId="77777777" w:rsidR="00DD2F96" w:rsidRPr="00874441" w:rsidRDefault="00DD2F96" w:rsidP="00DD2F96">
      <w:pPr>
        <w:spacing w:line="400" w:lineRule="exact"/>
        <w:rPr>
          <w:rFonts w:ascii="黑体" w:eastAsia="黑体" w:hAnsi="黑体"/>
          <w:b/>
          <w:color w:val="000000"/>
          <w:sz w:val="24"/>
        </w:rPr>
      </w:pPr>
      <w:r w:rsidRPr="00874441">
        <w:rPr>
          <w:rFonts w:ascii="黑体" w:eastAsia="黑体" w:hAnsi="黑体" w:hint="eastAsia"/>
          <w:b/>
          <w:color w:val="000000"/>
          <w:sz w:val="24"/>
        </w:rPr>
        <w:t>三、课程目标</w:t>
      </w:r>
    </w:p>
    <w:p w14:paraId="44EB502F" w14:textId="77777777" w:rsidR="00DD2F96" w:rsidRPr="004D7C11" w:rsidRDefault="00DD2F96" w:rsidP="00DD2F96">
      <w:pPr>
        <w:spacing w:line="400" w:lineRule="exact"/>
        <w:ind w:firstLineChars="200" w:firstLine="420"/>
        <w:rPr>
          <w:rFonts w:eastAsiaTheme="minorEastAsia"/>
          <w:color w:val="000000"/>
          <w:szCs w:val="21"/>
        </w:rPr>
      </w:pPr>
      <w:r w:rsidRPr="004D7C11">
        <w:rPr>
          <w:rFonts w:eastAsiaTheme="minorEastAsia"/>
          <w:color w:val="000000"/>
          <w:szCs w:val="21"/>
        </w:rPr>
        <w:t>（</w:t>
      </w:r>
      <w:r w:rsidRPr="004D7C11">
        <w:rPr>
          <w:rFonts w:eastAsiaTheme="minorEastAsia" w:hint="eastAsia"/>
          <w:color w:val="000000"/>
          <w:szCs w:val="21"/>
        </w:rPr>
        <w:t>1</w:t>
      </w:r>
      <w:r w:rsidRPr="004D7C11">
        <w:rPr>
          <w:rFonts w:eastAsiaTheme="minorEastAsia"/>
          <w:color w:val="000000"/>
          <w:szCs w:val="21"/>
        </w:rPr>
        <w:t>）通过了解并熟悉国际商务或对外贸易部门的运作情况和管理模式，找准本专业与实习单位、实习内容的结合点或切入点</w:t>
      </w:r>
      <w:r w:rsidRPr="004D7C11">
        <w:rPr>
          <w:rFonts w:eastAsiaTheme="minorEastAsia" w:hint="eastAsia"/>
          <w:color w:val="000000"/>
          <w:szCs w:val="21"/>
        </w:rPr>
        <w:t>。</w:t>
      </w:r>
    </w:p>
    <w:p w14:paraId="126FF285" w14:textId="77777777" w:rsidR="00DD2F96" w:rsidRPr="004D7C11" w:rsidRDefault="00DD2F96" w:rsidP="00DD2F96">
      <w:pPr>
        <w:spacing w:line="400" w:lineRule="exact"/>
        <w:ind w:firstLineChars="200" w:firstLine="420"/>
        <w:rPr>
          <w:rFonts w:eastAsiaTheme="minorEastAsia"/>
          <w:color w:val="000000"/>
          <w:szCs w:val="21"/>
        </w:rPr>
      </w:pPr>
      <w:r w:rsidRPr="004D7C11">
        <w:rPr>
          <w:rFonts w:eastAsiaTheme="minorEastAsia"/>
          <w:color w:val="000000"/>
          <w:szCs w:val="21"/>
        </w:rPr>
        <w:t>（</w:t>
      </w:r>
      <w:r w:rsidRPr="004D7C11">
        <w:rPr>
          <w:rFonts w:eastAsiaTheme="minorEastAsia" w:hint="eastAsia"/>
          <w:color w:val="000000"/>
          <w:szCs w:val="21"/>
        </w:rPr>
        <w:t>2</w:t>
      </w:r>
      <w:r w:rsidRPr="004D7C11">
        <w:rPr>
          <w:rFonts w:eastAsiaTheme="minorEastAsia"/>
          <w:color w:val="000000"/>
          <w:szCs w:val="21"/>
        </w:rPr>
        <w:t>）在实际岗位上对书本知识加以实践和运用，以检验自身对国际贸易基本理论、知识和技能的掌握情况，以及自己听、说、读、写、译等能力在实践中的实际运用情况；掌握国际贸易的基本知识和技能，积累实际工作经验和能力，全面提高自身的业务素质，为就业打下良好的基础。</w:t>
      </w:r>
    </w:p>
    <w:p w14:paraId="6BB78AD1" w14:textId="77777777" w:rsidR="00DD2F96" w:rsidRPr="004D7C11" w:rsidRDefault="00DD2F96" w:rsidP="00DD2F96">
      <w:pPr>
        <w:spacing w:line="400" w:lineRule="exact"/>
        <w:ind w:firstLineChars="200" w:firstLine="420"/>
        <w:rPr>
          <w:rFonts w:eastAsiaTheme="minorEastAsia"/>
          <w:color w:val="000000"/>
          <w:szCs w:val="21"/>
        </w:rPr>
      </w:pPr>
      <w:r w:rsidRPr="004D7C11">
        <w:rPr>
          <w:rFonts w:eastAsiaTheme="minorEastAsia" w:hint="eastAsia"/>
          <w:color w:val="000000"/>
          <w:szCs w:val="21"/>
        </w:rPr>
        <w:t>（</w:t>
      </w:r>
      <w:r w:rsidRPr="004D7C11">
        <w:rPr>
          <w:rFonts w:eastAsiaTheme="minorEastAsia" w:hint="eastAsia"/>
          <w:color w:val="000000"/>
          <w:szCs w:val="21"/>
        </w:rPr>
        <w:t>3</w:t>
      </w:r>
      <w:r w:rsidRPr="004D7C11">
        <w:rPr>
          <w:rFonts w:eastAsiaTheme="minorEastAsia" w:hint="eastAsia"/>
          <w:color w:val="000000"/>
          <w:szCs w:val="21"/>
        </w:rPr>
        <w:t>）</w:t>
      </w:r>
      <w:r w:rsidRPr="004D7C11">
        <w:rPr>
          <w:rFonts w:eastAsiaTheme="minorEastAsia"/>
          <w:color w:val="000000"/>
          <w:szCs w:val="21"/>
        </w:rPr>
        <w:t xml:space="preserve"> </w:t>
      </w:r>
      <w:r w:rsidRPr="004D7C11">
        <w:rPr>
          <w:rFonts w:eastAsiaTheme="minorEastAsia"/>
          <w:color w:val="000000"/>
          <w:szCs w:val="21"/>
        </w:rPr>
        <w:t>在学校指导教师和实习单位有关人员的指导下，首先对实习单位的总体情况进行调查、了解，然后深入有关具体的业务活动之中，进行较深入的调查研究，并通过聘请实习单位有关人员讲课，阅读相关资料及参加有关的实践活动，学习并掌握本专业各项业务的具体内容、工作程序和工作方法等。在此基础上，安排学生对实习单位的某一部分或某一方面</w:t>
      </w:r>
      <w:r w:rsidRPr="004D7C11">
        <w:rPr>
          <w:rFonts w:eastAsiaTheme="minorEastAsia"/>
          <w:color w:val="000000"/>
          <w:szCs w:val="21"/>
        </w:rPr>
        <w:lastRenderedPageBreak/>
        <w:t>进行重点、深入地调查研究，并撰写实习报告。</w:t>
      </w:r>
      <w:r w:rsidRPr="004D7C11">
        <w:rPr>
          <w:rFonts w:eastAsiaTheme="minorEastAsia"/>
          <w:color w:val="000000"/>
          <w:szCs w:val="21"/>
        </w:rPr>
        <w:t xml:space="preserve"> </w:t>
      </w:r>
    </w:p>
    <w:p w14:paraId="7B555E19" w14:textId="77777777" w:rsidR="00DD2F96" w:rsidRPr="004D7C11" w:rsidRDefault="00DD2F96" w:rsidP="00DD2F96">
      <w:pPr>
        <w:spacing w:line="400" w:lineRule="exact"/>
        <w:ind w:firstLineChars="200" w:firstLine="420"/>
        <w:rPr>
          <w:rFonts w:eastAsiaTheme="minorEastAsia"/>
          <w:color w:val="000000"/>
          <w:szCs w:val="21"/>
        </w:rPr>
      </w:pPr>
      <w:r w:rsidRPr="004D7C11">
        <w:rPr>
          <w:rFonts w:eastAsiaTheme="minorEastAsia" w:hint="eastAsia"/>
          <w:color w:val="000000"/>
          <w:szCs w:val="21"/>
        </w:rPr>
        <w:t>（</w:t>
      </w:r>
      <w:r w:rsidRPr="004D7C11">
        <w:rPr>
          <w:rFonts w:eastAsiaTheme="minorEastAsia" w:hint="eastAsia"/>
          <w:color w:val="000000"/>
          <w:szCs w:val="21"/>
        </w:rPr>
        <w:t>4</w:t>
      </w:r>
      <w:r w:rsidRPr="004D7C11">
        <w:rPr>
          <w:rFonts w:eastAsiaTheme="minorEastAsia" w:hint="eastAsia"/>
          <w:color w:val="000000"/>
          <w:szCs w:val="21"/>
        </w:rPr>
        <w:t>）在实际实习锻炼中，巩固职业道德意识，培养职业素养。在学习、实践、反思、进步的循环下，不断提升西班牙语运用能力，并且深入理解不同行业不同的职业环境和职业要求，不断调整自身状态，提升修养，更好地适应所在行业的发展。</w:t>
      </w:r>
    </w:p>
    <w:p w14:paraId="1507CDC3" w14:textId="77777777" w:rsidR="00DD2F96" w:rsidRPr="00252737" w:rsidRDefault="00DD2F96" w:rsidP="00DD2F96">
      <w:pPr>
        <w:spacing w:line="400" w:lineRule="exact"/>
        <w:ind w:firstLineChars="200" w:firstLine="480"/>
        <w:rPr>
          <w:rFonts w:eastAsiaTheme="minorEastAsia"/>
          <w:color w:val="000000"/>
          <w:sz w:val="24"/>
        </w:rPr>
      </w:pPr>
    </w:p>
    <w:p w14:paraId="676D5BDF" w14:textId="77777777" w:rsidR="00DD2F96" w:rsidRPr="00874441" w:rsidRDefault="00DD2F96" w:rsidP="00DD2F96">
      <w:pPr>
        <w:spacing w:line="400" w:lineRule="exact"/>
        <w:rPr>
          <w:rFonts w:ascii="黑体" w:eastAsia="黑体" w:hAnsi="黑体"/>
          <w:b/>
          <w:color w:val="000000"/>
          <w:sz w:val="24"/>
        </w:rPr>
      </w:pPr>
      <w:r w:rsidRPr="00874441">
        <w:rPr>
          <w:rFonts w:ascii="黑体" w:eastAsia="黑体" w:hAnsi="黑体" w:hint="eastAsia"/>
          <w:b/>
          <w:color w:val="000000"/>
          <w:sz w:val="24"/>
        </w:rPr>
        <w:t>四、课程目标、教学方法与毕业要求的对应关系</w:t>
      </w:r>
    </w:p>
    <w:p w14:paraId="696A7664" w14:textId="77777777" w:rsidR="00DD2F96" w:rsidRPr="0039699B" w:rsidRDefault="00DD2F96" w:rsidP="00DD2F96">
      <w:pPr>
        <w:spacing w:line="400" w:lineRule="exact"/>
        <w:ind w:firstLineChars="200" w:firstLine="480"/>
        <w:rPr>
          <w:rFonts w:eastAsiaTheme="minorEastAsia"/>
          <w:color w:val="000000"/>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685"/>
        <w:gridCol w:w="1843"/>
        <w:gridCol w:w="1105"/>
      </w:tblGrid>
      <w:tr w:rsidR="00DD2F96" w:rsidRPr="00B51105" w14:paraId="49AE2BF4" w14:textId="77777777" w:rsidTr="00DD2F96">
        <w:tc>
          <w:tcPr>
            <w:tcW w:w="2122" w:type="dxa"/>
            <w:vAlign w:val="center"/>
          </w:tcPr>
          <w:p w14:paraId="344CC840" w14:textId="77777777" w:rsidR="00DD2F96" w:rsidRPr="00B51105" w:rsidRDefault="00DD2F96" w:rsidP="00DD2F96">
            <w:pPr>
              <w:spacing w:line="400" w:lineRule="exact"/>
              <w:ind w:leftChars="-202" w:left="-424" w:firstLine="480"/>
              <w:rPr>
                <w:rFonts w:eastAsiaTheme="minorEastAsia"/>
                <w:b/>
                <w:color w:val="000000"/>
                <w:szCs w:val="21"/>
              </w:rPr>
            </w:pPr>
            <w:r w:rsidRPr="00B51105">
              <w:rPr>
                <w:rFonts w:eastAsiaTheme="minorEastAsia" w:hint="eastAsia"/>
                <w:b/>
                <w:color w:val="000000"/>
                <w:szCs w:val="21"/>
              </w:rPr>
              <w:t>毕业要求</w:t>
            </w:r>
          </w:p>
        </w:tc>
        <w:tc>
          <w:tcPr>
            <w:tcW w:w="3685" w:type="dxa"/>
            <w:vAlign w:val="center"/>
          </w:tcPr>
          <w:p w14:paraId="00AB04A3" w14:textId="77777777" w:rsidR="00DD2F96" w:rsidRPr="00B51105" w:rsidRDefault="00DD2F96" w:rsidP="00DD2F96">
            <w:pPr>
              <w:spacing w:line="400" w:lineRule="exact"/>
              <w:ind w:leftChars="-202" w:left="-424" w:firstLine="480"/>
              <w:rPr>
                <w:rFonts w:eastAsiaTheme="minorEastAsia"/>
                <w:b/>
                <w:color w:val="000000"/>
                <w:szCs w:val="21"/>
              </w:rPr>
            </w:pPr>
            <w:r w:rsidRPr="00B51105">
              <w:rPr>
                <w:rFonts w:eastAsiaTheme="minorEastAsia" w:hint="eastAsia"/>
                <w:b/>
                <w:color w:val="000000"/>
                <w:szCs w:val="21"/>
              </w:rPr>
              <w:t>毕业要求指标点</w:t>
            </w:r>
          </w:p>
        </w:tc>
        <w:tc>
          <w:tcPr>
            <w:tcW w:w="1843" w:type="dxa"/>
            <w:vAlign w:val="center"/>
          </w:tcPr>
          <w:p w14:paraId="3BDD9C55" w14:textId="77777777" w:rsidR="00DD2F96" w:rsidRPr="00B51105" w:rsidRDefault="00DD2F96" w:rsidP="00DD2F96">
            <w:pPr>
              <w:spacing w:line="400" w:lineRule="exact"/>
              <w:ind w:leftChars="-202" w:left="-424" w:firstLine="480"/>
              <w:rPr>
                <w:rFonts w:eastAsiaTheme="minorEastAsia"/>
                <w:b/>
                <w:color w:val="000000"/>
                <w:szCs w:val="21"/>
              </w:rPr>
            </w:pPr>
            <w:r w:rsidRPr="00B51105">
              <w:rPr>
                <w:rFonts w:eastAsiaTheme="minorEastAsia" w:hint="eastAsia"/>
                <w:b/>
                <w:color w:val="000000"/>
                <w:szCs w:val="21"/>
              </w:rPr>
              <w:t>课程目标</w:t>
            </w:r>
          </w:p>
        </w:tc>
        <w:tc>
          <w:tcPr>
            <w:tcW w:w="1105" w:type="dxa"/>
            <w:vAlign w:val="center"/>
          </w:tcPr>
          <w:p w14:paraId="3FC34EC8" w14:textId="77777777" w:rsidR="00DD2F96" w:rsidRPr="00B51105" w:rsidRDefault="00DD2F96" w:rsidP="00DD2F96">
            <w:pPr>
              <w:spacing w:line="400" w:lineRule="exact"/>
              <w:ind w:left="30" w:hangingChars="14" w:hanging="30"/>
              <w:rPr>
                <w:rFonts w:eastAsiaTheme="minorEastAsia"/>
                <w:b/>
                <w:color w:val="000000"/>
                <w:szCs w:val="21"/>
              </w:rPr>
            </w:pPr>
            <w:r w:rsidRPr="00B51105">
              <w:rPr>
                <w:rFonts w:eastAsiaTheme="minorEastAsia" w:hint="eastAsia"/>
                <w:b/>
                <w:color w:val="000000"/>
                <w:szCs w:val="21"/>
              </w:rPr>
              <w:t>教学</w:t>
            </w:r>
          </w:p>
          <w:p w14:paraId="42B23529" w14:textId="77777777" w:rsidR="00DD2F96" w:rsidRPr="00B51105" w:rsidRDefault="00DD2F96" w:rsidP="00DD2F96">
            <w:pPr>
              <w:spacing w:line="400" w:lineRule="exact"/>
              <w:ind w:left="30" w:hangingChars="14" w:hanging="30"/>
              <w:rPr>
                <w:rFonts w:eastAsiaTheme="minorEastAsia"/>
                <w:b/>
                <w:color w:val="000000"/>
                <w:szCs w:val="21"/>
              </w:rPr>
            </w:pPr>
            <w:r w:rsidRPr="00B51105">
              <w:rPr>
                <w:rFonts w:eastAsiaTheme="minorEastAsia" w:hint="eastAsia"/>
                <w:b/>
                <w:color w:val="000000"/>
                <w:szCs w:val="21"/>
              </w:rPr>
              <w:t>方法</w:t>
            </w:r>
          </w:p>
        </w:tc>
      </w:tr>
      <w:tr w:rsidR="00DD2F96" w:rsidRPr="00B51105" w14:paraId="3CBC2F22" w14:textId="77777777" w:rsidTr="00DD2F96">
        <w:trPr>
          <w:trHeight w:val="699"/>
        </w:trPr>
        <w:tc>
          <w:tcPr>
            <w:tcW w:w="2122" w:type="dxa"/>
            <w:vMerge w:val="restart"/>
            <w:vAlign w:val="center"/>
          </w:tcPr>
          <w:p w14:paraId="39D9031D" w14:textId="77777777" w:rsidR="00DD2F96" w:rsidRPr="00B51105" w:rsidRDefault="00DD2F96" w:rsidP="00DD2F96">
            <w:pPr>
              <w:spacing w:line="400" w:lineRule="exact"/>
              <w:ind w:leftChars="-202" w:left="-424" w:firstLine="480"/>
              <w:rPr>
                <w:rFonts w:eastAsiaTheme="minorEastAsia"/>
                <w:color w:val="000000"/>
                <w:szCs w:val="21"/>
              </w:rPr>
            </w:pPr>
            <w:r w:rsidRPr="00B51105">
              <w:rPr>
                <w:rFonts w:eastAsiaTheme="minorEastAsia" w:hint="eastAsia"/>
                <w:color w:val="000000"/>
                <w:szCs w:val="21"/>
              </w:rPr>
              <w:t>毕业要求：</w:t>
            </w:r>
          </w:p>
          <w:p w14:paraId="55593059" w14:textId="77777777" w:rsidR="00DD2F96" w:rsidRPr="00B51105" w:rsidRDefault="00DD2F96" w:rsidP="00DD2F96">
            <w:pPr>
              <w:spacing w:line="400" w:lineRule="exact"/>
              <w:ind w:leftChars="-202" w:left="-424" w:firstLine="480"/>
              <w:jc w:val="center"/>
              <w:rPr>
                <w:rFonts w:eastAsiaTheme="minorEastAsia"/>
                <w:color w:val="000000"/>
                <w:szCs w:val="21"/>
              </w:rPr>
            </w:pPr>
            <w:r w:rsidRPr="00B51105">
              <w:rPr>
                <w:rFonts w:eastAsiaTheme="minorEastAsia" w:hint="eastAsia"/>
                <w:color w:val="000000"/>
                <w:szCs w:val="21"/>
              </w:rPr>
              <w:t>综合运用西班牙语工作能力</w:t>
            </w:r>
          </w:p>
        </w:tc>
        <w:tc>
          <w:tcPr>
            <w:tcW w:w="3685" w:type="dxa"/>
            <w:vAlign w:val="center"/>
          </w:tcPr>
          <w:p w14:paraId="59A0A4BE" w14:textId="77777777" w:rsidR="00DD2F96" w:rsidRPr="00B51105" w:rsidRDefault="00DD2F96" w:rsidP="00DD2F96">
            <w:pPr>
              <w:spacing w:line="400" w:lineRule="exact"/>
              <w:ind w:leftChars="-202" w:left="-424" w:firstLine="480"/>
              <w:rPr>
                <w:rFonts w:eastAsiaTheme="minorEastAsia"/>
                <w:color w:val="000000"/>
                <w:szCs w:val="21"/>
              </w:rPr>
            </w:pPr>
            <w:r w:rsidRPr="00B51105">
              <w:rPr>
                <w:rFonts w:eastAsiaTheme="minorEastAsia"/>
                <w:color w:val="000000"/>
                <w:szCs w:val="21"/>
              </w:rPr>
              <w:t xml:space="preserve">1 </w:t>
            </w:r>
            <w:r w:rsidRPr="00B51105">
              <w:rPr>
                <w:rFonts w:eastAsiaTheme="minorEastAsia" w:hint="eastAsia"/>
                <w:color w:val="000000"/>
                <w:szCs w:val="21"/>
              </w:rPr>
              <w:t>找准专业切入点</w:t>
            </w:r>
          </w:p>
        </w:tc>
        <w:tc>
          <w:tcPr>
            <w:tcW w:w="1843" w:type="dxa"/>
            <w:vAlign w:val="center"/>
          </w:tcPr>
          <w:p w14:paraId="02DCE1C5" w14:textId="77777777" w:rsidR="00DD2F96" w:rsidRPr="00B51105" w:rsidRDefault="00DD2F96" w:rsidP="00DD2F96">
            <w:pPr>
              <w:spacing w:line="400" w:lineRule="exact"/>
              <w:ind w:leftChars="-202" w:left="-424" w:firstLine="480"/>
              <w:rPr>
                <w:rFonts w:eastAsiaTheme="minorEastAsia"/>
                <w:color w:val="000000"/>
                <w:szCs w:val="21"/>
              </w:rPr>
            </w:pPr>
            <w:r w:rsidRPr="00B51105">
              <w:rPr>
                <w:rFonts w:eastAsiaTheme="minorEastAsia" w:hint="eastAsia"/>
                <w:color w:val="000000"/>
                <w:szCs w:val="21"/>
              </w:rPr>
              <w:t>课程目标</w:t>
            </w:r>
            <w:r w:rsidRPr="00B51105">
              <w:rPr>
                <w:rFonts w:eastAsiaTheme="minorEastAsia" w:hint="eastAsia"/>
                <w:color w:val="000000"/>
                <w:szCs w:val="21"/>
              </w:rPr>
              <w:t xml:space="preserve"> 1</w:t>
            </w:r>
          </w:p>
        </w:tc>
        <w:tc>
          <w:tcPr>
            <w:tcW w:w="1105" w:type="dxa"/>
            <w:vMerge w:val="restart"/>
            <w:vAlign w:val="center"/>
          </w:tcPr>
          <w:p w14:paraId="6ECE06C0" w14:textId="77777777" w:rsidR="00DD2F96" w:rsidRPr="00B51105" w:rsidRDefault="00DD2F96" w:rsidP="00DD2F96">
            <w:pPr>
              <w:spacing w:line="400" w:lineRule="exact"/>
              <w:ind w:left="-4" w:firstLine="60"/>
              <w:rPr>
                <w:rFonts w:eastAsiaTheme="minorEastAsia"/>
                <w:color w:val="000000"/>
                <w:szCs w:val="21"/>
              </w:rPr>
            </w:pPr>
            <w:r w:rsidRPr="00B51105">
              <w:rPr>
                <w:rFonts w:eastAsiaTheme="minorEastAsia" w:hint="eastAsia"/>
                <w:color w:val="000000"/>
                <w:szCs w:val="21"/>
              </w:rPr>
              <w:t>实习</w:t>
            </w:r>
          </w:p>
          <w:p w14:paraId="70E5D8D4" w14:textId="77777777" w:rsidR="00DD2F96" w:rsidRPr="00B51105" w:rsidRDefault="00DD2F96" w:rsidP="00DD2F96">
            <w:pPr>
              <w:spacing w:line="400" w:lineRule="exact"/>
              <w:ind w:left="-4" w:firstLine="60"/>
              <w:rPr>
                <w:rFonts w:eastAsiaTheme="minorEastAsia"/>
                <w:color w:val="000000"/>
                <w:szCs w:val="21"/>
              </w:rPr>
            </w:pPr>
            <w:r w:rsidRPr="00B51105">
              <w:rPr>
                <w:rFonts w:eastAsiaTheme="minorEastAsia" w:hint="eastAsia"/>
                <w:color w:val="000000"/>
                <w:szCs w:val="21"/>
              </w:rPr>
              <w:t>实践</w:t>
            </w:r>
          </w:p>
        </w:tc>
      </w:tr>
      <w:tr w:rsidR="00DD2F96" w:rsidRPr="00B51105" w14:paraId="042D76CF" w14:textId="77777777" w:rsidTr="00DD2F96">
        <w:trPr>
          <w:trHeight w:val="696"/>
        </w:trPr>
        <w:tc>
          <w:tcPr>
            <w:tcW w:w="2122" w:type="dxa"/>
            <w:vMerge/>
          </w:tcPr>
          <w:p w14:paraId="1A68F768" w14:textId="77777777" w:rsidR="00DD2F96" w:rsidRPr="00B51105" w:rsidRDefault="00DD2F96" w:rsidP="00DD2F96">
            <w:pPr>
              <w:spacing w:line="400" w:lineRule="exact"/>
              <w:ind w:leftChars="-202" w:left="-424" w:firstLine="480"/>
              <w:rPr>
                <w:rFonts w:eastAsiaTheme="minorEastAsia"/>
                <w:color w:val="000000"/>
                <w:szCs w:val="21"/>
              </w:rPr>
            </w:pPr>
          </w:p>
        </w:tc>
        <w:tc>
          <w:tcPr>
            <w:tcW w:w="3685" w:type="dxa"/>
            <w:vAlign w:val="center"/>
          </w:tcPr>
          <w:p w14:paraId="47E81245" w14:textId="77777777" w:rsidR="00DD2F96" w:rsidRPr="00B51105" w:rsidRDefault="00DD2F96" w:rsidP="00DD2F96">
            <w:pPr>
              <w:spacing w:line="400" w:lineRule="exact"/>
              <w:ind w:leftChars="-202" w:left="-424" w:firstLine="480"/>
              <w:rPr>
                <w:rFonts w:eastAsiaTheme="minorEastAsia"/>
                <w:color w:val="000000"/>
                <w:szCs w:val="21"/>
              </w:rPr>
            </w:pPr>
            <w:r w:rsidRPr="00B51105">
              <w:rPr>
                <w:rFonts w:eastAsiaTheme="minorEastAsia"/>
                <w:color w:val="000000"/>
                <w:szCs w:val="21"/>
              </w:rPr>
              <w:t xml:space="preserve">2 </w:t>
            </w:r>
            <w:r w:rsidRPr="00B51105">
              <w:rPr>
                <w:rFonts w:eastAsiaTheme="minorEastAsia" w:hint="eastAsia"/>
                <w:color w:val="000000"/>
                <w:szCs w:val="21"/>
              </w:rPr>
              <w:t>培养西语综合运用能力</w:t>
            </w:r>
          </w:p>
        </w:tc>
        <w:tc>
          <w:tcPr>
            <w:tcW w:w="1843" w:type="dxa"/>
            <w:vAlign w:val="center"/>
          </w:tcPr>
          <w:p w14:paraId="2D11B177" w14:textId="77777777" w:rsidR="00DD2F96" w:rsidRPr="00B51105" w:rsidRDefault="00DD2F96" w:rsidP="00DD2F96">
            <w:pPr>
              <w:spacing w:line="400" w:lineRule="exact"/>
              <w:ind w:leftChars="-202" w:left="-424" w:firstLine="480"/>
              <w:rPr>
                <w:rFonts w:eastAsiaTheme="minorEastAsia"/>
                <w:color w:val="000000"/>
                <w:szCs w:val="21"/>
              </w:rPr>
            </w:pPr>
            <w:r w:rsidRPr="00B51105">
              <w:rPr>
                <w:rFonts w:eastAsiaTheme="minorEastAsia" w:hint="eastAsia"/>
                <w:color w:val="000000"/>
                <w:szCs w:val="21"/>
              </w:rPr>
              <w:t>课程目标</w:t>
            </w:r>
            <w:r w:rsidRPr="00B51105">
              <w:rPr>
                <w:rFonts w:eastAsiaTheme="minorEastAsia" w:hint="eastAsia"/>
                <w:color w:val="000000"/>
                <w:szCs w:val="21"/>
              </w:rPr>
              <w:t xml:space="preserve"> 2</w:t>
            </w:r>
          </w:p>
        </w:tc>
        <w:tc>
          <w:tcPr>
            <w:tcW w:w="1105" w:type="dxa"/>
            <w:vMerge/>
          </w:tcPr>
          <w:p w14:paraId="1AD1F840" w14:textId="77777777" w:rsidR="00DD2F96" w:rsidRPr="00B51105" w:rsidRDefault="00DD2F96" w:rsidP="00DD2F96">
            <w:pPr>
              <w:spacing w:line="400" w:lineRule="exact"/>
              <w:ind w:leftChars="-202" w:left="-424" w:firstLine="480"/>
              <w:rPr>
                <w:rFonts w:eastAsiaTheme="minorEastAsia"/>
                <w:color w:val="000000"/>
                <w:szCs w:val="21"/>
              </w:rPr>
            </w:pPr>
          </w:p>
        </w:tc>
      </w:tr>
      <w:tr w:rsidR="00DD2F96" w:rsidRPr="00B51105" w14:paraId="2F5AFE34" w14:textId="77777777" w:rsidTr="00DD2F96">
        <w:trPr>
          <w:trHeight w:val="668"/>
        </w:trPr>
        <w:tc>
          <w:tcPr>
            <w:tcW w:w="2122" w:type="dxa"/>
            <w:vMerge/>
          </w:tcPr>
          <w:p w14:paraId="5F33A895" w14:textId="77777777" w:rsidR="00DD2F96" w:rsidRPr="00B51105" w:rsidRDefault="00DD2F96" w:rsidP="00DD2F96">
            <w:pPr>
              <w:spacing w:line="400" w:lineRule="exact"/>
              <w:ind w:leftChars="-202" w:left="-424" w:firstLine="480"/>
              <w:rPr>
                <w:rFonts w:eastAsiaTheme="minorEastAsia"/>
                <w:color w:val="000000"/>
                <w:szCs w:val="21"/>
              </w:rPr>
            </w:pPr>
          </w:p>
        </w:tc>
        <w:tc>
          <w:tcPr>
            <w:tcW w:w="3685" w:type="dxa"/>
            <w:vAlign w:val="center"/>
          </w:tcPr>
          <w:p w14:paraId="5BD73D9C" w14:textId="77777777" w:rsidR="00DD2F96" w:rsidRPr="00B51105" w:rsidRDefault="00DD2F96" w:rsidP="00DD2F96">
            <w:pPr>
              <w:spacing w:line="400" w:lineRule="exact"/>
              <w:jc w:val="left"/>
              <w:rPr>
                <w:rFonts w:eastAsiaTheme="minorEastAsia"/>
                <w:color w:val="000000"/>
                <w:szCs w:val="21"/>
              </w:rPr>
            </w:pPr>
            <w:r w:rsidRPr="00B51105">
              <w:rPr>
                <w:rFonts w:eastAsiaTheme="minorEastAsia" w:hint="eastAsia"/>
                <w:color w:val="000000"/>
                <w:szCs w:val="21"/>
              </w:rPr>
              <w:t xml:space="preserve">3 </w:t>
            </w:r>
            <w:r w:rsidRPr="00B51105">
              <w:rPr>
                <w:rFonts w:eastAsiaTheme="minorEastAsia" w:hint="eastAsia"/>
                <w:color w:val="000000"/>
                <w:szCs w:val="21"/>
              </w:rPr>
              <w:t>掌握工作方法，培养业务能力</w:t>
            </w:r>
          </w:p>
        </w:tc>
        <w:tc>
          <w:tcPr>
            <w:tcW w:w="1843" w:type="dxa"/>
            <w:vAlign w:val="center"/>
          </w:tcPr>
          <w:p w14:paraId="6B636F92" w14:textId="77777777" w:rsidR="00DD2F96" w:rsidRPr="00B51105" w:rsidRDefault="00DD2F96" w:rsidP="00DD2F96">
            <w:pPr>
              <w:spacing w:line="400" w:lineRule="exact"/>
              <w:rPr>
                <w:rFonts w:eastAsiaTheme="minorEastAsia"/>
                <w:color w:val="000000"/>
                <w:szCs w:val="21"/>
              </w:rPr>
            </w:pPr>
            <w:r w:rsidRPr="00B51105">
              <w:rPr>
                <w:rFonts w:eastAsiaTheme="minorEastAsia" w:hint="eastAsia"/>
                <w:color w:val="000000"/>
                <w:szCs w:val="21"/>
              </w:rPr>
              <w:t>课程目标</w:t>
            </w:r>
            <w:r w:rsidRPr="00B51105">
              <w:rPr>
                <w:rFonts w:eastAsiaTheme="minorEastAsia" w:hint="eastAsia"/>
                <w:color w:val="000000"/>
                <w:szCs w:val="21"/>
              </w:rPr>
              <w:t xml:space="preserve"> 3</w:t>
            </w:r>
            <w:r w:rsidRPr="00B51105">
              <w:rPr>
                <w:rFonts w:eastAsiaTheme="minorEastAsia" w:hint="eastAsia"/>
                <w:color w:val="000000"/>
                <w:szCs w:val="21"/>
              </w:rPr>
              <w:t>、</w:t>
            </w:r>
            <w:r w:rsidRPr="00B51105">
              <w:rPr>
                <w:rFonts w:eastAsiaTheme="minorEastAsia" w:hint="eastAsia"/>
                <w:color w:val="000000"/>
                <w:szCs w:val="21"/>
              </w:rPr>
              <w:t>4</w:t>
            </w:r>
          </w:p>
        </w:tc>
        <w:tc>
          <w:tcPr>
            <w:tcW w:w="1105" w:type="dxa"/>
            <w:vMerge/>
          </w:tcPr>
          <w:p w14:paraId="60BC3570" w14:textId="77777777" w:rsidR="00DD2F96" w:rsidRPr="00B51105" w:rsidRDefault="00DD2F96" w:rsidP="00DD2F96">
            <w:pPr>
              <w:spacing w:line="400" w:lineRule="exact"/>
              <w:ind w:leftChars="-202" w:left="-424" w:firstLine="480"/>
              <w:rPr>
                <w:rFonts w:eastAsiaTheme="minorEastAsia"/>
                <w:color w:val="000000"/>
                <w:szCs w:val="21"/>
              </w:rPr>
            </w:pPr>
          </w:p>
        </w:tc>
      </w:tr>
    </w:tbl>
    <w:p w14:paraId="50D6D5AD" w14:textId="77777777" w:rsidR="00DD2F96" w:rsidRPr="00874441" w:rsidRDefault="00DD2F96" w:rsidP="00DD2F96">
      <w:pPr>
        <w:spacing w:line="400" w:lineRule="exact"/>
        <w:ind w:leftChars="-202" w:left="-424" w:firstLine="480"/>
        <w:rPr>
          <w:rFonts w:ascii="黑体" w:eastAsia="黑体" w:hAnsi="黑体"/>
          <w:color w:val="000000"/>
          <w:sz w:val="24"/>
        </w:rPr>
      </w:pPr>
    </w:p>
    <w:p w14:paraId="5CD01DF2" w14:textId="77777777" w:rsidR="00DD2F96" w:rsidRPr="00874441" w:rsidRDefault="00DD2F96" w:rsidP="00DD2F96">
      <w:pPr>
        <w:spacing w:line="400" w:lineRule="exact"/>
        <w:rPr>
          <w:rFonts w:ascii="黑体" w:eastAsia="黑体" w:hAnsi="黑体"/>
          <w:b/>
          <w:color w:val="000000"/>
          <w:sz w:val="24"/>
        </w:rPr>
      </w:pPr>
      <w:r w:rsidRPr="00874441">
        <w:rPr>
          <w:rFonts w:ascii="黑体" w:eastAsia="黑体" w:hAnsi="黑体" w:hint="eastAsia"/>
          <w:b/>
          <w:color w:val="000000"/>
          <w:sz w:val="24"/>
        </w:rPr>
        <w:t>五、教学基本内容</w:t>
      </w:r>
    </w:p>
    <w:p w14:paraId="3719AD6C" w14:textId="77777777" w:rsidR="00DD2F96" w:rsidRPr="00252737" w:rsidRDefault="00DD2F96" w:rsidP="00DD2F96">
      <w:pPr>
        <w:spacing w:line="400" w:lineRule="exact"/>
        <w:ind w:firstLine="482"/>
        <w:rPr>
          <w:rFonts w:eastAsiaTheme="minorEastAsia"/>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14"/>
        <w:gridCol w:w="1814"/>
        <w:gridCol w:w="1276"/>
      </w:tblGrid>
      <w:tr w:rsidR="00DD2F96" w:rsidRPr="00983532" w14:paraId="16D92823" w14:textId="77777777" w:rsidTr="00DD2F96">
        <w:tc>
          <w:tcPr>
            <w:tcW w:w="1951" w:type="dxa"/>
            <w:vAlign w:val="center"/>
          </w:tcPr>
          <w:p w14:paraId="6F1EE046" w14:textId="77777777" w:rsidR="00DD2F96" w:rsidRPr="00983532" w:rsidRDefault="00DD2F96" w:rsidP="00DD2F96">
            <w:pPr>
              <w:spacing w:line="400" w:lineRule="exact"/>
              <w:ind w:firstLine="26"/>
              <w:rPr>
                <w:rFonts w:eastAsiaTheme="minorEastAsia"/>
                <w:b/>
                <w:color w:val="000000"/>
                <w:szCs w:val="21"/>
              </w:rPr>
            </w:pPr>
            <w:r w:rsidRPr="00983532">
              <w:rPr>
                <w:rFonts w:eastAsiaTheme="minorEastAsia" w:hint="eastAsia"/>
                <w:b/>
                <w:color w:val="000000"/>
                <w:szCs w:val="21"/>
              </w:rPr>
              <w:t>章节标题</w:t>
            </w:r>
          </w:p>
        </w:tc>
        <w:tc>
          <w:tcPr>
            <w:tcW w:w="3714" w:type="dxa"/>
            <w:vAlign w:val="center"/>
          </w:tcPr>
          <w:p w14:paraId="0E8EC7AE" w14:textId="77777777" w:rsidR="00DD2F96" w:rsidRPr="00983532" w:rsidRDefault="00DD2F96" w:rsidP="00DD2F96">
            <w:pPr>
              <w:spacing w:line="400" w:lineRule="exact"/>
              <w:ind w:leftChars="-202" w:left="-424" w:firstLine="480"/>
              <w:rPr>
                <w:rFonts w:eastAsiaTheme="minorEastAsia"/>
                <w:b/>
                <w:color w:val="000000"/>
                <w:szCs w:val="21"/>
              </w:rPr>
            </w:pPr>
            <w:r w:rsidRPr="00983532">
              <w:rPr>
                <w:rFonts w:eastAsiaTheme="minorEastAsia" w:hint="eastAsia"/>
                <w:b/>
                <w:color w:val="000000"/>
                <w:szCs w:val="21"/>
              </w:rPr>
              <w:t>教学内容</w:t>
            </w:r>
          </w:p>
        </w:tc>
        <w:tc>
          <w:tcPr>
            <w:tcW w:w="1814" w:type="dxa"/>
            <w:vAlign w:val="center"/>
          </w:tcPr>
          <w:p w14:paraId="168F2792" w14:textId="77777777" w:rsidR="00DD2F96" w:rsidRPr="00983532" w:rsidRDefault="00DD2F96" w:rsidP="00DD2F96">
            <w:pPr>
              <w:spacing w:line="400" w:lineRule="exact"/>
              <w:ind w:leftChars="-202" w:left="-424" w:firstLine="480"/>
              <w:rPr>
                <w:rFonts w:eastAsiaTheme="minorEastAsia"/>
                <w:b/>
                <w:color w:val="000000"/>
                <w:szCs w:val="21"/>
              </w:rPr>
            </w:pPr>
            <w:r w:rsidRPr="00983532">
              <w:rPr>
                <w:rFonts w:eastAsiaTheme="minorEastAsia" w:hint="eastAsia"/>
                <w:b/>
                <w:color w:val="000000"/>
                <w:szCs w:val="21"/>
              </w:rPr>
              <w:t>所达成课程目标</w:t>
            </w:r>
          </w:p>
        </w:tc>
        <w:tc>
          <w:tcPr>
            <w:tcW w:w="1276" w:type="dxa"/>
            <w:vAlign w:val="center"/>
          </w:tcPr>
          <w:p w14:paraId="0CEDB8DA" w14:textId="77777777" w:rsidR="00DD2F96" w:rsidRPr="00983532" w:rsidRDefault="00DD2F96" w:rsidP="00DD2F96">
            <w:pPr>
              <w:spacing w:line="400" w:lineRule="exact"/>
              <w:ind w:leftChars="-31" w:left="-65" w:rightChars="-64" w:right="-134" w:firstLineChars="30" w:firstLine="63"/>
              <w:rPr>
                <w:rFonts w:eastAsiaTheme="minorEastAsia"/>
                <w:b/>
                <w:color w:val="000000"/>
                <w:szCs w:val="21"/>
              </w:rPr>
            </w:pPr>
            <w:r w:rsidRPr="00983532">
              <w:rPr>
                <w:rFonts w:eastAsiaTheme="minorEastAsia" w:hint="eastAsia"/>
                <w:b/>
                <w:color w:val="000000"/>
                <w:szCs w:val="21"/>
              </w:rPr>
              <w:t>教学方法</w:t>
            </w:r>
          </w:p>
        </w:tc>
      </w:tr>
      <w:tr w:rsidR="00DD2F96" w:rsidRPr="00983532" w14:paraId="41BFB26F" w14:textId="77777777" w:rsidTr="00DD2F96">
        <w:trPr>
          <w:trHeight w:val="1225"/>
        </w:trPr>
        <w:tc>
          <w:tcPr>
            <w:tcW w:w="1951" w:type="dxa"/>
            <w:vAlign w:val="center"/>
          </w:tcPr>
          <w:p w14:paraId="23E58F3F" w14:textId="77777777" w:rsidR="00DD2F96" w:rsidRPr="00983532" w:rsidRDefault="00DD2F96" w:rsidP="00DD2F96">
            <w:pPr>
              <w:spacing w:line="400" w:lineRule="exact"/>
              <w:ind w:left="-4" w:firstLine="60"/>
              <w:rPr>
                <w:rFonts w:eastAsiaTheme="minorEastAsia"/>
                <w:color w:val="000000"/>
                <w:szCs w:val="21"/>
              </w:rPr>
            </w:pPr>
            <w:r w:rsidRPr="00983532">
              <w:rPr>
                <w:rFonts w:eastAsiaTheme="minorEastAsia"/>
                <w:color w:val="000000"/>
                <w:szCs w:val="21"/>
              </w:rPr>
              <w:t>1</w:t>
            </w:r>
            <w:r w:rsidRPr="00983532">
              <w:rPr>
                <w:rFonts w:eastAsiaTheme="minorEastAsia" w:hint="eastAsia"/>
                <w:bCs/>
                <w:color w:val="000000"/>
                <w:szCs w:val="21"/>
              </w:rPr>
              <w:t>实习</w:t>
            </w:r>
            <w:r w:rsidRPr="00983532">
              <w:rPr>
                <w:rFonts w:eastAsiaTheme="minorEastAsia"/>
                <w:bCs/>
                <w:color w:val="000000"/>
                <w:szCs w:val="21"/>
              </w:rPr>
              <w:t>指导课</w:t>
            </w:r>
          </w:p>
        </w:tc>
        <w:tc>
          <w:tcPr>
            <w:tcW w:w="3714" w:type="dxa"/>
            <w:vAlign w:val="center"/>
          </w:tcPr>
          <w:p w14:paraId="38B53722" w14:textId="77777777" w:rsidR="00DD2F96" w:rsidRPr="00983532" w:rsidRDefault="00DD2F96" w:rsidP="00DD2F96">
            <w:pPr>
              <w:spacing w:line="400" w:lineRule="exact"/>
              <w:rPr>
                <w:rFonts w:eastAsiaTheme="minorEastAsia"/>
                <w:color w:val="000000"/>
                <w:szCs w:val="21"/>
              </w:rPr>
            </w:pPr>
            <w:r w:rsidRPr="00983532">
              <w:rPr>
                <w:rFonts w:eastAsiaTheme="minorEastAsia"/>
                <w:color w:val="000000"/>
                <w:szCs w:val="21"/>
              </w:rPr>
              <w:t>实习教育、阅读实习材料</w:t>
            </w:r>
            <w:r w:rsidRPr="00983532">
              <w:rPr>
                <w:rFonts w:eastAsiaTheme="minorEastAsia" w:hint="eastAsia"/>
                <w:color w:val="000000"/>
                <w:szCs w:val="21"/>
              </w:rPr>
              <w:t>要求</w:t>
            </w:r>
            <w:r w:rsidRPr="00983532">
              <w:rPr>
                <w:rFonts w:eastAsiaTheme="minorEastAsia" w:cs="Calibri"/>
                <w:color w:val="000000"/>
                <w:szCs w:val="21"/>
              </w:rPr>
              <w:t> </w:t>
            </w:r>
            <w:r w:rsidRPr="00983532">
              <w:rPr>
                <w:rFonts w:eastAsiaTheme="minorEastAsia" w:cs="Calibri" w:hint="eastAsia"/>
                <w:color w:val="000000"/>
                <w:szCs w:val="21"/>
              </w:rPr>
              <w:t>：实习指导书、</w:t>
            </w:r>
            <w:r w:rsidRPr="00983532">
              <w:rPr>
                <w:rFonts w:eastAsiaTheme="minorEastAsia"/>
                <w:color w:val="000000"/>
                <w:szCs w:val="21"/>
              </w:rPr>
              <w:t>实习协议书</w:t>
            </w:r>
            <w:r w:rsidRPr="00983532">
              <w:rPr>
                <w:rFonts w:eastAsiaTheme="minorEastAsia" w:hint="eastAsia"/>
                <w:color w:val="000000"/>
                <w:szCs w:val="21"/>
              </w:rPr>
              <w:t>、</w:t>
            </w:r>
            <w:r w:rsidRPr="00983532">
              <w:rPr>
                <w:rFonts w:eastAsiaTheme="minorEastAsia"/>
                <w:color w:val="000000"/>
                <w:szCs w:val="21"/>
              </w:rPr>
              <w:t>实习计划书</w:t>
            </w:r>
            <w:r w:rsidRPr="00983532">
              <w:rPr>
                <w:rFonts w:eastAsiaTheme="minorEastAsia" w:hint="eastAsia"/>
                <w:color w:val="000000"/>
                <w:szCs w:val="21"/>
              </w:rPr>
              <w:t>、</w:t>
            </w:r>
            <w:r w:rsidRPr="00983532">
              <w:rPr>
                <w:rFonts w:eastAsiaTheme="minorEastAsia"/>
                <w:color w:val="000000"/>
                <w:szCs w:val="21"/>
              </w:rPr>
              <w:t>实习日记</w:t>
            </w:r>
            <w:r w:rsidRPr="00983532">
              <w:rPr>
                <w:rFonts w:eastAsiaTheme="minorEastAsia" w:cs="Calibri"/>
                <w:color w:val="000000"/>
                <w:szCs w:val="21"/>
              </w:rPr>
              <w:t> </w:t>
            </w:r>
            <w:r w:rsidRPr="00983532">
              <w:rPr>
                <w:rFonts w:eastAsiaTheme="minorEastAsia" w:hint="eastAsia"/>
                <w:color w:val="000000"/>
                <w:szCs w:val="21"/>
              </w:rPr>
              <w:t>、</w:t>
            </w:r>
            <w:r w:rsidRPr="00983532">
              <w:rPr>
                <w:rFonts w:eastAsiaTheme="minorEastAsia"/>
                <w:color w:val="000000"/>
                <w:szCs w:val="21"/>
              </w:rPr>
              <w:t>实习鉴定表</w:t>
            </w:r>
            <w:r w:rsidRPr="00983532">
              <w:rPr>
                <w:rFonts w:eastAsiaTheme="minorEastAsia" w:hint="eastAsia"/>
                <w:color w:val="000000"/>
                <w:szCs w:val="21"/>
              </w:rPr>
              <w:t>等。</w:t>
            </w:r>
          </w:p>
        </w:tc>
        <w:tc>
          <w:tcPr>
            <w:tcW w:w="1814" w:type="dxa"/>
            <w:vAlign w:val="center"/>
          </w:tcPr>
          <w:p w14:paraId="1B10E5A0" w14:textId="77777777" w:rsidR="00DD2F96" w:rsidRPr="00983532" w:rsidRDefault="00DD2F96" w:rsidP="00DD2F96">
            <w:pPr>
              <w:spacing w:line="400" w:lineRule="exact"/>
              <w:ind w:leftChars="-202" w:left="-424" w:firstLine="480"/>
              <w:rPr>
                <w:rFonts w:eastAsiaTheme="minorEastAsia"/>
                <w:color w:val="000000"/>
                <w:szCs w:val="21"/>
              </w:rPr>
            </w:pPr>
            <w:r w:rsidRPr="00983532">
              <w:rPr>
                <w:rFonts w:eastAsiaTheme="minorEastAsia"/>
                <w:color w:val="000000"/>
                <w:szCs w:val="21"/>
              </w:rPr>
              <w:t xml:space="preserve"> </w:t>
            </w:r>
            <w:r w:rsidRPr="00983532">
              <w:rPr>
                <w:rFonts w:eastAsiaTheme="minorEastAsia" w:hint="eastAsia"/>
                <w:color w:val="000000"/>
                <w:szCs w:val="21"/>
              </w:rPr>
              <w:t>1</w:t>
            </w:r>
            <w:r w:rsidRPr="00983532">
              <w:rPr>
                <w:rFonts w:eastAsiaTheme="minorEastAsia" w:hint="eastAsia"/>
                <w:color w:val="000000"/>
                <w:szCs w:val="21"/>
              </w:rPr>
              <w:t>、</w:t>
            </w:r>
            <w:r w:rsidRPr="00983532">
              <w:rPr>
                <w:rFonts w:eastAsiaTheme="minorEastAsia" w:hint="eastAsia"/>
                <w:color w:val="000000"/>
                <w:szCs w:val="21"/>
              </w:rPr>
              <w:t>2</w:t>
            </w:r>
            <w:r w:rsidRPr="00983532">
              <w:rPr>
                <w:rFonts w:eastAsiaTheme="minorEastAsia" w:hint="eastAsia"/>
                <w:color w:val="000000"/>
                <w:szCs w:val="21"/>
              </w:rPr>
              <w:t>、</w:t>
            </w:r>
            <w:r w:rsidRPr="00983532">
              <w:rPr>
                <w:rFonts w:eastAsiaTheme="minorEastAsia" w:hint="eastAsia"/>
                <w:color w:val="000000"/>
                <w:szCs w:val="21"/>
              </w:rPr>
              <w:t>3</w:t>
            </w:r>
            <w:r w:rsidRPr="00983532">
              <w:rPr>
                <w:rFonts w:eastAsiaTheme="minorEastAsia" w:hint="eastAsia"/>
                <w:color w:val="000000"/>
                <w:szCs w:val="21"/>
              </w:rPr>
              <w:t>、</w:t>
            </w:r>
            <w:r w:rsidRPr="00983532">
              <w:rPr>
                <w:rFonts w:eastAsiaTheme="minorEastAsia" w:hint="eastAsia"/>
                <w:color w:val="000000"/>
                <w:szCs w:val="21"/>
              </w:rPr>
              <w:t>4</w:t>
            </w:r>
          </w:p>
        </w:tc>
        <w:tc>
          <w:tcPr>
            <w:tcW w:w="1276" w:type="dxa"/>
            <w:vAlign w:val="center"/>
          </w:tcPr>
          <w:p w14:paraId="7245EF88" w14:textId="77777777" w:rsidR="00DD2F96" w:rsidRPr="00983532" w:rsidRDefault="00DD2F96" w:rsidP="00DD2F96">
            <w:pPr>
              <w:spacing w:line="400" w:lineRule="exact"/>
              <w:ind w:leftChars="-31" w:left="-58" w:rightChars="-64" w:right="-134" w:hanging="7"/>
              <w:rPr>
                <w:rFonts w:eastAsiaTheme="minorEastAsia"/>
                <w:color w:val="000000"/>
                <w:szCs w:val="21"/>
              </w:rPr>
            </w:pPr>
            <w:r w:rsidRPr="00983532">
              <w:rPr>
                <w:rFonts w:eastAsiaTheme="minorEastAsia" w:hint="eastAsia"/>
                <w:color w:val="000000"/>
                <w:szCs w:val="21"/>
              </w:rPr>
              <w:t>讲解</w:t>
            </w:r>
          </w:p>
          <w:p w14:paraId="00032E65" w14:textId="77777777" w:rsidR="00DD2F96" w:rsidRPr="00983532" w:rsidRDefault="00DD2F96" w:rsidP="00DD2F96">
            <w:pPr>
              <w:spacing w:line="400" w:lineRule="exact"/>
              <w:ind w:leftChars="-31" w:left="-58" w:rightChars="-64" w:right="-134" w:hanging="7"/>
              <w:rPr>
                <w:rFonts w:eastAsiaTheme="minorEastAsia"/>
                <w:color w:val="000000"/>
                <w:szCs w:val="21"/>
              </w:rPr>
            </w:pPr>
            <w:r w:rsidRPr="00983532">
              <w:rPr>
                <w:rFonts w:eastAsiaTheme="minorEastAsia" w:hint="eastAsia"/>
                <w:color w:val="000000"/>
                <w:szCs w:val="21"/>
              </w:rPr>
              <w:t>+</w:t>
            </w:r>
          </w:p>
          <w:p w14:paraId="15178115" w14:textId="77777777" w:rsidR="00DD2F96" w:rsidRPr="00983532" w:rsidRDefault="00DD2F96" w:rsidP="00DD2F96">
            <w:pPr>
              <w:spacing w:line="400" w:lineRule="exact"/>
              <w:ind w:leftChars="-31" w:left="-58" w:rightChars="-64" w:right="-134" w:hanging="7"/>
              <w:rPr>
                <w:rFonts w:eastAsiaTheme="minorEastAsia"/>
                <w:color w:val="000000"/>
                <w:szCs w:val="21"/>
              </w:rPr>
            </w:pPr>
            <w:r w:rsidRPr="00983532">
              <w:rPr>
                <w:rFonts w:eastAsiaTheme="minorEastAsia" w:hint="eastAsia"/>
                <w:color w:val="000000"/>
                <w:szCs w:val="21"/>
              </w:rPr>
              <w:t>研读</w:t>
            </w:r>
          </w:p>
        </w:tc>
      </w:tr>
      <w:tr w:rsidR="00DD2F96" w:rsidRPr="00983532" w14:paraId="1D8B665A" w14:textId="77777777" w:rsidTr="00DD2F96">
        <w:trPr>
          <w:trHeight w:val="1033"/>
        </w:trPr>
        <w:tc>
          <w:tcPr>
            <w:tcW w:w="1951" w:type="dxa"/>
            <w:vAlign w:val="center"/>
          </w:tcPr>
          <w:p w14:paraId="722D2FA4" w14:textId="77777777" w:rsidR="00DD2F96" w:rsidRPr="00983532" w:rsidRDefault="00DD2F96" w:rsidP="00DD2F96">
            <w:pPr>
              <w:spacing w:line="400" w:lineRule="exact"/>
              <w:rPr>
                <w:rFonts w:eastAsiaTheme="minorEastAsia"/>
                <w:color w:val="000000"/>
                <w:szCs w:val="21"/>
              </w:rPr>
            </w:pPr>
            <w:r w:rsidRPr="00983532">
              <w:rPr>
                <w:rFonts w:eastAsiaTheme="minorEastAsia"/>
                <w:color w:val="000000"/>
                <w:szCs w:val="21"/>
              </w:rPr>
              <w:t>2</w:t>
            </w:r>
            <w:r w:rsidRPr="00983532">
              <w:rPr>
                <w:rFonts w:eastAsiaTheme="minorEastAsia" w:hint="eastAsia"/>
                <w:color w:val="000000"/>
                <w:szCs w:val="21"/>
              </w:rPr>
              <w:t xml:space="preserve"> </w:t>
            </w:r>
            <w:r w:rsidRPr="00983532">
              <w:rPr>
                <w:rFonts w:eastAsiaTheme="minorEastAsia" w:hint="eastAsia"/>
                <w:color w:val="000000"/>
                <w:szCs w:val="21"/>
              </w:rPr>
              <w:t>实习</w:t>
            </w:r>
            <w:r w:rsidRPr="00983532">
              <w:rPr>
                <w:rFonts w:eastAsiaTheme="minorEastAsia"/>
                <w:color w:val="000000"/>
                <w:szCs w:val="21"/>
              </w:rPr>
              <w:t>阶段指导</w:t>
            </w:r>
          </w:p>
          <w:p w14:paraId="4A898A88" w14:textId="77777777" w:rsidR="00DD2F96" w:rsidRPr="00983532" w:rsidRDefault="00DD2F96" w:rsidP="00DD2F96">
            <w:pPr>
              <w:spacing w:line="400" w:lineRule="exact"/>
              <w:rPr>
                <w:rFonts w:eastAsiaTheme="minorEastAsia"/>
                <w:color w:val="000000"/>
                <w:szCs w:val="21"/>
              </w:rPr>
            </w:pPr>
          </w:p>
        </w:tc>
        <w:tc>
          <w:tcPr>
            <w:tcW w:w="3714" w:type="dxa"/>
            <w:vAlign w:val="center"/>
          </w:tcPr>
          <w:p w14:paraId="1994693D" w14:textId="77777777" w:rsidR="00DD2F96" w:rsidRPr="00983532" w:rsidRDefault="00DD2F96" w:rsidP="00DD2F96">
            <w:pPr>
              <w:spacing w:line="400" w:lineRule="exact"/>
              <w:rPr>
                <w:rFonts w:eastAsiaTheme="minorEastAsia"/>
                <w:color w:val="000000"/>
                <w:szCs w:val="21"/>
              </w:rPr>
            </w:pPr>
            <w:r w:rsidRPr="00983532">
              <w:rPr>
                <w:rFonts w:eastAsiaTheme="minorEastAsia" w:hint="eastAsia"/>
                <w:bCs/>
                <w:color w:val="000000"/>
                <w:szCs w:val="21"/>
              </w:rPr>
              <w:t>了</w:t>
            </w:r>
            <w:r w:rsidRPr="00983532">
              <w:rPr>
                <w:rFonts w:eastAsiaTheme="minorEastAsia"/>
                <w:bCs/>
                <w:color w:val="000000"/>
                <w:szCs w:val="21"/>
              </w:rPr>
              <w:t>解并熟悉实习单位工作要求及流程</w:t>
            </w:r>
          </w:p>
        </w:tc>
        <w:tc>
          <w:tcPr>
            <w:tcW w:w="1814" w:type="dxa"/>
            <w:vAlign w:val="center"/>
          </w:tcPr>
          <w:p w14:paraId="6D95F6DD" w14:textId="77777777" w:rsidR="00DD2F96" w:rsidRPr="00983532" w:rsidRDefault="00DD2F96" w:rsidP="00DD2F96">
            <w:pPr>
              <w:spacing w:line="400" w:lineRule="exact"/>
              <w:rPr>
                <w:rFonts w:eastAsiaTheme="minorEastAsia"/>
                <w:color w:val="000000"/>
                <w:szCs w:val="21"/>
              </w:rPr>
            </w:pPr>
            <w:r w:rsidRPr="00983532">
              <w:rPr>
                <w:rFonts w:eastAsiaTheme="minorEastAsia"/>
                <w:color w:val="000000"/>
                <w:szCs w:val="21"/>
              </w:rPr>
              <w:t xml:space="preserve"> </w:t>
            </w:r>
            <w:r w:rsidRPr="00983532">
              <w:rPr>
                <w:rFonts w:eastAsiaTheme="minorEastAsia" w:hint="eastAsia"/>
                <w:color w:val="000000"/>
                <w:szCs w:val="21"/>
              </w:rPr>
              <w:t>1</w:t>
            </w:r>
            <w:r w:rsidRPr="00983532">
              <w:rPr>
                <w:rFonts w:eastAsiaTheme="minorEastAsia" w:hint="eastAsia"/>
                <w:color w:val="000000"/>
                <w:szCs w:val="21"/>
              </w:rPr>
              <w:t>、</w:t>
            </w:r>
            <w:r w:rsidRPr="00983532">
              <w:rPr>
                <w:rFonts w:eastAsiaTheme="minorEastAsia" w:hint="eastAsia"/>
                <w:color w:val="000000"/>
                <w:szCs w:val="21"/>
              </w:rPr>
              <w:t>2</w:t>
            </w:r>
            <w:r w:rsidRPr="00983532">
              <w:rPr>
                <w:rFonts w:eastAsiaTheme="minorEastAsia" w:hint="eastAsia"/>
                <w:color w:val="000000"/>
                <w:szCs w:val="21"/>
              </w:rPr>
              <w:t>、</w:t>
            </w:r>
            <w:r w:rsidRPr="00983532">
              <w:rPr>
                <w:rFonts w:eastAsiaTheme="minorEastAsia" w:hint="eastAsia"/>
                <w:color w:val="000000"/>
                <w:szCs w:val="21"/>
              </w:rPr>
              <w:t>3</w:t>
            </w:r>
          </w:p>
        </w:tc>
        <w:tc>
          <w:tcPr>
            <w:tcW w:w="1276" w:type="dxa"/>
            <w:vAlign w:val="center"/>
          </w:tcPr>
          <w:p w14:paraId="2D2C74D9" w14:textId="77777777" w:rsidR="00DD2F96" w:rsidRPr="00983532" w:rsidRDefault="00DD2F96" w:rsidP="00DD2F96">
            <w:pPr>
              <w:spacing w:line="400" w:lineRule="exact"/>
              <w:ind w:leftChars="-31" w:left="-58" w:rightChars="-64" w:right="-134" w:hanging="7"/>
              <w:rPr>
                <w:rFonts w:eastAsiaTheme="minorEastAsia"/>
                <w:color w:val="000000"/>
                <w:szCs w:val="21"/>
              </w:rPr>
            </w:pPr>
            <w:r w:rsidRPr="00983532">
              <w:rPr>
                <w:rFonts w:eastAsiaTheme="minorEastAsia" w:hint="eastAsia"/>
                <w:color w:val="000000"/>
                <w:szCs w:val="21"/>
              </w:rPr>
              <w:t>实习实践</w:t>
            </w:r>
          </w:p>
        </w:tc>
      </w:tr>
      <w:tr w:rsidR="00DD2F96" w:rsidRPr="00983532" w14:paraId="4163739B" w14:textId="77777777" w:rsidTr="00DD2F96">
        <w:trPr>
          <w:trHeight w:val="693"/>
        </w:trPr>
        <w:tc>
          <w:tcPr>
            <w:tcW w:w="1951" w:type="dxa"/>
            <w:vAlign w:val="center"/>
          </w:tcPr>
          <w:p w14:paraId="07E2430C" w14:textId="77777777" w:rsidR="00DD2F96" w:rsidRPr="00983532" w:rsidRDefault="00DD2F96" w:rsidP="00DD2F96">
            <w:pPr>
              <w:spacing w:line="400" w:lineRule="exact"/>
              <w:rPr>
                <w:rFonts w:eastAsiaTheme="minorEastAsia"/>
                <w:color w:val="000000"/>
                <w:szCs w:val="21"/>
              </w:rPr>
            </w:pPr>
            <w:r w:rsidRPr="00983532">
              <w:rPr>
                <w:rFonts w:eastAsiaTheme="minorEastAsia"/>
                <w:szCs w:val="21"/>
              </w:rPr>
              <w:t>3</w:t>
            </w:r>
            <w:r w:rsidRPr="00983532">
              <w:rPr>
                <w:rFonts w:eastAsiaTheme="minorEastAsia" w:hint="eastAsia"/>
                <w:szCs w:val="21"/>
              </w:rPr>
              <w:t xml:space="preserve"> </w:t>
            </w:r>
            <w:r w:rsidRPr="00983532">
              <w:rPr>
                <w:rFonts w:eastAsiaTheme="minorEastAsia" w:hint="eastAsia"/>
                <w:bCs/>
                <w:color w:val="000000"/>
                <w:szCs w:val="21"/>
              </w:rPr>
              <w:t>实习实践</w:t>
            </w:r>
          </w:p>
        </w:tc>
        <w:tc>
          <w:tcPr>
            <w:tcW w:w="3714" w:type="dxa"/>
            <w:vAlign w:val="center"/>
          </w:tcPr>
          <w:p w14:paraId="0E32C741" w14:textId="77777777" w:rsidR="00DD2F96" w:rsidRPr="00983532" w:rsidRDefault="00DD2F96" w:rsidP="00DD2F96">
            <w:pPr>
              <w:spacing w:line="400" w:lineRule="exact"/>
              <w:rPr>
                <w:rFonts w:eastAsiaTheme="minorEastAsia"/>
                <w:szCs w:val="21"/>
              </w:rPr>
            </w:pPr>
            <w:r w:rsidRPr="00983532">
              <w:rPr>
                <w:rFonts w:eastAsiaTheme="minorEastAsia"/>
                <w:bCs/>
                <w:color w:val="000000"/>
                <w:szCs w:val="21"/>
              </w:rPr>
              <w:t>参与实习单位实际工作</w:t>
            </w:r>
          </w:p>
        </w:tc>
        <w:tc>
          <w:tcPr>
            <w:tcW w:w="1814" w:type="dxa"/>
            <w:vAlign w:val="center"/>
          </w:tcPr>
          <w:p w14:paraId="4D12BC50" w14:textId="77777777" w:rsidR="00DD2F96" w:rsidRPr="00983532" w:rsidRDefault="00DD2F96" w:rsidP="00DD2F96">
            <w:pPr>
              <w:spacing w:line="400" w:lineRule="exact"/>
              <w:ind w:leftChars="-202" w:left="-424" w:firstLine="480"/>
              <w:rPr>
                <w:rFonts w:eastAsiaTheme="minorEastAsia"/>
                <w:color w:val="000000"/>
                <w:szCs w:val="21"/>
              </w:rPr>
            </w:pPr>
            <w:r w:rsidRPr="00983532">
              <w:rPr>
                <w:rFonts w:eastAsiaTheme="minorEastAsia"/>
                <w:color w:val="000000"/>
                <w:szCs w:val="21"/>
              </w:rPr>
              <w:t xml:space="preserve"> </w:t>
            </w:r>
            <w:r w:rsidRPr="00983532">
              <w:rPr>
                <w:rFonts w:eastAsiaTheme="minorEastAsia" w:hint="eastAsia"/>
                <w:color w:val="000000"/>
                <w:szCs w:val="21"/>
              </w:rPr>
              <w:t>1</w:t>
            </w:r>
            <w:r w:rsidRPr="00983532">
              <w:rPr>
                <w:rFonts w:eastAsiaTheme="minorEastAsia" w:hint="eastAsia"/>
                <w:color w:val="000000"/>
                <w:szCs w:val="21"/>
              </w:rPr>
              <w:t>、</w:t>
            </w:r>
            <w:r w:rsidRPr="00983532">
              <w:rPr>
                <w:rFonts w:eastAsiaTheme="minorEastAsia" w:hint="eastAsia"/>
                <w:color w:val="000000"/>
                <w:szCs w:val="21"/>
              </w:rPr>
              <w:t>2</w:t>
            </w:r>
            <w:r w:rsidRPr="00983532">
              <w:rPr>
                <w:rFonts w:eastAsiaTheme="minorEastAsia" w:hint="eastAsia"/>
                <w:color w:val="000000"/>
                <w:szCs w:val="21"/>
              </w:rPr>
              <w:t>、</w:t>
            </w:r>
            <w:r w:rsidRPr="00983532">
              <w:rPr>
                <w:rFonts w:eastAsiaTheme="minorEastAsia" w:hint="eastAsia"/>
                <w:color w:val="000000"/>
                <w:szCs w:val="21"/>
              </w:rPr>
              <w:t>3</w:t>
            </w:r>
            <w:r w:rsidRPr="00983532">
              <w:rPr>
                <w:rFonts w:eastAsiaTheme="minorEastAsia" w:hint="eastAsia"/>
                <w:color w:val="000000"/>
                <w:szCs w:val="21"/>
              </w:rPr>
              <w:t>、</w:t>
            </w:r>
            <w:r w:rsidRPr="00983532">
              <w:rPr>
                <w:rFonts w:eastAsiaTheme="minorEastAsia" w:hint="eastAsia"/>
                <w:color w:val="000000"/>
                <w:szCs w:val="21"/>
              </w:rPr>
              <w:t>4</w:t>
            </w:r>
          </w:p>
        </w:tc>
        <w:tc>
          <w:tcPr>
            <w:tcW w:w="1276" w:type="dxa"/>
            <w:vAlign w:val="center"/>
          </w:tcPr>
          <w:p w14:paraId="62CF2FA3" w14:textId="77777777" w:rsidR="00DD2F96" w:rsidRPr="00983532" w:rsidRDefault="00DD2F96" w:rsidP="00DD2F96">
            <w:pPr>
              <w:spacing w:line="400" w:lineRule="exact"/>
              <w:ind w:leftChars="-31" w:left="-58" w:rightChars="-64" w:right="-134" w:hanging="7"/>
              <w:rPr>
                <w:rFonts w:eastAsiaTheme="minorEastAsia"/>
                <w:color w:val="000000"/>
                <w:szCs w:val="21"/>
              </w:rPr>
            </w:pPr>
            <w:r w:rsidRPr="00983532">
              <w:rPr>
                <w:rFonts w:eastAsiaTheme="minorEastAsia" w:hint="eastAsia"/>
                <w:color w:val="000000"/>
                <w:szCs w:val="21"/>
              </w:rPr>
              <w:t>实习实践</w:t>
            </w:r>
          </w:p>
        </w:tc>
      </w:tr>
      <w:tr w:rsidR="00DD2F96" w:rsidRPr="00983532" w14:paraId="227A058C" w14:textId="77777777" w:rsidTr="00DD2F96">
        <w:trPr>
          <w:trHeight w:val="419"/>
        </w:trPr>
        <w:tc>
          <w:tcPr>
            <w:tcW w:w="1951" w:type="dxa"/>
            <w:vAlign w:val="center"/>
          </w:tcPr>
          <w:p w14:paraId="1F56D0A9" w14:textId="77777777" w:rsidR="00DD2F96" w:rsidRPr="00983532" w:rsidRDefault="00DD2F96" w:rsidP="00DD2F96">
            <w:pPr>
              <w:spacing w:line="400" w:lineRule="exact"/>
              <w:rPr>
                <w:rFonts w:eastAsiaTheme="minorEastAsia"/>
                <w:color w:val="000000"/>
                <w:szCs w:val="21"/>
              </w:rPr>
            </w:pPr>
            <w:r w:rsidRPr="00983532">
              <w:rPr>
                <w:rFonts w:eastAsiaTheme="minorEastAsia"/>
                <w:color w:val="000000"/>
                <w:szCs w:val="21"/>
              </w:rPr>
              <w:t xml:space="preserve">4 </w:t>
            </w:r>
            <w:r w:rsidRPr="00983532">
              <w:rPr>
                <w:rFonts w:eastAsiaTheme="minorEastAsia" w:hint="eastAsia"/>
                <w:bCs/>
                <w:color w:val="000000"/>
                <w:szCs w:val="21"/>
              </w:rPr>
              <w:t>实习总结</w:t>
            </w:r>
          </w:p>
          <w:p w14:paraId="608FA495" w14:textId="77777777" w:rsidR="00DD2F96" w:rsidRPr="00983532" w:rsidRDefault="00DD2F96" w:rsidP="00DD2F96">
            <w:pPr>
              <w:spacing w:line="400" w:lineRule="exact"/>
              <w:ind w:left="-4" w:firstLine="60"/>
              <w:rPr>
                <w:rFonts w:eastAsiaTheme="minorEastAsia"/>
                <w:color w:val="000000"/>
                <w:szCs w:val="21"/>
              </w:rPr>
            </w:pPr>
          </w:p>
        </w:tc>
        <w:tc>
          <w:tcPr>
            <w:tcW w:w="3714" w:type="dxa"/>
            <w:vAlign w:val="center"/>
          </w:tcPr>
          <w:p w14:paraId="01A9C305" w14:textId="77777777" w:rsidR="00DD2F96" w:rsidRPr="00983532" w:rsidRDefault="00DD2F96" w:rsidP="00DD2F96">
            <w:pPr>
              <w:spacing w:line="400" w:lineRule="exact"/>
              <w:rPr>
                <w:rFonts w:eastAsiaTheme="minorEastAsia"/>
                <w:szCs w:val="21"/>
              </w:rPr>
            </w:pPr>
            <w:r w:rsidRPr="00983532">
              <w:rPr>
                <w:rFonts w:eastAsiaTheme="minorEastAsia"/>
                <w:color w:val="000000"/>
                <w:szCs w:val="21"/>
              </w:rPr>
              <w:t>总结、撰写实习报告</w:t>
            </w:r>
            <w:r w:rsidRPr="00983532">
              <w:rPr>
                <w:rFonts w:eastAsiaTheme="minorEastAsia" w:cs="Calibri"/>
                <w:color w:val="000000"/>
                <w:szCs w:val="21"/>
              </w:rPr>
              <w:t>        </w:t>
            </w:r>
            <w:r w:rsidRPr="00983532">
              <w:rPr>
                <w:rFonts w:eastAsiaTheme="minorEastAsia"/>
                <w:color w:val="000000"/>
                <w:szCs w:val="21"/>
              </w:rPr>
              <w:t> </w:t>
            </w:r>
          </w:p>
        </w:tc>
        <w:tc>
          <w:tcPr>
            <w:tcW w:w="1814" w:type="dxa"/>
            <w:vAlign w:val="center"/>
          </w:tcPr>
          <w:p w14:paraId="68AB56F4" w14:textId="77777777" w:rsidR="00DD2F96" w:rsidRPr="00983532" w:rsidRDefault="00DD2F96" w:rsidP="00DD2F96">
            <w:pPr>
              <w:spacing w:line="400" w:lineRule="exact"/>
              <w:ind w:leftChars="-202" w:left="-424" w:firstLine="480"/>
              <w:rPr>
                <w:rFonts w:eastAsiaTheme="minorEastAsia"/>
                <w:color w:val="000000"/>
                <w:szCs w:val="21"/>
              </w:rPr>
            </w:pPr>
            <w:r w:rsidRPr="00983532">
              <w:rPr>
                <w:rFonts w:eastAsiaTheme="minorEastAsia"/>
                <w:color w:val="000000"/>
                <w:szCs w:val="21"/>
              </w:rPr>
              <w:t xml:space="preserve"> </w:t>
            </w:r>
            <w:r w:rsidRPr="00983532">
              <w:rPr>
                <w:rFonts w:eastAsiaTheme="minorEastAsia" w:hint="eastAsia"/>
                <w:color w:val="000000"/>
                <w:szCs w:val="21"/>
              </w:rPr>
              <w:t>1</w:t>
            </w:r>
            <w:r w:rsidRPr="00983532">
              <w:rPr>
                <w:rFonts w:eastAsiaTheme="minorEastAsia" w:hint="eastAsia"/>
                <w:color w:val="000000"/>
                <w:szCs w:val="21"/>
              </w:rPr>
              <w:t>、</w:t>
            </w:r>
            <w:r w:rsidRPr="00983532">
              <w:rPr>
                <w:rFonts w:eastAsiaTheme="minorEastAsia" w:hint="eastAsia"/>
                <w:color w:val="000000"/>
                <w:szCs w:val="21"/>
              </w:rPr>
              <w:t>2</w:t>
            </w:r>
            <w:r w:rsidRPr="00983532">
              <w:rPr>
                <w:rFonts w:eastAsiaTheme="minorEastAsia" w:hint="eastAsia"/>
                <w:color w:val="000000"/>
                <w:szCs w:val="21"/>
              </w:rPr>
              <w:t>、</w:t>
            </w:r>
            <w:r w:rsidRPr="00983532">
              <w:rPr>
                <w:rFonts w:eastAsiaTheme="minorEastAsia" w:hint="eastAsia"/>
                <w:color w:val="000000"/>
                <w:szCs w:val="21"/>
              </w:rPr>
              <w:t>3</w:t>
            </w:r>
            <w:r w:rsidRPr="00983532">
              <w:rPr>
                <w:rFonts w:eastAsiaTheme="minorEastAsia" w:hint="eastAsia"/>
                <w:color w:val="000000"/>
                <w:szCs w:val="21"/>
              </w:rPr>
              <w:t>、</w:t>
            </w:r>
            <w:r w:rsidRPr="00983532">
              <w:rPr>
                <w:rFonts w:eastAsiaTheme="minorEastAsia" w:hint="eastAsia"/>
                <w:color w:val="000000"/>
                <w:szCs w:val="21"/>
              </w:rPr>
              <w:t>4</w:t>
            </w:r>
          </w:p>
        </w:tc>
        <w:tc>
          <w:tcPr>
            <w:tcW w:w="1276" w:type="dxa"/>
            <w:vAlign w:val="center"/>
          </w:tcPr>
          <w:p w14:paraId="1033BB11" w14:textId="77777777" w:rsidR="00DD2F96" w:rsidRPr="00983532" w:rsidRDefault="00DD2F96" w:rsidP="00DD2F96">
            <w:pPr>
              <w:spacing w:line="400" w:lineRule="exact"/>
              <w:ind w:leftChars="-31" w:left="-58" w:rightChars="-64" w:right="-134" w:hanging="7"/>
              <w:rPr>
                <w:rFonts w:eastAsiaTheme="minorEastAsia"/>
                <w:color w:val="000000"/>
                <w:szCs w:val="21"/>
              </w:rPr>
            </w:pPr>
            <w:r w:rsidRPr="00983532">
              <w:rPr>
                <w:rFonts w:eastAsiaTheme="minorEastAsia" w:hint="eastAsia"/>
                <w:color w:val="000000"/>
                <w:szCs w:val="21"/>
              </w:rPr>
              <w:t>实习实践</w:t>
            </w:r>
          </w:p>
          <w:p w14:paraId="2B9C33C0" w14:textId="77777777" w:rsidR="00DD2F96" w:rsidRPr="00983532" w:rsidRDefault="00DD2F96" w:rsidP="00DD2F96">
            <w:pPr>
              <w:spacing w:line="400" w:lineRule="exact"/>
              <w:ind w:leftChars="-31" w:left="-58" w:rightChars="-64" w:right="-134" w:hanging="7"/>
              <w:rPr>
                <w:rFonts w:eastAsiaTheme="minorEastAsia"/>
                <w:color w:val="000000"/>
                <w:szCs w:val="21"/>
              </w:rPr>
            </w:pPr>
          </w:p>
        </w:tc>
      </w:tr>
      <w:tr w:rsidR="00DD2F96" w:rsidRPr="00983532" w14:paraId="46922010" w14:textId="77777777" w:rsidTr="00DD2F96">
        <w:trPr>
          <w:trHeight w:val="1728"/>
        </w:trPr>
        <w:tc>
          <w:tcPr>
            <w:tcW w:w="1951" w:type="dxa"/>
            <w:vAlign w:val="center"/>
          </w:tcPr>
          <w:p w14:paraId="3E33998F" w14:textId="77777777" w:rsidR="00DD2F96" w:rsidRPr="00983532" w:rsidRDefault="00DD2F96" w:rsidP="00DD2F96">
            <w:pPr>
              <w:spacing w:line="400" w:lineRule="exact"/>
              <w:rPr>
                <w:rFonts w:eastAsiaTheme="minorEastAsia"/>
                <w:color w:val="000000"/>
                <w:szCs w:val="21"/>
              </w:rPr>
            </w:pPr>
            <w:r w:rsidRPr="00983532">
              <w:rPr>
                <w:rFonts w:eastAsiaTheme="minorEastAsia" w:hint="eastAsia"/>
                <w:color w:val="000000"/>
                <w:szCs w:val="21"/>
              </w:rPr>
              <w:t>5</w:t>
            </w:r>
            <w:r w:rsidRPr="00983532">
              <w:rPr>
                <w:rFonts w:eastAsiaTheme="minorEastAsia"/>
                <w:color w:val="000000"/>
                <w:szCs w:val="21"/>
              </w:rPr>
              <w:t>.</w:t>
            </w:r>
            <w:r w:rsidRPr="00983532">
              <w:rPr>
                <w:rFonts w:eastAsiaTheme="minorEastAsia" w:hint="eastAsia"/>
                <w:color w:val="000000"/>
                <w:szCs w:val="21"/>
              </w:rPr>
              <w:t>需要提交的实习材料</w:t>
            </w:r>
          </w:p>
        </w:tc>
        <w:tc>
          <w:tcPr>
            <w:tcW w:w="3714" w:type="dxa"/>
            <w:vAlign w:val="center"/>
          </w:tcPr>
          <w:p w14:paraId="5C96EAA6" w14:textId="77777777" w:rsidR="00DD2F96" w:rsidRPr="00983532" w:rsidRDefault="00DD2F96" w:rsidP="00DD2F96">
            <w:pPr>
              <w:spacing w:line="400" w:lineRule="exact"/>
              <w:rPr>
                <w:rFonts w:eastAsiaTheme="minorEastAsia"/>
                <w:color w:val="000000"/>
                <w:szCs w:val="21"/>
              </w:rPr>
            </w:pPr>
            <w:r w:rsidRPr="00983532">
              <w:rPr>
                <w:rFonts w:eastAsiaTheme="minorEastAsia" w:hint="eastAsia"/>
                <w:color w:val="000000"/>
                <w:szCs w:val="21"/>
              </w:rPr>
              <w:t>实习指导书</w:t>
            </w:r>
          </w:p>
          <w:p w14:paraId="24B4CB22" w14:textId="77777777" w:rsidR="00DD2F96" w:rsidRPr="00983532" w:rsidRDefault="00DD2F96" w:rsidP="00DD2F96">
            <w:pPr>
              <w:spacing w:line="400" w:lineRule="exact"/>
              <w:rPr>
                <w:rFonts w:eastAsiaTheme="minorEastAsia"/>
                <w:color w:val="000000"/>
                <w:szCs w:val="21"/>
              </w:rPr>
            </w:pPr>
            <w:r w:rsidRPr="00983532">
              <w:rPr>
                <w:rFonts w:eastAsiaTheme="minorEastAsia" w:hint="eastAsia"/>
                <w:color w:val="000000"/>
                <w:szCs w:val="21"/>
              </w:rPr>
              <w:t>实习协议书</w:t>
            </w:r>
          </w:p>
          <w:p w14:paraId="46E18F3F" w14:textId="77777777" w:rsidR="00DD2F96" w:rsidRPr="00983532" w:rsidRDefault="00DD2F96" w:rsidP="00DD2F96">
            <w:pPr>
              <w:spacing w:line="400" w:lineRule="exact"/>
              <w:rPr>
                <w:rFonts w:eastAsiaTheme="minorEastAsia"/>
                <w:color w:val="000000"/>
                <w:szCs w:val="21"/>
              </w:rPr>
            </w:pPr>
            <w:r w:rsidRPr="00983532">
              <w:rPr>
                <w:rFonts w:eastAsiaTheme="minorEastAsia" w:hint="eastAsia"/>
                <w:color w:val="000000"/>
                <w:szCs w:val="21"/>
              </w:rPr>
              <w:t>实习计划书</w:t>
            </w:r>
          </w:p>
          <w:p w14:paraId="5641510E" w14:textId="77777777" w:rsidR="00DD2F96" w:rsidRPr="00983532" w:rsidRDefault="00DD2F96" w:rsidP="00DD2F96">
            <w:pPr>
              <w:spacing w:line="400" w:lineRule="exact"/>
              <w:rPr>
                <w:rFonts w:eastAsiaTheme="minorEastAsia"/>
                <w:color w:val="000000"/>
                <w:szCs w:val="21"/>
              </w:rPr>
            </w:pPr>
            <w:r w:rsidRPr="00983532">
              <w:rPr>
                <w:rFonts w:eastAsiaTheme="minorEastAsia" w:hint="eastAsia"/>
                <w:color w:val="000000"/>
                <w:szCs w:val="21"/>
              </w:rPr>
              <w:t>实习日记</w:t>
            </w:r>
          </w:p>
          <w:p w14:paraId="22CF78E1" w14:textId="77777777" w:rsidR="00DD2F96" w:rsidRPr="00983532" w:rsidRDefault="00DD2F96" w:rsidP="00DD2F96">
            <w:pPr>
              <w:spacing w:line="400" w:lineRule="exact"/>
              <w:rPr>
                <w:rFonts w:eastAsiaTheme="minorEastAsia"/>
                <w:color w:val="000000"/>
                <w:szCs w:val="21"/>
              </w:rPr>
            </w:pPr>
            <w:r w:rsidRPr="00983532">
              <w:rPr>
                <w:rFonts w:eastAsiaTheme="minorEastAsia" w:hint="eastAsia"/>
                <w:color w:val="000000"/>
                <w:szCs w:val="21"/>
              </w:rPr>
              <w:t>实习鉴定表</w:t>
            </w:r>
          </w:p>
          <w:p w14:paraId="0C5D0DB5" w14:textId="77777777" w:rsidR="00DD2F96" w:rsidRPr="00983532" w:rsidRDefault="00DD2F96" w:rsidP="00DD2F96">
            <w:pPr>
              <w:spacing w:line="400" w:lineRule="exact"/>
              <w:rPr>
                <w:rFonts w:eastAsiaTheme="minorEastAsia"/>
                <w:color w:val="000000"/>
                <w:szCs w:val="21"/>
              </w:rPr>
            </w:pPr>
            <w:r w:rsidRPr="00983532">
              <w:rPr>
                <w:rFonts w:eastAsiaTheme="minorEastAsia" w:hint="eastAsia"/>
                <w:color w:val="000000"/>
                <w:szCs w:val="21"/>
              </w:rPr>
              <w:t>实习报告</w:t>
            </w:r>
          </w:p>
        </w:tc>
        <w:tc>
          <w:tcPr>
            <w:tcW w:w="1814" w:type="dxa"/>
            <w:vAlign w:val="center"/>
          </w:tcPr>
          <w:p w14:paraId="68E3948B" w14:textId="77777777" w:rsidR="00DD2F96" w:rsidRPr="00983532" w:rsidRDefault="00DD2F96" w:rsidP="00DD2F96">
            <w:pPr>
              <w:spacing w:line="400" w:lineRule="exact"/>
              <w:ind w:leftChars="-202" w:left="-424" w:firstLine="480"/>
              <w:rPr>
                <w:rFonts w:eastAsiaTheme="minorEastAsia"/>
                <w:color w:val="000000"/>
                <w:szCs w:val="21"/>
              </w:rPr>
            </w:pPr>
            <w:r w:rsidRPr="00983532">
              <w:rPr>
                <w:rFonts w:eastAsiaTheme="minorEastAsia" w:hint="eastAsia"/>
                <w:color w:val="000000"/>
                <w:szCs w:val="21"/>
              </w:rPr>
              <w:t>1</w:t>
            </w:r>
            <w:r w:rsidRPr="00983532">
              <w:rPr>
                <w:rFonts w:eastAsiaTheme="minorEastAsia" w:hint="eastAsia"/>
                <w:color w:val="000000"/>
                <w:szCs w:val="21"/>
              </w:rPr>
              <w:t>、</w:t>
            </w:r>
            <w:r w:rsidRPr="00983532">
              <w:rPr>
                <w:rFonts w:eastAsiaTheme="minorEastAsia" w:hint="eastAsia"/>
                <w:color w:val="000000"/>
                <w:szCs w:val="21"/>
              </w:rPr>
              <w:t>2</w:t>
            </w:r>
            <w:r w:rsidRPr="00983532">
              <w:rPr>
                <w:rFonts w:eastAsiaTheme="minorEastAsia" w:hint="eastAsia"/>
                <w:color w:val="000000"/>
                <w:szCs w:val="21"/>
              </w:rPr>
              <w:t>、</w:t>
            </w:r>
            <w:r w:rsidRPr="00983532">
              <w:rPr>
                <w:rFonts w:eastAsiaTheme="minorEastAsia" w:hint="eastAsia"/>
                <w:color w:val="000000"/>
                <w:szCs w:val="21"/>
              </w:rPr>
              <w:t>3</w:t>
            </w:r>
            <w:r w:rsidRPr="00983532">
              <w:rPr>
                <w:rFonts w:eastAsiaTheme="minorEastAsia" w:hint="eastAsia"/>
                <w:color w:val="000000"/>
                <w:szCs w:val="21"/>
              </w:rPr>
              <w:t>、</w:t>
            </w:r>
            <w:r w:rsidRPr="00983532">
              <w:rPr>
                <w:rFonts w:eastAsiaTheme="minorEastAsia" w:hint="eastAsia"/>
                <w:color w:val="000000"/>
                <w:szCs w:val="21"/>
              </w:rPr>
              <w:t>4</w:t>
            </w:r>
          </w:p>
        </w:tc>
        <w:tc>
          <w:tcPr>
            <w:tcW w:w="1276" w:type="dxa"/>
            <w:vAlign w:val="center"/>
          </w:tcPr>
          <w:p w14:paraId="7DC696BF" w14:textId="77777777" w:rsidR="00DD2F96" w:rsidRPr="00983532" w:rsidRDefault="00DD2F96" w:rsidP="00DD2F96">
            <w:pPr>
              <w:spacing w:line="400" w:lineRule="exact"/>
              <w:ind w:leftChars="-31" w:left="-58" w:rightChars="-64" w:right="-134" w:hanging="7"/>
              <w:rPr>
                <w:rFonts w:eastAsiaTheme="minorEastAsia"/>
                <w:color w:val="000000"/>
                <w:szCs w:val="21"/>
              </w:rPr>
            </w:pPr>
            <w:r w:rsidRPr="00983532">
              <w:rPr>
                <w:rFonts w:eastAsiaTheme="minorEastAsia" w:hint="eastAsia"/>
                <w:color w:val="000000"/>
                <w:szCs w:val="21"/>
              </w:rPr>
              <w:t>实习实践</w:t>
            </w:r>
          </w:p>
        </w:tc>
      </w:tr>
    </w:tbl>
    <w:p w14:paraId="6EE4D742" w14:textId="77777777" w:rsidR="00DD2F96" w:rsidRPr="00252737" w:rsidRDefault="00DD2F96" w:rsidP="00DD2F96">
      <w:pPr>
        <w:spacing w:line="400" w:lineRule="exact"/>
        <w:rPr>
          <w:rFonts w:eastAsiaTheme="minorEastAsia"/>
          <w:b/>
          <w:color w:val="000000"/>
          <w:sz w:val="24"/>
        </w:rPr>
      </w:pPr>
    </w:p>
    <w:p w14:paraId="5C22E9D3" w14:textId="77777777" w:rsidR="00DD2F96" w:rsidRPr="00874441" w:rsidRDefault="00DD2F96" w:rsidP="00DD2F96">
      <w:pPr>
        <w:spacing w:line="400" w:lineRule="exact"/>
        <w:rPr>
          <w:rFonts w:ascii="黑体" w:eastAsia="黑体" w:hAnsi="黑体"/>
          <w:b/>
          <w:color w:val="000000"/>
          <w:sz w:val="24"/>
        </w:rPr>
      </w:pPr>
      <w:r w:rsidRPr="00874441">
        <w:rPr>
          <w:rFonts w:ascii="黑体" w:eastAsia="黑体" w:hAnsi="黑体" w:hint="eastAsia"/>
          <w:b/>
          <w:color w:val="000000"/>
          <w:sz w:val="24"/>
        </w:rPr>
        <w:lastRenderedPageBreak/>
        <w:t>六、教学进度与学时分配</w:t>
      </w:r>
    </w:p>
    <w:p w14:paraId="42711E64" w14:textId="77777777" w:rsidR="00DD2F96" w:rsidRPr="00252737" w:rsidRDefault="00DD2F96" w:rsidP="00DD2F96">
      <w:pPr>
        <w:widowControl/>
        <w:spacing w:line="400" w:lineRule="exact"/>
        <w:jc w:val="left"/>
        <w:rPr>
          <w:rFonts w:eastAsiaTheme="minorEastAsia" w:cs="宋体"/>
          <w:kern w:val="0"/>
          <w:sz w:val="24"/>
        </w:rPr>
      </w:pPr>
    </w:p>
    <w:tbl>
      <w:tblPr>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8"/>
        <w:gridCol w:w="900"/>
        <w:gridCol w:w="900"/>
        <w:gridCol w:w="900"/>
        <w:gridCol w:w="900"/>
      </w:tblGrid>
      <w:tr w:rsidR="00DD2F96" w:rsidRPr="00D14F04" w14:paraId="10444B8F" w14:textId="77777777" w:rsidTr="00DD2F96">
        <w:trPr>
          <w:jc w:val="center"/>
        </w:trPr>
        <w:tc>
          <w:tcPr>
            <w:tcW w:w="5038" w:type="dxa"/>
          </w:tcPr>
          <w:p w14:paraId="08A7BAE6" w14:textId="77777777" w:rsidR="00DD2F96" w:rsidRPr="00D14F04" w:rsidRDefault="00DD2F96" w:rsidP="00DD2F96">
            <w:pPr>
              <w:spacing w:line="400" w:lineRule="exact"/>
              <w:ind w:leftChars="-202" w:left="-424" w:firstLine="480"/>
              <w:rPr>
                <w:rFonts w:eastAsiaTheme="minorEastAsia"/>
                <w:b/>
                <w:color w:val="000000"/>
                <w:szCs w:val="21"/>
              </w:rPr>
            </w:pPr>
            <w:r w:rsidRPr="00D14F04">
              <w:rPr>
                <w:rFonts w:eastAsiaTheme="minorEastAsia" w:hint="eastAsia"/>
                <w:b/>
                <w:color w:val="000000"/>
                <w:szCs w:val="21"/>
              </w:rPr>
              <w:t>教学内容</w:t>
            </w:r>
          </w:p>
        </w:tc>
        <w:tc>
          <w:tcPr>
            <w:tcW w:w="900" w:type="dxa"/>
          </w:tcPr>
          <w:p w14:paraId="25B9B17E" w14:textId="77777777" w:rsidR="00DD2F96" w:rsidRPr="00D14F04" w:rsidRDefault="00DD2F96" w:rsidP="00DD2F96">
            <w:pPr>
              <w:spacing w:line="400" w:lineRule="exact"/>
              <w:ind w:leftChars="-202" w:left="-424" w:firstLine="480"/>
              <w:rPr>
                <w:rFonts w:eastAsiaTheme="minorEastAsia"/>
                <w:b/>
                <w:color w:val="000000"/>
                <w:szCs w:val="21"/>
              </w:rPr>
            </w:pPr>
            <w:r w:rsidRPr="00D14F04">
              <w:rPr>
                <w:rFonts w:eastAsiaTheme="minorEastAsia" w:hint="eastAsia"/>
                <w:b/>
                <w:color w:val="000000"/>
                <w:szCs w:val="21"/>
              </w:rPr>
              <w:t>讲课</w:t>
            </w:r>
          </w:p>
        </w:tc>
        <w:tc>
          <w:tcPr>
            <w:tcW w:w="900" w:type="dxa"/>
          </w:tcPr>
          <w:p w14:paraId="5FDB017E" w14:textId="77777777" w:rsidR="00DD2F96" w:rsidRPr="00D14F04" w:rsidRDefault="00DD2F96" w:rsidP="00DD2F96">
            <w:pPr>
              <w:spacing w:line="400" w:lineRule="exact"/>
              <w:ind w:leftChars="-202" w:left="-424" w:firstLine="480"/>
              <w:rPr>
                <w:rFonts w:eastAsiaTheme="minorEastAsia"/>
                <w:b/>
                <w:color w:val="000000"/>
                <w:szCs w:val="21"/>
              </w:rPr>
            </w:pPr>
            <w:r w:rsidRPr="00D14F04">
              <w:rPr>
                <w:rFonts w:eastAsiaTheme="minorEastAsia" w:hint="eastAsia"/>
                <w:b/>
                <w:color w:val="000000"/>
                <w:szCs w:val="21"/>
              </w:rPr>
              <w:t>实验</w:t>
            </w:r>
          </w:p>
        </w:tc>
        <w:tc>
          <w:tcPr>
            <w:tcW w:w="900" w:type="dxa"/>
          </w:tcPr>
          <w:p w14:paraId="6FD52CFE" w14:textId="77777777" w:rsidR="00DD2F96" w:rsidRPr="00D14F04" w:rsidRDefault="00DD2F96" w:rsidP="00DD2F96">
            <w:pPr>
              <w:spacing w:line="400" w:lineRule="exact"/>
              <w:ind w:leftChars="-202" w:left="-424" w:firstLine="480"/>
              <w:rPr>
                <w:rFonts w:eastAsiaTheme="minorEastAsia"/>
                <w:b/>
                <w:color w:val="000000"/>
                <w:szCs w:val="21"/>
              </w:rPr>
            </w:pPr>
            <w:r w:rsidRPr="00D14F04">
              <w:rPr>
                <w:rFonts w:eastAsiaTheme="minorEastAsia" w:hint="eastAsia"/>
                <w:b/>
                <w:color w:val="000000"/>
                <w:szCs w:val="21"/>
              </w:rPr>
              <w:t>上机</w:t>
            </w:r>
          </w:p>
        </w:tc>
        <w:tc>
          <w:tcPr>
            <w:tcW w:w="900" w:type="dxa"/>
          </w:tcPr>
          <w:p w14:paraId="602BED87" w14:textId="77777777" w:rsidR="00DD2F96" w:rsidRPr="00D14F04" w:rsidRDefault="00DD2F96" w:rsidP="00DD2F96">
            <w:pPr>
              <w:spacing w:line="400" w:lineRule="exact"/>
              <w:ind w:leftChars="-202" w:left="-424" w:firstLine="480"/>
              <w:rPr>
                <w:rFonts w:eastAsiaTheme="minorEastAsia"/>
                <w:b/>
                <w:color w:val="000000"/>
                <w:szCs w:val="21"/>
              </w:rPr>
            </w:pPr>
            <w:r w:rsidRPr="00D14F04">
              <w:rPr>
                <w:rFonts w:eastAsiaTheme="minorEastAsia" w:hint="eastAsia"/>
                <w:b/>
                <w:color w:val="000000"/>
                <w:szCs w:val="21"/>
              </w:rPr>
              <w:t>合计</w:t>
            </w:r>
          </w:p>
        </w:tc>
      </w:tr>
      <w:tr w:rsidR="00DD2F96" w:rsidRPr="00D14F04" w14:paraId="7A49406C" w14:textId="77777777" w:rsidTr="00DD2F96">
        <w:trPr>
          <w:jc w:val="center"/>
        </w:trPr>
        <w:tc>
          <w:tcPr>
            <w:tcW w:w="5038" w:type="dxa"/>
            <w:vAlign w:val="center"/>
          </w:tcPr>
          <w:p w14:paraId="27135590" w14:textId="77777777" w:rsidR="00DD2F96" w:rsidRPr="00D14F04" w:rsidRDefault="00DD2F96" w:rsidP="00DD2F96">
            <w:pPr>
              <w:spacing w:line="400" w:lineRule="exact"/>
              <w:rPr>
                <w:rFonts w:eastAsiaTheme="minorEastAsia"/>
                <w:color w:val="000000"/>
                <w:szCs w:val="21"/>
              </w:rPr>
            </w:pPr>
            <w:r w:rsidRPr="00D14F04">
              <w:rPr>
                <w:rFonts w:eastAsiaTheme="minorEastAsia"/>
                <w:color w:val="000000"/>
                <w:szCs w:val="21"/>
              </w:rPr>
              <w:t xml:space="preserve">1 </w:t>
            </w:r>
            <w:r w:rsidRPr="00D14F04">
              <w:rPr>
                <w:rFonts w:eastAsiaTheme="minorEastAsia" w:hint="eastAsia"/>
                <w:bCs/>
                <w:color w:val="000000"/>
                <w:szCs w:val="21"/>
              </w:rPr>
              <w:t>实习</w:t>
            </w:r>
            <w:r w:rsidRPr="00D14F04">
              <w:rPr>
                <w:rFonts w:eastAsiaTheme="minorEastAsia"/>
                <w:bCs/>
                <w:color w:val="000000"/>
                <w:szCs w:val="21"/>
              </w:rPr>
              <w:t>指导课</w:t>
            </w:r>
          </w:p>
        </w:tc>
        <w:tc>
          <w:tcPr>
            <w:tcW w:w="900" w:type="dxa"/>
            <w:vAlign w:val="center"/>
          </w:tcPr>
          <w:p w14:paraId="2BC63A06" w14:textId="77777777" w:rsidR="00DD2F96" w:rsidRPr="00D14F04" w:rsidRDefault="00DD2F96" w:rsidP="00DD2F96">
            <w:pPr>
              <w:spacing w:line="400" w:lineRule="exact"/>
              <w:ind w:leftChars="-202" w:left="-424" w:firstLine="480"/>
              <w:jc w:val="center"/>
              <w:rPr>
                <w:rFonts w:eastAsiaTheme="minorEastAsia"/>
                <w:color w:val="000000"/>
                <w:szCs w:val="21"/>
              </w:rPr>
            </w:pPr>
            <w:r w:rsidRPr="00D14F04">
              <w:rPr>
                <w:rFonts w:eastAsiaTheme="minorEastAsia" w:hint="eastAsia"/>
                <w:color w:val="000000"/>
                <w:szCs w:val="21"/>
              </w:rPr>
              <w:t>1</w:t>
            </w:r>
            <w:r w:rsidRPr="00D14F04">
              <w:rPr>
                <w:rFonts w:eastAsiaTheme="minorEastAsia" w:hint="eastAsia"/>
                <w:color w:val="000000"/>
                <w:szCs w:val="21"/>
              </w:rPr>
              <w:t>周</w:t>
            </w:r>
          </w:p>
        </w:tc>
        <w:tc>
          <w:tcPr>
            <w:tcW w:w="900" w:type="dxa"/>
          </w:tcPr>
          <w:p w14:paraId="6EACC14F" w14:textId="77777777" w:rsidR="00DD2F96" w:rsidRPr="00D14F04" w:rsidRDefault="00DD2F96" w:rsidP="00DD2F96">
            <w:pPr>
              <w:spacing w:line="400" w:lineRule="exact"/>
              <w:ind w:leftChars="-202" w:left="-424" w:firstLine="480"/>
              <w:rPr>
                <w:rFonts w:eastAsiaTheme="minorEastAsia"/>
                <w:color w:val="000000"/>
                <w:szCs w:val="21"/>
              </w:rPr>
            </w:pPr>
          </w:p>
        </w:tc>
        <w:tc>
          <w:tcPr>
            <w:tcW w:w="900" w:type="dxa"/>
          </w:tcPr>
          <w:p w14:paraId="7480D853" w14:textId="77777777" w:rsidR="00DD2F96" w:rsidRPr="00D14F04" w:rsidRDefault="00DD2F96" w:rsidP="00DD2F96">
            <w:pPr>
              <w:spacing w:line="400" w:lineRule="exact"/>
              <w:ind w:leftChars="-202" w:left="-424" w:firstLine="480"/>
              <w:rPr>
                <w:rFonts w:eastAsiaTheme="minorEastAsia"/>
                <w:color w:val="000000"/>
                <w:szCs w:val="21"/>
              </w:rPr>
            </w:pPr>
          </w:p>
        </w:tc>
        <w:tc>
          <w:tcPr>
            <w:tcW w:w="900" w:type="dxa"/>
            <w:vAlign w:val="center"/>
          </w:tcPr>
          <w:p w14:paraId="0DF7E643" w14:textId="77777777" w:rsidR="00DD2F96" w:rsidRPr="00D14F04" w:rsidRDefault="00DD2F96" w:rsidP="00DD2F96">
            <w:pPr>
              <w:spacing w:line="400" w:lineRule="exact"/>
              <w:ind w:leftChars="-202" w:left="-424" w:firstLine="480"/>
              <w:jc w:val="center"/>
              <w:rPr>
                <w:rFonts w:eastAsiaTheme="minorEastAsia"/>
                <w:color w:val="000000"/>
                <w:szCs w:val="21"/>
              </w:rPr>
            </w:pPr>
            <w:r w:rsidRPr="00D14F04">
              <w:rPr>
                <w:rFonts w:eastAsiaTheme="minorEastAsia" w:hint="eastAsia"/>
                <w:color w:val="000000"/>
                <w:szCs w:val="21"/>
              </w:rPr>
              <w:t>1</w:t>
            </w:r>
            <w:r w:rsidRPr="00D14F04">
              <w:rPr>
                <w:rFonts w:eastAsiaTheme="minorEastAsia" w:hint="eastAsia"/>
                <w:color w:val="000000"/>
                <w:szCs w:val="21"/>
              </w:rPr>
              <w:t>周</w:t>
            </w:r>
          </w:p>
        </w:tc>
      </w:tr>
      <w:tr w:rsidR="00DD2F96" w:rsidRPr="00D14F04" w14:paraId="1319D6EB" w14:textId="77777777" w:rsidTr="00DD2F96">
        <w:trPr>
          <w:jc w:val="center"/>
        </w:trPr>
        <w:tc>
          <w:tcPr>
            <w:tcW w:w="5038" w:type="dxa"/>
            <w:vAlign w:val="center"/>
          </w:tcPr>
          <w:p w14:paraId="67397641" w14:textId="77777777" w:rsidR="00DD2F96" w:rsidRPr="00D14F04" w:rsidRDefault="00DD2F96" w:rsidP="00DD2F96">
            <w:pPr>
              <w:spacing w:line="400" w:lineRule="exact"/>
              <w:rPr>
                <w:rFonts w:eastAsiaTheme="minorEastAsia"/>
                <w:color w:val="000000"/>
                <w:szCs w:val="21"/>
              </w:rPr>
            </w:pPr>
            <w:r w:rsidRPr="00D14F04">
              <w:rPr>
                <w:rFonts w:eastAsiaTheme="minorEastAsia"/>
                <w:color w:val="000000"/>
                <w:szCs w:val="21"/>
              </w:rPr>
              <w:t>2</w:t>
            </w:r>
            <w:r w:rsidRPr="00D14F04">
              <w:rPr>
                <w:rFonts w:eastAsiaTheme="minorEastAsia" w:hint="eastAsia"/>
                <w:color w:val="000000"/>
                <w:szCs w:val="21"/>
              </w:rPr>
              <w:t>实习</w:t>
            </w:r>
            <w:r w:rsidRPr="00D14F04">
              <w:rPr>
                <w:rFonts w:eastAsiaTheme="minorEastAsia"/>
                <w:color w:val="000000"/>
                <w:szCs w:val="21"/>
              </w:rPr>
              <w:t>阶段指导</w:t>
            </w:r>
          </w:p>
        </w:tc>
        <w:tc>
          <w:tcPr>
            <w:tcW w:w="900" w:type="dxa"/>
            <w:vAlign w:val="center"/>
          </w:tcPr>
          <w:p w14:paraId="227A81BE" w14:textId="77777777" w:rsidR="00DD2F96" w:rsidRPr="00D14F04" w:rsidRDefault="00DD2F96" w:rsidP="00DD2F96">
            <w:pPr>
              <w:spacing w:line="400" w:lineRule="exact"/>
              <w:ind w:leftChars="-202" w:left="-424" w:firstLine="480"/>
              <w:jc w:val="center"/>
              <w:rPr>
                <w:rFonts w:eastAsiaTheme="minorEastAsia"/>
                <w:color w:val="000000"/>
                <w:szCs w:val="21"/>
              </w:rPr>
            </w:pPr>
            <w:r w:rsidRPr="00D14F04">
              <w:rPr>
                <w:rFonts w:eastAsiaTheme="minorEastAsia" w:hint="eastAsia"/>
                <w:color w:val="000000"/>
                <w:szCs w:val="21"/>
              </w:rPr>
              <w:t>1</w:t>
            </w:r>
            <w:r w:rsidRPr="00D14F04">
              <w:rPr>
                <w:rFonts w:eastAsiaTheme="minorEastAsia" w:hint="eastAsia"/>
                <w:color w:val="000000"/>
                <w:szCs w:val="21"/>
              </w:rPr>
              <w:t>周</w:t>
            </w:r>
          </w:p>
        </w:tc>
        <w:tc>
          <w:tcPr>
            <w:tcW w:w="900" w:type="dxa"/>
          </w:tcPr>
          <w:p w14:paraId="50D01F9A" w14:textId="77777777" w:rsidR="00DD2F96" w:rsidRPr="00D14F04" w:rsidRDefault="00DD2F96" w:rsidP="00DD2F96">
            <w:pPr>
              <w:spacing w:line="400" w:lineRule="exact"/>
              <w:ind w:leftChars="-202" w:left="-424" w:firstLine="480"/>
              <w:jc w:val="center"/>
              <w:rPr>
                <w:rFonts w:eastAsiaTheme="minorEastAsia"/>
                <w:color w:val="000000"/>
                <w:szCs w:val="21"/>
              </w:rPr>
            </w:pPr>
          </w:p>
        </w:tc>
        <w:tc>
          <w:tcPr>
            <w:tcW w:w="900" w:type="dxa"/>
          </w:tcPr>
          <w:p w14:paraId="5B593F05" w14:textId="77777777" w:rsidR="00DD2F96" w:rsidRPr="00D14F04" w:rsidRDefault="00DD2F96" w:rsidP="00DD2F96">
            <w:pPr>
              <w:spacing w:line="400" w:lineRule="exact"/>
              <w:ind w:leftChars="-202" w:left="-424" w:firstLine="480"/>
              <w:jc w:val="center"/>
              <w:rPr>
                <w:rFonts w:eastAsiaTheme="minorEastAsia"/>
                <w:color w:val="000000"/>
                <w:szCs w:val="21"/>
              </w:rPr>
            </w:pPr>
          </w:p>
        </w:tc>
        <w:tc>
          <w:tcPr>
            <w:tcW w:w="900" w:type="dxa"/>
            <w:vAlign w:val="center"/>
          </w:tcPr>
          <w:p w14:paraId="09D38820" w14:textId="77777777" w:rsidR="00DD2F96" w:rsidRPr="00D14F04" w:rsidRDefault="00DD2F96" w:rsidP="00DD2F96">
            <w:pPr>
              <w:spacing w:line="400" w:lineRule="exact"/>
              <w:ind w:leftChars="-202" w:left="-424" w:firstLine="480"/>
              <w:jc w:val="center"/>
              <w:rPr>
                <w:rFonts w:eastAsiaTheme="minorEastAsia"/>
                <w:color w:val="000000"/>
                <w:szCs w:val="21"/>
              </w:rPr>
            </w:pPr>
            <w:r w:rsidRPr="00D14F04">
              <w:rPr>
                <w:rFonts w:eastAsiaTheme="minorEastAsia" w:hint="eastAsia"/>
                <w:color w:val="000000"/>
                <w:szCs w:val="21"/>
              </w:rPr>
              <w:t>1</w:t>
            </w:r>
            <w:r w:rsidRPr="00D14F04">
              <w:rPr>
                <w:rFonts w:eastAsiaTheme="minorEastAsia" w:hint="eastAsia"/>
                <w:color w:val="000000"/>
                <w:szCs w:val="21"/>
              </w:rPr>
              <w:t>周</w:t>
            </w:r>
          </w:p>
        </w:tc>
      </w:tr>
      <w:tr w:rsidR="00DD2F96" w:rsidRPr="00D14F04" w14:paraId="041F9893" w14:textId="77777777" w:rsidTr="00DD2F96">
        <w:trPr>
          <w:jc w:val="center"/>
        </w:trPr>
        <w:tc>
          <w:tcPr>
            <w:tcW w:w="5038" w:type="dxa"/>
            <w:vAlign w:val="center"/>
          </w:tcPr>
          <w:p w14:paraId="6156BE0D" w14:textId="77777777" w:rsidR="00DD2F96" w:rsidRPr="00D14F04" w:rsidRDefault="00DD2F96" w:rsidP="00DD2F96">
            <w:pPr>
              <w:spacing w:line="400" w:lineRule="exact"/>
              <w:rPr>
                <w:rFonts w:eastAsiaTheme="minorEastAsia"/>
                <w:szCs w:val="21"/>
              </w:rPr>
            </w:pPr>
            <w:r w:rsidRPr="00D14F04">
              <w:rPr>
                <w:rFonts w:eastAsiaTheme="minorEastAsia"/>
                <w:szCs w:val="21"/>
              </w:rPr>
              <w:t>3</w:t>
            </w:r>
            <w:r w:rsidRPr="00D14F04">
              <w:rPr>
                <w:rFonts w:eastAsiaTheme="minorEastAsia" w:hint="eastAsia"/>
                <w:bCs/>
                <w:color w:val="000000"/>
                <w:szCs w:val="21"/>
              </w:rPr>
              <w:t>实习实践</w:t>
            </w:r>
          </w:p>
        </w:tc>
        <w:tc>
          <w:tcPr>
            <w:tcW w:w="900" w:type="dxa"/>
            <w:vAlign w:val="center"/>
          </w:tcPr>
          <w:p w14:paraId="57C5D9E7" w14:textId="77777777" w:rsidR="00DD2F96" w:rsidRPr="00D14F04" w:rsidRDefault="00DD2F96" w:rsidP="00DD2F96">
            <w:pPr>
              <w:spacing w:line="400" w:lineRule="exact"/>
              <w:ind w:leftChars="-202" w:left="-424" w:firstLine="480"/>
              <w:jc w:val="center"/>
              <w:rPr>
                <w:rFonts w:eastAsiaTheme="minorEastAsia"/>
                <w:color w:val="000000"/>
                <w:szCs w:val="21"/>
              </w:rPr>
            </w:pPr>
            <w:r w:rsidRPr="00D14F04">
              <w:rPr>
                <w:rFonts w:eastAsiaTheme="minorEastAsia" w:hint="eastAsia"/>
                <w:color w:val="000000"/>
                <w:szCs w:val="21"/>
              </w:rPr>
              <w:t>5</w:t>
            </w:r>
            <w:r w:rsidRPr="00D14F04">
              <w:rPr>
                <w:rFonts w:eastAsiaTheme="minorEastAsia" w:hint="eastAsia"/>
                <w:color w:val="000000"/>
                <w:szCs w:val="21"/>
              </w:rPr>
              <w:t>周</w:t>
            </w:r>
          </w:p>
        </w:tc>
        <w:tc>
          <w:tcPr>
            <w:tcW w:w="900" w:type="dxa"/>
          </w:tcPr>
          <w:p w14:paraId="5C45634F" w14:textId="77777777" w:rsidR="00DD2F96" w:rsidRPr="00D14F04" w:rsidRDefault="00DD2F96" w:rsidP="00DD2F96">
            <w:pPr>
              <w:spacing w:line="400" w:lineRule="exact"/>
              <w:ind w:leftChars="-202" w:left="-424" w:firstLine="480"/>
              <w:jc w:val="center"/>
              <w:rPr>
                <w:rFonts w:eastAsiaTheme="minorEastAsia"/>
                <w:color w:val="000000"/>
                <w:szCs w:val="21"/>
              </w:rPr>
            </w:pPr>
          </w:p>
        </w:tc>
        <w:tc>
          <w:tcPr>
            <w:tcW w:w="900" w:type="dxa"/>
          </w:tcPr>
          <w:p w14:paraId="6CFFB938" w14:textId="77777777" w:rsidR="00DD2F96" w:rsidRPr="00D14F04" w:rsidRDefault="00DD2F96" w:rsidP="00DD2F96">
            <w:pPr>
              <w:spacing w:line="400" w:lineRule="exact"/>
              <w:ind w:leftChars="-202" w:left="-424" w:firstLine="480"/>
              <w:jc w:val="center"/>
              <w:rPr>
                <w:rFonts w:eastAsiaTheme="minorEastAsia"/>
                <w:color w:val="000000"/>
                <w:szCs w:val="21"/>
              </w:rPr>
            </w:pPr>
          </w:p>
        </w:tc>
        <w:tc>
          <w:tcPr>
            <w:tcW w:w="900" w:type="dxa"/>
            <w:vAlign w:val="center"/>
          </w:tcPr>
          <w:p w14:paraId="29718C49" w14:textId="77777777" w:rsidR="00DD2F96" w:rsidRPr="00D14F04" w:rsidRDefault="00DD2F96" w:rsidP="00DD2F96">
            <w:pPr>
              <w:spacing w:line="400" w:lineRule="exact"/>
              <w:ind w:leftChars="-202" w:left="-424" w:firstLine="480"/>
              <w:jc w:val="center"/>
              <w:rPr>
                <w:rFonts w:eastAsiaTheme="minorEastAsia"/>
                <w:color w:val="000000"/>
                <w:szCs w:val="21"/>
              </w:rPr>
            </w:pPr>
            <w:r w:rsidRPr="00D14F04">
              <w:rPr>
                <w:rFonts w:eastAsiaTheme="minorEastAsia" w:hint="eastAsia"/>
                <w:color w:val="000000"/>
                <w:szCs w:val="21"/>
              </w:rPr>
              <w:t>5</w:t>
            </w:r>
            <w:r w:rsidRPr="00D14F04">
              <w:rPr>
                <w:rFonts w:eastAsiaTheme="minorEastAsia" w:hint="eastAsia"/>
                <w:color w:val="000000"/>
                <w:szCs w:val="21"/>
              </w:rPr>
              <w:t>周</w:t>
            </w:r>
          </w:p>
        </w:tc>
      </w:tr>
      <w:tr w:rsidR="00DD2F96" w:rsidRPr="00D14F04" w14:paraId="10F6EAD0" w14:textId="77777777" w:rsidTr="00DD2F96">
        <w:trPr>
          <w:jc w:val="center"/>
        </w:trPr>
        <w:tc>
          <w:tcPr>
            <w:tcW w:w="5038" w:type="dxa"/>
            <w:vAlign w:val="center"/>
          </w:tcPr>
          <w:p w14:paraId="4B2D00E4" w14:textId="77777777" w:rsidR="00DD2F96" w:rsidRPr="00D14F04" w:rsidRDefault="00DD2F96" w:rsidP="00DD2F96">
            <w:pPr>
              <w:spacing w:line="400" w:lineRule="exact"/>
              <w:rPr>
                <w:rFonts w:eastAsiaTheme="minorEastAsia"/>
                <w:color w:val="000000"/>
                <w:szCs w:val="21"/>
              </w:rPr>
            </w:pPr>
            <w:r w:rsidRPr="00D14F04">
              <w:rPr>
                <w:rFonts w:eastAsiaTheme="minorEastAsia"/>
                <w:color w:val="000000"/>
                <w:szCs w:val="21"/>
              </w:rPr>
              <w:t>4</w:t>
            </w:r>
            <w:r w:rsidRPr="00D14F04">
              <w:rPr>
                <w:rFonts w:eastAsiaTheme="minorEastAsia" w:hint="eastAsia"/>
                <w:bCs/>
                <w:color w:val="000000"/>
                <w:szCs w:val="21"/>
              </w:rPr>
              <w:t>实习总结</w:t>
            </w:r>
          </w:p>
        </w:tc>
        <w:tc>
          <w:tcPr>
            <w:tcW w:w="900" w:type="dxa"/>
            <w:vAlign w:val="center"/>
          </w:tcPr>
          <w:p w14:paraId="1887FB3B" w14:textId="77777777" w:rsidR="00DD2F96" w:rsidRPr="00D14F04" w:rsidRDefault="00DD2F96" w:rsidP="00DD2F96">
            <w:pPr>
              <w:spacing w:line="400" w:lineRule="exact"/>
              <w:ind w:leftChars="-202" w:left="-424" w:firstLine="480"/>
              <w:jc w:val="center"/>
              <w:rPr>
                <w:rFonts w:eastAsiaTheme="minorEastAsia"/>
                <w:color w:val="000000"/>
                <w:szCs w:val="21"/>
              </w:rPr>
            </w:pPr>
            <w:r w:rsidRPr="00D14F04">
              <w:rPr>
                <w:rFonts w:eastAsiaTheme="minorEastAsia" w:hint="eastAsia"/>
                <w:color w:val="000000"/>
                <w:szCs w:val="21"/>
              </w:rPr>
              <w:t>1</w:t>
            </w:r>
            <w:r w:rsidRPr="00D14F04">
              <w:rPr>
                <w:rFonts w:eastAsiaTheme="minorEastAsia" w:hint="eastAsia"/>
                <w:color w:val="000000"/>
                <w:szCs w:val="21"/>
              </w:rPr>
              <w:t>周</w:t>
            </w:r>
          </w:p>
        </w:tc>
        <w:tc>
          <w:tcPr>
            <w:tcW w:w="900" w:type="dxa"/>
          </w:tcPr>
          <w:p w14:paraId="33BDB617" w14:textId="77777777" w:rsidR="00DD2F96" w:rsidRPr="00D14F04" w:rsidRDefault="00DD2F96" w:rsidP="00DD2F96">
            <w:pPr>
              <w:spacing w:line="400" w:lineRule="exact"/>
              <w:ind w:leftChars="-202" w:left="-424" w:firstLine="480"/>
              <w:jc w:val="center"/>
              <w:rPr>
                <w:rFonts w:eastAsiaTheme="minorEastAsia"/>
                <w:color w:val="000000"/>
                <w:szCs w:val="21"/>
              </w:rPr>
            </w:pPr>
          </w:p>
        </w:tc>
        <w:tc>
          <w:tcPr>
            <w:tcW w:w="900" w:type="dxa"/>
          </w:tcPr>
          <w:p w14:paraId="0FFF57EA" w14:textId="77777777" w:rsidR="00DD2F96" w:rsidRPr="00D14F04" w:rsidRDefault="00DD2F96" w:rsidP="00DD2F96">
            <w:pPr>
              <w:spacing w:line="400" w:lineRule="exact"/>
              <w:ind w:leftChars="-202" w:left="-424" w:firstLine="480"/>
              <w:jc w:val="center"/>
              <w:rPr>
                <w:rFonts w:eastAsiaTheme="minorEastAsia"/>
                <w:color w:val="000000"/>
                <w:szCs w:val="21"/>
              </w:rPr>
            </w:pPr>
          </w:p>
        </w:tc>
        <w:tc>
          <w:tcPr>
            <w:tcW w:w="900" w:type="dxa"/>
            <w:vAlign w:val="center"/>
          </w:tcPr>
          <w:p w14:paraId="51DC7164" w14:textId="77777777" w:rsidR="00DD2F96" w:rsidRPr="00D14F04" w:rsidRDefault="00DD2F96" w:rsidP="00DD2F96">
            <w:pPr>
              <w:spacing w:line="400" w:lineRule="exact"/>
              <w:ind w:leftChars="-202" w:left="-424" w:firstLine="480"/>
              <w:jc w:val="center"/>
              <w:rPr>
                <w:rFonts w:eastAsiaTheme="minorEastAsia"/>
                <w:color w:val="000000"/>
                <w:szCs w:val="21"/>
              </w:rPr>
            </w:pPr>
            <w:r w:rsidRPr="00D14F04">
              <w:rPr>
                <w:rFonts w:eastAsiaTheme="minorEastAsia" w:hint="eastAsia"/>
                <w:color w:val="000000"/>
                <w:szCs w:val="21"/>
              </w:rPr>
              <w:t>1</w:t>
            </w:r>
            <w:r w:rsidRPr="00D14F04">
              <w:rPr>
                <w:rFonts w:eastAsiaTheme="minorEastAsia" w:hint="eastAsia"/>
                <w:color w:val="000000"/>
                <w:szCs w:val="21"/>
              </w:rPr>
              <w:t>周</w:t>
            </w:r>
          </w:p>
        </w:tc>
      </w:tr>
      <w:tr w:rsidR="00DD2F96" w:rsidRPr="00D14F04" w14:paraId="436A077A" w14:textId="77777777" w:rsidTr="00DD2F96">
        <w:trPr>
          <w:jc w:val="center"/>
        </w:trPr>
        <w:tc>
          <w:tcPr>
            <w:tcW w:w="5038" w:type="dxa"/>
          </w:tcPr>
          <w:p w14:paraId="6B9AED19" w14:textId="77777777" w:rsidR="00DD2F96" w:rsidRPr="00D14F04" w:rsidRDefault="00DD2F96" w:rsidP="00DD2F96">
            <w:pPr>
              <w:spacing w:line="400" w:lineRule="exact"/>
              <w:ind w:leftChars="-202" w:left="-424" w:firstLine="480"/>
              <w:rPr>
                <w:rFonts w:eastAsiaTheme="minorEastAsia"/>
                <w:color w:val="000000"/>
                <w:szCs w:val="21"/>
              </w:rPr>
            </w:pPr>
            <w:r w:rsidRPr="00D14F04">
              <w:rPr>
                <w:rFonts w:eastAsiaTheme="minorEastAsia" w:hint="eastAsia"/>
                <w:color w:val="000000"/>
                <w:szCs w:val="21"/>
              </w:rPr>
              <w:t>合计</w:t>
            </w:r>
          </w:p>
        </w:tc>
        <w:tc>
          <w:tcPr>
            <w:tcW w:w="900" w:type="dxa"/>
          </w:tcPr>
          <w:p w14:paraId="3186D97C" w14:textId="77777777" w:rsidR="00DD2F96" w:rsidRPr="00D14F04" w:rsidRDefault="00DD2F96" w:rsidP="00DD2F96">
            <w:pPr>
              <w:spacing w:line="400" w:lineRule="exact"/>
              <w:ind w:leftChars="-202" w:left="-424" w:firstLine="480"/>
              <w:jc w:val="center"/>
              <w:rPr>
                <w:rFonts w:eastAsiaTheme="minorEastAsia"/>
                <w:color w:val="000000"/>
                <w:szCs w:val="21"/>
              </w:rPr>
            </w:pPr>
            <w:r w:rsidRPr="00D14F04">
              <w:rPr>
                <w:rFonts w:eastAsiaTheme="minorEastAsia" w:hint="eastAsia"/>
                <w:color w:val="000000"/>
                <w:szCs w:val="21"/>
              </w:rPr>
              <w:t>8</w:t>
            </w:r>
            <w:r w:rsidRPr="00D14F04">
              <w:rPr>
                <w:rFonts w:eastAsiaTheme="minorEastAsia" w:hint="eastAsia"/>
                <w:color w:val="000000"/>
                <w:szCs w:val="21"/>
              </w:rPr>
              <w:t>周</w:t>
            </w:r>
          </w:p>
        </w:tc>
        <w:tc>
          <w:tcPr>
            <w:tcW w:w="900" w:type="dxa"/>
          </w:tcPr>
          <w:p w14:paraId="1D523833" w14:textId="77777777" w:rsidR="00DD2F96" w:rsidRPr="00D14F04" w:rsidRDefault="00DD2F96" w:rsidP="00DD2F96">
            <w:pPr>
              <w:spacing w:line="400" w:lineRule="exact"/>
              <w:ind w:leftChars="-202" w:left="-424" w:firstLineChars="200" w:firstLine="420"/>
              <w:rPr>
                <w:rFonts w:eastAsiaTheme="minorEastAsia"/>
                <w:color w:val="000000"/>
                <w:szCs w:val="21"/>
              </w:rPr>
            </w:pPr>
          </w:p>
        </w:tc>
        <w:tc>
          <w:tcPr>
            <w:tcW w:w="900" w:type="dxa"/>
          </w:tcPr>
          <w:p w14:paraId="7642C14F" w14:textId="77777777" w:rsidR="00DD2F96" w:rsidRPr="00D14F04" w:rsidRDefault="00DD2F96" w:rsidP="00DD2F96">
            <w:pPr>
              <w:spacing w:line="400" w:lineRule="exact"/>
              <w:ind w:leftChars="-202" w:left="-424" w:firstLineChars="200" w:firstLine="420"/>
              <w:rPr>
                <w:rFonts w:eastAsiaTheme="minorEastAsia"/>
                <w:color w:val="000000"/>
                <w:szCs w:val="21"/>
              </w:rPr>
            </w:pPr>
          </w:p>
        </w:tc>
        <w:tc>
          <w:tcPr>
            <w:tcW w:w="900" w:type="dxa"/>
            <w:vAlign w:val="center"/>
          </w:tcPr>
          <w:p w14:paraId="79FEEA28" w14:textId="77777777" w:rsidR="00DD2F96" w:rsidRPr="00D14F04" w:rsidRDefault="00DD2F96" w:rsidP="00DD2F96">
            <w:pPr>
              <w:spacing w:line="400" w:lineRule="exact"/>
              <w:ind w:leftChars="-202" w:left="-424" w:firstLine="480"/>
              <w:jc w:val="center"/>
              <w:rPr>
                <w:rFonts w:eastAsiaTheme="minorEastAsia"/>
                <w:color w:val="000000"/>
                <w:szCs w:val="21"/>
              </w:rPr>
            </w:pPr>
            <w:r w:rsidRPr="00D14F04">
              <w:rPr>
                <w:rFonts w:eastAsiaTheme="minorEastAsia" w:hint="eastAsia"/>
                <w:color w:val="000000"/>
                <w:szCs w:val="21"/>
              </w:rPr>
              <w:t>8</w:t>
            </w:r>
            <w:r w:rsidRPr="00D14F04">
              <w:rPr>
                <w:rFonts w:eastAsiaTheme="minorEastAsia" w:hint="eastAsia"/>
                <w:color w:val="000000"/>
                <w:szCs w:val="21"/>
              </w:rPr>
              <w:t>周</w:t>
            </w:r>
          </w:p>
        </w:tc>
      </w:tr>
    </w:tbl>
    <w:p w14:paraId="55ADB267" w14:textId="77777777" w:rsidR="00DD2F96" w:rsidRPr="00252737" w:rsidRDefault="00DD2F96" w:rsidP="00DD2F96">
      <w:pPr>
        <w:spacing w:line="400" w:lineRule="exact"/>
        <w:rPr>
          <w:rFonts w:eastAsiaTheme="minorEastAsia"/>
        </w:rPr>
      </w:pPr>
    </w:p>
    <w:p w14:paraId="03A20684" w14:textId="77777777" w:rsidR="00DD2F96" w:rsidRPr="00252737" w:rsidRDefault="00DD2F96" w:rsidP="00DD2F96">
      <w:pPr>
        <w:spacing w:line="400" w:lineRule="exact"/>
        <w:rPr>
          <w:rFonts w:eastAsiaTheme="minorEastAsia"/>
        </w:rPr>
      </w:pPr>
    </w:p>
    <w:p w14:paraId="79E0BB69" w14:textId="77777777" w:rsidR="00DD2F96" w:rsidRPr="00874441" w:rsidRDefault="00DD2F96" w:rsidP="00DD2F96">
      <w:pPr>
        <w:spacing w:line="400" w:lineRule="exact"/>
        <w:rPr>
          <w:rFonts w:ascii="黑体" w:eastAsia="黑体" w:hAnsi="黑体"/>
          <w:b/>
          <w:color w:val="000000"/>
          <w:sz w:val="24"/>
        </w:rPr>
      </w:pPr>
      <w:r w:rsidRPr="00874441">
        <w:rPr>
          <w:rFonts w:ascii="黑体" w:eastAsia="黑体" w:hAnsi="黑体" w:hint="eastAsia"/>
          <w:b/>
          <w:color w:val="000000"/>
          <w:sz w:val="24"/>
        </w:rPr>
        <w:t>七、考核及成绩评定方式</w:t>
      </w:r>
    </w:p>
    <w:p w14:paraId="3D829398" w14:textId="77777777" w:rsidR="00DD2F96" w:rsidRPr="00252737" w:rsidRDefault="00DD2F96" w:rsidP="00DD2F96">
      <w:pPr>
        <w:spacing w:line="400" w:lineRule="exact"/>
        <w:rPr>
          <w:rFonts w:eastAsiaTheme="minorEastAsia"/>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842"/>
        <w:gridCol w:w="3261"/>
      </w:tblGrid>
      <w:tr w:rsidR="00DD2F96" w:rsidRPr="00D14F04" w14:paraId="2C00F1CB" w14:textId="77777777" w:rsidTr="00DD2F96">
        <w:trPr>
          <w:jc w:val="center"/>
        </w:trPr>
        <w:tc>
          <w:tcPr>
            <w:tcW w:w="3687" w:type="dxa"/>
            <w:vAlign w:val="center"/>
          </w:tcPr>
          <w:p w14:paraId="55651026" w14:textId="77777777" w:rsidR="00DD2F96" w:rsidRPr="00D14F04" w:rsidRDefault="00DD2F96" w:rsidP="00DD2F96">
            <w:pPr>
              <w:spacing w:line="400" w:lineRule="exact"/>
              <w:ind w:leftChars="-202" w:left="-424" w:firstLine="480"/>
              <w:rPr>
                <w:rFonts w:eastAsiaTheme="minorEastAsia"/>
                <w:b/>
                <w:color w:val="000000"/>
                <w:szCs w:val="21"/>
              </w:rPr>
            </w:pPr>
            <w:r w:rsidRPr="00D14F04">
              <w:rPr>
                <w:rFonts w:eastAsiaTheme="minorEastAsia" w:hint="eastAsia"/>
                <w:b/>
                <w:color w:val="000000"/>
                <w:szCs w:val="21"/>
              </w:rPr>
              <w:t>总评成绩</w:t>
            </w:r>
          </w:p>
        </w:tc>
        <w:tc>
          <w:tcPr>
            <w:tcW w:w="1842" w:type="dxa"/>
            <w:vAlign w:val="center"/>
          </w:tcPr>
          <w:p w14:paraId="21296B28" w14:textId="77777777" w:rsidR="00DD2F96" w:rsidRPr="00D14F04" w:rsidRDefault="00DD2F96" w:rsidP="00DD2F96">
            <w:pPr>
              <w:spacing w:line="400" w:lineRule="exact"/>
              <w:ind w:leftChars="-202" w:left="-424" w:firstLine="480"/>
              <w:rPr>
                <w:rFonts w:eastAsiaTheme="minorEastAsia"/>
                <w:b/>
                <w:color w:val="000000"/>
                <w:szCs w:val="21"/>
              </w:rPr>
            </w:pPr>
            <w:r w:rsidRPr="00D14F04">
              <w:rPr>
                <w:rFonts w:eastAsiaTheme="minorEastAsia" w:hint="eastAsia"/>
                <w:b/>
                <w:color w:val="000000"/>
                <w:szCs w:val="21"/>
              </w:rPr>
              <w:t>评价环节</w:t>
            </w:r>
          </w:p>
        </w:tc>
        <w:tc>
          <w:tcPr>
            <w:tcW w:w="3261" w:type="dxa"/>
            <w:vAlign w:val="center"/>
          </w:tcPr>
          <w:p w14:paraId="4D009FD8" w14:textId="77777777" w:rsidR="00DD2F96" w:rsidRPr="00D14F04" w:rsidRDefault="00DD2F96" w:rsidP="00DD2F96">
            <w:pPr>
              <w:spacing w:line="400" w:lineRule="exact"/>
              <w:ind w:leftChars="13" w:left="27"/>
              <w:rPr>
                <w:rFonts w:eastAsiaTheme="minorEastAsia"/>
                <w:b/>
                <w:color w:val="000000"/>
                <w:szCs w:val="21"/>
              </w:rPr>
            </w:pPr>
            <w:r w:rsidRPr="00D14F04">
              <w:rPr>
                <w:rFonts w:eastAsiaTheme="minorEastAsia" w:cs="宋体" w:hint="eastAsia"/>
                <w:b/>
                <w:bCs/>
                <w:szCs w:val="21"/>
              </w:rPr>
              <w:t>考核评价环节对应的课程目标</w:t>
            </w:r>
          </w:p>
        </w:tc>
      </w:tr>
      <w:tr w:rsidR="00DD2F96" w:rsidRPr="00D14F04" w14:paraId="2721D93D" w14:textId="77777777" w:rsidTr="00DD2F96">
        <w:trPr>
          <w:jc w:val="center"/>
        </w:trPr>
        <w:tc>
          <w:tcPr>
            <w:tcW w:w="3687" w:type="dxa"/>
            <w:vMerge w:val="restart"/>
            <w:vAlign w:val="center"/>
          </w:tcPr>
          <w:p w14:paraId="3B48C7CC" w14:textId="77777777" w:rsidR="00DD2F96" w:rsidRPr="00D14F04" w:rsidRDefault="00DD2F96" w:rsidP="00DD2F96">
            <w:pPr>
              <w:spacing w:line="400" w:lineRule="exact"/>
              <w:ind w:leftChars="-202" w:left="-424" w:firstLine="480"/>
              <w:jc w:val="center"/>
              <w:rPr>
                <w:rFonts w:eastAsiaTheme="minorEastAsia"/>
                <w:color w:val="000000"/>
                <w:szCs w:val="21"/>
              </w:rPr>
            </w:pPr>
            <w:r w:rsidRPr="00D14F04">
              <w:rPr>
                <w:rFonts w:eastAsiaTheme="minorEastAsia" w:hint="eastAsia"/>
                <w:color w:val="000000"/>
                <w:szCs w:val="21"/>
              </w:rPr>
              <w:t>实习材料</w:t>
            </w:r>
          </w:p>
          <w:p w14:paraId="7225A8C9" w14:textId="77777777" w:rsidR="00DD2F96" w:rsidRPr="00D14F04" w:rsidRDefault="00DD2F96" w:rsidP="00DD2F96">
            <w:pPr>
              <w:spacing w:line="400" w:lineRule="exact"/>
              <w:ind w:leftChars="-202" w:left="-424" w:firstLine="480"/>
              <w:jc w:val="center"/>
              <w:rPr>
                <w:rFonts w:eastAsiaTheme="minorEastAsia"/>
                <w:color w:val="000000"/>
                <w:szCs w:val="21"/>
              </w:rPr>
            </w:pPr>
            <w:r w:rsidRPr="00D14F04">
              <w:rPr>
                <w:rFonts w:eastAsiaTheme="minorEastAsia" w:hint="eastAsia"/>
                <w:color w:val="000000"/>
                <w:szCs w:val="21"/>
              </w:rPr>
              <w:t>（共计</w:t>
            </w:r>
            <w:r w:rsidRPr="00D14F04">
              <w:rPr>
                <w:rFonts w:eastAsiaTheme="minorEastAsia"/>
                <w:color w:val="000000"/>
                <w:szCs w:val="21"/>
              </w:rPr>
              <w:t>65</w:t>
            </w:r>
            <w:r w:rsidRPr="00D14F04">
              <w:rPr>
                <w:rFonts w:eastAsiaTheme="minorEastAsia" w:hint="eastAsia"/>
                <w:color w:val="000000"/>
                <w:szCs w:val="21"/>
              </w:rPr>
              <w:t>分，占总成绩</w:t>
            </w:r>
            <w:r w:rsidRPr="00D14F04">
              <w:rPr>
                <w:rFonts w:eastAsiaTheme="minorEastAsia" w:hint="eastAsia"/>
                <w:color w:val="000000"/>
                <w:szCs w:val="21"/>
              </w:rPr>
              <w:t>6</w:t>
            </w:r>
            <w:r w:rsidRPr="00D14F04">
              <w:rPr>
                <w:rFonts w:eastAsiaTheme="minorEastAsia"/>
                <w:color w:val="000000"/>
                <w:szCs w:val="21"/>
              </w:rPr>
              <w:t>5%</w:t>
            </w:r>
            <w:r w:rsidRPr="00D14F04">
              <w:rPr>
                <w:rFonts w:eastAsiaTheme="minorEastAsia" w:hint="eastAsia"/>
                <w:color w:val="000000"/>
                <w:szCs w:val="21"/>
              </w:rPr>
              <w:t>）</w:t>
            </w:r>
          </w:p>
        </w:tc>
        <w:tc>
          <w:tcPr>
            <w:tcW w:w="1842" w:type="dxa"/>
            <w:vAlign w:val="center"/>
          </w:tcPr>
          <w:p w14:paraId="29C91265" w14:textId="77777777" w:rsidR="00DD2F96" w:rsidRPr="00D14F04" w:rsidRDefault="00DD2F96" w:rsidP="00DD2F96">
            <w:pPr>
              <w:spacing w:line="400" w:lineRule="exact"/>
              <w:rPr>
                <w:rFonts w:eastAsiaTheme="minorEastAsia"/>
                <w:color w:val="000000"/>
                <w:szCs w:val="21"/>
              </w:rPr>
            </w:pPr>
            <w:r w:rsidRPr="00D14F04">
              <w:rPr>
                <w:rFonts w:eastAsiaTheme="minorEastAsia" w:hint="eastAsia"/>
                <w:color w:val="000000"/>
                <w:szCs w:val="21"/>
              </w:rPr>
              <w:t>实习指导书</w:t>
            </w:r>
          </w:p>
        </w:tc>
        <w:tc>
          <w:tcPr>
            <w:tcW w:w="3261" w:type="dxa"/>
            <w:vAlign w:val="center"/>
          </w:tcPr>
          <w:p w14:paraId="21D36B69" w14:textId="77777777" w:rsidR="00DD2F96" w:rsidRPr="00D14F04" w:rsidRDefault="00DD2F96" w:rsidP="00DD2F96">
            <w:pPr>
              <w:spacing w:line="400" w:lineRule="exact"/>
              <w:ind w:leftChars="13" w:left="27"/>
              <w:rPr>
                <w:rFonts w:eastAsiaTheme="minorEastAsia"/>
                <w:color w:val="000000"/>
                <w:szCs w:val="21"/>
              </w:rPr>
            </w:pPr>
            <w:r w:rsidRPr="00D14F04">
              <w:rPr>
                <w:rFonts w:eastAsiaTheme="minorEastAsia" w:hint="eastAsia"/>
                <w:color w:val="000000"/>
                <w:szCs w:val="21"/>
              </w:rPr>
              <w:t>课程目标</w:t>
            </w:r>
            <w:r w:rsidRPr="00D14F04">
              <w:rPr>
                <w:rFonts w:eastAsiaTheme="minorEastAsia" w:hint="eastAsia"/>
                <w:color w:val="000000"/>
                <w:szCs w:val="21"/>
              </w:rPr>
              <w:t>1</w:t>
            </w:r>
            <w:r w:rsidRPr="00D14F04">
              <w:rPr>
                <w:rFonts w:eastAsiaTheme="minorEastAsia" w:hint="eastAsia"/>
                <w:color w:val="000000"/>
                <w:szCs w:val="21"/>
              </w:rPr>
              <w:t>（</w:t>
            </w:r>
            <w:r w:rsidRPr="00D14F04">
              <w:rPr>
                <w:rFonts w:eastAsiaTheme="minorEastAsia" w:hint="eastAsia"/>
                <w:color w:val="000000"/>
                <w:szCs w:val="21"/>
              </w:rPr>
              <w:t>5</w:t>
            </w:r>
            <w:r w:rsidRPr="00D14F04">
              <w:rPr>
                <w:rFonts w:eastAsiaTheme="minorEastAsia" w:hint="eastAsia"/>
                <w:color w:val="000000"/>
                <w:szCs w:val="21"/>
              </w:rPr>
              <w:t>分）</w:t>
            </w:r>
          </w:p>
          <w:p w14:paraId="46CC4FE5" w14:textId="77777777" w:rsidR="00DD2F96" w:rsidRPr="00D14F04" w:rsidRDefault="00DD2F96" w:rsidP="00DD2F96">
            <w:pPr>
              <w:spacing w:line="400" w:lineRule="exact"/>
              <w:ind w:leftChars="13" w:left="27"/>
              <w:rPr>
                <w:rFonts w:eastAsiaTheme="minorEastAsia"/>
                <w:color w:val="000000"/>
                <w:szCs w:val="21"/>
              </w:rPr>
            </w:pPr>
            <w:r w:rsidRPr="00D14F04">
              <w:rPr>
                <w:rFonts w:eastAsiaTheme="minorEastAsia" w:hint="eastAsia"/>
                <w:color w:val="000000"/>
                <w:szCs w:val="21"/>
              </w:rPr>
              <w:t>课程目标</w:t>
            </w:r>
            <w:r w:rsidRPr="00D14F04">
              <w:rPr>
                <w:rFonts w:eastAsiaTheme="minorEastAsia" w:hint="eastAsia"/>
                <w:color w:val="000000"/>
                <w:szCs w:val="21"/>
              </w:rPr>
              <w:t>2</w:t>
            </w:r>
            <w:r w:rsidRPr="00D14F04">
              <w:rPr>
                <w:rFonts w:eastAsiaTheme="minorEastAsia" w:hint="eastAsia"/>
                <w:color w:val="000000"/>
                <w:szCs w:val="21"/>
              </w:rPr>
              <w:t>（</w:t>
            </w:r>
            <w:r w:rsidRPr="00D14F04">
              <w:rPr>
                <w:rFonts w:eastAsiaTheme="minorEastAsia" w:hint="eastAsia"/>
                <w:color w:val="000000"/>
                <w:szCs w:val="21"/>
              </w:rPr>
              <w:t>5</w:t>
            </w:r>
            <w:r w:rsidRPr="00D14F04">
              <w:rPr>
                <w:rFonts w:eastAsiaTheme="minorEastAsia" w:hint="eastAsia"/>
                <w:color w:val="000000"/>
                <w:szCs w:val="21"/>
              </w:rPr>
              <w:t>分）</w:t>
            </w:r>
          </w:p>
        </w:tc>
      </w:tr>
      <w:tr w:rsidR="00DD2F96" w:rsidRPr="00D14F04" w14:paraId="1019F39E" w14:textId="77777777" w:rsidTr="00DD2F96">
        <w:trPr>
          <w:jc w:val="center"/>
        </w:trPr>
        <w:tc>
          <w:tcPr>
            <w:tcW w:w="3687" w:type="dxa"/>
            <w:vMerge/>
            <w:vAlign w:val="center"/>
          </w:tcPr>
          <w:p w14:paraId="5897B2DB" w14:textId="77777777" w:rsidR="00DD2F96" w:rsidRPr="00D14F04" w:rsidRDefault="00DD2F96" w:rsidP="00DD2F96">
            <w:pPr>
              <w:spacing w:line="400" w:lineRule="exact"/>
              <w:ind w:leftChars="-202" w:left="-424" w:firstLine="480"/>
              <w:jc w:val="center"/>
              <w:rPr>
                <w:rFonts w:eastAsiaTheme="minorEastAsia"/>
                <w:color w:val="000000"/>
                <w:szCs w:val="21"/>
              </w:rPr>
            </w:pPr>
          </w:p>
        </w:tc>
        <w:tc>
          <w:tcPr>
            <w:tcW w:w="1842" w:type="dxa"/>
            <w:vAlign w:val="center"/>
          </w:tcPr>
          <w:p w14:paraId="4EB55027" w14:textId="77777777" w:rsidR="00DD2F96" w:rsidRPr="00D14F04" w:rsidRDefault="00DD2F96" w:rsidP="00DD2F96">
            <w:pPr>
              <w:spacing w:line="400" w:lineRule="exact"/>
              <w:rPr>
                <w:rFonts w:eastAsiaTheme="minorEastAsia"/>
                <w:color w:val="000000"/>
                <w:szCs w:val="21"/>
              </w:rPr>
            </w:pPr>
            <w:r w:rsidRPr="00D14F04">
              <w:rPr>
                <w:rFonts w:eastAsiaTheme="minorEastAsia"/>
                <w:color w:val="000000"/>
                <w:szCs w:val="21"/>
              </w:rPr>
              <w:t>实习协议书</w:t>
            </w:r>
          </w:p>
        </w:tc>
        <w:tc>
          <w:tcPr>
            <w:tcW w:w="3261" w:type="dxa"/>
            <w:vAlign w:val="center"/>
          </w:tcPr>
          <w:p w14:paraId="1CD0C4C8" w14:textId="77777777" w:rsidR="00DD2F96" w:rsidRPr="00D14F04" w:rsidRDefault="00DD2F96" w:rsidP="00DD2F96">
            <w:pPr>
              <w:spacing w:line="400" w:lineRule="exact"/>
              <w:ind w:leftChars="13" w:left="27"/>
              <w:rPr>
                <w:rFonts w:eastAsiaTheme="minorEastAsia"/>
                <w:color w:val="000000"/>
                <w:szCs w:val="21"/>
              </w:rPr>
            </w:pPr>
            <w:r w:rsidRPr="00D14F04">
              <w:rPr>
                <w:rFonts w:eastAsiaTheme="minorEastAsia" w:hint="eastAsia"/>
                <w:color w:val="000000"/>
                <w:szCs w:val="21"/>
              </w:rPr>
              <w:t>课程目标</w:t>
            </w:r>
            <w:r w:rsidRPr="00D14F04">
              <w:rPr>
                <w:rFonts w:eastAsiaTheme="minorEastAsia" w:hint="eastAsia"/>
                <w:color w:val="000000"/>
                <w:szCs w:val="21"/>
              </w:rPr>
              <w:t>1</w:t>
            </w:r>
            <w:r w:rsidRPr="00D14F04">
              <w:rPr>
                <w:rFonts w:eastAsiaTheme="minorEastAsia" w:hint="eastAsia"/>
                <w:color w:val="000000"/>
                <w:szCs w:val="21"/>
              </w:rPr>
              <w:t>（</w:t>
            </w:r>
            <w:r w:rsidRPr="00D14F04">
              <w:rPr>
                <w:rFonts w:eastAsiaTheme="minorEastAsia" w:hint="eastAsia"/>
                <w:color w:val="000000"/>
                <w:szCs w:val="21"/>
              </w:rPr>
              <w:t>5</w:t>
            </w:r>
            <w:r w:rsidRPr="00D14F04">
              <w:rPr>
                <w:rFonts w:eastAsiaTheme="minorEastAsia" w:hint="eastAsia"/>
                <w:color w:val="000000"/>
                <w:szCs w:val="21"/>
              </w:rPr>
              <w:t>分）</w:t>
            </w:r>
          </w:p>
        </w:tc>
      </w:tr>
      <w:tr w:rsidR="00DD2F96" w:rsidRPr="00D14F04" w14:paraId="6725AE33" w14:textId="77777777" w:rsidTr="00DD2F96">
        <w:trPr>
          <w:jc w:val="center"/>
        </w:trPr>
        <w:tc>
          <w:tcPr>
            <w:tcW w:w="3687" w:type="dxa"/>
            <w:vMerge/>
            <w:vAlign w:val="center"/>
          </w:tcPr>
          <w:p w14:paraId="4EA3A866" w14:textId="77777777" w:rsidR="00DD2F96" w:rsidRPr="00D14F04" w:rsidRDefault="00DD2F96" w:rsidP="00DD2F96">
            <w:pPr>
              <w:spacing w:line="400" w:lineRule="exact"/>
              <w:ind w:leftChars="-202" w:left="-424" w:firstLine="480"/>
              <w:rPr>
                <w:rFonts w:eastAsiaTheme="minorEastAsia"/>
                <w:color w:val="000000"/>
                <w:szCs w:val="21"/>
              </w:rPr>
            </w:pPr>
          </w:p>
        </w:tc>
        <w:tc>
          <w:tcPr>
            <w:tcW w:w="1842" w:type="dxa"/>
            <w:vAlign w:val="center"/>
          </w:tcPr>
          <w:p w14:paraId="77802D23" w14:textId="77777777" w:rsidR="00DD2F96" w:rsidRPr="00D14F04" w:rsidRDefault="00DD2F96" w:rsidP="00DD2F96">
            <w:pPr>
              <w:spacing w:line="400" w:lineRule="exact"/>
              <w:rPr>
                <w:rFonts w:eastAsiaTheme="minorEastAsia"/>
                <w:color w:val="000000"/>
                <w:szCs w:val="21"/>
              </w:rPr>
            </w:pPr>
            <w:r w:rsidRPr="00D14F04">
              <w:rPr>
                <w:rFonts w:eastAsiaTheme="minorEastAsia"/>
                <w:color w:val="000000"/>
                <w:szCs w:val="21"/>
              </w:rPr>
              <w:t>实习计划书</w:t>
            </w:r>
          </w:p>
        </w:tc>
        <w:tc>
          <w:tcPr>
            <w:tcW w:w="3261" w:type="dxa"/>
            <w:vAlign w:val="center"/>
          </w:tcPr>
          <w:p w14:paraId="0B50A0FD" w14:textId="77777777" w:rsidR="00DD2F96" w:rsidRPr="00D14F04" w:rsidRDefault="00DD2F96" w:rsidP="00DD2F96">
            <w:pPr>
              <w:spacing w:line="400" w:lineRule="exact"/>
              <w:ind w:leftChars="13" w:left="27"/>
              <w:rPr>
                <w:rFonts w:eastAsiaTheme="minorEastAsia"/>
                <w:color w:val="000000"/>
                <w:szCs w:val="21"/>
              </w:rPr>
            </w:pPr>
            <w:r w:rsidRPr="00D14F04">
              <w:rPr>
                <w:rFonts w:eastAsiaTheme="minorEastAsia" w:hint="eastAsia"/>
                <w:color w:val="000000"/>
                <w:szCs w:val="21"/>
              </w:rPr>
              <w:t>课程目标</w:t>
            </w:r>
            <w:r w:rsidRPr="00D14F04">
              <w:rPr>
                <w:rFonts w:eastAsiaTheme="minorEastAsia" w:hint="eastAsia"/>
                <w:color w:val="000000"/>
                <w:szCs w:val="21"/>
              </w:rPr>
              <w:t>1</w:t>
            </w:r>
            <w:r w:rsidRPr="00D14F04">
              <w:rPr>
                <w:rFonts w:eastAsiaTheme="minorEastAsia" w:hint="eastAsia"/>
                <w:color w:val="000000"/>
                <w:szCs w:val="21"/>
              </w:rPr>
              <w:t>（</w:t>
            </w:r>
            <w:r w:rsidRPr="00D14F04">
              <w:rPr>
                <w:rFonts w:eastAsiaTheme="minorEastAsia" w:hint="eastAsia"/>
                <w:color w:val="000000"/>
                <w:szCs w:val="21"/>
              </w:rPr>
              <w:t>5</w:t>
            </w:r>
            <w:r w:rsidRPr="00D14F04">
              <w:rPr>
                <w:rFonts w:eastAsiaTheme="minorEastAsia" w:hint="eastAsia"/>
                <w:color w:val="000000"/>
                <w:szCs w:val="21"/>
              </w:rPr>
              <w:t>分）</w:t>
            </w:r>
          </w:p>
          <w:p w14:paraId="2F3CB465" w14:textId="77777777" w:rsidR="00DD2F96" w:rsidRPr="00D14F04" w:rsidRDefault="00DD2F96" w:rsidP="00DD2F96">
            <w:pPr>
              <w:spacing w:line="400" w:lineRule="exact"/>
              <w:ind w:leftChars="13" w:left="27"/>
              <w:rPr>
                <w:rFonts w:eastAsiaTheme="minorEastAsia"/>
                <w:color w:val="000000"/>
                <w:szCs w:val="21"/>
              </w:rPr>
            </w:pPr>
            <w:r w:rsidRPr="00D14F04">
              <w:rPr>
                <w:rFonts w:eastAsiaTheme="minorEastAsia" w:hint="eastAsia"/>
                <w:color w:val="000000"/>
                <w:szCs w:val="21"/>
              </w:rPr>
              <w:t>课程目标</w:t>
            </w:r>
            <w:r w:rsidRPr="00D14F04">
              <w:rPr>
                <w:rFonts w:eastAsiaTheme="minorEastAsia" w:hint="eastAsia"/>
                <w:color w:val="000000"/>
                <w:szCs w:val="21"/>
              </w:rPr>
              <w:t>2</w:t>
            </w:r>
            <w:r w:rsidRPr="00D14F04">
              <w:rPr>
                <w:rFonts w:eastAsiaTheme="minorEastAsia" w:hint="eastAsia"/>
                <w:color w:val="000000"/>
                <w:szCs w:val="21"/>
              </w:rPr>
              <w:t>（</w:t>
            </w:r>
            <w:r w:rsidRPr="00D14F04">
              <w:rPr>
                <w:rFonts w:eastAsiaTheme="minorEastAsia"/>
                <w:color w:val="000000"/>
                <w:szCs w:val="21"/>
              </w:rPr>
              <w:t>10</w:t>
            </w:r>
            <w:r w:rsidRPr="00D14F04">
              <w:rPr>
                <w:rFonts w:eastAsiaTheme="minorEastAsia" w:hint="eastAsia"/>
                <w:color w:val="000000"/>
                <w:szCs w:val="21"/>
              </w:rPr>
              <w:t>分）</w:t>
            </w:r>
          </w:p>
          <w:p w14:paraId="46E16028" w14:textId="77777777" w:rsidR="00DD2F96" w:rsidRPr="00D14F04" w:rsidRDefault="00DD2F96" w:rsidP="00DD2F96">
            <w:pPr>
              <w:spacing w:line="400" w:lineRule="exact"/>
              <w:ind w:leftChars="13" w:left="27"/>
              <w:rPr>
                <w:rFonts w:eastAsiaTheme="minorEastAsia"/>
                <w:color w:val="000000"/>
                <w:szCs w:val="21"/>
              </w:rPr>
            </w:pPr>
            <w:r w:rsidRPr="00D14F04">
              <w:rPr>
                <w:rFonts w:eastAsiaTheme="minorEastAsia" w:hint="eastAsia"/>
                <w:color w:val="000000"/>
                <w:szCs w:val="21"/>
              </w:rPr>
              <w:t>课程目标</w:t>
            </w:r>
            <w:r w:rsidRPr="00D14F04">
              <w:rPr>
                <w:rFonts w:eastAsiaTheme="minorEastAsia"/>
                <w:color w:val="000000"/>
                <w:szCs w:val="21"/>
              </w:rPr>
              <w:t>3</w:t>
            </w:r>
            <w:r w:rsidRPr="00D14F04">
              <w:rPr>
                <w:rFonts w:eastAsiaTheme="minorEastAsia" w:hint="eastAsia"/>
                <w:color w:val="000000"/>
                <w:szCs w:val="21"/>
              </w:rPr>
              <w:t>（</w:t>
            </w:r>
            <w:r w:rsidRPr="00D14F04">
              <w:rPr>
                <w:rFonts w:eastAsiaTheme="minorEastAsia"/>
                <w:color w:val="000000"/>
                <w:szCs w:val="21"/>
              </w:rPr>
              <w:t>10</w:t>
            </w:r>
            <w:r w:rsidRPr="00D14F04">
              <w:rPr>
                <w:rFonts w:eastAsiaTheme="minorEastAsia" w:hint="eastAsia"/>
                <w:color w:val="000000"/>
                <w:szCs w:val="21"/>
              </w:rPr>
              <w:t>分）</w:t>
            </w:r>
          </w:p>
          <w:p w14:paraId="4F32B3B9" w14:textId="77777777" w:rsidR="00DD2F96" w:rsidRPr="00D14F04" w:rsidRDefault="00DD2F96" w:rsidP="00DD2F96">
            <w:pPr>
              <w:spacing w:line="400" w:lineRule="exact"/>
              <w:ind w:leftChars="13" w:left="27"/>
              <w:rPr>
                <w:rFonts w:eastAsiaTheme="minorEastAsia"/>
                <w:color w:val="000000"/>
                <w:szCs w:val="21"/>
              </w:rPr>
            </w:pPr>
            <w:r w:rsidRPr="00D14F04">
              <w:rPr>
                <w:rFonts w:eastAsiaTheme="minorEastAsia" w:hint="eastAsia"/>
                <w:color w:val="000000"/>
                <w:szCs w:val="21"/>
              </w:rPr>
              <w:t>课程目标</w:t>
            </w:r>
            <w:r w:rsidRPr="00D14F04">
              <w:rPr>
                <w:rFonts w:eastAsiaTheme="minorEastAsia"/>
                <w:color w:val="000000"/>
                <w:szCs w:val="21"/>
              </w:rPr>
              <w:t>4</w:t>
            </w:r>
            <w:r w:rsidRPr="00D14F04">
              <w:rPr>
                <w:rFonts w:eastAsiaTheme="minorEastAsia" w:hint="eastAsia"/>
                <w:color w:val="000000"/>
                <w:szCs w:val="21"/>
              </w:rPr>
              <w:t>（</w:t>
            </w:r>
            <w:r w:rsidRPr="00D14F04">
              <w:rPr>
                <w:rFonts w:eastAsiaTheme="minorEastAsia" w:hint="eastAsia"/>
                <w:color w:val="000000"/>
                <w:szCs w:val="21"/>
              </w:rPr>
              <w:t>5</w:t>
            </w:r>
            <w:r w:rsidRPr="00D14F04">
              <w:rPr>
                <w:rFonts w:eastAsiaTheme="minorEastAsia" w:hint="eastAsia"/>
                <w:color w:val="000000"/>
                <w:szCs w:val="21"/>
              </w:rPr>
              <w:t>分）</w:t>
            </w:r>
          </w:p>
        </w:tc>
      </w:tr>
      <w:tr w:rsidR="00DD2F96" w:rsidRPr="00D14F04" w14:paraId="4BE8AFF2" w14:textId="77777777" w:rsidTr="00DD2F96">
        <w:trPr>
          <w:trHeight w:val="286"/>
          <w:jc w:val="center"/>
        </w:trPr>
        <w:tc>
          <w:tcPr>
            <w:tcW w:w="3687" w:type="dxa"/>
            <w:vMerge/>
            <w:vAlign w:val="center"/>
          </w:tcPr>
          <w:p w14:paraId="2B98CD3E" w14:textId="77777777" w:rsidR="00DD2F96" w:rsidRPr="00D14F04" w:rsidRDefault="00DD2F96" w:rsidP="00DD2F96">
            <w:pPr>
              <w:spacing w:line="400" w:lineRule="exact"/>
              <w:ind w:leftChars="-202" w:left="-424" w:firstLine="480"/>
              <w:rPr>
                <w:rFonts w:eastAsiaTheme="minorEastAsia"/>
                <w:color w:val="000000"/>
                <w:szCs w:val="21"/>
              </w:rPr>
            </w:pPr>
          </w:p>
        </w:tc>
        <w:tc>
          <w:tcPr>
            <w:tcW w:w="1842" w:type="dxa"/>
            <w:vAlign w:val="center"/>
          </w:tcPr>
          <w:p w14:paraId="2006A0E3" w14:textId="77777777" w:rsidR="00DD2F96" w:rsidRPr="00D14F04" w:rsidRDefault="00DD2F96" w:rsidP="00DD2F96">
            <w:pPr>
              <w:spacing w:line="400" w:lineRule="exact"/>
              <w:rPr>
                <w:rFonts w:eastAsiaTheme="minorEastAsia"/>
                <w:color w:val="000000"/>
                <w:szCs w:val="21"/>
              </w:rPr>
            </w:pPr>
            <w:r w:rsidRPr="00D14F04">
              <w:rPr>
                <w:rFonts w:eastAsiaTheme="minorEastAsia"/>
                <w:color w:val="000000"/>
                <w:szCs w:val="21"/>
              </w:rPr>
              <w:t>实习日记</w:t>
            </w:r>
            <w:r w:rsidRPr="00D14F04">
              <w:rPr>
                <w:rFonts w:eastAsiaTheme="minorEastAsia" w:cs="Calibri"/>
                <w:color w:val="000000"/>
                <w:szCs w:val="21"/>
              </w:rPr>
              <w:t> </w:t>
            </w:r>
          </w:p>
        </w:tc>
        <w:tc>
          <w:tcPr>
            <w:tcW w:w="3261" w:type="dxa"/>
            <w:vAlign w:val="center"/>
          </w:tcPr>
          <w:p w14:paraId="3956E461" w14:textId="77777777" w:rsidR="00DD2F96" w:rsidRPr="00D14F04" w:rsidRDefault="00DD2F96" w:rsidP="00DD2F96">
            <w:pPr>
              <w:spacing w:line="400" w:lineRule="exact"/>
              <w:ind w:leftChars="13" w:left="27"/>
              <w:rPr>
                <w:rFonts w:eastAsiaTheme="minorEastAsia"/>
                <w:color w:val="000000"/>
                <w:szCs w:val="21"/>
              </w:rPr>
            </w:pPr>
            <w:r w:rsidRPr="00D14F04">
              <w:rPr>
                <w:rFonts w:eastAsiaTheme="minorEastAsia" w:hint="eastAsia"/>
                <w:color w:val="000000"/>
                <w:szCs w:val="21"/>
              </w:rPr>
              <w:t>课程目标</w:t>
            </w:r>
            <w:r w:rsidRPr="00D14F04">
              <w:rPr>
                <w:rFonts w:eastAsiaTheme="minorEastAsia" w:hint="eastAsia"/>
                <w:color w:val="000000"/>
                <w:szCs w:val="21"/>
              </w:rPr>
              <w:t>3</w:t>
            </w:r>
            <w:r w:rsidRPr="00D14F04">
              <w:rPr>
                <w:rFonts w:eastAsiaTheme="minorEastAsia" w:hint="eastAsia"/>
                <w:color w:val="000000"/>
                <w:szCs w:val="21"/>
              </w:rPr>
              <w:t>（</w:t>
            </w:r>
            <w:r w:rsidRPr="00D14F04">
              <w:rPr>
                <w:rFonts w:eastAsiaTheme="minorEastAsia"/>
                <w:color w:val="000000"/>
                <w:szCs w:val="21"/>
              </w:rPr>
              <w:t>5</w:t>
            </w:r>
            <w:r w:rsidRPr="00D14F04">
              <w:rPr>
                <w:rFonts w:eastAsiaTheme="minorEastAsia" w:hint="eastAsia"/>
                <w:color w:val="000000"/>
                <w:szCs w:val="21"/>
              </w:rPr>
              <w:t>分）</w:t>
            </w:r>
          </w:p>
          <w:p w14:paraId="558434C1" w14:textId="77777777" w:rsidR="00DD2F96" w:rsidRPr="00D14F04" w:rsidRDefault="00DD2F96" w:rsidP="00DD2F96">
            <w:pPr>
              <w:spacing w:line="400" w:lineRule="exact"/>
              <w:ind w:leftChars="13" w:left="27"/>
              <w:rPr>
                <w:rFonts w:eastAsiaTheme="minorEastAsia"/>
                <w:color w:val="000000"/>
                <w:szCs w:val="21"/>
              </w:rPr>
            </w:pPr>
            <w:r w:rsidRPr="00D14F04">
              <w:rPr>
                <w:rFonts w:eastAsiaTheme="minorEastAsia" w:hint="eastAsia"/>
                <w:color w:val="000000"/>
                <w:szCs w:val="21"/>
              </w:rPr>
              <w:t>课程目标</w:t>
            </w:r>
            <w:r w:rsidRPr="00D14F04">
              <w:rPr>
                <w:rFonts w:eastAsiaTheme="minorEastAsia" w:hint="eastAsia"/>
                <w:color w:val="000000"/>
                <w:szCs w:val="21"/>
              </w:rPr>
              <w:t>4</w:t>
            </w:r>
            <w:r w:rsidRPr="00D14F04">
              <w:rPr>
                <w:rFonts w:eastAsiaTheme="minorEastAsia" w:hint="eastAsia"/>
                <w:color w:val="000000"/>
                <w:szCs w:val="21"/>
              </w:rPr>
              <w:t>（</w:t>
            </w:r>
            <w:r w:rsidRPr="00D14F04">
              <w:rPr>
                <w:rFonts w:eastAsiaTheme="minorEastAsia" w:hint="eastAsia"/>
                <w:color w:val="000000"/>
                <w:szCs w:val="21"/>
              </w:rPr>
              <w:t>1</w:t>
            </w:r>
            <w:r w:rsidRPr="00D14F04">
              <w:rPr>
                <w:rFonts w:eastAsiaTheme="minorEastAsia"/>
                <w:color w:val="000000"/>
                <w:szCs w:val="21"/>
              </w:rPr>
              <w:t>0</w:t>
            </w:r>
            <w:r w:rsidRPr="00D14F04">
              <w:rPr>
                <w:rFonts w:eastAsiaTheme="minorEastAsia" w:hint="eastAsia"/>
                <w:color w:val="000000"/>
                <w:szCs w:val="21"/>
              </w:rPr>
              <w:t>分）</w:t>
            </w:r>
          </w:p>
        </w:tc>
      </w:tr>
      <w:tr w:rsidR="00DD2F96" w:rsidRPr="00D14F04" w14:paraId="606B886B" w14:textId="77777777" w:rsidTr="00DD2F96">
        <w:trPr>
          <w:trHeight w:val="264"/>
          <w:jc w:val="center"/>
        </w:trPr>
        <w:tc>
          <w:tcPr>
            <w:tcW w:w="3687" w:type="dxa"/>
            <w:vMerge/>
            <w:vAlign w:val="center"/>
          </w:tcPr>
          <w:p w14:paraId="38B2BCF8" w14:textId="77777777" w:rsidR="00DD2F96" w:rsidRPr="00D14F04" w:rsidRDefault="00DD2F96" w:rsidP="00DD2F96">
            <w:pPr>
              <w:spacing w:line="400" w:lineRule="exact"/>
              <w:ind w:leftChars="-202" w:left="-424" w:firstLine="480"/>
              <w:rPr>
                <w:rFonts w:eastAsiaTheme="minorEastAsia"/>
                <w:color w:val="000000"/>
                <w:szCs w:val="21"/>
              </w:rPr>
            </w:pPr>
          </w:p>
        </w:tc>
        <w:tc>
          <w:tcPr>
            <w:tcW w:w="1842" w:type="dxa"/>
            <w:vAlign w:val="center"/>
          </w:tcPr>
          <w:p w14:paraId="3C0838B5" w14:textId="77777777" w:rsidR="00DD2F96" w:rsidRPr="00D14F04" w:rsidRDefault="00DD2F96" w:rsidP="00DD2F96">
            <w:pPr>
              <w:spacing w:line="400" w:lineRule="exact"/>
              <w:rPr>
                <w:rFonts w:eastAsiaTheme="minorEastAsia"/>
                <w:color w:val="000000"/>
                <w:szCs w:val="21"/>
              </w:rPr>
            </w:pPr>
            <w:r w:rsidRPr="00D14F04">
              <w:rPr>
                <w:rFonts w:eastAsiaTheme="minorEastAsia"/>
                <w:color w:val="000000"/>
                <w:szCs w:val="21"/>
              </w:rPr>
              <w:t>实习鉴定表</w:t>
            </w:r>
          </w:p>
        </w:tc>
        <w:tc>
          <w:tcPr>
            <w:tcW w:w="3261" w:type="dxa"/>
            <w:vAlign w:val="center"/>
          </w:tcPr>
          <w:p w14:paraId="22743D97" w14:textId="77777777" w:rsidR="00DD2F96" w:rsidRPr="00D14F04" w:rsidRDefault="00DD2F96" w:rsidP="00DD2F96">
            <w:pPr>
              <w:spacing w:line="400" w:lineRule="exact"/>
              <w:ind w:leftChars="13" w:left="27"/>
              <w:rPr>
                <w:rFonts w:eastAsiaTheme="minorEastAsia"/>
                <w:color w:val="000000"/>
                <w:szCs w:val="21"/>
              </w:rPr>
            </w:pPr>
            <w:r w:rsidRPr="00D14F04">
              <w:rPr>
                <w:rFonts w:eastAsiaTheme="minorEastAsia" w:hint="eastAsia"/>
                <w:color w:val="000000"/>
                <w:szCs w:val="21"/>
              </w:rPr>
              <w:t>课程目标</w:t>
            </w:r>
            <w:r w:rsidRPr="00D14F04">
              <w:rPr>
                <w:rFonts w:eastAsiaTheme="minorEastAsia" w:hint="eastAsia"/>
                <w:color w:val="000000"/>
                <w:szCs w:val="21"/>
              </w:rPr>
              <w:t>3</w:t>
            </w:r>
            <w:r w:rsidRPr="00D14F04">
              <w:rPr>
                <w:rFonts w:eastAsiaTheme="minorEastAsia" w:hint="eastAsia"/>
                <w:color w:val="000000"/>
                <w:szCs w:val="21"/>
              </w:rPr>
              <w:t>（</w:t>
            </w:r>
            <w:r w:rsidRPr="00D14F04">
              <w:rPr>
                <w:rFonts w:eastAsiaTheme="minorEastAsia"/>
                <w:color w:val="000000"/>
                <w:szCs w:val="21"/>
              </w:rPr>
              <w:t>5</w:t>
            </w:r>
            <w:r w:rsidRPr="00D14F04">
              <w:rPr>
                <w:rFonts w:eastAsiaTheme="minorEastAsia" w:hint="eastAsia"/>
                <w:color w:val="000000"/>
                <w:szCs w:val="21"/>
              </w:rPr>
              <w:t>分）</w:t>
            </w:r>
          </w:p>
        </w:tc>
      </w:tr>
      <w:tr w:rsidR="00DD2F96" w:rsidRPr="00D14F04" w14:paraId="30CE16DA" w14:textId="77777777" w:rsidTr="00DD2F96">
        <w:trPr>
          <w:trHeight w:val="700"/>
          <w:jc w:val="center"/>
        </w:trPr>
        <w:tc>
          <w:tcPr>
            <w:tcW w:w="3687" w:type="dxa"/>
            <w:vAlign w:val="center"/>
          </w:tcPr>
          <w:p w14:paraId="185D646A" w14:textId="77777777" w:rsidR="00DD2F96" w:rsidRPr="00D14F04" w:rsidRDefault="00DD2F96" w:rsidP="00DD2F96">
            <w:pPr>
              <w:spacing w:line="400" w:lineRule="exact"/>
              <w:ind w:leftChars="-202" w:left="-424" w:firstLine="480"/>
              <w:jc w:val="center"/>
              <w:rPr>
                <w:rFonts w:eastAsiaTheme="minorEastAsia"/>
                <w:color w:val="000000"/>
                <w:szCs w:val="21"/>
              </w:rPr>
            </w:pPr>
            <w:r w:rsidRPr="00D14F04">
              <w:rPr>
                <w:rFonts w:eastAsiaTheme="minorEastAsia"/>
                <w:color w:val="000000"/>
                <w:szCs w:val="21"/>
              </w:rPr>
              <w:t>定期和指导老师联系</w:t>
            </w:r>
            <w:r w:rsidRPr="00D14F04">
              <w:rPr>
                <w:rFonts w:eastAsiaTheme="minorEastAsia" w:hint="eastAsia"/>
                <w:color w:val="000000"/>
                <w:szCs w:val="21"/>
              </w:rPr>
              <w:t>，</w:t>
            </w:r>
            <w:r w:rsidRPr="00D14F04">
              <w:rPr>
                <w:rFonts w:eastAsiaTheme="minorEastAsia"/>
                <w:color w:val="000000"/>
                <w:szCs w:val="21"/>
              </w:rPr>
              <w:t>汇报实习情况</w:t>
            </w:r>
          </w:p>
          <w:p w14:paraId="51E1ED6E" w14:textId="77777777" w:rsidR="00DD2F96" w:rsidRPr="00D14F04" w:rsidRDefault="00DD2F96" w:rsidP="00DD2F96">
            <w:pPr>
              <w:spacing w:line="400" w:lineRule="exact"/>
              <w:ind w:leftChars="-202" w:left="-424" w:firstLine="480"/>
              <w:jc w:val="center"/>
              <w:rPr>
                <w:rFonts w:eastAsiaTheme="minorEastAsia"/>
                <w:color w:val="000000"/>
                <w:szCs w:val="21"/>
              </w:rPr>
            </w:pPr>
            <w:r w:rsidRPr="00D14F04">
              <w:rPr>
                <w:rFonts w:eastAsiaTheme="minorEastAsia" w:hint="eastAsia"/>
                <w:color w:val="000000"/>
                <w:szCs w:val="21"/>
              </w:rPr>
              <w:t>（共计</w:t>
            </w:r>
            <w:r w:rsidRPr="00D14F04">
              <w:rPr>
                <w:rFonts w:eastAsiaTheme="minorEastAsia"/>
                <w:color w:val="000000"/>
                <w:szCs w:val="21"/>
              </w:rPr>
              <w:t>25</w:t>
            </w:r>
            <w:r w:rsidRPr="00D14F04">
              <w:rPr>
                <w:rFonts w:eastAsiaTheme="minorEastAsia" w:hint="eastAsia"/>
                <w:color w:val="000000"/>
                <w:szCs w:val="21"/>
              </w:rPr>
              <w:t>分，占总成绩</w:t>
            </w:r>
            <w:r w:rsidRPr="00D14F04">
              <w:rPr>
                <w:rFonts w:eastAsiaTheme="minorEastAsia"/>
                <w:color w:val="000000"/>
                <w:szCs w:val="21"/>
              </w:rPr>
              <w:t>25%</w:t>
            </w:r>
            <w:r w:rsidRPr="00D14F04">
              <w:rPr>
                <w:rFonts w:eastAsiaTheme="minorEastAsia" w:hint="eastAsia"/>
                <w:color w:val="000000"/>
                <w:szCs w:val="21"/>
              </w:rPr>
              <w:t>）</w:t>
            </w:r>
          </w:p>
        </w:tc>
        <w:tc>
          <w:tcPr>
            <w:tcW w:w="1842" w:type="dxa"/>
            <w:vAlign w:val="center"/>
          </w:tcPr>
          <w:p w14:paraId="635E7445" w14:textId="77777777" w:rsidR="00DD2F96" w:rsidRPr="00D14F04" w:rsidRDefault="00DD2F96" w:rsidP="00DD2F96">
            <w:pPr>
              <w:spacing w:line="400" w:lineRule="exact"/>
              <w:ind w:leftChars="-202" w:left="-424" w:firstLine="480"/>
              <w:rPr>
                <w:rFonts w:eastAsiaTheme="minorEastAsia"/>
                <w:color w:val="000000"/>
                <w:szCs w:val="21"/>
              </w:rPr>
            </w:pPr>
            <w:r w:rsidRPr="00D14F04">
              <w:rPr>
                <w:rFonts w:eastAsiaTheme="minorEastAsia" w:hint="eastAsia"/>
                <w:color w:val="000000"/>
                <w:szCs w:val="21"/>
              </w:rPr>
              <w:t>实习情况</w:t>
            </w:r>
          </w:p>
        </w:tc>
        <w:tc>
          <w:tcPr>
            <w:tcW w:w="3261" w:type="dxa"/>
            <w:vAlign w:val="center"/>
          </w:tcPr>
          <w:p w14:paraId="399F56B4" w14:textId="77777777" w:rsidR="00DD2F96" w:rsidRPr="00D14F04" w:rsidRDefault="00DD2F96" w:rsidP="00DD2F96">
            <w:pPr>
              <w:spacing w:line="400" w:lineRule="exact"/>
              <w:ind w:leftChars="13" w:left="27"/>
              <w:rPr>
                <w:rFonts w:eastAsiaTheme="minorEastAsia"/>
                <w:color w:val="000000"/>
                <w:szCs w:val="21"/>
              </w:rPr>
            </w:pPr>
            <w:r w:rsidRPr="00D14F04">
              <w:rPr>
                <w:rFonts w:eastAsiaTheme="minorEastAsia" w:cs="宋体" w:hint="eastAsia"/>
                <w:szCs w:val="21"/>
              </w:rPr>
              <w:t>不参与课程目标达成情况评价（</w:t>
            </w:r>
            <w:r w:rsidRPr="00D14F04">
              <w:rPr>
                <w:rFonts w:eastAsiaTheme="minorEastAsia" w:cs="宋体"/>
                <w:szCs w:val="21"/>
              </w:rPr>
              <w:t>25</w:t>
            </w:r>
            <w:r w:rsidRPr="00D14F04">
              <w:rPr>
                <w:rFonts w:eastAsiaTheme="minorEastAsia" w:cs="宋体" w:hint="eastAsia"/>
                <w:szCs w:val="21"/>
              </w:rPr>
              <w:t>分）</w:t>
            </w:r>
          </w:p>
        </w:tc>
      </w:tr>
      <w:tr w:rsidR="00DD2F96" w:rsidRPr="00D14F04" w14:paraId="47D8D69C" w14:textId="77777777" w:rsidTr="00DD2F96">
        <w:trPr>
          <w:trHeight w:val="700"/>
          <w:jc w:val="center"/>
        </w:trPr>
        <w:tc>
          <w:tcPr>
            <w:tcW w:w="3687" w:type="dxa"/>
            <w:vAlign w:val="center"/>
          </w:tcPr>
          <w:p w14:paraId="6D4F6C67" w14:textId="77777777" w:rsidR="00DD2F96" w:rsidRPr="00D14F04" w:rsidRDefault="00DD2F96" w:rsidP="00DD2F96">
            <w:pPr>
              <w:spacing w:line="400" w:lineRule="exact"/>
              <w:ind w:leftChars="-202" w:left="-424" w:firstLine="480"/>
              <w:jc w:val="center"/>
              <w:rPr>
                <w:rFonts w:eastAsiaTheme="minorEastAsia"/>
                <w:color w:val="000000"/>
                <w:szCs w:val="21"/>
              </w:rPr>
            </w:pPr>
            <w:r w:rsidRPr="00D14F04">
              <w:rPr>
                <w:rFonts w:eastAsiaTheme="minorEastAsia"/>
                <w:color w:val="000000"/>
                <w:szCs w:val="21"/>
              </w:rPr>
              <w:t>按要求准时提交各项实习材料</w:t>
            </w:r>
          </w:p>
          <w:p w14:paraId="1AFEA900" w14:textId="77777777" w:rsidR="00DD2F96" w:rsidRPr="00D14F04" w:rsidRDefault="00DD2F96" w:rsidP="00DD2F96">
            <w:pPr>
              <w:spacing w:line="400" w:lineRule="exact"/>
              <w:ind w:leftChars="-202" w:left="-424" w:firstLine="480"/>
              <w:jc w:val="center"/>
              <w:rPr>
                <w:rFonts w:eastAsiaTheme="minorEastAsia"/>
                <w:color w:val="000000"/>
                <w:szCs w:val="21"/>
              </w:rPr>
            </w:pPr>
            <w:r w:rsidRPr="00D14F04">
              <w:rPr>
                <w:rFonts w:eastAsiaTheme="minorEastAsia" w:hint="eastAsia"/>
                <w:color w:val="000000"/>
                <w:szCs w:val="21"/>
              </w:rPr>
              <w:t>（共计</w:t>
            </w:r>
            <w:r w:rsidRPr="00D14F04">
              <w:rPr>
                <w:rFonts w:eastAsiaTheme="minorEastAsia"/>
                <w:color w:val="000000"/>
                <w:szCs w:val="21"/>
              </w:rPr>
              <w:t>10</w:t>
            </w:r>
            <w:r w:rsidRPr="00D14F04">
              <w:rPr>
                <w:rFonts w:eastAsiaTheme="minorEastAsia" w:hint="eastAsia"/>
                <w:color w:val="000000"/>
                <w:szCs w:val="21"/>
              </w:rPr>
              <w:t>分，占总成绩</w:t>
            </w:r>
            <w:r w:rsidRPr="00D14F04">
              <w:rPr>
                <w:rFonts w:eastAsiaTheme="minorEastAsia"/>
                <w:color w:val="000000"/>
                <w:szCs w:val="21"/>
              </w:rPr>
              <w:t>10%</w:t>
            </w:r>
            <w:r w:rsidRPr="00D14F04">
              <w:rPr>
                <w:rFonts w:eastAsiaTheme="minorEastAsia" w:hint="eastAsia"/>
                <w:color w:val="000000"/>
                <w:szCs w:val="21"/>
              </w:rPr>
              <w:t>）</w:t>
            </w:r>
          </w:p>
        </w:tc>
        <w:tc>
          <w:tcPr>
            <w:tcW w:w="1842" w:type="dxa"/>
            <w:vAlign w:val="center"/>
          </w:tcPr>
          <w:p w14:paraId="36A628F6" w14:textId="77777777" w:rsidR="00DD2F96" w:rsidRPr="00D14F04" w:rsidRDefault="00DD2F96" w:rsidP="00DD2F96">
            <w:pPr>
              <w:spacing w:line="400" w:lineRule="exact"/>
              <w:ind w:leftChars="-202" w:left="-424" w:firstLine="480"/>
              <w:rPr>
                <w:rFonts w:eastAsiaTheme="minorEastAsia"/>
                <w:color w:val="000000"/>
                <w:szCs w:val="21"/>
              </w:rPr>
            </w:pPr>
            <w:r w:rsidRPr="00D14F04">
              <w:rPr>
                <w:rFonts w:eastAsiaTheme="minorEastAsia" w:hint="eastAsia"/>
                <w:color w:val="000000"/>
                <w:szCs w:val="21"/>
              </w:rPr>
              <w:t>实习报告</w:t>
            </w:r>
          </w:p>
        </w:tc>
        <w:tc>
          <w:tcPr>
            <w:tcW w:w="3261" w:type="dxa"/>
            <w:vAlign w:val="center"/>
          </w:tcPr>
          <w:p w14:paraId="1F7E358B" w14:textId="77777777" w:rsidR="00DD2F96" w:rsidRPr="00D14F04" w:rsidRDefault="00DD2F96" w:rsidP="00DD2F96">
            <w:pPr>
              <w:spacing w:line="400" w:lineRule="exact"/>
              <w:ind w:leftChars="13" w:left="27"/>
              <w:rPr>
                <w:rFonts w:eastAsiaTheme="minorEastAsia"/>
                <w:color w:val="000000"/>
                <w:szCs w:val="21"/>
              </w:rPr>
            </w:pPr>
            <w:r w:rsidRPr="00D14F04">
              <w:rPr>
                <w:rFonts w:eastAsiaTheme="minorEastAsia" w:hint="eastAsia"/>
                <w:color w:val="000000"/>
                <w:szCs w:val="21"/>
              </w:rPr>
              <w:t>课程目标</w:t>
            </w:r>
            <w:r w:rsidRPr="00D14F04">
              <w:rPr>
                <w:rFonts w:eastAsiaTheme="minorEastAsia"/>
                <w:color w:val="000000"/>
                <w:szCs w:val="21"/>
              </w:rPr>
              <w:t>4</w:t>
            </w:r>
            <w:r w:rsidRPr="00D14F04">
              <w:rPr>
                <w:rFonts w:eastAsiaTheme="minorEastAsia" w:hint="eastAsia"/>
                <w:color w:val="000000"/>
                <w:szCs w:val="21"/>
              </w:rPr>
              <w:t>（</w:t>
            </w:r>
            <w:r w:rsidRPr="00D14F04">
              <w:rPr>
                <w:rFonts w:eastAsiaTheme="minorEastAsia" w:hint="eastAsia"/>
                <w:color w:val="000000"/>
                <w:szCs w:val="21"/>
              </w:rPr>
              <w:t>1</w:t>
            </w:r>
            <w:r w:rsidRPr="00D14F04">
              <w:rPr>
                <w:rFonts w:eastAsiaTheme="minorEastAsia"/>
                <w:color w:val="000000"/>
                <w:szCs w:val="21"/>
              </w:rPr>
              <w:t>0</w:t>
            </w:r>
            <w:r w:rsidRPr="00D14F04">
              <w:rPr>
                <w:rFonts w:eastAsiaTheme="minorEastAsia" w:hint="eastAsia"/>
                <w:color w:val="000000"/>
                <w:szCs w:val="21"/>
              </w:rPr>
              <w:t>分）</w:t>
            </w:r>
          </w:p>
        </w:tc>
      </w:tr>
    </w:tbl>
    <w:p w14:paraId="64ADF297" w14:textId="77777777" w:rsidR="00DD2F96" w:rsidRPr="00252737" w:rsidRDefault="00DD2F96" w:rsidP="00DD2F96">
      <w:pPr>
        <w:spacing w:line="400" w:lineRule="exact"/>
        <w:rPr>
          <w:rFonts w:eastAsiaTheme="minorEastAsia"/>
        </w:rPr>
      </w:pPr>
    </w:p>
    <w:p w14:paraId="0040757C" w14:textId="77777777" w:rsidR="00DD2F96" w:rsidRDefault="00DD2F96" w:rsidP="00DD2F96">
      <w:pPr>
        <w:spacing w:line="400" w:lineRule="exact"/>
        <w:ind w:firstLine="480"/>
        <w:rPr>
          <w:rFonts w:eastAsiaTheme="minorEastAsia"/>
          <w:b/>
          <w:color w:val="000000"/>
          <w:sz w:val="24"/>
        </w:rPr>
      </w:pPr>
    </w:p>
    <w:p w14:paraId="43E7B55E" w14:textId="77777777" w:rsidR="00DD2F96" w:rsidRDefault="00DD2F96" w:rsidP="00DD2F96">
      <w:pPr>
        <w:spacing w:line="400" w:lineRule="exact"/>
        <w:ind w:firstLine="480"/>
        <w:rPr>
          <w:rFonts w:eastAsiaTheme="minorEastAsia"/>
          <w:b/>
          <w:color w:val="000000"/>
          <w:sz w:val="24"/>
        </w:rPr>
      </w:pPr>
    </w:p>
    <w:p w14:paraId="2B25AE25" w14:textId="77777777" w:rsidR="00DD2F96" w:rsidRDefault="00DD2F96" w:rsidP="00DD2F96">
      <w:pPr>
        <w:spacing w:line="400" w:lineRule="exact"/>
        <w:ind w:firstLine="480"/>
        <w:rPr>
          <w:rFonts w:eastAsiaTheme="minorEastAsia"/>
          <w:b/>
          <w:color w:val="000000"/>
          <w:sz w:val="24"/>
        </w:rPr>
      </w:pPr>
    </w:p>
    <w:p w14:paraId="5F967EE2" w14:textId="77777777" w:rsidR="00DD2F96" w:rsidRDefault="00DD2F96" w:rsidP="00DD2F96">
      <w:pPr>
        <w:spacing w:line="400" w:lineRule="exact"/>
        <w:ind w:firstLine="480"/>
        <w:rPr>
          <w:rFonts w:eastAsiaTheme="minorEastAsia"/>
          <w:b/>
          <w:color w:val="000000"/>
          <w:sz w:val="24"/>
        </w:rPr>
      </w:pPr>
    </w:p>
    <w:p w14:paraId="2B8E7BD8" w14:textId="77777777" w:rsidR="00DD2F96" w:rsidRDefault="00DD2F96" w:rsidP="00DD2F96">
      <w:pPr>
        <w:spacing w:line="400" w:lineRule="exact"/>
        <w:ind w:firstLine="480"/>
        <w:rPr>
          <w:rFonts w:eastAsiaTheme="minorEastAsia"/>
          <w:b/>
          <w:color w:val="000000"/>
          <w:sz w:val="24"/>
        </w:rPr>
      </w:pPr>
    </w:p>
    <w:p w14:paraId="1431DBD9" w14:textId="77777777" w:rsidR="00DD2F96" w:rsidRPr="00252737" w:rsidRDefault="00DD2F96" w:rsidP="00DD2F96">
      <w:pPr>
        <w:spacing w:line="400" w:lineRule="exact"/>
        <w:ind w:firstLine="480"/>
        <w:rPr>
          <w:rFonts w:eastAsiaTheme="minorEastAsia"/>
          <w:b/>
          <w:color w:val="000000"/>
          <w:sz w:val="24"/>
        </w:rPr>
      </w:pPr>
    </w:p>
    <w:p w14:paraId="57CBC728" w14:textId="77777777" w:rsidR="00DD2F96" w:rsidRPr="00874441" w:rsidRDefault="00DD2F96" w:rsidP="00DD2F96">
      <w:pPr>
        <w:spacing w:line="400" w:lineRule="exact"/>
        <w:rPr>
          <w:rFonts w:ascii="黑体" w:eastAsia="黑体" w:hAnsi="黑体"/>
          <w:b/>
          <w:color w:val="000000"/>
          <w:sz w:val="24"/>
        </w:rPr>
      </w:pPr>
      <w:r w:rsidRPr="00874441">
        <w:rPr>
          <w:rFonts w:ascii="黑体" w:eastAsia="黑体" w:hAnsi="黑体" w:hint="eastAsia"/>
          <w:b/>
          <w:color w:val="000000"/>
          <w:sz w:val="24"/>
        </w:rPr>
        <w:lastRenderedPageBreak/>
        <w:t>八、主要环节考核标准</w:t>
      </w:r>
    </w:p>
    <w:p w14:paraId="3FA433A1" w14:textId="77777777" w:rsidR="00DD2F96" w:rsidRPr="00252737" w:rsidRDefault="00DD2F96" w:rsidP="00DD2F96">
      <w:pPr>
        <w:spacing w:line="400" w:lineRule="exact"/>
        <w:ind w:firstLine="480"/>
        <w:rPr>
          <w:rFonts w:eastAsiaTheme="minorEastAsia"/>
          <w:b/>
          <w:color w:val="000000"/>
          <w:sz w:val="24"/>
        </w:rPr>
      </w:pPr>
    </w:p>
    <w:tbl>
      <w:tblPr>
        <w:tblStyle w:val="af1"/>
        <w:tblW w:w="0" w:type="auto"/>
        <w:tblInd w:w="-5" w:type="dxa"/>
        <w:tblLook w:val="04A0" w:firstRow="1" w:lastRow="0" w:firstColumn="1" w:lastColumn="0" w:noHBand="0" w:noVBand="1"/>
      </w:tblPr>
      <w:tblGrid>
        <w:gridCol w:w="2668"/>
        <w:gridCol w:w="2799"/>
        <w:gridCol w:w="133"/>
        <w:gridCol w:w="2701"/>
      </w:tblGrid>
      <w:tr w:rsidR="00DD2F96" w:rsidRPr="00D14F04" w14:paraId="4146F754" w14:textId="77777777" w:rsidTr="00DD2F96">
        <w:tc>
          <w:tcPr>
            <w:tcW w:w="2835" w:type="dxa"/>
          </w:tcPr>
          <w:p w14:paraId="195D891F" w14:textId="77777777" w:rsidR="00DD2F96" w:rsidRPr="00D14F04" w:rsidRDefault="00DD2F96" w:rsidP="00DD2F96">
            <w:pPr>
              <w:spacing w:line="400" w:lineRule="exact"/>
              <w:ind w:left="40" w:firstLine="1"/>
              <w:rPr>
                <w:rFonts w:eastAsiaTheme="minorEastAsia"/>
                <w:b/>
                <w:color w:val="000000"/>
                <w:szCs w:val="21"/>
              </w:rPr>
            </w:pPr>
            <w:r w:rsidRPr="00D14F04">
              <w:rPr>
                <w:rFonts w:eastAsiaTheme="minorEastAsia" w:hint="eastAsia"/>
                <w:b/>
                <w:color w:val="000000"/>
                <w:szCs w:val="21"/>
              </w:rPr>
              <w:t>1</w:t>
            </w:r>
            <w:r w:rsidRPr="00D14F04">
              <w:rPr>
                <w:rFonts w:eastAsiaTheme="minorEastAsia"/>
                <w:b/>
                <w:color w:val="000000"/>
                <w:szCs w:val="21"/>
              </w:rPr>
              <w:t>00-80</w:t>
            </w:r>
            <w:r w:rsidRPr="00D14F04">
              <w:rPr>
                <w:rFonts w:eastAsiaTheme="minorEastAsia" w:hint="eastAsia"/>
                <w:b/>
                <w:color w:val="000000"/>
                <w:szCs w:val="21"/>
              </w:rPr>
              <w:t>分</w:t>
            </w:r>
          </w:p>
        </w:tc>
        <w:tc>
          <w:tcPr>
            <w:tcW w:w="3119" w:type="dxa"/>
            <w:gridSpan w:val="2"/>
          </w:tcPr>
          <w:p w14:paraId="346237BD" w14:textId="77777777" w:rsidR="00DD2F96" w:rsidRPr="00D14F04" w:rsidRDefault="00DD2F96" w:rsidP="00DD2F96">
            <w:pPr>
              <w:spacing w:line="400" w:lineRule="exact"/>
              <w:rPr>
                <w:rFonts w:eastAsiaTheme="minorEastAsia"/>
                <w:b/>
                <w:color w:val="000000"/>
                <w:szCs w:val="21"/>
              </w:rPr>
            </w:pPr>
            <w:r w:rsidRPr="00D14F04">
              <w:rPr>
                <w:rFonts w:eastAsiaTheme="minorEastAsia"/>
                <w:b/>
                <w:color w:val="000000"/>
                <w:szCs w:val="21"/>
              </w:rPr>
              <w:t>79-60</w:t>
            </w:r>
            <w:r w:rsidRPr="00D14F04">
              <w:rPr>
                <w:rFonts w:eastAsiaTheme="minorEastAsia" w:hint="eastAsia"/>
                <w:b/>
                <w:color w:val="000000"/>
                <w:szCs w:val="21"/>
              </w:rPr>
              <w:t>分</w:t>
            </w:r>
          </w:p>
        </w:tc>
        <w:tc>
          <w:tcPr>
            <w:tcW w:w="2873" w:type="dxa"/>
          </w:tcPr>
          <w:p w14:paraId="37012075" w14:textId="77777777" w:rsidR="00DD2F96" w:rsidRPr="00D14F04" w:rsidRDefault="00DD2F96" w:rsidP="00DD2F96">
            <w:pPr>
              <w:spacing w:line="400" w:lineRule="exact"/>
              <w:rPr>
                <w:rFonts w:eastAsiaTheme="minorEastAsia"/>
                <w:b/>
                <w:color w:val="000000"/>
                <w:szCs w:val="21"/>
              </w:rPr>
            </w:pPr>
            <w:r w:rsidRPr="00D14F04">
              <w:rPr>
                <w:rFonts w:eastAsiaTheme="minorEastAsia" w:hint="eastAsia"/>
                <w:b/>
                <w:color w:val="000000"/>
                <w:szCs w:val="21"/>
              </w:rPr>
              <w:t>6</w:t>
            </w:r>
            <w:r w:rsidRPr="00D14F04">
              <w:rPr>
                <w:rFonts w:eastAsiaTheme="minorEastAsia"/>
                <w:b/>
                <w:color w:val="000000"/>
                <w:szCs w:val="21"/>
              </w:rPr>
              <w:t>0</w:t>
            </w:r>
            <w:r w:rsidRPr="00D14F04">
              <w:rPr>
                <w:rFonts w:eastAsiaTheme="minorEastAsia" w:hint="eastAsia"/>
                <w:b/>
                <w:color w:val="000000"/>
                <w:szCs w:val="21"/>
              </w:rPr>
              <w:t>分以下</w:t>
            </w:r>
          </w:p>
        </w:tc>
      </w:tr>
      <w:tr w:rsidR="00DD2F96" w:rsidRPr="00D14F04" w14:paraId="2804832A" w14:textId="77777777" w:rsidTr="00DD2F96">
        <w:trPr>
          <w:trHeight w:val="10821"/>
        </w:trPr>
        <w:tc>
          <w:tcPr>
            <w:tcW w:w="2835" w:type="dxa"/>
          </w:tcPr>
          <w:p w14:paraId="5A8B2EA6" w14:textId="77777777" w:rsidR="00DD2F96" w:rsidRPr="00D14F04" w:rsidRDefault="00DD2F96" w:rsidP="00DD2F96">
            <w:pPr>
              <w:spacing w:line="400" w:lineRule="exact"/>
              <w:ind w:leftChars="19" w:left="40" w:firstLine="1"/>
              <w:rPr>
                <w:rFonts w:eastAsiaTheme="minorEastAsia"/>
                <w:color w:val="000000"/>
                <w:szCs w:val="21"/>
              </w:rPr>
            </w:pPr>
            <w:r w:rsidRPr="00D14F04">
              <w:rPr>
                <w:rFonts w:eastAsiaTheme="minorEastAsia"/>
                <w:color w:val="000000"/>
                <w:szCs w:val="21"/>
              </w:rPr>
              <w:t>（</w:t>
            </w:r>
            <w:r w:rsidRPr="00D14F04">
              <w:rPr>
                <w:rFonts w:eastAsiaTheme="minorEastAsia" w:hint="eastAsia"/>
                <w:color w:val="000000"/>
                <w:szCs w:val="21"/>
              </w:rPr>
              <w:t>1</w:t>
            </w:r>
            <w:r w:rsidRPr="00D14F04">
              <w:rPr>
                <w:rFonts w:eastAsiaTheme="minorEastAsia"/>
                <w:color w:val="000000"/>
                <w:szCs w:val="21"/>
              </w:rPr>
              <w:t>）</w:t>
            </w:r>
            <w:r w:rsidRPr="00D14F04">
              <w:rPr>
                <w:rFonts w:eastAsiaTheme="minorEastAsia" w:hint="eastAsia"/>
                <w:color w:val="000000"/>
                <w:szCs w:val="21"/>
              </w:rPr>
              <w:t>能</w:t>
            </w:r>
            <w:r w:rsidRPr="00D14F04">
              <w:rPr>
                <w:rFonts w:eastAsiaTheme="minorEastAsia"/>
                <w:color w:val="000000"/>
                <w:szCs w:val="21"/>
              </w:rPr>
              <w:t>熟悉国际商务或对外贸易部门的运作情况和管理模式</w:t>
            </w:r>
            <w:r w:rsidRPr="00D14F04">
              <w:rPr>
                <w:rFonts w:eastAsiaTheme="minorEastAsia" w:hint="eastAsia"/>
                <w:color w:val="000000"/>
                <w:szCs w:val="21"/>
              </w:rPr>
              <w:t>；能</w:t>
            </w:r>
            <w:r w:rsidRPr="00D14F04">
              <w:rPr>
                <w:rFonts w:eastAsiaTheme="minorEastAsia"/>
                <w:color w:val="000000"/>
                <w:szCs w:val="21"/>
              </w:rPr>
              <w:t>找准本专业与实习单位、实习内容的结合点或切入点</w:t>
            </w:r>
            <w:r w:rsidRPr="00D14F04">
              <w:rPr>
                <w:rFonts w:eastAsiaTheme="minorEastAsia" w:hint="eastAsia"/>
                <w:color w:val="000000"/>
                <w:szCs w:val="21"/>
              </w:rPr>
              <w:t>。</w:t>
            </w:r>
          </w:p>
          <w:p w14:paraId="28898E0B" w14:textId="77777777" w:rsidR="00DD2F96" w:rsidRPr="00D14F04" w:rsidRDefault="00DD2F96" w:rsidP="00DD2F96">
            <w:pPr>
              <w:spacing w:line="400" w:lineRule="exact"/>
              <w:ind w:leftChars="19" w:left="40" w:firstLine="1"/>
              <w:rPr>
                <w:rFonts w:eastAsiaTheme="minorEastAsia"/>
                <w:color w:val="000000"/>
                <w:szCs w:val="21"/>
              </w:rPr>
            </w:pPr>
            <w:r w:rsidRPr="00D14F04">
              <w:rPr>
                <w:rFonts w:eastAsiaTheme="minorEastAsia"/>
                <w:color w:val="000000"/>
                <w:szCs w:val="21"/>
              </w:rPr>
              <w:t>（</w:t>
            </w:r>
            <w:r w:rsidRPr="00D14F04">
              <w:rPr>
                <w:rFonts w:eastAsiaTheme="minorEastAsia" w:hint="eastAsia"/>
                <w:color w:val="000000"/>
                <w:szCs w:val="21"/>
              </w:rPr>
              <w:t>2</w:t>
            </w:r>
            <w:r w:rsidRPr="00D14F04">
              <w:rPr>
                <w:rFonts w:eastAsiaTheme="minorEastAsia"/>
                <w:color w:val="000000"/>
                <w:szCs w:val="21"/>
              </w:rPr>
              <w:t>）在实际岗位上</w:t>
            </w:r>
            <w:r w:rsidRPr="00D14F04">
              <w:rPr>
                <w:rFonts w:eastAsiaTheme="minorEastAsia" w:hint="eastAsia"/>
                <w:color w:val="000000"/>
                <w:szCs w:val="21"/>
              </w:rPr>
              <w:t>，能</w:t>
            </w:r>
            <w:r w:rsidRPr="00D14F04">
              <w:rPr>
                <w:rFonts w:eastAsiaTheme="minorEastAsia"/>
                <w:color w:val="000000"/>
                <w:szCs w:val="21"/>
              </w:rPr>
              <w:t>对书本知识加以实践和运用</w:t>
            </w:r>
            <w:r w:rsidRPr="00D14F04">
              <w:rPr>
                <w:rFonts w:eastAsiaTheme="minorEastAsia" w:hint="eastAsia"/>
                <w:color w:val="000000"/>
                <w:szCs w:val="21"/>
              </w:rPr>
              <w:t>；能</w:t>
            </w:r>
            <w:r w:rsidRPr="00D14F04">
              <w:rPr>
                <w:rFonts w:eastAsiaTheme="minorEastAsia"/>
                <w:color w:val="000000"/>
                <w:szCs w:val="21"/>
              </w:rPr>
              <w:t>检验自身对国际贸易基本理论、知识和技能的掌握情况，以及自己听、说、读、写、译等能力在实践中的实际运用情况；掌握国际贸易的基本知识和技能，</w:t>
            </w:r>
            <w:r w:rsidRPr="00D14F04">
              <w:rPr>
                <w:rFonts w:eastAsiaTheme="minorEastAsia" w:hint="eastAsia"/>
                <w:color w:val="000000"/>
                <w:szCs w:val="21"/>
              </w:rPr>
              <w:t>能</w:t>
            </w:r>
            <w:r w:rsidRPr="00D14F04">
              <w:rPr>
                <w:rFonts w:eastAsiaTheme="minorEastAsia"/>
                <w:color w:val="000000"/>
                <w:szCs w:val="21"/>
              </w:rPr>
              <w:t>积累实际工作经验和能力。</w:t>
            </w:r>
          </w:p>
          <w:p w14:paraId="401AF983" w14:textId="77777777" w:rsidR="00DD2F96" w:rsidRPr="00D14F04" w:rsidRDefault="00DD2F96" w:rsidP="00DD2F96">
            <w:pPr>
              <w:spacing w:line="400" w:lineRule="exact"/>
              <w:ind w:leftChars="19" w:left="40" w:firstLine="1"/>
              <w:rPr>
                <w:rFonts w:eastAsiaTheme="minorEastAsia"/>
                <w:color w:val="000000"/>
                <w:szCs w:val="21"/>
              </w:rPr>
            </w:pPr>
            <w:r w:rsidRPr="00D14F04">
              <w:rPr>
                <w:rFonts w:eastAsiaTheme="minorEastAsia" w:hint="eastAsia"/>
                <w:color w:val="000000"/>
                <w:szCs w:val="21"/>
              </w:rPr>
              <w:t>（</w:t>
            </w:r>
            <w:r w:rsidRPr="00D14F04">
              <w:rPr>
                <w:rFonts w:eastAsiaTheme="minorEastAsia" w:hint="eastAsia"/>
                <w:color w:val="000000"/>
                <w:szCs w:val="21"/>
              </w:rPr>
              <w:t>3</w:t>
            </w:r>
            <w:r w:rsidRPr="00D14F04">
              <w:rPr>
                <w:rFonts w:eastAsiaTheme="minorEastAsia" w:hint="eastAsia"/>
                <w:color w:val="000000"/>
                <w:szCs w:val="21"/>
              </w:rPr>
              <w:t>）</w:t>
            </w:r>
            <w:r w:rsidRPr="00D14F04">
              <w:rPr>
                <w:rFonts w:eastAsiaTheme="minorEastAsia"/>
                <w:color w:val="000000"/>
                <w:szCs w:val="21"/>
              </w:rPr>
              <w:t>掌握本专业各项业务的具体内容、工作程序和工作方法等。</w:t>
            </w:r>
            <w:r w:rsidRPr="00D14F04">
              <w:rPr>
                <w:rFonts w:eastAsiaTheme="minorEastAsia" w:hint="eastAsia"/>
                <w:color w:val="000000"/>
                <w:szCs w:val="21"/>
              </w:rPr>
              <w:t>学生能对相应行业的</w:t>
            </w:r>
            <w:r w:rsidRPr="00D14F04">
              <w:rPr>
                <w:rFonts w:eastAsiaTheme="minorEastAsia"/>
                <w:color w:val="000000"/>
                <w:szCs w:val="21"/>
              </w:rPr>
              <w:t>某一部分或某一方面进行重点、深入地调查研究，并撰写实习报告。</w:t>
            </w:r>
            <w:r w:rsidRPr="00D14F04">
              <w:rPr>
                <w:rFonts w:eastAsiaTheme="minorEastAsia"/>
                <w:color w:val="000000"/>
                <w:szCs w:val="21"/>
              </w:rPr>
              <w:t xml:space="preserve"> </w:t>
            </w:r>
          </w:p>
          <w:p w14:paraId="65E2F54C" w14:textId="77777777" w:rsidR="00DD2F96" w:rsidRPr="00D14F04" w:rsidRDefault="00DD2F96" w:rsidP="00DD2F96">
            <w:pPr>
              <w:spacing w:line="400" w:lineRule="exact"/>
              <w:ind w:leftChars="19" w:left="40" w:firstLine="1"/>
              <w:rPr>
                <w:rFonts w:eastAsiaTheme="minorEastAsia"/>
                <w:color w:val="000000"/>
                <w:szCs w:val="21"/>
              </w:rPr>
            </w:pPr>
            <w:r w:rsidRPr="00D14F04">
              <w:rPr>
                <w:rFonts w:eastAsiaTheme="minorEastAsia" w:hint="eastAsia"/>
                <w:color w:val="000000"/>
                <w:szCs w:val="21"/>
              </w:rPr>
              <w:t>（</w:t>
            </w:r>
            <w:r w:rsidRPr="00D14F04">
              <w:rPr>
                <w:rFonts w:eastAsiaTheme="minorEastAsia" w:hint="eastAsia"/>
                <w:color w:val="000000"/>
                <w:szCs w:val="21"/>
              </w:rPr>
              <w:t>4</w:t>
            </w:r>
            <w:r w:rsidRPr="00D14F04">
              <w:rPr>
                <w:rFonts w:eastAsiaTheme="minorEastAsia" w:hint="eastAsia"/>
                <w:color w:val="000000"/>
                <w:szCs w:val="21"/>
              </w:rPr>
              <w:t>）在实际实习锻炼中，能激发职业道德意识，提升职业素养。在学习、实践、反思、进步的循环下，能不断提升西班牙语运用能力，并且深入理解不同行业不同的职业环境和职业要求。</w:t>
            </w:r>
          </w:p>
          <w:p w14:paraId="4EE9553A" w14:textId="77777777" w:rsidR="00DD2F96" w:rsidRPr="00D14F04" w:rsidRDefault="00DD2F96" w:rsidP="00DD2F96">
            <w:pPr>
              <w:spacing w:line="400" w:lineRule="exact"/>
              <w:ind w:leftChars="19" w:left="40" w:firstLine="1"/>
              <w:rPr>
                <w:rFonts w:eastAsiaTheme="minorEastAsia"/>
                <w:bCs/>
                <w:color w:val="000000"/>
                <w:szCs w:val="21"/>
              </w:rPr>
            </w:pPr>
          </w:p>
        </w:tc>
        <w:tc>
          <w:tcPr>
            <w:tcW w:w="2977" w:type="dxa"/>
          </w:tcPr>
          <w:p w14:paraId="68776C22" w14:textId="77777777" w:rsidR="00DD2F96" w:rsidRPr="00D14F04" w:rsidRDefault="00DD2F96" w:rsidP="00DD2F96">
            <w:pPr>
              <w:spacing w:line="400" w:lineRule="exact"/>
              <w:ind w:leftChars="19" w:left="40" w:firstLine="1"/>
              <w:rPr>
                <w:rFonts w:eastAsiaTheme="minorEastAsia"/>
                <w:color w:val="000000"/>
                <w:szCs w:val="21"/>
              </w:rPr>
            </w:pPr>
            <w:r w:rsidRPr="00D14F04">
              <w:rPr>
                <w:rFonts w:eastAsiaTheme="minorEastAsia"/>
                <w:color w:val="000000"/>
                <w:szCs w:val="21"/>
              </w:rPr>
              <w:t>（</w:t>
            </w:r>
            <w:r w:rsidRPr="00D14F04">
              <w:rPr>
                <w:rFonts w:eastAsiaTheme="minorEastAsia" w:hint="eastAsia"/>
                <w:color w:val="000000"/>
                <w:szCs w:val="21"/>
              </w:rPr>
              <w:t>1</w:t>
            </w:r>
            <w:r w:rsidRPr="00D14F04">
              <w:rPr>
                <w:rFonts w:eastAsiaTheme="minorEastAsia"/>
                <w:color w:val="000000"/>
                <w:szCs w:val="21"/>
              </w:rPr>
              <w:t>）</w:t>
            </w:r>
            <w:r w:rsidRPr="00D14F04">
              <w:rPr>
                <w:rFonts w:eastAsiaTheme="minorEastAsia" w:hint="eastAsia"/>
                <w:color w:val="000000"/>
                <w:szCs w:val="21"/>
              </w:rPr>
              <w:t>能了解</w:t>
            </w:r>
            <w:r w:rsidRPr="00D14F04">
              <w:rPr>
                <w:rFonts w:eastAsiaTheme="minorEastAsia"/>
                <w:color w:val="000000"/>
                <w:szCs w:val="21"/>
              </w:rPr>
              <w:t>国际商务或对外贸易部门的运作情况和管理模式</w:t>
            </w:r>
            <w:r w:rsidRPr="00D14F04">
              <w:rPr>
                <w:rFonts w:eastAsiaTheme="minorEastAsia" w:hint="eastAsia"/>
                <w:color w:val="000000"/>
                <w:szCs w:val="21"/>
              </w:rPr>
              <w:t>；能</w:t>
            </w:r>
            <w:r w:rsidRPr="00D14F04">
              <w:rPr>
                <w:rFonts w:eastAsiaTheme="minorEastAsia"/>
                <w:color w:val="000000"/>
                <w:szCs w:val="21"/>
              </w:rPr>
              <w:t>找准本专业与实习单位、实习内容的结合点或切入点</w:t>
            </w:r>
            <w:r w:rsidRPr="00D14F04">
              <w:rPr>
                <w:rFonts w:eastAsiaTheme="minorEastAsia" w:hint="eastAsia"/>
                <w:color w:val="000000"/>
                <w:szCs w:val="21"/>
              </w:rPr>
              <w:t>。</w:t>
            </w:r>
          </w:p>
          <w:p w14:paraId="487C3AEE" w14:textId="77777777" w:rsidR="00DD2F96" w:rsidRPr="00D14F04" w:rsidRDefault="00DD2F96" w:rsidP="00DD2F96">
            <w:pPr>
              <w:spacing w:line="400" w:lineRule="exact"/>
              <w:ind w:leftChars="19" w:left="40" w:firstLine="1"/>
              <w:rPr>
                <w:rFonts w:eastAsiaTheme="minorEastAsia"/>
                <w:color w:val="000000"/>
                <w:szCs w:val="21"/>
              </w:rPr>
            </w:pPr>
            <w:r w:rsidRPr="00D14F04">
              <w:rPr>
                <w:rFonts w:eastAsiaTheme="minorEastAsia"/>
                <w:color w:val="000000"/>
                <w:szCs w:val="21"/>
              </w:rPr>
              <w:t>（</w:t>
            </w:r>
            <w:r w:rsidRPr="00D14F04">
              <w:rPr>
                <w:rFonts w:eastAsiaTheme="minorEastAsia" w:hint="eastAsia"/>
                <w:color w:val="000000"/>
                <w:szCs w:val="21"/>
              </w:rPr>
              <w:t>2</w:t>
            </w:r>
            <w:r w:rsidRPr="00D14F04">
              <w:rPr>
                <w:rFonts w:eastAsiaTheme="minorEastAsia"/>
                <w:color w:val="000000"/>
                <w:szCs w:val="21"/>
              </w:rPr>
              <w:t>）在实际岗位上</w:t>
            </w:r>
            <w:r w:rsidRPr="00D14F04">
              <w:rPr>
                <w:rFonts w:eastAsiaTheme="minorEastAsia" w:hint="eastAsia"/>
                <w:color w:val="000000"/>
                <w:szCs w:val="21"/>
              </w:rPr>
              <w:t>，能</w:t>
            </w:r>
            <w:r w:rsidRPr="00D14F04">
              <w:rPr>
                <w:rFonts w:eastAsiaTheme="minorEastAsia"/>
                <w:color w:val="000000"/>
                <w:szCs w:val="21"/>
              </w:rPr>
              <w:t>对书本知识加以实践和运用</w:t>
            </w:r>
            <w:r w:rsidRPr="00D14F04">
              <w:rPr>
                <w:rFonts w:eastAsiaTheme="minorEastAsia" w:hint="eastAsia"/>
                <w:color w:val="000000"/>
                <w:szCs w:val="21"/>
              </w:rPr>
              <w:t>；并基本能</w:t>
            </w:r>
            <w:r w:rsidRPr="00D14F04">
              <w:rPr>
                <w:rFonts w:eastAsiaTheme="minorEastAsia"/>
                <w:color w:val="000000"/>
                <w:szCs w:val="21"/>
              </w:rPr>
              <w:t>检验自身对国际贸易基本理论、知识和技能的掌握情况，以及自己听、说、读、写、译等能力在实践中的实际运用情况；</w:t>
            </w:r>
            <w:r w:rsidRPr="00D14F04">
              <w:rPr>
                <w:rFonts w:eastAsiaTheme="minorEastAsia" w:hint="eastAsia"/>
                <w:color w:val="000000"/>
                <w:szCs w:val="21"/>
              </w:rPr>
              <w:t>基本</w:t>
            </w:r>
            <w:r w:rsidRPr="00D14F04">
              <w:rPr>
                <w:rFonts w:eastAsiaTheme="minorEastAsia"/>
                <w:color w:val="000000"/>
                <w:szCs w:val="21"/>
              </w:rPr>
              <w:t>掌握国际贸易的基本知识和技能，</w:t>
            </w:r>
            <w:r w:rsidRPr="00D14F04">
              <w:rPr>
                <w:rFonts w:eastAsiaTheme="minorEastAsia" w:hint="eastAsia"/>
                <w:color w:val="000000"/>
                <w:szCs w:val="21"/>
              </w:rPr>
              <w:t>并能</w:t>
            </w:r>
            <w:r w:rsidRPr="00D14F04">
              <w:rPr>
                <w:rFonts w:eastAsiaTheme="minorEastAsia"/>
                <w:color w:val="000000"/>
                <w:szCs w:val="21"/>
              </w:rPr>
              <w:t>积累实际工作经验和能力。</w:t>
            </w:r>
          </w:p>
          <w:p w14:paraId="60ED897C" w14:textId="77777777" w:rsidR="00DD2F96" w:rsidRPr="00D14F04" w:rsidRDefault="00DD2F96" w:rsidP="00DD2F96">
            <w:pPr>
              <w:spacing w:line="400" w:lineRule="exact"/>
              <w:ind w:leftChars="19" w:left="40" w:firstLine="1"/>
              <w:rPr>
                <w:rFonts w:eastAsiaTheme="minorEastAsia"/>
                <w:color w:val="000000"/>
                <w:szCs w:val="21"/>
              </w:rPr>
            </w:pPr>
            <w:r w:rsidRPr="00D14F04">
              <w:rPr>
                <w:rFonts w:eastAsiaTheme="minorEastAsia" w:hint="eastAsia"/>
                <w:color w:val="000000"/>
                <w:szCs w:val="21"/>
              </w:rPr>
              <w:t>（</w:t>
            </w:r>
            <w:r w:rsidRPr="00D14F04">
              <w:rPr>
                <w:rFonts w:eastAsiaTheme="minorEastAsia" w:hint="eastAsia"/>
                <w:color w:val="000000"/>
                <w:szCs w:val="21"/>
              </w:rPr>
              <w:t>3</w:t>
            </w:r>
            <w:r w:rsidRPr="00D14F04">
              <w:rPr>
                <w:rFonts w:eastAsiaTheme="minorEastAsia" w:hint="eastAsia"/>
                <w:color w:val="000000"/>
                <w:szCs w:val="21"/>
              </w:rPr>
              <w:t>）基本</w:t>
            </w:r>
            <w:r w:rsidRPr="00D14F04">
              <w:rPr>
                <w:rFonts w:eastAsiaTheme="minorEastAsia"/>
                <w:color w:val="000000"/>
                <w:szCs w:val="21"/>
              </w:rPr>
              <w:t>掌握本专业各项业务的具体内容、工作程序和工作方法等。</w:t>
            </w:r>
            <w:r w:rsidRPr="00D14F04">
              <w:rPr>
                <w:rFonts w:eastAsiaTheme="minorEastAsia" w:hint="eastAsia"/>
                <w:color w:val="000000"/>
                <w:szCs w:val="21"/>
              </w:rPr>
              <w:t>学生大致能对相应行业的</w:t>
            </w:r>
            <w:r w:rsidRPr="00D14F04">
              <w:rPr>
                <w:rFonts w:eastAsiaTheme="minorEastAsia"/>
                <w:color w:val="000000"/>
                <w:szCs w:val="21"/>
              </w:rPr>
              <w:t>某一部分或某一方面进行重点、深入地调查研究，并撰写实习报告。</w:t>
            </w:r>
            <w:r w:rsidRPr="00D14F04">
              <w:rPr>
                <w:rFonts w:eastAsiaTheme="minorEastAsia"/>
                <w:color w:val="000000"/>
                <w:szCs w:val="21"/>
              </w:rPr>
              <w:t xml:space="preserve"> </w:t>
            </w:r>
          </w:p>
          <w:p w14:paraId="13C04FC3" w14:textId="77777777" w:rsidR="00DD2F96" w:rsidRPr="00D14F04" w:rsidRDefault="00DD2F96" w:rsidP="00DD2F96">
            <w:pPr>
              <w:spacing w:line="400" w:lineRule="exact"/>
              <w:ind w:leftChars="19" w:left="40" w:firstLine="1"/>
              <w:rPr>
                <w:rFonts w:eastAsiaTheme="minorEastAsia"/>
                <w:color w:val="000000"/>
                <w:szCs w:val="21"/>
              </w:rPr>
            </w:pPr>
            <w:r w:rsidRPr="00D14F04">
              <w:rPr>
                <w:rFonts w:eastAsiaTheme="minorEastAsia" w:hint="eastAsia"/>
                <w:color w:val="000000"/>
                <w:szCs w:val="21"/>
              </w:rPr>
              <w:t>（</w:t>
            </w:r>
            <w:r w:rsidRPr="00D14F04">
              <w:rPr>
                <w:rFonts w:eastAsiaTheme="minorEastAsia" w:hint="eastAsia"/>
                <w:color w:val="000000"/>
                <w:szCs w:val="21"/>
              </w:rPr>
              <w:t>4</w:t>
            </w:r>
            <w:r w:rsidRPr="00D14F04">
              <w:rPr>
                <w:rFonts w:eastAsiaTheme="minorEastAsia" w:hint="eastAsia"/>
                <w:color w:val="000000"/>
                <w:szCs w:val="21"/>
              </w:rPr>
              <w:t>）在实际实习锻炼中，在领导、同事或者教师的引导下，能一定程度上激发职业道德意识，提升职业素养。在督促和鼓励下，能在学习、实践、反思、进步的循环下，不断提升西班牙语运用能力，并且深入理解不同行业的职业环境和职业要求。</w:t>
            </w:r>
          </w:p>
          <w:p w14:paraId="53C0AD07" w14:textId="77777777" w:rsidR="00DD2F96" w:rsidRPr="00D14F04" w:rsidRDefault="00DD2F96" w:rsidP="00DD2F96">
            <w:pPr>
              <w:spacing w:line="400" w:lineRule="exact"/>
              <w:rPr>
                <w:rFonts w:eastAsiaTheme="minorEastAsia"/>
                <w:bCs/>
                <w:color w:val="000000"/>
                <w:szCs w:val="21"/>
              </w:rPr>
            </w:pPr>
          </w:p>
        </w:tc>
        <w:tc>
          <w:tcPr>
            <w:tcW w:w="3015" w:type="dxa"/>
            <w:gridSpan w:val="2"/>
          </w:tcPr>
          <w:p w14:paraId="21BAC06F" w14:textId="77777777" w:rsidR="00DD2F96" w:rsidRPr="00D14F04" w:rsidRDefault="00DD2F96" w:rsidP="00DD2F96">
            <w:pPr>
              <w:spacing w:line="400" w:lineRule="exact"/>
              <w:ind w:leftChars="19" w:left="40" w:firstLine="1"/>
              <w:rPr>
                <w:rFonts w:eastAsiaTheme="minorEastAsia"/>
                <w:color w:val="000000"/>
                <w:szCs w:val="21"/>
              </w:rPr>
            </w:pPr>
            <w:r w:rsidRPr="00D14F04">
              <w:rPr>
                <w:rFonts w:eastAsiaTheme="minorEastAsia"/>
                <w:color w:val="000000"/>
                <w:szCs w:val="21"/>
              </w:rPr>
              <w:t>（</w:t>
            </w:r>
            <w:r w:rsidRPr="00D14F04">
              <w:rPr>
                <w:rFonts w:eastAsiaTheme="minorEastAsia" w:hint="eastAsia"/>
                <w:color w:val="000000"/>
                <w:szCs w:val="21"/>
              </w:rPr>
              <w:t>1</w:t>
            </w:r>
            <w:r w:rsidRPr="00D14F04">
              <w:rPr>
                <w:rFonts w:eastAsiaTheme="minorEastAsia"/>
                <w:color w:val="000000"/>
                <w:szCs w:val="21"/>
              </w:rPr>
              <w:t>）</w:t>
            </w:r>
            <w:r w:rsidRPr="00D14F04">
              <w:rPr>
                <w:rFonts w:eastAsiaTheme="minorEastAsia" w:hint="eastAsia"/>
                <w:color w:val="000000"/>
                <w:szCs w:val="21"/>
              </w:rPr>
              <w:t>勉强</w:t>
            </w:r>
            <w:r w:rsidRPr="00D14F04">
              <w:rPr>
                <w:rFonts w:eastAsiaTheme="minorEastAsia"/>
                <w:color w:val="000000"/>
                <w:szCs w:val="21"/>
              </w:rPr>
              <w:t>熟悉国际商务或对外贸易部门的运作情况和管理模式</w:t>
            </w:r>
            <w:r w:rsidRPr="00D14F04">
              <w:rPr>
                <w:rFonts w:eastAsiaTheme="minorEastAsia" w:hint="eastAsia"/>
                <w:color w:val="000000"/>
                <w:szCs w:val="21"/>
              </w:rPr>
              <w:t>；不能或者勉强找</w:t>
            </w:r>
            <w:r w:rsidRPr="00D14F04">
              <w:rPr>
                <w:rFonts w:eastAsiaTheme="minorEastAsia"/>
                <w:color w:val="000000"/>
                <w:szCs w:val="21"/>
              </w:rPr>
              <w:t>准本专业与实习单位、实习内容的结合点或切入点</w:t>
            </w:r>
            <w:r w:rsidRPr="00D14F04">
              <w:rPr>
                <w:rFonts w:eastAsiaTheme="minorEastAsia" w:hint="eastAsia"/>
                <w:color w:val="000000"/>
                <w:szCs w:val="21"/>
              </w:rPr>
              <w:t>。</w:t>
            </w:r>
          </w:p>
          <w:p w14:paraId="14752277" w14:textId="77777777" w:rsidR="00DD2F96" w:rsidRPr="00D14F04" w:rsidRDefault="00DD2F96" w:rsidP="00DD2F96">
            <w:pPr>
              <w:spacing w:line="400" w:lineRule="exact"/>
              <w:ind w:leftChars="19" w:left="40" w:firstLine="1"/>
              <w:rPr>
                <w:rFonts w:eastAsiaTheme="minorEastAsia"/>
                <w:color w:val="000000"/>
                <w:szCs w:val="21"/>
              </w:rPr>
            </w:pPr>
            <w:r w:rsidRPr="00D14F04">
              <w:rPr>
                <w:rFonts w:eastAsiaTheme="minorEastAsia"/>
                <w:color w:val="000000"/>
                <w:szCs w:val="21"/>
              </w:rPr>
              <w:t>（</w:t>
            </w:r>
            <w:r w:rsidRPr="00D14F04">
              <w:rPr>
                <w:rFonts w:eastAsiaTheme="minorEastAsia" w:hint="eastAsia"/>
                <w:color w:val="000000"/>
                <w:szCs w:val="21"/>
              </w:rPr>
              <w:t>2</w:t>
            </w:r>
            <w:r w:rsidRPr="00D14F04">
              <w:rPr>
                <w:rFonts w:eastAsiaTheme="minorEastAsia"/>
                <w:color w:val="000000"/>
                <w:szCs w:val="21"/>
              </w:rPr>
              <w:t>）在实际岗位上</w:t>
            </w:r>
            <w:r w:rsidRPr="00D14F04">
              <w:rPr>
                <w:rFonts w:eastAsiaTheme="minorEastAsia" w:hint="eastAsia"/>
                <w:color w:val="000000"/>
                <w:szCs w:val="21"/>
              </w:rPr>
              <w:t>，基本能</w:t>
            </w:r>
            <w:r w:rsidRPr="00D14F04">
              <w:rPr>
                <w:rFonts w:eastAsiaTheme="minorEastAsia"/>
                <w:color w:val="000000"/>
                <w:szCs w:val="21"/>
              </w:rPr>
              <w:t>对书本知识加以实践和运用</w:t>
            </w:r>
            <w:r w:rsidRPr="00D14F04">
              <w:rPr>
                <w:rFonts w:eastAsiaTheme="minorEastAsia" w:hint="eastAsia"/>
                <w:color w:val="000000"/>
                <w:szCs w:val="21"/>
              </w:rPr>
              <w:t>；能</w:t>
            </w:r>
            <w:r w:rsidRPr="00D14F04">
              <w:rPr>
                <w:rFonts w:eastAsiaTheme="minorEastAsia"/>
                <w:color w:val="000000"/>
                <w:szCs w:val="21"/>
              </w:rPr>
              <w:t>检验自身对国际贸易基本理论、知识和技能的掌握情况，以及自己听、说、读、写、译等能力在实践中的实际运用情况；</w:t>
            </w:r>
            <w:r w:rsidRPr="00D14F04">
              <w:rPr>
                <w:rFonts w:eastAsiaTheme="minorEastAsia" w:hint="eastAsia"/>
                <w:color w:val="000000"/>
                <w:szCs w:val="21"/>
              </w:rPr>
              <w:t>基本了解</w:t>
            </w:r>
            <w:r w:rsidRPr="00D14F04">
              <w:rPr>
                <w:rFonts w:eastAsiaTheme="minorEastAsia"/>
                <w:color w:val="000000"/>
                <w:szCs w:val="21"/>
              </w:rPr>
              <w:t>国际贸易的基本知识和技能，</w:t>
            </w:r>
            <w:r w:rsidRPr="00D14F04">
              <w:rPr>
                <w:rFonts w:eastAsiaTheme="minorEastAsia" w:hint="eastAsia"/>
                <w:color w:val="000000"/>
                <w:szCs w:val="21"/>
              </w:rPr>
              <w:t>能</w:t>
            </w:r>
            <w:r w:rsidRPr="00D14F04">
              <w:rPr>
                <w:rFonts w:eastAsiaTheme="minorEastAsia"/>
                <w:color w:val="000000"/>
                <w:szCs w:val="21"/>
              </w:rPr>
              <w:t>积累</w:t>
            </w:r>
            <w:r w:rsidRPr="00D14F04">
              <w:rPr>
                <w:rFonts w:eastAsiaTheme="minorEastAsia" w:hint="eastAsia"/>
                <w:color w:val="000000"/>
                <w:szCs w:val="21"/>
              </w:rPr>
              <w:t>一定的</w:t>
            </w:r>
            <w:r w:rsidRPr="00D14F04">
              <w:rPr>
                <w:rFonts w:eastAsiaTheme="minorEastAsia"/>
                <w:color w:val="000000"/>
                <w:szCs w:val="21"/>
              </w:rPr>
              <w:t>实际工作经验和能力。</w:t>
            </w:r>
          </w:p>
          <w:p w14:paraId="6CB7F549" w14:textId="77777777" w:rsidR="00DD2F96" w:rsidRPr="00D14F04" w:rsidRDefault="00DD2F96" w:rsidP="00DD2F96">
            <w:pPr>
              <w:spacing w:line="400" w:lineRule="exact"/>
              <w:ind w:leftChars="19" w:left="40" w:firstLine="1"/>
              <w:rPr>
                <w:rFonts w:eastAsiaTheme="minorEastAsia"/>
                <w:color w:val="000000"/>
                <w:szCs w:val="21"/>
              </w:rPr>
            </w:pPr>
            <w:r w:rsidRPr="00D14F04">
              <w:rPr>
                <w:rFonts w:eastAsiaTheme="minorEastAsia" w:hint="eastAsia"/>
                <w:color w:val="000000"/>
                <w:szCs w:val="21"/>
              </w:rPr>
              <w:t>（</w:t>
            </w:r>
            <w:r w:rsidRPr="00D14F04">
              <w:rPr>
                <w:rFonts w:eastAsiaTheme="minorEastAsia" w:hint="eastAsia"/>
                <w:color w:val="000000"/>
                <w:szCs w:val="21"/>
              </w:rPr>
              <w:t>3</w:t>
            </w:r>
            <w:r w:rsidRPr="00D14F04">
              <w:rPr>
                <w:rFonts w:eastAsiaTheme="minorEastAsia" w:hint="eastAsia"/>
                <w:color w:val="000000"/>
                <w:szCs w:val="21"/>
              </w:rPr>
              <w:t>）了解</w:t>
            </w:r>
            <w:r w:rsidRPr="00D14F04">
              <w:rPr>
                <w:rFonts w:eastAsiaTheme="minorEastAsia"/>
                <w:color w:val="000000"/>
                <w:szCs w:val="21"/>
              </w:rPr>
              <w:t>本专业各项业务的具体内容、工作程序和工作方法等。</w:t>
            </w:r>
            <w:r w:rsidRPr="00D14F04">
              <w:rPr>
                <w:rFonts w:eastAsiaTheme="minorEastAsia" w:hint="eastAsia"/>
                <w:color w:val="000000"/>
                <w:szCs w:val="21"/>
              </w:rPr>
              <w:t>学生勉强能对相应行业的</w:t>
            </w:r>
            <w:r w:rsidRPr="00D14F04">
              <w:rPr>
                <w:rFonts w:eastAsiaTheme="minorEastAsia"/>
                <w:color w:val="000000"/>
                <w:szCs w:val="21"/>
              </w:rPr>
              <w:t>某一部分或某一方面进行重点、深入地调查研究，并撰写实习报告。</w:t>
            </w:r>
            <w:r w:rsidRPr="00D14F04">
              <w:rPr>
                <w:rFonts w:eastAsiaTheme="minorEastAsia"/>
                <w:color w:val="000000"/>
                <w:szCs w:val="21"/>
              </w:rPr>
              <w:t xml:space="preserve"> </w:t>
            </w:r>
          </w:p>
          <w:p w14:paraId="6849EB5A" w14:textId="77777777" w:rsidR="00DD2F96" w:rsidRPr="00D14F04" w:rsidRDefault="00DD2F96" w:rsidP="00DD2F96">
            <w:pPr>
              <w:spacing w:line="400" w:lineRule="exact"/>
              <w:ind w:leftChars="19" w:left="40" w:firstLine="1"/>
              <w:rPr>
                <w:rFonts w:eastAsiaTheme="minorEastAsia"/>
                <w:color w:val="000000"/>
                <w:szCs w:val="21"/>
              </w:rPr>
            </w:pPr>
            <w:r w:rsidRPr="00D14F04">
              <w:rPr>
                <w:rFonts w:eastAsiaTheme="minorEastAsia" w:hint="eastAsia"/>
                <w:color w:val="000000"/>
                <w:szCs w:val="21"/>
              </w:rPr>
              <w:t>（</w:t>
            </w:r>
            <w:r w:rsidRPr="00D14F04">
              <w:rPr>
                <w:rFonts w:eastAsiaTheme="minorEastAsia" w:hint="eastAsia"/>
                <w:color w:val="000000"/>
                <w:szCs w:val="21"/>
              </w:rPr>
              <w:t>4</w:t>
            </w:r>
            <w:r w:rsidRPr="00D14F04">
              <w:rPr>
                <w:rFonts w:eastAsiaTheme="minorEastAsia" w:hint="eastAsia"/>
                <w:color w:val="000000"/>
                <w:szCs w:val="21"/>
              </w:rPr>
              <w:t>）在实际实习锻炼中，未能激发职业道德意识，职业素养的提升有限。难以进入学习、实践、反思、进步的良性循环，难以不断提升西班牙语运用能力，难以理解不同行业不同的职业环境和职业要求。</w:t>
            </w:r>
          </w:p>
          <w:p w14:paraId="76D6C305" w14:textId="77777777" w:rsidR="00DD2F96" w:rsidRPr="00D14F04" w:rsidRDefault="00DD2F96" w:rsidP="00DD2F96">
            <w:pPr>
              <w:spacing w:line="400" w:lineRule="exact"/>
              <w:rPr>
                <w:rFonts w:eastAsiaTheme="minorEastAsia"/>
                <w:bCs/>
                <w:color w:val="000000"/>
                <w:szCs w:val="21"/>
              </w:rPr>
            </w:pPr>
          </w:p>
        </w:tc>
      </w:tr>
    </w:tbl>
    <w:p w14:paraId="5028AEE9" w14:textId="77777777" w:rsidR="00DD2F96" w:rsidRPr="00874441" w:rsidRDefault="00DD2F96" w:rsidP="00DD2F96">
      <w:pPr>
        <w:spacing w:line="400" w:lineRule="exact"/>
        <w:ind w:firstLine="480"/>
        <w:rPr>
          <w:rFonts w:ascii="黑体" w:eastAsia="黑体" w:hAnsi="黑体"/>
          <w:bCs/>
          <w:color w:val="000000"/>
          <w:sz w:val="24"/>
        </w:rPr>
      </w:pPr>
    </w:p>
    <w:p w14:paraId="43CAF384" w14:textId="77777777" w:rsidR="00DD2F96" w:rsidRPr="00874441" w:rsidRDefault="00DD2F96" w:rsidP="00DD2F96">
      <w:pPr>
        <w:spacing w:line="400" w:lineRule="exact"/>
        <w:rPr>
          <w:rFonts w:ascii="黑体" w:eastAsia="黑体" w:hAnsi="黑体"/>
          <w:b/>
          <w:color w:val="000000"/>
          <w:sz w:val="24"/>
        </w:rPr>
      </w:pPr>
      <w:r w:rsidRPr="00874441">
        <w:rPr>
          <w:rFonts w:ascii="黑体" w:eastAsia="黑体" w:hAnsi="黑体" w:hint="eastAsia"/>
          <w:b/>
          <w:color w:val="000000"/>
          <w:sz w:val="24"/>
        </w:rPr>
        <w:t>九、课程思政元素融入设计</w:t>
      </w:r>
    </w:p>
    <w:p w14:paraId="5BECE4BF" w14:textId="77777777" w:rsidR="00DD2F96" w:rsidRPr="00252737" w:rsidRDefault="00DD2F96" w:rsidP="00DD2F96">
      <w:pPr>
        <w:spacing w:line="400" w:lineRule="exact"/>
        <w:ind w:firstLine="480"/>
        <w:rPr>
          <w:rFonts w:eastAsiaTheme="minorEastAsia"/>
          <w:b/>
          <w:color w:val="000000"/>
          <w:sz w:val="24"/>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4450"/>
        <w:gridCol w:w="1823"/>
      </w:tblGrid>
      <w:tr w:rsidR="00DD2F96" w:rsidRPr="00F07583" w14:paraId="1F5A9B81" w14:textId="77777777" w:rsidTr="00DD2F96">
        <w:trPr>
          <w:cantSplit/>
          <w:trHeight w:val="547"/>
          <w:jc w:val="center"/>
        </w:trPr>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2A104C67" w14:textId="77777777" w:rsidR="00DD2F96" w:rsidRPr="00F07583" w:rsidRDefault="00DD2F96" w:rsidP="00DD2F96">
            <w:pPr>
              <w:adjustRightInd w:val="0"/>
              <w:snapToGrid w:val="0"/>
              <w:spacing w:beforeLines="50" w:before="156" w:line="400" w:lineRule="exact"/>
              <w:jc w:val="center"/>
              <w:rPr>
                <w:rFonts w:eastAsiaTheme="minorEastAsia"/>
                <w:b/>
                <w:bCs/>
                <w:color w:val="000000" w:themeColor="text1"/>
                <w:kern w:val="0"/>
                <w:szCs w:val="21"/>
              </w:rPr>
            </w:pPr>
            <w:r w:rsidRPr="00F07583">
              <w:rPr>
                <w:rFonts w:eastAsiaTheme="minorEastAsia" w:hint="eastAsia"/>
                <w:b/>
                <w:bCs/>
                <w:color w:val="000000" w:themeColor="text1"/>
                <w:kern w:val="0"/>
                <w:szCs w:val="21"/>
              </w:rPr>
              <w:t>教学环节或内容</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4E4FDD2A" w14:textId="77777777" w:rsidR="00DD2F96" w:rsidRPr="00F07583" w:rsidRDefault="00DD2F96" w:rsidP="00DD2F96">
            <w:pPr>
              <w:adjustRightInd w:val="0"/>
              <w:snapToGrid w:val="0"/>
              <w:spacing w:beforeLines="50" w:before="156" w:line="400" w:lineRule="exact"/>
              <w:jc w:val="center"/>
              <w:rPr>
                <w:rFonts w:eastAsiaTheme="minorEastAsia"/>
                <w:b/>
                <w:bCs/>
                <w:color w:val="000000" w:themeColor="text1"/>
                <w:kern w:val="0"/>
                <w:szCs w:val="21"/>
              </w:rPr>
            </w:pPr>
            <w:r w:rsidRPr="00F07583">
              <w:rPr>
                <w:rFonts w:eastAsiaTheme="minorEastAsia"/>
                <w:b/>
                <w:bCs/>
                <w:color w:val="000000" w:themeColor="text1"/>
                <w:kern w:val="0"/>
                <w:szCs w:val="21"/>
              </w:rPr>
              <w:t>课程思政元素融入设计</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68E4749D" w14:textId="77777777" w:rsidR="00DD2F96" w:rsidRPr="00F07583" w:rsidRDefault="00DD2F96" w:rsidP="00DD2F96">
            <w:pPr>
              <w:adjustRightInd w:val="0"/>
              <w:snapToGrid w:val="0"/>
              <w:spacing w:beforeLines="50" w:before="156" w:line="400" w:lineRule="exact"/>
              <w:jc w:val="center"/>
              <w:rPr>
                <w:rFonts w:eastAsiaTheme="minorEastAsia"/>
                <w:b/>
                <w:bCs/>
                <w:color w:val="000000" w:themeColor="text1"/>
                <w:kern w:val="0"/>
                <w:szCs w:val="21"/>
              </w:rPr>
            </w:pPr>
            <w:r w:rsidRPr="00F07583">
              <w:rPr>
                <w:rFonts w:eastAsiaTheme="minorEastAsia" w:hint="eastAsia"/>
                <w:b/>
                <w:bCs/>
                <w:color w:val="000000" w:themeColor="text1"/>
                <w:kern w:val="0"/>
                <w:szCs w:val="21"/>
              </w:rPr>
              <w:t>德育</w:t>
            </w:r>
            <w:r w:rsidRPr="00F07583">
              <w:rPr>
                <w:rFonts w:eastAsiaTheme="minorEastAsia"/>
                <w:b/>
                <w:bCs/>
                <w:color w:val="000000" w:themeColor="text1"/>
                <w:kern w:val="0"/>
                <w:szCs w:val="21"/>
              </w:rPr>
              <w:t>目标</w:t>
            </w:r>
          </w:p>
        </w:tc>
      </w:tr>
      <w:tr w:rsidR="00DD2F96" w:rsidRPr="00F07583" w14:paraId="64E6D003" w14:textId="77777777" w:rsidTr="00DD2F96">
        <w:trPr>
          <w:cantSplit/>
          <w:jc w:val="center"/>
        </w:trPr>
        <w:tc>
          <w:tcPr>
            <w:tcW w:w="1218" w:type="pct"/>
            <w:tcBorders>
              <w:top w:val="single" w:sz="4" w:space="0" w:color="auto"/>
              <w:left w:val="single" w:sz="4" w:space="0" w:color="auto"/>
              <w:right w:val="single" w:sz="4" w:space="0" w:color="auto"/>
            </w:tcBorders>
            <w:shd w:val="clear" w:color="auto" w:fill="auto"/>
            <w:vAlign w:val="center"/>
          </w:tcPr>
          <w:p w14:paraId="720C6FFD" w14:textId="77777777" w:rsidR="00DD2F96" w:rsidRPr="00F07583" w:rsidRDefault="00DD2F96" w:rsidP="00DD2F96">
            <w:pPr>
              <w:adjustRightInd w:val="0"/>
              <w:snapToGrid w:val="0"/>
              <w:spacing w:line="400" w:lineRule="exact"/>
              <w:jc w:val="center"/>
              <w:rPr>
                <w:rFonts w:eastAsiaTheme="minorEastAsia"/>
                <w:color w:val="000000" w:themeColor="text1"/>
                <w:kern w:val="0"/>
                <w:szCs w:val="21"/>
              </w:rPr>
            </w:pPr>
            <w:r w:rsidRPr="00F07583">
              <w:rPr>
                <w:rFonts w:eastAsiaTheme="minorEastAsia" w:hint="eastAsia"/>
                <w:color w:val="000000" w:themeColor="text1"/>
                <w:kern w:val="0"/>
                <w:szCs w:val="21"/>
              </w:rPr>
              <w:t>实习指导课</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62312BBA" w14:textId="77777777" w:rsidR="00DD2F96" w:rsidRPr="00F07583" w:rsidRDefault="00DD2F96" w:rsidP="00DD2F96">
            <w:pPr>
              <w:adjustRightInd w:val="0"/>
              <w:snapToGrid w:val="0"/>
              <w:spacing w:beforeLines="50" w:before="156" w:afterLines="50" w:after="156" w:line="400" w:lineRule="exact"/>
              <w:rPr>
                <w:rFonts w:eastAsiaTheme="minorEastAsia" w:cs="宋体"/>
                <w:color w:val="000000" w:themeColor="text1"/>
                <w:kern w:val="0"/>
                <w:szCs w:val="21"/>
              </w:rPr>
            </w:pPr>
            <w:r w:rsidRPr="00F07583">
              <w:rPr>
                <w:rFonts w:eastAsiaTheme="minorEastAsia" w:cs="宋体" w:hint="eastAsia"/>
                <w:color w:val="000000" w:themeColor="text1"/>
                <w:kern w:val="0"/>
                <w:szCs w:val="21"/>
              </w:rPr>
              <w:t>培养学生学以致用的勇气和能力，鼓励学生不断学习新的职业知识，并且使之与专业知识相结合。养成终身学习的习惯。</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1367714A" w14:textId="77777777" w:rsidR="00DD2F96" w:rsidRPr="00F07583" w:rsidRDefault="00DD2F96" w:rsidP="00DD2F96">
            <w:pPr>
              <w:pStyle w:val="Default"/>
              <w:spacing w:line="400" w:lineRule="exact"/>
              <w:rPr>
                <w:rFonts w:ascii="Times New Roman" w:eastAsiaTheme="minorEastAsia" w:hAnsi="Times New Roman" w:hint="default"/>
                <w:color w:val="000000" w:themeColor="text1"/>
                <w:sz w:val="21"/>
                <w:szCs w:val="21"/>
              </w:rPr>
            </w:pPr>
            <w:r w:rsidRPr="00F07583">
              <w:rPr>
                <w:rFonts w:ascii="Times New Roman" w:eastAsiaTheme="minorEastAsia" w:hAnsi="Times New Roman"/>
                <w:color w:val="000000" w:themeColor="text1"/>
                <w:sz w:val="21"/>
                <w:szCs w:val="21"/>
              </w:rPr>
              <w:t>学以致用</w:t>
            </w:r>
          </w:p>
          <w:p w14:paraId="0271DAE2" w14:textId="77777777" w:rsidR="00DD2F96" w:rsidRPr="00F07583" w:rsidRDefault="00DD2F96" w:rsidP="00DD2F96">
            <w:pPr>
              <w:pStyle w:val="Default"/>
              <w:spacing w:line="400" w:lineRule="exact"/>
              <w:rPr>
                <w:rFonts w:ascii="Times New Roman" w:eastAsiaTheme="minorEastAsia" w:hAnsi="Times New Roman" w:hint="default"/>
                <w:color w:val="000000" w:themeColor="text1"/>
                <w:sz w:val="21"/>
                <w:szCs w:val="21"/>
              </w:rPr>
            </w:pPr>
            <w:r w:rsidRPr="00F07583">
              <w:rPr>
                <w:rFonts w:ascii="Times New Roman" w:eastAsiaTheme="minorEastAsia" w:hAnsi="Times New Roman"/>
                <w:color w:val="000000" w:themeColor="text1"/>
                <w:sz w:val="21"/>
                <w:szCs w:val="21"/>
              </w:rPr>
              <w:t>终身学习</w:t>
            </w:r>
          </w:p>
        </w:tc>
      </w:tr>
      <w:tr w:rsidR="00DD2F96" w:rsidRPr="00F07583" w14:paraId="280B45BE" w14:textId="77777777" w:rsidTr="00DD2F96">
        <w:trPr>
          <w:cantSplit/>
          <w:trHeight w:val="983"/>
          <w:jc w:val="center"/>
        </w:trPr>
        <w:tc>
          <w:tcPr>
            <w:tcW w:w="1218" w:type="pct"/>
            <w:tcBorders>
              <w:left w:val="single" w:sz="4" w:space="0" w:color="auto"/>
              <w:right w:val="single" w:sz="4" w:space="0" w:color="auto"/>
            </w:tcBorders>
            <w:shd w:val="clear" w:color="auto" w:fill="auto"/>
            <w:vAlign w:val="center"/>
          </w:tcPr>
          <w:p w14:paraId="05C700FA" w14:textId="77777777" w:rsidR="00DD2F96" w:rsidRPr="00F07583" w:rsidRDefault="00DD2F96" w:rsidP="00DD2F96">
            <w:pPr>
              <w:adjustRightInd w:val="0"/>
              <w:snapToGrid w:val="0"/>
              <w:spacing w:line="400" w:lineRule="exact"/>
              <w:jc w:val="center"/>
              <w:rPr>
                <w:rFonts w:eastAsiaTheme="minorEastAsia"/>
                <w:color w:val="000000" w:themeColor="text1"/>
                <w:kern w:val="0"/>
                <w:szCs w:val="21"/>
              </w:rPr>
            </w:pPr>
            <w:r w:rsidRPr="00F07583">
              <w:rPr>
                <w:rFonts w:eastAsiaTheme="minorEastAsia" w:hint="eastAsia"/>
                <w:color w:val="000000" w:themeColor="text1"/>
                <w:kern w:val="0"/>
                <w:szCs w:val="21"/>
              </w:rPr>
              <w:t>实习实践</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3E7D20EE" w14:textId="77777777" w:rsidR="00DD2F96" w:rsidRPr="00F07583" w:rsidRDefault="00DD2F96" w:rsidP="00DD2F96">
            <w:pPr>
              <w:adjustRightInd w:val="0"/>
              <w:snapToGrid w:val="0"/>
              <w:spacing w:beforeLines="50" w:before="156" w:afterLines="50" w:after="156" w:line="400" w:lineRule="exact"/>
              <w:rPr>
                <w:rFonts w:eastAsiaTheme="minorEastAsia"/>
                <w:color w:val="000000" w:themeColor="text1"/>
                <w:kern w:val="0"/>
                <w:szCs w:val="21"/>
              </w:rPr>
            </w:pPr>
            <w:r w:rsidRPr="00F07583">
              <w:rPr>
                <w:rFonts w:eastAsiaTheme="minorEastAsia" w:hint="eastAsia"/>
                <w:color w:val="000000" w:themeColor="text1"/>
                <w:kern w:val="0"/>
                <w:szCs w:val="21"/>
              </w:rPr>
              <w:t>在于实习单位实际接触的过程中，引导学生观察并学习行业内的具体职业要求，培养职业道德和职业素养。以诚实守信、遵纪守法、忠于职守等基本职业道德严格要求自己的工作。</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61652772" w14:textId="77777777" w:rsidR="00DD2F96" w:rsidRPr="00F07583" w:rsidRDefault="00DD2F96" w:rsidP="00DD2F96">
            <w:pPr>
              <w:pStyle w:val="Default"/>
              <w:spacing w:line="400" w:lineRule="exact"/>
              <w:rPr>
                <w:rFonts w:ascii="Times New Roman" w:eastAsiaTheme="minorEastAsia" w:hAnsi="Times New Roman" w:hint="default"/>
                <w:color w:val="000000" w:themeColor="text1"/>
                <w:sz w:val="21"/>
                <w:szCs w:val="21"/>
              </w:rPr>
            </w:pPr>
            <w:r w:rsidRPr="00F07583">
              <w:rPr>
                <w:rFonts w:ascii="Times New Roman" w:eastAsiaTheme="minorEastAsia" w:hAnsi="Times New Roman"/>
                <w:color w:val="000000" w:themeColor="text1"/>
                <w:sz w:val="21"/>
                <w:szCs w:val="21"/>
              </w:rPr>
              <w:t>培养职业道德</w:t>
            </w:r>
          </w:p>
          <w:p w14:paraId="00A72A38" w14:textId="77777777" w:rsidR="00DD2F96" w:rsidRPr="00F07583" w:rsidRDefault="00DD2F96" w:rsidP="00DD2F96">
            <w:pPr>
              <w:pStyle w:val="Default"/>
              <w:spacing w:line="400" w:lineRule="exact"/>
              <w:rPr>
                <w:rFonts w:ascii="Times New Roman" w:eastAsiaTheme="minorEastAsia" w:hAnsi="Times New Roman" w:hint="default"/>
                <w:color w:val="000000" w:themeColor="text1"/>
                <w:sz w:val="21"/>
                <w:szCs w:val="21"/>
              </w:rPr>
            </w:pPr>
            <w:r w:rsidRPr="00F07583">
              <w:rPr>
                <w:rFonts w:ascii="Times New Roman" w:eastAsiaTheme="minorEastAsia" w:hAnsi="Times New Roman"/>
                <w:color w:val="000000" w:themeColor="text1"/>
                <w:sz w:val="21"/>
                <w:szCs w:val="21"/>
              </w:rPr>
              <w:t>严于律己</w:t>
            </w:r>
          </w:p>
        </w:tc>
      </w:tr>
    </w:tbl>
    <w:p w14:paraId="537F419F" w14:textId="77777777" w:rsidR="00DD2F96" w:rsidRPr="00252737" w:rsidRDefault="00DD2F96" w:rsidP="00DD2F96">
      <w:pPr>
        <w:spacing w:line="400" w:lineRule="exact"/>
        <w:ind w:firstLine="480"/>
        <w:rPr>
          <w:rFonts w:eastAsiaTheme="minorEastAsia"/>
          <w:bCs/>
          <w:color w:val="000000"/>
          <w:sz w:val="24"/>
        </w:rPr>
      </w:pPr>
    </w:p>
    <w:p w14:paraId="54054D8F" w14:textId="77777777" w:rsidR="00DD2F96" w:rsidRPr="00874441" w:rsidRDefault="00DD2F96" w:rsidP="00DD2F96">
      <w:pPr>
        <w:spacing w:line="400" w:lineRule="exact"/>
        <w:rPr>
          <w:rFonts w:ascii="黑体" w:eastAsia="黑体" w:hAnsi="黑体"/>
          <w:b/>
          <w:color w:val="000000"/>
          <w:sz w:val="24"/>
        </w:rPr>
      </w:pPr>
      <w:r w:rsidRPr="00874441">
        <w:rPr>
          <w:rFonts w:ascii="黑体" w:eastAsia="黑体" w:hAnsi="黑体" w:hint="eastAsia"/>
          <w:b/>
          <w:color w:val="000000"/>
          <w:sz w:val="24"/>
        </w:rPr>
        <w:t>十、参考书目</w:t>
      </w:r>
    </w:p>
    <w:p w14:paraId="6A7D528B" w14:textId="77777777" w:rsidR="00DD2F96" w:rsidRPr="00252737" w:rsidRDefault="00DD2F96" w:rsidP="00DD2F96">
      <w:pPr>
        <w:pStyle w:val="af4"/>
        <w:widowControl/>
        <w:shd w:val="clear" w:color="auto" w:fill="FFFFFF"/>
        <w:spacing w:line="400" w:lineRule="exact"/>
        <w:ind w:firstLineChars="100" w:firstLine="240"/>
        <w:jc w:val="left"/>
        <w:rPr>
          <w:rFonts w:eastAsiaTheme="minorEastAsia"/>
          <w:color w:val="000000"/>
          <w:sz w:val="24"/>
        </w:rPr>
      </w:pPr>
      <w:r w:rsidRPr="00252737">
        <w:rPr>
          <w:rFonts w:eastAsiaTheme="minorEastAsia" w:hint="eastAsia"/>
          <w:color w:val="000000"/>
          <w:sz w:val="24"/>
        </w:rPr>
        <w:t>无</w:t>
      </w:r>
    </w:p>
    <w:p w14:paraId="64D49867" w14:textId="63FED724" w:rsidR="00DD2F96" w:rsidRDefault="00DD2F96" w:rsidP="00DD2F96">
      <w:pPr>
        <w:spacing w:line="400" w:lineRule="exact"/>
        <w:ind w:firstLineChars="100" w:firstLine="240"/>
        <w:rPr>
          <w:rFonts w:eastAsiaTheme="minorEastAsia"/>
          <w:color w:val="000000"/>
          <w:sz w:val="24"/>
        </w:rPr>
      </w:pPr>
    </w:p>
    <w:p w14:paraId="429059EB" w14:textId="740712AE" w:rsidR="00DD2F96" w:rsidRDefault="00DD2F96" w:rsidP="00DD2F96">
      <w:pPr>
        <w:spacing w:line="400" w:lineRule="exact"/>
        <w:ind w:firstLineChars="100" w:firstLine="240"/>
        <w:rPr>
          <w:rFonts w:eastAsiaTheme="minorEastAsia"/>
          <w:color w:val="000000"/>
          <w:sz w:val="24"/>
        </w:rPr>
      </w:pPr>
    </w:p>
    <w:p w14:paraId="4E649937" w14:textId="62FA1C1B" w:rsidR="00DD2F96" w:rsidRDefault="00DD2F96">
      <w:pPr>
        <w:widowControl/>
        <w:jc w:val="left"/>
        <w:rPr>
          <w:rFonts w:eastAsiaTheme="minorEastAsia"/>
          <w:color w:val="000000"/>
          <w:sz w:val="24"/>
        </w:rPr>
      </w:pPr>
      <w:r>
        <w:rPr>
          <w:rFonts w:eastAsiaTheme="minorEastAsia"/>
          <w:color w:val="000000"/>
          <w:sz w:val="24"/>
        </w:rPr>
        <w:br w:type="page"/>
      </w:r>
    </w:p>
    <w:p w14:paraId="797C960C" w14:textId="77777777" w:rsidR="00DD2F96" w:rsidRPr="00153528" w:rsidRDefault="00DD2F96" w:rsidP="009E50AE">
      <w:pPr>
        <w:pStyle w:val="1"/>
        <w:spacing w:line="400" w:lineRule="exact"/>
        <w:rPr>
          <w:rStyle w:val="110"/>
          <w:b/>
        </w:rPr>
      </w:pPr>
      <w:bookmarkStart w:id="60" w:name="_Toc88603267"/>
      <w:bookmarkStart w:id="61" w:name="_Toc88603334"/>
      <w:bookmarkStart w:id="62" w:name="_Toc88604832"/>
      <w:r w:rsidRPr="00153528">
        <w:rPr>
          <w:rStyle w:val="110"/>
          <w:rFonts w:hint="eastAsia"/>
          <w:b/>
        </w:rPr>
        <w:lastRenderedPageBreak/>
        <w:t>《二外（英语）》教学大纲</w:t>
      </w:r>
      <w:bookmarkEnd w:id="60"/>
      <w:bookmarkEnd w:id="61"/>
      <w:bookmarkEnd w:id="62"/>
      <w:r w:rsidRPr="00153528">
        <w:rPr>
          <w:rStyle w:val="110"/>
          <w:rFonts w:hint="eastAsia"/>
          <w:b/>
        </w:rPr>
        <w:t xml:space="preserve"> </w:t>
      </w:r>
    </w:p>
    <w:p w14:paraId="3B954B63" w14:textId="77777777" w:rsidR="00DD2F96" w:rsidRDefault="00DD2F96" w:rsidP="00DD2F96">
      <w:pPr>
        <w:autoSpaceDE w:val="0"/>
        <w:autoSpaceDN w:val="0"/>
        <w:adjustRightInd w:val="0"/>
        <w:snapToGrid w:val="0"/>
        <w:spacing w:beforeLines="50" w:before="156" w:afterLines="50" w:after="156" w:line="400" w:lineRule="exact"/>
      </w:pPr>
      <w:r>
        <w:rPr>
          <w:rFonts w:ascii="黑体" w:eastAsia="黑体" w:hAnsi="黑体" w:hint="eastAsia"/>
          <w:bCs/>
          <w:color w:val="000000"/>
          <w:sz w:val="24"/>
          <w:szCs w:val="24"/>
        </w:rPr>
        <w:t>一、课程基本信息</w:t>
      </w:r>
    </w:p>
    <w:tbl>
      <w:tblPr>
        <w:tblW w:w="87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13"/>
        <w:gridCol w:w="1360"/>
        <w:gridCol w:w="68"/>
        <w:gridCol w:w="1209"/>
        <w:gridCol w:w="220"/>
        <w:gridCol w:w="1428"/>
        <w:gridCol w:w="99"/>
        <w:gridCol w:w="1257"/>
        <w:gridCol w:w="73"/>
        <w:gridCol w:w="1432"/>
      </w:tblGrid>
      <w:tr w:rsidR="00DD2F96" w:rsidRPr="00BF3690" w14:paraId="3FB7FFBA" w14:textId="77777777">
        <w:trPr>
          <w:trHeight w:val="538"/>
          <w:jc w:val="center"/>
        </w:trPr>
        <w:tc>
          <w:tcPr>
            <w:tcW w:w="1613" w:type="dxa"/>
            <w:vMerge w:val="restart"/>
            <w:vAlign w:val="center"/>
          </w:tcPr>
          <w:p w14:paraId="6979E6B6"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课程名称</w:t>
            </w:r>
          </w:p>
        </w:tc>
        <w:tc>
          <w:tcPr>
            <w:tcW w:w="1360" w:type="dxa"/>
            <w:vAlign w:val="center"/>
          </w:tcPr>
          <w:p w14:paraId="0494B47B"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中文</w:t>
            </w:r>
          </w:p>
        </w:tc>
        <w:tc>
          <w:tcPr>
            <w:tcW w:w="5786" w:type="dxa"/>
            <w:gridSpan w:val="8"/>
            <w:vAlign w:val="center"/>
          </w:tcPr>
          <w:p w14:paraId="57DC766C" w14:textId="77777777" w:rsidR="00DD2F96" w:rsidRPr="00BF3690" w:rsidRDefault="00DD2F96" w:rsidP="00DD2F96">
            <w:pPr>
              <w:spacing w:line="400" w:lineRule="exact"/>
              <w:rPr>
                <w:rFonts w:ascii="Times New Roman" w:hAnsi="Times New Roman"/>
                <w:sz w:val="18"/>
                <w:szCs w:val="18"/>
              </w:rPr>
            </w:pPr>
            <w:r w:rsidRPr="00BF3690">
              <w:rPr>
                <w:rFonts w:ascii="Times New Roman" w:hAnsi="Times New Roman"/>
                <w:sz w:val="18"/>
                <w:szCs w:val="18"/>
              </w:rPr>
              <w:t>《二外（英语）》</w:t>
            </w:r>
          </w:p>
        </w:tc>
      </w:tr>
      <w:tr w:rsidR="00DD2F96" w:rsidRPr="00BF3690" w14:paraId="5C05629C" w14:textId="77777777">
        <w:trPr>
          <w:trHeight w:val="515"/>
          <w:jc w:val="center"/>
        </w:trPr>
        <w:tc>
          <w:tcPr>
            <w:tcW w:w="1613" w:type="dxa"/>
            <w:vMerge/>
            <w:vAlign w:val="center"/>
          </w:tcPr>
          <w:p w14:paraId="10DA4B07" w14:textId="77777777" w:rsidR="00DD2F96" w:rsidRPr="00BF3690" w:rsidRDefault="00DD2F96" w:rsidP="00DD2F96">
            <w:pPr>
              <w:spacing w:line="400" w:lineRule="exact"/>
              <w:jc w:val="center"/>
              <w:rPr>
                <w:rFonts w:ascii="Times New Roman" w:hAnsi="Times New Roman"/>
                <w:b/>
                <w:bCs/>
                <w:sz w:val="18"/>
                <w:szCs w:val="18"/>
              </w:rPr>
            </w:pPr>
          </w:p>
        </w:tc>
        <w:tc>
          <w:tcPr>
            <w:tcW w:w="1360" w:type="dxa"/>
            <w:vAlign w:val="center"/>
          </w:tcPr>
          <w:p w14:paraId="217D17D2"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英文</w:t>
            </w:r>
          </w:p>
        </w:tc>
        <w:tc>
          <w:tcPr>
            <w:tcW w:w="5786" w:type="dxa"/>
            <w:gridSpan w:val="8"/>
            <w:vAlign w:val="center"/>
          </w:tcPr>
          <w:p w14:paraId="5707A9AE" w14:textId="77777777" w:rsidR="00DD2F96" w:rsidRPr="00BF3690" w:rsidRDefault="00DD2F96" w:rsidP="00DD2F96">
            <w:pPr>
              <w:spacing w:line="400" w:lineRule="exact"/>
              <w:rPr>
                <w:rFonts w:ascii="Times New Roman" w:hAnsi="Times New Roman"/>
                <w:sz w:val="18"/>
                <w:szCs w:val="18"/>
              </w:rPr>
            </w:pPr>
            <w:r w:rsidRPr="00BF3690">
              <w:rPr>
                <w:rFonts w:ascii="Times New Roman" w:hAnsi="Times New Roman"/>
                <w:sz w:val="18"/>
                <w:szCs w:val="18"/>
              </w:rPr>
              <w:t>The Second Language</w:t>
            </w:r>
            <w:r w:rsidRPr="00BF3690">
              <w:rPr>
                <w:rFonts w:ascii="Times New Roman" w:hAnsi="Times New Roman"/>
                <w:sz w:val="18"/>
                <w:szCs w:val="18"/>
              </w:rPr>
              <w:t>（</w:t>
            </w:r>
            <w:r w:rsidRPr="00BF3690">
              <w:rPr>
                <w:rFonts w:ascii="Times New Roman" w:hAnsi="Times New Roman"/>
                <w:sz w:val="18"/>
                <w:szCs w:val="18"/>
              </w:rPr>
              <w:t>English</w:t>
            </w:r>
            <w:r w:rsidRPr="00BF3690">
              <w:rPr>
                <w:rFonts w:ascii="Times New Roman" w:hAnsi="Times New Roman"/>
                <w:sz w:val="18"/>
                <w:szCs w:val="18"/>
              </w:rPr>
              <w:t>）</w:t>
            </w:r>
          </w:p>
        </w:tc>
      </w:tr>
      <w:tr w:rsidR="00DD2F96" w:rsidRPr="00BF3690" w14:paraId="72BA337A" w14:textId="77777777">
        <w:trPr>
          <w:trHeight w:val="514"/>
          <w:jc w:val="center"/>
        </w:trPr>
        <w:tc>
          <w:tcPr>
            <w:tcW w:w="1613" w:type="dxa"/>
            <w:vAlign w:val="center"/>
          </w:tcPr>
          <w:p w14:paraId="55A4D1D0"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课程代码</w:t>
            </w:r>
          </w:p>
        </w:tc>
        <w:tc>
          <w:tcPr>
            <w:tcW w:w="1360" w:type="dxa"/>
            <w:vAlign w:val="center"/>
          </w:tcPr>
          <w:p w14:paraId="2F11FBEB" w14:textId="77777777" w:rsidR="00DD2F96" w:rsidRPr="00BF3690" w:rsidRDefault="00DD2F96" w:rsidP="00DD2F96">
            <w:pPr>
              <w:spacing w:line="400" w:lineRule="exact"/>
              <w:jc w:val="center"/>
              <w:rPr>
                <w:rFonts w:ascii="Times New Roman" w:hAnsi="Times New Roman"/>
                <w:sz w:val="18"/>
                <w:szCs w:val="18"/>
              </w:rPr>
            </w:pPr>
            <w:r w:rsidRPr="00BF3690">
              <w:rPr>
                <w:rFonts w:ascii="Times New Roman" w:hAnsi="Times New Roman"/>
                <w:sz w:val="18"/>
                <w:szCs w:val="18"/>
              </w:rPr>
              <w:t>76501061</w:t>
            </w:r>
          </w:p>
        </w:tc>
        <w:tc>
          <w:tcPr>
            <w:tcW w:w="1277" w:type="dxa"/>
            <w:gridSpan w:val="2"/>
            <w:vAlign w:val="center"/>
          </w:tcPr>
          <w:p w14:paraId="5FFA3AAA"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开课学院</w:t>
            </w:r>
          </w:p>
        </w:tc>
        <w:tc>
          <w:tcPr>
            <w:tcW w:w="1747" w:type="dxa"/>
            <w:gridSpan w:val="3"/>
            <w:vAlign w:val="center"/>
          </w:tcPr>
          <w:p w14:paraId="1DA972DD" w14:textId="77777777" w:rsidR="00DD2F96" w:rsidRPr="00BF3690" w:rsidRDefault="00DD2F96" w:rsidP="00DD2F96">
            <w:pPr>
              <w:spacing w:line="400" w:lineRule="exact"/>
              <w:jc w:val="center"/>
              <w:rPr>
                <w:rFonts w:ascii="Times New Roman" w:hAnsi="Times New Roman"/>
                <w:sz w:val="18"/>
                <w:szCs w:val="18"/>
              </w:rPr>
            </w:pPr>
            <w:r w:rsidRPr="00BF3690">
              <w:rPr>
                <w:rFonts w:ascii="Times New Roman" w:hAnsi="Times New Roman"/>
                <w:sz w:val="18"/>
                <w:szCs w:val="18"/>
              </w:rPr>
              <w:t>外国语</w:t>
            </w:r>
          </w:p>
        </w:tc>
        <w:tc>
          <w:tcPr>
            <w:tcW w:w="1257" w:type="dxa"/>
            <w:vAlign w:val="center"/>
          </w:tcPr>
          <w:p w14:paraId="08A8395E"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撰写时间</w:t>
            </w:r>
          </w:p>
        </w:tc>
        <w:tc>
          <w:tcPr>
            <w:tcW w:w="1505" w:type="dxa"/>
            <w:gridSpan w:val="2"/>
            <w:vAlign w:val="center"/>
          </w:tcPr>
          <w:p w14:paraId="38AD7DA7" w14:textId="77777777" w:rsidR="00DD2F96" w:rsidRPr="00BF3690" w:rsidRDefault="00DD2F96" w:rsidP="00DD2F96">
            <w:pPr>
              <w:spacing w:line="400" w:lineRule="exact"/>
              <w:jc w:val="center"/>
              <w:rPr>
                <w:rFonts w:ascii="Times New Roman" w:hAnsi="Times New Roman"/>
                <w:sz w:val="18"/>
                <w:szCs w:val="18"/>
              </w:rPr>
            </w:pPr>
            <w:r w:rsidRPr="00BF3690">
              <w:rPr>
                <w:rFonts w:ascii="Times New Roman" w:hAnsi="Times New Roman"/>
                <w:sz w:val="18"/>
                <w:szCs w:val="18"/>
              </w:rPr>
              <w:t>2021.10</w:t>
            </w:r>
          </w:p>
        </w:tc>
      </w:tr>
      <w:tr w:rsidR="00DD2F96" w:rsidRPr="00BF3690" w14:paraId="28FA0B58" w14:textId="77777777">
        <w:trPr>
          <w:trHeight w:val="834"/>
          <w:jc w:val="center"/>
        </w:trPr>
        <w:tc>
          <w:tcPr>
            <w:tcW w:w="1613" w:type="dxa"/>
            <w:vAlign w:val="center"/>
          </w:tcPr>
          <w:p w14:paraId="6C55B7EB"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课程类别</w:t>
            </w:r>
          </w:p>
        </w:tc>
        <w:tc>
          <w:tcPr>
            <w:tcW w:w="1360" w:type="dxa"/>
            <w:vAlign w:val="center"/>
          </w:tcPr>
          <w:p w14:paraId="2F7DA217" w14:textId="77777777" w:rsidR="00DD2F96" w:rsidRPr="00BF3690" w:rsidRDefault="00DD2F96" w:rsidP="00DD2F96">
            <w:pPr>
              <w:spacing w:line="400" w:lineRule="exact"/>
              <w:jc w:val="center"/>
              <w:rPr>
                <w:rFonts w:ascii="Times New Roman" w:hAnsi="Times New Roman"/>
                <w:sz w:val="18"/>
                <w:szCs w:val="18"/>
              </w:rPr>
            </w:pPr>
            <w:r w:rsidRPr="00BF3690">
              <w:rPr>
                <w:rFonts w:ascii="Times New Roman" w:hAnsi="Times New Roman"/>
                <w:sz w:val="18"/>
                <w:szCs w:val="18"/>
              </w:rPr>
              <w:t>专业基础选修课</w:t>
            </w:r>
          </w:p>
        </w:tc>
        <w:tc>
          <w:tcPr>
            <w:tcW w:w="1277" w:type="dxa"/>
            <w:gridSpan w:val="2"/>
            <w:vAlign w:val="center"/>
          </w:tcPr>
          <w:p w14:paraId="01C01F9B"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课程学分</w:t>
            </w:r>
          </w:p>
        </w:tc>
        <w:tc>
          <w:tcPr>
            <w:tcW w:w="1747" w:type="dxa"/>
            <w:gridSpan w:val="3"/>
            <w:vAlign w:val="center"/>
          </w:tcPr>
          <w:p w14:paraId="42892937" w14:textId="77777777" w:rsidR="00DD2F96" w:rsidRPr="00BF3690" w:rsidRDefault="00DD2F96" w:rsidP="00DD2F96">
            <w:pPr>
              <w:spacing w:line="400" w:lineRule="exact"/>
              <w:jc w:val="center"/>
              <w:rPr>
                <w:rFonts w:ascii="Times New Roman" w:hAnsi="Times New Roman"/>
                <w:sz w:val="18"/>
                <w:szCs w:val="18"/>
              </w:rPr>
            </w:pPr>
            <w:r w:rsidRPr="00BF3690">
              <w:rPr>
                <w:rFonts w:ascii="Times New Roman" w:hAnsi="Times New Roman"/>
                <w:sz w:val="18"/>
                <w:szCs w:val="18"/>
              </w:rPr>
              <w:t>9</w:t>
            </w:r>
          </w:p>
        </w:tc>
        <w:tc>
          <w:tcPr>
            <w:tcW w:w="1257" w:type="dxa"/>
            <w:vAlign w:val="center"/>
          </w:tcPr>
          <w:p w14:paraId="22FF0DC2"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总学时数</w:t>
            </w:r>
          </w:p>
        </w:tc>
        <w:tc>
          <w:tcPr>
            <w:tcW w:w="1505" w:type="dxa"/>
            <w:gridSpan w:val="2"/>
            <w:vAlign w:val="center"/>
          </w:tcPr>
          <w:p w14:paraId="2DBF8FBD" w14:textId="77777777" w:rsidR="00DD2F96" w:rsidRPr="00BF3690" w:rsidRDefault="00DD2F96" w:rsidP="00DD2F96">
            <w:pPr>
              <w:spacing w:line="400" w:lineRule="exact"/>
              <w:jc w:val="center"/>
              <w:rPr>
                <w:rFonts w:ascii="Times New Roman" w:hAnsi="Times New Roman"/>
                <w:sz w:val="18"/>
                <w:szCs w:val="18"/>
              </w:rPr>
            </w:pPr>
            <w:r w:rsidRPr="00BF3690">
              <w:rPr>
                <w:rFonts w:ascii="Times New Roman" w:hAnsi="Times New Roman"/>
                <w:sz w:val="18"/>
                <w:szCs w:val="18"/>
              </w:rPr>
              <w:t>144</w:t>
            </w:r>
          </w:p>
        </w:tc>
      </w:tr>
      <w:tr w:rsidR="00DD2F96" w:rsidRPr="00BF3690" w14:paraId="46B76E76" w14:textId="77777777">
        <w:trPr>
          <w:trHeight w:val="514"/>
          <w:jc w:val="center"/>
        </w:trPr>
        <w:tc>
          <w:tcPr>
            <w:tcW w:w="1613" w:type="dxa"/>
            <w:vAlign w:val="center"/>
          </w:tcPr>
          <w:p w14:paraId="1B9205F7"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先修课程</w:t>
            </w:r>
          </w:p>
        </w:tc>
        <w:tc>
          <w:tcPr>
            <w:tcW w:w="1360" w:type="dxa"/>
            <w:vAlign w:val="center"/>
          </w:tcPr>
          <w:p w14:paraId="4BFB83C9" w14:textId="77777777" w:rsidR="00DD2F96" w:rsidRPr="00BF3690" w:rsidRDefault="00DD2F96" w:rsidP="00DD2F96">
            <w:pPr>
              <w:spacing w:line="400" w:lineRule="exact"/>
              <w:jc w:val="center"/>
              <w:rPr>
                <w:rFonts w:ascii="Times New Roman" w:hAnsi="Times New Roman"/>
                <w:b/>
                <w:bCs/>
                <w:sz w:val="18"/>
                <w:szCs w:val="18"/>
              </w:rPr>
            </w:pPr>
          </w:p>
        </w:tc>
        <w:tc>
          <w:tcPr>
            <w:tcW w:w="1277" w:type="dxa"/>
            <w:gridSpan w:val="2"/>
            <w:vAlign w:val="center"/>
          </w:tcPr>
          <w:p w14:paraId="0AFB928F" w14:textId="77777777" w:rsidR="00DD2F96" w:rsidRPr="00BF3690" w:rsidRDefault="00DD2F96" w:rsidP="00DD2F96">
            <w:pPr>
              <w:spacing w:line="400" w:lineRule="exact"/>
              <w:rPr>
                <w:rFonts w:ascii="Times New Roman" w:hAnsi="Times New Roman"/>
                <w:b/>
                <w:bCs/>
                <w:sz w:val="18"/>
                <w:szCs w:val="18"/>
              </w:rPr>
            </w:pPr>
          </w:p>
        </w:tc>
        <w:tc>
          <w:tcPr>
            <w:tcW w:w="1747" w:type="dxa"/>
            <w:gridSpan w:val="3"/>
            <w:vAlign w:val="center"/>
          </w:tcPr>
          <w:p w14:paraId="703237EF" w14:textId="77777777" w:rsidR="00DD2F96" w:rsidRPr="00BF3690" w:rsidRDefault="00DD2F96" w:rsidP="00DD2F96">
            <w:pPr>
              <w:spacing w:line="400" w:lineRule="exact"/>
              <w:jc w:val="center"/>
              <w:rPr>
                <w:rFonts w:ascii="Times New Roman" w:hAnsi="Times New Roman"/>
                <w:b/>
                <w:bCs/>
                <w:sz w:val="18"/>
                <w:szCs w:val="18"/>
              </w:rPr>
            </w:pPr>
          </w:p>
        </w:tc>
        <w:tc>
          <w:tcPr>
            <w:tcW w:w="1257" w:type="dxa"/>
            <w:vAlign w:val="center"/>
          </w:tcPr>
          <w:p w14:paraId="5198D0AC" w14:textId="77777777" w:rsidR="00DD2F96" w:rsidRPr="00BF3690" w:rsidRDefault="00DD2F96" w:rsidP="00DD2F96">
            <w:pPr>
              <w:spacing w:line="400" w:lineRule="exact"/>
              <w:jc w:val="center"/>
              <w:rPr>
                <w:rFonts w:ascii="Times New Roman" w:hAnsi="Times New Roman"/>
                <w:b/>
                <w:bCs/>
                <w:sz w:val="18"/>
                <w:szCs w:val="18"/>
              </w:rPr>
            </w:pPr>
          </w:p>
        </w:tc>
        <w:tc>
          <w:tcPr>
            <w:tcW w:w="1505" w:type="dxa"/>
            <w:gridSpan w:val="2"/>
            <w:vAlign w:val="center"/>
          </w:tcPr>
          <w:p w14:paraId="6E8A3245" w14:textId="77777777" w:rsidR="00DD2F96" w:rsidRPr="00BF3690" w:rsidRDefault="00DD2F96" w:rsidP="00DD2F96">
            <w:pPr>
              <w:spacing w:line="400" w:lineRule="exact"/>
              <w:jc w:val="center"/>
              <w:rPr>
                <w:rFonts w:ascii="Times New Roman" w:hAnsi="Times New Roman"/>
                <w:b/>
                <w:bCs/>
                <w:sz w:val="18"/>
                <w:szCs w:val="18"/>
              </w:rPr>
            </w:pPr>
          </w:p>
        </w:tc>
      </w:tr>
      <w:tr w:rsidR="00DD2F96" w:rsidRPr="00BF3690" w14:paraId="1D7A439F" w14:textId="77777777">
        <w:trPr>
          <w:trHeight w:val="514"/>
          <w:jc w:val="center"/>
        </w:trPr>
        <w:tc>
          <w:tcPr>
            <w:tcW w:w="1613" w:type="dxa"/>
            <w:vAlign w:val="center"/>
          </w:tcPr>
          <w:p w14:paraId="06158634"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先修课程代码</w:t>
            </w:r>
          </w:p>
        </w:tc>
        <w:tc>
          <w:tcPr>
            <w:tcW w:w="1360" w:type="dxa"/>
            <w:vAlign w:val="center"/>
          </w:tcPr>
          <w:p w14:paraId="02CA2A7F" w14:textId="77777777" w:rsidR="00DD2F96" w:rsidRPr="00BF3690" w:rsidRDefault="00DD2F96" w:rsidP="00DD2F96">
            <w:pPr>
              <w:spacing w:line="400" w:lineRule="exact"/>
              <w:jc w:val="center"/>
              <w:rPr>
                <w:rFonts w:ascii="Times New Roman" w:hAnsi="Times New Roman"/>
                <w:b/>
                <w:bCs/>
                <w:sz w:val="18"/>
                <w:szCs w:val="18"/>
              </w:rPr>
            </w:pPr>
          </w:p>
        </w:tc>
        <w:tc>
          <w:tcPr>
            <w:tcW w:w="1277" w:type="dxa"/>
            <w:gridSpan w:val="2"/>
            <w:vAlign w:val="center"/>
          </w:tcPr>
          <w:p w14:paraId="20CD070E" w14:textId="77777777" w:rsidR="00DD2F96" w:rsidRPr="00BF3690" w:rsidRDefault="00DD2F96" w:rsidP="00DD2F96">
            <w:pPr>
              <w:spacing w:line="400" w:lineRule="exact"/>
              <w:jc w:val="center"/>
              <w:rPr>
                <w:rFonts w:ascii="Times New Roman" w:hAnsi="Times New Roman"/>
                <w:b/>
                <w:bCs/>
                <w:sz w:val="18"/>
                <w:szCs w:val="18"/>
              </w:rPr>
            </w:pPr>
          </w:p>
        </w:tc>
        <w:tc>
          <w:tcPr>
            <w:tcW w:w="1747" w:type="dxa"/>
            <w:gridSpan w:val="3"/>
            <w:vAlign w:val="center"/>
          </w:tcPr>
          <w:p w14:paraId="74947169" w14:textId="77777777" w:rsidR="00DD2F96" w:rsidRPr="00BF3690" w:rsidRDefault="00DD2F96" w:rsidP="00DD2F96">
            <w:pPr>
              <w:spacing w:line="400" w:lineRule="exact"/>
              <w:jc w:val="center"/>
              <w:rPr>
                <w:rFonts w:ascii="Times New Roman" w:hAnsi="Times New Roman"/>
                <w:b/>
                <w:bCs/>
                <w:sz w:val="18"/>
                <w:szCs w:val="18"/>
              </w:rPr>
            </w:pPr>
          </w:p>
        </w:tc>
        <w:tc>
          <w:tcPr>
            <w:tcW w:w="1257" w:type="dxa"/>
            <w:vAlign w:val="center"/>
          </w:tcPr>
          <w:p w14:paraId="7DCFCB5E" w14:textId="77777777" w:rsidR="00DD2F96" w:rsidRPr="00BF3690" w:rsidRDefault="00DD2F96" w:rsidP="00DD2F96">
            <w:pPr>
              <w:spacing w:line="400" w:lineRule="exact"/>
              <w:jc w:val="center"/>
              <w:rPr>
                <w:rFonts w:ascii="Times New Roman" w:hAnsi="Times New Roman"/>
                <w:b/>
                <w:bCs/>
                <w:sz w:val="18"/>
                <w:szCs w:val="18"/>
              </w:rPr>
            </w:pPr>
          </w:p>
        </w:tc>
        <w:tc>
          <w:tcPr>
            <w:tcW w:w="1505" w:type="dxa"/>
            <w:gridSpan w:val="2"/>
            <w:vAlign w:val="center"/>
          </w:tcPr>
          <w:p w14:paraId="27B9C9AA" w14:textId="77777777" w:rsidR="00DD2F96" w:rsidRPr="00BF3690" w:rsidRDefault="00DD2F96" w:rsidP="00DD2F96">
            <w:pPr>
              <w:spacing w:line="400" w:lineRule="exact"/>
              <w:jc w:val="center"/>
              <w:rPr>
                <w:rFonts w:ascii="Times New Roman" w:hAnsi="Times New Roman"/>
                <w:b/>
                <w:bCs/>
                <w:sz w:val="18"/>
                <w:szCs w:val="18"/>
              </w:rPr>
            </w:pPr>
          </w:p>
        </w:tc>
      </w:tr>
      <w:tr w:rsidR="00DD2F96" w:rsidRPr="00BF3690" w14:paraId="156BC5E4" w14:textId="77777777">
        <w:trPr>
          <w:trHeight w:val="515"/>
          <w:jc w:val="center"/>
        </w:trPr>
        <w:tc>
          <w:tcPr>
            <w:tcW w:w="1613" w:type="dxa"/>
            <w:vAlign w:val="center"/>
          </w:tcPr>
          <w:p w14:paraId="7680DB76"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适用专业</w:t>
            </w:r>
          </w:p>
        </w:tc>
        <w:tc>
          <w:tcPr>
            <w:tcW w:w="7146" w:type="dxa"/>
            <w:gridSpan w:val="9"/>
            <w:vAlign w:val="center"/>
          </w:tcPr>
          <w:p w14:paraId="4870409E"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kern w:val="0"/>
                <w:sz w:val="18"/>
                <w:szCs w:val="18"/>
              </w:rPr>
              <w:t>西班牙语</w:t>
            </w:r>
          </w:p>
        </w:tc>
      </w:tr>
      <w:tr w:rsidR="00DD2F96" w:rsidRPr="00BF3690" w14:paraId="29B9802A" w14:textId="77777777">
        <w:trPr>
          <w:trHeight w:val="1240"/>
          <w:jc w:val="center"/>
        </w:trPr>
        <w:tc>
          <w:tcPr>
            <w:tcW w:w="1613" w:type="dxa"/>
            <w:vAlign w:val="center"/>
          </w:tcPr>
          <w:p w14:paraId="62938328"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选用教材</w:t>
            </w:r>
          </w:p>
        </w:tc>
        <w:tc>
          <w:tcPr>
            <w:tcW w:w="7146" w:type="dxa"/>
            <w:gridSpan w:val="9"/>
            <w:vAlign w:val="center"/>
          </w:tcPr>
          <w:p w14:paraId="501B92BC" w14:textId="77777777" w:rsidR="00DD2F96" w:rsidRPr="00BF3690" w:rsidRDefault="00DD2F96" w:rsidP="00DD2F96">
            <w:pPr>
              <w:spacing w:line="400" w:lineRule="exact"/>
              <w:jc w:val="center"/>
              <w:rPr>
                <w:rFonts w:ascii="Times New Roman" w:hAnsi="Times New Roman"/>
                <w:kern w:val="0"/>
                <w:sz w:val="18"/>
                <w:szCs w:val="18"/>
              </w:rPr>
            </w:pPr>
            <w:r w:rsidRPr="00BF3690">
              <w:rPr>
                <w:rFonts w:ascii="Times New Roman" w:hAnsi="Times New Roman"/>
                <w:kern w:val="0"/>
                <w:sz w:val="18"/>
                <w:szCs w:val="18"/>
              </w:rPr>
              <w:t>董亚芬</w:t>
            </w:r>
            <w:r w:rsidRPr="00BF3690">
              <w:rPr>
                <w:rFonts w:ascii="Times New Roman" w:hAnsi="Times New Roman"/>
                <w:kern w:val="0"/>
                <w:sz w:val="18"/>
                <w:szCs w:val="18"/>
              </w:rPr>
              <w:t>.</w:t>
            </w:r>
            <w:r w:rsidRPr="00BF3690">
              <w:rPr>
                <w:rFonts w:ascii="Times New Roman" w:hAnsi="Times New Roman"/>
                <w:kern w:val="0"/>
                <w:sz w:val="18"/>
                <w:szCs w:val="18"/>
              </w:rPr>
              <w:t>《大学英语精读</w:t>
            </w:r>
            <w:r w:rsidRPr="00BF3690">
              <w:rPr>
                <w:rFonts w:ascii="Times New Roman" w:hAnsi="Times New Roman"/>
                <w:kern w:val="0"/>
                <w:sz w:val="18"/>
                <w:szCs w:val="18"/>
              </w:rPr>
              <w:t>1</w:t>
            </w:r>
            <w:r w:rsidRPr="00BF3690">
              <w:rPr>
                <w:rFonts w:ascii="Times New Roman" w:hAnsi="Times New Roman"/>
                <w:kern w:val="0"/>
                <w:sz w:val="18"/>
                <w:szCs w:val="18"/>
              </w:rPr>
              <w:t>》，第三版，上海外语教育出版社，</w:t>
            </w:r>
            <w:r w:rsidRPr="00BF3690">
              <w:rPr>
                <w:rFonts w:ascii="Times New Roman" w:hAnsi="Times New Roman"/>
                <w:kern w:val="0"/>
                <w:sz w:val="18"/>
                <w:szCs w:val="18"/>
              </w:rPr>
              <w:t>2017</w:t>
            </w:r>
            <w:r w:rsidRPr="00BF3690">
              <w:rPr>
                <w:rFonts w:ascii="Times New Roman" w:hAnsi="Times New Roman"/>
                <w:kern w:val="0"/>
                <w:sz w:val="18"/>
                <w:szCs w:val="18"/>
              </w:rPr>
              <w:t>年</w:t>
            </w:r>
            <w:r w:rsidRPr="00BF3690">
              <w:rPr>
                <w:rFonts w:ascii="Times New Roman" w:hAnsi="Times New Roman"/>
                <w:kern w:val="0"/>
                <w:sz w:val="18"/>
                <w:szCs w:val="18"/>
              </w:rPr>
              <w:t>4</w:t>
            </w:r>
            <w:r w:rsidRPr="00BF3690">
              <w:rPr>
                <w:rFonts w:ascii="Times New Roman" w:hAnsi="Times New Roman"/>
                <w:kern w:val="0"/>
                <w:sz w:val="18"/>
                <w:szCs w:val="18"/>
              </w:rPr>
              <w:t>月</w:t>
            </w:r>
          </w:p>
          <w:p w14:paraId="4CD92424" w14:textId="77777777" w:rsidR="00DD2F96" w:rsidRPr="00BF3690" w:rsidRDefault="00DD2F96" w:rsidP="00DD2F96">
            <w:pPr>
              <w:spacing w:line="400" w:lineRule="exact"/>
              <w:jc w:val="center"/>
              <w:rPr>
                <w:rFonts w:ascii="Times New Roman" w:hAnsi="Times New Roman"/>
                <w:kern w:val="0"/>
                <w:sz w:val="18"/>
                <w:szCs w:val="18"/>
              </w:rPr>
            </w:pPr>
            <w:r w:rsidRPr="00BF3690">
              <w:rPr>
                <w:rFonts w:ascii="Times New Roman" w:hAnsi="Times New Roman"/>
                <w:kern w:val="0"/>
                <w:sz w:val="18"/>
                <w:szCs w:val="18"/>
              </w:rPr>
              <w:t>董亚芬</w:t>
            </w:r>
            <w:r w:rsidRPr="00BF3690">
              <w:rPr>
                <w:rFonts w:ascii="Times New Roman" w:hAnsi="Times New Roman"/>
                <w:kern w:val="0"/>
                <w:sz w:val="18"/>
                <w:szCs w:val="18"/>
              </w:rPr>
              <w:t>.</w:t>
            </w:r>
            <w:r w:rsidRPr="00BF3690">
              <w:rPr>
                <w:rFonts w:ascii="Times New Roman" w:hAnsi="Times New Roman"/>
                <w:kern w:val="0"/>
                <w:sz w:val="18"/>
                <w:szCs w:val="18"/>
              </w:rPr>
              <w:t>《大学英语精读</w:t>
            </w:r>
            <w:r w:rsidRPr="00BF3690">
              <w:rPr>
                <w:rFonts w:ascii="Times New Roman" w:hAnsi="Times New Roman"/>
                <w:kern w:val="0"/>
                <w:sz w:val="18"/>
                <w:szCs w:val="18"/>
              </w:rPr>
              <w:t>2</w:t>
            </w:r>
            <w:r w:rsidRPr="00BF3690">
              <w:rPr>
                <w:rFonts w:ascii="Times New Roman" w:hAnsi="Times New Roman"/>
                <w:kern w:val="0"/>
                <w:sz w:val="18"/>
                <w:szCs w:val="18"/>
              </w:rPr>
              <w:t>》，第三版，上海外语教育出版社，</w:t>
            </w:r>
            <w:r w:rsidRPr="00BF3690">
              <w:rPr>
                <w:rFonts w:ascii="Times New Roman" w:hAnsi="Times New Roman"/>
                <w:kern w:val="0"/>
                <w:sz w:val="18"/>
                <w:szCs w:val="18"/>
              </w:rPr>
              <w:t>2017</w:t>
            </w:r>
            <w:r w:rsidRPr="00BF3690">
              <w:rPr>
                <w:rFonts w:ascii="Times New Roman" w:hAnsi="Times New Roman"/>
                <w:kern w:val="0"/>
                <w:sz w:val="18"/>
                <w:szCs w:val="18"/>
              </w:rPr>
              <w:t>年</w:t>
            </w:r>
            <w:r w:rsidRPr="00BF3690">
              <w:rPr>
                <w:rFonts w:ascii="Times New Roman" w:hAnsi="Times New Roman"/>
                <w:kern w:val="0"/>
                <w:sz w:val="18"/>
                <w:szCs w:val="18"/>
              </w:rPr>
              <w:t>4</w:t>
            </w:r>
            <w:r w:rsidRPr="00BF3690">
              <w:rPr>
                <w:rFonts w:ascii="Times New Roman" w:hAnsi="Times New Roman"/>
                <w:kern w:val="0"/>
                <w:sz w:val="18"/>
                <w:szCs w:val="18"/>
              </w:rPr>
              <w:t>月</w:t>
            </w:r>
          </w:p>
          <w:p w14:paraId="414C5DDB"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kern w:val="0"/>
                <w:sz w:val="18"/>
                <w:szCs w:val="18"/>
              </w:rPr>
              <w:t>董亚芬</w:t>
            </w:r>
            <w:r w:rsidRPr="00BF3690">
              <w:rPr>
                <w:rFonts w:ascii="Times New Roman" w:hAnsi="Times New Roman"/>
                <w:kern w:val="0"/>
                <w:sz w:val="18"/>
                <w:szCs w:val="18"/>
              </w:rPr>
              <w:t>.</w:t>
            </w:r>
            <w:r w:rsidRPr="00BF3690">
              <w:rPr>
                <w:rFonts w:ascii="Times New Roman" w:hAnsi="Times New Roman"/>
                <w:kern w:val="0"/>
                <w:sz w:val="18"/>
                <w:szCs w:val="18"/>
              </w:rPr>
              <w:t>《大学英语精读</w:t>
            </w:r>
            <w:r w:rsidRPr="00BF3690">
              <w:rPr>
                <w:rFonts w:ascii="Times New Roman" w:hAnsi="Times New Roman"/>
                <w:kern w:val="0"/>
                <w:sz w:val="18"/>
                <w:szCs w:val="18"/>
              </w:rPr>
              <w:t>3</w:t>
            </w:r>
            <w:r w:rsidRPr="00BF3690">
              <w:rPr>
                <w:rFonts w:ascii="Times New Roman" w:hAnsi="Times New Roman"/>
                <w:kern w:val="0"/>
                <w:sz w:val="18"/>
                <w:szCs w:val="18"/>
              </w:rPr>
              <w:t>》，第三版，上海外语教育出版社，</w:t>
            </w:r>
            <w:r w:rsidRPr="00BF3690">
              <w:rPr>
                <w:rFonts w:ascii="Times New Roman" w:hAnsi="Times New Roman"/>
                <w:kern w:val="0"/>
                <w:sz w:val="18"/>
                <w:szCs w:val="18"/>
              </w:rPr>
              <w:t>2017</w:t>
            </w:r>
            <w:r w:rsidRPr="00BF3690">
              <w:rPr>
                <w:rFonts w:ascii="Times New Roman" w:hAnsi="Times New Roman"/>
                <w:kern w:val="0"/>
                <w:sz w:val="18"/>
                <w:szCs w:val="18"/>
              </w:rPr>
              <w:t>年</w:t>
            </w:r>
            <w:r w:rsidRPr="00BF3690">
              <w:rPr>
                <w:rFonts w:ascii="Times New Roman" w:hAnsi="Times New Roman"/>
                <w:kern w:val="0"/>
                <w:sz w:val="18"/>
                <w:szCs w:val="18"/>
              </w:rPr>
              <w:t>4</w:t>
            </w:r>
            <w:r w:rsidRPr="00BF3690">
              <w:rPr>
                <w:rFonts w:ascii="Times New Roman" w:hAnsi="Times New Roman"/>
                <w:kern w:val="0"/>
                <w:sz w:val="18"/>
                <w:szCs w:val="18"/>
              </w:rPr>
              <w:t>月</w:t>
            </w:r>
          </w:p>
        </w:tc>
      </w:tr>
      <w:tr w:rsidR="00DD2F96" w:rsidRPr="00BF3690" w14:paraId="15FB90E8" w14:textId="77777777">
        <w:trPr>
          <w:trHeight w:val="559"/>
          <w:jc w:val="center"/>
        </w:trPr>
        <w:tc>
          <w:tcPr>
            <w:tcW w:w="1613" w:type="dxa"/>
            <w:vAlign w:val="center"/>
          </w:tcPr>
          <w:p w14:paraId="4C768A6C"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撰</w:t>
            </w:r>
            <w:r w:rsidRPr="00BF3690">
              <w:rPr>
                <w:rFonts w:ascii="Times New Roman" w:hAnsi="Times New Roman"/>
                <w:b/>
                <w:bCs/>
                <w:sz w:val="18"/>
                <w:szCs w:val="18"/>
              </w:rPr>
              <w:t xml:space="preserve"> </w:t>
            </w:r>
            <w:r w:rsidRPr="00BF3690">
              <w:rPr>
                <w:rFonts w:ascii="Times New Roman" w:hAnsi="Times New Roman"/>
                <w:b/>
                <w:bCs/>
                <w:sz w:val="18"/>
                <w:szCs w:val="18"/>
              </w:rPr>
              <w:t>写</w:t>
            </w:r>
            <w:r w:rsidRPr="00BF3690">
              <w:rPr>
                <w:rFonts w:ascii="Times New Roman" w:hAnsi="Times New Roman"/>
                <w:b/>
                <w:bCs/>
                <w:sz w:val="18"/>
                <w:szCs w:val="18"/>
              </w:rPr>
              <w:t xml:space="preserve"> </w:t>
            </w:r>
            <w:r w:rsidRPr="00BF3690">
              <w:rPr>
                <w:rFonts w:ascii="Times New Roman" w:hAnsi="Times New Roman"/>
                <w:b/>
                <w:bCs/>
                <w:sz w:val="18"/>
                <w:szCs w:val="18"/>
              </w:rPr>
              <w:t>人</w:t>
            </w:r>
          </w:p>
        </w:tc>
        <w:tc>
          <w:tcPr>
            <w:tcW w:w="1428" w:type="dxa"/>
            <w:gridSpan w:val="2"/>
            <w:vAlign w:val="center"/>
          </w:tcPr>
          <w:p w14:paraId="7AA92FCA"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却俊</w:t>
            </w:r>
          </w:p>
        </w:tc>
        <w:tc>
          <w:tcPr>
            <w:tcW w:w="1429" w:type="dxa"/>
            <w:gridSpan w:val="2"/>
            <w:vAlign w:val="center"/>
          </w:tcPr>
          <w:p w14:paraId="479B616D"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审</w:t>
            </w:r>
            <w:r w:rsidRPr="00BF3690">
              <w:rPr>
                <w:rFonts w:ascii="Times New Roman" w:hAnsi="Times New Roman"/>
                <w:b/>
                <w:bCs/>
                <w:sz w:val="18"/>
                <w:szCs w:val="18"/>
              </w:rPr>
              <w:t xml:space="preserve"> </w:t>
            </w:r>
            <w:r w:rsidRPr="00BF3690">
              <w:rPr>
                <w:rFonts w:ascii="Times New Roman" w:hAnsi="Times New Roman"/>
                <w:b/>
                <w:bCs/>
                <w:sz w:val="18"/>
                <w:szCs w:val="18"/>
              </w:rPr>
              <w:t>定</w:t>
            </w:r>
            <w:r w:rsidRPr="00BF3690">
              <w:rPr>
                <w:rFonts w:ascii="Times New Roman" w:hAnsi="Times New Roman"/>
                <w:b/>
                <w:bCs/>
                <w:sz w:val="18"/>
                <w:szCs w:val="18"/>
              </w:rPr>
              <w:t xml:space="preserve"> </w:t>
            </w:r>
            <w:r w:rsidRPr="00BF3690">
              <w:rPr>
                <w:rFonts w:ascii="Times New Roman" w:hAnsi="Times New Roman"/>
                <w:b/>
                <w:bCs/>
                <w:sz w:val="18"/>
                <w:szCs w:val="18"/>
              </w:rPr>
              <w:t>人</w:t>
            </w:r>
          </w:p>
        </w:tc>
        <w:tc>
          <w:tcPr>
            <w:tcW w:w="1428" w:type="dxa"/>
            <w:vAlign w:val="center"/>
          </w:tcPr>
          <w:p w14:paraId="2EF574FB" w14:textId="77777777" w:rsidR="00DD2F96" w:rsidRPr="00BF3690" w:rsidRDefault="00DD2F96" w:rsidP="00DD2F96">
            <w:pPr>
              <w:spacing w:line="400" w:lineRule="exact"/>
              <w:jc w:val="center"/>
              <w:rPr>
                <w:rFonts w:ascii="Times New Roman" w:hAnsi="Times New Roman"/>
                <w:b/>
                <w:bCs/>
                <w:sz w:val="18"/>
                <w:szCs w:val="18"/>
              </w:rPr>
            </w:pPr>
          </w:p>
        </w:tc>
        <w:tc>
          <w:tcPr>
            <w:tcW w:w="1429" w:type="dxa"/>
            <w:gridSpan w:val="3"/>
            <w:vAlign w:val="center"/>
          </w:tcPr>
          <w:p w14:paraId="1995879E" w14:textId="77777777" w:rsidR="00DD2F96" w:rsidRPr="00BF3690" w:rsidRDefault="00DD2F96" w:rsidP="00DD2F96">
            <w:pPr>
              <w:spacing w:line="400" w:lineRule="exact"/>
              <w:jc w:val="center"/>
              <w:rPr>
                <w:rFonts w:ascii="Times New Roman" w:hAnsi="Times New Roman"/>
                <w:b/>
                <w:bCs/>
                <w:sz w:val="18"/>
                <w:szCs w:val="18"/>
              </w:rPr>
            </w:pPr>
            <w:r w:rsidRPr="00BF3690">
              <w:rPr>
                <w:rFonts w:ascii="Times New Roman" w:hAnsi="Times New Roman"/>
                <w:b/>
                <w:bCs/>
                <w:sz w:val="18"/>
                <w:szCs w:val="18"/>
              </w:rPr>
              <w:t>批</w:t>
            </w:r>
            <w:r w:rsidRPr="00BF3690">
              <w:rPr>
                <w:rFonts w:ascii="Times New Roman" w:hAnsi="Times New Roman"/>
                <w:b/>
                <w:bCs/>
                <w:sz w:val="18"/>
                <w:szCs w:val="18"/>
              </w:rPr>
              <w:t xml:space="preserve"> </w:t>
            </w:r>
            <w:r w:rsidRPr="00BF3690">
              <w:rPr>
                <w:rFonts w:ascii="Times New Roman" w:hAnsi="Times New Roman"/>
                <w:b/>
                <w:bCs/>
                <w:sz w:val="18"/>
                <w:szCs w:val="18"/>
              </w:rPr>
              <w:t>准</w:t>
            </w:r>
            <w:r w:rsidRPr="00BF3690">
              <w:rPr>
                <w:rFonts w:ascii="Times New Roman" w:hAnsi="Times New Roman"/>
                <w:b/>
                <w:bCs/>
                <w:sz w:val="18"/>
                <w:szCs w:val="18"/>
              </w:rPr>
              <w:t xml:space="preserve"> </w:t>
            </w:r>
            <w:r w:rsidRPr="00BF3690">
              <w:rPr>
                <w:rFonts w:ascii="Times New Roman" w:hAnsi="Times New Roman"/>
                <w:b/>
                <w:bCs/>
                <w:sz w:val="18"/>
                <w:szCs w:val="18"/>
              </w:rPr>
              <w:t>人</w:t>
            </w:r>
          </w:p>
        </w:tc>
        <w:tc>
          <w:tcPr>
            <w:tcW w:w="1432" w:type="dxa"/>
            <w:vAlign w:val="center"/>
          </w:tcPr>
          <w:p w14:paraId="1880885A" w14:textId="77777777" w:rsidR="00DD2F96" w:rsidRPr="00BF3690" w:rsidRDefault="00DD2F96" w:rsidP="00DD2F96">
            <w:pPr>
              <w:spacing w:line="400" w:lineRule="exact"/>
              <w:jc w:val="center"/>
              <w:rPr>
                <w:rFonts w:ascii="Times New Roman" w:hAnsi="Times New Roman"/>
                <w:sz w:val="18"/>
                <w:szCs w:val="18"/>
              </w:rPr>
            </w:pPr>
          </w:p>
        </w:tc>
      </w:tr>
    </w:tbl>
    <w:p w14:paraId="6EF2CE33" w14:textId="77777777" w:rsidR="00DD2F96" w:rsidRDefault="00DD2F96" w:rsidP="00DD2F96">
      <w:pPr>
        <w:spacing w:line="400" w:lineRule="exact"/>
        <w:rPr>
          <w:rFonts w:ascii="楷体" w:eastAsia="楷体" w:hAnsi="楷体"/>
          <w:color w:val="000000"/>
          <w:sz w:val="24"/>
        </w:rPr>
      </w:pPr>
    </w:p>
    <w:p w14:paraId="73DD6406" w14:textId="77777777" w:rsidR="00DD2F96" w:rsidRDefault="00DD2F96" w:rsidP="00DD2F96">
      <w:pPr>
        <w:spacing w:line="400" w:lineRule="exact"/>
        <w:rPr>
          <w:rFonts w:eastAsia="黑体"/>
          <w:bCs/>
          <w:color w:val="000000"/>
          <w:kern w:val="0"/>
          <w:sz w:val="24"/>
          <w:szCs w:val="24"/>
        </w:rPr>
      </w:pPr>
      <w:r>
        <w:rPr>
          <w:rFonts w:eastAsia="黑体" w:hint="eastAsia"/>
          <w:bCs/>
          <w:color w:val="000000"/>
          <w:kern w:val="0"/>
          <w:sz w:val="24"/>
          <w:szCs w:val="24"/>
        </w:rPr>
        <w:t>二、</w:t>
      </w:r>
      <w:r>
        <w:rPr>
          <w:rFonts w:eastAsia="黑体"/>
          <w:bCs/>
          <w:color w:val="000000"/>
          <w:kern w:val="0"/>
          <w:sz w:val="24"/>
          <w:szCs w:val="24"/>
        </w:rPr>
        <w:t>课程目标</w:t>
      </w:r>
    </w:p>
    <w:p w14:paraId="0F5330CB" w14:textId="77777777" w:rsidR="00DD2F96" w:rsidRDefault="00DD2F96" w:rsidP="00DD2F96">
      <w:pPr>
        <w:pStyle w:val="af4"/>
        <w:spacing w:line="400" w:lineRule="exact"/>
        <w:ind w:leftChars="200" w:left="420" w:firstLineChars="0" w:firstLine="0"/>
        <w:rPr>
          <w:rFonts w:ascii="宋体" w:hAnsi="宋体" w:cs="宋体"/>
          <w:color w:val="000000"/>
          <w:szCs w:val="21"/>
        </w:rPr>
      </w:pPr>
      <w:r>
        <w:rPr>
          <w:rFonts w:ascii="宋体" w:hAnsi="宋体" w:cs="宋体" w:hint="eastAsia"/>
          <w:color w:val="000000"/>
          <w:szCs w:val="21"/>
        </w:rPr>
        <w:t>课程目标1：理解并掌握本册中出现的英语核心词汇和短语的概念语义及其用法。</w:t>
      </w:r>
    </w:p>
    <w:p w14:paraId="0583A3E8" w14:textId="77777777" w:rsidR="00DD2F96" w:rsidRDefault="00DD2F96" w:rsidP="00DD2F96">
      <w:pPr>
        <w:pStyle w:val="af4"/>
        <w:spacing w:line="400" w:lineRule="exact"/>
        <w:ind w:leftChars="200" w:left="420" w:firstLineChars="0" w:firstLine="0"/>
        <w:rPr>
          <w:rFonts w:ascii="宋体" w:hAnsi="宋体" w:cs="宋体"/>
          <w:color w:val="000000"/>
          <w:szCs w:val="21"/>
        </w:rPr>
      </w:pPr>
      <w:r>
        <w:rPr>
          <w:rFonts w:ascii="宋体" w:hAnsi="宋体" w:cs="宋体" w:hint="eastAsia"/>
          <w:color w:val="000000"/>
          <w:szCs w:val="21"/>
        </w:rPr>
        <w:t>课程目标2：理解并掌握本册中出现的英语语法知识点。</w:t>
      </w:r>
    </w:p>
    <w:p w14:paraId="2633ABB0" w14:textId="77777777" w:rsidR="00DD2F96" w:rsidRDefault="00DD2F96" w:rsidP="00DD2F96">
      <w:pPr>
        <w:pStyle w:val="af4"/>
        <w:spacing w:line="400" w:lineRule="exact"/>
        <w:ind w:leftChars="200" w:left="420" w:firstLineChars="0" w:firstLine="0"/>
        <w:rPr>
          <w:rFonts w:ascii="宋体" w:hAnsi="宋体" w:cs="宋体"/>
          <w:color w:val="000000"/>
          <w:szCs w:val="21"/>
        </w:rPr>
      </w:pPr>
      <w:r>
        <w:rPr>
          <w:rFonts w:ascii="宋体" w:hAnsi="宋体" w:cs="宋体" w:hint="eastAsia"/>
          <w:color w:val="000000"/>
          <w:szCs w:val="21"/>
        </w:rPr>
        <w:t>课程目标3：理解并掌握本册中提到的英文段落及语篇之写作技巧。</w:t>
      </w:r>
    </w:p>
    <w:p w14:paraId="274E3F74" w14:textId="77777777" w:rsidR="00DD2F96" w:rsidRDefault="00DD2F96" w:rsidP="00DD2F96">
      <w:pPr>
        <w:pStyle w:val="af4"/>
        <w:spacing w:line="400" w:lineRule="exact"/>
        <w:ind w:leftChars="200" w:left="420" w:firstLineChars="0" w:firstLine="0"/>
        <w:rPr>
          <w:rFonts w:ascii="宋体" w:hAnsi="宋体" w:cs="宋体"/>
          <w:color w:val="000000"/>
          <w:szCs w:val="21"/>
        </w:rPr>
      </w:pPr>
      <w:r>
        <w:rPr>
          <w:rFonts w:ascii="宋体" w:hAnsi="宋体" w:cs="宋体" w:hint="eastAsia"/>
          <w:color w:val="000000"/>
          <w:szCs w:val="21"/>
        </w:rPr>
        <w:t>课程目标4：理解并掌握本册中出现的英语语篇类型之基本组织架构逻辑。</w:t>
      </w:r>
    </w:p>
    <w:p w14:paraId="7FE507AC" w14:textId="77777777" w:rsidR="00DD2F96" w:rsidRDefault="00DD2F96" w:rsidP="00DD2F96">
      <w:pPr>
        <w:pStyle w:val="af4"/>
        <w:spacing w:line="400" w:lineRule="exact"/>
        <w:ind w:leftChars="200" w:left="420" w:firstLineChars="0" w:firstLine="0"/>
        <w:rPr>
          <w:rFonts w:ascii="宋体" w:hAnsi="宋体" w:cs="宋体"/>
          <w:color w:val="000000"/>
          <w:szCs w:val="21"/>
        </w:rPr>
      </w:pPr>
      <w:r>
        <w:rPr>
          <w:rFonts w:ascii="宋体" w:hAnsi="宋体" w:cs="宋体" w:hint="eastAsia"/>
          <w:color w:val="000000"/>
          <w:szCs w:val="21"/>
        </w:rPr>
        <w:t>课程目标5：了解基本的听力理解及听写技术。</w:t>
      </w:r>
    </w:p>
    <w:p w14:paraId="10645D14" w14:textId="77777777" w:rsidR="00DD2F96" w:rsidRDefault="00DD2F96" w:rsidP="00DD2F96">
      <w:pPr>
        <w:pStyle w:val="af4"/>
        <w:spacing w:line="400" w:lineRule="exact"/>
        <w:ind w:leftChars="200" w:left="420" w:firstLineChars="0" w:firstLine="0"/>
        <w:rPr>
          <w:rFonts w:ascii="宋体" w:hAnsi="宋体" w:cs="宋体"/>
          <w:color w:val="000000"/>
          <w:szCs w:val="21"/>
        </w:rPr>
      </w:pPr>
      <w:r>
        <w:rPr>
          <w:rFonts w:ascii="宋体" w:hAnsi="宋体" w:cs="宋体" w:hint="eastAsia"/>
          <w:color w:val="000000"/>
          <w:szCs w:val="21"/>
        </w:rPr>
        <w:t>课程目标6：具备较好的阅读、翻译相关英文资料的能力。</w:t>
      </w:r>
    </w:p>
    <w:p w14:paraId="75538B06" w14:textId="77777777" w:rsidR="00DD2F96" w:rsidRDefault="00DD2F96" w:rsidP="00DD2F96">
      <w:pPr>
        <w:pStyle w:val="af4"/>
        <w:spacing w:line="400" w:lineRule="exact"/>
        <w:ind w:leftChars="200" w:left="420" w:firstLineChars="0" w:firstLine="0"/>
        <w:rPr>
          <w:rFonts w:ascii="宋体" w:hAnsi="宋体" w:cs="宋体"/>
          <w:color w:val="000000"/>
          <w:szCs w:val="21"/>
        </w:rPr>
      </w:pPr>
      <w:r>
        <w:rPr>
          <w:rFonts w:ascii="宋体" w:hAnsi="宋体" w:cs="宋体" w:hint="eastAsia"/>
          <w:color w:val="000000"/>
          <w:szCs w:val="21"/>
        </w:rPr>
        <w:t>课程目标7：运用马克思主义方法论对国际热点话题进行思考，培养跨文化英语思维能力、英语语言交际能力。</w:t>
      </w:r>
    </w:p>
    <w:p w14:paraId="21095F51" w14:textId="77777777" w:rsidR="00DD2F96" w:rsidRDefault="00DD2F96" w:rsidP="00DD2F96">
      <w:pPr>
        <w:pStyle w:val="af4"/>
        <w:spacing w:line="400" w:lineRule="exact"/>
        <w:ind w:leftChars="200" w:left="420" w:firstLineChars="0" w:firstLine="0"/>
        <w:rPr>
          <w:rFonts w:ascii="宋体" w:hAnsi="宋体" w:cs="宋体"/>
          <w:color w:val="000000"/>
          <w:szCs w:val="21"/>
        </w:rPr>
      </w:pPr>
      <w:r>
        <w:rPr>
          <w:rFonts w:ascii="宋体" w:hAnsi="宋体" w:cs="宋体" w:hint="eastAsia"/>
          <w:color w:val="000000"/>
          <w:szCs w:val="21"/>
        </w:rPr>
        <w:t>课程目标8：提高人文素质和国际化意识，正确理解世界文化多元性，树立文化自信，正确认识与评价外来文化思想。</w:t>
      </w:r>
    </w:p>
    <w:p w14:paraId="7F9A5CE5" w14:textId="77777777" w:rsidR="00DD2F96" w:rsidRDefault="00DD2F96" w:rsidP="00DD2F96">
      <w:pPr>
        <w:spacing w:line="400" w:lineRule="exact"/>
        <w:rPr>
          <w:rFonts w:eastAsia="楷体_GB2312"/>
          <w:b/>
          <w:color w:val="000000"/>
          <w:sz w:val="24"/>
        </w:rPr>
      </w:pPr>
    </w:p>
    <w:p w14:paraId="5FEABF6A" w14:textId="77777777" w:rsidR="00DD2F96" w:rsidRDefault="00DD2F96" w:rsidP="00DD2F96">
      <w:pPr>
        <w:spacing w:line="400" w:lineRule="exact"/>
        <w:rPr>
          <w:rFonts w:eastAsia="楷体_GB2312"/>
          <w:b/>
          <w:color w:val="000000"/>
          <w:sz w:val="24"/>
        </w:rPr>
      </w:pPr>
    </w:p>
    <w:p w14:paraId="4BBE3A05" w14:textId="77777777" w:rsidR="00DD2F96" w:rsidRDefault="00DD2F96" w:rsidP="00DD2F96">
      <w:pPr>
        <w:spacing w:line="400" w:lineRule="exact"/>
        <w:rPr>
          <w:rFonts w:eastAsia="楷体_GB2312"/>
          <w:b/>
          <w:color w:val="000000"/>
          <w:sz w:val="24"/>
        </w:rPr>
      </w:pPr>
    </w:p>
    <w:p w14:paraId="5BC4BCF6" w14:textId="77777777" w:rsidR="00DD2F96" w:rsidRDefault="00DD2F96" w:rsidP="005A227F">
      <w:pPr>
        <w:numPr>
          <w:ilvl w:val="0"/>
          <w:numId w:val="88"/>
        </w:numPr>
        <w:adjustRightInd w:val="0"/>
        <w:snapToGrid w:val="0"/>
        <w:spacing w:beforeLines="50" w:before="156" w:afterLines="50" w:after="156" w:line="400" w:lineRule="exact"/>
        <w:rPr>
          <w:rFonts w:ascii="黑体" w:eastAsia="黑体" w:hAnsi="黑体"/>
          <w:bCs/>
          <w:color w:val="000000"/>
          <w:kern w:val="0"/>
          <w:sz w:val="24"/>
          <w:szCs w:val="24"/>
        </w:rPr>
      </w:pPr>
      <w:r>
        <w:rPr>
          <w:rFonts w:ascii="黑体" w:eastAsia="黑体" w:hAnsi="黑体" w:hint="eastAsia"/>
          <w:bCs/>
          <w:color w:val="000000"/>
          <w:kern w:val="0"/>
          <w:sz w:val="24"/>
          <w:szCs w:val="24"/>
        </w:rPr>
        <w:t>课程目标与毕业要求观测点的对应关系</w:t>
      </w: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518"/>
        <w:gridCol w:w="4016"/>
        <w:gridCol w:w="2471"/>
      </w:tblGrid>
      <w:tr w:rsidR="00DD2F96" w14:paraId="68F77ECB" w14:textId="77777777">
        <w:trPr>
          <w:trHeight w:val="433"/>
        </w:trPr>
        <w:tc>
          <w:tcPr>
            <w:tcW w:w="862" w:type="dxa"/>
            <w:vAlign w:val="center"/>
          </w:tcPr>
          <w:p w14:paraId="25921FD5" w14:textId="77777777" w:rsidR="00DD2F96" w:rsidRDefault="00DD2F96" w:rsidP="00DD2F96">
            <w:pPr>
              <w:spacing w:line="400" w:lineRule="exact"/>
              <w:ind w:leftChars="-202" w:left="-424" w:firstLine="480"/>
              <w:jc w:val="center"/>
              <w:rPr>
                <w:rFonts w:ascii="宋体" w:hAnsi="宋体" w:cs="宋体"/>
                <w:b/>
                <w:color w:val="000000"/>
                <w:szCs w:val="21"/>
              </w:rPr>
            </w:pPr>
            <w:r>
              <w:rPr>
                <w:rFonts w:ascii="宋体" w:hAnsi="宋体" w:cs="宋体" w:hint="eastAsia"/>
                <w:b/>
                <w:color w:val="000000"/>
                <w:szCs w:val="21"/>
              </w:rPr>
              <w:lastRenderedPageBreak/>
              <w:t>序号</w:t>
            </w:r>
          </w:p>
        </w:tc>
        <w:tc>
          <w:tcPr>
            <w:tcW w:w="1518" w:type="dxa"/>
            <w:vAlign w:val="center"/>
          </w:tcPr>
          <w:p w14:paraId="71DBE885" w14:textId="77777777" w:rsidR="00DD2F96" w:rsidRDefault="00DD2F96" w:rsidP="00DD2F96">
            <w:pPr>
              <w:spacing w:line="400" w:lineRule="exact"/>
              <w:ind w:leftChars="-202" w:left="-424" w:firstLine="480"/>
              <w:jc w:val="center"/>
              <w:rPr>
                <w:rFonts w:ascii="宋体" w:hAnsi="宋体" w:cs="宋体"/>
                <w:b/>
                <w:color w:val="000000"/>
                <w:szCs w:val="21"/>
              </w:rPr>
            </w:pPr>
            <w:r>
              <w:rPr>
                <w:rFonts w:ascii="宋体" w:hAnsi="宋体" w:cs="宋体" w:hint="eastAsia"/>
                <w:b/>
                <w:color w:val="000000"/>
                <w:szCs w:val="21"/>
              </w:rPr>
              <w:t>毕业要求</w:t>
            </w:r>
          </w:p>
        </w:tc>
        <w:tc>
          <w:tcPr>
            <w:tcW w:w="4016" w:type="dxa"/>
            <w:vAlign w:val="center"/>
          </w:tcPr>
          <w:p w14:paraId="1C7434B9" w14:textId="77777777" w:rsidR="00DD2F96" w:rsidRDefault="00DD2F96" w:rsidP="00DD2F96">
            <w:pPr>
              <w:spacing w:line="400" w:lineRule="exact"/>
              <w:ind w:leftChars="-202" w:left="-424" w:firstLine="480"/>
              <w:jc w:val="center"/>
              <w:rPr>
                <w:rFonts w:ascii="宋体" w:hAnsi="宋体" w:cs="宋体"/>
                <w:b/>
                <w:color w:val="000000"/>
                <w:szCs w:val="21"/>
              </w:rPr>
            </w:pPr>
            <w:r>
              <w:rPr>
                <w:rFonts w:ascii="宋体" w:hAnsi="宋体" w:cs="宋体" w:hint="eastAsia"/>
                <w:b/>
                <w:color w:val="000000"/>
                <w:szCs w:val="21"/>
              </w:rPr>
              <w:t>毕业要求指标点</w:t>
            </w:r>
          </w:p>
        </w:tc>
        <w:tc>
          <w:tcPr>
            <w:tcW w:w="2471" w:type="dxa"/>
            <w:vAlign w:val="center"/>
          </w:tcPr>
          <w:p w14:paraId="3117612B" w14:textId="77777777" w:rsidR="00DD2F96" w:rsidRDefault="00DD2F96" w:rsidP="00DD2F96">
            <w:pPr>
              <w:spacing w:line="400" w:lineRule="exact"/>
              <w:ind w:leftChars="-202" w:left="-424" w:firstLine="480"/>
              <w:jc w:val="center"/>
              <w:rPr>
                <w:rFonts w:ascii="宋体" w:hAnsi="宋体" w:cs="宋体"/>
                <w:b/>
                <w:color w:val="000000"/>
                <w:szCs w:val="21"/>
              </w:rPr>
            </w:pPr>
            <w:r>
              <w:rPr>
                <w:rFonts w:ascii="宋体" w:hAnsi="宋体" w:cs="宋体" w:hint="eastAsia"/>
                <w:b/>
                <w:color w:val="000000"/>
                <w:szCs w:val="21"/>
              </w:rPr>
              <w:t>课程目标</w:t>
            </w:r>
          </w:p>
        </w:tc>
      </w:tr>
      <w:tr w:rsidR="00DD2F96" w14:paraId="277785E1" w14:textId="77777777">
        <w:trPr>
          <w:trHeight w:val="692"/>
        </w:trPr>
        <w:tc>
          <w:tcPr>
            <w:tcW w:w="862" w:type="dxa"/>
            <w:vAlign w:val="center"/>
          </w:tcPr>
          <w:p w14:paraId="79C81938" w14:textId="77777777" w:rsidR="00DD2F96" w:rsidRDefault="00DD2F96" w:rsidP="00DD2F96">
            <w:pPr>
              <w:spacing w:line="400" w:lineRule="exact"/>
              <w:rPr>
                <w:rFonts w:ascii="宋体" w:hAnsi="宋体" w:cs="宋体"/>
                <w:color w:val="000000"/>
                <w:szCs w:val="21"/>
              </w:rPr>
            </w:pPr>
            <w:r>
              <w:rPr>
                <w:rFonts w:ascii="宋体" w:hAnsi="宋体" w:cs="宋体" w:hint="eastAsia"/>
                <w:color w:val="000000"/>
                <w:szCs w:val="21"/>
              </w:rPr>
              <w:t>1</w:t>
            </w:r>
          </w:p>
        </w:tc>
        <w:tc>
          <w:tcPr>
            <w:tcW w:w="1518" w:type="dxa"/>
            <w:vAlign w:val="center"/>
          </w:tcPr>
          <w:p w14:paraId="0C7C73A1" w14:textId="77777777" w:rsidR="00DD2F96" w:rsidRDefault="00DD2F96" w:rsidP="00DD2F96">
            <w:pPr>
              <w:spacing w:line="400" w:lineRule="exact"/>
              <w:rPr>
                <w:rFonts w:ascii="宋体" w:hAnsi="宋体" w:cs="宋体"/>
                <w:color w:val="000000"/>
                <w:szCs w:val="21"/>
              </w:rPr>
            </w:pPr>
            <w:r>
              <w:rPr>
                <w:rFonts w:ascii="宋体" w:hAnsi="宋体" w:cs="宋体" w:hint="eastAsia"/>
                <w:color w:val="000000"/>
                <w:szCs w:val="21"/>
              </w:rPr>
              <w:t>毕业要求1：个人素质与人文科学素养</w:t>
            </w:r>
          </w:p>
        </w:tc>
        <w:tc>
          <w:tcPr>
            <w:tcW w:w="4016" w:type="dxa"/>
            <w:vAlign w:val="center"/>
          </w:tcPr>
          <w:p w14:paraId="1D6CABC0" w14:textId="77777777" w:rsidR="00DD2F96" w:rsidRDefault="00DD2F96" w:rsidP="00DD2F96">
            <w:pPr>
              <w:spacing w:line="400" w:lineRule="exact"/>
              <w:rPr>
                <w:rFonts w:ascii="宋体" w:hAnsi="宋体" w:cs="宋体"/>
                <w:color w:val="000000"/>
                <w:szCs w:val="21"/>
              </w:rPr>
            </w:pPr>
            <w:r>
              <w:rPr>
                <w:rFonts w:ascii="宋体" w:hAnsi="宋体" w:cs="宋体" w:hint="eastAsia"/>
                <w:color w:val="000000"/>
                <w:szCs w:val="21"/>
              </w:rPr>
              <w:t>1.1具有人文底蕴、科学精神、职业素养、社会责任感和积极的人生态度。</w:t>
            </w:r>
          </w:p>
          <w:p w14:paraId="6D05AA6E" w14:textId="77777777" w:rsidR="00DD2F96" w:rsidRDefault="00DD2F96" w:rsidP="00DD2F96">
            <w:pPr>
              <w:spacing w:line="400" w:lineRule="exact"/>
              <w:rPr>
                <w:rFonts w:ascii="宋体" w:hAnsi="宋体" w:cs="宋体"/>
                <w:szCs w:val="21"/>
              </w:rPr>
            </w:pPr>
          </w:p>
        </w:tc>
        <w:tc>
          <w:tcPr>
            <w:tcW w:w="2471" w:type="dxa"/>
            <w:vAlign w:val="center"/>
          </w:tcPr>
          <w:p w14:paraId="0D683B52" w14:textId="77777777" w:rsidR="00DD2F96" w:rsidRDefault="00DD2F96" w:rsidP="00DD2F96">
            <w:pPr>
              <w:spacing w:line="400" w:lineRule="exact"/>
              <w:jc w:val="left"/>
              <w:rPr>
                <w:rFonts w:ascii="宋体" w:hAnsi="宋体" w:cs="宋体"/>
                <w:color w:val="000000"/>
                <w:szCs w:val="21"/>
              </w:rPr>
            </w:pPr>
            <w:r>
              <w:rPr>
                <w:rFonts w:ascii="宋体" w:hAnsi="宋体" w:cs="宋体" w:hint="eastAsia"/>
                <w:color w:val="000000"/>
                <w:szCs w:val="21"/>
              </w:rPr>
              <w:t>课程目标7、8</w:t>
            </w:r>
          </w:p>
          <w:p w14:paraId="72B867EB" w14:textId="77777777" w:rsidR="00DD2F96" w:rsidRDefault="00DD2F96" w:rsidP="00DD2F96">
            <w:pPr>
              <w:spacing w:line="400" w:lineRule="exact"/>
              <w:jc w:val="left"/>
              <w:rPr>
                <w:rFonts w:ascii="宋体" w:hAnsi="宋体" w:cs="宋体"/>
                <w:color w:val="000000"/>
                <w:szCs w:val="21"/>
              </w:rPr>
            </w:pPr>
          </w:p>
        </w:tc>
      </w:tr>
      <w:tr w:rsidR="00DD2F96" w14:paraId="09FB0ACA" w14:textId="77777777">
        <w:trPr>
          <w:trHeight w:val="692"/>
        </w:trPr>
        <w:tc>
          <w:tcPr>
            <w:tcW w:w="862" w:type="dxa"/>
            <w:vAlign w:val="center"/>
          </w:tcPr>
          <w:p w14:paraId="2F57C49B" w14:textId="77777777" w:rsidR="00DD2F96" w:rsidRDefault="00DD2F96" w:rsidP="00DD2F96">
            <w:pPr>
              <w:spacing w:line="400" w:lineRule="exact"/>
              <w:rPr>
                <w:rFonts w:ascii="宋体" w:hAnsi="宋体" w:cs="宋体"/>
                <w:color w:val="000000"/>
                <w:szCs w:val="21"/>
              </w:rPr>
            </w:pPr>
            <w:r>
              <w:rPr>
                <w:rFonts w:ascii="宋体" w:hAnsi="宋体" w:cs="宋体" w:hint="eastAsia"/>
                <w:color w:val="000000"/>
                <w:szCs w:val="21"/>
              </w:rPr>
              <w:t>2</w:t>
            </w:r>
          </w:p>
        </w:tc>
        <w:tc>
          <w:tcPr>
            <w:tcW w:w="1518" w:type="dxa"/>
            <w:vAlign w:val="center"/>
          </w:tcPr>
          <w:p w14:paraId="551E4D2B" w14:textId="77777777" w:rsidR="00DD2F96" w:rsidRDefault="00DD2F96" w:rsidP="00DD2F96">
            <w:pPr>
              <w:spacing w:line="400" w:lineRule="exact"/>
              <w:rPr>
                <w:rFonts w:ascii="宋体" w:hAnsi="宋体" w:cs="宋体"/>
                <w:color w:val="000000"/>
                <w:szCs w:val="21"/>
              </w:rPr>
            </w:pPr>
            <w:r>
              <w:rPr>
                <w:rFonts w:ascii="宋体" w:hAnsi="宋体" w:cs="宋体" w:hint="eastAsia"/>
                <w:color w:val="000000"/>
                <w:szCs w:val="21"/>
              </w:rPr>
              <w:t>毕业要求2：英语语言知识与能力</w:t>
            </w:r>
          </w:p>
        </w:tc>
        <w:tc>
          <w:tcPr>
            <w:tcW w:w="4016" w:type="dxa"/>
            <w:vAlign w:val="center"/>
          </w:tcPr>
          <w:p w14:paraId="068342D1" w14:textId="77777777" w:rsidR="00DD2F96" w:rsidRDefault="00DD2F96" w:rsidP="00DD2F96">
            <w:pPr>
              <w:spacing w:line="400" w:lineRule="exact"/>
              <w:rPr>
                <w:rFonts w:ascii="宋体" w:hAnsi="宋体" w:cs="宋体"/>
                <w:szCs w:val="21"/>
              </w:rPr>
            </w:pPr>
            <w:r>
              <w:rPr>
                <w:rFonts w:ascii="宋体" w:hAnsi="宋体" w:cs="宋体" w:hint="eastAsia"/>
                <w:szCs w:val="21"/>
              </w:rPr>
              <w:t>2.1具有扎实的英语语言基础知识和较好的英语听、说、读、写、译等基本技能.</w:t>
            </w:r>
          </w:p>
          <w:p w14:paraId="74A6F762" w14:textId="77777777" w:rsidR="00DD2F96" w:rsidRDefault="00DD2F96" w:rsidP="00DD2F96">
            <w:pPr>
              <w:spacing w:line="400" w:lineRule="exact"/>
              <w:rPr>
                <w:rFonts w:ascii="宋体" w:hAnsi="宋体" w:cs="宋体"/>
                <w:szCs w:val="21"/>
              </w:rPr>
            </w:pPr>
            <w:r>
              <w:rPr>
                <w:rFonts w:ascii="宋体" w:hAnsi="宋体" w:cs="宋体" w:hint="eastAsia"/>
                <w:szCs w:val="21"/>
              </w:rPr>
              <w:t>2.2 有较好的英语学习能力、语言组织能力、语言运用能力。</w:t>
            </w:r>
          </w:p>
        </w:tc>
        <w:tc>
          <w:tcPr>
            <w:tcW w:w="2471" w:type="dxa"/>
            <w:vAlign w:val="center"/>
          </w:tcPr>
          <w:p w14:paraId="446D51EE" w14:textId="77777777" w:rsidR="00DD2F96" w:rsidRDefault="00DD2F96" w:rsidP="00DD2F96">
            <w:pPr>
              <w:spacing w:line="400" w:lineRule="exact"/>
              <w:jc w:val="left"/>
              <w:rPr>
                <w:rFonts w:ascii="宋体" w:hAnsi="宋体" w:cs="宋体"/>
                <w:color w:val="000000"/>
                <w:szCs w:val="21"/>
              </w:rPr>
            </w:pPr>
            <w:r>
              <w:rPr>
                <w:rFonts w:ascii="宋体" w:hAnsi="宋体" w:cs="宋体" w:hint="eastAsia"/>
                <w:color w:val="000000"/>
                <w:szCs w:val="21"/>
              </w:rPr>
              <w:t>课程目标1、2、3、4、5</w:t>
            </w:r>
          </w:p>
          <w:p w14:paraId="30ECDD85" w14:textId="77777777" w:rsidR="00DD2F96" w:rsidRDefault="00DD2F96" w:rsidP="00DD2F96">
            <w:pPr>
              <w:spacing w:line="400" w:lineRule="exact"/>
              <w:jc w:val="left"/>
              <w:rPr>
                <w:rFonts w:ascii="宋体" w:hAnsi="宋体" w:cs="宋体"/>
                <w:color w:val="000000"/>
                <w:szCs w:val="21"/>
              </w:rPr>
            </w:pPr>
          </w:p>
        </w:tc>
      </w:tr>
      <w:tr w:rsidR="00DD2F96" w14:paraId="42A2DFDC" w14:textId="77777777">
        <w:trPr>
          <w:trHeight w:val="692"/>
        </w:trPr>
        <w:tc>
          <w:tcPr>
            <w:tcW w:w="862" w:type="dxa"/>
            <w:vAlign w:val="center"/>
          </w:tcPr>
          <w:p w14:paraId="7ED9A831" w14:textId="77777777" w:rsidR="00DD2F96" w:rsidRDefault="00DD2F96" w:rsidP="00DD2F96">
            <w:pPr>
              <w:spacing w:line="400" w:lineRule="exact"/>
              <w:rPr>
                <w:rFonts w:ascii="宋体" w:hAnsi="宋体" w:cs="宋体"/>
                <w:color w:val="000000"/>
                <w:szCs w:val="21"/>
              </w:rPr>
            </w:pPr>
            <w:r>
              <w:rPr>
                <w:rFonts w:ascii="宋体" w:hAnsi="宋体" w:cs="宋体" w:hint="eastAsia"/>
                <w:color w:val="000000"/>
                <w:szCs w:val="21"/>
              </w:rPr>
              <w:t>3</w:t>
            </w:r>
          </w:p>
        </w:tc>
        <w:tc>
          <w:tcPr>
            <w:tcW w:w="1518" w:type="dxa"/>
            <w:vAlign w:val="center"/>
          </w:tcPr>
          <w:p w14:paraId="7F166492" w14:textId="77777777" w:rsidR="00DD2F96" w:rsidRDefault="00DD2F96" w:rsidP="00DD2F96">
            <w:pPr>
              <w:spacing w:line="400" w:lineRule="exact"/>
              <w:rPr>
                <w:rFonts w:ascii="宋体" w:hAnsi="宋体" w:cs="宋体"/>
                <w:color w:val="000000"/>
                <w:szCs w:val="21"/>
              </w:rPr>
            </w:pPr>
            <w:r>
              <w:rPr>
                <w:rFonts w:ascii="宋体" w:hAnsi="宋体" w:cs="宋体" w:hint="eastAsia"/>
                <w:color w:val="000000"/>
                <w:szCs w:val="21"/>
              </w:rPr>
              <w:t>毕业要求6：国际视野与跨文化交际能力</w:t>
            </w:r>
          </w:p>
        </w:tc>
        <w:tc>
          <w:tcPr>
            <w:tcW w:w="4016" w:type="dxa"/>
            <w:vAlign w:val="center"/>
          </w:tcPr>
          <w:p w14:paraId="191D3026" w14:textId="77777777" w:rsidR="00DD2F96" w:rsidRDefault="00DD2F96" w:rsidP="00DD2F96">
            <w:pPr>
              <w:spacing w:line="400" w:lineRule="exact"/>
              <w:rPr>
                <w:rFonts w:ascii="宋体" w:hAnsi="宋体" w:cs="宋体"/>
                <w:szCs w:val="21"/>
              </w:rPr>
            </w:pPr>
            <w:r>
              <w:rPr>
                <w:rFonts w:ascii="宋体" w:hAnsi="宋体" w:cs="宋体" w:hint="eastAsia"/>
                <w:szCs w:val="21"/>
              </w:rPr>
              <w:t>6.2具有跨文化思维能力、跨文化适应能力、跨文化沟通能力以及跨文化商务交际能力。学习一门第二外语，具有基本的听、说、读、写、译等能力。</w:t>
            </w:r>
          </w:p>
        </w:tc>
        <w:tc>
          <w:tcPr>
            <w:tcW w:w="2471" w:type="dxa"/>
            <w:vAlign w:val="center"/>
          </w:tcPr>
          <w:p w14:paraId="0FCCE611" w14:textId="77777777" w:rsidR="00DD2F96" w:rsidRDefault="00DD2F96" w:rsidP="00DD2F96">
            <w:pPr>
              <w:spacing w:line="400" w:lineRule="exact"/>
              <w:jc w:val="left"/>
              <w:rPr>
                <w:rFonts w:ascii="宋体" w:hAnsi="宋体" w:cs="宋体"/>
                <w:color w:val="000000"/>
                <w:szCs w:val="21"/>
              </w:rPr>
            </w:pPr>
            <w:r>
              <w:rPr>
                <w:rFonts w:ascii="宋体" w:hAnsi="宋体" w:cs="宋体" w:hint="eastAsia"/>
                <w:color w:val="000000"/>
                <w:szCs w:val="21"/>
              </w:rPr>
              <w:t>课程目标：6、7</w:t>
            </w:r>
          </w:p>
        </w:tc>
      </w:tr>
    </w:tbl>
    <w:p w14:paraId="7D72D1E9" w14:textId="77777777" w:rsidR="00DD2F96" w:rsidRDefault="00DD2F96" w:rsidP="00DD2F96">
      <w:pPr>
        <w:spacing w:line="400" w:lineRule="exact"/>
        <w:ind w:leftChars="-202" w:left="-424" w:firstLine="480"/>
        <w:rPr>
          <w:rFonts w:ascii="楷体" w:eastAsia="楷体" w:hAnsi="楷体"/>
          <w:color w:val="000000"/>
          <w:sz w:val="24"/>
        </w:rPr>
      </w:pPr>
    </w:p>
    <w:p w14:paraId="38EBD36D" w14:textId="77777777" w:rsidR="00DD2F96" w:rsidRDefault="00DD2F96" w:rsidP="00DD2F96">
      <w:pPr>
        <w:spacing w:line="400" w:lineRule="exact"/>
        <w:rPr>
          <w:rFonts w:ascii="黑体" w:eastAsia="黑体" w:hAnsi="黑体" w:cs="黑体"/>
          <w:b/>
          <w:color w:val="000000"/>
          <w:sz w:val="24"/>
        </w:rPr>
      </w:pPr>
      <w:r>
        <w:rPr>
          <w:rFonts w:ascii="黑体" w:eastAsia="黑体" w:hAnsi="黑体" w:cs="黑体" w:hint="eastAsia"/>
          <w:b/>
          <w:color w:val="000000"/>
          <w:sz w:val="24"/>
        </w:rPr>
        <w:t>四、课程教学内容、要求及支撑的课程目标</w:t>
      </w:r>
    </w:p>
    <w:tbl>
      <w:tblPr>
        <w:tblpPr w:leftFromText="180" w:rightFromText="180" w:vertAnchor="text" w:horzAnchor="page" w:tblpX="1800" w:tblpY="144"/>
        <w:tblOverlap w:val="neve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4016"/>
        <w:gridCol w:w="2478"/>
      </w:tblGrid>
      <w:tr w:rsidR="00DD2F96" w14:paraId="35463317" w14:textId="77777777">
        <w:tc>
          <w:tcPr>
            <w:tcW w:w="2388" w:type="dxa"/>
            <w:vAlign w:val="center"/>
          </w:tcPr>
          <w:p w14:paraId="4A1AD922" w14:textId="77777777" w:rsidR="00DD2F96" w:rsidRDefault="00DD2F96" w:rsidP="00DD2F96">
            <w:pPr>
              <w:spacing w:line="400" w:lineRule="exact"/>
              <w:ind w:leftChars="-202" w:left="-424" w:firstLine="480"/>
              <w:jc w:val="center"/>
              <w:rPr>
                <w:rFonts w:ascii="宋体" w:hAnsi="宋体" w:cs="宋体"/>
                <w:b/>
                <w:color w:val="000000"/>
                <w:szCs w:val="21"/>
              </w:rPr>
            </w:pPr>
            <w:r>
              <w:rPr>
                <w:rFonts w:ascii="宋体" w:hAnsi="宋体" w:cs="宋体" w:hint="eastAsia"/>
                <w:b/>
                <w:color w:val="000000"/>
                <w:szCs w:val="21"/>
              </w:rPr>
              <w:t>章节标题</w:t>
            </w:r>
          </w:p>
        </w:tc>
        <w:tc>
          <w:tcPr>
            <w:tcW w:w="4016" w:type="dxa"/>
            <w:vAlign w:val="center"/>
          </w:tcPr>
          <w:p w14:paraId="0308D3B5" w14:textId="77777777" w:rsidR="00DD2F96" w:rsidRDefault="00DD2F96" w:rsidP="00DD2F96">
            <w:pPr>
              <w:spacing w:line="400" w:lineRule="exact"/>
              <w:ind w:leftChars="-202" w:left="-424" w:firstLine="480"/>
              <w:jc w:val="center"/>
              <w:rPr>
                <w:rFonts w:ascii="宋体" w:hAnsi="宋体" w:cs="宋体"/>
                <w:b/>
                <w:color w:val="000000"/>
                <w:szCs w:val="21"/>
              </w:rPr>
            </w:pPr>
            <w:r>
              <w:rPr>
                <w:rFonts w:ascii="宋体" w:hAnsi="宋体" w:cs="宋体" w:hint="eastAsia"/>
                <w:b/>
                <w:color w:val="000000"/>
                <w:szCs w:val="21"/>
              </w:rPr>
              <w:t>教学内容</w:t>
            </w:r>
          </w:p>
        </w:tc>
        <w:tc>
          <w:tcPr>
            <w:tcW w:w="2478" w:type="dxa"/>
            <w:vAlign w:val="center"/>
          </w:tcPr>
          <w:p w14:paraId="04AE7EE1" w14:textId="77777777" w:rsidR="00DD2F96" w:rsidRDefault="00DD2F96" w:rsidP="00DD2F96">
            <w:pPr>
              <w:spacing w:line="400" w:lineRule="exact"/>
              <w:ind w:leftChars="-202" w:left="-424" w:firstLine="480"/>
              <w:jc w:val="center"/>
              <w:rPr>
                <w:rFonts w:ascii="宋体" w:hAnsi="宋体" w:cs="宋体"/>
                <w:b/>
                <w:color w:val="000000"/>
                <w:szCs w:val="21"/>
              </w:rPr>
            </w:pPr>
            <w:r>
              <w:rPr>
                <w:rFonts w:ascii="宋体" w:hAnsi="宋体" w:cs="宋体" w:hint="eastAsia"/>
                <w:b/>
                <w:color w:val="000000"/>
                <w:szCs w:val="21"/>
              </w:rPr>
              <w:t>所支撑的课程目标</w:t>
            </w:r>
          </w:p>
        </w:tc>
      </w:tr>
      <w:tr w:rsidR="00DD2F96" w14:paraId="0481714F" w14:textId="77777777">
        <w:trPr>
          <w:trHeight w:val="1728"/>
        </w:trPr>
        <w:tc>
          <w:tcPr>
            <w:tcW w:w="2388" w:type="dxa"/>
            <w:vAlign w:val="center"/>
          </w:tcPr>
          <w:p w14:paraId="6122D069"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t>Unit 1 Some Strategies for Learning English</w:t>
            </w:r>
          </w:p>
        </w:tc>
        <w:tc>
          <w:tcPr>
            <w:tcW w:w="4016" w:type="dxa"/>
            <w:vAlign w:val="center"/>
          </w:tcPr>
          <w:p w14:paraId="0FA23FA6" w14:textId="77777777" w:rsidR="00DD2F96" w:rsidRDefault="00DD2F96" w:rsidP="005A227F">
            <w:pPr>
              <w:pStyle w:val="af4"/>
              <w:numPr>
                <w:ilvl w:val="0"/>
                <w:numId w:val="36"/>
              </w:numPr>
              <w:spacing w:line="400" w:lineRule="exact"/>
              <w:ind w:firstLineChars="0"/>
              <w:rPr>
                <w:rFonts w:eastAsia="楷体"/>
                <w:color w:val="000000"/>
                <w:szCs w:val="21"/>
              </w:rPr>
            </w:pPr>
            <w:r>
              <w:rPr>
                <w:rFonts w:eastAsia="楷体"/>
                <w:color w:val="000000"/>
                <w:szCs w:val="21"/>
              </w:rPr>
              <w:t xml:space="preserve">Pre-reading Activities; </w:t>
            </w:r>
          </w:p>
          <w:p w14:paraId="5E7089E3" w14:textId="77777777" w:rsidR="00DD2F96" w:rsidRDefault="00DD2F96" w:rsidP="005A227F">
            <w:pPr>
              <w:pStyle w:val="af4"/>
              <w:numPr>
                <w:ilvl w:val="0"/>
                <w:numId w:val="36"/>
              </w:numPr>
              <w:spacing w:line="400" w:lineRule="exact"/>
              <w:ind w:firstLineChars="0"/>
              <w:rPr>
                <w:rFonts w:eastAsia="楷体"/>
                <w:color w:val="000000"/>
                <w:szCs w:val="21"/>
              </w:rPr>
            </w:pPr>
            <w:r>
              <w:rPr>
                <w:rFonts w:eastAsia="楷体"/>
                <w:color w:val="000000"/>
                <w:szCs w:val="21"/>
              </w:rPr>
              <w:t>Global Reading;</w:t>
            </w:r>
          </w:p>
          <w:p w14:paraId="1E66A75A" w14:textId="77777777" w:rsidR="00DD2F96" w:rsidRDefault="00DD2F96" w:rsidP="005A227F">
            <w:pPr>
              <w:pStyle w:val="af4"/>
              <w:numPr>
                <w:ilvl w:val="0"/>
                <w:numId w:val="36"/>
              </w:numPr>
              <w:spacing w:line="400" w:lineRule="exact"/>
              <w:ind w:firstLineChars="0"/>
              <w:rPr>
                <w:rFonts w:eastAsia="楷体"/>
                <w:color w:val="000000"/>
                <w:szCs w:val="21"/>
              </w:rPr>
            </w:pPr>
            <w:r>
              <w:rPr>
                <w:rFonts w:eastAsia="楷体"/>
                <w:color w:val="000000"/>
                <w:szCs w:val="21"/>
              </w:rPr>
              <w:t>Detailed Reading;</w:t>
            </w:r>
          </w:p>
          <w:p w14:paraId="632EF206" w14:textId="77777777" w:rsidR="00DD2F96" w:rsidRDefault="00DD2F96" w:rsidP="005A227F">
            <w:pPr>
              <w:pStyle w:val="af4"/>
              <w:numPr>
                <w:ilvl w:val="0"/>
                <w:numId w:val="36"/>
              </w:numPr>
              <w:spacing w:line="400" w:lineRule="exact"/>
              <w:ind w:firstLineChars="0"/>
              <w:rPr>
                <w:rFonts w:eastAsia="楷体"/>
                <w:color w:val="000000"/>
                <w:szCs w:val="21"/>
              </w:rPr>
            </w:pPr>
            <w:r>
              <w:rPr>
                <w:rFonts w:eastAsia="楷体"/>
                <w:color w:val="000000"/>
                <w:szCs w:val="21"/>
              </w:rPr>
              <w:t>Consolidation Activities</w:t>
            </w:r>
            <w:r>
              <w:rPr>
                <w:rFonts w:eastAsia="楷体" w:hint="eastAsia"/>
                <w:color w:val="000000"/>
                <w:szCs w:val="21"/>
              </w:rPr>
              <w:t>；</w:t>
            </w:r>
          </w:p>
          <w:p w14:paraId="1B07B137" w14:textId="77777777" w:rsidR="00DD2F96" w:rsidRDefault="00DD2F96" w:rsidP="005A227F">
            <w:pPr>
              <w:pStyle w:val="af4"/>
              <w:numPr>
                <w:ilvl w:val="0"/>
                <w:numId w:val="36"/>
              </w:numPr>
              <w:spacing w:line="400" w:lineRule="exact"/>
              <w:ind w:firstLineChars="0"/>
              <w:rPr>
                <w:rFonts w:eastAsia="楷体"/>
                <w:color w:val="000000"/>
                <w:szCs w:val="21"/>
              </w:rPr>
            </w:pPr>
            <w:r>
              <w:rPr>
                <w:rFonts w:eastAsia="楷体"/>
                <w:color w:val="000000"/>
                <w:szCs w:val="21"/>
              </w:rPr>
              <w:t>Further Enhancement</w:t>
            </w:r>
          </w:p>
        </w:tc>
        <w:tc>
          <w:tcPr>
            <w:tcW w:w="2478" w:type="dxa"/>
            <w:vAlign w:val="center"/>
          </w:tcPr>
          <w:p w14:paraId="11264713" w14:textId="77777777" w:rsidR="00DD2F96" w:rsidRDefault="00DD2F96" w:rsidP="00DD2F96">
            <w:pPr>
              <w:spacing w:line="400" w:lineRule="exact"/>
              <w:jc w:val="center"/>
              <w:rPr>
                <w:rFonts w:ascii="宋体" w:hAnsi="宋体" w:cs="宋体"/>
                <w:color w:val="000000"/>
                <w:szCs w:val="21"/>
              </w:rPr>
            </w:pPr>
            <w:r>
              <w:rPr>
                <w:rFonts w:ascii="宋体" w:hAnsi="宋体" w:cs="宋体" w:hint="eastAsia"/>
                <w:color w:val="000000"/>
                <w:szCs w:val="21"/>
              </w:rPr>
              <w:t>课程目标1-6</w:t>
            </w:r>
          </w:p>
        </w:tc>
      </w:tr>
      <w:tr w:rsidR="00DD2F96" w14:paraId="482A0940" w14:textId="77777777">
        <w:trPr>
          <w:trHeight w:val="1728"/>
        </w:trPr>
        <w:tc>
          <w:tcPr>
            <w:tcW w:w="2388" w:type="dxa"/>
            <w:vAlign w:val="center"/>
          </w:tcPr>
          <w:p w14:paraId="74E48929"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t>Unit 2 Sailing Around the World</w:t>
            </w:r>
          </w:p>
        </w:tc>
        <w:tc>
          <w:tcPr>
            <w:tcW w:w="4016" w:type="dxa"/>
            <w:vAlign w:val="center"/>
          </w:tcPr>
          <w:p w14:paraId="7E6EE333" w14:textId="77777777" w:rsidR="00DD2F96" w:rsidRDefault="00DD2F96" w:rsidP="005A227F">
            <w:pPr>
              <w:pStyle w:val="af4"/>
              <w:numPr>
                <w:ilvl w:val="0"/>
                <w:numId w:val="37"/>
              </w:numPr>
              <w:spacing w:line="400" w:lineRule="exact"/>
              <w:ind w:firstLineChars="0"/>
              <w:rPr>
                <w:rFonts w:eastAsia="楷体"/>
                <w:color w:val="000000"/>
                <w:szCs w:val="21"/>
              </w:rPr>
            </w:pPr>
            <w:r>
              <w:rPr>
                <w:rFonts w:eastAsia="楷体"/>
                <w:color w:val="000000"/>
                <w:szCs w:val="21"/>
              </w:rPr>
              <w:t xml:space="preserve">Pre-reading Activities; </w:t>
            </w:r>
          </w:p>
          <w:p w14:paraId="7F0F1EB9" w14:textId="77777777" w:rsidR="00DD2F96" w:rsidRDefault="00DD2F96" w:rsidP="005A227F">
            <w:pPr>
              <w:pStyle w:val="af4"/>
              <w:numPr>
                <w:ilvl w:val="0"/>
                <w:numId w:val="37"/>
              </w:numPr>
              <w:spacing w:line="400" w:lineRule="exact"/>
              <w:ind w:firstLineChars="0"/>
              <w:rPr>
                <w:rFonts w:eastAsia="楷体"/>
                <w:color w:val="000000"/>
                <w:szCs w:val="21"/>
              </w:rPr>
            </w:pPr>
            <w:r>
              <w:rPr>
                <w:rFonts w:eastAsia="楷体"/>
                <w:color w:val="000000"/>
                <w:szCs w:val="21"/>
              </w:rPr>
              <w:t>Global Reading;</w:t>
            </w:r>
          </w:p>
          <w:p w14:paraId="021AA183" w14:textId="77777777" w:rsidR="00DD2F96" w:rsidRDefault="00DD2F96" w:rsidP="005A227F">
            <w:pPr>
              <w:pStyle w:val="af4"/>
              <w:numPr>
                <w:ilvl w:val="0"/>
                <w:numId w:val="37"/>
              </w:numPr>
              <w:spacing w:line="400" w:lineRule="exact"/>
              <w:ind w:firstLineChars="0"/>
              <w:rPr>
                <w:rFonts w:eastAsia="楷体"/>
                <w:color w:val="000000"/>
                <w:szCs w:val="21"/>
              </w:rPr>
            </w:pPr>
            <w:r>
              <w:rPr>
                <w:rFonts w:eastAsia="楷体"/>
                <w:color w:val="000000"/>
                <w:szCs w:val="21"/>
              </w:rPr>
              <w:t>Detailed Reading;</w:t>
            </w:r>
          </w:p>
          <w:p w14:paraId="52B2CD45" w14:textId="77777777" w:rsidR="00DD2F96" w:rsidRDefault="00DD2F96" w:rsidP="005A227F">
            <w:pPr>
              <w:pStyle w:val="af4"/>
              <w:numPr>
                <w:ilvl w:val="0"/>
                <w:numId w:val="37"/>
              </w:numPr>
              <w:spacing w:line="400" w:lineRule="exact"/>
              <w:ind w:firstLineChars="0"/>
              <w:rPr>
                <w:rFonts w:ascii="Cambria" w:hAnsi="Cambria" w:cs="Cambria"/>
              </w:rPr>
            </w:pPr>
            <w:r>
              <w:rPr>
                <w:rFonts w:eastAsia="楷体"/>
                <w:color w:val="000000"/>
                <w:szCs w:val="21"/>
              </w:rPr>
              <w:t>Consolidation Activities</w:t>
            </w:r>
            <w:r>
              <w:rPr>
                <w:rFonts w:eastAsia="楷体" w:hint="eastAsia"/>
                <w:color w:val="000000"/>
                <w:szCs w:val="21"/>
              </w:rPr>
              <w:t>；</w:t>
            </w:r>
          </w:p>
          <w:p w14:paraId="3079B021" w14:textId="77777777" w:rsidR="00DD2F96" w:rsidRDefault="00DD2F96" w:rsidP="005A227F">
            <w:pPr>
              <w:pStyle w:val="af4"/>
              <w:numPr>
                <w:ilvl w:val="0"/>
                <w:numId w:val="37"/>
              </w:numPr>
              <w:spacing w:line="400" w:lineRule="exact"/>
              <w:ind w:firstLineChars="0"/>
              <w:rPr>
                <w:rFonts w:ascii="Cambria" w:hAnsi="Cambria" w:cs="Cambria"/>
              </w:rPr>
            </w:pPr>
            <w:r>
              <w:rPr>
                <w:rFonts w:eastAsia="楷体"/>
                <w:color w:val="000000"/>
                <w:szCs w:val="21"/>
              </w:rPr>
              <w:t>Further Enhancement</w:t>
            </w:r>
          </w:p>
        </w:tc>
        <w:tc>
          <w:tcPr>
            <w:tcW w:w="2478" w:type="dxa"/>
            <w:vAlign w:val="center"/>
          </w:tcPr>
          <w:p w14:paraId="4766A739" w14:textId="77777777" w:rsidR="00DD2F96" w:rsidRDefault="00DD2F96" w:rsidP="00DD2F96">
            <w:pPr>
              <w:spacing w:line="400" w:lineRule="exact"/>
              <w:ind w:leftChars="-202" w:left="-424" w:firstLine="480"/>
              <w:jc w:val="center"/>
              <w:rPr>
                <w:rFonts w:ascii="宋体" w:hAnsi="宋体" w:cs="宋体"/>
                <w:color w:val="000000"/>
                <w:szCs w:val="21"/>
              </w:rPr>
            </w:pPr>
            <w:r>
              <w:rPr>
                <w:rFonts w:ascii="宋体" w:hAnsi="宋体" w:cs="宋体" w:hint="eastAsia"/>
                <w:color w:val="000000"/>
                <w:szCs w:val="21"/>
              </w:rPr>
              <w:t>课程目标1-8</w:t>
            </w:r>
          </w:p>
        </w:tc>
      </w:tr>
      <w:tr w:rsidR="00DD2F96" w14:paraId="2AD02453" w14:textId="77777777">
        <w:trPr>
          <w:trHeight w:val="1728"/>
        </w:trPr>
        <w:tc>
          <w:tcPr>
            <w:tcW w:w="2388" w:type="dxa"/>
            <w:vAlign w:val="center"/>
          </w:tcPr>
          <w:p w14:paraId="0FB1CA66"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t>Unit 3 The Present</w:t>
            </w:r>
          </w:p>
        </w:tc>
        <w:tc>
          <w:tcPr>
            <w:tcW w:w="4016" w:type="dxa"/>
            <w:vAlign w:val="center"/>
          </w:tcPr>
          <w:p w14:paraId="32AE5EFB" w14:textId="77777777" w:rsidR="00DD2F96" w:rsidRDefault="00DD2F96" w:rsidP="005A227F">
            <w:pPr>
              <w:pStyle w:val="af4"/>
              <w:numPr>
                <w:ilvl w:val="0"/>
                <w:numId w:val="38"/>
              </w:numPr>
              <w:spacing w:line="400" w:lineRule="exact"/>
              <w:ind w:firstLineChars="0"/>
              <w:rPr>
                <w:rFonts w:eastAsia="楷体"/>
                <w:color w:val="000000"/>
                <w:szCs w:val="21"/>
              </w:rPr>
            </w:pPr>
            <w:r>
              <w:rPr>
                <w:rFonts w:eastAsia="楷体"/>
                <w:color w:val="000000"/>
                <w:szCs w:val="21"/>
              </w:rPr>
              <w:t xml:space="preserve">Pre-reading Activities; </w:t>
            </w:r>
          </w:p>
          <w:p w14:paraId="667E984D" w14:textId="77777777" w:rsidR="00DD2F96" w:rsidRDefault="00DD2F96" w:rsidP="005A227F">
            <w:pPr>
              <w:pStyle w:val="af4"/>
              <w:numPr>
                <w:ilvl w:val="0"/>
                <w:numId w:val="38"/>
              </w:numPr>
              <w:spacing w:line="400" w:lineRule="exact"/>
              <w:ind w:firstLineChars="0"/>
              <w:rPr>
                <w:rFonts w:eastAsia="楷体"/>
                <w:color w:val="000000"/>
                <w:szCs w:val="21"/>
              </w:rPr>
            </w:pPr>
            <w:r>
              <w:rPr>
                <w:rFonts w:eastAsia="楷体"/>
                <w:color w:val="000000"/>
                <w:szCs w:val="21"/>
              </w:rPr>
              <w:t>Global Reading;</w:t>
            </w:r>
          </w:p>
          <w:p w14:paraId="21A5A900" w14:textId="77777777" w:rsidR="00DD2F96" w:rsidRDefault="00DD2F96" w:rsidP="005A227F">
            <w:pPr>
              <w:pStyle w:val="af4"/>
              <w:numPr>
                <w:ilvl w:val="0"/>
                <w:numId w:val="38"/>
              </w:numPr>
              <w:spacing w:line="400" w:lineRule="exact"/>
              <w:ind w:firstLineChars="0"/>
              <w:rPr>
                <w:rFonts w:eastAsia="楷体"/>
                <w:color w:val="000000"/>
                <w:szCs w:val="21"/>
              </w:rPr>
            </w:pPr>
            <w:r>
              <w:rPr>
                <w:rFonts w:eastAsia="楷体"/>
                <w:color w:val="000000"/>
                <w:szCs w:val="21"/>
              </w:rPr>
              <w:t>Detailed Reading;</w:t>
            </w:r>
          </w:p>
          <w:p w14:paraId="6B513578" w14:textId="77777777" w:rsidR="00DD2F96" w:rsidRDefault="00DD2F96" w:rsidP="005A227F">
            <w:pPr>
              <w:pStyle w:val="af4"/>
              <w:numPr>
                <w:ilvl w:val="0"/>
                <w:numId w:val="38"/>
              </w:numPr>
              <w:spacing w:line="400" w:lineRule="exact"/>
              <w:ind w:firstLineChars="0"/>
              <w:rPr>
                <w:rFonts w:ascii="Cambria" w:hAnsi="Cambria" w:cs="Cambria"/>
              </w:rPr>
            </w:pPr>
            <w:r>
              <w:rPr>
                <w:rFonts w:eastAsia="楷体"/>
                <w:color w:val="000000"/>
                <w:szCs w:val="21"/>
              </w:rPr>
              <w:t>Consolidation Activities</w:t>
            </w:r>
            <w:r>
              <w:rPr>
                <w:rFonts w:eastAsia="楷体" w:hint="eastAsia"/>
                <w:color w:val="000000"/>
                <w:szCs w:val="21"/>
              </w:rPr>
              <w:t>；</w:t>
            </w:r>
          </w:p>
          <w:p w14:paraId="257D3FF2" w14:textId="77777777" w:rsidR="00DD2F96" w:rsidRDefault="00DD2F96" w:rsidP="005A227F">
            <w:pPr>
              <w:pStyle w:val="af4"/>
              <w:numPr>
                <w:ilvl w:val="0"/>
                <w:numId w:val="38"/>
              </w:numPr>
              <w:spacing w:line="400" w:lineRule="exact"/>
              <w:ind w:firstLineChars="0"/>
              <w:rPr>
                <w:rFonts w:ascii="Cambria" w:hAnsi="Cambria" w:cs="Cambria"/>
              </w:rPr>
            </w:pPr>
            <w:r>
              <w:rPr>
                <w:rFonts w:eastAsia="楷体"/>
                <w:color w:val="000000"/>
                <w:szCs w:val="21"/>
              </w:rPr>
              <w:t>Further Enhancement</w:t>
            </w:r>
          </w:p>
        </w:tc>
        <w:tc>
          <w:tcPr>
            <w:tcW w:w="2478" w:type="dxa"/>
            <w:vAlign w:val="center"/>
          </w:tcPr>
          <w:p w14:paraId="510AEA6C" w14:textId="77777777" w:rsidR="00DD2F96" w:rsidRDefault="00DD2F96" w:rsidP="00DD2F96">
            <w:pPr>
              <w:spacing w:line="400" w:lineRule="exact"/>
              <w:ind w:leftChars="-202" w:left="-424" w:firstLine="480"/>
              <w:jc w:val="center"/>
              <w:rPr>
                <w:rFonts w:ascii="宋体" w:hAnsi="宋体" w:cs="宋体"/>
                <w:color w:val="000000"/>
                <w:szCs w:val="21"/>
              </w:rPr>
            </w:pPr>
            <w:r>
              <w:rPr>
                <w:rFonts w:ascii="宋体" w:hAnsi="宋体" w:cs="宋体" w:hint="eastAsia"/>
                <w:color w:val="000000"/>
                <w:szCs w:val="21"/>
              </w:rPr>
              <w:t>课程目标1-8</w:t>
            </w:r>
          </w:p>
        </w:tc>
      </w:tr>
      <w:tr w:rsidR="00DD2F96" w14:paraId="1D2504FC" w14:textId="77777777">
        <w:trPr>
          <w:trHeight w:val="1728"/>
        </w:trPr>
        <w:tc>
          <w:tcPr>
            <w:tcW w:w="2388" w:type="dxa"/>
            <w:vAlign w:val="center"/>
          </w:tcPr>
          <w:p w14:paraId="0E0E5DFF"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lastRenderedPageBreak/>
              <w:t>Unit 4 Turning off TV: A Quiet Hour</w:t>
            </w:r>
          </w:p>
        </w:tc>
        <w:tc>
          <w:tcPr>
            <w:tcW w:w="4016" w:type="dxa"/>
            <w:vAlign w:val="center"/>
          </w:tcPr>
          <w:p w14:paraId="5838AAF2" w14:textId="77777777" w:rsidR="00DD2F96" w:rsidRDefault="00DD2F96" w:rsidP="005A227F">
            <w:pPr>
              <w:pStyle w:val="af4"/>
              <w:numPr>
                <w:ilvl w:val="0"/>
                <w:numId w:val="39"/>
              </w:numPr>
              <w:spacing w:line="400" w:lineRule="exact"/>
              <w:ind w:firstLineChars="0"/>
              <w:rPr>
                <w:rFonts w:eastAsia="楷体"/>
                <w:color w:val="000000"/>
                <w:szCs w:val="21"/>
              </w:rPr>
            </w:pPr>
            <w:r>
              <w:rPr>
                <w:rFonts w:eastAsia="楷体"/>
                <w:color w:val="000000"/>
                <w:szCs w:val="21"/>
              </w:rPr>
              <w:t xml:space="preserve">Pre-reading Activities; </w:t>
            </w:r>
          </w:p>
          <w:p w14:paraId="1102DF4F" w14:textId="77777777" w:rsidR="00DD2F96" w:rsidRDefault="00DD2F96" w:rsidP="005A227F">
            <w:pPr>
              <w:pStyle w:val="af4"/>
              <w:numPr>
                <w:ilvl w:val="0"/>
                <w:numId w:val="39"/>
              </w:numPr>
              <w:spacing w:line="400" w:lineRule="exact"/>
              <w:ind w:firstLineChars="0"/>
              <w:rPr>
                <w:rFonts w:eastAsia="楷体"/>
                <w:color w:val="000000"/>
                <w:szCs w:val="21"/>
              </w:rPr>
            </w:pPr>
            <w:r>
              <w:rPr>
                <w:rFonts w:eastAsia="楷体"/>
                <w:color w:val="000000"/>
                <w:szCs w:val="21"/>
              </w:rPr>
              <w:t>Global Reading;</w:t>
            </w:r>
          </w:p>
          <w:p w14:paraId="363D8190" w14:textId="77777777" w:rsidR="00DD2F96" w:rsidRDefault="00DD2F96" w:rsidP="005A227F">
            <w:pPr>
              <w:pStyle w:val="af4"/>
              <w:numPr>
                <w:ilvl w:val="0"/>
                <w:numId w:val="39"/>
              </w:numPr>
              <w:spacing w:line="400" w:lineRule="exact"/>
              <w:ind w:firstLineChars="0"/>
              <w:rPr>
                <w:rFonts w:eastAsia="楷体"/>
                <w:color w:val="000000"/>
                <w:szCs w:val="21"/>
              </w:rPr>
            </w:pPr>
            <w:r>
              <w:rPr>
                <w:rFonts w:eastAsia="楷体"/>
                <w:color w:val="000000"/>
                <w:szCs w:val="21"/>
              </w:rPr>
              <w:t>Detailed Reading;</w:t>
            </w:r>
          </w:p>
          <w:p w14:paraId="70A03D10" w14:textId="77777777" w:rsidR="00DD2F96" w:rsidRDefault="00DD2F96" w:rsidP="005A227F">
            <w:pPr>
              <w:pStyle w:val="af4"/>
              <w:numPr>
                <w:ilvl w:val="0"/>
                <w:numId w:val="39"/>
              </w:numPr>
              <w:spacing w:line="400" w:lineRule="exact"/>
              <w:ind w:firstLineChars="0"/>
              <w:rPr>
                <w:rFonts w:ascii="Cambria" w:hAnsi="Cambria" w:cs="Cambria"/>
              </w:rPr>
            </w:pPr>
            <w:r>
              <w:rPr>
                <w:rFonts w:eastAsia="楷体"/>
                <w:color w:val="000000"/>
                <w:szCs w:val="21"/>
              </w:rPr>
              <w:t>Consolidation Activities</w:t>
            </w:r>
            <w:r>
              <w:rPr>
                <w:rFonts w:eastAsia="楷体" w:hint="eastAsia"/>
                <w:color w:val="000000"/>
                <w:szCs w:val="21"/>
              </w:rPr>
              <w:t>；</w:t>
            </w:r>
          </w:p>
          <w:p w14:paraId="4E538127" w14:textId="77777777" w:rsidR="00DD2F96" w:rsidRDefault="00DD2F96" w:rsidP="005A227F">
            <w:pPr>
              <w:pStyle w:val="af4"/>
              <w:numPr>
                <w:ilvl w:val="0"/>
                <w:numId w:val="39"/>
              </w:numPr>
              <w:spacing w:line="400" w:lineRule="exact"/>
              <w:ind w:firstLineChars="0"/>
              <w:rPr>
                <w:rFonts w:ascii="Cambria" w:hAnsi="Cambria" w:cs="Cambria"/>
              </w:rPr>
            </w:pPr>
            <w:r>
              <w:rPr>
                <w:rFonts w:eastAsia="楷体"/>
                <w:color w:val="000000"/>
                <w:szCs w:val="21"/>
              </w:rPr>
              <w:t>Further Enhancement</w:t>
            </w:r>
          </w:p>
        </w:tc>
        <w:tc>
          <w:tcPr>
            <w:tcW w:w="2478" w:type="dxa"/>
            <w:vAlign w:val="center"/>
          </w:tcPr>
          <w:p w14:paraId="748E9632" w14:textId="77777777" w:rsidR="00DD2F96" w:rsidRDefault="00DD2F96" w:rsidP="00DD2F96">
            <w:pPr>
              <w:spacing w:line="400" w:lineRule="exact"/>
              <w:ind w:leftChars="-202" w:left="-424" w:firstLine="480"/>
              <w:jc w:val="center"/>
              <w:rPr>
                <w:rFonts w:ascii="宋体" w:hAnsi="宋体" w:cs="宋体"/>
                <w:color w:val="000000"/>
                <w:szCs w:val="21"/>
              </w:rPr>
            </w:pPr>
            <w:r>
              <w:rPr>
                <w:rFonts w:ascii="宋体" w:hAnsi="宋体" w:cs="宋体" w:hint="eastAsia"/>
                <w:color w:val="000000"/>
                <w:szCs w:val="21"/>
              </w:rPr>
              <w:t>课程目标1-6</w:t>
            </w:r>
          </w:p>
        </w:tc>
      </w:tr>
      <w:tr w:rsidR="00DD2F96" w14:paraId="1DCB1FF5" w14:textId="77777777">
        <w:trPr>
          <w:trHeight w:val="1728"/>
        </w:trPr>
        <w:tc>
          <w:tcPr>
            <w:tcW w:w="2388" w:type="dxa"/>
            <w:vAlign w:val="center"/>
          </w:tcPr>
          <w:p w14:paraId="303D0519"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t>Unit 5 I Never Write Right</w:t>
            </w:r>
          </w:p>
        </w:tc>
        <w:tc>
          <w:tcPr>
            <w:tcW w:w="4016" w:type="dxa"/>
            <w:vAlign w:val="center"/>
          </w:tcPr>
          <w:p w14:paraId="2FF969D9" w14:textId="77777777" w:rsidR="00DD2F96" w:rsidRDefault="00DD2F96" w:rsidP="005A227F">
            <w:pPr>
              <w:pStyle w:val="af4"/>
              <w:numPr>
                <w:ilvl w:val="0"/>
                <w:numId w:val="40"/>
              </w:numPr>
              <w:spacing w:line="400" w:lineRule="exact"/>
              <w:ind w:firstLineChars="0"/>
              <w:rPr>
                <w:rFonts w:eastAsia="楷体"/>
                <w:color w:val="000000"/>
                <w:szCs w:val="21"/>
              </w:rPr>
            </w:pPr>
            <w:r>
              <w:rPr>
                <w:rFonts w:eastAsia="楷体"/>
                <w:color w:val="000000"/>
                <w:szCs w:val="21"/>
              </w:rPr>
              <w:t xml:space="preserve">Pre-reading Activities; </w:t>
            </w:r>
          </w:p>
          <w:p w14:paraId="0E5E748A" w14:textId="77777777" w:rsidR="00DD2F96" w:rsidRDefault="00DD2F96" w:rsidP="005A227F">
            <w:pPr>
              <w:pStyle w:val="af4"/>
              <w:numPr>
                <w:ilvl w:val="0"/>
                <w:numId w:val="40"/>
              </w:numPr>
              <w:spacing w:line="400" w:lineRule="exact"/>
              <w:ind w:firstLineChars="0"/>
              <w:rPr>
                <w:rFonts w:eastAsia="楷体"/>
                <w:color w:val="000000"/>
                <w:szCs w:val="21"/>
              </w:rPr>
            </w:pPr>
            <w:r>
              <w:rPr>
                <w:rFonts w:eastAsia="楷体"/>
                <w:color w:val="000000"/>
                <w:szCs w:val="21"/>
              </w:rPr>
              <w:t>Global Reading;</w:t>
            </w:r>
          </w:p>
          <w:p w14:paraId="58A98947" w14:textId="77777777" w:rsidR="00DD2F96" w:rsidRDefault="00DD2F96" w:rsidP="005A227F">
            <w:pPr>
              <w:pStyle w:val="af4"/>
              <w:numPr>
                <w:ilvl w:val="0"/>
                <w:numId w:val="40"/>
              </w:numPr>
              <w:spacing w:line="400" w:lineRule="exact"/>
              <w:ind w:firstLineChars="0"/>
              <w:rPr>
                <w:rFonts w:eastAsia="楷体"/>
                <w:color w:val="000000"/>
                <w:szCs w:val="21"/>
              </w:rPr>
            </w:pPr>
            <w:r>
              <w:rPr>
                <w:rFonts w:eastAsia="楷体"/>
                <w:color w:val="000000"/>
                <w:szCs w:val="21"/>
              </w:rPr>
              <w:t>Detailed Reading;</w:t>
            </w:r>
          </w:p>
          <w:p w14:paraId="7B045D01" w14:textId="77777777" w:rsidR="00DD2F96" w:rsidRDefault="00DD2F96" w:rsidP="005A227F">
            <w:pPr>
              <w:pStyle w:val="af4"/>
              <w:numPr>
                <w:ilvl w:val="0"/>
                <w:numId w:val="40"/>
              </w:numPr>
              <w:spacing w:line="400" w:lineRule="exact"/>
              <w:ind w:firstLineChars="0"/>
              <w:rPr>
                <w:rFonts w:ascii="Cambria" w:hAnsi="Cambria" w:cs="Cambria"/>
              </w:rPr>
            </w:pPr>
            <w:r>
              <w:rPr>
                <w:rFonts w:eastAsia="楷体"/>
                <w:color w:val="000000"/>
                <w:szCs w:val="21"/>
              </w:rPr>
              <w:t>Consolidation Activities</w:t>
            </w:r>
            <w:r>
              <w:rPr>
                <w:rFonts w:eastAsia="楷体" w:hint="eastAsia"/>
                <w:color w:val="000000"/>
                <w:szCs w:val="21"/>
              </w:rPr>
              <w:t>；</w:t>
            </w:r>
          </w:p>
          <w:p w14:paraId="7170E4FF" w14:textId="77777777" w:rsidR="00DD2F96" w:rsidRDefault="00DD2F96" w:rsidP="005A227F">
            <w:pPr>
              <w:pStyle w:val="af4"/>
              <w:numPr>
                <w:ilvl w:val="0"/>
                <w:numId w:val="40"/>
              </w:numPr>
              <w:spacing w:line="400" w:lineRule="exact"/>
              <w:ind w:firstLineChars="0"/>
              <w:rPr>
                <w:rFonts w:ascii="Cambria" w:hAnsi="Cambria" w:cs="Cambria"/>
              </w:rPr>
            </w:pPr>
            <w:r>
              <w:rPr>
                <w:rFonts w:eastAsia="楷体"/>
                <w:color w:val="000000"/>
                <w:szCs w:val="21"/>
              </w:rPr>
              <w:t>Further Enhancement</w:t>
            </w:r>
          </w:p>
        </w:tc>
        <w:tc>
          <w:tcPr>
            <w:tcW w:w="2478" w:type="dxa"/>
            <w:vAlign w:val="center"/>
          </w:tcPr>
          <w:p w14:paraId="130E11BC" w14:textId="77777777" w:rsidR="00DD2F96" w:rsidRDefault="00DD2F96" w:rsidP="00DD2F96">
            <w:pPr>
              <w:spacing w:line="400" w:lineRule="exact"/>
              <w:ind w:leftChars="-202" w:left="-424" w:firstLine="480"/>
              <w:jc w:val="center"/>
              <w:rPr>
                <w:rFonts w:ascii="宋体" w:hAnsi="宋体" w:cs="宋体"/>
                <w:color w:val="000000"/>
                <w:szCs w:val="21"/>
              </w:rPr>
            </w:pPr>
            <w:r>
              <w:rPr>
                <w:rFonts w:ascii="宋体" w:hAnsi="宋体" w:cs="宋体" w:hint="eastAsia"/>
                <w:color w:val="000000"/>
                <w:szCs w:val="21"/>
              </w:rPr>
              <w:t>课程目标1-6</w:t>
            </w:r>
          </w:p>
        </w:tc>
      </w:tr>
      <w:tr w:rsidR="00DD2F96" w14:paraId="4540A931" w14:textId="77777777">
        <w:trPr>
          <w:trHeight w:val="1728"/>
        </w:trPr>
        <w:tc>
          <w:tcPr>
            <w:tcW w:w="2388" w:type="dxa"/>
            <w:vAlign w:val="center"/>
          </w:tcPr>
          <w:p w14:paraId="1495B87F"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t>Unit 6 Sam Adams, Industrial Engineer</w:t>
            </w:r>
          </w:p>
        </w:tc>
        <w:tc>
          <w:tcPr>
            <w:tcW w:w="4016" w:type="dxa"/>
            <w:vAlign w:val="center"/>
          </w:tcPr>
          <w:p w14:paraId="4ED3A658" w14:textId="77777777" w:rsidR="00DD2F96" w:rsidRDefault="00DD2F96" w:rsidP="005A227F">
            <w:pPr>
              <w:pStyle w:val="af4"/>
              <w:numPr>
                <w:ilvl w:val="0"/>
                <w:numId w:val="41"/>
              </w:numPr>
              <w:spacing w:line="400" w:lineRule="exact"/>
              <w:ind w:firstLineChars="0"/>
              <w:rPr>
                <w:rFonts w:eastAsia="楷体"/>
                <w:color w:val="000000"/>
                <w:szCs w:val="21"/>
              </w:rPr>
            </w:pPr>
            <w:r>
              <w:rPr>
                <w:rFonts w:eastAsia="楷体"/>
                <w:color w:val="000000"/>
                <w:szCs w:val="21"/>
              </w:rPr>
              <w:t xml:space="preserve">Pre-reading Activities; </w:t>
            </w:r>
          </w:p>
          <w:p w14:paraId="28A15F61" w14:textId="77777777" w:rsidR="00DD2F96" w:rsidRDefault="00DD2F96" w:rsidP="005A227F">
            <w:pPr>
              <w:pStyle w:val="af4"/>
              <w:numPr>
                <w:ilvl w:val="0"/>
                <w:numId w:val="41"/>
              </w:numPr>
              <w:spacing w:line="400" w:lineRule="exact"/>
              <w:ind w:firstLineChars="0"/>
              <w:rPr>
                <w:rFonts w:eastAsia="楷体"/>
                <w:color w:val="000000"/>
                <w:szCs w:val="21"/>
              </w:rPr>
            </w:pPr>
            <w:r>
              <w:rPr>
                <w:rFonts w:eastAsia="楷体"/>
                <w:color w:val="000000"/>
                <w:szCs w:val="21"/>
              </w:rPr>
              <w:t>Global Reading;</w:t>
            </w:r>
          </w:p>
          <w:p w14:paraId="51D4C4CF" w14:textId="77777777" w:rsidR="00DD2F96" w:rsidRDefault="00DD2F96" w:rsidP="005A227F">
            <w:pPr>
              <w:pStyle w:val="af4"/>
              <w:numPr>
                <w:ilvl w:val="0"/>
                <w:numId w:val="41"/>
              </w:numPr>
              <w:spacing w:line="400" w:lineRule="exact"/>
              <w:ind w:firstLineChars="0"/>
              <w:rPr>
                <w:rFonts w:eastAsia="楷体"/>
                <w:color w:val="000000"/>
                <w:szCs w:val="21"/>
              </w:rPr>
            </w:pPr>
            <w:r>
              <w:rPr>
                <w:rFonts w:eastAsia="楷体"/>
                <w:color w:val="000000"/>
                <w:szCs w:val="21"/>
              </w:rPr>
              <w:t>Detailed Reading;</w:t>
            </w:r>
          </w:p>
          <w:p w14:paraId="6A8F185B" w14:textId="77777777" w:rsidR="00DD2F96" w:rsidRDefault="00DD2F96" w:rsidP="005A227F">
            <w:pPr>
              <w:pStyle w:val="af4"/>
              <w:numPr>
                <w:ilvl w:val="0"/>
                <w:numId w:val="41"/>
              </w:numPr>
              <w:spacing w:line="400" w:lineRule="exact"/>
              <w:ind w:firstLineChars="0"/>
              <w:rPr>
                <w:rFonts w:ascii="Cambria" w:hAnsi="Cambria" w:cs="Cambria"/>
              </w:rPr>
            </w:pPr>
            <w:r>
              <w:rPr>
                <w:rFonts w:eastAsia="楷体"/>
                <w:color w:val="000000"/>
                <w:szCs w:val="21"/>
              </w:rPr>
              <w:t>Consolidation Activities</w:t>
            </w:r>
            <w:r>
              <w:rPr>
                <w:rFonts w:eastAsia="楷体" w:hint="eastAsia"/>
                <w:color w:val="000000"/>
                <w:szCs w:val="21"/>
              </w:rPr>
              <w:t>；</w:t>
            </w:r>
          </w:p>
          <w:p w14:paraId="0EA64F20" w14:textId="77777777" w:rsidR="00DD2F96" w:rsidRDefault="00DD2F96" w:rsidP="005A227F">
            <w:pPr>
              <w:pStyle w:val="af4"/>
              <w:numPr>
                <w:ilvl w:val="0"/>
                <w:numId w:val="41"/>
              </w:numPr>
              <w:spacing w:line="400" w:lineRule="exact"/>
              <w:ind w:firstLineChars="0"/>
              <w:rPr>
                <w:rFonts w:ascii="Cambria" w:hAnsi="Cambria" w:cs="Cambria"/>
              </w:rPr>
            </w:pPr>
            <w:r>
              <w:rPr>
                <w:rFonts w:eastAsia="楷体"/>
                <w:color w:val="000000"/>
                <w:szCs w:val="21"/>
              </w:rPr>
              <w:t>Further Enhancement</w:t>
            </w:r>
          </w:p>
        </w:tc>
        <w:tc>
          <w:tcPr>
            <w:tcW w:w="2478" w:type="dxa"/>
            <w:vAlign w:val="center"/>
          </w:tcPr>
          <w:p w14:paraId="1D363FF7" w14:textId="77777777" w:rsidR="00DD2F96" w:rsidRDefault="00DD2F96" w:rsidP="00DD2F96">
            <w:pPr>
              <w:spacing w:line="400" w:lineRule="exact"/>
              <w:ind w:leftChars="-202" w:left="-424" w:firstLine="480"/>
              <w:jc w:val="center"/>
              <w:rPr>
                <w:rFonts w:ascii="宋体" w:hAnsi="宋体" w:cs="宋体"/>
                <w:color w:val="000000"/>
                <w:szCs w:val="21"/>
              </w:rPr>
            </w:pPr>
            <w:r>
              <w:rPr>
                <w:rFonts w:ascii="宋体" w:hAnsi="宋体" w:cs="宋体" w:hint="eastAsia"/>
                <w:color w:val="000000"/>
                <w:szCs w:val="21"/>
              </w:rPr>
              <w:t>课程目标1-8</w:t>
            </w:r>
          </w:p>
        </w:tc>
      </w:tr>
      <w:tr w:rsidR="00DD2F96" w14:paraId="2EE5C8C5" w14:textId="77777777">
        <w:trPr>
          <w:trHeight w:val="553"/>
        </w:trPr>
        <w:tc>
          <w:tcPr>
            <w:tcW w:w="2388" w:type="dxa"/>
            <w:vAlign w:val="center"/>
          </w:tcPr>
          <w:p w14:paraId="5CA79B0F" w14:textId="77777777" w:rsidR="00DD2F96" w:rsidRDefault="00DD2F96" w:rsidP="00DD2F96">
            <w:pPr>
              <w:spacing w:line="400" w:lineRule="exact"/>
              <w:ind w:left="-4" w:firstLine="60"/>
              <w:jc w:val="center"/>
              <w:rPr>
                <w:rFonts w:ascii="宋体" w:hAnsi="宋体" w:cs="宋体"/>
                <w:b/>
                <w:bCs/>
                <w:color w:val="000000"/>
                <w:szCs w:val="21"/>
              </w:rPr>
            </w:pPr>
            <w:r>
              <w:rPr>
                <w:rFonts w:ascii="宋体" w:hAnsi="宋体" w:cs="宋体" w:hint="eastAsia"/>
                <w:b/>
                <w:bCs/>
                <w:color w:val="000000"/>
                <w:szCs w:val="21"/>
              </w:rPr>
              <w:t>章节标题</w:t>
            </w:r>
          </w:p>
        </w:tc>
        <w:tc>
          <w:tcPr>
            <w:tcW w:w="4016" w:type="dxa"/>
            <w:vAlign w:val="center"/>
          </w:tcPr>
          <w:p w14:paraId="24F47B9F" w14:textId="77777777" w:rsidR="00DD2F96" w:rsidRDefault="00DD2F96" w:rsidP="00DD2F96">
            <w:pPr>
              <w:pStyle w:val="af4"/>
              <w:spacing w:line="400" w:lineRule="exact"/>
              <w:ind w:left="416" w:firstLineChars="0" w:hanging="360"/>
              <w:jc w:val="center"/>
              <w:rPr>
                <w:rFonts w:ascii="宋体" w:hAnsi="宋体" w:cs="宋体"/>
                <w:b/>
                <w:bCs/>
                <w:color w:val="000000"/>
                <w:szCs w:val="21"/>
              </w:rPr>
            </w:pPr>
            <w:r>
              <w:rPr>
                <w:rFonts w:ascii="宋体" w:hAnsi="宋体" w:cs="宋体" w:hint="eastAsia"/>
                <w:b/>
                <w:bCs/>
                <w:color w:val="000000"/>
                <w:szCs w:val="21"/>
              </w:rPr>
              <w:t>教学内容</w:t>
            </w:r>
          </w:p>
        </w:tc>
        <w:tc>
          <w:tcPr>
            <w:tcW w:w="2478" w:type="dxa"/>
            <w:vAlign w:val="center"/>
          </w:tcPr>
          <w:p w14:paraId="52374F30" w14:textId="77777777" w:rsidR="00DD2F96" w:rsidRDefault="00DD2F96" w:rsidP="00DD2F96">
            <w:pPr>
              <w:spacing w:line="400" w:lineRule="exact"/>
              <w:jc w:val="center"/>
              <w:rPr>
                <w:rFonts w:ascii="宋体" w:hAnsi="宋体" w:cs="宋体"/>
                <w:b/>
                <w:bCs/>
                <w:color w:val="000000"/>
                <w:szCs w:val="21"/>
              </w:rPr>
            </w:pPr>
            <w:r>
              <w:rPr>
                <w:rFonts w:ascii="宋体" w:hAnsi="宋体" w:cs="宋体" w:hint="eastAsia"/>
                <w:b/>
                <w:color w:val="000000"/>
                <w:szCs w:val="21"/>
              </w:rPr>
              <w:t>所支撑的课程目标</w:t>
            </w:r>
          </w:p>
        </w:tc>
      </w:tr>
      <w:tr w:rsidR="00DD2F96" w14:paraId="5792E2A4" w14:textId="77777777">
        <w:trPr>
          <w:trHeight w:val="1728"/>
        </w:trPr>
        <w:tc>
          <w:tcPr>
            <w:tcW w:w="2388" w:type="dxa"/>
            <w:vAlign w:val="center"/>
          </w:tcPr>
          <w:p w14:paraId="4053E95C"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t>Unit 1 The Dinner Party</w:t>
            </w:r>
          </w:p>
        </w:tc>
        <w:tc>
          <w:tcPr>
            <w:tcW w:w="4016" w:type="dxa"/>
            <w:vAlign w:val="center"/>
          </w:tcPr>
          <w:p w14:paraId="6E2C464F" w14:textId="77777777" w:rsidR="00DD2F96" w:rsidRDefault="00DD2F96" w:rsidP="005A227F">
            <w:pPr>
              <w:pStyle w:val="af4"/>
              <w:numPr>
                <w:ilvl w:val="0"/>
                <w:numId w:val="42"/>
              </w:numPr>
              <w:spacing w:line="400" w:lineRule="exact"/>
              <w:ind w:firstLineChars="0"/>
              <w:rPr>
                <w:rFonts w:eastAsia="楷体"/>
                <w:color w:val="000000"/>
                <w:szCs w:val="21"/>
              </w:rPr>
            </w:pPr>
            <w:r>
              <w:rPr>
                <w:rFonts w:eastAsia="楷体"/>
                <w:color w:val="000000"/>
                <w:szCs w:val="21"/>
              </w:rPr>
              <w:t xml:space="preserve">Pre-reading Activities; </w:t>
            </w:r>
          </w:p>
          <w:p w14:paraId="33924760" w14:textId="77777777" w:rsidR="00DD2F96" w:rsidRDefault="00DD2F96" w:rsidP="005A227F">
            <w:pPr>
              <w:pStyle w:val="af4"/>
              <w:numPr>
                <w:ilvl w:val="0"/>
                <w:numId w:val="42"/>
              </w:numPr>
              <w:spacing w:line="400" w:lineRule="exact"/>
              <w:ind w:firstLineChars="0"/>
              <w:rPr>
                <w:rFonts w:eastAsia="楷体"/>
                <w:color w:val="000000"/>
                <w:szCs w:val="21"/>
              </w:rPr>
            </w:pPr>
            <w:r>
              <w:rPr>
                <w:rFonts w:eastAsia="楷体"/>
                <w:color w:val="000000"/>
                <w:szCs w:val="21"/>
              </w:rPr>
              <w:t>Global Reading;</w:t>
            </w:r>
          </w:p>
          <w:p w14:paraId="0DC8FF53" w14:textId="77777777" w:rsidR="00DD2F96" w:rsidRDefault="00DD2F96" w:rsidP="005A227F">
            <w:pPr>
              <w:pStyle w:val="af4"/>
              <w:numPr>
                <w:ilvl w:val="0"/>
                <w:numId w:val="42"/>
              </w:numPr>
              <w:spacing w:line="400" w:lineRule="exact"/>
              <w:ind w:firstLineChars="0"/>
              <w:rPr>
                <w:rFonts w:eastAsia="楷体"/>
                <w:color w:val="000000"/>
                <w:szCs w:val="21"/>
              </w:rPr>
            </w:pPr>
            <w:r>
              <w:rPr>
                <w:rFonts w:eastAsia="楷体"/>
                <w:color w:val="000000"/>
                <w:szCs w:val="21"/>
              </w:rPr>
              <w:t>Detailed Reading;</w:t>
            </w:r>
          </w:p>
          <w:p w14:paraId="72F7D7A2" w14:textId="77777777" w:rsidR="00DD2F96" w:rsidRDefault="00DD2F96" w:rsidP="005A227F">
            <w:pPr>
              <w:pStyle w:val="af4"/>
              <w:numPr>
                <w:ilvl w:val="0"/>
                <w:numId w:val="42"/>
              </w:numPr>
              <w:spacing w:line="400" w:lineRule="exact"/>
              <w:ind w:firstLineChars="0"/>
              <w:rPr>
                <w:rFonts w:eastAsia="楷体"/>
                <w:color w:val="000000"/>
                <w:szCs w:val="21"/>
              </w:rPr>
            </w:pPr>
            <w:r>
              <w:rPr>
                <w:rFonts w:eastAsia="楷体"/>
                <w:color w:val="000000"/>
                <w:szCs w:val="21"/>
              </w:rPr>
              <w:t>Consolidation Activities</w:t>
            </w:r>
            <w:r>
              <w:rPr>
                <w:rFonts w:eastAsia="楷体" w:hint="eastAsia"/>
                <w:color w:val="000000"/>
                <w:szCs w:val="21"/>
              </w:rPr>
              <w:t>；</w:t>
            </w:r>
          </w:p>
          <w:p w14:paraId="291862CE" w14:textId="77777777" w:rsidR="00DD2F96" w:rsidRDefault="00DD2F96" w:rsidP="005A227F">
            <w:pPr>
              <w:pStyle w:val="af4"/>
              <w:numPr>
                <w:ilvl w:val="0"/>
                <w:numId w:val="42"/>
              </w:numPr>
              <w:spacing w:line="400" w:lineRule="exact"/>
              <w:ind w:firstLineChars="0"/>
              <w:rPr>
                <w:rFonts w:eastAsia="楷体"/>
                <w:color w:val="000000"/>
                <w:szCs w:val="21"/>
              </w:rPr>
            </w:pPr>
            <w:r>
              <w:rPr>
                <w:rFonts w:eastAsia="楷体"/>
                <w:color w:val="000000"/>
                <w:szCs w:val="21"/>
              </w:rPr>
              <w:t>Further Enhancement</w:t>
            </w:r>
          </w:p>
        </w:tc>
        <w:tc>
          <w:tcPr>
            <w:tcW w:w="2478" w:type="dxa"/>
            <w:vAlign w:val="center"/>
          </w:tcPr>
          <w:p w14:paraId="2793438B" w14:textId="77777777" w:rsidR="00DD2F96" w:rsidRDefault="00DD2F96" w:rsidP="00DD2F96">
            <w:pPr>
              <w:spacing w:line="400" w:lineRule="exact"/>
              <w:jc w:val="center"/>
              <w:rPr>
                <w:rFonts w:ascii="宋体" w:hAnsi="宋体" w:cs="宋体"/>
                <w:color w:val="000000"/>
                <w:szCs w:val="21"/>
              </w:rPr>
            </w:pPr>
            <w:r>
              <w:rPr>
                <w:rFonts w:ascii="宋体" w:hAnsi="宋体" w:cs="宋体" w:hint="eastAsia"/>
                <w:color w:val="000000"/>
                <w:szCs w:val="21"/>
              </w:rPr>
              <w:t xml:space="preserve">课程目标1-6                                                                                                                                                                                                                                                                                                                                                                                                                                                                         </w:t>
            </w:r>
          </w:p>
        </w:tc>
      </w:tr>
      <w:tr w:rsidR="00DD2F96" w14:paraId="42E9D2DB" w14:textId="77777777">
        <w:trPr>
          <w:trHeight w:val="1728"/>
        </w:trPr>
        <w:tc>
          <w:tcPr>
            <w:tcW w:w="2388" w:type="dxa"/>
            <w:vAlign w:val="center"/>
          </w:tcPr>
          <w:p w14:paraId="390DA1CB"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t>Unit 2 Lessons from Jefferson</w:t>
            </w:r>
          </w:p>
        </w:tc>
        <w:tc>
          <w:tcPr>
            <w:tcW w:w="4016" w:type="dxa"/>
            <w:vAlign w:val="center"/>
          </w:tcPr>
          <w:p w14:paraId="5B04B805" w14:textId="77777777" w:rsidR="00DD2F96" w:rsidRDefault="00DD2F96" w:rsidP="005A227F">
            <w:pPr>
              <w:pStyle w:val="af4"/>
              <w:numPr>
                <w:ilvl w:val="0"/>
                <w:numId w:val="43"/>
              </w:numPr>
              <w:spacing w:line="400" w:lineRule="exact"/>
              <w:ind w:firstLineChars="0"/>
              <w:rPr>
                <w:rFonts w:eastAsia="楷体"/>
                <w:color w:val="000000"/>
                <w:szCs w:val="21"/>
              </w:rPr>
            </w:pPr>
            <w:r>
              <w:rPr>
                <w:rFonts w:eastAsia="楷体"/>
                <w:color w:val="000000"/>
                <w:szCs w:val="21"/>
              </w:rPr>
              <w:t xml:space="preserve">Pre-reading Activities; </w:t>
            </w:r>
          </w:p>
          <w:p w14:paraId="5F147866" w14:textId="77777777" w:rsidR="00DD2F96" w:rsidRDefault="00DD2F96" w:rsidP="005A227F">
            <w:pPr>
              <w:pStyle w:val="af4"/>
              <w:numPr>
                <w:ilvl w:val="0"/>
                <w:numId w:val="43"/>
              </w:numPr>
              <w:spacing w:line="400" w:lineRule="exact"/>
              <w:ind w:firstLineChars="0"/>
              <w:rPr>
                <w:rFonts w:eastAsia="楷体"/>
                <w:color w:val="000000"/>
                <w:szCs w:val="21"/>
              </w:rPr>
            </w:pPr>
            <w:r>
              <w:rPr>
                <w:rFonts w:eastAsia="楷体"/>
                <w:color w:val="000000"/>
                <w:szCs w:val="21"/>
              </w:rPr>
              <w:t>Global Reading;</w:t>
            </w:r>
          </w:p>
          <w:p w14:paraId="2F5BC011" w14:textId="77777777" w:rsidR="00DD2F96" w:rsidRDefault="00DD2F96" w:rsidP="005A227F">
            <w:pPr>
              <w:pStyle w:val="af4"/>
              <w:numPr>
                <w:ilvl w:val="0"/>
                <w:numId w:val="43"/>
              </w:numPr>
              <w:spacing w:line="400" w:lineRule="exact"/>
              <w:ind w:firstLineChars="0"/>
              <w:rPr>
                <w:rFonts w:eastAsia="楷体"/>
                <w:color w:val="000000"/>
                <w:szCs w:val="21"/>
              </w:rPr>
            </w:pPr>
            <w:r>
              <w:rPr>
                <w:rFonts w:eastAsia="楷体"/>
                <w:color w:val="000000"/>
                <w:szCs w:val="21"/>
              </w:rPr>
              <w:t>Detailed Reading;</w:t>
            </w:r>
          </w:p>
          <w:p w14:paraId="6DE40BF0" w14:textId="77777777" w:rsidR="00DD2F96" w:rsidRDefault="00DD2F96" w:rsidP="005A227F">
            <w:pPr>
              <w:pStyle w:val="af4"/>
              <w:numPr>
                <w:ilvl w:val="0"/>
                <w:numId w:val="43"/>
              </w:numPr>
              <w:spacing w:line="400" w:lineRule="exact"/>
              <w:ind w:firstLineChars="0"/>
              <w:rPr>
                <w:rFonts w:eastAsia="楷体"/>
                <w:color w:val="000000"/>
                <w:szCs w:val="21"/>
              </w:rPr>
            </w:pPr>
            <w:r>
              <w:rPr>
                <w:rFonts w:eastAsia="楷体"/>
                <w:color w:val="000000"/>
                <w:szCs w:val="21"/>
              </w:rPr>
              <w:t>Consolidation Activities</w:t>
            </w:r>
            <w:r>
              <w:rPr>
                <w:rFonts w:eastAsia="楷体" w:hint="eastAsia"/>
                <w:color w:val="000000"/>
                <w:szCs w:val="21"/>
              </w:rPr>
              <w:t>；</w:t>
            </w:r>
          </w:p>
          <w:p w14:paraId="60AAE621" w14:textId="77777777" w:rsidR="00DD2F96" w:rsidRDefault="00DD2F96" w:rsidP="005A227F">
            <w:pPr>
              <w:pStyle w:val="af4"/>
              <w:numPr>
                <w:ilvl w:val="0"/>
                <w:numId w:val="43"/>
              </w:numPr>
              <w:spacing w:line="400" w:lineRule="exact"/>
              <w:ind w:firstLineChars="0"/>
              <w:rPr>
                <w:rFonts w:eastAsia="楷体"/>
                <w:color w:val="000000"/>
                <w:szCs w:val="21"/>
              </w:rPr>
            </w:pPr>
            <w:r>
              <w:rPr>
                <w:rFonts w:eastAsia="楷体"/>
                <w:color w:val="000000"/>
                <w:szCs w:val="21"/>
              </w:rPr>
              <w:t>Further Enhancement</w:t>
            </w:r>
          </w:p>
        </w:tc>
        <w:tc>
          <w:tcPr>
            <w:tcW w:w="2478" w:type="dxa"/>
            <w:vAlign w:val="center"/>
          </w:tcPr>
          <w:p w14:paraId="174B6837" w14:textId="77777777" w:rsidR="00DD2F96" w:rsidRDefault="00DD2F96" w:rsidP="00DD2F96">
            <w:pPr>
              <w:spacing w:line="400" w:lineRule="exact"/>
              <w:jc w:val="center"/>
              <w:rPr>
                <w:rFonts w:ascii="宋体" w:hAnsi="宋体" w:cs="宋体"/>
                <w:color w:val="000000"/>
                <w:szCs w:val="21"/>
              </w:rPr>
            </w:pPr>
            <w:r>
              <w:rPr>
                <w:rFonts w:ascii="宋体" w:hAnsi="宋体" w:cs="宋体" w:hint="eastAsia"/>
                <w:color w:val="000000"/>
                <w:szCs w:val="21"/>
              </w:rPr>
              <w:t>课程目标1-6</w:t>
            </w:r>
          </w:p>
        </w:tc>
      </w:tr>
      <w:tr w:rsidR="00DD2F96" w14:paraId="141376C5" w14:textId="77777777">
        <w:trPr>
          <w:trHeight w:val="1728"/>
        </w:trPr>
        <w:tc>
          <w:tcPr>
            <w:tcW w:w="2388" w:type="dxa"/>
            <w:vAlign w:val="center"/>
          </w:tcPr>
          <w:p w14:paraId="1F4B0356"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t>Unit 3 My First Job</w:t>
            </w:r>
          </w:p>
        </w:tc>
        <w:tc>
          <w:tcPr>
            <w:tcW w:w="4016" w:type="dxa"/>
            <w:vAlign w:val="center"/>
          </w:tcPr>
          <w:p w14:paraId="1BCBC3AD" w14:textId="77777777" w:rsidR="00DD2F96" w:rsidRDefault="00DD2F96" w:rsidP="005A227F">
            <w:pPr>
              <w:pStyle w:val="af4"/>
              <w:numPr>
                <w:ilvl w:val="0"/>
                <w:numId w:val="44"/>
              </w:numPr>
              <w:spacing w:line="400" w:lineRule="exact"/>
              <w:ind w:firstLineChars="0"/>
              <w:rPr>
                <w:rFonts w:eastAsia="楷体"/>
                <w:color w:val="000000"/>
                <w:szCs w:val="21"/>
              </w:rPr>
            </w:pPr>
            <w:r>
              <w:rPr>
                <w:rFonts w:eastAsia="楷体"/>
                <w:color w:val="000000"/>
                <w:szCs w:val="21"/>
              </w:rPr>
              <w:t xml:space="preserve">Pre-reading Activities; </w:t>
            </w:r>
          </w:p>
          <w:p w14:paraId="731E779F" w14:textId="77777777" w:rsidR="00DD2F96" w:rsidRDefault="00DD2F96" w:rsidP="005A227F">
            <w:pPr>
              <w:pStyle w:val="af4"/>
              <w:numPr>
                <w:ilvl w:val="0"/>
                <w:numId w:val="44"/>
              </w:numPr>
              <w:spacing w:line="400" w:lineRule="exact"/>
              <w:ind w:firstLineChars="0"/>
              <w:rPr>
                <w:rFonts w:eastAsia="楷体"/>
                <w:color w:val="000000"/>
                <w:szCs w:val="21"/>
              </w:rPr>
            </w:pPr>
            <w:r>
              <w:rPr>
                <w:rFonts w:eastAsia="楷体"/>
                <w:color w:val="000000"/>
                <w:szCs w:val="21"/>
              </w:rPr>
              <w:t>Global Reading;</w:t>
            </w:r>
          </w:p>
          <w:p w14:paraId="72DFFC4E" w14:textId="77777777" w:rsidR="00DD2F96" w:rsidRDefault="00DD2F96" w:rsidP="005A227F">
            <w:pPr>
              <w:pStyle w:val="af4"/>
              <w:numPr>
                <w:ilvl w:val="0"/>
                <w:numId w:val="44"/>
              </w:numPr>
              <w:spacing w:line="400" w:lineRule="exact"/>
              <w:ind w:firstLineChars="0"/>
              <w:rPr>
                <w:rFonts w:eastAsia="楷体"/>
                <w:color w:val="000000"/>
                <w:szCs w:val="21"/>
              </w:rPr>
            </w:pPr>
            <w:r>
              <w:rPr>
                <w:rFonts w:eastAsia="楷体"/>
                <w:color w:val="000000"/>
                <w:szCs w:val="21"/>
              </w:rPr>
              <w:t>Detailed Reading;</w:t>
            </w:r>
          </w:p>
          <w:p w14:paraId="15DF2BC2" w14:textId="77777777" w:rsidR="00DD2F96" w:rsidRDefault="00DD2F96" w:rsidP="005A227F">
            <w:pPr>
              <w:pStyle w:val="af4"/>
              <w:numPr>
                <w:ilvl w:val="0"/>
                <w:numId w:val="44"/>
              </w:numPr>
              <w:spacing w:line="400" w:lineRule="exact"/>
              <w:ind w:firstLineChars="0"/>
              <w:rPr>
                <w:rFonts w:eastAsia="楷体"/>
                <w:color w:val="000000"/>
                <w:szCs w:val="21"/>
              </w:rPr>
            </w:pPr>
            <w:r>
              <w:rPr>
                <w:rFonts w:eastAsia="楷体"/>
                <w:color w:val="000000"/>
                <w:szCs w:val="21"/>
              </w:rPr>
              <w:t>Consolidation Activities</w:t>
            </w:r>
            <w:r>
              <w:rPr>
                <w:rFonts w:eastAsia="楷体" w:hint="eastAsia"/>
                <w:color w:val="000000"/>
                <w:szCs w:val="21"/>
              </w:rPr>
              <w:t>；</w:t>
            </w:r>
          </w:p>
          <w:p w14:paraId="2D9E68DA" w14:textId="77777777" w:rsidR="00DD2F96" w:rsidRDefault="00DD2F96" w:rsidP="005A227F">
            <w:pPr>
              <w:pStyle w:val="af4"/>
              <w:numPr>
                <w:ilvl w:val="0"/>
                <w:numId w:val="44"/>
              </w:numPr>
              <w:spacing w:line="400" w:lineRule="exact"/>
              <w:ind w:firstLineChars="0"/>
              <w:rPr>
                <w:rFonts w:eastAsia="楷体"/>
                <w:color w:val="000000"/>
                <w:szCs w:val="21"/>
              </w:rPr>
            </w:pPr>
            <w:r>
              <w:rPr>
                <w:rFonts w:eastAsia="楷体"/>
                <w:color w:val="000000"/>
                <w:szCs w:val="21"/>
              </w:rPr>
              <w:t>Further Enhancement</w:t>
            </w:r>
          </w:p>
        </w:tc>
        <w:tc>
          <w:tcPr>
            <w:tcW w:w="2478" w:type="dxa"/>
            <w:vAlign w:val="center"/>
          </w:tcPr>
          <w:p w14:paraId="31292F97" w14:textId="77777777" w:rsidR="00DD2F96" w:rsidRDefault="00DD2F96" w:rsidP="00DD2F96">
            <w:pPr>
              <w:spacing w:line="400" w:lineRule="exact"/>
              <w:jc w:val="center"/>
              <w:rPr>
                <w:rFonts w:ascii="宋体" w:hAnsi="宋体" w:cs="宋体"/>
                <w:color w:val="000000"/>
                <w:szCs w:val="21"/>
              </w:rPr>
            </w:pPr>
            <w:r>
              <w:rPr>
                <w:rFonts w:ascii="宋体" w:hAnsi="宋体" w:cs="宋体" w:hint="eastAsia"/>
                <w:color w:val="000000"/>
                <w:szCs w:val="21"/>
              </w:rPr>
              <w:t>课程目标1-8</w:t>
            </w:r>
          </w:p>
        </w:tc>
      </w:tr>
      <w:tr w:rsidR="00DD2F96" w14:paraId="3FBC633C" w14:textId="77777777">
        <w:trPr>
          <w:trHeight w:val="1728"/>
        </w:trPr>
        <w:tc>
          <w:tcPr>
            <w:tcW w:w="2388" w:type="dxa"/>
            <w:vAlign w:val="center"/>
          </w:tcPr>
          <w:p w14:paraId="49C01EE9"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lastRenderedPageBreak/>
              <w:t>Unit 4 The Professor and the Yo-Yo</w:t>
            </w:r>
          </w:p>
        </w:tc>
        <w:tc>
          <w:tcPr>
            <w:tcW w:w="4016" w:type="dxa"/>
            <w:vAlign w:val="center"/>
          </w:tcPr>
          <w:p w14:paraId="6A6EA516" w14:textId="77777777" w:rsidR="00DD2F96" w:rsidRDefault="00DD2F96" w:rsidP="005A227F">
            <w:pPr>
              <w:pStyle w:val="af4"/>
              <w:numPr>
                <w:ilvl w:val="0"/>
                <w:numId w:val="45"/>
              </w:numPr>
              <w:spacing w:line="400" w:lineRule="exact"/>
              <w:ind w:firstLineChars="0"/>
              <w:rPr>
                <w:rFonts w:eastAsia="楷体"/>
                <w:color w:val="000000"/>
                <w:szCs w:val="21"/>
              </w:rPr>
            </w:pPr>
            <w:r>
              <w:rPr>
                <w:rFonts w:eastAsia="楷体"/>
                <w:color w:val="000000"/>
                <w:szCs w:val="21"/>
              </w:rPr>
              <w:t xml:space="preserve">Pre-reading Activities; </w:t>
            </w:r>
          </w:p>
          <w:p w14:paraId="31C03208" w14:textId="77777777" w:rsidR="00DD2F96" w:rsidRDefault="00DD2F96" w:rsidP="005A227F">
            <w:pPr>
              <w:pStyle w:val="af4"/>
              <w:numPr>
                <w:ilvl w:val="0"/>
                <w:numId w:val="45"/>
              </w:numPr>
              <w:spacing w:line="400" w:lineRule="exact"/>
              <w:ind w:firstLineChars="0"/>
              <w:rPr>
                <w:rFonts w:eastAsia="楷体"/>
                <w:color w:val="000000"/>
                <w:szCs w:val="21"/>
              </w:rPr>
            </w:pPr>
            <w:r>
              <w:rPr>
                <w:rFonts w:eastAsia="楷体"/>
                <w:color w:val="000000"/>
                <w:szCs w:val="21"/>
              </w:rPr>
              <w:t>Global Reading;</w:t>
            </w:r>
          </w:p>
          <w:p w14:paraId="354C2C1B" w14:textId="77777777" w:rsidR="00DD2F96" w:rsidRDefault="00DD2F96" w:rsidP="005A227F">
            <w:pPr>
              <w:pStyle w:val="af4"/>
              <w:numPr>
                <w:ilvl w:val="0"/>
                <w:numId w:val="45"/>
              </w:numPr>
              <w:spacing w:line="400" w:lineRule="exact"/>
              <w:ind w:firstLineChars="0"/>
              <w:rPr>
                <w:rFonts w:eastAsia="楷体"/>
                <w:color w:val="000000"/>
                <w:szCs w:val="21"/>
              </w:rPr>
            </w:pPr>
            <w:r>
              <w:rPr>
                <w:rFonts w:eastAsia="楷体"/>
                <w:color w:val="000000"/>
                <w:szCs w:val="21"/>
              </w:rPr>
              <w:t>Detailed Reading;</w:t>
            </w:r>
          </w:p>
          <w:p w14:paraId="4644E16C" w14:textId="77777777" w:rsidR="00DD2F96" w:rsidRDefault="00DD2F96" w:rsidP="005A227F">
            <w:pPr>
              <w:pStyle w:val="af4"/>
              <w:numPr>
                <w:ilvl w:val="0"/>
                <w:numId w:val="45"/>
              </w:numPr>
              <w:spacing w:line="400" w:lineRule="exact"/>
              <w:ind w:firstLineChars="0"/>
              <w:rPr>
                <w:rFonts w:eastAsia="楷体"/>
                <w:color w:val="000000"/>
                <w:szCs w:val="21"/>
              </w:rPr>
            </w:pPr>
            <w:r>
              <w:rPr>
                <w:rFonts w:eastAsia="楷体"/>
                <w:color w:val="000000"/>
                <w:szCs w:val="21"/>
              </w:rPr>
              <w:t>Consolidation Activities</w:t>
            </w:r>
            <w:r>
              <w:rPr>
                <w:rFonts w:eastAsia="楷体" w:hint="eastAsia"/>
                <w:color w:val="000000"/>
                <w:szCs w:val="21"/>
              </w:rPr>
              <w:t>；</w:t>
            </w:r>
          </w:p>
          <w:p w14:paraId="5B88CF5D" w14:textId="77777777" w:rsidR="00DD2F96" w:rsidRDefault="00DD2F96" w:rsidP="005A227F">
            <w:pPr>
              <w:pStyle w:val="af4"/>
              <w:numPr>
                <w:ilvl w:val="0"/>
                <w:numId w:val="45"/>
              </w:numPr>
              <w:spacing w:line="400" w:lineRule="exact"/>
              <w:ind w:firstLineChars="0"/>
              <w:rPr>
                <w:rFonts w:eastAsia="楷体"/>
                <w:color w:val="000000"/>
                <w:szCs w:val="21"/>
              </w:rPr>
            </w:pPr>
            <w:r>
              <w:rPr>
                <w:rFonts w:eastAsia="楷体"/>
                <w:color w:val="000000"/>
                <w:szCs w:val="21"/>
              </w:rPr>
              <w:t>Further Enhancement</w:t>
            </w:r>
          </w:p>
        </w:tc>
        <w:tc>
          <w:tcPr>
            <w:tcW w:w="2478" w:type="dxa"/>
            <w:vAlign w:val="center"/>
          </w:tcPr>
          <w:p w14:paraId="2A88088A" w14:textId="77777777" w:rsidR="00DD2F96" w:rsidRDefault="00DD2F96" w:rsidP="00DD2F96">
            <w:pPr>
              <w:spacing w:line="400" w:lineRule="exact"/>
              <w:jc w:val="center"/>
              <w:rPr>
                <w:rFonts w:ascii="宋体" w:hAnsi="宋体" w:cs="宋体"/>
                <w:color w:val="000000"/>
                <w:szCs w:val="21"/>
              </w:rPr>
            </w:pPr>
            <w:r>
              <w:rPr>
                <w:rFonts w:ascii="宋体" w:hAnsi="宋体" w:cs="宋体" w:hint="eastAsia"/>
                <w:color w:val="000000"/>
                <w:szCs w:val="21"/>
              </w:rPr>
              <w:t>课程目标1-8</w:t>
            </w:r>
          </w:p>
        </w:tc>
      </w:tr>
      <w:tr w:rsidR="00DD2F96" w14:paraId="68E7B9DA" w14:textId="77777777">
        <w:trPr>
          <w:trHeight w:val="1728"/>
        </w:trPr>
        <w:tc>
          <w:tcPr>
            <w:tcW w:w="2388" w:type="dxa"/>
            <w:vAlign w:val="center"/>
          </w:tcPr>
          <w:p w14:paraId="3937CB1D"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t>Unit 5 The Villain in the Atmosphere</w:t>
            </w:r>
          </w:p>
        </w:tc>
        <w:tc>
          <w:tcPr>
            <w:tcW w:w="4016" w:type="dxa"/>
            <w:vAlign w:val="center"/>
          </w:tcPr>
          <w:p w14:paraId="2C77FAF7" w14:textId="77777777" w:rsidR="00DD2F96" w:rsidRDefault="00DD2F96" w:rsidP="005A227F">
            <w:pPr>
              <w:pStyle w:val="af4"/>
              <w:numPr>
                <w:ilvl w:val="0"/>
                <w:numId w:val="46"/>
              </w:numPr>
              <w:spacing w:line="400" w:lineRule="exact"/>
              <w:ind w:firstLineChars="0"/>
              <w:rPr>
                <w:rFonts w:eastAsia="楷体"/>
                <w:color w:val="000000"/>
                <w:szCs w:val="21"/>
              </w:rPr>
            </w:pPr>
            <w:r>
              <w:rPr>
                <w:rFonts w:eastAsia="楷体"/>
                <w:color w:val="000000"/>
                <w:szCs w:val="21"/>
              </w:rPr>
              <w:t xml:space="preserve">Pre-reading Activities; </w:t>
            </w:r>
          </w:p>
          <w:p w14:paraId="11E3B0FF" w14:textId="77777777" w:rsidR="00DD2F96" w:rsidRDefault="00DD2F96" w:rsidP="005A227F">
            <w:pPr>
              <w:pStyle w:val="af4"/>
              <w:numPr>
                <w:ilvl w:val="0"/>
                <w:numId w:val="46"/>
              </w:numPr>
              <w:spacing w:line="400" w:lineRule="exact"/>
              <w:ind w:firstLineChars="0"/>
              <w:rPr>
                <w:rFonts w:eastAsia="楷体"/>
                <w:color w:val="000000"/>
                <w:szCs w:val="21"/>
              </w:rPr>
            </w:pPr>
            <w:r>
              <w:rPr>
                <w:rFonts w:eastAsia="楷体"/>
                <w:color w:val="000000"/>
                <w:szCs w:val="21"/>
              </w:rPr>
              <w:t>Global Reading;</w:t>
            </w:r>
          </w:p>
          <w:p w14:paraId="6709E340" w14:textId="77777777" w:rsidR="00DD2F96" w:rsidRDefault="00DD2F96" w:rsidP="005A227F">
            <w:pPr>
              <w:pStyle w:val="af4"/>
              <w:numPr>
                <w:ilvl w:val="0"/>
                <w:numId w:val="46"/>
              </w:numPr>
              <w:spacing w:line="400" w:lineRule="exact"/>
              <w:ind w:firstLineChars="0"/>
              <w:rPr>
                <w:rFonts w:eastAsia="楷体"/>
                <w:color w:val="000000"/>
                <w:szCs w:val="21"/>
              </w:rPr>
            </w:pPr>
            <w:r>
              <w:rPr>
                <w:rFonts w:eastAsia="楷体"/>
                <w:color w:val="000000"/>
                <w:szCs w:val="21"/>
              </w:rPr>
              <w:t>Detailed Reading;</w:t>
            </w:r>
          </w:p>
          <w:p w14:paraId="01600C6F" w14:textId="77777777" w:rsidR="00DD2F96" w:rsidRDefault="00DD2F96" w:rsidP="005A227F">
            <w:pPr>
              <w:pStyle w:val="af4"/>
              <w:numPr>
                <w:ilvl w:val="0"/>
                <w:numId w:val="46"/>
              </w:numPr>
              <w:spacing w:line="400" w:lineRule="exact"/>
              <w:ind w:firstLineChars="0"/>
              <w:rPr>
                <w:rFonts w:eastAsia="楷体"/>
                <w:color w:val="000000"/>
                <w:szCs w:val="21"/>
              </w:rPr>
            </w:pPr>
            <w:r>
              <w:rPr>
                <w:rFonts w:eastAsia="楷体"/>
                <w:color w:val="000000"/>
                <w:szCs w:val="21"/>
              </w:rPr>
              <w:t>Consolidation Activities</w:t>
            </w:r>
            <w:r>
              <w:rPr>
                <w:rFonts w:eastAsia="楷体" w:hint="eastAsia"/>
                <w:color w:val="000000"/>
                <w:szCs w:val="21"/>
              </w:rPr>
              <w:t>；</w:t>
            </w:r>
          </w:p>
          <w:p w14:paraId="5CC9AD4E" w14:textId="77777777" w:rsidR="00DD2F96" w:rsidRDefault="00DD2F96" w:rsidP="005A227F">
            <w:pPr>
              <w:pStyle w:val="af4"/>
              <w:numPr>
                <w:ilvl w:val="0"/>
                <w:numId w:val="46"/>
              </w:numPr>
              <w:spacing w:line="400" w:lineRule="exact"/>
              <w:ind w:firstLineChars="0"/>
              <w:rPr>
                <w:rFonts w:eastAsia="楷体"/>
                <w:color w:val="000000"/>
                <w:szCs w:val="21"/>
              </w:rPr>
            </w:pPr>
            <w:r>
              <w:rPr>
                <w:rFonts w:eastAsia="楷体"/>
                <w:color w:val="000000"/>
                <w:szCs w:val="21"/>
              </w:rPr>
              <w:t>Further Enhancement</w:t>
            </w:r>
          </w:p>
        </w:tc>
        <w:tc>
          <w:tcPr>
            <w:tcW w:w="2478" w:type="dxa"/>
            <w:vAlign w:val="center"/>
          </w:tcPr>
          <w:p w14:paraId="400A5EE8" w14:textId="77777777" w:rsidR="00DD2F96" w:rsidRDefault="00DD2F96" w:rsidP="00DD2F96">
            <w:pPr>
              <w:spacing w:line="400" w:lineRule="exact"/>
              <w:jc w:val="center"/>
              <w:rPr>
                <w:rFonts w:ascii="宋体" w:hAnsi="宋体" w:cs="宋体"/>
                <w:color w:val="000000"/>
                <w:szCs w:val="21"/>
              </w:rPr>
            </w:pPr>
            <w:r>
              <w:rPr>
                <w:rFonts w:ascii="宋体" w:hAnsi="宋体" w:cs="宋体" w:hint="eastAsia"/>
                <w:color w:val="000000"/>
                <w:szCs w:val="21"/>
              </w:rPr>
              <w:t>课程目标1-6</w:t>
            </w:r>
          </w:p>
        </w:tc>
      </w:tr>
      <w:tr w:rsidR="00DD2F96" w14:paraId="499DB382" w14:textId="77777777">
        <w:trPr>
          <w:trHeight w:val="1728"/>
        </w:trPr>
        <w:tc>
          <w:tcPr>
            <w:tcW w:w="2388" w:type="dxa"/>
            <w:vAlign w:val="center"/>
          </w:tcPr>
          <w:p w14:paraId="1CD1DCA7"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t>Unit 6 The Making of a Surgeon</w:t>
            </w:r>
          </w:p>
        </w:tc>
        <w:tc>
          <w:tcPr>
            <w:tcW w:w="4016" w:type="dxa"/>
            <w:vAlign w:val="center"/>
          </w:tcPr>
          <w:p w14:paraId="3A0AC132" w14:textId="77777777" w:rsidR="00DD2F96" w:rsidRDefault="00DD2F96" w:rsidP="005A227F">
            <w:pPr>
              <w:pStyle w:val="af4"/>
              <w:numPr>
                <w:ilvl w:val="0"/>
                <w:numId w:val="47"/>
              </w:numPr>
              <w:spacing w:line="400" w:lineRule="exact"/>
              <w:ind w:firstLineChars="0"/>
              <w:rPr>
                <w:rFonts w:eastAsia="楷体"/>
                <w:color w:val="000000"/>
                <w:szCs w:val="21"/>
              </w:rPr>
            </w:pPr>
            <w:r>
              <w:rPr>
                <w:rFonts w:eastAsia="楷体"/>
                <w:color w:val="000000"/>
                <w:szCs w:val="21"/>
              </w:rPr>
              <w:t xml:space="preserve">Pre-reading Activities; </w:t>
            </w:r>
          </w:p>
          <w:p w14:paraId="49A25C6D" w14:textId="77777777" w:rsidR="00DD2F96" w:rsidRDefault="00DD2F96" w:rsidP="005A227F">
            <w:pPr>
              <w:pStyle w:val="af4"/>
              <w:numPr>
                <w:ilvl w:val="0"/>
                <w:numId w:val="47"/>
              </w:numPr>
              <w:spacing w:line="400" w:lineRule="exact"/>
              <w:ind w:firstLineChars="0"/>
              <w:rPr>
                <w:rFonts w:eastAsia="楷体"/>
                <w:color w:val="000000"/>
                <w:szCs w:val="21"/>
              </w:rPr>
            </w:pPr>
            <w:r>
              <w:rPr>
                <w:rFonts w:eastAsia="楷体"/>
                <w:color w:val="000000"/>
                <w:szCs w:val="21"/>
              </w:rPr>
              <w:t>Global Reading;</w:t>
            </w:r>
          </w:p>
          <w:p w14:paraId="74C0A373" w14:textId="77777777" w:rsidR="00DD2F96" w:rsidRDefault="00DD2F96" w:rsidP="005A227F">
            <w:pPr>
              <w:pStyle w:val="af4"/>
              <w:numPr>
                <w:ilvl w:val="0"/>
                <w:numId w:val="47"/>
              </w:numPr>
              <w:spacing w:line="400" w:lineRule="exact"/>
              <w:ind w:firstLineChars="0"/>
              <w:rPr>
                <w:rFonts w:eastAsia="楷体"/>
                <w:color w:val="000000"/>
                <w:szCs w:val="21"/>
              </w:rPr>
            </w:pPr>
            <w:r>
              <w:rPr>
                <w:rFonts w:eastAsia="楷体"/>
                <w:color w:val="000000"/>
                <w:szCs w:val="21"/>
              </w:rPr>
              <w:t>Detailed Reading;</w:t>
            </w:r>
          </w:p>
          <w:p w14:paraId="1D4B7B86" w14:textId="77777777" w:rsidR="00DD2F96" w:rsidRDefault="00DD2F96" w:rsidP="005A227F">
            <w:pPr>
              <w:pStyle w:val="af4"/>
              <w:numPr>
                <w:ilvl w:val="0"/>
                <w:numId w:val="47"/>
              </w:numPr>
              <w:spacing w:line="400" w:lineRule="exact"/>
              <w:ind w:firstLineChars="0"/>
              <w:rPr>
                <w:rFonts w:eastAsia="楷体"/>
                <w:color w:val="000000"/>
                <w:szCs w:val="21"/>
              </w:rPr>
            </w:pPr>
            <w:r>
              <w:rPr>
                <w:rFonts w:eastAsia="楷体"/>
                <w:color w:val="000000"/>
                <w:szCs w:val="21"/>
              </w:rPr>
              <w:t>Consolidation Activities</w:t>
            </w:r>
            <w:r>
              <w:rPr>
                <w:rFonts w:eastAsia="楷体" w:hint="eastAsia"/>
                <w:color w:val="000000"/>
                <w:szCs w:val="21"/>
              </w:rPr>
              <w:t>；</w:t>
            </w:r>
          </w:p>
          <w:p w14:paraId="73CE8A2F" w14:textId="77777777" w:rsidR="00DD2F96" w:rsidRDefault="00DD2F96" w:rsidP="005A227F">
            <w:pPr>
              <w:pStyle w:val="af4"/>
              <w:numPr>
                <w:ilvl w:val="0"/>
                <w:numId w:val="47"/>
              </w:numPr>
              <w:spacing w:line="400" w:lineRule="exact"/>
              <w:ind w:firstLineChars="0"/>
              <w:rPr>
                <w:rFonts w:eastAsia="楷体"/>
                <w:color w:val="000000"/>
                <w:szCs w:val="21"/>
              </w:rPr>
            </w:pPr>
            <w:r>
              <w:rPr>
                <w:rFonts w:eastAsia="楷体"/>
                <w:color w:val="000000"/>
                <w:szCs w:val="21"/>
              </w:rPr>
              <w:t>Further Enhancement</w:t>
            </w:r>
          </w:p>
        </w:tc>
        <w:tc>
          <w:tcPr>
            <w:tcW w:w="2478" w:type="dxa"/>
            <w:vAlign w:val="center"/>
          </w:tcPr>
          <w:p w14:paraId="55982A5A" w14:textId="77777777" w:rsidR="00DD2F96" w:rsidRDefault="00DD2F96" w:rsidP="00DD2F96">
            <w:pPr>
              <w:spacing w:line="400" w:lineRule="exact"/>
              <w:jc w:val="center"/>
              <w:rPr>
                <w:rFonts w:ascii="宋体" w:hAnsi="宋体" w:cs="宋体"/>
                <w:color w:val="000000"/>
                <w:szCs w:val="21"/>
              </w:rPr>
            </w:pPr>
            <w:r>
              <w:rPr>
                <w:rFonts w:ascii="宋体" w:hAnsi="宋体" w:cs="宋体" w:hint="eastAsia"/>
                <w:color w:val="000000"/>
                <w:szCs w:val="21"/>
              </w:rPr>
              <w:t>课程目标1-8</w:t>
            </w:r>
          </w:p>
        </w:tc>
      </w:tr>
      <w:tr w:rsidR="00DD2F96" w14:paraId="222BD263" w14:textId="77777777">
        <w:trPr>
          <w:trHeight w:val="437"/>
        </w:trPr>
        <w:tc>
          <w:tcPr>
            <w:tcW w:w="2388" w:type="dxa"/>
            <w:vAlign w:val="center"/>
          </w:tcPr>
          <w:p w14:paraId="41FC62E2" w14:textId="77777777" w:rsidR="00DD2F96" w:rsidRDefault="00DD2F96" w:rsidP="00DD2F96">
            <w:pPr>
              <w:spacing w:line="400" w:lineRule="exact"/>
              <w:ind w:left="-4" w:firstLine="60"/>
              <w:jc w:val="center"/>
              <w:rPr>
                <w:rFonts w:ascii="宋体" w:hAnsi="宋体" w:cs="宋体"/>
                <w:b/>
                <w:bCs/>
                <w:color w:val="000000"/>
                <w:szCs w:val="21"/>
              </w:rPr>
            </w:pPr>
            <w:r>
              <w:rPr>
                <w:rFonts w:ascii="宋体" w:hAnsi="宋体" w:cs="宋体" w:hint="eastAsia"/>
                <w:b/>
                <w:bCs/>
                <w:color w:val="000000"/>
                <w:szCs w:val="21"/>
              </w:rPr>
              <w:t>章节标题</w:t>
            </w:r>
          </w:p>
        </w:tc>
        <w:tc>
          <w:tcPr>
            <w:tcW w:w="4016" w:type="dxa"/>
            <w:vAlign w:val="center"/>
          </w:tcPr>
          <w:p w14:paraId="0A6A5E15" w14:textId="77777777" w:rsidR="00DD2F96" w:rsidRDefault="00DD2F96" w:rsidP="00DD2F96">
            <w:pPr>
              <w:pStyle w:val="af4"/>
              <w:spacing w:line="400" w:lineRule="exact"/>
              <w:ind w:left="416" w:firstLineChars="0" w:hanging="360"/>
              <w:jc w:val="center"/>
              <w:rPr>
                <w:rFonts w:ascii="宋体" w:hAnsi="宋体" w:cs="宋体"/>
                <w:b/>
                <w:bCs/>
                <w:color w:val="000000"/>
                <w:szCs w:val="21"/>
              </w:rPr>
            </w:pPr>
            <w:r>
              <w:rPr>
                <w:rFonts w:ascii="宋体" w:hAnsi="宋体" w:cs="宋体" w:hint="eastAsia"/>
                <w:b/>
                <w:bCs/>
                <w:color w:val="000000"/>
                <w:szCs w:val="21"/>
              </w:rPr>
              <w:t>教学内容</w:t>
            </w:r>
          </w:p>
        </w:tc>
        <w:tc>
          <w:tcPr>
            <w:tcW w:w="2478" w:type="dxa"/>
            <w:vAlign w:val="center"/>
          </w:tcPr>
          <w:p w14:paraId="2DA80746" w14:textId="77777777" w:rsidR="00DD2F96" w:rsidRDefault="00DD2F96" w:rsidP="00DD2F96">
            <w:pPr>
              <w:spacing w:line="400" w:lineRule="exact"/>
              <w:ind w:firstLineChars="200" w:firstLine="422"/>
              <w:rPr>
                <w:rFonts w:ascii="宋体" w:hAnsi="宋体" w:cs="宋体"/>
                <w:color w:val="000000"/>
                <w:szCs w:val="21"/>
              </w:rPr>
            </w:pPr>
            <w:r>
              <w:rPr>
                <w:rFonts w:ascii="宋体" w:hAnsi="宋体" w:cs="宋体" w:hint="eastAsia"/>
                <w:b/>
                <w:color w:val="000000"/>
                <w:szCs w:val="21"/>
              </w:rPr>
              <w:t>所支撑的课程目标</w:t>
            </w:r>
          </w:p>
        </w:tc>
      </w:tr>
      <w:tr w:rsidR="00DD2F96" w14:paraId="4A9CFCAE" w14:textId="77777777">
        <w:trPr>
          <w:trHeight w:val="1728"/>
        </w:trPr>
        <w:tc>
          <w:tcPr>
            <w:tcW w:w="2388" w:type="dxa"/>
            <w:vAlign w:val="center"/>
          </w:tcPr>
          <w:p w14:paraId="0632DE29"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t>Unit 1 A Brush with the Law</w:t>
            </w:r>
          </w:p>
        </w:tc>
        <w:tc>
          <w:tcPr>
            <w:tcW w:w="4016" w:type="dxa"/>
            <w:vAlign w:val="center"/>
          </w:tcPr>
          <w:p w14:paraId="6881753A" w14:textId="77777777" w:rsidR="00DD2F96" w:rsidRDefault="00DD2F96" w:rsidP="005A227F">
            <w:pPr>
              <w:numPr>
                <w:ilvl w:val="0"/>
                <w:numId w:val="36"/>
              </w:numPr>
              <w:spacing w:line="400" w:lineRule="exact"/>
              <w:rPr>
                <w:rFonts w:ascii="Times New Roman" w:eastAsia="楷体" w:hAnsi="Times New Roman"/>
                <w:color w:val="000000"/>
                <w:szCs w:val="21"/>
              </w:rPr>
            </w:pPr>
            <w:r>
              <w:rPr>
                <w:rFonts w:ascii="Times New Roman" w:eastAsia="楷体" w:hAnsi="Times New Roman"/>
                <w:color w:val="000000"/>
                <w:szCs w:val="21"/>
              </w:rPr>
              <w:t xml:space="preserve">Pre-reading Activities; </w:t>
            </w:r>
          </w:p>
          <w:p w14:paraId="497B23F6" w14:textId="77777777" w:rsidR="00DD2F96" w:rsidRDefault="00DD2F96" w:rsidP="005A227F">
            <w:pPr>
              <w:numPr>
                <w:ilvl w:val="0"/>
                <w:numId w:val="36"/>
              </w:numPr>
              <w:spacing w:line="400" w:lineRule="exact"/>
              <w:rPr>
                <w:rFonts w:ascii="Times New Roman" w:eastAsia="楷体" w:hAnsi="Times New Roman"/>
                <w:color w:val="000000"/>
                <w:szCs w:val="21"/>
              </w:rPr>
            </w:pPr>
            <w:r>
              <w:rPr>
                <w:rFonts w:ascii="Times New Roman" w:eastAsia="楷体" w:hAnsi="Times New Roman"/>
                <w:color w:val="000000"/>
                <w:szCs w:val="21"/>
              </w:rPr>
              <w:t>Global Reading;</w:t>
            </w:r>
          </w:p>
          <w:p w14:paraId="141F71CE" w14:textId="77777777" w:rsidR="00DD2F96" w:rsidRDefault="00DD2F96" w:rsidP="005A227F">
            <w:pPr>
              <w:numPr>
                <w:ilvl w:val="0"/>
                <w:numId w:val="36"/>
              </w:numPr>
              <w:spacing w:line="400" w:lineRule="exact"/>
              <w:rPr>
                <w:rFonts w:ascii="Times New Roman" w:eastAsia="楷体" w:hAnsi="Times New Roman"/>
                <w:color w:val="000000"/>
                <w:szCs w:val="21"/>
              </w:rPr>
            </w:pPr>
            <w:r>
              <w:rPr>
                <w:rFonts w:ascii="Times New Roman" w:eastAsia="楷体" w:hAnsi="Times New Roman"/>
                <w:color w:val="000000"/>
                <w:szCs w:val="21"/>
              </w:rPr>
              <w:t>Detailed Reading;</w:t>
            </w:r>
          </w:p>
          <w:p w14:paraId="155DB2B9" w14:textId="77777777" w:rsidR="00DD2F96" w:rsidRDefault="00DD2F96" w:rsidP="005A227F">
            <w:pPr>
              <w:numPr>
                <w:ilvl w:val="0"/>
                <w:numId w:val="36"/>
              </w:numPr>
              <w:spacing w:line="400" w:lineRule="exact"/>
              <w:rPr>
                <w:rFonts w:ascii="Times New Roman" w:eastAsia="楷体" w:hAnsi="Times New Roman"/>
                <w:color w:val="000000"/>
                <w:szCs w:val="21"/>
              </w:rPr>
            </w:pPr>
            <w:r>
              <w:rPr>
                <w:rFonts w:ascii="Times New Roman" w:eastAsia="楷体" w:hAnsi="Times New Roman"/>
                <w:color w:val="000000"/>
                <w:szCs w:val="21"/>
              </w:rPr>
              <w:t>Consolidation Activities</w:t>
            </w:r>
            <w:r>
              <w:rPr>
                <w:rFonts w:ascii="Times New Roman" w:eastAsia="楷体" w:hAnsi="Times New Roman"/>
                <w:color w:val="000000"/>
                <w:szCs w:val="21"/>
              </w:rPr>
              <w:t>；</w:t>
            </w:r>
          </w:p>
          <w:p w14:paraId="469E103D" w14:textId="77777777" w:rsidR="00DD2F96" w:rsidRDefault="00DD2F96" w:rsidP="005A227F">
            <w:pPr>
              <w:numPr>
                <w:ilvl w:val="0"/>
                <w:numId w:val="36"/>
              </w:numPr>
              <w:spacing w:line="400" w:lineRule="exact"/>
              <w:rPr>
                <w:rFonts w:ascii="Times New Roman" w:eastAsia="楷体" w:hAnsi="Times New Roman"/>
                <w:color w:val="000000"/>
                <w:szCs w:val="21"/>
              </w:rPr>
            </w:pPr>
            <w:r>
              <w:rPr>
                <w:rFonts w:ascii="Times New Roman" w:eastAsia="楷体" w:hAnsi="Times New Roman"/>
                <w:color w:val="000000"/>
                <w:szCs w:val="21"/>
              </w:rPr>
              <w:t>Further Enhancement</w:t>
            </w:r>
          </w:p>
        </w:tc>
        <w:tc>
          <w:tcPr>
            <w:tcW w:w="2478" w:type="dxa"/>
            <w:vAlign w:val="center"/>
          </w:tcPr>
          <w:p w14:paraId="38E1D45E" w14:textId="77777777" w:rsidR="00DD2F96" w:rsidRDefault="00DD2F96" w:rsidP="00DD2F96">
            <w:pPr>
              <w:spacing w:line="400" w:lineRule="exact"/>
              <w:jc w:val="center"/>
              <w:rPr>
                <w:rFonts w:ascii="宋体" w:hAnsi="宋体" w:cs="宋体"/>
                <w:color w:val="000000"/>
                <w:szCs w:val="21"/>
              </w:rPr>
            </w:pPr>
            <w:r>
              <w:rPr>
                <w:rFonts w:ascii="宋体" w:hAnsi="宋体" w:cs="宋体" w:hint="eastAsia"/>
                <w:color w:val="000000"/>
                <w:szCs w:val="21"/>
              </w:rPr>
              <w:t>课程目标1-8</w:t>
            </w:r>
          </w:p>
        </w:tc>
      </w:tr>
      <w:tr w:rsidR="00DD2F96" w14:paraId="48AACF16" w14:textId="77777777">
        <w:trPr>
          <w:trHeight w:val="1728"/>
        </w:trPr>
        <w:tc>
          <w:tcPr>
            <w:tcW w:w="2388" w:type="dxa"/>
            <w:vAlign w:val="center"/>
          </w:tcPr>
          <w:p w14:paraId="03967396"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t>Unit 2 Fruitful Questions</w:t>
            </w:r>
          </w:p>
        </w:tc>
        <w:tc>
          <w:tcPr>
            <w:tcW w:w="4016" w:type="dxa"/>
            <w:vAlign w:val="center"/>
          </w:tcPr>
          <w:p w14:paraId="3DDCE2D6" w14:textId="77777777" w:rsidR="00DD2F96" w:rsidRDefault="00DD2F96" w:rsidP="005A227F">
            <w:pPr>
              <w:numPr>
                <w:ilvl w:val="0"/>
                <w:numId w:val="37"/>
              </w:numPr>
              <w:spacing w:line="400" w:lineRule="exact"/>
              <w:rPr>
                <w:rFonts w:ascii="Times New Roman" w:eastAsia="楷体" w:hAnsi="Times New Roman"/>
                <w:color w:val="000000"/>
                <w:szCs w:val="21"/>
              </w:rPr>
            </w:pPr>
            <w:r>
              <w:rPr>
                <w:rFonts w:ascii="Times New Roman" w:eastAsia="楷体" w:hAnsi="Times New Roman"/>
                <w:color w:val="000000"/>
                <w:szCs w:val="21"/>
              </w:rPr>
              <w:t xml:space="preserve">Pre-reading Activities; </w:t>
            </w:r>
          </w:p>
          <w:p w14:paraId="5DF6FF10" w14:textId="77777777" w:rsidR="00DD2F96" w:rsidRDefault="00DD2F96" w:rsidP="005A227F">
            <w:pPr>
              <w:numPr>
                <w:ilvl w:val="0"/>
                <w:numId w:val="37"/>
              </w:numPr>
              <w:spacing w:line="400" w:lineRule="exact"/>
              <w:rPr>
                <w:rFonts w:ascii="Times New Roman" w:eastAsia="楷体" w:hAnsi="Times New Roman"/>
                <w:color w:val="000000"/>
                <w:szCs w:val="21"/>
              </w:rPr>
            </w:pPr>
            <w:r>
              <w:rPr>
                <w:rFonts w:ascii="Times New Roman" w:eastAsia="楷体" w:hAnsi="Times New Roman"/>
                <w:color w:val="000000"/>
                <w:szCs w:val="21"/>
              </w:rPr>
              <w:t>Global Reading;</w:t>
            </w:r>
          </w:p>
          <w:p w14:paraId="67A3E20D" w14:textId="77777777" w:rsidR="00DD2F96" w:rsidRDefault="00DD2F96" w:rsidP="005A227F">
            <w:pPr>
              <w:numPr>
                <w:ilvl w:val="0"/>
                <w:numId w:val="37"/>
              </w:numPr>
              <w:spacing w:line="400" w:lineRule="exact"/>
              <w:rPr>
                <w:rFonts w:ascii="Times New Roman" w:eastAsia="楷体" w:hAnsi="Times New Roman"/>
                <w:color w:val="000000"/>
                <w:szCs w:val="21"/>
              </w:rPr>
            </w:pPr>
            <w:r>
              <w:rPr>
                <w:rFonts w:ascii="Times New Roman" w:eastAsia="楷体" w:hAnsi="Times New Roman"/>
                <w:color w:val="000000"/>
                <w:szCs w:val="21"/>
              </w:rPr>
              <w:t>Detailed Reading;</w:t>
            </w:r>
          </w:p>
          <w:p w14:paraId="1523F361" w14:textId="77777777" w:rsidR="00DD2F96" w:rsidRDefault="00DD2F96" w:rsidP="005A227F">
            <w:pPr>
              <w:numPr>
                <w:ilvl w:val="0"/>
                <w:numId w:val="37"/>
              </w:numPr>
              <w:spacing w:line="400" w:lineRule="exact"/>
              <w:rPr>
                <w:rFonts w:ascii="Times New Roman" w:eastAsia="楷体" w:hAnsi="Times New Roman"/>
                <w:color w:val="000000"/>
                <w:szCs w:val="21"/>
              </w:rPr>
            </w:pPr>
            <w:r>
              <w:rPr>
                <w:rFonts w:ascii="Times New Roman" w:eastAsia="楷体" w:hAnsi="Times New Roman"/>
                <w:color w:val="000000"/>
                <w:szCs w:val="21"/>
              </w:rPr>
              <w:t>Consolidation Activities</w:t>
            </w:r>
            <w:r>
              <w:rPr>
                <w:rFonts w:ascii="Times New Roman" w:eastAsia="楷体" w:hAnsi="Times New Roman"/>
                <w:color w:val="000000"/>
                <w:szCs w:val="21"/>
              </w:rPr>
              <w:t>；</w:t>
            </w:r>
          </w:p>
          <w:p w14:paraId="1F3C7DDF" w14:textId="77777777" w:rsidR="00DD2F96" w:rsidRDefault="00DD2F96" w:rsidP="005A227F">
            <w:pPr>
              <w:numPr>
                <w:ilvl w:val="0"/>
                <w:numId w:val="37"/>
              </w:numPr>
              <w:spacing w:line="400" w:lineRule="exact"/>
              <w:rPr>
                <w:rFonts w:ascii="Times New Roman" w:eastAsia="楷体" w:hAnsi="Times New Roman"/>
                <w:color w:val="000000"/>
                <w:szCs w:val="21"/>
              </w:rPr>
            </w:pPr>
            <w:r>
              <w:rPr>
                <w:rFonts w:ascii="Times New Roman" w:eastAsia="楷体" w:hAnsi="Times New Roman"/>
                <w:color w:val="000000"/>
                <w:szCs w:val="21"/>
              </w:rPr>
              <w:t>Further Enhancement</w:t>
            </w:r>
          </w:p>
        </w:tc>
        <w:tc>
          <w:tcPr>
            <w:tcW w:w="2478" w:type="dxa"/>
            <w:vAlign w:val="center"/>
          </w:tcPr>
          <w:p w14:paraId="6EB59F3D" w14:textId="77777777" w:rsidR="00DD2F96" w:rsidRDefault="00DD2F96" w:rsidP="00DD2F96">
            <w:pPr>
              <w:spacing w:line="400" w:lineRule="exact"/>
              <w:jc w:val="center"/>
              <w:rPr>
                <w:rFonts w:ascii="宋体" w:hAnsi="宋体" w:cs="宋体"/>
                <w:color w:val="000000"/>
                <w:szCs w:val="21"/>
              </w:rPr>
            </w:pPr>
            <w:r>
              <w:rPr>
                <w:rFonts w:ascii="宋体" w:hAnsi="宋体" w:cs="宋体" w:hint="eastAsia"/>
                <w:color w:val="000000"/>
                <w:szCs w:val="21"/>
              </w:rPr>
              <w:t>课程目标1-6</w:t>
            </w:r>
          </w:p>
        </w:tc>
      </w:tr>
      <w:tr w:rsidR="00DD2F96" w14:paraId="032F6BB6" w14:textId="77777777">
        <w:trPr>
          <w:trHeight w:val="1728"/>
        </w:trPr>
        <w:tc>
          <w:tcPr>
            <w:tcW w:w="2388" w:type="dxa"/>
            <w:vAlign w:val="center"/>
          </w:tcPr>
          <w:p w14:paraId="5BD7566F"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t>Unit 3 Why I Teach</w:t>
            </w:r>
          </w:p>
        </w:tc>
        <w:tc>
          <w:tcPr>
            <w:tcW w:w="4016" w:type="dxa"/>
            <w:vAlign w:val="center"/>
          </w:tcPr>
          <w:p w14:paraId="6F1BB930" w14:textId="77777777" w:rsidR="00DD2F96" w:rsidRDefault="00DD2F96" w:rsidP="005A227F">
            <w:pPr>
              <w:numPr>
                <w:ilvl w:val="0"/>
                <w:numId w:val="38"/>
              </w:numPr>
              <w:spacing w:line="400" w:lineRule="exact"/>
              <w:rPr>
                <w:rFonts w:ascii="Times New Roman" w:eastAsia="楷体" w:hAnsi="Times New Roman"/>
                <w:color w:val="000000"/>
                <w:szCs w:val="21"/>
              </w:rPr>
            </w:pPr>
            <w:r>
              <w:rPr>
                <w:rFonts w:ascii="Times New Roman" w:eastAsia="楷体" w:hAnsi="Times New Roman"/>
                <w:color w:val="000000"/>
                <w:szCs w:val="21"/>
              </w:rPr>
              <w:t xml:space="preserve">Pre-reading Activities; </w:t>
            </w:r>
          </w:p>
          <w:p w14:paraId="159C509D" w14:textId="77777777" w:rsidR="00DD2F96" w:rsidRDefault="00DD2F96" w:rsidP="005A227F">
            <w:pPr>
              <w:numPr>
                <w:ilvl w:val="0"/>
                <w:numId w:val="38"/>
              </w:numPr>
              <w:spacing w:line="400" w:lineRule="exact"/>
              <w:rPr>
                <w:rFonts w:ascii="Times New Roman" w:eastAsia="楷体" w:hAnsi="Times New Roman"/>
                <w:color w:val="000000"/>
                <w:szCs w:val="21"/>
              </w:rPr>
            </w:pPr>
            <w:r>
              <w:rPr>
                <w:rFonts w:ascii="Times New Roman" w:eastAsia="楷体" w:hAnsi="Times New Roman"/>
                <w:color w:val="000000"/>
                <w:szCs w:val="21"/>
              </w:rPr>
              <w:t>Global Reading;</w:t>
            </w:r>
          </w:p>
          <w:p w14:paraId="28CD5959" w14:textId="77777777" w:rsidR="00DD2F96" w:rsidRDefault="00DD2F96" w:rsidP="005A227F">
            <w:pPr>
              <w:numPr>
                <w:ilvl w:val="0"/>
                <w:numId w:val="38"/>
              </w:numPr>
              <w:spacing w:line="400" w:lineRule="exact"/>
              <w:rPr>
                <w:rFonts w:ascii="Times New Roman" w:eastAsia="楷体" w:hAnsi="Times New Roman"/>
                <w:color w:val="000000"/>
                <w:szCs w:val="21"/>
              </w:rPr>
            </w:pPr>
            <w:r>
              <w:rPr>
                <w:rFonts w:ascii="Times New Roman" w:eastAsia="楷体" w:hAnsi="Times New Roman"/>
                <w:color w:val="000000"/>
                <w:szCs w:val="21"/>
              </w:rPr>
              <w:t>Detailed Reading;</w:t>
            </w:r>
          </w:p>
          <w:p w14:paraId="68E97BA7" w14:textId="77777777" w:rsidR="00DD2F96" w:rsidRDefault="00DD2F96" w:rsidP="005A227F">
            <w:pPr>
              <w:numPr>
                <w:ilvl w:val="0"/>
                <w:numId w:val="38"/>
              </w:numPr>
              <w:spacing w:line="400" w:lineRule="exact"/>
              <w:rPr>
                <w:rFonts w:ascii="Times New Roman" w:eastAsia="楷体" w:hAnsi="Times New Roman"/>
                <w:color w:val="000000"/>
                <w:szCs w:val="21"/>
              </w:rPr>
            </w:pPr>
            <w:r>
              <w:rPr>
                <w:rFonts w:ascii="Times New Roman" w:eastAsia="楷体" w:hAnsi="Times New Roman"/>
                <w:color w:val="000000"/>
                <w:szCs w:val="21"/>
              </w:rPr>
              <w:t>Consolidation Activities</w:t>
            </w:r>
            <w:r>
              <w:rPr>
                <w:rFonts w:ascii="Times New Roman" w:eastAsia="楷体" w:hAnsi="Times New Roman"/>
                <w:color w:val="000000"/>
                <w:szCs w:val="21"/>
              </w:rPr>
              <w:t>；</w:t>
            </w:r>
          </w:p>
          <w:p w14:paraId="6039AB14" w14:textId="77777777" w:rsidR="00DD2F96" w:rsidRDefault="00DD2F96" w:rsidP="005A227F">
            <w:pPr>
              <w:numPr>
                <w:ilvl w:val="0"/>
                <w:numId w:val="38"/>
              </w:numPr>
              <w:spacing w:line="400" w:lineRule="exact"/>
              <w:rPr>
                <w:rFonts w:ascii="Times New Roman" w:eastAsia="楷体" w:hAnsi="Times New Roman"/>
                <w:color w:val="000000"/>
                <w:szCs w:val="21"/>
              </w:rPr>
            </w:pPr>
            <w:r>
              <w:rPr>
                <w:rFonts w:ascii="Times New Roman" w:eastAsia="楷体" w:hAnsi="Times New Roman"/>
                <w:color w:val="000000"/>
                <w:szCs w:val="21"/>
              </w:rPr>
              <w:t>Further Enhancement</w:t>
            </w:r>
          </w:p>
        </w:tc>
        <w:tc>
          <w:tcPr>
            <w:tcW w:w="2478" w:type="dxa"/>
            <w:vAlign w:val="center"/>
          </w:tcPr>
          <w:p w14:paraId="1F65104F" w14:textId="77777777" w:rsidR="00DD2F96" w:rsidRDefault="00DD2F96" w:rsidP="00DD2F96">
            <w:pPr>
              <w:spacing w:line="400" w:lineRule="exact"/>
              <w:jc w:val="center"/>
              <w:rPr>
                <w:rFonts w:ascii="宋体" w:hAnsi="宋体" w:cs="宋体"/>
                <w:color w:val="000000"/>
                <w:szCs w:val="21"/>
              </w:rPr>
            </w:pPr>
            <w:r>
              <w:rPr>
                <w:rFonts w:ascii="宋体" w:hAnsi="宋体" w:cs="宋体" w:hint="eastAsia"/>
                <w:color w:val="000000"/>
                <w:szCs w:val="21"/>
              </w:rPr>
              <w:t>课程目标1-6</w:t>
            </w:r>
          </w:p>
        </w:tc>
      </w:tr>
      <w:tr w:rsidR="00DD2F96" w14:paraId="35602596" w14:textId="77777777">
        <w:trPr>
          <w:trHeight w:val="1728"/>
        </w:trPr>
        <w:tc>
          <w:tcPr>
            <w:tcW w:w="2388" w:type="dxa"/>
            <w:vAlign w:val="center"/>
          </w:tcPr>
          <w:p w14:paraId="4D43E3C2"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lastRenderedPageBreak/>
              <w:t>Unit 4 A Fan’s Notes</w:t>
            </w:r>
          </w:p>
        </w:tc>
        <w:tc>
          <w:tcPr>
            <w:tcW w:w="4016" w:type="dxa"/>
            <w:vAlign w:val="center"/>
          </w:tcPr>
          <w:p w14:paraId="40855DA0" w14:textId="77777777" w:rsidR="00DD2F96" w:rsidRDefault="00DD2F96" w:rsidP="005A227F">
            <w:pPr>
              <w:numPr>
                <w:ilvl w:val="0"/>
                <w:numId w:val="39"/>
              </w:numPr>
              <w:spacing w:line="400" w:lineRule="exact"/>
              <w:rPr>
                <w:rFonts w:ascii="Times New Roman" w:eastAsia="楷体" w:hAnsi="Times New Roman"/>
                <w:color w:val="000000"/>
                <w:szCs w:val="21"/>
              </w:rPr>
            </w:pPr>
            <w:r>
              <w:rPr>
                <w:rFonts w:ascii="Times New Roman" w:eastAsia="楷体" w:hAnsi="Times New Roman"/>
                <w:color w:val="000000"/>
                <w:szCs w:val="21"/>
              </w:rPr>
              <w:t xml:space="preserve">Pre-reading Activities; </w:t>
            </w:r>
          </w:p>
          <w:p w14:paraId="57658CEE" w14:textId="77777777" w:rsidR="00DD2F96" w:rsidRDefault="00DD2F96" w:rsidP="005A227F">
            <w:pPr>
              <w:numPr>
                <w:ilvl w:val="0"/>
                <w:numId w:val="39"/>
              </w:numPr>
              <w:spacing w:line="400" w:lineRule="exact"/>
              <w:rPr>
                <w:rFonts w:ascii="Times New Roman" w:eastAsia="楷体" w:hAnsi="Times New Roman"/>
                <w:color w:val="000000"/>
                <w:szCs w:val="21"/>
              </w:rPr>
            </w:pPr>
            <w:r>
              <w:rPr>
                <w:rFonts w:ascii="Times New Roman" w:eastAsia="楷体" w:hAnsi="Times New Roman"/>
                <w:color w:val="000000"/>
                <w:szCs w:val="21"/>
              </w:rPr>
              <w:t>Global Reading;</w:t>
            </w:r>
          </w:p>
          <w:p w14:paraId="6DDC5D13" w14:textId="77777777" w:rsidR="00DD2F96" w:rsidRDefault="00DD2F96" w:rsidP="005A227F">
            <w:pPr>
              <w:numPr>
                <w:ilvl w:val="0"/>
                <w:numId w:val="39"/>
              </w:numPr>
              <w:spacing w:line="400" w:lineRule="exact"/>
              <w:rPr>
                <w:rFonts w:ascii="Times New Roman" w:eastAsia="楷体" w:hAnsi="Times New Roman"/>
                <w:color w:val="000000"/>
                <w:szCs w:val="21"/>
              </w:rPr>
            </w:pPr>
            <w:r>
              <w:rPr>
                <w:rFonts w:ascii="Times New Roman" w:eastAsia="楷体" w:hAnsi="Times New Roman"/>
                <w:color w:val="000000"/>
                <w:szCs w:val="21"/>
              </w:rPr>
              <w:t>Detailed Reading;</w:t>
            </w:r>
          </w:p>
          <w:p w14:paraId="39EBA135" w14:textId="77777777" w:rsidR="00DD2F96" w:rsidRDefault="00DD2F96" w:rsidP="005A227F">
            <w:pPr>
              <w:numPr>
                <w:ilvl w:val="0"/>
                <w:numId w:val="39"/>
              </w:numPr>
              <w:spacing w:line="400" w:lineRule="exact"/>
              <w:rPr>
                <w:rFonts w:ascii="Times New Roman" w:eastAsia="楷体" w:hAnsi="Times New Roman"/>
                <w:color w:val="000000"/>
                <w:szCs w:val="21"/>
              </w:rPr>
            </w:pPr>
            <w:r>
              <w:rPr>
                <w:rFonts w:ascii="Times New Roman" w:eastAsia="楷体" w:hAnsi="Times New Roman"/>
                <w:color w:val="000000"/>
                <w:szCs w:val="21"/>
              </w:rPr>
              <w:t>Consolidation Activities</w:t>
            </w:r>
            <w:r>
              <w:rPr>
                <w:rFonts w:ascii="Times New Roman" w:eastAsia="楷体" w:hAnsi="Times New Roman"/>
                <w:color w:val="000000"/>
                <w:szCs w:val="21"/>
              </w:rPr>
              <w:t>；</w:t>
            </w:r>
          </w:p>
          <w:p w14:paraId="1F94391C" w14:textId="77777777" w:rsidR="00DD2F96" w:rsidRDefault="00DD2F96" w:rsidP="005A227F">
            <w:pPr>
              <w:numPr>
                <w:ilvl w:val="0"/>
                <w:numId w:val="39"/>
              </w:numPr>
              <w:spacing w:line="400" w:lineRule="exact"/>
              <w:rPr>
                <w:rFonts w:ascii="Times New Roman" w:eastAsia="楷体" w:hAnsi="Times New Roman"/>
                <w:color w:val="000000"/>
                <w:szCs w:val="21"/>
              </w:rPr>
            </w:pPr>
            <w:r>
              <w:rPr>
                <w:rFonts w:ascii="Times New Roman" w:eastAsia="楷体" w:hAnsi="Times New Roman"/>
                <w:color w:val="000000"/>
                <w:szCs w:val="21"/>
              </w:rPr>
              <w:t>Further Enhancement</w:t>
            </w:r>
          </w:p>
        </w:tc>
        <w:tc>
          <w:tcPr>
            <w:tcW w:w="2478" w:type="dxa"/>
            <w:vAlign w:val="center"/>
          </w:tcPr>
          <w:p w14:paraId="145FAC42" w14:textId="77777777" w:rsidR="00DD2F96" w:rsidRDefault="00DD2F96" w:rsidP="00DD2F96">
            <w:pPr>
              <w:spacing w:line="400" w:lineRule="exact"/>
              <w:jc w:val="center"/>
              <w:rPr>
                <w:rFonts w:ascii="宋体" w:hAnsi="宋体" w:cs="宋体"/>
                <w:color w:val="000000"/>
                <w:szCs w:val="21"/>
              </w:rPr>
            </w:pPr>
            <w:r>
              <w:rPr>
                <w:rFonts w:ascii="宋体" w:hAnsi="宋体" w:cs="宋体" w:hint="eastAsia"/>
                <w:color w:val="000000"/>
                <w:szCs w:val="21"/>
              </w:rPr>
              <w:t>课程目标1-8</w:t>
            </w:r>
          </w:p>
        </w:tc>
      </w:tr>
      <w:tr w:rsidR="00DD2F96" w14:paraId="6708FB52" w14:textId="77777777">
        <w:trPr>
          <w:trHeight w:val="1728"/>
        </w:trPr>
        <w:tc>
          <w:tcPr>
            <w:tcW w:w="2388" w:type="dxa"/>
            <w:vAlign w:val="center"/>
          </w:tcPr>
          <w:p w14:paraId="448EBB84"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t>Unit 5 The Day Mother Cried</w:t>
            </w:r>
          </w:p>
        </w:tc>
        <w:tc>
          <w:tcPr>
            <w:tcW w:w="4016" w:type="dxa"/>
            <w:vAlign w:val="center"/>
          </w:tcPr>
          <w:p w14:paraId="32BC907E" w14:textId="77777777" w:rsidR="00DD2F96" w:rsidRDefault="00DD2F96" w:rsidP="005A227F">
            <w:pPr>
              <w:numPr>
                <w:ilvl w:val="0"/>
                <w:numId w:val="40"/>
              </w:numPr>
              <w:spacing w:line="400" w:lineRule="exact"/>
              <w:rPr>
                <w:rFonts w:ascii="Times New Roman" w:eastAsia="楷体" w:hAnsi="Times New Roman"/>
                <w:color w:val="000000"/>
                <w:szCs w:val="21"/>
              </w:rPr>
            </w:pPr>
            <w:r>
              <w:rPr>
                <w:rFonts w:ascii="Times New Roman" w:eastAsia="楷体" w:hAnsi="Times New Roman"/>
                <w:color w:val="000000"/>
                <w:szCs w:val="21"/>
              </w:rPr>
              <w:t xml:space="preserve">Pre-reading Activities; </w:t>
            </w:r>
          </w:p>
          <w:p w14:paraId="07000DF0" w14:textId="77777777" w:rsidR="00DD2F96" w:rsidRDefault="00DD2F96" w:rsidP="005A227F">
            <w:pPr>
              <w:numPr>
                <w:ilvl w:val="0"/>
                <w:numId w:val="40"/>
              </w:numPr>
              <w:spacing w:line="400" w:lineRule="exact"/>
              <w:rPr>
                <w:rFonts w:ascii="Times New Roman" w:eastAsia="楷体" w:hAnsi="Times New Roman"/>
                <w:color w:val="000000"/>
                <w:szCs w:val="21"/>
              </w:rPr>
            </w:pPr>
            <w:r>
              <w:rPr>
                <w:rFonts w:ascii="Times New Roman" w:eastAsia="楷体" w:hAnsi="Times New Roman"/>
                <w:color w:val="000000"/>
                <w:szCs w:val="21"/>
              </w:rPr>
              <w:t>Global Reading;</w:t>
            </w:r>
          </w:p>
          <w:p w14:paraId="282373B3" w14:textId="77777777" w:rsidR="00DD2F96" w:rsidRDefault="00DD2F96" w:rsidP="005A227F">
            <w:pPr>
              <w:numPr>
                <w:ilvl w:val="0"/>
                <w:numId w:val="40"/>
              </w:numPr>
              <w:spacing w:line="400" w:lineRule="exact"/>
              <w:rPr>
                <w:rFonts w:ascii="Times New Roman" w:eastAsia="楷体" w:hAnsi="Times New Roman"/>
                <w:color w:val="000000"/>
                <w:szCs w:val="21"/>
              </w:rPr>
            </w:pPr>
            <w:r>
              <w:rPr>
                <w:rFonts w:ascii="Times New Roman" w:eastAsia="楷体" w:hAnsi="Times New Roman"/>
                <w:color w:val="000000"/>
                <w:szCs w:val="21"/>
              </w:rPr>
              <w:t>Detailed Reading;</w:t>
            </w:r>
          </w:p>
          <w:p w14:paraId="731A66C0" w14:textId="77777777" w:rsidR="00DD2F96" w:rsidRDefault="00DD2F96" w:rsidP="005A227F">
            <w:pPr>
              <w:numPr>
                <w:ilvl w:val="0"/>
                <w:numId w:val="40"/>
              </w:numPr>
              <w:spacing w:line="400" w:lineRule="exact"/>
              <w:rPr>
                <w:rFonts w:ascii="Times New Roman" w:eastAsia="楷体" w:hAnsi="Times New Roman"/>
                <w:color w:val="000000"/>
                <w:szCs w:val="21"/>
              </w:rPr>
            </w:pPr>
            <w:r>
              <w:rPr>
                <w:rFonts w:ascii="Times New Roman" w:eastAsia="楷体" w:hAnsi="Times New Roman"/>
                <w:color w:val="000000"/>
                <w:szCs w:val="21"/>
              </w:rPr>
              <w:t>Consolidation Activities</w:t>
            </w:r>
            <w:r>
              <w:rPr>
                <w:rFonts w:ascii="Times New Roman" w:eastAsia="楷体" w:hAnsi="Times New Roman"/>
                <w:color w:val="000000"/>
                <w:szCs w:val="21"/>
              </w:rPr>
              <w:t>；</w:t>
            </w:r>
          </w:p>
          <w:p w14:paraId="56E4D3F4" w14:textId="77777777" w:rsidR="00DD2F96" w:rsidRDefault="00DD2F96" w:rsidP="005A227F">
            <w:pPr>
              <w:numPr>
                <w:ilvl w:val="0"/>
                <w:numId w:val="40"/>
              </w:numPr>
              <w:spacing w:line="400" w:lineRule="exact"/>
              <w:rPr>
                <w:rFonts w:ascii="Times New Roman" w:eastAsia="楷体" w:hAnsi="Times New Roman"/>
                <w:color w:val="000000"/>
                <w:szCs w:val="21"/>
              </w:rPr>
            </w:pPr>
            <w:r>
              <w:rPr>
                <w:rFonts w:ascii="Times New Roman" w:eastAsia="楷体" w:hAnsi="Times New Roman"/>
                <w:color w:val="000000"/>
                <w:szCs w:val="21"/>
              </w:rPr>
              <w:t>Further Enhancement</w:t>
            </w:r>
          </w:p>
        </w:tc>
        <w:tc>
          <w:tcPr>
            <w:tcW w:w="2478" w:type="dxa"/>
            <w:vAlign w:val="center"/>
          </w:tcPr>
          <w:p w14:paraId="23A40964" w14:textId="77777777" w:rsidR="00DD2F96" w:rsidRDefault="00DD2F96" w:rsidP="00DD2F96">
            <w:pPr>
              <w:spacing w:line="400" w:lineRule="exact"/>
              <w:jc w:val="center"/>
              <w:rPr>
                <w:rFonts w:ascii="宋体" w:hAnsi="宋体" w:cs="宋体"/>
                <w:color w:val="000000"/>
                <w:szCs w:val="21"/>
              </w:rPr>
            </w:pPr>
            <w:r>
              <w:rPr>
                <w:rFonts w:ascii="宋体" w:hAnsi="宋体" w:cs="宋体" w:hint="eastAsia"/>
                <w:color w:val="000000"/>
                <w:szCs w:val="21"/>
              </w:rPr>
              <w:t>课程目标1-6</w:t>
            </w:r>
          </w:p>
        </w:tc>
      </w:tr>
      <w:tr w:rsidR="00DD2F96" w14:paraId="250B79C3" w14:textId="77777777">
        <w:trPr>
          <w:trHeight w:val="1728"/>
        </w:trPr>
        <w:tc>
          <w:tcPr>
            <w:tcW w:w="2388" w:type="dxa"/>
            <w:vAlign w:val="center"/>
          </w:tcPr>
          <w:p w14:paraId="5E9E6941" w14:textId="77777777" w:rsidR="00DD2F96" w:rsidRDefault="00DD2F96" w:rsidP="00DD2F96">
            <w:pPr>
              <w:spacing w:line="400" w:lineRule="exact"/>
              <w:ind w:left="-4" w:firstLine="60"/>
              <w:jc w:val="left"/>
              <w:rPr>
                <w:rFonts w:ascii="Times New Roman" w:eastAsia="楷体" w:hAnsi="Times New Roman"/>
                <w:color w:val="000000"/>
                <w:szCs w:val="21"/>
              </w:rPr>
            </w:pPr>
            <w:r>
              <w:rPr>
                <w:rFonts w:ascii="Times New Roman" w:eastAsia="楷体" w:hAnsi="Times New Roman"/>
                <w:color w:val="000000"/>
                <w:szCs w:val="21"/>
              </w:rPr>
              <w:t>Unit 6 A Day’s Wait</w:t>
            </w:r>
          </w:p>
        </w:tc>
        <w:tc>
          <w:tcPr>
            <w:tcW w:w="4016" w:type="dxa"/>
            <w:vAlign w:val="center"/>
          </w:tcPr>
          <w:p w14:paraId="7E38D51A" w14:textId="77777777" w:rsidR="00DD2F96" w:rsidRDefault="00DD2F96" w:rsidP="005A227F">
            <w:pPr>
              <w:numPr>
                <w:ilvl w:val="0"/>
                <w:numId w:val="41"/>
              </w:numPr>
              <w:spacing w:line="400" w:lineRule="exact"/>
              <w:rPr>
                <w:rFonts w:ascii="Times New Roman" w:eastAsia="楷体" w:hAnsi="Times New Roman"/>
                <w:color w:val="000000"/>
                <w:szCs w:val="21"/>
              </w:rPr>
            </w:pPr>
            <w:r>
              <w:rPr>
                <w:rFonts w:ascii="Times New Roman" w:eastAsia="楷体" w:hAnsi="Times New Roman"/>
                <w:color w:val="000000"/>
                <w:szCs w:val="21"/>
              </w:rPr>
              <w:t xml:space="preserve">Pre-reading Activities; </w:t>
            </w:r>
          </w:p>
          <w:p w14:paraId="65543543" w14:textId="77777777" w:rsidR="00DD2F96" w:rsidRDefault="00DD2F96" w:rsidP="005A227F">
            <w:pPr>
              <w:numPr>
                <w:ilvl w:val="0"/>
                <w:numId w:val="41"/>
              </w:numPr>
              <w:spacing w:line="400" w:lineRule="exact"/>
              <w:rPr>
                <w:rFonts w:ascii="Times New Roman" w:eastAsia="楷体" w:hAnsi="Times New Roman"/>
                <w:color w:val="000000"/>
                <w:szCs w:val="21"/>
              </w:rPr>
            </w:pPr>
            <w:r>
              <w:rPr>
                <w:rFonts w:ascii="Times New Roman" w:eastAsia="楷体" w:hAnsi="Times New Roman"/>
                <w:color w:val="000000"/>
                <w:szCs w:val="21"/>
              </w:rPr>
              <w:t>Global Reading;</w:t>
            </w:r>
          </w:p>
          <w:p w14:paraId="6A8C3E0E" w14:textId="77777777" w:rsidR="00DD2F96" w:rsidRDefault="00DD2F96" w:rsidP="005A227F">
            <w:pPr>
              <w:numPr>
                <w:ilvl w:val="0"/>
                <w:numId w:val="41"/>
              </w:numPr>
              <w:spacing w:line="400" w:lineRule="exact"/>
              <w:rPr>
                <w:rFonts w:ascii="Times New Roman" w:eastAsia="楷体" w:hAnsi="Times New Roman"/>
                <w:color w:val="000000"/>
                <w:szCs w:val="21"/>
              </w:rPr>
            </w:pPr>
            <w:r>
              <w:rPr>
                <w:rFonts w:ascii="Times New Roman" w:eastAsia="楷体" w:hAnsi="Times New Roman"/>
                <w:color w:val="000000"/>
                <w:szCs w:val="21"/>
              </w:rPr>
              <w:t>Detailed Reading;</w:t>
            </w:r>
          </w:p>
          <w:p w14:paraId="21357C73" w14:textId="77777777" w:rsidR="00DD2F96" w:rsidRDefault="00DD2F96" w:rsidP="005A227F">
            <w:pPr>
              <w:numPr>
                <w:ilvl w:val="0"/>
                <w:numId w:val="41"/>
              </w:numPr>
              <w:spacing w:line="400" w:lineRule="exact"/>
              <w:rPr>
                <w:rFonts w:ascii="Times New Roman" w:eastAsia="楷体" w:hAnsi="Times New Roman"/>
                <w:color w:val="000000"/>
                <w:szCs w:val="21"/>
              </w:rPr>
            </w:pPr>
            <w:r>
              <w:rPr>
                <w:rFonts w:ascii="Times New Roman" w:eastAsia="楷体" w:hAnsi="Times New Roman"/>
                <w:color w:val="000000"/>
                <w:szCs w:val="21"/>
              </w:rPr>
              <w:t>Consolidation Activities</w:t>
            </w:r>
            <w:r>
              <w:rPr>
                <w:rFonts w:ascii="Times New Roman" w:eastAsia="楷体" w:hAnsi="Times New Roman"/>
                <w:color w:val="000000"/>
                <w:szCs w:val="21"/>
              </w:rPr>
              <w:t>；</w:t>
            </w:r>
          </w:p>
          <w:p w14:paraId="1BF407B2" w14:textId="77777777" w:rsidR="00DD2F96" w:rsidRDefault="00DD2F96" w:rsidP="005A227F">
            <w:pPr>
              <w:numPr>
                <w:ilvl w:val="0"/>
                <w:numId w:val="41"/>
              </w:numPr>
              <w:spacing w:line="400" w:lineRule="exact"/>
              <w:rPr>
                <w:rFonts w:ascii="Times New Roman" w:eastAsia="楷体" w:hAnsi="Times New Roman"/>
                <w:color w:val="000000"/>
                <w:szCs w:val="21"/>
              </w:rPr>
            </w:pPr>
            <w:r>
              <w:rPr>
                <w:rFonts w:ascii="Times New Roman" w:eastAsia="楷体" w:hAnsi="Times New Roman"/>
                <w:color w:val="000000"/>
                <w:szCs w:val="21"/>
              </w:rPr>
              <w:t>Further Enhancement</w:t>
            </w:r>
          </w:p>
        </w:tc>
        <w:tc>
          <w:tcPr>
            <w:tcW w:w="2478" w:type="dxa"/>
            <w:vAlign w:val="center"/>
          </w:tcPr>
          <w:p w14:paraId="7BD7E8D0" w14:textId="77777777" w:rsidR="00DD2F96" w:rsidRDefault="00DD2F96" w:rsidP="00DD2F96">
            <w:pPr>
              <w:spacing w:line="400" w:lineRule="exact"/>
              <w:jc w:val="center"/>
              <w:rPr>
                <w:rFonts w:ascii="宋体" w:hAnsi="宋体" w:cs="宋体"/>
                <w:color w:val="000000"/>
                <w:szCs w:val="21"/>
              </w:rPr>
            </w:pPr>
            <w:r>
              <w:rPr>
                <w:rFonts w:ascii="宋体" w:hAnsi="宋体" w:cs="宋体" w:hint="eastAsia"/>
                <w:color w:val="000000"/>
                <w:szCs w:val="21"/>
              </w:rPr>
              <w:t>课程目标1-6</w:t>
            </w:r>
          </w:p>
        </w:tc>
      </w:tr>
    </w:tbl>
    <w:p w14:paraId="444AED9B" w14:textId="77777777" w:rsidR="00DD2F96" w:rsidRDefault="00DD2F96" w:rsidP="00DD2F96">
      <w:pPr>
        <w:spacing w:line="400" w:lineRule="exact"/>
        <w:rPr>
          <w:rFonts w:ascii="黑体" w:eastAsia="黑体" w:hAnsi="黑体" w:cs="黑体"/>
          <w:b/>
          <w:color w:val="000000"/>
          <w:sz w:val="24"/>
        </w:rPr>
      </w:pPr>
    </w:p>
    <w:p w14:paraId="098A1CE4" w14:textId="77777777" w:rsidR="00DD2F96" w:rsidRDefault="00DD2F96" w:rsidP="00DD2F96">
      <w:pPr>
        <w:spacing w:line="400" w:lineRule="exact"/>
        <w:rPr>
          <w:rFonts w:ascii="黑体" w:eastAsia="黑体" w:hAnsi="黑体" w:cs="黑体"/>
          <w:b/>
          <w:color w:val="000000"/>
          <w:sz w:val="24"/>
        </w:rPr>
      </w:pPr>
      <w:r>
        <w:rPr>
          <w:rFonts w:ascii="黑体" w:eastAsia="黑体" w:hAnsi="黑体" w:cs="黑体" w:hint="eastAsia"/>
          <w:b/>
          <w:color w:val="000000"/>
          <w:sz w:val="24"/>
        </w:rPr>
        <w:t>五、教学内容、学时分配及主要教学方法</w:t>
      </w:r>
    </w:p>
    <w:tbl>
      <w:tblPr>
        <w:tblW w:w="537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9"/>
        <w:gridCol w:w="1133"/>
        <w:gridCol w:w="1078"/>
        <w:gridCol w:w="1068"/>
        <w:gridCol w:w="1079"/>
        <w:gridCol w:w="3120"/>
      </w:tblGrid>
      <w:tr w:rsidR="00DD2F96" w14:paraId="2294F27D" w14:textId="77777777" w:rsidTr="00DD2F96">
        <w:trPr>
          <w:trHeight w:val="183"/>
        </w:trPr>
        <w:tc>
          <w:tcPr>
            <w:tcW w:w="1449" w:type="dxa"/>
            <w:vMerge w:val="restart"/>
          </w:tcPr>
          <w:p w14:paraId="1283188B" w14:textId="77777777" w:rsidR="00DD2F96" w:rsidRDefault="00DD2F96" w:rsidP="00DD2F96">
            <w:pPr>
              <w:spacing w:line="400" w:lineRule="exact"/>
              <w:ind w:firstLineChars="100" w:firstLine="211"/>
              <w:rPr>
                <w:rFonts w:ascii="宋体" w:hAnsi="宋体" w:cs="宋体"/>
                <w:b/>
                <w:bCs/>
                <w:szCs w:val="21"/>
              </w:rPr>
            </w:pPr>
          </w:p>
          <w:p w14:paraId="4A514B70" w14:textId="77777777" w:rsidR="00DD2F96" w:rsidRDefault="00DD2F96" w:rsidP="00DD2F96">
            <w:pPr>
              <w:spacing w:line="400" w:lineRule="exact"/>
              <w:ind w:firstLineChars="100" w:firstLine="211"/>
              <w:rPr>
                <w:rFonts w:ascii="宋体" w:hAnsi="宋体" w:cs="宋体"/>
                <w:szCs w:val="21"/>
              </w:rPr>
            </w:pPr>
            <w:r>
              <w:rPr>
                <w:rFonts w:ascii="宋体" w:hAnsi="宋体" w:cs="宋体" w:hint="eastAsia"/>
                <w:b/>
                <w:bCs/>
                <w:szCs w:val="21"/>
              </w:rPr>
              <w:t>教学内容</w:t>
            </w:r>
          </w:p>
        </w:tc>
        <w:tc>
          <w:tcPr>
            <w:tcW w:w="4358" w:type="dxa"/>
            <w:gridSpan w:val="4"/>
          </w:tcPr>
          <w:p w14:paraId="2BC7D158" w14:textId="77777777" w:rsidR="00DD2F96" w:rsidRDefault="00DD2F96" w:rsidP="00DD2F96">
            <w:pPr>
              <w:spacing w:line="400" w:lineRule="exact"/>
              <w:jc w:val="center"/>
              <w:rPr>
                <w:rFonts w:ascii="宋体" w:hAnsi="宋体" w:cs="宋体"/>
                <w:b/>
                <w:bCs/>
                <w:szCs w:val="21"/>
              </w:rPr>
            </w:pPr>
            <w:r>
              <w:rPr>
                <w:rFonts w:ascii="宋体" w:hAnsi="宋体" w:cs="宋体" w:hint="eastAsia"/>
                <w:b/>
                <w:bCs/>
                <w:szCs w:val="21"/>
              </w:rPr>
              <w:t>教学形式及学时分配</w:t>
            </w:r>
          </w:p>
        </w:tc>
        <w:tc>
          <w:tcPr>
            <w:tcW w:w="3121" w:type="dxa"/>
            <w:vMerge w:val="restart"/>
            <w:vAlign w:val="center"/>
          </w:tcPr>
          <w:p w14:paraId="2BB6E5A7" w14:textId="77777777" w:rsidR="00DD2F96" w:rsidRDefault="00DD2F96" w:rsidP="00DD2F96">
            <w:pPr>
              <w:spacing w:line="400" w:lineRule="exact"/>
              <w:jc w:val="center"/>
              <w:rPr>
                <w:rFonts w:ascii="宋体" w:hAnsi="宋体" w:cs="宋体"/>
                <w:b/>
                <w:bCs/>
                <w:szCs w:val="21"/>
              </w:rPr>
            </w:pPr>
            <w:r>
              <w:rPr>
                <w:rFonts w:ascii="宋体" w:hAnsi="宋体" w:cs="宋体" w:hint="eastAsia"/>
                <w:b/>
                <w:bCs/>
                <w:szCs w:val="21"/>
              </w:rPr>
              <w:t>主要教学方法</w:t>
            </w:r>
          </w:p>
        </w:tc>
      </w:tr>
      <w:tr w:rsidR="00DD2F96" w14:paraId="603814E7" w14:textId="77777777" w:rsidTr="00DD2F96">
        <w:trPr>
          <w:trHeight w:val="212"/>
        </w:trPr>
        <w:tc>
          <w:tcPr>
            <w:tcW w:w="1449" w:type="dxa"/>
            <w:vMerge/>
            <w:vAlign w:val="center"/>
          </w:tcPr>
          <w:p w14:paraId="47276F70" w14:textId="77777777" w:rsidR="00DD2F96" w:rsidRDefault="00DD2F96" w:rsidP="00DD2F96">
            <w:pPr>
              <w:spacing w:line="400" w:lineRule="exact"/>
              <w:ind w:firstLineChars="100" w:firstLine="210"/>
              <w:rPr>
                <w:rFonts w:ascii="宋体" w:hAnsi="宋体" w:cs="宋体"/>
                <w:szCs w:val="21"/>
              </w:rPr>
            </w:pPr>
          </w:p>
        </w:tc>
        <w:tc>
          <w:tcPr>
            <w:tcW w:w="1133" w:type="dxa"/>
            <w:tcBorders>
              <w:top w:val="single" w:sz="4" w:space="0" w:color="auto"/>
            </w:tcBorders>
            <w:vAlign w:val="center"/>
          </w:tcPr>
          <w:p w14:paraId="4EEB0736" w14:textId="77777777" w:rsidR="00DD2F96" w:rsidRDefault="00DD2F96" w:rsidP="00DD2F96">
            <w:pPr>
              <w:spacing w:line="400" w:lineRule="exact"/>
              <w:jc w:val="center"/>
              <w:rPr>
                <w:rFonts w:ascii="宋体" w:hAnsi="宋体" w:cs="宋体"/>
                <w:b/>
                <w:bCs/>
                <w:szCs w:val="21"/>
              </w:rPr>
            </w:pPr>
            <w:r>
              <w:rPr>
                <w:rFonts w:ascii="宋体" w:hAnsi="宋体" w:cs="宋体" w:hint="eastAsia"/>
                <w:b/>
                <w:bCs/>
                <w:szCs w:val="21"/>
              </w:rPr>
              <w:t>理论授课</w:t>
            </w:r>
          </w:p>
        </w:tc>
        <w:tc>
          <w:tcPr>
            <w:tcW w:w="1078" w:type="dxa"/>
            <w:tcBorders>
              <w:top w:val="single" w:sz="4" w:space="0" w:color="auto"/>
              <w:right w:val="single" w:sz="4" w:space="0" w:color="auto"/>
            </w:tcBorders>
            <w:vAlign w:val="center"/>
          </w:tcPr>
          <w:p w14:paraId="29806F32" w14:textId="77777777" w:rsidR="00DD2F96" w:rsidRDefault="00DD2F96" w:rsidP="00DD2F96">
            <w:pPr>
              <w:spacing w:line="400" w:lineRule="exact"/>
              <w:ind w:firstLineChars="100" w:firstLine="211"/>
              <w:jc w:val="center"/>
              <w:rPr>
                <w:rFonts w:ascii="宋体" w:hAnsi="宋体" w:cs="宋体"/>
                <w:b/>
                <w:bCs/>
                <w:szCs w:val="21"/>
              </w:rPr>
            </w:pPr>
            <w:r>
              <w:rPr>
                <w:rFonts w:ascii="宋体" w:hAnsi="宋体" w:cs="宋体" w:hint="eastAsia"/>
                <w:b/>
                <w:bCs/>
                <w:szCs w:val="21"/>
              </w:rPr>
              <w:t>实验</w:t>
            </w:r>
          </w:p>
        </w:tc>
        <w:tc>
          <w:tcPr>
            <w:tcW w:w="1068" w:type="dxa"/>
            <w:tcBorders>
              <w:top w:val="single" w:sz="4" w:space="0" w:color="auto"/>
              <w:left w:val="single" w:sz="4" w:space="0" w:color="auto"/>
            </w:tcBorders>
            <w:vAlign w:val="center"/>
          </w:tcPr>
          <w:p w14:paraId="3F369D11" w14:textId="77777777" w:rsidR="00DD2F96" w:rsidRDefault="00DD2F96" w:rsidP="00DD2F96">
            <w:pPr>
              <w:spacing w:line="400" w:lineRule="exact"/>
              <w:jc w:val="center"/>
              <w:rPr>
                <w:rFonts w:ascii="宋体" w:hAnsi="宋体" w:cs="宋体"/>
                <w:b/>
                <w:bCs/>
                <w:szCs w:val="21"/>
              </w:rPr>
            </w:pPr>
            <w:r>
              <w:rPr>
                <w:rFonts w:ascii="宋体" w:hAnsi="宋体" w:cs="宋体" w:hint="eastAsia"/>
                <w:b/>
                <w:bCs/>
                <w:szCs w:val="21"/>
              </w:rPr>
              <w:t>上机</w:t>
            </w:r>
          </w:p>
        </w:tc>
        <w:tc>
          <w:tcPr>
            <w:tcW w:w="1079" w:type="dxa"/>
            <w:tcBorders>
              <w:top w:val="single" w:sz="4" w:space="0" w:color="auto"/>
            </w:tcBorders>
            <w:vAlign w:val="center"/>
          </w:tcPr>
          <w:p w14:paraId="2D346F17" w14:textId="77777777" w:rsidR="00DD2F96" w:rsidRDefault="00DD2F96" w:rsidP="00DD2F96">
            <w:pPr>
              <w:spacing w:line="400" w:lineRule="exact"/>
              <w:jc w:val="center"/>
              <w:rPr>
                <w:rFonts w:ascii="宋体" w:hAnsi="宋体" w:cs="宋体"/>
                <w:b/>
                <w:bCs/>
                <w:szCs w:val="21"/>
              </w:rPr>
            </w:pPr>
            <w:r>
              <w:rPr>
                <w:rFonts w:ascii="宋体" w:hAnsi="宋体" w:cs="宋体" w:hint="eastAsia"/>
                <w:b/>
                <w:bCs/>
                <w:szCs w:val="21"/>
              </w:rPr>
              <w:t>合计</w:t>
            </w:r>
          </w:p>
        </w:tc>
        <w:tc>
          <w:tcPr>
            <w:tcW w:w="3121" w:type="dxa"/>
            <w:vMerge/>
            <w:vAlign w:val="center"/>
          </w:tcPr>
          <w:p w14:paraId="4F969DFF" w14:textId="77777777" w:rsidR="00DD2F96" w:rsidRDefault="00DD2F96" w:rsidP="00DD2F96">
            <w:pPr>
              <w:spacing w:line="400" w:lineRule="exact"/>
              <w:jc w:val="center"/>
              <w:rPr>
                <w:rFonts w:ascii="宋体" w:hAnsi="宋体" w:cs="宋体"/>
                <w:szCs w:val="21"/>
              </w:rPr>
            </w:pPr>
          </w:p>
        </w:tc>
      </w:tr>
      <w:tr w:rsidR="00DD2F96" w14:paraId="4F3789E3" w14:textId="77777777" w:rsidTr="00DD2F96">
        <w:tc>
          <w:tcPr>
            <w:tcW w:w="1449" w:type="dxa"/>
            <w:vAlign w:val="center"/>
          </w:tcPr>
          <w:p w14:paraId="6286D6E1" w14:textId="77777777" w:rsidR="00DD2F96" w:rsidRDefault="00DD2F96" w:rsidP="00DD2F96">
            <w:pPr>
              <w:spacing w:line="400" w:lineRule="exact"/>
              <w:ind w:left="-4" w:firstLine="60"/>
              <w:jc w:val="left"/>
              <w:rPr>
                <w:rFonts w:ascii="Times New Roman" w:eastAsia="楷体_GB2312" w:hAnsi="Times New Roman"/>
                <w:color w:val="000000"/>
                <w:szCs w:val="21"/>
              </w:rPr>
            </w:pPr>
            <w:r>
              <w:rPr>
                <w:rFonts w:ascii="Times New Roman" w:eastAsia="楷体" w:hAnsi="Times New Roman"/>
                <w:color w:val="000000"/>
                <w:szCs w:val="21"/>
              </w:rPr>
              <w:t>Unit 1 Some Strategies for Learning English</w:t>
            </w:r>
          </w:p>
        </w:tc>
        <w:tc>
          <w:tcPr>
            <w:tcW w:w="1133" w:type="dxa"/>
            <w:vAlign w:val="center"/>
          </w:tcPr>
          <w:p w14:paraId="69EE6455"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798BEE9C"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084DDFCB" w14:textId="77777777" w:rsidR="00DD2F96" w:rsidRDefault="00DD2F96" w:rsidP="00DD2F96">
            <w:pPr>
              <w:spacing w:line="400" w:lineRule="exact"/>
              <w:jc w:val="center"/>
              <w:rPr>
                <w:rFonts w:ascii="宋体" w:hAnsi="宋体" w:cs="宋体"/>
                <w:szCs w:val="21"/>
              </w:rPr>
            </w:pPr>
          </w:p>
        </w:tc>
        <w:tc>
          <w:tcPr>
            <w:tcW w:w="1079" w:type="dxa"/>
            <w:vAlign w:val="center"/>
          </w:tcPr>
          <w:p w14:paraId="2E8F31CF"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restart"/>
          </w:tcPr>
          <w:p w14:paraId="46769B7B" w14:textId="77777777" w:rsidR="00DD2F96" w:rsidRDefault="00DD2F96" w:rsidP="00DD2F96">
            <w:pPr>
              <w:spacing w:line="400" w:lineRule="exact"/>
              <w:rPr>
                <w:rFonts w:ascii="宋体" w:hAnsi="宋体" w:cs="宋体"/>
                <w:szCs w:val="21"/>
              </w:rPr>
            </w:pPr>
            <w:r>
              <w:rPr>
                <w:rFonts w:ascii="宋体" w:hAnsi="宋体" w:cs="宋体" w:hint="eastAsia"/>
                <w:szCs w:val="21"/>
              </w:rPr>
              <w:t>多媒体、理论讲授、案例分析、课堂讨论、任务教学法、启发法、实践法等</w:t>
            </w:r>
          </w:p>
        </w:tc>
      </w:tr>
      <w:tr w:rsidR="00DD2F96" w14:paraId="5D1D0564" w14:textId="77777777" w:rsidTr="00DD2F96">
        <w:tc>
          <w:tcPr>
            <w:tcW w:w="1449" w:type="dxa"/>
            <w:vAlign w:val="center"/>
          </w:tcPr>
          <w:p w14:paraId="20B198E4" w14:textId="77777777" w:rsidR="00DD2F96" w:rsidRDefault="00DD2F96" w:rsidP="00DD2F96">
            <w:pPr>
              <w:spacing w:line="400" w:lineRule="exact"/>
              <w:ind w:left="-4" w:firstLine="60"/>
              <w:jc w:val="left"/>
              <w:rPr>
                <w:rFonts w:ascii="Times New Roman" w:eastAsia="楷体_GB2312" w:hAnsi="Times New Roman"/>
                <w:color w:val="000000"/>
                <w:kern w:val="0"/>
                <w:szCs w:val="21"/>
              </w:rPr>
            </w:pPr>
            <w:r>
              <w:rPr>
                <w:rFonts w:ascii="Times New Roman" w:eastAsia="楷体" w:hAnsi="Times New Roman"/>
                <w:color w:val="000000"/>
                <w:szCs w:val="21"/>
              </w:rPr>
              <w:t>Unit 2 Sailing Around the World</w:t>
            </w:r>
          </w:p>
        </w:tc>
        <w:tc>
          <w:tcPr>
            <w:tcW w:w="1133" w:type="dxa"/>
            <w:vAlign w:val="center"/>
          </w:tcPr>
          <w:p w14:paraId="58432AFC"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23D4DC51"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3814CFF1" w14:textId="77777777" w:rsidR="00DD2F96" w:rsidRDefault="00DD2F96" w:rsidP="00DD2F96">
            <w:pPr>
              <w:spacing w:line="400" w:lineRule="exact"/>
              <w:jc w:val="center"/>
              <w:rPr>
                <w:rFonts w:ascii="宋体" w:hAnsi="宋体" w:cs="宋体"/>
                <w:szCs w:val="21"/>
              </w:rPr>
            </w:pPr>
          </w:p>
        </w:tc>
        <w:tc>
          <w:tcPr>
            <w:tcW w:w="1079" w:type="dxa"/>
            <w:vAlign w:val="center"/>
          </w:tcPr>
          <w:p w14:paraId="117A1317"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133B1839" w14:textId="77777777" w:rsidR="00DD2F96" w:rsidRDefault="00DD2F96" w:rsidP="00DD2F96">
            <w:pPr>
              <w:spacing w:line="400" w:lineRule="exact"/>
              <w:jc w:val="center"/>
              <w:rPr>
                <w:rFonts w:ascii="宋体" w:hAnsi="宋体" w:cs="宋体"/>
                <w:szCs w:val="21"/>
              </w:rPr>
            </w:pPr>
          </w:p>
        </w:tc>
      </w:tr>
      <w:tr w:rsidR="00DD2F96" w14:paraId="14A977F4" w14:textId="77777777" w:rsidTr="00DD2F96">
        <w:tc>
          <w:tcPr>
            <w:tcW w:w="1449" w:type="dxa"/>
            <w:vAlign w:val="center"/>
          </w:tcPr>
          <w:p w14:paraId="3D64C07E" w14:textId="77777777" w:rsidR="00DD2F96" w:rsidRDefault="00DD2F96" w:rsidP="00DD2F96">
            <w:pPr>
              <w:spacing w:line="400" w:lineRule="exact"/>
              <w:ind w:left="-4" w:firstLine="60"/>
              <w:jc w:val="left"/>
              <w:rPr>
                <w:rFonts w:ascii="Times New Roman" w:eastAsia="楷体_GB2312" w:hAnsi="Times New Roman"/>
                <w:color w:val="000000"/>
                <w:kern w:val="0"/>
                <w:szCs w:val="21"/>
              </w:rPr>
            </w:pPr>
            <w:r>
              <w:rPr>
                <w:rFonts w:ascii="Times New Roman" w:eastAsia="楷体" w:hAnsi="Times New Roman"/>
                <w:color w:val="000000"/>
                <w:szCs w:val="21"/>
              </w:rPr>
              <w:t>Unit 3 The Present</w:t>
            </w:r>
          </w:p>
        </w:tc>
        <w:tc>
          <w:tcPr>
            <w:tcW w:w="1133" w:type="dxa"/>
            <w:vAlign w:val="center"/>
          </w:tcPr>
          <w:p w14:paraId="5D398294"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02535BAF"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52F0FBF9" w14:textId="77777777" w:rsidR="00DD2F96" w:rsidRDefault="00DD2F96" w:rsidP="00DD2F96">
            <w:pPr>
              <w:spacing w:line="400" w:lineRule="exact"/>
              <w:jc w:val="center"/>
              <w:rPr>
                <w:rFonts w:ascii="宋体" w:hAnsi="宋体" w:cs="宋体"/>
                <w:szCs w:val="21"/>
              </w:rPr>
            </w:pPr>
          </w:p>
        </w:tc>
        <w:tc>
          <w:tcPr>
            <w:tcW w:w="1079" w:type="dxa"/>
            <w:vAlign w:val="center"/>
          </w:tcPr>
          <w:p w14:paraId="01FF7088"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3F8CB932" w14:textId="77777777" w:rsidR="00DD2F96" w:rsidRDefault="00DD2F96" w:rsidP="00DD2F96">
            <w:pPr>
              <w:spacing w:line="400" w:lineRule="exact"/>
              <w:jc w:val="center"/>
              <w:rPr>
                <w:rFonts w:ascii="宋体" w:hAnsi="宋体" w:cs="宋体"/>
                <w:szCs w:val="21"/>
              </w:rPr>
            </w:pPr>
          </w:p>
        </w:tc>
      </w:tr>
      <w:tr w:rsidR="00DD2F96" w14:paraId="44224DEB" w14:textId="77777777" w:rsidTr="00DD2F96">
        <w:tc>
          <w:tcPr>
            <w:tcW w:w="1449" w:type="dxa"/>
            <w:vAlign w:val="center"/>
          </w:tcPr>
          <w:p w14:paraId="446B8C61" w14:textId="77777777" w:rsidR="00DD2F96" w:rsidRDefault="00DD2F96" w:rsidP="00DD2F96">
            <w:pPr>
              <w:spacing w:line="400" w:lineRule="exact"/>
              <w:ind w:left="-4" w:firstLine="60"/>
              <w:jc w:val="left"/>
              <w:rPr>
                <w:rFonts w:ascii="Times New Roman" w:eastAsia="楷体_GB2312" w:hAnsi="Times New Roman"/>
                <w:color w:val="000000"/>
                <w:szCs w:val="21"/>
              </w:rPr>
            </w:pPr>
            <w:r>
              <w:rPr>
                <w:rFonts w:ascii="Times New Roman" w:eastAsia="楷体" w:hAnsi="Times New Roman"/>
                <w:color w:val="000000"/>
                <w:szCs w:val="21"/>
              </w:rPr>
              <w:t>Unit 4 Turning off TV: A Quiet Hour</w:t>
            </w:r>
          </w:p>
        </w:tc>
        <w:tc>
          <w:tcPr>
            <w:tcW w:w="1133" w:type="dxa"/>
            <w:vAlign w:val="center"/>
          </w:tcPr>
          <w:p w14:paraId="6CF53CAD"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1725B814"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1D139B3A" w14:textId="77777777" w:rsidR="00DD2F96" w:rsidRDefault="00DD2F96" w:rsidP="00DD2F96">
            <w:pPr>
              <w:spacing w:line="400" w:lineRule="exact"/>
              <w:jc w:val="center"/>
              <w:rPr>
                <w:rFonts w:ascii="宋体" w:hAnsi="宋体" w:cs="宋体"/>
                <w:szCs w:val="21"/>
              </w:rPr>
            </w:pPr>
          </w:p>
        </w:tc>
        <w:tc>
          <w:tcPr>
            <w:tcW w:w="1079" w:type="dxa"/>
            <w:vAlign w:val="center"/>
          </w:tcPr>
          <w:p w14:paraId="1436D03F"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15DFC201" w14:textId="77777777" w:rsidR="00DD2F96" w:rsidRDefault="00DD2F96" w:rsidP="00DD2F96">
            <w:pPr>
              <w:spacing w:line="400" w:lineRule="exact"/>
              <w:jc w:val="center"/>
              <w:rPr>
                <w:rFonts w:ascii="宋体" w:hAnsi="宋体" w:cs="宋体"/>
                <w:szCs w:val="21"/>
              </w:rPr>
            </w:pPr>
          </w:p>
        </w:tc>
      </w:tr>
      <w:tr w:rsidR="00DD2F96" w14:paraId="468BB8DB" w14:textId="77777777" w:rsidTr="00DD2F96">
        <w:tc>
          <w:tcPr>
            <w:tcW w:w="1449" w:type="dxa"/>
            <w:vAlign w:val="center"/>
          </w:tcPr>
          <w:p w14:paraId="73141AFE" w14:textId="77777777" w:rsidR="00DD2F96" w:rsidRDefault="00DD2F96" w:rsidP="00DD2F96">
            <w:pPr>
              <w:spacing w:line="400" w:lineRule="exact"/>
              <w:ind w:left="-4" w:firstLine="60"/>
              <w:jc w:val="left"/>
              <w:rPr>
                <w:rFonts w:ascii="Times New Roman" w:eastAsia="楷体_GB2312" w:hAnsi="Times New Roman"/>
                <w:color w:val="000000"/>
                <w:szCs w:val="21"/>
              </w:rPr>
            </w:pPr>
            <w:r>
              <w:rPr>
                <w:rFonts w:ascii="Times New Roman" w:eastAsia="楷体" w:hAnsi="Times New Roman"/>
                <w:color w:val="000000"/>
                <w:szCs w:val="21"/>
              </w:rPr>
              <w:t xml:space="preserve">Unit 5 I </w:t>
            </w:r>
            <w:r>
              <w:rPr>
                <w:rFonts w:ascii="Times New Roman" w:eastAsia="楷体" w:hAnsi="Times New Roman"/>
                <w:color w:val="000000"/>
                <w:szCs w:val="21"/>
              </w:rPr>
              <w:lastRenderedPageBreak/>
              <w:t>Never Write Right</w:t>
            </w:r>
          </w:p>
        </w:tc>
        <w:tc>
          <w:tcPr>
            <w:tcW w:w="1133" w:type="dxa"/>
            <w:vAlign w:val="center"/>
          </w:tcPr>
          <w:p w14:paraId="655C6E51"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lastRenderedPageBreak/>
              <w:t>8</w:t>
            </w:r>
          </w:p>
        </w:tc>
        <w:tc>
          <w:tcPr>
            <w:tcW w:w="1078" w:type="dxa"/>
            <w:tcBorders>
              <w:right w:val="single" w:sz="4" w:space="0" w:color="auto"/>
            </w:tcBorders>
            <w:vAlign w:val="center"/>
          </w:tcPr>
          <w:p w14:paraId="260116EF"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12D98BD2" w14:textId="77777777" w:rsidR="00DD2F96" w:rsidRDefault="00DD2F96" w:rsidP="00DD2F96">
            <w:pPr>
              <w:spacing w:line="400" w:lineRule="exact"/>
              <w:jc w:val="center"/>
              <w:rPr>
                <w:rFonts w:ascii="宋体" w:hAnsi="宋体" w:cs="宋体"/>
                <w:szCs w:val="21"/>
              </w:rPr>
            </w:pPr>
          </w:p>
        </w:tc>
        <w:tc>
          <w:tcPr>
            <w:tcW w:w="1079" w:type="dxa"/>
            <w:vAlign w:val="center"/>
          </w:tcPr>
          <w:p w14:paraId="3ED5A538"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25303C72" w14:textId="77777777" w:rsidR="00DD2F96" w:rsidRDefault="00DD2F96" w:rsidP="00DD2F96">
            <w:pPr>
              <w:spacing w:line="400" w:lineRule="exact"/>
              <w:jc w:val="center"/>
              <w:rPr>
                <w:rFonts w:ascii="宋体" w:hAnsi="宋体" w:cs="宋体"/>
                <w:szCs w:val="21"/>
              </w:rPr>
            </w:pPr>
          </w:p>
        </w:tc>
      </w:tr>
      <w:tr w:rsidR="00DD2F96" w14:paraId="705AD2B7" w14:textId="77777777" w:rsidTr="00DD2F96">
        <w:tc>
          <w:tcPr>
            <w:tcW w:w="1449" w:type="dxa"/>
            <w:vAlign w:val="center"/>
          </w:tcPr>
          <w:p w14:paraId="793F826C" w14:textId="77777777" w:rsidR="00DD2F96" w:rsidRDefault="00DD2F96" w:rsidP="00DD2F96">
            <w:pPr>
              <w:spacing w:line="400" w:lineRule="exact"/>
              <w:ind w:left="-4" w:firstLine="60"/>
              <w:jc w:val="left"/>
              <w:rPr>
                <w:rFonts w:ascii="Times New Roman" w:eastAsia="楷体_GB2312" w:hAnsi="Times New Roman"/>
                <w:color w:val="000000"/>
                <w:szCs w:val="21"/>
              </w:rPr>
            </w:pPr>
            <w:r>
              <w:rPr>
                <w:rFonts w:ascii="Times New Roman" w:eastAsia="楷体" w:hAnsi="Times New Roman"/>
                <w:color w:val="000000"/>
                <w:szCs w:val="21"/>
              </w:rPr>
              <w:t>Unit 6 Sam Adams, Industrial Engineer</w:t>
            </w:r>
          </w:p>
        </w:tc>
        <w:tc>
          <w:tcPr>
            <w:tcW w:w="1133" w:type="dxa"/>
            <w:vAlign w:val="center"/>
          </w:tcPr>
          <w:p w14:paraId="147B5369"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5A3BA574"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3D4749D4" w14:textId="77777777" w:rsidR="00DD2F96" w:rsidRDefault="00DD2F96" w:rsidP="00DD2F96">
            <w:pPr>
              <w:spacing w:line="400" w:lineRule="exact"/>
              <w:jc w:val="center"/>
              <w:rPr>
                <w:rFonts w:ascii="宋体" w:hAnsi="宋体" w:cs="宋体"/>
                <w:szCs w:val="21"/>
              </w:rPr>
            </w:pPr>
          </w:p>
        </w:tc>
        <w:tc>
          <w:tcPr>
            <w:tcW w:w="1079" w:type="dxa"/>
            <w:vAlign w:val="center"/>
          </w:tcPr>
          <w:p w14:paraId="72E81910"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4D166CDA" w14:textId="77777777" w:rsidR="00DD2F96" w:rsidRDefault="00DD2F96" w:rsidP="00DD2F96">
            <w:pPr>
              <w:spacing w:line="400" w:lineRule="exact"/>
              <w:jc w:val="center"/>
              <w:rPr>
                <w:rFonts w:ascii="宋体" w:hAnsi="宋体" w:cs="宋体"/>
                <w:szCs w:val="21"/>
              </w:rPr>
            </w:pPr>
          </w:p>
        </w:tc>
      </w:tr>
      <w:tr w:rsidR="00DD2F96" w14:paraId="39FA23B3" w14:textId="77777777" w:rsidTr="00DD2F96">
        <w:tc>
          <w:tcPr>
            <w:tcW w:w="1449" w:type="dxa"/>
            <w:vAlign w:val="center"/>
          </w:tcPr>
          <w:p w14:paraId="6752A96B" w14:textId="77777777" w:rsidR="00DD2F96" w:rsidRDefault="00DD2F96" w:rsidP="00DD2F96">
            <w:pPr>
              <w:spacing w:line="400" w:lineRule="exact"/>
              <w:ind w:firstLineChars="100" w:firstLine="211"/>
              <w:rPr>
                <w:rFonts w:ascii="Times New Roman" w:eastAsia="楷体_GB2312" w:hAnsi="Times New Roman"/>
                <w:color w:val="000000"/>
                <w:szCs w:val="21"/>
              </w:rPr>
            </w:pPr>
            <w:r>
              <w:rPr>
                <w:rFonts w:ascii="宋体" w:hAnsi="宋体" w:cs="宋体" w:hint="eastAsia"/>
                <w:b/>
                <w:bCs/>
                <w:szCs w:val="21"/>
              </w:rPr>
              <w:t>教学内容</w:t>
            </w:r>
          </w:p>
        </w:tc>
        <w:tc>
          <w:tcPr>
            <w:tcW w:w="1133" w:type="dxa"/>
            <w:vAlign w:val="center"/>
          </w:tcPr>
          <w:p w14:paraId="693A6049" w14:textId="77777777" w:rsidR="00DD2F96" w:rsidRDefault="00DD2F96" w:rsidP="00DD2F96">
            <w:pPr>
              <w:spacing w:line="400" w:lineRule="exact"/>
              <w:jc w:val="center"/>
              <w:rPr>
                <w:rFonts w:ascii="宋体" w:hAnsi="宋体" w:cs="宋体"/>
                <w:szCs w:val="21"/>
              </w:rPr>
            </w:pPr>
            <w:r>
              <w:rPr>
                <w:rFonts w:ascii="宋体" w:hAnsi="宋体" w:cs="宋体" w:hint="eastAsia"/>
                <w:b/>
                <w:bCs/>
                <w:szCs w:val="21"/>
              </w:rPr>
              <w:t>理论授课</w:t>
            </w:r>
          </w:p>
        </w:tc>
        <w:tc>
          <w:tcPr>
            <w:tcW w:w="1078" w:type="dxa"/>
            <w:tcBorders>
              <w:right w:val="single" w:sz="4" w:space="0" w:color="auto"/>
            </w:tcBorders>
            <w:vAlign w:val="center"/>
          </w:tcPr>
          <w:p w14:paraId="7F8CB85E" w14:textId="77777777" w:rsidR="00DD2F96" w:rsidRDefault="00DD2F96" w:rsidP="00DD2F96">
            <w:pPr>
              <w:spacing w:line="400" w:lineRule="exact"/>
              <w:ind w:firstLineChars="100" w:firstLine="211"/>
              <w:jc w:val="center"/>
              <w:rPr>
                <w:rFonts w:ascii="宋体" w:hAnsi="宋体" w:cs="宋体"/>
                <w:szCs w:val="21"/>
              </w:rPr>
            </w:pPr>
            <w:r>
              <w:rPr>
                <w:rFonts w:ascii="宋体" w:hAnsi="宋体" w:cs="宋体" w:hint="eastAsia"/>
                <w:b/>
                <w:bCs/>
                <w:szCs w:val="21"/>
              </w:rPr>
              <w:t>实验</w:t>
            </w:r>
          </w:p>
        </w:tc>
        <w:tc>
          <w:tcPr>
            <w:tcW w:w="1068" w:type="dxa"/>
            <w:tcBorders>
              <w:left w:val="single" w:sz="4" w:space="0" w:color="auto"/>
            </w:tcBorders>
            <w:vAlign w:val="center"/>
          </w:tcPr>
          <w:p w14:paraId="5489E4E9" w14:textId="77777777" w:rsidR="00DD2F96" w:rsidRDefault="00DD2F96" w:rsidP="00DD2F96">
            <w:pPr>
              <w:spacing w:line="400" w:lineRule="exact"/>
              <w:jc w:val="center"/>
              <w:rPr>
                <w:rFonts w:ascii="宋体" w:hAnsi="宋体" w:cs="宋体"/>
                <w:szCs w:val="21"/>
              </w:rPr>
            </w:pPr>
            <w:r>
              <w:rPr>
                <w:rFonts w:ascii="宋体" w:hAnsi="宋体" w:cs="宋体" w:hint="eastAsia"/>
                <w:b/>
                <w:bCs/>
                <w:szCs w:val="21"/>
              </w:rPr>
              <w:t>上机</w:t>
            </w:r>
          </w:p>
        </w:tc>
        <w:tc>
          <w:tcPr>
            <w:tcW w:w="1079" w:type="dxa"/>
            <w:vAlign w:val="center"/>
          </w:tcPr>
          <w:p w14:paraId="491F94BD" w14:textId="77777777" w:rsidR="00DD2F96" w:rsidRDefault="00DD2F96" w:rsidP="00DD2F96">
            <w:pPr>
              <w:spacing w:line="400" w:lineRule="exact"/>
              <w:jc w:val="center"/>
              <w:rPr>
                <w:rFonts w:ascii="宋体" w:hAnsi="宋体" w:cs="宋体"/>
                <w:szCs w:val="21"/>
              </w:rPr>
            </w:pPr>
            <w:r>
              <w:rPr>
                <w:rFonts w:ascii="宋体" w:hAnsi="宋体" w:cs="宋体" w:hint="eastAsia"/>
                <w:b/>
                <w:bCs/>
                <w:szCs w:val="21"/>
              </w:rPr>
              <w:t>合计</w:t>
            </w:r>
          </w:p>
        </w:tc>
        <w:tc>
          <w:tcPr>
            <w:tcW w:w="3121" w:type="dxa"/>
            <w:vMerge/>
            <w:vAlign w:val="center"/>
          </w:tcPr>
          <w:p w14:paraId="5B99E52F" w14:textId="77777777" w:rsidR="00DD2F96" w:rsidRDefault="00DD2F96" w:rsidP="00DD2F96">
            <w:pPr>
              <w:spacing w:line="400" w:lineRule="exact"/>
              <w:jc w:val="center"/>
              <w:rPr>
                <w:rFonts w:ascii="宋体" w:hAnsi="宋体" w:cs="宋体"/>
                <w:szCs w:val="21"/>
              </w:rPr>
            </w:pPr>
          </w:p>
        </w:tc>
      </w:tr>
      <w:tr w:rsidR="00DD2F96" w14:paraId="2A813932" w14:textId="77777777" w:rsidTr="00DD2F96">
        <w:tc>
          <w:tcPr>
            <w:tcW w:w="1449" w:type="dxa"/>
            <w:vAlign w:val="center"/>
          </w:tcPr>
          <w:p w14:paraId="4C386BE2" w14:textId="77777777" w:rsidR="00DD2F96" w:rsidRDefault="00DD2F96" w:rsidP="00DD2F96">
            <w:pPr>
              <w:spacing w:line="400" w:lineRule="exact"/>
              <w:ind w:left="-4" w:firstLine="60"/>
              <w:jc w:val="left"/>
              <w:rPr>
                <w:rFonts w:ascii="Times New Roman" w:eastAsia="楷体_GB2312" w:hAnsi="Times New Roman"/>
                <w:color w:val="000000"/>
                <w:szCs w:val="21"/>
              </w:rPr>
            </w:pPr>
            <w:r>
              <w:rPr>
                <w:rFonts w:ascii="Times New Roman" w:eastAsia="楷体" w:hAnsi="Times New Roman"/>
                <w:color w:val="000000"/>
                <w:szCs w:val="21"/>
              </w:rPr>
              <w:t>Unit 1 The Dinner Party</w:t>
            </w:r>
          </w:p>
        </w:tc>
        <w:tc>
          <w:tcPr>
            <w:tcW w:w="1133" w:type="dxa"/>
            <w:vAlign w:val="center"/>
          </w:tcPr>
          <w:p w14:paraId="2B8F9F7C"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3FE61E7B"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7A2C24A1" w14:textId="77777777" w:rsidR="00DD2F96" w:rsidRDefault="00DD2F96" w:rsidP="00DD2F96">
            <w:pPr>
              <w:spacing w:line="400" w:lineRule="exact"/>
              <w:jc w:val="center"/>
              <w:rPr>
                <w:rFonts w:ascii="宋体" w:hAnsi="宋体" w:cs="宋体"/>
                <w:szCs w:val="21"/>
              </w:rPr>
            </w:pPr>
          </w:p>
        </w:tc>
        <w:tc>
          <w:tcPr>
            <w:tcW w:w="1079" w:type="dxa"/>
            <w:vAlign w:val="center"/>
          </w:tcPr>
          <w:p w14:paraId="0A862D6D"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588968AA" w14:textId="77777777" w:rsidR="00DD2F96" w:rsidRDefault="00DD2F96" w:rsidP="00DD2F96">
            <w:pPr>
              <w:spacing w:line="400" w:lineRule="exact"/>
              <w:jc w:val="center"/>
              <w:rPr>
                <w:rFonts w:ascii="宋体" w:hAnsi="宋体" w:cs="宋体"/>
                <w:szCs w:val="21"/>
              </w:rPr>
            </w:pPr>
          </w:p>
        </w:tc>
      </w:tr>
      <w:tr w:rsidR="00DD2F96" w14:paraId="4CBB7895" w14:textId="77777777" w:rsidTr="00DD2F96">
        <w:tc>
          <w:tcPr>
            <w:tcW w:w="1449" w:type="dxa"/>
            <w:vAlign w:val="center"/>
          </w:tcPr>
          <w:p w14:paraId="3A7BFB2C" w14:textId="77777777" w:rsidR="00DD2F96" w:rsidRDefault="00DD2F96" w:rsidP="00DD2F96">
            <w:pPr>
              <w:spacing w:line="400" w:lineRule="exact"/>
              <w:ind w:left="-4" w:firstLine="60"/>
              <w:jc w:val="left"/>
              <w:rPr>
                <w:rFonts w:ascii="Times New Roman" w:eastAsia="楷体_GB2312" w:hAnsi="Times New Roman"/>
                <w:color w:val="000000"/>
                <w:szCs w:val="21"/>
              </w:rPr>
            </w:pPr>
            <w:r>
              <w:rPr>
                <w:rFonts w:ascii="Times New Roman" w:eastAsia="楷体" w:hAnsi="Times New Roman"/>
                <w:color w:val="000000"/>
                <w:szCs w:val="21"/>
              </w:rPr>
              <w:t>Unit 2 Lessons from Jefferson</w:t>
            </w:r>
          </w:p>
        </w:tc>
        <w:tc>
          <w:tcPr>
            <w:tcW w:w="1133" w:type="dxa"/>
            <w:vAlign w:val="center"/>
          </w:tcPr>
          <w:p w14:paraId="415F8FD1"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0A1D0DAF"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17A2B45D" w14:textId="77777777" w:rsidR="00DD2F96" w:rsidRDefault="00DD2F96" w:rsidP="00DD2F96">
            <w:pPr>
              <w:spacing w:line="400" w:lineRule="exact"/>
              <w:jc w:val="center"/>
              <w:rPr>
                <w:rFonts w:ascii="宋体" w:hAnsi="宋体" w:cs="宋体"/>
                <w:szCs w:val="21"/>
              </w:rPr>
            </w:pPr>
          </w:p>
        </w:tc>
        <w:tc>
          <w:tcPr>
            <w:tcW w:w="1079" w:type="dxa"/>
            <w:vAlign w:val="center"/>
          </w:tcPr>
          <w:p w14:paraId="57EE19B1"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645C8732" w14:textId="77777777" w:rsidR="00DD2F96" w:rsidRDefault="00DD2F96" w:rsidP="00DD2F96">
            <w:pPr>
              <w:spacing w:line="400" w:lineRule="exact"/>
              <w:jc w:val="center"/>
              <w:rPr>
                <w:rFonts w:ascii="宋体" w:hAnsi="宋体" w:cs="宋体"/>
                <w:szCs w:val="21"/>
              </w:rPr>
            </w:pPr>
          </w:p>
        </w:tc>
      </w:tr>
      <w:tr w:rsidR="00DD2F96" w14:paraId="13FF2559" w14:textId="77777777" w:rsidTr="00DD2F96">
        <w:tc>
          <w:tcPr>
            <w:tcW w:w="1449" w:type="dxa"/>
            <w:vAlign w:val="center"/>
          </w:tcPr>
          <w:p w14:paraId="4F0DC9CA" w14:textId="77777777" w:rsidR="00DD2F96" w:rsidRDefault="00DD2F96" w:rsidP="00DD2F96">
            <w:pPr>
              <w:spacing w:line="400" w:lineRule="exact"/>
              <w:ind w:left="-4" w:firstLine="60"/>
              <w:jc w:val="left"/>
              <w:rPr>
                <w:rFonts w:ascii="Times New Roman" w:eastAsia="楷体_GB2312" w:hAnsi="Times New Roman"/>
                <w:color w:val="000000"/>
                <w:szCs w:val="21"/>
              </w:rPr>
            </w:pPr>
            <w:r>
              <w:rPr>
                <w:rFonts w:ascii="Times New Roman" w:eastAsia="楷体" w:hAnsi="Times New Roman"/>
                <w:color w:val="000000"/>
                <w:szCs w:val="21"/>
              </w:rPr>
              <w:t>Unit 3 My First Job</w:t>
            </w:r>
          </w:p>
        </w:tc>
        <w:tc>
          <w:tcPr>
            <w:tcW w:w="1133" w:type="dxa"/>
            <w:vAlign w:val="center"/>
          </w:tcPr>
          <w:p w14:paraId="5F03262B"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16DC2D05"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17B7D3CA" w14:textId="77777777" w:rsidR="00DD2F96" w:rsidRDefault="00DD2F96" w:rsidP="00DD2F96">
            <w:pPr>
              <w:spacing w:line="400" w:lineRule="exact"/>
              <w:jc w:val="center"/>
              <w:rPr>
                <w:rFonts w:ascii="宋体" w:hAnsi="宋体" w:cs="宋体"/>
                <w:szCs w:val="21"/>
              </w:rPr>
            </w:pPr>
          </w:p>
        </w:tc>
        <w:tc>
          <w:tcPr>
            <w:tcW w:w="1079" w:type="dxa"/>
            <w:vAlign w:val="center"/>
          </w:tcPr>
          <w:p w14:paraId="02449DFD"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1D6DAFD4" w14:textId="77777777" w:rsidR="00DD2F96" w:rsidRDefault="00DD2F96" w:rsidP="00DD2F96">
            <w:pPr>
              <w:spacing w:line="400" w:lineRule="exact"/>
              <w:jc w:val="center"/>
              <w:rPr>
                <w:rFonts w:ascii="宋体" w:hAnsi="宋体" w:cs="宋体"/>
                <w:szCs w:val="21"/>
              </w:rPr>
            </w:pPr>
          </w:p>
        </w:tc>
      </w:tr>
      <w:tr w:rsidR="00DD2F96" w14:paraId="61703A72" w14:textId="77777777" w:rsidTr="00DD2F96">
        <w:tc>
          <w:tcPr>
            <w:tcW w:w="1449" w:type="dxa"/>
            <w:vAlign w:val="center"/>
          </w:tcPr>
          <w:p w14:paraId="3E487CD5" w14:textId="77777777" w:rsidR="00DD2F96" w:rsidRDefault="00DD2F96" w:rsidP="00DD2F96">
            <w:pPr>
              <w:spacing w:line="400" w:lineRule="exact"/>
              <w:ind w:left="-4" w:firstLine="60"/>
              <w:jc w:val="left"/>
              <w:rPr>
                <w:rFonts w:ascii="Times New Roman" w:eastAsia="楷体_GB2312" w:hAnsi="Times New Roman"/>
                <w:color w:val="000000"/>
                <w:szCs w:val="21"/>
              </w:rPr>
            </w:pPr>
            <w:r>
              <w:rPr>
                <w:rFonts w:ascii="Times New Roman" w:eastAsia="楷体" w:hAnsi="Times New Roman"/>
                <w:color w:val="000000"/>
                <w:szCs w:val="21"/>
              </w:rPr>
              <w:t>Unit 4 The Professor and the Yo-Yo</w:t>
            </w:r>
          </w:p>
        </w:tc>
        <w:tc>
          <w:tcPr>
            <w:tcW w:w="1133" w:type="dxa"/>
            <w:vAlign w:val="center"/>
          </w:tcPr>
          <w:p w14:paraId="7DE9C560"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0C45F774"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7332CF1D" w14:textId="77777777" w:rsidR="00DD2F96" w:rsidRDefault="00DD2F96" w:rsidP="00DD2F96">
            <w:pPr>
              <w:spacing w:line="400" w:lineRule="exact"/>
              <w:jc w:val="center"/>
              <w:rPr>
                <w:rFonts w:ascii="宋体" w:hAnsi="宋体" w:cs="宋体"/>
                <w:szCs w:val="21"/>
              </w:rPr>
            </w:pPr>
          </w:p>
        </w:tc>
        <w:tc>
          <w:tcPr>
            <w:tcW w:w="1079" w:type="dxa"/>
            <w:vAlign w:val="center"/>
          </w:tcPr>
          <w:p w14:paraId="7F4091A7"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6B20B943" w14:textId="77777777" w:rsidR="00DD2F96" w:rsidRDefault="00DD2F96" w:rsidP="00DD2F96">
            <w:pPr>
              <w:spacing w:line="400" w:lineRule="exact"/>
              <w:jc w:val="center"/>
              <w:rPr>
                <w:rFonts w:ascii="宋体" w:hAnsi="宋体" w:cs="宋体"/>
                <w:szCs w:val="21"/>
              </w:rPr>
            </w:pPr>
          </w:p>
        </w:tc>
      </w:tr>
      <w:tr w:rsidR="00DD2F96" w14:paraId="0F2C1A32" w14:textId="77777777" w:rsidTr="00DD2F96">
        <w:tc>
          <w:tcPr>
            <w:tcW w:w="1449" w:type="dxa"/>
            <w:vAlign w:val="center"/>
          </w:tcPr>
          <w:p w14:paraId="297F120A" w14:textId="77777777" w:rsidR="00DD2F96" w:rsidRDefault="00DD2F96" w:rsidP="00DD2F96">
            <w:pPr>
              <w:spacing w:line="400" w:lineRule="exact"/>
              <w:ind w:left="-4" w:firstLine="60"/>
              <w:jc w:val="left"/>
              <w:rPr>
                <w:rFonts w:ascii="Times New Roman" w:eastAsia="楷体_GB2312" w:hAnsi="Times New Roman"/>
                <w:color w:val="000000"/>
                <w:szCs w:val="21"/>
              </w:rPr>
            </w:pPr>
            <w:r>
              <w:rPr>
                <w:rFonts w:ascii="Times New Roman" w:eastAsia="楷体" w:hAnsi="Times New Roman"/>
                <w:color w:val="000000"/>
                <w:szCs w:val="21"/>
              </w:rPr>
              <w:t>Unit 5 The Villain in the Atmosphere</w:t>
            </w:r>
          </w:p>
        </w:tc>
        <w:tc>
          <w:tcPr>
            <w:tcW w:w="1133" w:type="dxa"/>
            <w:vAlign w:val="center"/>
          </w:tcPr>
          <w:p w14:paraId="0AE3CF52"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60952D6A"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55FC374A" w14:textId="77777777" w:rsidR="00DD2F96" w:rsidRDefault="00DD2F96" w:rsidP="00DD2F96">
            <w:pPr>
              <w:spacing w:line="400" w:lineRule="exact"/>
              <w:jc w:val="center"/>
              <w:rPr>
                <w:rFonts w:ascii="宋体" w:hAnsi="宋体" w:cs="宋体"/>
                <w:szCs w:val="21"/>
              </w:rPr>
            </w:pPr>
          </w:p>
        </w:tc>
        <w:tc>
          <w:tcPr>
            <w:tcW w:w="1079" w:type="dxa"/>
            <w:vAlign w:val="center"/>
          </w:tcPr>
          <w:p w14:paraId="47E1EE6B"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41846539" w14:textId="77777777" w:rsidR="00DD2F96" w:rsidRDefault="00DD2F96" w:rsidP="00DD2F96">
            <w:pPr>
              <w:spacing w:line="400" w:lineRule="exact"/>
              <w:jc w:val="center"/>
              <w:rPr>
                <w:rFonts w:ascii="宋体" w:hAnsi="宋体" w:cs="宋体"/>
                <w:szCs w:val="21"/>
              </w:rPr>
            </w:pPr>
          </w:p>
        </w:tc>
      </w:tr>
      <w:tr w:rsidR="00DD2F96" w14:paraId="13000721" w14:textId="77777777" w:rsidTr="00DD2F96">
        <w:tc>
          <w:tcPr>
            <w:tcW w:w="1449" w:type="dxa"/>
            <w:vAlign w:val="center"/>
          </w:tcPr>
          <w:p w14:paraId="29F5A584" w14:textId="77777777" w:rsidR="00DD2F96" w:rsidRDefault="00DD2F96" w:rsidP="00DD2F96">
            <w:pPr>
              <w:spacing w:line="400" w:lineRule="exact"/>
              <w:ind w:left="-4" w:firstLine="60"/>
              <w:jc w:val="left"/>
              <w:rPr>
                <w:rFonts w:ascii="Times New Roman" w:eastAsia="楷体_GB2312" w:hAnsi="Times New Roman"/>
                <w:color w:val="000000"/>
                <w:szCs w:val="21"/>
              </w:rPr>
            </w:pPr>
            <w:r>
              <w:rPr>
                <w:rFonts w:ascii="Times New Roman" w:eastAsia="楷体" w:hAnsi="Times New Roman"/>
                <w:color w:val="000000"/>
                <w:szCs w:val="21"/>
              </w:rPr>
              <w:t>Unit 6 The Making of a Surgeon</w:t>
            </w:r>
          </w:p>
        </w:tc>
        <w:tc>
          <w:tcPr>
            <w:tcW w:w="1133" w:type="dxa"/>
            <w:vAlign w:val="center"/>
          </w:tcPr>
          <w:p w14:paraId="4FDB7904"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31BE73E8"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727162DF" w14:textId="77777777" w:rsidR="00DD2F96" w:rsidRDefault="00DD2F96" w:rsidP="00DD2F96">
            <w:pPr>
              <w:spacing w:line="400" w:lineRule="exact"/>
              <w:jc w:val="center"/>
              <w:rPr>
                <w:rFonts w:ascii="宋体" w:hAnsi="宋体" w:cs="宋体"/>
                <w:szCs w:val="21"/>
              </w:rPr>
            </w:pPr>
          </w:p>
        </w:tc>
        <w:tc>
          <w:tcPr>
            <w:tcW w:w="1079" w:type="dxa"/>
            <w:vAlign w:val="center"/>
          </w:tcPr>
          <w:p w14:paraId="02EAEBD1"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09656C7F" w14:textId="77777777" w:rsidR="00DD2F96" w:rsidRDefault="00DD2F96" w:rsidP="00DD2F96">
            <w:pPr>
              <w:spacing w:line="400" w:lineRule="exact"/>
              <w:jc w:val="center"/>
              <w:rPr>
                <w:rFonts w:ascii="宋体" w:hAnsi="宋体" w:cs="宋体"/>
                <w:szCs w:val="21"/>
              </w:rPr>
            </w:pPr>
          </w:p>
        </w:tc>
      </w:tr>
      <w:tr w:rsidR="00DD2F96" w14:paraId="31F06947" w14:textId="77777777" w:rsidTr="00DD2F96">
        <w:trPr>
          <w:trHeight w:val="90"/>
        </w:trPr>
        <w:tc>
          <w:tcPr>
            <w:tcW w:w="1449" w:type="dxa"/>
            <w:vAlign w:val="center"/>
          </w:tcPr>
          <w:p w14:paraId="031E2FEF" w14:textId="77777777" w:rsidR="00DD2F96" w:rsidRDefault="00DD2F96" w:rsidP="00DD2F96">
            <w:pPr>
              <w:spacing w:line="400" w:lineRule="exact"/>
              <w:ind w:firstLineChars="100" w:firstLine="211"/>
              <w:rPr>
                <w:rFonts w:ascii="宋体" w:hAnsi="宋体"/>
                <w:color w:val="000000"/>
                <w:szCs w:val="21"/>
              </w:rPr>
            </w:pPr>
            <w:r>
              <w:rPr>
                <w:rFonts w:ascii="宋体" w:hAnsi="宋体" w:cs="宋体" w:hint="eastAsia"/>
                <w:b/>
                <w:bCs/>
                <w:szCs w:val="21"/>
              </w:rPr>
              <w:t>教学内容</w:t>
            </w:r>
          </w:p>
        </w:tc>
        <w:tc>
          <w:tcPr>
            <w:tcW w:w="1133" w:type="dxa"/>
            <w:vAlign w:val="center"/>
          </w:tcPr>
          <w:p w14:paraId="38219BD5" w14:textId="77777777" w:rsidR="00DD2F96" w:rsidRDefault="00DD2F96" w:rsidP="00DD2F96">
            <w:pPr>
              <w:spacing w:line="400" w:lineRule="exact"/>
              <w:jc w:val="center"/>
              <w:rPr>
                <w:rFonts w:ascii="宋体" w:hAnsi="宋体" w:cs="宋体"/>
                <w:szCs w:val="21"/>
              </w:rPr>
            </w:pPr>
            <w:r>
              <w:rPr>
                <w:rFonts w:ascii="宋体" w:hAnsi="宋体" w:cs="宋体" w:hint="eastAsia"/>
                <w:b/>
                <w:bCs/>
                <w:szCs w:val="21"/>
              </w:rPr>
              <w:t>理论授课</w:t>
            </w:r>
          </w:p>
        </w:tc>
        <w:tc>
          <w:tcPr>
            <w:tcW w:w="1078" w:type="dxa"/>
            <w:tcBorders>
              <w:right w:val="single" w:sz="4" w:space="0" w:color="auto"/>
            </w:tcBorders>
            <w:vAlign w:val="center"/>
          </w:tcPr>
          <w:p w14:paraId="7C641ED2" w14:textId="77777777" w:rsidR="00DD2F96" w:rsidRDefault="00DD2F96" w:rsidP="00DD2F96">
            <w:pPr>
              <w:spacing w:line="400" w:lineRule="exact"/>
              <w:ind w:firstLineChars="100" w:firstLine="211"/>
              <w:jc w:val="center"/>
              <w:rPr>
                <w:rFonts w:ascii="宋体" w:hAnsi="宋体" w:cs="宋体"/>
                <w:szCs w:val="21"/>
              </w:rPr>
            </w:pPr>
            <w:r>
              <w:rPr>
                <w:rFonts w:ascii="宋体" w:hAnsi="宋体" w:cs="宋体" w:hint="eastAsia"/>
                <w:b/>
                <w:bCs/>
                <w:szCs w:val="21"/>
              </w:rPr>
              <w:t>实验</w:t>
            </w:r>
          </w:p>
        </w:tc>
        <w:tc>
          <w:tcPr>
            <w:tcW w:w="1068" w:type="dxa"/>
            <w:tcBorders>
              <w:left w:val="single" w:sz="4" w:space="0" w:color="auto"/>
            </w:tcBorders>
            <w:vAlign w:val="center"/>
          </w:tcPr>
          <w:p w14:paraId="27FF4EAF" w14:textId="77777777" w:rsidR="00DD2F96" w:rsidRDefault="00DD2F96" w:rsidP="00DD2F96">
            <w:pPr>
              <w:spacing w:line="400" w:lineRule="exact"/>
              <w:jc w:val="center"/>
              <w:rPr>
                <w:rFonts w:ascii="宋体" w:hAnsi="宋体" w:cs="宋体"/>
                <w:szCs w:val="21"/>
              </w:rPr>
            </w:pPr>
            <w:r>
              <w:rPr>
                <w:rFonts w:ascii="宋体" w:hAnsi="宋体" w:cs="宋体" w:hint="eastAsia"/>
                <w:b/>
                <w:bCs/>
                <w:szCs w:val="21"/>
              </w:rPr>
              <w:t>上机</w:t>
            </w:r>
          </w:p>
        </w:tc>
        <w:tc>
          <w:tcPr>
            <w:tcW w:w="1079" w:type="dxa"/>
            <w:vAlign w:val="center"/>
          </w:tcPr>
          <w:p w14:paraId="087A54BD" w14:textId="77777777" w:rsidR="00DD2F96" w:rsidRDefault="00DD2F96" w:rsidP="00DD2F96">
            <w:pPr>
              <w:spacing w:line="400" w:lineRule="exact"/>
              <w:jc w:val="center"/>
              <w:rPr>
                <w:rFonts w:ascii="宋体" w:hAnsi="宋体" w:cs="宋体"/>
                <w:szCs w:val="21"/>
              </w:rPr>
            </w:pPr>
            <w:r>
              <w:rPr>
                <w:rFonts w:ascii="宋体" w:hAnsi="宋体" w:cs="宋体" w:hint="eastAsia"/>
                <w:b/>
                <w:bCs/>
                <w:szCs w:val="21"/>
              </w:rPr>
              <w:t>合计</w:t>
            </w:r>
          </w:p>
        </w:tc>
        <w:tc>
          <w:tcPr>
            <w:tcW w:w="3121" w:type="dxa"/>
            <w:vMerge/>
            <w:vAlign w:val="center"/>
          </w:tcPr>
          <w:p w14:paraId="58117CDF" w14:textId="77777777" w:rsidR="00DD2F96" w:rsidRDefault="00DD2F96" w:rsidP="00DD2F96">
            <w:pPr>
              <w:spacing w:line="400" w:lineRule="exact"/>
              <w:jc w:val="center"/>
              <w:rPr>
                <w:rFonts w:ascii="宋体" w:hAnsi="宋体" w:cs="宋体"/>
                <w:szCs w:val="21"/>
              </w:rPr>
            </w:pPr>
          </w:p>
        </w:tc>
      </w:tr>
      <w:tr w:rsidR="00DD2F96" w14:paraId="1283318A" w14:textId="77777777" w:rsidTr="00DD2F96">
        <w:trPr>
          <w:trHeight w:val="653"/>
        </w:trPr>
        <w:tc>
          <w:tcPr>
            <w:tcW w:w="1449" w:type="dxa"/>
            <w:vAlign w:val="center"/>
          </w:tcPr>
          <w:p w14:paraId="6F03A2B4" w14:textId="77777777" w:rsidR="00DD2F96" w:rsidRDefault="00DD2F96" w:rsidP="00DD2F96">
            <w:pPr>
              <w:spacing w:line="400" w:lineRule="exact"/>
              <w:ind w:left="-4" w:firstLine="60"/>
              <w:jc w:val="left"/>
              <w:rPr>
                <w:rFonts w:ascii="宋体" w:hAnsi="宋体"/>
                <w:color w:val="000000"/>
                <w:szCs w:val="21"/>
              </w:rPr>
            </w:pPr>
            <w:r>
              <w:rPr>
                <w:rFonts w:ascii="Times New Roman" w:eastAsia="楷体" w:hAnsi="Times New Roman"/>
                <w:color w:val="000000"/>
                <w:szCs w:val="21"/>
              </w:rPr>
              <w:t>Unit 1 A Brush with the Law</w:t>
            </w:r>
          </w:p>
        </w:tc>
        <w:tc>
          <w:tcPr>
            <w:tcW w:w="1133" w:type="dxa"/>
            <w:vAlign w:val="center"/>
          </w:tcPr>
          <w:p w14:paraId="7985D264"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1DE5420A"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7F2328E9" w14:textId="77777777" w:rsidR="00DD2F96" w:rsidRDefault="00DD2F96" w:rsidP="00DD2F96">
            <w:pPr>
              <w:spacing w:line="400" w:lineRule="exact"/>
              <w:jc w:val="center"/>
              <w:rPr>
                <w:rFonts w:ascii="宋体" w:hAnsi="宋体" w:cs="宋体"/>
                <w:szCs w:val="21"/>
              </w:rPr>
            </w:pPr>
          </w:p>
        </w:tc>
        <w:tc>
          <w:tcPr>
            <w:tcW w:w="1079" w:type="dxa"/>
            <w:vAlign w:val="center"/>
          </w:tcPr>
          <w:p w14:paraId="02E56417"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353D7A22" w14:textId="77777777" w:rsidR="00DD2F96" w:rsidRDefault="00DD2F96" w:rsidP="00DD2F96">
            <w:pPr>
              <w:spacing w:line="400" w:lineRule="exact"/>
              <w:jc w:val="center"/>
              <w:rPr>
                <w:rFonts w:ascii="宋体" w:hAnsi="宋体" w:cs="宋体"/>
                <w:szCs w:val="21"/>
              </w:rPr>
            </w:pPr>
          </w:p>
        </w:tc>
      </w:tr>
      <w:tr w:rsidR="00DD2F96" w14:paraId="69E321FD" w14:textId="77777777" w:rsidTr="00DD2F96">
        <w:trPr>
          <w:trHeight w:val="765"/>
        </w:trPr>
        <w:tc>
          <w:tcPr>
            <w:tcW w:w="1449" w:type="dxa"/>
            <w:vAlign w:val="center"/>
          </w:tcPr>
          <w:p w14:paraId="4E1034AD" w14:textId="77777777" w:rsidR="00DD2F96" w:rsidRDefault="00DD2F96" w:rsidP="00DD2F96">
            <w:pPr>
              <w:spacing w:line="400" w:lineRule="exact"/>
              <w:ind w:left="-4" w:firstLine="60"/>
              <w:jc w:val="left"/>
              <w:rPr>
                <w:rFonts w:ascii="宋体" w:hAnsi="宋体"/>
                <w:color w:val="000000"/>
                <w:szCs w:val="21"/>
              </w:rPr>
            </w:pPr>
            <w:r>
              <w:rPr>
                <w:rFonts w:ascii="Times New Roman" w:eastAsia="楷体" w:hAnsi="Times New Roman"/>
                <w:color w:val="000000"/>
                <w:szCs w:val="21"/>
              </w:rPr>
              <w:t>Unit 2 Fruitful Questions</w:t>
            </w:r>
          </w:p>
        </w:tc>
        <w:tc>
          <w:tcPr>
            <w:tcW w:w="1133" w:type="dxa"/>
            <w:vAlign w:val="center"/>
          </w:tcPr>
          <w:p w14:paraId="5EC1BDDE"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499DD280"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46A16512" w14:textId="77777777" w:rsidR="00DD2F96" w:rsidRDefault="00DD2F96" w:rsidP="00DD2F96">
            <w:pPr>
              <w:spacing w:line="400" w:lineRule="exact"/>
              <w:jc w:val="center"/>
              <w:rPr>
                <w:rFonts w:ascii="宋体" w:hAnsi="宋体" w:cs="宋体"/>
                <w:szCs w:val="21"/>
              </w:rPr>
            </w:pPr>
          </w:p>
        </w:tc>
        <w:tc>
          <w:tcPr>
            <w:tcW w:w="1079" w:type="dxa"/>
            <w:vAlign w:val="center"/>
          </w:tcPr>
          <w:p w14:paraId="38AF44F2"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36F4D6D9" w14:textId="77777777" w:rsidR="00DD2F96" w:rsidRDefault="00DD2F96" w:rsidP="00DD2F96">
            <w:pPr>
              <w:spacing w:line="400" w:lineRule="exact"/>
              <w:jc w:val="center"/>
              <w:rPr>
                <w:rFonts w:ascii="宋体" w:hAnsi="宋体" w:cs="宋体"/>
                <w:szCs w:val="21"/>
              </w:rPr>
            </w:pPr>
          </w:p>
        </w:tc>
      </w:tr>
      <w:tr w:rsidR="00DD2F96" w14:paraId="44564B4D" w14:textId="77777777" w:rsidTr="00DD2F96">
        <w:trPr>
          <w:trHeight w:val="674"/>
        </w:trPr>
        <w:tc>
          <w:tcPr>
            <w:tcW w:w="1449" w:type="dxa"/>
            <w:vAlign w:val="center"/>
          </w:tcPr>
          <w:p w14:paraId="499BDAF9" w14:textId="77777777" w:rsidR="00DD2F96" w:rsidRDefault="00DD2F96" w:rsidP="00DD2F96">
            <w:pPr>
              <w:spacing w:line="400" w:lineRule="exact"/>
              <w:ind w:left="-4" w:firstLine="60"/>
              <w:jc w:val="left"/>
              <w:rPr>
                <w:rFonts w:ascii="宋体" w:hAnsi="宋体"/>
                <w:color w:val="000000"/>
                <w:szCs w:val="21"/>
              </w:rPr>
            </w:pPr>
            <w:r>
              <w:rPr>
                <w:rFonts w:ascii="Times New Roman" w:eastAsia="楷体" w:hAnsi="Times New Roman"/>
                <w:color w:val="000000"/>
                <w:szCs w:val="21"/>
              </w:rPr>
              <w:t>Unit 3 Why I Teach</w:t>
            </w:r>
          </w:p>
        </w:tc>
        <w:tc>
          <w:tcPr>
            <w:tcW w:w="1133" w:type="dxa"/>
            <w:vAlign w:val="center"/>
          </w:tcPr>
          <w:p w14:paraId="7B2C6A28"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71F1695A"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5563A664" w14:textId="77777777" w:rsidR="00DD2F96" w:rsidRDefault="00DD2F96" w:rsidP="00DD2F96">
            <w:pPr>
              <w:spacing w:line="400" w:lineRule="exact"/>
              <w:jc w:val="center"/>
              <w:rPr>
                <w:rFonts w:ascii="宋体" w:hAnsi="宋体" w:cs="宋体"/>
                <w:szCs w:val="21"/>
              </w:rPr>
            </w:pPr>
          </w:p>
        </w:tc>
        <w:tc>
          <w:tcPr>
            <w:tcW w:w="1079" w:type="dxa"/>
            <w:vAlign w:val="center"/>
          </w:tcPr>
          <w:p w14:paraId="6AF33E8A"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10B329C6" w14:textId="77777777" w:rsidR="00DD2F96" w:rsidRDefault="00DD2F96" w:rsidP="00DD2F96">
            <w:pPr>
              <w:spacing w:line="400" w:lineRule="exact"/>
              <w:jc w:val="center"/>
              <w:rPr>
                <w:rFonts w:ascii="宋体" w:hAnsi="宋体" w:cs="宋体"/>
                <w:szCs w:val="21"/>
              </w:rPr>
            </w:pPr>
          </w:p>
        </w:tc>
      </w:tr>
      <w:tr w:rsidR="00DD2F96" w14:paraId="6D345127" w14:textId="77777777" w:rsidTr="00DD2F96">
        <w:trPr>
          <w:trHeight w:val="780"/>
        </w:trPr>
        <w:tc>
          <w:tcPr>
            <w:tcW w:w="1449" w:type="dxa"/>
            <w:vAlign w:val="center"/>
          </w:tcPr>
          <w:p w14:paraId="3D938F8E" w14:textId="77777777" w:rsidR="00DD2F96" w:rsidRDefault="00DD2F96" w:rsidP="00DD2F96">
            <w:pPr>
              <w:spacing w:line="400" w:lineRule="exact"/>
              <w:ind w:left="-4" w:firstLine="60"/>
              <w:jc w:val="left"/>
              <w:rPr>
                <w:rFonts w:ascii="宋体" w:hAnsi="宋体"/>
                <w:color w:val="000000"/>
                <w:szCs w:val="21"/>
              </w:rPr>
            </w:pPr>
            <w:r>
              <w:rPr>
                <w:rFonts w:ascii="Times New Roman" w:eastAsia="楷体" w:hAnsi="Times New Roman"/>
                <w:color w:val="000000"/>
                <w:szCs w:val="21"/>
              </w:rPr>
              <w:t>Unit 4 A Fan’s Notes</w:t>
            </w:r>
          </w:p>
        </w:tc>
        <w:tc>
          <w:tcPr>
            <w:tcW w:w="1133" w:type="dxa"/>
            <w:vAlign w:val="center"/>
          </w:tcPr>
          <w:p w14:paraId="60F71878"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0272A44A"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0315658E" w14:textId="77777777" w:rsidR="00DD2F96" w:rsidRDefault="00DD2F96" w:rsidP="00DD2F96">
            <w:pPr>
              <w:spacing w:line="400" w:lineRule="exact"/>
              <w:jc w:val="center"/>
              <w:rPr>
                <w:rFonts w:ascii="宋体" w:hAnsi="宋体" w:cs="宋体"/>
                <w:szCs w:val="21"/>
              </w:rPr>
            </w:pPr>
          </w:p>
        </w:tc>
        <w:tc>
          <w:tcPr>
            <w:tcW w:w="1079" w:type="dxa"/>
            <w:vAlign w:val="center"/>
          </w:tcPr>
          <w:p w14:paraId="66E5B4AE"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15515B9D" w14:textId="77777777" w:rsidR="00DD2F96" w:rsidRDefault="00DD2F96" w:rsidP="00DD2F96">
            <w:pPr>
              <w:spacing w:line="400" w:lineRule="exact"/>
              <w:jc w:val="center"/>
              <w:rPr>
                <w:rFonts w:ascii="宋体" w:hAnsi="宋体" w:cs="宋体"/>
                <w:szCs w:val="21"/>
              </w:rPr>
            </w:pPr>
          </w:p>
        </w:tc>
      </w:tr>
      <w:tr w:rsidR="00DD2F96" w14:paraId="16A88863" w14:textId="77777777" w:rsidTr="00DD2F96">
        <w:trPr>
          <w:trHeight w:val="792"/>
        </w:trPr>
        <w:tc>
          <w:tcPr>
            <w:tcW w:w="1449" w:type="dxa"/>
            <w:vAlign w:val="center"/>
          </w:tcPr>
          <w:p w14:paraId="0B1A2B13" w14:textId="77777777" w:rsidR="00DD2F96" w:rsidRDefault="00DD2F96" w:rsidP="00DD2F96">
            <w:pPr>
              <w:spacing w:line="400" w:lineRule="exact"/>
              <w:ind w:left="-4" w:firstLine="60"/>
              <w:jc w:val="left"/>
              <w:rPr>
                <w:rFonts w:ascii="宋体" w:hAnsi="宋体"/>
                <w:color w:val="000000"/>
                <w:szCs w:val="21"/>
              </w:rPr>
            </w:pPr>
            <w:r>
              <w:rPr>
                <w:rFonts w:ascii="Times New Roman" w:eastAsia="楷体" w:hAnsi="Times New Roman"/>
                <w:color w:val="000000"/>
                <w:szCs w:val="21"/>
              </w:rPr>
              <w:lastRenderedPageBreak/>
              <w:t>Unit 5 The Day Mother Cried</w:t>
            </w:r>
          </w:p>
        </w:tc>
        <w:tc>
          <w:tcPr>
            <w:tcW w:w="1133" w:type="dxa"/>
            <w:vAlign w:val="center"/>
          </w:tcPr>
          <w:p w14:paraId="05F32C95"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5D01F7D7"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2F8DD749" w14:textId="77777777" w:rsidR="00DD2F96" w:rsidRDefault="00DD2F96" w:rsidP="00DD2F96">
            <w:pPr>
              <w:spacing w:line="400" w:lineRule="exact"/>
              <w:jc w:val="center"/>
              <w:rPr>
                <w:rFonts w:ascii="宋体" w:hAnsi="宋体" w:cs="宋体"/>
                <w:szCs w:val="21"/>
              </w:rPr>
            </w:pPr>
          </w:p>
        </w:tc>
        <w:tc>
          <w:tcPr>
            <w:tcW w:w="1079" w:type="dxa"/>
            <w:vAlign w:val="center"/>
          </w:tcPr>
          <w:p w14:paraId="6F88DFBD"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70FC35CA" w14:textId="77777777" w:rsidR="00DD2F96" w:rsidRDefault="00DD2F96" w:rsidP="00DD2F96">
            <w:pPr>
              <w:spacing w:line="400" w:lineRule="exact"/>
              <w:jc w:val="center"/>
              <w:rPr>
                <w:rFonts w:ascii="宋体" w:hAnsi="宋体" w:cs="宋体"/>
                <w:szCs w:val="21"/>
              </w:rPr>
            </w:pPr>
          </w:p>
        </w:tc>
      </w:tr>
      <w:tr w:rsidR="00DD2F96" w14:paraId="0CD8782C" w14:textId="77777777" w:rsidTr="00DD2F96">
        <w:trPr>
          <w:trHeight w:val="792"/>
        </w:trPr>
        <w:tc>
          <w:tcPr>
            <w:tcW w:w="1449" w:type="dxa"/>
            <w:vAlign w:val="center"/>
          </w:tcPr>
          <w:p w14:paraId="5A84F722" w14:textId="77777777" w:rsidR="00DD2F96" w:rsidRDefault="00DD2F96" w:rsidP="00DD2F96">
            <w:pPr>
              <w:spacing w:line="400" w:lineRule="exact"/>
              <w:ind w:left="-4" w:firstLine="60"/>
              <w:jc w:val="left"/>
              <w:rPr>
                <w:rFonts w:ascii="宋体" w:hAnsi="宋体"/>
                <w:color w:val="000000"/>
                <w:szCs w:val="21"/>
              </w:rPr>
            </w:pPr>
            <w:r>
              <w:rPr>
                <w:rFonts w:ascii="Times New Roman" w:eastAsia="楷体" w:hAnsi="Times New Roman"/>
                <w:color w:val="000000"/>
                <w:szCs w:val="21"/>
              </w:rPr>
              <w:t>Unit 6 A Day’s Wait</w:t>
            </w:r>
          </w:p>
        </w:tc>
        <w:tc>
          <w:tcPr>
            <w:tcW w:w="1133" w:type="dxa"/>
            <w:vAlign w:val="center"/>
          </w:tcPr>
          <w:p w14:paraId="3A09C3E5"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1078" w:type="dxa"/>
            <w:tcBorders>
              <w:right w:val="single" w:sz="4" w:space="0" w:color="auto"/>
            </w:tcBorders>
            <w:vAlign w:val="center"/>
          </w:tcPr>
          <w:p w14:paraId="23ACFB4A"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3E310A38" w14:textId="77777777" w:rsidR="00DD2F96" w:rsidRDefault="00DD2F96" w:rsidP="00DD2F96">
            <w:pPr>
              <w:spacing w:line="400" w:lineRule="exact"/>
              <w:jc w:val="center"/>
              <w:rPr>
                <w:rFonts w:ascii="宋体" w:hAnsi="宋体" w:cs="宋体"/>
                <w:szCs w:val="21"/>
              </w:rPr>
            </w:pPr>
          </w:p>
        </w:tc>
        <w:tc>
          <w:tcPr>
            <w:tcW w:w="1079" w:type="dxa"/>
            <w:vAlign w:val="center"/>
          </w:tcPr>
          <w:p w14:paraId="7A61D2FE" w14:textId="77777777" w:rsidR="00DD2F96" w:rsidRDefault="00DD2F96" w:rsidP="00DD2F96">
            <w:pPr>
              <w:spacing w:line="400" w:lineRule="exact"/>
              <w:ind w:leftChars="-202" w:left="-424" w:firstLine="480"/>
              <w:jc w:val="center"/>
              <w:rPr>
                <w:rFonts w:ascii="宋体" w:hAnsi="宋体" w:cs="宋体"/>
                <w:szCs w:val="21"/>
              </w:rPr>
            </w:pPr>
            <w:r>
              <w:rPr>
                <w:rFonts w:ascii="宋体" w:hAnsi="宋体" w:cs="宋体" w:hint="eastAsia"/>
                <w:color w:val="000000"/>
                <w:szCs w:val="21"/>
              </w:rPr>
              <w:t>8</w:t>
            </w:r>
          </w:p>
        </w:tc>
        <w:tc>
          <w:tcPr>
            <w:tcW w:w="3121" w:type="dxa"/>
            <w:vMerge/>
            <w:vAlign w:val="center"/>
          </w:tcPr>
          <w:p w14:paraId="15E85383" w14:textId="77777777" w:rsidR="00DD2F96" w:rsidRDefault="00DD2F96" w:rsidP="00DD2F96">
            <w:pPr>
              <w:spacing w:line="400" w:lineRule="exact"/>
              <w:jc w:val="center"/>
              <w:rPr>
                <w:rFonts w:ascii="宋体" w:hAnsi="宋体" w:cs="宋体"/>
                <w:szCs w:val="21"/>
              </w:rPr>
            </w:pPr>
          </w:p>
        </w:tc>
      </w:tr>
      <w:tr w:rsidR="00DD2F96" w14:paraId="384C854D" w14:textId="77777777" w:rsidTr="00DD2F96">
        <w:trPr>
          <w:trHeight w:val="792"/>
        </w:trPr>
        <w:tc>
          <w:tcPr>
            <w:tcW w:w="1449" w:type="dxa"/>
            <w:vAlign w:val="center"/>
          </w:tcPr>
          <w:p w14:paraId="6786F092" w14:textId="77777777" w:rsidR="00DD2F96" w:rsidRDefault="00DD2F96" w:rsidP="00DD2F96">
            <w:pPr>
              <w:spacing w:line="400" w:lineRule="exact"/>
              <w:ind w:left="-4" w:firstLine="60"/>
              <w:jc w:val="left"/>
              <w:rPr>
                <w:rFonts w:ascii="宋体" w:hAnsi="宋体"/>
                <w:color w:val="000000"/>
                <w:szCs w:val="21"/>
              </w:rPr>
            </w:pPr>
            <w:r>
              <w:rPr>
                <w:rFonts w:eastAsia="楷体" w:hint="eastAsia"/>
                <w:color w:val="000000"/>
                <w:szCs w:val="21"/>
              </w:rPr>
              <w:t>合计</w:t>
            </w:r>
          </w:p>
        </w:tc>
        <w:tc>
          <w:tcPr>
            <w:tcW w:w="1133" w:type="dxa"/>
            <w:vAlign w:val="center"/>
          </w:tcPr>
          <w:p w14:paraId="3EC800E8" w14:textId="77777777" w:rsidR="00DD2F96" w:rsidRDefault="00DD2F96" w:rsidP="00DD2F96">
            <w:pPr>
              <w:spacing w:line="400" w:lineRule="exact"/>
              <w:jc w:val="center"/>
              <w:rPr>
                <w:rFonts w:ascii="宋体" w:hAnsi="宋体" w:cs="宋体"/>
                <w:szCs w:val="21"/>
              </w:rPr>
            </w:pPr>
            <w:r>
              <w:rPr>
                <w:rFonts w:ascii="宋体" w:hAnsi="宋体" w:cs="宋体" w:hint="eastAsia"/>
                <w:szCs w:val="21"/>
              </w:rPr>
              <w:t>144</w:t>
            </w:r>
          </w:p>
        </w:tc>
        <w:tc>
          <w:tcPr>
            <w:tcW w:w="1078" w:type="dxa"/>
            <w:tcBorders>
              <w:right w:val="single" w:sz="4" w:space="0" w:color="auto"/>
            </w:tcBorders>
            <w:vAlign w:val="center"/>
          </w:tcPr>
          <w:p w14:paraId="19D7A564" w14:textId="77777777" w:rsidR="00DD2F96" w:rsidRDefault="00DD2F96" w:rsidP="00DD2F96">
            <w:pPr>
              <w:spacing w:line="400" w:lineRule="exact"/>
              <w:jc w:val="center"/>
              <w:rPr>
                <w:rFonts w:ascii="宋体" w:hAnsi="宋体" w:cs="宋体"/>
                <w:szCs w:val="21"/>
              </w:rPr>
            </w:pPr>
          </w:p>
        </w:tc>
        <w:tc>
          <w:tcPr>
            <w:tcW w:w="1068" w:type="dxa"/>
            <w:tcBorders>
              <w:left w:val="single" w:sz="4" w:space="0" w:color="auto"/>
            </w:tcBorders>
            <w:vAlign w:val="center"/>
          </w:tcPr>
          <w:p w14:paraId="00F0B065" w14:textId="77777777" w:rsidR="00DD2F96" w:rsidRDefault="00DD2F96" w:rsidP="00DD2F96">
            <w:pPr>
              <w:spacing w:line="400" w:lineRule="exact"/>
              <w:jc w:val="center"/>
              <w:rPr>
                <w:rFonts w:ascii="宋体" w:hAnsi="宋体" w:cs="宋体"/>
                <w:szCs w:val="21"/>
              </w:rPr>
            </w:pPr>
          </w:p>
        </w:tc>
        <w:tc>
          <w:tcPr>
            <w:tcW w:w="1079" w:type="dxa"/>
            <w:vAlign w:val="center"/>
          </w:tcPr>
          <w:p w14:paraId="2CABB59C" w14:textId="77777777" w:rsidR="00DD2F96" w:rsidRDefault="00DD2F96" w:rsidP="00DD2F96">
            <w:pPr>
              <w:spacing w:line="400" w:lineRule="exact"/>
              <w:jc w:val="center"/>
              <w:rPr>
                <w:rFonts w:ascii="宋体" w:hAnsi="宋体" w:cs="宋体"/>
                <w:szCs w:val="21"/>
              </w:rPr>
            </w:pPr>
            <w:r>
              <w:rPr>
                <w:rFonts w:ascii="宋体" w:hAnsi="宋体" w:cs="宋体" w:hint="eastAsia"/>
                <w:szCs w:val="21"/>
              </w:rPr>
              <w:t>144</w:t>
            </w:r>
          </w:p>
        </w:tc>
        <w:tc>
          <w:tcPr>
            <w:tcW w:w="3121" w:type="dxa"/>
            <w:vMerge/>
            <w:vAlign w:val="center"/>
          </w:tcPr>
          <w:p w14:paraId="5262EDE0" w14:textId="77777777" w:rsidR="00DD2F96" w:rsidRDefault="00DD2F96" w:rsidP="00DD2F96">
            <w:pPr>
              <w:spacing w:line="400" w:lineRule="exact"/>
              <w:jc w:val="center"/>
              <w:rPr>
                <w:rFonts w:ascii="宋体" w:hAnsi="宋体" w:cs="宋体"/>
                <w:szCs w:val="21"/>
              </w:rPr>
            </w:pPr>
          </w:p>
        </w:tc>
      </w:tr>
    </w:tbl>
    <w:p w14:paraId="6AA2B1BD" w14:textId="77777777" w:rsidR="00DD2F96" w:rsidRDefault="00DD2F96" w:rsidP="00DD2F96">
      <w:pPr>
        <w:spacing w:line="400" w:lineRule="exact"/>
      </w:pPr>
    </w:p>
    <w:p w14:paraId="7E898689" w14:textId="77777777" w:rsidR="00DD2F96" w:rsidRDefault="00DD2F96" w:rsidP="005A227F">
      <w:pPr>
        <w:numPr>
          <w:ilvl w:val="0"/>
          <w:numId w:val="89"/>
        </w:numPr>
        <w:spacing w:line="400" w:lineRule="exact"/>
        <w:rPr>
          <w:rFonts w:ascii="黑体" w:eastAsia="黑体" w:hAnsi="黑体" w:cs="黑体"/>
          <w:b/>
          <w:color w:val="000000"/>
          <w:sz w:val="24"/>
        </w:rPr>
      </w:pPr>
      <w:r>
        <w:rPr>
          <w:rFonts w:ascii="黑体" w:eastAsia="黑体" w:hAnsi="黑体" w:cs="黑体" w:hint="eastAsia"/>
          <w:b/>
          <w:color w:val="000000"/>
          <w:sz w:val="24"/>
        </w:rPr>
        <w:t>考核及成绩评定方式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10"/>
        <w:gridCol w:w="5299"/>
      </w:tblGrid>
      <w:tr w:rsidR="00DD2F96" w14:paraId="2FC84246" w14:textId="77777777">
        <w:trPr>
          <w:trHeight w:val="90"/>
          <w:jc w:val="center"/>
        </w:trPr>
        <w:tc>
          <w:tcPr>
            <w:tcW w:w="1713" w:type="dxa"/>
          </w:tcPr>
          <w:p w14:paraId="7CFB1EAA" w14:textId="77777777" w:rsidR="00DD2F96" w:rsidRDefault="00DD2F96" w:rsidP="00DD2F96">
            <w:pPr>
              <w:spacing w:line="400" w:lineRule="exact"/>
              <w:jc w:val="center"/>
              <w:rPr>
                <w:rFonts w:ascii="宋体" w:hAnsi="宋体" w:cs="宋体"/>
                <w:b/>
                <w:szCs w:val="21"/>
              </w:rPr>
            </w:pPr>
            <w:r>
              <w:rPr>
                <w:rFonts w:ascii="宋体" w:hAnsi="宋体" w:cs="宋体" w:hint="eastAsia"/>
                <w:b/>
                <w:szCs w:val="21"/>
              </w:rPr>
              <w:t>考核形式及权重</w:t>
            </w:r>
          </w:p>
        </w:tc>
        <w:tc>
          <w:tcPr>
            <w:tcW w:w="1510" w:type="dxa"/>
          </w:tcPr>
          <w:p w14:paraId="48D46B59" w14:textId="77777777" w:rsidR="00DD2F96" w:rsidRDefault="00DD2F96" w:rsidP="00DD2F96">
            <w:pPr>
              <w:spacing w:line="400" w:lineRule="exact"/>
              <w:jc w:val="center"/>
              <w:rPr>
                <w:rFonts w:ascii="宋体" w:hAnsi="宋体" w:cs="宋体"/>
                <w:b/>
                <w:szCs w:val="21"/>
              </w:rPr>
            </w:pPr>
            <w:r>
              <w:rPr>
                <w:rFonts w:ascii="宋体" w:hAnsi="宋体" w:cs="宋体" w:hint="eastAsia"/>
                <w:b/>
                <w:szCs w:val="21"/>
              </w:rPr>
              <w:t>考核</w:t>
            </w:r>
            <w:r>
              <w:rPr>
                <w:rFonts w:ascii="宋体" w:hAnsi="宋体" w:cs="宋体"/>
                <w:b/>
                <w:szCs w:val="21"/>
              </w:rPr>
              <w:t>环节</w:t>
            </w:r>
          </w:p>
        </w:tc>
        <w:tc>
          <w:tcPr>
            <w:tcW w:w="5299" w:type="dxa"/>
          </w:tcPr>
          <w:p w14:paraId="18271E76" w14:textId="77777777" w:rsidR="00DD2F96" w:rsidRDefault="00DD2F96" w:rsidP="00DD2F96">
            <w:pPr>
              <w:spacing w:line="400" w:lineRule="exact"/>
              <w:jc w:val="center"/>
              <w:rPr>
                <w:rFonts w:ascii="宋体" w:hAnsi="宋体" w:cs="宋体"/>
                <w:b/>
                <w:szCs w:val="21"/>
              </w:rPr>
            </w:pPr>
            <w:r>
              <w:rPr>
                <w:rFonts w:ascii="宋体" w:hAnsi="宋体" w:cs="宋体" w:hint="eastAsia"/>
                <w:b/>
                <w:color w:val="000000"/>
                <w:szCs w:val="21"/>
              </w:rPr>
              <w:t>考核环节对应的课程目标</w:t>
            </w:r>
          </w:p>
        </w:tc>
      </w:tr>
      <w:tr w:rsidR="00DD2F96" w14:paraId="4A5C6334" w14:textId="77777777">
        <w:trPr>
          <w:jc w:val="center"/>
        </w:trPr>
        <w:tc>
          <w:tcPr>
            <w:tcW w:w="1713" w:type="dxa"/>
            <w:vMerge w:val="restart"/>
            <w:vAlign w:val="center"/>
          </w:tcPr>
          <w:p w14:paraId="30A3541E" w14:textId="77777777" w:rsidR="00DD2F96" w:rsidRDefault="00DD2F96" w:rsidP="00DD2F96">
            <w:pPr>
              <w:spacing w:line="400" w:lineRule="exact"/>
              <w:jc w:val="center"/>
              <w:rPr>
                <w:rFonts w:ascii="宋体" w:hAnsi="宋体"/>
                <w:szCs w:val="21"/>
              </w:rPr>
            </w:pPr>
            <w:r>
              <w:rPr>
                <w:rFonts w:ascii="宋体" w:hAnsi="宋体" w:cs="宋体" w:hint="eastAsia"/>
                <w:szCs w:val="21"/>
              </w:rPr>
              <w:t>平时成绩</w:t>
            </w:r>
          </w:p>
          <w:p w14:paraId="04DED0D4" w14:textId="77777777" w:rsidR="00DD2F96" w:rsidRDefault="00DD2F96" w:rsidP="00DD2F96">
            <w:pPr>
              <w:spacing w:line="400" w:lineRule="exact"/>
              <w:jc w:val="center"/>
              <w:rPr>
                <w:rFonts w:ascii="宋体" w:hAnsi="宋体"/>
                <w:szCs w:val="21"/>
              </w:rPr>
            </w:pPr>
            <w:r>
              <w:rPr>
                <w:rFonts w:ascii="宋体" w:hAnsi="宋体" w:cs="宋体"/>
                <w:szCs w:val="21"/>
              </w:rPr>
              <w:t>（</w:t>
            </w:r>
            <w:r>
              <w:rPr>
                <w:rFonts w:ascii="宋体" w:hAnsi="宋体" w:cs="宋体" w:hint="eastAsia"/>
                <w:szCs w:val="21"/>
              </w:rPr>
              <w:t>30%）</w:t>
            </w:r>
          </w:p>
        </w:tc>
        <w:tc>
          <w:tcPr>
            <w:tcW w:w="1510" w:type="dxa"/>
            <w:vAlign w:val="center"/>
          </w:tcPr>
          <w:p w14:paraId="72FE04E4" w14:textId="77777777" w:rsidR="00DD2F96" w:rsidRDefault="00DD2F96" w:rsidP="00DD2F96">
            <w:pPr>
              <w:spacing w:line="400" w:lineRule="exact"/>
              <w:jc w:val="center"/>
              <w:rPr>
                <w:rFonts w:ascii="宋体" w:hAnsi="宋体" w:cs="宋体"/>
                <w:szCs w:val="21"/>
              </w:rPr>
            </w:pPr>
            <w:r>
              <w:rPr>
                <w:rFonts w:ascii="宋体" w:hAnsi="宋体" w:cs="宋体" w:hint="eastAsia"/>
                <w:szCs w:val="21"/>
              </w:rPr>
              <w:t>出勤</w:t>
            </w:r>
          </w:p>
        </w:tc>
        <w:tc>
          <w:tcPr>
            <w:tcW w:w="5299" w:type="dxa"/>
            <w:vAlign w:val="center"/>
          </w:tcPr>
          <w:p w14:paraId="160EA1A8" w14:textId="77777777" w:rsidR="00DD2F96" w:rsidRDefault="00DD2F96" w:rsidP="00DD2F96">
            <w:pPr>
              <w:spacing w:line="400" w:lineRule="exact"/>
              <w:jc w:val="left"/>
              <w:rPr>
                <w:rFonts w:ascii="宋体" w:hAnsi="宋体" w:cs="宋体"/>
                <w:szCs w:val="21"/>
              </w:rPr>
            </w:pPr>
            <w:r>
              <w:rPr>
                <w:rFonts w:ascii="宋体" w:hAnsi="宋体" w:cs="宋体" w:hint="eastAsia"/>
                <w:kern w:val="0"/>
                <w:szCs w:val="21"/>
              </w:rPr>
              <w:t>不参与课程目标达成情况评价</w:t>
            </w:r>
            <w:r>
              <w:rPr>
                <w:rFonts w:ascii="宋体" w:hAnsi="宋体" w:cs="宋体" w:hint="eastAsia"/>
                <w:szCs w:val="21"/>
              </w:rPr>
              <w:t xml:space="preserve">（ </w:t>
            </w:r>
            <w:r>
              <w:rPr>
                <w:rFonts w:ascii="宋体" w:hAnsi="宋体" w:hint="eastAsia"/>
                <w:b/>
                <w:bCs/>
                <w:szCs w:val="21"/>
              </w:rPr>
              <w:t>0</w:t>
            </w:r>
            <w:r>
              <w:rPr>
                <w:rFonts w:ascii="宋体" w:hAnsi="宋体" w:cs="宋体"/>
                <w:szCs w:val="21"/>
              </w:rPr>
              <w:t xml:space="preserve"> </w:t>
            </w:r>
            <w:r>
              <w:rPr>
                <w:rFonts w:ascii="宋体" w:hAnsi="宋体" w:cs="宋体" w:hint="eastAsia"/>
                <w:szCs w:val="21"/>
              </w:rPr>
              <w:t>分）</w:t>
            </w:r>
          </w:p>
        </w:tc>
      </w:tr>
      <w:tr w:rsidR="00DD2F96" w14:paraId="185BE3E1" w14:textId="77777777">
        <w:trPr>
          <w:jc w:val="center"/>
        </w:trPr>
        <w:tc>
          <w:tcPr>
            <w:tcW w:w="1713" w:type="dxa"/>
            <w:vMerge/>
            <w:vAlign w:val="center"/>
          </w:tcPr>
          <w:p w14:paraId="55568C12" w14:textId="77777777" w:rsidR="00DD2F96" w:rsidRDefault="00DD2F96" w:rsidP="00DD2F96">
            <w:pPr>
              <w:spacing w:line="400" w:lineRule="exact"/>
              <w:jc w:val="center"/>
              <w:rPr>
                <w:rFonts w:ascii="宋体" w:hAnsi="宋体" w:cs="宋体"/>
                <w:szCs w:val="21"/>
              </w:rPr>
            </w:pPr>
          </w:p>
        </w:tc>
        <w:tc>
          <w:tcPr>
            <w:tcW w:w="1510" w:type="dxa"/>
            <w:vAlign w:val="center"/>
          </w:tcPr>
          <w:p w14:paraId="744861A2" w14:textId="77777777" w:rsidR="00DD2F96" w:rsidRDefault="00DD2F96" w:rsidP="00DD2F96">
            <w:pPr>
              <w:spacing w:line="400" w:lineRule="exact"/>
              <w:jc w:val="center"/>
              <w:rPr>
                <w:rFonts w:ascii="宋体" w:hAnsi="宋体" w:cs="宋体"/>
                <w:szCs w:val="21"/>
              </w:rPr>
            </w:pPr>
            <w:r>
              <w:rPr>
                <w:rFonts w:ascii="宋体" w:hAnsi="宋体" w:cs="宋体" w:hint="eastAsia"/>
                <w:szCs w:val="21"/>
              </w:rPr>
              <w:t>课堂参与</w:t>
            </w:r>
          </w:p>
        </w:tc>
        <w:tc>
          <w:tcPr>
            <w:tcW w:w="5299" w:type="dxa"/>
            <w:vAlign w:val="center"/>
          </w:tcPr>
          <w:p w14:paraId="17D66E8D" w14:textId="77777777" w:rsidR="00DD2F96" w:rsidRDefault="00DD2F96" w:rsidP="00DD2F96">
            <w:pPr>
              <w:spacing w:line="400" w:lineRule="exact"/>
              <w:jc w:val="left"/>
              <w:rPr>
                <w:rFonts w:ascii="宋体" w:hAnsi="宋体" w:cs="宋体"/>
                <w:szCs w:val="21"/>
              </w:rPr>
            </w:pPr>
            <w:r>
              <w:rPr>
                <w:rFonts w:ascii="宋体" w:hAnsi="宋体" w:cs="宋体" w:hint="eastAsia"/>
                <w:szCs w:val="21"/>
              </w:rPr>
              <w:t>课程目标1-8（6分）</w:t>
            </w:r>
          </w:p>
        </w:tc>
      </w:tr>
      <w:tr w:rsidR="00DD2F96" w14:paraId="1CCD7BD2" w14:textId="77777777">
        <w:trPr>
          <w:jc w:val="center"/>
        </w:trPr>
        <w:tc>
          <w:tcPr>
            <w:tcW w:w="1713" w:type="dxa"/>
            <w:vMerge/>
            <w:vAlign w:val="center"/>
          </w:tcPr>
          <w:p w14:paraId="1841DB40" w14:textId="77777777" w:rsidR="00DD2F96" w:rsidRDefault="00DD2F96" w:rsidP="00DD2F96">
            <w:pPr>
              <w:spacing w:line="400" w:lineRule="exact"/>
              <w:jc w:val="center"/>
              <w:rPr>
                <w:rFonts w:ascii="宋体" w:hAnsi="宋体" w:cs="宋体"/>
                <w:szCs w:val="21"/>
              </w:rPr>
            </w:pPr>
          </w:p>
        </w:tc>
        <w:tc>
          <w:tcPr>
            <w:tcW w:w="1510" w:type="dxa"/>
            <w:vAlign w:val="center"/>
          </w:tcPr>
          <w:p w14:paraId="3184D5AE" w14:textId="77777777" w:rsidR="00DD2F96" w:rsidRDefault="00DD2F96" w:rsidP="00DD2F96">
            <w:pPr>
              <w:spacing w:line="400" w:lineRule="exact"/>
              <w:jc w:val="center"/>
              <w:rPr>
                <w:rFonts w:ascii="宋体" w:hAnsi="宋体" w:cs="宋体"/>
                <w:szCs w:val="21"/>
              </w:rPr>
            </w:pPr>
            <w:r>
              <w:rPr>
                <w:rFonts w:ascii="宋体" w:hAnsi="宋体" w:cs="宋体"/>
                <w:szCs w:val="21"/>
              </w:rPr>
              <w:t>作业一</w:t>
            </w:r>
          </w:p>
        </w:tc>
        <w:tc>
          <w:tcPr>
            <w:tcW w:w="5299" w:type="dxa"/>
            <w:vAlign w:val="center"/>
          </w:tcPr>
          <w:p w14:paraId="50064D3A" w14:textId="77777777" w:rsidR="00DD2F96" w:rsidRDefault="00DD2F96" w:rsidP="00DD2F96">
            <w:pPr>
              <w:spacing w:line="400" w:lineRule="exact"/>
              <w:jc w:val="left"/>
              <w:rPr>
                <w:rFonts w:ascii="宋体" w:hAnsi="宋体" w:cs="宋体"/>
                <w:szCs w:val="21"/>
              </w:rPr>
            </w:pPr>
            <w:r>
              <w:rPr>
                <w:rFonts w:ascii="宋体" w:hAnsi="宋体" w:cs="宋体" w:hint="eastAsia"/>
                <w:szCs w:val="21"/>
              </w:rPr>
              <w:t>课程目标1-8（6分）</w:t>
            </w:r>
          </w:p>
        </w:tc>
      </w:tr>
      <w:tr w:rsidR="00DD2F96" w14:paraId="51F4E311" w14:textId="77777777">
        <w:trPr>
          <w:jc w:val="center"/>
        </w:trPr>
        <w:tc>
          <w:tcPr>
            <w:tcW w:w="1713" w:type="dxa"/>
            <w:vMerge/>
            <w:vAlign w:val="center"/>
          </w:tcPr>
          <w:p w14:paraId="1213E149" w14:textId="77777777" w:rsidR="00DD2F96" w:rsidRDefault="00DD2F96" w:rsidP="00DD2F96">
            <w:pPr>
              <w:spacing w:line="400" w:lineRule="exact"/>
              <w:jc w:val="center"/>
              <w:rPr>
                <w:rFonts w:ascii="宋体" w:hAnsi="宋体" w:cs="宋体"/>
                <w:szCs w:val="21"/>
              </w:rPr>
            </w:pPr>
          </w:p>
        </w:tc>
        <w:tc>
          <w:tcPr>
            <w:tcW w:w="1510" w:type="dxa"/>
            <w:vAlign w:val="center"/>
          </w:tcPr>
          <w:p w14:paraId="1FB677A0" w14:textId="77777777" w:rsidR="00DD2F96" w:rsidRDefault="00DD2F96" w:rsidP="00DD2F96">
            <w:pPr>
              <w:spacing w:line="400" w:lineRule="exact"/>
              <w:jc w:val="center"/>
              <w:rPr>
                <w:rFonts w:ascii="宋体" w:hAnsi="宋体" w:cs="宋体"/>
                <w:szCs w:val="21"/>
              </w:rPr>
            </w:pPr>
            <w:r>
              <w:rPr>
                <w:rFonts w:ascii="宋体" w:hAnsi="宋体" w:cs="宋体"/>
                <w:szCs w:val="21"/>
              </w:rPr>
              <w:t>作业二</w:t>
            </w:r>
          </w:p>
        </w:tc>
        <w:tc>
          <w:tcPr>
            <w:tcW w:w="5299" w:type="dxa"/>
            <w:vAlign w:val="center"/>
          </w:tcPr>
          <w:p w14:paraId="36180141" w14:textId="77777777" w:rsidR="00DD2F96" w:rsidRDefault="00DD2F96" w:rsidP="00DD2F96">
            <w:pPr>
              <w:spacing w:line="400" w:lineRule="exact"/>
              <w:jc w:val="left"/>
              <w:rPr>
                <w:rFonts w:ascii="宋体" w:hAnsi="宋体" w:cs="宋体"/>
                <w:szCs w:val="21"/>
              </w:rPr>
            </w:pPr>
            <w:r>
              <w:rPr>
                <w:rFonts w:ascii="宋体" w:hAnsi="宋体" w:cs="宋体" w:hint="eastAsia"/>
                <w:szCs w:val="21"/>
              </w:rPr>
              <w:t>课程目标1-8（6分）</w:t>
            </w:r>
          </w:p>
        </w:tc>
      </w:tr>
      <w:tr w:rsidR="00DD2F96" w14:paraId="3E675FCB" w14:textId="77777777">
        <w:trPr>
          <w:jc w:val="center"/>
        </w:trPr>
        <w:tc>
          <w:tcPr>
            <w:tcW w:w="1713" w:type="dxa"/>
            <w:vMerge/>
            <w:vAlign w:val="center"/>
          </w:tcPr>
          <w:p w14:paraId="3AB7F5D1" w14:textId="77777777" w:rsidR="00DD2F96" w:rsidRDefault="00DD2F96" w:rsidP="00DD2F96">
            <w:pPr>
              <w:spacing w:line="400" w:lineRule="exact"/>
              <w:jc w:val="center"/>
              <w:rPr>
                <w:rFonts w:ascii="宋体" w:hAnsi="宋体" w:cs="宋体"/>
                <w:szCs w:val="21"/>
              </w:rPr>
            </w:pPr>
          </w:p>
        </w:tc>
        <w:tc>
          <w:tcPr>
            <w:tcW w:w="1510" w:type="dxa"/>
            <w:vAlign w:val="center"/>
          </w:tcPr>
          <w:p w14:paraId="3E5E2952" w14:textId="77777777" w:rsidR="00DD2F96" w:rsidRDefault="00DD2F96" w:rsidP="00DD2F96">
            <w:pPr>
              <w:spacing w:line="400" w:lineRule="exact"/>
              <w:jc w:val="center"/>
              <w:rPr>
                <w:rFonts w:ascii="宋体" w:hAnsi="宋体" w:cs="宋体"/>
                <w:szCs w:val="21"/>
              </w:rPr>
            </w:pPr>
            <w:r>
              <w:rPr>
                <w:rFonts w:ascii="宋体" w:hAnsi="宋体" w:cs="宋体" w:hint="eastAsia"/>
                <w:szCs w:val="21"/>
              </w:rPr>
              <w:t>作业三</w:t>
            </w:r>
          </w:p>
        </w:tc>
        <w:tc>
          <w:tcPr>
            <w:tcW w:w="5299" w:type="dxa"/>
            <w:vAlign w:val="center"/>
          </w:tcPr>
          <w:p w14:paraId="3D63F2D3" w14:textId="77777777" w:rsidR="00DD2F96" w:rsidRDefault="00DD2F96" w:rsidP="00DD2F96">
            <w:pPr>
              <w:spacing w:line="400" w:lineRule="exact"/>
              <w:jc w:val="left"/>
              <w:rPr>
                <w:rFonts w:ascii="宋体" w:hAnsi="宋体" w:cs="宋体"/>
                <w:szCs w:val="21"/>
              </w:rPr>
            </w:pPr>
            <w:r>
              <w:rPr>
                <w:rFonts w:ascii="宋体" w:hAnsi="宋体" w:cs="宋体" w:hint="eastAsia"/>
                <w:szCs w:val="21"/>
              </w:rPr>
              <w:t>课程目标1-8（6分）</w:t>
            </w:r>
          </w:p>
        </w:tc>
      </w:tr>
      <w:tr w:rsidR="00DD2F96" w14:paraId="1B7E2049" w14:textId="77777777">
        <w:trPr>
          <w:jc w:val="center"/>
        </w:trPr>
        <w:tc>
          <w:tcPr>
            <w:tcW w:w="1713" w:type="dxa"/>
            <w:vMerge/>
            <w:vAlign w:val="center"/>
          </w:tcPr>
          <w:p w14:paraId="1ED2D21A" w14:textId="77777777" w:rsidR="00DD2F96" w:rsidRDefault="00DD2F96" w:rsidP="00DD2F96">
            <w:pPr>
              <w:spacing w:line="400" w:lineRule="exact"/>
              <w:jc w:val="center"/>
              <w:rPr>
                <w:rFonts w:ascii="宋体" w:hAnsi="宋体" w:cs="宋体"/>
                <w:szCs w:val="21"/>
              </w:rPr>
            </w:pPr>
          </w:p>
        </w:tc>
        <w:tc>
          <w:tcPr>
            <w:tcW w:w="1510" w:type="dxa"/>
            <w:vAlign w:val="center"/>
          </w:tcPr>
          <w:p w14:paraId="18D303BE" w14:textId="77777777" w:rsidR="00DD2F96" w:rsidRDefault="00DD2F96" w:rsidP="00DD2F96">
            <w:pPr>
              <w:spacing w:line="400" w:lineRule="exact"/>
              <w:jc w:val="center"/>
              <w:rPr>
                <w:rFonts w:ascii="宋体" w:hAnsi="宋体" w:cs="宋体"/>
                <w:szCs w:val="21"/>
              </w:rPr>
            </w:pPr>
            <w:r>
              <w:rPr>
                <w:rFonts w:ascii="宋体" w:hAnsi="宋体" w:cs="宋体" w:hint="eastAsia"/>
                <w:szCs w:val="21"/>
              </w:rPr>
              <w:t>作业四</w:t>
            </w:r>
          </w:p>
        </w:tc>
        <w:tc>
          <w:tcPr>
            <w:tcW w:w="5299" w:type="dxa"/>
            <w:vAlign w:val="center"/>
          </w:tcPr>
          <w:p w14:paraId="724350C2" w14:textId="77777777" w:rsidR="00DD2F96" w:rsidRDefault="00DD2F96" w:rsidP="00DD2F96">
            <w:pPr>
              <w:spacing w:line="400" w:lineRule="exact"/>
              <w:jc w:val="left"/>
              <w:rPr>
                <w:rFonts w:ascii="宋体" w:hAnsi="宋体" w:cs="宋体"/>
                <w:szCs w:val="21"/>
              </w:rPr>
            </w:pPr>
            <w:r>
              <w:rPr>
                <w:rFonts w:ascii="宋体" w:hAnsi="宋体" w:cs="宋体" w:hint="eastAsia"/>
                <w:szCs w:val="21"/>
              </w:rPr>
              <w:t>课程目标1-8（6分）</w:t>
            </w:r>
          </w:p>
        </w:tc>
      </w:tr>
      <w:tr w:rsidR="00DD2F96" w14:paraId="7E340525" w14:textId="77777777">
        <w:trPr>
          <w:trHeight w:val="324"/>
          <w:jc w:val="center"/>
        </w:trPr>
        <w:tc>
          <w:tcPr>
            <w:tcW w:w="1713" w:type="dxa"/>
            <w:vAlign w:val="center"/>
          </w:tcPr>
          <w:p w14:paraId="50A94318" w14:textId="77777777" w:rsidR="00DD2F96" w:rsidRDefault="00DD2F96" w:rsidP="00DD2F96">
            <w:pPr>
              <w:spacing w:line="400" w:lineRule="exact"/>
              <w:jc w:val="center"/>
              <w:rPr>
                <w:rFonts w:ascii="宋体" w:hAnsi="宋体" w:cs="宋体"/>
                <w:szCs w:val="21"/>
              </w:rPr>
            </w:pPr>
            <w:r>
              <w:rPr>
                <w:rFonts w:ascii="宋体" w:hAnsi="宋体" w:hint="eastAsia"/>
                <w:color w:val="000000"/>
                <w:szCs w:val="21"/>
              </w:rPr>
              <w:t>终结性考核（70%）</w:t>
            </w:r>
          </w:p>
        </w:tc>
        <w:tc>
          <w:tcPr>
            <w:tcW w:w="1510" w:type="dxa"/>
            <w:vAlign w:val="center"/>
          </w:tcPr>
          <w:p w14:paraId="087FE0DD" w14:textId="77777777" w:rsidR="00DD2F96" w:rsidRDefault="00DD2F96" w:rsidP="00DD2F96">
            <w:pPr>
              <w:spacing w:line="400" w:lineRule="exact"/>
              <w:ind w:firstLineChars="100" w:firstLine="210"/>
              <w:rPr>
                <w:rFonts w:ascii="宋体" w:hAnsi="宋体" w:cs="宋体"/>
                <w:szCs w:val="21"/>
              </w:rPr>
            </w:pPr>
            <w:r>
              <w:rPr>
                <w:rFonts w:ascii="宋体" w:hAnsi="宋体" w:hint="eastAsia"/>
                <w:color w:val="000000"/>
                <w:szCs w:val="21"/>
              </w:rPr>
              <w:t>期末考试</w:t>
            </w:r>
          </w:p>
        </w:tc>
        <w:tc>
          <w:tcPr>
            <w:tcW w:w="5299" w:type="dxa"/>
            <w:vAlign w:val="center"/>
          </w:tcPr>
          <w:p w14:paraId="2CE23C67" w14:textId="77777777" w:rsidR="00DD2F96" w:rsidRDefault="00DD2F96" w:rsidP="00DD2F96">
            <w:pPr>
              <w:spacing w:line="400" w:lineRule="exact"/>
              <w:jc w:val="left"/>
              <w:rPr>
                <w:rFonts w:ascii="宋体" w:hAnsi="宋体" w:cs="宋体"/>
                <w:szCs w:val="21"/>
              </w:rPr>
            </w:pPr>
            <w:r>
              <w:rPr>
                <w:rFonts w:ascii="宋体" w:hAnsi="宋体" w:cs="宋体" w:hint="eastAsia"/>
                <w:szCs w:val="21"/>
              </w:rPr>
              <w:t>课程目标1-8（70分）</w:t>
            </w:r>
          </w:p>
        </w:tc>
      </w:tr>
    </w:tbl>
    <w:p w14:paraId="2CB65274" w14:textId="77777777" w:rsidR="00DD2F96" w:rsidRDefault="00DD2F96" w:rsidP="00DD2F96">
      <w:pPr>
        <w:spacing w:line="400" w:lineRule="exact"/>
        <w:rPr>
          <w:rFonts w:eastAsia="楷体_GB2312"/>
          <w:b/>
          <w:color w:val="000000"/>
          <w:sz w:val="24"/>
        </w:rPr>
      </w:pPr>
    </w:p>
    <w:p w14:paraId="69860946" w14:textId="77777777" w:rsidR="00DD2F96" w:rsidRDefault="00DD2F96" w:rsidP="005A227F">
      <w:pPr>
        <w:numPr>
          <w:ilvl w:val="0"/>
          <w:numId w:val="90"/>
        </w:numPr>
        <w:spacing w:line="400" w:lineRule="exact"/>
        <w:rPr>
          <w:rFonts w:ascii="黑体" w:eastAsia="黑体" w:hAnsi="黑体" w:cs="黑体"/>
          <w:bCs/>
          <w:color w:val="000000"/>
          <w:sz w:val="24"/>
        </w:rPr>
      </w:pPr>
      <w:r>
        <w:rPr>
          <w:rFonts w:ascii="黑体" w:eastAsia="黑体" w:hAnsi="黑体" w:cs="黑体" w:hint="eastAsia"/>
          <w:bCs/>
          <w:color w:val="000000"/>
          <w:sz w:val="24"/>
        </w:rPr>
        <w:t xml:space="preserve">课程思政元素融入设计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691"/>
        <w:gridCol w:w="4020"/>
        <w:gridCol w:w="1739"/>
      </w:tblGrid>
      <w:tr w:rsidR="00DD2F96" w14:paraId="38015243" w14:textId="77777777">
        <w:trPr>
          <w:cantSplit/>
          <w:jc w:val="center"/>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561EBA2A" w14:textId="77777777" w:rsidR="00DD2F96" w:rsidRDefault="00DD2F96" w:rsidP="00DD2F96">
            <w:pPr>
              <w:adjustRightInd w:val="0"/>
              <w:snapToGrid w:val="0"/>
              <w:spacing w:beforeLines="50" w:before="156" w:line="400" w:lineRule="exact"/>
              <w:jc w:val="center"/>
              <w:rPr>
                <w:rFonts w:ascii="Times New Roman" w:hAnsi="Times New Roman"/>
                <w:b/>
                <w:bCs/>
                <w:color w:val="FF0000"/>
                <w:kern w:val="0"/>
                <w:szCs w:val="21"/>
              </w:rPr>
            </w:pPr>
            <w:r>
              <w:rPr>
                <w:rFonts w:ascii="Times New Roman" w:hAnsi="Times New Roman" w:hint="eastAsia"/>
                <w:b/>
                <w:bCs/>
                <w:color w:val="000000" w:themeColor="text1"/>
                <w:kern w:val="0"/>
                <w:szCs w:val="21"/>
              </w:rPr>
              <w:t>单元</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73D8C122" w14:textId="77777777" w:rsidR="00DD2F96" w:rsidRDefault="00DD2F96" w:rsidP="00DD2F96">
            <w:pPr>
              <w:adjustRightInd w:val="0"/>
              <w:snapToGrid w:val="0"/>
              <w:spacing w:beforeLines="50" w:before="156" w:line="400" w:lineRule="exact"/>
              <w:jc w:val="center"/>
              <w:rPr>
                <w:rFonts w:ascii="Times New Roman" w:hAnsi="Times New Roman"/>
                <w:b/>
                <w:bCs/>
                <w:color w:val="FF0000"/>
                <w:kern w:val="0"/>
                <w:szCs w:val="21"/>
              </w:rPr>
            </w:pPr>
            <w:r>
              <w:rPr>
                <w:rFonts w:ascii="Times New Roman" w:hAnsi="Times New Roman"/>
                <w:b/>
                <w:bCs/>
                <w:color w:val="000000" w:themeColor="text1"/>
                <w:kern w:val="0"/>
                <w:szCs w:val="21"/>
              </w:rPr>
              <w:t>知识点</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5D763A6C" w14:textId="77777777" w:rsidR="00DD2F96" w:rsidRDefault="00DD2F96" w:rsidP="00DD2F96">
            <w:pPr>
              <w:adjustRightInd w:val="0"/>
              <w:snapToGrid w:val="0"/>
              <w:spacing w:beforeLines="50" w:before="156" w:line="400" w:lineRule="exact"/>
              <w:jc w:val="center"/>
              <w:rPr>
                <w:rFonts w:ascii="Times New Roman" w:hAnsi="Times New Roman"/>
                <w:b/>
                <w:bCs/>
                <w:color w:val="FF0000"/>
                <w:kern w:val="0"/>
                <w:szCs w:val="21"/>
              </w:rPr>
            </w:pPr>
            <w:r>
              <w:rPr>
                <w:rFonts w:ascii="Times New Roman" w:hAnsi="Times New Roman"/>
                <w:b/>
                <w:bCs/>
                <w:color w:val="000000" w:themeColor="text1"/>
                <w:kern w:val="0"/>
                <w:szCs w:val="21"/>
              </w:rPr>
              <w:t>课程思政元素融入设计</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1BAC31DB" w14:textId="77777777" w:rsidR="00DD2F96" w:rsidRDefault="00DD2F96" w:rsidP="00DD2F96">
            <w:pPr>
              <w:adjustRightInd w:val="0"/>
              <w:snapToGrid w:val="0"/>
              <w:spacing w:beforeLines="50" w:before="156" w:line="400" w:lineRule="exact"/>
              <w:jc w:val="center"/>
              <w:rPr>
                <w:rFonts w:ascii="Times New Roman" w:hAnsi="Times New Roman"/>
                <w:b/>
                <w:bCs/>
                <w:color w:val="FF0000"/>
                <w:kern w:val="0"/>
                <w:szCs w:val="21"/>
              </w:rPr>
            </w:pPr>
            <w:r>
              <w:rPr>
                <w:rFonts w:ascii="Times New Roman" w:hAnsi="Times New Roman" w:hint="eastAsia"/>
                <w:b/>
                <w:bCs/>
                <w:color w:val="000000" w:themeColor="text1"/>
                <w:kern w:val="0"/>
                <w:szCs w:val="21"/>
              </w:rPr>
              <w:t>德育</w:t>
            </w:r>
            <w:r>
              <w:rPr>
                <w:rFonts w:ascii="Times New Roman" w:hAnsi="Times New Roman"/>
                <w:b/>
                <w:bCs/>
                <w:color w:val="000000" w:themeColor="text1"/>
                <w:kern w:val="0"/>
                <w:szCs w:val="21"/>
              </w:rPr>
              <w:t>目标</w:t>
            </w:r>
          </w:p>
        </w:tc>
      </w:tr>
      <w:tr w:rsidR="00DD2F96" w14:paraId="60CD057A" w14:textId="77777777">
        <w:trPr>
          <w:cantSplit/>
          <w:jc w:val="center"/>
        </w:trPr>
        <w:tc>
          <w:tcPr>
            <w:tcW w:w="509" w:type="pct"/>
            <w:tcBorders>
              <w:top w:val="single" w:sz="4" w:space="0" w:color="auto"/>
              <w:left w:val="single" w:sz="4" w:space="0" w:color="auto"/>
              <w:right w:val="single" w:sz="4" w:space="0" w:color="auto"/>
            </w:tcBorders>
            <w:shd w:val="clear" w:color="auto" w:fill="auto"/>
            <w:vAlign w:val="center"/>
          </w:tcPr>
          <w:p w14:paraId="25BD948E" w14:textId="77777777" w:rsidR="00DD2F96" w:rsidRDefault="00DD2F96" w:rsidP="00DD2F96">
            <w:pPr>
              <w:adjustRightInd w:val="0"/>
              <w:snapToGrid w:val="0"/>
              <w:spacing w:line="400" w:lineRule="exact"/>
              <w:jc w:val="left"/>
              <w:rPr>
                <w:rFonts w:ascii="Times New Roman" w:hAnsi="Times New Roman"/>
                <w:color w:val="FF0000"/>
                <w:kern w:val="0"/>
                <w:szCs w:val="21"/>
              </w:rPr>
            </w:pPr>
            <w:r>
              <w:rPr>
                <w:rFonts w:ascii="Times New Roman" w:hAnsi="Times New Roman" w:hint="eastAsia"/>
                <w:color w:val="000000" w:themeColor="text1"/>
                <w:kern w:val="0"/>
                <w:szCs w:val="21"/>
              </w:rPr>
              <w:t>Unit 2</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74F8D89C" w14:textId="77777777" w:rsidR="00DD2F96" w:rsidRDefault="00DD2F96" w:rsidP="00DD2F96">
            <w:pPr>
              <w:adjustRightInd w:val="0"/>
              <w:snapToGrid w:val="0"/>
              <w:spacing w:line="400" w:lineRule="exact"/>
              <w:jc w:val="left"/>
              <w:rPr>
                <w:rFonts w:ascii="Times New Roman" w:hAnsi="Times New Roman"/>
                <w:color w:val="FF0000"/>
                <w:kern w:val="0"/>
                <w:szCs w:val="21"/>
              </w:rPr>
            </w:pPr>
            <w:r>
              <w:rPr>
                <w:rFonts w:ascii="Times New Roman" w:hAnsi="Times New Roman" w:hint="eastAsia"/>
                <w:color w:val="FF0000"/>
                <w:kern w:val="0"/>
                <w:szCs w:val="21"/>
              </w:rPr>
              <w:t xml:space="preserve"> </w:t>
            </w:r>
            <w:r>
              <w:rPr>
                <w:rFonts w:ascii="Times New Roman" w:hAnsi="Times New Roman" w:hint="eastAsia"/>
                <w:color w:val="000000" w:themeColor="text1"/>
                <w:kern w:val="0"/>
                <w:szCs w:val="21"/>
              </w:rPr>
              <w:t>Sailing Around the World</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099ACE63" w14:textId="77777777" w:rsidR="00DD2F96" w:rsidRDefault="00DD2F96" w:rsidP="00DD2F96">
            <w:pPr>
              <w:adjustRightInd w:val="0"/>
              <w:snapToGrid w:val="0"/>
              <w:spacing w:beforeLines="50" w:before="156" w:afterLines="50" w:after="156" w:line="400" w:lineRule="exact"/>
              <w:rPr>
                <w:rFonts w:ascii="宋体" w:hAnsi="宋体" w:cs="宋体"/>
                <w:color w:val="FF0000"/>
                <w:kern w:val="0"/>
                <w:szCs w:val="21"/>
              </w:rPr>
            </w:pPr>
            <w:r>
              <w:rPr>
                <w:rFonts w:ascii="宋体" w:hAnsi="宋体" w:cs="宋体" w:hint="eastAsia"/>
                <w:color w:val="000000" w:themeColor="text1"/>
                <w:kern w:val="0"/>
                <w:szCs w:val="21"/>
              </w:rPr>
              <w:t>以课文英国航海家“弗朗西斯·奇切斯特的环球航行”为引，有机融入郑和下西洋（“海上丝绸之路”）、张骞出使西域（“陆上丝绸之路”）等中国历史上其他远行壮举的比较研究与探讨，引导学生对东西方文化交流的深度思考，同时着眼大学生心理成长激励，激发学生对未知领域的探索精神与独立精神。</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12EC6D3B" w14:textId="77777777" w:rsidR="00DD2F96" w:rsidRDefault="00DD2F96" w:rsidP="00DD2F96">
            <w:pPr>
              <w:snapToGrid w:val="0"/>
              <w:spacing w:line="400" w:lineRule="exact"/>
              <w:jc w:val="left"/>
              <w:rPr>
                <w:rFonts w:ascii="宋体" w:hAnsi="宋体" w:cs="宋体"/>
                <w:color w:val="000000" w:themeColor="text1"/>
                <w:szCs w:val="21"/>
              </w:rPr>
            </w:pPr>
            <w:r>
              <w:rPr>
                <w:rFonts w:ascii="宋体" w:hAnsi="宋体" w:cs="宋体" w:hint="eastAsia"/>
                <w:color w:val="000000" w:themeColor="text1"/>
                <w:kern w:val="0"/>
                <w:szCs w:val="21"/>
              </w:rPr>
              <w:t>深化学生对丝绸之路精神的体会，融通中外文明，提升学生跨文化思考能力与独立探索精神。</w:t>
            </w:r>
          </w:p>
          <w:p w14:paraId="13272BEE" w14:textId="77777777" w:rsidR="00DD2F96" w:rsidRDefault="00DD2F96" w:rsidP="00DD2F96">
            <w:pPr>
              <w:autoSpaceDE w:val="0"/>
              <w:autoSpaceDN w:val="0"/>
              <w:adjustRightInd w:val="0"/>
              <w:spacing w:line="400" w:lineRule="exact"/>
              <w:rPr>
                <w:rFonts w:ascii="黑体" w:eastAsia="黑体" w:hAnsi="黑体"/>
                <w:color w:val="000000"/>
                <w:sz w:val="24"/>
              </w:rPr>
            </w:pPr>
          </w:p>
        </w:tc>
      </w:tr>
      <w:tr w:rsidR="00DD2F96" w14:paraId="1D8C2A87" w14:textId="77777777">
        <w:trPr>
          <w:cantSplit/>
          <w:trHeight w:val="983"/>
          <w:jc w:val="center"/>
        </w:trPr>
        <w:tc>
          <w:tcPr>
            <w:tcW w:w="509" w:type="pct"/>
            <w:tcBorders>
              <w:left w:val="single" w:sz="4" w:space="0" w:color="auto"/>
              <w:right w:val="single" w:sz="4" w:space="0" w:color="auto"/>
            </w:tcBorders>
            <w:shd w:val="clear" w:color="auto" w:fill="auto"/>
            <w:vAlign w:val="center"/>
          </w:tcPr>
          <w:p w14:paraId="3458061E" w14:textId="77777777" w:rsidR="00DD2F96" w:rsidRDefault="00DD2F96" w:rsidP="00DD2F96">
            <w:pPr>
              <w:adjustRightInd w:val="0"/>
              <w:snapToGrid w:val="0"/>
              <w:spacing w:line="400" w:lineRule="exact"/>
              <w:jc w:val="left"/>
              <w:rPr>
                <w:rFonts w:ascii="Times New Roman" w:hAnsi="Times New Roman"/>
                <w:color w:val="FF0000"/>
                <w:kern w:val="0"/>
                <w:szCs w:val="21"/>
              </w:rPr>
            </w:pPr>
            <w:r>
              <w:rPr>
                <w:rFonts w:ascii="Times New Roman" w:hAnsi="Times New Roman" w:hint="eastAsia"/>
                <w:color w:val="000000" w:themeColor="text1"/>
                <w:kern w:val="0"/>
                <w:szCs w:val="21"/>
              </w:rPr>
              <w:lastRenderedPageBreak/>
              <w:t>Unit 3</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2FEF7CD9" w14:textId="77777777" w:rsidR="00DD2F96" w:rsidRDefault="00DD2F96" w:rsidP="00DD2F96">
            <w:pPr>
              <w:adjustRightInd w:val="0"/>
              <w:snapToGrid w:val="0"/>
              <w:spacing w:line="400" w:lineRule="exact"/>
              <w:jc w:val="left"/>
              <w:rPr>
                <w:rFonts w:ascii="Times New Roman" w:hAnsi="Times New Roman"/>
                <w:color w:val="FF0000"/>
                <w:kern w:val="0"/>
                <w:szCs w:val="21"/>
              </w:rPr>
            </w:pPr>
            <w:r>
              <w:rPr>
                <w:rFonts w:ascii="Times New Roman" w:hAnsi="Times New Roman" w:hint="eastAsia"/>
                <w:color w:val="FF0000"/>
                <w:kern w:val="0"/>
                <w:szCs w:val="21"/>
              </w:rPr>
              <w:t xml:space="preserve"> </w:t>
            </w:r>
            <w:r>
              <w:rPr>
                <w:rFonts w:ascii="Times New Roman" w:hAnsi="Times New Roman" w:hint="eastAsia"/>
                <w:color w:val="000000" w:themeColor="text1"/>
                <w:kern w:val="0"/>
                <w:szCs w:val="21"/>
              </w:rPr>
              <w:t>The Present</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11956368" w14:textId="77777777" w:rsidR="00DD2F96" w:rsidRDefault="00DD2F96" w:rsidP="00DD2F96">
            <w:pPr>
              <w:adjustRightInd w:val="0"/>
              <w:snapToGrid w:val="0"/>
              <w:spacing w:beforeLines="50" w:before="156" w:afterLines="50" w:after="156" w:line="400" w:lineRule="exact"/>
              <w:rPr>
                <w:rFonts w:ascii="Times New Roman" w:hAnsi="Times New Roman"/>
                <w:color w:val="FF0000"/>
                <w:kern w:val="0"/>
                <w:szCs w:val="21"/>
              </w:rPr>
            </w:pPr>
            <w:r>
              <w:rPr>
                <w:rFonts w:ascii="宋体" w:hAnsi="宋体" w:cs="宋体" w:hint="eastAsia"/>
                <w:color w:val="000000" w:themeColor="text1"/>
                <w:kern w:val="0"/>
                <w:szCs w:val="21"/>
              </w:rPr>
              <w:t>以课文“给母亲的生日礼物”为引，结合中国感恩孝道等传统价值观及相关典故的深入讲解与小组讨论，让学生懂得理解父母，学会感恩，养成卓越德性并付诸于实践。</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2B1346B4" w14:textId="77777777" w:rsidR="00DD2F96" w:rsidRDefault="00DD2F96" w:rsidP="00DD2F96">
            <w:pPr>
              <w:autoSpaceDE w:val="0"/>
              <w:autoSpaceDN w:val="0"/>
              <w:adjustRightInd w:val="0"/>
              <w:spacing w:line="400" w:lineRule="exact"/>
              <w:rPr>
                <w:rFonts w:ascii="黑体" w:eastAsia="黑体" w:hAnsi="黑体"/>
                <w:color w:val="000000"/>
                <w:sz w:val="24"/>
              </w:rPr>
            </w:pPr>
            <w:r>
              <w:rPr>
                <w:rFonts w:ascii="宋体" w:hAnsi="宋体" w:cs="宋体" w:hint="eastAsia"/>
                <w:color w:val="000000" w:themeColor="text1"/>
                <w:kern w:val="0"/>
                <w:szCs w:val="21"/>
              </w:rPr>
              <w:t>增强学生对传统文化价值观的认同感，塑造学生成为有孝心、懂感恩的高尚之人，使其德性领悟达到与社会共同向善的目的。</w:t>
            </w:r>
          </w:p>
        </w:tc>
      </w:tr>
      <w:tr w:rsidR="00DD2F96" w14:paraId="582C7BF9" w14:textId="77777777">
        <w:trPr>
          <w:cantSplit/>
          <w:trHeight w:val="983"/>
          <w:jc w:val="center"/>
        </w:trPr>
        <w:tc>
          <w:tcPr>
            <w:tcW w:w="509" w:type="pct"/>
            <w:tcBorders>
              <w:left w:val="single" w:sz="4" w:space="0" w:color="auto"/>
              <w:right w:val="single" w:sz="4" w:space="0" w:color="auto"/>
            </w:tcBorders>
            <w:shd w:val="clear" w:color="auto" w:fill="auto"/>
            <w:vAlign w:val="center"/>
          </w:tcPr>
          <w:p w14:paraId="25484D4B" w14:textId="77777777" w:rsidR="00DD2F96" w:rsidRDefault="00DD2F96" w:rsidP="00DD2F96">
            <w:pPr>
              <w:adjustRightInd w:val="0"/>
              <w:snapToGrid w:val="0"/>
              <w:spacing w:line="400" w:lineRule="exact"/>
              <w:jc w:val="left"/>
              <w:rPr>
                <w:rFonts w:ascii="Times New Roman" w:hAnsi="Times New Roman"/>
                <w:color w:val="FF0000"/>
                <w:kern w:val="0"/>
                <w:szCs w:val="21"/>
              </w:rPr>
            </w:pPr>
            <w:r>
              <w:rPr>
                <w:rFonts w:ascii="Times New Roman" w:hAnsi="Times New Roman" w:hint="eastAsia"/>
                <w:color w:val="000000" w:themeColor="text1"/>
                <w:kern w:val="0"/>
                <w:szCs w:val="21"/>
              </w:rPr>
              <w:t>Unit 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61C9FE53" w14:textId="77777777" w:rsidR="00DD2F96" w:rsidRDefault="00DD2F96" w:rsidP="00DD2F96">
            <w:pPr>
              <w:adjustRightInd w:val="0"/>
              <w:snapToGrid w:val="0"/>
              <w:spacing w:line="400" w:lineRule="exact"/>
              <w:jc w:val="left"/>
              <w:rPr>
                <w:rFonts w:ascii="Times New Roman" w:hAnsi="Times New Roman"/>
                <w:color w:val="FF0000"/>
                <w:kern w:val="0"/>
                <w:szCs w:val="21"/>
              </w:rPr>
            </w:pPr>
            <w:r>
              <w:rPr>
                <w:rFonts w:ascii="Times New Roman" w:hAnsi="Times New Roman" w:hint="eastAsia"/>
                <w:color w:val="FF0000"/>
                <w:kern w:val="0"/>
                <w:szCs w:val="21"/>
              </w:rPr>
              <w:t xml:space="preserve"> </w:t>
            </w:r>
            <w:r>
              <w:rPr>
                <w:rFonts w:ascii="Times New Roman" w:hAnsi="Times New Roman" w:hint="eastAsia"/>
                <w:color w:val="000000" w:themeColor="text1"/>
                <w:kern w:val="0"/>
                <w:szCs w:val="21"/>
              </w:rPr>
              <w:t>Sam Adams, Industrial Engineer</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1D2EAC51" w14:textId="77777777" w:rsidR="00DD2F96" w:rsidRDefault="00DD2F96" w:rsidP="00DD2F96">
            <w:pPr>
              <w:adjustRightInd w:val="0"/>
              <w:snapToGrid w:val="0"/>
              <w:spacing w:beforeLines="50" w:before="156" w:afterLines="50" w:after="156" w:line="400" w:lineRule="exact"/>
              <w:rPr>
                <w:rFonts w:ascii="Times New Roman" w:hAnsi="Times New Roman"/>
                <w:color w:val="FF0000"/>
                <w:kern w:val="0"/>
                <w:szCs w:val="21"/>
              </w:rPr>
            </w:pPr>
            <w:r>
              <w:rPr>
                <w:rFonts w:ascii="宋体" w:hAnsi="宋体" w:cs="宋体" w:hint="eastAsia"/>
                <w:color w:val="000000" w:themeColor="text1"/>
                <w:kern w:val="0"/>
                <w:szCs w:val="21"/>
              </w:rPr>
              <w:t>以课文“工业工程师萨姆·亚当斯”为引，结合十九大报告中提炼的中国工匠精神,将中国优秀文化精神之一的工匠精神、“中国制造2025”、“大国工匠”等主题融入课堂教学;着重强调工匠精神中包含着的创新精神,以“笔尖钢”等中国企业的技术创新案例解读我国从制造大国转向品牌制造的发展之路。</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22956410" w14:textId="77777777" w:rsidR="00DD2F96" w:rsidRDefault="00DD2F96" w:rsidP="00DD2F96">
            <w:pPr>
              <w:autoSpaceDE w:val="0"/>
              <w:autoSpaceDN w:val="0"/>
              <w:adjustRightInd w:val="0"/>
              <w:spacing w:line="400" w:lineRule="exact"/>
              <w:rPr>
                <w:rFonts w:ascii="Times New Roman" w:hAnsi="Times New Roman"/>
                <w:color w:val="FF0000"/>
                <w:kern w:val="0"/>
                <w:szCs w:val="21"/>
              </w:rPr>
            </w:pPr>
            <w:r>
              <w:rPr>
                <w:rFonts w:ascii="宋体" w:hAnsi="宋体" w:cs="宋体" w:hint="eastAsia"/>
                <w:color w:val="000000" w:themeColor="text1"/>
                <w:kern w:val="0"/>
                <w:szCs w:val="21"/>
              </w:rPr>
              <w:t>将学习中国工匠精神作为本节主要目标，重点培养学生在理想信念、职业素养和敬业精神这三个方面的精神品质。</w:t>
            </w:r>
          </w:p>
        </w:tc>
      </w:tr>
      <w:tr w:rsidR="00DD2F96" w14:paraId="1F56B42D" w14:textId="77777777">
        <w:trPr>
          <w:cantSplit/>
          <w:trHeight w:val="511"/>
          <w:jc w:val="center"/>
        </w:trPr>
        <w:tc>
          <w:tcPr>
            <w:tcW w:w="509" w:type="pct"/>
            <w:tcBorders>
              <w:left w:val="single" w:sz="4" w:space="0" w:color="auto"/>
              <w:right w:val="single" w:sz="4" w:space="0" w:color="auto"/>
            </w:tcBorders>
            <w:shd w:val="clear" w:color="auto" w:fill="auto"/>
            <w:vAlign w:val="center"/>
          </w:tcPr>
          <w:p w14:paraId="3D9CE835" w14:textId="77777777" w:rsidR="00DD2F96" w:rsidRDefault="00DD2F96" w:rsidP="00DD2F96">
            <w:pPr>
              <w:adjustRightInd w:val="0"/>
              <w:snapToGrid w:val="0"/>
              <w:spacing w:beforeLines="50" w:before="156" w:line="400" w:lineRule="exact"/>
              <w:jc w:val="center"/>
              <w:rPr>
                <w:rFonts w:ascii="Times New Roman" w:hAnsi="Times New Roman"/>
                <w:b/>
                <w:bCs/>
                <w:color w:val="000000" w:themeColor="text1"/>
                <w:kern w:val="0"/>
                <w:szCs w:val="21"/>
              </w:rPr>
            </w:pPr>
            <w:r>
              <w:rPr>
                <w:rFonts w:ascii="Times New Roman" w:hAnsi="Times New Roman" w:hint="eastAsia"/>
                <w:b/>
                <w:bCs/>
                <w:color w:val="000000" w:themeColor="text1"/>
                <w:kern w:val="0"/>
                <w:szCs w:val="21"/>
              </w:rPr>
              <w:t>单元</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4785108C" w14:textId="77777777" w:rsidR="00DD2F96" w:rsidRDefault="00DD2F96" w:rsidP="00DD2F96">
            <w:pPr>
              <w:adjustRightInd w:val="0"/>
              <w:snapToGrid w:val="0"/>
              <w:spacing w:beforeLines="50" w:before="156" w:line="400" w:lineRule="exact"/>
              <w:jc w:val="center"/>
              <w:rPr>
                <w:rFonts w:ascii="Times New Roman" w:hAnsi="Times New Roman"/>
                <w:b/>
                <w:bCs/>
                <w:color w:val="FF0000"/>
                <w:kern w:val="0"/>
                <w:szCs w:val="21"/>
              </w:rPr>
            </w:pPr>
            <w:r>
              <w:rPr>
                <w:rFonts w:ascii="Times New Roman" w:hAnsi="Times New Roman"/>
                <w:b/>
                <w:bCs/>
                <w:color w:val="000000" w:themeColor="text1"/>
                <w:kern w:val="0"/>
                <w:szCs w:val="21"/>
              </w:rPr>
              <w:t>知识点</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56D895C9" w14:textId="77777777" w:rsidR="00DD2F96" w:rsidRDefault="00DD2F96" w:rsidP="00DD2F96">
            <w:pPr>
              <w:adjustRightInd w:val="0"/>
              <w:snapToGrid w:val="0"/>
              <w:spacing w:beforeLines="50" w:before="156" w:line="400" w:lineRule="exact"/>
              <w:jc w:val="center"/>
              <w:rPr>
                <w:rFonts w:ascii="宋体" w:hAnsi="宋体" w:cs="宋体"/>
                <w:b/>
                <w:bCs/>
                <w:color w:val="000000" w:themeColor="text1"/>
                <w:kern w:val="0"/>
                <w:szCs w:val="21"/>
              </w:rPr>
            </w:pPr>
            <w:r>
              <w:rPr>
                <w:rFonts w:ascii="Times New Roman" w:hAnsi="Times New Roman"/>
                <w:b/>
                <w:bCs/>
                <w:color w:val="000000" w:themeColor="text1"/>
                <w:kern w:val="0"/>
                <w:szCs w:val="21"/>
              </w:rPr>
              <w:t>课程思政元素融入设计</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4DF7326F" w14:textId="77777777" w:rsidR="00DD2F96" w:rsidRDefault="00DD2F96" w:rsidP="00DD2F96">
            <w:pPr>
              <w:adjustRightInd w:val="0"/>
              <w:snapToGrid w:val="0"/>
              <w:spacing w:beforeLines="50" w:before="156" w:line="400" w:lineRule="exact"/>
              <w:jc w:val="center"/>
              <w:rPr>
                <w:rFonts w:ascii="宋体" w:hAnsi="宋体" w:cs="宋体"/>
                <w:b/>
                <w:bCs/>
                <w:color w:val="000000" w:themeColor="text1"/>
                <w:kern w:val="0"/>
                <w:szCs w:val="21"/>
              </w:rPr>
            </w:pPr>
            <w:r>
              <w:rPr>
                <w:rFonts w:ascii="Times New Roman" w:hAnsi="Times New Roman" w:hint="eastAsia"/>
                <w:b/>
                <w:bCs/>
                <w:color w:val="000000" w:themeColor="text1"/>
                <w:kern w:val="0"/>
                <w:szCs w:val="21"/>
              </w:rPr>
              <w:t>德育</w:t>
            </w:r>
            <w:r>
              <w:rPr>
                <w:rFonts w:ascii="Times New Roman" w:hAnsi="Times New Roman"/>
                <w:b/>
                <w:bCs/>
                <w:color w:val="000000" w:themeColor="text1"/>
                <w:kern w:val="0"/>
                <w:szCs w:val="21"/>
              </w:rPr>
              <w:t>目标</w:t>
            </w:r>
          </w:p>
        </w:tc>
      </w:tr>
      <w:tr w:rsidR="00DD2F96" w14:paraId="7FD9818A" w14:textId="77777777">
        <w:trPr>
          <w:cantSplit/>
          <w:trHeight w:val="983"/>
          <w:jc w:val="center"/>
        </w:trPr>
        <w:tc>
          <w:tcPr>
            <w:tcW w:w="509" w:type="pct"/>
            <w:tcBorders>
              <w:left w:val="single" w:sz="4" w:space="0" w:color="auto"/>
              <w:right w:val="single" w:sz="4" w:space="0" w:color="auto"/>
            </w:tcBorders>
            <w:shd w:val="clear" w:color="auto" w:fill="auto"/>
            <w:vAlign w:val="center"/>
          </w:tcPr>
          <w:p w14:paraId="5C4AF2BF" w14:textId="77777777" w:rsidR="00DD2F96" w:rsidRDefault="00DD2F96" w:rsidP="00DD2F96">
            <w:pPr>
              <w:adjustRightInd w:val="0"/>
              <w:snapToGrid w:val="0"/>
              <w:spacing w:line="400" w:lineRule="exact"/>
              <w:jc w:val="left"/>
              <w:rPr>
                <w:rFonts w:ascii="Times New Roman" w:hAnsi="Times New Roman"/>
                <w:color w:val="FF0000"/>
                <w:kern w:val="0"/>
                <w:szCs w:val="21"/>
              </w:rPr>
            </w:pPr>
            <w:r>
              <w:rPr>
                <w:rFonts w:ascii="Times New Roman" w:hAnsi="Times New Roman" w:hint="eastAsia"/>
                <w:color w:val="000000" w:themeColor="text1"/>
                <w:kern w:val="0"/>
                <w:szCs w:val="21"/>
              </w:rPr>
              <w:t>Unit 3</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424F5F68" w14:textId="77777777" w:rsidR="00DD2F96" w:rsidRDefault="00DD2F96" w:rsidP="00DD2F96">
            <w:pPr>
              <w:adjustRightInd w:val="0"/>
              <w:snapToGrid w:val="0"/>
              <w:spacing w:line="400" w:lineRule="exact"/>
              <w:jc w:val="left"/>
              <w:rPr>
                <w:rFonts w:ascii="Times New Roman" w:hAnsi="Times New Roman"/>
                <w:color w:val="FF0000"/>
                <w:kern w:val="0"/>
                <w:szCs w:val="21"/>
              </w:rPr>
            </w:pPr>
            <w:r>
              <w:rPr>
                <w:rFonts w:ascii="Times New Roman" w:hAnsi="Times New Roman" w:hint="eastAsia"/>
                <w:color w:val="FF0000"/>
                <w:kern w:val="0"/>
                <w:szCs w:val="21"/>
              </w:rPr>
              <w:t xml:space="preserve"> </w:t>
            </w:r>
            <w:r>
              <w:rPr>
                <w:rFonts w:ascii="Times New Roman" w:hAnsi="Times New Roman" w:hint="eastAsia"/>
                <w:color w:val="000000" w:themeColor="text1"/>
                <w:kern w:val="0"/>
                <w:szCs w:val="21"/>
              </w:rPr>
              <w:t>My First Job</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7A0BE056" w14:textId="77777777" w:rsidR="00DD2F96" w:rsidRDefault="00DD2F96" w:rsidP="00DD2F96">
            <w:pPr>
              <w:adjustRightInd w:val="0"/>
              <w:snapToGrid w:val="0"/>
              <w:spacing w:beforeLines="50" w:before="156" w:afterLines="50" w:after="156" w:line="400" w:lineRule="exact"/>
              <w:rPr>
                <w:rFonts w:ascii="Times New Roman" w:hAnsi="Times New Roman"/>
                <w:color w:val="FF0000"/>
                <w:kern w:val="0"/>
                <w:szCs w:val="21"/>
              </w:rPr>
            </w:pPr>
            <w:r>
              <w:rPr>
                <w:rFonts w:ascii="宋体" w:hAnsi="宋体" w:cs="宋体" w:hint="eastAsia"/>
                <w:color w:val="000000" w:themeColor="text1"/>
                <w:kern w:val="0"/>
                <w:szCs w:val="21"/>
              </w:rPr>
              <w:t>以课文“我的第一份工作”为引，将社会主义劳动者信念-价值体系中的核心元素“敬业精神”导入本课教学实践中。“敬业精神”是社会主义核心价值观中关于公民个人行为的重要价值要求，从敬业精神历史内涵和现代意义入手，融入“燃灯校长”张桂梅爱岗敬业、献身教育扶贫的事迹案例分析，引导学生思考敬业精神这一文化价值体系在当下时代的全新内涵。</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34AA2EFD" w14:textId="77777777" w:rsidR="00DD2F96" w:rsidRDefault="00DD2F96" w:rsidP="00DD2F96">
            <w:pPr>
              <w:autoSpaceDE w:val="0"/>
              <w:autoSpaceDN w:val="0"/>
              <w:adjustRightInd w:val="0"/>
              <w:spacing w:line="400" w:lineRule="exact"/>
              <w:rPr>
                <w:rFonts w:ascii="Times New Roman" w:hAnsi="Times New Roman"/>
                <w:color w:val="FF0000"/>
                <w:kern w:val="0"/>
                <w:szCs w:val="21"/>
              </w:rPr>
            </w:pPr>
            <w:r>
              <w:rPr>
                <w:rFonts w:ascii="宋体" w:hAnsi="宋体" w:cs="宋体" w:hint="eastAsia"/>
                <w:color w:val="000000" w:themeColor="text1"/>
                <w:kern w:val="0"/>
                <w:szCs w:val="21"/>
              </w:rPr>
              <w:t>将学习张桂梅爱岗敬业精神作为本节主要目标，重点培养学生形成符合时代发展、具有民族国家感召力量、实现个体价值与社会价值协调统一的敬业精神。</w:t>
            </w:r>
          </w:p>
        </w:tc>
      </w:tr>
      <w:tr w:rsidR="00DD2F96" w14:paraId="5FBE7A81" w14:textId="77777777">
        <w:trPr>
          <w:cantSplit/>
          <w:trHeight w:val="983"/>
          <w:jc w:val="center"/>
        </w:trPr>
        <w:tc>
          <w:tcPr>
            <w:tcW w:w="509" w:type="pct"/>
            <w:tcBorders>
              <w:left w:val="single" w:sz="4" w:space="0" w:color="auto"/>
              <w:right w:val="single" w:sz="4" w:space="0" w:color="auto"/>
            </w:tcBorders>
            <w:shd w:val="clear" w:color="auto" w:fill="auto"/>
            <w:vAlign w:val="center"/>
          </w:tcPr>
          <w:p w14:paraId="564B7EF9" w14:textId="77777777" w:rsidR="00DD2F96" w:rsidRDefault="00DD2F96" w:rsidP="00DD2F96">
            <w:pPr>
              <w:adjustRightInd w:val="0"/>
              <w:snapToGrid w:val="0"/>
              <w:spacing w:line="400" w:lineRule="exact"/>
              <w:jc w:val="left"/>
              <w:rPr>
                <w:rFonts w:ascii="Times New Roman" w:hAnsi="Times New Roman"/>
                <w:color w:val="000000" w:themeColor="text1"/>
                <w:kern w:val="0"/>
                <w:szCs w:val="21"/>
              </w:rPr>
            </w:pPr>
            <w:r>
              <w:rPr>
                <w:rFonts w:ascii="Times New Roman" w:hAnsi="Times New Roman" w:hint="eastAsia"/>
                <w:color w:val="000000" w:themeColor="text1"/>
                <w:kern w:val="0"/>
                <w:szCs w:val="21"/>
              </w:rPr>
              <w:lastRenderedPageBreak/>
              <w:t>Unit 4</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2952E968" w14:textId="77777777" w:rsidR="00DD2F96" w:rsidRDefault="00DD2F96" w:rsidP="00DD2F96">
            <w:pPr>
              <w:adjustRightInd w:val="0"/>
              <w:snapToGrid w:val="0"/>
              <w:spacing w:line="400" w:lineRule="exact"/>
              <w:jc w:val="left"/>
              <w:rPr>
                <w:rFonts w:ascii="Times New Roman" w:hAnsi="Times New Roman"/>
                <w:color w:val="FF0000"/>
                <w:kern w:val="0"/>
                <w:szCs w:val="21"/>
              </w:rPr>
            </w:pPr>
            <w:r>
              <w:rPr>
                <w:rFonts w:ascii="Times New Roman" w:hAnsi="Times New Roman" w:hint="eastAsia"/>
                <w:color w:val="FF0000"/>
                <w:kern w:val="0"/>
                <w:szCs w:val="21"/>
              </w:rPr>
              <w:t xml:space="preserve"> </w:t>
            </w:r>
            <w:r>
              <w:rPr>
                <w:rFonts w:ascii="Times New Roman" w:hAnsi="Times New Roman" w:hint="eastAsia"/>
                <w:color w:val="000000" w:themeColor="text1"/>
                <w:kern w:val="0"/>
                <w:szCs w:val="21"/>
              </w:rPr>
              <w:t>The Professor and the Yo-Yo</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6CD0F12D" w14:textId="77777777" w:rsidR="00DD2F96" w:rsidRDefault="00DD2F96" w:rsidP="00DD2F96">
            <w:pPr>
              <w:adjustRightInd w:val="0"/>
              <w:snapToGrid w:val="0"/>
              <w:spacing w:beforeLines="50" w:before="156" w:afterLines="50" w:after="156" w:line="400" w:lineRule="exact"/>
              <w:rPr>
                <w:rFonts w:ascii="宋体" w:hAnsi="宋体" w:cs="宋体"/>
                <w:color w:val="000000" w:themeColor="text1"/>
                <w:kern w:val="0"/>
                <w:szCs w:val="21"/>
              </w:rPr>
            </w:pPr>
            <w:r>
              <w:rPr>
                <w:rFonts w:ascii="宋体" w:hAnsi="宋体" w:cs="宋体" w:hint="eastAsia"/>
                <w:color w:val="000000" w:themeColor="text1"/>
                <w:kern w:val="0"/>
                <w:szCs w:val="21"/>
              </w:rPr>
              <w:t>以课文“爱因斯坦的悠悠球”为引，将科学家精神融入课堂，通过讲述中国老一辈科学家爱国、奉献、奋斗的故事，推动科学家精神进课堂、进头脑。感受钱学森、邓稼先等老一辈科学家身上蕴含的学术思想、奉献精神和道德风范，掀起崇尚科学精神、传承科学文化、弘扬科学家精神的热潮。</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26C1469B" w14:textId="77777777" w:rsidR="00DD2F96" w:rsidRDefault="00DD2F96" w:rsidP="00DD2F96">
            <w:pPr>
              <w:autoSpaceDE w:val="0"/>
              <w:autoSpaceDN w:val="0"/>
              <w:adjustRightInd w:val="0"/>
              <w:spacing w:line="400" w:lineRule="exact"/>
              <w:rPr>
                <w:rFonts w:ascii="宋体" w:hAnsi="宋体" w:cs="宋体"/>
                <w:color w:val="000000" w:themeColor="text1"/>
                <w:kern w:val="0"/>
                <w:szCs w:val="21"/>
              </w:rPr>
            </w:pPr>
            <w:r>
              <w:rPr>
                <w:rFonts w:ascii="宋体" w:hAnsi="宋体" w:cs="宋体" w:hint="eastAsia"/>
                <w:color w:val="000000" w:themeColor="text1"/>
                <w:kern w:val="0"/>
                <w:szCs w:val="21"/>
              </w:rPr>
              <w:t>将学习老一辈中国科学家的科学精神作为本节主要目标，重点培养学生传承和弘扬伟大的中国科学家精神，努力向学，勇攀高峰，争做新时代科学技术的创造者、传承人。</w:t>
            </w:r>
          </w:p>
        </w:tc>
      </w:tr>
      <w:tr w:rsidR="00DD2F96" w14:paraId="2B63B1BB" w14:textId="77777777">
        <w:trPr>
          <w:cantSplit/>
          <w:trHeight w:val="983"/>
          <w:jc w:val="center"/>
        </w:trPr>
        <w:tc>
          <w:tcPr>
            <w:tcW w:w="509" w:type="pct"/>
            <w:tcBorders>
              <w:left w:val="single" w:sz="4" w:space="0" w:color="auto"/>
              <w:right w:val="single" w:sz="4" w:space="0" w:color="auto"/>
            </w:tcBorders>
            <w:shd w:val="clear" w:color="auto" w:fill="auto"/>
            <w:vAlign w:val="center"/>
          </w:tcPr>
          <w:p w14:paraId="296E8AAB" w14:textId="77777777" w:rsidR="00DD2F96" w:rsidRDefault="00DD2F96" w:rsidP="00DD2F96">
            <w:pPr>
              <w:adjustRightInd w:val="0"/>
              <w:snapToGrid w:val="0"/>
              <w:spacing w:line="400" w:lineRule="exact"/>
              <w:jc w:val="left"/>
              <w:rPr>
                <w:rFonts w:ascii="Times New Roman" w:hAnsi="Times New Roman"/>
                <w:color w:val="000000" w:themeColor="text1"/>
                <w:kern w:val="0"/>
                <w:szCs w:val="21"/>
              </w:rPr>
            </w:pPr>
            <w:r>
              <w:rPr>
                <w:rFonts w:ascii="Times New Roman" w:hAnsi="Times New Roman" w:hint="eastAsia"/>
                <w:color w:val="000000" w:themeColor="text1"/>
                <w:kern w:val="0"/>
                <w:szCs w:val="21"/>
              </w:rPr>
              <w:t>Unit 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10CA99DE" w14:textId="77777777" w:rsidR="00DD2F96" w:rsidRDefault="00DD2F96" w:rsidP="00DD2F96">
            <w:pPr>
              <w:adjustRightInd w:val="0"/>
              <w:snapToGrid w:val="0"/>
              <w:spacing w:line="400" w:lineRule="exact"/>
              <w:jc w:val="left"/>
              <w:rPr>
                <w:rFonts w:ascii="Times New Roman" w:hAnsi="Times New Roman"/>
                <w:color w:val="FF0000"/>
                <w:kern w:val="0"/>
                <w:szCs w:val="21"/>
              </w:rPr>
            </w:pPr>
            <w:r>
              <w:rPr>
                <w:rFonts w:ascii="Times New Roman" w:hAnsi="Times New Roman" w:hint="eastAsia"/>
                <w:color w:val="000000" w:themeColor="text1"/>
                <w:kern w:val="0"/>
                <w:szCs w:val="21"/>
              </w:rPr>
              <w:t>The Making of a Surgeon</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477D81A9" w14:textId="77777777" w:rsidR="00DD2F96" w:rsidRDefault="00DD2F96" w:rsidP="00DD2F96">
            <w:pPr>
              <w:adjustRightInd w:val="0"/>
              <w:snapToGrid w:val="0"/>
              <w:spacing w:beforeLines="50" w:before="156" w:afterLines="50" w:after="156" w:line="400" w:lineRule="exact"/>
              <w:rPr>
                <w:rFonts w:ascii="宋体" w:hAnsi="宋体" w:cs="宋体"/>
                <w:color w:val="000000" w:themeColor="text1"/>
                <w:kern w:val="0"/>
                <w:szCs w:val="21"/>
              </w:rPr>
            </w:pPr>
            <w:r>
              <w:rPr>
                <w:rFonts w:ascii="宋体" w:hAnsi="宋体" w:cs="宋体" w:hint="eastAsia"/>
                <w:color w:val="000000" w:themeColor="text1"/>
                <w:kern w:val="0"/>
                <w:szCs w:val="21"/>
              </w:rPr>
              <w:t>以课文“外科医生养成记”为引，重温和感受抗日战争时期白求恩同志克服困难，走出国门，跨过国界，不远万里支援中国的抗日战争，救死扶伤，最后不幸牺牲的历史篇章。白求恩精神就是伟大的国际主义、共产主义精神;就是毫不利己、专门利人无私奉献的精神;就是对工作极端热忱、精益求精的精神。通过学习白求恩精神，让新生们更深刻了解白求恩的伟大，更加珍惜今天来之不易的美好生活。</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34E40A16" w14:textId="77777777" w:rsidR="00DD2F96" w:rsidRDefault="00DD2F96" w:rsidP="00DD2F96">
            <w:pPr>
              <w:autoSpaceDE w:val="0"/>
              <w:autoSpaceDN w:val="0"/>
              <w:adjustRightInd w:val="0"/>
              <w:spacing w:line="400" w:lineRule="exact"/>
              <w:rPr>
                <w:rFonts w:ascii="宋体" w:hAnsi="宋体" w:cs="宋体"/>
                <w:color w:val="000000" w:themeColor="text1"/>
                <w:kern w:val="0"/>
                <w:szCs w:val="21"/>
              </w:rPr>
            </w:pPr>
            <w:r>
              <w:rPr>
                <w:rFonts w:ascii="宋体" w:hAnsi="宋体" w:cs="宋体" w:hint="eastAsia"/>
                <w:color w:val="000000" w:themeColor="text1"/>
                <w:kern w:val="0"/>
                <w:szCs w:val="21"/>
              </w:rPr>
              <w:t>引导学生在总结归纳课文知识点的同时，学习白求恩通知舍己为人的奉献精神，树立正确的职业理想。</w:t>
            </w:r>
          </w:p>
        </w:tc>
      </w:tr>
      <w:tr w:rsidR="00DD2F96" w14:paraId="496B47CC" w14:textId="77777777">
        <w:trPr>
          <w:cantSplit/>
          <w:trHeight w:val="476"/>
          <w:jc w:val="center"/>
        </w:trPr>
        <w:tc>
          <w:tcPr>
            <w:tcW w:w="509" w:type="pct"/>
            <w:tcBorders>
              <w:left w:val="single" w:sz="4" w:space="0" w:color="auto"/>
              <w:right w:val="single" w:sz="4" w:space="0" w:color="auto"/>
            </w:tcBorders>
            <w:shd w:val="clear" w:color="auto" w:fill="auto"/>
            <w:vAlign w:val="center"/>
          </w:tcPr>
          <w:p w14:paraId="2AA60E34" w14:textId="77777777" w:rsidR="00DD2F96" w:rsidRDefault="00DD2F96" w:rsidP="00DD2F96">
            <w:pPr>
              <w:adjustRightInd w:val="0"/>
              <w:snapToGrid w:val="0"/>
              <w:spacing w:beforeLines="50" w:before="156" w:line="400" w:lineRule="exact"/>
              <w:jc w:val="center"/>
              <w:rPr>
                <w:rFonts w:ascii="Times New Roman" w:hAnsi="Times New Roman"/>
                <w:b/>
                <w:bCs/>
                <w:color w:val="000000" w:themeColor="text1"/>
                <w:kern w:val="0"/>
                <w:szCs w:val="21"/>
              </w:rPr>
            </w:pPr>
            <w:r>
              <w:rPr>
                <w:rFonts w:ascii="Times New Roman" w:hAnsi="Times New Roman" w:hint="eastAsia"/>
                <w:b/>
                <w:bCs/>
                <w:color w:val="000000" w:themeColor="text1"/>
                <w:kern w:val="0"/>
                <w:szCs w:val="21"/>
              </w:rPr>
              <w:t>单元</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3F7BAE5E" w14:textId="77777777" w:rsidR="00DD2F96" w:rsidRDefault="00DD2F96" w:rsidP="00DD2F96">
            <w:pPr>
              <w:adjustRightInd w:val="0"/>
              <w:snapToGrid w:val="0"/>
              <w:spacing w:beforeLines="50" w:before="156" w:line="400" w:lineRule="exact"/>
              <w:jc w:val="center"/>
              <w:rPr>
                <w:rFonts w:ascii="Times New Roman" w:hAnsi="Times New Roman"/>
                <w:b/>
                <w:bCs/>
                <w:color w:val="000000" w:themeColor="text1"/>
                <w:kern w:val="0"/>
                <w:szCs w:val="21"/>
              </w:rPr>
            </w:pPr>
            <w:r>
              <w:rPr>
                <w:rFonts w:ascii="Times New Roman" w:hAnsi="Times New Roman"/>
                <w:b/>
                <w:bCs/>
                <w:color w:val="000000" w:themeColor="text1"/>
                <w:kern w:val="0"/>
                <w:szCs w:val="21"/>
              </w:rPr>
              <w:t>知识点</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06DD1EF3" w14:textId="77777777" w:rsidR="00DD2F96" w:rsidRDefault="00DD2F96" w:rsidP="00DD2F96">
            <w:pPr>
              <w:adjustRightInd w:val="0"/>
              <w:snapToGrid w:val="0"/>
              <w:spacing w:beforeLines="50" w:before="156" w:line="400" w:lineRule="exact"/>
              <w:jc w:val="center"/>
              <w:rPr>
                <w:rFonts w:ascii="宋体" w:hAnsi="宋体" w:cs="宋体"/>
                <w:b/>
                <w:bCs/>
                <w:color w:val="000000" w:themeColor="text1"/>
                <w:kern w:val="0"/>
                <w:szCs w:val="21"/>
              </w:rPr>
            </w:pPr>
            <w:r>
              <w:rPr>
                <w:rFonts w:ascii="Times New Roman" w:hAnsi="Times New Roman"/>
                <w:b/>
                <w:bCs/>
                <w:color w:val="000000" w:themeColor="text1"/>
                <w:kern w:val="0"/>
                <w:szCs w:val="21"/>
              </w:rPr>
              <w:t>课程思政元素融入设计</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6BF8F8BC" w14:textId="77777777" w:rsidR="00DD2F96" w:rsidRDefault="00DD2F96" w:rsidP="00DD2F96">
            <w:pPr>
              <w:adjustRightInd w:val="0"/>
              <w:snapToGrid w:val="0"/>
              <w:spacing w:beforeLines="50" w:before="156" w:line="400" w:lineRule="exact"/>
              <w:jc w:val="center"/>
              <w:rPr>
                <w:rFonts w:ascii="宋体" w:hAnsi="宋体" w:cs="宋体"/>
                <w:b/>
                <w:bCs/>
                <w:color w:val="000000" w:themeColor="text1"/>
                <w:kern w:val="0"/>
                <w:szCs w:val="21"/>
              </w:rPr>
            </w:pPr>
            <w:r>
              <w:rPr>
                <w:rFonts w:ascii="Times New Roman" w:hAnsi="Times New Roman" w:hint="eastAsia"/>
                <w:b/>
                <w:bCs/>
                <w:color w:val="000000" w:themeColor="text1"/>
                <w:kern w:val="0"/>
                <w:szCs w:val="21"/>
              </w:rPr>
              <w:t>德育</w:t>
            </w:r>
            <w:r>
              <w:rPr>
                <w:rFonts w:ascii="Times New Roman" w:hAnsi="Times New Roman"/>
                <w:b/>
                <w:bCs/>
                <w:color w:val="000000" w:themeColor="text1"/>
                <w:kern w:val="0"/>
                <w:szCs w:val="21"/>
              </w:rPr>
              <w:t>目标</w:t>
            </w:r>
          </w:p>
        </w:tc>
      </w:tr>
      <w:tr w:rsidR="00DD2F96" w14:paraId="232CB6C2" w14:textId="77777777">
        <w:trPr>
          <w:cantSplit/>
          <w:trHeight w:val="983"/>
          <w:jc w:val="center"/>
        </w:trPr>
        <w:tc>
          <w:tcPr>
            <w:tcW w:w="509" w:type="pct"/>
            <w:tcBorders>
              <w:left w:val="single" w:sz="4" w:space="0" w:color="auto"/>
              <w:right w:val="single" w:sz="4" w:space="0" w:color="auto"/>
            </w:tcBorders>
            <w:shd w:val="clear" w:color="auto" w:fill="auto"/>
            <w:vAlign w:val="center"/>
          </w:tcPr>
          <w:p w14:paraId="33AE2E8F" w14:textId="77777777" w:rsidR="00DD2F96" w:rsidRDefault="00DD2F96" w:rsidP="00DD2F96">
            <w:pPr>
              <w:adjustRightInd w:val="0"/>
              <w:snapToGrid w:val="0"/>
              <w:spacing w:line="400" w:lineRule="exact"/>
              <w:jc w:val="left"/>
              <w:rPr>
                <w:rFonts w:ascii="Times New Roman" w:hAnsi="Times New Roman"/>
                <w:color w:val="000000" w:themeColor="text1"/>
                <w:kern w:val="0"/>
                <w:szCs w:val="21"/>
              </w:rPr>
            </w:pPr>
            <w:r>
              <w:rPr>
                <w:rFonts w:ascii="Times New Roman" w:hAnsi="Times New Roman" w:hint="eastAsia"/>
                <w:color w:val="000000" w:themeColor="text1"/>
                <w:kern w:val="0"/>
                <w:szCs w:val="21"/>
              </w:rPr>
              <w:t>Unit 1</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3C3CE86F" w14:textId="77777777" w:rsidR="00DD2F96" w:rsidRDefault="00DD2F96" w:rsidP="00DD2F96">
            <w:pPr>
              <w:adjustRightInd w:val="0"/>
              <w:snapToGrid w:val="0"/>
              <w:spacing w:line="400" w:lineRule="exact"/>
              <w:jc w:val="left"/>
              <w:rPr>
                <w:rFonts w:ascii="Times New Roman" w:hAnsi="Times New Roman"/>
                <w:color w:val="000000" w:themeColor="text1"/>
                <w:kern w:val="0"/>
                <w:szCs w:val="21"/>
              </w:rPr>
            </w:pPr>
            <w:r>
              <w:rPr>
                <w:rFonts w:ascii="Times New Roman" w:hAnsi="Times New Roman" w:hint="eastAsia"/>
                <w:color w:val="FF0000"/>
                <w:kern w:val="0"/>
                <w:szCs w:val="21"/>
              </w:rPr>
              <w:t xml:space="preserve"> </w:t>
            </w:r>
            <w:r>
              <w:rPr>
                <w:rFonts w:ascii="Times New Roman" w:hAnsi="Times New Roman" w:hint="eastAsia"/>
                <w:color w:val="000000" w:themeColor="text1"/>
                <w:kern w:val="0"/>
                <w:szCs w:val="21"/>
              </w:rPr>
              <w:t>A Brush with the Law</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07ADC4EB" w14:textId="77777777" w:rsidR="00DD2F96" w:rsidRDefault="00DD2F96" w:rsidP="00DD2F96">
            <w:pPr>
              <w:adjustRightInd w:val="0"/>
              <w:snapToGrid w:val="0"/>
              <w:spacing w:beforeLines="50" w:before="156" w:afterLines="50" w:after="156" w:line="400" w:lineRule="exact"/>
              <w:rPr>
                <w:rFonts w:ascii="宋体" w:hAnsi="宋体" w:cs="宋体"/>
                <w:color w:val="000000" w:themeColor="text1"/>
                <w:kern w:val="0"/>
                <w:szCs w:val="21"/>
              </w:rPr>
            </w:pPr>
            <w:r>
              <w:rPr>
                <w:rFonts w:ascii="宋体" w:hAnsi="宋体" w:cs="宋体" w:hint="eastAsia"/>
                <w:color w:val="000000" w:themeColor="text1"/>
                <w:kern w:val="0"/>
                <w:szCs w:val="21"/>
              </w:rPr>
              <w:t>以课文“犯了小‘法’”为引，结合疫情中的正反两方面案例为切入点进行法治教育，立足于当前，着眼于未来。选取主流媒体报道的疫情中与“法”相关的典型行为，通过对这些危险行为或典范行为进行法律解读，用反面例子作警示，用正面例子作倡导，明确防疫期间守法公民应该怎么做，同时跳出疫情，着眼日常生活中的规则和法律，认识到敬畏规则、知法守法的重要性。</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30680FA3" w14:textId="77777777" w:rsidR="00DD2F96" w:rsidRDefault="00DD2F96" w:rsidP="00DD2F96">
            <w:pPr>
              <w:autoSpaceDE w:val="0"/>
              <w:autoSpaceDN w:val="0"/>
              <w:adjustRightInd w:val="0"/>
              <w:spacing w:line="400" w:lineRule="exact"/>
              <w:rPr>
                <w:rFonts w:ascii="宋体" w:hAnsi="宋体" w:cs="宋体"/>
                <w:color w:val="000000" w:themeColor="text1"/>
                <w:kern w:val="0"/>
                <w:szCs w:val="21"/>
              </w:rPr>
            </w:pPr>
            <w:r>
              <w:rPr>
                <w:rFonts w:ascii="宋体" w:hAnsi="宋体" w:cs="宋体" w:hint="eastAsia"/>
                <w:color w:val="000000" w:themeColor="text1"/>
                <w:kern w:val="0"/>
                <w:szCs w:val="21"/>
              </w:rPr>
              <w:t>通过课程引导同学们思考如何从自身做起，遵纪守法，以实际行动担当起建设法治社会的重任。</w:t>
            </w:r>
          </w:p>
        </w:tc>
      </w:tr>
      <w:tr w:rsidR="00DD2F96" w14:paraId="5856FC15" w14:textId="77777777">
        <w:trPr>
          <w:cantSplit/>
          <w:trHeight w:val="983"/>
          <w:jc w:val="center"/>
        </w:trPr>
        <w:tc>
          <w:tcPr>
            <w:tcW w:w="509" w:type="pct"/>
            <w:tcBorders>
              <w:left w:val="single" w:sz="4" w:space="0" w:color="auto"/>
              <w:right w:val="single" w:sz="4" w:space="0" w:color="auto"/>
            </w:tcBorders>
            <w:shd w:val="clear" w:color="auto" w:fill="auto"/>
            <w:vAlign w:val="center"/>
          </w:tcPr>
          <w:p w14:paraId="056C0274" w14:textId="77777777" w:rsidR="00DD2F96" w:rsidRDefault="00DD2F96" w:rsidP="00DD2F96">
            <w:pPr>
              <w:adjustRightInd w:val="0"/>
              <w:snapToGrid w:val="0"/>
              <w:spacing w:line="400" w:lineRule="exact"/>
              <w:jc w:val="left"/>
              <w:rPr>
                <w:rFonts w:ascii="Times New Roman" w:hAnsi="Times New Roman"/>
                <w:color w:val="000000" w:themeColor="text1"/>
                <w:kern w:val="0"/>
                <w:szCs w:val="21"/>
              </w:rPr>
            </w:pPr>
            <w:r>
              <w:rPr>
                <w:rFonts w:ascii="Times New Roman" w:hAnsi="Times New Roman" w:hint="eastAsia"/>
                <w:color w:val="000000" w:themeColor="text1"/>
                <w:kern w:val="0"/>
                <w:szCs w:val="21"/>
              </w:rPr>
              <w:lastRenderedPageBreak/>
              <w:t>Unit 4</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1BA6C4AE" w14:textId="77777777" w:rsidR="00DD2F96" w:rsidRDefault="00DD2F96" w:rsidP="00DD2F96">
            <w:pPr>
              <w:adjustRightInd w:val="0"/>
              <w:snapToGrid w:val="0"/>
              <w:spacing w:line="400" w:lineRule="exact"/>
              <w:jc w:val="left"/>
              <w:rPr>
                <w:rFonts w:ascii="Times New Roman" w:hAnsi="Times New Roman"/>
                <w:color w:val="000000" w:themeColor="text1"/>
                <w:kern w:val="0"/>
                <w:szCs w:val="21"/>
              </w:rPr>
            </w:pPr>
            <w:r>
              <w:rPr>
                <w:rFonts w:ascii="Times New Roman" w:hAnsi="Times New Roman" w:hint="eastAsia"/>
                <w:color w:val="FF0000"/>
                <w:kern w:val="0"/>
                <w:szCs w:val="21"/>
              </w:rPr>
              <w:t xml:space="preserve"> </w:t>
            </w:r>
            <w:r>
              <w:rPr>
                <w:rFonts w:ascii="Times New Roman" w:hAnsi="Times New Roman" w:hint="eastAsia"/>
                <w:color w:val="000000" w:themeColor="text1"/>
                <w:kern w:val="0"/>
                <w:szCs w:val="21"/>
              </w:rPr>
              <w:t>A Fan</w:t>
            </w:r>
            <w:r>
              <w:rPr>
                <w:rFonts w:ascii="Times New Roman" w:hAnsi="Times New Roman"/>
                <w:color w:val="000000" w:themeColor="text1"/>
                <w:kern w:val="0"/>
                <w:szCs w:val="21"/>
              </w:rPr>
              <w:t>’</w:t>
            </w:r>
            <w:r>
              <w:rPr>
                <w:rFonts w:ascii="Times New Roman" w:hAnsi="Times New Roman" w:hint="eastAsia"/>
                <w:color w:val="000000" w:themeColor="text1"/>
                <w:kern w:val="0"/>
                <w:szCs w:val="21"/>
              </w:rPr>
              <w:t>s Notes</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67D404F3" w14:textId="77777777" w:rsidR="00DD2F96" w:rsidRDefault="00DD2F96" w:rsidP="00DD2F96">
            <w:pPr>
              <w:adjustRightInd w:val="0"/>
              <w:snapToGrid w:val="0"/>
              <w:spacing w:beforeLines="50" w:before="156" w:afterLines="50" w:after="156" w:line="400" w:lineRule="exact"/>
              <w:rPr>
                <w:rFonts w:ascii="宋体" w:hAnsi="宋体" w:cs="宋体"/>
                <w:color w:val="000000" w:themeColor="text1"/>
                <w:kern w:val="0"/>
                <w:szCs w:val="21"/>
              </w:rPr>
            </w:pPr>
            <w:r>
              <w:rPr>
                <w:rFonts w:ascii="宋体" w:hAnsi="宋体" w:cs="宋体" w:hint="eastAsia"/>
                <w:color w:val="000000" w:themeColor="text1"/>
                <w:kern w:val="0"/>
                <w:szCs w:val="21"/>
              </w:rPr>
              <w:t xml:space="preserve">以课文“一位残疾球迷的评论”为引，将东京残奥会田径女子400米奥运金牌刘翠青和领跑员徐冬林的感人故事引入课堂，学习奥运健儿们坚持不懈的奋斗精神。在东京残奥会上,中国代表团众心一致,运动员们奋勇前进,以96金、60枚、51铜的优异成绩向世界展现出了中国精神。通过讨论并学习中国残奥健儿不畏艰辛、迎难而上的精神,成为一个自强的中国人。                                           </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4BCED1E4" w14:textId="77777777" w:rsidR="00DD2F96" w:rsidRDefault="00DD2F96" w:rsidP="00DD2F96">
            <w:pPr>
              <w:autoSpaceDE w:val="0"/>
              <w:autoSpaceDN w:val="0"/>
              <w:adjustRightInd w:val="0"/>
              <w:spacing w:line="400" w:lineRule="exact"/>
              <w:rPr>
                <w:rFonts w:ascii="宋体" w:hAnsi="宋体" w:cs="宋体"/>
                <w:color w:val="000000" w:themeColor="text1"/>
                <w:kern w:val="0"/>
                <w:szCs w:val="21"/>
              </w:rPr>
            </w:pPr>
            <w:r>
              <w:rPr>
                <w:rFonts w:ascii="宋体" w:hAnsi="宋体" w:cs="宋体" w:hint="eastAsia"/>
                <w:color w:val="000000" w:themeColor="text1"/>
                <w:kern w:val="0"/>
                <w:szCs w:val="21"/>
              </w:rPr>
              <w:t>引领同学们更加深刻地理解残奥会的意义,提升同学们的民族骄傲感和文化自信,引导同学们关注残疾人健康事业，关注学习时事热点的自觉性和积极性。</w:t>
            </w:r>
          </w:p>
        </w:tc>
      </w:tr>
    </w:tbl>
    <w:p w14:paraId="1C118CD2" w14:textId="77777777" w:rsidR="00DD2F96" w:rsidRDefault="00DD2F96" w:rsidP="00DD2F96">
      <w:pPr>
        <w:spacing w:line="400" w:lineRule="exact"/>
        <w:rPr>
          <w:rFonts w:ascii="黑体" w:eastAsia="黑体" w:hAnsi="黑体" w:cs="黑体"/>
        </w:rPr>
      </w:pPr>
    </w:p>
    <w:p w14:paraId="685409F0" w14:textId="77777777" w:rsidR="00DD2F96" w:rsidRDefault="00DD2F96" w:rsidP="005A227F">
      <w:pPr>
        <w:numPr>
          <w:ilvl w:val="0"/>
          <w:numId w:val="90"/>
        </w:numPr>
        <w:spacing w:line="400" w:lineRule="exact"/>
        <w:rPr>
          <w:rFonts w:ascii="黑体" w:eastAsia="黑体" w:hAnsi="黑体" w:cs="黑体"/>
          <w:b/>
          <w:color w:val="000000"/>
          <w:sz w:val="24"/>
        </w:rPr>
      </w:pPr>
      <w:r>
        <w:rPr>
          <w:rFonts w:ascii="黑体" w:eastAsia="黑体" w:hAnsi="黑体" w:cs="黑体" w:hint="eastAsia"/>
          <w:b/>
          <w:color w:val="000000"/>
          <w:sz w:val="24"/>
        </w:rPr>
        <w:t>参考书目</w:t>
      </w:r>
    </w:p>
    <w:p w14:paraId="7B0E181F" w14:textId="77777777" w:rsidR="00DD2F96" w:rsidRPr="00333DB4" w:rsidRDefault="00DD2F96" w:rsidP="00DD2F96">
      <w:pPr>
        <w:widowControl/>
        <w:shd w:val="clear" w:color="auto" w:fill="FFFFFF"/>
        <w:spacing w:line="400" w:lineRule="exact"/>
        <w:jc w:val="left"/>
        <w:rPr>
          <w:rFonts w:ascii="Times New Roman" w:hAnsi="Times New Roman"/>
          <w:color w:val="000000"/>
          <w:sz w:val="24"/>
        </w:rPr>
      </w:pPr>
      <w:r w:rsidRPr="00333DB4">
        <w:rPr>
          <w:rFonts w:ascii="Times New Roman" w:hAnsi="Times New Roman"/>
          <w:color w:val="000000"/>
          <w:sz w:val="24"/>
        </w:rPr>
        <w:t>董亚芬</w:t>
      </w:r>
      <w:r w:rsidRPr="00333DB4">
        <w:rPr>
          <w:rFonts w:ascii="Times New Roman" w:hAnsi="Times New Roman"/>
          <w:color w:val="000000"/>
          <w:sz w:val="24"/>
        </w:rPr>
        <w:t>.</w:t>
      </w:r>
      <w:r w:rsidRPr="00333DB4">
        <w:rPr>
          <w:rFonts w:ascii="Times New Roman" w:hAnsi="Times New Roman"/>
          <w:color w:val="000000"/>
          <w:sz w:val="24"/>
        </w:rPr>
        <w:t>《大学英语精读</w:t>
      </w:r>
      <w:r w:rsidRPr="00333DB4">
        <w:rPr>
          <w:rFonts w:ascii="Times New Roman" w:hAnsi="Times New Roman"/>
          <w:color w:val="000000"/>
          <w:sz w:val="24"/>
        </w:rPr>
        <w:t>1</w:t>
      </w:r>
      <w:r w:rsidRPr="00333DB4">
        <w:rPr>
          <w:rFonts w:ascii="Times New Roman" w:hAnsi="Times New Roman"/>
          <w:color w:val="000000"/>
          <w:sz w:val="24"/>
        </w:rPr>
        <w:t>》，上海外语教育出版社，</w:t>
      </w:r>
      <w:r w:rsidRPr="00333DB4">
        <w:rPr>
          <w:rFonts w:ascii="Times New Roman" w:hAnsi="Times New Roman"/>
          <w:color w:val="000000"/>
          <w:sz w:val="24"/>
        </w:rPr>
        <w:t>2010.</w:t>
      </w:r>
    </w:p>
    <w:p w14:paraId="66C05897" w14:textId="77777777" w:rsidR="00DD2F96" w:rsidRPr="00333DB4" w:rsidRDefault="00DD2F96" w:rsidP="00DD2F96">
      <w:pPr>
        <w:widowControl/>
        <w:shd w:val="clear" w:color="auto" w:fill="FFFFFF"/>
        <w:spacing w:line="400" w:lineRule="exact"/>
        <w:jc w:val="left"/>
        <w:rPr>
          <w:rFonts w:ascii="Times New Roman" w:hAnsi="Times New Roman"/>
          <w:color w:val="000000"/>
          <w:sz w:val="24"/>
        </w:rPr>
      </w:pPr>
      <w:r w:rsidRPr="00333DB4">
        <w:rPr>
          <w:rFonts w:ascii="Times New Roman" w:hAnsi="Times New Roman"/>
          <w:color w:val="000000"/>
          <w:sz w:val="24"/>
        </w:rPr>
        <w:t>董亚芬</w:t>
      </w:r>
      <w:r w:rsidRPr="00333DB4">
        <w:rPr>
          <w:rFonts w:ascii="Times New Roman" w:hAnsi="Times New Roman"/>
          <w:color w:val="000000"/>
          <w:sz w:val="24"/>
        </w:rPr>
        <w:t>.</w:t>
      </w:r>
      <w:r w:rsidRPr="00333DB4">
        <w:rPr>
          <w:rFonts w:ascii="Times New Roman" w:hAnsi="Times New Roman"/>
          <w:color w:val="000000"/>
          <w:sz w:val="24"/>
        </w:rPr>
        <w:t>《大学英语精读</w:t>
      </w:r>
      <w:r w:rsidRPr="00333DB4">
        <w:rPr>
          <w:rFonts w:ascii="Times New Roman" w:hAnsi="Times New Roman"/>
          <w:color w:val="000000"/>
          <w:sz w:val="24"/>
        </w:rPr>
        <w:t>2</w:t>
      </w:r>
      <w:r w:rsidRPr="00333DB4">
        <w:rPr>
          <w:rFonts w:ascii="Times New Roman" w:hAnsi="Times New Roman"/>
          <w:color w:val="000000"/>
          <w:sz w:val="24"/>
        </w:rPr>
        <w:t>》，上海外语教育出版社，</w:t>
      </w:r>
      <w:r w:rsidRPr="00333DB4">
        <w:rPr>
          <w:rFonts w:ascii="Times New Roman" w:hAnsi="Times New Roman"/>
          <w:color w:val="000000"/>
          <w:sz w:val="24"/>
        </w:rPr>
        <w:t>2010.</w:t>
      </w:r>
    </w:p>
    <w:p w14:paraId="7C139874" w14:textId="77777777" w:rsidR="00DD2F96" w:rsidRPr="00333DB4" w:rsidRDefault="00DD2F96" w:rsidP="00DD2F96">
      <w:pPr>
        <w:widowControl/>
        <w:shd w:val="clear" w:color="auto" w:fill="FFFFFF"/>
        <w:spacing w:line="400" w:lineRule="exact"/>
        <w:jc w:val="left"/>
        <w:rPr>
          <w:rFonts w:ascii="Times New Roman" w:hAnsi="Times New Roman"/>
          <w:color w:val="000000"/>
          <w:sz w:val="24"/>
        </w:rPr>
      </w:pPr>
      <w:r w:rsidRPr="00333DB4">
        <w:rPr>
          <w:rFonts w:ascii="Times New Roman" w:hAnsi="Times New Roman"/>
          <w:color w:val="000000"/>
          <w:sz w:val="24"/>
        </w:rPr>
        <w:t>董亚芬</w:t>
      </w:r>
      <w:r w:rsidRPr="00333DB4">
        <w:rPr>
          <w:rFonts w:ascii="Times New Roman" w:hAnsi="Times New Roman"/>
          <w:color w:val="000000"/>
          <w:sz w:val="24"/>
        </w:rPr>
        <w:t>.</w:t>
      </w:r>
      <w:r w:rsidRPr="00333DB4">
        <w:rPr>
          <w:rFonts w:ascii="Times New Roman" w:hAnsi="Times New Roman"/>
          <w:color w:val="000000"/>
          <w:sz w:val="24"/>
        </w:rPr>
        <w:t>《大学英语精读</w:t>
      </w:r>
      <w:r w:rsidRPr="00333DB4">
        <w:rPr>
          <w:rFonts w:ascii="Times New Roman" w:hAnsi="Times New Roman"/>
          <w:color w:val="000000"/>
          <w:sz w:val="24"/>
        </w:rPr>
        <w:t>3</w:t>
      </w:r>
      <w:r w:rsidRPr="00333DB4">
        <w:rPr>
          <w:rFonts w:ascii="Times New Roman" w:hAnsi="Times New Roman"/>
          <w:color w:val="000000"/>
          <w:sz w:val="24"/>
        </w:rPr>
        <w:t>》，上海外语教育出版社，</w:t>
      </w:r>
      <w:r w:rsidRPr="00333DB4">
        <w:rPr>
          <w:rFonts w:ascii="Times New Roman" w:hAnsi="Times New Roman"/>
          <w:color w:val="000000"/>
          <w:sz w:val="24"/>
        </w:rPr>
        <w:t>2010.</w:t>
      </w:r>
    </w:p>
    <w:p w14:paraId="16CCA729" w14:textId="77777777" w:rsidR="00DD2F96" w:rsidRDefault="00DD2F96" w:rsidP="00DD2F96">
      <w:pPr>
        <w:widowControl/>
        <w:shd w:val="clear" w:color="auto" w:fill="FFFFFF"/>
        <w:spacing w:line="400" w:lineRule="exact"/>
        <w:jc w:val="left"/>
        <w:rPr>
          <w:rFonts w:ascii="楷体" w:eastAsia="楷体" w:hAnsi="楷体"/>
          <w:color w:val="000000"/>
          <w:sz w:val="24"/>
        </w:rPr>
      </w:pPr>
    </w:p>
    <w:p w14:paraId="44357DAD" w14:textId="77777777" w:rsidR="00DD2F96" w:rsidRDefault="00DD2F96" w:rsidP="00DD2F96">
      <w:pPr>
        <w:spacing w:line="400" w:lineRule="exact"/>
        <w:ind w:firstLineChars="200" w:firstLine="723"/>
        <w:jc w:val="center"/>
        <w:rPr>
          <w:rFonts w:eastAsia="楷体_GB2312"/>
          <w:b/>
          <w:sz w:val="36"/>
          <w:szCs w:val="36"/>
        </w:rPr>
      </w:pPr>
    </w:p>
    <w:p w14:paraId="53232F03" w14:textId="77777777" w:rsidR="00DD2F96" w:rsidRDefault="00DD2F96" w:rsidP="00DD2F96">
      <w:pPr>
        <w:spacing w:line="400" w:lineRule="exact"/>
        <w:ind w:firstLineChars="200" w:firstLine="723"/>
        <w:jc w:val="center"/>
        <w:rPr>
          <w:rFonts w:eastAsia="楷体_GB2312"/>
          <w:b/>
          <w:sz w:val="36"/>
          <w:szCs w:val="36"/>
        </w:rPr>
      </w:pPr>
    </w:p>
    <w:p w14:paraId="07CF65C7" w14:textId="77777777" w:rsidR="00DD2F96" w:rsidRDefault="00DD2F96" w:rsidP="00DD2F96">
      <w:pPr>
        <w:spacing w:line="400" w:lineRule="exact"/>
        <w:ind w:firstLineChars="200" w:firstLine="723"/>
        <w:jc w:val="center"/>
        <w:rPr>
          <w:rFonts w:eastAsia="楷体_GB2312"/>
          <w:b/>
          <w:sz w:val="36"/>
          <w:szCs w:val="36"/>
        </w:rPr>
      </w:pPr>
    </w:p>
    <w:p w14:paraId="3A80350C" w14:textId="77777777" w:rsidR="00DD2F96" w:rsidRDefault="00DD2F96" w:rsidP="00DD2F96">
      <w:pPr>
        <w:spacing w:line="400" w:lineRule="exact"/>
        <w:ind w:firstLineChars="200" w:firstLine="723"/>
        <w:jc w:val="center"/>
        <w:rPr>
          <w:rFonts w:eastAsia="楷体_GB2312"/>
          <w:b/>
          <w:sz w:val="36"/>
          <w:szCs w:val="36"/>
        </w:rPr>
      </w:pPr>
    </w:p>
    <w:p w14:paraId="637FD836" w14:textId="77777777" w:rsidR="00DD2F96" w:rsidRDefault="00DD2F96" w:rsidP="00DD2F96">
      <w:pPr>
        <w:spacing w:line="400" w:lineRule="exact"/>
        <w:ind w:firstLineChars="200" w:firstLine="723"/>
        <w:jc w:val="center"/>
        <w:rPr>
          <w:rFonts w:eastAsia="楷体_GB2312"/>
          <w:b/>
          <w:sz w:val="36"/>
          <w:szCs w:val="36"/>
        </w:rPr>
      </w:pPr>
    </w:p>
    <w:p w14:paraId="3A967B11" w14:textId="77777777" w:rsidR="00DD2F96" w:rsidRDefault="00DD2F96" w:rsidP="00DD2F96">
      <w:pPr>
        <w:spacing w:line="400" w:lineRule="exact"/>
        <w:ind w:firstLineChars="200" w:firstLine="723"/>
        <w:jc w:val="center"/>
        <w:rPr>
          <w:rFonts w:eastAsia="楷体_GB2312"/>
          <w:b/>
          <w:sz w:val="36"/>
          <w:szCs w:val="36"/>
        </w:rPr>
      </w:pPr>
    </w:p>
    <w:p w14:paraId="39FC00C9" w14:textId="77777777" w:rsidR="00DD2F96" w:rsidRDefault="00DD2F96" w:rsidP="00DD2F96">
      <w:pPr>
        <w:spacing w:line="400" w:lineRule="exact"/>
        <w:ind w:firstLineChars="200" w:firstLine="723"/>
        <w:jc w:val="center"/>
        <w:rPr>
          <w:rFonts w:eastAsia="楷体_GB2312"/>
          <w:b/>
          <w:sz w:val="36"/>
          <w:szCs w:val="36"/>
        </w:rPr>
      </w:pPr>
    </w:p>
    <w:p w14:paraId="13B6EF0C" w14:textId="77777777" w:rsidR="00DD2F96" w:rsidRDefault="00DD2F96" w:rsidP="00DD2F96">
      <w:pPr>
        <w:spacing w:line="400" w:lineRule="exact"/>
        <w:ind w:firstLineChars="200" w:firstLine="723"/>
        <w:jc w:val="center"/>
        <w:rPr>
          <w:rFonts w:eastAsia="楷体_GB2312"/>
          <w:b/>
          <w:sz w:val="36"/>
          <w:szCs w:val="36"/>
        </w:rPr>
      </w:pPr>
    </w:p>
    <w:p w14:paraId="6BFD5288" w14:textId="77777777" w:rsidR="00DD2F96" w:rsidRDefault="00DD2F96" w:rsidP="00DD2F96">
      <w:pPr>
        <w:spacing w:line="400" w:lineRule="exact"/>
        <w:ind w:firstLineChars="200" w:firstLine="723"/>
        <w:jc w:val="center"/>
        <w:rPr>
          <w:rFonts w:eastAsia="楷体_GB2312"/>
          <w:b/>
          <w:sz w:val="36"/>
          <w:szCs w:val="36"/>
        </w:rPr>
      </w:pPr>
    </w:p>
    <w:p w14:paraId="70542DEE" w14:textId="77777777" w:rsidR="00DD2F96" w:rsidRDefault="00DD2F96" w:rsidP="00DD2F96">
      <w:pPr>
        <w:spacing w:line="400" w:lineRule="exact"/>
        <w:ind w:firstLineChars="200" w:firstLine="723"/>
        <w:jc w:val="center"/>
        <w:rPr>
          <w:rFonts w:eastAsia="楷体_GB2312"/>
          <w:b/>
          <w:sz w:val="36"/>
          <w:szCs w:val="36"/>
        </w:rPr>
      </w:pPr>
    </w:p>
    <w:p w14:paraId="6872ED7B" w14:textId="77777777" w:rsidR="00DD2F96" w:rsidRDefault="00DD2F96" w:rsidP="00DD2F96">
      <w:pPr>
        <w:spacing w:line="400" w:lineRule="exact"/>
        <w:ind w:firstLineChars="200" w:firstLine="723"/>
        <w:jc w:val="center"/>
        <w:rPr>
          <w:rFonts w:eastAsia="楷体_GB2312"/>
          <w:b/>
          <w:sz w:val="36"/>
          <w:szCs w:val="36"/>
        </w:rPr>
      </w:pPr>
    </w:p>
    <w:p w14:paraId="55BD3DCA" w14:textId="77777777" w:rsidR="00DD2F96" w:rsidRDefault="00DD2F96"/>
    <w:sectPr w:rsidR="00DD2F96" w:rsidSect="00E97A7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6479" w14:textId="77777777" w:rsidR="009546A2" w:rsidRDefault="009546A2">
      <w:r>
        <w:separator/>
      </w:r>
    </w:p>
  </w:endnote>
  <w:endnote w:type="continuationSeparator" w:id="0">
    <w:p w14:paraId="60B07454" w14:textId="77777777" w:rsidR="009546A2" w:rsidRDefault="0095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
    <w:panose1 w:val="02010609060101010101"/>
    <w:charset w:val="00"/>
    <w:family w:val="roman"/>
    <w:pitch w:val="default"/>
  </w:font>
  <w:font w:name="??">
    <w:altName w:val="Times New Roman"/>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sig w:usb0="E50002FF" w:usb1="500079DB" w:usb2="00000010" w:usb3="00000000" w:csb0="0000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汉仪书宋二简">
    <w:altName w:val="微软雅黑"/>
    <w:charset w:val="86"/>
    <w:family w:val="modern"/>
    <w:pitch w:val="default"/>
    <w:sig w:usb0="00000000" w:usb1="00000000" w:usb2="00000002"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Times New Roman Regular">
    <w:altName w:val="Times New Roman"/>
    <w:charset w:val="00"/>
    <w:family w:val="auto"/>
    <w:pitch w:val="default"/>
    <w:sig w:usb0="E0000AFF" w:usb1="00007843" w:usb2="00000001" w:usb3="00000000" w:csb0="400001BF" w:csb1="DFF7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C1A1" w14:textId="77777777" w:rsidR="0081610D" w:rsidRDefault="0081610D">
    <w:pPr>
      <w:pStyle w:val="ab"/>
      <w:jc w:val="center"/>
    </w:pPr>
    <w:r>
      <w:fldChar w:fldCharType="begin"/>
    </w:r>
    <w:r>
      <w:instrText>PAGE   \* MERGEFORMAT</w:instrText>
    </w:r>
    <w:r>
      <w:fldChar w:fldCharType="separate"/>
    </w:r>
    <w:r>
      <w:rPr>
        <w:lang w:val="zh-CN"/>
      </w:rPr>
      <w:t>3</w:t>
    </w:r>
    <w:r>
      <w:rPr>
        <w:lang w:val="zh-CN"/>
      </w:rPr>
      <w:fldChar w:fldCharType="end"/>
    </w:r>
  </w:p>
  <w:p w14:paraId="4DBE04BF" w14:textId="77777777" w:rsidR="0081610D" w:rsidRDefault="0081610D">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6926" w14:textId="637FB057" w:rsidR="0081610D" w:rsidRDefault="0081610D">
    <w:pPr>
      <w:pStyle w:val="ab"/>
      <w:jc w:val="center"/>
    </w:pPr>
    <w:r>
      <w:fldChar w:fldCharType="begin"/>
    </w:r>
    <w:r>
      <w:instrText>PAGE   \* MERGEFORMAT</w:instrText>
    </w:r>
    <w:r>
      <w:fldChar w:fldCharType="separate"/>
    </w:r>
    <w:r w:rsidR="00C03EC4" w:rsidRPr="00C03EC4">
      <w:rPr>
        <w:noProof/>
        <w:lang w:val="zh-CN"/>
      </w:rPr>
      <w:t>2</w:t>
    </w:r>
    <w:r>
      <w:rPr>
        <w:lang w:val="zh-CN"/>
      </w:rPr>
      <w:fldChar w:fldCharType="end"/>
    </w:r>
  </w:p>
  <w:p w14:paraId="4A8B7E71" w14:textId="77777777" w:rsidR="0081610D" w:rsidRDefault="0081610D">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ECAE" w14:textId="77777777" w:rsidR="0081610D" w:rsidRDefault="0081610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59E6" w14:textId="77777777" w:rsidR="009546A2" w:rsidRDefault="009546A2">
      <w:r>
        <w:separator/>
      </w:r>
    </w:p>
  </w:footnote>
  <w:footnote w:type="continuationSeparator" w:id="0">
    <w:p w14:paraId="53F72EC3" w14:textId="77777777" w:rsidR="009546A2" w:rsidRDefault="00954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A3DEAE"/>
    <w:multiLevelType w:val="singleLevel"/>
    <w:tmpl w:val="81A3DEAE"/>
    <w:lvl w:ilvl="0">
      <w:start w:val="6"/>
      <w:numFmt w:val="chineseCounting"/>
      <w:suff w:val="nothing"/>
      <w:lvlText w:val="%1、"/>
      <w:lvlJc w:val="left"/>
      <w:rPr>
        <w:rFonts w:hint="eastAsia"/>
      </w:rPr>
    </w:lvl>
  </w:abstractNum>
  <w:abstractNum w:abstractNumId="1" w15:restartNumberingAfterBreak="0">
    <w:nsid w:val="9FD539A0"/>
    <w:multiLevelType w:val="singleLevel"/>
    <w:tmpl w:val="9FD539A0"/>
    <w:lvl w:ilvl="0">
      <w:start w:val="7"/>
      <w:numFmt w:val="chineseCounting"/>
      <w:suff w:val="nothing"/>
      <w:lvlText w:val="%1、"/>
      <w:lvlJc w:val="left"/>
      <w:rPr>
        <w:rFonts w:hint="eastAsia"/>
      </w:rPr>
    </w:lvl>
  </w:abstractNum>
  <w:abstractNum w:abstractNumId="2" w15:restartNumberingAfterBreak="0">
    <w:nsid w:val="A22BC8B3"/>
    <w:multiLevelType w:val="singleLevel"/>
    <w:tmpl w:val="A22BC8B3"/>
    <w:lvl w:ilvl="0">
      <w:start w:val="3"/>
      <w:numFmt w:val="chineseCounting"/>
      <w:suff w:val="nothing"/>
      <w:lvlText w:val="%1、"/>
      <w:lvlJc w:val="left"/>
      <w:rPr>
        <w:rFonts w:hint="eastAsia"/>
      </w:rPr>
    </w:lvl>
  </w:abstractNum>
  <w:abstractNum w:abstractNumId="3" w15:restartNumberingAfterBreak="0">
    <w:nsid w:val="BC385A44"/>
    <w:multiLevelType w:val="singleLevel"/>
    <w:tmpl w:val="BC385A44"/>
    <w:lvl w:ilvl="0">
      <w:start w:val="1"/>
      <w:numFmt w:val="decimal"/>
      <w:suff w:val="nothing"/>
      <w:lvlText w:val="%1、"/>
      <w:lvlJc w:val="left"/>
    </w:lvl>
  </w:abstractNum>
  <w:abstractNum w:abstractNumId="4" w15:restartNumberingAfterBreak="0">
    <w:nsid w:val="BF251845"/>
    <w:multiLevelType w:val="singleLevel"/>
    <w:tmpl w:val="BF251845"/>
    <w:lvl w:ilvl="0">
      <w:start w:val="1"/>
      <w:numFmt w:val="decimal"/>
      <w:suff w:val="nothing"/>
      <w:lvlText w:val="%1、"/>
      <w:lvlJc w:val="left"/>
      <w:rPr>
        <w:rFonts w:hint="default"/>
        <w:b w:val="0"/>
        <w:bCs w:val="0"/>
      </w:rPr>
    </w:lvl>
  </w:abstractNum>
  <w:abstractNum w:abstractNumId="5" w15:restartNumberingAfterBreak="0">
    <w:nsid w:val="C34A7DE4"/>
    <w:multiLevelType w:val="singleLevel"/>
    <w:tmpl w:val="C34A7DE4"/>
    <w:lvl w:ilvl="0">
      <w:start w:val="1"/>
      <w:numFmt w:val="decimal"/>
      <w:suff w:val="nothing"/>
      <w:lvlText w:val="%1、"/>
      <w:lvlJc w:val="left"/>
    </w:lvl>
  </w:abstractNum>
  <w:abstractNum w:abstractNumId="6" w15:restartNumberingAfterBreak="0">
    <w:nsid w:val="00766200"/>
    <w:multiLevelType w:val="multilevel"/>
    <w:tmpl w:val="0076620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02DF4D0E"/>
    <w:multiLevelType w:val="multilevel"/>
    <w:tmpl w:val="02DF4D0E"/>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03A02DC5"/>
    <w:multiLevelType w:val="multilevel"/>
    <w:tmpl w:val="03A02DC5"/>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04421A98"/>
    <w:multiLevelType w:val="hybridMultilevel"/>
    <w:tmpl w:val="9FE49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5913ECA"/>
    <w:multiLevelType w:val="hybridMultilevel"/>
    <w:tmpl w:val="69E4C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96274F"/>
    <w:multiLevelType w:val="hybridMultilevel"/>
    <w:tmpl w:val="8932DC98"/>
    <w:lvl w:ilvl="0" w:tplc="1176224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A2D222C"/>
    <w:multiLevelType w:val="multilevel"/>
    <w:tmpl w:val="0A2D222C"/>
    <w:lvl w:ilvl="0">
      <w:start w:val="1"/>
      <w:numFmt w:val="decimal"/>
      <w:lvlText w:val="%1."/>
      <w:lvlJc w:val="left"/>
      <w:pPr>
        <w:ind w:left="416"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15:restartNumberingAfterBreak="0">
    <w:nsid w:val="0C913FBC"/>
    <w:multiLevelType w:val="multilevel"/>
    <w:tmpl w:val="0C913FBC"/>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15:restartNumberingAfterBreak="0">
    <w:nsid w:val="0CD75438"/>
    <w:multiLevelType w:val="hybridMultilevel"/>
    <w:tmpl w:val="7FCA09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D9D798D"/>
    <w:multiLevelType w:val="hybridMultilevel"/>
    <w:tmpl w:val="AFD4C4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DF06CAD"/>
    <w:multiLevelType w:val="multilevel"/>
    <w:tmpl w:val="0DF06CAD"/>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15:restartNumberingAfterBreak="0">
    <w:nsid w:val="0EB56815"/>
    <w:multiLevelType w:val="multilevel"/>
    <w:tmpl w:val="0EB56815"/>
    <w:lvl w:ilvl="0">
      <w:start w:val="1"/>
      <w:numFmt w:val="decimal"/>
      <w:lvlText w:val="%1."/>
      <w:lvlJc w:val="left"/>
      <w:pPr>
        <w:ind w:left="416"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15:restartNumberingAfterBreak="0">
    <w:nsid w:val="0F5278E9"/>
    <w:multiLevelType w:val="multilevel"/>
    <w:tmpl w:val="0F5278E9"/>
    <w:lvl w:ilvl="0">
      <w:start w:val="1"/>
      <w:numFmt w:val="decimal"/>
      <w:lvlText w:val="%1."/>
      <w:lvlJc w:val="left"/>
      <w:pPr>
        <w:ind w:left="416" w:hanging="360"/>
      </w:pPr>
      <w:rPr>
        <w:rFonts w:cs="Times New Roman" w:hint="eastAsia"/>
      </w:rPr>
    </w:lvl>
    <w:lvl w:ilvl="1">
      <w:start w:val="1"/>
      <w:numFmt w:val="lowerLetter"/>
      <w:lvlText w:val="%2)"/>
      <w:lvlJc w:val="left"/>
      <w:pPr>
        <w:ind w:left="1016" w:hanging="480"/>
      </w:pPr>
      <w:rPr>
        <w:rFonts w:cs="Times New Roman"/>
      </w:rPr>
    </w:lvl>
    <w:lvl w:ilvl="2">
      <w:start w:val="1"/>
      <w:numFmt w:val="lowerRoman"/>
      <w:lvlText w:val="%3."/>
      <w:lvlJc w:val="right"/>
      <w:pPr>
        <w:ind w:left="1496" w:hanging="480"/>
      </w:pPr>
      <w:rPr>
        <w:rFonts w:cs="Times New Roman"/>
      </w:rPr>
    </w:lvl>
    <w:lvl w:ilvl="3">
      <w:start w:val="1"/>
      <w:numFmt w:val="decimal"/>
      <w:lvlText w:val="%4."/>
      <w:lvlJc w:val="left"/>
      <w:pPr>
        <w:ind w:left="1976" w:hanging="480"/>
      </w:pPr>
      <w:rPr>
        <w:rFonts w:cs="Times New Roman"/>
      </w:rPr>
    </w:lvl>
    <w:lvl w:ilvl="4">
      <w:start w:val="1"/>
      <w:numFmt w:val="lowerLetter"/>
      <w:lvlText w:val="%5)"/>
      <w:lvlJc w:val="left"/>
      <w:pPr>
        <w:ind w:left="2456" w:hanging="480"/>
      </w:pPr>
      <w:rPr>
        <w:rFonts w:cs="Times New Roman"/>
      </w:rPr>
    </w:lvl>
    <w:lvl w:ilvl="5">
      <w:start w:val="1"/>
      <w:numFmt w:val="lowerRoman"/>
      <w:lvlText w:val="%6."/>
      <w:lvlJc w:val="right"/>
      <w:pPr>
        <w:ind w:left="2936" w:hanging="480"/>
      </w:pPr>
      <w:rPr>
        <w:rFonts w:cs="Times New Roman"/>
      </w:rPr>
    </w:lvl>
    <w:lvl w:ilvl="6">
      <w:start w:val="1"/>
      <w:numFmt w:val="decimal"/>
      <w:lvlText w:val="%7."/>
      <w:lvlJc w:val="left"/>
      <w:pPr>
        <w:ind w:left="3416" w:hanging="480"/>
      </w:pPr>
      <w:rPr>
        <w:rFonts w:cs="Times New Roman"/>
      </w:rPr>
    </w:lvl>
    <w:lvl w:ilvl="7">
      <w:start w:val="1"/>
      <w:numFmt w:val="lowerLetter"/>
      <w:lvlText w:val="%8)"/>
      <w:lvlJc w:val="left"/>
      <w:pPr>
        <w:ind w:left="3896" w:hanging="480"/>
      </w:pPr>
      <w:rPr>
        <w:rFonts w:cs="Times New Roman"/>
      </w:rPr>
    </w:lvl>
    <w:lvl w:ilvl="8">
      <w:start w:val="1"/>
      <w:numFmt w:val="lowerRoman"/>
      <w:lvlText w:val="%9."/>
      <w:lvlJc w:val="right"/>
      <w:pPr>
        <w:ind w:left="4376" w:hanging="480"/>
      </w:pPr>
      <w:rPr>
        <w:rFonts w:cs="Times New Roman"/>
      </w:rPr>
    </w:lvl>
  </w:abstractNum>
  <w:abstractNum w:abstractNumId="19" w15:restartNumberingAfterBreak="0">
    <w:nsid w:val="12591DE4"/>
    <w:multiLevelType w:val="hybridMultilevel"/>
    <w:tmpl w:val="035A09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3514238"/>
    <w:multiLevelType w:val="hybridMultilevel"/>
    <w:tmpl w:val="44666EE0"/>
    <w:lvl w:ilvl="0" w:tplc="2D289C7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D1D0878"/>
    <w:multiLevelType w:val="multilevel"/>
    <w:tmpl w:val="1D1D0878"/>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15:restartNumberingAfterBreak="0">
    <w:nsid w:val="1F2E57AE"/>
    <w:multiLevelType w:val="multilevel"/>
    <w:tmpl w:val="1F2E57AE"/>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15:restartNumberingAfterBreak="0">
    <w:nsid w:val="211716C8"/>
    <w:multiLevelType w:val="hybridMultilevel"/>
    <w:tmpl w:val="2EDAE1F2"/>
    <w:lvl w:ilvl="0" w:tplc="A64412C6">
      <w:start w:val="1"/>
      <w:numFmt w:val="decimal"/>
      <w:lvlText w:val="%1."/>
      <w:lvlJc w:val="left"/>
      <w:pPr>
        <w:ind w:left="78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22346691"/>
    <w:multiLevelType w:val="multilevel"/>
    <w:tmpl w:val="22346691"/>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15:restartNumberingAfterBreak="0">
    <w:nsid w:val="228E4C6D"/>
    <w:multiLevelType w:val="multilevel"/>
    <w:tmpl w:val="6E9E26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22A417E3"/>
    <w:multiLevelType w:val="hybridMultilevel"/>
    <w:tmpl w:val="2E3874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239B3687"/>
    <w:multiLevelType w:val="multilevel"/>
    <w:tmpl w:val="239B368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15:restartNumberingAfterBreak="0">
    <w:nsid w:val="269E4784"/>
    <w:multiLevelType w:val="multilevel"/>
    <w:tmpl w:val="269E478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15:restartNumberingAfterBreak="0">
    <w:nsid w:val="2825560E"/>
    <w:multiLevelType w:val="multilevel"/>
    <w:tmpl w:val="2825560E"/>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15:restartNumberingAfterBreak="0">
    <w:nsid w:val="295678DF"/>
    <w:multiLevelType w:val="multilevel"/>
    <w:tmpl w:val="295678DF"/>
    <w:lvl w:ilvl="0">
      <w:start w:val="1"/>
      <w:numFmt w:val="decimal"/>
      <w:lvlText w:val="%1."/>
      <w:lvlJc w:val="left"/>
      <w:pPr>
        <w:ind w:left="416"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15:restartNumberingAfterBreak="0">
    <w:nsid w:val="2DCA4EB8"/>
    <w:multiLevelType w:val="hybridMultilevel"/>
    <w:tmpl w:val="21147E28"/>
    <w:lvl w:ilvl="0" w:tplc="B966FD6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2E3C61E4"/>
    <w:multiLevelType w:val="hybridMultilevel"/>
    <w:tmpl w:val="642C607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2F9D51B1"/>
    <w:multiLevelType w:val="hybridMultilevel"/>
    <w:tmpl w:val="CD22459A"/>
    <w:lvl w:ilvl="0" w:tplc="DD8E141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03066B9"/>
    <w:multiLevelType w:val="multilevel"/>
    <w:tmpl w:val="303066B9"/>
    <w:lvl w:ilvl="0">
      <w:start w:val="1"/>
      <w:numFmt w:val="decimal"/>
      <w:lvlText w:val="%1."/>
      <w:lvlJc w:val="left"/>
      <w:pPr>
        <w:tabs>
          <w:tab w:val="left" w:pos="840"/>
        </w:tabs>
        <w:ind w:left="840" w:hanging="4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31B232F2"/>
    <w:multiLevelType w:val="hybridMultilevel"/>
    <w:tmpl w:val="1430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CD4411"/>
    <w:multiLevelType w:val="multilevel"/>
    <w:tmpl w:val="31CD4411"/>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7" w15:restartNumberingAfterBreak="0">
    <w:nsid w:val="34340232"/>
    <w:multiLevelType w:val="singleLevel"/>
    <w:tmpl w:val="34340232"/>
    <w:lvl w:ilvl="0">
      <w:start w:val="1"/>
      <w:numFmt w:val="decimal"/>
      <w:lvlText w:val="%1."/>
      <w:lvlJc w:val="left"/>
      <w:pPr>
        <w:tabs>
          <w:tab w:val="left" w:pos="312"/>
        </w:tabs>
        <w:ind w:left="105" w:firstLine="0"/>
      </w:pPr>
    </w:lvl>
  </w:abstractNum>
  <w:abstractNum w:abstractNumId="38" w15:restartNumberingAfterBreak="0">
    <w:nsid w:val="368308E2"/>
    <w:multiLevelType w:val="multilevel"/>
    <w:tmpl w:val="368308E2"/>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9" w15:restartNumberingAfterBreak="0">
    <w:nsid w:val="36FA4141"/>
    <w:multiLevelType w:val="multilevel"/>
    <w:tmpl w:val="36FA4141"/>
    <w:lvl w:ilvl="0">
      <w:start w:val="1"/>
      <w:numFmt w:val="decimal"/>
      <w:lvlText w:val="%1."/>
      <w:lvlJc w:val="left"/>
      <w:pPr>
        <w:ind w:left="416"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0" w15:restartNumberingAfterBreak="0">
    <w:nsid w:val="373E0F89"/>
    <w:multiLevelType w:val="multilevel"/>
    <w:tmpl w:val="373E0F8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1" w15:restartNumberingAfterBreak="0">
    <w:nsid w:val="380E2EAC"/>
    <w:multiLevelType w:val="multilevel"/>
    <w:tmpl w:val="380E2EAC"/>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2" w15:restartNumberingAfterBreak="0">
    <w:nsid w:val="39EF3A33"/>
    <w:multiLevelType w:val="multilevel"/>
    <w:tmpl w:val="39EF3A33"/>
    <w:lvl w:ilvl="0">
      <w:start w:val="1"/>
      <w:numFmt w:val="decimal"/>
      <w:lvlText w:val="%1."/>
      <w:lvlJc w:val="left"/>
      <w:pPr>
        <w:tabs>
          <w:tab w:val="left" w:pos="840"/>
        </w:tabs>
        <w:ind w:left="840" w:hanging="4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3D3D1A81"/>
    <w:multiLevelType w:val="multilevel"/>
    <w:tmpl w:val="3D3D1A81"/>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4" w15:restartNumberingAfterBreak="0">
    <w:nsid w:val="3F155BD6"/>
    <w:multiLevelType w:val="hybridMultilevel"/>
    <w:tmpl w:val="E4368EC8"/>
    <w:lvl w:ilvl="0" w:tplc="0D1659F8">
      <w:start w:val="1"/>
      <w:numFmt w:val="decimal"/>
      <w:lvlText w:val="%1."/>
      <w:lvlJc w:val="left"/>
      <w:pPr>
        <w:ind w:left="78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5" w15:restartNumberingAfterBreak="0">
    <w:nsid w:val="3F9E4466"/>
    <w:multiLevelType w:val="multilevel"/>
    <w:tmpl w:val="3F9E4466"/>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6" w15:restartNumberingAfterBreak="0">
    <w:nsid w:val="40F61D67"/>
    <w:multiLevelType w:val="singleLevel"/>
    <w:tmpl w:val="40F61D67"/>
    <w:lvl w:ilvl="0">
      <w:start w:val="1"/>
      <w:numFmt w:val="decimal"/>
      <w:lvlText w:val="[%1]"/>
      <w:lvlJc w:val="left"/>
      <w:pPr>
        <w:tabs>
          <w:tab w:val="left" w:pos="312"/>
        </w:tabs>
      </w:pPr>
      <w:rPr>
        <w:rFonts w:hint="default"/>
        <w:b w:val="0"/>
        <w:bCs w:val="0"/>
      </w:rPr>
    </w:lvl>
  </w:abstractNum>
  <w:abstractNum w:abstractNumId="47" w15:restartNumberingAfterBreak="0">
    <w:nsid w:val="41577880"/>
    <w:multiLevelType w:val="multilevel"/>
    <w:tmpl w:val="41577880"/>
    <w:lvl w:ilvl="0">
      <w:start w:val="1"/>
      <w:numFmt w:val="decimal"/>
      <w:lvlText w:val="%1."/>
      <w:lvlJc w:val="left"/>
      <w:pPr>
        <w:ind w:left="416"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8" w15:restartNumberingAfterBreak="0">
    <w:nsid w:val="429766CD"/>
    <w:multiLevelType w:val="multilevel"/>
    <w:tmpl w:val="429766CD"/>
    <w:lvl w:ilvl="0">
      <w:start w:val="1"/>
      <w:numFmt w:val="decimal"/>
      <w:lvlText w:val="%1."/>
      <w:lvlJc w:val="left"/>
      <w:pPr>
        <w:tabs>
          <w:tab w:val="left" w:pos="360"/>
        </w:tabs>
        <w:ind w:left="360" w:hanging="360"/>
      </w:pPr>
      <w:rPr>
        <w:rFonts w:cs="Times New Roman" w:hint="default"/>
      </w:rPr>
    </w:lvl>
    <w:lvl w:ilvl="1">
      <w:start w:val="1"/>
      <w:numFmt w:val="decimal"/>
      <w:lvlText w:val="%2."/>
      <w:lvlJc w:val="left"/>
      <w:pPr>
        <w:tabs>
          <w:tab w:val="left" w:pos="840"/>
        </w:tabs>
        <w:ind w:left="840" w:hanging="42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9" w15:restartNumberingAfterBreak="0">
    <w:nsid w:val="4552302E"/>
    <w:multiLevelType w:val="hybridMultilevel"/>
    <w:tmpl w:val="637602D6"/>
    <w:lvl w:ilvl="0" w:tplc="7792BF1E">
      <w:start w:val="1"/>
      <w:numFmt w:val="decimal"/>
      <w:lvlText w:val="%1."/>
      <w:lvlJc w:val="left"/>
      <w:pPr>
        <w:ind w:left="78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0" w15:restartNumberingAfterBreak="0">
    <w:nsid w:val="4600252F"/>
    <w:multiLevelType w:val="multilevel"/>
    <w:tmpl w:val="AD5C5258"/>
    <w:lvl w:ilvl="0">
      <w:start w:val="1"/>
      <w:numFmt w:val="decimal"/>
      <w:lvlText w:val="%1."/>
      <w:lvlJc w:val="left"/>
      <w:pPr>
        <w:ind w:left="814"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1894" w:hanging="1440"/>
      </w:pPr>
      <w:rPr>
        <w:rFonts w:hint="default"/>
      </w:rPr>
    </w:lvl>
  </w:abstractNum>
  <w:abstractNum w:abstractNumId="51" w15:restartNumberingAfterBreak="0">
    <w:nsid w:val="49521024"/>
    <w:multiLevelType w:val="multilevel"/>
    <w:tmpl w:val="49521024"/>
    <w:lvl w:ilvl="0">
      <w:start w:val="1"/>
      <w:numFmt w:val="decimal"/>
      <w:lvlText w:val="%1."/>
      <w:lvlJc w:val="left"/>
      <w:pPr>
        <w:ind w:left="416"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2" w15:restartNumberingAfterBreak="0">
    <w:nsid w:val="4BB64D96"/>
    <w:multiLevelType w:val="multilevel"/>
    <w:tmpl w:val="4BB64D96"/>
    <w:lvl w:ilvl="0">
      <w:start w:val="1"/>
      <w:numFmt w:val="decimal"/>
      <w:lvlText w:val="%1."/>
      <w:lvlJc w:val="left"/>
      <w:pPr>
        <w:ind w:left="416"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3" w15:restartNumberingAfterBreak="0">
    <w:nsid w:val="4CE70C27"/>
    <w:multiLevelType w:val="hybridMultilevel"/>
    <w:tmpl w:val="4C245A04"/>
    <w:lvl w:ilvl="0" w:tplc="362817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4D050653"/>
    <w:multiLevelType w:val="multilevel"/>
    <w:tmpl w:val="4D05065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5" w15:restartNumberingAfterBreak="0">
    <w:nsid w:val="4D200706"/>
    <w:multiLevelType w:val="multilevel"/>
    <w:tmpl w:val="4D200706"/>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6" w15:restartNumberingAfterBreak="0">
    <w:nsid w:val="4DF43EF7"/>
    <w:multiLevelType w:val="multilevel"/>
    <w:tmpl w:val="4DF43EF7"/>
    <w:lvl w:ilvl="0">
      <w:start w:val="1"/>
      <w:numFmt w:val="decimal"/>
      <w:lvlText w:val="%1."/>
      <w:lvlJc w:val="left"/>
      <w:pPr>
        <w:ind w:left="416"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7" w15:restartNumberingAfterBreak="0">
    <w:nsid w:val="4EA72575"/>
    <w:multiLevelType w:val="multilevel"/>
    <w:tmpl w:val="4EA7257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8" w15:restartNumberingAfterBreak="0">
    <w:nsid w:val="51C407B0"/>
    <w:multiLevelType w:val="multilevel"/>
    <w:tmpl w:val="51C407B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9" w15:restartNumberingAfterBreak="0">
    <w:nsid w:val="520F3EF6"/>
    <w:multiLevelType w:val="multilevel"/>
    <w:tmpl w:val="520F3EF6"/>
    <w:lvl w:ilvl="0">
      <w:start w:val="1"/>
      <w:numFmt w:val="decimal"/>
      <w:lvlText w:val="%1."/>
      <w:lvlJc w:val="left"/>
      <w:pPr>
        <w:ind w:left="416"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0" w15:restartNumberingAfterBreak="0">
    <w:nsid w:val="545B6C32"/>
    <w:multiLevelType w:val="multilevel"/>
    <w:tmpl w:val="545B6C32"/>
    <w:lvl w:ilvl="0">
      <w:start w:val="1"/>
      <w:numFmt w:val="decimal"/>
      <w:lvlText w:val="%1."/>
      <w:lvlJc w:val="left"/>
      <w:pPr>
        <w:ind w:left="416"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1" w15:restartNumberingAfterBreak="0">
    <w:nsid w:val="56791D79"/>
    <w:multiLevelType w:val="multilevel"/>
    <w:tmpl w:val="4EFA5722"/>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62" w15:restartNumberingAfterBreak="0">
    <w:nsid w:val="58127DFF"/>
    <w:multiLevelType w:val="hybridMultilevel"/>
    <w:tmpl w:val="29840C2C"/>
    <w:lvl w:ilvl="0" w:tplc="2EE6B856">
      <w:start w:val="1"/>
      <w:numFmt w:val="decimal"/>
      <w:lvlText w:val="%1."/>
      <w:lvlJc w:val="left"/>
      <w:pPr>
        <w:ind w:left="78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3" w15:restartNumberingAfterBreak="0">
    <w:nsid w:val="597E7A62"/>
    <w:multiLevelType w:val="multilevel"/>
    <w:tmpl w:val="597E7A62"/>
    <w:lvl w:ilvl="0">
      <w:start w:val="1"/>
      <w:numFmt w:val="decimal"/>
      <w:lvlText w:val="%1."/>
      <w:lvlJc w:val="left"/>
      <w:pPr>
        <w:ind w:left="416"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4" w15:restartNumberingAfterBreak="0">
    <w:nsid w:val="598E66A8"/>
    <w:multiLevelType w:val="hybridMultilevel"/>
    <w:tmpl w:val="C4B60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9DB6A65"/>
    <w:multiLevelType w:val="multilevel"/>
    <w:tmpl w:val="59DB6A65"/>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6" w15:restartNumberingAfterBreak="0">
    <w:nsid w:val="59DD3425"/>
    <w:multiLevelType w:val="hybridMultilevel"/>
    <w:tmpl w:val="E8909396"/>
    <w:lvl w:ilvl="0" w:tplc="3474B7A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5AD01640"/>
    <w:multiLevelType w:val="multilevel"/>
    <w:tmpl w:val="5AD0164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8" w15:restartNumberingAfterBreak="0">
    <w:nsid w:val="5B6A2B38"/>
    <w:multiLevelType w:val="multilevel"/>
    <w:tmpl w:val="5B6A2B38"/>
    <w:lvl w:ilvl="0">
      <w:start w:val="1"/>
      <w:numFmt w:val="decimal"/>
      <w:lvlText w:val="%1."/>
      <w:lvlJc w:val="left"/>
      <w:pPr>
        <w:tabs>
          <w:tab w:val="left" w:pos="360"/>
        </w:tabs>
        <w:ind w:left="360" w:hanging="360"/>
      </w:pPr>
      <w:rPr>
        <w:rFonts w:cs="Times New Roman" w:hint="default"/>
      </w:rPr>
    </w:lvl>
    <w:lvl w:ilvl="1">
      <w:start w:val="1"/>
      <w:numFmt w:val="decimal"/>
      <w:lvlText w:val="%2."/>
      <w:lvlJc w:val="left"/>
      <w:pPr>
        <w:tabs>
          <w:tab w:val="left" w:pos="840"/>
        </w:tabs>
        <w:ind w:left="840" w:hanging="42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9" w15:restartNumberingAfterBreak="0">
    <w:nsid w:val="5CC247D1"/>
    <w:multiLevelType w:val="hybridMultilevel"/>
    <w:tmpl w:val="A0544A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CD05127"/>
    <w:multiLevelType w:val="hybridMultilevel"/>
    <w:tmpl w:val="31700E1C"/>
    <w:lvl w:ilvl="0" w:tplc="84006DFA">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tplc="67046472">
      <w:start w:val="1"/>
      <w:numFmt w:val="decimal"/>
      <w:suff w:val="nothing"/>
      <w:lvlText w:val="%2."/>
      <w:lvlJc w:val="left"/>
      <w:pPr>
        <w:ind w:left="800"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CDDE72F4">
      <w:start w:val="1"/>
      <w:numFmt w:val="decimal"/>
      <w:suff w:val="nothing"/>
      <w:lvlText w:val="%3."/>
      <w:lvlJc w:val="left"/>
      <w:pPr>
        <w:ind w:left="1600"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9DC2A83E">
      <w:start w:val="1"/>
      <w:numFmt w:val="decimal"/>
      <w:suff w:val="nothing"/>
      <w:lvlText w:val="%4."/>
      <w:lvlJc w:val="left"/>
      <w:pPr>
        <w:ind w:left="2400" w:hanging="120"/>
      </w:pPr>
      <w:rPr>
        <w:rFonts w:hAnsi="Arial Unicode MS"/>
        <w:caps w:val="0"/>
        <w:smallCaps w:val="0"/>
        <w:strike w:val="0"/>
        <w:dstrike w:val="0"/>
        <w:outline w:val="0"/>
        <w:emboss w:val="0"/>
        <w:imprint w:val="0"/>
        <w:spacing w:val="0"/>
        <w:w w:val="100"/>
        <w:kern w:val="0"/>
        <w:position w:val="0"/>
        <w:highlight w:val="none"/>
        <w:vertAlign w:val="baseline"/>
      </w:rPr>
    </w:lvl>
    <w:lvl w:ilvl="4" w:tplc="CBB8D59C">
      <w:start w:val="1"/>
      <w:numFmt w:val="decimal"/>
      <w:suff w:val="nothing"/>
      <w:lvlText w:val="%5."/>
      <w:lvlJc w:val="left"/>
      <w:pPr>
        <w:ind w:left="3200" w:hanging="120"/>
      </w:pPr>
      <w:rPr>
        <w:rFonts w:hAnsi="Arial Unicode MS"/>
        <w:caps w:val="0"/>
        <w:smallCaps w:val="0"/>
        <w:strike w:val="0"/>
        <w:dstrike w:val="0"/>
        <w:outline w:val="0"/>
        <w:emboss w:val="0"/>
        <w:imprint w:val="0"/>
        <w:spacing w:val="0"/>
        <w:w w:val="100"/>
        <w:kern w:val="0"/>
        <w:position w:val="0"/>
        <w:highlight w:val="none"/>
        <w:vertAlign w:val="baseline"/>
      </w:rPr>
    </w:lvl>
    <w:lvl w:ilvl="5" w:tplc="6C382314">
      <w:start w:val="1"/>
      <w:numFmt w:val="decimal"/>
      <w:suff w:val="nothing"/>
      <w:lvlText w:val="%6."/>
      <w:lvlJc w:val="left"/>
      <w:pPr>
        <w:ind w:left="4000"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FA18284C">
      <w:start w:val="1"/>
      <w:numFmt w:val="decimal"/>
      <w:suff w:val="nothing"/>
      <w:lvlText w:val="%7."/>
      <w:lvlJc w:val="left"/>
      <w:pPr>
        <w:ind w:left="480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3DD223CC">
      <w:start w:val="1"/>
      <w:numFmt w:val="decimal"/>
      <w:suff w:val="nothing"/>
      <w:lvlText w:val="%8."/>
      <w:lvlJc w:val="left"/>
      <w:pPr>
        <w:ind w:left="5600" w:hanging="120"/>
      </w:pPr>
      <w:rPr>
        <w:rFonts w:hAnsi="Arial Unicode MS"/>
        <w:caps w:val="0"/>
        <w:smallCaps w:val="0"/>
        <w:strike w:val="0"/>
        <w:dstrike w:val="0"/>
        <w:outline w:val="0"/>
        <w:emboss w:val="0"/>
        <w:imprint w:val="0"/>
        <w:spacing w:val="0"/>
        <w:w w:val="100"/>
        <w:kern w:val="0"/>
        <w:position w:val="0"/>
        <w:highlight w:val="none"/>
        <w:vertAlign w:val="baseline"/>
      </w:rPr>
    </w:lvl>
    <w:lvl w:ilvl="8" w:tplc="B9BACC1A">
      <w:start w:val="1"/>
      <w:numFmt w:val="decimal"/>
      <w:suff w:val="nothing"/>
      <w:lvlText w:val="%9."/>
      <w:lvlJc w:val="left"/>
      <w:pPr>
        <w:ind w:left="64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CE6283E"/>
    <w:multiLevelType w:val="multilevel"/>
    <w:tmpl w:val="5CE6283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2" w15:restartNumberingAfterBreak="0">
    <w:nsid w:val="5D960071"/>
    <w:multiLevelType w:val="hybridMultilevel"/>
    <w:tmpl w:val="309419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E4B2FFB"/>
    <w:multiLevelType w:val="hybridMultilevel"/>
    <w:tmpl w:val="F1468E10"/>
    <w:lvl w:ilvl="0" w:tplc="883A9D5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A09029A4">
      <w:start w:val="1"/>
      <w:numFmt w:val="lowerLetter"/>
      <w:lvlText w:val="%2)"/>
      <w:lvlJc w:val="left"/>
      <w:pPr>
        <w:ind w:left="48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CF429BB2">
      <w:start w:val="1"/>
      <w:numFmt w:val="lowerRoman"/>
      <w:lvlText w:val="%3."/>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D58FDF2">
      <w:start w:val="1"/>
      <w:numFmt w:val="decimal"/>
      <w:lvlText w:val="%4."/>
      <w:lvlJc w:val="left"/>
      <w:pPr>
        <w:ind w:left="132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F1D03E54">
      <w:start w:val="1"/>
      <w:numFmt w:val="lowerLetter"/>
      <w:lvlText w:val="%5)"/>
      <w:lvlJc w:val="left"/>
      <w:pPr>
        <w:ind w:left="174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BD41928">
      <w:start w:val="1"/>
      <w:numFmt w:val="lowerRoman"/>
      <w:lvlText w:val="%6."/>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7C183E46">
      <w:start w:val="1"/>
      <w:numFmt w:val="decimal"/>
      <w:lvlText w:val="%7."/>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936C2FB4">
      <w:start w:val="1"/>
      <w:numFmt w:val="lowerLetter"/>
      <w:lvlText w:val="%8)"/>
      <w:lvlJc w:val="left"/>
      <w:pPr>
        <w:ind w:left="300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81D06EEA">
      <w:start w:val="1"/>
      <w:numFmt w:val="lowerRoman"/>
      <w:lvlText w:val="%9."/>
      <w:lvlJc w:val="left"/>
      <w:pPr>
        <w:ind w:left="34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617B0802"/>
    <w:multiLevelType w:val="multilevel"/>
    <w:tmpl w:val="617B080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5" w15:restartNumberingAfterBreak="0">
    <w:nsid w:val="61DC7C0D"/>
    <w:multiLevelType w:val="multilevel"/>
    <w:tmpl w:val="EE26C4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20F1628"/>
    <w:multiLevelType w:val="hybridMultilevel"/>
    <w:tmpl w:val="3A901070"/>
    <w:lvl w:ilvl="0" w:tplc="C944CEAC">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62622340"/>
    <w:multiLevelType w:val="hybridMultilevel"/>
    <w:tmpl w:val="EE968D86"/>
    <w:lvl w:ilvl="0" w:tplc="99E0A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62837CE2"/>
    <w:multiLevelType w:val="multilevel"/>
    <w:tmpl w:val="62837CE2"/>
    <w:lvl w:ilvl="0">
      <w:start w:val="1"/>
      <w:numFmt w:val="decimal"/>
      <w:lvlText w:val="%1."/>
      <w:lvlJc w:val="left"/>
      <w:pPr>
        <w:tabs>
          <w:tab w:val="left" w:pos="360"/>
        </w:tabs>
        <w:ind w:left="360" w:hanging="360"/>
      </w:pPr>
      <w:rPr>
        <w:rFonts w:cs="Times New Roman" w:hint="default"/>
      </w:rPr>
    </w:lvl>
    <w:lvl w:ilvl="1">
      <w:start w:val="1"/>
      <w:numFmt w:val="decimal"/>
      <w:lvlText w:val="%2."/>
      <w:lvlJc w:val="left"/>
      <w:pPr>
        <w:tabs>
          <w:tab w:val="left" w:pos="840"/>
        </w:tabs>
        <w:ind w:left="840" w:hanging="42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9" w15:restartNumberingAfterBreak="0">
    <w:nsid w:val="63712CAA"/>
    <w:multiLevelType w:val="multilevel"/>
    <w:tmpl w:val="63712CAA"/>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0" w15:restartNumberingAfterBreak="0">
    <w:nsid w:val="668A7BF0"/>
    <w:multiLevelType w:val="multilevel"/>
    <w:tmpl w:val="668A7BF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1" w15:restartNumberingAfterBreak="0">
    <w:nsid w:val="673D5C51"/>
    <w:multiLevelType w:val="multilevel"/>
    <w:tmpl w:val="673D5C51"/>
    <w:lvl w:ilvl="0">
      <w:start w:val="1"/>
      <w:numFmt w:val="decimal"/>
      <w:lvlText w:val="%1."/>
      <w:lvlJc w:val="left"/>
      <w:pPr>
        <w:ind w:left="416"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2" w15:restartNumberingAfterBreak="0">
    <w:nsid w:val="69EE2AB3"/>
    <w:multiLevelType w:val="multilevel"/>
    <w:tmpl w:val="7A4EA2AA"/>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83" w15:restartNumberingAfterBreak="0">
    <w:nsid w:val="6A313845"/>
    <w:multiLevelType w:val="multilevel"/>
    <w:tmpl w:val="6A31384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4" w15:restartNumberingAfterBreak="0">
    <w:nsid w:val="6BB41E4B"/>
    <w:multiLevelType w:val="hybridMultilevel"/>
    <w:tmpl w:val="F35E0C9A"/>
    <w:lvl w:ilvl="0" w:tplc="AC9EB944">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7414780F"/>
    <w:multiLevelType w:val="multilevel"/>
    <w:tmpl w:val="7414780F"/>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6" w15:restartNumberingAfterBreak="0">
    <w:nsid w:val="75B44F1E"/>
    <w:multiLevelType w:val="multilevel"/>
    <w:tmpl w:val="19E02774"/>
    <w:lvl w:ilvl="0">
      <w:start w:val="1"/>
      <w:numFmt w:val="decimal"/>
      <w:lvlText w:val="%1."/>
      <w:lvlJc w:val="left"/>
      <w:pPr>
        <w:ind w:left="780" w:hanging="360"/>
      </w:pPr>
      <w:rPr>
        <w:rFonts w:eastAsia="宋体"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87" w15:restartNumberingAfterBreak="0">
    <w:nsid w:val="79B44F05"/>
    <w:multiLevelType w:val="hybridMultilevel"/>
    <w:tmpl w:val="B5A4FB76"/>
    <w:lvl w:ilvl="0" w:tplc="9312C2CC">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7B2C16D3"/>
    <w:multiLevelType w:val="hybridMultilevel"/>
    <w:tmpl w:val="F55ECA20"/>
    <w:lvl w:ilvl="0" w:tplc="F85CA93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F552CD7"/>
    <w:multiLevelType w:val="hybridMultilevel"/>
    <w:tmpl w:val="1D4E8E34"/>
    <w:lvl w:ilvl="0" w:tplc="915AA67A">
      <w:start w:val="1"/>
      <w:numFmt w:val="decimal"/>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num w:numId="1">
    <w:abstractNumId w:val="74"/>
  </w:num>
  <w:num w:numId="2">
    <w:abstractNumId w:val="79"/>
  </w:num>
  <w:num w:numId="3">
    <w:abstractNumId w:val="28"/>
  </w:num>
  <w:num w:numId="4">
    <w:abstractNumId w:val="83"/>
  </w:num>
  <w:num w:numId="5">
    <w:abstractNumId w:val="71"/>
  </w:num>
  <w:num w:numId="6">
    <w:abstractNumId w:val="80"/>
  </w:num>
  <w:num w:numId="7">
    <w:abstractNumId w:val="40"/>
  </w:num>
  <w:num w:numId="8">
    <w:abstractNumId w:val="58"/>
  </w:num>
  <w:num w:numId="9">
    <w:abstractNumId w:val="43"/>
  </w:num>
  <w:num w:numId="10">
    <w:abstractNumId w:val="78"/>
  </w:num>
  <w:num w:numId="11">
    <w:abstractNumId w:val="48"/>
  </w:num>
  <w:num w:numId="12">
    <w:abstractNumId w:val="42"/>
  </w:num>
  <w:num w:numId="13">
    <w:abstractNumId w:val="34"/>
  </w:num>
  <w:num w:numId="14">
    <w:abstractNumId w:val="13"/>
  </w:num>
  <w:num w:numId="15">
    <w:abstractNumId w:val="68"/>
  </w:num>
  <w:num w:numId="16">
    <w:abstractNumId w:val="8"/>
  </w:num>
  <w:num w:numId="17">
    <w:abstractNumId w:val="22"/>
  </w:num>
  <w:num w:numId="18">
    <w:abstractNumId w:val="16"/>
  </w:num>
  <w:num w:numId="19">
    <w:abstractNumId w:val="36"/>
  </w:num>
  <w:num w:numId="20">
    <w:abstractNumId w:val="65"/>
  </w:num>
  <w:num w:numId="21">
    <w:abstractNumId w:val="24"/>
  </w:num>
  <w:num w:numId="22">
    <w:abstractNumId w:val="29"/>
  </w:num>
  <w:num w:numId="23">
    <w:abstractNumId w:val="21"/>
  </w:num>
  <w:num w:numId="24">
    <w:abstractNumId w:val="38"/>
  </w:num>
  <w:num w:numId="25">
    <w:abstractNumId w:val="7"/>
  </w:num>
  <w:num w:numId="26">
    <w:abstractNumId w:val="18"/>
  </w:num>
  <w:num w:numId="27">
    <w:abstractNumId w:val="85"/>
  </w:num>
  <w:num w:numId="28">
    <w:abstractNumId w:val="54"/>
  </w:num>
  <w:num w:numId="29">
    <w:abstractNumId w:val="45"/>
  </w:num>
  <w:num w:numId="30">
    <w:abstractNumId w:val="55"/>
  </w:num>
  <w:num w:numId="31">
    <w:abstractNumId w:val="27"/>
  </w:num>
  <w:num w:numId="32">
    <w:abstractNumId w:val="67"/>
  </w:num>
  <w:num w:numId="33">
    <w:abstractNumId w:val="6"/>
  </w:num>
  <w:num w:numId="34">
    <w:abstractNumId w:val="57"/>
  </w:num>
  <w:num w:numId="35">
    <w:abstractNumId w:val="41"/>
  </w:num>
  <w:num w:numId="36">
    <w:abstractNumId w:val="59"/>
  </w:num>
  <w:num w:numId="37">
    <w:abstractNumId w:val="81"/>
  </w:num>
  <w:num w:numId="38">
    <w:abstractNumId w:val="12"/>
  </w:num>
  <w:num w:numId="39">
    <w:abstractNumId w:val="39"/>
  </w:num>
  <w:num w:numId="40">
    <w:abstractNumId w:val="56"/>
  </w:num>
  <w:num w:numId="41">
    <w:abstractNumId w:val="30"/>
  </w:num>
  <w:num w:numId="42">
    <w:abstractNumId w:val="52"/>
  </w:num>
  <w:num w:numId="43">
    <w:abstractNumId w:val="47"/>
  </w:num>
  <w:num w:numId="44">
    <w:abstractNumId w:val="17"/>
  </w:num>
  <w:num w:numId="45">
    <w:abstractNumId w:val="51"/>
  </w:num>
  <w:num w:numId="46">
    <w:abstractNumId w:val="63"/>
  </w:num>
  <w:num w:numId="47">
    <w:abstractNumId w:val="60"/>
  </w:num>
  <w:num w:numId="48">
    <w:abstractNumId w:val="37"/>
  </w:num>
  <w:num w:numId="49">
    <w:abstractNumId w:val="73"/>
  </w:num>
  <w:num w:numId="50">
    <w:abstractNumId w:val="84"/>
  </w:num>
  <w:num w:numId="51">
    <w:abstractNumId w:val="87"/>
  </w:num>
  <w:num w:numId="52">
    <w:abstractNumId w:val="76"/>
  </w:num>
  <w:num w:numId="53">
    <w:abstractNumId w:val="66"/>
  </w:num>
  <w:num w:numId="54">
    <w:abstractNumId w:val="70"/>
  </w:num>
  <w:num w:numId="55">
    <w:abstractNumId w:val="33"/>
  </w:num>
  <w:num w:numId="56">
    <w:abstractNumId w:val="88"/>
  </w:num>
  <w:num w:numId="57">
    <w:abstractNumId w:val="31"/>
  </w:num>
  <w:num w:numId="58">
    <w:abstractNumId w:val="11"/>
  </w:num>
  <w:num w:numId="59">
    <w:abstractNumId w:val="89"/>
  </w:num>
  <w:num w:numId="60">
    <w:abstractNumId w:val="32"/>
  </w:num>
  <w:num w:numId="61">
    <w:abstractNumId w:val="46"/>
  </w:num>
  <w:num w:numId="62">
    <w:abstractNumId w:val="75"/>
  </w:num>
  <w:num w:numId="63">
    <w:abstractNumId w:val="64"/>
  </w:num>
  <w:num w:numId="64">
    <w:abstractNumId w:val="25"/>
  </w:num>
  <w:num w:numId="65">
    <w:abstractNumId w:val="35"/>
  </w:num>
  <w:num w:numId="66">
    <w:abstractNumId w:val="86"/>
  </w:num>
  <w:num w:numId="67">
    <w:abstractNumId w:val="61"/>
  </w:num>
  <w:num w:numId="68">
    <w:abstractNumId w:val="23"/>
  </w:num>
  <w:num w:numId="69">
    <w:abstractNumId w:val="82"/>
  </w:num>
  <w:num w:numId="70">
    <w:abstractNumId w:val="44"/>
  </w:num>
  <w:num w:numId="71">
    <w:abstractNumId w:val="62"/>
  </w:num>
  <w:num w:numId="72">
    <w:abstractNumId w:val="50"/>
  </w:num>
  <w:num w:numId="73">
    <w:abstractNumId w:val="10"/>
  </w:num>
  <w:num w:numId="74">
    <w:abstractNumId w:val="49"/>
  </w:num>
  <w:num w:numId="75">
    <w:abstractNumId w:val="9"/>
  </w:num>
  <w:num w:numId="76">
    <w:abstractNumId w:val="77"/>
  </w:num>
  <w:num w:numId="77">
    <w:abstractNumId w:val="5"/>
  </w:num>
  <w:num w:numId="78">
    <w:abstractNumId w:val="3"/>
  </w:num>
  <w:num w:numId="79">
    <w:abstractNumId w:val="4"/>
  </w:num>
  <w:num w:numId="80">
    <w:abstractNumId w:val="19"/>
  </w:num>
  <w:num w:numId="81">
    <w:abstractNumId w:val="15"/>
  </w:num>
  <w:num w:numId="82">
    <w:abstractNumId w:val="72"/>
  </w:num>
  <w:num w:numId="83">
    <w:abstractNumId w:val="69"/>
  </w:num>
  <w:num w:numId="84">
    <w:abstractNumId w:val="20"/>
  </w:num>
  <w:num w:numId="85">
    <w:abstractNumId w:val="26"/>
  </w:num>
  <w:num w:numId="86">
    <w:abstractNumId w:val="14"/>
  </w:num>
  <w:num w:numId="87">
    <w:abstractNumId w:val="53"/>
  </w:num>
  <w:num w:numId="88">
    <w:abstractNumId w:val="2"/>
  </w:num>
  <w:num w:numId="89">
    <w:abstractNumId w:val="0"/>
  </w:num>
  <w:num w:numId="90">
    <w:abstractNumId w:val="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85"/>
    <w:rsid w:val="00001232"/>
    <w:rsid w:val="000039A3"/>
    <w:rsid w:val="00004A4A"/>
    <w:rsid w:val="000065A5"/>
    <w:rsid w:val="000066F8"/>
    <w:rsid w:val="000116FC"/>
    <w:rsid w:val="000120FE"/>
    <w:rsid w:val="000136F1"/>
    <w:rsid w:val="00013929"/>
    <w:rsid w:val="00014926"/>
    <w:rsid w:val="00020151"/>
    <w:rsid w:val="00021920"/>
    <w:rsid w:val="00026D3C"/>
    <w:rsid w:val="00027030"/>
    <w:rsid w:val="000420AB"/>
    <w:rsid w:val="00043F2F"/>
    <w:rsid w:val="00062B40"/>
    <w:rsid w:val="00064E09"/>
    <w:rsid w:val="00065ED3"/>
    <w:rsid w:val="00071255"/>
    <w:rsid w:val="00072613"/>
    <w:rsid w:val="00095B44"/>
    <w:rsid w:val="00097528"/>
    <w:rsid w:val="000A0ADA"/>
    <w:rsid w:val="000A40BE"/>
    <w:rsid w:val="000A50A1"/>
    <w:rsid w:val="000A6871"/>
    <w:rsid w:val="000A74D0"/>
    <w:rsid w:val="000C0AB1"/>
    <w:rsid w:val="000C131D"/>
    <w:rsid w:val="000C1EFD"/>
    <w:rsid w:val="000D3BF6"/>
    <w:rsid w:val="000D7A79"/>
    <w:rsid w:val="000E2B94"/>
    <w:rsid w:val="000F4C6D"/>
    <w:rsid w:val="000F6DC8"/>
    <w:rsid w:val="0010147A"/>
    <w:rsid w:val="00105137"/>
    <w:rsid w:val="001064F0"/>
    <w:rsid w:val="00123974"/>
    <w:rsid w:val="001271AB"/>
    <w:rsid w:val="00127F38"/>
    <w:rsid w:val="00136047"/>
    <w:rsid w:val="001367D8"/>
    <w:rsid w:val="00137AAC"/>
    <w:rsid w:val="001433E7"/>
    <w:rsid w:val="00143C22"/>
    <w:rsid w:val="00144068"/>
    <w:rsid w:val="00153528"/>
    <w:rsid w:val="0016002A"/>
    <w:rsid w:val="001715C3"/>
    <w:rsid w:val="00175936"/>
    <w:rsid w:val="001823F2"/>
    <w:rsid w:val="0018388D"/>
    <w:rsid w:val="00190791"/>
    <w:rsid w:val="001923E5"/>
    <w:rsid w:val="001A22A6"/>
    <w:rsid w:val="001C68ED"/>
    <w:rsid w:val="001D23C9"/>
    <w:rsid w:val="001E1ECF"/>
    <w:rsid w:val="001E48B7"/>
    <w:rsid w:val="001E50AB"/>
    <w:rsid w:val="001E6C3A"/>
    <w:rsid w:val="001F66D3"/>
    <w:rsid w:val="0020098B"/>
    <w:rsid w:val="00206C8F"/>
    <w:rsid w:val="002078D6"/>
    <w:rsid w:val="002128FE"/>
    <w:rsid w:val="00214354"/>
    <w:rsid w:val="0022471C"/>
    <w:rsid w:val="00226F6F"/>
    <w:rsid w:val="00227084"/>
    <w:rsid w:val="002315EE"/>
    <w:rsid w:val="0023166B"/>
    <w:rsid w:val="00235B20"/>
    <w:rsid w:val="00245507"/>
    <w:rsid w:val="0024568A"/>
    <w:rsid w:val="0024654A"/>
    <w:rsid w:val="00246E3E"/>
    <w:rsid w:val="002543CE"/>
    <w:rsid w:val="0025655D"/>
    <w:rsid w:val="0025668B"/>
    <w:rsid w:val="00257188"/>
    <w:rsid w:val="0026681A"/>
    <w:rsid w:val="0027258A"/>
    <w:rsid w:val="00272B34"/>
    <w:rsid w:val="00274A44"/>
    <w:rsid w:val="0028078D"/>
    <w:rsid w:val="00287833"/>
    <w:rsid w:val="00290B7C"/>
    <w:rsid w:val="002911C3"/>
    <w:rsid w:val="0029329F"/>
    <w:rsid w:val="002A5C31"/>
    <w:rsid w:val="002A75F2"/>
    <w:rsid w:val="002B0508"/>
    <w:rsid w:val="002B19DA"/>
    <w:rsid w:val="002B5C1B"/>
    <w:rsid w:val="002C32EC"/>
    <w:rsid w:val="002C60D9"/>
    <w:rsid w:val="002C6BD4"/>
    <w:rsid w:val="002D2835"/>
    <w:rsid w:val="002D6E57"/>
    <w:rsid w:val="002E250F"/>
    <w:rsid w:val="002E3228"/>
    <w:rsid w:val="002E48C2"/>
    <w:rsid w:val="002E67BC"/>
    <w:rsid w:val="002E6D44"/>
    <w:rsid w:val="002F0D32"/>
    <w:rsid w:val="003019B3"/>
    <w:rsid w:val="003047D3"/>
    <w:rsid w:val="003154C4"/>
    <w:rsid w:val="003162DF"/>
    <w:rsid w:val="0032191A"/>
    <w:rsid w:val="00327AE9"/>
    <w:rsid w:val="003310EF"/>
    <w:rsid w:val="00331148"/>
    <w:rsid w:val="00333218"/>
    <w:rsid w:val="00333C9B"/>
    <w:rsid w:val="00340AAA"/>
    <w:rsid w:val="00340C7A"/>
    <w:rsid w:val="00340E2A"/>
    <w:rsid w:val="003414BA"/>
    <w:rsid w:val="00350A09"/>
    <w:rsid w:val="003528AB"/>
    <w:rsid w:val="00354A81"/>
    <w:rsid w:val="00364A41"/>
    <w:rsid w:val="00376EF1"/>
    <w:rsid w:val="00386B85"/>
    <w:rsid w:val="00392383"/>
    <w:rsid w:val="00392889"/>
    <w:rsid w:val="00395C64"/>
    <w:rsid w:val="003A2B3A"/>
    <w:rsid w:val="003A42A8"/>
    <w:rsid w:val="003B16AA"/>
    <w:rsid w:val="003C1734"/>
    <w:rsid w:val="003C1B22"/>
    <w:rsid w:val="003C2EB5"/>
    <w:rsid w:val="003C34FB"/>
    <w:rsid w:val="003D42A4"/>
    <w:rsid w:val="003D570D"/>
    <w:rsid w:val="003D594B"/>
    <w:rsid w:val="003D7781"/>
    <w:rsid w:val="003F062F"/>
    <w:rsid w:val="003F39CD"/>
    <w:rsid w:val="003F5981"/>
    <w:rsid w:val="003F6415"/>
    <w:rsid w:val="00401205"/>
    <w:rsid w:val="00403100"/>
    <w:rsid w:val="00403B9C"/>
    <w:rsid w:val="00405021"/>
    <w:rsid w:val="00406074"/>
    <w:rsid w:val="004166B8"/>
    <w:rsid w:val="00417765"/>
    <w:rsid w:val="00422095"/>
    <w:rsid w:val="00422719"/>
    <w:rsid w:val="00422EEB"/>
    <w:rsid w:val="00423969"/>
    <w:rsid w:val="00424D96"/>
    <w:rsid w:val="00432900"/>
    <w:rsid w:val="00451983"/>
    <w:rsid w:val="0045330A"/>
    <w:rsid w:val="00453BE8"/>
    <w:rsid w:val="00456577"/>
    <w:rsid w:val="004613EE"/>
    <w:rsid w:val="00463C80"/>
    <w:rsid w:val="004714D4"/>
    <w:rsid w:val="00472541"/>
    <w:rsid w:val="004729D8"/>
    <w:rsid w:val="004743C1"/>
    <w:rsid w:val="00474A40"/>
    <w:rsid w:val="00474E99"/>
    <w:rsid w:val="00475944"/>
    <w:rsid w:val="004814C6"/>
    <w:rsid w:val="00482159"/>
    <w:rsid w:val="00487311"/>
    <w:rsid w:val="00490340"/>
    <w:rsid w:val="00492CF3"/>
    <w:rsid w:val="00493B42"/>
    <w:rsid w:val="00497997"/>
    <w:rsid w:val="00497A3B"/>
    <w:rsid w:val="004A117C"/>
    <w:rsid w:val="004A2F01"/>
    <w:rsid w:val="004A3984"/>
    <w:rsid w:val="004A5F2E"/>
    <w:rsid w:val="004A74E5"/>
    <w:rsid w:val="004B0B86"/>
    <w:rsid w:val="004C7F59"/>
    <w:rsid w:val="004D0FCE"/>
    <w:rsid w:val="004D4423"/>
    <w:rsid w:val="004E0E65"/>
    <w:rsid w:val="004F0457"/>
    <w:rsid w:val="00503553"/>
    <w:rsid w:val="0050480B"/>
    <w:rsid w:val="00504812"/>
    <w:rsid w:val="0050666A"/>
    <w:rsid w:val="00510DEE"/>
    <w:rsid w:val="00520C4B"/>
    <w:rsid w:val="0053137C"/>
    <w:rsid w:val="00532C43"/>
    <w:rsid w:val="005356F3"/>
    <w:rsid w:val="005442F8"/>
    <w:rsid w:val="005502CE"/>
    <w:rsid w:val="005613F4"/>
    <w:rsid w:val="005623E3"/>
    <w:rsid w:val="00564AA4"/>
    <w:rsid w:val="00571F2B"/>
    <w:rsid w:val="00582149"/>
    <w:rsid w:val="00582ECE"/>
    <w:rsid w:val="0058391B"/>
    <w:rsid w:val="00587C89"/>
    <w:rsid w:val="005907A6"/>
    <w:rsid w:val="00592AFC"/>
    <w:rsid w:val="005A0496"/>
    <w:rsid w:val="005A227F"/>
    <w:rsid w:val="005A249C"/>
    <w:rsid w:val="005A2C6C"/>
    <w:rsid w:val="005A486A"/>
    <w:rsid w:val="005B1D2D"/>
    <w:rsid w:val="005C0255"/>
    <w:rsid w:val="005C53E0"/>
    <w:rsid w:val="005D2144"/>
    <w:rsid w:val="005D5EA4"/>
    <w:rsid w:val="005E400E"/>
    <w:rsid w:val="005F4777"/>
    <w:rsid w:val="005F4B86"/>
    <w:rsid w:val="00610E1C"/>
    <w:rsid w:val="0061112A"/>
    <w:rsid w:val="006114C0"/>
    <w:rsid w:val="00620287"/>
    <w:rsid w:val="00627CFB"/>
    <w:rsid w:val="00627E2D"/>
    <w:rsid w:val="00635F3F"/>
    <w:rsid w:val="006433FD"/>
    <w:rsid w:val="00651E19"/>
    <w:rsid w:val="00653B54"/>
    <w:rsid w:val="00657DFB"/>
    <w:rsid w:val="00660E16"/>
    <w:rsid w:val="00663D90"/>
    <w:rsid w:val="00666A28"/>
    <w:rsid w:val="0067095D"/>
    <w:rsid w:val="006726AF"/>
    <w:rsid w:val="00673DDE"/>
    <w:rsid w:val="0067536E"/>
    <w:rsid w:val="006819B3"/>
    <w:rsid w:val="006830D8"/>
    <w:rsid w:val="00692B0B"/>
    <w:rsid w:val="00692F58"/>
    <w:rsid w:val="0069310E"/>
    <w:rsid w:val="00696097"/>
    <w:rsid w:val="006A0D68"/>
    <w:rsid w:val="006A7AF8"/>
    <w:rsid w:val="006A7E8A"/>
    <w:rsid w:val="006B118B"/>
    <w:rsid w:val="006C03A0"/>
    <w:rsid w:val="006C51E2"/>
    <w:rsid w:val="006D5460"/>
    <w:rsid w:val="006D72C2"/>
    <w:rsid w:val="006E3532"/>
    <w:rsid w:val="006E524F"/>
    <w:rsid w:val="006F14F4"/>
    <w:rsid w:val="007005DE"/>
    <w:rsid w:val="00701A67"/>
    <w:rsid w:val="00705CD4"/>
    <w:rsid w:val="00705E60"/>
    <w:rsid w:val="00724E12"/>
    <w:rsid w:val="00726725"/>
    <w:rsid w:val="00741D78"/>
    <w:rsid w:val="0075264B"/>
    <w:rsid w:val="00753231"/>
    <w:rsid w:val="00757B14"/>
    <w:rsid w:val="00767221"/>
    <w:rsid w:val="0077585F"/>
    <w:rsid w:val="007A58EE"/>
    <w:rsid w:val="007B256D"/>
    <w:rsid w:val="007B6925"/>
    <w:rsid w:val="007B7D87"/>
    <w:rsid w:val="007C215E"/>
    <w:rsid w:val="007C2FB0"/>
    <w:rsid w:val="007C7877"/>
    <w:rsid w:val="007D0176"/>
    <w:rsid w:val="007D0541"/>
    <w:rsid w:val="007D1578"/>
    <w:rsid w:val="007D3ECB"/>
    <w:rsid w:val="007D725A"/>
    <w:rsid w:val="007E109F"/>
    <w:rsid w:val="007E52AC"/>
    <w:rsid w:val="007E6061"/>
    <w:rsid w:val="007E72EA"/>
    <w:rsid w:val="007F7B23"/>
    <w:rsid w:val="00806C85"/>
    <w:rsid w:val="00807BC6"/>
    <w:rsid w:val="0081610D"/>
    <w:rsid w:val="00824F8B"/>
    <w:rsid w:val="00835C6B"/>
    <w:rsid w:val="00842A3B"/>
    <w:rsid w:val="008622DB"/>
    <w:rsid w:val="00867C1F"/>
    <w:rsid w:val="00874037"/>
    <w:rsid w:val="00874441"/>
    <w:rsid w:val="0087657E"/>
    <w:rsid w:val="008800DC"/>
    <w:rsid w:val="00886666"/>
    <w:rsid w:val="00887C96"/>
    <w:rsid w:val="0089494C"/>
    <w:rsid w:val="008A68C9"/>
    <w:rsid w:val="008B146A"/>
    <w:rsid w:val="008C12EB"/>
    <w:rsid w:val="008C6052"/>
    <w:rsid w:val="008D028A"/>
    <w:rsid w:val="008D1ADD"/>
    <w:rsid w:val="008D2792"/>
    <w:rsid w:val="008E1AB4"/>
    <w:rsid w:val="008E1F62"/>
    <w:rsid w:val="008E3B52"/>
    <w:rsid w:val="008E6304"/>
    <w:rsid w:val="008E70ED"/>
    <w:rsid w:val="008E71C1"/>
    <w:rsid w:val="008E76CB"/>
    <w:rsid w:val="008F2F8A"/>
    <w:rsid w:val="009003A7"/>
    <w:rsid w:val="0091397C"/>
    <w:rsid w:val="0092117D"/>
    <w:rsid w:val="009263AE"/>
    <w:rsid w:val="00931385"/>
    <w:rsid w:val="009337E6"/>
    <w:rsid w:val="00947376"/>
    <w:rsid w:val="00952FF9"/>
    <w:rsid w:val="009546A2"/>
    <w:rsid w:val="00966733"/>
    <w:rsid w:val="00971234"/>
    <w:rsid w:val="00991474"/>
    <w:rsid w:val="00995CAF"/>
    <w:rsid w:val="009A45B3"/>
    <w:rsid w:val="009B0296"/>
    <w:rsid w:val="009B0E5D"/>
    <w:rsid w:val="009C07A8"/>
    <w:rsid w:val="009D3805"/>
    <w:rsid w:val="009E0D55"/>
    <w:rsid w:val="009E106D"/>
    <w:rsid w:val="009E49C6"/>
    <w:rsid w:val="009E4B24"/>
    <w:rsid w:val="009E50AE"/>
    <w:rsid w:val="009E6F51"/>
    <w:rsid w:val="009F53C8"/>
    <w:rsid w:val="009F6C32"/>
    <w:rsid w:val="009F73B2"/>
    <w:rsid w:val="00A00BF1"/>
    <w:rsid w:val="00A06176"/>
    <w:rsid w:val="00A11C8D"/>
    <w:rsid w:val="00A13C90"/>
    <w:rsid w:val="00A16F39"/>
    <w:rsid w:val="00A2194F"/>
    <w:rsid w:val="00A34F92"/>
    <w:rsid w:val="00A354C3"/>
    <w:rsid w:val="00A36343"/>
    <w:rsid w:val="00A43445"/>
    <w:rsid w:val="00A45528"/>
    <w:rsid w:val="00A603C7"/>
    <w:rsid w:val="00A63A24"/>
    <w:rsid w:val="00A63B76"/>
    <w:rsid w:val="00A63D04"/>
    <w:rsid w:val="00A64F8F"/>
    <w:rsid w:val="00A742D4"/>
    <w:rsid w:val="00A82A73"/>
    <w:rsid w:val="00A82FAA"/>
    <w:rsid w:val="00A845DE"/>
    <w:rsid w:val="00A96C3B"/>
    <w:rsid w:val="00A97F4D"/>
    <w:rsid w:val="00AA173D"/>
    <w:rsid w:val="00AB2216"/>
    <w:rsid w:val="00AB256F"/>
    <w:rsid w:val="00AC1D79"/>
    <w:rsid w:val="00AC56B1"/>
    <w:rsid w:val="00AC7C90"/>
    <w:rsid w:val="00AC7FF3"/>
    <w:rsid w:val="00AE081E"/>
    <w:rsid w:val="00AE1B57"/>
    <w:rsid w:val="00AE385B"/>
    <w:rsid w:val="00AE5993"/>
    <w:rsid w:val="00AE7B75"/>
    <w:rsid w:val="00AF152E"/>
    <w:rsid w:val="00AF4A60"/>
    <w:rsid w:val="00AF740E"/>
    <w:rsid w:val="00B00E30"/>
    <w:rsid w:val="00B041FA"/>
    <w:rsid w:val="00B046A6"/>
    <w:rsid w:val="00B0533B"/>
    <w:rsid w:val="00B0629A"/>
    <w:rsid w:val="00B164B3"/>
    <w:rsid w:val="00B227EE"/>
    <w:rsid w:val="00B26303"/>
    <w:rsid w:val="00B270CE"/>
    <w:rsid w:val="00B30CE1"/>
    <w:rsid w:val="00B44ACE"/>
    <w:rsid w:val="00B515EE"/>
    <w:rsid w:val="00B51917"/>
    <w:rsid w:val="00B6007E"/>
    <w:rsid w:val="00B62FD4"/>
    <w:rsid w:val="00B67B28"/>
    <w:rsid w:val="00B70573"/>
    <w:rsid w:val="00B81E7D"/>
    <w:rsid w:val="00B81EEB"/>
    <w:rsid w:val="00B9768B"/>
    <w:rsid w:val="00BA0236"/>
    <w:rsid w:val="00BA1A81"/>
    <w:rsid w:val="00BB239A"/>
    <w:rsid w:val="00BB31FE"/>
    <w:rsid w:val="00BB3FF2"/>
    <w:rsid w:val="00BD3B60"/>
    <w:rsid w:val="00BD60ED"/>
    <w:rsid w:val="00BD642C"/>
    <w:rsid w:val="00BD6709"/>
    <w:rsid w:val="00BE1605"/>
    <w:rsid w:val="00BF0B36"/>
    <w:rsid w:val="00BF52C9"/>
    <w:rsid w:val="00C020D1"/>
    <w:rsid w:val="00C02D59"/>
    <w:rsid w:val="00C03EC4"/>
    <w:rsid w:val="00C06547"/>
    <w:rsid w:val="00C07F80"/>
    <w:rsid w:val="00C12A56"/>
    <w:rsid w:val="00C16462"/>
    <w:rsid w:val="00C176F9"/>
    <w:rsid w:val="00C21C9A"/>
    <w:rsid w:val="00C23CC8"/>
    <w:rsid w:val="00C267A1"/>
    <w:rsid w:val="00C349C9"/>
    <w:rsid w:val="00C35D66"/>
    <w:rsid w:val="00C37F2F"/>
    <w:rsid w:val="00C432E8"/>
    <w:rsid w:val="00C44CC1"/>
    <w:rsid w:val="00C517A0"/>
    <w:rsid w:val="00C531E3"/>
    <w:rsid w:val="00C53CC1"/>
    <w:rsid w:val="00C611AB"/>
    <w:rsid w:val="00C66E73"/>
    <w:rsid w:val="00C66F7F"/>
    <w:rsid w:val="00C70B2F"/>
    <w:rsid w:val="00C71FB0"/>
    <w:rsid w:val="00C7281B"/>
    <w:rsid w:val="00C77494"/>
    <w:rsid w:val="00C77FEE"/>
    <w:rsid w:val="00C862F3"/>
    <w:rsid w:val="00C87906"/>
    <w:rsid w:val="00C91171"/>
    <w:rsid w:val="00C91B48"/>
    <w:rsid w:val="00C94777"/>
    <w:rsid w:val="00C94C12"/>
    <w:rsid w:val="00CA19F9"/>
    <w:rsid w:val="00CB55BD"/>
    <w:rsid w:val="00CC28DD"/>
    <w:rsid w:val="00CC7A79"/>
    <w:rsid w:val="00CD10FE"/>
    <w:rsid w:val="00CD565C"/>
    <w:rsid w:val="00CD65AA"/>
    <w:rsid w:val="00CE1C90"/>
    <w:rsid w:val="00CE6884"/>
    <w:rsid w:val="00CF0AB6"/>
    <w:rsid w:val="00CF0F25"/>
    <w:rsid w:val="00CF43BE"/>
    <w:rsid w:val="00CF6EFC"/>
    <w:rsid w:val="00D00CEF"/>
    <w:rsid w:val="00D10F30"/>
    <w:rsid w:val="00D11A6A"/>
    <w:rsid w:val="00D2100E"/>
    <w:rsid w:val="00D22F16"/>
    <w:rsid w:val="00D24299"/>
    <w:rsid w:val="00D33066"/>
    <w:rsid w:val="00D35D67"/>
    <w:rsid w:val="00D415E1"/>
    <w:rsid w:val="00D41739"/>
    <w:rsid w:val="00D45131"/>
    <w:rsid w:val="00D50118"/>
    <w:rsid w:val="00D60BA4"/>
    <w:rsid w:val="00D73443"/>
    <w:rsid w:val="00D75B2D"/>
    <w:rsid w:val="00D810F3"/>
    <w:rsid w:val="00D92184"/>
    <w:rsid w:val="00D928B9"/>
    <w:rsid w:val="00D933A9"/>
    <w:rsid w:val="00DA418F"/>
    <w:rsid w:val="00DA641F"/>
    <w:rsid w:val="00DA7EB3"/>
    <w:rsid w:val="00DB1F0C"/>
    <w:rsid w:val="00DB217D"/>
    <w:rsid w:val="00DB562E"/>
    <w:rsid w:val="00DC2C07"/>
    <w:rsid w:val="00DC6754"/>
    <w:rsid w:val="00DD161B"/>
    <w:rsid w:val="00DD2F96"/>
    <w:rsid w:val="00DE7919"/>
    <w:rsid w:val="00DF2541"/>
    <w:rsid w:val="00DF64AF"/>
    <w:rsid w:val="00DF6BA6"/>
    <w:rsid w:val="00DF6CEE"/>
    <w:rsid w:val="00E0275F"/>
    <w:rsid w:val="00E06CD8"/>
    <w:rsid w:val="00E10C84"/>
    <w:rsid w:val="00E13E14"/>
    <w:rsid w:val="00E33904"/>
    <w:rsid w:val="00E34A0C"/>
    <w:rsid w:val="00E3681C"/>
    <w:rsid w:val="00E40C19"/>
    <w:rsid w:val="00E42792"/>
    <w:rsid w:val="00E43CDC"/>
    <w:rsid w:val="00E452C1"/>
    <w:rsid w:val="00E46130"/>
    <w:rsid w:val="00E462CB"/>
    <w:rsid w:val="00E47972"/>
    <w:rsid w:val="00E47E3C"/>
    <w:rsid w:val="00E67CE8"/>
    <w:rsid w:val="00E74F9D"/>
    <w:rsid w:val="00E758FB"/>
    <w:rsid w:val="00E76DED"/>
    <w:rsid w:val="00E860C4"/>
    <w:rsid w:val="00E91D96"/>
    <w:rsid w:val="00E97A74"/>
    <w:rsid w:val="00EA5A81"/>
    <w:rsid w:val="00EA6CE1"/>
    <w:rsid w:val="00EB1A93"/>
    <w:rsid w:val="00EB2477"/>
    <w:rsid w:val="00EC05B1"/>
    <w:rsid w:val="00EC0A4C"/>
    <w:rsid w:val="00EC2715"/>
    <w:rsid w:val="00EC3B98"/>
    <w:rsid w:val="00ED754D"/>
    <w:rsid w:val="00EE5BD1"/>
    <w:rsid w:val="00EE71B5"/>
    <w:rsid w:val="00EF71FE"/>
    <w:rsid w:val="00F04712"/>
    <w:rsid w:val="00F0496E"/>
    <w:rsid w:val="00F04D91"/>
    <w:rsid w:val="00F06D5E"/>
    <w:rsid w:val="00F0738F"/>
    <w:rsid w:val="00F113F4"/>
    <w:rsid w:val="00F11957"/>
    <w:rsid w:val="00F14557"/>
    <w:rsid w:val="00F14906"/>
    <w:rsid w:val="00F15609"/>
    <w:rsid w:val="00F17117"/>
    <w:rsid w:val="00F20C79"/>
    <w:rsid w:val="00F57490"/>
    <w:rsid w:val="00F57CC3"/>
    <w:rsid w:val="00F73465"/>
    <w:rsid w:val="00F805EA"/>
    <w:rsid w:val="00F86CA7"/>
    <w:rsid w:val="00F86E0A"/>
    <w:rsid w:val="00F90E81"/>
    <w:rsid w:val="00F92DA8"/>
    <w:rsid w:val="00F93673"/>
    <w:rsid w:val="00F950CF"/>
    <w:rsid w:val="00FA4106"/>
    <w:rsid w:val="00FB0F3C"/>
    <w:rsid w:val="00FC42ED"/>
    <w:rsid w:val="00FC704E"/>
    <w:rsid w:val="00FC77BA"/>
    <w:rsid w:val="00FD256B"/>
    <w:rsid w:val="00FD5A56"/>
    <w:rsid w:val="00FE34C3"/>
    <w:rsid w:val="00FE4A47"/>
    <w:rsid w:val="00FF6FF4"/>
    <w:rsid w:val="14BA707E"/>
    <w:rsid w:val="26C0432A"/>
    <w:rsid w:val="40D90815"/>
    <w:rsid w:val="4C2816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146770E0"/>
  <w15:docId w15:val="{188B855F-B7FC-4EE9-94B2-A6128E22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22" w:qFormat="1"/>
    <w:lsdException w:name="Emphasis" w:locked="1" w:uiPriority="0" w:qFormat="1"/>
    <w:lsdException w:name="Document Map" w:semiHidden="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pPr>
      <w:keepNext/>
      <w:keepLines/>
      <w:spacing w:before="340" w:after="330" w:line="578" w:lineRule="auto"/>
      <w:jc w:val="center"/>
      <w:outlineLvl w:val="0"/>
    </w:pPr>
    <w:rPr>
      <w:rFonts w:eastAsia="楷体"/>
      <w:b/>
      <w:bCs/>
      <w:kern w:val="44"/>
      <w:sz w:val="36"/>
      <w:szCs w:val="44"/>
    </w:rPr>
  </w:style>
  <w:style w:type="paragraph" w:styleId="2">
    <w:name w:val="heading 2"/>
    <w:basedOn w:val="a"/>
    <w:next w:val="a"/>
    <w:link w:val="20"/>
    <w:qFormat/>
    <w:locked/>
    <w:rsid w:val="0089494C"/>
    <w:pPr>
      <w:keepNext/>
      <w:keepLines/>
      <w:spacing w:line="360" w:lineRule="auto"/>
      <w:ind w:firstLineChars="192" w:firstLine="540"/>
      <w:outlineLvl w:val="1"/>
    </w:pPr>
    <w:rPr>
      <w:rFonts w:ascii="Arial" w:eastAsia="黑体"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Pr>
      <w:rFonts w:ascii="宋体"/>
      <w:sz w:val="18"/>
      <w:szCs w:val="18"/>
    </w:rPr>
  </w:style>
  <w:style w:type="paragraph" w:styleId="a5">
    <w:name w:val="Body Text"/>
    <w:basedOn w:val="a"/>
    <w:link w:val="a6"/>
    <w:rPr>
      <w:rFonts w:ascii="Times New Roman" w:hAnsi="Times New Roman"/>
      <w:sz w:val="24"/>
      <w:szCs w:val="24"/>
    </w:rPr>
  </w:style>
  <w:style w:type="paragraph" w:styleId="a7">
    <w:name w:val="Body Text Indent"/>
    <w:basedOn w:val="a"/>
    <w:link w:val="a8"/>
    <w:qFormat/>
    <w:pPr>
      <w:spacing w:after="120"/>
      <w:ind w:leftChars="200" w:left="420"/>
    </w:pPr>
    <w:rPr>
      <w:rFonts w:ascii="Times New Roman" w:hAnsi="Times New Roman"/>
      <w:szCs w:val="24"/>
    </w:rPr>
  </w:style>
  <w:style w:type="paragraph" w:styleId="a9">
    <w:name w:val="Balloon Text"/>
    <w:basedOn w:val="a"/>
    <w:link w:val="aa"/>
    <w:uiPriority w:val="99"/>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pPr>
      <w:tabs>
        <w:tab w:val="right" w:leader="dot" w:pos="8296"/>
      </w:tabs>
      <w:spacing w:line="440" w:lineRule="exact"/>
    </w:pPr>
    <w:rPr>
      <w:rFonts w:ascii="FangSong_GB2312" w:eastAsia="FangSong_GB2312"/>
      <w:sz w:val="24"/>
      <w:szCs w:val="24"/>
    </w:rPr>
  </w:style>
  <w:style w:type="paragraph" w:styleId="af">
    <w:name w:val="Normal (Web)"/>
    <w:basedOn w:val="a"/>
    <w:link w:val="af0"/>
    <w:qFormat/>
    <w:pPr>
      <w:widowControl/>
      <w:pBdr>
        <w:top w:val="none" w:sz="0" w:space="31" w:color="FFFFFF"/>
        <w:left w:val="none" w:sz="0" w:space="31" w:color="FFFFFF"/>
        <w:bottom w:val="none" w:sz="0" w:space="31" w:color="FFFFFF"/>
        <w:right w:val="none" w:sz="0" w:space="31" w:color="FFFFFF"/>
      </w:pBdr>
      <w:spacing w:before="100" w:after="100"/>
      <w:jc w:val="left"/>
    </w:pPr>
    <w:rPr>
      <w:rFonts w:ascii="??" w:hAnsi="??" w:cs="??"/>
      <w:color w:val="000000"/>
      <w:kern w:val="0"/>
      <w:sz w:val="24"/>
      <w:szCs w:val="24"/>
      <w:u w:color="000000"/>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qFormat/>
    <w:locked/>
    <w:rPr>
      <w:rFonts w:cs="Times New Roman"/>
      <w:i/>
    </w:rPr>
  </w:style>
  <w:style w:type="character" w:styleId="af3">
    <w:name w:val="Hyperlink"/>
    <w:uiPriority w:val="99"/>
    <w:rPr>
      <w:rFonts w:cs="Times New Roman"/>
      <w:color w:val="0000FF"/>
      <w:u w:val="single"/>
    </w:rPr>
  </w:style>
  <w:style w:type="character" w:customStyle="1" w:styleId="10">
    <w:name w:val="标题 1 字符"/>
    <w:link w:val="1"/>
    <w:uiPriority w:val="99"/>
    <w:qFormat/>
    <w:locked/>
    <w:rPr>
      <w:rFonts w:eastAsia="楷体" w:cs="Times New Roman"/>
      <w:b/>
      <w:bCs/>
      <w:kern w:val="44"/>
      <w:sz w:val="36"/>
      <w:szCs w:val="44"/>
    </w:rPr>
  </w:style>
  <w:style w:type="character" w:customStyle="1" w:styleId="ae">
    <w:name w:val="页眉 字符"/>
    <w:link w:val="ad"/>
    <w:uiPriority w:val="99"/>
    <w:qFormat/>
    <w:locked/>
    <w:rPr>
      <w:rFonts w:cs="Times New Roman"/>
      <w:sz w:val="18"/>
      <w:szCs w:val="18"/>
    </w:rPr>
  </w:style>
  <w:style w:type="character" w:customStyle="1" w:styleId="ac">
    <w:name w:val="页脚 字符"/>
    <w:link w:val="ab"/>
    <w:uiPriority w:val="99"/>
    <w:qFormat/>
    <w:locked/>
    <w:rPr>
      <w:rFonts w:cs="Times New Roman"/>
      <w:sz w:val="18"/>
      <w:szCs w:val="18"/>
    </w:rPr>
  </w:style>
  <w:style w:type="paragraph" w:styleId="af4">
    <w:name w:val="List Paragraph"/>
    <w:basedOn w:val="a"/>
    <w:uiPriority w:val="99"/>
    <w:qFormat/>
    <w:pPr>
      <w:ind w:firstLineChars="200" w:firstLine="420"/>
    </w:pPr>
    <w:rPr>
      <w:rFonts w:ascii="Times New Roman" w:hAnsi="Times New Roman"/>
      <w:szCs w:val="20"/>
    </w:rPr>
  </w:style>
  <w:style w:type="paragraph" w:customStyle="1" w:styleId="ListParagraph1">
    <w:name w:val="List Paragraph1"/>
    <w:basedOn w:val="a"/>
    <w:uiPriority w:val="99"/>
    <w:pPr>
      <w:ind w:firstLineChars="200" w:firstLine="420"/>
    </w:pPr>
    <w:rPr>
      <w:rFonts w:ascii="Times New Roman" w:hAnsi="Times New Roman"/>
      <w:szCs w:val="20"/>
    </w:rPr>
  </w:style>
  <w:style w:type="paragraph" w:customStyle="1" w:styleId="Style5">
    <w:name w:val="_Style 5"/>
    <w:basedOn w:val="a"/>
    <w:uiPriority w:val="99"/>
    <w:pPr>
      <w:ind w:firstLineChars="200" w:firstLine="420"/>
    </w:pPr>
    <w:rPr>
      <w:rFonts w:ascii="Times New Roman" w:hAnsi="Times New Roman"/>
      <w:szCs w:val="20"/>
    </w:rPr>
  </w:style>
  <w:style w:type="paragraph" w:customStyle="1" w:styleId="Style10">
    <w:name w:val="_Style 10"/>
    <w:basedOn w:val="a"/>
    <w:uiPriority w:val="99"/>
    <w:pPr>
      <w:ind w:firstLineChars="200" w:firstLine="420"/>
    </w:pPr>
    <w:rPr>
      <w:rFonts w:ascii="Times New Roman" w:hAnsi="Times New Roman"/>
      <w:szCs w:val="20"/>
    </w:rPr>
  </w:style>
  <w:style w:type="paragraph" w:customStyle="1" w:styleId="11">
    <w:name w:val="列出段落1"/>
    <w:basedOn w:val="a"/>
    <w:uiPriority w:val="99"/>
    <w:qFormat/>
    <w:pPr>
      <w:ind w:firstLineChars="200" w:firstLine="420"/>
    </w:pPr>
    <w:rPr>
      <w:rFonts w:ascii="Times New Roman" w:hAnsi="Times New Roman"/>
      <w:szCs w:val="20"/>
    </w:rPr>
  </w:style>
  <w:style w:type="character" w:customStyle="1" w:styleId="a8">
    <w:name w:val="正文文本缩进 字符"/>
    <w:link w:val="a7"/>
    <w:locked/>
    <w:rPr>
      <w:rFonts w:ascii="Times New Roman" w:eastAsia="宋体" w:hAnsi="Times New Roman" w:cs="Times New Roman"/>
      <w:sz w:val="24"/>
      <w:szCs w:val="24"/>
    </w:rPr>
  </w:style>
  <w:style w:type="character" w:customStyle="1" w:styleId="a6">
    <w:name w:val="正文文本 字符"/>
    <w:link w:val="a5"/>
    <w:uiPriority w:val="99"/>
    <w:locked/>
    <w:rPr>
      <w:rFonts w:ascii="Times New Roman" w:eastAsia="宋体" w:hAnsi="Times New Roman" w:cs="Times New Roman"/>
      <w:sz w:val="24"/>
      <w:szCs w:val="24"/>
    </w:rPr>
  </w:style>
  <w:style w:type="paragraph" w:customStyle="1" w:styleId="TOC10">
    <w:name w:val="TOC 标题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aa">
    <w:name w:val="批注框文本 字符"/>
    <w:link w:val="a9"/>
    <w:uiPriority w:val="99"/>
    <w:qFormat/>
    <w:locked/>
    <w:rPr>
      <w:rFonts w:cs="Times New Roman"/>
      <w:sz w:val="18"/>
      <w:szCs w:val="18"/>
    </w:rPr>
  </w:style>
  <w:style w:type="character" w:customStyle="1" w:styleId="a4">
    <w:name w:val="文档结构图 字符"/>
    <w:link w:val="a3"/>
    <w:uiPriority w:val="99"/>
    <w:semiHidden/>
    <w:locked/>
    <w:rPr>
      <w:rFonts w:ascii="宋体" w:eastAsia="宋体" w:cs="Times New Roman"/>
      <w:sz w:val="18"/>
      <w:szCs w:val="18"/>
    </w:rPr>
  </w:style>
  <w:style w:type="paragraph" w:customStyle="1" w:styleId="af5">
    <w:name w:val="页眉与页脚"/>
    <w:pPr>
      <w:pBdr>
        <w:top w:val="none" w:sz="0" w:space="31" w:color="FFFFFF"/>
        <w:left w:val="none" w:sz="0" w:space="31" w:color="FFFFFF"/>
        <w:bottom w:val="none" w:sz="0" w:space="31" w:color="FFFFFF"/>
        <w:right w:val="none" w:sz="0" w:space="31" w:color="FFFFFF"/>
      </w:pBdr>
      <w:tabs>
        <w:tab w:val="right" w:pos="9020"/>
      </w:tabs>
    </w:pPr>
    <w:rPr>
      <w:rFonts w:ascii="Helvetica Neue" w:hAnsi="Helvetica Neue" w:cs="Arial Unicode MS"/>
      <w:color w:val="000000"/>
      <w:sz w:val="24"/>
      <w:szCs w:val="24"/>
    </w:rPr>
  </w:style>
  <w:style w:type="paragraph" w:customStyle="1" w:styleId="Af6">
    <w:name w:val="默认 A"/>
    <w:pPr>
      <w:widowControl w:val="0"/>
      <w:pBdr>
        <w:top w:val="none" w:sz="0" w:space="31" w:color="FFFFFF"/>
        <w:left w:val="none" w:sz="0" w:space="31" w:color="FFFFFF"/>
        <w:bottom w:val="none" w:sz="0" w:space="31" w:color="FFFFFF"/>
        <w:right w:val="none" w:sz="0" w:space="31" w:color="FFFFFF"/>
      </w:pBdr>
      <w:jc w:val="both"/>
    </w:pPr>
    <w:rPr>
      <w:rFonts w:ascii="Arial Unicode MS" w:hAnsi="Arial Unicode MS" w:cs="Arial Unicode MS"/>
      <w:color w:val="000000"/>
      <w:sz w:val="22"/>
      <w:szCs w:val="22"/>
      <w:u w:color="000000"/>
      <w:lang w:val="zh-TW" w:eastAsia="zh-TW"/>
    </w:rPr>
  </w:style>
  <w:style w:type="character" w:customStyle="1" w:styleId="af7">
    <w:name w:val="无"/>
  </w:style>
  <w:style w:type="character" w:customStyle="1" w:styleId="Hyperlink0">
    <w:name w:val="Hyperlink.0"/>
    <w:rPr>
      <w:rFonts w:ascii="Times New Roman" w:hAnsi="Times New Roman" w:cs="Times New Roman"/>
      <w:lang w:val="zh-TW" w:eastAsia="zh-TW"/>
    </w:rPr>
  </w:style>
  <w:style w:type="character" w:customStyle="1" w:styleId="Hyperlink1">
    <w:name w:val="Hyperlink.1"/>
    <w:uiPriority w:val="99"/>
    <w:rPr>
      <w:rFonts w:cs="Times New Roman"/>
      <w:lang w:val="zh-TW" w:eastAsia="zh-TW"/>
    </w:rPr>
  </w:style>
  <w:style w:type="paragraph" w:customStyle="1" w:styleId="Default">
    <w:name w:val="Default"/>
    <w:uiPriority w:val="99"/>
    <w:unhideWhenUsed/>
    <w:qFormat/>
    <w:rsid w:val="00705E60"/>
    <w:pPr>
      <w:widowControl w:val="0"/>
      <w:autoSpaceDE w:val="0"/>
      <w:autoSpaceDN w:val="0"/>
      <w:adjustRightInd w:val="0"/>
    </w:pPr>
    <w:rPr>
      <w:rFonts w:ascii="黑体" w:eastAsia="黑体" w:hAnsi="黑体" w:hint="eastAsia"/>
      <w:color w:val="000000"/>
      <w:sz w:val="24"/>
    </w:rPr>
  </w:style>
  <w:style w:type="paragraph" w:styleId="af8">
    <w:name w:val="Normal Indent"/>
    <w:basedOn w:val="a"/>
    <w:unhideWhenUsed/>
    <w:qFormat/>
    <w:rsid w:val="00705E60"/>
    <w:pPr>
      <w:spacing w:line="360" w:lineRule="auto"/>
      <w:ind w:leftChars="200" w:left="200" w:firstLineChars="200" w:firstLine="200"/>
    </w:pPr>
    <w:rPr>
      <w:rFonts w:ascii="Times New Roman" w:eastAsia="楷体" w:hAnsi="Times New Roman" w:cs="宋体"/>
      <w:sz w:val="24"/>
      <w:szCs w:val="21"/>
    </w:rPr>
  </w:style>
  <w:style w:type="paragraph" w:styleId="af9">
    <w:name w:val="annotation text"/>
    <w:basedOn w:val="a"/>
    <w:link w:val="afa"/>
    <w:uiPriority w:val="99"/>
    <w:unhideWhenUsed/>
    <w:qFormat/>
    <w:rsid w:val="00705E60"/>
    <w:pPr>
      <w:spacing w:line="360" w:lineRule="auto"/>
      <w:jc w:val="left"/>
    </w:pPr>
    <w:rPr>
      <w:rFonts w:ascii="Times New Roman" w:hAnsi="Times New Roman"/>
      <w:szCs w:val="24"/>
    </w:rPr>
  </w:style>
  <w:style w:type="character" w:customStyle="1" w:styleId="afa">
    <w:name w:val="批注文字 字符"/>
    <w:basedOn w:val="a0"/>
    <w:link w:val="af9"/>
    <w:qFormat/>
    <w:rsid w:val="00705E60"/>
    <w:rPr>
      <w:rFonts w:ascii="Times New Roman" w:hAnsi="Times New Roman"/>
      <w:kern w:val="2"/>
      <w:sz w:val="21"/>
      <w:szCs w:val="24"/>
    </w:rPr>
  </w:style>
  <w:style w:type="paragraph" w:styleId="afb">
    <w:name w:val="Plain Text"/>
    <w:basedOn w:val="a"/>
    <w:link w:val="afc"/>
    <w:qFormat/>
    <w:rsid w:val="00705E60"/>
    <w:pPr>
      <w:widowControl/>
      <w:spacing w:line="360" w:lineRule="auto"/>
      <w:jc w:val="left"/>
    </w:pPr>
    <w:rPr>
      <w:rFonts w:ascii="宋体" w:hAnsi="Courier New"/>
      <w:kern w:val="0"/>
      <w:sz w:val="20"/>
      <w:szCs w:val="20"/>
    </w:rPr>
  </w:style>
  <w:style w:type="character" w:customStyle="1" w:styleId="afc">
    <w:name w:val="纯文本 字符"/>
    <w:basedOn w:val="a0"/>
    <w:link w:val="afb"/>
    <w:qFormat/>
    <w:rsid w:val="00705E60"/>
    <w:rPr>
      <w:rFonts w:ascii="宋体" w:hAnsi="Courier New"/>
    </w:rPr>
  </w:style>
  <w:style w:type="character" w:styleId="afd">
    <w:name w:val="annotation reference"/>
    <w:basedOn w:val="a0"/>
    <w:uiPriority w:val="99"/>
    <w:unhideWhenUsed/>
    <w:qFormat/>
    <w:rsid w:val="00705E60"/>
    <w:rPr>
      <w:sz w:val="21"/>
      <w:szCs w:val="21"/>
    </w:rPr>
  </w:style>
  <w:style w:type="character" w:customStyle="1" w:styleId="110">
    <w:name w:val="标题 1 字符1"/>
    <w:qFormat/>
    <w:locked/>
    <w:rsid w:val="008B146A"/>
    <w:rPr>
      <w:rFonts w:ascii="黑体" w:eastAsia="黑体" w:hAnsi="黑体" w:cs="Times New Roman"/>
      <w:b/>
      <w:bCs/>
      <w:kern w:val="44"/>
      <w:sz w:val="30"/>
      <w:szCs w:val="44"/>
    </w:rPr>
  </w:style>
  <w:style w:type="paragraph" w:customStyle="1" w:styleId="12">
    <w:name w:val="正文1"/>
    <w:basedOn w:val="a"/>
    <w:next w:val="a"/>
    <w:link w:val="1Char"/>
    <w:qFormat/>
    <w:rsid w:val="00705E60"/>
    <w:pPr>
      <w:spacing w:line="360" w:lineRule="auto"/>
    </w:pPr>
    <w:rPr>
      <w:rFonts w:ascii="Times New Roman" w:eastAsia="楷体_GB2312" w:hAnsi="Times New Roman"/>
      <w:kern w:val="0"/>
      <w:sz w:val="24"/>
      <w:szCs w:val="20"/>
    </w:rPr>
  </w:style>
  <w:style w:type="character" w:customStyle="1" w:styleId="1Char">
    <w:name w:val="正文1 Char"/>
    <w:link w:val="12"/>
    <w:qFormat/>
    <w:locked/>
    <w:rsid w:val="00705E60"/>
    <w:rPr>
      <w:rFonts w:ascii="Times New Roman" w:eastAsia="楷体_GB2312" w:hAnsi="Times New Roman"/>
      <w:sz w:val="24"/>
    </w:rPr>
  </w:style>
  <w:style w:type="character" w:customStyle="1" w:styleId="af0">
    <w:name w:val="普通(网站) 字符"/>
    <w:link w:val="af"/>
    <w:qFormat/>
    <w:locked/>
    <w:rsid w:val="00705E60"/>
    <w:rPr>
      <w:rFonts w:ascii="??" w:hAnsi="??" w:cs="??"/>
      <w:color w:val="000000"/>
      <w:sz w:val="24"/>
      <w:szCs w:val="24"/>
      <w:u w:color="000000"/>
    </w:rPr>
  </w:style>
  <w:style w:type="paragraph" w:customStyle="1" w:styleId="zw">
    <w:name w:val="zw正文"/>
    <w:basedOn w:val="a"/>
    <w:link w:val="zwChar"/>
    <w:qFormat/>
    <w:rsid w:val="00705E60"/>
    <w:pPr>
      <w:snapToGrid w:val="0"/>
      <w:spacing w:line="300" w:lineRule="auto"/>
      <w:ind w:firstLineChars="200" w:firstLine="200"/>
      <w:jc w:val="left"/>
    </w:pPr>
    <w:rPr>
      <w:rFonts w:ascii="Times New Roman" w:eastAsia="楷体" w:hAnsi="Times New Roman"/>
      <w:sz w:val="24"/>
      <w:szCs w:val="28"/>
    </w:rPr>
  </w:style>
  <w:style w:type="character" w:customStyle="1" w:styleId="zwChar">
    <w:name w:val="zw正文 Char"/>
    <w:basedOn w:val="a0"/>
    <w:link w:val="zw"/>
    <w:qFormat/>
    <w:rsid w:val="00705E60"/>
    <w:rPr>
      <w:rFonts w:ascii="Times New Roman" w:eastAsia="楷体" w:hAnsi="Times New Roman"/>
      <w:kern w:val="2"/>
      <w:sz w:val="24"/>
      <w:szCs w:val="28"/>
    </w:rPr>
  </w:style>
  <w:style w:type="character" w:customStyle="1" w:styleId="Char">
    <w:name w:val="纯文本 Char"/>
    <w:basedOn w:val="a0"/>
    <w:uiPriority w:val="99"/>
    <w:qFormat/>
    <w:rsid w:val="00705E60"/>
    <w:rPr>
      <w:rFonts w:ascii="宋体" w:eastAsia="宋体" w:hAnsi="Courier New" w:cs="Courier New"/>
      <w:szCs w:val="21"/>
    </w:rPr>
  </w:style>
  <w:style w:type="character" w:styleId="afe">
    <w:name w:val="Strong"/>
    <w:basedOn w:val="a0"/>
    <w:uiPriority w:val="22"/>
    <w:qFormat/>
    <w:locked/>
    <w:rsid w:val="00705E60"/>
    <w:rPr>
      <w:b/>
      <w:bCs/>
    </w:rPr>
  </w:style>
  <w:style w:type="character" w:customStyle="1" w:styleId="20">
    <w:name w:val="标题 2 字符"/>
    <w:basedOn w:val="a0"/>
    <w:link w:val="2"/>
    <w:rsid w:val="0089494C"/>
    <w:rPr>
      <w:rFonts w:ascii="Arial" w:eastAsia="黑体" w:hAnsi="Arial"/>
      <w:b/>
      <w:bCs/>
      <w:kern w:val="2"/>
      <w:sz w:val="28"/>
      <w:szCs w:val="32"/>
    </w:rPr>
  </w:style>
  <w:style w:type="paragraph" w:styleId="aff">
    <w:name w:val="Date"/>
    <w:basedOn w:val="a"/>
    <w:next w:val="a"/>
    <w:link w:val="aff0"/>
    <w:rsid w:val="0089494C"/>
    <w:pPr>
      <w:ind w:leftChars="2500" w:left="100"/>
    </w:pPr>
    <w:rPr>
      <w:rFonts w:ascii="Times New Roman" w:hAnsi="Times New Roman"/>
      <w:b/>
      <w:bCs/>
      <w:sz w:val="24"/>
      <w:szCs w:val="24"/>
    </w:rPr>
  </w:style>
  <w:style w:type="character" w:customStyle="1" w:styleId="aff0">
    <w:name w:val="日期 字符"/>
    <w:basedOn w:val="a0"/>
    <w:link w:val="aff"/>
    <w:rsid w:val="0089494C"/>
    <w:rPr>
      <w:rFonts w:ascii="Times New Roman" w:hAnsi="Times New Roman"/>
      <w:b/>
      <w:bCs/>
      <w:kern w:val="2"/>
      <w:sz w:val="24"/>
      <w:szCs w:val="24"/>
    </w:rPr>
  </w:style>
  <w:style w:type="paragraph" w:styleId="aff1">
    <w:name w:val="Salutation"/>
    <w:basedOn w:val="a"/>
    <w:next w:val="a"/>
    <w:link w:val="aff2"/>
    <w:qFormat/>
    <w:rsid w:val="0089494C"/>
    <w:rPr>
      <w:rFonts w:ascii="宋体" w:hAnsi="Times New Roman"/>
      <w:sz w:val="24"/>
      <w:szCs w:val="20"/>
    </w:rPr>
  </w:style>
  <w:style w:type="character" w:customStyle="1" w:styleId="aff2">
    <w:name w:val="称呼 字符"/>
    <w:basedOn w:val="a0"/>
    <w:link w:val="aff1"/>
    <w:rsid w:val="0089494C"/>
    <w:rPr>
      <w:rFonts w:ascii="宋体" w:hAnsi="Times New Roman"/>
      <w:kern w:val="2"/>
      <w:sz w:val="24"/>
    </w:rPr>
  </w:style>
  <w:style w:type="character" w:styleId="aff3">
    <w:name w:val="page number"/>
    <w:basedOn w:val="a0"/>
    <w:rsid w:val="0089494C"/>
  </w:style>
  <w:style w:type="character" w:customStyle="1" w:styleId="a-size-large1">
    <w:name w:val="a-size-large1"/>
    <w:qFormat/>
    <w:rsid w:val="0089494C"/>
    <w:rPr>
      <w:rFonts w:ascii="Arial" w:hAnsi="Arial" w:cs="Arial" w:hint="default"/>
    </w:rPr>
  </w:style>
  <w:style w:type="table" w:customStyle="1" w:styleId="TableNormal">
    <w:name w:val="Table Normal"/>
    <w:rsid w:val="00E97A74"/>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 w:type="paragraph" w:styleId="HTML">
    <w:name w:val="HTML Preformatted"/>
    <w:basedOn w:val="a"/>
    <w:link w:val="HTML0"/>
    <w:uiPriority w:val="99"/>
    <w:unhideWhenUsed/>
    <w:rsid w:val="00E97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rsid w:val="00E97A74"/>
    <w:rPr>
      <w:rFonts w:ascii="宋体" w:hAnsi="宋体" w:cs="宋体"/>
      <w:sz w:val="24"/>
      <w:szCs w:val="24"/>
    </w:rPr>
  </w:style>
  <w:style w:type="character" w:customStyle="1" w:styleId="y2iqfc">
    <w:name w:val="y2iqfc"/>
    <w:basedOn w:val="a0"/>
    <w:rsid w:val="00E97A74"/>
  </w:style>
  <w:style w:type="paragraph" w:styleId="TOC">
    <w:name w:val="TOC Heading"/>
    <w:basedOn w:val="1"/>
    <w:next w:val="a"/>
    <w:uiPriority w:val="39"/>
    <w:unhideWhenUsed/>
    <w:qFormat/>
    <w:rsid w:val="00CD65AA"/>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en-GB"/>
    </w:rPr>
  </w:style>
  <w:style w:type="paragraph" w:styleId="TOC2">
    <w:name w:val="toc 2"/>
    <w:basedOn w:val="a"/>
    <w:next w:val="a"/>
    <w:autoRedefine/>
    <w:uiPriority w:val="39"/>
    <w:unhideWhenUsed/>
    <w:locked/>
    <w:rsid w:val="009E50AE"/>
    <w:pPr>
      <w:widowControl/>
      <w:spacing w:after="100" w:line="259" w:lineRule="auto"/>
      <w:ind w:left="220"/>
      <w:jc w:val="left"/>
    </w:pPr>
    <w:rPr>
      <w:rFonts w:asciiTheme="minorHAnsi" w:eastAsiaTheme="minorEastAsia" w:hAnsiTheme="minorHAnsi"/>
      <w:kern w:val="0"/>
      <w:sz w:val="22"/>
      <w:lang w:val="en-GB"/>
    </w:rPr>
  </w:style>
  <w:style w:type="paragraph" w:styleId="TOC3">
    <w:name w:val="toc 3"/>
    <w:basedOn w:val="a"/>
    <w:next w:val="a"/>
    <w:autoRedefine/>
    <w:uiPriority w:val="39"/>
    <w:unhideWhenUsed/>
    <w:locked/>
    <w:rsid w:val="009E50AE"/>
    <w:pPr>
      <w:widowControl/>
      <w:spacing w:after="100" w:line="259" w:lineRule="auto"/>
      <w:ind w:left="440"/>
      <w:jc w:val="left"/>
    </w:pPr>
    <w:rPr>
      <w:rFonts w:asciiTheme="minorHAnsi" w:eastAsiaTheme="minorEastAsia" w:hAnsiTheme="minorHAnsi"/>
      <w:kern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dangdang.com/?key2=%2525C0%2525D5%2525B4%2525FA%2525C0%2525D7&amp;medium=01&amp;category_path=01.00.00.00.00.0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arch.dangdang.com/?key2=%2525C0%2525D5%2525B4%2525FA%2525C0%2525D7&amp;medium=01&amp;category_path=01.00.0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5B632671-E8E3-465D-9AEC-195C2CA04B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276</Pages>
  <Words>39994</Words>
  <Characters>227971</Characters>
  <Application>Microsoft Office Word</Application>
  <DocSecurity>0</DocSecurity>
  <Lines>1899</Lines>
  <Paragraphs>534</Paragraphs>
  <ScaleCrop>false</ScaleCrop>
  <Company/>
  <LinksUpToDate>false</LinksUpToDate>
  <CharactersWithSpaces>267431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侯健</dc:creator>
  <cp:keywords/>
  <dc:description/>
  <cp:lastModifiedBy>linjun</cp:lastModifiedBy>
  <cp:revision>7</cp:revision>
  <dcterms:created xsi:type="dcterms:W3CDTF">2021-11-23T14:24:00Z</dcterms:created>
  <dcterms:modified xsi:type="dcterms:W3CDTF">2021-11-24T01:04:00Z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